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06D" w:rsidRPr="00D37AE2" w:rsidRDefault="00F5106D" w:rsidP="00DD4BCF">
      <w:pPr>
        <w:pStyle w:val="FreeForm"/>
        <w:spacing w:after="0" w:line="240" w:lineRule="auto"/>
        <w:jc w:val="center"/>
        <w:rPr>
          <w:rFonts w:asciiTheme="minorHAnsi" w:hAnsiTheme="minorHAnsi" w:cs="Calibri"/>
          <w:color w:val="auto"/>
        </w:rPr>
      </w:pPr>
      <w:r w:rsidRPr="00D37AE2">
        <w:rPr>
          <w:rFonts w:asciiTheme="minorHAnsi" w:hAnsiTheme="minorHAnsi" w:cs="Calibri"/>
          <w:color w:val="auto"/>
        </w:rPr>
        <w:t>SVEUČIL</w:t>
      </w:r>
      <w:r w:rsidR="00FD6EAC" w:rsidRPr="00D37AE2">
        <w:rPr>
          <w:rFonts w:asciiTheme="minorHAnsi" w:hAnsiTheme="minorHAnsi" w:cs="Calibri"/>
          <w:color w:val="auto"/>
        </w:rPr>
        <w:t xml:space="preserve">IŠTE JOSIPA JURJA STROSSMAYERA </w:t>
      </w:r>
      <w:r w:rsidRPr="00D37AE2">
        <w:rPr>
          <w:rFonts w:asciiTheme="minorHAnsi" w:hAnsiTheme="minorHAnsi" w:cs="Calibri"/>
          <w:color w:val="auto"/>
        </w:rPr>
        <w:t>U OSIJEKU</w:t>
      </w:r>
    </w:p>
    <w:p w:rsidR="006E69E3" w:rsidRPr="00D37AE2" w:rsidRDefault="006E69E3" w:rsidP="00DD4BCF">
      <w:pPr>
        <w:jc w:val="center"/>
        <w:rPr>
          <w:rFonts w:asciiTheme="minorHAnsi" w:hAnsiTheme="minorHAnsi" w:cs="Calibri"/>
          <w:b w:val="0"/>
          <w:bCs w:val="0"/>
          <w:color w:val="auto"/>
          <w:lang w:val="hr-HR"/>
        </w:rPr>
      </w:pPr>
      <w:r w:rsidRPr="00D37AE2">
        <w:rPr>
          <w:rFonts w:asciiTheme="minorHAnsi" w:hAnsiTheme="minorHAnsi" w:cs="Calibri"/>
          <w:color w:val="auto"/>
          <w:lang w:val="hr-HR"/>
        </w:rPr>
        <w:t>AKADEMIJA ZA UMJETNOST I KULTURU U OSIJEKU</w:t>
      </w:r>
    </w:p>
    <w:p w:rsidR="00F5106D" w:rsidRPr="00D37AE2" w:rsidRDefault="006E69E3" w:rsidP="00DD4BCF">
      <w:pPr>
        <w:pStyle w:val="FreeForm"/>
        <w:tabs>
          <w:tab w:val="clear" w:pos="709"/>
          <w:tab w:val="clear" w:pos="1417"/>
          <w:tab w:val="clear" w:pos="2126"/>
          <w:tab w:val="clear" w:pos="2835"/>
          <w:tab w:val="clear" w:pos="3543"/>
          <w:tab w:val="clear" w:pos="4252"/>
          <w:tab w:val="clear" w:pos="4961"/>
          <w:tab w:val="clear" w:pos="5669"/>
          <w:tab w:val="clear" w:pos="6378"/>
          <w:tab w:val="clear" w:pos="7087"/>
          <w:tab w:val="clear" w:pos="7795"/>
          <w:tab w:val="clear" w:pos="8504"/>
          <w:tab w:val="clear" w:pos="9213"/>
          <w:tab w:val="clear" w:pos="9921"/>
          <w:tab w:val="left" w:pos="2160"/>
        </w:tabs>
        <w:spacing w:after="0" w:line="240" w:lineRule="auto"/>
        <w:jc w:val="center"/>
        <w:rPr>
          <w:rFonts w:asciiTheme="minorHAnsi" w:hAnsiTheme="minorHAnsi" w:cs="Calibri"/>
          <w:color w:val="auto"/>
        </w:rPr>
      </w:pPr>
      <w:r w:rsidRPr="00D37AE2">
        <w:rPr>
          <w:rFonts w:asciiTheme="minorHAnsi" w:hAnsiTheme="minorHAnsi" w:cs="Calibri"/>
          <w:color w:val="auto"/>
        </w:rPr>
        <w:t>ODSJEK ZA VIZUALNE I MEDIJSKE UMJETNOSTI</w:t>
      </w:r>
    </w:p>
    <w:p w:rsidR="00F5106D" w:rsidRPr="00D37AE2" w:rsidRDefault="002F76BE" w:rsidP="00DD4BCF">
      <w:pPr>
        <w:pStyle w:val="FreeForm"/>
        <w:spacing w:after="0" w:line="240" w:lineRule="auto"/>
        <w:jc w:val="center"/>
        <w:rPr>
          <w:rFonts w:asciiTheme="minorHAnsi" w:hAnsiTheme="minorHAnsi" w:cs="Calibri"/>
          <w:color w:val="auto"/>
        </w:rPr>
      </w:pPr>
      <w:r>
        <w:rPr>
          <w:noProof/>
          <w:lang w:val="hr-HR" w:eastAsia="hr-HR"/>
        </w:rPr>
        <mc:AlternateContent>
          <mc:Choice Requires="wps">
            <w:drawing>
              <wp:anchor distT="152400" distB="152400" distL="152400" distR="152400" simplePos="0" relativeHeight="251658240" behindDoc="0" locked="0" layoutInCell="1" allowOverlap="1">
                <wp:simplePos x="0" y="0"/>
                <wp:positionH relativeFrom="page">
                  <wp:posOffset>6629400</wp:posOffset>
                </wp:positionH>
                <wp:positionV relativeFrom="page">
                  <wp:posOffset>10185400</wp:posOffset>
                </wp:positionV>
                <wp:extent cx="596900" cy="190500"/>
                <wp:effectExtent l="0" t="3175" r="3175" b="0"/>
                <wp:wrapThrough wrapText="bothSides">
                  <wp:wrapPolygon edited="0">
                    <wp:start x="-345" y="0"/>
                    <wp:lineTo x="-345" y="20520"/>
                    <wp:lineTo x="21600" y="20520"/>
                    <wp:lineTo x="21600" y="0"/>
                    <wp:lineTo x="-345" y="0"/>
                  </wp:wrapPolygon>
                </wp:wrapThrough>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6900" cy="1905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685514" w:rsidRDefault="00685514">
                            <w:pPr>
                              <w:pStyle w:val="FreeForm"/>
                              <w:rPr>
                                <w:rFonts w:ascii="Times New Roman"/>
                                <w:noProof/>
                                <w:lang w:val="hr-HR" w:eastAsia="hr-HR"/>
                              </w:rPr>
                            </w:pPr>
                          </w:p>
                          <w:p w:rsidR="00685514" w:rsidRDefault="00685514">
                            <w:pPr>
                              <w:rPr>
                                <w:rFonts w:ascii="Calibri"/>
                                <w:bCs w:val="0"/>
                                <w:szCs w:val="24"/>
                              </w:rPr>
                            </w:pPr>
                          </w:p>
                          <w:p w:rsidR="00685514" w:rsidRDefault="00685514">
                            <w:pPr>
                              <w:rPr>
                                <w:rFonts w:ascii="Calibri"/>
                                <w:bCs w:val="0"/>
                                <w:szCs w:val="24"/>
                              </w:rPr>
                            </w:pPr>
                          </w:p>
                          <w:p w:rsidR="00685514" w:rsidRDefault="00685514">
                            <w:pPr>
                              <w:rPr>
                                <w:rFonts w:ascii="Calibri"/>
                                <w:bCs w:val="0"/>
                                <w:szCs w:val="24"/>
                              </w:rPr>
                            </w:pPr>
                          </w:p>
                          <w:p w:rsidR="00685514" w:rsidRDefault="00685514">
                            <w:pPr>
                              <w:rPr>
                                <w:rFonts w:ascii="Calibri"/>
                                <w:bCs w:val="0"/>
                                <w:szCs w:val="24"/>
                              </w:rPr>
                            </w:pPr>
                          </w:p>
                          <w:p w:rsidR="00685514" w:rsidRDefault="00685514">
                            <w:pPr>
                              <w:rPr>
                                <w:rFonts w:ascii="Calibri"/>
                                <w:bCs w:val="0"/>
                                <w:szCs w:val="24"/>
                              </w:rPr>
                            </w:pPr>
                          </w:p>
                          <w:p w:rsidR="00685514" w:rsidRDefault="00685514">
                            <w:pPr>
                              <w:rPr>
                                <w:rFonts w:ascii="Calibri"/>
                                <w:bCs w:val="0"/>
                                <w:szCs w:val="24"/>
                              </w:rPr>
                            </w:pPr>
                          </w:p>
                          <w:p w:rsidR="00685514" w:rsidRDefault="00685514">
                            <w:pPr>
                              <w:rPr>
                                <w:rFonts w:ascii="Calibri"/>
                                <w:bCs w:val="0"/>
                                <w:szCs w:val="24"/>
                              </w:rPr>
                            </w:pPr>
                          </w:p>
                          <w:p w:rsidR="00685514" w:rsidRDefault="00685514">
                            <w:pPr>
                              <w:rPr>
                                <w:rFonts w:ascii="Calibri"/>
                                <w:bCs w:val="0"/>
                                <w:szCs w:val="24"/>
                              </w:rPr>
                            </w:pPr>
                          </w:p>
                          <w:p w:rsidR="00685514" w:rsidRDefault="00685514">
                            <w:pPr>
                              <w:rPr>
                                <w:rFonts w:ascii="Calibri"/>
                                <w:bCs w:val="0"/>
                                <w:szCs w:val="24"/>
                              </w:rPr>
                            </w:pPr>
                          </w:p>
                          <w:p w:rsidR="00685514" w:rsidRDefault="00685514">
                            <w:pPr>
                              <w:rPr>
                                <w:rFonts w:ascii="Calibri"/>
                                <w:bCs w:val="0"/>
                                <w:szCs w:val="24"/>
                              </w:rPr>
                            </w:pPr>
                          </w:p>
                          <w:p w:rsidR="00685514" w:rsidRDefault="00685514">
                            <w:pPr>
                              <w:rPr>
                                <w:rFonts w:ascii="Calibri"/>
                                <w:bCs w:val="0"/>
                                <w:szCs w:val="24"/>
                              </w:rPr>
                            </w:pPr>
                          </w:p>
                          <w:p w:rsidR="00685514" w:rsidRDefault="00685514">
                            <w:pPr>
                              <w:rPr>
                                <w:rFonts w:ascii="Calibri"/>
                                <w:bCs w:val="0"/>
                                <w:szCs w:val="24"/>
                              </w:rPr>
                            </w:pPr>
                          </w:p>
                          <w:p w:rsidR="00685514" w:rsidRDefault="00685514">
                            <w:pPr>
                              <w:rPr>
                                <w:rFonts w:ascii="Calibri"/>
                                <w:bCs w:val="0"/>
                                <w:szCs w:val="24"/>
                              </w:rPr>
                            </w:pPr>
                          </w:p>
                          <w:p w:rsidR="00685514" w:rsidRDefault="00685514">
                            <w:pPr>
                              <w:rPr>
                                <w:rFonts w:ascii="Calibri"/>
                                <w:bCs w:val="0"/>
                                <w:szCs w:val="24"/>
                              </w:rPr>
                            </w:pPr>
                          </w:p>
                          <w:p w:rsidR="00685514" w:rsidRDefault="00685514">
                            <w:pPr>
                              <w:rPr>
                                <w:rFonts w:ascii="Calibri"/>
                                <w:bCs w:val="0"/>
                                <w:szCs w:val="24"/>
                              </w:rPr>
                            </w:pPr>
                          </w:p>
                          <w:p w:rsidR="00685514" w:rsidRDefault="00685514">
                            <w:pPr>
                              <w:rPr>
                                <w:rFonts w:ascii="Calibri"/>
                                <w:bCs w:val="0"/>
                                <w:szCs w:val="24"/>
                              </w:rPr>
                            </w:pPr>
                          </w:p>
                          <w:p w:rsidR="00685514" w:rsidRDefault="00685514">
                            <w:pPr>
                              <w:rPr>
                                <w:rFonts w:ascii="Calibri"/>
                                <w:bCs w:val="0"/>
                                <w:szCs w:val="24"/>
                              </w:rPr>
                            </w:pPr>
                          </w:p>
                          <w:p w:rsidR="00685514" w:rsidRDefault="00685514">
                            <w:pPr>
                              <w:rPr>
                                <w:rFonts w:ascii="Calibri"/>
                                <w:bCs w:val="0"/>
                                <w:szCs w:val="24"/>
                              </w:rPr>
                            </w:pPr>
                          </w:p>
                          <w:p w:rsidR="00685514" w:rsidRDefault="00685514">
                            <w:pPr>
                              <w:rPr>
                                <w:rFonts w:ascii="Calibri"/>
                                <w:bCs w:val="0"/>
                                <w:szCs w:val="24"/>
                              </w:rPr>
                            </w:pPr>
                          </w:p>
                          <w:p w:rsidR="00685514" w:rsidRDefault="00685514">
                            <w:pPr>
                              <w:rPr>
                                <w:rFonts w:ascii="Calibri"/>
                                <w:bCs w:val="0"/>
                                <w:szCs w:val="24"/>
                              </w:rPr>
                            </w:pPr>
                          </w:p>
                          <w:p w:rsidR="00685514" w:rsidRDefault="00685514">
                            <w:pPr>
                              <w:rPr>
                                <w:rFonts w:ascii="Calibri"/>
                                <w:bCs w:val="0"/>
                                <w:szCs w:val="24"/>
                              </w:rPr>
                            </w:pPr>
                          </w:p>
                          <w:p w:rsidR="00685514" w:rsidRDefault="00685514">
                            <w:pPr>
                              <w:rPr>
                                <w:rFonts w:ascii="Calibri"/>
                                <w:bCs w:val="0"/>
                                <w:szCs w:val="24"/>
                              </w:rPr>
                            </w:pPr>
                          </w:p>
                          <w:p w:rsidR="00685514" w:rsidRDefault="00685514">
                            <w:pPr>
                              <w:rPr>
                                <w:rFonts w:ascii="Calibri"/>
                                <w:bCs w:val="0"/>
                                <w:szCs w:val="24"/>
                              </w:rPr>
                            </w:pPr>
                          </w:p>
                          <w:p w:rsidR="00685514" w:rsidRDefault="00685514">
                            <w:pPr>
                              <w:rPr>
                                <w:rFonts w:ascii="Calibri"/>
                                <w:bCs w:val="0"/>
                                <w:szCs w:val="24"/>
                              </w:rPr>
                            </w:pPr>
                          </w:p>
                          <w:p w:rsidR="00685514" w:rsidRDefault="00685514">
                            <w:pPr>
                              <w:rPr>
                                <w:rFonts w:ascii="Calibri"/>
                                <w:bCs w:val="0"/>
                                <w:szCs w:val="24"/>
                              </w:rPr>
                            </w:pPr>
                          </w:p>
                          <w:p w:rsidR="00685514" w:rsidRDefault="00685514">
                            <w:pPr>
                              <w:rPr>
                                <w:rFonts w:ascii="Calibri"/>
                                <w:bCs w:val="0"/>
                                <w:szCs w:val="24"/>
                              </w:rPr>
                            </w:pPr>
                          </w:p>
                          <w:p w:rsidR="00685514" w:rsidRDefault="00685514">
                            <w:pPr>
                              <w:rPr>
                                <w:rFonts w:ascii="Calibri"/>
                                <w:bCs w:val="0"/>
                                <w:szCs w:val="24"/>
                              </w:rPr>
                            </w:pPr>
                          </w:p>
                          <w:p w:rsidR="00685514" w:rsidRDefault="00685514">
                            <w:pPr>
                              <w:rPr>
                                <w:rFonts w:ascii="Calibri"/>
                                <w:bCs w:val="0"/>
                                <w:szCs w:val="24"/>
                              </w:rPr>
                            </w:pPr>
                          </w:p>
                          <w:p w:rsidR="00685514" w:rsidRDefault="00685514">
                            <w:pPr>
                              <w:rPr>
                                <w:rFonts w:ascii="Calibri"/>
                                <w:bCs w:val="0"/>
                                <w:szCs w:val="24"/>
                              </w:rPr>
                            </w:pPr>
                          </w:p>
                          <w:p w:rsidR="00685514" w:rsidRDefault="00685514">
                            <w:pPr>
                              <w:rPr>
                                <w:rFonts w:ascii="Calibri"/>
                                <w:bCs w:val="0"/>
                                <w:szCs w:val="24"/>
                              </w:rPr>
                            </w:pPr>
                          </w:p>
                          <w:p w:rsidR="00685514" w:rsidRDefault="00685514">
                            <w:pPr>
                              <w:rPr>
                                <w:rFonts w:ascii="Calibri"/>
                                <w:bCs w:val="0"/>
                                <w:szCs w:val="24"/>
                              </w:rPr>
                            </w:pPr>
                          </w:p>
                          <w:p w:rsidR="00685514" w:rsidRDefault="00685514">
                            <w:pPr>
                              <w:rPr>
                                <w:rFonts w:ascii="Calibri"/>
                                <w:bCs w:val="0"/>
                                <w:szCs w:val="24"/>
                              </w:rPr>
                            </w:pPr>
                          </w:p>
                          <w:p w:rsidR="00685514" w:rsidRDefault="00685514">
                            <w:pPr>
                              <w:rPr>
                                <w:rFonts w:ascii="Calibri"/>
                                <w:bCs w:val="0"/>
                                <w:szCs w:val="24"/>
                              </w:rPr>
                            </w:pPr>
                          </w:p>
                          <w:p w:rsidR="00685514" w:rsidRDefault="00685514">
                            <w:pPr>
                              <w:rPr>
                                <w:rFonts w:ascii="Calibri"/>
                                <w:bCs w:val="0"/>
                                <w:szCs w:val="24"/>
                              </w:rPr>
                            </w:pPr>
                          </w:p>
                          <w:p w:rsidR="00685514" w:rsidRDefault="00685514">
                            <w:pPr>
                              <w:rPr>
                                <w:rFonts w:ascii="Calibri"/>
                                <w:bCs w:val="0"/>
                                <w:szCs w:val="24"/>
                              </w:rPr>
                            </w:pPr>
                          </w:p>
                          <w:p w:rsidR="00685514" w:rsidRDefault="00685514">
                            <w:pPr>
                              <w:rPr>
                                <w:rFonts w:ascii="Calibri"/>
                                <w:bCs w:val="0"/>
                                <w:szCs w:val="24"/>
                              </w:rPr>
                            </w:pPr>
                          </w:p>
                          <w:p w:rsidR="00685514" w:rsidRDefault="00685514">
                            <w:pPr>
                              <w:rPr>
                                <w:rFonts w:ascii="Calibri"/>
                                <w:bCs w:val="0"/>
                                <w:szCs w:val="24"/>
                              </w:rPr>
                            </w:pPr>
                          </w:p>
                          <w:p w:rsidR="00685514" w:rsidRDefault="00685514">
                            <w:pPr>
                              <w:rPr>
                                <w:rFonts w:ascii="Calibri"/>
                                <w:bCs w:val="0"/>
                                <w:szCs w:val="24"/>
                              </w:rPr>
                            </w:pPr>
                          </w:p>
                          <w:p w:rsidR="00685514" w:rsidRDefault="00685514">
                            <w:pPr>
                              <w:rPr>
                                <w:rFonts w:ascii="Calibri"/>
                                <w:bCs w:val="0"/>
                                <w:szCs w:val="24"/>
                              </w:rPr>
                            </w:pPr>
                          </w:p>
                          <w:p w:rsidR="00685514" w:rsidRDefault="00685514">
                            <w:pPr>
                              <w:rPr>
                                <w:rFonts w:ascii="Calibri"/>
                                <w:bCs w:val="0"/>
                                <w:szCs w:val="24"/>
                              </w:rPr>
                            </w:pPr>
                          </w:p>
                          <w:p w:rsidR="00685514" w:rsidRDefault="00685514">
                            <w:pPr>
                              <w:rPr>
                                <w:rFonts w:ascii="Calibri"/>
                                <w:bCs w:val="0"/>
                                <w:szCs w:val="24"/>
                              </w:rPr>
                            </w:pPr>
                          </w:p>
                          <w:p w:rsidR="00685514" w:rsidRDefault="00685514">
                            <w:pPr>
                              <w:rPr>
                                <w:rFonts w:ascii="Calibri"/>
                                <w:bCs w:val="0"/>
                                <w:szCs w:val="24"/>
                              </w:rPr>
                            </w:pPr>
                          </w:p>
                          <w:p w:rsidR="00685514" w:rsidRDefault="00685514">
                            <w:pPr>
                              <w:rPr>
                                <w:rFonts w:ascii="Calibri"/>
                                <w:bCs w:val="0"/>
                                <w:szCs w:val="24"/>
                              </w:rPr>
                            </w:pPr>
                          </w:p>
                          <w:p w:rsidR="00685514" w:rsidRDefault="00685514">
                            <w:pPr>
                              <w:rPr>
                                <w:rFonts w:ascii="Calibri"/>
                                <w:bCs w:val="0"/>
                                <w:szCs w:val="24"/>
                              </w:rPr>
                            </w:pPr>
                          </w:p>
                          <w:p w:rsidR="00685514" w:rsidRDefault="00685514">
                            <w:pPr>
                              <w:rPr>
                                <w:rFonts w:ascii="Calibri"/>
                                <w:bCs w:val="0"/>
                                <w:szCs w:val="24"/>
                              </w:rPr>
                            </w:pPr>
                          </w:p>
                          <w:p w:rsidR="00685514" w:rsidRDefault="00685514">
                            <w:pPr>
                              <w:rPr>
                                <w:rFonts w:ascii="Calibri"/>
                                <w:bCs w:val="0"/>
                                <w:szCs w:val="24"/>
                              </w:rPr>
                            </w:pPr>
                          </w:p>
                          <w:p w:rsidR="00685514" w:rsidRDefault="00685514">
                            <w:pPr>
                              <w:rPr>
                                <w:rFonts w:ascii="Calibri"/>
                                <w:bCs w:val="0"/>
                                <w:szCs w:val="24"/>
                              </w:rPr>
                            </w:pPr>
                          </w:p>
                          <w:p w:rsidR="00685514" w:rsidRDefault="00685514">
                            <w:pPr>
                              <w:rPr>
                                <w:rFonts w:ascii="Calibri"/>
                                <w:bCs w:val="0"/>
                                <w:szCs w:val="24"/>
                              </w:rPr>
                            </w:pPr>
                          </w:p>
                          <w:p w:rsidR="00685514" w:rsidRDefault="00685514">
                            <w:pPr>
                              <w:rPr>
                                <w:rFonts w:ascii="Calibri"/>
                                <w:bCs w:val="0"/>
                                <w:szCs w:val="24"/>
                              </w:rPr>
                            </w:pPr>
                          </w:p>
                          <w:p w:rsidR="00685514" w:rsidRDefault="00685514">
                            <w:pPr>
                              <w:rPr>
                                <w:rFonts w:ascii="Calibri"/>
                                <w:bCs w:val="0"/>
                                <w:szCs w:val="24"/>
                              </w:rPr>
                            </w:pPr>
                          </w:p>
                          <w:p w:rsidR="00685514" w:rsidRDefault="00685514">
                            <w:pPr>
                              <w:rPr>
                                <w:rFonts w:ascii="Calibri"/>
                                <w:bCs w:val="0"/>
                                <w:szCs w:val="24"/>
                              </w:rPr>
                            </w:pPr>
                          </w:p>
                          <w:p w:rsidR="00685514" w:rsidRDefault="00685514">
                            <w:pPr>
                              <w:rPr>
                                <w:rFonts w:ascii="Calibri"/>
                                <w:bCs w:val="0"/>
                                <w:szCs w:val="24"/>
                              </w:rPr>
                            </w:pPr>
                          </w:p>
                          <w:p w:rsidR="00685514" w:rsidRDefault="00685514">
                            <w:pPr>
                              <w:rPr>
                                <w:rFonts w:ascii="Calibri"/>
                                <w:bCs w:val="0"/>
                                <w:szCs w:val="24"/>
                              </w:rPr>
                            </w:pPr>
                          </w:p>
                          <w:p w:rsidR="00685514" w:rsidRDefault="00685514">
                            <w:pPr>
                              <w:rPr>
                                <w:rFonts w:ascii="Calibri"/>
                                <w:bCs w:val="0"/>
                                <w:szCs w:val="24"/>
                              </w:rPr>
                            </w:pPr>
                          </w:p>
                          <w:p w:rsidR="00685514" w:rsidRDefault="00685514">
                            <w:pPr>
                              <w:rPr>
                                <w:rFonts w:ascii="Calibri"/>
                                <w:bCs w:val="0"/>
                                <w:szCs w:val="24"/>
                              </w:rPr>
                            </w:pPr>
                          </w:p>
                          <w:p w:rsidR="00685514" w:rsidRDefault="00685514">
                            <w:pPr>
                              <w:rPr>
                                <w:rFonts w:ascii="Calibri"/>
                                <w:bCs w:val="0"/>
                                <w:szCs w:val="24"/>
                              </w:rPr>
                            </w:pPr>
                          </w:p>
                          <w:p w:rsidR="00685514" w:rsidRDefault="00685514">
                            <w:pPr>
                              <w:rPr>
                                <w:rFonts w:ascii="Calibri"/>
                                <w:bCs w:val="0"/>
                                <w:szCs w:val="24"/>
                              </w:rPr>
                            </w:pPr>
                          </w:p>
                          <w:p w:rsidR="00685514" w:rsidRDefault="00685514">
                            <w:pPr>
                              <w:rPr>
                                <w:rFonts w:ascii="Calibri"/>
                                <w:bCs w:val="0"/>
                                <w:szCs w:val="24"/>
                              </w:rPr>
                            </w:pPr>
                          </w:p>
                          <w:p w:rsidR="00685514" w:rsidRDefault="00685514">
                            <w:pPr>
                              <w:rPr>
                                <w:rFonts w:ascii="Calibri"/>
                                <w:bCs w:val="0"/>
                                <w:szCs w:val="24"/>
                              </w:rPr>
                            </w:pPr>
                          </w:p>
                          <w:p w:rsidR="00685514" w:rsidRDefault="00685514">
                            <w:pPr>
                              <w:rPr>
                                <w:rFonts w:ascii="Calibri"/>
                                <w:bCs w:val="0"/>
                                <w:szCs w:val="24"/>
                              </w:rPr>
                            </w:pPr>
                          </w:p>
                          <w:p w:rsidR="00685514" w:rsidRDefault="00685514">
                            <w:pPr>
                              <w:rPr>
                                <w:rFonts w:ascii="Calibri"/>
                                <w:bCs w:val="0"/>
                                <w:szCs w:val="24"/>
                              </w:rPr>
                            </w:pPr>
                          </w:p>
                          <w:p w:rsidR="00685514" w:rsidRDefault="00685514">
                            <w:pPr>
                              <w:rPr>
                                <w:rFonts w:ascii="Calibri"/>
                                <w:bCs w:val="0"/>
                                <w:szCs w:val="24"/>
                              </w:rPr>
                            </w:pPr>
                          </w:p>
                          <w:p w:rsidR="00685514" w:rsidRDefault="00685514">
                            <w:pPr>
                              <w:rPr>
                                <w:rFonts w:ascii="Calibri"/>
                                <w:bCs w:val="0"/>
                                <w:szCs w:val="24"/>
                              </w:rPr>
                            </w:pPr>
                          </w:p>
                        </w:txbxContent>
                      </wps:txbx>
                      <wps:bodyPr rot="0" vert="horz" wrap="square" lIns="101600" tIns="101600" rIns="101600" bIns="1016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522pt;margin-top:802pt;width:47pt;height:15pt;z-index:25165824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" stroked="f" strokeweight="1pt">
                <v:path arrowok="t"/>
                <v:textbox inset="8pt,8pt,8pt,8pt">
                  <w:txbxContent>
                    <w:p w:rsidR="00685514" w:rsidRDefault="00685514">
                      <w:pPr>
                        <w:pStyle w:val="FreeForm"/>
                        <w:rPr>
                          <w:rFonts w:ascii="Times New Roman"/>
                          <w:noProof/>
                          <w:lang w:val="hr-HR" w:eastAsia="hr-HR"/>
                        </w:rPr>
                      </w:pPr>
                    </w:p>
                    <w:p w:rsidR="00685514" w:rsidRDefault="00685514">
                      <w:pPr>
                        <w:rPr>
                          <w:rFonts w:ascii="Calibri"/>
                          <w:bCs w:val="0"/>
                          <w:szCs w:val="24"/>
                        </w:rPr>
                      </w:pPr>
                    </w:p>
                    <w:p w:rsidR="00685514" w:rsidRDefault="00685514">
                      <w:pPr>
                        <w:rPr>
                          <w:rFonts w:ascii="Calibri"/>
                          <w:bCs w:val="0"/>
                          <w:szCs w:val="24"/>
                        </w:rPr>
                      </w:pPr>
                    </w:p>
                    <w:p w:rsidR="00685514" w:rsidRDefault="00685514">
                      <w:pPr>
                        <w:rPr>
                          <w:rFonts w:ascii="Calibri"/>
                          <w:bCs w:val="0"/>
                          <w:szCs w:val="24"/>
                        </w:rPr>
                      </w:pPr>
                    </w:p>
                    <w:p w:rsidR="00685514" w:rsidRDefault="00685514">
                      <w:pPr>
                        <w:rPr>
                          <w:rFonts w:ascii="Calibri"/>
                          <w:bCs w:val="0"/>
                          <w:szCs w:val="24"/>
                        </w:rPr>
                      </w:pPr>
                    </w:p>
                    <w:p w:rsidR="00685514" w:rsidRDefault="00685514">
                      <w:pPr>
                        <w:rPr>
                          <w:rFonts w:ascii="Calibri"/>
                          <w:bCs w:val="0"/>
                          <w:szCs w:val="24"/>
                        </w:rPr>
                      </w:pPr>
                    </w:p>
                    <w:p w:rsidR="00685514" w:rsidRDefault="00685514">
                      <w:pPr>
                        <w:rPr>
                          <w:rFonts w:ascii="Calibri"/>
                          <w:bCs w:val="0"/>
                          <w:szCs w:val="24"/>
                        </w:rPr>
                      </w:pPr>
                    </w:p>
                    <w:p w:rsidR="00685514" w:rsidRDefault="00685514">
                      <w:pPr>
                        <w:rPr>
                          <w:rFonts w:ascii="Calibri"/>
                          <w:bCs w:val="0"/>
                          <w:szCs w:val="24"/>
                        </w:rPr>
                      </w:pPr>
                    </w:p>
                    <w:p w:rsidR="00685514" w:rsidRDefault="00685514">
                      <w:pPr>
                        <w:rPr>
                          <w:rFonts w:ascii="Calibri"/>
                          <w:bCs w:val="0"/>
                          <w:szCs w:val="24"/>
                        </w:rPr>
                      </w:pPr>
                    </w:p>
                    <w:p w:rsidR="00685514" w:rsidRDefault="00685514">
                      <w:pPr>
                        <w:rPr>
                          <w:rFonts w:ascii="Calibri"/>
                          <w:bCs w:val="0"/>
                          <w:szCs w:val="24"/>
                        </w:rPr>
                      </w:pPr>
                    </w:p>
                    <w:p w:rsidR="00685514" w:rsidRDefault="00685514">
                      <w:pPr>
                        <w:rPr>
                          <w:rFonts w:ascii="Calibri"/>
                          <w:bCs w:val="0"/>
                          <w:szCs w:val="24"/>
                        </w:rPr>
                      </w:pPr>
                    </w:p>
                    <w:p w:rsidR="00685514" w:rsidRDefault="00685514">
                      <w:pPr>
                        <w:rPr>
                          <w:rFonts w:ascii="Calibri"/>
                          <w:bCs w:val="0"/>
                          <w:szCs w:val="24"/>
                        </w:rPr>
                      </w:pPr>
                    </w:p>
                    <w:p w:rsidR="00685514" w:rsidRDefault="00685514">
                      <w:pPr>
                        <w:rPr>
                          <w:rFonts w:ascii="Calibri"/>
                          <w:bCs w:val="0"/>
                          <w:szCs w:val="24"/>
                        </w:rPr>
                      </w:pPr>
                    </w:p>
                    <w:p w:rsidR="00685514" w:rsidRDefault="00685514">
                      <w:pPr>
                        <w:rPr>
                          <w:rFonts w:ascii="Calibri"/>
                          <w:bCs w:val="0"/>
                          <w:szCs w:val="24"/>
                        </w:rPr>
                      </w:pPr>
                    </w:p>
                    <w:p w:rsidR="00685514" w:rsidRDefault="00685514">
                      <w:pPr>
                        <w:rPr>
                          <w:rFonts w:ascii="Calibri"/>
                          <w:bCs w:val="0"/>
                          <w:szCs w:val="24"/>
                        </w:rPr>
                      </w:pPr>
                    </w:p>
                    <w:p w:rsidR="00685514" w:rsidRDefault="00685514">
                      <w:pPr>
                        <w:rPr>
                          <w:rFonts w:ascii="Calibri"/>
                          <w:bCs w:val="0"/>
                          <w:szCs w:val="24"/>
                        </w:rPr>
                      </w:pPr>
                    </w:p>
                    <w:p w:rsidR="00685514" w:rsidRDefault="00685514">
                      <w:pPr>
                        <w:rPr>
                          <w:rFonts w:ascii="Calibri"/>
                          <w:bCs w:val="0"/>
                          <w:szCs w:val="24"/>
                        </w:rPr>
                      </w:pPr>
                    </w:p>
                    <w:p w:rsidR="00685514" w:rsidRDefault="00685514">
                      <w:pPr>
                        <w:rPr>
                          <w:rFonts w:ascii="Calibri"/>
                          <w:bCs w:val="0"/>
                          <w:szCs w:val="24"/>
                        </w:rPr>
                      </w:pPr>
                    </w:p>
                    <w:p w:rsidR="00685514" w:rsidRDefault="00685514">
                      <w:pPr>
                        <w:rPr>
                          <w:rFonts w:ascii="Calibri"/>
                          <w:bCs w:val="0"/>
                          <w:szCs w:val="24"/>
                        </w:rPr>
                      </w:pPr>
                    </w:p>
                    <w:p w:rsidR="00685514" w:rsidRDefault="00685514">
                      <w:pPr>
                        <w:rPr>
                          <w:rFonts w:ascii="Calibri"/>
                          <w:bCs w:val="0"/>
                          <w:szCs w:val="24"/>
                        </w:rPr>
                      </w:pPr>
                    </w:p>
                    <w:p w:rsidR="00685514" w:rsidRDefault="00685514">
                      <w:pPr>
                        <w:rPr>
                          <w:rFonts w:ascii="Calibri"/>
                          <w:bCs w:val="0"/>
                          <w:szCs w:val="24"/>
                        </w:rPr>
                      </w:pPr>
                    </w:p>
                    <w:p w:rsidR="00685514" w:rsidRDefault="00685514">
                      <w:pPr>
                        <w:rPr>
                          <w:rFonts w:ascii="Calibri"/>
                          <w:bCs w:val="0"/>
                          <w:szCs w:val="24"/>
                        </w:rPr>
                      </w:pPr>
                    </w:p>
                    <w:p w:rsidR="00685514" w:rsidRDefault="00685514">
                      <w:pPr>
                        <w:rPr>
                          <w:rFonts w:ascii="Calibri"/>
                          <w:bCs w:val="0"/>
                          <w:szCs w:val="24"/>
                        </w:rPr>
                      </w:pPr>
                    </w:p>
                    <w:p w:rsidR="00685514" w:rsidRDefault="00685514">
                      <w:pPr>
                        <w:rPr>
                          <w:rFonts w:ascii="Calibri"/>
                          <w:bCs w:val="0"/>
                          <w:szCs w:val="24"/>
                        </w:rPr>
                      </w:pPr>
                    </w:p>
                    <w:p w:rsidR="00685514" w:rsidRDefault="00685514">
                      <w:pPr>
                        <w:rPr>
                          <w:rFonts w:ascii="Calibri"/>
                          <w:bCs w:val="0"/>
                          <w:szCs w:val="24"/>
                        </w:rPr>
                      </w:pPr>
                    </w:p>
                    <w:p w:rsidR="00685514" w:rsidRDefault="00685514">
                      <w:pPr>
                        <w:rPr>
                          <w:rFonts w:ascii="Calibri"/>
                          <w:bCs w:val="0"/>
                          <w:szCs w:val="24"/>
                        </w:rPr>
                      </w:pPr>
                    </w:p>
                    <w:p w:rsidR="00685514" w:rsidRDefault="00685514">
                      <w:pPr>
                        <w:rPr>
                          <w:rFonts w:ascii="Calibri"/>
                          <w:bCs w:val="0"/>
                          <w:szCs w:val="24"/>
                        </w:rPr>
                      </w:pPr>
                    </w:p>
                    <w:p w:rsidR="00685514" w:rsidRDefault="00685514">
                      <w:pPr>
                        <w:rPr>
                          <w:rFonts w:ascii="Calibri"/>
                          <w:bCs w:val="0"/>
                          <w:szCs w:val="24"/>
                        </w:rPr>
                      </w:pPr>
                    </w:p>
                    <w:p w:rsidR="00685514" w:rsidRDefault="00685514">
                      <w:pPr>
                        <w:rPr>
                          <w:rFonts w:ascii="Calibri"/>
                          <w:bCs w:val="0"/>
                          <w:szCs w:val="24"/>
                        </w:rPr>
                      </w:pPr>
                    </w:p>
                    <w:p w:rsidR="00685514" w:rsidRDefault="00685514">
                      <w:pPr>
                        <w:rPr>
                          <w:rFonts w:ascii="Calibri"/>
                          <w:bCs w:val="0"/>
                          <w:szCs w:val="24"/>
                        </w:rPr>
                      </w:pPr>
                    </w:p>
                    <w:p w:rsidR="00685514" w:rsidRDefault="00685514">
                      <w:pPr>
                        <w:rPr>
                          <w:rFonts w:ascii="Calibri"/>
                          <w:bCs w:val="0"/>
                          <w:szCs w:val="24"/>
                        </w:rPr>
                      </w:pPr>
                    </w:p>
                    <w:p w:rsidR="00685514" w:rsidRDefault="00685514">
                      <w:pPr>
                        <w:rPr>
                          <w:rFonts w:ascii="Calibri"/>
                          <w:bCs w:val="0"/>
                          <w:szCs w:val="24"/>
                        </w:rPr>
                      </w:pPr>
                    </w:p>
                    <w:p w:rsidR="00685514" w:rsidRDefault="00685514">
                      <w:pPr>
                        <w:rPr>
                          <w:rFonts w:ascii="Calibri"/>
                          <w:bCs w:val="0"/>
                          <w:szCs w:val="24"/>
                        </w:rPr>
                      </w:pPr>
                    </w:p>
                    <w:p w:rsidR="00685514" w:rsidRDefault="00685514">
                      <w:pPr>
                        <w:rPr>
                          <w:rFonts w:ascii="Calibri"/>
                          <w:bCs w:val="0"/>
                          <w:szCs w:val="24"/>
                        </w:rPr>
                      </w:pPr>
                    </w:p>
                    <w:p w:rsidR="00685514" w:rsidRDefault="00685514">
                      <w:pPr>
                        <w:rPr>
                          <w:rFonts w:ascii="Calibri"/>
                          <w:bCs w:val="0"/>
                          <w:szCs w:val="24"/>
                        </w:rPr>
                      </w:pPr>
                    </w:p>
                    <w:p w:rsidR="00685514" w:rsidRDefault="00685514">
                      <w:pPr>
                        <w:rPr>
                          <w:rFonts w:ascii="Calibri"/>
                          <w:bCs w:val="0"/>
                          <w:szCs w:val="24"/>
                        </w:rPr>
                      </w:pPr>
                    </w:p>
                    <w:p w:rsidR="00685514" w:rsidRDefault="00685514">
                      <w:pPr>
                        <w:rPr>
                          <w:rFonts w:ascii="Calibri"/>
                          <w:bCs w:val="0"/>
                          <w:szCs w:val="24"/>
                        </w:rPr>
                      </w:pPr>
                    </w:p>
                    <w:p w:rsidR="00685514" w:rsidRDefault="00685514">
                      <w:pPr>
                        <w:rPr>
                          <w:rFonts w:ascii="Calibri"/>
                          <w:bCs w:val="0"/>
                          <w:szCs w:val="24"/>
                        </w:rPr>
                      </w:pPr>
                    </w:p>
                    <w:p w:rsidR="00685514" w:rsidRDefault="00685514">
                      <w:pPr>
                        <w:rPr>
                          <w:rFonts w:ascii="Calibri"/>
                          <w:bCs w:val="0"/>
                          <w:szCs w:val="24"/>
                        </w:rPr>
                      </w:pPr>
                    </w:p>
                    <w:p w:rsidR="00685514" w:rsidRDefault="00685514">
                      <w:pPr>
                        <w:rPr>
                          <w:rFonts w:ascii="Calibri"/>
                          <w:bCs w:val="0"/>
                          <w:szCs w:val="24"/>
                        </w:rPr>
                      </w:pPr>
                    </w:p>
                    <w:p w:rsidR="00685514" w:rsidRDefault="00685514">
                      <w:pPr>
                        <w:rPr>
                          <w:rFonts w:ascii="Calibri"/>
                          <w:bCs w:val="0"/>
                          <w:szCs w:val="24"/>
                        </w:rPr>
                      </w:pPr>
                    </w:p>
                    <w:p w:rsidR="00685514" w:rsidRDefault="00685514">
                      <w:pPr>
                        <w:rPr>
                          <w:rFonts w:ascii="Calibri"/>
                          <w:bCs w:val="0"/>
                          <w:szCs w:val="24"/>
                        </w:rPr>
                      </w:pPr>
                    </w:p>
                    <w:p w:rsidR="00685514" w:rsidRDefault="00685514">
                      <w:pPr>
                        <w:rPr>
                          <w:rFonts w:ascii="Calibri"/>
                          <w:bCs w:val="0"/>
                          <w:szCs w:val="24"/>
                        </w:rPr>
                      </w:pPr>
                    </w:p>
                    <w:p w:rsidR="00685514" w:rsidRDefault="00685514">
                      <w:pPr>
                        <w:rPr>
                          <w:rFonts w:ascii="Calibri"/>
                          <w:bCs w:val="0"/>
                          <w:szCs w:val="24"/>
                        </w:rPr>
                      </w:pPr>
                    </w:p>
                    <w:p w:rsidR="00685514" w:rsidRDefault="00685514">
                      <w:pPr>
                        <w:rPr>
                          <w:rFonts w:ascii="Calibri"/>
                          <w:bCs w:val="0"/>
                          <w:szCs w:val="24"/>
                        </w:rPr>
                      </w:pPr>
                    </w:p>
                    <w:p w:rsidR="00685514" w:rsidRDefault="00685514">
                      <w:pPr>
                        <w:rPr>
                          <w:rFonts w:ascii="Calibri"/>
                          <w:bCs w:val="0"/>
                          <w:szCs w:val="24"/>
                        </w:rPr>
                      </w:pPr>
                    </w:p>
                    <w:p w:rsidR="00685514" w:rsidRDefault="00685514">
                      <w:pPr>
                        <w:rPr>
                          <w:rFonts w:ascii="Calibri"/>
                          <w:bCs w:val="0"/>
                          <w:szCs w:val="24"/>
                        </w:rPr>
                      </w:pPr>
                    </w:p>
                    <w:p w:rsidR="00685514" w:rsidRDefault="00685514">
                      <w:pPr>
                        <w:rPr>
                          <w:rFonts w:ascii="Calibri"/>
                          <w:bCs w:val="0"/>
                          <w:szCs w:val="24"/>
                        </w:rPr>
                      </w:pPr>
                    </w:p>
                    <w:p w:rsidR="00685514" w:rsidRDefault="00685514">
                      <w:pPr>
                        <w:rPr>
                          <w:rFonts w:ascii="Calibri"/>
                          <w:bCs w:val="0"/>
                          <w:szCs w:val="24"/>
                        </w:rPr>
                      </w:pPr>
                    </w:p>
                    <w:p w:rsidR="00685514" w:rsidRDefault="00685514">
                      <w:pPr>
                        <w:rPr>
                          <w:rFonts w:ascii="Calibri"/>
                          <w:bCs w:val="0"/>
                          <w:szCs w:val="24"/>
                        </w:rPr>
                      </w:pPr>
                    </w:p>
                    <w:p w:rsidR="00685514" w:rsidRDefault="00685514">
                      <w:pPr>
                        <w:rPr>
                          <w:rFonts w:ascii="Calibri"/>
                          <w:bCs w:val="0"/>
                          <w:szCs w:val="24"/>
                        </w:rPr>
                      </w:pPr>
                    </w:p>
                    <w:p w:rsidR="00685514" w:rsidRDefault="00685514">
                      <w:pPr>
                        <w:rPr>
                          <w:rFonts w:ascii="Calibri"/>
                          <w:bCs w:val="0"/>
                          <w:szCs w:val="24"/>
                        </w:rPr>
                      </w:pPr>
                    </w:p>
                    <w:p w:rsidR="00685514" w:rsidRDefault="00685514">
                      <w:pPr>
                        <w:rPr>
                          <w:rFonts w:ascii="Calibri"/>
                          <w:bCs w:val="0"/>
                          <w:szCs w:val="24"/>
                        </w:rPr>
                      </w:pPr>
                    </w:p>
                    <w:p w:rsidR="00685514" w:rsidRDefault="00685514">
                      <w:pPr>
                        <w:rPr>
                          <w:rFonts w:ascii="Calibri"/>
                          <w:bCs w:val="0"/>
                          <w:szCs w:val="24"/>
                        </w:rPr>
                      </w:pPr>
                    </w:p>
                    <w:p w:rsidR="00685514" w:rsidRDefault="00685514">
                      <w:pPr>
                        <w:rPr>
                          <w:rFonts w:ascii="Calibri"/>
                          <w:bCs w:val="0"/>
                          <w:szCs w:val="24"/>
                        </w:rPr>
                      </w:pPr>
                    </w:p>
                    <w:p w:rsidR="00685514" w:rsidRDefault="00685514">
                      <w:pPr>
                        <w:rPr>
                          <w:rFonts w:ascii="Calibri"/>
                          <w:bCs w:val="0"/>
                          <w:szCs w:val="24"/>
                        </w:rPr>
                      </w:pPr>
                    </w:p>
                    <w:p w:rsidR="00685514" w:rsidRDefault="00685514">
                      <w:pPr>
                        <w:rPr>
                          <w:rFonts w:ascii="Calibri"/>
                          <w:bCs w:val="0"/>
                          <w:szCs w:val="24"/>
                        </w:rPr>
                      </w:pPr>
                    </w:p>
                    <w:p w:rsidR="00685514" w:rsidRDefault="00685514">
                      <w:pPr>
                        <w:rPr>
                          <w:rFonts w:ascii="Calibri"/>
                          <w:bCs w:val="0"/>
                          <w:szCs w:val="24"/>
                        </w:rPr>
                      </w:pPr>
                    </w:p>
                    <w:p w:rsidR="00685514" w:rsidRDefault="00685514">
                      <w:pPr>
                        <w:rPr>
                          <w:rFonts w:ascii="Calibri"/>
                          <w:bCs w:val="0"/>
                          <w:szCs w:val="24"/>
                        </w:rPr>
                      </w:pPr>
                    </w:p>
                    <w:p w:rsidR="00685514" w:rsidRDefault="00685514">
                      <w:pPr>
                        <w:rPr>
                          <w:rFonts w:ascii="Calibri"/>
                          <w:bCs w:val="0"/>
                          <w:szCs w:val="24"/>
                        </w:rPr>
                      </w:pPr>
                    </w:p>
                    <w:p w:rsidR="00685514" w:rsidRDefault="00685514">
                      <w:pPr>
                        <w:rPr>
                          <w:rFonts w:ascii="Calibri"/>
                          <w:bCs w:val="0"/>
                          <w:szCs w:val="24"/>
                        </w:rPr>
                      </w:pPr>
                    </w:p>
                    <w:p w:rsidR="00685514" w:rsidRDefault="00685514">
                      <w:pPr>
                        <w:rPr>
                          <w:rFonts w:ascii="Calibri"/>
                          <w:bCs w:val="0"/>
                          <w:szCs w:val="24"/>
                        </w:rPr>
                      </w:pPr>
                    </w:p>
                    <w:p w:rsidR="00685514" w:rsidRDefault="00685514">
                      <w:pPr>
                        <w:rPr>
                          <w:rFonts w:ascii="Calibri"/>
                          <w:bCs w:val="0"/>
                          <w:szCs w:val="24"/>
                        </w:rPr>
                      </w:pPr>
                    </w:p>
                    <w:p w:rsidR="00685514" w:rsidRDefault="00685514">
                      <w:pPr>
                        <w:rPr>
                          <w:rFonts w:ascii="Calibri"/>
                          <w:bCs w:val="0"/>
                          <w:szCs w:val="24"/>
                        </w:rPr>
                      </w:pPr>
                    </w:p>
                  </w:txbxContent>
                </v:textbox>
                <w10:wrap type="through" anchorx="page" anchory="page"/>
              </v:rect>
            </w:pict>
          </mc:Fallback>
        </mc:AlternateContent>
      </w:r>
    </w:p>
    <w:p w:rsidR="00F5106D" w:rsidRPr="00D37AE2" w:rsidRDefault="00F5106D" w:rsidP="00DD4BCF">
      <w:pPr>
        <w:pStyle w:val="FreeForm"/>
        <w:spacing w:after="0" w:line="240" w:lineRule="auto"/>
        <w:rPr>
          <w:rFonts w:asciiTheme="minorHAnsi" w:hAnsiTheme="minorHAnsi" w:cs="Calibri"/>
          <w:color w:val="auto"/>
        </w:rPr>
      </w:pPr>
    </w:p>
    <w:p w:rsidR="00F5106D" w:rsidRPr="00D37AE2" w:rsidRDefault="00F5106D" w:rsidP="00DD4BCF">
      <w:pPr>
        <w:pStyle w:val="FreeForm"/>
        <w:spacing w:after="0" w:line="240" w:lineRule="auto"/>
        <w:rPr>
          <w:rFonts w:asciiTheme="minorHAnsi" w:hAnsiTheme="minorHAnsi" w:cs="Calibri"/>
          <w:color w:val="auto"/>
        </w:rPr>
      </w:pPr>
    </w:p>
    <w:p w:rsidR="000E7ACE" w:rsidRPr="00D37AE2" w:rsidRDefault="000E7ACE" w:rsidP="00DD4BCF">
      <w:pPr>
        <w:pStyle w:val="FreeForm"/>
        <w:spacing w:after="0" w:line="240" w:lineRule="auto"/>
        <w:rPr>
          <w:rFonts w:asciiTheme="minorHAnsi" w:hAnsiTheme="minorHAnsi" w:cs="Calibri"/>
          <w:color w:val="auto"/>
        </w:rPr>
      </w:pPr>
    </w:p>
    <w:p w:rsidR="000E7ACE" w:rsidRPr="00D37AE2" w:rsidRDefault="000E7ACE" w:rsidP="00DD4BCF">
      <w:pPr>
        <w:pStyle w:val="FreeForm"/>
        <w:spacing w:after="0" w:line="240" w:lineRule="auto"/>
        <w:rPr>
          <w:rFonts w:asciiTheme="minorHAnsi" w:hAnsiTheme="minorHAnsi" w:cs="Calibri"/>
          <w:color w:val="auto"/>
        </w:rPr>
      </w:pPr>
    </w:p>
    <w:p w:rsidR="00F5106D" w:rsidRPr="00D37AE2" w:rsidRDefault="00F5106D" w:rsidP="00DD4BCF">
      <w:pPr>
        <w:pStyle w:val="FreeForm"/>
        <w:spacing w:after="0" w:line="240" w:lineRule="auto"/>
        <w:rPr>
          <w:rFonts w:asciiTheme="minorHAnsi" w:hAnsiTheme="minorHAnsi" w:cs="Calibri"/>
          <w:color w:val="auto"/>
        </w:rPr>
      </w:pPr>
    </w:p>
    <w:p w:rsidR="00F5106D" w:rsidRPr="00D37AE2" w:rsidRDefault="00F5106D" w:rsidP="00DD4BCF">
      <w:pPr>
        <w:pStyle w:val="FreeForm"/>
        <w:spacing w:after="0" w:line="240" w:lineRule="auto"/>
        <w:rPr>
          <w:rFonts w:asciiTheme="minorHAnsi" w:hAnsiTheme="minorHAnsi" w:cs="Calibri"/>
          <w:color w:val="auto"/>
        </w:rPr>
      </w:pPr>
    </w:p>
    <w:p w:rsidR="00F5106D" w:rsidRPr="00D37AE2" w:rsidRDefault="00F5106D" w:rsidP="00DD4BCF">
      <w:pPr>
        <w:pStyle w:val="FreeForm"/>
        <w:spacing w:after="0" w:line="240" w:lineRule="auto"/>
        <w:rPr>
          <w:rFonts w:asciiTheme="minorHAnsi" w:hAnsiTheme="minorHAnsi" w:cs="Calibri"/>
          <w:color w:val="auto"/>
        </w:rPr>
      </w:pPr>
    </w:p>
    <w:p w:rsidR="00F5106D" w:rsidRPr="00D37AE2" w:rsidRDefault="00F5106D" w:rsidP="00DD4BCF">
      <w:pPr>
        <w:pStyle w:val="FreeForm"/>
        <w:spacing w:after="0" w:line="240" w:lineRule="auto"/>
        <w:rPr>
          <w:rFonts w:asciiTheme="minorHAnsi" w:hAnsiTheme="minorHAnsi" w:cs="Calibri"/>
          <w:color w:val="auto"/>
        </w:rPr>
      </w:pPr>
    </w:p>
    <w:p w:rsidR="00F5106D" w:rsidRPr="00D37AE2" w:rsidRDefault="00F5106D" w:rsidP="00DD4BCF">
      <w:pPr>
        <w:pStyle w:val="FreeForm"/>
        <w:spacing w:after="0" w:line="240" w:lineRule="auto"/>
        <w:rPr>
          <w:rFonts w:asciiTheme="minorHAnsi" w:hAnsiTheme="minorHAnsi" w:cs="Calibri"/>
          <w:color w:val="auto"/>
        </w:rPr>
      </w:pPr>
    </w:p>
    <w:p w:rsidR="00F5106D" w:rsidRPr="00D37AE2" w:rsidRDefault="00416E37" w:rsidP="00DD4BCF">
      <w:pPr>
        <w:pStyle w:val="FreeForm"/>
        <w:spacing w:after="0" w:line="240" w:lineRule="auto"/>
        <w:jc w:val="center"/>
        <w:rPr>
          <w:rFonts w:asciiTheme="minorHAnsi" w:hAnsiTheme="minorHAnsi" w:cs="Calibri"/>
          <w:color w:val="auto"/>
          <w:sz w:val="28"/>
          <w:szCs w:val="28"/>
        </w:rPr>
      </w:pPr>
      <w:r w:rsidRPr="00D37AE2">
        <w:rPr>
          <w:rFonts w:asciiTheme="minorHAnsi" w:hAnsiTheme="minorHAnsi" w:cs="Calibri"/>
          <w:color w:val="auto"/>
          <w:sz w:val="28"/>
          <w:szCs w:val="28"/>
        </w:rPr>
        <w:t xml:space="preserve">IZVOD IZ STUDIJSKOG </w:t>
      </w:r>
      <w:r w:rsidR="00F5106D" w:rsidRPr="00D37AE2">
        <w:rPr>
          <w:rFonts w:asciiTheme="minorHAnsi" w:hAnsiTheme="minorHAnsi" w:cs="Calibri"/>
          <w:color w:val="auto"/>
          <w:sz w:val="28"/>
          <w:szCs w:val="28"/>
        </w:rPr>
        <w:t>PROGRAMA</w:t>
      </w:r>
    </w:p>
    <w:p w:rsidR="00F5106D" w:rsidRPr="00D37AE2" w:rsidRDefault="00F5106D" w:rsidP="00DD4BCF">
      <w:pPr>
        <w:pStyle w:val="FreeForm"/>
        <w:spacing w:after="0" w:line="240" w:lineRule="auto"/>
        <w:jc w:val="center"/>
        <w:rPr>
          <w:rFonts w:asciiTheme="minorHAnsi" w:hAnsiTheme="minorHAnsi" w:cs="Calibri"/>
          <w:color w:val="auto"/>
          <w:sz w:val="28"/>
          <w:szCs w:val="28"/>
        </w:rPr>
      </w:pPr>
      <w:r w:rsidRPr="00D37AE2">
        <w:rPr>
          <w:rFonts w:asciiTheme="minorHAnsi" w:hAnsiTheme="minorHAnsi" w:cs="Calibri"/>
          <w:color w:val="auto"/>
          <w:sz w:val="28"/>
          <w:szCs w:val="28"/>
        </w:rPr>
        <w:t>SVEUČILIŠNOG PREDDIPLOMSKOG STUDIJA LIKOVNE KULTURE,</w:t>
      </w:r>
    </w:p>
    <w:p w:rsidR="00F5106D" w:rsidRPr="00D37AE2" w:rsidRDefault="00F5106D" w:rsidP="00DD4BCF">
      <w:pPr>
        <w:pStyle w:val="FreeForm"/>
        <w:spacing w:after="0" w:line="240" w:lineRule="auto"/>
        <w:jc w:val="center"/>
        <w:rPr>
          <w:rFonts w:asciiTheme="minorHAnsi" w:hAnsiTheme="minorHAnsi" w:cs="Calibri"/>
          <w:color w:val="auto"/>
          <w:sz w:val="28"/>
          <w:szCs w:val="28"/>
        </w:rPr>
      </w:pPr>
      <w:r w:rsidRPr="00D37AE2">
        <w:rPr>
          <w:rFonts w:asciiTheme="minorHAnsi" w:hAnsiTheme="minorHAnsi" w:cs="Calibri"/>
          <w:color w:val="auto"/>
          <w:sz w:val="28"/>
          <w:szCs w:val="28"/>
        </w:rPr>
        <w:t>(točka 3. Opis programa)</w:t>
      </w:r>
    </w:p>
    <w:p w:rsidR="00F5106D" w:rsidRPr="00D37AE2" w:rsidRDefault="00F5106D" w:rsidP="00DD4BCF">
      <w:pPr>
        <w:pStyle w:val="FreeForm"/>
        <w:spacing w:after="0" w:line="240" w:lineRule="auto"/>
        <w:rPr>
          <w:rFonts w:asciiTheme="minorHAnsi" w:hAnsiTheme="minorHAnsi" w:cs="Calibri"/>
          <w:color w:val="auto"/>
        </w:rPr>
      </w:pPr>
    </w:p>
    <w:p w:rsidR="00F5106D" w:rsidRPr="00D37AE2" w:rsidRDefault="00F5106D" w:rsidP="00DD4BCF">
      <w:pPr>
        <w:pStyle w:val="FreeForm"/>
        <w:spacing w:after="0" w:line="240" w:lineRule="auto"/>
        <w:rPr>
          <w:rFonts w:asciiTheme="minorHAnsi" w:hAnsiTheme="minorHAnsi" w:cs="Calibri"/>
          <w:color w:val="auto"/>
        </w:rPr>
      </w:pPr>
    </w:p>
    <w:p w:rsidR="00F5106D" w:rsidRPr="00D37AE2" w:rsidRDefault="00F5106D" w:rsidP="00DD4BCF">
      <w:pPr>
        <w:pStyle w:val="FreeForm"/>
        <w:spacing w:after="0" w:line="240" w:lineRule="auto"/>
        <w:jc w:val="center"/>
        <w:rPr>
          <w:rFonts w:asciiTheme="minorHAnsi" w:hAnsiTheme="minorHAnsi" w:cs="Calibri"/>
          <w:color w:val="auto"/>
        </w:rPr>
      </w:pPr>
      <w:r w:rsidRPr="00D37AE2">
        <w:rPr>
          <w:rFonts w:asciiTheme="minorHAnsi" w:hAnsiTheme="minorHAnsi" w:cs="Calibri"/>
          <w:color w:val="auto"/>
        </w:rPr>
        <w:t>(dokument sadrž</w:t>
      </w:r>
      <w:r w:rsidR="001F6C00">
        <w:rPr>
          <w:rFonts w:asciiTheme="minorHAnsi" w:hAnsiTheme="minorHAnsi" w:cs="Calibri"/>
          <w:color w:val="auto"/>
        </w:rPr>
        <w:t>ava izvadak iz studijskog</w:t>
      </w:r>
      <w:r w:rsidR="00361775">
        <w:rPr>
          <w:rFonts w:asciiTheme="minorHAnsi" w:hAnsiTheme="minorHAnsi" w:cs="Calibri"/>
          <w:color w:val="auto"/>
        </w:rPr>
        <w:t xml:space="preserve"> programa s</w:t>
      </w:r>
      <w:r w:rsidRPr="00D37AE2">
        <w:rPr>
          <w:rFonts w:asciiTheme="minorHAnsi" w:hAnsiTheme="minorHAnsi" w:cs="Calibri"/>
          <w:color w:val="auto"/>
        </w:rPr>
        <w:t xml:space="preserve"> izdanom dopusnicom od 21.6.2005.</w:t>
      </w:r>
    </w:p>
    <w:p w:rsidR="001F6C00" w:rsidRDefault="001F6C00" w:rsidP="001F6C00">
      <w:pPr>
        <w:pStyle w:val="FreeForm"/>
        <w:spacing w:after="0" w:line="240" w:lineRule="auto"/>
        <w:jc w:val="center"/>
        <w:rPr>
          <w:rFonts w:asciiTheme="minorHAnsi" w:hAnsiTheme="minorHAnsi" w:cs="Calibri"/>
          <w:color w:val="auto"/>
        </w:rPr>
      </w:pPr>
      <w:r>
        <w:rPr>
          <w:rFonts w:asciiTheme="minorHAnsi" w:hAnsiTheme="minorHAnsi" w:cs="Calibri"/>
          <w:color w:val="auto"/>
        </w:rPr>
        <w:t>i sa svim usvojenim izmjenama i dopunama istog</w:t>
      </w:r>
      <w:r w:rsidR="00F5106D" w:rsidRPr="00D37AE2">
        <w:rPr>
          <w:rFonts w:asciiTheme="minorHAnsi" w:hAnsiTheme="minorHAnsi" w:cs="Calibri"/>
          <w:color w:val="auto"/>
        </w:rPr>
        <w:t xml:space="preserve">od </w:t>
      </w:r>
      <w:r w:rsidR="00361775">
        <w:rPr>
          <w:rFonts w:asciiTheme="minorHAnsi" w:hAnsiTheme="minorHAnsi" w:cs="Calibri"/>
          <w:color w:val="auto"/>
        </w:rPr>
        <w:t xml:space="preserve">od </w:t>
      </w:r>
      <w:r w:rsidR="00F5106D" w:rsidRPr="00D37AE2">
        <w:rPr>
          <w:rFonts w:asciiTheme="minorHAnsi" w:hAnsiTheme="minorHAnsi" w:cs="Calibri"/>
          <w:color w:val="auto"/>
        </w:rPr>
        <w:t xml:space="preserve">strane </w:t>
      </w:r>
    </w:p>
    <w:p w:rsidR="00361775" w:rsidRPr="00D37AE2" w:rsidRDefault="00F5106D" w:rsidP="00361775">
      <w:pPr>
        <w:pStyle w:val="FreeForm"/>
        <w:spacing w:after="0" w:line="240" w:lineRule="auto"/>
        <w:jc w:val="center"/>
        <w:rPr>
          <w:rFonts w:asciiTheme="minorHAnsi" w:hAnsiTheme="minorHAnsi" w:cs="Calibri"/>
          <w:color w:val="auto"/>
        </w:rPr>
      </w:pPr>
      <w:r w:rsidRPr="00D37AE2">
        <w:rPr>
          <w:rFonts w:asciiTheme="minorHAnsi" w:hAnsiTheme="minorHAnsi" w:cs="Calibri"/>
          <w:color w:val="auto"/>
        </w:rPr>
        <w:t>Senat</w:t>
      </w:r>
      <w:r w:rsidR="001F6C00">
        <w:rPr>
          <w:rFonts w:asciiTheme="minorHAnsi" w:hAnsiTheme="minorHAnsi" w:cs="Calibri"/>
          <w:color w:val="auto"/>
        </w:rPr>
        <w:t xml:space="preserve">a Sveučilišta J.J. Strossmayera </w:t>
      </w:r>
      <w:r w:rsidRPr="00D37AE2">
        <w:rPr>
          <w:rFonts w:asciiTheme="minorHAnsi" w:hAnsiTheme="minorHAnsi" w:cs="Calibri"/>
          <w:color w:val="auto"/>
        </w:rPr>
        <w:t>do</w:t>
      </w:r>
      <w:r w:rsidR="00361775">
        <w:rPr>
          <w:rFonts w:asciiTheme="minorHAnsi" w:hAnsiTheme="minorHAnsi" w:cs="Calibri"/>
          <w:color w:val="auto"/>
        </w:rPr>
        <w:t xml:space="preserve"> 31.3.2020.)</w:t>
      </w:r>
    </w:p>
    <w:p w:rsidR="00F5106D" w:rsidRPr="00D37AE2" w:rsidRDefault="00F5106D" w:rsidP="001F6C00">
      <w:pPr>
        <w:pStyle w:val="FreeForm"/>
        <w:spacing w:after="0" w:line="240" w:lineRule="auto"/>
        <w:jc w:val="center"/>
        <w:rPr>
          <w:rFonts w:asciiTheme="minorHAnsi" w:hAnsiTheme="minorHAnsi" w:cs="Calibri"/>
          <w:color w:val="auto"/>
        </w:rPr>
      </w:pPr>
    </w:p>
    <w:p w:rsidR="00F5106D" w:rsidRPr="00D37AE2" w:rsidRDefault="00F5106D" w:rsidP="00DD4BCF">
      <w:pPr>
        <w:pStyle w:val="FreeForm"/>
        <w:spacing w:after="0" w:line="240" w:lineRule="auto"/>
        <w:rPr>
          <w:rFonts w:asciiTheme="minorHAnsi" w:hAnsiTheme="minorHAnsi" w:cs="Calibri"/>
          <w:color w:val="auto"/>
        </w:rPr>
      </w:pPr>
    </w:p>
    <w:p w:rsidR="00F5106D" w:rsidRPr="00D37AE2" w:rsidRDefault="00F5106D" w:rsidP="00DD4BCF">
      <w:pPr>
        <w:pStyle w:val="FreeForm"/>
        <w:spacing w:after="0" w:line="240" w:lineRule="auto"/>
        <w:rPr>
          <w:rFonts w:asciiTheme="minorHAnsi" w:hAnsiTheme="minorHAnsi" w:cs="Calibri"/>
          <w:color w:val="auto"/>
        </w:rPr>
      </w:pPr>
    </w:p>
    <w:p w:rsidR="00F5106D" w:rsidRPr="00D37AE2" w:rsidRDefault="00F5106D" w:rsidP="00DD4BCF">
      <w:pPr>
        <w:pStyle w:val="FreeForm"/>
        <w:spacing w:after="0" w:line="240" w:lineRule="auto"/>
        <w:rPr>
          <w:rFonts w:asciiTheme="minorHAnsi" w:hAnsiTheme="minorHAnsi" w:cs="Calibri"/>
          <w:color w:val="auto"/>
        </w:rPr>
      </w:pPr>
    </w:p>
    <w:p w:rsidR="00F5106D" w:rsidRPr="00D37AE2" w:rsidRDefault="00F5106D" w:rsidP="00DD4BCF">
      <w:pPr>
        <w:pStyle w:val="FreeForm"/>
        <w:spacing w:after="0" w:line="240" w:lineRule="auto"/>
        <w:rPr>
          <w:rFonts w:asciiTheme="minorHAnsi" w:hAnsiTheme="minorHAnsi" w:cs="Calibri"/>
          <w:color w:val="auto"/>
        </w:rPr>
      </w:pPr>
    </w:p>
    <w:p w:rsidR="00F5106D" w:rsidRPr="00D37AE2" w:rsidRDefault="00F5106D" w:rsidP="00DD4BCF">
      <w:pPr>
        <w:pStyle w:val="FreeForm"/>
        <w:spacing w:after="0" w:line="240" w:lineRule="auto"/>
        <w:rPr>
          <w:rFonts w:asciiTheme="minorHAnsi" w:hAnsiTheme="minorHAnsi" w:cs="Calibri"/>
          <w:color w:val="auto"/>
        </w:rPr>
      </w:pPr>
    </w:p>
    <w:p w:rsidR="00F5106D" w:rsidRPr="00D37AE2" w:rsidRDefault="00F5106D" w:rsidP="00DD4BCF">
      <w:pPr>
        <w:pStyle w:val="FreeForm"/>
        <w:spacing w:after="0" w:line="240" w:lineRule="auto"/>
        <w:rPr>
          <w:rFonts w:asciiTheme="minorHAnsi" w:hAnsiTheme="minorHAnsi" w:cs="Calibri"/>
          <w:color w:val="auto"/>
        </w:rPr>
      </w:pPr>
    </w:p>
    <w:p w:rsidR="00F5106D" w:rsidRPr="00D37AE2" w:rsidRDefault="00F5106D" w:rsidP="00DD4BCF">
      <w:pPr>
        <w:pStyle w:val="FreeForm"/>
        <w:spacing w:after="0" w:line="240" w:lineRule="auto"/>
        <w:rPr>
          <w:rFonts w:asciiTheme="minorHAnsi" w:hAnsiTheme="minorHAnsi" w:cs="Calibri"/>
          <w:color w:val="auto"/>
        </w:rPr>
      </w:pPr>
    </w:p>
    <w:p w:rsidR="007E6B0D" w:rsidRPr="00D37AE2" w:rsidRDefault="007E6B0D" w:rsidP="00DD4BCF">
      <w:pPr>
        <w:pStyle w:val="FreeForm"/>
        <w:spacing w:after="0" w:line="240" w:lineRule="auto"/>
        <w:rPr>
          <w:rFonts w:asciiTheme="minorHAnsi" w:hAnsiTheme="minorHAnsi" w:cs="Calibri"/>
          <w:color w:val="auto"/>
        </w:rPr>
      </w:pPr>
    </w:p>
    <w:p w:rsidR="007E6B0D" w:rsidRPr="00D37AE2" w:rsidRDefault="007E6B0D" w:rsidP="00DD4BCF">
      <w:pPr>
        <w:pStyle w:val="FreeForm"/>
        <w:spacing w:after="0" w:line="240" w:lineRule="auto"/>
        <w:rPr>
          <w:rFonts w:asciiTheme="minorHAnsi" w:hAnsiTheme="minorHAnsi" w:cs="Calibri"/>
          <w:color w:val="auto"/>
        </w:rPr>
      </w:pPr>
    </w:p>
    <w:p w:rsidR="007E6B0D" w:rsidRPr="00D37AE2" w:rsidRDefault="007E6B0D" w:rsidP="00DD4BCF">
      <w:pPr>
        <w:pStyle w:val="FreeForm"/>
        <w:spacing w:after="0" w:line="240" w:lineRule="auto"/>
        <w:rPr>
          <w:rFonts w:asciiTheme="minorHAnsi" w:hAnsiTheme="minorHAnsi" w:cs="Calibri"/>
          <w:color w:val="auto"/>
        </w:rPr>
      </w:pPr>
    </w:p>
    <w:p w:rsidR="007E6B0D" w:rsidRPr="00D37AE2" w:rsidRDefault="007E6B0D" w:rsidP="00DD4BCF">
      <w:pPr>
        <w:pStyle w:val="FreeForm"/>
        <w:spacing w:after="0" w:line="240" w:lineRule="auto"/>
        <w:rPr>
          <w:rFonts w:asciiTheme="minorHAnsi" w:hAnsiTheme="minorHAnsi" w:cs="Calibri"/>
          <w:color w:val="auto"/>
        </w:rPr>
      </w:pPr>
    </w:p>
    <w:p w:rsidR="007E6B0D" w:rsidRPr="00D37AE2" w:rsidRDefault="007E6B0D" w:rsidP="00DD4BCF">
      <w:pPr>
        <w:pStyle w:val="FreeForm"/>
        <w:spacing w:after="0" w:line="240" w:lineRule="auto"/>
        <w:rPr>
          <w:rFonts w:asciiTheme="minorHAnsi" w:hAnsiTheme="minorHAnsi" w:cs="Calibri"/>
          <w:color w:val="auto"/>
        </w:rPr>
      </w:pPr>
    </w:p>
    <w:p w:rsidR="007E6B0D" w:rsidRPr="00D37AE2" w:rsidRDefault="007E6B0D" w:rsidP="00DD4BCF">
      <w:pPr>
        <w:pStyle w:val="FreeForm"/>
        <w:spacing w:after="0" w:line="240" w:lineRule="auto"/>
        <w:rPr>
          <w:rFonts w:asciiTheme="minorHAnsi" w:hAnsiTheme="minorHAnsi" w:cs="Calibri"/>
          <w:color w:val="auto"/>
        </w:rPr>
      </w:pPr>
    </w:p>
    <w:p w:rsidR="007E6B0D" w:rsidRPr="00D37AE2" w:rsidRDefault="007E6B0D" w:rsidP="00DD4BCF">
      <w:pPr>
        <w:pStyle w:val="FreeForm"/>
        <w:spacing w:after="0" w:line="240" w:lineRule="auto"/>
        <w:rPr>
          <w:rFonts w:asciiTheme="minorHAnsi" w:hAnsiTheme="minorHAnsi" w:cs="Calibri"/>
          <w:color w:val="auto"/>
        </w:rPr>
      </w:pPr>
    </w:p>
    <w:p w:rsidR="007E6B0D" w:rsidRPr="00D37AE2" w:rsidRDefault="007E6B0D" w:rsidP="00DD4BCF">
      <w:pPr>
        <w:pStyle w:val="FreeForm"/>
        <w:spacing w:after="0" w:line="240" w:lineRule="auto"/>
        <w:rPr>
          <w:rFonts w:asciiTheme="minorHAnsi" w:hAnsiTheme="minorHAnsi" w:cs="Calibri"/>
          <w:color w:val="auto"/>
        </w:rPr>
      </w:pPr>
    </w:p>
    <w:p w:rsidR="007E6B0D" w:rsidRPr="00D37AE2" w:rsidRDefault="007E6B0D" w:rsidP="00DD4BCF">
      <w:pPr>
        <w:pStyle w:val="FreeForm"/>
        <w:spacing w:after="0" w:line="240" w:lineRule="auto"/>
        <w:rPr>
          <w:rFonts w:asciiTheme="minorHAnsi" w:hAnsiTheme="minorHAnsi" w:cs="Calibri"/>
          <w:color w:val="auto"/>
        </w:rPr>
      </w:pPr>
    </w:p>
    <w:p w:rsidR="007E6B0D" w:rsidRPr="00D37AE2" w:rsidRDefault="007E6B0D" w:rsidP="00DD4BCF">
      <w:pPr>
        <w:pStyle w:val="FreeForm"/>
        <w:spacing w:after="0" w:line="240" w:lineRule="auto"/>
        <w:rPr>
          <w:rFonts w:asciiTheme="minorHAnsi" w:hAnsiTheme="minorHAnsi" w:cs="Calibri"/>
          <w:color w:val="auto"/>
        </w:rPr>
      </w:pPr>
    </w:p>
    <w:p w:rsidR="007E6B0D" w:rsidRPr="00D37AE2" w:rsidRDefault="007E6B0D" w:rsidP="00DD4BCF">
      <w:pPr>
        <w:pStyle w:val="FreeForm"/>
        <w:spacing w:after="0" w:line="240" w:lineRule="auto"/>
        <w:rPr>
          <w:rFonts w:asciiTheme="minorHAnsi" w:hAnsiTheme="minorHAnsi" w:cs="Calibri"/>
          <w:color w:val="auto"/>
        </w:rPr>
      </w:pPr>
    </w:p>
    <w:p w:rsidR="007E6B0D" w:rsidRDefault="007E6B0D" w:rsidP="00DD4BCF">
      <w:pPr>
        <w:pStyle w:val="FreeForm"/>
        <w:spacing w:after="0" w:line="240" w:lineRule="auto"/>
        <w:rPr>
          <w:rFonts w:asciiTheme="minorHAnsi" w:hAnsiTheme="minorHAnsi" w:cs="Calibri"/>
          <w:color w:val="auto"/>
        </w:rPr>
      </w:pPr>
    </w:p>
    <w:p w:rsidR="00B24234" w:rsidRDefault="00B24234" w:rsidP="00DD4BCF">
      <w:pPr>
        <w:pStyle w:val="FreeForm"/>
        <w:spacing w:after="0" w:line="240" w:lineRule="auto"/>
        <w:rPr>
          <w:rFonts w:asciiTheme="minorHAnsi" w:hAnsiTheme="minorHAnsi" w:cs="Calibri"/>
          <w:color w:val="auto"/>
        </w:rPr>
      </w:pPr>
    </w:p>
    <w:p w:rsidR="00B24234" w:rsidRDefault="00B24234" w:rsidP="00DD4BCF">
      <w:pPr>
        <w:pStyle w:val="FreeForm"/>
        <w:spacing w:after="0" w:line="240" w:lineRule="auto"/>
        <w:rPr>
          <w:rFonts w:asciiTheme="minorHAnsi" w:hAnsiTheme="minorHAnsi" w:cs="Calibri"/>
          <w:color w:val="auto"/>
        </w:rPr>
      </w:pPr>
    </w:p>
    <w:p w:rsidR="00B24234" w:rsidRDefault="00B24234" w:rsidP="00DD4BCF">
      <w:pPr>
        <w:pStyle w:val="FreeForm"/>
        <w:spacing w:after="0" w:line="240" w:lineRule="auto"/>
        <w:rPr>
          <w:rFonts w:asciiTheme="minorHAnsi" w:hAnsiTheme="minorHAnsi" w:cs="Calibri"/>
          <w:color w:val="auto"/>
        </w:rPr>
      </w:pPr>
    </w:p>
    <w:p w:rsidR="00B24234" w:rsidRDefault="00B24234" w:rsidP="00DD4BCF">
      <w:pPr>
        <w:pStyle w:val="FreeForm"/>
        <w:spacing w:after="0" w:line="240" w:lineRule="auto"/>
        <w:rPr>
          <w:rFonts w:asciiTheme="minorHAnsi" w:hAnsiTheme="minorHAnsi" w:cs="Calibri"/>
          <w:color w:val="auto"/>
        </w:rPr>
      </w:pPr>
    </w:p>
    <w:p w:rsidR="00B24234" w:rsidRDefault="00B24234" w:rsidP="00DD4BCF">
      <w:pPr>
        <w:pStyle w:val="FreeForm"/>
        <w:spacing w:after="0" w:line="240" w:lineRule="auto"/>
        <w:rPr>
          <w:rFonts w:asciiTheme="minorHAnsi" w:hAnsiTheme="minorHAnsi" w:cs="Calibri"/>
          <w:color w:val="auto"/>
        </w:rPr>
      </w:pPr>
    </w:p>
    <w:p w:rsidR="00B24234" w:rsidRDefault="00B24234" w:rsidP="00DD4BCF">
      <w:pPr>
        <w:pStyle w:val="FreeForm"/>
        <w:spacing w:after="0" w:line="240" w:lineRule="auto"/>
        <w:rPr>
          <w:rFonts w:asciiTheme="minorHAnsi" w:hAnsiTheme="minorHAnsi" w:cs="Calibri"/>
          <w:color w:val="auto"/>
        </w:rPr>
      </w:pPr>
    </w:p>
    <w:p w:rsidR="00B24234" w:rsidRDefault="00B24234" w:rsidP="00DD4BCF">
      <w:pPr>
        <w:pStyle w:val="FreeForm"/>
        <w:spacing w:after="0" w:line="240" w:lineRule="auto"/>
        <w:rPr>
          <w:rFonts w:asciiTheme="minorHAnsi" w:hAnsiTheme="minorHAnsi" w:cs="Calibri"/>
          <w:color w:val="auto"/>
        </w:rPr>
      </w:pPr>
    </w:p>
    <w:p w:rsidR="00B24234" w:rsidRPr="00D37AE2" w:rsidRDefault="00B24234" w:rsidP="00DD4BCF">
      <w:pPr>
        <w:pStyle w:val="FreeForm"/>
        <w:spacing w:after="0" w:line="240" w:lineRule="auto"/>
        <w:rPr>
          <w:rFonts w:asciiTheme="minorHAnsi" w:hAnsiTheme="minorHAnsi" w:cs="Calibri"/>
          <w:color w:val="auto"/>
        </w:rPr>
      </w:pPr>
    </w:p>
    <w:p w:rsidR="00F5106D" w:rsidRPr="00D37AE2" w:rsidRDefault="00F5106D" w:rsidP="00DD4BCF">
      <w:pPr>
        <w:pStyle w:val="FreeForm"/>
        <w:spacing w:after="0" w:line="240" w:lineRule="auto"/>
        <w:rPr>
          <w:rFonts w:asciiTheme="minorHAnsi" w:hAnsiTheme="minorHAnsi" w:cs="Calibri"/>
          <w:color w:val="auto"/>
        </w:rPr>
      </w:pPr>
    </w:p>
    <w:p w:rsidR="00F5106D" w:rsidRPr="00D37AE2" w:rsidRDefault="00685514" w:rsidP="00DD4BCF">
      <w:pPr>
        <w:jc w:val="center"/>
        <w:rPr>
          <w:rFonts w:asciiTheme="minorHAnsi" w:hAnsiTheme="minorHAnsi" w:cs="Calibri"/>
          <w:bCs w:val="0"/>
          <w:color w:val="auto"/>
          <w:szCs w:val="24"/>
        </w:rPr>
      </w:pPr>
      <w:r>
        <w:rPr>
          <w:rFonts w:asciiTheme="minorHAnsi" w:hAnsiTheme="minorHAnsi" w:cs="Calibri"/>
          <w:bCs w:val="0"/>
          <w:color w:val="auto"/>
          <w:szCs w:val="24"/>
        </w:rPr>
        <w:t>Osijek, ožujak 2020</w:t>
      </w:r>
      <w:r w:rsidR="00F5106D" w:rsidRPr="00D37AE2">
        <w:rPr>
          <w:rFonts w:asciiTheme="minorHAnsi" w:hAnsiTheme="minorHAnsi" w:cs="Calibri"/>
          <w:bCs w:val="0"/>
          <w:color w:val="auto"/>
          <w:szCs w:val="24"/>
        </w:rPr>
        <w:t>.</w:t>
      </w:r>
    </w:p>
    <w:p w:rsidR="007E6B0D" w:rsidRPr="00D37AE2" w:rsidRDefault="007E6B0D" w:rsidP="00DD4BCF">
      <w:pPr>
        <w:rPr>
          <w:rFonts w:asciiTheme="minorHAnsi" w:hAnsiTheme="minorHAnsi" w:cs="Calibri"/>
          <w:bCs w:val="0"/>
          <w:color w:val="auto"/>
          <w:szCs w:val="24"/>
        </w:rPr>
      </w:pPr>
    </w:p>
    <w:p w:rsidR="007E6B0D" w:rsidRPr="00D37AE2" w:rsidRDefault="007E6B0D" w:rsidP="00DD4BCF">
      <w:pPr>
        <w:rPr>
          <w:rFonts w:asciiTheme="minorHAnsi" w:hAnsiTheme="minorHAnsi" w:cs="Calibri"/>
          <w:bCs w:val="0"/>
          <w:color w:val="auto"/>
          <w:szCs w:val="24"/>
        </w:rPr>
      </w:pPr>
    </w:p>
    <w:p w:rsidR="007E6B0D" w:rsidRPr="00D37AE2" w:rsidRDefault="007E6B0D" w:rsidP="00DD4BCF">
      <w:pPr>
        <w:rPr>
          <w:rFonts w:asciiTheme="minorHAnsi" w:hAnsiTheme="minorHAnsi" w:cs="Calibri"/>
          <w:bCs w:val="0"/>
          <w:color w:val="auto"/>
          <w:szCs w:val="24"/>
        </w:rPr>
      </w:pPr>
    </w:p>
    <w:p w:rsidR="001E1463" w:rsidRPr="00D37AE2" w:rsidRDefault="001E1463" w:rsidP="00DD4BCF">
      <w:pPr>
        <w:rPr>
          <w:rFonts w:asciiTheme="minorHAnsi" w:hAnsiTheme="minorHAnsi" w:cs="Calibri"/>
          <w:bCs w:val="0"/>
          <w:color w:val="auto"/>
          <w:szCs w:val="24"/>
        </w:rPr>
      </w:pPr>
    </w:p>
    <w:p w:rsidR="001E1463" w:rsidRPr="00D37AE2" w:rsidRDefault="001E1463" w:rsidP="00DD4BCF">
      <w:pPr>
        <w:rPr>
          <w:rFonts w:asciiTheme="minorHAnsi" w:hAnsiTheme="minorHAnsi" w:cs="Calibri"/>
          <w:bCs w:val="0"/>
          <w:color w:val="auto"/>
          <w:szCs w:val="24"/>
        </w:rPr>
      </w:pPr>
    </w:p>
    <w:p w:rsidR="001E1463" w:rsidRPr="00D37AE2" w:rsidRDefault="001E1463" w:rsidP="00DD4BCF">
      <w:pPr>
        <w:rPr>
          <w:rFonts w:asciiTheme="minorHAnsi" w:hAnsiTheme="minorHAnsi" w:cs="Calibri"/>
          <w:bCs w:val="0"/>
          <w:color w:val="auto"/>
          <w:szCs w:val="24"/>
        </w:rPr>
      </w:pPr>
    </w:p>
    <w:p w:rsidR="001E1463" w:rsidRPr="00D37AE2" w:rsidRDefault="001E1463" w:rsidP="00DD4BCF">
      <w:pPr>
        <w:rPr>
          <w:rFonts w:asciiTheme="minorHAnsi" w:hAnsiTheme="minorHAnsi" w:cs="Calibri"/>
          <w:bCs w:val="0"/>
          <w:color w:val="auto"/>
          <w:szCs w:val="24"/>
        </w:rPr>
      </w:pPr>
    </w:p>
    <w:p w:rsidR="001E1463" w:rsidRPr="00D37AE2" w:rsidRDefault="001E1463" w:rsidP="00DD4BCF">
      <w:pPr>
        <w:rPr>
          <w:rFonts w:asciiTheme="minorHAnsi" w:hAnsiTheme="minorHAnsi" w:cs="Calibri"/>
          <w:bCs w:val="0"/>
          <w:color w:val="auto"/>
          <w:szCs w:val="24"/>
        </w:rPr>
      </w:pPr>
    </w:p>
    <w:p w:rsidR="001E1463" w:rsidRDefault="001E1463" w:rsidP="00DD4BCF">
      <w:pPr>
        <w:rPr>
          <w:rFonts w:asciiTheme="minorHAnsi" w:hAnsiTheme="minorHAnsi" w:cs="Calibri"/>
          <w:bCs w:val="0"/>
          <w:color w:val="auto"/>
          <w:szCs w:val="24"/>
        </w:rPr>
      </w:pPr>
    </w:p>
    <w:p w:rsidR="00B24234" w:rsidRDefault="00B24234" w:rsidP="00DD4BCF">
      <w:pPr>
        <w:rPr>
          <w:rFonts w:asciiTheme="minorHAnsi" w:hAnsiTheme="minorHAnsi" w:cs="Calibri"/>
          <w:bCs w:val="0"/>
          <w:color w:val="auto"/>
          <w:szCs w:val="24"/>
        </w:rPr>
      </w:pPr>
    </w:p>
    <w:p w:rsidR="00B24234" w:rsidRDefault="00B24234" w:rsidP="00DD4BCF">
      <w:pPr>
        <w:rPr>
          <w:rFonts w:asciiTheme="minorHAnsi" w:hAnsiTheme="minorHAnsi" w:cs="Calibri"/>
          <w:bCs w:val="0"/>
          <w:color w:val="auto"/>
          <w:szCs w:val="24"/>
        </w:rPr>
      </w:pPr>
    </w:p>
    <w:p w:rsidR="00B24234" w:rsidRDefault="00B24234" w:rsidP="00DD4BCF">
      <w:pPr>
        <w:rPr>
          <w:rFonts w:asciiTheme="minorHAnsi" w:hAnsiTheme="minorHAnsi" w:cs="Calibri"/>
          <w:bCs w:val="0"/>
          <w:color w:val="auto"/>
          <w:szCs w:val="24"/>
        </w:rPr>
      </w:pPr>
    </w:p>
    <w:p w:rsidR="00B24234" w:rsidRDefault="00B24234" w:rsidP="00DD4BCF">
      <w:pPr>
        <w:rPr>
          <w:rFonts w:asciiTheme="minorHAnsi" w:hAnsiTheme="minorHAnsi" w:cs="Calibri"/>
          <w:bCs w:val="0"/>
          <w:color w:val="auto"/>
          <w:szCs w:val="24"/>
        </w:rPr>
      </w:pPr>
    </w:p>
    <w:p w:rsidR="00B24234" w:rsidRDefault="00B24234" w:rsidP="00DD4BCF">
      <w:pPr>
        <w:rPr>
          <w:rFonts w:asciiTheme="minorHAnsi" w:hAnsiTheme="minorHAnsi" w:cs="Calibri"/>
          <w:bCs w:val="0"/>
          <w:color w:val="auto"/>
          <w:szCs w:val="24"/>
        </w:rPr>
      </w:pPr>
    </w:p>
    <w:p w:rsidR="00B24234" w:rsidRDefault="00B24234" w:rsidP="00DD4BCF">
      <w:pPr>
        <w:rPr>
          <w:rFonts w:asciiTheme="minorHAnsi" w:hAnsiTheme="minorHAnsi" w:cs="Calibri"/>
          <w:bCs w:val="0"/>
          <w:color w:val="auto"/>
          <w:szCs w:val="24"/>
        </w:rPr>
      </w:pPr>
    </w:p>
    <w:p w:rsidR="00B24234" w:rsidRDefault="00B24234" w:rsidP="00DD4BCF">
      <w:pPr>
        <w:rPr>
          <w:rFonts w:asciiTheme="minorHAnsi" w:hAnsiTheme="minorHAnsi" w:cs="Calibri"/>
          <w:bCs w:val="0"/>
          <w:color w:val="auto"/>
          <w:szCs w:val="24"/>
        </w:rPr>
      </w:pPr>
    </w:p>
    <w:p w:rsidR="00B24234" w:rsidRDefault="00B24234" w:rsidP="00DD4BCF">
      <w:pPr>
        <w:rPr>
          <w:rFonts w:asciiTheme="minorHAnsi" w:hAnsiTheme="minorHAnsi" w:cs="Calibri"/>
          <w:bCs w:val="0"/>
          <w:color w:val="auto"/>
          <w:szCs w:val="24"/>
        </w:rPr>
      </w:pPr>
    </w:p>
    <w:p w:rsidR="00B24234" w:rsidRDefault="00B24234" w:rsidP="00DD4BCF">
      <w:pPr>
        <w:rPr>
          <w:rFonts w:asciiTheme="minorHAnsi" w:hAnsiTheme="minorHAnsi" w:cs="Calibri"/>
          <w:bCs w:val="0"/>
          <w:color w:val="auto"/>
          <w:szCs w:val="24"/>
        </w:rPr>
      </w:pPr>
    </w:p>
    <w:p w:rsidR="00B24234" w:rsidRDefault="00B24234" w:rsidP="00DD4BCF">
      <w:pPr>
        <w:rPr>
          <w:rFonts w:asciiTheme="minorHAnsi" w:hAnsiTheme="minorHAnsi" w:cs="Calibri"/>
          <w:bCs w:val="0"/>
          <w:color w:val="auto"/>
          <w:szCs w:val="24"/>
        </w:rPr>
      </w:pPr>
    </w:p>
    <w:p w:rsidR="00B24234" w:rsidRDefault="00B24234" w:rsidP="00DD4BCF">
      <w:pPr>
        <w:rPr>
          <w:rFonts w:asciiTheme="minorHAnsi" w:hAnsiTheme="minorHAnsi" w:cs="Calibri"/>
          <w:bCs w:val="0"/>
          <w:color w:val="auto"/>
          <w:szCs w:val="24"/>
        </w:rPr>
      </w:pPr>
    </w:p>
    <w:p w:rsidR="00B24234" w:rsidRDefault="00B24234" w:rsidP="00DD4BCF">
      <w:pPr>
        <w:rPr>
          <w:rFonts w:asciiTheme="minorHAnsi" w:hAnsiTheme="minorHAnsi" w:cs="Calibri"/>
          <w:bCs w:val="0"/>
          <w:color w:val="auto"/>
          <w:szCs w:val="24"/>
        </w:rPr>
      </w:pPr>
    </w:p>
    <w:p w:rsidR="00B24234" w:rsidRDefault="00B24234" w:rsidP="00DD4BCF">
      <w:pPr>
        <w:rPr>
          <w:rFonts w:asciiTheme="minorHAnsi" w:hAnsiTheme="minorHAnsi" w:cs="Calibri"/>
          <w:bCs w:val="0"/>
          <w:color w:val="auto"/>
          <w:szCs w:val="24"/>
        </w:rPr>
      </w:pPr>
    </w:p>
    <w:p w:rsidR="00B24234" w:rsidRDefault="00B24234" w:rsidP="00DD4BCF">
      <w:pPr>
        <w:rPr>
          <w:rFonts w:asciiTheme="minorHAnsi" w:hAnsiTheme="minorHAnsi" w:cs="Calibri"/>
          <w:bCs w:val="0"/>
          <w:color w:val="auto"/>
          <w:szCs w:val="24"/>
        </w:rPr>
      </w:pPr>
    </w:p>
    <w:p w:rsidR="00B24234" w:rsidRDefault="00B24234" w:rsidP="00DD4BCF">
      <w:pPr>
        <w:rPr>
          <w:rFonts w:asciiTheme="minorHAnsi" w:hAnsiTheme="minorHAnsi" w:cs="Calibri"/>
          <w:bCs w:val="0"/>
          <w:color w:val="auto"/>
          <w:szCs w:val="24"/>
        </w:rPr>
      </w:pPr>
    </w:p>
    <w:p w:rsidR="00B24234" w:rsidRDefault="00B24234" w:rsidP="00DD4BCF">
      <w:pPr>
        <w:rPr>
          <w:rFonts w:asciiTheme="minorHAnsi" w:hAnsiTheme="minorHAnsi" w:cs="Calibri"/>
          <w:bCs w:val="0"/>
          <w:color w:val="auto"/>
          <w:szCs w:val="24"/>
        </w:rPr>
      </w:pPr>
    </w:p>
    <w:p w:rsidR="00B24234" w:rsidRDefault="00B24234" w:rsidP="00DD4BCF">
      <w:pPr>
        <w:rPr>
          <w:rFonts w:asciiTheme="minorHAnsi" w:hAnsiTheme="minorHAnsi" w:cs="Calibri"/>
          <w:bCs w:val="0"/>
          <w:color w:val="auto"/>
          <w:szCs w:val="24"/>
        </w:rPr>
      </w:pPr>
    </w:p>
    <w:p w:rsidR="00B24234" w:rsidRDefault="00B24234" w:rsidP="00DD4BCF">
      <w:pPr>
        <w:rPr>
          <w:rFonts w:asciiTheme="minorHAnsi" w:hAnsiTheme="minorHAnsi" w:cs="Calibri"/>
          <w:bCs w:val="0"/>
          <w:color w:val="auto"/>
          <w:szCs w:val="24"/>
        </w:rPr>
      </w:pPr>
    </w:p>
    <w:p w:rsidR="00B24234" w:rsidRDefault="00B24234" w:rsidP="00DD4BCF">
      <w:pPr>
        <w:rPr>
          <w:rFonts w:asciiTheme="minorHAnsi" w:hAnsiTheme="minorHAnsi" w:cs="Calibri"/>
          <w:bCs w:val="0"/>
          <w:color w:val="auto"/>
          <w:szCs w:val="24"/>
        </w:rPr>
      </w:pPr>
    </w:p>
    <w:p w:rsidR="00B24234" w:rsidRDefault="00B24234" w:rsidP="00DD4BCF">
      <w:pPr>
        <w:rPr>
          <w:rFonts w:asciiTheme="minorHAnsi" w:hAnsiTheme="minorHAnsi" w:cs="Calibri"/>
          <w:bCs w:val="0"/>
          <w:color w:val="auto"/>
          <w:szCs w:val="24"/>
        </w:rPr>
      </w:pPr>
    </w:p>
    <w:p w:rsidR="00B24234" w:rsidRDefault="00B24234" w:rsidP="00DD4BCF">
      <w:pPr>
        <w:rPr>
          <w:rFonts w:asciiTheme="minorHAnsi" w:hAnsiTheme="minorHAnsi" w:cs="Calibri"/>
          <w:bCs w:val="0"/>
          <w:color w:val="auto"/>
          <w:szCs w:val="24"/>
        </w:rPr>
      </w:pPr>
    </w:p>
    <w:p w:rsidR="00B24234" w:rsidRDefault="00B24234" w:rsidP="00DD4BCF">
      <w:pPr>
        <w:rPr>
          <w:rFonts w:asciiTheme="minorHAnsi" w:hAnsiTheme="minorHAnsi" w:cs="Calibri"/>
          <w:bCs w:val="0"/>
          <w:color w:val="auto"/>
          <w:szCs w:val="24"/>
        </w:rPr>
      </w:pPr>
    </w:p>
    <w:p w:rsidR="00B24234" w:rsidRDefault="00B24234" w:rsidP="00DD4BCF">
      <w:pPr>
        <w:rPr>
          <w:rFonts w:asciiTheme="minorHAnsi" w:hAnsiTheme="minorHAnsi" w:cs="Calibri"/>
          <w:bCs w:val="0"/>
          <w:color w:val="auto"/>
          <w:szCs w:val="24"/>
        </w:rPr>
      </w:pPr>
    </w:p>
    <w:p w:rsidR="00B24234" w:rsidRDefault="00B24234" w:rsidP="00DD4BCF">
      <w:pPr>
        <w:rPr>
          <w:rFonts w:asciiTheme="minorHAnsi" w:hAnsiTheme="minorHAnsi" w:cs="Calibri"/>
          <w:bCs w:val="0"/>
          <w:color w:val="auto"/>
          <w:szCs w:val="24"/>
        </w:rPr>
      </w:pPr>
    </w:p>
    <w:p w:rsidR="00B24234" w:rsidRDefault="00B24234" w:rsidP="00DD4BCF">
      <w:pPr>
        <w:rPr>
          <w:rFonts w:asciiTheme="minorHAnsi" w:hAnsiTheme="minorHAnsi" w:cs="Calibri"/>
          <w:bCs w:val="0"/>
          <w:color w:val="auto"/>
          <w:szCs w:val="24"/>
        </w:rPr>
      </w:pPr>
    </w:p>
    <w:p w:rsidR="00B24234" w:rsidRDefault="00B24234" w:rsidP="00DD4BCF">
      <w:pPr>
        <w:rPr>
          <w:rFonts w:asciiTheme="minorHAnsi" w:hAnsiTheme="minorHAnsi" w:cs="Calibri"/>
          <w:bCs w:val="0"/>
          <w:color w:val="auto"/>
          <w:szCs w:val="24"/>
        </w:rPr>
      </w:pPr>
    </w:p>
    <w:p w:rsidR="00B24234" w:rsidRDefault="00B24234" w:rsidP="00DD4BCF">
      <w:pPr>
        <w:rPr>
          <w:rFonts w:asciiTheme="minorHAnsi" w:hAnsiTheme="minorHAnsi" w:cs="Calibri"/>
          <w:bCs w:val="0"/>
          <w:color w:val="auto"/>
          <w:szCs w:val="24"/>
        </w:rPr>
      </w:pPr>
    </w:p>
    <w:p w:rsidR="00B24234" w:rsidRDefault="00B24234" w:rsidP="00DD4BCF">
      <w:pPr>
        <w:rPr>
          <w:rFonts w:asciiTheme="minorHAnsi" w:hAnsiTheme="minorHAnsi" w:cs="Calibri"/>
          <w:bCs w:val="0"/>
          <w:color w:val="auto"/>
          <w:szCs w:val="24"/>
        </w:rPr>
      </w:pPr>
    </w:p>
    <w:p w:rsidR="00B24234" w:rsidRDefault="00B24234" w:rsidP="00DD4BCF">
      <w:pPr>
        <w:rPr>
          <w:rFonts w:asciiTheme="minorHAnsi" w:hAnsiTheme="minorHAnsi" w:cs="Calibri"/>
          <w:bCs w:val="0"/>
          <w:color w:val="auto"/>
          <w:szCs w:val="24"/>
        </w:rPr>
      </w:pPr>
    </w:p>
    <w:p w:rsidR="00B24234" w:rsidRDefault="00B24234" w:rsidP="00DD4BCF">
      <w:pPr>
        <w:rPr>
          <w:rFonts w:asciiTheme="minorHAnsi" w:hAnsiTheme="minorHAnsi" w:cs="Calibri"/>
          <w:bCs w:val="0"/>
          <w:color w:val="auto"/>
          <w:szCs w:val="24"/>
        </w:rPr>
      </w:pPr>
    </w:p>
    <w:p w:rsidR="00B24234" w:rsidRDefault="00B24234" w:rsidP="00DD4BCF">
      <w:pPr>
        <w:rPr>
          <w:rFonts w:asciiTheme="minorHAnsi" w:hAnsiTheme="minorHAnsi" w:cs="Calibri"/>
          <w:bCs w:val="0"/>
          <w:color w:val="auto"/>
          <w:szCs w:val="24"/>
        </w:rPr>
      </w:pPr>
    </w:p>
    <w:p w:rsidR="00B24234" w:rsidRDefault="00B24234" w:rsidP="00DD4BCF">
      <w:pPr>
        <w:rPr>
          <w:rFonts w:asciiTheme="minorHAnsi" w:hAnsiTheme="minorHAnsi" w:cs="Calibri"/>
          <w:bCs w:val="0"/>
          <w:color w:val="auto"/>
          <w:szCs w:val="24"/>
        </w:rPr>
      </w:pPr>
    </w:p>
    <w:p w:rsidR="00B24234" w:rsidRDefault="00B24234" w:rsidP="00DD4BCF">
      <w:pPr>
        <w:rPr>
          <w:rFonts w:asciiTheme="minorHAnsi" w:hAnsiTheme="minorHAnsi" w:cs="Calibri"/>
          <w:bCs w:val="0"/>
          <w:color w:val="auto"/>
          <w:szCs w:val="24"/>
        </w:rPr>
      </w:pPr>
    </w:p>
    <w:p w:rsidR="00B24234" w:rsidRDefault="00B24234" w:rsidP="00DD4BCF">
      <w:pPr>
        <w:rPr>
          <w:rFonts w:asciiTheme="minorHAnsi" w:hAnsiTheme="minorHAnsi" w:cs="Calibri"/>
          <w:bCs w:val="0"/>
          <w:color w:val="auto"/>
          <w:szCs w:val="24"/>
        </w:rPr>
      </w:pPr>
    </w:p>
    <w:p w:rsidR="00B24234" w:rsidRDefault="00B24234" w:rsidP="00DD4BCF">
      <w:pPr>
        <w:rPr>
          <w:rFonts w:asciiTheme="minorHAnsi" w:hAnsiTheme="minorHAnsi" w:cs="Calibri"/>
          <w:bCs w:val="0"/>
          <w:color w:val="auto"/>
          <w:szCs w:val="24"/>
        </w:rPr>
      </w:pPr>
    </w:p>
    <w:p w:rsidR="00B24234" w:rsidRDefault="00B24234" w:rsidP="00DD4BCF">
      <w:pPr>
        <w:rPr>
          <w:rFonts w:asciiTheme="minorHAnsi" w:hAnsiTheme="minorHAnsi" w:cs="Calibri"/>
          <w:bCs w:val="0"/>
          <w:color w:val="auto"/>
          <w:szCs w:val="24"/>
        </w:rPr>
      </w:pPr>
    </w:p>
    <w:p w:rsidR="00B24234" w:rsidRDefault="00B24234" w:rsidP="00DD4BCF">
      <w:pPr>
        <w:rPr>
          <w:rFonts w:asciiTheme="minorHAnsi" w:hAnsiTheme="minorHAnsi" w:cs="Calibri"/>
          <w:bCs w:val="0"/>
          <w:color w:val="auto"/>
          <w:szCs w:val="24"/>
        </w:rPr>
      </w:pPr>
    </w:p>
    <w:p w:rsidR="001E1463" w:rsidRDefault="001E1463" w:rsidP="00DD4BCF">
      <w:pPr>
        <w:rPr>
          <w:rFonts w:asciiTheme="minorHAnsi" w:hAnsiTheme="minorHAnsi" w:cs="Calibri"/>
          <w:bCs w:val="0"/>
          <w:color w:val="auto"/>
          <w:szCs w:val="24"/>
        </w:rPr>
      </w:pPr>
    </w:p>
    <w:p w:rsidR="00B24234" w:rsidRDefault="00B24234" w:rsidP="00DD4BCF">
      <w:pPr>
        <w:rPr>
          <w:rFonts w:asciiTheme="minorHAnsi" w:hAnsiTheme="minorHAnsi" w:cs="Calibri"/>
          <w:bCs w:val="0"/>
          <w:color w:val="auto"/>
          <w:szCs w:val="24"/>
        </w:rPr>
      </w:pPr>
    </w:p>
    <w:p w:rsidR="00B24234" w:rsidRDefault="00B24234" w:rsidP="00DD4BCF">
      <w:pPr>
        <w:rPr>
          <w:rFonts w:asciiTheme="minorHAnsi" w:hAnsiTheme="minorHAnsi" w:cs="Calibri"/>
          <w:bCs w:val="0"/>
          <w:color w:val="auto"/>
          <w:szCs w:val="24"/>
        </w:rPr>
      </w:pPr>
    </w:p>
    <w:p w:rsidR="00B24234" w:rsidRDefault="00B24234" w:rsidP="00DD4BCF">
      <w:pPr>
        <w:rPr>
          <w:rFonts w:asciiTheme="minorHAnsi" w:hAnsiTheme="minorHAnsi" w:cs="Calibri"/>
          <w:bCs w:val="0"/>
          <w:color w:val="auto"/>
          <w:szCs w:val="24"/>
        </w:rPr>
      </w:pPr>
    </w:p>
    <w:p w:rsidR="00B24234" w:rsidRPr="00D37AE2" w:rsidRDefault="00B24234" w:rsidP="00DD4BCF">
      <w:pPr>
        <w:rPr>
          <w:rFonts w:asciiTheme="minorHAnsi" w:hAnsiTheme="minorHAnsi" w:cs="Calibri"/>
          <w:bCs w:val="0"/>
          <w:color w:val="auto"/>
          <w:szCs w:val="24"/>
        </w:rPr>
      </w:pPr>
    </w:p>
    <w:p w:rsidR="009C13F6" w:rsidRPr="009C13F6" w:rsidRDefault="009C13F6" w:rsidP="00B24234">
      <w:pPr>
        <w:pStyle w:val="NaslovKT"/>
        <w:numPr>
          <w:ilvl w:val="0"/>
          <w:numId w:val="0"/>
        </w:numPr>
        <w:spacing w:after="0" w:line="276" w:lineRule="auto"/>
        <w:ind w:left="360"/>
        <w:rPr>
          <w:rFonts w:cs="Calibri"/>
          <w:noProof w:val="0"/>
        </w:rPr>
      </w:pPr>
      <w:r w:rsidRPr="009C13F6">
        <w:rPr>
          <w:rFonts w:cs="Calibri"/>
          <w:noProof w:val="0"/>
        </w:rPr>
        <w:lastRenderedPageBreak/>
        <w:t>OPIS PROGRAMA PREDDIPLOMSKOG SVEUČILIŠNOG STUDIJSKOG PROGRAMA LIKOVNA KULTURA</w:t>
      </w:r>
    </w:p>
    <w:p w:rsidR="009C13F6" w:rsidRPr="009C13F6" w:rsidRDefault="009C13F6" w:rsidP="009C13F6">
      <w:pPr>
        <w:pStyle w:val="PodnaslovKT"/>
        <w:spacing w:after="0"/>
        <w:rPr>
          <w:rFonts w:cs="Calibri"/>
        </w:rPr>
      </w:pPr>
      <w:bookmarkStart w:id="0" w:name="_Toc437601433"/>
      <w:bookmarkStart w:id="1" w:name="_Toc478450965"/>
      <w:r w:rsidRPr="009C13F6">
        <w:rPr>
          <w:rFonts w:cs="Calibri"/>
        </w:rPr>
        <w:t>4.1. PRILOŽITE POPIS OBVEZATNIH I IZBORNIH PREDMETA S BROJEM SATI AKTIVNE NASTAVE POTREBNIH ZA NJIHOVU IZVEDBU I BROJEM ECTS BODOVA</w:t>
      </w:r>
      <w:bookmarkEnd w:id="0"/>
      <w:bookmarkEnd w:id="1"/>
    </w:p>
    <w:p w:rsidR="009C13F6" w:rsidRPr="009C13F6" w:rsidRDefault="009C13F6" w:rsidP="009C13F6">
      <w:pPr>
        <w:pStyle w:val="TextKT"/>
        <w:spacing w:line="276" w:lineRule="auto"/>
        <w:rPr>
          <w:rFonts w:cs="Calibri"/>
          <w:color w:val="auto"/>
        </w:rPr>
      </w:pPr>
      <w:r w:rsidRPr="009C13F6">
        <w:rPr>
          <w:rFonts w:cs="Calibri"/>
          <w:color w:val="auto"/>
        </w:rPr>
        <w:t>Potreban broj ECTS bodova tijekom studija iznosi 180 (prosječno 30 ECTS bodova po semestru, uz dopušteno odstupanje od+/-4 boda; dodatno stečeni bodovi upisuju se u dodatak diplomi).</w:t>
      </w:r>
    </w:p>
    <w:p w:rsidR="009C13F6" w:rsidRPr="009C13F6" w:rsidRDefault="009C13F6" w:rsidP="009C13F6">
      <w:pPr>
        <w:pStyle w:val="PodnaslovKT"/>
        <w:rPr>
          <w:rFonts w:cs="Calibri"/>
        </w:rPr>
      </w:pPr>
      <w:r w:rsidRPr="009C13F6">
        <w:rPr>
          <w:rFonts w:cs="Calibri"/>
        </w:rPr>
        <w:t>PREDDIPLOMSKI SVEUČILIŠNI STUDIJ LIKOVNA KULTURA</w:t>
      </w:r>
    </w:p>
    <w:p w:rsidR="009C13F6" w:rsidRPr="009C13F6" w:rsidRDefault="009C13F6" w:rsidP="009C13F6">
      <w:pPr>
        <w:pStyle w:val="PodnaslovKT"/>
        <w:rPr>
          <w:rFonts w:cs="Calibri"/>
        </w:rPr>
      </w:pPr>
      <w:r w:rsidRPr="009C13F6">
        <w:rPr>
          <w:rFonts w:cs="Calibri"/>
        </w:rPr>
        <w:t>POPIS OBVEZATNIH I IZBORNIH PREDMETA S BROJEM SATI AKTIVNE NASTAVE POTREBNIH ZA NJIHOVU IZVEDBU I BROJEM ECTS BODOVA</w:t>
      </w:r>
    </w:p>
    <w:p w:rsidR="009C13F6" w:rsidRPr="009C13F6" w:rsidRDefault="009C13F6" w:rsidP="009C13F6">
      <w:pPr>
        <w:pStyle w:val="TextKT"/>
        <w:spacing w:line="276" w:lineRule="auto"/>
        <w:rPr>
          <w:rFonts w:cs="Calibri"/>
          <w:color w:val="auto"/>
        </w:rPr>
      </w:pPr>
      <w:r w:rsidRPr="009C13F6">
        <w:rPr>
          <w:rFonts w:cs="Calibri"/>
          <w:color w:val="auto"/>
        </w:rPr>
        <w:t>Potreban broj ECTS bodova tijekom studija iznosi 120 (prosječno 30 ECTS bodova po semestru, uz dopušteno odstupanje od +/- 4 boda; dodatno stečeni bodovi upisuju se u dodatak diplomi).</w:t>
      </w:r>
    </w:p>
    <w:p w:rsidR="009C13F6" w:rsidRPr="009C13F6" w:rsidRDefault="009C13F6" w:rsidP="009C13F6">
      <w:pPr>
        <w:pStyle w:val="TextKT"/>
        <w:spacing w:line="276" w:lineRule="auto"/>
        <w:rPr>
          <w:rFonts w:cs="Calibri"/>
          <w:color w:val="auto"/>
        </w:rPr>
      </w:pPr>
    </w:p>
    <w:p w:rsidR="009C13F6" w:rsidRPr="009C13F6" w:rsidRDefault="009C13F6" w:rsidP="009C13F6">
      <w:pPr>
        <w:rPr>
          <w:rFonts w:ascii="Calibri" w:hAnsi="Calibri" w:cs="Calibri"/>
          <w:sz w:val="24"/>
          <w:szCs w:val="24"/>
        </w:rPr>
      </w:pPr>
      <w:r w:rsidRPr="009C13F6">
        <w:rPr>
          <w:rFonts w:ascii="Calibri" w:hAnsi="Calibri" w:cs="Calibri"/>
          <w:color w:val="auto"/>
          <w:sz w:val="24"/>
          <w:szCs w:val="24"/>
        </w:rPr>
        <w:t>SHEMA STUDIJA BA LIKOVNA KULTURA</w:t>
      </w:r>
    </w:p>
    <w:tbl>
      <w:tblPr>
        <w:tblpPr w:leftFromText="180" w:rightFromText="180" w:vertAnchor="text" w:horzAnchor="margin" w:tblpXSpec="center" w:tblpY="324"/>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8"/>
        <w:gridCol w:w="2521"/>
        <w:gridCol w:w="598"/>
        <w:gridCol w:w="567"/>
        <w:gridCol w:w="567"/>
        <w:gridCol w:w="538"/>
        <w:gridCol w:w="596"/>
        <w:gridCol w:w="709"/>
        <w:gridCol w:w="567"/>
        <w:gridCol w:w="567"/>
        <w:gridCol w:w="567"/>
        <w:gridCol w:w="567"/>
        <w:gridCol w:w="567"/>
        <w:gridCol w:w="567"/>
      </w:tblGrid>
      <w:tr w:rsidR="009C13F6" w:rsidRPr="009C13F6" w:rsidTr="00AD793F">
        <w:trPr>
          <w:trHeight w:val="257"/>
        </w:trPr>
        <w:tc>
          <w:tcPr>
            <w:tcW w:w="562" w:type="dxa"/>
            <w:gridSpan w:val="2"/>
            <w:vMerge w:val="restart"/>
            <w:tcBorders>
              <w:top w:val="single" w:sz="18" w:space="0" w:color="auto"/>
              <w:left w:val="single" w:sz="18" w:space="0" w:color="auto"/>
              <w:bottom w:val="single" w:sz="6" w:space="0" w:color="auto"/>
              <w:right w:val="single" w:sz="6" w:space="0" w:color="auto"/>
            </w:tcBorders>
            <w:shd w:val="clear" w:color="auto" w:fill="D9D9D9"/>
          </w:tcPr>
          <w:p w:rsidR="009C13F6" w:rsidRPr="009C13F6" w:rsidRDefault="009C13F6" w:rsidP="00AD793F">
            <w:pPr>
              <w:rPr>
                <w:rFonts w:ascii="Calibri" w:hAnsi="Calibri" w:cs="Calibri"/>
                <w:color w:val="auto"/>
                <w:sz w:val="18"/>
              </w:rPr>
            </w:pPr>
            <w:r w:rsidRPr="009C13F6">
              <w:rPr>
                <w:rFonts w:ascii="Calibri" w:hAnsi="Calibri" w:cs="Calibri"/>
                <w:color w:val="auto"/>
                <w:sz w:val="18"/>
              </w:rPr>
              <w:t>r.br</w:t>
            </w:r>
          </w:p>
        </w:tc>
        <w:tc>
          <w:tcPr>
            <w:tcW w:w="2521" w:type="dxa"/>
            <w:vMerge w:val="restart"/>
            <w:tcBorders>
              <w:top w:val="single" w:sz="18" w:space="0" w:color="auto"/>
              <w:left w:val="single" w:sz="6" w:space="0" w:color="auto"/>
              <w:bottom w:val="single" w:sz="6" w:space="0" w:color="auto"/>
              <w:right w:val="single" w:sz="6" w:space="0" w:color="auto"/>
            </w:tcBorders>
            <w:shd w:val="clear" w:color="auto" w:fill="D9D9D9"/>
          </w:tcPr>
          <w:p w:rsidR="009C13F6" w:rsidRPr="009C13F6" w:rsidRDefault="009C13F6" w:rsidP="00AD793F">
            <w:pPr>
              <w:rPr>
                <w:rFonts w:ascii="Calibri" w:hAnsi="Calibri" w:cs="Calibri"/>
                <w:color w:val="auto"/>
                <w:sz w:val="18"/>
              </w:rPr>
            </w:pPr>
            <w:r w:rsidRPr="009C13F6">
              <w:rPr>
                <w:rFonts w:ascii="Calibri" w:hAnsi="Calibri" w:cs="Calibri"/>
                <w:color w:val="auto"/>
                <w:sz w:val="18"/>
              </w:rPr>
              <w:t>Naziv predmeta</w:t>
            </w:r>
          </w:p>
        </w:tc>
        <w:tc>
          <w:tcPr>
            <w:tcW w:w="1165" w:type="dxa"/>
            <w:gridSpan w:val="2"/>
            <w:tcBorders>
              <w:top w:val="single" w:sz="18" w:space="0" w:color="auto"/>
              <w:left w:val="single" w:sz="6" w:space="0" w:color="auto"/>
              <w:bottom w:val="single" w:sz="6" w:space="0" w:color="auto"/>
              <w:right w:val="single" w:sz="6" w:space="0" w:color="auto"/>
            </w:tcBorders>
            <w:shd w:val="clear" w:color="auto" w:fill="D9D9D9"/>
          </w:tcPr>
          <w:p w:rsidR="009C13F6" w:rsidRPr="009C13F6" w:rsidRDefault="009C13F6" w:rsidP="00AD793F">
            <w:pPr>
              <w:jc w:val="center"/>
              <w:rPr>
                <w:rFonts w:ascii="Calibri" w:hAnsi="Calibri" w:cs="Calibri"/>
                <w:color w:val="auto"/>
                <w:sz w:val="18"/>
              </w:rPr>
            </w:pPr>
            <w:r w:rsidRPr="009C13F6">
              <w:rPr>
                <w:rFonts w:ascii="Calibri" w:hAnsi="Calibri" w:cs="Calibri"/>
                <w:color w:val="auto"/>
                <w:sz w:val="18"/>
              </w:rPr>
              <w:t>Semestar I</w:t>
            </w:r>
          </w:p>
        </w:tc>
        <w:tc>
          <w:tcPr>
            <w:tcW w:w="1105" w:type="dxa"/>
            <w:gridSpan w:val="2"/>
            <w:tcBorders>
              <w:top w:val="single" w:sz="18" w:space="0" w:color="auto"/>
              <w:left w:val="single" w:sz="6" w:space="0" w:color="auto"/>
              <w:bottom w:val="single" w:sz="6" w:space="0" w:color="auto"/>
              <w:right w:val="single" w:sz="6" w:space="0" w:color="auto"/>
            </w:tcBorders>
            <w:shd w:val="clear" w:color="auto" w:fill="D9D9D9"/>
          </w:tcPr>
          <w:p w:rsidR="009C13F6" w:rsidRPr="009C13F6" w:rsidRDefault="009C13F6" w:rsidP="00AD793F">
            <w:pPr>
              <w:jc w:val="center"/>
              <w:rPr>
                <w:rFonts w:ascii="Calibri" w:hAnsi="Calibri" w:cs="Calibri"/>
                <w:color w:val="auto"/>
                <w:sz w:val="18"/>
              </w:rPr>
            </w:pPr>
            <w:r w:rsidRPr="009C13F6">
              <w:rPr>
                <w:rFonts w:ascii="Calibri" w:hAnsi="Calibri" w:cs="Calibri"/>
                <w:color w:val="auto"/>
                <w:sz w:val="18"/>
              </w:rPr>
              <w:t>Semestar II</w:t>
            </w:r>
          </w:p>
        </w:tc>
        <w:tc>
          <w:tcPr>
            <w:tcW w:w="1305" w:type="dxa"/>
            <w:gridSpan w:val="2"/>
            <w:tcBorders>
              <w:top w:val="single" w:sz="18" w:space="0" w:color="auto"/>
              <w:left w:val="single" w:sz="6" w:space="0" w:color="auto"/>
              <w:bottom w:val="single" w:sz="6" w:space="0" w:color="auto"/>
              <w:right w:val="single" w:sz="6" w:space="0" w:color="auto"/>
            </w:tcBorders>
            <w:shd w:val="clear" w:color="auto" w:fill="D9D9D9"/>
          </w:tcPr>
          <w:p w:rsidR="009C13F6" w:rsidRPr="009C13F6" w:rsidRDefault="009C13F6" w:rsidP="00AD793F">
            <w:pPr>
              <w:jc w:val="center"/>
              <w:rPr>
                <w:rFonts w:ascii="Calibri" w:hAnsi="Calibri" w:cs="Calibri"/>
                <w:color w:val="auto"/>
                <w:sz w:val="18"/>
              </w:rPr>
            </w:pPr>
            <w:r w:rsidRPr="009C13F6">
              <w:rPr>
                <w:rFonts w:ascii="Calibri" w:hAnsi="Calibri" w:cs="Calibri"/>
                <w:color w:val="auto"/>
                <w:sz w:val="18"/>
              </w:rPr>
              <w:t>Semestar III</w:t>
            </w:r>
          </w:p>
        </w:tc>
        <w:tc>
          <w:tcPr>
            <w:tcW w:w="1134" w:type="dxa"/>
            <w:gridSpan w:val="2"/>
            <w:tcBorders>
              <w:top w:val="single" w:sz="18" w:space="0" w:color="auto"/>
              <w:left w:val="single" w:sz="6" w:space="0" w:color="auto"/>
              <w:bottom w:val="single" w:sz="6" w:space="0" w:color="auto"/>
              <w:right w:val="single" w:sz="6" w:space="0" w:color="auto"/>
            </w:tcBorders>
            <w:shd w:val="clear" w:color="auto" w:fill="D9D9D9"/>
          </w:tcPr>
          <w:p w:rsidR="009C13F6" w:rsidRPr="009C13F6" w:rsidRDefault="009C13F6" w:rsidP="00AD793F">
            <w:pPr>
              <w:jc w:val="center"/>
              <w:rPr>
                <w:rFonts w:ascii="Calibri" w:hAnsi="Calibri" w:cs="Calibri"/>
                <w:color w:val="auto"/>
                <w:sz w:val="18"/>
              </w:rPr>
            </w:pPr>
            <w:r w:rsidRPr="009C13F6">
              <w:rPr>
                <w:rFonts w:ascii="Calibri" w:hAnsi="Calibri" w:cs="Calibri"/>
                <w:color w:val="auto"/>
                <w:sz w:val="18"/>
              </w:rPr>
              <w:t>Semestar IV</w:t>
            </w:r>
          </w:p>
        </w:tc>
        <w:tc>
          <w:tcPr>
            <w:tcW w:w="1134" w:type="dxa"/>
            <w:gridSpan w:val="2"/>
            <w:tcBorders>
              <w:top w:val="single" w:sz="18" w:space="0" w:color="auto"/>
              <w:left w:val="single" w:sz="6" w:space="0" w:color="auto"/>
              <w:bottom w:val="single" w:sz="6" w:space="0" w:color="auto"/>
              <w:right w:val="single" w:sz="6" w:space="0" w:color="auto"/>
            </w:tcBorders>
            <w:shd w:val="clear" w:color="auto" w:fill="D9D9D9"/>
          </w:tcPr>
          <w:p w:rsidR="009C13F6" w:rsidRPr="009C13F6" w:rsidRDefault="009C13F6" w:rsidP="00AD793F">
            <w:pPr>
              <w:jc w:val="center"/>
              <w:rPr>
                <w:rFonts w:ascii="Calibri" w:hAnsi="Calibri" w:cs="Calibri"/>
                <w:color w:val="auto"/>
                <w:sz w:val="18"/>
              </w:rPr>
            </w:pPr>
            <w:r w:rsidRPr="009C13F6">
              <w:rPr>
                <w:rFonts w:ascii="Calibri" w:hAnsi="Calibri" w:cs="Calibri"/>
                <w:color w:val="auto"/>
                <w:sz w:val="18"/>
              </w:rPr>
              <w:t>Semestar V</w:t>
            </w:r>
          </w:p>
        </w:tc>
        <w:tc>
          <w:tcPr>
            <w:tcW w:w="1134" w:type="dxa"/>
            <w:gridSpan w:val="2"/>
            <w:tcBorders>
              <w:top w:val="single" w:sz="18" w:space="0" w:color="auto"/>
              <w:left w:val="single" w:sz="6" w:space="0" w:color="auto"/>
              <w:bottom w:val="single" w:sz="6" w:space="0" w:color="auto"/>
              <w:right w:val="single" w:sz="18" w:space="0" w:color="auto"/>
            </w:tcBorders>
            <w:shd w:val="clear" w:color="auto" w:fill="D9D9D9"/>
          </w:tcPr>
          <w:p w:rsidR="009C13F6" w:rsidRPr="009C13F6" w:rsidRDefault="009C13F6" w:rsidP="00AD793F">
            <w:pPr>
              <w:jc w:val="center"/>
              <w:rPr>
                <w:rFonts w:ascii="Calibri" w:hAnsi="Calibri" w:cs="Calibri"/>
                <w:color w:val="auto"/>
                <w:sz w:val="18"/>
              </w:rPr>
            </w:pPr>
            <w:r w:rsidRPr="009C13F6">
              <w:rPr>
                <w:rFonts w:ascii="Calibri" w:hAnsi="Calibri" w:cs="Calibri"/>
                <w:color w:val="auto"/>
                <w:sz w:val="18"/>
              </w:rPr>
              <w:t>Semestar VI</w:t>
            </w:r>
          </w:p>
        </w:tc>
      </w:tr>
      <w:tr w:rsidR="009C13F6" w:rsidRPr="009C13F6" w:rsidTr="00AD793F">
        <w:trPr>
          <w:trHeight w:val="139"/>
        </w:trPr>
        <w:tc>
          <w:tcPr>
            <w:tcW w:w="562" w:type="dxa"/>
            <w:gridSpan w:val="2"/>
            <w:vMerge/>
            <w:tcBorders>
              <w:top w:val="single" w:sz="6" w:space="0" w:color="auto"/>
              <w:left w:val="single" w:sz="18" w:space="0" w:color="auto"/>
              <w:bottom w:val="single" w:sz="18" w:space="0" w:color="auto"/>
              <w:right w:val="single" w:sz="6" w:space="0" w:color="auto"/>
            </w:tcBorders>
            <w:shd w:val="clear" w:color="auto" w:fill="D9D9D9"/>
          </w:tcPr>
          <w:p w:rsidR="009C13F6" w:rsidRPr="009C13F6" w:rsidRDefault="009C13F6" w:rsidP="00AD793F">
            <w:pPr>
              <w:rPr>
                <w:rFonts w:ascii="Calibri" w:hAnsi="Calibri" w:cs="Calibri"/>
                <w:b w:val="0"/>
                <w:color w:val="auto"/>
                <w:sz w:val="18"/>
              </w:rPr>
            </w:pPr>
          </w:p>
        </w:tc>
        <w:tc>
          <w:tcPr>
            <w:tcW w:w="2521" w:type="dxa"/>
            <w:vMerge/>
            <w:tcBorders>
              <w:top w:val="single" w:sz="6" w:space="0" w:color="auto"/>
              <w:left w:val="single" w:sz="6" w:space="0" w:color="auto"/>
              <w:bottom w:val="single" w:sz="18" w:space="0" w:color="auto"/>
              <w:right w:val="single" w:sz="6" w:space="0" w:color="auto"/>
            </w:tcBorders>
            <w:shd w:val="clear" w:color="auto" w:fill="D9D9D9"/>
          </w:tcPr>
          <w:p w:rsidR="009C13F6" w:rsidRPr="009C13F6" w:rsidRDefault="009C13F6" w:rsidP="00AD793F">
            <w:pPr>
              <w:rPr>
                <w:rFonts w:ascii="Calibri" w:hAnsi="Calibri" w:cs="Calibri"/>
                <w:b w:val="0"/>
                <w:color w:val="auto"/>
                <w:sz w:val="18"/>
              </w:rPr>
            </w:pPr>
          </w:p>
        </w:tc>
        <w:tc>
          <w:tcPr>
            <w:tcW w:w="598" w:type="dxa"/>
            <w:tcBorders>
              <w:top w:val="single" w:sz="6" w:space="0" w:color="auto"/>
              <w:left w:val="single" w:sz="6" w:space="0" w:color="auto"/>
              <w:bottom w:val="single" w:sz="18" w:space="0" w:color="auto"/>
              <w:right w:val="single" w:sz="6" w:space="0" w:color="auto"/>
            </w:tcBorders>
            <w:shd w:val="clear" w:color="auto" w:fill="D9D9D9"/>
          </w:tcPr>
          <w:p w:rsidR="009C13F6" w:rsidRPr="009C13F6" w:rsidRDefault="009C13F6" w:rsidP="00AD793F">
            <w:pPr>
              <w:rPr>
                <w:rFonts w:ascii="Calibri" w:hAnsi="Calibri" w:cs="Calibri"/>
                <w:color w:val="auto"/>
                <w:sz w:val="16"/>
                <w:szCs w:val="16"/>
              </w:rPr>
            </w:pPr>
            <w:r w:rsidRPr="009C13F6">
              <w:rPr>
                <w:rFonts w:ascii="Calibri" w:hAnsi="Calibri" w:cs="Calibri"/>
                <w:color w:val="auto"/>
                <w:sz w:val="16"/>
                <w:szCs w:val="16"/>
              </w:rPr>
              <w:t>sati</w:t>
            </w:r>
          </w:p>
        </w:tc>
        <w:tc>
          <w:tcPr>
            <w:tcW w:w="567" w:type="dxa"/>
            <w:tcBorders>
              <w:top w:val="single" w:sz="6" w:space="0" w:color="auto"/>
              <w:left w:val="single" w:sz="6" w:space="0" w:color="auto"/>
              <w:bottom w:val="single" w:sz="18" w:space="0" w:color="auto"/>
              <w:right w:val="single" w:sz="6" w:space="0" w:color="auto"/>
            </w:tcBorders>
            <w:shd w:val="clear" w:color="auto" w:fill="D9D9D9"/>
          </w:tcPr>
          <w:p w:rsidR="009C13F6" w:rsidRPr="009C13F6" w:rsidRDefault="009C13F6" w:rsidP="00AD793F">
            <w:pPr>
              <w:rPr>
                <w:rFonts w:ascii="Calibri" w:hAnsi="Calibri" w:cs="Calibri"/>
                <w:color w:val="auto"/>
                <w:sz w:val="16"/>
                <w:szCs w:val="16"/>
              </w:rPr>
            </w:pPr>
            <w:r w:rsidRPr="009C13F6">
              <w:rPr>
                <w:rFonts w:ascii="Calibri" w:hAnsi="Calibri" w:cs="Calibri"/>
                <w:color w:val="auto"/>
                <w:sz w:val="16"/>
                <w:szCs w:val="16"/>
              </w:rPr>
              <w:t>ECTS</w:t>
            </w:r>
          </w:p>
        </w:tc>
        <w:tc>
          <w:tcPr>
            <w:tcW w:w="567" w:type="dxa"/>
            <w:tcBorders>
              <w:top w:val="single" w:sz="6" w:space="0" w:color="auto"/>
              <w:left w:val="single" w:sz="6" w:space="0" w:color="auto"/>
              <w:bottom w:val="single" w:sz="18" w:space="0" w:color="auto"/>
              <w:right w:val="single" w:sz="6" w:space="0" w:color="auto"/>
            </w:tcBorders>
            <w:shd w:val="clear" w:color="auto" w:fill="D9D9D9"/>
          </w:tcPr>
          <w:p w:rsidR="009C13F6" w:rsidRPr="009C13F6" w:rsidRDefault="009C13F6" w:rsidP="00AD793F">
            <w:pPr>
              <w:rPr>
                <w:rFonts w:ascii="Calibri" w:hAnsi="Calibri" w:cs="Calibri"/>
                <w:color w:val="auto"/>
                <w:sz w:val="16"/>
                <w:szCs w:val="16"/>
              </w:rPr>
            </w:pPr>
            <w:r w:rsidRPr="009C13F6">
              <w:rPr>
                <w:rFonts w:ascii="Calibri" w:hAnsi="Calibri" w:cs="Calibri"/>
                <w:color w:val="auto"/>
                <w:sz w:val="16"/>
                <w:szCs w:val="16"/>
              </w:rPr>
              <w:t>sati</w:t>
            </w:r>
          </w:p>
        </w:tc>
        <w:tc>
          <w:tcPr>
            <w:tcW w:w="538" w:type="dxa"/>
            <w:tcBorders>
              <w:top w:val="single" w:sz="6" w:space="0" w:color="auto"/>
              <w:left w:val="single" w:sz="6" w:space="0" w:color="auto"/>
              <w:bottom w:val="single" w:sz="18" w:space="0" w:color="auto"/>
              <w:right w:val="single" w:sz="6" w:space="0" w:color="auto"/>
            </w:tcBorders>
            <w:shd w:val="clear" w:color="auto" w:fill="D9D9D9"/>
          </w:tcPr>
          <w:p w:rsidR="009C13F6" w:rsidRPr="009C13F6" w:rsidRDefault="009C13F6" w:rsidP="00AD793F">
            <w:pPr>
              <w:rPr>
                <w:rFonts w:ascii="Calibri" w:hAnsi="Calibri" w:cs="Calibri"/>
                <w:color w:val="auto"/>
                <w:sz w:val="16"/>
                <w:szCs w:val="16"/>
              </w:rPr>
            </w:pPr>
            <w:r w:rsidRPr="009C13F6">
              <w:rPr>
                <w:rFonts w:ascii="Calibri" w:hAnsi="Calibri" w:cs="Calibri"/>
                <w:color w:val="auto"/>
                <w:sz w:val="16"/>
                <w:szCs w:val="16"/>
              </w:rPr>
              <w:t>ECTS</w:t>
            </w:r>
          </w:p>
        </w:tc>
        <w:tc>
          <w:tcPr>
            <w:tcW w:w="596" w:type="dxa"/>
            <w:tcBorders>
              <w:top w:val="single" w:sz="6" w:space="0" w:color="auto"/>
              <w:left w:val="single" w:sz="6" w:space="0" w:color="auto"/>
              <w:bottom w:val="single" w:sz="18" w:space="0" w:color="auto"/>
              <w:right w:val="single" w:sz="6" w:space="0" w:color="auto"/>
            </w:tcBorders>
            <w:shd w:val="clear" w:color="auto" w:fill="D9D9D9"/>
          </w:tcPr>
          <w:p w:rsidR="009C13F6" w:rsidRPr="009C13F6" w:rsidRDefault="009C13F6" w:rsidP="00AD793F">
            <w:pPr>
              <w:rPr>
                <w:rFonts w:ascii="Calibri" w:hAnsi="Calibri" w:cs="Calibri"/>
                <w:color w:val="auto"/>
                <w:sz w:val="16"/>
                <w:szCs w:val="16"/>
              </w:rPr>
            </w:pPr>
            <w:r w:rsidRPr="009C13F6">
              <w:rPr>
                <w:rFonts w:ascii="Calibri" w:hAnsi="Calibri" w:cs="Calibri"/>
                <w:color w:val="auto"/>
                <w:sz w:val="16"/>
                <w:szCs w:val="16"/>
              </w:rPr>
              <w:t>sati</w:t>
            </w:r>
          </w:p>
        </w:tc>
        <w:tc>
          <w:tcPr>
            <w:tcW w:w="709" w:type="dxa"/>
            <w:tcBorders>
              <w:top w:val="single" w:sz="6" w:space="0" w:color="auto"/>
              <w:left w:val="single" w:sz="6" w:space="0" w:color="auto"/>
              <w:bottom w:val="single" w:sz="18" w:space="0" w:color="auto"/>
              <w:right w:val="single" w:sz="6" w:space="0" w:color="auto"/>
            </w:tcBorders>
            <w:shd w:val="clear" w:color="auto" w:fill="D9D9D9"/>
          </w:tcPr>
          <w:p w:rsidR="009C13F6" w:rsidRPr="009C13F6" w:rsidRDefault="009C13F6" w:rsidP="00AD793F">
            <w:pPr>
              <w:rPr>
                <w:rFonts w:ascii="Calibri" w:hAnsi="Calibri" w:cs="Calibri"/>
                <w:color w:val="auto"/>
                <w:sz w:val="16"/>
                <w:szCs w:val="16"/>
              </w:rPr>
            </w:pPr>
            <w:r w:rsidRPr="009C13F6">
              <w:rPr>
                <w:rFonts w:ascii="Calibri" w:hAnsi="Calibri" w:cs="Calibri"/>
                <w:color w:val="auto"/>
                <w:sz w:val="16"/>
                <w:szCs w:val="16"/>
              </w:rPr>
              <w:t>ECTS</w:t>
            </w:r>
          </w:p>
        </w:tc>
        <w:tc>
          <w:tcPr>
            <w:tcW w:w="567" w:type="dxa"/>
            <w:tcBorders>
              <w:top w:val="single" w:sz="6" w:space="0" w:color="auto"/>
              <w:left w:val="single" w:sz="6" w:space="0" w:color="auto"/>
              <w:bottom w:val="single" w:sz="18" w:space="0" w:color="auto"/>
              <w:right w:val="single" w:sz="6" w:space="0" w:color="auto"/>
            </w:tcBorders>
            <w:shd w:val="clear" w:color="auto" w:fill="D9D9D9"/>
          </w:tcPr>
          <w:p w:rsidR="009C13F6" w:rsidRPr="009C13F6" w:rsidRDefault="009C13F6" w:rsidP="00AD793F">
            <w:pPr>
              <w:rPr>
                <w:rFonts w:ascii="Calibri" w:hAnsi="Calibri" w:cs="Calibri"/>
                <w:color w:val="auto"/>
                <w:sz w:val="16"/>
                <w:szCs w:val="16"/>
              </w:rPr>
            </w:pPr>
            <w:r w:rsidRPr="009C13F6">
              <w:rPr>
                <w:rFonts w:ascii="Calibri" w:hAnsi="Calibri" w:cs="Calibri"/>
                <w:color w:val="auto"/>
                <w:sz w:val="16"/>
                <w:szCs w:val="16"/>
              </w:rPr>
              <w:t>sati</w:t>
            </w:r>
          </w:p>
        </w:tc>
        <w:tc>
          <w:tcPr>
            <w:tcW w:w="567" w:type="dxa"/>
            <w:tcBorders>
              <w:top w:val="single" w:sz="6" w:space="0" w:color="auto"/>
              <w:left w:val="single" w:sz="6" w:space="0" w:color="auto"/>
              <w:bottom w:val="single" w:sz="18" w:space="0" w:color="auto"/>
              <w:right w:val="single" w:sz="6" w:space="0" w:color="auto"/>
            </w:tcBorders>
            <w:shd w:val="clear" w:color="auto" w:fill="D9D9D9"/>
          </w:tcPr>
          <w:p w:rsidR="009C13F6" w:rsidRPr="009C13F6" w:rsidRDefault="009C13F6" w:rsidP="00AD793F">
            <w:pPr>
              <w:rPr>
                <w:rFonts w:ascii="Calibri" w:hAnsi="Calibri" w:cs="Calibri"/>
                <w:color w:val="auto"/>
                <w:sz w:val="16"/>
                <w:szCs w:val="16"/>
              </w:rPr>
            </w:pPr>
            <w:r w:rsidRPr="009C13F6">
              <w:rPr>
                <w:rFonts w:ascii="Calibri" w:hAnsi="Calibri" w:cs="Calibri"/>
                <w:color w:val="auto"/>
                <w:sz w:val="16"/>
                <w:szCs w:val="16"/>
              </w:rPr>
              <w:t>ECTS</w:t>
            </w:r>
          </w:p>
        </w:tc>
        <w:tc>
          <w:tcPr>
            <w:tcW w:w="567" w:type="dxa"/>
            <w:tcBorders>
              <w:top w:val="single" w:sz="6" w:space="0" w:color="auto"/>
              <w:left w:val="single" w:sz="6" w:space="0" w:color="auto"/>
              <w:bottom w:val="single" w:sz="18" w:space="0" w:color="auto"/>
              <w:right w:val="single" w:sz="6" w:space="0" w:color="auto"/>
            </w:tcBorders>
            <w:shd w:val="clear" w:color="auto" w:fill="D9D9D9"/>
          </w:tcPr>
          <w:p w:rsidR="009C13F6" w:rsidRPr="009C13F6" w:rsidRDefault="009C13F6" w:rsidP="00AD793F">
            <w:pPr>
              <w:rPr>
                <w:rFonts w:ascii="Calibri" w:hAnsi="Calibri" w:cs="Calibri"/>
                <w:color w:val="auto"/>
                <w:sz w:val="16"/>
                <w:szCs w:val="16"/>
              </w:rPr>
            </w:pPr>
            <w:r w:rsidRPr="009C13F6">
              <w:rPr>
                <w:rFonts w:ascii="Calibri" w:hAnsi="Calibri" w:cs="Calibri"/>
                <w:color w:val="auto"/>
                <w:sz w:val="16"/>
                <w:szCs w:val="16"/>
              </w:rPr>
              <w:t>sati</w:t>
            </w:r>
          </w:p>
        </w:tc>
        <w:tc>
          <w:tcPr>
            <w:tcW w:w="567" w:type="dxa"/>
            <w:tcBorders>
              <w:top w:val="single" w:sz="6" w:space="0" w:color="auto"/>
              <w:left w:val="single" w:sz="6" w:space="0" w:color="auto"/>
              <w:bottom w:val="single" w:sz="18" w:space="0" w:color="auto"/>
              <w:right w:val="single" w:sz="6" w:space="0" w:color="auto"/>
            </w:tcBorders>
            <w:shd w:val="clear" w:color="auto" w:fill="D9D9D9"/>
          </w:tcPr>
          <w:p w:rsidR="009C13F6" w:rsidRPr="009C13F6" w:rsidRDefault="009C13F6" w:rsidP="00AD793F">
            <w:pPr>
              <w:rPr>
                <w:rFonts w:ascii="Calibri" w:hAnsi="Calibri" w:cs="Calibri"/>
                <w:color w:val="auto"/>
                <w:sz w:val="16"/>
                <w:szCs w:val="16"/>
              </w:rPr>
            </w:pPr>
            <w:r w:rsidRPr="009C13F6">
              <w:rPr>
                <w:rFonts w:ascii="Calibri" w:hAnsi="Calibri" w:cs="Calibri"/>
                <w:color w:val="auto"/>
                <w:sz w:val="16"/>
                <w:szCs w:val="16"/>
              </w:rPr>
              <w:t>ECTS</w:t>
            </w:r>
          </w:p>
        </w:tc>
        <w:tc>
          <w:tcPr>
            <w:tcW w:w="567" w:type="dxa"/>
            <w:tcBorders>
              <w:top w:val="single" w:sz="6" w:space="0" w:color="auto"/>
              <w:left w:val="single" w:sz="6" w:space="0" w:color="auto"/>
              <w:bottom w:val="single" w:sz="18" w:space="0" w:color="auto"/>
              <w:right w:val="single" w:sz="6" w:space="0" w:color="auto"/>
            </w:tcBorders>
            <w:shd w:val="clear" w:color="auto" w:fill="D9D9D9"/>
          </w:tcPr>
          <w:p w:rsidR="009C13F6" w:rsidRPr="009C13F6" w:rsidRDefault="009C13F6" w:rsidP="00AD793F">
            <w:pPr>
              <w:rPr>
                <w:rFonts w:ascii="Calibri" w:hAnsi="Calibri" w:cs="Calibri"/>
                <w:color w:val="auto"/>
                <w:sz w:val="16"/>
                <w:szCs w:val="16"/>
              </w:rPr>
            </w:pPr>
            <w:r w:rsidRPr="009C13F6">
              <w:rPr>
                <w:rFonts w:ascii="Calibri" w:hAnsi="Calibri" w:cs="Calibri"/>
                <w:color w:val="auto"/>
                <w:sz w:val="16"/>
                <w:szCs w:val="16"/>
              </w:rPr>
              <w:t>sati</w:t>
            </w:r>
          </w:p>
        </w:tc>
        <w:tc>
          <w:tcPr>
            <w:tcW w:w="567" w:type="dxa"/>
            <w:tcBorders>
              <w:top w:val="single" w:sz="6" w:space="0" w:color="auto"/>
              <w:left w:val="single" w:sz="6" w:space="0" w:color="auto"/>
              <w:bottom w:val="single" w:sz="18" w:space="0" w:color="auto"/>
              <w:right w:val="single" w:sz="18" w:space="0" w:color="auto"/>
            </w:tcBorders>
            <w:shd w:val="clear" w:color="auto" w:fill="D9D9D9"/>
          </w:tcPr>
          <w:p w:rsidR="009C13F6" w:rsidRPr="009C13F6" w:rsidRDefault="009C13F6" w:rsidP="00AD793F">
            <w:pPr>
              <w:rPr>
                <w:rFonts w:ascii="Calibri" w:hAnsi="Calibri" w:cs="Calibri"/>
                <w:color w:val="auto"/>
                <w:sz w:val="16"/>
                <w:szCs w:val="16"/>
              </w:rPr>
            </w:pPr>
            <w:r w:rsidRPr="009C13F6">
              <w:rPr>
                <w:rFonts w:ascii="Calibri" w:hAnsi="Calibri" w:cs="Calibri"/>
                <w:color w:val="auto"/>
                <w:sz w:val="16"/>
                <w:szCs w:val="16"/>
              </w:rPr>
              <w:t>ECTS</w:t>
            </w:r>
          </w:p>
        </w:tc>
      </w:tr>
      <w:tr w:rsidR="009C13F6" w:rsidRPr="009C13F6" w:rsidTr="00AD793F">
        <w:trPr>
          <w:trHeight w:val="189"/>
        </w:trPr>
        <w:tc>
          <w:tcPr>
            <w:tcW w:w="3083" w:type="dxa"/>
            <w:gridSpan w:val="3"/>
            <w:tcBorders>
              <w:top w:val="single" w:sz="18" w:space="0" w:color="auto"/>
              <w:left w:val="single" w:sz="12" w:space="0" w:color="auto"/>
              <w:bottom w:val="single" w:sz="12" w:space="0" w:color="auto"/>
              <w:right w:val="single" w:sz="6" w:space="0" w:color="auto"/>
            </w:tcBorders>
          </w:tcPr>
          <w:p w:rsidR="009C13F6" w:rsidRPr="009C13F6" w:rsidRDefault="009C13F6" w:rsidP="00AD793F">
            <w:pPr>
              <w:rPr>
                <w:rFonts w:ascii="Calibri" w:hAnsi="Calibri" w:cs="Calibri"/>
                <w:b w:val="0"/>
                <w:caps/>
                <w:color w:val="auto"/>
                <w:sz w:val="18"/>
              </w:rPr>
            </w:pPr>
            <w:r w:rsidRPr="009C13F6">
              <w:rPr>
                <w:rFonts w:ascii="Calibri" w:hAnsi="Calibri" w:cs="Calibri"/>
                <w:caps/>
                <w:color w:val="auto"/>
                <w:sz w:val="18"/>
              </w:rPr>
              <w:t xml:space="preserve">Obavezni </w:t>
            </w:r>
            <w:r w:rsidRPr="009C13F6">
              <w:rPr>
                <w:rFonts w:ascii="Calibri" w:hAnsi="Calibri" w:cs="Calibri"/>
                <w:caps/>
                <w:color w:val="auto"/>
                <w:sz w:val="18"/>
                <w:lang w:val="en-GB"/>
              </w:rPr>
              <w:t xml:space="preserve">OPĆI I STRUČNI </w:t>
            </w:r>
            <w:r w:rsidRPr="009C13F6">
              <w:rPr>
                <w:rFonts w:ascii="Calibri" w:hAnsi="Calibri" w:cs="Calibri"/>
                <w:caps/>
                <w:color w:val="auto"/>
                <w:sz w:val="18"/>
              </w:rPr>
              <w:t>predmeti</w:t>
            </w:r>
            <w:r w:rsidRPr="009C13F6">
              <w:rPr>
                <w:rFonts w:ascii="Calibri" w:hAnsi="Calibri" w:cs="Calibri"/>
                <w:caps/>
                <w:color w:val="auto"/>
                <w:sz w:val="18"/>
                <w:lang w:val="en-GB"/>
              </w:rPr>
              <w:t>, OBVEZNE RADIONICE</w:t>
            </w:r>
            <w:r w:rsidRPr="009C13F6">
              <w:rPr>
                <w:rFonts w:ascii="Calibri" w:hAnsi="Calibri" w:cs="Calibri"/>
                <w:caps/>
                <w:color w:val="auto"/>
                <w:sz w:val="18"/>
              </w:rPr>
              <w:t>:</w:t>
            </w:r>
          </w:p>
        </w:tc>
        <w:tc>
          <w:tcPr>
            <w:tcW w:w="598" w:type="dxa"/>
            <w:tcBorders>
              <w:top w:val="single" w:sz="18" w:space="0" w:color="auto"/>
              <w:left w:val="single" w:sz="6" w:space="0" w:color="auto"/>
              <w:bottom w:val="single" w:sz="12" w:space="0" w:color="auto"/>
              <w:right w:val="single" w:sz="6" w:space="0" w:color="auto"/>
            </w:tcBorders>
          </w:tcPr>
          <w:p w:rsidR="009C13F6" w:rsidRPr="009C13F6" w:rsidRDefault="009C13F6" w:rsidP="00AD793F">
            <w:pPr>
              <w:jc w:val="center"/>
              <w:rPr>
                <w:rFonts w:ascii="Calibri" w:hAnsi="Calibri" w:cs="Calibri"/>
                <w:color w:val="auto"/>
                <w:sz w:val="18"/>
              </w:rPr>
            </w:pPr>
          </w:p>
        </w:tc>
        <w:tc>
          <w:tcPr>
            <w:tcW w:w="567" w:type="dxa"/>
            <w:tcBorders>
              <w:top w:val="single" w:sz="18" w:space="0" w:color="auto"/>
              <w:left w:val="single" w:sz="6" w:space="0" w:color="auto"/>
              <w:bottom w:val="single" w:sz="12" w:space="0" w:color="auto"/>
              <w:right w:val="single" w:sz="6" w:space="0" w:color="auto"/>
            </w:tcBorders>
          </w:tcPr>
          <w:p w:rsidR="009C13F6" w:rsidRPr="009C13F6" w:rsidRDefault="009C13F6" w:rsidP="00AD793F">
            <w:pPr>
              <w:jc w:val="center"/>
              <w:rPr>
                <w:rFonts w:ascii="Calibri" w:hAnsi="Calibri" w:cs="Calibri"/>
                <w:b w:val="0"/>
                <w:color w:val="auto"/>
                <w:sz w:val="18"/>
              </w:rPr>
            </w:pPr>
          </w:p>
        </w:tc>
        <w:tc>
          <w:tcPr>
            <w:tcW w:w="567" w:type="dxa"/>
            <w:tcBorders>
              <w:top w:val="single" w:sz="18" w:space="0" w:color="auto"/>
              <w:left w:val="single" w:sz="6" w:space="0" w:color="auto"/>
              <w:bottom w:val="single" w:sz="12" w:space="0" w:color="auto"/>
              <w:right w:val="single" w:sz="6" w:space="0" w:color="auto"/>
            </w:tcBorders>
          </w:tcPr>
          <w:p w:rsidR="009C13F6" w:rsidRPr="009C13F6" w:rsidRDefault="009C13F6" w:rsidP="00AD793F">
            <w:pPr>
              <w:jc w:val="center"/>
              <w:rPr>
                <w:rFonts w:ascii="Calibri" w:hAnsi="Calibri" w:cs="Calibri"/>
                <w:color w:val="auto"/>
                <w:sz w:val="18"/>
              </w:rPr>
            </w:pPr>
          </w:p>
        </w:tc>
        <w:tc>
          <w:tcPr>
            <w:tcW w:w="538" w:type="dxa"/>
            <w:tcBorders>
              <w:top w:val="single" w:sz="18" w:space="0" w:color="auto"/>
              <w:left w:val="single" w:sz="6" w:space="0" w:color="auto"/>
              <w:bottom w:val="single" w:sz="12" w:space="0" w:color="auto"/>
              <w:right w:val="single" w:sz="6" w:space="0" w:color="auto"/>
            </w:tcBorders>
          </w:tcPr>
          <w:p w:rsidR="009C13F6" w:rsidRPr="009C13F6" w:rsidRDefault="009C13F6" w:rsidP="00AD793F">
            <w:pPr>
              <w:jc w:val="center"/>
              <w:rPr>
                <w:rFonts w:ascii="Calibri" w:hAnsi="Calibri" w:cs="Calibri"/>
                <w:b w:val="0"/>
                <w:color w:val="auto"/>
                <w:sz w:val="18"/>
              </w:rPr>
            </w:pPr>
          </w:p>
        </w:tc>
        <w:tc>
          <w:tcPr>
            <w:tcW w:w="596" w:type="dxa"/>
            <w:tcBorders>
              <w:top w:val="single" w:sz="18" w:space="0" w:color="auto"/>
              <w:left w:val="single" w:sz="6" w:space="0" w:color="auto"/>
              <w:bottom w:val="single" w:sz="12" w:space="0" w:color="auto"/>
              <w:right w:val="single" w:sz="6" w:space="0" w:color="auto"/>
            </w:tcBorders>
          </w:tcPr>
          <w:p w:rsidR="009C13F6" w:rsidRPr="009C13F6" w:rsidRDefault="009C13F6" w:rsidP="00AD793F">
            <w:pPr>
              <w:jc w:val="center"/>
              <w:rPr>
                <w:rFonts w:ascii="Calibri" w:hAnsi="Calibri" w:cs="Calibri"/>
                <w:color w:val="auto"/>
                <w:sz w:val="18"/>
              </w:rPr>
            </w:pPr>
          </w:p>
        </w:tc>
        <w:tc>
          <w:tcPr>
            <w:tcW w:w="709" w:type="dxa"/>
            <w:tcBorders>
              <w:top w:val="single" w:sz="18" w:space="0" w:color="auto"/>
              <w:left w:val="single" w:sz="6" w:space="0" w:color="auto"/>
              <w:bottom w:val="single" w:sz="12" w:space="0" w:color="auto"/>
              <w:right w:val="single" w:sz="6" w:space="0" w:color="auto"/>
            </w:tcBorders>
          </w:tcPr>
          <w:p w:rsidR="009C13F6" w:rsidRPr="009C13F6" w:rsidRDefault="009C13F6" w:rsidP="00AD793F">
            <w:pPr>
              <w:jc w:val="center"/>
              <w:rPr>
                <w:rFonts w:ascii="Calibri" w:hAnsi="Calibri" w:cs="Calibri"/>
                <w:b w:val="0"/>
                <w:color w:val="auto"/>
                <w:sz w:val="18"/>
              </w:rPr>
            </w:pPr>
          </w:p>
        </w:tc>
        <w:tc>
          <w:tcPr>
            <w:tcW w:w="567" w:type="dxa"/>
            <w:tcBorders>
              <w:top w:val="single" w:sz="18" w:space="0" w:color="auto"/>
              <w:left w:val="single" w:sz="6" w:space="0" w:color="auto"/>
              <w:bottom w:val="single" w:sz="12" w:space="0" w:color="auto"/>
              <w:right w:val="single" w:sz="6" w:space="0" w:color="auto"/>
            </w:tcBorders>
          </w:tcPr>
          <w:p w:rsidR="009C13F6" w:rsidRPr="009C13F6" w:rsidRDefault="009C13F6" w:rsidP="00AD793F">
            <w:pPr>
              <w:jc w:val="center"/>
              <w:rPr>
                <w:rFonts w:ascii="Calibri" w:hAnsi="Calibri" w:cs="Calibri"/>
                <w:color w:val="auto"/>
                <w:sz w:val="18"/>
              </w:rPr>
            </w:pPr>
          </w:p>
        </w:tc>
        <w:tc>
          <w:tcPr>
            <w:tcW w:w="567" w:type="dxa"/>
            <w:tcBorders>
              <w:top w:val="single" w:sz="18" w:space="0" w:color="auto"/>
              <w:left w:val="single" w:sz="6" w:space="0" w:color="auto"/>
              <w:bottom w:val="single" w:sz="12" w:space="0" w:color="auto"/>
              <w:right w:val="single" w:sz="6" w:space="0" w:color="auto"/>
            </w:tcBorders>
          </w:tcPr>
          <w:p w:rsidR="009C13F6" w:rsidRPr="009C13F6" w:rsidRDefault="009C13F6" w:rsidP="00AD793F">
            <w:pPr>
              <w:jc w:val="center"/>
              <w:rPr>
                <w:rFonts w:ascii="Calibri" w:hAnsi="Calibri" w:cs="Calibri"/>
                <w:color w:val="auto"/>
                <w:sz w:val="18"/>
              </w:rPr>
            </w:pPr>
          </w:p>
        </w:tc>
        <w:tc>
          <w:tcPr>
            <w:tcW w:w="567" w:type="dxa"/>
            <w:tcBorders>
              <w:top w:val="single" w:sz="18" w:space="0" w:color="auto"/>
              <w:left w:val="single" w:sz="6" w:space="0" w:color="auto"/>
              <w:bottom w:val="single" w:sz="12" w:space="0" w:color="auto"/>
              <w:right w:val="single" w:sz="6" w:space="0" w:color="auto"/>
            </w:tcBorders>
          </w:tcPr>
          <w:p w:rsidR="009C13F6" w:rsidRPr="009C13F6" w:rsidRDefault="009C13F6" w:rsidP="00AD793F">
            <w:pPr>
              <w:jc w:val="center"/>
              <w:rPr>
                <w:rFonts w:ascii="Calibri" w:hAnsi="Calibri" w:cs="Calibri"/>
                <w:color w:val="auto"/>
                <w:sz w:val="18"/>
              </w:rPr>
            </w:pPr>
          </w:p>
        </w:tc>
        <w:tc>
          <w:tcPr>
            <w:tcW w:w="567" w:type="dxa"/>
            <w:tcBorders>
              <w:top w:val="single" w:sz="18" w:space="0" w:color="auto"/>
              <w:left w:val="single" w:sz="6" w:space="0" w:color="auto"/>
              <w:bottom w:val="single" w:sz="12" w:space="0" w:color="auto"/>
              <w:right w:val="single" w:sz="6" w:space="0" w:color="auto"/>
            </w:tcBorders>
          </w:tcPr>
          <w:p w:rsidR="009C13F6" w:rsidRPr="009C13F6" w:rsidRDefault="009C13F6" w:rsidP="00AD793F">
            <w:pPr>
              <w:jc w:val="center"/>
              <w:rPr>
                <w:rFonts w:ascii="Calibri" w:hAnsi="Calibri" w:cs="Calibri"/>
                <w:color w:val="auto"/>
                <w:sz w:val="18"/>
              </w:rPr>
            </w:pPr>
          </w:p>
        </w:tc>
        <w:tc>
          <w:tcPr>
            <w:tcW w:w="567" w:type="dxa"/>
            <w:tcBorders>
              <w:top w:val="single" w:sz="18" w:space="0" w:color="auto"/>
              <w:left w:val="single" w:sz="6" w:space="0" w:color="auto"/>
              <w:bottom w:val="single" w:sz="12" w:space="0" w:color="auto"/>
              <w:right w:val="single" w:sz="6" w:space="0" w:color="auto"/>
            </w:tcBorders>
          </w:tcPr>
          <w:p w:rsidR="009C13F6" w:rsidRPr="009C13F6" w:rsidRDefault="009C13F6" w:rsidP="00AD793F">
            <w:pPr>
              <w:jc w:val="center"/>
              <w:rPr>
                <w:rFonts w:ascii="Calibri" w:hAnsi="Calibri" w:cs="Calibri"/>
                <w:color w:val="auto"/>
                <w:sz w:val="18"/>
              </w:rPr>
            </w:pPr>
          </w:p>
        </w:tc>
        <w:tc>
          <w:tcPr>
            <w:tcW w:w="567" w:type="dxa"/>
            <w:tcBorders>
              <w:top w:val="single" w:sz="18" w:space="0" w:color="auto"/>
              <w:left w:val="single" w:sz="6" w:space="0" w:color="auto"/>
              <w:bottom w:val="single" w:sz="12" w:space="0" w:color="auto"/>
              <w:right w:val="single" w:sz="12" w:space="0" w:color="auto"/>
            </w:tcBorders>
          </w:tcPr>
          <w:p w:rsidR="009C13F6" w:rsidRPr="009C13F6" w:rsidRDefault="009C13F6" w:rsidP="00AD793F">
            <w:pPr>
              <w:jc w:val="center"/>
              <w:rPr>
                <w:rFonts w:ascii="Calibri" w:hAnsi="Calibri" w:cs="Calibri"/>
                <w:color w:val="auto"/>
                <w:sz w:val="18"/>
              </w:rPr>
            </w:pPr>
          </w:p>
        </w:tc>
      </w:tr>
      <w:tr w:rsidR="009C13F6" w:rsidRPr="009C13F6" w:rsidTr="00AD793F">
        <w:trPr>
          <w:trHeight w:val="203"/>
        </w:trPr>
        <w:tc>
          <w:tcPr>
            <w:tcW w:w="534" w:type="dxa"/>
            <w:tcBorders>
              <w:top w:val="single" w:sz="8" w:space="0" w:color="000000"/>
              <w:left w:val="single" w:sz="8" w:space="0" w:color="000000"/>
              <w:bottom w:val="single" w:sz="8" w:space="0" w:color="000000"/>
              <w:right w:val="single" w:sz="8" w:space="0" w:color="000000"/>
            </w:tcBorders>
            <w:shd w:val="clear" w:color="auto" w:fill="FFFFFF"/>
          </w:tcPr>
          <w:p w:rsidR="009C13F6" w:rsidRPr="009C13F6" w:rsidRDefault="009C13F6" w:rsidP="00AD793F">
            <w:pPr>
              <w:rPr>
                <w:rFonts w:ascii="Calibri" w:hAnsi="Calibri" w:cs="Calibri"/>
                <w:sz w:val="18"/>
                <w:szCs w:val="18"/>
              </w:rPr>
            </w:pPr>
            <w:r w:rsidRPr="009C13F6">
              <w:rPr>
                <w:rFonts w:ascii="Calibri" w:hAnsi="Calibri" w:cs="Calibri"/>
                <w:sz w:val="18"/>
                <w:szCs w:val="18"/>
              </w:rPr>
              <w:t>1</w:t>
            </w:r>
          </w:p>
        </w:tc>
        <w:tc>
          <w:tcPr>
            <w:tcW w:w="2549"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9C13F6" w:rsidRPr="009C13F6" w:rsidRDefault="009C13F6" w:rsidP="00AD793F">
            <w:pPr>
              <w:pStyle w:val="Body"/>
              <w:tabs>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rPr>
                <w:rFonts w:ascii="Calibri" w:hAnsi="Calibri" w:cs="Calibri"/>
                <w:bCs/>
                <w:sz w:val="18"/>
                <w:szCs w:val="18"/>
              </w:rPr>
            </w:pPr>
            <w:r w:rsidRPr="009C13F6">
              <w:rPr>
                <w:rFonts w:ascii="Calibri" w:hAnsi="Calibri" w:cs="Calibri"/>
                <w:bCs/>
                <w:sz w:val="18"/>
                <w:szCs w:val="18"/>
              </w:rPr>
              <w:t xml:space="preserve">Osnove likovne umjetnosti </w:t>
            </w:r>
          </w:p>
        </w:tc>
        <w:tc>
          <w:tcPr>
            <w:tcW w:w="59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C13F6" w:rsidRPr="00B24234" w:rsidRDefault="009C13F6" w:rsidP="00AD793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s>
              <w:ind w:left="567" w:hanging="567"/>
              <w:jc w:val="center"/>
              <w:rPr>
                <w:rFonts w:ascii="Calibri" w:hAnsi="Calibri" w:cs="Calibri"/>
                <w:sz w:val="18"/>
                <w:szCs w:val="18"/>
                <w:lang w:val="en-GB"/>
              </w:rPr>
            </w:pPr>
            <w:r w:rsidRPr="00B24234">
              <w:rPr>
                <w:rFonts w:ascii="Calibri" w:hAnsi="Calibri" w:cs="Calibri"/>
                <w:sz w:val="18"/>
                <w:szCs w:val="18"/>
                <w:lang w:val="en-GB"/>
              </w:rPr>
              <w:t>45</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C13F6" w:rsidRPr="009C13F6" w:rsidRDefault="009C13F6" w:rsidP="00AD793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ind w:left="567" w:hanging="567"/>
              <w:jc w:val="center"/>
              <w:rPr>
                <w:rFonts w:ascii="Calibri" w:hAnsi="Calibri" w:cs="Calibri"/>
                <w:sz w:val="18"/>
                <w:szCs w:val="18"/>
              </w:rPr>
            </w:pPr>
            <w:r w:rsidRPr="009C13F6">
              <w:rPr>
                <w:rFonts w:ascii="Calibri" w:hAnsi="Calibri" w:cs="Calibri"/>
                <w:sz w:val="18"/>
                <w:szCs w:val="18"/>
              </w:rPr>
              <w:t>2</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9C13F6" w:rsidRPr="009C13F6" w:rsidRDefault="009C13F6" w:rsidP="00AD793F">
            <w:pPr>
              <w:jc w:val="center"/>
              <w:rPr>
                <w:rFonts w:ascii="Calibri" w:hAnsi="Calibri" w:cs="Calibri"/>
                <w:sz w:val="18"/>
                <w:szCs w:val="18"/>
              </w:rPr>
            </w:pPr>
          </w:p>
        </w:tc>
        <w:tc>
          <w:tcPr>
            <w:tcW w:w="538" w:type="dxa"/>
            <w:tcBorders>
              <w:top w:val="single" w:sz="8" w:space="0" w:color="000000"/>
              <w:left w:val="single" w:sz="8" w:space="0" w:color="000000"/>
              <w:bottom w:val="single" w:sz="8" w:space="0" w:color="000000"/>
              <w:right w:val="single" w:sz="8" w:space="0" w:color="000000"/>
            </w:tcBorders>
            <w:shd w:val="clear" w:color="auto" w:fill="FFFFFF"/>
          </w:tcPr>
          <w:p w:rsidR="009C13F6" w:rsidRPr="009C13F6" w:rsidRDefault="009C13F6" w:rsidP="00AD793F">
            <w:pPr>
              <w:jc w:val="center"/>
              <w:rPr>
                <w:rFonts w:ascii="Calibri" w:hAnsi="Calibri" w:cs="Calibri"/>
                <w:b w:val="0"/>
                <w:sz w:val="18"/>
                <w:szCs w:val="18"/>
              </w:rPr>
            </w:pPr>
          </w:p>
        </w:tc>
        <w:tc>
          <w:tcPr>
            <w:tcW w:w="596" w:type="dxa"/>
            <w:tcBorders>
              <w:top w:val="single" w:sz="8" w:space="0" w:color="000000"/>
              <w:left w:val="single" w:sz="8" w:space="0" w:color="000000"/>
              <w:bottom w:val="single" w:sz="8" w:space="0" w:color="000000"/>
              <w:right w:val="single" w:sz="8" w:space="0" w:color="000000"/>
            </w:tcBorders>
            <w:shd w:val="clear" w:color="auto" w:fill="FFFFFF"/>
          </w:tcPr>
          <w:p w:rsidR="009C13F6" w:rsidRPr="009C13F6" w:rsidRDefault="009C13F6" w:rsidP="00AD793F">
            <w:pPr>
              <w:jc w:val="center"/>
              <w:rPr>
                <w:rFonts w:ascii="Calibri" w:hAnsi="Calibri" w:cs="Calibri"/>
                <w:sz w:val="18"/>
                <w:szCs w:val="18"/>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Pr>
          <w:p w:rsidR="009C13F6" w:rsidRPr="009C13F6" w:rsidRDefault="009C13F6" w:rsidP="00AD793F">
            <w:pPr>
              <w:jc w:val="center"/>
              <w:rPr>
                <w:rFonts w:ascii="Calibri" w:hAnsi="Calibri" w:cs="Calibri"/>
                <w:b w:val="0"/>
                <w:sz w:val="18"/>
                <w:szCs w:val="18"/>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9C13F6" w:rsidRPr="009C13F6" w:rsidRDefault="009C13F6" w:rsidP="00AD793F">
            <w:pPr>
              <w:jc w:val="center"/>
              <w:rPr>
                <w:rFonts w:ascii="Calibri" w:hAnsi="Calibri" w:cs="Calibri"/>
                <w:sz w:val="18"/>
                <w:szCs w:val="18"/>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9C13F6" w:rsidRPr="009C13F6" w:rsidRDefault="009C13F6" w:rsidP="00AD793F">
            <w:pPr>
              <w:jc w:val="center"/>
              <w:rPr>
                <w:rFonts w:ascii="Calibri" w:hAnsi="Calibri" w:cs="Calibri"/>
                <w:sz w:val="18"/>
                <w:szCs w:val="18"/>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9C13F6" w:rsidRPr="009C13F6" w:rsidRDefault="009C13F6" w:rsidP="00AD793F">
            <w:pPr>
              <w:jc w:val="center"/>
              <w:rPr>
                <w:rFonts w:ascii="Calibri" w:hAnsi="Calibri" w:cs="Calibri"/>
                <w:sz w:val="18"/>
                <w:szCs w:val="18"/>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9C13F6" w:rsidRPr="009C13F6" w:rsidRDefault="009C13F6" w:rsidP="00AD793F">
            <w:pPr>
              <w:jc w:val="center"/>
              <w:rPr>
                <w:rFonts w:ascii="Calibri" w:hAnsi="Calibri" w:cs="Calibri"/>
                <w:sz w:val="18"/>
                <w:szCs w:val="18"/>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9C13F6" w:rsidRPr="009C13F6" w:rsidRDefault="009C13F6" w:rsidP="00AD793F">
            <w:pPr>
              <w:jc w:val="center"/>
              <w:rPr>
                <w:rFonts w:ascii="Calibri" w:hAnsi="Calibri" w:cs="Calibri"/>
                <w:sz w:val="18"/>
                <w:szCs w:val="18"/>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9C13F6" w:rsidRPr="009C13F6" w:rsidRDefault="009C13F6" w:rsidP="00AD793F">
            <w:pPr>
              <w:jc w:val="center"/>
              <w:rPr>
                <w:rFonts w:ascii="Calibri" w:hAnsi="Calibri" w:cs="Calibri"/>
                <w:sz w:val="18"/>
                <w:szCs w:val="18"/>
              </w:rPr>
            </w:pPr>
          </w:p>
        </w:tc>
      </w:tr>
      <w:tr w:rsidR="009C13F6" w:rsidRPr="009C13F6" w:rsidTr="00AD793F">
        <w:trPr>
          <w:trHeight w:val="203"/>
        </w:trPr>
        <w:tc>
          <w:tcPr>
            <w:tcW w:w="534" w:type="dxa"/>
            <w:tcBorders>
              <w:top w:val="single" w:sz="8" w:space="0" w:color="000000"/>
              <w:left w:val="single" w:sz="8" w:space="0" w:color="000000"/>
              <w:bottom w:val="single" w:sz="8" w:space="0" w:color="000000"/>
              <w:right w:val="single" w:sz="8" w:space="0" w:color="000000"/>
            </w:tcBorders>
            <w:shd w:val="clear" w:color="auto" w:fill="FFFFFF"/>
          </w:tcPr>
          <w:p w:rsidR="009C13F6" w:rsidRPr="009C13F6" w:rsidRDefault="009C13F6" w:rsidP="00AD793F">
            <w:pPr>
              <w:rPr>
                <w:rFonts w:ascii="Calibri" w:hAnsi="Calibri" w:cs="Calibri"/>
                <w:sz w:val="18"/>
                <w:szCs w:val="18"/>
              </w:rPr>
            </w:pPr>
            <w:r w:rsidRPr="009C13F6">
              <w:rPr>
                <w:rFonts w:ascii="Calibri" w:hAnsi="Calibri" w:cs="Calibri"/>
                <w:sz w:val="18"/>
                <w:szCs w:val="18"/>
              </w:rPr>
              <w:t>2</w:t>
            </w:r>
          </w:p>
        </w:tc>
        <w:tc>
          <w:tcPr>
            <w:tcW w:w="2549"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9C13F6" w:rsidRPr="009C13F6" w:rsidRDefault="009C13F6" w:rsidP="00AD793F">
            <w:pPr>
              <w:pStyle w:val="Body"/>
              <w:tabs>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rPr>
                <w:rFonts w:ascii="Calibri" w:hAnsi="Calibri" w:cs="Calibri"/>
                <w:bCs/>
                <w:sz w:val="18"/>
                <w:szCs w:val="18"/>
              </w:rPr>
            </w:pPr>
            <w:r w:rsidRPr="009C13F6">
              <w:rPr>
                <w:rFonts w:ascii="Calibri" w:hAnsi="Calibri" w:cs="Calibri"/>
                <w:bCs/>
                <w:sz w:val="18"/>
                <w:szCs w:val="18"/>
              </w:rPr>
              <w:t xml:space="preserve">Umjetnost starog vijeka </w:t>
            </w:r>
          </w:p>
        </w:tc>
        <w:tc>
          <w:tcPr>
            <w:tcW w:w="59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C13F6" w:rsidRPr="00B24234" w:rsidRDefault="009C13F6" w:rsidP="00AD793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s>
              <w:ind w:left="567" w:hanging="567"/>
              <w:jc w:val="center"/>
              <w:rPr>
                <w:rFonts w:ascii="Calibri" w:hAnsi="Calibri" w:cs="Calibri"/>
                <w:sz w:val="18"/>
                <w:szCs w:val="18"/>
                <w:lang w:val="en-GB"/>
              </w:rPr>
            </w:pPr>
            <w:r w:rsidRPr="00B24234">
              <w:rPr>
                <w:rFonts w:ascii="Calibri" w:hAnsi="Calibri" w:cs="Calibri"/>
                <w:sz w:val="18"/>
                <w:szCs w:val="18"/>
                <w:lang w:val="en-GB"/>
              </w:rPr>
              <w:t>60</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C13F6" w:rsidRPr="009C13F6" w:rsidRDefault="009C13F6" w:rsidP="00AD793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ind w:left="567" w:hanging="567"/>
              <w:jc w:val="center"/>
              <w:rPr>
                <w:rFonts w:ascii="Calibri" w:hAnsi="Calibri" w:cs="Calibri"/>
                <w:sz w:val="18"/>
                <w:szCs w:val="18"/>
              </w:rPr>
            </w:pPr>
            <w:r w:rsidRPr="009C13F6">
              <w:rPr>
                <w:rFonts w:ascii="Calibri" w:hAnsi="Calibri" w:cs="Calibri"/>
                <w:sz w:val="18"/>
                <w:szCs w:val="18"/>
              </w:rPr>
              <w:t>4</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9C13F6" w:rsidRPr="009C13F6" w:rsidRDefault="009C13F6" w:rsidP="00AD793F">
            <w:pPr>
              <w:jc w:val="center"/>
              <w:rPr>
                <w:rFonts w:ascii="Calibri" w:hAnsi="Calibri" w:cs="Calibri"/>
                <w:sz w:val="18"/>
                <w:szCs w:val="18"/>
              </w:rPr>
            </w:pPr>
          </w:p>
        </w:tc>
        <w:tc>
          <w:tcPr>
            <w:tcW w:w="538" w:type="dxa"/>
            <w:tcBorders>
              <w:top w:val="single" w:sz="8" w:space="0" w:color="000000"/>
              <w:left w:val="single" w:sz="8" w:space="0" w:color="000000"/>
              <w:bottom w:val="single" w:sz="8" w:space="0" w:color="000000"/>
              <w:right w:val="single" w:sz="8" w:space="0" w:color="000000"/>
            </w:tcBorders>
            <w:shd w:val="clear" w:color="auto" w:fill="FFFFFF"/>
          </w:tcPr>
          <w:p w:rsidR="009C13F6" w:rsidRPr="009C13F6" w:rsidRDefault="009C13F6" w:rsidP="00AD793F">
            <w:pPr>
              <w:jc w:val="center"/>
              <w:rPr>
                <w:rFonts w:ascii="Calibri" w:hAnsi="Calibri" w:cs="Calibri"/>
                <w:sz w:val="18"/>
                <w:szCs w:val="18"/>
              </w:rPr>
            </w:pPr>
          </w:p>
        </w:tc>
        <w:tc>
          <w:tcPr>
            <w:tcW w:w="596" w:type="dxa"/>
            <w:tcBorders>
              <w:top w:val="single" w:sz="8" w:space="0" w:color="000000"/>
              <w:left w:val="single" w:sz="8" w:space="0" w:color="000000"/>
              <w:bottom w:val="single" w:sz="8" w:space="0" w:color="000000"/>
              <w:right w:val="single" w:sz="8" w:space="0" w:color="000000"/>
            </w:tcBorders>
            <w:shd w:val="clear" w:color="auto" w:fill="FFFFFF"/>
          </w:tcPr>
          <w:p w:rsidR="009C13F6" w:rsidRPr="009C13F6" w:rsidRDefault="009C13F6" w:rsidP="00AD793F">
            <w:pPr>
              <w:jc w:val="center"/>
              <w:rPr>
                <w:rFonts w:ascii="Calibri" w:hAnsi="Calibri" w:cs="Calibri"/>
                <w:sz w:val="18"/>
                <w:szCs w:val="18"/>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Pr>
          <w:p w:rsidR="009C13F6" w:rsidRPr="009C13F6" w:rsidRDefault="009C13F6" w:rsidP="00AD793F">
            <w:pPr>
              <w:jc w:val="center"/>
              <w:rPr>
                <w:rFonts w:ascii="Calibri" w:hAnsi="Calibri" w:cs="Calibri"/>
                <w:sz w:val="18"/>
                <w:szCs w:val="18"/>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9C13F6" w:rsidRPr="009C13F6" w:rsidRDefault="009C13F6" w:rsidP="00AD793F">
            <w:pPr>
              <w:jc w:val="center"/>
              <w:rPr>
                <w:rFonts w:ascii="Calibri" w:hAnsi="Calibri" w:cs="Calibri"/>
                <w:sz w:val="18"/>
                <w:szCs w:val="18"/>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9C13F6" w:rsidRPr="009C13F6" w:rsidRDefault="009C13F6" w:rsidP="00AD793F">
            <w:pPr>
              <w:jc w:val="center"/>
              <w:rPr>
                <w:rFonts w:ascii="Calibri" w:hAnsi="Calibri" w:cs="Calibri"/>
                <w:sz w:val="18"/>
                <w:szCs w:val="18"/>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9C13F6" w:rsidRPr="009C13F6" w:rsidRDefault="009C13F6" w:rsidP="00AD793F">
            <w:pPr>
              <w:jc w:val="center"/>
              <w:rPr>
                <w:rFonts w:ascii="Calibri" w:hAnsi="Calibri" w:cs="Calibri"/>
                <w:sz w:val="18"/>
                <w:szCs w:val="18"/>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9C13F6" w:rsidRPr="009C13F6" w:rsidRDefault="009C13F6" w:rsidP="00AD793F">
            <w:pPr>
              <w:jc w:val="center"/>
              <w:rPr>
                <w:rFonts w:ascii="Calibri" w:hAnsi="Calibri" w:cs="Calibri"/>
                <w:sz w:val="18"/>
                <w:szCs w:val="18"/>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9C13F6" w:rsidRPr="009C13F6" w:rsidRDefault="009C13F6" w:rsidP="00AD793F">
            <w:pPr>
              <w:jc w:val="center"/>
              <w:rPr>
                <w:rFonts w:ascii="Calibri" w:hAnsi="Calibri" w:cs="Calibri"/>
                <w:sz w:val="18"/>
                <w:szCs w:val="18"/>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9C13F6" w:rsidRPr="009C13F6" w:rsidRDefault="009C13F6" w:rsidP="00AD793F">
            <w:pPr>
              <w:jc w:val="center"/>
              <w:rPr>
                <w:rFonts w:ascii="Calibri" w:hAnsi="Calibri" w:cs="Calibri"/>
                <w:sz w:val="18"/>
                <w:szCs w:val="18"/>
              </w:rPr>
            </w:pPr>
          </w:p>
        </w:tc>
      </w:tr>
      <w:tr w:rsidR="009C13F6" w:rsidRPr="009C13F6" w:rsidTr="00AD793F">
        <w:trPr>
          <w:trHeight w:val="246"/>
        </w:trPr>
        <w:tc>
          <w:tcPr>
            <w:tcW w:w="534" w:type="dxa"/>
            <w:tcBorders>
              <w:top w:val="single" w:sz="8" w:space="0" w:color="000000"/>
              <w:left w:val="single" w:sz="8" w:space="0" w:color="000000"/>
              <w:bottom w:val="single" w:sz="8" w:space="0" w:color="000000"/>
              <w:right w:val="single" w:sz="8" w:space="0" w:color="000000"/>
            </w:tcBorders>
            <w:shd w:val="clear" w:color="auto" w:fill="FFFFFF"/>
          </w:tcPr>
          <w:p w:rsidR="009C13F6" w:rsidRPr="009C13F6" w:rsidRDefault="009C13F6" w:rsidP="00AD793F">
            <w:pPr>
              <w:rPr>
                <w:rFonts w:ascii="Calibri" w:hAnsi="Calibri" w:cs="Calibri"/>
                <w:sz w:val="18"/>
                <w:szCs w:val="18"/>
              </w:rPr>
            </w:pPr>
            <w:r w:rsidRPr="009C13F6">
              <w:rPr>
                <w:rFonts w:ascii="Calibri" w:hAnsi="Calibri" w:cs="Calibri"/>
                <w:sz w:val="18"/>
                <w:szCs w:val="18"/>
              </w:rPr>
              <w:t>3</w:t>
            </w:r>
          </w:p>
        </w:tc>
        <w:tc>
          <w:tcPr>
            <w:tcW w:w="2549"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9C13F6" w:rsidRPr="009C13F6" w:rsidRDefault="009C13F6" w:rsidP="00AD793F">
            <w:pPr>
              <w:pStyle w:val="Body"/>
              <w:tabs>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rPr>
                <w:rFonts w:ascii="Calibri" w:hAnsi="Calibri" w:cs="Calibri"/>
                <w:bCs/>
                <w:sz w:val="18"/>
                <w:szCs w:val="18"/>
              </w:rPr>
            </w:pPr>
            <w:r w:rsidRPr="009C13F6">
              <w:rPr>
                <w:rFonts w:ascii="Calibri" w:hAnsi="Calibri" w:cs="Calibri"/>
                <w:bCs/>
                <w:sz w:val="18"/>
                <w:szCs w:val="18"/>
              </w:rPr>
              <w:t>Uvod u ikonologiju</w:t>
            </w:r>
          </w:p>
        </w:tc>
        <w:tc>
          <w:tcPr>
            <w:tcW w:w="59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C13F6" w:rsidRPr="00B24234" w:rsidRDefault="009C13F6" w:rsidP="00AD793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s>
              <w:ind w:left="567" w:hanging="567"/>
              <w:jc w:val="center"/>
              <w:rPr>
                <w:rFonts w:ascii="Calibri" w:hAnsi="Calibri" w:cs="Calibri"/>
                <w:sz w:val="18"/>
                <w:szCs w:val="18"/>
                <w:lang w:val="en-GB"/>
              </w:rPr>
            </w:pPr>
            <w:r w:rsidRPr="00B24234">
              <w:rPr>
                <w:rFonts w:ascii="Calibri" w:hAnsi="Calibri" w:cs="Calibri"/>
                <w:sz w:val="18"/>
                <w:szCs w:val="18"/>
                <w:lang w:val="en-GB"/>
              </w:rPr>
              <w:t>45</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C13F6" w:rsidRPr="009C13F6" w:rsidRDefault="009C13F6" w:rsidP="00AD793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ind w:left="567" w:hanging="567"/>
              <w:jc w:val="center"/>
              <w:rPr>
                <w:rFonts w:ascii="Calibri" w:hAnsi="Calibri" w:cs="Calibri"/>
                <w:sz w:val="18"/>
                <w:szCs w:val="18"/>
              </w:rPr>
            </w:pPr>
            <w:r w:rsidRPr="009C13F6">
              <w:rPr>
                <w:rFonts w:ascii="Calibri" w:hAnsi="Calibri" w:cs="Calibri"/>
                <w:sz w:val="18"/>
                <w:szCs w:val="18"/>
              </w:rPr>
              <w:t>2</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9C13F6" w:rsidRPr="009C13F6" w:rsidRDefault="009C13F6" w:rsidP="00AD793F">
            <w:pPr>
              <w:jc w:val="center"/>
              <w:rPr>
                <w:rFonts w:ascii="Calibri" w:hAnsi="Calibri" w:cs="Calibri"/>
                <w:sz w:val="18"/>
                <w:szCs w:val="18"/>
              </w:rPr>
            </w:pPr>
          </w:p>
        </w:tc>
        <w:tc>
          <w:tcPr>
            <w:tcW w:w="538" w:type="dxa"/>
            <w:tcBorders>
              <w:top w:val="single" w:sz="8" w:space="0" w:color="000000"/>
              <w:left w:val="single" w:sz="8" w:space="0" w:color="000000"/>
              <w:bottom w:val="single" w:sz="8" w:space="0" w:color="000000"/>
              <w:right w:val="single" w:sz="8" w:space="0" w:color="000000"/>
            </w:tcBorders>
            <w:shd w:val="clear" w:color="auto" w:fill="FFFFFF"/>
          </w:tcPr>
          <w:p w:rsidR="009C13F6" w:rsidRPr="009C13F6" w:rsidRDefault="009C13F6" w:rsidP="00AD793F">
            <w:pPr>
              <w:jc w:val="center"/>
              <w:rPr>
                <w:rFonts w:ascii="Calibri" w:hAnsi="Calibri" w:cs="Calibri"/>
                <w:sz w:val="18"/>
                <w:szCs w:val="18"/>
              </w:rPr>
            </w:pPr>
          </w:p>
        </w:tc>
        <w:tc>
          <w:tcPr>
            <w:tcW w:w="596" w:type="dxa"/>
            <w:tcBorders>
              <w:top w:val="single" w:sz="8" w:space="0" w:color="000000"/>
              <w:left w:val="single" w:sz="8" w:space="0" w:color="000000"/>
              <w:bottom w:val="single" w:sz="8" w:space="0" w:color="000000"/>
              <w:right w:val="single" w:sz="8" w:space="0" w:color="000000"/>
            </w:tcBorders>
            <w:shd w:val="clear" w:color="auto" w:fill="FFFFFF"/>
          </w:tcPr>
          <w:p w:rsidR="009C13F6" w:rsidRPr="009C13F6" w:rsidRDefault="009C13F6" w:rsidP="00AD793F">
            <w:pPr>
              <w:jc w:val="center"/>
              <w:rPr>
                <w:rFonts w:ascii="Calibri" w:hAnsi="Calibri" w:cs="Calibri"/>
                <w:sz w:val="18"/>
                <w:szCs w:val="18"/>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Pr>
          <w:p w:rsidR="009C13F6" w:rsidRPr="009C13F6" w:rsidRDefault="009C13F6" w:rsidP="00AD793F">
            <w:pPr>
              <w:jc w:val="center"/>
              <w:rPr>
                <w:rFonts w:ascii="Calibri" w:hAnsi="Calibri" w:cs="Calibri"/>
                <w:sz w:val="18"/>
                <w:szCs w:val="18"/>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9C13F6" w:rsidRPr="009C13F6" w:rsidRDefault="009C13F6" w:rsidP="00AD793F">
            <w:pPr>
              <w:jc w:val="center"/>
              <w:rPr>
                <w:rFonts w:ascii="Calibri" w:hAnsi="Calibri" w:cs="Calibri"/>
                <w:sz w:val="18"/>
                <w:szCs w:val="18"/>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9C13F6" w:rsidRPr="009C13F6" w:rsidRDefault="009C13F6" w:rsidP="00AD793F">
            <w:pPr>
              <w:jc w:val="center"/>
              <w:rPr>
                <w:rFonts w:ascii="Calibri" w:hAnsi="Calibri" w:cs="Calibri"/>
                <w:sz w:val="18"/>
                <w:szCs w:val="18"/>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9C13F6" w:rsidRPr="009C13F6" w:rsidRDefault="009C13F6" w:rsidP="00AD793F">
            <w:pPr>
              <w:jc w:val="center"/>
              <w:rPr>
                <w:rFonts w:ascii="Calibri" w:hAnsi="Calibri" w:cs="Calibri"/>
                <w:sz w:val="18"/>
                <w:szCs w:val="18"/>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9C13F6" w:rsidRPr="009C13F6" w:rsidRDefault="009C13F6" w:rsidP="00AD793F">
            <w:pPr>
              <w:jc w:val="center"/>
              <w:rPr>
                <w:rFonts w:ascii="Calibri" w:hAnsi="Calibri" w:cs="Calibri"/>
                <w:sz w:val="18"/>
                <w:szCs w:val="18"/>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9C13F6" w:rsidRPr="009C13F6" w:rsidRDefault="009C13F6" w:rsidP="00AD793F">
            <w:pPr>
              <w:jc w:val="center"/>
              <w:rPr>
                <w:rFonts w:ascii="Calibri" w:hAnsi="Calibri" w:cs="Calibri"/>
                <w:sz w:val="18"/>
                <w:szCs w:val="18"/>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9C13F6" w:rsidRPr="009C13F6" w:rsidRDefault="009C13F6" w:rsidP="00AD793F">
            <w:pPr>
              <w:jc w:val="center"/>
              <w:rPr>
                <w:rFonts w:ascii="Calibri" w:hAnsi="Calibri" w:cs="Calibri"/>
                <w:sz w:val="18"/>
                <w:szCs w:val="18"/>
              </w:rPr>
            </w:pPr>
          </w:p>
        </w:tc>
      </w:tr>
      <w:tr w:rsidR="009C13F6" w:rsidRPr="009C13F6" w:rsidTr="00AD793F">
        <w:trPr>
          <w:trHeight w:val="246"/>
        </w:trPr>
        <w:tc>
          <w:tcPr>
            <w:tcW w:w="534" w:type="dxa"/>
            <w:tcBorders>
              <w:top w:val="single" w:sz="8" w:space="0" w:color="000000"/>
              <w:left w:val="single" w:sz="8" w:space="0" w:color="000000"/>
              <w:bottom w:val="single" w:sz="8" w:space="0" w:color="000000"/>
              <w:right w:val="single" w:sz="8" w:space="0" w:color="000000"/>
            </w:tcBorders>
            <w:shd w:val="clear" w:color="auto" w:fill="FFFFFF"/>
          </w:tcPr>
          <w:p w:rsidR="009C13F6" w:rsidRPr="009C13F6" w:rsidRDefault="009C13F6" w:rsidP="00AD793F">
            <w:pPr>
              <w:rPr>
                <w:rFonts w:ascii="Calibri" w:hAnsi="Calibri" w:cs="Calibri"/>
                <w:sz w:val="18"/>
                <w:szCs w:val="18"/>
              </w:rPr>
            </w:pPr>
            <w:r w:rsidRPr="009C13F6">
              <w:rPr>
                <w:rFonts w:ascii="Calibri" w:hAnsi="Calibri" w:cs="Calibri"/>
                <w:sz w:val="18"/>
                <w:szCs w:val="18"/>
              </w:rPr>
              <w:t>4</w:t>
            </w:r>
          </w:p>
        </w:tc>
        <w:tc>
          <w:tcPr>
            <w:tcW w:w="2549"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9C13F6" w:rsidRPr="009C13F6" w:rsidRDefault="009C13F6" w:rsidP="00AD793F">
            <w:pPr>
              <w:pStyle w:val="Body"/>
              <w:tabs>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rPr>
                <w:rFonts w:ascii="Calibri" w:hAnsi="Calibri" w:cs="Calibri"/>
                <w:bCs/>
                <w:sz w:val="18"/>
                <w:szCs w:val="18"/>
              </w:rPr>
            </w:pPr>
            <w:r w:rsidRPr="009C13F6">
              <w:rPr>
                <w:rFonts w:ascii="Calibri" w:hAnsi="Calibri" w:cs="Calibri"/>
                <w:bCs/>
                <w:sz w:val="18"/>
                <w:szCs w:val="18"/>
              </w:rPr>
              <w:t>Strani jezik I</w:t>
            </w:r>
          </w:p>
        </w:tc>
        <w:tc>
          <w:tcPr>
            <w:tcW w:w="59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C13F6" w:rsidRPr="00B24234" w:rsidRDefault="009C13F6" w:rsidP="00AD793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s>
              <w:ind w:left="567" w:hanging="567"/>
              <w:jc w:val="center"/>
              <w:rPr>
                <w:rFonts w:ascii="Calibri" w:hAnsi="Calibri" w:cs="Calibri"/>
                <w:sz w:val="18"/>
                <w:szCs w:val="18"/>
                <w:lang w:val="en-GB"/>
              </w:rPr>
            </w:pPr>
            <w:r w:rsidRPr="00B24234">
              <w:rPr>
                <w:rFonts w:ascii="Calibri" w:hAnsi="Calibri" w:cs="Calibri"/>
                <w:sz w:val="18"/>
                <w:szCs w:val="18"/>
                <w:lang w:val="en-GB"/>
              </w:rPr>
              <w:t>30</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C13F6" w:rsidRPr="009C13F6" w:rsidRDefault="009C13F6" w:rsidP="00AD793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ind w:left="567" w:hanging="567"/>
              <w:jc w:val="center"/>
              <w:rPr>
                <w:rFonts w:ascii="Calibri" w:hAnsi="Calibri" w:cs="Calibri"/>
                <w:sz w:val="18"/>
                <w:szCs w:val="18"/>
              </w:rPr>
            </w:pPr>
            <w:r w:rsidRPr="009C13F6">
              <w:rPr>
                <w:rFonts w:ascii="Calibri" w:hAnsi="Calibri" w:cs="Calibri"/>
                <w:sz w:val="18"/>
                <w:szCs w:val="18"/>
              </w:rPr>
              <w:t>2</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9C13F6" w:rsidRPr="009C13F6" w:rsidRDefault="009C13F6" w:rsidP="00AD793F">
            <w:pPr>
              <w:jc w:val="center"/>
              <w:rPr>
                <w:rFonts w:ascii="Calibri" w:hAnsi="Calibri" w:cs="Calibri"/>
                <w:sz w:val="18"/>
                <w:szCs w:val="18"/>
              </w:rPr>
            </w:pPr>
          </w:p>
        </w:tc>
        <w:tc>
          <w:tcPr>
            <w:tcW w:w="538" w:type="dxa"/>
            <w:tcBorders>
              <w:top w:val="single" w:sz="8" w:space="0" w:color="000000"/>
              <w:left w:val="single" w:sz="8" w:space="0" w:color="000000"/>
              <w:bottom w:val="single" w:sz="8" w:space="0" w:color="000000"/>
              <w:right w:val="single" w:sz="8" w:space="0" w:color="000000"/>
            </w:tcBorders>
            <w:shd w:val="clear" w:color="auto" w:fill="FFFFFF"/>
          </w:tcPr>
          <w:p w:rsidR="009C13F6" w:rsidRPr="009C13F6" w:rsidRDefault="009C13F6" w:rsidP="00AD793F">
            <w:pPr>
              <w:jc w:val="center"/>
              <w:rPr>
                <w:rFonts w:ascii="Calibri" w:hAnsi="Calibri" w:cs="Calibri"/>
                <w:b w:val="0"/>
                <w:sz w:val="18"/>
                <w:szCs w:val="18"/>
              </w:rPr>
            </w:pPr>
          </w:p>
        </w:tc>
        <w:tc>
          <w:tcPr>
            <w:tcW w:w="596" w:type="dxa"/>
            <w:tcBorders>
              <w:top w:val="single" w:sz="8" w:space="0" w:color="000000"/>
              <w:left w:val="single" w:sz="8" w:space="0" w:color="000000"/>
              <w:bottom w:val="single" w:sz="8" w:space="0" w:color="000000"/>
              <w:right w:val="single" w:sz="8" w:space="0" w:color="000000"/>
            </w:tcBorders>
            <w:shd w:val="clear" w:color="auto" w:fill="FFFFFF"/>
          </w:tcPr>
          <w:p w:rsidR="009C13F6" w:rsidRPr="009C13F6" w:rsidRDefault="009C13F6" w:rsidP="00AD793F">
            <w:pPr>
              <w:jc w:val="center"/>
              <w:rPr>
                <w:rFonts w:ascii="Calibri" w:hAnsi="Calibri" w:cs="Calibri"/>
                <w:sz w:val="18"/>
                <w:szCs w:val="18"/>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Pr>
          <w:p w:rsidR="009C13F6" w:rsidRPr="009C13F6" w:rsidRDefault="009C13F6" w:rsidP="00AD793F">
            <w:pPr>
              <w:jc w:val="center"/>
              <w:rPr>
                <w:rFonts w:ascii="Calibri" w:hAnsi="Calibri" w:cs="Calibri"/>
                <w:b w:val="0"/>
                <w:sz w:val="18"/>
                <w:szCs w:val="18"/>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9C13F6" w:rsidRPr="009C13F6" w:rsidRDefault="009C13F6" w:rsidP="00AD793F">
            <w:pPr>
              <w:jc w:val="center"/>
              <w:rPr>
                <w:rFonts w:ascii="Calibri" w:hAnsi="Calibri" w:cs="Calibri"/>
                <w:sz w:val="18"/>
                <w:szCs w:val="18"/>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9C13F6" w:rsidRPr="009C13F6" w:rsidRDefault="009C13F6" w:rsidP="00AD793F">
            <w:pPr>
              <w:jc w:val="center"/>
              <w:rPr>
                <w:rFonts w:ascii="Calibri" w:hAnsi="Calibri" w:cs="Calibri"/>
                <w:sz w:val="18"/>
                <w:szCs w:val="18"/>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9C13F6" w:rsidRPr="009C13F6" w:rsidRDefault="009C13F6" w:rsidP="00AD793F">
            <w:pPr>
              <w:jc w:val="center"/>
              <w:rPr>
                <w:rFonts w:ascii="Calibri" w:hAnsi="Calibri" w:cs="Calibri"/>
                <w:sz w:val="18"/>
                <w:szCs w:val="18"/>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9C13F6" w:rsidRPr="009C13F6" w:rsidRDefault="009C13F6" w:rsidP="00AD793F">
            <w:pPr>
              <w:jc w:val="center"/>
              <w:rPr>
                <w:rFonts w:ascii="Calibri" w:hAnsi="Calibri" w:cs="Calibri"/>
                <w:sz w:val="18"/>
                <w:szCs w:val="18"/>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9C13F6" w:rsidRPr="009C13F6" w:rsidRDefault="009C13F6" w:rsidP="00AD793F">
            <w:pPr>
              <w:jc w:val="center"/>
              <w:rPr>
                <w:rFonts w:ascii="Calibri" w:hAnsi="Calibri" w:cs="Calibri"/>
                <w:sz w:val="18"/>
                <w:szCs w:val="18"/>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9C13F6" w:rsidRPr="009C13F6" w:rsidRDefault="009C13F6" w:rsidP="00AD793F">
            <w:pPr>
              <w:jc w:val="center"/>
              <w:rPr>
                <w:rFonts w:ascii="Calibri" w:hAnsi="Calibri" w:cs="Calibri"/>
                <w:sz w:val="18"/>
                <w:szCs w:val="18"/>
              </w:rPr>
            </w:pPr>
          </w:p>
        </w:tc>
      </w:tr>
      <w:tr w:rsidR="009C13F6" w:rsidRPr="009C13F6" w:rsidTr="00AD793F">
        <w:trPr>
          <w:trHeight w:val="246"/>
        </w:trPr>
        <w:tc>
          <w:tcPr>
            <w:tcW w:w="534" w:type="dxa"/>
            <w:tcBorders>
              <w:top w:val="single" w:sz="8" w:space="0" w:color="000000"/>
              <w:left w:val="single" w:sz="8" w:space="0" w:color="000000"/>
              <w:bottom w:val="single" w:sz="8" w:space="0" w:color="000000"/>
              <w:right w:val="single" w:sz="8" w:space="0" w:color="000000"/>
            </w:tcBorders>
            <w:shd w:val="clear" w:color="auto" w:fill="FFFFFF"/>
          </w:tcPr>
          <w:p w:rsidR="009C13F6" w:rsidRPr="009C13F6" w:rsidRDefault="009C13F6" w:rsidP="00AD793F">
            <w:pPr>
              <w:rPr>
                <w:rFonts w:ascii="Calibri" w:hAnsi="Calibri" w:cs="Calibri"/>
                <w:sz w:val="18"/>
                <w:szCs w:val="18"/>
              </w:rPr>
            </w:pPr>
            <w:r w:rsidRPr="009C13F6">
              <w:rPr>
                <w:rFonts w:ascii="Calibri" w:hAnsi="Calibri" w:cs="Calibri"/>
                <w:sz w:val="18"/>
                <w:szCs w:val="18"/>
              </w:rPr>
              <w:t>5</w:t>
            </w:r>
          </w:p>
        </w:tc>
        <w:tc>
          <w:tcPr>
            <w:tcW w:w="2549"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9C13F6" w:rsidRPr="009C13F6" w:rsidRDefault="009C13F6" w:rsidP="00AD793F">
            <w:pPr>
              <w:pStyle w:val="Body"/>
              <w:tabs>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rPr>
                <w:rFonts w:ascii="Calibri" w:hAnsi="Calibri" w:cs="Calibri"/>
                <w:bCs/>
                <w:sz w:val="18"/>
                <w:szCs w:val="18"/>
              </w:rPr>
            </w:pPr>
            <w:r w:rsidRPr="009C13F6">
              <w:rPr>
                <w:rFonts w:ascii="Calibri" w:hAnsi="Calibri" w:cs="Calibri"/>
                <w:bCs/>
                <w:sz w:val="18"/>
                <w:szCs w:val="18"/>
              </w:rPr>
              <w:t>Tjelesna i zdravstvena kultura I</w:t>
            </w:r>
          </w:p>
        </w:tc>
        <w:tc>
          <w:tcPr>
            <w:tcW w:w="59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C13F6" w:rsidRPr="00B24234" w:rsidRDefault="009C13F6" w:rsidP="00AD793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s>
              <w:ind w:left="567" w:hanging="567"/>
              <w:jc w:val="center"/>
              <w:rPr>
                <w:rFonts w:ascii="Calibri" w:hAnsi="Calibri" w:cs="Calibri"/>
                <w:sz w:val="18"/>
                <w:szCs w:val="18"/>
                <w:lang w:val="en-GB"/>
              </w:rPr>
            </w:pPr>
            <w:r w:rsidRPr="00B24234">
              <w:rPr>
                <w:rFonts w:ascii="Calibri" w:hAnsi="Calibri" w:cs="Calibri"/>
                <w:sz w:val="18"/>
                <w:szCs w:val="18"/>
                <w:lang w:val="en-GB"/>
              </w:rPr>
              <w:t>30</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C13F6" w:rsidRPr="009C13F6" w:rsidRDefault="009C13F6" w:rsidP="00AD793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ind w:left="567" w:hanging="567"/>
              <w:jc w:val="center"/>
              <w:rPr>
                <w:rFonts w:ascii="Calibri" w:hAnsi="Calibri" w:cs="Calibri"/>
                <w:sz w:val="18"/>
                <w:szCs w:val="18"/>
              </w:rPr>
            </w:pPr>
            <w:r w:rsidRPr="009C13F6">
              <w:rPr>
                <w:rFonts w:ascii="Calibri" w:hAnsi="Calibri" w:cs="Calibri"/>
                <w:sz w:val="18"/>
                <w:szCs w:val="18"/>
              </w:rPr>
              <w:t>1</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9C13F6" w:rsidRPr="009C13F6" w:rsidRDefault="009C13F6" w:rsidP="00AD793F">
            <w:pPr>
              <w:jc w:val="center"/>
              <w:rPr>
                <w:rFonts w:ascii="Calibri" w:hAnsi="Calibri" w:cs="Calibri"/>
                <w:sz w:val="18"/>
                <w:szCs w:val="18"/>
              </w:rPr>
            </w:pPr>
          </w:p>
        </w:tc>
        <w:tc>
          <w:tcPr>
            <w:tcW w:w="538" w:type="dxa"/>
            <w:tcBorders>
              <w:top w:val="single" w:sz="8" w:space="0" w:color="000000"/>
              <w:left w:val="single" w:sz="8" w:space="0" w:color="000000"/>
              <w:bottom w:val="single" w:sz="8" w:space="0" w:color="000000"/>
              <w:right w:val="single" w:sz="8" w:space="0" w:color="000000"/>
            </w:tcBorders>
            <w:shd w:val="clear" w:color="auto" w:fill="FFFFFF"/>
          </w:tcPr>
          <w:p w:rsidR="009C13F6" w:rsidRPr="009C13F6" w:rsidRDefault="009C13F6" w:rsidP="00AD793F">
            <w:pPr>
              <w:jc w:val="center"/>
              <w:rPr>
                <w:rFonts w:ascii="Calibri" w:hAnsi="Calibri" w:cs="Calibri"/>
                <w:b w:val="0"/>
                <w:sz w:val="18"/>
                <w:szCs w:val="18"/>
              </w:rPr>
            </w:pPr>
          </w:p>
        </w:tc>
        <w:tc>
          <w:tcPr>
            <w:tcW w:w="596" w:type="dxa"/>
            <w:tcBorders>
              <w:top w:val="single" w:sz="8" w:space="0" w:color="000000"/>
              <w:left w:val="single" w:sz="8" w:space="0" w:color="000000"/>
              <w:bottom w:val="single" w:sz="8" w:space="0" w:color="000000"/>
              <w:right w:val="single" w:sz="8" w:space="0" w:color="000000"/>
            </w:tcBorders>
            <w:shd w:val="clear" w:color="auto" w:fill="FFFFFF"/>
          </w:tcPr>
          <w:p w:rsidR="009C13F6" w:rsidRPr="009C13F6" w:rsidRDefault="009C13F6" w:rsidP="00AD793F">
            <w:pPr>
              <w:jc w:val="center"/>
              <w:rPr>
                <w:rFonts w:ascii="Calibri" w:hAnsi="Calibri" w:cs="Calibri"/>
                <w:sz w:val="18"/>
                <w:szCs w:val="18"/>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Pr>
          <w:p w:rsidR="009C13F6" w:rsidRPr="009C13F6" w:rsidRDefault="009C13F6" w:rsidP="00AD793F">
            <w:pPr>
              <w:jc w:val="center"/>
              <w:rPr>
                <w:rFonts w:ascii="Calibri" w:hAnsi="Calibri" w:cs="Calibri"/>
                <w:b w:val="0"/>
                <w:sz w:val="18"/>
                <w:szCs w:val="18"/>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9C13F6" w:rsidRPr="009C13F6" w:rsidRDefault="009C13F6" w:rsidP="00AD793F">
            <w:pPr>
              <w:jc w:val="center"/>
              <w:rPr>
                <w:rFonts w:ascii="Calibri" w:hAnsi="Calibri" w:cs="Calibri"/>
                <w:sz w:val="18"/>
                <w:szCs w:val="18"/>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9C13F6" w:rsidRPr="009C13F6" w:rsidRDefault="009C13F6" w:rsidP="00AD793F">
            <w:pPr>
              <w:jc w:val="center"/>
              <w:rPr>
                <w:rFonts w:ascii="Calibri" w:hAnsi="Calibri" w:cs="Calibri"/>
                <w:sz w:val="18"/>
                <w:szCs w:val="18"/>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9C13F6" w:rsidRPr="009C13F6" w:rsidRDefault="009C13F6" w:rsidP="00AD793F">
            <w:pPr>
              <w:jc w:val="center"/>
              <w:rPr>
                <w:rFonts w:ascii="Calibri" w:hAnsi="Calibri" w:cs="Calibri"/>
                <w:sz w:val="18"/>
                <w:szCs w:val="18"/>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9C13F6" w:rsidRPr="009C13F6" w:rsidRDefault="009C13F6" w:rsidP="00AD793F">
            <w:pPr>
              <w:jc w:val="center"/>
              <w:rPr>
                <w:rFonts w:ascii="Calibri" w:hAnsi="Calibri" w:cs="Calibri"/>
                <w:sz w:val="18"/>
                <w:szCs w:val="18"/>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9C13F6" w:rsidRPr="009C13F6" w:rsidRDefault="009C13F6" w:rsidP="00AD793F">
            <w:pPr>
              <w:jc w:val="center"/>
              <w:rPr>
                <w:rFonts w:ascii="Calibri" w:hAnsi="Calibri" w:cs="Calibri"/>
                <w:sz w:val="18"/>
                <w:szCs w:val="18"/>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9C13F6" w:rsidRPr="009C13F6" w:rsidRDefault="009C13F6" w:rsidP="00AD793F">
            <w:pPr>
              <w:jc w:val="center"/>
              <w:rPr>
                <w:rFonts w:ascii="Calibri" w:hAnsi="Calibri" w:cs="Calibri"/>
                <w:sz w:val="18"/>
                <w:szCs w:val="18"/>
              </w:rPr>
            </w:pPr>
          </w:p>
        </w:tc>
      </w:tr>
      <w:tr w:rsidR="009C13F6" w:rsidRPr="009C13F6" w:rsidTr="00AD793F">
        <w:trPr>
          <w:trHeight w:val="211"/>
        </w:trPr>
        <w:tc>
          <w:tcPr>
            <w:tcW w:w="534" w:type="dxa"/>
            <w:tcBorders>
              <w:top w:val="single" w:sz="8" w:space="0" w:color="000000"/>
              <w:left w:val="single" w:sz="8" w:space="0" w:color="000000"/>
              <w:bottom w:val="single" w:sz="8" w:space="0" w:color="000000"/>
              <w:right w:val="single" w:sz="8" w:space="0" w:color="000000"/>
            </w:tcBorders>
          </w:tcPr>
          <w:p w:rsidR="009C13F6" w:rsidRPr="009C13F6" w:rsidRDefault="009C13F6" w:rsidP="00AD793F">
            <w:pPr>
              <w:rPr>
                <w:rFonts w:ascii="Calibri" w:hAnsi="Calibri" w:cs="Calibri"/>
                <w:sz w:val="18"/>
                <w:szCs w:val="18"/>
                <w:lang w:val="en-GB"/>
              </w:rPr>
            </w:pPr>
            <w:r w:rsidRPr="009C13F6">
              <w:rPr>
                <w:rFonts w:ascii="Calibri" w:hAnsi="Calibri" w:cs="Calibri"/>
                <w:sz w:val="18"/>
                <w:szCs w:val="18"/>
                <w:lang w:val="en-GB"/>
              </w:rPr>
              <w:t>6</w:t>
            </w:r>
          </w:p>
        </w:tc>
        <w:tc>
          <w:tcPr>
            <w:tcW w:w="2549" w:type="dxa"/>
            <w:gridSpan w:val="2"/>
            <w:tcBorders>
              <w:top w:val="single" w:sz="8" w:space="0" w:color="000000"/>
              <w:left w:val="single" w:sz="8" w:space="0" w:color="000000"/>
              <w:bottom w:val="single" w:sz="8" w:space="0" w:color="000000"/>
              <w:right w:val="single" w:sz="8" w:space="0" w:color="000000"/>
            </w:tcBorders>
            <w:vAlign w:val="center"/>
          </w:tcPr>
          <w:p w:rsidR="009C13F6" w:rsidRPr="009C13F6" w:rsidRDefault="009C13F6" w:rsidP="00AD793F">
            <w:pPr>
              <w:pStyle w:val="Body"/>
              <w:tabs>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rPr>
                <w:rFonts w:ascii="Calibri" w:hAnsi="Calibri" w:cs="Calibri"/>
                <w:bCs/>
                <w:sz w:val="18"/>
                <w:szCs w:val="18"/>
              </w:rPr>
            </w:pPr>
            <w:r w:rsidRPr="009C13F6">
              <w:rPr>
                <w:rFonts w:ascii="Calibri" w:hAnsi="Calibri" w:cs="Calibri"/>
                <w:bCs/>
                <w:color w:val="auto"/>
                <w:sz w:val="18"/>
                <w:szCs w:val="18"/>
              </w:rPr>
              <w:t>Crtanje I</w:t>
            </w:r>
          </w:p>
        </w:tc>
        <w:tc>
          <w:tcPr>
            <w:tcW w:w="598" w:type="dxa"/>
            <w:tcBorders>
              <w:top w:val="single" w:sz="8" w:space="0" w:color="000000"/>
              <w:left w:val="single" w:sz="8" w:space="0" w:color="000000"/>
              <w:bottom w:val="single" w:sz="8" w:space="0" w:color="000000"/>
              <w:right w:val="single" w:sz="8" w:space="0" w:color="000000"/>
            </w:tcBorders>
          </w:tcPr>
          <w:p w:rsidR="009C13F6" w:rsidRPr="00B24234" w:rsidRDefault="009C13F6" w:rsidP="00AD793F">
            <w:pPr>
              <w:jc w:val="center"/>
              <w:rPr>
                <w:rFonts w:ascii="Calibri" w:hAnsi="Calibri" w:cs="Calibri"/>
                <w:b w:val="0"/>
                <w:sz w:val="18"/>
                <w:szCs w:val="18"/>
                <w:lang w:val="en-GB"/>
              </w:rPr>
            </w:pPr>
            <w:r w:rsidRPr="00B24234">
              <w:rPr>
                <w:rFonts w:ascii="Calibri" w:hAnsi="Calibri" w:cs="Calibri"/>
                <w:b w:val="0"/>
                <w:sz w:val="18"/>
                <w:szCs w:val="18"/>
                <w:lang w:val="en-GB"/>
              </w:rPr>
              <w:t>90</w:t>
            </w:r>
          </w:p>
        </w:tc>
        <w:tc>
          <w:tcPr>
            <w:tcW w:w="567" w:type="dxa"/>
            <w:tcBorders>
              <w:top w:val="single" w:sz="8" w:space="0" w:color="000000"/>
              <w:left w:val="single" w:sz="8" w:space="0" w:color="000000"/>
              <w:bottom w:val="single" w:sz="8" w:space="0" w:color="000000"/>
              <w:right w:val="single" w:sz="8" w:space="0" w:color="000000"/>
            </w:tcBorders>
            <w:vAlign w:val="center"/>
          </w:tcPr>
          <w:p w:rsidR="009C13F6" w:rsidRPr="009C13F6" w:rsidRDefault="009C13F6" w:rsidP="00AD793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ind w:left="567" w:hanging="567"/>
              <w:jc w:val="center"/>
              <w:rPr>
                <w:rFonts w:ascii="Calibri" w:hAnsi="Calibri" w:cs="Calibri"/>
                <w:sz w:val="18"/>
                <w:szCs w:val="18"/>
              </w:rPr>
            </w:pPr>
            <w:r w:rsidRPr="009C13F6">
              <w:rPr>
                <w:rFonts w:ascii="Calibri" w:hAnsi="Calibri" w:cs="Calibri"/>
                <w:color w:val="auto"/>
                <w:sz w:val="18"/>
                <w:szCs w:val="18"/>
              </w:rPr>
              <w:t>3</w:t>
            </w:r>
          </w:p>
        </w:tc>
        <w:tc>
          <w:tcPr>
            <w:tcW w:w="567" w:type="dxa"/>
            <w:tcBorders>
              <w:top w:val="single" w:sz="8" w:space="0" w:color="000000"/>
              <w:left w:val="single" w:sz="8" w:space="0" w:color="000000"/>
              <w:bottom w:val="single" w:sz="8" w:space="0" w:color="000000"/>
              <w:right w:val="single" w:sz="8" w:space="0" w:color="000000"/>
            </w:tcBorders>
          </w:tcPr>
          <w:p w:rsidR="009C13F6" w:rsidRPr="009C13F6" w:rsidRDefault="009C13F6" w:rsidP="00AD793F">
            <w:pPr>
              <w:jc w:val="center"/>
              <w:rPr>
                <w:rFonts w:ascii="Calibri" w:hAnsi="Calibri" w:cs="Calibri"/>
                <w:sz w:val="18"/>
                <w:szCs w:val="18"/>
              </w:rPr>
            </w:pPr>
          </w:p>
        </w:tc>
        <w:tc>
          <w:tcPr>
            <w:tcW w:w="538" w:type="dxa"/>
            <w:tcBorders>
              <w:top w:val="single" w:sz="8" w:space="0" w:color="000000"/>
              <w:left w:val="single" w:sz="8" w:space="0" w:color="000000"/>
              <w:bottom w:val="single" w:sz="8" w:space="0" w:color="000000"/>
              <w:right w:val="single" w:sz="8" w:space="0" w:color="000000"/>
            </w:tcBorders>
          </w:tcPr>
          <w:p w:rsidR="009C13F6" w:rsidRPr="009C13F6" w:rsidRDefault="009C13F6" w:rsidP="00AD793F">
            <w:pPr>
              <w:jc w:val="center"/>
              <w:rPr>
                <w:rFonts w:ascii="Calibri" w:hAnsi="Calibri" w:cs="Calibri"/>
                <w:b w:val="0"/>
                <w:sz w:val="18"/>
                <w:szCs w:val="18"/>
              </w:rPr>
            </w:pPr>
          </w:p>
        </w:tc>
        <w:tc>
          <w:tcPr>
            <w:tcW w:w="596" w:type="dxa"/>
            <w:tcBorders>
              <w:top w:val="single" w:sz="8" w:space="0" w:color="000000"/>
              <w:left w:val="single" w:sz="8" w:space="0" w:color="000000"/>
              <w:bottom w:val="single" w:sz="8" w:space="0" w:color="000000"/>
              <w:right w:val="single" w:sz="8" w:space="0" w:color="000000"/>
            </w:tcBorders>
          </w:tcPr>
          <w:p w:rsidR="009C13F6" w:rsidRPr="009C13F6" w:rsidRDefault="009C13F6" w:rsidP="00AD793F">
            <w:pPr>
              <w:jc w:val="center"/>
              <w:rPr>
                <w:rFonts w:ascii="Calibri" w:hAnsi="Calibri" w:cs="Calibri"/>
                <w:sz w:val="18"/>
                <w:szCs w:val="18"/>
              </w:rPr>
            </w:pPr>
          </w:p>
        </w:tc>
        <w:tc>
          <w:tcPr>
            <w:tcW w:w="709" w:type="dxa"/>
            <w:tcBorders>
              <w:top w:val="single" w:sz="8" w:space="0" w:color="000000"/>
              <w:left w:val="single" w:sz="8" w:space="0" w:color="000000"/>
              <w:bottom w:val="single" w:sz="8" w:space="0" w:color="000000"/>
              <w:right w:val="single" w:sz="8" w:space="0" w:color="000000"/>
            </w:tcBorders>
          </w:tcPr>
          <w:p w:rsidR="009C13F6" w:rsidRPr="009C13F6" w:rsidRDefault="009C13F6" w:rsidP="00AD793F">
            <w:pPr>
              <w:jc w:val="center"/>
              <w:rPr>
                <w:rFonts w:ascii="Calibri" w:hAnsi="Calibri" w:cs="Calibri"/>
                <w:b w:val="0"/>
                <w:sz w:val="18"/>
                <w:szCs w:val="18"/>
              </w:rPr>
            </w:pPr>
          </w:p>
        </w:tc>
        <w:tc>
          <w:tcPr>
            <w:tcW w:w="567" w:type="dxa"/>
            <w:tcBorders>
              <w:top w:val="single" w:sz="8" w:space="0" w:color="000000"/>
              <w:left w:val="single" w:sz="8" w:space="0" w:color="000000"/>
              <w:bottom w:val="single" w:sz="8" w:space="0" w:color="000000"/>
              <w:right w:val="single" w:sz="8" w:space="0" w:color="000000"/>
            </w:tcBorders>
          </w:tcPr>
          <w:p w:rsidR="009C13F6" w:rsidRPr="009C13F6" w:rsidRDefault="009C13F6" w:rsidP="00AD793F">
            <w:pPr>
              <w:jc w:val="center"/>
              <w:rPr>
                <w:rFonts w:ascii="Calibri" w:hAnsi="Calibri" w:cs="Calibri"/>
                <w:sz w:val="18"/>
                <w:szCs w:val="18"/>
              </w:rPr>
            </w:pPr>
          </w:p>
        </w:tc>
        <w:tc>
          <w:tcPr>
            <w:tcW w:w="567" w:type="dxa"/>
            <w:tcBorders>
              <w:top w:val="single" w:sz="8" w:space="0" w:color="000000"/>
              <w:left w:val="single" w:sz="8" w:space="0" w:color="000000"/>
              <w:bottom w:val="single" w:sz="8" w:space="0" w:color="000000"/>
              <w:right w:val="single" w:sz="8" w:space="0" w:color="000000"/>
            </w:tcBorders>
          </w:tcPr>
          <w:p w:rsidR="009C13F6" w:rsidRPr="009C13F6" w:rsidRDefault="009C13F6" w:rsidP="00AD793F">
            <w:pPr>
              <w:jc w:val="center"/>
              <w:rPr>
                <w:rFonts w:ascii="Calibri" w:hAnsi="Calibri" w:cs="Calibri"/>
                <w:sz w:val="18"/>
                <w:szCs w:val="18"/>
              </w:rPr>
            </w:pPr>
          </w:p>
        </w:tc>
        <w:tc>
          <w:tcPr>
            <w:tcW w:w="567" w:type="dxa"/>
            <w:tcBorders>
              <w:top w:val="single" w:sz="8" w:space="0" w:color="000000"/>
              <w:left w:val="single" w:sz="8" w:space="0" w:color="000000"/>
              <w:bottom w:val="single" w:sz="8" w:space="0" w:color="000000"/>
              <w:right w:val="single" w:sz="8" w:space="0" w:color="000000"/>
            </w:tcBorders>
          </w:tcPr>
          <w:p w:rsidR="009C13F6" w:rsidRPr="009C13F6" w:rsidRDefault="009C13F6" w:rsidP="00AD793F">
            <w:pPr>
              <w:jc w:val="center"/>
              <w:rPr>
                <w:rFonts w:ascii="Calibri" w:hAnsi="Calibri" w:cs="Calibri"/>
                <w:sz w:val="18"/>
                <w:szCs w:val="18"/>
              </w:rPr>
            </w:pPr>
          </w:p>
        </w:tc>
        <w:tc>
          <w:tcPr>
            <w:tcW w:w="567" w:type="dxa"/>
            <w:tcBorders>
              <w:top w:val="single" w:sz="8" w:space="0" w:color="000000"/>
              <w:left w:val="single" w:sz="8" w:space="0" w:color="000000"/>
              <w:bottom w:val="single" w:sz="8" w:space="0" w:color="000000"/>
              <w:right w:val="single" w:sz="8" w:space="0" w:color="000000"/>
            </w:tcBorders>
          </w:tcPr>
          <w:p w:rsidR="009C13F6" w:rsidRPr="009C13F6" w:rsidRDefault="009C13F6" w:rsidP="00AD793F">
            <w:pPr>
              <w:jc w:val="center"/>
              <w:rPr>
                <w:rFonts w:ascii="Calibri" w:hAnsi="Calibri" w:cs="Calibri"/>
                <w:sz w:val="18"/>
                <w:szCs w:val="18"/>
              </w:rPr>
            </w:pPr>
          </w:p>
        </w:tc>
        <w:tc>
          <w:tcPr>
            <w:tcW w:w="567" w:type="dxa"/>
            <w:tcBorders>
              <w:top w:val="single" w:sz="8" w:space="0" w:color="000000"/>
              <w:left w:val="single" w:sz="8" w:space="0" w:color="000000"/>
              <w:bottom w:val="single" w:sz="8" w:space="0" w:color="000000"/>
              <w:right w:val="single" w:sz="8" w:space="0" w:color="000000"/>
            </w:tcBorders>
          </w:tcPr>
          <w:p w:rsidR="009C13F6" w:rsidRPr="009C13F6" w:rsidRDefault="009C13F6" w:rsidP="00AD793F">
            <w:pPr>
              <w:jc w:val="center"/>
              <w:rPr>
                <w:rFonts w:ascii="Calibri" w:hAnsi="Calibri" w:cs="Calibri"/>
                <w:sz w:val="18"/>
                <w:szCs w:val="18"/>
              </w:rPr>
            </w:pPr>
          </w:p>
        </w:tc>
        <w:tc>
          <w:tcPr>
            <w:tcW w:w="567" w:type="dxa"/>
            <w:tcBorders>
              <w:top w:val="single" w:sz="8" w:space="0" w:color="000000"/>
              <w:left w:val="single" w:sz="8" w:space="0" w:color="000000"/>
              <w:bottom w:val="single" w:sz="8" w:space="0" w:color="000000"/>
              <w:right w:val="single" w:sz="8" w:space="0" w:color="000000"/>
            </w:tcBorders>
          </w:tcPr>
          <w:p w:rsidR="009C13F6" w:rsidRPr="009C13F6" w:rsidRDefault="009C13F6" w:rsidP="00AD793F">
            <w:pPr>
              <w:jc w:val="center"/>
              <w:rPr>
                <w:rFonts w:ascii="Calibri" w:hAnsi="Calibri" w:cs="Calibri"/>
                <w:sz w:val="18"/>
                <w:szCs w:val="18"/>
              </w:rPr>
            </w:pPr>
          </w:p>
        </w:tc>
      </w:tr>
      <w:tr w:rsidR="009C13F6" w:rsidRPr="009C13F6" w:rsidTr="00AD793F">
        <w:trPr>
          <w:trHeight w:val="139"/>
        </w:trPr>
        <w:tc>
          <w:tcPr>
            <w:tcW w:w="534" w:type="dxa"/>
            <w:tcBorders>
              <w:top w:val="single" w:sz="8" w:space="0" w:color="000000"/>
              <w:left w:val="single" w:sz="8" w:space="0" w:color="000000"/>
              <w:bottom w:val="single" w:sz="8" w:space="0" w:color="000000"/>
              <w:right w:val="single" w:sz="8" w:space="0" w:color="000000"/>
            </w:tcBorders>
          </w:tcPr>
          <w:p w:rsidR="009C13F6" w:rsidRPr="009C13F6" w:rsidRDefault="009C13F6" w:rsidP="00AD793F">
            <w:pPr>
              <w:rPr>
                <w:rFonts w:ascii="Calibri" w:hAnsi="Calibri" w:cs="Calibri"/>
                <w:sz w:val="18"/>
                <w:szCs w:val="18"/>
                <w:lang w:val="en-GB"/>
              </w:rPr>
            </w:pPr>
            <w:r w:rsidRPr="009C13F6">
              <w:rPr>
                <w:rFonts w:ascii="Calibri" w:hAnsi="Calibri" w:cs="Calibri"/>
                <w:sz w:val="18"/>
                <w:szCs w:val="18"/>
                <w:lang w:val="en-GB"/>
              </w:rPr>
              <w:t>7</w:t>
            </w:r>
          </w:p>
        </w:tc>
        <w:tc>
          <w:tcPr>
            <w:tcW w:w="2549" w:type="dxa"/>
            <w:gridSpan w:val="2"/>
            <w:tcBorders>
              <w:top w:val="single" w:sz="8" w:space="0" w:color="000000"/>
              <w:left w:val="single" w:sz="8" w:space="0" w:color="000000"/>
              <w:bottom w:val="single" w:sz="8" w:space="0" w:color="000000"/>
              <w:right w:val="single" w:sz="8" w:space="0" w:color="000000"/>
            </w:tcBorders>
            <w:vAlign w:val="center"/>
          </w:tcPr>
          <w:p w:rsidR="009C13F6" w:rsidRPr="009C13F6" w:rsidRDefault="009C13F6" w:rsidP="00AD793F">
            <w:pPr>
              <w:pStyle w:val="Body"/>
              <w:tabs>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rPr>
                <w:rFonts w:ascii="Calibri" w:hAnsi="Calibri" w:cs="Calibri"/>
                <w:bCs/>
                <w:sz w:val="18"/>
                <w:szCs w:val="18"/>
              </w:rPr>
            </w:pPr>
            <w:r w:rsidRPr="009C13F6">
              <w:rPr>
                <w:rFonts w:ascii="Calibri" w:hAnsi="Calibri" w:cs="Calibri"/>
                <w:bCs/>
                <w:color w:val="auto"/>
                <w:sz w:val="18"/>
                <w:szCs w:val="18"/>
              </w:rPr>
              <w:t>Crtanje akta I</w:t>
            </w:r>
          </w:p>
        </w:tc>
        <w:tc>
          <w:tcPr>
            <w:tcW w:w="598" w:type="dxa"/>
            <w:tcBorders>
              <w:top w:val="single" w:sz="8" w:space="0" w:color="000000"/>
              <w:left w:val="single" w:sz="8" w:space="0" w:color="000000"/>
              <w:bottom w:val="single" w:sz="8" w:space="0" w:color="000000"/>
              <w:right w:val="single" w:sz="8" w:space="0" w:color="000000"/>
            </w:tcBorders>
          </w:tcPr>
          <w:p w:rsidR="009C13F6" w:rsidRPr="00B24234" w:rsidRDefault="009C13F6" w:rsidP="00AD793F">
            <w:pPr>
              <w:jc w:val="center"/>
              <w:rPr>
                <w:rFonts w:ascii="Calibri" w:hAnsi="Calibri" w:cs="Calibri"/>
                <w:b w:val="0"/>
                <w:sz w:val="18"/>
                <w:szCs w:val="18"/>
                <w:lang w:val="en-GB"/>
              </w:rPr>
            </w:pPr>
            <w:r w:rsidRPr="00B24234">
              <w:rPr>
                <w:rFonts w:ascii="Calibri" w:hAnsi="Calibri" w:cs="Calibri"/>
                <w:b w:val="0"/>
                <w:sz w:val="18"/>
                <w:szCs w:val="18"/>
                <w:lang w:val="en-GB"/>
              </w:rPr>
              <w:t>60</w:t>
            </w:r>
          </w:p>
        </w:tc>
        <w:tc>
          <w:tcPr>
            <w:tcW w:w="567" w:type="dxa"/>
            <w:tcBorders>
              <w:top w:val="single" w:sz="8" w:space="0" w:color="000000"/>
              <w:left w:val="single" w:sz="8" w:space="0" w:color="000000"/>
              <w:bottom w:val="single" w:sz="8" w:space="0" w:color="000000"/>
              <w:right w:val="single" w:sz="8" w:space="0" w:color="000000"/>
            </w:tcBorders>
            <w:vAlign w:val="center"/>
          </w:tcPr>
          <w:p w:rsidR="009C13F6" w:rsidRPr="009C13F6" w:rsidRDefault="009C13F6" w:rsidP="00AD793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ind w:left="567" w:hanging="567"/>
              <w:jc w:val="center"/>
              <w:rPr>
                <w:rFonts w:ascii="Calibri" w:hAnsi="Calibri" w:cs="Calibri"/>
                <w:sz w:val="18"/>
                <w:szCs w:val="18"/>
              </w:rPr>
            </w:pPr>
            <w:r w:rsidRPr="009C13F6">
              <w:rPr>
                <w:rFonts w:ascii="Calibri" w:hAnsi="Calibri" w:cs="Calibri"/>
                <w:color w:val="auto"/>
                <w:sz w:val="18"/>
                <w:szCs w:val="18"/>
              </w:rPr>
              <w:t>3</w:t>
            </w:r>
          </w:p>
        </w:tc>
        <w:tc>
          <w:tcPr>
            <w:tcW w:w="567" w:type="dxa"/>
            <w:tcBorders>
              <w:top w:val="single" w:sz="8" w:space="0" w:color="000000"/>
              <w:left w:val="single" w:sz="8" w:space="0" w:color="000000"/>
              <w:bottom w:val="single" w:sz="8" w:space="0" w:color="000000"/>
              <w:right w:val="single" w:sz="8" w:space="0" w:color="000000"/>
            </w:tcBorders>
          </w:tcPr>
          <w:p w:rsidR="009C13F6" w:rsidRPr="009C13F6" w:rsidRDefault="009C13F6" w:rsidP="00AD793F">
            <w:pPr>
              <w:jc w:val="center"/>
              <w:rPr>
                <w:rFonts w:ascii="Calibri" w:hAnsi="Calibri" w:cs="Calibri"/>
                <w:sz w:val="18"/>
                <w:szCs w:val="18"/>
              </w:rPr>
            </w:pPr>
          </w:p>
        </w:tc>
        <w:tc>
          <w:tcPr>
            <w:tcW w:w="538" w:type="dxa"/>
            <w:tcBorders>
              <w:top w:val="single" w:sz="8" w:space="0" w:color="000000"/>
              <w:left w:val="single" w:sz="8" w:space="0" w:color="000000"/>
              <w:bottom w:val="single" w:sz="8" w:space="0" w:color="000000"/>
              <w:right w:val="single" w:sz="8" w:space="0" w:color="000000"/>
            </w:tcBorders>
          </w:tcPr>
          <w:p w:rsidR="009C13F6" w:rsidRPr="009C13F6" w:rsidRDefault="009C13F6" w:rsidP="00AD793F">
            <w:pPr>
              <w:jc w:val="center"/>
              <w:rPr>
                <w:rFonts w:ascii="Calibri" w:hAnsi="Calibri" w:cs="Calibri"/>
                <w:sz w:val="18"/>
                <w:szCs w:val="18"/>
              </w:rPr>
            </w:pPr>
          </w:p>
        </w:tc>
        <w:tc>
          <w:tcPr>
            <w:tcW w:w="596" w:type="dxa"/>
            <w:tcBorders>
              <w:top w:val="single" w:sz="8" w:space="0" w:color="000000"/>
              <w:left w:val="single" w:sz="8" w:space="0" w:color="000000"/>
              <w:bottom w:val="single" w:sz="8" w:space="0" w:color="000000"/>
              <w:right w:val="single" w:sz="8" w:space="0" w:color="000000"/>
            </w:tcBorders>
          </w:tcPr>
          <w:p w:rsidR="009C13F6" w:rsidRPr="009C13F6" w:rsidRDefault="009C13F6" w:rsidP="00AD793F">
            <w:pPr>
              <w:jc w:val="center"/>
              <w:rPr>
                <w:rFonts w:ascii="Calibri" w:hAnsi="Calibri" w:cs="Calibri"/>
                <w:sz w:val="18"/>
                <w:szCs w:val="18"/>
              </w:rPr>
            </w:pPr>
          </w:p>
        </w:tc>
        <w:tc>
          <w:tcPr>
            <w:tcW w:w="709" w:type="dxa"/>
            <w:tcBorders>
              <w:top w:val="single" w:sz="8" w:space="0" w:color="000000"/>
              <w:left w:val="single" w:sz="8" w:space="0" w:color="000000"/>
              <w:bottom w:val="single" w:sz="8" w:space="0" w:color="000000"/>
              <w:right w:val="single" w:sz="8" w:space="0" w:color="000000"/>
            </w:tcBorders>
          </w:tcPr>
          <w:p w:rsidR="009C13F6" w:rsidRPr="009C13F6" w:rsidRDefault="009C13F6" w:rsidP="00AD793F">
            <w:pPr>
              <w:jc w:val="center"/>
              <w:rPr>
                <w:rFonts w:ascii="Calibri" w:hAnsi="Calibri" w:cs="Calibri"/>
                <w:sz w:val="18"/>
                <w:szCs w:val="18"/>
              </w:rPr>
            </w:pPr>
          </w:p>
        </w:tc>
        <w:tc>
          <w:tcPr>
            <w:tcW w:w="567" w:type="dxa"/>
            <w:tcBorders>
              <w:top w:val="single" w:sz="8" w:space="0" w:color="000000"/>
              <w:left w:val="single" w:sz="8" w:space="0" w:color="000000"/>
              <w:bottom w:val="single" w:sz="8" w:space="0" w:color="000000"/>
              <w:right w:val="single" w:sz="8" w:space="0" w:color="000000"/>
            </w:tcBorders>
          </w:tcPr>
          <w:p w:rsidR="009C13F6" w:rsidRPr="009C13F6" w:rsidRDefault="009C13F6" w:rsidP="00AD793F">
            <w:pPr>
              <w:jc w:val="center"/>
              <w:rPr>
                <w:rFonts w:ascii="Calibri" w:hAnsi="Calibri" w:cs="Calibri"/>
                <w:sz w:val="18"/>
                <w:szCs w:val="18"/>
              </w:rPr>
            </w:pPr>
          </w:p>
        </w:tc>
        <w:tc>
          <w:tcPr>
            <w:tcW w:w="567" w:type="dxa"/>
            <w:tcBorders>
              <w:top w:val="single" w:sz="8" w:space="0" w:color="000000"/>
              <w:left w:val="single" w:sz="8" w:space="0" w:color="000000"/>
              <w:bottom w:val="single" w:sz="8" w:space="0" w:color="000000"/>
              <w:right w:val="single" w:sz="8" w:space="0" w:color="000000"/>
            </w:tcBorders>
          </w:tcPr>
          <w:p w:rsidR="009C13F6" w:rsidRPr="009C13F6" w:rsidRDefault="009C13F6" w:rsidP="00AD793F">
            <w:pPr>
              <w:jc w:val="center"/>
              <w:rPr>
                <w:rFonts w:ascii="Calibri" w:hAnsi="Calibri" w:cs="Calibri"/>
                <w:sz w:val="18"/>
                <w:szCs w:val="18"/>
              </w:rPr>
            </w:pPr>
          </w:p>
        </w:tc>
        <w:tc>
          <w:tcPr>
            <w:tcW w:w="567" w:type="dxa"/>
            <w:tcBorders>
              <w:top w:val="single" w:sz="8" w:space="0" w:color="000000"/>
              <w:left w:val="single" w:sz="8" w:space="0" w:color="000000"/>
              <w:bottom w:val="single" w:sz="8" w:space="0" w:color="000000"/>
              <w:right w:val="single" w:sz="8" w:space="0" w:color="000000"/>
            </w:tcBorders>
          </w:tcPr>
          <w:p w:rsidR="009C13F6" w:rsidRPr="009C13F6" w:rsidRDefault="009C13F6" w:rsidP="00AD793F">
            <w:pPr>
              <w:jc w:val="center"/>
              <w:rPr>
                <w:rFonts w:ascii="Calibri" w:hAnsi="Calibri" w:cs="Calibri"/>
                <w:sz w:val="18"/>
                <w:szCs w:val="18"/>
              </w:rPr>
            </w:pPr>
          </w:p>
        </w:tc>
        <w:tc>
          <w:tcPr>
            <w:tcW w:w="567" w:type="dxa"/>
            <w:tcBorders>
              <w:top w:val="single" w:sz="8" w:space="0" w:color="000000"/>
              <w:left w:val="single" w:sz="8" w:space="0" w:color="000000"/>
              <w:bottom w:val="single" w:sz="8" w:space="0" w:color="000000"/>
              <w:right w:val="single" w:sz="8" w:space="0" w:color="000000"/>
            </w:tcBorders>
          </w:tcPr>
          <w:p w:rsidR="009C13F6" w:rsidRPr="009C13F6" w:rsidRDefault="009C13F6" w:rsidP="00AD793F">
            <w:pPr>
              <w:jc w:val="center"/>
              <w:rPr>
                <w:rFonts w:ascii="Calibri" w:hAnsi="Calibri" w:cs="Calibri"/>
                <w:sz w:val="18"/>
                <w:szCs w:val="18"/>
              </w:rPr>
            </w:pPr>
          </w:p>
        </w:tc>
        <w:tc>
          <w:tcPr>
            <w:tcW w:w="567" w:type="dxa"/>
            <w:tcBorders>
              <w:top w:val="single" w:sz="8" w:space="0" w:color="000000"/>
              <w:left w:val="single" w:sz="8" w:space="0" w:color="000000"/>
              <w:bottom w:val="single" w:sz="8" w:space="0" w:color="000000"/>
              <w:right w:val="single" w:sz="8" w:space="0" w:color="000000"/>
            </w:tcBorders>
          </w:tcPr>
          <w:p w:rsidR="009C13F6" w:rsidRPr="009C13F6" w:rsidRDefault="009C13F6" w:rsidP="00AD793F">
            <w:pPr>
              <w:jc w:val="center"/>
              <w:rPr>
                <w:rFonts w:ascii="Calibri" w:hAnsi="Calibri" w:cs="Calibri"/>
                <w:sz w:val="18"/>
                <w:szCs w:val="18"/>
              </w:rPr>
            </w:pPr>
          </w:p>
        </w:tc>
        <w:tc>
          <w:tcPr>
            <w:tcW w:w="567" w:type="dxa"/>
            <w:tcBorders>
              <w:top w:val="single" w:sz="8" w:space="0" w:color="000000"/>
              <w:left w:val="single" w:sz="8" w:space="0" w:color="000000"/>
              <w:bottom w:val="single" w:sz="8" w:space="0" w:color="000000"/>
              <w:right w:val="single" w:sz="8" w:space="0" w:color="000000"/>
            </w:tcBorders>
          </w:tcPr>
          <w:p w:rsidR="009C13F6" w:rsidRPr="009C13F6" w:rsidRDefault="009C13F6" w:rsidP="00AD793F">
            <w:pPr>
              <w:jc w:val="center"/>
              <w:rPr>
                <w:rFonts w:ascii="Calibri" w:hAnsi="Calibri" w:cs="Calibri"/>
                <w:sz w:val="18"/>
                <w:szCs w:val="18"/>
              </w:rPr>
            </w:pPr>
          </w:p>
        </w:tc>
      </w:tr>
      <w:tr w:rsidR="009C13F6" w:rsidRPr="009C13F6" w:rsidTr="00AD793F">
        <w:trPr>
          <w:trHeight w:val="139"/>
        </w:trPr>
        <w:tc>
          <w:tcPr>
            <w:tcW w:w="534" w:type="dxa"/>
            <w:tcBorders>
              <w:top w:val="single" w:sz="8" w:space="0" w:color="000000"/>
              <w:left w:val="single" w:sz="8" w:space="0" w:color="000000"/>
              <w:bottom w:val="single" w:sz="8" w:space="0" w:color="000000"/>
              <w:right w:val="single" w:sz="8" w:space="0" w:color="000000"/>
            </w:tcBorders>
          </w:tcPr>
          <w:p w:rsidR="009C13F6" w:rsidRPr="009C13F6" w:rsidRDefault="009C13F6" w:rsidP="00AD793F">
            <w:pPr>
              <w:rPr>
                <w:rFonts w:ascii="Calibri" w:hAnsi="Calibri" w:cs="Calibri"/>
                <w:sz w:val="18"/>
                <w:szCs w:val="18"/>
                <w:lang w:val="en-GB"/>
              </w:rPr>
            </w:pPr>
            <w:r w:rsidRPr="009C13F6">
              <w:rPr>
                <w:rFonts w:ascii="Calibri" w:hAnsi="Calibri" w:cs="Calibri"/>
                <w:sz w:val="18"/>
                <w:szCs w:val="18"/>
                <w:lang w:val="en-GB"/>
              </w:rPr>
              <w:t>8</w:t>
            </w:r>
          </w:p>
        </w:tc>
        <w:tc>
          <w:tcPr>
            <w:tcW w:w="2549" w:type="dxa"/>
            <w:gridSpan w:val="2"/>
            <w:tcBorders>
              <w:top w:val="single" w:sz="8" w:space="0" w:color="000000"/>
              <w:left w:val="single" w:sz="8" w:space="0" w:color="000000"/>
              <w:bottom w:val="single" w:sz="8" w:space="0" w:color="000000"/>
              <w:right w:val="single" w:sz="8" w:space="0" w:color="000000"/>
            </w:tcBorders>
            <w:vAlign w:val="center"/>
          </w:tcPr>
          <w:p w:rsidR="009C13F6" w:rsidRPr="009C13F6" w:rsidRDefault="009C13F6" w:rsidP="00AD793F">
            <w:pPr>
              <w:pStyle w:val="Body"/>
              <w:tabs>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rPr>
                <w:rFonts w:ascii="Calibri" w:hAnsi="Calibri" w:cs="Calibri"/>
                <w:bCs/>
                <w:sz w:val="18"/>
                <w:szCs w:val="18"/>
              </w:rPr>
            </w:pPr>
            <w:r w:rsidRPr="009C13F6">
              <w:rPr>
                <w:rFonts w:ascii="Calibri" w:hAnsi="Calibri" w:cs="Calibri"/>
                <w:bCs/>
                <w:color w:val="auto"/>
                <w:sz w:val="18"/>
                <w:szCs w:val="18"/>
              </w:rPr>
              <w:t>Kiparstvo I</w:t>
            </w:r>
          </w:p>
        </w:tc>
        <w:tc>
          <w:tcPr>
            <w:tcW w:w="598" w:type="dxa"/>
            <w:tcBorders>
              <w:top w:val="single" w:sz="8" w:space="0" w:color="000000"/>
              <w:left w:val="single" w:sz="8" w:space="0" w:color="000000"/>
              <w:bottom w:val="single" w:sz="8" w:space="0" w:color="000000"/>
              <w:right w:val="single" w:sz="8" w:space="0" w:color="000000"/>
            </w:tcBorders>
          </w:tcPr>
          <w:p w:rsidR="009C13F6" w:rsidRPr="00B24234" w:rsidRDefault="009C13F6" w:rsidP="00AD793F">
            <w:pPr>
              <w:jc w:val="center"/>
              <w:rPr>
                <w:rFonts w:ascii="Calibri" w:hAnsi="Calibri" w:cs="Calibri"/>
                <w:b w:val="0"/>
                <w:sz w:val="18"/>
                <w:szCs w:val="18"/>
                <w:lang w:val="en-GB"/>
              </w:rPr>
            </w:pPr>
            <w:r w:rsidRPr="00B24234">
              <w:rPr>
                <w:rFonts w:ascii="Calibri" w:hAnsi="Calibri" w:cs="Calibri"/>
                <w:b w:val="0"/>
                <w:sz w:val="18"/>
                <w:szCs w:val="18"/>
                <w:lang w:val="en-GB"/>
              </w:rPr>
              <w:t>60</w:t>
            </w:r>
          </w:p>
        </w:tc>
        <w:tc>
          <w:tcPr>
            <w:tcW w:w="567" w:type="dxa"/>
            <w:tcBorders>
              <w:top w:val="single" w:sz="8" w:space="0" w:color="000000"/>
              <w:left w:val="single" w:sz="8" w:space="0" w:color="000000"/>
              <w:bottom w:val="single" w:sz="8" w:space="0" w:color="000000"/>
              <w:right w:val="single" w:sz="8" w:space="0" w:color="000000"/>
            </w:tcBorders>
            <w:vAlign w:val="center"/>
          </w:tcPr>
          <w:p w:rsidR="009C13F6" w:rsidRPr="009C13F6" w:rsidRDefault="009C13F6" w:rsidP="00AD793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ind w:left="567" w:hanging="567"/>
              <w:jc w:val="center"/>
              <w:rPr>
                <w:rFonts w:ascii="Calibri" w:hAnsi="Calibri" w:cs="Calibri"/>
                <w:sz w:val="18"/>
                <w:szCs w:val="18"/>
              </w:rPr>
            </w:pPr>
            <w:r w:rsidRPr="009C13F6">
              <w:rPr>
                <w:rFonts w:ascii="Calibri" w:hAnsi="Calibri" w:cs="Calibri"/>
                <w:color w:val="auto"/>
                <w:sz w:val="18"/>
                <w:szCs w:val="18"/>
              </w:rPr>
              <w:t>3</w:t>
            </w:r>
          </w:p>
        </w:tc>
        <w:tc>
          <w:tcPr>
            <w:tcW w:w="567" w:type="dxa"/>
            <w:tcBorders>
              <w:top w:val="single" w:sz="8" w:space="0" w:color="000000"/>
              <w:left w:val="single" w:sz="8" w:space="0" w:color="000000"/>
              <w:bottom w:val="single" w:sz="8" w:space="0" w:color="000000"/>
              <w:right w:val="single" w:sz="8" w:space="0" w:color="000000"/>
            </w:tcBorders>
          </w:tcPr>
          <w:p w:rsidR="009C13F6" w:rsidRPr="009C13F6" w:rsidRDefault="009C13F6" w:rsidP="00AD793F">
            <w:pPr>
              <w:jc w:val="center"/>
              <w:rPr>
                <w:rFonts w:ascii="Calibri" w:hAnsi="Calibri" w:cs="Calibri"/>
                <w:sz w:val="18"/>
                <w:szCs w:val="18"/>
              </w:rPr>
            </w:pPr>
          </w:p>
        </w:tc>
        <w:tc>
          <w:tcPr>
            <w:tcW w:w="538" w:type="dxa"/>
            <w:tcBorders>
              <w:top w:val="single" w:sz="8" w:space="0" w:color="000000"/>
              <w:left w:val="single" w:sz="8" w:space="0" w:color="000000"/>
              <w:bottom w:val="single" w:sz="8" w:space="0" w:color="000000"/>
              <w:right w:val="single" w:sz="8" w:space="0" w:color="000000"/>
            </w:tcBorders>
          </w:tcPr>
          <w:p w:rsidR="009C13F6" w:rsidRPr="009C13F6" w:rsidRDefault="009C13F6" w:rsidP="00AD793F">
            <w:pPr>
              <w:jc w:val="center"/>
              <w:rPr>
                <w:rFonts w:ascii="Calibri" w:hAnsi="Calibri" w:cs="Calibri"/>
                <w:sz w:val="18"/>
                <w:szCs w:val="18"/>
              </w:rPr>
            </w:pPr>
          </w:p>
        </w:tc>
        <w:tc>
          <w:tcPr>
            <w:tcW w:w="596" w:type="dxa"/>
            <w:tcBorders>
              <w:top w:val="single" w:sz="8" w:space="0" w:color="000000"/>
              <w:left w:val="single" w:sz="8" w:space="0" w:color="000000"/>
              <w:bottom w:val="single" w:sz="8" w:space="0" w:color="000000"/>
              <w:right w:val="single" w:sz="8" w:space="0" w:color="000000"/>
            </w:tcBorders>
          </w:tcPr>
          <w:p w:rsidR="009C13F6" w:rsidRPr="009C13F6" w:rsidRDefault="009C13F6" w:rsidP="00AD793F">
            <w:pPr>
              <w:jc w:val="center"/>
              <w:rPr>
                <w:rFonts w:ascii="Calibri" w:hAnsi="Calibri" w:cs="Calibri"/>
                <w:sz w:val="18"/>
                <w:szCs w:val="18"/>
              </w:rPr>
            </w:pPr>
          </w:p>
        </w:tc>
        <w:tc>
          <w:tcPr>
            <w:tcW w:w="709" w:type="dxa"/>
            <w:tcBorders>
              <w:top w:val="single" w:sz="8" w:space="0" w:color="000000"/>
              <w:left w:val="single" w:sz="8" w:space="0" w:color="000000"/>
              <w:bottom w:val="single" w:sz="8" w:space="0" w:color="000000"/>
              <w:right w:val="single" w:sz="8" w:space="0" w:color="000000"/>
            </w:tcBorders>
          </w:tcPr>
          <w:p w:rsidR="009C13F6" w:rsidRPr="009C13F6" w:rsidRDefault="009C13F6" w:rsidP="00AD793F">
            <w:pPr>
              <w:jc w:val="center"/>
              <w:rPr>
                <w:rFonts w:ascii="Calibri" w:hAnsi="Calibri" w:cs="Calibri"/>
                <w:sz w:val="18"/>
                <w:szCs w:val="18"/>
              </w:rPr>
            </w:pPr>
          </w:p>
        </w:tc>
        <w:tc>
          <w:tcPr>
            <w:tcW w:w="567" w:type="dxa"/>
            <w:tcBorders>
              <w:top w:val="single" w:sz="8" w:space="0" w:color="000000"/>
              <w:left w:val="single" w:sz="8" w:space="0" w:color="000000"/>
              <w:bottom w:val="single" w:sz="8" w:space="0" w:color="000000"/>
              <w:right w:val="single" w:sz="8" w:space="0" w:color="000000"/>
            </w:tcBorders>
          </w:tcPr>
          <w:p w:rsidR="009C13F6" w:rsidRPr="009C13F6" w:rsidRDefault="009C13F6" w:rsidP="00AD793F">
            <w:pPr>
              <w:jc w:val="center"/>
              <w:rPr>
                <w:rFonts w:ascii="Calibri" w:hAnsi="Calibri" w:cs="Calibri"/>
                <w:sz w:val="18"/>
                <w:szCs w:val="18"/>
              </w:rPr>
            </w:pPr>
          </w:p>
        </w:tc>
        <w:tc>
          <w:tcPr>
            <w:tcW w:w="567" w:type="dxa"/>
            <w:tcBorders>
              <w:top w:val="single" w:sz="8" w:space="0" w:color="000000"/>
              <w:left w:val="single" w:sz="8" w:space="0" w:color="000000"/>
              <w:bottom w:val="single" w:sz="8" w:space="0" w:color="000000"/>
              <w:right w:val="single" w:sz="8" w:space="0" w:color="000000"/>
            </w:tcBorders>
          </w:tcPr>
          <w:p w:rsidR="009C13F6" w:rsidRPr="009C13F6" w:rsidRDefault="009C13F6" w:rsidP="00AD793F">
            <w:pPr>
              <w:jc w:val="center"/>
              <w:rPr>
                <w:rFonts w:ascii="Calibri" w:hAnsi="Calibri" w:cs="Calibri"/>
                <w:sz w:val="18"/>
                <w:szCs w:val="18"/>
              </w:rPr>
            </w:pPr>
          </w:p>
        </w:tc>
        <w:tc>
          <w:tcPr>
            <w:tcW w:w="567" w:type="dxa"/>
            <w:tcBorders>
              <w:top w:val="single" w:sz="8" w:space="0" w:color="000000"/>
              <w:left w:val="single" w:sz="8" w:space="0" w:color="000000"/>
              <w:bottom w:val="single" w:sz="8" w:space="0" w:color="000000"/>
              <w:right w:val="single" w:sz="8" w:space="0" w:color="000000"/>
            </w:tcBorders>
          </w:tcPr>
          <w:p w:rsidR="009C13F6" w:rsidRPr="009C13F6" w:rsidRDefault="009C13F6" w:rsidP="00AD793F">
            <w:pPr>
              <w:jc w:val="center"/>
              <w:rPr>
                <w:rFonts w:ascii="Calibri" w:hAnsi="Calibri" w:cs="Calibri"/>
                <w:sz w:val="18"/>
                <w:szCs w:val="18"/>
              </w:rPr>
            </w:pPr>
          </w:p>
        </w:tc>
        <w:tc>
          <w:tcPr>
            <w:tcW w:w="567" w:type="dxa"/>
            <w:tcBorders>
              <w:top w:val="single" w:sz="8" w:space="0" w:color="000000"/>
              <w:left w:val="single" w:sz="8" w:space="0" w:color="000000"/>
              <w:bottom w:val="single" w:sz="8" w:space="0" w:color="000000"/>
              <w:right w:val="single" w:sz="8" w:space="0" w:color="000000"/>
            </w:tcBorders>
          </w:tcPr>
          <w:p w:rsidR="009C13F6" w:rsidRPr="009C13F6" w:rsidRDefault="009C13F6" w:rsidP="00AD793F">
            <w:pPr>
              <w:jc w:val="center"/>
              <w:rPr>
                <w:rFonts w:ascii="Calibri" w:hAnsi="Calibri" w:cs="Calibri"/>
                <w:sz w:val="18"/>
                <w:szCs w:val="18"/>
              </w:rPr>
            </w:pPr>
          </w:p>
        </w:tc>
        <w:tc>
          <w:tcPr>
            <w:tcW w:w="567" w:type="dxa"/>
            <w:tcBorders>
              <w:top w:val="single" w:sz="8" w:space="0" w:color="000000"/>
              <w:left w:val="single" w:sz="8" w:space="0" w:color="000000"/>
              <w:bottom w:val="single" w:sz="8" w:space="0" w:color="000000"/>
              <w:right w:val="single" w:sz="8" w:space="0" w:color="000000"/>
            </w:tcBorders>
          </w:tcPr>
          <w:p w:rsidR="009C13F6" w:rsidRPr="009C13F6" w:rsidRDefault="009C13F6" w:rsidP="00AD793F">
            <w:pPr>
              <w:jc w:val="center"/>
              <w:rPr>
                <w:rFonts w:ascii="Calibri" w:hAnsi="Calibri" w:cs="Calibri"/>
                <w:sz w:val="18"/>
                <w:szCs w:val="18"/>
              </w:rPr>
            </w:pPr>
          </w:p>
        </w:tc>
        <w:tc>
          <w:tcPr>
            <w:tcW w:w="567" w:type="dxa"/>
            <w:tcBorders>
              <w:top w:val="single" w:sz="8" w:space="0" w:color="000000"/>
              <w:left w:val="single" w:sz="8" w:space="0" w:color="000000"/>
              <w:bottom w:val="single" w:sz="8" w:space="0" w:color="000000"/>
              <w:right w:val="single" w:sz="8" w:space="0" w:color="000000"/>
            </w:tcBorders>
          </w:tcPr>
          <w:p w:rsidR="009C13F6" w:rsidRPr="009C13F6" w:rsidRDefault="009C13F6" w:rsidP="00AD793F">
            <w:pPr>
              <w:jc w:val="center"/>
              <w:rPr>
                <w:rFonts w:ascii="Calibri" w:hAnsi="Calibri" w:cs="Calibri"/>
                <w:sz w:val="18"/>
                <w:szCs w:val="18"/>
              </w:rPr>
            </w:pPr>
          </w:p>
        </w:tc>
      </w:tr>
      <w:tr w:rsidR="009C13F6" w:rsidRPr="009C13F6" w:rsidTr="00AD793F">
        <w:trPr>
          <w:trHeight w:val="139"/>
        </w:trPr>
        <w:tc>
          <w:tcPr>
            <w:tcW w:w="534" w:type="dxa"/>
            <w:tcBorders>
              <w:top w:val="single" w:sz="8" w:space="0" w:color="000000"/>
              <w:left w:val="single" w:sz="8" w:space="0" w:color="000000"/>
              <w:bottom w:val="single" w:sz="8" w:space="0" w:color="000000"/>
              <w:right w:val="single" w:sz="8" w:space="0" w:color="000000"/>
            </w:tcBorders>
          </w:tcPr>
          <w:p w:rsidR="009C13F6" w:rsidRPr="009C13F6" w:rsidRDefault="00217258" w:rsidP="00AD793F">
            <w:pPr>
              <w:rPr>
                <w:rFonts w:ascii="Calibri" w:hAnsi="Calibri" w:cs="Calibri"/>
                <w:sz w:val="18"/>
                <w:szCs w:val="18"/>
                <w:lang w:val="en-GB"/>
              </w:rPr>
            </w:pPr>
            <w:r>
              <w:rPr>
                <w:rFonts w:ascii="Calibri" w:hAnsi="Calibri" w:cs="Calibri"/>
                <w:sz w:val="18"/>
                <w:szCs w:val="18"/>
                <w:lang w:val="en-GB"/>
              </w:rPr>
              <w:t>9</w:t>
            </w:r>
          </w:p>
        </w:tc>
        <w:tc>
          <w:tcPr>
            <w:tcW w:w="2549" w:type="dxa"/>
            <w:gridSpan w:val="2"/>
            <w:tcBorders>
              <w:top w:val="single" w:sz="8" w:space="0" w:color="000000"/>
              <w:left w:val="single" w:sz="8" w:space="0" w:color="000000"/>
              <w:bottom w:val="single" w:sz="8" w:space="0" w:color="000000"/>
              <w:right w:val="single" w:sz="8" w:space="0" w:color="000000"/>
            </w:tcBorders>
            <w:vAlign w:val="center"/>
          </w:tcPr>
          <w:p w:rsidR="009C13F6" w:rsidRPr="009C13F6" w:rsidRDefault="009C13F6" w:rsidP="00AD793F">
            <w:pPr>
              <w:pStyle w:val="Body"/>
              <w:tabs>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rPr>
                <w:rFonts w:ascii="Calibri" w:hAnsi="Calibri" w:cs="Calibri"/>
                <w:bCs/>
                <w:sz w:val="18"/>
                <w:szCs w:val="18"/>
              </w:rPr>
            </w:pPr>
            <w:r w:rsidRPr="009C13F6">
              <w:rPr>
                <w:rFonts w:ascii="Calibri" w:hAnsi="Calibri" w:cs="Calibri"/>
                <w:bCs/>
                <w:color w:val="auto"/>
                <w:sz w:val="18"/>
                <w:szCs w:val="18"/>
              </w:rPr>
              <w:t>Slikarstvo I</w:t>
            </w:r>
          </w:p>
        </w:tc>
        <w:tc>
          <w:tcPr>
            <w:tcW w:w="598" w:type="dxa"/>
            <w:tcBorders>
              <w:top w:val="single" w:sz="8" w:space="0" w:color="000000"/>
              <w:left w:val="single" w:sz="8" w:space="0" w:color="000000"/>
              <w:bottom w:val="single" w:sz="8" w:space="0" w:color="000000"/>
              <w:right w:val="single" w:sz="8" w:space="0" w:color="000000"/>
            </w:tcBorders>
          </w:tcPr>
          <w:p w:rsidR="009C13F6" w:rsidRPr="00B24234" w:rsidRDefault="009C13F6" w:rsidP="00AD793F">
            <w:pPr>
              <w:jc w:val="center"/>
              <w:rPr>
                <w:rFonts w:ascii="Calibri" w:hAnsi="Calibri" w:cs="Calibri"/>
                <w:b w:val="0"/>
                <w:sz w:val="18"/>
                <w:szCs w:val="18"/>
                <w:lang w:val="en-GB"/>
              </w:rPr>
            </w:pPr>
            <w:r w:rsidRPr="00B24234">
              <w:rPr>
                <w:rFonts w:ascii="Calibri" w:hAnsi="Calibri" w:cs="Calibri"/>
                <w:b w:val="0"/>
                <w:sz w:val="18"/>
                <w:szCs w:val="18"/>
                <w:lang w:val="en-GB"/>
              </w:rPr>
              <w:t>60</w:t>
            </w:r>
          </w:p>
        </w:tc>
        <w:tc>
          <w:tcPr>
            <w:tcW w:w="567" w:type="dxa"/>
            <w:tcBorders>
              <w:top w:val="single" w:sz="8" w:space="0" w:color="000000"/>
              <w:left w:val="single" w:sz="8" w:space="0" w:color="000000"/>
              <w:bottom w:val="single" w:sz="8" w:space="0" w:color="000000"/>
              <w:right w:val="single" w:sz="8" w:space="0" w:color="000000"/>
            </w:tcBorders>
            <w:vAlign w:val="center"/>
          </w:tcPr>
          <w:p w:rsidR="009C13F6" w:rsidRPr="009C13F6" w:rsidRDefault="009C13F6" w:rsidP="00AD793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ind w:left="567" w:hanging="567"/>
              <w:jc w:val="center"/>
              <w:rPr>
                <w:rFonts w:ascii="Calibri" w:hAnsi="Calibri" w:cs="Calibri"/>
                <w:sz w:val="18"/>
                <w:szCs w:val="18"/>
              </w:rPr>
            </w:pPr>
            <w:r w:rsidRPr="009C13F6">
              <w:rPr>
                <w:rFonts w:ascii="Calibri" w:hAnsi="Calibri" w:cs="Calibri"/>
                <w:color w:val="auto"/>
                <w:sz w:val="18"/>
                <w:szCs w:val="18"/>
              </w:rPr>
              <w:t>3</w:t>
            </w:r>
          </w:p>
        </w:tc>
        <w:tc>
          <w:tcPr>
            <w:tcW w:w="567" w:type="dxa"/>
            <w:tcBorders>
              <w:top w:val="single" w:sz="8" w:space="0" w:color="000000"/>
              <w:left w:val="single" w:sz="8" w:space="0" w:color="000000"/>
              <w:bottom w:val="single" w:sz="8" w:space="0" w:color="000000"/>
              <w:right w:val="single" w:sz="8" w:space="0" w:color="000000"/>
            </w:tcBorders>
          </w:tcPr>
          <w:p w:rsidR="009C13F6" w:rsidRPr="009C13F6" w:rsidRDefault="009C13F6" w:rsidP="00AD793F">
            <w:pPr>
              <w:jc w:val="center"/>
              <w:rPr>
                <w:rFonts w:ascii="Calibri" w:hAnsi="Calibri" w:cs="Calibri"/>
                <w:sz w:val="18"/>
                <w:szCs w:val="18"/>
              </w:rPr>
            </w:pPr>
          </w:p>
        </w:tc>
        <w:tc>
          <w:tcPr>
            <w:tcW w:w="538" w:type="dxa"/>
            <w:tcBorders>
              <w:top w:val="single" w:sz="8" w:space="0" w:color="000000"/>
              <w:left w:val="single" w:sz="8" w:space="0" w:color="000000"/>
              <w:bottom w:val="single" w:sz="8" w:space="0" w:color="000000"/>
              <w:right w:val="single" w:sz="8" w:space="0" w:color="000000"/>
            </w:tcBorders>
          </w:tcPr>
          <w:p w:rsidR="009C13F6" w:rsidRPr="009C13F6" w:rsidRDefault="009C13F6" w:rsidP="00AD793F">
            <w:pPr>
              <w:jc w:val="center"/>
              <w:rPr>
                <w:rFonts w:ascii="Calibri" w:hAnsi="Calibri" w:cs="Calibri"/>
                <w:sz w:val="18"/>
                <w:szCs w:val="18"/>
              </w:rPr>
            </w:pPr>
          </w:p>
        </w:tc>
        <w:tc>
          <w:tcPr>
            <w:tcW w:w="596" w:type="dxa"/>
            <w:tcBorders>
              <w:top w:val="single" w:sz="8" w:space="0" w:color="000000"/>
              <w:left w:val="single" w:sz="8" w:space="0" w:color="000000"/>
              <w:bottom w:val="single" w:sz="8" w:space="0" w:color="000000"/>
              <w:right w:val="single" w:sz="8" w:space="0" w:color="000000"/>
            </w:tcBorders>
          </w:tcPr>
          <w:p w:rsidR="009C13F6" w:rsidRPr="009C13F6" w:rsidRDefault="009C13F6" w:rsidP="00AD793F">
            <w:pPr>
              <w:jc w:val="center"/>
              <w:rPr>
                <w:rFonts w:ascii="Calibri" w:hAnsi="Calibri" w:cs="Calibri"/>
                <w:sz w:val="18"/>
                <w:szCs w:val="18"/>
              </w:rPr>
            </w:pPr>
          </w:p>
        </w:tc>
        <w:tc>
          <w:tcPr>
            <w:tcW w:w="709" w:type="dxa"/>
            <w:tcBorders>
              <w:top w:val="single" w:sz="8" w:space="0" w:color="000000"/>
              <w:left w:val="single" w:sz="8" w:space="0" w:color="000000"/>
              <w:bottom w:val="single" w:sz="8" w:space="0" w:color="000000"/>
              <w:right w:val="single" w:sz="8" w:space="0" w:color="000000"/>
            </w:tcBorders>
          </w:tcPr>
          <w:p w:rsidR="009C13F6" w:rsidRPr="009C13F6" w:rsidRDefault="009C13F6" w:rsidP="00AD793F">
            <w:pPr>
              <w:jc w:val="center"/>
              <w:rPr>
                <w:rFonts w:ascii="Calibri" w:hAnsi="Calibri" w:cs="Calibri"/>
                <w:sz w:val="18"/>
                <w:szCs w:val="18"/>
              </w:rPr>
            </w:pPr>
          </w:p>
        </w:tc>
        <w:tc>
          <w:tcPr>
            <w:tcW w:w="567" w:type="dxa"/>
            <w:tcBorders>
              <w:top w:val="single" w:sz="8" w:space="0" w:color="000000"/>
              <w:left w:val="single" w:sz="8" w:space="0" w:color="000000"/>
              <w:bottom w:val="single" w:sz="8" w:space="0" w:color="000000"/>
              <w:right w:val="single" w:sz="8" w:space="0" w:color="000000"/>
            </w:tcBorders>
          </w:tcPr>
          <w:p w:rsidR="009C13F6" w:rsidRPr="009C13F6" w:rsidRDefault="009C13F6" w:rsidP="00AD793F">
            <w:pPr>
              <w:jc w:val="center"/>
              <w:rPr>
                <w:rFonts w:ascii="Calibri" w:hAnsi="Calibri" w:cs="Calibri"/>
                <w:sz w:val="18"/>
                <w:szCs w:val="18"/>
              </w:rPr>
            </w:pPr>
          </w:p>
        </w:tc>
        <w:tc>
          <w:tcPr>
            <w:tcW w:w="567" w:type="dxa"/>
            <w:tcBorders>
              <w:top w:val="single" w:sz="8" w:space="0" w:color="000000"/>
              <w:left w:val="single" w:sz="8" w:space="0" w:color="000000"/>
              <w:bottom w:val="single" w:sz="8" w:space="0" w:color="000000"/>
              <w:right w:val="single" w:sz="8" w:space="0" w:color="000000"/>
            </w:tcBorders>
          </w:tcPr>
          <w:p w:rsidR="009C13F6" w:rsidRPr="009C13F6" w:rsidRDefault="009C13F6" w:rsidP="00AD793F">
            <w:pPr>
              <w:jc w:val="center"/>
              <w:rPr>
                <w:rFonts w:ascii="Calibri" w:hAnsi="Calibri" w:cs="Calibri"/>
                <w:sz w:val="18"/>
                <w:szCs w:val="18"/>
              </w:rPr>
            </w:pPr>
          </w:p>
        </w:tc>
        <w:tc>
          <w:tcPr>
            <w:tcW w:w="567" w:type="dxa"/>
            <w:tcBorders>
              <w:top w:val="single" w:sz="8" w:space="0" w:color="000000"/>
              <w:left w:val="single" w:sz="8" w:space="0" w:color="000000"/>
              <w:bottom w:val="single" w:sz="8" w:space="0" w:color="000000"/>
              <w:right w:val="single" w:sz="8" w:space="0" w:color="000000"/>
            </w:tcBorders>
          </w:tcPr>
          <w:p w:rsidR="009C13F6" w:rsidRPr="009C13F6" w:rsidRDefault="009C13F6" w:rsidP="00AD793F">
            <w:pPr>
              <w:jc w:val="center"/>
              <w:rPr>
                <w:rFonts w:ascii="Calibri" w:hAnsi="Calibri" w:cs="Calibri"/>
                <w:sz w:val="18"/>
                <w:szCs w:val="18"/>
              </w:rPr>
            </w:pPr>
          </w:p>
        </w:tc>
        <w:tc>
          <w:tcPr>
            <w:tcW w:w="567" w:type="dxa"/>
            <w:tcBorders>
              <w:top w:val="single" w:sz="8" w:space="0" w:color="000000"/>
              <w:left w:val="single" w:sz="8" w:space="0" w:color="000000"/>
              <w:bottom w:val="single" w:sz="8" w:space="0" w:color="000000"/>
              <w:right w:val="single" w:sz="8" w:space="0" w:color="000000"/>
            </w:tcBorders>
          </w:tcPr>
          <w:p w:rsidR="009C13F6" w:rsidRPr="009C13F6" w:rsidRDefault="009C13F6" w:rsidP="00AD793F">
            <w:pPr>
              <w:jc w:val="center"/>
              <w:rPr>
                <w:rFonts w:ascii="Calibri" w:hAnsi="Calibri" w:cs="Calibri"/>
                <w:sz w:val="18"/>
                <w:szCs w:val="18"/>
              </w:rPr>
            </w:pPr>
          </w:p>
        </w:tc>
        <w:tc>
          <w:tcPr>
            <w:tcW w:w="567" w:type="dxa"/>
            <w:tcBorders>
              <w:top w:val="single" w:sz="8" w:space="0" w:color="000000"/>
              <w:left w:val="single" w:sz="8" w:space="0" w:color="000000"/>
              <w:bottom w:val="single" w:sz="8" w:space="0" w:color="000000"/>
              <w:right w:val="single" w:sz="8" w:space="0" w:color="000000"/>
            </w:tcBorders>
          </w:tcPr>
          <w:p w:rsidR="009C13F6" w:rsidRPr="009C13F6" w:rsidRDefault="009C13F6" w:rsidP="00AD793F">
            <w:pPr>
              <w:jc w:val="center"/>
              <w:rPr>
                <w:rFonts w:ascii="Calibri" w:hAnsi="Calibri" w:cs="Calibri"/>
                <w:sz w:val="18"/>
                <w:szCs w:val="18"/>
              </w:rPr>
            </w:pPr>
          </w:p>
        </w:tc>
        <w:tc>
          <w:tcPr>
            <w:tcW w:w="567" w:type="dxa"/>
            <w:tcBorders>
              <w:top w:val="single" w:sz="8" w:space="0" w:color="000000"/>
              <w:left w:val="single" w:sz="8" w:space="0" w:color="000000"/>
              <w:bottom w:val="single" w:sz="8" w:space="0" w:color="000000"/>
              <w:right w:val="single" w:sz="8" w:space="0" w:color="000000"/>
            </w:tcBorders>
          </w:tcPr>
          <w:p w:rsidR="009C13F6" w:rsidRPr="009C13F6" w:rsidRDefault="009C13F6" w:rsidP="00AD793F">
            <w:pPr>
              <w:jc w:val="center"/>
              <w:rPr>
                <w:rFonts w:ascii="Calibri" w:hAnsi="Calibri" w:cs="Calibri"/>
                <w:sz w:val="18"/>
                <w:szCs w:val="18"/>
              </w:rPr>
            </w:pPr>
          </w:p>
        </w:tc>
      </w:tr>
      <w:tr w:rsidR="009C13F6" w:rsidRPr="009C13F6" w:rsidTr="00AD793F">
        <w:trPr>
          <w:trHeight w:val="139"/>
        </w:trPr>
        <w:tc>
          <w:tcPr>
            <w:tcW w:w="534" w:type="dxa"/>
            <w:tcBorders>
              <w:top w:val="single" w:sz="8" w:space="0" w:color="000000"/>
              <w:left w:val="single" w:sz="8" w:space="0" w:color="000000"/>
              <w:bottom w:val="single" w:sz="8" w:space="0" w:color="000000"/>
              <w:right w:val="single" w:sz="8" w:space="0" w:color="000000"/>
            </w:tcBorders>
          </w:tcPr>
          <w:p w:rsidR="009C13F6" w:rsidRPr="009C13F6" w:rsidRDefault="00217258" w:rsidP="00AD793F">
            <w:pPr>
              <w:rPr>
                <w:rFonts w:ascii="Calibri" w:hAnsi="Calibri" w:cs="Calibri"/>
                <w:sz w:val="18"/>
                <w:szCs w:val="18"/>
                <w:lang w:val="en-GB"/>
              </w:rPr>
            </w:pPr>
            <w:r>
              <w:rPr>
                <w:rFonts w:ascii="Calibri" w:hAnsi="Calibri" w:cs="Calibri"/>
                <w:sz w:val="18"/>
                <w:szCs w:val="18"/>
                <w:lang w:val="en-GB"/>
              </w:rPr>
              <w:t>10</w:t>
            </w:r>
          </w:p>
        </w:tc>
        <w:tc>
          <w:tcPr>
            <w:tcW w:w="2549" w:type="dxa"/>
            <w:gridSpan w:val="2"/>
            <w:tcBorders>
              <w:top w:val="single" w:sz="8" w:space="0" w:color="000000"/>
              <w:left w:val="single" w:sz="8" w:space="0" w:color="000000"/>
              <w:bottom w:val="single" w:sz="8" w:space="0" w:color="000000"/>
              <w:right w:val="single" w:sz="8" w:space="0" w:color="000000"/>
            </w:tcBorders>
            <w:vAlign w:val="center"/>
          </w:tcPr>
          <w:p w:rsidR="009C13F6" w:rsidRPr="009C13F6" w:rsidRDefault="009C13F6" w:rsidP="00AD793F">
            <w:pPr>
              <w:pStyle w:val="Body"/>
              <w:tabs>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rPr>
                <w:rFonts w:ascii="Calibri" w:hAnsi="Calibri" w:cs="Calibri"/>
                <w:bCs/>
                <w:sz w:val="18"/>
                <w:szCs w:val="18"/>
              </w:rPr>
            </w:pPr>
            <w:r w:rsidRPr="009C13F6">
              <w:rPr>
                <w:rFonts w:ascii="Calibri" w:hAnsi="Calibri" w:cs="Calibri"/>
                <w:bCs/>
                <w:color w:val="auto"/>
                <w:sz w:val="18"/>
                <w:szCs w:val="18"/>
              </w:rPr>
              <w:t>Grafika I</w:t>
            </w:r>
          </w:p>
        </w:tc>
        <w:tc>
          <w:tcPr>
            <w:tcW w:w="598" w:type="dxa"/>
            <w:tcBorders>
              <w:top w:val="single" w:sz="8" w:space="0" w:color="000000"/>
              <w:left w:val="single" w:sz="8" w:space="0" w:color="000000"/>
              <w:bottom w:val="single" w:sz="8" w:space="0" w:color="000000"/>
              <w:right w:val="single" w:sz="8" w:space="0" w:color="000000"/>
            </w:tcBorders>
          </w:tcPr>
          <w:p w:rsidR="009C13F6" w:rsidRPr="00B24234" w:rsidRDefault="009C13F6" w:rsidP="00AD793F">
            <w:pPr>
              <w:jc w:val="center"/>
              <w:rPr>
                <w:rFonts w:ascii="Calibri" w:hAnsi="Calibri" w:cs="Calibri"/>
                <w:b w:val="0"/>
                <w:sz w:val="18"/>
                <w:szCs w:val="18"/>
                <w:lang w:val="en-GB"/>
              </w:rPr>
            </w:pPr>
            <w:r w:rsidRPr="00B24234">
              <w:rPr>
                <w:rFonts w:ascii="Calibri" w:hAnsi="Calibri" w:cs="Calibri"/>
                <w:b w:val="0"/>
                <w:sz w:val="18"/>
                <w:szCs w:val="18"/>
                <w:lang w:val="en-GB"/>
              </w:rPr>
              <w:t>60</w:t>
            </w:r>
          </w:p>
        </w:tc>
        <w:tc>
          <w:tcPr>
            <w:tcW w:w="567" w:type="dxa"/>
            <w:tcBorders>
              <w:top w:val="single" w:sz="8" w:space="0" w:color="000000"/>
              <w:left w:val="single" w:sz="8" w:space="0" w:color="000000"/>
              <w:bottom w:val="single" w:sz="8" w:space="0" w:color="000000"/>
              <w:right w:val="single" w:sz="8" w:space="0" w:color="000000"/>
            </w:tcBorders>
            <w:vAlign w:val="center"/>
          </w:tcPr>
          <w:p w:rsidR="009C13F6" w:rsidRPr="009C13F6" w:rsidRDefault="009C13F6" w:rsidP="00AD793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ind w:left="567" w:hanging="567"/>
              <w:jc w:val="center"/>
              <w:rPr>
                <w:rFonts w:ascii="Calibri" w:hAnsi="Calibri" w:cs="Calibri"/>
                <w:sz w:val="18"/>
                <w:szCs w:val="18"/>
              </w:rPr>
            </w:pPr>
            <w:r w:rsidRPr="009C13F6">
              <w:rPr>
                <w:rFonts w:ascii="Calibri" w:hAnsi="Calibri" w:cs="Calibri"/>
                <w:color w:val="auto"/>
                <w:sz w:val="18"/>
                <w:szCs w:val="18"/>
              </w:rPr>
              <w:t>3</w:t>
            </w:r>
          </w:p>
        </w:tc>
        <w:tc>
          <w:tcPr>
            <w:tcW w:w="567" w:type="dxa"/>
            <w:tcBorders>
              <w:top w:val="single" w:sz="8" w:space="0" w:color="000000"/>
              <w:left w:val="single" w:sz="8" w:space="0" w:color="000000"/>
              <w:bottom w:val="single" w:sz="8" w:space="0" w:color="000000"/>
              <w:right w:val="single" w:sz="8" w:space="0" w:color="000000"/>
            </w:tcBorders>
          </w:tcPr>
          <w:p w:rsidR="009C13F6" w:rsidRPr="009C13F6" w:rsidRDefault="009C13F6" w:rsidP="00AD793F">
            <w:pPr>
              <w:jc w:val="center"/>
              <w:rPr>
                <w:rFonts w:ascii="Calibri" w:hAnsi="Calibri" w:cs="Calibri"/>
                <w:sz w:val="18"/>
                <w:szCs w:val="18"/>
              </w:rPr>
            </w:pPr>
          </w:p>
        </w:tc>
        <w:tc>
          <w:tcPr>
            <w:tcW w:w="538" w:type="dxa"/>
            <w:tcBorders>
              <w:top w:val="single" w:sz="8" w:space="0" w:color="000000"/>
              <w:left w:val="single" w:sz="8" w:space="0" w:color="000000"/>
              <w:bottom w:val="single" w:sz="8" w:space="0" w:color="000000"/>
              <w:right w:val="single" w:sz="8" w:space="0" w:color="000000"/>
            </w:tcBorders>
          </w:tcPr>
          <w:p w:rsidR="009C13F6" w:rsidRPr="009C13F6" w:rsidRDefault="009C13F6" w:rsidP="00AD793F">
            <w:pPr>
              <w:jc w:val="center"/>
              <w:rPr>
                <w:rFonts w:ascii="Calibri" w:hAnsi="Calibri" w:cs="Calibri"/>
                <w:sz w:val="18"/>
                <w:szCs w:val="18"/>
              </w:rPr>
            </w:pPr>
          </w:p>
        </w:tc>
        <w:tc>
          <w:tcPr>
            <w:tcW w:w="596" w:type="dxa"/>
            <w:tcBorders>
              <w:top w:val="single" w:sz="8" w:space="0" w:color="000000"/>
              <w:left w:val="single" w:sz="8" w:space="0" w:color="000000"/>
              <w:bottom w:val="single" w:sz="8" w:space="0" w:color="000000"/>
              <w:right w:val="single" w:sz="8" w:space="0" w:color="000000"/>
            </w:tcBorders>
          </w:tcPr>
          <w:p w:rsidR="009C13F6" w:rsidRPr="009C13F6" w:rsidRDefault="009C13F6" w:rsidP="00AD793F">
            <w:pPr>
              <w:jc w:val="center"/>
              <w:rPr>
                <w:rFonts w:ascii="Calibri" w:hAnsi="Calibri" w:cs="Calibri"/>
                <w:sz w:val="18"/>
                <w:szCs w:val="18"/>
              </w:rPr>
            </w:pPr>
          </w:p>
        </w:tc>
        <w:tc>
          <w:tcPr>
            <w:tcW w:w="709" w:type="dxa"/>
            <w:tcBorders>
              <w:top w:val="single" w:sz="8" w:space="0" w:color="000000"/>
              <w:left w:val="single" w:sz="8" w:space="0" w:color="000000"/>
              <w:bottom w:val="single" w:sz="8" w:space="0" w:color="000000"/>
              <w:right w:val="single" w:sz="8" w:space="0" w:color="000000"/>
            </w:tcBorders>
          </w:tcPr>
          <w:p w:rsidR="009C13F6" w:rsidRPr="009C13F6" w:rsidRDefault="009C13F6" w:rsidP="00AD793F">
            <w:pPr>
              <w:jc w:val="center"/>
              <w:rPr>
                <w:rFonts w:ascii="Calibri" w:hAnsi="Calibri" w:cs="Calibri"/>
                <w:b w:val="0"/>
                <w:sz w:val="18"/>
                <w:szCs w:val="18"/>
              </w:rPr>
            </w:pPr>
          </w:p>
        </w:tc>
        <w:tc>
          <w:tcPr>
            <w:tcW w:w="567" w:type="dxa"/>
            <w:tcBorders>
              <w:top w:val="single" w:sz="8" w:space="0" w:color="000000"/>
              <w:left w:val="single" w:sz="8" w:space="0" w:color="000000"/>
              <w:bottom w:val="single" w:sz="8" w:space="0" w:color="000000"/>
              <w:right w:val="single" w:sz="8" w:space="0" w:color="000000"/>
            </w:tcBorders>
          </w:tcPr>
          <w:p w:rsidR="009C13F6" w:rsidRPr="009C13F6" w:rsidRDefault="009C13F6" w:rsidP="00AD793F">
            <w:pPr>
              <w:jc w:val="center"/>
              <w:rPr>
                <w:rFonts w:ascii="Calibri" w:hAnsi="Calibri" w:cs="Calibri"/>
                <w:sz w:val="18"/>
                <w:szCs w:val="18"/>
              </w:rPr>
            </w:pPr>
          </w:p>
        </w:tc>
        <w:tc>
          <w:tcPr>
            <w:tcW w:w="567" w:type="dxa"/>
            <w:tcBorders>
              <w:top w:val="single" w:sz="8" w:space="0" w:color="000000"/>
              <w:left w:val="single" w:sz="8" w:space="0" w:color="000000"/>
              <w:bottom w:val="single" w:sz="8" w:space="0" w:color="000000"/>
              <w:right w:val="single" w:sz="8" w:space="0" w:color="000000"/>
            </w:tcBorders>
          </w:tcPr>
          <w:p w:rsidR="009C13F6" w:rsidRPr="009C13F6" w:rsidRDefault="009C13F6" w:rsidP="00AD793F">
            <w:pPr>
              <w:jc w:val="center"/>
              <w:rPr>
                <w:rFonts w:ascii="Calibri" w:hAnsi="Calibri" w:cs="Calibri"/>
                <w:sz w:val="18"/>
                <w:szCs w:val="18"/>
              </w:rPr>
            </w:pPr>
          </w:p>
        </w:tc>
        <w:tc>
          <w:tcPr>
            <w:tcW w:w="567" w:type="dxa"/>
            <w:tcBorders>
              <w:top w:val="single" w:sz="8" w:space="0" w:color="000000"/>
              <w:left w:val="single" w:sz="8" w:space="0" w:color="000000"/>
              <w:bottom w:val="single" w:sz="8" w:space="0" w:color="000000"/>
              <w:right w:val="single" w:sz="8" w:space="0" w:color="000000"/>
            </w:tcBorders>
          </w:tcPr>
          <w:p w:rsidR="009C13F6" w:rsidRPr="009C13F6" w:rsidRDefault="009C13F6" w:rsidP="00AD793F">
            <w:pPr>
              <w:jc w:val="center"/>
              <w:rPr>
                <w:rFonts w:ascii="Calibri" w:hAnsi="Calibri" w:cs="Calibri"/>
                <w:sz w:val="18"/>
                <w:szCs w:val="18"/>
              </w:rPr>
            </w:pPr>
          </w:p>
        </w:tc>
        <w:tc>
          <w:tcPr>
            <w:tcW w:w="567" w:type="dxa"/>
            <w:tcBorders>
              <w:top w:val="single" w:sz="8" w:space="0" w:color="000000"/>
              <w:left w:val="single" w:sz="8" w:space="0" w:color="000000"/>
              <w:bottom w:val="single" w:sz="8" w:space="0" w:color="000000"/>
              <w:right w:val="single" w:sz="8" w:space="0" w:color="000000"/>
            </w:tcBorders>
          </w:tcPr>
          <w:p w:rsidR="009C13F6" w:rsidRPr="009C13F6" w:rsidRDefault="009C13F6" w:rsidP="00AD793F">
            <w:pPr>
              <w:jc w:val="center"/>
              <w:rPr>
                <w:rFonts w:ascii="Calibri" w:hAnsi="Calibri" w:cs="Calibri"/>
                <w:sz w:val="18"/>
                <w:szCs w:val="18"/>
              </w:rPr>
            </w:pPr>
          </w:p>
        </w:tc>
        <w:tc>
          <w:tcPr>
            <w:tcW w:w="567" w:type="dxa"/>
            <w:tcBorders>
              <w:top w:val="single" w:sz="8" w:space="0" w:color="000000"/>
              <w:left w:val="single" w:sz="8" w:space="0" w:color="000000"/>
              <w:bottom w:val="single" w:sz="8" w:space="0" w:color="000000"/>
              <w:right w:val="single" w:sz="8" w:space="0" w:color="000000"/>
            </w:tcBorders>
          </w:tcPr>
          <w:p w:rsidR="009C13F6" w:rsidRPr="009C13F6" w:rsidRDefault="009C13F6" w:rsidP="00AD793F">
            <w:pPr>
              <w:jc w:val="center"/>
              <w:rPr>
                <w:rFonts w:ascii="Calibri" w:hAnsi="Calibri" w:cs="Calibri"/>
                <w:sz w:val="18"/>
                <w:szCs w:val="18"/>
              </w:rPr>
            </w:pPr>
          </w:p>
        </w:tc>
        <w:tc>
          <w:tcPr>
            <w:tcW w:w="567" w:type="dxa"/>
            <w:tcBorders>
              <w:top w:val="single" w:sz="8" w:space="0" w:color="000000"/>
              <w:left w:val="single" w:sz="8" w:space="0" w:color="000000"/>
              <w:bottom w:val="single" w:sz="8" w:space="0" w:color="000000"/>
              <w:right w:val="single" w:sz="8" w:space="0" w:color="000000"/>
            </w:tcBorders>
          </w:tcPr>
          <w:p w:rsidR="009C13F6" w:rsidRPr="009C13F6" w:rsidRDefault="009C13F6" w:rsidP="00AD793F">
            <w:pPr>
              <w:jc w:val="center"/>
              <w:rPr>
                <w:rFonts w:ascii="Calibri" w:hAnsi="Calibri" w:cs="Calibri"/>
                <w:b w:val="0"/>
                <w:sz w:val="18"/>
                <w:szCs w:val="18"/>
              </w:rPr>
            </w:pPr>
          </w:p>
        </w:tc>
      </w:tr>
      <w:tr w:rsidR="009C13F6" w:rsidRPr="009C13F6" w:rsidTr="00AD793F">
        <w:trPr>
          <w:trHeight w:val="139"/>
        </w:trPr>
        <w:tc>
          <w:tcPr>
            <w:tcW w:w="534" w:type="dxa"/>
            <w:tcBorders>
              <w:top w:val="single" w:sz="8" w:space="0" w:color="000000"/>
              <w:left w:val="single" w:sz="8" w:space="0" w:color="000000"/>
              <w:bottom w:val="single" w:sz="8" w:space="0" w:color="000000"/>
              <w:right w:val="single" w:sz="8" w:space="0" w:color="000000"/>
            </w:tcBorders>
          </w:tcPr>
          <w:p w:rsidR="009C13F6" w:rsidRPr="009C13F6" w:rsidRDefault="00217258" w:rsidP="00AD793F">
            <w:pPr>
              <w:rPr>
                <w:rFonts w:ascii="Calibri" w:hAnsi="Calibri" w:cs="Calibri"/>
                <w:sz w:val="18"/>
                <w:szCs w:val="18"/>
                <w:lang w:val="en-GB"/>
              </w:rPr>
            </w:pPr>
            <w:r>
              <w:rPr>
                <w:rFonts w:ascii="Calibri" w:hAnsi="Calibri" w:cs="Calibri"/>
                <w:sz w:val="18"/>
                <w:szCs w:val="18"/>
                <w:lang w:val="en-GB"/>
              </w:rPr>
              <w:t>11</w:t>
            </w:r>
          </w:p>
        </w:tc>
        <w:tc>
          <w:tcPr>
            <w:tcW w:w="2549" w:type="dxa"/>
            <w:gridSpan w:val="2"/>
            <w:tcBorders>
              <w:top w:val="single" w:sz="8" w:space="0" w:color="000000"/>
              <w:left w:val="single" w:sz="8" w:space="0" w:color="000000"/>
              <w:bottom w:val="single" w:sz="8" w:space="0" w:color="000000"/>
              <w:right w:val="single" w:sz="8" w:space="0" w:color="000000"/>
            </w:tcBorders>
          </w:tcPr>
          <w:p w:rsidR="009C13F6" w:rsidRPr="009C13F6" w:rsidRDefault="009C13F6" w:rsidP="00AD793F">
            <w:pPr>
              <w:rPr>
                <w:rFonts w:ascii="Calibri" w:hAnsi="Calibri" w:cs="Calibri"/>
                <w:sz w:val="18"/>
                <w:szCs w:val="18"/>
              </w:rPr>
            </w:pPr>
            <w:r w:rsidRPr="009C13F6">
              <w:rPr>
                <w:rFonts w:ascii="Calibri" w:hAnsi="Calibri" w:cs="Calibri"/>
                <w:b w:val="0"/>
                <w:color w:val="auto"/>
                <w:sz w:val="18"/>
                <w:szCs w:val="18"/>
              </w:rPr>
              <w:t>Obrada gipsa I</w:t>
            </w:r>
          </w:p>
        </w:tc>
        <w:tc>
          <w:tcPr>
            <w:tcW w:w="598" w:type="dxa"/>
            <w:tcBorders>
              <w:top w:val="single" w:sz="8" w:space="0" w:color="000000"/>
              <w:left w:val="single" w:sz="8" w:space="0" w:color="000000"/>
              <w:bottom w:val="single" w:sz="8" w:space="0" w:color="000000"/>
              <w:right w:val="single" w:sz="8" w:space="0" w:color="000000"/>
            </w:tcBorders>
          </w:tcPr>
          <w:p w:rsidR="009C13F6" w:rsidRPr="00B24234" w:rsidRDefault="009C13F6" w:rsidP="00AD793F">
            <w:pPr>
              <w:jc w:val="center"/>
              <w:rPr>
                <w:rFonts w:ascii="Calibri" w:hAnsi="Calibri" w:cs="Calibri"/>
                <w:b w:val="0"/>
                <w:sz w:val="18"/>
                <w:szCs w:val="18"/>
                <w:lang w:val="en-GB"/>
              </w:rPr>
            </w:pPr>
            <w:r w:rsidRPr="00B24234">
              <w:rPr>
                <w:rFonts w:ascii="Calibri" w:hAnsi="Calibri" w:cs="Calibri"/>
                <w:b w:val="0"/>
                <w:sz w:val="18"/>
                <w:szCs w:val="18"/>
                <w:lang w:val="en-GB"/>
              </w:rPr>
              <w:t>45</w:t>
            </w:r>
          </w:p>
        </w:tc>
        <w:tc>
          <w:tcPr>
            <w:tcW w:w="567" w:type="dxa"/>
            <w:tcBorders>
              <w:top w:val="single" w:sz="8" w:space="0" w:color="000000"/>
              <w:left w:val="single" w:sz="8" w:space="0" w:color="000000"/>
              <w:bottom w:val="single" w:sz="8" w:space="0" w:color="000000"/>
              <w:right w:val="single" w:sz="8" w:space="0" w:color="000000"/>
            </w:tcBorders>
          </w:tcPr>
          <w:p w:rsidR="009C13F6" w:rsidRPr="009C13F6" w:rsidRDefault="009C13F6" w:rsidP="00AD793F">
            <w:pPr>
              <w:jc w:val="center"/>
              <w:rPr>
                <w:rFonts w:ascii="Calibri" w:hAnsi="Calibri" w:cs="Calibri"/>
                <w:b w:val="0"/>
                <w:sz w:val="18"/>
                <w:szCs w:val="18"/>
                <w:lang w:val="en-GB"/>
              </w:rPr>
            </w:pPr>
            <w:r w:rsidRPr="009C13F6">
              <w:rPr>
                <w:rFonts w:ascii="Calibri" w:hAnsi="Calibri" w:cs="Calibri"/>
                <w:b w:val="0"/>
                <w:sz w:val="18"/>
                <w:szCs w:val="18"/>
                <w:lang w:val="en-GB"/>
              </w:rPr>
              <w:t>2</w:t>
            </w:r>
          </w:p>
        </w:tc>
        <w:tc>
          <w:tcPr>
            <w:tcW w:w="567" w:type="dxa"/>
            <w:tcBorders>
              <w:top w:val="single" w:sz="8" w:space="0" w:color="000000"/>
              <w:left w:val="single" w:sz="8" w:space="0" w:color="000000"/>
              <w:bottom w:val="single" w:sz="8" w:space="0" w:color="000000"/>
              <w:right w:val="single" w:sz="8" w:space="0" w:color="000000"/>
            </w:tcBorders>
          </w:tcPr>
          <w:p w:rsidR="009C13F6" w:rsidRPr="009C13F6" w:rsidRDefault="009C13F6" w:rsidP="00AD793F">
            <w:pPr>
              <w:jc w:val="center"/>
              <w:rPr>
                <w:rFonts w:ascii="Calibri" w:hAnsi="Calibri" w:cs="Calibri"/>
                <w:sz w:val="18"/>
                <w:szCs w:val="18"/>
              </w:rPr>
            </w:pPr>
          </w:p>
        </w:tc>
        <w:tc>
          <w:tcPr>
            <w:tcW w:w="538" w:type="dxa"/>
            <w:tcBorders>
              <w:top w:val="single" w:sz="8" w:space="0" w:color="000000"/>
              <w:left w:val="single" w:sz="8" w:space="0" w:color="000000"/>
              <w:bottom w:val="single" w:sz="8" w:space="0" w:color="000000"/>
              <w:right w:val="single" w:sz="8" w:space="0" w:color="000000"/>
            </w:tcBorders>
          </w:tcPr>
          <w:p w:rsidR="009C13F6" w:rsidRPr="009C13F6" w:rsidRDefault="009C13F6" w:rsidP="00AD793F">
            <w:pPr>
              <w:jc w:val="center"/>
              <w:rPr>
                <w:rFonts w:ascii="Calibri" w:hAnsi="Calibri" w:cs="Calibri"/>
                <w:sz w:val="18"/>
                <w:szCs w:val="18"/>
              </w:rPr>
            </w:pPr>
          </w:p>
        </w:tc>
        <w:tc>
          <w:tcPr>
            <w:tcW w:w="596" w:type="dxa"/>
            <w:tcBorders>
              <w:top w:val="single" w:sz="8" w:space="0" w:color="000000"/>
              <w:left w:val="single" w:sz="8" w:space="0" w:color="000000"/>
              <w:bottom w:val="single" w:sz="8" w:space="0" w:color="000000"/>
              <w:right w:val="single" w:sz="8" w:space="0" w:color="000000"/>
            </w:tcBorders>
          </w:tcPr>
          <w:p w:rsidR="009C13F6" w:rsidRPr="009C13F6" w:rsidRDefault="009C13F6" w:rsidP="00AD793F">
            <w:pPr>
              <w:jc w:val="center"/>
              <w:rPr>
                <w:rFonts w:ascii="Calibri" w:hAnsi="Calibri" w:cs="Calibri"/>
                <w:sz w:val="18"/>
                <w:szCs w:val="18"/>
              </w:rPr>
            </w:pPr>
          </w:p>
        </w:tc>
        <w:tc>
          <w:tcPr>
            <w:tcW w:w="709" w:type="dxa"/>
            <w:tcBorders>
              <w:top w:val="single" w:sz="8" w:space="0" w:color="000000"/>
              <w:left w:val="single" w:sz="8" w:space="0" w:color="000000"/>
              <w:bottom w:val="single" w:sz="8" w:space="0" w:color="000000"/>
              <w:right w:val="single" w:sz="8" w:space="0" w:color="000000"/>
            </w:tcBorders>
          </w:tcPr>
          <w:p w:rsidR="009C13F6" w:rsidRPr="009C13F6" w:rsidRDefault="009C13F6" w:rsidP="00AD793F">
            <w:pPr>
              <w:jc w:val="center"/>
              <w:rPr>
                <w:rFonts w:ascii="Calibri" w:hAnsi="Calibri" w:cs="Calibri"/>
                <w:b w:val="0"/>
                <w:sz w:val="18"/>
                <w:szCs w:val="18"/>
              </w:rPr>
            </w:pPr>
          </w:p>
        </w:tc>
        <w:tc>
          <w:tcPr>
            <w:tcW w:w="567" w:type="dxa"/>
            <w:tcBorders>
              <w:top w:val="single" w:sz="8" w:space="0" w:color="000000"/>
              <w:left w:val="single" w:sz="8" w:space="0" w:color="000000"/>
              <w:bottom w:val="single" w:sz="8" w:space="0" w:color="000000"/>
              <w:right w:val="single" w:sz="8" w:space="0" w:color="000000"/>
            </w:tcBorders>
          </w:tcPr>
          <w:p w:rsidR="009C13F6" w:rsidRPr="009C13F6" w:rsidRDefault="009C13F6" w:rsidP="00AD793F">
            <w:pPr>
              <w:jc w:val="center"/>
              <w:rPr>
                <w:rFonts w:ascii="Calibri" w:hAnsi="Calibri" w:cs="Calibri"/>
                <w:sz w:val="18"/>
                <w:szCs w:val="18"/>
              </w:rPr>
            </w:pPr>
          </w:p>
        </w:tc>
        <w:tc>
          <w:tcPr>
            <w:tcW w:w="567" w:type="dxa"/>
            <w:tcBorders>
              <w:top w:val="single" w:sz="8" w:space="0" w:color="000000"/>
              <w:left w:val="single" w:sz="8" w:space="0" w:color="000000"/>
              <w:bottom w:val="single" w:sz="8" w:space="0" w:color="000000"/>
              <w:right w:val="single" w:sz="8" w:space="0" w:color="000000"/>
            </w:tcBorders>
          </w:tcPr>
          <w:p w:rsidR="009C13F6" w:rsidRPr="009C13F6" w:rsidRDefault="009C13F6" w:rsidP="00AD793F">
            <w:pPr>
              <w:jc w:val="center"/>
              <w:rPr>
                <w:rFonts w:ascii="Calibri" w:hAnsi="Calibri" w:cs="Calibri"/>
                <w:sz w:val="18"/>
                <w:szCs w:val="18"/>
              </w:rPr>
            </w:pPr>
          </w:p>
        </w:tc>
        <w:tc>
          <w:tcPr>
            <w:tcW w:w="567" w:type="dxa"/>
            <w:tcBorders>
              <w:top w:val="single" w:sz="8" w:space="0" w:color="000000"/>
              <w:left w:val="single" w:sz="8" w:space="0" w:color="000000"/>
              <w:bottom w:val="single" w:sz="8" w:space="0" w:color="000000"/>
              <w:right w:val="single" w:sz="8" w:space="0" w:color="000000"/>
            </w:tcBorders>
          </w:tcPr>
          <w:p w:rsidR="009C13F6" w:rsidRPr="009C13F6" w:rsidRDefault="009C13F6" w:rsidP="00AD793F">
            <w:pPr>
              <w:jc w:val="center"/>
              <w:rPr>
                <w:rFonts w:ascii="Calibri" w:hAnsi="Calibri" w:cs="Calibri"/>
                <w:sz w:val="18"/>
                <w:szCs w:val="18"/>
              </w:rPr>
            </w:pPr>
          </w:p>
        </w:tc>
        <w:tc>
          <w:tcPr>
            <w:tcW w:w="567" w:type="dxa"/>
            <w:tcBorders>
              <w:top w:val="single" w:sz="8" w:space="0" w:color="000000"/>
              <w:left w:val="single" w:sz="8" w:space="0" w:color="000000"/>
              <w:bottom w:val="single" w:sz="8" w:space="0" w:color="000000"/>
              <w:right w:val="single" w:sz="8" w:space="0" w:color="000000"/>
            </w:tcBorders>
          </w:tcPr>
          <w:p w:rsidR="009C13F6" w:rsidRPr="009C13F6" w:rsidRDefault="009C13F6" w:rsidP="00AD793F">
            <w:pPr>
              <w:jc w:val="center"/>
              <w:rPr>
                <w:rFonts w:ascii="Calibri" w:hAnsi="Calibri" w:cs="Calibri"/>
                <w:sz w:val="18"/>
                <w:szCs w:val="18"/>
              </w:rPr>
            </w:pPr>
          </w:p>
        </w:tc>
        <w:tc>
          <w:tcPr>
            <w:tcW w:w="567" w:type="dxa"/>
            <w:tcBorders>
              <w:top w:val="single" w:sz="8" w:space="0" w:color="000000"/>
              <w:left w:val="single" w:sz="8" w:space="0" w:color="000000"/>
              <w:bottom w:val="single" w:sz="8" w:space="0" w:color="000000"/>
              <w:right w:val="single" w:sz="8" w:space="0" w:color="000000"/>
            </w:tcBorders>
          </w:tcPr>
          <w:p w:rsidR="009C13F6" w:rsidRPr="009C13F6" w:rsidRDefault="009C13F6" w:rsidP="00AD793F">
            <w:pPr>
              <w:jc w:val="center"/>
              <w:rPr>
                <w:rFonts w:ascii="Calibri" w:hAnsi="Calibri" w:cs="Calibri"/>
                <w:sz w:val="18"/>
                <w:szCs w:val="18"/>
              </w:rPr>
            </w:pPr>
          </w:p>
        </w:tc>
        <w:tc>
          <w:tcPr>
            <w:tcW w:w="567" w:type="dxa"/>
            <w:tcBorders>
              <w:top w:val="single" w:sz="8" w:space="0" w:color="000000"/>
              <w:left w:val="single" w:sz="8" w:space="0" w:color="000000"/>
              <w:bottom w:val="single" w:sz="8" w:space="0" w:color="000000"/>
              <w:right w:val="single" w:sz="8" w:space="0" w:color="000000"/>
            </w:tcBorders>
          </w:tcPr>
          <w:p w:rsidR="009C13F6" w:rsidRPr="009C13F6" w:rsidRDefault="009C13F6" w:rsidP="00AD793F">
            <w:pPr>
              <w:jc w:val="center"/>
              <w:rPr>
                <w:rFonts w:ascii="Calibri" w:hAnsi="Calibri" w:cs="Calibri"/>
                <w:b w:val="0"/>
                <w:sz w:val="18"/>
                <w:szCs w:val="18"/>
              </w:rPr>
            </w:pPr>
          </w:p>
        </w:tc>
      </w:tr>
      <w:tr w:rsidR="009C13F6" w:rsidRPr="009C13F6" w:rsidTr="00AD793F">
        <w:trPr>
          <w:trHeight w:val="194"/>
        </w:trPr>
        <w:tc>
          <w:tcPr>
            <w:tcW w:w="534" w:type="dxa"/>
            <w:tcBorders>
              <w:top w:val="single" w:sz="8" w:space="0" w:color="000000"/>
              <w:left w:val="single" w:sz="8" w:space="0" w:color="000000"/>
              <w:bottom w:val="single" w:sz="8" w:space="0" w:color="000000"/>
              <w:right w:val="single" w:sz="8" w:space="0" w:color="000000"/>
            </w:tcBorders>
            <w:shd w:val="clear" w:color="auto" w:fill="FFFFFF"/>
          </w:tcPr>
          <w:p w:rsidR="009C13F6" w:rsidRPr="009C13F6" w:rsidRDefault="009C13F6" w:rsidP="00AD793F">
            <w:pPr>
              <w:rPr>
                <w:rFonts w:ascii="Calibri" w:hAnsi="Calibri" w:cs="Calibri"/>
                <w:sz w:val="18"/>
                <w:szCs w:val="18"/>
              </w:rPr>
            </w:pPr>
            <w:r w:rsidRPr="009C13F6">
              <w:rPr>
                <w:rFonts w:ascii="Calibri" w:hAnsi="Calibri" w:cs="Calibri"/>
                <w:sz w:val="18"/>
                <w:szCs w:val="18"/>
              </w:rPr>
              <w:t>1</w:t>
            </w:r>
          </w:p>
        </w:tc>
        <w:tc>
          <w:tcPr>
            <w:tcW w:w="2549"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9C13F6" w:rsidRPr="009C13F6" w:rsidRDefault="009C13F6" w:rsidP="00AD793F">
            <w:pPr>
              <w:pStyle w:val="Body"/>
              <w:tabs>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rPr>
                <w:rFonts w:ascii="Calibri" w:hAnsi="Calibri" w:cs="Calibri"/>
                <w:bCs/>
                <w:sz w:val="18"/>
                <w:szCs w:val="18"/>
              </w:rPr>
            </w:pPr>
            <w:r w:rsidRPr="009C13F6">
              <w:rPr>
                <w:rFonts w:ascii="Calibri" w:hAnsi="Calibri" w:cs="Calibri"/>
                <w:bCs/>
                <w:color w:val="auto"/>
                <w:sz w:val="18"/>
                <w:szCs w:val="18"/>
              </w:rPr>
              <w:t>Osnove arhitekture</w:t>
            </w:r>
          </w:p>
        </w:tc>
        <w:tc>
          <w:tcPr>
            <w:tcW w:w="598" w:type="dxa"/>
            <w:tcBorders>
              <w:top w:val="single" w:sz="8" w:space="0" w:color="000000"/>
              <w:left w:val="single" w:sz="8" w:space="0" w:color="000000"/>
              <w:bottom w:val="single" w:sz="8" w:space="0" w:color="000000"/>
              <w:right w:val="single" w:sz="8" w:space="0" w:color="000000"/>
            </w:tcBorders>
            <w:shd w:val="clear" w:color="auto" w:fill="FFFFFF"/>
          </w:tcPr>
          <w:p w:rsidR="009C13F6" w:rsidRPr="009C13F6" w:rsidRDefault="009C13F6" w:rsidP="00AD793F">
            <w:pPr>
              <w:jc w:val="center"/>
              <w:rPr>
                <w:rFonts w:ascii="Calibri" w:hAnsi="Calibri" w:cs="Calibri"/>
                <w:sz w:val="18"/>
                <w:szCs w:val="18"/>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C13F6" w:rsidRPr="009C13F6" w:rsidRDefault="009C13F6" w:rsidP="00AD793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ind w:left="567" w:hanging="567"/>
              <w:jc w:val="center"/>
              <w:rPr>
                <w:rFonts w:ascii="Calibri" w:hAnsi="Calibri" w:cs="Calibri"/>
                <w:sz w:val="18"/>
                <w:szCs w:val="18"/>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9C13F6" w:rsidRPr="00B24234" w:rsidRDefault="009C13F6" w:rsidP="00AD793F">
            <w:pPr>
              <w:jc w:val="center"/>
              <w:rPr>
                <w:rFonts w:ascii="Calibri" w:hAnsi="Calibri" w:cs="Calibri"/>
                <w:b w:val="0"/>
                <w:sz w:val="18"/>
                <w:szCs w:val="18"/>
                <w:lang w:val="en-GB"/>
              </w:rPr>
            </w:pPr>
            <w:r w:rsidRPr="00B24234">
              <w:rPr>
                <w:rFonts w:ascii="Calibri" w:hAnsi="Calibri" w:cs="Calibri"/>
                <w:b w:val="0"/>
                <w:sz w:val="18"/>
                <w:szCs w:val="18"/>
                <w:lang w:val="en-GB"/>
              </w:rPr>
              <w:t>45</w:t>
            </w:r>
          </w:p>
        </w:tc>
        <w:tc>
          <w:tcPr>
            <w:tcW w:w="53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C13F6" w:rsidRPr="009C13F6" w:rsidRDefault="009C13F6" w:rsidP="00AD793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ind w:left="567" w:hanging="567"/>
              <w:jc w:val="center"/>
              <w:rPr>
                <w:rFonts w:ascii="Calibri" w:hAnsi="Calibri" w:cs="Calibri"/>
                <w:sz w:val="18"/>
                <w:szCs w:val="18"/>
              </w:rPr>
            </w:pPr>
            <w:r w:rsidRPr="009C13F6">
              <w:rPr>
                <w:rFonts w:ascii="Calibri" w:hAnsi="Calibri" w:cs="Calibri"/>
                <w:color w:val="auto"/>
                <w:sz w:val="18"/>
                <w:szCs w:val="18"/>
              </w:rPr>
              <w:t>2</w:t>
            </w:r>
          </w:p>
        </w:tc>
        <w:tc>
          <w:tcPr>
            <w:tcW w:w="596" w:type="dxa"/>
            <w:tcBorders>
              <w:top w:val="single" w:sz="8" w:space="0" w:color="000000"/>
              <w:left w:val="single" w:sz="8" w:space="0" w:color="000000"/>
              <w:bottom w:val="single" w:sz="8" w:space="0" w:color="000000"/>
              <w:right w:val="single" w:sz="8" w:space="0" w:color="000000"/>
            </w:tcBorders>
            <w:shd w:val="clear" w:color="auto" w:fill="FFFFFF"/>
          </w:tcPr>
          <w:p w:rsidR="009C13F6" w:rsidRPr="009C13F6" w:rsidRDefault="009C13F6" w:rsidP="00AD793F">
            <w:pPr>
              <w:jc w:val="center"/>
              <w:rPr>
                <w:rFonts w:ascii="Calibri" w:hAnsi="Calibri" w:cs="Calibri"/>
                <w:sz w:val="18"/>
                <w:szCs w:val="18"/>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Pr>
          <w:p w:rsidR="009C13F6" w:rsidRPr="009C13F6" w:rsidRDefault="009C13F6" w:rsidP="00AD793F">
            <w:pPr>
              <w:jc w:val="center"/>
              <w:rPr>
                <w:rFonts w:ascii="Calibri" w:hAnsi="Calibri" w:cs="Calibri"/>
                <w:sz w:val="18"/>
                <w:szCs w:val="18"/>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9C13F6" w:rsidRPr="009C13F6" w:rsidRDefault="009C13F6" w:rsidP="00AD793F">
            <w:pPr>
              <w:jc w:val="center"/>
              <w:rPr>
                <w:rFonts w:ascii="Calibri" w:hAnsi="Calibri" w:cs="Calibri"/>
                <w:sz w:val="18"/>
                <w:szCs w:val="18"/>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9C13F6" w:rsidRPr="009C13F6" w:rsidRDefault="009C13F6" w:rsidP="00AD793F">
            <w:pPr>
              <w:jc w:val="center"/>
              <w:rPr>
                <w:rFonts w:ascii="Calibri" w:hAnsi="Calibri" w:cs="Calibri"/>
                <w:sz w:val="18"/>
                <w:szCs w:val="18"/>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9C13F6" w:rsidRPr="009C13F6" w:rsidRDefault="009C13F6" w:rsidP="00AD793F">
            <w:pPr>
              <w:jc w:val="center"/>
              <w:rPr>
                <w:rFonts w:ascii="Calibri" w:hAnsi="Calibri" w:cs="Calibri"/>
                <w:sz w:val="18"/>
                <w:szCs w:val="18"/>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9C13F6" w:rsidRPr="009C13F6" w:rsidRDefault="009C13F6" w:rsidP="00AD793F">
            <w:pPr>
              <w:jc w:val="center"/>
              <w:rPr>
                <w:rFonts w:ascii="Calibri" w:hAnsi="Calibri" w:cs="Calibri"/>
                <w:sz w:val="18"/>
                <w:szCs w:val="18"/>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9C13F6" w:rsidRPr="009C13F6" w:rsidRDefault="009C13F6" w:rsidP="00AD793F">
            <w:pPr>
              <w:jc w:val="center"/>
              <w:rPr>
                <w:rFonts w:ascii="Calibri" w:hAnsi="Calibri" w:cs="Calibri"/>
                <w:sz w:val="18"/>
                <w:szCs w:val="18"/>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9C13F6" w:rsidRPr="009C13F6" w:rsidRDefault="009C13F6" w:rsidP="00AD793F">
            <w:pPr>
              <w:jc w:val="center"/>
              <w:rPr>
                <w:rFonts w:ascii="Calibri" w:hAnsi="Calibri" w:cs="Calibri"/>
                <w:sz w:val="18"/>
                <w:szCs w:val="18"/>
              </w:rPr>
            </w:pPr>
          </w:p>
        </w:tc>
      </w:tr>
      <w:tr w:rsidR="009C13F6" w:rsidRPr="009C13F6" w:rsidTr="00AD793F">
        <w:trPr>
          <w:trHeight w:val="139"/>
        </w:trPr>
        <w:tc>
          <w:tcPr>
            <w:tcW w:w="534" w:type="dxa"/>
            <w:tcBorders>
              <w:top w:val="single" w:sz="8" w:space="0" w:color="000000"/>
              <w:left w:val="single" w:sz="8" w:space="0" w:color="000000"/>
              <w:bottom w:val="single" w:sz="8" w:space="0" w:color="000000"/>
              <w:right w:val="single" w:sz="8" w:space="0" w:color="000000"/>
            </w:tcBorders>
            <w:shd w:val="clear" w:color="auto" w:fill="FFFFFF"/>
          </w:tcPr>
          <w:p w:rsidR="009C13F6" w:rsidRPr="009C13F6" w:rsidRDefault="009C13F6" w:rsidP="00AD793F">
            <w:pPr>
              <w:rPr>
                <w:rFonts w:ascii="Calibri" w:hAnsi="Calibri" w:cs="Calibri"/>
                <w:sz w:val="18"/>
                <w:szCs w:val="18"/>
              </w:rPr>
            </w:pPr>
            <w:r w:rsidRPr="009C13F6">
              <w:rPr>
                <w:rFonts w:ascii="Calibri" w:hAnsi="Calibri" w:cs="Calibri"/>
                <w:sz w:val="18"/>
                <w:szCs w:val="18"/>
              </w:rPr>
              <w:t>2</w:t>
            </w:r>
          </w:p>
        </w:tc>
        <w:tc>
          <w:tcPr>
            <w:tcW w:w="2549"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9C13F6" w:rsidRPr="009C13F6" w:rsidRDefault="009C13F6" w:rsidP="00AD793F">
            <w:pPr>
              <w:pStyle w:val="Body"/>
              <w:tabs>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rPr>
                <w:rFonts w:ascii="Calibri" w:hAnsi="Calibri" w:cs="Calibri"/>
                <w:bCs/>
                <w:sz w:val="18"/>
                <w:szCs w:val="18"/>
              </w:rPr>
            </w:pPr>
            <w:r w:rsidRPr="009C13F6">
              <w:rPr>
                <w:rFonts w:ascii="Calibri" w:hAnsi="Calibri" w:cs="Calibri"/>
                <w:bCs/>
                <w:color w:val="auto"/>
                <w:sz w:val="18"/>
                <w:szCs w:val="18"/>
              </w:rPr>
              <w:t>Umjetnost srednjeg vijeka</w:t>
            </w:r>
          </w:p>
        </w:tc>
        <w:tc>
          <w:tcPr>
            <w:tcW w:w="598" w:type="dxa"/>
            <w:tcBorders>
              <w:top w:val="single" w:sz="8" w:space="0" w:color="000000"/>
              <w:left w:val="single" w:sz="8" w:space="0" w:color="000000"/>
              <w:bottom w:val="single" w:sz="8" w:space="0" w:color="000000"/>
              <w:right w:val="single" w:sz="8" w:space="0" w:color="000000"/>
            </w:tcBorders>
            <w:shd w:val="clear" w:color="auto" w:fill="FFFFFF"/>
          </w:tcPr>
          <w:p w:rsidR="009C13F6" w:rsidRPr="009C13F6" w:rsidRDefault="009C13F6" w:rsidP="00AD793F">
            <w:pPr>
              <w:jc w:val="center"/>
              <w:rPr>
                <w:rFonts w:ascii="Calibri" w:hAnsi="Calibri" w:cs="Calibri"/>
                <w:sz w:val="18"/>
                <w:szCs w:val="18"/>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C13F6" w:rsidRPr="009C13F6" w:rsidRDefault="009C13F6" w:rsidP="00AD793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ind w:left="567" w:hanging="567"/>
              <w:jc w:val="center"/>
              <w:rPr>
                <w:rFonts w:ascii="Calibri" w:hAnsi="Calibri" w:cs="Calibri"/>
                <w:b/>
                <w:sz w:val="18"/>
                <w:szCs w:val="18"/>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9C13F6" w:rsidRPr="00B24234" w:rsidRDefault="009C13F6" w:rsidP="00AD793F">
            <w:pPr>
              <w:jc w:val="center"/>
              <w:rPr>
                <w:rFonts w:ascii="Calibri" w:hAnsi="Calibri" w:cs="Calibri"/>
                <w:b w:val="0"/>
                <w:sz w:val="18"/>
                <w:szCs w:val="18"/>
                <w:lang w:val="en-GB"/>
              </w:rPr>
            </w:pPr>
            <w:r w:rsidRPr="00B24234">
              <w:rPr>
                <w:rFonts w:ascii="Calibri" w:hAnsi="Calibri" w:cs="Calibri"/>
                <w:b w:val="0"/>
                <w:sz w:val="18"/>
                <w:szCs w:val="18"/>
                <w:lang w:val="en-GB"/>
              </w:rPr>
              <w:t>90</w:t>
            </w:r>
          </w:p>
        </w:tc>
        <w:tc>
          <w:tcPr>
            <w:tcW w:w="53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C13F6" w:rsidRPr="009C13F6" w:rsidRDefault="009C13F6" w:rsidP="00AD793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ind w:left="567" w:hanging="567"/>
              <w:jc w:val="center"/>
              <w:rPr>
                <w:rFonts w:ascii="Calibri" w:hAnsi="Calibri" w:cs="Calibri"/>
                <w:b/>
                <w:sz w:val="18"/>
                <w:szCs w:val="18"/>
              </w:rPr>
            </w:pPr>
            <w:r w:rsidRPr="009C13F6">
              <w:rPr>
                <w:rFonts w:ascii="Calibri" w:hAnsi="Calibri" w:cs="Calibri"/>
                <w:color w:val="auto"/>
                <w:sz w:val="18"/>
                <w:szCs w:val="18"/>
              </w:rPr>
              <w:t>8</w:t>
            </w:r>
          </w:p>
        </w:tc>
        <w:tc>
          <w:tcPr>
            <w:tcW w:w="596" w:type="dxa"/>
            <w:tcBorders>
              <w:top w:val="single" w:sz="8" w:space="0" w:color="000000"/>
              <w:left w:val="single" w:sz="8" w:space="0" w:color="000000"/>
              <w:bottom w:val="single" w:sz="8" w:space="0" w:color="000000"/>
              <w:right w:val="single" w:sz="8" w:space="0" w:color="000000"/>
            </w:tcBorders>
            <w:shd w:val="clear" w:color="auto" w:fill="FFFFFF"/>
          </w:tcPr>
          <w:p w:rsidR="009C13F6" w:rsidRPr="009C13F6" w:rsidRDefault="009C13F6" w:rsidP="00AD793F">
            <w:pPr>
              <w:jc w:val="center"/>
              <w:rPr>
                <w:rFonts w:ascii="Calibri" w:hAnsi="Calibri" w:cs="Calibri"/>
                <w:sz w:val="18"/>
                <w:szCs w:val="18"/>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Pr>
          <w:p w:rsidR="009C13F6" w:rsidRPr="009C13F6" w:rsidRDefault="009C13F6" w:rsidP="00AD793F">
            <w:pPr>
              <w:jc w:val="center"/>
              <w:rPr>
                <w:rFonts w:ascii="Calibri" w:hAnsi="Calibri" w:cs="Calibri"/>
                <w:sz w:val="18"/>
                <w:szCs w:val="18"/>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9C13F6" w:rsidRPr="009C13F6" w:rsidRDefault="009C13F6" w:rsidP="00AD793F">
            <w:pPr>
              <w:jc w:val="center"/>
              <w:rPr>
                <w:rFonts w:ascii="Calibri" w:hAnsi="Calibri" w:cs="Calibri"/>
                <w:sz w:val="18"/>
                <w:szCs w:val="18"/>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9C13F6" w:rsidRPr="009C13F6" w:rsidRDefault="009C13F6" w:rsidP="00AD793F">
            <w:pPr>
              <w:jc w:val="center"/>
              <w:rPr>
                <w:rFonts w:ascii="Calibri" w:hAnsi="Calibri" w:cs="Calibri"/>
                <w:sz w:val="18"/>
                <w:szCs w:val="18"/>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9C13F6" w:rsidRPr="009C13F6" w:rsidRDefault="009C13F6" w:rsidP="00AD793F">
            <w:pPr>
              <w:jc w:val="center"/>
              <w:rPr>
                <w:rFonts w:ascii="Calibri" w:hAnsi="Calibri" w:cs="Calibri"/>
                <w:sz w:val="18"/>
                <w:szCs w:val="18"/>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9C13F6" w:rsidRPr="009C13F6" w:rsidRDefault="009C13F6" w:rsidP="00AD793F">
            <w:pPr>
              <w:jc w:val="center"/>
              <w:rPr>
                <w:rFonts w:ascii="Calibri" w:hAnsi="Calibri" w:cs="Calibri"/>
                <w:sz w:val="18"/>
                <w:szCs w:val="18"/>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9C13F6" w:rsidRPr="009C13F6" w:rsidRDefault="009C13F6" w:rsidP="00AD793F">
            <w:pPr>
              <w:jc w:val="center"/>
              <w:rPr>
                <w:rFonts w:ascii="Calibri" w:hAnsi="Calibri" w:cs="Calibri"/>
                <w:sz w:val="18"/>
                <w:szCs w:val="18"/>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9C13F6" w:rsidRPr="009C13F6" w:rsidRDefault="009C13F6" w:rsidP="00AD793F">
            <w:pPr>
              <w:jc w:val="center"/>
              <w:rPr>
                <w:rFonts w:ascii="Calibri" w:hAnsi="Calibri" w:cs="Calibri"/>
                <w:b w:val="0"/>
                <w:sz w:val="18"/>
                <w:szCs w:val="18"/>
              </w:rPr>
            </w:pPr>
          </w:p>
        </w:tc>
      </w:tr>
      <w:tr w:rsidR="009C13F6" w:rsidRPr="009C13F6" w:rsidTr="00AD793F">
        <w:trPr>
          <w:trHeight w:val="139"/>
        </w:trPr>
        <w:tc>
          <w:tcPr>
            <w:tcW w:w="534" w:type="dxa"/>
            <w:tcBorders>
              <w:top w:val="single" w:sz="8" w:space="0" w:color="000000"/>
              <w:left w:val="single" w:sz="8" w:space="0" w:color="000000"/>
              <w:bottom w:val="single" w:sz="8" w:space="0" w:color="000000"/>
              <w:right w:val="single" w:sz="8" w:space="0" w:color="000000"/>
            </w:tcBorders>
            <w:shd w:val="clear" w:color="auto" w:fill="FFFFFF"/>
          </w:tcPr>
          <w:p w:rsidR="009C13F6" w:rsidRPr="009C13F6" w:rsidRDefault="009C13F6" w:rsidP="00AD793F">
            <w:pPr>
              <w:rPr>
                <w:rFonts w:ascii="Calibri" w:hAnsi="Calibri" w:cs="Calibri"/>
                <w:sz w:val="18"/>
                <w:szCs w:val="18"/>
              </w:rPr>
            </w:pPr>
            <w:r w:rsidRPr="009C13F6">
              <w:rPr>
                <w:rFonts w:ascii="Calibri" w:hAnsi="Calibri" w:cs="Calibri"/>
                <w:sz w:val="18"/>
                <w:szCs w:val="18"/>
              </w:rPr>
              <w:t>3</w:t>
            </w:r>
          </w:p>
        </w:tc>
        <w:tc>
          <w:tcPr>
            <w:tcW w:w="2549"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9C13F6" w:rsidRPr="009C13F6" w:rsidRDefault="009C13F6" w:rsidP="00AD793F">
            <w:pPr>
              <w:pStyle w:val="Body"/>
              <w:tabs>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rPr>
                <w:rFonts w:ascii="Calibri" w:hAnsi="Calibri" w:cs="Calibri"/>
                <w:bCs/>
                <w:sz w:val="18"/>
                <w:szCs w:val="18"/>
              </w:rPr>
            </w:pPr>
            <w:r w:rsidRPr="009C13F6">
              <w:rPr>
                <w:rFonts w:ascii="Calibri" w:hAnsi="Calibri" w:cs="Calibri"/>
                <w:bCs/>
                <w:color w:val="auto"/>
                <w:sz w:val="18"/>
                <w:szCs w:val="18"/>
              </w:rPr>
              <w:t>Strani jezik II</w:t>
            </w:r>
          </w:p>
        </w:tc>
        <w:tc>
          <w:tcPr>
            <w:tcW w:w="598" w:type="dxa"/>
            <w:tcBorders>
              <w:top w:val="single" w:sz="8" w:space="0" w:color="000000"/>
              <w:left w:val="single" w:sz="8" w:space="0" w:color="000000"/>
              <w:bottom w:val="single" w:sz="8" w:space="0" w:color="000000"/>
              <w:right w:val="single" w:sz="8" w:space="0" w:color="000000"/>
            </w:tcBorders>
            <w:shd w:val="clear" w:color="auto" w:fill="FFFFFF"/>
          </w:tcPr>
          <w:p w:rsidR="009C13F6" w:rsidRPr="009C13F6" w:rsidRDefault="009C13F6" w:rsidP="00AD793F">
            <w:pPr>
              <w:jc w:val="center"/>
              <w:rPr>
                <w:rFonts w:ascii="Calibri" w:hAnsi="Calibri" w:cs="Calibri"/>
                <w:sz w:val="18"/>
                <w:szCs w:val="18"/>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C13F6" w:rsidRPr="009C13F6" w:rsidRDefault="009C13F6" w:rsidP="00AD793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ind w:left="567" w:hanging="567"/>
              <w:jc w:val="center"/>
              <w:rPr>
                <w:rFonts w:ascii="Calibri" w:hAnsi="Calibri" w:cs="Calibri"/>
                <w:b/>
                <w:sz w:val="18"/>
                <w:szCs w:val="18"/>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9C13F6" w:rsidRPr="00B24234" w:rsidRDefault="009C13F6" w:rsidP="00AD793F">
            <w:pPr>
              <w:jc w:val="center"/>
              <w:rPr>
                <w:rFonts w:ascii="Calibri" w:hAnsi="Calibri" w:cs="Calibri"/>
                <w:b w:val="0"/>
                <w:sz w:val="18"/>
                <w:szCs w:val="18"/>
                <w:lang w:val="en-GB"/>
              </w:rPr>
            </w:pPr>
            <w:r w:rsidRPr="00B24234">
              <w:rPr>
                <w:rFonts w:ascii="Calibri" w:hAnsi="Calibri" w:cs="Calibri"/>
                <w:b w:val="0"/>
                <w:sz w:val="18"/>
                <w:szCs w:val="18"/>
                <w:lang w:val="en-GB"/>
              </w:rPr>
              <w:t>30</w:t>
            </w:r>
          </w:p>
        </w:tc>
        <w:tc>
          <w:tcPr>
            <w:tcW w:w="53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C13F6" w:rsidRPr="009C13F6" w:rsidRDefault="009C13F6" w:rsidP="00AD793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ind w:left="567" w:hanging="567"/>
              <w:jc w:val="center"/>
              <w:rPr>
                <w:rFonts w:ascii="Calibri" w:hAnsi="Calibri" w:cs="Calibri"/>
                <w:b/>
                <w:sz w:val="18"/>
                <w:szCs w:val="18"/>
              </w:rPr>
            </w:pPr>
            <w:r w:rsidRPr="009C13F6">
              <w:rPr>
                <w:rFonts w:ascii="Calibri" w:hAnsi="Calibri" w:cs="Calibri"/>
                <w:color w:val="auto"/>
                <w:sz w:val="18"/>
                <w:szCs w:val="18"/>
              </w:rPr>
              <w:t>2</w:t>
            </w:r>
          </w:p>
        </w:tc>
        <w:tc>
          <w:tcPr>
            <w:tcW w:w="596" w:type="dxa"/>
            <w:tcBorders>
              <w:top w:val="single" w:sz="8" w:space="0" w:color="000000"/>
              <w:left w:val="single" w:sz="8" w:space="0" w:color="000000"/>
              <w:bottom w:val="single" w:sz="8" w:space="0" w:color="000000"/>
              <w:right w:val="single" w:sz="8" w:space="0" w:color="000000"/>
            </w:tcBorders>
            <w:shd w:val="clear" w:color="auto" w:fill="FFFFFF"/>
          </w:tcPr>
          <w:p w:rsidR="009C13F6" w:rsidRPr="009C13F6" w:rsidRDefault="009C13F6" w:rsidP="00AD793F">
            <w:pPr>
              <w:jc w:val="center"/>
              <w:rPr>
                <w:rFonts w:ascii="Calibri" w:hAnsi="Calibri" w:cs="Calibri"/>
                <w:sz w:val="18"/>
                <w:szCs w:val="18"/>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Pr>
          <w:p w:rsidR="009C13F6" w:rsidRPr="009C13F6" w:rsidRDefault="009C13F6" w:rsidP="00AD793F">
            <w:pPr>
              <w:jc w:val="center"/>
              <w:rPr>
                <w:rFonts w:ascii="Calibri" w:hAnsi="Calibri" w:cs="Calibri"/>
                <w:sz w:val="18"/>
                <w:szCs w:val="18"/>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9C13F6" w:rsidRPr="009C13F6" w:rsidRDefault="009C13F6" w:rsidP="00AD793F">
            <w:pPr>
              <w:jc w:val="center"/>
              <w:rPr>
                <w:rFonts w:ascii="Calibri" w:hAnsi="Calibri" w:cs="Calibri"/>
                <w:sz w:val="18"/>
                <w:szCs w:val="18"/>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9C13F6" w:rsidRPr="009C13F6" w:rsidRDefault="009C13F6" w:rsidP="00AD793F">
            <w:pPr>
              <w:jc w:val="center"/>
              <w:rPr>
                <w:rFonts w:ascii="Calibri" w:hAnsi="Calibri" w:cs="Calibri"/>
                <w:sz w:val="18"/>
                <w:szCs w:val="18"/>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9C13F6" w:rsidRPr="009C13F6" w:rsidRDefault="009C13F6" w:rsidP="00AD793F">
            <w:pPr>
              <w:jc w:val="center"/>
              <w:rPr>
                <w:rFonts w:ascii="Calibri" w:hAnsi="Calibri" w:cs="Calibri"/>
                <w:sz w:val="18"/>
                <w:szCs w:val="18"/>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9C13F6" w:rsidRPr="009C13F6" w:rsidRDefault="009C13F6" w:rsidP="00AD793F">
            <w:pPr>
              <w:jc w:val="center"/>
              <w:rPr>
                <w:rFonts w:ascii="Calibri" w:hAnsi="Calibri" w:cs="Calibri"/>
                <w:sz w:val="18"/>
                <w:szCs w:val="18"/>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9C13F6" w:rsidRPr="009C13F6" w:rsidRDefault="009C13F6" w:rsidP="00AD793F">
            <w:pPr>
              <w:jc w:val="center"/>
              <w:rPr>
                <w:rFonts w:ascii="Calibri" w:hAnsi="Calibri" w:cs="Calibri"/>
                <w:sz w:val="18"/>
                <w:szCs w:val="18"/>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9C13F6" w:rsidRPr="009C13F6" w:rsidRDefault="009C13F6" w:rsidP="00AD793F">
            <w:pPr>
              <w:jc w:val="center"/>
              <w:rPr>
                <w:rFonts w:ascii="Calibri" w:hAnsi="Calibri" w:cs="Calibri"/>
                <w:b w:val="0"/>
                <w:sz w:val="18"/>
                <w:szCs w:val="18"/>
              </w:rPr>
            </w:pPr>
          </w:p>
        </w:tc>
      </w:tr>
      <w:tr w:rsidR="009C13F6" w:rsidRPr="009C13F6" w:rsidTr="00AD793F">
        <w:trPr>
          <w:trHeight w:val="139"/>
        </w:trPr>
        <w:tc>
          <w:tcPr>
            <w:tcW w:w="534" w:type="dxa"/>
            <w:tcBorders>
              <w:top w:val="single" w:sz="8" w:space="0" w:color="000000"/>
              <w:left w:val="single" w:sz="8" w:space="0" w:color="000000"/>
              <w:bottom w:val="single" w:sz="8" w:space="0" w:color="000000"/>
              <w:right w:val="single" w:sz="8" w:space="0" w:color="000000"/>
            </w:tcBorders>
            <w:shd w:val="clear" w:color="auto" w:fill="FFFFFF"/>
          </w:tcPr>
          <w:p w:rsidR="009C13F6" w:rsidRPr="009C13F6" w:rsidRDefault="009C13F6" w:rsidP="00AD793F">
            <w:pPr>
              <w:rPr>
                <w:rFonts w:ascii="Calibri" w:hAnsi="Calibri" w:cs="Calibri"/>
                <w:sz w:val="18"/>
                <w:szCs w:val="18"/>
              </w:rPr>
            </w:pPr>
            <w:r w:rsidRPr="009C13F6">
              <w:rPr>
                <w:rFonts w:ascii="Calibri" w:hAnsi="Calibri" w:cs="Calibri"/>
                <w:sz w:val="18"/>
                <w:szCs w:val="18"/>
              </w:rPr>
              <w:t>4</w:t>
            </w:r>
          </w:p>
        </w:tc>
        <w:tc>
          <w:tcPr>
            <w:tcW w:w="2549"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9C13F6" w:rsidRPr="009C13F6" w:rsidRDefault="009C13F6" w:rsidP="00AD793F">
            <w:pPr>
              <w:pStyle w:val="Body"/>
              <w:tabs>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rPr>
                <w:rFonts w:ascii="Calibri" w:hAnsi="Calibri" w:cs="Calibri"/>
                <w:bCs/>
                <w:sz w:val="18"/>
                <w:szCs w:val="18"/>
              </w:rPr>
            </w:pPr>
            <w:r w:rsidRPr="009C13F6">
              <w:rPr>
                <w:rFonts w:ascii="Calibri" w:hAnsi="Calibri" w:cs="Calibri"/>
                <w:bCs/>
                <w:color w:val="auto"/>
                <w:sz w:val="18"/>
                <w:szCs w:val="18"/>
              </w:rPr>
              <w:t>Tjelesna i zdravstvena kultura II</w:t>
            </w:r>
          </w:p>
        </w:tc>
        <w:tc>
          <w:tcPr>
            <w:tcW w:w="598" w:type="dxa"/>
            <w:tcBorders>
              <w:top w:val="single" w:sz="8" w:space="0" w:color="000000"/>
              <w:left w:val="single" w:sz="8" w:space="0" w:color="000000"/>
              <w:bottom w:val="single" w:sz="8" w:space="0" w:color="000000"/>
              <w:right w:val="single" w:sz="8" w:space="0" w:color="000000"/>
            </w:tcBorders>
            <w:shd w:val="clear" w:color="auto" w:fill="FFFFFF"/>
          </w:tcPr>
          <w:p w:rsidR="009C13F6" w:rsidRPr="009C13F6" w:rsidRDefault="009C13F6" w:rsidP="00AD793F">
            <w:pPr>
              <w:jc w:val="center"/>
              <w:rPr>
                <w:rFonts w:ascii="Calibri" w:hAnsi="Calibri" w:cs="Calibri"/>
                <w:sz w:val="18"/>
                <w:szCs w:val="18"/>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C13F6" w:rsidRPr="009C13F6" w:rsidRDefault="009C13F6" w:rsidP="00AD793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ind w:left="567" w:hanging="567"/>
              <w:jc w:val="center"/>
              <w:rPr>
                <w:rFonts w:ascii="Calibri" w:hAnsi="Calibri" w:cs="Calibri"/>
                <w:b/>
                <w:sz w:val="18"/>
                <w:szCs w:val="18"/>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9C13F6" w:rsidRPr="00B24234" w:rsidRDefault="009C13F6" w:rsidP="00AD793F">
            <w:pPr>
              <w:jc w:val="center"/>
              <w:rPr>
                <w:rFonts w:ascii="Calibri" w:hAnsi="Calibri" w:cs="Calibri"/>
                <w:b w:val="0"/>
                <w:sz w:val="18"/>
                <w:szCs w:val="18"/>
                <w:lang w:val="en-GB"/>
              </w:rPr>
            </w:pPr>
            <w:r w:rsidRPr="00B24234">
              <w:rPr>
                <w:rFonts w:ascii="Calibri" w:hAnsi="Calibri" w:cs="Calibri"/>
                <w:b w:val="0"/>
                <w:sz w:val="18"/>
                <w:szCs w:val="18"/>
                <w:lang w:val="en-GB"/>
              </w:rPr>
              <w:t>30</w:t>
            </w:r>
          </w:p>
        </w:tc>
        <w:tc>
          <w:tcPr>
            <w:tcW w:w="53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C13F6" w:rsidRPr="009C13F6" w:rsidRDefault="009C13F6" w:rsidP="00AD793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ind w:left="567" w:hanging="567"/>
              <w:jc w:val="center"/>
              <w:rPr>
                <w:rFonts w:ascii="Calibri" w:hAnsi="Calibri" w:cs="Calibri"/>
                <w:b/>
                <w:sz w:val="18"/>
                <w:szCs w:val="18"/>
              </w:rPr>
            </w:pPr>
            <w:r w:rsidRPr="009C13F6">
              <w:rPr>
                <w:rFonts w:ascii="Calibri" w:hAnsi="Calibri" w:cs="Calibri"/>
                <w:color w:val="auto"/>
                <w:sz w:val="18"/>
                <w:szCs w:val="18"/>
              </w:rPr>
              <w:t>1</w:t>
            </w:r>
          </w:p>
        </w:tc>
        <w:tc>
          <w:tcPr>
            <w:tcW w:w="596" w:type="dxa"/>
            <w:tcBorders>
              <w:top w:val="single" w:sz="8" w:space="0" w:color="000000"/>
              <w:left w:val="single" w:sz="8" w:space="0" w:color="000000"/>
              <w:bottom w:val="single" w:sz="8" w:space="0" w:color="000000"/>
              <w:right w:val="single" w:sz="8" w:space="0" w:color="000000"/>
            </w:tcBorders>
            <w:shd w:val="clear" w:color="auto" w:fill="FFFFFF"/>
          </w:tcPr>
          <w:p w:rsidR="009C13F6" w:rsidRPr="009C13F6" w:rsidRDefault="009C13F6" w:rsidP="00AD793F">
            <w:pPr>
              <w:jc w:val="center"/>
              <w:rPr>
                <w:rFonts w:ascii="Calibri" w:hAnsi="Calibri" w:cs="Calibri"/>
                <w:sz w:val="18"/>
                <w:szCs w:val="18"/>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Pr>
          <w:p w:rsidR="009C13F6" w:rsidRPr="009C13F6" w:rsidRDefault="009C13F6" w:rsidP="00AD793F">
            <w:pPr>
              <w:jc w:val="center"/>
              <w:rPr>
                <w:rFonts w:ascii="Calibri" w:hAnsi="Calibri" w:cs="Calibri"/>
                <w:sz w:val="18"/>
                <w:szCs w:val="18"/>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9C13F6" w:rsidRPr="009C13F6" w:rsidRDefault="009C13F6" w:rsidP="00AD793F">
            <w:pPr>
              <w:jc w:val="center"/>
              <w:rPr>
                <w:rFonts w:ascii="Calibri" w:hAnsi="Calibri" w:cs="Calibri"/>
                <w:sz w:val="18"/>
                <w:szCs w:val="18"/>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9C13F6" w:rsidRPr="009C13F6" w:rsidRDefault="009C13F6" w:rsidP="00AD793F">
            <w:pPr>
              <w:jc w:val="center"/>
              <w:rPr>
                <w:rFonts w:ascii="Calibri" w:hAnsi="Calibri" w:cs="Calibri"/>
                <w:sz w:val="18"/>
                <w:szCs w:val="18"/>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9C13F6" w:rsidRPr="009C13F6" w:rsidRDefault="009C13F6" w:rsidP="00AD793F">
            <w:pPr>
              <w:jc w:val="center"/>
              <w:rPr>
                <w:rFonts w:ascii="Calibri" w:hAnsi="Calibri" w:cs="Calibri"/>
                <w:sz w:val="18"/>
                <w:szCs w:val="18"/>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9C13F6" w:rsidRPr="009C13F6" w:rsidRDefault="009C13F6" w:rsidP="00AD793F">
            <w:pPr>
              <w:jc w:val="center"/>
              <w:rPr>
                <w:rFonts w:ascii="Calibri" w:hAnsi="Calibri" w:cs="Calibri"/>
                <w:sz w:val="18"/>
                <w:szCs w:val="18"/>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9C13F6" w:rsidRPr="009C13F6" w:rsidRDefault="009C13F6" w:rsidP="00AD793F">
            <w:pPr>
              <w:jc w:val="center"/>
              <w:rPr>
                <w:rFonts w:ascii="Calibri" w:hAnsi="Calibri" w:cs="Calibri"/>
                <w:sz w:val="18"/>
                <w:szCs w:val="18"/>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9C13F6" w:rsidRPr="009C13F6" w:rsidRDefault="009C13F6" w:rsidP="00AD793F">
            <w:pPr>
              <w:jc w:val="center"/>
              <w:rPr>
                <w:rFonts w:ascii="Calibri" w:hAnsi="Calibri" w:cs="Calibri"/>
                <w:b w:val="0"/>
                <w:sz w:val="18"/>
                <w:szCs w:val="18"/>
              </w:rPr>
            </w:pPr>
          </w:p>
        </w:tc>
      </w:tr>
      <w:tr w:rsidR="009C13F6" w:rsidRPr="009C13F6" w:rsidTr="00AD793F">
        <w:trPr>
          <w:trHeight w:val="139"/>
        </w:trPr>
        <w:tc>
          <w:tcPr>
            <w:tcW w:w="534" w:type="dxa"/>
            <w:tcBorders>
              <w:top w:val="single" w:sz="8" w:space="0" w:color="000000"/>
              <w:left w:val="single" w:sz="8" w:space="0" w:color="000000"/>
              <w:bottom w:val="single" w:sz="8" w:space="0" w:color="000000"/>
              <w:right w:val="single" w:sz="8" w:space="0" w:color="000000"/>
            </w:tcBorders>
          </w:tcPr>
          <w:p w:rsidR="009C13F6" w:rsidRPr="009C13F6" w:rsidRDefault="009C13F6" w:rsidP="00AD793F">
            <w:pPr>
              <w:rPr>
                <w:rFonts w:ascii="Calibri" w:hAnsi="Calibri" w:cs="Calibri"/>
                <w:sz w:val="18"/>
                <w:szCs w:val="18"/>
              </w:rPr>
            </w:pPr>
            <w:r w:rsidRPr="009C13F6">
              <w:rPr>
                <w:rFonts w:ascii="Calibri" w:hAnsi="Calibri" w:cs="Calibri"/>
                <w:sz w:val="18"/>
                <w:szCs w:val="18"/>
              </w:rPr>
              <w:t>5</w:t>
            </w:r>
          </w:p>
        </w:tc>
        <w:tc>
          <w:tcPr>
            <w:tcW w:w="2549" w:type="dxa"/>
            <w:gridSpan w:val="2"/>
            <w:tcBorders>
              <w:top w:val="single" w:sz="8" w:space="0" w:color="000000"/>
              <w:left w:val="single" w:sz="8" w:space="0" w:color="000000"/>
              <w:bottom w:val="single" w:sz="8" w:space="0" w:color="000000"/>
              <w:right w:val="single" w:sz="8" w:space="0" w:color="000000"/>
            </w:tcBorders>
            <w:vAlign w:val="center"/>
          </w:tcPr>
          <w:p w:rsidR="009C13F6" w:rsidRPr="009C13F6" w:rsidRDefault="009C13F6" w:rsidP="00AD793F">
            <w:pPr>
              <w:pStyle w:val="Body"/>
              <w:tabs>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rPr>
                <w:rFonts w:ascii="Calibri" w:hAnsi="Calibri" w:cs="Calibri"/>
                <w:bCs/>
                <w:sz w:val="18"/>
                <w:szCs w:val="18"/>
              </w:rPr>
            </w:pPr>
            <w:r w:rsidRPr="009C13F6">
              <w:rPr>
                <w:rFonts w:ascii="Calibri" w:hAnsi="Calibri" w:cs="Calibri"/>
                <w:bCs/>
                <w:color w:val="auto"/>
                <w:sz w:val="18"/>
                <w:szCs w:val="18"/>
              </w:rPr>
              <w:t>Crtanje II</w:t>
            </w:r>
          </w:p>
        </w:tc>
        <w:tc>
          <w:tcPr>
            <w:tcW w:w="598" w:type="dxa"/>
            <w:tcBorders>
              <w:top w:val="single" w:sz="8" w:space="0" w:color="000000"/>
              <w:left w:val="single" w:sz="8" w:space="0" w:color="000000"/>
              <w:bottom w:val="single" w:sz="8" w:space="0" w:color="000000"/>
              <w:right w:val="single" w:sz="8" w:space="0" w:color="000000"/>
            </w:tcBorders>
          </w:tcPr>
          <w:p w:rsidR="009C13F6" w:rsidRPr="009C13F6" w:rsidRDefault="009C13F6" w:rsidP="00AD793F">
            <w:pPr>
              <w:jc w:val="center"/>
              <w:rPr>
                <w:rFonts w:ascii="Calibri" w:hAnsi="Calibri" w:cs="Calibri"/>
                <w:sz w:val="18"/>
                <w:szCs w:val="18"/>
              </w:rPr>
            </w:pPr>
          </w:p>
        </w:tc>
        <w:tc>
          <w:tcPr>
            <w:tcW w:w="567" w:type="dxa"/>
            <w:tcBorders>
              <w:top w:val="single" w:sz="8" w:space="0" w:color="000000"/>
              <w:left w:val="single" w:sz="8" w:space="0" w:color="000000"/>
              <w:bottom w:val="single" w:sz="8" w:space="0" w:color="000000"/>
              <w:right w:val="single" w:sz="8" w:space="0" w:color="000000"/>
            </w:tcBorders>
          </w:tcPr>
          <w:p w:rsidR="009C13F6" w:rsidRPr="009C13F6" w:rsidRDefault="009C13F6" w:rsidP="00AD793F">
            <w:pPr>
              <w:jc w:val="center"/>
              <w:rPr>
                <w:rFonts w:ascii="Calibri" w:hAnsi="Calibri" w:cs="Calibri"/>
                <w:b w:val="0"/>
                <w:sz w:val="18"/>
                <w:szCs w:val="18"/>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9C13F6" w:rsidRPr="00B24234" w:rsidRDefault="009C13F6" w:rsidP="00AD793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ind w:left="567" w:hanging="567"/>
              <w:jc w:val="center"/>
              <w:rPr>
                <w:rFonts w:ascii="Calibri" w:hAnsi="Calibri" w:cs="Calibri"/>
                <w:sz w:val="18"/>
                <w:szCs w:val="18"/>
                <w:lang w:val="en-GB"/>
              </w:rPr>
            </w:pPr>
            <w:r w:rsidRPr="00B24234">
              <w:rPr>
                <w:rFonts w:ascii="Calibri" w:hAnsi="Calibri" w:cs="Calibri"/>
                <w:sz w:val="18"/>
                <w:szCs w:val="18"/>
                <w:lang w:val="en-GB"/>
              </w:rPr>
              <w:t>90</w:t>
            </w:r>
          </w:p>
        </w:tc>
        <w:tc>
          <w:tcPr>
            <w:tcW w:w="538" w:type="dxa"/>
            <w:tcBorders>
              <w:top w:val="single" w:sz="8" w:space="0" w:color="000000"/>
              <w:left w:val="single" w:sz="8" w:space="0" w:color="000000"/>
              <w:bottom w:val="single" w:sz="8" w:space="0" w:color="000000"/>
              <w:right w:val="single" w:sz="8" w:space="0" w:color="000000"/>
            </w:tcBorders>
            <w:vAlign w:val="center"/>
          </w:tcPr>
          <w:p w:rsidR="009C13F6" w:rsidRPr="009C13F6" w:rsidRDefault="009C13F6" w:rsidP="00AD793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ind w:left="567" w:hanging="567"/>
              <w:jc w:val="center"/>
              <w:rPr>
                <w:rFonts w:ascii="Calibri" w:hAnsi="Calibri" w:cs="Calibri"/>
                <w:b/>
                <w:sz w:val="18"/>
                <w:szCs w:val="18"/>
              </w:rPr>
            </w:pPr>
            <w:r w:rsidRPr="009C13F6">
              <w:rPr>
                <w:rFonts w:ascii="Calibri" w:hAnsi="Calibri" w:cs="Calibri"/>
                <w:color w:val="auto"/>
                <w:sz w:val="18"/>
                <w:szCs w:val="18"/>
              </w:rPr>
              <w:t>3</w:t>
            </w:r>
          </w:p>
        </w:tc>
        <w:tc>
          <w:tcPr>
            <w:tcW w:w="596" w:type="dxa"/>
            <w:tcBorders>
              <w:top w:val="single" w:sz="8" w:space="0" w:color="000000"/>
              <w:left w:val="single" w:sz="8" w:space="0" w:color="000000"/>
              <w:bottom w:val="single" w:sz="8" w:space="0" w:color="000000"/>
              <w:right w:val="single" w:sz="8" w:space="0" w:color="000000"/>
            </w:tcBorders>
          </w:tcPr>
          <w:p w:rsidR="009C13F6" w:rsidRPr="009C13F6" w:rsidRDefault="009C13F6" w:rsidP="00AD793F">
            <w:pPr>
              <w:jc w:val="center"/>
              <w:rPr>
                <w:rFonts w:ascii="Calibri" w:hAnsi="Calibri" w:cs="Calibri"/>
                <w:sz w:val="18"/>
                <w:szCs w:val="18"/>
              </w:rPr>
            </w:pPr>
          </w:p>
        </w:tc>
        <w:tc>
          <w:tcPr>
            <w:tcW w:w="709" w:type="dxa"/>
            <w:tcBorders>
              <w:top w:val="single" w:sz="8" w:space="0" w:color="000000"/>
              <w:left w:val="single" w:sz="8" w:space="0" w:color="000000"/>
              <w:bottom w:val="single" w:sz="8" w:space="0" w:color="000000"/>
              <w:right w:val="single" w:sz="8" w:space="0" w:color="000000"/>
            </w:tcBorders>
          </w:tcPr>
          <w:p w:rsidR="009C13F6" w:rsidRPr="009C13F6" w:rsidRDefault="009C13F6" w:rsidP="00AD793F">
            <w:pPr>
              <w:jc w:val="center"/>
              <w:rPr>
                <w:rFonts w:ascii="Calibri" w:hAnsi="Calibri" w:cs="Calibri"/>
                <w:sz w:val="18"/>
                <w:szCs w:val="18"/>
              </w:rPr>
            </w:pPr>
          </w:p>
        </w:tc>
        <w:tc>
          <w:tcPr>
            <w:tcW w:w="567" w:type="dxa"/>
            <w:tcBorders>
              <w:top w:val="single" w:sz="8" w:space="0" w:color="000000"/>
              <w:left w:val="single" w:sz="8" w:space="0" w:color="000000"/>
              <w:bottom w:val="single" w:sz="8" w:space="0" w:color="000000"/>
              <w:right w:val="single" w:sz="8" w:space="0" w:color="000000"/>
            </w:tcBorders>
          </w:tcPr>
          <w:p w:rsidR="009C13F6" w:rsidRPr="009C13F6" w:rsidRDefault="009C13F6" w:rsidP="00AD793F">
            <w:pPr>
              <w:jc w:val="center"/>
              <w:rPr>
                <w:rFonts w:ascii="Calibri" w:hAnsi="Calibri" w:cs="Calibri"/>
                <w:sz w:val="18"/>
                <w:szCs w:val="18"/>
              </w:rPr>
            </w:pPr>
          </w:p>
        </w:tc>
        <w:tc>
          <w:tcPr>
            <w:tcW w:w="567" w:type="dxa"/>
            <w:tcBorders>
              <w:top w:val="single" w:sz="8" w:space="0" w:color="000000"/>
              <w:left w:val="single" w:sz="8" w:space="0" w:color="000000"/>
              <w:bottom w:val="single" w:sz="8" w:space="0" w:color="000000"/>
              <w:right w:val="single" w:sz="8" w:space="0" w:color="000000"/>
            </w:tcBorders>
          </w:tcPr>
          <w:p w:rsidR="009C13F6" w:rsidRPr="009C13F6" w:rsidRDefault="009C13F6" w:rsidP="00AD793F">
            <w:pPr>
              <w:jc w:val="center"/>
              <w:rPr>
                <w:rFonts w:ascii="Calibri" w:hAnsi="Calibri" w:cs="Calibri"/>
                <w:sz w:val="18"/>
                <w:szCs w:val="18"/>
              </w:rPr>
            </w:pPr>
          </w:p>
        </w:tc>
        <w:tc>
          <w:tcPr>
            <w:tcW w:w="567" w:type="dxa"/>
            <w:tcBorders>
              <w:top w:val="single" w:sz="8" w:space="0" w:color="000000"/>
              <w:left w:val="single" w:sz="8" w:space="0" w:color="000000"/>
              <w:bottom w:val="single" w:sz="8" w:space="0" w:color="000000"/>
              <w:right w:val="single" w:sz="8" w:space="0" w:color="000000"/>
            </w:tcBorders>
          </w:tcPr>
          <w:p w:rsidR="009C13F6" w:rsidRPr="009C13F6" w:rsidRDefault="009C13F6" w:rsidP="00AD793F">
            <w:pPr>
              <w:jc w:val="center"/>
              <w:rPr>
                <w:rFonts w:ascii="Calibri" w:hAnsi="Calibri" w:cs="Calibri"/>
                <w:sz w:val="18"/>
                <w:szCs w:val="18"/>
              </w:rPr>
            </w:pPr>
          </w:p>
        </w:tc>
        <w:tc>
          <w:tcPr>
            <w:tcW w:w="567" w:type="dxa"/>
            <w:tcBorders>
              <w:top w:val="single" w:sz="8" w:space="0" w:color="000000"/>
              <w:left w:val="single" w:sz="8" w:space="0" w:color="000000"/>
              <w:bottom w:val="single" w:sz="8" w:space="0" w:color="000000"/>
              <w:right w:val="single" w:sz="8" w:space="0" w:color="000000"/>
            </w:tcBorders>
          </w:tcPr>
          <w:p w:rsidR="009C13F6" w:rsidRPr="009C13F6" w:rsidRDefault="009C13F6" w:rsidP="00AD793F">
            <w:pPr>
              <w:jc w:val="center"/>
              <w:rPr>
                <w:rFonts w:ascii="Calibri" w:hAnsi="Calibri" w:cs="Calibri"/>
                <w:sz w:val="18"/>
                <w:szCs w:val="18"/>
              </w:rPr>
            </w:pPr>
          </w:p>
        </w:tc>
        <w:tc>
          <w:tcPr>
            <w:tcW w:w="567" w:type="dxa"/>
            <w:tcBorders>
              <w:top w:val="single" w:sz="8" w:space="0" w:color="000000"/>
              <w:left w:val="single" w:sz="8" w:space="0" w:color="000000"/>
              <w:bottom w:val="single" w:sz="8" w:space="0" w:color="000000"/>
              <w:right w:val="single" w:sz="8" w:space="0" w:color="000000"/>
            </w:tcBorders>
          </w:tcPr>
          <w:p w:rsidR="009C13F6" w:rsidRPr="009C13F6" w:rsidRDefault="009C13F6" w:rsidP="00AD793F">
            <w:pPr>
              <w:jc w:val="center"/>
              <w:rPr>
                <w:rFonts w:ascii="Calibri" w:hAnsi="Calibri" w:cs="Calibri"/>
                <w:sz w:val="18"/>
                <w:szCs w:val="18"/>
              </w:rPr>
            </w:pPr>
          </w:p>
        </w:tc>
        <w:tc>
          <w:tcPr>
            <w:tcW w:w="567" w:type="dxa"/>
            <w:tcBorders>
              <w:top w:val="single" w:sz="8" w:space="0" w:color="000000"/>
              <w:left w:val="single" w:sz="8" w:space="0" w:color="000000"/>
              <w:bottom w:val="single" w:sz="8" w:space="0" w:color="000000"/>
              <w:right w:val="single" w:sz="8" w:space="0" w:color="000000"/>
            </w:tcBorders>
          </w:tcPr>
          <w:p w:rsidR="009C13F6" w:rsidRPr="009C13F6" w:rsidRDefault="009C13F6" w:rsidP="00AD793F">
            <w:pPr>
              <w:jc w:val="center"/>
              <w:rPr>
                <w:rFonts w:ascii="Calibri" w:hAnsi="Calibri" w:cs="Calibri"/>
                <w:b w:val="0"/>
                <w:sz w:val="18"/>
                <w:szCs w:val="18"/>
              </w:rPr>
            </w:pPr>
          </w:p>
        </w:tc>
      </w:tr>
      <w:tr w:rsidR="009C13F6" w:rsidRPr="009C13F6" w:rsidTr="00AD793F">
        <w:trPr>
          <w:trHeight w:val="139"/>
        </w:trPr>
        <w:tc>
          <w:tcPr>
            <w:tcW w:w="534" w:type="dxa"/>
            <w:tcBorders>
              <w:top w:val="single" w:sz="8" w:space="0" w:color="000000"/>
              <w:left w:val="single" w:sz="8" w:space="0" w:color="000000"/>
              <w:bottom w:val="single" w:sz="8" w:space="0" w:color="000000"/>
              <w:right w:val="single" w:sz="8" w:space="0" w:color="000000"/>
            </w:tcBorders>
          </w:tcPr>
          <w:p w:rsidR="009C13F6" w:rsidRPr="009C13F6" w:rsidRDefault="009C13F6" w:rsidP="00AD793F">
            <w:pPr>
              <w:rPr>
                <w:rFonts w:ascii="Calibri" w:hAnsi="Calibri" w:cs="Calibri"/>
                <w:sz w:val="18"/>
                <w:szCs w:val="18"/>
              </w:rPr>
            </w:pPr>
            <w:r w:rsidRPr="009C13F6">
              <w:rPr>
                <w:rFonts w:ascii="Calibri" w:hAnsi="Calibri" w:cs="Calibri"/>
                <w:sz w:val="18"/>
                <w:szCs w:val="18"/>
                <w:lang w:val="en-GB"/>
              </w:rPr>
              <w:t>6</w:t>
            </w:r>
          </w:p>
        </w:tc>
        <w:tc>
          <w:tcPr>
            <w:tcW w:w="2549" w:type="dxa"/>
            <w:gridSpan w:val="2"/>
            <w:tcBorders>
              <w:top w:val="single" w:sz="8" w:space="0" w:color="000000"/>
              <w:left w:val="single" w:sz="8" w:space="0" w:color="000000"/>
              <w:bottom w:val="single" w:sz="8" w:space="0" w:color="000000"/>
              <w:right w:val="single" w:sz="8" w:space="0" w:color="000000"/>
            </w:tcBorders>
            <w:vAlign w:val="center"/>
          </w:tcPr>
          <w:p w:rsidR="009C13F6" w:rsidRPr="009C13F6" w:rsidRDefault="009C13F6" w:rsidP="00AD793F">
            <w:pPr>
              <w:pStyle w:val="Body"/>
              <w:tabs>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rPr>
                <w:rFonts w:ascii="Calibri" w:hAnsi="Calibri" w:cs="Calibri"/>
                <w:bCs/>
                <w:sz w:val="18"/>
                <w:szCs w:val="18"/>
              </w:rPr>
            </w:pPr>
            <w:r w:rsidRPr="009C13F6">
              <w:rPr>
                <w:rFonts w:ascii="Calibri" w:hAnsi="Calibri" w:cs="Calibri"/>
                <w:bCs/>
                <w:color w:val="auto"/>
                <w:sz w:val="18"/>
                <w:szCs w:val="18"/>
              </w:rPr>
              <w:t>Crtanje akta II</w:t>
            </w:r>
          </w:p>
        </w:tc>
        <w:tc>
          <w:tcPr>
            <w:tcW w:w="598" w:type="dxa"/>
            <w:tcBorders>
              <w:top w:val="single" w:sz="8" w:space="0" w:color="000000"/>
              <w:left w:val="single" w:sz="8" w:space="0" w:color="000000"/>
              <w:bottom w:val="single" w:sz="8" w:space="0" w:color="000000"/>
              <w:right w:val="single" w:sz="8" w:space="0" w:color="000000"/>
            </w:tcBorders>
          </w:tcPr>
          <w:p w:rsidR="009C13F6" w:rsidRPr="009C13F6" w:rsidRDefault="009C13F6" w:rsidP="00AD793F">
            <w:pPr>
              <w:jc w:val="center"/>
              <w:rPr>
                <w:rFonts w:ascii="Calibri" w:hAnsi="Calibri" w:cs="Calibri"/>
                <w:sz w:val="18"/>
                <w:szCs w:val="18"/>
              </w:rPr>
            </w:pPr>
          </w:p>
        </w:tc>
        <w:tc>
          <w:tcPr>
            <w:tcW w:w="567" w:type="dxa"/>
            <w:tcBorders>
              <w:top w:val="single" w:sz="8" w:space="0" w:color="000000"/>
              <w:left w:val="single" w:sz="8" w:space="0" w:color="000000"/>
              <w:bottom w:val="single" w:sz="8" w:space="0" w:color="000000"/>
              <w:right w:val="single" w:sz="8" w:space="0" w:color="000000"/>
            </w:tcBorders>
          </w:tcPr>
          <w:p w:rsidR="009C13F6" w:rsidRPr="009C13F6" w:rsidRDefault="009C13F6" w:rsidP="00AD793F">
            <w:pPr>
              <w:jc w:val="center"/>
              <w:rPr>
                <w:rFonts w:ascii="Calibri" w:hAnsi="Calibri" w:cs="Calibri"/>
                <w:b w:val="0"/>
                <w:sz w:val="18"/>
                <w:szCs w:val="18"/>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9C13F6" w:rsidRPr="00B24234" w:rsidRDefault="009C13F6" w:rsidP="00AD793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ind w:left="567" w:hanging="567"/>
              <w:jc w:val="center"/>
              <w:rPr>
                <w:rFonts w:ascii="Calibri" w:hAnsi="Calibri" w:cs="Calibri"/>
                <w:sz w:val="18"/>
                <w:szCs w:val="18"/>
                <w:lang w:val="en-GB"/>
              </w:rPr>
            </w:pPr>
            <w:r w:rsidRPr="00B24234">
              <w:rPr>
                <w:rFonts w:ascii="Calibri" w:hAnsi="Calibri" w:cs="Calibri"/>
                <w:sz w:val="18"/>
                <w:szCs w:val="18"/>
                <w:lang w:val="en-GB"/>
              </w:rPr>
              <w:t>60</w:t>
            </w:r>
          </w:p>
        </w:tc>
        <w:tc>
          <w:tcPr>
            <w:tcW w:w="538" w:type="dxa"/>
            <w:tcBorders>
              <w:top w:val="single" w:sz="8" w:space="0" w:color="000000"/>
              <w:left w:val="single" w:sz="8" w:space="0" w:color="000000"/>
              <w:bottom w:val="single" w:sz="8" w:space="0" w:color="000000"/>
              <w:right w:val="single" w:sz="8" w:space="0" w:color="000000"/>
            </w:tcBorders>
            <w:vAlign w:val="center"/>
          </w:tcPr>
          <w:p w:rsidR="009C13F6" w:rsidRPr="009C13F6" w:rsidRDefault="009C13F6" w:rsidP="00AD793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ind w:left="567" w:hanging="567"/>
              <w:jc w:val="center"/>
              <w:rPr>
                <w:rFonts w:ascii="Calibri" w:hAnsi="Calibri" w:cs="Calibri"/>
                <w:b/>
                <w:sz w:val="18"/>
                <w:szCs w:val="18"/>
              </w:rPr>
            </w:pPr>
            <w:r w:rsidRPr="009C13F6">
              <w:rPr>
                <w:rFonts w:ascii="Calibri" w:hAnsi="Calibri" w:cs="Calibri"/>
                <w:color w:val="auto"/>
                <w:sz w:val="18"/>
                <w:szCs w:val="18"/>
              </w:rPr>
              <w:t>3</w:t>
            </w:r>
          </w:p>
        </w:tc>
        <w:tc>
          <w:tcPr>
            <w:tcW w:w="596" w:type="dxa"/>
            <w:tcBorders>
              <w:top w:val="single" w:sz="8" w:space="0" w:color="000000"/>
              <w:left w:val="single" w:sz="8" w:space="0" w:color="000000"/>
              <w:bottom w:val="single" w:sz="8" w:space="0" w:color="000000"/>
              <w:right w:val="single" w:sz="8" w:space="0" w:color="000000"/>
            </w:tcBorders>
          </w:tcPr>
          <w:p w:rsidR="009C13F6" w:rsidRPr="009C13F6" w:rsidRDefault="009C13F6" w:rsidP="00AD793F">
            <w:pPr>
              <w:jc w:val="center"/>
              <w:rPr>
                <w:rFonts w:ascii="Calibri" w:hAnsi="Calibri" w:cs="Calibri"/>
                <w:sz w:val="18"/>
                <w:szCs w:val="18"/>
              </w:rPr>
            </w:pPr>
          </w:p>
        </w:tc>
        <w:tc>
          <w:tcPr>
            <w:tcW w:w="709" w:type="dxa"/>
            <w:tcBorders>
              <w:top w:val="single" w:sz="8" w:space="0" w:color="000000"/>
              <w:left w:val="single" w:sz="8" w:space="0" w:color="000000"/>
              <w:bottom w:val="single" w:sz="8" w:space="0" w:color="000000"/>
              <w:right w:val="single" w:sz="8" w:space="0" w:color="000000"/>
            </w:tcBorders>
          </w:tcPr>
          <w:p w:rsidR="009C13F6" w:rsidRPr="009C13F6" w:rsidRDefault="009C13F6" w:rsidP="00AD793F">
            <w:pPr>
              <w:jc w:val="center"/>
              <w:rPr>
                <w:rFonts w:ascii="Calibri" w:hAnsi="Calibri" w:cs="Calibri"/>
                <w:sz w:val="18"/>
                <w:szCs w:val="18"/>
              </w:rPr>
            </w:pPr>
          </w:p>
        </w:tc>
        <w:tc>
          <w:tcPr>
            <w:tcW w:w="567" w:type="dxa"/>
            <w:tcBorders>
              <w:top w:val="single" w:sz="8" w:space="0" w:color="000000"/>
              <w:left w:val="single" w:sz="8" w:space="0" w:color="000000"/>
              <w:bottom w:val="single" w:sz="8" w:space="0" w:color="000000"/>
              <w:right w:val="single" w:sz="8" w:space="0" w:color="000000"/>
            </w:tcBorders>
          </w:tcPr>
          <w:p w:rsidR="009C13F6" w:rsidRPr="009C13F6" w:rsidRDefault="009C13F6" w:rsidP="00AD793F">
            <w:pPr>
              <w:jc w:val="center"/>
              <w:rPr>
                <w:rFonts w:ascii="Calibri" w:hAnsi="Calibri" w:cs="Calibri"/>
                <w:sz w:val="18"/>
                <w:szCs w:val="18"/>
              </w:rPr>
            </w:pPr>
          </w:p>
        </w:tc>
        <w:tc>
          <w:tcPr>
            <w:tcW w:w="567" w:type="dxa"/>
            <w:tcBorders>
              <w:top w:val="single" w:sz="8" w:space="0" w:color="000000"/>
              <w:left w:val="single" w:sz="8" w:space="0" w:color="000000"/>
              <w:bottom w:val="single" w:sz="8" w:space="0" w:color="000000"/>
              <w:right w:val="single" w:sz="8" w:space="0" w:color="000000"/>
            </w:tcBorders>
          </w:tcPr>
          <w:p w:rsidR="009C13F6" w:rsidRPr="009C13F6" w:rsidRDefault="009C13F6" w:rsidP="00AD793F">
            <w:pPr>
              <w:jc w:val="center"/>
              <w:rPr>
                <w:rFonts w:ascii="Calibri" w:hAnsi="Calibri" w:cs="Calibri"/>
                <w:sz w:val="18"/>
                <w:szCs w:val="18"/>
              </w:rPr>
            </w:pPr>
          </w:p>
        </w:tc>
        <w:tc>
          <w:tcPr>
            <w:tcW w:w="567" w:type="dxa"/>
            <w:tcBorders>
              <w:top w:val="single" w:sz="8" w:space="0" w:color="000000"/>
              <w:left w:val="single" w:sz="8" w:space="0" w:color="000000"/>
              <w:bottom w:val="single" w:sz="8" w:space="0" w:color="000000"/>
              <w:right w:val="single" w:sz="8" w:space="0" w:color="000000"/>
            </w:tcBorders>
          </w:tcPr>
          <w:p w:rsidR="009C13F6" w:rsidRPr="009C13F6" w:rsidRDefault="009C13F6" w:rsidP="00AD793F">
            <w:pPr>
              <w:jc w:val="center"/>
              <w:rPr>
                <w:rFonts w:ascii="Calibri" w:hAnsi="Calibri" w:cs="Calibri"/>
                <w:sz w:val="18"/>
                <w:szCs w:val="18"/>
              </w:rPr>
            </w:pPr>
          </w:p>
        </w:tc>
        <w:tc>
          <w:tcPr>
            <w:tcW w:w="567" w:type="dxa"/>
            <w:tcBorders>
              <w:top w:val="single" w:sz="8" w:space="0" w:color="000000"/>
              <w:left w:val="single" w:sz="8" w:space="0" w:color="000000"/>
              <w:bottom w:val="single" w:sz="8" w:space="0" w:color="000000"/>
              <w:right w:val="single" w:sz="8" w:space="0" w:color="000000"/>
            </w:tcBorders>
          </w:tcPr>
          <w:p w:rsidR="009C13F6" w:rsidRPr="009C13F6" w:rsidRDefault="009C13F6" w:rsidP="00AD793F">
            <w:pPr>
              <w:jc w:val="center"/>
              <w:rPr>
                <w:rFonts w:ascii="Calibri" w:hAnsi="Calibri" w:cs="Calibri"/>
                <w:sz w:val="18"/>
                <w:szCs w:val="18"/>
              </w:rPr>
            </w:pPr>
          </w:p>
        </w:tc>
        <w:tc>
          <w:tcPr>
            <w:tcW w:w="567" w:type="dxa"/>
            <w:tcBorders>
              <w:top w:val="single" w:sz="8" w:space="0" w:color="000000"/>
              <w:left w:val="single" w:sz="8" w:space="0" w:color="000000"/>
              <w:bottom w:val="single" w:sz="8" w:space="0" w:color="000000"/>
              <w:right w:val="single" w:sz="8" w:space="0" w:color="000000"/>
            </w:tcBorders>
          </w:tcPr>
          <w:p w:rsidR="009C13F6" w:rsidRPr="009C13F6" w:rsidRDefault="009C13F6" w:rsidP="00AD793F">
            <w:pPr>
              <w:jc w:val="center"/>
              <w:rPr>
                <w:rFonts w:ascii="Calibri" w:hAnsi="Calibri" w:cs="Calibri"/>
                <w:sz w:val="18"/>
                <w:szCs w:val="18"/>
              </w:rPr>
            </w:pPr>
          </w:p>
        </w:tc>
        <w:tc>
          <w:tcPr>
            <w:tcW w:w="567" w:type="dxa"/>
            <w:tcBorders>
              <w:top w:val="single" w:sz="8" w:space="0" w:color="000000"/>
              <w:left w:val="single" w:sz="8" w:space="0" w:color="000000"/>
              <w:bottom w:val="single" w:sz="8" w:space="0" w:color="000000"/>
              <w:right w:val="single" w:sz="8" w:space="0" w:color="000000"/>
            </w:tcBorders>
          </w:tcPr>
          <w:p w:rsidR="009C13F6" w:rsidRPr="009C13F6" w:rsidRDefault="009C13F6" w:rsidP="00AD793F">
            <w:pPr>
              <w:jc w:val="center"/>
              <w:rPr>
                <w:rFonts w:ascii="Calibri" w:hAnsi="Calibri" w:cs="Calibri"/>
                <w:b w:val="0"/>
                <w:sz w:val="18"/>
                <w:szCs w:val="18"/>
              </w:rPr>
            </w:pPr>
          </w:p>
        </w:tc>
      </w:tr>
      <w:tr w:rsidR="009C13F6" w:rsidRPr="009C13F6" w:rsidTr="00AD793F">
        <w:trPr>
          <w:trHeight w:val="139"/>
        </w:trPr>
        <w:tc>
          <w:tcPr>
            <w:tcW w:w="534" w:type="dxa"/>
            <w:tcBorders>
              <w:top w:val="single" w:sz="8" w:space="0" w:color="000000"/>
              <w:left w:val="single" w:sz="8" w:space="0" w:color="000000"/>
              <w:bottom w:val="single" w:sz="8" w:space="0" w:color="000000"/>
              <w:right w:val="single" w:sz="8" w:space="0" w:color="000000"/>
            </w:tcBorders>
          </w:tcPr>
          <w:p w:rsidR="009C13F6" w:rsidRPr="009C13F6" w:rsidRDefault="009C13F6" w:rsidP="00AD793F">
            <w:pPr>
              <w:rPr>
                <w:rFonts w:ascii="Calibri" w:hAnsi="Calibri" w:cs="Calibri"/>
                <w:sz w:val="18"/>
                <w:szCs w:val="18"/>
              </w:rPr>
            </w:pPr>
            <w:r w:rsidRPr="009C13F6">
              <w:rPr>
                <w:rFonts w:ascii="Calibri" w:hAnsi="Calibri" w:cs="Calibri"/>
                <w:sz w:val="18"/>
                <w:szCs w:val="18"/>
                <w:lang w:val="en-GB"/>
              </w:rPr>
              <w:t>7</w:t>
            </w:r>
          </w:p>
        </w:tc>
        <w:tc>
          <w:tcPr>
            <w:tcW w:w="2549" w:type="dxa"/>
            <w:gridSpan w:val="2"/>
            <w:tcBorders>
              <w:top w:val="single" w:sz="8" w:space="0" w:color="000000"/>
              <w:left w:val="single" w:sz="8" w:space="0" w:color="000000"/>
              <w:bottom w:val="single" w:sz="8" w:space="0" w:color="000000"/>
              <w:right w:val="single" w:sz="8" w:space="0" w:color="000000"/>
            </w:tcBorders>
            <w:vAlign w:val="center"/>
          </w:tcPr>
          <w:p w:rsidR="009C13F6" w:rsidRPr="009C13F6" w:rsidRDefault="009C13F6" w:rsidP="00AD793F">
            <w:pPr>
              <w:pStyle w:val="Body"/>
              <w:tabs>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rPr>
                <w:rFonts w:ascii="Calibri" w:hAnsi="Calibri" w:cs="Calibri"/>
                <w:bCs/>
                <w:sz w:val="18"/>
                <w:szCs w:val="18"/>
              </w:rPr>
            </w:pPr>
            <w:r w:rsidRPr="009C13F6">
              <w:rPr>
                <w:rFonts w:ascii="Calibri" w:hAnsi="Calibri" w:cs="Calibri"/>
                <w:bCs/>
                <w:color w:val="auto"/>
                <w:sz w:val="18"/>
                <w:szCs w:val="18"/>
              </w:rPr>
              <w:t>Kiparstvo II</w:t>
            </w:r>
          </w:p>
        </w:tc>
        <w:tc>
          <w:tcPr>
            <w:tcW w:w="598" w:type="dxa"/>
            <w:tcBorders>
              <w:top w:val="single" w:sz="8" w:space="0" w:color="000000"/>
              <w:left w:val="single" w:sz="8" w:space="0" w:color="000000"/>
              <w:bottom w:val="single" w:sz="8" w:space="0" w:color="000000"/>
              <w:right w:val="single" w:sz="8" w:space="0" w:color="000000"/>
            </w:tcBorders>
          </w:tcPr>
          <w:p w:rsidR="009C13F6" w:rsidRPr="009C13F6" w:rsidRDefault="009C13F6" w:rsidP="00AD793F">
            <w:pPr>
              <w:jc w:val="center"/>
              <w:rPr>
                <w:rFonts w:ascii="Calibri" w:hAnsi="Calibri" w:cs="Calibri"/>
                <w:sz w:val="18"/>
                <w:szCs w:val="18"/>
              </w:rPr>
            </w:pPr>
          </w:p>
        </w:tc>
        <w:tc>
          <w:tcPr>
            <w:tcW w:w="567" w:type="dxa"/>
            <w:tcBorders>
              <w:top w:val="single" w:sz="8" w:space="0" w:color="000000"/>
              <w:left w:val="single" w:sz="8" w:space="0" w:color="000000"/>
              <w:bottom w:val="single" w:sz="8" w:space="0" w:color="000000"/>
              <w:right w:val="single" w:sz="8" w:space="0" w:color="000000"/>
            </w:tcBorders>
          </w:tcPr>
          <w:p w:rsidR="009C13F6" w:rsidRPr="009C13F6" w:rsidRDefault="009C13F6" w:rsidP="00AD793F">
            <w:pPr>
              <w:jc w:val="center"/>
              <w:rPr>
                <w:rFonts w:ascii="Calibri" w:hAnsi="Calibri" w:cs="Calibri"/>
                <w:b w:val="0"/>
                <w:sz w:val="18"/>
                <w:szCs w:val="18"/>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9C13F6" w:rsidRPr="00B24234" w:rsidRDefault="009C13F6" w:rsidP="00AD793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ind w:left="567" w:hanging="567"/>
              <w:jc w:val="center"/>
              <w:rPr>
                <w:rFonts w:ascii="Calibri" w:hAnsi="Calibri" w:cs="Calibri"/>
                <w:sz w:val="18"/>
                <w:szCs w:val="18"/>
                <w:lang w:val="en-GB"/>
              </w:rPr>
            </w:pPr>
            <w:r w:rsidRPr="00B24234">
              <w:rPr>
                <w:rFonts w:ascii="Calibri" w:hAnsi="Calibri" w:cs="Calibri"/>
                <w:sz w:val="18"/>
                <w:szCs w:val="18"/>
                <w:lang w:val="en-GB"/>
              </w:rPr>
              <w:t>60</w:t>
            </w:r>
          </w:p>
        </w:tc>
        <w:tc>
          <w:tcPr>
            <w:tcW w:w="538" w:type="dxa"/>
            <w:tcBorders>
              <w:top w:val="single" w:sz="8" w:space="0" w:color="000000"/>
              <w:left w:val="single" w:sz="8" w:space="0" w:color="000000"/>
              <w:bottom w:val="single" w:sz="8" w:space="0" w:color="000000"/>
              <w:right w:val="single" w:sz="8" w:space="0" w:color="000000"/>
            </w:tcBorders>
            <w:vAlign w:val="center"/>
          </w:tcPr>
          <w:p w:rsidR="009C13F6" w:rsidRPr="009C13F6" w:rsidRDefault="009C13F6" w:rsidP="00AD793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ind w:left="567" w:hanging="567"/>
              <w:jc w:val="center"/>
              <w:rPr>
                <w:rFonts w:ascii="Calibri" w:hAnsi="Calibri" w:cs="Calibri"/>
                <w:b/>
                <w:sz w:val="18"/>
                <w:szCs w:val="18"/>
              </w:rPr>
            </w:pPr>
            <w:r w:rsidRPr="009C13F6">
              <w:rPr>
                <w:rFonts w:ascii="Calibri" w:hAnsi="Calibri" w:cs="Calibri"/>
                <w:color w:val="auto"/>
                <w:sz w:val="18"/>
                <w:szCs w:val="18"/>
              </w:rPr>
              <w:t>3</w:t>
            </w:r>
          </w:p>
        </w:tc>
        <w:tc>
          <w:tcPr>
            <w:tcW w:w="596" w:type="dxa"/>
            <w:tcBorders>
              <w:top w:val="single" w:sz="8" w:space="0" w:color="000000"/>
              <w:left w:val="single" w:sz="8" w:space="0" w:color="000000"/>
              <w:bottom w:val="single" w:sz="8" w:space="0" w:color="000000"/>
              <w:right w:val="single" w:sz="8" w:space="0" w:color="000000"/>
            </w:tcBorders>
          </w:tcPr>
          <w:p w:rsidR="009C13F6" w:rsidRPr="009C13F6" w:rsidRDefault="009C13F6" w:rsidP="00AD793F">
            <w:pPr>
              <w:jc w:val="center"/>
              <w:rPr>
                <w:rFonts w:ascii="Calibri" w:hAnsi="Calibri" w:cs="Calibri"/>
                <w:sz w:val="18"/>
                <w:szCs w:val="18"/>
              </w:rPr>
            </w:pPr>
          </w:p>
        </w:tc>
        <w:tc>
          <w:tcPr>
            <w:tcW w:w="709" w:type="dxa"/>
            <w:tcBorders>
              <w:top w:val="single" w:sz="8" w:space="0" w:color="000000"/>
              <w:left w:val="single" w:sz="8" w:space="0" w:color="000000"/>
              <w:bottom w:val="single" w:sz="8" w:space="0" w:color="000000"/>
              <w:right w:val="single" w:sz="8" w:space="0" w:color="000000"/>
            </w:tcBorders>
          </w:tcPr>
          <w:p w:rsidR="009C13F6" w:rsidRPr="009C13F6" w:rsidRDefault="009C13F6" w:rsidP="00AD793F">
            <w:pPr>
              <w:jc w:val="center"/>
              <w:rPr>
                <w:rFonts w:ascii="Calibri" w:hAnsi="Calibri" w:cs="Calibri"/>
                <w:sz w:val="18"/>
                <w:szCs w:val="18"/>
              </w:rPr>
            </w:pPr>
          </w:p>
        </w:tc>
        <w:tc>
          <w:tcPr>
            <w:tcW w:w="567" w:type="dxa"/>
            <w:tcBorders>
              <w:top w:val="single" w:sz="8" w:space="0" w:color="000000"/>
              <w:left w:val="single" w:sz="8" w:space="0" w:color="000000"/>
              <w:bottom w:val="single" w:sz="8" w:space="0" w:color="000000"/>
              <w:right w:val="single" w:sz="8" w:space="0" w:color="000000"/>
            </w:tcBorders>
          </w:tcPr>
          <w:p w:rsidR="009C13F6" w:rsidRPr="009C13F6" w:rsidRDefault="009C13F6" w:rsidP="00AD793F">
            <w:pPr>
              <w:jc w:val="center"/>
              <w:rPr>
                <w:rFonts w:ascii="Calibri" w:hAnsi="Calibri" w:cs="Calibri"/>
                <w:sz w:val="18"/>
                <w:szCs w:val="18"/>
              </w:rPr>
            </w:pPr>
          </w:p>
        </w:tc>
        <w:tc>
          <w:tcPr>
            <w:tcW w:w="567" w:type="dxa"/>
            <w:tcBorders>
              <w:top w:val="single" w:sz="8" w:space="0" w:color="000000"/>
              <w:left w:val="single" w:sz="8" w:space="0" w:color="000000"/>
              <w:bottom w:val="single" w:sz="8" w:space="0" w:color="000000"/>
              <w:right w:val="single" w:sz="8" w:space="0" w:color="000000"/>
            </w:tcBorders>
          </w:tcPr>
          <w:p w:rsidR="009C13F6" w:rsidRPr="009C13F6" w:rsidRDefault="009C13F6" w:rsidP="00AD793F">
            <w:pPr>
              <w:jc w:val="center"/>
              <w:rPr>
                <w:rFonts w:ascii="Calibri" w:hAnsi="Calibri" w:cs="Calibri"/>
                <w:sz w:val="18"/>
                <w:szCs w:val="18"/>
              </w:rPr>
            </w:pPr>
          </w:p>
        </w:tc>
        <w:tc>
          <w:tcPr>
            <w:tcW w:w="567" w:type="dxa"/>
            <w:tcBorders>
              <w:top w:val="single" w:sz="8" w:space="0" w:color="000000"/>
              <w:left w:val="single" w:sz="8" w:space="0" w:color="000000"/>
              <w:bottom w:val="single" w:sz="8" w:space="0" w:color="000000"/>
              <w:right w:val="single" w:sz="8" w:space="0" w:color="000000"/>
            </w:tcBorders>
          </w:tcPr>
          <w:p w:rsidR="009C13F6" w:rsidRPr="009C13F6" w:rsidRDefault="009C13F6" w:rsidP="00AD793F">
            <w:pPr>
              <w:jc w:val="center"/>
              <w:rPr>
                <w:rFonts w:ascii="Calibri" w:hAnsi="Calibri" w:cs="Calibri"/>
                <w:sz w:val="18"/>
                <w:szCs w:val="18"/>
              </w:rPr>
            </w:pPr>
          </w:p>
        </w:tc>
        <w:tc>
          <w:tcPr>
            <w:tcW w:w="567" w:type="dxa"/>
            <w:tcBorders>
              <w:top w:val="single" w:sz="8" w:space="0" w:color="000000"/>
              <w:left w:val="single" w:sz="8" w:space="0" w:color="000000"/>
              <w:bottom w:val="single" w:sz="8" w:space="0" w:color="000000"/>
              <w:right w:val="single" w:sz="8" w:space="0" w:color="000000"/>
            </w:tcBorders>
          </w:tcPr>
          <w:p w:rsidR="009C13F6" w:rsidRPr="009C13F6" w:rsidRDefault="009C13F6" w:rsidP="00AD793F">
            <w:pPr>
              <w:jc w:val="center"/>
              <w:rPr>
                <w:rFonts w:ascii="Calibri" w:hAnsi="Calibri" w:cs="Calibri"/>
                <w:sz w:val="18"/>
                <w:szCs w:val="18"/>
              </w:rPr>
            </w:pPr>
          </w:p>
        </w:tc>
        <w:tc>
          <w:tcPr>
            <w:tcW w:w="567" w:type="dxa"/>
            <w:tcBorders>
              <w:top w:val="single" w:sz="8" w:space="0" w:color="000000"/>
              <w:left w:val="single" w:sz="8" w:space="0" w:color="000000"/>
              <w:bottom w:val="single" w:sz="8" w:space="0" w:color="000000"/>
              <w:right w:val="single" w:sz="8" w:space="0" w:color="000000"/>
            </w:tcBorders>
          </w:tcPr>
          <w:p w:rsidR="009C13F6" w:rsidRPr="009C13F6" w:rsidRDefault="009C13F6" w:rsidP="00AD793F">
            <w:pPr>
              <w:jc w:val="center"/>
              <w:rPr>
                <w:rFonts w:ascii="Calibri" w:hAnsi="Calibri" w:cs="Calibri"/>
                <w:sz w:val="18"/>
                <w:szCs w:val="18"/>
              </w:rPr>
            </w:pPr>
          </w:p>
        </w:tc>
        <w:tc>
          <w:tcPr>
            <w:tcW w:w="567" w:type="dxa"/>
            <w:tcBorders>
              <w:top w:val="single" w:sz="8" w:space="0" w:color="000000"/>
              <w:left w:val="single" w:sz="8" w:space="0" w:color="000000"/>
              <w:bottom w:val="single" w:sz="8" w:space="0" w:color="000000"/>
              <w:right w:val="single" w:sz="8" w:space="0" w:color="000000"/>
            </w:tcBorders>
          </w:tcPr>
          <w:p w:rsidR="009C13F6" w:rsidRPr="009C13F6" w:rsidRDefault="009C13F6" w:rsidP="00AD793F">
            <w:pPr>
              <w:jc w:val="center"/>
              <w:rPr>
                <w:rFonts w:ascii="Calibri" w:hAnsi="Calibri" w:cs="Calibri"/>
                <w:b w:val="0"/>
                <w:sz w:val="18"/>
                <w:szCs w:val="18"/>
              </w:rPr>
            </w:pPr>
          </w:p>
        </w:tc>
      </w:tr>
      <w:tr w:rsidR="009C13F6" w:rsidRPr="009C13F6" w:rsidTr="00AD793F">
        <w:trPr>
          <w:trHeight w:val="139"/>
        </w:trPr>
        <w:tc>
          <w:tcPr>
            <w:tcW w:w="534" w:type="dxa"/>
            <w:tcBorders>
              <w:top w:val="single" w:sz="8" w:space="0" w:color="000000"/>
              <w:left w:val="single" w:sz="8" w:space="0" w:color="000000"/>
              <w:bottom w:val="single" w:sz="8" w:space="0" w:color="000000"/>
              <w:right w:val="single" w:sz="8" w:space="0" w:color="000000"/>
            </w:tcBorders>
          </w:tcPr>
          <w:p w:rsidR="009C13F6" w:rsidRPr="009C13F6" w:rsidRDefault="00217258" w:rsidP="00AD793F">
            <w:pPr>
              <w:rPr>
                <w:rFonts w:ascii="Calibri" w:hAnsi="Calibri" w:cs="Calibri"/>
                <w:sz w:val="18"/>
                <w:szCs w:val="18"/>
              </w:rPr>
            </w:pPr>
            <w:r>
              <w:rPr>
                <w:rFonts w:ascii="Calibri" w:hAnsi="Calibri" w:cs="Calibri"/>
                <w:sz w:val="18"/>
                <w:szCs w:val="18"/>
                <w:lang w:val="en-GB"/>
              </w:rPr>
              <w:t>8</w:t>
            </w:r>
          </w:p>
        </w:tc>
        <w:tc>
          <w:tcPr>
            <w:tcW w:w="2549" w:type="dxa"/>
            <w:gridSpan w:val="2"/>
            <w:tcBorders>
              <w:top w:val="single" w:sz="8" w:space="0" w:color="000000"/>
              <w:left w:val="single" w:sz="8" w:space="0" w:color="000000"/>
              <w:bottom w:val="single" w:sz="8" w:space="0" w:color="000000"/>
              <w:right w:val="single" w:sz="8" w:space="0" w:color="000000"/>
            </w:tcBorders>
            <w:vAlign w:val="center"/>
          </w:tcPr>
          <w:p w:rsidR="009C13F6" w:rsidRPr="009C13F6" w:rsidRDefault="009C13F6" w:rsidP="00AD793F">
            <w:pPr>
              <w:pStyle w:val="Body"/>
              <w:tabs>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rPr>
                <w:rFonts w:ascii="Calibri" w:hAnsi="Calibri" w:cs="Calibri"/>
                <w:bCs/>
                <w:sz w:val="18"/>
                <w:szCs w:val="18"/>
              </w:rPr>
            </w:pPr>
            <w:r w:rsidRPr="009C13F6">
              <w:rPr>
                <w:rFonts w:ascii="Calibri" w:hAnsi="Calibri" w:cs="Calibri"/>
                <w:bCs/>
                <w:color w:val="auto"/>
                <w:sz w:val="18"/>
                <w:szCs w:val="18"/>
              </w:rPr>
              <w:t>Slikarstvo II</w:t>
            </w:r>
          </w:p>
        </w:tc>
        <w:tc>
          <w:tcPr>
            <w:tcW w:w="598" w:type="dxa"/>
            <w:tcBorders>
              <w:top w:val="single" w:sz="8" w:space="0" w:color="000000"/>
              <w:left w:val="single" w:sz="8" w:space="0" w:color="000000"/>
              <w:bottom w:val="single" w:sz="8" w:space="0" w:color="000000"/>
              <w:right w:val="single" w:sz="8" w:space="0" w:color="000000"/>
            </w:tcBorders>
          </w:tcPr>
          <w:p w:rsidR="009C13F6" w:rsidRPr="009C13F6" w:rsidRDefault="009C13F6" w:rsidP="00AD793F">
            <w:pPr>
              <w:jc w:val="center"/>
              <w:rPr>
                <w:rFonts w:ascii="Calibri" w:hAnsi="Calibri" w:cs="Calibri"/>
                <w:sz w:val="18"/>
                <w:szCs w:val="18"/>
              </w:rPr>
            </w:pPr>
          </w:p>
        </w:tc>
        <w:tc>
          <w:tcPr>
            <w:tcW w:w="567" w:type="dxa"/>
            <w:tcBorders>
              <w:top w:val="single" w:sz="8" w:space="0" w:color="000000"/>
              <w:left w:val="single" w:sz="8" w:space="0" w:color="000000"/>
              <w:bottom w:val="single" w:sz="8" w:space="0" w:color="000000"/>
              <w:right w:val="single" w:sz="8" w:space="0" w:color="000000"/>
            </w:tcBorders>
          </w:tcPr>
          <w:p w:rsidR="009C13F6" w:rsidRPr="009C13F6" w:rsidRDefault="009C13F6" w:rsidP="00AD793F">
            <w:pPr>
              <w:jc w:val="center"/>
              <w:rPr>
                <w:rFonts w:ascii="Calibri" w:hAnsi="Calibri" w:cs="Calibri"/>
                <w:b w:val="0"/>
                <w:sz w:val="18"/>
                <w:szCs w:val="18"/>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9C13F6" w:rsidRPr="00B24234" w:rsidRDefault="009C13F6" w:rsidP="00AD793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ind w:left="567" w:hanging="567"/>
              <w:jc w:val="center"/>
              <w:rPr>
                <w:rFonts w:ascii="Calibri" w:hAnsi="Calibri" w:cs="Calibri"/>
                <w:sz w:val="18"/>
                <w:szCs w:val="18"/>
                <w:lang w:val="en-GB"/>
              </w:rPr>
            </w:pPr>
            <w:r w:rsidRPr="00B24234">
              <w:rPr>
                <w:rFonts w:ascii="Calibri" w:hAnsi="Calibri" w:cs="Calibri"/>
                <w:sz w:val="18"/>
                <w:szCs w:val="18"/>
                <w:lang w:val="en-GB"/>
              </w:rPr>
              <w:t>60</w:t>
            </w:r>
          </w:p>
        </w:tc>
        <w:tc>
          <w:tcPr>
            <w:tcW w:w="538" w:type="dxa"/>
            <w:tcBorders>
              <w:top w:val="single" w:sz="8" w:space="0" w:color="000000"/>
              <w:left w:val="single" w:sz="8" w:space="0" w:color="000000"/>
              <w:bottom w:val="single" w:sz="8" w:space="0" w:color="000000"/>
              <w:right w:val="single" w:sz="8" w:space="0" w:color="000000"/>
            </w:tcBorders>
            <w:vAlign w:val="center"/>
          </w:tcPr>
          <w:p w:rsidR="009C13F6" w:rsidRPr="009C13F6" w:rsidRDefault="009C13F6" w:rsidP="00AD793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ind w:left="567" w:hanging="567"/>
              <w:jc w:val="center"/>
              <w:rPr>
                <w:rFonts w:ascii="Calibri" w:hAnsi="Calibri" w:cs="Calibri"/>
                <w:b/>
                <w:sz w:val="18"/>
                <w:szCs w:val="18"/>
              </w:rPr>
            </w:pPr>
            <w:r w:rsidRPr="009C13F6">
              <w:rPr>
                <w:rFonts w:ascii="Calibri" w:hAnsi="Calibri" w:cs="Calibri"/>
                <w:color w:val="auto"/>
                <w:sz w:val="18"/>
                <w:szCs w:val="18"/>
              </w:rPr>
              <w:t>3</w:t>
            </w:r>
          </w:p>
        </w:tc>
        <w:tc>
          <w:tcPr>
            <w:tcW w:w="596" w:type="dxa"/>
            <w:tcBorders>
              <w:top w:val="single" w:sz="8" w:space="0" w:color="000000"/>
              <w:left w:val="single" w:sz="8" w:space="0" w:color="000000"/>
              <w:bottom w:val="single" w:sz="8" w:space="0" w:color="000000"/>
              <w:right w:val="single" w:sz="8" w:space="0" w:color="000000"/>
            </w:tcBorders>
          </w:tcPr>
          <w:p w:rsidR="009C13F6" w:rsidRPr="009C13F6" w:rsidRDefault="009C13F6" w:rsidP="00AD793F">
            <w:pPr>
              <w:jc w:val="center"/>
              <w:rPr>
                <w:rFonts w:ascii="Calibri" w:hAnsi="Calibri" w:cs="Calibri"/>
                <w:sz w:val="18"/>
                <w:szCs w:val="18"/>
              </w:rPr>
            </w:pPr>
          </w:p>
        </w:tc>
        <w:tc>
          <w:tcPr>
            <w:tcW w:w="709" w:type="dxa"/>
            <w:tcBorders>
              <w:top w:val="single" w:sz="8" w:space="0" w:color="000000"/>
              <w:left w:val="single" w:sz="8" w:space="0" w:color="000000"/>
              <w:bottom w:val="single" w:sz="8" w:space="0" w:color="000000"/>
              <w:right w:val="single" w:sz="8" w:space="0" w:color="000000"/>
            </w:tcBorders>
          </w:tcPr>
          <w:p w:rsidR="009C13F6" w:rsidRPr="009C13F6" w:rsidRDefault="009C13F6" w:rsidP="00AD793F">
            <w:pPr>
              <w:jc w:val="center"/>
              <w:rPr>
                <w:rFonts w:ascii="Calibri" w:hAnsi="Calibri" w:cs="Calibri"/>
                <w:b w:val="0"/>
                <w:sz w:val="18"/>
                <w:szCs w:val="18"/>
              </w:rPr>
            </w:pPr>
          </w:p>
        </w:tc>
        <w:tc>
          <w:tcPr>
            <w:tcW w:w="567" w:type="dxa"/>
            <w:tcBorders>
              <w:top w:val="single" w:sz="8" w:space="0" w:color="000000"/>
              <w:left w:val="single" w:sz="8" w:space="0" w:color="000000"/>
              <w:bottom w:val="single" w:sz="8" w:space="0" w:color="000000"/>
              <w:right w:val="single" w:sz="8" w:space="0" w:color="000000"/>
            </w:tcBorders>
          </w:tcPr>
          <w:p w:rsidR="009C13F6" w:rsidRPr="009C13F6" w:rsidRDefault="009C13F6" w:rsidP="00AD793F">
            <w:pPr>
              <w:jc w:val="center"/>
              <w:rPr>
                <w:rFonts w:ascii="Calibri" w:hAnsi="Calibri" w:cs="Calibri"/>
                <w:sz w:val="18"/>
                <w:szCs w:val="18"/>
              </w:rPr>
            </w:pPr>
          </w:p>
        </w:tc>
        <w:tc>
          <w:tcPr>
            <w:tcW w:w="567" w:type="dxa"/>
            <w:tcBorders>
              <w:top w:val="single" w:sz="8" w:space="0" w:color="000000"/>
              <w:left w:val="single" w:sz="8" w:space="0" w:color="000000"/>
              <w:bottom w:val="single" w:sz="8" w:space="0" w:color="000000"/>
              <w:right w:val="single" w:sz="8" w:space="0" w:color="000000"/>
            </w:tcBorders>
          </w:tcPr>
          <w:p w:rsidR="009C13F6" w:rsidRPr="009C13F6" w:rsidRDefault="009C13F6" w:rsidP="00AD793F">
            <w:pPr>
              <w:jc w:val="center"/>
              <w:rPr>
                <w:rFonts w:ascii="Calibri" w:hAnsi="Calibri" w:cs="Calibri"/>
                <w:sz w:val="18"/>
                <w:szCs w:val="18"/>
              </w:rPr>
            </w:pPr>
          </w:p>
        </w:tc>
        <w:tc>
          <w:tcPr>
            <w:tcW w:w="567" w:type="dxa"/>
            <w:tcBorders>
              <w:top w:val="single" w:sz="8" w:space="0" w:color="000000"/>
              <w:left w:val="single" w:sz="8" w:space="0" w:color="000000"/>
              <w:bottom w:val="single" w:sz="8" w:space="0" w:color="000000"/>
              <w:right w:val="single" w:sz="8" w:space="0" w:color="000000"/>
            </w:tcBorders>
          </w:tcPr>
          <w:p w:rsidR="009C13F6" w:rsidRPr="009C13F6" w:rsidRDefault="009C13F6" w:rsidP="00AD793F">
            <w:pPr>
              <w:jc w:val="center"/>
              <w:rPr>
                <w:rFonts w:ascii="Calibri" w:hAnsi="Calibri" w:cs="Calibri"/>
                <w:sz w:val="18"/>
                <w:szCs w:val="18"/>
              </w:rPr>
            </w:pPr>
          </w:p>
        </w:tc>
        <w:tc>
          <w:tcPr>
            <w:tcW w:w="567" w:type="dxa"/>
            <w:tcBorders>
              <w:top w:val="single" w:sz="8" w:space="0" w:color="000000"/>
              <w:left w:val="single" w:sz="8" w:space="0" w:color="000000"/>
              <w:bottom w:val="single" w:sz="8" w:space="0" w:color="000000"/>
              <w:right w:val="single" w:sz="8" w:space="0" w:color="000000"/>
            </w:tcBorders>
          </w:tcPr>
          <w:p w:rsidR="009C13F6" w:rsidRPr="009C13F6" w:rsidRDefault="009C13F6" w:rsidP="00AD793F">
            <w:pPr>
              <w:jc w:val="center"/>
              <w:rPr>
                <w:rFonts w:ascii="Calibri" w:hAnsi="Calibri" w:cs="Calibri"/>
                <w:sz w:val="18"/>
                <w:szCs w:val="18"/>
              </w:rPr>
            </w:pPr>
          </w:p>
        </w:tc>
        <w:tc>
          <w:tcPr>
            <w:tcW w:w="567" w:type="dxa"/>
            <w:tcBorders>
              <w:top w:val="single" w:sz="8" w:space="0" w:color="000000"/>
              <w:left w:val="single" w:sz="8" w:space="0" w:color="000000"/>
              <w:bottom w:val="single" w:sz="8" w:space="0" w:color="000000"/>
              <w:right w:val="single" w:sz="8" w:space="0" w:color="000000"/>
            </w:tcBorders>
          </w:tcPr>
          <w:p w:rsidR="009C13F6" w:rsidRPr="009C13F6" w:rsidRDefault="009C13F6" w:rsidP="00AD793F">
            <w:pPr>
              <w:jc w:val="center"/>
              <w:rPr>
                <w:rFonts w:ascii="Calibri" w:hAnsi="Calibri" w:cs="Calibri"/>
                <w:sz w:val="18"/>
                <w:szCs w:val="18"/>
              </w:rPr>
            </w:pPr>
          </w:p>
        </w:tc>
        <w:tc>
          <w:tcPr>
            <w:tcW w:w="567" w:type="dxa"/>
            <w:tcBorders>
              <w:top w:val="single" w:sz="8" w:space="0" w:color="000000"/>
              <w:left w:val="single" w:sz="8" w:space="0" w:color="000000"/>
              <w:bottom w:val="single" w:sz="8" w:space="0" w:color="000000"/>
              <w:right w:val="single" w:sz="8" w:space="0" w:color="000000"/>
            </w:tcBorders>
          </w:tcPr>
          <w:p w:rsidR="009C13F6" w:rsidRPr="009C13F6" w:rsidRDefault="009C13F6" w:rsidP="00AD793F">
            <w:pPr>
              <w:jc w:val="center"/>
              <w:rPr>
                <w:rFonts w:ascii="Calibri" w:hAnsi="Calibri" w:cs="Calibri"/>
                <w:b w:val="0"/>
                <w:sz w:val="18"/>
                <w:szCs w:val="18"/>
              </w:rPr>
            </w:pPr>
          </w:p>
        </w:tc>
      </w:tr>
      <w:tr w:rsidR="009C13F6" w:rsidRPr="009C13F6" w:rsidTr="00AD793F">
        <w:trPr>
          <w:trHeight w:val="139"/>
        </w:trPr>
        <w:tc>
          <w:tcPr>
            <w:tcW w:w="534" w:type="dxa"/>
            <w:tcBorders>
              <w:top w:val="single" w:sz="8" w:space="0" w:color="000000"/>
              <w:left w:val="single" w:sz="8" w:space="0" w:color="000000"/>
              <w:bottom w:val="single" w:sz="8" w:space="0" w:color="000000"/>
              <w:right w:val="single" w:sz="8" w:space="0" w:color="000000"/>
            </w:tcBorders>
          </w:tcPr>
          <w:p w:rsidR="009C13F6" w:rsidRPr="009C13F6" w:rsidRDefault="00217258" w:rsidP="00AD793F">
            <w:pPr>
              <w:rPr>
                <w:rFonts w:ascii="Calibri" w:hAnsi="Calibri" w:cs="Calibri"/>
                <w:sz w:val="18"/>
                <w:szCs w:val="18"/>
              </w:rPr>
            </w:pPr>
            <w:r>
              <w:rPr>
                <w:rFonts w:ascii="Calibri" w:hAnsi="Calibri" w:cs="Calibri"/>
                <w:sz w:val="18"/>
                <w:szCs w:val="18"/>
                <w:lang w:val="en-GB"/>
              </w:rPr>
              <w:t>9</w:t>
            </w:r>
          </w:p>
        </w:tc>
        <w:tc>
          <w:tcPr>
            <w:tcW w:w="2549" w:type="dxa"/>
            <w:gridSpan w:val="2"/>
            <w:tcBorders>
              <w:top w:val="single" w:sz="8" w:space="0" w:color="000000"/>
              <w:left w:val="single" w:sz="8" w:space="0" w:color="000000"/>
              <w:bottom w:val="single" w:sz="8" w:space="0" w:color="000000"/>
              <w:right w:val="single" w:sz="8" w:space="0" w:color="000000"/>
            </w:tcBorders>
            <w:vAlign w:val="center"/>
          </w:tcPr>
          <w:p w:rsidR="009C13F6" w:rsidRPr="009C13F6" w:rsidRDefault="009C13F6" w:rsidP="00AD793F">
            <w:pPr>
              <w:pStyle w:val="Body"/>
              <w:tabs>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rPr>
                <w:rFonts w:ascii="Calibri" w:hAnsi="Calibri" w:cs="Calibri"/>
                <w:bCs/>
                <w:sz w:val="18"/>
                <w:szCs w:val="18"/>
              </w:rPr>
            </w:pPr>
            <w:r w:rsidRPr="009C13F6">
              <w:rPr>
                <w:rFonts w:ascii="Calibri" w:hAnsi="Calibri" w:cs="Calibri"/>
                <w:bCs/>
                <w:color w:val="auto"/>
                <w:sz w:val="18"/>
                <w:szCs w:val="18"/>
              </w:rPr>
              <w:t>Grafika II</w:t>
            </w:r>
          </w:p>
        </w:tc>
        <w:tc>
          <w:tcPr>
            <w:tcW w:w="598" w:type="dxa"/>
            <w:tcBorders>
              <w:top w:val="single" w:sz="8" w:space="0" w:color="000000"/>
              <w:left w:val="single" w:sz="8" w:space="0" w:color="000000"/>
              <w:bottom w:val="single" w:sz="8" w:space="0" w:color="000000"/>
              <w:right w:val="single" w:sz="8" w:space="0" w:color="000000"/>
            </w:tcBorders>
          </w:tcPr>
          <w:p w:rsidR="009C13F6" w:rsidRPr="009C13F6" w:rsidRDefault="009C13F6" w:rsidP="00AD793F">
            <w:pPr>
              <w:jc w:val="center"/>
              <w:rPr>
                <w:rFonts w:ascii="Calibri" w:hAnsi="Calibri" w:cs="Calibri"/>
                <w:sz w:val="18"/>
                <w:szCs w:val="18"/>
              </w:rPr>
            </w:pPr>
          </w:p>
        </w:tc>
        <w:tc>
          <w:tcPr>
            <w:tcW w:w="567" w:type="dxa"/>
            <w:tcBorders>
              <w:top w:val="single" w:sz="8" w:space="0" w:color="000000"/>
              <w:left w:val="single" w:sz="8" w:space="0" w:color="000000"/>
              <w:bottom w:val="single" w:sz="8" w:space="0" w:color="000000"/>
              <w:right w:val="single" w:sz="8" w:space="0" w:color="000000"/>
            </w:tcBorders>
          </w:tcPr>
          <w:p w:rsidR="009C13F6" w:rsidRPr="009C13F6" w:rsidRDefault="009C13F6" w:rsidP="00AD793F">
            <w:pPr>
              <w:jc w:val="center"/>
              <w:rPr>
                <w:rFonts w:ascii="Calibri" w:hAnsi="Calibri" w:cs="Calibri"/>
                <w:b w:val="0"/>
                <w:sz w:val="18"/>
                <w:szCs w:val="18"/>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9C13F6" w:rsidRPr="00B24234" w:rsidRDefault="009C13F6" w:rsidP="00AD793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ind w:left="567" w:hanging="567"/>
              <w:jc w:val="center"/>
              <w:rPr>
                <w:rFonts w:ascii="Calibri" w:hAnsi="Calibri" w:cs="Calibri"/>
                <w:sz w:val="18"/>
                <w:szCs w:val="18"/>
                <w:lang w:val="en-GB"/>
              </w:rPr>
            </w:pPr>
            <w:r w:rsidRPr="00B24234">
              <w:rPr>
                <w:rFonts w:ascii="Calibri" w:hAnsi="Calibri" w:cs="Calibri"/>
                <w:sz w:val="18"/>
                <w:szCs w:val="18"/>
                <w:lang w:val="en-GB"/>
              </w:rPr>
              <w:t>60</w:t>
            </w:r>
          </w:p>
        </w:tc>
        <w:tc>
          <w:tcPr>
            <w:tcW w:w="538" w:type="dxa"/>
            <w:tcBorders>
              <w:top w:val="single" w:sz="8" w:space="0" w:color="000000"/>
              <w:left w:val="single" w:sz="8" w:space="0" w:color="000000"/>
              <w:bottom w:val="single" w:sz="8" w:space="0" w:color="000000"/>
              <w:right w:val="single" w:sz="8" w:space="0" w:color="000000"/>
            </w:tcBorders>
            <w:vAlign w:val="center"/>
          </w:tcPr>
          <w:p w:rsidR="009C13F6" w:rsidRPr="009C13F6" w:rsidRDefault="009C13F6" w:rsidP="00AD793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ind w:left="567" w:hanging="567"/>
              <w:jc w:val="center"/>
              <w:rPr>
                <w:rFonts w:ascii="Calibri" w:hAnsi="Calibri" w:cs="Calibri"/>
                <w:b/>
                <w:sz w:val="18"/>
                <w:szCs w:val="18"/>
              </w:rPr>
            </w:pPr>
            <w:r w:rsidRPr="009C13F6">
              <w:rPr>
                <w:rFonts w:ascii="Calibri" w:hAnsi="Calibri" w:cs="Calibri"/>
                <w:color w:val="auto"/>
                <w:sz w:val="18"/>
                <w:szCs w:val="18"/>
              </w:rPr>
              <w:t>3</w:t>
            </w:r>
          </w:p>
        </w:tc>
        <w:tc>
          <w:tcPr>
            <w:tcW w:w="596" w:type="dxa"/>
            <w:tcBorders>
              <w:top w:val="single" w:sz="8" w:space="0" w:color="000000"/>
              <w:left w:val="single" w:sz="8" w:space="0" w:color="000000"/>
              <w:bottom w:val="single" w:sz="8" w:space="0" w:color="000000"/>
              <w:right w:val="single" w:sz="8" w:space="0" w:color="000000"/>
            </w:tcBorders>
          </w:tcPr>
          <w:p w:rsidR="009C13F6" w:rsidRPr="009C13F6" w:rsidRDefault="009C13F6" w:rsidP="00AD793F">
            <w:pPr>
              <w:jc w:val="center"/>
              <w:rPr>
                <w:rFonts w:ascii="Calibri" w:hAnsi="Calibri" w:cs="Calibri"/>
                <w:sz w:val="18"/>
                <w:szCs w:val="18"/>
              </w:rPr>
            </w:pPr>
          </w:p>
        </w:tc>
        <w:tc>
          <w:tcPr>
            <w:tcW w:w="709" w:type="dxa"/>
            <w:tcBorders>
              <w:top w:val="single" w:sz="8" w:space="0" w:color="000000"/>
              <w:left w:val="single" w:sz="8" w:space="0" w:color="000000"/>
              <w:bottom w:val="single" w:sz="8" w:space="0" w:color="000000"/>
              <w:right w:val="single" w:sz="8" w:space="0" w:color="000000"/>
            </w:tcBorders>
          </w:tcPr>
          <w:p w:rsidR="009C13F6" w:rsidRPr="009C13F6" w:rsidRDefault="009C13F6" w:rsidP="00AD793F">
            <w:pPr>
              <w:jc w:val="center"/>
              <w:rPr>
                <w:rFonts w:ascii="Calibri" w:hAnsi="Calibri" w:cs="Calibri"/>
                <w:b w:val="0"/>
                <w:sz w:val="18"/>
                <w:szCs w:val="18"/>
              </w:rPr>
            </w:pPr>
          </w:p>
        </w:tc>
        <w:tc>
          <w:tcPr>
            <w:tcW w:w="567" w:type="dxa"/>
            <w:tcBorders>
              <w:top w:val="single" w:sz="8" w:space="0" w:color="000000"/>
              <w:left w:val="single" w:sz="8" w:space="0" w:color="000000"/>
              <w:bottom w:val="single" w:sz="8" w:space="0" w:color="000000"/>
              <w:right w:val="single" w:sz="8" w:space="0" w:color="000000"/>
            </w:tcBorders>
          </w:tcPr>
          <w:p w:rsidR="009C13F6" w:rsidRPr="009C13F6" w:rsidRDefault="009C13F6" w:rsidP="00AD793F">
            <w:pPr>
              <w:jc w:val="center"/>
              <w:rPr>
                <w:rFonts w:ascii="Calibri" w:hAnsi="Calibri" w:cs="Calibri"/>
                <w:sz w:val="18"/>
                <w:szCs w:val="18"/>
              </w:rPr>
            </w:pPr>
          </w:p>
        </w:tc>
        <w:tc>
          <w:tcPr>
            <w:tcW w:w="567" w:type="dxa"/>
            <w:tcBorders>
              <w:top w:val="single" w:sz="8" w:space="0" w:color="000000"/>
              <w:left w:val="single" w:sz="8" w:space="0" w:color="000000"/>
              <w:bottom w:val="single" w:sz="8" w:space="0" w:color="000000"/>
              <w:right w:val="single" w:sz="8" w:space="0" w:color="000000"/>
            </w:tcBorders>
          </w:tcPr>
          <w:p w:rsidR="009C13F6" w:rsidRPr="009C13F6" w:rsidRDefault="009C13F6" w:rsidP="00AD793F">
            <w:pPr>
              <w:jc w:val="center"/>
              <w:rPr>
                <w:rFonts w:ascii="Calibri" w:hAnsi="Calibri" w:cs="Calibri"/>
                <w:sz w:val="18"/>
                <w:szCs w:val="18"/>
              </w:rPr>
            </w:pPr>
          </w:p>
        </w:tc>
        <w:tc>
          <w:tcPr>
            <w:tcW w:w="567" w:type="dxa"/>
            <w:tcBorders>
              <w:top w:val="single" w:sz="8" w:space="0" w:color="000000"/>
              <w:left w:val="single" w:sz="8" w:space="0" w:color="000000"/>
              <w:bottom w:val="single" w:sz="8" w:space="0" w:color="000000"/>
              <w:right w:val="single" w:sz="8" w:space="0" w:color="000000"/>
            </w:tcBorders>
          </w:tcPr>
          <w:p w:rsidR="009C13F6" w:rsidRPr="009C13F6" w:rsidRDefault="009C13F6" w:rsidP="00AD793F">
            <w:pPr>
              <w:jc w:val="center"/>
              <w:rPr>
                <w:rFonts w:ascii="Calibri" w:hAnsi="Calibri" w:cs="Calibri"/>
                <w:sz w:val="18"/>
                <w:szCs w:val="18"/>
              </w:rPr>
            </w:pPr>
          </w:p>
        </w:tc>
        <w:tc>
          <w:tcPr>
            <w:tcW w:w="567" w:type="dxa"/>
            <w:tcBorders>
              <w:top w:val="single" w:sz="8" w:space="0" w:color="000000"/>
              <w:left w:val="single" w:sz="8" w:space="0" w:color="000000"/>
              <w:bottom w:val="single" w:sz="8" w:space="0" w:color="000000"/>
              <w:right w:val="single" w:sz="8" w:space="0" w:color="000000"/>
            </w:tcBorders>
          </w:tcPr>
          <w:p w:rsidR="009C13F6" w:rsidRPr="009C13F6" w:rsidRDefault="009C13F6" w:rsidP="00AD793F">
            <w:pPr>
              <w:jc w:val="center"/>
              <w:rPr>
                <w:rFonts w:ascii="Calibri" w:hAnsi="Calibri" w:cs="Calibri"/>
                <w:sz w:val="18"/>
                <w:szCs w:val="18"/>
              </w:rPr>
            </w:pPr>
          </w:p>
        </w:tc>
        <w:tc>
          <w:tcPr>
            <w:tcW w:w="567" w:type="dxa"/>
            <w:tcBorders>
              <w:top w:val="single" w:sz="8" w:space="0" w:color="000000"/>
              <w:left w:val="single" w:sz="8" w:space="0" w:color="000000"/>
              <w:bottom w:val="single" w:sz="8" w:space="0" w:color="000000"/>
              <w:right w:val="single" w:sz="8" w:space="0" w:color="000000"/>
            </w:tcBorders>
          </w:tcPr>
          <w:p w:rsidR="009C13F6" w:rsidRPr="009C13F6" w:rsidRDefault="009C13F6" w:rsidP="00AD793F">
            <w:pPr>
              <w:jc w:val="center"/>
              <w:rPr>
                <w:rFonts w:ascii="Calibri" w:hAnsi="Calibri" w:cs="Calibri"/>
                <w:sz w:val="18"/>
                <w:szCs w:val="18"/>
              </w:rPr>
            </w:pPr>
          </w:p>
        </w:tc>
        <w:tc>
          <w:tcPr>
            <w:tcW w:w="567" w:type="dxa"/>
            <w:tcBorders>
              <w:top w:val="single" w:sz="8" w:space="0" w:color="000000"/>
              <w:left w:val="single" w:sz="8" w:space="0" w:color="000000"/>
              <w:bottom w:val="single" w:sz="8" w:space="0" w:color="000000"/>
              <w:right w:val="single" w:sz="8" w:space="0" w:color="000000"/>
            </w:tcBorders>
          </w:tcPr>
          <w:p w:rsidR="009C13F6" w:rsidRPr="009C13F6" w:rsidRDefault="009C13F6" w:rsidP="00AD793F">
            <w:pPr>
              <w:jc w:val="center"/>
              <w:rPr>
                <w:rFonts w:ascii="Calibri" w:hAnsi="Calibri" w:cs="Calibri"/>
                <w:b w:val="0"/>
                <w:sz w:val="18"/>
                <w:szCs w:val="18"/>
              </w:rPr>
            </w:pPr>
          </w:p>
        </w:tc>
      </w:tr>
      <w:tr w:rsidR="009C13F6" w:rsidRPr="009C13F6" w:rsidTr="00AD793F">
        <w:trPr>
          <w:trHeight w:val="139"/>
        </w:trPr>
        <w:tc>
          <w:tcPr>
            <w:tcW w:w="534" w:type="dxa"/>
            <w:tcBorders>
              <w:top w:val="single" w:sz="8" w:space="0" w:color="000000"/>
              <w:left w:val="single" w:sz="8" w:space="0" w:color="000000"/>
              <w:bottom w:val="single" w:sz="8" w:space="0" w:color="000000"/>
              <w:right w:val="single" w:sz="8" w:space="0" w:color="000000"/>
            </w:tcBorders>
          </w:tcPr>
          <w:p w:rsidR="009C13F6" w:rsidRPr="009C13F6" w:rsidRDefault="009C13F6" w:rsidP="00AD793F">
            <w:pPr>
              <w:rPr>
                <w:rFonts w:ascii="Calibri" w:hAnsi="Calibri" w:cs="Calibri"/>
                <w:sz w:val="18"/>
                <w:szCs w:val="18"/>
              </w:rPr>
            </w:pPr>
            <w:r w:rsidRPr="009C13F6">
              <w:rPr>
                <w:rFonts w:ascii="Calibri" w:hAnsi="Calibri" w:cs="Calibri"/>
                <w:sz w:val="18"/>
                <w:szCs w:val="18"/>
                <w:lang w:val="en-GB"/>
              </w:rPr>
              <w:t>10</w:t>
            </w:r>
          </w:p>
        </w:tc>
        <w:tc>
          <w:tcPr>
            <w:tcW w:w="2549" w:type="dxa"/>
            <w:gridSpan w:val="2"/>
            <w:tcBorders>
              <w:top w:val="single" w:sz="8" w:space="0" w:color="000000"/>
              <w:left w:val="single" w:sz="8" w:space="0" w:color="000000"/>
              <w:bottom w:val="single" w:sz="8" w:space="0" w:color="000000"/>
              <w:right w:val="single" w:sz="8" w:space="0" w:color="000000"/>
            </w:tcBorders>
          </w:tcPr>
          <w:p w:rsidR="009C13F6" w:rsidRPr="009C13F6" w:rsidRDefault="009C13F6" w:rsidP="00AD793F">
            <w:pPr>
              <w:rPr>
                <w:rFonts w:ascii="Calibri" w:hAnsi="Calibri" w:cs="Calibri"/>
                <w:sz w:val="18"/>
                <w:szCs w:val="18"/>
              </w:rPr>
            </w:pPr>
            <w:r w:rsidRPr="009C13F6">
              <w:rPr>
                <w:rFonts w:ascii="Calibri" w:hAnsi="Calibri" w:cs="Calibri"/>
                <w:b w:val="0"/>
                <w:color w:val="auto"/>
                <w:sz w:val="18"/>
                <w:szCs w:val="18"/>
              </w:rPr>
              <w:t>Obrada gipsa II</w:t>
            </w:r>
          </w:p>
        </w:tc>
        <w:tc>
          <w:tcPr>
            <w:tcW w:w="598" w:type="dxa"/>
            <w:tcBorders>
              <w:top w:val="single" w:sz="8" w:space="0" w:color="000000"/>
              <w:left w:val="single" w:sz="8" w:space="0" w:color="000000"/>
              <w:bottom w:val="single" w:sz="8" w:space="0" w:color="000000"/>
              <w:right w:val="single" w:sz="8" w:space="0" w:color="000000"/>
            </w:tcBorders>
          </w:tcPr>
          <w:p w:rsidR="009C13F6" w:rsidRPr="009C13F6" w:rsidRDefault="009C13F6" w:rsidP="00AD793F">
            <w:pPr>
              <w:jc w:val="center"/>
              <w:rPr>
                <w:rFonts w:ascii="Calibri" w:hAnsi="Calibri" w:cs="Calibri"/>
                <w:sz w:val="18"/>
                <w:szCs w:val="18"/>
              </w:rPr>
            </w:pPr>
          </w:p>
        </w:tc>
        <w:tc>
          <w:tcPr>
            <w:tcW w:w="567" w:type="dxa"/>
            <w:tcBorders>
              <w:top w:val="single" w:sz="8" w:space="0" w:color="000000"/>
              <w:left w:val="single" w:sz="8" w:space="0" w:color="000000"/>
              <w:bottom w:val="single" w:sz="8" w:space="0" w:color="000000"/>
              <w:right w:val="single" w:sz="8" w:space="0" w:color="000000"/>
            </w:tcBorders>
          </w:tcPr>
          <w:p w:rsidR="009C13F6" w:rsidRPr="009C13F6" w:rsidRDefault="009C13F6" w:rsidP="00AD793F">
            <w:pPr>
              <w:jc w:val="center"/>
              <w:rPr>
                <w:rFonts w:ascii="Calibri" w:hAnsi="Calibri" w:cs="Calibri"/>
                <w:b w:val="0"/>
                <w:sz w:val="18"/>
                <w:szCs w:val="18"/>
              </w:rPr>
            </w:pPr>
          </w:p>
        </w:tc>
        <w:tc>
          <w:tcPr>
            <w:tcW w:w="567" w:type="dxa"/>
            <w:tcBorders>
              <w:top w:val="single" w:sz="8" w:space="0" w:color="000000"/>
              <w:left w:val="single" w:sz="8" w:space="0" w:color="000000"/>
              <w:bottom w:val="single" w:sz="8" w:space="0" w:color="000000"/>
              <w:right w:val="single" w:sz="8" w:space="0" w:color="000000"/>
            </w:tcBorders>
          </w:tcPr>
          <w:p w:rsidR="009C13F6" w:rsidRPr="00B24234" w:rsidRDefault="009C13F6" w:rsidP="00AD793F">
            <w:pPr>
              <w:jc w:val="center"/>
              <w:rPr>
                <w:rFonts w:ascii="Calibri" w:hAnsi="Calibri" w:cs="Calibri"/>
                <w:b w:val="0"/>
                <w:sz w:val="18"/>
                <w:szCs w:val="18"/>
                <w:lang w:val="en-GB"/>
              </w:rPr>
            </w:pPr>
            <w:r w:rsidRPr="00B24234">
              <w:rPr>
                <w:rFonts w:ascii="Calibri" w:hAnsi="Calibri" w:cs="Calibri"/>
                <w:b w:val="0"/>
                <w:sz w:val="18"/>
                <w:szCs w:val="18"/>
                <w:lang w:val="en-GB"/>
              </w:rPr>
              <w:t>45</w:t>
            </w:r>
          </w:p>
        </w:tc>
        <w:tc>
          <w:tcPr>
            <w:tcW w:w="538" w:type="dxa"/>
            <w:tcBorders>
              <w:top w:val="single" w:sz="8" w:space="0" w:color="000000"/>
              <w:left w:val="single" w:sz="8" w:space="0" w:color="000000"/>
              <w:bottom w:val="single" w:sz="8" w:space="0" w:color="000000"/>
              <w:right w:val="single" w:sz="8" w:space="0" w:color="000000"/>
            </w:tcBorders>
          </w:tcPr>
          <w:p w:rsidR="009C13F6" w:rsidRPr="009C13F6" w:rsidRDefault="009C13F6" w:rsidP="00AD793F">
            <w:pPr>
              <w:jc w:val="center"/>
              <w:rPr>
                <w:rFonts w:ascii="Calibri" w:hAnsi="Calibri" w:cs="Calibri"/>
                <w:bCs w:val="0"/>
                <w:sz w:val="18"/>
                <w:szCs w:val="18"/>
                <w:lang w:val="en-GB"/>
              </w:rPr>
            </w:pPr>
            <w:r w:rsidRPr="009C13F6">
              <w:rPr>
                <w:rFonts w:ascii="Calibri" w:hAnsi="Calibri" w:cs="Calibri"/>
                <w:b w:val="0"/>
                <w:sz w:val="18"/>
                <w:szCs w:val="18"/>
                <w:lang w:val="en-GB"/>
              </w:rPr>
              <w:t>2</w:t>
            </w:r>
          </w:p>
        </w:tc>
        <w:tc>
          <w:tcPr>
            <w:tcW w:w="596" w:type="dxa"/>
            <w:tcBorders>
              <w:top w:val="single" w:sz="8" w:space="0" w:color="000000"/>
              <w:left w:val="single" w:sz="8" w:space="0" w:color="000000"/>
              <w:bottom w:val="single" w:sz="8" w:space="0" w:color="000000"/>
              <w:right w:val="single" w:sz="8" w:space="0" w:color="000000"/>
            </w:tcBorders>
          </w:tcPr>
          <w:p w:rsidR="009C13F6" w:rsidRPr="009C13F6" w:rsidRDefault="009C13F6" w:rsidP="00AD793F">
            <w:pPr>
              <w:jc w:val="center"/>
              <w:rPr>
                <w:rFonts w:ascii="Calibri" w:hAnsi="Calibri" w:cs="Calibri"/>
                <w:sz w:val="18"/>
                <w:szCs w:val="18"/>
              </w:rPr>
            </w:pPr>
          </w:p>
        </w:tc>
        <w:tc>
          <w:tcPr>
            <w:tcW w:w="709" w:type="dxa"/>
            <w:tcBorders>
              <w:top w:val="single" w:sz="8" w:space="0" w:color="000000"/>
              <w:left w:val="single" w:sz="8" w:space="0" w:color="000000"/>
              <w:bottom w:val="single" w:sz="8" w:space="0" w:color="000000"/>
              <w:right w:val="single" w:sz="8" w:space="0" w:color="000000"/>
            </w:tcBorders>
          </w:tcPr>
          <w:p w:rsidR="009C13F6" w:rsidRPr="009C13F6" w:rsidRDefault="009C13F6" w:rsidP="00AD793F">
            <w:pPr>
              <w:jc w:val="center"/>
              <w:rPr>
                <w:rFonts w:ascii="Calibri" w:hAnsi="Calibri" w:cs="Calibri"/>
                <w:b w:val="0"/>
                <w:sz w:val="18"/>
                <w:szCs w:val="18"/>
              </w:rPr>
            </w:pPr>
          </w:p>
        </w:tc>
        <w:tc>
          <w:tcPr>
            <w:tcW w:w="567" w:type="dxa"/>
            <w:tcBorders>
              <w:top w:val="single" w:sz="8" w:space="0" w:color="000000"/>
              <w:left w:val="single" w:sz="8" w:space="0" w:color="000000"/>
              <w:bottom w:val="single" w:sz="8" w:space="0" w:color="000000"/>
              <w:right w:val="single" w:sz="8" w:space="0" w:color="000000"/>
            </w:tcBorders>
          </w:tcPr>
          <w:p w:rsidR="009C13F6" w:rsidRPr="009C13F6" w:rsidRDefault="009C13F6" w:rsidP="00AD793F">
            <w:pPr>
              <w:jc w:val="center"/>
              <w:rPr>
                <w:rFonts w:ascii="Calibri" w:hAnsi="Calibri" w:cs="Calibri"/>
                <w:sz w:val="18"/>
                <w:szCs w:val="18"/>
              </w:rPr>
            </w:pPr>
          </w:p>
        </w:tc>
        <w:tc>
          <w:tcPr>
            <w:tcW w:w="567" w:type="dxa"/>
            <w:tcBorders>
              <w:top w:val="single" w:sz="8" w:space="0" w:color="000000"/>
              <w:left w:val="single" w:sz="8" w:space="0" w:color="000000"/>
              <w:bottom w:val="single" w:sz="8" w:space="0" w:color="000000"/>
              <w:right w:val="single" w:sz="8" w:space="0" w:color="000000"/>
            </w:tcBorders>
          </w:tcPr>
          <w:p w:rsidR="009C13F6" w:rsidRPr="009C13F6" w:rsidRDefault="009C13F6" w:rsidP="00AD793F">
            <w:pPr>
              <w:jc w:val="center"/>
              <w:rPr>
                <w:rFonts w:ascii="Calibri" w:hAnsi="Calibri" w:cs="Calibri"/>
                <w:sz w:val="18"/>
                <w:szCs w:val="18"/>
              </w:rPr>
            </w:pPr>
          </w:p>
        </w:tc>
        <w:tc>
          <w:tcPr>
            <w:tcW w:w="567" w:type="dxa"/>
            <w:tcBorders>
              <w:top w:val="single" w:sz="8" w:space="0" w:color="000000"/>
              <w:left w:val="single" w:sz="8" w:space="0" w:color="000000"/>
              <w:bottom w:val="single" w:sz="8" w:space="0" w:color="000000"/>
              <w:right w:val="single" w:sz="8" w:space="0" w:color="000000"/>
            </w:tcBorders>
          </w:tcPr>
          <w:p w:rsidR="009C13F6" w:rsidRPr="009C13F6" w:rsidRDefault="009C13F6" w:rsidP="00AD793F">
            <w:pPr>
              <w:jc w:val="center"/>
              <w:rPr>
                <w:rFonts w:ascii="Calibri" w:hAnsi="Calibri" w:cs="Calibri"/>
                <w:sz w:val="18"/>
                <w:szCs w:val="18"/>
              </w:rPr>
            </w:pPr>
          </w:p>
        </w:tc>
        <w:tc>
          <w:tcPr>
            <w:tcW w:w="567" w:type="dxa"/>
            <w:tcBorders>
              <w:top w:val="single" w:sz="8" w:space="0" w:color="000000"/>
              <w:left w:val="single" w:sz="8" w:space="0" w:color="000000"/>
              <w:bottom w:val="single" w:sz="8" w:space="0" w:color="000000"/>
              <w:right w:val="single" w:sz="8" w:space="0" w:color="000000"/>
            </w:tcBorders>
          </w:tcPr>
          <w:p w:rsidR="009C13F6" w:rsidRPr="009C13F6" w:rsidRDefault="009C13F6" w:rsidP="00AD793F">
            <w:pPr>
              <w:jc w:val="center"/>
              <w:rPr>
                <w:rFonts w:ascii="Calibri" w:hAnsi="Calibri" w:cs="Calibri"/>
                <w:sz w:val="18"/>
                <w:szCs w:val="18"/>
              </w:rPr>
            </w:pPr>
          </w:p>
        </w:tc>
        <w:tc>
          <w:tcPr>
            <w:tcW w:w="567" w:type="dxa"/>
            <w:tcBorders>
              <w:top w:val="single" w:sz="8" w:space="0" w:color="000000"/>
              <w:left w:val="single" w:sz="8" w:space="0" w:color="000000"/>
              <w:bottom w:val="single" w:sz="8" w:space="0" w:color="000000"/>
              <w:right w:val="single" w:sz="8" w:space="0" w:color="000000"/>
            </w:tcBorders>
          </w:tcPr>
          <w:p w:rsidR="009C13F6" w:rsidRPr="009C13F6" w:rsidRDefault="009C13F6" w:rsidP="00AD793F">
            <w:pPr>
              <w:jc w:val="center"/>
              <w:rPr>
                <w:rFonts w:ascii="Calibri" w:hAnsi="Calibri" w:cs="Calibri"/>
                <w:sz w:val="18"/>
                <w:szCs w:val="18"/>
              </w:rPr>
            </w:pPr>
          </w:p>
        </w:tc>
        <w:tc>
          <w:tcPr>
            <w:tcW w:w="567" w:type="dxa"/>
            <w:tcBorders>
              <w:top w:val="single" w:sz="8" w:space="0" w:color="000000"/>
              <w:left w:val="single" w:sz="8" w:space="0" w:color="000000"/>
              <w:bottom w:val="single" w:sz="8" w:space="0" w:color="000000"/>
              <w:right w:val="single" w:sz="8" w:space="0" w:color="000000"/>
            </w:tcBorders>
          </w:tcPr>
          <w:p w:rsidR="009C13F6" w:rsidRPr="009C13F6" w:rsidRDefault="009C13F6" w:rsidP="00AD793F">
            <w:pPr>
              <w:jc w:val="center"/>
              <w:rPr>
                <w:rFonts w:ascii="Calibri" w:hAnsi="Calibri" w:cs="Calibri"/>
                <w:b w:val="0"/>
                <w:sz w:val="18"/>
                <w:szCs w:val="18"/>
              </w:rPr>
            </w:pPr>
          </w:p>
        </w:tc>
      </w:tr>
      <w:tr w:rsidR="009C13F6" w:rsidRPr="009C13F6" w:rsidTr="00AD793F">
        <w:trPr>
          <w:trHeight w:val="90"/>
        </w:trPr>
        <w:tc>
          <w:tcPr>
            <w:tcW w:w="534" w:type="dxa"/>
            <w:tcBorders>
              <w:top w:val="single" w:sz="8" w:space="0" w:color="000000"/>
              <w:left w:val="single" w:sz="8" w:space="0" w:color="000000"/>
              <w:bottom w:val="single" w:sz="8" w:space="0" w:color="000000"/>
              <w:right w:val="single" w:sz="8" w:space="0" w:color="000000"/>
            </w:tcBorders>
            <w:shd w:val="clear" w:color="auto" w:fill="FFFFFF"/>
          </w:tcPr>
          <w:p w:rsidR="009C13F6" w:rsidRPr="009C13F6" w:rsidRDefault="009C13F6" w:rsidP="00AD793F">
            <w:pPr>
              <w:rPr>
                <w:rFonts w:ascii="Calibri" w:hAnsi="Calibri" w:cs="Calibri"/>
                <w:sz w:val="18"/>
                <w:szCs w:val="18"/>
              </w:rPr>
            </w:pPr>
            <w:r w:rsidRPr="009C13F6">
              <w:rPr>
                <w:rFonts w:ascii="Calibri" w:hAnsi="Calibri" w:cs="Calibri"/>
                <w:sz w:val="18"/>
                <w:szCs w:val="18"/>
              </w:rPr>
              <w:t>1</w:t>
            </w:r>
          </w:p>
        </w:tc>
        <w:tc>
          <w:tcPr>
            <w:tcW w:w="2549"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9C13F6" w:rsidRPr="009C13F6" w:rsidRDefault="009C13F6" w:rsidP="00AD793F">
            <w:pPr>
              <w:pStyle w:val="Body"/>
              <w:tabs>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rPr>
                <w:rFonts w:ascii="Calibri" w:hAnsi="Calibri" w:cs="Calibri"/>
                <w:bCs/>
                <w:sz w:val="18"/>
                <w:szCs w:val="18"/>
              </w:rPr>
            </w:pPr>
            <w:r w:rsidRPr="009C13F6">
              <w:rPr>
                <w:rFonts w:ascii="Calibri" w:hAnsi="Calibri" w:cs="Calibri"/>
                <w:bCs/>
                <w:color w:val="auto"/>
                <w:sz w:val="18"/>
                <w:szCs w:val="18"/>
              </w:rPr>
              <w:t>Teorija prostora i oblikovanja I</w:t>
            </w:r>
          </w:p>
        </w:tc>
        <w:tc>
          <w:tcPr>
            <w:tcW w:w="598" w:type="dxa"/>
            <w:tcBorders>
              <w:top w:val="single" w:sz="8" w:space="0" w:color="000000"/>
              <w:left w:val="single" w:sz="8" w:space="0" w:color="000000"/>
              <w:bottom w:val="single" w:sz="8" w:space="0" w:color="000000"/>
              <w:right w:val="single" w:sz="8" w:space="0" w:color="000000"/>
            </w:tcBorders>
            <w:shd w:val="clear" w:color="auto" w:fill="FFFFFF"/>
          </w:tcPr>
          <w:p w:rsidR="009C13F6" w:rsidRPr="009C13F6" w:rsidRDefault="009C13F6" w:rsidP="00AD793F">
            <w:pPr>
              <w:jc w:val="center"/>
              <w:rPr>
                <w:rFonts w:ascii="Calibri" w:hAnsi="Calibri" w:cs="Calibri"/>
                <w:sz w:val="18"/>
                <w:szCs w:val="18"/>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9C13F6" w:rsidRPr="009C13F6" w:rsidRDefault="009C13F6" w:rsidP="00AD793F">
            <w:pPr>
              <w:jc w:val="center"/>
              <w:rPr>
                <w:rFonts w:ascii="Calibri" w:hAnsi="Calibri" w:cs="Calibri"/>
                <w:b w:val="0"/>
                <w:sz w:val="18"/>
                <w:szCs w:val="18"/>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9C13F6" w:rsidRPr="009C13F6" w:rsidRDefault="009C13F6" w:rsidP="00AD793F">
            <w:pPr>
              <w:jc w:val="center"/>
              <w:rPr>
                <w:rFonts w:ascii="Calibri" w:hAnsi="Calibri" w:cs="Calibri"/>
                <w:sz w:val="18"/>
                <w:szCs w:val="18"/>
              </w:rPr>
            </w:pPr>
          </w:p>
        </w:tc>
        <w:tc>
          <w:tcPr>
            <w:tcW w:w="538" w:type="dxa"/>
            <w:tcBorders>
              <w:top w:val="single" w:sz="8" w:space="0" w:color="000000"/>
              <w:left w:val="single" w:sz="8" w:space="0" w:color="000000"/>
              <w:bottom w:val="single" w:sz="8" w:space="0" w:color="000000"/>
              <w:right w:val="single" w:sz="8" w:space="0" w:color="000000"/>
            </w:tcBorders>
            <w:shd w:val="clear" w:color="auto" w:fill="FFFFFF"/>
          </w:tcPr>
          <w:p w:rsidR="009C13F6" w:rsidRPr="009C13F6" w:rsidRDefault="009C13F6" w:rsidP="00AD793F">
            <w:pPr>
              <w:jc w:val="center"/>
              <w:rPr>
                <w:rFonts w:ascii="Calibri" w:hAnsi="Calibri" w:cs="Calibri"/>
                <w:b w:val="0"/>
                <w:sz w:val="18"/>
                <w:szCs w:val="18"/>
              </w:rPr>
            </w:pPr>
          </w:p>
        </w:tc>
        <w:tc>
          <w:tcPr>
            <w:tcW w:w="596" w:type="dxa"/>
            <w:tcBorders>
              <w:top w:val="single" w:sz="8" w:space="0" w:color="000000"/>
              <w:left w:val="single" w:sz="8" w:space="0" w:color="000000"/>
              <w:bottom w:val="single" w:sz="8" w:space="0" w:color="000000"/>
              <w:right w:val="single" w:sz="8" w:space="0" w:color="000000"/>
            </w:tcBorders>
            <w:shd w:val="clear" w:color="auto" w:fill="FFFFFF"/>
          </w:tcPr>
          <w:p w:rsidR="009C13F6" w:rsidRPr="00B24234" w:rsidRDefault="009C13F6" w:rsidP="00AD793F">
            <w:pPr>
              <w:jc w:val="center"/>
              <w:rPr>
                <w:rFonts w:ascii="Calibri" w:hAnsi="Calibri" w:cs="Calibri"/>
                <w:b w:val="0"/>
                <w:sz w:val="18"/>
                <w:szCs w:val="18"/>
                <w:lang w:val="en-GB"/>
              </w:rPr>
            </w:pPr>
            <w:r w:rsidRPr="00B24234">
              <w:rPr>
                <w:rFonts w:ascii="Calibri" w:hAnsi="Calibri" w:cs="Calibri"/>
                <w:b w:val="0"/>
                <w:sz w:val="18"/>
                <w:szCs w:val="18"/>
                <w:lang w:val="en-GB"/>
              </w:rPr>
              <w:t>30</w:t>
            </w:r>
          </w:p>
        </w:tc>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C13F6" w:rsidRPr="009C13F6" w:rsidRDefault="009C13F6" w:rsidP="00AD793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ind w:left="567" w:hanging="567"/>
              <w:jc w:val="center"/>
              <w:rPr>
                <w:rFonts w:ascii="Calibri" w:hAnsi="Calibri" w:cs="Calibri"/>
                <w:b/>
                <w:sz w:val="18"/>
                <w:szCs w:val="18"/>
              </w:rPr>
            </w:pPr>
            <w:r w:rsidRPr="009C13F6">
              <w:rPr>
                <w:rFonts w:ascii="Calibri" w:hAnsi="Calibri" w:cs="Calibri"/>
                <w:color w:val="auto"/>
                <w:sz w:val="18"/>
                <w:szCs w:val="18"/>
              </w:rPr>
              <w:t>2</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9C13F6" w:rsidRPr="009C13F6" w:rsidRDefault="009C13F6" w:rsidP="00AD793F">
            <w:pPr>
              <w:jc w:val="center"/>
              <w:rPr>
                <w:rFonts w:ascii="Calibri" w:hAnsi="Calibri" w:cs="Calibri"/>
                <w:sz w:val="18"/>
                <w:szCs w:val="18"/>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9C13F6" w:rsidRPr="009C13F6" w:rsidRDefault="009C13F6" w:rsidP="00AD793F">
            <w:pPr>
              <w:jc w:val="center"/>
              <w:rPr>
                <w:rFonts w:ascii="Calibri" w:hAnsi="Calibri" w:cs="Calibri"/>
                <w:sz w:val="18"/>
                <w:szCs w:val="18"/>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9C13F6" w:rsidRPr="009C13F6" w:rsidRDefault="009C13F6" w:rsidP="00AD793F">
            <w:pPr>
              <w:jc w:val="center"/>
              <w:rPr>
                <w:rFonts w:ascii="Calibri" w:hAnsi="Calibri" w:cs="Calibri"/>
                <w:sz w:val="18"/>
                <w:szCs w:val="18"/>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9C13F6" w:rsidRPr="009C13F6" w:rsidRDefault="009C13F6" w:rsidP="00AD793F">
            <w:pPr>
              <w:jc w:val="center"/>
              <w:rPr>
                <w:rFonts w:ascii="Calibri" w:hAnsi="Calibri" w:cs="Calibri"/>
                <w:sz w:val="18"/>
                <w:szCs w:val="18"/>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9C13F6" w:rsidRPr="009C13F6" w:rsidRDefault="009C13F6" w:rsidP="00AD793F">
            <w:pPr>
              <w:jc w:val="center"/>
              <w:rPr>
                <w:rFonts w:ascii="Calibri" w:hAnsi="Calibri" w:cs="Calibri"/>
                <w:sz w:val="18"/>
                <w:szCs w:val="18"/>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9C13F6" w:rsidRPr="009C13F6" w:rsidRDefault="009C13F6" w:rsidP="00AD793F">
            <w:pPr>
              <w:jc w:val="center"/>
              <w:rPr>
                <w:rFonts w:ascii="Calibri" w:hAnsi="Calibri" w:cs="Calibri"/>
                <w:b w:val="0"/>
                <w:sz w:val="18"/>
                <w:szCs w:val="18"/>
              </w:rPr>
            </w:pPr>
          </w:p>
        </w:tc>
      </w:tr>
      <w:tr w:rsidR="009C13F6" w:rsidRPr="009C13F6" w:rsidTr="00AD793F">
        <w:trPr>
          <w:trHeight w:val="139"/>
        </w:trPr>
        <w:tc>
          <w:tcPr>
            <w:tcW w:w="534" w:type="dxa"/>
            <w:tcBorders>
              <w:top w:val="single" w:sz="8" w:space="0" w:color="000000"/>
              <w:left w:val="single" w:sz="8" w:space="0" w:color="000000"/>
              <w:bottom w:val="single" w:sz="8" w:space="0" w:color="000000"/>
              <w:right w:val="single" w:sz="8" w:space="0" w:color="000000"/>
            </w:tcBorders>
            <w:shd w:val="clear" w:color="auto" w:fill="FFFFFF"/>
          </w:tcPr>
          <w:p w:rsidR="009C13F6" w:rsidRPr="009C13F6" w:rsidRDefault="009C13F6" w:rsidP="00AD793F">
            <w:pPr>
              <w:rPr>
                <w:rFonts w:ascii="Calibri" w:hAnsi="Calibri" w:cs="Calibri"/>
                <w:sz w:val="18"/>
                <w:szCs w:val="18"/>
              </w:rPr>
            </w:pPr>
            <w:r w:rsidRPr="009C13F6">
              <w:rPr>
                <w:rFonts w:ascii="Calibri" w:hAnsi="Calibri" w:cs="Calibri"/>
                <w:sz w:val="18"/>
                <w:szCs w:val="18"/>
              </w:rPr>
              <w:t>2</w:t>
            </w:r>
          </w:p>
        </w:tc>
        <w:tc>
          <w:tcPr>
            <w:tcW w:w="2549"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9C13F6" w:rsidRPr="009C13F6" w:rsidRDefault="009C13F6" w:rsidP="00AD793F">
            <w:pPr>
              <w:pStyle w:val="Body"/>
              <w:tabs>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rPr>
                <w:rFonts w:ascii="Calibri" w:hAnsi="Calibri" w:cs="Calibri"/>
                <w:bCs/>
                <w:sz w:val="18"/>
                <w:szCs w:val="18"/>
              </w:rPr>
            </w:pPr>
            <w:r w:rsidRPr="009C13F6">
              <w:rPr>
                <w:rFonts w:ascii="Calibri" w:hAnsi="Calibri" w:cs="Calibri"/>
                <w:bCs/>
                <w:color w:val="auto"/>
                <w:sz w:val="18"/>
                <w:szCs w:val="18"/>
              </w:rPr>
              <w:t>Umjetnost 15. i 16. stoljeća</w:t>
            </w:r>
          </w:p>
        </w:tc>
        <w:tc>
          <w:tcPr>
            <w:tcW w:w="598" w:type="dxa"/>
            <w:tcBorders>
              <w:top w:val="single" w:sz="8" w:space="0" w:color="000000"/>
              <w:left w:val="single" w:sz="8" w:space="0" w:color="000000"/>
              <w:bottom w:val="single" w:sz="8" w:space="0" w:color="000000"/>
              <w:right w:val="single" w:sz="8" w:space="0" w:color="000000"/>
            </w:tcBorders>
            <w:shd w:val="clear" w:color="auto" w:fill="FFFFFF"/>
          </w:tcPr>
          <w:p w:rsidR="009C13F6" w:rsidRPr="009C13F6" w:rsidRDefault="009C13F6" w:rsidP="00AD793F">
            <w:pPr>
              <w:jc w:val="center"/>
              <w:rPr>
                <w:rFonts w:ascii="Calibri" w:hAnsi="Calibri" w:cs="Calibri"/>
                <w:sz w:val="18"/>
                <w:szCs w:val="18"/>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9C13F6" w:rsidRPr="009C13F6" w:rsidRDefault="009C13F6" w:rsidP="00AD793F">
            <w:pPr>
              <w:jc w:val="center"/>
              <w:rPr>
                <w:rFonts w:ascii="Calibri" w:hAnsi="Calibri" w:cs="Calibri"/>
                <w:b w:val="0"/>
                <w:sz w:val="18"/>
                <w:szCs w:val="18"/>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9C13F6" w:rsidRPr="009C13F6" w:rsidRDefault="009C13F6" w:rsidP="00AD793F">
            <w:pPr>
              <w:jc w:val="center"/>
              <w:rPr>
                <w:rFonts w:ascii="Calibri" w:hAnsi="Calibri" w:cs="Calibri"/>
                <w:sz w:val="18"/>
                <w:szCs w:val="18"/>
              </w:rPr>
            </w:pPr>
          </w:p>
        </w:tc>
        <w:tc>
          <w:tcPr>
            <w:tcW w:w="538" w:type="dxa"/>
            <w:tcBorders>
              <w:top w:val="single" w:sz="8" w:space="0" w:color="000000"/>
              <w:left w:val="single" w:sz="8" w:space="0" w:color="000000"/>
              <w:bottom w:val="single" w:sz="8" w:space="0" w:color="000000"/>
              <w:right w:val="single" w:sz="8" w:space="0" w:color="000000"/>
            </w:tcBorders>
            <w:shd w:val="clear" w:color="auto" w:fill="FFFFFF"/>
          </w:tcPr>
          <w:p w:rsidR="009C13F6" w:rsidRPr="009C13F6" w:rsidRDefault="009C13F6" w:rsidP="00AD793F">
            <w:pPr>
              <w:jc w:val="center"/>
              <w:rPr>
                <w:rFonts w:ascii="Calibri" w:hAnsi="Calibri" w:cs="Calibri"/>
                <w:b w:val="0"/>
                <w:sz w:val="18"/>
                <w:szCs w:val="18"/>
              </w:rPr>
            </w:pPr>
          </w:p>
        </w:tc>
        <w:tc>
          <w:tcPr>
            <w:tcW w:w="596" w:type="dxa"/>
            <w:tcBorders>
              <w:top w:val="single" w:sz="8" w:space="0" w:color="000000"/>
              <w:left w:val="single" w:sz="8" w:space="0" w:color="000000"/>
              <w:bottom w:val="single" w:sz="8" w:space="0" w:color="000000"/>
              <w:right w:val="single" w:sz="8" w:space="0" w:color="000000"/>
            </w:tcBorders>
            <w:shd w:val="clear" w:color="auto" w:fill="FFFFFF"/>
          </w:tcPr>
          <w:p w:rsidR="009C13F6" w:rsidRPr="00B24234" w:rsidRDefault="009C13F6" w:rsidP="00AD793F">
            <w:pPr>
              <w:jc w:val="center"/>
              <w:rPr>
                <w:rFonts w:ascii="Calibri" w:hAnsi="Calibri" w:cs="Calibri"/>
                <w:b w:val="0"/>
                <w:sz w:val="18"/>
                <w:szCs w:val="18"/>
                <w:lang w:val="en-GB"/>
              </w:rPr>
            </w:pPr>
            <w:r w:rsidRPr="00B24234">
              <w:rPr>
                <w:rFonts w:ascii="Calibri" w:hAnsi="Calibri" w:cs="Calibri"/>
                <w:b w:val="0"/>
                <w:sz w:val="18"/>
                <w:szCs w:val="18"/>
                <w:lang w:val="en-GB"/>
              </w:rPr>
              <w:t>60</w:t>
            </w:r>
          </w:p>
        </w:tc>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C13F6" w:rsidRPr="009C13F6" w:rsidRDefault="009C13F6" w:rsidP="00AD793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ind w:left="567" w:hanging="567"/>
              <w:jc w:val="center"/>
              <w:rPr>
                <w:rFonts w:ascii="Calibri" w:hAnsi="Calibri" w:cs="Calibri"/>
                <w:b/>
                <w:sz w:val="18"/>
                <w:szCs w:val="18"/>
              </w:rPr>
            </w:pPr>
            <w:r w:rsidRPr="009C13F6">
              <w:rPr>
                <w:rFonts w:ascii="Calibri" w:hAnsi="Calibri" w:cs="Calibri"/>
                <w:color w:val="auto"/>
                <w:sz w:val="18"/>
                <w:szCs w:val="18"/>
              </w:rPr>
              <w:t>4</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9C13F6" w:rsidRPr="009C13F6" w:rsidRDefault="009C13F6" w:rsidP="00AD793F">
            <w:pPr>
              <w:jc w:val="center"/>
              <w:rPr>
                <w:rFonts w:ascii="Calibri" w:hAnsi="Calibri" w:cs="Calibri"/>
                <w:sz w:val="18"/>
                <w:szCs w:val="18"/>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9C13F6" w:rsidRPr="009C13F6" w:rsidRDefault="009C13F6" w:rsidP="00AD793F">
            <w:pPr>
              <w:jc w:val="center"/>
              <w:rPr>
                <w:rFonts w:ascii="Calibri" w:hAnsi="Calibri" w:cs="Calibri"/>
                <w:sz w:val="18"/>
                <w:szCs w:val="18"/>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9C13F6" w:rsidRPr="009C13F6" w:rsidRDefault="009C13F6" w:rsidP="00AD793F">
            <w:pPr>
              <w:jc w:val="center"/>
              <w:rPr>
                <w:rFonts w:ascii="Calibri" w:hAnsi="Calibri" w:cs="Calibri"/>
                <w:sz w:val="18"/>
                <w:szCs w:val="18"/>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9C13F6" w:rsidRPr="009C13F6" w:rsidRDefault="009C13F6" w:rsidP="00AD793F">
            <w:pPr>
              <w:jc w:val="center"/>
              <w:rPr>
                <w:rFonts w:ascii="Calibri" w:hAnsi="Calibri" w:cs="Calibri"/>
                <w:sz w:val="18"/>
                <w:szCs w:val="18"/>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9C13F6" w:rsidRPr="009C13F6" w:rsidRDefault="009C13F6" w:rsidP="00AD793F">
            <w:pPr>
              <w:jc w:val="center"/>
              <w:rPr>
                <w:rFonts w:ascii="Calibri" w:hAnsi="Calibri" w:cs="Calibri"/>
                <w:sz w:val="18"/>
                <w:szCs w:val="18"/>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9C13F6" w:rsidRPr="009C13F6" w:rsidRDefault="009C13F6" w:rsidP="00AD793F">
            <w:pPr>
              <w:jc w:val="center"/>
              <w:rPr>
                <w:rFonts w:ascii="Calibri" w:hAnsi="Calibri" w:cs="Calibri"/>
                <w:b w:val="0"/>
                <w:sz w:val="18"/>
                <w:szCs w:val="18"/>
              </w:rPr>
            </w:pPr>
          </w:p>
        </w:tc>
      </w:tr>
      <w:tr w:rsidR="009C13F6" w:rsidRPr="009C13F6" w:rsidTr="00AD793F">
        <w:trPr>
          <w:trHeight w:val="139"/>
        </w:trPr>
        <w:tc>
          <w:tcPr>
            <w:tcW w:w="534" w:type="dxa"/>
            <w:tcBorders>
              <w:top w:val="single" w:sz="8" w:space="0" w:color="000000"/>
              <w:left w:val="single" w:sz="8" w:space="0" w:color="000000"/>
              <w:bottom w:val="single" w:sz="8" w:space="0" w:color="000000"/>
              <w:right w:val="single" w:sz="8" w:space="0" w:color="000000"/>
            </w:tcBorders>
            <w:shd w:val="clear" w:color="auto" w:fill="FFFFFF"/>
          </w:tcPr>
          <w:p w:rsidR="009C13F6" w:rsidRPr="009C13F6" w:rsidRDefault="009C13F6" w:rsidP="00AD793F">
            <w:pPr>
              <w:rPr>
                <w:rFonts w:ascii="Calibri" w:hAnsi="Calibri" w:cs="Calibri"/>
                <w:sz w:val="18"/>
                <w:szCs w:val="18"/>
              </w:rPr>
            </w:pPr>
            <w:r w:rsidRPr="009C13F6">
              <w:rPr>
                <w:rFonts w:ascii="Calibri" w:hAnsi="Calibri" w:cs="Calibri"/>
                <w:sz w:val="18"/>
                <w:szCs w:val="18"/>
              </w:rPr>
              <w:t>3</w:t>
            </w:r>
          </w:p>
        </w:tc>
        <w:tc>
          <w:tcPr>
            <w:tcW w:w="2549"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9C13F6" w:rsidRPr="009C13F6" w:rsidRDefault="009C13F6" w:rsidP="00AD793F">
            <w:pPr>
              <w:pStyle w:val="Body"/>
              <w:tabs>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rPr>
                <w:rFonts w:ascii="Calibri" w:hAnsi="Calibri" w:cs="Calibri"/>
                <w:bCs/>
                <w:sz w:val="18"/>
                <w:szCs w:val="18"/>
              </w:rPr>
            </w:pPr>
            <w:r w:rsidRPr="009C13F6">
              <w:rPr>
                <w:rFonts w:ascii="Calibri" w:hAnsi="Calibri" w:cs="Calibri"/>
                <w:bCs/>
                <w:color w:val="auto"/>
                <w:sz w:val="18"/>
                <w:szCs w:val="18"/>
              </w:rPr>
              <w:t>Strani jezik III</w:t>
            </w:r>
          </w:p>
        </w:tc>
        <w:tc>
          <w:tcPr>
            <w:tcW w:w="598" w:type="dxa"/>
            <w:tcBorders>
              <w:top w:val="single" w:sz="8" w:space="0" w:color="000000"/>
              <w:left w:val="single" w:sz="8" w:space="0" w:color="000000"/>
              <w:bottom w:val="single" w:sz="8" w:space="0" w:color="000000"/>
              <w:right w:val="single" w:sz="8" w:space="0" w:color="000000"/>
            </w:tcBorders>
            <w:shd w:val="clear" w:color="auto" w:fill="FFFFFF"/>
          </w:tcPr>
          <w:p w:rsidR="009C13F6" w:rsidRPr="009C13F6" w:rsidRDefault="009C13F6" w:rsidP="00AD793F">
            <w:pPr>
              <w:jc w:val="center"/>
              <w:rPr>
                <w:rFonts w:ascii="Calibri" w:hAnsi="Calibri" w:cs="Calibri"/>
                <w:sz w:val="18"/>
                <w:szCs w:val="18"/>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9C13F6" w:rsidRPr="009C13F6" w:rsidRDefault="009C13F6" w:rsidP="00AD793F">
            <w:pPr>
              <w:jc w:val="center"/>
              <w:rPr>
                <w:rFonts w:ascii="Calibri" w:hAnsi="Calibri" w:cs="Calibri"/>
                <w:b w:val="0"/>
                <w:sz w:val="18"/>
                <w:szCs w:val="18"/>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9C13F6" w:rsidRPr="009C13F6" w:rsidRDefault="009C13F6" w:rsidP="00AD793F">
            <w:pPr>
              <w:jc w:val="center"/>
              <w:rPr>
                <w:rFonts w:ascii="Calibri" w:hAnsi="Calibri" w:cs="Calibri"/>
                <w:sz w:val="18"/>
                <w:szCs w:val="18"/>
              </w:rPr>
            </w:pPr>
          </w:p>
        </w:tc>
        <w:tc>
          <w:tcPr>
            <w:tcW w:w="538" w:type="dxa"/>
            <w:tcBorders>
              <w:top w:val="single" w:sz="8" w:space="0" w:color="000000"/>
              <w:left w:val="single" w:sz="8" w:space="0" w:color="000000"/>
              <w:bottom w:val="single" w:sz="8" w:space="0" w:color="000000"/>
              <w:right w:val="single" w:sz="8" w:space="0" w:color="000000"/>
            </w:tcBorders>
            <w:shd w:val="clear" w:color="auto" w:fill="FFFFFF"/>
          </w:tcPr>
          <w:p w:rsidR="009C13F6" w:rsidRPr="009C13F6" w:rsidRDefault="009C13F6" w:rsidP="00AD793F">
            <w:pPr>
              <w:jc w:val="center"/>
              <w:rPr>
                <w:rFonts w:ascii="Calibri" w:hAnsi="Calibri" w:cs="Calibri"/>
                <w:b w:val="0"/>
                <w:sz w:val="18"/>
                <w:szCs w:val="18"/>
              </w:rPr>
            </w:pPr>
          </w:p>
        </w:tc>
        <w:tc>
          <w:tcPr>
            <w:tcW w:w="596" w:type="dxa"/>
            <w:tcBorders>
              <w:top w:val="single" w:sz="8" w:space="0" w:color="000000"/>
              <w:left w:val="single" w:sz="8" w:space="0" w:color="000000"/>
              <w:bottom w:val="single" w:sz="8" w:space="0" w:color="000000"/>
              <w:right w:val="single" w:sz="8" w:space="0" w:color="000000"/>
            </w:tcBorders>
            <w:shd w:val="clear" w:color="auto" w:fill="FFFFFF"/>
          </w:tcPr>
          <w:p w:rsidR="009C13F6" w:rsidRPr="00B24234" w:rsidRDefault="009C13F6" w:rsidP="00AD793F">
            <w:pPr>
              <w:jc w:val="center"/>
              <w:rPr>
                <w:rFonts w:ascii="Calibri" w:hAnsi="Calibri" w:cs="Calibri"/>
                <w:b w:val="0"/>
                <w:sz w:val="18"/>
                <w:szCs w:val="18"/>
                <w:lang w:val="en-GB"/>
              </w:rPr>
            </w:pPr>
            <w:r w:rsidRPr="00B24234">
              <w:rPr>
                <w:rFonts w:ascii="Calibri" w:hAnsi="Calibri" w:cs="Calibri"/>
                <w:b w:val="0"/>
                <w:sz w:val="18"/>
                <w:szCs w:val="18"/>
                <w:lang w:val="en-GB"/>
              </w:rPr>
              <w:t>30</w:t>
            </w:r>
          </w:p>
        </w:tc>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C13F6" w:rsidRPr="009C13F6" w:rsidRDefault="009C13F6" w:rsidP="00AD793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ind w:left="567" w:hanging="567"/>
              <w:jc w:val="center"/>
              <w:rPr>
                <w:rFonts w:ascii="Calibri" w:hAnsi="Calibri" w:cs="Calibri"/>
                <w:b/>
                <w:sz w:val="18"/>
                <w:szCs w:val="18"/>
              </w:rPr>
            </w:pPr>
            <w:r w:rsidRPr="009C13F6">
              <w:rPr>
                <w:rFonts w:ascii="Calibri" w:hAnsi="Calibri" w:cs="Calibri"/>
                <w:color w:val="auto"/>
                <w:sz w:val="18"/>
                <w:szCs w:val="18"/>
              </w:rPr>
              <w:t>2</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9C13F6" w:rsidRPr="009C13F6" w:rsidRDefault="009C13F6" w:rsidP="00AD793F">
            <w:pPr>
              <w:jc w:val="center"/>
              <w:rPr>
                <w:rFonts w:ascii="Calibri" w:hAnsi="Calibri" w:cs="Calibri"/>
                <w:sz w:val="18"/>
                <w:szCs w:val="18"/>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9C13F6" w:rsidRPr="009C13F6" w:rsidRDefault="009C13F6" w:rsidP="00AD793F">
            <w:pPr>
              <w:jc w:val="center"/>
              <w:rPr>
                <w:rFonts w:ascii="Calibri" w:hAnsi="Calibri" w:cs="Calibri"/>
                <w:sz w:val="18"/>
                <w:szCs w:val="18"/>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9C13F6" w:rsidRPr="009C13F6" w:rsidRDefault="009C13F6" w:rsidP="00AD793F">
            <w:pPr>
              <w:jc w:val="center"/>
              <w:rPr>
                <w:rFonts w:ascii="Calibri" w:hAnsi="Calibri" w:cs="Calibri"/>
                <w:sz w:val="18"/>
                <w:szCs w:val="18"/>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9C13F6" w:rsidRPr="009C13F6" w:rsidRDefault="009C13F6" w:rsidP="00AD793F">
            <w:pPr>
              <w:jc w:val="center"/>
              <w:rPr>
                <w:rFonts w:ascii="Calibri" w:hAnsi="Calibri" w:cs="Calibri"/>
                <w:sz w:val="18"/>
                <w:szCs w:val="18"/>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9C13F6" w:rsidRPr="009C13F6" w:rsidRDefault="009C13F6" w:rsidP="00AD793F">
            <w:pPr>
              <w:jc w:val="center"/>
              <w:rPr>
                <w:rFonts w:ascii="Calibri" w:hAnsi="Calibri" w:cs="Calibri"/>
                <w:sz w:val="18"/>
                <w:szCs w:val="18"/>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9C13F6" w:rsidRPr="009C13F6" w:rsidRDefault="009C13F6" w:rsidP="00AD793F">
            <w:pPr>
              <w:jc w:val="center"/>
              <w:rPr>
                <w:rFonts w:ascii="Calibri" w:hAnsi="Calibri" w:cs="Calibri"/>
                <w:b w:val="0"/>
                <w:sz w:val="18"/>
                <w:szCs w:val="18"/>
              </w:rPr>
            </w:pPr>
          </w:p>
        </w:tc>
      </w:tr>
      <w:tr w:rsidR="009C13F6" w:rsidRPr="009C13F6" w:rsidTr="00AD793F">
        <w:trPr>
          <w:trHeight w:val="139"/>
        </w:trPr>
        <w:tc>
          <w:tcPr>
            <w:tcW w:w="534" w:type="dxa"/>
            <w:tcBorders>
              <w:top w:val="single" w:sz="8" w:space="0" w:color="000000"/>
              <w:left w:val="single" w:sz="8" w:space="0" w:color="000000"/>
              <w:bottom w:val="single" w:sz="8" w:space="0" w:color="000000"/>
              <w:right w:val="single" w:sz="8" w:space="0" w:color="000000"/>
            </w:tcBorders>
            <w:shd w:val="clear" w:color="auto" w:fill="FFFFFF"/>
          </w:tcPr>
          <w:p w:rsidR="009C13F6" w:rsidRPr="009C13F6" w:rsidRDefault="009C13F6" w:rsidP="00AD793F">
            <w:pPr>
              <w:rPr>
                <w:rFonts w:ascii="Calibri" w:hAnsi="Calibri" w:cs="Calibri"/>
                <w:sz w:val="18"/>
                <w:szCs w:val="18"/>
              </w:rPr>
            </w:pPr>
            <w:r w:rsidRPr="009C13F6">
              <w:rPr>
                <w:rFonts w:ascii="Calibri" w:hAnsi="Calibri" w:cs="Calibri"/>
                <w:sz w:val="18"/>
                <w:szCs w:val="18"/>
              </w:rPr>
              <w:t>4</w:t>
            </w:r>
          </w:p>
        </w:tc>
        <w:tc>
          <w:tcPr>
            <w:tcW w:w="2549"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9C13F6" w:rsidRPr="009C13F6" w:rsidRDefault="009C13F6" w:rsidP="00AD793F">
            <w:pPr>
              <w:pStyle w:val="Body"/>
              <w:tabs>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rPr>
                <w:rFonts w:ascii="Calibri" w:hAnsi="Calibri" w:cs="Calibri"/>
                <w:bCs/>
                <w:sz w:val="18"/>
                <w:szCs w:val="18"/>
              </w:rPr>
            </w:pPr>
            <w:r w:rsidRPr="009C13F6">
              <w:rPr>
                <w:rFonts w:ascii="Calibri" w:hAnsi="Calibri" w:cs="Calibri"/>
                <w:bCs/>
                <w:color w:val="auto"/>
                <w:sz w:val="18"/>
                <w:szCs w:val="18"/>
              </w:rPr>
              <w:t>Tjelesna i zdravstvena kultura III</w:t>
            </w:r>
          </w:p>
        </w:tc>
        <w:tc>
          <w:tcPr>
            <w:tcW w:w="598" w:type="dxa"/>
            <w:tcBorders>
              <w:top w:val="single" w:sz="8" w:space="0" w:color="000000"/>
              <w:left w:val="single" w:sz="8" w:space="0" w:color="000000"/>
              <w:bottom w:val="single" w:sz="8" w:space="0" w:color="000000"/>
              <w:right w:val="single" w:sz="8" w:space="0" w:color="000000"/>
            </w:tcBorders>
            <w:shd w:val="clear" w:color="auto" w:fill="FFFFFF"/>
          </w:tcPr>
          <w:p w:rsidR="009C13F6" w:rsidRPr="009C13F6" w:rsidRDefault="009C13F6" w:rsidP="00AD793F">
            <w:pPr>
              <w:jc w:val="center"/>
              <w:rPr>
                <w:rFonts w:ascii="Calibri" w:hAnsi="Calibri" w:cs="Calibri"/>
                <w:sz w:val="18"/>
                <w:szCs w:val="18"/>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9C13F6" w:rsidRPr="009C13F6" w:rsidRDefault="009C13F6" w:rsidP="00AD793F">
            <w:pPr>
              <w:jc w:val="center"/>
              <w:rPr>
                <w:rFonts w:ascii="Calibri" w:hAnsi="Calibri" w:cs="Calibri"/>
                <w:b w:val="0"/>
                <w:sz w:val="18"/>
                <w:szCs w:val="18"/>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9C13F6" w:rsidRPr="009C13F6" w:rsidRDefault="009C13F6" w:rsidP="00AD793F">
            <w:pPr>
              <w:jc w:val="center"/>
              <w:rPr>
                <w:rFonts w:ascii="Calibri" w:hAnsi="Calibri" w:cs="Calibri"/>
                <w:sz w:val="18"/>
                <w:szCs w:val="18"/>
              </w:rPr>
            </w:pPr>
          </w:p>
        </w:tc>
        <w:tc>
          <w:tcPr>
            <w:tcW w:w="538" w:type="dxa"/>
            <w:tcBorders>
              <w:top w:val="single" w:sz="8" w:space="0" w:color="000000"/>
              <w:left w:val="single" w:sz="8" w:space="0" w:color="000000"/>
              <w:bottom w:val="single" w:sz="8" w:space="0" w:color="000000"/>
              <w:right w:val="single" w:sz="8" w:space="0" w:color="000000"/>
            </w:tcBorders>
            <w:shd w:val="clear" w:color="auto" w:fill="FFFFFF"/>
          </w:tcPr>
          <w:p w:rsidR="009C13F6" w:rsidRPr="009C13F6" w:rsidRDefault="009C13F6" w:rsidP="00AD793F">
            <w:pPr>
              <w:jc w:val="center"/>
              <w:rPr>
                <w:rFonts w:ascii="Calibri" w:hAnsi="Calibri" w:cs="Calibri"/>
                <w:b w:val="0"/>
                <w:sz w:val="18"/>
                <w:szCs w:val="18"/>
              </w:rPr>
            </w:pPr>
          </w:p>
        </w:tc>
        <w:tc>
          <w:tcPr>
            <w:tcW w:w="596" w:type="dxa"/>
            <w:tcBorders>
              <w:top w:val="single" w:sz="8" w:space="0" w:color="000000"/>
              <w:left w:val="single" w:sz="8" w:space="0" w:color="000000"/>
              <w:bottom w:val="single" w:sz="8" w:space="0" w:color="000000"/>
              <w:right w:val="single" w:sz="8" w:space="0" w:color="000000"/>
            </w:tcBorders>
            <w:shd w:val="clear" w:color="auto" w:fill="FFFFFF"/>
          </w:tcPr>
          <w:p w:rsidR="009C13F6" w:rsidRPr="00B24234" w:rsidRDefault="009C13F6" w:rsidP="00AD793F">
            <w:pPr>
              <w:jc w:val="center"/>
              <w:rPr>
                <w:rFonts w:ascii="Calibri" w:hAnsi="Calibri" w:cs="Calibri"/>
                <w:b w:val="0"/>
                <w:sz w:val="18"/>
                <w:szCs w:val="18"/>
                <w:lang w:val="en-GB"/>
              </w:rPr>
            </w:pPr>
            <w:r w:rsidRPr="00B24234">
              <w:rPr>
                <w:rFonts w:ascii="Calibri" w:hAnsi="Calibri" w:cs="Calibri"/>
                <w:b w:val="0"/>
                <w:sz w:val="18"/>
                <w:szCs w:val="18"/>
                <w:lang w:val="en-GB"/>
              </w:rPr>
              <w:t>30</w:t>
            </w:r>
          </w:p>
        </w:tc>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C13F6" w:rsidRPr="009C13F6" w:rsidRDefault="009C13F6" w:rsidP="00AD793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ind w:left="567" w:hanging="567"/>
              <w:jc w:val="center"/>
              <w:rPr>
                <w:rFonts w:ascii="Calibri" w:hAnsi="Calibri" w:cs="Calibri"/>
                <w:b/>
                <w:sz w:val="18"/>
                <w:szCs w:val="18"/>
              </w:rPr>
            </w:pPr>
            <w:r w:rsidRPr="009C13F6">
              <w:rPr>
                <w:rFonts w:ascii="Calibri" w:hAnsi="Calibri" w:cs="Calibri"/>
                <w:color w:val="auto"/>
                <w:sz w:val="18"/>
                <w:szCs w:val="18"/>
              </w:rPr>
              <w:t>1</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9C13F6" w:rsidRPr="009C13F6" w:rsidRDefault="009C13F6" w:rsidP="00AD793F">
            <w:pPr>
              <w:jc w:val="center"/>
              <w:rPr>
                <w:rFonts w:ascii="Calibri" w:hAnsi="Calibri" w:cs="Calibri"/>
                <w:sz w:val="18"/>
                <w:szCs w:val="18"/>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9C13F6" w:rsidRPr="009C13F6" w:rsidRDefault="009C13F6" w:rsidP="00AD793F">
            <w:pPr>
              <w:jc w:val="center"/>
              <w:rPr>
                <w:rFonts w:ascii="Calibri" w:hAnsi="Calibri" w:cs="Calibri"/>
                <w:sz w:val="18"/>
                <w:szCs w:val="18"/>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9C13F6" w:rsidRPr="009C13F6" w:rsidRDefault="009C13F6" w:rsidP="00AD793F">
            <w:pPr>
              <w:jc w:val="center"/>
              <w:rPr>
                <w:rFonts w:ascii="Calibri" w:hAnsi="Calibri" w:cs="Calibri"/>
                <w:sz w:val="18"/>
                <w:szCs w:val="18"/>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9C13F6" w:rsidRPr="009C13F6" w:rsidRDefault="009C13F6" w:rsidP="00AD793F">
            <w:pPr>
              <w:jc w:val="center"/>
              <w:rPr>
                <w:rFonts w:ascii="Calibri" w:hAnsi="Calibri" w:cs="Calibri"/>
                <w:sz w:val="18"/>
                <w:szCs w:val="18"/>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9C13F6" w:rsidRPr="009C13F6" w:rsidRDefault="009C13F6" w:rsidP="00AD793F">
            <w:pPr>
              <w:jc w:val="center"/>
              <w:rPr>
                <w:rFonts w:ascii="Calibri" w:hAnsi="Calibri" w:cs="Calibri"/>
                <w:sz w:val="18"/>
                <w:szCs w:val="18"/>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9C13F6" w:rsidRPr="009C13F6" w:rsidRDefault="009C13F6" w:rsidP="00AD793F">
            <w:pPr>
              <w:jc w:val="center"/>
              <w:rPr>
                <w:rFonts w:ascii="Calibri" w:hAnsi="Calibri" w:cs="Calibri"/>
                <w:b w:val="0"/>
                <w:sz w:val="18"/>
                <w:szCs w:val="18"/>
              </w:rPr>
            </w:pPr>
          </w:p>
        </w:tc>
      </w:tr>
      <w:tr w:rsidR="009C13F6" w:rsidRPr="009C13F6" w:rsidTr="00AD793F">
        <w:trPr>
          <w:trHeight w:val="139"/>
        </w:trPr>
        <w:tc>
          <w:tcPr>
            <w:tcW w:w="534" w:type="dxa"/>
            <w:tcBorders>
              <w:top w:val="single" w:sz="8" w:space="0" w:color="000000"/>
              <w:left w:val="single" w:sz="8" w:space="0" w:color="000000"/>
              <w:bottom w:val="single" w:sz="8" w:space="0" w:color="000000"/>
              <w:right w:val="single" w:sz="8" w:space="0" w:color="000000"/>
            </w:tcBorders>
          </w:tcPr>
          <w:p w:rsidR="009C13F6" w:rsidRPr="009C13F6" w:rsidRDefault="009C13F6" w:rsidP="00AD793F">
            <w:pPr>
              <w:rPr>
                <w:rFonts w:ascii="Calibri" w:hAnsi="Calibri" w:cs="Calibri"/>
                <w:sz w:val="18"/>
                <w:szCs w:val="18"/>
              </w:rPr>
            </w:pPr>
            <w:r w:rsidRPr="009C13F6">
              <w:rPr>
                <w:rFonts w:ascii="Calibri" w:hAnsi="Calibri" w:cs="Calibri"/>
                <w:sz w:val="18"/>
                <w:szCs w:val="18"/>
              </w:rPr>
              <w:t>5</w:t>
            </w:r>
          </w:p>
        </w:tc>
        <w:tc>
          <w:tcPr>
            <w:tcW w:w="2549" w:type="dxa"/>
            <w:gridSpan w:val="2"/>
            <w:tcBorders>
              <w:top w:val="single" w:sz="8" w:space="0" w:color="000000"/>
              <w:left w:val="single" w:sz="8" w:space="0" w:color="000000"/>
              <w:bottom w:val="single" w:sz="8" w:space="0" w:color="000000"/>
              <w:right w:val="single" w:sz="8" w:space="0" w:color="000000"/>
            </w:tcBorders>
            <w:vAlign w:val="center"/>
          </w:tcPr>
          <w:p w:rsidR="009C13F6" w:rsidRPr="009C13F6" w:rsidRDefault="009C13F6" w:rsidP="00AD793F">
            <w:pPr>
              <w:pStyle w:val="Body"/>
              <w:tabs>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rPr>
                <w:rFonts w:ascii="Calibri" w:hAnsi="Calibri" w:cs="Calibri"/>
                <w:bCs/>
                <w:sz w:val="18"/>
                <w:szCs w:val="18"/>
              </w:rPr>
            </w:pPr>
            <w:r w:rsidRPr="009C13F6">
              <w:rPr>
                <w:rFonts w:ascii="Calibri" w:hAnsi="Calibri" w:cs="Calibri"/>
                <w:bCs/>
                <w:color w:val="auto"/>
                <w:sz w:val="18"/>
                <w:szCs w:val="18"/>
              </w:rPr>
              <w:t>Crtanje akta III</w:t>
            </w:r>
          </w:p>
        </w:tc>
        <w:tc>
          <w:tcPr>
            <w:tcW w:w="598" w:type="dxa"/>
            <w:tcBorders>
              <w:top w:val="single" w:sz="8" w:space="0" w:color="000000"/>
              <w:left w:val="single" w:sz="8" w:space="0" w:color="000000"/>
              <w:bottom w:val="single" w:sz="8" w:space="0" w:color="000000"/>
              <w:right w:val="single" w:sz="8" w:space="0" w:color="000000"/>
            </w:tcBorders>
          </w:tcPr>
          <w:p w:rsidR="009C13F6" w:rsidRPr="009C13F6" w:rsidRDefault="009C13F6" w:rsidP="00AD793F">
            <w:pPr>
              <w:jc w:val="center"/>
              <w:rPr>
                <w:rFonts w:ascii="Calibri" w:hAnsi="Calibri" w:cs="Calibri"/>
                <w:sz w:val="18"/>
                <w:szCs w:val="18"/>
              </w:rPr>
            </w:pPr>
          </w:p>
        </w:tc>
        <w:tc>
          <w:tcPr>
            <w:tcW w:w="567" w:type="dxa"/>
            <w:tcBorders>
              <w:top w:val="single" w:sz="8" w:space="0" w:color="000000"/>
              <w:left w:val="single" w:sz="8" w:space="0" w:color="000000"/>
              <w:bottom w:val="single" w:sz="8" w:space="0" w:color="000000"/>
              <w:right w:val="single" w:sz="8" w:space="0" w:color="000000"/>
            </w:tcBorders>
          </w:tcPr>
          <w:p w:rsidR="009C13F6" w:rsidRPr="009C13F6" w:rsidRDefault="009C13F6" w:rsidP="00AD793F">
            <w:pPr>
              <w:jc w:val="center"/>
              <w:rPr>
                <w:rFonts w:ascii="Calibri" w:hAnsi="Calibri" w:cs="Calibri"/>
                <w:b w:val="0"/>
                <w:sz w:val="18"/>
                <w:szCs w:val="18"/>
              </w:rPr>
            </w:pPr>
          </w:p>
        </w:tc>
        <w:tc>
          <w:tcPr>
            <w:tcW w:w="567" w:type="dxa"/>
            <w:tcBorders>
              <w:top w:val="single" w:sz="8" w:space="0" w:color="000000"/>
              <w:left w:val="single" w:sz="8" w:space="0" w:color="000000"/>
              <w:bottom w:val="single" w:sz="8" w:space="0" w:color="000000"/>
              <w:right w:val="single" w:sz="8" w:space="0" w:color="000000"/>
            </w:tcBorders>
          </w:tcPr>
          <w:p w:rsidR="009C13F6" w:rsidRPr="009C13F6" w:rsidRDefault="009C13F6" w:rsidP="00AD793F">
            <w:pPr>
              <w:jc w:val="center"/>
              <w:rPr>
                <w:rFonts w:ascii="Calibri" w:hAnsi="Calibri" w:cs="Calibri"/>
                <w:sz w:val="18"/>
                <w:szCs w:val="18"/>
              </w:rPr>
            </w:pPr>
          </w:p>
        </w:tc>
        <w:tc>
          <w:tcPr>
            <w:tcW w:w="538" w:type="dxa"/>
            <w:tcBorders>
              <w:top w:val="single" w:sz="8" w:space="0" w:color="000000"/>
              <w:left w:val="single" w:sz="8" w:space="0" w:color="000000"/>
              <w:bottom w:val="single" w:sz="8" w:space="0" w:color="000000"/>
              <w:right w:val="single" w:sz="8" w:space="0" w:color="000000"/>
            </w:tcBorders>
          </w:tcPr>
          <w:p w:rsidR="009C13F6" w:rsidRPr="009C13F6" w:rsidRDefault="009C13F6" w:rsidP="00AD793F">
            <w:pPr>
              <w:jc w:val="center"/>
              <w:rPr>
                <w:rFonts w:ascii="Calibri" w:hAnsi="Calibri" w:cs="Calibri"/>
                <w:b w:val="0"/>
                <w:sz w:val="18"/>
                <w:szCs w:val="18"/>
              </w:rPr>
            </w:pPr>
          </w:p>
        </w:tc>
        <w:tc>
          <w:tcPr>
            <w:tcW w:w="596" w:type="dxa"/>
            <w:tcBorders>
              <w:top w:val="single" w:sz="8" w:space="0" w:color="000000"/>
              <w:left w:val="single" w:sz="8" w:space="0" w:color="000000"/>
              <w:bottom w:val="single" w:sz="8" w:space="0" w:color="000000"/>
              <w:right w:val="single" w:sz="8" w:space="0" w:color="000000"/>
            </w:tcBorders>
          </w:tcPr>
          <w:p w:rsidR="009C13F6" w:rsidRPr="00B24234" w:rsidRDefault="009C13F6" w:rsidP="00AD793F">
            <w:pPr>
              <w:jc w:val="center"/>
              <w:rPr>
                <w:rFonts w:ascii="Calibri" w:hAnsi="Calibri" w:cs="Calibri"/>
                <w:b w:val="0"/>
                <w:sz w:val="18"/>
                <w:szCs w:val="18"/>
                <w:lang w:val="en-GB"/>
              </w:rPr>
            </w:pPr>
            <w:r w:rsidRPr="00B24234">
              <w:rPr>
                <w:rFonts w:ascii="Calibri" w:hAnsi="Calibri" w:cs="Calibri"/>
                <w:b w:val="0"/>
                <w:sz w:val="18"/>
                <w:szCs w:val="18"/>
                <w:lang w:val="en-GB"/>
              </w:rPr>
              <w:t>60</w:t>
            </w:r>
          </w:p>
        </w:tc>
        <w:tc>
          <w:tcPr>
            <w:tcW w:w="709" w:type="dxa"/>
            <w:tcBorders>
              <w:top w:val="single" w:sz="8" w:space="0" w:color="000000"/>
              <w:left w:val="single" w:sz="8" w:space="0" w:color="000000"/>
              <w:bottom w:val="single" w:sz="8" w:space="0" w:color="000000"/>
              <w:right w:val="single" w:sz="8" w:space="0" w:color="000000"/>
            </w:tcBorders>
            <w:vAlign w:val="center"/>
          </w:tcPr>
          <w:p w:rsidR="009C13F6" w:rsidRPr="009C13F6" w:rsidRDefault="009C13F6" w:rsidP="00AD793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ind w:left="567" w:hanging="567"/>
              <w:jc w:val="center"/>
              <w:rPr>
                <w:rFonts w:ascii="Calibri" w:hAnsi="Calibri" w:cs="Calibri"/>
                <w:b/>
                <w:sz w:val="18"/>
                <w:szCs w:val="18"/>
              </w:rPr>
            </w:pPr>
            <w:r w:rsidRPr="009C13F6">
              <w:rPr>
                <w:rFonts w:ascii="Calibri" w:hAnsi="Calibri" w:cs="Calibri"/>
                <w:color w:val="auto"/>
                <w:sz w:val="18"/>
                <w:szCs w:val="18"/>
              </w:rPr>
              <w:t>3</w:t>
            </w:r>
          </w:p>
        </w:tc>
        <w:tc>
          <w:tcPr>
            <w:tcW w:w="567" w:type="dxa"/>
            <w:tcBorders>
              <w:top w:val="single" w:sz="8" w:space="0" w:color="000000"/>
              <w:left w:val="single" w:sz="8" w:space="0" w:color="000000"/>
              <w:bottom w:val="single" w:sz="8" w:space="0" w:color="000000"/>
              <w:right w:val="single" w:sz="8" w:space="0" w:color="000000"/>
            </w:tcBorders>
          </w:tcPr>
          <w:p w:rsidR="009C13F6" w:rsidRPr="009C13F6" w:rsidRDefault="009C13F6" w:rsidP="00AD793F">
            <w:pPr>
              <w:jc w:val="center"/>
              <w:rPr>
                <w:rFonts w:ascii="Calibri" w:hAnsi="Calibri" w:cs="Calibri"/>
                <w:sz w:val="18"/>
                <w:szCs w:val="18"/>
              </w:rPr>
            </w:pPr>
          </w:p>
        </w:tc>
        <w:tc>
          <w:tcPr>
            <w:tcW w:w="567" w:type="dxa"/>
            <w:tcBorders>
              <w:top w:val="single" w:sz="8" w:space="0" w:color="000000"/>
              <w:left w:val="single" w:sz="8" w:space="0" w:color="000000"/>
              <w:bottom w:val="single" w:sz="8" w:space="0" w:color="000000"/>
              <w:right w:val="single" w:sz="8" w:space="0" w:color="000000"/>
            </w:tcBorders>
          </w:tcPr>
          <w:p w:rsidR="009C13F6" w:rsidRPr="009C13F6" w:rsidRDefault="009C13F6" w:rsidP="00AD793F">
            <w:pPr>
              <w:jc w:val="center"/>
              <w:rPr>
                <w:rFonts w:ascii="Calibri" w:hAnsi="Calibri" w:cs="Calibri"/>
                <w:sz w:val="18"/>
                <w:szCs w:val="18"/>
              </w:rPr>
            </w:pPr>
          </w:p>
        </w:tc>
        <w:tc>
          <w:tcPr>
            <w:tcW w:w="567" w:type="dxa"/>
            <w:tcBorders>
              <w:top w:val="single" w:sz="8" w:space="0" w:color="000000"/>
              <w:left w:val="single" w:sz="8" w:space="0" w:color="000000"/>
              <w:bottom w:val="single" w:sz="8" w:space="0" w:color="000000"/>
              <w:right w:val="single" w:sz="8" w:space="0" w:color="000000"/>
            </w:tcBorders>
          </w:tcPr>
          <w:p w:rsidR="009C13F6" w:rsidRPr="009C13F6" w:rsidRDefault="009C13F6" w:rsidP="00AD793F">
            <w:pPr>
              <w:jc w:val="center"/>
              <w:rPr>
                <w:rFonts w:ascii="Calibri" w:hAnsi="Calibri" w:cs="Calibri"/>
                <w:sz w:val="18"/>
                <w:szCs w:val="18"/>
              </w:rPr>
            </w:pPr>
          </w:p>
        </w:tc>
        <w:tc>
          <w:tcPr>
            <w:tcW w:w="567" w:type="dxa"/>
            <w:tcBorders>
              <w:top w:val="single" w:sz="8" w:space="0" w:color="000000"/>
              <w:left w:val="single" w:sz="8" w:space="0" w:color="000000"/>
              <w:bottom w:val="single" w:sz="8" w:space="0" w:color="000000"/>
              <w:right w:val="single" w:sz="8" w:space="0" w:color="000000"/>
            </w:tcBorders>
          </w:tcPr>
          <w:p w:rsidR="009C13F6" w:rsidRPr="009C13F6" w:rsidRDefault="009C13F6" w:rsidP="00AD793F">
            <w:pPr>
              <w:jc w:val="center"/>
              <w:rPr>
                <w:rFonts w:ascii="Calibri" w:hAnsi="Calibri" w:cs="Calibri"/>
                <w:sz w:val="18"/>
                <w:szCs w:val="18"/>
              </w:rPr>
            </w:pPr>
          </w:p>
        </w:tc>
        <w:tc>
          <w:tcPr>
            <w:tcW w:w="567" w:type="dxa"/>
            <w:tcBorders>
              <w:top w:val="single" w:sz="8" w:space="0" w:color="000000"/>
              <w:left w:val="single" w:sz="8" w:space="0" w:color="000000"/>
              <w:bottom w:val="single" w:sz="8" w:space="0" w:color="000000"/>
              <w:right w:val="single" w:sz="8" w:space="0" w:color="000000"/>
            </w:tcBorders>
          </w:tcPr>
          <w:p w:rsidR="009C13F6" w:rsidRPr="009C13F6" w:rsidRDefault="009C13F6" w:rsidP="00AD793F">
            <w:pPr>
              <w:jc w:val="center"/>
              <w:rPr>
                <w:rFonts w:ascii="Calibri" w:hAnsi="Calibri" w:cs="Calibri"/>
                <w:sz w:val="18"/>
                <w:szCs w:val="18"/>
              </w:rPr>
            </w:pPr>
          </w:p>
        </w:tc>
        <w:tc>
          <w:tcPr>
            <w:tcW w:w="567" w:type="dxa"/>
            <w:tcBorders>
              <w:top w:val="single" w:sz="8" w:space="0" w:color="000000"/>
              <w:left w:val="single" w:sz="8" w:space="0" w:color="000000"/>
              <w:bottom w:val="single" w:sz="8" w:space="0" w:color="000000"/>
              <w:right w:val="single" w:sz="8" w:space="0" w:color="000000"/>
            </w:tcBorders>
          </w:tcPr>
          <w:p w:rsidR="009C13F6" w:rsidRPr="009C13F6" w:rsidRDefault="009C13F6" w:rsidP="00AD793F">
            <w:pPr>
              <w:jc w:val="center"/>
              <w:rPr>
                <w:rFonts w:ascii="Calibri" w:hAnsi="Calibri" w:cs="Calibri"/>
                <w:b w:val="0"/>
                <w:sz w:val="18"/>
                <w:szCs w:val="18"/>
              </w:rPr>
            </w:pPr>
          </w:p>
        </w:tc>
      </w:tr>
      <w:tr w:rsidR="009C13F6" w:rsidRPr="009C13F6" w:rsidTr="00AD793F">
        <w:trPr>
          <w:trHeight w:val="139"/>
        </w:trPr>
        <w:tc>
          <w:tcPr>
            <w:tcW w:w="534" w:type="dxa"/>
            <w:tcBorders>
              <w:top w:val="single" w:sz="8" w:space="0" w:color="000000"/>
              <w:left w:val="single" w:sz="8" w:space="0" w:color="000000"/>
              <w:bottom w:val="single" w:sz="8" w:space="0" w:color="000000"/>
              <w:right w:val="single" w:sz="8" w:space="0" w:color="000000"/>
            </w:tcBorders>
          </w:tcPr>
          <w:p w:rsidR="009C13F6" w:rsidRPr="009C13F6" w:rsidRDefault="009C13F6" w:rsidP="00AD793F">
            <w:pPr>
              <w:rPr>
                <w:rFonts w:ascii="Calibri" w:hAnsi="Calibri" w:cs="Calibri"/>
                <w:sz w:val="18"/>
                <w:szCs w:val="18"/>
              </w:rPr>
            </w:pPr>
            <w:r w:rsidRPr="009C13F6">
              <w:rPr>
                <w:rFonts w:ascii="Calibri" w:hAnsi="Calibri" w:cs="Calibri"/>
                <w:sz w:val="18"/>
                <w:szCs w:val="18"/>
                <w:lang w:val="en-GB"/>
              </w:rPr>
              <w:t>6</w:t>
            </w:r>
          </w:p>
        </w:tc>
        <w:tc>
          <w:tcPr>
            <w:tcW w:w="2549" w:type="dxa"/>
            <w:gridSpan w:val="2"/>
            <w:tcBorders>
              <w:top w:val="single" w:sz="8" w:space="0" w:color="000000"/>
              <w:left w:val="single" w:sz="8" w:space="0" w:color="000000"/>
              <w:bottom w:val="single" w:sz="8" w:space="0" w:color="000000"/>
              <w:right w:val="single" w:sz="8" w:space="0" w:color="000000"/>
            </w:tcBorders>
            <w:vAlign w:val="center"/>
          </w:tcPr>
          <w:p w:rsidR="009C13F6" w:rsidRPr="009C13F6" w:rsidRDefault="009C13F6" w:rsidP="00AD793F">
            <w:pPr>
              <w:pStyle w:val="Body"/>
              <w:tabs>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rPr>
                <w:rFonts w:ascii="Calibri" w:hAnsi="Calibri" w:cs="Calibri"/>
                <w:bCs/>
                <w:sz w:val="18"/>
                <w:szCs w:val="18"/>
              </w:rPr>
            </w:pPr>
            <w:r w:rsidRPr="009C13F6">
              <w:rPr>
                <w:rFonts w:ascii="Calibri" w:hAnsi="Calibri" w:cs="Calibri"/>
                <w:bCs/>
                <w:color w:val="auto"/>
                <w:sz w:val="18"/>
                <w:szCs w:val="18"/>
              </w:rPr>
              <w:t>Kiparstvo III</w:t>
            </w:r>
          </w:p>
        </w:tc>
        <w:tc>
          <w:tcPr>
            <w:tcW w:w="598" w:type="dxa"/>
            <w:tcBorders>
              <w:top w:val="single" w:sz="8" w:space="0" w:color="000000"/>
              <w:left w:val="single" w:sz="8" w:space="0" w:color="000000"/>
              <w:bottom w:val="single" w:sz="8" w:space="0" w:color="000000"/>
              <w:right w:val="single" w:sz="8" w:space="0" w:color="000000"/>
            </w:tcBorders>
          </w:tcPr>
          <w:p w:rsidR="009C13F6" w:rsidRPr="009C13F6" w:rsidRDefault="009C13F6" w:rsidP="00AD793F">
            <w:pPr>
              <w:jc w:val="center"/>
              <w:rPr>
                <w:rFonts w:ascii="Calibri" w:hAnsi="Calibri" w:cs="Calibri"/>
                <w:sz w:val="18"/>
                <w:szCs w:val="18"/>
              </w:rPr>
            </w:pPr>
          </w:p>
        </w:tc>
        <w:tc>
          <w:tcPr>
            <w:tcW w:w="567" w:type="dxa"/>
            <w:tcBorders>
              <w:top w:val="single" w:sz="8" w:space="0" w:color="000000"/>
              <w:left w:val="single" w:sz="8" w:space="0" w:color="000000"/>
              <w:bottom w:val="single" w:sz="8" w:space="0" w:color="000000"/>
              <w:right w:val="single" w:sz="8" w:space="0" w:color="000000"/>
            </w:tcBorders>
          </w:tcPr>
          <w:p w:rsidR="009C13F6" w:rsidRPr="009C13F6" w:rsidRDefault="009C13F6" w:rsidP="00AD793F">
            <w:pPr>
              <w:jc w:val="center"/>
              <w:rPr>
                <w:rFonts w:ascii="Calibri" w:hAnsi="Calibri" w:cs="Calibri"/>
                <w:b w:val="0"/>
                <w:sz w:val="18"/>
                <w:szCs w:val="18"/>
              </w:rPr>
            </w:pPr>
          </w:p>
        </w:tc>
        <w:tc>
          <w:tcPr>
            <w:tcW w:w="567" w:type="dxa"/>
            <w:tcBorders>
              <w:top w:val="single" w:sz="8" w:space="0" w:color="000000"/>
              <w:left w:val="single" w:sz="8" w:space="0" w:color="000000"/>
              <w:bottom w:val="single" w:sz="8" w:space="0" w:color="000000"/>
              <w:right w:val="single" w:sz="8" w:space="0" w:color="000000"/>
            </w:tcBorders>
          </w:tcPr>
          <w:p w:rsidR="009C13F6" w:rsidRPr="009C13F6" w:rsidRDefault="009C13F6" w:rsidP="00AD793F">
            <w:pPr>
              <w:jc w:val="center"/>
              <w:rPr>
                <w:rFonts w:ascii="Calibri" w:hAnsi="Calibri" w:cs="Calibri"/>
                <w:sz w:val="18"/>
                <w:szCs w:val="18"/>
              </w:rPr>
            </w:pPr>
          </w:p>
        </w:tc>
        <w:tc>
          <w:tcPr>
            <w:tcW w:w="538" w:type="dxa"/>
            <w:tcBorders>
              <w:top w:val="single" w:sz="8" w:space="0" w:color="000000"/>
              <w:left w:val="single" w:sz="8" w:space="0" w:color="000000"/>
              <w:bottom w:val="single" w:sz="8" w:space="0" w:color="000000"/>
              <w:right w:val="single" w:sz="8" w:space="0" w:color="000000"/>
            </w:tcBorders>
          </w:tcPr>
          <w:p w:rsidR="009C13F6" w:rsidRPr="009C13F6" w:rsidRDefault="009C13F6" w:rsidP="00AD793F">
            <w:pPr>
              <w:jc w:val="center"/>
              <w:rPr>
                <w:rFonts w:ascii="Calibri" w:hAnsi="Calibri" w:cs="Calibri"/>
                <w:b w:val="0"/>
                <w:sz w:val="18"/>
                <w:szCs w:val="18"/>
              </w:rPr>
            </w:pPr>
          </w:p>
        </w:tc>
        <w:tc>
          <w:tcPr>
            <w:tcW w:w="596" w:type="dxa"/>
            <w:tcBorders>
              <w:top w:val="single" w:sz="8" w:space="0" w:color="000000"/>
              <w:left w:val="single" w:sz="8" w:space="0" w:color="000000"/>
              <w:bottom w:val="single" w:sz="8" w:space="0" w:color="000000"/>
              <w:right w:val="single" w:sz="8" w:space="0" w:color="000000"/>
            </w:tcBorders>
          </w:tcPr>
          <w:p w:rsidR="009C13F6" w:rsidRPr="00B24234" w:rsidRDefault="009C13F6" w:rsidP="00AD793F">
            <w:pPr>
              <w:jc w:val="center"/>
              <w:rPr>
                <w:rFonts w:ascii="Calibri" w:hAnsi="Calibri" w:cs="Calibri"/>
                <w:b w:val="0"/>
                <w:sz w:val="18"/>
                <w:szCs w:val="18"/>
                <w:lang w:val="en-GB"/>
              </w:rPr>
            </w:pPr>
            <w:r w:rsidRPr="00B24234">
              <w:rPr>
                <w:rFonts w:ascii="Calibri" w:hAnsi="Calibri" w:cs="Calibri"/>
                <w:b w:val="0"/>
                <w:sz w:val="18"/>
                <w:szCs w:val="18"/>
                <w:lang w:val="en-GB"/>
              </w:rPr>
              <w:t>75</w:t>
            </w:r>
          </w:p>
        </w:tc>
        <w:tc>
          <w:tcPr>
            <w:tcW w:w="709" w:type="dxa"/>
            <w:tcBorders>
              <w:top w:val="single" w:sz="8" w:space="0" w:color="000000"/>
              <w:left w:val="single" w:sz="8" w:space="0" w:color="000000"/>
              <w:bottom w:val="single" w:sz="8" w:space="0" w:color="000000"/>
              <w:right w:val="single" w:sz="8" w:space="0" w:color="000000"/>
            </w:tcBorders>
            <w:vAlign w:val="center"/>
          </w:tcPr>
          <w:p w:rsidR="009C13F6" w:rsidRPr="009C13F6" w:rsidRDefault="009C13F6" w:rsidP="00AD793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ind w:left="567" w:hanging="567"/>
              <w:jc w:val="center"/>
              <w:rPr>
                <w:rFonts w:ascii="Calibri" w:hAnsi="Calibri" w:cs="Calibri"/>
                <w:b/>
                <w:sz w:val="18"/>
                <w:szCs w:val="18"/>
              </w:rPr>
            </w:pPr>
            <w:r w:rsidRPr="009C13F6">
              <w:rPr>
                <w:rFonts w:ascii="Calibri" w:hAnsi="Calibri" w:cs="Calibri"/>
                <w:color w:val="auto"/>
                <w:sz w:val="18"/>
                <w:szCs w:val="18"/>
              </w:rPr>
              <w:t>4</w:t>
            </w:r>
          </w:p>
        </w:tc>
        <w:tc>
          <w:tcPr>
            <w:tcW w:w="567" w:type="dxa"/>
            <w:tcBorders>
              <w:top w:val="single" w:sz="8" w:space="0" w:color="000000"/>
              <w:left w:val="single" w:sz="8" w:space="0" w:color="000000"/>
              <w:bottom w:val="single" w:sz="8" w:space="0" w:color="000000"/>
              <w:right w:val="single" w:sz="8" w:space="0" w:color="000000"/>
            </w:tcBorders>
          </w:tcPr>
          <w:p w:rsidR="009C13F6" w:rsidRPr="009C13F6" w:rsidRDefault="009C13F6" w:rsidP="00AD793F">
            <w:pPr>
              <w:jc w:val="center"/>
              <w:rPr>
                <w:rFonts w:ascii="Calibri" w:hAnsi="Calibri" w:cs="Calibri"/>
                <w:sz w:val="18"/>
                <w:szCs w:val="18"/>
              </w:rPr>
            </w:pPr>
          </w:p>
        </w:tc>
        <w:tc>
          <w:tcPr>
            <w:tcW w:w="567" w:type="dxa"/>
            <w:tcBorders>
              <w:top w:val="single" w:sz="8" w:space="0" w:color="000000"/>
              <w:left w:val="single" w:sz="8" w:space="0" w:color="000000"/>
              <w:bottom w:val="single" w:sz="8" w:space="0" w:color="000000"/>
              <w:right w:val="single" w:sz="8" w:space="0" w:color="000000"/>
            </w:tcBorders>
          </w:tcPr>
          <w:p w:rsidR="009C13F6" w:rsidRPr="009C13F6" w:rsidRDefault="009C13F6" w:rsidP="00AD793F">
            <w:pPr>
              <w:jc w:val="center"/>
              <w:rPr>
                <w:rFonts w:ascii="Calibri" w:hAnsi="Calibri" w:cs="Calibri"/>
                <w:sz w:val="18"/>
                <w:szCs w:val="18"/>
              </w:rPr>
            </w:pPr>
          </w:p>
        </w:tc>
        <w:tc>
          <w:tcPr>
            <w:tcW w:w="567" w:type="dxa"/>
            <w:tcBorders>
              <w:top w:val="single" w:sz="8" w:space="0" w:color="000000"/>
              <w:left w:val="single" w:sz="8" w:space="0" w:color="000000"/>
              <w:bottom w:val="single" w:sz="8" w:space="0" w:color="000000"/>
              <w:right w:val="single" w:sz="8" w:space="0" w:color="000000"/>
            </w:tcBorders>
          </w:tcPr>
          <w:p w:rsidR="009C13F6" w:rsidRPr="009C13F6" w:rsidRDefault="009C13F6" w:rsidP="00AD793F">
            <w:pPr>
              <w:jc w:val="center"/>
              <w:rPr>
                <w:rFonts w:ascii="Calibri" w:hAnsi="Calibri" w:cs="Calibri"/>
                <w:sz w:val="18"/>
                <w:szCs w:val="18"/>
              </w:rPr>
            </w:pPr>
          </w:p>
        </w:tc>
        <w:tc>
          <w:tcPr>
            <w:tcW w:w="567" w:type="dxa"/>
            <w:tcBorders>
              <w:top w:val="single" w:sz="8" w:space="0" w:color="000000"/>
              <w:left w:val="single" w:sz="8" w:space="0" w:color="000000"/>
              <w:bottom w:val="single" w:sz="8" w:space="0" w:color="000000"/>
              <w:right w:val="single" w:sz="8" w:space="0" w:color="000000"/>
            </w:tcBorders>
          </w:tcPr>
          <w:p w:rsidR="009C13F6" w:rsidRPr="009C13F6" w:rsidRDefault="009C13F6" w:rsidP="00AD793F">
            <w:pPr>
              <w:jc w:val="center"/>
              <w:rPr>
                <w:rFonts w:ascii="Calibri" w:hAnsi="Calibri" w:cs="Calibri"/>
                <w:sz w:val="18"/>
                <w:szCs w:val="18"/>
              </w:rPr>
            </w:pPr>
          </w:p>
        </w:tc>
        <w:tc>
          <w:tcPr>
            <w:tcW w:w="567" w:type="dxa"/>
            <w:tcBorders>
              <w:top w:val="single" w:sz="8" w:space="0" w:color="000000"/>
              <w:left w:val="single" w:sz="8" w:space="0" w:color="000000"/>
              <w:bottom w:val="single" w:sz="8" w:space="0" w:color="000000"/>
              <w:right w:val="single" w:sz="8" w:space="0" w:color="000000"/>
            </w:tcBorders>
          </w:tcPr>
          <w:p w:rsidR="009C13F6" w:rsidRPr="009C13F6" w:rsidRDefault="009C13F6" w:rsidP="00AD793F">
            <w:pPr>
              <w:jc w:val="center"/>
              <w:rPr>
                <w:rFonts w:ascii="Calibri" w:hAnsi="Calibri" w:cs="Calibri"/>
                <w:sz w:val="18"/>
                <w:szCs w:val="18"/>
              </w:rPr>
            </w:pPr>
          </w:p>
        </w:tc>
        <w:tc>
          <w:tcPr>
            <w:tcW w:w="567" w:type="dxa"/>
            <w:tcBorders>
              <w:top w:val="single" w:sz="8" w:space="0" w:color="000000"/>
              <w:left w:val="single" w:sz="8" w:space="0" w:color="000000"/>
              <w:bottom w:val="single" w:sz="8" w:space="0" w:color="000000"/>
              <w:right w:val="single" w:sz="8" w:space="0" w:color="000000"/>
            </w:tcBorders>
          </w:tcPr>
          <w:p w:rsidR="009C13F6" w:rsidRPr="009C13F6" w:rsidRDefault="009C13F6" w:rsidP="00AD793F">
            <w:pPr>
              <w:jc w:val="center"/>
              <w:rPr>
                <w:rFonts w:ascii="Calibri" w:hAnsi="Calibri" w:cs="Calibri"/>
                <w:b w:val="0"/>
                <w:sz w:val="18"/>
                <w:szCs w:val="18"/>
              </w:rPr>
            </w:pPr>
          </w:p>
        </w:tc>
      </w:tr>
      <w:tr w:rsidR="009C13F6" w:rsidRPr="009C13F6" w:rsidTr="00AD793F">
        <w:trPr>
          <w:trHeight w:val="139"/>
        </w:trPr>
        <w:tc>
          <w:tcPr>
            <w:tcW w:w="534" w:type="dxa"/>
            <w:tcBorders>
              <w:top w:val="single" w:sz="8" w:space="0" w:color="000000"/>
              <w:left w:val="single" w:sz="8" w:space="0" w:color="000000"/>
              <w:bottom w:val="single" w:sz="8" w:space="0" w:color="000000"/>
              <w:right w:val="single" w:sz="8" w:space="0" w:color="000000"/>
            </w:tcBorders>
          </w:tcPr>
          <w:p w:rsidR="009C13F6" w:rsidRPr="009C13F6" w:rsidRDefault="00217258" w:rsidP="00AD793F">
            <w:pPr>
              <w:rPr>
                <w:rFonts w:ascii="Calibri" w:hAnsi="Calibri" w:cs="Calibri"/>
                <w:sz w:val="18"/>
                <w:szCs w:val="18"/>
              </w:rPr>
            </w:pPr>
            <w:r>
              <w:rPr>
                <w:rFonts w:ascii="Calibri" w:hAnsi="Calibri" w:cs="Calibri"/>
                <w:sz w:val="18"/>
                <w:szCs w:val="18"/>
                <w:lang w:val="en-GB"/>
              </w:rPr>
              <w:lastRenderedPageBreak/>
              <w:t>7</w:t>
            </w:r>
          </w:p>
        </w:tc>
        <w:tc>
          <w:tcPr>
            <w:tcW w:w="2549" w:type="dxa"/>
            <w:gridSpan w:val="2"/>
            <w:tcBorders>
              <w:top w:val="single" w:sz="8" w:space="0" w:color="000000"/>
              <w:left w:val="single" w:sz="8" w:space="0" w:color="000000"/>
              <w:bottom w:val="single" w:sz="8" w:space="0" w:color="000000"/>
              <w:right w:val="single" w:sz="8" w:space="0" w:color="000000"/>
            </w:tcBorders>
            <w:vAlign w:val="center"/>
          </w:tcPr>
          <w:p w:rsidR="009C13F6" w:rsidRPr="009C13F6" w:rsidRDefault="009C13F6" w:rsidP="00AD793F">
            <w:pPr>
              <w:pStyle w:val="Body"/>
              <w:tabs>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rPr>
                <w:rFonts w:ascii="Calibri" w:hAnsi="Calibri" w:cs="Calibri"/>
                <w:bCs/>
                <w:sz w:val="18"/>
                <w:szCs w:val="18"/>
              </w:rPr>
            </w:pPr>
            <w:r w:rsidRPr="009C13F6">
              <w:rPr>
                <w:rFonts w:ascii="Calibri" w:hAnsi="Calibri" w:cs="Calibri"/>
                <w:bCs/>
                <w:color w:val="auto"/>
                <w:sz w:val="18"/>
                <w:szCs w:val="18"/>
              </w:rPr>
              <w:t>Slikarstvo III</w:t>
            </w:r>
          </w:p>
        </w:tc>
        <w:tc>
          <w:tcPr>
            <w:tcW w:w="598" w:type="dxa"/>
            <w:tcBorders>
              <w:top w:val="single" w:sz="8" w:space="0" w:color="000000"/>
              <w:left w:val="single" w:sz="8" w:space="0" w:color="000000"/>
              <w:bottom w:val="single" w:sz="8" w:space="0" w:color="000000"/>
              <w:right w:val="single" w:sz="8" w:space="0" w:color="000000"/>
            </w:tcBorders>
          </w:tcPr>
          <w:p w:rsidR="009C13F6" w:rsidRPr="009C13F6" w:rsidRDefault="009C13F6" w:rsidP="00AD793F">
            <w:pPr>
              <w:jc w:val="center"/>
              <w:rPr>
                <w:rFonts w:ascii="Calibri" w:hAnsi="Calibri" w:cs="Calibri"/>
                <w:sz w:val="18"/>
                <w:szCs w:val="18"/>
              </w:rPr>
            </w:pPr>
          </w:p>
        </w:tc>
        <w:tc>
          <w:tcPr>
            <w:tcW w:w="567" w:type="dxa"/>
            <w:tcBorders>
              <w:top w:val="single" w:sz="8" w:space="0" w:color="000000"/>
              <w:left w:val="single" w:sz="8" w:space="0" w:color="000000"/>
              <w:bottom w:val="single" w:sz="8" w:space="0" w:color="000000"/>
              <w:right w:val="single" w:sz="8" w:space="0" w:color="000000"/>
            </w:tcBorders>
          </w:tcPr>
          <w:p w:rsidR="009C13F6" w:rsidRPr="009C13F6" w:rsidRDefault="009C13F6" w:rsidP="00AD793F">
            <w:pPr>
              <w:jc w:val="center"/>
              <w:rPr>
                <w:rFonts w:ascii="Calibri" w:hAnsi="Calibri" w:cs="Calibri"/>
                <w:b w:val="0"/>
                <w:sz w:val="18"/>
                <w:szCs w:val="18"/>
              </w:rPr>
            </w:pPr>
          </w:p>
        </w:tc>
        <w:tc>
          <w:tcPr>
            <w:tcW w:w="567" w:type="dxa"/>
            <w:tcBorders>
              <w:top w:val="single" w:sz="8" w:space="0" w:color="000000"/>
              <w:left w:val="single" w:sz="8" w:space="0" w:color="000000"/>
              <w:bottom w:val="single" w:sz="8" w:space="0" w:color="000000"/>
              <w:right w:val="single" w:sz="8" w:space="0" w:color="000000"/>
            </w:tcBorders>
          </w:tcPr>
          <w:p w:rsidR="009C13F6" w:rsidRPr="009C13F6" w:rsidRDefault="009C13F6" w:rsidP="00AD793F">
            <w:pPr>
              <w:jc w:val="center"/>
              <w:rPr>
                <w:rFonts w:ascii="Calibri" w:hAnsi="Calibri" w:cs="Calibri"/>
                <w:sz w:val="18"/>
                <w:szCs w:val="18"/>
              </w:rPr>
            </w:pPr>
          </w:p>
        </w:tc>
        <w:tc>
          <w:tcPr>
            <w:tcW w:w="538" w:type="dxa"/>
            <w:tcBorders>
              <w:top w:val="single" w:sz="8" w:space="0" w:color="000000"/>
              <w:left w:val="single" w:sz="8" w:space="0" w:color="000000"/>
              <w:bottom w:val="single" w:sz="8" w:space="0" w:color="000000"/>
              <w:right w:val="single" w:sz="8" w:space="0" w:color="000000"/>
            </w:tcBorders>
          </w:tcPr>
          <w:p w:rsidR="009C13F6" w:rsidRPr="009C13F6" w:rsidRDefault="009C13F6" w:rsidP="00AD793F">
            <w:pPr>
              <w:jc w:val="center"/>
              <w:rPr>
                <w:rFonts w:ascii="Calibri" w:hAnsi="Calibri" w:cs="Calibri"/>
                <w:b w:val="0"/>
                <w:sz w:val="18"/>
                <w:szCs w:val="18"/>
              </w:rPr>
            </w:pPr>
          </w:p>
        </w:tc>
        <w:tc>
          <w:tcPr>
            <w:tcW w:w="596" w:type="dxa"/>
            <w:tcBorders>
              <w:top w:val="single" w:sz="8" w:space="0" w:color="000000"/>
              <w:left w:val="single" w:sz="8" w:space="0" w:color="000000"/>
              <w:bottom w:val="single" w:sz="8" w:space="0" w:color="000000"/>
              <w:right w:val="single" w:sz="8" w:space="0" w:color="000000"/>
            </w:tcBorders>
          </w:tcPr>
          <w:p w:rsidR="009C13F6" w:rsidRPr="00B24234" w:rsidRDefault="009C13F6" w:rsidP="00AD793F">
            <w:pPr>
              <w:jc w:val="center"/>
              <w:rPr>
                <w:rFonts w:ascii="Calibri" w:hAnsi="Calibri" w:cs="Calibri"/>
                <w:b w:val="0"/>
                <w:sz w:val="18"/>
                <w:szCs w:val="18"/>
                <w:lang w:val="en-GB"/>
              </w:rPr>
            </w:pPr>
            <w:r w:rsidRPr="00B24234">
              <w:rPr>
                <w:rFonts w:ascii="Calibri" w:hAnsi="Calibri" w:cs="Calibri"/>
                <w:b w:val="0"/>
                <w:sz w:val="18"/>
                <w:szCs w:val="18"/>
                <w:lang w:val="en-GB"/>
              </w:rPr>
              <w:t>90</w:t>
            </w:r>
          </w:p>
        </w:tc>
        <w:tc>
          <w:tcPr>
            <w:tcW w:w="709" w:type="dxa"/>
            <w:tcBorders>
              <w:top w:val="single" w:sz="8" w:space="0" w:color="000000"/>
              <w:left w:val="single" w:sz="8" w:space="0" w:color="000000"/>
              <w:bottom w:val="single" w:sz="8" w:space="0" w:color="000000"/>
              <w:right w:val="single" w:sz="8" w:space="0" w:color="000000"/>
            </w:tcBorders>
            <w:vAlign w:val="center"/>
          </w:tcPr>
          <w:p w:rsidR="009C13F6" w:rsidRPr="009C13F6" w:rsidRDefault="009C13F6" w:rsidP="00AD793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ind w:left="567" w:hanging="567"/>
              <w:jc w:val="center"/>
              <w:rPr>
                <w:rFonts w:ascii="Calibri" w:hAnsi="Calibri" w:cs="Calibri"/>
                <w:b/>
                <w:sz w:val="18"/>
                <w:szCs w:val="18"/>
              </w:rPr>
            </w:pPr>
            <w:r w:rsidRPr="009C13F6">
              <w:rPr>
                <w:rFonts w:ascii="Calibri" w:hAnsi="Calibri" w:cs="Calibri"/>
                <w:color w:val="auto"/>
                <w:sz w:val="18"/>
                <w:szCs w:val="18"/>
              </w:rPr>
              <w:t>4</w:t>
            </w:r>
          </w:p>
        </w:tc>
        <w:tc>
          <w:tcPr>
            <w:tcW w:w="567" w:type="dxa"/>
            <w:tcBorders>
              <w:top w:val="single" w:sz="8" w:space="0" w:color="000000"/>
              <w:left w:val="single" w:sz="8" w:space="0" w:color="000000"/>
              <w:bottom w:val="single" w:sz="8" w:space="0" w:color="000000"/>
              <w:right w:val="single" w:sz="8" w:space="0" w:color="000000"/>
            </w:tcBorders>
          </w:tcPr>
          <w:p w:rsidR="009C13F6" w:rsidRPr="009C13F6" w:rsidRDefault="009C13F6" w:rsidP="00AD793F">
            <w:pPr>
              <w:jc w:val="center"/>
              <w:rPr>
                <w:rFonts w:ascii="Calibri" w:hAnsi="Calibri" w:cs="Calibri"/>
                <w:sz w:val="18"/>
                <w:szCs w:val="18"/>
              </w:rPr>
            </w:pPr>
          </w:p>
        </w:tc>
        <w:tc>
          <w:tcPr>
            <w:tcW w:w="567" w:type="dxa"/>
            <w:tcBorders>
              <w:top w:val="single" w:sz="8" w:space="0" w:color="000000"/>
              <w:left w:val="single" w:sz="8" w:space="0" w:color="000000"/>
              <w:bottom w:val="single" w:sz="8" w:space="0" w:color="000000"/>
              <w:right w:val="single" w:sz="8" w:space="0" w:color="000000"/>
            </w:tcBorders>
          </w:tcPr>
          <w:p w:rsidR="009C13F6" w:rsidRPr="009C13F6" w:rsidRDefault="009C13F6" w:rsidP="00AD793F">
            <w:pPr>
              <w:jc w:val="center"/>
              <w:rPr>
                <w:rFonts w:ascii="Calibri" w:hAnsi="Calibri" w:cs="Calibri"/>
                <w:sz w:val="18"/>
                <w:szCs w:val="18"/>
              </w:rPr>
            </w:pPr>
          </w:p>
        </w:tc>
        <w:tc>
          <w:tcPr>
            <w:tcW w:w="567" w:type="dxa"/>
            <w:tcBorders>
              <w:top w:val="single" w:sz="8" w:space="0" w:color="000000"/>
              <w:left w:val="single" w:sz="8" w:space="0" w:color="000000"/>
              <w:bottom w:val="single" w:sz="8" w:space="0" w:color="000000"/>
              <w:right w:val="single" w:sz="8" w:space="0" w:color="000000"/>
            </w:tcBorders>
          </w:tcPr>
          <w:p w:rsidR="009C13F6" w:rsidRPr="009C13F6" w:rsidRDefault="009C13F6" w:rsidP="00AD793F">
            <w:pPr>
              <w:jc w:val="center"/>
              <w:rPr>
                <w:rFonts w:ascii="Calibri" w:hAnsi="Calibri" w:cs="Calibri"/>
                <w:sz w:val="18"/>
                <w:szCs w:val="18"/>
              </w:rPr>
            </w:pPr>
          </w:p>
        </w:tc>
        <w:tc>
          <w:tcPr>
            <w:tcW w:w="567" w:type="dxa"/>
            <w:tcBorders>
              <w:top w:val="single" w:sz="8" w:space="0" w:color="000000"/>
              <w:left w:val="single" w:sz="8" w:space="0" w:color="000000"/>
              <w:bottom w:val="single" w:sz="8" w:space="0" w:color="000000"/>
              <w:right w:val="single" w:sz="8" w:space="0" w:color="000000"/>
            </w:tcBorders>
          </w:tcPr>
          <w:p w:rsidR="009C13F6" w:rsidRPr="009C13F6" w:rsidRDefault="009C13F6" w:rsidP="00AD793F">
            <w:pPr>
              <w:jc w:val="center"/>
              <w:rPr>
                <w:rFonts w:ascii="Calibri" w:hAnsi="Calibri" w:cs="Calibri"/>
                <w:sz w:val="18"/>
                <w:szCs w:val="18"/>
              </w:rPr>
            </w:pPr>
          </w:p>
        </w:tc>
        <w:tc>
          <w:tcPr>
            <w:tcW w:w="567" w:type="dxa"/>
            <w:tcBorders>
              <w:top w:val="single" w:sz="8" w:space="0" w:color="000000"/>
              <w:left w:val="single" w:sz="8" w:space="0" w:color="000000"/>
              <w:bottom w:val="single" w:sz="8" w:space="0" w:color="000000"/>
              <w:right w:val="single" w:sz="8" w:space="0" w:color="000000"/>
            </w:tcBorders>
          </w:tcPr>
          <w:p w:rsidR="009C13F6" w:rsidRPr="009C13F6" w:rsidRDefault="009C13F6" w:rsidP="00AD793F">
            <w:pPr>
              <w:jc w:val="center"/>
              <w:rPr>
                <w:rFonts w:ascii="Calibri" w:hAnsi="Calibri" w:cs="Calibri"/>
                <w:sz w:val="18"/>
                <w:szCs w:val="18"/>
              </w:rPr>
            </w:pPr>
          </w:p>
        </w:tc>
        <w:tc>
          <w:tcPr>
            <w:tcW w:w="567" w:type="dxa"/>
            <w:tcBorders>
              <w:top w:val="single" w:sz="8" w:space="0" w:color="000000"/>
              <w:left w:val="single" w:sz="8" w:space="0" w:color="000000"/>
              <w:bottom w:val="single" w:sz="8" w:space="0" w:color="000000"/>
              <w:right w:val="single" w:sz="8" w:space="0" w:color="000000"/>
            </w:tcBorders>
          </w:tcPr>
          <w:p w:rsidR="009C13F6" w:rsidRPr="009C13F6" w:rsidRDefault="009C13F6" w:rsidP="00AD793F">
            <w:pPr>
              <w:jc w:val="center"/>
              <w:rPr>
                <w:rFonts w:ascii="Calibri" w:hAnsi="Calibri" w:cs="Calibri"/>
                <w:b w:val="0"/>
                <w:sz w:val="18"/>
                <w:szCs w:val="18"/>
              </w:rPr>
            </w:pPr>
          </w:p>
        </w:tc>
      </w:tr>
      <w:tr w:rsidR="009C13F6" w:rsidRPr="009C13F6" w:rsidTr="00AD793F">
        <w:trPr>
          <w:trHeight w:val="139"/>
        </w:trPr>
        <w:tc>
          <w:tcPr>
            <w:tcW w:w="534" w:type="dxa"/>
            <w:tcBorders>
              <w:top w:val="single" w:sz="8" w:space="0" w:color="000000"/>
              <w:left w:val="single" w:sz="8" w:space="0" w:color="000000"/>
              <w:bottom w:val="single" w:sz="8" w:space="0" w:color="000000"/>
              <w:right w:val="single" w:sz="8" w:space="0" w:color="000000"/>
            </w:tcBorders>
          </w:tcPr>
          <w:p w:rsidR="009C13F6" w:rsidRPr="009C13F6" w:rsidRDefault="00217258" w:rsidP="00AD793F">
            <w:pPr>
              <w:rPr>
                <w:rFonts w:ascii="Calibri" w:hAnsi="Calibri" w:cs="Calibri"/>
                <w:sz w:val="18"/>
                <w:szCs w:val="18"/>
              </w:rPr>
            </w:pPr>
            <w:r>
              <w:rPr>
                <w:rFonts w:ascii="Calibri" w:hAnsi="Calibri" w:cs="Calibri"/>
                <w:sz w:val="18"/>
                <w:szCs w:val="18"/>
                <w:lang w:val="en-GB"/>
              </w:rPr>
              <w:t>8</w:t>
            </w:r>
          </w:p>
        </w:tc>
        <w:tc>
          <w:tcPr>
            <w:tcW w:w="2549" w:type="dxa"/>
            <w:gridSpan w:val="2"/>
            <w:tcBorders>
              <w:top w:val="single" w:sz="8" w:space="0" w:color="000000"/>
              <w:left w:val="single" w:sz="8" w:space="0" w:color="000000"/>
              <w:bottom w:val="single" w:sz="8" w:space="0" w:color="000000"/>
              <w:right w:val="single" w:sz="8" w:space="0" w:color="000000"/>
            </w:tcBorders>
            <w:vAlign w:val="center"/>
          </w:tcPr>
          <w:p w:rsidR="009C13F6" w:rsidRPr="009C13F6" w:rsidRDefault="009C13F6" w:rsidP="00AD793F">
            <w:pPr>
              <w:pStyle w:val="Body"/>
              <w:tabs>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rPr>
                <w:rFonts w:ascii="Calibri" w:hAnsi="Calibri" w:cs="Calibri"/>
                <w:bCs/>
                <w:sz w:val="18"/>
                <w:szCs w:val="18"/>
              </w:rPr>
            </w:pPr>
            <w:r w:rsidRPr="009C13F6">
              <w:rPr>
                <w:rFonts w:ascii="Calibri" w:hAnsi="Calibri" w:cs="Calibri"/>
                <w:bCs/>
                <w:color w:val="auto"/>
                <w:sz w:val="18"/>
                <w:szCs w:val="18"/>
              </w:rPr>
              <w:t>Grafika III</w:t>
            </w:r>
          </w:p>
        </w:tc>
        <w:tc>
          <w:tcPr>
            <w:tcW w:w="598" w:type="dxa"/>
            <w:tcBorders>
              <w:top w:val="single" w:sz="8" w:space="0" w:color="000000"/>
              <w:left w:val="single" w:sz="8" w:space="0" w:color="000000"/>
              <w:bottom w:val="single" w:sz="8" w:space="0" w:color="000000"/>
              <w:right w:val="single" w:sz="8" w:space="0" w:color="000000"/>
            </w:tcBorders>
          </w:tcPr>
          <w:p w:rsidR="009C13F6" w:rsidRPr="009C13F6" w:rsidRDefault="009C13F6" w:rsidP="00AD793F">
            <w:pPr>
              <w:jc w:val="center"/>
              <w:rPr>
                <w:rFonts w:ascii="Calibri" w:hAnsi="Calibri" w:cs="Calibri"/>
                <w:sz w:val="18"/>
                <w:szCs w:val="18"/>
              </w:rPr>
            </w:pPr>
          </w:p>
        </w:tc>
        <w:tc>
          <w:tcPr>
            <w:tcW w:w="567" w:type="dxa"/>
            <w:tcBorders>
              <w:top w:val="single" w:sz="8" w:space="0" w:color="000000"/>
              <w:left w:val="single" w:sz="8" w:space="0" w:color="000000"/>
              <w:bottom w:val="single" w:sz="8" w:space="0" w:color="000000"/>
              <w:right w:val="single" w:sz="8" w:space="0" w:color="000000"/>
            </w:tcBorders>
          </w:tcPr>
          <w:p w:rsidR="009C13F6" w:rsidRPr="009C13F6" w:rsidRDefault="009C13F6" w:rsidP="00AD793F">
            <w:pPr>
              <w:jc w:val="center"/>
              <w:rPr>
                <w:rFonts w:ascii="Calibri" w:hAnsi="Calibri" w:cs="Calibri"/>
                <w:b w:val="0"/>
                <w:sz w:val="18"/>
                <w:szCs w:val="18"/>
              </w:rPr>
            </w:pPr>
          </w:p>
        </w:tc>
        <w:tc>
          <w:tcPr>
            <w:tcW w:w="567" w:type="dxa"/>
            <w:tcBorders>
              <w:top w:val="single" w:sz="8" w:space="0" w:color="000000"/>
              <w:left w:val="single" w:sz="8" w:space="0" w:color="000000"/>
              <w:bottom w:val="single" w:sz="8" w:space="0" w:color="000000"/>
              <w:right w:val="single" w:sz="8" w:space="0" w:color="000000"/>
            </w:tcBorders>
          </w:tcPr>
          <w:p w:rsidR="009C13F6" w:rsidRPr="009C13F6" w:rsidRDefault="009C13F6" w:rsidP="00AD793F">
            <w:pPr>
              <w:jc w:val="center"/>
              <w:rPr>
                <w:rFonts w:ascii="Calibri" w:hAnsi="Calibri" w:cs="Calibri"/>
                <w:sz w:val="18"/>
                <w:szCs w:val="18"/>
              </w:rPr>
            </w:pPr>
          </w:p>
        </w:tc>
        <w:tc>
          <w:tcPr>
            <w:tcW w:w="538" w:type="dxa"/>
            <w:tcBorders>
              <w:top w:val="single" w:sz="8" w:space="0" w:color="000000"/>
              <w:left w:val="single" w:sz="8" w:space="0" w:color="000000"/>
              <w:bottom w:val="single" w:sz="8" w:space="0" w:color="000000"/>
              <w:right w:val="single" w:sz="8" w:space="0" w:color="000000"/>
            </w:tcBorders>
          </w:tcPr>
          <w:p w:rsidR="009C13F6" w:rsidRPr="009C13F6" w:rsidRDefault="009C13F6" w:rsidP="00AD793F">
            <w:pPr>
              <w:jc w:val="center"/>
              <w:rPr>
                <w:rFonts w:ascii="Calibri" w:hAnsi="Calibri" w:cs="Calibri"/>
                <w:b w:val="0"/>
                <w:sz w:val="18"/>
                <w:szCs w:val="18"/>
              </w:rPr>
            </w:pPr>
          </w:p>
        </w:tc>
        <w:tc>
          <w:tcPr>
            <w:tcW w:w="596" w:type="dxa"/>
            <w:tcBorders>
              <w:top w:val="single" w:sz="8" w:space="0" w:color="000000"/>
              <w:left w:val="single" w:sz="8" w:space="0" w:color="000000"/>
              <w:bottom w:val="single" w:sz="8" w:space="0" w:color="000000"/>
              <w:right w:val="single" w:sz="8" w:space="0" w:color="000000"/>
            </w:tcBorders>
          </w:tcPr>
          <w:p w:rsidR="009C13F6" w:rsidRPr="00B24234" w:rsidRDefault="009C13F6" w:rsidP="00AD793F">
            <w:pPr>
              <w:jc w:val="center"/>
              <w:rPr>
                <w:rFonts w:ascii="Calibri" w:hAnsi="Calibri" w:cs="Calibri"/>
                <w:b w:val="0"/>
                <w:sz w:val="18"/>
                <w:szCs w:val="18"/>
                <w:lang w:val="en-GB"/>
              </w:rPr>
            </w:pPr>
            <w:r w:rsidRPr="00B24234">
              <w:rPr>
                <w:rFonts w:ascii="Calibri" w:hAnsi="Calibri" w:cs="Calibri"/>
                <w:b w:val="0"/>
                <w:sz w:val="18"/>
                <w:szCs w:val="18"/>
                <w:lang w:val="en-GB"/>
              </w:rPr>
              <w:t>75</w:t>
            </w:r>
          </w:p>
        </w:tc>
        <w:tc>
          <w:tcPr>
            <w:tcW w:w="709" w:type="dxa"/>
            <w:tcBorders>
              <w:top w:val="single" w:sz="8" w:space="0" w:color="000000"/>
              <w:left w:val="single" w:sz="8" w:space="0" w:color="000000"/>
              <w:bottom w:val="single" w:sz="8" w:space="0" w:color="000000"/>
              <w:right w:val="single" w:sz="8" w:space="0" w:color="000000"/>
            </w:tcBorders>
            <w:vAlign w:val="center"/>
          </w:tcPr>
          <w:p w:rsidR="009C13F6" w:rsidRPr="009C13F6" w:rsidRDefault="009C13F6" w:rsidP="00AD793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ind w:left="567" w:hanging="567"/>
              <w:jc w:val="center"/>
              <w:rPr>
                <w:rFonts w:ascii="Calibri" w:hAnsi="Calibri" w:cs="Calibri"/>
                <w:b/>
                <w:sz w:val="18"/>
                <w:szCs w:val="18"/>
              </w:rPr>
            </w:pPr>
            <w:r w:rsidRPr="009C13F6">
              <w:rPr>
                <w:rFonts w:ascii="Calibri" w:hAnsi="Calibri" w:cs="Calibri"/>
                <w:color w:val="auto"/>
                <w:sz w:val="18"/>
                <w:szCs w:val="18"/>
              </w:rPr>
              <w:t>4</w:t>
            </w:r>
          </w:p>
        </w:tc>
        <w:tc>
          <w:tcPr>
            <w:tcW w:w="567" w:type="dxa"/>
            <w:tcBorders>
              <w:top w:val="single" w:sz="8" w:space="0" w:color="000000"/>
              <w:left w:val="single" w:sz="8" w:space="0" w:color="000000"/>
              <w:bottom w:val="single" w:sz="8" w:space="0" w:color="000000"/>
              <w:right w:val="single" w:sz="8" w:space="0" w:color="000000"/>
            </w:tcBorders>
          </w:tcPr>
          <w:p w:rsidR="009C13F6" w:rsidRPr="009C13F6" w:rsidRDefault="009C13F6" w:rsidP="00AD793F">
            <w:pPr>
              <w:jc w:val="center"/>
              <w:rPr>
                <w:rFonts w:ascii="Calibri" w:hAnsi="Calibri" w:cs="Calibri"/>
                <w:sz w:val="18"/>
                <w:szCs w:val="18"/>
              </w:rPr>
            </w:pPr>
          </w:p>
        </w:tc>
        <w:tc>
          <w:tcPr>
            <w:tcW w:w="567" w:type="dxa"/>
            <w:tcBorders>
              <w:top w:val="single" w:sz="8" w:space="0" w:color="000000"/>
              <w:left w:val="single" w:sz="8" w:space="0" w:color="000000"/>
              <w:bottom w:val="single" w:sz="8" w:space="0" w:color="000000"/>
              <w:right w:val="single" w:sz="8" w:space="0" w:color="000000"/>
            </w:tcBorders>
          </w:tcPr>
          <w:p w:rsidR="009C13F6" w:rsidRPr="009C13F6" w:rsidRDefault="009C13F6" w:rsidP="00AD793F">
            <w:pPr>
              <w:jc w:val="center"/>
              <w:rPr>
                <w:rFonts w:ascii="Calibri" w:hAnsi="Calibri" w:cs="Calibri"/>
                <w:sz w:val="18"/>
                <w:szCs w:val="18"/>
              </w:rPr>
            </w:pPr>
          </w:p>
        </w:tc>
        <w:tc>
          <w:tcPr>
            <w:tcW w:w="567" w:type="dxa"/>
            <w:tcBorders>
              <w:top w:val="single" w:sz="8" w:space="0" w:color="000000"/>
              <w:left w:val="single" w:sz="8" w:space="0" w:color="000000"/>
              <w:bottom w:val="single" w:sz="8" w:space="0" w:color="000000"/>
              <w:right w:val="single" w:sz="8" w:space="0" w:color="000000"/>
            </w:tcBorders>
          </w:tcPr>
          <w:p w:rsidR="009C13F6" w:rsidRPr="009C13F6" w:rsidRDefault="009C13F6" w:rsidP="00AD793F">
            <w:pPr>
              <w:jc w:val="center"/>
              <w:rPr>
                <w:rFonts w:ascii="Calibri" w:hAnsi="Calibri" w:cs="Calibri"/>
                <w:sz w:val="18"/>
                <w:szCs w:val="18"/>
              </w:rPr>
            </w:pPr>
          </w:p>
        </w:tc>
        <w:tc>
          <w:tcPr>
            <w:tcW w:w="567" w:type="dxa"/>
            <w:tcBorders>
              <w:top w:val="single" w:sz="8" w:space="0" w:color="000000"/>
              <w:left w:val="single" w:sz="8" w:space="0" w:color="000000"/>
              <w:bottom w:val="single" w:sz="8" w:space="0" w:color="000000"/>
              <w:right w:val="single" w:sz="8" w:space="0" w:color="000000"/>
            </w:tcBorders>
          </w:tcPr>
          <w:p w:rsidR="009C13F6" w:rsidRPr="009C13F6" w:rsidRDefault="009C13F6" w:rsidP="00AD793F">
            <w:pPr>
              <w:jc w:val="center"/>
              <w:rPr>
                <w:rFonts w:ascii="Calibri" w:hAnsi="Calibri" w:cs="Calibri"/>
                <w:sz w:val="18"/>
                <w:szCs w:val="18"/>
              </w:rPr>
            </w:pPr>
          </w:p>
        </w:tc>
        <w:tc>
          <w:tcPr>
            <w:tcW w:w="567" w:type="dxa"/>
            <w:tcBorders>
              <w:top w:val="single" w:sz="8" w:space="0" w:color="000000"/>
              <w:left w:val="single" w:sz="8" w:space="0" w:color="000000"/>
              <w:bottom w:val="single" w:sz="8" w:space="0" w:color="000000"/>
              <w:right w:val="single" w:sz="8" w:space="0" w:color="000000"/>
            </w:tcBorders>
          </w:tcPr>
          <w:p w:rsidR="009C13F6" w:rsidRPr="009C13F6" w:rsidRDefault="009C13F6" w:rsidP="00AD793F">
            <w:pPr>
              <w:jc w:val="center"/>
              <w:rPr>
                <w:rFonts w:ascii="Calibri" w:hAnsi="Calibri" w:cs="Calibri"/>
                <w:sz w:val="18"/>
                <w:szCs w:val="18"/>
              </w:rPr>
            </w:pPr>
          </w:p>
        </w:tc>
        <w:tc>
          <w:tcPr>
            <w:tcW w:w="567" w:type="dxa"/>
            <w:tcBorders>
              <w:top w:val="single" w:sz="8" w:space="0" w:color="000000"/>
              <w:left w:val="single" w:sz="8" w:space="0" w:color="000000"/>
              <w:bottom w:val="single" w:sz="8" w:space="0" w:color="000000"/>
              <w:right w:val="single" w:sz="8" w:space="0" w:color="000000"/>
            </w:tcBorders>
          </w:tcPr>
          <w:p w:rsidR="009C13F6" w:rsidRPr="009C13F6" w:rsidRDefault="009C13F6" w:rsidP="00AD793F">
            <w:pPr>
              <w:jc w:val="center"/>
              <w:rPr>
                <w:rFonts w:ascii="Calibri" w:hAnsi="Calibri" w:cs="Calibri"/>
                <w:b w:val="0"/>
                <w:sz w:val="18"/>
                <w:szCs w:val="18"/>
              </w:rPr>
            </w:pPr>
          </w:p>
        </w:tc>
      </w:tr>
      <w:tr w:rsidR="009C13F6" w:rsidRPr="009C13F6" w:rsidTr="00AD793F">
        <w:trPr>
          <w:trHeight w:val="139"/>
        </w:trPr>
        <w:tc>
          <w:tcPr>
            <w:tcW w:w="534" w:type="dxa"/>
            <w:tcBorders>
              <w:top w:val="single" w:sz="8" w:space="0" w:color="000000"/>
              <w:left w:val="single" w:sz="8" w:space="0" w:color="000000"/>
              <w:bottom w:val="single" w:sz="8" w:space="0" w:color="000000"/>
              <w:right w:val="single" w:sz="8" w:space="0" w:color="000000"/>
            </w:tcBorders>
          </w:tcPr>
          <w:p w:rsidR="009C13F6" w:rsidRPr="009C13F6" w:rsidRDefault="00217258" w:rsidP="00AD793F">
            <w:pPr>
              <w:rPr>
                <w:rFonts w:ascii="Calibri" w:hAnsi="Calibri" w:cs="Calibri"/>
                <w:sz w:val="18"/>
                <w:szCs w:val="18"/>
              </w:rPr>
            </w:pPr>
            <w:r>
              <w:rPr>
                <w:rFonts w:ascii="Calibri" w:hAnsi="Calibri" w:cs="Calibri"/>
                <w:sz w:val="18"/>
                <w:szCs w:val="18"/>
                <w:lang w:val="en-GB"/>
              </w:rPr>
              <w:t>9</w:t>
            </w:r>
          </w:p>
        </w:tc>
        <w:tc>
          <w:tcPr>
            <w:tcW w:w="2549" w:type="dxa"/>
            <w:gridSpan w:val="2"/>
            <w:tcBorders>
              <w:top w:val="single" w:sz="8" w:space="0" w:color="000000"/>
              <w:left w:val="single" w:sz="8" w:space="0" w:color="000000"/>
              <w:bottom w:val="single" w:sz="8" w:space="0" w:color="000000"/>
              <w:right w:val="single" w:sz="8" w:space="0" w:color="000000"/>
            </w:tcBorders>
            <w:vAlign w:val="center"/>
          </w:tcPr>
          <w:p w:rsidR="009C13F6" w:rsidRPr="009C13F6" w:rsidRDefault="009C13F6" w:rsidP="00AD793F">
            <w:pPr>
              <w:pStyle w:val="Body"/>
              <w:tabs>
                <w:tab w:val="left" w:pos="567"/>
                <w:tab w:val="left" w:pos="1134"/>
                <w:tab w:val="left" w:pos="1701"/>
                <w:tab w:val="left" w:pos="2268"/>
                <w:tab w:val="left" w:pos="2835"/>
              </w:tabs>
              <w:rPr>
                <w:rFonts w:ascii="Calibri" w:hAnsi="Calibri" w:cs="Calibri"/>
                <w:bCs/>
                <w:sz w:val="18"/>
                <w:szCs w:val="18"/>
              </w:rPr>
            </w:pPr>
            <w:r w:rsidRPr="009C13F6">
              <w:rPr>
                <w:rFonts w:ascii="Calibri" w:hAnsi="Calibri" w:cs="Calibri"/>
                <w:bCs/>
                <w:color w:val="auto"/>
                <w:sz w:val="18"/>
                <w:szCs w:val="18"/>
              </w:rPr>
              <w:t>Digitalna fotografija I</w:t>
            </w:r>
          </w:p>
        </w:tc>
        <w:tc>
          <w:tcPr>
            <w:tcW w:w="598" w:type="dxa"/>
            <w:tcBorders>
              <w:top w:val="single" w:sz="8" w:space="0" w:color="000000"/>
              <w:left w:val="single" w:sz="8" w:space="0" w:color="000000"/>
              <w:bottom w:val="single" w:sz="8" w:space="0" w:color="000000"/>
              <w:right w:val="single" w:sz="8" w:space="0" w:color="000000"/>
            </w:tcBorders>
          </w:tcPr>
          <w:p w:rsidR="009C13F6" w:rsidRPr="009C13F6" w:rsidRDefault="009C13F6" w:rsidP="00AD793F">
            <w:pPr>
              <w:jc w:val="center"/>
              <w:rPr>
                <w:rFonts w:ascii="Calibri" w:hAnsi="Calibri" w:cs="Calibri"/>
                <w:sz w:val="18"/>
                <w:szCs w:val="18"/>
              </w:rPr>
            </w:pPr>
          </w:p>
        </w:tc>
        <w:tc>
          <w:tcPr>
            <w:tcW w:w="567" w:type="dxa"/>
            <w:tcBorders>
              <w:top w:val="single" w:sz="8" w:space="0" w:color="000000"/>
              <w:left w:val="single" w:sz="8" w:space="0" w:color="000000"/>
              <w:bottom w:val="single" w:sz="8" w:space="0" w:color="000000"/>
              <w:right w:val="single" w:sz="8" w:space="0" w:color="000000"/>
            </w:tcBorders>
          </w:tcPr>
          <w:p w:rsidR="009C13F6" w:rsidRPr="009C13F6" w:rsidRDefault="009C13F6" w:rsidP="00AD793F">
            <w:pPr>
              <w:jc w:val="center"/>
              <w:rPr>
                <w:rFonts w:ascii="Calibri" w:hAnsi="Calibri" w:cs="Calibri"/>
                <w:b w:val="0"/>
                <w:sz w:val="18"/>
                <w:szCs w:val="18"/>
              </w:rPr>
            </w:pPr>
          </w:p>
        </w:tc>
        <w:tc>
          <w:tcPr>
            <w:tcW w:w="567" w:type="dxa"/>
            <w:tcBorders>
              <w:top w:val="single" w:sz="8" w:space="0" w:color="000000"/>
              <w:left w:val="single" w:sz="8" w:space="0" w:color="000000"/>
              <w:bottom w:val="single" w:sz="8" w:space="0" w:color="000000"/>
              <w:right w:val="single" w:sz="8" w:space="0" w:color="000000"/>
            </w:tcBorders>
          </w:tcPr>
          <w:p w:rsidR="009C13F6" w:rsidRPr="009C13F6" w:rsidRDefault="009C13F6" w:rsidP="00AD793F">
            <w:pPr>
              <w:jc w:val="center"/>
              <w:rPr>
                <w:rFonts w:ascii="Calibri" w:hAnsi="Calibri" w:cs="Calibri"/>
                <w:sz w:val="18"/>
                <w:szCs w:val="18"/>
              </w:rPr>
            </w:pPr>
          </w:p>
        </w:tc>
        <w:tc>
          <w:tcPr>
            <w:tcW w:w="538" w:type="dxa"/>
            <w:tcBorders>
              <w:top w:val="single" w:sz="8" w:space="0" w:color="000000"/>
              <w:left w:val="single" w:sz="8" w:space="0" w:color="000000"/>
              <w:bottom w:val="single" w:sz="8" w:space="0" w:color="000000"/>
              <w:right w:val="single" w:sz="8" w:space="0" w:color="000000"/>
            </w:tcBorders>
          </w:tcPr>
          <w:p w:rsidR="009C13F6" w:rsidRPr="009C13F6" w:rsidRDefault="009C13F6" w:rsidP="00AD793F">
            <w:pPr>
              <w:jc w:val="center"/>
              <w:rPr>
                <w:rFonts w:ascii="Calibri" w:hAnsi="Calibri" w:cs="Calibri"/>
                <w:b w:val="0"/>
                <w:sz w:val="18"/>
                <w:szCs w:val="18"/>
              </w:rPr>
            </w:pPr>
          </w:p>
        </w:tc>
        <w:tc>
          <w:tcPr>
            <w:tcW w:w="596" w:type="dxa"/>
            <w:tcBorders>
              <w:top w:val="single" w:sz="8" w:space="0" w:color="000000"/>
              <w:left w:val="single" w:sz="8" w:space="0" w:color="000000"/>
              <w:bottom w:val="single" w:sz="8" w:space="0" w:color="000000"/>
              <w:right w:val="single" w:sz="8" w:space="0" w:color="000000"/>
            </w:tcBorders>
          </w:tcPr>
          <w:p w:rsidR="009C13F6" w:rsidRPr="00B24234" w:rsidRDefault="009C13F6" w:rsidP="00AD793F">
            <w:pPr>
              <w:jc w:val="center"/>
              <w:rPr>
                <w:rFonts w:ascii="Calibri" w:hAnsi="Calibri" w:cs="Calibri"/>
                <w:b w:val="0"/>
                <w:sz w:val="18"/>
                <w:szCs w:val="18"/>
                <w:lang w:val="en-GB"/>
              </w:rPr>
            </w:pPr>
            <w:r w:rsidRPr="00B24234">
              <w:rPr>
                <w:rFonts w:ascii="Calibri" w:hAnsi="Calibri" w:cs="Calibri"/>
                <w:b w:val="0"/>
                <w:sz w:val="18"/>
                <w:szCs w:val="18"/>
                <w:lang w:val="en-GB"/>
              </w:rPr>
              <w:t>45</w:t>
            </w:r>
          </w:p>
        </w:tc>
        <w:tc>
          <w:tcPr>
            <w:tcW w:w="709" w:type="dxa"/>
            <w:tcBorders>
              <w:top w:val="single" w:sz="8" w:space="0" w:color="000000"/>
              <w:left w:val="single" w:sz="8" w:space="0" w:color="000000"/>
              <w:bottom w:val="single" w:sz="8" w:space="0" w:color="000000"/>
              <w:right w:val="single" w:sz="8" w:space="0" w:color="000000"/>
            </w:tcBorders>
            <w:vAlign w:val="center"/>
          </w:tcPr>
          <w:p w:rsidR="009C13F6" w:rsidRPr="009C13F6" w:rsidRDefault="009C13F6" w:rsidP="00AD793F">
            <w:pPr>
              <w:pStyle w:val="Body"/>
              <w:tabs>
                <w:tab w:val="left" w:pos="567"/>
              </w:tabs>
              <w:ind w:left="567" w:hanging="567"/>
              <w:jc w:val="center"/>
              <w:rPr>
                <w:rFonts w:ascii="Calibri" w:hAnsi="Calibri" w:cs="Calibri"/>
                <w:b/>
                <w:sz w:val="18"/>
                <w:szCs w:val="18"/>
              </w:rPr>
            </w:pPr>
            <w:r w:rsidRPr="009C13F6">
              <w:rPr>
                <w:rFonts w:ascii="Calibri" w:hAnsi="Calibri" w:cs="Calibri"/>
                <w:color w:val="auto"/>
                <w:sz w:val="18"/>
                <w:szCs w:val="18"/>
              </w:rPr>
              <w:t>2</w:t>
            </w:r>
          </w:p>
        </w:tc>
        <w:tc>
          <w:tcPr>
            <w:tcW w:w="567" w:type="dxa"/>
            <w:tcBorders>
              <w:top w:val="single" w:sz="8" w:space="0" w:color="000000"/>
              <w:left w:val="single" w:sz="8" w:space="0" w:color="000000"/>
              <w:bottom w:val="single" w:sz="8" w:space="0" w:color="000000"/>
              <w:right w:val="single" w:sz="8" w:space="0" w:color="000000"/>
            </w:tcBorders>
          </w:tcPr>
          <w:p w:rsidR="009C13F6" w:rsidRPr="009C13F6" w:rsidRDefault="009C13F6" w:rsidP="00AD793F">
            <w:pPr>
              <w:jc w:val="center"/>
              <w:rPr>
                <w:rFonts w:ascii="Calibri" w:hAnsi="Calibri" w:cs="Calibri"/>
                <w:sz w:val="18"/>
                <w:szCs w:val="18"/>
              </w:rPr>
            </w:pPr>
          </w:p>
        </w:tc>
        <w:tc>
          <w:tcPr>
            <w:tcW w:w="567" w:type="dxa"/>
            <w:tcBorders>
              <w:top w:val="single" w:sz="8" w:space="0" w:color="000000"/>
              <w:left w:val="single" w:sz="8" w:space="0" w:color="000000"/>
              <w:bottom w:val="single" w:sz="8" w:space="0" w:color="000000"/>
              <w:right w:val="single" w:sz="8" w:space="0" w:color="000000"/>
            </w:tcBorders>
          </w:tcPr>
          <w:p w:rsidR="009C13F6" w:rsidRPr="009C13F6" w:rsidRDefault="009C13F6" w:rsidP="00AD793F">
            <w:pPr>
              <w:jc w:val="center"/>
              <w:rPr>
                <w:rFonts w:ascii="Calibri" w:hAnsi="Calibri" w:cs="Calibri"/>
                <w:sz w:val="18"/>
                <w:szCs w:val="18"/>
              </w:rPr>
            </w:pPr>
          </w:p>
        </w:tc>
        <w:tc>
          <w:tcPr>
            <w:tcW w:w="567" w:type="dxa"/>
            <w:tcBorders>
              <w:top w:val="single" w:sz="8" w:space="0" w:color="000000"/>
              <w:left w:val="single" w:sz="8" w:space="0" w:color="000000"/>
              <w:bottom w:val="single" w:sz="8" w:space="0" w:color="000000"/>
              <w:right w:val="single" w:sz="8" w:space="0" w:color="000000"/>
            </w:tcBorders>
          </w:tcPr>
          <w:p w:rsidR="009C13F6" w:rsidRPr="009C13F6" w:rsidRDefault="009C13F6" w:rsidP="00AD793F">
            <w:pPr>
              <w:jc w:val="center"/>
              <w:rPr>
                <w:rFonts w:ascii="Calibri" w:hAnsi="Calibri" w:cs="Calibri"/>
                <w:sz w:val="18"/>
                <w:szCs w:val="18"/>
              </w:rPr>
            </w:pPr>
          </w:p>
        </w:tc>
        <w:tc>
          <w:tcPr>
            <w:tcW w:w="567" w:type="dxa"/>
            <w:tcBorders>
              <w:top w:val="single" w:sz="8" w:space="0" w:color="000000"/>
              <w:left w:val="single" w:sz="8" w:space="0" w:color="000000"/>
              <w:bottom w:val="single" w:sz="8" w:space="0" w:color="000000"/>
              <w:right w:val="single" w:sz="8" w:space="0" w:color="000000"/>
            </w:tcBorders>
          </w:tcPr>
          <w:p w:rsidR="009C13F6" w:rsidRPr="009C13F6" w:rsidRDefault="009C13F6" w:rsidP="00AD793F">
            <w:pPr>
              <w:jc w:val="center"/>
              <w:rPr>
                <w:rFonts w:ascii="Calibri" w:hAnsi="Calibri" w:cs="Calibri"/>
                <w:sz w:val="18"/>
                <w:szCs w:val="18"/>
              </w:rPr>
            </w:pPr>
          </w:p>
        </w:tc>
        <w:tc>
          <w:tcPr>
            <w:tcW w:w="567" w:type="dxa"/>
            <w:tcBorders>
              <w:top w:val="single" w:sz="8" w:space="0" w:color="000000"/>
              <w:left w:val="single" w:sz="8" w:space="0" w:color="000000"/>
              <w:bottom w:val="single" w:sz="8" w:space="0" w:color="000000"/>
              <w:right w:val="single" w:sz="8" w:space="0" w:color="000000"/>
            </w:tcBorders>
          </w:tcPr>
          <w:p w:rsidR="009C13F6" w:rsidRPr="009C13F6" w:rsidRDefault="009C13F6" w:rsidP="00AD793F">
            <w:pPr>
              <w:jc w:val="center"/>
              <w:rPr>
                <w:rFonts w:ascii="Calibri" w:hAnsi="Calibri" w:cs="Calibri"/>
                <w:sz w:val="18"/>
                <w:szCs w:val="18"/>
              </w:rPr>
            </w:pPr>
          </w:p>
        </w:tc>
        <w:tc>
          <w:tcPr>
            <w:tcW w:w="567" w:type="dxa"/>
            <w:tcBorders>
              <w:top w:val="single" w:sz="8" w:space="0" w:color="000000"/>
              <w:left w:val="single" w:sz="8" w:space="0" w:color="000000"/>
              <w:bottom w:val="single" w:sz="8" w:space="0" w:color="000000"/>
              <w:right w:val="single" w:sz="8" w:space="0" w:color="000000"/>
            </w:tcBorders>
          </w:tcPr>
          <w:p w:rsidR="009C13F6" w:rsidRPr="009C13F6" w:rsidRDefault="009C13F6" w:rsidP="00AD793F">
            <w:pPr>
              <w:jc w:val="center"/>
              <w:rPr>
                <w:rFonts w:ascii="Calibri" w:hAnsi="Calibri" w:cs="Calibri"/>
                <w:b w:val="0"/>
                <w:sz w:val="18"/>
                <w:szCs w:val="18"/>
              </w:rPr>
            </w:pPr>
          </w:p>
        </w:tc>
      </w:tr>
      <w:tr w:rsidR="009C13F6" w:rsidRPr="009C13F6" w:rsidTr="00AD793F">
        <w:trPr>
          <w:trHeight w:val="139"/>
        </w:trPr>
        <w:tc>
          <w:tcPr>
            <w:tcW w:w="534" w:type="dxa"/>
            <w:tcBorders>
              <w:top w:val="single" w:sz="8" w:space="0" w:color="000000"/>
              <w:left w:val="single" w:sz="8" w:space="0" w:color="000000"/>
              <w:bottom w:val="single" w:sz="8" w:space="0" w:color="000000"/>
              <w:right w:val="single" w:sz="8" w:space="0" w:color="000000"/>
            </w:tcBorders>
            <w:shd w:val="clear" w:color="auto" w:fill="FFFFFF"/>
          </w:tcPr>
          <w:p w:rsidR="009C13F6" w:rsidRPr="009C13F6" w:rsidRDefault="009C13F6" w:rsidP="00AD793F">
            <w:pPr>
              <w:rPr>
                <w:rFonts w:ascii="Calibri" w:hAnsi="Calibri" w:cs="Calibri"/>
                <w:sz w:val="18"/>
                <w:szCs w:val="18"/>
              </w:rPr>
            </w:pPr>
            <w:r w:rsidRPr="009C13F6">
              <w:rPr>
                <w:rFonts w:ascii="Calibri" w:hAnsi="Calibri" w:cs="Calibri"/>
                <w:sz w:val="18"/>
                <w:szCs w:val="18"/>
              </w:rPr>
              <w:t>1</w:t>
            </w:r>
          </w:p>
        </w:tc>
        <w:tc>
          <w:tcPr>
            <w:tcW w:w="2549"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9C13F6" w:rsidRPr="009C13F6" w:rsidRDefault="009C13F6" w:rsidP="00AD793F">
            <w:pPr>
              <w:pStyle w:val="Body"/>
              <w:tabs>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rPr>
                <w:rFonts w:ascii="Calibri" w:hAnsi="Calibri" w:cs="Calibri"/>
                <w:bCs/>
                <w:sz w:val="18"/>
                <w:szCs w:val="18"/>
              </w:rPr>
            </w:pPr>
            <w:r w:rsidRPr="009C13F6">
              <w:rPr>
                <w:rFonts w:ascii="Calibri" w:hAnsi="Calibri" w:cs="Calibri"/>
                <w:bCs/>
                <w:color w:val="auto"/>
                <w:sz w:val="18"/>
                <w:szCs w:val="18"/>
              </w:rPr>
              <w:t>Teorija prostora i oblikovanja II</w:t>
            </w:r>
          </w:p>
        </w:tc>
        <w:tc>
          <w:tcPr>
            <w:tcW w:w="598" w:type="dxa"/>
            <w:tcBorders>
              <w:top w:val="single" w:sz="8" w:space="0" w:color="000000"/>
              <w:left w:val="single" w:sz="8" w:space="0" w:color="000000"/>
              <w:bottom w:val="single" w:sz="8" w:space="0" w:color="000000"/>
              <w:right w:val="single" w:sz="8" w:space="0" w:color="000000"/>
            </w:tcBorders>
            <w:shd w:val="clear" w:color="auto" w:fill="FFFFFF"/>
          </w:tcPr>
          <w:p w:rsidR="009C13F6" w:rsidRPr="009C13F6" w:rsidRDefault="009C13F6" w:rsidP="00AD793F">
            <w:pPr>
              <w:jc w:val="center"/>
              <w:rPr>
                <w:rFonts w:ascii="Calibri" w:hAnsi="Calibri" w:cs="Calibri"/>
                <w:sz w:val="18"/>
                <w:szCs w:val="18"/>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9C13F6" w:rsidRPr="009C13F6" w:rsidRDefault="009C13F6" w:rsidP="00AD793F">
            <w:pPr>
              <w:jc w:val="center"/>
              <w:rPr>
                <w:rFonts w:ascii="Calibri" w:hAnsi="Calibri" w:cs="Calibri"/>
                <w:b w:val="0"/>
                <w:sz w:val="18"/>
                <w:szCs w:val="18"/>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9C13F6" w:rsidRPr="009C13F6" w:rsidRDefault="009C13F6" w:rsidP="00AD793F">
            <w:pPr>
              <w:jc w:val="center"/>
              <w:rPr>
                <w:rFonts w:ascii="Calibri" w:hAnsi="Calibri" w:cs="Calibri"/>
                <w:sz w:val="18"/>
                <w:szCs w:val="18"/>
              </w:rPr>
            </w:pPr>
          </w:p>
        </w:tc>
        <w:tc>
          <w:tcPr>
            <w:tcW w:w="538" w:type="dxa"/>
            <w:tcBorders>
              <w:top w:val="single" w:sz="8" w:space="0" w:color="000000"/>
              <w:left w:val="single" w:sz="8" w:space="0" w:color="000000"/>
              <w:bottom w:val="single" w:sz="8" w:space="0" w:color="000000"/>
              <w:right w:val="single" w:sz="8" w:space="0" w:color="000000"/>
            </w:tcBorders>
            <w:shd w:val="clear" w:color="auto" w:fill="FFFFFF"/>
          </w:tcPr>
          <w:p w:rsidR="009C13F6" w:rsidRPr="009C13F6" w:rsidRDefault="009C13F6" w:rsidP="00AD793F">
            <w:pPr>
              <w:jc w:val="center"/>
              <w:rPr>
                <w:rFonts w:ascii="Calibri" w:hAnsi="Calibri" w:cs="Calibri"/>
                <w:b w:val="0"/>
                <w:sz w:val="18"/>
                <w:szCs w:val="18"/>
              </w:rPr>
            </w:pPr>
          </w:p>
        </w:tc>
        <w:tc>
          <w:tcPr>
            <w:tcW w:w="596" w:type="dxa"/>
            <w:tcBorders>
              <w:top w:val="single" w:sz="8" w:space="0" w:color="000000"/>
              <w:left w:val="single" w:sz="8" w:space="0" w:color="000000"/>
              <w:bottom w:val="single" w:sz="8" w:space="0" w:color="000000"/>
              <w:right w:val="single" w:sz="8" w:space="0" w:color="000000"/>
            </w:tcBorders>
            <w:shd w:val="clear" w:color="auto" w:fill="FFFFFF"/>
          </w:tcPr>
          <w:p w:rsidR="009C13F6" w:rsidRPr="009C13F6" w:rsidRDefault="009C13F6" w:rsidP="00AD793F">
            <w:pPr>
              <w:jc w:val="center"/>
              <w:rPr>
                <w:rFonts w:ascii="Calibri" w:hAnsi="Calibri" w:cs="Calibri"/>
                <w:sz w:val="18"/>
                <w:szCs w:val="18"/>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Pr>
          <w:p w:rsidR="009C13F6" w:rsidRPr="009C13F6" w:rsidRDefault="009C13F6" w:rsidP="00AD793F">
            <w:pPr>
              <w:jc w:val="center"/>
              <w:rPr>
                <w:rFonts w:ascii="Calibri" w:hAnsi="Calibri" w:cs="Calibri"/>
                <w:b w:val="0"/>
                <w:sz w:val="18"/>
                <w:szCs w:val="18"/>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9C13F6" w:rsidRPr="00B24234" w:rsidRDefault="009C13F6" w:rsidP="00AD793F">
            <w:pPr>
              <w:jc w:val="center"/>
              <w:rPr>
                <w:rFonts w:ascii="Calibri" w:hAnsi="Calibri" w:cs="Calibri"/>
                <w:b w:val="0"/>
                <w:sz w:val="18"/>
                <w:szCs w:val="18"/>
                <w:lang w:val="en-GB"/>
              </w:rPr>
            </w:pPr>
            <w:r w:rsidRPr="00B24234">
              <w:rPr>
                <w:rFonts w:ascii="Calibri" w:hAnsi="Calibri" w:cs="Calibri"/>
                <w:b w:val="0"/>
                <w:sz w:val="18"/>
                <w:szCs w:val="18"/>
                <w:lang w:val="en-GB"/>
              </w:rPr>
              <w:t>30</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C13F6" w:rsidRPr="00B24234" w:rsidRDefault="009C13F6" w:rsidP="00AD793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ind w:left="567" w:hanging="567"/>
              <w:jc w:val="center"/>
              <w:rPr>
                <w:rFonts w:ascii="Calibri" w:hAnsi="Calibri" w:cs="Calibri"/>
                <w:sz w:val="18"/>
                <w:szCs w:val="18"/>
              </w:rPr>
            </w:pPr>
            <w:r w:rsidRPr="00B24234">
              <w:rPr>
                <w:rFonts w:ascii="Calibri" w:hAnsi="Calibri" w:cs="Calibri"/>
                <w:color w:val="auto"/>
                <w:sz w:val="18"/>
                <w:szCs w:val="18"/>
              </w:rPr>
              <w:t>2</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9C13F6" w:rsidRPr="009C13F6" w:rsidRDefault="009C13F6" w:rsidP="00AD793F">
            <w:pPr>
              <w:jc w:val="center"/>
              <w:rPr>
                <w:rFonts w:ascii="Calibri" w:hAnsi="Calibri" w:cs="Calibri"/>
                <w:sz w:val="18"/>
                <w:szCs w:val="18"/>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9C13F6" w:rsidRPr="009C13F6" w:rsidRDefault="009C13F6" w:rsidP="00AD793F">
            <w:pPr>
              <w:jc w:val="center"/>
              <w:rPr>
                <w:rFonts w:ascii="Calibri" w:hAnsi="Calibri" w:cs="Calibri"/>
                <w:sz w:val="18"/>
                <w:szCs w:val="18"/>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9C13F6" w:rsidRPr="009C13F6" w:rsidRDefault="009C13F6" w:rsidP="00AD793F">
            <w:pPr>
              <w:jc w:val="center"/>
              <w:rPr>
                <w:rFonts w:ascii="Calibri" w:hAnsi="Calibri" w:cs="Calibri"/>
                <w:sz w:val="18"/>
                <w:szCs w:val="18"/>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9C13F6" w:rsidRPr="009C13F6" w:rsidRDefault="009C13F6" w:rsidP="00AD793F">
            <w:pPr>
              <w:jc w:val="center"/>
              <w:rPr>
                <w:rFonts w:ascii="Calibri" w:hAnsi="Calibri" w:cs="Calibri"/>
                <w:b w:val="0"/>
                <w:sz w:val="18"/>
                <w:szCs w:val="18"/>
              </w:rPr>
            </w:pPr>
          </w:p>
        </w:tc>
      </w:tr>
      <w:tr w:rsidR="009C13F6" w:rsidRPr="009C13F6" w:rsidTr="00AD793F">
        <w:trPr>
          <w:trHeight w:val="139"/>
        </w:trPr>
        <w:tc>
          <w:tcPr>
            <w:tcW w:w="534" w:type="dxa"/>
            <w:tcBorders>
              <w:top w:val="single" w:sz="8" w:space="0" w:color="000000"/>
              <w:left w:val="single" w:sz="8" w:space="0" w:color="000000"/>
              <w:bottom w:val="single" w:sz="8" w:space="0" w:color="000000"/>
              <w:right w:val="single" w:sz="8" w:space="0" w:color="000000"/>
            </w:tcBorders>
            <w:shd w:val="clear" w:color="auto" w:fill="FFFFFF"/>
          </w:tcPr>
          <w:p w:rsidR="009C13F6" w:rsidRPr="009C13F6" w:rsidRDefault="009C13F6" w:rsidP="00AD793F">
            <w:pPr>
              <w:rPr>
                <w:rFonts w:ascii="Calibri" w:hAnsi="Calibri" w:cs="Calibri"/>
                <w:sz w:val="18"/>
                <w:szCs w:val="18"/>
              </w:rPr>
            </w:pPr>
            <w:r w:rsidRPr="009C13F6">
              <w:rPr>
                <w:rFonts w:ascii="Calibri" w:hAnsi="Calibri" w:cs="Calibri"/>
                <w:sz w:val="18"/>
                <w:szCs w:val="18"/>
              </w:rPr>
              <w:t>2</w:t>
            </w:r>
          </w:p>
        </w:tc>
        <w:tc>
          <w:tcPr>
            <w:tcW w:w="2549"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9C13F6" w:rsidRPr="009C13F6" w:rsidRDefault="009C13F6" w:rsidP="00AD793F">
            <w:pPr>
              <w:pStyle w:val="Body"/>
              <w:tabs>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rPr>
                <w:rFonts w:ascii="Calibri" w:hAnsi="Calibri" w:cs="Calibri"/>
                <w:bCs/>
                <w:sz w:val="18"/>
                <w:szCs w:val="18"/>
              </w:rPr>
            </w:pPr>
            <w:r w:rsidRPr="009C13F6">
              <w:rPr>
                <w:rFonts w:ascii="Calibri" w:hAnsi="Calibri" w:cs="Calibri"/>
                <w:bCs/>
                <w:color w:val="auto"/>
                <w:sz w:val="18"/>
                <w:szCs w:val="18"/>
              </w:rPr>
              <w:t>Umjetnost 17. i 18. Stoljeća</w:t>
            </w:r>
          </w:p>
        </w:tc>
        <w:tc>
          <w:tcPr>
            <w:tcW w:w="598" w:type="dxa"/>
            <w:tcBorders>
              <w:top w:val="single" w:sz="8" w:space="0" w:color="000000"/>
              <w:left w:val="single" w:sz="8" w:space="0" w:color="000000"/>
              <w:bottom w:val="single" w:sz="8" w:space="0" w:color="000000"/>
              <w:right w:val="single" w:sz="8" w:space="0" w:color="000000"/>
            </w:tcBorders>
            <w:shd w:val="clear" w:color="auto" w:fill="FFFFFF"/>
          </w:tcPr>
          <w:p w:rsidR="009C13F6" w:rsidRPr="009C13F6" w:rsidRDefault="009C13F6" w:rsidP="00AD793F">
            <w:pPr>
              <w:jc w:val="center"/>
              <w:rPr>
                <w:rFonts w:ascii="Calibri" w:hAnsi="Calibri" w:cs="Calibri"/>
                <w:sz w:val="18"/>
                <w:szCs w:val="18"/>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9C13F6" w:rsidRPr="009C13F6" w:rsidRDefault="009C13F6" w:rsidP="00AD793F">
            <w:pPr>
              <w:jc w:val="center"/>
              <w:rPr>
                <w:rFonts w:ascii="Calibri" w:hAnsi="Calibri" w:cs="Calibri"/>
                <w:b w:val="0"/>
                <w:sz w:val="18"/>
                <w:szCs w:val="18"/>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9C13F6" w:rsidRPr="009C13F6" w:rsidRDefault="009C13F6" w:rsidP="00AD793F">
            <w:pPr>
              <w:jc w:val="center"/>
              <w:rPr>
                <w:rFonts w:ascii="Calibri" w:hAnsi="Calibri" w:cs="Calibri"/>
                <w:sz w:val="18"/>
                <w:szCs w:val="18"/>
              </w:rPr>
            </w:pPr>
          </w:p>
        </w:tc>
        <w:tc>
          <w:tcPr>
            <w:tcW w:w="538" w:type="dxa"/>
            <w:tcBorders>
              <w:top w:val="single" w:sz="8" w:space="0" w:color="000000"/>
              <w:left w:val="single" w:sz="8" w:space="0" w:color="000000"/>
              <w:bottom w:val="single" w:sz="8" w:space="0" w:color="000000"/>
              <w:right w:val="single" w:sz="8" w:space="0" w:color="000000"/>
            </w:tcBorders>
            <w:shd w:val="clear" w:color="auto" w:fill="FFFFFF"/>
          </w:tcPr>
          <w:p w:rsidR="009C13F6" w:rsidRPr="009C13F6" w:rsidRDefault="009C13F6" w:rsidP="00AD793F">
            <w:pPr>
              <w:jc w:val="center"/>
              <w:rPr>
                <w:rFonts w:ascii="Calibri" w:hAnsi="Calibri" w:cs="Calibri"/>
                <w:b w:val="0"/>
                <w:sz w:val="18"/>
                <w:szCs w:val="18"/>
              </w:rPr>
            </w:pPr>
          </w:p>
        </w:tc>
        <w:tc>
          <w:tcPr>
            <w:tcW w:w="596" w:type="dxa"/>
            <w:tcBorders>
              <w:top w:val="single" w:sz="8" w:space="0" w:color="000000"/>
              <w:left w:val="single" w:sz="8" w:space="0" w:color="000000"/>
              <w:bottom w:val="single" w:sz="8" w:space="0" w:color="000000"/>
              <w:right w:val="single" w:sz="8" w:space="0" w:color="000000"/>
            </w:tcBorders>
            <w:shd w:val="clear" w:color="auto" w:fill="FFFFFF"/>
          </w:tcPr>
          <w:p w:rsidR="009C13F6" w:rsidRPr="009C13F6" w:rsidRDefault="009C13F6" w:rsidP="00AD793F">
            <w:pPr>
              <w:jc w:val="center"/>
              <w:rPr>
                <w:rFonts w:ascii="Calibri" w:hAnsi="Calibri" w:cs="Calibri"/>
                <w:sz w:val="18"/>
                <w:szCs w:val="18"/>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Pr>
          <w:p w:rsidR="009C13F6" w:rsidRPr="009C13F6" w:rsidRDefault="009C13F6" w:rsidP="00AD793F">
            <w:pPr>
              <w:jc w:val="center"/>
              <w:rPr>
                <w:rFonts w:ascii="Calibri" w:hAnsi="Calibri" w:cs="Calibri"/>
                <w:b w:val="0"/>
                <w:sz w:val="18"/>
                <w:szCs w:val="18"/>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9C13F6" w:rsidRPr="00B24234" w:rsidRDefault="009C13F6" w:rsidP="00AD793F">
            <w:pPr>
              <w:jc w:val="center"/>
              <w:rPr>
                <w:rFonts w:ascii="Calibri" w:hAnsi="Calibri" w:cs="Calibri"/>
                <w:b w:val="0"/>
                <w:sz w:val="18"/>
                <w:szCs w:val="18"/>
                <w:lang w:val="en-GB"/>
              </w:rPr>
            </w:pPr>
            <w:r w:rsidRPr="00B24234">
              <w:rPr>
                <w:rFonts w:ascii="Calibri" w:hAnsi="Calibri" w:cs="Calibri"/>
                <w:b w:val="0"/>
                <w:sz w:val="18"/>
                <w:szCs w:val="18"/>
                <w:lang w:val="en-GB"/>
              </w:rPr>
              <w:t>60</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C13F6" w:rsidRPr="00B24234" w:rsidRDefault="009C13F6" w:rsidP="00AD793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ind w:left="567" w:hanging="567"/>
              <w:jc w:val="center"/>
              <w:rPr>
                <w:rFonts w:ascii="Calibri" w:hAnsi="Calibri" w:cs="Calibri"/>
                <w:sz w:val="18"/>
                <w:szCs w:val="18"/>
              </w:rPr>
            </w:pPr>
            <w:r w:rsidRPr="00B24234">
              <w:rPr>
                <w:rFonts w:ascii="Calibri" w:hAnsi="Calibri" w:cs="Calibri"/>
                <w:color w:val="auto"/>
                <w:sz w:val="18"/>
                <w:szCs w:val="18"/>
              </w:rPr>
              <w:t>4</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9C13F6" w:rsidRPr="009C13F6" w:rsidRDefault="009C13F6" w:rsidP="00AD793F">
            <w:pPr>
              <w:jc w:val="center"/>
              <w:rPr>
                <w:rFonts w:ascii="Calibri" w:hAnsi="Calibri" w:cs="Calibri"/>
                <w:sz w:val="18"/>
                <w:szCs w:val="18"/>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9C13F6" w:rsidRPr="009C13F6" w:rsidRDefault="009C13F6" w:rsidP="00AD793F">
            <w:pPr>
              <w:jc w:val="center"/>
              <w:rPr>
                <w:rFonts w:ascii="Calibri" w:hAnsi="Calibri" w:cs="Calibri"/>
                <w:sz w:val="18"/>
                <w:szCs w:val="18"/>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9C13F6" w:rsidRPr="009C13F6" w:rsidRDefault="009C13F6" w:rsidP="00AD793F">
            <w:pPr>
              <w:jc w:val="center"/>
              <w:rPr>
                <w:rFonts w:ascii="Calibri" w:hAnsi="Calibri" w:cs="Calibri"/>
                <w:sz w:val="18"/>
                <w:szCs w:val="18"/>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9C13F6" w:rsidRPr="009C13F6" w:rsidRDefault="009C13F6" w:rsidP="00AD793F">
            <w:pPr>
              <w:jc w:val="center"/>
              <w:rPr>
                <w:rFonts w:ascii="Calibri" w:hAnsi="Calibri" w:cs="Calibri"/>
                <w:b w:val="0"/>
                <w:sz w:val="18"/>
                <w:szCs w:val="18"/>
              </w:rPr>
            </w:pPr>
          </w:p>
        </w:tc>
      </w:tr>
      <w:tr w:rsidR="009C13F6" w:rsidRPr="009C13F6" w:rsidTr="00AD793F">
        <w:trPr>
          <w:trHeight w:val="139"/>
        </w:trPr>
        <w:tc>
          <w:tcPr>
            <w:tcW w:w="534" w:type="dxa"/>
            <w:tcBorders>
              <w:top w:val="single" w:sz="8" w:space="0" w:color="000000"/>
              <w:left w:val="single" w:sz="8" w:space="0" w:color="000000"/>
              <w:bottom w:val="single" w:sz="8" w:space="0" w:color="000000"/>
              <w:right w:val="single" w:sz="8" w:space="0" w:color="000000"/>
            </w:tcBorders>
            <w:shd w:val="clear" w:color="auto" w:fill="FFFFFF"/>
          </w:tcPr>
          <w:p w:rsidR="009C13F6" w:rsidRPr="009C13F6" w:rsidRDefault="009C13F6" w:rsidP="00AD793F">
            <w:pPr>
              <w:rPr>
                <w:rFonts w:ascii="Calibri" w:hAnsi="Calibri" w:cs="Calibri"/>
                <w:sz w:val="18"/>
                <w:szCs w:val="18"/>
              </w:rPr>
            </w:pPr>
            <w:r w:rsidRPr="009C13F6">
              <w:rPr>
                <w:rFonts w:ascii="Calibri" w:hAnsi="Calibri" w:cs="Calibri"/>
                <w:sz w:val="18"/>
                <w:szCs w:val="18"/>
              </w:rPr>
              <w:t>3</w:t>
            </w:r>
          </w:p>
        </w:tc>
        <w:tc>
          <w:tcPr>
            <w:tcW w:w="2549"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9C13F6" w:rsidRPr="009C13F6" w:rsidRDefault="009C13F6" w:rsidP="00AD793F">
            <w:pPr>
              <w:pStyle w:val="Body"/>
              <w:tabs>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rPr>
                <w:rFonts w:ascii="Calibri" w:hAnsi="Calibri" w:cs="Calibri"/>
                <w:bCs/>
                <w:sz w:val="18"/>
                <w:szCs w:val="18"/>
              </w:rPr>
            </w:pPr>
            <w:r w:rsidRPr="009C13F6">
              <w:rPr>
                <w:rFonts w:ascii="Calibri" w:hAnsi="Calibri" w:cs="Calibri"/>
                <w:bCs/>
                <w:color w:val="auto"/>
                <w:sz w:val="18"/>
                <w:szCs w:val="18"/>
              </w:rPr>
              <w:t>Strani jezik IV</w:t>
            </w:r>
          </w:p>
        </w:tc>
        <w:tc>
          <w:tcPr>
            <w:tcW w:w="598" w:type="dxa"/>
            <w:tcBorders>
              <w:top w:val="single" w:sz="8" w:space="0" w:color="000000"/>
              <w:left w:val="single" w:sz="8" w:space="0" w:color="000000"/>
              <w:bottom w:val="single" w:sz="8" w:space="0" w:color="000000"/>
              <w:right w:val="single" w:sz="8" w:space="0" w:color="000000"/>
            </w:tcBorders>
            <w:shd w:val="clear" w:color="auto" w:fill="FFFFFF"/>
          </w:tcPr>
          <w:p w:rsidR="009C13F6" w:rsidRPr="009C13F6" w:rsidRDefault="009C13F6" w:rsidP="00AD793F">
            <w:pPr>
              <w:jc w:val="center"/>
              <w:rPr>
                <w:rFonts w:ascii="Calibri" w:hAnsi="Calibri" w:cs="Calibri"/>
                <w:sz w:val="18"/>
                <w:szCs w:val="18"/>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9C13F6" w:rsidRPr="009C13F6" w:rsidRDefault="009C13F6" w:rsidP="00AD793F">
            <w:pPr>
              <w:jc w:val="center"/>
              <w:rPr>
                <w:rFonts w:ascii="Calibri" w:hAnsi="Calibri" w:cs="Calibri"/>
                <w:b w:val="0"/>
                <w:sz w:val="18"/>
                <w:szCs w:val="18"/>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9C13F6" w:rsidRPr="009C13F6" w:rsidRDefault="009C13F6" w:rsidP="00AD793F">
            <w:pPr>
              <w:jc w:val="center"/>
              <w:rPr>
                <w:rFonts w:ascii="Calibri" w:hAnsi="Calibri" w:cs="Calibri"/>
                <w:sz w:val="18"/>
                <w:szCs w:val="18"/>
              </w:rPr>
            </w:pPr>
          </w:p>
        </w:tc>
        <w:tc>
          <w:tcPr>
            <w:tcW w:w="538" w:type="dxa"/>
            <w:tcBorders>
              <w:top w:val="single" w:sz="8" w:space="0" w:color="000000"/>
              <w:left w:val="single" w:sz="8" w:space="0" w:color="000000"/>
              <w:bottom w:val="single" w:sz="8" w:space="0" w:color="000000"/>
              <w:right w:val="single" w:sz="8" w:space="0" w:color="000000"/>
            </w:tcBorders>
            <w:shd w:val="clear" w:color="auto" w:fill="FFFFFF"/>
          </w:tcPr>
          <w:p w:rsidR="009C13F6" w:rsidRPr="009C13F6" w:rsidRDefault="009C13F6" w:rsidP="00AD793F">
            <w:pPr>
              <w:jc w:val="center"/>
              <w:rPr>
                <w:rFonts w:ascii="Calibri" w:hAnsi="Calibri" w:cs="Calibri"/>
                <w:b w:val="0"/>
                <w:sz w:val="18"/>
                <w:szCs w:val="18"/>
              </w:rPr>
            </w:pPr>
          </w:p>
        </w:tc>
        <w:tc>
          <w:tcPr>
            <w:tcW w:w="596" w:type="dxa"/>
            <w:tcBorders>
              <w:top w:val="single" w:sz="8" w:space="0" w:color="000000"/>
              <w:left w:val="single" w:sz="8" w:space="0" w:color="000000"/>
              <w:bottom w:val="single" w:sz="8" w:space="0" w:color="000000"/>
              <w:right w:val="single" w:sz="8" w:space="0" w:color="000000"/>
            </w:tcBorders>
            <w:shd w:val="clear" w:color="auto" w:fill="FFFFFF"/>
          </w:tcPr>
          <w:p w:rsidR="009C13F6" w:rsidRPr="009C13F6" w:rsidRDefault="009C13F6" w:rsidP="00AD793F">
            <w:pPr>
              <w:jc w:val="center"/>
              <w:rPr>
                <w:rFonts w:ascii="Calibri" w:hAnsi="Calibri" w:cs="Calibri"/>
                <w:sz w:val="18"/>
                <w:szCs w:val="18"/>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Pr>
          <w:p w:rsidR="009C13F6" w:rsidRPr="009C13F6" w:rsidRDefault="009C13F6" w:rsidP="00AD793F">
            <w:pPr>
              <w:jc w:val="center"/>
              <w:rPr>
                <w:rFonts w:ascii="Calibri" w:hAnsi="Calibri" w:cs="Calibri"/>
                <w:b w:val="0"/>
                <w:sz w:val="18"/>
                <w:szCs w:val="18"/>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9C13F6" w:rsidRPr="00B24234" w:rsidRDefault="009C13F6" w:rsidP="00AD793F">
            <w:pPr>
              <w:jc w:val="center"/>
              <w:rPr>
                <w:rFonts w:ascii="Calibri" w:hAnsi="Calibri" w:cs="Calibri"/>
                <w:b w:val="0"/>
                <w:sz w:val="18"/>
                <w:szCs w:val="18"/>
                <w:lang w:val="en-GB"/>
              </w:rPr>
            </w:pPr>
            <w:r w:rsidRPr="00B24234">
              <w:rPr>
                <w:rFonts w:ascii="Calibri" w:hAnsi="Calibri" w:cs="Calibri"/>
                <w:b w:val="0"/>
                <w:sz w:val="18"/>
                <w:szCs w:val="18"/>
                <w:lang w:val="en-GB"/>
              </w:rPr>
              <w:t>30</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C13F6" w:rsidRPr="00B24234" w:rsidRDefault="009C13F6" w:rsidP="00AD793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ind w:left="567" w:hanging="567"/>
              <w:jc w:val="center"/>
              <w:rPr>
                <w:rFonts w:ascii="Calibri" w:hAnsi="Calibri" w:cs="Calibri"/>
                <w:sz w:val="18"/>
                <w:szCs w:val="18"/>
              </w:rPr>
            </w:pPr>
            <w:r w:rsidRPr="00B24234">
              <w:rPr>
                <w:rFonts w:ascii="Calibri" w:hAnsi="Calibri" w:cs="Calibri"/>
                <w:color w:val="auto"/>
                <w:sz w:val="18"/>
                <w:szCs w:val="18"/>
              </w:rPr>
              <w:t>2</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9C13F6" w:rsidRPr="009C13F6" w:rsidRDefault="009C13F6" w:rsidP="00AD793F">
            <w:pPr>
              <w:jc w:val="center"/>
              <w:rPr>
                <w:rFonts w:ascii="Calibri" w:hAnsi="Calibri" w:cs="Calibri"/>
                <w:sz w:val="18"/>
                <w:szCs w:val="18"/>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9C13F6" w:rsidRPr="009C13F6" w:rsidRDefault="009C13F6" w:rsidP="00AD793F">
            <w:pPr>
              <w:jc w:val="center"/>
              <w:rPr>
                <w:rFonts w:ascii="Calibri" w:hAnsi="Calibri" w:cs="Calibri"/>
                <w:sz w:val="18"/>
                <w:szCs w:val="18"/>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9C13F6" w:rsidRPr="009C13F6" w:rsidRDefault="009C13F6" w:rsidP="00AD793F">
            <w:pPr>
              <w:jc w:val="center"/>
              <w:rPr>
                <w:rFonts w:ascii="Calibri" w:hAnsi="Calibri" w:cs="Calibri"/>
                <w:sz w:val="18"/>
                <w:szCs w:val="18"/>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9C13F6" w:rsidRPr="009C13F6" w:rsidRDefault="009C13F6" w:rsidP="00AD793F">
            <w:pPr>
              <w:jc w:val="center"/>
              <w:rPr>
                <w:rFonts w:ascii="Calibri" w:hAnsi="Calibri" w:cs="Calibri"/>
                <w:b w:val="0"/>
                <w:sz w:val="18"/>
                <w:szCs w:val="18"/>
              </w:rPr>
            </w:pPr>
          </w:p>
        </w:tc>
      </w:tr>
      <w:tr w:rsidR="009C13F6" w:rsidRPr="009C13F6" w:rsidTr="00AD793F">
        <w:trPr>
          <w:trHeight w:val="139"/>
        </w:trPr>
        <w:tc>
          <w:tcPr>
            <w:tcW w:w="534" w:type="dxa"/>
            <w:tcBorders>
              <w:top w:val="single" w:sz="8" w:space="0" w:color="000000"/>
              <w:left w:val="single" w:sz="8" w:space="0" w:color="000000"/>
              <w:bottom w:val="single" w:sz="8" w:space="0" w:color="000000"/>
              <w:right w:val="single" w:sz="8" w:space="0" w:color="000000"/>
            </w:tcBorders>
            <w:shd w:val="clear" w:color="auto" w:fill="FFFFFF"/>
          </w:tcPr>
          <w:p w:rsidR="009C13F6" w:rsidRPr="009C13F6" w:rsidRDefault="009C13F6" w:rsidP="00AD793F">
            <w:pPr>
              <w:rPr>
                <w:rFonts w:ascii="Calibri" w:hAnsi="Calibri" w:cs="Calibri"/>
                <w:sz w:val="18"/>
                <w:szCs w:val="18"/>
              </w:rPr>
            </w:pPr>
            <w:r w:rsidRPr="009C13F6">
              <w:rPr>
                <w:rFonts w:ascii="Calibri" w:hAnsi="Calibri" w:cs="Calibri"/>
                <w:sz w:val="18"/>
                <w:szCs w:val="18"/>
              </w:rPr>
              <w:t>4</w:t>
            </w:r>
          </w:p>
        </w:tc>
        <w:tc>
          <w:tcPr>
            <w:tcW w:w="2549"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9C13F6" w:rsidRPr="009C13F6" w:rsidRDefault="009C13F6" w:rsidP="00AD793F">
            <w:pPr>
              <w:pStyle w:val="Body"/>
              <w:tabs>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rPr>
                <w:rFonts w:ascii="Calibri" w:hAnsi="Calibri" w:cs="Calibri"/>
                <w:bCs/>
                <w:sz w:val="18"/>
                <w:szCs w:val="18"/>
              </w:rPr>
            </w:pPr>
            <w:r w:rsidRPr="009C13F6">
              <w:rPr>
                <w:rFonts w:ascii="Calibri" w:hAnsi="Calibri" w:cs="Calibri"/>
                <w:bCs/>
                <w:color w:val="auto"/>
                <w:sz w:val="18"/>
                <w:szCs w:val="18"/>
              </w:rPr>
              <w:t>Tjelesna i zdravstvena kultura IV</w:t>
            </w:r>
          </w:p>
        </w:tc>
        <w:tc>
          <w:tcPr>
            <w:tcW w:w="598" w:type="dxa"/>
            <w:tcBorders>
              <w:top w:val="single" w:sz="8" w:space="0" w:color="000000"/>
              <w:left w:val="single" w:sz="8" w:space="0" w:color="000000"/>
              <w:bottom w:val="single" w:sz="8" w:space="0" w:color="000000"/>
              <w:right w:val="single" w:sz="8" w:space="0" w:color="000000"/>
            </w:tcBorders>
            <w:shd w:val="clear" w:color="auto" w:fill="FFFFFF"/>
          </w:tcPr>
          <w:p w:rsidR="009C13F6" w:rsidRPr="009C13F6" w:rsidRDefault="009C13F6" w:rsidP="00AD793F">
            <w:pPr>
              <w:jc w:val="center"/>
              <w:rPr>
                <w:rFonts w:ascii="Calibri" w:hAnsi="Calibri" w:cs="Calibri"/>
                <w:sz w:val="18"/>
                <w:szCs w:val="18"/>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9C13F6" w:rsidRPr="009C13F6" w:rsidRDefault="009C13F6" w:rsidP="00AD793F">
            <w:pPr>
              <w:jc w:val="center"/>
              <w:rPr>
                <w:rFonts w:ascii="Calibri" w:hAnsi="Calibri" w:cs="Calibri"/>
                <w:b w:val="0"/>
                <w:sz w:val="18"/>
                <w:szCs w:val="18"/>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9C13F6" w:rsidRPr="009C13F6" w:rsidRDefault="009C13F6" w:rsidP="00AD793F">
            <w:pPr>
              <w:jc w:val="center"/>
              <w:rPr>
                <w:rFonts w:ascii="Calibri" w:hAnsi="Calibri" w:cs="Calibri"/>
                <w:sz w:val="18"/>
                <w:szCs w:val="18"/>
              </w:rPr>
            </w:pPr>
          </w:p>
        </w:tc>
        <w:tc>
          <w:tcPr>
            <w:tcW w:w="538" w:type="dxa"/>
            <w:tcBorders>
              <w:top w:val="single" w:sz="8" w:space="0" w:color="000000"/>
              <w:left w:val="single" w:sz="8" w:space="0" w:color="000000"/>
              <w:bottom w:val="single" w:sz="8" w:space="0" w:color="000000"/>
              <w:right w:val="single" w:sz="8" w:space="0" w:color="000000"/>
            </w:tcBorders>
            <w:shd w:val="clear" w:color="auto" w:fill="FFFFFF"/>
          </w:tcPr>
          <w:p w:rsidR="009C13F6" w:rsidRPr="009C13F6" w:rsidRDefault="009C13F6" w:rsidP="00AD793F">
            <w:pPr>
              <w:jc w:val="center"/>
              <w:rPr>
                <w:rFonts w:ascii="Calibri" w:hAnsi="Calibri" w:cs="Calibri"/>
                <w:b w:val="0"/>
                <w:sz w:val="18"/>
                <w:szCs w:val="18"/>
              </w:rPr>
            </w:pPr>
          </w:p>
        </w:tc>
        <w:tc>
          <w:tcPr>
            <w:tcW w:w="596" w:type="dxa"/>
            <w:tcBorders>
              <w:top w:val="single" w:sz="8" w:space="0" w:color="000000"/>
              <w:left w:val="single" w:sz="8" w:space="0" w:color="000000"/>
              <w:bottom w:val="single" w:sz="8" w:space="0" w:color="000000"/>
              <w:right w:val="single" w:sz="8" w:space="0" w:color="000000"/>
            </w:tcBorders>
            <w:shd w:val="clear" w:color="auto" w:fill="FFFFFF"/>
          </w:tcPr>
          <w:p w:rsidR="009C13F6" w:rsidRPr="009C13F6" w:rsidRDefault="009C13F6" w:rsidP="00AD793F">
            <w:pPr>
              <w:jc w:val="center"/>
              <w:rPr>
                <w:rFonts w:ascii="Calibri" w:hAnsi="Calibri" w:cs="Calibri"/>
                <w:sz w:val="18"/>
                <w:szCs w:val="18"/>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Pr>
          <w:p w:rsidR="009C13F6" w:rsidRPr="009C13F6" w:rsidRDefault="009C13F6" w:rsidP="00AD793F">
            <w:pPr>
              <w:jc w:val="center"/>
              <w:rPr>
                <w:rFonts w:ascii="Calibri" w:hAnsi="Calibri" w:cs="Calibri"/>
                <w:b w:val="0"/>
                <w:sz w:val="18"/>
                <w:szCs w:val="18"/>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9C13F6" w:rsidRPr="00B24234" w:rsidRDefault="009C13F6" w:rsidP="00AD793F">
            <w:pPr>
              <w:jc w:val="center"/>
              <w:rPr>
                <w:rFonts w:ascii="Calibri" w:hAnsi="Calibri" w:cs="Calibri"/>
                <w:b w:val="0"/>
                <w:sz w:val="18"/>
                <w:szCs w:val="18"/>
                <w:lang w:val="en-GB"/>
              </w:rPr>
            </w:pPr>
            <w:r w:rsidRPr="00B24234">
              <w:rPr>
                <w:rFonts w:ascii="Calibri" w:hAnsi="Calibri" w:cs="Calibri"/>
                <w:b w:val="0"/>
                <w:sz w:val="18"/>
                <w:szCs w:val="18"/>
                <w:lang w:val="en-GB"/>
              </w:rPr>
              <w:t>30</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C13F6" w:rsidRPr="00B24234" w:rsidRDefault="009C13F6" w:rsidP="00AD793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ind w:left="567" w:hanging="567"/>
              <w:jc w:val="center"/>
              <w:rPr>
                <w:rFonts w:ascii="Calibri" w:hAnsi="Calibri" w:cs="Calibri"/>
                <w:sz w:val="18"/>
                <w:szCs w:val="18"/>
              </w:rPr>
            </w:pPr>
            <w:r w:rsidRPr="00B24234">
              <w:rPr>
                <w:rFonts w:ascii="Calibri" w:hAnsi="Calibri" w:cs="Calibri"/>
                <w:color w:val="auto"/>
                <w:sz w:val="18"/>
                <w:szCs w:val="18"/>
              </w:rPr>
              <w:t>1</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9C13F6" w:rsidRPr="009C13F6" w:rsidRDefault="009C13F6" w:rsidP="00AD793F">
            <w:pPr>
              <w:jc w:val="center"/>
              <w:rPr>
                <w:rFonts w:ascii="Calibri" w:hAnsi="Calibri" w:cs="Calibri"/>
                <w:sz w:val="18"/>
                <w:szCs w:val="18"/>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9C13F6" w:rsidRPr="009C13F6" w:rsidRDefault="009C13F6" w:rsidP="00AD793F">
            <w:pPr>
              <w:jc w:val="center"/>
              <w:rPr>
                <w:rFonts w:ascii="Calibri" w:hAnsi="Calibri" w:cs="Calibri"/>
                <w:sz w:val="18"/>
                <w:szCs w:val="18"/>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9C13F6" w:rsidRPr="009C13F6" w:rsidRDefault="009C13F6" w:rsidP="00AD793F">
            <w:pPr>
              <w:jc w:val="center"/>
              <w:rPr>
                <w:rFonts w:ascii="Calibri" w:hAnsi="Calibri" w:cs="Calibri"/>
                <w:sz w:val="18"/>
                <w:szCs w:val="18"/>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9C13F6" w:rsidRPr="009C13F6" w:rsidRDefault="009C13F6" w:rsidP="00AD793F">
            <w:pPr>
              <w:jc w:val="center"/>
              <w:rPr>
                <w:rFonts w:ascii="Calibri" w:hAnsi="Calibri" w:cs="Calibri"/>
                <w:b w:val="0"/>
                <w:sz w:val="18"/>
                <w:szCs w:val="18"/>
              </w:rPr>
            </w:pPr>
          </w:p>
        </w:tc>
      </w:tr>
      <w:tr w:rsidR="009C13F6" w:rsidRPr="009C13F6" w:rsidTr="00AD793F">
        <w:trPr>
          <w:trHeight w:val="139"/>
        </w:trPr>
        <w:tc>
          <w:tcPr>
            <w:tcW w:w="534" w:type="dxa"/>
            <w:tcBorders>
              <w:top w:val="single" w:sz="8" w:space="0" w:color="000000"/>
              <w:left w:val="single" w:sz="8" w:space="0" w:color="000000"/>
              <w:bottom w:val="single" w:sz="8" w:space="0" w:color="000000"/>
              <w:right w:val="single" w:sz="8" w:space="0" w:color="000000"/>
            </w:tcBorders>
          </w:tcPr>
          <w:p w:rsidR="009C13F6" w:rsidRPr="009C13F6" w:rsidRDefault="009C13F6" w:rsidP="00AD793F">
            <w:pPr>
              <w:rPr>
                <w:rFonts w:ascii="Calibri" w:hAnsi="Calibri" w:cs="Calibri"/>
                <w:sz w:val="18"/>
                <w:szCs w:val="18"/>
              </w:rPr>
            </w:pPr>
            <w:r w:rsidRPr="009C13F6">
              <w:rPr>
                <w:rFonts w:ascii="Calibri" w:hAnsi="Calibri" w:cs="Calibri"/>
                <w:sz w:val="18"/>
                <w:szCs w:val="18"/>
              </w:rPr>
              <w:t>5</w:t>
            </w:r>
          </w:p>
        </w:tc>
        <w:tc>
          <w:tcPr>
            <w:tcW w:w="2549" w:type="dxa"/>
            <w:gridSpan w:val="2"/>
            <w:tcBorders>
              <w:top w:val="single" w:sz="8" w:space="0" w:color="000000"/>
              <w:left w:val="single" w:sz="8" w:space="0" w:color="000000"/>
              <w:bottom w:val="single" w:sz="8" w:space="0" w:color="000000"/>
              <w:right w:val="single" w:sz="8" w:space="0" w:color="000000"/>
            </w:tcBorders>
            <w:vAlign w:val="center"/>
          </w:tcPr>
          <w:p w:rsidR="009C13F6" w:rsidRPr="009C13F6" w:rsidRDefault="009C13F6" w:rsidP="00AD793F">
            <w:pPr>
              <w:pStyle w:val="Body"/>
              <w:tabs>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rPr>
                <w:rFonts w:ascii="Calibri" w:hAnsi="Calibri" w:cs="Calibri"/>
                <w:bCs/>
                <w:sz w:val="18"/>
                <w:szCs w:val="18"/>
              </w:rPr>
            </w:pPr>
            <w:r w:rsidRPr="009C13F6">
              <w:rPr>
                <w:rFonts w:ascii="Calibri" w:hAnsi="Calibri" w:cs="Calibri"/>
                <w:bCs/>
                <w:color w:val="auto"/>
                <w:sz w:val="18"/>
                <w:szCs w:val="18"/>
              </w:rPr>
              <w:t>Crtanje akta IV</w:t>
            </w:r>
          </w:p>
        </w:tc>
        <w:tc>
          <w:tcPr>
            <w:tcW w:w="598" w:type="dxa"/>
            <w:tcBorders>
              <w:top w:val="single" w:sz="8" w:space="0" w:color="000000"/>
              <w:left w:val="single" w:sz="8" w:space="0" w:color="000000"/>
              <w:bottom w:val="single" w:sz="8" w:space="0" w:color="000000"/>
              <w:right w:val="single" w:sz="8" w:space="0" w:color="000000"/>
            </w:tcBorders>
          </w:tcPr>
          <w:p w:rsidR="009C13F6" w:rsidRPr="009C13F6" w:rsidRDefault="009C13F6" w:rsidP="00AD793F">
            <w:pPr>
              <w:jc w:val="center"/>
              <w:rPr>
                <w:rFonts w:ascii="Calibri" w:hAnsi="Calibri" w:cs="Calibri"/>
                <w:sz w:val="18"/>
                <w:szCs w:val="18"/>
              </w:rPr>
            </w:pPr>
          </w:p>
        </w:tc>
        <w:tc>
          <w:tcPr>
            <w:tcW w:w="567" w:type="dxa"/>
            <w:tcBorders>
              <w:top w:val="single" w:sz="8" w:space="0" w:color="000000"/>
              <w:left w:val="single" w:sz="8" w:space="0" w:color="000000"/>
              <w:bottom w:val="single" w:sz="8" w:space="0" w:color="000000"/>
              <w:right w:val="single" w:sz="8" w:space="0" w:color="000000"/>
            </w:tcBorders>
          </w:tcPr>
          <w:p w:rsidR="009C13F6" w:rsidRPr="009C13F6" w:rsidRDefault="009C13F6" w:rsidP="00AD793F">
            <w:pPr>
              <w:jc w:val="center"/>
              <w:rPr>
                <w:rFonts w:ascii="Calibri" w:hAnsi="Calibri" w:cs="Calibri"/>
                <w:b w:val="0"/>
                <w:sz w:val="18"/>
                <w:szCs w:val="18"/>
              </w:rPr>
            </w:pPr>
          </w:p>
        </w:tc>
        <w:tc>
          <w:tcPr>
            <w:tcW w:w="567" w:type="dxa"/>
            <w:tcBorders>
              <w:top w:val="single" w:sz="8" w:space="0" w:color="000000"/>
              <w:left w:val="single" w:sz="8" w:space="0" w:color="000000"/>
              <w:bottom w:val="single" w:sz="8" w:space="0" w:color="000000"/>
              <w:right w:val="single" w:sz="8" w:space="0" w:color="000000"/>
            </w:tcBorders>
          </w:tcPr>
          <w:p w:rsidR="009C13F6" w:rsidRPr="009C13F6" w:rsidRDefault="009C13F6" w:rsidP="00AD793F">
            <w:pPr>
              <w:jc w:val="center"/>
              <w:rPr>
                <w:rFonts w:ascii="Calibri" w:hAnsi="Calibri" w:cs="Calibri"/>
                <w:sz w:val="18"/>
                <w:szCs w:val="18"/>
              </w:rPr>
            </w:pPr>
          </w:p>
        </w:tc>
        <w:tc>
          <w:tcPr>
            <w:tcW w:w="538" w:type="dxa"/>
            <w:tcBorders>
              <w:top w:val="single" w:sz="8" w:space="0" w:color="000000"/>
              <w:left w:val="single" w:sz="8" w:space="0" w:color="000000"/>
              <w:bottom w:val="single" w:sz="8" w:space="0" w:color="000000"/>
              <w:right w:val="single" w:sz="8" w:space="0" w:color="000000"/>
            </w:tcBorders>
          </w:tcPr>
          <w:p w:rsidR="009C13F6" w:rsidRPr="009C13F6" w:rsidRDefault="009C13F6" w:rsidP="00AD793F">
            <w:pPr>
              <w:jc w:val="center"/>
              <w:rPr>
                <w:rFonts w:ascii="Calibri" w:hAnsi="Calibri" w:cs="Calibri"/>
                <w:b w:val="0"/>
                <w:sz w:val="18"/>
                <w:szCs w:val="18"/>
              </w:rPr>
            </w:pPr>
          </w:p>
        </w:tc>
        <w:tc>
          <w:tcPr>
            <w:tcW w:w="596" w:type="dxa"/>
            <w:tcBorders>
              <w:top w:val="single" w:sz="8" w:space="0" w:color="000000"/>
              <w:left w:val="single" w:sz="8" w:space="0" w:color="000000"/>
              <w:bottom w:val="single" w:sz="8" w:space="0" w:color="000000"/>
              <w:right w:val="single" w:sz="8" w:space="0" w:color="000000"/>
            </w:tcBorders>
          </w:tcPr>
          <w:p w:rsidR="009C13F6" w:rsidRPr="009C13F6" w:rsidRDefault="009C13F6" w:rsidP="00AD793F">
            <w:pPr>
              <w:jc w:val="center"/>
              <w:rPr>
                <w:rFonts w:ascii="Calibri" w:hAnsi="Calibri" w:cs="Calibri"/>
                <w:sz w:val="18"/>
                <w:szCs w:val="18"/>
              </w:rPr>
            </w:pPr>
          </w:p>
        </w:tc>
        <w:tc>
          <w:tcPr>
            <w:tcW w:w="709" w:type="dxa"/>
            <w:tcBorders>
              <w:top w:val="single" w:sz="8" w:space="0" w:color="000000"/>
              <w:left w:val="single" w:sz="8" w:space="0" w:color="000000"/>
              <w:bottom w:val="single" w:sz="8" w:space="0" w:color="000000"/>
              <w:right w:val="single" w:sz="8" w:space="0" w:color="000000"/>
            </w:tcBorders>
          </w:tcPr>
          <w:p w:rsidR="009C13F6" w:rsidRPr="009C13F6" w:rsidRDefault="009C13F6" w:rsidP="00AD793F">
            <w:pPr>
              <w:jc w:val="center"/>
              <w:rPr>
                <w:rFonts w:ascii="Calibri" w:hAnsi="Calibri" w:cs="Calibri"/>
                <w:b w:val="0"/>
                <w:sz w:val="18"/>
                <w:szCs w:val="18"/>
              </w:rPr>
            </w:pPr>
          </w:p>
        </w:tc>
        <w:tc>
          <w:tcPr>
            <w:tcW w:w="567" w:type="dxa"/>
            <w:tcBorders>
              <w:top w:val="single" w:sz="8" w:space="0" w:color="000000"/>
              <w:left w:val="single" w:sz="8" w:space="0" w:color="000000"/>
              <w:bottom w:val="single" w:sz="8" w:space="0" w:color="000000"/>
              <w:right w:val="single" w:sz="8" w:space="0" w:color="000000"/>
            </w:tcBorders>
          </w:tcPr>
          <w:p w:rsidR="009C13F6" w:rsidRPr="00B24234" w:rsidRDefault="009C13F6" w:rsidP="00AD793F">
            <w:pPr>
              <w:jc w:val="center"/>
              <w:rPr>
                <w:rFonts w:ascii="Calibri" w:hAnsi="Calibri" w:cs="Calibri"/>
                <w:b w:val="0"/>
                <w:sz w:val="18"/>
                <w:szCs w:val="18"/>
                <w:lang w:val="en-GB"/>
              </w:rPr>
            </w:pPr>
            <w:r w:rsidRPr="00B24234">
              <w:rPr>
                <w:rFonts w:ascii="Calibri" w:hAnsi="Calibri" w:cs="Calibri"/>
                <w:b w:val="0"/>
                <w:sz w:val="18"/>
                <w:szCs w:val="18"/>
                <w:lang w:val="en-GB"/>
              </w:rPr>
              <w:t>60</w:t>
            </w:r>
          </w:p>
        </w:tc>
        <w:tc>
          <w:tcPr>
            <w:tcW w:w="567" w:type="dxa"/>
            <w:tcBorders>
              <w:top w:val="single" w:sz="8" w:space="0" w:color="000000"/>
              <w:left w:val="single" w:sz="8" w:space="0" w:color="000000"/>
              <w:bottom w:val="single" w:sz="8" w:space="0" w:color="000000"/>
              <w:right w:val="single" w:sz="8" w:space="0" w:color="000000"/>
            </w:tcBorders>
            <w:vAlign w:val="center"/>
          </w:tcPr>
          <w:p w:rsidR="009C13F6" w:rsidRPr="00B24234" w:rsidRDefault="009C13F6" w:rsidP="00AD793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ind w:left="567" w:hanging="567"/>
              <w:jc w:val="center"/>
              <w:rPr>
                <w:rFonts w:ascii="Calibri" w:hAnsi="Calibri" w:cs="Calibri"/>
                <w:sz w:val="18"/>
                <w:szCs w:val="18"/>
              </w:rPr>
            </w:pPr>
            <w:r w:rsidRPr="00B24234">
              <w:rPr>
                <w:rFonts w:ascii="Calibri" w:hAnsi="Calibri" w:cs="Calibri"/>
                <w:color w:val="auto"/>
                <w:sz w:val="18"/>
                <w:szCs w:val="18"/>
              </w:rPr>
              <w:t>3</w:t>
            </w:r>
          </w:p>
        </w:tc>
        <w:tc>
          <w:tcPr>
            <w:tcW w:w="567" w:type="dxa"/>
            <w:tcBorders>
              <w:top w:val="single" w:sz="8" w:space="0" w:color="000000"/>
              <w:left w:val="single" w:sz="8" w:space="0" w:color="000000"/>
              <w:bottom w:val="single" w:sz="8" w:space="0" w:color="000000"/>
              <w:right w:val="single" w:sz="8" w:space="0" w:color="000000"/>
            </w:tcBorders>
          </w:tcPr>
          <w:p w:rsidR="009C13F6" w:rsidRPr="009C13F6" w:rsidRDefault="009C13F6" w:rsidP="00AD793F">
            <w:pPr>
              <w:jc w:val="center"/>
              <w:rPr>
                <w:rFonts w:ascii="Calibri" w:hAnsi="Calibri" w:cs="Calibri"/>
                <w:sz w:val="18"/>
                <w:szCs w:val="18"/>
              </w:rPr>
            </w:pPr>
          </w:p>
        </w:tc>
        <w:tc>
          <w:tcPr>
            <w:tcW w:w="567" w:type="dxa"/>
            <w:tcBorders>
              <w:top w:val="single" w:sz="8" w:space="0" w:color="000000"/>
              <w:left w:val="single" w:sz="8" w:space="0" w:color="000000"/>
              <w:bottom w:val="single" w:sz="8" w:space="0" w:color="000000"/>
              <w:right w:val="single" w:sz="8" w:space="0" w:color="000000"/>
            </w:tcBorders>
          </w:tcPr>
          <w:p w:rsidR="009C13F6" w:rsidRPr="009C13F6" w:rsidRDefault="009C13F6" w:rsidP="00AD793F">
            <w:pPr>
              <w:jc w:val="center"/>
              <w:rPr>
                <w:rFonts w:ascii="Calibri" w:hAnsi="Calibri" w:cs="Calibri"/>
                <w:sz w:val="18"/>
                <w:szCs w:val="18"/>
              </w:rPr>
            </w:pPr>
          </w:p>
        </w:tc>
        <w:tc>
          <w:tcPr>
            <w:tcW w:w="567" w:type="dxa"/>
            <w:tcBorders>
              <w:top w:val="single" w:sz="8" w:space="0" w:color="000000"/>
              <w:left w:val="single" w:sz="8" w:space="0" w:color="000000"/>
              <w:bottom w:val="single" w:sz="8" w:space="0" w:color="000000"/>
              <w:right w:val="single" w:sz="8" w:space="0" w:color="000000"/>
            </w:tcBorders>
          </w:tcPr>
          <w:p w:rsidR="009C13F6" w:rsidRPr="009C13F6" w:rsidRDefault="009C13F6" w:rsidP="00AD793F">
            <w:pPr>
              <w:jc w:val="center"/>
              <w:rPr>
                <w:rFonts w:ascii="Calibri" w:hAnsi="Calibri" w:cs="Calibri"/>
                <w:sz w:val="18"/>
                <w:szCs w:val="18"/>
              </w:rPr>
            </w:pPr>
          </w:p>
        </w:tc>
        <w:tc>
          <w:tcPr>
            <w:tcW w:w="567" w:type="dxa"/>
            <w:tcBorders>
              <w:top w:val="single" w:sz="8" w:space="0" w:color="000000"/>
              <w:left w:val="single" w:sz="8" w:space="0" w:color="000000"/>
              <w:bottom w:val="single" w:sz="8" w:space="0" w:color="000000"/>
              <w:right w:val="single" w:sz="8" w:space="0" w:color="000000"/>
            </w:tcBorders>
          </w:tcPr>
          <w:p w:rsidR="009C13F6" w:rsidRPr="009C13F6" w:rsidRDefault="009C13F6" w:rsidP="00AD793F">
            <w:pPr>
              <w:jc w:val="center"/>
              <w:rPr>
                <w:rFonts w:ascii="Calibri" w:hAnsi="Calibri" w:cs="Calibri"/>
                <w:b w:val="0"/>
                <w:sz w:val="18"/>
                <w:szCs w:val="18"/>
              </w:rPr>
            </w:pPr>
          </w:p>
        </w:tc>
      </w:tr>
      <w:tr w:rsidR="009C13F6" w:rsidRPr="009C13F6" w:rsidTr="00AD793F">
        <w:trPr>
          <w:trHeight w:val="139"/>
        </w:trPr>
        <w:tc>
          <w:tcPr>
            <w:tcW w:w="534" w:type="dxa"/>
            <w:tcBorders>
              <w:top w:val="single" w:sz="8" w:space="0" w:color="000000"/>
              <w:left w:val="single" w:sz="8" w:space="0" w:color="000000"/>
              <w:bottom w:val="single" w:sz="8" w:space="0" w:color="000000"/>
              <w:right w:val="single" w:sz="8" w:space="0" w:color="000000"/>
            </w:tcBorders>
          </w:tcPr>
          <w:p w:rsidR="009C13F6" w:rsidRPr="009C13F6" w:rsidRDefault="009C13F6" w:rsidP="00AD793F">
            <w:pPr>
              <w:rPr>
                <w:rFonts w:ascii="Calibri" w:hAnsi="Calibri" w:cs="Calibri"/>
                <w:sz w:val="18"/>
                <w:szCs w:val="18"/>
              </w:rPr>
            </w:pPr>
            <w:r w:rsidRPr="009C13F6">
              <w:rPr>
                <w:rFonts w:ascii="Calibri" w:hAnsi="Calibri" w:cs="Calibri"/>
                <w:sz w:val="18"/>
                <w:szCs w:val="18"/>
                <w:lang w:val="en-GB"/>
              </w:rPr>
              <w:t>6</w:t>
            </w:r>
          </w:p>
        </w:tc>
        <w:tc>
          <w:tcPr>
            <w:tcW w:w="2549" w:type="dxa"/>
            <w:gridSpan w:val="2"/>
            <w:tcBorders>
              <w:top w:val="single" w:sz="8" w:space="0" w:color="000000"/>
              <w:left w:val="single" w:sz="8" w:space="0" w:color="000000"/>
              <w:bottom w:val="single" w:sz="8" w:space="0" w:color="000000"/>
              <w:right w:val="single" w:sz="8" w:space="0" w:color="000000"/>
            </w:tcBorders>
            <w:vAlign w:val="center"/>
          </w:tcPr>
          <w:p w:rsidR="009C13F6" w:rsidRPr="009C13F6" w:rsidRDefault="009C13F6" w:rsidP="00AD793F">
            <w:pPr>
              <w:pStyle w:val="Body"/>
              <w:tabs>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rPr>
                <w:rFonts w:ascii="Calibri" w:hAnsi="Calibri" w:cs="Calibri"/>
                <w:bCs/>
                <w:sz w:val="18"/>
                <w:szCs w:val="18"/>
              </w:rPr>
            </w:pPr>
            <w:r w:rsidRPr="009C13F6">
              <w:rPr>
                <w:rFonts w:ascii="Calibri" w:hAnsi="Calibri" w:cs="Calibri"/>
                <w:bCs/>
                <w:color w:val="auto"/>
                <w:sz w:val="18"/>
                <w:szCs w:val="18"/>
              </w:rPr>
              <w:t>Kiparstvo IV</w:t>
            </w:r>
          </w:p>
        </w:tc>
        <w:tc>
          <w:tcPr>
            <w:tcW w:w="598" w:type="dxa"/>
            <w:tcBorders>
              <w:top w:val="single" w:sz="8" w:space="0" w:color="000000"/>
              <w:left w:val="single" w:sz="8" w:space="0" w:color="000000"/>
              <w:bottom w:val="single" w:sz="8" w:space="0" w:color="000000"/>
              <w:right w:val="single" w:sz="8" w:space="0" w:color="000000"/>
            </w:tcBorders>
          </w:tcPr>
          <w:p w:rsidR="009C13F6" w:rsidRPr="009C13F6" w:rsidRDefault="009C13F6" w:rsidP="00AD793F">
            <w:pPr>
              <w:jc w:val="center"/>
              <w:rPr>
                <w:rFonts w:ascii="Calibri" w:hAnsi="Calibri" w:cs="Calibri"/>
                <w:sz w:val="18"/>
                <w:szCs w:val="18"/>
              </w:rPr>
            </w:pPr>
          </w:p>
        </w:tc>
        <w:tc>
          <w:tcPr>
            <w:tcW w:w="567" w:type="dxa"/>
            <w:tcBorders>
              <w:top w:val="single" w:sz="8" w:space="0" w:color="000000"/>
              <w:left w:val="single" w:sz="8" w:space="0" w:color="000000"/>
              <w:bottom w:val="single" w:sz="8" w:space="0" w:color="000000"/>
              <w:right w:val="single" w:sz="8" w:space="0" w:color="000000"/>
            </w:tcBorders>
          </w:tcPr>
          <w:p w:rsidR="009C13F6" w:rsidRPr="009C13F6" w:rsidRDefault="009C13F6" w:rsidP="00AD793F">
            <w:pPr>
              <w:jc w:val="center"/>
              <w:rPr>
                <w:rFonts w:ascii="Calibri" w:hAnsi="Calibri" w:cs="Calibri"/>
                <w:b w:val="0"/>
                <w:sz w:val="18"/>
                <w:szCs w:val="18"/>
              </w:rPr>
            </w:pPr>
          </w:p>
        </w:tc>
        <w:tc>
          <w:tcPr>
            <w:tcW w:w="567" w:type="dxa"/>
            <w:tcBorders>
              <w:top w:val="single" w:sz="8" w:space="0" w:color="000000"/>
              <w:left w:val="single" w:sz="8" w:space="0" w:color="000000"/>
              <w:bottom w:val="single" w:sz="8" w:space="0" w:color="000000"/>
              <w:right w:val="single" w:sz="8" w:space="0" w:color="000000"/>
            </w:tcBorders>
          </w:tcPr>
          <w:p w:rsidR="009C13F6" w:rsidRPr="009C13F6" w:rsidRDefault="009C13F6" w:rsidP="00AD793F">
            <w:pPr>
              <w:jc w:val="center"/>
              <w:rPr>
                <w:rFonts w:ascii="Calibri" w:hAnsi="Calibri" w:cs="Calibri"/>
                <w:sz w:val="18"/>
                <w:szCs w:val="18"/>
              </w:rPr>
            </w:pPr>
          </w:p>
        </w:tc>
        <w:tc>
          <w:tcPr>
            <w:tcW w:w="538" w:type="dxa"/>
            <w:tcBorders>
              <w:top w:val="single" w:sz="8" w:space="0" w:color="000000"/>
              <w:left w:val="single" w:sz="8" w:space="0" w:color="000000"/>
              <w:bottom w:val="single" w:sz="8" w:space="0" w:color="000000"/>
              <w:right w:val="single" w:sz="8" w:space="0" w:color="000000"/>
            </w:tcBorders>
          </w:tcPr>
          <w:p w:rsidR="009C13F6" w:rsidRPr="009C13F6" w:rsidRDefault="009C13F6" w:rsidP="00AD793F">
            <w:pPr>
              <w:jc w:val="center"/>
              <w:rPr>
                <w:rFonts w:ascii="Calibri" w:hAnsi="Calibri" w:cs="Calibri"/>
                <w:b w:val="0"/>
                <w:sz w:val="18"/>
                <w:szCs w:val="18"/>
              </w:rPr>
            </w:pPr>
          </w:p>
        </w:tc>
        <w:tc>
          <w:tcPr>
            <w:tcW w:w="596" w:type="dxa"/>
            <w:tcBorders>
              <w:top w:val="single" w:sz="8" w:space="0" w:color="000000"/>
              <w:left w:val="single" w:sz="8" w:space="0" w:color="000000"/>
              <w:bottom w:val="single" w:sz="8" w:space="0" w:color="000000"/>
              <w:right w:val="single" w:sz="8" w:space="0" w:color="000000"/>
            </w:tcBorders>
          </w:tcPr>
          <w:p w:rsidR="009C13F6" w:rsidRPr="009C13F6" w:rsidRDefault="009C13F6" w:rsidP="00AD793F">
            <w:pPr>
              <w:jc w:val="center"/>
              <w:rPr>
                <w:rFonts w:ascii="Calibri" w:hAnsi="Calibri" w:cs="Calibri"/>
                <w:sz w:val="18"/>
                <w:szCs w:val="18"/>
              </w:rPr>
            </w:pPr>
          </w:p>
        </w:tc>
        <w:tc>
          <w:tcPr>
            <w:tcW w:w="709" w:type="dxa"/>
            <w:tcBorders>
              <w:top w:val="single" w:sz="8" w:space="0" w:color="000000"/>
              <w:left w:val="single" w:sz="8" w:space="0" w:color="000000"/>
              <w:bottom w:val="single" w:sz="8" w:space="0" w:color="000000"/>
              <w:right w:val="single" w:sz="8" w:space="0" w:color="000000"/>
            </w:tcBorders>
          </w:tcPr>
          <w:p w:rsidR="009C13F6" w:rsidRPr="009C13F6" w:rsidRDefault="009C13F6" w:rsidP="00AD793F">
            <w:pPr>
              <w:jc w:val="center"/>
              <w:rPr>
                <w:rFonts w:ascii="Calibri" w:hAnsi="Calibri" w:cs="Calibri"/>
                <w:b w:val="0"/>
                <w:sz w:val="18"/>
                <w:szCs w:val="18"/>
              </w:rPr>
            </w:pPr>
          </w:p>
        </w:tc>
        <w:tc>
          <w:tcPr>
            <w:tcW w:w="567" w:type="dxa"/>
            <w:tcBorders>
              <w:top w:val="single" w:sz="8" w:space="0" w:color="000000"/>
              <w:left w:val="single" w:sz="8" w:space="0" w:color="000000"/>
              <w:bottom w:val="single" w:sz="8" w:space="0" w:color="000000"/>
              <w:right w:val="single" w:sz="8" w:space="0" w:color="000000"/>
            </w:tcBorders>
          </w:tcPr>
          <w:p w:rsidR="009C13F6" w:rsidRPr="00B24234" w:rsidRDefault="009C13F6" w:rsidP="00AD793F">
            <w:pPr>
              <w:jc w:val="center"/>
              <w:rPr>
                <w:rFonts w:ascii="Calibri" w:hAnsi="Calibri" w:cs="Calibri"/>
                <w:b w:val="0"/>
                <w:sz w:val="18"/>
                <w:szCs w:val="18"/>
                <w:lang w:val="en-GB"/>
              </w:rPr>
            </w:pPr>
            <w:r w:rsidRPr="00B24234">
              <w:rPr>
                <w:rFonts w:ascii="Calibri" w:hAnsi="Calibri" w:cs="Calibri"/>
                <w:b w:val="0"/>
                <w:sz w:val="18"/>
                <w:szCs w:val="18"/>
                <w:lang w:val="en-GB"/>
              </w:rPr>
              <w:t>75</w:t>
            </w:r>
          </w:p>
        </w:tc>
        <w:tc>
          <w:tcPr>
            <w:tcW w:w="567" w:type="dxa"/>
            <w:tcBorders>
              <w:top w:val="single" w:sz="8" w:space="0" w:color="000000"/>
              <w:left w:val="single" w:sz="8" w:space="0" w:color="000000"/>
              <w:bottom w:val="single" w:sz="8" w:space="0" w:color="000000"/>
              <w:right w:val="single" w:sz="8" w:space="0" w:color="000000"/>
            </w:tcBorders>
            <w:vAlign w:val="center"/>
          </w:tcPr>
          <w:p w:rsidR="009C13F6" w:rsidRPr="00B24234" w:rsidRDefault="009C13F6" w:rsidP="00AD793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ind w:left="567" w:hanging="567"/>
              <w:jc w:val="center"/>
              <w:rPr>
                <w:rFonts w:ascii="Calibri" w:hAnsi="Calibri" w:cs="Calibri"/>
                <w:sz w:val="18"/>
                <w:szCs w:val="18"/>
              </w:rPr>
            </w:pPr>
            <w:r w:rsidRPr="00B24234">
              <w:rPr>
                <w:rFonts w:ascii="Calibri" w:hAnsi="Calibri" w:cs="Calibri"/>
                <w:color w:val="auto"/>
                <w:sz w:val="18"/>
                <w:szCs w:val="18"/>
              </w:rPr>
              <w:t>4</w:t>
            </w:r>
          </w:p>
        </w:tc>
        <w:tc>
          <w:tcPr>
            <w:tcW w:w="567" w:type="dxa"/>
            <w:tcBorders>
              <w:top w:val="single" w:sz="8" w:space="0" w:color="000000"/>
              <w:left w:val="single" w:sz="8" w:space="0" w:color="000000"/>
              <w:bottom w:val="single" w:sz="8" w:space="0" w:color="000000"/>
              <w:right w:val="single" w:sz="8" w:space="0" w:color="000000"/>
            </w:tcBorders>
          </w:tcPr>
          <w:p w:rsidR="009C13F6" w:rsidRPr="009C13F6" w:rsidRDefault="009C13F6" w:rsidP="00AD793F">
            <w:pPr>
              <w:jc w:val="center"/>
              <w:rPr>
                <w:rFonts w:ascii="Calibri" w:hAnsi="Calibri" w:cs="Calibri"/>
                <w:sz w:val="18"/>
                <w:szCs w:val="18"/>
              </w:rPr>
            </w:pPr>
          </w:p>
        </w:tc>
        <w:tc>
          <w:tcPr>
            <w:tcW w:w="567" w:type="dxa"/>
            <w:tcBorders>
              <w:top w:val="single" w:sz="8" w:space="0" w:color="000000"/>
              <w:left w:val="single" w:sz="8" w:space="0" w:color="000000"/>
              <w:bottom w:val="single" w:sz="8" w:space="0" w:color="000000"/>
              <w:right w:val="single" w:sz="8" w:space="0" w:color="000000"/>
            </w:tcBorders>
          </w:tcPr>
          <w:p w:rsidR="009C13F6" w:rsidRPr="009C13F6" w:rsidRDefault="009C13F6" w:rsidP="00AD793F">
            <w:pPr>
              <w:jc w:val="center"/>
              <w:rPr>
                <w:rFonts w:ascii="Calibri" w:hAnsi="Calibri" w:cs="Calibri"/>
                <w:sz w:val="18"/>
                <w:szCs w:val="18"/>
              </w:rPr>
            </w:pPr>
          </w:p>
        </w:tc>
        <w:tc>
          <w:tcPr>
            <w:tcW w:w="567" w:type="dxa"/>
            <w:tcBorders>
              <w:top w:val="single" w:sz="8" w:space="0" w:color="000000"/>
              <w:left w:val="single" w:sz="8" w:space="0" w:color="000000"/>
              <w:bottom w:val="single" w:sz="8" w:space="0" w:color="000000"/>
              <w:right w:val="single" w:sz="8" w:space="0" w:color="000000"/>
            </w:tcBorders>
          </w:tcPr>
          <w:p w:rsidR="009C13F6" w:rsidRPr="009C13F6" w:rsidRDefault="009C13F6" w:rsidP="00AD793F">
            <w:pPr>
              <w:jc w:val="center"/>
              <w:rPr>
                <w:rFonts w:ascii="Calibri" w:hAnsi="Calibri" w:cs="Calibri"/>
                <w:sz w:val="18"/>
                <w:szCs w:val="18"/>
              </w:rPr>
            </w:pPr>
          </w:p>
        </w:tc>
        <w:tc>
          <w:tcPr>
            <w:tcW w:w="567" w:type="dxa"/>
            <w:tcBorders>
              <w:top w:val="single" w:sz="8" w:space="0" w:color="000000"/>
              <w:left w:val="single" w:sz="8" w:space="0" w:color="000000"/>
              <w:bottom w:val="single" w:sz="8" w:space="0" w:color="000000"/>
              <w:right w:val="single" w:sz="8" w:space="0" w:color="000000"/>
            </w:tcBorders>
          </w:tcPr>
          <w:p w:rsidR="009C13F6" w:rsidRPr="009C13F6" w:rsidRDefault="009C13F6" w:rsidP="00AD793F">
            <w:pPr>
              <w:jc w:val="center"/>
              <w:rPr>
                <w:rFonts w:ascii="Calibri" w:hAnsi="Calibri" w:cs="Calibri"/>
                <w:b w:val="0"/>
                <w:sz w:val="18"/>
                <w:szCs w:val="18"/>
              </w:rPr>
            </w:pPr>
          </w:p>
        </w:tc>
      </w:tr>
      <w:tr w:rsidR="009C13F6" w:rsidRPr="009C13F6" w:rsidTr="00AD793F">
        <w:trPr>
          <w:trHeight w:val="139"/>
        </w:trPr>
        <w:tc>
          <w:tcPr>
            <w:tcW w:w="534" w:type="dxa"/>
            <w:tcBorders>
              <w:top w:val="single" w:sz="8" w:space="0" w:color="000000"/>
              <w:left w:val="single" w:sz="8" w:space="0" w:color="000000"/>
              <w:bottom w:val="single" w:sz="8" w:space="0" w:color="000000"/>
              <w:right w:val="single" w:sz="8" w:space="0" w:color="000000"/>
            </w:tcBorders>
          </w:tcPr>
          <w:p w:rsidR="009C13F6" w:rsidRPr="009C13F6" w:rsidRDefault="00217258" w:rsidP="00AD793F">
            <w:pPr>
              <w:rPr>
                <w:rFonts w:ascii="Calibri" w:hAnsi="Calibri" w:cs="Calibri"/>
                <w:sz w:val="18"/>
                <w:szCs w:val="18"/>
              </w:rPr>
            </w:pPr>
            <w:r>
              <w:rPr>
                <w:rFonts w:ascii="Calibri" w:hAnsi="Calibri" w:cs="Calibri"/>
                <w:sz w:val="18"/>
                <w:szCs w:val="18"/>
                <w:lang w:val="en-GB"/>
              </w:rPr>
              <w:t>7</w:t>
            </w:r>
          </w:p>
        </w:tc>
        <w:tc>
          <w:tcPr>
            <w:tcW w:w="2549" w:type="dxa"/>
            <w:gridSpan w:val="2"/>
            <w:tcBorders>
              <w:top w:val="single" w:sz="8" w:space="0" w:color="000000"/>
              <w:left w:val="single" w:sz="8" w:space="0" w:color="000000"/>
              <w:bottom w:val="single" w:sz="8" w:space="0" w:color="000000"/>
              <w:right w:val="single" w:sz="8" w:space="0" w:color="000000"/>
            </w:tcBorders>
            <w:vAlign w:val="center"/>
          </w:tcPr>
          <w:p w:rsidR="009C13F6" w:rsidRPr="009C13F6" w:rsidRDefault="009C13F6" w:rsidP="00AD793F">
            <w:pPr>
              <w:pStyle w:val="Body"/>
              <w:tabs>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rPr>
                <w:rFonts w:ascii="Calibri" w:hAnsi="Calibri" w:cs="Calibri"/>
                <w:bCs/>
                <w:sz w:val="18"/>
                <w:szCs w:val="18"/>
              </w:rPr>
            </w:pPr>
            <w:r w:rsidRPr="009C13F6">
              <w:rPr>
                <w:rFonts w:ascii="Calibri" w:hAnsi="Calibri" w:cs="Calibri"/>
                <w:bCs/>
                <w:color w:val="auto"/>
                <w:sz w:val="18"/>
                <w:szCs w:val="18"/>
              </w:rPr>
              <w:t>Slikarstvo IV</w:t>
            </w:r>
          </w:p>
        </w:tc>
        <w:tc>
          <w:tcPr>
            <w:tcW w:w="598" w:type="dxa"/>
            <w:tcBorders>
              <w:top w:val="single" w:sz="8" w:space="0" w:color="000000"/>
              <w:left w:val="single" w:sz="8" w:space="0" w:color="000000"/>
              <w:bottom w:val="single" w:sz="8" w:space="0" w:color="000000"/>
              <w:right w:val="single" w:sz="8" w:space="0" w:color="000000"/>
            </w:tcBorders>
          </w:tcPr>
          <w:p w:rsidR="009C13F6" w:rsidRPr="009C13F6" w:rsidRDefault="009C13F6" w:rsidP="00AD793F">
            <w:pPr>
              <w:jc w:val="center"/>
              <w:rPr>
                <w:rFonts w:ascii="Calibri" w:hAnsi="Calibri" w:cs="Calibri"/>
                <w:sz w:val="18"/>
                <w:szCs w:val="18"/>
              </w:rPr>
            </w:pPr>
          </w:p>
        </w:tc>
        <w:tc>
          <w:tcPr>
            <w:tcW w:w="567" w:type="dxa"/>
            <w:tcBorders>
              <w:top w:val="single" w:sz="8" w:space="0" w:color="000000"/>
              <w:left w:val="single" w:sz="8" w:space="0" w:color="000000"/>
              <w:bottom w:val="single" w:sz="8" w:space="0" w:color="000000"/>
              <w:right w:val="single" w:sz="8" w:space="0" w:color="000000"/>
            </w:tcBorders>
          </w:tcPr>
          <w:p w:rsidR="009C13F6" w:rsidRPr="009C13F6" w:rsidRDefault="009C13F6" w:rsidP="00AD793F">
            <w:pPr>
              <w:jc w:val="center"/>
              <w:rPr>
                <w:rFonts w:ascii="Calibri" w:hAnsi="Calibri" w:cs="Calibri"/>
                <w:b w:val="0"/>
                <w:sz w:val="18"/>
                <w:szCs w:val="18"/>
              </w:rPr>
            </w:pPr>
          </w:p>
        </w:tc>
        <w:tc>
          <w:tcPr>
            <w:tcW w:w="567" w:type="dxa"/>
            <w:tcBorders>
              <w:top w:val="single" w:sz="8" w:space="0" w:color="000000"/>
              <w:left w:val="single" w:sz="8" w:space="0" w:color="000000"/>
              <w:bottom w:val="single" w:sz="8" w:space="0" w:color="000000"/>
              <w:right w:val="single" w:sz="8" w:space="0" w:color="000000"/>
            </w:tcBorders>
          </w:tcPr>
          <w:p w:rsidR="009C13F6" w:rsidRPr="009C13F6" w:rsidRDefault="009C13F6" w:rsidP="00AD793F">
            <w:pPr>
              <w:jc w:val="center"/>
              <w:rPr>
                <w:rFonts w:ascii="Calibri" w:hAnsi="Calibri" w:cs="Calibri"/>
                <w:sz w:val="18"/>
                <w:szCs w:val="18"/>
              </w:rPr>
            </w:pPr>
          </w:p>
        </w:tc>
        <w:tc>
          <w:tcPr>
            <w:tcW w:w="538" w:type="dxa"/>
            <w:tcBorders>
              <w:top w:val="single" w:sz="8" w:space="0" w:color="000000"/>
              <w:left w:val="single" w:sz="8" w:space="0" w:color="000000"/>
              <w:bottom w:val="single" w:sz="8" w:space="0" w:color="000000"/>
              <w:right w:val="single" w:sz="8" w:space="0" w:color="000000"/>
            </w:tcBorders>
          </w:tcPr>
          <w:p w:rsidR="009C13F6" w:rsidRPr="009C13F6" w:rsidRDefault="009C13F6" w:rsidP="00AD793F">
            <w:pPr>
              <w:jc w:val="center"/>
              <w:rPr>
                <w:rFonts w:ascii="Calibri" w:hAnsi="Calibri" w:cs="Calibri"/>
                <w:b w:val="0"/>
                <w:sz w:val="18"/>
                <w:szCs w:val="18"/>
              </w:rPr>
            </w:pPr>
          </w:p>
        </w:tc>
        <w:tc>
          <w:tcPr>
            <w:tcW w:w="596" w:type="dxa"/>
            <w:tcBorders>
              <w:top w:val="single" w:sz="8" w:space="0" w:color="000000"/>
              <w:left w:val="single" w:sz="8" w:space="0" w:color="000000"/>
              <w:bottom w:val="single" w:sz="8" w:space="0" w:color="000000"/>
              <w:right w:val="single" w:sz="8" w:space="0" w:color="000000"/>
            </w:tcBorders>
          </w:tcPr>
          <w:p w:rsidR="009C13F6" w:rsidRPr="009C13F6" w:rsidRDefault="009C13F6" w:rsidP="00AD793F">
            <w:pPr>
              <w:jc w:val="center"/>
              <w:rPr>
                <w:rFonts w:ascii="Calibri" w:hAnsi="Calibri" w:cs="Calibri"/>
                <w:sz w:val="18"/>
                <w:szCs w:val="18"/>
              </w:rPr>
            </w:pPr>
          </w:p>
        </w:tc>
        <w:tc>
          <w:tcPr>
            <w:tcW w:w="709" w:type="dxa"/>
            <w:tcBorders>
              <w:top w:val="single" w:sz="8" w:space="0" w:color="000000"/>
              <w:left w:val="single" w:sz="8" w:space="0" w:color="000000"/>
              <w:bottom w:val="single" w:sz="8" w:space="0" w:color="000000"/>
              <w:right w:val="single" w:sz="8" w:space="0" w:color="000000"/>
            </w:tcBorders>
          </w:tcPr>
          <w:p w:rsidR="009C13F6" w:rsidRPr="009C13F6" w:rsidRDefault="009C13F6" w:rsidP="00AD793F">
            <w:pPr>
              <w:jc w:val="center"/>
              <w:rPr>
                <w:rFonts w:ascii="Calibri" w:hAnsi="Calibri" w:cs="Calibri"/>
                <w:b w:val="0"/>
                <w:sz w:val="18"/>
                <w:szCs w:val="18"/>
              </w:rPr>
            </w:pPr>
          </w:p>
        </w:tc>
        <w:tc>
          <w:tcPr>
            <w:tcW w:w="567" w:type="dxa"/>
            <w:tcBorders>
              <w:top w:val="single" w:sz="8" w:space="0" w:color="000000"/>
              <w:left w:val="single" w:sz="8" w:space="0" w:color="000000"/>
              <w:bottom w:val="single" w:sz="8" w:space="0" w:color="000000"/>
              <w:right w:val="single" w:sz="8" w:space="0" w:color="000000"/>
            </w:tcBorders>
          </w:tcPr>
          <w:p w:rsidR="009C13F6" w:rsidRPr="00B24234" w:rsidRDefault="009C13F6" w:rsidP="00AD793F">
            <w:pPr>
              <w:jc w:val="center"/>
              <w:rPr>
                <w:rFonts w:ascii="Calibri" w:hAnsi="Calibri" w:cs="Calibri"/>
                <w:b w:val="0"/>
                <w:sz w:val="18"/>
                <w:szCs w:val="18"/>
                <w:lang w:val="en-GB"/>
              </w:rPr>
            </w:pPr>
            <w:r w:rsidRPr="00B24234">
              <w:rPr>
                <w:rFonts w:ascii="Calibri" w:hAnsi="Calibri" w:cs="Calibri"/>
                <w:b w:val="0"/>
                <w:sz w:val="18"/>
                <w:szCs w:val="18"/>
                <w:lang w:val="en-GB"/>
              </w:rPr>
              <w:t>90</w:t>
            </w:r>
          </w:p>
        </w:tc>
        <w:tc>
          <w:tcPr>
            <w:tcW w:w="567" w:type="dxa"/>
            <w:tcBorders>
              <w:top w:val="single" w:sz="8" w:space="0" w:color="000000"/>
              <w:left w:val="single" w:sz="8" w:space="0" w:color="000000"/>
              <w:bottom w:val="single" w:sz="8" w:space="0" w:color="000000"/>
              <w:right w:val="single" w:sz="8" w:space="0" w:color="000000"/>
            </w:tcBorders>
            <w:vAlign w:val="center"/>
          </w:tcPr>
          <w:p w:rsidR="009C13F6" w:rsidRPr="00B24234" w:rsidRDefault="009C13F6" w:rsidP="00AD793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ind w:left="567" w:hanging="567"/>
              <w:jc w:val="center"/>
              <w:rPr>
                <w:rFonts w:ascii="Calibri" w:hAnsi="Calibri" w:cs="Calibri"/>
                <w:sz w:val="18"/>
                <w:szCs w:val="18"/>
              </w:rPr>
            </w:pPr>
            <w:r w:rsidRPr="00B24234">
              <w:rPr>
                <w:rFonts w:ascii="Calibri" w:hAnsi="Calibri" w:cs="Calibri"/>
                <w:color w:val="auto"/>
                <w:sz w:val="18"/>
                <w:szCs w:val="18"/>
              </w:rPr>
              <w:t>4</w:t>
            </w:r>
          </w:p>
        </w:tc>
        <w:tc>
          <w:tcPr>
            <w:tcW w:w="567" w:type="dxa"/>
            <w:tcBorders>
              <w:top w:val="single" w:sz="8" w:space="0" w:color="000000"/>
              <w:left w:val="single" w:sz="8" w:space="0" w:color="000000"/>
              <w:bottom w:val="single" w:sz="8" w:space="0" w:color="000000"/>
              <w:right w:val="single" w:sz="8" w:space="0" w:color="000000"/>
            </w:tcBorders>
          </w:tcPr>
          <w:p w:rsidR="009C13F6" w:rsidRPr="009C13F6" w:rsidRDefault="009C13F6" w:rsidP="00AD793F">
            <w:pPr>
              <w:jc w:val="center"/>
              <w:rPr>
                <w:rFonts w:ascii="Calibri" w:hAnsi="Calibri" w:cs="Calibri"/>
                <w:sz w:val="18"/>
                <w:szCs w:val="18"/>
              </w:rPr>
            </w:pPr>
          </w:p>
        </w:tc>
        <w:tc>
          <w:tcPr>
            <w:tcW w:w="567" w:type="dxa"/>
            <w:tcBorders>
              <w:top w:val="single" w:sz="8" w:space="0" w:color="000000"/>
              <w:left w:val="single" w:sz="8" w:space="0" w:color="000000"/>
              <w:bottom w:val="single" w:sz="8" w:space="0" w:color="000000"/>
              <w:right w:val="single" w:sz="8" w:space="0" w:color="000000"/>
            </w:tcBorders>
          </w:tcPr>
          <w:p w:rsidR="009C13F6" w:rsidRPr="009C13F6" w:rsidRDefault="009C13F6" w:rsidP="00AD793F">
            <w:pPr>
              <w:jc w:val="center"/>
              <w:rPr>
                <w:rFonts w:ascii="Calibri" w:hAnsi="Calibri" w:cs="Calibri"/>
                <w:sz w:val="18"/>
                <w:szCs w:val="18"/>
              </w:rPr>
            </w:pPr>
          </w:p>
        </w:tc>
        <w:tc>
          <w:tcPr>
            <w:tcW w:w="567" w:type="dxa"/>
            <w:tcBorders>
              <w:top w:val="single" w:sz="8" w:space="0" w:color="000000"/>
              <w:left w:val="single" w:sz="8" w:space="0" w:color="000000"/>
              <w:bottom w:val="single" w:sz="8" w:space="0" w:color="000000"/>
              <w:right w:val="single" w:sz="8" w:space="0" w:color="000000"/>
            </w:tcBorders>
          </w:tcPr>
          <w:p w:rsidR="009C13F6" w:rsidRPr="009C13F6" w:rsidRDefault="009C13F6" w:rsidP="00AD793F">
            <w:pPr>
              <w:jc w:val="center"/>
              <w:rPr>
                <w:rFonts w:ascii="Calibri" w:hAnsi="Calibri" w:cs="Calibri"/>
                <w:sz w:val="18"/>
                <w:szCs w:val="18"/>
              </w:rPr>
            </w:pPr>
          </w:p>
        </w:tc>
        <w:tc>
          <w:tcPr>
            <w:tcW w:w="567" w:type="dxa"/>
            <w:tcBorders>
              <w:top w:val="single" w:sz="8" w:space="0" w:color="000000"/>
              <w:left w:val="single" w:sz="8" w:space="0" w:color="000000"/>
              <w:bottom w:val="single" w:sz="8" w:space="0" w:color="000000"/>
              <w:right w:val="single" w:sz="8" w:space="0" w:color="000000"/>
            </w:tcBorders>
          </w:tcPr>
          <w:p w:rsidR="009C13F6" w:rsidRPr="009C13F6" w:rsidRDefault="009C13F6" w:rsidP="00AD793F">
            <w:pPr>
              <w:jc w:val="center"/>
              <w:rPr>
                <w:rFonts w:ascii="Calibri" w:hAnsi="Calibri" w:cs="Calibri"/>
                <w:b w:val="0"/>
                <w:sz w:val="18"/>
                <w:szCs w:val="18"/>
              </w:rPr>
            </w:pPr>
          </w:p>
        </w:tc>
      </w:tr>
      <w:tr w:rsidR="009C13F6" w:rsidRPr="009C13F6" w:rsidTr="00AD793F">
        <w:trPr>
          <w:trHeight w:val="139"/>
        </w:trPr>
        <w:tc>
          <w:tcPr>
            <w:tcW w:w="534" w:type="dxa"/>
            <w:tcBorders>
              <w:top w:val="single" w:sz="8" w:space="0" w:color="000000"/>
              <w:left w:val="single" w:sz="8" w:space="0" w:color="000000"/>
              <w:bottom w:val="single" w:sz="8" w:space="0" w:color="000000"/>
              <w:right w:val="single" w:sz="8" w:space="0" w:color="000000"/>
            </w:tcBorders>
          </w:tcPr>
          <w:p w:rsidR="009C13F6" w:rsidRPr="009C13F6" w:rsidRDefault="00217258" w:rsidP="00AD793F">
            <w:pPr>
              <w:rPr>
                <w:rFonts w:ascii="Calibri" w:hAnsi="Calibri" w:cs="Calibri"/>
                <w:sz w:val="18"/>
                <w:szCs w:val="18"/>
              </w:rPr>
            </w:pPr>
            <w:r>
              <w:rPr>
                <w:rFonts w:ascii="Calibri" w:hAnsi="Calibri" w:cs="Calibri"/>
                <w:sz w:val="18"/>
                <w:szCs w:val="18"/>
                <w:lang w:val="en-GB"/>
              </w:rPr>
              <w:t>8</w:t>
            </w:r>
          </w:p>
        </w:tc>
        <w:tc>
          <w:tcPr>
            <w:tcW w:w="2549" w:type="dxa"/>
            <w:gridSpan w:val="2"/>
            <w:tcBorders>
              <w:top w:val="single" w:sz="8" w:space="0" w:color="000000"/>
              <w:left w:val="single" w:sz="8" w:space="0" w:color="000000"/>
              <w:bottom w:val="single" w:sz="8" w:space="0" w:color="000000"/>
              <w:right w:val="single" w:sz="8" w:space="0" w:color="000000"/>
            </w:tcBorders>
            <w:vAlign w:val="center"/>
          </w:tcPr>
          <w:p w:rsidR="009C13F6" w:rsidRPr="009C13F6" w:rsidRDefault="009C13F6" w:rsidP="00AD793F">
            <w:pPr>
              <w:pStyle w:val="Body"/>
              <w:tabs>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rPr>
                <w:rFonts w:ascii="Calibri" w:hAnsi="Calibri" w:cs="Calibri"/>
                <w:bCs/>
                <w:sz w:val="18"/>
                <w:szCs w:val="18"/>
              </w:rPr>
            </w:pPr>
            <w:r w:rsidRPr="009C13F6">
              <w:rPr>
                <w:rFonts w:ascii="Calibri" w:hAnsi="Calibri" w:cs="Calibri"/>
                <w:bCs/>
                <w:color w:val="auto"/>
                <w:sz w:val="18"/>
                <w:szCs w:val="18"/>
              </w:rPr>
              <w:t>Grafika IV</w:t>
            </w:r>
          </w:p>
        </w:tc>
        <w:tc>
          <w:tcPr>
            <w:tcW w:w="598" w:type="dxa"/>
            <w:tcBorders>
              <w:top w:val="single" w:sz="8" w:space="0" w:color="000000"/>
              <w:left w:val="single" w:sz="8" w:space="0" w:color="000000"/>
              <w:bottom w:val="single" w:sz="8" w:space="0" w:color="000000"/>
              <w:right w:val="single" w:sz="8" w:space="0" w:color="000000"/>
            </w:tcBorders>
          </w:tcPr>
          <w:p w:rsidR="009C13F6" w:rsidRPr="009C13F6" w:rsidRDefault="009C13F6" w:rsidP="00AD793F">
            <w:pPr>
              <w:jc w:val="center"/>
              <w:rPr>
                <w:rFonts w:ascii="Calibri" w:hAnsi="Calibri" w:cs="Calibri"/>
                <w:sz w:val="18"/>
                <w:szCs w:val="18"/>
              </w:rPr>
            </w:pPr>
          </w:p>
        </w:tc>
        <w:tc>
          <w:tcPr>
            <w:tcW w:w="567" w:type="dxa"/>
            <w:tcBorders>
              <w:top w:val="single" w:sz="8" w:space="0" w:color="000000"/>
              <w:left w:val="single" w:sz="8" w:space="0" w:color="000000"/>
              <w:bottom w:val="single" w:sz="8" w:space="0" w:color="000000"/>
              <w:right w:val="single" w:sz="8" w:space="0" w:color="000000"/>
            </w:tcBorders>
          </w:tcPr>
          <w:p w:rsidR="009C13F6" w:rsidRPr="009C13F6" w:rsidRDefault="009C13F6" w:rsidP="00AD793F">
            <w:pPr>
              <w:jc w:val="center"/>
              <w:rPr>
                <w:rFonts w:ascii="Calibri" w:hAnsi="Calibri" w:cs="Calibri"/>
                <w:b w:val="0"/>
                <w:sz w:val="18"/>
                <w:szCs w:val="18"/>
              </w:rPr>
            </w:pPr>
          </w:p>
        </w:tc>
        <w:tc>
          <w:tcPr>
            <w:tcW w:w="567" w:type="dxa"/>
            <w:tcBorders>
              <w:top w:val="single" w:sz="8" w:space="0" w:color="000000"/>
              <w:left w:val="single" w:sz="8" w:space="0" w:color="000000"/>
              <w:bottom w:val="single" w:sz="8" w:space="0" w:color="000000"/>
              <w:right w:val="single" w:sz="8" w:space="0" w:color="000000"/>
            </w:tcBorders>
          </w:tcPr>
          <w:p w:rsidR="009C13F6" w:rsidRPr="009C13F6" w:rsidRDefault="009C13F6" w:rsidP="00AD793F">
            <w:pPr>
              <w:jc w:val="center"/>
              <w:rPr>
                <w:rFonts w:ascii="Calibri" w:hAnsi="Calibri" w:cs="Calibri"/>
                <w:sz w:val="18"/>
                <w:szCs w:val="18"/>
              </w:rPr>
            </w:pPr>
          </w:p>
        </w:tc>
        <w:tc>
          <w:tcPr>
            <w:tcW w:w="538" w:type="dxa"/>
            <w:tcBorders>
              <w:top w:val="single" w:sz="8" w:space="0" w:color="000000"/>
              <w:left w:val="single" w:sz="8" w:space="0" w:color="000000"/>
              <w:bottom w:val="single" w:sz="8" w:space="0" w:color="000000"/>
              <w:right w:val="single" w:sz="8" w:space="0" w:color="000000"/>
            </w:tcBorders>
          </w:tcPr>
          <w:p w:rsidR="009C13F6" w:rsidRPr="009C13F6" w:rsidRDefault="009C13F6" w:rsidP="00AD793F">
            <w:pPr>
              <w:jc w:val="center"/>
              <w:rPr>
                <w:rFonts w:ascii="Calibri" w:hAnsi="Calibri" w:cs="Calibri"/>
                <w:b w:val="0"/>
                <w:sz w:val="18"/>
                <w:szCs w:val="18"/>
              </w:rPr>
            </w:pPr>
          </w:p>
        </w:tc>
        <w:tc>
          <w:tcPr>
            <w:tcW w:w="596" w:type="dxa"/>
            <w:tcBorders>
              <w:top w:val="single" w:sz="8" w:space="0" w:color="000000"/>
              <w:left w:val="single" w:sz="8" w:space="0" w:color="000000"/>
              <w:bottom w:val="single" w:sz="8" w:space="0" w:color="000000"/>
              <w:right w:val="single" w:sz="8" w:space="0" w:color="000000"/>
            </w:tcBorders>
          </w:tcPr>
          <w:p w:rsidR="009C13F6" w:rsidRPr="009C13F6" w:rsidRDefault="009C13F6" w:rsidP="00AD793F">
            <w:pPr>
              <w:jc w:val="center"/>
              <w:rPr>
                <w:rFonts w:ascii="Calibri" w:hAnsi="Calibri" w:cs="Calibri"/>
                <w:sz w:val="18"/>
                <w:szCs w:val="18"/>
              </w:rPr>
            </w:pPr>
          </w:p>
        </w:tc>
        <w:tc>
          <w:tcPr>
            <w:tcW w:w="709" w:type="dxa"/>
            <w:tcBorders>
              <w:top w:val="single" w:sz="8" w:space="0" w:color="000000"/>
              <w:left w:val="single" w:sz="8" w:space="0" w:color="000000"/>
              <w:bottom w:val="single" w:sz="8" w:space="0" w:color="000000"/>
              <w:right w:val="single" w:sz="8" w:space="0" w:color="000000"/>
            </w:tcBorders>
          </w:tcPr>
          <w:p w:rsidR="009C13F6" w:rsidRPr="009C13F6" w:rsidRDefault="009C13F6" w:rsidP="00AD793F">
            <w:pPr>
              <w:jc w:val="center"/>
              <w:rPr>
                <w:rFonts w:ascii="Calibri" w:hAnsi="Calibri" w:cs="Calibri"/>
                <w:b w:val="0"/>
                <w:sz w:val="18"/>
                <w:szCs w:val="18"/>
              </w:rPr>
            </w:pPr>
          </w:p>
        </w:tc>
        <w:tc>
          <w:tcPr>
            <w:tcW w:w="567" w:type="dxa"/>
            <w:tcBorders>
              <w:top w:val="single" w:sz="8" w:space="0" w:color="000000"/>
              <w:left w:val="single" w:sz="8" w:space="0" w:color="000000"/>
              <w:bottom w:val="single" w:sz="8" w:space="0" w:color="000000"/>
              <w:right w:val="single" w:sz="8" w:space="0" w:color="000000"/>
            </w:tcBorders>
          </w:tcPr>
          <w:p w:rsidR="009C13F6" w:rsidRPr="00B24234" w:rsidRDefault="009C13F6" w:rsidP="00AD793F">
            <w:pPr>
              <w:jc w:val="center"/>
              <w:rPr>
                <w:rFonts w:ascii="Calibri" w:hAnsi="Calibri" w:cs="Calibri"/>
                <w:b w:val="0"/>
                <w:sz w:val="18"/>
                <w:szCs w:val="18"/>
                <w:lang w:val="en-GB"/>
              </w:rPr>
            </w:pPr>
            <w:r w:rsidRPr="00B24234">
              <w:rPr>
                <w:rFonts w:ascii="Calibri" w:hAnsi="Calibri" w:cs="Calibri"/>
                <w:b w:val="0"/>
                <w:sz w:val="18"/>
                <w:szCs w:val="18"/>
                <w:lang w:val="en-GB"/>
              </w:rPr>
              <w:t>75</w:t>
            </w:r>
          </w:p>
        </w:tc>
        <w:tc>
          <w:tcPr>
            <w:tcW w:w="567" w:type="dxa"/>
            <w:tcBorders>
              <w:top w:val="single" w:sz="8" w:space="0" w:color="000000"/>
              <w:left w:val="single" w:sz="8" w:space="0" w:color="000000"/>
              <w:bottom w:val="single" w:sz="8" w:space="0" w:color="000000"/>
              <w:right w:val="single" w:sz="8" w:space="0" w:color="000000"/>
            </w:tcBorders>
            <w:vAlign w:val="center"/>
          </w:tcPr>
          <w:p w:rsidR="009C13F6" w:rsidRPr="00B24234" w:rsidRDefault="009C13F6" w:rsidP="00AD793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ind w:left="567" w:hanging="567"/>
              <w:jc w:val="center"/>
              <w:rPr>
                <w:rFonts w:ascii="Calibri" w:hAnsi="Calibri" w:cs="Calibri"/>
                <w:sz w:val="18"/>
                <w:szCs w:val="18"/>
              </w:rPr>
            </w:pPr>
            <w:r w:rsidRPr="00B24234">
              <w:rPr>
                <w:rFonts w:ascii="Calibri" w:hAnsi="Calibri" w:cs="Calibri"/>
                <w:color w:val="auto"/>
                <w:sz w:val="18"/>
                <w:szCs w:val="18"/>
              </w:rPr>
              <w:t>4</w:t>
            </w:r>
          </w:p>
        </w:tc>
        <w:tc>
          <w:tcPr>
            <w:tcW w:w="567" w:type="dxa"/>
            <w:tcBorders>
              <w:top w:val="single" w:sz="8" w:space="0" w:color="000000"/>
              <w:left w:val="single" w:sz="8" w:space="0" w:color="000000"/>
              <w:bottom w:val="single" w:sz="8" w:space="0" w:color="000000"/>
              <w:right w:val="single" w:sz="8" w:space="0" w:color="000000"/>
            </w:tcBorders>
          </w:tcPr>
          <w:p w:rsidR="009C13F6" w:rsidRPr="009C13F6" w:rsidRDefault="009C13F6" w:rsidP="00AD793F">
            <w:pPr>
              <w:jc w:val="center"/>
              <w:rPr>
                <w:rFonts w:ascii="Calibri" w:hAnsi="Calibri" w:cs="Calibri"/>
                <w:sz w:val="18"/>
                <w:szCs w:val="18"/>
              </w:rPr>
            </w:pPr>
          </w:p>
        </w:tc>
        <w:tc>
          <w:tcPr>
            <w:tcW w:w="567" w:type="dxa"/>
            <w:tcBorders>
              <w:top w:val="single" w:sz="8" w:space="0" w:color="000000"/>
              <w:left w:val="single" w:sz="8" w:space="0" w:color="000000"/>
              <w:bottom w:val="single" w:sz="8" w:space="0" w:color="000000"/>
              <w:right w:val="single" w:sz="8" w:space="0" w:color="000000"/>
            </w:tcBorders>
          </w:tcPr>
          <w:p w:rsidR="009C13F6" w:rsidRPr="009C13F6" w:rsidRDefault="009C13F6" w:rsidP="00AD793F">
            <w:pPr>
              <w:jc w:val="center"/>
              <w:rPr>
                <w:rFonts w:ascii="Calibri" w:hAnsi="Calibri" w:cs="Calibri"/>
                <w:sz w:val="18"/>
                <w:szCs w:val="18"/>
              </w:rPr>
            </w:pPr>
          </w:p>
        </w:tc>
        <w:tc>
          <w:tcPr>
            <w:tcW w:w="567" w:type="dxa"/>
            <w:tcBorders>
              <w:top w:val="single" w:sz="8" w:space="0" w:color="000000"/>
              <w:left w:val="single" w:sz="8" w:space="0" w:color="000000"/>
              <w:bottom w:val="single" w:sz="8" w:space="0" w:color="000000"/>
              <w:right w:val="single" w:sz="8" w:space="0" w:color="000000"/>
            </w:tcBorders>
          </w:tcPr>
          <w:p w:rsidR="009C13F6" w:rsidRPr="009C13F6" w:rsidRDefault="009C13F6" w:rsidP="00AD793F">
            <w:pPr>
              <w:jc w:val="center"/>
              <w:rPr>
                <w:rFonts w:ascii="Calibri" w:hAnsi="Calibri" w:cs="Calibri"/>
                <w:sz w:val="18"/>
                <w:szCs w:val="18"/>
              </w:rPr>
            </w:pPr>
          </w:p>
        </w:tc>
        <w:tc>
          <w:tcPr>
            <w:tcW w:w="567" w:type="dxa"/>
            <w:tcBorders>
              <w:top w:val="single" w:sz="8" w:space="0" w:color="000000"/>
              <w:left w:val="single" w:sz="8" w:space="0" w:color="000000"/>
              <w:bottom w:val="single" w:sz="8" w:space="0" w:color="000000"/>
              <w:right w:val="single" w:sz="8" w:space="0" w:color="000000"/>
            </w:tcBorders>
          </w:tcPr>
          <w:p w:rsidR="009C13F6" w:rsidRPr="009C13F6" w:rsidRDefault="009C13F6" w:rsidP="00AD793F">
            <w:pPr>
              <w:jc w:val="center"/>
              <w:rPr>
                <w:rFonts w:ascii="Calibri" w:hAnsi="Calibri" w:cs="Calibri"/>
                <w:b w:val="0"/>
                <w:sz w:val="18"/>
                <w:szCs w:val="18"/>
              </w:rPr>
            </w:pPr>
          </w:p>
        </w:tc>
      </w:tr>
      <w:tr w:rsidR="009C13F6" w:rsidRPr="009C13F6" w:rsidTr="00AD793F">
        <w:trPr>
          <w:trHeight w:val="139"/>
        </w:trPr>
        <w:tc>
          <w:tcPr>
            <w:tcW w:w="534" w:type="dxa"/>
            <w:tcBorders>
              <w:top w:val="single" w:sz="8" w:space="0" w:color="000000"/>
              <w:left w:val="single" w:sz="8" w:space="0" w:color="000000"/>
              <w:bottom w:val="single" w:sz="8" w:space="0" w:color="000000"/>
              <w:right w:val="single" w:sz="8" w:space="0" w:color="000000"/>
            </w:tcBorders>
          </w:tcPr>
          <w:p w:rsidR="009C13F6" w:rsidRPr="009C13F6" w:rsidRDefault="00217258" w:rsidP="00AD793F">
            <w:pPr>
              <w:rPr>
                <w:rFonts w:ascii="Calibri" w:hAnsi="Calibri" w:cs="Calibri"/>
                <w:sz w:val="18"/>
                <w:szCs w:val="18"/>
              </w:rPr>
            </w:pPr>
            <w:r>
              <w:rPr>
                <w:rFonts w:ascii="Calibri" w:hAnsi="Calibri" w:cs="Calibri"/>
                <w:sz w:val="18"/>
                <w:szCs w:val="18"/>
                <w:lang w:val="en-GB"/>
              </w:rPr>
              <w:t>9</w:t>
            </w:r>
          </w:p>
        </w:tc>
        <w:tc>
          <w:tcPr>
            <w:tcW w:w="2549" w:type="dxa"/>
            <w:gridSpan w:val="2"/>
            <w:tcBorders>
              <w:top w:val="single" w:sz="8" w:space="0" w:color="000000"/>
              <w:left w:val="single" w:sz="8" w:space="0" w:color="000000"/>
              <w:bottom w:val="single" w:sz="8" w:space="0" w:color="000000"/>
              <w:right w:val="single" w:sz="8" w:space="0" w:color="000000"/>
            </w:tcBorders>
            <w:vAlign w:val="center"/>
          </w:tcPr>
          <w:p w:rsidR="009C13F6" w:rsidRPr="009C13F6" w:rsidRDefault="009C13F6" w:rsidP="00AD793F">
            <w:pPr>
              <w:pStyle w:val="Body"/>
              <w:tabs>
                <w:tab w:val="left" w:pos="567"/>
                <w:tab w:val="left" w:pos="1134"/>
                <w:tab w:val="left" w:pos="1701"/>
                <w:tab w:val="left" w:pos="2268"/>
                <w:tab w:val="left" w:pos="2835"/>
              </w:tabs>
              <w:rPr>
                <w:rFonts w:ascii="Calibri" w:hAnsi="Calibri" w:cs="Calibri"/>
                <w:bCs/>
                <w:sz w:val="18"/>
                <w:szCs w:val="18"/>
              </w:rPr>
            </w:pPr>
            <w:r w:rsidRPr="009C13F6">
              <w:rPr>
                <w:rFonts w:ascii="Calibri" w:hAnsi="Calibri" w:cs="Calibri"/>
                <w:bCs/>
                <w:color w:val="auto"/>
                <w:sz w:val="18"/>
                <w:szCs w:val="18"/>
              </w:rPr>
              <w:t>Digitalna fotografija II</w:t>
            </w:r>
          </w:p>
        </w:tc>
        <w:tc>
          <w:tcPr>
            <w:tcW w:w="598" w:type="dxa"/>
            <w:tcBorders>
              <w:top w:val="single" w:sz="8" w:space="0" w:color="000000"/>
              <w:left w:val="single" w:sz="8" w:space="0" w:color="000000"/>
              <w:bottom w:val="single" w:sz="8" w:space="0" w:color="000000"/>
              <w:right w:val="single" w:sz="8" w:space="0" w:color="000000"/>
            </w:tcBorders>
          </w:tcPr>
          <w:p w:rsidR="009C13F6" w:rsidRPr="009C13F6" w:rsidRDefault="009C13F6" w:rsidP="00AD793F">
            <w:pPr>
              <w:jc w:val="center"/>
              <w:rPr>
                <w:rFonts w:ascii="Calibri" w:hAnsi="Calibri" w:cs="Calibri"/>
                <w:sz w:val="18"/>
                <w:szCs w:val="18"/>
              </w:rPr>
            </w:pPr>
          </w:p>
        </w:tc>
        <w:tc>
          <w:tcPr>
            <w:tcW w:w="567" w:type="dxa"/>
            <w:tcBorders>
              <w:top w:val="single" w:sz="8" w:space="0" w:color="000000"/>
              <w:left w:val="single" w:sz="8" w:space="0" w:color="000000"/>
              <w:bottom w:val="single" w:sz="8" w:space="0" w:color="000000"/>
              <w:right w:val="single" w:sz="8" w:space="0" w:color="000000"/>
            </w:tcBorders>
          </w:tcPr>
          <w:p w:rsidR="009C13F6" w:rsidRPr="009C13F6" w:rsidRDefault="009C13F6" w:rsidP="00AD793F">
            <w:pPr>
              <w:jc w:val="center"/>
              <w:rPr>
                <w:rFonts w:ascii="Calibri" w:hAnsi="Calibri" w:cs="Calibri"/>
                <w:b w:val="0"/>
                <w:sz w:val="18"/>
                <w:szCs w:val="18"/>
              </w:rPr>
            </w:pPr>
          </w:p>
        </w:tc>
        <w:tc>
          <w:tcPr>
            <w:tcW w:w="567" w:type="dxa"/>
            <w:tcBorders>
              <w:top w:val="single" w:sz="8" w:space="0" w:color="000000"/>
              <w:left w:val="single" w:sz="8" w:space="0" w:color="000000"/>
              <w:bottom w:val="single" w:sz="8" w:space="0" w:color="000000"/>
              <w:right w:val="single" w:sz="8" w:space="0" w:color="000000"/>
            </w:tcBorders>
          </w:tcPr>
          <w:p w:rsidR="009C13F6" w:rsidRPr="009C13F6" w:rsidRDefault="009C13F6" w:rsidP="00AD793F">
            <w:pPr>
              <w:jc w:val="center"/>
              <w:rPr>
                <w:rFonts w:ascii="Calibri" w:hAnsi="Calibri" w:cs="Calibri"/>
                <w:sz w:val="18"/>
                <w:szCs w:val="18"/>
              </w:rPr>
            </w:pPr>
          </w:p>
        </w:tc>
        <w:tc>
          <w:tcPr>
            <w:tcW w:w="538" w:type="dxa"/>
            <w:tcBorders>
              <w:top w:val="single" w:sz="8" w:space="0" w:color="000000"/>
              <w:left w:val="single" w:sz="8" w:space="0" w:color="000000"/>
              <w:bottom w:val="single" w:sz="8" w:space="0" w:color="000000"/>
              <w:right w:val="single" w:sz="8" w:space="0" w:color="000000"/>
            </w:tcBorders>
          </w:tcPr>
          <w:p w:rsidR="009C13F6" w:rsidRPr="009C13F6" w:rsidRDefault="009C13F6" w:rsidP="00AD793F">
            <w:pPr>
              <w:jc w:val="center"/>
              <w:rPr>
                <w:rFonts w:ascii="Calibri" w:hAnsi="Calibri" w:cs="Calibri"/>
                <w:b w:val="0"/>
                <w:sz w:val="18"/>
                <w:szCs w:val="18"/>
              </w:rPr>
            </w:pPr>
          </w:p>
        </w:tc>
        <w:tc>
          <w:tcPr>
            <w:tcW w:w="596" w:type="dxa"/>
            <w:tcBorders>
              <w:top w:val="single" w:sz="8" w:space="0" w:color="000000"/>
              <w:left w:val="single" w:sz="8" w:space="0" w:color="000000"/>
              <w:bottom w:val="single" w:sz="8" w:space="0" w:color="000000"/>
              <w:right w:val="single" w:sz="8" w:space="0" w:color="000000"/>
            </w:tcBorders>
          </w:tcPr>
          <w:p w:rsidR="009C13F6" w:rsidRPr="009C13F6" w:rsidRDefault="009C13F6" w:rsidP="00AD793F">
            <w:pPr>
              <w:jc w:val="center"/>
              <w:rPr>
                <w:rFonts w:ascii="Calibri" w:hAnsi="Calibri" w:cs="Calibri"/>
                <w:sz w:val="18"/>
                <w:szCs w:val="18"/>
              </w:rPr>
            </w:pPr>
          </w:p>
        </w:tc>
        <w:tc>
          <w:tcPr>
            <w:tcW w:w="709" w:type="dxa"/>
            <w:tcBorders>
              <w:top w:val="single" w:sz="8" w:space="0" w:color="000000"/>
              <w:left w:val="single" w:sz="8" w:space="0" w:color="000000"/>
              <w:bottom w:val="single" w:sz="8" w:space="0" w:color="000000"/>
              <w:right w:val="single" w:sz="8" w:space="0" w:color="000000"/>
            </w:tcBorders>
          </w:tcPr>
          <w:p w:rsidR="009C13F6" w:rsidRPr="009C13F6" w:rsidRDefault="009C13F6" w:rsidP="00AD793F">
            <w:pPr>
              <w:jc w:val="center"/>
              <w:rPr>
                <w:rFonts w:ascii="Calibri" w:hAnsi="Calibri" w:cs="Calibri"/>
                <w:b w:val="0"/>
                <w:sz w:val="18"/>
                <w:szCs w:val="18"/>
              </w:rPr>
            </w:pPr>
          </w:p>
        </w:tc>
        <w:tc>
          <w:tcPr>
            <w:tcW w:w="567" w:type="dxa"/>
            <w:tcBorders>
              <w:top w:val="single" w:sz="8" w:space="0" w:color="000000"/>
              <w:left w:val="single" w:sz="8" w:space="0" w:color="000000"/>
              <w:bottom w:val="single" w:sz="8" w:space="0" w:color="000000"/>
              <w:right w:val="single" w:sz="8" w:space="0" w:color="000000"/>
            </w:tcBorders>
          </w:tcPr>
          <w:p w:rsidR="009C13F6" w:rsidRPr="00B24234" w:rsidRDefault="009C13F6" w:rsidP="00AD793F">
            <w:pPr>
              <w:jc w:val="center"/>
              <w:rPr>
                <w:rFonts w:ascii="Calibri" w:hAnsi="Calibri" w:cs="Calibri"/>
                <w:b w:val="0"/>
                <w:sz w:val="18"/>
                <w:szCs w:val="18"/>
                <w:lang w:val="en-GB"/>
              </w:rPr>
            </w:pPr>
            <w:r w:rsidRPr="00B24234">
              <w:rPr>
                <w:rFonts w:ascii="Calibri" w:hAnsi="Calibri" w:cs="Calibri"/>
                <w:b w:val="0"/>
                <w:sz w:val="18"/>
                <w:szCs w:val="18"/>
                <w:lang w:val="en-GB"/>
              </w:rPr>
              <w:t>45</w:t>
            </w:r>
          </w:p>
        </w:tc>
        <w:tc>
          <w:tcPr>
            <w:tcW w:w="567" w:type="dxa"/>
            <w:tcBorders>
              <w:top w:val="single" w:sz="8" w:space="0" w:color="000000"/>
              <w:left w:val="single" w:sz="8" w:space="0" w:color="000000"/>
              <w:bottom w:val="single" w:sz="8" w:space="0" w:color="000000"/>
              <w:right w:val="single" w:sz="8" w:space="0" w:color="000000"/>
            </w:tcBorders>
            <w:vAlign w:val="center"/>
          </w:tcPr>
          <w:p w:rsidR="009C13F6" w:rsidRPr="00B24234" w:rsidRDefault="009C13F6" w:rsidP="00AD793F">
            <w:pPr>
              <w:pStyle w:val="Body"/>
              <w:tabs>
                <w:tab w:val="left" w:pos="567"/>
              </w:tabs>
              <w:ind w:left="567" w:hanging="567"/>
              <w:jc w:val="center"/>
              <w:rPr>
                <w:rFonts w:ascii="Calibri" w:hAnsi="Calibri" w:cs="Calibri"/>
                <w:sz w:val="18"/>
                <w:szCs w:val="18"/>
              </w:rPr>
            </w:pPr>
            <w:r w:rsidRPr="00B24234">
              <w:rPr>
                <w:rFonts w:ascii="Calibri" w:hAnsi="Calibri" w:cs="Calibri"/>
                <w:color w:val="auto"/>
                <w:sz w:val="18"/>
                <w:szCs w:val="18"/>
              </w:rPr>
              <w:t>2</w:t>
            </w:r>
          </w:p>
        </w:tc>
        <w:tc>
          <w:tcPr>
            <w:tcW w:w="567" w:type="dxa"/>
            <w:tcBorders>
              <w:top w:val="single" w:sz="8" w:space="0" w:color="000000"/>
              <w:left w:val="single" w:sz="8" w:space="0" w:color="000000"/>
              <w:bottom w:val="single" w:sz="8" w:space="0" w:color="000000"/>
              <w:right w:val="single" w:sz="8" w:space="0" w:color="000000"/>
            </w:tcBorders>
          </w:tcPr>
          <w:p w:rsidR="009C13F6" w:rsidRPr="009C13F6" w:rsidRDefault="009C13F6" w:rsidP="00AD793F">
            <w:pPr>
              <w:jc w:val="center"/>
              <w:rPr>
                <w:rFonts w:ascii="Calibri" w:hAnsi="Calibri" w:cs="Calibri"/>
                <w:sz w:val="18"/>
                <w:szCs w:val="18"/>
              </w:rPr>
            </w:pPr>
          </w:p>
        </w:tc>
        <w:tc>
          <w:tcPr>
            <w:tcW w:w="567" w:type="dxa"/>
            <w:tcBorders>
              <w:top w:val="single" w:sz="8" w:space="0" w:color="000000"/>
              <w:left w:val="single" w:sz="8" w:space="0" w:color="000000"/>
              <w:bottom w:val="single" w:sz="8" w:space="0" w:color="000000"/>
              <w:right w:val="single" w:sz="8" w:space="0" w:color="000000"/>
            </w:tcBorders>
          </w:tcPr>
          <w:p w:rsidR="009C13F6" w:rsidRPr="009C13F6" w:rsidRDefault="009C13F6" w:rsidP="00AD793F">
            <w:pPr>
              <w:jc w:val="center"/>
              <w:rPr>
                <w:rFonts w:ascii="Calibri" w:hAnsi="Calibri" w:cs="Calibri"/>
                <w:sz w:val="18"/>
                <w:szCs w:val="18"/>
              </w:rPr>
            </w:pPr>
          </w:p>
        </w:tc>
        <w:tc>
          <w:tcPr>
            <w:tcW w:w="567" w:type="dxa"/>
            <w:tcBorders>
              <w:top w:val="single" w:sz="8" w:space="0" w:color="000000"/>
              <w:left w:val="single" w:sz="8" w:space="0" w:color="000000"/>
              <w:bottom w:val="single" w:sz="8" w:space="0" w:color="000000"/>
              <w:right w:val="single" w:sz="8" w:space="0" w:color="000000"/>
            </w:tcBorders>
          </w:tcPr>
          <w:p w:rsidR="009C13F6" w:rsidRPr="009C13F6" w:rsidRDefault="009C13F6" w:rsidP="00AD793F">
            <w:pPr>
              <w:jc w:val="center"/>
              <w:rPr>
                <w:rFonts w:ascii="Calibri" w:hAnsi="Calibri" w:cs="Calibri"/>
                <w:sz w:val="18"/>
                <w:szCs w:val="18"/>
              </w:rPr>
            </w:pPr>
          </w:p>
        </w:tc>
        <w:tc>
          <w:tcPr>
            <w:tcW w:w="567" w:type="dxa"/>
            <w:tcBorders>
              <w:top w:val="single" w:sz="8" w:space="0" w:color="000000"/>
              <w:left w:val="single" w:sz="8" w:space="0" w:color="000000"/>
              <w:bottom w:val="single" w:sz="8" w:space="0" w:color="000000"/>
              <w:right w:val="single" w:sz="8" w:space="0" w:color="000000"/>
            </w:tcBorders>
          </w:tcPr>
          <w:p w:rsidR="009C13F6" w:rsidRPr="009C13F6" w:rsidRDefault="009C13F6" w:rsidP="00AD793F">
            <w:pPr>
              <w:jc w:val="center"/>
              <w:rPr>
                <w:rFonts w:ascii="Calibri" w:hAnsi="Calibri" w:cs="Calibri"/>
                <w:b w:val="0"/>
                <w:sz w:val="18"/>
                <w:szCs w:val="18"/>
              </w:rPr>
            </w:pPr>
          </w:p>
        </w:tc>
      </w:tr>
      <w:tr w:rsidR="009C13F6" w:rsidRPr="009C13F6" w:rsidTr="00AD793F">
        <w:trPr>
          <w:trHeight w:val="139"/>
        </w:trPr>
        <w:tc>
          <w:tcPr>
            <w:tcW w:w="534" w:type="dxa"/>
            <w:tcBorders>
              <w:top w:val="single" w:sz="8" w:space="0" w:color="000000"/>
              <w:left w:val="single" w:sz="8" w:space="0" w:color="000000"/>
              <w:bottom w:val="single" w:sz="8" w:space="0" w:color="000000"/>
              <w:right w:val="single" w:sz="8" w:space="0" w:color="000000"/>
            </w:tcBorders>
            <w:shd w:val="clear" w:color="auto" w:fill="FFFFFF"/>
          </w:tcPr>
          <w:p w:rsidR="009C13F6" w:rsidRPr="009C13F6" w:rsidRDefault="009C13F6" w:rsidP="00AD793F">
            <w:pPr>
              <w:rPr>
                <w:rFonts w:ascii="Calibri" w:hAnsi="Calibri" w:cs="Calibri"/>
                <w:sz w:val="18"/>
                <w:szCs w:val="18"/>
                <w:lang w:val="en-GB"/>
              </w:rPr>
            </w:pPr>
            <w:r w:rsidRPr="009C13F6">
              <w:rPr>
                <w:rFonts w:ascii="Calibri" w:hAnsi="Calibri" w:cs="Calibri"/>
                <w:sz w:val="18"/>
                <w:szCs w:val="18"/>
                <w:lang w:val="en-GB"/>
              </w:rPr>
              <w:t>1</w:t>
            </w:r>
          </w:p>
        </w:tc>
        <w:tc>
          <w:tcPr>
            <w:tcW w:w="2549"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9C13F6" w:rsidRPr="009C13F6" w:rsidRDefault="009C13F6" w:rsidP="00AD793F">
            <w:pPr>
              <w:pStyle w:val="Body"/>
              <w:tabs>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suppressAutoHyphens/>
              <w:rPr>
                <w:rFonts w:ascii="Calibri" w:hAnsi="Calibri" w:cs="Calibri"/>
                <w:bCs/>
                <w:sz w:val="18"/>
                <w:szCs w:val="18"/>
              </w:rPr>
            </w:pPr>
            <w:r w:rsidRPr="009C13F6">
              <w:rPr>
                <w:rFonts w:ascii="Calibri" w:hAnsi="Calibri" w:cs="Calibri"/>
                <w:bCs/>
                <w:color w:val="auto"/>
                <w:sz w:val="18"/>
                <w:szCs w:val="18"/>
              </w:rPr>
              <w:t>Umjetnost 19. stoljeća</w:t>
            </w:r>
          </w:p>
        </w:tc>
        <w:tc>
          <w:tcPr>
            <w:tcW w:w="598" w:type="dxa"/>
            <w:tcBorders>
              <w:top w:val="single" w:sz="8" w:space="0" w:color="000000"/>
              <w:left w:val="single" w:sz="8" w:space="0" w:color="000000"/>
              <w:bottom w:val="single" w:sz="8" w:space="0" w:color="000000"/>
              <w:right w:val="single" w:sz="8" w:space="0" w:color="000000"/>
            </w:tcBorders>
            <w:shd w:val="clear" w:color="auto" w:fill="FFFFFF"/>
          </w:tcPr>
          <w:p w:rsidR="009C13F6" w:rsidRPr="009C13F6" w:rsidRDefault="009C13F6" w:rsidP="00AD793F">
            <w:pPr>
              <w:jc w:val="center"/>
              <w:rPr>
                <w:rFonts w:ascii="Calibri" w:hAnsi="Calibri" w:cs="Calibri"/>
                <w:sz w:val="18"/>
                <w:szCs w:val="18"/>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9C13F6" w:rsidRPr="009C13F6" w:rsidRDefault="009C13F6" w:rsidP="00AD793F">
            <w:pPr>
              <w:jc w:val="center"/>
              <w:rPr>
                <w:rFonts w:ascii="Calibri" w:hAnsi="Calibri" w:cs="Calibri"/>
                <w:b w:val="0"/>
                <w:sz w:val="18"/>
                <w:szCs w:val="18"/>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9C13F6" w:rsidRPr="009C13F6" w:rsidRDefault="009C13F6" w:rsidP="00AD793F">
            <w:pPr>
              <w:jc w:val="center"/>
              <w:rPr>
                <w:rFonts w:ascii="Calibri" w:hAnsi="Calibri" w:cs="Calibri"/>
                <w:sz w:val="18"/>
                <w:szCs w:val="18"/>
              </w:rPr>
            </w:pPr>
          </w:p>
        </w:tc>
        <w:tc>
          <w:tcPr>
            <w:tcW w:w="538" w:type="dxa"/>
            <w:tcBorders>
              <w:top w:val="single" w:sz="8" w:space="0" w:color="000000"/>
              <w:left w:val="single" w:sz="8" w:space="0" w:color="000000"/>
              <w:bottom w:val="single" w:sz="8" w:space="0" w:color="000000"/>
              <w:right w:val="single" w:sz="8" w:space="0" w:color="000000"/>
            </w:tcBorders>
            <w:shd w:val="clear" w:color="auto" w:fill="FFFFFF"/>
          </w:tcPr>
          <w:p w:rsidR="009C13F6" w:rsidRPr="009C13F6" w:rsidRDefault="009C13F6" w:rsidP="00AD793F">
            <w:pPr>
              <w:jc w:val="center"/>
              <w:rPr>
                <w:rFonts w:ascii="Calibri" w:hAnsi="Calibri" w:cs="Calibri"/>
                <w:b w:val="0"/>
                <w:sz w:val="18"/>
                <w:szCs w:val="18"/>
              </w:rPr>
            </w:pPr>
          </w:p>
        </w:tc>
        <w:tc>
          <w:tcPr>
            <w:tcW w:w="596" w:type="dxa"/>
            <w:tcBorders>
              <w:top w:val="single" w:sz="8" w:space="0" w:color="000000"/>
              <w:left w:val="single" w:sz="8" w:space="0" w:color="000000"/>
              <w:bottom w:val="single" w:sz="8" w:space="0" w:color="000000"/>
              <w:right w:val="single" w:sz="8" w:space="0" w:color="000000"/>
            </w:tcBorders>
            <w:shd w:val="clear" w:color="auto" w:fill="FFFFFF"/>
          </w:tcPr>
          <w:p w:rsidR="009C13F6" w:rsidRPr="009C13F6" w:rsidRDefault="009C13F6" w:rsidP="00AD793F">
            <w:pPr>
              <w:jc w:val="center"/>
              <w:rPr>
                <w:rFonts w:ascii="Calibri" w:hAnsi="Calibri" w:cs="Calibri"/>
                <w:sz w:val="18"/>
                <w:szCs w:val="18"/>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Pr>
          <w:p w:rsidR="009C13F6" w:rsidRPr="009C13F6" w:rsidRDefault="009C13F6" w:rsidP="00AD793F">
            <w:pPr>
              <w:jc w:val="center"/>
              <w:rPr>
                <w:rFonts w:ascii="Calibri" w:hAnsi="Calibri" w:cs="Calibri"/>
                <w:b w:val="0"/>
                <w:sz w:val="18"/>
                <w:szCs w:val="18"/>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9C13F6" w:rsidRPr="009C13F6" w:rsidRDefault="009C13F6" w:rsidP="00AD793F">
            <w:pPr>
              <w:jc w:val="center"/>
              <w:rPr>
                <w:rFonts w:ascii="Calibri" w:hAnsi="Calibri" w:cs="Calibri"/>
                <w:sz w:val="18"/>
                <w:szCs w:val="18"/>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9C13F6" w:rsidRPr="009C13F6" w:rsidRDefault="009C13F6" w:rsidP="00AD793F">
            <w:pPr>
              <w:jc w:val="center"/>
              <w:rPr>
                <w:rFonts w:ascii="Calibri" w:hAnsi="Calibri" w:cs="Calibri"/>
                <w:sz w:val="18"/>
                <w:szCs w:val="18"/>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9C13F6" w:rsidRPr="00B24234" w:rsidRDefault="009C13F6" w:rsidP="00AD793F">
            <w:pPr>
              <w:jc w:val="center"/>
              <w:rPr>
                <w:rFonts w:ascii="Calibri" w:hAnsi="Calibri" w:cs="Calibri"/>
                <w:b w:val="0"/>
                <w:sz w:val="18"/>
                <w:szCs w:val="18"/>
                <w:lang w:val="en-GB"/>
              </w:rPr>
            </w:pPr>
            <w:r w:rsidRPr="00B24234">
              <w:rPr>
                <w:rFonts w:ascii="Calibri" w:hAnsi="Calibri" w:cs="Calibri"/>
                <w:b w:val="0"/>
                <w:sz w:val="18"/>
                <w:szCs w:val="18"/>
                <w:lang w:val="en-GB"/>
              </w:rPr>
              <w:t>60</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C13F6" w:rsidRPr="009C13F6" w:rsidRDefault="009C13F6" w:rsidP="00AD793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uppressAutoHyphens/>
              <w:ind w:left="567" w:hanging="567"/>
              <w:jc w:val="center"/>
              <w:rPr>
                <w:rFonts w:ascii="Calibri" w:hAnsi="Calibri" w:cs="Calibri"/>
                <w:sz w:val="18"/>
                <w:szCs w:val="18"/>
              </w:rPr>
            </w:pPr>
            <w:r w:rsidRPr="009C13F6">
              <w:rPr>
                <w:rFonts w:ascii="Calibri" w:hAnsi="Calibri" w:cs="Calibri"/>
                <w:color w:val="auto"/>
                <w:sz w:val="18"/>
                <w:szCs w:val="18"/>
              </w:rPr>
              <w:t>4</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9C13F6" w:rsidRPr="009C13F6" w:rsidRDefault="009C13F6" w:rsidP="00AD793F">
            <w:pPr>
              <w:jc w:val="center"/>
              <w:rPr>
                <w:rFonts w:ascii="Calibri" w:hAnsi="Calibri" w:cs="Calibri"/>
                <w:sz w:val="18"/>
                <w:szCs w:val="18"/>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9C13F6" w:rsidRPr="009C13F6" w:rsidRDefault="009C13F6" w:rsidP="00AD793F">
            <w:pPr>
              <w:jc w:val="center"/>
              <w:rPr>
                <w:rFonts w:ascii="Calibri" w:hAnsi="Calibri" w:cs="Calibri"/>
                <w:b w:val="0"/>
                <w:sz w:val="18"/>
                <w:szCs w:val="18"/>
              </w:rPr>
            </w:pPr>
          </w:p>
        </w:tc>
      </w:tr>
      <w:tr w:rsidR="009C13F6" w:rsidRPr="009C13F6" w:rsidTr="00AD793F">
        <w:trPr>
          <w:trHeight w:val="139"/>
        </w:trPr>
        <w:tc>
          <w:tcPr>
            <w:tcW w:w="534" w:type="dxa"/>
            <w:tcBorders>
              <w:top w:val="single" w:sz="8" w:space="0" w:color="000000"/>
              <w:left w:val="single" w:sz="8" w:space="0" w:color="000000"/>
              <w:bottom w:val="single" w:sz="8" w:space="0" w:color="000000"/>
              <w:right w:val="single" w:sz="8" w:space="0" w:color="000000"/>
            </w:tcBorders>
            <w:shd w:val="clear" w:color="auto" w:fill="FFFFFF"/>
          </w:tcPr>
          <w:p w:rsidR="009C13F6" w:rsidRPr="009C13F6" w:rsidRDefault="009C13F6" w:rsidP="00AD793F">
            <w:pPr>
              <w:rPr>
                <w:rFonts w:ascii="Calibri" w:hAnsi="Calibri" w:cs="Calibri"/>
                <w:sz w:val="18"/>
                <w:szCs w:val="18"/>
                <w:lang w:val="en-GB"/>
              </w:rPr>
            </w:pPr>
            <w:r w:rsidRPr="009C13F6">
              <w:rPr>
                <w:rFonts w:ascii="Calibri" w:hAnsi="Calibri" w:cs="Calibri"/>
                <w:sz w:val="18"/>
                <w:szCs w:val="18"/>
                <w:lang w:val="en-GB"/>
              </w:rPr>
              <w:t>2</w:t>
            </w:r>
          </w:p>
        </w:tc>
        <w:tc>
          <w:tcPr>
            <w:tcW w:w="2549"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9C13F6" w:rsidRPr="009C13F6" w:rsidRDefault="009C13F6" w:rsidP="00AD793F">
            <w:pPr>
              <w:pStyle w:val="Body"/>
              <w:tabs>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suppressAutoHyphens/>
              <w:rPr>
                <w:rFonts w:ascii="Calibri" w:hAnsi="Calibri" w:cs="Calibri"/>
                <w:bCs/>
                <w:sz w:val="18"/>
                <w:szCs w:val="18"/>
              </w:rPr>
            </w:pPr>
            <w:r w:rsidRPr="009C13F6">
              <w:rPr>
                <w:rFonts w:ascii="Calibri" w:hAnsi="Calibri" w:cs="Calibri"/>
                <w:bCs/>
                <w:color w:val="auto"/>
                <w:sz w:val="18"/>
                <w:szCs w:val="18"/>
              </w:rPr>
              <w:t>Teorija likovne umjetnosti I</w:t>
            </w:r>
          </w:p>
        </w:tc>
        <w:tc>
          <w:tcPr>
            <w:tcW w:w="598" w:type="dxa"/>
            <w:tcBorders>
              <w:top w:val="single" w:sz="8" w:space="0" w:color="000000"/>
              <w:left w:val="single" w:sz="8" w:space="0" w:color="000000"/>
              <w:bottom w:val="single" w:sz="8" w:space="0" w:color="000000"/>
              <w:right w:val="single" w:sz="8" w:space="0" w:color="000000"/>
            </w:tcBorders>
            <w:shd w:val="clear" w:color="auto" w:fill="FFFFFF"/>
          </w:tcPr>
          <w:p w:rsidR="009C13F6" w:rsidRPr="009C13F6" w:rsidRDefault="009C13F6" w:rsidP="00AD793F">
            <w:pPr>
              <w:jc w:val="center"/>
              <w:rPr>
                <w:rFonts w:ascii="Calibri" w:hAnsi="Calibri" w:cs="Calibri"/>
                <w:sz w:val="18"/>
                <w:szCs w:val="18"/>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9C13F6" w:rsidRPr="009C13F6" w:rsidRDefault="009C13F6" w:rsidP="00AD793F">
            <w:pPr>
              <w:jc w:val="center"/>
              <w:rPr>
                <w:rFonts w:ascii="Calibri" w:hAnsi="Calibri" w:cs="Calibri"/>
                <w:b w:val="0"/>
                <w:sz w:val="18"/>
                <w:szCs w:val="18"/>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9C13F6" w:rsidRPr="009C13F6" w:rsidRDefault="009C13F6" w:rsidP="00AD793F">
            <w:pPr>
              <w:jc w:val="center"/>
              <w:rPr>
                <w:rFonts w:ascii="Calibri" w:hAnsi="Calibri" w:cs="Calibri"/>
                <w:sz w:val="18"/>
                <w:szCs w:val="18"/>
              </w:rPr>
            </w:pPr>
          </w:p>
        </w:tc>
        <w:tc>
          <w:tcPr>
            <w:tcW w:w="538" w:type="dxa"/>
            <w:tcBorders>
              <w:top w:val="single" w:sz="8" w:space="0" w:color="000000"/>
              <w:left w:val="single" w:sz="8" w:space="0" w:color="000000"/>
              <w:bottom w:val="single" w:sz="8" w:space="0" w:color="000000"/>
              <w:right w:val="single" w:sz="8" w:space="0" w:color="000000"/>
            </w:tcBorders>
            <w:shd w:val="clear" w:color="auto" w:fill="FFFFFF"/>
          </w:tcPr>
          <w:p w:rsidR="009C13F6" w:rsidRPr="009C13F6" w:rsidRDefault="009C13F6" w:rsidP="00AD793F">
            <w:pPr>
              <w:jc w:val="center"/>
              <w:rPr>
                <w:rFonts w:ascii="Calibri" w:hAnsi="Calibri" w:cs="Calibri"/>
                <w:b w:val="0"/>
                <w:sz w:val="18"/>
                <w:szCs w:val="18"/>
              </w:rPr>
            </w:pPr>
          </w:p>
        </w:tc>
        <w:tc>
          <w:tcPr>
            <w:tcW w:w="596" w:type="dxa"/>
            <w:tcBorders>
              <w:top w:val="single" w:sz="8" w:space="0" w:color="000000"/>
              <w:left w:val="single" w:sz="8" w:space="0" w:color="000000"/>
              <w:bottom w:val="single" w:sz="8" w:space="0" w:color="000000"/>
              <w:right w:val="single" w:sz="8" w:space="0" w:color="000000"/>
            </w:tcBorders>
            <w:shd w:val="clear" w:color="auto" w:fill="FFFFFF"/>
          </w:tcPr>
          <w:p w:rsidR="009C13F6" w:rsidRPr="009C13F6" w:rsidRDefault="009C13F6" w:rsidP="00AD793F">
            <w:pPr>
              <w:jc w:val="center"/>
              <w:rPr>
                <w:rFonts w:ascii="Calibri" w:hAnsi="Calibri" w:cs="Calibri"/>
                <w:sz w:val="18"/>
                <w:szCs w:val="18"/>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Pr>
          <w:p w:rsidR="009C13F6" w:rsidRPr="009C13F6" w:rsidRDefault="009C13F6" w:rsidP="00AD793F">
            <w:pPr>
              <w:jc w:val="center"/>
              <w:rPr>
                <w:rFonts w:ascii="Calibri" w:hAnsi="Calibri" w:cs="Calibri"/>
                <w:b w:val="0"/>
                <w:sz w:val="18"/>
                <w:szCs w:val="18"/>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9C13F6" w:rsidRPr="009C13F6" w:rsidRDefault="009C13F6" w:rsidP="00AD793F">
            <w:pPr>
              <w:jc w:val="center"/>
              <w:rPr>
                <w:rFonts w:ascii="Calibri" w:hAnsi="Calibri" w:cs="Calibri"/>
                <w:sz w:val="18"/>
                <w:szCs w:val="18"/>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9C13F6" w:rsidRPr="009C13F6" w:rsidRDefault="009C13F6" w:rsidP="00AD793F">
            <w:pPr>
              <w:jc w:val="center"/>
              <w:rPr>
                <w:rFonts w:ascii="Calibri" w:hAnsi="Calibri" w:cs="Calibri"/>
                <w:sz w:val="18"/>
                <w:szCs w:val="18"/>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9C13F6" w:rsidRPr="00B24234" w:rsidRDefault="009C13F6" w:rsidP="00AD793F">
            <w:pPr>
              <w:jc w:val="center"/>
              <w:rPr>
                <w:rFonts w:ascii="Calibri" w:hAnsi="Calibri" w:cs="Calibri"/>
                <w:b w:val="0"/>
                <w:sz w:val="18"/>
                <w:szCs w:val="18"/>
                <w:lang w:val="en-GB"/>
              </w:rPr>
            </w:pPr>
            <w:r w:rsidRPr="00B24234">
              <w:rPr>
                <w:rFonts w:ascii="Calibri" w:hAnsi="Calibri" w:cs="Calibri"/>
                <w:b w:val="0"/>
                <w:sz w:val="18"/>
                <w:szCs w:val="18"/>
                <w:lang w:val="en-GB"/>
              </w:rPr>
              <w:t>30</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C13F6" w:rsidRPr="009C13F6" w:rsidRDefault="009C13F6" w:rsidP="00AD793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uppressAutoHyphens/>
              <w:ind w:left="567" w:hanging="567"/>
              <w:jc w:val="center"/>
              <w:rPr>
                <w:rFonts w:ascii="Calibri" w:hAnsi="Calibri" w:cs="Calibri"/>
                <w:sz w:val="18"/>
                <w:szCs w:val="18"/>
              </w:rPr>
            </w:pPr>
            <w:r w:rsidRPr="009C13F6">
              <w:rPr>
                <w:rFonts w:ascii="Calibri" w:hAnsi="Calibri" w:cs="Calibri"/>
                <w:color w:val="auto"/>
                <w:sz w:val="18"/>
                <w:szCs w:val="18"/>
              </w:rPr>
              <w:t>2</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9C13F6" w:rsidRPr="009C13F6" w:rsidRDefault="009C13F6" w:rsidP="00AD793F">
            <w:pPr>
              <w:jc w:val="center"/>
              <w:rPr>
                <w:rFonts w:ascii="Calibri" w:hAnsi="Calibri" w:cs="Calibri"/>
                <w:sz w:val="18"/>
                <w:szCs w:val="18"/>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9C13F6" w:rsidRPr="009C13F6" w:rsidRDefault="009C13F6" w:rsidP="00AD793F">
            <w:pPr>
              <w:jc w:val="center"/>
              <w:rPr>
                <w:rFonts w:ascii="Calibri" w:hAnsi="Calibri" w:cs="Calibri"/>
                <w:b w:val="0"/>
                <w:sz w:val="18"/>
                <w:szCs w:val="18"/>
              </w:rPr>
            </w:pPr>
          </w:p>
        </w:tc>
      </w:tr>
      <w:tr w:rsidR="009C13F6" w:rsidRPr="009C13F6" w:rsidTr="00AD793F">
        <w:trPr>
          <w:trHeight w:val="139"/>
        </w:trPr>
        <w:tc>
          <w:tcPr>
            <w:tcW w:w="534" w:type="dxa"/>
            <w:tcBorders>
              <w:top w:val="single" w:sz="8" w:space="0" w:color="000000"/>
              <w:left w:val="single" w:sz="8" w:space="0" w:color="000000"/>
              <w:bottom w:val="single" w:sz="8" w:space="0" w:color="000000"/>
              <w:right w:val="single" w:sz="8" w:space="0" w:color="000000"/>
            </w:tcBorders>
          </w:tcPr>
          <w:p w:rsidR="009C13F6" w:rsidRPr="009C13F6" w:rsidRDefault="009C13F6" w:rsidP="00AD793F">
            <w:pPr>
              <w:rPr>
                <w:rFonts w:ascii="Calibri" w:hAnsi="Calibri" w:cs="Calibri"/>
                <w:sz w:val="18"/>
                <w:szCs w:val="18"/>
                <w:lang w:val="en-GB"/>
              </w:rPr>
            </w:pPr>
            <w:r w:rsidRPr="009C13F6">
              <w:rPr>
                <w:rFonts w:ascii="Calibri" w:hAnsi="Calibri" w:cs="Calibri"/>
                <w:sz w:val="18"/>
                <w:szCs w:val="18"/>
                <w:lang w:val="en-GB"/>
              </w:rPr>
              <w:t>3</w:t>
            </w:r>
          </w:p>
        </w:tc>
        <w:tc>
          <w:tcPr>
            <w:tcW w:w="2549" w:type="dxa"/>
            <w:gridSpan w:val="2"/>
            <w:tcBorders>
              <w:top w:val="single" w:sz="8" w:space="0" w:color="000000"/>
              <w:left w:val="single" w:sz="8" w:space="0" w:color="000000"/>
              <w:bottom w:val="single" w:sz="8" w:space="0" w:color="000000"/>
              <w:right w:val="single" w:sz="8" w:space="0" w:color="000000"/>
            </w:tcBorders>
            <w:vAlign w:val="center"/>
          </w:tcPr>
          <w:p w:rsidR="009C13F6" w:rsidRPr="009C13F6" w:rsidRDefault="009C13F6" w:rsidP="00AD793F">
            <w:pPr>
              <w:pStyle w:val="Body"/>
              <w:tabs>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suppressAutoHyphens/>
              <w:rPr>
                <w:rFonts w:ascii="Calibri" w:hAnsi="Calibri" w:cs="Calibri"/>
                <w:bCs/>
                <w:sz w:val="18"/>
                <w:szCs w:val="18"/>
              </w:rPr>
            </w:pPr>
            <w:r w:rsidRPr="009C13F6">
              <w:rPr>
                <w:rFonts w:ascii="Calibri" w:hAnsi="Calibri" w:cs="Calibri"/>
                <w:bCs/>
                <w:color w:val="auto"/>
                <w:sz w:val="18"/>
                <w:szCs w:val="18"/>
              </w:rPr>
              <w:t>Crtanje III</w:t>
            </w:r>
          </w:p>
        </w:tc>
        <w:tc>
          <w:tcPr>
            <w:tcW w:w="598" w:type="dxa"/>
            <w:tcBorders>
              <w:top w:val="single" w:sz="8" w:space="0" w:color="000000"/>
              <w:left w:val="single" w:sz="8" w:space="0" w:color="000000"/>
              <w:bottom w:val="single" w:sz="8" w:space="0" w:color="000000"/>
              <w:right w:val="single" w:sz="8" w:space="0" w:color="000000"/>
            </w:tcBorders>
          </w:tcPr>
          <w:p w:rsidR="009C13F6" w:rsidRPr="009C13F6" w:rsidRDefault="009C13F6" w:rsidP="00AD793F">
            <w:pPr>
              <w:jc w:val="center"/>
              <w:rPr>
                <w:rFonts w:ascii="Calibri" w:hAnsi="Calibri" w:cs="Calibri"/>
                <w:sz w:val="18"/>
                <w:szCs w:val="18"/>
              </w:rPr>
            </w:pPr>
          </w:p>
        </w:tc>
        <w:tc>
          <w:tcPr>
            <w:tcW w:w="567" w:type="dxa"/>
            <w:tcBorders>
              <w:top w:val="single" w:sz="8" w:space="0" w:color="000000"/>
              <w:left w:val="single" w:sz="8" w:space="0" w:color="000000"/>
              <w:bottom w:val="single" w:sz="8" w:space="0" w:color="000000"/>
              <w:right w:val="single" w:sz="8" w:space="0" w:color="000000"/>
            </w:tcBorders>
          </w:tcPr>
          <w:p w:rsidR="009C13F6" w:rsidRPr="009C13F6" w:rsidRDefault="009C13F6" w:rsidP="00AD793F">
            <w:pPr>
              <w:jc w:val="center"/>
              <w:rPr>
                <w:rFonts w:ascii="Calibri" w:hAnsi="Calibri" w:cs="Calibri"/>
                <w:b w:val="0"/>
                <w:sz w:val="18"/>
                <w:szCs w:val="18"/>
              </w:rPr>
            </w:pPr>
          </w:p>
        </w:tc>
        <w:tc>
          <w:tcPr>
            <w:tcW w:w="567" w:type="dxa"/>
            <w:tcBorders>
              <w:top w:val="single" w:sz="8" w:space="0" w:color="000000"/>
              <w:left w:val="single" w:sz="8" w:space="0" w:color="000000"/>
              <w:bottom w:val="single" w:sz="8" w:space="0" w:color="000000"/>
              <w:right w:val="single" w:sz="8" w:space="0" w:color="000000"/>
            </w:tcBorders>
          </w:tcPr>
          <w:p w:rsidR="009C13F6" w:rsidRPr="009C13F6" w:rsidRDefault="009C13F6" w:rsidP="00AD793F">
            <w:pPr>
              <w:jc w:val="center"/>
              <w:rPr>
                <w:rFonts w:ascii="Calibri" w:hAnsi="Calibri" w:cs="Calibri"/>
                <w:sz w:val="18"/>
                <w:szCs w:val="18"/>
              </w:rPr>
            </w:pPr>
          </w:p>
        </w:tc>
        <w:tc>
          <w:tcPr>
            <w:tcW w:w="538" w:type="dxa"/>
            <w:tcBorders>
              <w:top w:val="single" w:sz="8" w:space="0" w:color="000000"/>
              <w:left w:val="single" w:sz="8" w:space="0" w:color="000000"/>
              <w:bottom w:val="single" w:sz="8" w:space="0" w:color="000000"/>
              <w:right w:val="single" w:sz="8" w:space="0" w:color="000000"/>
            </w:tcBorders>
          </w:tcPr>
          <w:p w:rsidR="009C13F6" w:rsidRPr="009C13F6" w:rsidRDefault="009C13F6" w:rsidP="00AD793F">
            <w:pPr>
              <w:jc w:val="center"/>
              <w:rPr>
                <w:rFonts w:ascii="Calibri" w:hAnsi="Calibri" w:cs="Calibri"/>
                <w:b w:val="0"/>
                <w:sz w:val="18"/>
                <w:szCs w:val="18"/>
              </w:rPr>
            </w:pPr>
          </w:p>
        </w:tc>
        <w:tc>
          <w:tcPr>
            <w:tcW w:w="596" w:type="dxa"/>
            <w:tcBorders>
              <w:top w:val="single" w:sz="8" w:space="0" w:color="000000"/>
              <w:left w:val="single" w:sz="8" w:space="0" w:color="000000"/>
              <w:bottom w:val="single" w:sz="8" w:space="0" w:color="000000"/>
              <w:right w:val="single" w:sz="8" w:space="0" w:color="000000"/>
            </w:tcBorders>
          </w:tcPr>
          <w:p w:rsidR="009C13F6" w:rsidRPr="009C13F6" w:rsidRDefault="009C13F6" w:rsidP="00AD793F">
            <w:pPr>
              <w:jc w:val="center"/>
              <w:rPr>
                <w:rFonts w:ascii="Calibri" w:hAnsi="Calibri" w:cs="Calibri"/>
                <w:sz w:val="18"/>
                <w:szCs w:val="18"/>
              </w:rPr>
            </w:pPr>
          </w:p>
        </w:tc>
        <w:tc>
          <w:tcPr>
            <w:tcW w:w="709" w:type="dxa"/>
            <w:tcBorders>
              <w:top w:val="single" w:sz="8" w:space="0" w:color="000000"/>
              <w:left w:val="single" w:sz="8" w:space="0" w:color="000000"/>
              <w:bottom w:val="single" w:sz="8" w:space="0" w:color="000000"/>
              <w:right w:val="single" w:sz="8" w:space="0" w:color="000000"/>
            </w:tcBorders>
          </w:tcPr>
          <w:p w:rsidR="009C13F6" w:rsidRPr="009C13F6" w:rsidRDefault="009C13F6" w:rsidP="00AD793F">
            <w:pPr>
              <w:jc w:val="center"/>
              <w:rPr>
                <w:rFonts w:ascii="Calibri" w:hAnsi="Calibri" w:cs="Calibri"/>
                <w:b w:val="0"/>
                <w:sz w:val="18"/>
                <w:szCs w:val="18"/>
              </w:rPr>
            </w:pPr>
          </w:p>
        </w:tc>
        <w:tc>
          <w:tcPr>
            <w:tcW w:w="567" w:type="dxa"/>
            <w:tcBorders>
              <w:top w:val="single" w:sz="8" w:space="0" w:color="000000"/>
              <w:left w:val="single" w:sz="8" w:space="0" w:color="000000"/>
              <w:bottom w:val="single" w:sz="8" w:space="0" w:color="000000"/>
              <w:right w:val="single" w:sz="8" w:space="0" w:color="000000"/>
            </w:tcBorders>
          </w:tcPr>
          <w:p w:rsidR="009C13F6" w:rsidRPr="009C13F6" w:rsidRDefault="009C13F6" w:rsidP="00AD793F">
            <w:pPr>
              <w:jc w:val="center"/>
              <w:rPr>
                <w:rFonts w:ascii="Calibri" w:hAnsi="Calibri" w:cs="Calibri"/>
                <w:sz w:val="18"/>
                <w:szCs w:val="18"/>
              </w:rPr>
            </w:pPr>
          </w:p>
        </w:tc>
        <w:tc>
          <w:tcPr>
            <w:tcW w:w="567" w:type="dxa"/>
            <w:tcBorders>
              <w:top w:val="single" w:sz="8" w:space="0" w:color="000000"/>
              <w:left w:val="single" w:sz="8" w:space="0" w:color="000000"/>
              <w:bottom w:val="single" w:sz="8" w:space="0" w:color="000000"/>
              <w:right w:val="single" w:sz="8" w:space="0" w:color="000000"/>
            </w:tcBorders>
          </w:tcPr>
          <w:p w:rsidR="009C13F6" w:rsidRPr="009C13F6" w:rsidRDefault="009C13F6" w:rsidP="00AD793F">
            <w:pPr>
              <w:jc w:val="center"/>
              <w:rPr>
                <w:rFonts w:ascii="Calibri" w:hAnsi="Calibri" w:cs="Calibri"/>
                <w:sz w:val="18"/>
                <w:szCs w:val="18"/>
              </w:rPr>
            </w:pPr>
          </w:p>
        </w:tc>
        <w:tc>
          <w:tcPr>
            <w:tcW w:w="567" w:type="dxa"/>
            <w:tcBorders>
              <w:top w:val="single" w:sz="8" w:space="0" w:color="000000"/>
              <w:left w:val="single" w:sz="8" w:space="0" w:color="000000"/>
              <w:bottom w:val="single" w:sz="8" w:space="0" w:color="000000"/>
              <w:right w:val="single" w:sz="8" w:space="0" w:color="000000"/>
            </w:tcBorders>
          </w:tcPr>
          <w:p w:rsidR="009C13F6" w:rsidRPr="00B24234" w:rsidRDefault="009C13F6" w:rsidP="00AD793F">
            <w:pPr>
              <w:jc w:val="center"/>
              <w:rPr>
                <w:rFonts w:ascii="Calibri" w:hAnsi="Calibri" w:cs="Calibri"/>
                <w:b w:val="0"/>
                <w:sz w:val="18"/>
                <w:szCs w:val="18"/>
                <w:lang w:val="en-GB"/>
              </w:rPr>
            </w:pPr>
            <w:r w:rsidRPr="00B24234">
              <w:rPr>
                <w:rFonts w:ascii="Calibri" w:hAnsi="Calibri" w:cs="Calibri"/>
                <w:b w:val="0"/>
                <w:sz w:val="18"/>
                <w:szCs w:val="18"/>
                <w:lang w:val="en-GB"/>
              </w:rPr>
              <w:t>60</w:t>
            </w:r>
          </w:p>
        </w:tc>
        <w:tc>
          <w:tcPr>
            <w:tcW w:w="567" w:type="dxa"/>
            <w:tcBorders>
              <w:top w:val="single" w:sz="8" w:space="0" w:color="000000"/>
              <w:left w:val="single" w:sz="8" w:space="0" w:color="000000"/>
              <w:bottom w:val="single" w:sz="8" w:space="0" w:color="000000"/>
              <w:right w:val="single" w:sz="8" w:space="0" w:color="000000"/>
            </w:tcBorders>
            <w:vAlign w:val="center"/>
          </w:tcPr>
          <w:p w:rsidR="009C13F6" w:rsidRPr="009C13F6" w:rsidRDefault="009C13F6" w:rsidP="00AD793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uppressAutoHyphens/>
              <w:ind w:left="567" w:hanging="567"/>
              <w:jc w:val="center"/>
              <w:rPr>
                <w:rFonts w:ascii="Calibri" w:hAnsi="Calibri" w:cs="Calibri"/>
                <w:sz w:val="18"/>
                <w:szCs w:val="18"/>
              </w:rPr>
            </w:pPr>
            <w:r w:rsidRPr="009C13F6">
              <w:rPr>
                <w:rFonts w:ascii="Calibri" w:hAnsi="Calibri" w:cs="Calibri"/>
                <w:color w:val="auto"/>
                <w:sz w:val="18"/>
                <w:szCs w:val="18"/>
              </w:rPr>
              <w:t>3</w:t>
            </w:r>
          </w:p>
        </w:tc>
        <w:tc>
          <w:tcPr>
            <w:tcW w:w="567" w:type="dxa"/>
            <w:tcBorders>
              <w:top w:val="single" w:sz="8" w:space="0" w:color="000000"/>
              <w:left w:val="single" w:sz="8" w:space="0" w:color="000000"/>
              <w:bottom w:val="single" w:sz="8" w:space="0" w:color="000000"/>
              <w:right w:val="single" w:sz="8" w:space="0" w:color="000000"/>
            </w:tcBorders>
          </w:tcPr>
          <w:p w:rsidR="009C13F6" w:rsidRPr="009C13F6" w:rsidRDefault="009C13F6" w:rsidP="00AD793F">
            <w:pPr>
              <w:jc w:val="center"/>
              <w:rPr>
                <w:rFonts w:ascii="Calibri" w:hAnsi="Calibri" w:cs="Calibri"/>
                <w:sz w:val="18"/>
                <w:szCs w:val="18"/>
              </w:rPr>
            </w:pPr>
          </w:p>
        </w:tc>
        <w:tc>
          <w:tcPr>
            <w:tcW w:w="567" w:type="dxa"/>
            <w:tcBorders>
              <w:top w:val="single" w:sz="8" w:space="0" w:color="000000"/>
              <w:left w:val="single" w:sz="8" w:space="0" w:color="000000"/>
              <w:bottom w:val="single" w:sz="8" w:space="0" w:color="000000"/>
              <w:right w:val="single" w:sz="8" w:space="0" w:color="000000"/>
            </w:tcBorders>
          </w:tcPr>
          <w:p w:rsidR="009C13F6" w:rsidRPr="009C13F6" w:rsidRDefault="009C13F6" w:rsidP="00AD793F">
            <w:pPr>
              <w:jc w:val="center"/>
              <w:rPr>
                <w:rFonts w:ascii="Calibri" w:hAnsi="Calibri" w:cs="Calibri"/>
                <w:b w:val="0"/>
                <w:sz w:val="18"/>
                <w:szCs w:val="18"/>
              </w:rPr>
            </w:pPr>
          </w:p>
        </w:tc>
      </w:tr>
      <w:tr w:rsidR="009C13F6" w:rsidRPr="009C13F6" w:rsidTr="00AD793F">
        <w:trPr>
          <w:trHeight w:val="139"/>
        </w:trPr>
        <w:tc>
          <w:tcPr>
            <w:tcW w:w="534" w:type="dxa"/>
            <w:tcBorders>
              <w:top w:val="single" w:sz="8" w:space="0" w:color="000000"/>
              <w:left w:val="single" w:sz="8" w:space="0" w:color="000000"/>
              <w:bottom w:val="single" w:sz="8" w:space="0" w:color="000000"/>
              <w:right w:val="single" w:sz="8" w:space="0" w:color="000000"/>
            </w:tcBorders>
          </w:tcPr>
          <w:p w:rsidR="009C13F6" w:rsidRPr="009C13F6" w:rsidRDefault="009C13F6" w:rsidP="00AD793F">
            <w:pPr>
              <w:rPr>
                <w:rFonts w:ascii="Calibri" w:hAnsi="Calibri" w:cs="Calibri"/>
                <w:sz w:val="18"/>
                <w:szCs w:val="18"/>
                <w:lang w:val="en-GB"/>
              </w:rPr>
            </w:pPr>
            <w:r w:rsidRPr="009C13F6">
              <w:rPr>
                <w:rFonts w:ascii="Calibri" w:hAnsi="Calibri" w:cs="Calibri"/>
                <w:sz w:val="18"/>
                <w:szCs w:val="18"/>
                <w:lang w:val="en-GB"/>
              </w:rPr>
              <w:t>4</w:t>
            </w:r>
          </w:p>
        </w:tc>
        <w:tc>
          <w:tcPr>
            <w:tcW w:w="2549" w:type="dxa"/>
            <w:gridSpan w:val="2"/>
            <w:tcBorders>
              <w:top w:val="single" w:sz="8" w:space="0" w:color="000000"/>
              <w:left w:val="single" w:sz="8" w:space="0" w:color="000000"/>
              <w:bottom w:val="single" w:sz="8" w:space="0" w:color="000000"/>
              <w:right w:val="single" w:sz="8" w:space="0" w:color="000000"/>
            </w:tcBorders>
            <w:vAlign w:val="center"/>
          </w:tcPr>
          <w:p w:rsidR="009C13F6" w:rsidRPr="009C13F6" w:rsidRDefault="009C13F6" w:rsidP="00AD793F">
            <w:pPr>
              <w:pStyle w:val="Body"/>
              <w:tabs>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suppressAutoHyphens/>
              <w:rPr>
                <w:rFonts w:ascii="Calibri" w:hAnsi="Calibri" w:cs="Calibri"/>
                <w:bCs/>
                <w:sz w:val="18"/>
                <w:szCs w:val="18"/>
              </w:rPr>
            </w:pPr>
            <w:r w:rsidRPr="009C13F6">
              <w:rPr>
                <w:rFonts w:ascii="Calibri" w:hAnsi="Calibri" w:cs="Calibri"/>
                <w:bCs/>
                <w:color w:val="auto"/>
                <w:sz w:val="18"/>
                <w:szCs w:val="18"/>
              </w:rPr>
              <w:t>Kiparstvo V</w:t>
            </w:r>
          </w:p>
        </w:tc>
        <w:tc>
          <w:tcPr>
            <w:tcW w:w="598" w:type="dxa"/>
            <w:tcBorders>
              <w:top w:val="single" w:sz="8" w:space="0" w:color="000000"/>
              <w:left w:val="single" w:sz="8" w:space="0" w:color="000000"/>
              <w:bottom w:val="single" w:sz="8" w:space="0" w:color="000000"/>
              <w:right w:val="single" w:sz="8" w:space="0" w:color="000000"/>
            </w:tcBorders>
          </w:tcPr>
          <w:p w:rsidR="009C13F6" w:rsidRPr="009C13F6" w:rsidRDefault="009C13F6" w:rsidP="00AD793F">
            <w:pPr>
              <w:jc w:val="center"/>
              <w:rPr>
                <w:rFonts w:ascii="Calibri" w:hAnsi="Calibri" w:cs="Calibri"/>
                <w:sz w:val="18"/>
                <w:szCs w:val="18"/>
              </w:rPr>
            </w:pPr>
          </w:p>
        </w:tc>
        <w:tc>
          <w:tcPr>
            <w:tcW w:w="567" w:type="dxa"/>
            <w:tcBorders>
              <w:top w:val="single" w:sz="8" w:space="0" w:color="000000"/>
              <w:left w:val="single" w:sz="8" w:space="0" w:color="000000"/>
              <w:bottom w:val="single" w:sz="8" w:space="0" w:color="000000"/>
              <w:right w:val="single" w:sz="8" w:space="0" w:color="000000"/>
            </w:tcBorders>
          </w:tcPr>
          <w:p w:rsidR="009C13F6" w:rsidRPr="009C13F6" w:rsidRDefault="009C13F6" w:rsidP="00AD793F">
            <w:pPr>
              <w:jc w:val="center"/>
              <w:rPr>
                <w:rFonts w:ascii="Calibri" w:hAnsi="Calibri" w:cs="Calibri"/>
                <w:b w:val="0"/>
                <w:sz w:val="18"/>
                <w:szCs w:val="18"/>
              </w:rPr>
            </w:pPr>
          </w:p>
        </w:tc>
        <w:tc>
          <w:tcPr>
            <w:tcW w:w="567" w:type="dxa"/>
            <w:tcBorders>
              <w:top w:val="single" w:sz="8" w:space="0" w:color="000000"/>
              <w:left w:val="single" w:sz="8" w:space="0" w:color="000000"/>
              <w:bottom w:val="single" w:sz="8" w:space="0" w:color="000000"/>
              <w:right w:val="single" w:sz="8" w:space="0" w:color="000000"/>
            </w:tcBorders>
          </w:tcPr>
          <w:p w:rsidR="009C13F6" w:rsidRPr="009C13F6" w:rsidRDefault="009C13F6" w:rsidP="00AD793F">
            <w:pPr>
              <w:jc w:val="center"/>
              <w:rPr>
                <w:rFonts w:ascii="Calibri" w:hAnsi="Calibri" w:cs="Calibri"/>
                <w:sz w:val="18"/>
                <w:szCs w:val="18"/>
              </w:rPr>
            </w:pPr>
          </w:p>
        </w:tc>
        <w:tc>
          <w:tcPr>
            <w:tcW w:w="538" w:type="dxa"/>
            <w:tcBorders>
              <w:top w:val="single" w:sz="8" w:space="0" w:color="000000"/>
              <w:left w:val="single" w:sz="8" w:space="0" w:color="000000"/>
              <w:bottom w:val="single" w:sz="8" w:space="0" w:color="000000"/>
              <w:right w:val="single" w:sz="8" w:space="0" w:color="000000"/>
            </w:tcBorders>
          </w:tcPr>
          <w:p w:rsidR="009C13F6" w:rsidRPr="009C13F6" w:rsidRDefault="009C13F6" w:rsidP="00AD793F">
            <w:pPr>
              <w:jc w:val="center"/>
              <w:rPr>
                <w:rFonts w:ascii="Calibri" w:hAnsi="Calibri" w:cs="Calibri"/>
                <w:b w:val="0"/>
                <w:sz w:val="18"/>
                <w:szCs w:val="18"/>
              </w:rPr>
            </w:pPr>
          </w:p>
        </w:tc>
        <w:tc>
          <w:tcPr>
            <w:tcW w:w="596" w:type="dxa"/>
            <w:tcBorders>
              <w:top w:val="single" w:sz="8" w:space="0" w:color="000000"/>
              <w:left w:val="single" w:sz="8" w:space="0" w:color="000000"/>
              <w:bottom w:val="single" w:sz="8" w:space="0" w:color="000000"/>
              <w:right w:val="single" w:sz="8" w:space="0" w:color="000000"/>
            </w:tcBorders>
          </w:tcPr>
          <w:p w:rsidR="009C13F6" w:rsidRPr="009C13F6" w:rsidRDefault="009C13F6" w:rsidP="00AD793F">
            <w:pPr>
              <w:jc w:val="center"/>
              <w:rPr>
                <w:rFonts w:ascii="Calibri" w:hAnsi="Calibri" w:cs="Calibri"/>
                <w:sz w:val="18"/>
                <w:szCs w:val="18"/>
              </w:rPr>
            </w:pPr>
          </w:p>
        </w:tc>
        <w:tc>
          <w:tcPr>
            <w:tcW w:w="709" w:type="dxa"/>
            <w:tcBorders>
              <w:top w:val="single" w:sz="8" w:space="0" w:color="000000"/>
              <w:left w:val="single" w:sz="8" w:space="0" w:color="000000"/>
              <w:bottom w:val="single" w:sz="8" w:space="0" w:color="000000"/>
              <w:right w:val="single" w:sz="8" w:space="0" w:color="000000"/>
            </w:tcBorders>
          </w:tcPr>
          <w:p w:rsidR="009C13F6" w:rsidRPr="009C13F6" w:rsidRDefault="009C13F6" w:rsidP="00AD793F">
            <w:pPr>
              <w:jc w:val="center"/>
              <w:rPr>
                <w:rFonts w:ascii="Calibri" w:hAnsi="Calibri" w:cs="Calibri"/>
                <w:b w:val="0"/>
                <w:sz w:val="18"/>
                <w:szCs w:val="18"/>
              </w:rPr>
            </w:pPr>
          </w:p>
        </w:tc>
        <w:tc>
          <w:tcPr>
            <w:tcW w:w="567" w:type="dxa"/>
            <w:tcBorders>
              <w:top w:val="single" w:sz="8" w:space="0" w:color="000000"/>
              <w:left w:val="single" w:sz="8" w:space="0" w:color="000000"/>
              <w:bottom w:val="single" w:sz="8" w:space="0" w:color="000000"/>
              <w:right w:val="single" w:sz="8" w:space="0" w:color="000000"/>
            </w:tcBorders>
          </w:tcPr>
          <w:p w:rsidR="009C13F6" w:rsidRPr="009C13F6" w:rsidRDefault="009C13F6" w:rsidP="00AD793F">
            <w:pPr>
              <w:jc w:val="center"/>
              <w:rPr>
                <w:rFonts w:ascii="Calibri" w:hAnsi="Calibri" w:cs="Calibri"/>
                <w:sz w:val="18"/>
                <w:szCs w:val="18"/>
              </w:rPr>
            </w:pPr>
          </w:p>
        </w:tc>
        <w:tc>
          <w:tcPr>
            <w:tcW w:w="567" w:type="dxa"/>
            <w:tcBorders>
              <w:top w:val="single" w:sz="8" w:space="0" w:color="000000"/>
              <w:left w:val="single" w:sz="8" w:space="0" w:color="000000"/>
              <w:bottom w:val="single" w:sz="8" w:space="0" w:color="000000"/>
              <w:right w:val="single" w:sz="8" w:space="0" w:color="000000"/>
            </w:tcBorders>
          </w:tcPr>
          <w:p w:rsidR="009C13F6" w:rsidRPr="009C13F6" w:rsidRDefault="009C13F6" w:rsidP="00AD793F">
            <w:pPr>
              <w:jc w:val="center"/>
              <w:rPr>
                <w:rFonts w:ascii="Calibri" w:hAnsi="Calibri" w:cs="Calibri"/>
                <w:sz w:val="18"/>
                <w:szCs w:val="18"/>
              </w:rPr>
            </w:pPr>
          </w:p>
        </w:tc>
        <w:tc>
          <w:tcPr>
            <w:tcW w:w="567" w:type="dxa"/>
            <w:tcBorders>
              <w:top w:val="single" w:sz="8" w:space="0" w:color="000000"/>
              <w:left w:val="single" w:sz="8" w:space="0" w:color="000000"/>
              <w:bottom w:val="single" w:sz="8" w:space="0" w:color="000000"/>
              <w:right w:val="single" w:sz="8" w:space="0" w:color="000000"/>
            </w:tcBorders>
          </w:tcPr>
          <w:p w:rsidR="009C13F6" w:rsidRPr="00B24234" w:rsidRDefault="009C13F6" w:rsidP="00AD793F">
            <w:pPr>
              <w:jc w:val="center"/>
              <w:rPr>
                <w:rFonts w:ascii="Calibri" w:hAnsi="Calibri" w:cs="Calibri"/>
                <w:b w:val="0"/>
                <w:sz w:val="18"/>
                <w:szCs w:val="18"/>
                <w:lang w:val="en-GB"/>
              </w:rPr>
            </w:pPr>
            <w:r w:rsidRPr="00B24234">
              <w:rPr>
                <w:rFonts w:ascii="Calibri" w:hAnsi="Calibri" w:cs="Calibri"/>
                <w:b w:val="0"/>
                <w:sz w:val="18"/>
                <w:szCs w:val="18"/>
                <w:lang w:val="en-GB"/>
              </w:rPr>
              <w:t>90</w:t>
            </w:r>
          </w:p>
        </w:tc>
        <w:tc>
          <w:tcPr>
            <w:tcW w:w="567" w:type="dxa"/>
            <w:tcBorders>
              <w:top w:val="single" w:sz="8" w:space="0" w:color="000000"/>
              <w:left w:val="single" w:sz="8" w:space="0" w:color="000000"/>
              <w:bottom w:val="single" w:sz="8" w:space="0" w:color="000000"/>
              <w:right w:val="single" w:sz="8" w:space="0" w:color="000000"/>
            </w:tcBorders>
            <w:vAlign w:val="center"/>
          </w:tcPr>
          <w:p w:rsidR="009C13F6" w:rsidRPr="009C13F6" w:rsidRDefault="009C13F6" w:rsidP="00AD793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uppressAutoHyphens/>
              <w:ind w:left="567" w:hanging="567"/>
              <w:jc w:val="center"/>
              <w:rPr>
                <w:rFonts w:ascii="Calibri" w:hAnsi="Calibri" w:cs="Calibri"/>
                <w:sz w:val="18"/>
                <w:szCs w:val="18"/>
              </w:rPr>
            </w:pPr>
            <w:r w:rsidRPr="009C13F6">
              <w:rPr>
                <w:rFonts w:ascii="Calibri" w:hAnsi="Calibri" w:cs="Calibri"/>
                <w:color w:val="auto"/>
                <w:sz w:val="18"/>
                <w:szCs w:val="18"/>
              </w:rPr>
              <w:t>4</w:t>
            </w:r>
          </w:p>
        </w:tc>
        <w:tc>
          <w:tcPr>
            <w:tcW w:w="567" w:type="dxa"/>
            <w:tcBorders>
              <w:top w:val="single" w:sz="8" w:space="0" w:color="000000"/>
              <w:left w:val="single" w:sz="8" w:space="0" w:color="000000"/>
              <w:bottom w:val="single" w:sz="8" w:space="0" w:color="000000"/>
              <w:right w:val="single" w:sz="8" w:space="0" w:color="000000"/>
            </w:tcBorders>
          </w:tcPr>
          <w:p w:rsidR="009C13F6" w:rsidRPr="009C13F6" w:rsidRDefault="009C13F6" w:rsidP="00AD793F">
            <w:pPr>
              <w:jc w:val="center"/>
              <w:rPr>
                <w:rFonts w:ascii="Calibri" w:hAnsi="Calibri" w:cs="Calibri"/>
                <w:sz w:val="18"/>
                <w:szCs w:val="18"/>
              </w:rPr>
            </w:pPr>
          </w:p>
        </w:tc>
        <w:tc>
          <w:tcPr>
            <w:tcW w:w="567" w:type="dxa"/>
            <w:tcBorders>
              <w:top w:val="single" w:sz="8" w:space="0" w:color="000000"/>
              <w:left w:val="single" w:sz="8" w:space="0" w:color="000000"/>
              <w:bottom w:val="single" w:sz="8" w:space="0" w:color="000000"/>
              <w:right w:val="single" w:sz="8" w:space="0" w:color="000000"/>
            </w:tcBorders>
          </w:tcPr>
          <w:p w:rsidR="009C13F6" w:rsidRPr="009C13F6" w:rsidRDefault="009C13F6" w:rsidP="00AD793F">
            <w:pPr>
              <w:jc w:val="center"/>
              <w:rPr>
                <w:rFonts w:ascii="Calibri" w:hAnsi="Calibri" w:cs="Calibri"/>
                <w:b w:val="0"/>
                <w:sz w:val="18"/>
                <w:szCs w:val="18"/>
              </w:rPr>
            </w:pPr>
          </w:p>
        </w:tc>
      </w:tr>
      <w:tr w:rsidR="009C13F6" w:rsidRPr="009C13F6" w:rsidTr="00AD793F">
        <w:trPr>
          <w:trHeight w:val="139"/>
        </w:trPr>
        <w:tc>
          <w:tcPr>
            <w:tcW w:w="534" w:type="dxa"/>
            <w:tcBorders>
              <w:top w:val="single" w:sz="8" w:space="0" w:color="000000"/>
              <w:left w:val="single" w:sz="8" w:space="0" w:color="000000"/>
              <w:bottom w:val="single" w:sz="8" w:space="0" w:color="000000"/>
              <w:right w:val="single" w:sz="8" w:space="0" w:color="000000"/>
            </w:tcBorders>
          </w:tcPr>
          <w:p w:rsidR="009C13F6" w:rsidRPr="009C13F6" w:rsidRDefault="00217258" w:rsidP="00AD793F">
            <w:pPr>
              <w:rPr>
                <w:rFonts w:ascii="Calibri" w:hAnsi="Calibri" w:cs="Calibri"/>
                <w:sz w:val="18"/>
                <w:szCs w:val="18"/>
                <w:lang w:val="en-GB"/>
              </w:rPr>
            </w:pPr>
            <w:r>
              <w:rPr>
                <w:rFonts w:ascii="Calibri" w:hAnsi="Calibri" w:cs="Calibri"/>
                <w:sz w:val="18"/>
                <w:szCs w:val="18"/>
                <w:lang w:val="en-GB"/>
              </w:rPr>
              <w:t>5</w:t>
            </w:r>
          </w:p>
        </w:tc>
        <w:tc>
          <w:tcPr>
            <w:tcW w:w="2549" w:type="dxa"/>
            <w:gridSpan w:val="2"/>
            <w:tcBorders>
              <w:top w:val="single" w:sz="8" w:space="0" w:color="000000"/>
              <w:left w:val="single" w:sz="8" w:space="0" w:color="000000"/>
              <w:bottom w:val="single" w:sz="8" w:space="0" w:color="000000"/>
              <w:right w:val="single" w:sz="8" w:space="0" w:color="000000"/>
            </w:tcBorders>
            <w:vAlign w:val="center"/>
          </w:tcPr>
          <w:p w:rsidR="009C13F6" w:rsidRPr="009C13F6" w:rsidRDefault="009C13F6" w:rsidP="00AD793F">
            <w:pPr>
              <w:pStyle w:val="Body"/>
              <w:tabs>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suppressAutoHyphens/>
              <w:rPr>
                <w:rFonts w:ascii="Calibri" w:hAnsi="Calibri" w:cs="Calibri"/>
                <w:bCs/>
                <w:sz w:val="18"/>
                <w:szCs w:val="18"/>
              </w:rPr>
            </w:pPr>
            <w:r w:rsidRPr="009C13F6">
              <w:rPr>
                <w:rFonts w:ascii="Calibri" w:hAnsi="Calibri" w:cs="Calibri"/>
                <w:bCs/>
                <w:color w:val="auto"/>
                <w:sz w:val="18"/>
                <w:szCs w:val="18"/>
              </w:rPr>
              <w:t>Slikarstvo V</w:t>
            </w:r>
          </w:p>
        </w:tc>
        <w:tc>
          <w:tcPr>
            <w:tcW w:w="598" w:type="dxa"/>
            <w:tcBorders>
              <w:top w:val="single" w:sz="8" w:space="0" w:color="000000"/>
              <w:left w:val="single" w:sz="8" w:space="0" w:color="000000"/>
              <w:bottom w:val="single" w:sz="8" w:space="0" w:color="000000"/>
              <w:right w:val="single" w:sz="8" w:space="0" w:color="000000"/>
            </w:tcBorders>
          </w:tcPr>
          <w:p w:rsidR="009C13F6" w:rsidRPr="009C13F6" w:rsidRDefault="009C13F6" w:rsidP="00AD793F">
            <w:pPr>
              <w:jc w:val="center"/>
              <w:rPr>
                <w:rFonts w:ascii="Calibri" w:hAnsi="Calibri" w:cs="Calibri"/>
                <w:sz w:val="18"/>
                <w:szCs w:val="18"/>
              </w:rPr>
            </w:pPr>
          </w:p>
        </w:tc>
        <w:tc>
          <w:tcPr>
            <w:tcW w:w="567" w:type="dxa"/>
            <w:tcBorders>
              <w:top w:val="single" w:sz="8" w:space="0" w:color="000000"/>
              <w:left w:val="single" w:sz="8" w:space="0" w:color="000000"/>
              <w:bottom w:val="single" w:sz="8" w:space="0" w:color="000000"/>
              <w:right w:val="single" w:sz="8" w:space="0" w:color="000000"/>
            </w:tcBorders>
          </w:tcPr>
          <w:p w:rsidR="009C13F6" w:rsidRPr="009C13F6" w:rsidRDefault="009C13F6" w:rsidP="00AD793F">
            <w:pPr>
              <w:jc w:val="center"/>
              <w:rPr>
                <w:rFonts w:ascii="Calibri" w:hAnsi="Calibri" w:cs="Calibri"/>
                <w:b w:val="0"/>
                <w:sz w:val="18"/>
                <w:szCs w:val="18"/>
              </w:rPr>
            </w:pPr>
          </w:p>
        </w:tc>
        <w:tc>
          <w:tcPr>
            <w:tcW w:w="567" w:type="dxa"/>
            <w:tcBorders>
              <w:top w:val="single" w:sz="8" w:space="0" w:color="000000"/>
              <w:left w:val="single" w:sz="8" w:space="0" w:color="000000"/>
              <w:bottom w:val="single" w:sz="8" w:space="0" w:color="000000"/>
              <w:right w:val="single" w:sz="8" w:space="0" w:color="000000"/>
            </w:tcBorders>
          </w:tcPr>
          <w:p w:rsidR="009C13F6" w:rsidRPr="009C13F6" w:rsidRDefault="009C13F6" w:rsidP="00AD793F">
            <w:pPr>
              <w:jc w:val="center"/>
              <w:rPr>
                <w:rFonts w:ascii="Calibri" w:hAnsi="Calibri" w:cs="Calibri"/>
                <w:sz w:val="18"/>
                <w:szCs w:val="18"/>
              </w:rPr>
            </w:pPr>
          </w:p>
        </w:tc>
        <w:tc>
          <w:tcPr>
            <w:tcW w:w="538" w:type="dxa"/>
            <w:tcBorders>
              <w:top w:val="single" w:sz="8" w:space="0" w:color="000000"/>
              <w:left w:val="single" w:sz="8" w:space="0" w:color="000000"/>
              <w:bottom w:val="single" w:sz="8" w:space="0" w:color="000000"/>
              <w:right w:val="single" w:sz="8" w:space="0" w:color="000000"/>
            </w:tcBorders>
          </w:tcPr>
          <w:p w:rsidR="009C13F6" w:rsidRPr="009C13F6" w:rsidRDefault="009C13F6" w:rsidP="00AD793F">
            <w:pPr>
              <w:jc w:val="center"/>
              <w:rPr>
                <w:rFonts w:ascii="Calibri" w:hAnsi="Calibri" w:cs="Calibri"/>
                <w:b w:val="0"/>
                <w:sz w:val="18"/>
                <w:szCs w:val="18"/>
              </w:rPr>
            </w:pPr>
          </w:p>
        </w:tc>
        <w:tc>
          <w:tcPr>
            <w:tcW w:w="596" w:type="dxa"/>
            <w:tcBorders>
              <w:top w:val="single" w:sz="8" w:space="0" w:color="000000"/>
              <w:left w:val="single" w:sz="8" w:space="0" w:color="000000"/>
              <w:bottom w:val="single" w:sz="8" w:space="0" w:color="000000"/>
              <w:right w:val="single" w:sz="8" w:space="0" w:color="000000"/>
            </w:tcBorders>
          </w:tcPr>
          <w:p w:rsidR="009C13F6" w:rsidRPr="009C13F6" w:rsidRDefault="009C13F6" w:rsidP="00AD793F">
            <w:pPr>
              <w:jc w:val="center"/>
              <w:rPr>
                <w:rFonts w:ascii="Calibri" w:hAnsi="Calibri" w:cs="Calibri"/>
                <w:sz w:val="18"/>
                <w:szCs w:val="18"/>
              </w:rPr>
            </w:pPr>
          </w:p>
        </w:tc>
        <w:tc>
          <w:tcPr>
            <w:tcW w:w="709" w:type="dxa"/>
            <w:tcBorders>
              <w:top w:val="single" w:sz="8" w:space="0" w:color="000000"/>
              <w:left w:val="single" w:sz="8" w:space="0" w:color="000000"/>
              <w:bottom w:val="single" w:sz="8" w:space="0" w:color="000000"/>
              <w:right w:val="single" w:sz="8" w:space="0" w:color="000000"/>
            </w:tcBorders>
          </w:tcPr>
          <w:p w:rsidR="009C13F6" w:rsidRPr="009C13F6" w:rsidRDefault="009C13F6" w:rsidP="00AD793F">
            <w:pPr>
              <w:jc w:val="center"/>
              <w:rPr>
                <w:rFonts w:ascii="Calibri" w:hAnsi="Calibri" w:cs="Calibri"/>
                <w:b w:val="0"/>
                <w:sz w:val="18"/>
                <w:szCs w:val="18"/>
              </w:rPr>
            </w:pPr>
          </w:p>
        </w:tc>
        <w:tc>
          <w:tcPr>
            <w:tcW w:w="567" w:type="dxa"/>
            <w:tcBorders>
              <w:top w:val="single" w:sz="8" w:space="0" w:color="000000"/>
              <w:left w:val="single" w:sz="8" w:space="0" w:color="000000"/>
              <w:bottom w:val="single" w:sz="8" w:space="0" w:color="000000"/>
              <w:right w:val="single" w:sz="8" w:space="0" w:color="000000"/>
            </w:tcBorders>
          </w:tcPr>
          <w:p w:rsidR="009C13F6" w:rsidRPr="009C13F6" w:rsidRDefault="009C13F6" w:rsidP="00AD793F">
            <w:pPr>
              <w:jc w:val="center"/>
              <w:rPr>
                <w:rFonts w:ascii="Calibri" w:hAnsi="Calibri" w:cs="Calibri"/>
                <w:sz w:val="18"/>
                <w:szCs w:val="18"/>
              </w:rPr>
            </w:pPr>
          </w:p>
        </w:tc>
        <w:tc>
          <w:tcPr>
            <w:tcW w:w="567" w:type="dxa"/>
            <w:tcBorders>
              <w:top w:val="single" w:sz="8" w:space="0" w:color="000000"/>
              <w:left w:val="single" w:sz="8" w:space="0" w:color="000000"/>
              <w:bottom w:val="single" w:sz="8" w:space="0" w:color="000000"/>
              <w:right w:val="single" w:sz="8" w:space="0" w:color="000000"/>
            </w:tcBorders>
          </w:tcPr>
          <w:p w:rsidR="009C13F6" w:rsidRPr="009C13F6" w:rsidRDefault="009C13F6" w:rsidP="00AD793F">
            <w:pPr>
              <w:jc w:val="center"/>
              <w:rPr>
                <w:rFonts w:ascii="Calibri" w:hAnsi="Calibri" w:cs="Calibri"/>
                <w:sz w:val="18"/>
                <w:szCs w:val="18"/>
              </w:rPr>
            </w:pPr>
          </w:p>
        </w:tc>
        <w:tc>
          <w:tcPr>
            <w:tcW w:w="567" w:type="dxa"/>
            <w:tcBorders>
              <w:top w:val="single" w:sz="8" w:space="0" w:color="000000"/>
              <w:left w:val="single" w:sz="8" w:space="0" w:color="000000"/>
              <w:bottom w:val="single" w:sz="8" w:space="0" w:color="000000"/>
              <w:right w:val="single" w:sz="8" w:space="0" w:color="000000"/>
            </w:tcBorders>
          </w:tcPr>
          <w:p w:rsidR="009C13F6" w:rsidRPr="00B24234" w:rsidRDefault="009C13F6" w:rsidP="00AD793F">
            <w:pPr>
              <w:jc w:val="center"/>
              <w:rPr>
                <w:rFonts w:ascii="Calibri" w:hAnsi="Calibri" w:cs="Calibri"/>
                <w:b w:val="0"/>
                <w:sz w:val="18"/>
                <w:szCs w:val="18"/>
                <w:lang w:val="en-GB"/>
              </w:rPr>
            </w:pPr>
            <w:r w:rsidRPr="00B24234">
              <w:rPr>
                <w:rFonts w:ascii="Calibri" w:hAnsi="Calibri" w:cs="Calibri"/>
                <w:b w:val="0"/>
                <w:sz w:val="18"/>
                <w:szCs w:val="18"/>
                <w:lang w:val="en-GB"/>
              </w:rPr>
              <w:t>90</w:t>
            </w:r>
          </w:p>
        </w:tc>
        <w:tc>
          <w:tcPr>
            <w:tcW w:w="567" w:type="dxa"/>
            <w:tcBorders>
              <w:top w:val="single" w:sz="8" w:space="0" w:color="000000"/>
              <w:left w:val="single" w:sz="8" w:space="0" w:color="000000"/>
              <w:bottom w:val="single" w:sz="8" w:space="0" w:color="000000"/>
              <w:right w:val="single" w:sz="8" w:space="0" w:color="000000"/>
            </w:tcBorders>
            <w:vAlign w:val="center"/>
          </w:tcPr>
          <w:p w:rsidR="009C13F6" w:rsidRPr="009C13F6" w:rsidRDefault="009C13F6" w:rsidP="00AD793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uppressAutoHyphens/>
              <w:ind w:left="567" w:hanging="567"/>
              <w:jc w:val="center"/>
              <w:rPr>
                <w:rFonts w:ascii="Calibri" w:hAnsi="Calibri" w:cs="Calibri"/>
                <w:sz w:val="18"/>
                <w:szCs w:val="18"/>
              </w:rPr>
            </w:pPr>
            <w:r w:rsidRPr="009C13F6">
              <w:rPr>
                <w:rFonts w:ascii="Calibri" w:hAnsi="Calibri" w:cs="Calibri"/>
                <w:color w:val="auto"/>
                <w:sz w:val="18"/>
                <w:szCs w:val="18"/>
              </w:rPr>
              <w:t>4</w:t>
            </w:r>
          </w:p>
        </w:tc>
        <w:tc>
          <w:tcPr>
            <w:tcW w:w="567" w:type="dxa"/>
            <w:tcBorders>
              <w:top w:val="single" w:sz="8" w:space="0" w:color="000000"/>
              <w:left w:val="single" w:sz="8" w:space="0" w:color="000000"/>
              <w:bottom w:val="single" w:sz="8" w:space="0" w:color="000000"/>
              <w:right w:val="single" w:sz="8" w:space="0" w:color="000000"/>
            </w:tcBorders>
          </w:tcPr>
          <w:p w:rsidR="009C13F6" w:rsidRPr="009C13F6" w:rsidRDefault="009C13F6" w:rsidP="00AD793F">
            <w:pPr>
              <w:jc w:val="center"/>
              <w:rPr>
                <w:rFonts w:ascii="Calibri" w:hAnsi="Calibri" w:cs="Calibri"/>
                <w:sz w:val="18"/>
                <w:szCs w:val="18"/>
              </w:rPr>
            </w:pPr>
          </w:p>
        </w:tc>
        <w:tc>
          <w:tcPr>
            <w:tcW w:w="567" w:type="dxa"/>
            <w:tcBorders>
              <w:top w:val="single" w:sz="8" w:space="0" w:color="000000"/>
              <w:left w:val="single" w:sz="8" w:space="0" w:color="000000"/>
              <w:bottom w:val="single" w:sz="8" w:space="0" w:color="000000"/>
              <w:right w:val="single" w:sz="8" w:space="0" w:color="000000"/>
            </w:tcBorders>
          </w:tcPr>
          <w:p w:rsidR="009C13F6" w:rsidRPr="009C13F6" w:rsidRDefault="009C13F6" w:rsidP="00AD793F">
            <w:pPr>
              <w:jc w:val="center"/>
              <w:rPr>
                <w:rFonts w:ascii="Calibri" w:hAnsi="Calibri" w:cs="Calibri"/>
                <w:b w:val="0"/>
                <w:sz w:val="18"/>
                <w:szCs w:val="18"/>
              </w:rPr>
            </w:pPr>
          </w:p>
        </w:tc>
      </w:tr>
      <w:tr w:rsidR="009C13F6" w:rsidRPr="009C13F6" w:rsidTr="00AD793F">
        <w:trPr>
          <w:trHeight w:val="139"/>
        </w:trPr>
        <w:tc>
          <w:tcPr>
            <w:tcW w:w="534" w:type="dxa"/>
            <w:tcBorders>
              <w:top w:val="single" w:sz="8" w:space="0" w:color="000000"/>
              <w:left w:val="single" w:sz="8" w:space="0" w:color="000000"/>
              <w:bottom w:val="single" w:sz="8" w:space="0" w:color="000000"/>
              <w:right w:val="single" w:sz="8" w:space="0" w:color="000000"/>
            </w:tcBorders>
          </w:tcPr>
          <w:p w:rsidR="009C13F6" w:rsidRPr="009C13F6" w:rsidRDefault="00217258" w:rsidP="00AD793F">
            <w:pPr>
              <w:rPr>
                <w:rFonts w:ascii="Calibri" w:hAnsi="Calibri" w:cs="Calibri"/>
                <w:sz w:val="18"/>
                <w:szCs w:val="18"/>
                <w:lang w:val="en-GB"/>
              </w:rPr>
            </w:pPr>
            <w:r>
              <w:rPr>
                <w:rFonts w:ascii="Calibri" w:hAnsi="Calibri" w:cs="Calibri"/>
                <w:sz w:val="18"/>
                <w:szCs w:val="18"/>
                <w:lang w:val="en-GB"/>
              </w:rPr>
              <w:t>6</w:t>
            </w:r>
          </w:p>
        </w:tc>
        <w:tc>
          <w:tcPr>
            <w:tcW w:w="2549" w:type="dxa"/>
            <w:gridSpan w:val="2"/>
            <w:tcBorders>
              <w:top w:val="single" w:sz="8" w:space="0" w:color="000000"/>
              <w:left w:val="single" w:sz="8" w:space="0" w:color="000000"/>
              <w:bottom w:val="single" w:sz="8" w:space="0" w:color="000000"/>
              <w:right w:val="single" w:sz="8" w:space="0" w:color="000000"/>
            </w:tcBorders>
            <w:vAlign w:val="center"/>
          </w:tcPr>
          <w:p w:rsidR="009C13F6" w:rsidRPr="009C13F6" w:rsidRDefault="009C13F6" w:rsidP="00AD793F">
            <w:pPr>
              <w:pStyle w:val="Body"/>
              <w:tabs>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suppressAutoHyphens/>
              <w:rPr>
                <w:rFonts w:ascii="Calibri" w:hAnsi="Calibri" w:cs="Calibri"/>
                <w:bCs/>
                <w:sz w:val="18"/>
                <w:szCs w:val="18"/>
              </w:rPr>
            </w:pPr>
            <w:r w:rsidRPr="009C13F6">
              <w:rPr>
                <w:rFonts w:ascii="Calibri" w:hAnsi="Calibri" w:cs="Calibri"/>
                <w:bCs/>
                <w:color w:val="auto"/>
                <w:sz w:val="18"/>
                <w:szCs w:val="18"/>
              </w:rPr>
              <w:t>Grafika V</w:t>
            </w:r>
          </w:p>
        </w:tc>
        <w:tc>
          <w:tcPr>
            <w:tcW w:w="598" w:type="dxa"/>
            <w:tcBorders>
              <w:top w:val="single" w:sz="8" w:space="0" w:color="000000"/>
              <w:left w:val="single" w:sz="8" w:space="0" w:color="000000"/>
              <w:bottom w:val="single" w:sz="8" w:space="0" w:color="000000"/>
              <w:right w:val="single" w:sz="8" w:space="0" w:color="000000"/>
            </w:tcBorders>
          </w:tcPr>
          <w:p w:rsidR="009C13F6" w:rsidRPr="009C13F6" w:rsidRDefault="009C13F6" w:rsidP="00AD793F">
            <w:pPr>
              <w:jc w:val="center"/>
              <w:rPr>
                <w:rFonts w:ascii="Calibri" w:hAnsi="Calibri" w:cs="Calibri"/>
                <w:sz w:val="18"/>
                <w:szCs w:val="18"/>
              </w:rPr>
            </w:pPr>
          </w:p>
        </w:tc>
        <w:tc>
          <w:tcPr>
            <w:tcW w:w="567" w:type="dxa"/>
            <w:tcBorders>
              <w:top w:val="single" w:sz="8" w:space="0" w:color="000000"/>
              <w:left w:val="single" w:sz="8" w:space="0" w:color="000000"/>
              <w:bottom w:val="single" w:sz="8" w:space="0" w:color="000000"/>
              <w:right w:val="single" w:sz="8" w:space="0" w:color="000000"/>
            </w:tcBorders>
          </w:tcPr>
          <w:p w:rsidR="009C13F6" w:rsidRPr="009C13F6" w:rsidRDefault="009C13F6" w:rsidP="00AD793F">
            <w:pPr>
              <w:jc w:val="center"/>
              <w:rPr>
                <w:rFonts w:ascii="Calibri" w:hAnsi="Calibri" w:cs="Calibri"/>
                <w:b w:val="0"/>
                <w:sz w:val="18"/>
                <w:szCs w:val="18"/>
              </w:rPr>
            </w:pPr>
          </w:p>
        </w:tc>
        <w:tc>
          <w:tcPr>
            <w:tcW w:w="567" w:type="dxa"/>
            <w:tcBorders>
              <w:top w:val="single" w:sz="8" w:space="0" w:color="000000"/>
              <w:left w:val="single" w:sz="8" w:space="0" w:color="000000"/>
              <w:bottom w:val="single" w:sz="8" w:space="0" w:color="000000"/>
              <w:right w:val="single" w:sz="8" w:space="0" w:color="000000"/>
            </w:tcBorders>
          </w:tcPr>
          <w:p w:rsidR="009C13F6" w:rsidRPr="009C13F6" w:rsidRDefault="009C13F6" w:rsidP="00AD793F">
            <w:pPr>
              <w:jc w:val="center"/>
              <w:rPr>
                <w:rFonts w:ascii="Calibri" w:hAnsi="Calibri" w:cs="Calibri"/>
                <w:sz w:val="18"/>
                <w:szCs w:val="18"/>
              </w:rPr>
            </w:pPr>
          </w:p>
        </w:tc>
        <w:tc>
          <w:tcPr>
            <w:tcW w:w="538" w:type="dxa"/>
            <w:tcBorders>
              <w:top w:val="single" w:sz="8" w:space="0" w:color="000000"/>
              <w:left w:val="single" w:sz="8" w:space="0" w:color="000000"/>
              <w:bottom w:val="single" w:sz="8" w:space="0" w:color="000000"/>
              <w:right w:val="single" w:sz="8" w:space="0" w:color="000000"/>
            </w:tcBorders>
          </w:tcPr>
          <w:p w:rsidR="009C13F6" w:rsidRPr="009C13F6" w:rsidRDefault="009C13F6" w:rsidP="00AD793F">
            <w:pPr>
              <w:jc w:val="center"/>
              <w:rPr>
                <w:rFonts w:ascii="Calibri" w:hAnsi="Calibri" w:cs="Calibri"/>
                <w:b w:val="0"/>
                <w:sz w:val="18"/>
                <w:szCs w:val="18"/>
              </w:rPr>
            </w:pPr>
          </w:p>
        </w:tc>
        <w:tc>
          <w:tcPr>
            <w:tcW w:w="596" w:type="dxa"/>
            <w:tcBorders>
              <w:top w:val="single" w:sz="8" w:space="0" w:color="000000"/>
              <w:left w:val="single" w:sz="8" w:space="0" w:color="000000"/>
              <w:bottom w:val="single" w:sz="8" w:space="0" w:color="000000"/>
              <w:right w:val="single" w:sz="8" w:space="0" w:color="000000"/>
            </w:tcBorders>
          </w:tcPr>
          <w:p w:rsidR="009C13F6" w:rsidRPr="009C13F6" w:rsidRDefault="009C13F6" w:rsidP="00AD793F">
            <w:pPr>
              <w:jc w:val="center"/>
              <w:rPr>
                <w:rFonts w:ascii="Calibri" w:hAnsi="Calibri" w:cs="Calibri"/>
                <w:sz w:val="18"/>
                <w:szCs w:val="18"/>
              </w:rPr>
            </w:pPr>
          </w:p>
        </w:tc>
        <w:tc>
          <w:tcPr>
            <w:tcW w:w="709" w:type="dxa"/>
            <w:tcBorders>
              <w:top w:val="single" w:sz="8" w:space="0" w:color="000000"/>
              <w:left w:val="single" w:sz="8" w:space="0" w:color="000000"/>
              <w:bottom w:val="single" w:sz="8" w:space="0" w:color="000000"/>
              <w:right w:val="single" w:sz="8" w:space="0" w:color="000000"/>
            </w:tcBorders>
          </w:tcPr>
          <w:p w:rsidR="009C13F6" w:rsidRPr="009C13F6" w:rsidRDefault="009C13F6" w:rsidP="00AD793F">
            <w:pPr>
              <w:jc w:val="center"/>
              <w:rPr>
                <w:rFonts w:ascii="Calibri" w:hAnsi="Calibri" w:cs="Calibri"/>
                <w:b w:val="0"/>
                <w:sz w:val="18"/>
                <w:szCs w:val="18"/>
              </w:rPr>
            </w:pPr>
          </w:p>
        </w:tc>
        <w:tc>
          <w:tcPr>
            <w:tcW w:w="567" w:type="dxa"/>
            <w:tcBorders>
              <w:top w:val="single" w:sz="8" w:space="0" w:color="000000"/>
              <w:left w:val="single" w:sz="8" w:space="0" w:color="000000"/>
              <w:bottom w:val="single" w:sz="8" w:space="0" w:color="000000"/>
              <w:right w:val="single" w:sz="8" w:space="0" w:color="000000"/>
            </w:tcBorders>
          </w:tcPr>
          <w:p w:rsidR="009C13F6" w:rsidRPr="009C13F6" w:rsidRDefault="009C13F6" w:rsidP="00AD793F">
            <w:pPr>
              <w:jc w:val="center"/>
              <w:rPr>
                <w:rFonts w:ascii="Calibri" w:hAnsi="Calibri" w:cs="Calibri"/>
                <w:sz w:val="18"/>
                <w:szCs w:val="18"/>
              </w:rPr>
            </w:pPr>
          </w:p>
        </w:tc>
        <w:tc>
          <w:tcPr>
            <w:tcW w:w="567" w:type="dxa"/>
            <w:tcBorders>
              <w:top w:val="single" w:sz="8" w:space="0" w:color="000000"/>
              <w:left w:val="single" w:sz="8" w:space="0" w:color="000000"/>
              <w:bottom w:val="single" w:sz="8" w:space="0" w:color="000000"/>
              <w:right w:val="single" w:sz="8" w:space="0" w:color="000000"/>
            </w:tcBorders>
          </w:tcPr>
          <w:p w:rsidR="009C13F6" w:rsidRPr="009C13F6" w:rsidRDefault="009C13F6" w:rsidP="00AD793F">
            <w:pPr>
              <w:jc w:val="center"/>
              <w:rPr>
                <w:rFonts w:ascii="Calibri" w:hAnsi="Calibri" w:cs="Calibri"/>
                <w:sz w:val="18"/>
                <w:szCs w:val="18"/>
              </w:rPr>
            </w:pPr>
          </w:p>
        </w:tc>
        <w:tc>
          <w:tcPr>
            <w:tcW w:w="567" w:type="dxa"/>
            <w:tcBorders>
              <w:top w:val="single" w:sz="8" w:space="0" w:color="000000"/>
              <w:left w:val="single" w:sz="8" w:space="0" w:color="000000"/>
              <w:bottom w:val="single" w:sz="8" w:space="0" w:color="000000"/>
              <w:right w:val="single" w:sz="8" w:space="0" w:color="000000"/>
            </w:tcBorders>
          </w:tcPr>
          <w:p w:rsidR="009C13F6" w:rsidRPr="00B24234" w:rsidRDefault="009C13F6" w:rsidP="00AD793F">
            <w:pPr>
              <w:jc w:val="center"/>
              <w:rPr>
                <w:rFonts w:ascii="Calibri" w:hAnsi="Calibri" w:cs="Calibri"/>
                <w:b w:val="0"/>
                <w:sz w:val="18"/>
                <w:szCs w:val="18"/>
                <w:lang w:val="en-GB"/>
              </w:rPr>
            </w:pPr>
            <w:r w:rsidRPr="00B24234">
              <w:rPr>
                <w:rFonts w:ascii="Calibri" w:hAnsi="Calibri" w:cs="Calibri"/>
                <w:b w:val="0"/>
                <w:sz w:val="18"/>
                <w:szCs w:val="18"/>
                <w:lang w:val="en-GB"/>
              </w:rPr>
              <w:t>90</w:t>
            </w:r>
          </w:p>
        </w:tc>
        <w:tc>
          <w:tcPr>
            <w:tcW w:w="567" w:type="dxa"/>
            <w:tcBorders>
              <w:top w:val="single" w:sz="8" w:space="0" w:color="000000"/>
              <w:left w:val="single" w:sz="8" w:space="0" w:color="000000"/>
              <w:bottom w:val="single" w:sz="8" w:space="0" w:color="000000"/>
              <w:right w:val="single" w:sz="8" w:space="0" w:color="000000"/>
            </w:tcBorders>
            <w:vAlign w:val="center"/>
          </w:tcPr>
          <w:p w:rsidR="009C13F6" w:rsidRPr="009C13F6" w:rsidRDefault="009C13F6" w:rsidP="00AD793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uppressAutoHyphens/>
              <w:ind w:left="567" w:hanging="567"/>
              <w:jc w:val="center"/>
              <w:rPr>
                <w:rFonts w:ascii="Calibri" w:hAnsi="Calibri" w:cs="Calibri"/>
                <w:sz w:val="18"/>
                <w:szCs w:val="18"/>
              </w:rPr>
            </w:pPr>
            <w:r w:rsidRPr="009C13F6">
              <w:rPr>
                <w:rFonts w:ascii="Calibri" w:hAnsi="Calibri" w:cs="Calibri"/>
                <w:color w:val="auto"/>
                <w:sz w:val="18"/>
                <w:szCs w:val="18"/>
              </w:rPr>
              <w:t>4</w:t>
            </w:r>
          </w:p>
        </w:tc>
        <w:tc>
          <w:tcPr>
            <w:tcW w:w="567" w:type="dxa"/>
            <w:tcBorders>
              <w:top w:val="single" w:sz="8" w:space="0" w:color="000000"/>
              <w:left w:val="single" w:sz="8" w:space="0" w:color="000000"/>
              <w:bottom w:val="single" w:sz="8" w:space="0" w:color="000000"/>
              <w:right w:val="single" w:sz="8" w:space="0" w:color="000000"/>
            </w:tcBorders>
          </w:tcPr>
          <w:p w:rsidR="009C13F6" w:rsidRPr="009C13F6" w:rsidRDefault="009C13F6" w:rsidP="00AD793F">
            <w:pPr>
              <w:jc w:val="center"/>
              <w:rPr>
                <w:rFonts w:ascii="Calibri" w:hAnsi="Calibri" w:cs="Calibri"/>
                <w:sz w:val="18"/>
                <w:szCs w:val="18"/>
              </w:rPr>
            </w:pPr>
          </w:p>
        </w:tc>
        <w:tc>
          <w:tcPr>
            <w:tcW w:w="567" w:type="dxa"/>
            <w:tcBorders>
              <w:top w:val="single" w:sz="8" w:space="0" w:color="000000"/>
              <w:left w:val="single" w:sz="8" w:space="0" w:color="000000"/>
              <w:bottom w:val="single" w:sz="8" w:space="0" w:color="000000"/>
              <w:right w:val="single" w:sz="8" w:space="0" w:color="000000"/>
            </w:tcBorders>
          </w:tcPr>
          <w:p w:rsidR="009C13F6" w:rsidRPr="009C13F6" w:rsidRDefault="009C13F6" w:rsidP="00AD793F">
            <w:pPr>
              <w:jc w:val="center"/>
              <w:rPr>
                <w:rFonts w:ascii="Calibri" w:hAnsi="Calibri" w:cs="Calibri"/>
                <w:b w:val="0"/>
                <w:sz w:val="18"/>
                <w:szCs w:val="18"/>
              </w:rPr>
            </w:pPr>
          </w:p>
        </w:tc>
      </w:tr>
      <w:tr w:rsidR="009C13F6" w:rsidRPr="009C13F6" w:rsidTr="00AD793F">
        <w:trPr>
          <w:trHeight w:val="139"/>
        </w:trPr>
        <w:tc>
          <w:tcPr>
            <w:tcW w:w="534" w:type="dxa"/>
            <w:tcBorders>
              <w:top w:val="single" w:sz="8" w:space="0" w:color="000000"/>
              <w:left w:val="single" w:sz="8" w:space="0" w:color="000000"/>
              <w:bottom w:val="single" w:sz="8" w:space="0" w:color="000000"/>
              <w:right w:val="single" w:sz="8" w:space="0" w:color="000000"/>
            </w:tcBorders>
            <w:shd w:val="clear" w:color="auto" w:fill="FFFFFF"/>
          </w:tcPr>
          <w:p w:rsidR="009C13F6" w:rsidRPr="009C13F6" w:rsidRDefault="009C13F6" w:rsidP="00AD793F">
            <w:pPr>
              <w:rPr>
                <w:rFonts w:ascii="Calibri" w:hAnsi="Calibri" w:cs="Calibri"/>
                <w:sz w:val="18"/>
                <w:szCs w:val="18"/>
                <w:lang w:val="en-GB"/>
              </w:rPr>
            </w:pPr>
            <w:r w:rsidRPr="009C13F6">
              <w:rPr>
                <w:rFonts w:ascii="Calibri" w:hAnsi="Calibri" w:cs="Calibri"/>
                <w:sz w:val="18"/>
                <w:szCs w:val="18"/>
                <w:lang w:val="en-GB"/>
              </w:rPr>
              <w:t>1</w:t>
            </w:r>
          </w:p>
        </w:tc>
        <w:tc>
          <w:tcPr>
            <w:tcW w:w="2549"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9C13F6" w:rsidRPr="009C13F6" w:rsidRDefault="009C13F6" w:rsidP="00AD793F">
            <w:pPr>
              <w:pStyle w:val="Body"/>
              <w:tabs>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suppressAutoHyphens/>
              <w:rPr>
                <w:rFonts w:ascii="Calibri" w:hAnsi="Calibri" w:cs="Calibri"/>
                <w:bCs/>
                <w:color w:val="auto"/>
                <w:sz w:val="18"/>
                <w:szCs w:val="18"/>
              </w:rPr>
            </w:pPr>
            <w:r w:rsidRPr="009C13F6">
              <w:rPr>
                <w:rFonts w:ascii="Calibri" w:hAnsi="Calibri" w:cs="Calibri"/>
                <w:bCs/>
                <w:color w:val="auto"/>
                <w:sz w:val="18"/>
                <w:szCs w:val="18"/>
              </w:rPr>
              <w:t>Umjetnost 20. stoljeća</w:t>
            </w:r>
          </w:p>
        </w:tc>
        <w:tc>
          <w:tcPr>
            <w:tcW w:w="598" w:type="dxa"/>
            <w:tcBorders>
              <w:top w:val="single" w:sz="8" w:space="0" w:color="000000"/>
              <w:left w:val="single" w:sz="8" w:space="0" w:color="000000"/>
              <w:bottom w:val="single" w:sz="8" w:space="0" w:color="000000"/>
              <w:right w:val="single" w:sz="8" w:space="0" w:color="000000"/>
            </w:tcBorders>
            <w:shd w:val="clear" w:color="auto" w:fill="FFFFFF"/>
          </w:tcPr>
          <w:p w:rsidR="009C13F6" w:rsidRPr="009C13F6" w:rsidRDefault="009C13F6" w:rsidP="00AD793F">
            <w:pPr>
              <w:jc w:val="center"/>
              <w:rPr>
                <w:rFonts w:ascii="Calibri" w:hAnsi="Calibri" w:cs="Calibri"/>
                <w:sz w:val="18"/>
                <w:szCs w:val="18"/>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9C13F6" w:rsidRPr="009C13F6" w:rsidRDefault="009C13F6" w:rsidP="00AD793F">
            <w:pPr>
              <w:jc w:val="center"/>
              <w:rPr>
                <w:rFonts w:ascii="Calibri" w:hAnsi="Calibri" w:cs="Calibri"/>
                <w:b w:val="0"/>
                <w:sz w:val="18"/>
                <w:szCs w:val="18"/>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9C13F6" w:rsidRPr="009C13F6" w:rsidRDefault="009C13F6" w:rsidP="00AD793F">
            <w:pPr>
              <w:jc w:val="center"/>
              <w:rPr>
                <w:rFonts w:ascii="Calibri" w:hAnsi="Calibri" w:cs="Calibri"/>
                <w:sz w:val="18"/>
                <w:szCs w:val="18"/>
              </w:rPr>
            </w:pPr>
          </w:p>
        </w:tc>
        <w:tc>
          <w:tcPr>
            <w:tcW w:w="538" w:type="dxa"/>
            <w:tcBorders>
              <w:top w:val="single" w:sz="8" w:space="0" w:color="000000"/>
              <w:left w:val="single" w:sz="8" w:space="0" w:color="000000"/>
              <w:bottom w:val="single" w:sz="8" w:space="0" w:color="000000"/>
              <w:right w:val="single" w:sz="8" w:space="0" w:color="000000"/>
            </w:tcBorders>
            <w:shd w:val="clear" w:color="auto" w:fill="FFFFFF"/>
          </w:tcPr>
          <w:p w:rsidR="009C13F6" w:rsidRPr="009C13F6" w:rsidRDefault="009C13F6" w:rsidP="00AD793F">
            <w:pPr>
              <w:jc w:val="center"/>
              <w:rPr>
                <w:rFonts w:ascii="Calibri" w:hAnsi="Calibri" w:cs="Calibri"/>
                <w:b w:val="0"/>
                <w:sz w:val="18"/>
                <w:szCs w:val="18"/>
              </w:rPr>
            </w:pPr>
          </w:p>
        </w:tc>
        <w:tc>
          <w:tcPr>
            <w:tcW w:w="596" w:type="dxa"/>
            <w:tcBorders>
              <w:top w:val="single" w:sz="8" w:space="0" w:color="000000"/>
              <w:left w:val="single" w:sz="8" w:space="0" w:color="000000"/>
              <w:bottom w:val="single" w:sz="8" w:space="0" w:color="000000"/>
              <w:right w:val="single" w:sz="8" w:space="0" w:color="000000"/>
            </w:tcBorders>
            <w:shd w:val="clear" w:color="auto" w:fill="FFFFFF"/>
          </w:tcPr>
          <w:p w:rsidR="009C13F6" w:rsidRPr="009C13F6" w:rsidRDefault="009C13F6" w:rsidP="00AD793F">
            <w:pPr>
              <w:jc w:val="center"/>
              <w:rPr>
                <w:rFonts w:ascii="Calibri" w:hAnsi="Calibri" w:cs="Calibri"/>
                <w:sz w:val="18"/>
                <w:szCs w:val="18"/>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Pr>
          <w:p w:rsidR="009C13F6" w:rsidRPr="009C13F6" w:rsidRDefault="009C13F6" w:rsidP="00AD793F">
            <w:pPr>
              <w:jc w:val="center"/>
              <w:rPr>
                <w:rFonts w:ascii="Calibri" w:hAnsi="Calibri" w:cs="Calibri"/>
                <w:b w:val="0"/>
                <w:sz w:val="18"/>
                <w:szCs w:val="18"/>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9C13F6" w:rsidRPr="009C13F6" w:rsidRDefault="009C13F6" w:rsidP="00AD793F">
            <w:pPr>
              <w:jc w:val="center"/>
              <w:rPr>
                <w:rFonts w:ascii="Calibri" w:hAnsi="Calibri" w:cs="Calibri"/>
                <w:sz w:val="18"/>
                <w:szCs w:val="18"/>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9C13F6" w:rsidRPr="009C13F6" w:rsidRDefault="009C13F6" w:rsidP="00AD793F">
            <w:pPr>
              <w:jc w:val="center"/>
              <w:rPr>
                <w:rFonts w:ascii="Calibri" w:hAnsi="Calibri" w:cs="Calibri"/>
                <w:sz w:val="18"/>
                <w:szCs w:val="18"/>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9C13F6" w:rsidRPr="009C13F6" w:rsidRDefault="009C13F6" w:rsidP="00AD793F">
            <w:pPr>
              <w:jc w:val="center"/>
              <w:rPr>
                <w:rFonts w:ascii="Calibri" w:hAnsi="Calibri" w:cs="Calibri"/>
                <w:sz w:val="18"/>
                <w:szCs w:val="18"/>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C13F6" w:rsidRPr="009C13F6" w:rsidRDefault="009C13F6" w:rsidP="00AD793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uppressAutoHyphens/>
              <w:ind w:left="567" w:hanging="567"/>
              <w:jc w:val="center"/>
              <w:rPr>
                <w:rFonts w:ascii="Calibri" w:hAnsi="Calibri" w:cs="Calibri"/>
                <w:color w:val="auto"/>
                <w:sz w:val="18"/>
                <w:szCs w:val="18"/>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9C13F6" w:rsidRPr="00B24234" w:rsidRDefault="009C13F6" w:rsidP="00AD793F">
            <w:pPr>
              <w:jc w:val="center"/>
              <w:rPr>
                <w:rFonts w:ascii="Calibri" w:hAnsi="Calibri" w:cs="Calibri"/>
                <w:b w:val="0"/>
                <w:sz w:val="18"/>
                <w:szCs w:val="18"/>
                <w:lang w:val="en-GB"/>
              </w:rPr>
            </w:pPr>
            <w:r w:rsidRPr="00B24234">
              <w:rPr>
                <w:rFonts w:ascii="Calibri" w:hAnsi="Calibri" w:cs="Calibri"/>
                <w:b w:val="0"/>
                <w:sz w:val="18"/>
                <w:szCs w:val="18"/>
                <w:lang w:val="en-GB"/>
              </w:rPr>
              <w:t>90</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C13F6" w:rsidRPr="009C13F6" w:rsidRDefault="009C13F6" w:rsidP="00AD793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uppressAutoHyphens/>
              <w:ind w:left="567" w:hanging="567"/>
              <w:jc w:val="center"/>
              <w:rPr>
                <w:rFonts w:ascii="Calibri" w:hAnsi="Calibri" w:cs="Calibri"/>
                <w:b/>
                <w:sz w:val="18"/>
                <w:szCs w:val="18"/>
              </w:rPr>
            </w:pPr>
            <w:r w:rsidRPr="009C13F6">
              <w:rPr>
                <w:rFonts w:ascii="Calibri" w:hAnsi="Calibri" w:cs="Calibri"/>
                <w:color w:val="auto"/>
                <w:sz w:val="18"/>
                <w:szCs w:val="18"/>
              </w:rPr>
              <w:t>4</w:t>
            </w:r>
          </w:p>
        </w:tc>
      </w:tr>
      <w:tr w:rsidR="009C13F6" w:rsidRPr="009C13F6" w:rsidTr="00AD793F">
        <w:trPr>
          <w:trHeight w:val="139"/>
        </w:trPr>
        <w:tc>
          <w:tcPr>
            <w:tcW w:w="534" w:type="dxa"/>
            <w:tcBorders>
              <w:top w:val="single" w:sz="8" w:space="0" w:color="000000"/>
              <w:left w:val="single" w:sz="8" w:space="0" w:color="000000"/>
              <w:bottom w:val="single" w:sz="8" w:space="0" w:color="000000"/>
              <w:right w:val="single" w:sz="8" w:space="0" w:color="000000"/>
            </w:tcBorders>
            <w:shd w:val="clear" w:color="auto" w:fill="FFFFFF"/>
          </w:tcPr>
          <w:p w:rsidR="009C13F6" w:rsidRPr="009C13F6" w:rsidRDefault="009C13F6" w:rsidP="00AD793F">
            <w:pPr>
              <w:rPr>
                <w:rFonts w:ascii="Calibri" w:hAnsi="Calibri" w:cs="Calibri"/>
                <w:sz w:val="18"/>
                <w:szCs w:val="18"/>
                <w:lang w:val="en-GB"/>
              </w:rPr>
            </w:pPr>
            <w:r w:rsidRPr="009C13F6">
              <w:rPr>
                <w:rFonts w:ascii="Calibri" w:hAnsi="Calibri" w:cs="Calibri"/>
                <w:sz w:val="18"/>
                <w:szCs w:val="18"/>
                <w:lang w:val="en-GB"/>
              </w:rPr>
              <w:t>2</w:t>
            </w:r>
          </w:p>
        </w:tc>
        <w:tc>
          <w:tcPr>
            <w:tcW w:w="2549"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9C13F6" w:rsidRPr="009C13F6" w:rsidRDefault="009C13F6" w:rsidP="00AD793F">
            <w:pPr>
              <w:pStyle w:val="Body"/>
              <w:tabs>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suppressAutoHyphens/>
              <w:rPr>
                <w:rFonts w:ascii="Calibri" w:hAnsi="Calibri" w:cs="Calibri"/>
                <w:bCs/>
                <w:color w:val="auto"/>
                <w:sz w:val="18"/>
                <w:szCs w:val="18"/>
              </w:rPr>
            </w:pPr>
            <w:r w:rsidRPr="009C13F6">
              <w:rPr>
                <w:rFonts w:ascii="Calibri" w:hAnsi="Calibri" w:cs="Calibri"/>
                <w:bCs/>
                <w:color w:val="auto"/>
                <w:sz w:val="18"/>
                <w:szCs w:val="18"/>
              </w:rPr>
              <w:t>Teorija likovne umjetnosti II</w:t>
            </w:r>
          </w:p>
        </w:tc>
        <w:tc>
          <w:tcPr>
            <w:tcW w:w="598" w:type="dxa"/>
            <w:tcBorders>
              <w:top w:val="single" w:sz="8" w:space="0" w:color="000000"/>
              <w:left w:val="single" w:sz="8" w:space="0" w:color="000000"/>
              <w:bottom w:val="single" w:sz="8" w:space="0" w:color="000000"/>
              <w:right w:val="single" w:sz="8" w:space="0" w:color="000000"/>
            </w:tcBorders>
            <w:shd w:val="clear" w:color="auto" w:fill="FFFFFF"/>
          </w:tcPr>
          <w:p w:rsidR="009C13F6" w:rsidRPr="009C13F6" w:rsidRDefault="009C13F6" w:rsidP="00AD793F">
            <w:pPr>
              <w:jc w:val="center"/>
              <w:rPr>
                <w:rFonts w:ascii="Calibri" w:hAnsi="Calibri" w:cs="Calibri"/>
                <w:sz w:val="18"/>
                <w:szCs w:val="18"/>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9C13F6" w:rsidRPr="009C13F6" w:rsidRDefault="009C13F6" w:rsidP="00AD793F">
            <w:pPr>
              <w:jc w:val="center"/>
              <w:rPr>
                <w:rFonts w:ascii="Calibri" w:hAnsi="Calibri" w:cs="Calibri"/>
                <w:b w:val="0"/>
                <w:sz w:val="18"/>
                <w:szCs w:val="18"/>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9C13F6" w:rsidRPr="009C13F6" w:rsidRDefault="009C13F6" w:rsidP="00AD793F">
            <w:pPr>
              <w:jc w:val="center"/>
              <w:rPr>
                <w:rFonts w:ascii="Calibri" w:hAnsi="Calibri" w:cs="Calibri"/>
                <w:sz w:val="18"/>
                <w:szCs w:val="18"/>
              </w:rPr>
            </w:pPr>
          </w:p>
        </w:tc>
        <w:tc>
          <w:tcPr>
            <w:tcW w:w="538" w:type="dxa"/>
            <w:tcBorders>
              <w:top w:val="single" w:sz="8" w:space="0" w:color="000000"/>
              <w:left w:val="single" w:sz="8" w:space="0" w:color="000000"/>
              <w:bottom w:val="single" w:sz="8" w:space="0" w:color="000000"/>
              <w:right w:val="single" w:sz="8" w:space="0" w:color="000000"/>
            </w:tcBorders>
            <w:shd w:val="clear" w:color="auto" w:fill="FFFFFF"/>
          </w:tcPr>
          <w:p w:rsidR="009C13F6" w:rsidRPr="009C13F6" w:rsidRDefault="009C13F6" w:rsidP="00AD793F">
            <w:pPr>
              <w:jc w:val="center"/>
              <w:rPr>
                <w:rFonts w:ascii="Calibri" w:hAnsi="Calibri" w:cs="Calibri"/>
                <w:b w:val="0"/>
                <w:sz w:val="18"/>
                <w:szCs w:val="18"/>
              </w:rPr>
            </w:pPr>
          </w:p>
        </w:tc>
        <w:tc>
          <w:tcPr>
            <w:tcW w:w="596" w:type="dxa"/>
            <w:tcBorders>
              <w:top w:val="single" w:sz="8" w:space="0" w:color="000000"/>
              <w:left w:val="single" w:sz="8" w:space="0" w:color="000000"/>
              <w:bottom w:val="single" w:sz="8" w:space="0" w:color="000000"/>
              <w:right w:val="single" w:sz="8" w:space="0" w:color="000000"/>
            </w:tcBorders>
            <w:shd w:val="clear" w:color="auto" w:fill="FFFFFF"/>
          </w:tcPr>
          <w:p w:rsidR="009C13F6" w:rsidRPr="009C13F6" w:rsidRDefault="009C13F6" w:rsidP="00AD793F">
            <w:pPr>
              <w:jc w:val="center"/>
              <w:rPr>
                <w:rFonts w:ascii="Calibri" w:hAnsi="Calibri" w:cs="Calibri"/>
                <w:sz w:val="18"/>
                <w:szCs w:val="18"/>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Pr>
          <w:p w:rsidR="009C13F6" w:rsidRPr="009C13F6" w:rsidRDefault="009C13F6" w:rsidP="00AD793F">
            <w:pPr>
              <w:jc w:val="center"/>
              <w:rPr>
                <w:rFonts w:ascii="Calibri" w:hAnsi="Calibri" w:cs="Calibri"/>
                <w:b w:val="0"/>
                <w:sz w:val="18"/>
                <w:szCs w:val="18"/>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9C13F6" w:rsidRPr="009C13F6" w:rsidRDefault="009C13F6" w:rsidP="00AD793F">
            <w:pPr>
              <w:jc w:val="center"/>
              <w:rPr>
                <w:rFonts w:ascii="Calibri" w:hAnsi="Calibri" w:cs="Calibri"/>
                <w:sz w:val="18"/>
                <w:szCs w:val="18"/>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9C13F6" w:rsidRPr="009C13F6" w:rsidRDefault="009C13F6" w:rsidP="00AD793F">
            <w:pPr>
              <w:jc w:val="center"/>
              <w:rPr>
                <w:rFonts w:ascii="Calibri" w:hAnsi="Calibri" w:cs="Calibri"/>
                <w:sz w:val="18"/>
                <w:szCs w:val="18"/>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9C13F6" w:rsidRPr="009C13F6" w:rsidRDefault="009C13F6" w:rsidP="00AD793F">
            <w:pPr>
              <w:jc w:val="center"/>
              <w:rPr>
                <w:rFonts w:ascii="Calibri" w:hAnsi="Calibri" w:cs="Calibri"/>
                <w:sz w:val="18"/>
                <w:szCs w:val="18"/>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C13F6" w:rsidRPr="009C13F6" w:rsidRDefault="009C13F6" w:rsidP="00AD793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uppressAutoHyphens/>
              <w:ind w:left="567" w:hanging="567"/>
              <w:jc w:val="center"/>
              <w:rPr>
                <w:rFonts w:ascii="Calibri" w:hAnsi="Calibri" w:cs="Calibri"/>
                <w:color w:val="auto"/>
                <w:sz w:val="18"/>
                <w:szCs w:val="18"/>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9C13F6" w:rsidRPr="00B24234" w:rsidRDefault="009C13F6" w:rsidP="00AD793F">
            <w:pPr>
              <w:jc w:val="center"/>
              <w:rPr>
                <w:rFonts w:ascii="Calibri" w:hAnsi="Calibri" w:cs="Calibri"/>
                <w:b w:val="0"/>
                <w:sz w:val="18"/>
                <w:szCs w:val="18"/>
                <w:lang w:val="en-GB"/>
              </w:rPr>
            </w:pPr>
            <w:r w:rsidRPr="00B24234">
              <w:rPr>
                <w:rFonts w:ascii="Calibri" w:hAnsi="Calibri" w:cs="Calibri"/>
                <w:b w:val="0"/>
                <w:sz w:val="18"/>
                <w:szCs w:val="18"/>
                <w:lang w:val="en-GB"/>
              </w:rPr>
              <w:t>30</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C13F6" w:rsidRPr="009C13F6" w:rsidRDefault="009C13F6" w:rsidP="00AD793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uppressAutoHyphens/>
              <w:ind w:left="567" w:hanging="567"/>
              <w:jc w:val="center"/>
              <w:rPr>
                <w:rFonts w:ascii="Calibri" w:hAnsi="Calibri" w:cs="Calibri"/>
                <w:b/>
                <w:sz w:val="18"/>
                <w:szCs w:val="18"/>
              </w:rPr>
            </w:pPr>
            <w:r w:rsidRPr="009C13F6">
              <w:rPr>
                <w:rFonts w:ascii="Calibri" w:hAnsi="Calibri" w:cs="Calibri"/>
                <w:color w:val="auto"/>
                <w:sz w:val="18"/>
                <w:szCs w:val="18"/>
              </w:rPr>
              <w:t>2</w:t>
            </w:r>
          </w:p>
        </w:tc>
      </w:tr>
      <w:tr w:rsidR="009C13F6" w:rsidRPr="009C13F6" w:rsidTr="00AD793F">
        <w:trPr>
          <w:trHeight w:val="139"/>
        </w:trPr>
        <w:tc>
          <w:tcPr>
            <w:tcW w:w="534" w:type="dxa"/>
            <w:tcBorders>
              <w:top w:val="single" w:sz="8" w:space="0" w:color="000000"/>
              <w:left w:val="single" w:sz="8" w:space="0" w:color="000000"/>
              <w:bottom w:val="single" w:sz="8" w:space="0" w:color="000000"/>
              <w:right w:val="single" w:sz="8" w:space="0" w:color="000000"/>
            </w:tcBorders>
          </w:tcPr>
          <w:p w:rsidR="009C13F6" w:rsidRPr="009C13F6" w:rsidRDefault="009C13F6" w:rsidP="00AD793F">
            <w:pPr>
              <w:rPr>
                <w:rFonts w:ascii="Calibri" w:hAnsi="Calibri" w:cs="Calibri"/>
                <w:sz w:val="18"/>
                <w:szCs w:val="18"/>
                <w:lang w:val="en-GB"/>
              </w:rPr>
            </w:pPr>
            <w:r w:rsidRPr="009C13F6">
              <w:rPr>
                <w:rFonts w:ascii="Calibri" w:hAnsi="Calibri" w:cs="Calibri"/>
                <w:sz w:val="18"/>
                <w:szCs w:val="18"/>
                <w:lang w:val="en-GB"/>
              </w:rPr>
              <w:t>3</w:t>
            </w:r>
          </w:p>
        </w:tc>
        <w:tc>
          <w:tcPr>
            <w:tcW w:w="2549" w:type="dxa"/>
            <w:gridSpan w:val="2"/>
            <w:tcBorders>
              <w:top w:val="single" w:sz="8" w:space="0" w:color="000000"/>
              <w:left w:val="single" w:sz="8" w:space="0" w:color="000000"/>
              <w:bottom w:val="single" w:sz="8" w:space="0" w:color="000000"/>
              <w:right w:val="single" w:sz="8" w:space="0" w:color="000000"/>
            </w:tcBorders>
            <w:vAlign w:val="center"/>
          </w:tcPr>
          <w:p w:rsidR="009C13F6" w:rsidRPr="009C13F6" w:rsidRDefault="009C13F6" w:rsidP="00AD793F">
            <w:pPr>
              <w:pStyle w:val="Body"/>
              <w:tabs>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suppressAutoHyphens/>
              <w:rPr>
                <w:rFonts w:ascii="Calibri" w:hAnsi="Calibri" w:cs="Calibri"/>
                <w:bCs/>
                <w:color w:val="auto"/>
                <w:sz w:val="18"/>
                <w:szCs w:val="18"/>
              </w:rPr>
            </w:pPr>
            <w:r w:rsidRPr="009C13F6">
              <w:rPr>
                <w:rFonts w:ascii="Calibri" w:hAnsi="Calibri" w:cs="Calibri"/>
                <w:bCs/>
                <w:color w:val="auto"/>
                <w:sz w:val="18"/>
                <w:szCs w:val="18"/>
              </w:rPr>
              <w:t>Crtanje IV</w:t>
            </w:r>
          </w:p>
        </w:tc>
        <w:tc>
          <w:tcPr>
            <w:tcW w:w="598" w:type="dxa"/>
            <w:tcBorders>
              <w:top w:val="single" w:sz="8" w:space="0" w:color="000000"/>
              <w:left w:val="single" w:sz="8" w:space="0" w:color="000000"/>
              <w:bottom w:val="single" w:sz="8" w:space="0" w:color="000000"/>
              <w:right w:val="single" w:sz="8" w:space="0" w:color="000000"/>
            </w:tcBorders>
          </w:tcPr>
          <w:p w:rsidR="009C13F6" w:rsidRPr="009C13F6" w:rsidRDefault="009C13F6" w:rsidP="00AD793F">
            <w:pPr>
              <w:jc w:val="center"/>
              <w:rPr>
                <w:rFonts w:ascii="Calibri" w:hAnsi="Calibri" w:cs="Calibri"/>
                <w:sz w:val="18"/>
                <w:szCs w:val="18"/>
              </w:rPr>
            </w:pPr>
          </w:p>
        </w:tc>
        <w:tc>
          <w:tcPr>
            <w:tcW w:w="567" w:type="dxa"/>
            <w:tcBorders>
              <w:top w:val="single" w:sz="8" w:space="0" w:color="000000"/>
              <w:left w:val="single" w:sz="8" w:space="0" w:color="000000"/>
              <w:bottom w:val="single" w:sz="8" w:space="0" w:color="000000"/>
              <w:right w:val="single" w:sz="8" w:space="0" w:color="000000"/>
            </w:tcBorders>
          </w:tcPr>
          <w:p w:rsidR="009C13F6" w:rsidRPr="009C13F6" w:rsidRDefault="009C13F6" w:rsidP="00AD793F">
            <w:pPr>
              <w:jc w:val="center"/>
              <w:rPr>
                <w:rFonts w:ascii="Calibri" w:hAnsi="Calibri" w:cs="Calibri"/>
                <w:b w:val="0"/>
                <w:sz w:val="18"/>
                <w:szCs w:val="18"/>
              </w:rPr>
            </w:pPr>
          </w:p>
        </w:tc>
        <w:tc>
          <w:tcPr>
            <w:tcW w:w="567" w:type="dxa"/>
            <w:tcBorders>
              <w:top w:val="single" w:sz="8" w:space="0" w:color="000000"/>
              <w:left w:val="single" w:sz="8" w:space="0" w:color="000000"/>
              <w:bottom w:val="single" w:sz="8" w:space="0" w:color="000000"/>
              <w:right w:val="single" w:sz="8" w:space="0" w:color="000000"/>
            </w:tcBorders>
          </w:tcPr>
          <w:p w:rsidR="009C13F6" w:rsidRPr="009C13F6" w:rsidRDefault="009C13F6" w:rsidP="00AD793F">
            <w:pPr>
              <w:jc w:val="center"/>
              <w:rPr>
                <w:rFonts w:ascii="Calibri" w:hAnsi="Calibri" w:cs="Calibri"/>
                <w:sz w:val="18"/>
                <w:szCs w:val="18"/>
              </w:rPr>
            </w:pPr>
          </w:p>
        </w:tc>
        <w:tc>
          <w:tcPr>
            <w:tcW w:w="538" w:type="dxa"/>
            <w:tcBorders>
              <w:top w:val="single" w:sz="8" w:space="0" w:color="000000"/>
              <w:left w:val="single" w:sz="8" w:space="0" w:color="000000"/>
              <w:bottom w:val="single" w:sz="8" w:space="0" w:color="000000"/>
              <w:right w:val="single" w:sz="8" w:space="0" w:color="000000"/>
            </w:tcBorders>
          </w:tcPr>
          <w:p w:rsidR="009C13F6" w:rsidRPr="009C13F6" w:rsidRDefault="009C13F6" w:rsidP="00AD793F">
            <w:pPr>
              <w:jc w:val="center"/>
              <w:rPr>
                <w:rFonts w:ascii="Calibri" w:hAnsi="Calibri" w:cs="Calibri"/>
                <w:b w:val="0"/>
                <w:sz w:val="18"/>
                <w:szCs w:val="18"/>
              </w:rPr>
            </w:pPr>
          </w:p>
        </w:tc>
        <w:tc>
          <w:tcPr>
            <w:tcW w:w="596" w:type="dxa"/>
            <w:tcBorders>
              <w:top w:val="single" w:sz="8" w:space="0" w:color="000000"/>
              <w:left w:val="single" w:sz="8" w:space="0" w:color="000000"/>
              <w:bottom w:val="single" w:sz="8" w:space="0" w:color="000000"/>
              <w:right w:val="single" w:sz="8" w:space="0" w:color="000000"/>
            </w:tcBorders>
          </w:tcPr>
          <w:p w:rsidR="009C13F6" w:rsidRPr="009C13F6" w:rsidRDefault="009C13F6" w:rsidP="00AD793F">
            <w:pPr>
              <w:jc w:val="center"/>
              <w:rPr>
                <w:rFonts w:ascii="Calibri" w:hAnsi="Calibri" w:cs="Calibri"/>
                <w:sz w:val="18"/>
                <w:szCs w:val="18"/>
              </w:rPr>
            </w:pPr>
          </w:p>
        </w:tc>
        <w:tc>
          <w:tcPr>
            <w:tcW w:w="709" w:type="dxa"/>
            <w:tcBorders>
              <w:top w:val="single" w:sz="8" w:space="0" w:color="000000"/>
              <w:left w:val="single" w:sz="8" w:space="0" w:color="000000"/>
              <w:bottom w:val="single" w:sz="8" w:space="0" w:color="000000"/>
              <w:right w:val="single" w:sz="8" w:space="0" w:color="000000"/>
            </w:tcBorders>
          </w:tcPr>
          <w:p w:rsidR="009C13F6" w:rsidRPr="009C13F6" w:rsidRDefault="009C13F6" w:rsidP="00AD793F">
            <w:pPr>
              <w:jc w:val="center"/>
              <w:rPr>
                <w:rFonts w:ascii="Calibri" w:hAnsi="Calibri" w:cs="Calibri"/>
                <w:b w:val="0"/>
                <w:sz w:val="18"/>
                <w:szCs w:val="18"/>
              </w:rPr>
            </w:pPr>
          </w:p>
        </w:tc>
        <w:tc>
          <w:tcPr>
            <w:tcW w:w="567" w:type="dxa"/>
            <w:tcBorders>
              <w:top w:val="single" w:sz="8" w:space="0" w:color="000000"/>
              <w:left w:val="single" w:sz="8" w:space="0" w:color="000000"/>
              <w:bottom w:val="single" w:sz="8" w:space="0" w:color="000000"/>
              <w:right w:val="single" w:sz="8" w:space="0" w:color="000000"/>
            </w:tcBorders>
          </w:tcPr>
          <w:p w:rsidR="009C13F6" w:rsidRPr="009C13F6" w:rsidRDefault="009C13F6" w:rsidP="00AD793F">
            <w:pPr>
              <w:jc w:val="center"/>
              <w:rPr>
                <w:rFonts w:ascii="Calibri" w:hAnsi="Calibri" w:cs="Calibri"/>
                <w:sz w:val="18"/>
                <w:szCs w:val="18"/>
              </w:rPr>
            </w:pPr>
          </w:p>
        </w:tc>
        <w:tc>
          <w:tcPr>
            <w:tcW w:w="567" w:type="dxa"/>
            <w:tcBorders>
              <w:top w:val="single" w:sz="8" w:space="0" w:color="000000"/>
              <w:left w:val="single" w:sz="8" w:space="0" w:color="000000"/>
              <w:bottom w:val="single" w:sz="8" w:space="0" w:color="000000"/>
              <w:right w:val="single" w:sz="8" w:space="0" w:color="000000"/>
            </w:tcBorders>
          </w:tcPr>
          <w:p w:rsidR="009C13F6" w:rsidRPr="009C13F6" w:rsidRDefault="009C13F6" w:rsidP="00AD793F">
            <w:pPr>
              <w:jc w:val="center"/>
              <w:rPr>
                <w:rFonts w:ascii="Calibri" w:hAnsi="Calibri" w:cs="Calibri"/>
                <w:sz w:val="18"/>
                <w:szCs w:val="18"/>
              </w:rPr>
            </w:pPr>
          </w:p>
        </w:tc>
        <w:tc>
          <w:tcPr>
            <w:tcW w:w="567" w:type="dxa"/>
            <w:tcBorders>
              <w:top w:val="single" w:sz="8" w:space="0" w:color="000000"/>
              <w:left w:val="single" w:sz="8" w:space="0" w:color="000000"/>
              <w:bottom w:val="single" w:sz="8" w:space="0" w:color="000000"/>
              <w:right w:val="single" w:sz="8" w:space="0" w:color="000000"/>
            </w:tcBorders>
          </w:tcPr>
          <w:p w:rsidR="009C13F6" w:rsidRPr="009C13F6" w:rsidRDefault="009C13F6" w:rsidP="00AD793F">
            <w:pPr>
              <w:jc w:val="center"/>
              <w:rPr>
                <w:rFonts w:ascii="Calibri" w:hAnsi="Calibri" w:cs="Calibri"/>
                <w:sz w:val="18"/>
                <w:szCs w:val="18"/>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9C13F6" w:rsidRPr="009C13F6" w:rsidRDefault="009C13F6" w:rsidP="00AD793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uppressAutoHyphens/>
              <w:ind w:left="567" w:hanging="567"/>
              <w:jc w:val="center"/>
              <w:rPr>
                <w:rFonts w:ascii="Calibri" w:hAnsi="Calibri" w:cs="Calibri"/>
                <w:color w:val="auto"/>
                <w:sz w:val="18"/>
                <w:szCs w:val="18"/>
              </w:rPr>
            </w:pPr>
          </w:p>
        </w:tc>
        <w:tc>
          <w:tcPr>
            <w:tcW w:w="567" w:type="dxa"/>
            <w:tcBorders>
              <w:top w:val="single" w:sz="8" w:space="0" w:color="000000"/>
              <w:left w:val="single" w:sz="8" w:space="0" w:color="000000"/>
              <w:bottom w:val="single" w:sz="8" w:space="0" w:color="000000"/>
              <w:right w:val="single" w:sz="8" w:space="0" w:color="000000"/>
            </w:tcBorders>
          </w:tcPr>
          <w:p w:rsidR="009C13F6" w:rsidRPr="00B24234" w:rsidRDefault="009C13F6" w:rsidP="00AD793F">
            <w:pPr>
              <w:jc w:val="center"/>
              <w:rPr>
                <w:rFonts w:ascii="Calibri" w:hAnsi="Calibri" w:cs="Calibri"/>
                <w:b w:val="0"/>
                <w:sz w:val="18"/>
                <w:szCs w:val="18"/>
                <w:lang w:val="en-GB"/>
              </w:rPr>
            </w:pPr>
            <w:r w:rsidRPr="00B24234">
              <w:rPr>
                <w:rFonts w:ascii="Calibri" w:hAnsi="Calibri" w:cs="Calibri"/>
                <w:b w:val="0"/>
                <w:sz w:val="18"/>
                <w:szCs w:val="18"/>
                <w:lang w:val="en-GB"/>
              </w:rPr>
              <w:t>60</w:t>
            </w:r>
          </w:p>
        </w:tc>
        <w:tc>
          <w:tcPr>
            <w:tcW w:w="567" w:type="dxa"/>
            <w:tcBorders>
              <w:top w:val="single" w:sz="8" w:space="0" w:color="000000"/>
              <w:left w:val="single" w:sz="8" w:space="0" w:color="000000"/>
              <w:bottom w:val="single" w:sz="8" w:space="0" w:color="000000"/>
              <w:right w:val="single" w:sz="8" w:space="0" w:color="000000"/>
            </w:tcBorders>
            <w:vAlign w:val="center"/>
          </w:tcPr>
          <w:p w:rsidR="009C13F6" w:rsidRPr="009C13F6" w:rsidRDefault="009C13F6" w:rsidP="00AD793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uppressAutoHyphens/>
              <w:ind w:left="567" w:hanging="567"/>
              <w:jc w:val="center"/>
              <w:rPr>
                <w:rFonts w:ascii="Calibri" w:hAnsi="Calibri" w:cs="Calibri"/>
                <w:b/>
                <w:sz w:val="18"/>
                <w:szCs w:val="18"/>
              </w:rPr>
            </w:pPr>
            <w:r w:rsidRPr="009C13F6">
              <w:rPr>
                <w:rFonts w:ascii="Calibri" w:hAnsi="Calibri" w:cs="Calibri"/>
                <w:color w:val="auto"/>
                <w:sz w:val="18"/>
                <w:szCs w:val="18"/>
              </w:rPr>
              <w:t>3</w:t>
            </w:r>
          </w:p>
        </w:tc>
      </w:tr>
      <w:tr w:rsidR="009C13F6" w:rsidRPr="009C13F6" w:rsidTr="00AD793F">
        <w:trPr>
          <w:trHeight w:val="139"/>
        </w:trPr>
        <w:tc>
          <w:tcPr>
            <w:tcW w:w="534" w:type="dxa"/>
            <w:tcBorders>
              <w:top w:val="single" w:sz="8" w:space="0" w:color="000000"/>
              <w:left w:val="single" w:sz="8" w:space="0" w:color="000000"/>
              <w:bottom w:val="single" w:sz="8" w:space="0" w:color="000000"/>
              <w:right w:val="single" w:sz="8" w:space="0" w:color="000000"/>
            </w:tcBorders>
          </w:tcPr>
          <w:p w:rsidR="009C13F6" w:rsidRPr="009C13F6" w:rsidRDefault="009C13F6" w:rsidP="00AD793F">
            <w:pPr>
              <w:rPr>
                <w:rFonts w:ascii="Calibri" w:hAnsi="Calibri" w:cs="Calibri"/>
                <w:sz w:val="18"/>
                <w:szCs w:val="18"/>
                <w:lang w:val="en-GB"/>
              </w:rPr>
            </w:pPr>
            <w:r w:rsidRPr="009C13F6">
              <w:rPr>
                <w:rFonts w:ascii="Calibri" w:hAnsi="Calibri" w:cs="Calibri"/>
                <w:sz w:val="18"/>
                <w:szCs w:val="18"/>
                <w:lang w:val="en-GB"/>
              </w:rPr>
              <w:t>4</w:t>
            </w:r>
          </w:p>
        </w:tc>
        <w:tc>
          <w:tcPr>
            <w:tcW w:w="2549" w:type="dxa"/>
            <w:gridSpan w:val="2"/>
            <w:tcBorders>
              <w:top w:val="single" w:sz="8" w:space="0" w:color="000000"/>
              <w:left w:val="single" w:sz="8" w:space="0" w:color="000000"/>
              <w:bottom w:val="single" w:sz="8" w:space="0" w:color="000000"/>
              <w:right w:val="single" w:sz="8" w:space="0" w:color="000000"/>
            </w:tcBorders>
            <w:vAlign w:val="center"/>
          </w:tcPr>
          <w:p w:rsidR="009C13F6" w:rsidRPr="009C13F6" w:rsidRDefault="009C13F6" w:rsidP="00AD793F">
            <w:pPr>
              <w:pStyle w:val="Body"/>
              <w:tabs>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suppressAutoHyphens/>
              <w:rPr>
                <w:rFonts w:ascii="Calibri" w:hAnsi="Calibri" w:cs="Calibri"/>
                <w:bCs/>
                <w:color w:val="auto"/>
                <w:sz w:val="18"/>
                <w:szCs w:val="18"/>
              </w:rPr>
            </w:pPr>
            <w:r w:rsidRPr="009C13F6">
              <w:rPr>
                <w:rFonts w:ascii="Calibri" w:hAnsi="Calibri" w:cs="Calibri"/>
                <w:bCs/>
                <w:color w:val="auto"/>
                <w:sz w:val="18"/>
                <w:szCs w:val="18"/>
              </w:rPr>
              <w:t>Kiparstvo VI</w:t>
            </w:r>
          </w:p>
        </w:tc>
        <w:tc>
          <w:tcPr>
            <w:tcW w:w="598" w:type="dxa"/>
            <w:tcBorders>
              <w:top w:val="single" w:sz="8" w:space="0" w:color="000000"/>
              <w:left w:val="single" w:sz="8" w:space="0" w:color="000000"/>
              <w:bottom w:val="single" w:sz="8" w:space="0" w:color="000000"/>
              <w:right w:val="single" w:sz="8" w:space="0" w:color="000000"/>
            </w:tcBorders>
          </w:tcPr>
          <w:p w:rsidR="009C13F6" w:rsidRPr="009C13F6" w:rsidRDefault="009C13F6" w:rsidP="00AD793F">
            <w:pPr>
              <w:jc w:val="center"/>
              <w:rPr>
                <w:rFonts w:ascii="Calibri" w:hAnsi="Calibri" w:cs="Calibri"/>
                <w:sz w:val="18"/>
                <w:szCs w:val="18"/>
              </w:rPr>
            </w:pPr>
          </w:p>
        </w:tc>
        <w:tc>
          <w:tcPr>
            <w:tcW w:w="567" w:type="dxa"/>
            <w:tcBorders>
              <w:top w:val="single" w:sz="8" w:space="0" w:color="000000"/>
              <w:left w:val="single" w:sz="8" w:space="0" w:color="000000"/>
              <w:bottom w:val="single" w:sz="8" w:space="0" w:color="000000"/>
              <w:right w:val="single" w:sz="8" w:space="0" w:color="000000"/>
            </w:tcBorders>
          </w:tcPr>
          <w:p w:rsidR="009C13F6" w:rsidRPr="009C13F6" w:rsidRDefault="009C13F6" w:rsidP="00AD793F">
            <w:pPr>
              <w:jc w:val="center"/>
              <w:rPr>
                <w:rFonts w:ascii="Calibri" w:hAnsi="Calibri" w:cs="Calibri"/>
                <w:b w:val="0"/>
                <w:sz w:val="18"/>
                <w:szCs w:val="18"/>
              </w:rPr>
            </w:pPr>
          </w:p>
        </w:tc>
        <w:tc>
          <w:tcPr>
            <w:tcW w:w="567" w:type="dxa"/>
            <w:tcBorders>
              <w:top w:val="single" w:sz="8" w:space="0" w:color="000000"/>
              <w:left w:val="single" w:sz="8" w:space="0" w:color="000000"/>
              <w:bottom w:val="single" w:sz="8" w:space="0" w:color="000000"/>
              <w:right w:val="single" w:sz="8" w:space="0" w:color="000000"/>
            </w:tcBorders>
          </w:tcPr>
          <w:p w:rsidR="009C13F6" w:rsidRPr="009C13F6" w:rsidRDefault="009C13F6" w:rsidP="00AD793F">
            <w:pPr>
              <w:jc w:val="center"/>
              <w:rPr>
                <w:rFonts w:ascii="Calibri" w:hAnsi="Calibri" w:cs="Calibri"/>
                <w:sz w:val="18"/>
                <w:szCs w:val="18"/>
              </w:rPr>
            </w:pPr>
          </w:p>
        </w:tc>
        <w:tc>
          <w:tcPr>
            <w:tcW w:w="538" w:type="dxa"/>
            <w:tcBorders>
              <w:top w:val="single" w:sz="8" w:space="0" w:color="000000"/>
              <w:left w:val="single" w:sz="8" w:space="0" w:color="000000"/>
              <w:bottom w:val="single" w:sz="8" w:space="0" w:color="000000"/>
              <w:right w:val="single" w:sz="8" w:space="0" w:color="000000"/>
            </w:tcBorders>
          </w:tcPr>
          <w:p w:rsidR="009C13F6" w:rsidRPr="009C13F6" w:rsidRDefault="009C13F6" w:rsidP="00AD793F">
            <w:pPr>
              <w:jc w:val="center"/>
              <w:rPr>
                <w:rFonts w:ascii="Calibri" w:hAnsi="Calibri" w:cs="Calibri"/>
                <w:b w:val="0"/>
                <w:sz w:val="18"/>
                <w:szCs w:val="18"/>
              </w:rPr>
            </w:pPr>
          </w:p>
        </w:tc>
        <w:tc>
          <w:tcPr>
            <w:tcW w:w="596" w:type="dxa"/>
            <w:tcBorders>
              <w:top w:val="single" w:sz="8" w:space="0" w:color="000000"/>
              <w:left w:val="single" w:sz="8" w:space="0" w:color="000000"/>
              <w:bottom w:val="single" w:sz="8" w:space="0" w:color="000000"/>
              <w:right w:val="single" w:sz="8" w:space="0" w:color="000000"/>
            </w:tcBorders>
          </w:tcPr>
          <w:p w:rsidR="009C13F6" w:rsidRPr="009C13F6" w:rsidRDefault="009C13F6" w:rsidP="00AD793F">
            <w:pPr>
              <w:jc w:val="center"/>
              <w:rPr>
                <w:rFonts w:ascii="Calibri" w:hAnsi="Calibri" w:cs="Calibri"/>
                <w:sz w:val="18"/>
                <w:szCs w:val="18"/>
              </w:rPr>
            </w:pPr>
          </w:p>
        </w:tc>
        <w:tc>
          <w:tcPr>
            <w:tcW w:w="709" w:type="dxa"/>
            <w:tcBorders>
              <w:top w:val="single" w:sz="8" w:space="0" w:color="000000"/>
              <w:left w:val="single" w:sz="8" w:space="0" w:color="000000"/>
              <w:bottom w:val="single" w:sz="8" w:space="0" w:color="000000"/>
              <w:right w:val="single" w:sz="8" w:space="0" w:color="000000"/>
            </w:tcBorders>
          </w:tcPr>
          <w:p w:rsidR="009C13F6" w:rsidRPr="009C13F6" w:rsidRDefault="009C13F6" w:rsidP="00AD793F">
            <w:pPr>
              <w:jc w:val="center"/>
              <w:rPr>
                <w:rFonts w:ascii="Calibri" w:hAnsi="Calibri" w:cs="Calibri"/>
                <w:b w:val="0"/>
                <w:sz w:val="18"/>
                <w:szCs w:val="18"/>
              </w:rPr>
            </w:pPr>
          </w:p>
        </w:tc>
        <w:tc>
          <w:tcPr>
            <w:tcW w:w="567" w:type="dxa"/>
            <w:tcBorders>
              <w:top w:val="single" w:sz="8" w:space="0" w:color="000000"/>
              <w:left w:val="single" w:sz="8" w:space="0" w:color="000000"/>
              <w:bottom w:val="single" w:sz="8" w:space="0" w:color="000000"/>
              <w:right w:val="single" w:sz="8" w:space="0" w:color="000000"/>
            </w:tcBorders>
          </w:tcPr>
          <w:p w:rsidR="009C13F6" w:rsidRPr="009C13F6" w:rsidRDefault="009C13F6" w:rsidP="00AD793F">
            <w:pPr>
              <w:jc w:val="center"/>
              <w:rPr>
                <w:rFonts w:ascii="Calibri" w:hAnsi="Calibri" w:cs="Calibri"/>
                <w:sz w:val="18"/>
                <w:szCs w:val="18"/>
              </w:rPr>
            </w:pPr>
          </w:p>
        </w:tc>
        <w:tc>
          <w:tcPr>
            <w:tcW w:w="567" w:type="dxa"/>
            <w:tcBorders>
              <w:top w:val="single" w:sz="8" w:space="0" w:color="000000"/>
              <w:left w:val="single" w:sz="8" w:space="0" w:color="000000"/>
              <w:bottom w:val="single" w:sz="8" w:space="0" w:color="000000"/>
              <w:right w:val="single" w:sz="8" w:space="0" w:color="000000"/>
            </w:tcBorders>
          </w:tcPr>
          <w:p w:rsidR="009C13F6" w:rsidRPr="009C13F6" w:rsidRDefault="009C13F6" w:rsidP="00AD793F">
            <w:pPr>
              <w:jc w:val="center"/>
              <w:rPr>
                <w:rFonts w:ascii="Calibri" w:hAnsi="Calibri" w:cs="Calibri"/>
                <w:sz w:val="18"/>
                <w:szCs w:val="18"/>
              </w:rPr>
            </w:pPr>
          </w:p>
        </w:tc>
        <w:tc>
          <w:tcPr>
            <w:tcW w:w="567" w:type="dxa"/>
            <w:tcBorders>
              <w:top w:val="single" w:sz="8" w:space="0" w:color="000000"/>
              <w:left w:val="single" w:sz="8" w:space="0" w:color="000000"/>
              <w:bottom w:val="single" w:sz="8" w:space="0" w:color="000000"/>
              <w:right w:val="single" w:sz="8" w:space="0" w:color="000000"/>
            </w:tcBorders>
          </w:tcPr>
          <w:p w:rsidR="009C13F6" w:rsidRPr="009C13F6" w:rsidRDefault="009C13F6" w:rsidP="00AD793F">
            <w:pPr>
              <w:jc w:val="center"/>
              <w:rPr>
                <w:rFonts w:ascii="Calibri" w:hAnsi="Calibri" w:cs="Calibri"/>
                <w:sz w:val="18"/>
                <w:szCs w:val="18"/>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9C13F6" w:rsidRPr="009C13F6" w:rsidRDefault="009C13F6" w:rsidP="00AD793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uppressAutoHyphens/>
              <w:ind w:left="567" w:hanging="567"/>
              <w:jc w:val="center"/>
              <w:rPr>
                <w:rFonts w:ascii="Calibri" w:hAnsi="Calibri" w:cs="Calibri"/>
                <w:color w:val="auto"/>
                <w:sz w:val="18"/>
                <w:szCs w:val="18"/>
              </w:rPr>
            </w:pPr>
          </w:p>
        </w:tc>
        <w:tc>
          <w:tcPr>
            <w:tcW w:w="567" w:type="dxa"/>
            <w:tcBorders>
              <w:top w:val="single" w:sz="8" w:space="0" w:color="000000"/>
              <w:left w:val="single" w:sz="8" w:space="0" w:color="000000"/>
              <w:bottom w:val="single" w:sz="8" w:space="0" w:color="000000"/>
              <w:right w:val="single" w:sz="8" w:space="0" w:color="000000"/>
            </w:tcBorders>
          </w:tcPr>
          <w:p w:rsidR="009C13F6" w:rsidRPr="00B24234" w:rsidRDefault="009C13F6" w:rsidP="00AD793F">
            <w:pPr>
              <w:jc w:val="center"/>
              <w:rPr>
                <w:rFonts w:ascii="Calibri" w:hAnsi="Calibri" w:cs="Calibri"/>
                <w:b w:val="0"/>
                <w:sz w:val="18"/>
                <w:szCs w:val="18"/>
                <w:lang w:val="en-GB"/>
              </w:rPr>
            </w:pPr>
            <w:r w:rsidRPr="00B24234">
              <w:rPr>
                <w:rFonts w:ascii="Calibri" w:hAnsi="Calibri" w:cs="Calibri"/>
                <w:b w:val="0"/>
                <w:sz w:val="18"/>
                <w:szCs w:val="18"/>
                <w:lang w:val="en-GB"/>
              </w:rPr>
              <w:t>90</w:t>
            </w:r>
          </w:p>
        </w:tc>
        <w:tc>
          <w:tcPr>
            <w:tcW w:w="567" w:type="dxa"/>
            <w:tcBorders>
              <w:top w:val="single" w:sz="8" w:space="0" w:color="000000"/>
              <w:left w:val="single" w:sz="8" w:space="0" w:color="000000"/>
              <w:bottom w:val="single" w:sz="8" w:space="0" w:color="000000"/>
              <w:right w:val="single" w:sz="8" w:space="0" w:color="000000"/>
            </w:tcBorders>
            <w:vAlign w:val="center"/>
          </w:tcPr>
          <w:p w:rsidR="009C13F6" w:rsidRPr="009C13F6" w:rsidRDefault="009C13F6" w:rsidP="00AD793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uppressAutoHyphens/>
              <w:ind w:left="567" w:hanging="567"/>
              <w:jc w:val="center"/>
              <w:rPr>
                <w:rFonts w:ascii="Calibri" w:hAnsi="Calibri" w:cs="Calibri"/>
                <w:b/>
                <w:sz w:val="18"/>
                <w:szCs w:val="18"/>
              </w:rPr>
            </w:pPr>
            <w:r w:rsidRPr="009C13F6">
              <w:rPr>
                <w:rFonts w:ascii="Calibri" w:hAnsi="Calibri" w:cs="Calibri"/>
                <w:color w:val="auto"/>
                <w:sz w:val="18"/>
                <w:szCs w:val="18"/>
              </w:rPr>
              <w:t>4</w:t>
            </w:r>
          </w:p>
        </w:tc>
      </w:tr>
      <w:tr w:rsidR="009C13F6" w:rsidRPr="009C13F6" w:rsidTr="00AD793F">
        <w:trPr>
          <w:trHeight w:val="139"/>
        </w:trPr>
        <w:tc>
          <w:tcPr>
            <w:tcW w:w="534" w:type="dxa"/>
            <w:tcBorders>
              <w:top w:val="single" w:sz="8" w:space="0" w:color="000000"/>
              <w:left w:val="single" w:sz="8" w:space="0" w:color="000000"/>
              <w:bottom w:val="single" w:sz="8" w:space="0" w:color="000000"/>
              <w:right w:val="single" w:sz="8" w:space="0" w:color="000000"/>
            </w:tcBorders>
          </w:tcPr>
          <w:p w:rsidR="009C13F6" w:rsidRPr="009C13F6" w:rsidRDefault="00217258" w:rsidP="00AD793F">
            <w:pPr>
              <w:rPr>
                <w:rFonts w:ascii="Calibri" w:hAnsi="Calibri" w:cs="Calibri"/>
                <w:sz w:val="18"/>
                <w:szCs w:val="18"/>
                <w:lang w:val="en-GB"/>
              </w:rPr>
            </w:pPr>
            <w:r>
              <w:rPr>
                <w:rFonts w:ascii="Calibri" w:hAnsi="Calibri" w:cs="Calibri"/>
                <w:sz w:val="18"/>
                <w:szCs w:val="18"/>
                <w:lang w:val="en-GB"/>
              </w:rPr>
              <w:t>5</w:t>
            </w:r>
          </w:p>
        </w:tc>
        <w:tc>
          <w:tcPr>
            <w:tcW w:w="2549" w:type="dxa"/>
            <w:gridSpan w:val="2"/>
            <w:tcBorders>
              <w:top w:val="single" w:sz="8" w:space="0" w:color="000000"/>
              <w:left w:val="single" w:sz="8" w:space="0" w:color="000000"/>
              <w:bottom w:val="single" w:sz="8" w:space="0" w:color="000000"/>
              <w:right w:val="single" w:sz="8" w:space="0" w:color="000000"/>
            </w:tcBorders>
            <w:vAlign w:val="center"/>
          </w:tcPr>
          <w:p w:rsidR="009C13F6" w:rsidRPr="009C13F6" w:rsidRDefault="009C13F6" w:rsidP="00AD793F">
            <w:pPr>
              <w:pStyle w:val="Body"/>
              <w:tabs>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suppressAutoHyphens/>
              <w:rPr>
                <w:rFonts w:ascii="Calibri" w:hAnsi="Calibri" w:cs="Calibri"/>
                <w:bCs/>
                <w:color w:val="auto"/>
                <w:sz w:val="18"/>
                <w:szCs w:val="18"/>
              </w:rPr>
            </w:pPr>
            <w:r w:rsidRPr="009C13F6">
              <w:rPr>
                <w:rFonts w:ascii="Calibri" w:hAnsi="Calibri" w:cs="Calibri"/>
                <w:bCs/>
                <w:color w:val="auto"/>
                <w:sz w:val="18"/>
                <w:szCs w:val="18"/>
              </w:rPr>
              <w:t>Slikarstvo VI</w:t>
            </w:r>
          </w:p>
        </w:tc>
        <w:tc>
          <w:tcPr>
            <w:tcW w:w="598" w:type="dxa"/>
            <w:tcBorders>
              <w:top w:val="single" w:sz="8" w:space="0" w:color="000000"/>
              <w:left w:val="single" w:sz="8" w:space="0" w:color="000000"/>
              <w:bottom w:val="single" w:sz="8" w:space="0" w:color="000000"/>
              <w:right w:val="single" w:sz="8" w:space="0" w:color="000000"/>
            </w:tcBorders>
          </w:tcPr>
          <w:p w:rsidR="009C13F6" w:rsidRPr="009C13F6" w:rsidRDefault="009C13F6" w:rsidP="00AD793F">
            <w:pPr>
              <w:jc w:val="center"/>
              <w:rPr>
                <w:rFonts w:ascii="Calibri" w:hAnsi="Calibri" w:cs="Calibri"/>
                <w:sz w:val="18"/>
                <w:szCs w:val="18"/>
              </w:rPr>
            </w:pPr>
          </w:p>
        </w:tc>
        <w:tc>
          <w:tcPr>
            <w:tcW w:w="567" w:type="dxa"/>
            <w:tcBorders>
              <w:top w:val="single" w:sz="8" w:space="0" w:color="000000"/>
              <w:left w:val="single" w:sz="8" w:space="0" w:color="000000"/>
              <w:bottom w:val="single" w:sz="8" w:space="0" w:color="000000"/>
              <w:right w:val="single" w:sz="8" w:space="0" w:color="000000"/>
            </w:tcBorders>
          </w:tcPr>
          <w:p w:rsidR="009C13F6" w:rsidRPr="009C13F6" w:rsidRDefault="009C13F6" w:rsidP="00AD793F">
            <w:pPr>
              <w:jc w:val="center"/>
              <w:rPr>
                <w:rFonts w:ascii="Calibri" w:hAnsi="Calibri" w:cs="Calibri"/>
                <w:b w:val="0"/>
                <w:sz w:val="18"/>
                <w:szCs w:val="18"/>
              </w:rPr>
            </w:pPr>
          </w:p>
        </w:tc>
        <w:tc>
          <w:tcPr>
            <w:tcW w:w="567" w:type="dxa"/>
            <w:tcBorders>
              <w:top w:val="single" w:sz="8" w:space="0" w:color="000000"/>
              <w:left w:val="single" w:sz="8" w:space="0" w:color="000000"/>
              <w:bottom w:val="single" w:sz="8" w:space="0" w:color="000000"/>
              <w:right w:val="single" w:sz="8" w:space="0" w:color="000000"/>
            </w:tcBorders>
          </w:tcPr>
          <w:p w:rsidR="009C13F6" w:rsidRPr="009C13F6" w:rsidRDefault="009C13F6" w:rsidP="00AD793F">
            <w:pPr>
              <w:jc w:val="center"/>
              <w:rPr>
                <w:rFonts w:ascii="Calibri" w:hAnsi="Calibri" w:cs="Calibri"/>
                <w:sz w:val="18"/>
                <w:szCs w:val="18"/>
              </w:rPr>
            </w:pPr>
          </w:p>
        </w:tc>
        <w:tc>
          <w:tcPr>
            <w:tcW w:w="538" w:type="dxa"/>
            <w:tcBorders>
              <w:top w:val="single" w:sz="8" w:space="0" w:color="000000"/>
              <w:left w:val="single" w:sz="8" w:space="0" w:color="000000"/>
              <w:bottom w:val="single" w:sz="8" w:space="0" w:color="000000"/>
              <w:right w:val="single" w:sz="8" w:space="0" w:color="000000"/>
            </w:tcBorders>
          </w:tcPr>
          <w:p w:rsidR="009C13F6" w:rsidRPr="009C13F6" w:rsidRDefault="009C13F6" w:rsidP="00AD793F">
            <w:pPr>
              <w:jc w:val="center"/>
              <w:rPr>
                <w:rFonts w:ascii="Calibri" w:hAnsi="Calibri" w:cs="Calibri"/>
                <w:b w:val="0"/>
                <w:sz w:val="18"/>
                <w:szCs w:val="18"/>
              </w:rPr>
            </w:pPr>
          </w:p>
        </w:tc>
        <w:tc>
          <w:tcPr>
            <w:tcW w:w="596" w:type="dxa"/>
            <w:tcBorders>
              <w:top w:val="single" w:sz="8" w:space="0" w:color="000000"/>
              <w:left w:val="single" w:sz="8" w:space="0" w:color="000000"/>
              <w:bottom w:val="single" w:sz="8" w:space="0" w:color="000000"/>
              <w:right w:val="single" w:sz="8" w:space="0" w:color="000000"/>
            </w:tcBorders>
          </w:tcPr>
          <w:p w:rsidR="009C13F6" w:rsidRPr="009C13F6" w:rsidRDefault="009C13F6" w:rsidP="00AD793F">
            <w:pPr>
              <w:jc w:val="center"/>
              <w:rPr>
                <w:rFonts w:ascii="Calibri" w:hAnsi="Calibri" w:cs="Calibri"/>
                <w:sz w:val="18"/>
                <w:szCs w:val="18"/>
              </w:rPr>
            </w:pPr>
          </w:p>
        </w:tc>
        <w:tc>
          <w:tcPr>
            <w:tcW w:w="709" w:type="dxa"/>
            <w:tcBorders>
              <w:top w:val="single" w:sz="8" w:space="0" w:color="000000"/>
              <w:left w:val="single" w:sz="8" w:space="0" w:color="000000"/>
              <w:bottom w:val="single" w:sz="8" w:space="0" w:color="000000"/>
              <w:right w:val="single" w:sz="8" w:space="0" w:color="000000"/>
            </w:tcBorders>
          </w:tcPr>
          <w:p w:rsidR="009C13F6" w:rsidRPr="009C13F6" w:rsidRDefault="009C13F6" w:rsidP="00AD793F">
            <w:pPr>
              <w:jc w:val="center"/>
              <w:rPr>
                <w:rFonts w:ascii="Calibri" w:hAnsi="Calibri" w:cs="Calibri"/>
                <w:b w:val="0"/>
                <w:sz w:val="18"/>
                <w:szCs w:val="18"/>
              </w:rPr>
            </w:pPr>
          </w:p>
        </w:tc>
        <w:tc>
          <w:tcPr>
            <w:tcW w:w="567" w:type="dxa"/>
            <w:tcBorders>
              <w:top w:val="single" w:sz="8" w:space="0" w:color="000000"/>
              <w:left w:val="single" w:sz="8" w:space="0" w:color="000000"/>
              <w:bottom w:val="single" w:sz="8" w:space="0" w:color="000000"/>
              <w:right w:val="single" w:sz="8" w:space="0" w:color="000000"/>
            </w:tcBorders>
          </w:tcPr>
          <w:p w:rsidR="009C13F6" w:rsidRPr="009C13F6" w:rsidRDefault="009C13F6" w:rsidP="00AD793F">
            <w:pPr>
              <w:jc w:val="center"/>
              <w:rPr>
                <w:rFonts w:ascii="Calibri" w:hAnsi="Calibri" w:cs="Calibri"/>
                <w:sz w:val="18"/>
                <w:szCs w:val="18"/>
              </w:rPr>
            </w:pPr>
          </w:p>
        </w:tc>
        <w:tc>
          <w:tcPr>
            <w:tcW w:w="567" w:type="dxa"/>
            <w:tcBorders>
              <w:top w:val="single" w:sz="8" w:space="0" w:color="000000"/>
              <w:left w:val="single" w:sz="8" w:space="0" w:color="000000"/>
              <w:bottom w:val="single" w:sz="8" w:space="0" w:color="000000"/>
              <w:right w:val="single" w:sz="8" w:space="0" w:color="000000"/>
            </w:tcBorders>
          </w:tcPr>
          <w:p w:rsidR="009C13F6" w:rsidRPr="009C13F6" w:rsidRDefault="009C13F6" w:rsidP="00AD793F">
            <w:pPr>
              <w:jc w:val="center"/>
              <w:rPr>
                <w:rFonts w:ascii="Calibri" w:hAnsi="Calibri" w:cs="Calibri"/>
                <w:sz w:val="18"/>
                <w:szCs w:val="18"/>
              </w:rPr>
            </w:pPr>
          </w:p>
        </w:tc>
        <w:tc>
          <w:tcPr>
            <w:tcW w:w="567" w:type="dxa"/>
            <w:tcBorders>
              <w:top w:val="single" w:sz="8" w:space="0" w:color="000000"/>
              <w:left w:val="single" w:sz="8" w:space="0" w:color="000000"/>
              <w:bottom w:val="single" w:sz="8" w:space="0" w:color="000000"/>
              <w:right w:val="single" w:sz="8" w:space="0" w:color="000000"/>
            </w:tcBorders>
          </w:tcPr>
          <w:p w:rsidR="009C13F6" w:rsidRPr="009C13F6" w:rsidRDefault="009C13F6" w:rsidP="00AD793F">
            <w:pPr>
              <w:jc w:val="center"/>
              <w:rPr>
                <w:rFonts w:ascii="Calibri" w:hAnsi="Calibri" w:cs="Calibri"/>
                <w:sz w:val="18"/>
                <w:szCs w:val="18"/>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9C13F6" w:rsidRPr="009C13F6" w:rsidRDefault="009C13F6" w:rsidP="00AD793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uppressAutoHyphens/>
              <w:ind w:left="567" w:hanging="567"/>
              <w:jc w:val="center"/>
              <w:rPr>
                <w:rFonts w:ascii="Calibri" w:hAnsi="Calibri" w:cs="Calibri"/>
                <w:color w:val="auto"/>
                <w:sz w:val="18"/>
                <w:szCs w:val="18"/>
              </w:rPr>
            </w:pPr>
          </w:p>
        </w:tc>
        <w:tc>
          <w:tcPr>
            <w:tcW w:w="567" w:type="dxa"/>
            <w:tcBorders>
              <w:top w:val="single" w:sz="8" w:space="0" w:color="000000"/>
              <w:left w:val="single" w:sz="8" w:space="0" w:color="000000"/>
              <w:bottom w:val="single" w:sz="8" w:space="0" w:color="000000"/>
              <w:right w:val="single" w:sz="8" w:space="0" w:color="000000"/>
            </w:tcBorders>
          </w:tcPr>
          <w:p w:rsidR="009C13F6" w:rsidRPr="00B24234" w:rsidRDefault="009C13F6" w:rsidP="00AD793F">
            <w:pPr>
              <w:jc w:val="center"/>
              <w:rPr>
                <w:rFonts w:ascii="Calibri" w:hAnsi="Calibri" w:cs="Calibri"/>
                <w:b w:val="0"/>
                <w:sz w:val="18"/>
                <w:szCs w:val="18"/>
                <w:lang w:val="en-GB"/>
              </w:rPr>
            </w:pPr>
            <w:r w:rsidRPr="00B24234">
              <w:rPr>
                <w:rFonts w:ascii="Calibri" w:hAnsi="Calibri" w:cs="Calibri"/>
                <w:b w:val="0"/>
                <w:sz w:val="18"/>
                <w:szCs w:val="18"/>
                <w:lang w:val="en-GB"/>
              </w:rPr>
              <w:t>90</w:t>
            </w:r>
          </w:p>
        </w:tc>
        <w:tc>
          <w:tcPr>
            <w:tcW w:w="567" w:type="dxa"/>
            <w:tcBorders>
              <w:top w:val="single" w:sz="8" w:space="0" w:color="000000"/>
              <w:left w:val="single" w:sz="8" w:space="0" w:color="000000"/>
              <w:bottom w:val="single" w:sz="8" w:space="0" w:color="000000"/>
              <w:right w:val="single" w:sz="8" w:space="0" w:color="000000"/>
            </w:tcBorders>
            <w:vAlign w:val="center"/>
          </w:tcPr>
          <w:p w:rsidR="009C13F6" w:rsidRPr="009C13F6" w:rsidRDefault="009C13F6" w:rsidP="00AD793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uppressAutoHyphens/>
              <w:ind w:left="567" w:hanging="567"/>
              <w:jc w:val="center"/>
              <w:rPr>
                <w:rFonts w:ascii="Calibri" w:hAnsi="Calibri" w:cs="Calibri"/>
                <w:b/>
                <w:sz w:val="18"/>
                <w:szCs w:val="18"/>
              </w:rPr>
            </w:pPr>
            <w:r w:rsidRPr="009C13F6">
              <w:rPr>
                <w:rFonts w:ascii="Calibri" w:hAnsi="Calibri" w:cs="Calibri"/>
                <w:color w:val="auto"/>
                <w:sz w:val="18"/>
                <w:szCs w:val="18"/>
              </w:rPr>
              <w:t>4</w:t>
            </w:r>
          </w:p>
        </w:tc>
      </w:tr>
      <w:tr w:rsidR="009C13F6" w:rsidRPr="009C13F6" w:rsidTr="00AD793F">
        <w:trPr>
          <w:trHeight w:val="139"/>
        </w:trPr>
        <w:tc>
          <w:tcPr>
            <w:tcW w:w="534" w:type="dxa"/>
            <w:tcBorders>
              <w:top w:val="single" w:sz="8" w:space="0" w:color="000000"/>
              <w:left w:val="single" w:sz="8" w:space="0" w:color="000000"/>
              <w:bottom w:val="single" w:sz="8" w:space="0" w:color="000000"/>
              <w:right w:val="single" w:sz="8" w:space="0" w:color="000000"/>
            </w:tcBorders>
          </w:tcPr>
          <w:p w:rsidR="009C13F6" w:rsidRPr="009C13F6" w:rsidRDefault="00217258" w:rsidP="00AD793F">
            <w:pPr>
              <w:rPr>
                <w:rFonts w:ascii="Calibri" w:hAnsi="Calibri" w:cs="Calibri"/>
                <w:sz w:val="18"/>
                <w:szCs w:val="18"/>
                <w:lang w:val="en-GB"/>
              </w:rPr>
            </w:pPr>
            <w:r>
              <w:rPr>
                <w:rFonts w:ascii="Calibri" w:hAnsi="Calibri" w:cs="Calibri"/>
                <w:sz w:val="18"/>
                <w:szCs w:val="18"/>
                <w:lang w:val="en-GB"/>
              </w:rPr>
              <w:t>6</w:t>
            </w:r>
          </w:p>
        </w:tc>
        <w:tc>
          <w:tcPr>
            <w:tcW w:w="2549" w:type="dxa"/>
            <w:gridSpan w:val="2"/>
            <w:tcBorders>
              <w:top w:val="single" w:sz="8" w:space="0" w:color="000000"/>
              <w:left w:val="single" w:sz="8" w:space="0" w:color="000000"/>
              <w:bottom w:val="single" w:sz="8" w:space="0" w:color="000000"/>
              <w:right w:val="single" w:sz="8" w:space="0" w:color="000000"/>
            </w:tcBorders>
            <w:vAlign w:val="center"/>
          </w:tcPr>
          <w:p w:rsidR="009C13F6" w:rsidRPr="009C13F6" w:rsidRDefault="009C13F6" w:rsidP="00AD793F">
            <w:pPr>
              <w:pStyle w:val="Body"/>
              <w:tabs>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suppressAutoHyphens/>
              <w:rPr>
                <w:rFonts w:ascii="Calibri" w:hAnsi="Calibri" w:cs="Calibri"/>
                <w:bCs/>
                <w:color w:val="auto"/>
                <w:sz w:val="18"/>
                <w:szCs w:val="18"/>
              </w:rPr>
            </w:pPr>
            <w:r w:rsidRPr="009C13F6">
              <w:rPr>
                <w:rFonts w:ascii="Calibri" w:hAnsi="Calibri" w:cs="Calibri"/>
                <w:bCs/>
                <w:color w:val="auto"/>
                <w:sz w:val="18"/>
                <w:szCs w:val="18"/>
              </w:rPr>
              <w:t>Grafika VI</w:t>
            </w:r>
          </w:p>
        </w:tc>
        <w:tc>
          <w:tcPr>
            <w:tcW w:w="598" w:type="dxa"/>
            <w:tcBorders>
              <w:top w:val="single" w:sz="8" w:space="0" w:color="000000"/>
              <w:left w:val="single" w:sz="8" w:space="0" w:color="000000"/>
              <w:bottom w:val="single" w:sz="8" w:space="0" w:color="000000"/>
              <w:right w:val="single" w:sz="8" w:space="0" w:color="000000"/>
            </w:tcBorders>
          </w:tcPr>
          <w:p w:rsidR="009C13F6" w:rsidRPr="009C13F6" w:rsidRDefault="009C13F6" w:rsidP="00AD793F">
            <w:pPr>
              <w:jc w:val="center"/>
              <w:rPr>
                <w:rFonts w:ascii="Calibri" w:hAnsi="Calibri" w:cs="Calibri"/>
                <w:sz w:val="18"/>
                <w:szCs w:val="18"/>
              </w:rPr>
            </w:pPr>
          </w:p>
        </w:tc>
        <w:tc>
          <w:tcPr>
            <w:tcW w:w="567" w:type="dxa"/>
            <w:tcBorders>
              <w:top w:val="single" w:sz="8" w:space="0" w:color="000000"/>
              <w:left w:val="single" w:sz="8" w:space="0" w:color="000000"/>
              <w:bottom w:val="single" w:sz="8" w:space="0" w:color="000000"/>
              <w:right w:val="single" w:sz="8" w:space="0" w:color="000000"/>
            </w:tcBorders>
          </w:tcPr>
          <w:p w:rsidR="009C13F6" w:rsidRPr="009C13F6" w:rsidRDefault="009C13F6" w:rsidP="00AD793F">
            <w:pPr>
              <w:jc w:val="center"/>
              <w:rPr>
                <w:rFonts w:ascii="Calibri" w:hAnsi="Calibri" w:cs="Calibri"/>
                <w:b w:val="0"/>
                <w:sz w:val="18"/>
                <w:szCs w:val="18"/>
              </w:rPr>
            </w:pPr>
          </w:p>
        </w:tc>
        <w:tc>
          <w:tcPr>
            <w:tcW w:w="567" w:type="dxa"/>
            <w:tcBorders>
              <w:top w:val="single" w:sz="8" w:space="0" w:color="000000"/>
              <w:left w:val="single" w:sz="8" w:space="0" w:color="000000"/>
              <w:bottom w:val="single" w:sz="8" w:space="0" w:color="000000"/>
              <w:right w:val="single" w:sz="8" w:space="0" w:color="000000"/>
            </w:tcBorders>
          </w:tcPr>
          <w:p w:rsidR="009C13F6" w:rsidRPr="009C13F6" w:rsidRDefault="009C13F6" w:rsidP="00AD793F">
            <w:pPr>
              <w:jc w:val="center"/>
              <w:rPr>
                <w:rFonts w:ascii="Calibri" w:hAnsi="Calibri" w:cs="Calibri"/>
                <w:sz w:val="18"/>
                <w:szCs w:val="18"/>
              </w:rPr>
            </w:pPr>
          </w:p>
        </w:tc>
        <w:tc>
          <w:tcPr>
            <w:tcW w:w="538" w:type="dxa"/>
            <w:tcBorders>
              <w:top w:val="single" w:sz="8" w:space="0" w:color="000000"/>
              <w:left w:val="single" w:sz="8" w:space="0" w:color="000000"/>
              <w:bottom w:val="single" w:sz="8" w:space="0" w:color="000000"/>
              <w:right w:val="single" w:sz="8" w:space="0" w:color="000000"/>
            </w:tcBorders>
          </w:tcPr>
          <w:p w:rsidR="009C13F6" w:rsidRPr="009C13F6" w:rsidRDefault="009C13F6" w:rsidP="00AD793F">
            <w:pPr>
              <w:jc w:val="center"/>
              <w:rPr>
                <w:rFonts w:ascii="Calibri" w:hAnsi="Calibri" w:cs="Calibri"/>
                <w:b w:val="0"/>
                <w:sz w:val="18"/>
                <w:szCs w:val="18"/>
              </w:rPr>
            </w:pPr>
          </w:p>
        </w:tc>
        <w:tc>
          <w:tcPr>
            <w:tcW w:w="596" w:type="dxa"/>
            <w:tcBorders>
              <w:top w:val="single" w:sz="8" w:space="0" w:color="000000"/>
              <w:left w:val="single" w:sz="8" w:space="0" w:color="000000"/>
              <w:bottom w:val="single" w:sz="8" w:space="0" w:color="000000"/>
              <w:right w:val="single" w:sz="8" w:space="0" w:color="000000"/>
            </w:tcBorders>
          </w:tcPr>
          <w:p w:rsidR="009C13F6" w:rsidRPr="009C13F6" w:rsidRDefault="009C13F6" w:rsidP="00AD793F">
            <w:pPr>
              <w:jc w:val="center"/>
              <w:rPr>
                <w:rFonts w:ascii="Calibri" w:hAnsi="Calibri" w:cs="Calibri"/>
                <w:sz w:val="18"/>
                <w:szCs w:val="18"/>
              </w:rPr>
            </w:pPr>
          </w:p>
        </w:tc>
        <w:tc>
          <w:tcPr>
            <w:tcW w:w="709" w:type="dxa"/>
            <w:tcBorders>
              <w:top w:val="single" w:sz="8" w:space="0" w:color="000000"/>
              <w:left w:val="single" w:sz="8" w:space="0" w:color="000000"/>
              <w:bottom w:val="single" w:sz="8" w:space="0" w:color="000000"/>
              <w:right w:val="single" w:sz="8" w:space="0" w:color="000000"/>
            </w:tcBorders>
          </w:tcPr>
          <w:p w:rsidR="009C13F6" w:rsidRPr="009C13F6" w:rsidRDefault="009C13F6" w:rsidP="00AD793F">
            <w:pPr>
              <w:jc w:val="center"/>
              <w:rPr>
                <w:rFonts w:ascii="Calibri" w:hAnsi="Calibri" w:cs="Calibri"/>
                <w:b w:val="0"/>
                <w:sz w:val="18"/>
                <w:szCs w:val="18"/>
              </w:rPr>
            </w:pPr>
          </w:p>
        </w:tc>
        <w:tc>
          <w:tcPr>
            <w:tcW w:w="567" w:type="dxa"/>
            <w:tcBorders>
              <w:top w:val="single" w:sz="8" w:space="0" w:color="000000"/>
              <w:left w:val="single" w:sz="8" w:space="0" w:color="000000"/>
              <w:bottom w:val="single" w:sz="8" w:space="0" w:color="000000"/>
              <w:right w:val="single" w:sz="8" w:space="0" w:color="000000"/>
            </w:tcBorders>
          </w:tcPr>
          <w:p w:rsidR="009C13F6" w:rsidRPr="009C13F6" w:rsidRDefault="009C13F6" w:rsidP="00AD793F">
            <w:pPr>
              <w:jc w:val="center"/>
              <w:rPr>
                <w:rFonts w:ascii="Calibri" w:hAnsi="Calibri" w:cs="Calibri"/>
                <w:sz w:val="18"/>
                <w:szCs w:val="18"/>
              </w:rPr>
            </w:pPr>
          </w:p>
        </w:tc>
        <w:tc>
          <w:tcPr>
            <w:tcW w:w="567" w:type="dxa"/>
            <w:tcBorders>
              <w:top w:val="single" w:sz="8" w:space="0" w:color="000000"/>
              <w:left w:val="single" w:sz="8" w:space="0" w:color="000000"/>
              <w:bottom w:val="single" w:sz="8" w:space="0" w:color="000000"/>
              <w:right w:val="single" w:sz="8" w:space="0" w:color="000000"/>
            </w:tcBorders>
          </w:tcPr>
          <w:p w:rsidR="009C13F6" w:rsidRPr="009C13F6" w:rsidRDefault="009C13F6" w:rsidP="00AD793F">
            <w:pPr>
              <w:jc w:val="center"/>
              <w:rPr>
                <w:rFonts w:ascii="Calibri" w:hAnsi="Calibri" w:cs="Calibri"/>
                <w:sz w:val="18"/>
                <w:szCs w:val="18"/>
              </w:rPr>
            </w:pPr>
          </w:p>
        </w:tc>
        <w:tc>
          <w:tcPr>
            <w:tcW w:w="567" w:type="dxa"/>
            <w:tcBorders>
              <w:top w:val="single" w:sz="8" w:space="0" w:color="000000"/>
              <w:left w:val="single" w:sz="8" w:space="0" w:color="000000"/>
              <w:bottom w:val="single" w:sz="8" w:space="0" w:color="000000"/>
              <w:right w:val="single" w:sz="8" w:space="0" w:color="000000"/>
            </w:tcBorders>
          </w:tcPr>
          <w:p w:rsidR="009C13F6" w:rsidRPr="009C13F6" w:rsidRDefault="009C13F6" w:rsidP="00AD793F">
            <w:pPr>
              <w:jc w:val="center"/>
              <w:rPr>
                <w:rFonts w:ascii="Calibri" w:hAnsi="Calibri" w:cs="Calibri"/>
                <w:sz w:val="18"/>
                <w:szCs w:val="18"/>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9C13F6" w:rsidRPr="009C13F6" w:rsidRDefault="009C13F6" w:rsidP="00AD793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uppressAutoHyphens/>
              <w:ind w:left="567" w:hanging="567"/>
              <w:jc w:val="center"/>
              <w:rPr>
                <w:rFonts w:ascii="Calibri" w:hAnsi="Calibri" w:cs="Calibri"/>
                <w:color w:val="auto"/>
                <w:sz w:val="18"/>
                <w:szCs w:val="18"/>
              </w:rPr>
            </w:pPr>
          </w:p>
        </w:tc>
        <w:tc>
          <w:tcPr>
            <w:tcW w:w="567" w:type="dxa"/>
            <w:tcBorders>
              <w:top w:val="single" w:sz="8" w:space="0" w:color="000000"/>
              <w:left w:val="single" w:sz="8" w:space="0" w:color="000000"/>
              <w:bottom w:val="single" w:sz="8" w:space="0" w:color="000000"/>
              <w:right w:val="single" w:sz="8" w:space="0" w:color="000000"/>
            </w:tcBorders>
          </w:tcPr>
          <w:p w:rsidR="009C13F6" w:rsidRPr="00B24234" w:rsidRDefault="009C13F6" w:rsidP="00AD793F">
            <w:pPr>
              <w:jc w:val="center"/>
              <w:rPr>
                <w:rFonts w:ascii="Calibri" w:hAnsi="Calibri" w:cs="Calibri"/>
                <w:b w:val="0"/>
                <w:sz w:val="18"/>
                <w:szCs w:val="18"/>
                <w:lang w:val="en-GB"/>
              </w:rPr>
            </w:pPr>
            <w:r w:rsidRPr="00B24234">
              <w:rPr>
                <w:rFonts w:ascii="Calibri" w:hAnsi="Calibri" w:cs="Calibri"/>
                <w:b w:val="0"/>
                <w:sz w:val="18"/>
                <w:szCs w:val="18"/>
                <w:lang w:val="en-GB"/>
              </w:rPr>
              <w:t>90</w:t>
            </w:r>
          </w:p>
        </w:tc>
        <w:tc>
          <w:tcPr>
            <w:tcW w:w="567" w:type="dxa"/>
            <w:tcBorders>
              <w:top w:val="single" w:sz="8" w:space="0" w:color="000000"/>
              <w:left w:val="single" w:sz="8" w:space="0" w:color="000000"/>
              <w:bottom w:val="single" w:sz="8" w:space="0" w:color="000000"/>
              <w:right w:val="single" w:sz="8" w:space="0" w:color="000000"/>
            </w:tcBorders>
            <w:vAlign w:val="center"/>
          </w:tcPr>
          <w:p w:rsidR="009C13F6" w:rsidRPr="009C13F6" w:rsidRDefault="009C13F6" w:rsidP="00AD793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uppressAutoHyphens/>
              <w:ind w:left="567" w:hanging="567"/>
              <w:jc w:val="center"/>
              <w:rPr>
                <w:rFonts w:ascii="Calibri" w:hAnsi="Calibri" w:cs="Calibri"/>
                <w:b/>
                <w:sz w:val="18"/>
                <w:szCs w:val="18"/>
              </w:rPr>
            </w:pPr>
            <w:r w:rsidRPr="009C13F6">
              <w:rPr>
                <w:rFonts w:ascii="Calibri" w:hAnsi="Calibri" w:cs="Calibri"/>
                <w:color w:val="auto"/>
                <w:sz w:val="18"/>
                <w:szCs w:val="18"/>
              </w:rPr>
              <w:t>4</w:t>
            </w:r>
          </w:p>
        </w:tc>
      </w:tr>
      <w:tr w:rsidR="009C13F6" w:rsidRPr="009C13F6" w:rsidTr="00AD793F">
        <w:trPr>
          <w:trHeight w:val="139"/>
        </w:trPr>
        <w:tc>
          <w:tcPr>
            <w:tcW w:w="534" w:type="dxa"/>
            <w:tcBorders>
              <w:top w:val="single" w:sz="8" w:space="0" w:color="000000"/>
              <w:left w:val="single" w:sz="8" w:space="0" w:color="000000"/>
              <w:bottom w:val="single" w:sz="8" w:space="0" w:color="000000"/>
              <w:right w:val="single" w:sz="8" w:space="0" w:color="000000"/>
            </w:tcBorders>
          </w:tcPr>
          <w:p w:rsidR="009C13F6" w:rsidRPr="009C13F6" w:rsidRDefault="009C13F6" w:rsidP="00AD793F">
            <w:pPr>
              <w:rPr>
                <w:rFonts w:ascii="Calibri" w:hAnsi="Calibri" w:cs="Calibri"/>
                <w:sz w:val="18"/>
                <w:szCs w:val="18"/>
                <w:lang w:val="en-GB"/>
              </w:rPr>
            </w:pPr>
            <w:r w:rsidRPr="009C13F6">
              <w:rPr>
                <w:rFonts w:ascii="Calibri" w:hAnsi="Calibri" w:cs="Calibri"/>
                <w:sz w:val="18"/>
                <w:szCs w:val="18"/>
                <w:lang w:val="en-GB"/>
              </w:rPr>
              <w:t>7</w:t>
            </w:r>
          </w:p>
        </w:tc>
        <w:tc>
          <w:tcPr>
            <w:tcW w:w="2549" w:type="dxa"/>
            <w:gridSpan w:val="2"/>
            <w:tcBorders>
              <w:top w:val="single" w:sz="8" w:space="0" w:color="000000"/>
              <w:left w:val="single" w:sz="8" w:space="0" w:color="000000"/>
              <w:bottom w:val="single" w:sz="8" w:space="0" w:color="000000"/>
              <w:right w:val="single" w:sz="8" w:space="0" w:color="000000"/>
            </w:tcBorders>
            <w:vAlign w:val="center"/>
          </w:tcPr>
          <w:p w:rsidR="009C13F6" w:rsidRPr="009C13F6" w:rsidRDefault="009C13F6" w:rsidP="00AD793F">
            <w:pPr>
              <w:pStyle w:val="Body"/>
              <w:tabs>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suppressAutoHyphens/>
              <w:rPr>
                <w:rFonts w:ascii="Calibri" w:hAnsi="Calibri" w:cs="Calibri"/>
                <w:bCs/>
                <w:color w:val="auto"/>
                <w:sz w:val="18"/>
                <w:szCs w:val="18"/>
              </w:rPr>
            </w:pPr>
            <w:r w:rsidRPr="009C13F6">
              <w:rPr>
                <w:rFonts w:ascii="Calibri" w:hAnsi="Calibri" w:cs="Calibri"/>
                <w:color w:val="auto"/>
                <w:sz w:val="18"/>
                <w:szCs w:val="18"/>
              </w:rPr>
              <w:t>Završni rad</w:t>
            </w:r>
          </w:p>
        </w:tc>
        <w:tc>
          <w:tcPr>
            <w:tcW w:w="598" w:type="dxa"/>
            <w:tcBorders>
              <w:top w:val="single" w:sz="8" w:space="0" w:color="000000"/>
              <w:left w:val="single" w:sz="8" w:space="0" w:color="000000"/>
              <w:bottom w:val="single" w:sz="8" w:space="0" w:color="000000"/>
              <w:right w:val="single" w:sz="8" w:space="0" w:color="000000"/>
            </w:tcBorders>
          </w:tcPr>
          <w:p w:rsidR="009C13F6" w:rsidRPr="009C13F6" w:rsidRDefault="009C13F6" w:rsidP="00AD793F">
            <w:pPr>
              <w:jc w:val="center"/>
              <w:rPr>
                <w:rFonts w:ascii="Calibri" w:hAnsi="Calibri" w:cs="Calibri"/>
                <w:sz w:val="18"/>
                <w:szCs w:val="18"/>
              </w:rPr>
            </w:pPr>
          </w:p>
        </w:tc>
        <w:tc>
          <w:tcPr>
            <w:tcW w:w="567" w:type="dxa"/>
            <w:tcBorders>
              <w:top w:val="single" w:sz="8" w:space="0" w:color="000000"/>
              <w:left w:val="single" w:sz="8" w:space="0" w:color="000000"/>
              <w:bottom w:val="single" w:sz="8" w:space="0" w:color="000000"/>
              <w:right w:val="single" w:sz="8" w:space="0" w:color="000000"/>
            </w:tcBorders>
          </w:tcPr>
          <w:p w:rsidR="009C13F6" w:rsidRPr="009C13F6" w:rsidRDefault="009C13F6" w:rsidP="00AD793F">
            <w:pPr>
              <w:jc w:val="center"/>
              <w:rPr>
                <w:rFonts w:ascii="Calibri" w:hAnsi="Calibri" w:cs="Calibri"/>
                <w:b w:val="0"/>
                <w:sz w:val="18"/>
                <w:szCs w:val="18"/>
              </w:rPr>
            </w:pPr>
          </w:p>
        </w:tc>
        <w:tc>
          <w:tcPr>
            <w:tcW w:w="567" w:type="dxa"/>
            <w:tcBorders>
              <w:top w:val="single" w:sz="8" w:space="0" w:color="000000"/>
              <w:left w:val="single" w:sz="8" w:space="0" w:color="000000"/>
              <w:bottom w:val="single" w:sz="8" w:space="0" w:color="000000"/>
              <w:right w:val="single" w:sz="8" w:space="0" w:color="000000"/>
            </w:tcBorders>
          </w:tcPr>
          <w:p w:rsidR="009C13F6" w:rsidRPr="009C13F6" w:rsidRDefault="009C13F6" w:rsidP="00AD793F">
            <w:pPr>
              <w:jc w:val="center"/>
              <w:rPr>
                <w:rFonts w:ascii="Calibri" w:hAnsi="Calibri" w:cs="Calibri"/>
                <w:sz w:val="18"/>
                <w:szCs w:val="18"/>
              </w:rPr>
            </w:pPr>
          </w:p>
        </w:tc>
        <w:tc>
          <w:tcPr>
            <w:tcW w:w="538" w:type="dxa"/>
            <w:tcBorders>
              <w:top w:val="single" w:sz="8" w:space="0" w:color="000000"/>
              <w:left w:val="single" w:sz="8" w:space="0" w:color="000000"/>
              <w:bottom w:val="single" w:sz="8" w:space="0" w:color="000000"/>
              <w:right w:val="single" w:sz="8" w:space="0" w:color="000000"/>
            </w:tcBorders>
          </w:tcPr>
          <w:p w:rsidR="009C13F6" w:rsidRPr="009C13F6" w:rsidRDefault="009C13F6" w:rsidP="00AD793F">
            <w:pPr>
              <w:jc w:val="center"/>
              <w:rPr>
                <w:rFonts w:ascii="Calibri" w:hAnsi="Calibri" w:cs="Calibri"/>
                <w:b w:val="0"/>
                <w:sz w:val="18"/>
                <w:szCs w:val="18"/>
              </w:rPr>
            </w:pPr>
          </w:p>
        </w:tc>
        <w:tc>
          <w:tcPr>
            <w:tcW w:w="596" w:type="dxa"/>
            <w:tcBorders>
              <w:top w:val="single" w:sz="8" w:space="0" w:color="000000"/>
              <w:left w:val="single" w:sz="8" w:space="0" w:color="000000"/>
              <w:bottom w:val="single" w:sz="8" w:space="0" w:color="000000"/>
              <w:right w:val="single" w:sz="8" w:space="0" w:color="000000"/>
            </w:tcBorders>
          </w:tcPr>
          <w:p w:rsidR="009C13F6" w:rsidRPr="009C13F6" w:rsidRDefault="009C13F6" w:rsidP="00AD793F">
            <w:pPr>
              <w:jc w:val="center"/>
              <w:rPr>
                <w:rFonts w:ascii="Calibri" w:hAnsi="Calibri" w:cs="Calibri"/>
                <w:sz w:val="18"/>
                <w:szCs w:val="18"/>
              </w:rPr>
            </w:pPr>
          </w:p>
        </w:tc>
        <w:tc>
          <w:tcPr>
            <w:tcW w:w="709" w:type="dxa"/>
            <w:tcBorders>
              <w:top w:val="single" w:sz="8" w:space="0" w:color="000000"/>
              <w:left w:val="single" w:sz="8" w:space="0" w:color="000000"/>
              <w:bottom w:val="single" w:sz="8" w:space="0" w:color="000000"/>
              <w:right w:val="single" w:sz="8" w:space="0" w:color="000000"/>
            </w:tcBorders>
          </w:tcPr>
          <w:p w:rsidR="009C13F6" w:rsidRPr="009C13F6" w:rsidRDefault="009C13F6" w:rsidP="00AD793F">
            <w:pPr>
              <w:jc w:val="center"/>
              <w:rPr>
                <w:rFonts w:ascii="Calibri" w:hAnsi="Calibri" w:cs="Calibri"/>
                <w:b w:val="0"/>
                <w:sz w:val="18"/>
                <w:szCs w:val="18"/>
              </w:rPr>
            </w:pPr>
          </w:p>
        </w:tc>
        <w:tc>
          <w:tcPr>
            <w:tcW w:w="567" w:type="dxa"/>
            <w:tcBorders>
              <w:top w:val="single" w:sz="8" w:space="0" w:color="000000"/>
              <w:left w:val="single" w:sz="8" w:space="0" w:color="000000"/>
              <w:bottom w:val="single" w:sz="8" w:space="0" w:color="000000"/>
              <w:right w:val="single" w:sz="8" w:space="0" w:color="000000"/>
            </w:tcBorders>
          </w:tcPr>
          <w:p w:rsidR="009C13F6" w:rsidRPr="009C13F6" w:rsidRDefault="009C13F6" w:rsidP="00AD793F">
            <w:pPr>
              <w:jc w:val="center"/>
              <w:rPr>
                <w:rFonts w:ascii="Calibri" w:hAnsi="Calibri" w:cs="Calibri"/>
                <w:sz w:val="18"/>
                <w:szCs w:val="18"/>
              </w:rPr>
            </w:pPr>
          </w:p>
        </w:tc>
        <w:tc>
          <w:tcPr>
            <w:tcW w:w="567" w:type="dxa"/>
            <w:tcBorders>
              <w:top w:val="single" w:sz="8" w:space="0" w:color="000000"/>
              <w:left w:val="single" w:sz="8" w:space="0" w:color="000000"/>
              <w:bottom w:val="single" w:sz="8" w:space="0" w:color="000000"/>
              <w:right w:val="single" w:sz="8" w:space="0" w:color="000000"/>
            </w:tcBorders>
          </w:tcPr>
          <w:p w:rsidR="009C13F6" w:rsidRPr="009C13F6" w:rsidRDefault="009C13F6" w:rsidP="00AD793F">
            <w:pPr>
              <w:jc w:val="center"/>
              <w:rPr>
                <w:rFonts w:ascii="Calibri" w:hAnsi="Calibri" w:cs="Calibri"/>
                <w:sz w:val="18"/>
                <w:szCs w:val="18"/>
              </w:rPr>
            </w:pPr>
          </w:p>
        </w:tc>
        <w:tc>
          <w:tcPr>
            <w:tcW w:w="567" w:type="dxa"/>
            <w:tcBorders>
              <w:top w:val="single" w:sz="8" w:space="0" w:color="000000"/>
              <w:left w:val="single" w:sz="8" w:space="0" w:color="000000"/>
              <w:bottom w:val="single" w:sz="8" w:space="0" w:color="000000"/>
              <w:right w:val="single" w:sz="8" w:space="0" w:color="000000"/>
            </w:tcBorders>
          </w:tcPr>
          <w:p w:rsidR="009C13F6" w:rsidRPr="009C13F6" w:rsidRDefault="009C13F6" w:rsidP="00AD793F">
            <w:pPr>
              <w:jc w:val="center"/>
              <w:rPr>
                <w:rFonts w:ascii="Calibri" w:hAnsi="Calibri" w:cs="Calibri"/>
                <w:sz w:val="18"/>
                <w:szCs w:val="18"/>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9C13F6" w:rsidRPr="009C13F6" w:rsidRDefault="009C13F6" w:rsidP="00AD793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uppressAutoHyphens/>
              <w:ind w:left="567" w:hanging="567"/>
              <w:jc w:val="center"/>
              <w:rPr>
                <w:rFonts w:ascii="Calibri" w:hAnsi="Calibri" w:cs="Calibri"/>
                <w:color w:val="auto"/>
                <w:sz w:val="18"/>
                <w:szCs w:val="18"/>
              </w:rPr>
            </w:pPr>
          </w:p>
        </w:tc>
        <w:tc>
          <w:tcPr>
            <w:tcW w:w="567" w:type="dxa"/>
            <w:tcBorders>
              <w:top w:val="single" w:sz="8" w:space="0" w:color="000000"/>
              <w:left w:val="single" w:sz="8" w:space="0" w:color="000000"/>
              <w:bottom w:val="single" w:sz="8" w:space="0" w:color="000000"/>
              <w:right w:val="single" w:sz="8" w:space="0" w:color="000000"/>
            </w:tcBorders>
          </w:tcPr>
          <w:p w:rsidR="009C13F6" w:rsidRPr="00B24234" w:rsidRDefault="009C13F6" w:rsidP="00AD793F">
            <w:pPr>
              <w:jc w:val="center"/>
              <w:rPr>
                <w:rFonts w:ascii="Calibri" w:hAnsi="Calibri" w:cs="Calibri"/>
                <w:b w:val="0"/>
                <w:sz w:val="18"/>
                <w:szCs w:val="18"/>
                <w:lang w:val="en-GB"/>
              </w:rPr>
            </w:pPr>
            <w:r w:rsidRPr="00B24234">
              <w:rPr>
                <w:rFonts w:ascii="Calibri" w:hAnsi="Calibri" w:cs="Calibri"/>
                <w:b w:val="0"/>
                <w:sz w:val="18"/>
                <w:szCs w:val="18"/>
                <w:lang w:val="en-GB"/>
              </w:rPr>
              <w:t>/</w:t>
            </w:r>
          </w:p>
        </w:tc>
        <w:tc>
          <w:tcPr>
            <w:tcW w:w="567" w:type="dxa"/>
            <w:tcBorders>
              <w:top w:val="single" w:sz="8" w:space="0" w:color="000000"/>
              <w:left w:val="single" w:sz="8" w:space="0" w:color="000000"/>
              <w:bottom w:val="single" w:sz="8" w:space="0" w:color="000000"/>
              <w:right w:val="single" w:sz="8" w:space="0" w:color="000000"/>
            </w:tcBorders>
            <w:vAlign w:val="center"/>
          </w:tcPr>
          <w:p w:rsidR="009C13F6" w:rsidRPr="009C13F6" w:rsidRDefault="009C13F6" w:rsidP="00AD793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uppressAutoHyphens/>
              <w:ind w:left="567" w:hanging="567"/>
              <w:jc w:val="center"/>
              <w:rPr>
                <w:rFonts w:ascii="Calibri" w:hAnsi="Calibri" w:cs="Calibri"/>
                <w:color w:val="auto"/>
                <w:sz w:val="18"/>
                <w:szCs w:val="18"/>
                <w:lang w:val="en-GB"/>
              </w:rPr>
            </w:pPr>
            <w:r w:rsidRPr="009C13F6">
              <w:rPr>
                <w:rFonts w:ascii="Calibri" w:hAnsi="Calibri" w:cs="Calibri"/>
                <w:color w:val="auto"/>
                <w:sz w:val="18"/>
                <w:szCs w:val="18"/>
                <w:lang w:val="en-GB"/>
              </w:rPr>
              <w:t>4</w:t>
            </w:r>
          </w:p>
        </w:tc>
      </w:tr>
      <w:tr w:rsidR="009C13F6" w:rsidRPr="009C13F6" w:rsidTr="00AD793F">
        <w:trPr>
          <w:trHeight w:val="139"/>
        </w:trPr>
        <w:tc>
          <w:tcPr>
            <w:tcW w:w="3083" w:type="dxa"/>
            <w:gridSpan w:val="3"/>
            <w:tcBorders>
              <w:top w:val="single" w:sz="12" w:space="0" w:color="auto"/>
              <w:left w:val="single" w:sz="12" w:space="0" w:color="auto"/>
              <w:bottom w:val="single" w:sz="12" w:space="0" w:color="auto"/>
              <w:right w:val="single" w:sz="6" w:space="0" w:color="auto"/>
            </w:tcBorders>
            <w:shd w:val="clear" w:color="auto" w:fill="D9D9D9"/>
          </w:tcPr>
          <w:p w:rsidR="009C13F6" w:rsidRPr="009C13F6" w:rsidRDefault="009C13F6" w:rsidP="00AD793F">
            <w:pPr>
              <w:rPr>
                <w:rFonts w:ascii="Calibri" w:hAnsi="Calibri" w:cs="Calibri"/>
                <w:b w:val="0"/>
                <w:color w:val="auto"/>
                <w:sz w:val="18"/>
              </w:rPr>
            </w:pPr>
            <w:r w:rsidRPr="009C13F6">
              <w:rPr>
                <w:rFonts w:ascii="Calibri" w:hAnsi="Calibri" w:cs="Calibri"/>
                <w:color w:val="auto"/>
                <w:sz w:val="18"/>
              </w:rPr>
              <w:t>Ukupno obavezni predmeti:</w:t>
            </w:r>
          </w:p>
        </w:tc>
        <w:tc>
          <w:tcPr>
            <w:tcW w:w="598" w:type="dxa"/>
            <w:tcBorders>
              <w:top w:val="single" w:sz="12" w:space="0" w:color="auto"/>
              <w:left w:val="single" w:sz="6" w:space="0" w:color="auto"/>
              <w:bottom w:val="single" w:sz="12" w:space="0" w:color="auto"/>
              <w:right w:val="single" w:sz="6" w:space="0" w:color="auto"/>
            </w:tcBorders>
            <w:shd w:val="clear" w:color="auto" w:fill="D9D9D9"/>
          </w:tcPr>
          <w:p w:rsidR="009C13F6" w:rsidRPr="009C13F6" w:rsidRDefault="009C13F6" w:rsidP="00AD793F">
            <w:pPr>
              <w:jc w:val="center"/>
              <w:rPr>
                <w:rFonts w:ascii="Calibri" w:hAnsi="Calibri" w:cs="Calibri"/>
                <w:color w:val="auto"/>
                <w:sz w:val="18"/>
                <w:lang w:val="en-GB"/>
              </w:rPr>
            </w:pPr>
            <w:r w:rsidRPr="009C13F6">
              <w:rPr>
                <w:rFonts w:ascii="Calibri" w:hAnsi="Calibri" w:cs="Calibri"/>
                <w:color w:val="auto"/>
                <w:sz w:val="18"/>
                <w:lang w:val="en-GB"/>
              </w:rPr>
              <w:t>585</w:t>
            </w:r>
          </w:p>
        </w:tc>
        <w:tc>
          <w:tcPr>
            <w:tcW w:w="567" w:type="dxa"/>
            <w:tcBorders>
              <w:top w:val="single" w:sz="12" w:space="0" w:color="auto"/>
              <w:left w:val="single" w:sz="6" w:space="0" w:color="auto"/>
              <w:bottom w:val="single" w:sz="12" w:space="0" w:color="auto"/>
              <w:right w:val="single" w:sz="6" w:space="0" w:color="auto"/>
            </w:tcBorders>
            <w:shd w:val="clear" w:color="auto" w:fill="D9D9D9"/>
          </w:tcPr>
          <w:p w:rsidR="009C13F6" w:rsidRPr="009C13F6" w:rsidRDefault="00E24550" w:rsidP="00AD793F">
            <w:pPr>
              <w:rPr>
                <w:rFonts w:ascii="Calibri" w:hAnsi="Calibri" w:cs="Calibri"/>
                <w:b w:val="0"/>
                <w:color w:val="auto"/>
                <w:sz w:val="18"/>
                <w:lang w:val="en-GB"/>
              </w:rPr>
            </w:pPr>
            <w:r>
              <w:rPr>
                <w:rFonts w:ascii="Calibri" w:hAnsi="Calibri" w:cs="Calibri"/>
                <w:color w:val="auto"/>
                <w:sz w:val="18"/>
                <w:lang w:val="en-GB"/>
              </w:rPr>
              <w:t>28</w:t>
            </w:r>
          </w:p>
        </w:tc>
        <w:tc>
          <w:tcPr>
            <w:tcW w:w="567" w:type="dxa"/>
            <w:tcBorders>
              <w:top w:val="single" w:sz="12" w:space="0" w:color="auto"/>
              <w:left w:val="single" w:sz="6" w:space="0" w:color="auto"/>
              <w:bottom w:val="single" w:sz="12" w:space="0" w:color="auto"/>
              <w:right w:val="single" w:sz="6" w:space="0" w:color="auto"/>
            </w:tcBorders>
            <w:shd w:val="clear" w:color="auto" w:fill="D9D9D9"/>
          </w:tcPr>
          <w:p w:rsidR="009C13F6" w:rsidRPr="009C13F6" w:rsidRDefault="000A6305" w:rsidP="00AD793F">
            <w:pPr>
              <w:jc w:val="center"/>
              <w:rPr>
                <w:rFonts w:ascii="Calibri" w:hAnsi="Calibri" w:cs="Calibri"/>
                <w:color w:val="auto"/>
                <w:sz w:val="18"/>
                <w:lang w:val="en-GB"/>
              </w:rPr>
            </w:pPr>
            <w:r>
              <w:rPr>
                <w:rFonts w:ascii="Calibri" w:hAnsi="Calibri" w:cs="Calibri"/>
                <w:color w:val="auto"/>
                <w:sz w:val="18"/>
                <w:lang w:val="en-GB"/>
              </w:rPr>
              <w:t>570</w:t>
            </w:r>
          </w:p>
        </w:tc>
        <w:tc>
          <w:tcPr>
            <w:tcW w:w="538" w:type="dxa"/>
            <w:tcBorders>
              <w:top w:val="single" w:sz="12" w:space="0" w:color="auto"/>
              <w:left w:val="single" w:sz="6" w:space="0" w:color="auto"/>
              <w:bottom w:val="single" w:sz="12" w:space="0" w:color="auto"/>
              <w:right w:val="single" w:sz="6" w:space="0" w:color="auto"/>
            </w:tcBorders>
            <w:shd w:val="clear" w:color="auto" w:fill="D9D9D9"/>
          </w:tcPr>
          <w:p w:rsidR="009C13F6" w:rsidRPr="009C13F6" w:rsidRDefault="009C13F6" w:rsidP="00AD793F">
            <w:pPr>
              <w:jc w:val="center"/>
              <w:rPr>
                <w:rFonts w:ascii="Calibri" w:hAnsi="Calibri" w:cs="Calibri"/>
                <w:b w:val="0"/>
                <w:color w:val="auto"/>
                <w:sz w:val="18"/>
                <w:lang w:val="en-GB"/>
              </w:rPr>
            </w:pPr>
            <w:r w:rsidRPr="009C13F6">
              <w:rPr>
                <w:rFonts w:ascii="Calibri" w:hAnsi="Calibri" w:cs="Calibri"/>
                <w:color w:val="auto"/>
                <w:sz w:val="18"/>
                <w:lang w:val="en-GB"/>
              </w:rPr>
              <w:t>30</w:t>
            </w:r>
          </w:p>
        </w:tc>
        <w:tc>
          <w:tcPr>
            <w:tcW w:w="596" w:type="dxa"/>
            <w:tcBorders>
              <w:top w:val="single" w:sz="12" w:space="0" w:color="auto"/>
              <w:left w:val="single" w:sz="6" w:space="0" w:color="auto"/>
              <w:bottom w:val="single" w:sz="12" w:space="0" w:color="auto"/>
              <w:right w:val="single" w:sz="6" w:space="0" w:color="auto"/>
            </w:tcBorders>
            <w:shd w:val="clear" w:color="auto" w:fill="D9D9D9"/>
          </w:tcPr>
          <w:p w:rsidR="009C13F6" w:rsidRPr="009C13F6" w:rsidRDefault="009C13F6" w:rsidP="00AD793F">
            <w:pPr>
              <w:jc w:val="center"/>
              <w:rPr>
                <w:rFonts w:ascii="Calibri" w:hAnsi="Calibri" w:cs="Calibri"/>
                <w:color w:val="auto"/>
                <w:sz w:val="18"/>
                <w:lang w:val="en-GB"/>
              </w:rPr>
            </w:pPr>
            <w:r w:rsidRPr="009C13F6">
              <w:rPr>
                <w:rFonts w:ascii="Calibri" w:hAnsi="Calibri" w:cs="Calibri"/>
                <w:color w:val="auto"/>
                <w:sz w:val="18"/>
                <w:lang w:val="en-GB"/>
              </w:rPr>
              <w:t>495</w:t>
            </w:r>
          </w:p>
        </w:tc>
        <w:tc>
          <w:tcPr>
            <w:tcW w:w="709" w:type="dxa"/>
            <w:tcBorders>
              <w:top w:val="single" w:sz="12" w:space="0" w:color="auto"/>
              <w:left w:val="single" w:sz="6" w:space="0" w:color="auto"/>
              <w:bottom w:val="single" w:sz="12" w:space="0" w:color="auto"/>
              <w:right w:val="single" w:sz="6" w:space="0" w:color="auto"/>
            </w:tcBorders>
            <w:shd w:val="clear" w:color="auto" w:fill="D9D9D9"/>
          </w:tcPr>
          <w:p w:rsidR="009C13F6" w:rsidRPr="009C13F6" w:rsidRDefault="009C13F6" w:rsidP="00AD793F">
            <w:pPr>
              <w:jc w:val="center"/>
              <w:rPr>
                <w:rFonts w:ascii="Calibri" w:hAnsi="Calibri" w:cs="Calibri"/>
                <w:b w:val="0"/>
                <w:color w:val="auto"/>
                <w:sz w:val="18"/>
                <w:lang w:val="en-GB"/>
              </w:rPr>
            </w:pPr>
            <w:r w:rsidRPr="009C13F6">
              <w:rPr>
                <w:rFonts w:ascii="Calibri" w:hAnsi="Calibri" w:cs="Calibri"/>
                <w:color w:val="auto"/>
                <w:sz w:val="18"/>
                <w:lang w:val="en-GB"/>
              </w:rPr>
              <w:t>26</w:t>
            </w:r>
          </w:p>
        </w:tc>
        <w:tc>
          <w:tcPr>
            <w:tcW w:w="567" w:type="dxa"/>
            <w:tcBorders>
              <w:top w:val="single" w:sz="12" w:space="0" w:color="auto"/>
              <w:left w:val="single" w:sz="6" w:space="0" w:color="auto"/>
              <w:bottom w:val="single" w:sz="12" w:space="0" w:color="auto"/>
              <w:right w:val="single" w:sz="6" w:space="0" w:color="auto"/>
            </w:tcBorders>
            <w:shd w:val="clear" w:color="auto" w:fill="D9D9D9"/>
          </w:tcPr>
          <w:p w:rsidR="009C13F6" w:rsidRPr="009C13F6" w:rsidRDefault="009C13F6" w:rsidP="00AD793F">
            <w:pPr>
              <w:rPr>
                <w:rFonts w:ascii="Calibri" w:hAnsi="Calibri" w:cs="Calibri"/>
                <w:color w:val="auto"/>
                <w:sz w:val="18"/>
                <w:lang w:val="en-GB"/>
              </w:rPr>
            </w:pPr>
            <w:r w:rsidRPr="009C13F6">
              <w:rPr>
                <w:rFonts w:ascii="Calibri" w:hAnsi="Calibri" w:cs="Calibri"/>
                <w:color w:val="auto"/>
                <w:sz w:val="18"/>
                <w:lang w:val="en-GB"/>
              </w:rPr>
              <w:t>495</w:t>
            </w:r>
          </w:p>
        </w:tc>
        <w:tc>
          <w:tcPr>
            <w:tcW w:w="567" w:type="dxa"/>
            <w:tcBorders>
              <w:top w:val="single" w:sz="12" w:space="0" w:color="auto"/>
              <w:left w:val="single" w:sz="6" w:space="0" w:color="auto"/>
              <w:bottom w:val="single" w:sz="12" w:space="0" w:color="auto"/>
              <w:right w:val="single" w:sz="6" w:space="0" w:color="auto"/>
            </w:tcBorders>
            <w:shd w:val="clear" w:color="auto" w:fill="D9D9D9"/>
          </w:tcPr>
          <w:p w:rsidR="009C13F6" w:rsidRPr="009C13F6" w:rsidRDefault="009C13F6" w:rsidP="00AD793F">
            <w:pPr>
              <w:jc w:val="center"/>
              <w:rPr>
                <w:rFonts w:ascii="Calibri" w:hAnsi="Calibri" w:cs="Calibri"/>
                <w:b w:val="0"/>
                <w:color w:val="auto"/>
                <w:sz w:val="18"/>
                <w:lang w:val="en-GB"/>
              </w:rPr>
            </w:pPr>
            <w:r w:rsidRPr="009C13F6">
              <w:rPr>
                <w:rFonts w:ascii="Calibri" w:hAnsi="Calibri" w:cs="Calibri"/>
                <w:color w:val="auto"/>
                <w:sz w:val="18"/>
                <w:lang w:val="en-GB"/>
              </w:rPr>
              <w:t>26</w:t>
            </w:r>
          </w:p>
        </w:tc>
        <w:tc>
          <w:tcPr>
            <w:tcW w:w="567" w:type="dxa"/>
            <w:tcBorders>
              <w:top w:val="single" w:sz="12" w:space="0" w:color="auto"/>
              <w:left w:val="single" w:sz="6" w:space="0" w:color="auto"/>
              <w:bottom w:val="single" w:sz="12" w:space="0" w:color="auto"/>
              <w:right w:val="single" w:sz="6" w:space="0" w:color="auto"/>
            </w:tcBorders>
            <w:shd w:val="clear" w:color="auto" w:fill="D9D9D9"/>
          </w:tcPr>
          <w:p w:rsidR="009C13F6" w:rsidRPr="009C13F6" w:rsidRDefault="009C13F6" w:rsidP="00AD793F">
            <w:pPr>
              <w:rPr>
                <w:rFonts w:ascii="Calibri" w:hAnsi="Calibri" w:cs="Calibri"/>
                <w:color w:val="auto"/>
                <w:sz w:val="18"/>
                <w:lang w:val="en-GB"/>
              </w:rPr>
            </w:pPr>
            <w:r w:rsidRPr="009C13F6">
              <w:rPr>
                <w:rFonts w:ascii="Calibri" w:hAnsi="Calibri" w:cs="Calibri"/>
                <w:color w:val="auto"/>
                <w:sz w:val="18"/>
                <w:lang w:val="en-GB"/>
              </w:rPr>
              <w:t>420</w:t>
            </w:r>
          </w:p>
        </w:tc>
        <w:tc>
          <w:tcPr>
            <w:tcW w:w="567" w:type="dxa"/>
            <w:tcBorders>
              <w:top w:val="single" w:sz="12" w:space="0" w:color="auto"/>
              <w:left w:val="single" w:sz="6" w:space="0" w:color="auto"/>
              <w:bottom w:val="single" w:sz="12" w:space="0" w:color="auto"/>
              <w:right w:val="single" w:sz="6" w:space="0" w:color="auto"/>
            </w:tcBorders>
            <w:shd w:val="clear" w:color="auto" w:fill="D9D9D9"/>
          </w:tcPr>
          <w:p w:rsidR="009C13F6" w:rsidRPr="009C13F6" w:rsidRDefault="009C13F6" w:rsidP="00AD793F">
            <w:pPr>
              <w:jc w:val="center"/>
              <w:rPr>
                <w:rFonts w:ascii="Calibri" w:hAnsi="Calibri" w:cs="Calibri"/>
                <w:b w:val="0"/>
                <w:color w:val="auto"/>
                <w:sz w:val="18"/>
                <w:lang w:val="en-GB"/>
              </w:rPr>
            </w:pPr>
            <w:r w:rsidRPr="009C13F6">
              <w:rPr>
                <w:rFonts w:ascii="Calibri" w:hAnsi="Calibri" w:cs="Calibri"/>
                <w:color w:val="auto"/>
                <w:sz w:val="18"/>
                <w:lang w:val="en-GB"/>
              </w:rPr>
              <w:t>21</w:t>
            </w:r>
          </w:p>
        </w:tc>
        <w:tc>
          <w:tcPr>
            <w:tcW w:w="567" w:type="dxa"/>
            <w:tcBorders>
              <w:top w:val="single" w:sz="12" w:space="0" w:color="auto"/>
              <w:left w:val="single" w:sz="6" w:space="0" w:color="auto"/>
              <w:bottom w:val="single" w:sz="12" w:space="0" w:color="auto"/>
              <w:right w:val="single" w:sz="6" w:space="0" w:color="auto"/>
            </w:tcBorders>
            <w:shd w:val="clear" w:color="auto" w:fill="D9D9D9"/>
          </w:tcPr>
          <w:p w:rsidR="009C13F6" w:rsidRPr="009C13F6" w:rsidRDefault="009C13F6" w:rsidP="00AD793F">
            <w:pPr>
              <w:jc w:val="center"/>
              <w:rPr>
                <w:rFonts w:ascii="Calibri" w:hAnsi="Calibri" w:cs="Calibri"/>
                <w:color w:val="auto"/>
                <w:sz w:val="18"/>
                <w:lang w:val="en-GB"/>
              </w:rPr>
            </w:pPr>
            <w:r w:rsidRPr="009C13F6">
              <w:rPr>
                <w:rFonts w:ascii="Calibri" w:hAnsi="Calibri" w:cs="Calibri"/>
                <w:color w:val="auto"/>
                <w:sz w:val="18"/>
                <w:lang w:val="en-GB"/>
              </w:rPr>
              <w:t>450</w:t>
            </w:r>
            <w:bookmarkStart w:id="2" w:name="_GoBack"/>
            <w:bookmarkEnd w:id="2"/>
          </w:p>
        </w:tc>
        <w:tc>
          <w:tcPr>
            <w:tcW w:w="567" w:type="dxa"/>
            <w:tcBorders>
              <w:top w:val="single" w:sz="12" w:space="0" w:color="auto"/>
              <w:left w:val="single" w:sz="6" w:space="0" w:color="auto"/>
              <w:bottom w:val="single" w:sz="12" w:space="0" w:color="auto"/>
              <w:right w:val="single" w:sz="12" w:space="0" w:color="auto"/>
            </w:tcBorders>
            <w:shd w:val="clear" w:color="auto" w:fill="D9D9D9"/>
          </w:tcPr>
          <w:p w:rsidR="009C13F6" w:rsidRPr="009C13F6" w:rsidRDefault="009C13F6" w:rsidP="00AD793F">
            <w:pPr>
              <w:jc w:val="center"/>
              <w:rPr>
                <w:rFonts w:ascii="Calibri" w:hAnsi="Calibri" w:cs="Calibri"/>
                <w:b w:val="0"/>
                <w:color w:val="auto"/>
                <w:sz w:val="18"/>
                <w:lang w:val="en-GB"/>
              </w:rPr>
            </w:pPr>
            <w:r w:rsidRPr="009C13F6">
              <w:rPr>
                <w:rFonts w:ascii="Calibri" w:hAnsi="Calibri" w:cs="Calibri"/>
                <w:color w:val="auto"/>
                <w:sz w:val="18"/>
                <w:lang w:val="en-GB"/>
              </w:rPr>
              <w:t>25</w:t>
            </w:r>
          </w:p>
        </w:tc>
      </w:tr>
      <w:tr w:rsidR="009C13F6" w:rsidRPr="009C13F6" w:rsidTr="00AD793F">
        <w:trPr>
          <w:trHeight w:val="139"/>
        </w:trPr>
        <w:tc>
          <w:tcPr>
            <w:tcW w:w="3083" w:type="dxa"/>
            <w:gridSpan w:val="3"/>
            <w:tcBorders>
              <w:top w:val="single" w:sz="12" w:space="0" w:color="auto"/>
            </w:tcBorders>
          </w:tcPr>
          <w:p w:rsidR="009C13F6" w:rsidRPr="009C13F6" w:rsidRDefault="009C13F6" w:rsidP="00AD793F">
            <w:pPr>
              <w:rPr>
                <w:rFonts w:ascii="Calibri" w:hAnsi="Calibri" w:cs="Calibri"/>
                <w:b w:val="0"/>
                <w:caps/>
                <w:color w:val="auto"/>
                <w:sz w:val="18"/>
              </w:rPr>
            </w:pPr>
          </w:p>
        </w:tc>
        <w:tc>
          <w:tcPr>
            <w:tcW w:w="598" w:type="dxa"/>
            <w:tcBorders>
              <w:top w:val="single" w:sz="12" w:space="0" w:color="auto"/>
            </w:tcBorders>
          </w:tcPr>
          <w:p w:rsidR="009C13F6" w:rsidRPr="009C13F6" w:rsidRDefault="009C13F6" w:rsidP="00AD793F">
            <w:pPr>
              <w:jc w:val="center"/>
              <w:rPr>
                <w:rFonts w:ascii="Calibri" w:hAnsi="Calibri" w:cs="Calibri"/>
                <w:color w:val="auto"/>
                <w:sz w:val="18"/>
              </w:rPr>
            </w:pPr>
          </w:p>
        </w:tc>
        <w:tc>
          <w:tcPr>
            <w:tcW w:w="567" w:type="dxa"/>
            <w:tcBorders>
              <w:top w:val="single" w:sz="12" w:space="0" w:color="auto"/>
            </w:tcBorders>
          </w:tcPr>
          <w:p w:rsidR="009C13F6" w:rsidRPr="009C13F6" w:rsidRDefault="009C13F6" w:rsidP="00AD793F">
            <w:pPr>
              <w:jc w:val="center"/>
              <w:rPr>
                <w:rFonts w:ascii="Calibri" w:hAnsi="Calibri" w:cs="Calibri"/>
                <w:b w:val="0"/>
                <w:color w:val="auto"/>
                <w:sz w:val="18"/>
              </w:rPr>
            </w:pPr>
          </w:p>
        </w:tc>
        <w:tc>
          <w:tcPr>
            <w:tcW w:w="567" w:type="dxa"/>
            <w:tcBorders>
              <w:top w:val="single" w:sz="12" w:space="0" w:color="auto"/>
            </w:tcBorders>
          </w:tcPr>
          <w:p w:rsidR="009C13F6" w:rsidRPr="009C13F6" w:rsidRDefault="009C13F6" w:rsidP="00AD793F">
            <w:pPr>
              <w:jc w:val="center"/>
              <w:rPr>
                <w:rFonts w:ascii="Calibri" w:hAnsi="Calibri" w:cs="Calibri"/>
                <w:color w:val="auto"/>
                <w:sz w:val="18"/>
              </w:rPr>
            </w:pPr>
          </w:p>
        </w:tc>
        <w:tc>
          <w:tcPr>
            <w:tcW w:w="538" w:type="dxa"/>
            <w:tcBorders>
              <w:top w:val="single" w:sz="12" w:space="0" w:color="auto"/>
            </w:tcBorders>
          </w:tcPr>
          <w:p w:rsidR="009C13F6" w:rsidRPr="009C13F6" w:rsidRDefault="009C13F6" w:rsidP="00AD793F">
            <w:pPr>
              <w:jc w:val="center"/>
              <w:rPr>
                <w:rFonts w:ascii="Calibri" w:hAnsi="Calibri" w:cs="Calibri"/>
                <w:b w:val="0"/>
                <w:color w:val="auto"/>
                <w:sz w:val="18"/>
              </w:rPr>
            </w:pPr>
          </w:p>
        </w:tc>
        <w:tc>
          <w:tcPr>
            <w:tcW w:w="596" w:type="dxa"/>
            <w:tcBorders>
              <w:top w:val="single" w:sz="12" w:space="0" w:color="auto"/>
            </w:tcBorders>
          </w:tcPr>
          <w:p w:rsidR="009C13F6" w:rsidRPr="009C13F6" w:rsidRDefault="009C13F6" w:rsidP="00AD793F">
            <w:pPr>
              <w:jc w:val="center"/>
              <w:rPr>
                <w:rFonts w:ascii="Calibri" w:hAnsi="Calibri" w:cs="Calibri"/>
                <w:color w:val="auto"/>
                <w:sz w:val="18"/>
              </w:rPr>
            </w:pPr>
          </w:p>
        </w:tc>
        <w:tc>
          <w:tcPr>
            <w:tcW w:w="709" w:type="dxa"/>
            <w:tcBorders>
              <w:top w:val="single" w:sz="12" w:space="0" w:color="auto"/>
            </w:tcBorders>
          </w:tcPr>
          <w:p w:rsidR="009C13F6" w:rsidRPr="009C13F6" w:rsidRDefault="009C13F6" w:rsidP="00AD793F">
            <w:pPr>
              <w:jc w:val="center"/>
              <w:rPr>
                <w:rFonts w:ascii="Calibri" w:hAnsi="Calibri" w:cs="Calibri"/>
                <w:b w:val="0"/>
                <w:color w:val="auto"/>
                <w:sz w:val="18"/>
              </w:rPr>
            </w:pPr>
          </w:p>
        </w:tc>
        <w:tc>
          <w:tcPr>
            <w:tcW w:w="567" w:type="dxa"/>
            <w:tcBorders>
              <w:top w:val="single" w:sz="12" w:space="0" w:color="auto"/>
            </w:tcBorders>
          </w:tcPr>
          <w:p w:rsidR="009C13F6" w:rsidRPr="009C13F6" w:rsidRDefault="009C13F6" w:rsidP="00AD793F">
            <w:pPr>
              <w:jc w:val="center"/>
              <w:rPr>
                <w:rFonts w:ascii="Calibri" w:hAnsi="Calibri" w:cs="Calibri"/>
                <w:color w:val="auto"/>
                <w:sz w:val="18"/>
              </w:rPr>
            </w:pPr>
          </w:p>
        </w:tc>
        <w:tc>
          <w:tcPr>
            <w:tcW w:w="567" w:type="dxa"/>
            <w:tcBorders>
              <w:top w:val="single" w:sz="12" w:space="0" w:color="auto"/>
            </w:tcBorders>
          </w:tcPr>
          <w:p w:rsidR="009C13F6" w:rsidRPr="009C13F6" w:rsidRDefault="009C13F6" w:rsidP="00AD793F">
            <w:pPr>
              <w:jc w:val="center"/>
              <w:rPr>
                <w:rFonts w:ascii="Calibri" w:hAnsi="Calibri" w:cs="Calibri"/>
                <w:color w:val="auto"/>
                <w:sz w:val="18"/>
              </w:rPr>
            </w:pPr>
          </w:p>
        </w:tc>
        <w:tc>
          <w:tcPr>
            <w:tcW w:w="567" w:type="dxa"/>
            <w:tcBorders>
              <w:top w:val="single" w:sz="12" w:space="0" w:color="auto"/>
            </w:tcBorders>
          </w:tcPr>
          <w:p w:rsidR="009C13F6" w:rsidRPr="009C13F6" w:rsidRDefault="009C13F6" w:rsidP="00AD793F">
            <w:pPr>
              <w:jc w:val="center"/>
              <w:rPr>
                <w:rFonts w:ascii="Calibri" w:hAnsi="Calibri" w:cs="Calibri"/>
                <w:color w:val="auto"/>
                <w:sz w:val="18"/>
              </w:rPr>
            </w:pPr>
          </w:p>
        </w:tc>
        <w:tc>
          <w:tcPr>
            <w:tcW w:w="567" w:type="dxa"/>
            <w:tcBorders>
              <w:top w:val="single" w:sz="12" w:space="0" w:color="auto"/>
            </w:tcBorders>
          </w:tcPr>
          <w:p w:rsidR="009C13F6" w:rsidRPr="009C13F6" w:rsidRDefault="009C13F6" w:rsidP="00AD793F">
            <w:pPr>
              <w:jc w:val="center"/>
              <w:rPr>
                <w:rFonts w:ascii="Calibri" w:hAnsi="Calibri" w:cs="Calibri"/>
                <w:color w:val="auto"/>
                <w:sz w:val="18"/>
              </w:rPr>
            </w:pPr>
          </w:p>
        </w:tc>
        <w:tc>
          <w:tcPr>
            <w:tcW w:w="567" w:type="dxa"/>
            <w:tcBorders>
              <w:top w:val="single" w:sz="12" w:space="0" w:color="auto"/>
            </w:tcBorders>
          </w:tcPr>
          <w:p w:rsidR="009C13F6" w:rsidRPr="009C13F6" w:rsidRDefault="009C13F6" w:rsidP="00AD793F">
            <w:pPr>
              <w:jc w:val="center"/>
              <w:rPr>
                <w:rFonts w:ascii="Calibri" w:hAnsi="Calibri" w:cs="Calibri"/>
                <w:color w:val="auto"/>
                <w:sz w:val="18"/>
              </w:rPr>
            </w:pPr>
          </w:p>
        </w:tc>
        <w:tc>
          <w:tcPr>
            <w:tcW w:w="567" w:type="dxa"/>
            <w:tcBorders>
              <w:top w:val="single" w:sz="12" w:space="0" w:color="auto"/>
            </w:tcBorders>
          </w:tcPr>
          <w:p w:rsidR="009C13F6" w:rsidRPr="009C13F6" w:rsidRDefault="009C13F6" w:rsidP="00AD793F">
            <w:pPr>
              <w:jc w:val="center"/>
              <w:rPr>
                <w:rFonts w:ascii="Calibri" w:hAnsi="Calibri" w:cs="Calibri"/>
                <w:b w:val="0"/>
                <w:color w:val="auto"/>
                <w:sz w:val="18"/>
              </w:rPr>
            </w:pPr>
          </w:p>
        </w:tc>
      </w:tr>
      <w:tr w:rsidR="009C13F6" w:rsidRPr="009C13F6" w:rsidTr="00AD793F">
        <w:trPr>
          <w:trHeight w:val="139"/>
        </w:trPr>
        <w:tc>
          <w:tcPr>
            <w:tcW w:w="3083" w:type="dxa"/>
            <w:gridSpan w:val="3"/>
            <w:tcBorders>
              <w:top w:val="single" w:sz="12" w:space="0" w:color="auto"/>
            </w:tcBorders>
          </w:tcPr>
          <w:p w:rsidR="009C13F6" w:rsidRPr="009C13F6" w:rsidRDefault="009C13F6" w:rsidP="00AD793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rPr>
                <w:rFonts w:ascii="Calibri" w:hAnsi="Calibri" w:cs="Calibri"/>
                <w:b/>
                <w:caps/>
                <w:color w:val="auto"/>
              </w:rPr>
            </w:pPr>
            <w:r w:rsidRPr="009C13F6">
              <w:rPr>
                <w:rFonts w:ascii="Calibri" w:hAnsi="Calibri" w:cs="Calibri"/>
                <w:b/>
                <w:bCs/>
                <w:color w:val="auto"/>
                <w:sz w:val="18"/>
                <w:szCs w:val="18"/>
              </w:rPr>
              <w:t>IZBORNI PREDMETI ZA SVE GODINE PREDDIPLOMSKOG STUDIJA LIKOVNE KULTURE</w:t>
            </w:r>
          </w:p>
        </w:tc>
        <w:tc>
          <w:tcPr>
            <w:tcW w:w="598" w:type="dxa"/>
            <w:tcBorders>
              <w:top w:val="single" w:sz="12" w:space="0" w:color="auto"/>
            </w:tcBorders>
          </w:tcPr>
          <w:p w:rsidR="009C13F6" w:rsidRPr="009C13F6" w:rsidRDefault="009C13F6" w:rsidP="00AD793F">
            <w:pPr>
              <w:jc w:val="center"/>
              <w:rPr>
                <w:rFonts w:ascii="Calibri" w:hAnsi="Calibri" w:cs="Calibri"/>
                <w:color w:val="auto"/>
                <w:sz w:val="18"/>
                <w:lang w:val="en-GB"/>
              </w:rPr>
            </w:pPr>
            <w:r w:rsidRPr="009C13F6">
              <w:rPr>
                <w:rFonts w:ascii="Calibri" w:hAnsi="Calibri" w:cs="Calibri"/>
                <w:color w:val="auto"/>
                <w:sz w:val="18"/>
                <w:lang w:val="en-GB"/>
              </w:rPr>
              <w:t>Sati</w:t>
            </w:r>
          </w:p>
        </w:tc>
        <w:tc>
          <w:tcPr>
            <w:tcW w:w="567" w:type="dxa"/>
            <w:tcBorders>
              <w:top w:val="single" w:sz="12" w:space="0" w:color="auto"/>
            </w:tcBorders>
          </w:tcPr>
          <w:p w:rsidR="009C13F6" w:rsidRPr="009C13F6" w:rsidRDefault="009C13F6" w:rsidP="00AD793F">
            <w:pPr>
              <w:jc w:val="center"/>
              <w:rPr>
                <w:rFonts w:ascii="Calibri" w:hAnsi="Calibri" w:cs="Calibri"/>
                <w:b w:val="0"/>
                <w:color w:val="auto"/>
                <w:sz w:val="18"/>
                <w:lang w:val="en-GB"/>
              </w:rPr>
            </w:pPr>
            <w:r w:rsidRPr="009C13F6">
              <w:rPr>
                <w:rFonts w:ascii="Calibri" w:hAnsi="Calibri" w:cs="Calibri"/>
                <w:b w:val="0"/>
                <w:color w:val="auto"/>
                <w:sz w:val="16"/>
                <w:lang w:val="en-GB"/>
              </w:rPr>
              <w:t>ECTS</w:t>
            </w:r>
          </w:p>
        </w:tc>
        <w:tc>
          <w:tcPr>
            <w:tcW w:w="567" w:type="dxa"/>
            <w:tcBorders>
              <w:top w:val="single" w:sz="12" w:space="0" w:color="auto"/>
            </w:tcBorders>
          </w:tcPr>
          <w:p w:rsidR="009C13F6" w:rsidRPr="009C13F6" w:rsidRDefault="009C13F6" w:rsidP="00AD793F">
            <w:pPr>
              <w:jc w:val="center"/>
              <w:rPr>
                <w:rFonts w:ascii="Calibri" w:hAnsi="Calibri" w:cs="Calibri"/>
                <w:color w:val="auto"/>
                <w:sz w:val="18"/>
              </w:rPr>
            </w:pPr>
          </w:p>
        </w:tc>
        <w:tc>
          <w:tcPr>
            <w:tcW w:w="538" w:type="dxa"/>
            <w:tcBorders>
              <w:top w:val="single" w:sz="12" w:space="0" w:color="auto"/>
            </w:tcBorders>
          </w:tcPr>
          <w:p w:rsidR="009C13F6" w:rsidRPr="009C13F6" w:rsidRDefault="009C13F6" w:rsidP="00AD793F">
            <w:pPr>
              <w:jc w:val="center"/>
              <w:rPr>
                <w:rFonts w:ascii="Calibri" w:hAnsi="Calibri" w:cs="Calibri"/>
                <w:b w:val="0"/>
                <w:color w:val="auto"/>
                <w:sz w:val="18"/>
              </w:rPr>
            </w:pPr>
          </w:p>
        </w:tc>
        <w:tc>
          <w:tcPr>
            <w:tcW w:w="596" w:type="dxa"/>
            <w:tcBorders>
              <w:top w:val="single" w:sz="12" w:space="0" w:color="auto"/>
            </w:tcBorders>
          </w:tcPr>
          <w:p w:rsidR="009C13F6" w:rsidRPr="009C13F6" w:rsidRDefault="009C13F6" w:rsidP="00AD793F">
            <w:pPr>
              <w:jc w:val="center"/>
              <w:rPr>
                <w:rFonts w:ascii="Calibri" w:hAnsi="Calibri" w:cs="Calibri"/>
                <w:color w:val="auto"/>
                <w:sz w:val="18"/>
              </w:rPr>
            </w:pPr>
          </w:p>
        </w:tc>
        <w:tc>
          <w:tcPr>
            <w:tcW w:w="709" w:type="dxa"/>
            <w:tcBorders>
              <w:top w:val="single" w:sz="12" w:space="0" w:color="auto"/>
            </w:tcBorders>
          </w:tcPr>
          <w:p w:rsidR="009C13F6" w:rsidRPr="009C13F6" w:rsidRDefault="009C13F6" w:rsidP="00AD793F">
            <w:pPr>
              <w:jc w:val="center"/>
              <w:rPr>
                <w:rFonts w:ascii="Calibri" w:hAnsi="Calibri" w:cs="Calibri"/>
                <w:b w:val="0"/>
                <w:color w:val="auto"/>
                <w:sz w:val="18"/>
              </w:rPr>
            </w:pPr>
          </w:p>
        </w:tc>
        <w:tc>
          <w:tcPr>
            <w:tcW w:w="567" w:type="dxa"/>
            <w:tcBorders>
              <w:top w:val="single" w:sz="12" w:space="0" w:color="auto"/>
            </w:tcBorders>
          </w:tcPr>
          <w:p w:rsidR="009C13F6" w:rsidRPr="009C13F6" w:rsidRDefault="009C13F6" w:rsidP="00AD793F">
            <w:pPr>
              <w:jc w:val="center"/>
              <w:rPr>
                <w:rFonts w:ascii="Calibri" w:hAnsi="Calibri" w:cs="Calibri"/>
                <w:color w:val="auto"/>
                <w:sz w:val="18"/>
              </w:rPr>
            </w:pPr>
          </w:p>
        </w:tc>
        <w:tc>
          <w:tcPr>
            <w:tcW w:w="567" w:type="dxa"/>
            <w:tcBorders>
              <w:top w:val="single" w:sz="12" w:space="0" w:color="auto"/>
            </w:tcBorders>
          </w:tcPr>
          <w:p w:rsidR="009C13F6" w:rsidRPr="009C13F6" w:rsidRDefault="009C13F6" w:rsidP="00AD793F">
            <w:pPr>
              <w:jc w:val="center"/>
              <w:rPr>
                <w:rFonts w:ascii="Calibri" w:hAnsi="Calibri" w:cs="Calibri"/>
                <w:color w:val="auto"/>
                <w:sz w:val="18"/>
              </w:rPr>
            </w:pPr>
          </w:p>
        </w:tc>
        <w:tc>
          <w:tcPr>
            <w:tcW w:w="567" w:type="dxa"/>
            <w:tcBorders>
              <w:top w:val="single" w:sz="12" w:space="0" w:color="auto"/>
            </w:tcBorders>
          </w:tcPr>
          <w:p w:rsidR="009C13F6" w:rsidRPr="009C13F6" w:rsidRDefault="009C13F6" w:rsidP="00AD793F">
            <w:pPr>
              <w:jc w:val="center"/>
              <w:rPr>
                <w:rFonts w:ascii="Calibri" w:hAnsi="Calibri" w:cs="Calibri"/>
                <w:color w:val="auto"/>
                <w:sz w:val="18"/>
              </w:rPr>
            </w:pPr>
          </w:p>
        </w:tc>
        <w:tc>
          <w:tcPr>
            <w:tcW w:w="567" w:type="dxa"/>
            <w:tcBorders>
              <w:top w:val="single" w:sz="12" w:space="0" w:color="auto"/>
            </w:tcBorders>
          </w:tcPr>
          <w:p w:rsidR="009C13F6" w:rsidRPr="009C13F6" w:rsidRDefault="009C13F6" w:rsidP="00AD793F">
            <w:pPr>
              <w:jc w:val="center"/>
              <w:rPr>
                <w:rFonts w:ascii="Calibri" w:hAnsi="Calibri" w:cs="Calibri"/>
                <w:color w:val="auto"/>
                <w:sz w:val="18"/>
              </w:rPr>
            </w:pPr>
          </w:p>
        </w:tc>
        <w:tc>
          <w:tcPr>
            <w:tcW w:w="567" w:type="dxa"/>
            <w:tcBorders>
              <w:top w:val="single" w:sz="12" w:space="0" w:color="auto"/>
            </w:tcBorders>
          </w:tcPr>
          <w:p w:rsidR="009C13F6" w:rsidRPr="009C13F6" w:rsidRDefault="009C13F6" w:rsidP="00AD793F">
            <w:pPr>
              <w:jc w:val="center"/>
              <w:rPr>
                <w:rFonts w:ascii="Calibri" w:hAnsi="Calibri" w:cs="Calibri"/>
                <w:color w:val="auto"/>
                <w:sz w:val="18"/>
              </w:rPr>
            </w:pPr>
          </w:p>
        </w:tc>
        <w:tc>
          <w:tcPr>
            <w:tcW w:w="567" w:type="dxa"/>
            <w:tcBorders>
              <w:top w:val="single" w:sz="12" w:space="0" w:color="auto"/>
            </w:tcBorders>
          </w:tcPr>
          <w:p w:rsidR="009C13F6" w:rsidRPr="009C13F6" w:rsidRDefault="009C13F6" w:rsidP="00AD793F">
            <w:pPr>
              <w:jc w:val="center"/>
              <w:rPr>
                <w:rFonts w:ascii="Calibri" w:hAnsi="Calibri" w:cs="Calibri"/>
                <w:b w:val="0"/>
                <w:color w:val="auto"/>
                <w:sz w:val="18"/>
              </w:rPr>
            </w:pPr>
          </w:p>
        </w:tc>
      </w:tr>
      <w:tr w:rsidR="009C13F6" w:rsidRPr="009C13F6" w:rsidTr="00AD793F">
        <w:trPr>
          <w:trHeight w:val="139"/>
        </w:trPr>
        <w:tc>
          <w:tcPr>
            <w:tcW w:w="562" w:type="dxa"/>
            <w:gridSpan w:val="2"/>
            <w:tcBorders>
              <w:bottom w:val="single" w:sz="8" w:space="0" w:color="auto"/>
              <w:right w:val="single" w:sz="12" w:space="0" w:color="auto"/>
            </w:tcBorders>
          </w:tcPr>
          <w:p w:rsidR="009C13F6" w:rsidRPr="009C13F6" w:rsidRDefault="009C13F6" w:rsidP="00AD793F">
            <w:pPr>
              <w:rPr>
                <w:rFonts w:ascii="Calibri" w:hAnsi="Calibri" w:cs="Calibri"/>
                <w:color w:val="auto"/>
                <w:sz w:val="18"/>
              </w:rPr>
            </w:pPr>
            <w:r w:rsidRPr="009C13F6">
              <w:rPr>
                <w:rFonts w:ascii="Calibri" w:hAnsi="Calibri" w:cs="Calibri"/>
                <w:color w:val="auto"/>
                <w:sz w:val="18"/>
              </w:rPr>
              <w:t>1</w:t>
            </w:r>
          </w:p>
        </w:tc>
        <w:tc>
          <w:tcPr>
            <w:tcW w:w="2521" w:type="dxa"/>
            <w:tcBorders>
              <w:top w:val="single" w:sz="8" w:space="0" w:color="auto"/>
              <w:left w:val="single" w:sz="12" w:space="0" w:color="auto"/>
              <w:bottom w:val="single" w:sz="8" w:space="0" w:color="auto"/>
            </w:tcBorders>
            <w:vAlign w:val="center"/>
          </w:tcPr>
          <w:p w:rsidR="009C13F6" w:rsidRPr="009C13F6" w:rsidRDefault="009C13F6" w:rsidP="00AD793F">
            <w:pPr>
              <w:pStyle w:val="FreeForm"/>
              <w:spacing w:after="0" w:line="240" w:lineRule="auto"/>
              <w:rPr>
                <w:rFonts w:ascii="Calibri" w:hAnsi="Calibri" w:cs="Calibri"/>
                <w:bCs/>
                <w:color w:val="auto"/>
                <w:sz w:val="18"/>
                <w:szCs w:val="18"/>
              </w:rPr>
            </w:pPr>
            <w:r w:rsidRPr="009C13F6">
              <w:rPr>
                <w:rFonts w:ascii="Calibri" w:hAnsi="Calibri" w:cs="Calibri"/>
                <w:bCs/>
                <w:color w:val="auto"/>
                <w:sz w:val="18"/>
                <w:szCs w:val="18"/>
              </w:rPr>
              <w:t>Dizajn: uvod u povijest i suvremenost</w:t>
            </w:r>
          </w:p>
        </w:tc>
        <w:tc>
          <w:tcPr>
            <w:tcW w:w="598" w:type="dxa"/>
            <w:tcBorders>
              <w:bottom w:val="single" w:sz="8" w:space="0" w:color="auto"/>
            </w:tcBorders>
          </w:tcPr>
          <w:p w:rsidR="009C13F6" w:rsidRPr="00B24234" w:rsidRDefault="009C13F6" w:rsidP="00AD793F">
            <w:pPr>
              <w:jc w:val="center"/>
              <w:rPr>
                <w:rFonts w:ascii="Calibri" w:hAnsi="Calibri" w:cs="Calibri"/>
                <w:b w:val="0"/>
                <w:color w:val="auto"/>
                <w:sz w:val="18"/>
                <w:lang w:val="en-GB"/>
              </w:rPr>
            </w:pPr>
            <w:r w:rsidRPr="00B24234">
              <w:rPr>
                <w:rFonts w:ascii="Calibri" w:hAnsi="Calibri" w:cs="Calibri"/>
                <w:b w:val="0"/>
                <w:color w:val="auto"/>
                <w:sz w:val="18"/>
                <w:lang w:val="en-GB"/>
              </w:rPr>
              <w:t>30</w:t>
            </w:r>
          </w:p>
        </w:tc>
        <w:tc>
          <w:tcPr>
            <w:tcW w:w="567" w:type="dxa"/>
            <w:tcBorders>
              <w:bottom w:val="single" w:sz="8" w:space="0" w:color="auto"/>
            </w:tcBorders>
            <w:vAlign w:val="center"/>
          </w:tcPr>
          <w:p w:rsidR="009C13F6" w:rsidRPr="009C13F6" w:rsidRDefault="009C13F6" w:rsidP="00AD793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ind w:left="567" w:hanging="567"/>
              <w:jc w:val="center"/>
              <w:rPr>
                <w:rFonts w:ascii="Calibri" w:hAnsi="Calibri" w:cs="Calibri"/>
                <w:b/>
                <w:color w:val="auto"/>
                <w:sz w:val="18"/>
                <w:szCs w:val="18"/>
              </w:rPr>
            </w:pPr>
            <w:r w:rsidRPr="009C13F6">
              <w:rPr>
                <w:rFonts w:ascii="Calibri" w:hAnsi="Calibri" w:cs="Calibri"/>
                <w:color w:val="auto"/>
                <w:sz w:val="18"/>
                <w:szCs w:val="18"/>
              </w:rPr>
              <w:t>2</w:t>
            </w:r>
          </w:p>
        </w:tc>
        <w:tc>
          <w:tcPr>
            <w:tcW w:w="567" w:type="dxa"/>
            <w:tcBorders>
              <w:bottom w:val="single" w:sz="8" w:space="0" w:color="auto"/>
            </w:tcBorders>
          </w:tcPr>
          <w:p w:rsidR="009C13F6" w:rsidRPr="009C13F6" w:rsidRDefault="009C13F6" w:rsidP="00AD793F">
            <w:pPr>
              <w:jc w:val="center"/>
              <w:rPr>
                <w:rFonts w:ascii="Calibri" w:hAnsi="Calibri" w:cs="Calibri"/>
                <w:color w:val="auto"/>
                <w:sz w:val="18"/>
              </w:rPr>
            </w:pPr>
          </w:p>
        </w:tc>
        <w:tc>
          <w:tcPr>
            <w:tcW w:w="538" w:type="dxa"/>
            <w:tcBorders>
              <w:bottom w:val="single" w:sz="8" w:space="0" w:color="auto"/>
            </w:tcBorders>
          </w:tcPr>
          <w:p w:rsidR="009C13F6" w:rsidRPr="009C13F6" w:rsidRDefault="009C13F6" w:rsidP="00AD793F">
            <w:pPr>
              <w:jc w:val="center"/>
              <w:rPr>
                <w:rFonts w:ascii="Calibri" w:hAnsi="Calibri" w:cs="Calibri"/>
                <w:b w:val="0"/>
                <w:color w:val="auto"/>
                <w:sz w:val="18"/>
              </w:rPr>
            </w:pPr>
          </w:p>
        </w:tc>
        <w:tc>
          <w:tcPr>
            <w:tcW w:w="596" w:type="dxa"/>
            <w:tcBorders>
              <w:bottom w:val="single" w:sz="8" w:space="0" w:color="auto"/>
            </w:tcBorders>
          </w:tcPr>
          <w:p w:rsidR="009C13F6" w:rsidRPr="009C13F6" w:rsidRDefault="009C13F6" w:rsidP="00AD793F">
            <w:pPr>
              <w:jc w:val="center"/>
              <w:rPr>
                <w:rFonts w:ascii="Calibri" w:hAnsi="Calibri" w:cs="Calibri"/>
                <w:color w:val="auto"/>
                <w:sz w:val="18"/>
              </w:rPr>
            </w:pPr>
          </w:p>
        </w:tc>
        <w:tc>
          <w:tcPr>
            <w:tcW w:w="709" w:type="dxa"/>
            <w:tcBorders>
              <w:bottom w:val="single" w:sz="8" w:space="0" w:color="auto"/>
            </w:tcBorders>
          </w:tcPr>
          <w:p w:rsidR="009C13F6" w:rsidRPr="009C13F6" w:rsidRDefault="009C13F6" w:rsidP="00AD793F">
            <w:pPr>
              <w:jc w:val="center"/>
              <w:rPr>
                <w:rFonts w:ascii="Calibri" w:hAnsi="Calibri" w:cs="Calibri"/>
                <w:b w:val="0"/>
                <w:color w:val="auto"/>
                <w:sz w:val="18"/>
              </w:rPr>
            </w:pPr>
          </w:p>
        </w:tc>
        <w:tc>
          <w:tcPr>
            <w:tcW w:w="567" w:type="dxa"/>
            <w:tcBorders>
              <w:bottom w:val="single" w:sz="8" w:space="0" w:color="auto"/>
            </w:tcBorders>
          </w:tcPr>
          <w:p w:rsidR="009C13F6" w:rsidRPr="009C13F6" w:rsidRDefault="009C13F6" w:rsidP="00AD793F">
            <w:pPr>
              <w:jc w:val="center"/>
              <w:rPr>
                <w:rFonts w:ascii="Calibri" w:hAnsi="Calibri" w:cs="Calibri"/>
                <w:color w:val="auto"/>
                <w:sz w:val="18"/>
              </w:rPr>
            </w:pPr>
          </w:p>
        </w:tc>
        <w:tc>
          <w:tcPr>
            <w:tcW w:w="567" w:type="dxa"/>
            <w:tcBorders>
              <w:bottom w:val="single" w:sz="8" w:space="0" w:color="auto"/>
            </w:tcBorders>
          </w:tcPr>
          <w:p w:rsidR="009C13F6" w:rsidRPr="009C13F6" w:rsidRDefault="009C13F6" w:rsidP="00AD793F">
            <w:pPr>
              <w:jc w:val="center"/>
              <w:rPr>
                <w:rFonts w:ascii="Calibri" w:hAnsi="Calibri" w:cs="Calibri"/>
                <w:color w:val="auto"/>
                <w:sz w:val="18"/>
              </w:rPr>
            </w:pPr>
          </w:p>
        </w:tc>
        <w:tc>
          <w:tcPr>
            <w:tcW w:w="567" w:type="dxa"/>
            <w:tcBorders>
              <w:bottom w:val="single" w:sz="8" w:space="0" w:color="auto"/>
            </w:tcBorders>
          </w:tcPr>
          <w:p w:rsidR="009C13F6" w:rsidRPr="009C13F6" w:rsidRDefault="009C13F6" w:rsidP="00AD793F">
            <w:pPr>
              <w:jc w:val="center"/>
              <w:rPr>
                <w:rFonts w:ascii="Calibri" w:hAnsi="Calibri" w:cs="Calibri"/>
                <w:color w:val="auto"/>
                <w:sz w:val="18"/>
              </w:rPr>
            </w:pPr>
          </w:p>
        </w:tc>
        <w:tc>
          <w:tcPr>
            <w:tcW w:w="567" w:type="dxa"/>
            <w:tcBorders>
              <w:bottom w:val="single" w:sz="8" w:space="0" w:color="auto"/>
            </w:tcBorders>
          </w:tcPr>
          <w:p w:rsidR="009C13F6" w:rsidRPr="009C13F6" w:rsidRDefault="009C13F6" w:rsidP="00AD793F">
            <w:pPr>
              <w:jc w:val="center"/>
              <w:rPr>
                <w:rFonts w:ascii="Calibri" w:hAnsi="Calibri" w:cs="Calibri"/>
                <w:color w:val="auto"/>
                <w:sz w:val="18"/>
              </w:rPr>
            </w:pPr>
          </w:p>
        </w:tc>
        <w:tc>
          <w:tcPr>
            <w:tcW w:w="567" w:type="dxa"/>
            <w:tcBorders>
              <w:bottom w:val="single" w:sz="8" w:space="0" w:color="auto"/>
            </w:tcBorders>
          </w:tcPr>
          <w:p w:rsidR="009C13F6" w:rsidRPr="009C13F6" w:rsidRDefault="009C13F6" w:rsidP="00AD793F">
            <w:pPr>
              <w:jc w:val="center"/>
              <w:rPr>
                <w:rFonts w:ascii="Calibri" w:hAnsi="Calibri" w:cs="Calibri"/>
                <w:color w:val="auto"/>
                <w:sz w:val="18"/>
              </w:rPr>
            </w:pPr>
          </w:p>
        </w:tc>
        <w:tc>
          <w:tcPr>
            <w:tcW w:w="567" w:type="dxa"/>
            <w:tcBorders>
              <w:bottom w:val="single" w:sz="8" w:space="0" w:color="auto"/>
            </w:tcBorders>
          </w:tcPr>
          <w:p w:rsidR="009C13F6" w:rsidRPr="009C13F6" w:rsidRDefault="009C13F6" w:rsidP="00AD793F">
            <w:pPr>
              <w:jc w:val="center"/>
              <w:rPr>
                <w:rFonts w:ascii="Calibri" w:hAnsi="Calibri" w:cs="Calibri"/>
                <w:b w:val="0"/>
                <w:color w:val="auto"/>
                <w:sz w:val="18"/>
              </w:rPr>
            </w:pPr>
          </w:p>
        </w:tc>
      </w:tr>
      <w:tr w:rsidR="009C13F6" w:rsidRPr="009C13F6" w:rsidTr="00AD793F">
        <w:trPr>
          <w:trHeight w:val="139"/>
        </w:trPr>
        <w:tc>
          <w:tcPr>
            <w:tcW w:w="562" w:type="dxa"/>
            <w:gridSpan w:val="2"/>
            <w:tcBorders>
              <w:bottom w:val="single" w:sz="8" w:space="0" w:color="auto"/>
              <w:right w:val="single" w:sz="12" w:space="0" w:color="auto"/>
            </w:tcBorders>
          </w:tcPr>
          <w:p w:rsidR="009C13F6" w:rsidRPr="009C13F6" w:rsidRDefault="009C13F6" w:rsidP="00AD793F">
            <w:pPr>
              <w:rPr>
                <w:rFonts w:ascii="Calibri" w:hAnsi="Calibri" w:cs="Calibri"/>
                <w:color w:val="auto"/>
                <w:sz w:val="18"/>
              </w:rPr>
            </w:pPr>
            <w:r w:rsidRPr="009C13F6">
              <w:rPr>
                <w:rFonts w:ascii="Calibri" w:hAnsi="Calibri" w:cs="Calibri"/>
                <w:color w:val="auto"/>
                <w:sz w:val="18"/>
              </w:rPr>
              <w:t>2</w:t>
            </w:r>
          </w:p>
        </w:tc>
        <w:tc>
          <w:tcPr>
            <w:tcW w:w="2521" w:type="dxa"/>
            <w:tcBorders>
              <w:top w:val="single" w:sz="8" w:space="0" w:color="auto"/>
              <w:left w:val="single" w:sz="12" w:space="0" w:color="auto"/>
              <w:bottom w:val="single" w:sz="8" w:space="0" w:color="auto"/>
            </w:tcBorders>
            <w:vAlign w:val="center"/>
          </w:tcPr>
          <w:p w:rsidR="009C13F6" w:rsidRPr="009C13F6" w:rsidRDefault="009C13F6" w:rsidP="00AD793F">
            <w:pPr>
              <w:pStyle w:val="FreeForm"/>
              <w:spacing w:after="0" w:line="240" w:lineRule="auto"/>
              <w:rPr>
                <w:rFonts w:ascii="Calibri" w:hAnsi="Calibri" w:cs="Calibri"/>
                <w:bCs/>
                <w:color w:val="auto"/>
                <w:sz w:val="18"/>
                <w:szCs w:val="18"/>
              </w:rPr>
            </w:pPr>
            <w:r w:rsidRPr="009C13F6">
              <w:rPr>
                <w:rFonts w:ascii="Calibri" w:hAnsi="Calibri" w:cs="Calibri"/>
                <w:bCs/>
                <w:color w:val="auto"/>
                <w:sz w:val="18"/>
                <w:szCs w:val="18"/>
              </w:rPr>
              <w:t>Vizualne komunikacije I</w:t>
            </w:r>
          </w:p>
        </w:tc>
        <w:tc>
          <w:tcPr>
            <w:tcW w:w="598" w:type="dxa"/>
            <w:tcBorders>
              <w:bottom w:val="single" w:sz="8" w:space="0" w:color="auto"/>
            </w:tcBorders>
          </w:tcPr>
          <w:p w:rsidR="009C13F6" w:rsidRPr="00B24234" w:rsidRDefault="009C13F6" w:rsidP="00AD793F">
            <w:pPr>
              <w:jc w:val="center"/>
              <w:rPr>
                <w:rFonts w:ascii="Calibri" w:hAnsi="Calibri" w:cs="Calibri"/>
                <w:b w:val="0"/>
                <w:color w:val="auto"/>
                <w:sz w:val="18"/>
                <w:lang w:val="en-GB"/>
              </w:rPr>
            </w:pPr>
            <w:r w:rsidRPr="00B24234">
              <w:rPr>
                <w:rFonts w:ascii="Calibri" w:hAnsi="Calibri" w:cs="Calibri"/>
                <w:b w:val="0"/>
                <w:color w:val="auto"/>
                <w:sz w:val="18"/>
                <w:lang w:val="en-GB"/>
              </w:rPr>
              <w:t>30</w:t>
            </w:r>
          </w:p>
        </w:tc>
        <w:tc>
          <w:tcPr>
            <w:tcW w:w="567" w:type="dxa"/>
            <w:tcBorders>
              <w:bottom w:val="single" w:sz="8" w:space="0" w:color="auto"/>
            </w:tcBorders>
            <w:vAlign w:val="center"/>
          </w:tcPr>
          <w:p w:rsidR="009C13F6" w:rsidRPr="009C13F6" w:rsidRDefault="009C13F6" w:rsidP="00AD793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ind w:left="567" w:hanging="567"/>
              <w:jc w:val="center"/>
              <w:rPr>
                <w:rFonts w:ascii="Calibri" w:hAnsi="Calibri" w:cs="Calibri"/>
                <w:b/>
                <w:color w:val="auto"/>
                <w:sz w:val="18"/>
                <w:szCs w:val="18"/>
              </w:rPr>
            </w:pPr>
            <w:r w:rsidRPr="009C13F6">
              <w:rPr>
                <w:rFonts w:ascii="Calibri" w:hAnsi="Calibri" w:cs="Calibri"/>
                <w:color w:val="auto"/>
                <w:sz w:val="18"/>
                <w:szCs w:val="18"/>
              </w:rPr>
              <w:t>2</w:t>
            </w:r>
          </w:p>
        </w:tc>
        <w:tc>
          <w:tcPr>
            <w:tcW w:w="567" w:type="dxa"/>
            <w:tcBorders>
              <w:bottom w:val="single" w:sz="8" w:space="0" w:color="auto"/>
            </w:tcBorders>
          </w:tcPr>
          <w:p w:rsidR="009C13F6" w:rsidRPr="009C13F6" w:rsidRDefault="009C13F6" w:rsidP="00AD793F">
            <w:pPr>
              <w:jc w:val="center"/>
              <w:rPr>
                <w:rFonts w:ascii="Calibri" w:hAnsi="Calibri" w:cs="Calibri"/>
                <w:color w:val="auto"/>
                <w:sz w:val="18"/>
              </w:rPr>
            </w:pPr>
          </w:p>
        </w:tc>
        <w:tc>
          <w:tcPr>
            <w:tcW w:w="538" w:type="dxa"/>
            <w:tcBorders>
              <w:bottom w:val="single" w:sz="8" w:space="0" w:color="auto"/>
            </w:tcBorders>
          </w:tcPr>
          <w:p w:rsidR="009C13F6" w:rsidRPr="009C13F6" w:rsidRDefault="009C13F6" w:rsidP="00AD793F">
            <w:pPr>
              <w:jc w:val="center"/>
              <w:rPr>
                <w:rFonts w:ascii="Calibri" w:hAnsi="Calibri" w:cs="Calibri"/>
                <w:b w:val="0"/>
                <w:color w:val="auto"/>
                <w:sz w:val="18"/>
              </w:rPr>
            </w:pPr>
          </w:p>
        </w:tc>
        <w:tc>
          <w:tcPr>
            <w:tcW w:w="596" w:type="dxa"/>
            <w:tcBorders>
              <w:bottom w:val="single" w:sz="8" w:space="0" w:color="auto"/>
            </w:tcBorders>
          </w:tcPr>
          <w:p w:rsidR="009C13F6" w:rsidRPr="009C13F6" w:rsidRDefault="009C13F6" w:rsidP="00AD793F">
            <w:pPr>
              <w:jc w:val="center"/>
              <w:rPr>
                <w:rFonts w:ascii="Calibri" w:hAnsi="Calibri" w:cs="Calibri"/>
                <w:color w:val="auto"/>
                <w:sz w:val="18"/>
              </w:rPr>
            </w:pPr>
          </w:p>
        </w:tc>
        <w:tc>
          <w:tcPr>
            <w:tcW w:w="709" w:type="dxa"/>
            <w:tcBorders>
              <w:bottom w:val="single" w:sz="8" w:space="0" w:color="auto"/>
            </w:tcBorders>
          </w:tcPr>
          <w:p w:rsidR="009C13F6" w:rsidRPr="009C13F6" w:rsidRDefault="009C13F6" w:rsidP="00AD793F">
            <w:pPr>
              <w:jc w:val="center"/>
              <w:rPr>
                <w:rFonts w:ascii="Calibri" w:hAnsi="Calibri" w:cs="Calibri"/>
                <w:b w:val="0"/>
                <w:color w:val="auto"/>
                <w:sz w:val="18"/>
              </w:rPr>
            </w:pPr>
          </w:p>
        </w:tc>
        <w:tc>
          <w:tcPr>
            <w:tcW w:w="567" w:type="dxa"/>
            <w:tcBorders>
              <w:bottom w:val="single" w:sz="8" w:space="0" w:color="auto"/>
            </w:tcBorders>
          </w:tcPr>
          <w:p w:rsidR="009C13F6" w:rsidRPr="009C13F6" w:rsidRDefault="009C13F6" w:rsidP="00AD793F">
            <w:pPr>
              <w:jc w:val="center"/>
              <w:rPr>
                <w:rFonts w:ascii="Calibri" w:hAnsi="Calibri" w:cs="Calibri"/>
                <w:color w:val="auto"/>
                <w:sz w:val="18"/>
              </w:rPr>
            </w:pPr>
          </w:p>
        </w:tc>
        <w:tc>
          <w:tcPr>
            <w:tcW w:w="567" w:type="dxa"/>
            <w:tcBorders>
              <w:bottom w:val="single" w:sz="8" w:space="0" w:color="auto"/>
            </w:tcBorders>
          </w:tcPr>
          <w:p w:rsidR="009C13F6" w:rsidRPr="009C13F6" w:rsidRDefault="009C13F6" w:rsidP="00AD793F">
            <w:pPr>
              <w:jc w:val="center"/>
              <w:rPr>
                <w:rFonts w:ascii="Calibri" w:hAnsi="Calibri" w:cs="Calibri"/>
                <w:color w:val="auto"/>
                <w:sz w:val="18"/>
              </w:rPr>
            </w:pPr>
          </w:p>
        </w:tc>
        <w:tc>
          <w:tcPr>
            <w:tcW w:w="567" w:type="dxa"/>
            <w:tcBorders>
              <w:bottom w:val="single" w:sz="8" w:space="0" w:color="auto"/>
            </w:tcBorders>
          </w:tcPr>
          <w:p w:rsidR="009C13F6" w:rsidRPr="009C13F6" w:rsidRDefault="009C13F6" w:rsidP="00AD793F">
            <w:pPr>
              <w:jc w:val="center"/>
              <w:rPr>
                <w:rFonts w:ascii="Calibri" w:hAnsi="Calibri" w:cs="Calibri"/>
                <w:color w:val="auto"/>
                <w:sz w:val="18"/>
              </w:rPr>
            </w:pPr>
          </w:p>
        </w:tc>
        <w:tc>
          <w:tcPr>
            <w:tcW w:w="567" w:type="dxa"/>
            <w:tcBorders>
              <w:bottom w:val="single" w:sz="8" w:space="0" w:color="auto"/>
            </w:tcBorders>
          </w:tcPr>
          <w:p w:rsidR="009C13F6" w:rsidRPr="009C13F6" w:rsidRDefault="009C13F6" w:rsidP="00AD793F">
            <w:pPr>
              <w:jc w:val="center"/>
              <w:rPr>
                <w:rFonts w:ascii="Calibri" w:hAnsi="Calibri" w:cs="Calibri"/>
                <w:color w:val="auto"/>
                <w:sz w:val="18"/>
              </w:rPr>
            </w:pPr>
          </w:p>
        </w:tc>
        <w:tc>
          <w:tcPr>
            <w:tcW w:w="567" w:type="dxa"/>
            <w:tcBorders>
              <w:bottom w:val="single" w:sz="8" w:space="0" w:color="auto"/>
            </w:tcBorders>
          </w:tcPr>
          <w:p w:rsidR="009C13F6" w:rsidRPr="009C13F6" w:rsidRDefault="009C13F6" w:rsidP="00AD793F">
            <w:pPr>
              <w:jc w:val="center"/>
              <w:rPr>
                <w:rFonts w:ascii="Calibri" w:hAnsi="Calibri" w:cs="Calibri"/>
                <w:color w:val="auto"/>
                <w:sz w:val="18"/>
              </w:rPr>
            </w:pPr>
          </w:p>
        </w:tc>
        <w:tc>
          <w:tcPr>
            <w:tcW w:w="567" w:type="dxa"/>
            <w:tcBorders>
              <w:bottom w:val="single" w:sz="8" w:space="0" w:color="auto"/>
            </w:tcBorders>
          </w:tcPr>
          <w:p w:rsidR="009C13F6" w:rsidRPr="009C13F6" w:rsidRDefault="009C13F6" w:rsidP="00AD793F">
            <w:pPr>
              <w:jc w:val="center"/>
              <w:rPr>
                <w:rFonts w:ascii="Calibri" w:hAnsi="Calibri" w:cs="Calibri"/>
                <w:b w:val="0"/>
                <w:color w:val="auto"/>
                <w:sz w:val="18"/>
              </w:rPr>
            </w:pPr>
          </w:p>
        </w:tc>
      </w:tr>
      <w:tr w:rsidR="009C13F6" w:rsidRPr="009C13F6" w:rsidTr="00AD793F">
        <w:trPr>
          <w:trHeight w:val="139"/>
        </w:trPr>
        <w:tc>
          <w:tcPr>
            <w:tcW w:w="562" w:type="dxa"/>
            <w:gridSpan w:val="2"/>
            <w:tcBorders>
              <w:bottom w:val="single" w:sz="8" w:space="0" w:color="auto"/>
              <w:right w:val="single" w:sz="12" w:space="0" w:color="auto"/>
            </w:tcBorders>
          </w:tcPr>
          <w:p w:rsidR="009C13F6" w:rsidRPr="009C13F6" w:rsidRDefault="009C13F6" w:rsidP="00AD793F">
            <w:pPr>
              <w:rPr>
                <w:rFonts w:ascii="Calibri" w:hAnsi="Calibri" w:cs="Calibri"/>
                <w:color w:val="auto"/>
                <w:sz w:val="18"/>
                <w:lang w:val="en-GB"/>
              </w:rPr>
            </w:pPr>
            <w:r w:rsidRPr="009C13F6">
              <w:rPr>
                <w:rFonts w:ascii="Calibri" w:hAnsi="Calibri" w:cs="Calibri"/>
                <w:color w:val="auto"/>
                <w:sz w:val="18"/>
                <w:lang w:val="en-GB"/>
              </w:rPr>
              <w:t>3</w:t>
            </w:r>
          </w:p>
        </w:tc>
        <w:tc>
          <w:tcPr>
            <w:tcW w:w="2521" w:type="dxa"/>
            <w:tcBorders>
              <w:top w:val="single" w:sz="8" w:space="0" w:color="auto"/>
              <w:left w:val="single" w:sz="12" w:space="0" w:color="auto"/>
              <w:bottom w:val="single" w:sz="8" w:space="0" w:color="auto"/>
            </w:tcBorders>
            <w:vAlign w:val="center"/>
          </w:tcPr>
          <w:p w:rsidR="009C13F6" w:rsidRPr="009C13F6" w:rsidRDefault="009C13F6" w:rsidP="00AD793F">
            <w:pPr>
              <w:pStyle w:val="FreeForm"/>
              <w:spacing w:after="0" w:line="240" w:lineRule="auto"/>
              <w:rPr>
                <w:rFonts w:ascii="Calibri" w:hAnsi="Calibri" w:cs="Calibri"/>
                <w:bCs/>
                <w:color w:val="auto"/>
                <w:sz w:val="18"/>
                <w:szCs w:val="18"/>
              </w:rPr>
            </w:pPr>
            <w:r w:rsidRPr="009C13F6">
              <w:rPr>
                <w:rFonts w:ascii="Calibri" w:hAnsi="Calibri" w:cs="Calibri"/>
                <w:bCs/>
                <w:color w:val="auto"/>
                <w:sz w:val="18"/>
                <w:szCs w:val="18"/>
              </w:rPr>
              <w:t>Vizualne komunikacije II</w:t>
            </w:r>
          </w:p>
        </w:tc>
        <w:tc>
          <w:tcPr>
            <w:tcW w:w="598" w:type="dxa"/>
            <w:tcBorders>
              <w:bottom w:val="single" w:sz="8" w:space="0" w:color="auto"/>
            </w:tcBorders>
          </w:tcPr>
          <w:p w:rsidR="009C13F6" w:rsidRPr="00B24234" w:rsidRDefault="009C13F6" w:rsidP="00AD793F">
            <w:pPr>
              <w:jc w:val="center"/>
              <w:rPr>
                <w:rFonts w:ascii="Calibri" w:hAnsi="Calibri" w:cs="Calibri"/>
                <w:b w:val="0"/>
                <w:color w:val="auto"/>
                <w:sz w:val="18"/>
                <w:lang w:val="en-GB"/>
              </w:rPr>
            </w:pPr>
            <w:r w:rsidRPr="00B24234">
              <w:rPr>
                <w:rFonts w:ascii="Calibri" w:hAnsi="Calibri" w:cs="Calibri"/>
                <w:b w:val="0"/>
                <w:color w:val="auto"/>
                <w:sz w:val="18"/>
                <w:lang w:val="en-GB"/>
              </w:rPr>
              <w:t>30</w:t>
            </w:r>
          </w:p>
        </w:tc>
        <w:tc>
          <w:tcPr>
            <w:tcW w:w="567" w:type="dxa"/>
            <w:tcBorders>
              <w:bottom w:val="single" w:sz="8" w:space="0" w:color="auto"/>
            </w:tcBorders>
            <w:vAlign w:val="center"/>
          </w:tcPr>
          <w:p w:rsidR="009C13F6" w:rsidRPr="009C13F6" w:rsidRDefault="009C13F6" w:rsidP="00AD793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ind w:left="567" w:hanging="567"/>
              <w:jc w:val="center"/>
              <w:rPr>
                <w:rFonts w:ascii="Calibri" w:hAnsi="Calibri" w:cs="Calibri"/>
                <w:b/>
                <w:color w:val="auto"/>
                <w:sz w:val="18"/>
                <w:szCs w:val="18"/>
              </w:rPr>
            </w:pPr>
            <w:r w:rsidRPr="009C13F6">
              <w:rPr>
                <w:rFonts w:ascii="Calibri" w:hAnsi="Calibri" w:cs="Calibri"/>
                <w:color w:val="auto"/>
                <w:sz w:val="18"/>
                <w:szCs w:val="18"/>
              </w:rPr>
              <w:t>2</w:t>
            </w:r>
          </w:p>
        </w:tc>
        <w:tc>
          <w:tcPr>
            <w:tcW w:w="567" w:type="dxa"/>
            <w:tcBorders>
              <w:bottom w:val="single" w:sz="8" w:space="0" w:color="auto"/>
            </w:tcBorders>
          </w:tcPr>
          <w:p w:rsidR="009C13F6" w:rsidRPr="009C13F6" w:rsidRDefault="009C13F6" w:rsidP="00AD793F">
            <w:pPr>
              <w:jc w:val="center"/>
              <w:rPr>
                <w:rFonts w:ascii="Calibri" w:hAnsi="Calibri" w:cs="Calibri"/>
                <w:color w:val="auto"/>
                <w:sz w:val="18"/>
              </w:rPr>
            </w:pPr>
          </w:p>
        </w:tc>
        <w:tc>
          <w:tcPr>
            <w:tcW w:w="538" w:type="dxa"/>
            <w:tcBorders>
              <w:bottom w:val="single" w:sz="8" w:space="0" w:color="auto"/>
            </w:tcBorders>
          </w:tcPr>
          <w:p w:rsidR="009C13F6" w:rsidRPr="009C13F6" w:rsidRDefault="009C13F6" w:rsidP="00AD793F">
            <w:pPr>
              <w:jc w:val="center"/>
              <w:rPr>
                <w:rFonts w:ascii="Calibri" w:hAnsi="Calibri" w:cs="Calibri"/>
                <w:b w:val="0"/>
                <w:color w:val="auto"/>
                <w:sz w:val="18"/>
              </w:rPr>
            </w:pPr>
          </w:p>
        </w:tc>
        <w:tc>
          <w:tcPr>
            <w:tcW w:w="596" w:type="dxa"/>
            <w:tcBorders>
              <w:bottom w:val="single" w:sz="8" w:space="0" w:color="auto"/>
            </w:tcBorders>
          </w:tcPr>
          <w:p w:rsidR="009C13F6" w:rsidRPr="009C13F6" w:rsidRDefault="009C13F6" w:rsidP="00AD793F">
            <w:pPr>
              <w:jc w:val="center"/>
              <w:rPr>
                <w:rFonts w:ascii="Calibri" w:hAnsi="Calibri" w:cs="Calibri"/>
                <w:color w:val="auto"/>
                <w:sz w:val="18"/>
              </w:rPr>
            </w:pPr>
          </w:p>
        </w:tc>
        <w:tc>
          <w:tcPr>
            <w:tcW w:w="709" w:type="dxa"/>
            <w:tcBorders>
              <w:bottom w:val="single" w:sz="8" w:space="0" w:color="auto"/>
            </w:tcBorders>
          </w:tcPr>
          <w:p w:rsidR="009C13F6" w:rsidRPr="009C13F6" w:rsidRDefault="009C13F6" w:rsidP="00AD793F">
            <w:pPr>
              <w:jc w:val="center"/>
              <w:rPr>
                <w:rFonts w:ascii="Calibri" w:hAnsi="Calibri" w:cs="Calibri"/>
                <w:b w:val="0"/>
                <w:color w:val="auto"/>
                <w:sz w:val="18"/>
              </w:rPr>
            </w:pPr>
          </w:p>
        </w:tc>
        <w:tc>
          <w:tcPr>
            <w:tcW w:w="567" w:type="dxa"/>
            <w:tcBorders>
              <w:bottom w:val="single" w:sz="8" w:space="0" w:color="auto"/>
            </w:tcBorders>
          </w:tcPr>
          <w:p w:rsidR="009C13F6" w:rsidRPr="009C13F6" w:rsidRDefault="009C13F6" w:rsidP="00AD793F">
            <w:pPr>
              <w:jc w:val="center"/>
              <w:rPr>
                <w:rFonts w:ascii="Calibri" w:hAnsi="Calibri" w:cs="Calibri"/>
                <w:color w:val="auto"/>
                <w:sz w:val="18"/>
              </w:rPr>
            </w:pPr>
          </w:p>
        </w:tc>
        <w:tc>
          <w:tcPr>
            <w:tcW w:w="567" w:type="dxa"/>
            <w:tcBorders>
              <w:bottom w:val="single" w:sz="8" w:space="0" w:color="auto"/>
            </w:tcBorders>
          </w:tcPr>
          <w:p w:rsidR="009C13F6" w:rsidRPr="009C13F6" w:rsidRDefault="009C13F6" w:rsidP="00AD793F">
            <w:pPr>
              <w:jc w:val="center"/>
              <w:rPr>
                <w:rFonts w:ascii="Calibri" w:hAnsi="Calibri" w:cs="Calibri"/>
                <w:color w:val="auto"/>
                <w:sz w:val="18"/>
              </w:rPr>
            </w:pPr>
          </w:p>
        </w:tc>
        <w:tc>
          <w:tcPr>
            <w:tcW w:w="567" w:type="dxa"/>
            <w:tcBorders>
              <w:bottom w:val="single" w:sz="8" w:space="0" w:color="auto"/>
            </w:tcBorders>
          </w:tcPr>
          <w:p w:rsidR="009C13F6" w:rsidRPr="009C13F6" w:rsidRDefault="009C13F6" w:rsidP="00AD793F">
            <w:pPr>
              <w:jc w:val="center"/>
              <w:rPr>
                <w:rFonts w:ascii="Calibri" w:hAnsi="Calibri" w:cs="Calibri"/>
                <w:color w:val="auto"/>
                <w:sz w:val="18"/>
              </w:rPr>
            </w:pPr>
          </w:p>
        </w:tc>
        <w:tc>
          <w:tcPr>
            <w:tcW w:w="567" w:type="dxa"/>
            <w:tcBorders>
              <w:bottom w:val="single" w:sz="8" w:space="0" w:color="auto"/>
            </w:tcBorders>
          </w:tcPr>
          <w:p w:rsidR="009C13F6" w:rsidRPr="009C13F6" w:rsidRDefault="009C13F6" w:rsidP="00AD793F">
            <w:pPr>
              <w:jc w:val="center"/>
              <w:rPr>
                <w:rFonts w:ascii="Calibri" w:hAnsi="Calibri" w:cs="Calibri"/>
                <w:color w:val="auto"/>
                <w:sz w:val="18"/>
              </w:rPr>
            </w:pPr>
          </w:p>
        </w:tc>
        <w:tc>
          <w:tcPr>
            <w:tcW w:w="567" w:type="dxa"/>
            <w:tcBorders>
              <w:bottom w:val="single" w:sz="8" w:space="0" w:color="auto"/>
            </w:tcBorders>
          </w:tcPr>
          <w:p w:rsidR="009C13F6" w:rsidRPr="009C13F6" w:rsidRDefault="009C13F6" w:rsidP="00AD793F">
            <w:pPr>
              <w:jc w:val="center"/>
              <w:rPr>
                <w:rFonts w:ascii="Calibri" w:hAnsi="Calibri" w:cs="Calibri"/>
                <w:color w:val="auto"/>
                <w:sz w:val="18"/>
              </w:rPr>
            </w:pPr>
          </w:p>
        </w:tc>
        <w:tc>
          <w:tcPr>
            <w:tcW w:w="567" w:type="dxa"/>
            <w:tcBorders>
              <w:bottom w:val="single" w:sz="8" w:space="0" w:color="auto"/>
            </w:tcBorders>
          </w:tcPr>
          <w:p w:rsidR="009C13F6" w:rsidRPr="009C13F6" w:rsidRDefault="009C13F6" w:rsidP="00AD793F">
            <w:pPr>
              <w:jc w:val="center"/>
              <w:rPr>
                <w:rFonts w:ascii="Calibri" w:hAnsi="Calibri" w:cs="Calibri"/>
                <w:b w:val="0"/>
                <w:color w:val="auto"/>
                <w:sz w:val="18"/>
              </w:rPr>
            </w:pPr>
          </w:p>
        </w:tc>
      </w:tr>
      <w:tr w:rsidR="009C13F6" w:rsidRPr="009C13F6" w:rsidTr="00AD793F">
        <w:trPr>
          <w:trHeight w:val="139"/>
        </w:trPr>
        <w:tc>
          <w:tcPr>
            <w:tcW w:w="562" w:type="dxa"/>
            <w:gridSpan w:val="2"/>
            <w:tcBorders>
              <w:bottom w:val="single" w:sz="8" w:space="0" w:color="auto"/>
              <w:right w:val="single" w:sz="12" w:space="0" w:color="auto"/>
            </w:tcBorders>
          </w:tcPr>
          <w:p w:rsidR="009C13F6" w:rsidRPr="009C13F6" w:rsidRDefault="009C13F6" w:rsidP="00AD793F">
            <w:pPr>
              <w:rPr>
                <w:rFonts w:ascii="Calibri" w:hAnsi="Calibri" w:cs="Calibri"/>
                <w:color w:val="auto"/>
                <w:sz w:val="18"/>
                <w:lang w:val="en-GB"/>
              </w:rPr>
            </w:pPr>
            <w:r w:rsidRPr="009C13F6">
              <w:rPr>
                <w:rFonts w:ascii="Calibri" w:hAnsi="Calibri" w:cs="Calibri"/>
                <w:color w:val="auto"/>
                <w:sz w:val="18"/>
                <w:lang w:val="en-GB"/>
              </w:rPr>
              <w:t>4</w:t>
            </w:r>
          </w:p>
        </w:tc>
        <w:tc>
          <w:tcPr>
            <w:tcW w:w="2521" w:type="dxa"/>
            <w:tcBorders>
              <w:top w:val="single" w:sz="8" w:space="0" w:color="auto"/>
              <w:left w:val="single" w:sz="12" w:space="0" w:color="auto"/>
              <w:bottom w:val="single" w:sz="8" w:space="0" w:color="auto"/>
            </w:tcBorders>
            <w:vAlign w:val="center"/>
          </w:tcPr>
          <w:p w:rsidR="009C13F6" w:rsidRPr="009C13F6" w:rsidRDefault="009C13F6" w:rsidP="00AD793F">
            <w:pPr>
              <w:pStyle w:val="Body"/>
              <w:tabs>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suppressAutoHyphens/>
              <w:rPr>
                <w:rFonts w:ascii="Calibri" w:hAnsi="Calibri" w:cs="Calibri"/>
                <w:bCs/>
                <w:color w:val="auto"/>
                <w:sz w:val="18"/>
                <w:szCs w:val="18"/>
              </w:rPr>
            </w:pPr>
            <w:r w:rsidRPr="009C13F6">
              <w:rPr>
                <w:rFonts w:ascii="Calibri" w:hAnsi="Calibri" w:cs="Calibri"/>
                <w:bCs/>
                <w:color w:val="auto"/>
                <w:sz w:val="18"/>
                <w:szCs w:val="18"/>
              </w:rPr>
              <w:t>Povijest filma i videa I</w:t>
            </w:r>
          </w:p>
        </w:tc>
        <w:tc>
          <w:tcPr>
            <w:tcW w:w="598" w:type="dxa"/>
            <w:tcBorders>
              <w:bottom w:val="single" w:sz="8" w:space="0" w:color="auto"/>
            </w:tcBorders>
          </w:tcPr>
          <w:p w:rsidR="009C13F6" w:rsidRPr="00B24234" w:rsidRDefault="009C13F6" w:rsidP="00AD793F">
            <w:pPr>
              <w:jc w:val="center"/>
              <w:rPr>
                <w:rFonts w:ascii="Calibri" w:hAnsi="Calibri" w:cs="Calibri"/>
                <w:b w:val="0"/>
                <w:color w:val="auto"/>
                <w:sz w:val="18"/>
                <w:lang w:val="en-GB"/>
              </w:rPr>
            </w:pPr>
            <w:r w:rsidRPr="00B24234">
              <w:rPr>
                <w:rFonts w:ascii="Calibri" w:hAnsi="Calibri" w:cs="Calibri"/>
                <w:b w:val="0"/>
                <w:color w:val="auto"/>
                <w:sz w:val="18"/>
                <w:lang w:val="en-GB"/>
              </w:rPr>
              <w:t>60</w:t>
            </w:r>
          </w:p>
        </w:tc>
        <w:tc>
          <w:tcPr>
            <w:tcW w:w="567" w:type="dxa"/>
            <w:tcBorders>
              <w:bottom w:val="single" w:sz="8" w:space="0" w:color="auto"/>
            </w:tcBorders>
            <w:vAlign w:val="center"/>
          </w:tcPr>
          <w:p w:rsidR="009C13F6" w:rsidRPr="009C13F6" w:rsidRDefault="009C13F6" w:rsidP="00AD793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uppressAutoHyphens/>
              <w:ind w:left="567" w:hanging="567"/>
              <w:jc w:val="center"/>
              <w:rPr>
                <w:rFonts w:ascii="Calibri" w:hAnsi="Calibri" w:cs="Calibri"/>
                <w:b/>
                <w:color w:val="auto"/>
                <w:sz w:val="18"/>
                <w:szCs w:val="18"/>
              </w:rPr>
            </w:pPr>
            <w:r w:rsidRPr="009C13F6">
              <w:rPr>
                <w:rFonts w:ascii="Calibri" w:hAnsi="Calibri" w:cs="Calibri"/>
                <w:color w:val="auto"/>
                <w:sz w:val="18"/>
                <w:szCs w:val="18"/>
              </w:rPr>
              <w:t>2</w:t>
            </w:r>
          </w:p>
        </w:tc>
        <w:tc>
          <w:tcPr>
            <w:tcW w:w="567" w:type="dxa"/>
            <w:tcBorders>
              <w:bottom w:val="single" w:sz="8" w:space="0" w:color="auto"/>
            </w:tcBorders>
          </w:tcPr>
          <w:p w:rsidR="009C13F6" w:rsidRPr="009C13F6" w:rsidRDefault="009C13F6" w:rsidP="00AD793F">
            <w:pPr>
              <w:jc w:val="center"/>
              <w:rPr>
                <w:rFonts w:ascii="Calibri" w:hAnsi="Calibri" w:cs="Calibri"/>
                <w:color w:val="auto"/>
                <w:sz w:val="18"/>
              </w:rPr>
            </w:pPr>
          </w:p>
        </w:tc>
        <w:tc>
          <w:tcPr>
            <w:tcW w:w="538" w:type="dxa"/>
            <w:tcBorders>
              <w:bottom w:val="single" w:sz="8" w:space="0" w:color="auto"/>
            </w:tcBorders>
          </w:tcPr>
          <w:p w:rsidR="009C13F6" w:rsidRPr="009C13F6" w:rsidRDefault="009C13F6" w:rsidP="00AD793F">
            <w:pPr>
              <w:jc w:val="center"/>
              <w:rPr>
                <w:rFonts w:ascii="Calibri" w:hAnsi="Calibri" w:cs="Calibri"/>
                <w:b w:val="0"/>
                <w:color w:val="auto"/>
                <w:sz w:val="18"/>
              </w:rPr>
            </w:pPr>
          </w:p>
        </w:tc>
        <w:tc>
          <w:tcPr>
            <w:tcW w:w="596" w:type="dxa"/>
            <w:tcBorders>
              <w:bottom w:val="single" w:sz="8" w:space="0" w:color="auto"/>
            </w:tcBorders>
          </w:tcPr>
          <w:p w:rsidR="009C13F6" w:rsidRPr="009C13F6" w:rsidRDefault="009C13F6" w:rsidP="00AD793F">
            <w:pPr>
              <w:jc w:val="center"/>
              <w:rPr>
                <w:rFonts w:ascii="Calibri" w:hAnsi="Calibri" w:cs="Calibri"/>
                <w:color w:val="auto"/>
                <w:sz w:val="18"/>
              </w:rPr>
            </w:pPr>
          </w:p>
        </w:tc>
        <w:tc>
          <w:tcPr>
            <w:tcW w:w="709" w:type="dxa"/>
            <w:tcBorders>
              <w:bottom w:val="single" w:sz="8" w:space="0" w:color="auto"/>
            </w:tcBorders>
          </w:tcPr>
          <w:p w:rsidR="009C13F6" w:rsidRPr="009C13F6" w:rsidRDefault="009C13F6" w:rsidP="00AD793F">
            <w:pPr>
              <w:jc w:val="center"/>
              <w:rPr>
                <w:rFonts w:ascii="Calibri" w:hAnsi="Calibri" w:cs="Calibri"/>
                <w:b w:val="0"/>
                <w:color w:val="auto"/>
                <w:sz w:val="18"/>
              </w:rPr>
            </w:pPr>
          </w:p>
        </w:tc>
        <w:tc>
          <w:tcPr>
            <w:tcW w:w="567" w:type="dxa"/>
            <w:tcBorders>
              <w:bottom w:val="single" w:sz="8" w:space="0" w:color="auto"/>
            </w:tcBorders>
          </w:tcPr>
          <w:p w:rsidR="009C13F6" w:rsidRPr="009C13F6" w:rsidRDefault="009C13F6" w:rsidP="00AD793F">
            <w:pPr>
              <w:jc w:val="center"/>
              <w:rPr>
                <w:rFonts w:ascii="Calibri" w:hAnsi="Calibri" w:cs="Calibri"/>
                <w:color w:val="auto"/>
                <w:sz w:val="18"/>
              </w:rPr>
            </w:pPr>
          </w:p>
        </w:tc>
        <w:tc>
          <w:tcPr>
            <w:tcW w:w="567" w:type="dxa"/>
            <w:tcBorders>
              <w:bottom w:val="single" w:sz="8" w:space="0" w:color="auto"/>
            </w:tcBorders>
          </w:tcPr>
          <w:p w:rsidR="009C13F6" w:rsidRPr="009C13F6" w:rsidRDefault="009C13F6" w:rsidP="00AD793F">
            <w:pPr>
              <w:jc w:val="center"/>
              <w:rPr>
                <w:rFonts w:ascii="Calibri" w:hAnsi="Calibri" w:cs="Calibri"/>
                <w:color w:val="auto"/>
                <w:sz w:val="18"/>
              </w:rPr>
            </w:pPr>
          </w:p>
        </w:tc>
        <w:tc>
          <w:tcPr>
            <w:tcW w:w="567" w:type="dxa"/>
            <w:tcBorders>
              <w:bottom w:val="single" w:sz="8" w:space="0" w:color="auto"/>
            </w:tcBorders>
          </w:tcPr>
          <w:p w:rsidR="009C13F6" w:rsidRPr="009C13F6" w:rsidRDefault="009C13F6" w:rsidP="00AD793F">
            <w:pPr>
              <w:jc w:val="center"/>
              <w:rPr>
                <w:rFonts w:ascii="Calibri" w:hAnsi="Calibri" w:cs="Calibri"/>
                <w:color w:val="auto"/>
                <w:sz w:val="18"/>
              </w:rPr>
            </w:pPr>
          </w:p>
        </w:tc>
        <w:tc>
          <w:tcPr>
            <w:tcW w:w="567" w:type="dxa"/>
            <w:tcBorders>
              <w:bottom w:val="single" w:sz="8" w:space="0" w:color="auto"/>
            </w:tcBorders>
          </w:tcPr>
          <w:p w:rsidR="009C13F6" w:rsidRPr="009C13F6" w:rsidRDefault="009C13F6" w:rsidP="00AD793F">
            <w:pPr>
              <w:jc w:val="center"/>
              <w:rPr>
                <w:rFonts w:ascii="Calibri" w:hAnsi="Calibri" w:cs="Calibri"/>
                <w:color w:val="auto"/>
                <w:sz w:val="18"/>
              </w:rPr>
            </w:pPr>
          </w:p>
        </w:tc>
        <w:tc>
          <w:tcPr>
            <w:tcW w:w="567" w:type="dxa"/>
            <w:tcBorders>
              <w:bottom w:val="single" w:sz="8" w:space="0" w:color="auto"/>
            </w:tcBorders>
          </w:tcPr>
          <w:p w:rsidR="009C13F6" w:rsidRPr="009C13F6" w:rsidRDefault="009C13F6" w:rsidP="00AD793F">
            <w:pPr>
              <w:jc w:val="center"/>
              <w:rPr>
                <w:rFonts w:ascii="Calibri" w:hAnsi="Calibri" w:cs="Calibri"/>
                <w:color w:val="auto"/>
                <w:sz w:val="18"/>
              </w:rPr>
            </w:pPr>
          </w:p>
        </w:tc>
        <w:tc>
          <w:tcPr>
            <w:tcW w:w="567" w:type="dxa"/>
            <w:tcBorders>
              <w:bottom w:val="single" w:sz="8" w:space="0" w:color="auto"/>
            </w:tcBorders>
          </w:tcPr>
          <w:p w:rsidR="009C13F6" w:rsidRPr="009C13F6" w:rsidRDefault="009C13F6" w:rsidP="00AD793F">
            <w:pPr>
              <w:jc w:val="center"/>
              <w:rPr>
                <w:rFonts w:ascii="Calibri" w:hAnsi="Calibri" w:cs="Calibri"/>
                <w:b w:val="0"/>
                <w:color w:val="auto"/>
                <w:sz w:val="18"/>
              </w:rPr>
            </w:pPr>
          </w:p>
        </w:tc>
      </w:tr>
      <w:tr w:rsidR="009C13F6" w:rsidRPr="009C13F6" w:rsidTr="00AD793F">
        <w:trPr>
          <w:trHeight w:val="139"/>
        </w:trPr>
        <w:tc>
          <w:tcPr>
            <w:tcW w:w="562" w:type="dxa"/>
            <w:gridSpan w:val="2"/>
            <w:tcBorders>
              <w:bottom w:val="single" w:sz="8" w:space="0" w:color="auto"/>
              <w:right w:val="single" w:sz="12" w:space="0" w:color="auto"/>
            </w:tcBorders>
          </w:tcPr>
          <w:p w:rsidR="009C13F6" w:rsidRPr="009C13F6" w:rsidRDefault="009C13F6" w:rsidP="00AD793F">
            <w:pPr>
              <w:rPr>
                <w:rFonts w:ascii="Calibri" w:hAnsi="Calibri" w:cs="Calibri"/>
                <w:color w:val="auto"/>
                <w:sz w:val="18"/>
                <w:lang w:val="en-GB"/>
              </w:rPr>
            </w:pPr>
            <w:r w:rsidRPr="009C13F6">
              <w:rPr>
                <w:rFonts w:ascii="Calibri" w:hAnsi="Calibri" w:cs="Calibri"/>
                <w:color w:val="auto"/>
                <w:sz w:val="18"/>
                <w:lang w:val="en-GB"/>
              </w:rPr>
              <w:t>5</w:t>
            </w:r>
          </w:p>
        </w:tc>
        <w:tc>
          <w:tcPr>
            <w:tcW w:w="2521" w:type="dxa"/>
            <w:tcBorders>
              <w:top w:val="single" w:sz="8" w:space="0" w:color="auto"/>
              <w:left w:val="single" w:sz="12" w:space="0" w:color="auto"/>
              <w:bottom w:val="single" w:sz="8" w:space="0" w:color="auto"/>
            </w:tcBorders>
            <w:vAlign w:val="center"/>
          </w:tcPr>
          <w:p w:rsidR="009C13F6" w:rsidRPr="009C13F6" w:rsidRDefault="009C13F6" w:rsidP="00AD793F">
            <w:pPr>
              <w:pStyle w:val="Body"/>
              <w:tabs>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suppressAutoHyphens/>
              <w:rPr>
                <w:rFonts w:ascii="Calibri" w:hAnsi="Calibri" w:cs="Calibri"/>
                <w:bCs/>
                <w:color w:val="auto"/>
                <w:sz w:val="18"/>
                <w:szCs w:val="18"/>
              </w:rPr>
            </w:pPr>
            <w:r w:rsidRPr="009C13F6">
              <w:rPr>
                <w:rFonts w:ascii="Calibri" w:hAnsi="Calibri" w:cs="Calibri"/>
                <w:bCs/>
                <w:color w:val="auto"/>
                <w:sz w:val="18"/>
                <w:szCs w:val="18"/>
              </w:rPr>
              <w:t>Povijest filma i videa II</w:t>
            </w:r>
          </w:p>
        </w:tc>
        <w:tc>
          <w:tcPr>
            <w:tcW w:w="598" w:type="dxa"/>
            <w:tcBorders>
              <w:bottom w:val="single" w:sz="8" w:space="0" w:color="auto"/>
            </w:tcBorders>
          </w:tcPr>
          <w:p w:rsidR="009C13F6" w:rsidRPr="00B24234" w:rsidRDefault="009C13F6" w:rsidP="00AD793F">
            <w:pPr>
              <w:jc w:val="center"/>
              <w:rPr>
                <w:rFonts w:ascii="Calibri" w:hAnsi="Calibri" w:cs="Calibri"/>
                <w:b w:val="0"/>
                <w:color w:val="auto"/>
                <w:sz w:val="18"/>
                <w:lang w:val="en-GB"/>
              </w:rPr>
            </w:pPr>
            <w:r w:rsidRPr="00B24234">
              <w:rPr>
                <w:rFonts w:ascii="Calibri" w:hAnsi="Calibri" w:cs="Calibri"/>
                <w:b w:val="0"/>
                <w:color w:val="auto"/>
                <w:sz w:val="18"/>
                <w:lang w:val="en-GB"/>
              </w:rPr>
              <w:t>60</w:t>
            </w:r>
          </w:p>
        </w:tc>
        <w:tc>
          <w:tcPr>
            <w:tcW w:w="567" w:type="dxa"/>
            <w:tcBorders>
              <w:bottom w:val="single" w:sz="8" w:space="0" w:color="auto"/>
            </w:tcBorders>
            <w:vAlign w:val="center"/>
          </w:tcPr>
          <w:p w:rsidR="009C13F6" w:rsidRPr="009C13F6" w:rsidRDefault="009C13F6" w:rsidP="00AD793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uppressAutoHyphens/>
              <w:ind w:left="567" w:hanging="567"/>
              <w:jc w:val="center"/>
              <w:rPr>
                <w:rFonts w:ascii="Calibri" w:hAnsi="Calibri" w:cs="Calibri"/>
                <w:b/>
                <w:color w:val="auto"/>
                <w:sz w:val="18"/>
                <w:szCs w:val="18"/>
              </w:rPr>
            </w:pPr>
            <w:r w:rsidRPr="009C13F6">
              <w:rPr>
                <w:rFonts w:ascii="Calibri" w:hAnsi="Calibri" w:cs="Calibri"/>
                <w:color w:val="auto"/>
                <w:sz w:val="18"/>
                <w:szCs w:val="18"/>
              </w:rPr>
              <w:t>2</w:t>
            </w:r>
          </w:p>
        </w:tc>
        <w:tc>
          <w:tcPr>
            <w:tcW w:w="567" w:type="dxa"/>
            <w:tcBorders>
              <w:bottom w:val="single" w:sz="8" w:space="0" w:color="auto"/>
            </w:tcBorders>
          </w:tcPr>
          <w:p w:rsidR="009C13F6" w:rsidRPr="009C13F6" w:rsidRDefault="009C13F6" w:rsidP="00AD793F">
            <w:pPr>
              <w:jc w:val="center"/>
              <w:rPr>
                <w:rFonts w:ascii="Calibri" w:hAnsi="Calibri" w:cs="Calibri"/>
                <w:color w:val="auto"/>
                <w:sz w:val="18"/>
              </w:rPr>
            </w:pPr>
          </w:p>
        </w:tc>
        <w:tc>
          <w:tcPr>
            <w:tcW w:w="538" w:type="dxa"/>
            <w:tcBorders>
              <w:bottom w:val="single" w:sz="8" w:space="0" w:color="auto"/>
            </w:tcBorders>
          </w:tcPr>
          <w:p w:rsidR="009C13F6" w:rsidRPr="009C13F6" w:rsidRDefault="009C13F6" w:rsidP="00AD793F">
            <w:pPr>
              <w:jc w:val="center"/>
              <w:rPr>
                <w:rFonts w:ascii="Calibri" w:hAnsi="Calibri" w:cs="Calibri"/>
                <w:b w:val="0"/>
                <w:color w:val="auto"/>
                <w:sz w:val="18"/>
              </w:rPr>
            </w:pPr>
          </w:p>
        </w:tc>
        <w:tc>
          <w:tcPr>
            <w:tcW w:w="596" w:type="dxa"/>
            <w:tcBorders>
              <w:bottom w:val="single" w:sz="8" w:space="0" w:color="auto"/>
            </w:tcBorders>
          </w:tcPr>
          <w:p w:rsidR="009C13F6" w:rsidRPr="009C13F6" w:rsidRDefault="009C13F6" w:rsidP="00AD793F">
            <w:pPr>
              <w:jc w:val="center"/>
              <w:rPr>
                <w:rFonts w:ascii="Calibri" w:hAnsi="Calibri" w:cs="Calibri"/>
                <w:color w:val="auto"/>
                <w:sz w:val="18"/>
              </w:rPr>
            </w:pPr>
          </w:p>
        </w:tc>
        <w:tc>
          <w:tcPr>
            <w:tcW w:w="709" w:type="dxa"/>
            <w:tcBorders>
              <w:bottom w:val="single" w:sz="8" w:space="0" w:color="auto"/>
            </w:tcBorders>
          </w:tcPr>
          <w:p w:rsidR="009C13F6" w:rsidRPr="009C13F6" w:rsidRDefault="009C13F6" w:rsidP="00AD793F">
            <w:pPr>
              <w:jc w:val="center"/>
              <w:rPr>
                <w:rFonts w:ascii="Calibri" w:hAnsi="Calibri" w:cs="Calibri"/>
                <w:b w:val="0"/>
                <w:color w:val="auto"/>
                <w:sz w:val="18"/>
              </w:rPr>
            </w:pPr>
          </w:p>
        </w:tc>
        <w:tc>
          <w:tcPr>
            <w:tcW w:w="567" w:type="dxa"/>
            <w:tcBorders>
              <w:bottom w:val="single" w:sz="8" w:space="0" w:color="auto"/>
            </w:tcBorders>
          </w:tcPr>
          <w:p w:rsidR="009C13F6" w:rsidRPr="009C13F6" w:rsidRDefault="009C13F6" w:rsidP="00AD793F">
            <w:pPr>
              <w:jc w:val="center"/>
              <w:rPr>
                <w:rFonts w:ascii="Calibri" w:hAnsi="Calibri" w:cs="Calibri"/>
                <w:color w:val="auto"/>
                <w:sz w:val="18"/>
              </w:rPr>
            </w:pPr>
          </w:p>
        </w:tc>
        <w:tc>
          <w:tcPr>
            <w:tcW w:w="567" w:type="dxa"/>
            <w:tcBorders>
              <w:bottom w:val="single" w:sz="8" w:space="0" w:color="auto"/>
            </w:tcBorders>
          </w:tcPr>
          <w:p w:rsidR="009C13F6" w:rsidRPr="009C13F6" w:rsidRDefault="009C13F6" w:rsidP="00AD793F">
            <w:pPr>
              <w:jc w:val="center"/>
              <w:rPr>
                <w:rFonts w:ascii="Calibri" w:hAnsi="Calibri" w:cs="Calibri"/>
                <w:color w:val="auto"/>
                <w:sz w:val="18"/>
              </w:rPr>
            </w:pPr>
          </w:p>
        </w:tc>
        <w:tc>
          <w:tcPr>
            <w:tcW w:w="567" w:type="dxa"/>
            <w:tcBorders>
              <w:bottom w:val="single" w:sz="8" w:space="0" w:color="auto"/>
            </w:tcBorders>
          </w:tcPr>
          <w:p w:rsidR="009C13F6" w:rsidRPr="009C13F6" w:rsidRDefault="009C13F6" w:rsidP="00AD793F">
            <w:pPr>
              <w:jc w:val="center"/>
              <w:rPr>
                <w:rFonts w:ascii="Calibri" w:hAnsi="Calibri" w:cs="Calibri"/>
                <w:color w:val="auto"/>
                <w:sz w:val="18"/>
              </w:rPr>
            </w:pPr>
          </w:p>
        </w:tc>
        <w:tc>
          <w:tcPr>
            <w:tcW w:w="567" w:type="dxa"/>
            <w:tcBorders>
              <w:bottom w:val="single" w:sz="8" w:space="0" w:color="auto"/>
            </w:tcBorders>
          </w:tcPr>
          <w:p w:rsidR="009C13F6" w:rsidRPr="009C13F6" w:rsidRDefault="009C13F6" w:rsidP="00AD793F">
            <w:pPr>
              <w:jc w:val="center"/>
              <w:rPr>
                <w:rFonts w:ascii="Calibri" w:hAnsi="Calibri" w:cs="Calibri"/>
                <w:color w:val="auto"/>
                <w:sz w:val="18"/>
              </w:rPr>
            </w:pPr>
          </w:p>
        </w:tc>
        <w:tc>
          <w:tcPr>
            <w:tcW w:w="567" w:type="dxa"/>
            <w:tcBorders>
              <w:bottom w:val="single" w:sz="8" w:space="0" w:color="auto"/>
            </w:tcBorders>
          </w:tcPr>
          <w:p w:rsidR="009C13F6" w:rsidRPr="009C13F6" w:rsidRDefault="009C13F6" w:rsidP="00AD793F">
            <w:pPr>
              <w:jc w:val="center"/>
              <w:rPr>
                <w:rFonts w:ascii="Calibri" w:hAnsi="Calibri" w:cs="Calibri"/>
                <w:color w:val="auto"/>
                <w:sz w:val="18"/>
              </w:rPr>
            </w:pPr>
          </w:p>
        </w:tc>
        <w:tc>
          <w:tcPr>
            <w:tcW w:w="567" w:type="dxa"/>
            <w:tcBorders>
              <w:bottom w:val="single" w:sz="8" w:space="0" w:color="auto"/>
            </w:tcBorders>
          </w:tcPr>
          <w:p w:rsidR="009C13F6" w:rsidRPr="009C13F6" w:rsidRDefault="009C13F6" w:rsidP="00AD793F">
            <w:pPr>
              <w:jc w:val="center"/>
              <w:rPr>
                <w:rFonts w:ascii="Calibri" w:hAnsi="Calibri" w:cs="Calibri"/>
                <w:b w:val="0"/>
                <w:color w:val="auto"/>
                <w:sz w:val="18"/>
              </w:rPr>
            </w:pPr>
          </w:p>
        </w:tc>
      </w:tr>
      <w:tr w:rsidR="009C13F6" w:rsidRPr="009C13F6" w:rsidTr="00AD793F">
        <w:trPr>
          <w:trHeight w:val="139"/>
        </w:trPr>
        <w:tc>
          <w:tcPr>
            <w:tcW w:w="562" w:type="dxa"/>
            <w:gridSpan w:val="2"/>
            <w:tcBorders>
              <w:bottom w:val="single" w:sz="8" w:space="0" w:color="auto"/>
              <w:right w:val="single" w:sz="12" w:space="0" w:color="auto"/>
            </w:tcBorders>
          </w:tcPr>
          <w:p w:rsidR="009C13F6" w:rsidRPr="009C13F6" w:rsidRDefault="009C13F6" w:rsidP="00AD793F">
            <w:pPr>
              <w:rPr>
                <w:rFonts w:ascii="Calibri" w:hAnsi="Calibri" w:cs="Calibri"/>
                <w:color w:val="auto"/>
                <w:sz w:val="18"/>
                <w:lang w:val="en-GB"/>
              </w:rPr>
            </w:pPr>
            <w:r w:rsidRPr="009C13F6">
              <w:rPr>
                <w:rFonts w:ascii="Calibri" w:hAnsi="Calibri" w:cs="Calibri"/>
                <w:color w:val="auto"/>
                <w:sz w:val="18"/>
                <w:lang w:val="en-GB"/>
              </w:rPr>
              <w:t>6</w:t>
            </w:r>
          </w:p>
        </w:tc>
        <w:tc>
          <w:tcPr>
            <w:tcW w:w="2521" w:type="dxa"/>
            <w:tcBorders>
              <w:top w:val="single" w:sz="8" w:space="0" w:color="auto"/>
              <w:left w:val="single" w:sz="12" w:space="0" w:color="auto"/>
              <w:bottom w:val="single" w:sz="8" w:space="0" w:color="auto"/>
            </w:tcBorders>
            <w:vAlign w:val="center"/>
          </w:tcPr>
          <w:p w:rsidR="009C13F6" w:rsidRPr="009C13F6" w:rsidRDefault="009C13F6" w:rsidP="00AD793F">
            <w:pPr>
              <w:pStyle w:val="Body"/>
              <w:tabs>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rPr>
                <w:rFonts w:ascii="Calibri" w:hAnsi="Calibri" w:cs="Calibri"/>
                <w:bCs/>
                <w:color w:val="auto"/>
                <w:sz w:val="18"/>
                <w:szCs w:val="18"/>
              </w:rPr>
            </w:pPr>
            <w:r w:rsidRPr="009C13F6">
              <w:rPr>
                <w:rFonts w:ascii="Calibri" w:hAnsi="Calibri" w:cs="Calibri"/>
                <w:bCs/>
                <w:color w:val="auto"/>
                <w:sz w:val="18"/>
                <w:szCs w:val="18"/>
              </w:rPr>
              <w:t>Kutura govorenja čitanja u pisanje I</w:t>
            </w:r>
          </w:p>
        </w:tc>
        <w:tc>
          <w:tcPr>
            <w:tcW w:w="598" w:type="dxa"/>
            <w:tcBorders>
              <w:bottom w:val="single" w:sz="8" w:space="0" w:color="auto"/>
            </w:tcBorders>
          </w:tcPr>
          <w:p w:rsidR="009C13F6" w:rsidRPr="00B24234" w:rsidRDefault="009C13F6" w:rsidP="00AD793F">
            <w:pPr>
              <w:jc w:val="center"/>
              <w:rPr>
                <w:rFonts w:ascii="Calibri" w:hAnsi="Calibri" w:cs="Calibri"/>
                <w:b w:val="0"/>
                <w:color w:val="auto"/>
                <w:sz w:val="18"/>
                <w:lang w:val="en-GB"/>
              </w:rPr>
            </w:pPr>
            <w:r w:rsidRPr="00B24234">
              <w:rPr>
                <w:rFonts w:ascii="Calibri" w:hAnsi="Calibri" w:cs="Calibri"/>
                <w:b w:val="0"/>
                <w:color w:val="auto"/>
                <w:sz w:val="18"/>
                <w:lang w:val="en-GB"/>
              </w:rPr>
              <w:t>30</w:t>
            </w:r>
          </w:p>
        </w:tc>
        <w:tc>
          <w:tcPr>
            <w:tcW w:w="567" w:type="dxa"/>
            <w:tcBorders>
              <w:bottom w:val="single" w:sz="8" w:space="0" w:color="auto"/>
            </w:tcBorders>
            <w:vAlign w:val="center"/>
          </w:tcPr>
          <w:p w:rsidR="009C13F6" w:rsidRPr="009C13F6" w:rsidRDefault="009C13F6" w:rsidP="00AD793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jc w:val="center"/>
              <w:rPr>
                <w:rFonts w:ascii="Calibri" w:hAnsi="Calibri" w:cs="Calibri"/>
                <w:b/>
                <w:color w:val="auto"/>
                <w:sz w:val="18"/>
                <w:szCs w:val="18"/>
              </w:rPr>
            </w:pPr>
            <w:r w:rsidRPr="009C13F6">
              <w:rPr>
                <w:rFonts w:ascii="Calibri" w:hAnsi="Calibri" w:cs="Calibri"/>
                <w:color w:val="auto"/>
                <w:sz w:val="18"/>
                <w:szCs w:val="18"/>
              </w:rPr>
              <w:t>2</w:t>
            </w:r>
          </w:p>
        </w:tc>
        <w:tc>
          <w:tcPr>
            <w:tcW w:w="567" w:type="dxa"/>
            <w:tcBorders>
              <w:bottom w:val="single" w:sz="8" w:space="0" w:color="auto"/>
            </w:tcBorders>
          </w:tcPr>
          <w:p w:rsidR="009C13F6" w:rsidRPr="009C13F6" w:rsidRDefault="009C13F6" w:rsidP="00AD793F">
            <w:pPr>
              <w:jc w:val="center"/>
              <w:rPr>
                <w:rFonts w:ascii="Calibri" w:hAnsi="Calibri" w:cs="Calibri"/>
                <w:color w:val="auto"/>
                <w:sz w:val="18"/>
              </w:rPr>
            </w:pPr>
          </w:p>
        </w:tc>
        <w:tc>
          <w:tcPr>
            <w:tcW w:w="538" w:type="dxa"/>
            <w:tcBorders>
              <w:bottom w:val="single" w:sz="8" w:space="0" w:color="auto"/>
            </w:tcBorders>
          </w:tcPr>
          <w:p w:rsidR="009C13F6" w:rsidRPr="009C13F6" w:rsidRDefault="009C13F6" w:rsidP="00AD793F">
            <w:pPr>
              <w:jc w:val="center"/>
              <w:rPr>
                <w:rFonts w:ascii="Calibri" w:hAnsi="Calibri" w:cs="Calibri"/>
                <w:b w:val="0"/>
                <w:color w:val="auto"/>
                <w:sz w:val="18"/>
              </w:rPr>
            </w:pPr>
          </w:p>
        </w:tc>
        <w:tc>
          <w:tcPr>
            <w:tcW w:w="596" w:type="dxa"/>
            <w:tcBorders>
              <w:bottom w:val="single" w:sz="8" w:space="0" w:color="auto"/>
            </w:tcBorders>
          </w:tcPr>
          <w:p w:rsidR="009C13F6" w:rsidRPr="009C13F6" w:rsidRDefault="009C13F6" w:rsidP="00AD793F">
            <w:pPr>
              <w:jc w:val="center"/>
              <w:rPr>
                <w:rFonts w:ascii="Calibri" w:hAnsi="Calibri" w:cs="Calibri"/>
                <w:color w:val="auto"/>
                <w:sz w:val="18"/>
              </w:rPr>
            </w:pPr>
          </w:p>
        </w:tc>
        <w:tc>
          <w:tcPr>
            <w:tcW w:w="709" w:type="dxa"/>
            <w:tcBorders>
              <w:bottom w:val="single" w:sz="8" w:space="0" w:color="auto"/>
            </w:tcBorders>
          </w:tcPr>
          <w:p w:rsidR="009C13F6" w:rsidRPr="009C13F6" w:rsidRDefault="009C13F6" w:rsidP="00AD793F">
            <w:pPr>
              <w:jc w:val="center"/>
              <w:rPr>
                <w:rFonts w:ascii="Calibri" w:hAnsi="Calibri" w:cs="Calibri"/>
                <w:b w:val="0"/>
                <w:color w:val="auto"/>
                <w:sz w:val="18"/>
              </w:rPr>
            </w:pPr>
          </w:p>
        </w:tc>
        <w:tc>
          <w:tcPr>
            <w:tcW w:w="567" w:type="dxa"/>
            <w:tcBorders>
              <w:bottom w:val="single" w:sz="8" w:space="0" w:color="auto"/>
            </w:tcBorders>
          </w:tcPr>
          <w:p w:rsidR="009C13F6" w:rsidRPr="009C13F6" w:rsidRDefault="009C13F6" w:rsidP="00AD793F">
            <w:pPr>
              <w:jc w:val="center"/>
              <w:rPr>
                <w:rFonts w:ascii="Calibri" w:hAnsi="Calibri" w:cs="Calibri"/>
                <w:color w:val="auto"/>
                <w:sz w:val="18"/>
              </w:rPr>
            </w:pPr>
          </w:p>
        </w:tc>
        <w:tc>
          <w:tcPr>
            <w:tcW w:w="567" w:type="dxa"/>
            <w:tcBorders>
              <w:bottom w:val="single" w:sz="8" w:space="0" w:color="auto"/>
            </w:tcBorders>
          </w:tcPr>
          <w:p w:rsidR="009C13F6" w:rsidRPr="009C13F6" w:rsidRDefault="009C13F6" w:rsidP="00AD793F">
            <w:pPr>
              <w:jc w:val="center"/>
              <w:rPr>
                <w:rFonts w:ascii="Calibri" w:hAnsi="Calibri" w:cs="Calibri"/>
                <w:color w:val="auto"/>
                <w:sz w:val="18"/>
              </w:rPr>
            </w:pPr>
          </w:p>
        </w:tc>
        <w:tc>
          <w:tcPr>
            <w:tcW w:w="567" w:type="dxa"/>
            <w:tcBorders>
              <w:bottom w:val="single" w:sz="8" w:space="0" w:color="auto"/>
            </w:tcBorders>
          </w:tcPr>
          <w:p w:rsidR="009C13F6" w:rsidRPr="009C13F6" w:rsidRDefault="009C13F6" w:rsidP="00AD793F">
            <w:pPr>
              <w:jc w:val="center"/>
              <w:rPr>
                <w:rFonts w:ascii="Calibri" w:hAnsi="Calibri" w:cs="Calibri"/>
                <w:color w:val="auto"/>
                <w:sz w:val="18"/>
              </w:rPr>
            </w:pPr>
          </w:p>
        </w:tc>
        <w:tc>
          <w:tcPr>
            <w:tcW w:w="567" w:type="dxa"/>
            <w:tcBorders>
              <w:bottom w:val="single" w:sz="8" w:space="0" w:color="auto"/>
            </w:tcBorders>
          </w:tcPr>
          <w:p w:rsidR="009C13F6" w:rsidRPr="009C13F6" w:rsidRDefault="009C13F6" w:rsidP="00AD793F">
            <w:pPr>
              <w:jc w:val="center"/>
              <w:rPr>
                <w:rFonts w:ascii="Calibri" w:hAnsi="Calibri" w:cs="Calibri"/>
                <w:color w:val="auto"/>
                <w:sz w:val="18"/>
              </w:rPr>
            </w:pPr>
          </w:p>
        </w:tc>
        <w:tc>
          <w:tcPr>
            <w:tcW w:w="567" w:type="dxa"/>
            <w:tcBorders>
              <w:bottom w:val="single" w:sz="8" w:space="0" w:color="auto"/>
            </w:tcBorders>
          </w:tcPr>
          <w:p w:rsidR="009C13F6" w:rsidRPr="009C13F6" w:rsidRDefault="009C13F6" w:rsidP="00AD793F">
            <w:pPr>
              <w:jc w:val="center"/>
              <w:rPr>
                <w:rFonts w:ascii="Calibri" w:hAnsi="Calibri" w:cs="Calibri"/>
                <w:color w:val="auto"/>
                <w:sz w:val="18"/>
              </w:rPr>
            </w:pPr>
          </w:p>
        </w:tc>
        <w:tc>
          <w:tcPr>
            <w:tcW w:w="567" w:type="dxa"/>
            <w:tcBorders>
              <w:bottom w:val="single" w:sz="8" w:space="0" w:color="auto"/>
            </w:tcBorders>
          </w:tcPr>
          <w:p w:rsidR="009C13F6" w:rsidRPr="009C13F6" w:rsidRDefault="009C13F6" w:rsidP="00AD793F">
            <w:pPr>
              <w:jc w:val="center"/>
              <w:rPr>
                <w:rFonts w:ascii="Calibri" w:hAnsi="Calibri" w:cs="Calibri"/>
                <w:b w:val="0"/>
                <w:color w:val="auto"/>
                <w:sz w:val="18"/>
              </w:rPr>
            </w:pPr>
          </w:p>
        </w:tc>
      </w:tr>
      <w:tr w:rsidR="009C13F6" w:rsidRPr="009C13F6" w:rsidTr="00AD793F">
        <w:trPr>
          <w:trHeight w:val="139"/>
        </w:trPr>
        <w:tc>
          <w:tcPr>
            <w:tcW w:w="562" w:type="dxa"/>
            <w:gridSpan w:val="2"/>
            <w:tcBorders>
              <w:bottom w:val="single" w:sz="8" w:space="0" w:color="auto"/>
              <w:right w:val="single" w:sz="12" w:space="0" w:color="auto"/>
            </w:tcBorders>
          </w:tcPr>
          <w:p w:rsidR="009C13F6" w:rsidRPr="009C13F6" w:rsidRDefault="009C13F6" w:rsidP="00AD793F">
            <w:pPr>
              <w:rPr>
                <w:rFonts w:ascii="Calibri" w:hAnsi="Calibri" w:cs="Calibri"/>
                <w:color w:val="auto"/>
                <w:sz w:val="18"/>
                <w:lang w:val="en-GB"/>
              </w:rPr>
            </w:pPr>
            <w:r w:rsidRPr="009C13F6">
              <w:rPr>
                <w:rFonts w:ascii="Calibri" w:hAnsi="Calibri" w:cs="Calibri"/>
                <w:color w:val="auto"/>
                <w:sz w:val="18"/>
                <w:lang w:val="en-GB"/>
              </w:rPr>
              <w:t>7</w:t>
            </w:r>
          </w:p>
        </w:tc>
        <w:tc>
          <w:tcPr>
            <w:tcW w:w="2521" w:type="dxa"/>
            <w:tcBorders>
              <w:top w:val="single" w:sz="8" w:space="0" w:color="auto"/>
              <w:left w:val="single" w:sz="12" w:space="0" w:color="auto"/>
              <w:bottom w:val="single" w:sz="8" w:space="0" w:color="auto"/>
            </w:tcBorders>
            <w:vAlign w:val="center"/>
          </w:tcPr>
          <w:p w:rsidR="009C13F6" w:rsidRPr="009C13F6" w:rsidRDefault="009C13F6" w:rsidP="00AD793F">
            <w:pPr>
              <w:pStyle w:val="Body"/>
              <w:tabs>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rPr>
                <w:rFonts w:ascii="Calibri" w:hAnsi="Calibri" w:cs="Calibri"/>
                <w:bCs/>
                <w:color w:val="auto"/>
                <w:sz w:val="18"/>
                <w:szCs w:val="18"/>
              </w:rPr>
            </w:pPr>
            <w:r w:rsidRPr="009C13F6">
              <w:rPr>
                <w:rFonts w:ascii="Calibri" w:hAnsi="Calibri" w:cs="Calibri"/>
                <w:bCs/>
                <w:color w:val="auto"/>
                <w:sz w:val="18"/>
                <w:szCs w:val="18"/>
              </w:rPr>
              <w:t>Kutura govorenja čitanja u pisanje II</w:t>
            </w:r>
          </w:p>
        </w:tc>
        <w:tc>
          <w:tcPr>
            <w:tcW w:w="598" w:type="dxa"/>
            <w:tcBorders>
              <w:bottom w:val="single" w:sz="8" w:space="0" w:color="auto"/>
            </w:tcBorders>
          </w:tcPr>
          <w:p w:rsidR="009C13F6" w:rsidRPr="00B24234" w:rsidRDefault="009C13F6" w:rsidP="00AD793F">
            <w:pPr>
              <w:jc w:val="center"/>
              <w:rPr>
                <w:rFonts w:ascii="Calibri" w:hAnsi="Calibri" w:cs="Calibri"/>
                <w:b w:val="0"/>
                <w:color w:val="auto"/>
                <w:sz w:val="18"/>
                <w:lang w:val="en-GB"/>
              </w:rPr>
            </w:pPr>
            <w:r w:rsidRPr="00B24234">
              <w:rPr>
                <w:rFonts w:ascii="Calibri" w:hAnsi="Calibri" w:cs="Calibri"/>
                <w:b w:val="0"/>
                <w:color w:val="auto"/>
                <w:sz w:val="18"/>
                <w:lang w:val="en-GB"/>
              </w:rPr>
              <w:t>30</w:t>
            </w:r>
          </w:p>
        </w:tc>
        <w:tc>
          <w:tcPr>
            <w:tcW w:w="567" w:type="dxa"/>
            <w:tcBorders>
              <w:bottom w:val="single" w:sz="8" w:space="0" w:color="auto"/>
            </w:tcBorders>
            <w:vAlign w:val="center"/>
          </w:tcPr>
          <w:p w:rsidR="009C13F6" w:rsidRPr="009C13F6" w:rsidRDefault="009C13F6" w:rsidP="00AD793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jc w:val="center"/>
              <w:rPr>
                <w:rFonts w:ascii="Calibri" w:hAnsi="Calibri" w:cs="Calibri"/>
                <w:b/>
                <w:color w:val="auto"/>
                <w:sz w:val="18"/>
                <w:szCs w:val="18"/>
              </w:rPr>
            </w:pPr>
            <w:r w:rsidRPr="009C13F6">
              <w:rPr>
                <w:rFonts w:ascii="Calibri" w:hAnsi="Calibri" w:cs="Calibri"/>
                <w:color w:val="auto"/>
                <w:sz w:val="18"/>
                <w:szCs w:val="18"/>
              </w:rPr>
              <w:t>2</w:t>
            </w:r>
          </w:p>
        </w:tc>
        <w:tc>
          <w:tcPr>
            <w:tcW w:w="567" w:type="dxa"/>
            <w:tcBorders>
              <w:bottom w:val="single" w:sz="8" w:space="0" w:color="auto"/>
            </w:tcBorders>
          </w:tcPr>
          <w:p w:rsidR="009C13F6" w:rsidRPr="009C13F6" w:rsidRDefault="009C13F6" w:rsidP="00AD793F">
            <w:pPr>
              <w:jc w:val="center"/>
              <w:rPr>
                <w:rFonts w:ascii="Calibri" w:hAnsi="Calibri" w:cs="Calibri"/>
                <w:color w:val="auto"/>
                <w:sz w:val="18"/>
              </w:rPr>
            </w:pPr>
          </w:p>
        </w:tc>
        <w:tc>
          <w:tcPr>
            <w:tcW w:w="538" w:type="dxa"/>
            <w:tcBorders>
              <w:bottom w:val="single" w:sz="8" w:space="0" w:color="auto"/>
            </w:tcBorders>
          </w:tcPr>
          <w:p w:rsidR="009C13F6" w:rsidRPr="009C13F6" w:rsidRDefault="009C13F6" w:rsidP="00AD793F">
            <w:pPr>
              <w:jc w:val="center"/>
              <w:rPr>
                <w:rFonts w:ascii="Calibri" w:hAnsi="Calibri" w:cs="Calibri"/>
                <w:b w:val="0"/>
                <w:color w:val="auto"/>
                <w:sz w:val="18"/>
              </w:rPr>
            </w:pPr>
          </w:p>
        </w:tc>
        <w:tc>
          <w:tcPr>
            <w:tcW w:w="596" w:type="dxa"/>
            <w:tcBorders>
              <w:bottom w:val="single" w:sz="8" w:space="0" w:color="auto"/>
            </w:tcBorders>
          </w:tcPr>
          <w:p w:rsidR="009C13F6" w:rsidRPr="009C13F6" w:rsidRDefault="009C13F6" w:rsidP="00AD793F">
            <w:pPr>
              <w:jc w:val="center"/>
              <w:rPr>
                <w:rFonts w:ascii="Calibri" w:hAnsi="Calibri" w:cs="Calibri"/>
                <w:color w:val="auto"/>
                <w:sz w:val="18"/>
              </w:rPr>
            </w:pPr>
          </w:p>
        </w:tc>
        <w:tc>
          <w:tcPr>
            <w:tcW w:w="709" w:type="dxa"/>
            <w:tcBorders>
              <w:bottom w:val="single" w:sz="8" w:space="0" w:color="auto"/>
            </w:tcBorders>
          </w:tcPr>
          <w:p w:rsidR="009C13F6" w:rsidRPr="009C13F6" w:rsidRDefault="009C13F6" w:rsidP="00AD793F">
            <w:pPr>
              <w:jc w:val="center"/>
              <w:rPr>
                <w:rFonts w:ascii="Calibri" w:hAnsi="Calibri" w:cs="Calibri"/>
                <w:b w:val="0"/>
                <w:color w:val="auto"/>
                <w:sz w:val="18"/>
              </w:rPr>
            </w:pPr>
          </w:p>
        </w:tc>
        <w:tc>
          <w:tcPr>
            <w:tcW w:w="567" w:type="dxa"/>
            <w:tcBorders>
              <w:bottom w:val="single" w:sz="8" w:space="0" w:color="auto"/>
            </w:tcBorders>
          </w:tcPr>
          <w:p w:rsidR="009C13F6" w:rsidRPr="009C13F6" w:rsidRDefault="009C13F6" w:rsidP="00AD793F">
            <w:pPr>
              <w:jc w:val="center"/>
              <w:rPr>
                <w:rFonts w:ascii="Calibri" w:hAnsi="Calibri" w:cs="Calibri"/>
                <w:color w:val="auto"/>
                <w:sz w:val="18"/>
              </w:rPr>
            </w:pPr>
          </w:p>
        </w:tc>
        <w:tc>
          <w:tcPr>
            <w:tcW w:w="567" w:type="dxa"/>
            <w:tcBorders>
              <w:bottom w:val="single" w:sz="8" w:space="0" w:color="auto"/>
            </w:tcBorders>
          </w:tcPr>
          <w:p w:rsidR="009C13F6" w:rsidRPr="009C13F6" w:rsidRDefault="009C13F6" w:rsidP="00AD793F">
            <w:pPr>
              <w:jc w:val="center"/>
              <w:rPr>
                <w:rFonts w:ascii="Calibri" w:hAnsi="Calibri" w:cs="Calibri"/>
                <w:color w:val="auto"/>
                <w:sz w:val="18"/>
              </w:rPr>
            </w:pPr>
          </w:p>
        </w:tc>
        <w:tc>
          <w:tcPr>
            <w:tcW w:w="567" w:type="dxa"/>
            <w:tcBorders>
              <w:bottom w:val="single" w:sz="8" w:space="0" w:color="auto"/>
            </w:tcBorders>
          </w:tcPr>
          <w:p w:rsidR="009C13F6" w:rsidRPr="009C13F6" w:rsidRDefault="009C13F6" w:rsidP="00AD793F">
            <w:pPr>
              <w:jc w:val="center"/>
              <w:rPr>
                <w:rFonts w:ascii="Calibri" w:hAnsi="Calibri" w:cs="Calibri"/>
                <w:color w:val="auto"/>
                <w:sz w:val="18"/>
              </w:rPr>
            </w:pPr>
          </w:p>
        </w:tc>
        <w:tc>
          <w:tcPr>
            <w:tcW w:w="567" w:type="dxa"/>
            <w:tcBorders>
              <w:bottom w:val="single" w:sz="8" w:space="0" w:color="auto"/>
            </w:tcBorders>
          </w:tcPr>
          <w:p w:rsidR="009C13F6" w:rsidRPr="009C13F6" w:rsidRDefault="009C13F6" w:rsidP="00AD793F">
            <w:pPr>
              <w:jc w:val="center"/>
              <w:rPr>
                <w:rFonts w:ascii="Calibri" w:hAnsi="Calibri" w:cs="Calibri"/>
                <w:color w:val="auto"/>
                <w:sz w:val="18"/>
              </w:rPr>
            </w:pPr>
          </w:p>
        </w:tc>
        <w:tc>
          <w:tcPr>
            <w:tcW w:w="567" w:type="dxa"/>
            <w:tcBorders>
              <w:bottom w:val="single" w:sz="8" w:space="0" w:color="auto"/>
            </w:tcBorders>
          </w:tcPr>
          <w:p w:rsidR="009C13F6" w:rsidRPr="009C13F6" w:rsidRDefault="009C13F6" w:rsidP="00AD793F">
            <w:pPr>
              <w:jc w:val="center"/>
              <w:rPr>
                <w:rFonts w:ascii="Calibri" w:hAnsi="Calibri" w:cs="Calibri"/>
                <w:color w:val="auto"/>
                <w:sz w:val="18"/>
              </w:rPr>
            </w:pPr>
          </w:p>
        </w:tc>
        <w:tc>
          <w:tcPr>
            <w:tcW w:w="567" w:type="dxa"/>
            <w:tcBorders>
              <w:bottom w:val="single" w:sz="8" w:space="0" w:color="auto"/>
            </w:tcBorders>
          </w:tcPr>
          <w:p w:rsidR="009C13F6" w:rsidRPr="009C13F6" w:rsidRDefault="009C13F6" w:rsidP="00AD793F">
            <w:pPr>
              <w:jc w:val="center"/>
              <w:rPr>
                <w:rFonts w:ascii="Calibri" w:hAnsi="Calibri" w:cs="Calibri"/>
                <w:b w:val="0"/>
                <w:color w:val="auto"/>
                <w:sz w:val="18"/>
              </w:rPr>
            </w:pPr>
          </w:p>
        </w:tc>
      </w:tr>
      <w:tr w:rsidR="009C13F6" w:rsidRPr="009C13F6" w:rsidTr="00AD793F">
        <w:trPr>
          <w:trHeight w:val="139"/>
        </w:trPr>
        <w:tc>
          <w:tcPr>
            <w:tcW w:w="562" w:type="dxa"/>
            <w:gridSpan w:val="2"/>
            <w:tcBorders>
              <w:bottom w:val="single" w:sz="8" w:space="0" w:color="auto"/>
              <w:right w:val="single" w:sz="12" w:space="0" w:color="auto"/>
            </w:tcBorders>
          </w:tcPr>
          <w:p w:rsidR="009C13F6" w:rsidRPr="009C13F6" w:rsidRDefault="009C13F6" w:rsidP="00AD793F">
            <w:pPr>
              <w:rPr>
                <w:rFonts w:ascii="Calibri" w:hAnsi="Calibri" w:cs="Calibri"/>
                <w:color w:val="auto"/>
                <w:sz w:val="18"/>
                <w:lang w:val="en-GB"/>
              </w:rPr>
            </w:pPr>
            <w:r w:rsidRPr="009C13F6">
              <w:rPr>
                <w:rFonts w:ascii="Calibri" w:hAnsi="Calibri" w:cs="Calibri"/>
                <w:color w:val="auto"/>
                <w:sz w:val="18"/>
                <w:lang w:val="en-GB"/>
              </w:rPr>
              <w:t>8</w:t>
            </w:r>
          </w:p>
        </w:tc>
        <w:tc>
          <w:tcPr>
            <w:tcW w:w="2521" w:type="dxa"/>
            <w:tcBorders>
              <w:top w:val="single" w:sz="8" w:space="0" w:color="auto"/>
              <w:left w:val="single" w:sz="12" w:space="0" w:color="auto"/>
              <w:bottom w:val="single" w:sz="8" w:space="0" w:color="auto"/>
            </w:tcBorders>
            <w:vAlign w:val="center"/>
          </w:tcPr>
          <w:p w:rsidR="009C13F6" w:rsidRPr="009C13F6" w:rsidRDefault="009C13F6" w:rsidP="00AD793F">
            <w:pPr>
              <w:pStyle w:val="Body"/>
              <w:tabs>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rPr>
                <w:rFonts w:ascii="Calibri" w:hAnsi="Calibri" w:cs="Calibri"/>
                <w:bCs/>
                <w:color w:val="auto"/>
                <w:sz w:val="18"/>
                <w:szCs w:val="18"/>
              </w:rPr>
            </w:pPr>
            <w:r w:rsidRPr="009C13F6">
              <w:rPr>
                <w:rFonts w:ascii="Calibri" w:hAnsi="Calibri" w:cs="Calibri"/>
                <w:bCs/>
                <w:color w:val="auto"/>
                <w:sz w:val="18"/>
                <w:szCs w:val="18"/>
              </w:rPr>
              <w:t>Nacionalna povijest umjetnosti I</w:t>
            </w:r>
          </w:p>
        </w:tc>
        <w:tc>
          <w:tcPr>
            <w:tcW w:w="598" w:type="dxa"/>
            <w:tcBorders>
              <w:bottom w:val="single" w:sz="8" w:space="0" w:color="auto"/>
            </w:tcBorders>
          </w:tcPr>
          <w:p w:rsidR="009C13F6" w:rsidRPr="00B24234" w:rsidRDefault="009C13F6" w:rsidP="00AD793F">
            <w:pPr>
              <w:jc w:val="center"/>
              <w:rPr>
                <w:rFonts w:ascii="Calibri" w:hAnsi="Calibri" w:cs="Calibri"/>
                <w:b w:val="0"/>
                <w:color w:val="auto"/>
                <w:sz w:val="18"/>
                <w:lang w:val="en-GB"/>
              </w:rPr>
            </w:pPr>
            <w:r w:rsidRPr="00B24234">
              <w:rPr>
                <w:rFonts w:ascii="Calibri" w:hAnsi="Calibri" w:cs="Calibri"/>
                <w:b w:val="0"/>
                <w:color w:val="auto"/>
                <w:sz w:val="18"/>
                <w:lang w:val="en-GB"/>
              </w:rPr>
              <w:t>60</w:t>
            </w:r>
          </w:p>
        </w:tc>
        <w:tc>
          <w:tcPr>
            <w:tcW w:w="567" w:type="dxa"/>
            <w:tcBorders>
              <w:bottom w:val="single" w:sz="8" w:space="0" w:color="auto"/>
            </w:tcBorders>
            <w:vAlign w:val="center"/>
          </w:tcPr>
          <w:p w:rsidR="009C13F6" w:rsidRPr="009C13F6" w:rsidRDefault="009C13F6" w:rsidP="00AD793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jc w:val="center"/>
              <w:rPr>
                <w:rFonts w:ascii="Calibri" w:hAnsi="Calibri" w:cs="Calibri"/>
                <w:b/>
                <w:color w:val="auto"/>
                <w:sz w:val="18"/>
                <w:szCs w:val="18"/>
              </w:rPr>
            </w:pPr>
            <w:r w:rsidRPr="009C13F6">
              <w:rPr>
                <w:rFonts w:ascii="Calibri" w:hAnsi="Calibri" w:cs="Calibri"/>
                <w:color w:val="auto"/>
                <w:sz w:val="18"/>
                <w:szCs w:val="18"/>
              </w:rPr>
              <w:t>2</w:t>
            </w:r>
          </w:p>
        </w:tc>
        <w:tc>
          <w:tcPr>
            <w:tcW w:w="567" w:type="dxa"/>
            <w:tcBorders>
              <w:bottom w:val="single" w:sz="8" w:space="0" w:color="auto"/>
            </w:tcBorders>
          </w:tcPr>
          <w:p w:rsidR="009C13F6" w:rsidRPr="009C13F6" w:rsidRDefault="009C13F6" w:rsidP="00AD793F">
            <w:pPr>
              <w:jc w:val="center"/>
              <w:rPr>
                <w:rFonts w:ascii="Calibri" w:hAnsi="Calibri" w:cs="Calibri"/>
                <w:color w:val="auto"/>
                <w:sz w:val="18"/>
              </w:rPr>
            </w:pPr>
          </w:p>
        </w:tc>
        <w:tc>
          <w:tcPr>
            <w:tcW w:w="538" w:type="dxa"/>
            <w:tcBorders>
              <w:bottom w:val="single" w:sz="8" w:space="0" w:color="auto"/>
            </w:tcBorders>
          </w:tcPr>
          <w:p w:rsidR="009C13F6" w:rsidRPr="009C13F6" w:rsidRDefault="009C13F6" w:rsidP="00AD793F">
            <w:pPr>
              <w:jc w:val="center"/>
              <w:rPr>
                <w:rFonts w:ascii="Calibri" w:hAnsi="Calibri" w:cs="Calibri"/>
                <w:b w:val="0"/>
                <w:color w:val="auto"/>
                <w:sz w:val="18"/>
              </w:rPr>
            </w:pPr>
          </w:p>
        </w:tc>
        <w:tc>
          <w:tcPr>
            <w:tcW w:w="596" w:type="dxa"/>
            <w:tcBorders>
              <w:bottom w:val="single" w:sz="8" w:space="0" w:color="auto"/>
            </w:tcBorders>
          </w:tcPr>
          <w:p w:rsidR="009C13F6" w:rsidRPr="009C13F6" w:rsidRDefault="009C13F6" w:rsidP="00AD793F">
            <w:pPr>
              <w:jc w:val="center"/>
              <w:rPr>
                <w:rFonts w:ascii="Calibri" w:hAnsi="Calibri" w:cs="Calibri"/>
                <w:color w:val="auto"/>
                <w:sz w:val="18"/>
              </w:rPr>
            </w:pPr>
          </w:p>
        </w:tc>
        <w:tc>
          <w:tcPr>
            <w:tcW w:w="709" w:type="dxa"/>
            <w:tcBorders>
              <w:bottom w:val="single" w:sz="8" w:space="0" w:color="auto"/>
            </w:tcBorders>
          </w:tcPr>
          <w:p w:rsidR="009C13F6" w:rsidRPr="009C13F6" w:rsidRDefault="009C13F6" w:rsidP="00AD793F">
            <w:pPr>
              <w:jc w:val="center"/>
              <w:rPr>
                <w:rFonts w:ascii="Calibri" w:hAnsi="Calibri" w:cs="Calibri"/>
                <w:b w:val="0"/>
                <w:color w:val="auto"/>
                <w:sz w:val="18"/>
              </w:rPr>
            </w:pPr>
          </w:p>
        </w:tc>
        <w:tc>
          <w:tcPr>
            <w:tcW w:w="567" w:type="dxa"/>
            <w:tcBorders>
              <w:bottom w:val="single" w:sz="8" w:space="0" w:color="auto"/>
            </w:tcBorders>
          </w:tcPr>
          <w:p w:rsidR="009C13F6" w:rsidRPr="009C13F6" w:rsidRDefault="009C13F6" w:rsidP="00AD793F">
            <w:pPr>
              <w:jc w:val="center"/>
              <w:rPr>
                <w:rFonts w:ascii="Calibri" w:hAnsi="Calibri" w:cs="Calibri"/>
                <w:color w:val="auto"/>
                <w:sz w:val="18"/>
              </w:rPr>
            </w:pPr>
          </w:p>
        </w:tc>
        <w:tc>
          <w:tcPr>
            <w:tcW w:w="567" w:type="dxa"/>
            <w:tcBorders>
              <w:bottom w:val="single" w:sz="8" w:space="0" w:color="auto"/>
            </w:tcBorders>
          </w:tcPr>
          <w:p w:rsidR="009C13F6" w:rsidRPr="009C13F6" w:rsidRDefault="009C13F6" w:rsidP="00AD793F">
            <w:pPr>
              <w:jc w:val="center"/>
              <w:rPr>
                <w:rFonts w:ascii="Calibri" w:hAnsi="Calibri" w:cs="Calibri"/>
                <w:color w:val="auto"/>
                <w:sz w:val="18"/>
              </w:rPr>
            </w:pPr>
          </w:p>
        </w:tc>
        <w:tc>
          <w:tcPr>
            <w:tcW w:w="567" w:type="dxa"/>
            <w:tcBorders>
              <w:bottom w:val="single" w:sz="8" w:space="0" w:color="auto"/>
            </w:tcBorders>
          </w:tcPr>
          <w:p w:rsidR="009C13F6" w:rsidRPr="009C13F6" w:rsidRDefault="009C13F6" w:rsidP="00AD793F">
            <w:pPr>
              <w:jc w:val="center"/>
              <w:rPr>
                <w:rFonts w:ascii="Calibri" w:hAnsi="Calibri" w:cs="Calibri"/>
                <w:color w:val="auto"/>
                <w:sz w:val="18"/>
              </w:rPr>
            </w:pPr>
          </w:p>
        </w:tc>
        <w:tc>
          <w:tcPr>
            <w:tcW w:w="567" w:type="dxa"/>
            <w:tcBorders>
              <w:bottom w:val="single" w:sz="8" w:space="0" w:color="auto"/>
            </w:tcBorders>
          </w:tcPr>
          <w:p w:rsidR="009C13F6" w:rsidRPr="009C13F6" w:rsidRDefault="009C13F6" w:rsidP="00AD793F">
            <w:pPr>
              <w:jc w:val="center"/>
              <w:rPr>
                <w:rFonts w:ascii="Calibri" w:hAnsi="Calibri" w:cs="Calibri"/>
                <w:color w:val="auto"/>
                <w:sz w:val="18"/>
              </w:rPr>
            </w:pPr>
          </w:p>
        </w:tc>
        <w:tc>
          <w:tcPr>
            <w:tcW w:w="567" w:type="dxa"/>
            <w:tcBorders>
              <w:bottom w:val="single" w:sz="8" w:space="0" w:color="auto"/>
            </w:tcBorders>
          </w:tcPr>
          <w:p w:rsidR="009C13F6" w:rsidRPr="009C13F6" w:rsidRDefault="009C13F6" w:rsidP="00AD793F">
            <w:pPr>
              <w:jc w:val="center"/>
              <w:rPr>
                <w:rFonts w:ascii="Calibri" w:hAnsi="Calibri" w:cs="Calibri"/>
                <w:color w:val="auto"/>
                <w:sz w:val="18"/>
              </w:rPr>
            </w:pPr>
          </w:p>
        </w:tc>
        <w:tc>
          <w:tcPr>
            <w:tcW w:w="567" w:type="dxa"/>
            <w:tcBorders>
              <w:bottom w:val="single" w:sz="8" w:space="0" w:color="auto"/>
            </w:tcBorders>
          </w:tcPr>
          <w:p w:rsidR="009C13F6" w:rsidRPr="009C13F6" w:rsidRDefault="009C13F6" w:rsidP="00AD793F">
            <w:pPr>
              <w:jc w:val="center"/>
              <w:rPr>
                <w:rFonts w:ascii="Calibri" w:hAnsi="Calibri" w:cs="Calibri"/>
                <w:b w:val="0"/>
                <w:color w:val="auto"/>
                <w:sz w:val="18"/>
              </w:rPr>
            </w:pPr>
          </w:p>
        </w:tc>
      </w:tr>
      <w:tr w:rsidR="009C13F6" w:rsidRPr="009C13F6" w:rsidTr="00AD793F">
        <w:trPr>
          <w:trHeight w:val="139"/>
        </w:trPr>
        <w:tc>
          <w:tcPr>
            <w:tcW w:w="562" w:type="dxa"/>
            <w:gridSpan w:val="2"/>
            <w:tcBorders>
              <w:bottom w:val="single" w:sz="8" w:space="0" w:color="auto"/>
              <w:right w:val="single" w:sz="12" w:space="0" w:color="auto"/>
            </w:tcBorders>
          </w:tcPr>
          <w:p w:rsidR="009C13F6" w:rsidRPr="009C13F6" w:rsidRDefault="009C13F6" w:rsidP="00AD793F">
            <w:pPr>
              <w:rPr>
                <w:rFonts w:ascii="Calibri" w:hAnsi="Calibri" w:cs="Calibri"/>
                <w:color w:val="auto"/>
                <w:sz w:val="18"/>
                <w:lang w:val="en-GB"/>
              </w:rPr>
            </w:pPr>
            <w:r w:rsidRPr="009C13F6">
              <w:rPr>
                <w:rFonts w:ascii="Calibri" w:hAnsi="Calibri" w:cs="Calibri"/>
                <w:color w:val="auto"/>
                <w:sz w:val="18"/>
                <w:lang w:val="en-GB"/>
              </w:rPr>
              <w:t>9</w:t>
            </w:r>
          </w:p>
        </w:tc>
        <w:tc>
          <w:tcPr>
            <w:tcW w:w="2521" w:type="dxa"/>
            <w:tcBorders>
              <w:top w:val="single" w:sz="8" w:space="0" w:color="auto"/>
              <w:left w:val="single" w:sz="12" w:space="0" w:color="auto"/>
              <w:bottom w:val="single" w:sz="8" w:space="0" w:color="auto"/>
            </w:tcBorders>
            <w:vAlign w:val="center"/>
          </w:tcPr>
          <w:p w:rsidR="009C13F6" w:rsidRPr="009C13F6" w:rsidRDefault="009C13F6" w:rsidP="00AD793F">
            <w:pPr>
              <w:pStyle w:val="Body"/>
              <w:tabs>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rPr>
                <w:rFonts w:ascii="Calibri" w:hAnsi="Calibri" w:cs="Calibri"/>
                <w:bCs/>
                <w:color w:val="auto"/>
                <w:sz w:val="18"/>
                <w:szCs w:val="18"/>
              </w:rPr>
            </w:pPr>
            <w:r w:rsidRPr="009C13F6">
              <w:rPr>
                <w:rFonts w:ascii="Calibri" w:hAnsi="Calibri" w:cs="Calibri"/>
                <w:bCs/>
                <w:color w:val="auto"/>
                <w:sz w:val="18"/>
                <w:szCs w:val="18"/>
              </w:rPr>
              <w:t>Nacionalna povijest umjetnosti II</w:t>
            </w:r>
          </w:p>
        </w:tc>
        <w:tc>
          <w:tcPr>
            <w:tcW w:w="598" w:type="dxa"/>
            <w:tcBorders>
              <w:bottom w:val="single" w:sz="8" w:space="0" w:color="auto"/>
            </w:tcBorders>
          </w:tcPr>
          <w:p w:rsidR="009C13F6" w:rsidRPr="00B24234" w:rsidRDefault="009C13F6" w:rsidP="00AD793F">
            <w:pPr>
              <w:jc w:val="center"/>
              <w:rPr>
                <w:rFonts w:ascii="Calibri" w:hAnsi="Calibri" w:cs="Calibri"/>
                <w:b w:val="0"/>
                <w:color w:val="auto"/>
                <w:sz w:val="18"/>
                <w:lang w:val="en-GB"/>
              </w:rPr>
            </w:pPr>
            <w:r w:rsidRPr="00B24234">
              <w:rPr>
                <w:rFonts w:ascii="Calibri" w:hAnsi="Calibri" w:cs="Calibri"/>
                <w:b w:val="0"/>
                <w:color w:val="auto"/>
                <w:sz w:val="18"/>
                <w:lang w:val="en-GB"/>
              </w:rPr>
              <w:t>60</w:t>
            </w:r>
          </w:p>
        </w:tc>
        <w:tc>
          <w:tcPr>
            <w:tcW w:w="567" w:type="dxa"/>
            <w:tcBorders>
              <w:bottom w:val="single" w:sz="8" w:space="0" w:color="auto"/>
            </w:tcBorders>
            <w:vAlign w:val="center"/>
          </w:tcPr>
          <w:p w:rsidR="009C13F6" w:rsidRPr="009C13F6" w:rsidRDefault="009C13F6" w:rsidP="00AD793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jc w:val="center"/>
              <w:rPr>
                <w:rFonts w:ascii="Calibri" w:hAnsi="Calibri" w:cs="Calibri"/>
                <w:b/>
                <w:color w:val="auto"/>
                <w:sz w:val="18"/>
                <w:szCs w:val="18"/>
              </w:rPr>
            </w:pPr>
            <w:r w:rsidRPr="009C13F6">
              <w:rPr>
                <w:rFonts w:ascii="Calibri" w:hAnsi="Calibri" w:cs="Calibri"/>
                <w:color w:val="auto"/>
                <w:sz w:val="18"/>
                <w:szCs w:val="18"/>
              </w:rPr>
              <w:t>2</w:t>
            </w:r>
          </w:p>
        </w:tc>
        <w:tc>
          <w:tcPr>
            <w:tcW w:w="567" w:type="dxa"/>
            <w:tcBorders>
              <w:bottom w:val="single" w:sz="8" w:space="0" w:color="auto"/>
            </w:tcBorders>
          </w:tcPr>
          <w:p w:rsidR="009C13F6" w:rsidRPr="009C13F6" w:rsidRDefault="009C13F6" w:rsidP="00AD793F">
            <w:pPr>
              <w:jc w:val="center"/>
              <w:rPr>
                <w:rFonts w:ascii="Calibri" w:hAnsi="Calibri" w:cs="Calibri"/>
                <w:color w:val="auto"/>
                <w:sz w:val="18"/>
              </w:rPr>
            </w:pPr>
          </w:p>
        </w:tc>
        <w:tc>
          <w:tcPr>
            <w:tcW w:w="538" w:type="dxa"/>
            <w:tcBorders>
              <w:bottom w:val="single" w:sz="8" w:space="0" w:color="auto"/>
            </w:tcBorders>
          </w:tcPr>
          <w:p w:rsidR="009C13F6" w:rsidRPr="009C13F6" w:rsidRDefault="009C13F6" w:rsidP="00AD793F">
            <w:pPr>
              <w:jc w:val="center"/>
              <w:rPr>
                <w:rFonts w:ascii="Calibri" w:hAnsi="Calibri" w:cs="Calibri"/>
                <w:b w:val="0"/>
                <w:color w:val="auto"/>
                <w:sz w:val="18"/>
              </w:rPr>
            </w:pPr>
          </w:p>
        </w:tc>
        <w:tc>
          <w:tcPr>
            <w:tcW w:w="596" w:type="dxa"/>
            <w:tcBorders>
              <w:bottom w:val="single" w:sz="8" w:space="0" w:color="auto"/>
            </w:tcBorders>
          </w:tcPr>
          <w:p w:rsidR="009C13F6" w:rsidRPr="009C13F6" w:rsidRDefault="009C13F6" w:rsidP="00AD793F">
            <w:pPr>
              <w:jc w:val="center"/>
              <w:rPr>
                <w:rFonts w:ascii="Calibri" w:hAnsi="Calibri" w:cs="Calibri"/>
                <w:color w:val="auto"/>
                <w:sz w:val="18"/>
              </w:rPr>
            </w:pPr>
          </w:p>
        </w:tc>
        <w:tc>
          <w:tcPr>
            <w:tcW w:w="709" w:type="dxa"/>
            <w:tcBorders>
              <w:bottom w:val="single" w:sz="8" w:space="0" w:color="auto"/>
            </w:tcBorders>
          </w:tcPr>
          <w:p w:rsidR="009C13F6" w:rsidRPr="009C13F6" w:rsidRDefault="009C13F6" w:rsidP="00AD793F">
            <w:pPr>
              <w:jc w:val="center"/>
              <w:rPr>
                <w:rFonts w:ascii="Calibri" w:hAnsi="Calibri" w:cs="Calibri"/>
                <w:b w:val="0"/>
                <w:color w:val="auto"/>
                <w:sz w:val="18"/>
              </w:rPr>
            </w:pPr>
          </w:p>
        </w:tc>
        <w:tc>
          <w:tcPr>
            <w:tcW w:w="567" w:type="dxa"/>
            <w:tcBorders>
              <w:bottom w:val="single" w:sz="8" w:space="0" w:color="auto"/>
            </w:tcBorders>
          </w:tcPr>
          <w:p w:rsidR="009C13F6" w:rsidRPr="009C13F6" w:rsidRDefault="009C13F6" w:rsidP="00AD793F">
            <w:pPr>
              <w:jc w:val="center"/>
              <w:rPr>
                <w:rFonts w:ascii="Calibri" w:hAnsi="Calibri" w:cs="Calibri"/>
                <w:color w:val="auto"/>
                <w:sz w:val="18"/>
              </w:rPr>
            </w:pPr>
          </w:p>
        </w:tc>
        <w:tc>
          <w:tcPr>
            <w:tcW w:w="567" w:type="dxa"/>
            <w:tcBorders>
              <w:bottom w:val="single" w:sz="8" w:space="0" w:color="auto"/>
            </w:tcBorders>
          </w:tcPr>
          <w:p w:rsidR="009C13F6" w:rsidRPr="009C13F6" w:rsidRDefault="009C13F6" w:rsidP="00AD793F">
            <w:pPr>
              <w:jc w:val="center"/>
              <w:rPr>
                <w:rFonts w:ascii="Calibri" w:hAnsi="Calibri" w:cs="Calibri"/>
                <w:color w:val="auto"/>
                <w:sz w:val="18"/>
              </w:rPr>
            </w:pPr>
          </w:p>
        </w:tc>
        <w:tc>
          <w:tcPr>
            <w:tcW w:w="567" w:type="dxa"/>
            <w:tcBorders>
              <w:bottom w:val="single" w:sz="8" w:space="0" w:color="auto"/>
            </w:tcBorders>
          </w:tcPr>
          <w:p w:rsidR="009C13F6" w:rsidRPr="009C13F6" w:rsidRDefault="009C13F6" w:rsidP="00AD793F">
            <w:pPr>
              <w:jc w:val="center"/>
              <w:rPr>
                <w:rFonts w:ascii="Calibri" w:hAnsi="Calibri" w:cs="Calibri"/>
                <w:color w:val="auto"/>
                <w:sz w:val="18"/>
              </w:rPr>
            </w:pPr>
          </w:p>
        </w:tc>
        <w:tc>
          <w:tcPr>
            <w:tcW w:w="567" w:type="dxa"/>
            <w:tcBorders>
              <w:bottom w:val="single" w:sz="8" w:space="0" w:color="auto"/>
            </w:tcBorders>
          </w:tcPr>
          <w:p w:rsidR="009C13F6" w:rsidRPr="009C13F6" w:rsidRDefault="009C13F6" w:rsidP="00AD793F">
            <w:pPr>
              <w:jc w:val="center"/>
              <w:rPr>
                <w:rFonts w:ascii="Calibri" w:hAnsi="Calibri" w:cs="Calibri"/>
                <w:color w:val="auto"/>
                <w:sz w:val="18"/>
              </w:rPr>
            </w:pPr>
          </w:p>
        </w:tc>
        <w:tc>
          <w:tcPr>
            <w:tcW w:w="567" w:type="dxa"/>
            <w:tcBorders>
              <w:bottom w:val="single" w:sz="8" w:space="0" w:color="auto"/>
            </w:tcBorders>
          </w:tcPr>
          <w:p w:rsidR="009C13F6" w:rsidRPr="009C13F6" w:rsidRDefault="009C13F6" w:rsidP="00AD793F">
            <w:pPr>
              <w:jc w:val="center"/>
              <w:rPr>
                <w:rFonts w:ascii="Calibri" w:hAnsi="Calibri" w:cs="Calibri"/>
                <w:color w:val="auto"/>
                <w:sz w:val="18"/>
              </w:rPr>
            </w:pPr>
          </w:p>
        </w:tc>
        <w:tc>
          <w:tcPr>
            <w:tcW w:w="567" w:type="dxa"/>
            <w:tcBorders>
              <w:bottom w:val="single" w:sz="8" w:space="0" w:color="auto"/>
            </w:tcBorders>
          </w:tcPr>
          <w:p w:rsidR="009C13F6" w:rsidRPr="009C13F6" w:rsidRDefault="009C13F6" w:rsidP="00AD793F">
            <w:pPr>
              <w:jc w:val="center"/>
              <w:rPr>
                <w:rFonts w:ascii="Calibri" w:hAnsi="Calibri" w:cs="Calibri"/>
                <w:b w:val="0"/>
                <w:color w:val="auto"/>
                <w:sz w:val="18"/>
              </w:rPr>
            </w:pPr>
          </w:p>
        </w:tc>
      </w:tr>
      <w:tr w:rsidR="009C13F6" w:rsidRPr="009C13F6" w:rsidTr="00AD793F">
        <w:trPr>
          <w:trHeight w:val="139"/>
        </w:trPr>
        <w:tc>
          <w:tcPr>
            <w:tcW w:w="562" w:type="dxa"/>
            <w:gridSpan w:val="2"/>
            <w:tcBorders>
              <w:bottom w:val="single" w:sz="8" w:space="0" w:color="auto"/>
              <w:right w:val="single" w:sz="12" w:space="0" w:color="auto"/>
            </w:tcBorders>
          </w:tcPr>
          <w:p w:rsidR="009C13F6" w:rsidRPr="009C13F6" w:rsidRDefault="009C13F6" w:rsidP="00AD793F">
            <w:pPr>
              <w:rPr>
                <w:rFonts w:ascii="Calibri" w:hAnsi="Calibri" w:cs="Calibri"/>
                <w:color w:val="auto"/>
                <w:sz w:val="18"/>
                <w:lang w:val="en-GB"/>
              </w:rPr>
            </w:pPr>
            <w:r w:rsidRPr="009C13F6">
              <w:rPr>
                <w:rFonts w:ascii="Calibri" w:hAnsi="Calibri" w:cs="Calibri"/>
                <w:color w:val="auto"/>
                <w:sz w:val="18"/>
                <w:lang w:val="en-GB"/>
              </w:rPr>
              <w:t>10</w:t>
            </w:r>
          </w:p>
        </w:tc>
        <w:tc>
          <w:tcPr>
            <w:tcW w:w="2521" w:type="dxa"/>
            <w:tcBorders>
              <w:top w:val="single" w:sz="8" w:space="0" w:color="auto"/>
              <w:left w:val="single" w:sz="12" w:space="0" w:color="auto"/>
              <w:bottom w:val="single" w:sz="8" w:space="0" w:color="auto"/>
            </w:tcBorders>
            <w:vAlign w:val="center"/>
          </w:tcPr>
          <w:p w:rsidR="009C13F6" w:rsidRPr="009C13F6" w:rsidRDefault="009C13F6" w:rsidP="00AD793F">
            <w:pPr>
              <w:pStyle w:val="Body"/>
              <w:tabs>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rPr>
                <w:rFonts w:ascii="Calibri" w:hAnsi="Calibri" w:cs="Calibri"/>
                <w:bCs/>
                <w:color w:val="auto"/>
                <w:sz w:val="18"/>
                <w:szCs w:val="18"/>
              </w:rPr>
            </w:pPr>
            <w:r w:rsidRPr="009C13F6">
              <w:rPr>
                <w:rFonts w:ascii="Calibri" w:hAnsi="Calibri" w:cs="Calibri"/>
                <w:bCs/>
                <w:color w:val="auto"/>
                <w:sz w:val="18"/>
                <w:szCs w:val="18"/>
              </w:rPr>
              <w:t>Grafički dizajn I</w:t>
            </w:r>
          </w:p>
        </w:tc>
        <w:tc>
          <w:tcPr>
            <w:tcW w:w="598" w:type="dxa"/>
            <w:tcBorders>
              <w:bottom w:val="single" w:sz="8" w:space="0" w:color="auto"/>
            </w:tcBorders>
          </w:tcPr>
          <w:p w:rsidR="009C13F6" w:rsidRPr="00B24234" w:rsidRDefault="009C13F6" w:rsidP="00AD793F">
            <w:pPr>
              <w:jc w:val="center"/>
              <w:rPr>
                <w:rFonts w:ascii="Calibri" w:hAnsi="Calibri" w:cs="Calibri"/>
                <w:b w:val="0"/>
                <w:color w:val="auto"/>
                <w:sz w:val="18"/>
                <w:lang w:val="en-GB"/>
              </w:rPr>
            </w:pPr>
            <w:r w:rsidRPr="00B24234">
              <w:rPr>
                <w:rFonts w:ascii="Calibri" w:hAnsi="Calibri" w:cs="Calibri"/>
                <w:b w:val="0"/>
                <w:color w:val="auto"/>
                <w:sz w:val="18"/>
                <w:lang w:val="en-GB"/>
              </w:rPr>
              <w:t>45</w:t>
            </w:r>
          </w:p>
        </w:tc>
        <w:tc>
          <w:tcPr>
            <w:tcW w:w="567" w:type="dxa"/>
            <w:tcBorders>
              <w:bottom w:val="single" w:sz="8" w:space="0" w:color="auto"/>
            </w:tcBorders>
            <w:vAlign w:val="center"/>
          </w:tcPr>
          <w:p w:rsidR="009C13F6" w:rsidRPr="009C13F6" w:rsidRDefault="009C13F6" w:rsidP="00AD793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ind w:left="567" w:hanging="567"/>
              <w:jc w:val="center"/>
              <w:rPr>
                <w:rFonts w:ascii="Calibri" w:hAnsi="Calibri" w:cs="Calibri"/>
                <w:b/>
                <w:color w:val="auto"/>
                <w:sz w:val="18"/>
                <w:szCs w:val="18"/>
              </w:rPr>
            </w:pPr>
            <w:r w:rsidRPr="009C13F6">
              <w:rPr>
                <w:rFonts w:ascii="Calibri" w:hAnsi="Calibri" w:cs="Calibri"/>
                <w:color w:val="auto"/>
                <w:sz w:val="18"/>
                <w:szCs w:val="18"/>
              </w:rPr>
              <w:t>2</w:t>
            </w:r>
          </w:p>
        </w:tc>
        <w:tc>
          <w:tcPr>
            <w:tcW w:w="567" w:type="dxa"/>
            <w:tcBorders>
              <w:bottom w:val="single" w:sz="8" w:space="0" w:color="auto"/>
            </w:tcBorders>
          </w:tcPr>
          <w:p w:rsidR="009C13F6" w:rsidRPr="009C13F6" w:rsidRDefault="009C13F6" w:rsidP="00AD793F">
            <w:pPr>
              <w:jc w:val="center"/>
              <w:rPr>
                <w:rFonts w:ascii="Calibri" w:hAnsi="Calibri" w:cs="Calibri"/>
                <w:color w:val="auto"/>
                <w:sz w:val="18"/>
              </w:rPr>
            </w:pPr>
          </w:p>
        </w:tc>
        <w:tc>
          <w:tcPr>
            <w:tcW w:w="538" w:type="dxa"/>
            <w:tcBorders>
              <w:bottom w:val="single" w:sz="8" w:space="0" w:color="auto"/>
            </w:tcBorders>
          </w:tcPr>
          <w:p w:rsidR="009C13F6" w:rsidRPr="009C13F6" w:rsidRDefault="009C13F6" w:rsidP="00AD793F">
            <w:pPr>
              <w:jc w:val="center"/>
              <w:rPr>
                <w:rFonts w:ascii="Calibri" w:hAnsi="Calibri" w:cs="Calibri"/>
                <w:b w:val="0"/>
                <w:color w:val="auto"/>
                <w:sz w:val="18"/>
              </w:rPr>
            </w:pPr>
          </w:p>
        </w:tc>
        <w:tc>
          <w:tcPr>
            <w:tcW w:w="596" w:type="dxa"/>
            <w:tcBorders>
              <w:bottom w:val="single" w:sz="8" w:space="0" w:color="auto"/>
            </w:tcBorders>
          </w:tcPr>
          <w:p w:rsidR="009C13F6" w:rsidRPr="009C13F6" w:rsidRDefault="009C13F6" w:rsidP="00AD793F">
            <w:pPr>
              <w:jc w:val="center"/>
              <w:rPr>
                <w:rFonts w:ascii="Calibri" w:hAnsi="Calibri" w:cs="Calibri"/>
                <w:color w:val="auto"/>
                <w:sz w:val="18"/>
              </w:rPr>
            </w:pPr>
          </w:p>
        </w:tc>
        <w:tc>
          <w:tcPr>
            <w:tcW w:w="709" w:type="dxa"/>
            <w:tcBorders>
              <w:bottom w:val="single" w:sz="8" w:space="0" w:color="auto"/>
            </w:tcBorders>
          </w:tcPr>
          <w:p w:rsidR="009C13F6" w:rsidRPr="009C13F6" w:rsidRDefault="009C13F6" w:rsidP="00AD793F">
            <w:pPr>
              <w:jc w:val="center"/>
              <w:rPr>
                <w:rFonts w:ascii="Calibri" w:hAnsi="Calibri" w:cs="Calibri"/>
                <w:b w:val="0"/>
                <w:color w:val="auto"/>
                <w:sz w:val="18"/>
              </w:rPr>
            </w:pPr>
          </w:p>
        </w:tc>
        <w:tc>
          <w:tcPr>
            <w:tcW w:w="567" w:type="dxa"/>
            <w:tcBorders>
              <w:bottom w:val="single" w:sz="8" w:space="0" w:color="auto"/>
            </w:tcBorders>
          </w:tcPr>
          <w:p w:rsidR="009C13F6" w:rsidRPr="009C13F6" w:rsidRDefault="009C13F6" w:rsidP="00AD793F">
            <w:pPr>
              <w:jc w:val="center"/>
              <w:rPr>
                <w:rFonts w:ascii="Calibri" w:hAnsi="Calibri" w:cs="Calibri"/>
                <w:color w:val="auto"/>
                <w:sz w:val="18"/>
              </w:rPr>
            </w:pPr>
          </w:p>
        </w:tc>
        <w:tc>
          <w:tcPr>
            <w:tcW w:w="567" w:type="dxa"/>
            <w:tcBorders>
              <w:bottom w:val="single" w:sz="8" w:space="0" w:color="auto"/>
            </w:tcBorders>
          </w:tcPr>
          <w:p w:rsidR="009C13F6" w:rsidRPr="009C13F6" w:rsidRDefault="009C13F6" w:rsidP="00AD793F">
            <w:pPr>
              <w:jc w:val="center"/>
              <w:rPr>
                <w:rFonts w:ascii="Calibri" w:hAnsi="Calibri" w:cs="Calibri"/>
                <w:color w:val="auto"/>
                <w:sz w:val="18"/>
              </w:rPr>
            </w:pPr>
          </w:p>
        </w:tc>
        <w:tc>
          <w:tcPr>
            <w:tcW w:w="567" w:type="dxa"/>
            <w:tcBorders>
              <w:bottom w:val="single" w:sz="8" w:space="0" w:color="auto"/>
            </w:tcBorders>
          </w:tcPr>
          <w:p w:rsidR="009C13F6" w:rsidRPr="009C13F6" w:rsidRDefault="009C13F6" w:rsidP="00AD793F">
            <w:pPr>
              <w:jc w:val="center"/>
              <w:rPr>
                <w:rFonts w:ascii="Calibri" w:hAnsi="Calibri" w:cs="Calibri"/>
                <w:color w:val="auto"/>
                <w:sz w:val="18"/>
              </w:rPr>
            </w:pPr>
          </w:p>
        </w:tc>
        <w:tc>
          <w:tcPr>
            <w:tcW w:w="567" w:type="dxa"/>
            <w:tcBorders>
              <w:bottom w:val="single" w:sz="8" w:space="0" w:color="auto"/>
            </w:tcBorders>
          </w:tcPr>
          <w:p w:rsidR="009C13F6" w:rsidRPr="009C13F6" w:rsidRDefault="009C13F6" w:rsidP="00AD793F">
            <w:pPr>
              <w:jc w:val="center"/>
              <w:rPr>
                <w:rFonts w:ascii="Calibri" w:hAnsi="Calibri" w:cs="Calibri"/>
                <w:color w:val="auto"/>
                <w:sz w:val="18"/>
              </w:rPr>
            </w:pPr>
          </w:p>
        </w:tc>
        <w:tc>
          <w:tcPr>
            <w:tcW w:w="567" w:type="dxa"/>
            <w:tcBorders>
              <w:bottom w:val="single" w:sz="8" w:space="0" w:color="auto"/>
            </w:tcBorders>
          </w:tcPr>
          <w:p w:rsidR="009C13F6" w:rsidRPr="009C13F6" w:rsidRDefault="009C13F6" w:rsidP="00AD793F">
            <w:pPr>
              <w:jc w:val="center"/>
              <w:rPr>
                <w:rFonts w:ascii="Calibri" w:hAnsi="Calibri" w:cs="Calibri"/>
                <w:color w:val="auto"/>
                <w:sz w:val="18"/>
              </w:rPr>
            </w:pPr>
          </w:p>
        </w:tc>
        <w:tc>
          <w:tcPr>
            <w:tcW w:w="567" w:type="dxa"/>
            <w:tcBorders>
              <w:bottom w:val="single" w:sz="8" w:space="0" w:color="auto"/>
            </w:tcBorders>
          </w:tcPr>
          <w:p w:rsidR="009C13F6" w:rsidRPr="009C13F6" w:rsidRDefault="009C13F6" w:rsidP="00AD793F">
            <w:pPr>
              <w:jc w:val="center"/>
              <w:rPr>
                <w:rFonts w:ascii="Calibri" w:hAnsi="Calibri" w:cs="Calibri"/>
                <w:b w:val="0"/>
                <w:color w:val="auto"/>
                <w:sz w:val="18"/>
              </w:rPr>
            </w:pPr>
          </w:p>
        </w:tc>
      </w:tr>
      <w:tr w:rsidR="009C13F6" w:rsidRPr="009C13F6" w:rsidTr="00AD793F">
        <w:trPr>
          <w:trHeight w:val="139"/>
        </w:trPr>
        <w:tc>
          <w:tcPr>
            <w:tcW w:w="562" w:type="dxa"/>
            <w:gridSpan w:val="2"/>
            <w:tcBorders>
              <w:bottom w:val="single" w:sz="8" w:space="0" w:color="auto"/>
              <w:right w:val="single" w:sz="12" w:space="0" w:color="auto"/>
            </w:tcBorders>
          </w:tcPr>
          <w:p w:rsidR="009C13F6" w:rsidRPr="009C13F6" w:rsidRDefault="009C13F6" w:rsidP="00AD793F">
            <w:pPr>
              <w:rPr>
                <w:rFonts w:ascii="Calibri" w:hAnsi="Calibri" w:cs="Calibri"/>
                <w:color w:val="auto"/>
                <w:sz w:val="18"/>
                <w:lang w:val="en-GB"/>
              </w:rPr>
            </w:pPr>
            <w:r w:rsidRPr="009C13F6">
              <w:rPr>
                <w:rFonts w:ascii="Calibri" w:hAnsi="Calibri" w:cs="Calibri"/>
                <w:color w:val="auto"/>
                <w:sz w:val="18"/>
                <w:lang w:val="en-GB"/>
              </w:rPr>
              <w:t>11</w:t>
            </w:r>
          </w:p>
        </w:tc>
        <w:tc>
          <w:tcPr>
            <w:tcW w:w="2521" w:type="dxa"/>
            <w:tcBorders>
              <w:top w:val="single" w:sz="8" w:space="0" w:color="auto"/>
              <w:left w:val="single" w:sz="12" w:space="0" w:color="auto"/>
              <w:bottom w:val="single" w:sz="8" w:space="0" w:color="auto"/>
            </w:tcBorders>
            <w:vAlign w:val="center"/>
          </w:tcPr>
          <w:p w:rsidR="009C13F6" w:rsidRPr="009C13F6" w:rsidRDefault="009C13F6" w:rsidP="00AD793F">
            <w:pPr>
              <w:pStyle w:val="Body"/>
              <w:tabs>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rPr>
                <w:rFonts w:ascii="Calibri" w:hAnsi="Calibri" w:cs="Calibri"/>
                <w:bCs/>
                <w:color w:val="auto"/>
                <w:sz w:val="18"/>
                <w:szCs w:val="18"/>
              </w:rPr>
            </w:pPr>
            <w:r w:rsidRPr="009C13F6">
              <w:rPr>
                <w:rFonts w:ascii="Calibri" w:hAnsi="Calibri" w:cs="Calibri"/>
                <w:bCs/>
                <w:color w:val="auto"/>
                <w:sz w:val="18"/>
                <w:szCs w:val="18"/>
              </w:rPr>
              <w:t>Grafički dizajn II</w:t>
            </w:r>
          </w:p>
        </w:tc>
        <w:tc>
          <w:tcPr>
            <w:tcW w:w="598" w:type="dxa"/>
            <w:tcBorders>
              <w:bottom w:val="single" w:sz="8" w:space="0" w:color="auto"/>
            </w:tcBorders>
          </w:tcPr>
          <w:p w:rsidR="009C13F6" w:rsidRPr="00B24234" w:rsidRDefault="009C13F6" w:rsidP="00AD793F">
            <w:pPr>
              <w:jc w:val="center"/>
              <w:rPr>
                <w:rFonts w:ascii="Calibri" w:hAnsi="Calibri" w:cs="Calibri"/>
                <w:b w:val="0"/>
                <w:color w:val="auto"/>
                <w:sz w:val="18"/>
                <w:lang w:val="en-GB"/>
              </w:rPr>
            </w:pPr>
            <w:r w:rsidRPr="00B24234">
              <w:rPr>
                <w:rFonts w:ascii="Calibri" w:hAnsi="Calibri" w:cs="Calibri"/>
                <w:b w:val="0"/>
                <w:color w:val="auto"/>
                <w:sz w:val="18"/>
                <w:lang w:val="en-GB"/>
              </w:rPr>
              <w:t>45</w:t>
            </w:r>
          </w:p>
        </w:tc>
        <w:tc>
          <w:tcPr>
            <w:tcW w:w="567" w:type="dxa"/>
            <w:tcBorders>
              <w:bottom w:val="single" w:sz="8" w:space="0" w:color="auto"/>
            </w:tcBorders>
            <w:vAlign w:val="center"/>
          </w:tcPr>
          <w:p w:rsidR="009C13F6" w:rsidRPr="009C13F6" w:rsidRDefault="009C13F6" w:rsidP="00AD793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ind w:left="567" w:hanging="567"/>
              <w:jc w:val="center"/>
              <w:rPr>
                <w:rFonts w:ascii="Calibri" w:hAnsi="Calibri" w:cs="Calibri"/>
                <w:b/>
                <w:color w:val="auto"/>
                <w:sz w:val="18"/>
                <w:szCs w:val="18"/>
              </w:rPr>
            </w:pPr>
            <w:r w:rsidRPr="009C13F6">
              <w:rPr>
                <w:rFonts w:ascii="Calibri" w:hAnsi="Calibri" w:cs="Calibri"/>
                <w:color w:val="auto"/>
                <w:sz w:val="18"/>
                <w:szCs w:val="18"/>
              </w:rPr>
              <w:t>2</w:t>
            </w:r>
          </w:p>
        </w:tc>
        <w:tc>
          <w:tcPr>
            <w:tcW w:w="567" w:type="dxa"/>
            <w:tcBorders>
              <w:bottom w:val="single" w:sz="8" w:space="0" w:color="auto"/>
            </w:tcBorders>
          </w:tcPr>
          <w:p w:rsidR="009C13F6" w:rsidRPr="009C13F6" w:rsidRDefault="009C13F6" w:rsidP="00AD793F">
            <w:pPr>
              <w:jc w:val="center"/>
              <w:rPr>
                <w:rFonts w:ascii="Calibri" w:hAnsi="Calibri" w:cs="Calibri"/>
                <w:color w:val="auto"/>
                <w:sz w:val="18"/>
              </w:rPr>
            </w:pPr>
          </w:p>
        </w:tc>
        <w:tc>
          <w:tcPr>
            <w:tcW w:w="538" w:type="dxa"/>
            <w:tcBorders>
              <w:bottom w:val="single" w:sz="8" w:space="0" w:color="auto"/>
            </w:tcBorders>
          </w:tcPr>
          <w:p w:rsidR="009C13F6" w:rsidRPr="009C13F6" w:rsidRDefault="009C13F6" w:rsidP="00AD793F">
            <w:pPr>
              <w:jc w:val="center"/>
              <w:rPr>
                <w:rFonts w:ascii="Calibri" w:hAnsi="Calibri" w:cs="Calibri"/>
                <w:b w:val="0"/>
                <w:color w:val="auto"/>
                <w:sz w:val="18"/>
              </w:rPr>
            </w:pPr>
          </w:p>
        </w:tc>
        <w:tc>
          <w:tcPr>
            <w:tcW w:w="596" w:type="dxa"/>
            <w:tcBorders>
              <w:bottom w:val="single" w:sz="8" w:space="0" w:color="auto"/>
            </w:tcBorders>
          </w:tcPr>
          <w:p w:rsidR="009C13F6" w:rsidRPr="009C13F6" w:rsidRDefault="009C13F6" w:rsidP="00AD793F">
            <w:pPr>
              <w:jc w:val="center"/>
              <w:rPr>
                <w:rFonts w:ascii="Calibri" w:hAnsi="Calibri" w:cs="Calibri"/>
                <w:color w:val="auto"/>
                <w:sz w:val="18"/>
              </w:rPr>
            </w:pPr>
          </w:p>
        </w:tc>
        <w:tc>
          <w:tcPr>
            <w:tcW w:w="709" w:type="dxa"/>
            <w:tcBorders>
              <w:bottom w:val="single" w:sz="8" w:space="0" w:color="auto"/>
            </w:tcBorders>
          </w:tcPr>
          <w:p w:rsidR="009C13F6" w:rsidRPr="009C13F6" w:rsidRDefault="009C13F6" w:rsidP="00AD793F">
            <w:pPr>
              <w:jc w:val="center"/>
              <w:rPr>
                <w:rFonts w:ascii="Calibri" w:hAnsi="Calibri" w:cs="Calibri"/>
                <w:b w:val="0"/>
                <w:color w:val="auto"/>
                <w:sz w:val="18"/>
              </w:rPr>
            </w:pPr>
          </w:p>
        </w:tc>
        <w:tc>
          <w:tcPr>
            <w:tcW w:w="567" w:type="dxa"/>
            <w:tcBorders>
              <w:bottom w:val="single" w:sz="8" w:space="0" w:color="auto"/>
            </w:tcBorders>
          </w:tcPr>
          <w:p w:rsidR="009C13F6" w:rsidRPr="009C13F6" w:rsidRDefault="009C13F6" w:rsidP="00AD793F">
            <w:pPr>
              <w:jc w:val="center"/>
              <w:rPr>
                <w:rFonts w:ascii="Calibri" w:hAnsi="Calibri" w:cs="Calibri"/>
                <w:color w:val="auto"/>
                <w:sz w:val="18"/>
              </w:rPr>
            </w:pPr>
          </w:p>
        </w:tc>
        <w:tc>
          <w:tcPr>
            <w:tcW w:w="567" w:type="dxa"/>
            <w:tcBorders>
              <w:bottom w:val="single" w:sz="8" w:space="0" w:color="auto"/>
            </w:tcBorders>
          </w:tcPr>
          <w:p w:rsidR="009C13F6" w:rsidRPr="009C13F6" w:rsidRDefault="009C13F6" w:rsidP="00AD793F">
            <w:pPr>
              <w:jc w:val="center"/>
              <w:rPr>
                <w:rFonts w:ascii="Calibri" w:hAnsi="Calibri" w:cs="Calibri"/>
                <w:color w:val="auto"/>
                <w:sz w:val="18"/>
              </w:rPr>
            </w:pPr>
          </w:p>
        </w:tc>
        <w:tc>
          <w:tcPr>
            <w:tcW w:w="567" w:type="dxa"/>
            <w:tcBorders>
              <w:bottom w:val="single" w:sz="8" w:space="0" w:color="auto"/>
            </w:tcBorders>
          </w:tcPr>
          <w:p w:rsidR="009C13F6" w:rsidRPr="009C13F6" w:rsidRDefault="009C13F6" w:rsidP="00AD793F">
            <w:pPr>
              <w:jc w:val="center"/>
              <w:rPr>
                <w:rFonts w:ascii="Calibri" w:hAnsi="Calibri" w:cs="Calibri"/>
                <w:color w:val="auto"/>
                <w:sz w:val="18"/>
              </w:rPr>
            </w:pPr>
          </w:p>
        </w:tc>
        <w:tc>
          <w:tcPr>
            <w:tcW w:w="567" w:type="dxa"/>
            <w:tcBorders>
              <w:bottom w:val="single" w:sz="8" w:space="0" w:color="auto"/>
            </w:tcBorders>
          </w:tcPr>
          <w:p w:rsidR="009C13F6" w:rsidRPr="009C13F6" w:rsidRDefault="009C13F6" w:rsidP="00AD793F">
            <w:pPr>
              <w:jc w:val="center"/>
              <w:rPr>
                <w:rFonts w:ascii="Calibri" w:hAnsi="Calibri" w:cs="Calibri"/>
                <w:color w:val="auto"/>
                <w:sz w:val="18"/>
              </w:rPr>
            </w:pPr>
          </w:p>
        </w:tc>
        <w:tc>
          <w:tcPr>
            <w:tcW w:w="567" w:type="dxa"/>
            <w:tcBorders>
              <w:bottom w:val="single" w:sz="8" w:space="0" w:color="auto"/>
            </w:tcBorders>
          </w:tcPr>
          <w:p w:rsidR="009C13F6" w:rsidRPr="009C13F6" w:rsidRDefault="009C13F6" w:rsidP="00AD793F">
            <w:pPr>
              <w:jc w:val="center"/>
              <w:rPr>
                <w:rFonts w:ascii="Calibri" w:hAnsi="Calibri" w:cs="Calibri"/>
                <w:color w:val="auto"/>
                <w:sz w:val="18"/>
              </w:rPr>
            </w:pPr>
          </w:p>
        </w:tc>
        <w:tc>
          <w:tcPr>
            <w:tcW w:w="567" w:type="dxa"/>
            <w:tcBorders>
              <w:bottom w:val="single" w:sz="8" w:space="0" w:color="auto"/>
            </w:tcBorders>
          </w:tcPr>
          <w:p w:rsidR="009C13F6" w:rsidRPr="009C13F6" w:rsidRDefault="009C13F6" w:rsidP="00AD793F">
            <w:pPr>
              <w:jc w:val="center"/>
              <w:rPr>
                <w:rFonts w:ascii="Calibri" w:hAnsi="Calibri" w:cs="Calibri"/>
                <w:b w:val="0"/>
                <w:color w:val="auto"/>
                <w:sz w:val="18"/>
              </w:rPr>
            </w:pPr>
          </w:p>
        </w:tc>
      </w:tr>
      <w:tr w:rsidR="009C13F6" w:rsidRPr="009C13F6" w:rsidTr="00AD793F">
        <w:trPr>
          <w:trHeight w:val="139"/>
        </w:trPr>
        <w:tc>
          <w:tcPr>
            <w:tcW w:w="562" w:type="dxa"/>
            <w:gridSpan w:val="2"/>
            <w:tcBorders>
              <w:bottom w:val="single" w:sz="8" w:space="0" w:color="auto"/>
              <w:right w:val="single" w:sz="12" w:space="0" w:color="auto"/>
            </w:tcBorders>
          </w:tcPr>
          <w:p w:rsidR="009C13F6" w:rsidRPr="009C13F6" w:rsidRDefault="009C13F6" w:rsidP="00AD793F">
            <w:pPr>
              <w:rPr>
                <w:rFonts w:ascii="Calibri" w:hAnsi="Calibri" w:cs="Calibri"/>
                <w:color w:val="auto"/>
                <w:sz w:val="18"/>
                <w:lang w:val="en-GB"/>
              </w:rPr>
            </w:pPr>
            <w:r w:rsidRPr="009C13F6">
              <w:rPr>
                <w:rFonts w:ascii="Calibri" w:hAnsi="Calibri" w:cs="Calibri"/>
                <w:color w:val="auto"/>
                <w:sz w:val="18"/>
                <w:lang w:val="en-GB"/>
              </w:rPr>
              <w:t>12</w:t>
            </w:r>
          </w:p>
        </w:tc>
        <w:tc>
          <w:tcPr>
            <w:tcW w:w="2521" w:type="dxa"/>
            <w:tcBorders>
              <w:top w:val="single" w:sz="8" w:space="0" w:color="auto"/>
              <w:left w:val="single" w:sz="12" w:space="0" w:color="auto"/>
              <w:bottom w:val="single" w:sz="8" w:space="0" w:color="auto"/>
            </w:tcBorders>
            <w:vAlign w:val="center"/>
          </w:tcPr>
          <w:p w:rsidR="009C13F6" w:rsidRPr="009C13F6" w:rsidRDefault="009C13F6" w:rsidP="00AD793F">
            <w:pPr>
              <w:pStyle w:val="Body"/>
              <w:tabs>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suppressAutoHyphens/>
              <w:rPr>
                <w:rFonts w:ascii="Calibri" w:hAnsi="Calibri" w:cs="Calibri"/>
                <w:bCs/>
                <w:color w:val="auto"/>
                <w:sz w:val="18"/>
                <w:szCs w:val="18"/>
              </w:rPr>
            </w:pPr>
            <w:r w:rsidRPr="009C13F6">
              <w:rPr>
                <w:rFonts w:ascii="Calibri" w:hAnsi="Calibri" w:cs="Calibri"/>
                <w:bCs/>
                <w:color w:val="auto"/>
                <w:sz w:val="18"/>
                <w:szCs w:val="18"/>
              </w:rPr>
              <w:t>Grafički dizajn III</w:t>
            </w:r>
          </w:p>
        </w:tc>
        <w:tc>
          <w:tcPr>
            <w:tcW w:w="598" w:type="dxa"/>
            <w:tcBorders>
              <w:bottom w:val="single" w:sz="8" w:space="0" w:color="auto"/>
            </w:tcBorders>
          </w:tcPr>
          <w:p w:rsidR="009C13F6" w:rsidRPr="00B24234" w:rsidRDefault="009C13F6" w:rsidP="00AD793F">
            <w:pPr>
              <w:jc w:val="center"/>
              <w:rPr>
                <w:rFonts w:ascii="Calibri" w:hAnsi="Calibri" w:cs="Calibri"/>
                <w:b w:val="0"/>
                <w:color w:val="auto"/>
                <w:sz w:val="18"/>
                <w:lang w:val="en-GB"/>
              </w:rPr>
            </w:pPr>
            <w:r w:rsidRPr="00B24234">
              <w:rPr>
                <w:rFonts w:ascii="Calibri" w:hAnsi="Calibri" w:cs="Calibri"/>
                <w:b w:val="0"/>
                <w:color w:val="auto"/>
                <w:sz w:val="18"/>
                <w:lang w:val="en-GB"/>
              </w:rPr>
              <w:t>45</w:t>
            </w:r>
          </w:p>
        </w:tc>
        <w:tc>
          <w:tcPr>
            <w:tcW w:w="567" w:type="dxa"/>
            <w:tcBorders>
              <w:bottom w:val="single" w:sz="8" w:space="0" w:color="auto"/>
            </w:tcBorders>
            <w:vAlign w:val="center"/>
          </w:tcPr>
          <w:p w:rsidR="009C13F6" w:rsidRPr="009C13F6" w:rsidRDefault="009C13F6" w:rsidP="00AD793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uppressAutoHyphens/>
              <w:ind w:left="567" w:hanging="567"/>
              <w:jc w:val="center"/>
              <w:rPr>
                <w:rFonts w:ascii="Calibri" w:hAnsi="Calibri" w:cs="Calibri"/>
                <w:b/>
                <w:color w:val="auto"/>
                <w:sz w:val="18"/>
                <w:szCs w:val="18"/>
              </w:rPr>
            </w:pPr>
            <w:r w:rsidRPr="009C13F6">
              <w:rPr>
                <w:rFonts w:ascii="Calibri" w:hAnsi="Calibri" w:cs="Calibri"/>
                <w:color w:val="auto"/>
                <w:sz w:val="18"/>
                <w:szCs w:val="18"/>
              </w:rPr>
              <w:t>2</w:t>
            </w:r>
          </w:p>
        </w:tc>
        <w:tc>
          <w:tcPr>
            <w:tcW w:w="567" w:type="dxa"/>
            <w:tcBorders>
              <w:bottom w:val="single" w:sz="8" w:space="0" w:color="auto"/>
            </w:tcBorders>
          </w:tcPr>
          <w:p w:rsidR="009C13F6" w:rsidRPr="009C13F6" w:rsidRDefault="009C13F6" w:rsidP="00AD793F">
            <w:pPr>
              <w:jc w:val="center"/>
              <w:rPr>
                <w:rFonts w:ascii="Calibri" w:hAnsi="Calibri" w:cs="Calibri"/>
                <w:color w:val="auto"/>
                <w:sz w:val="18"/>
              </w:rPr>
            </w:pPr>
          </w:p>
        </w:tc>
        <w:tc>
          <w:tcPr>
            <w:tcW w:w="538" w:type="dxa"/>
            <w:tcBorders>
              <w:bottom w:val="single" w:sz="8" w:space="0" w:color="auto"/>
            </w:tcBorders>
          </w:tcPr>
          <w:p w:rsidR="009C13F6" w:rsidRPr="009C13F6" w:rsidRDefault="009C13F6" w:rsidP="00AD793F">
            <w:pPr>
              <w:jc w:val="center"/>
              <w:rPr>
                <w:rFonts w:ascii="Calibri" w:hAnsi="Calibri" w:cs="Calibri"/>
                <w:b w:val="0"/>
                <w:color w:val="auto"/>
                <w:sz w:val="18"/>
              </w:rPr>
            </w:pPr>
          </w:p>
        </w:tc>
        <w:tc>
          <w:tcPr>
            <w:tcW w:w="596" w:type="dxa"/>
            <w:tcBorders>
              <w:bottom w:val="single" w:sz="8" w:space="0" w:color="auto"/>
            </w:tcBorders>
          </w:tcPr>
          <w:p w:rsidR="009C13F6" w:rsidRPr="009C13F6" w:rsidRDefault="009C13F6" w:rsidP="00AD793F">
            <w:pPr>
              <w:jc w:val="center"/>
              <w:rPr>
                <w:rFonts w:ascii="Calibri" w:hAnsi="Calibri" w:cs="Calibri"/>
                <w:color w:val="auto"/>
                <w:sz w:val="18"/>
              </w:rPr>
            </w:pPr>
          </w:p>
        </w:tc>
        <w:tc>
          <w:tcPr>
            <w:tcW w:w="709" w:type="dxa"/>
            <w:tcBorders>
              <w:bottom w:val="single" w:sz="8" w:space="0" w:color="auto"/>
            </w:tcBorders>
          </w:tcPr>
          <w:p w:rsidR="009C13F6" w:rsidRPr="009C13F6" w:rsidRDefault="009C13F6" w:rsidP="00AD793F">
            <w:pPr>
              <w:jc w:val="center"/>
              <w:rPr>
                <w:rFonts w:ascii="Calibri" w:hAnsi="Calibri" w:cs="Calibri"/>
                <w:b w:val="0"/>
                <w:color w:val="auto"/>
                <w:sz w:val="18"/>
              </w:rPr>
            </w:pPr>
          </w:p>
        </w:tc>
        <w:tc>
          <w:tcPr>
            <w:tcW w:w="567" w:type="dxa"/>
            <w:tcBorders>
              <w:bottom w:val="single" w:sz="8" w:space="0" w:color="auto"/>
            </w:tcBorders>
          </w:tcPr>
          <w:p w:rsidR="009C13F6" w:rsidRPr="009C13F6" w:rsidRDefault="009C13F6" w:rsidP="00AD793F">
            <w:pPr>
              <w:jc w:val="center"/>
              <w:rPr>
                <w:rFonts w:ascii="Calibri" w:hAnsi="Calibri" w:cs="Calibri"/>
                <w:color w:val="auto"/>
                <w:sz w:val="18"/>
              </w:rPr>
            </w:pPr>
          </w:p>
        </w:tc>
        <w:tc>
          <w:tcPr>
            <w:tcW w:w="567" w:type="dxa"/>
            <w:tcBorders>
              <w:bottom w:val="single" w:sz="8" w:space="0" w:color="auto"/>
            </w:tcBorders>
          </w:tcPr>
          <w:p w:rsidR="009C13F6" w:rsidRPr="009C13F6" w:rsidRDefault="009C13F6" w:rsidP="00AD793F">
            <w:pPr>
              <w:jc w:val="center"/>
              <w:rPr>
                <w:rFonts w:ascii="Calibri" w:hAnsi="Calibri" w:cs="Calibri"/>
                <w:color w:val="auto"/>
                <w:sz w:val="18"/>
              </w:rPr>
            </w:pPr>
          </w:p>
        </w:tc>
        <w:tc>
          <w:tcPr>
            <w:tcW w:w="567" w:type="dxa"/>
            <w:tcBorders>
              <w:bottom w:val="single" w:sz="8" w:space="0" w:color="auto"/>
            </w:tcBorders>
          </w:tcPr>
          <w:p w:rsidR="009C13F6" w:rsidRPr="009C13F6" w:rsidRDefault="009C13F6" w:rsidP="00AD793F">
            <w:pPr>
              <w:jc w:val="center"/>
              <w:rPr>
                <w:rFonts w:ascii="Calibri" w:hAnsi="Calibri" w:cs="Calibri"/>
                <w:color w:val="auto"/>
                <w:sz w:val="18"/>
              </w:rPr>
            </w:pPr>
          </w:p>
        </w:tc>
        <w:tc>
          <w:tcPr>
            <w:tcW w:w="567" w:type="dxa"/>
            <w:tcBorders>
              <w:bottom w:val="single" w:sz="8" w:space="0" w:color="auto"/>
            </w:tcBorders>
          </w:tcPr>
          <w:p w:rsidR="009C13F6" w:rsidRPr="009C13F6" w:rsidRDefault="009C13F6" w:rsidP="00AD793F">
            <w:pPr>
              <w:jc w:val="center"/>
              <w:rPr>
                <w:rFonts w:ascii="Calibri" w:hAnsi="Calibri" w:cs="Calibri"/>
                <w:color w:val="auto"/>
                <w:sz w:val="18"/>
              </w:rPr>
            </w:pPr>
          </w:p>
        </w:tc>
        <w:tc>
          <w:tcPr>
            <w:tcW w:w="567" w:type="dxa"/>
            <w:tcBorders>
              <w:bottom w:val="single" w:sz="8" w:space="0" w:color="auto"/>
            </w:tcBorders>
          </w:tcPr>
          <w:p w:rsidR="009C13F6" w:rsidRPr="009C13F6" w:rsidRDefault="009C13F6" w:rsidP="00AD793F">
            <w:pPr>
              <w:jc w:val="center"/>
              <w:rPr>
                <w:rFonts w:ascii="Calibri" w:hAnsi="Calibri" w:cs="Calibri"/>
                <w:color w:val="auto"/>
                <w:sz w:val="18"/>
              </w:rPr>
            </w:pPr>
          </w:p>
        </w:tc>
        <w:tc>
          <w:tcPr>
            <w:tcW w:w="567" w:type="dxa"/>
            <w:tcBorders>
              <w:bottom w:val="single" w:sz="8" w:space="0" w:color="auto"/>
            </w:tcBorders>
          </w:tcPr>
          <w:p w:rsidR="009C13F6" w:rsidRPr="009C13F6" w:rsidRDefault="009C13F6" w:rsidP="00AD793F">
            <w:pPr>
              <w:jc w:val="center"/>
              <w:rPr>
                <w:rFonts w:ascii="Calibri" w:hAnsi="Calibri" w:cs="Calibri"/>
                <w:b w:val="0"/>
                <w:color w:val="auto"/>
                <w:sz w:val="18"/>
              </w:rPr>
            </w:pPr>
          </w:p>
        </w:tc>
      </w:tr>
      <w:tr w:rsidR="009C13F6" w:rsidRPr="009C13F6" w:rsidTr="00AD793F">
        <w:trPr>
          <w:trHeight w:val="139"/>
        </w:trPr>
        <w:tc>
          <w:tcPr>
            <w:tcW w:w="562" w:type="dxa"/>
            <w:gridSpan w:val="2"/>
            <w:tcBorders>
              <w:bottom w:val="single" w:sz="8" w:space="0" w:color="auto"/>
              <w:right w:val="single" w:sz="12" w:space="0" w:color="auto"/>
            </w:tcBorders>
          </w:tcPr>
          <w:p w:rsidR="009C13F6" w:rsidRPr="009C13F6" w:rsidRDefault="009C13F6" w:rsidP="00AD793F">
            <w:pPr>
              <w:rPr>
                <w:rFonts w:ascii="Calibri" w:hAnsi="Calibri" w:cs="Calibri"/>
                <w:color w:val="auto"/>
                <w:sz w:val="18"/>
                <w:lang w:val="en-GB"/>
              </w:rPr>
            </w:pPr>
            <w:r w:rsidRPr="009C13F6">
              <w:rPr>
                <w:rFonts w:ascii="Calibri" w:hAnsi="Calibri" w:cs="Calibri"/>
                <w:color w:val="auto"/>
                <w:sz w:val="18"/>
                <w:lang w:val="en-GB"/>
              </w:rPr>
              <w:t>13</w:t>
            </w:r>
          </w:p>
        </w:tc>
        <w:tc>
          <w:tcPr>
            <w:tcW w:w="2521" w:type="dxa"/>
            <w:tcBorders>
              <w:top w:val="single" w:sz="8" w:space="0" w:color="auto"/>
              <w:left w:val="single" w:sz="12" w:space="0" w:color="auto"/>
              <w:bottom w:val="single" w:sz="8" w:space="0" w:color="auto"/>
            </w:tcBorders>
            <w:vAlign w:val="center"/>
          </w:tcPr>
          <w:p w:rsidR="009C13F6" w:rsidRPr="009C13F6" w:rsidRDefault="009C13F6" w:rsidP="00AD793F">
            <w:pPr>
              <w:pStyle w:val="Body"/>
              <w:tabs>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suppressAutoHyphens/>
              <w:rPr>
                <w:rFonts w:ascii="Calibri" w:hAnsi="Calibri" w:cs="Calibri"/>
                <w:bCs/>
                <w:color w:val="auto"/>
                <w:sz w:val="18"/>
                <w:szCs w:val="18"/>
              </w:rPr>
            </w:pPr>
            <w:r w:rsidRPr="009C13F6">
              <w:rPr>
                <w:rFonts w:ascii="Calibri" w:hAnsi="Calibri" w:cs="Calibri"/>
                <w:bCs/>
                <w:color w:val="auto"/>
                <w:sz w:val="18"/>
                <w:szCs w:val="18"/>
              </w:rPr>
              <w:t>Grafički dizajn IV</w:t>
            </w:r>
          </w:p>
        </w:tc>
        <w:tc>
          <w:tcPr>
            <w:tcW w:w="598" w:type="dxa"/>
            <w:tcBorders>
              <w:bottom w:val="single" w:sz="8" w:space="0" w:color="auto"/>
            </w:tcBorders>
          </w:tcPr>
          <w:p w:rsidR="009C13F6" w:rsidRPr="00B24234" w:rsidRDefault="009C13F6" w:rsidP="00AD793F">
            <w:pPr>
              <w:jc w:val="center"/>
              <w:rPr>
                <w:rFonts w:ascii="Calibri" w:hAnsi="Calibri" w:cs="Calibri"/>
                <w:b w:val="0"/>
                <w:color w:val="auto"/>
                <w:sz w:val="18"/>
                <w:lang w:val="en-GB"/>
              </w:rPr>
            </w:pPr>
            <w:r w:rsidRPr="00B24234">
              <w:rPr>
                <w:rFonts w:ascii="Calibri" w:hAnsi="Calibri" w:cs="Calibri"/>
                <w:b w:val="0"/>
                <w:color w:val="auto"/>
                <w:sz w:val="18"/>
                <w:lang w:val="en-GB"/>
              </w:rPr>
              <w:t>45</w:t>
            </w:r>
          </w:p>
        </w:tc>
        <w:tc>
          <w:tcPr>
            <w:tcW w:w="567" w:type="dxa"/>
            <w:tcBorders>
              <w:bottom w:val="single" w:sz="8" w:space="0" w:color="auto"/>
            </w:tcBorders>
            <w:vAlign w:val="center"/>
          </w:tcPr>
          <w:p w:rsidR="009C13F6" w:rsidRPr="009C13F6" w:rsidRDefault="009C13F6" w:rsidP="00AD793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uppressAutoHyphens/>
              <w:ind w:left="567" w:hanging="567"/>
              <w:jc w:val="center"/>
              <w:rPr>
                <w:rFonts w:ascii="Calibri" w:hAnsi="Calibri" w:cs="Calibri"/>
                <w:b/>
                <w:color w:val="auto"/>
                <w:sz w:val="18"/>
                <w:szCs w:val="18"/>
              </w:rPr>
            </w:pPr>
            <w:r w:rsidRPr="009C13F6">
              <w:rPr>
                <w:rFonts w:ascii="Calibri" w:hAnsi="Calibri" w:cs="Calibri"/>
                <w:color w:val="auto"/>
                <w:sz w:val="18"/>
                <w:szCs w:val="18"/>
              </w:rPr>
              <w:t>2</w:t>
            </w:r>
          </w:p>
        </w:tc>
        <w:tc>
          <w:tcPr>
            <w:tcW w:w="567" w:type="dxa"/>
            <w:tcBorders>
              <w:bottom w:val="single" w:sz="8" w:space="0" w:color="auto"/>
            </w:tcBorders>
          </w:tcPr>
          <w:p w:rsidR="009C13F6" w:rsidRPr="009C13F6" w:rsidRDefault="009C13F6" w:rsidP="00AD793F">
            <w:pPr>
              <w:jc w:val="center"/>
              <w:rPr>
                <w:rFonts w:ascii="Calibri" w:hAnsi="Calibri" w:cs="Calibri"/>
                <w:color w:val="auto"/>
                <w:sz w:val="18"/>
              </w:rPr>
            </w:pPr>
          </w:p>
        </w:tc>
        <w:tc>
          <w:tcPr>
            <w:tcW w:w="538" w:type="dxa"/>
            <w:tcBorders>
              <w:bottom w:val="single" w:sz="8" w:space="0" w:color="auto"/>
            </w:tcBorders>
          </w:tcPr>
          <w:p w:rsidR="009C13F6" w:rsidRPr="009C13F6" w:rsidRDefault="009C13F6" w:rsidP="00AD793F">
            <w:pPr>
              <w:jc w:val="center"/>
              <w:rPr>
                <w:rFonts w:ascii="Calibri" w:hAnsi="Calibri" w:cs="Calibri"/>
                <w:b w:val="0"/>
                <w:color w:val="auto"/>
                <w:sz w:val="18"/>
              </w:rPr>
            </w:pPr>
          </w:p>
        </w:tc>
        <w:tc>
          <w:tcPr>
            <w:tcW w:w="596" w:type="dxa"/>
            <w:tcBorders>
              <w:bottom w:val="single" w:sz="8" w:space="0" w:color="auto"/>
            </w:tcBorders>
          </w:tcPr>
          <w:p w:rsidR="009C13F6" w:rsidRPr="009C13F6" w:rsidRDefault="009C13F6" w:rsidP="00AD793F">
            <w:pPr>
              <w:jc w:val="center"/>
              <w:rPr>
                <w:rFonts w:ascii="Calibri" w:hAnsi="Calibri" w:cs="Calibri"/>
                <w:color w:val="auto"/>
                <w:sz w:val="18"/>
              </w:rPr>
            </w:pPr>
          </w:p>
        </w:tc>
        <w:tc>
          <w:tcPr>
            <w:tcW w:w="709" w:type="dxa"/>
            <w:tcBorders>
              <w:bottom w:val="single" w:sz="8" w:space="0" w:color="auto"/>
            </w:tcBorders>
          </w:tcPr>
          <w:p w:rsidR="009C13F6" w:rsidRPr="009C13F6" w:rsidRDefault="009C13F6" w:rsidP="00AD793F">
            <w:pPr>
              <w:jc w:val="center"/>
              <w:rPr>
                <w:rFonts w:ascii="Calibri" w:hAnsi="Calibri" w:cs="Calibri"/>
                <w:b w:val="0"/>
                <w:color w:val="auto"/>
                <w:sz w:val="18"/>
              </w:rPr>
            </w:pPr>
          </w:p>
        </w:tc>
        <w:tc>
          <w:tcPr>
            <w:tcW w:w="567" w:type="dxa"/>
            <w:tcBorders>
              <w:bottom w:val="single" w:sz="8" w:space="0" w:color="auto"/>
            </w:tcBorders>
          </w:tcPr>
          <w:p w:rsidR="009C13F6" w:rsidRPr="009C13F6" w:rsidRDefault="009C13F6" w:rsidP="00AD793F">
            <w:pPr>
              <w:jc w:val="center"/>
              <w:rPr>
                <w:rFonts w:ascii="Calibri" w:hAnsi="Calibri" w:cs="Calibri"/>
                <w:color w:val="auto"/>
                <w:sz w:val="18"/>
              </w:rPr>
            </w:pPr>
          </w:p>
        </w:tc>
        <w:tc>
          <w:tcPr>
            <w:tcW w:w="567" w:type="dxa"/>
            <w:tcBorders>
              <w:bottom w:val="single" w:sz="8" w:space="0" w:color="auto"/>
            </w:tcBorders>
          </w:tcPr>
          <w:p w:rsidR="009C13F6" w:rsidRPr="009C13F6" w:rsidRDefault="009C13F6" w:rsidP="00AD793F">
            <w:pPr>
              <w:jc w:val="center"/>
              <w:rPr>
                <w:rFonts w:ascii="Calibri" w:hAnsi="Calibri" w:cs="Calibri"/>
                <w:color w:val="auto"/>
                <w:sz w:val="18"/>
              </w:rPr>
            </w:pPr>
          </w:p>
        </w:tc>
        <w:tc>
          <w:tcPr>
            <w:tcW w:w="567" w:type="dxa"/>
            <w:tcBorders>
              <w:bottom w:val="single" w:sz="8" w:space="0" w:color="auto"/>
            </w:tcBorders>
          </w:tcPr>
          <w:p w:rsidR="009C13F6" w:rsidRPr="009C13F6" w:rsidRDefault="009C13F6" w:rsidP="00AD793F">
            <w:pPr>
              <w:jc w:val="center"/>
              <w:rPr>
                <w:rFonts w:ascii="Calibri" w:hAnsi="Calibri" w:cs="Calibri"/>
                <w:color w:val="auto"/>
                <w:sz w:val="18"/>
              </w:rPr>
            </w:pPr>
          </w:p>
        </w:tc>
        <w:tc>
          <w:tcPr>
            <w:tcW w:w="567" w:type="dxa"/>
            <w:tcBorders>
              <w:bottom w:val="single" w:sz="8" w:space="0" w:color="auto"/>
            </w:tcBorders>
          </w:tcPr>
          <w:p w:rsidR="009C13F6" w:rsidRPr="009C13F6" w:rsidRDefault="009C13F6" w:rsidP="00AD793F">
            <w:pPr>
              <w:jc w:val="center"/>
              <w:rPr>
                <w:rFonts w:ascii="Calibri" w:hAnsi="Calibri" w:cs="Calibri"/>
                <w:color w:val="auto"/>
                <w:sz w:val="18"/>
              </w:rPr>
            </w:pPr>
          </w:p>
        </w:tc>
        <w:tc>
          <w:tcPr>
            <w:tcW w:w="567" w:type="dxa"/>
            <w:tcBorders>
              <w:bottom w:val="single" w:sz="8" w:space="0" w:color="auto"/>
            </w:tcBorders>
          </w:tcPr>
          <w:p w:rsidR="009C13F6" w:rsidRPr="009C13F6" w:rsidRDefault="009C13F6" w:rsidP="00AD793F">
            <w:pPr>
              <w:jc w:val="center"/>
              <w:rPr>
                <w:rFonts w:ascii="Calibri" w:hAnsi="Calibri" w:cs="Calibri"/>
                <w:color w:val="auto"/>
                <w:sz w:val="18"/>
              </w:rPr>
            </w:pPr>
          </w:p>
        </w:tc>
        <w:tc>
          <w:tcPr>
            <w:tcW w:w="567" w:type="dxa"/>
            <w:tcBorders>
              <w:bottom w:val="single" w:sz="8" w:space="0" w:color="auto"/>
            </w:tcBorders>
          </w:tcPr>
          <w:p w:rsidR="009C13F6" w:rsidRPr="009C13F6" w:rsidRDefault="009C13F6" w:rsidP="00AD793F">
            <w:pPr>
              <w:jc w:val="center"/>
              <w:rPr>
                <w:rFonts w:ascii="Calibri" w:hAnsi="Calibri" w:cs="Calibri"/>
                <w:b w:val="0"/>
                <w:color w:val="auto"/>
                <w:sz w:val="18"/>
              </w:rPr>
            </w:pPr>
          </w:p>
        </w:tc>
      </w:tr>
      <w:tr w:rsidR="009C13F6" w:rsidRPr="009C13F6" w:rsidTr="00AD793F">
        <w:trPr>
          <w:trHeight w:val="139"/>
        </w:trPr>
        <w:tc>
          <w:tcPr>
            <w:tcW w:w="562" w:type="dxa"/>
            <w:gridSpan w:val="2"/>
            <w:tcBorders>
              <w:bottom w:val="single" w:sz="8" w:space="0" w:color="auto"/>
              <w:right w:val="single" w:sz="12" w:space="0" w:color="auto"/>
            </w:tcBorders>
          </w:tcPr>
          <w:p w:rsidR="009C13F6" w:rsidRPr="009C13F6" w:rsidRDefault="009C13F6" w:rsidP="00AD793F">
            <w:pPr>
              <w:rPr>
                <w:rFonts w:ascii="Calibri" w:hAnsi="Calibri" w:cs="Calibri"/>
                <w:color w:val="auto"/>
                <w:sz w:val="18"/>
                <w:lang w:val="en-GB"/>
              </w:rPr>
            </w:pPr>
            <w:r w:rsidRPr="009C13F6">
              <w:rPr>
                <w:rFonts w:ascii="Calibri" w:hAnsi="Calibri" w:cs="Calibri"/>
                <w:color w:val="auto"/>
                <w:sz w:val="18"/>
                <w:lang w:val="en-GB"/>
              </w:rPr>
              <w:t>14</w:t>
            </w:r>
          </w:p>
        </w:tc>
        <w:tc>
          <w:tcPr>
            <w:tcW w:w="2521" w:type="dxa"/>
            <w:tcBorders>
              <w:top w:val="single" w:sz="8" w:space="0" w:color="auto"/>
              <w:left w:val="single" w:sz="12" w:space="0" w:color="auto"/>
              <w:bottom w:val="single" w:sz="8" w:space="0" w:color="auto"/>
            </w:tcBorders>
            <w:vAlign w:val="center"/>
          </w:tcPr>
          <w:p w:rsidR="009C13F6" w:rsidRPr="009C13F6" w:rsidRDefault="009C13F6" w:rsidP="00AD793F">
            <w:pPr>
              <w:pStyle w:val="Body"/>
              <w:tabs>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rPr>
                <w:rFonts w:ascii="Calibri" w:hAnsi="Calibri" w:cs="Calibri"/>
                <w:bCs/>
                <w:color w:val="auto"/>
                <w:sz w:val="18"/>
                <w:szCs w:val="18"/>
              </w:rPr>
            </w:pPr>
            <w:r w:rsidRPr="009C13F6">
              <w:rPr>
                <w:rFonts w:ascii="Calibri" w:hAnsi="Calibri" w:cs="Calibri"/>
                <w:bCs/>
                <w:color w:val="auto"/>
                <w:sz w:val="18"/>
                <w:szCs w:val="18"/>
              </w:rPr>
              <w:t>Kazališno oblikovanje I</w:t>
            </w:r>
          </w:p>
        </w:tc>
        <w:tc>
          <w:tcPr>
            <w:tcW w:w="598" w:type="dxa"/>
            <w:tcBorders>
              <w:bottom w:val="single" w:sz="8" w:space="0" w:color="auto"/>
            </w:tcBorders>
          </w:tcPr>
          <w:p w:rsidR="009C13F6" w:rsidRPr="00B24234" w:rsidRDefault="009C13F6" w:rsidP="00AD793F">
            <w:pPr>
              <w:jc w:val="center"/>
              <w:rPr>
                <w:rFonts w:ascii="Calibri" w:hAnsi="Calibri" w:cs="Calibri"/>
                <w:b w:val="0"/>
                <w:color w:val="auto"/>
                <w:sz w:val="18"/>
                <w:lang w:val="en-GB"/>
              </w:rPr>
            </w:pPr>
            <w:r w:rsidRPr="00B24234">
              <w:rPr>
                <w:rFonts w:ascii="Calibri" w:hAnsi="Calibri" w:cs="Calibri"/>
                <w:b w:val="0"/>
                <w:color w:val="auto"/>
                <w:sz w:val="18"/>
                <w:lang w:val="en-GB"/>
              </w:rPr>
              <w:t>60</w:t>
            </w:r>
          </w:p>
        </w:tc>
        <w:tc>
          <w:tcPr>
            <w:tcW w:w="567" w:type="dxa"/>
            <w:tcBorders>
              <w:bottom w:val="single" w:sz="8" w:space="0" w:color="auto"/>
            </w:tcBorders>
            <w:vAlign w:val="center"/>
          </w:tcPr>
          <w:p w:rsidR="009C13F6" w:rsidRPr="009C13F6" w:rsidRDefault="009C13F6" w:rsidP="00AD793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ind w:left="567" w:hanging="567"/>
              <w:jc w:val="center"/>
              <w:rPr>
                <w:rFonts w:ascii="Calibri" w:hAnsi="Calibri" w:cs="Calibri"/>
                <w:b/>
                <w:color w:val="auto"/>
                <w:sz w:val="18"/>
                <w:szCs w:val="18"/>
              </w:rPr>
            </w:pPr>
            <w:r w:rsidRPr="009C13F6">
              <w:rPr>
                <w:rFonts w:ascii="Calibri" w:hAnsi="Calibri" w:cs="Calibri"/>
                <w:color w:val="auto"/>
                <w:sz w:val="18"/>
                <w:szCs w:val="18"/>
              </w:rPr>
              <w:t>2</w:t>
            </w:r>
          </w:p>
        </w:tc>
        <w:tc>
          <w:tcPr>
            <w:tcW w:w="567" w:type="dxa"/>
            <w:tcBorders>
              <w:bottom w:val="single" w:sz="8" w:space="0" w:color="auto"/>
            </w:tcBorders>
          </w:tcPr>
          <w:p w:rsidR="009C13F6" w:rsidRPr="009C13F6" w:rsidRDefault="009C13F6" w:rsidP="00AD793F">
            <w:pPr>
              <w:jc w:val="center"/>
              <w:rPr>
                <w:rFonts w:ascii="Calibri" w:hAnsi="Calibri" w:cs="Calibri"/>
                <w:color w:val="auto"/>
                <w:sz w:val="18"/>
              </w:rPr>
            </w:pPr>
          </w:p>
        </w:tc>
        <w:tc>
          <w:tcPr>
            <w:tcW w:w="538" w:type="dxa"/>
            <w:tcBorders>
              <w:bottom w:val="single" w:sz="8" w:space="0" w:color="auto"/>
            </w:tcBorders>
          </w:tcPr>
          <w:p w:rsidR="009C13F6" w:rsidRPr="009C13F6" w:rsidRDefault="009C13F6" w:rsidP="00AD793F">
            <w:pPr>
              <w:jc w:val="center"/>
              <w:rPr>
                <w:rFonts w:ascii="Calibri" w:hAnsi="Calibri" w:cs="Calibri"/>
                <w:b w:val="0"/>
                <w:color w:val="auto"/>
                <w:sz w:val="18"/>
              </w:rPr>
            </w:pPr>
          </w:p>
        </w:tc>
        <w:tc>
          <w:tcPr>
            <w:tcW w:w="596" w:type="dxa"/>
            <w:tcBorders>
              <w:bottom w:val="single" w:sz="8" w:space="0" w:color="auto"/>
            </w:tcBorders>
          </w:tcPr>
          <w:p w:rsidR="009C13F6" w:rsidRPr="009C13F6" w:rsidRDefault="009C13F6" w:rsidP="00AD793F">
            <w:pPr>
              <w:jc w:val="center"/>
              <w:rPr>
                <w:rFonts w:ascii="Calibri" w:hAnsi="Calibri" w:cs="Calibri"/>
                <w:color w:val="auto"/>
                <w:sz w:val="18"/>
              </w:rPr>
            </w:pPr>
          </w:p>
        </w:tc>
        <w:tc>
          <w:tcPr>
            <w:tcW w:w="709" w:type="dxa"/>
            <w:tcBorders>
              <w:bottom w:val="single" w:sz="8" w:space="0" w:color="auto"/>
            </w:tcBorders>
          </w:tcPr>
          <w:p w:rsidR="009C13F6" w:rsidRPr="009C13F6" w:rsidRDefault="009C13F6" w:rsidP="00AD793F">
            <w:pPr>
              <w:jc w:val="center"/>
              <w:rPr>
                <w:rFonts w:ascii="Calibri" w:hAnsi="Calibri" w:cs="Calibri"/>
                <w:b w:val="0"/>
                <w:color w:val="auto"/>
                <w:sz w:val="18"/>
              </w:rPr>
            </w:pPr>
          </w:p>
        </w:tc>
        <w:tc>
          <w:tcPr>
            <w:tcW w:w="567" w:type="dxa"/>
            <w:tcBorders>
              <w:bottom w:val="single" w:sz="8" w:space="0" w:color="auto"/>
            </w:tcBorders>
          </w:tcPr>
          <w:p w:rsidR="009C13F6" w:rsidRPr="009C13F6" w:rsidRDefault="009C13F6" w:rsidP="00AD793F">
            <w:pPr>
              <w:jc w:val="center"/>
              <w:rPr>
                <w:rFonts w:ascii="Calibri" w:hAnsi="Calibri" w:cs="Calibri"/>
                <w:color w:val="auto"/>
                <w:sz w:val="18"/>
              </w:rPr>
            </w:pPr>
          </w:p>
        </w:tc>
        <w:tc>
          <w:tcPr>
            <w:tcW w:w="567" w:type="dxa"/>
            <w:tcBorders>
              <w:bottom w:val="single" w:sz="8" w:space="0" w:color="auto"/>
            </w:tcBorders>
          </w:tcPr>
          <w:p w:rsidR="009C13F6" w:rsidRPr="009C13F6" w:rsidRDefault="009C13F6" w:rsidP="00AD793F">
            <w:pPr>
              <w:jc w:val="center"/>
              <w:rPr>
                <w:rFonts w:ascii="Calibri" w:hAnsi="Calibri" w:cs="Calibri"/>
                <w:color w:val="auto"/>
                <w:sz w:val="18"/>
              </w:rPr>
            </w:pPr>
          </w:p>
        </w:tc>
        <w:tc>
          <w:tcPr>
            <w:tcW w:w="567" w:type="dxa"/>
            <w:tcBorders>
              <w:bottom w:val="single" w:sz="8" w:space="0" w:color="auto"/>
            </w:tcBorders>
          </w:tcPr>
          <w:p w:rsidR="009C13F6" w:rsidRPr="009C13F6" w:rsidRDefault="009C13F6" w:rsidP="00AD793F">
            <w:pPr>
              <w:jc w:val="center"/>
              <w:rPr>
                <w:rFonts w:ascii="Calibri" w:hAnsi="Calibri" w:cs="Calibri"/>
                <w:color w:val="auto"/>
                <w:sz w:val="18"/>
              </w:rPr>
            </w:pPr>
          </w:p>
        </w:tc>
        <w:tc>
          <w:tcPr>
            <w:tcW w:w="567" w:type="dxa"/>
            <w:tcBorders>
              <w:bottom w:val="single" w:sz="8" w:space="0" w:color="auto"/>
            </w:tcBorders>
          </w:tcPr>
          <w:p w:rsidR="009C13F6" w:rsidRPr="009C13F6" w:rsidRDefault="009C13F6" w:rsidP="00AD793F">
            <w:pPr>
              <w:jc w:val="center"/>
              <w:rPr>
                <w:rFonts w:ascii="Calibri" w:hAnsi="Calibri" w:cs="Calibri"/>
                <w:color w:val="auto"/>
                <w:sz w:val="18"/>
              </w:rPr>
            </w:pPr>
          </w:p>
        </w:tc>
        <w:tc>
          <w:tcPr>
            <w:tcW w:w="567" w:type="dxa"/>
            <w:tcBorders>
              <w:bottom w:val="single" w:sz="8" w:space="0" w:color="auto"/>
            </w:tcBorders>
          </w:tcPr>
          <w:p w:rsidR="009C13F6" w:rsidRPr="009C13F6" w:rsidRDefault="009C13F6" w:rsidP="00AD793F">
            <w:pPr>
              <w:jc w:val="center"/>
              <w:rPr>
                <w:rFonts w:ascii="Calibri" w:hAnsi="Calibri" w:cs="Calibri"/>
                <w:color w:val="auto"/>
                <w:sz w:val="18"/>
              </w:rPr>
            </w:pPr>
          </w:p>
        </w:tc>
        <w:tc>
          <w:tcPr>
            <w:tcW w:w="567" w:type="dxa"/>
            <w:tcBorders>
              <w:bottom w:val="single" w:sz="8" w:space="0" w:color="auto"/>
            </w:tcBorders>
          </w:tcPr>
          <w:p w:rsidR="009C13F6" w:rsidRPr="009C13F6" w:rsidRDefault="009C13F6" w:rsidP="00AD793F">
            <w:pPr>
              <w:jc w:val="center"/>
              <w:rPr>
                <w:rFonts w:ascii="Calibri" w:hAnsi="Calibri" w:cs="Calibri"/>
                <w:b w:val="0"/>
                <w:color w:val="auto"/>
                <w:sz w:val="18"/>
              </w:rPr>
            </w:pPr>
          </w:p>
        </w:tc>
      </w:tr>
      <w:tr w:rsidR="009C13F6" w:rsidRPr="009C13F6" w:rsidTr="00AD793F">
        <w:trPr>
          <w:trHeight w:val="139"/>
        </w:trPr>
        <w:tc>
          <w:tcPr>
            <w:tcW w:w="562" w:type="dxa"/>
            <w:gridSpan w:val="2"/>
            <w:tcBorders>
              <w:bottom w:val="single" w:sz="8" w:space="0" w:color="auto"/>
              <w:right w:val="single" w:sz="12" w:space="0" w:color="auto"/>
            </w:tcBorders>
          </w:tcPr>
          <w:p w:rsidR="009C13F6" w:rsidRPr="009C13F6" w:rsidRDefault="009C13F6" w:rsidP="00AD793F">
            <w:pPr>
              <w:rPr>
                <w:rFonts w:ascii="Calibri" w:hAnsi="Calibri" w:cs="Calibri"/>
                <w:color w:val="auto"/>
                <w:sz w:val="18"/>
                <w:lang w:val="en-GB"/>
              </w:rPr>
            </w:pPr>
            <w:r w:rsidRPr="009C13F6">
              <w:rPr>
                <w:rFonts w:ascii="Calibri" w:hAnsi="Calibri" w:cs="Calibri"/>
                <w:color w:val="auto"/>
                <w:sz w:val="18"/>
                <w:lang w:val="en-GB"/>
              </w:rPr>
              <w:t>15</w:t>
            </w:r>
          </w:p>
        </w:tc>
        <w:tc>
          <w:tcPr>
            <w:tcW w:w="2521" w:type="dxa"/>
            <w:tcBorders>
              <w:top w:val="single" w:sz="8" w:space="0" w:color="auto"/>
              <w:left w:val="single" w:sz="12" w:space="0" w:color="auto"/>
              <w:bottom w:val="single" w:sz="8" w:space="0" w:color="auto"/>
            </w:tcBorders>
            <w:vAlign w:val="center"/>
          </w:tcPr>
          <w:p w:rsidR="009C13F6" w:rsidRPr="009C13F6" w:rsidRDefault="009C13F6" w:rsidP="00AD793F">
            <w:pPr>
              <w:pStyle w:val="Body"/>
              <w:tabs>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rPr>
                <w:rFonts w:ascii="Calibri" w:hAnsi="Calibri" w:cs="Calibri"/>
                <w:bCs/>
                <w:color w:val="auto"/>
                <w:sz w:val="18"/>
                <w:szCs w:val="18"/>
              </w:rPr>
            </w:pPr>
            <w:r w:rsidRPr="009C13F6">
              <w:rPr>
                <w:rFonts w:ascii="Calibri" w:hAnsi="Calibri" w:cs="Calibri"/>
                <w:bCs/>
                <w:color w:val="auto"/>
                <w:sz w:val="18"/>
                <w:szCs w:val="18"/>
              </w:rPr>
              <w:t>Kazališno oblikovanje II</w:t>
            </w:r>
          </w:p>
        </w:tc>
        <w:tc>
          <w:tcPr>
            <w:tcW w:w="598" w:type="dxa"/>
            <w:tcBorders>
              <w:bottom w:val="single" w:sz="8" w:space="0" w:color="auto"/>
            </w:tcBorders>
          </w:tcPr>
          <w:p w:rsidR="009C13F6" w:rsidRPr="00B24234" w:rsidRDefault="009C13F6" w:rsidP="00AD793F">
            <w:pPr>
              <w:jc w:val="center"/>
              <w:rPr>
                <w:rFonts w:ascii="Calibri" w:hAnsi="Calibri" w:cs="Calibri"/>
                <w:b w:val="0"/>
                <w:color w:val="auto"/>
                <w:sz w:val="18"/>
                <w:lang w:val="en-GB"/>
              </w:rPr>
            </w:pPr>
            <w:r w:rsidRPr="00B24234">
              <w:rPr>
                <w:rFonts w:ascii="Calibri" w:hAnsi="Calibri" w:cs="Calibri"/>
                <w:b w:val="0"/>
                <w:color w:val="auto"/>
                <w:sz w:val="18"/>
                <w:lang w:val="en-GB"/>
              </w:rPr>
              <w:t>60</w:t>
            </w:r>
          </w:p>
        </w:tc>
        <w:tc>
          <w:tcPr>
            <w:tcW w:w="567" w:type="dxa"/>
            <w:tcBorders>
              <w:bottom w:val="single" w:sz="8" w:space="0" w:color="auto"/>
            </w:tcBorders>
            <w:vAlign w:val="center"/>
          </w:tcPr>
          <w:p w:rsidR="009C13F6" w:rsidRPr="009C13F6" w:rsidRDefault="009C13F6" w:rsidP="00AD793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ind w:left="567" w:hanging="567"/>
              <w:jc w:val="center"/>
              <w:rPr>
                <w:rFonts w:ascii="Calibri" w:hAnsi="Calibri" w:cs="Calibri"/>
                <w:b/>
                <w:color w:val="auto"/>
                <w:sz w:val="18"/>
                <w:szCs w:val="18"/>
              </w:rPr>
            </w:pPr>
            <w:r w:rsidRPr="009C13F6">
              <w:rPr>
                <w:rFonts w:ascii="Calibri" w:hAnsi="Calibri" w:cs="Calibri"/>
                <w:color w:val="auto"/>
                <w:sz w:val="18"/>
                <w:szCs w:val="18"/>
              </w:rPr>
              <w:t>2</w:t>
            </w:r>
          </w:p>
        </w:tc>
        <w:tc>
          <w:tcPr>
            <w:tcW w:w="567" w:type="dxa"/>
            <w:tcBorders>
              <w:bottom w:val="single" w:sz="8" w:space="0" w:color="auto"/>
            </w:tcBorders>
          </w:tcPr>
          <w:p w:rsidR="009C13F6" w:rsidRPr="009C13F6" w:rsidRDefault="009C13F6" w:rsidP="00AD793F">
            <w:pPr>
              <w:jc w:val="center"/>
              <w:rPr>
                <w:rFonts w:ascii="Calibri" w:hAnsi="Calibri" w:cs="Calibri"/>
                <w:color w:val="auto"/>
                <w:sz w:val="18"/>
              </w:rPr>
            </w:pPr>
          </w:p>
        </w:tc>
        <w:tc>
          <w:tcPr>
            <w:tcW w:w="538" w:type="dxa"/>
            <w:tcBorders>
              <w:bottom w:val="single" w:sz="8" w:space="0" w:color="auto"/>
            </w:tcBorders>
          </w:tcPr>
          <w:p w:rsidR="009C13F6" w:rsidRPr="009C13F6" w:rsidRDefault="009C13F6" w:rsidP="00AD793F">
            <w:pPr>
              <w:jc w:val="center"/>
              <w:rPr>
                <w:rFonts w:ascii="Calibri" w:hAnsi="Calibri" w:cs="Calibri"/>
                <w:b w:val="0"/>
                <w:color w:val="auto"/>
                <w:sz w:val="18"/>
              </w:rPr>
            </w:pPr>
          </w:p>
        </w:tc>
        <w:tc>
          <w:tcPr>
            <w:tcW w:w="596" w:type="dxa"/>
            <w:tcBorders>
              <w:bottom w:val="single" w:sz="8" w:space="0" w:color="auto"/>
            </w:tcBorders>
          </w:tcPr>
          <w:p w:rsidR="009C13F6" w:rsidRPr="009C13F6" w:rsidRDefault="009C13F6" w:rsidP="00AD793F">
            <w:pPr>
              <w:jc w:val="center"/>
              <w:rPr>
                <w:rFonts w:ascii="Calibri" w:hAnsi="Calibri" w:cs="Calibri"/>
                <w:color w:val="auto"/>
                <w:sz w:val="18"/>
              </w:rPr>
            </w:pPr>
          </w:p>
        </w:tc>
        <w:tc>
          <w:tcPr>
            <w:tcW w:w="709" w:type="dxa"/>
            <w:tcBorders>
              <w:bottom w:val="single" w:sz="8" w:space="0" w:color="auto"/>
            </w:tcBorders>
          </w:tcPr>
          <w:p w:rsidR="009C13F6" w:rsidRPr="009C13F6" w:rsidRDefault="009C13F6" w:rsidP="00AD793F">
            <w:pPr>
              <w:jc w:val="center"/>
              <w:rPr>
                <w:rFonts w:ascii="Calibri" w:hAnsi="Calibri" w:cs="Calibri"/>
                <w:b w:val="0"/>
                <w:color w:val="auto"/>
                <w:sz w:val="18"/>
              </w:rPr>
            </w:pPr>
          </w:p>
        </w:tc>
        <w:tc>
          <w:tcPr>
            <w:tcW w:w="567" w:type="dxa"/>
            <w:tcBorders>
              <w:bottom w:val="single" w:sz="8" w:space="0" w:color="auto"/>
            </w:tcBorders>
          </w:tcPr>
          <w:p w:rsidR="009C13F6" w:rsidRPr="009C13F6" w:rsidRDefault="009C13F6" w:rsidP="00AD793F">
            <w:pPr>
              <w:jc w:val="center"/>
              <w:rPr>
                <w:rFonts w:ascii="Calibri" w:hAnsi="Calibri" w:cs="Calibri"/>
                <w:color w:val="auto"/>
                <w:sz w:val="18"/>
              </w:rPr>
            </w:pPr>
          </w:p>
        </w:tc>
        <w:tc>
          <w:tcPr>
            <w:tcW w:w="567" w:type="dxa"/>
            <w:tcBorders>
              <w:bottom w:val="single" w:sz="8" w:space="0" w:color="auto"/>
            </w:tcBorders>
          </w:tcPr>
          <w:p w:rsidR="009C13F6" w:rsidRPr="009C13F6" w:rsidRDefault="009C13F6" w:rsidP="00AD793F">
            <w:pPr>
              <w:jc w:val="center"/>
              <w:rPr>
                <w:rFonts w:ascii="Calibri" w:hAnsi="Calibri" w:cs="Calibri"/>
                <w:color w:val="auto"/>
                <w:sz w:val="18"/>
              </w:rPr>
            </w:pPr>
          </w:p>
        </w:tc>
        <w:tc>
          <w:tcPr>
            <w:tcW w:w="567" w:type="dxa"/>
            <w:tcBorders>
              <w:bottom w:val="single" w:sz="8" w:space="0" w:color="auto"/>
            </w:tcBorders>
          </w:tcPr>
          <w:p w:rsidR="009C13F6" w:rsidRPr="009C13F6" w:rsidRDefault="009C13F6" w:rsidP="00AD793F">
            <w:pPr>
              <w:jc w:val="center"/>
              <w:rPr>
                <w:rFonts w:ascii="Calibri" w:hAnsi="Calibri" w:cs="Calibri"/>
                <w:color w:val="auto"/>
                <w:sz w:val="18"/>
              </w:rPr>
            </w:pPr>
          </w:p>
        </w:tc>
        <w:tc>
          <w:tcPr>
            <w:tcW w:w="567" w:type="dxa"/>
            <w:tcBorders>
              <w:bottom w:val="single" w:sz="8" w:space="0" w:color="auto"/>
            </w:tcBorders>
          </w:tcPr>
          <w:p w:rsidR="009C13F6" w:rsidRPr="009C13F6" w:rsidRDefault="009C13F6" w:rsidP="00AD793F">
            <w:pPr>
              <w:jc w:val="center"/>
              <w:rPr>
                <w:rFonts w:ascii="Calibri" w:hAnsi="Calibri" w:cs="Calibri"/>
                <w:color w:val="auto"/>
                <w:sz w:val="18"/>
              </w:rPr>
            </w:pPr>
          </w:p>
        </w:tc>
        <w:tc>
          <w:tcPr>
            <w:tcW w:w="567" w:type="dxa"/>
            <w:tcBorders>
              <w:bottom w:val="single" w:sz="8" w:space="0" w:color="auto"/>
            </w:tcBorders>
          </w:tcPr>
          <w:p w:rsidR="009C13F6" w:rsidRPr="009C13F6" w:rsidRDefault="009C13F6" w:rsidP="00AD793F">
            <w:pPr>
              <w:jc w:val="center"/>
              <w:rPr>
                <w:rFonts w:ascii="Calibri" w:hAnsi="Calibri" w:cs="Calibri"/>
                <w:color w:val="auto"/>
                <w:sz w:val="18"/>
              </w:rPr>
            </w:pPr>
          </w:p>
        </w:tc>
        <w:tc>
          <w:tcPr>
            <w:tcW w:w="567" w:type="dxa"/>
            <w:tcBorders>
              <w:bottom w:val="single" w:sz="8" w:space="0" w:color="auto"/>
            </w:tcBorders>
          </w:tcPr>
          <w:p w:rsidR="009C13F6" w:rsidRPr="009C13F6" w:rsidRDefault="009C13F6" w:rsidP="00AD793F">
            <w:pPr>
              <w:jc w:val="center"/>
              <w:rPr>
                <w:rFonts w:ascii="Calibri" w:hAnsi="Calibri" w:cs="Calibri"/>
                <w:b w:val="0"/>
                <w:color w:val="auto"/>
                <w:sz w:val="18"/>
              </w:rPr>
            </w:pPr>
          </w:p>
        </w:tc>
      </w:tr>
      <w:tr w:rsidR="009C13F6" w:rsidRPr="009C13F6" w:rsidTr="00AD793F">
        <w:trPr>
          <w:trHeight w:val="139"/>
        </w:trPr>
        <w:tc>
          <w:tcPr>
            <w:tcW w:w="562" w:type="dxa"/>
            <w:gridSpan w:val="2"/>
            <w:tcBorders>
              <w:bottom w:val="single" w:sz="8" w:space="0" w:color="auto"/>
              <w:right w:val="single" w:sz="12" w:space="0" w:color="auto"/>
            </w:tcBorders>
          </w:tcPr>
          <w:p w:rsidR="009C13F6" w:rsidRPr="009C13F6" w:rsidRDefault="009C13F6" w:rsidP="00AD793F">
            <w:pPr>
              <w:rPr>
                <w:rFonts w:ascii="Calibri" w:hAnsi="Calibri" w:cs="Calibri"/>
                <w:color w:val="auto"/>
                <w:sz w:val="18"/>
                <w:lang w:val="en-GB"/>
              </w:rPr>
            </w:pPr>
            <w:r w:rsidRPr="009C13F6">
              <w:rPr>
                <w:rFonts w:ascii="Calibri" w:hAnsi="Calibri" w:cs="Calibri"/>
                <w:color w:val="auto"/>
                <w:sz w:val="18"/>
                <w:lang w:val="en-GB"/>
              </w:rPr>
              <w:t>16</w:t>
            </w:r>
          </w:p>
        </w:tc>
        <w:tc>
          <w:tcPr>
            <w:tcW w:w="2521" w:type="dxa"/>
            <w:tcBorders>
              <w:top w:val="single" w:sz="8" w:space="0" w:color="auto"/>
              <w:left w:val="single" w:sz="12" w:space="0" w:color="auto"/>
              <w:bottom w:val="single" w:sz="8" w:space="0" w:color="auto"/>
            </w:tcBorders>
            <w:vAlign w:val="center"/>
          </w:tcPr>
          <w:p w:rsidR="009C13F6" w:rsidRPr="009C13F6" w:rsidRDefault="009C13F6" w:rsidP="00AD793F">
            <w:pPr>
              <w:pStyle w:val="Body"/>
              <w:tabs>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suppressAutoHyphens/>
              <w:rPr>
                <w:rFonts w:ascii="Calibri" w:hAnsi="Calibri" w:cs="Calibri"/>
                <w:bCs/>
                <w:color w:val="auto"/>
                <w:sz w:val="18"/>
                <w:szCs w:val="18"/>
              </w:rPr>
            </w:pPr>
            <w:r w:rsidRPr="009C13F6">
              <w:rPr>
                <w:rFonts w:ascii="Calibri" w:hAnsi="Calibri" w:cs="Calibri"/>
                <w:bCs/>
                <w:color w:val="auto"/>
                <w:sz w:val="18"/>
                <w:szCs w:val="18"/>
              </w:rPr>
              <w:t>Kazališno oblikovanje III</w:t>
            </w:r>
          </w:p>
        </w:tc>
        <w:tc>
          <w:tcPr>
            <w:tcW w:w="598" w:type="dxa"/>
            <w:tcBorders>
              <w:bottom w:val="single" w:sz="8" w:space="0" w:color="auto"/>
            </w:tcBorders>
          </w:tcPr>
          <w:p w:rsidR="009C13F6" w:rsidRPr="00B24234" w:rsidRDefault="009C13F6" w:rsidP="00AD793F">
            <w:pPr>
              <w:jc w:val="center"/>
              <w:rPr>
                <w:rFonts w:ascii="Calibri" w:hAnsi="Calibri" w:cs="Calibri"/>
                <w:b w:val="0"/>
                <w:color w:val="auto"/>
                <w:sz w:val="18"/>
                <w:lang w:val="en-GB"/>
              </w:rPr>
            </w:pPr>
            <w:r w:rsidRPr="00B24234">
              <w:rPr>
                <w:rFonts w:ascii="Calibri" w:hAnsi="Calibri" w:cs="Calibri"/>
                <w:b w:val="0"/>
                <w:color w:val="auto"/>
                <w:sz w:val="18"/>
                <w:lang w:val="en-GB"/>
              </w:rPr>
              <w:t>60</w:t>
            </w:r>
          </w:p>
        </w:tc>
        <w:tc>
          <w:tcPr>
            <w:tcW w:w="567" w:type="dxa"/>
            <w:tcBorders>
              <w:bottom w:val="single" w:sz="8" w:space="0" w:color="auto"/>
            </w:tcBorders>
            <w:vAlign w:val="center"/>
          </w:tcPr>
          <w:p w:rsidR="009C13F6" w:rsidRPr="009C13F6" w:rsidRDefault="009C13F6" w:rsidP="00AD793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uppressAutoHyphens/>
              <w:ind w:left="567" w:hanging="567"/>
              <w:jc w:val="center"/>
              <w:rPr>
                <w:rFonts w:ascii="Calibri" w:hAnsi="Calibri" w:cs="Calibri"/>
                <w:b/>
                <w:color w:val="auto"/>
                <w:sz w:val="18"/>
                <w:szCs w:val="18"/>
              </w:rPr>
            </w:pPr>
            <w:r w:rsidRPr="009C13F6">
              <w:rPr>
                <w:rFonts w:ascii="Calibri" w:hAnsi="Calibri" w:cs="Calibri"/>
                <w:color w:val="auto"/>
                <w:sz w:val="18"/>
                <w:szCs w:val="18"/>
              </w:rPr>
              <w:t>2</w:t>
            </w:r>
          </w:p>
        </w:tc>
        <w:tc>
          <w:tcPr>
            <w:tcW w:w="567" w:type="dxa"/>
            <w:tcBorders>
              <w:bottom w:val="single" w:sz="8" w:space="0" w:color="auto"/>
            </w:tcBorders>
          </w:tcPr>
          <w:p w:rsidR="009C13F6" w:rsidRPr="009C13F6" w:rsidRDefault="009C13F6" w:rsidP="00AD793F">
            <w:pPr>
              <w:jc w:val="center"/>
              <w:rPr>
                <w:rFonts w:ascii="Calibri" w:hAnsi="Calibri" w:cs="Calibri"/>
                <w:color w:val="auto"/>
                <w:sz w:val="18"/>
              </w:rPr>
            </w:pPr>
          </w:p>
        </w:tc>
        <w:tc>
          <w:tcPr>
            <w:tcW w:w="538" w:type="dxa"/>
            <w:tcBorders>
              <w:bottom w:val="single" w:sz="8" w:space="0" w:color="auto"/>
            </w:tcBorders>
          </w:tcPr>
          <w:p w:rsidR="009C13F6" w:rsidRPr="009C13F6" w:rsidRDefault="009C13F6" w:rsidP="00AD793F">
            <w:pPr>
              <w:jc w:val="center"/>
              <w:rPr>
                <w:rFonts w:ascii="Calibri" w:hAnsi="Calibri" w:cs="Calibri"/>
                <w:b w:val="0"/>
                <w:color w:val="auto"/>
                <w:sz w:val="18"/>
              </w:rPr>
            </w:pPr>
          </w:p>
        </w:tc>
        <w:tc>
          <w:tcPr>
            <w:tcW w:w="596" w:type="dxa"/>
            <w:tcBorders>
              <w:bottom w:val="single" w:sz="8" w:space="0" w:color="auto"/>
            </w:tcBorders>
          </w:tcPr>
          <w:p w:rsidR="009C13F6" w:rsidRPr="009C13F6" w:rsidRDefault="009C13F6" w:rsidP="00AD793F">
            <w:pPr>
              <w:jc w:val="center"/>
              <w:rPr>
                <w:rFonts w:ascii="Calibri" w:hAnsi="Calibri" w:cs="Calibri"/>
                <w:color w:val="auto"/>
                <w:sz w:val="18"/>
              </w:rPr>
            </w:pPr>
          </w:p>
        </w:tc>
        <w:tc>
          <w:tcPr>
            <w:tcW w:w="709" w:type="dxa"/>
            <w:tcBorders>
              <w:bottom w:val="single" w:sz="8" w:space="0" w:color="auto"/>
            </w:tcBorders>
          </w:tcPr>
          <w:p w:rsidR="009C13F6" w:rsidRPr="009C13F6" w:rsidRDefault="009C13F6" w:rsidP="00AD793F">
            <w:pPr>
              <w:jc w:val="center"/>
              <w:rPr>
                <w:rFonts w:ascii="Calibri" w:hAnsi="Calibri" w:cs="Calibri"/>
                <w:b w:val="0"/>
                <w:color w:val="auto"/>
                <w:sz w:val="18"/>
              </w:rPr>
            </w:pPr>
          </w:p>
        </w:tc>
        <w:tc>
          <w:tcPr>
            <w:tcW w:w="567" w:type="dxa"/>
            <w:tcBorders>
              <w:bottom w:val="single" w:sz="8" w:space="0" w:color="auto"/>
            </w:tcBorders>
          </w:tcPr>
          <w:p w:rsidR="009C13F6" w:rsidRPr="009C13F6" w:rsidRDefault="009C13F6" w:rsidP="00AD793F">
            <w:pPr>
              <w:jc w:val="center"/>
              <w:rPr>
                <w:rFonts w:ascii="Calibri" w:hAnsi="Calibri" w:cs="Calibri"/>
                <w:color w:val="auto"/>
                <w:sz w:val="18"/>
              </w:rPr>
            </w:pPr>
          </w:p>
        </w:tc>
        <w:tc>
          <w:tcPr>
            <w:tcW w:w="567" w:type="dxa"/>
            <w:tcBorders>
              <w:bottom w:val="single" w:sz="8" w:space="0" w:color="auto"/>
            </w:tcBorders>
          </w:tcPr>
          <w:p w:rsidR="009C13F6" w:rsidRPr="009C13F6" w:rsidRDefault="009C13F6" w:rsidP="00AD793F">
            <w:pPr>
              <w:jc w:val="center"/>
              <w:rPr>
                <w:rFonts w:ascii="Calibri" w:hAnsi="Calibri" w:cs="Calibri"/>
                <w:color w:val="auto"/>
                <w:sz w:val="18"/>
              </w:rPr>
            </w:pPr>
          </w:p>
        </w:tc>
        <w:tc>
          <w:tcPr>
            <w:tcW w:w="567" w:type="dxa"/>
            <w:tcBorders>
              <w:bottom w:val="single" w:sz="8" w:space="0" w:color="auto"/>
            </w:tcBorders>
          </w:tcPr>
          <w:p w:rsidR="009C13F6" w:rsidRPr="009C13F6" w:rsidRDefault="009C13F6" w:rsidP="00AD793F">
            <w:pPr>
              <w:jc w:val="center"/>
              <w:rPr>
                <w:rFonts w:ascii="Calibri" w:hAnsi="Calibri" w:cs="Calibri"/>
                <w:color w:val="auto"/>
                <w:sz w:val="18"/>
              </w:rPr>
            </w:pPr>
          </w:p>
        </w:tc>
        <w:tc>
          <w:tcPr>
            <w:tcW w:w="567" w:type="dxa"/>
            <w:tcBorders>
              <w:bottom w:val="single" w:sz="8" w:space="0" w:color="auto"/>
            </w:tcBorders>
          </w:tcPr>
          <w:p w:rsidR="009C13F6" w:rsidRPr="009C13F6" w:rsidRDefault="009C13F6" w:rsidP="00AD793F">
            <w:pPr>
              <w:jc w:val="center"/>
              <w:rPr>
                <w:rFonts w:ascii="Calibri" w:hAnsi="Calibri" w:cs="Calibri"/>
                <w:color w:val="auto"/>
                <w:sz w:val="18"/>
              </w:rPr>
            </w:pPr>
          </w:p>
        </w:tc>
        <w:tc>
          <w:tcPr>
            <w:tcW w:w="567" w:type="dxa"/>
            <w:tcBorders>
              <w:bottom w:val="single" w:sz="8" w:space="0" w:color="auto"/>
            </w:tcBorders>
          </w:tcPr>
          <w:p w:rsidR="009C13F6" w:rsidRPr="009C13F6" w:rsidRDefault="009C13F6" w:rsidP="00AD793F">
            <w:pPr>
              <w:jc w:val="center"/>
              <w:rPr>
                <w:rFonts w:ascii="Calibri" w:hAnsi="Calibri" w:cs="Calibri"/>
                <w:color w:val="auto"/>
                <w:sz w:val="18"/>
              </w:rPr>
            </w:pPr>
          </w:p>
        </w:tc>
        <w:tc>
          <w:tcPr>
            <w:tcW w:w="567" w:type="dxa"/>
            <w:tcBorders>
              <w:bottom w:val="single" w:sz="8" w:space="0" w:color="auto"/>
            </w:tcBorders>
          </w:tcPr>
          <w:p w:rsidR="009C13F6" w:rsidRPr="009C13F6" w:rsidRDefault="009C13F6" w:rsidP="00AD793F">
            <w:pPr>
              <w:jc w:val="center"/>
              <w:rPr>
                <w:rFonts w:ascii="Calibri" w:hAnsi="Calibri" w:cs="Calibri"/>
                <w:b w:val="0"/>
                <w:color w:val="auto"/>
                <w:sz w:val="18"/>
              </w:rPr>
            </w:pPr>
          </w:p>
        </w:tc>
      </w:tr>
      <w:tr w:rsidR="009C13F6" w:rsidRPr="009C13F6" w:rsidTr="00AD793F">
        <w:trPr>
          <w:trHeight w:val="139"/>
        </w:trPr>
        <w:tc>
          <w:tcPr>
            <w:tcW w:w="562" w:type="dxa"/>
            <w:gridSpan w:val="2"/>
            <w:tcBorders>
              <w:bottom w:val="single" w:sz="8" w:space="0" w:color="auto"/>
              <w:right w:val="single" w:sz="12" w:space="0" w:color="auto"/>
            </w:tcBorders>
          </w:tcPr>
          <w:p w:rsidR="009C13F6" w:rsidRPr="009C13F6" w:rsidRDefault="009C13F6" w:rsidP="00AD793F">
            <w:pPr>
              <w:rPr>
                <w:rFonts w:ascii="Calibri" w:hAnsi="Calibri" w:cs="Calibri"/>
                <w:color w:val="auto"/>
                <w:sz w:val="18"/>
                <w:lang w:val="en-GB"/>
              </w:rPr>
            </w:pPr>
            <w:r w:rsidRPr="009C13F6">
              <w:rPr>
                <w:rFonts w:ascii="Calibri" w:hAnsi="Calibri" w:cs="Calibri"/>
                <w:color w:val="auto"/>
                <w:sz w:val="18"/>
                <w:lang w:val="en-GB"/>
              </w:rPr>
              <w:t>17</w:t>
            </w:r>
          </w:p>
        </w:tc>
        <w:tc>
          <w:tcPr>
            <w:tcW w:w="2521" w:type="dxa"/>
            <w:tcBorders>
              <w:top w:val="single" w:sz="8" w:space="0" w:color="auto"/>
              <w:left w:val="single" w:sz="12" w:space="0" w:color="auto"/>
              <w:bottom w:val="single" w:sz="8" w:space="0" w:color="auto"/>
            </w:tcBorders>
            <w:vAlign w:val="center"/>
          </w:tcPr>
          <w:p w:rsidR="009C13F6" w:rsidRPr="009C13F6" w:rsidRDefault="009C13F6" w:rsidP="00AD793F">
            <w:pPr>
              <w:pStyle w:val="Body"/>
              <w:tabs>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suppressAutoHyphens/>
              <w:rPr>
                <w:rFonts w:ascii="Calibri" w:hAnsi="Calibri" w:cs="Calibri"/>
                <w:bCs/>
                <w:color w:val="auto"/>
                <w:sz w:val="18"/>
                <w:szCs w:val="18"/>
              </w:rPr>
            </w:pPr>
            <w:r w:rsidRPr="009C13F6">
              <w:rPr>
                <w:rFonts w:ascii="Calibri" w:hAnsi="Calibri" w:cs="Calibri"/>
                <w:bCs/>
                <w:color w:val="auto"/>
                <w:sz w:val="18"/>
                <w:szCs w:val="18"/>
              </w:rPr>
              <w:t>Kazališno oblikovanje IV</w:t>
            </w:r>
          </w:p>
        </w:tc>
        <w:tc>
          <w:tcPr>
            <w:tcW w:w="598" w:type="dxa"/>
            <w:tcBorders>
              <w:bottom w:val="single" w:sz="8" w:space="0" w:color="auto"/>
            </w:tcBorders>
          </w:tcPr>
          <w:p w:rsidR="009C13F6" w:rsidRPr="00B24234" w:rsidRDefault="009C13F6" w:rsidP="00AD793F">
            <w:pPr>
              <w:jc w:val="center"/>
              <w:rPr>
                <w:rFonts w:ascii="Calibri" w:hAnsi="Calibri" w:cs="Calibri"/>
                <w:b w:val="0"/>
                <w:color w:val="auto"/>
                <w:sz w:val="18"/>
                <w:lang w:val="en-GB"/>
              </w:rPr>
            </w:pPr>
            <w:r w:rsidRPr="00B24234">
              <w:rPr>
                <w:rFonts w:ascii="Calibri" w:hAnsi="Calibri" w:cs="Calibri"/>
                <w:b w:val="0"/>
                <w:color w:val="auto"/>
                <w:sz w:val="18"/>
                <w:lang w:val="en-GB"/>
              </w:rPr>
              <w:t>60</w:t>
            </w:r>
          </w:p>
        </w:tc>
        <w:tc>
          <w:tcPr>
            <w:tcW w:w="567" w:type="dxa"/>
            <w:tcBorders>
              <w:bottom w:val="single" w:sz="8" w:space="0" w:color="auto"/>
            </w:tcBorders>
            <w:vAlign w:val="center"/>
          </w:tcPr>
          <w:p w:rsidR="009C13F6" w:rsidRPr="009C13F6" w:rsidRDefault="009C13F6" w:rsidP="00AD793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uppressAutoHyphens/>
              <w:ind w:left="567" w:hanging="567"/>
              <w:jc w:val="center"/>
              <w:rPr>
                <w:rFonts w:ascii="Calibri" w:hAnsi="Calibri" w:cs="Calibri"/>
                <w:b/>
                <w:color w:val="auto"/>
                <w:sz w:val="18"/>
                <w:szCs w:val="18"/>
              </w:rPr>
            </w:pPr>
            <w:r w:rsidRPr="009C13F6">
              <w:rPr>
                <w:rFonts w:ascii="Calibri" w:hAnsi="Calibri" w:cs="Calibri"/>
                <w:color w:val="auto"/>
                <w:sz w:val="18"/>
                <w:szCs w:val="18"/>
              </w:rPr>
              <w:t>2</w:t>
            </w:r>
          </w:p>
        </w:tc>
        <w:tc>
          <w:tcPr>
            <w:tcW w:w="567" w:type="dxa"/>
            <w:tcBorders>
              <w:bottom w:val="single" w:sz="8" w:space="0" w:color="auto"/>
            </w:tcBorders>
          </w:tcPr>
          <w:p w:rsidR="009C13F6" w:rsidRPr="009C13F6" w:rsidRDefault="009C13F6" w:rsidP="00AD793F">
            <w:pPr>
              <w:jc w:val="center"/>
              <w:rPr>
                <w:rFonts w:ascii="Calibri" w:hAnsi="Calibri" w:cs="Calibri"/>
                <w:color w:val="auto"/>
                <w:sz w:val="18"/>
              </w:rPr>
            </w:pPr>
          </w:p>
        </w:tc>
        <w:tc>
          <w:tcPr>
            <w:tcW w:w="538" w:type="dxa"/>
            <w:tcBorders>
              <w:bottom w:val="single" w:sz="8" w:space="0" w:color="auto"/>
            </w:tcBorders>
          </w:tcPr>
          <w:p w:rsidR="009C13F6" w:rsidRPr="009C13F6" w:rsidRDefault="009C13F6" w:rsidP="00AD793F">
            <w:pPr>
              <w:jc w:val="center"/>
              <w:rPr>
                <w:rFonts w:ascii="Calibri" w:hAnsi="Calibri" w:cs="Calibri"/>
                <w:b w:val="0"/>
                <w:color w:val="auto"/>
                <w:sz w:val="18"/>
              </w:rPr>
            </w:pPr>
          </w:p>
        </w:tc>
        <w:tc>
          <w:tcPr>
            <w:tcW w:w="596" w:type="dxa"/>
            <w:tcBorders>
              <w:bottom w:val="single" w:sz="8" w:space="0" w:color="auto"/>
            </w:tcBorders>
          </w:tcPr>
          <w:p w:rsidR="009C13F6" w:rsidRPr="009C13F6" w:rsidRDefault="009C13F6" w:rsidP="00AD793F">
            <w:pPr>
              <w:jc w:val="center"/>
              <w:rPr>
                <w:rFonts w:ascii="Calibri" w:hAnsi="Calibri" w:cs="Calibri"/>
                <w:color w:val="auto"/>
                <w:sz w:val="18"/>
              </w:rPr>
            </w:pPr>
          </w:p>
        </w:tc>
        <w:tc>
          <w:tcPr>
            <w:tcW w:w="709" w:type="dxa"/>
            <w:tcBorders>
              <w:bottom w:val="single" w:sz="8" w:space="0" w:color="auto"/>
            </w:tcBorders>
          </w:tcPr>
          <w:p w:rsidR="009C13F6" w:rsidRPr="009C13F6" w:rsidRDefault="009C13F6" w:rsidP="00AD793F">
            <w:pPr>
              <w:jc w:val="center"/>
              <w:rPr>
                <w:rFonts w:ascii="Calibri" w:hAnsi="Calibri" w:cs="Calibri"/>
                <w:b w:val="0"/>
                <w:color w:val="auto"/>
                <w:sz w:val="18"/>
              </w:rPr>
            </w:pPr>
          </w:p>
        </w:tc>
        <w:tc>
          <w:tcPr>
            <w:tcW w:w="567" w:type="dxa"/>
            <w:tcBorders>
              <w:bottom w:val="single" w:sz="8" w:space="0" w:color="auto"/>
            </w:tcBorders>
          </w:tcPr>
          <w:p w:rsidR="009C13F6" w:rsidRPr="009C13F6" w:rsidRDefault="009C13F6" w:rsidP="00AD793F">
            <w:pPr>
              <w:jc w:val="center"/>
              <w:rPr>
                <w:rFonts w:ascii="Calibri" w:hAnsi="Calibri" w:cs="Calibri"/>
                <w:color w:val="auto"/>
                <w:sz w:val="18"/>
              </w:rPr>
            </w:pPr>
          </w:p>
        </w:tc>
        <w:tc>
          <w:tcPr>
            <w:tcW w:w="567" w:type="dxa"/>
            <w:tcBorders>
              <w:bottom w:val="single" w:sz="8" w:space="0" w:color="auto"/>
            </w:tcBorders>
          </w:tcPr>
          <w:p w:rsidR="009C13F6" w:rsidRPr="009C13F6" w:rsidRDefault="009C13F6" w:rsidP="00AD793F">
            <w:pPr>
              <w:jc w:val="center"/>
              <w:rPr>
                <w:rFonts w:ascii="Calibri" w:hAnsi="Calibri" w:cs="Calibri"/>
                <w:color w:val="auto"/>
                <w:sz w:val="18"/>
              </w:rPr>
            </w:pPr>
          </w:p>
        </w:tc>
        <w:tc>
          <w:tcPr>
            <w:tcW w:w="567" w:type="dxa"/>
            <w:tcBorders>
              <w:bottom w:val="single" w:sz="8" w:space="0" w:color="auto"/>
            </w:tcBorders>
          </w:tcPr>
          <w:p w:rsidR="009C13F6" w:rsidRPr="009C13F6" w:rsidRDefault="009C13F6" w:rsidP="00AD793F">
            <w:pPr>
              <w:jc w:val="center"/>
              <w:rPr>
                <w:rFonts w:ascii="Calibri" w:hAnsi="Calibri" w:cs="Calibri"/>
                <w:color w:val="auto"/>
                <w:sz w:val="18"/>
              </w:rPr>
            </w:pPr>
          </w:p>
        </w:tc>
        <w:tc>
          <w:tcPr>
            <w:tcW w:w="567" w:type="dxa"/>
            <w:tcBorders>
              <w:bottom w:val="single" w:sz="8" w:space="0" w:color="auto"/>
            </w:tcBorders>
          </w:tcPr>
          <w:p w:rsidR="009C13F6" w:rsidRPr="009C13F6" w:rsidRDefault="009C13F6" w:rsidP="00AD793F">
            <w:pPr>
              <w:jc w:val="center"/>
              <w:rPr>
                <w:rFonts w:ascii="Calibri" w:hAnsi="Calibri" w:cs="Calibri"/>
                <w:color w:val="auto"/>
                <w:sz w:val="18"/>
              </w:rPr>
            </w:pPr>
          </w:p>
        </w:tc>
        <w:tc>
          <w:tcPr>
            <w:tcW w:w="567" w:type="dxa"/>
            <w:tcBorders>
              <w:bottom w:val="single" w:sz="8" w:space="0" w:color="auto"/>
            </w:tcBorders>
          </w:tcPr>
          <w:p w:rsidR="009C13F6" w:rsidRPr="009C13F6" w:rsidRDefault="009C13F6" w:rsidP="00AD793F">
            <w:pPr>
              <w:jc w:val="center"/>
              <w:rPr>
                <w:rFonts w:ascii="Calibri" w:hAnsi="Calibri" w:cs="Calibri"/>
                <w:color w:val="auto"/>
                <w:sz w:val="18"/>
              </w:rPr>
            </w:pPr>
          </w:p>
        </w:tc>
        <w:tc>
          <w:tcPr>
            <w:tcW w:w="567" w:type="dxa"/>
            <w:tcBorders>
              <w:bottom w:val="single" w:sz="8" w:space="0" w:color="auto"/>
            </w:tcBorders>
          </w:tcPr>
          <w:p w:rsidR="009C13F6" w:rsidRPr="009C13F6" w:rsidRDefault="009C13F6" w:rsidP="00AD793F">
            <w:pPr>
              <w:jc w:val="center"/>
              <w:rPr>
                <w:rFonts w:ascii="Calibri" w:hAnsi="Calibri" w:cs="Calibri"/>
                <w:b w:val="0"/>
                <w:color w:val="auto"/>
                <w:sz w:val="18"/>
              </w:rPr>
            </w:pPr>
          </w:p>
        </w:tc>
      </w:tr>
      <w:tr w:rsidR="009C13F6" w:rsidRPr="009C13F6" w:rsidTr="00AD793F">
        <w:trPr>
          <w:trHeight w:val="139"/>
        </w:trPr>
        <w:tc>
          <w:tcPr>
            <w:tcW w:w="562" w:type="dxa"/>
            <w:gridSpan w:val="2"/>
            <w:tcBorders>
              <w:bottom w:val="single" w:sz="8" w:space="0" w:color="auto"/>
              <w:right w:val="single" w:sz="12" w:space="0" w:color="auto"/>
            </w:tcBorders>
          </w:tcPr>
          <w:p w:rsidR="009C13F6" w:rsidRPr="009C13F6" w:rsidRDefault="009C13F6" w:rsidP="00AD793F">
            <w:pPr>
              <w:rPr>
                <w:rFonts w:ascii="Calibri" w:hAnsi="Calibri" w:cs="Calibri"/>
                <w:color w:val="auto"/>
                <w:sz w:val="18"/>
                <w:lang w:val="en-GB"/>
              </w:rPr>
            </w:pPr>
            <w:r w:rsidRPr="009C13F6">
              <w:rPr>
                <w:rFonts w:ascii="Calibri" w:hAnsi="Calibri" w:cs="Calibri"/>
                <w:color w:val="auto"/>
                <w:sz w:val="18"/>
                <w:lang w:val="en-GB"/>
              </w:rPr>
              <w:t>18</w:t>
            </w:r>
          </w:p>
        </w:tc>
        <w:tc>
          <w:tcPr>
            <w:tcW w:w="2521" w:type="dxa"/>
            <w:tcBorders>
              <w:top w:val="single" w:sz="8" w:space="0" w:color="auto"/>
              <w:left w:val="single" w:sz="12" w:space="0" w:color="auto"/>
              <w:bottom w:val="single" w:sz="8" w:space="0" w:color="auto"/>
            </w:tcBorders>
            <w:vAlign w:val="center"/>
          </w:tcPr>
          <w:p w:rsidR="009C13F6" w:rsidRPr="009C13F6" w:rsidRDefault="009C13F6" w:rsidP="00AD793F">
            <w:pPr>
              <w:pStyle w:val="Body"/>
              <w:tabs>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rPr>
                <w:rFonts w:ascii="Calibri" w:hAnsi="Calibri" w:cs="Calibri"/>
                <w:bCs/>
                <w:color w:val="auto"/>
                <w:sz w:val="18"/>
                <w:szCs w:val="18"/>
              </w:rPr>
            </w:pPr>
            <w:r w:rsidRPr="009C13F6">
              <w:rPr>
                <w:rFonts w:ascii="Calibri" w:hAnsi="Calibri" w:cs="Calibri"/>
                <w:bCs/>
                <w:color w:val="auto"/>
                <w:sz w:val="18"/>
                <w:szCs w:val="18"/>
              </w:rPr>
              <w:t>Likovna anatomija I</w:t>
            </w:r>
          </w:p>
        </w:tc>
        <w:tc>
          <w:tcPr>
            <w:tcW w:w="598" w:type="dxa"/>
            <w:tcBorders>
              <w:bottom w:val="single" w:sz="8" w:space="0" w:color="auto"/>
            </w:tcBorders>
          </w:tcPr>
          <w:p w:rsidR="009C13F6" w:rsidRPr="00B24234" w:rsidRDefault="009C13F6" w:rsidP="00AD793F">
            <w:pPr>
              <w:jc w:val="center"/>
              <w:rPr>
                <w:rFonts w:ascii="Calibri" w:hAnsi="Calibri" w:cs="Calibri"/>
                <w:b w:val="0"/>
                <w:color w:val="auto"/>
                <w:sz w:val="18"/>
                <w:lang w:val="en-GB"/>
              </w:rPr>
            </w:pPr>
            <w:r w:rsidRPr="00B24234">
              <w:rPr>
                <w:rFonts w:ascii="Calibri" w:hAnsi="Calibri" w:cs="Calibri"/>
                <w:b w:val="0"/>
                <w:color w:val="auto"/>
                <w:sz w:val="18"/>
                <w:lang w:val="en-GB"/>
              </w:rPr>
              <w:t>45</w:t>
            </w:r>
          </w:p>
        </w:tc>
        <w:tc>
          <w:tcPr>
            <w:tcW w:w="567" w:type="dxa"/>
            <w:tcBorders>
              <w:bottom w:val="single" w:sz="8" w:space="0" w:color="auto"/>
            </w:tcBorders>
            <w:vAlign w:val="center"/>
          </w:tcPr>
          <w:p w:rsidR="009C13F6" w:rsidRPr="009C13F6" w:rsidRDefault="009C13F6" w:rsidP="00AD793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jc w:val="center"/>
              <w:rPr>
                <w:rFonts w:ascii="Calibri" w:hAnsi="Calibri" w:cs="Calibri"/>
                <w:b/>
                <w:color w:val="auto"/>
                <w:sz w:val="18"/>
                <w:szCs w:val="18"/>
              </w:rPr>
            </w:pPr>
            <w:r w:rsidRPr="009C13F6">
              <w:rPr>
                <w:rFonts w:ascii="Calibri" w:hAnsi="Calibri" w:cs="Calibri"/>
                <w:color w:val="auto"/>
                <w:sz w:val="18"/>
                <w:szCs w:val="18"/>
              </w:rPr>
              <w:t>2</w:t>
            </w:r>
          </w:p>
        </w:tc>
        <w:tc>
          <w:tcPr>
            <w:tcW w:w="567" w:type="dxa"/>
            <w:tcBorders>
              <w:bottom w:val="single" w:sz="8" w:space="0" w:color="auto"/>
            </w:tcBorders>
          </w:tcPr>
          <w:p w:rsidR="009C13F6" w:rsidRPr="009C13F6" w:rsidRDefault="009C13F6" w:rsidP="00AD793F">
            <w:pPr>
              <w:jc w:val="center"/>
              <w:rPr>
                <w:rFonts w:ascii="Calibri" w:hAnsi="Calibri" w:cs="Calibri"/>
                <w:color w:val="auto"/>
                <w:sz w:val="18"/>
              </w:rPr>
            </w:pPr>
          </w:p>
        </w:tc>
        <w:tc>
          <w:tcPr>
            <w:tcW w:w="538" w:type="dxa"/>
            <w:tcBorders>
              <w:bottom w:val="single" w:sz="8" w:space="0" w:color="auto"/>
            </w:tcBorders>
          </w:tcPr>
          <w:p w:rsidR="009C13F6" w:rsidRPr="009C13F6" w:rsidRDefault="009C13F6" w:rsidP="00AD793F">
            <w:pPr>
              <w:jc w:val="center"/>
              <w:rPr>
                <w:rFonts w:ascii="Calibri" w:hAnsi="Calibri" w:cs="Calibri"/>
                <w:b w:val="0"/>
                <w:color w:val="auto"/>
                <w:sz w:val="18"/>
              </w:rPr>
            </w:pPr>
          </w:p>
        </w:tc>
        <w:tc>
          <w:tcPr>
            <w:tcW w:w="596" w:type="dxa"/>
            <w:tcBorders>
              <w:bottom w:val="single" w:sz="8" w:space="0" w:color="auto"/>
            </w:tcBorders>
          </w:tcPr>
          <w:p w:rsidR="009C13F6" w:rsidRPr="009C13F6" w:rsidRDefault="009C13F6" w:rsidP="00AD793F">
            <w:pPr>
              <w:jc w:val="center"/>
              <w:rPr>
                <w:rFonts w:ascii="Calibri" w:hAnsi="Calibri" w:cs="Calibri"/>
                <w:color w:val="auto"/>
                <w:sz w:val="18"/>
              </w:rPr>
            </w:pPr>
          </w:p>
        </w:tc>
        <w:tc>
          <w:tcPr>
            <w:tcW w:w="709" w:type="dxa"/>
            <w:tcBorders>
              <w:bottom w:val="single" w:sz="8" w:space="0" w:color="auto"/>
            </w:tcBorders>
          </w:tcPr>
          <w:p w:rsidR="009C13F6" w:rsidRPr="009C13F6" w:rsidRDefault="009C13F6" w:rsidP="00AD793F">
            <w:pPr>
              <w:jc w:val="center"/>
              <w:rPr>
                <w:rFonts w:ascii="Calibri" w:hAnsi="Calibri" w:cs="Calibri"/>
                <w:b w:val="0"/>
                <w:color w:val="auto"/>
                <w:sz w:val="18"/>
              </w:rPr>
            </w:pPr>
          </w:p>
        </w:tc>
        <w:tc>
          <w:tcPr>
            <w:tcW w:w="567" w:type="dxa"/>
            <w:tcBorders>
              <w:bottom w:val="single" w:sz="8" w:space="0" w:color="auto"/>
            </w:tcBorders>
          </w:tcPr>
          <w:p w:rsidR="009C13F6" w:rsidRPr="009C13F6" w:rsidRDefault="009C13F6" w:rsidP="00AD793F">
            <w:pPr>
              <w:jc w:val="center"/>
              <w:rPr>
                <w:rFonts w:ascii="Calibri" w:hAnsi="Calibri" w:cs="Calibri"/>
                <w:color w:val="auto"/>
                <w:sz w:val="18"/>
              </w:rPr>
            </w:pPr>
          </w:p>
        </w:tc>
        <w:tc>
          <w:tcPr>
            <w:tcW w:w="567" w:type="dxa"/>
            <w:tcBorders>
              <w:bottom w:val="single" w:sz="8" w:space="0" w:color="auto"/>
            </w:tcBorders>
          </w:tcPr>
          <w:p w:rsidR="009C13F6" w:rsidRPr="009C13F6" w:rsidRDefault="009C13F6" w:rsidP="00AD793F">
            <w:pPr>
              <w:jc w:val="center"/>
              <w:rPr>
                <w:rFonts w:ascii="Calibri" w:hAnsi="Calibri" w:cs="Calibri"/>
                <w:color w:val="auto"/>
                <w:sz w:val="18"/>
              </w:rPr>
            </w:pPr>
          </w:p>
        </w:tc>
        <w:tc>
          <w:tcPr>
            <w:tcW w:w="567" w:type="dxa"/>
            <w:tcBorders>
              <w:bottom w:val="single" w:sz="8" w:space="0" w:color="auto"/>
            </w:tcBorders>
          </w:tcPr>
          <w:p w:rsidR="009C13F6" w:rsidRPr="009C13F6" w:rsidRDefault="009C13F6" w:rsidP="00AD793F">
            <w:pPr>
              <w:jc w:val="center"/>
              <w:rPr>
                <w:rFonts w:ascii="Calibri" w:hAnsi="Calibri" w:cs="Calibri"/>
                <w:color w:val="auto"/>
                <w:sz w:val="18"/>
              </w:rPr>
            </w:pPr>
          </w:p>
        </w:tc>
        <w:tc>
          <w:tcPr>
            <w:tcW w:w="567" w:type="dxa"/>
            <w:tcBorders>
              <w:bottom w:val="single" w:sz="8" w:space="0" w:color="auto"/>
            </w:tcBorders>
          </w:tcPr>
          <w:p w:rsidR="009C13F6" w:rsidRPr="009C13F6" w:rsidRDefault="009C13F6" w:rsidP="00AD793F">
            <w:pPr>
              <w:jc w:val="center"/>
              <w:rPr>
                <w:rFonts w:ascii="Calibri" w:hAnsi="Calibri" w:cs="Calibri"/>
                <w:color w:val="auto"/>
                <w:sz w:val="18"/>
              </w:rPr>
            </w:pPr>
          </w:p>
        </w:tc>
        <w:tc>
          <w:tcPr>
            <w:tcW w:w="567" w:type="dxa"/>
            <w:tcBorders>
              <w:bottom w:val="single" w:sz="8" w:space="0" w:color="auto"/>
            </w:tcBorders>
          </w:tcPr>
          <w:p w:rsidR="009C13F6" w:rsidRPr="009C13F6" w:rsidRDefault="009C13F6" w:rsidP="00AD793F">
            <w:pPr>
              <w:jc w:val="center"/>
              <w:rPr>
                <w:rFonts w:ascii="Calibri" w:hAnsi="Calibri" w:cs="Calibri"/>
                <w:color w:val="auto"/>
                <w:sz w:val="18"/>
              </w:rPr>
            </w:pPr>
          </w:p>
        </w:tc>
        <w:tc>
          <w:tcPr>
            <w:tcW w:w="567" w:type="dxa"/>
            <w:tcBorders>
              <w:bottom w:val="single" w:sz="8" w:space="0" w:color="auto"/>
            </w:tcBorders>
          </w:tcPr>
          <w:p w:rsidR="009C13F6" w:rsidRPr="009C13F6" w:rsidRDefault="009C13F6" w:rsidP="00AD793F">
            <w:pPr>
              <w:jc w:val="center"/>
              <w:rPr>
                <w:rFonts w:ascii="Calibri" w:hAnsi="Calibri" w:cs="Calibri"/>
                <w:b w:val="0"/>
                <w:color w:val="auto"/>
                <w:sz w:val="18"/>
              </w:rPr>
            </w:pPr>
          </w:p>
        </w:tc>
      </w:tr>
      <w:tr w:rsidR="009C13F6" w:rsidRPr="009C13F6" w:rsidTr="00AD793F">
        <w:trPr>
          <w:trHeight w:val="139"/>
        </w:trPr>
        <w:tc>
          <w:tcPr>
            <w:tcW w:w="562" w:type="dxa"/>
            <w:gridSpan w:val="2"/>
            <w:tcBorders>
              <w:bottom w:val="single" w:sz="8" w:space="0" w:color="auto"/>
              <w:right w:val="single" w:sz="12" w:space="0" w:color="auto"/>
            </w:tcBorders>
          </w:tcPr>
          <w:p w:rsidR="009C13F6" w:rsidRPr="009C13F6" w:rsidRDefault="009C13F6" w:rsidP="00AD793F">
            <w:pPr>
              <w:rPr>
                <w:rFonts w:ascii="Calibri" w:hAnsi="Calibri" w:cs="Calibri"/>
                <w:color w:val="auto"/>
                <w:sz w:val="18"/>
                <w:lang w:val="en-GB"/>
              </w:rPr>
            </w:pPr>
            <w:r w:rsidRPr="009C13F6">
              <w:rPr>
                <w:rFonts w:ascii="Calibri" w:hAnsi="Calibri" w:cs="Calibri"/>
                <w:color w:val="auto"/>
                <w:sz w:val="18"/>
                <w:lang w:val="en-GB"/>
              </w:rPr>
              <w:t>19</w:t>
            </w:r>
          </w:p>
        </w:tc>
        <w:tc>
          <w:tcPr>
            <w:tcW w:w="2521" w:type="dxa"/>
            <w:tcBorders>
              <w:top w:val="single" w:sz="8" w:space="0" w:color="auto"/>
              <w:left w:val="single" w:sz="12" w:space="0" w:color="auto"/>
              <w:bottom w:val="single" w:sz="8" w:space="0" w:color="auto"/>
            </w:tcBorders>
            <w:vAlign w:val="center"/>
          </w:tcPr>
          <w:p w:rsidR="009C13F6" w:rsidRPr="009C13F6" w:rsidRDefault="009C13F6" w:rsidP="00AD793F">
            <w:pPr>
              <w:pStyle w:val="Body"/>
              <w:tabs>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rPr>
                <w:rFonts w:ascii="Calibri" w:hAnsi="Calibri" w:cs="Calibri"/>
                <w:bCs/>
                <w:color w:val="auto"/>
                <w:sz w:val="18"/>
                <w:szCs w:val="18"/>
              </w:rPr>
            </w:pPr>
            <w:r w:rsidRPr="009C13F6">
              <w:rPr>
                <w:rFonts w:ascii="Calibri" w:hAnsi="Calibri" w:cs="Calibri"/>
                <w:bCs/>
                <w:color w:val="auto"/>
                <w:sz w:val="18"/>
                <w:szCs w:val="18"/>
              </w:rPr>
              <w:t>Likovna anatomija II</w:t>
            </w:r>
          </w:p>
        </w:tc>
        <w:tc>
          <w:tcPr>
            <w:tcW w:w="598" w:type="dxa"/>
            <w:tcBorders>
              <w:bottom w:val="single" w:sz="8" w:space="0" w:color="auto"/>
            </w:tcBorders>
          </w:tcPr>
          <w:p w:rsidR="009C13F6" w:rsidRPr="00B24234" w:rsidRDefault="009C13F6" w:rsidP="00AD793F">
            <w:pPr>
              <w:jc w:val="center"/>
              <w:rPr>
                <w:rFonts w:ascii="Calibri" w:hAnsi="Calibri" w:cs="Calibri"/>
                <w:b w:val="0"/>
                <w:color w:val="auto"/>
                <w:sz w:val="18"/>
                <w:lang w:val="en-GB"/>
              </w:rPr>
            </w:pPr>
            <w:r w:rsidRPr="00B24234">
              <w:rPr>
                <w:rFonts w:ascii="Calibri" w:hAnsi="Calibri" w:cs="Calibri"/>
                <w:b w:val="0"/>
                <w:color w:val="auto"/>
                <w:sz w:val="18"/>
                <w:lang w:val="en-GB"/>
              </w:rPr>
              <w:t>45</w:t>
            </w:r>
          </w:p>
        </w:tc>
        <w:tc>
          <w:tcPr>
            <w:tcW w:w="567" w:type="dxa"/>
            <w:tcBorders>
              <w:bottom w:val="single" w:sz="8" w:space="0" w:color="auto"/>
            </w:tcBorders>
            <w:vAlign w:val="center"/>
          </w:tcPr>
          <w:p w:rsidR="009C13F6" w:rsidRPr="009C13F6" w:rsidRDefault="009C13F6" w:rsidP="00AD793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jc w:val="center"/>
              <w:rPr>
                <w:rFonts w:ascii="Calibri" w:hAnsi="Calibri" w:cs="Calibri"/>
                <w:b/>
                <w:color w:val="auto"/>
                <w:sz w:val="18"/>
                <w:szCs w:val="18"/>
              </w:rPr>
            </w:pPr>
            <w:r w:rsidRPr="009C13F6">
              <w:rPr>
                <w:rFonts w:ascii="Calibri" w:hAnsi="Calibri" w:cs="Calibri"/>
                <w:color w:val="auto"/>
                <w:sz w:val="18"/>
                <w:szCs w:val="18"/>
              </w:rPr>
              <w:t>2</w:t>
            </w:r>
          </w:p>
        </w:tc>
        <w:tc>
          <w:tcPr>
            <w:tcW w:w="567" w:type="dxa"/>
            <w:tcBorders>
              <w:bottom w:val="single" w:sz="8" w:space="0" w:color="auto"/>
            </w:tcBorders>
          </w:tcPr>
          <w:p w:rsidR="009C13F6" w:rsidRPr="009C13F6" w:rsidRDefault="009C13F6" w:rsidP="00AD793F">
            <w:pPr>
              <w:jc w:val="center"/>
              <w:rPr>
                <w:rFonts w:ascii="Calibri" w:hAnsi="Calibri" w:cs="Calibri"/>
                <w:color w:val="auto"/>
                <w:sz w:val="18"/>
              </w:rPr>
            </w:pPr>
          </w:p>
        </w:tc>
        <w:tc>
          <w:tcPr>
            <w:tcW w:w="538" w:type="dxa"/>
            <w:tcBorders>
              <w:bottom w:val="single" w:sz="8" w:space="0" w:color="auto"/>
            </w:tcBorders>
          </w:tcPr>
          <w:p w:rsidR="009C13F6" w:rsidRPr="009C13F6" w:rsidRDefault="009C13F6" w:rsidP="00AD793F">
            <w:pPr>
              <w:jc w:val="center"/>
              <w:rPr>
                <w:rFonts w:ascii="Calibri" w:hAnsi="Calibri" w:cs="Calibri"/>
                <w:b w:val="0"/>
                <w:color w:val="auto"/>
                <w:sz w:val="18"/>
              </w:rPr>
            </w:pPr>
          </w:p>
        </w:tc>
        <w:tc>
          <w:tcPr>
            <w:tcW w:w="596" w:type="dxa"/>
            <w:tcBorders>
              <w:bottom w:val="single" w:sz="8" w:space="0" w:color="auto"/>
            </w:tcBorders>
          </w:tcPr>
          <w:p w:rsidR="009C13F6" w:rsidRPr="009C13F6" w:rsidRDefault="009C13F6" w:rsidP="00AD793F">
            <w:pPr>
              <w:jc w:val="center"/>
              <w:rPr>
                <w:rFonts w:ascii="Calibri" w:hAnsi="Calibri" w:cs="Calibri"/>
                <w:color w:val="auto"/>
                <w:sz w:val="18"/>
              </w:rPr>
            </w:pPr>
          </w:p>
        </w:tc>
        <w:tc>
          <w:tcPr>
            <w:tcW w:w="709" w:type="dxa"/>
            <w:tcBorders>
              <w:bottom w:val="single" w:sz="8" w:space="0" w:color="auto"/>
            </w:tcBorders>
          </w:tcPr>
          <w:p w:rsidR="009C13F6" w:rsidRPr="009C13F6" w:rsidRDefault="009C13F6" w:rsidP="00AD793F">
            <w:pPr>
              <w:jc w:val="center"/>
              <w:rPr>
                <w:rFonts w:ascii="Calibri" w:hAnsi="Calibri" w:cs="Calibri"/>
                <w:b w:val="0"/>
                <w:color w:val="auto"/>
                <w:sz w:val="18"/>
              </w:rPr>
            </w:pPr>
          </w:p>
        </w:tc>
        <w:tc>
          <w:tcPr>
            <w:tcW w:w="567" w:type="dxa"/>
            <w:tcBorders>
              <w:bottom w:val="single" w:sz="8" w:space="0" w:color="auto"/>
            </w:tcBorders>
          </w:tcPr>
          <w:p w:rsidR="009C13F6" w:rsidRPr="009C13F6" w:rsidRDefault="009C13F6" w:rsidP="00AD793F">
            <w:pPr>
              <w:jc w:val="center"/>
              <w:rPr>
                <w:rFonts w:ascii="Calibri" w:hAnsi="Calibri" w:cs="Calibri"/>
                <w:color w:val="auto"/>
                <w:sz w:val="18"/>
              </w:rPr>
            </w:pPr>
          </w:p>
        </w:tc>
        <w:tc>
          <w:tcPr>
            <w:tcW w:w="567" w:type="dxa"/>
            <w:tcBorders>
              <w:bottom w:val="single" w:sz="8" w:space="0" w:color="auto"/>
            </w:tcBorders>
          </w:tcPr>
          <w:p w:rsidR="009C13F6" w:rsidRPr="009C13F6" w:rsidRDefault="009C13F6" w:rsidP="00AD793F">
            <w:pPr>
              <w:jc w:val="center"/>
              <w:rPr>
                <w:rFonts w:ascii="Calibri" w:hAnsi="Calibri" w:cs="Calibri"/>
                <w:color w:val="auto"/>
                <w:sz w:val="18"/>
              </w:rPr>
            </w:pPr>
          </w:p>
        </w:tc>
        <w:tc>
          <w:tcPr>
            <w:tcW w:w="567" w:type="dxa"/>
            <w:tcBorders>
              <w:bottom w:val="single" w:sz="8" w:space="0" w:color="auto"/>
            </w:tcBorders>
          </w:tcPr>
          <w:p w:rsidR="009C13F6" w:rsidRPr="009C13F6" w:rsidRDefault="009C13F6" w:rsidP="00AD793F">
            <w:pPr>
              <w:jc w:val="center"/>
              <w:rPr>
                <w:rFonts w:ascii="Calibri" w:hAnsi="Calibri" w:cs="Calibri"/>
                <w:color w:val="auto"/>
                <w:sz w:val="18"/>
              </w:rPr>
            </w:pPr>
          </w:p>
        </w:tc>
        <w:tc>
          <w:tcPr>
            <w:tcW w:w="567" w:type="dxa"/>
            <w:tcBorders>
              <w:bottom w:val="single" w:sz="8" w:space="0" w:color="auto"/>
            </w:tcBorders>
          </w:tcPr>
          <w:p w:rsidR="009C13F6" w:rsidRPr="009C13F6" w:rsidRDefault="009C13F6" w:rsidP="00AD793F">
            <w:pPr>
              <w:jc w:val="center"/>
              <w:rPr>
                <w:rFonts w:ascii="Calibri" w:hAnsi="Calibri" w:cs="Calibri"/>
                <w:color w:val="auto"/>
                <w:sz w:val="18"/>
              </w:rPr>
            </w:pPr>
          </w:p>
        </w:tc>
        <w:tc>
          <w:tcPr>
            <w:tcW w:w="567" w:type="dxa"/>
            <w:tcBorders>
              <w:bottom w:val="single" w:sz="8" w:space="0" w:color="auto"/>
            </w:tcBorders>
          </w:tcPr>
          <w:p w:rsidR="009C13F6" w:rsidRPr="009C13F6" w:rsidRDefault="009C13F6" w:rsidP="00AD793F">
            <w:pPr>
              <w:jc w:val="center"/>
              <w:rPr>
                <w:rFonts w:ascii="Calibri" w:hAnsi="Calibri" w:cs="Calibri"/>
                <w:color w:val="auto"/>
                <w:sz w:val="18"/>
              </w:rPr>
            </w:pPr>
          </w:p>
        </w:tc>
        <w:tc>
          <w:tcPr>
            <w:tcW w:w="567" w:type="dxa"/>
            <w:tcBorders>
              <w:bottom w:val="single" w:sz="8" w:space="0" w:color="auto"/>
            </w:tcBorders>
          </w:tcPr>
          <w:p w:rsidR="009C13F6" w:rsidRPr="009C13F6" w:rsidRDefault="009C13F6" w:rsidP="00AD793F">
            <w:pPr>
              <w:jc w:val="center"/>
              <w:rPr>
                <w:rFonts w:ascii="Calibri" w:hAnsi="Calibri" w:cs="Calibri"/>
                <w:b w:val="0"/>
                <w:color w:val="auto"/>
                <w:sz w:val="18"/>
              </w:rPr>
            </w:pPr>
          </w:p>
        </w:tc>
      </w:tr>
      <w:tr w:rsidR="009C13F6" w:rsidRPr="009C13F6" w:rsidTr="00AD793F">
        <w:trPr>
          <w:trHeight w:val="139"/>
        </w:trPr>
        <w:tc>
          <w:tcPr>
            <w:tcW w:w="562" w:type="dxa"/>
            <w:gridSpan w:val="2"/>
            <w:tcBorders>
              <w:bottom w:val="single" w:sz="8" w:space="0" w:color="auto"/>
              <w:right w:val="single" w:sz="12" w:space="0" w:color="auto"/>
            </w:tcBorders>
          </w:tcPr>
          <w:p w:rsidR="009C13F6" w:rsidRPr="009C13F6" w:rsidRDefault="009C13F6" w:rsidP="00AD793F">
            <w:pPr>
              <w:rPr>
                <w:rFonts w:ascii="Calibri" w:hAnsi="Calibri" w:cs="Calibri"/>
                <w:color w:val="auto"/>
                <w:sz w:val="18"/>
                <w:lang w:val="en-GB"/>
              </w:rPr>
            </w:pPr>
            <w:r w:rsidRPr="009C13F6">
              <w:rPr>
                <w:rFonts w:ascii="Calibri" w:hAnsi="Calibri" w:cs="Calibri"/>
                <w:color w:val="auto"/>
                <w:sz w:val="18"/>
                <w:lang w:val="en-GB"/>
              </w:rPr>
              <w:t>20</w:t>
            </w:r>
          </w:p>
        </w:tc>
        <w:tc>
          <w:tcPr>
            <w:tcW w:w="2521" w:type="dxa"/>
            <w:tcBorders>
              <w:top w:val="single" w:sz="8" w:space="0" w:color="auto"/>
              <w:left w:val="single" w:sz="12" w:space="0" w:color="auto"/>
              <w:bottom w:val="single" w:sz="8" w:space="0" w:color="auto"/>
            </w:tcBorders>
            <w:vAlign w:val="center"/>
          </w:tcPr>
          <w:p w:rsidR="009C13F6" w:rsidRPr="009C13F6" w:rsidRDefault="009C13F6" w:rsidP="00AD793F">
            <w:pPr>
              <w:pStyle w:val="Body"/>
              <w:tabs>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rPr>
                <w:rFonts w:ascii="Calibri" w:hAnsi="Calibri" w:cs="Calibri"/>
                <w:bCs/>
                <w:color w:val="auto"/>
                <w:sz w:val="18"/>
                <w:szCs w:val="18"/>
              </w:rPr>
            </w:pPr>
            <w:r w:rsidRPr="009C13F6">
              <w:rPr>
                <w:rFonts w:ascii="Calibri" w:hAnsi="Calibri" w:cs="Calibri"/>
                <w:bCs/>
                <w:color w:val="auto"/>
                <w:sz w:val="18"/>
                <w:szCs w:val="18"/>
              </w:rPr>
              <w:t>Fotografija I</w:t>
            </w:r>
          </w:p>
        </w:tc>
        <w:tc>
          <w:tcPr>
            <w:tcW w:w="598" w:type="dxa"/>
            <w:tcBorders>
              <w:bottom w:val="single" w:sz="8" w:space="0" w:color="auto"/>
            </w:tcBorders>
          </w:tcPr>
          <w:p w:rsidR="009C13F6" w:rsidRPr="00B24234" w:rsidRDefault="009C13F6" w:rsidP="00AD793F">
            <w:pPr>
              <w:jc w:val="center"/>
              <w:rPr>
                <w:rFonts w:ascii="Calibri" w:hAnsi="Calibri" w:cs="Calibri"/>
                <w:b w:val="0"/>
                <w:color w:val="auto"/>
                <w:sz w:val="18"/>
                <w:lang w:val="en-GB"/>
              </w:rPr>
            </w:pPr>
            <w:r w:rsidRPr="00B24234">
              <w:rPr>
                <w:rFonts w:ascii="Calibri" w:hAnsi="Calibri" w:cs="Calibri"/>
                <w:b w:val="0"/>
                <w:color w:val="auto"/>
                <w:sz w:val="18"/>
                <w:lang w:val="en-GB"/>
              </w:rPr>
              <w:t>60</w:t>
            </w:r>
          </w:p>
        </w:tc>
        <w:tc>
          <w:tcPr>
            <w:tcW w:w="567" w:type="dxa"/>
            <w:tcBorders>
              <w:bottom w:val="single" w:sz="8" w:space="0" w:color="auto"/>
            </w:tcBorders>
            <w:vAlign w:val="center"/>
          </w:tcPr>
          <w:p w:rsidR="009C13F6" w:rsidRPr="009C13F6" w:rsidRDefault="009C13F6" w:rsidP="00AD793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jc w:val="center"/>
              <w:rPr>
                <w:rFonts w:ascii="Calibri" w:hAnsi="Calibri" w:cs="Calibri"/>
                <w:b/>
                <w:color w:val="auto"/>
                <w:sz w:val="18"/>
                <w:szCs w:val="18"/>
              </w:rPr>
            </w:pPr>
            <w:r w:rsidRPr="009C13F6">
              <w:rPr>
                <w:rFonts w:ascii="Calibri" w:hAnsi="Calibri" w:cs="Calibri"/>
                <w:color w:val="auto"/>
                <w:spacing w:val="-7"/>
                <w:sz w:val="18"/>
                <w:szCs w:val="18"/>
              </w:rPr>
              <w:t>2</w:t>
            </w:r>
          </w:p>
        </w:tc>
        <w:tc>
          <w:tcPr>
            <w:tcW w:w="567" w:type="dxa"/>
            <w:tcBorders>
              <w:bottom w:val="single" w:sz="8" w:space="0" w:color="auto"/>
            </w:tcBorders>
          </w:tcPr>
          <w:p w:rsidR="009C13F6" w:rsidRPr="009C13F6" w:rsidRDefault="009C13F6" w:rsidP="00AD793F">
            <w:pPr>
              <w:jc w:val="center"/>
              <w:rPr>
                <w:rFonts w:ascii="Calibri" w:hAnsi="Calibri" w:cs="Calibri"/>
                <w:color w:val="auto"/>
                <w:sz w:val="18"/>
              </w:rPr>
            </w:pPr>
          </w:p>
        </w:tc>
        <w:tc>
          <w:tcPr>
            <w:tcW w:w="538" w:type="dxa"/>
            <w:tcBorders>
              <w:bottom w:val="single" w:sz="8" w:space="0" w:color="auto"/>
            </w:tcBorders>
          </w:tcPr>
          <w:p w:rsidR="009C13F6" w:rsidRPr="009C13F6" w:rsidRDefault="009C13F6" w:rsidP="00AD793F">
            <w:pPr>
              <w:jc w:val="center"/>
              <w:rPr>
                <w:rFonts w:ascii="Calibri" w:hAnsi="Calibri" w:cs="Calibri"/>
                <w:b w:val="0"/>
                <w:color w:val="auto"/>
                <w:sz w:val="18"/>
              </w:rPr>
            </w:pPr>
          </w:p>
        </w:tc>
        <w:tc>
          <w:tcPr>
            <w:tcW w:w="596" w:type="dxa"/>
            <w:tcBorders>
              <w:bottom w:val="single" w:sz="8" w:space="0" w:color="auto"/>
            </w:tcBorders>
          </w:tcPr>
          <w:p w:rsidR="009C13F6" w:rsidRPr="009C13F6" w:rsidRDefault="009C13F6" w:rsidP="00AD793F">
            <w:pPr>
              <w:jc w:val="center"/>
              <w:rPr>
                <w:rFonts w:ascii="Calibri" w:hAnsi="Calibri" w:cs="Calibri"/>
                <w:color w:val="auto"/>
                <w:sz w:val="18"/>
              </w:rPr>
            </w:pPr>
          </w:p>
        </w:tc>
        <w:tc>
          <w:tcPr>
            <w:tcW w:w="709" w:type="dxa"/>
            <w:tcBorders>
              <w:bottom w:val="single" w:sz="8" w:space="0" w:color="auto"/>
            </w:tcBorders>
          </w:tcPr>
          <w:p w:rsidR="009C13F6" w:rsidRPr="009C13F6" w:rsidRDefault="009C13F6" w:rsidP="00AD793F">
            <w:pPr>
              <w:jc w:val="center"/>
              <w:rPr>
                <w:rFonts w:ascii="Calibri" w:hAnsi="Calibri" w:cs="Calibri"/>
                <w:b w:val="0"/>
                <w:color w:val="auto"/>
                <w:sz w:val="18"/>
              </w:rPr>
            </w:pPr>
          </w:p>
        </w:tc>
        <w:tc>
          <w:tcPr>
            <w:tcW w:w="567" w:type="dxa"/>
            <w:tcBorders>
              <w:bottom w:val="single" w:sz="8" w:space="0" w:color="auto"/>
            </w:tcBorders>
          </w:tcPr>
          <w:p w:rsidR="009C13F6" w:rsidRPr="009C13F6" w:rsidRDefault="009C13F6" w:rsidP="00AD793F">
            <w:pPr>
              <w:jc w:val="center"/>
              <w:rPr>
                <w:rFonts w:ascii="Calibri" w:hAnsi="Calibri" w:cs="Calibri"/>
                <w:color w:val="auto"/>
                <w:sz w:val="18"/>
              </w:rPr>
            </w:pPr>
          </w:p>
        </w:tc>
        <w:tc>
          <w:tcPr>
            <w:tcW w:w="567" w:type="dxa"/>
            <w:tcBorders>
              <w:bottom w:val="single" w:sz="8" w:space="0" w:color="auto"/>
            </w:tcBorders>
          </w:tcPr>
          <w:p w:rsidR="009C13F6" w:rsidRPr="009C13F6" w:rsidRDefault="009C13F6" w:rsidP="00AD793F">
            <w:pPr>
              <w:jc w:val="center"/>
              <w:rPr>
                <w:rFonts w:ascii="Calibri" w:hAnsi="Calibri" w:cs="Calibri"/>
                <w:color w:val="auto"/>
                <w:sz w:val="18"/>
              </w:rPr>
            </w:pPr>
          </w:p>
        </w:tc>
        <w:tc>
          <w:tcPr>
            <w:tcW w:w="567" w:type="dxa"/>
            <w:tcBorders>
              <w:bottom w:val="single" w:sz="8" w:space="0" w:color="auto"/>
            </w:tcBorders>
          </w:tcPr>
          <w:p w:rsidR="009C13F6" w:rsidRPr="009C13F6" w:rsidRDefault="009C13F6" w:rsidP="00AD793F">
            <w:pPr>
              <w:jc w:val="center"/>
              <w:rPr>
                <w:rFonts w:ascii="Calibri" w:hAnsi="Calibri" w:cs="Calibri"/>
                <w:color w:val="auto"/>
                <w:sz w:val="18"/>
              </w:rPr>
            </w:pPr>
          </w:p>
        </w:tc>
        <w:tc>
          <w:tcPr>
            <w:tcW w:w="567" w:type="dxa"/>
            <w:tcBorders>
              <w:bottom w:val="single" w:sz="8" w:space="0" w:color="auto"/>
            </w:tcBorders>
          </w:tcPr>
          <w:p w:rsidR="009C13F6" w:rsidRPr="009C13F6" w:rsidRDefault="009C13F6" w:rsidP="00AD793F">
            <w:pPr>
              <w:jc w:val="center"/>
              <w:rPr>
                <w:rFonts w:ascii="Calibri" w:hAnsi="Calibri" w:cs="Calibri"/>
                <w:color w:val="auto"/>
                <w:sz w:val="18"/>
              </w:rPr>
            </w:pPr>
          </w:p>
        </w:tc>
        <w:tc>
          <w:tcPr>
            <w:tcW w:w="567" w:type="dxa"/>
            <w:tcBorders>
              <w:bottom w:val="single" w:sz="8" w:space="0" w:color="auto"/>
            </w:tcBorders>
          </w:tcPr>
          <w:p w:rsidR="009C13F6" w:rsidRPr="009C13F6" w:rsidRDefault="009C13F6" w:rsidP="00AD793F">
            <w:pPr>
              <w:jc w:val="center"/>
              <w:rPr>
                <w:rFonts w:ascii="Calibri" w:hAnsi="Calibri" w:cs="Calibri"/>
                <w:color w:val="auto"/>
                <w:sz w:val="18"/>
              </w:rPr>
            </w:pPr>
          </w:p>
        </w:tc>
        <w:tc>
          <w:tcPr>
            <w:tcW w:w="567" w:type="dxa"/>
            <w:tcBorders>
              <w:bottom w:val="single" w:sz="8" w:space="0" w:color="auto"/>
            </w:tcBorders>
          </w:tcPr>
          <w:p w:rsidR="009C13F6" w:rsidRPr="009C13F6" w:rsidRDefault="009C13F6" w:rsidP="00AD793F">
            <w:pPr>
              <w:jc w:val="center"/>
              <w:rPr>
                <w:rFonts w:ascii="Calibri" w:hAnsi="Calibri" w:cs="Calibri"/>
                <w:b w:val="0"/>
                <w:color w:val="auto"/>
                <w:sz w:val="18"/>
              </w:rPr>
            </w:pPr>
          </w:p>
        </w:tc>
      </w:tr>
      <w:tr w:rsidR="009C13F6" w:rsidRPr="009C13F6" w:rsidTr="00AD793F">
        <w:trPr>
          <w:trHeight w:val="139"/>
        </w:trPr>
        <w:tc>
          <w:tcPr>
            <w:tcW w:w="562" w:type="dxa"/>
            <w:gridSpan w:val="2"/>
            <w:tcBorders>
              <w:bottom w:val="single" w:sz="8" w:space="0" w:color="auto"/>
              <w:right w:val="single" w:sz="12" w:space="0" w:color="auto"/>
            </w:tcBorders>
          </w:tcPr>
          <w:p w:rsidR="009C13F6" w:rsidRPr="009C13F6" w:rsidRDefault="009C13F6" w:rsidP="00AD793F">
            <w:pPr>
              <w:rPr>
                <w:rFonts w:ascii="Calibri" w:hAnsi="Calibri" w:cs="Calibri"/>
                <w:color w:val="auto"/>
                <w:sz w:val="18"/>
                <w:lang w:val="en-GB"/>
              </w:rPr>
            </w:pPr>
            <w:r w:rsidRPr="009C13F6">
              <w:rPr>
                <w:rFonts w:ascii="Calibri" w:hAnsi="Calibri" w:cs="Calibri"/>
                <w:color w:val="auto"/>
                <w:sz w:val="18"/>
                <w:lang w:val="en-GB"/>
              </w:rPr>
              <w:t>21</w:t>
            </w:r>
          </w:p>
        </w:tc>
        <w:tc>
          <w:tcPr>
            <w:tcW w:w="2521" w:type="dxa"/>
            <w:tcBorders>
              <w:top w:val="single" w:sz="8" w:space="0" w:color="auto"/>
              <w:left w:val="single" w:sz="12" w:space="0" w:color="auto"/>
              <w:bottom w:val="single" w:sz="8" w:space="0" w:color="auto"/>
            </w:tcBorders>
            <w:vAlign w:val="center"/>
          </w:tcPr>
          <w:p w:rsidR="009C13F6" w:rsidRPr="009C13F6" w:rsidRDefault="009C13F6" w:rsidP="00AD793F">
            <w:pPr>
              <w:pStyle w:val="Body"/>
              <w:tabs>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rPr>
                <w:rFonts w:ascii="Calibri" w:hAnsi="Calibri" w:cs="Calibri"/>
                <w:bCs/>
                <w:color w:val="auto"/>
                <w:sz w:val="18"/>
                <w:szCs w:val="18"/>
              </w:rPr>
            </w:pPr>
            <w:r w:rsidRPr="009C13F6">
              <w:rPr>
                <w:rFonts w:ascii="Calibri" w:hAnsi="Calibri" w:cs="Calibri"/>
                <w:bCs/>
                <w:color w:val="auto"/>
                <w:sz w:val="18"/>
                <w:szCs w:val="18"/>
              </w:rPr>
              <w:t>Fotografija II</w:t>
            </w:r>
          </w:p>
        </w:tc>
        <w:tc>
          <w:tcPr>
            <w:tcW w:w="598" w:type="dxa"/>
            <w:tcBorders>
              <w:bottom w:val="single" w:sz="8" w:space="0" w:color="auto"/>
            </w:tcBorders>
          </w:tcPr>
          <w:p w:rsidR="009C13F6" w:rsidRPr="00B24234" w:rsidRDefault="009C13F6" w:rsidP="00AD793F">
            <w:pPr>
              <w:jc w:val="center"/>
              <w:rPr>
                <w:rFonts w:ascii="Calibri" w:hAnsi="Calibri" w:cs="Calibri"/>
                <w:b w:val="0"/>
                <w:color w:val="auto"/>
                <w:sz w:val="18"/>
                <w:lang w:val="en-GB"/>
              </w:rPr>
            </w:pPr>
            <w:r w:rsidRPr="00B24234">
              <w:rPr>
                <w:rFonts w:ascii="Calibri" w:hAnsi="Calibri" w:cs="Calibri"/>
                <w:b w:val="0"/>
                <w:color w:val="auto"/>
                <w:sz w:val="18"/>
                <w:lang w:val="en-GB"/>
              </w:rPr>
              <w:t>60</w:t>
            </w:r>
          </w:p>
        </w:tc>
        <w:tc>
          <w:tcPr>
            <w:tcW w:w="567" w:type="dxa"/>
            <w:tcBorders>
              <w:bottom w:val="single" w:sz="8" w:space="0" w:color="auto"/>
            </w:tcBorders>
            <w:vAlign w:val="center"/>
          </w:tcPr>
          <w:p w:rsidR="009C13F6" w:rsidRPr="009C13F6" w:rsidRDefault="009C13F6" w:rsidP="00AD793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jc w:val="center"/>
              <w:rPr>
                <w:rFonts w:ascii="Calibri" w:hAnsi="Calibri" w:cs="Calibri"/>
                <w:b/>
                <w:color w:val="auto"/>
                <w:sz w:val="18"/>
                <w:szCs w:val="18"/>
              </w:rPr>
            </w:pPr>
            <w:r w:rsidRPr="009C13F6">
              <w:rPr>
                <w:rFonts w:ascii="Calibri" w:hAnsi="Calibri" w:cs="Calibri"/>
                <w:color w:val="auto"/>
                <w:spacing w:val="-7"/>
                <w:sz w:val="18"/>
                <w:szCs w:val="18"/>
              </w:rPr>
              <w:t>2</w:t>
            </w:r>
          </w:p>
        </w:tc>
        <w:tc>
          <w:tcPr>
            <w:tcW w:w="567" w:type="dxa"/>
            <w:tcBorders>
              <w:bottom w:val="single" w:sz="8" w:space="0" w:color="auto"/>
            </w:tcBorders>
          </w:tcPr>
          <w:p w:rsidR="009C13F6" w:rsidRPr="009C13F6" w:rsidRDefault="009C13F6" w:rsidP="00AD793F">
            <w:pPr>
              <w:jc w:val="center"/>
              <w:rPr>
                <w:rFonts w:ascii="Calibri" w:hAnsi="Calibri" w:cs="Calibri"/>
                <w:color w:val="auto"/>
                <w:sz w:val="18"/>
              </w:rPr>
            </w:pPr>
          </w:p>
        </w:tc>
        <w:tc>
          <w:tcPr>
            <w:tcW w:w="538" w:type="dxa"/>
            <w:tcBorders>
              <w:bottom w:val="single" w:sz="8" w:space="0" w:color="auto"/>
            </w:tcBorders>
          </w:tcPr>
          <w:p w:rsidR="009C13F6" w:rsidRPr="009C13F6" w:rsidRDefault="009C13F6" w:rsidP="00AD793F">
            <w:pPr>
              <w:jc w:val="center"/>
              <w:rPr>
                <w:rFonts w:ascii="Calibri" w:hAnsi="Calibri" w:cs="Calibri"/>
                <w:b w:val="0"/>
                <w:color w:val="auto"/>
                <w:sz w:val="18"/>
              </w:rPr>
            </w:pPr>
          </w:p>
        </w:tc>
        <w:tc>
          <w:tcPr>
            <w:tcW w:w="596" w:type="dxa"/>
            <w:tcBorders>
              <w:bottom w:val="single" w:sz="8" w:space="0" w:color="auto"/>
            </w:tcBorders>
          </w:tcPr>
          <w:p w:rsidR="009C13F6" w:rsidRPr="009C13F6" w:rsidRDefault="009C13F6" w:rsidP="00AD793F">
            <w:pPr>
              <w:jc w:val="center"/>
              <w:rPr>
                <w:rFonts w:ascii="Calibri" w:hAnsi="Calibri" w:cs="Calibri"/>
                <w:color w:val="auto"/>
                <w:sz w:val="18"/>
              </w:rPr>
            </w:pPr>
          </w:p>
        </w:tc>
        <w:tc>
          <w:tcPr>
            <w:tcW w:w="709" w:type="dxa"/>
            <w:tcBorders>
              <w:bottom w:val="single" w:sz="8" w:space="0" w:color="auto"/>
            </w:tcBorders>
          </w:tcPr>
          <w:p w:rsidR="009C13F6" w:rsidRPr="009C13F6" w:rsidRDefault="009C13F6" w:rsidP="00AD793F">
            <w:pPr>
              <w:jc w:val="center"/>
              <w:rPr>
                <w:rFonts w:ascii="Calibri" w:hAnsi="Calibri" w:cs="Calibri"/>
                <w:b w:val="0"/>
                <w:color w:val="auto"/>
                <w:sz w:val="18"/>
              </w:rPr>
            </w:pPr>
          </w:p>
        </w:tc>
        <w:tc>
          <w:tcPr>
            <w:tcW w:w="567" w:type="dxa"/>
            <w:tcBorders>
              <w:bottom w:val="single" w:sz="8" w:space="0" w:color="auto"/>
            </w:tcBorders>
          </w:tcPr>
          <w:p w:rsidR="009C13F6" w:rsidRPr="009C13F6" w:rsidRDefault="009C13F6" w:rsidP="00AD793F">
            <w:pPr>
              <w:jc w:val="center"/>
              <w:rPr>
                <w:rFonts w:ascii="Calibri" w:hAnsi="Calibri" w:cs="Calibri"/>
                <w:color w:val="auto"/>
                <w:sz w:val="18"/>
              </w:rPr>
            </w:pPr>
          </w:p>
        </w:tc>
        <w:tc>
          <w:tcPr>
            <w:tcW w:w="567" w:type="dxa"/>
            <w:tcBorders>
              <w:bottom w:val="single" w:sz="8" w:space="0" w:color="auto"/>
            </w:tcBorders>
          </w:tcPr>
          <w:p w:rsidR="009C13F6" w:rsidRPr="009C13F6" w:rsidRDefault="009C13F6" w:rsidP="00AD793F">
            <w:pPr>
              <w:jc w:val="center"/>
              <w:rPr>
                <w:rFonts w:ascii="Calibri" w:hAnsi="Calibri" w:cs="Calibri"/>
                <w:color w:val="auto"/>
                <w:sz w:val="18"/>
              </w:rPr>
            </w:pPr>
          </w:p>
        </w:tc>
        <w:tc>
          <w:tcPr>
            <w:tcW w:w="567" w:type="dxa"/>
            <w:tcBorders>
              <w:bottom w:val="single" w:sz="8" w:space="0" w:color="auto"/>
            </w:tcBorders>
          </w:tcPr>
          <w:p w:rsidR="009C13F6" w:rsidRPr="009C13F6" w:rsidRDefault="009C13F6" w:rsidP="00AD793F">
            <w:pPr>
              <w:jc w:val="center"/>
              <w:rPr>
                <w:rFonts w:ascii="Calibri" w:hAnsi="Calibri" w:cs="Calibri"/>
                <w:color w:val="auto"/>
                <w:sz w:val="18"/>
              </w:rPr>
            </w:pPr>
          </w:p>
        </w:tc>
        <w:tc>
          <w:tcPr>
            <w:tcW w:w="567" w:type="dxa"/>
            <w:tcBorders>
              <w:bottom w:val="single" w:sz="8" w:space="0" w:color="auto"/>
            </w:tcBorders>
          </w:tcPr>
          <w:p w:rsidR="009C13F6" w:rsidRPr="009C13F6" w:rsidRDefault="009C13F6" w:rsidP="00AD793F">
            <w:pPr>
              <w:jc w:val="center"/>
              <w:rPr>
                <w:rFonts w:ascii="Calibri" w:hAnsi="Calibri" w:cs="Calibri"/>
                <w:color w:val="auto"/>
                <w:sz w:val="18"/>
              </w:rPr>
            </w:pPr>
          </w:p>
        </w:tc>
        <w:tc>
          <w:tcPr>
            <w:tcW w:w="567" w:type="dxa"/>
            <w:tcBorders>
              <w:bottom w:val="single" w:sz="8" w:space="0" w:color="auto"/>
            </w:tcBorders>
          </w:tcPr>
          <w:p w:rsidR="009C13F6" w:rsidRPr="009C13F6" w:rsidRDefault="009C13F6" w:rsidP="00AD793F">
            <w:pPr>
              <w:jc w:val="center"/>
              <w:rPr>
                <w:rFonts w:ascii="Calibri" w:hAnsi="Calibri" w:cs="Calibri"/>
                <w:color w:val="auto"/>
                <w:sz w:val="18"/>
              </w:rPr>
            </w:pPr>
          </w:p>
        </w:tc>
        <w:tc>
          <w:tcPr>
            <w:tcW w:w="567" w:type="dxa"/>
            <w:tcBorders>
              <w:bottom w:val="single" w:sz="8" w:space="0" w:color="auto"/>
            </w:tcBorders>
          </w:tcPr>
          <w:p w:rsidR="009C13F6" w:rsidRPr="009C13F6" w:rsidRDefault="009C13F6" w:rsidP="00AD793F">
            <w:pPr>
              <w:jc w:val="center"/>
              <w:rPr>
                <w:rFonts w:ascii="Calibri" w:hAnsi="Calibri" w:cs="Calibri"/>
                <w:b w:val="0"/>
                <w:color w:val="auto"/>
                <w:sz w:val="18"/>
              </w:rPr>
            </w:pPr>
          </w:p>
        </w:tc>
      </w:tr>
      <w:tr w:rsidR="009C13F6" w:rsidRPr="009C13F6" w:rsidTr="00AD793F">
        <w:trPr>
          <w:trHeight w:val="139"/>
        </w:trPr>
        <w:tc>
          <w:tcPr>
            <w:tcW w:w="562" w:type="dxa"/>
            <w:gridSpan w:val="2"/>
            <w:tcBorders>
              <w:bottom w:val="single" w:sz="8" w:space="0" w:color="auto"/>
              <w:right w:val="single" w:sz="12" w:space="0" w:color="auto"/>
            </w:tcBorders>
          </w:tcPr>
          <w:p w:rsidR="009C13F6" w:rsidRPr="009C13F6" w:rsidRDefault="009C13F6" w:rsidP="00AD793F">
            <w:pPr>
              <w:rPr>
                <w:rFonts w:ascii="Calibri" w:hAnsi="Calibri" w:cs="Calibri"/>
                <w:color w:val="auto"/>
                <w:sz w:val="18"/>
                <w:lang w:val="en-GB"/>
              </w:rPr>
            </w:pPr>
            <w:r w:rsidRPr="009C13F6">
              <w:rPr>
                <w:rFonts w:ascii="Calibri" w:hAnsi="Calibri" w:cs="Calibri"/>
                <w:color w:val="auto"/>
                <w:sz w:val="18"/>
                <w:lang w:val="en-GB"/>
              </w:rPr>
              <w:t>22</w:t>
            </w:r>
          </w:p>
        </w:tc>
        <w:tc>
          <w:tcPr>
            <w:tcW w:w="2521" w:type="dxa"/>
            <w:tcBorders>
              <w:top w:val="single" w:sz="8" w:space="0" w:color="auto"/>
              <w:left w:val="single" w:sz="12" w:space="0" w:color="auto"/>
              <w:bottom w:val="single" w:sz="8" w:space="0" w:color="auto"/>
            </w:tcBorders>
            <w:vAlign w:val="center"/>
          </w:tcPr>
          <w:p w:rsidR="009C13F6" w:rsidRPr="009C13F6" w:rsidRDefault="009C13F6" w:rsidP="00AD793F">
            <w:pPr>
              <w:pStyle w:val="Body"/>
              <w:tabs>
                <w:tab w:val="left" w:pos="567"/>
                <w:tab w:val="left" w:pos="1134"/>
                <w:tab w:val="left" w:pos="1701"/>
                <w:tab w:val="left" w:pos="2268"/>
                <w:tab w:val="left" w:pos="2835"/>
              </w:tabs>
              <w:rPr>
                <w:rFonts w:ascii="Calibri" w:hAnsi="Calibri" w:cs="Calibri"/>
                <w:bCs/>
                <w:color w:val="auto"/>
                <w:sz w:val="18"/>
                <w:szCs w:val="18"/>
              </w:rPr>
            </w:pPr>
            <w:r w:rsidRPr="009C13F6">
              <w:rPr>
                <w:rFonts w:ascii="Calibri" w:hAnsi="Calibri" w:cs="Calibri"/>
                <w:bCs/>
                <w:color w:val="auto"/>
                <w:sz w:val="18"/>
                <w:szCs w:val="18"/>
              </w:rPr>
              <w:t>Fotografija III</w:t>
            </w:r>
          </w:p>
        </w:tc>
        <w:tc>
          <w:tcPr>
            <w:tcW w:w="598" w:type="dxa"/>
            <w:tcBorders>
              <w:bottom w:val="single" w:sz="8" w:space="0" w:color="auto"/>
            </w:tcBorders>
          </w:tcPr>
          <w:p w:rsidR="009C13F6" w:rsidRPr="00B24234" w:rsidRDefault="009C13F6" w:rsidP="00AD793F">
            <w:pPr>
              <w:jc w:val="center"/>
              <w:rPr>
                <w:rFonts w:ascii="Calibri" w:hAnsi="Calibri" w:cs="Calibri"/>
                <w:b w:val="0"/>
                <w:color w:val="auto"/>
                <w:sz w:val="18"/>
                <w:lang w:val="en-GB"/>
              </w:rPr>
            </w:pPr>
            <w:r w:rsidRPr="00B24234">
              <w:rPr>
                <w:rFonts w:ascii="Calibri" w:hAnsi="Calibri" w:cs="Calibri"/>
                <w:b w:val="0"/>
                <w:color w:val="auto"/>
                <w:sz w:val="18"/>
                <w:lang w:val="en-GB"/>
              </w:rPr>
              <w:t>60</w:t>
            </w:r>
          </w:p>
        </w:tc>
        <w:tc>
          <w:tcPr>
            <w:tcW w:w="567" w:type="dxa"/>
            <w:tcBorders>
              <w:bottom w:val="single" w:sz="8" w:space="0" w:color="auto"/>
            </w:tcBorders>
            <w:vAlign w:val="center"/>
          </w:tcPr>
          <w:p w:rsidR="009C13F6" w:rsidRPr="009C13F6" w:rsidRDefault="009C13F6" w:rsidP="00AD793F">
            <w:pPr>
              <w:pStyle w:val="Body"/>
              <w:tabs>
                <w:tab w:val="left" w:pos="567"/>
              </w:tabs>
              <w:ind w:left="567" w:hanging="567"/>
              <w:jc w:val="center"/>
              <w:rPr>
                <w:rFonts w:ascii="Calibri" w:hAnsi="Calibri" w:cs="Calibri"/>
                <w:b/>
                <w:color w:val="auto"/>
                <w:sz w:val="18"/>
                <w:szCs w:val="18"/>
              </w:rPr>
            </w:pPr>
            <w:r w:rsidRPr="009C13F6">
              <w:rPr>
                <w:rFonts w:ascii="Calibri" w:hAnsi="Calibri" w:cs="Calibri"/>
                <w:color w:val="auto"/>
                <w:sz w:val="18"/>
                <w:szCs w:val="18"/>
              </w:rPr>
              <w:t>2</w:t>
            </w:r>
          </w:p>
        </w:tc>
        <w:tc>
          <w:tcPr>
            <w:tcW w:w="567" w:type="dxa"/>
            <w:tcBorders>
              <w:bottom w:val="single" w:sz="8" w:space="0" w:color="auto"/>
            </w:tcBorders>
          </w:tcPr>
          <w:p w:rsidR="009C13F6" w:rsidRPr="009C13F6" w:rsidRDefault="009C13F6" w:rsidP="00AD793F">
            <w:pPr>
              <w:jc w:val="center"/>
              <w:rPr>
                <w:rFonts w:ascii="Calibri" w:hAnsi="Calibri" w:cs="Calibri"/>
                <w:color w:val="auto"/>
                <w:sz w:val="18"/>
              </w:rPr>
            </w:pPr>
          </w:p>
        </w:tc>
        <w:tc>
          <w:tcPr>
            <w:tcW w:w="538" w:type="dxa"/>
            <w:tcBorders>
              <w:bottom w:val="single" w:sz="8" w:space="0" w:color="auto"/>
            </w:tcBorders>
          </w:tcPr>
          <w:p w:rsidR="009C13F6" w:rsidRPr="009C13F6" w:rsidRDefault="009C13F6" w:rsidP="00AD793F">
            <w:pPr>
              <w:jc w:val="center"/>
              <w:rPr>
                <w:rFonts w:ascii="Calibri" w:hAnsi="Calibri" w:cs="Calibri"/>
                <w:b w:val="0"/>
                <w:color w:val="auto"/>
                <w:sz w:val="18"/>
              </w:rPr>
            </w:pPr>
          </w:p>
        </w:tc>
        <w:tc>
          <w:tcPr>
            <w:tcW w:w="596" w:type="dxa"/>
            <w:tcBorders>
              <w:bottom w:val="single" w:sz="8" w:space="0" w:color="auto"/>
            </w:tcBorders>
          </w:tcPr>
          <w:p w:rsidR="009C13F6" w:rsidRPr="009C13F6" w:rsidRDefault="009C13F6" w:rsidP="00AD793F">
            <w:pPr>
              <w:jc w:val="center"/>
              <w:rPr>
                <w:rFonts w:ascii="Calibri" w:hAnsi="Calibri" w:cs="Calibri"/>
                <w:color w:val="auto"/>
                <w:sz w:val="18"/>
              </w:rPr>
            </w:pPr>
          </w:p>
        </w:tc>
        <w:tc>
          <w:tcPr>
            <w:tcW w:w="709" w:type="dxa"/>
            <w:tcBorders>
              <w:bottom w:val="single" w:sz="8" w:space="0" w:color="auto"/>
            </w:tcBorders>
          </w:tcPr>
          <w:p w:rsidR="009C13F6" w:rsidRPr="009C13F6" w:rsidRDefault="009C13F6" w:rsidP="00AD793F">
            <w:pPr>
              <w:jc w:val="center"/>
              <w:rPr>
                <w:rFonts w:ascii="Calibri" w:hAnsi="Calibri" w:cs="Calibri"/>
                <w:b w:val="0"/>
                <w:color w:val="auto"/>
                <w:sz w:val="18"/>
              </w:rPr>
            </w:pPr>
          </w:p>
        </w:tc>
        <w:tc>
          <w:tcPr>
            <w:tcW w:w="567" w:type="dxa"/>
            <w:tcBorders>
              <w:bottom w:val="single" w:sz="8" w:space="0" w:color="auto"/>
            </w:tcBorders>
          </w:tcPr>
          <w:p w:rsidR="009C13F6" w:rsidRPr="009C13F6" w:rsidRDefault="009C13F6" w:rsidP="00AD793F">
            <w:pPr>
              <w:jc w:val="center"/>
              <w:rPr>
                <w:rFonts w:ascii="Calibri" w:hAnsi="Calibri" w:cs="Calibri"/>
                <w:color w:val="auto"/>
                <w:sz w:val="18"/>
              </w:rPr>
            </w:pPr>
          </w:p>
        </w:tc>
        <w:tc>
          <w:tcPr>
            <w:tcW w:w="567" w:type="dxa"/>
            <w:tcBorders>
              <w:bottom w:val="single" w:sz="8" w:space="0" w:color="auto"/>
            </w:tcBorders>
          </w:tcPr>
          <w:p w:rsidR="009C13F6" w:rsidRPr="009C13F6" w:rsidRDefault="009C13F6" w:rsidP="00AD793F">
            <w:pPr>
              <w:jc w:val="center"/>
              <w:rPr>
                <w:rFonts w:ascii="Calibri" w:hAnsi="Calibri" w:cs="Calibri"/>
                <w:color w:val="auto"/>
                <w:sz w:val="18"/>
              </w:rPr>
            </w:pPr>
          </w:p>
        </w:tc>
        <w:tc>
          <w:tcPr>
            <w:tcW w:w="567" w:type="dxa"/>
            <w:tcBorders>
              <w:bottom w:val="single" w:sz="8" w:space="0" w:color="auto"/>
            </w:tcBorders>
          </w:tcPr>
          <w:p w:rsidR="009C13F6" w:rsidRPr="009C13F6" w:rsidRDefault="009C13F6" w:rsidP="00AD793F">
            <w:pPr>
              <w:jc w:val="center"/>
              <w:rPr>
                <w:rFonts w:ascii="Calibri" w:hAnsi="Calibri" w:cs="Calibri"/>
                <w:color w:val="auto"/>
                <w:sz w:val="18"/>
              </w:rPr>
            </w:pPr>
          </w:p>
        </w:tc>
        <w:tc>
          <w:tcPr>
            <w:tcW w:w="567" w:type="dxa"/>
            <w:tcBorders>
              <w:bottom w:val="single" w:sz="8" w:space="0" w:color="auto"/>
            </w:tcBorders>
          </w:tcPr>
          <w:p w:rsidR="009C13F6" w:rsidRPr="009C13F6" w:rsidRDefault="009C13F6" w:rsidP="00AD793F">
            <w:pPr>
              <w:jc w:val="center"/>
              <w:rPr>
                <w:rFonts w:ascii="Calibri" w:hAnsi="Calibri" w:cs="Calibri"/>
                <w:color w:val="auto"/>
                <w:sz w:val="18"/>
              </w:rPr>
            </w:pPr>
          </w:p>
        </w:tc>
        <w:tc>
          <w:tcPr>
            <w:tcW w:w="567" w:type="dxa"/>
            <w:tcBorders>
              <w:bottom w:val="single" w:sz="8" w:space="0" w:color="auto"/>
            </w:tcBorders>
          </w:tcPr>
          <w:p w:rsidR="009C13F6" w:rsidRPr="009C13F6" w:rsidRDefault="009C13F6" w:rsidP="00AD793F">
            <w:pPr>
              <w:jc w:val="center"/>
              <w:rPr>
                <w:rFonts w:ascii="Calibri" w:hAnsi="Calibri" w:cs="Calibri"/>
                <w:color w:val="auto"/>
                <w:sz w:val="18"/>
              </w:rPr>
            </w:pPr>
          </w:p>
        </w:tc>
        <w:tc>
          <w:tcPr>
            <w:tcW w:w="567" w:type="dxa"/>
            <w:tcBorders>
              <w:bottom w:val="single" w:sz="8" w:space="0" w:color="auto"/>
            </w:tcBorders>
          </w:tcPr>
          <w:p w:rsidR="009C13F6" w:rsidRPr="009C13F6" w:rsidRDefault="009C13F6" w:rsidP="00AD793F">
            <w:pPr>
              <w:jc w:val="center"/>
              <w:rPr>
                <w:rFonts w:ascii="Calibri" w:hAnsi="Calibri" w:cs="Calibri"/>
                <w:b w:val="0"/>
                <w:color w:val="auto"/>
                <w:sz w:val="18"/>
              </w:rPr>
            </w:pPr>
          </w:p>
        </w:tc>
      </w:tr>
      <w:tr w:rsidR="009C13F6" w:rsidRPr="009C13F6" w:rsidTr="00AD793F">
        <w:trPr>
          <w:trHeight w:val="139"/>
        </w:trPr>
        <w:tc>
          <w:tcPr>
            <w:tcW w:w="562" w:type="dxa"/>
            <w:gridSpan w:val="2"/>
            <w:tcBorders>
              <w:bottom w:val="single" w:sz="8" w:space="0" w:color="auto"/>
              <w:right w:val="single" w:sz="12" w:space="0" w:color="auto"/>
            </w:tcBorders>
          </w:tcPr>
          <w:p w:rsidR="009C13F6" w:rsidRPr="009C13F6" w:rsidRDefault="009C13F6" w:rsidP="00AD793F">
            <w:pPr>
              <w:rPr>
                <w:rFonts w:ascii="Calibri" w:hAnsi="Calibri" w:cs="Calibri"/>
                <w:color w:val="auto"/>
                <w:sz w:val="18"/>
                <w:lang w:val="en-GB"/>
              </w:rPr>
            </w:pPr>
            <w:r w:rsidRPr="009C13F6">
              <w:rPr>
                <w:rFonts w:ascii="Calibri" w:hAnsi="Calibri" w:cs="Calibri"/>
                <w:color w:val="auto"/>
                <w:sz w:val="18"/>
                <w:lang w:val="en-GB"/>
              </w:rPr>
              <w:lastRenderedPageBreak/>
              <w:t>23</w:t>
            </w:r>
          </w:p>
        </w:tc>
        <w:tc>
          <w:tcPr>
            <w:tcW w:w="2521" w:type="dxa"/>
            <w:tcBorders>
              <w:top w:val="single" w:sz="8" w:space="0" w:color="auto"/>
              <w:left w:val="single" w:sz="12" w:space="0" w:color="auto"/>
              <w:bottom w:val="single" w:sz="8" w:space="0" w:color="auto"/>
            </w:tcBorders>
            <w:vAlign w:val="center"/>
          </w:tcPr>
          <w:p w:rsidR="009C13F6" w:rsidRPr="009C13F6" w:rsidRDefault="009C13F6" w:rsidP="00AD793F">
            <w:pPr>
              <w:pStyle w:val="Body"/>
              <w:tabs>
                <w:tab w:val="left" w:pos="567"/>
                <w:tab w:val="left" w:pos="1134"/>
                <w:tab w:val="left" w:pos="1701"/>
                <w:tab w:val="left" w:pos="2268"/>
                <w:tab w:val="left" w:pos="2835"/>
              </w:tabs>
              <w:rPr>
                <w:rFonts w:ascii="Calibri" w:hAnsi="Calibri" w:cs="Calibri"/>
                <w:bCs/>
                <w:color w:val="auto"/>
                <w:sz w:val="18"/>
                <w:szCs w:val="18"/>
              </w:rPr>
            </w:pPr>
            <w:r w:rsidRPr="009C13F6">
              <w:rPr>
                <w:rFonts w:ascii="Calibri" w:hAnsi="Calibri" w:cs="Calibri"/>
                <w:bCs/>
                <w:color w:val="auto"/>
                <w:sz w:val="18"/>
                <w:szCs w:val="18"/>
              </w:rPr>
              <w:t>Fotografija IV</w:t>
            </w:r>
          </w:p>
        </w:tc>
        <w:tc>
          <w:tcPr>
            <w:tcW w:w="598" w:type="dxa"/>
            <w:tcBorders>
              <w:bottom w:val="single" w:sz="8" w:space="0" w:color="auto"/>
            </w:tcBorders>
          </w:tcPr>
          <w:p w:rsidR="009C13F6" w:rsidRPr="00B24234" w:rsidRDefault="009C13F6" w:rsidP="00AD793F">
            <w:pPr>
              <w:jc w:val="center"/>
              <w:rPr>
                <w:rFonts w:ascii="Calibri" w:hAnsi="Calibri" w:cs="Calibri"/>
                <w:b w:val="0"/>
                <w:color w:val="auto"/>
                <w:sz w:val="18"/>
                <w:lang w:val="en-GB"/>
              </w:rPr>
            </w:pPr>
            <w:r w:rsidRPr="00B24234">
              <w:rPr>
                <w:rFonts w:ascii="Calibri" w:hAnsi="Calibri" w:cs="Calibri"/>
                <w:b w:val="0"/>
                <w:color w:val="auto"/>
                <w:sz w:val="18"/>
                <w:lang w:val="en-GB"/>
              </w:rPr>
              <w:t>60</w:t>
            </w:r>
          </w:p>
        </w:tc>
        <w:tc>
          <w:tcPr>
            <w:tcW w:w="567" w:type="dxa"/>
            <w:tcBorders>
              <w:bottom w:val="single" w:sz="8" w:space="0" w:color="auto"/>
            </w:tcBorders>
            <w:vAlign w:val="center"/>
          </w:tcPr>
          <w:p w:rsidR="009C13F6" w:rsidRPr="009C13F6" w:rsidRDefault="009C13F6" w:rsidP="00AD793F">
            <w:pPr>
              <w:pStyle w:val="Body"/>
              <w:tabs>
                <w:tab w:val="left" w:pos="567"/>
              </w:tabs>
              <w:ind w:left="567" w:hanging="567"/>
              <w:jc w:val="center"/>
              <w:rPr>
                <w:rFonts w:ascii="Calibri" w:hAnsi="Calibri" w:cs="Calibri"/>
                <w:b/>
                <w:color w:val="auto"/>
                <w:sz w:val="18"/>
                <w:szCs w:val="18"/>
              </w:rPr>
            </w:pPr>
            <w:r w:rsidRPr="009C13F6">
              <w:rPr>
                <w:rFonts w:ascii="Calibri" w:hAnsi="Calibri" w:cs="Calibri"/>
                <w:color w:val="auto"/>
                <w:sz w:val="18"/>
                <w:szCs w:val="18"/>
              </w:rPr>
              <w:t>2</w:t>
            </w:r>
          </w:p>
        </w:tc>
        <w:tc>
          <w:tcPr>
            <w:tcW w:w="567" w:type="dxa"/>
            <w:tcBorders>
              <w:bottom w:val="single" w:sz="8" w:space="0" w:color="auto"/>
            </w:tcBorders>
          </w:tcPr>
          <w:p w:rsidR="009C13F6" w:rsidRPr="009C13F6" w:rsidRDefault="009C13F6" w:rsidP="00AD793F">
            <w:pPr>
              <w:jc w:val="center"/>
              <w:rPr>
                <w:rFonts w:ascii="Calibri" w:hAnsi="Calibri" w:cs="Calibri"/>
                <w:color w:val="auto"/>
                <w:sz w:val="18"/>
              </w:rPr>
            </w:pPr>
          </w:p>
        </w:tc>
        <w:tc>
          <w:tcPr>
            <w:tcW w:w="538" w:type="dxa"/>
            <w:tcBorders>
              <w:bottom w:val="single" w:sz="8" w:space="0" w:color="auto"/>
            </w:tcBorders>
          </w:tcPr>
          <w:p w:rsidR="009C13F6" w:rsidRPr="009C13F6" w:rsidRDefault="009C13F6" w:rsidP="00AD793F">
            <w:pPr>
              <w:jc w:val="center"/>
              <w:rPr>
                <w:rFonts w:ascii="Calibri" w:hAnsi="Calibri" w:cs="Calibri"/>
                <w:b w:val="0"/>
                <w:color w:val="auto"/>
                <w:sz w:val="18"/>
              </w:rPr>
            </w:pPr>
          </w:p>
        </w:tc>
        <w:tc>
          <w:tcPr>
            <w:tcW w:w="596" w:type="dxa"/>
            <w:tcBorders>
              <w:bottom w:val="single" w:sz="8" w:space="0" w:color="auto"/>
            </w:tcBorders>
          </w:tcPr>
          <w:p w:rsidR="009C13F6" w:rsidRPr="009C13F6" w:rsidRDefault="009C13F6" w:rsidP="00AD793F">
            <w:pPr>
              <w:jc w:val="center"/>
              <w:rPr>
                <w:rFonts w:ascii="Calibri" w:hAnsi="Calibri" w:cs="Calibri"/>
                <w:color w:val="auto"/>
                <w:sz w:val="18"/>
              </w:rPr>
            </w:pPr>
          </w:p>
        </w:tc>
        <w:tc>
          <w:tcPr>
            <w:tcW w:w="709" w:type="dxa"/>
            <w:tcBorders>
              <w:bottom w:val="single" w:sz="8" w:space="0" w:color="auto"/>
            </w:tcBorders>
          </w:tcPr>
          <w:p w:rsidR="009C13F6" w:rsidRPr="009C13F6" w:rsidRDefault="009C13F6" w:rsidP="00AD793F">
            <w:pPr>
              <w:jc w:val="center"/>
              <w:rPr>
                <w:rFonts w:ascii="Calibri" w:hAnsi="Calibri" w:cs="Calibri"/>
                <w:b w:val="0"/>
                <w:color w:val="auto"/>
                <w:sz w:val="18"/>
              </w:rPr>
            </w:pPr>
          </w:p>
        </w:tc>
        <w:tc>
          <w:tcPr>
            <w:tcW w:w="567" w:type="dxa"/>
            <w:tcBorders>
              <w:bottom w:val="single" w:sz="8" w:space="0" w:color="auto"/>
            </w:tcBorders>
          </w:tcPr>
          <w:p w:rsidR="009C13F6" w:rsidRPr="009C13F6" w:rsidRDefault="009C13F6" w:rsidP="00AD793F">
            <w:pPr>
              <w:jc w:val="center"/>
              <w:rPr>
                <w:rFonts w:ascii="Calibri" w:hAnsi="Calibri" w:cs="Calibri"/>
                <w:color w:val="auto"/>
                <w:sz w:val="18"/>
              </w:rPr>
            </w:pPr>
          </w:p>
        </w:tc>
        <w:tc>
          <w:tcPr>
            <w:tcW w:w="567" w:type="dxa"/>
            <w:tcBorders>
              <w:bottom w:val="single" w:sz="8" w:space="0" w:color="auto"/>
            </w:tcBorders>
          </w:tcPr>
          <w:p w:rsidR="009C13F6" w:rsidRPr="009C13F6" w:rsidRDefault="009C13F6" w:rsidP="00AD793F">
            <w:pPr>
              <w:jc w:val="center"/>
              <w:rPr>
                <w:rFonts w:ascii="Calibri" w:hAnsi="Calibri" w:cs="Calibri"/>
                <w:color w:val="auto"/>
                <w:sz w:val="18"/>
              </w:rPr>
            </w:pPr>
          </w:p>
        </w:tc>
        <w:tc>
          <w:tcPr>
            <w:tcW w:w="567" w:type="dxa"/>
            <w:tcBorders>
              <w:bottom w:val="single" w:sz="8" w:space="0" w:color="auto"/>
            </w:tcBorders>
          </w:tcPr>
          <w:p w:rsidR="009C13F6" w:rsidRPr="009C13F6" w:rsidRDefault="009C13F6" w:rsidP="00AD793F">
            <w:pPr>
              <w:jc w:val="center"/>
              <w:rPr>
                <w:rFonts w:ascii="Calibri" w:hAnsi="Calibri" w:cs="Calibri"/>
                <w:color w:val="auto"/>
                <w:sz w:val="18"/>
              </w:rPr>
            </w:pPr>
          </w:p>
        </w:tc>
        <w:tc>
          <w:tcPr>
            <w:tcW w:w="567" w:type="dxa"/>
            <w:tcBorders>
              <w:bottom w:val="single" w:sz="8" w:space="0" w:color="auto"/>
            </w:tcBorders>
          </w:tcPr>
          <w:p w:rsidR="009C13F6" w:rsidRPr="009C13F6" w:rsidRDefault="009C13F6" w:rsidP="00AD793F">
            <w:pPr>
              <w:jc w:val="center"/>
              <w:rPr>
                <w:rFonts w:ascii="Calibri" w:hAnsi="Calibri" w:cs="Calibri"/>
                <w:color w:val="auto"/>
                <w:sz w:val="18"/>
              </w:rPr>
            </w:pPr>
          </w:p>
        </w:tc>
        <w:tc>
          <w:tcPr>
            <w:tcW w:w="567" w:type="dxa"/>
            <w:tcBorders>
              <w:bottom w:val="single" w:sz="8" w:space="0" w:color="auto"/>
            </w:tcBorders>
          </w:tcPr>
          <w:p w:rsidR="009C13F6" w:rsidRPr="009C13F6" w:rsidRDefault="009C13F6" w:rsidP="00AD793F">
            <w:pPr>
              <w:jc w:val="center"/>
              <w:rPr>
                <w:rFonts w:ascii="Calibri" w:hAnsi="Calibri" w:cs="Calibri"/>
                <w:color w:val="auto"/>
                <w:sz w:val="18"/>
              </w:rPr>
            </w:pPr>
          </w:p>
        </w:tc>
        <w:tc>
          <w:tcPr>
            <w:tcW w:w="567" w:type="dxa"/>
            <w:tcBorders>
              <w:bottom w:val="single" w:sz="8" w:space="0" w:color="auto"/>
            </w:tcBorders>
          </w:tcPr>
          <w:p w:rsidR="009C13F6" w:rsidRPr="009C13F6" w:rsidRDefault="009C13F6" w:rsidP="00AD793F">
            <w:pPr>
              <w:jc w:val="center"/>
              <w:rPr>
                <w:rFonts w:ascii="Calibri" w:hAnsi="Calibri" w:cs="Calibri"/>
                <w:b w:val="0"/>
                <w:color w:val="auto"/>
                <w:sz w:val="18"/>
              </w:rPr>
            </w:pPr>
          </w:p>
        </w:tc>
      </w:tr>
      <w:tr w:rsidR="009C13F6" w:rsidRPr="009C13F6" w:rsidTr="00AD793F">
        <w:trPr>
          <w:trHeight w:val="139"/>
        </w:trPr>
        <w:tc>
          <w:tcPr>
            <w:tcW w:w="562" w:type="dxa"/>
            <w:gridSpan w:val="2"/>
            <w:tcBorders>
              <w:bottom w:val="single" w:sz="8" w:space="0" w:color="auto"/>
              <w:right w:val="single" w:sz="12" w:space="0" w:color="auto"/>
            </w:tcBorders>
          </w:tcPr>
          <w:p w:rsidR="009C13F6" w:rsidRPr="009C13F6" w:rsidRDefault="009C13F6" w:rsidP="00AD793F">
            <w:pPr>
              <w:rPr>
                <w:rFonts w:ascii="Calibri" w:hAnsi="Calibri" w:cs="Calibri"/>
                <w:color w:val="auto"/>
                <w:sz w:val="18"/>
                <w:lang w:val="en-GB"/>
              </w:rPr>
            </w:pPr>
            <w:r w:rsidRPr="009C13F6">
              <w:rPr>
                <w:rFonts w:ascii="Calibri" w:hAnsi="Calibri" w:cs="Calibri"/>
                <w:color w:val="auto"/>
                <w:sz w:val="18"/>
                <w:lang w:val="en-GB"/>
              </w:rPr>
              <w:t>24</w:t>
            </w:r>
          </w:p>
        </w:tc>
        <w:tc>
          <w:tcPr>
            <w:tcW w:w="2521" w:type="dxa"/>
            <w:tcBorders>
              <w:top w:val="single" w:sz="8" w:space="0" w:color="auto"/>
              <w:left w:val="single" w:sz="12" w:space="0" w:color="auto"/>
              <w:bottom w:val="single" w:sz="8" w:space="0" w:color="auto"/>
            </w:tcBorders>
            <w:vAlign w:val="center"/>
          </w:tcPr>
          <w:p w:rsidR="009C13F6" w:rsidRPr="009C13F6" w:rsidRDefault="009C13F6" w:rsidP="00AD793F">
            <w:pPr>
              <w:pStyle w:val="Body"/>
              <w:tabs>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rPr>
                <w:rFonts w:ascii="Calibri" w:hAnsi="Calibri" w:cs="Calibri"/>
                <w:bCs/>
                <w:color w:val="auto"/>
                <w:sz w:val="18"/>
                <w:szCs w:val="18"/>
              </w:rPr>
            </w:pPr>
            <w:r w:rsidRPr="009C13F6">
              <w:rPr>
                <w:rFonts w:ascii="Calibri" w:hAnsi="Calibri" w:cs="Calibri"/>
                <w:bCs/>
                <w:color w:val="auto"/>
                <w:sz w:val="18"/>
                <w:szCs w:val="18"/>
              </w:rPr>
              <w:t>Obrada drv</w:t>
            </w:r>
            <w:r w:rsidRPr="009C13F6">
              <w:rPr>
                <w:rFonts w:ascii="Calibri" w:hAnsi="Calibri" w:cs="Calibri"/>
                <w:bCs/>
                <w:color w:val="auto"/>
                <w:sz w:val="18"/>
                <w:szCs w:val="18"/>
                <w:lang w:val="hr-HR"/>
              </w:rPr>
              <w:t>a</w:t>
            </w:r>
          </w:p>
        </w:tc>
        <w:tc>
          <w:tcPr>
            <w:tcW w:w="598" w:type="dxa"/>
            <w:tcBorders>
              <w:bottom w:val="single" w:sz="8" w:space="0" w:color="auto"/>
            </w:tcBorders>
          </w:tcPr>
          <w:p w:rsidR="009C13F6" w:rsidRPr="00B24234" w:rsidRDefault="009C13F6" w:rsidP="00AD793F">
            <w:pPr>
              <w:jc w:val="center"/>
              <w:rPr>
                <w:rFonts w:ascii="Calibri" w:hAnsi="Calibri" w:cs="Calibri"/>
                <w:b w:val="0"/>
                <w:color w:val="auto"/>
                <w:sz w:val="18"/>
                <w:lang w:val="en-GB"/>
              </w:rPr>
            </w:pPr>
            <w:r w:rsidRPr="00B24234">
              <w:rPr>
                <w:rFonts w:ascii="Calibri" w:hAnsi="Calibri" w:cs="Calibri"/>
                <w:b w:val="0"/>
                <w:color w:val="auto"/>
                <w:sz w:val="18"/>
                <w:lang w:val="en-GB"/>
              </w:rPr>
              <w:t>45</w:t>
            </w:r>
          </w:p>
        </w:tc>
        <w:tc>
          <w:tcPr>
            <w:tcW w:w="567" w:type="dxa"/>
            <w:tcBorders>
              <w:bottom w:val="single" w:sz="8" w:space="0" w:color="auto"/>
            </w:tcBorders>
            <w:vAlign w:val="center"/>
          </w:tcPr>
          <w:p w:rsidR="009C13F6" w:rsidRPr="009C13F6" w:rsidRDefault="009C13F6" w:rsidP="00AD793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jc w:val="center"/>
              <w:rPr>
                <w:rFonts w:ascii="Calibri" w:hAnsi="Calibri" w:cs="Calibri"/>
                <w:b/>
                <w:color w:val="auto"/>
                <w:sz w:val="18"/>
                <w:szCs w:val="18"/>
              </w:rPr>
            </w:pPr>
            <w:r w:rsidRPr="009C13F6">
              <w:rPr>
                <w:rFonts w:ascii="Calibri" w:hAnsi="Calibri" w:cs="Calibri"/>
                <w:color w:val="auto"/>
                <w:spacing w:val="-7"/>
                <w:sz w:val="18"/>
                <w:szCs w:val="18"/>
              </w:rPr>
              <w:t>2</w:t>
            </w:r>
          </w:p>
        </w:tc>
        <w:tc>
          <w:tcPr>
            <w:tcW w:w="567" w:type="dxa"/>
            <w:tcBorders>
              <w:bottom w:val="single" w:sz="8" w:space="0" w:color="auto"/>
            </w:tcBorders>
          </w:tcPr>
          <w:p w:rsidR="009C13F6" w:rsidRPr="009C13F6" w:rsidRDefault="009C13F6" w:rsidP="00AD793F">
            <w:pPr>
              <w:jc w:val="center"/>
              <w:rPr>
                <w:rFonts w:ascii="Calibri" w:hAnsi="Calibri" w:cs="Calibri"/>
                <w:color w:val="auto"/>
                <w:sz w:val="18"/>
              </w:rPr>
            </w:pPr>
          </w:p>
        </w:tc>
        <w:tc>
          <w:tcPr>
            <w:tcW w:w="538" w:type="dxa"/>
            <w:tcBorders>
              <w:bottom w:val="single" w:sz="8" w:space="0" w:color="auto"/>
            </w:tcBorders>
          </w:tcPr>
          <w:p w:rsidR="009C13F6" w:rsidRPr="009C13F6" w:rsidRDefault="009C13F6" w:rsidP="00AD793F">
            <w:pPr>
              <w:jc w:val="center"/>
              <w:rPr>
                <w:rFonts w:ascii="Calibri" w:hAnsi="Calibri" w:cs="Calibri"/>
                <w:b w:val="0"/>
                <w:color w:val="auto"/>
                <w:sz w:val="18"/>
              </w:rPr>
            </w:pPr>
          </w:p>
        </w:tc>
        <w:tc>
          <w:tcPr>
            <w:tcW w:w="596" w:type="dxa"/>
            <w:tcBorders>
              <w:bottom w:val="single" w:sz="8" w:space="0" w:color="auto"/>
            </w:tcBorders>
          </w:tcPr>
          <w:p w:rsidR="009C13F6" w:rsidRPr="009C13F6" w:rsidRDefault="009C13F6" w:rsidP="00AD793F">
            <w:pPr>
              <w:jc w:val="center"/>
              <w:rPr>
                <w:rFonts w:ascii="Calibri" w:hAnsi="Calibri" w:cs="Calibri"/>
                <w:color w:val="auto"/>
                <w:sz w:val="18"/>
              </w:rPr>
            </w:pPr>
          </w:p>
        </w:tc>
        <w:tc>
          <w:tcPr>
            <w:tcW w:w="709" w:type="dxa"/>
            <w:tcBorders>
              <w:bottom w:val="single" w:sz="8" w:space="0" w:color="auto"/>
            </w:tcBorders>
          </w:tcPr>
          <w:p w:rsidR="009C13F6" w:rsidRPr="009C13F6" w:rsidRDefault="009C13F6" w:rsidP="00AD793F">
            <w:pPr>
              <w:jc w:val="center"/>
              <w:rPr>
                <w:rFonts w:ascii="Calibri" w:hAnsi="Calibri" w:cs="Calibri"/>
                <w:b w:val="0"/>
                <w:color w:val="auto"/>
                <w:sz w:val="18"/>
              </w:rPr>
            </w:pPr>
          </w:p>
        </w:tc>
        <w:tc>
          <w:tcPr>
            <w:tcW w:w="567" w:type="dxa"/>
            <w:tcBorders>
              <w:bottom w:val="single" w:sz="8" w:space="0" w:color="auto"/>
            </w:tcBorders>
          </w:tcPr>
          <w:p w:rsidR="009C13F6" w:rsidRPr="009C13F6" w:rsidRDefault="009C13F6" w:rsidP="00AD793F">
            <w:pPr>
              <w:jc w:val="center"/>
              <w:rPr>
                <w:rFonts w:ascii="Calibri" w:hAnsi="Calibri" w:cs="Calibri"/>
                <w:color w:val="auto"/>
                <w:sz w:val="18"/>
              </w:rPr>
            </w:pPr>
          </w:p>
        </w:tc>
        <w:tc>
          <w:tcPr>
            <w:tcW w:w="567" w:type="dxa"/>
            <w:tcBorders>
              <w:bottom w:val="single" w:sz="8" w:space="0" w:color="auto"/>
            </w:tcBorders>
          </w:tcPr>
          <w:p w:rsidR="009C13F6" w:rsidRPr="009C13F6" w:rsidRDefault="009C13F6" w:rsidP="00AD793F">
            <w:pPr>
              <w:jc w:val="center"/>
              <w:rPr>
                <w:rFonts w:ascii="Calibri" w:hAnsi="Calibri" w:cs="Calibri"/>
                <w:color w:val="auto"/>
                <w:sz w:val="18"/>
              </w:rPr>
            </w:pPr>
          </w:p>
        </w:tc>
        <w:tc>
          <w:tcPr>
            <w:tcW w:w="567" w:type="dxa"/>
            <w:tcBorders>
              <w:bottom w:val="single" w:sz="8" w:space="0" w:color="auto"/>
            </w:tcBorders>
          </w:tcPr>
          <w:p w:rsidR="009C13F6" w:rsidRPr="009C13F6" w:rsidRDefault="009C13F6" w:rsidP="00AD793F">
            <w:pPr>
              <w:jc w:val="center"/>
              <w:rPr>
                <w:rFonts w:ascii="Calibri" w:hAnsi="Calibri" w:cs="Calibri"/>
                <w:color w:val="auto"/>
                <w:sz w:val="18"/>
              </w:rPr>
            </w:pPr>
          </w:p>
        </w:tc>
        <w:tc>
          <w:tcPr>
            <w:tcW w:w="567" w:type="dxa"/>
            <w:tcBorders>
              <w:bottom w:val="single" w:sz="8" w:space="0" w:color="auto"/>
            </w:tcBorders>
          </w:tcPr>
          <w:p w:rsidR="009C13F6" w:rsidRPr="009C13F6" w:rsidRDefault="009C13F6" w:rsidP="00AD793F">
            <w:pPr>
              <w:jc w:val="center"/>
              <w:rPr>
                <w:rFonts w:ascii="Calibri" w:hAnsi="Calibri" w:cs="Calibri"/>
                <w:color w:val="auto"/>
                <w:sz w:val="18"/>
              </w:rPr>
            </w:pPr>
          </w:p>
        </w:tc>
        <w:tc>
          <w:tcPr>
            <w:tcW w:w="567" w:type="dxa"/>
            <w:tcBorders>
              <w:bottom w:val="single" w:sz="8" w:space="0" w:color="auto"/>
            </w:tcBorders>
          </w:tcPr>
          <w:p w:rsidR="009C13F6" w:rsidRPr="009C13F6" w:rsidRDefault="009C13F6" w:rsidP="00AD793F">
            <w:pPr>
              <w:jc w:val="center"/>
              <w:rPr>
                <w:rFonts w:ascii="Calibri" w:hAnsi="Calibri" w:cs="Calibri"/>
                <w:color w:val="auto"/>
                <w:sz w:val="18"/>
              </w:rPr>
            </w:pPr>
          </w:p>
        </w:tc>
        <w:tc>
          <w:tcPr>
            <w:tcW w:w="567" w:type="dxa"/>
            <w:tcBorders>
              <w:bottom w:val="single" w:sz="8" w:space="0" w:color="auto"/>
            </w:tcBorders>
          </w:tcPr>
          <w:p w:rsidR="009C13F6" w:rsidRPr="009C13F6" w:rsidRDefault="009C13F6" w:rsidP="00AD793F">
            <w:pPr>
              <w:jc w:val="center"/>
              <w:rPr>
                <w:rFonts w:ascii="Calibri" w:hAnsi="Calibri" w:cs="Calibri"/>
                <w:b w:val="0"/>
                <w:color w:val="auto"/>
                <w:sz w:val="18"/>
              </w:rPr>
            </w:pPr>
          </w:p>
        </w:tc>
      </w:tr>
      <w:tr w:rsidR="009C13F6" w:rsidRPr="009C13F6" w:rsidTr="00AD793F">
        <w:trPr>
          <w:trHeight w:val="139"/>
        </w:trPr>
        <w:tc>
          <w:tcPr>
            <w:tcW w:w="562" w:type="dxa"/>
            <w:gridSpan w:val="2"/>
            <w:tcBorders>
              <w:bottom w:val="single" w:sz="8" w:space="0" w:color="auto"/>
              <w:right w:val="single" w:sz="12" w:space="0" w:color="auto"/>
            </w:tcBorders>
          </w:tcPr>
          <w:p w:rsidR="009C13F6" w:rsidRPr="009C13F6" w:rsidRDefault="009C13F6" w:rsidP="00AD793F">
            <w:pPr>
              <w:rPr>
                <w:rFonts w:ascii="Calibri" w:hAnsi="Calibri" w:cs="Calibri"/>
                <w:color w:val="auto"/>
                <w:sz w:val="18"/>
                <w:lang w:val="en-GB"/>
              </w:rPr>
            </w:pPr>
            <w:r w:rsidRPr="009C13F6">
              <w:rPr>
                <w:rFonts w:ascii="Calibri" w:hAnsi="Calibri" w:cs="Calibri"/>
                <w:color w:val="auto"/>
                <w:sz w:val="18"/>
                <w:lang w:val="en-GB"/>
              </w:rPr>
              <w:t>25</w:t>
            </w:r>
          </w:p>
        </w:tc>
        <w:tc>
          <w:tcPr>
            <w:tcW w:w="2521" w:type="dxa"/>
            <w:tcBorders>
              <w:top w:val="single" w:sz="8" w:space="0" w:color="auto"/>
              <w:left w:val="single" w:sz="12" w:space="0" w:color="auto"/>
              <w:bottom w:val="single" w:sz="8" w:space="0" w:color="auto"/>
            </w:tcBorders>
            <w:vAlign w:val="center"/>
          </w:tcPr>
          <w:p w:rsidR="009C13F6" w:rsidRPr="009C13F6" w:rsidRDefault="009C13F6" w:rsidP="00AD793F">
            <w:pPr>
              <w:pStyle w:val="Body"/>
              <w:tabs>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rPr>
                <w:rFonts w:ascii="Calibri" w:hAnsi="Calibri" w:cs="Calibri"/>
                <w:bCs/>
                <w:color w:val="auto"/>
                <w:sz w:val="18"/>
                <w:szCs w:val="18"/>
              </w:rPr>
            </w:pPr>
            <w:r w:rsidRPr="009C13F6">
              <w:rPr>
                <w:rFonts w:ascii="Calibri" w:hAnsi="Calibri" w:cs="Calibri"/>
                <w:bCs/>
                <w:color w:val="auto"/>
                <w:sz w:val="18"/>
                <w:szCs w:val="18"/>
              </w:rPr>
              <w:t>Obrada metala</w:t>
            </w:r>
          </w:p>
        </w:tc>
        <w:tc>
          <w:tcPr>
            <w:tcW w:w="598" w:type="dxa"/>
            <w:tcBorders>
              <w:bottom w:val="single" w:sz="8" w:space="0" w:color="auto"/>
            </w:tcBorders>
          </w:tcPr>
          <w:p w:rsidR="009C13F6" w:rsidRPr="00B24234" w:rsidRDefault="009C13F6" w:rsidP="00AD793F">
            <w:pPr>
              <w:jc w:val="center"/>
              <w:rPr>
                <w:rFonts w:ascii="Calibri" w:hAnsi="Calibri" w:cs="Calibri"/>
                <w:b w:val="0"/>
                <w:color w:val="auto"/>
                <w:sz w:val="18"/>
                <w:lang w:val="en-GB"/>
              </w:rPr>
            </w:pPr>
            <w:r w:rsidRPr="00B24234">
              <w:rPr>
                <w:rFonts w:ascii="Calibri" w:hAnsi="Calibri" w:cs="Calibri"/>
                <w:b w:val="0"/>
                <w:color w:val="auto"/>
                <w:sz w:val="18"/>
                <w:lang w:val="en-GB"/>
              </w:rPr>
              <w:t>45</w:t>
            </w:r>
          </w:p>
        </w:tc>
        <w:tc>
          <w:tcPr>
            <w:tcW w:w="567" w:type="dxa"/>
            <w:tcBorders>
              <w:bottom w:val="single" w:sz="8" w:space="0" w:color="auto"/>
            </w:tcBorders>
            <w:vAlign w:val="center"/>
          </w:tcPr>
          <w:p w:rsidR="009C13F6" w:rsidRPr="009C13F6" w:rsidRDefault="009C13F6" w:rsidP="00AD793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jc w:val="center"/>
              <w:rPr>
                <w:rFonts w:ascii="Calibri" w:hAnsi="Calibri" w:cs="Calibri"/>
                <w:b/>
                <w:color w:val="auto"/>
                <w:sz w:val="18"/>
                <w:szCs w:val="18"/>
              </w:rPr>
            </w:pPr>
            <w:r w:rsidRPr="009C13F6">
              <w:rPr>
                <w:rFonts w:ascii="Calibri" w:hAnsi="Calibri" w:cs="Calibri"/>
                <w:color w:val="auto"/>
                <w:spacing w:val="-7"/>
                <w:sz w:val="18"/>
                <w:szCs w:val="18"/>
              </w:rPr>
              <w:t>2</w:t>
            </w:r>
          </w:p>
        </w:tc>
        <w:tc>
          <w:tcPr>
            <w:tcW w:w="567" w:type="dxa"/>
            <w:tcBorders>
              <w:bottom w:val="single" w:sz="8" w:space="0" w:color="auto"/>
            </w:tcBorders>
          </w:tcPr>
          <w:p w:rsidR="009C13F6" w:rsidRPr="009C13F6" w:rsidRDefault="009C13F6" w:rsidP="00AD793F">
            <w:pPr>
              <w:jc w:val="center"/>
              <w:rPr>
                <w:rFonts w:ascii="Calibri" w:hAnsi="Calibri" w:cs="Calibri"/>
                <w:color w:val="auto"/>
                <w:sz w:val="18"/>
              </w:rPr>
            </w:pPr>
          </w:p>
        </w:tc>
        <w:tc>
          <w:tcPr>
            <w:tcW w:w="538" w:type="dxa"/>
            <w:tcBorders>
              <w:bottom w:val="single" w:sz="8" w:space="0" w:color="auto"/>
            </w:tcBorders>
          </w:tcPr>
          <w:p w:rsidR="009C13F6" w:rsidRPr="009C13F6" w:rsidRDefault="009C13F6" w:rsidP="00AD793F">
            <w:pPr>
              <w:jc w:val="center"/>
              <w:rPr>
                <w:rFonts w:ascii="Calibri" w:hAnsi="Calibri" w:cs="Calibri"/>
                <w:b w:val="0"/>
                <w:color w:val="auto"/>
                <w:sz w:val="18"/>
              </w:rPr>
            </w:pPr>
          </w:p>
        </w:tc>
        <w:tc>
          <w:tcPr>
            <w:tcW w:w="596" w:type="dxa"/>
            <w:tcBorders>
              <w:bottom w:val="single" w:sz="8" w:space="0" w:color="auto"/>
            </w:tcBorders>
          </w:tcPr>
          <w:p w:rsidR="009C13F6" w:rsidRPr="009C13F6" w:rsidRDefault="009C13F6" w:rsidP="00AD793F">
            <w:pPr>
              <w:jc w:val="center"/>
              <w:rPr>
                <w:rFonts w:ascii="Calibri" w:hAnsi="Calibri" w:cs="Calibri"/>
                <w:color w:val="auto"/>
                <w:sz w:val="18"/>
              </w:rPr>
            </w:pPr>
          </w:p>
        </w:tc>
        <w:tc>
          <w:tcPr>
            <w:tcW w:w="709" w:type="dxa"/>
            <w:tcBorders>
              <w:bottom w:val="single" w:sz="8" w:space="0" w:color="auto"/>
            </w:tcBorders>
          </w:tcPr>
          <w:p w:rsidR="009C13F6" w:rsidRPr="009C13F6" w:rsidRDefault="009C13F6" w:rsidP="00AD793F">
            <w:pPr>
              <w:jc w:val="center"/>
              <w:rPr>
                <w:rFonts w:ascii="Calibri" w:hAnsi="Calibri" w:cs="Calibri"/>
                <w:b w:val="0"/>
                <w:color w:val="auto"/>
                <w:sz w:val="18"/>
              </w:rPr>
            </w:pPr>
          </w:p>
        </w:tc>
        <w:tc>
          <w:tcPr>
            <w:tcW w:w="567" w:type="dxa"/>
            <w:tcBorders>
              <w:bottom w:val="single" w:sz="8" w:space="0" w:color="auto"/>
            </w:tcBorders>
          </w:tcPr>
          <w:p w:rsidR="009C13F6" w:rsidRPr="009C13F6" w:rsidRDefault="009C13F6" w:rsidP="00AD793F">
            <w:pPr>
              <w:jc w:val="center"/>
              <w:rPr>
                <w:rFonts w:ascii="Calibri" w:hAnsi="Calibri" w:cs="Calibri"/>
                <w:color w:val="auto"/>
                <w:sz w:val="18"/>
              </w:rPr>
            </w:pPr>
          </w:p>
        </w:tc>
        <w:tc>
          <w:tcPr>
            <w:tcW w:w="567" w:type="dxa"/>
            <w:tcBorders>
              <w:bottom w:val="single" w:sz="8" w:space="0" w:color="auto"/>
            </w:tcBorders>
          </w:tcPr>
          <w:p w:rsidR="009C13F6" w:rsidRPr="009C13F6" w:rsidRDefault="009C13F6" w:rsidP="00AD793F">
            <w:pPr>
              <w:jc w:val="center"/>
              <w:rPr>
                <w:rFonts w:ascii="Calibri" w:hAnsi="Calibri" w:cs="Calibri"/>
                <w:color w:val="auto"/>
                <w:sz w:val="18"/>
              </w:rPr>
            </w:pPr>
          </w:p>
        </w:tc>
        <w:tc>
          <w:tcPr>
            <w:tcW w:w="567" w:type="dxa"/>
            <w:tcBorders>
              <w:bottom w:val="single" w:sz="8" w:space="0" w:color="auto"/>
            </w:tcBorders>
          </w:tcPr>
          <w:p w:rsidR="009C13F6" w:rsidRPr="009C13F6" w:rsidRDefault="009C13F6" w:rsidP="00AD793F">
            <w:pPr>
              <w:jc w:val="center"/>
              <w:rPr>
                <w:rFonts w:ascii="Calibri" w:hAnsi="Calibri" w:cs="Calibri"/>
                <w:color w:val="auto"/>
                <w:sz w:val="18"/>
              </w:rPr>
            </w:pPr>
          </w:p>
        </w:tc>
        <w:tc>
          <w:tcPr>
            <w:tcW w:w="567" w:type="dxa"/>
            <w:tcBorders>
              <w:bottom w:val="single" w:sz="8" w:space="0" w:color="auto"/>
            </w:tcBorders>
          </w:tcPr>
          <w:p w:rsidR="009C13F6" w:rsidRPr="009C13F6" w:rsidRDefault="009C13F6" w:rsidP="00AD793F">
            <w:pPr>
              <w:jc w:val="center"/>
              <w:rPr>
                <w:rFonts w:ascii="Calibri" w:hAnsi="Calibri" w:cs="Calibri"/>
                <w:color w:val="auto"/>
                <w:sz w:val="18"/>
              </w:rPr>
            </w:pPr>
          </w:p>
        </w:tc>
        <w:tc>
          <w:tcPr>
            <w:tcW w:w="567" w:type="dxa"/>
            <w:tcBorders>
              <w:bottom w:val="single" w:sz="8" w:space="0" w:color="auto"/>
            </w:tcBorders>
          </w:tcPr>
          <w:p w:rsidR="009C13F6" w:rsidRPr="009C13F6" w:rsidRDefault="009C13F6" w:rsidP="00AD793F">
            <w:pPr>
              <w:jc w:val="center"/>
              <w:rPr>
                <w:rFonts w:ascii="Calibri" w:hAnsi="Calibri" w:cs="Calibri"/>
                <w:color w:val="auto"/>
                <w:sz w:val="18"/>
              </w:rPr>
            </w:pPr>
          </w:p>
        </w:tc>
        <w:tc>
          <w:tcPr>
            <w:tcW w:w="567" w:type="dxa"/>
            <w:tcBorders>
              <w:bottom w:val="single" w:sz="8" w:space="0" w:color="auto"/>
            </w:tcBorders>
          </w:tcPr>
          <w:p w:rsidR="009C13F6" w:rsidRPr="009C13F6" w:rsidRDefault="009C13F6" w:rsidP="00AD793F">
            <w:pPr>
              <w:jc w:val="center"/>
              <w:rPr>
                <w:rFonts w:ascii="Calibri" w:hAnsi="Calibri" w:cs="Calibri"/>
                <w:b w:val="0"/>
                <w:color w:val="auto"/>
                <w:sz w:val="18"/>
              </w:rPr>
            </w:pPr>
          </w:p>
        </w:tc>
      </w:tr>
      <w:tr w:rsidR="009C13F6" w:rsidRPr="009C13F6" w:rsidTr="00AD793F">
        <w:trPr>
          <w:trHeight w:val="139"/>
        </w:trPr>
        <w:tc>
          <w:tcPr>
            <w:tcW w:w="562" w:type="dxa"/>
            <w:gridSpan w:val="2"/>
            <w:tcBorders>
              <w:bottom w:val="single" w:sz="8" w:space="0" w:color="auto"/>
              <w:right w:val="single" w:sz="12" w:space="0" w:color="auto"/>
            </w:tcBorders>
          </w:tcPr>
          <w:p w:rsidR="009C13F6" w:rsidRPr="009C13F6" w:rsidRDefault="009C13F6" w:rsidP="00AD793F">
            <w:pPr>
              <w:rPr>
                <w:rFonts w:ascii="Calibri" w:hAnsi="Calibri" w:cs="Calibri"/>
                <w:color w:val="auto"/>
                <w:sz w:val="18"/>
                <w:lang w:val="en-GB"/>
              </w:rPr>
            </w:pPr>
            <w:r w:rsidRPr="009C13F6">
              <w:rPr>
                <w:rFonts w:ascii="Calibri" w:hAnsi="Calibri" w:cs="Calibri"/>
                <w:color w:val="auto"/>
                <w:sz w:val="18"/>
                <w:lang w:val="en-GB"/>
              </w:rPr>
              <w:t>26</w:t>
            </w:r>
          </w:p>
        </w:tc>
        <w:tc>
          <w:tcPr>
            <w:tcW w:w="2521" w:type="dxa"/>
            <w:tcBorders>
              <w:top w:val="single" w:sz="8" w:space="0" w:color="auto"/>
              <w:left w:val="single" w:sz="12" w:space="0" w:color="auto"/>
              <w:bottom w:val="single" w:sz="8" w:space="0" w:color="auto"/>
            </w:tcBorders>
            <w:vAlign w:val="center"/>
          </w:tcPr>
          <w:p w:rsidR="009C13F6" w:rsidRPr="009C13F6" w:rsidRDefault="009C13F6" w:rsidP="00AD793F">
            <w:pPr>
              <w:pStyle w:val="Body"/>
              <w:tabs>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rPr>
                <w:rFonts w:ascii="Calibri" w:hAnsi="Calibri" w:cs="Calibri"/>
                <w:bCs/>
                <w:color w:val="auto"/>
                <w:sz w:val="18"/>
                <w:szCs w:val="18"/>
              </w:rPr>
            </w:pPr>
            <w:r w:rsidRPr="009C13F6">
              <w:rPr>
                <w:rFonts w:ascii="Calibri" w:hAnsi="Calibri" w:cs="Calibri"/>
                <w:bCs/>
                <w:color w:val="auto"/>
                <w:sz w:val="18"/>
                <w:szCs w:val="18"/>
              </w:rPr>
              <w:t>Obrada kamena</w:t>
            </w:r>
          </w:p>
        </w:tc>
        <w:tc>
          <w:tcPr>
            <w:tcW w:w="598" w:type="dxa"/>
            <w:tcBorders>
              <w:bottom w:val="single" w:sz="8" w:space="0" w:color="auto"/>
            </w:tcBorders>
          </w:tcPr>
          <w:p w:rsidR="009C13F6" w:rsidRPr="00B24234" w:rsidRDefault="009C13F6" w:rsidP="00AD793F">
            <w:pPr>
              <w:jc w:val="center"/>
              <w:rPr>
                <w:rFonts w:ascii="Calibri" w:hAnsi="Calibri" w:cs="Calibri"/>
                <w:b w:val="0"/>
                <w:color w:val="auto"/>
                <w:sz w:val="18"/>
                <w:lang w:val="en-GB"/>
              </w:rPr>
            </w:pPr>
            <w:r w:rsidRPr="00B24234">
              <w:rPr>
                <w:rFonts w:ascii="Calibri" w:hAnsi="Calibri" w:cs="Calibri"/>
                <w:b w:val="0"/>
                <w:color w:val="auto"/>
                <w:sz w:val="18"/>
                <w:lang w:val="en-GB"/>
              </w:rPr>
              <w:t>45</w:t>
            </w:r>
          </w:p>
        </w:tc>
        <w:tc>
          <w:tcPr>
            <w:tcW w:w="567" w:type="dxa"/>
            <w:tcBorders>
              <w:bottom w:val="single" w:sz="8" w:space="0" w:color="auto"/>
            </w:tcBorders>
            <w:vAlign w:val="center"/>
          </w:tcPr>
          <w:p w:rsidR="009C13F6" w:rsidRPr="009C13F6" w:rsidRDefault="009C13F6" w:rsidP="00AD793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jc w:val="center"/>
              <w:rPr>
                <w:rFonts w:ascii="Calibri" w:hAnsi="Calibri" w:cs="Calibri"/>
                <w:b/>
                <w:color w:val="auto"/>
                <w:sz w:val="18"/>
                <w:szCs w:val="18"/>
              </w:rPr>
            </w:pPr>
            <w:r w:rsidRPr="009C13F6">
              <w:rPr>
                <w:rFonts w:ascii="Calibri" w:hAnsi="Calibri" w:cs="Calibri"/>
                <w:color w:val="auto"/>
                <w:spacing w:val="-7"/>
                <w:sz w:val="18"/>
                <w:szCs w:val="18"/>
              </w:rPr>
              <w:t>2</w:t>
            </w:r>
          </w:p>
        </w:tc>
        <w:tc>
          <w:tcPr>
            <w:tcW w:w="567" w:type="dxa"/>
            <w:tcBorders>
              <w:bottom w:val="single" w:sz="8" w:space="0" w:color="auto"/>
            </w:tcBorders>
          </w:tcPr>
          <w:p w:rsidR="009C13F6" w:rsidRPr="009C13F6" w:rsidRDefault="009C13F6" w:rsidP="00AD793F">
            <w:pPr>
              <w:jc w:val="center"/>
              <w:rPr>
                <w:rFonts w:ascii="Calibri" w:hAnsi="Calibri" w:cs="Calibri"/>
                <w:color w:val="auto"/>
                <w:sz w:val="18"/>
              </w:rPr>
            </w:pPr>
          </w:p>
        </w:tc>
        <w:tc>
          <w:tcPr>
            <w:tcW w:w="538" w:type="dxa"/>
            <w:tcBorders>
              <w:bottom w:val="single" w:sz="8" w:space="0" w:color="auto"/>
            </w:tcBorders>
          </w:tcPr>
          <w:p w:rsidR="009C13F6" w:rsidRPr="009C13F6" w:rsidRDefault="009C13F6" w:rsidP="00AD793F">
            <w:pPr>
              <w:jc w:val="center"/>
              <w:rPr>
                <w:rFonts w:ascii="Calibri" w:hAnsi="Calibri" w:cs="Calibri"/>
                <w:b w:val="0"/>
                <w:color w:val="auto"/>
                <w:sz w:val="18"/>
              </w:rPr>
            </w:pPr>
          </w:p>
        </w:tc>
        <w:tc>
          <w:tcPr>
            <w:tcW w:w="596" w:type="dxa"/>
            <w:tcBorders>
              <w:bottom w:val="single" w:sz="8" w:space="0" w:color="auto"/>
            </w:tcBorders>
          </w:tcPr>
          <w:p w:rsidR="009C13F6" w:rsidRPr="009C13F6" w:rsidRDefault="009C13F6" w:rsidP="00AD793F">
            <w:pPr>
              <w:jc w:val="center"/>
              <w:rPr>
                <w:rFonts w:ascii="Calibri" w:hAnsi="Calibri" w:cs="Calibri"/>
                <w:color w:val="auto"/>
                <w:sz w:val="18"/>
              </w:rPr>
            </w:pPr>
          </w:p>
        </w:tc>
        <w:tc>
          <w:tcPr>
            <w:tcW w:w="709" w:type="dxa"/>
            <w:tcBorders>
              <w:bottom w:val="single" w:sz="8" w:space="0" w:color="auto"/>
            </w:tcBorders>
          </w:tcPr>
          <w:p w:rsidR="009C13F6" w:rsidRPr="009C13F6" w:rsidRDefault="009C13F6" w:rsidP="00AD793F">
            <w:pPr>
              <w:jc w:val="center"/>
              <w:rPr>
                <w:rFonts w:ascii="Calibri" w:hAnsi="Calibri" w:cs="Calibri"/>
                <w:b w:val="0"/>
                <w:color w:val="auto"/>
                <w:sz w:val="18"/>
              </w:rPr>
            </w:pPr>
          </w:p>
        </w:tc>
        <w:tc>
          <w:tcPr>
            <w:tcW w:w="567" w:type="dxa"/>
            <w:tcBorders>
              <w:bottom w:val="single" w:sz="8" w:space="0" w:color="auto"/>
            </w:tcBorders>
          </w:tcPr>
          <w:p w:rsidR="009C13F6" w:rsidRPr="009C13F6" w:rsidRDefault="009C13F6" w:rsidP="00AD793F">
            <w:pPr>
              <w:jc w:val="center"/>
              <w:rPr>
                <w:rFonts w:ascii="Calibri" w:hAnsi="Calibri" w:cs="Calibri"/>
                <w:color w:val="auto"/>
                <w:sz w:val="18"/>
              </w:rPr>
            </w:pPr>
          </w:p>
        </w:tc>
        <w:tc>
          <w:tcPr>
            <w:tcW w:w="567" w:type="dxa"/>
            <w:tcBorders>
              <w:bottom w:val="single" w:sz="8" w:space="0" w:color="auto"/>
            </w:tcBorders>
          </w:tcPr>
          <w:p w:rsidR="009C13F6" w:rsidRPr="009C13F6" w:rsidRDefault="009C13F6" w:rsidP="00AD793F">
            <w:pPr>
              <w:jc w:val="center"/>
              <w:rPr>
                <w:rFonts w:ascii="Calibri" w:hAnsi="Calibri" w:cs="Calibri"/>
                <w:color w:val="auto"/>
                <w:sz w:val="18"/>
              </w:rPr>
            </w:pPr>
          </w:p>
        </w:tc>
        <w:tc>
          <w:tcPr>
            <w:tcW w:w="567" w:type="dxa"/>
            <w:tcBorders>
              <w:bottom w:val="single" w:sz="8" w:space="0" w:color="auto"/>
            </w:tcBorders>
          </w:tcPr>
          <w:p w:rsidR="009C13F6" w:rsidRPr="009C13F6" w:rsidRDefault="009C13F6" w:rsidP="00AD793F">
            <w:pPr>
              <w:jc w:val="center"/>
              <w:rPr>
                <w:rFonts w:ascii="Calibri" w:hAnsi="Calibri" w:cs="Calibri"/>
                <w:color w:val="auto"/>
                <w:sz w:val="18"/>
              </w:rPr>
            </w:pPr>
          </w:p>
        </w:tc>
        <w:tc>
          <w:tcPr>
            <w:tcW w:w="567" w:type="dxa"/>
            <w:tcBorders>
              <w:bottom w:val="single" w:sz="8" w:space="0" w:color="auto"/>
            </w:tcBorders>
          </w:tcPr>
          <w:p w:rsidR="009C13F6" w:rsidRPr="009C13F6" w:rsidRDefault="009C13F6" w:rsidP="00AD793F">
            <w:pPr>
              <w:jc w:val="center"/>
              <w:rPr>
                <w:rFonts w:ascii="Calibri" w:hAnsi="Calibri" w:cs="Calibri"/>
                <w:color w:val="auto"/>
                <w:sz w:val="18"/>
              </w:rPr>
            </w:pPr>
          </w:p>
        </w:tc>
        <w:tc>
          <w:tcPr>
            <w:tcW w:w="567" w:type="dxa"/>
            <w:tcBorders>
              <w:bottom w:val="single" w:sz="8" w:space="0" w:color="auto"/>
            </w:tcBorders>
          </w:tcPr>
          <w:p w:rsidR="009C13F6" w:rsidRPr="009C13F6" w:rsidRDefault="009C13F6" w:rsidP="00AD793F">
            <w:pPr>
              <w:jc w:val="center"/>
              <w:rPr>
                <w:rFonts w:ascii="Calibri" w:hAnsi="Calibri" w:cs="Calibri"/>
                <w:color w:val="auto"/>
                <w:sz w:val="18"/>
              </w:rPr>
            </w:pPr>
          </w:p>
        </w:tc>
        <w:tc>
          <w:tcPr>
            <w:tcW w:w="567" w:type="dxa"/>
            <w:tcBorders>
              <w:bottom w:val="single" w:sz="8" w:space="0" w:color="auto"/>
            </w:tcBorders>
          </w:tcPr>
          <w:p w:rsidR="009C13F6" w:rsidRPr="009C13F6" w:rsidRDefault="009C13F6" w:rsidP="00AD793F">
            <w:pPr>
              <w:jc w:val="center"/>
              <w:rPr>
                <w:rFonts w:ascii="Calibri" w:hAnsi="Calibri" w:cs="Calibri"/>
                <w:b w:val="0"/>
                <w:color w:val="auto"/>
                <w:sz w:val="18"/>
              </w:rPr>
            </w:pPr>
          </w:p>
        </w:tc>
      </w:tr>
      <w:tr w:rsidR="009C13F6" w:rsidRPr="009C13F6" w:rsidTr="00AD793F">
        <w:trPr>
          <w:trHeight w:val="139"/>
        </w:trPr>
        <w:tc>
          <w:tcPr>
            <w:tcW w:w="562" w:type="dxa"/>
            <w:gridSpan w:val="2"/>
            <w:tcBorders>
              <w:bottom w:val="single" w:sz="8" w:space="0" w:color="auto"/>
              <w:right w:val="single" w:sz="12" w:space="0" w:color="auto"/>
            </w:tcBorders>
          </w:tcPr>
          <w:p w:rsidR="009C13F6" w:rsidRPr="009C13F6" w:rsidRDefault="009C13F6" w:rsidP="00AD793F">
            <w:pPr>
              <w:rPr>
                <w:rFonts w:ascii="Calibri" w:hAnsi="Calibri" w:cs="Calibri"/>
                <w:color w:val="auto"/>
                <w:sz w:val="18"/>
                <w:lang w:val="en-GB"/>
              </w:rPr>
            </w:pPr>
            <w:r w:rsidRPr="009C13F6">
              <w:rPr>
                <w:rFonts w:ascii="Calibri" w:hAnsi="Calibri" w:cs="Calibri"/>
                <w:color w:val="auto"/>
                <w:sz w:val="18"/>
                <w:lang w:val="en-GB"/>
              </w:rPr>
              <w:t>27</w:t>
            </w:r>
          </w:p>
        </w:tc>
        <w:tc>
          <w:tcPr>
            <w:tcW w:w="2521" w:type="dxa"/>
            <w:tcBorders>
              <w:top w:val="single" w:sz="8" w:space="0" w:color="auto"/>
              <w:left w:val="single" w:sz="12" w:space="0" w:color="auto"/>
              <w:bottom w:val="single" w:sz="8" w:space="0" w:color="auto"/>
            </w:tcBorders>
            <w:vAlign w:val="center"/>
          </w:tcPr>
          <w:p w:rsidR="009C13F6" w:rsidRPr="009C13F6" w:rsidRDefault="009C13F6" w:rsidP="00AD793F">
            <w:pPr>
              <w:pStyle w:val="Body"/>
              <w:tabs>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rPr>
                <w:rFonts w:ascii="Calibri" w:hAnsi="Calibri" w:cs="Calibri"/>
                <w:bCs/>
                <w:color w:val="auto"/>
                <w:sz w:val="18"/>
                <w:szCs w:val="18"/>
              </w:rPr>
            </w:pPr>
            <w:r w:rsidRPr="009C13F6">
              <w:rPr>
                <w:rFonts w:ascii="Calibri" w:hAnsi="Calibri" w:cs="Calibri"/>
                <w:bCs/>
                <w:color w:val="auto"/>
                <w:sz w:val="18"/>
                <w:szCs w:val="18"/>
              </w:rPr>
              <w:t>Tehnologija slikarskih tehnika I</w:t>
            </w:r>
          </w:p>
        </w:tc>
        <w:tc>
          <w:tcPr>
            <w:tcW w:w="598" w:type="dxa"/>
            <w:tcBorders>
              <w:bottom w:val="single" w:sz="8" w:space="0" w:color="auto"/>
            </w:tcBorders>
          </w:tcPr>
          <w:p w:rsidR="009C13F6" w:rsidRPr="00B24234" w:rsidRDefault="009C13F6" w:rsidP="00AD793F">
            <w:pPr>
              <w:jc w:val="center"/>
              <w:rPr>
                <w:rFonts w:ascii="Calibri" w:hAnsi="Calibri" w:cs="Calibri"/>
                <w:b w:val="0"/>
                <w:color w:val="auto"/>
                <w:sz w:val="18"/>
                <w:lang w:val="en-GB"/>
              </w:rPr>
            </w:pPr>
            <w:r w:rsidRPr="00B24234">
              <w:rPr>
                <w:rFonts w:ascii="Calibri" w:hAnsi="Calibri" w:cs="Calibri"/>
                <w:b w:val="0"/>
                <w:color w:val="auto"/>
                <w:sz w:val="18"/>
                <w:lang w:val="en-GB"/>
              </w:rPr>
              <w:t>45</w:t>
            </w:r>
          </w:p>
        </w:tc>
        <w:tc>
          <w:tcPr>
            <w:tcW w:w="567" w:type="dxa"/>
            <w:tcBorders>
              <w:bottom w:val="single" w:sz="8" w:space="0" w:color="auto"/>
            </w:tcBorders>
            <w:vAlign w:val="center"/>
          </w:tcPr>
          <w:p w:rsidR="009C13F6" w:rsidRPr="009C13F6" w:rsidRDefault="009C13F6" w:rsidP="00AD793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jc w:val="center"/>
              <w:rPr>
                <w:rFonts w:ascii="Calibri" w:hAnsi="Calibri" w:cs="Calibri"/>
                <w:b/>
                <w:color w:val="auto"/>
                <w:sz w:val="18"/>
                <w:szCs w:val="18"/>
              </w:rPr>
            </w:pPr>
            <w:r w:rsidRPr="009C13F6">
              <w:rPr>
                <w:rFonts w:ascii="Calibri" w:hAnsi="Calibri" w:cs="Calibri"/>
                <w:color w:val="auto"/>
                <w:sz w:val="18"/>
                <w:szCs w:val="18"/>
              </w:rPr>
              <w:t>2</w:t>
            </w:r>
          </w:p>
        </w:tc>
        <w:tc>
          <w:tcPr>
            <w:tcW w:w="567" w:type="dxa"/>
            <w:tcBorders>
              <w:bottom w:val="single" w:sz="8" w:space="0" w:color="auto"/>
            </w:tcBorders>
          </w:tcPr>
          <w:p w:rsidR="009C13F6" w:rsidRPr="009C13F6" w:rsidRDefault="009C13F6" w:rsidP="00AD793F">
            <w:pPr>
              <w:jc w:val="center"/>
              <w:rPr>
                <w:rFonts w:ascii="Calibri" w:hAnsi="Calibri" w:cs="Calibri"/>
                <w:color w:val="auto"/>
                <w:sz w:val="18"/>
              </w:rPr>
            </w:pPr>
          </w:p>
        </w:tc>
        <w:tc>
          <w:tcPr>
            <w:tcW w:w="538" w:type="dxa"/>
            <w:tcBorders>
              <w:bottom w:val="single" w:sz="8" w:space="0" w:color="auto"/>
            </w:tcBorders>
          </w:tcPr>
          <w:p w:rsidR="009C13F6" w:rsidRPr="009C13F6" w:rsidRDefault="009C13F6" w:rsidP="00AD793F">
            <w:pPr>
              <w:jc w:val="center"/>
              <w:rPr>
                <w:rFonts w:ascii="Calibri" w:hAnsi="Calibri" w:cs="Calibri"/>
                <w:b w:val="0"/>
                <w:color w:val="auto"/>
                <w:sz w:val="18"/>
              </w:rPr>
            </w:pPr>
          </w:p>
        </w:tc>
        <w:tc>
          <w:tcPr>
            <w:tcW w:w="596" w:type="dxa"/>
            <w:tcBorders>
              <w:bottom w:val="single" w:sz="8" w:space="0" w:color="auto"/>
            </w:tcBorders>
          </w:tcPr>
          <w:p w:rsidR="009C13F6" w:rsidRPr="009C13F6" w:rsidRDefault="009C13F6" w:rsidP="00AD793F">
            <w:pPr>
              <w:jc w:val="center"/>
              <w:rPr>
                <w:rFonts w:ascii="Calibri" w:hAnsi="Calibri" w:cs="Calibri"/>
                <w:color w:val="auto"/>
                <w:sz w:val="18"/>
              </w:rPr>
            </w:pPr>
          </w:p>
        </w:tc>
        <w:tc>
          <w:tcPr>
            <w:tcW w:w="709" w:type="dxa"/>
            <w:tcBorders>
              <w:bottom w:val="single" w:sz="8" w:space="0" w:color="auto"/>
            </w:tcBorders>
          </w:tcPr>
          <w:p w:rsidR="009C13F6" w:rsidRPr="009C13F6" w:rsidRDefault="009C13F6" w:rsidP="00AD793F">
            <w:pPr>
              <w:jc w:val="center"/>
              <w:rPr>
                <w:rFonts w:ascii="Calibri" w:hAnsi="Calibri" w:cs="Calibri"/>
                <w:b w:val="0"/>
                <w:color w:val="auto"/>
                <w:sz w:val="18"/>
              </w:rPr>
            </w:pPr>
          </w:p>
        </w:tc>
        <w:tc>
          <w:tcPr>
            <w:tcW w:w="567" w:type="dxa"/>
            <w:tcBorders>
              <w:bottom w:val="single" w:sz="8" w:space="0" w:color="auto"/>
            </w:tcBorders>
          </w:tcPr>
          <w:p w:rsidR="009C13F6" w:rsidRPr="009C13F6" w:rsidRDefault="009C13F6" w:rsidP="00AD793F">
            <w:pPr>
              <w:jc w:val="center"/>
              <w:rPr>
                <w:rFonts w:ascii="Calibri" w:hAnsi="Calibri" w:cs="Calibri"/>
                <w:color w:val="auto"/>
                <w:sz w:val="18"/>
              </w:rPr>
            </w:pPr>
          </w:p>
        </w:tc>
        <w:tc>
          <w:tcPr>
            <w:tcW w:w="567" w:type="dxa"/>
            <w:tcBorders>
              <w:bottom w:val="single" w:sz="8" w:space="0" w:color="auto"/>
            </w:tcBorders>
          </w:tcPr>
          <w:p w:rsidR="009C13F6" w:rsidRPr="009C13F6" w:rsidRDefault="009C13F6" w:rsidP="00AD793F">
            <w:pPr>
              <w:jc w:val="center"/>
              <w:rPr>
                <w:rFonts w:ascii="Calibri" w:hAnsi="Calibri" w:cs="Calibri"/>
                <w:color w:val="auto"/>
                <w:sz w:val="18"/>
              </w:rPr>
            </w:pPr>
          </w:p>
        </w:tc>
        <w:tc>
          <w:tcPr>
            <w:tcW w:w="567" w:type="dxa"/>
            <w:tcBorders>
              <w:bottom w:val="single" w:sz="8" w:space="0" w:color="auto"/>
            </w:tcBorders>
          </w:tcPr>
          <w:p w:rsidR="009C13F6" w:rsidRPr="009C13F6" w:rsidRDefault="009C13F6" w:rsidP="00AD793F">
            <w:pPr>
              <w:jc w:val="center"/>
              <w:rPr>
                <w:rFonts w:ascii="Calibri" w:hAnsi="Calibri" w:cs="Calibri"/>
                <w:color w:val="auto"/>
                <w:sz w:val="18"/>
              </w:rPr>
            </w:pPr>
          </w:p>
        </w:tc>
        <w:tc>
          <w:tcPr>
            <w:tcW w:w="567" w:type="dxa"/>
            <w:tcBorders>
              <w:bottom w:val="single" w:sz="8" w:space="0" w:color="auto"/>
            </w:tcBorders>
          </w:tcPr>
          <w:p w:rsidR="009C13F6" w:rsidRPr="009C13F6" w:rsidRDefault="009C13F6" w:rsidP="00AD793F">
            <w:pPr>
              <w:jc w:val="center"/>
              <w:rPr>
                <w:rFonts w:ascii="Calibri" w:hAnsi="Calibri" w:cs="Calibri"/>
                <w:color w:val="auto"/>
                <w:sz w:val="18"/>
              </w:rPr>
            </w:pPr>
          </w:p>
        </w:tc>
        <w:tc>
          <w:tcPr>
            <w:tcW w:w="567" w:type="dxa"/>
            <w:tcBorders>
              <w:bottom w:val="single" w:sz="8" w:space="0" w:color="auto"/>
            </w:tcBorders>
          </w:tcPr>
          <w:p w:rsidR="009C13F6" w:rsidRPr="009C13F6" w:rsidRDefault="009C13F6" w:rsidP="00AD793F">
            <w:pPr>
              <w:jc w:val="center"/>
              <w:rPr>
                <w:rFonts w:ascii="Calibri" w:hAnsi="Calibri" w:cs="Calibri"/>
                <w:color w:val="auto"/>
                <w:sz w:val="18"/>
              </w:rPr>
            </w:pPr>
          </w:p>
        </w:tc>
        <w:tc>
          <w:tcPr>
            <w:tcW w:w="567" w:type="dxa"/>
            <w:tcBorders>
              <w:bottom w:val="single" w:sz="8" w:space="0" w:color="auto"/>
            </w:tcBorders>
          </w:tcPr>
          <w:p w:rsidR="009C13F6" w:rsidRPr="009C13F6" w:rsidRDefault="009C13F6" w:rsidP="00AD793F">
            <w:pPr>
              <w:jc w:val="center"/>
              <w:rPr>
                <w:rFonts w:ascii="Calibri" w:hAnsi="Calibri" w:cs="Calibri"/>
                <w:b w:val="0"/>
                <w:color w:val="auto"/>
                <w:sz w:val="18"/>
              </w:rPr>
            </w:pPr>
          </w:p>
        </w:tc>
      </w:tr>
      <w:tr w:rsidR="009C13F6" w:rsidRPr="009C13F6" w:rsidTr="00AD793F">
        <w:trPr>
          <w:trHeight w:val="139"/>
        </w:trPr>
        <w:tc>
          <w:tcPr>
            <w:tcW w:w="562" w:type="dxa"/>
            <w:gridSpan w:val="2"/>
            <w:tcBorders>
              <w:bottom w:val="single" w:sz="8" w:space="0" w:color="auto"/>
              <w:right w:val="single" w:sz="12" w:space="0" w:color="auto"/>
            </w:tcBorders>
          </w:tcPr>
          <w:p w:rsidR="009C13F6" w:rsidRPr="009C13F6" w:rsidRDefault="009C13F6" w:rsidP="00AD793F">
            <w:pPr>
              <w:rPr>
                <w:rFonts w:ascii="Calibri" w:hAnsi="Calibri" w:cs="Calibri"/>
                <w:color w:val="auto"/>
                <w:sz w:val="18"/>
                <w:lang w:val="en-GB"/>
              </w:rPr>
            </w:pPr>
            <w:r w:rsidRPr="009C13F6">
              <w:rPr>
                <w:rFonts w:ascii="Calibri" w:hAnsi="Calibri" w:cs="Calibri"/>
                <w:color w:val="auto"/>
                <w:sz w:val="18"/>
                <w:lang w:val="en-GB"/>
              </w:rPr>
              <w:t>28</w:t>
            </w:r>
          </w:p>
        </w:tc>
        <w:tc>
          <w:tcPr>
            <w:tcW w:w="2521" w:type="dxa"/>
            <w:tcBorders>
              <w:top w:val="single" w:sz="8" w:space="0" w:color="auto"/>
              <w:left w:val="single" w:sz="12" w:space="0" w:color="auto"/>
              <w:bottom w:val="single" w:sz="8" w:space="0" w:color="auto"/>
            </w:tcBorders>
            <w:vAlign w:val="center"/>
          </w:tcPr>
          <w:p w:rsidR="009C13F6" w:rsidRPr="009C13F6" w:rsidRDefault="009C13F6" w:rsidP="00AD793F">
            <w:pPr>
              <w:pStyle w:val="Body"/>
              <w:tabs>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rPr>
                <w:rFonts w:ascii="Calibri" w:hAnsi="Calibri" w:cs="Calibri"/>
                <w:bCs/>
                <w:color w:val="auto"/>
                <w:sz w:val="18"/>
                <w:szCs w:val="18"/>
              </w:rPr>
            </w:pPr>
            <w:r w:rsidRPr="009C13F6">
              <w:rPr>
                <w:rFonts w:ascii="Calibri" w:hAnsi="Calibri" w:cs="Calibri"/>
                <w:bCs/>
                <w:color w:val="auto"/>
                <w:sz w:val="18"/>
                <w:szCs w:val="18"/>
              </w:rPr>
              <w:t>Tehnologija slikarskih tehnika I</w:t>
            </w:r>
            <w:r w:rsidRPr="009C13F6">
              <w:rPr>
                <w:rFonts w:ascii="Calibri" w:hAnsi="Calibri" w:cs="Calibri"/>
                <w:bCs/>
                <w:color w:val="auto"/>
                <w:sz w:val="18"/>
                <w:szCs w:val="18"/>
                <w:lang w:val="hr-HR"/>
              </w:rPr>
              <w:t>I</w:t>
            </w:r>
          </w:p>
        </w:tc>
        <w:tc>
          <w:tcPr>
            <w:tcW w:w="598" w:type="dxa"/>
            <w:tcBorders>
              <w:bottom w:val="single" w:sz="8" w:space="0" w:color="auto"/>
            </w:tcBorders>
          </w:tcPr>
          <w:p w:rsidR="009C13F6" w:rsidRPr="00B24234" w:rsidRDefault="009C13F6" w:rsidP="00AD793F">
            <w:pPr>
              <w:jc w:val="center"/>
              <w:rPr>
                <w:rFonts w:ascii="Calibri" w:hAnsi="Calibri" w:cs="Calibri"/>
                <w:b w:val="0"/>
                <w:color w:val="auto"/>
                <w:sz w:val="18"/>
                <w:lang w:val="en-GB"/>
              </w:rPr>
            </w:pPr>
            <w:r w:rsidRPr="00B24234">
              <w:rPr>
                <w:rFonts w:ascii="Calibri" w:hAnsi="Calibri" w:cs="Calibri"/>
                <w:b w:val="0"/>
                <w:color w:val="auto"/>
                <w:sz w:val="18"/>
                <w:lang w:val="en-GB"/>
              </w:rPr>
              <w:t>45</w:t>
            </w:r>
          </w:p>
        </w:tc>
        <w:tc>
          <w:tcPr>
            <w:tcW w:w="567" w:type="dxa"/>
            <w:tcBorders>
              <w:bottom w:val="single" w:sz="8" w:space="0" w:color="auto"/>
            </w:tcBorders>
            <w:vAlign w:val="center"/>
          </w:tcPr>
          <w:p w:rsidR="009C13F6" w:rsidRPr="009C13F6" w:rsidRDefault="009C13F6" w:rsidP="00AD793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jc w:val="center"/>
              <w:rPr>
                <w:rFonts w:ascii="Calibri" w:hAnsi="Calibri" w:cs="Calibri"/>
                <w:b/>
                <w:color w:val="auto"/>
                <w:sz w:val="18"/>
                <w:szCs w:val="18"/>
              </w:rPr>
            </w:pPr>
            <w:r w:rsidRPr="009C13F6">
              <w:rPr>
                <w:rFonts w:ascii="Calibri" w:hAnsi="Calibri" w:cs="Calibri"/>
                <w:color w:val="auto"/>
                <w:sz w:val="18"/>
                <w:szCs w:val="18"/>
              </w:rPr>
              <w:t>2</w:t>
            </w:r>
          </w:p>
        </w:tc>
        <w:tc>
          <w:tcPr>
            <w:tcW w:w="567" w:type="dxa"/>
            <w:tcBorders>
              <w:bottom w:val="single" w:sz="8" w:space="0" w:color="auto"/>
            </w:tcBorders>
          </w:tcPr>
          <w:p w:rsidR="009C13F6" w:rsidRPr="009C13F6" w:rsidRDefault="009C13F6" w:rsidP="00AD793F">
            <w:pPr>
              <w:jc w:val="center"/>
              <w:rPr>
                <w:rFonts w:ascii="Calibri" w:hAnsi="Calibri" w:cs="Calibri"/>
                <w:color w:val="auto"/>
                <w:sz w:val="18"/>
              </w:rPr>
            </w:pPr>
          </w:p>
        </w:tc>
        <w:tc>
          <w:tcPr>
            <w:tcW w:w="538" w:type="dxa"/>
            <w:tcBorders>
              <w:bottom w:val="single" w:sz="8" w:space="0" w:color="auto"/>
            </w:tcBorders>
          </w:tcPr>
          <w:p w:rsidR="009C13F6" w:rsidRPr="009C13F6" w:rsidRDefault="009C13F6" w:rsidP="00AD793F">
            <w:pPr>
              <w:jc w:val="center"/>
              <w:rPr>
                <w:rFonts w:ascii="Calibri" w:hAnsi="Calibri" w:cs="Calibri"/>
                <w:b w:val="0"/>
                <w:color w:val="auto"/>
                <w:sz w:val="18"/>
              </w:rPr>
            </w:pPr>
          </w:p>
        </w:tc>
        <w:tc>
          <w:tcPr>
            <w:tcW w:w="596" w:type="dxa"/>
            <w:tcBorders>
              <w:bottom w:val="single" w:sz="8" w:space="0" w:color="auto"/>
            </w:tcBorders>
          </w:tcPr>
          <w:p w:rsidR="009C13F6" w:rsidRPr="009C13F6" w:rsidRDefault="009C13F6" w:rsidP="00AD793F">
            <w:pPr>
              <w:jc w:val="center"/>
              <w:rPr>
                <w:rFonts w:ascii="Calibri" w:hAnsi="Calibri" w:cs="Calibri"/>
                <w:color w:val="auto"/>
                <w:sz w:val="18"/>
              </w:rPr>
            </w:pPr>
          </w:p>
        </w:tc>
        <w:tc>
          <w:tcPr>
            <w:tcW w:w="709" w:type="dxa"/>
            <w:tcBorders>
              <w:bottom w:val="single" w:sz="8" w:space="0" w:color="auto"/>
            </w:tcBorders>
          </w:tcPr>
          <w:p w:rsidR="009C13F6" w:rsidRPr="009C13F6" w:rsidRDefault="009C13F6" w:rsidP="00AD793F">
            <w:pPr>
              <w:jc w:val="center"/>
              <w:rPr>
                <w:rFonts w:ascii="Calibri" w:hAnsi="Calibri" w:cs="Calibri"/>
                <w:b w:val="0"/>
                <w:color w:val="auto"/>
                <w:sz w:val="18"/>
              </w:rPr>
            </w:pPr>
          </w:p>
        </w:tc>
        <w:tc>
          <w:tcPr>
            <w:tcW w:w="567" w:type="dxa"/>
            <w:tcBorders>
              <w:bottom w:val="single" w:sz="8" w:space="0" w:color="auto"/>
            </w:tcBorders>
          </w:tcPr>
          <w:p w:rsidR="009C13F6" w:rsidRPr="009C13F6" w:rsidRDefault="009C13F6" w:rsidP="00AD793F">
            <w:pPr>
              <w:jc w:val="center"/>
              <w:rPr>
                <w:rFonts w:ascii="Calibri" w:hAnsi="Calibri" w:cs="Calibri"/>
                <w:color w:val="auto"/>
                <w:sz w:val="18"/>
              </w:rPr>
            </w:pPr>
          </w:p>
        </w:tc>
        <w:tc>
          <w:tcPr>
            <w:tcW w:w="567" w:type="dxa"/>
            <w:tcBorders>
              <w:bottom w:val="single" w:sz="8" w:space="0" w:color="auto"/>
            </w:tcBorders>
          </w:tcPr>
          <w:p w:rsidR="009C13F6" w:rsidRPr="009C13F6" w:rsidRDefault="009C13F6" w:rsidP="00AD793F">
            <w:pPr>
              <w:jc w:val="center"/>
              <w:rPr>
                <w:rFonts w:ascii="Calibri" w:hAnsi="Calibri" w:cs="Calibri"/>
                <w:color w:val="auto"/>
                <w:sz w:val="18"/>
              </w:rPr>
            </w:pPr>
          </w:p>
        </w:tc>
        <w:tc>
          <w:tcPr>
            <w:tcW w:w="567" w:type="dxa"/>
            <w:tcBorders>
              <w:bottom w:val="single" w:sz="8" w:space="0" w:color="auto"/>
            </w:tcBorders>
          </w:tcPr>
          <w:p w:rsidR="009C13F6" w:rsidRPr="009C13F6" w:rsidRDefault="009C13F6" w:rsidP="00AD793F">
            <w:pPr>
              <w:jc w:val="center"/>
              <w:rPr>
                <w:rFonts w:ascii="Calibri" w:hAnsi="Calibri" w:cs="Calibri"/>
                <w:color w:val="auto"/>
                <w:sz w:val="18"/>
              </w:rPr>
            </w:pPr>
          </w:p>
        </w:tc>
        <w:tc>
          <w:tcPr>
            <w:tcW w:w="567" w:type="dxa"/>
            <w:tcBorders>
              <w:bottom w:val="single" w:sz="8" w:space="0" w:color="auto"/>
            </w:tcBorders>
          </w:tcPr>
          <w:p w:rsidR="009C13F6" w:rsidRPr="009C13F6" w:rsidRDefault="009C13F6" w:rsidP="00AD793F">
            <w:pPr>
              <w:jc w:val="center"/>
              <w:rPr>
                <w:rFonts w:ascii="Calibri" w:hAnsi="Calibri" w:cs="Calibri"/>
                <w:color w:val="auto"/>
                <w:sz w:val="18"/>
              </w:rPr>
            </w:pPr>
          </w:p>
        </w:tc>
        <w:tc>
          <w:tcPr>
            <w:tcW w:w="567" w:type="dxa"/>
            <w:tcBorders>
              <w:bottom w:val="single" w:sz="8" w:space="0" w:color="auto"/>
            </w:tcBorders>
          </w:tcPr>
          <w:p w:rsidR="009C13F6" w:rsidRPr="009C13F6" w:rsidRDefault="009C13F6" w:rsidP="00AD793F">
            <w:pPr>
              <w:jc w:val="center"/>
              <w:rPr>
                <w:rFonts w:ascii="Calibri" w:hAnsi="Calibri" w:cs="Calibri"/>
                <w:color w:val="auto"/>
                <w:sz w:val="18"/>
              </w:rPr>
            </w:pPr>
          </w:p>
        </w:tc>
        <w:tc>
          <w:tcPr>
            <w:tcW w:w="567" w:type="dxa"/>
            <w:tcBorders>
              <w:bottom w:val="single" w:sz="8" w:space="0" w:color="auto"/>
            </w:tcBorders>
          </w:tcPr>
          <w:p w:rsidR="009C13F6" w:rsidRPr="009C13F6" w:rsidRDefault="009C13F6" w:rsidP="00AD793F">
            <w:pPr>
              <w:jc w:val="center"/>
              <w:rPr>
                <w:rFonts w:ascii="Calibri" w:hAnsi="Calibri" w:cs="Calibri"/>
                <w:b w:val="0"/>
                <w:color w:val="auto"/>
                <w:sz w:val="18"/>
              </w:rPr>
            </w:pPr>
          </w:p>
        </w:tc>
      </w:tr>
      <w:tr w:rsidR="009C13F6" w:rsidRPr="009C13F6" w:rsidTr="00AD793F">
        <w:trPr>
          <w:trHeight w:val="139"/>
        </w:trPr>
        <w:tc>
          <w:tcPr>
            <w:tcW w:w="562" w:type="dxa"/>
            <w:gridSpan w:val="2"/>
            <w:tcBorders>
              <w:bottom w:val="single" w:sz="8" w:space="0" w:color="auto"/>
              <w:right w:val="single" w:sz="12" w:space="0" w:color="auto"/>
            </w:tcBorders>
          </w:tcPr>
          <w:p w:rsidR="009C13F6" w:rsidRPr="009C13F6" w:rsidRDefault="009C13F6" w:rsidP="00AD793F">
            <w:pPr>
              <w:rPr>
                <w:rFonts w:ascii="Calibri" w:hAnsi="Calibri" w:cs="Calibri"/>
                <w:color w:val="auto"/>
                <w:sz w:val="18"/>
                <w:lang w:val="en-GB"/>
              </w:rPr>
            </w:pPr>
            <w:r w:rsidRPr="009C13F6">
              <w:rPr>
                <w:rFonts w:ascii="Calibri" w:hAnsi="Calibri" w:cs="Calibri"/>
                <w:color w:val="auto"/>
                <w:sz w:val="18"/>
                <w:lang w:val="en-GB"/>
              </w:rPr>
              <w:t>29</w:t>
            </w:r>
          </w:p>
        </w:tc>
        <w:tc>
          <w:tcPr>
            <w:tcW w:w="2521" w:type="dxa"/>
            <w:tcBorders>
              <w:top w:val="single" w:sz="8" w:space="0" w:color="auto"/>
              <w:left w:val="single" w:sz="12" w:space="0" w:color="auto"/>
              <w:bottom w:val="single" w:sz="8" w:space="0" w:color="auto"/>
            </w:tcBorders>
            <w:vAlign w:val="center"/>
          </w:tcPr>
          <w:p w:rsidR="009C13F6" w:rsidRPr="009C13F6" w:rsidRDefault="009C13F6" w:rsidP="00AD793F">
            <w:pPr>
              <w:pStyle w:val="Body"/>
              <w:tabs>
                <w:tab w:val="left" w:pos="567"/>
                <w:tab w:val="left" w:pos="1134"/>
                <w:tab w:val="left" w:pos="1701"/>
                <w:tab w:val="left" w:pos="2268"/>
                <w:tab w:val="left" w:pos="2835"/>
              </w:tabs>
              <w:rPr>
                <w:rFonts w:ascii="Calibri" w:hAnsi="Calibri" w:cs="Calibri"/>
                <w:bCs/>
                <w:color w:val="auto"/>
                <w:sz w:val="18"/>
                <w:szCs w:val="18"/>
              </w:rPr>
            </w:pPr>
            <w:r w:rsidRPr="009C13F6">
              <w:rPr>
                <w:rFonts w:ascii="Calibri" w:hAnsi="Calibri" w:cs="Calibri"/>
                <w:bCs/>
                <w:color w:val="auto"/>
                <w:sz w:val="18"/>
                <w:szCs w:val="18"/>
              </w:rPr>
              <w:t>Javna skulptura i umjetnost u javnom prostoru I</w:t>
            </w:r>
          </w:p>
        </w:tc>
        <w:tc>
          <w:tcPr>
            <w:tcW w:w="598" w:type="dxa"/>
            <w:tcBorders>
              <w:bottom w:val="single" w:sz="8" w:space="0" w:color="auto"/>
            </w:tcBorders>
          </w:tcPr>
          <w:p w:rsidR="009C13F6" w:rsidRPr="00B24234" w:rsidRDefault="009C13F6" w:rsidP="00AD793F">
            <w:pPr>
              <w:jc w:val="center"/>
              <w:rPr>
                <w:rFonts w:ascii="Calibri" w:hAnsi="Calibri" w:cs="Calibri"/>
                <w:b w:val="0"/>
                <w:color w:val="auto"/>
                <w:sz w:val="18"/>
                <w:lang w:val="en-GB"/>
              </w:rPr>
            </w:pPr>
            <w:r w:rsidRPr="00B24234">
              <w:rPr>
                <w:rFonts w:ascii="Calibri" w:hAnsi="Calibri" w:cs="Calibri"/>
                <w:b w:val="0"/>
                <w:color w:val="auto"/>
                <w:sz w:val="18"/>
                <w:lang w:val="en-GB"/>
              </w:rPr>
              <w:t>30</w:t>
            </w:r>
          </w:p>
        </w:tc>
        <w:tc>
          <w:tcPr>
            <w:tcW w:w="567" w:type="dxa"/>
            <w:tcBorders>
              <w:bottom w:val="single" w:sz="8" w:space="0" w:color="auto"/>
            </w:tcBorders>
            <w:vAlign w:val="center"/>
          </w:tcPr>
          <w:p w:rsidR="009C13F6" w:rsidRPr="009C13F6" w:rsidRDefault="009C13F6" w:rsidP="00AD793F">
            <w:pPr>
              <w:pStyle w:val="Body"/>
              <w:tabs>
                <w:tab w:val="left" w:pos="567"/>
              </w:tabs>
              <w:ind w:left="567" w:hanging="567"/>
              <w:jc w:val="center"/>
              <w:rPr>
                <w:rFonts w:ascii="Calibri" w:hAnsi="Calibri" w:cs="Calibri"/>
                <w:b/>
                <w:color w:val="auto"/>
                <w:sz w:val="18"/>
                <w:szCs w:val="18"/>
              </w:rPr>
            </w:pPr>
            <w:r w:rsidRPr="009C13F6">
              <w:rPr>
                <w:rFonts w:ascii="Calibri" w:hAnsi="Calibri" w:cs="Calibri"/>
                <w:color w:val="auto"/>
                <w:sz w:val="18"/>
                <w:szCs w:val="18"/>
              </w:rPr>
              <w:t>2</w:t>
            </w:r>
          </w:p>
        </w:tc>
        <w:tc>
          <w:tcPr>
            <w:tcW w:w="567" w:type="dxa"/>
            <w:tcBorders>
              <w:bottom w:val="single" w:sz="8" w:space="0" w:color="auto"/>
            </w:tcBorders>
          </w:tcPr>
          <w:p w:rsidR="009C13F6" w:rsidRPr="009C13F6" w:rsidRDefault="009C13F6" w:rsidP="00AD793F">
            <w:pPr>
              <w:jc w:val="center"/>
              <w:rPr>
                <w:rFonts w:ascii="Calibri" w:hAnsi="Calibri" w:cs="Calibri"/>
                <w:color w:val="auto"/>
                <w:sz w:val="18"/>
              </w:rPr>
            </w:pPr>
          </w:p>
        </w:tc>
        <w:tc>
          <w:tcPr>
            <w:tcW w:w="538" w:type="dxa"/>
            <w:tcBorders>
              <w:bottom w:val="single" w:sz="8" w:space="0" w:color="auto"/>
            </w:tcBorders>
          </w:tcPr>
          <w:p w:rsidR="009C13F6" w:rsidRPr="009C13F6" w:rsidRDefault="009C13F6" w:rsidP="00AD793F">
            <w:pPr>
              <w:jc w:val="center"/>
              <w:rPr>
                <w:rFonts w:ascii="Calibri" w:hAnsi="Calibri" w:cs="Calibri"/>
                <w:b w:val="0"/>
                <w:color w:val="auto"/>
                <w:sz w:val="18"/>
              </w:rPr>
            </w:pPr>
          </w:p>
        </w:tc>
        <w:tc>
          <w:tcPr>
            <w:tcW w:w="596" w:type="dxa"/>
            <w:tcBorders>
              <w:bottom w:val="single" w:sz="8" w:space="0" w:color="auto"/>
            </w:tcBorders>
          </w:tcPr>
          <w:p w:rsidR="009C13F6" w:rsidRPr="009C13F6" w:rsidRDefault="009C13F6" w:rsidP="00AD793F">
            <w:pPr>
              <w:jc w:val="center"/>
              <w:rPr>
                <w:rFonts w:ascii="Calibri" w:hAnsi="Calibri" w:cs="Calibri"/>
                <w:color w:val="auto"/>
                <w:sz w:val="18"/>
              </w:rPr>
            </w:pPr>
          </w:p>
        </w:tc>
        <w:tc>
          <w:tcPr>
            <w:tcW w:w="709" w:type="dxa"/>
            <w:tcBorders>
              <w:bottom w:val="single" w:sz="8" w:space="0" w:color="auto"/>
            </w:tcBorders>
          </w:tcPr>
          <w:p w:rsidR="009C13F6" w:rsidRPr="009C13F6" w:rsidRDefault="009C13F6" w:rsidP="00AD793F">
            <w:pPr>
              <w:jc w:val="center"/>
              <w:rPr>
                <w:rFonts w:ascii="Calibri" w:hAnsi="Calibri" w:cs="Calibri"/>
                <w:b w:val="0"/>
                <w:color w:val="auto"/>
                <w:sz w:val="18"/>
              </w:rPr>
            </w:pPr>
          </w:p>
        </w:tc>
        <w:tc>
          <w:tcPr>
            <w:tcW w:w="567" w:type="dxa"/>
            <w:tcBorders>
              <w:bottom w:val="single" w:sz="8" w:space="0" w:color="auto"/>
            </w:tcBorders>
          </w:tcPr>
          <w:p w:rsidR="009C13F6" w:rsidRPr="009C13F6" w:rsidRDefault="009C13F6" w:rsidP="00AD793F">
            <w:pPr>
              <w:jc w:val="center"/>
              <w:rPr>
                <w:rFonts w:ascii="Calibri" w:hAnsi="Calibri" w:cs="Calibri"/>
                <w:color w:val="auto"/>
                <w:sz w:val="18"/>
              </w:rPr>
            </w:pPr>
          </w:p>
        </w:tc>
        <w:tc>
          <w:tcPr>
            <w:tcW w:w="567" w:type="dxa"/>
            <w:tcBorders>
              <w:bottom w:val="single" w:sz="8" w:space="0" w:color="auto"/>
            </w:tcBorders>
          </w:tcPr>
          <w:p w:rsidR="009C13F6" w:rsidRPr="009C13F6" w:rsidRDefault="009C13F6" w:rsidP="00AD793F">
            <w:pPr>
              <w:jc w:val="center"/>
              <w:rPr>
                <w:rFonts w:ascii="Calibri" w:hAnsi="Calibri" w:cs="Calibri"/>
                <w:color w:val="auto"/>
                <w:sz w:val="18"/>
              </w:rPr>
            </w:pPr>
          </w:p>
        </w:tc>
        <w:tc>
          <w:tcPr>
            <w:tcW w:w="567" w:type="dxa"/>
            <w:tcBorders>
              <w:bottom w:val="single" w:sz="8" w:space="0" w:color="auto"/>
            </w:tcBorders>
          </w:tcPr>
          <w:p w:rsidR="009C13F6" w:rsidRPr="009C13F6" w:rsidRDefault="009C13F6" w:rsidP="00AD793F">
            <w:pPr>
              <w:jc w:val="center"/>
              <w:rPr>
                <w:rFonts w:ascii="Calibri" w:hAnsi="Calibri" w:cs="Calibri"/>
                <w:color w:val="auto"/>
                <w:sz w:val="18"/>
              </w:rPr>
            </w:pPr>
          </w:p>
        </w:tc>
        <w:tc>
          <w:tcPr>
            <w:tcW w:w="567" w:type="dxa"/>
            <w:tcBorders>
              <w:bottom w:val="single" w:sz="8" w:space="0" w:color="auto"/>
            </w:tcBorders>
          </w:tcPr>
          <w:p w:rsidR="009C13F6" w:rsidRPr="009C13F6" w:rsidRDefault="009C13F6" w:rsidP="00AD793F">
            <w:pPr>
              <w:jc w:val="center"/>
              <w:rPr>
                <w:rFonts w:ascii="Calibri" w:hAnsi="Calibri" w:cs="Calibri"/>
                <w:color w:val="auto"/>
                <w:sz w:val="18"/>
              </w:rPr>
            </w:pPr>
          </w:p>
        </w:tc>
        <w:tc>
          <w:tcPr>
            <w:tcW w:w="567" w:type="dxa"/>
            <w:tcBorders>
              <w:bottom w:val="single" w:sz="8" w:space="0" w:color="auto"/>
            </w:tcBorders>
          </w:tcPr>
          <w:p w:rsidR="009C13F6" w:rsidRPr="009C13F6" w:rsidRDefault="009C13F6" w:rsidP="00AD793F">
            <w:pPr>
              <w:jc w:val="center"/>
              <w:rPr>
                <w:rFonts w:ascii="Calibri" w:hAnsi="Calibri" w:cs="Calibri"/>
                <w:color w:val="auto"/>
                <w:sz w:val="18"/>
              </w:rPr>
            </w:pPr>
          </w:p>
        </w:tc>
        <w:tc>
          <w:tcPr>
            <w:tcW w:w="567" w:type="dxa"/>
            <w:tcBorders>
              <w:bottom w:val="single" w:sz="8" w:space="0" w:color="auto"/>
            </w:tcBorders>
          </w:tcPr>
          <w:p w:rsidR="009C13F6" w:rsidRPr="009C13F6" w:rsidRDefault="009C13F6" w:rsidP="00AD793F">
            <w:pPr>
              <w:jc w:val="center"/>
              <w:rPr>
                <w:rFonts w:ascii="Calibri" w:hAnsi="Calibri" w:cs="Calibri"/>
                <w:b w:val="0"/>
                <w:color w:val="auto"/>
                <w:sz w:val="18"/>
              </w:rPr>
            </w:pPr>
          </w:p>
        </w:tc>
      </w:tr>
      <w:tr w:rsidR="009C13F6" w:rsidRPr="009C13F6" w:rsidTr="00AD793F">
        <w:trPr>
          <w:trHeight w:val="139"/>
        </w:trPr>
        <w:tc>
          <w:tcPr>
            <w:tcW w:w="562" w:type="dxa"/>
            <w:gridSpan w:val="2"/>
            <w:tcBorders>
              <w:bottom w:val="single" w:sz="8" w:space="0" w:color="auto"/>
              <w:right w:val="single" w:sz="12" w:space="0" w:color="auto"/>
            </w:tcBorders>
          </w:tcPr>
          <w:p w:rsidR="009C13F6" w:rsidRPr="009C13F6" w:rsidRDefault="009C13F6" w:rsidP="00AD793F">
            <w:pPr>
              <w:rPr>
                <w:rFonts w:ascii="Calibri" w:hAnsi="Calibri" w:cs="Calibri"/>
                <w:color w:val="auto"/>
                <w:sz w:val="18"/>
                <w:lang w:val="en-GB"/>
              </w:rPr>
            </w:pPr>
            <w:r w:rsidRPr="009C13F6">
              <w:rPr>
                <w:rFonts w:ascii="Calibri" w:hAnsi="Calibri" w:cs="Calibri"/>
                <w:color w:val="auto"/>
                <w:sz w:val="18"/>
                <w:lang w:val="en-GB"/>
              </w:rPr>
              <w:t>30</w:t>
            </w:r>
          </w:p>
        </w:tc>
        <w:tc>
          <w:tcPr>
            <w:tcW w:w="2521" w:type="dxa"/>
            <w:tcBorders>
              <w:top w:val="single" w:sz="8" w:space="0" w:color="auto"/>
              <w:left w:val="single" w:sz="12" w:space="0" w:color="auto"/>
              <w:bottom w:val="single" w:sz="8" w:space="0" w:color="auto"/>
            </w:tcBorders>
            <w:vAlign w:val="center"/>
          </w:tcPr>
          <w:p w:rsidR="009C13F6" w:rsidRPr="009C13F6" w:rsidRDefault="009C13F6" w:rsidP="00AD793F">
            <w:pPr>
              <w:pStyle w:val="Body"/>
              <w:tabs>
                <w:tab w:val="left" w:pos="567"/>
                <w:tab w:val="left" w:pos="1134"/>
                <w:tab w:val="left" w:pos="1701"/>
                <w:tab w:val="left" w:pos="2268"/>
                <w:tab w:val="left" w:pos="2835"/>
              </w:tabs>
              <w:rPr>
                <w:rFonts w:ascii="Calibri" w:hAnsi="Calibri" w:cs="Calibri"/>
                <w:bCs/>
                <w:color w:val="auto"/>
                <w:sz w:val="18"/>
                <w:szCs w:val="18"/>
              </w:rPr>
            </w:pPr>
            <w:r w:rsidRPr="009C13F6">
              <w:rPr>
                <w:rFonts w:ascii="Calibri" w:hAnsi="Calibri" w:cs="Calibri"/>
                <w:bCs/>
                <w:color w:val="auto"/>
                <w:sz w:val="18"/>
                <w:szCs w:val="18"/>
              </w:rPr>
              <w:t>Javna skulptura i umjetnost u javnom prostoru II</w:t>
            </w:r>
          </w:p>
        </w:tc>
        <w:tc>
          <w:tcPr>
            <w:tcW w:w="598" w:type="dxa"/>
            <w:tcBorders>
              <w:bottom w:val="single" w:sz="8" w:space="0" w:color="auto"/>
            </w:tcBorders>
          </w:tcPr>
          <w:p w:rsidR="009C13F6" w:rsidRPr="00B24234" w:rsidRDefault="009C13F6" w:rsidP="00AD793F">
            <w:pPr>
              <w:jc w:val="center"/>
              <w:rPr>
                <w:rFonts w:ascii="Calibri" w:hAnsi="Calibri" w:cs="Calibri"/>
                <w:b w:val="0"/>
                <w:color w:val="auto"/>
                <w:sz w:val="18"/>
                <w:lang w:val="en-GB"/>
              </w:rPr>
            </w:pPr>
            <w:r w:rsidRPr="00B24234">
              <w:rPr>
                <w:rFonts w:ascii="Calibri" w:hAnsi="Calibri" w:cs="Calibri"/>
                <w:b w:val="0"/>
                <w:color w:val="auto"/>
                <w:sz w:val="18"/>
                <w:lang w:val="en-GB"/>
              </w:rPr>
              <w:t>30</w:t>
            </w:r>
          </w:p>
        </w:tc>
        <w:tc>
          <w:tcPr>
            <w:tcW w:w="567" w:type="dxa"/>
            <w:tcBorders>
              <w:bottom w:val="single" w:sz="8" w:space="0" w:color="auto"/>
            </w:tcBorders>
            <w:vAlign w:val="center"/>
          </w:tcPr>
          <w:p w:rsidR="009C13F6" w:rsidRPr="009C13F6" w:rsidRDefault="009C13F6" w:rsidP="00AD793F">
            <w:pPr>
              <w:pStyle w:val="Body"/>
              <w:tabs>
                <w:tab w:val="left" w:pos="567"/>
              </w:tabs>
              <w:ind w:left="567" w:hanging="567"/>
              <w:jc w:val="center"/>
              <w:rPr>
                <w:rFonts w:ascii="Calibri" w:hAnsi="Calibri" w:cs="Calibri"/>
                <w:b/>
                <w:color w:val="auto"/>
                <w:sz w:val="18"/>
                <w:szCs w:val="18"/>
              </w:rPr>
            </w:pPr>
            <w:r w:rsidRPr="009C13F6">
              <w:rPr>
                <w:rFonts w:ascii="Calibri" w:hAnsi="Calibri" w:cs="Calibri"/>
                <w:color w:val="auto"/>
                <w:sz w:val="18"/>
                <w:szCs w:val="18"/>
              </w:rPr>
              <w:t>2</w:t>
            </w:r>
          </w:p>
        </w:tc>
        <w:tc>
          <w:tcPr>
            <w:tcW w:w="567" w:type="dxa"/>
            <w:tcBorders>
              <w:bottom w:val="single" w:sz="8" w:space="0" w:color="auto"/>
            </w:tcBorders>
          </w:tcPr>
          <w:p w:rsidR="009C13F6" w:rsidRPr="009C13F6" w:rsidRDefault="009C13F6" w:rsidP="00AD793F">
            <w:pPr>
              <w:jc w:val="center"/>
              <w:rPr>
                <w:rFonts w:ascii="Calibri" w:hAnsi="Calibri" w:cs="Calibri"/>
                <w:color w:val="auto"/>
                <w:sz w:val="18"/>
              </w:rPr>
            </w:pPr>
          </w:p>
        </w:tc>
        <w:tc>
          <w:tcPr>
            <w:tcW w:w="538" w:type="dxa"/>
            <w:tcBorders>
              <w:bottom w:val="single" w:sz="8" w:space="0" w:color="auto"/>
            </w:tcBorders>
          </w:tcPr>
          <w:p w:rsidR="009C13F6" w:rsidRPr="009C13F6" w:rsidRDefault="009C13F6" w:rsidP="00AD793F">
            <w:pPr>
              <w:jc w:val="center"/>
              <w:rPr>
                <w:rFonts w:ascii="Calibri" w:hAnsi="Calibri" w:cs="Calibri"/>
                <w:b w:val="0"/>
                <w:color w:val="auto"/>
                <w:sz w:val="18"/>
              </w:rPr>
            </w:pPr>
          </w:p>
        </w:tc>
        <w:tc>
          <w:tcPr>
            <w:tcW w:w="596" w:type="dxa"/>
            <w:tcBorders>
              <w:bottom w:val="single" w:sz="8" w:space="0" w:color="auto"/>
            </w:tcBorders>
          </w:tcPr>
          <w:p w:rsidR="009C13F6" w:rsidRPr="009C13F6" w:rsidRDefault="009C13F6" w:rsidP="00AD793F">
            <w:pPr>
              <w:jc w:val="center"/>
              <w:rPr>
                <w:rFonts w:ascii="Calibri" w:hAnsi="Calibri" w:cs="Calibri"/>
                <w:color w:val="auto"/>
                <w:sz w:val="18"/>
              </w:rPr>
            </w:pPr>
          </w:p>
        </w:tc>
        <w:tc>
          <w:tcPr>
            <w:tcW w:w="709" w:type="dxa"/>
            <w:tcBorders>
              <w:bottom w:val="single" w:sz="8" w:space="0" w:color="auto"/>
            </w:tcBorders>
          </w:tcPr>
          <w:p w:rsidR="009C13F6" w:rsidRPr="009C13F6" w:rsidRDefault="009C13F6" w:rsidP="00AD793F">
            <w:pPr>
              <w:jc w:val="center"/>
              <w:rPr>
                <w:rFonts w:ascii="Calibri" w:hAnsi="Calibri" w:cs="Calibri"/>
                <w:b w:val="0"/>
                <w:color w:val="auto"/>
                <w:sz w:val="18"/>
              </w:rPr>
            </w:pPr>
          </w:p>
        </w:tc>
        <w:tc>
          <w:tcPr>
            <w:tcW w:w="567" w:type="dxa"/>
            <w:tcBorders>
              <w:bottom w:val="single" w:sz="8" w:space="0" w:color="auto"/>
            </w:tcBorders>
          </w:tcPr>
          <w:p w:rsidR="009C13F6" w:rsidRPr="009C13F6" w:rsidRDefault="009C13F6" w:rsidP="00AD793F">
            <w:pPr>
              <w:jc w:val="center"/>
              <w:rPr>
                <w:rFonts w:ascii="Calibri" w:hAnsi="Calibri" w:cs="Calibri"/>
                <w:color w:val="auto"/>
                <w:sz w:val="18"/>
              </w:rPr>
            </w:pPr>
          </w:p>
        </w:tc>
        <w:tc>
          <w:tcPr>
            <w:tcW w:w="567" w:type="dxa"/>
            <w:tcBorders>
              <w:bottom w:val="single" w:sz="8" w:space="0" w:color="auto"/>
            </w:tcBorders>
          </w:tcPr>
          <w:p w:rsidR="009C13F6" w:rsidRPr="009C13F6" w:rsidRDefault="009C13F6" w:rsidP="00AD793F">
            <w:pPr>
              <w:jc w:val="center"/>
              <w:rPr>
                <w:rFonts w:ascii="Calibri" w:hAnsi="Calibri" w:cs="Calibri"/>
                <w:color w:val="auto"/>
                <w:sz w:val="18"/>
              </w:rPr>
            </w:pPr>
          </w:p>
        </w:tc>
        <w:tc>
          <w:tcPr>
            <w:tcW w:w="567" w:type="dxa"/>
            <w:tcBorders>
              <w:bottom w:val="single" w:sz="8" w:space="0" w:color="auto"/>
            </w:tcBorders>
          </w:tcPr>
          <w:p w:rsidR="009C13F6" w:rsidRPr="009C13F6" w:rsidRDefault="009C13F6" w:rsidP="00AD793F">
            <w:pPr>
              <w:jc w:val="center"/>
              <w:rPr>
                <w:rFonts w:ascii="Calibri" w:hAnsi="Calibri" w:cs="Calibri"/>
                <w:color w:val="auto"/>
                <w:sz w:val="18"/>
              </w:rPr>
            </w:pPr>
          </w:p>
        </w:tc>
        <w:tc>
          <w:tcPr>
            <w:tcW w:w="567" w:type="dxa"/>
            <w:tcBorders>
              <w:bottom w:val="single" w:sz="8" w:space="0" w:color="auto"/>
            </w:tcBorders>
          </w:tcPr>
          <w:p w:rsidR="009C13F6" w:rsidRPr="009C13F6" w:rsidRDefault="009C13F6" w:rsidP="00AD793F">
            <w:pPr>
              <w:jc w:val="center"/>
              <w:rPr>
                <w:rFonts w:ascii="Calibri" w:hAnsi="Calibri" w:cs="Calibri"/>
                <w:color w:val="auto"/>
                <w:sz w:val="18"/>
              </w:rPr>
            </w:pPr>
          </w:p>
        </w:tc>
        <w:tc>
          <w:tcPr>
            <w:tcW w:w="567" w:type="dxa"/>
            <w:tcBorders>
              <w:bottom w:val="single" w:sz="8" w:space="0" w:color="auto"/>
            </w:tcBorders>
          </w:tcPr>
          <w:p w:rsidR="009C13F6" w:rsidRPr="009C13F6" w:rsidRDefault="009C13F6" w:rsidP="00AD793F">
            <w:pPr>
              <w:jc w:val="center"/>
              <w:rPr>
                <w:rFonts w:ascii="Calibri" w:hAnsi="Calibri" w:cs="Calibri"/>
                <w:color w:val="auto"/>
                <w:sz w:val="18"/>
              </w:rPr>
            </w:pPr>
          </w:p>
        </w:tc>
        <w:tc>
          <w:tcPr>
            <w:tcW w:w="567" w:type="dxa"/>
            <w:tcBorders>
              <w:bottom w:val="single" w:sz="8" w:space="0" w:color="auto"/>
            </w:tcBorders>
          </w:tcPr>
          <w:p w:rsidR="009C13F6" w:rsidRPr="009C13F6" w:rsidRDefault="009C13F6" w:rsidP="00AD793F">
            <w:pPr>
              <w:jc w:val="center"/>
              <w:rPr>
                <w:rFonts w:ascii="Calibri" w:hAnsi="Calibri" w:cs="Calibri"/>
                <w:b w:val="0"/>
                <w:color w:val="auto"/>
                <w:sz w:val="18"/>
              </w:rPr>
            </w:pPr>
          </w:p>
        </w:tc>
      </w:tr>
      <w:tr w:rsidR="009C13F6" w:rsidRPr="009C13F6" w:rsidTr="00AD793F">
        <w:trPr>
          <w:trHeight w:val="139"/>
        </w:trPr>
        <w:tc>
          <w:tcPr>
            <w:tcW w:w="562" w:type="dxa"/>
            <w:gridSpan w:val="2"/>
            <w:tcBorders>
              <w:bottom w:val="single" w:sz="8" w:space="0" w:color="auto"/>
              <w:right w:val="single" w:sz="12" w:space="0" w:color="auto"/>
            </w:tcBorders>
          </w:tcPr>
          <w:p w:rsidR="009C13F6" w:rsidRPr="009C13F6" w:rsidRDefault="009C13F6" w:rsidP="00AD793F">
            <w:pPr>
              <w:rPr>
                <w:rFonts w:ascii="Calibri" w:hAnsi="Calibri" w:cs="Calibri"/>
                <w:color w:val="auto"/>
                <w:sz w:val="18"/>
                <w:lang w:val="en-GB"/>
              </w:rPr>
            </w:pPr>
            <w:r w:rsidRPr="009C13F6">
              <w:rPr>
                <w:rFonts w:ascii="Calibri" w:hAnsi="Calibri" w:cs="Calibri"/>
                <w:color w:val="auto"/>
                <w:sz w:val="18"/>
                <w:lang w:val="en-GB"/>
              </w:rPr>
              <w:t>31</w:t>
            </w:r>
          </w:p>
        </w:tc>
        <w:tc>
          <w:tcPr>
            <w:tcW w:w="2521" w:type="dxa"/>
            <w:tcBorders>
              <w:top w:val="single" w:sz="8" w:space="0" w:color="auto"/>
              <w:left w:val="single" w:sz="12" w:space="0" w:color="auto"/>
              <w:bottom w:val="single" w:sz="8" w:space="0" w:color="auto"/>
            </w:tcBorders>
            <w:vAlign w:val="center"/>
          </w:tcPr>
          <w:p w:rsidR="009C13F6" w:rsidRPr="009C13F6" w:rsidRDefault="009C13F6" w:rsidP="00AD793F">
            <w:pPr>
              <w:pStyle w:val="Body"/>
              <w:tabs>
                <w:tab w:val="left" w:pos="567"/>
                <w:tab w:val="left" w:pos="1134"/>
                <w:tab w:val="left" w:pos="1701"/>
                <w:tab w:val="left" w:pos="2268"/>
                <w:tab w:val="left" w:pos="2835"/>
              </w:tabs>
              <w:rPr>
                <w:rFonts w:ascii="Calibri" w:hAnsi="Calibri" w:cs="Calibri"/>
                <w:bCs/>
                <w:color w:val="auto"/>
                <w:sz w:val="18"/>
                <w:szCs w:val="18"/>
              </w:rPr>
            </w:pPr>
            <w:r w:rsidRPr="009C13F6">
              <w:rPr>
                <w:rFonts w:ascii="Calibri" w:hAnsi="Calibri" w:cs="Calibri"/>
                <w:bCs/>
                <w:color w:val="auto"/>
                <w:sz w:val="18"/>
                <w:szCs w:val="18"/>
              </w:rPr>
              <w:t>Koncept i umjetnička praksa I</w:t>
            </w:r>
          </w:p>
        </w:tc>
        <w:tc>
          <w:tcPr>
            <w:tcW w:w="598" w:type="dxa"/>
            <w:tcBorders>
              <w:bottom w:val="single" w:sz="8" w:space="0" w:color="auto"/>
            </w:tcBorders>
          </w:tcPr>
          <w:p w:rsidR="009C13F6" w:rsidRPr="00B24234" w:rsidRDefault="009C13F6" w:rsidP="00AD793F">
            <w:pPr>
              <w:jc w:val="center"/>
              <w:rPr>
                <w:rFonts w:ascii="Calibri" w:hAnsi="Calibri" w:cs="Calibri"/>
                <w:b w:val="0"/>
                <w:color w:val="auto"/>
                <w:sz w:val="18"/>
                <w:lang w:val="en-GB"/>
              </w:rPr>
            </w:pPr>
            <w:r w:rsidRPr="00B24234">
              <w:rPr>
                <w:rFonts w:ascii="Calibri" w:hAnsi="Calibri" w:cs="Calibri"/>
                <w:b w:val="0"/>
                <w:color w:val="auto"/>
                <w:sz w:val="18"/>
                <w:lang w:val="en-GB"/>
              </w:rPr>
              <w:t>30</w:t>
            </w:r>
          </w:p>
        </w:tc>
        <w:tc>
          <w:tcPr>
            <w:tcW w:w="567" w:type="dxa"/>
            <w:tcBorders>
              <w:bottom w:val="single" w:sz="8" w:space="0" w:color="auto"/>
            </w:tcBorders>
            <w:vAlign w:val="center"/>
          </w:tcPr>
          <w:p w:rsidR="009C13F6" w:rsidRPr="009C13F6" w:rsidRDefault="009C13F6" w:rsidP="00AD793F">
            <w:pPr>
              <w:pStyle w:val="Body"/>
              <w:tabs>
                <w:tab w:val="left" w:pos="567"/>
              </w:tabs>
              <w:ind w:left="567" w:hanging="567"/>
              <w:jc w:val="center"/>
              <w:rPr>
                <w:rFonts w:ascii="Calibri" w:hAnsi="Calibri" w:cs="Calibri"/>
                <w:b/>
                <w:color w:val="auto"/>
                <w:sz w:val="18"/>
                <w:szCs w:val="18"/>
              </w:rPr>
            </w:pPr>
            <w:r w:rsidRPr="009C13F6">
              <w:rPr>
                <w:rFonts w:ascii="Calibri" w:hAnsi="Calibri" w:cs="Calibri"/>
                <w:color w:val="auto"/>
                <w:sz w:val="18"/>
                <w:szCs w:val="18"/>
              </w:rPr>
              <w:t>2</w:t>
            </w:r>
          </w:p>
        </w:tc>
        <w:tc>
          <w:tcPr>
            <w:tcW w:w="567" w:type="dxa"/>
            <w:tcBorders>
              <w:bottom w:val="single" w:sz="8" w:space="0" w:color="auto"/>
            </w:tcBorders>
          </w:tcPr>
          <w:p w:rsidR="009C13F6" w:rsidRPr="009C13F6" w:rsidRDefault="009C13F6" w:rsidP="00AD793F">
            <w:pPr>
              <w:jc w:val="center"/>
              <w:rPr>
                <w:rFonts w:ascii="Calibri" w:hAnsi="Calibri" w:cs="Calibri"/>
                <w:color w:val="auto"/>
                <w:sz w:val="18"/>
              </w:rPr>
            </w:pPr>
          </w:p>
        </w:tc>
        <w:tc>
          <w:tcPr>
            <w:tcW w:w="538" w:type="dxa"/>
            <w:tcBorders>
              <w:bottom w:val="single" w:sz="8" w:space="0" w:color="auto"/>
            </w:tcBorders>
          </w:tcPr>
          <w:p w:rsidR="009C13F6" w:rsidRPr="009C13F6" w:rsidRDefault="009C13F6" w:rsidP="00AD793F">
            <w:pPr>
              <w:jc w:val="center"/>
              <w:rPr>
                <w:rFonts w:ascii="Calibri" w:hAnsi="Calibri" w:cs="Calibri"/>
                <w:b w:val="0"/>
                <w:color w:val="auto"/>
                <w:sz w:val="18"/>
              </w:rPr>
            </w:pPr>
          </w:p>
        </w:tc>
        <w:tc>
          <w:tcPr>
            <w:tcW w:w="596" w:type="dxa"/>
            <w:tcBorders>
              <w:bottom w:val="single" w:sz="8" w:space="0" w:color="auto"/>
            </w:tcBorders>
          </w:tcPr>
          <w:p w:rsidR="009C13F6" w:rsidRPr="009C13F6" w:rsidRDefault="009C13F6" w:rsidP="00AD793F">
            <w:pPr>
              <w:jc w:val="center"/>
              <w:rPr>
                <w:rFonts w:ascii="Calibri" w:hAnsi="Calibri" w:cs="Calibri"/>
                <w:color w:val="auto"/>
                <w:sz w:val="18"/>
              </w:rPr>
            </w:pPr>
          </w:p>
        </w:tc>
        <w:tc>
          <w:tcPr>
            <w:tcW w:w="709" w:type="dxa"/>
            <w:tcBorders>
              <w:bottom w:val="single" w:sz="8" w:space="0" w:color="auto"/>
            </w:tcBorders>
          </w:tcPr>
          <w:p w:rsidR="009C13F6" w:rsidRPr="009C13F6" w:rsidRDefault="009C13F6" w:rsidP="00AD793F">
            <w:pPr>
              <w:jc w:val="center"/>
              <w:rPr>
                <w:rFonts w:ascii="Calibri" w:hAnsi="Calibri" w:cs="Calibri"/>
                <w:b w:val="0"/>
                <w:color w:val="auto"/>
                <w:sz w:val="18"/>
              </w:rPr>
            </w:pPr>
          </w:p>
        </w:tc>
        <w:tc>
          <w:tcPr>
            <w:tcW w:w="567" w:type="dxa"/>
            <w:tcBorders>
              <w:bottom w:val="single" w:sz="8" w:space="0" w:color="auto"/>
            </w:tcBorders>
          </w:tcPr>
          <w:p w:rsidR="009C13F6" w:rsidRPr="009C13F6" w:rsidRDefault="009C13F6" w:rsidP="00AD793F">
            <w:pPr>
              <w:jc w:val="center"/>
              <w:rPr>
                <w:rFonts w:ascii="Calibri" w:hAnsi="Calibri" w:cs="Calibri"/>
                <w:color w:val="auto"/>
                <w:sz w:val="18"/>
              </w:rPr>
            </w:pPr>
          </w:p>
        </w:tc>
        <w:tc>
          <w:tcPr>
            <w:tcW w:w="567" w:type="dxa"/>
            <w:tcBorders>
              <w:bottom w:val="single" w:sz="8" w:space="0" w:color="auto"/>
            </w:tcBorders>
          </w:tcPr>
          <w:p w:rsidR="009C13F6" w:rsidRPr="009C13F6" w:rsidRDefault="009C13F6" w:rsidP="00AD793F">
            <w:pPr>
              <w:jc w:val="center"/>
              <w:rPr>
                <w:rFonts w:ascii="Calibri" w:hAnsi="Calibri" w:cs="Calibri"/>
                <w:color w:val="auto"/>
                <w:sz w:val="18"/>
              </w:rPr>
            </w:pPr>
          </w:p>
        </w:tc>
        <w:tc>
          <w:tcPr>
            <w:tcW w:w="567" w:type="dxa"/>
            <w:tcBorders>
              <w:bottom w:val="single" w:sz="8" w:space="0" w:color="auto"/>
            </w:tcBorders>
          </w:tcPr>
          <w:p w:rsidR="009C13F6" w:rsidRPr="009C13F6" w:rsidRDefault="009C13F6" w:rsidP="00AD793F">
            <w:pPr>
              <w:jc w:val="center"/>
              <w:rPr>
                <w:rFonts w:ascii="Calibri" w:hAnsi="Calibri" w:cs="Calibri"/>
                <w:color w:val="auto"/>
                <w:sz w:val="18"/>
              </w:rPr>
            </w:pPr>
          </w:p>
        </w:tc>
        <w:tc>
          <w:tcPr>
            <w:tcW w:w="567" w:type="dxa"/>
            <w:tcBorders>
              <w:bottom w:val="single" w:sz="8" w:space="0" w:color="auto"/>
            </w:tcBorders>
          </w:tcPr>
          <w:p w:rsidR="009C13F6" w:rsidRPr="009C13F6" w:rsidRDefault="009C13F6" w:rsidP="00AD793F">
            <w:pPr>
              <w:jc w:val="center"/>
              <w:rPr>
                <w:rFonts w:ascii="Calibri" w:hAnsi="Calibri" w:cs="Calibri"/>
                <w:color w:val="auto"/>
                <w:sz w:val="18"/>
              </w:rPr>
            </w:pPr>
          </w:p>
        </w:tc>
        <w:tc>
          <w:tcPr>
            <w:tcW w:w="567" w:type="dxa"/>
            <w:tcBorders>
              <w:bottom w:val="single" w:sz="8" w:space="0" w:color="auto"/>
            </w:tcBorders>
          </w:tcPr>
          <w:p w:rsidR="009C13F6" w:rsidRPr="009C13F6" w:rsidRDefault="009C13F6" w:rsidP="00AD793F">
            <w:pPr>
              <w:jc w:val="center"/>
              <w:rPr>
                <w:rFonts w:ascii="Calibri" w:hAnsi="Calibri" w:cs="Calibri"/>
                <w:color w:val="auto"/>
                <w:sz w:val="18"/>
              </w:rPr>
            </w:pPr>
          </w:p>
        </w:tc>
        <w:tc>
          <w:tcPr>
            <w:tcW w:w="567" w:type="dxa"/>
            <w:tcBorders>
              <w:bottom w:val="single" w:sz="8" w:space="0" w:color="auto"/>
            </w:tcBorders>
          </w:tcPr>
          <w:p w:rsidR="009C13F6" w:rsidRPr="009C13F6" w:rsidRDefault="009C13F6" w:rsidP="00AD793F">
            <w:pPr>
              <w:jc w:val="center"/>
              <w:rPr>
                <w:rFonts w:ascii="Calibri" w:hAnsi="Calibri" w:cs="Calibri"/>
                <w:b w:val="0"/>
                <w:color w:val="auto"/>
                <w:sz w:val="18"/>
              </w:rPr>
            </w:pPr>
          </w:p>
        </w:tc>
      </w:tr>
      <w:tr w:rsidR="009C13F6" w:rsidRPr="009C13F6" w:rsidTr="00AD793F">
        <w:trPr>
          <w:trHeight w:val="139"/>
        </w:trPr>
        <w:tc>
          <w:tcPr>
            <w:tcW w:w="562" w:type="dxa"/>
            <w:gridSpan w:val="2"/>
            <w:tcBorders>
              <w:bottom w:val="single" w:sz="8" w:space="0" w:color="auto"/>
              <w:right w:val="single" w:sz="12" w:space="0" w:color="auto"/>
            </w:tcBorders>
          </w:tcPr>
          <w:p w:rsidR="009C13F6" w:rsidRPr="009C13F6" w:rsidRDefault="009C13F6" w:rsidP="00AD793F">
            <w:pPr>
              <w:rPr>
                <w:rFonts w:ascii="Calibri" w:hAnsi="Calibri" w:cs="Calibri"/>
                <w:color w:val="auto"/>
                <w:sz w:val="18"/>
                <w:lang w:val="en-GB"/>
              </w:rPr>
            </w:pPr>
            <w:r w:rsidRPr="009C13F6">
              <w:rPr>
                <w:rFonts w:ascii="Calibri" w:hAnsi="Calibri" w:cs="Calibri"/>
                <w:color w:val="auto"/>
                <w:sz w:val="18"/>
                <w:lang w:val="en-GB"/>
              </w:rPr>
              <w:t>32</w:t>
            </w:r>
          </w:p>
        </w:tc>
        <w:tc>
          <w:tcPr>
            <w:tcW w:w="2521" w:type="dxa"/>
            <w:tcBorders>
              <w:top w:val="single" w:sz="8" w:space="0" w:color="auto"/>
              <w:left w:val="single" w:sz="12" w:space="0" w:color="auto"/>
              <w:bottom w:val="single" w:sz="8" w:space="0" w:color="auto"/>
            </w:tcBorders>
            <w:vAlign w:val="center"/>
          </w:tcPr>
          <w:p w:rsidR="009C13F6" w:rsidRPr="009C13F6" w:rsidRDefault="009C13F6" w:rsidP="00AD793F">
            <w:pPr>
              <w:pStyle w:val="Body"/>
              <w:tabs>
                <w:tab w:val="left" w:pos="567"/>
                <w:tab w:val="left" w:pos="1134"/>
                <w:tab w:val="left" w:pos="1701"/>
                <w:tab w:val="left" w:pos="2268"/>
                <w:tab w:val="left" w:pos="2835"/>
              </w:tabs>
              <w:rPr>
                <w:rFonts w:ascii="Calibri" w:hAnsi="Calibri" w:cs="Calibri"/>
                <w:bCs/>
                <w:color w:val="auto"/>
                <w:sz w:val="18"/>
                <w:szCs w:val="18"/>
              </w:rPr>
            </w:pPr>
            <w:r w:rsidRPr="009C13F6">
              <w:rPr>
                <w:rFonts w:ascii="Calibri" w:hAnsi="Calibri" w:cs="Calibri"/>
                <w:bCs/>
                <w:color w:val="auto"/>
                <w:sz w:val="18"/>
                <w:szCs w:val="18"/>
              </w:rPr>
              <w:t>Koncept i umjetnička praksa II</w:t>
            </w:r>
          </w:p>
        </w:tc>
        <w:tc>
          <w:tcPr>
            <w:tcW w:w="598" w:type="dxa"/>
            <w:tcBorders>
              <w:bottom w:val="single" w:sz="8" w:space="0" w:color="auto"/>
            </w:tcBorders>
          </w:tcPr>
          <w:p w:rsidR="009C13F6" w:rsidRPr="00B24234" w:rsidRDefault="009C13F6" w:rsidP="00AD793F">
            <w:pPr>
              <w:jc w:val="center"/>
              <w:rPr>
                <w:rFonts w:ascii="Calibri" w:hAnsi="Calibri" w:cs="Calibri"/>
                <w:b w:val="0"/>
                <w:color w:val="auto"/>
                <w:sz w:val="18"/>
                <w:lang w:val="en-GB"/>
              </w:rPr>
            </w:pPr>
            <w:r w:rsidRPr="00B24234">
              <w:rPr>
                <w:rFonts w:ascii="Calibri" w:hAnsi="Calibri" w:cs="Calibri"/>
                <w:b w:val="0"/>
                <w:color w:val="auto"/>
                <w:sz w:val="18"/>
                <w:lang w:val="en-GB"/>
              </w:rPr>
              <w:t>30</w:t>
            </w:r>
          </w:p>
        </w:tc>
        <w:tc>
          <w:tcPr>
            <w:tcW w:w="567" w:type="dxa"/>
            <w:tcBorders>
              <w:bottom w:val="single" w:sz="8" w:space="0" w:color="auto"/>
            </w:tcBorders>
            <w:vAlign w:val="center"/>
          </w:tcPr>
          <w:p w:rsidR="009C13F6" w:rsidRPr="009C13F6" w:rsidRDefault="009C13F6" w:rsidP="00AD793F">
            <w:pPr>
              <w:pStyle w:val="Body"/>
              <w:tabs>
                <w:tab w:val="left" w:pos="567"/>
              </w:tabs>
              <w:ind w:left="567" w:hanging="567"/>
              <w:jc w:val="center"/>
              <w:rPr>
                <w:rFonts w:ascii="Calibri" w:hAnsi="Calibri" w:cs="Calibri"/>
                <w:b/>
                <w:color w:val="auto"/>
                <w:sz w:val="18"/>
                <w:szCs w:val="18"/>
              </w:rPr>
            </w:pPr>
            <w:r w:rsidRPr="009C13F6">
              <w:rPr>
                <w:rFonts w:ascii="Calibri" w:hAnsi="Calibri" w:cs="Calibri"/>
                <w:color w:val="auto"/>
                <w:sz w:val="18"/>
                <w:szCs w:val="18"/>
              </w:rPr>
              <w:t>2</w:t>
            </w:r>
          </w:p>
        </w:tc>
        <w:tc>
          <w:tcPr>
            <w:tcW w:w="567" w:type="dxa"/>
            <w:tcBorders>
              <w:bottom w:val="single" w:sz="8" w:space="0" w:color="auto"/>
            </w:tcBorders>
          </w:tcPr>
          <w:p w:rsidR="009C13F6" w:rsidRPr="009C13F6" w:rsidRDefault="009C13F6" w:rsidP="00AD793F">
            <w:pPr>
              <w:jc w:val="center"/>
              <w:rPr>
                <w:rFonts w:ascii="Calibri" w:hAnsi="Calibri" w:cs="Calibri"/>
                <w:color w:val="auto"/>
                <w:sz w:val="18"/>
              </w:rPr>
            </w:pPr>
          </w:p>
        </w:tc>
        <w:tc>
          <w:tcPr>
            <w:tcW w:w="538" w:type="dxa"/>
            <w:tcBorders>
              <w:bottom w:val="single" w:sz="8" w:space="0" w:color="auto"/>
            </w:tcBorders>
          </w:tcPr>
          <w:p w:rsidR="009C13F6" w:rsidRPr="009C13F6" w:rsidRDefault="009C13F6" w:rsidP="00AD793F">
            <w:pPr>
              <w:jc w:val="center"/>
              <w:rPr>
                <w:rFonts w:ascii="Calibri" w:hAnsi="Calibri" w:cs="Calibri"/>
                <w:b w:val="0"/>
                <w:color w:val="auto"/>
                <w:sz w:val="18"/>
              </w:rPr>
            </w:pPr>
          </w:p>
        </w:tc>
        <w:tc>
          <w:tcPr>
            <w:tcW w:w="596" w:type="dxa"/>
            <w:tcBorders>
              <w:bottom w:val="single" w:sz="8" w:space="0" w:color="auto"/>
            </w:tcBorders>
          </w:tcPr>
          <w:p w:rsidR="009C13F6" w:rsidRPr="009C13F6" w:rsidRDefault="009C13F6" w:rsidP="00AD793F">
            <w:pPr>
              <w:jc w:val="center"/>
              <w:rPr>
                <w:rFonts w:ascii="Calibri" w:hAnsi="Calibri" w:cs="Calibri"/>
                <w:color w:val="auto"/>
                <w:sz w:val="18"/>
              </w:rPr>
            </w:pPr>
          </w:p>
        </w:tc>
        <w:tc>
          <w:tcPr>
            <w:tcW w:w="709" w:type="dxa"/>
            <w:tcBorders>
              <w:bottom w:val="single" w:sz="8" w:space="0" w:color="auto"/>
            </w:tcBorders>
          </w:tcPr>
          <w:p w:rsidR="009C13F6" w:rsidRPr="009C13F6" w:rsidRDefault="009C13F6" w:rsidP="00AD793F">
            <w:pPr>
              <w:jc w:val="center"/>
              <w:rPr>
                <w:rFonts w:ascii="Calibri" w:hAnsi="Calibri" w:cs="Calibri"/>
                <w:b w:val="0"/>
                <w:color w:val="auto"/>
                <w:sz w:val="18"/>
              </w:rPr>
            </w:pPr>
          </w:p>
        </w:tc>
        <w:tc>
          <w:tcPr>
            <w:tcW w:w="567" w:type="dxa"/>
            <w:tcBorders>
              <w:bottom w:val="single" w:sz="8" w:space="0" w:color="auto"/>
            </w:tcBorders>
          </w:tcPr>
          <w:p w:rsidR="009C13F6" w:rsidRPr="009C13F6" w:rsidRDefault="009C13F6" w:rsidP="00AD793F">
            <w:pPr>
              <w:jc w:val="center"/>
              <w:rPr>
                <w:rFonts w:ascii="Calibri" w:hAnsi="Calibri" w:cs="Calibri"/>
                <w:color w:val="auto"/>
                <w:sz w:val="18"/>
              </w:rPr>
            </w:pPr>
          </w:p>
        </w:tc>
        <w:tc>
          <w:tcPr>
            <w:tcW w:w="567" w:type="dxa"/>
            <w:tcBorders>
              <w:bottom w:val="single" w:sz="8" w:space="0" w:color="auto"/>
            </w:tcBorders>
          </w:tcPr>
          <w:p w:rsidR="009C13F6" w:rsidRPr="009C13F6" w:rsidRDefault="009C13F6" w:rsidP="00AD793F">
            <w:pPr>
              <w:jc w:val="center"/>
              <w:rPr>
                <w:rFonts w:ascii="Calibri" w:hAnsi="Calibri" w:cs="Calibri"/>
                <w:color w:val="auto"/>
                <w:sz w:val="18"/>
              </w:rPr>
            </w:pPr>
          </w:p>
        </w:tc>
        <w:tc>
          <w:tcPr>
            <w:tcW w:w="567" w:type="dxa"/>
            <w:tcBorders>
              <w:bottom w:val="single" w:sz="8" w:space="0" w:color="auto"/>
            </w:tcBorders>
          </w:tcPr>
          <w:p w:rsidR="009C13F6" w:rsidRPr="009C13F6" w:rsidRDefault="009C13F6" w:rsidP="00AD793F">
            <w:pPr>
              <w:jc w:val="center"/>
              <w:rPr>
                <w:rFonts w:ascii="Calibri" w:hAnsi="Calibri" w:cs="Calibri"/>
                <w:color w:val="auto"/>
                <w:sz w:val="18"/>
              </w:rPr>
            </w:pPr>
          </w:p>
        </w:tc>
        <w:tc>
          <w:tcPr>
            <w:tcW w:w="567" w:type="dxa"/>
            <w:tcBorders>
              <w:bottom w:val="single" w:sz="8" w:space="0" w:color="auto"/>
            </w:tcBorders>
          </w:tcPr>
          <w:p w:rsidR="009C13F6" w:rsidRPr="009C13F6" w:rsidRDefault="009C13F6" w:rsidP="00AD793F">
            <w:pPr>
              <w:jc w:val="center"/>
              <w:rPr>
                <w:rFonts w:ascii="Calibri" w:hAnsi="Calibri" w:cs="Calibri"/>
                <w:color w:val="auto"/>
                <w:sz w:val="18"/>
              </w:rPr>
            </w:pPr>
          </w:p>
        </w:tc>
        <w:tc>
          <w:tcPr>
            <w:tcW w:w="567" w:type="dxa"/>
            <w:tcBorders>
              <w:bottom w:val="single" w:sz="8" w:space="0" w:color="auto"/>
            </w:tcBorders>
          </w:tcPr>
          <w:p w:rsidR="009C13F6" w:rsidRPr="009C13F6" w:rsidRDefault="009C13F6" w:rsidP="00AD793F">
            <w:pPr>
              <w:jc w:val="center"/>
              <w:rPr>
                <w:rFonts w:ascii="Calibri" w:hAnsi="Calibri" w:cs="Calibri"/>
                <w:color w:val="auto"/>
                <w:sz w:val="18"/>
              </w:rPr>
            </w:pPr>
          </w:p>
        </w:tc>
        <w:tc>
          <w:tcPr>
            <w:tcW w:w="567" w:type="dxa"/>
            <w:tcBorders>
              <w:bottom w:val="single" w:sz="8" w:space="0" w:color="auto"/>
            </w:tcBorders>
          </w:tcPr>
          <w:p w:rsidR="009C13F6" w:rsidRPr="009C13F6" w:rsidRDefault="009C13F6" w:rsidP="00AD793F">
            <w:pPr>
              <w:jc w:val="center"/>
              <w:rPr>
                <w:rFonts w:ascii="Calibri" w:hAnsi="Calibri" w:cs="Calibri"/>
                <w:b w:val="0"/>
                <w:color w:val="auto"/>
                <w:sz w:val="18"/>
              </w:rPr>
            </w:pPr>
          </w:p>
        </w:tc>
      </w:tr>
      <w:tr w:rsidR="009C13F6" w:rsidRPr="009C13F6" w:rsidTr="00AD793F">
        <w:trPr>
          <w:trHeight w:val="139"/>
        </w:trPr>
        <w:tc>
          <w:tcPr>
            <w:tcW w:w="562" w:type="dxa"/>
            <w:gridSpan w:val="2"/>
            <w:tcBorders>
              <w:bottom w:val="single" w:sz="8" w:space="0" w:color="auto"/>
              <w:right w:val="single" w:sz="12" w:space="0" w:color="auto"/>
            </w:tcBorders>
          </w:tcPr>
          <w:p w:rsidR="009C13F6" w:rsidRPr="009C13F6" w:rsidRDefault="009C13F6" w:rsidP="00AD793F">
            <w:pPr>
              <w:rPr>
                <w:rFonts w:ascii="Calibri" w:hAnsi="Calibri" w:cs="Calibri"/>
                <w:color w:val="auto"/>
                <w:sz w:val="18"/>
                <w:lang w:val="en-GB"/>
              </w:rPr>
            </w:pPr>
            <w:r w:rsidRPr="009C13F6">
              <w:rPr>
                <w:rFonts w:ascii="Calibri" w:hAnsi="Calibri" w:cs="Calibri"/>
                <w:color w:val="auto"/>
                <w:sz w:val="18"/>
                <w:lang w:val="en-GB"/>
              </w:rPr>
              <w:t>33</w:t>
            </w:r>
          </w:p>
        </w:tc>
        <w:tc>
          <w:tcPr>
            <w:tcW w:w="2521" w:type="dxa"/>
            <w:tcBorders>
              <w:top w:val="single" w:sz="8" w:space="0" w:color="auto"/>
              <w:left w:val="single" w:sz="12" w:space="0" w:color="auto"/>
              <w:bottom w:val="single" w:sz="8" w:space="0" w:color="auto"/>
            </w:tcBorders>
            <w:vAlign w:val="center"/>
          </w:tcPr>
          <w:p w:rsidR="009C13F6" w:rsidRPr="009C13F6" w:rsidRDefault="009C13F6" w:rsidP="00AD793F">
            <w:pPr>
              <w:pStyle w:val="Body"/>
              <w:tabs>
                <w:tab w:val="left" w:pos="567"/>
                <w:tab w:val="left" w:pos="1134"/>
                <w:tab w:val="left" w:pos="1701"/>
                <w:tab w:val="left" w:pos="2268"/>
                <w:tab w:val="left" w:pos="2835"/>
              </w:tabs>
              <w:rPr>
                <w:rFonts w:ascii="Calibri" w:hAnsi="Calibri" w:cs="Calibri"/>
                <w:bCs/>
                <w:color w:val="auto"/>
                <w:sz w:val="18"/>
                <w:szCs w:val="18"/>
              </w:rPr>
            </w:pPr>
            <w:r w:rsidRPr="009C13F6">
              <w:rPr>
                <w:rFonts w:ascii="Calibri" w:hAnsi="Calibri" w:cs="Calibri"/>
                <w:bCs/>
                <w:color w:val="auto"/>
                <w:sz w:val="18"/>
                <w:szCs w:val="18"/>
              </w:rPr>
              <w:t>Uvod u ilustraciju I</w:t>
            </w:r>
          </w:p>
        </w:tc>
        <w:tc>
          <w:tcPr>
            <w:tcW w:w="598" w:type="dxa"/>
            <w:tcBorders>
              <w:bottom w:val="single" w:sz="8" w:space="0" w:color="auto"/>
            </w:tcBorders>
          </w:tcPr>
          <w:p w:rsidR="009C13F6" w:rsidRPr="00B24234" w:rsidRDefault="009C13F6" w:rsidP="00AD793F">
            <w:pPr>
              <w:jc w:val="center"/>
              <w:rPr>
                <w:rFonts w:ascii="Calibri" w:hAnsi="Calibri" w:cs="Calibri"/>
                <w:b w:val="0"/>
                <w:color w:val="auto"/>
                <w:sz w:val="18"/>
                <w:lang w:val="en-GB"/>
              </w:rPr>
            </w:pPr>
            <w:r w:rsidRPr="00B24234">
              <w:rPr>
                <w:rFonts w:ascii="Calibri" w:hAnsi="Calibri" w:cs="Calibri"/>
                <w:b w:val="0"/>
                <w:color w:val="auto"/>
                <w:sz w:val="18"/>
                <w:lang w:val="en-GB"/>
              </w:rPr>
              <w:t>60</w:t>
            </w:r>
          </w:p>
        </w:tc>
        <w:tc>
          <w:tcPr>
            <w:tcW w:w="567" w:type="dxa"/>
            <w:tcBorders>
              <w:bottom w:val="single" w:sz="8" w:space="0" w:color="auto"/>
            </w:tcBorders>
            <w:vAlign w:val="center"/>
          </w:tcPr>
          <w:p w:rsidR="009C13F6" w:rsidRPr="009C13F6" w:rsidRDefault="009C13F6" w:rsidP="00AD793F">
            <w:pPr>
              <w:pStyle w:val="Body"/>
              <w:tabs>
                <w:tab w:val="left" w:pos="567"/>
              </w:tabs>
              <w:ind w:left="567" w:hanging="567"/>
              <w:jc w:val="center"/>
              <w:rPr>
                <w:rFonts w:ascii="Calibri" w:hAnsi="Calibri" w:cs="Calibri"/>
                <w:b/>
                <w:color w:val="auto"/>
                <w:sz w:val="18"/>
                <w:szCs w:val="18"/>
              </w:rPr>
            </w:pPr>
            <w:r w:rsidRPr="009C13F6">
              <w:rPr>
                <w:rFonts w:ascii="Calibri" w:hAnsi="Calibri" w:cs="Calibri"/>
                <w:color w:val="auto"/>
                <w:sz w:val="18"/>
                <w:szCs w:val="18"/>
              </w:rPr>
              <w:t>3</w:t>
            </w:r>
          </w:p>
        </w:tc>
        <w:tc>
          <w:tcPr>
            <w:tcW w:w="567" w:type="dxa"/>
            <w:tcBorders>
              <w:bottom w:val="single" w:sz="8" w:space="0" w:color="auto"/>
            </w:tcBorders>
          </w:tcPr>
          <w:p w:rsidR="009C13F6" w:rsidRPr="009C13F6" w:rsidRDefault="009C13F6" w:rsidP="00AD793F">
            <w:pPr>
              <w:jc w:val="center"/>
              <w:rPr>
                <w:rFonts w:ascii="Calibri" w:hAnsi="Calibri" w:cs="Calibri"/>
                <w:color w:val="auto"/>
                <w:sz w:val="18"/>
              </w:rPr>
            </w:pPr>
          </w:p>
        </w:tc>
        <w:tc>
          <w:tcPr>
            <w:tcW w:w="538" w:type="dxa"/>
            <w:tcBorders>
              <w:bottom w:val="single" w:sz="8" w:space="0" w:color="auto"/>
            </w:tcBorders>
          </w:tcPr>
          <w:p w:rsidR="009C13F6" w:rsidRPr="009C13F6" w:rsidRDefault="009C13F6" w:rsidP="00AD793F">
            <w:pPr>
              <w:jc w:val="center"/>
              <w:rPr>
                <w:rFonts w:ascii="Calibri" w:hAnsi="Calibri" w:cs="Calibri"/>
                <w:b w:val="0"/>
                <w:color w:val="auto"/>
                <w:sz w:val="18"/>
              </w:rPr>
            </w:pPr>
          </w:p>
        </w:tc>
        <w:tc>
          <w:tcPr>
            <w:tcW w:w="596" w:type="dxa"/>
            <w:tcBorders>
              <w:bottom w:val="single" w:sz="8" w:space="0" w:color="auto"/>
            </w:tcBorders>
          </w:tcPr>
          <w:p w:rsidR="009C13F6" w:rsidRPr="009C13F6" w:rsidRDefault="009C13F6" w:rsidP="00AD793F">
            <w:pPr>
              <w:jc w:val="center"/>
              <w:rPr>
                <w:rFonts w:ascii="Calibri" w:hAnsi="Calibri" w:cs="Calibri"/>
                <w:color w:val="auto"/>
                <w:sz w:val="18"/>
              </w:rPr>
            </w:pPr>
          </w:p>
        </w:tc>
        <w:tc>
          <w:tcPr>
            <w:tcW w:w="709" w:type="dxa"/>
            <w:tcBorders>
              <w:bottom w:val="single" w:sz="8" w:space="0" w:color="auto"/>
            </w:tcBorders>
          </w:tcPr>
          <w:p w:rsidR="009C13F6" w:rsidRPr="009C13F6" w:rsidRDefault="009C13F6" w:rsidP="00AD793F">
            <w:pPr>
              <w:jc w:val="center"/>
              <w:rPr>
                <w:rFonts w:ascii="Calibri" w:hAnsi="Calibri" w:cs="Calibri"/>
                <w:b w:val="0"/>
                <w:color w:val="auto"/>
                <w:sz w:val="18"/>
              </w:rPr>
            </w:pPr>
          </w:p>
        </w:tc>
        <w:tc>
          <w:tcPr>
            <w:tcW w:w="567" w:type="dxa"/>
            <w:tcBorders>
              <w:bottom w:val="single" w:sz="8" w:space="0" w:color="auto"/>
            </w:tcBorders>
          </w:tcPr>
          <w:p w:rsidR="009C13F6" w:rsidRPr="009C13F6" w:rsidRDefault="009C13F6" w:rsidP="00AD793F">
            <w:pPr>
              <w:jc w:val="center"/>
              <w:rPr>
                <w:rFonts w:ascii="Calibri" w:hAnsi="Calibri" w:cs="Calibri"/>
                <w:color w:val="auto"/>
                <w:sz w:val="18"/>
              </w:rPr>
            </w:pPr>
          </w:p>
        </w:tc>
        <w:tc>
          <w:tcPr>
            <w:tcW w:w="567" w:type="dxa"/>
            <w:tcBorders>
              <w:bottom w:val="single" w:sz="8" w:space="0" w:color="auto"/>
            </w:tcBorders>
          </w:tcPr>
          <w:p w:rsidR="009C13F6" w:rsidRPr="009C13F6" w:rsidRDefault="009C13F6" w:rsidP="00AD793F">
            <w:pPr>
              <w:jc w:val="center"/>
              <w:rPr>
                <w:rFonts w:ascii="Calibri" w:hAnsi="Calibri" w:cs="Calibri"/>
                <w:color w:val="auto"/>
                <w:sz w:val="18"/>
              </w:rPr>
            </w:pPr>
          </w:p>
        </w:tc>
        <w:tc>
          <w:tcPr>
            <w:tcW w:w="567" w:type="dxa"/>
            <w:tcBorders>
              <w:bottom w:val="single" w:sz="8" w:space="0" w:color="auto"/>
            </w:tcBorders>
          </w:tcPr>
          <w:p w:rsidR="009C13F6" w:rsidRPr="009C13F6" w:rsidRDefault="009C13F6" w:rsidP="00AD793F">
            <w:pPr>
              <w:jc w:val="center"/>
              <w:rPr>
                <w:rFonts w:ascii="Calibri" w:hAnsi="Calibri" w:cs="Calibri"/>
                <w:color w:val="auto"/>
                <w:sz w:val="18"/>
              </w:rPr>
            </w:pPr>
          </w:p>
        </w:tc>
        <w:tc>
          <w:tcPr>
            <w:tcW w:w="567" w:type="dxa"/>
            <w:tcBorders>
              <w:bottom w:val="single" w:sz="8" w:space="0" w:color="auto"/>
            </w:tcBorders>
          </w:tcPr>
          <w:p w:rsidR="009C13F6" w:rsidRPr="009C13F6" w:rsidRDefault="009C13F6" w:rsidP="00AD793F">
            <w:pPr>
              <w:jc w:val="center"/>
              <w:rPr>
                <w:rFonts w:ascii="Calibri" w:hAnsi="Calibri" w:cs="Calibri"/>
                <w:color w:val="auto"/>
                <w:sz w:val="18"/>
              </w:rPr>
            </w:pPr>
          </w:p>
        </w:tc>
        <w:tc>
          <w:tcPr>
            <w:tcW w:w="567" w:type="dxa"/>
            <w:tcBorders>
              <w:bottom w:val="single" w:sz="8" w:space="0" w:color="auto"/>
            </w:tcBorders>
          </w:tcPr>
          <w:p w:rsidR="009C13F6" w:rsidRPr="009C13F6" w:rsidRDefault="009C13F6" w:rsidP="00AD793F">
            <w:pPr>
              <w:jc w:val="center"/>
              <w:rPr>
                <w:rFonts w:ascii="Calibri" w:hAnsi="Calibri" w:cs="Calibri"/>
                <w:color w:val="auto"/>
                <w:sz w:val="18"/>
              </w:rPr>
            </w:pPr>
          </w:p>
        </w:tc>
        <w:tc>
          <w:tcPr>
            <w:tcW w:w="567" w:type="dxa"/>
            <w:tcBorders>
              <w:bottom w:val="single" w:sz="8" w:space="0" w:color="auto"/>
            </w:tcBorders>
          </w:tcPr>
          <w:p w:rsidR="009C13F6" w:rsidRPr="009C13F6" w:rsidRDefault="009C13F6" w:rsidP="00AD793F">
            <w:pPr>
              <w:jc w:val="center"/>
              <w:rPr>
                <w:rFonts w:ascii="Calibri" w:hAnsi="Calibri" w:cs="Calibri"/>
                <w:b w:val="0"/>
                <w:color w:val="auto"/>
                <w:sz w:val="18"/>
              </w:rPr>
            </w:pPr>
          </w:p>
        </w:tc>
      </w:tr>
      <w:tr w:rsidR="009C13F6" w:rsidRPr="009C13F6" w:rsidTr="00AD793F">
        <w:trPr>
          <w:trHeight w:val="139"/>
        </w:trPr>
        <w:tc>
          <w:tcPr>
            <w:tcW w:w="562" w:type="dxa"/>
            <w:gridSpan w:val="2"/>
            <w:tcBorders>
              <w:bottom w:val="single" w:sz="8" w:space="0" w:color="auto"/>
              <w:right w:val="single" w:sz="12" w:space="0" w:color="auto"/>
            </w:tcBorders>
          </w:tcPr>
          <w:p w:rsidR="009C13F6" w:rsidRPr="009C13F6" w:rsidRDefault="009C13F6" w:rsidP="00AD793F">
            <w:pPr>
              <w:rPr>
                <w:rFonts w:ascii="Calibri" w:hAnsi="Calibri" w:cs="Calibri"/>
                <w:color w:val="auto"/>
                <w:sz w:val="18"/>
                <w:lang w:val="en-GB"/>
              </w:rPr>
            </w:pPr>
            <w:r w:rsidRPr="009C13F6">
              <w:rPr>
                <w:rFonts w:ascii="Calibri" w:hAnsi="Calibri" w:cs="Calibri"/>
                <w:color w:val="auto"/>
                <w:sz w:val="18"/>
                <w:lang w:val="en-GB"/>
              </w:rPr>
              <w:t>34</w:t>
            </w:r>
          </w:p>
        </w:tc>
        <w:tc>
          <w:tcPr>
            <w:tcW w:w="2521" w:type="dxa"/>
            <w:tcBorders>
              <w:top w:val="single" w:sz="8" w:space="0" w:color="auto"/>
              <w:left w:val="single" w:sz="12" w:space="0" w:color="auto"/>
              <w:bottom w:val="single" w:sz="8" w:space="0" w:color="auto"/>
            </w:tcBorders>
            <w:vAlign w:val="center"/>
          </w:tcPr>
          <w:p w:rsidR="009C13F6" w:rsidRPr="009C13F6" w:rsidRDefault="009C13F6" w:rsidP="00AD793F">
            <w:pPr>
              <w:pStyle w:val="Body"/>
              <w:tabs>
                <w:tab w:val="left" w:pos="567"/>
                <w:tab w:val="left" w:pos="1134"/>
                <w:tab w:val="left" w:pos="1701"/>
                <w:tab w:val="left" w:pos="2268"/>
                <w:tab w:val="left" w:pos="2835"/>
              </w:tabs>
              <w:rPr>
                <w:rFonts w:ascii="Calibri" w:hAnsi="Calibri" w:cs="Calibri"/>
                <w:bCs/>
                <w:color w:val="auto"/>
                <w:sz w:val="18"/>
                <w:szCs w:val="18"/>
              </w:rPr>
            </w:pPr>
            <w:r w:rsidRPr="009C13F6">
              <w:rPr>
                <w:rFonts w:ascii="Calibri" w:hAnsi="Calibri" w:cs="Calibri"/>
                <w:bCs/>
                <w:color w:val="auto"/>
                <w:sz w:val="18"/>
                <w:szCs w:val="18"/>
              </w:rPr>
              <w:t>Uvod u ilustraciju II</w:t>
            </w:r>
          </w:p>
        </w:tc>
        <w:tc>
          <w:tcPr>
            <w:tcW w:w="598" w:type="dxa"/>
            <w:tcBorders>
              <w:bottom w:val="single" w:sz="8" w:space="0" w:color="auto"/>
            </w:tcBorders>
          </w:tcPr>
          <w:p w:rsidR="009C13F6" w:rsidRPr="00B24234" w:rsidRDefault="009C13F6" w:rsidP="00AD793F">
            <w:pPr>
              <w:jc w:val="center"/>
              <w:rPr>
                <w:rFonts w:ascii="Calibri" w:hAnsi="Calibri" w:cs="Calibri"/>
                <w:b w:val="0"/>
                <w:color w:val="auto"/>
                <w:sz w:val="18"/>
                <w:lang w:val="en-GB"/>
              </w:rPr>
            </w:pPr>
            <w:r w:rsidRPr="00B24234">
              <w:rPr>
                <w:rFonts w:ascii="Calibri" w:hAnsi="Calibri" w:cs="Calibri"/>
                <w:b w:val="0"/>
                <w:color w:val="auto"/>
                <w:sz w:val="18"/>
                <w:lang w:val="en-GB"/>
              </w:rPr>
              <w:t>60</w:t>
            </w:r>
          </w:p>
        </w:tc>
        <w:tc>
          <w:tcPr>
            <w:tcW w:w="567" w:type="dxa"/>
            <w:tcBorders>
              <w:bottom w:val="single" w:sz="8" w:space="0" w:color="auto"/>
            </w:tcBorders>
            <w:vAlign w:val="center"/>
          </w:tcPr>
          <w:p w:rsidR="009C13F6" w:rsidRPr="009C13F6" w:rsidRDefault="009C13F6" w:rsidP="00AD793F">
            <w:pPr>
              <w:pStyle w:val="Body"/>
              <w:tabs>
                <w:tab w:val="left" w:pos="567"/>
              </w:tabs>
              <w:ind w:left="567" w:hanging="567"/>
              <w:jc w:val="center"/>
              <w:rPr>
                <w:rFonts w:ascii="Calibri" w:hAnsi="Calibri" w:cs="Calibri"/>
                <w:b/>
                <w:color w:val="auto"/>
                <w:sz w:val="18"/>
                <w:szCs w:val="18"/>
              </w:rPr>
            </w:pPr>
            <w:r w:rsidRPr="009C13F6">
              <w:rPr>
                <w:rFonts w:ascii="Calibri" w:hAnsi="Calibri" w:cs="Calibri"/>
                <w:color w:val="auto"/>
                <w:sz w:val="18"/>
                <w:szCs w:val="18"/>
              </w:rPr>
              <w:t>3</w:t>
            </w:r>
          </w:p>
        </w:tc>
        <w:tc>
          <w:tcPr>
            <w:tcW w:w="567" w:type="dxa"/>
            <w:tcBorders>
              <w:bottom w:val="single" w:sz="8" w:space="0" w:color="auto"/>
            </w:tcBorders>
          </w:tcPr>
          <w:p w:rsidR="009C13F6" w:rsidRPr="009C13F6" w:rsidRDefault="009C13F6" w:rsidP="00AD793F">
            <w:pPr>
              <w:jc w:val="center"/>
              <w:rPr>
                <w:rFonts w:ascii="Calibri" w:hAnsi="Calibri" w:cs="Calibri"/>
                <w:color w:val="auto"/>
                <w:sz w:val="18"/>
              </w:rPr>
            </w:pPr>
          </w:p>
        </w:tc>
        <w:tc>
          <w:tcPr>
            <w:tcW w:w="538" w:type="dxa"/>
            <w:tcBorders>
              <w:bottom w:val="single" w:sz="8" w:space="0" w:color="auto"/>
            </w:tcBorders>
          </w:tcPr>
          <w:p w:rsidR="009C13F6" w:rsidRPr="009C13F6" w:rsidRDefault="009C13F6" w:rsidP="00AD793F">
            <w:pPr>
              <w:jc w:val="center"/>
              <w:rPr>
                <w:rFonts w:ascii="Calibri" w:hAnsi="Calibri" w:cs="Calibri"/>
                <w:b w:val="0"/>
                <w:color w:val="auto"/>
                <w:sz w:val="18"/>
              </w:rPr>
            </w:pPr>
          </w:p>
        </w:tc>
        <w:tc>
          <w:tcPr>
            <w:tcW w:w="596" w:type="dxa"/>
            <w:tcBorders>
              <w:bottom w:val="single" w:sz="8" w:space="0" w:color="auto"/>
            </w:tcBorders>
          </w:tcPr>
          <w:p w:rsidR="009C13F6" w:rsidRPr="009C13F6" w:rsidRDefault="009C13F6" w:rsidP="00AD793F">
            <w:pPr>
              <w:jc w:val="center"/>
              <w:rPr>
                <w:rFonts w:ascii="Calibri" w:hAnsi="Calibri" w:cs="Calibri"/>
                <w:color w:val="auto"/>
                <w:sz w:val="18"/>
              </w:rPr>
            </w:pPr>
          </w:p>
        </w:tc>
        <w:tc>
          <w:tcPr>
            <w:tcW w:w="709" w:type="dxa"/>
            <w:tcBorders>
              <w:bottom w:val="single" w:sz="8" w:space="0" w:color="auto"/>
            </w:tcBorders>
          </w:tcPr>
          <w:p w:rsidR="009C13F6" w:rsidRPr="009C13F6" w:rsidRDefault="009C13F6" w:rsidP="00AD793F">
            <w:pPr>
              <w:jc w:val="center"/>
              <w:rPr>
                <w:rFonts w:ascii="Calibri" w:hAnsi="Calibri" w:cs="Calibri"/>
                <w:b w:val="0"/>
                <w:color w:val="auto"/>
                <w:sz w:val="18"/>
              </w:rPr>
            </w:pPr>
          </w:p>
        </w:tc>
        <w:tc>
          <w:tcPr>
            <w:tcW w:w="567" w:type="dxa"/>
            <w:tcBorders>
              <w:bottom w:val="single" w:sz="8" w:space="0" w:color="auto"/>
            </w:tcBorders>
          </w:tcPr>
          <w:p w:rsidR="009C13F6" w:rsidRPr="009C13F6" w:rsidRDefault="009C13F6" w:rsidP="00AD793F">
            <w:pPr>
              <w:jc w:val="center"/>
              <w:rPr>
                <w:rFonts w:ascii="Calibri" w:hAnsi="Calibri" w:cs="Calibri"/>
                <w:color w:val="auto"/>
                <w:sz w:val="18"/>
              </w:rPr>
            </w:pPr>
          </w:p>
        </w:tc>
        <w:tc>
          <w:tcPr>
            <w:tcW w:w="567" w:type="dxa"/>
            <w:tcBorders>
              <w:bottom w:val="single" w:sz="8" w:space="0" w:color="auto"/>
            </w:tcBorders>
          </w:tcPr>
          <w:p w:rsidR="009C13F6" w:rsidRPr="009C13F6" w:rsidRDefault="009C13F6" w:rsidP="00AD793F">
            <w:pPr>
              <w:jc w:val="center"/>
              <w:rPr>
                <w:rFonts w:ascii="Calibri" w:hAnsi="Calibri" w:cs="Calibri"/>
                <w:color w:val="auto"/>
                <w:sz w:val="18"/>
              </w:rPr>
            </w:pPr>
          </w:p>
        </w:tc>
        <w:tc>
          <w:tcPr>
            <w:tcW w:w="567" w:type="dxa"/>
            <w:tcBorders>
              <w:bottom w:val="single" w:sz="8" w:space="0" w:color="auto"/>
            </w:tcBorders>
          </w:tcPr>
          <w:p w:rsidR="009C13F6" w:rsidRPr="009C13F6" w:rsidRDefault="009C13F6" w:rsidP="00AD793F">
            <w:pPr>
              <w:jc w:val="center"/>
              <w:rPr>
                <w:rFonts w:ascii="Calibri" w:hAnsi="Calibri" w:cs="Calibri"/>
                <w:color w:val="auto"/>
                <w:sz w:val="18"/>
              </w:rPr>
            </w:pPr>
          </w:p>
        </w:tc>
        <w:tc>
          <w:tcPr>
            <w:tcW w:w="567" w:type="dxa"/>
            <w:tcBorders>
              <w:bottom w:val="single" w:sz="8" w:space="0" w:color="auto"/>
            </w:tcBorders>
          </w:tcPr>
          <w:p w:rsidR="009C13F6" w:rsidRPr="009C13F6" w:rsidRDefault="009C13F6" w:rsidP="00AD793F">
            <w:pPr>
              <w:jc w:val="center"/>
              <w:rPr>
                <w:rFonts w:ascii="Calibri" w:hAnsi="Calibri" w:cs="Calibri"/>
                <w:color w:val="auto"/>
                <w:sz w:val="18"/>
              </w:rPr>
            </w:pPr>
          </w:p>
        </w:tc>
        <w:tc>
          <w:tcPr>
            <w:tcW w:w="567" w:type="dxa"/>
            <w:tcBorders>
              <w:bottom w:val="single" w:sz="8" w:space="0" w:color="auto"/>
            </w:tcBorders>
          </w:tcPr>
          <w:p w:rsidR="009C13F6" w:rsidRPr="009C13F6" w:rsidRDefault="009C13F6" w:rsidP="00AD793F">
            <w:pPr>
              <w:jc w:val="center"/>
              <w:rPr>
                <w:rFonts w:ascii="Calibri" w:hAnsi="Calibri" w:cs="Calibri"/>
                <w:color w:val="auto"/>
                <w:sz w:val="18"/>
              </w:rPr>
            </w:pPr>
          </w:p>
        </w:tc>
        <w:tc>
          <w:tcPr>
            <w:tcW w:w="567" w:type="dxa"/>
            <w:tcBorders>
              <w:bottom w:val="single" w:sz="8" w:space="0" w:color="auto"/>
            </w:tcBorders>
          </w:tcPr>
          <w:p w:rsidR="009C13F6" w:rsidRPr="009C13F6" w:rsidRDefault="009C13F6" w:rsidP="00AD793F">
            <w:pPr>
              <w:jc w:val="center"/>
              <w:rPr>
                <w:rFonts w:ascii="Calibri" w:hAnsi="Calibri" w:cs="Calibri"/>
                <w:b w:val="0"/>
                <w:color w:val="auto"/>
                <w:sz w:val="18"/>
              </w:rPr>
            </w:pPr>
          </w:p>
        </w:tc>
      </w:tr>
      <w:tr w:rsidR="009C13F6" w:rsidRPr="009C13F6" w:rsidTr="00AD793F">
        <w:trPr>
          <w:trHeight w:val="139"/>
        </w:trPr>
        <w:tc>
          <w:tcPr>
            <w:tcW w:w="562" w:type="dxa"/>
            <w:gridSpan w:val="2"/>
            <w:tcBorders>
              <w:bottom w:val="single" w:sz="8" w:space="0" w:color="auto"/>
              <w:right w:val="single" w:sz="12" w:space="0" w:color="auto"/>
            </w:tcBorders>
          </w:tcPr>
          <w:p w:rsidR="009C13F6" w:rsidRPr="009C13F6" w:rsidRDefault="009C13F6" w:rsidP="00AD793F">
            <w:pPr>
              <w:rPr>
                <w:rFonts w:ascii="Calibri" w:hAnsi="Calibri" w:cs="Calibri"/>
                <w:color w:val="auto"/>
                <w:sz w:val="18"/>
                <w:lang w:val="en-GB"/>
              </w:rPr>
            </w:pPr>
            <w:r w:rsidRPr="009C13F6">
              <w:rPr>
                <w:rFonts w:ascii="Calibri" w:hAnsi="Calibri" w:cs="Calibri"/>
                <w:color w:val="auto"/>
                <w:sz w:val="18"/>
                <w:lang w:val="en-GB"/>
              </w:rPr>
              <w:t>35</w:t>
            </w:r>
          </w:p>
        </w:tc>
        <w:tc>
          <w:tcPr>
            <w:tcW w:w="2521" w:type="dxa"/>
            <w:tcBorders>
              <w:top w:val="single" w:sz="8" w:space="0" w:color="auto"/>
              <w:left w:val="single" w:sz="12" w:space="0" w:color="auto"/>
              <w:bottom w:val="single" w:sz="8" w:space="0" w:color="auto"/>
            </w:tcBorders>
            <w:vAlign w:val="center"/>
          </w:tcPr>
          <w:p w:rsidR="009C13F6" w:rsidRPr="009C13F6" w:rsidRDefault="009C13F6" w:rsidP="00AD793F">
            <w:pPr>
              <w:pStyle w:val="Body"/>
              <w:tabs>
                <w:tab w:val="left" w:pos="567"/>
                <w:tab w:val="left" w:pos="1134"/>
                <w:tab w:val="left" w:pos="1701"/>
                <w:tab w:val="left" w:pos="2268"/>
                <w:tab w:val="left" w:pos="2835"/>
              </w:tabs>
              <w:rPr>
                <w:rFonts w:ascii="Calibri" w:hAnsi="Calibri" w:cs="Calibri"/>
                <w:bCs/>
                <w:color w:val="auto"/>
                <w:sz w:val="18"/>
                <w:szCs w:val="18"/>
              </w:rPr>
            </w:pPr>
            <w:r w:rsidRPr="009C13F6">
              <w:rPr>
                <w:rFonts w:ascii="Calibri" w:hAnsi="Calibri" w:cs="Calibri"/>
                <w:bCs/>
                <w:color w:val="auto"/>
                <w:sz w:val="18"/>
                <w:szCs w:val="18"/>
              </w:rPr>
              <w:t>Uvod u ilustraciju III</w:t>
            </w:r>
          </w:p>
        </w:tc>
        <w:tc>
          <w:tcPr>
            <w:tcW w:w="598" w:type="dxa"/>
            <w:tcBorders>
              <w:bottom w:val="single" w:sz="8" w:space="0" w:color="auto"/>
            </w:tcBorders>
          </w:tcPr>
          <w:p w:rsidR="009C13F6" w:rsidRPr="00B24234" w:rsidRDefault="009C13F6" w:rsidP="00AD793F">
            <w:pPr>
              <w:jc w:val="center"/>
              <w:rPr>
                <w:rFonts w:ascii="Calibri" w:hAnsi="Calibri" w:cs="Calibri"/>
                <w:b w:val="0"/>
                <w:color w:val="auto"/>
                <w:sz w:val="18"/>
                <w:lang w:val="en-GB"/>
              </w:rPr>
            </w:pPr>
            <w:r w:rsidRPr="00B24234">
              <w:rPr>
                <w:rFonts w:ascii="Calibri" w:hAnsi="Calibri" w:cs="Calibri"/>
                <w:b w:val="0"/>
                <w:color w:val="auto"/>
                <w:sz w:val="18"/>
                <w:lang w:val="en-GB"/>
              </w:rPr>
              <w:t>60</w:t>
            </w:r>
          </w:p>
        </w:tc>
        <w:tc>
          <w:tcPr>
            <w:tcW w:w="567" w:type="dxa"/>
            <w:tcBorders>
              <w:bottom w:val="single" w:sz="8" w:space="0" w:color="auto"/>
            </w:tcBorders>
            <w:vAlign w:val="center"/>
          </w:tcPr>
          <w:p w:rsidR="009C13F6" w:rsidRPr="009C13F6" w:rsidRDefault="009C13F6" w:rsidP="00AD793F">
            <w:pPr>
              <w:pStyle w:val="Body"/>
              <w:tabs>
                <w:tab w:val="left" w:pos="567"/>
              </w:tabs>
              <w:ind w:left="567" w:hanging="567"/>
              <w:jc w:val="center"/>
              <w:rPr>
                <w:rFonts w:ascii="Calibri" w:hAnsi="Calibri" w:cs="Calibri"/>
                <w:b/>
                <w:color w:val="auto"/>
                <w:sz w:val="18"/>
                <w:szCs w:val="18"/>
              </w:rPr>
            </w:pPr>
            <w:r w:rsidRPr="009C13F6">
              <w:rPr>
                <w:rFonts w:ascii="Calibri" w:hAnsi="Calibri" w:cs="Calibri"/>
                <w:color w:val="auto"/>
                <w:sz w:val="18"/>
                <w:szCs w:val="18"/>
              </w:rPr>
              <w:t>3</w:t>
            </w:r>
          </w:p>
        </w:tc>
        <w:tc>
          <w:tcPr>
            <w:tcW w:w="567" w:type="dxa"/>
            <w:tcBorders>
              <w:bottom w:val="single" w:sz="8" w:space="0" w:color="auto"/>
            </w:tcBorders>
          </w:tcPr>
          <w:p w:rsidR="009C13F6" w:rsidRPr="009C13F6" w:rsidRDefault="009C13F6" w:rsidP="00AD793F">
            <w:pPr>
              <w:jc w:val="center"/>
              <w:rPr>
                <w:rFonts w:ascii="Calibri" w:hAnsi="Calibri" w:cs="Calibri"/>
                <w:color w:val="auto"/>
                <w:sz w:val="18"/>
              </w:rPr>
            </w:pPr>
          </w:p>
        </w:tc>
        <w:tc>
          <w:tcPr>
            <w:tcW w:w="538" w:type="dxa"/>
            <w:tcBorders>
              <w:bottom w:val="single" w:sz="8" w:space="0" w:color="auto"/>
            </w:tcBorders>
          </w:tcPr>
          <w:p w:rsidR="009C13F6" w:rsidRPr="009C13F6" w:rsidRDefault="009C13F6" w:rsidP="00AD793F">
            <w:pPr>
              <w:jc w:val="center"/>
              <w:rPr>
                <w:rFonts w:ascii="Calibri" w:hAnsi="Calibri" w:cs="Calibri"/>
                <w:b w:val="0"/>
                <w:color w:val="auto"/>
                <w:sz w:val="18"/>
              </w:rPr>
            </w:pPr>
          </w:p>
        </w:tc>
        <w:tc>
          <w:tcPr>
            <w:tcW w:w="596" w:type="dxa"/>
            <w:tcBorders>
              <w:bottom w:val="single" w:sz="8" w:space="0" w:color="auto"/>
            </w:tcBorders>
          </w:tcPr>
          <w:p w:rsidR="009C13F6" w:rsidRPr="009C13F6" w:rsidRDefault="009C13F6" w:rsidP="00AD793F">
            <w:pPr>
              <w:jc w:val="center"/>
              <w:rPr>
                <w:rFonts w:ascii="Calibri" w:hAnsi="Calibri" w:cs="Calibri"/>
                <w:color w:val="auto"/>
                <w:sz w:val="18"/>
              </w:rPr>
            </w:pPr>
          </w:p>
        </w:tc>
        <w:tc>
          <w:tcPr>
            <w:tcW w:w="709" w:type="dxa"/>
            <w:tcBorders>
              <w:bottom w:val="single" w:sz="8" w:space="0" w:color="auto"/>
            </w:tcBorders>
          </w:tcPr>
          <w:p w:rsidR="009C13F6" w:rsidRPr="009C13F6" w:rsidRDefault="009C13F6" w:rsidP="00AD793F">
            <w:pPr>
              <w:jc w:val="center"/>
              <w:rPr>
                <w:rFonts w:ascii="Calibri" w:hAnsi="Calibri" w:cs="Calibri"/>
                <w:b w:val="0"/>
                <w:color w:val="auto"/>
                <w:sz w:val="18"/>
              </w:rPr>
            </w:pPr>
          </w:p>
        </w:tc>
        <w:tc>
          <w:tcPr>
            <w:tcW w:w="567" w:type="dxa"/>
            <w:tcBorders>
              <w:bottom w:val="single" w:sz="8" w:space="0" w:color="auto"/>
            </w:tcBorders>
          </w:tcPr>
          <w:p w:rsidR="009C13F6" w:rsidRPr="009C13F6" w:rsidRDefault="009C13F6" w:rsidP="00AD793F">
            <w:pPr>
              <w:jc w:val="center"/>
              <w:rPr>
                <w:rFonts w:ascii="Calibri" w:hAnsi="Calibri" w:cs="Calibri"/>
                <w:color w:val="auto"/>
                <w:sz w:val="18"/>
              </w:rPr>
            </w:pPr>
          </w:p>
        </w:tc>
        <w:tc>
          <w:tcPr>
            <w:tcW w:w="567" w:type="dxa"/>
            <w:tcBorders>
              <w:bottom w:val="single" w:sz="8" w:space="0" w:color="auto"/>
            </w:tcBorders>
          </w:tcPr>
          <w:p w:rsidR="009C13F6" w:rsidRPr="009C13F6" w:rsidRDefault="009C13F6" w:rsidP="00AD793F">
            <w:pPr>
              <w:jc w:val="center"/>
              <w:rPr>
                <w:rFonts w:ascii="Calibri" w:hAnsi="Calibri" w:cs="Calibri"/>
                <w:color w:val="auto"/>
                <w:sz w:val="18"/>
              </w:rPr>
            </w:pPr>
          </w:p>
        </w:tc>
        <w:tc>
          <w:tcPr>
            <w:tcW w:w="567" w:type="dxa"/>
            <w:tcBorders>
              <w:bottom w:val="single" w:sz="8" w:space="0" w:color="auto"/>
            </w:tcBorders>
          </w:tcPr>
          <w:p w:rsidR="009C13F6" w:rsidRPr="009C13F6" w:rsidRDefault="009C13F6" w:rsidP="00AD793F">
            <w:pPr>
              <w:jc w:val="center"/>
              <w:rPr>
                <w:rFonts w:ascii="Calibri" w:hAnsi="Calibri" w:cs="Calibri"/>
                <w:color w:val="auto"/>
                <w:sz w:val="18"/>
              </w:rPr>
            </w:pPr>
          </w:p>
        </w:tc>
        <w:tc>
          <w:tcPr>
            <w:tcW w:w="567" w:type="dxa"/>
            <w:tcBorders>
              <w:bottom w:val="single" w:sz="8" w:space="0" w:color="auto"/>
            </w:tcBorders>
          </w:tcPr>
          <w:p w:rsidR="009C13F6" w:rsidRPr="009C13F6" w:rsidRDefault="009C13F6" w:rsidP="00AD793F">
            <w:pPr>
              <w:jc w:val="center"/>
              <w:rPr>
                <w:rFonts w:ascii="Calibri" w:hAnsi="Calibri" w:cs="Calibri"/>
                <w:color w:val="auto"/>
                <w:sz w:val="18"/>
              </w:rPr>
            </w:pPr>
          </w:p>
        </w:tc>
        <w:tc>
          <w:tcPr>
            <w:tcW w:w="567" w:type="dxa"/>
            <w:tcBorders>
              <w:bottom w:val="single" w:sz="8" w:space="0" w:color="auto"/>
            </w:tcBorders>
          </w:tcPr>
          <w:p w:rsidR="009C13F6" w:rsidRPr="009C13F6" w:rsidRDefault="009C13F6" w:rsidP="00AD793F">
            <w:pPr>
              <w:jc w:val="center"/>
              <w:rPr>
                <w:rFonts w:ascii="Calibri" w:hAnsi="Calibri" w:cs="Calibri"/>
                <w:color w:val="auto"/>
                <w:sz w:val="18"/>
              </w:rPr>
            </w:pPr>
          </w:p>
        </w:tc>
        <w:tc>
          <w:tcPr>
            <w:tcW w:w="567" w:type="dxa"/>
            <w:tcBorders>
              <w:bottom w:val="single" w:sz="8" w:space="0" w:color="auto"/>
            </w:tcBorders>
          </w:tcPr>
          <w:p w:rsidR="009C13F6" w:rsidRPr="009C13F6" w:rsidRDefault="009C13F6" w:rsidP="00AD793F">
            <w:pPr>
              <w:jc w:val="center"/>
              <w:rPr>
                <w:rFonts w:ascii="Calibri" w:hAnsi="Calibri" w:cs="Calibri"/>
                <w:b w:val="0"/>
                <w:color w:val="auto"/>
                <w:sz w:val="18"/>
              </w:rPr>
            </w:pPr>
          </w:p>
        </w:tc>
      </w:tr>
      <w:tr w:rsidR="009C13F6" w:rsidRPr="009C13F6" w:rsidTr="00AD793F">
        <w:trPr>
          <w:trHeight w:val="139"/>
        </w:trPr>
        <w:tc>
          <w:tcPr>
            <w:tcW w:w="562" w:type="dxa"/>
            <w:gridSpan w:val="2"/>
            <w:tcBorders>
              <w:bottom w:val="single" w:sz="8" w:space="0" w:color="auto"/>
              <w:right w:val="single" w:sz="12" w:space="0" w:color="auto"/>
            </w:tcBorders>
          </w:tcPr>
          <w:p w:rsidR="009C13F6" w:rsidRPr="009C13F6" w:rsidRDefault="009C13F6" w:rsidP="00AD793F">
            <w:pPr>
              <w:rPr>
                <w:rFonts w:ascii="Calibri" w:hAnsi="Calibri" w:cs="Calibri"/>
                <w:color w:val="auto"/>
                <w:sz w:val="18"/>
                <w:lang w:val="en-GB"/>
              </w:rPr>
            </w:pPr>
            <w:r w:rsidRPr="009C13F6">
              <w:rPr>
                <w:rFonts w:ascii="Calibri" w:hAnsi="Calibri" w:cs="Calibri"/>
                <w:color w:val="auto"/>
                <w:sz w:val="18"/>
                <w:lang w:val="en-GB"/>
              </w:rPr>
              <w:t>36</w:t>
            </w:r>
          </w:p>
        </w:tc>
        <w:tc>
          <w:tcPr>
            <w:tcW w:w="2521" w:type="dxa"/>
            <w:tcBorders>
              <w:top w:val="single" w:sz="8" w:space="0" w:color="auto"/>
              <w:left w:val="single" w:sz="12" w:space="0" w:color="auto"/>
              <w:bottom w:val="single" w:sz="8" w:space="0" w:color="auto"/>
            </w:tcBorders>
            <w:vAlign w:val="center"/>
          </w:tcPr>
          <w:p w:rsidR="009C13F6" w:rsidRPr="009C13F6" w:rsidRDefault="009C13F6" w:rsidP="00AD793F">
            <w:pPr>
              <w:pStyle w:val="Body"/>
              <w:tabs>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rPr>
                <w:rFonts w:ascii="Calibri" w:hAnsi="Calibri" w:cs="Calibri"/>
                <w:bCs/>
                <w:color w:val="auto"/>
                <w:sz w:val="18"/>
                <w:szCs w:val="18"/>
              </w:rPr>
            </w:pPr>
            <w:r w:rsidRPr="009C13F6">
              <w:rPr>
                <w:rFonts w:ascii="Calibri" w:hAnsi="Calibri" w:cs="Calibri"/>
                <w:bCs/>
                <w:color w:val="auto"/>
                <w:sz w:val="18"/>
                <w:szCs w:val="18"/>
              </w:rPr>
              <w:t>Keramika</w:t>
            </w:r>
            <w:r w:rsidRPr="009C13F6">
              <w:rPr>
                <w:rFonts w:ascii="Calibri" w:hAnsi="Calibri" w:cs="Calibri"/>
                <w:bCs/>
                <w:color w:val="auto"/>
                <w:sz w:val="18"/>
                <w:szCs w:val="18"/>
                <w:lang w:val="hr-HR"/>
              </w:rPr>
              <w:t xml:space="preserve"> I</w:t>
            </w:r>
          </w:p>
        </w:tc>
        <w:tc>
          <w:tcPr>
            <w:tcW w:w="598" w:type="dxa"/>
            <w:tcBorders>
              <w:bottom w:val="single" w:sz="8" w:space="0" w:color="auto"/>
            </w:tcBorders>
          </w:tcPr>
          <w:p w:rsidR="009C13F6" w:rsidRPr="00B24234" w:rsidRDefault="009C13F6" w:rsidP="00AD793F">
            <w:pPr>
              <w:jc w:val="center"/>
              <w:rPr>
                <w:rFonts w:ascii="Calibri" w:hAnsi="Calibri" w:cs="Calibri"/>
                <w:b w:val="0"/>
                <w:color w:val="auto"/>
                <w:sz w:val="18"/>
                <w:lang w:val="en-GB"/>
              </w:rPr>
            </w:pPr>
            <w:r w:rsidRPr="00B24234">
              <w:rPr>
                <w:rFonts w:ascii="Calibri" w:hAnsi="Calibri" w:cs="Calibri"/>
                <w:b w:val="0"/>
                <w:color w:val="auto"/>
                <w:sz w:val="18"/>
                <w:lang w:val="en-GB"/>
              </w:rPr>
              <w:t>45</w:t>
            </w:r>
          </w:p>
        </w:tc>
        <w:tc>
          <w:tcPr>
            <w:tcW w:w="567" w:type="dxa"/>
            <w:tcBorders>
              <w:bottom w:val="single" w:sz="8" w:space="0" w:color="auto"/>
            </w:tcBorders>
            <w:vAlign w:val="center"/>
          </w:tcPr>
          <w:p w:rsidR="009C13F6" w:rsidRPr="009C13F6" w:rsidRDefault="009C13F6" w:rsidP="00AD793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jc w:val="center"/>
              <w:rPr>
                <w:rFonts w:ascii="Calibri" w:hAnsi="Calibri" w:cs="Calibri"/>
                <w:b/>
                <w:color w:val="auto"/>
                <w:sz w:val="18"/>
                <w:szCs w:val="18"/>
              </w:rPr>
            </w:pPr>
            <w:r w:rsidRPr="009C13F6">
              <w:rPr>
                <w:rFonts w:ascii="Calibri" w:hAnsi="Calibri" w:cs="Calibri"/>
                <w:color w:val="auto"/>
                <w:sz w:val="18"/>
                <w:szCs w:val="18"/>
              </w:rPr>
              <w:t>2</w:t>
            </w:r>
          </w:p>
        </w:tc>
        <w:tc>
          <w:tcPr>
            <w:tcW w:w="567" w:type="dxa"/>
            <w:tcBorders>
              <w:bottom w:val="single" w:sz="8" w:space="0" w:color="auto"/>
            </w:tcBorders>
          </w:tcPr>
          <w:p w:rsidR="009C13F6" w:rsidRPr="009C13F6" w:rsidRDefault="009C13F6" w:rsidP="00AD793F">
            <w:pPr>
              <w:jc w:val="center"/>
              <w:rPr>
                <w:rFonts w:ascii="Calibri" w:hAnsi="Calibri" w:cs="Calibri"/>
                <w:color w:val="auto"/>
                <w:sz w:val="18"/>
              </w:rPr>
            </w:pPr>
          </w:p>
        </w:tc>
        <w:tc>
          <w:tcPr>
            <w:tcW w:w="538" w:type="dxa"/>
            <w:tcBorders>
              <w:bottom w:val="single" w:sz="8" w:space="0" w:color="auto"/>
            </w:tcBorders>
          </w:tcPr>
          <w:p w:rsidR="009C13F6" w:rsidRPr="009C13F6" w:rsidRDefault="009C13F6" w:rsidP="00AD793F">
            <w:pPr>
              <w:jc w:val="center"/>
              <w:rPr>
                <w:rFonts w:ascii="Calibri" w:hAnsi="Calibri" w:cs="Calibri"/>
                <w:b w:val="0"/>
                <w:color w:val="auto"/>
                <w:sz w:val="18"/>
              </w:rPr>
            </w:pPr>
          </w:p>
        </w:tc>
        <w:tc>
          <w:tcPr>
            <w:tcW w:w="596" w:type="dxa"/>
            <w:tcBorders>
              <w:bottom w:val="single" w:sz="8" w:space="0" w:color="auto"/>
            </w:tcBorders>
          </w:tcPr>
          <w:p w:rsidR="009C13F6" w:rsidRPr="009C13F6" w:rsidRDefault="009C13F6" w:rsidP="00AD793F">
            <w:pPr>
              <w:jc w:val="center"/>
              <w:rPr>
                <w:rFonts w:ascii="Calibri" w:hAnsi="Calibri" w:cs="Calibri"/>
                <w:color w:val="auto"/>
                <w:sz w:val="18"/>
              </w:rPr>
            </w:pPr>
          </w:p>
        </w:tc>
        <w:tc>
          <w:tcPr>
            <w:tcW w:w="709" w:type="dxa"/>
            <w:tcBorders>
              <w:bottom w:val="single" w:sz="8" w:space="0" w:color="auto"/>
            </w:tcBorders>
          </w:tcPr>
          <w:p w:rsidR="009C13F6" w:rsidRPr="009C13F6" w:rsidRDefault="009C13F6" w:rsidP="00AD793F">
            <w:pPr>
              <w:jc w:val="center"/>
              <w:rPr>
                <w:rFonts w:ascii="Calibri" w:hAnsi="Calibri" w:cs="Calibri"/>
                <w:b w:val="0"/>
                <w:color w:val="auto"/>
                <w:sz w:val="18"/>
              </w:rPr>
            </w:pPr>
          </w:p>
        </w:tc>
        <w:tc>
          <w:tcPr>
            <w:tcW w:w="567" w:type="dxa"/>
            <w:tcBorders>
              <w:bottom w:val="single" w:sz="8" w:space="0" w:color="auto"/>
            </w:tcBorders>
          </w:tcPr>
          <w:p w:rsidR="009C13F6" w:rsidRPr="009C13F6" w:rsidRDefault="009C13F6" w:rsidP="00AD793F">
            <w:pPr>
              <w:jc w:val="center"/>
              <w:rPr>
                <w:rFonts w:ascii="Calibri" w:hAnsi="Calibri" w:cs="Calibri"/>
                <w:color w:val="auto"/>
                <w:sz w:val="18"/>
              </w:rPr>
            </w:pPr>
          </w:p>
        </w:tc>
        <w:tc>
          <w:tcPr>
            <w:tcW w:w="567" w:type="dxa"/>
            <w:tcBorders>
              <w:bottom w:val="single" w:sz="8" w:space="0" w:color="auto"/>
            </w:tcBorders>
          </w:tcPr>
          <w:p w:rsidR="009C13F6" w:rsidRPr="009C13F6" w:rsidRDefault="009C13F6" w:rsidP="00AD793F">
            <w:pPr>
              <w:jc w:val="center"/>
              <w:rPr>
                <w:rFonts w:ascii="Calibri" w:hAnsi="Calibri" w:cs="Calibri"/>
                <w:color w:val="auto"/>
                <w:sz w:val="18"/>
              </w:rPr>
            </w:pPr>
          </w:p>
        </w:tc>
        <w:tc>
          <w:tcPr>
            <w:tcW w:w="567" w:type="dxa"/>
            <w:tcBorders>
              <w:bottom w:val="single" w:sz="8" w:space="0" w:color="auto"/>
            </w:tcBorders>
          </w:tcPr>
          <w:p w:rsidR="009C13F6" w:rsidRPr="009C13F6" w:rsidRDefault="009C13F6" w:rsidP="00AD793F">
            <w:pPr>
              <w:jc w:val="center"/>
              <w:rPr>
                <w:rFonts w:ascii="Calibri" w:hAnsi="Calibri" w:cs="Calibri"/>
                <w:color w:val="auto"/>
                <w:sz w:val="18"/>
              </w:rPr>
            </w:pPr>
          </w:p>
        </w:tc>
        <w:tc>
          <w:tcPr>
            <w:tcW w:w="567" w:type="dxa"/>
            <w:tcBorders>
              <w:bottom w:val="single" w:sz="8" w:space="0" w:color="auto"/>
            </w:tcBorders>
          </w:tcPr>
          <w:p w:rsidR="009C13F6" w:rsidRPr="009C13F6" w:rsidRDefault="009C13F6" w:rsidP="00AD793F">
            <w:pPr>
              <w:jc w:val="center"/>
              <w:rPr>
                <w:rFonts w:ascii="Calibri" w:hAnsi="Calibri" w:cs="Calibri"/>
                <w:color w:val="auto"/>
                <w:sz w:val="18"/>
              </w:rPr>
            </w:pPr>
          </w:p>
        </w:tc>
        <w:tc>
          <w:tcPr>
            <w:tcW w:w="567" w:type="dxa"/>
            <w:tcBorders>
              <w:bottom w:val="single" w:sz="8" w:space="0" w:color="auto"/>
            </w:tcBorders>
          </w:tcPr>
          <w:p w:rsidR="009C13F6" w:rsidRPr="009C13F6" w:rsidRDefault="009C13F6" w:rsidP="00AD793F">
            <w:pPr>
              <w:jc w:val="center"/>
              <w:rPr>
                <w:rFonts w:ascii="Calibri" w:hAnsi="Calibri" w:cs="Calibri"/>
                <w:color w:val="auto"/>
                <w:sz w:val="18"/>
              </w:rPr>
            </w:pPr>
          </w:p>
        </w:tc>
        <w:tc>
          <w:tcPr>
            <w:tcW w:w="567" w:type="dxa"/>
            <w:tcBorders>
              <w:bottom w:val="single" w:sz="8" w:space="0" w:color="auto"/>
            </w:tcBorders>
          </w:tcPr>
          <w:p w:rsidR="009C13F6" w:rsidRPr="009C13F6" w:rsidRDefault="009C13F6" w:rsidP="00AD793F">
            <w:pPr>
              <w:jc w:val="center"/>
              <w:rPr>
                <w:rFonts w:ascii="Calibri" w:hAnsi="Calibri" w:cs="Calibri"/>
                <w:b w:val="0"/>
                <w:color w:val="auto"/>
                <w:sz w:val="18"/>
              </w:rPr>
            </w:pPr>
          </w:p>
        </w:tc>
      </w:tr>
      <w:tr w:rsidR="009C13F6" w:rsidRPr="009C13F6" w:rsidTr="00AD793F">
        <w:trPr>
          <w:trHeight w:val="139"/>
        </w:trPr>
        <w:tc>
          <w:tcPr>
            <w:tcW w:w="562" w:type="dxa"/>
            <w:gridSpan w:val="2"/>
            <w:tcBorders>
              <w:bottom w:val="single" w:sz="8" w:space="0" w:color="auto"/>
              <w:right w:val="single" w:sz="12" w:space="0" w:color="auto"/>
            </w:tcBorders>
          </w:tcPr>
          <w:p w:rsidR="009C13F6" w:rsidRPr="009C13F6" w:rsidRDefault="009C13F6" w:rsidP="00AD793F">
            <w:pPr>
              <w:rPr>
                <w:rFonts w:ascii="Calibri" w:hAnsi="Calibri" w:cs="Calibri"/>
                <w:color w:val="auto"/>
                <w:sz w:val="18"/>
                <w:lang w:val="en-GB"/>
              </w:rPr>
            </w:pPr>
            <w:r w:rsidRPr="009C13F6">
              <w:rPr>
                <w:rFonts w:ascii="Calibri" w:hAnsi="Calibri" w:cs="Calibri"/>
                <w:color w:val="auto"/>
                <w:sz w:val="18"/>
                <w:lang w:val="en-GB"/>
              </w:rPr>
              <w:t>37</w:t>
            </w:r>
          </w:p>
        </w:tc>
        <w:tc>
          <w:tcPr>
            <w:tcW w:w="2521" w:type="dxa"/>
            <w:tcBorders>
              <w:top w:val="single" w:sz="8" w:space="0" w:color="auto"/>
              <w:left w:val="single" w:sz="12" w:space="0" w:color="auto"/>
              <w:bottom w:val="single" w:sz="8" w:space="0" w:color="auto"/>
            </w:tcBorders>
            <w:vAlign w:val="center"/>
          </w:tcPr>
          <w:p w:rsidR="009C13F6" w:rsidRPr="009C13F6" w:rsidRDefault="009C13F6" w:rsidP="00AD793F">
            <w:pPr>
              <w:pStyle w:val="Body"/>
              <w:tabs>
                <w:tab w:val="left" w:pos="567"/>
                <w:tab w:val="left" w:pos="1134"/>
                <w:tab w:val="left" w:pos="1701"/>
                <w:tab w:val="left" w:pos="2268"/>
                <w:tab w:val="left" w:pos="2835"/>
              </w:tabs>
              <w:rPr>
                <w:rFonts w:ascii="Calibri" w:hAnsi="Calibri" w:cs="Calibri"/>
                <w:bCs/>
                <w:color w:val="auto"/>
                <w:sz w:val="18"/>
                <w:szCs w:val="18"/>
              </w:rPr>
            </w:pPr>
            <w:r w:rsidRPr="009C13F6">
              <w:rPr>
                <w:rFonts w:ascii="Calibri" w:hAnsi="Calibri" w:cs="Calibri"/>
                <w:bCs/>
                <w:color w:val="auto"/>
                <w:sz w:val="18"/>
                <w:szCs w:val="18"/>
              </w:rPr>
              <w:t>Keramika II</w:t>
            </w:r>
          </w:p>
        </w:tc>
        <w:tc>
          <w:tcPr>
            <w:tcW w:w="598" w:type="dxa"/>
            <w:tcBorders>
              <w:bottom w:val="single" w:sz="8" w:space="0" w:color="auto"/>
            </w:tcBorders>
          </w:tcPr>
          <w:p w:rsidR="009C13F6" w:rsidRPr="00B24234" w:rsidRDefault="009C13F6" w:rsidP="00AD793F">
            <w:pPr>
              <w:jc w:val="center"/>
              <w:rPr>
                <w:rFonts w:ascii="Calibri" w:hAnsi="Calibri" w:cs="Calibri"/>
                <w:b w:val="0"/>
                <w:color w:val="auto"/>
                <w:sz w:val="18"/>
                <w:lang w:val="en-GB"/>
              </w:rPr>
            </w:pPr>
            <w:r w:rsidRPr="00B24234">
              <w:rPr>
                <w:rFonts w:ascii="Calibri" w:hAnsi="Calibri" w:cs="Calibri"/>
                <w:b w:val="0"/>
                <w:color w:val="auto"/>
                <w:sz w:val="18"/>
                <w:lang w:val="en-GB"/>
              </w:rPr>
              <w:t>30</w:t>
            </w:r>
          </w:p>
        </w:tc>
        <w:tc>
          <w:tcPr>
            <w:tcW w:w="567" w:type="dxa"/>
            <w:tcBorders>
              <w:bottom w:val="single" w:sz="8" w:space="0" w:color="auto"/>
            </w:tcBorders>
            <w:vAlign w:val="center"/>
          </w:tcPr>
          <w:p w:rsidR="009C13F6" w:rsidRPr="009C13F6" w:rsidRDefault="009C13F6" w:rsidP="00AD793F">
            <w:pPr>
              <w:pStyle w:val="Body"/>
              <w:tabs>
                <w:tab w:val="left" w:pos="567"/>
              </w:tabs>
              <w:ind w:left="567" w:hanging="567"/>
              <w:jc w:val="center"/>
              <w:rPr>
                <w:rFonts w:ascii="Calibri" w:hAnsi="Calibri" w:cs="Calibri"/>
                <w:b/>
                <w:color w:val="auto"/>
                <w:sz w:val="18"/>
                <w:szCs w:val="18"/>
              </w:rPr>
            </w:pPr>
            <w:r w:rsidRPr="009C13F6">
              <w:rPr>
                <w:rFonts w:ascii="Calibri" w:hAnsi="Calibri" w:cs="Calibri"/>
                <w:color w:val="auto"/>
                <w:sz w:val="18"/>
                <w:szCs w:val="18"/>
              </w:rPr>
              <w:t>2</w:t>
            </w:r>
          </w:p>
        </w:tc>
        <w:tc>
          <w:tcPr>
            <w:tcW w:w="567" w:type="dxa"/>
            <w:tcBorders>
              <w:bottom w:val="single" w:sz="8" w:space="0" w:color="auto"/>
            </w:tcBorders>
          </w:tcPr>
          <w:p w:rsidR="009C13F6" w:rsidRPr="009C13F6" w:rsidRDefault="009C13F6" w:rsidP="00AD793F">
            <w:pPr>
              <w:jc w:val="center"/>
              <w:rPr>
                <w:rFonts w:ascii="Calibri" w:hAnsi="Calibri" w:cs="Calibri"/>
                <w:color w:val="auto"/>
                <w:sz w:val="18"/>
              </w:rPr>
            </w:pPr>
          </w:p>
        </w:tc>
        <w:tc>
          <w:tcPr>
            <w:tcW w:w="538" w:type="dxa"/>
            <w:tcBorders>
              <w:bottom w:val="single" w:sz="8" w:space="0" w:color="auto"/>
            </w:tcBorders>
          </w:tcPr>
          <w:p w:rsidR="009C13F6" w:rsidRPr="009C13F6" w:rsidRDefault="009C13F6" w:rsidP="00AD793F">
            <w:pPr>
              <w:jc w:val="center"/>
              <w:rPr>
                <w:rFonts w:ascii="Calibri" w:hAnsi="Calibri" w:cs="Calibri"/>
                <w:b w:val="0"/>
                <w:color w:val="auto"/>
                <w:sz w:val="18"/>
              </w:rPr>
            </w:pPr>
          </w:p>
        </w:tc>
        <w:tc>
          <w:tcPr>
            <w:tcW w:w="596" w:type="dxa"/>
            <w:tcBorders>
              <w:bottom w:val="single" w:sz="8" w:space="0" w:color="auto"/>
            </w:tcBorders>
          </w:tcPr>
          <w:p w:rsidR="009C13F6" w:rsidRPr="009C13F6" w:rsidRDefault="009C13F6" w:rsidP="00AD793F">
            <w:pPr>
              <w:jc w:val="center"/>
              <w:rPr>
                <w:rFonts w:ascii="Calibri" w:hAnsi="Calibri" w:cs="Calibri"/>
                <w:color w:val="auto"/>
                <w:sz w:val="18"/>
              </w:rPr>
            </w:pPr>
          </w:p>
        </w:tc>
        <w:tc>
          <w:tcPr>
            <w:tcW w:w="709" w:type="dxa"/>
            <w:tcBorders>
              <w:bottom w:val="single" w:sz="8" w:space="0" w:color="auto"/>
            </w:tcBorders>
          </w:tcPr>
          <w:p w:rsidR="009C13F6" w:rsidRPr="009C13F6" w:rsidRDefault="009C13F6" w:rsidP="00AD793F">
            <w:pPr>
              <w:jc w:val="center"/>
              <w:rPr>
                <w:rFonts w:ascii="Calibri" w:hAnsi="Calibri" w:cs="Calibri"/>
                <w:b w:val="0"/>
                <w:color w:val="auto"/>
                <w:sz w:val="18"/>
              </w:rPr>
            </w:pPr>
          </w:p>
        </w:tc>
        <w:tc>
          <w:tcPr>
            <w:tcW w:w="567" w:type="dxa"/>
            <w:tcBorders>
              <w:bottom w:val="single" w:sz="8" w:space="0" w:color="auto"/>
            </w:tcBorders>
          </w:tcPr>
          <w:p w:rsidR="009C13F6" w:rsidRPr="009C13F6" w:rsidRDefault="009C13F6" w:rsidP="00AD793F">
            <w:pPr>
              <w:jc w:val="center"/>
              <w:rPr>
                <w:rFonts w:ascii="Calibri" w:hAnsi="Calibri" w:cs="Calibri"/>
                <w:color w:val="auto"/>
                <w:sz w:val="18"/>
              </w:rPr>
            </w:pPr>
          </w:p>
        </w:tc>
        <w:tc>
          <w:tcPr>
            <w:tcW w:w="567" w:type="dxa"/>
            <w:tcBorders>
              <w:bottom w:val="single" w:sz="8" w:space="0" w:color="auto"/>
            </w:tcBorders>
          </w:tcPr>
          <w:p w:rsidR="009C13F6" w:rsidRPr="009C13F6" w:rsidRDefault="009C13F6" w:rsidP="00AD793F">
            <w:pPr>
              <w:jc w:val="center"/>
              <w:rPr>
                <w:rFonts w:ascii="Calibri" w:hAnsi="Calibri" w:cs="Calibri"/>
                <w:color w:val="auto"/>
                <w:sz w:val="18"/>
              </w:rPr>
            </w:pPr>
          </w:p>
        </w:tc>
        <w:tc>
          <w:tcPr>
            <w:tcW w:w="567" w:type="dxa"/>
            <w:tcBorders>
              <w:bottom w:val="single" w:sz="8" w:space="0" w:color="auto"/>
            </w:tcBorders>
          </w:tcPr>
          <w:p w:rsidR="009C13F6" w:rsidRPr="009C13F6" w:rsidRDefault="009C13F6" w:rsidP="00AD793F">
            <w:pPr>
              <w:jc w:val="center"/>
              <w:rPr>
                <w:rFonts w:ascii="Calibri" w:hAnsi="Calibri" w:cs="Calibri"/>
                <w:color w:val="auto"/>
                <w:sz w:val="18"/>
              </w:rPr>
            </w:pPr>
          </w:p>
        </w:tc>
        <w:tc>
          <w:tcPr>
            <w:tcW w:w="567" w:type="dxa"/>
            <w:tcBorders>
              <w:bottom w:val="single" w:sz="8" w:space="0" w:color="auto"/>
            </w:tcBorders>
          </w:tcPr>
          <w:p w:rsidR="009C13F6" w:rsidRPr="009C13F6" w:rsidRDefault="009C13F6" w:rsidP="00AD793F">
            <w:pPr>
              <w:jc w:val="center"/>
              <w:rPr>
                <w:rFonts w:ascii="Calibri" w:hAnsi="Calibri" w:cs="Calibri"/>
                <w:color w:val="auto"/>
                <w:sz w:val="18"/>
              </w:rPr>
            </w:pPr>
          </w:p>
        </w:tc>
        <w:tc>
          <w:tcPr>
            <w:tcW w:w="567" w:type="dxa"/>
            <w:tcBorders>
              <w:bottom w:val="single" w:sz="8" w:space="0" w:color="auto"/>
            </w:tcBorders>
          </w:tcPr>
          <w:p w:rsidR="009C13F6" w:rsidRPr="009C13F6" w:rsidRDefault="009C13F6" w:rsidP="00AD793F">
            <w:pPr>
              <w:jc w:val="center"/>
              <w:rPr>
                <w:rFonts w:ascii="Calibri" w:hAnsi="Calibri" w:cs="Calibri"/>
                <w:color w:val="auto"/>
                <w:sz w:val="18"/>
              </w:rPr>
            </w:pPr>
          </w:p>
        </w:tc>
        <w:tc>
          <w:tcPr>
            <w:tcW w:w="567" w:type="dxa"/>
            <w:tcBorders>
              <w:bottom w:val="single" w:sz="8" w:space="0" w:color="auto"/>
            </w:tcBorders>
          </w:tcPr>
          <w:p w:rsidR="009C13F6" w:rsidRPr="009C13F6" w:rsidRDefault="009C13F6" w:rsidP="00AD793F">
            <w:pPr>
              <w:jc w:val="center"/>
              <w:rPr>
                <w:rFonts w:ascii="Calibri" w:hAnsi="Calibri" w:cs="Calibri"/>
                <w:b w:val="0"/>
                <w:color w:val="auto"/>
                <w:sz w:val="18"/>
              </w:rPr>
            </w:pPr>
          </w:p>
        </w:tc>
      </w:tr>
      <w:tr w:rsidR="009C13F6" w:rsidRPr="009C13F6" w:rsidTr="00AD793F">
        <w:trPr>
          <w:trHeight w:val="139"/>
        </w:trPr>
        <w:tc>
          <w:tcPr>
            <w:tcW w:w="562" w:type="dxa"/>
            <w:gridSpan w:val="2"/>
            <w:tcBorders>
              <w:bottom w:val="single" w:sz="8" w:space="0" w:color="auto"/>
              <w:right w:val="single" w:sz="12" w:space="0" w:color="auto"/>
            </w:tcBorders>
          </w:tcPr>
          <w:p w:rsidR="009C13F6" w:rsidRPr="009C13F6" w:rsidRDefault="009C13F6" w:rsidP="00AD793F">
            <w:pPr>
              <w:rPr>
                <w:rFonts w:ascii="Calibri" w:hAnsi="Calibri" w:cs="Calibri"/>
                <w:color w:val="auto"/>
                <w:sz w:val="18"/>
                <w:lang w:val="en-GB"/>
              </w:rPr>
            </w:pPr>
            <w:r w:rsidRPr="009C13F6">
              <w:rPr>
                <w:rFonts w:ascii="Calibri" w:hAnsi="Calibri" w:cs="Calibri"/>
                <w:color w:val="auto"/>
                <w:sz w:val="18"/>
                <w:lang w:val="en-GB"/>
              </w:rPr>
              <w:t>38</w:t>
            </w:r>
          </w:p>
        </w:tc>
        <w:tc>
          <w:tcPr>
            <w:tcW w:w="2521" w:type="dxa"/>
            <w:tcBorders>
              <w:top w:val="single" w:sz="8" w:space="0" w:color="auto"/>
              <w:left w:val="single" w:sz="12" w:space="0" w:color="auto"/>
              <w:bottom w:val="single" w:sz="8" w:space="0" w:color="auto"/>
            </w:tcBorders>
            <w:vAlign w:val="center"/>
          </w:tcPr>
          <w:p w:rsidR="009C13F6" w:rsidRPr="009C13F6" w:rsidRDefault="009C13F6" w:rsidP="00AD793F">
            <w:pPr>
              <w:pStyle w:val="Body"/>
              <w:tabs>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rPr>
                <w:rFonts w:ascii="Calibri" w:hAnsi="Calibri" w:cs="Calibri"/>
                <w:bCs/>
                <w:color w:val="auto"/>
                <w:sz w:val="18"/>
                <w:szCs w:val="18"/>
              </w:rPr>
            </w:pPr>
            <w:r w:rsidRPr="009C13F6">
              <w:rPr>
                <w:rFonts w:ascii="Calibri" w:hAnsi="Calibri" w:cs="Calibri"/>
                <w:bCs/>
                <w:color w:val="auto"/>
                <w:sz w:val="18"/>
                <w:szCs w:val="18"/>
              </w:rPr>
              <w:t>Digitalna grafika I</w:t>
            </w:r>
          </w:p>
        </w:tc>
        <w:tc>
          <w:tcPr>
            <w:tcW w:w="598" w:type="dxa"/>
            <w:tcBorders>
              <w:bottom w:val="single" w:sz="8" w:space="0" w:color="auto"/>
            </w:tcBorders>
          </w:tcPr>
          <w:p w:rsidR="009C13F6" w:rsidRPr="00B24234" w:rsidRDefault="009C13F6" w:rsidP="00AD793F">
            <w:pPr>
              <w:jc w:val="center"/>
              <w:rPr>
                <w:rFonts w:ascii="Calibri" w:hAnsi="Calibri" w:cs="Calibri"/>
                <w:b w:val="0"/>
                <w:color w:val="auto"/>
                <w:sz w:val="18"/>
                <w:lang w:val="en-GB"/>
              </w:rPr>
            </w:pPr>
            <w:r w:rsidRPr="00B24234">
              <w:rPr>
                <w:rFonts w:ascii="Calibri" w:hAnsi="Calibri" w:cs="Calibri"/>
                <w:b w:val="0"/>
                <w:color w:val="auto"/>
                <w:sz w:val="18"/>
                <w:lang w:val="en-GB"/>
              </w:rPr>
              <w:t>45</w:t>
            </w:r>
          </w:p>
        </w:tc>
        <w:tc>
          <w:tcPr>
            <w:tcW w:w="567" w:type="dxa"/>
            <w:tcBorders>
              <w:bottom w:val="single" w:sz="8" w:space="0" w:color="auto"/>
            </w:tcBorders>
            <w:vAlign w:val="center"/>
          </w:tcPr>
          <w:p w:rsidR="009C13F6" w:rsidRPr="009C13F6" w:rsidRDefault="009C13F6" w:rsidP="00AD793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jc w:val="center"/>
              <w:rPr>
                <w:rFonts w:ascii="Calibri" w:hAnsi="Calibri" w:cs="Calibri"/>
                <w:b/>
                <w:color w:val="auto"/>
                <w:sz w:val="18"/>
                <w:szCs w:val="18"/>
              </w:rPr>
            </w:pPr>
            <w:r w:rsidRPr="009C13F6">
              <w:rPr>
                <w:rFonts w:ascii="Calibri" w:hAnsi="Calibri" w:cs="Calibri"/>
                <w:color w:val="auto"/>
                <w:sz w:val="18"/>
                <w:szCs w:val="18"/>
              </w:rPr>
              <w:t>2</w:t>
            </w:r>
          </w:p>
        </w:tc>
        <w:tc>
          <w:tcPr>
            <w:tcW w:w="567" w:type="dxa"/>
            <w:tcBorders>
              <w:bottom w:val="single" w:sz="8" w:space="0" w:color="auto"/>
            </w:tcBorders>
          </w:tcPr>
          <w:p w:rsidR="009C13F6" w:rsidRPr="009C13F6" w:rsidRDefault="009C13F6" w:rsidP="00AD793F">
            <w:pPr>
              <w:jc w:val="center"/>
              <w:rPr>
                <w:rFonts w:ascii="Calibri" w:hAnsi="Calibri" w:cs="Calibri"/>
                <w:color w:val="auto"/>
                <w:sz w:val="18"/>
              </w:rPr>
            </w:pPr>
          </w:p>
        </w:tc>
        <w:tc>
          <w:tcPr>
            <w:tcW w:w="538" w:type="dxa"/>
            <w:tcBorders>
              <w:bottom w:val="single" w:sz="8" w:space="0" w:color="auto"/>
            </w:tcBorders>
          </w:tcPr>
          <w:p w:rsidR="009C13F6" w:rsidRPr="009C13F6" w:rsidRDefault="009C13F6" w:rsidP="00AD793F">
            <w:pPr>
              <w:jc w:val="center"/>
              <w:rPr>
                <w:rFonts w:ascii="Calibri" w:hAnsi="Calibri" w:cs="Calibri"/>
                <w:b w:val="0"/>
                <w:color w:val="auto"/>
                <w:sz w:val="18"/>
              </w:rPr>
            </w:pPr>
          </w:p>
        </w:tc>
        <w:tc>
          <w:tcPr>
            <w:tcW w:w="596" w:type="dxa"/>
            <w:tcBorders>
              <w:bottom w:val="single" w:sz="8" w:space="0" w:color="auto"/>
            </w:tcBorders>
          </w:tcPr>
          <w:p w:rsidR="009C13F6" w:rsidRPr="009C13F6" w:rsidRDefault="009C13F6" w:rsidP="00AD793F">
            <w:pPr>
              <w:jc w:val="center"/>
              <w:rPr>
                <w:rFonts w:ascii="Calibri" w:hAnsi="Calibri" w:cs="Calibri"/>
                <w:color w:val="auto"/>
                <w:sz w:val="18"/>
              </w:rPr>
            </w:pPr>
          </w:p>
        </w:tc>
        <w:tc>
          <w:tcPr>
            <w:tcW w:w="709" w:type="dxa"/>
            <w:tcBorders>
              <w:bottom w:val="single" w:sz="8" w:space="0" w:color="auto"/>
            </w:tcBorders>
          </w:tcPr>
          <w:p w:rsidR="009C13F6" w:rsidRPr="009C13F6" w:rsidRDefault="009C13F6" w:rsidP="00AD793F">
            <w:pPr>
              <w:jc w:val="center"/>
              <w:rPr>
                <w:rFonts w:ascii="Calibri" w:hAnsi="Calibri" w:cs="Calibri"/>
                <w:b w:val="0"/>
                <w:color w:val="auto"/>
                <w:sz w:val="18"/>
              </w:rPr>
            </w:pPr>
          </w:p>
        </w:tc>
        <w:tc>
          <w:tcPr>
            <w:tcW w:w="567" w:type="dxa"/>
            <w:tcBorders>
              <w:bottom w:val="single" w:sz="8" w:space="0" w:color="auto"/>
            </w:tcBorders>
          </w:tcPr>
          <w:p w:rsidR="009C13F6" w:rsidRPr="009C13F6" w:rsidRDefault="009C13F6" w:rsidP="00AD793F">
            <w:pPr>
              <w:jc w:val="center"/>
              <w:rPr>
                <w:rFonts w:ascii="Calibri" w:hAnsi="Calibri" w:cs="Calibri"/>
                <w:color w:val="auto"/>
                <w:sz w:val="18"/>
              </w:rPr>
            </w:pPr>
          </w:p>
        </w:tc>
        <w:tc>
          <w:tcPr>
            <w:tcW w:w="567" w:type="dxa"/>
            <w:tcBorders>
              <w:bottom w:val="single" w:sz="8" w:space="0" w:color="auto"/>
            </w:tcBorders>
          </w:tcPr>
          <w:p w:rsidR="009C13F6" w:rsidRPr="009C13F6" w:rsidRDefault="009C13F6" w:rsidP="00AD793F">
            <w:pPr>
              <w:jc w:val="center"/>
              <w:rPr>
                <w:rFonts w:ascii="Calibri" w:hAnsi="Calibri" w:cs="Calibri"/>
                <w:color w:val="auto"/>
                <w:sz w:val="18"/>
              </w:rPr>
            </w:pPr>
          </w:p>
        </w:tc>
        <w:tc>
          <w:tcPr>
            <w:tcW w:w="567" w:type="dxa"/>
            <w:tcBorders>
              <w:bottom w:val="single" w:sz="8" w:space="0" w:color="auto"/>
            </w:tcBorders>
          </w:tcPr>
          <w:p w:rsidR="009C13F6" w:rsidRPr="009C13F6" w:rsidRDefault="009C13F6" w:rsidP="00AD793F">
            <w:pPr>
              <w:jc w:val="center"/>
              <w:rPr>
                <w:rFonts w:ascii="Calibri" w:hAnsi="Calibri" w:cs="Calibri"/>
                <w:color w:val="auto"/>
                <w:sz w:val="18"/>
              </w:rPr>
            </w:pPr>
          </w:p>
        </w:tc>
        <w:tc>
          <w:tcPr>
            <w:tcW w:w="567" w:type="dxa"/>
            <w:tcBorders>
              <w:bottom w:val="single" w:sz="8" w:space="0" w:color="auto"/>
            </w:tcBorders>
          </w:tcPr>
          <w:p w:rsidR="009C13F6" w:rsidRPr="009C13F6" w:rsidRDefault="009C13F6" w:rsidP="00AD793F">
            <w:pPr>
              <w:jc w:val="center"/>
              <w:rPr>
                <w:rFonts w:ascii="Calibri" w:hAnsi="Calibri" w:cs="Calibri"/>
                <w:color w:val="auto"/>
                <w:sz w:val="18"/>
              </w:rPr>
            </w:pPr>
          </w:p>
        </w:tc>
        <w:tc>
          <w:tcPr>
            <w:tcW w:w="567" w:type="dxa"/>
            <w:tcBorders>
              <w:bottom w:val="single" w:sz="8" w:space="0" w:color="auto"/>
            </w:tcBorders>
          </w:tcPr>
          <w:p w:rsidR="009C13F6" w:rsidRPr="009C13F6" w:rsidRDefault="009C13F6" w:rsidP="00AD793F">
            <w:pPr>
              <w:jc w:val="center"/>
              <w:rPr>
                <w:rFonts w:ascii="Calibri" w:hAnsi="Calibri" w:cs="Calibri"/>
                <w:color w:val="auto"/>
                <w:sz w:val="18"/>
              </w:rPr>
            </w:pPr>
          </w:p>
        </w:tc>
        <w:tc>
          <w:tcPr>
            <w:tcW w:w="567" w:type="dxa"/>
            <w:tcBorders>
              <w:bottom w:val="single" w:sz="8" w:space="0" w:color="auto"/>
            </w:tcBorders>
          </w:tcPr>
          <w:p w:rsidR="009C13F6" w:rsidRPr="009C13F6" w:rsidRDefault="009C13F6" w:rsidP="00AD793F">
            <w:pPr>
              <w:jc w:val="center"/>
              <w:rPr>
                <w:rFonts w:ascii="Calibri" w:hAnsi="Calibri" w:cs="Calibri"/>
                <w:b w:val="0"/>
                <w:color w:val="auto"/>
                <w:sz w:val="18"/>
              </w:rPr>
            </w:pPr>
          </w:p>
        </w:tc>
      </w:tr>
      <w:tr w:rsidR="009C13F6" w:rsidRPr="009C13F6" w:rsidTr="00AD793F">
        <w:trPr>
          <w:trHeight w:val="139"/>
        </w:trPr>
        <w:tc>
          <w:tcPr>
            <w:tcW w:w="562" w:type="dxa"/>
            <w:gridSpan w:val="2"/>
            <w:tcBorders>
              <w:bottom w:val="single" w:sz="8" w:space="0" w:color="auto"/>
              <w:right w:val="single" w:sz="12" w:space="0" w:color="auto"/>
            </w:tcBorders>
          </w:tcPr>
          <w:p w:rsidR="009C13F6" w:rsidRPr="009C13F6" w:rsidRDefault="009C13F6" w:rsidP="00AD793F">
            <w:pPr>
              <w:rPr>
                <w:rFonts w:ascii="Calibri" w:hAnsi="Calibri" w:cs="Calibri"/>
                <w:color w:val="auto"/>
                <w:sz w:val="18"/>
                <w:lang w:val="en-GB"/>
              </w:rPr>
            </w:pPr>
            <w:r w:rsidRPr="009C13F6">
              <w:rPr>
                <w:rFonts w:ascii="Calibri" w:hAnsi="Calibri" w:cs="Calibri"/>
                <w:color w:val="auto"/>
                <w:sz w:val="18"/>
                <w:lang w:val="en-GB"/>
              </w:rPr>
              <w:t>39</w:t>
            </w:r>
          </w:p>
        </w:tc>
        <w:tc>
          <w:tcPr>
            <w:tcW w:w="2521" w:type="dxa"/>
            <w:tcBorders>
              <w:top w:val="single" w:sz="8" w:space="0" w:color="auto"/>
              <w:left w:val="single" w:sz="12" w:space="0" w:color="auto"/>
              <w:bottom w:val="single" w:sz="8" w:space="0" w:color="auto"/>
            </w:tcBorders>
            <w:vAlign w:val="center"/>
          </w:tcPr>
          <w:p w:rsidR="009C13F6" w:rsidRPr="009C13F6" w:rsidRDefault="009C13F6" w:rsidP="00AD793F">
            <w:pPr>
              <w:pStyle w:val="Body"/>
              <w:tabs>
                <w:tab w:val="left" w:pos="567"/>
                <w:tab w:val="left" w:pos="1134"/>
                <w:tab w:val="left" w:pos="1701"/>
                <w:tab w:val="left" w:pos="2268"/>
                <w:tab w:val="left" w:pos="2835"/>
              </w:tabs>
              <w:rPr>
                <w:rFonts w:ascii="Calibri" w:hAnsi="Calibri" w:cs="Calibri"/>
                <w:bCs/>
                <w:color w:val="auto"/>
                <w:sz w:val="18"/>
                <w:szCs w:val="18"/>
              </w:rPr>
            </w:pPr>
            <w:r w:rsidRPr="009C13F6">
              <w:rPr>
                <w:rFonts w:ascii="Calibri" w:hAnsi="Calibri" w:cs="Calibri"/>
                <w:bCs/>
                <w:color w:val="auto"/>
                <w:sz w:val="18"/>
                <w:szCs w:val="18"/>
              </w:rPr>
              <w:t>Web dizajn</w:t>
            </w:r>
          </w:p>
        </w:tc>
        <w:tc>
          <w:tcPr>
            <w:tcW w:w="598" w:type="dxa"/>
            <w:tcBorders>
              <w:bottom w:val="single" w:sz="8" w:space="0" w:color="auto"/>
            </w:tcBorders>
          </w:tcPr>
          <w:p w:rsidR="009C13F6" w:rsidRPr="00B24234" w:rsidRDefault="009C13F6" w:rsidP="00AD793F">
            <w:pPr>
              <w:jc w:val="center"/>
              <w:rPr>
                <w:rFonts w:ascii="Calibri" w:hAnsi="Calibri" w:cs="Calibri"/>
                <w:b w:val="0"/>
                <w:color w:val="auto"/>
                <w:sz w:val="18"/>
                <w:lang w:val="en-GB"/>
              </w:rPr>
            </w:pPr>
            <w:r w:rsidRPr="00B24234">
              <w:rPr>
                <w:rFonts w:ascii="Calibri" w:hAnsi="Calibri" w:cs="Calibri"/>
                <w:b w:val="0"/>
                <w:color w:val="auto"/>
                <w:sz w:val="18"/>
                <w:lang w:val="en-GB"/>
              </w:rPr>
              <w:t>45</w:t>
            </w:r>
          </w:p>
        </w:tc>
        <w:tc>
          <w:tcPr>
            <w:tcW w:w="567" w:type="dxa"/>
            <w:tcBorders>
              <w:bottom w:val="single" w:sz="8" w:space="0" w:color="auto"/>
            </w:tcBorders>
            <w:vAlign w:val="center"/>
          </w:tcPr>
          <w:p w:rsidR="009C13F6" w:rsidRPr="009C13F6" w:rsidRDefault="009C13F6" w:rsidP="00AD793F">
            <w:pPr>
              <w:pStyle w:val="Body"/>
              <w:tabs>
                <w:tab w:val="left" w:pos="567"/>
              </w:tabs>
              <w:ind w:left="567" w:hanging="567"/>
              <w:jc w:val="center"/>
              <w:rPr>
                <w:rFonts w:ascii="Calibri" w:hAnsi="Calibri" w:cs="Calibri"/>
                <w:b/>
                <w:color w:val="auto"/>
                <w:sz w:val="18"/>
                <w:szCs w:val="18"/>
              </w:rPr>
            </w:pPr>
            <w:r w:rsidRPr="009C13F6">
              <w:rPr>
                <w:rFonts w:ascii="Calibri" w:hAnsi="Calibri" w:cs="Calibri"/>
                <w:color w:val="auto"/>
                <w:sz w:val="18"/>
                <w:szCs w:val="18"/>
              </w:rPr>
              <w:t>2</w:t>
            </w:r>
          </w:p>
        </w:tc>
        <w:tc>
          <w:tcPr>
            <w:tcW w:w="567" w:type="dxa"/>
            <w:tcBorders>
              <w:bottom w:val="single" w:sz="8" w:space="0" w:color="auto"/>
            </w:tcBorders>
          </w:tcPr>
          <w:p w:rsidR="009C13F6" w:rsidRPr="009C13F6" w:rsidRDefault="009C13F6" w:rsidP="00AD793F">
            <w:pPr>
              <w:jc w:val="center"/>
              <w:rPr>
                <w:rFonts w:ascii="Calibri" w:hAnsi="Calibri" w:cs="Calibri"/>
                <w:color w:val="auto"/>
                <w:sz w:val="18"/>
              </w:rPr>
            </w:pPr>
          </w:p>
        </w:tc>
        <w:tc>
          <w:tcPr>
            <w:tcW w:w="538" w:type="dxa"/>
            <w:tcBorders>
              <w:bottom w:val="single" w:sz="8" w:space="0" w:color="auto"/>
            </w:tcBorders>
          </w:tcPr>
          <w:p w:rsidR="009C13F6" w:rsidRPr="009C13F6" w:rsidRDefault="009C13F6" w:rsidP="00AD793F">
            <w:pPr>
              <w:jc w:val="center"/>
              <w:rPr>
                <w:rFonts w:ascii="Calibri" w:hAnsi="Calibri" w:cs="Calibri"/>
                <w:b w:val="0"/>
                <w:color w:val="auto"/>
                <w:sz w:val="18"/>
              </w:rPr>
            </w:pPr>
          </w:p>
        </w:tc>
        <w:tc>
          <w:tcPr>
            <w:tcW w:w="596" w:type="dxa"/>
            <w:tcBorders>
              <w:bottom w:val="single" w:sz="8" w:space="0" w:color="auto"/>
            </w:tcBorders>
          </w:tcPr>
          <w:p w:rsidR="009C13F6" w:rsidRPr="009C13F6" w:rsidRDefault="009C13F6" w:rsidP="00AD793F">
            <w:pPr>
              <w:jc w:val="center"/>
              <w:rPr>
                <w:rFonts w:ascii="Calibri" w:hAnsi="Calibri" w:cs="Calibri"/>
                <w:color w:val="auto"/>
                <w:sz w:val="18"/>
              </w:rPr>
            </w:pPr>
          </w:p>
        </w:tc>
        <w:tc>
          <w:tcPr>
            <w:tcW w:w="709" w:type="dxa"/>
            <w:tcBorders>
              <w:bottom w:val="single" w:sz="8" w:space="0" w:color="auto"/>
            </w:tcBorders>
          </w:tcPr>
          <w:p w:rsidR="009C13F6" w:rsidRPr="009C13F6" w:rsidRDefault="009C13F6" w:rsidP="00AD793F">
            <w:pPr>
              <w:jc w:val="center"/>
              <w:rPr>
                <w:rFonts w:ascii="Calibri" w:hAnsi="Calibri" w:cs="Calibri"/>
                <w:b w:val="0"/>
                <w:color w:val="auto"/>
                <w:sz w:val="18"/>
              </w:rPr>
            </w:pPr>
          </w:p>
        </w:tc>
        <w:tc>
          <w:tcPr>
            <w:tcW w:w="567" w:type="dxa"/>
            <w:tcBorders>
              <w:bottom w:val="single" w:sz="8" w:space="0" w:color="auto"/>
            </w:tcBorders>
          </w:tcPr>
          <w:p w:rsidR="009C13F6" w:rsidRPr="009C13F6" w:rsidRDefault="009C13F6" w:rsidP="00AD793F">
            <w:pPr>
              <w:jc w:val="center"/>
              <w:rPr>
                <w:rFonts w:ascii="Calibri" w:hAnsi="Calibri" w:cs="Calibri"/>
                <w:color w:val="auto"/>
                <w:sz w:val="18"/>
              </w:rPr>
            </w:pPr>
          </w:p>
        </w:tc>
        <w:tc>
          <w:tcPr>
            <w:tcW w:w="567" w:type="dxa"/>
            <w:tcBorders>
              <w:bottom w:val="single" w:sz="8" w:space="0" w:color="auto"/>
            </w:tcBorders>
          </w:tcPr>
          <w:p w:rsidR="009C13F6" w:rsidRPr="009C13F6" w:rsidRDefault="009C13F6" w:rsidP="00AD793F">
            <w:pPr>
              <w:jc w:val="center"/>
              <w:rPr>
                <w:rFonts w:ascii="Calibri" w:hAnsi="Calibri" w:cs="Calibri"/>
                <w:color w:val="auto"/>
                <w:sz w:val="18"/>
              </w:rPr>
            </w:pPr>
          </w:p>
        </w:tc>
        <w:tc>
          <w:tcPr>
            <w:tcW w:w="567" w:type="dxa"/>
            <w:tcBorders>
              <w:bottom w:val="single" w:sz="8" w:space="0" w:color="auto"/>
            </w:tcBorders>
          </w:tcPr>
          <w:p w:rsidR="009C13F6" w:rsidRPr="009C13F6" w:rsidRDefault="009C13F6" w:rsidP="00AD793F">
            <w:pPr>
              <w:jc w:val="center"/>
              <w:rPr>
                <w:rFonts w:ascii="Calibri" w:hAnsi="Calibri" w:cs="Calibri"/>
                <w:color w:val="auto"/>
                <w:sz w:val="18"/>
              </w:rPr>
            </w:pPr>
          </w:p>
        </w:tc>
        <w:tc>
          <w:tcPr>
            <w:tcW w:w="567" w:type="dxa"/>
            <w:tcBorders>
              <w:bottom w:val="single" w:sz="8" w:space="0" w:color="auto"/>
            </w:tcBorders>
          </w:tcPr>
          <w:p w:rsidR="009C13F6" w:rsidRPr="009C13F6" w:rsidRDefault="009C13F6" w:rsidP="00AD793F">
            <w:pPr>
              <w:jc w:val="center"/>
              <w:rPr>
                <w:rFonts w:ascii="Calibri" w:hAnsi="Calibri" w:cs="Calibri"/>
                <w:color w:val="auto"/>
                <w:sz w:val="18"/>
              </w:rPr>
            </w:pPr>
          </w:p>
        </w:tc>
        <w:tc>
          <w:tcPr>
            <w:tcW w:w="567" w:type="dxa"/>
            <w:tcBorders>
              <w:bottom w:val="single" w:sz="8" w:space="0" w:color="auto"/>
            </w:tcBorders>
          </w:tcPr>
          <w:p w:rsidR="009C13F6" w:rsidRPr="009C13F6" w:rsidRDefault="009C13F6" w:rsidP="00AD793F">
            <w:pPr>
              <w:jc w:val="center"/>
              <w:rPr>
                <w:rFonts w:ascii="Calibri" w:hAnsi="Calibri" w:cs="Calibri"/>
                <w:color w:val="auto"/>
                <w:sz w:val="18"/>
              </w:rPr>
            </w:pPr>
          </w:p>
        </w:tc>
        <w:tc>
          <w:tcPr>
            <w:tcW w:w="567" w:type="dxa"/>
            <w:tcBorders>
              <w:bottom w:val="single" w:sz="8" w:space="0" w:color="auto"/>
            </w:tcBorders>
          </w:tcPr>
          <w:p w:rsidR="009C13F6" w:rsidRPr="009C13F6" w:rsidRDefault="009C13F6" w:rsidP="00AD793F">
            <w:pPr>
              <w:jc w:val="center"/>
              <w:rPr>
                <w:rFonts w:ascii="Calibri" w:hAnsi="Calibri" w:cs="Calibri"/>
                <w:b w:val="0"/>
                <w:color w:val="auto"/>
                <w:sz w:val="18"/>
              </w:rPr>
            </w:pPr>
          </w:p>
        </w:tc>
      </w:tr>
      <w:tr w:rsidR="009C13F6" w:rsidRPr="009C13F6" w:rsidTr="00AD793F">
        <w:trPr>
          <w:trHeight w:val="139"/>
        </w:trPr>
        <w:tc>
          <w:tcPr>
            <w:tcW w:w="562" w:type="dxa"/>
            <w:gridSpan w:val="2"/>
            <w:tcBorders>
              <w:bottom w:val="single" w:sz="8" w:space="0" w:color="auto"/>
              <w:right w:val="single" w:sz="12" w:space="0" w:color="auto"/>
            </w:tcBorders>
          </w:tcPr>
          <w:p w:rsidR="009C13F6" w:rsidRPr="009C13F6" w:rsidRDefault="009C13F6" w:rsidP="00AD793F">
            <w:pPr>
              <w:rPr>
                <w:rFonts w:ascii="Calibri" w:hAnsi="Calibri" w:cs="Calibri"/>
                <w:color w:val="auto"/>
                <w:sz w:val="18"/>
                <w:lang w:val="en-GB"/>
              </w:rPr>
            </w:pPr>
            <w:r w:rsidRPr="009C13F6">
              <w:rPr>
                <w:rFonts w:ascii="Calibri" w:hAnsi="Calibri" w:cs="Calibri"/>
                <w:color w:val="auto"/>
                <w:sz w:val="18"/>
                <w:lang w:val="en-GB"/>
              </w:rPr>
              <w:t>40</w:t>
            </w:r>
          </w:p>
        </w:tc>
        <w:tc>
          <w:tcPr>
            <w:tcW w:w="2521" w:type="dxa"/>
            <w:tcBorders>
              <w:top w:val="single" w:sz="8" w:space="0" w:color="auto"/>
              <w:left w:val="single" w:sz="12" w:space="0" w:color="auto"/>
              <w:bottom w:val="single" w:sz="8" w:space="0" w:color="auto"/>
            </w:tcBorders>
            <w:vAlign w:val="center"/>
          </w:tcPr>
          <w:p w:rsidR="009C13F6" w:rsidRPr="009C13F6" w:rsidRDefault="009C13F6" w:rsidP="00AD793F">
            <w:pPr>
              <w:pStyle w:val="Body"/>
              <w:tabs>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rPr>
                <w:rFonts w:ascii="Calibri" w:hAnsi="Calibri" w:cs="Calibri"/>
                <w:bCs/>
                <w:color w:val="auto"/>
                <w:sz w:val="18"/>
                <w:szCs w:val="18"/>
              </w:rPr>
            </w:pPr>
            <w:r w:rsidRPr="009C13F6">
              <w:rPr>
                <w:rFonts w:ascii="Calibri" w:hAnsi="Calibri" w:cs="Calibri"/>
                <w:bCs/>
                <w:color w:val="auto"/>
                <w:sz w:val="18"/>
                <w:szCs w:val="18"/>
              </w:rPr>
              <w:t>Digitalna grafika II</w:t>
            </w:r>
          </w:p>
        </w:tc>
        <w:tc>
          <w:tcPr>
            <w:tcW w:w="598" w:type="dxa"/>
            <w:tcBorders>
              <w:bottom w:val="single" w:sz="8" w:space="0" w:color="auto"/>
            </w:tcBorders>
          </w:tcPr>
          <w:p w:rsidR="009C13F6" w:rsidRPr="00B24234" w:rsidRDefault="009C13F6" w:rsidP="00AD793F">
            <w:pPr>
              <w:jc w:val="center"/>
              <w:rPr>
                <w:rFonts w:ascii="Calibri" w:hAnsi="Calibri" w:cs="Calibri"/>
                <w:b w:val="0"/>
                <w:color w:val="auto"/>
                <w:sz w:val="18"/>
                <w:lang w:val="en-GB"/>
              </w:rPr>
            </w:pPr>
            <w:r w:rsidRPr="00B24234">
              <w:rPr>
                <w:rFonts w:ascii="Calibri" w:hAnsi="Calibri" w:cs="Calibri"/>
                <w:b w:val="0"/>
                <w:color w:val="auto"/>
                <w:sz w:val="18"/>
                <w:lang w:val="en-GB"/>
              </w:rPr>
              <w:t>45</w:t>
            </w:r>
          </w:p>
        </w:tc>
        <w:tc>
          <w:tcPr>
            <w:tcW w:w="567" w:type="dxa"/>
            <w:tcBorders>
              <w:bottom w:val="single" w:sz="8" w:space="0" w:color="auto"/>
            </w:tcBorders>
            <w:vAlign w:val="center"/>
          </w:tcPr>
          <w:p w:rsidR="009C13F6" w:rsidRPr="009C13F6" w:rsidRDefault="009C13F6" w:rsidP="00AD793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jc w:val="center"/>
              <w:rPr>
                <w:rFonts w:ascii="Calibri" w:hAnsi="Calibri" w:cs="Calibri"/>
                <w:b/>
                <w:color w:val="auto"/>
                <w:sz w:val="18"/>
                <w:szCs w:val="18"/>
              </w:rPr>
            </w:pPr>
            <w:r w:rsidRPr="009C13F6">
              <w:rPr>
                <w:rFonts w:ascii="Calibri" w:hAnsi="Calibri" w:cs="Calibri"/>
                <w:color w:val="auto"/>
                <w:sz w:val="18"/>
                <w:szCs w:val="18"/>
              </w:rPr>
              <w:t>2</w:t>
            </w:r>
          </w:p>
        </w:tc>
        <w:tc>
          <w:tcPr>
            <w:tcW w:w="567" w:type="dxa"/>
            <w:tcBorders>
              <w:bottom w:val="single" w:sz="8" w:space="0" w:color="auto"/>
            </w:tcBorders>
          </w:tcPr>
          <w:p w:rsidR="009C13F6" w:rsidRPr="009C13F6" w:rsidRDefault="009C13F6" w:rsidP="00AD793F">
            <w:pPr>
              <w:jc w:val="center"/>
              <w:rPr>
                <w:rFonts w:ascii="Calibri" w:hAnsi="Calibri" w:cs="Calibri"/>
                <w:color w:val="auto"/>
                <w:sz w:val="18"/>
              </w:rPr>
            </w:pPr>
          </w:p>
        </w:tc>
        <w:tc>
          <w:tcPr>
            <w:tcW w:w="538" w:type="dxa"/>
            <w:tcBorders>
              <w:bottom w:val="single" w:sz="8" w:space="0" w:color="auto"/>
            </w:tcBorders>
          </w:tcPr>
          <w:p w:rsidR="009C13F6" w:rsidRPr="009C13F6" w:rsidRDefault="009C13F6" w:rsidP="00AD793F">
            <w:pPr>
              <w:jc w:val="center"/>
              <w:rPr>
                <w:rFonts w:ascii="Calibri" w:hAnsi="Calibri" w:cs="Calibri"/>
                <w:b w:val="0"/>
                <w:color w:val="auto"/>
                <w:sz w:val="18"/>
              </w:rPr>
            </w:pPr>
          </w:p>
        </w:tc>
        <w:tc>
          <w:tcPr>
            <w:tcW w:w="596" w:type="dxa"/>
            <w:tcBorders>
              <w:bottom w:val="single" w:sz="8" w:space="0" w:color="auto"/>
            </w:tcBorders>
          </w:tcPr>
          <w:p w:rsidR="009C13F6" w:rsidRPr="009C13F6" w:rsidRDefault="009C13F6" w:rsidP="00AD793F">
            <w:pPr>
              <w:jc w:val="center"/>
              <w:rPr>
                <w:rFonts w:ascii="Calibri" w:hAnsi="Calibri" w:cs="Calibri"/>
                <w:color w:val="auto"/>
                <w:sz w:val="18"/>
              </w:rPr>
            </w:pPr>
          </w:p>
        </w:tc>
        <w:tc>
          <w:tcPr>
            <w:tcW w:w="709" w:type="dxa"/>
            <w:tcBorders>
              <w:bottom w:val="single" w:sz="8" w:space="0" w:color="auto"/>
            </w:tcBorders>
          </w:tcPr>
          <w:p w:rsidR="009C13F6" w:rsidRPr="009C13F6" w:rsidRDefault="009C13F6" w:rsidP="00AD793F">
            <w:pPr>
              <w:jc w:val="center"/>
              <w:rPr>
                <w:rFonts w:ascii="Calibri" w:hAnsi="Calibri" w:cs="Calibri"/>
                <w:b w:val="0"/>
                <w:color w:val="auto"/>
                <w:sz w:val="18"/>
              </w:rPr>
            </w:pPr>
          </w:p>
        </w:tc>
        <w:tc>
          <w:tcPr>
            <w:tcW w:w="567" w:type="dxa"/>
            <w:tcBorders>
              <w:bottom w:val="single" w:sz="8" w:space="0" w:color="auto"/>
            </w:tcBorders>
          </w:tcPr>
          <w:p w:rsidR="009C13F6" w:rsidRPr="009C13F6" w:rsidRDefault="009C13F6" w:rsidP="00AD793F">
            <w:pPr>
              <w:jc w:val="center"/>
              <w:rPr>
                <w:rFonts w:ascii="Calibri" w:hAnsi="Calibri" w:cs="Calibri"/>
                <w:color w:val="auto"/>
                <w:sz w:val="18"/>
              </w:rPr>
            </w:pPr>
          </w:p>
        </w:tc>
        <w:tc>
          <w:tcPr>
            <w:tcW w:w="567" w:type="dxa"/>
            <w:tcBorders>
              <w:bottom w:val="single" w:sz="8" w:space="0" w:color="auto"/>
            </w:tcBorders>
          </w:tcPr>
          <w:p w:rsidR="009C13F6" w:rsidRPr="009C13F6" w:rsidRDefault="009C13F6" w:rsidP="00AD793F">
            <w:pPr>
              <w:jc w:val="center"/>
              <w:rPr>
                <w:rFonts w:ascii="Calibri" w:hAnsi="Calibri" w:cs="Calibri"/>
                <w:color w:val="auto"/>
                <w:sz w:val="18"/>
              </w:rPr>
            </w:pPr>
          </w:p>
        </w:tc>
        <w:tc>
          <w:tcPr>
            <w:tcW w:w="567" w:type="dxa"/>
            <w:tcBorders>
              <w:bottom w:val="single" w:sz="8" w:space="0" w:color="auto"/>
            </w:tcBorders>
          </w:tcPr>
          <w:p w:rsidR="009C13F6" w:rsidRPr="009C13F6" w:rsidRDefault="009C13F6" w:rsidP="00AD793F">
            <w:pPr>
              <w:jc w:val="center"/>
              <w:rPr>
                <w:rFonts w:ascii="Calibri" w:hAnsi="Calibri" w:cs="Calibri"/>
                <w:color w:val="auto"/>
                <w:sz w:val="18"/>
              </w:rPr>
            </w:pPr>
          </w:p>
        </w:tc>
        <w:tc>
          <w:tcPr>
            <w:tcW w:w="567" w:type="dxa"/>
            <w:tcBorders>
              <w:bottom w:val="single" w:sz="8" w:space="0" w:color="auto"/>
            </w:tcBorders>
          </w:tcPr>
          <w:p w:rsidR="009C13F6" w:rsidRPr="009C13F6" w:rsidRDefault="009C13F6" w:rsidP="00AD793F">
            <w:pPr>
              <w:jc w:val="center"/>
              <w:rPr>
                <w:rFonts w:ascii="Calibri" w:hAnsi="Calibri" w:cs="Calibri"/>
                <w:color w:val="auto"/>
                <w:sz w:val="18"/>
              </w:rPr>
            </w:pPr>
          </w:p>
        </w:tc>
        <w:tc>
          <w:tcPr>
            <w:tcW w:w="567" w:type="dxa"/>
            <w:tcBorders>
              <w:bottom w:val="single" w:sz="8" w:space="0" w:color="auto"/>
            </w:tcBorders>
          </w:tcPr>
          <w:p w:rsidR="009C13F6" w:rsidRPr="009C13F6" w:rsidRDefault="009C13F6" w:rsidP="00AD793F">
            <w:pPr>
              <w:jc w:val="center"/>
              <w:rPr>
                <w:rFonts w:ascii="Calibri" w:hAnsi="Calibri" w:cs="Calibri"/>
                <w:color w:val="auto"/>
                <w:sz w:val="18"/>
              </w:rPr>
            </w:pPr>
          </w:p>
        </w:tc>
        <w:tc>
          <w:tcPr>
            <w:tcW w:w="567" w:type="dxa"/>
            <w:tcBorders>
              <w:bottom w:val="single" w:sz="8" w:space="0" w:color="auto"/>
            </w:tcBorders>
          </w:tcPr>
          <w:p w:rsidR="009C13F6" w:rsidRPr="009C13F6" w:rsidRDefault="009C13F6" w:rsidP="00AD793F">
            <w:pPr>
              <w:jc w:val="center"/>
              <w:rPr>
                <w:rFonts w:ascii="Calibri" w:hAnsi="Calibri" w:cs="Calibri"/>
                <w:b w:val="0"/>
                <w:color w:val="auto"/>
                <w:sz w:val="18"/>
              </w:rPr>
            </w:pPr>
          </w:p>
        </w:tc>
      </w:tr>
      <w:tr w:rsidR="009C13F6" w:rsidRPr="009C13F6" w:rsidTr="00AD793F">
        <w:trPr>
          <w:trHeight w:val="139"/>
        </w:trPr>
        <w:tc>
          <w:tcPr>
            <w:tcW w:w="562" w:type="dxa"/>
            <w:gridSpan w:val="2"/>
            <w:tcBorders>
              <w:bottom w:val="single" w:sz="8" w:space="0" w:color="auto"/>
              <w:right w:val="single" w:sz="12" w:space="0" w:color="auto"/>
            </w:tcBorders>
          </w:tcPr>
          <w:p w:rsidR="009C13F6" w:rsidRPr="009C13F6" w:rsidRDefault="009C13F6" w:rsidP="00AD793F">
            <w:pPr>
              <w:rPr>
                <w:rFonts w:ascii="Calibri" w:hAnsi="Calibri" w:cs="Calibri"/>
                <w:color w:val="auto"/>
                <w:sz w:val="18"/>
                <w:lang w:val="en-GB"/>
              </w:rPr>
            </w:pPr>
            <w:r w:rsidRPr="009C13F6">
              <w:rPr>
                <w:rFonts w:ascii="Calibri" w:hAnsi="Calibri" w:cs="Calibri"/>
                <w:color w:val="auto"/>
                <w:sz w:val="18"/>
                <w:lang w:val="en-GB"/>
              </w:rPr>
              <w:t>41</w:t>
            </w:r>
          </w:p>
        </w:tc>
        <w:tc>
          <w:tcPr>
            <w:tcW w:w="2521" w:type="dxa"/>
            <w:tcBorders>
              <w:top w:val="single" w:sz="8" w:space="0" w:color="auto"/>
              <w:left w:val="single" w:sz="12" w:space="0" w:color="auto"/>
              <w:bottom w:val="single" w:sz="8" w:space="0" w:color="auto"/>
            </w:tcBorders>
            <w:vAlign w:val="center"/>
          </w:tcPr>
          <w:p w:rsidR="009C13F6" w:rsidRPr="009C13F6" w:rsidRDefault="009C13F6" w:rsidP="00AD793F">
            <w:pPr>
              <w:pStyle w:val="Body"/>
              <w:tabs>
                <w:tab w:val="left" w:pos="567"/>
                <w:tab w:val="left" w:pos="1134"/>
                <w:tab w:val="left" w:pos="1701"/>
                <w:tab w:val="left" w:pos="2268"/>
                <w:tab w:val="left" w:pos="2835"/>
              </w:tabs>
              <w:rPr>
                <w:rFonts w:ascii="Calibri" w:hAnsi="Calibri" w:cs="Calibri"/>
                <w:bCs/>
                <w:color w:val="auto"/>
                <w:sz w:val="18"/>
                <w:szCs w:val="18"/>
              </w:rPr>
            </w:pPr>
            <w:r w:rsidRPr="009C13F6">
              <w:rPr>
                <w:rFonts w:ascii="Calibri" w:hAnsi="Calibri" w:cs="Calibri"/>
                <w:bCs/>
                <w:color w:val="auto"/>
                <w:sz w:val="18"/>
                <w:szCs w:val="18"/>
              </w:rPr>
              <w:t>Pokretna slika I</w:t>
            </w:r>
          </w:p>
        </w:tc>
        <w:tc>
          <w:tcPr>
            <w:tcW w:w="598" w:type="dxa"/>
            <w:tcBorders>
              <w:bottom w:val="single" w:sz="8" w:space="0" w:color="auto"/>
            </w:tcBorders>
          </w:tcPr>
          <w:p w:rsidR="009C13F6" w:rsidRPr="00B24234" w:rsidRDefault="009C13F6" w:rsidP="00AD793F">
            <w:pPr>
              <w:jc w:val="center"/>
              <w:rPr>
                <w:rFonts w:ascii="Calibri" w:hAnsi="Calibri" w:cs="Calibri"/>
                <w:b w:val="0"/>
                <w:color w:val="auto"/>
                <w:sz w:val="18"/>
                <w:lang w:val="en-GB"/>
              </w:rPr>
            </w:pPr>
            <w:r w:rsidRPr="00B24234">
              <w:rPr>
                <w:rFonts w:ascii="Calibri" w:hAnsi="Calibri" w:cs="Calibri"/>
                <w:b w:val="0"/>
                <w:color w:val="auto"/>
                <w:sz w:val="18"/>
                <w:lang w:val="en-GB"/>
              </w:rPr>
              <w:t>45</w:t>
            </w:r>
          </w:p>
        </w:tc>
        <w:tc>
          <w:tcPr>
            <w:tcW w:w="567" w:type="dxa"/>
            <w:tcBorders>
              <w:bottom w:val="single" w:sz="8" w:space="0" w:color="auto"/>
            </w:tcBorders>
            <w:vAlign w:val="center"/>
          </w:tcPr>
          <w:p w:rsidR="009C13F6" w:rsidRPr="009C13F6" w:rsidRDefault="009C13F6" w:rsidP="00AD793F">
            <w:pPr>
              <w:pStyle w:val="Body"/>
              <w:tabs>
                <w:tab w:val="left" w:pos="567"/>
              </w:tabs>
              <w:ind w:left="567" w:hanging="567"/>
              <w:jc w:val="center"/>
              <w:rPr>
                <w:rFonts w:ascii="Calibri" w:hAnsi="Calibri" w:cs="Calibri"/>
                <w:b/>
                <w:color w:val="auto"/>
                <w:sz w:val="18"/>
                <w:szCs w:val="18"/>
              </w:rPr>
            </w:pPr>
            <w:r w:rsidRPr="009C13F6">
              <w:rPr>
                <w:rFonts w:ascii="Calibri" w:hAnsi="Calibri" w:cs="Calibri"/>
                <w:color w:val="auto"/>
                <w:sz w:val="18"/>
                <w:szCs w:val="18"/>
              </w:rPr>
              <w:t>2</w:t>
            </w:r>
          </w:p>
        </w:tc>
        <w:tc>
          <w:tcPr>
            <w:tcW w:w="567" w:type="dxa"/>
            <w:tcBorders>
              <w:bottom w:val="single" w:sz="8" w:space="0" w:color="auto"/>
            </w:tcBorders>
          </w:tcPr>
          <w:p w:rsidR="009C13F6" w:rsidRPr="009C13F6" w:rsidRDefault="009C13F6" w:rsidP="00AD793F">
            <w:pPr>
              <w:jc w:val="center"/>
              <w:rPr>
                <w:rFonts w:ascii="Calibri" w:hAnsi="Calibri" w:cs="Calibri"/>
                <w:color w:val="auto"/>
                <w:sz w:val="18"/>
              </w:rPr>
            </w:pPr>
          </w:p>
        </w:tc>
        <w:tc>
          <w:tcPr>
            <w:tcW w:w="538" w:type="dxa"/>
            <w:tcBorders>
              <w:bottom w:val="single" w:sz="8" w:space="0" w:color="auto"/>
            </w:tcBorders>
          </w:tcPr>
          <w:p w:rsidR="009C13F6" w:rsidRPr="009C13F6" w:rsidRDefault="009C13F6" w:rsidP="00AD793F">
            <w:pPr>
              <w:jc w:val="center"/>
              <w:rPr>
                <w:rFonts w:ascii="Calibri" w:hAnsi="Calibri" w:cs="Calibri"/>
                <w:b w:val="0"/>
                <w:color w:val="auto"/>
                <w:sz w:val="18"/>
              </w:rPr>
            </w:pPr>
          </w:p>
        </w:tc>
        <w:tc>
          <w:tcPr>
            <w:tcW w:w="596" w:type="dxa"/>
            <w:tcBorders>
              <w:bottom w:val="single" w:sz="8" w:space="0" w:color="auto"/>
            </w:tcBorders>
          </w:tcPr>
          <w:p w:rsidR="009C13F6" w:rsidRPr="009C13F6" w:rsidRDefault="009C13F6" w:rsidP="00AD793F">
            <w:pPr>
              <w:jc w:val="center"/>
              <w:rPr>
                <w:rFonts w:ascii="Calibri" w:hAnsi="Calibri" w:cs="Calibri"/>
                <w:color w:val="auto"/>
                <w:sz w:val="18"/>
              </w:rPr>
            </w:pPr>
          </w:p>
        </w:tc>
        <w:tc>
          <w:tcPr>
            <w:tcW w:w="709" w:type="dxa"/>
            <w:tcBorders>
              <w:bottom w:val="single" w:sz="8" w:space="0" w:color="auto"/>
            </w:tcBorders>
          </w:tcPr>
          <w:p w:rsidR="009C13F6" w:rsidRPr="009C13F6" w:rsidRDefault="009C13F6" w:rsidP="00AD793F">
            <w:pPr>
              <w:jc w:val="center"/>
              <w:rPr>
                <w:rFonts w:ascii="Calibri" w:hAnsi="Calibri" w:cs="Calibri"/>
                <w:b w:val="0"/>
                <w:color w:val="auto"/>
                <w:sz w:val="18"/>
              </w:rPr>
            </w:pPr>
          </w:p>
        </w:tc>
        <w:tc>
          <w:tcPr>
            <w:tcW w:w="567" w:type="dxa"/>
            <w:tcBorders>
              <w:bottom w:val="single" w:sz="8" w:space="0" w:color="auto"/>
            </w:tcBorders>
          </w:tcPr>
          <w:p w:rsidR="009C13F6" w:rsidRPr="009C13F6" w:rsidRDefault="009C13F6" w:rsidP="00AD793F">
            <w:pPr>
              <w:jc w:val="center"/>
              <w:rPr>
                <w:rFonts w:ascii="Calibri" w:hAnsi="Calibri" w:cs="Calibri"/>
                <w:color w:val="auto"/>
                <w:sz w:val="18"/>
              </w:rPr>
            </w:pPr>
          </w:p>
        </w:tc>
        <w:tc>
          <w:tcPr>
            <w:tcW w:w="567" w:type="dxa"/>
            <w:tcBorders>
              <w:bottom w:val="single" w:sz="8" w:space="0" w:color="auto"/>
            </w:tcBorders>
          </w:tcPr>
          <w:p w:rsidR="009C13F6" w:rsidRPr="009C13F6" w:rsidRDefault="009C13F6" w:rsidP="00AD793F">
            <w:pPr>
              <w:jc w:val="center"/>
              <w:rPr>
                <w:rFonts w:ascii="Calibri" w:hAnsi="Calibri" w:cs="Calibri"/>
                <w:color w:val="auto"/>
                <w:sz w:val="18"/>
              </w:rPr>
            </w:pPr>
          </w:p>
        </w:tc>
        <w:tc>
          <w:tcPr>
            <w:tcW w:w="567" w:type="dxa"/>
            <w:tcBorders>
              <w:bottom w:val="single" w:sz="8" w:space="0" w:color="auto"/>
            </w:tcBorders>
          </w:tcPr>
          <w:p w:rsidR="009C13F6" w:rsidRPr="009C13F6" w:rsidRDefault="009C13F6" w:rsidP="00AD793F">
            <w:pPr>
              <w:jc w:val="center"/>
              <w:rPr>
                <w:rFonts w:ascii="Calibri" w:hAnsi="Calibri" w:cs="Calibri"/>
                <w:color w:val="auto"/>
                <w:sz w:val="18"/>
              </w:rPr>
            </w:pPr>
          </w:p>
        </w:tc>
        <w:tc>
          <w:tcPr>
            <w:tcW w:w="567" w:type="dxa"/>
            <w:tcBorders>
              <w:bottom w:val="single" w:sz="8" w:space="0" w:color="auto"/>
            </w:tcBorders>
          </w:tcPr>
          <w:p w:rsidR="009C13F6" w:rsidRPr="009C13F6" w:rsidRDefault="009C13F6" w:rsidP="00AD793F">
            <w:pPr>
              <w:jc w:val="center"/>
              <w:rPr>
                <w:rFonts w:ascii="Calibri" w:hAnsi="Calibri" w:cs="Calibri"/>
                <w:color w:val="auto"/>
                <w:sz w:val="18"/>
              </w:rPr>
            </w:pPr>
          </w:p>
        </w:tc>
        <w:tc>
          <w:tcPr>
            <w:tcW w:w="567" w:type="dxa"/>
            <w:tcBorders>
              <w:bottom w:val="single" w:sz="8" w:space="0" w:color="auto"/>
            </w:tcBorders>
          </w:tcPr>
          <w:p w:rsidR="009C13F6" w:rsidRPr="009C13F6" w:rsidRDefault="009C13F6" w:rsidP="00AD793F">
            <w:pPr>
              <w:jc w:val="center"/>
              <w:rPr>
                <w:rFonts w:ascii="Calibri" w:hAnsi="Calibri" w:cs="Calibri"/>
                <w:color w:val="auto"/>
                <w:sz w:val="18"/>
              </w:rPr>
            </w:pPr>
          </w:p>
        </w:tc>
        <w:tc>
          <w:tcPr>
            <w:tcW w:w="567" w:type="dxa"/>
            <w:tcBorders>
              <w:bottom w:val="single" w:sz="8" w:space="0" w:color="auto"/>
            </w:tcBorders>
          </w:tcPr>
          <w:p w:rsidR="009C13F6" w:rsidRPr="009C13F6" w:rsidRDefault="009C13F6" w:rsidP="00AD793F">
            <w:pPr>
              <w:jc w:val="center"/>
              <w:rPr>
                <w:rFonts w:ascii="Calibri" w:hAnsi="Calibri" w:cs="Calibri"/>
                <w:b w:val="0"/>
                <w:color w:val="auto"/>
                <w:sz w:val="18"/>
              </w:rPr>
            </w:pPr>
          </w:p>
        </w:tc>
      </w:tr>
      <w:tr w:rsidR="009C13F6" w:rsidRPr="009C13F6" w:rsidTr="00AD793F">
        <w:trPr>
          <w:trHeight w:val="139"/>
        </w:trPr>
        <w:tc>
          <w:tcPr>
            <w:tcW w:w="562" w:type="dxa"/>
            <w:gridSpan w:val="2"/>
            <w:tcBorders>
              <w:bottom w:val="single" w:sz="8" w:space="0" w:color="auto"/>
              <w:right w:val="single" w:sz="12" w:space="0" w:color="auto"/>
            </w:tcBorders>
          </w:tcPr>
          <w:p w:rsidR="009C13F6" w:rsidRPr="009C13F6" w:rsidRDefault="009C13F6" w:rsidP="00AD793F">
            <w:pPr>
              <w:rPr>
                <w:rFonts w:ascii="Calibri" w:hAnsi="Calibri" w:cs="Calibri"/>
                <w:color w:val="auto"/>
                <w:sz w:val="18"/>
                <w:lang w:val="en-GB"/>
              </w:rPr>
            </w:pPr>
            <w:r w:rsidRPr="009C13F6">
              <w:rPr>
                <w:rFonts w:ascii="Calibri" w:hAnsi="Calibri" w:cs="Calibri"/>
                <w:color w:val="auto"/>
                <w:sz w:val="18"/>
                <w:lang w:val="en-GB"/>
              </w:rPr>
              <w:t>42</w:t>
            </w:r>
          </w:p>
        </w:tc>
        <w:tc>
          <w:tcPr>
            <w:tcW w:w="2521" w:type="dxa"/>
            <w:tcBorders>
              <w:top w:val="single" w:sz="8" w:space="0" w:color="auto"/>
              <w:left w:val="single" w:sz="12" w:space="0" w:color="auto"/>
              <w:bottom w:val="single" w:sz="8" w:space="0" w:color="auto"/>
            </w:tcBorders>
            <w:vAlign w:val="center"/>
          </w:tcPr>
          <w:p w:rsidR="009C13F6" w:rsidRPr="009C13F6" w:rsidRDefault="009C13F6" w:rsidP="00AD793F">
            <w:pPr>
              <w:pStyle w:val="Body"/>
              <w:tabs>
                <w:tab w:val="left" w:pos="567"/>
                <w:tab w:val="left" w:pos="1134"/>
                <w:tab w:val="left" w:pos="1701"/>
                <w:tab w:val="left" w:pos="2268"/>
                <w:tab w:val="left" w:pos="2835"/>
              </w:tabs>
              <w:rPr>
                <w:rFonts w:ascii="Calibri" w:hAnsi="Calibri" w:cs="Calibri"/>
                <w:bCs/>
                <w:color w:val="auto"/>
                <w:sz w:val="18"/>
                <w:szCs w:val="18"/>
              </w:rPr>
            </w:pPr>
            <w:r w:rsidRPr="009C13F6">
              <w:rPr>
                <w:rFonts w:ascii="Calibri" w:hAnsi="Calibri" w:cs="Calibri"/>
                <w:bCs/>
                <w:color w:val="auto"/>
                <w:sz w:val="18"/>
                <w:szCs w:val="18"/>
              </w:rPr>
              <w:t>Pokretna slika II</w:t>
            </w:r>
          </w:p>
        </w:tc>
        <w:tc>
          <w:tcPr>
            <w:tcW w:w="598" w:type="dxa"/>
            <w:tcBorders>
              <w:bottom w:val="single" w:sz="8" w:space="0" w:color="auto"/>
            </w:tcBorders>
          </w:tcPr>
          <w:p w:rsidR="009C13F6" w:rsidRPr="00B24234" w:rsidRDefault="009C13F6" w:rsidP="00AD793F">
            <w:pPr>
              <w:jc w:val="center"/>
              <w:rPr>
                <w:rFonts w:ascii="Calibri" w:hAnsi="Calibri" w:cs="Calibri"/>
                <w:b w:val="0"/>
                <w:color w:val="auto"/>
                <w:sz w:val="18"/>
                <w:lang w:val="en-GB"/>
              </w:rPr>
            </w:pPr>
            <w:r w:rsidRPr="00B24234">
              <w:rPr>
                <w:rFonts w:ascii="Calibri" w:hAnsi="Calibri" w:cs="Calibri"/>
                <w:b w:val="0"/>
                <w:color w:val="auto"/>
                <w:sz w:val="18"/>
                <w:lang w:val="en-GB"/>
              </w:rPr>
              <w:t>45</w:t>
            </w:r>
          </w:p>
        </w:tc>
        <w:tc>
          <w:tcPr>
            <w:tcW w:w="567" w:type="dxa"/>
            <w:tcBorders>
              <w:bottom w:val="single" w:sz="8" w:space="0" w:color="auto"/>
            </w:tcBorders>
            <w:vAlign w:val="center"/>
          </w:tcPr>
          <w:p w:rsidR="009C13F6" w:rsidRPr="009C13F6" w:rsidRDefault="009C13F6" w:rsidP="00AD793F">
            <w:pPr>
              <w:pStyle w:val="Body"/>
              <w:tabs>
                <w:tab w:val="left" w:pos="567"/>
              </w:tabs>
              <w:ind w:left="567" w:hanging="567"/>
              <w:jc w:val="center"/>
              <w:rPr>
                <w:rFonts w:ascii="Calibri" w:hAnsi="Calibri" w:cs="Calibri"/>
                <w:b/>
                <w:color w:val="auto"/>
                <w:sz w:val="18"/>
                <w:szCs w:val="18"/>
              </w:rPr>
            </w:pPr>
            <w:r w:rsidRPr="009C13F6">
              <w:rPr>
                <w:rFonts w:ascii="Calibri" w:hAnsi="Calibri" w:cs="Calibri"/>
                <w:color w:val="auto"/>
                <w:sz w:val="18"/>
                <w:szCs w:val="18"/>
              </w:rPr>
              <w:t>2</w:t>
            </w:r>
          </w:p>
        </w:tc>
        <w:tc>
          <w:tcPr>
            <w:tcW w:w="567" w:type="dxa"/>
            <w:tcBorders>
              <w:bottom w:val="single" w:sz="8" w:space="0" w:color="auto"/>
            </w:tcBorders>
          </w:tcPr>
          <w:p w:rsidR="009C13F6" w:rsidRPr="009C13F6" w:rsidRDefault="009C13F6" w:rsidP="00AD793F">
            <w:pPr>
              <w:jc w:val="center"/>
              <w:rPr>
                <w:rFonts w:ascii="Calibri" w:hAnsi="Calibri" w:cs="Calibri"/>
                <w:color w:val="auto"/>
                <w:sz w:val="18"/>
              </w:rPr>
            </w:pPr>
          </w:p>
        </w:tc>
        <w:tc>
          <w:tcPr>
            <w:tcW w:w="538" w:type="dxa"/>
            <w:tcBorders>
              <w:bottom w:val="single" w:sz="8" w:space="0" w:color="auto"/>
            </w:tcBorders>
          </w:tcPr>
          <w:p w:rsidR="009C13F6" w:rsidRPr="009C13F6" w:rsidRDefault="009C13F6" w:rsidP="00AD793F">
            <w:pPr>
              <w:jc w:val="center"/>
              <w:rPr>
                <w:rFonts w:ascii="Calibri" w:hAnsi="Calibri" w:cs="Calibri"/>
                <w:b w:val="0"/>
                <w:color w:val="auto"/>
                <w:sz w:val="18"/>
              </w:rPr>
            </w:pPr>
          </w:p>
        </w:tc>
        <w:tc>
          <w:tcPr>
            <w:tcW w:w="596" w:type="dxa"/>
            <w:tcBorders>
              <w:bottom w:val="single" w:sz="8" w:space="0" w:color="auto"/>
            </w:tcBorders>
          </w:tcPr>
          <w:p w:rsidR="009C13F6" w:rsidRPr="009C13F6" w:rsidRDefault="009C13F6" w:rsidP="00AD793F">
            <w:pPr>
              <w:jc w:val="center"/>
              <w:rPr>
                <w:rFonts w:ascii="Calibri" w:hAnsi="Calibri" w:cs="Calibri"/>
                <w:color w:val="auto"/>
                <w:sz w:val="18"/>
              </w:rPr>
            </w:pPr>
          </w:p>
        </w:tc>
        <w:tc>
          <w:tcPr>
            <w:tcW w:w="709" w:type="dxa"/>
            <w:tcBorders>
              <w:bottom w:val="single" w:sz="8" w:space="0" w:color="auto"/>
            </w:tcBorders>
          </w:tcPr>
          <w:p w:rsidR="009C13F6" w:rsidRPr="009C13F6" w:rsidRDefault="009C13F6" w:rsidP="00AD793F">
            <w:pPr>
              <w:jc w:val="center"/>
              <w:rPr>
                <w:rFonts w:ascii="Calibri" w:hAnsi="Calibri" w:cs="Calibri"/>
                <w:b w:val="0"/>
                <w:color w:val="auto"/>
                <w:sz w:val="18"/>
              </w:rPr>
            </w:pPr>
          </w:p>
        </w:tc>
        <w:tc>
          <w:tcPr>
            <w:tcW w:w="567" w:type="dxa"/>
            <w:tcBorders>
              <w:bottom w:val="single" w:sz="8" w:space="0" w:color="auto"/>
            </w:tcBorders>
          </w:tcPr>
          <w:p w:rsidR="009C13F6" w:rsidRPr="009C13F6" w:rsidRDefault="009C13F6" w:rsidP="00AD793F">
            <w:pPr>
              <w:jc w:val="center"/>
              <w:rPr>
                <w:rFonts w:ascii="Calibri" w:hAnsi="Calibri" w:cs="Calibri"/>
                <w:color w:val="auto"/>
                <w:sz w:val="18"/>
              </w:rPr>
            </w:pPr>
          </w:p>
        </w:tc>
        <w:tc>
          <w:tcPr>
            <w:tcW w:w="567" w:type="dxa"/>
            <w:tcBorders>
              <w:bottom w:val="single" w:sz="8" w:space="0" w:color="auto"/>
            </w:tcBorders>
          </w:tcPr>
          <w:p w:rsidR="009C13F6" w:rsidRPr="009C13F6" w:rsidRDefault="009C13F6" w:rsidP="00AD793F">
            <w:pPr>
              <w:jc w:val="center"/>
              <w:rPr>
                <w:rFonts w:ascii="Calibri" w:hAnsi="Calibri" w:cs="Calibri"/>
                <w:color w:val="auto"/>
                <w:sz w:val="18"/>
              </w:rPr>
            </w:pPr>
          </w:p>
        </w:tc>
        <w:tc>
          <w:tcPr>
            <w:tcW w:w="567" w:type="dxa"/>
            <w:tcBorders>
              <w:bottom w:val="single" w:sz="8" w:space="0" w:color="auto"/>
            </w:tcBorders>
          </w:tcPr>
          <w:p w:rsidR="009C13F6" w:rsidRPr="009C13F6" w:rsidRDefault="009C13F6" w:rsidP="00AD793F">
            <w:pPr>
              <w:jc w:val="center"/>
              <w:rPr>
                <w:rFonts w:ascii="Calibri" w:hAnsi="Calibri" w:cs="Calibri"/>
                <w:color w:val="auto"/>
                <w:sz w:val="18"/>
              </w:rPr>
            </w:pPr>
          </w:p>
        </w:tc>
        <w:tc>
          <w:tcPr>
            <w:tcW w:w="567" w:type="dxa"/>
            <w:tcBorders>
              <w:bottom w:val="single" w:sz="8" w:space="0" w:color="auto"/>
            </w:tcBorders>
          </w:tcPr>
          <w:p w:rsidR="009C13F6" w:rsidRPr="009C13F6" w:rsidRDefault="009C13F6" w:rsidP="00AD793F">
            <w:pPr>
              <w:jc w:val="center"/>
              <w:rPr>
                <w:rFonts w:ascii="Calibri" w:hAnsi="Calibri" w:cs="Calibri"/>
                <w:color w:val="auto"/>
                <w:sz w:val="18"/>
              </w:rPr>
            </w:pPr>
          </w:p>
        </w:tc>
        <w:tc>
          <w:tcPr>
            <w:tcW w:w="567" w:type="dxa"/>
            <w:tcBorders>
              <w:bottom w:val="single" w:sz="8" w:space="0" w:color="auto"/>
            </w:tcBorders>
          </w:tcPr>
          <w:p w:rsidR="009C13F6" w:rsidRPr="009C13F6" w:rsidRDefault="009C13F6" w:rsidP="00AD793F">
            <w:pPr>
              <w:jc w:val="center"/>
              <w:rPr>
                <w:rFonts w:ascii="Calibri" w:hAnsi="Calibri" w:cs="Calibri"/>
                <w:color w:val="auto"/>
                <w:sz w:val="18"/>
              </w:rPr>
            </w:pPr>
          </w:p>
        </w:tc>
        <w:tc>
          <w:tcPr>
            <w:tcW w:w="567" w:type="dxa"/>
            <w:tcBorders>
              <w:bottom w:val="single" w:sz="8" w:space="0" w:color="auto"/>
            </w:tcBorders>
          </w:tcPr>
          <w:p w:rsidR="009C13F6" w:rsidRPr="009C13F6" w:rsidRDefault="009C13F6" w:rsidP="00AD793F">
            <w:pPr>
              <w:jc w:val="center"/>
              <w:rPr>
                <w:rFonts w:ascii="Calibri" w:hAnsi="Calibri" w:cs="Calibri"/>
                <w:b w:val="0"/>
                <w:color w:val="auto"/>
                <w:sz w:val="18"/>
              </w:rPr>
            </w:pPr>
          </w:p>
        </w:tc>
      </w:tr>
      <w:tr w:rsidR="009C13F6" w:rsidRPr="009C13F6" w:rsidTr="00AD793F">
        <w:trPr>
          <w:trHeight w:val="139"/>
        </w:trPr>
        <w:tc>
          <w:tcPr>
            <w:tcW w:w="562" w:type="dxa"/>
            <w:gridSpan w:val="2"/>
            <w:tcBorders>
              <w:bottom w:val="single" w:sz="8" w:space="0" w:color="auto"/>
              <w:right w:val="single" w:sz="12" w:space="0" w:color="auto"/>
            </w:tcBorders>
          </w:tcPr>
          <w:p w:rsidR="009C13F6" w:rsidRPr="009C13F6" w:rsidRDefault="009C13F6" w:rsidP="00AD793F">
            <w:pPr>
              <w:rPr>
                <w:rFonts w:ascii="Calibri" w:hAnsi="Calibri" w:cs="Calibri"/>
                <w:color w:val="auto"/>
                <w:sz w:val="18"/>
                <w:lang w:val="en-GB"/>
              </w:rPr>
            </w:pPr>
            <w:r w:rsidRPr="009C13F6">
              <w:rPr>
                <w:rFonts w:ascii="Calibri" w:hAnsi="Calibri" w:cs="Calibri"/>
                <w:color w:val="auto"/>
                <w:sz w:val="18"/>
                <w:lang w:val="en-GB"/>
              </w:rPr>
              <w:t>43</w:t>
            </w:r>
          </w:p>
        </w:tc>
        <w:tc>
          <w:tcPr>
            <w:tcW w:w="2521" w:type="dxa"/>
            <w:tcBorders>
              <w:top w:val="single" w:sz="8" w:space="0" w:color="auto"/>
              <w:left w:val="single" w:sz="12" w:space="0" w:color="auto"/>
              <w:bottom w:val="single" w:sz="8" w:space="0" w:color="auto"/>
            </w:tcBorders>
            <w:vAlign w:val="center"/>
          </w:tcPr>
          <w:p w:rsidR="009C13F6" w:rsidRPr="009C13F6" w:rsidRDefault="009C13F6" w:rsidP="00AD793F">
            <w:pPr>
              <w:pStyle w:val="Body"/>
              <w:tabs>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suppressAutoHyphens/>
              <w:rPr>
                <w:rFonts w:ascii="Calibri" w:hAnsi="Calibri" w:cs="Calibri"/>
                <w:color w:val="auto"/>
                <w:sz w:val="18"/>
                <w:szCs w:val="18"/>
              </w:rPr>
            </w:pPr>
            <w:r w:rsidRPr="009C13F6">
              <w:rPr>
                <w:rFonts w:ascii="Calibri" w:hAnsi="Calibri" w:cs="Calibri"/>
                <w:color w:val="auto"/>
                <w:sz w:val="18"/>
                <w:szCs w:val="18"/>
              </w:rPr>
              <w:t>Sudjelovanje u projektu Akademije</w:t>
            </w:r>
          </w:p>
        </w:tc>
        <w:tc>
          <w:tcPr>
            <w:tcW w:w="598" w:type="dxa"/>
            <w:tcBorders>
              <w:bottom w:val="single" w:sz="8" w:space="0" w:color="auto"/>
            </w:tcBorders>
          </w:tcPr>
          <w:p w:rsidR="009C13F6" w:rsidRPr="009C13F6" w:rsidRDefault="009C13F6" w:rsidP="00AD793F">
            <w:pPr>
              <w:jc w:val="center"/>
              <w:rPr>
                <w:rFonts w:ascii="Calibri" w:hAnsi="Calibri" w:cs="Calibri"/>
                <w:color w:val="auto"/>
                <w:sz w:val="18"/>
              </w:rPr>
            </w:pPr>
          </w:p>
        </w:tc>
        <w:tc>
          <w:tcPr>
            <w:tcW w:w="567" w:type="dxa"/>
            <w:tcBorders>
              <w:bottom w:val="single" w:sz="8" w:space="0" w:color="auto"/>
            </w:tcBorders>
          </w:tcPr>
          <w:p w:rsidR="009C13F6" w:rsidRPr="009C13F6" w:rsidRDefault="009C13F6" w:rsidP="00AD793F">
            <w:pPr>
              <w:jc w:val="center"/>
              <w:rPr>
                <w:rFonts w:ascii="Calibri" w:hAnsi="Calibri" w:cs="Calibri"/>
                <w:bCs w:val="0"/>
                <w:color w:val="auto"/>
                <w:sz w:val="18"/>
                <w:lang w:val="en-GB"/>
              </w:rPr>
            </w:pPr>
            <w:r w:rsidRPr="009C13F6">
              <w:rPr>
                <w:rFonts w:ascii="Calibri" w:hAnsi="Calibri" w:cs="Calibri"/>
                <w:b w:val="0"/>
                <w:color w:val="auto"/>
                <w:sz w:val="18"/>
                <w:lang w:val="en-GB"/>
              </w:rPr>
              <w:t>2</w:t>
            </w:r>
          </w:p>
        </w:tc>
        <w:tc>
          <w:tcPr>
            <w:tcW w:w="567" w:type="dxa"/>
            <w:tcBorders>
              <w:bottom w:val="single" w:sz="8" w:space="0" w:color="auto"/>
            </w:tcBorders>
          </w:tcPr>
          <w:p w:rsidR="009C13F6" w:rsidRPr="009C13F6" w:rsidRDefault="009C13F6" w:rsidP="00AD793F">
            <w:pPr>
              <w:jc w:val="center"/>
              <w:rPr>
                <w:rFonts w:ascii="Calibri" w:hAnsi="Calibri" w:cs="Calibri"/>
                <w:color w:val="auto"/>
                <w:sz w:val="18"/>
              </w:rPr>
            </w:pPr>
          </w:p>
        </w:tc>
        <w:tc>
          <w:tcPr>
            <w:tcW w:w="538" w:type="dxa"/>
            <w:tcBorders>
              <w:bottom w:val="single" w:sz="8" w:space="0" w:color="auto"/>
            </w:tcBorders>
          </w:tcPr>
          <w:p w:rsidR="009C13F6" w:rsidRPr="009C13F6" w:rsidRDefault="009C13F6" w:rsidP="00AD793F">
            <w:pPr>
              <w:jc w:val="center"/>
              <w:rPr>
                <w:rFonts w:ascii="Calibri" w:hAnsi="Calibri" w:cs="Calibri"/>
                <w:b w:val="0"/>
                <w:color w:val="auto"/>
                <w:sz w:val="18"/>
              </w:rPr>
            </w:pPr>
          </w:p>
        </w:tc>
        <w:tc>
          <w:tcPr>
            <w:tcW w:w="596" w:type="dxa"/>
            <w:tcBorders>
              <w:bottom w:val="single" w:sz="8" w:space="0" w:color="auto"/>
            </w:tcBorders>
          </w:tcPr>
          <w:p w:rsidR="009C13F6" w:rsidRPr="009C13F6" w:rsidRDefault="009C13F6" w:rsidP="00AD793F">
            <w:pPr>
              <w:jc w:val="center"/>
              <w:rPr>
                <w:rFonts w:ascii="Calibri" w:hAnsi="Calibri" w:cs="Calibri"/>
                <w:color w:val="auto"/>
                <w:sz w:val="18"/>
              </w:rPr>
            </w:pPr>
          </w:p>
        </w:tc>
        <w:tc>
          <w:tcPr>
            <w:tcW w:w="709" w:type="dxa"/>
            <w:tcBorders>
              <w:bottom w:val="single" w:sz="8" w:space="0" w:color="auto"/>
            </w:tcBorders>
          </w:tcPr>
          <w:p w:rsidR="009C13F6" w:rsidRPr="009C13F6" w:rsidRDefault="009C13F6" w:rsidP="00AD793F">
            <w:pPr>
              <w:jc w:val="center"/>
              <w:rPr>
                <w:rFonts w:ascii="Calibri" w:hAnsi="Calibri" w:cs="Calibri"/>
                <w:b w:val="0"/>
                <w:color w:val="auto"/>
                <w:sz w:val="18"/>
              </w:rPr>
            </w:pPr>
          </w:p>
        </w:tc>
        <w:tc>
          <w:tcPr>
            <w:tcW w:w="567" w:type="dxa"/>
            <w:tcBorders>
              <w:bottom w:val="single" w:sz="8" w:space="0" w:color="auto"/>
            </w:tcBorders>
          </w:tcPr>
          <w:p w:rsidR="009C13F6" w:rsidRPr="009C13F6" w:rsidRDefault="009C13F6" w:rsidP="00AD793F">
            <w:pPr>
              <w:jc w:val="center"/>
              <w:rPr>
                <w:rFonts w:ascii="Calibri" w:hAnsi="Calibri" w:cs="Calibri"/>
                <w:color w:val="auto"/>
                <w:sz w:val="18"/>
              </w:rPr>
            </w:pPr>
          </w:p>
        </w:tc>
        <w:tc>
          <w:tcPr>
            <w:tcW w:w="567" w:type="dxa"/>
            <w:tcBorders>
              <w:bottom w:val="single" w:sz="8" w:space="0" w:color="auto"/>
            </w:tcBorders>
          </w:tcPr>
          <w:p w:rsidR="009C13F6" w:rsidRPr="009C13F6" w:rsidRDefault="009C13F6" w:rsidP="00AD793F">
            <w:pPr>
              <w:jc w:val="center"/>
              <w:rPr>
                <w:rFonts w:ascii="Calibri" w:hAnsi="Calibri" w:cs="Calibri"/>
                <w:color w:val="auto"/>
                <w:sz w:val="18"/>
              </w:rPr>
            </w:pPr>
          </w:p>
        </w:tc>
        <w:tc>
          <w:tcPr>
            <w:tcW w:w="567" w:type="dxa"/>
            <w:tcBorders>
              <w:bottom w:val="single" w:sz="8" w:space="0" w:color="auto"/>
            </w:tcBorders>
          </w:tcPr>
          <w:p w:rsidR="009C13F6" w:rsidRPr="009C13F6" w:rsidRDefault="009C13F6" w:rsidP="00AD793F">
            <w:pPr>
              <w:jc w:val="center"/>
              <w:rPr>
                <w:rFonts w:ascii="Calibri" w:hAnsi="Calibri" w:cs="Calibri"/>
                <w:color w:val="auto"/>
                <w:sz w:val="18"/>
              </w:rPr>
            </w:pPr>
          </w:p>
        </w:tc>
        <w:tc>
          <w:tcPr>
            <w:tcW w:w="567" w:type="dxa"/>
            <w:tcBorders>
              <w:bottom w:val="single" w:sz="8" w:space="0" w:color="auto"/>
            </w:tcBorders>
          </w:tcPr>
          <w:p w:rsidR="009C13F6" w:rsidRPr="009C13F6" w:rsidRDefault="009C13F6" w:rsidP="00AD793F">
            <w:pPr>
              <w:jc w:val="center"/>
              <w:rPr>
                <w:rFonts w:ascii="Calibri" w:hAnsi="Calibri" w:cs="Calibri"/>
                <w:color w:val="auto"/>
                <w:sz w:val="18"/>
              </w:rPr>
            </w:pPr>
          </w:p>
        </w:tc>
        <w:tc>
          <w:tcPr>
            <w:tcW w:w="567" w:type="dxa"/>
            <w:tcBorders>
              <w:bottom w:val="single" w:sz="8" w:space="0" w:color="auto"/>
            </w:tcBorders>
          </w:tcPr>
          <w:p w:rsidR="009C13F6" w:rsidRPr="009C13F6" w:rsidRDefault="009C13F6" w:rsidP="00AD793F">
            <w:pPr>
              <w:jc w:val="center"/>
              <w:rPr>
                <w:rFonts w:ascii="Calibri" w:hAnsi="Calibri" w:cs="Calibri"/>
                <w:color w:val="auto"/>
                <w:sz w:val="18"/>
              </w:rPr>
            </w:pPr>
          </w:p>
        </w:tc>
        <w:tc>
          <w:tcPr>
            <w:tcW w:w="567" w:type="dxa"/>
            <w:tcBorders>
              <w:bottom w:val="single" w:sz="8" w:space="0" w:color="auto"/>
            </w:tcBorders>
          </w:tcPr>
          <w:p w:rsidR="009C13F6" w:rsidRPr="009C13F6" w:rsidRDefault="009C13F6" w:rsidP="00AD793F">
            <w:pPr>
              <w:jc w:val="center"/>
              <w:rPr>
                <w:rFonts w:ascii="Calibri" w:hAnsi="Calibri" w:cs="Calibri"/>
                <w:b w:val="0"/>
                <w:color w:val="auto"/>
                <w:sz w:val="18"/>
              </w:rPr>
            </w:pPr>
          </w:p>
        </w:tc>
      </w:tr>
      <w:tr w:rsidR="009C13F6" w:rsidRPr="009C13F6" w:rsidTr="00AD793F">
        <w:trPr>
          <w:trHeight w:val="139"/>
        </w:trPr>
        <w:tc>
          <w:tcPr>
            <w:tcW w:w="562" w:type="dxa"/>
            <w:gridSpan w:val="2"/>
            <w:tcBorders>
              <w:bottom w:val="single" w:sz="18" w:space="0" w:color="auto"/>
              <w:right w:val="single" w:sz="12" w:space="0" w:color="auto"/>
            </w:tcBorders>
          </w:tcPr>
          <w:p w:rsidR="009C13F6" w:rsidRPr="009C13F6" w:rsidRDefault="009C13F6" w:rsidP="00AD793F">
            <w:pPr>
              <w:rPr>
                <w:rFonts w:ascii="Calibri" w:hAnsi="Calibri" w:cs="Calibri"/>
                <w:color w:val="auto"/>
                <w:sz w:val="18"/>
                <w:lang w:val="en-GB"/>
              </w:rPr>
            </w:pPr>
            <w:r w:rsidRPr="009C13F6">
              <w:rPr>
                <w:rFonts w:ascii="Calibri" w:hAnsi="Calibri" w:cs="Calibri"/>
                <w:color w:val="auto"/>
                <w:sz w:val="18"/>
                <w:lang w:val="en-GB"/>
              </w:rPr>
              <w:t>44</w:t>
            </w:r>
          </w:p>
        </w:tc>
        <w:tc>
          <w:tcPr>
            <w:tcW w:w="2521" w:type="dxa"/>
            <w:tcBorders>
              <w:top w:val="single" w:sz="8" w:space="0" w:color="auto"/>
              <w:left w:val="single" w:sz="12" w:space="0" w:color="auto"/>
              <w:bottom w:val="single" w:sz="18" w:space="0" w:color="auto"/>
            </w:tcBorders>
            <w:vAlign w:val="center"/>
          </w:tcPr>
          <w:p w:rsidR="009C13F6" w:rsidRPr="009C13F6" w:rsidRDefault="009C13F6" w:rsidP="00AD793F">
            <w:pPr>
              <w:pStyle w:val="Body"/>
              <w:tabs>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suppressAutoHyphens/>
              <w:rPr>
                <w:rFonts w:ascii="Calibri" w:hAnsi="Calibri" w:cs="Calibri"/>
                <w:color w:val="auto"/>
                <w:sz w:val="18"/>
                <w:szCs w:val="18"/>
              </w:rPr>
            </w:pPr>
            <w:r w:rsidRPr="009C13F6">
              <w:rPr>
                <w:rFonts w:ascii="Calibri" w:hAnsi="Calibri" w:cs="Calibri"/>
                <w:color w:val="auto"/>
                <w:sz w:val="18"/>
                <w:szCs w:val="18"/>
              </w:rPr>
              <w:t>Sudjelovanje u</w:t>
            </w:r>
          </w:p>
          <w:p w:rsidR="009C13F6" w:rsidRPr="009C13F6" w:rsidRDefault="009C13F6" w:rsidP="00AD793F">
            <w:pPr>
              <w:pStyle w:val="Body"/>
              <w:tabs>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suppressAutoHyphens/>
              <w:rPr>
                <w:rFonts w:ascii="Calibri" w:hAnsi="Calibri" w:cs="Calibri"/>
                <w:color w:val="auto"/>
                <w:sz w:val="18"/>
                <w:szCs w:val="18"/>
              </w:rPr>
            </w:pPr>
            <w:r w:rsidRPr="009C13F6">
              <w:rPr>
                <w:rFonts w:ascii="Calibri" w:hAnsi="Calibri" w:cs="Calibri"/>
                <w:color w:val="auto"/>
                <w:sz w:val="18"/>
                <w:szCs w:val="18"/>
              </w:rPr>
              <w:t>međunarodnom projektu</w:t>
            </w:r>
          </w:p>
        </w:tc>
        <w:tc>
          <w:tcPr>
            <w:tcW w:w="598" w:type="dxa"/>
            <w:tcBorders>
              <w:bottom w:val="single" w:sz="18" w:space="0" w:color="auto"/>
            </w:tcBorders>
          </w:tcPr>
          <w:p w:rsidR="009C13F6" w:rsidRPr="009C13F6" w:rsidRDefault="009C13F6" w:rsidP="00AD793F">
            <w:pPr>
              <w:jc w:val="center"/>
              <w:rPr>
                <w:rFonts w:ascii="Calibri" w:hAnsi="Calibri" w:cs="Calibri"/>
                <w:color w:val="auto"/>
                <w:sz w:val="18"/>
              </w:rPr>
            </w:pPr>
          </w:p>
        </w:tc>
        <w:tc>
          <w:tcPr>
            <w:tcW w:w="567" w:type="dxa"/>
            <w:tcBorders>
              <w:bottom w:val="single" w:sz="18" w:space="0" w:color="auto"/>
            </w:tcBorders>
          </w:tcPr>
          <w:p w:rsidR="009C13F6" w:rsidRPr="009C13F6" w:rsidRDefault="009C13F6" w:rsidP="00AD793F">
            <w:pPr>
              <w:jc w:val="center"/>
              <w:rPr>
                <w:rFonts w:ascii="Calibri" w:hAnsi="Calibri" w:cs="Calibri"/>
                <w:bCs w:val="0"/>
                <w:color w:val="auto"/>
                <w:sz w:val="18"/>
                <w:lang w:val="en-GB"/>
              </w:rPr>
            </w:pPr>
            <w:r w:rsidRPr="009C13F6">
              <w:rPr>
                <w:rFonts w:ascii="Calibri" w:hAnsi="Calibri" w:cs="Calibri"/>
                <w:b w:val="0"/>
                <w:color w:val="auto"/>
                <w:sz w:val="18"/>
                <w:lang w:val="en-GB"/>
              </w:rPr>
              <w:t>2</w:t>
            </w:r>
          </w:p>
        </w:tc>
        <w:tc>
          <w:tcPr>
            <w:tcW w:w="567" w:type="dxa"/>
            <w:tcBorders>
              <w:bottom w:val="single" w:sz="18" w:space="0" w:color="auto"/>
            </w:tcBorders>
          </w:tcPr>
          <w:p w:rsidR="009C13F6" w:rsidRPr="009C13F6" w:rsidRDefault="009C13F6" w:rsidP="00AD793F">
            <w:pPr>
              <w:jc w:val="center"/>
              <w:rPr>
                <w:rFonts w:ascii="Calibri" w:hAnsi="Calibri" w:cs="Calibri"/>
                <w:color w:val="auto"/>
                <w:sz w:val="18"/>
              </w:rPr>
            </w:pPr>
          </w:p>
        </w:tc>
        <w:tc>
          <w:tcPr>
            <w:tcW w:w="538" w:type="dxa"/>
            <w:tcBorders>
              <w:bottom w:val="single" w:sz="18" w:space="0" w:color="auto"/>
            </w:tcBorders>
          </w:tcPr>
          <w:p w:rsidR="009C13F6" w:rsidRPr="009C13F6" w:rsidRDefault="009C13F6" w:rsidP="00AD793F">
            <w:pPr>
              <w:jc w:val="center"/>
              <w:rPr>
                <w:rFonts w:ascii="Calibri" w:hAnsi="Calibri" w:cs="Calibri"/>
                <w:b w:val="0"/>
                <w:color w:val="auto"/>
                <w:sz w:val="18"/>
              </w:rPr>
            </w:pPr>
          </w:p>
        </w:tc>
        <w:tc>
          <w:tcPr>
            <w:tcW w:w="596" w:type="dxa"/>
            <w:tcBorders>
              <w:bottom w:val="single" w:sz="18" w:space="0" w:color="auto"/>
            </w:tcBorders>
          </w:tcPr>
          <w:p w:rsidR="009C13F6" w:rsidRPr="009C13F6" w:rsidRDefault="009C13F6" w:rsidP="00AD793F">
            <w:pPr>
              <w:jc w:val="center"/>
              <w:rPr>
                <w:rFonts w:ascii="Calibri" w:hAnsi="Calibri" w:cs="Calibri"/>
                <w:color w:val="auto"/>
                <w:sz w:val="18"/>
              </w:rPr>
            </w:pPr>
          </w:p>
        </w:tc>
        <w:tc>
          <w:tcPr>
            <w:tcW w:w="709" w:type="dxa"/>
            <w:tcBorders>
              <w:bottom w:val="single" w:sz="18" w:space="0" w:color="auto"/>
            </w:tcBorders>
          </w:tcPr>
          <w:p w:rsidR="009C13F6" w:rsidRPr="009C13F6" w:rsidRDefault="009C13F6" w:rsidP="00AD793F">
            <w:pPr>
              <w:jc w:val="center"/>
              <w:rPr>
                <w:rFonts w:ascii="Calibri" w:hAnsi="Calibri" w:cs="Calibri"/>
                <w:b w:val="0"/>
                <w:color w:val="auto"/>
                <w:sz w:val="18"/>
              </w:rPr>
            </w:pPr>
          </w:p>
        </w:tc>
        <w:tc>
          <w:tcPr>
            <w:tcW w:w="567" w:type="dxa"/>
            <w:tcBorders>
              <w:bottom w:val="single" w:sz="18" w:space="0" w:color="auto"/>
            </w:tcBorders>
          </w:tcPr>
          <w:p w:rsidR="009C13F6" w:rsidRPr="009C13F6" w:rsidRDefault="009C13F6" w:rsidP="00AD793F">
            <w:pPr>
              <w:jc w:val="center"/>
              <w:rPr>
                <w:rFonts w:ascii="Calibri" w:hAnsi="Calibri" w:cs="Calibri"/>
                <w:color w:val="auto"/>
                <w:sz w:val="18"/>
              </w:rPr>
            </w:pPr>
          </w:p>
        </w:tc>
        <w:tc>
          <w:tcPr>
            <w:tcW w:w="567" w:type="dxa"/>
            <w:tcBorders>
              <w:bottom w:val="single" w:sz="18" w:space="0" w:color="auto"/>
            </w:tcBorders>
          </w:tcPr>
          <w:p w:rsidR="009C13F6" w:rsidRPr="009C13F6" w:rsidRDefault="009C13F6" w:rsidP="00AD793F">
            <w:pPr>
              <w:jc w:val="center"/>
              <w:rPr>
                <w:rFonts w:ascii="Calibri" w:hAnsi="Calibri" w:cs="Calibri"/>
                <w:color w:val="auto"/>
                <w:sz w:val="18"/>
              </w:rPr>
            </w:pPr>
          </w:p>
        </w:tc>
        <w:tc>
          <w:tcPr>
            <w:tcW w:w="567" w:type="dxa"/>
            <w:tcBorders>
              <w:bottom w:val="single" w:sz="18" w:space="0" w:color="auto"/>
            </w:tcBorders>
          </w:tcPr>
          <w:p w:rsidR="009C13F6" w:rsidRPr="009C13F6" w:rsidRDefault="009C13F6" w:rsidP="00AD793F">
            <w:pPr>
              <w:jc w:val="center"/>
              <w:rPr>
                <w:rFonts w:ascii="Calibri" w:hAnsi="Calibri" w:cs="Calibri"/>
                <w:color w:val="auto"/>
                <w:sz w:val="18"/>
              </w:rPr>
            </w:pPr>
          </w:p>
        </w:tc>
        <w:tc>
          <w:tcPr>
            <w:tcW w:w="567" w:type="dxa"/>
            <w:tcBorders>
              <w:bottom w:val="single" w:sz="18" w:space="0" w:color="auto"/>
            </w:tcBorders>
          </w:tcPr>
          <w:p w:rsidR="009C13F6" w:rsidRPr="009C13F6" w:rsidRDefault="009C13F6" w:rsidP="00AD793F">
            <w:pPr>
              <w:jc w:val="center"/>
              <w:rPr>
                <w:rFonts w:ascii="Calibri" w:hAnsi="Calibri" w:cs="Calibri"/>
                <w:color w:val="auto"/>
                <w:sz w:val="18"/>
              </w:rPr>
            </w:pPr>
          </w:p>
        </w:tc>
        <w:tc>
          <w:tcPr>
            <w:tcW w:w="567" w:type="dxa"/>
            <w:tcBorders>
              <w:bottom w:val="single" w:sz="18" w:space="0" w:color="auto"/>
            </w:tcBorders>
          </w:tcPr>
          <w:p w:rsidR="009C13F6" w:rsidRPr="009C13F6" w:rsidRDefault="009C13F6" w:rsidP="00AD793F">
            <w:pPr>
              <w:jc w:val="center"/>
              <w:rPr>
                <w:rFonts w:ascii="Calibri" w:hAnsi="Calibri" w:cs="Calibri"/>
                <w:color w:val="auto"/>
                <w:sz w:val="18"/>
              </w:rPr>
            </w:pPr>
          </w:p>
          <w:p w:rsidR="009C13F6" w:rsidRPr="009C13F6" w:rsidRDefault="009C13F6" w:rsidP="00AD793F">
            <w:pPr>
              <w:rPr>
                <w:rFonts w:ascii="Calibri" w:hAnsi="Calibri" w:cs="Calibri"/>
                <w:sz w:val="18"/>
              </w:rPr>
            </w:pPr>
          </w:p>
          <w:p w:rsidR="009C13F6" w:rsidRPr="009C13F6" w:rsidRDefault="009C13F6" w:rsidP="00AD793F">
            <w:pPr>
              <w:rPr>
                <w:rFonts w:ascii="Calibri" w:hAnsi="Calibri" w:cs="Calibri"/>
                <w:sz w:val="18"/>
              </w:rPr>
            </w:pPr>
          </w:p>
        </w:tc>
        <w:tc>
          <w:tcPr>
            <w:tcW w:w="567" w:type="dxa"/>
            <w:tcBorders>
              <w:bottom w:val="single" w:sz="18" w:space="0" w:color="auto"/>
            </w:tcBorders>
          </w:tcPr>
          <w:p w:rsidR="009C13F6" w:rsidRPr="009C13F6" w:rsidRDefault="009C13F6" w:rsidP="00AD793F">
            <w:pPr>
              <w:jc w:val="center"/>
              <w:rPr>
                <w:rFonts w:ascii="Calibri" w:hAnsi="Calibri" w:cs="Calibri"/>
                <w:b w:val="0"/>
                <w:color w:val="auto"/>
                <w:sz w:val="18"/>
              </w:rPr>
            </w:pPr>
          </w:p>
        </w:tc>
      </w:tr>
      <w:tr w:rsidR="009C13F6" w:rsidRPr="009C13F6" w:rsidTr="00BF6535">
        <w:trPr>
          <w:trHeight w:val="139"/>
        </w:trPr>
        <w:tc>
          <w:tcPr>
            <w:tcW w:w="3083" w:type="dxa"/>
            <w:gridSpan w:val="3"/>
            <w:tcBorders>
              <w:bottom w:val="single" w:sz="18" w:space="0" w:color="auto"/>
            </w:tcBorders>
            <w:shd w:val="clear" w:color="auto" w:fill="D9D9D9"/>
          </w:tcPr>
          <w:p w:rsidR="009C13F6" w:rsidRPr="009C13F6" w:rsidRDefault="009C13F6" w:rsidP="00AD793F">
            <w:pPr>
              <w:rPr>
                <w:rFonts w:ascii="Calibri" w:hAnsi="Calibri" w:cs="Calibri"/>
                <w:b w:val="0"/>
                <w:color w:val="auto"/>
                <w:sz w:val="18"/>
              </w:rPr>
            </w:pPr>
            <w:r w:rsidRPr="009C13F6">
              <w:rPr>
                <w:rFonts w:ascii="Calibri" w:hAnsi="Calibri" w:cs="Calibri"/>
                <w:color w:val="auto"/>
                <w:sz w:val="18"/>
              </w:rPr>
              <w:t xml:space="preserve">Ukupno izborni  predmeti </w:t>
            </w:r>
          </w:p>
        </w:tc>
        <w:tc>
          <w:tcPr>
            <w:tcW w:w="598" w:type="dxa"/>
            <w:tcBorders>
              <w:top w:val="single" w:sz="18" w:space="0" w:color="auto"/>
              <w:bottom w:val="single" w:sz="18" w:space="0" w:color="auto"/>
            </w:tcBorders>
            <w:shd w:val="clear" w:color="auto" w:fill="D9D9D9"/>
          </w:tcPr>
          <w:p w:rsidR="009C13F6" w:rsidRPr="009C13F6" w:rsidRDefault="009C13F6" w:rsidP="00AD793F">
            <w:pPr>
              <w:jc w:val="center"/>
              <w:rPr>
                <w:rFonts w:ascii="Calibri" w:hAnsi="Calibri" w:cs="Calibri"/>
                <w:color w:val="auto"/>
                <w:sz w:val="18"/>
                <w:lang w:val="en-GB"/>
              </w:rPr>
            </w:pPr>
          </w:p>
        </w:tc>
        <w:tc>
          <w:tcPr>
            <w:tcW w:w="567" w:type="dxa"/>
            <w:tcBorders>
              <w:top w:val="single" w:sz="18" w:space="0" w:color="auto"/>
              <w:bottom w:val="single" w:sz="18" w:space="0" w:color="auto"/>
            </w:tcBorders>
            <w:shd w:val="clear" w:color="auto" w:fill="D9D9D9"/>
          </w:tcPr>
          <w:p w:rsidR="009C13F6" w:rsidRPr="00BF6535" w:rsidRDefault="00E24550" w:rsidP="00BF6535">
            <w:pPr>
              <w:jc w:val="center"/>
              <w:rPr>
                <w:rFonts w:ascii="Calibri" w:hAnsi="Calibri" w:cs="Calibri"/>
                <w:color w:val="auto"/>
                <w:sz w:val="18"/>
                <w:lang w:val="en-GB"/>
              </w:rPr>
            </w:pPr>
            <w:r>
              <w:rPr>
                <w:rFonts w:ascii="Calibri" w:hAnsi="Calibri" w:cs="Calibri"/>
                <w:color w:val="auto"/>
                <w:sz w:val="18"/>
                <w:lang w:val="en-GB"/>
              </w:rPr>
              <w:t>24</w:t>
            </w:r>
          </w:p>
        </w:tc>
        <w:tc>
          <w:tcPr>
            <w:tcW w:w="567" w:type="dxa"/>
            <w:tcBorders>
              <w:top w:val="single" w:sz="18" w:space="0" w:color="auto"/>
              <w:bottom w:val="single" w:sz="18" w:space="0" w:color="auto"/>
            </w:tcBorders>
            <w:shd w:val="clear" w:color="auto" w:fill="D9D9D9"/>
          </w:tcPr>
          <w:p w:rsidR="009C13F6" w:rsidRPr="009C13F6" w:rsidRDefault="009C13F6" w:rsidP="00AD793F">
            <w:pPr>
              <w:jc w:val="center"/>
              <w:rPr>
                <w:rFonts w:ascii="Calibri" w:hAnsi="Calibri" w:cs="Calibri"/>
                <w:color w:val="auto"/>
                <w:sz w:val="18"/>
              </w:rPr>
            </w:pPr>
          </w:p>
        </w:tc>
        <w:tc>
          <w:tcPr>
            <w:tcW w:w="538" w:type="dxa"/>
            <w:tcBorders>
              <w:top w:val="single" w:sz="18" w:space="0" w:color="auto"/>
              <w:bottom w:val="single" w:sz="18" w:space="0" w:color="auto"/>
            </w:tcBorders>
            <w:shd w:val="clear" w:color="auto" w:fill="D9D9D9"/>
          </w:tcPr>
          <w:p w:rsidR="009C13F6" w:rsidRPr="009C13F6" w:rsidRDefault="009C13F6" w:rsidP="00AD793F">
            <w:pPr>
              <w:jc w:val="center"/>
              <w:rPr>
                <w:rFonts w:ascii="Calibri" w:hAnsi="Calibri" w:cs="Calibri"/>
                <w:b w:val="0"/>
                <w:color w:val="auto"/>
                <w:sz w:val="18"/>
              </w:rPr>
            </w:pPr>
          </w:p>
        </w:tc>
        <w:tc>
          <w:tcPr>
            <w:tcW w:w="596" w:type="dxa"/>
            <w:tcBorders>
              <w:top w:val="single" w:sz="18" w:space="0" w:color="auto"/>
              <w:bottom w:val="single" w:sz="18" w:space="0" w:color="auto"/>
            </w:tcBorders>
            <w:shd w:val="clear" w:color="auto" w:fill="D9D9D9"/>
          </w:tcPr>
          <w:p w:rsidR="009C13F6" w:rsidRPr="009C13F6" w:rsidRDefault="009C13F6" w:rsidP="00AD793F">
            <w:pPr>
              <w:jc w:val="center"/>
              <w:rPr>
                <w:rFonts w:ascii="Calibri" w:hAnsi="Calibri" w:cs="Calibri"/>
                <w:color w:val="auto"/>
                <w:sz w:val="18"/>
              </w:rPr>
            </w:pPr>
          </w:p>
        </w:tc>
        <w:tc>
          <w:tcPr>
            <w:tcW w:w="709" w:type="dxa"/>
            <w:tcBorders>
              <w:top w:val="single" w:sz="18" w:space="0" w:color="auto"/>
              <w:bottom w:val="single" w:sz="18" w:space="0" w:color="auto"/>
            </w:tcBorders>
            <w:shd w:val="clear" w:color="auto" w:fill="D9D9D9"/>
          </w:tcPr>
          <w:p w:rsidR="009C13F6" w:rsidRPr="009C13F6" w:rsidRDefault="009C13F6" w:rsidP="00AD793F">
            <w:pPr>
              <w:jc w:val="center"/>
              <w:rPr>
                <w:rFonts w:ascii="Calibri" w:hAnsi="Calibri" w:cs="Calibri"/>
                <w:b w:val="0"/>
                <w:color w:val="auto"/>
                <w:sz w:val="18"/>
              </w:rPr>
            </w:pPr>
          </w:p>
        </w:tc>
        <w:tc>
          <w:tcPr>
            <w:tcW w:w="567" w:type="dxa"/>
            <w:tcBorders>
              <w:top w:val="single" w:sz="18" w:space="0" w:color="auto"/>
              <w:bottom w:val="single" w:sz="18" w:space="0" w:color="auto"/>
            </w:tcBorders>
            <w:shd w:val="clear" w:color="auto" w:fill="D9D9D9"/>
          </w:tcPr>
          <w:p w:rsidR="009C13F6" w:rsidRPr="009C13F6" w:rsidRDefault="009C13F6" w:rsidP="00AD793F">
            <w:pPr>
              <w:jc w:val="center"/>
              <w:rPr>
                <w:rFonts w:ascii="Calibri" w:hAnsi="Calibri" w:cs="Calibri"/>
                <w:color w:val="auto"/>
                <w:sz w:val="18"/>
              </w:rPr>
            </w:pPr>
          </w:p>
        </w:tc>
        <w:tc>
          <w:tcPr>
            <w:tcW w:w="567" w:type="dxa"/>
            <w:tcBorders>
              <w:top w:val="single" w:sz="18" w:space="0" w:color="auto"/>
              <w:bottom w:val="single" w:sz="18" w:space="0" w:color="auto"/>
            </w:tcBorders>
            <w:shd w:val="clear" w:color="auto" w:fill="D9D9D9"/>
          </w:tcPr>
          <w:p w:rsidR="009C13F6" w:rsidRPr="009C13F6" w:rsidRDefault="009C13F6" w:rsidP="00AD793F">
            <w:pPr>
              <w:jc w:val="center"/>
              <w:rPr>
                <w:rFonts w:ascii="Calibri" w:hAnsi="Calibri" w:cs="Calibri"/>
                <w:b w:val="0"/>
                <w:color w:val="auto"/>
                <w:sz w:val="18"/>
              </w:rPr>
            </w:pPr>
          </w:p>
        </w:tc>
        <w:tc>
          <w:tcPr>
            <w:tcW w:w="567" w:type="dxa"/>
            <w:tcBorders>
              <w:top w:val="single" w:sz="18" w:space="0" w:color="auto"/>
              <w:bottom w:val="single" w:sz="18" w:space="0" w:color="auto"/>
            </w:tcBorders>
            <w:shd w:val="clear" w:color="auto" w:fill="D9D9D9"/>
          </w:tcPr>
          <w:p w:rsidR="009C13F6" w:rsidRPr="009C13F6" w:rsidRDefault="009C13F6" w:rsidP="00AD793F">
            <w:pPr>
              <w:jc w:val="center"/>
              <w:rPr>
                <w:rFonts w:ascii="Calibri" w:hAnsi="Calibri" w:cs="Calibri"/>
                <w:color w:val="auto"/>
                <w:sz w:val="18"/>
              </w:rPr>
            </w:pPr>
          </w:p>
        </w:tc>
        <w:tc>
          <w:tcPr>
            <w:tcW w:w="567" w:type="dxa"/>
            <w:tcBorders>
              <w:top w:val="single" w:sz="18" w:space="0" w:color="auto"/>
              <w:bottom w:val="single" w:sz="18" w:space="0" w:color="auto"/>
            </w:tcBorders>
            <w:shd w:val="clear" w:color="auto" w:fill="D9D9D9"/>
          </w:tcPr>
          <w:p w:rsidR="009C13F6" w:rsidRPr="009C13F6" w:rsidRDefault="009C13F6" w:rsidP="00AD793F">
            <w:pPr>
              <w:jc w:val="center"/>
              <w:rPr>
                <w:rFonts w:ascii="Calibri" w:hAnsi="Calibri" w:cs="Calibri"/>
                <w:b w:val="0"/>
                <w:color w:val="auto"/>
                <w:sz w:val="18"/>
              </w:rPr>
            </w:pPr>
          </w:p>
        </w:tc>
        <w:tc>
          <w:tcPr>
            <w:tcW w:w="567" w:type="dxa"/>
            <w:tcBorders>
              <w:top w:val="single" w:sz="18" w:space="0" w:color="auto"/>
              <w:bottom w:val="single" w:sz="18" w:space="0" w:color="auto"/>
            </w:tcBorders>
            <w:shd w:val="clear" w:color="auto" w:fill="D9D9D9"/>
          </w:tcPr>
          <w:p w:rsidR="009C13F6" w:rsidRPr="009C13F6" w:rsidRDefault="009C13F6" w:rsidP="00AD793F">
            <w:pPr>
              <w:jc w:val="center"/>
              <w:rPr>
                <w:rFonts w:ascii="Calibri" w:hAnsi="Calibri" w:cs="Calibri"/>
                <w:color w:val="auto"/>
                <w:sz w:val="18"/>
              </w:rPr>
            </w:pPr>
          </w:p>
        </w:tc>
        <w:tc>
          <w:tcPr>
            <w:tcW w:w="567" w:type="dxa"/>
            <w:tcBorders>
              <w:top w:val="single" w:sz="18" w:space="0" w:color="auto"/>
              <w:bottom w:val="single" w:sz="18" w:space="0" w:color="auto"/>
            </w:tcBorders>
            <w:shd w:val="clear" w:color="auto" w:fill="D9D9D9"/>
          </w:tcPr>
          <w:p w:rsidR="009C13F6" w:rsidRPr="009C13F6" w:rsidRDefault="009C13F6" w:rsidP="00AD793F">
            <w:pPr>
              <w:jc w:val="center"/>
              <w:rPr>
                <w:rFonts w:ascii="Calibri" w:hAnsi="Calibri" w:cs="Calibri"/>
                <w:b w:val="0"/>
                <w:color w:val="auto"/>
                <w:sz w:val="18"/>
              </w:rPr>
            </w:pPr>
          </w:p>
        </w:tc>
      </w:tr>
      <w:tr w:rsidR="00BF6535" w:rsidRPr="009C13F6" w:rsidTr="00BF6535">
        <w:trPr>
          <w:trHeight w:val="139"/>
        </w:trPr>
        <w:tc>
          <w:tcPr>
            <w:tcW w:w="3083" w:type="dxa"/>
            <w:gridSpan w:val="3"/>
            <w:tcBorders>
              <w:bottom w:val="single" w:sz="18" w:space="0" w:color="auto"/>
            </w:tcBorders>
            <w:shd w:val="clear" w:color="auto" w:fill="BFBFBF" w:themeFill="background1" w:themeFillShade="BF"/>
          </w:tcPr>
          <w:p w:rsidR="00BF6535" w:rsidRPr="009C13F6" w:rsidRDefault="00BF6535" w:rsidP="00AD793F">
            <w:pPr>
              <w:rPr>
                <w:rFonts w:ascii="Calibri" w:hAnsi="Calibri" w:cs="Calibri"/>
                <w:color w:val="auto"/>
                <w:sz w:val="18"/>
              </w:rPr>
            </w:pPr>
            <w:r>
              <w:rPr>
                <w:rFonts w:ascii="Calibri" w:hAnsi="Calibri" w:cs="Calibri"/>
                <w:color w:val="auto"/>
                <w:sz w:val="18"/>
              </w:rPr>
              <w:t>Ukupno obavezni</w:t>
            </w:r>
            <w:r w:rsidRPr="009C13F6">
              <w:rPr>
                <w:rFonts w:ascii="Calibri" w:hAnsi="Calibri" w:cs="Calibri"/>
                <w:color w:val="auto"/>
                <w:sz w:val="18"/>
              </w:rPr>
              <w:t xml:space="preserve">  predmeti</w:t>
            </w:r>
          </w:p>
        </w:tc>
        <w:tc>
          <w:tcPr>
            <w:tcW w:w="598" w:type="dxa"/>
            <w:shd w:val="clear" w:color="auto" w:fill="BFBFBF" w:themeFill="background1" w:themeFillShade="BF"/>
          </w:tcPr>
          <w:p w:rsidR="00BF6535" w:rsidRPr="009C13F6" w:rsidRDefault="00BF6535" w:rsidP="00AD793F">
            <w:pPr>
              <w:jc w:val="center"/>
              <w:rPr>
                <w:rFonts w:ascii="Calibri" w:hAnsi="Calibri" w:cs="Calibri"/>
                <w:color w:val="auto"/>
                <w:sz w:val="18"/>
              </w:rPr>
            </w:pPr>
          </w:p>
        </w:tc>
        <w:tc>
          <w:tcPr>
            <w:tcW w:w="567" w:type="dxa"/>
            <w:shd w:val="clear" w:color="auto" w:fill="BFBFBF" w:themeFill="background1" w:themeFillShade="BF"/>
          </w:tcPr>
          <w:p w:rsidR="00BF6535" w:rsidRPr="00BF6535" w:rsidRDefault="00E24550" w:rsidP="00BF6535">
            <w:pPr>
              <w:jc w:val="center"/>
              <w:rPr>
                <w:rFonts w:ascii="Calibri" w:hAnsi="Calibri" w:cs="Calibri"/>
                <w:color w:val="auto"/>
                <w:sz w:val="18"/>
              </w:rPr>
            </w:pPr>
            <w:r>
              <w:rPr>
                <w:rFonts w:ascii="Calibri" w:hAnsi="Calibri" w:cs="Calibri"/>
                <w:color w:val="auto"/>
                <w:sz w:val="18"/>
              </w:rPr>
              <w:t>156</w:t>
            </w:r>
          </w:p>
        </w:tc>
        <w:tc>
          <w:tcPr>
            <w:tcW w:w="567" w:type="dxa"/>
            <w:shd w:val="clear" w:color="auto" w:fill="BFBFBF" w:themeFill="background1" w:themeFillShade="BF"/>
          </w:tcPr>
          <w:p w:rsidR="00BF6535" w:rsidRPr="009C13F6" w:rsidRDefault="00BF6535" w:rsidP="00AD793F">
            <w:pPr>
              <w:jc w:val="center"/>
              <w:rPr>
                <w:rFonts w:ascii="Calibri" w:hAnsi="Calibri" w:cs="Calibri"/>
                <w:color w:val="auto"/>
                <w:sz w:val="18"/>
              </w:rPr>
            </w:pPr>
          </w:p>
        </w:tc>
        <w:tc>
          <w:tcPr>
            <w:tcW w:w="538" w:type="dxa"/>
            <w:shd w:val="clear" w:color="auto" w:fill="BFBFBF" w:themeFill="background1" w:themeFillShade="BF"/>
          </w:tcPr>
          <w:p w:rsidR="00BF6535" w:rsidRPr="009C13F6" w:rsidRDefault="00BF6535" w:rsidP="00AD793F">
            <w:pPr>
              <w:jc w:val="center"/>
              <w:rPr>
                <w:rFonts w:ascii="Calibri" w:hAnsi="Calibri" w:cs="Calibri"/>
                <w:b w:val="0"/>
                <w:color w:val="auto"/>
                <w:sz w:val="18"/>
              </w:rPr>
            </w:pPr>
          </w:p>
        </w:tc>
        <w:tc>
          <w:tcPr>
            <w:tcW w:w="596" w:type="dxa"/>
            <w:shd w:val="clear" w:color="auto" w:fill="BFBFBF" w:themeFill="background1" w:themeFillShade="BF"/>
          </w:tcPr>
          <w:p w:rsidR="00BF6535" w:rsidRPr="009C13F6" w:rsidRDefault="00BF6535" w:rsidP="00AD793F">
            <w:pPr>
              <w:jc w:val="center"/>
              <w:rPr>
                <w:rFonts w:ascii="Calibri" w:hAnsi="Calibri" w:cs="Calibri"/>
                <w:color w:val="auto"/>
                <w:sz w:val="18"/>
              </w:rPr>
            </w:pPr>
          </w:p>
        </w:tc>
        <w:tc>
          <w:tcPr>
            <w:tcW w:w="709" w:type="dxa"/>
            <w:shd w:val="clear" w:color="auto" w:fill="BFBFBF" w:themeFill="background1" w:themeFillShade="BF"/>
          </w:tcPr>
          <w:p w:rsidR="00BF6535" w:rsidRPr="009C13F6" w:rsidRDefault="00BF6535" w:rsidP="00AD793F">
            <w:pPr>
              <w:jc w:val="center"/>
              <w:rPr>
                <w:rFonts w:ascii="Calibri" w:hAnsi="Calibri" w:cs="Calibri"/>
                <w:b w:val="0"/>
                <w:color w:val="auto"/>
                <w:sz w:val="18"/>
              </w:rPr>
            </w:pPr>
          </w:p>
        </w:tc>
        <w:tc>
          <w:tcPr>
            <w:tcW w:w="567" w:type="dxa"/>
            <w:shd w:val="clear" w:color="auto" w:fill="BFBFBF" w:themeFill="background1" w:themeFillShade="BF"/>
          </w:tcPr>
          <w:p w:rsidR="00BF6535" w:rsidRPr="009C13F6" w:rsidRDefault="00BF6535" w:rsidP="00AD793F">
            <w:pPr>
              <w:jc w:val="center"/>
              <w:rPr>
                <w:rFonts w:ascii="Calibri" w:hAnsi="Calibri" w:cs="Calibri"/>
                <w:color w:val="auto"/>
                <w:sz w:val="18"/>
              </w:rPr>
            </w:pPr>
          </w:p>
        </w:tc>
        <w:tc>
          <w:tcPr>
            <w:tcW w:w="567" w:type="dxa"/>
            <w:shd w:val="clear" w:color="auto" w:fill="BFBFBF" w:themeFill="background1" w:themeFillShade="BF"/>
          </w:tcPr>
          <w:p w:rsidR="00BF6535" w:rsidRPr="009C13F6" w:rsidRDefault="00BF6535" w:rsidP="00AD793F">
            <w:pPr>
              <w:jc w:val="center"/>
              <w:rPr>
                <w:rFonts w:ascii="Calibri" w:hAnsi="Calibri" w:cs="Calibri"/>
                <w:color w:val="auto"/>
                <w:sz w:val="18"/>
              </w:rPr>
            </w:pPr>
          </w:p>
        </w:tc>
        <w:tc>
          <w:tcPr>
            <w:tcW w:w="567" w:type="dxa"/>
            <w:shd w:val="clear" w:color="auto" w:fill="BFBFBF" w:themeFill="background1" w:themeFillShade="BF"/>
          </w:tcPr>
          <w:p w:rsidR="00BF6535" w:rsidRPr="009C13F6" w:rsidRDefault="00BF6535" w:rsidP="00AD793F">
            <w:pPr>
              <w:jc w:val="center"/>
              <w:rPr>
                <w:rFonts w:ascii="Calibri" w:hAnsi="Calibri" w:cs="Calibri"/>
                <w:color w:val="auto"/>
                <w:sz w:val="18"/>
              </w:rPr>
            </w:pPr>
          </w:p>
        </w:tc>
        <w:tc>
          <w:tcPr>
            <w:tcW w:w="567" w:type="dxa"/>
            <w:shd w:val="clear" w:color="auto" w:fill="BFBFBF" w:themeFill="background1" w:themeFillShade="BF"/>
          </w:tcPr>
          <w:p w:rsidR="00BF6535" w:rsidRPr="009C13F6" w:rsidRDefault="00BF6535" w:rsidP="00AD793F">
            <w:pPr>
              <w:jc w:val="center"/>
              <w:rPr>
                <w:rFonts w:ascii="Calibri" w:hAnsi="Calibri" w:cs="Calibri"/>
                <w:color w:val="auto"/>
                <w:sz w:val="18"/>
              </w:rPr>
            </w:pPr>
          </w:p>
        </w:tc>
        <w:tc>
          <w:tcPr>
            <w:tcW w:w="567" w:type="dxa"/>
            <w:shd w:val="clear" w:color="auto" w:fill="BFBFBF" w:themeFill="background1" w:themeFillShade="BF"/>
          </w:tcPr>
          <w:p w:rsidR="00BF6535" w:rsidRPr="009C13F6" w:rsidRDefault="00BF6535" w:rsidP="00AD793F">
            <w:pPr>
              <w:jc w:val="center"/>
              <w:rPr>
                <w:rFonts w:ascii="Calibri" w:hAnsi="Calibri" w:cs="Calibri"/>
                <w:color w:val="auto"/>
                <w:sz w:val="18"/>
              </w:rPr>
            </w:pPr>
          </w:p>
        </w:tc>
        <w:tc>
          <w:tcPr>
            <w:tcW w:w="567" w:type="dxa"/>
            <w:shd w:val="clear" w:color="auto" w:fill="BFBFBF" w:themeFill="background1" w:themeFillShade="BF"/>
          </w:tcPr>
          <w:p w:rsidR="00BF6535" w:rsidRPr="009C13F6" w:rsidRDefault="00BF6535" w:rsidP="00AD793F">
            <w:pPr>
              <w:jc w:val="center"/>
              <w:rPr>
                <w:rFonts w:ascii="Calibri" w:hAnsi="Calibri" w:cs="Calibri"/>
                <w:b w:val="0"/>
                <w:color w:val="auto"/>
                <w:sz w:val="18"/>
              </w:rPr>
            </w:pPr>
          </w:p>
        </w:tc>
      </w:tr>
      <w:tr w:rsidR="009C13F6" w:rsidRPr="009C13F6" w:rsidTr="00AD793F">
        <w:trPr>
          <w:trHeight w:val="139"/>
        </w:trPr>
        <w:tc>
          <w:tcPr>
            <w:tcW w:w="3083" w:type="dxa"/>
            <w:gridSpan w:val="3"/>
            <w:tcBorders>
              <w:bottom w:val="single" w:sz="18" w:space="0" w:color="auto"/>
            </w:tcBorders>
            <w:shd w:val="clear" w:color="auto" w:fill="D9D9D9"/>
          </w:tcPr>
          <w:p w:rsidR="009C13F6" w:rsidRPr="009C13F6" w:rsidRDefault="009C13F6" w:rsidP="00AD793F">
            <w:pPr>
              <w:rPr>
                <w:rFonts w:ascii="Calibri" w:hAnsi="Calibri" w:cs="Calibri"/>
                <w:color w:val="auto"/>
                <w:sz w:val="18"/>
              </w:rPr>
            </w:pPr>
            <w:r w:rsidRPr="009C13F6">
              <w:rPr>
                <w:rFonts w:ascii="Calibri" w:hAnsi="Calibri" w:cs="Calibri"/>
                <w:color w:val="auto"/>
                <w:sz w:val="18"/>
              </w:rPr>
              <w:t>UKUPNO</w:t>
            </w:r>
          </w:p>
        </w:tc>
        <w:tc>
          <w:tcPr>
            <w:tcW w:w="598" w:type="dxa"/>
            <w:tcBorders>
              <w:top w:val="single" w:sz="18" w:space="0" w:color="auto"/>
              <w:bottom w:val="single" w:sz="18" w:space="0" w:color="auto"/>
            </w:tcBorders>
            <w:shd w:val="clear" w:color="auto" w:fill="D9D9D9"/>
            <w:vAlign w:val="bottom"/>
          </w:tcPr>
          <w:p w:rsidR="009C13F6" w:rsidRPr="009C13F6" w:rsidRDefault="009C13F6" w:rsidP="00AD793F">
            <w:pPr>
              <w:jc w:val="center"/>
              <w:rPr>
                <w:rFonts w:ascii="Calibri" w:hAnsi="Calibri" w:cs="Calibri"/>
                <w:color w:val="auto"/>
                <w:sz w:val="18"/>
                <w:lang w:val="en-GB"/>
              </w:rPr>
            </w:pPr>
          </w:p>
        </w:tc>
        <w:tc>
          <w:tcPr>
            <w:tcW w:w="567" w:type="dxa"/>
            <w:tcBorders>
              <w:top w:val="single" w:sz="18" w:space="0" w:color="auto"/>
              <w:bottom w:val="single" w:sz="18" w:space="0" w:color="auto"/>
            </w:tcBorders>
            <w:shd w:val="clear" w:color="auto" w:fill="D9D9D9"/>
            <w:vAlign w:val="bottom"/>
          </w:tcPr>
          <w:p w:rsidR="009C13F6" w:rsidRPr="009C13F6" w:rsidRDefault="00CE3F83" w:rsidP="00AD793F">
            <w:pPr>
              <w:jc w:val="center"/>
              <w:rPr>
                <w:rFonts w:ascii="Calibri" w:hAnsi="Calibri" w:cs="Calibri"/>
                <w:color w:val="auto"/>
                <w:sz w:val="18"/>
                <w:lang w:val="en-GB"/>
              </w:rPr>
            </w:pPr>
            <w:r>
              <w:rPr>
                <w:rFonts w:ascii="Calibri" w:hAnsi="Calibri" w:cs="Calibri"/>
                <w:color w:val="auto"/>
                <w:sz w:val="18"/>
                <w:lang w:val="en-GB"/>
              </w:rPr>
              <w:t>180</w:t>
            </w:r>
          </w:p>
        </w:tc>
        <w:tc>
          <w:tcPr>
            <w:tcW w:w="567" w:type="dxa"/>
            <w:tcBorders>
              <w:top w:val="single" w:sz="18" w:space="0" w:color="auto"/>
              <w:bottom w:val="single" w:sz="18" w:space="0" w:color="auto"/>
            </w:tcBorders>
            <w:shd w:val="clear" w:color="auto" w:fill="D9D9D9"/>
            <w:vAlign w:val="bottom"/>
          </w:tcPr>
          <w:p w:rsidR="009C13F6" w:rsidRPr="009C13F6" w:rsidRDefault="009C13F6" w:rsidP="00AD793F">
            <w:pPr>
              <w:jc w:val="center"/>
              <w:rPr>
                <w:rFonts w:ascii="Calibri" w:hAnsi="Calibri" w:cs="Calibri"/>
                <w:color w:val="auto"/>
                <w:sz w:val="18"/>
              </w:rPr>
            </w:pPr>
          </w:p>
        </w:tc>
        <w:tc>
          <w:tcPr>
            <w:tcW w:w="538" w:type="dxa"/>
            <w:tcBorders>
              <w:top w:val="single" w:sz="18" w:space="0" w:color="auto"/>
              <w:bottom w:val="single" w:sz="18" w:space="0" w:color="auto"/>
            </w:tcBorders>
            <w:shd w:val="clear" w:color="auto" w:fill="D9D9D9"/>
            <w:vAlign w:val="bottom"/>
          </w:tcPr>
          <w:p w:rsidR="009C13F6" w:rsidRPr="009C13F6" w:rsidRDefault="009C13F6" w:rsidP="00AD793F">
            <w:pPr>
              <w:jc w:val="center"/>
              <w:rPr>
                <w:rFonts w:ascii="Calibri" w:hAnsi="Calibri" w:cs="Calibri"/>
                <w:color w:val="auto"/>
                <w:sz w:val="18"/>
              </w:rPr>
            </w:pPr>
          </w:p>
        </w:tc>
        <w:tc>
          <w:tcPr>
            <w:tcW w:w="596" w:type="dxa"/>
            <w:tcBorders>
              <w:top w:val="single" w:sz="18" w:space="0" w:color="auto"/>
              <w:bottom w:val="single" w:sz="18" w:space="0" w:color="auto"/>
            </w:tcBorders>
            <w:shd w:val="clear" w:color="auto" w:fill="D9D9D9"/>
            <w:vAlign w:val="bottom"/>
          </w:tcPr>
          <w:p w:rsidR="009C13F6" w:rsidRPr="009C13F6" w:rsidRDefault="009C13F6" w:rsidP="00AD793F">
            <w:pPr>
              <w:jc w:val="center"/>
              <w:rPr>
                <w:rFonts w:ascii="Calibri" w:hAnsi="Calibri" w:cs="Calibri"/>
                <w:color w:val="auto"/>
                <w:sz w:val="18"/>
              </w:rPr>
            </w:pPr>
          </w:p>
        </w:tc>
        <w:tc>
          <w:tcPr>
            <w:tcW w:w="709" w:type="dxa"/>
            <w:tcBorders>
              <w:top w:val="single" w:sz="18" w:space="0" w:color="auto"/>
              <w:bottom w:val="single" w:sz="18" w:space="0" w:color="auto"/>
            </w:tcBorders>
            <w:shd w:val="clear" w:color="auto" w:fill="D9D9D9"/>
            <w:vAlign w:val="bottom"/>
          </w:tcPr>
          <w:p w:rsidR="009C13F6" w:rsidRPr="009C13F6" w:rsidRDefault="009C13F6" w:rsidP="00AD793F">
            <w:pPr>
              <w:jc w:val="center"/>
              <w:rPr>
                <w:rFonts w:ascii="Calibri" w:hAnsi="Calibri" w:cs="Calibri"/>
                <w:color w:val="auto"/>
                <w:sz w:val="18"/>
              </w:rPr>
            </w:pPr>
          </w:p>
        </w:tc>
        <w:tc>
          <w:tcPr>
            <w:tcW w:w="567" w:type="dxa"/>
            <w:tcBorders>
              <w:top w:val="single" w:sz="18" w:space="0" w:color="auto"/>
              <w:bottom w:val="single" w:sz="18" w:space="0" w:color="auto"/>
            </w:tcBorders>
            <w:shd w:val="clear" w:color="auto" w:fill="D9D9D9"/>
            <w:vAlign w:val="bottom"/>
          </w:tcPr>
          <w:p w:rsidR="009C13F6" w:rsidRPr="009C13F6" w:rsidRDefault="009C13F6" w:rsidP="00AD793F">
            <w:pPr>
              <w:jc w:val="center"/>
              <w:rPr>
                <w:rFonts w:ascii="Calibri" w:hAnsi="Calibri" w:cs="Calibri"/>
                <w:color w:val="auto"/>
                <w:sz w:val="18"/>
              </w:rPr>
            </w:pPr>
          </w:p>
        </w:tc>
        <w:tc>
          <w:tcPr>
            <w:tcW w:w="567" w:type="dxa"/>
            <w:tcBorders>
              <w:top w:val="single" w:sz="18" w:space="0" w:color="auto"/>
              <w:bottom w:val="single" w:sz="18" w:space="0" w:color="auto"/>
            </w:tcBorders>
            <w:shd w:val="clear" w:color="auto" w:fill="D9D9D9"/>
            <w:vAlign w:val="bottom"/>
          </w:tcPr>
          <w:p w:rsidR="009C13F6" w:rsidRPr="009C13F6" w:rsidRDefault="009C13F6" w:rsidP="00AD793F">
            <w:pPr>
              <w:jc w:val="center"/>
              <w:rPr>
                <w:rFonts w:ascii="Calibri" w:hAnsi="Calibri" w:cs="Calibri"/>
                <w:color w:val="auto"/>
                <w:sz w:val="18"/>
              </w:rPr>
            </w:pPr>
          </w:p>
        </w:tc>
        <w:tc>
          <w:tcPr>
            <w:tcW w:w="567" w:type="dxa"/>
            <w:tcBorders>
              <w:top w:val="single" w:sz="18" w:space="0" w:color="auto"/>
              <w:bottom w:val="single" w:sz="18" w:space="0" w:color="auto"/>
            </w:tcBorders>
            <w:shd w:val="clear" w:color="auto" w:fill="D9D9D9"/>
            <w:vAlign w:val="bottom"/>
          </w:tcPr>
          <w:p w:rsidR="009C13F6" w:rsidRPr="009C13F6" w:rsidRDefault="009C13F6" w:rsidP="00AD793F">
            <w:pPr>
              <w:jc w:val="center"/>
              <w:rPr>
                <w:rFonts w:ascii="Calibri" w:hAnsi="Calibri" w:cs="Calibri"/>
                <w:color w:val="auto"/>
                <w:sz w:val="18"/>
              </w:rPr>
            </w:pPr>
          </w:p>
        </w:tc>
        <w:tc>
          <w:tcPr>
            <w:tcW w:w="567" w:type="dxa"/>
            <w:tcBorders>
              <w:top w:val="single" w:sz="18" w:space="0" w:color="auto"/>
              <w:bottom w:val="single" w:sz="18" w:space="0" w:color="auto"/>
            </w:tcBorders>
            <w:shd w:val="clear" w:color="auto" w:fill="D9D9D9"/>
            <w:vAlign w:val="bottom"/>
          </w:tcPr>
          <w:p w:rsidR="009C13F6" w:rsidRPr="009C13F6" w:rsidRDefault="009C13F6" w:rsidP="00AD793F">
            <w:pPr>
              <w:jc w:val="center"/>
              <w:rPr>
                <w:rFonts w:ascii="Calibri" w:hAnsi="Calibri" w:cs="Calibri"/>
                <w:color w:val="auto"/>
                <w:sz w:val="18"/>
              </w:rPr>
            </w:pPr>
          </w:p>
        </w:tc>
        <w:tc>
          <w:tcPr>
            <w:tcW w:w="567" w:type="dxa"/>
            <w:tcBorders>
              <w:top w:val="single" w:sz="18" w:space="0" w:color="auto"/>
              <w:bottom w:val="single" w:sz="18" w:space="0" w:color="auto"/>
            </w:tcBorders>
            <w:shd w:val="clear" w:color="auto" w:fill="D9D9D9"/>
            <w:vAlign w:val="bottom"/>
          </w:tcPr>
          <w:p w:rsidR="009C13F6" w:rsidRPr="009C13F6" w:rsidRDefault="009C13F6" w:rsidP="00AD793F">
            <w:pPr>
              <w:jc w:val="center"/>
              <w:rPr>
                <w:rFonts w:ascii="Calibri" w:hAnsi="Calibri" w:cs="Calibri"/>
                <w:color w:val="auto"/>
                <w:sz w:val="18"/>
              </w:rPr>
            </w:pPr>
          </w:p>
        </w:tc>
        <w:tc>
          <w:tcPr>
            <w:tcW w:w="567" w:type="dxa"/>
            <w:tcBorders>
              <w:top w:val="single" w:sz="18" w:space="0" w:color="auto"/>
              <w:bottom w:val="single" w:sz="18" w:space="0" w:color="auto"/>
              <w:right w:val="single" w:sz="18" w:space="0" w:color="auto"/>
            </w:tcBorders>
            <w:shd w:val="clear" w:color="auto" w:fill="D9D9D9"/>
            <w:vAlign w:val="bottom"/>
          </w:tcPr>
          <w:p w:rsidR="009C13F6" w:rsidRPr="009C13F6" w:rsidRDefault="009C13F6" w:rsidP="00AD793F">
            <w:pPr>
              <w:jc w:val="center"/>
              <w:rPr>
                <w:rFonts w:ascii="Calibri" w:hAnsi="Calibri" w:cs="Calibri"/>
                <w:color w:val="auto"/>
                <w:sz w:val="18"/>
              </w:rPr>
            </w:pPr>
          </w:p>
        </w:tc>
      </w:tr>
    </w:tbl>
    <w:p w:rsidR="009C13F6" w:rsidRDefault="009C13F6" w:rsidP="00DD4BCF">
      <w:pPr>
        <w:pStyle w:val="FreeForm"/>
        <w:spacing w:after="0" w:line="240" w:lineRule="auto"/>
        <w:rPr>
          <w:rFonts w:asciiTheme="minorHAnsi" w:hAnsiTheme="minorHAnsi" w:cs="Calibri"/>
          <w:b/>
          <w:color w:val="auto"/>
          <w:sz w:val="24"/>
        </w:rPr>
      </w:pPr>
    </w:p>
    <w:p w:rsidR="009C13F6" w:rsidRPr="009C13F6" w:rsidRDefault="009C13F6" w:rsidP="009C13F6">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56"/>
        </w:tabs>
        <w:suppressAutoHyphens/>
        <w:spacing w:after="120" w:line="276" w:lineRule="auto"/>
        <w:rPr>
          <w:rFonts w:ascii="Calibri" w:hAnsi="Calibri" w:cs="Calibri"/>
          <w:b w:val="0"/>
          <w:color w:val="auto"/>
        </w:rPr>
      </w:pPr>
      <w:r w:rsidRPr="009C13F6">
        <w:rPr>
          <w:rFonts w:ascii="Calibri" w:hAnsi="Calibri" w:cs="Calibri"/>
          <w:b w:val="0"/>
          <w:color w:val="auto"/>
        </w:rPr>
        <w:t xml:space="preserve">Potreban broj ECTS </w:t>
      </w:r>
      <w:r w:rsidR="00CE3F83">
        <w:rPr>
          <w:rFonts w:ascii="Calibri" w:hAnsi="Calibri" w:cs="Calibri"/>
          <w:b w:val="0"/>
          <w:color w:val="auto"/>
        </w:rPr>
        <w:t>bodova tijekom studija iznosi 18</w:t>
      </w:r>
      <w:r w:rsidRPr="009C13F6">
        <w:rPr>
          <w:rFonts w:ascii="Calibri" w:hAnsi="Calibri" w:cs="Calibri"/>
          <w:b w:val="0"/>
          <w:color w:val="auto"/>
        </w:rPr>
        <w:t>0 (prosječno 30 ECTS bodova po semestru, uz dopušteno odstupanje od +/- 4 boda; dodatno stečeni bodovi upisuju se u dodatak diplomi).</w:t>
      </w:r>
    </w:p>
    <w:p w:rsidR="009C13F6" w:rsidRDefault="009C13F6" w:rsidP="00DD4BCF">
      <w:pPr>
        <w:pStyle w:val="FreeForm"/>
        <w:spacing w:after="0" w:line="240" w:lineRule="auto"/>
        <w:rPr>
          <w:rFonts w:asciiTheme="minorHAnsi" w:hAnsiTheme="minorHAnsi" w:cs="Calibri"/>
          <w:b/>
          <w:color w:val="auto"/>
          <w:sz w:val="24"/>
        </w:rPr>
      </w:pPr>
    </w:p>
    <w:p w:rsidR="00B24234" w:rsidRDefault="00B24234" w:rsidP="00DD4BCF">
      <w:pPr>
        <w:pStyle w:val="FreeForm"/>
        <w:spacing w:after="0" w:line="240" w:lineRule="auto"/>
        <w:rPr>
          <w:rFonts w:asciiTheme="minorHAnsi" w:hAnsiTheme="minorHAnsi" w:cs="Calibri"/>
          <w:b/>
          <w:color w:val="auto"/>
          <w:sz w:val="24"/>
        </w:rPr>
      </w:pPr>
    </w:p>
    <w:p w:rsidR="00B24234" w:rsidRDefault="00B24234" w:rsidP="00DD4BCF">
      <w:pPr>
        <w:pStyle w:val="FreeForm"/>
        <w:spacing w:after="0" w:line="240" w:lineRule="auto"/>
        <w:rPr>
          <w:rFonts w:asciiTheme="minorHAnsi" w:hAnsiTheme="minorHAnsi" w:cs="Calibri"/>
          <w:b/>
          <w:color w:val="auto"/>
          <w:sz w:val="24"/>
        </w:rPr>
      </w:pPr>
    </w:p>
    <w:p w:rsidR="00B24234" w:rsidRDefault="00B24234" w:rsidP="00DD4BCF">
      <w:pPr>
        <w:pStyle w:val="FreeForm"/>
        <w:spacing w:after="0" w:line="240" w:lineRule="auto"/>
        <w:rPr>
          <w:rFonts w:asciiTheme="minorHAnsi" w:hAnsiTheme="minorHAnsi" w:cs="Calibri"/>
          <w:b/>
          <w:color w:val="auto"/>
          <w:sz w:val="24"/>
        </w:rPr>
      </w:pPr>
    </w:p>
    <w:p w:rsidR="00B24234" w:rsidRDefault="00B24234" w:rsidP="00DD4BCF">
      <w:pPr>
        <w:pStyle w:val="FreeForm"/>
        <w:spacing w:after="0" w:line="240" w:lineRule="auto"/>
        <w:rPr>
          <w:rFonts w:asciiTheme="minorHAnsi" w:hAnsiTheme="minorHAnsi" w:cs="Calibri"/>
          <w:b/>
          <w:color w:val="auto"/>
          <w:sz w:val="24"/>
        </w:rPr>
      </w:pPr>
    </w:p>
    <w:p w:rsidR="00B24234" w:rsidRDefault="00B24234" w:rsidP="00DD4BCF">
      <w:pPr>
        <w:pStyle w:val="FreeForm"/>
        <w:spacing w:after="0" w:line="240" w:lineRule="auto"/>
        <w:rPr>
          <w:rFonts w:asciiTheme="minorHAnsi" w:hAnsiTheme="minorHAnsi" w:cs="Calibri"/>
          <w:b/>
          <w:color w:val="auto"/>
          <w:sz w:val="24"/>
        </w:rPr>
      </w:pPr>
    </w:p>
    <w:p w:rsidR="00B24234" w:rsidRDefault="00B24234" w:rsidP="00DD4BCF">
      <w:pPr>
        <w:pStyle w:val="FreeForm"/>
        <w:spacing w:after="0" w:line="240" w:lineRule="auto"/>
        <w:rPr>
          <w:rFonts w:asciiTheme="minorHAnsi" w:hAnsiTheme="minorHAnsi" w:cs="Calibri"/>
          <w:b/>
          <w:color w:val="auto"/>
          <w:sz w:val="24"/>
        </w:rPr>
      </w:pPr>
    </w:p>
    <w:p w:rsidR="00B24234" w:rsidRDefault="00B24234" w:rsidP="00DD4BCF">
      <w:pPr>
        <w:pStyle w:val="FreeForm"/>
        <w:spacing w:after="0" w:line="240" w:lineRule="auto"/>
        <w:rPr>
          <w:rFonts w:asciiTheme="minorHAnsi" w:hAnsiTheme="minorHAnsi" w:cs="Calibri"/>
          <w:b/>
          <w:color w:val="auto"/>
          <w:sz w:val="24"/>
        </w:rPr>
      </w:pPr>
    </w:p>
    <w:p w:rsidR="00B24234" w:rsidRDefault="00B24234" w:rsidP="00DD4BCF">
      <w:pPr>
        <w:pStyle w:val="FreeForm"/>
        <w:spacing w:after="0" w:line="240" w:lineRule="auto"/>
        <w:rPr>
          <w:rFonts w:asciiTheme="minorHAnsi" w:hAnsiTheme="minorHAnsi" w:cs="Calibri"/>
          <w:b/>
          <w:color w:val="auto"/>
          <w:sz w:val="24"/>
        </w:rPr>
      </w:pPr>
    </w:p>
    <w:p w:rsidR="00B24234" w:rsidRDefault="00B24234" w:rsidP="00DD4BCF">
      <w:pPr>
        <w:pStyle w:val="FreeForm"/>
        <w:spacing w:after="0" w:line="240" w:lineRule="auto"/>
        <w:rPr>
          <w:rFonts w:asciiTheme="minorHAnsi" w:hAnsiTheme="minorHAnsi" w:cs="Calibri"/>
          <w:b/>
          <w:color w:val="auto"/>
          <w:sz w:val="24"/>
        </w:rPr>
      </w:pPr>
    </w:p>
    <w:p w:rsidR="00B24234" w:rsidRDefault="00B24234" w:rsidP="00DD4BCF">
      <w:pPr>
        <w:pStyle w:val="FreeForm"/>
        <w:spacing w:after="0" w:line="240" w:lineRule="auto"/>
        <w:rPr>
          <w:rFonts w:asciiTheme="minorHAnsi" w:hAnsiTheme="minorHAnsi" w:cs="Calibri"/>
          <w:b/>
          <w:color w:val="auto"/>
          <w:sz w:val="24"/>
        </w:rPr>
      </w:pPr>
    </w:p>
    <w:p w:rsidR="00B24234" w:rsidRDefault="00B24234" w:rsidP="00DD4BCF">
      <w:pPr>
        <w:pStyle w:val="FreeForm"/>
        <w:spacing w:after="0" w:line="240" w:lineRule="auto"/>
        <w:rPr>
          <w:rFonts w:asciiTheme="minorHAnsi" w:hAnsiTheme="minorHAnsi" w:cs="Calibri"/>
          <w:b/>
          <w:color w:val="auto"/>
          <w:sz w:val="24"/>
        </w:rPr>
      </w:pPr>
    </w:p>
    <w:p w:rsidR="00B24234" w:rsidRDefault="00B24234" w:rsidP="00DD4BCF">
      <w:pPr>
        <w:pStyle w:val="FreeForm"/>
        <w:spacing w:after="0" w:line="240" w:lineRule="auto"/>
        <w:rPr>
          <w:rFonts w:asciiTheme="minorHAnsi" w:hAnsiTheme="minorHAnsi" w:cs="Calibri"/>
          <w:b/>
          <w:color w:val="auto"/>
          <w:sz w:val="24"/>
        </w:rPr>
      </w:pPr>
    </w:p>
    <w:p w:rsidR="00B24234" w:rsidRDefault="00B24234" w:rsidP="00DD4BCF">
      <w:pPr>
        <w:pStyle w:val="FreeForm"/>
        <w:spacing w:after="0" w:line="240" w:lineRule="auto"/>
        <w:rPr>
          <w:rFonts w:asciiTheme="minorHAnsi" w:hAnsiTheme="minorHAnsi" w:cs="Calibri"/>
          <w:b/>
          <w:color w:val="auto"/>
          <w:sz w:val="24"/>
        </w:rPr>
      </w:pPr>
    </w:p>
    <w:p w:rsidR="00B24234" w:rsidRDefault="00B24234" w:rsidP="00DD4BCF">
      <w:pPr>
        <w:pStyle w:val="FreeForm"/>
        <w:spacing w:after="0" w:line="240" w:lineRule="auto"/>
        <w:rPr>
          <w:rFonts w:asciiTheme="minorHAnsi" w:hAnsiTheme="minorHAnsi" w:cs="Calibri"/>
          <w:b/>
          <w:color w:val="auto"/>
          <w:sz w:val="24"/>
        </w:rPr>
      </w:pPr>
    </w:p>
    <w:p w:rsidR="00B24234" w:rsidRDefault="00B24234" w:rsidP="00DD4BCF">
      <w:pPr>
        <w:pStyle w:val="FreeForm"/>
        <w:spacing w:after="0" w:line="240" w:lineRule="auto"/>
        <w:rPr>
          <w:rFonts w:asciiTheme="minorHAnsi" w:hAnsiTheme="minorHAnsi" w:cs="Calibri"/>
          <w:b/>
          <w:color w:val="auto"/>
          <w:sz w:val="24"/>
        </w:rPr>
      </w:pPr>
    </w:p>
    <w:p w:rsidR="00B24234" w:rsidRDefault="00B24234" w:rsidP="00DD4BCF">
      <w:pPr>
        <w:pStyle w:val="FreeForm"/>
        <w:spacing w:after="0" w:line="240" w:lineRule="auto"/>
        <w:rPr>
          <w:rFonts w:asciiTheme="minorHAnsi" w:hAnsiTheme="minorHAnsi" w:cs="Calibri"/>
          <w:b/>
          <w:color w:val="auto"/>
          <w:sz w:val="24"/>
        </w:rPr>
      </w:pPr>
    </w:p>
    <w:p w:rsidR="00B24234" w:rsidRDefault="00B24234" w:rsidP="00DD4BCF">
      <w:pPr>
        <w:pStyle w:val="FreeForm"/>
        <w:spacing w:after="0" w:line="240" w:lineRule="auto"/>
        <w:rPr>
          <w:rFonts w:asciiTheme="minorHAnsi" w:hAnsiTheme="minorHAnsi" w:cs="Calibri"/>
          <w:b/>
          <w:color w:val="auto"/>
          <w:sz w:val="24"/>
        </w:rPr>
      </w:pPr>
    </w:p>
    <w:p w:rsidR="00B24234" w:rsidRDefault="00B24234" w:rsidP="00DD4BCF">
      <w:pPr>
        <w:pStyle w:val="FreeForm"/>
        <w:spacing w:after="0" w:line="240" w:lineRule="auto"/>
        <w:rPr>
          <w:rFonts w:asciiTheme="minorHAnsi" w:hAnsiTheme="minorHAnsi" w:cs="Calibri"/>
          <w:b/>
          <w:color w:val="auto"/>
          <w:sz w:val="24"/>
        </w:rPr>
      </w:pPr>
    </w:p>
    <w:p w:rsidR="00F5106D" w:rsidRPr="00B24234" w:rsidRDefault="002F76BE" w:rsidP="00DD4BCF">
      <w:pPr>
        <w:pStyle w:val="FreeForm"/>
        <w:spacing w:after="0" w:line="240" w:lineRule="auto"/>
        <w:rPr>
          <w:rFonts w:asciiTheme="minorHAnsi" w:hAnsiTheme="minorHAnsi" w:cs="Calibri"/>
          <w:b/>
          <w:color w:val="auto"/>
          <w:sz w:val="24"/>
        </w:rPr>
      </w:pPr>
      <w:r>
        <w:rPr>
          <w:noProof/>
          <w:lang w:val="hr-HR" w:eastAsia="hr-HR"/>
        </w:rPr>
        <w:lastRenderedPageBreak/>
        <mc:AlternateContent>
          <mc:Choice Requires="wps">
            <w:drawing>
              <wp:anchor distT="0" distB="0" distL="114300" distR="114300" simplePos="0" relativeHeight="251657216" behindDoc="0" locked="0" layoutInCell="1" allowOverlap="1">
                <wp:simplePos x="0" y="0"/>
                <wp:positionH relativeFrom="page">
                  <wp:posOffset>203200</wp:posOffset>
                </wp:positionH>
                <wp:positionV relativeFrom="page">
                  <wp:posOffset>10160000</wp:posOffset>
                </wp:positionV>
                <wp:extent cx="596900" cy="190500"/>
                <wp:effectExtent l="3175" t="0" r="0" b="3175"/>
                <wp:wrapNone/>
                <wp:docPr id="1" name="Rectangles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6900" cy="1905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685514" w:rsidRDefault="00685514">
                            <w:pPr>
                              <w:pStyle w:val="FreeForm"/>
                              <w:rPr>
                                <w:rFonts w:ascii="Times New Roman"/>
                                <w:noProof/>
                                <w:lang w:val="hr-HR" w:eastAsia="hr-HR"/>
                              </w:rPr>
                            </w:pPr>
                          </w:p>
                        </w:txbxContent>
                      </wps:txbx>
                      <wps:bodyPr rot="0" vert="horz" wrap="square" lIns="101600" tIns="101600" rIns="101600" bIns="1016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s 3" o:spid="_x0000_s1027" style="position:absolute;margin-left:16pt;margin-top:800pt;width:47pt;height: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" stroked="f" strokeweight="1pt">
                <v:path arrowok="t"/>
                <v:textbox inset="8pt,8pt,8pt,8pt">
                  <w:txbxContent>
                    <w:p w:rsidR="00685514" w:rsidRDefault="00685514">
                      <w:pPr>
                        <w:pStyle w:val="FreeForm"/>
                        <w:rPr>
                          <w:rFonts w:ascii="Times New Roman"/>
                          <w:noProof/>
                          <w:lang w:val="hr-HR" w:eastAsia="hr-HR"/>
                        </w:rPr>
                      </w:pPr>
                    </w:p>
                  </w:txbxContent>
                </v:textbox>
                <w10:wrap anchorx="page" anchory="page"/>
              </v:rect>
            </w:pict>
          </mc:Fallback>
        </mc:AlternateContent>
      </w:r>
      <w:r w:rsidR="00416E37" w:rsidRPr="00D37AE2">
        <w:rPr>
          <w:rFonts w:asciiTheme="minorHAnsi" w:hAnsiTheme="minorHAnsi" w:cs="Calibri"/>
          <w:b/>
          <w:color w:val="auto"/>
          <w:sz w:val="24"/>
        </w:rPr>
        <w:t>3</w:t>
      </w:r>
      <w:r w:rsidR="00B24234">
        <w:rPr>
          <w:rFonts w:asciiTheme="minorHAnsi" w:hAnsiTheme="minorHAnsi" w:cs="Calibri"/>
          <w:b/>
          <w:color w:val="auto"/>
          <w:sz w:val="24"/>
        </w:rPr>
        <w:t>. OPIS PROGRAMA</w:t>
      </w:r>
    </w:p>
    <w:p w:rsidR="00F5106D" w:rsidRPr="00D37AE2" w:rsidRDefault="00416E37"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3</w:t>
      </w:r>
      <w:r w:rsidR="00F5106D" w:rsidRPr="00D37AE2">
        <w:rPr>
          <w:rFonts w:asciiTheme="minorHAnsi" w:hAnsiTheme="minorHAnsi" w:cs="Calibri"/>
          <w:color w:val="auto"/>
        </w:rPr>
        <w:t>.1.</w:t>
      </w:r>
      <w:r w:rsidR="00F5106D" w:rsidRPr="00D37AE2">
        <w:rPr>
          <w:rFonts w:asciiTheme="minorHAnsi" w:hAnsiTheme="minorHAnsi" w:cs="Calibri"/>
          <w:color w:val="auto"/>
        </w:rPr>
        <w:tab/>
        <w:t>POPIS OBAVEZNIH I IZBORNIH PREDMETA PO SEMESTRIMA</w:t>
      </w:r>
    </w:p>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ab/>
        <w:t>S KODOVIMA, BROJEM AKTIVNIH SATI POTREBNIH ZA NJIHOVO IZVOĐENJE I ECTS BODOVIMA,</w:t>
      </w:r>
    </w:p>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ab/>
        <w:t>S NOSITELJIMA KOLEGIJA</w:t>
      </w:r>
      <w:r w:rsidR="00B24234">
        <w:rPr>
          <w:rFonts w:asciiTheme="minorHAnsi" w:hAnsiTheme="minorHAnsi" w:cs="Calibri"/>
          <w:color w:val="auto"/>
        </w:rPr>
        <w:t xml:space="preserve"> I IZVODITELJIMA DIJELA NASTAVE</w:t>
      </w:r>
    </w:p>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rPr>
          <w:rFonts w:asciiTheme="minorHAnsi" w:hAnsiTheme="minorHAnsi" w:cs="Calibri"/>
          <w:color w:val="auto"/>
          <w:sz w:val="22"/>
        </w:rPr>
      </w:pPr>
      <w:r w:rsidRPr="00D37AE2">
        <w:rPr>
          <w:rFonts w:asciiTheme="minorHAnsi" w:hAnsiTheme="minorHAnsi" w:cs="Calibri"/>
          <w:color w:val="auto"/>
          <w:sz w:val="22"/>
        </w:rPr>
        <w:t>Potreban broj ECTS bodova po semestru iznosi 30.</w:t>
      </w:r>
    </w:p>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rPr>
          <w:rFonts w:asciiTheme="minorHAnsi" w:hAnsiTheme="minorHAnsi" w:cs="Calibri"/>
          <w:color w:val="auto"/>
          <w:sz w:val="22"/>
        </w:rPr>
      </w:pPr>
      <w:r w:rsidRPr="00D37AE2">
        <w:rPr>
          <w:rFonts w:asciiTheme="minorHAnsi" w:hAnsiTheme="minorHAnsi" w:cs="Calibri"/>
          <w:color w:val="auto"/>
          <w:sz w:val="22"/>
        </w:rPr>
        <w:t>Nastava iz praktičnih kolegija izvodi se u vidu mentorske poduke.</w:t>
      </w:r>
    </w:p>
    <w:p w:rsidR="00F5106D" w:rsidRPr="00D37AE2" w:rsidRDefault="00F5106D" w:rsidP="00DD4BCF">
      <w:pPr>
        <w:pStyle w:val="FreeForm"/>
        <w:spacing w:after="0" w:line="240" w:lineRule="auto"/>
        <w:rPr>
          <w:rFonts w:asciiTheme="minorHAnsi" w:hAnsiTheme="minorHAnsi" w:cs="Calibri"/>
          <w:color w:val="auto"/>
        </w:rPr>
      </w:pPr>
    </w:p>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1. GODINA STUDIJA / ZIMSKI / I. SEMESTAR</w:t>
      </w:r>
    </w:p>
    <w:tbl>
      <w:tblPr>
        <w:tblW w:w="0" w:type="auto"/>
        <w:tblInd w:w="100" w:type="dxa"/>
        <w:tblLayout w:type="fixed"/>
        <w:tblLook w:val="0000" w:firstRow="0" w:lastRow="0" w:firstColumn="0" w:lastColumn="0" w:noHBand="0" w:noVBand="0"/>
      </w:tblPr>
      <w:tblGrid>
        <w:gridCol w:w="738"/>
        <w:gridCol w:w="3180"/>
        <w:gridCol w:w="569"/>
        <w:gridCol w:w="569"/>
        <w:gridCol w:w="570"/>
        <w:gridCol w:w="3417"/>
        <w:gridCol w:w="854"/>
      </w:tblGrid>
      <w:tr w:rsidR="00F5106D" w:rsidRPr="00D37AE2">
        <w:trPr>
          <w:cantSplit/>
          <w:trHeight w:val="260"/>
          <w:tblHeader/>
        </w:trPr>
        <w:tc>
          <w:tcPr>
            <w:tcW w:w="738" w:type="dxa"/>
            <w:tcBorders>
              <w:top w:val="single" w:sz="16" w:space="0" w:color="000000"/>
              <w:left w:val="single" w:sz="16" w:space="0" w:color="000000"/>
              <w:bottom w:val="single" w:sz="16" w:space="0" w:color="000000"/>
              <w:right w:val="single" w:sz="8" w:space="0" w:color="000000"/>
            </w:tcBorders>
            <w:shd w:val="clear" w:color="auto" w:fill="B0B3B2"/>
            <w:tcMar>
              <w:top w:w="100" w:type="dxa"/>
              <w:left w:w="100" w:type="dxa"/>
              <w:bottom w:w="100" w:type="dxa"/>
              <w:right w:w="100" w:type="dxa"/>
            </w:tcMar>
            <w:vAlign w:val="center"/>
          </w:tcPr>
          <w:p w:rsidR="00F5106D" w:rsidRPr="00D37AE2" w:rsidRDefault="00F5106D" w:rsidP="00DD4BCF">
            <w:pPr>
              <w:pStyle w:val="Naslov2"/>
              <w:rPr>
                <w:rFonts w:asciiTheme="minorHAnsi" w:hAnsiTheme="minorHAnsi" w:cs="Calibri"/>
                <w:b/>
                <w:color w:val="auto"/>
              </w:rPr>
            </w:pPr>
            <w:r w:rsidRPr="00D37AE2">
              <w:rPr>
                <w:rFonts w:asciiTheme="minorHAnsi" w:hAnsiTheme="minorHAnsi" w:cs="Calibri"/>
                <w:b/>
                <w:color w:val="auto"/>
              </w:rPr>
              <w:t>KOD</w:t>
            </w:r>
          </w:p>
        </w:tc>
        <w:tc>
          <w:tcPr>
            <w:tcW w:w="3180" w:type="dxa"/>
            <w:tcBorders>
              <w:top w:val="single" w:sz="16" w:space="0" w:color="000000"/>
              <w:left w:val="single" w:sz="8" w:space="0" w:color="000000"/>
              <w:bottom w:val="single" w:sz="16" w:space="0" w:color="000000"/>
              <w:right w:val="single" w:sz="8" w:space="0" w:color="000000"/>
            </w:tcBorders>
            <w:shd w:val="clear" w:color="auto" w:fill="B0B3B2"/>
            <w:tcMar>
              <w:top w:w="100" w:type="dxa"/>
              <w:left w:w="100" w:type="dxa"/>
              <w:bottom w:w="100" w:type="dxa"/>
              <w:right w:w="100" w:type="dxa"/>
            </w:tcMar>
            <w:vAlign w:val="center"/>
          </w:tcPr>
          <w:p w:rsidR="00F5106D" w:rsidRPr="00D37AE2" w:rsidRDefault="00F5106D" w:rsidP="00DD4BCF">
            <w:pPr>
              <w:pStyle w:val="Naslov2"/>
              <w:rPr>
                <w:rFonts w:asciiTheme="minorHAnsi" w:hAnsiTheme="minorHAnsi" w:cs="Calibri"/>
                <w:b/>
                <w:color w:val="auto"/>
              </w:rPr>
            </w:pPr>
            <w:r w:rsidRPr="00D37AE2">
              <w:rPr>
                <w:rFonts w:asciiTheme="minorHAnsi" w:hAnsiTheme="minorHAnsi" w:cs="Calibri"/>
                <w:b/>
                <w:color w:val="auto"/>
              </w:rPr>
              <w:t>PREDMET</w:t>
            </w:r>
          </w:p>
        </w:tc>
        <w:tc>
          <w:tcPr>
            <w:tcW w:w="1708" w:type="dxa"/>
            <w:gridSpan w:val="3"/>
            <w:tcBorders>
              <w:top w:val="single" w:sz="16" w:space="0" w:color="000000"/>
              <w:left w:val="single" w:sz="8" w:space="0" w:color="000000"/>
              <w:bottom w:val="single" w:sz="16" w:space="0" w:color="000000"/>
              <w:right w:val="single" w:sz="8" w:space="0" w:color="000000"/>
            </w:tcBorders>
            <w:shd w:val="clear" w:color="auto" w:fill="B0B3B2"/>
            <w:tcMar>
              <w:top w:w="100" w:type="dxa"/>
              <w:left w:w="100" w:type="dxa"/>
              <w:bottom w:w="100" w:type="dxa"/>
              <w:right w:w="100" w:type="dxa"/>
            </w:tcMar>
            <w:vAlign w:val="center"/>
          </w:tcPr>
          <w:p w:rsidR="00F5106D" w:rsidRPr="00D37AE2" w:rsidRDefault="00F5106D" w:rsidP="00DD4BCF">
            <w:pPr>
              <w:pStyle w:val="Naslov2"/>
              <w:rPr>
                <w:rFonts w:asciiTheme="minorHAnsi" w:hAnsiTheme="minorHAnsi" w:cs="Calibri"/>
                <w:b/>
                <w:color w:val="auto"/>
              </w:rPr>
            </w:pPr>
            <w:r w:rsidRPr="00D37AE2">
              <w:rPr>
                <w:rFonts w:asciiTheme="minorHAnsi" w:hAnsiTheme="minorHAnsi" w:cs="Calibri"/>
                <w:b/>
                <w:color w:val="auto"/>
              </w:rPr>
              <w:t>SATI TJEDNO</w:t>
            </w:r>
          </w:p>
        </w:tc>
        <w:tc>
          <w:tcPr>
            <w:tcW w:w="3417" w:type="dxa"/>
            <w:tcBorders>
              <w:top w:val="single" w:sz="16" w:space="0" w:color="000000"/>
              <w:left w:val="single" w:sz="8" w:space="0" w:color="000000"/>
              <w:bottom w:val="single" w:sz="16" w:space="0" w:color="000000"/>
              <w:right w:val="single" w:sz="8" w:space="0" w:color="000000"/>
            </w:tcBorders>
            <w:shd w:val="clear" w:color="auto" w:fill="B0B3B2"/>
            <w:tcMar>
              <w:top w:w="100" w:type="dxa"/>
              <w:left w:w="100" w:type="dxa"/>
              <w:bottom w:w="100" w:type="dxa"/>
              <w:right w:w="100" w:type="dxa"/>
            </w:tcMar>
            <w:vAlign w:val="center"/>
          </w:tcPr>
          <w:p w:rsidR="00F5106D" w:rsidRPr="00D37AE2" w:rsidRDefault="00F5106D" w:rsidP="00DD4BCF">
            <w:pPr>
              <w:pStyle w:val="Naslov2"/>
              <w:rPr>
                <w:rFonts w:asciiTheme="minorHAnsi" w:hAnsiTheme="minorHAnsi" w:cs="Calibri"/>
                <w:b/>
                <w:color w:val="auto"/>
              </w:rPr>
            </w:pPr>
            <w:r w:rsidRPr="00D37AE2">
              <w:rPr>
                <w:rFonts w:asciiTheme="minorHAnsi" w:hAnsiTheme="minorHAnsi" w:cs="Calibri"/>
                <w:b/>
                <w:color w:val="auto"/>
              </w:rPr>
              <w:t>NASTAVNIK</w:t>
            </w:r>
          </w:p>
        </w:tc>
        <w:tc>
          <w:tcPr>
            <w:tcW w:w="854" w:type="dxa"/>
            <w:tcBorders>
              <w:top w:val="single" w:sz="16" w:space="0" w:color="000000"/>
              <w:left w:val="single" w:sz="8" w:space="0" w:color="000000"/>
              <w:bottom w:val="single" w:sz="16" w:space="0" w:color="000000"/>
              <w:right w:val="single" w:sz="16" w:space="0" w:color="000000"/>
            </w:tcBorders>
            <w:shd w:val="clear" w:color="auto" w:fill="B0B3B2"/>
            <w:tcMar>
              <w:top w:w="100" w:type="dxa"/>
              <w:left w:w="100" w:type="dxa"/>
              <w:bottom w:w="100" w:type="dxa"/>
              <w:right w:w="100" w:type="dxa"/>
            </w:tcMar>
            <w:vAlign w:val="center"/>
          </w:tcPr>
          <w:p w:rsidR="00F5106D" w:rsidRPr="00D37AE2" w:rsidRDefault="00F5106D" w:rsidP="00DD4BCF">
            <w:pPr>
              <w:pStyle w:val="Naslov2"/>
              <w:rPr>
                <w:rFonts w:asciiTheme="minorHAnsi" w:hAnsiTheme="minorHAnsi" w:cs="Calibri"/>
                <w:b/>
                <w:color w:val="auto"/>
              </w:rPr>
            </w:pPr>
            <w:r w:rsidRPr="00D37AE2">
              <w:rPr>
                <w:rFonts w:asciiTheme="minorHAnsi" w:hAnsiTheme="minorHAnsi" w:cs="Calibri"/>
                <w:b/>
                <w:color w:val="auto"/>
              </w:rPr>
              <w:t>ECTS</w:t>
            </w:r>
          </w:p>
        </w:tc>
      </w:tr>
      <w:tr w:rsidR="00F5106D" w:rsidRPr="00D37AE2" w:rsidTr="000E7ACE">
        <w:trPr>
          <w:cantSplit/>
          <w:trHeight w:val="510"/>
        </w:trPr>
        <w:tc>
          <w:tcPr>
            <w:tcW w:w="738" w:type="dxa"/>
            <w:tcBorders>
              <w:top w:val="single" w:sz="16" w:space="0" w:color="000000"/>
              <w:left w:val="single" w:sz="16" w:space="0" w:color="000000"/>
              <w:bottom w:val="single" w:sz="8" w:space="0" w:color="000000"/>
              <w:right w:val="single" w:sz="8" w:space="0" w:color="000000"/>
            </w:tcBorders>
            <w:tcMar>
              <w:top w:w="100" w:type="dxa"/>
              <w:left w:w="100" w:type="dxa"/>
              <w:bottom w:w="100" w:type="dxa"/>
              <w:right w:w="100" w:type="dxa"/>
            </w:tcMar>
            <w:vAlign w:val="center"/>
          </w:tcPr>
          <w:p w:rsidR="00F5106D" w:rsidRPr="00D37AE2" w:rsidRDefault="00AD359B"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s>
              <w:jc w:val="center"/>
              <w:rPr>
                <w:rFonts w:asciiTheme="minorHAnsi" w:hAnsiTheme="minorHAnsi" w:cs="Calibri"/>
                <w:color w:val="auto"/>
                <w:spacing w:val="-2"/>
                <w:sz w:val="22"/>
              </w:rPr>
            </w:pPr>
            <w:r>
              <w:rPr>
                <w:rFonts w:asciiTheme="minorHAnsi" w:hAnsiTheme="minorHAnsi" w:cs="Calibri"/>
                <w:color w:val="auto"/>
                <w:spacing w:val="-2"/>
                <w:sz w:val="22"/>
              </w:rPr>
              <w:t>LKBA</w:t>
            </w:r>
          </w:p>
        </w:tc>
        <w:tc>
          <w:tcPr>
            <w:tcW w:w="3180" w:type="dxa"/>
            <w:tcBorders>
              <w:top w:val="single" w:sz="16"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vAlign w:val="center"/>
          </w:tcPr>
          <w:p w:rsidR="00F5106D" w:rsidRPr="00D37AE2" w:rsidRDefault="00F5106D" w:rsidP="00DD4BCF">
            <w:pPr>
              <w:pStyle w:val="Body"/>
              <w:tabs>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jc w:val="center"/>
              <w:rPr>
                <w:rFonts w:asciiTheme="minorHAnsi" w:hAnsiTheme="minorHAnsi" w:cs="Calibri"/>
                <w:color w:val="auto"/>
                <w:sz w:val="22"/>
              </w:rPr>
            </w:pPr>
            <w:r w:rsidRPr="00D37AE2">
              <w:rPr>
                <w:rFonts w:asciiTheme="minorHAnsi" w:hAnsiTheme="minorHAnsi" w:cs="Calibri"/>
                <w:color w:val="auto"/>
                <w:sz w:val="22"/>
              </w:rPr>
              <w:t>OBAVEZNI OPĆI</w:t>
            </w:r>
          </w:p>
        </w:tc>
        <w:tc>
          <w:tcPr>
            <w:tcW w:w="569" w:type="dxa"/>
            <w:tcBorders>
              <w:top w:val="single" w:sz="16"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s>
              <w:ind w:left="567" w:hanging="567"/>
              <w:jc w:val="center"/>
              <w:rPr>
                <w:rFonts w:asciiTheme="minorHAnsi" w:hAnsiTheme="minorHAnsi" w:cs="Calibri"/>
                <w:color w:val="auto"/>
                <w:sz w:val="22"/>
              </w:rPr>
            </w:pPr>
            <w:r w:rsidRPr="00D37AE2">
              <w:rPr>
                <w:rFonts w:asciiTheme="minorHAnsi" w:hAnsiTheme="minorHAnsi" w:cs="Calibri"/>
                <w:color w:val="auto"/>
                <w:sz w:val="22"/>
              </w:rPr>
              <w:t>P</w:t>
            </w:r>
          </w:p>
        </w:tc>
        <w:tc>
          <w:tcPr>
            <w:tcW w:w="569" w:type="dxa"/>
            <w:tcBorders>
              <w:top w:val="single" w:sz="16"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s>
              <w:ind w:left="567" w:hanging="567"/>
              <w:jc w:val="center"/>
              <w:rPr>
                <w:rFonts w:asciiTheme="minorHAnsi" w:hAnsiTheme="minorHAnsi" w:cs="Calibri"/>
                <w:color w:val="auto"/>
                <w:sz w:val="22"/>
              </w:rPr>
            </w:pPr>
            <w:r w:rsidRPr="00D37AE2">
              <w:rPr>
                <w:rFonts w:asciiTheme="minorHAnsi" w:hAnsiTheme="minorHAnsi" w:cs="Calibri"/>
                <w:color w:val="auto"/>
                <w:sz w:val="22"/>
              </w:rPr>
              <w:t>V</w:t>
            </w:r>
          </w:p>
        </w:tc>
        <w:tc>
          <w:tcPr>
            <w:tcW w:w="570" w:type="dxa"/>
            <w:tcBorders>
              <w:top w:val="single" w:sz="16"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s>
              <w:ind w:left="567" w:hanging="567"/>
              <w:jc w:val="center"/>
              <w:rPr>
                <w:rFonts w:asciiTheme="minorHAnsi" w:hAnsiTheme="minorHAnsi" w:cs="Calibri"/>
                <w:color w:val="auto"/>
                <w:sz w:val="22"/>
              </w:rPr>
            </w:pPr>
            <w:r w:rsidRPr="00D37AE2">
              <w:rPr>
                <w:rFonts w:asciiTheme="minorHAnsi" w:hAnsiTheme="minorHAnsi" w:cs="Calibri"/>
                <w:color w:val="auto"/>
                <w:sz w:val="22"/>
              </w:rPr>
              <w:t>S</w:t>
            </w:r>
          </w:p>
        </w:tc>
        <w:tc>
          <w:tcPr>
            <w:tcW w:w="3417" w:type="dxa"/>
            <w:tcBorders>
              <w:top w:val="single" w:sz="16"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vAlign w:val="center"/>
          </w:tcPr>
          <w:p w:rsidR="00F5106D" w:rsidRPr="00D37AE2" w:rsidRDefault="00F5106D" w:rsidP="00DD4BCF">
            <w:pPr>
              <w:pStyle w:val="Body"/>
              <w:tabs>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ind w:left="567" w:hanging="567"/>
              <w:jc w:val="center"/>
              <w:rPr>
                <w:rFonts w:asciiTheme="minorHAnsi" w:hAnsiTheme="minorHAnsi" w:cs="Calibri"/>
                <w:color w:val="auto"/>
                <w:sz w:val="22"/>
              </w:rPr>
            </w:pPr>
            <w:r w:rsidRPr="00D37AE2">
              <w:rPr>
                <w:rFonts w:asciiTheme="minorHAnsi" w:hAnsiTheme="minorHAnsi" w:cs="Calibri"/>
                <w:color w:val="auto"/>
                <w:sz w:val="22"/>
              </w:rPr>
              <w:t>nositelj/ica predmeta</w:t>
            </w:r>
          </w:p>
          <w:p w:rsidR="00F5106D" w:rsidRPr="00D37AE2" w:rsidRDefault="00F5106D" w:rsidP="00DD4BCF">
            <w:pPr>
              <w:pStyle w:val="Body"/>
              <w:tabs>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ind w:left="567" w:hanging="567"/>
              <w:jc w:val="center"/>
              <w:rPr>
                <w:rFonts w:asciiTheme="minorHAnsi" w:hAnsiTheme="minorHAnsi" w:cs="Calibri"/>
                <w:color w:val="auto"/>
                <w:sz w:val="22"/>
              </w:rPr>
            </w:pPr>
            <w:r w:rsidRPr="00D37AE2">
              <w:rPr>
                <w:rFonts w:asciiTheme="minorHAnsi" w:hAnsiTheme="minorHAnsi" w:cs="Calibri"/>
                <w:color w:val="auto"/>
                <w:sz w:val="22"/>
              </w:rPr>
              <w:t>ili izvoditelj/ica dijela nastave</w:t>
            </w:r>
          </w:p>
        </w:tc>
        <w:tc>
          <w:tcPr>
            <w:tcW w:w="854" w:type="dxa"/>
            <w:tcBorders>
              <w:top w:val="single" w:sz="16" w:space="0" w:color="000000"/>
              <w:left w:val="single" w:sz="8" w:space="0" w:color="000000"/>
              <w:bottom w:val="single" w:sz="8" w:space="0" w:color="000000"/>
              <w:right w:val="single" w:sz="16" w:space="0" w:color="000000"/>
            </w:tcBorders>
            <w:shd w:val="clear" w:color="auto" w:fill="D9D9D9" w:themeFill="background1" w:themeFillShade="D9"/>
            <w:tcMar>
              <w:top w:w="100" w:type="dxa"/>
              <w:left w:w="100" w:type="dxa"/>
              <w:bottom w:w="100" w:type="dxa"/>
              <w:right w:w="10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ind w:left="567" w:hanging="567"/>
              <w:jc w:val="center"/>
              <w:rPr>
                <w:rFonts w:asciiTheme="minorHAnsi" w:hAnsiTheme="minorHAnsi" w:cs="Calibri"/>
                <w:color w:val="auto"/>
              </w:rPr>
            </w:pPr>
          </w:p>
        </w:tc>
      </w:tr>
      <w:tr w:rsidR="00F5106D" w:rsidRPr="00D37AE2">
        <w:trPr>
          <w:cantSplit/>
          <w:trHeight w:val="260"/>
        </w:trPr>
        <w:tc>
          <w:tcPr>
            <w:tcW w:w="738" w:type="dxa"/>
            <w:tcBorders>
              <w:top w:val="single" w:sz="8" w:space="0" w:color="000000"/>
              <w:left w:val="single" w:sz="16"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s>
              <w:rPr>
                <w:rFonts w:asciiTheme="minorHAnsi" w:hAnsiTheme="minorHAnsi" w:cs="Calibri"/>
                <w:color w:val="auto"/>
                <w:sz w:val="22"/>
              </w:rPr>
            </w:pPr>
            <w:r w:rsidRPr="00D37AE2">
              <w:rPr>
                <w:rFonts w:asciiTheme="minorHAnsi" w:hAnsiTheme="minorHAnsi" w:cs="Calibri"/>
                <w:color w:val="auto"/>
                <w:sz w:val="22"/>
              </w:rPr>
              <w:t>11</w:t>
            </w:r>
          </w:p>
        </w:tc>
        <w:tc>
          <w:tcPr>
            <w:tcW w:w="3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5106D" w:rsidRPr="00D37AE2" w:rsidRDefault="00F5106D" w:rsidP="00DD4BCF">
            <w:pPr>
              <w:pStyle w:val="Body"/>
              <w:tabs>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rPr>
                <w:rFonts w:asciiTheme="minorHAnsi" w:hAnsiTheme="minorHAnsi" w:cs="Calibri"/>
                <w:b/>
                <w:color w:val="auto"/>
                <w:sz w:val="22"/>
              </w:rPr>
            </w:pPr>
            <w:r w:rsidRPr="00D37AE2">
              <w:rPr>
                <w:rFonts w:asciiTheme="minorHAnsi" w:hAnsiTheme="minorHAnsi" w:cs="Calibri"/>
                <w:b/>
                <w:color w:val="auto"/>
                <w:sz w:val="22"/>
              </w:rPr>
              <w:t xml:space="preserve">Osnove likovne umjetnosti </w:t>
            </w:r>
          </w:p>
        </w:tc>
        <w:tc>
          <w:tcPr>
            <w:tcW w:w="56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s>
              <w:ind w:left="567" w:hanging="567"/>
              <w:rPr>
                <w:rFonts w:asciiTheme="minorHAnsi" w:hAnsiTheme="minorHAnsi" w:cs="Calibri"/>
                <w:color w:val="auto"/>
                <w:sz w:val="22"/>
              </w:rPr>
            </w:pPr>
            <w:r w:rsidRPr="00D37AE2">
              <w:rPr>
                <w:rFonts w:asciiTheme="minorHAnsi" w:hAnsiTheme="minorHAnsi" w:cs="Calibri"/>
                <w:color w:val="auto"/>
                <w:sz w:val="22"/>
              </w:rPr>
              <w:t>2</w:t>
            </w:r>
          </w:p>
        </w:tc>
        <w:tc>
          <w:tcPr>
            <w:tcW w:w="56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s>
              <w:ind w:left="567" w:hanging="567"/>
              <w:rPr>
                <w:rFonts w:asciiTheme="minorHAnsi" w:hAnsiTheme="minorHAnsi" w:cs="Calibri"/>
                <w:color w:val="auto"/>
              </w:rPr>
            </w:pPr>
          </w:p>
        </w:tc>
        <w:tc>
          <w:tcPr>
            <w:tcW w:w="57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s>
              <w:ind w:left="567" w:hanging="567"/>
              <w:rPr>
                <w:rFonts w:asciiTheme="minorHAnsi" w:hAnsiTheme="minorHAnsi" w:cs="Calibri"/>
                <w:color w:val="auto"/>
              </w:rPr>
            </w:pPr>
            <w:r w:rsidRPr="00D37AE2">
              <w:rPr>
                <w:rFonts w:asciiTheme="minorHAnsi" w:hAnsiTheme="minorHAnsi" w:cs="Calibri"/>
                <w:color w:val="auto"/>
              </w:rPr>
              <w:t>1</w:t>
            </w:r>
          </w:p>
        </w:tc>
        <w:tc>
          <w:tcPr>
            <w:tcW w:w="34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6E40F0" w:rsidRDefault="00F5106D" w:rsidP="00DD4BCF">
            <w:pPr>
              <w:pStyle w:val="Body"/>
              <w:tabs>
                <w:tab w:val="left" w:pos="567"/>
                <w:tab w:val="left" w:pos="1134"/>
                <w:tab w:val="left" w:pos="1701"/>
                <w:tab w:val="left" w:pos="2268"/>
                <w:tab w:val="left" w:pos="2835"/>
                <w:tab w:val="left" w:pos="3402"/>
              </w:tabs>
              <w:ind w:left="567" w:hanging="567"/>
              <w:rPr>
                <w:rFonts w:asciiTheme="minorHAnsi" w:hAnsiTheme="minorHAnsi" w:cs="Calibri"/>
                <w:color w:val="auto"/>
                <w:sz w:val="22"/>
              </w:rPr>
            </w:pPr>
            <w:r w:rsidRPr="006E40F0">
              <w:rPr>
                <w:rFonts w:asciiTheme="minorHAnsi" w:hAnsiTheme="minorHAnsi" w:cs="Calibri"/>
                <w:color w:val="auto"/>
                <w:sz w:val="22"/>
              </w:rPr>
              <w:t>Karmela Puljiz, predavač</w:t>
            </w:r>
          </w:p>
        </w:tc>
        <w:tc>
          <w:tcPr>
            <w:tcW w:w="854" w:type="dxa"/>
            <w:tcBorders>
              <w:top w:val="single" w:sz="8" w:space="0" w:color="000000"/>
              <w:left w:val="single" w:sz="8" w:space="0" w:color="000000"/>
              <w:bottom w:val="single" w:sz="8" w:space="0" w:color="000000"/>
              <w:right w:val="single" w:sz="16" w:space="0" w:color="000000"/>
            </w:tcBorders>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ind w:left="567" w:hanging="567"/>
              <w:rPr>
                <w:rFonts w:asciiTheme="minorHAnsi" w:hAnsiTheme="minorHAnsi" w:cs="Calibri"/>
                <w:color w:val="auto"/>
                <w:sz w:val="22"/>
              </w:rPr>
            </w:pPr>
            <w:r w:rsidRPr="00D37AE2">
              <w:rPr>
                <w:rFonts w:asciiTheme="minorHAnsi" w:hAnsiTheme="minorHAnsi" w:cs="Calibri"/>
                <w:color w:val="auto"/>
                <w:sz w:val="22"/>
              </w:rPr>
              <w:t>2</w:t>
            </w:r>
          </w:p>
        </w:tc>
      </w:tr>
      <w:tr w:rsidR="00F5106D" w:rsidRPr="00D37AE2">
        <w:trPr>
          <w:cantSplit/>
          <w:trHeight w:val="260"/>
        </w:trPr>
        <w:tc>
          <w:tcPr>
            <w:tcW w:w="738" w:type="dxa"/>
            <w:tcBorders>
              <w:top w:val="single" w:sz="8" w:space="0" w:color="000000"/>
              <w:left w:val="single" w:sz="16"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s>
              <w:rPr>
                <w:rFonts w:asciiTheme="minorHAnsi" w:hAnsiTheme="minorHAnsi" w:cs="Calibri"/>
                <w:color w:val="auto"/>
                <w:sz w:val="22"/>
              </w:rPr>
            </w:pPr>
            <w:r w:rsidRPr="00D37AE2">
              <w:rPr>
                <w:rFonts w:asciiTheme="minorHAnsi" w:hAnsiTheme="minorHAnsi" w:cs="Calibri"/>
                <w:color w:val="auto"/>
                <w:sz w:val="22"/>
              </w:rPr>
              <w:t>21</w:t>
            </w:r>
          </w:p>
        </w:tc>
        <w:tc>
          <w:tcPr>
            <w:tcW w:w="3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5106D" w:rsidRPr="00D37AE2" w:rsidRDefault="00F5106D" w:rsidP="00DD4BCF">
            <w:pPr>
              <w:pStyle w:val="Body"/>
              <w:tabs>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rPr>
                <w:rFonts w:asciiTheme="minorHAnsi" w:hAnsiTheme="minorHAnsi" w:cs="Calibri"/>
                <w:b/>
                <w:color w:val="auto"/>
                <w:sz w:val="22"/>
              </w:rPr>
            </w:pPr>
            <w:r w:rsidRPr="00D37AE2">
              <w:rPr>
                <w:rFonts w:asciiTheme="minorHAnsi" w:hAnsiTheme="minorHAnsi" w:cs="Calibri"/>
                <w:b/>
                <w:color w:val="auto"/>
                <w:sz w:val="22"/>
              </w:rPr>
              <w:t xml:space="preserve">Umjetnost starog vijeka </w:t>
            </w:r>
          </w:p>
        </w:tc>
        <w:tc>
          <w:tcPr>
            <w:tcW w:w="56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s>
              <w:ind w:left="567" w:hanging="567"/>
              <w:rPr>
                <w:rFonts w:asciiTheme="minorHAnsi" w:hAnsiTheme="minorHAnsi" w:cs="Calibri"/>
                <w:color w:val="auto"/>
                <w:sz w:val="22"/>
              </w:rPr>
            </w:pPr>
            <w:r w:rsidRPr="00D37AE2">
              <w:rPr>
                <w:rFonts w:asciiTheme="minorHAnsi" w:hAnsiTheme="minorHAnsi" w:cs="Calibri"/>
                <w:color w:val="auto"/>
                <w:sz w:val="22"/>
              </w:rPr>
              <w:t>2</w:t>
            </w:r>
          </w:p>
        </w:tc>
        <w:tc>
          <w:tcPr>
            <w:tcW w:w="56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s>
              <w:ind w:left="567" w:hanging="567"/>
              <w:rPr>
                <w:rFonts w:asciiTheme="minorHAnsi" w:hAnsiTheme="minorHAnsi" w:cs="Calibri"/>
                <w:color w:val="auto"/>
              </w:rPr>
            </w:pPr>
          </w:p>
        </w:tc>
        <w:tc>
          <w:tcPr>
            <w:tcW w:w="57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s>
              <w:ind w:left="567" w:hanging="567"/>
              <w:rPr>
                <w:rFonts w:asciiTheme="minorHAnsi" w:hAnsiTheme="minorHAnsi" w:cs="Calibri"/>
                <w:color w:val="auto"/>
              </w:rPr>
            </w:pPr>
            <w:r w:rsidRPr="00D37AE2">
              <w:rPr>
                <w:rFonts w:asciiTheme="minorHAnsi" w:hAnsiTheme="minorHAnsi" w:cs="Calibri"/>
                <w:color w:val="auto"/>
              </w:rPr>
              <w:t>2</w:t>
            </w:r>
          </w:p>
        </w:tc>
        <w:tc>
          <w:tcPr>
            <w:tcW w:w="34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C34129" w:rsidP="00DD4BCF">
            <w:pPr>
              <w:pStyle w:val="Body"/>
              <w:tabs>
                <w:tab w:val="left" w:pos="567"/>
                <w:tab w:val="left" w:pos="1134"/>
                <w:tab w:val="left" w:pos="1701"/>
                <w:tab w:val="left" w:pos="2268"/>
                <w:tab w:val="left" w:pos="2835"/>
                <w:tab w:val="left" w:pos="3402"/>
              </w:tabs>
              <w:ind w:left="567" w:hanging="567"/>
              <w:rPr>
                <w:rFonts w:asciiTheme="minorHAnsi" w:hAnsiTheme="minorHAnsi" w:cs="Calibri"/>
                <w:b/>
                <w:color w:val="auto"/>
                <w:sz w:val="22"/>
              </w:rPr>
            </w:pPr>
            <w:r w:rsidRPr="00D37AE2">
              <w:rPr>
                <w:rFonts w:asciiTheme="minorHAnsi" w:hAnsiTheme="minorHAnsi" w:cs="Calibri"/>
                <w:b/>
                <w:color w:val="auto"/>
                <w:sz w:val="22"/>
              </w:rPr>
              <w:t>doc.</w:t>
            </w:r>
            <w:r w:rsidR="00F5106D" w:rsidRPr="00D37AE2">
              <w:rPr>
                <w:rFonts w:asciiTheme="minorHAnsi" w:hAnsiTheme="minorHAnsi" w:cs="Calibri"/>
                <w:b/>
                <w:color w:val="auto"/>
                <w:sz w:val="22"/>
              </w:rPr>
              <w:t xml:space="preserve"> dr. sc. Margareta Turkalj – Podmanicki</w:t>
            </w:r>
          </w:p>
          <w:p w:rsidR="00F5106D" w:rsidRPr="00C4128A" w:rsidRDefault="00F5106D" w:rsidP="00DD4BCF">
            <w:pPr>
              <w:pStyle w:val="Body"/>
              <w:tabs>
                <w:tab w:val="left" w:pos="567"/>
                <w:tab w:val="left" w:pos="1134"/>
                <w:tab w:val="left" w:pos="1701"/>
                <w:tab w:val="left" w:pos="2268"/>
                <w:tab w:val="left" w:pos="2835"/>
                <w:tab w:val="left" w:pos="3402"/>
              </w:tabs>
              <w:ind w:left="567" w:hanging="567"/>
              <w:rPr>
                <w:rFonts w:asciiTheme="minorHAnsi" w:hAnsiTheme="minorHAnsi" w:cs="Calibri"/>
                <w:color w:val="auto"/>
                <w:sz w:val="22"/>
              </w:rPr>
            </w:pPr>
            <w:r w:rsidRPr="00C4128A">
              <w:rPr>
                <w:rFonts w:asciiTheme="minorHAnsi" w:hAnsiTheme="minorHAnsi" w:cs="Calibri"/>
                <w:color w:val="auto"/>
                <w:sz w:val="22"/>
              </w:rPr>
              <w:t>Igor Loinjak, ass.</w:t>
            </w:r>
          </w:p>
        </w:tc>
        <w:tc>
          <w:tcPr>
            <w:tcW w:w="854" w:type="dxa"/>
            <w:tcBorders>
              <w:top w:val="single" w:sz="8" w:space="0" w:color="000000"/>
              <w:left w:val="single" w:sz="8" w:space="0" w:color="000000"/>
              <w:bottom w:val="single" w:sz="8" w:space="0" w:color="000000"/>
              <w:right w:val="single" w:sz="16" w:space="0" w:color="000000"/>
            </w:tcBorders>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ind w:left="567" w:hanging="567"/>
              <w:rPr>
                <w:rFonts w:asciiTheme="minorHAnsi" w:hAnsiTheme="minorHAnsi" w:cs="Calibri"/>
                <w:color w:val="auto"/>
                <w:sz w:val="22"/>
              </w:rPr>
            </w:pPr>
            <w:r w:rsidRPr="00D37AE2">
              <w:rPr>
                <w:rFonts w:asciiTheme="minorHAnsi" w:hAnsiTheme="minorHAnsi" w:cs="Calibri"/>
                <w:color w:val="auto"/>
                <w:sz w:val="22"/>
              </w:rPr>
              <w:t>4</w:t>
            </w:r>
          </w:p>
        </w:tc>
      </w:tr>
      <w:tr w:rsidR="00F5106D" w:rsidRPr="00D37AE2">
        <w:trPr>
          <w:cantSplit/>
          <w:trHeight w:val="260"/>
        </w:trPr>
        <w:tc>
          <w:tcPr>
            <w:tcW w:w="738" w:type="dxa"/>
            <w:tcBorders>
              <w:top w:val="single" w:sz="8" w:space="0" w:color="000000"/>
              <w:left w:val="single" w:sz="16"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23</w:t>
            </w:r>
          </w:p>
        </w:tc>
        <w:tc>
          <w:tcPr>
            <w:tcW w:w="3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5106D" w:rsidRPr="00D37AE2" w:rsidRDefault="00F5106D" w:rsidP="00DD4BCF">
            <w:pPr>
              <w:pStyle w:val="Body"/>
              <w:tabs>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rPr>
                <w:rFonts w:asciiTheme="minorHAnsi" w:hAnsiTheme="minorHAnsi" w:cs="Calibri"/>
                <w:b/>
                <w:color w:val="auto"/>
                <w:sz w:val="22"/>
              </w:rPr>
            </w:pPr>
            <w:r w:rsidRPr="00D37AE2">
              <w:rPr>
                <w:rFonts w:asciiTheme="minorHAnsi" w:hAnsiTheme="minorHAnsi" w:cs="Calibri"/>
                <w:b/>
                <w:color w:val="auto"/>
                <w:sz w:val="22"/>
              </w:rPr>
              <w:t>Uvod u ikonologiju</w:t>
            </w:r>
          </w:p>
        </w:tc>
        <w:tc>
          <w:tcPr>
            <w:tcW w:w="56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s>
              <w:ind w:left="567" w:hanging="567"/>
              <w:rPr>
                <w:rFonts w:asciiTheme="minorHAnsi" w:hAnsiTheme="minorHAnsi" w:cs="Calibri"/>
                <w:color w:val="auto"/>
                <w:sz w:val="22"/>
              </w:rPr>
            </w:pPr>
            <w:r w:rsidRPr="00D37AE2">
              <w:rPr>
                <w:rFonts w:asciiTheme="minorHAnsi" w:hAnsiTheme="minorHAnsi" w:cs="Calibri"/>
                <w:color w:val="auto"/>
                <w:sz w:val="22"/>
              </w:rPr>
              <w:t>2</w:t>
            </w:r>
          </w:p>
        </w:tc>
        <w:tc>
          <w:tcPr>
            <w:tcW w:w="56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s>
              <w:ind w:left="567" w:hanging="567"/>
              <w:rPr>
                <w:rFonts w:asciiTheme="minorHAnsi" w:hAnsiTheme="minorHAnsi" w:cs="Calibri"/>
                <w:color w:val="auto"/>
              </w:rPr>
            </w:pPr>
          </w:p>
        </w:tc>
        <w:tc>
          <w:tcPr>
            <w:tcW w:w="57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s>
              <w:ind w:left="567" w:hanging="567"/>
              <w:rPr>
                <w:rFonts w:asciiTheme="minorHAnsi" w:hAnsiTheme="minorHAnsi" w:cs="Calibri"/>
                <w:color w:val="auto"/>
                <w:sz w:val="22"/>
              </w:rPr>
            </w:pPr>
            <w:r w:rsidRPr="00D37AE2">
              <w:rPr>
                <w:rFonts w:asciiTheme="minorHAnsi" w:hAnsiTheme="minorHAnsi" w:cs="Calibri"/>
                <w:color w:val="auto"/>
                <w:sz w:val="22"/>
              </w:rPr>
              <w:t>1</w:t>
            </w:r>
          </w:p>
        </w:tc>
        <w:tc>
          <w:tcPr>
            <w:tcW w:w="34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C34129" w:rsidP="00DD4BCF">
            <w:pPr>
              <w:pStyle w:val="Body"/>
              <w:tabs>
                <w:tab w:val="left" w:pos="567"/>
                <w:tab w:val="left" w:pos="1134"/>
                <w:tab w:val="left" w:pos="1701"/>
                <w:tab w:val="left" w:pos="2268"/>
                <w:tab w:val="left" w:pos="2835"/>
                <w:tab w:val="left" w:pos="3402"/>
              </w:tabs>
              <w:ind w:left="567" w:hanging="567"/>
              <w:rPr>
                <w:rFonts w:asciiTheme="minorHAnsi" w:hAnsiTheme="minorHAnsi" w:cs="Calibri"/>
                <w:b/>
                <w:color w:val="auto"/>
                <w:sz w:val="22"/>
              </w:rPr>
            </w:pPr>
            <w:r w:rsidRPr="00D37AE2">
              <w:rPr>
                <w:rFonts w:asciiTheme="minorHAnsi" w:hAnsiTheme="minorHAnsi" w:cs="Calibri"/>
                <w:b/>
                <w:color w:val="auto"/>
                <w:sz w:val="22"/>
                <w:lang w:val="hr-HR"/>
              </w:rPr>
              <w:t>doc.</w:t>
            </w:r>
            <w:r w:rsidR="00F5106D" w:rsidRPr="00D37AE2">
              <w:rPr>
                <w:rFonts w:asciiTheme="minorHAnsi" w:hAnsiTheme="minorHAnsi" w:cs="Calibri"/>
                <w:b/>
                <w:color w:val="auto"/>
                <w:sz w:val="22"/>
              </w:rPr>
              <w:t>dr.sc. Jasminka Najcer Sabljak</w:t>
            </w:r>
          </w:p>
          <w:p w:rsidR="00F5106D" w:rsidRPr="00C4128A" w:rsidRDefault="00F5106D" w:rsidP="00DD4BCF">
            <w:pPr>
              <w:pStyle w:val="Body"/>
              <w:tabs>
                <w:tab w:val="left" w:pos="567"/>
                <w:tab w:val="left" w:pos="1134"/>
                <w:tab w:val="left" w:pos="1701"/>
                <w:tab w:val="left" w:pos="2268"/>
                <w:tab w:val="left" w:pos="2835"/>
                <w:tab w:val="left" w:pos="3402"/>
              </w:tabs>
              <w:ind w:left="567" w:hanging="567"/>
              <w:rPr>
                <w:rFonts w:asciiTheme="minorHAnsi" w:hAnsiTheme="minorHAnsi" w:cs="Calibri"/>
                <w:color w:val="auto"/>
                <w:sz w:val="22"/>
              </w:rPr>
            </w:pPr>
            <w:r w:rsidRPr="00C4128A">
              <w:rPr>
                <w:rFonts w:asciiTheme="minorHAnsi" w:hAnsiTheme="minorHAnsi" w:cs="Calibri"/>
                <w:color w:val="auto"/>
                <w:sz w:val="22"/>
              </w:rPr>
              <w:t>Igor Loinjak, ass.</w:t>
            </w:r>
          </w:p>
        </w:tc>
        <w:tc>
          <w:tcPr>
            <w:tcW w:w="854" w:type="dxa"/>
            <w:tcBorders>
              <w:top w:val="single" w:sz="8" w:space="0" w:color="000000"/>
              <w:left w:val="single" w:sz="8" w:space="0" w:color="000000"/>
              <w:bottom w:val="single" w:sz="8" w:space="0" w:color="000000"/>
              <w:right w:val="single" w:sz="16" w:space="0" w:color="000000"/>
            </w:tcBorders>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ind w:left="567" w:hanging="567"/>
              <w:rPr>
                <w:rFonts w:asciiTheme="minorHAnsi" w:hAnsiTheme="minorHAnsi" w:cs="Calibri"/>
                <w:color w:val="auto"/>
                <w:sz w:val="22"/>
              </w:rPr>
            </w:pPr>
            <w:r w:rsidRPr="00D37AE2">
              <w:rPr>
                <w:rFonts w:asciiTheme="minorHAnsi" w:hAnsiTheme="minorHAnsi" w:cs="Calibri"/>
                <w:color w:val="auto"/>
                <w:sz w:val="22"/>
              </w:rPr>
              <w:t>2</w:t>
            </w:r>
          </w:p>
        </w:tc>
      </w:tr>
      <w:tr w:rsidR="00F5106D" w:rsidRPr="00D37AE2">
        <w:trPr>
          <w:cantSplit/>
          <w:trHeight w:val="520"/>
        </w:trPr>
        <w:tc>
          <w:tcPr>
            <w:tcW w:w="738" w:type="dxa"/>
            <w:tcBorders>
              <w:top w:val="single" w:sz="8" w:space="0" w:color="000000"/>
              <w:left w:val="single" w:sz="16"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s>
              <w:rPr>
                <w:rFonts w:asciiTheme="minorHAnsi" w:hAnsiTheme="minorHAnsi" w:cs="Calibri"/>
                <w:color w:val="auto"/>
                <w:sz w:val="22"/>
              </w:rPr>
            </w:pPr>
            <w:r w:rsidRPr="00D37AE2">
              <w:rPr>
                <w:rFonts w:asciiTheme="minorHAnsi" w:hAnsiTheme="minorHAnsi" w:cs="Calibri"/>
                <w:color w:val="auto"/>
                <w:sz w:val="22"/>
              </w:rPr>
              <w:t>1</w:t>
            </w:r>
          </w:p>
        </w:tc>
        <w:tc>
          <w:tcPr>
            <w:tcW w:w="3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5106D" w:rsidRPr="00D37AE2" w:rsidRDefault="00F5106D" w:rsidP="00DD4BCF">
            <w:pPr>
              <w:pStyle w:val="Body"/>
              <w:tabs>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rPr>
                <w:rFonts w:asciiTheme="minorHAnsi" w:hAnsiTheme="minorHAnsi" w:cs="Calibri"/>
                <w:b/>
                <w:color w:val="auto"/>
                <w:sz w:val="22"/>
              </w:rPr>
            </w:pPr>
            <w:r w:rsidRPr="00D37AE2">
              <w:rPr>
                <w:rFonts w:asciiTheme="minorHAnsi" w:hAnsiTheme="minorHAnsi" w:cs="Calibri"/>
                <w:b/>
                <w:color w:val="auto"/>
                <w:sz w:val="22"/>
              </w:rPr>
              <w:t>Strani jezik I</w:t>
            </w:r>
          </w:p>
        </w:tc>
        <w:tc>
          <w:tcPr>
            <w:tcW w:w="56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s>
              <w:ind w:left="567" w:hanging="567"/>
              <w:rPr>
                <w:rFonts w:asciiTheme="minorHAnsi" w:hAnsiTheme="minorHAnsi" w:cs="Calibri"/>
                <w:color w:val="auto"/>
                <w:sz w:val="22"/>
              </w:rPr>
            </w:pPr>
            <w:r w:rsidRPr="00D37AE2">
              <w:rPr>
                <w:rFonts w:asciiTheme="minorHAnsi" w:hAnsiTheme="minorHAnsi" w:cs="Calibri"/>
                <w:color w:val="auto"/>
                <w:sz w:val="22"/>
              </w:rPr>
              <w:t>2</w:t>
            </w:r>
          </w:p>
        </w:tc>
        <w:tc>
          <w:tcPr>
            <w:tcW w:w="56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s>
              <w:ind w:left="567" w:hanging="567"/>
              <w:rPr>
                <w:rFonts w:asciiTheme="minorHAnsi" w:hAnsiTheme="minorHAnsi" w:cs="Calibri"/>
                <w:color w:val="auto"/>
              </w:rPr>
            </w:pPr>
          </w:p>
        </w:tc>
        <w:tc>
          <w:tcPr>
            <w:tcW w:w="57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s>
              <w:ind w:left="567" w:hanging="567"/>
              <w:rPr>
                <w:rFonts w:asciiTheme="minorHAnsi" w:hAnsiTheme="minorHAnsi" w:cs="Calibri"/>
                <w:color w:val="auto"/>
              </w:rPr>
            </w:pPr>
          </w:p>
        </w:tc>
        <w:tc>
          <w:tcPr>
            <w:tcW w:w="34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C4128A" w:rsidRDefault="00F5106D" w:rsidP="00DD4BCF">
            <w:pPr>
              <w:pStyle w:val="Body"/>
              <w:tabs>
                <w:tab w:val="left" w:pos="567"/>
                <w:tab w:val="left" w:pos="1134"/>
                <w:tab w:val="left" w:pos="1701"/>
                <w:tab w:val="left" w:pos="2268"/>
                <w:tab w:val="left" w:pos="2835"/>
                <w:tab w:val="left" w:pos="3402"/>
              </w:tabs>
              <w:ind w:left="567" w:hanging="567"/>
              <w:rPr>
                <w:rFonts w:asciiTheme="minorHAnsi" w:hAnsiTheme="minorHAnsi" w:cs="Calibri"/>
                <w:color w:val="auto"/>
                <w:sz w:val="22"/>
              </w:rPr>
            </w:pPr>
            <w:r w:rsidRPr="00C4128A">
              <w:rPr>
                <w:rFonts w:asciiTheme="minorHAnsi" w:hAnsiTheme="minorHAnsi" w:cs="Calibri"/>
                <w:color w:val="auto"/>
                <w:sz w:val="22"/>
              </w:rPr>
              <w:t>Jurica Novaković, pred</w:t>
            </w:r>
          </w:p>
        </w:tc>
        <w:tc>
          <w:tcPr>
            <w:tcW w:w="854" w:type="dxa"/>
            <w:tcBorders>
              <w:top w:val="single" w:sz="8" w:space="0" w:color="000000"/>
              <w:left w:val="single" w:sz="8" w:space="0" w:color="000000"/>
              <w:bottom w:val="single" w:sz="8" w:space="0" w:color="000000"/>
              <w:right w:val="single" w:sz="16" w:space="0" w:color="000000"/>
            </w:tcBorders>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ind w:left="567" w:hanging="567"/>
              <w:rPr>
                <w:rFonts w:asciiTheme="minorHAnsi" w:hAnsiTheme="minorHAnsi" w:cs="Calibri"/>
                <w:color w:val="auto"/>
                <w:sz w:val="22"/>
              </w:rPr>
            </w:pPr>
            <w:r w:rsidRPr="00D37AE2">
              <w:rPr>
                <w:rFonts w:asciiTheme="minorHAnsi" w:hAnsiTheme="minorHAnsi" w:cs="Calibri"/>
                <w:color w:val="auto"/>
                <w:sz w:val="22"/>
              </w:rPr>
              <w:t>2</w:t>
            </w:r>
          </w:p>
        </w:tc>
      </w:tr>
      <w:tr w:rsidR="00F5106D" w:rsidRPr="00D37AE2">
        <w:trPr>
          <w:cantSplit/>
          <w:trHeight w:val="260"/>
        </w:trPr>
        <w:tc>
          <w:tcPr>
            <w:tcW w:w="738" w:type="dxa"/>
            <w:tcBorders>
              <w:top w:val="single" w:sz="8" w:space="0" w:color="000000"/>
              <w:left w:val="single" w:sz="16"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s>
              <w:rPr>
                <w:rFonts w:asciiTheme="minorHAnsi" w:hAnsiTheme="minorHAnsi" w:cs="Calibri"/>
                <w:color w:val="auto"/>
                <w:sz w:val="22"/>
              </w:rPr>
            </w:pPr>
            <w:r w:rsidRPr="00D37AE2">
              <w:rPr>
                <w:rFonts w:asciiTheme="minorHAnsi" w:hAnsiTheme="minorHAnsi" w:cs="Calibri"/>
                <w:color w:val="auto"/>
                <w:sz w:val="22"/>
              </w:rPr>
              <w:t>51</w:t>
            </w:r>
          </w:p>
        </w:tc>
        <w:tc>
          <w:tcPr>
            <w:tcW w:w="3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5106D" w:rsidRPr="00D37AE2" w:rsidRDefault="00F5106D" w:rsidP="00DD4BCF">
            <w:pPr>
              <w:pStyle w:val="Body"/>
              <w:tabs>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rPr>
                <w:rFonts w:asciiTheme="minorHAnsi" w:hAnsiTheme="minorHAnsi" w:cs="Calibri"/>
                <w:b/>
                <w:color w:val="auto"/>
                <w:sz w:val="22"/>
              </w:rPr>
            </w:pPr>
            <w:r w:rsidRPr="00D37AE2">
              <w:rPr>
                <w:rFonts w:asciiTheme="minorHAnsi" w:hAnsiTheme="minorHAnsi" w:cs="Calibri"/>
                <w:b/>
                <w:color w:val="auto"/>
                <w:sz w:val="22"/>
              </w:rPr>
              <w:t>Tjelesna i zdravstvena kultura I</w:t>
            </w:r>
          </w:p>
        </w:tc>
        <w:tc>
          <w:tcPr>
            <w:tcW w:w="56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s>
              <w:ind w:left="567" w:hanging="567"/>
              <w:rPr>
                <w:rFonts w:asciiTheme="minorHAnsi" w:hAnsiTheme="minorHAnsi" w:cs="Calibri"/>
                <w:color w:val="auto"/>
              </w:rPr>
            </w:pPr>
          </w:p>
        </w:tc>
        <w:tc>
          <w:tcPr>
            <w:tcW w:w="56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s>
              <w:ind w:left="567" w:hanging="567"/>
              <w:rPr>
                <w:rFonts w:asciiTheme="minorHAnsi" w:hAnsiTheme="minorHAnsi" w:cs="Calibri"/>
                <w:color w:val="auto"/>
                <w:sz w:val="22"/>
              </w:rPr>
            </w:pPr>
            <w:r w:rsidRPr="00D37AE2">
              <w:rPr>
                <w:rFonts w:asciiTheme="minorHAnsi" w:hAnsiTheme="minorHAnsi" w:cs="Calibri"/>
                <w:color w:val="auto"/>
                <w:sz w:val="22"/>
              </w:rPr>
              <w:t>2</w:t>
            </w:r>
          </w:p>
        </w:tc>
        <w:tc>
          <w:tcPr>
            <w:tcW w:w="57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s>
              <w:ind w:left="567" w:hanging="567"/>
              <w:rPr>
                <w:rFonts w:asciiTheme="minorHAnsi" w:hAnsiTheme="minorHAnsi" w:cs="Calibri"/>
                <w:color w:val="auto"/>
              </w:rPr>
            </w:pPr>
          </w:p>
        </w:tc>
        <w:tc>
          <w:tcPr>
            <w:tcW w:w="34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C4128A" w:rsidRDefault="00F5106D" w:rsidP="00DD4BCF">
            <w:pPr>
              <w:pStyle w:val="Body"/>
              <w:tabs>
                <w:tab w:val="left" w:pos="567"/>
                <w:tab w:val="left" w:pos="1134"/>
                <w:tab w:val="left" w:pos="1701"/>
                <w:tab w:val="left" w:pos="2268"/>
                <w:tab w:val="left" w:pos="2835"/>
                <w:tab w:val="left" w:pos="3402"/>
              </w:tabs>
              <w:ind w:left="567" w:hanging="567"/>
              <w:rPr>
                <w:rFonts w:asciiTheme="minorHAnsi" w:hAnsiTheme="minorHAnsi" w:cs="Calibri"/>
                <w:color w:val="auto"/>
                <w:sz w:val="22"/>
              </w:rPr>
            </w:pPr>
            <w:r w:rsidRPr="00C4128A">
              <w:rPr>
                <w:rFonts w:asciiTheme="minorHAnsi" w:hAnsiTheme="minorHAnsi" w:cs="Calibri"/>
                <w:color w:val="auto"/>
                <w:sz w:val="22"/>
              </w:rPr>
              <w:t>Zoran Pupovac, str. sur.</w:t>
            </w:r>
          </w:p>
        </w:tc>
        <w:tc>
          <w:tcPr>
            <w:tcW w:w="854" w:type="dxa"/>
            <w:tcBorders>
              <w:top w:val="single" w:sz="8" w:space="0" w:color="000000"/>
              <w:left w:val="single" w:sz="8" w:space="0" w:color="000000"/>
              <w:bottom w:val="single" w:sz="8" w:space="0" w:color="000000"/>
              <w:right w:val="single" w:sz="16" w:space="0" w:color="000000"/>
            </w:tcBorders>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ind w:left="567" w:hanging="567"/>
              <w:rPr>
                <w:rFonts w:asciiTheme="minorHAnsi" w:hAnsiTheme="minorHAnsi" w:cs="Calibri"/>
                <w:color w:val="auto"/>
                <w:sz w:val="22"/>
              </w:rPr>
            </w:pPr>
            <w:r w:rsidRPr="00D37AE2">
              <w:rPr>
                <w:rFonts w:asciiTheme="minorHAnsi" w:hAnsiTheme="minorHAnsi" w:cs="Calibri"/>
                <w:color w:val="auto"/>
                <w:sz w:val="22"/>
              </w:rPr>
              <w:t>1</w:t>
            </w:r>
          </w:p>
        </w:tc>
      </w:tr>
      <w:tr w:rsidR="00F5106D" w:rsidRPr="00D37AE2" w:rsidTr="000E7ACE">
        <w:trPr>
          <w:cantSplit/>
          <w:trHeight w:val="260"/>
        </w:trPr>
        <w:tc>
          <w:tcPr>
            <w:tcW w:w="738" w:type="dxa"/>
            <w:tcBorders>
              <w:top w:val="single" w:sz="8" w:space="0" w:color="000000"/>
              <w:left w:val="single" w:sz="16"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s>
              <w:rPr>
                <w:rFonts w:asciiTheme="minorHAnsi" w:hAnsiTheme="minorHAnsi" w:cs="Calibri"/>
                <w:color w:val="auto"/>
              </w:rPr>
            </w:pPr>
          </w:p>
        </w:tc>
        <w:tc>
          <w:tcPr>
            <w:tcW w:w="318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vAlign w:val="center"/>
          </w:tcPr>
          <w:p w:rsidR="00F5106D" w:rsidRPr="00D37AE2" w:rsidRDefault="00F5106D" w:rsidP="00DD4BCF">
            <w:pPr>
              <w:pStyle w:val="Body"/>
              <w:tabs>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jc w:val="center"/>
              <w:rPr>
                <w:rFonts w:asciiTheme="minorHAnsi" w:hAnsiTheme="minorHAnsi" w:cs="Calibri"/>
                <w:color w:val="auto"/>
                <w:sz w:val="22"/>
              </w:rPr>
            </w:pPr>
            <w:r w:rsidRPr="00D37AE2">
              <w:rPr>
                <w:rFonts w:asciiTheme="minorHAnsi" w:hAnsiTheme="minorHAnsi" w:cs="Calibri"/>
                <w:color w:val="auto"/>
                <w:sz w:val="22"/>
              </w:rPr>
              <w:t>OBAVEZNI STRUČNI</w:t>
            </w:r>
          </w:p>
        </w:tc>
        <w:tc>
          <w:tcPr>
            <w:tcW w:w="569"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s>
              <w:ind w:left="567" w:hanging="567"/>
              <w:rPr>
                <w:rFonts w:asciiTheme="minorHAnsi" w:hAnsiTheme="minorHAnsi" w:cs="Calibri"/>
                <w:color w:val="auto"/>
              </w:rPr>
            </w:pPr>
          </w:p>
        </w:tc>
        <w:tc>
          <w:tcPr>
            <w:tcW w:w="569"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s>
              <w:ind w:left="567" w:hanging="567"/>
              <w:rPr>
                <w:rFonts w:asciiTheme="minorHAnsi" w:hAnsiTheme="minorHAnsi" w:cs="Calibri"/>
                <w:color w:val="auto"/>
              </w:rPr>
            </w:pPr>
          </w:p>
        </w:tc>
        <w:tc>
          <w:tcPr>
            <w:tcW w:w="57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s>
              <w:ind w:left="567" w:hanging="567"/>
              <w:rPr>
                <w:rFonts w:asciiTheme="minorHAnsi" w:hAnsiTheme="minorHAnsi" w:cs="Calibri"/>
                <w:color w:val="auto"/>
              </w:rPr>
            </w:pPr>
          </w:p>
        </w:tc>
        <w:tc>
          <w:tcPr>
            <w:tcW w:w="3417"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60" w:type="dxa"/>
              <w:left w:w="60" w:type="dxa"/>
              <w:bottom w:w="60" w:type="dxa"/>
              <w:right w:w="60" w:type="dxa"/>
            </w:tcMar>
            <w:vAlign w:val="center"/>
          </w:tcPr>
          <w:p w:rsidR="00F5106D" w:rsidRPr="00D37AE2" w:rsidRDefault="00F5106D" w:rsidP="00DD4BCF">
            <w:pPr>
              <w:pStyle w:val="Body"/>
              <w:tabs>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ind w:left="567" w:hanging="567"/>
              <w:rPr>
                <w:rFonts w:asciiTheme="minorHAnsi" w:hAnsiTheme="minorHAnsi" w:cs="Calibri"/>
                <w:color w:val="auto"/>
              </w:rPr>
            </w:pPr>
          </w:p>
        </w:tc>
        <w:tc>
          <w:tcPr>
            <w:tcW w:w="854" w:type="dxa"/>
            <w:tcBorders>
              <w:top w:val="single" w:sz="8" w:space="0" w:color="000000"/>
              <w:left w:val="single" w:sz="8" w:space="0" w:color="000000"/>
              <w:bottom w:val="single" w:sz="8" w:space="0" w:color="000000"/>
              <w:right w:val="single" w:sz="16" w:space="0" w:color="000000"/>
            </w:tcBorders>
            <w:shd w:val="clear" w:color="auto" w:fill="D9D9D9" w:themeFill="background1" w:themeFillShade="D9"/>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ind w:left="567" w:hanging="567"/>
              <w:rPr>
                <w:rFonts w:asciiTheme="minorHAnsi" w:hAnsiTheme="minorHAnsi" w:cs="Calibri"/>
                <w:color w:val="auto"/>
              </w:rPr>
            </w:pPr>
          </w:p>
        </w:tc>
      </w:tr>
      <w:tr w:rsidR="00F5106D" w:rsidRPr="00D37AE2">
        <w:trPr>
          <w:cantSplit/>
          <w:trHeight w:val="520"/>
        </w:trPr>
        <w:tc>
          <w:tcPr>
            <w:tcW w:w="738" w:type="dxa"/>
            <w:tcBorders>
              <w:top w:val="single" w:sz="8" w:space="0" w:color="000000"/>
              <w:left w:val="single" w:sz="16"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s>
              <w:rPr>
                <w:rFonts w:asciiTheme="minorHAnsi" w:hAnsiTheme="minorHAnsi" w:cs="Calibri"/>
                <w:color w:val="auto"/>
                <w:sz w:val="22"/>
              </w:rPr>
            </w:pPr>
            <w:r w:rsidRPr="00D37AE2">
              <w:rPr>
                <w:rFonts w:asciiTheme="minorHAnsi" w:hAnsiTheme="minorHAnsi" w:cs="Calibri"/>
                <w:color w:val="auto"/>
                <w:sz w:val="22"/>
              </w:rPr>
              <w:t>101</w:t>
            </w:r>
          </w:p>
        </w:tc>
        <w:tc>
          <w:tcPr>
            <w:tcW w:w="3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5106D" w:rsidRPr="00D37AE2" w:rsidRDefault="00F5106D" w:rsidP="00DD4BCF">
            <w:pPr>
              <w:pStyle w:val="Body"/>
              <w:tabs>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rPr>
                <w:rFonts w:asciiTheme="minorHAnsi" w:hAnsiTheme="minorHAnsi" w:cs="Calibri"/>
                <w:b/>
                <w:color w:val="auto"/>
                <w:sz w:val="22"/>
              </w:rPr>
            </w:pPr>
            <w:r w:rsidRPr="00D37AE2">
              <w:rPr>
                <w:rFonts w:asciiTheme="minorHAnsi" w:hAnsiTheme="minorHAnsi" w:cs="Calibri"/>
                <w:b/>
                <w:color w:val="auto"/>
                <w:sz w:val="22"/>
              </w:rPr>
              <w:t>Crtanje I</w:t>
            </w:r>
          </w:p>
        </w:tc>
        <w:tc>
          <w:tcPr>
            <w:tcW w:w="56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s>
              <w:ind w:left="567" w:hanging="567"/>
              <w:rPr>
                <w:rFonts w:asciiTheme="minorHAnsi" w:hAnsiTheme="minorHAnsi" w:cs="Calibri"/>
                <w:color w:val="auto"/>
                <w:sz w:val="22"/>
              </w:rPr>
            </w:pPr>
            <w:r w:rsidRPr="00D37AE2">
              <w:rPr>
                <w:rFonts w:asciiTheme="minorHAnsi" w:hAnsiTheme="minorHAnsi" w:cs="Calibri"/>
                <w:color w:val="auto"/>
                <w:sz w:val="22"/>
              </w:rPr>
              <w:t>4</w:t>
            </w:r>
          </w:p>
        </w:tc>
        <w:tc>
          <w:tcPr>
            <w:tcW w:w="56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s>
              <w:ind w:left="567" w:hanging="567"/>
              <w:rPr>
                <w:rFonts w:asciiTheme="minorHAnsi" w:hAnsiTheme="minorHAnsi" w:cs="Calibri"/>
                <w:color w:val="auto"/>
                <w:sz w:val="22"/>
              </w:rPr>
            </w:pPr>
            <w:r w:rsidRPr="00D37AE2">
              <w:rPr>
                <w:rFonts w:asciiTheme="minorHAnsi" w:hAnsiTheme="minorHAnsi" w:cs="Calibri"/>
                <w:color w:val="auto"/>
                <w:sz w:val="22"/>
              </w:rPr>
              <w:t>2</w:t>
            </w:r>
          </w:p>
        </w:tc>
        <w:tc>
          <w:tcPr>
            <w:tcW w:w="57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s>
              <w:ind w:left="567" w:hanging="567"/>
              <w:rPr>
                <w:rFonts w:asciiTheme="minorHAnsi" w:hAnsiTheme="minorHAnsi" w:cs="Calibri"/>
                <w:color w:val="auto"/>
              </w:rPr>
            </w:pPr>
          </w:p>
        </w:tc>
        <w:tc>
          <w:tcPr>
            <w:tcW w:w="34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s>
              <w:rPr>
                <w:rFonts w:asciiTheme="minorHAnsi" w:hAnsiTheme="minorHAnsi" w:cs="Calibri"/>
                <w:b/>
                <w:color w:val="auto"/>
                <w:sz w:val="22"/>
                <w:lang w:val="hr-HR"/>
              </w:rPr>
            </w:pPr>
            <w:r w:rsidRPr="00D37AE2">
              <w:rPr>
                <w:rFonts w:asciiTheme="minorHAnsi" w:hAnsiTheme="minorHAnsi" w:cs="Calibri"/>
                <w:b/>
                <w:color w:val="auto"/>
                <w:sz w:val="22"/>
                <w:lang w:val="hr-HR"/>
              </w:rPr>
              <w:t>Izv.prof.dr.art. Ines Matijević Cakić</w:t>
            </w:r>
          </w:p>
          <w:p w:rsidR="00F5106D" w:rsidRPr="00C4128A" w:rsidRDefault="00F5106D" w:rsidP="00DD4BCF">
            <w:pPr>
              <w:pStyle w:val="Body"/>
              <w:tabs>
                <w:tab w:val="left" w:pos="567"/>
                <w:tab w:val="left" w:pos="1134"/>
                <w:tab w:val="left" w:pos="1701"/>
                <w:tab w:val="left" w:pos="2268"/>
                <w:tab w:val="left" w:pos="2835"/>
                <w:tab w:val="left" w:pos="3402"/>
              </w:tabs>
              <w:rPr>
                <w:rFonts w:asciiTheme="minorHAnsi" w:hAnsiTheme="minorHAnsi" w:cs="Calibri"/>
                <w:color w:val="auto"/>
                <w:sz w:val="22"/>
              </w:rPr>
            </w:pPr>
            <w:r w:rsidRPr="00C4128A">
              <w:rPr>
                <w:rFonts w:asciiTheme="minorHAnsi" w:hAnsiTheme="minorHAnsi" w:cs="Calibri"/>
                <w:color w:val="auto"/>
                <w:sz w:val="22"/>
                <w:lang w:val="hr-HR"/>
              </w:rPr>
              <w:t>Martina Livović, ass</w:t>
            </w:r>
          </w:p>
        </w:tc>
        <w:tc>
          <w:tcPr>
            <w:tcW w:w="854" w:type="dxa"/>
            <w:tcBorders>
              <w:top w:val="single" w:sz="8" w:space="0" w:color="000000"/>
              <w:left w:val="single" w:sz="8" w:space="0" w:color="000000"/>
              <w:bottom w:val="single" w:sz="8" w:space="0" w:color="000000"/>
              <w:right w:val="single" w:sz="16" w:space="0" w:color="000000"/>
            </w:tcBorders>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ind w:left="567" w:hanging="567"/>
              <w:rPr>
                <w:rFonts w:asciiTheme="minorHAnsi" w:hAnsiTheme="minorHAnsi" w:cs="Calibri"/>
                <w:color w:val="auto"/>
                <w:sz w:val="22"/>
              </w:rPr>
            </w:pPr>
            <w:r w:rsidRPr="00D37AE2">
              <w:rPr>
                <w:rFonts w:asciiTheme="minorHAnsi" w:hAnsiTheme="minorHAnsi" w:cs="Calibri"/>
                <w:color w:val="auto"/>
                <w:sz w:val="22"/>
              </w:rPr>
              <w:t>3</w:t>
            </w:r>
          </w:p>
        </w:tc>
      </w:tr>
      <w:tr w:rsidR="00F5106D" w:rsidRPr="00D37AE2">
        <w:trPr>
          <w:cantSplit/>
          <w:trHeight w:val="520"/>
        </w:trPr>
        <w:tc>
          <w:tcPr>
            <w:tcW w:w="738" w:type="dxa"/>
            <w:tcBorders>
              <w:top w:val="single" w:sz="8" w:space="0" w:color="000000"/>
              <w:left w:val="single" w:sz="16"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s>
              <w:rPr>
                <w:rFonts w:asciiTheme="minorHAnsi" w:hAnsiTheme="minorHAnsi" w:cs="Calibri"/>
                <w:color w:val="auto"/>
                <w:sz w:val="22"/>
              </w:rPr>
            </w:pPr>
            <w:r w:rsidRPr="00D37AE2">
              <w:rPr>
                <w:rFonts w:asciiTheme="minorHAnsi" w:hAnsiTheme="minorHAnsi" w:cs="Calibri"/>
                <w:color w:val="auto"/>
                <w:sz w:val="22"/>
              </w:rPr>
              <w:t>111</w:t>
            </w:r>
          </w:p>
        </w:tc>
        <w:tc>
          <w:tcPr>
            <w:tcW w:w="3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5106D" w:rsidRPr="00D37AE2" w:rsidRDefault="00F5106D" w:rsidP="00DD4BCF">
            <w:pPr>
              <w:pStyle w:val="Body"/>
              <w:tabs>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rPr>
                <w:rFonts w:asciiTheme="minorHAnsi" w:hAnsiTheme="minorHAnsi" w:cs="Calibri"/>
                <w:b/>
                <w:color w:val="auto"/>
                <w:sz w:val="22"/>
              </w:rPr>
            </w:pPr>
            <w:r w:rsidRPr="00D37AE2">
              <w:rPr>
                <w:rFonts w:asciiTheme="minorHAnsi" w:hAnsiTheme="minorHAnsi" w:cs="Calibri"/>
                <w:b/>
                <w:color w:val="auto"/>
                <w:sz w:val="22"/>
              </w:rPr>
              <w:t>Crtanje akta I</w:t>
            </w:r>
          </w:p>
        </w:tc>
        <w:tc>
          <w:tcPr>
            <w:tcW w:w="56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s>
              <w:ind w:left="567" w:hanging="567"/>
              <w:rPr>
                <w:rFonts w:asciiTheme="minorHAnsi" w:hAnsiTheme="minorHAnsi" w:cs="Calibri"/>
                <w:color w:val="auto"/>
                <w:sz w:val="22"/>
              </w:rPr>
            </w:pPr>
            <w:r w:rsidRPr="00D37AE2">
              <w:rPr>
                <w:rFonts w:asciiTheme="minorHAnsi" w:hAnsiTheme="minorHAnsi" w:cs="Calibri"/>
                <w:color w:val="auto"/>
                <w:sz w:val="22"/>
              </w:rPr>
              <w:t>3</w:t>
            </w:r>
          </w:p>
        </w:tc>
        <w:tc>
          <w:tcPr>
            <w:tcW w:w="56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s>
              <w:ind w:left="567" w:hanging="567"/>
              <w:rPr>
                <w:rFonts w:asciiTheme="minorHAnsi" w:hAnsiTheme="minorHAnsi" w:cs="Calibri"/>
                <w:color w:val="auto"/>
                <w:sz w:val="22"/>
              </w:rPr>
            </w:pPr>
            <w:r w:rsidRPr="00D37AE2">
              <w:rPr>
                <w:rFonts w:asciiTheme="minorHAnsi" w:hAnsiTheme="minorHAnsi" w:cs="Calibri"/>
                <w:color w:val="auto"/>
                <w:sz w:val="22"/>
              </w:rPr>
              <w:t>1</w:t>
            </w:r>
          </w:p>
        </w:tc>
        <w:tc>
          <w:tcPr>
            <w:tcW w:w="57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s>
              <w:ind w:left="567" w:hanging="567"/>
              <w:rPr>
                <w:rFonts w:asciiTheme="minorHAnsi" w:hAnsiTheme="minorHAnsi" w:cs="Calibri"/>
                <w:color w:val="auto"/>
              </w:rPr>
            </w:pPr>
          </w:p>
        </w:tc>
        <w:tc>
          <w:tcPr>
            <w:tcW w:w="34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C34129" w:rsidP="00DD4BCF">
            <w:pPr>
              <w:pStyle w:val="Body"/>
              <w:tabs>
                <w:tab w:val="left" w:pos="567"/>
                <w:tab w:val="left" w:pos="1134"/>
                <w:tab w:val="left" w:pos="1701"/>
                <w:tab w:val="left" w:pos="2268"/>
                <w:tab w:val="left" w:pos="2835"/>
                <w:tab w:val="left" w:pos="3402"/>
              </w:tabs>
              <w:ind w:left="567" w:hanging="567"/>
              <w:rPr>
                <w:rFonts w:asciiTheme="minorHAnsi" w:hAnsiTheme="minorHAnsi" w:cs="Calibri"/>
                <w:b/>
                <w:color w:val="auto"/>
                <w:sz w:val="22"/>
              </w:rPr>
            </w:pPr>
            <w:r w:rsidRPr="00D37AE2">
              <w:rPr>
                <w:rFonts w:asciiTheme="minorHAnsi" w:hAnsiTheme="minorHAnsi" w:cs="Calibri"/>
                <w:b/>
                <w:color w:val="auto"/>
                <w:sz w:val="22"/>
                <w:lang w:val="hr-HR"/>
              </w:rPr>
              <w:t>doc. art.</w:t>
            </w:r>
            <w:r w:rsidR="00F5106D" w:rsidRPr="00D37AE2">
              <w:rPr>
                <w:rFonts w:asciiTheme="minorHAnsi" w:hAnsiTheme="minorHAnsi" w:cs="Calibri"/>
                <w:b/>
                <w:color w:val="auto"/>
                <w:sz w:val="22"/>
              </w:rPr>
              <w:t xml:space="preserve"> Hrvoje Duvnjak</w:t>
            </w:r>
          </w:p>
          <w:p w:rsidR="00F5106D" w:rsidRPr="00C4128A" w:rsidRDefault="00F5106D" w:rsidP="00DD4BCF">
            <w:pPr>
              <w:pStyle w:val="Body"/>
              <w:tabs>
                <w:tab w:val="left" w:pos="567"/>
                <w:tab w:val="left" w:pos="1134"/>
                <w:tab w:val="left" w:pos="1701"/>
                <w:tab w:val="left" w:pos="2268"/>
                <w:tab w:val="left" w:pos="2835"/>
                <w:tab w:val="left" w:pos="3402"/>
              </w:tabs>
              <w:ind w:left="567" w:hanging="567"/>
              <w:rPr>
                <w:rFonts w:asciiTheme="minorHAnsi" w:hAnsiTheme="minorHAnsi" w:cs="Calibri"/>
                <w:color w:val="auto"/>
                <w:sz w:val="22"/>
              </w:rPr>
            </w:pPr>
            <w:r w:rsidRPr="00C4128A">
              <w:rPr>
                <w:rFonts w:asciiTheme="minorHAnsi" w:hAnsiTheme="minorHAnsi" w:cs="Calibri"/>
                <w:color w:val="auto"/>
                <w:sz w:val="22"/>
              </w:rPr>
              <w:t>Miran Blažek, ass.</w:t>
            </w:r>
          </w:p>
        </w:tc>
        <w:tc>
          <w:tcPr>
            <w:tcW w:w="854" w:type="dxa"/>
            <w:tcBorders>
              <w:top w:val="single" w:sz="8" w:space="0" w:color="000000"/>
              <w:left w:val="single" w:sz="8" w:space="0" w:color="000000"/>
              <w:bottom w:val="single" w:sz="8" w:space="0" w:color="000000"/>
              <w:right w:val="single" w:sz="16" w:space="0" w:color="000000"/>
            </w:tcBorders>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ind w:left="567" w:hanging="567"/>
              <w:rPr>
                <w:rFonts w:asciiTheme="minorHAnsi" w:hAnsiTheme="minorHAnsi" w:cs="Calibri"/>
                <w:color w:val="auto"/>
                <w:sz w:val="22"/>
              </w:rPr>
            </w:pPr>
            <w:r w:rsidRPr="00D37AE2">
              <w:rPr>
                <w:rFonts w:asciiTheme="minorHAnsi" w:hAnsiTheme="minorHAnsi" w:cs="Calibri"/>
                <w:color w:val="auto"/>
                <w:sz w:val="22"/>
              </w:rPr>
              <w:t>3</w:t>
            </w:r>
          </w:p>
        </w:tc>
      </w:tr>
      <w:tr w:rsidR="00F5106D" w:rsidRPr="00D37AE2">
        <w:trPr>
          <w:cantSplit/>
          <w:trHeight w:val="520"/>
        </w:trPr>
        <w:tc>
          <w:tcPr>
            <w:tcW w:w="738" w:type="dxa"/>
            <w:tcBorders>
              <w:top w:val="single" w:sz="8" w:space="0" w:color="000000"/>
              <w:left w:val="single" w:sz="16"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s>
              <w:rPr>
                <w:rFonts w:asciiTheme="minorHAnsi" w:hAnsiTheme="minorHAnsi" w:cs="Calibri"/>
                <w:color w:val="auto"/>
                <w:sz w:val="22"/>
              </w:rPr>
            </w:pPr>
            <w:r w:rsidRPr="00D37AE2">
              <w:rPr>
                <w:rFonts w:asciiTheme="minorHAnsi" w:hAnsiTheme="minorHAnsi" w:cs="Calibri"/>
                <w:color w:val="auto"/>
                <w:sz w:val="22"/>
              </w:rPr>
              <w:t>121</w:t>
            </w:r>
          </w:p>
        </w:tc>
        <w:tc>
          <w:tcPr>
            <w:tcW w:w="3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5106D" w:rsidRPr="00D37AE2" w:rsidRDefault="00F5106D" w:rsidP="00DD4BCF">
            <w:pPr>
              <w:pStyle w:val="Body"/>
              <w:tabs>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rPr>
                <w:rFonts w:asciiTheme="minorHAnsi" w:hAnsiTheme="minorHAnsi" w:cs="Calibri"/>
                <w:b/>
                <w:color w:val="auto"/>
                <w:sz w:val="22"/>
              </w:rPr>
            </w:pPr>
            <w:r w:rsidRPr="00D37AE2">
              <w:rPr>
                <w:rFonts w:asciiTheme="minorHAnsi" w:hAnsiTheme="minorHAnsi" w:cs="Calibri"/>
                <w:b/>
                <w:color w:val="auto"/>
                <w:sz w:val="22"/>
              </w:rPr>
              <w:t>Kiparstvo I</w:t>
            </w:r>
          </w:p>
        </w:tc>
        <w:tc>
          <w:tcPr>
            <w:tcW w:w="56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s>
              <w:ind w:left="567" w:hanging="567"/>
              <w:rPr>
                <w:rFonts w:asciiTheme="minorHAnsi" w:hAnsiTheme="minorHAnsi" w:cs="Calibri"/>
                <w:color w:val="auto"/>
                <w:sz w:val="22"/>
              </w:rPr>
            </w:pPr>
            <w:r w:rsidRPr="00D37AE2">
              <w:rPr>
                <w:rFonts w:asciiTheme="minorHAnsi" w:hAnsiTheme="minorHAnsi" w:cs="Calibri"/>
                <w:color w:val="auto"/>
                <w:sz w:val="22"/>
              </w:rPr>
              <w:t>3</w:t>
            </w:r>
          </w:p>
        </w:tc>
        <w:tc>
          <w:tcPr>
            <w:tcW w:w="56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s>
              <w:ind w:left="567" w:hanging="567"/>
              <w:rPr>
                <w:rFonts w:asciiTheme="minorHAnsi" w:hAnsiTheme="minorHAnsi" w:cs="Calibri"/>
                <w:color w:val="auto"/>
                <w:sz w:val="22"/>
              </w:rPr>
            </w:pPr>
            <w:r w:rsidRPr="00D37AE2">
              <w:rPr>
                <w:rFonts w:asciiTheme="minorHAnsi" w:hAnsiTheme="minorHAnsi" w:cs="Calibri"/>
                <w:color w:val="auto"/>
                <w:sz w:val="22"/>
              </w:rPr>
              <w:t>1</w:t>
            </w:r>
          </w:p>
        </w:tc>
        <w:tc>
          <w:tcPr>
            <w:tcW w:w="57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s>
              <w:ind w:left="567" w:hanging="567"/>
              <w:rPr>
                <w:rFonts w:asciiTheme="minorHAnsi" w:hAnsiTheme="minorHAnsi" w:cs="Calibri"/>
                <w:color w:val="auto"/>
              </w:rPr>
            </w:pPr>
          </w:p>
        </w:tc>
        <w:tc>
          <w:tcPr>
            <w:tcW w:w="34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s>
              <w:ind w:left="567" w:hanging="567"/>
              <w:rPr>
                <w:rFonts w:asciiTheme="minorHAnsi" w:hAnsiTheme="minorHAnsi" w:cs="Calibri"/>
                <w:b/>
                <w:color w:val="auto"/>
                <w:sz w:val="22"/>
              </w:rPr>
            </w:pPr>
            <w:r w:rsidRPr="00D37AE2">
              <w:rPr>
                <w:rFonts w:asciiTheme="minorHAnsi" w:hAnsiTheme="minorHAnsi" w:cs="Calibri"/>
                <w:b/>
                <w:color w:val="auto"/>
                <w:sz w:val="22"/>
              </w:rPr>
              <w:t>red.prof.art. Božica Dea Matasić</w:t>
            </w:r>
          </w:p>
        </w:tc>
        <w:tc>
          <w:tcPr>
            <w:tcW w:w="854" w:type="dxa"/>
            <w:tcBorders>
              <w:top w:val="single" w:sz="8" w:space="0" w:color="000000"/>
              <w:left w:val="single" w:sz="8" w:space="0" w:color="000000"/>
              <w:bottom w:val="single" w:sz="8" w:space="0" w:color="000000"/>
              <w:right w:val="single" w:sz="16" w:space="0" w:color="000000"/>
            </w:tcBorders>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ind w:left="567" w:hanging="567"/>
              <w:rPr>
                <w:rFonts w:asciiTheme="minorHAnsi" w:hAnsiTheme="minorHAnsi" w:cs="Calibri"/>
                <w:color w:val="auto"/>
                <w:sz w:val="22"/>
              </w:rPr>
            </w:pPr>
            <w:r w:rsidRPr="00D37AE2">
              <w:rPr>
                <w:rFonts w:asciiTheme="minorHAnsi" w:hAnsiTheme="minorHAnsi" w:cs="Calibri"/>
                <w:color w:val="auto"/>
                <w:sz w:val="22"/>
              </w:rPr>
              <w:t>3</w:t>
            </w:r>
          </w:p>
        </w:tc>
      </w:tr>
      <w:tr w:rsidR="00F5106D" w:rsidRPr="00D37AE2">
        <w:trPr>
          <w:cantSplit/>
          <w:trHeight w:val="260"/>
        </w:trPr>
        <w:tc>
          <w:tcPr>
            <w:tcW w:w="738" w:type="dxa"/>
            <w:tcBorders>
              <w:top w:val="single" w:sz="8" w:space="0" w:color="000000"/>
              <w:left w:val="single" w:sz="16"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s>
              <w:rPr>
                <w:rFonts w:asciiTheme="minorHAnsi" w:hAnsiTheme="minorHAnsi" w:cs="Calibri"/>
                <w:color w:val="auto"/>
                <w:sz w:val="22"/>
              </w:rPr>
            </w:pPr>
            <w:r w:rsidRPr="00D37AE2">
              <w:rPr>
                <w:rFonts w:asciiTheme="minorHAnsi" w:hAnsiTheme="minorHAnsi" w:cs="Calibri"/>
                <w:color w:val="auto"/>
                <w:sz w:val="22"/>
              </w:rPr>
              <w:t>131</w:t>
            </w:r>
          </w:p>
        </w:tc>
        <w:tc>
          <w:tcPr>
            <w:tcW w:w="3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5106D" w:rsidRPr="00D37AE2" w:rsidRDefault="00F5106D" w:rsidP="00DD4BCF">
            <w:pPr>
              <w:pStyle w:val="Body"/>
              <w:tabs>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rPr>
                <w:rFonts w:asciiTheme="minorHAnsi" w:hAnsiTheme="minorHAnsi" w:cs="Calibri"/>
                <w:b/>
                <w:color w:val="auto"/>
                <w:sz w:val="22"/>
              </w:rPr>
            </w:pPr>
            <w:r w:rsidRPr="00D37AE2">
              <w:rPr>
                <w:rFonts w:asciiTheme="minorHAnsi" w:hAnsiTheme="minorHAnsi" w:cs="Calibri"/>
                <w:b/>
                <w:color w:val="auto"/>
                <w:sz w:val="22"/>
              </w:rPr>
              <w:t>Slikarstvo I</w:t>
            </w:r>
          </w:p>
        </w:tc>
        <w:tc>
          <w:tcPr>
            <w:tcW w:w="56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s>
              <w:ind w:left="567" w:hanging="567"/>
              <w:rPr>
                <w:rFonts w:asciiTheme="minorHAnsi" w:hAnsiTheme="minorHAnsi" w:cs="Calibri"/>
                <w:color w:val="auto"/>
                <w:sz w:val="22"/>
              </w:rPr>
            </w:pPr>
            <w:r w:rsidRPr="00D37AE2">
              <w:rPr>
                <w:rFonts w:asciiTheme="minorHAnsi" w:hAnsiTheme="minorHAnsi" w:cs="Calibri"/>
                <w:color w:val="auto"/>
                <w:sz w:val="22"/>
              </w:rPr>
              <w:t>3</w:t>
            </w:r>
          </w:p>
        </w:tc>
        <w:tc>
          <w:tcPr>
            <w:tcW w:w="56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s>
              <w:ind w:left="567" w:hanging="567"/>
              <w:rPr>
                <w:rFonts w:asciiTheme="minorHAnsi" w:hAnsiTheme="minorHAnsi" w:cs="Calibri"/>
                <w:color w:val="auto"/>
                <w:sz w:val="22"/>
              </w:rPr>
            </w:pPr>
            <w:r w:rsidRPr="00D37AE2">
              <w:rPr>
                <w:rFonts w:asciiTheme="minorHAnsi" w:hAnsiTheme="minorHAnsi" w:cs="Calibri"/>
                <w:color w:val="auto"/>
                <w:sz w:val="22"/>
              </w:rPr>
              <w:t>1</w:t>
            </w:r>
          </w:p>
        </w:tc>
        <w:tc>
          <w:tcPr>
            <w:tcW w:w="57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s>
              <w:ind w:left="567" w:hanging="567"/>
              <w:rPr>
                <w:rFonts w:asciiTheme="minorHAnsi" w:hAnsiTheme="minorHAnsi" w:cs="Calibri"/>
                <w:color w:val="auto"/>
              </w:rPr>
            </w:pPr>
          </w:p>
        </w:tc>
        <w:tc>
          <w:tcPr>
            <w:tcW w:w="34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ED0AE0" w:rsidRDefault="00F5106D" w:rsidP="00DD4BCF">
            <w:pPr>
              <w:pStyle w:val="Body"/>
              <w:tabs>
                <w:tab w:val="left" w:pos="567"/>
                <w:tab w:val="left" w:pos="1134"/>
                <w:tab w:val="left" w:pos="1701"/>
                <w:tab w:val="left" w:pos="2268"/>
                <w:tab w:val="left" w:pos="2835"/>
                <w:tab w:val="left" w:pos="3402"/>
              </w:tabs>
              <w:ind w:left="567" w:hanging="567"/>
              <w:rPr>
                <w:rFonts w:asciiTheme="minorHAnsi" w:hAnsiTheme="minorHAnsi" w:cs="Calibri"/>
                <w:color w:val="auto"/>
                <w:sz w:val="22"/>
                <w:lang w:val="hr-HR"/>
              </w:rPr>
            </w:pPr>
            <w:r w:rsidRPr="00ED0AE0">
              <w:rPr>
                <w:rFonts w:asciiTheme="minorHAnsi" w:hAnsiTheme="minorHAnsi" w:cs="Calibri"/>
                <w:color w:val="auto"/>
                <w:sz w:val="22"/>
              </w:rPr>
              <w:t>Goran Tvrtković,</w:t>
            </w:r>
            <w:r w:rsidRPr="00ED0AE0">
              <w:rPr>
                <w:rFonts w:asciiTheme="minorHAnsi" w:hAnsiTheme="minorHAnsi" w:cs="Calibri"/>
                <w:color w:val="auto"/>
                <w:sz w:val="22"/>
                <w:lang w:val="hr-HR"/>
              </w:rPr>
              <w:t xml:space="preserve"> viši</w:t>
            </w:r>
            <w:r w:rsidRPr="00ED0AE0">
              <w:rPr>
                <w:rFonts w:asciiTheme="minorHAnsi" w:hAnsiTheme="minorHAnsi" w:cs="Calibri"/>
                <w:color w:val="auto"/>
                <w:sz w:val="22"/>
              </w:rPr>
              <w:t xml:space="preserve"> pred</w:t>
            </w:r>
            <w:r w:rsidRPr="00ED0AE0">
              <w:rPr>
                <w:rFonts w:asciiTheme="minorHAnsi" w:hAnsiTheme="minorHAnsi" w:cs="Calibri"/>
                <w:color w:val="auto"/>
                <w:sz w:val="22"/>
                <w:lang w:val="hr-HR"/>
              </w:rPr>
              <w:t>avač</w:t>
            </w:r>
          </w:p>
        </w:tc>
        <w:tc>
          <w:tcPr>
            <w:tcW w:w="854" w:type="dxa"/>
            <w:tcBorders>
              <w:top w:val="single" w:sz="8" w:space="0" w:color="000000"/>
              <w:left w:val="single" w:sz="8" w:space="0" w:color="000000"/>
              <w:bottom w:val="single" w:sz="8" w:space="0" w:color="000000"/>
              <w:right w:val="single" w:sz="16" w:space="0" w:color="000000"/>
            </w:tcBorders>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ind w:left="567" w:hanging="567"/>
              <w:rPr>
                <w:rFonts w:asciiTheme="minorHAnsi" w:hAnsiTheme="minorHAnsi" w:cs="Calibri"/>
                <w:color w:val="auto"/>
                <w:sz w:val="22"/>
              </w:rPr>
            </w:pPr>
            <w:r w:rsidRPr="00D37AE2">
              <w:rPr>
                <w:rFonts w:asciiTheme="minorHAnsi" w:hAnsiTheme="minorHAnsi" w:cs="Calibri"/>
                <w:color w:val="auto"/>
                <w:sz w:val="22"/>
              </w:rPr>
              <w:t>3</w:t>
            </w:r>
          </w:p>
        </w:tc>
      </w:tr>
      <w:tr w:rsidR="00F5106D" w:rsidRPr="00D37AE2">
        <w:trPr>
          <w:cantSplit/>
          <w:trHeight w:val="260"/>
        </w:trPr>
        <w:tc>
          <w:tcPr>
            <w:tcW w:w="738" w:type="dxa"/>
            <w:tcBorders>
              <w:top w:val="single" w:sz="8" w:space="0" w:color="000000"/>
              <w:left w:val="single" w:sz="16"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s>
              <w:rPr>
                <w:rFonts w:asciiTheme="minorHAnsi" w:hAnsiTheme="minorHAnsi" w:cs="Calibri"/>
                <w:color w:val="auto"/>
                <w:sz w:val="22"/>
              </w:rPr>
            </w:pPr>
            <w:r w:rsidRPr="00D37AE2">
              <w:rPr>
                <w:rFonts w:asciiTheme="minorHAnsi" w:hAnsiTheme="minorHAnsi" w:cs="Calibri"/>
                <w:color w:val="auto"/>
                <w:sz w:val="22"/>
              </w:rPr>
              <w:t>141</w:t>
            </w:r>
          </w:p>
        </w:tc>
        <w:tc>
          <w:tcPr>
            <w:tcW w:w="3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5106D" w:rsidRPr="00D37AE2" w:rsidRDefault="00F5106D" w:rsidP="00DD4BCF">
            <w:pPr>
              <w:pStyle w:val="Body"/>
              <w:tabs>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rPr>
                <w:rFonts w:asciiTheme="minorHAnsi" w:hAnsiTheme="minorHAnsi" w:cs="Calibri"/>
                <w:b/>
                <w:color w:val="auto"/>
                <w:sz w:val="22"/>
              </w:rPr>
            </w:pPr>
            <w:r w:rsidRPr="00D37AE2">
              <w:rPr>
                <w:rFonts w:asciiTheme="minorHAnsi" w:hAnsiTheme="minorHAnsi" w:cs="Calibri"/>
                <w:b/>
                <w:color w:val="auto"/>
                <w:sz w:val="22"/>
              </w:rPr>
              <w:t>Grafika I</w:t>
            </w:r>
          </w:p>
        </w:tc>
        <w:tc>
          <w:tcPr>
            <w:tcW w:w="56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s>
              <w:ind w:left="567" w:hanging="567"/>
              <w:rPr>
                <w:rFonts w:asciiTheme="minorHAnsi" w:hAnsiTheme="minorHAnsi" w:cs="Calibri"/>
                <w:color w:val="auto"/>
                <w:sz w:val="22"/>
              </w:rPr>
            </w:pPr>
            <w:r w:rsidRPr="00D37AE2">
              <w:rPr>
                <w:rFonts w:asciiTheme="minorHAnsi" w:hAnsiTheme="minorHAnsi" w:cs="Calibri"/>
                <w:color w:val="auto"/>
                <w:sz w:val="22"/>
              </w:rPr>
              <w:t>3</w:t>
            </w:r>
          </w:p>
        </w:tc>
        <w:tc>
          <w:tcPr>
            <w:tcW w:w="56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s>
              <w:ind w:left="567" w:hanging="567"/>
              <w:rPr>
                <w:rFonts w:asciiTheme="minorHAnsi" w:hAnsiTheme="minorHAnsi" w:cs="Calibri"/>
                <w:color w:val="auto"/>
                <w:sz w:val="22"/>
              </w:rPr>
            </w:pPr>
            <w:r w:rsidRPr="00D37AE2">
              <w:rPr>
                <w:rFonts w:asciiTheme="minorHAnsi" w:hAnsiTheme="minorHAnsi" w:cs="Calibri"/>
                <w:color w:val="auto"/>
                <w:sz w:val="22"/>
              </w:rPr>
              <w:t>1</w:t>
            </w:r>
          </w:p>
        </w:tc>
        <w:tc>
          <w:tcPr>
            <w:tcW w:w="57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s>
              <w:ind w:left="567" w:hanging="567"/>
              <w:rPr>
                <w:rFonts w:asciiTheme="minorHAnsi" w:hAnsiTheme="minorHAnsi" w:cs="Calibri"/>
                <w:color w:val="auto"/>
              </w:rPr>
            </w:pPr>
          </w:p>
        </w:tc>
        <w:tc>
          <w:tcPr>
            <w:tcW w:w="34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s>
              <w:ind w:left="567" w:hanging="567"/>
              <w:rPr>
                <w:rFonts w:asciiTheme="minorHAnsi" w:hAnsiTheme="minorHAnsi" w:cs="Calibri"/>
                <w:b/>
                <w:color w:val="auto"/>
                <w:sz w:val="22"/>
              </w:rPr>
            </w:pPr>
            <w:r w:rsidRPr="00D37AE2">
              <w:rPr>
                <w:rFonts w:asciiTheme="minorHAnsi" w:hAnsiTheme="minorHAnsi" w:cs="Calibri"/>
                <w:b/>
                <w:color w:val="auto"/>
                <w:sz w:val="22"/>
              </w:rPr>
              <w:t>Izv.prof.dr.art.</w:t>
            </w:r>
            <w:r w:rsidRPr="00D37AE2">
              <w:rPr>
                <w:rFonts w:asciiTheme="minorHAnsi" w:hAnsiTheme="minorHAnsi" w:cs="Calibri"/>
                <w:b/>
                <w:color w:val="auto"/>
                <w:sz w:val="22"/>
                <w:lang w:val="hr-HR"/>
              </w:rPr>
              <w:t xml:space="preserve"> </w:t>
            </w:r>
            <w:r w:rsidRPr="00D37AE2">
              <w:rPr>
                <w:rFonts w:asciiTheme="minorHAnsi" w:hAnsiTheme="minorHAnsi" w:cs="Calibri"/>
                <w:b/>
                <w:color w:val="auto"/>
                <w:sz w:val="22"/>
              </w:rPr>
              <w:t>Ines Matijević Cakić</w:t>
            </w:r>
          </w:p>
          <w:p w:rsidR="00F5106D" w:rsidRPr="003D36C8" w:rsidRDefault="00F5106D" w:rsidP="00DD4BCF">
            <w:pPr>
              <w:pStyle w:val="Body"/>
              <w:tabs>
                <w:tab w:val="left" w:pos="567"/>
                <w:tab w:val="left" w:pos="1134"/>
                <w:tab w:val="left" w:pos="1701"/>
                <w:tab w:val="left" w:pos="2268"/>
                <w:tab w:val="left" w:pos="2835"/>
                <w:tab w:val="left" w:pos="3402"/>
              </w:tabs>
              <w:ind w:left="567" w:hanging="567"/>
              <w:rPr>
                <w:rFonts w:asciiTheme="minorHAnsi" w:hAnsiTheme="minorHAnsi" w:cs="Calibri"/>
                <w:i/>
                <w:color w:val="auto"/>
                <w:sz w:val="22"/>
                <w:lang w:val="hr-HR"/>
              </w:rPr>
            </w:pPr>
            <w:r w:rsidRPr="003D36C8">
              <w:rPr>
                <w:rFonts w:asciiTheme="minorHAnsi" w:hAnsiTheme="minorHAnsi" w:cs="Calibri"/>
                <w:i/>
                <w:color w:val="auto"/>
                <w:sz w:val="22"/>
              </w:rPr>
              <w:t>Viktorija Križanović, ass</w:t>
            </w:r>
            <w:r w:rsidRPr="003D36C8">
              <w:rPr>
                <w:rFonts w:asciiTheme="minorHAnsi" w:hAnsiTheme="minorHAnsi" w:cs="Calibri"/>
                <w:i/>
                <w:color w:val="auto"/>
                <w:sz w:val="22"/>
                <w:lang w:val="hr-HR"/>
              </w:rPr>
              <w:t>.</w:t>
            </w:r>
          </w:p>
        </w:tc>
        <w:tc>
          <w:tcPr>
            <w:tcW w:w="854" w:type="dxa"/>
            <w:tcBorders>
              <w:top w:val="single" w:sz="8" w:space="0" w:color="000000"/>
              <w:left w:val="single" w:sz="8" w:space="0" w:color="000000"/>
              <w:bottom w:val="single" w:sz="8" w:space="0" w:color="000000"/>
              <w:right w:val="single" w:sz="16" w:space="0" w:color="000000"/>
            </w:tcBorders>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ind w:left="567" w:hanging="567"/>
              <w:rPr>
                <w:rFonts w:asciiTheme="minorHAnsi" w:hAnsiTheme="minorHAnsi" w:cs="Calibri"/>
                <w:color w:val="auto"/>
                <w:sz w:val="22"/>
              </w:rPr>
            </w:pPr>
            <w:r w:rsidRPr="00D37AE2">
              <w:rPr>
                <w:rFonts w:asciiTheme="minorHAnsi" w:hAnsiTheme="minorHAnsi" w:cs="Calibri"/>
                <w:color w:val="auto"/>
                <w:sz w:val="22"/>
              </w:rPr>
              <w:t>3</w:t>
            </w:r>
          </w:p>
        </w:tc>
      </w:tr>
      <w:tr w:rsidR="00F5106D" w:rsidRPr="00D37AE2" w:rsidTr="000E7ACE">
        <w:trPr>
          <w:cantSplit/>
          <w:trHeight w:val="260"/>
        </w:trPr>
        <w:tc>
          <w:tcPr>
            <w:tcW w:w="738" w:type="dxa"/>
            <w:tcBorders>
              <w:top w:val="single" w:sz="8" w:space="0" w:color="000000"/>
              <w:left w:val="single" w:sz="16"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s>
              <w:rPr>
                <w:rFonts w:asciiTheme="minorHAnsi" w:hAnsiTheme="minorHAnsi" w:cs="Calibri"/>
                <w:color w:val="auto"/>
              </w:rPr>
            </w:pPr>
          </w:p>
        </w:tc>
        <w:tc>
          <w:tcPr>
            <w:tcW w:w="318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vAlign w:val="center"/>
          </w:tcPr>
          <w:p w:rsidR="00F5106D" w:rsidRPr="00D37AE2" w:rsidRDefault="00F5106D" w:rsidP="00DD4BCF">
            <w:pPr>
              <w:pStyle w:val="Body"/>
              <w:tabs>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jc w:val="center"/>
              <w:rPr>
                <w:rFonts w:asciiTheme="minorHAnsi" w:hAnsiTheme="minorHAnsi" w:cs="Calibri"/>
                <w:color w:val="auto"/>
                <w:sz w:val="22"/>
              </w:rPr>
            </w:pPr>
            <w:r w:rsidRPr="00D37AE2">
              <w:rPr>
                <w:rFonts w:asciiTheme="minorHAnsi" w:hAnsiTheme="minorHAnsi" w:cs="Calibri"/>
                <w:color w:val="auto"/>
                <w:sz w:val="22"/>
              </w:rPr>
              <w:t>OBAVEZNE RADIONICE</w:t>
            </w:r>
          </w:p>
        </w:tc>
        <w:tc>
          <w:tcPr>
            <w:tcW w:w="569"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s>
              <w:ind w:left="567" w:hanging="567"/>
              <w:rPr>
                <w:rFonts w:asciiTheme="minorHAnsi" w:hAnsiTheme="minorHAnsi" w:cs="Calibri"/>
                <w:color w:val="auto"/>
              </w:rPr>
            </w:pPr>
          </w:p>
        </w:tc>
        <w:tc>
          <w:tcPr>
            <w:tcW w:w="569"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s>
              <w:ind w:left="567" w:hanging="567"/>
              <w:rPr>
                <w:rFonts w:asciiTheme="minorHAnsi" w:hAnsiTheme="minorHAnsi" w:cs="Calibri"/>
                <w:color w:val="auto"/>
              </w:rPr>
            </w:pPr>
          </w:p>
        </w:tc>
        <w:tc>
          <w:tcPr>
            <w:tcW w:w="57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s>
              <w:ind w:left="567" w:hanging="567"/>
              <w:rPr>
                <w:rFonts w:asciiTheme="minorHAnsi" w:hAnsiTheme="minorHAnsi" w:cs="Calibri"/>
                <w:color w:val="auto"/>
              </w:rPr>
            </w:pPr>
          </w:p>
        </w:tc>
        <w:tc>
          <w:tcPr>
            <w:tcW w:w="3417"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60" w:type="dxa"/>
              <w:left w:w="60" w:type="dxa"/>
              <w:bottom w:w="60" w:type="dxa"/>
              <w:right w:w="60" w:type="dxa"/>
            </w:tcMar>
            <w:vAlign w:val="center"/>
          </w:tcPr>
          <w:p w:rsidR="00F5106D" w:rsidRPr="00D37AE2" w:rsidRDefault="00F5106D" w:rsidP="00DD4BCF">
            <w:pPr>
              <w:pStyle w:val="Body"/>
              <w:tabs>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ind w:left="567" w:hanging="567"/>
              <w:rPr>
                <w:rFonts w:asciiTheme="minorHAnsi" w:hAnsiTheme="minorHAnsi" w:cs="Calibri"/>
                <w:color w:val="auto"/>
              </w:rPr>
            </w:pPr>
          </w:p>
        </w:tc>
        <w:tc>
          <w:tcPr>
            <w:tcW w:w="854" w:type="dxa"/>
            <w:tcBorders>
              <w:top w:val="single" w:sz="8" w:space="0" w:color="000000"/>
              <w:left w:val="single" w:sz="8" w:space="0" w:color="000000"/>
              <w:bottom w:val="single" w:sz="8" w:space="0" w:color="000000"/>
              <w:right w:val="single" w:sz="16" w:space="0" w:color="000000"/>
            </w:tcBorders>
            <w:shd w:val="clear" w:color="auto" w:fill="D9D9D9" w:themeFill="background1" w:themeFillShade="D9"/>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ind w:left="567" w:hanging="567"/>
              <w:rPr>
                <w:rFonts w:asciiTheme="minorHAnsi" w:hAnsiTheme="minorHAnsi" w:cs="Calibri"/>
                <w:color w:val="auto"/>
              </w:rPr>
            </w:pPr>
          </w:p>
        </w:tc>
      </w:tr>
      <w:tr w:rsidR="00F5106D" w:rsidRPr="00D37AE2">
        <w:trPr>
          <w:cantSplit/>
          <w:trHeight w:val="260"/>
        </w:trPr>
        <w:tc>
          <w:tcPr>
            <w:tcW w:w="738" w:type="dxa"/>
            <w:tcBorders>
              <w:top w:val="single" w:sz="8" w:space="0" w:color="000000"/>
              <w:left w:val="single" w:sz="16"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s>
              <w:rPr>
                <w:rFonts w:asciiTheme="minorHAnsi" w:hAnsiTheme="minorHAnsi" w:cs="Calibri"/>
                <w:color w:val="auto"/>
                <w:sz w:val="22"/>
              </w:rPr>
            </w:pPr>
            <w:r w:rsidRPr="00D37AE2">
              <w:rPr>
                <w:rFonts w:asciiTheme="minorHAnsi" w:hAnsiTheme="minorHAnsi" w:cs="Calibri"/>
                <w:color w:val="auto"/>
                <w:sz w:val="22"/>
              </w:rPr>
              <w:t>201</w:t>
            </w:r>
          </w:p>
        </w:tc>
        <w:tc>
          <w:tcPr>
            <w:tcW w:w="3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5106D" w:rsidRPr="00D37AE2" w:rsidRDefault="00F5106D" w:rsidP="00DD4BCF">
            <w:pPr>
              <w:pStyle w:val="Body"/>
              <w:tabs>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rPr>
                <w:rFonts w:asciiTheme="minorHAnsi" w:hAnsiTheme="minorHAnsi" w:cs="Calibri"/>
                <w:color w:val="auto"/>
                <w:sz w:val="22"/>
              </w:rPr>
            </w:pPr>
            <w:r w:rsidRPr="00D37AE2">
              <w:rPr>
                <w:rFonts w:asciiTheme="minorHAnsi" w:hAnsiTheme="minorHAnsi" w:cs="Calibri"/>
                <w:b/>
                <w:color w:val="auto"/>
                <w:sz w:val="22"/>
              </w:rPr>
              <w:t>Obrada gipsa I</w:t>
            </w:r>
          </w:p>
        </w:tc>
        <w:tc>
          <w:tcPr>
            <w:tcW w:w="56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s>
              <w:ind w:left="567" w:hanging="567"/>
              <w:rPr>
                <w:rFonts w:asciiTheme="minorHAnsi" w:hAnsiTheme="minorHAnsi" w:cs="Calibri"/>
                <w:color w:val="auto"/>
                <w:sz w:val="22"/>
              </w:rPr>
            </w:pPr>
            <w:r w:rsidRPr="00D37AE2">
              <w:rPr>
                <w:rFonts w:asciiTheme="minorHAnsi" w:hAnsiTheme="minorHAnsi" w:cs="Calibri"/>
                <w:color w:val="auto"/>
                <w:sz w:val="22"/>
              </w:rPr>
              <w:t>1</w:t>
            </w:r>
          </w:p>
        </w:tc>
        <w:tc>
          <w:tcPr>
            <w:tcW w:w="56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s>
              <w:ind w:left="567" w:hanging="567"/>
              <w:rPr>
                <w:rFonts w:asciiTheme="minorHAnsi" w:hAnsiTheme="minorHAnsi" w:cs="Calibri"/>
                <w:color w:val="auto"/>
                <w:sz w:val="22"/>
              </w:rPr>
            </w:pPr>
            <w:r w:rsidRPr="00D37AE2">
              <w:rPr>
                <w:rFonts w:asciiTheme="minorHAnsi" w:hAnsiTheme="minorHAnsi" w:cs="Calibri"/>
                <w:color w:val="auto"/>
                <w:sz w:val="22"/>
              </w:rPr>
              <w:t>2</w:t>
            </w:r>
          </w:p>
        </w:tc>
        <w:tc>
          <w:tcPr>
            <w:tcW w:w="57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s>
              <w:ind w:left="567" w:hanging="567"/>
              <w:rPr>
                <w:rFonts w:asciiTheme="minorHAnsi" w:hAnsiTheme="minorHAnsi" w:cs="Calibri"/>
                <w:color w:val="auto"/>
              </w:rPr>
            </w:pPr>
          </w:p>
        </w:tc>
        <w:tc>
          <w:tcPr>
            <w:tcW w:w="34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3D36C8" w:rsidRDefault="00F5106D" w:rsidP="00DD4BCF">
            <w:pPr>
              <w:pStyle w:val="Body"/>
              <w:tabs>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ind w:left="567" w:hanging="567"/>
              <w:rPr>
                <w:rFonts w:asciiTheme="minorHAnsi" w:hAnsiTheme="minorHAnsi" w:cs="Calibri"/>
                <w:color w:val="auto"/>
                <w:sz w:val="22"/>
              </w:rPr>
            </w:pPr>
            <w:r w:rsidRPr="003D36C8">
              <w:rPr>
                <w:rFonts w:asciiTheme="minorHAnsi" w:hAnsiTheme="minorHAnsi" w:cs="Calibri"/>
                <w:color w:val="auto"/>
                <w:sz w:val="22"/>
              </w:rPr>
              <w:t>Margareta Lekić, umj.sur.</w:t>
            </w:r>
          </w:p>
          <w:p w:rsidR="00F5106D" w:rsidRPr="00C4128A" w:rsidRDefault="00F5106D" w:rsidP="00DD4BCF">
            <w:pPr>
              <w:pStyle w:val="Body"/>
              <w:tabs>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ind w:left="567" w:hanging="567"/>
              <w:rPr>
                <w:rFonts w:asciiTheme="minorHAnsi" w:hAnsiTheme="minorHAnsi" w:cs="Calibri"/>
                <w:color w:val="auto"/>
                <w:sz w:val="22"/>
                <w:lang w:val="hr-HR"/>
              </w:rPr>
            </w:pPr>
            <w:r w:rsidRPr="003D36C8">
              <w:rPr>
                <w:rFonts w:asciiTheme="minorHAnsi" w:hAnsiTheme="minorHAnsi" w:cs="Calibri"/>
                <w:i/>
                <w:color w:val="auto"/>
                <w:sz w:val="22"/>
                <w:lang w:val="hr-HR"/>
              </w:rPr>
              <w:t>Josipa Stojanović</w:t>
            </w:r>
            <w:r w:rsidRPr="00C4128A">
              <w:rPr>
                <w:rFonts w:asciiTheme="minorHAnsi" w:hAnsiTheme="minorHAnsi" w:cs="Calibri"/>
                <w:color w:val="auto"/>
                <w:sz w:val="22"/>
                <w:lang w:val="hr-HR"/>
              </w:rPr>
              <w:t>, ass.</w:t>
            </w:r>
          </w:p>
        </w:tc>
        <w:tc>
          <w:tcPr>
            <w:tcW w:w="854" w:type="dxa"/>
            <w:tcBorders>
              <w:top w:val="single" w:sz="8" w:space="0" w:color="000000"/>
              <w:left w:val="single" w:sz="8" w:space="0" w:color="000000"/>
              <w:bottom w:val="single" w:sz="8" w:space="0" w:color="000000"/>
              <w:right w:val="single" w:sz="16" w:space="0" w:color="000000"/>
            </w:tcBorders>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ind w:left="567" w:hanging="567"/>
              <w:rPr>
                <w:rFonts w:asciiTheme="minorHAnsi" w:hAnsiTheme="minorHAnsi" w:cs="Calibri"/>
                <w:color w:val="auto"/>
                <w:sz w:val="22"/>
              </w:rPr>
            </w:pPr>
            <w:r w:rsidRPr="00D37AE2">
              <w:rPr>
                <w:rFonts w:asciiTheme="minorHAnsi" w:hAnsiTheme="minorHAnsi" w:cs="Calibri"/>
                <w:color w:val="auto"/>
                <w:sz w:val="22"/>
              </w:rPr>
              <w:t>2</w:t>
            </w:r>
          </w:p>
        </w:tc>
      </w:tr>
      <w:tr w:rsidR="00F5106D" w:rsidRPr="00D37AE2">
        <w:trPr>
          <w:cantSplit/>
          <w:trHeight w:val="260"/>
        </w:trPr>
        <w:tc>
          <w:tcPr>
            <w:tcW w:w="738" w:type="dxa"/>
            <w:tcBorders>
              <w:top w:val="single" w:sz="8" w:space="0" w:color="000000"/>
              <w:left w:val="single" w:sz="16"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s>
              <w:rPr>
                <w:rFonts w:asciiTheme="minorHAnsi" w:hAnsiTheme="minorHAnsi" w:cs="Calibri"/>
                <w:color w:val="auto"/>
              </w:rPr>
            </w:pPr>
          </w:p>
        </w:tc>
        <w:tc>
          <w:tcPr>
            <w:tcW w:w="3180" w:type="dxa"/>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vAlign w:val="center"/>
          </w:tcPr>
          <w:p w:rsidR="00F5106D" w:rsidRPr="00D37AE2" w:rsidRDefault="00F5106D" w:rsidP="00DD4BCF">
            <w:pPr>
              <w:pStyle w:val="Body"/>
              <w:tabs>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rPr>
                <w:rFonts w:asciiTheme="minorHAnsi" w:hAnsiTheme="minorHAnsi" w:cs="Calibri"/>
                <w:color w:val="auto"/>
                <w:sz w:val="22"/>
              </w:rPr>
            </w:pPr>
            <w:r w:rsidRPr="00D37AE2">
              <w:rPr>
                <w:rFonts w:asciiTheme="minorHAnsi" w:hAnsiTheme="minorHAnsi" w:cs="Calibri"/>
                <w:color w:val="auto"/>
                <w:sz w:val="22"/>
              </w:rPr>
              <w:t>obavezni sati</w:t>
            </w:r>
          </w:p>
        </w:tc>
        <w:tc>
          <w:tcPr>
            <w:tcW w:w="569" w:type="dxa"/>
            <w:tcBorders>
              <w:top w:val="single" w:sz="8" w:space="0" w:color="000000"/>
              <w:left w:val="single" w:sz="8" w:space="0" w:color="000000"/>
              <w:bottom w:val="single" w:sz="8" w:space="0" w:color="000000"/>
              <w:right w:val="single" w:sz="8" w:space="0" w:color="000000"/>
            </w:tcBorders>
            <w:shd w:val="clear" w:color="auto" w:fill="FFFF00"/>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s>
              <w:ind w:left="567" w:hanging="567"/>
              <w:rPr>
                <w:rFonts w:asciiTheme="minorHAnsi" w:hAnsiTheme="minorHAnsi" w:cs="Calibri"/>
                <w:color w:val="auto"/>
              </w:rPr>
            </w:pPr>
            <w:r w:rsidRPr="00D37AE2">
              <w:rPr>
                <w:rFonts w:asciiTheme="minorHAnsi" w:hAnsiTheme="minorHAnsi" w:cs="Calibri"/>
                <w:color w:val="auto"/>
                <w:sz w:val="22"/>
              </w:rPr>
              <w:t>25</w:t>
            </w:r>
          </w:p>
        </w:tc>
        <w:tc>
          <w:tcPr>
            <w:tcW w:w="569" w:type="dxa"/>
            <w:tcBorders>
              <w:top w:val="single" w:sz="8" w:space="0" w:color="000000"/>
              <w:left w:val="single" w:sz="8" w:space="0" w:color="000000"/>
              <w:bottom w:val="single" w:sz="8" w:space="0" w:color="000000"/>
              <w:right w:val="single" w:sz="8" w:space="0" w:color="000000"/>
            </w:tcBorders>
            <w:shd w:val="clear" w:color="auto" w:fill="FFFF00"/>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s>
              <w:ind w:left="567" w:hanging="567"/>
              <w:rPr>
                <w:rFonts w:asciiTheme="minorHAnsi" w:hAnsiTheme="minorHAnsi" w:cs="Calibri"/>
                <w:color w:val="auto"/>
              </w:rPr>
            </w:pPr>
            <w:r w:rsidRPr="00D37AE2">
              <w:rPr>
                <w:rFonts w:asciiTheme="minorHAnsi" w:hAnsiTheme="minorHAnsi" w:cs="Calibri"/>
                <w:color w:val="auto"/>
                <w:sz w:val="22"/>
              </w:rPr>
              <w:fldChar w:fldCharType="begin"/>
            </w:r>
            <w:r w:rsidRPr="00D37AE2">
              <w:rPr>
                <w:rFonts w:asciiTheme="minorHAnsi" w:hAnsiTheme="minorHAnsi" w:cs="Calibri"/>
                <w:color w:val="auto"/>
                <w:sz w:val="22"/>
              </w:rPr>
              <w:instrText xml:space="preserve"> =SUM(D3:D15) \# "0" </w:instrText>
            </w:r>
            <w:r w:rsidRPr="00D37AE2">
              <w:rPr>
                <w:rFonts w:asciiTheme="minorHAnsi" w:hAnsiTheme="minorHAnsi" w:cs="Calibri"/>
                <w:color w:val="auto"/>
                <w:sz w:val="22"/>
              </w:rPr>
              <w:fldChar w:fldCharType="separate"/>
            </w:r>
            <w:r w:rsidRPr="00D37AE2">
              <w:rPr>
                <w:rFonts w:asciiTheme="minorHAnsi" w:hAnsiTheme="minorHAnsi" w:cs="Calibri"/>
                <w:color w:val="auto"/>
                <w:sz w:val="22"/>
              </w:rPr>
              <w:t>10</w:t>
            </w:r>
            <w:r w:rsidRPr="00D37AE2">
              <w:rPr>
                <w:rFonts w:asciiTheme="minorHAnsi" w:hAnsiTheme="minorHAnsi" w:cs="Calibri"/>
                <w:color w:val="auto"/>
                <w:sz w:val="22"/>
              </w:rPr>
              <w:fldChar w:fldCharType="end"/>
            </w:r>
          </w:p>
        </w:tc>
        <w:tc>
          <w:tcPr>
            <w:tcW w:w="570" w:type="dxa"/>
            <w:tcBorders>
              <w:top w:val="single" w:sz="8" w:space="0" w:color="000000"/>
              <w:left w:val="single" w:sz="8" w:space="0" w:color="000000"/>
              <w:bottom w:val="single" w:sz="8" w:space="0" w:color="000000"/>
              <w:right w:val="single" w:sz="8" w:space="0" w:color="000000"/>
            </w:tcBorders>
            <w:shd w:val="clear" w:color="auto" w:fill="FFFF00"/>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s>
              <w:ind w:left="567" w:hanging="567"/>
              <w:rPr>
                <w:rFonts w:asciiTheme="minorHAnsi" w:hAnsiTheme="minorHAnsi" w:cs="Calibri"/>
                <w:color w:val="auto"/>
              </w:rPr>
            </w:pPr>
            <w:r w:rsidRPr="00D37AE2">
              <w:rPr>
                <w:rFonts w:asciiTheme="minorHAnsi" w:hAnsiTheme="minorHAnsi" w:cs="Calibri"/>
                <w:color w:val="auto"/>
                <w:sz w:val="22"/>
              </w:rPr>
              <w:t>4</w:t>
            </w:r>
          </w:p>
        </w:tc>
        <w:tc>
          <w:tcPr>
            <w:tcW w:w="34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Body"/>
              <w:tabs>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ind w:left="567" w:hanging="567"/>
              <w:rPr>
                <w:rFonts w:asciiTheme="minorHAnsi" w:hAnsiTheme="minorHAnsi" w:cs="Calibri"/>
                <w:color w:val="auto"/>
              </w:rPr>
            </w:pPr>
          </w:p>
        </w:tc>
        <w:tc>
          <w:tcPr>
            <w:tcW w:w="854" w:type="dxa"/>
            <w:tcBorders>
              <w:top w:val="single" w:sz="8" w:space="0" w:color="000000"/>
              <w:left w:val="single" w:sz="8" w:space="0" w:color="000000"/>
              <w:bottom w:val="single" w:sz="8" w:space="0" w:color="000000"/>
              <w:right w:val="single" w:sz="16" w:space="0" w:color="000000"/>
            </w:tcBorders>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ind w:left="567" w:hanging="567"/>
              <w:rPr>
                <w:rFonts w:asciiTheme="minorHAnsi" w:hAnsiTheme="minorHAnsi" w:cs="Calibri"/>
                <w:color w:val="auto"/>
              </w:rPr>
            </w:pPr>
          </w:p>
        </w:tc>
      </w:tr>
      <w:tr w:rsidR="00F5106D" w:rsidRPr="00D37AE2">
        <w:trPr>
          <w:cantSplit/>
          <w:trHeight w:val="270"/>
        </w:trPr>
        <w:tc>
          <w:tcPr>
            <w:tcW w:w="738" w:type="dxa"/>
            <w:tcBorders>
              <w:top w:val="single" w:sz="8" w:space="0" w:color="000000"/>
              <w:left w:val="single" w:sz="16" w:space="0" w:color="000000"/>
              <w:bottom w:val="single" w:sz="16"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s>
              <w:rPr>
                <w:rFonts w:asciiTheme="minorHAnsi" w:hAnsiTheme="minorHAnsi" w:cs="Calibri"/>
                <w:color w:val="auto"/>
              </w:rPr>
            </w:pPr>
          </w:p>
        </w:tc>
        <w:tc>
          <w:tcPr>
            <w:tcW w:w="3180" w:type="dxa"/>
            <w:tcBorders>
              <w:top w:val="single" w:sz="8" w:space="0" w:color="000000"/>
              <w:left w:val="single" w:sz="8" w:space="0" w:color="000000"/>
              <w:bottom w:val="single" w:sz="16" w:space="0" w:color="000000"/>
              <w:right w:val="single" w:sz="8" w:space="0" w:color="000000"/>
            </w:tcBorders>
            <w:shd w:val="clear" w:color="auto" w:fill="FFFF00"/>
            <w:tcMar>
              <w:top w:w="100" w:type="dxa"/>
              <w:left w:w="100" w:type="dxa"/>
              <w:bottom w:w="100" w:type="dxa"/>
              <w:right w:w="100" w:type="dxa"/>
            </w:tcMar>
            <w:vAlign w:val="center"/>
          </w:tcPr>
          <w:p w:rsidR="00F5106D" w:rsidRPr="00D37AE2" w:rsidRDefault="00F5106D" w:rsidP="00DD4BCF">
            <w:pPr>
              <w:pStyle w:val="Body"/>
              <w:tabs>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rPr>
                <w:rFonts w:asciiTheme="minorHAnsi" w:hAnsiTheme="minorHAnsi" w:cs="Calibri"/>
                <w:color w:val="auto"/>
                <w:sz w:val="22"/>
              </w:rPr>
            </w:pPr>
            <w:r w:rsidRPr="00D37AE2">
              <w:rPr>
                <w:rFonts w:asciiTheme="minorHAnsi" w:hAnsiTheme="minorHAnsi" w:cs="Calibri"/>
                <w:color w:val="auto"/>
                <w:sz w:val="22"/>
              </w:rPr>
              <w:t>ukupno obaveznih sati:</w:t>
            </w:r>
          </w:p>
        </w:tc>
        <w:tc>
          <w:tcPr>
            <w:tcW w:w="1708" w:type="dxa"/>
            <w:gridSpan w:val="3"/>
            <w:tcBorders>
              <w:top w:val="single" w:sz="8" w:space="0" w:color="000000"/>
              <w:left w:val="single" w:sz="8" w:space="0" w:color="000000"/>
              <w:bottom w:val="single" w:sz="16" w:space="0" w:color="000000"/>
              <w:right w:val="single" w:sz="8" w:space="0" w:color="000000"/>
            </w:tcBorders>
            <w:shd w:val="clear" w:color="auto" w:fill="FFFF00"/>
            <w:tcMar>
              <w:top w:w="60" w:type="dxa"/>
              <w:left w:w="60" w:type="dxa"/>
              <w:bottom w:w="60" w:type="dxa"/>
              <w:right w:w="60" w:type="dxa"/>
            </w:tcMar>
            <w:vAlign w:val="center"/>
          </w:tcPr>
          <w:p w:rsidR="00F5106D" w:rsidRPr="00D37AE2" w:rsidRDefault="00F5106D" w:rsidP="00DD4BCF">
            <w:pPr>
              <w:pStyle w:val="Body"/>
              <w:tabs>
                <w:tab w:val="left" w:pos="-31520"/>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ind w:left="567" w:hanging="567"/>
              <w:rPr>
                <w:rFonts w:asciiTheme="minorHAnsi" w:hAnsiTheme="minorHAnsi" w:cs="Calibri"/>
                <w:color w:val="auto"/>
              </w:rPr>
            </w:pPr>
            <w:r w:rsidRPr="00D37AE2">
              <w:rPr>
                <w:rFonts w:asciiTheme="minorHAnsi" w:hAnsiTheme="minorHAnsi" w:cs="Calibri"/>
                <w:color w:val="auto"/>
                <w:sz w:val="22"/>
              </w:rPr>
              <w:t>39</w:t>
            </w:r>
          </w:p>
        </w:tc>
        <w:tc>
          <w:tcPr>
            <w:tcW w:w="3417" w:type="dxa"/>
            <w:tcBorders>
              <w:top w:val="single" w:sz="8" w:space="0" w:color="000000"/>
              <w:left w:val="single" w:sz="8" w:space="0" w:color="000000"/>
              <w:bottom w:val="single" w:sz="16" w:space="0" w:color="000000"/>
              <w:right w:val="single" w:sz="8" w:space="0" w:color="000000"/>
            </w:tcBorders>
            <w:shd w:val="clear" w:color="auto" w:fill="FF6666"/>
            <w:tcMar>
              <w:top w:w="60" w:type="dxa"/>
              <w:left w:w="60" w:type="dxa"/>
              <w:bottom w:w="60" w:type="dxa"/>
              <w:right w:w="60" w:type="dxa"/>
            </w:tcMar>
            <w:vAlign w:val="center"/>
          </w:tcPr>
          <w:p w:rsidR="00F5106D" w:rsidRPr="00D37AE2" w:rsidRDefault="00F5106D" w:rsidP="00DD4BCF">
            <w:pPr>
              <w:pStyle w:val="Body"/>
              <w:tabs>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ind w:left="567" w:hanging="567"/>
              <w:rPr>
                <w:rFonts w:asciiTheme="minorHAnsi" w:hAnsiTheme="minorHAnsi" w:cs="Calibri"/>
                <w:color w:val="auto"/>
                <w:sz w:val="22"/>
              </w:rPr>
            </w:pPr>
            <w:r w:rsidRPr="00D37AE2">
              <w:rPr>
                <w:rFonts w:asciiTheme="minorHAnsi" w:hAnsiTheme="minorHAnsi" w:cs="Calibri"/>
                <w:color w:val="auto"/>
                <w:sz w:val="22"/>
              </w:rPr>
              <w:t>ukupno ECTS obavezni predmeti:</w:t>
            </w:r>
          </w:p>
        </w:tc>
        <w:tc>
          <w:tcPr>
            <w:tcW w:w="854" w:type="dxa"/>
            <w:tcBorders>
              <w:top w:val="single" w:sz="8" w:space="0" w:color="000000"/>
              <w:left w:val="single" w:sz="8" w:space="0" w:color="000000"/>
              <w:bottom w:val="single" w:sz="16" w:space="0" w:color="000000"/>
              <w:right w:val="single" w:sz="16" w:space="0" w:color="000000"/>
            </w:tcBorders>
            <w:shd w:val="clear" w:color="auto" w:fill="FF6666"/>
            <w:tcMar>
              <w:top w:w="60" w:type="dxa"/>
              <w:left w:w="60" w:type="dxa"/>
              <w:bottom w:w="60" w:type="dxa"/>
              <w:right w:w="60" w:type="dxa"/>
            </w:tcMar>
            <w:vAlign w:val="center"/>
          </w:tcPr>
          <w:p w:rsidR="00F5106D" w:rsidRPr="00D37AE2" w:rsidRDefault="00BF6535"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ind w:left="567" w:hanging="567"/>
              <w:rPr>
                <w:rFonts w:asciiTheme="minorHAnsi" w:hAnsiTheme="minorHAnsi" w:cs="Calibri"/>
                <w:color w:val="auto"/>
              </w:rPr>
            </w:pPr>
            <w:r>
              <w:rPr>
                <w:rFonts w:asciiTheme="minorHAnsi" w:hAnsiTheme="minorHAnsi" w:cs="Calibri"/>
                <w:color w:val="auto"/>
                <w:sz w:val="22"/>
              </w:rPr>
              <w:t>30</w:t>
            </w:r>
          </w:p>
        </w:tc>
      </w:tr>
    </w:tbl>
    <w:p w:rsidR="00F5106D" w:rsidRPr="00D37AE2" w:rsidRDefault="00F5106D" w:rsidP="00DD4BCF">
      <w:pPr>
        <w:pStyle w:val="FreeForm"/>
        <w:spacing w:after="0" w:line="240" w:lineRule="auto"/>
        <w:rPr>
          <w:rFonts w:asciiTheme="minorHAnsi" w:hAnsiTheme="minorHAnsi" w:cs="Calibri"/>
          <w:color w:val="auto"/>
        </w:rPr>
      </w:pPr>
    </w:p>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lastRenderedPageBreak/>
        <w:t xml:space="preserve">1. GODINA </w:t>
      </w:r>
      <w:r w:rsidR="007E6B0D" w:rsidRPr="00D37AE2">
        <w:rPr>
          <w:rFonts w:asciiTheme="minorHAnsi" w:hAnsiTheme="minorHAnsi" w:cs="Calibri"/>
          <w:color w:val="auto"/>
        </w:rPr>
        <w:t>STUDIJA / LJETNI / II. SEMESTAR</w:t>
      </w:r>
    </w:p>
    <w:tbl>
      <w:tblPr>
        <w:tblW w:w="0" w:type="auto"/>
        <w:tblInd w:w="100" w:type="dxa"/>
        <w:tblLayout w:type="fixed"/>
        <w:tblLook w:val="0000" w:firstRow="0" w:lastRow="0" w:firstColumn="0" w:lastColumn="0" w:noHBand="0" w:noVBand="0"/>
      </w:tblPr>
      <w:tblGrid>
        <w:gridCol w:w="738"/>
        <w:gridCol w:w="3179"/>
        <w:gridCol w:w="569"/>
        <w:gridCol w:w="569"/>
        <w:gridCol w:w="570"/>
        <w:gridCol w:w="3417"/>
        <w:gridCol w:w="854"/>
      </w:tblGrid>
      <w:tr w:rsidR="00F5106D" w:rsidRPr="00D37AE2">
        <w:trPr>
          <w:cantSplit/>
          <w:trHeight w:val="260"/>
          <w:tblHeader/>
        </w:trPr>
        <w:tc>
          <w:tcPr>
            <w:tcW w:w="738" w:type="dxa"/>
            <w:tcBorders>
              <w:top w:val="single" w:sz="16" w:space="0" w:color="000000"/>
              <w:left w:val="single" w:sz="16" w:space="0" w:color="000000"/>
              <w:bottom w:val="single" w:sz="16" w:space="0" w:color="000000"/>
              <w:right w:val="single" w:sz="8" w:space="0" w:color="000000"/>
            </w:tcBorders>
            <w:shd w:val="clear" w:color="auto" w:fill="B0B3B2"/>
            <w:tcMar>
              <w:top w:w="100" w:type="dxa"/>
              <w:left w:w="100" w:type="dxa"/>
              <w:bottom w:w="100" w:type="dxa"/>
              <w:right w:w="100" w:type="dxa"/>
            </w:tcMar>
            <w:vAlign w:val="center"/>
          </w:tcPr>
          <w:p w:rsidR="00F5106D" w:rsidRPr="00D37AE2" w:rsidRDefault="00F5106D" w:rsidP="00DD4BCF">
            <w:pPr>
              <w:pStyle w:val="Naslov2"/>
              <w:rPr>
                <w:rFonts w:asciiTheme="minorHAnsi" w:hAnsiTheme="minorHAnsi" w:cs="Calibri"/>
                <w:b/>
                <w:color w:val="auto"/>
              </w:rPr>
            </w:pPr>
            <w:r w:rsidRPr="00D37AE2">
              <w:rPr>
                <w:rFonts w:asciiTheme="minorHAnsi" w:hAnsiTheme="minorHAnsi" w:cs="Calibri"/>
                <w:b/>
                <w:color w:val="auto"/>
              </w:rPr>
              <w:t>KOD</w:t>
            </w:r>
          </w:p>
        </w:tc>
        <w:tc>
          <w:tcPr>
            <w:tcW w:w="3179" w:type="dxa"/>
            <w:tcBorders>
              <w:top w:val="single" w:sz="16" w:space="0" w:color="000000"/>
              <w:left w:val="single" w:sz="8" w:space="0" w:color="000000"/>
              <w:bottom w:val="single" w:sz="16" w:space="0" w:color="000000"/>
              <w:right w:val="single" w:sz="8" w:space="0" w:color="000000"/>
            </w:tcBorders>
            <w:shd w:val="clear" w:color="auto" w:fill="B0B3B2"/>
            <w:tcMar>
              <w:top w:w="100" w:type="dxa"/>
              <w:left w:w="100" w:type="dxa"/>
              <w:bottom w:w="100" w:type="dxa"/>
              <w:right w:w="100" w:type="dxa"/>
            </w:tcMar>
            <w:vAlign w:val="center"/>
          </w:tcPr>
          <w:p w:rsidR="00F5106D" w:rsidRPr="00D37AE2" w:rsidRDefault="00F5106D" w:rsidP="00DD4BCF">
            <w:pPr>
              <w:pStyle w:val="Naslov2"/>
              <w:rPr>
                <w:rFonts w:asciiTheme="minorHAnsi" w:hAnsiTheme="minorHAnsi" w:cs="Calibri"/>
                <w:b/>
                <w:color w:val="auto"/>
              </w:rPr>
            </w:pPr>
            <w:r w:rsidRPr="00D37AE2">
              <w:rPr>
                <w:rFonts w:asciiTheme="minorHAnsi" w:hAnsiTheme="minorHAnsi" w:cs="Calibri"/>
                <w:b/>
                <w:color w:val="auto"/>
              </w:rPr>
              <w:t>PREDMET</w:t>
            </w:r>
          </w:p>
        </w:tc>
        <w:tc>
          <w:tcPr>
            <w:tcW w:w="1708" w:type="dxa"/>
            <w:gridSpan w:val="3"/>
            <w:tcBorders>
              <w:top w:val="single" w:sz="16" w:space="0" w:color="000000"/>
              <w:left w:val="single" w:sz="8" w:space="0" w:color="000000"/>
              <w:bottom w:val="single" w:sz="16" w:space="0" w:color="000000"/>
              <w:right w:val="single" w:sz="8" w:space="0" w:color="000000"/>
            </w:tcBorders>
            <w:shd w:val="clear" w:color="auto" w:fill="B0B3B2"/>
            <w:tcMar>
              <w:top w:w="100" w:type="dxa"/>
              <w:left w:w="100" w:type="dxa"/>
              <w:bottom w:w="100" w:type="dxa"/>
              <w:right w:w="100" w:type="dxa"/>
            </w:tcMar>
            <w:vAlign w:val="center"/>
          </w:tcPr>
          <w:p w:rsidR="00F5106D" w:rsidRPr="00D37AE2" w:rsidRDefault="00F5106D" w:rsidP="00DD4BCF">
            <w:pPr>
              <w:pStyle w:val="Naslov2"/>
              <w:rPr>
                <w:rFonts w:asciiTheme="minorHAnsi" w:hAnsiTheme="minorHAnsi" w:cs="Calibri"/>
                <w:b/>
                <w:color w:val="auto"/>
              </w:rPr>
            </w:pPr>
            <w:r w:rsidRPr="00D37AE2">
              <w:rPr>
                <w:rFonts w:asciiTheme="minorHAnsi" w:hAnsiTheme="minorHAnsi" w:cs="Calibri"/>
                <w:b/>
                <w:color w:val="auto"/>
              </w:rPr>
              <w:t>SATI TJEDNO</w:t>
            </w:r>
          </w:p>
        </w:tc>
        <w:tc>
          <w:tcPr>
            <w:tcW w:w="3417" w:type="dxa"/>
            <w:tcBorders>
              <w:top w:val="single" w:sz="16" w:space="0" w:color="000000"/>
              <w:left w:val="single" w:sz="8" w:space="0" w:color="000000"/>
              <w:bottom w:val="single" w:sz="16" w:space="0" w:color="000000"/>
              <w:right w:val="single" w:sz="8" w:space="0" w:color="000000"/>
            </w:tcBorders>
            <w:shd w:val="clear" w:color="auto" w:fill="B0B3B2"/>
            <w:tcMar>
              <w:top w:w="100" w:type="dxa"/>
              <w:left w:w="100" w:type="dxa"/>
              <w:bottom w:w="100" w:type="dxa"/>
              <w:right w:w="100" w:type="dxa"/>
            </w:tcMar>
            <w:vAlign w:val="center"/>
          </w:tcPr>
          <w:p w:rsidR="00F5106D" w:rsidRPr="00D37AE2" w:rsidRDefault="00F5106D" w:rsidP="00DD4BCF">
            <w:pPr>
              <w:pStyle w:val="Naslov2"/>
              <w:rPr>
                <w:rFonts w:asciiTheme="minorHAnsi" w:hAnsiTheme="minorHAnsi" w:cs="Calibri"/>
                <w:b/>
                <w:color w:val="auto"/>
              </w:rPr>
            </w:pPr>
            <w:r w:rsidRPr="00D37AE2">
              <w:rPr>
                <w:rFonts w:asciiTheme="minorHAnsi" w:hAnsiTheme="minorHAnsi" w:cs="Calibri"/>
                <w:b/>
                <w:color w:val="auto"/>
              </w:rPr>
              <w:t>NASTAVNIK</w:t>
            </w:r>
          </w:p>
        </w:tc>
        <w:tc>
          <w:tcPr>
            <w:tcW w:w="854" w:type="dxa"/>
            <w:tcBorders>
              <w:top w:val="single" w:sz="16" w:space="0" w:color="000000"/>
              <w:left w:val="single" w:sz="8" w:space="0" w:color="000000"/>
              <w:bottom w:val="single" w:sz="16" w:space="0" w:color="000000"/>
              <w:right w:val="single" w:sz="16" w:space="0" w:color="000000"/>
            </w:tcBorders>
            <w:shd w:val="clear" w:color="auto" w:fill="B0B3B2"/>
            <w:tcMar>
              <w:top w:w="100" w:type="dxa"/>
              <w:left w:w="100" w:type="dxa"/>
              <w:bottom w:w="100" w:type="dxa"/>
              <w:right w:w="100" w:type="dxa"/>
            </w:tcMar>
            <w:vAlign w:val="center"/>
          </w:tcPr>
          <w:p w:rsidR="00F5106D" w:rsidRPr="00D37AE2" w:rsidRDefault="00F5106D" w:rsidP="00DD4BCF">
            <w:pPr>
              <w:pStyle w:val="Naslov2"/>
              <w:rPr>
                <w:rFonts w:asciiTheme="minorHAnsi" w:hAnsiTheme="minorHAnsi" w:cs="Calibri"/>
                <w:b/>
                <w:color w:val="auto"/>
              </w:rPr>
            </w:pPr>
            <w:r w:rsidRPr="00D37AE2">
              <w:rPr>
                <w:rFonts w:asciiTheme="minorHAnsi" w:hAnsiTheme="minorHAnsi" w:cs="Calibri"/>
                <w:b/>
                <w:color w:val="auto"/>
              </w:rPr>
              <w:t>ECTS</w:t>
            </w:r>
          </w:p>
        </w:tc>
      </w:tr>
      <w:tr w:rsidR="00F5106D" w:rsidRPr="00D37AE2" w:rsidTr="000E7ACE">
        <w:trPr>
          <w:cantSplit/>
          <w:trHeight w:val="510"/>
        </w:trPr>
        <w:tc>
          <w:tcPr>
            <w:tcW w:w="738" w:type="dxa"/>
            <w:tcBorders>
              <w:top w:val="single" w:sz="16" w:space="0" w:color="000000"/>
              <w:left w:val="single" w:sz="16" w:space="0" w:color="000000"/>
              <w:bottom w:val="single" w:sz="8" w:space="0" w:color="000000"/>
              <w:right w:val="single" w:sz="8" w:space="0" w:color="000000"/>
            </w:tcBorders>
            <w:tcMar>
              <w:top w:w="100" w:type="dxa"/>
              <w:left w:w="100" w:type="dxa"/>
              <w:bottom w:w="100" w:type="dxa"/>
              <w:right w:w="100" w:type="dxa"/>
            </w:tcMar>
            <w:vAlign w:val="center"/>
          </w:tcPr>
          <w:p w:rsidR="00F5106D" w:rsidRPr="00D37AE2" w:rsidRDefault="00AF57DB"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s>
              <w:rPr>
                <w:rFonts w:asciiTheme="minorHAnsi" w:hAnsiTheme="minorHAnsi" w:cs="Calibri"/>
                <w:color w:val="auto"/>
                <w:spacing w:val="-2"/>
                <w:sz w:val="22"/>
              </w:rPr>
            </w:pPr>
            <w:r>
              <w:rPr>
                <w:rFonts w:asciiTheme="minorHAnsi" w:hAnsiTheme="minorHAnsi" w:cs="Calibri"/>
                <w:color w:val="auto"/>
                <w:spacing w:val="-2"/>
                <w:sz w:val="22"/>
              </w:rPr>
              <w:t>LKBA</w:t>
            </w:r>
          </w:p>
        </w:tc>
        <w:tc>
          <w:tcPr>
            <w:tcW w:w="3179" w:type="dxa"/>
            <w:tcBorders>
              <w:top w:val="single" w:sz="16"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vAlign w:val="center"/>
          </w:tcPr>
          <w:p w:rsidR="00F5106D" w:rsidRPr="00D37AE2" w:rsidRDefault="00F5106D" w:rsidP="00DD4BCF">
            <w:pPr>
              <w:pStyle w:val="Body"/>
              <w:tabs>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jc w:val="center"/>
              <w:rPr>
                <w:rFonts w:asciiTheme="minorHAnsi" w:hAnsiTheme="minorHAnsi" w:cs="Calibri"/>
                <w:color w:val="auto"/>
                <w:sz w:val="22"/>
              </w:rPr>
            </w:pPr>
            <w:r w:rsidRPr="00D37AE2">
              <w:rPr>
                <w:rFonts w:asciiTheme="minorHAnsi" w:hAnsiTheme="minorHAnsi" w:cs="Calibri"/>
                <w:color w:val="auto"/>
                <w:sz w:val="22"/>
              </w:rPr>
              <w:t>OBAVEZNI OPĆI</w:t>
            </w:r>
          </w:p>
        </w:tc>
        <w:tc>
          <w:tcPr>
            <w:tcW w:w="569" w:type="dxa"/>
            <w:tcBorders>
              <w:top w:val="single" w:sz="16"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s>
              <w:ind w:left="567" w:hanging="567"/>
              <w:rPr>
                <w:rFonts w:asciiTheme="minorHAnsi" w:hAnsiTheme="minorHAnsi" w:cs="Calibri"/>
                <w:color w:val="auto"/>
                <w:sz w:val="22"/>
              </w:rPr>
            </w:pPr>
            <w:r w:rsidRPr="00D37AE2">
              <w:rPr>
                <w:rFonts w:asciiTheme="minorHAnsi" w:hAnsiTheme="minorHAnsi" w:cs="Calibri"/>
                <w:color w:val="auto"/>
                <w:sz w:val="22"/>
              </w:rPr>
              <w:t>P</w:t>
            </w:r>
          </w:p>
        </w:tc>
        <w:tc>
          <w:tcPr>
            <w:tcW w:w="569" w:type="dxa"/>
            <w:tcBorders>
              <w:top w:val="single" w:sz="16"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s>
              <w:ind w:left="567" w:hanging="567"/>
              <w:rPr>
                <w:rFonts w:asciiTheme="minorHAnsi" w:hAnsiTheme="minorHAnsi" w:cs="Calibri"/>
                <w:color w:val="auto"/>
                <w:sz w:val="22"/>
              </w:rPr>
            </w:pPr>
            <w:r w:rsidRPr="00D37AE2">
              <w:rPr>
                <w:rFonts w:asciiTheme="minorHAnsi" w:hAnsiTheme="minorHAnsi" w:cs="Calibri"/>
                <w:color w:val="auto"/>
                <w:sz w:val="22"/>
              </w:rPr>
              <w:t>V</w:t>
            </w:r>
          </w:p>
        </w:tc>
        <w:tc>
          <w:tcPr>
            <w:tcW w:w="570" w:type="dxa"/>
            <w:tcBorders>
              <w:top w:val="single" w:sz="16"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s>
              <w:ind w:left="567" w:hanging="567"/>
              <w:rPr>
                <w:rFonts w:asciiTheme="minorHAnsi" w:hAnsiTheme="minorHAnsi" w:cs="Calibri"/>
                <w:color w:val="auto"/>
                <w:sz w:val="22"/>
              </w:rPr>
            </w:pPr>
            <w:r w:rsidRPr="00D37AE2">
              <w:rPr>
                <w:rFonts w:asciiTheme="minorHAnsi" w:hAnsiTheme="minorHAnsi" w:cs="Calibri"/>
                <w:color w:val="auto"/>
                <w:sz w:val="22"/>
              </w:rPr>
              <w:t>S</w:t>
            </w:r>
          </w:p>
        </w:tc>
        <w:tc>
          <w:tcPr>
            <w:tcW w:w="3417" w:type="dxa"/>
            <w:tcBorders>
              <w:top w:val="single" w:sz="16"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vAlign w:val="center"/>
          </w:tcPr>
          <w:p w:rsidR="00F5106D" w:rsidRPr="00D37AE2" w:rsidRDefault="00F5106D" w:rsidP="00DD4BCF">
            <w:pPr>
              <w:pStyle w:val="Body"/>
              <w:tabs>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ind w:left="567" w:hanging="567"/>
              <w:jc w:val="center"/>
              <w:rPr>
                <w:rFonts w:asciiTheme="minorHAnsi" w:hAnsiTheme="minorHAnsi" w:cs="Calibri"/>
                <w:color w:val="auto"/>
                <w:sz w:val="22"/>
              </w:rPr>
            </w:pPr>
            <w:r w:rsidRPr="00D37AE2">
              <w:rPr>
                <w:rFonts w:asciiTheme="minorHAnsi" w:hAnsiTheme="minorHAnsi" w:cs="Calibri"/>
                <w:color w:val="auto"/>
                <w:sz w:val="22"/>
              </w:rPr>
              <w:t>nositelj/ica predmeta</w:t>
            </w:r>
          </w:p>
          <w:p w:rsidR="00F5106D" w:rsidRPr="00D37AE2" w:rsidRDefault="00F5106D" w:rsidP="00DD4BCF">
            <w:pPr>
              <w:pStyle w:val="Body"/>
              <w:tabs>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ind w:left="567" w:hanging="567"/>
              <w:jc w:val="center"/>
              <w:rPr>
                <w:rFonts w:asciiTheme="minorHAnsi" w:hAnsiTheme="minorHAnsi" w:cs="Calibri"/>
                <w:color w:val="auto"/>
                <w:sz w:val="22"/>
              </w:rPr>
            </w:pPr>
            <w:r w:rsidRPr="00D37AE2">
              <w:rPr>
                <w:rFonts w:asciiTheme="minorHAnsi" w:hAnsiTheme="minorHAnsi" w:cs="Calibri"/>
                <w:color w:val="auto"/>
                <w:sz w:val="22"/>
              </w:rPr>
              <w:t>ili izvoditelj/ica dijela nastave</w:t>
            </w:r>
          </w:p>
        </w:tc>
        <w:tc>
          <w:tcPr>
            <w:tcW w:w="854" w:type="dxa"/>
            <w:tcBorders>
              <w:top w:val="single" w:sz="16" w:space="0" w:color="000000"/>
              <w:left w:val="single" w:sz="8" w:space="0" w:color="000000"/>
              <w:bottom w:val="single" w:sz="8" w:space="0" w:color="000000"/>
              <w:right w:val="single" w:sz="16" w:space="0" w:color="000000"/>
            </w:tcBorders>
            <w:shd w:val="clear" w:color="auto" w:fill="D9D9D9" w:themeFill="background1" w:themeFillShade="D9"/>
            <w:tcMar>
              <w:top w:w="100" w:type="dxa"/>
              <w:left w:w="100" w:type="dxa"/>
              <w:bottom w:w="100" w:type="dxa"/>
              <w:right w:w="10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ind w:left="567" w:hanging="567"/>
              <w:rPr>
                <w:rFonts w:asciiTheme="minorHAnsi" w:hAnsiTheme="minorHAnsi" w:cs="Calibri"/>
                <w:color w:val="auto"/>
                <w:sz w:val="22"/>
              </w:rPr>
            </w:pPr>
          </w:p>
        </w:tc>
      </w:tr>
      <w:tr w:rsidR="00F5106D" w:rsidRPr="00D37AE2">
        <w:trPr>
          <w:cantSplit/>
          <w:trHeight w:val="260"/>
        </w:trPr>
        <w:tc>
          <w:tcPr>
            <w:tcW w:w="738" w:type="dxa"/>
            <w:tcBorders>
              <w:top w:val="single" w:sz="8" w:space="0" w:color="000000"/>
              <w:left w:val="single" w:sz="16"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12</w:t>
            </w:r>
          </w:p>
        </w:tc>
        <w:tc>
          <w:tcPr>
            <w:tcW w:w="31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5106D" w:rsidRPr="00D37AE2" w:rsidRDefault="00F5106D" w:rsidP="00DD4BCF">
            <w:pPr>
              <w:pStyle w:val="Body"/>
              <w:tabs>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rPr>
                <w:rFonts w:asciiTheme="minorHAnsi" w:hAnsiTheme="minorHAnsi" w:cs="Calibri"/>
                <w:b/>
                <w:color w:val="auto"/>
                <w:sz w:val="22"/>
              </w:rPr>
            </w:pPr>
            <w:r w:rsidRPr="00D37AE2">
              <w:rPr>
                <w:rFonts w:asciiTheme="minorHAnsi" w:hAnsiTheme="minorHAnsi" w:cs="Calibri"/>
                <w:b/>
                <w:color w:val="auto"/>
                <w:sz w:val="22"/>
              </w:rPr>
              <w:t>Osnove arhitekture</w:t>
            </w:r>
          </w:p>
        </w:tc>
        <w:tc>
          <w:tcPr>
            <w:tcW w:w="56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s>
              <w:ind w:left="567" w:hanging="567"/>
              <w:rPr>
                <w:rFonts w:asciiTheme="minorHAnsi" w:hAnsiTheme="minorHAnsi" w:cs="Calibri"/>
                <w:color w:val="auto"/>
                <w:sz w:val="22"/>
              </w:rPr>
            </w:pPr>
            <w:r w:rsidRPr="00D37AE2">
              <w:rPr>
                <w:rFonts w:asciiTheme="minorHAnsi" w:hAnsiTheme="minorHAnsi" w:cs="Calibri"/>
                <w:color w:val="auto"/>
                <w:sz w:val="22"/>
              </w:rPr>
              <w:t>2</w:t>
            </w:r>
          </w:p>
        </w:tc>
        <w:tc>
          <w:tcPr>
            <w:tcW w:w="56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s>
              <w:ind w:left="567" w:hanging="567"/>
              <w:rPr>
                <w:rFonts w:asciiTheme="minorHAnsi" w:hAnsiTheme="minorHAnsi" w:cs="Calibri"/>
                <w:color w:val="auto"/>
                <w:sz w:val="22"/>
              </w:rPr>
            </w:pPr>
          </w:p>
        </w:tc>
        <w:tc>
          <w:tcPr>
            <w:tcW w:w="57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s>
              <w:ind w:left="567" w:hanging="567"/>
              <w:rPr>
                <w:rFonts w:asciiTheme="minorHAnsi" w:hAnsiTheme="minorHAnsi" w:cs="Calibri"/>
                <w:color w:val="auto"/>
                <w:sz w:val="22"/>
              </w:rPr>
            </w:pPr>
            <w:r w:rsidRPr="00D37AE2">
              <w:rPr>
                <w:rFonts w:asciiTheme="minorHAnsi" w:hAnsiTheme="minorHAnsi" w:cs="Calibri"/>
                <w:color w:val="auto"/>
                <w:sz w:val="22"/>
              </w:rPr>
              <w:t>1</w:t>
            </w:r>
          </w:p>
        </w:tc>
        <w:tc>
          <w:tcPr>
            <w:tcW w:w="34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C34129" w:rsidP="00DD4BCF">
            <w:pPr>
              <w:pStyle w:val="Body"/>
              <w:tabs>
                <w:tab w:val="left" w:pos="567"/>
                <w:tab w:val="left" w:pos="1134"/>
                <w:tab w:val="left" w:pos="1701"/>
                <w:tab w:val="left" w:pos="2268"/>
                <w:tab w:val="left" w:pos="2835"/>
                <w:tab w:val="left" w:pos="3402"/>
              </w:tabs>
              <w:ind w:left="567" w:hanging="567"/>
              <w:rPr>
                <w:rFonts w:asciiTheme="minorHAnsi" w:hAnsiTheme="minorHAnsi" w:cs="Calibri"/>
                <w:b/>
                <w:color w:val="auto"/>
                <w:sz w:val="22"/>
              </w:rPr>
            </w:pPr>
            <w:r w:rsidRPr="00D37AE2">
              <w:rPr>
                <w:rFonts w:asciiTheme="minorHAnsi" w:hAnsiTheme="minorHAnsi" w:cs="Calibri"/>
                <w:b/>
                <w:color w:val="auto"/>
                <w:sz w:val="22"/>
              </w:rPr>
              <w:t>doc.</w:t>
            </w:r>
            <w:r w:rsidR="00F5106D" w:rsidRPr="00D37AE2">
              <w:rPr>
                <w:rFonts w:asciiTheme="minorHAnsi" w:hAnsiTheme="minorHAnsi" w:cs="Calibri"/>
                <w:b/>
                <w:color w:val="auto"/>
                <w:sz w:val="22"/>
              </w:rPr>
              <w:t xml:space="preserve"> dr. sc. Margareta Turkalj - Podmanicki</w:t>
            </w:r>
          </w:p>
        </w:tc>
        <w:tc>
          <w:tcPr>
            <w:tcW w:w="854" w:type="dxa"/>
            <w:tcBorders>
              <w:top w:val="single" w:sz="8" w:space="0" w:color="000000"/>
              <w:left w:val="single" w:sz="8" w:space="0" w:color="000000"/>
              <w:bottom w:val="single" w:sz="8" w:space="0" w:color="000000"/>
              <w:right w:val="single" w:sz="16" w:space="0" w:color="000000"/>
            </w:tcBorders>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ind w:left="567" w:hanging="567"/>
              <w:rPr>
                <w:rFonts w:asciiTheme="minorHAnsi" w:hAnsiTheme="minorHAnsi" w:cs="Calibri"/>
                <w:color w:val="auto"/>
                <w:sz w:val="22"/>
              </w:rPr>
            </w:pPr>
            <w:r w:rsidRPr="00D37AE2">
              <w:rPr>
                <w:rFonts w:asciiTheme="minorHAnsi" w:hAnsiTheme="minorHAnsi" w:cs="Calibri"/>
                <w:color w:val="auto"/>
                <w:sz w:val="22"/>
              </w:rPr>
              <w:t>2</w:t>
            </w:r>
          </w:p>
        </w:tc>
      </w:tr>
      <w:tr w:rsidR="00F5106D" w:rsidRPr="00D37AE2">
        <w:trPr>
          <w:cantSplit/>
          <w:trHeight w:val="520"/>
        </w:trPr>
        <w:tc>
          <w:tcPr>
            <w:tcW w:w="738" w:type="dxa"/>
            <w:tcBorders>
              <w:top w:val="single" w:sz="8" w:space="0" w:color="000000"/>
              <w:left w:val="single" w:sz="16"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32</w:t>
            </w:r>
          </w:p>
        </w:tc>
        <w:tc>
          <w:tcPr>
            <w:tcW w:w="31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5106D" w:rsidRPr="00D37AE2" w:rsidRDefault="00F5106D" w:rsidP="00DD4BCF">
            <w:pPr>
              <w:pStyle w:val="Body"/>
              <w:tabs>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rPr>
                <w:rFonts w:asciiTheme="minorHAnsi" w:hAnsiTheme="minorHAnsi" w:cs="Calibri"/>
                <w:b/>
                <w:color w:val="auto"/>
                <w:sz w:val="22"/>
              </w:rPr>
            </w:pPr>
            <w:r w:rsidRPr="00D37AE2">
              <w:rPr>
                <w:rFonts w:asciiTheme="minorHAnsi" w:hAnsiTheme="minorHAnsi" w:cs="Calibri"/>
                <w:b/>
                <w:color w:val="auto"/>
                <w:sz w:val="22"/>
              </w:rPr>
              <w:t>Umjetnost srednjeg vijeka</w:t>
            </w:r>
          </w:p>
        </w:tc>
        <w:tc>
          <w:tcPr>
            <w:tcW w:w="56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s>
              <w:ind w:left="567" w:hanging="567"/>
              <w:rPr>
                <w:rFonts w:asciiTheme="minorHAnsi" w:hAnsiTheme="minorHAnsi" w:cs="Calibri"/>
                <w:color w:val="auto"/>
                <w:sz w:val="22"/>
              </w:rPr>
            </w:pPr>
            <w:r w:rsidRPr="00D37AE2">
              <w:rPr>
                <w:rFonts w:asciiTheme="minorHAnsi" w:hAnsiTheme="minorHAnsi" w:cs="Calibri"/>
                <w:color w:val="auto"/>
                <w:sz w:val="22"/>
              </w:rPr>
              <w:t>4</w:t>
            </w:r>
          </w:p>
        </w:tc>
        <w:tc>
          <w:tcPr>
            <w:tcW w:w="56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s>
              <w:ind w:left="567" w:hanging="567"/>
              <w:rPr>
                <w:rFonts w:asciiTheme="minorHAnsi" w:hAnsiTheme="minorHAnsi" w:cs="Calibri"/>
                <w:color w:val="auto"/>
                <w:sz w:val="22"/>
              </w:rPr>
            </w:pPr>
          </w:p>
        </w:tc>
        <w:tc>
          <w:tcPr>
            <w:tcW w:w="57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s>
              <w:ind w:left="567" w:hanging="567"/>
              <w:rPr>
                <w:rFonts w:asciiTheme="minorHAnsi" w:hAnsiTheme="minorHAnsi" w:cs="Calibri"/>
                <w:color w:val="auto"/>
                <w:sz w:val="22"/>
              </w:rPr>
            </w:pPr>
            <w:r w:rsidRPr="00D37AE2">
              <w:rPr>
                <w:rFonts w:asciiTheme="minorHAnsi" w:hAnsiTheme="minorHAnsi" w:cs="Calibri"/>
                <w:color w:val="auto"/>
                <w:sz w:val="22"/>
              </w:rPr>
              <w:t>2</w:t>
            </w:r>
          </w:p>
        </w:tc>
        <w:tc>
          <w:tcPr>
            <w:tcW w:w="34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C34129" w:rsidP="00DD4BCF">
            <w:pPr>
              <w:pStyle w:val="Body"/>
              <w:tabs>
                <w:tab w:val="left" w:pos="567"/>
                <w:tab w:val="left" w:pos="1134"/>
                <w:tab w:val="left" w:pos="1701"/>
                <w:tab w:val="left" w:pos="2268"/>
                <w:tab w:val="left" w:pos="2835"/>
                <w:tab w:val="left" w:pos="3402"/>
              </w:tabs>
              <w:ind w:left="567" w:hanging="567"/>
              <w:rPr>
                <w:rFonts w:asciiTheme="minorHAnsi" w:hAnsiTheme="minorHAnsi" w:cs="Calibri"/>
                <w:b/>
                <w:color w:val="auto"/>
                <w:sz w:val="22"/>
              </w:rPr>
            </w:pPr>
            <w:r w:rsidRPr="00D37AE2">
              <w:rPr>
                <w:rFonts w:asciiTheme="minorHAnsi" w:hAnsiTheme="minorHAnsi" w:cs="Calibri"/>
                <w:b/>
                <w:color w:val="auto"/>
                <w:sz w:val="22"/>
                <w:lang w:val="hr-HR"/>
              </w:rPr>
              <w:t>doc.</w:t>
            </w:r>
            <w:r w:rsidR="00F5106D" w:rsidRPr="00D37AE2">
              <w:rPr>
                <w:rFonts w:asciiTheme="minorHAnsi" w:hAnsiTheme="minorHAnsi" w:cs="Calibri"/>
                <w:b/>
                <w:color w:val="auto"/>
                <w:sz w:val="22"/>
              </w:rPr>
              <w:t xml:space="preserve"> dr. sc. Jaminka Najcer Sabljak</w:t>
            </w:r>
          </w:p>
          <w:p w:rsidR="00F5106D" w:rsidRPr="00C4128A" w:rsidRDefault="00F5106D" w:rsidP="00DD4BCF">
            <w:pPr>
              <w:pStyle w:val="Body"/>
              <w:tabs>
                <w:tab w:val="left" w:pos="567"/>
                <w:tab w:val="left" w:pos="1134"/>
                <w:tab w:val="left" w:pos="1701"/>
                <w:tab w:val="left" w:pos="2268"/>
                <w:tab w:val="left" w:pos="2835"/>
                <w:tab w:val="left" w:pos="3402"/>
              </w:tabs>
              <w:ind w:left="567" w:hanging="567"/>
              <w:rPr>
                <w:rFonts w:asciiTheme="minorHAnsi" w:hAnsiTheme="minorHAnsi" w:cs="Calibri"/>
                <w:color w:val="auto"/>
                <w:sz w:val="22"/>
              </w:rPr>
            </w:pPr>
            <w:r w:rsidRPr="00C4128A">
              <w:rPr>
                <w:rFonts w:asciiTheme="minorHAnsi" w:hAnsiTheme="minorHAnsi" w:cs="Calibri"/>
                <w:color w:val="auto"/>
                <w:sz w:val="22"/>
              </w:rPr>
              <w:t>Igor Loinjak, ass.</w:t>
            </w:r>
          </w:p>
        </w:tc>
        <w:tc>
          <w:tcPr>
            <w:tcW w:w="854" w:type="dxa"/>
            <w:tcBorders>
              <w:top w:val="single" w:sz="8" w:space="0" w:color="000000"/>
              <w:left w:val="single" w:sz="8" w:space="0" w:color="000000"/>
              <w:bottom w:val="single" w:sz="8" w:space="0" w:color="000000"/>
              <w:right w:val="single" w:sz="16" w:space="0" w:color="000000"/>
            </w:tcBorders>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ind w:left="567" w:hanging="567"/>
              <w:rPr>
                <w:rFonts w:asciiTheme="minorHAnsi" w:hAnsiTheme="minorHAnsi" w:cs="Calibri"/>
                <w:color w:val="auto"/>
                <w:sz w:val="22"/>
              </w:rPr>
            </w:pPr>
            <w:r w:rsidRPr="00D37AE2">
              <w:rPr>
                <w:rFonts w:asciiTheme="minorHAnsi" w:hAnsiTheme="minorHAnsi" w:cs="Calibri"/>
                <w:color w:val="auto"/>
                <w:sz w:val="22"/>
              </w:rPr>
              <w:t>8</w:t>
            </w:r>
          </w:p>
        </w:tc>
      </w:tr>
      <w:tr w:rsidR="00F5106D" w:rsidRPr="00D37AE2">
        <w:trPr>
          <w:cantSplit/>
          <w:trHeight w:val="520"/>
        </w:trPr>
        <w:tc>
          <w:tcPr>
            <w:tcW w:w="738" w:type="dxa"/>
            <w:tcBorders>
              <w:top w:val="single" w:sz="8" w:space="0" w:color="000000"/>
              <w:left w:val="single" w:sz="16"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2</w:t>
            </w:r>
          </w:p>
        </w:tc>
        <w:tc>
          <w:tcPr>
            <w:tcW w:w="31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5106D" w:rsidRPr="00D37AE2" w:rsidRDefault="00F5106D" w:rsidP="00DD4BCF">
            <w:pPr>
              <w:pStyle w:val="Body"/>
              <w:tabs>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rPr>
                <w:rFonts w:asciiTheme="minorHAnsi" w:hAnsiTheme="minorHAnsi" w:cs="Calibri"/>
                <w:b/>
                <w:color w:val="auto"/>
                <w:sz w:val="22"/>
              </w:rPr>
            </w:pPr>
            <w:r w:rsidRPr="00D37AE2">
              <w:rPr>
                <w:rFonts w:asciiTheme="minorHAnsi" w:hAnsiTheme="minorHAnsi" w:cs="Calibri"/>
                <w:b/>
                <w:color w:val="auto"/>
                <w:sz w:val="22"/>
              </w:rPr>
              <w:t>Strani jezik II</w:t>
            </w:r>
          </w:p>
        </w:tc>
        <w:tc>
          <w:tcPr>
            <w:tcW w:w="56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s>
              <w:ind w:left="567" w:hanging="567"/>
              <w:rPr>
                <w:rFonts w:asciiTheme="minorHAnsi" w:hAnsiTheme="minorHAnsi" w:cs="Calibri"/>
                <w:color w:val="auto"/>
                <w:sz w:val="22"/>
              </w:rPr>
            </w:pPr>
            <w:r w:rsidRPr="00D37AE2">
              <w:rPr>
                <w:rFonts w:asciiTheme="minorHAnsi" w:hAnsiTheme="minorHAnsi" w:cs="Calibri"/>
                <w:color w:val="auto"/>
                <w:sz w:val="22"/>
              </w:rPr>
              <w:t>2</w:t>
            </w:r>
          </w:p>
        </w:tc>
        <w:tc>
          <w:tcPr>
            <w:tcW w:w="56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s>
              <w:ind w:left="567" w:hanging="567"/>
              <w:rPr>
                <w:rFonts w:asciiTheme="minorHAnsi" w:hAnsiTheme="minorHAnsi" w:cs="Calibri"/>
                <w:color w:val="auto"/>
                <w:sz w:val="22"/>
              </w:rPr>
            </w:pPr>
          </w:p>
        </w:tc>
        <w:tc>
          <w:tcPr>
            <w:tcW w:w="57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s>
              <w:ind w:left="567" w:hanging="567"/>
              <w:rPr>
                <w:rFonts w:asciiTheme="minorHAnsi" w:hAnsiTheme="minorHAnsi" w:cs="Calibri"/>
                <w:color w:val="auto"/>
                <w:sz w:val="22"/>
              </w:rPr>
            </w:pPr>
          </w:p>
        </w:tc>
        <w:tc>
          <w:tcPr>
            <w:tcW w:w="34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2E7994" w:rsidRDefault="00F5106D" w:rsidP="00DD4BCF">
            <w:pPr>
              <w:pStyle w:val="Body"/>
              <w:tabs>
                <w:tab w:val="left" w:pos="567"/>
                <w:tab w:val="left" w:pos="1134"/>
                <w:tab w:val="left" w:pos="1701"/>
                <w:tab w:val="left" w:pos="2268"/>
                <w:tab w:val="left" w:pos="2835"/>
                <w:tab w:val="left" w:pos="3402"/>
              </w:tabs>
              <w:ind w:left="567" w:hanging="567"/>
              <w:rPr>
                <w:rFonts w:asciiTheme="minorHAnsi" w:hAnsiTheme="minorHAnsi" w:cs="Calibri"/>
                <w:color w:val="auto"/>
                <w:sz w:val="22"/>
              </w:rPr>
            </w:pPr>
            <w:r w:rsidRPr="002E7994">
              <w:rPr>
                <w:rFonts w:asciiTheme="minorHAnsi" w:hAnsiTheme="minorHAnsi" w:cs="Calibri"/>
                <w:color w:val="auto"/>
                <w:sz w:val="22"/>
              </w:rPr>
              <w:t>Jurica Novaković, predavač</w:t>
            </w:r>
          </w:p>
        </w:tc>
        <w:tc>
          <w:tcPr>
            <w:tcW w:w="854" w:type="dxa"/>
            <w:tcBorders>
              <w:top w:val="single" w:sz="8" w:space="0" w:color="000000"/>
              <w:left w:val="single" w:sz="8" w:space="0" w:color="000000"/>
              <w:bottom w:val="single" w:sz="8" w:space="0" w:color="000000"/>
              <w:right w:val="single" w:sz="16" w:space="0" w:color="000000"/>
            </w:tcBorders>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ind w:left="567" w:hanging="567"/>
              <w:rPr>
                <w:rFonts w:asciiTheme="minorHAnsi" w:hAnsiTheme="minorHAnsi" w:cs="Calibri"/>
                <w:color w:val="auto"/>
                <w:sz w:val="22"/>
              </w:rPr>
            </w:pPr>
            <w:r w:rsidRPr="00D37AE2">
              <w:rPr>
                <w:rFonts w:asciiTheme="minorHAnsi" w:hAnsiTheme="minorHAnsi" w:cs="Calibri"/>
                <w:color w:val="auto"/>
                <w:sz w:val="22"/>
              </w:rPr>
              <w:t>2</w:t>
            </w:r>
          </w:p>
        </w:tc>
      </w:tr>
      <w:tr w:rsidR="00F5106D" w:rsidRPr="00D37AE2">
        <w:trPr>
          <w:cantSplit/>
          <w:trHeight w:val="90"/>
        </w:trPr>
        <w:tc>
          <w:tcPr>
            <w:tcW w:w="738" w:type="dxa"/>
            <w:tcBorders>
              <w:top w:val="single" w:sz="8" w:space="0" w:color="000000"/>
              <w:left w:val="single" w:sz="16"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52</w:t>
            </w:r>
          </w:p>
        </w:tc>
        <w:tc>
          <w:tcPr>
            <w:tcW w:w="31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5106D" w:rsidRPr="00D37AE2" w:rsidRDefault="00F5106D" w:rsidP="00DD4BCF">
            <w:pPr>
              <w:pStyle w:val="Body"/>
              <w:tabs>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rPr>
                <w:rFonts w:asciiTheme="minorHAnsi" w:hAnsiTheme="minorHAnsi" w:cs="Calibri"/>
                <w:b/>
                <w:color w:val="auto"/>
                <w:sz w:val="22"/>
              </w:rPr>
            </w:pPr>
            <w:r w:rsidRPr="00D37AE2">
              <w:rPr>
                <w:rFonts w:asciiTheme="minorHAnsi" w:hAnsiTheme="minorHAnsi" w:cs="Calibri"/>
                <w:b/>
                <w:color w:val="auto"/>
                <w:sz w:val="22"/>
              </w:rPr>
              <w:t>Tjelesna i zdravstvena kultura II</w:t>
            </w:r>
          </w:p>
        </w:tc>
        <w:tc>
          <w:tcPr>
            <w:tcW w:w="56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s>
              <w:ind w:left="567" w:hanging="567"/>
              <w:rPr>
                <w:rFonts w:asciiTheme="minorHAnsi" w:hAnsiTheme="minorHAnsi" w:cs="Calibri"/>
                <w:color w:val="auto"/>
                <w:sz w:val="22"/>
              </w:rPr>
            </w:pPr>
          </w:p>
        </w:tc>
        <w:tc>
          <w:tcPr>
            <w:tcW w:w="56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s>
              <w:ind w:left="567" w:hanging="567"/>
              <w:rPr>
                <w:rFonts w:asciiTheme="minorHAnsi" w:hAnsiTheme="minorHAnsi" w:cs="Calibri"/>
                <w:color w:val="auto"/>
                <w:sz w:val="22"/>
              </w:rPr>
            </w:pPr>
            <w:r w:rsidRPr="00D37AE2">
              <w:rPr>
                <w:rFonts w:asciiTheme="minorHAnsi" w:hAnsiTheme="minorHAnsi" w:cs="Calibri"/>
                <w:color w:val="auto"/>
                <w:sz w:val="22"/>
              </w:rPr>
              <w:t>2</w:t>
            </w:r>
          </w:p>
        </w:tc>
        <w:tc>
          <w:tcPr>
            <w:tcW w:w="57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s>
              <w:ind w:left="567" w:hanging="567"/>
              <w:rPr>
                <w:rFonts w:asciiTheme="minorHAnsi" w:hAnsiTheme="minorHAnsi" w:cs="Calibri"/>
                <w:color w:val="auto"/>
                <w:sz w:val="22"/>
              </w:rPr>
            </w:pPr>
          </w:p>
        </w:tc>
        <w:tc>
          <w:tcPr>
            <w:tcW w:w="34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s>
              <w:ind w:left="567" w:hanging="567"/>
              <w:rPr>
                <w:rFonts w:asciiTheme="minorHAnsi" w:hAnsiTheme="minorHAnsi" w:cs="Calibri"/>
                <w:b/>
                <w:color w:val="auto"/>
                <w:sz w:val="22"/>
              </w:rPr>
            </w:pPr>
            <w:r w:rsidRPr="00D37AE2">
              <w:rPr>
                <w:rFonts w:asciiTheme="minorHAnsi" w:hAnsiTheme="minorHAnsi" w:cs="Calibri"/>
                <w:b/>
                <w:color w:val="auto"/>
                <w:sz w:val="22"/>
              </w:rPr>
              <w:t>Zoran Pupovac, str. sur.</w:t>
            </w:r>
          </w:p>
        </w:tc>
        <w:tc>
          <w:tcPr>
            <w:tcW w:w="854" w:type="dxa"/>
            <w:tcBorders>
              <w:top w:val="single" w:sz="8" w:space="0" w:color="000000"/>
              <w:left w:val="single" w:sz="8" w:space="0" w:color="000000"/>
              <w:bottom w:val="single" w:sz="8" w:space="0" w:color="000000"/>
              <w:right w:val="single" w:sz="16" w:space="0" w:color="000000"/>
            </w:tcBorders>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ind w:left="567" w:hanging="567"/>
              <w:rPr>
                <w:rFonts w:asciiTheme="minorHAnsi" w:hAnsiTheme="minorHAnsi" w:cs="Calibri"/>
                <w:color w:val="auto"/>
                <w:sz w:val="22"/>
              </w:rPr>
            </w:pPr>
            <w:r w:rsidRPr="00D37AE2">
              <w:rPr>
                <w:rFonts w:asciiTheme="minorHAnsi" w:hAnsiTheme="minorHAnsi" w:cs="Calibri"/>
                <w:color w:val="auto"/>
                <w:sz w:val="22"/>
              </w:rPr>
              <w:t>1</w:t>
            </w:r>
          </w:p>
        </w:tc>
      </w:tr>
      <w:tr w:rsidR="00F5106D" w:rsidRPr="00D37AE2" w:rsidTr="000E7ACE">
        <w:trPr>
          <w:cantSplit/>
          <w:trHeight w:val="260"/>
        </w:trPr>
        <w:tc>
          <w:tcPr>
            <w:tcW w:w="738" w:type="dxa"/>
            <w:tcBorders>
              <w:top w:val="single" w:sz="8" w:space="0" w:color="000000"/>
              <w:left w:val="single" w:sz="16"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FreeForm"/>
              <w:spacing w:after="0" w:line="240" w:lineRule="auto"/>
              <w:rPr>
                <w:rFonts w:asciiTheme="minorHAnsi" w:hAnsiTheme="minorHAnsi" w:cs="Calibri"/>
                <w:color w:val="auto"/>
              </w:rPr>
            </w:pPr>
          </w:p>
        </w:tc>
        <w:tc>
          <w:tcPr>
            <w:tcW w:w="3179"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vAlign w:val="center"/>
          </w:tcPr>
          <w:p w:rsidR="00F5106D" w:rsidRPr="00D37AE2" w:rsidRDefault="00F5106D" w:rsidP="00DD4BCF">
            <w:pPr>
              <w:pStyle w:val="Body"/>
              <w:tabs>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jc w:val="center"/>
              <w:rPr>
                <w:rFonts w:asciiTheme="minorHAnsi" w:hAnsiTheme="minorHAnsi" w:cs="Calibri"/>
                <w:color w:val="auto"/>
                <w:sz w:val="22"/>
              </w:rPr>
            </w:pPr>
            <w:r w:rsidRPr="00D37AE2">
              <w:rPr>
                <w:rFonts w:asciiTheme="minorHAnsi" w:hAnsiTheme="minorHAnsi" w:cs="Calibri"/>
                <w:color w:val="auto"/>
                <w:sz w:val="22"/>
              </w:rPr>
              <w:t>OBAVEZNI STRUČNI</w:t>
            </w:r>
          </w:p>
        </w:tc>
        <w:tc>
          <w:tcPr>
            <w:tcW w:w="569"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s>
              <w:ind w:left="567" w:hanging="567"/>
              <w:rPr>
                <w:rFonts w:asciiTheme="minorHAnsi" w:hAnsiTheme="minorHAnsi" w:cs="Calibri"/>
                <w:color w:val="auto"/>
                <w:sz w:val="22"/>
              </w:rPr>
            </w:pPr>
          </w:p>
        </w:tc>
        <w:tc>
          <w:tcPr>
            <w:tcW w:w="569"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s>
              <w:ind w:left="567" w:hanging="567"/>
              <w:rPr>
                <w:rFonts w:asciiTheme="minorHAnsi" w:hAnsiTheme="minorHAnsi" w:cs="Calibri"/>
                <w:color w:val="auto"/>
                <w:sz w:val="22"/>
              </w:rPr>
            </w:pPr>
          </w:p>
        </w:tc>
        <w:tc>
          <w:tcPr>
            <w:tcW w:w="57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s>
              <w:ind w:left="567" w:hanging="567"/>
              <w:rPr>
                <w:rFonts w:asciiTheme="minorHAnsi" w:hAnsiTheme="minorHAnsi" w:cs="Calibri"/>
                <w:color w:val="auto"/>
                <w:sz w:val="22"/>
              </w:rPr>
            </w:pPr>
          </w:p>
        </w:tc>
        <w:tc>
          <w:tcPr>
            <w:tcW w:w="3417"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60" w:type="dxa"/>
              <w:left w:w="60" w:type="dxa"/>
              <w:bottom w:w="60" w:type="dxa"/>
              <w:right w:w="60" w:type="dxa"/>
            </w:tcMar>
            <w:vAlign w:val="center"/>
          </w:tcPr>
          <w:p w:rsidR="00F5106D" w:rsidRPr="00D37AE2" w:rsidRDefault="00F5106D" w:rsidP="00DD4BCF">
            <w:pPr>
              <w:pStyle w:val="Body"/>
              <w:tabs>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ind w:left="567" w:hanging="567"/>
              <w:rPr>
                <w:rFonts w:asciiTheme="minorHAnsi" w:hAnsiTheme="minorHAnsi" w:cs="Calibri"/>
                <w:color w:val="auto"/>
                <w:sz w:val="22"/>
              </w:rPr>
            </w:pPr>
          </w:p>
        </w:tc>
        <w:tc>
          <w:tcPr>
            <w:tcW w:w="854" w:type="dxa"/>
            <w:tcBorders>
              <w:top w:val="single" w:sz="8" w:space="0" w:color="000000"/>
              <w:left w:val="single" w:sz="8" w:space="0" w:color="000000"/>
              <w:bottom w:val="single" w:sz="8" w:space="0" w:color="000000"/>
              <w:right w:val="single" w:sz="16" w:space="0" w:color="000000"/>
            </w:tcBorders>
            <w:shd w:val="clear" w:color="auto" w:fill="D9D9D9" w:themeFill="background1" w:themeFillShade="D9"/>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ind w:left="567" w:hanging="567"/>
              <w:rPr>
                <w:rFonts w:asciiTheme="minorHAnsi" w:hAnsiTheme="minorHAnsi" w:cs="Calibri"/>
                <w:color w:val="auto"/>
                <w:sz w:val="22"/>
              </w:rPr>
            </w:pPr>
          </w:p>
        </w:tc>
      </w:tr>
      <w:tr w:rsidR="00F5106D" w:rsidRPr="00D37AE2">
        <w:trPr>
          <w:cantSplit/>
          <w:trHeight w:val="520"/>
        </w:trPr>
        <w:tc>
          <w:tcPr>
            <w:tcW w:w="738" w:type="dxa"/>
            <w:tcBorders>
              <w:top w:val="single" w:sz="8" w:space="0" w:color="000000"/>
              <w:left w:val="single" w:sz="16"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102</w:t>
            </w:r>
          </w:p>
        </w:tc>
        <w:tc>
          <w:tcPr>
            <w:tcW w:w="31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5106D" w:rsidRPr="00D37AE2" w:rsidRDefault="00F5106D" w:rsidP="00DD4BCF">
            <w:pPr>
              <w:pStyle w:val="Body"/>
              <w:tabs>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rPr>
                <w:rFonts w:asciiTheme="minorHAnsi" w:hAnsiTheme="minorHAnsi" w:cs="Calibri"/>
                <w:b/>
                <w:color w:val="auto"/>
                <w:sz w:val="22"/>
              </w:rPr>
            </w:pPr>
            <w:r w:rsidRPr="00D37AE2">
              <w:rPr>
                <w:rFonts w:asciiTheme="minorHAnsi" w:hAnsiTheme="minorHAnsi" w:cs="Calibri"/>
                <w:b/>
                <w:color w:val="auto"/>
                <w:sz w:val="22"/>
              </w:rPr>
              <w:t>Crtanje II</w:t>
            </w:r>
          </w:p>
        </w:tc>
        <w:tc>
          <w:tcPr>
            <w:tcW w:w="56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s>
              <w:ind w:left="567" w:hanging="567"/>
              <w:rPr>
                <w:rFonts w:asciiTheme="minorHAnsi" w:hAnsiTheme="minorHAnsi" w:cs="Calibri"/>
                <w:color w:val="auto"/>
                <w:sz w:val="22"/>
              </w:rPr>
            </w:pPr>
            <w:r w:rsidRPr="00D37AE2">
              <w:rPr>
                <w:rFonts w:asciiTheme="minorHAnsi" w:hAnsiTheme="minorHAnsi" w:cs="Calibri"/>
                <w:color w:val="auto"/>
                <w:sz w:val="22"/>
              </w:rPr>
              <w:t>4</w:t>
            </w:r>
          </w:p>
        </w:tc>
        <w:tc>
          <w:tcPr>
            <w:tcW w:w="56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s>
              <w:ind w:left="567" w:hanging="567"/>
              <w:rPr>
                <w:rFonts w:asciiTheme="minorHAnsi" w:hAnsiTheme="minorHAnsi" w:cs="Calibri"/>
                <w:color w:val="auto"/>
                <w:sz w:val="22"/>
              </w:rPr>
            </w:pPr>
            <w:r w:rsidRPr="00D37AE2">
              <w:rPr>
                <w:rFonts w:asciiTheme="minorHAnsi" w:hAnsiTheme="minorHAnsi" w:cs="Calibri"/>
                <w:color w:val="auto"/>
                <w:sz w:val="22"/>
              </w:rPr>
              <w:t>2</w:t>
            </w:r>
          </w:p>
        </w:tc>
        <w:tc>
          <w:tcPr>
            <w:tcW w:w="57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s>
              <w:ind w:left="567" w:hanging="567"/>
              <w:rPr>
                <w:rFonts w:asciiTheme="minorHAnsi" w:hAnsiTheme="minorHAnsi" w:cs="Calibri"/>
                <w:color w:val="auto"/>
                <w:sz w:val="22"/>
              </w:rPr>
            </w:pPr>
          </w:p>
        </w:tc>
        <w:tc>
          <w:tcPr>
            <w:tcW w:w="34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s>
              <w:rPr>
                <w:rFonts w:asciiTheme="minorHAnsi" w:hAnsiTheme="minorHAnsi" w:cs="Calibri"/>
                <w:b/>
                <w:color w:val="auto"/>
                <w:sz w:val="22"/>
                <w:lang w:val="hr-HR"/>
              </w:rPr>
            </w:pPr>
            <w:r w:rsidRPr="00D37AE2">
              <w:rPr>
                <w:rFonts w:asciiTheme="minorHAnsi" w:hAnsiTheme="minorHAnsi" w:cs="Calibri"/>
                <w:b/>
                <w:color w:val="auto"/>
                <w:sz w:val="22"/>
                <w:lang w:val="hr-HR"/>
              </w:rPr>
              <w:t>izv.prof.dr.art. Ines Matijević Cakić</w:t>
            </w:r>
          </w:p>
          <w:p w:rsidR="00F5106D" w:rsidRPr="00C4128A" w:rsidRDefault="00F5106D" w:rsidP="00DD4BCF">
            <w:pPr>
              <w:pStyle w:val="Body"/>
              <w:tabs>
                <w:tab w:val="left" w:pos="567"/>
                <w:tab w:val="left" w:pos="1134"/>
                <w:tab w:val="left" w:pos="1701"/>
                <w:tab w:val="left" w:pos="2268"/>
                <w:tab w:val="left" w:pos="2835"/>
                <w:tab w:val="left" w:pos="3402"/>
              </w:tabs>
              <w:ind w:left="567" w:hanging="567"/>
              <w:rPr>
                <w:rFonts w:asciiTheme="minorHAnsi" w:hAnsiTheme="minorHAnsi" w:cs="Calibri"/>
                <w:color w:val="auto"/>
                <w:sz w:val="22"/>
              </w:rPr>
            </w:pPr>
            <w:r w:rsidRPr="00C4128A">
              <w:rPr>
                <w:rFonts w:asciiTheme="minorHAnsi" w:hAnsiTheme="minorHAnsi" w:cs="Calibri"/>
                <w:color w:val="auto"/>
                <w:sz w:val="22"/>
                <w:lang w:val="hr-HR"/>
              </w:rPr>
              <w:t>Martina Livović, ass</w:t>
            </w:r>
          </w:p>
        </w:tc>
        <w:tc>
          <w:tcPr>
            <w:tcW w:w="854" w:type="dxa"/>
            <w:tcBorders>
              <w:top w:val="single" w:sz="8" w:space="0" w:color="000000"/>
              <w:left w:val="single" w:sz="8" w:space="0" w:color="000000"/>
              <w:bottom w:val="single" w:sz="8" w:space="0" w:color="000000"/>
              <w:right w:val="single" w:sz="16" w:space="0" w:color="000000"/>
            </w:tcBorders>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ind w:left="567" w:hanging="567"/>
              <w:rPr>
                <w:rFonts w:asciiTheme="minorHAnsi" w:hAnsiTheme="minorHAnsi" w:cs="Calibri"/>
                <w:color w:val="auto"/>
                <w:sz w:val="22"/>
              </w:rPr>
            </w:pPr>
            <w:r w:rsidRPr="00D37AE2">
              <w:rPr>
                <w:rFonts w:asciiTheme="minorHAnsi" w:hAnsiTheme="minorHAnsi" w:cs="Calibri"/>
                <w:color w:val="auto"/>
                <w:sz w:val="22"/>
              </w:rPr>
              <w:t>3</w:t>
            </w:r>
          </w:p>
        </w:tc>
      </w:tr>
      <w:tr w:rsidR="00F5106D" w:rsidRPr="00D37AE2">
        <w:trPr>
          <w:cantSplit/>
          <w:trHeight w:val="520"/>
        </w:trPr>
        <w:tc>
          <w:tcPr>
            <w:tcW w:w="738" w:type="dxa"/>
            <w:tcBorders>
              <w:top w:val="single" w:sz="8" w:space="0" w:color="000000"/>
              <w:left w:val="single" w:sz="16"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112</w:t>
            </w:r>
          </w:p>
        </w:tc>
        <w:tc>
          <w:tcPr>
            <w:tcW w:w="31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5106D" w:rsidRPr="00D37AE2" w:rsidRDefault="00F5106D" w:rsidP="00DD4BCF">
            <w:pPr>
              <w:pStyle w:val="Body"/>
              <w:tabs>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rPr>
                <w:rFonts w:asciiTheme="minorHAnsi" w:hAnsiTheme="minorHAnsi" w:cs="Calibri"/>
                <w:b/>
                <w:color w:val="auto"/>
                <w:sz w:val="22"/>
              </w:rPr>
            </w:pPr>
            <w:r w:rsidRPr="00D37AE2">
              <w:rPr>
                <w:rFonts w:asciiTheme="minorHAnsi" w:hAnsiTheme="minorHAnsi" w:cs="Calibri"/>
                <w:b/>
                <w:color w:val="auto"/>
                <w:sz w:val="22"/>
              </w:rPr>
              <w:t>Crtanje akta II</w:t>
            </w:r>
          </w:p>
        </w:tc>
        <w:tc>
          <w:tcPr>
            <w:tcW w:w="56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s>
              <w:ind w:left="567" w:hanging="567"/>
              <w:rPr>
                <w:rFonts w:asciiTheme="minorHAnsi" w:hAnsiTheme="minorHAnsi" w:cs="Calibri"/>
                <w:color w:val="auto"/>
                <w:sz w:val="22"/>
              </w:rPr>
            </w:pPr>
            <w:r w:rsidRPr="00D37AE2">
              <w:rPr>
                <w:rFonts w:asciiTheme="minorHAnsi" w:hAnsiTheme="minorHAnsi" w:cs="Calibri"/>
                <w:color w:val="auto"/>
                <w:sz w:val="22"/>
              </w:rPr>
              <w:t>3</w:t>
            </w:r>
          </w:p>
        </w:tc>
        <w:tc>
          <w:tcPr>
            <w:tcW w:w="56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s>
              <w:ind w:left="567" w:hanging="567"/>
              <w:rPr>
                <w:rFonts w:asciiTheme="minorHAnsi" w:hAnsiTheme="minorHAnsi" w:cs="Calibri"/>
                <w:color w:val="auto"/>
                <w:sz w:val="22"/>
              </w:rPr>
            </w:pPr>
            <w:r w:rsidRPr="00D37AE2">
              <w:rPr>
                <w:rFonts w:asciiTheme="minorHAnsi" w:hAnsiTheme="minorHAnsi" w:cs="Calibri"/>
                <w:color w:val="auto"/>
                <w:sz w:val="22"/>
              </w:rPr>
              <w:t>1</w:t>
            </w:r>
          </w:p>
        </w:tc>
        <w:tc>
          <w:tcPr>
            <w:tcW w:w="57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s>
              <w:ind w:left="567" w:hanging="567"/>
              <w:rPr>
                <w:rFonts w:asciiTheme="minorHAnsi" w:hAnsiTheme="minorHAnsi" w:cs="Calibri"/>
                <w:color w:val="auto"/>
                <w:sz w:val="22"/>
              </w:rPr>
            </w:pPr>
          </w:p>
        </w:tc>
        <w:tc>
          <w:tcPr>
            <w:tcW w:w="34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C34129" w:rsidP="00DD4BCF">
            <w:pPr>
              <w:pStyle w:val="Body"/>
              <w:tabs>
                <w:tab w:val="left" w:pos="567"/>
                <w:tab w:val="left" w:pos="1134"/>
                <w:tab w:val="left" w:pos="1701"/>
                <w:tab w:val="left" w:pos="2268"/>
                <w:tab w:val="left" w:pos="2835"/>
                <w:tab w:val="left" w:pos="3402"/>
              </w:tabs>
              <w:ind w:left="567" w:hanging="567"/>
              <w:rPr>
                <w:rFonts w:asciiTheme="minorHAnsi" w:hAnsiTheme="minorHAnsi" w:cs="Calibri"/>
                <w:b/>
                <w:color w:val="auto"/>
                <w:sz w:val="22"/>
              </w:rPr>
            </w:pPr>
            <w:r w:rsidRPr="00D37AE2">
              <w:rPr>
                <w:rFonts w:asciiTheme="minorHAnsi" w:hAnsiTheme="minorHAnsi" w:cs="Calibri"/>
                <w:b/>
                <w:color w:val="auto"/>
                <w:sz w:val="22"/>
                <w:lang w:val="hr-HR"/>
              </w:rPr>
              <w:t>doc. art.</w:t>
            </w:r>
            <w:r w:rsidR="00F5106D" w:rsidRPr="00D37AE2">
              <w:rPr>
                <w:rFonts w:asciiTheme="minorHAnsi" w:hAnsiTheme="minorHAnsi" w:cs="Calibri"/>
                <w:b/>
                <w:color w:val="auto"/>
                <w:sz w:val="22"/>
              </w:rPr>
              <w:t xml:space="preserve"> Hrvoje Duvnjak</w:t>
            </w:r>
          </w:p>
          <w:p w:rsidR="00F5106D" w:rsidRPr="00C4128A" w:rsidRDefault="00F5106D" w:rsidP="00DD4BCF">
            <w:pPr>
              <w:pStyle w:val="Body"/>
              <w:tabs>
                <w:tab w:val="left" w:pos="567"/>
                <w:tab w:val="left" w:pos="1134"/>
                <w:tab w:val="left" w:pos="1701"/>
                <w:tab w:val="left" w:pos="2268"/>
                <w:tab w:val="left" w:pos="2835"/>
                <w:tab w:val="left" w:pos="3402"/>
              </w:tabs>
              <w:ind w:left="567" w:hanging="567"/>
              <w:rPr>
                <w:rFonts w:asciiTheme="minorHAnsi" w:hAnsiTheme="minorHAnsi" w:cs="Calibri"/>
                <w:color w:val="auto"/>
                <w:sz w:val="22"/>
              </w:rPr>
            </w:pPr>
            <w:r w:rsidRPr="00C4128A">
              <w:rPr>
                <w:rFonts w:asciiTheme="minorHAnsi" w:hAnsiTheme="minorHAnsi" w:cs="Calibri"/>
                <w:color w:val="auto"/>
                <w:sz w:val="22"/>
              </w:rPr>
              <w:t>Miran Blažek, ass.</w:t>
            </w:r>
          </w:p>
        </w:tc>
        <w:tc>
          <w:tcPr>
            <w:tcW w:w="854" w:type="dxa"/>
            <w:tcBorders>
              <w:top w:val="single" w:sz="8" w:space="0" w:color="000000"/>
              <w:left w:val="single" w:sz="8" w:space="0" w:color="000000"/>
              <w:bottom w:val="single" w:sz="8" w:space="0" w:color="000000"/>
              <w:right w:val="single" w:sz="16" w:space="0" w:color="000000"/>
            </w:tcBorders>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ind w:left="567" w:hanging="567"/>
              <w:rPr>
                <w:rFonts w:asciiTheme="minorHAnsi" w:hAnsiTheme="minorHAnsi" w:cs="Calibri"/>
                <w:color w:val="auto"/>
                <w:sz w:val="22"/>
              </w:rPr>
            </w:pPr>
            <w:r w:rsidRPr="00D37AE2">
              <w:rPr>
                <w:rFonts w:asciiTheme="minorHAnsi" w:hAnsiTheme="minorHAnsi" w:cs="Calibri"/>
                <w:color w:val="auto"/>
                <w:sz w:val="22"/>
              </w:rPr>
              <w:t>3</w:t>
            </w:r>
          </w:p>
        </w:tc>
      </w:tr>
      <w:tr w:rsidR="00F5106D" w:rsidRPr="00D37AE2">
        <w:trPr>
          <w:cantSplit/>
          <w:trHeight w:val="520"/>
        </w:trPr>
        <w:tc>
          <w:tcPr>
            <w:tcW w:w="738" w:type="dxa"/>
            <w:tcBorders>
              <w:top w:val="single" w:sz="8" w:space="0" w:color="000000"/>
              <w:left w:val="single" w:sz="16"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122</w:t>
            </w:r>
          </w:p>
        </w:tc>
        <w:tc>
          <w:tcPr>
            <w:tcW w:w="31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5106D" w:rsidRPr="00D37AE2" w:rsidRDefault="00F5106D" w:rsidP="00DD4BCF">
            <w:pPr>
              <w:pStyle w:val="Body"/>
              <w:tabs>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rPr>
                <w:rFonts w:asciiTheme="minorHAnsi" w:hAnsiTheme="minorHAnsi" w:cs="Calibri"/>
                <w:b/>
                <w:color w:val="auto"/>
                <w:sz w:val="22"/>
              </w:rPr>
            </w:pPr>
            <w:r w:rsidRPr="00D37AE2">
              <w:rPr>
                <w:rFonts w:asciiTheme="minorHAnsi" w:hAnsiTheme="minorHAnsi" w:cs="Calibri"/>
                <w:b/>
                <w:color w:val="auto"/>
                <w:sz w:val="22"/>
              </w:rPr>
              <w:t>Kiparstvo II</w:t>
            </w:r>
          </w:p>
        </w:tc>
        <w:tc>
          <w:tcPr>
            <w:tcW w:w="56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s>
              <w:ind w:left="567" w:hanging="567"/>
              <w:rPr>
                <w:rFonts w:asciiTheme="minorHAnsi" w:hAnsiTheme="minorHAnsi" w:cs="Calibri"/>
                <w:color w:val="auto"/>
                <w:sz w:val="22"/>
              </w:rPr>
            </w:pPr>
            <w:r w:rsidRPr="00D37AE2">
              <w:rPr>
                <w:rFonts w:asciiTheme="minorHAnsi" w:hAnsiTheme="minorHAnsi" w:cs="Calibri"/>
                <w:color w:val="auto"/>
                <w:sz w:val="22"/>
              </w:rPr>
              <w:t>3</w:t>
            </w:r>
          </w:p>
        </w:tc>
        <w:tc>
          <w:tcPr>
            <w:tcW w:w="56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s>
              <w:ind w:left="567" w:hanging="567"/>
              <w:rPr>
                <w:rFonts w:asciiTheme="minorHAnsi" w:hAnsiTheme="minorHAnsi" w:cs="Calibri"/>
                <w:color w:val="auto"/>
                <w:sz w:val="22"/>
              </w:rPr>
            </w:pPr>
            <w:r w:rsidRPr="00D37AE2">
              <w:rPr>
                <w:rFonts w:asciiTheme="minorHAnsi" w:hAnsiTheme="minorHAnsi" w:cs="Calibri"/>
                <w:color w:val="auto"/>
                <w:sz w:val="22"/>
              </w:rPr>
              <w:t>1</w:t>
            </w:r>
          </w:p>
        </w:tc>
        <w:tc>
          <w:tcPr>
            <w:tcW w:w="57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s>
              <w:ind w:left="567" w:hanging="567"/>
              <w:rPr>
                <w:rFonts w:asciiTheme="minorHAnsi" w:hAnsiTheme="minorHAnsi" w:cs="Calibri"/>
                <w:color w:val="auto"/>
                <w:sz w:val="22"/>
              </w:rPr>
            </w:pPr>
          </w:p>
        </w:tc>
        <w:tc>
          <w:tcPr>
            <w:tcW w:w="34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s>
              <w:rPr>
                <w:rFonts w:asciiTheme="minorHAnsi" w:hAnsiTheme="minorHAnsi" w:cs="Calibri"/>
                <w:b/>
                <w:color w:val="auto"/>
                <w:sz w:val="22"/>
              </w:rPr>
            </w:pPr>
            <w:r w:rsidRPr="00D37AE2">
              <w:rPr>
                <w:rFonts w:asciiTheme="minorHAnsi" w:hAnsiTheme="minorHAnsi" w:cs="Calibri"/>
                <w:b/>
                <w:color w:val="auto"/>
                <w:sz w:val="22"/>
              </w:rPr>
              <w:t>red.prof.art. Božica Dea Matasić</w:t>
            </w:r>
          </w:p>
        </w:tc>
        <w:tc>
          <w:tcPr>
            <w:tcW w:w="854" w:type="dxa"/>
            <w:tcBorders>
              <w:top w:val="single" w:sz="8" w:space="0" w:color="000000"/>
              <w:left w:val="single" w:sz="8" w:space="0" w:color="000000"/>
              <w:bottom w:val="single" w:sz="8" w:space="0" w:color="000000"/>
              <w:right w:val="single" w:sz="16" w:space="0" w:color="000000"/>
            </w:tcBorders>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ind w:left="567" w:hanging="567"/>
              <w:rPr>
                <w:rFonts w:asciiTheme="minorHAnsi" w:hAnsiTheme="minorHAnsi" w:cs="Calibri"/>
                <w:color w:val="auto"/>
                <w:sz w:val="22"/>
              </w:rPr>
            </w:pPr>
            <w:r w:rsidRPr="00D37AE2">
              <w:rPr>
                <w:rFonts w:asciiTheme="minorHAnsi" w:hAnsiTheme="minorHAnsi" w:cs="Calibri"/>
                <w:color w:val="auto"/>
                <w:sz w:val="22"/>
              </w:rPr>
              <w:t>3</w:t>
            </w:r>
          </w:p>
        </w:tc>
      </w:tr>
      <w:tr w:rsidR="00F5106D" w:rsidRPr="00D37AE2">
        <w:trPr>
          <w:cantSplit/>
          <w:trHeight w:val="260"/>
        </w:trPr>
        <w:tc>
          <w:tcPr>
            <w:tcW w:w="738" w:type="dxa"/>
            <w:tcBorders>
              <w:top w:val="single" w:sz="8" w:space="0" w:color="000000"/>
              <w:left w:val="single" w:sz="16"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132</w:t>
            </w:r>
          </w:p>
        </w:tc>
        <w:tc>
          <w:tcPr>
            <w:tcW w:w="31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5106D" w:rsidRPr="00D37AE2" w:rsidRDefault="00F5106D" w:rsidP="00DD4BCF">
            <w:pPr>
              <w:pStyle w:val="Body"/>
              <w:tabs>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rPr>
                <w:rFonts w:asciiTheme="minorHAnsi" w:hAnsiTheme="minorHAnsi" w:cs="Calibri"/>
                <w:b/>
                <w:color w:val="auto"/>
                <w:sz w:val="22"/>
              </w:rPr>
            </w:pPr>
            <w:r w:rsidRPr="00D37AE2">
              <w:rPr>
                <w:rFonts w:asciiTheme="minorHAnsi" w:hAnsiTheme="minorHAnsi" w:cs="Calibri"/>
                <w:b/>
                <w:color w:val="auto"/>
                <w:sz w:val="22"/>
              </w:rPr>
              <w:t>Slikarstvo II</w:t>
            </w:r>
          </w:p>
        </w:tc>
        <w:tc>
          <w:tcPr>
            <w:tcW w:w="56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s>
              <w:ind w:left="567" w:hanging="567"/>
              <w:rPr>
                <w:rFonts w:asciiTheme="minorHAnsi" w:hAnsiTheme="minorHAnsi" w:cs="Calibri"/>
                <w:color w:val="auto"/>
                <w:sz w:val="22"/>
              </w:rPr>
            </w:pPr>
            <w:r w:rsidRPr="00D37AE2">
              <w:rPr>
                <w:rFonts w:asciiTheme="minorHAnsi" w:hAnsiTheme="minorHAnsi" w:cs="Calibri"/>
                <w:color w:val="auto"/>
                <w:sz w:val="22"/>
              </w:rPr>
              <w:t>3</w:t>
            </w:r>
          </w:p>
        </w:tc>
        <w:tc>
          <w:tcPr>
            <w:tcW w:w="56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s>
              <w:ind w:left="567" w:hanging="567"/>
              <w:rPr>
                <w:rFonts w:asciiTheme="minorHAnsi" w:hAnsiTheme="minorHAnsi" w:cs="Calibri"/>
                <w:color w:val="auto"/>
                <w:sz w:val="22"/>
              </w:rPr>
            </w:pPr>
            <w:r w:rsidRPr="00D37AE2">
              <w:rPr>
                <w:rFonts w:asciiTheme="minorHAnsi" w:hAnsiTheme="minorHAnsi" w:cs="Calibri"/>
                <w:color w:val="auto"/>
                <w:sz w:val="22"/>
              </w:rPr>
              <w:t>1</w:t>
            </w:r>
          </w:p>
        </w:tc>
        <w:tc>
          <w:tcPr>
            <w:tcW w:w="57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s>
              <w:ind w:left="567" w:hanging="567"/>
              <w:rPr>
                <w:rFonts w:asciiTheme="minorHAnsi" w:hAnsiTheme="minorHAnsi" w:cs="Calibri"/>
                <w:color w:val="auto"/>
                <w:sz w:val="22"/>
              </w:rPr>
            </w:pPr>
          </w:p>
        </w:tc>
        <w:tc>
          <w:tcPr>
            <w:tcW w:w="34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C4128A" w:rsidRDefault="00F5106D" w:rsidP="00DD4BCF">
            <w:pPr>
              <w:pStyle w:val="Body"/>
              <w:tabs>
                <w:tab w:val="left" w:pos="567"/>
                <w:tab w:val="left" w:pos="1134"/>
                <w:tab w:val="left" w:pos="1701"/>
                <w:tab w:val="left" w:pos="2268"/>
                <w:tab w:val="left" w:pos="2835"/>
                <w:tab w:val="left" w:pos="3402"/>
              </w:tabs>
              <w:ind w:left="567" w:hanging="567"/>
              <w:rPr>
                <w:rFonts w:asciiTheme="minorHAnsi" w:hAnsiTheme="minorHAnsi" w:cs="Calibri"/>
                <w:color w:val="auto"/>
                <w:sz w:val="22"/>
              </w:rPr>
            </w:pPr>
            <w:r w:rsidRPr="00C4128A">
              <w:rPr>
                <w:rFonts w:asciiTheme="minorHAnsi" w:hAnsiTheme="minorHAnsi" w:cs="Calibri"/>
                <w:color w:val="auto"/>
                <w:sz w:val="22"/>
              </w:rPr>
              <w:t>Goran Tvrtković,</w:t>
            </w:r>
            <w:r w:rsidRPr="00C4128A">
              <w:rPr>
                <w:rFonts w:asciiTheme="minorHAnsi" w:hAnsiTheme="minorHAnsi" w:cs="Calibri"/>
                <w:color w:val="auto"/>
                <w:sz w:val="22"/>
                <w:lang w:val="hr-HR"/>
              </w:rPr>
              <w:t xml:space="preserve"> viši</w:t>
            </w:r>
            <w:r w:rsidRPr="00C4128A">
              <w:rPr>
                <w:rFonts w:asciiTheme="minorHAnsi" w:hAnsiTheme="minorHAnsi" w:cs="Calibri"/>
                <w:color w:val="auto"/>
                <w:sz w:val="22"/>
              </w:rPr>
              <w:t xml:space="preserve"> pred</w:t>
            </w:r>
            <w:r w:rsidRPr="00C4128A">
              <w:rPr>
                <w:rFonts w:asciiTheme="minorHAnsi" w:hAnsiTheme="minorHAnsi" w:cs="Calibri"/>
                <w:color w:val="auto"/>
                <w:sz w:val="22"/>
                <w:lang w:val="hr-HR"/>
              </w:rPr>
              <w:t>avač</w:t>
            </w:r>
          </w:p>
        </w:tc>
        <w:tc>
          <w:tcPr>
            <w:tcW w:w="854" w:type="dxa"/>
            <w:tcBorders>
              <w:top w:val="single" w:sz="8" w:space="0" w:color="000000"/>
              <w:left w:val="single" w:sz="8" w:space="0" w:color="000000"/>
              <w:bottom w:val="single" w:sz="8" w:space="0" w:color="000000"/>
              <w:right w:val="single" w:sz="16" w:space="0" w:color="000000"/>
            </w:tcBorders>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ind w:left="567" w:hanging="567"/>
              <w:rPr>
                <w:rFonts w:asciiTheme="minorHAnsi" w:hAnsiTheme="minorHAnsi" w:cs="Calibri"/>
                <w:color w:val="auto"/>
                <w:sz w:val="22"/>
              </w:rPr>
            </w:pPr>
            <w:r w:rsidRPr="00D37AE2">
              <w:rPr>
                <w:rFonts w:asciiTheme="minorHAnsi" w:hAnsiTheme="minorHAnsi" w:cs="Calibri"/>
                <w:color w:val="auto"/>
                <w:sz w:val="22"/>
              </w:rPr>
              <w:t>3</w:t>
            </w:r>
          </w:p>
        </w:tc>
      </w:tr>
      <w:tr w:rsidR="00F5106D" w:rsidRPr="00D37AE2">
        <w:trPr>
          <w:cantSplit/>
          <w:trHeight w:val="260"/>
        </w:trPr>
        <w:tc>
          <w:tcPr>
            <w:tcW w:w="738" w:type="dxa"/>
            <w:tcBorders>
              <w:top w:val="single" w:sz="8" w:space="0" w:color="000000"/>
              <w:left w:val="single" w:sz="16"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142</w:t>
            </w:r>
          </w:p>
        </w:tc>
        <w:tc>
          <w:tcPr>
            <w:tcW w:w="31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5106D" w:rsidRPr="00D37AE2" w:rsidRDefault="00F5106D" w:rsidP="00DD4BCF">
            <w:pPr>
              <w:pStyle w:val="Body"/>
              <w:tabs>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rPr>
                <w:rFonts w:asciiTheme="minorHAnsi" w:hAnsiTheme="minorHAnsi" w:cs="Calibri"/>
                <w:b/>
                <w:color w:val="auto"/>
                <w:sz w:val="22"/>
              </w:rPr>
            </w:pPr>
            <w:r w:rsidRPr="00D37AE2">
              <w:rPr>
                <w:rFonts w:asciiTheme="minorHAnsi" w:hAnsiTheme="minorHAnsi" w:cs="Calibri"/>
                <w:b/>
                <w:color w:val="auto"/>
                <w:sz w:val="22"/>
              </w:rPr>
              <w:t>Grafika II</w:t>
            </w:r>
          </w:p>
        </w:tc>
        <w:tc>
          <w:tcPr>
            <w:tcW w:w="56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s>
              <w:ind w:left="567" w:hanging="567"/>
              <w:rPr>
                <w:rFonts w:asciiTheme="minorHAnsi" w:hAnsiTheme="minorHAnsi" w:cs="Calibri"/>
                <w:color w:val="auto"/>
                <w:sz w:val="22"/>
              </w:rPr>
            </w:pPr>
            <w:r w:rsidRPr="00D37AE2">
              <w:rPr>
                <w:rFonts w:asciiTheme="minorHAnsi" w:hAnsiTheme="minorHAnsi" w:cs="Calibri"/>
                <w:color w:val="auto"/>
                <w:sz w:val="22"/>
              </w:rPr>
              <w:t>3</w:t>
            </w:r>
          </w:p>
        </w:tc>
        <w:tc>
          <w:tcPr>
            <w:tcW w:w="56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s>
              <w:ind w:left="567" w:hanging="567"/>
              <w:rPr>
                <w:rFonts w:asciiTheme="minorHAnsi" w:hAnsiTheme="minorHAnsi" w:cs="Calibri"/>
                <w:color w:val="auto"/>
                <w:sz w:val="22"/>
              </w:rPr>
            </w:pPr>
            <w:r w:rsidRPr="00D37AE2">
              <w:rPr>
                <w:rFonts w:asciiTheme="minorHAnsi" w:hAnsiTheme="minorHAnsi" w:cs="Calibri"/>
                <w:color w:val="auto"/>
                <w:sz w:val="22"/>
              </w:rPr>
              <w:t>1</w:t>
            </w:r>
          </w:p>
        </w:tc>
        <w:tc>
          <w:tcPr>
            <w:tcW w:w="57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s>
              <w:ind w:left="567" w:hanging="567"/>
              <w:rPr>
                <w:rFonts w:asciiTheme="minorHAnsi" w:hAnsiTheme="minorHAnsi" w:cs="Calibri"/>
                <w:color w:val="auto"/>
                <w:sz w:val="22"/>
              </w:rPr>
            </w:pPr>
          </w:p>
        </w:tc>
        <w:tc>
          <w:tcPr>
            <w:tcW w:w="34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s>
              <w:ind w:left="567" w:hanging="567"/>
              <w:rPr>
                <w:rFonts w:asciiTheme="minorHAnsi" w:hAnsiTheme="minorHAnsi" w:cs="Calibri"/>
                <w:b/>
                <w:color w:val="auto"/>
                <w:sz w:val="22"/>
              </w:rPr>
            </w:pPr>
            <w:r w:rsidRPr="00D37AE2">
              <w:rPr>
                <w:rFonts w:asciiTheme="minorHAnsi" w:hAnsiTheme="minorHAnsi" w:cs="Calibri"/>
                <w:b/>
                <w:color w:val="auto"/>
                <w:sz w:val="22"/>
                <w:lang w:val="hr-HR"/>
              </w:rPr>
              <w:t>i</w:t>
            </w:r>
            <w:r w:rsidRPr="00D37AE2">
              <w:rPr>
                <w:rFonts w:asciiTheme="minorHAnsi" w:hAnsiTheme="minorHAnsi" w:cs="Calibri"/>
                <w:b/>
                <w:color w:val="auto"/>
                <w:sz w:val="22"/>
              </w:rPr>
              <w:t>zv.prof.dr.art.</w:t>
            </w:r>
            <w:r w:rsidRPr="00D37AE2">
              <w:rPr>
                <w:rFonts w:asciiTheme="minorHAnsi" w:hAnsiTheme="minorHAnsi" w:cs="Calibri"/>
                <w:b/>
                <w:color w:val="auto"/>
                <w:sz w:val="22"/>
                <w:lang w:val="hr-HR"/>
              </w:rPr>
              <w:t xml:space="preserve"> </w:t>
            </w:r>
            <w:r w:rsidR="007E6B0D" w:rsidRPr="00D37AE2">
              <w:rPr>
                <w:rFonts w:asciiTheme="minorHAnsi" w:hAnsiTheme="minorHAnsi" w:cs="Calibri"/>
                <w:b/>
                <w:color w:val="auto"/>
                <w:sz w:val="22"/>
              </w:rPr>
              <w:t xml:space="preserve">Ines Matijević </w:t>
            </w:r>
            <w:r w:rsidRPr="00D37AE2">
              <w:rPr>
                <w:rFonts w:asciiTheme="minorHAnsi" w:hAnsiTheme="minorHAnsi" w:cs="Calibri"/>
                <w:b/>
                <w:color w:val="auto"/>
                <w:sz w:val="22"/>
              </w:rPr>
              <w:t>Cakić,</w:t>
            </w:r>
          </w:p>
          <w:p w:rsidR="00F5106D" w:rsidRPr="003D36C8" w:rsidRDefault="00F5106D" w:rsidP="00DD4BCF">
            <w:pPr>
              <w:pStyle w:val="Body"/>
              <w:tabs>
                <w:tab w:val="left" w:pos="567"/>
                <w:tab w:val="left" w:pos="1134"/>
                <w:tab w:val="left" w:pos="1701"/>
                <w:tab w:val="left" w:pos="2268"/>
                <w:tab w:val="left" w:pos="2835"/>
                <w:tab w:val="left" w:pos="3402"/>
              </w:tabs>
              <w:ind w:left="567" w:hanging="567"/>
              <w:rPr>
                <w:rFonts w:asciiTheme="minorHAnsi" w:hAnsiTheme="minorHAnsi" w:cs="Calibri"/>
                <w:i/>
                <w:color w:val="auto"/>
                <w:sz w:val="22"/>
              </w:rPr>
            </w:pPr>
            <w:r w:rsidRPr="003D36C8">
              <w:rPr>
                <w:rFonts w:asciiTheme="minorHAnsi" w:hAnsiTheme="minorHAnsi" w:cs="Calibri"/>
                <w:i/>
                <w:color w:val="auto"/>
                <w:sz w:val="22"/>
              </w:rPr>
              <w:t>Viktorija Križanović, ass</w:t>
            </w:r>
            <w:r w:rsidRPr="003D36C8">
              <w:rPr>
                <w:rFonts w:asciiTheme="minorHAnsi" w:hAnsiTheme="minorHAnsi" w:cs="Calibri"/>
                <w:i/>
                <w:color w:val="auto"/>
                <w:sz w:val="22"/>
                <w:lang w:val="hr-HR"/>
              </w:rPr>
              <w:t>.</w:t>
            </w:r>
          </w:p>
        </w:tc>
        <w:tc>
          <w:tcPr>
            <w:tcW w:w="854" w:type="dxa"/>
            <w:tcBorders>
              <w:top w:val="single" w:sz="8" w:space="0" w:color="000000"/>
              <w:left w:val="single" w:sz="8" w:space="0" w:color="000000"/>
              <w:bottom w:val="single" w:sz="8" w:space="0" w:color="000000"/>
              <w:right w:val="single" w:sz="16" w:space="0" w:color="000000"/>
            </w:tcBorders>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ind w:left="567" w:hanging="567"/>
              <w:rPr>
                <w:rFonts w:asciiTheme="minorHAnsi" w:hAnsiTheme="minorHAnsi" w:cs="Calibri"/>
                <w:color w:val="auto"/>
                <w:sz w:val="22"/>
              </w:rPr>
            </w:pPr>
            <w:r w:rsidRPr="00D37AE2">
              <w:rPr>
                <w:rFonts w:asciiTheme="minorHAnsi" w:hAnsiTheme="minorHAnsi" w:cs="Calibri"/>
                <w:color w:val="auto"/>
                <w:sz w:val="22"/>
              </w:rPr>
              <w:t>3</w:t>
            </w:r>
          </w:p>
        </w:tc>
      </w:tr>
      <w:tr w:rsidR="00F5106D" w:rsidRPr="00D37AE2" w:rsidTr="000E7ACE">
        <w:trPr>
          <w:cantSplit/>
          <w:trHeight w:val="260"/>
        </w:trPr>
        <w:tc>
          <w:tcPr>
            <w:tcW w:w="738" w:type="dxa"/>
            <w:tcBorders>
              <w:top w:val="single" w:sz="8" w:space="0" w:color="000000"/>
              <w:left w:val="single" w:sz="16"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FreeForm"/>
              <w:spacing w:after="0" w:line="240" w:lineRule="auto"/>
              <w:rPr>
                <w:rFonts w:asciiTheme="minorHAnsi" w:hAnsiTheme="minorHAnsi" w:cs="Calibri"/>
                <w:color w:val="auto"/>
              </w:rPr>
            </w:pPr>
          </w:p>
        </w:tc>
        <w:tc>
          <w:tcPr>
            <w:tcW w:w="3179"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vAlign w:val="center"/>
          </w:tcPr>
          <w:p w:rsidR="00F5106D" w:rsidRPr="00D37AE2" w:rsidRDefault="00F5106D" w:rsidP="00DD4BCF">
            <w:pPr>
              <w:pStyle w:val="Body"/>
              <w:tabs>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jc w:val="center"/>
              <w:rPr>
                <w:rFonts w:asciiTheme="minorHAnsi" w:hAnsiTheme="minorHAnsi" w:cs="Calibri"/>
                <w:color w:val="auto"/>
                <w:sz w:val="22"/>
              </w:rPr>
            </w:pPr>
            <w:r w:rsidRPr="00D37AE2">
              <w:rPr>
                <w:rFonts w:asciiTheme="minorHAnsi" w:hAnsiTheme="minorHAnsi" w:cs="Calibri"/>
                <w:color w:val="auto"/>
                <w:sz w:val="22"/>
              </w:rPr>
              <w:t>OBAVEZNE RADIONICE</w:t>
            </w:r>
          </w:p>
        </w:tc>
        <w:tc>
          <w:tcPr>
            <w:tcW w:w="569"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s>
              <w:ind w:left="567" w:hanging="567"/>
              <w:rPr>
                <w:rFonts w:asciiTheme="minorHAnsi" w:hAnsiTheme="minorHAnsi" w:cs="Calibri"/>
                <w:color w:val="auto"/>
                <w:sz w:val="22"/>
              </w:rPr>
            </w:pPr>
          </w:p>
        </w:tc>
        <w:tc>
          <w:tcPr>
            <w:tcW w:w="569"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s>
              <w:ind w:left="567" w:hanging="567"/>
              <w:rPr>
                <w:rFonts w:asciiTheme="minorHAnsi" w:hAnsiTheme="minorHAnsi" w:cs="Calibri"/>
                <w:color w:val="auto"/>
                <w:sz w:val="22"/>
              </w:rPr>
            </w:pPr>
          </w:p>
        </w:tc>
        <w:tc>
          <w:tcPr>
            <w:tcW w:w="57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s>
              <w:ind w:left="567" w:hanging="567"/>
              <w:rPr>
                <w:rFonts w:asciiTheme="minorHAnsi" w:hAnsiTheme="minorHAnsi" w:cs="Calibri"/>
                <w:color w:val="auto"/>
                <w:sz w:val="22"/>
              </w:rPr>
            </w:pPr>
          </w:p>
        </w:tc>
        <w:tc>
          <w:tcPr>
            <w:tcW w:w="3417"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60" w:type="dxa"/>
              <w:left w:w="60" w:type="dxa"/>
              <w:bottom w:w="60" w:type="dxa"/>
              <w:right w:w="60" w:type="dxa"/>
            </w:tcMar>
            <w:vAlign w:val="center"/>
          </w:tcPr>
          <w:p w:rsidR="00F5106D" w:rsidRPr="00D37AE2" w:rsidRDefault="00F5106D" w:rsidP="00DD4BCF">
            <w:pPr>
              <w:pStyle w:val="Body"/>
              <w:tabs>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ind w:left="567" w:hanging="567"/>
              <w:rPr>
                <w:rFonts w:asciiTheme="minorHAnsi" w:hAnsiTheme="minorHAnsi" w:cs="Calibri"/>
                <w:color w:val="auto"/>
                <w:sz w:val="22"/>
              </w:rPr>
            </w:pPr>
          </w:p>
        </w:tc>
        <w:tc>
          <w:tcPr>
            <w:tcW w:w="854" w:type="dxa"/>
            <w:tcBorders>
              <w:top w:val="single" w:sz="8" w:space="0" w:color="000000"/>
              <w:left w:val="single" w:sz="8" w:space="0" w:color="000000"/>
              <w:bottom w:val="single" w:sz="8" w:space="0" w:color="000000"/>
              <w:right w:val="single" w:sz="16" w:space="0" w:color="000000"/>
            </w:tcBorders>
            <w:shd w:val="clear" w:color="auto" w:fill="D9D9D9" w:themeFill="background1" w:themeFillShade="D9"/>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ind w:left="567" w:hanging="567"/>
              <w:rPr>
                <w:rFonts w:asciiTheme="minorHAnsi" w:hAnsiTheme="minorHAnsi" w:cs="Calibri"/>
                <w:color w:val="auto"/>
                <w:sz w:val="22"/>
              </w:rPr>
            </w:pPr>
          </w:p>
        </w:tc>
      </w:tr>
      <w:tr w:rsidR="00F5106D" w:rsidRPr="00D37AE2">
        <w:trPr>
          <w:cantSplit/>
          <w:trHeight w:val="270"/>
        </w:trPr>
        <w:tc>
          <w:tcPr>
            <w:tcW w:w="738" w:type="dxa"/>
            <w:tcBorders>
              <w:top w:val="single" w:sz="8" w:space="0" w:color="000000"/>
              <w:left w:val="single" w:sz="16" w:space="0" w:color="000000"/>
              <w:bottom w:val="single" w:sz="16"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202</w:t>
            </w:r>
          </w:p>
        </w:tc>
        <w:tc>
          <w:tcPr>
            <w:tcW w:w="3179" w:type="dxa"/>
            <w:tcBorders>
              <w:top w:val="single" w:sz="8" w:space="0" w:color="000000"/>
              <w:left w:val="single" w:sz="8" w:space="0" w:color="000000"/>
              <w:bottom w:val="single" w:sz="16" w:space="0" w:color="000000"/>
              <w:right w:val="single" w:sz="8" w:space="0" w:color="000000"/>
            </w:tcBorders>
            <w:tcMar>
              <w:top w:w="100" w:type="dxa"/>
              <w:left w:w="100" w:type="dxa"/>
              <w:bottom w:w="100" w:type="dxa"/>
              <w:right w:w="100" w:type="dxa"/>
            </w:tcMar>
            <w:vAlign w:val="center"/>
          </w:tcPr>
          <w:p w:rsidR="00F5106D" w:rsidRPr="00D37AE2" w:rsidRDefault="00F5106D" w:rsidP="00DD4BCF">
            <w:pPr>
              <w:pStyle w:val="Body"/>
              <w:tabs>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rPr>
                <w:rFonts w:asciiTheme="minorHAnsi" w:hAnsiTheme="minorHAnsi" w:cs="Calibri"/>
                <w:color w:val="auto"/>
                <w:sz w:val="22"/>
              </w:rPr>
            </w:pPr>
            <w:r w:rsidRPr="00D37AE2">
              <w:rPr>
                <w:rFonts w:asciiTheme="minorHAnsi" w:hAnsiTheme="minorHAnsi" w:cs="Calibri"/>
                <w:b/>
                <w:color w:val="auto"/>
                <w:sz w:val="22"/>
              </w:rPr>
              <w:t>Obrada gipsa II</w:t>
            </w:r>
          </w:p>
        </w:tc>
        <w:tc>
          <w:tcPr>
            <w:tcW w:w="569" w:type="dxa"/>
            <w:tcBorders>
              <w:top w:val="single" w:sz="8" w:space="0" w:color="000000"/>
              <w:left w:val="single" w:sz="8" w:space="0" w:color="000000"/>
              <w:bottom w:val="single" w:sz="16"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s>
              <w:ind w:left="567" w:hanging="567"/>
              <w:rPr>
                <w:rFonts w:asciiTheme="minorHAnsi" w:hAnsiTheme="minorHAnsi" w:cs="Calibri"/>
                <w:color w:val="auto"/>
                <w:sz w:val="22"/>
              </w:rPr>
            </w:pPr>
            <w:r w:rsidRPr="00D37AE2">
              <w:rPr>
                <w:rFonts w:asciiTheme="minorHAnsi" w:hAnsiTheme="minorHAnsi" w:cs="Calibri"/>
                <w:color w:val="auto"/>
                <w:sz w:val="22"/>
              </w:rPr>
              <w:t>1</w:t>
            </w:r>
          </w:p>
        </w:tc>
        <w:tc>
          <w:tcPr>
            <w:tcW w:w="569" w:type="dxa"/>
            <w:tcBorders>
              <w:top w:val="single" w:sz="8" w:space="0" w:color="000000"/>
              <w:left w:val="single" w:sz="8" w:space="0" w:color="000000"/>
              <w:bottom w:val="single" w:sz="16"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s>
              <w:ind w:left="567" w:hanging="567"/>
              <w:rPr>
                <w:rFonts w:asciiTheme="minorHAnsi" w:hAnsiTheme="minorHAnsi" w:cs="Calibri"/>
                <w:color w:val="auto"/>
                <w:sz w:val="22"/>
              </w:rPr>
            </w:pPr>
            <w:r w:rsidRPr="00D37AE2">
              <w:rPr>
                <w:rFonts w:asciiTheme="minorHAnsi" w:hAnsiTheme="minorHAnsi" w:cs="Calibri"/>
                <w:color w:val="auto"/>
                <w:sz w:val="22"/>
              </w:rPr>
              <w:t>2</w:t>
            </w:r>
          </w:p>
        </w:tc>
        <w:tc>
          <w:tcPr>
            <w:tcW w:w="570" w:type="dxa"/>
            <w:tcBorders>
              <w:top w:val="single" w:sz="8" w:space="0" w:color="000000"/>
              <w:left w:val="single" w:sz="8" w:space="0" w:color="000000"/>
              <w:bottom w:val="single" w:sz="16"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s>
              <w:ind w:left="567" w:hanging="567"/>
              <w:rPr>
                <w:rFonts w:asciiTheme="minorHAnsi" w:hAnsiTheme="minorHAnsi" w:cs="Calibri"/>
                <w:color w:val="auto"/>
                <w:sz w:val="22"/>
              </w:rPr>
            </w:pPr>
          </w:p>
        </w:tc>
        <w:tc>
          <w:tcPr>
            <w:tcW w:w="3417" w:type="dxa"/>
            <w:tcBorders>
              <w:top w:val="single" w:sz="8" w:space="0" w:color="000000"/>
              <w:left w:val="single" w:sz="8" w:space="0" w:color="000000"/>
              <w:bottom w:val="single" w:sz="16" w:space="0" w:color="000000"/>
              <w:right w:val="single" w:sz="8" w:space="0" w:color="000000"/>
            </w:tcBorders>
            <w:tcMar>
              <w:top w:w="60" w:type="dxa"/>
              <w:left w:w="60" w:type="dxa"/>
              <w:bottom w:w="60" w:type="dxa"/>
              <w:right w:w="60" w:type="dxa"/>
            </w:tcMar>
            <w:vAlign w:val="center"/>
          </w:tcPr>
          <w:p w:rsidR="00F5106D" w:rsidRPr="00C4128A" w:rsidRDefault="00F5106D" w:rsidP="00DD4BCF">
            <w:pPr>
              <w:pStyle w:val="Body"/>
              <w:tabs>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ind w:left="567" w:hanging="567"/>
              <w:rPr>
                <w:rFonts w:asciiTheme="minorHAnsi" w:hAnsiTheme="minorHAnsi" w:cs="Calibri"/>
                <w:color w:val="auto"/>
                <w:sz w:val="22"/>
              </w:rPr>
            </w:pPr>
            <w:r w:rsidRPr="00C4128A">
              <w:rPr>
                <w:rFonts w:asciiTheme="minorHAnsi" w:hAnsiTheme="minorHAnsi" w:cs="Calibri"/>
                <w:color w:val="auto"/>
                <w:sz w:val="22"/>
              </w:rPr>
              <w:t>Margareta Lekić, umj.sur.</w:t>
            </w:r>
          </w:p>
          <w:p w:rsidR="00F5106D" w:rsidRPr="00C4128A" w:rsidRDefault="00F5106D" w:rsidP="00DD4BCF">
            <w:pPr>
              <w:pStyle w:val="Body"/>
              <w:tabs>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ind w:left="567" w:hanging="567"/>
              <w:rPr>
                <w:rFonts w:asciiTheme="minorHAnsi" w:hAnsiTheme="minorHAnsi" w:cs="Calibri"/>
                <w:i/>
                <w:color w:val="auto"/>
                <w:sz w:val="22"/>
              </w:rPr>
            </w:pPr>
            <w:r w:rsidRPr="00C4128A">
              <w:rPr>
                <w:rFonts w:asciiTheme="minorHAnsi" w:hAnsiTheme="minorHAnsi" w:cs="Calibri"/>
                <w:i/>
                <w:color w:val="auto"/>
                <w:sz w:val="22"/>
                <w:lang w:val="hr-HR"/>
              </w:rPr>
              <w:t>Josipa Stojanović, ass.</w:t>
            </w:r>
          </w:p>
        </w:tc>
        <w:tc>
          <w:tcPr>
            <w:tcW w:w="854" w:type="dxa"/>
            <w:tcBorders>
              <w:top w:val="single" w:sz="8" w:space="0" w:color="000000"/>
              <w:left w:val="single" w:sz="8" w:space="0" w:color="000000"/>
              <w:bottom w:val="single" w:sz="16" w:space="0" w:color="000000"/>
              <w:right w:val="single" w:sz="16" w:space="0" w:color="000000"/>
            </w:tcBorders>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ind w:left="567" w:hanging="567"/>
              <w:rPr>
                <w:rFonts w:asciiTheme="minorHAnsi" w:hAnsiTheme="minorHAnsi" w:cs="Calibri"/>
                <w:color w:val="auto"/>
                <w:sz w:val="22"/>
              </w:rPr>
            </w:pPr>
            <w:r w:rsidRPr="00D37AE2">
              <w:rPr>
                <w:rFonts w:asciiTheme="minorHAnsi" w:hAnsiTheme="minorHAnsi" w:cs="Calibri"/>
                <w:color w:val="auto"/>
                <w:sz w:val="22"/>
              </w:rPr>
              <w:t>2</w:t>
            </w:r>
          </w:p>
        </w:tc>
      </w:tr>
      <w:tr w:rsidR="00F5106D" w:rsidRPr="00D37AE2">
        <w:trPr>
          <w:cantSplit/>
          <w:trHeight w:val="250"/>
        </w:trPr>
        <w:tc>
          <w:tcPr>
            <w:tcW w:w="738" w:type="dxa"/>
            <w:tcBorders>
              <w:top w:val="single" w:sz="16" w:space="0" w:color="000000"/>
              <w:left w:val="single" w:sz="16"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FreeForm"/>
              <w:spacing w:after="0" w:line="240" w:lineRule="auto"/>
              <w:rPr>
                <w:rFonts w:asciiTheme="minorHAnsi" w:hAnsiTheme="minorHAnsi" w:cs="Calibri"/>
                <w:color w:val="auto"/>
              </w:rPr>
            </w:pPr>
          </w:p>
        </w:tc>
        <w:tc>
          <w:tcPr>
            <w:tcW w:w="3179" w:type="dxa"/>
            <w:tcBorders>
              <w:top w:val="single" w:sz="16"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vAlign w:val="center"/>
          </w:tcPr>
          <w:p w:rsidR="00F5106D" w:rsidRPr="00D37AE2" w:rsidRDefault="00F5106D" w:rsidP="00DD4BCF">
            <w:pPr>
              <w:pStyle w:val="Body"/>
              <w:tabs>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rPr>
                <w:rFonts w:asciiTheme="minorHAnsi" w:hAnsiTheme="minorHAnsi" w:cs="Calibri"/>
                <w:color w:val="auto"/>
                <w:sz w:val="22"/>
              </w:rPr>
            </w:pPr>
            <w:r w:rsidRPr="00D37AE2">
              <w:rPr>
                <w:rFonts w:asciiTheme="minorHAnsi" w:hAnsiTheme="minorHAnsi" w:cs="Calibri"/>
                <w:color w:val="auto"/>
                <w:sz w:val="22"/>
              </w:rPr>
              <w:t>obavezni sati</w:t>
            </w:r>
          </w:p>
        </w:tc>
        <w:tc>
          <w:tcPr>
            <w:tcW w:w="569" w:type="dxa"/>
            <w:tcBorders>
              <w:top w:val="single" w:sz="16" w:space="0" w:color="000000"/>
              <w:left w:val="single" w:sz="8" w:space="0" w:color="000000"/>
              <w:bottom w:val="single" w:sz="8" w:space="0" w:color="000000"/>
              <w:right w:val="single" w:sz="8" w:space="0" w:color="000000"/>
            </w:tcBorders>
            <w:shd w:val="clear" w:color="auto" w:fill="FFFF00"/>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s>
              <w:ind w:left="567" w:hanging="567"/>
              <w:rPr>
                <w:rFonts w:asciiTheme="minorHAnsi" w:hAnsiTheme="minorHAnsi" w:cs="Calibri"/>
                <w:color w:val="auto"/>
                <w:sz w:val="22"/>
              </w:rPr>
            </w:pPr>
            <w:r w:rsidRPr="00D37AE2">
              <w:rPr>
                <w:rFonts w:asciiTheme="minorHAnsi" w:hAnsiTheme="minorHAnsi" w:cs="Calibri"/>
                <w:color w:val="auto"/>
                <w:sz w:val="22"/>
              </w:rPr>
              <w:t>25</w:t>
            </w:r>
          </w:p>
        </w:tc>
        <w:tc>
          <w:tcPr>
            <w:tcW w:w="569" w:type="dxa"/>
            <w:tcBorders>
              <w:top w:val="single" w:sz="16" w:space="0" w:color="000000"/>
              <w:left w:val="single" w:sz="8" w:space="0" w:color="000000"/>
              <w:bottom w:val="single" w:sz="8" w:space="0" w:color="000000"/>
              <w:right w:val="single" w:sz="8" w:space="0" w:color="000000"/>
            </w:tcBorders>
            <w:shd w:val="clear" w:color="auto" w:fill="FFFF00"/>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s>
              <w:ind w:left="567" w:hanging="567"/>
              <w:rPr>
                <w:rFonts w:asciiTheme="minorHAnsi" w:hAnsiTheme="minorHAnsi" w:cs="Calibri"/>
                <w:color w:val="auto"/>
                <w:sz w:val="22"/>
              </w:rPr>
            </w:pPr>
            <w:r w:rsidRPr="00D37AE2">
              <w:rPr>
                <w:rFonts w:asciiTheme="minorHAnsi" w:hAnsiTheme="minorHAnsi" w:cs="Calibri"/>
                <w:color w:val="auto"/>
                <w:sz w:val="22"/>
              </w:rPr>
              <w:fldChar w:fldCharType="begin"/>
            </w:r>
            <w:r w:rsidRPr="00D37AE2">
              <w:rPr>
                <w:rFonts w:asciiTheme="minorHAnsi" w:hAnsiTheme="minorHAnsi" w:cs="Calibri"/>
                <w:color w:val="auto"/>
                <w:sz w:val="22"/>
              </w:rPr>
              <w:instrText xml:space="preserve"> =SUM(D3:D16) \# "0" </w:instrText>
            </w:r>
            <w:r w:rsidRPr="00D37AE2">
              <w:rPr>
                <w:rFonts w:asciiTheme="minorHAnsi" w:hAnsiTheme="minorHAnsi" w:cs="Calibri"/>
                <w:color w:val="auto"/>
                <w:sz w:val="22"/>
              </w:rPr>
              <w:fldChar w:fldCharType="separate"/>
            </w:r>
            <w:r w:rsidRPr="00D37AE2">
              <w:rPr>
                <w:rFonts w:asciiTheme="minorHAnsi" w:hAnsiTheme="minorHAnsi" w:cs="Calibri"/>
                <w:color w:val="auto"/>
                <w:sz w:val="22"/>
              </w:rPr>
              <w:t>10</w:t>
            </w:r>
            <w:r w:rsidRPr="00D37AE2">
              <w:rPr>
                <w:rFonts w:asciiTheme="minorHAnsi" w:hAnsiTheme="minorHAnsi" w:cs="Calibri"/>
                <w:color w:val="auto"/>
                <w:sz w:val="22"/>
              </w:rPr>
              <w:fldChar w:fldCharType="end"/>
            </w:r>
          </w:p>
        </w:tc>
        <w:tc>
          <w:tcPr>
            <w:tcW w:w="570" w:type="dxa"/>
            <w:tcBorders>
              <w:top w:val="single" w:sz="16" w:space="0" w:color="000000"/>
              <w:left w:val="single" w:sz="8" w:space="0" w:color="000000"/>
              <w:bottom w:val="single" w:sz="8" w:space="0" w:color="000000"/>
              <w:right w:val="single" w:sz="8" w:space="0" w:color="000000"/>
            </w:tcBorders>
            <w:shd w:val="clear" w:color="auto" w:fill="FFFF00"/>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s>
              <w:ind w:left="567" w:hanging="567"/>
              <w:rPr>
                <w:rFonts w:asciiTheme="minorHAnsi" w:hAnsiTheme="minorHAnsi" w:cs="Calibri"/>
                <w:color w:val="auto"/>
                <w:sz w:val="22"/>
              </w:rPr>
            </w:pPr>
            <w:r w:rsidRPr="00D37AE2">
              <w:rPr>
                <w:rFonts w:asciiTheme="minorHAnsi" w:hAnsiTheme="minorHAnsi" w:cs="Calibri"/>
                <w:color w:val="auto"/>
                <w:sz w:val="22"/>
              </w:rPr>
              <w:t>3</w:t>
            </w:r>
          </w:p>
        </w:tc>
        <w:tc>
          <w:tcPr>
            <w:tcW w:w="3417" w:type="dxa"/>
            <w:tcBorders>
              <w:top w:val="single" w:sz="16"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Body"/>
              <w:tabs>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ind w:left="567" w:hanging="567"/>
              <w:rPr>
                <w:rFonts w:asciiTheme="minorHAnsi" w:hAnsiTheme="minorHAnsi" w:cs="Calibri"/>
                <w:color w:val="auto"/>
                <w:sz w:val="22"/>
              </w:rPr>
            </w:pPr>
          </w:p>
        </w:tc>
        <w:tc>
          <w:tcPr>
            <w:tcW w:w="854" w:type="dxa"/>
            <w:tcBorders>
              <w:top w:val="single" w:sz="16" w:space="0" w:color="000000"/>
              <w:left w:val="single" w:sz="8" w:space="0" w:color="000000"/>
              <w:bottom w:val="single" w:sz="8" w:space="0" w:color="000000"/>
              <w:right w:val="single" w:sz="16" w:space="0" w:color="000000"/>
            </w:tcBorders>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ind w:left="567" w:hanging="567"/>
              <w:rPr>
                <w:rFonts w:asciiTheme="minorHAnsi" w:hAnsiTheme="minorHAnsi" w:cs="Calibri"/>
                <w:color w:val="auto"/>
                <w:sz w:val="22"/>
              </w:rPr>
            </w:pPr>
          </w:p>
        </w:tc>
      </w:tr>
      <w:tr w:rsidR="00F5106D" w:rsidRPr="00D37AE2">
        <w:trPr>
          <w:cantSplit/>
          <w:trHeight w:val="270"/>
        </w:trPr>
        <w:tc>
          <w:tcPr>
            <w:tcW w:w="738" w:type="dxa"/>
            <w:tcBorders>
              <w:top w:val="single" w:sz="8" w:space="0" w:color="000000"/>
              <w:left w:val="single" w:sz="16" w:space="0" w:color="000000"/>
              <w:bottom w:val="single" w:sz="16"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FreeForm"/>
              <w:spacing w:after="0" w:line="240" w:lineRule="auto"/>
              <w:rPr>
                <w:rFonts w:asciiTheme="minorHAnsi" w:hAnsiTheme="minorHAnsi" w:cs="Calibri"/>
                <w:color w:val="auto"/>
              </w:rPr>
            </w:pPr>
          </w:p>
        </w:tc>
        <w:tc>
          <w:tcPr>
            <w:tcW w:w="3179" w:type="dxa"/>
            <w:tcBorders>
              <w:top w:val="single" w:sz="8" w:space="0" w:color="000000"/>
              <w:left w:val="single" w:sz="8" w:space="0" w:color="000000"/>
              <w:bottom w:val="single" w:sz="16" w:space="0" w:color="000000"/>
              <w:right w:val="single" w:sz="8" w:space="0" w:color="000000"/>
            </w:tcBorders>
            <w:shd w:val="clear" w:color="auto" w:fill="FFFF00"/>
            <w:tcMar>
              <w:top w:w="100" w:type="dxa"/>
              <w:left w:w="100" w:type="dxa"/>
              <w:bottom w:w="100" w:type="dxa"/>
              <w:right w:w="100" w:type="dxa"/>
            </w:tcMar>
            <w:vAlign w:val="center"/>
          </w:tcPr>
          <w:p w:rsidR="00F5106D" w:rsidRPr="00D37AE2" w:rsidRDefault="00F5106D" w:rsidP="00DD4BCF">
            <w:pPr>
              <w:pStyle w:val="Body"/>
              <w:tabs>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rPr>
                <w:rFonts w:asciiTheme="minorHAnsi" w:hAnsiTheme="minorHAnsi" w:cs="Calibri"/>
                <w:color w:val="auto"/>
                <w:sz w:val="22"/>
              </w:rPr>
            </w:pPr>
            <w:r w:rsidRPr="00D37AE2">
              <w:rPr>
                <w:rFonts w:asciiTheme="minorHAnsi" w:hAnsiTheme="minorHAnsi" w:cs="Calibri"/>
                <w:color w:val="auto"/>
                <w:sz w:val="22"/>
              </w:rPr>
              <w:t>ukupno obaveznih sati:</w:t>
            </w:r>
          </w:p>
        </w:tc>
        <w:tc>
          <w:tcPr>
            <w:tcW w:w="1708" w:type="dxa"/>
            <w:gridSpan w:val="3"/>
            <w:tcBorders>
              <w:top w:val="single" w:sz="8" w:space="0" w:color="000000"/>
              <w:left w:val="single" w:sz="8" w:space="0" w:color="000000"/>
              <w:bottom w:val="single" w:sz="16" w:space="0" w:color="000000"/>
              <w:right w:val="single" w:sz="8" w:space="0" w:color="000000"/>
            </w:tcBorders>
            <w:shd w:val="clear" w:color="auto" w:fill="FFFF00"/>
            <w:tcMar>
              <w:top w:w="60" w:type="dxa"/>
              <w:left w:w="60" w:type="dxa"/>
              <w:bottom w:w="60" w:type="dxa"/>
              <w:right w:w="60" w:type="dxa"/>
            </w:tcMar>
            <w:vAlign w:val="center"/>
          </w:tcPr>
          <w:p w:rsidR="00F5106D" w:rsidRPr="00D37AE2" w:rsidRDefault="00F5106D" w:rsidP="00DD4BCF">
            <w:pPr>
              <w:pStyle w:val="Body"/>
              <w:tabs>
                <w:tab w:val="left" w:pos="-31520"/>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ind w:left="567" w:hanging="567"/>
              <w:rPr>
                <w:rFonts w:asciiTheme="minorHAnsi" w:hAnsiTheme="minorHAnsi" w:cs="Calibri"/>
                <w:color w:val="auto"/>
                <w:sz w:val="22"/>
              </w:rPr>
            </w:pPr>
            <w:r w:rsidRPr="00D37AE2">
              <w:rPr>
                <w:rFonts w:asciiTheme="minorHAnsi" w:hAnsiTheme="minorHAnsi" w:cs="Calibri"/>
                <w:color w:val="auto"/>
                <w:sz w:val="22"/>
              </w:rPr>
              <w:t>38</w:t>
            </w:r>
          </w:p>
        </w:tc>
        <w:tc>
          <w:tcPr>
            <w:tcW w:w="3417" w:type="dxa"/>
            <w:tcBorders>
              <w:top w:val="single" w:sz="8" w:space="0" w:color="000000"/>
              <w:left w:val="single" w:sz="8" w:space="0" w:color="000000"/>
              <w:bottom w:val="single" w:sz="16" w:space="0" w:color="000000"/>
              <w:right w:val="single" w:sz="8" w:space="0" w:color="000000"/>
            </w:tcBorders>
            <w:shd w:val="clear" w:color="auto" w:fill="FF6666"/>
            <w:tcMar>
              <w:top w:w="60" w:type="dxa"/>
              <w:left w:w="60" w:type="dxa"/>
              <w:bottom w:w="60" w:type="dxa"/>
              <w:right w:w="60" w:type="dxa"/>
            </w:tcMar>
            <w:vAlign w:val="center"/>
          </w:tcPr>
          <w:p w:rsidR="00F5106D" w:rsidRPr="00D37AE2" w:rsidRDefault="00F5106D" w:rsidP="00DD4BCF">
            <w:pPr>
              <w:pStyle w:val="Body"/>
              <w:tabs>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ind w:left="567" w:hanging="567"/>
              <w:rPr>
                <w:rFonts w:asciiTheme="minorHAnsi" w:hAnsiTheme="minorHAnsi" w:cs="Calibri"/>
                <w:color w:val="auto"/>
                <w:sz w:val="22"/>
              </w:rPr>
            </w:pPr>
            <w:r w:rsidRPr="00D37AE2">
              <w:rPr>
                <w:rFonts w:asciiTheme="minorHAnsi" w:hAnsiTheme="minorHAnsi" w:cs="Calibri"/>
                <w:color w:val="auto"/>
                <w:sz w:val="22"/>
              </w:rPr>
              <w:t>ukupno ECTS obavezni predmeti:</w:t>
            </w:r>
          </w:p>
        </w:tc>
        <w:tc>
          <w:tcPr>
            <w:tcW w:w="854" w:type="dxa"/>
            <w:tcBorders>
              <w:top w:val="single" w:sz="8" w:space="0" w:color="000000"/>
              <w:left w:val="single" w:sz="8" w:space="0" w:color="000000"/>
              <w:bottom w:val="single" w:sz="16" w:space="0" w:color="000000"/>
              <w:right w:val="single" w:sz="16" w:space="0" w:color="000000"/>
            </w:tcBorders>
            <w:shd w:val="clear" w:color="auto" w:fill="FF6666"/>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ind w:left="567" w:hanging="567"/>
              <w:rPr>
                <w:rFonts w:asciiTheme="minorHAnsi" w:hAnsiTheme="minorHAnsi" w:cs="Calibri"/>
                <w:color w:val="auto"/>
                <w:sz w:val="22"/>
              </w:rPr>
            </w:pPr>
            <w:r w:rsidRPr="00D37AE2">
              <w:rPr>
                <w:rFonts w:asciiTheme="minorHAnsi" w:hAnsiTheme="minorHAnsi" w:cs="Calibri"/>
                <w:color w:val="auto"/>
                <w:sz w:val="22"/>
              </w:rPr>
              <w:fldChar w:fldCharType="begin"/>
            </w:r>
            <w:r w:rsidRPr="00D37AE2">
              <w:rPr>
                <w:rFonts w:asciiTheme="minorHAnsi" w:hAnsiTheme="minorHAnsi" w:cs="Calibri"/>
                <w:color w:val="auto"/>
                <w:sz w:val="22"/>
              </w:rPr>
              <w:instrText xml:space="preserve"> =SUM(G3:G16) \# "0" </w:instrText>
            </w:r>
            <w:r w:rsidRPr="00D37AE2">
              <w:rPr>
                <w:rFonts w:asciiTheme="minorHAnsi" w:hAnsiTheme="minorHAnsi" w:cs="Calibri"/>
                <w:color w:val="auto"/>
                <w:sz w:val="22"/>
              </w:rPr>
              <w:fldChar w:fldCharType="separate"/>
            </w:r>
            <w:r w:rsidRPr="00D37AE2">
              <w:rPr>
                <w:rFonts w:asciiTheme="minorHAnsi" w:hAnsiTheme="minorHAnsi" w:cs="Calibri"/>
                <w:color w:val="auto"/>
                <w:sz w:val="22"/>
              </w:rPr>
              <w:t>30</w:t>
            </w:r>
            <w:r w:rsidRPr="00D37AE2">
              <w:rPr>
                <w:rFonts w:asciiTheme="minorHAnsi" w:hAnsiTheme="minorHAnsi" w:cs="Calibri"/>
                <w:color w:val="auto"/>
                <w:sz w:val="22"/>
              </w:rPr>
              <w:fldChar w:fldCharType="end"/>
            </w:r>
          </w:p>
        </w:tc>
      </w:tr>
    </w:tbl>
    <w:p w:rsidR="00F5106D" w:rsidRPr="00D37AE2" w:rsidRDefault="00F5106D" w:rsidP="00DD4BCF">
      <w:pPr>
        <w:pStyle w:val="FreeForm"/>
        <w:spacing w:after="0" w:line="240" w:lineRule="auto"/>
        <w:rPr>
          <w:rFonts w:asciiTheme="minorHAnsi" w:hAnsiTheme="minorHAnsi" w:cs="Calibri"/>
          <w:color w:val="auto"/>
        </w:rPr>
      </w:pPr>
    </w:p>
    <w:p w:rsidR="00B24234" w:rsidRDefault="00B24234" w:rsidP="00DD4BCF">
      <w:pPr>
        <w:pStyle w:val="FreeForm"/>
        <w:spacing w:after="0" w:line="240" w:lineRule="auto"/>
        <w:rPr>
          <w:rFonts w:asciiTheme="minorHAnsi" w:hAnsiTheme="minorHAnsi" w:cs="Calibri"/>
          <w:color w:val="auto"/>
        </w:rPr>
      </w:pPr>
    </w:p>
    <w:p w:rsidR="00B24234" w:rsidRDefault="00B24234" w:rsidP="00DD4BCF">
      <w:pPr>
        <w:pStyle w:val="FreeForm"/>
        <w:spacing w:after="0" w:line="240" w:lineRule="auto"/>
        <w:rPr>
          <w:rFonts w:asciiTheme="minorHAnsi" w:hAnsiTheme="minorHAnsi" w:cs="Calibri"/>
          <w:color w:val="auto"/>
        </w:rPr>
      </w:pPr>
    </w:p>
    <w:p w:rsidR="00B24234" w:rsidRDefault="00B24234" w:rsidP="00DD4BCF">
      <w:pPr>
        <w:pStyle w:val="FreeForm"/>
        <w:spacing w:after="0" w:line="240" w:lineRule="auto"/>
        <w:rPr>
          <w:rFonts w:asciiTheme="minorHAnsi" w:hAnsiTheme="minorHAnsi" w:cs="Calibri"/>
          <w:color w:val="auto"/>
        </w:rPr>
      </w:pPr>
    </w:p>
    <w:p w:rsidR="00B24234" w:rsidRDefault="00B24234" w:rsidP="00DD4BCF">
      <w:pPr>
        <w:pStyle w:val="FreeForm"/>
        <w:spacing w:after="0" w:line="240" w:lineRule="auto"/>
        <w:rPr>
          <w:rFonts w:asciiTheme="minorHAnsi" w:hAnsiTheme="minorHAnsi" w:cs="Calibri"/>
          <w:color w:val="auto"/>
        </w:rPr>
      </w:pPr>
    </w:p>
    <w:p w:rsidR="00B24234" w:rsidRDefault="00B24234" w:rsidP="00DD4BCF">
      <w:pPr>
        <w:pStyle w:val="FreeForm"/>
        <w:spacing w:after="0" w:line="240" w:lineRule="auto"/>
        <w:rPr>
          <w:rFonts w:asciiTheme="minorHAnsi" w:hAnsiTheme="minorHAnsi" w:cs="Calibri"/>
          <w:color w:val="auto"/>
        </w:rPr>
      </w:pPr>
    </w:p>
    <w:p w:rsidR="00B24234" w:rsidRDefault="00B24234" w:rsidP="00DD4BCF">
      <w:pPr>
        <w:pStyle w:val="FreeForm"/>
        <w:spacing w:after="0" w:line="240" w:lineRule="auto"/>
        <w:rPr>
          <w:rFonts w:asciiTheme="minorHAnsi" w:hAnsiTheme="minorHAnsi" w:cs="Calibri"/>
          <w:color w:val="auto"/>
        </w:rPr>
      </w:pPr>
    </w:p>
    <w:p w:rsidR="00B24234" w:rsidRDefault="00B24234" w:rsidP="00DD4BCF">
      <w:pPr>
        <w:pStyle w:val="FreeForm"/>
        <w:spacing w:after="0" w:line="240" w:lineRule="auto"/>
        <w:rPr>
          <w:rFonts w:asciiTheme="minorHAnsi" w:hAnsiTheme="minorHAnsi" w:cs="Calibri"/>
          <w:color w:val="auto"/>
        </w:rPr>
      </w:pPr>
    </w:p>
    <w:p w:rsidR="00B24234" w:rsidRDefault="00B24234" w:rsidP="00DD4BCF">
      <w:pPr>
        <w:pStyle w:val="FreeForm"/>
        <w:spacing w:after="0" w:line="240" w:lineRule="auto"/>
        <w:rPr>
          <w:rFonts w:asciiTheme="minorHAnsi" w:hAnsiTheme="minorHAnsi" w:cs="Calibri"/>
          <w:color w:val="auto"/>
        </w:rPr>
      </w:pPr>
    </w:p>
    <w:p w:rsidR="00B24234" w:rsidRDefault="00B24234" w:rsidP="00DD4BCF">
      <w:pPr>
        <w:pStyle w:val="FreeForm"/>
        <w:spacing w:after="0" w:line="240" w:lineRule="auto"/>
        <w:rPr>
          <w:rFonts w:asciiTheme="minorHAnsi" w:hAnsiTheme="minorHAnsi" w:cs="Calibri"/>
          <w:color w:val="auto"/>
        </w:rPr>
      </w:pPr>
    </w:p>
    <w:p w:rsidR="00B24234" w:rsidRDefault="00B24234" w:rsidP="00DD4BCF">
      <w:pPr>
        <w:pStyle w:val="FreeForm"/>
        <w:spacing w:after="0" w:line="240" w:lineRule="auto"/>
        <w:rPr>
          <w:rFonts w:asciiTheme="minorHAnsi" w:hAnsiTheme="minorHAnsi" w:cs="Calibri"/>
          <w:color w:val="auto"/>
        </w:rPr>
      </w:pPr>
    </w:p>
    <w:p w:rsidR="00B24234" w:rsidRDefault="00B24234" w:rsidP="00DD4BCF">
      <w:pPr>
        <w:pStyle w:val="FreeForm"/>
        <w:spacing w:after="0" w:line="240" w:lineRule="auto"/>
        <w:rPr>
          <w:rFonts w:asciiTheme="minorHAnsi" w:hAnsiTheme="minorHAnsi" w:cs="Calibri"/>
          <w:color w:val="auto"/>
        </w:rPr>
      </w:pPr>
    </w:p>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lastRenderedPageBreak/>
        <w:t>2. GODINA S</w:t>
      </w:r>
      <w:r w:rsidR="007E6B0D" w:rsidRPr="00D37AE2">
        <w:rPr>
          <w:rFonts w:asciiTheme="minorHAnsi" w:hAnsiTheme="minorHAnsi" w:cs="Calibri"/>
          <w:color w:val="auto"/>
        </w:rPr>
        <w:t>TUDIJA / ZIMSKI / III. SEMESTAR</w:t>
      </w:r>
    </w:p>
    <w:tbl>
      <w:tblPr>
        <w:tblW w:w="0" w:type="auto"/>
        <w:tblInd w:w="100" w:type="dxa"/>
        <w:tblLayout w:type="fixed"/>
        <w:tblLook w:val="0000" w:firstRow="0" w:lastRow="0" w:firstColumn="0" w:lastColumn="0" w:noHBand="0" w:noVBand="0"/>
      </w:tblPr>
      <w:tblGrid>
        <w:gridCol w:w="738"/>
        <w:gridCol w:w="3179"/>
        <w:gridCol w:w="569"/>
        <w:gridCol w:w="569"/>
        <w:gridCol w:w="570"/>
        <w:gridCol w:w="3417"/>
        <w:gridCol w:w="854"/>
      </w:tblGrid>
      <w:tr w:rsidR="00F5106D" w:rsidRPr="00D37AE2">
        <w:trPr>
          <w:cantSplit/>
          <w:trHeight w:val="260"/>
          <w:tblHeader/>
        </w:trPr>
        <w:tc>
          <w:tcPr>
            <w:tcW w:w="738" w:type="dxa"/>
            <w:tcBorders>
              <w:top w:val="single" w:sz="16" w:space="0" w:color="000000"/>
              <w:left w:val="single" w:sz="16" w:space="0" w:color="000000"/>
              <w:bottom w:val="single" w:sz="16" w:space="0" w:color="000000"/>
              <w:right w:val="single" w:sz="8" w:space="0" w:color="000000"/>
            </w:tcBorders>
            <w:shd w:val="clear" w:color="auto" w:fill="B0B3B2"/>
            <w:tcMar>
              <w:top w:w="100" w:type="dxa"/>
              <w:left w:w="100" w:type="dxa"/>
              <w:bottom w:w="100" w:type="dxa"/>
              <w:right w:w="100" w:type="dxa"/>
            </w:tcMar>
            <w:vAlign w:val="center"/>
          </w:tcPr>
          <w:p w:rsidR="00F5106D" w:rsidRPr="00D37AE2" w:rsidRDefault="00F5106D" w:rsidP="00DD4BCF">
            <w:pPr>
              <w:pStyle w:val="Naslov2"/>
              <w:rPr>
                <w:rFonts w:asciiTheme="minorHAnsi" w:hAnsiTheme="minorHAnsi" w:cs="Calibri"/>
                <w:b/>
                <w:color w:val="auto"/>
              </w:rPr>
            </w:pPr>
            <w:r w:rsidRPr="00D37AE2">
              <w:rPr>
                <w:rFonts w:asciiTheme="minorHAnsi" w:hAnsiTheme="minorHAnsi" w:cs="Calibri"/>
                <w:b/>
                <w:color w:val="auto"/>
              </w:rPr>
              <w:t>KOD</w:t>
            </w:r>
          </w:p>
        </w:tc>
        <w:tc>
          <w:tcPr>
            <w:tcW w:w="3179" w:type="dxa"/>
            <w:tcBorders>
              <w:top w:val="single" w:sz="16" w:space="0" w:color="000000"/>
              <w:left w:val="single" w:sz="8" w:space="0" w:color="000000"/>
              <w:bottom w:val="single" w:sz="16" w:space="0" w:color="000000"/>
              <w:right w:val="single" w:sz="8" w:space="0" w:color="000000"/>
            </w:tcBorders>
            <w:shd w:val="clear" w:color="auto" w:fill="B0B3B2"/>
            <w:tcMar>
              <w:top w:w="100" w:type="dxa"/>
              <w:left w:w="100" w:type="dxa"/>
              <w:bottom w:w="100" w:type="dxa"/>
              <w:right w:w="100" w:type="dxa"/>
            </w:tcMar>
            <w:vAlign w:val="center"/>
          </w:tcPr>
          <w:p w:rsidR="00F5106D" w:rsidRPr="00D37AE2" w:rsidRDefault="00F5106D" w:rsidP="00DD4BCF">
            <w:pPr>
              <w:pStyle w:val="Naslov2"/>
              <w:rPr>
                <w:rFonts w:asciiTheme="minorHAnsi" w:hAnsiTheme="minorHAnsi" w:cs="Calibri"/>
                <w:b/>
                <w:color w:val="auto"/>
              </w:rPr>
            </w:pPr>
            <w:r w:rsidRPr="00D37AE2">
              <w:rPr>
                <w:rFonts w:asciiTheme="minorHAnsi" w:hAnsiTheme="minorHAnsi" w:cs="Calibri"/>
                <w:b/>
                <w:color w:val="auto"/>
              </w:rPr>
              <w:t>PREDMET</w:t>
            </w:r>
          </w:p>
        </w:tc>
        <w:tc>
          <w:tcPr>
            <w:tcW w:w="1708" w:type="dxa"/>
            <w:gridSpan w:val="3"/>
            <w:tcBorders>
              <w:top w:val="single" w:sz="16" w:space="0" w:color="000000"/>
              <w:left w:val="single" w:sz="8" w:space="0" w:color="000000"/>
              <w:bottom w:val="single" w:sz="16" w:space="0" w:color="000000"/>
              <w:right w:val="single" w:sz="8" w:space="0" w:color="000000"/>
            </w:tcBorders>
            <w:shd w:val="clear" w:color="auto" w:fill="B0B3B2"/>
            <w:tcMar>
              <w:top w:w="100" w:type="dxa"/>
              <w:left w:w="100" w:type="dxa"/>
              <w:bottom w:w="100" w:type="dxa"/>
              <w:right w:w="100" w:type="dxa"/>
            </w:tcMar>
            <w:vAlign w:val="center"/>
          </w:tcPr>
          <w:p w:rsidR="00F5106D" w:rsidRPr="00D37AE2" w:rsidRDefault="00F5106D" w:rsidP="00DD4BCF">
            <w:pPr>
              <w:pStyle w:val="Naslov2"/>
              <w:rPr>
                <w:rFonts w:asciiTheme="minorHAnsi" w:hAnsiTheme="minorHAnsi" w:cs="Calibri"/>
                <w:b/>
                <w:color w:val="auto"/>
              </w:rPr>
            </w:pPr>
            <w:r w:rsidRPr="00D37AE2">
              <w:rPr>
                <w:rFonts w:asciiTheme="minorHAnsi" w:hAnsiTheme="minorHAnsi" w:cs="Calibri"/>
                <w:b/>
                <w:color w:val="auto"/>
              </w:rPr>
              <w:t>SATI TJEDNO</w:t>
            </w:r>
          </w:p>
        </w:tc>
        <w:tc>
          <w:tcPr>
            <w:tcW w:w="3417" w:type="dxa"/>
            <w:tcBorders>
              <w:top w:val="single" w:sz="16" w:space="0" w:color="000000"/>
              <w:left w:val="single" w:sz="8" w:space="0" w:color="000000"/>
              <w:bottom w:val="single" w:sz="16" w:space="0" w:color="000000"/>
              <w:right w:val="single" w:sz="8" w:space="0" w:color="000000"/>
            </w:tcBorders>
            <w:shd w:val="clear" w:color="auto" w:fill="B0B3B2"/>
            <w:tcMar>
              <w:top w:w="100" w:type="dxa"/>
              <w:left w:w="100" w:type="dxa"/>
              <w:bottom w:w="100" w:type="dxa"/>
              <w:right w:w="100" w:type="dxa"/>
            </w:tcMar>
            <w:vAlign w:val="center"/>
          </w:tcPr>
          <w:p w:rsidR="00F5106D" w:rsidRPr="00D37AE2" w:rsidRDefault="00F5106D" w:rsidP="00DD4BCF">
            <w:pPr>
              <w:pStyle w:val="Naslov2"/>
              <w:rPr>
                <w:rFonts w:asciiTheme="minorHAnsi" w:hAnsiTheme="minorHAnsi" w:cs="Calibri"/>
                <w:b/>
                <w:color w:val="auto"/>
              </w:rPr>
            </w:pPr>
            <w:r w:rsidRPr="00D37AE2">
              <w:rPr>
                <w:rFonts w:asciiTheme="minorHAnsi" w:hAnsiTheme="minorHAnsi" w:cs="Calibri"/>
                <w:b/>
                <w:color w:val="auto"/>
              </w:rPr>
              <w:t>NASTAVNIK</w:t>
            </w:r>
          </w:p>
        </w:tc>
        <w:tc>
          <w:tcPr>
            <w:tcW w:w="854" w:type="dxa"/>
            <w:tcBorders>
              <w:top w:val="single" w:sz="16" w:space="0" w:color="000000"/>
              <w:left w:val="single" w:sz="8" w:space="0" w:color="000000"/>
              <w:bottom w:val="single" w:sz="16" w:space="0" w:color="000000"/>
              <w:right w:val="single" w:sz="16" w:space="0" w:color="000000"/>
            </w:tcBorders>
            <w:shd w:val="clear" w:color="auto" w:fill="B0B3B2"/>
            <w:tcMar>
              <w:top w:w="100" w:type="dxa"/>
              <w:left w:w="100" w:type="dxa"/>
              <w:bottom w:w="100" w:type="dxa"/>
              <w:right w:w="100" w:type="dxa"/>
            </w:tcMar>
            <w:vAlign w:val="center"/>
          </w:tcPr>
          <w:p w:rsidR="00F5106D" w:rsidRPr="00D37AE2" w:rsidRDefault="00F5106D" w:rsidP="00DD4BCF">
            <w:pPr>
              <w:pStyle w:val="Naslov2"/>
              <w:rPr>
                <w:rFonts w:asciiTheme="minorHAnsi" w:hAnsiTheme="minorHAnsi" w:cs="Calibri"/>
                <w:b/>
                <w:color w:val="auto"/>
              </w:rPr>
            </w:pPr>
            <w:r w:rsidRPr="00D37AE2">
              <w:rPr>
                <w:rFonts w:asciiTheme="minorHAnsi" w:hAnsiTheme="minorHAnsi" w:cs="Calibri"/>
                <w:b/>
                <w:color w:val="auto"/>
              </w:rPr>
              <w:t>ECTS</w:t>
            </w:r>
          </w:p>
        </w:tc>
      </w:tr>
      <w:tr w:rsidR="00F5106D" w:rsidRPr="00D37AE2" w:rsidTr="000E7ACE">
        <w:trPr>
          <w:cantSplit/>
          <w:trHeight w:val="510"/>
        </w:trPr>
        <w:tc>
          <w:tcPr>
            <w:tcW w:w="738" w:type="dxa"/>
            <w:tcBorders>
              <w:top w:val="single" w:sz="16" w:space="0" w:color="000000"/>
              <w:left w:val="single" w:sz="16" w:space="0" w:color="000000"/>
              <w:bottom w:val="single" w:sz="8" w:space="0" w:color="000000"/>
              <w:right w:val="single" w:sz="8" w:space="0" w:color="000000"/>
            </w:tcBorders>
            <w:tcMar>
              <w:top w:w="100" w:type="dxa"/>
              <w:left w:w="100" w:type="dxa"/>
              <w:bottom w:w="100" w:type="dxa"/>
              <w:right w:w="100" w:type="dxa"/>
            </w:tcMar>
            <w:vAlign w:val="center"/>
          </w:tcPr>
          <w:p w:rsidR="00F5106D" w:rsidRPr="00D37AE2" w:rsidRDefault="00AD359B"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s>
              <w:rPr>
                <w:rFonts w:asciiTheme="minorHAnsi" w:hAnsiTheme="minorHAnsi" w:cs="Calibri"/>
                <w:color w:val="auto"/>
                <w:spacing w:val="-2"/>
                <w:sz w:val="22"/>
              </w:rPr>
            </w:pPr>
            <w:r>
              <w:rPr>
                <w:rFonts w:asciiTheme="minorHAnsi" w:hAnsiTheme="minorHAnsi" w:cs="Calibri"/>
                <w:color w:val="auto"/>
                <w:spacing w:val="-2"/>
                <w:sz w:val="22"/>
              </w:rPr>
              <w:t>LKBA</w:t>
            </w:r>
          </w:p>
        </w:tc>
        <w:tc>
          <w:tcPr>
            <w:tcW w:w="3179" w:type="dxa"/>
            <w:tcBorders>
              <w:top w:val="single" w:sz="16"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vAlign w:val="center"/>
          </w:tcPr>
          <w:p w:rsidR="00F5106D" w:rsidRPr="00D37AE2" w:rsidRDefault="00F5106D" w:rsidP="00DD4BCF">
            <w:pPr>
              <w:pStyle w:val="Body"/>
              <w:tabs>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jc w:val="center"/>
              <w:rPr>
                <w:rFonts w:asciiTheme="minorHAnsi" w:hAnsiTheme="minorHAnsi" w:cs="Calibri"/>
                <w:color w:val="auto"/>
                <w:sz w:val="22"/>
              </w:rPr>
            </w:pPr>
            <w:r w:rsidRPr="00D37AE2">
              <w:rPr>
                <w:rFonts w:asciiTheme="minorHAnsi" w:hAnsiTheme="minorHAnsi" w:cs="Calibri"/>
                <w:color w:val="auto"/>
                <w:sz w:val="22"/>
              </w:rPr>
              <w:t>OBAVEZNI OPĆI</w:t>
            </w:r>
          </w:p>
        </w:tc>
        <w:tc>
          <w:tcPr>
            <w:tcW w:w="569" w:type="dxa"/>
            <w:tcBorders>
              <w:top w:val="single" w:sz="16"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s>
              <w:ind w:left="567" w:hanging="567"/>
              <w:rPr>
                <w:rFonts w:asciiTheme="minorHAnsi" w:hAnsiTheme="minorHAnsi" w:cs="Calibri"/>
                <w:color w:val="auto"/>
                <w:sz w:val="22"/>
              </w:rPr>
            </w:pPr>
            <w:r w:rsidRPr="00D37AE2">
              <w:rPr>
                <w:rFonts w:asciiTheme="minorHAnsi" w:hAnsiTheme="minorHAnsi" w:cs="Calibri"/>
                <w:color w:val="auto"/>
                <w:sz w:val="22"/>
              </w:rPr>
              <w:t>P</w:t>
            </w:r>
          </w:p>
        </w:tc>
        <w:tc>
          <w:tcPr>
            <w:tcW w:w="569" w:type="dxa"/>
            <w:tcBorders>
              <w:top w:val="single" w:sz="16"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s>
              <w:ind w:left="567" w:hanging="567"/>
              <w:rPr>
                <w:rFonts w:asciiTheme="minorHAnsi" w:hAnsiTheme="minorHAnsi" w:cs="Calibri"/>
                <w:color w:val="auto"/>
                <w:sz w:val="22"/>
              </w:rPr>
            </w:pPr>
            <w:r w:rsidRPr="00D37AE2">
              <w:rPr>
                <w:rFonts w:asciiTheme="minorHAnsi" w:hAnsiTheme="minorHAnsi" w:cs="Calibri"/>
                <w:color w:val="auto"/>
                <w:sz w:val="22"/>
              </w:rPr>
              <w:t>V</w:t>
            </w:r>
          </w:p>
        </w:tc>
        <w:tc>
          <w:tcPr>
            <w:tcW w:w="570" w:type="dxa"/>
            <w:tcBorders>
              <w:top w:val="single" w:sz="16"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s>
              <w:ind w:left="567" w:hanging="567"/>
              <w:rPr>
                <w:rFonts w:asciiTheme="minorHAnsi" w:hAnsiTheme="minorHAnsi" w:cs="Calibri"/>
                <w:color w:val="auto"/>
                <w:sz w:val="22"/>
              </w:rPr>
            </w:pPr>
            <w:r w:rsidRPr="00D37AE2">
              <w:rPr>
                <w:rFonts w:asciiTheme="minorHAnsi" w:hAnsiTheme="minorHAnsi" w:cs="Calibri"/>
                <w:color w:val="auto"/>
                <w:sz w:val="22"/>
              </w:rPr>
              <w:t>S</w:t>
            </w:r>
          </w:p>
        </w:tc>
        <w:tc>
          <w:tcPr>
            <w:tcW w:w="3417" w:type="dxa"/>
            <w:tcBorders>
              <w:top w:val="single" w:sz="16"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vAlign w:val="center"/>
          </w:tcPr>
          <w:p w:rsidR="00F5106D" w:rsidRPr="00D37AE2" w:rsidRDefault="00F5106D" w:rsidP="00DD4BCF">
            <w:pPr>
              <w:pStyle w:val="Body"/>
              <w:tabs>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ind w:left="567" w:hanging="567"/>
              <w:jc w:val="center"/>
              <w:rPr>
                <w:rFonts w:asciiTheme="minorHAnsi" w:hAnsiTheme="minorHAnsi" w:cs="Calibri"/>
                <w:color w:val="auto"/>
                <w:sz w:val="22"/>
              </w:rPr>
            </w:pPr>
            <w:r w:rsidRPr="00D37AE2">
              <w:rPr>
                <w:rFonts w:asciiTheme="minorHAnsi" w:hAnsiTheme="minorHAnsi" w:cs="Calibri"/>
                <w:color w:val="auto"/>
                <w:sz w:val="22"/>
              </w:rPr>
              <w:t>nositelj/ica predmeta</w:t>
            </w:r>
          </w:p>
          <w:p w:rsidR="00F5106D" w:rsidRPr="00D37AE2" w:rsidRDefault="00F5106D" w:rsidP="00DD4BCF">
            <w:pPr>
              <w:pStyle w:val="Body"/>
              <w:tabs>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ind w:left="567" w:hanging="567"/>
              <w:jc w:val="center"/>
              <w:rPr>
                <w:rFonts w:asciiTheme="minorHAnsi" w:hAnsiTheme="minorHAnsi" w:cs="Calibri"/>
                <w:color w:val="auto"/>
                <w:sz w:val="22"/>
              </w:rPr>
            </w:pPr>
            <w:r w:rsidRPr="00D37AE2">
              <w:rPr>
                <w:rFonts w:asciiTheme="minorHAnsi" w:hAnsiTheme="minorHAnsi" w:cs="Calibri"/>
                <w:color w:val="auto"/>
                <w:sz w:val="22"/>
              </w:rPr>
              <w:t>ili izvoditelj/ica dijela nastave</w:t>
            </w:r>
          </w:p>
        </w:tc>
        <w:tc>
          <w:tcPr>
            <w:tcW w:w="854" w:type="dxa"/>
            <w:tcBorders>
              <w:top w:val="single" w:sz="16" w:space="0" w:color="000000"/>
              <w:left w:val="single" w:sz="8" w:space="0" w:color="000000"/>
              <w:bottom w:val="single" w:sz="8" w:space="0" w:color="000000"/>
              <w:right w:val="single" w:sz="16" w:space="0" w:color="000000"/>
            </w:tcBorders>
            <w:shd w:val="clear" w:color="auto" w:fill="D9D9D9" w:themeFill="background1" w:themeFillShade="D9"/>
            <w:tcMar>
              <w:top w:w="100" w:type="dxa"/>
              <w:left w:w="100" w:type="dxa"/>
              <w:bottom w:w="100" w:type="dxa"/>
              <w:right w:w="10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ind w:left="567" w:hanging="567"/>
              <w:rPr>
                <w:rFonts w:asciiTheme="minorHAnsi" w:hAnsiTheme="minorHAnsi" w:cs="Calibri"/>
                <w:color w:val="auto"/>
              </w:rPr>
            </w:pPr>
          </w:p>
        </w:tc>
      </w:tr>
      <w:tr w:rsidR="00F5106D" w:rsidRPr="00D37AE2">
        <w:trPr>
          <w:cantSplit/>
          <w:trHeight w:val="520"/>
        </w:trPr>
        <w:tc>
          <w:tcPr>
            <w:tcW w:w="738" w:type="dxa"/>
            <w:tcBorders>
              <w:top w:val="single" w:sz="8" w:space="0" w:color="000000"/>
              <w:left w:val="single" w:sz="16"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13</w:t>
            </w:r>
          </w:p>
        </w:tc>
        <w:tc>
          <w:tcPr>
            <w:tcW w:w="31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5106D" w:rsidRPr="00D37AE2" w:rsidRDefault="00F5106D" w:rsidP="00DD4BCF">
            <w:pPr>
              <w:pStyle w:val="Body"/>
              <w:tabs>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rPr>
                <w:rFonts w:asciiTheme="minorHAnsi" w:hAnsiTheme="minorHAnsi" w:cs="Calibri"/>
                <w:b/>
                <w:color w:val="auto"/>
                <w:sz w:val="22"/>
              </w:rPr>
            </w:pPr>
            <w:r w:rsidRPr="00D37AE2">
              <w:rPr>
                <w:rFonts w:asciiTheme="minorHAnsi" w:hAnsiTheme="minorHAnsi" w:cs="Calibri"/>
                <w:b/>
                <w:color w:val="auto"/>
                <w:sz w:val="22"/>
              </w:rPr>
              <w:t>Teorija prostora i oblikovanja I</w:t>
            </w:r>
          </w:p>
        </w:tc>
        <w:tc>
          <w:tcPr>
            <w:tcW w:w="56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s>
              <w:ind w:left="567" w:hanging="567"/>
              <w:rPr>
                <w:rFonts w:asciiTheme="minorHAnsi" w:hAnsiTheme="minorHAnsi" w:cs="Calibri"/>
                <w:color w:val="auto"/>
                <w:sz w:val="22"/>
              </w:rPr>
            </w:pPr>
            <w:r w:rsidRPr="00D37AE2">
              <w:rPr>
                <w:rFonts w:asciiTheme="minorHAnsi" w:hAnsiTheme="minorHAnsi" w:cs="Calibri"/>
                <w:color w:val="auto"/>
                <w:sz w:val="22"/>
              </w:rPr>
              <w:t>1</w:t>
            </w:r>
          </w:p>
        </w:tc>
        <w:tc>
          <w:tcPr>
            <w:tcW w:w="56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s>
              <w:ind w:left="567" w:hanging="567"/>
              <w:rPr>
                <w:rFonts w:asciiTheme="minorHAnsi" w:hAnsiTheme="minorHAnsi" w:cs="Calibri"/>
                <w:color w:val="auto"/>
                <w:sz w:val="22"/>
              </w:rPr>
            </w:pPr>
          </w:p>
        </w:tc>
        <w:tc>
          <w:tcPr>
            <w:tcW w:w="57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s>
              <w:ind w:left="567" w:hanging="567"/>
              <w:rPr>
                <w:rFonts w:asciiTheme="minorHAnsi" w:hAnsiTheme="minorHAnsi" w:cs="Calibri"/>
                <w:color w:val="auto"/>
                <w:sz w:val="22"/>
              </w:rPr>
            </w:pPr>
            <w:r w:rsidRPr="00D37AE2">
              <w:rPr>
                <w:rFonts w:asciiTheme="minorHAnsi" w:hAnsiTheme="minorHAnsi" w:cs="Calibri"/>
                <w:color w:val="auto"/>
                <w:sz w:val="22"/>
              </w:rPr>
              <w:t>1</w:t>
            </w:r>
          </w:p>
        </w:tc>
        <w:tc>
          <w:tcPr>
            <w:tcW w:w="34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C34129" w:rsidP="00DD4BCF">
            <w:pPr>
              <w:pStyle w:val="Body"/>
              <w:tabs>
                <w:tab w:val="left" w:pos="567"/>
                <w:tab w:val="left" w:pos="1134"/>
                <w:tab w:val="left" w:pos="1701"/>
                <w:tab w:val="left" w:pos="2268"/>
                <w:tab w:val="left" w:pos="2835"/>
                <w:tab w:val="left" w:pos="3402"/>
              </w:tabs>
              <w:ind w:left="567" w:hanging="567"/>
              <w:rPr>
                <w:rFonts w:asciiTheme="minorHAnsi" w:hAnsiTheme="minorHAnsi" w:cs="Calibri"/>
                <w:b/>
                <w:color w:val="auto"/>
                <w:sz w:val="22"/>
              </w:rPr>
            </w:pPr>
            <w:r w:rsidRPr="00D37AE2">
              <w:rPr>
                <w:rFonts w:asciiTheme="minorHAnsi" w:hAnsiTheme="minorHAnsi" w:cs="Calibri"/>
                <w:b/>
                <w:color w:val="auto"/>
                <w:sz w:val="22"/>
              </w:rPr>
              <w:t>doc.</w:t>
            </w:r>
            <w:r w:rsidR="00F5106D" w:rsidRPr="00D37AE2">
              <w:rPr>
                <w:rFonts w:asciiTheme="minorHAnsi" w:hAnsiTheme="minorHAnsi" w:cs="Calibri"/>
                <w:b/>
                <w:color w:val="auto"/>
                <w:sz w:val="22"/>
              </w:rPr>
              <w:t xml:space="preserve"> art. Zlatko Kozina </w:t>
            </w:r>
          </w:p>
          <w:p w:rsidR="00F5106D" w:rsidRPr="00C4128A" w:rsidRDefault="00F5106D" w:rsidP="00DD4BCF">
            <w:pPr>
              <w:pStyle w:val="Body"/>
              <w:tabs>
                <w:tab w:val="left" w:pos="567"/>
                <w:tab w:val="left" w:pos="1134"/>
                <w:tab w:val="left" w:pos="1701"/>
                <w:tab w:val="left" w:pos="2268"/>
                <w:tab w:val="left" w:pos="2835"/>
                <w:tab w:val="left" w:pos="3402"/>
              </w:tabs>
              <w:ind w:left="567" w:hanging="567"/>
              <w:rPr>
                <w:rFonts w:asciiTheme="minorHAnsi" w:hAnsiTheme="minorHAnsi" w:cs="Calibri"/>
                <w:color w:val="auto"/>
                <w:sz w:val="22"/>
              </w:rPr>
            </w:pPr>
            <w:r w:rsidRPr="00C4128A">
              <w:rPr>
                <w:rFonts w:asciiTheme="minorHAnsi" w:hAnsiTheme="minorHAnsi" w:cs="Calibri"/>
                <w:color w:val="auto"/>
                <w:sz w:val="22"/>
              </w:rPr>
              <w:t>Barbara Balen, ass.</w:t>
            </w:r>
          </w:p>
        </w:tc>
        <w:tc>
          <w:tcPr>
            <w:tcW w:w="854" w:type="dxa"/>
            <w:tcBorders>
              <w:top w:val="single" w:sz="8" w:space="0" w:color="000000"/>
              <w:left w:val="single" w:sz="8" w:space="0" w:color="000000"/>
              <w:bottom w:val="single" w:sz="8" w:space="0" w:color="000000"/>
              <w:right w:val="single" w:sz="16" w:space="0" w:color="000000"/>
            </w:tcBorders>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ind w:left="567" w:hanging="567"/>
              <w:rPr>
                <w:rFonts w:asciiTheme="minorHAnsi" w:hAnsiTheme="minorHAnsi" w:cs="Calibri"/>
                <w:color w:val="auto"/>
                <w:sz w:val="22"/>
              </w:rPr>
            </w:pPr>
            <w:r w:rsidRPr="00D37AE2">
              <w:rPr>
                <w:rFonts w:asciiTheme="minorHAnsi" w:hAnsiTheme="minorHAnsi" w:cs="Calibri"/>
                <w:color w:val="auto"/>
                <w:sz w:val="22"/>
              </w:rPr>
              <w:t>2</w:t>
            </w:r>
          </w:p>
        </w:tc>
      </w:tr>
      <w:tr w:rsidR="00F5106D" w:rsidRPr="00D37AE2">
        <w:trPr>
          <w:cantSplit/>
          <w:trHeight w:val="260"/>
        </w:trPr>
        <w:tc>
          <w:tcPr>
            <w:tcW w:w="738" w:type="dxa"/>
            <w:tcBorders>
              <w:top w:val="single" w:sz="8" w:space="0" w:color="000000"/>
              <w:left w:val="single" w:sz="16"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33</w:t>
            </w:r>
          </w:p>
        </w:tc>
        <w:tc>
          <w:tcPr>
            <w:tcW w:w="31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5106D" w:rsidRPr="00D37AE2" w:rsidRDefault="00F5106D" w:rsidP="00DD4BCF">
            <w:pPr>
              <w:pStyle w:val="Body"/>
              <w:tabs>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rPr>
                <w:rFonts w:asciiTheme="minorHAnsi" w:hAnsiTheme="minorHAnsi" w:cs="Calibri"/>
                <w:b/>
                <w:color w:val="auto"/>
                <w:sz w:val="22"/>
              </w:rPr>
            </w:pPr>
            <w:r w:rsidRPr="00D37AE2">
              <w:rPr>
                <w:rFonts w:asciiTheme="minorHAnsi" w:hAnsiTheme="minorHAnsi" w:cs="Calibri"/>
                <w:b/>
                <w:color w:val="auto"/>
                <w:sz w:val="22"/>
              </w:rPr>
              <w:t>Umjetnost 15. i 16. stoljeća</w:t>
            </w:r>
          </w:p>
        </w:tc>
        <w:tc>
          <w:tcPr>
            <w:tcW w:w="56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s>
              <w:ind w:left="567" w:hanging="567"/>
              <w:rPr>
                <w:rFonts w:asciiTheme="minorHAnsi" w:hAnsiTheme="minorHAnsi" w:cs="Calibri"/>
                <w:color w:val="auto"/>
                <w:sz w:val="22"/>
              </w:rPr>
            </w:pPr>
            <w:r w:rsidRPr="00D37AE2">
              <w:rPr>
                <w:rFonts w:asciiTheme="minorHAnsi" w:hAnsiTheme="minorHAnsi" w:cs="Calibri"/>
                <w:color w:val="auto"/>
                <w:sz w:val="22"/>
              </w:rPr>
              <w:t>2</w:t>
            </w:r>
          </w:p>
        </w:tc>
        <w:tc>
          <w:tcPr>
            <w:tcW w:w="56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s>
              <w:ind w:left="567" w:hanging="567"/>
              <w:rPr>
                <w:rFonts w:asciiTheme="minorHAnsi" w:hAnsiTheme="minorHAnsi" w:cs="Calibri"/>
                <w:color w:val="auto"/>
              </w:rPr>
            </w:pPr>
          </w:p>
        </w:tc>
        <w:tc>
          <w:tcPr>
            <w:tcW w:w="57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s>
              <w:ind w:left="567" w:hanging="567"/>
              <w:rPr>
                <w:rFonts w:asciiTheme="minorHAnsi" w:hAnsiTheme="minorHAnsi" w:cs="Calibri"/>
                <w:color w:val="auto"/>
                <w:sz w:val="22"/>
              </w:rPr>
            </w:pPr>
            <w:r w:rsidRPr="00D37AE2">
              <w:rPr>
                <w:rFonts w:asciiTheme="minorHAnsi" w:hAnsiTheme="minorHAnsi" w:cs="Calibri"/>
                <w:color w:val="auto"/>
                <w:sz w:val="22"/>
              </w:rPr>
              <w:t>2</w:t>
            </w:r>
          </w:p>
        </w:tc>
        <w:tc>
          <w:tcPr>
            <w:tcW w:w="34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C34129" w:rsidP="00DD4BCF">
            <w:pPr>
              <w:pStyle w:val="Body"/>
              <w:tabs>
                <w:tab w:val="left" w:pos="567"/>
                <w:tab w:val="left" w:pos="1134"/>
                <w:tab w:val="left" w:pos="1701"/>
                <w:tab w:val="left" w:pos="2268"/>
                <w:tab w:val="left" w:pos="2835"/>
                <w:tab w:val="left" w:pos="3402"/>
              </w:tabs>
              <w:ind w:left="567" w:hanging="567"/>
              <w:rPr>
                <w:rFonts w:asciiTheme="minorHAnsi" w:hAnsiTheme="minorHAnsi" w:cs="Calibri"/>
                <w:b/>
                <w:color w:val="auto"/>
                <w:sz w:val="22"/>
              </w:rPr>
            </w:pPr>
            <w:r w:rsidRPr="00D37AE2">
              <w:rPr>
                <w:rFonts w:asciiTheme="minorHAnsi" w:hAnsiTheme="minorHAnsi" w:cs="Calibri"/>
                <w:b/>
                <w:color w:val="auto"/>
                <w:sz w:val="22"/>
              </w:rPr>
              <w:t>doc.</w:t>
            </w:r>
            <w:r w:rsidR="00F5106D" w:rsidRPr="00D37AE2">
              <w:rPr>
                <w:rFonts w:asciiTheme="minorHAnsi" w:hAnsiTheme="minorHAnsi" w:cs="Calibri"/>
                <w:b/>
                <w:color w:val="auto"/>
                <w:sz w:val="22"/>
              </w:rPr>
              <w:t xml:space="preserve"> dr. sc. Margareta Turkalj – Podmanicki</w:t>
            </w:r>
          </w:p>
        </w:tc>
        <w:tc>
          <w:tcPr>
            <w:tcW w:w="854" w:type="dxa"/>
            <w:tcBorders>
              <w:top w:val="single" w:sz="8" w:space="0" w:color="000000"/>
              <w:left w:val="single" w:sz="8" w:space="0" w:color="000000"/>
              <w:bottom w:val="single" w:sz="8" w:space="0" w:color="000000"/>
              <w:right w:val="single" w:sz="16" w:space="0" w:color="000000"/>
            </w:tcBorders>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ind w:left="567" w:hanging="567"/>
              <w:rPr>
                <w:rFonts w:asciiTheme="minorHAnsi" w:hAnsiTheme="minorHAnsi" w:cs="Calibri"/>
                <w:color w:val="auto"/>
                <w:sz w:val="22"/>
              </w:rPr>
            </w:pPr>
            <w:r w:rsidRPr="00D37AE2">
              <w:rPr>
                <w:rFonts w:asciiTheme="minorHAnsi" w:hAnsiTheme="minorHAnsi" w:cs="Calibri"/>
                <w:color w:val="auto"/>
                <w:sz w:val="22"/>
              </w:rPr>
              <w:t>4</w:t>
            </w:r>
          </w:p>
        </w:tc>
      </w:tr>
      <w:tr w:rsidR="00F5106D" w:rsidRPr="00D37AE2">
        <w:trPr>
          <w:cantSplit/>
          <w:trHeight w:val="520"/>
        </w:trPr>
        <w:tc>
          <w:tcPr>
            <w:tcW w:w="738" w:type="dxa"/>
            <w:tcBorders>
              <w:top w:val="single" w:sz="8" w:space="0" w:color="000000"/>
              <w:left w:val="single" w:sz="16"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3</w:t>
            </w:r>
          </w:p>
        </w:tc>
        <w:tc>
          <w:tcPr>
            <w:tcW w:w="31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5106D" w:rsidRPr="00D37AE2" w:rsidRDefault="00F5106D" w:rsidP="00DD4BCF">
            <w:pPr>
              <w:pStyle w:val="Body"/>
              <w:tabs>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rPr>
                <w:rFonts w:asciiTheme="minorHAnsi" w:hAnsiTheme="minorHAnsi" w:cs="Calibri"/>
                <w:b/>
                <w:color w:val="auto"/>
                <w:sz w:val="22"/>
              </w:rPr>
            </w:pPr>
            <w:r w:rsidRPr="00D37AE2">
              <w:rPr>
                <w:rFonts w:asciiTheme="minorHAnsi" w:hAnsiTheme="minorHAnsi" w:cs="Calibri"/>
                <w:b/>
                <w:color w:val="auto"/>
                <w:sz w:val="22"/>
              </w:rPr>
              <w:t>Strani jezik III</w:t>
            </w:r>
          </w:p>
        </w:tc>
        <w:tc>
          <w:tcPr>
            <w:tcW w:w="56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s>
              <w:ind w:left="567" w:hanging="567"/>
              <w:rPr>
                <w:rFonts w:asciiTheme="minorHAnsi" w:hAnsiTheme="minorHAnsi" w:cs="Calibri"/>
                <w:color w:val="auto"/>
                <w:sz w:val="22"/>
              </w:rPr>
            </w:pPr>
            <w:r w:rsidRPr="00D37AE2">
              <w:rPr>
                <w:rFonts w:asciiTheme="minorHAnsi" w:hAnsiTheme="minorHAnsi" w:cs="Calibri"/>
                <w:color w:val="auto"/>
                <w:sz w:val="22"/>
              </w:rPr>
              <w:t>2</w:t>
            </w:r>
          </w:p>
        </w:tc>
        <w:tc>
          <w:tcPr>
            <w:tcW w:w="56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s>
              <w:ind w:left="567" w:hanging="567"/>
              <w:rPr>
                <w:rFonts w:asciiTheme="minorHAnsi" w:hAnsiTheme="minorHAnsi" w:cs="Calibri"/>
                <w:color w:val="auto"/>
              </w:rPr>
            </w:pPr>
          </w:p>
        </w:tc>
        <w:tc>
          <w:tcPr>
            <w:tcW w:w="57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s>
              <w:ind w:left="567" w:hanging="567"/>
              <w:rPr>
                <w:rFonts w:asciiTheme="minorHAnsi" w:hAnsiTheme="minorHAnsi" w:cs="Calibri"/>
                <w:color w:val="auto"/>
              </w:rPr>
            </w:pPr>
          </w:p>
        </w:tc>
        <w:tc>
          <w:tcPr>
            <w:tcW w:w="34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C4128A" w:rsidRDefault="00F5106D" w:rsidP="00DD4BCF">
            <w:pPr>
              <w:pStyle w:val="Body"/>
              <w:tabs>
                <w:tab w:val="left" w:pos="567"/>
                <w:tab w:val="left" w:pos="1134"/>
                <w:tab w:val="left" w:pos="1701"/>
                <w:tab w:val="left" w:pos="2268"/>
                <w:tab w:val="left" w:pos="2835"/>
                <w:tab w:val="left" w:pos="3402"/>
              </w:tabs>
              <w:ind w:left="567" w:hanging="567"/>
              <w:rPr>
                <w:rFonts w:asciiTheme="minorHAnsi" w:hAnsiTheme="minorHAnsi" w:cs="Calibri"/>
                <w:color w:val="auto"/>
                <w:sz w:val="22"/>
              </w:rPr>
            </w:pPr>
            <w:r w:rsidRPr="00C4128A">
              <w:rPr>
                <w:rFonts w:asciiTheme="minorHAnsi" w:hAnsiTheme="minorHAnsi" w:cs="Calibri"/>
                <w:color w:val="auto"/>
                <w:sz w:val="22"/>
              </w:rPr>
              <w:t>Jurica Novaković, predavač</w:t>
            </w:r>
          </w:p>
        </w:tc>
        <w:tc>
          <w:tcPr>
            <w:tcW w:w="854" w:type="dxa"/>
            <w:tcBorders>
              <w:top w:val="single" w:sz="8" w:space="0" w:color="000000"/>
              <w:left w:val="single" w:sz="8" w:space="0" w:color="000000"/>
              <w:bottom w:val="single" w:sz="8" w:space="0" w:color="000000"/>
              <w:right w:val="single" w:sz="16" w:space="0" w:color="000000"/>
            </w:tcBorders>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ind w:left="567" w:hanging="567"/>
              <w:rPr>
                <w:rFonts w:asciiTheme="minorHAnsi" w:hAnsiTheme="minorHAnsi" w:cs="Calibri"/>
                <w:color w:val="auto"/>
                <w:sz w:val="22"/>
              </w:rPr>
            </w:pPr>
            <w:r w:rsidRPr="00D37AE2">
              <w:rPr>
                <w:rFonts w:asciiTheme="minorHAnsi" w:hAnsiTheme="minorHAnsi" w:cs="Calibri"/>
                <w:color w:val="auto"/>
                <w:sz w:val="22"/>
              </w:rPr>
              <w:t>2</w:t>
            </w:r>
          </w:p>
        </w:tc>
      </w:tr>
      <w:tr w:rsidR="00F5106D" w:rsidRPr="00D37AE2">
        <w:trPr>
          <w:cantSplit/>
          <w:trHeight w:val="260"/>
        </w:trPr>
        <w:tc>
          <w:tcPr>
            <w:tcW w:w="738" w:type="dxa"/>
            <w:tcBorders>
              <w:top w:val="single" w:sz="8" w:space="0" w:color="000000"/>
              <w:left w:val="single" w:sz="16"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53</w:t>
            </w:r>
          </w:p>
        </w:tc>
        <w:tc>
          <w:tcPr>
            <w:tcW w:w="31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5106D" w:rsidRPr="00D37AE2" w:rsidRDefault="00F5106D" w:rsidP="00DD4BCF">
            <w:pPr>
              <w:pStyle w:val="Body"/>
              <w:tabs>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rPr>
                <w:rFonts w:asciiTheme="minorHAnsi" w:hAnsiTheme="minorHAnsi" w:cs="Calibri"/>
                <w:b/>
                <w:color w:val="auto"/>
                <w:sz w:val="22"/>
              </w:rPr>
            </w:pPr>
            <w:r w:rsidRPr="00D37AE2">
              <w:rPr>
                <w:rFonts w:asciiTheme="minorHAnsi" w:hAnsiTheme="minorHAnsi" w:cs="Calibri"/>
                <w:b/>
                <w:color w:val="auto"/>
                <w:sz w:val="22"/>
              </w:rPr>
              <w:t>Tjelesna i zdravstvena kultura III</w:t>
            </w:r>
          </w:p>
        </w:tc>
        <w:tc>
          <w:tcPr>
            <w:tcW w:w="56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s>
              <w:ind w:left="567" w:hanging="567"/>
              <w:rPr>
                <w:rFonts w:asciiTheme="minorHAnsi" w:hAnsiTheme="minorHAnsi" w:cs="Calibri"/>
                <w:color w:val="auto"/>
              </w:rPr>
            </w:pPr>
          </w:p>
        </w:tc>
        <w:tc>
          <w:tcPr>
            <w:tcW w:w="56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s>
              <w:ind w:left="567" w:hanging="567"/>
              <w:rPr>
                <w:rFonts w:asciiTheme="minorHAnsi" w:hAnsiTheme="minorHAnsi" w:cs="Calibri"/>
                <w:color w:val="auto"/>
                <w:sz w:val="22"/>
              </w:rPr>
            </w:pPr>
            <w:r w:rsidRPr="00D37AE2">
              <w:rPr>
                <w:rFonts w:asciiTheme="minorHAnsi" w:hAnsiTheme="minorHAnsi" w:cs="Calibri"/>
                <w:color w:val="auto"/>
                <w:sz w:val="22"/>
              </w:rPr>
              <w:t>2</w:t>
            </w:r>
          </w:p>
        </w:tc>
        <w:tc>
          <w:tcPr>
            <w:tcW w:w="57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s>
              <w:ind w:left="567" w:hanging="567"/>
              <w:rPr>
                <w:rFonts w:asciiTheme="minorHAnsi" w:hAnsiTheme="minorHAnsi" w:cs="Calibri"/>
                <w:color w:val="auto"/>
              </w:rPr>
            </w:pPr>
          </w:p>
        </w:tc>
        <w:tc>
          <w:tcPr>
            <w:tcW w:w="34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C4128A" w:rsidRDefault="00F5106D" w:rsidP="00DD4BCF">
            <w:pPr>
              <w:pStyle w:val="Body"/>
              <w:tabs>
                <w:tab w:val="left" w:pos="567"/>
                <w:tab w:val="left" w:pos="1134"/>
                <w:tab w:val="left" w:pos="1701"/>
                <w:tab w:val="left" w:pos="2268"/>
                <w:tab w:val="left" w:pos="2835"/>
                <w:tab w:val="left" w:pos="3402"/>
              </w:tabs>
              <w:ind w:left="567" w:hanging="567"/>
              <w:rPr>
                <w:rFonts w:asciiTheme="minorHAnsi" w:hAnsiTheme="minorHAnsi" w:cs="Calibri"/>
                <w:color w:val="auto"/>
                <w:sz w:val="22"/>
              </w:rPr>
            </w:pPr>
            <w:r w:rsidRPr="00C4128A">
              <w:rPr>
                <w:rFonts w:asciiTheme="minorHAnsi" w:hAnsiTheme="minorHAnsi" w:cs="Calibri"/>
                <w:color w:val="auto"/>
                <w:sz w:val="22"/>
              </w:rPr>
              <w:t>Zoran Pupovac, str. sur.</w:t>
            </w:r>
          </w:p>
        </w:tc>
        <w:tc>
          <w:tcPr>
            <w:tcW w:w="854" w:type="dxa"/>
            <w:tcBorders>
              <w:top w:val="single" w:sz="8" w:space="0" w:color="000000"/>
              <w:left w:val="single" w:sz="8" w:space="0" w:color="000000"/>
              <w:bottom w:val="single" w:sz="8" w:space="0" w:color="000000"/>
              <w:right w:val="single" w:sz="16" w:space="0" w:color="000000"/>
            </w:tcBorders>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ind w:left="567" w:hanging="567"/>
              <w:rPr>
                <w:rFonts w:asciiTheme="minorHAnsi" w:hAnsiTheme="minorHAnsi" w:cs="Calibri"/>
                <w:color w:val="auto"/>
                <w:sz w:val="22"/>
              </w:rPr>
            </w:pPr>
            <w:r w:rsidRPr="00D37AE2">
              <w:rPr>
                <w:rFonts w:asciiTheme="minorHAnsi" w:hAnsiTheme="minorHAnsi" w:cs="Calibri"/>
                <w:color w:val="auto"/>
                <w:sz w:val="22"/>
              </w:rPr>
              <w:t>1</w:t>
            </w:r>
          </w:p>
        </w:tc>
      </w:tr>
      <w:tr w:rsidR="00F5106D" w:rsidRPr="00D37AE2" w:rsidTr="000E7ACE">
        <w:trPr>
          <w:cantSplit/>
          <w:trHeight w:val="260"/>
        </w:trPr>
        <w:tc>
          <w:tcPr>
            <w:tcW w:w="738" w:type="dxa"/>
            <w:tcBorders>
              <w:top w:val="single" w:sz="8" w:space="0" w:color="000000"/>
              <w:left w:val="single" w:sz="16"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FreeForm"/>
              <w:spacing w:after="0" w:line="240" w:lineRule="auto"/>
              <w:rPr>
                <w:rFonts w:asciiTheme="minorHAnsi" w:hAnsiTheme="minorHAnsi" w:cs="Calibri"/>
                <w:color w:val="auto"/>
              </w:rPr>
            </w:pPr>
          </w:p>
        </w:tc>
        <w:tc>
          <w:tcPr>
            <w:tcW w:w="3179"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vAlign w:val="center"/>
          </w:tcPr>
          <w:p w:rsidR="00F5106D" w:rsidRPr="00D37AE2" w:rsidRDefault="00F5106D" w:rsidP="00DD4BCF">
            <w:pPr>
              <w:pStyle w:val="Body"/>
              <w:tabs>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jc w:val="center"/>
              <w:rPr>
                <w:rFonts w:asciiTheme="minorHAnsi" w:hAnsiTheme="minorHAnsi" w:cs="Calibri"/>
                <w:color w:val="auto"/>
                <w:sz w:val="22"/>
              </w:rPr>
            </w:pPr>
            <w:r w:rsidRPr="00D37AE2">
              <w:rPr>
                <w:rFonts w:asciiTheme="minorHAnsi" w:hAnsiTheme="minorHAnsi" w:cs="Calibri"/>
                <w:color w:val="auto"/>
                <w:sz w:val="22"/>
              </w:rPr>
              <w:t>OBAVEZNI STRUČNI</w:t>
            </w:r>
          </w:p>
        </w:tc>
        <w:tc>
          <w:tcPr>
            <w:tcW w:w="569"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s>
              <w:ind w:left="567" w:hanging="567"/>
              <w:rPr>
                <w:rFonts w:asciiTheme="minorHAnsi" w:hAnsiTheme="minorHAnsi" w:cs="Calibri"/>
                <w:color w:val="auto"/>
              </w:rPr>
            </w:pPr>
          </w:p>
        </w:tc>
        <w:tc>
          <w:tcPr>
            <w:tcW w:w="569"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s>
              <w:ind w:left="567" w:hanging="567"/>
              <w:rPr>
                <w:rFonts w:asciiTheme="minorHAnsi" w:hAnsiTheme="minorHAnsi" w:cs="Calibri"/>
                <w:color w:val="auto"/>
              </w:rPr>
            </w:pPr>
          </w:p>
        </w:tc>
        <w:tc>
          <w:tcPr>
            <w:tcW w:w="57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s>
              <w:ind w:left="567" w:hanging="567"/>
              <w:rPr>
                <w:rFonts w:asciiTheme="minorHAnsi" w:hAnsiTheme="minorHAnsi" w:cs="Calibri"/>
                <w:color w:val="auto"/>
              </w:rPr>
            </w:pPr>
          </w:p>
        </w:tc>
        <w:tc>
          <w:tcPr>
            <w:tcW w:w="3417"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60" w:type="dxa"/>
              <w:left w:w="60" w:type="dxa"/>
              <w:bottom w:w="60" w:type="dxa"/>
              <w:right w:w="60" w:type="dxa"/>
            </w:tcMar>
            <w:vAlign w:val="center"/>
          </w:tcPr>
          <w:p w:rsidR="00F5106D" w:rsidRPr="00D37AE2" w:rsidRDefault="00F5106D" w:rsidP="00DD4BCF">
            <w:pPr>
              <w:pStyle w:val="Body"/>
              <w:tabs>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ind w:left="567" w:hanging="567"/>
              <w:rPr>
                <w:rFonts w:asciiTheme="minorHAnsi" w:hAnsiTheme="minorHAnsi" w:cs="Calibri"/>
                <w:color w:val="auto"/>
              </w:rPr>
            </w:pPr>
          </w:p>
        </w:tc>
        <w:tc>
          <w:tcPr>
            <w:tcW w:w="854" w:type="dxa"/>
            <w:tcBorders>
              <w:top w:val="single" w:sz="8" w:space="0" w:color="000000"/>
              <w:left w:val="single" w:sz="8" w:space="0" w:color="000000"/>
              <w:bottom w:val="single" w:sz="8" w:space="0" w:color="000000"/>
              <w:right w:val="single" w:sz="16" w:space="0" w:color="000000"/>
            </w:tcBorders>
            <w:shd w:val="clear" w:color="auto" w:fill="D9D9D9" w:themeFill="background1" w:themeFillShade="D9"/>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ind w:left="567" w:hanging="567"/>
              <w:rPr>
                <w:rFonts w:asciiTheme="minorHAnsi" w:hAnsiTheme="minorHAnsi" w:cs="Calibri"/>
                <w:color w:val="auto"/>
              </w:rPr>
            </w:pPr>
          </w:p>
        </w:tc>
      </w:tr>
      <w:tr w:rsidR="00F5106D" w:rsidRPr="00D37AE2">
        <w:trPr>
          <w:cantSplit/>
          <w:trHeight w:val="520"/>
        </w:trPr>
        <w:tc>
          <w:tcPr>
            <w:tcW w:w="738" w:type="dxa"/>
            <w:tcBorders>
              <w:top w:val="single" w:sz="8" w:space="0" w:color="000000"/>
              <w:left w:val="single" w:sz="16"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113</w:t>
            </w:r>
          </w:p>
        </w:tc>
        <w:tc>
          <w:tcPr>
            <w:tcW w:w="31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5106D" w:rsidRPr="00D37AE2" w:rsidRDefault="00F5106D" w:rsidP="00DD4BCF">
            <w:pPr>
              <w:pStyle w:val="Body"/>
              <w:tabs>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rPr>
                <w:rFonts w:asciiTheme="minorHAnsi" w:hAnsiTheme="minorHAnsi" w:cs="Calibri"/>
                <w:b/>
                <w:color w:val="auto"/>
                <w:sz w:val="22"/>
              </w:rPr>
            </w:pPr>
            <w:r w:rsidRPr="00D37AE2">
              <w:rPr>
                <w:rFonts w:asciiTheme="minorHAnsi" w:hAnsiTheme="minorHAnsi" w:cs="Calibri"/>
                <w:b/>
                <w:color w:val="auto"/>
                <w:sz w:val="22"/>
              </w:rPr>
              <w:t>Crtanje akta III</w:t>
            </w:r>
          </w:p>
        </w:tc>
        <w:tc>
          <w:tcPr>
            <w:tcW w:w="56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s>
              <w:ind w:left="567" w:hanging="567"/>
              <w:rPr>
                <w:rFonts w:asciiTheme="minorHAnsi" w:hAnsiTheme="minorHAnsi" w:cs="Calibri"/>
                <w:color w:val="auto"/>
                <w:sz w:val="22"/>
              </w:rPr>
            </w:pPr>
            <w:r w:rsidRPr="00D37AE2">
              <w:rPr>
                <w:rFonts w:asciiTheme="minorHAnsi" w:hAnsiTheme="minorHAnsi" w:cs="Calibri"/>
                <w:color w:val="auto"/>
                <w:sz w:val="22"/>
              </w:rPr>
              <w:t>3</w:t>
            </w:r>
          </w:p>
        </w:tc>
        <w:tc>
          <w:tcPr>
            <w:tcW w:w="56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s>
              <w:ind w:left="567" w:hanging="567"/>
              <w:rPr>
                <w:rFonts w:asciiTheme="minorHAnsi" w:hAnsiTheme="minorHAnsi" w:cs="Calibri"/>
                <w:color w:val="auto"/>
                <w:sz w:val="22"/>
              </w:rPr>
            </w:pPr>
            <w:r w:rsidRPr="00D37AE2">
              <w:rPr>
                <w:rFonts w:asciiTheme="minorHAnsi" w:hAnsiTheme="minorHAnsi" w:cs="Calibri"/>
                <w:color w:val="auto"/>
                <w:sz w:val="22"/>
              </w:rPr>
              <w:t>1</w:t>
            </w:r>
          </w:p>
        </w:tc>
        <w:tc>
          <w:tcPr>
            <w:tcW w:w="57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s>
              <w:ind w:left="567" w:hanging="567"/>
              <w:rPr>
                <w:rFonts w:asciiTheme="minorHAnsi" w:hAnsiTheme="minorHAnsi" w:cs="Calibri"/>
                <w:color w:val="auto"/>
              </w:rPr>
            </w:pPr>
          </w:p>
        </w:tc>
        <w:tc>
          <w:tcPr>
            <w:tcW w:w="34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C34129" w:rsidP="00DD4BCF">
            <w:pPr>
              <w:pStyle w:val="Body"/>
              <w:tabs>
                <w:tab w:val="left" w:pos="567"/>
                <w:tab w:val="left" w:pos="1134"/>
                <w:tab w:val="left" w:pos="1701"/>
                <w:tab w:val="left" w:pos="2268"/>
                <w:tab w:val="left" w:pos="2835"/>
                <w:tab w:val="left" w:pos="3402"/>
              </w:tabs>
              <w:ind w:left="567" w:hanging="567"/>
              <w:rPr>
                <w:rFonts w:asciiTheme="minorHAnsi" w:hAnsiTheme="minorHAnsi" w:cs="Calibri"/>
                <w:b/>
                <w:color w:val="auto"/>
                <w:sz w:val="22"/>
              </w:rPr>
            </w:pPr>
            <w:r w:rsidRPr="00D37AE2">
              <w:rPr>
                <w:rFonts w:asciiTheme="minorHAnsi" w:hAnsiTheme="minorHAnsi" w:cs="Calibri"/>
                <w:b/>
                <w:color w:val="auto"/>
                <w:sz w:val="22"/>
                <w:lang w:val="hr-HR"/>
              </w:rPr>
              <w:t>doc. art.</w:t>
            </w:r>
            <w:r w:rsidR="00F5106D" w:rsidRPr="00D37AE2">
              <w:rPr>
                <w:rFonts w:asciiTheme="minorHAnsi" w:hAnsiTheme="minorHAnsi" w:cs="Calibri"/>
                <w:b/>
                <w:color w:val="auto"/>
                <w:sz w:val="22"/>
                <w:lang w:val="hr-HR"/>
              </w:rPr>
              <w:t xml:space="preserve"> </w:t>
            </w:r>
            <w:r w:rsidR="00F5106D" w:rsidRPr="00D37AE2">
              <w:rPr>
                <w:rFonts w:asciiTheme="minorHAnsi" w:hAnsiTheme="minorHAnsi" w:cs="Calibri"/>
                <w:b/>
                <w:color w:val="auto"/>
                <w:sz w:val="22"/>
              </w:rPr>
              <w:t>Ivica Kurtz</w:t>
            </w:r>
          </w:p>
        </w:tc>
        <w:tc>
          <w:tcPr>
            <w:tcW w:w="854" w:type="dxa"/>
            <w:tcBorders>
              <w:top w:val="single" w:sz="8" w:space="0" w:color="000000"/>
              <w:left w:val="single" w:sz="8" w:space="0" w:color="000000"/>
              <w:bottom w:val="single" w:sz="8" w:space="0" w:color="000000"/>
              <w:right w:val="single" w:sz="16" w:space="0" w:color="000000"/>
            </w:tcBorders>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ind w:left="567" w:hanging="567"/>
              <w:rPr>
                <w:rFonts w:asciiTheme="minorHAnsi" w:hAnsiTheme="minorHAnsi" w:cs="Calibri"/>
                <w:color w:val="auto"/>
                <w:sz w:val="22"/>
              </w:rPr>
            </w:pPr>
            <w:r w:rsidRPr="00D37AE2">
              <w:rPr>
                <w:rFonts w:asciiTheme="minorHAnsi" w:hAnsiTheme="minorHAnsi" w:cs="Calibri"/>
                <w:color w:val="auto"/>
                <w:sz w:val="22"/>
              </w:rPr>
              <w:t>3</w:t>
            </w:r>
          </w:p>
        </w:tc>
      </w:tr>
      <w:tr w:rsidR="00F5106D" w:rsidRPr="00D37AE2">
        <w:trPr>
          <w:cantSplit/>
          <w:trHeight w:val="260"/>
        </w:trPr>
        <w:tc>
          <w:tcPr>
            <w:tcW w:w="738" w:type="dxa"/>
            <w:tcBorders>
              <w:top w:val="single" w:sz="8" w:space="0" w:color="000000"/>
              <w:left w:val="single" w:sz="16"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123</w:t>
            </w:r>
          </w:p>
        </w:tc>
        <w:tc>
          <w:tcPr>
            <w:tcW w:w="31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5106D" w:rsidRPr="00D37AE2" w:rsidRDefault="00F5106D" w:rsidP="00DD4BCF">
            <w:pPr>
              <w:pStyle w:val="Body"/>
              <w:tabs>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rPr>
                <w:rFonts w:asciiTheme="minorHAnsi" w:hAnsiTheme="minorHAnsi" w:cs="Calibri"/>
                <w:b/>
                <w:color w:val="auto"/>
                <w:sz w:val="22"/>
              </w:rPr>
            </w:pPr>
            <w:r w:rsidRPr="00D37AE2">
              <w:rPr>
                <w:rFonts w:asciiTheme="minorHAnsi" w:hAnsiTheme="minorHAnsi" w:cs="Calibri"/>
                <w:b/>
                <w:color w:val="auto"/>
                <w:sz w:val="22"/>
              </w:rPr>
              <w:t>Kiparstvo III</w:t>
            </w:r>
          </w:p>
        </w:tc>
        <w:tc>
          <w:tcPr>
            <w:tcW w:w="56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s>
              <w:ind w:left="567" w:hanging="567"/>
              <w:rPr>
                <w:rFonts w:asciiTheme="minorHAnsi" w:hAnsiTheme="minorHAnsi" w:cs="Calibri"/>
                <w:color w:val="auto"/>
                <w:sz w:val="22"/>
              </w:rPr>
            </w:pPr>
            <w:r w:rsidRPr="00D37AE2">
              <w:rPr>
                <w:rFonts w:asciiTheme="minorHAnsi" w:hAnsiTheme="minorHAnsi" w:cs="Calibri"/>
                <w:color w:val="auto"/>
                <w:sz w:val="22"/>
              </w:rPr>
              <w:t>3</w:t>
            </w:r>
          </w:p>
        </w:tc>
        <w:tc>
          <w:tcPr>
            <w:tcW w:w="56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s>
              <w:ind w:left="567" w:hanging="567"/>
              <w:rPr>
                <w:rFonts w:asciiTheme="minorHAnsi" w:hAnsiTheme="minorHAnsi" w:cs="Calibri"/>
                <w:color w:val="auto"/>
                <w:sz w:val="22"/>
              </w:rPr>
            </w:pPr>
            <w:r w:rsidRPr="00D37AE2">
              <w:rPr>
                <w:rFonts w:asciiTheme="minorHAnsi" w:hAnsiTheme="minorHAnsi" w:cs="Calibri"/>
                <w:color w:val="auto"/>
                <w:sz w:val="22"/>
              </w:rPr>
              <w:t>2</w:t>
            </w:r>
          </w:p>
        </w:tc>
        <w:tc>
          <w:tcPr>
            <w:tcW w:w="57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s>
              <w:ind w:left="567" w:hanging="567"/>
              <w:rPr>
                <w:rFonts w:asciiTheme="minorHAnsi" w:hAnsiTheme="minorHAnsi" w:cs="Calibri"/>
                <w:color w:val="auto"/>
              </w:rPr>
            </w:pPr>
          </w:p>
        </w:tc>
        <w:tc>
          <w:tcPr>
            <w:tcW w:w="34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C4128A" w:rsidRDefault="00F5106D" w:rsidP="00DD4BCF">
            <w:pPr>
              <w:pStyle w:val="Body"/>
              <w:tabs>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ind w:left="567" w:hanging="567"/>
              <w:rPr>
                <w:rFonts w:asciiTheme="minorHAnsi" w:hAnsiTheme="minorHAnsi" w:cs="Calibri"/>
                <w:color w:val="auto"/>
                <w:sz w:val="22"/>
              </w:rPr>
            </w:pPr>
            <w:r w:rsidRPr="00C4128A">
              <w:rPr>
                <w:rFonts w:asciiTheme="minorHAnsi" w:hAnsiTheme="minorHAnsi" w:cs="Calibri"/>
                <w:color w:val="auto"/>
                <w:sz w:val="22"/>
              </w:rPr>
              <w:t>Margareta Lekić, umj.sur.</w:t>
            </w:r>
          </w:p>
          <w:p w:rsidR="00F5106D" w:rsidRPr="00C4128A" w:rsidRDefault="00F5106D" w:rsidP="00DD4BCF">
            <w:pPr>
              <w:pStyle w:val="Body"/>
              <w:tabs>
                <w:tab w:val="left" w:pos="567"/>
                <w:tab w:val="left" w:pos="1134"/>
                <w:tab w:val="left" w:pos="1701"/>
                <w:tab w:val="left" w:pos="2268"/>
                <w:tab w:val="left" w:pos="2835"/>
                <w:tab w:val="left" w:pos="3402"/>
              </w:tabs>
              <w:ind w:left="567" w:hanging="567"/>
              <w:rPr>
                <w:rFonts w:asciiTheme="minorHAnsi" w:hAnsiTheme="minorHAnsi" w:cs="Calibri"/>
                <w:b/>
                <w:i/>
                <w:color w:val="auto"/>
                <w:sz w:val="22"/>
              </w:rPr>
            </w:pPr>
            <w:r w:rsidRPr="00C4128A">
              <w:rPr>
                <w:rFonts w:asciiTheme="minorHAnsi" w:hAnsiTheme="minorHAnsi" w:cs="Calibri"/>
                <w:i/>
                <w:color w:val="auto"/>
                <w:sz w:val="22"/>
                <w:lang w:val="hr-HR"/>
              </w:rPr>
              <w:t>Josipa Stojanović, ass.</w:t>
            </w:r>
          </w:p>
        </w:tc>
        <w:tc>
          <w:tcPr>
            <w:tcW w:w="854" w:type="dxa"/>
            <w:tcBorders>
              <w:top w:val="single" w:sz="8" w:space="0" w:color="000000"/>
              <w:left w:val="single" w:sz="8" w:space="0" w:color="000000"/>
              <w:bottom w:val="single" w:sz="8" w:space="0" w:color="000000"/>
              <w:right w:val="single" w:sz="16" w:space="0" w:color="000000"/>
            </w:tcBorders>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ind w:left="567" w:hanging="567"/>
              <w:rPr>
                <w:rFonts w:asciiTheme="minorHAnsi" w:hAnsiTheme="minorHAnsi" w:cs="Calibri"/>
                <w:color w:val="auto"/>
                <w:sz w:val="22"/>
              </w:rPr>
            </w:pPr>
            <w:r w:rsidRPr="00D37AE2">
              <w:rPr>
                <w:rFonts w:asciiTheme="minorHAnsi" w:hAnsiTheme="minorHAnsi" w:cs="Calibri"/>
                <w:color w:val="auto"/>
                <w:sz w:val="22"/>
              </w:rPr>
              <w:t>4</w:t>
            </w:r>
          </w:p>
        </w:tc>
      </w:tr>
      <w:tr w:rsidR="00F5106D" w:rsidRPr="00D37AE2">
        <w:trPr>
          <w:cantSplit/>
          <w:trHeight w:val="520"/>
        </w:trPr>
        <w:tc>
          <w:tcPr>
            <w:tcW w:w="738" w:type="dxa"/>
            <w:tcBorders>
              <w:top w:val="single" w:sz="8" w:space="0" w:color="000000"/>
              <w:left w:val="single" w:sz="16"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133</w:t>
            </w:r>
          </w:p>
        </w:tc>
        <w:tc>
          <w:tcPr>
            <w:tcW w:w="31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5106D" w:rsidRPr="00D37AE2" w:rsidRDefault="00F5106D" w:rsidP="00DD4BCF">
            <w:pPr>
              <w:pStyle w:val="Body"/>
              <w:tabs>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rPr>
                <w:rFonts w:asciiTheme="minorHAnsi" w:hAnsiTheme="minorHAnsi" w:cs="Calibri"/>
                <w:b/>
                <w:color w:val="auto"/>
                <w:sz w:val="22"/>
              </w:rPr>
            </w:pPr>
            <w:r w:rsidRPr="00D37AE2">
              <w:rPr>
                <w:rFonts w:asciiTheme="minorHAnsi" w:hAnsiTheme="minorHAnsi" w:cs="Calibri"/>
                <w:b/>
                <w:color w:val="auto"/>
                <w:sz w:val="22"/>
              </w:rPr>
              <w:t>Slikarstvo III</w:t>
            </w:r>
          </w:p>
        </w:tc>
        <w:tc>
          <w:tcPr>
            <w:tcW w:w="56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s>
              <w:ind w:left="567" w:hanging="567"/>
              <w:rPr>
                <w:rFonts w:asciiTheme="minorHAnsi" w:hAnsiTheme="minorHAnsi" w:cs="Calibri"/>
                <w:color w:val="auto"/>
                <w:sz w:val="22"/>
              </w:rPr>
            </w:pPr>
            <w:r w:rsidRPr="00D37AE2">
              <w:rPr>
                <w:rFonts w:asciiTheme="minorHAnsi" w:hAnsiTheme="minorHAnsi" w:cs="Calibri"/>
                <w:color w:val="auto"/>
                <w:sz w:val="22"/>
              </w:rPr>
              <w:t>4</w:t>
            </w:r>
          </w:p>
        </w:tc>
        <w:tc>
          <w:tcPr>
            <w:tcW w:w="56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s>
              <w:ind w:left="567" w:hanging="567"/>
              <w:rPr>
                <w:rFonts w:asciiTheme="minorHAnsi" w:hAnsiTheme="minorHAnsi" w:cs="Calibri"/>
                <w:color w:val="auto"/>
                <w:sz w:val="22"/>
              </w:rPr>
            </w:pPr>
            <w:r w:rsidRPr="00D37AE2">
              <w:rPr>
                <w:rFonts w:asciiTheme="minorHAnsi" w:hAnsiTheme="minorHAnsi" w:cs="Calibri"/>
                <w:color w:val="auto"/>
                <w:sz w:val="22"/>
              </w:rPr>
              <w:t>2</w:t>
            </w:r>
          </w:p>
        </w:tc>
        <w:tc>
          <w:tcPr>
            <w:tcW w:w="57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s>
              <w:ind w:left="567" w:hanging="567"/>
              <w:rPr>
                <w:rFonts w:asciiTheme="minorHAnsi" w:hAnsiTheme="minorHAnsi" w:cs="Calibri"/>
                <w:color w:val="auto"/>
              </w:rPr>
            </w:pPr>
          </w:p>
        </w:tc>
        <w:tc>
          <w:tcPr>
            <w:tcW w:w="34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C34129" w:rsidP="00DD4BCF">
            <w:pPr>
              <w:pStyle w:val="Body"/>
              <w:tabs>
                <w:tab w:val="left" w:pos="567"/>
                <w:tab w:val="left" w:pos="1134"/>
                <w:tab w:val="left" w:pos="1701"/>
                <w:tab w:val="left" w:pos="2268"/>
                <w:tab w:val="left" w:pos="2835"/>
                <w:tab w:val="left" w:pos="3402"/>
              </w:tabs>
              <w:ind w:left="567" w:hanging="567"/>
              <w:rPr>
                <w:rFonts w:asciiTheme="minorHAnsi" w:hAnsiTheme="minorHAnsi" w:cs="Calibri"/>
                <w:b/>
                <w:color w:val="auto"/>
                <w:sz w:val="22"/>
              </w:rPr>
            </w:pPr>
            <w:r w:rsidRPr="00D37AE2">
              <w:rPr>
                <w:rFonts w:asciiTheme="minorHAnsi" w:hAnsiTheme="minorHAnsi" w:cs="Calibri"/>
                <w:b/>
                <w:color w:val="auto"/>
                <w:sz w:val="22"/>
                <w:lang w:val="hr-HR"/>
              </w:rPr>
              <w:t>doc. art.</w:t>
            </w:r>
            <w:r w:rsidR="00F5106D" w:rsidRPr="00D37AE2">
              <w:rPr>
                <w:rFonts w:asciiTheme="minorHAnsi" w:hAnsiTheme="minorHAnsi" w:cs="Calibri"/>
                <w:b/>
                <w:color w:val="auto"/>
                <w:sz w:val="22"/>
              </w:rPr>
              <w:t>Ivica Kurtz</w:t>
            </w:r>
          </w:p>
        </w:tc>
        <w:tc>
          <w:tcPr>
            <w:tcW w:w="854" w:type="dxa"/>
            <w:tcBorders>
              <w:top w:val="single" w:sz="8" w:space="0" w:color="000000"/>
              <w:left w:val="single" w:sz="8" w:space="0" w:color="000000"/>
              <w:bottom w:val="single" w:sz="8" w:space="0" w:color="000000"/>
              <w:right w:val="single" w:sz="16" w:space="0" w:color="000000"/>
            </w:tcBorders>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ind w:left="567" w:hanging="567"/>
              <w:rPr>
                <w:rFonts w:asciiTheme="minorHAnsi" w:hAnsiTheme="minorHAnsi" w:cs="Calibri"/>
                <w:color w:val="auto"/>
                <w:sz w:val="22"/>
              </w:rPr>
            </w:pPr>
            <w:r w:rsidRPr="00D37AE2">
              <w:rPr>
                <w:rFonts w:asciiTheme="minorHAnsi" w:hAnsiTheme="minorHAnsi" w:cs="Calibri"/>
                <w:color w:val="auto"/>
                <w:sz w:val="22"/>
              </w:rPr>
              <w:t>4</w:t>
            </w:r>
          </w:p>
        </w:tc>
      </w:tr>
      <w:tr w:rsidR="00F5106D" w:rsidRPr="00D37AE2">
        <w:trPr>
          <w:cantSplit/>
          <w:trHeight w:val="260"/>
        </w:trPr>
        <w:tc>
          <w:tcPr>
            <w:tcW w:w="738" w:type="dxa"/>
            <w:tcBorders>
              <w:top w:val="single" w:sz="8" w:space="0" w:color="000000"/>
              <w:left w:val="single" w:sz="16"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143</w:t>
            </w:r>
          </w:p>
        </w:tc>
        <w:tc>
          <w:tcPr>
            <w:tcW w:w="31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5106D" w:rsidRPr="00D37AE2" w:rsidRDefault="00F5106D" w:rsidP="00DD4BCF">
            <w:pPr>
              <w:pStyle w:val="Body"/>
              <w:tabs>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rPr>
                <w:rFonts w:asciiTheme="minorHAnsi" w:hAnsiTheme="minorHAnsi" w:cs="Calibri"/>
                <w:b/>
                <w:color w:val="auto"/>
                <w:sz w:val="22"/>
              </w:rPr>
            </w:pPr>
            <w:r w:rsidRPr="00D37AE2">
              <w:rPr>
                <w:rFonts w:asciiTheme="minorHAnsi" w:hAnsiTheme="minorHAnsi" w:cs="Calibri"/>
                <w:b/>
                <w:color w:val="auto"/>
                <w:sz w:val="22"/>
              </w:rPr>
              <w:t>Grafika III</w:t>
            </w:r>
          </w:p>
        </w:tc>
        <w:tc>
          <w:tcPr>
            <w:tcW w:w="56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s>
              <w:ind w:left="567" w:hanging="567"/>
              <w:rPr>
                <w:rFonts w:asciiTheme="minorHAnsi" w:hAnsiTheme="minorHAnsi" w:cs="Calibri"/>
                <w:color w:val="auto"/>
                <w:sz w:val="22"/>
              </w:rPr>
            </w:pPr>
            <w:r w:rsidRPr="00D37AE2">
              <w:rPr>
                <w:rFonts w:asciiTheme="minorHAnsi" w:hAnsiTheme="minorHAnsi" w:cs="Calibri"/>
                <w:color w:val="auto"/>
                <w:sz w:val="22"/>
              </w:rPr>
              <w:t>3</w:t>
            </w:r>
          </w:p>
        </w:tc>
        <w:tc>
          <w:tcPr>
            <w:tcW w:w="56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s>
              <w:ind w:left="567" w:hanging="567"/>
              <w:rPr>
                <w:rFonts w:asciiTheme="minorHAnsi" w:hAnsiTheme="minorHAnsi" w:cs="Calibri"/>
                <w:color w:val="auto"/>
                <w:sz w:val="22"/>
              </w:rPr>
            </w:pPr>
            <w:r w:rsidRPr="00D37AE2">
              <w:rPr>
                <w:rFonts w:asciiTheme="minorHAnsi" w:hAnsiTheme="minorHAnsi" w:cs="Calibri"/>
                <w:color w:val="auto"/>
                <w:sz w:val="22"/>
              </w:rPr>
              <w:t>2</w:t>
            </w:r>
          </w:p>
        </w:tc>
        <w:tc>
          <w:tcPr>
            <w:tcW w:w="57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s>
              <w:ind w:left="567" w:hanging="567"/>
              <w:rPr>
                <w:rFonts w:asciiTheme="minorHAnsi" w:hAnsiTheme="minorHAnsi" w:cs="Calibri"/>
                <w:color w:val="auto"/>
              </w:rPr>
            </w:pPr>
          </w:p>
        </w:tc>
        <w:tc>
          <w:tcPr>
            <w:tcW w:w="34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C34129" w:rsidP="00DD4BCF">
            <w:pPr>
              <w:pStyle w:val="Body"/>
              <w:tabs>
                <w:tab w:val="left" w:pos="567"/>
                <w:tab w:val="left" w:pos="1134"/>
                <w:tab w:val="left" w:pos="1701"/>
                <w:tab w:val="left" w:pos="2268"/>
                <w:tab w:val="left" w:pos="2835"/>
                <w:tab w:val="left" w:pos="3402"/>
              </w:tabs>
              <w:ind w:left="567" w:hanging="567"/>
              <w:rPr>
                <w:rFonts w:asciiTheme="minorHAnsi" w:hAnsiTheme="minorHAnsi" w:cs="Calibri"/>
                <w:b/>
                <w:color w:val="auto"/>
                <w:sz w:val="22"/>
              </w:rPr>
            </w:pPr>
            <w:r w:rsidRPr="00D37AE2">
              <w:rPr>
                <w:rFonts w:asciiTheme="minorHAnsi" w:hAnsiTheme="minorHAnsi" w:cs="Calibri"/>
                <w:b/>
                <w:color w:val="auto"/>
                <w:sz w:val="22"/>
                <w:lang w:val="hr-HR"/>
              </w:rPr>
              <w:t>doc. art.</w:t>
            </w:r>
            <w:r w:rsidR="00F5106D" w:rsidRPr="00D37AE2">
              <w:rPr>
                <w:rFonts w:asciiTheme="minorHAnsi" w:hAnsiTheme="minorHAnsi" w:cs="Calibri"/>
                <w:b/>
                <w:color w:val="auto"/>
                <w:sz w:val="22"/>
              </w:rPr>
              <w:t xml:space="preserve"> Marko Živković</w:t>
            </w:r>
          </w:p>
          <w:p w:rsidR="00F5106D" w:rsidRPr="00C4128A" w:rsidRDefault="00F5106D" w:rsidP="00DD4BCF">
            <w:pPr>
              <w:pStyle w:val="Body"/>
              <w:tabs>
                <w:tab w:val="left" w:pos="567"/>
                <w:tab w:val="left" w:pos="1134"/>
                <w:tab w:val="left" w:pos="1701"/>
                <w:tab w:val="left" w:pos="2268"/>
                <w:tab w:val="left" w:pos="2835"/>
                <w:tab w:val="left" w:pos="3402"/>
              </w:tabs>
              <w:ind w:left="567" w:hanging="567"/>
              <w:rPr>
                <w:rFonts w:asciiTheme="minorHAnsi" w:hAnsiTheme="minorHAnsi" w:cs="Calibri"/>
                <w:color w:val="auto"/>
                <w:sz w:val="22"/>
                <w:lang w:val="hr-HR"/>
              </w:rPr>
            </w:pPr>
            <w:r w:rsidRPr="00C4128A">
              <w:rPr>
                <w:rFonts w:asciiTheme="minorHAnsi" w:hAnsiTheme="minorHAnsi" w:cs="Calibri"/>
                <w:color w:val="auto"/>
                <w:sz w:val="22"/>
                <w:lang w:val="hr-HR"/>
              </w:rPr>
              <w:t>Krunoslav Dundović, ass.</w:t>
            </w:r>
          </w:p>
        </w:tc>
        <w:tc>
          <w:tcPr>
            <w:tcW w:w="854" w:type="dxa"/>
            <w:tcBorders>
              <w:top w:val="single" w:sz="8" w:space="0" w:color="000000"/>
              <w:left w:val="single" w:sz="8" w:space="0" w:color="000000"/>
              <w:bottom w:val="single" w:sz="8" w:space="0" w:color="000000"/>
              <w:right w:val="single" w:sz="16" w:space="0" w:color="000000"/>
            </w:tcBorders>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ind w:left="567" w:hanging="567"/>
              <w:rPr>
                <w:rFonts w:asciiTheme="minorHAnsi" w:hAnsiTheme="minorHAnsi" w:cs="Calibri"/>
                <w:color w:val="auto"/>
                <w:sz w:val="22"/>
              </w:rPr>
            </w:pPr>
            <w:r w:rsidRPr="00D37AE2">
              <w:rPr>
                <w:rFonts w:asciiTheme="minorHAnsi" w:hAnsiTheme="minorHAnsi" w:cs="Calibri"/>
                <w:color w:val="auto"/>
                <w:sz w:val="22"/>
              </w:rPr>
              <w:t>4</w:t>
            </w:r>
          </w:p>
        </w:tc>
      </w:tr>
      <w:tr w:rsidR="00F5106D" w:rsidRPr="00D37AE2">
        <w:trPr>
          <w:cantSplit/>
          <w:trHeight w:val="260"/>
        </w:trPr>
        <w:tc>
          <w:tcPr>
            <w:tcW w:w="738" w:type="dxa"/>
            <w:tcBorders>
              <w:top w:val="single" w:sz="8" w:space="0" w:color="000000"/>
              <w:left w:val="single" w:sz="16"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rPr>
                <w:rFonts w:asciiTheme="minorHAnsi" w:hAnsiTheme="minorHAnsi" w:cs="Calibri"/>
                <w:bCs w:val="0"/>
                <w:color w:val="auto"/>
                <w:szCs w:val="24"/>
              </w:rPr>
            </w:pPr>
            <w:r w:rsidRPr="00D37AE2">
              <w:rPr>
                <w:rFonts w:asciiTheme="minorHAnsi" w:hAnsiTheme="minorHAnsi" w:cs="Calibri"/>
                <w:b w:val="0"/>
                <w:bCs w:val="0"/>
                <w:color w:val="auto"/>
                <w:szCs w:val="24"/>
              </w:rPr>
              <w:t>461</w:t>
            </w:r>
          </w:p>
        </w:tc>
        <w:tc>
          <w:tcPr>
            <w:tcW w:w="31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5106D" w:rsidRPr="00D37AE2" w:rsidRDefault="00F5106D" w:rsidP="00DD4BCF">
            <w:pPr>
              <w:pStyle w:val="Body"/>
              <w:tabs>
                <w:tab w:val="left" w:pos="567"/>
                <w:tab w:val="left" w:pos="1134"/>
                <w:tab w:val="left" w:pos="1701"/>
                <w:tab w:val="left" w:pos="2268"/>
                <w:tab w:val="left" w:pos="2835"/>
              </w:tabs>
              <w:rPr>
                <w:rFonts w:asciiTheme="minorHAnsi" w:hAnsiTheme="minorHAnsi" w:cs="Calibri"/>
                <w:b/>
                <w:color w:val="auto"/>
                <w:sz w:val="22"/>
              </w:rPr>
            </w:pPr>
            <w:r w:rsidRPr="00D37AE2">
              <w:rPr>
                <w:rFonts w:asciiTheme="minorHAnsi" w:hAnsiTheme="minorHAnsi" w:cs="Calibri"/>
                <w:b/>
                <w:color w:val="auto"/>
                <w:sz w:val="22"/>
              </w:rPr>
              <w:t>Digitalna fotografija I</w:t>
            </w:r>
          </w:p>
        </w:tc>
        <w:tc>
          <w:tcPr>
            <w:tcW w:w="56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Body"/>
              <w:ind w:left="567" w:hanging="567"/>
              <w:rPr>
                <w:rFonts w:asciiTheme="minorHAnsi" w:hAnsiTheme="minorHAnsi" w:cs="Calibri"/>
                <w:color w:val="auto"/>
                <w:sz w:val="22"/>
              </w:rPr>
            </w:pPr>
            <w:r w:rsidRPr="00D37AE2">
              <w:rPr>
                <w:rFonts w:asciiTheme="minorHAnsi" w:hAnsiTheme="minorHAnsi" w:cs="Calibri"/>
                <w:color w:val="auto"/>
                <w:sz w:val="22"/>
              </w:rPr>
              <w:t>2</w:t>
            </w:r>
          </w:p>
        </w:tc>
        <w:tc>
          <w:tcPr>
            <w:tcW w:w="56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Body"/>
              <w:ind w:left="567" w:hanging="567"/>
              <w:rPr>
                <w:rFonts w:asciiTheme="minorHAnsi" w:hAnsiTheme="minorHAnsi" w:cs="Calibri"/>
                <w:color w:val="auto"/>
                <w:sz w:val="22"/>
              </w:rPr>
            </w:pPr>
            <w:r w:rsidRPr="00D37AE2">
              <w:rPr>
                <w:rFonts w:asciiTheme="minorHAnsi" w:hAnsiTheme="minorHAnsi" w:cs="Calibri"/>
                <w:color w:val="auto"/>
                <w:sz w:val="22"/>
              </w:rPr>
              <w:t>1</w:t>
            </w:r>
          </w:p>
        </w:tc>
        <w:tc>
          <w:tcPr>
            <w:tcW w:w="57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Body"/>
              <w:ind w:left="567" w:hanging="567"/>
              <w:rPr>
                <w:rFonts w:asciiTheme="minorHAnsi" w:hAnsiTheme="minorHAnsi" w:cs="Calibri"/>
                <w:color w:val="auto"/>
                <w:sz w:val="22"/>
              </w:rPr>
            </w:pPr>
          </w:p>
        </w:tc>
        <w:tc>
          <w:tcPr>
            <w:tcW w:w="34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C34129" w:rsidP="00DD4BCF">
            <w:pPr>
              <w:pStyle w:val="Body"/>
              <w:tabs>
                <w:tab w:val="left" w:pos="567"/>
                <w:tab w:val="left" w:pos="1134"/>
                <w:tab w:val="left" w:pos="1701"/>
                <w:tab w:val="left" w:pos="2268"/>
                <w:tab w:val="left" w:pos="2835"/>
              </w:tabs>
              <w:ind w:left="567" w:hanging="567"/>
              <w:rPr>
                <w:rFonts w:asciiTheme="minorHAnsi" w:hAnsiTheme="minorHAnsi" w:cs="Calibri"/>
                <w:b/>
                <w:color w:val="auto"/>
                <w:sz w:val="22"/>
                <w:lang w:val="de-DE"/>
              </w:rPr>
            </w:pPr>
            <w:r w:rsidRPr="00D37AE2">
              <w:rPr>
                <w:rFonts w:asciiTheme="minorHAnsi" w:hAnsiTheme="minorHAnsi" w:cs="Calibri"/>
                <w:b/>
                <w:color w:val="auto"/>
                <w:sz w:val="22"/>
                <w:lang w:val="hr-HR"/>
              </w:rPr>
              <w:t xml:space="preserve">izv. prof. art. </w:t>
            </w:r>
            <w:r w:rsidR="00F5106D" w:rsidRPr="00D37AE2">
              <w:rPr>
                <w:rFonts w:asciiTheme="minorHAnsi" w:hAnsiTheme="minorHAnsi" w:cs="Calibri"/>
                <w:b/>
                <w:color w:val="auto"/>
                <w:sz w:val="22"/>
                <w:lang w:val="de-DE"/>
              </w:rPr>
              <w:t xml:space="preserve"> Vladimir Frelih</w:t>
            </w:r>
          </w:p>
        </w:tc>
        <w:tc>
          <w:tcPr>
            <w:tcW w:w="854" w:type="dxa"/>
            <w:tcBorders>
              <w:top w:val="single" w:sz="8" w:space="0" w:color="000000"/>
              <w:left w:val="single" w:sz="8" w:space="0" w:color="000000"/>
              <w:bottom w:val="single" w:sz="8" w:space="0" w:color="000000"/>
              <w:right w:val="single" w:sz="16" w:space="0" w:color="000000"/>
            </w:tcBorders>
            <w:tcMar>
              <w:top w:w="60" w:type="dxa"/>
              <w:left w:w="60" w:type="dxa"/>
              <w:bottom w:w="60" w:type="dxa"/>
              <w:right w:w="60" w:type="dxa"/>
            </w:tcMar>
            <w:vAlign w:val="center"/>
          </w:tcPr>
          <w:p w:rsidR="00F5106D" w:rsidRPr="00D37AE2" w:rsidRDefault="00F5106D" w:rsidP="00DD4BCF">
            <w:pPr>
              <w:pStyle w:val="Body"/>
              <w:tabs>
                <w:tab w:val="left" w:pos="567"/>
              </w:tabs>
              <w:ind w:left="567" w:hanging="567"/>
              <w:rPr>
                <w:rFonts w:asciiTheme="minorHAnsi" w:hAnsiTheme="minorHAnsi" w:cs="Calibri"/>
                <w:color w:val="auto"/>
                <w:sz w:val="22"/>
              </w:rPr>
            </w:pPr>
            <w:r w:rsidRPr="00D37AE2">
              <w:rPr>
                <w:rFonts w:asciiTheme="minorHAnsi" w:hAnsiTheme="minorHAnsi" w:cs="Calibri"/>
                <w:color w:val="auto"/>
                <w:sz w:val="22"/>
              </w:rPr>
              <w:t>2</w:t>
            </w:r>
          </w:p>
        </w:tc>
      </w:tr>
      <w:tr w:rsidR="00F5106D" w:rsidRPr="00D37AE2">
        <w:trPr>
          <w:cantSplit/>
          <w:trHeight w:val="250"/>
        </w:trPr>
        <w:tc>
          <w:tcPr>
            <w:tcW w:w="738" w:type="dxa"/>
            <w:tcBorders>
              <w:top w:val="single" w:sz="16" w:space="0" w:color="000000"/>
              <w:left w:val="single" w:sz="16"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FreeForm"/>
              <w:spacing w:after="0" w:line="240" w:lineRule="auto"/>
              <w:rPr>
                <w:rFonts w:asciiTheme="minorHAnsi" w:hAnsiTheme="minorHAnsi" w:cs="Calibri"/>
                <w:color w:val="auto"/>
              </w:rPr>
            </w:pPr>
          </w:p>
        </w:tc>
        <w:tc>
          <w:tcPr>
            <w:tcW w:w="3179" w:type="dxa"/>
            <w:tcBorders>
              <w:top w:val="single" w:sz="16"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vAlign w:val="center"/>
          </w:tcPr>
          <w:p w:rsidR="00F5106D" w:rsidRPr="00D37AE2" w:rsidRDefault="00F5106D" w:rsidP="00DD4BCF">
            <w:pPr>
              <w:pStyle w:val="Body"/>
              <w:tabs>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rPr>
                <w:rFonts w:asciiTheme="minorHAnsi" w:hAnsiTheme="minorHAnsi" w:cs="Calibri"/>
                <w:color w:val="auto"/>
                <w:sz w:val="22"/>
              </w:rPr>
            </w:pPr>
            <w:r w:rsidRPr="00D37AE2">
              <w:rPr>
                <w:rFonts w:asciiTheme="minorHAnsi" w:hAnsiTheme="minorHAnsi" w:cs="Calibri"/>
                <w:color w:val="auto"/>
                <w:sz w:val="22"/>
              </w:rPr>
              <w:t>obavezni sati</w:t>
            </w:r>
          </w:p>
        </w:tc>
        <w:tc>
          <w:tcPr>
            <w:tcW w:w="569" w:type="dxa"/>
            <w:tcBorders>
              <w:top w:val="single" w:sz="16" w:space="0" w:color="000000"/>
              <w:left w:val="single" w:sz="8" w:space="0" w:color="000000"/>
              <w:bottom w:val="single" w:sz="8" w:space="0" w:color="000000"/>
              <w:right w:val="single" w:sz="8" w:space="0" w:color="000000"/>
            </w:tcBorders>
            <w:shd w:val="clear" w:color="auto" w:fill="FFFF00"/>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s>
              <w:ind w:left="567" w:hanging="567"/>
              <w:rPr>
                <w:rFonts w:asciiTheme="minorHAnsi" w:hAnsiTheme="minorHAnsi" w:cs="Calibri"/>
                <w:color w:val="auto"/>
              </w:rPr>
            </w:pPr>
            <w:r w:rsidRPr="00D37AE2">
              <w:rPr>
                <w:rFonts w:asciiTheme="minorHAnsi" w:hAnsiTheme="minorHAnsi" w:cs="Calibri"/>
                <w:color w:val="auto"/>
                <w:sz w:val="22"/>
              </w:rPr>
              <w:t>20</w:t>
            </w:r>
          </w:p>
        </w:tc>
        <w:tc>
          <w:tcPr>
            <w:tcW w:w="569" w:type="dxa"/>
            <w:tcBorders>
              <w:top w:val="single" w:sz="16" w:space="0" w:color="000000"/>
              <w:left w:val="single" w:sz="8" w:space="0" w:color="000000"/>
              <w:bottom w:val="single" w:sz="8" w:space="0" w:color="000000"/>
              <w:right w:val="single" w:sz="8" w:space="0" w:color="000000"/>
            </w:tcBorders>
            <w:shd w:val="clear" w:color="auto" w:fill="FFFF00"/>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s>
              <w:ind w:left="567" w:hanging="567"/>
              <w:rPr>
                <w:rFonts w:asciiTheme="minorHAnsi" w:hAnsiTheme="minorHAnsi" w:cs="Calibri"/>
                <w:color w:val="auto"/>
              </w:rPr>
            </w:pPr>
            <w:r w:rsidRPr="00D37AE2">
              <w:rPr>
                <w:rFonts w:asciiTheme="minorHAnsi" w:hAnsiTheme="minorHAnsi" w:cs="Calibri"/>
                <w:color w:val="auto"/>
                <w:sz w:val="22"/>
              </w:rPr>
              <w:t>10</w:t>
            </w:r>
          </w:p>
        </w:tc>
        <w:tc>
          <w:tcPr>
            <w:tcW w:w="570" w:type="dxa"/>
            <w:tcBorders>
              <w:top w:val="single" w:sz="16" w:space="0" w:color="000000"/>
              <w:left w:val="single" w:sz="8" w:space="0" w:color="000000"/>
              <w:bottom w:val="single" w:sz="8" w:space="0" w:color="000000"/>
              <w:right w:val="single" w:sz="8" w:space="0" w:color="000000"/>
            </w:tcBorders>
            <w:shd w:val="clear" w:color="auto" w:fill="FFFF00"/>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s>
              <w:ind w:left="567" w:hanging="567"/>
              <w:rPr>
                <w:rFonts w:asciiTheme="minorHAnsi" w:hAnsiTheme="minorHAnsi" w:cs="Calibri"/>
                <w:color w:val="auto"/>
              </w:rPr>
            </w:pPr>
            <w:r w:rsidRPr="00D37AE2">
              <w:rPr>
                <w:rFonts w:asciiTheme="minorHAnsi" w:hAnsiTheme="minorHAnsi" w:cs="Calibri"/>
                <w:color w:val="auto"/>
                <w:sz w:val="22"/>
              </w:rPr>
              <w:fldChar w:fldCharType="begin"/>
            </w:r>
            <w:r w:rsidRPr="00D37AE2">
              <w:rPr>
                <w:rFonts w:asciiTheme="minorHAnsi" w:hAnsiTheme="minorHAnsi" w:cs="Calibri"/>
                <w:color w:val="auto"/>
                <w:sz w:val="22"/>
              </w:rPr>
              <w:instrText xml:space="preserve"> =SUM(E3:E11) \# "0" </w:instrText>
            </w:r>
            <w:r w:rsidRPr="00D37AE2">
              <w:rPr>
                <w:rFonts w:asciiTheme="minorHAnsi" w:hAnsiTheme="minorHAnsi" w:cs="Calibri"/>
                <w:color w:val="auto"/>
                <w:sz w:val="22"/>
              </w:rPr>
              <w:fldChar w:fldCharType="separate"/>
            </w:r>
            <w:r w:rsidRPr="00D37AE2">
              <w:rPr>
                <w:rFonts w:asciiTheme="minorHAnsi" w:hAnsiTheme="minorHAnsi" w:cs="Calibri"/>
                <w:color w:val="auto"/>
                <w:sz w:val="22"/>
              </w:rPr>
              <w:t>3</w:t>
            </w:r>
            <w:r w:rsidRPr="00D37AE2">
              <w:rPr>
                <w:rFonts w:asciiTheme="minorHAnsi" w:hAnsiTheme="minorHAnsi" w:cs="Calibri"/>
                <w:color w:val="auto"/>
                <w:sz w:val="22"/>
              </w:rPr>
              <w:fldChar w:fldCharType="end"/>
            </w:r>
          </w:p>
        </w:tc>
        <w:tc>
          <w:tcPr>
            <w:tcW w:w="3417" w:type="dxa"/>
            <w:tcBorders>
              <w:top w:val="single" w:sz="16"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Body"/>
              <w:tabs>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ind w:left="567" w:hanging="567"/>
              <w:rPr>
                <w:rFonts w:asciiTheme="minorHAnsi" w:hAnsiTheme="minorHAnsi" w:cs="Calibri"/>
                <w:color w:val="auto"/>
              </w:rPr>
            </w:pPr>
          </w:p>
        </w:tc>
        <w:tc>
          <w:tcPr>
            <w:tcW w:w="854" w:type="dxa"/>
            <w:tcBorders>
              <w:top w:val="single" w:sz="16" w:space="0" w:color="000000"/>
              <w:left w:val="single" w:sz="8" w:space="0" w:color="000000"/>
              <w:bottom w:val="single" w:sz="8" w:space="0" w:color="000000"/>
              <w:right w:val="single" w:sz="16" w:space="0" w:color="000000"/>
            </w:tcBorders>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ind w:left="567" w:hanging="567"/>
              <w:rPr>
                <w:rFonts w:asciiTheme="minorHAnsi" w:hAnsiTheme="minorHAnsi" w:cs="Calibri"/>
                <w:color w:val="auto"/>
              </w:rPr>
            </w:pPr>
          </w:p>
        </w:tc>
      </w:tr>
      <w:tr w:rsidR="00F5106D" w:rsidRPr="00D37AE2">
        <w:trPr>
          <w:cantSplit/>
          <w:trHeight w:val="270"/>
        </w:trPr>
        <w:tc>
          <w:tcPr>
            <w:tcW w:w="738" w:type="dxa"/>
            <w:tcBorders>
              <w:top w:val="single" w:sz="8" w:space="0" w:color="000000"/>
              <w:left w:val="single" w:sz="16" w:space="0" w:color="000000"/>
              <w:bottom w:val="single" w:sz="16"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FreeForm"/>
              <w:spacing w:after="0" w:line="240" w:lineRule="auto"/>
              <w:rPr>
                <w:rFonts w:asciiTheme="minorHAnsi" w:hAnsiTheme="minorHAnsi" w:cs="Calibri"/>
                <w:color w:val="auto"/>
              </w:rPr>
            </w:pPr>
          </w:p>
        </w:tc>
        <w:tc>
          <w:tcPr>
            <w:tcW w:w="3179" w:type="dxa"/>
            <w:tcBorders>
              <w:top w:val="single" w:sz="8" w:space="0" w:color="000000"/>
              <w:left w:val="single" w:sz="8" w:space="0" w:color="000000"/>
              <w:bottom w:val="single" w:sz="16" w:space="0" w:color="000000"/>
              <w:right w:val="single" w:sz="8" w:space="0" w:color="000000"/>
            </w:tcBorders>
            <w:shd w:val="clear" w:color="auto" w:fill="FFFF00"/>
            <w:tcMar>
              <w:top w:w="100" w:type="dxa"/>
              <w:left w:w="100" w:type="dxa"/>
              <w:bottom w:w="100" w:type="dxa"/>
              <w:right w:w="100" w:type="dxa"/>
            </w:tcMar>
            <w:vAlign w:val="center"/>
          </w:tcPr>
          <w:p w:rsidR="00F5106D" w:rsidRPr="00D37AE2" w:rsidRDefault="00F5106D" w:rsidP="00DD4BCF">
            <w:pPr>
              <w:pStyle w:val="Body"/>
              <w:tabs>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rPr>
                <w:rFonts w:asciiTheme="minorHAnsi" w:hAnsiTheme="minorHAnsi" w:cs="Calibri"/>
                <w:color w:val="auto"/>
                <w:sz w:val="22"/>
              </w:rPr>
            </w:pPr>
            <w:r w:rsidRPr="00D37AE2">
              <w:rPr>
                <w:rFonts w:asciiTheme="minorHAnsi" w:hAnsiTheme="minorHAnsi" w:cs="Calibri"/>
                <w:color w:val="auto"/>
                <w:sz w:val="22"/>
              </w:rPr>
              <w:t>ukupno obaveznih sati:</w:t>
            </w:r>
          </w:p>
        </w:tc>
        <w:tc>
          <w:tcPr>
            <w:tcW w:w="1708" w:type="dxa"/>
            <w:gridSpan w:val="3"/>
            <w:tcBorders>
              <w:top w:val="single" w:sz="8" w:space="0" w:color="000000"/>
              <w:left w:val="single" w:sz="8" w:space="0" w:color="000000"/>
              <w:bottom w:val="single" w:sz="16" w:space="0" w:color="000000"/>
              <w:right w:val="single" w:sz="8" w:space="0" w:color="000000"/>
            </w:tcBorders>
            <w:shd w:val="clear" w:color="auto" w:fill="FFFF00"/>
            <w:tcMar>
              <w:top w:w="60" w:type="dxa"/>
              <w:left w:w="60" w:type="dxa"/>
              <w:bottom w:w="60" w:type="dxa"/>
              <w:right w:w="60" w:type="dxa"/>
            </w:tcMar>
            <w:vAlign w:val="center"/>
          </w:tcPr>
          <w:p w:rsidR="00F5106D" w:rsidRPr="00D37AE2" w:rsidRDefault="00F5106D" w:rsidP="00DD4BCF">
            <w:pPr>
              <w:pStyle w:val="Body"/>
              <w:tabs>
                <w:tab w:val="left" w:pos="-31520"/>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ind w:left="567" w:hanging="567"/>
              <w:rPr>
                <w:rFonts w:asciiTheme="minorHAnsi" w:hAnsiTheme="minorHAnsi" w:cs="Calibri"/>
                <w:color w:val="auto"/>
              </w:rPr>
            </w:pPr>
            <w:r w:rsidRPr="00D37AE2">
              <w:rPr>
                <w:rFonts w:asciiTheme="minorHAnsi" w:hAnsiTheme="minorHAnsi" w:cs="Calibri"/>
                <w:color w:val="auto"/>
                <w:sz w:val="22"/>
              </w:rPr>
              <w:t>33</w:t>
            </w:r>
          </w:p>
        </w:tc>
        <w:tc>
          <w:tcPr>
            <w:tcW w:w="3417" w:type="dxa"/>
            <w:tcBorders>
              <w:top w:val="single" w:sz="8" w:space="0" w:color="000000"/>
              <w:left w:val="single" w:sz="8" w:space="0" w:color="000000"/>
              <w:bottom w:val="single" w:sz="16" w:space="0" w:color="000000"/>
              <w:right w:val="single" w:sz="8" w:space="0" w:color="000000"/>
            </w:tcBorders>
            <w:shd w:val="clear" w:color="auto" w:fill="FF6666"/>
            <w:tcMar>
              <w:top w:w="60" w:type="dxa"/>
              <w:left w:w="60" w:type="dxa"/>
              <w:bottom w:w="60" w:type="dxa"/>
              <w:right w:w="60" w:type="dxa"/>
            </w:tcMar>
            <w:vAlign w:val="center"/>
          </w:tcPr>
          <w:p w:rsidR="00F5106D" w:rsidRPr="00D37AE2" w:rsidRDefault="00F5106D" w:rsidP="00DD4BCF">
            <w:pPr>
              <w:pStyle w:val="Body"/>
              <w:tabs>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ind w:left="567" w:hanging="567"/>
              <w:rPr>
                <w:rFonts w:asciiTheme="minorHAnsi" w:hAnsiTheme="minorHAnsi" w:cs="Calibri"/>
                <w:color w:val="auto"/>
                <w:sz w:val="22"/>
              </w:rPr>
            </w:pPr>
            <w:r w:rsidRPr="00D37AE2">
              <w:rPr>
                <w:rFonts w:asciiTheme="minorHAnsi" w:hAnsiTheme="minorHAnsi" w:cs="Calibri"/>
                <w:color w:val="auto"/>
                <w:sz w:val="22"/>
              </w:rPr>
              <w:t>ukupno ECTS obavezni predmeti:</w:t>
            </w:r>
          </w:p>
        </w:tc>
        <w:tc>
          <w:tcPr>
            <w:tcW w:w="854" w:type="dxa"/>
            <w:tcBorders>
              <w:top w:val="single" w:sz="8" w:space="0" w:color="000000"/>
              <w:left w:val="single" w:sz="8" w:space="0" w:color="000000"/>
              <w:bottom w:val="single" w:sz="16" w:space="0" w:color="000000"/>
              <w:right w:val="single" w:sz="16" w:space="0" w:color="000000"/>
            </w:tcBorders>
            <w:shd w:val="clear" w:color="auto" w:fill="FF6666"/>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ind w:left="567" w:hanging="567"/>
              <w:rPr>
                <w:rFonts w:asciiTheme="minorHAnsi" w:hAnsiTheme="minorHAnsi" w:cs="Calibri"/>
                <w:color w:val="auto"/>
              </w:rPr>
            </w:pPr>
            <w:r w:rsidRPr="00D37AE2">
              <w:rPr>
                <w:rFonts w:asciiTheme="minorHAnsi" w:hAnsiTheme="minorHAnsi" w:cs="Calibri"/>
                <w:color w:val="auto"/>
                <w:sz w:val="22"/>
              </w:rPr>
              <w:t>26</w:t>
            </w:r>
          </w:p>
        </w:tc>
      </w:tr>
    </w:tbl>
    <w:p w:rsidR="007E6B0D" w:rsidRPr="00D37AE2" w:rsidRDefault="007E6B0D" w:rsidP="00DD4BCF">
      <w:pPr>
        <w:pStyle w:val="FreeForm"/>
        <w:spacing w:after="0" w:line="240" w:lineRule="auto"/>
        <w:rPr>
          <w:rFonts w:asciiTheme="minorHAnsi" w:hAnsiTheme="minorHAnsi" w:cs="Calibri"/>
          <w:color w:val="auto"/>
        </w:rPr>
      </w:pPr>
    </w:p>
    <w:p w:rsidR="007E6B0D" w:rsidRPr="00D37AE2" w:rsidRDefault="007E6B0D" w:rsidP="00DD4BCF">
      <w:pPr>
        <w:pStyle w:val="FreeForm"/>
        <w:spacing w:after="0" w:line="240" w:lineRule="auto"/>
        <w:rPr>
          <w:rFonts w:asciiTheme="minorHAnsi" w:hAnsiTheme="minorHAnsi" w:cs="Calibri"/>
          <w:color w:val="auto"/>
        </w:rPr>
      </w:pPr>
    </w:p>
    <w:p w:rsidR="007E6B0D" w:rsidRPr="00D37AE2" w:rsidRDefault="007E6B0D" w:rsidP="00DD4BCF">
      <w:pPr>
        <w:pStyle w:val="FreeForm"/>
        <w:spacing w:after="0" w:line="240" w:lineRule="auto"/>
        <w:rPr>
          <w:rFonts w:asciiTheme="minorHAnsi" w:hAnsiTheme="minorHAnsi" w:cs="Calibri"/>
          <w:color w:val="auto"/>
        </w:rPr>
      </w:pPr>
    </w:p>
    <w:p w:rsidR="007E6B0D" w:rsidRPr="00D37AE2" w:rsidRDefault="007E6B0D" w:rsidP="00DD4BCF">
      <w:pPr>
        <w:pStyle w:val="FreeForm"/>
        <w:spacing w:after="0" w:line="240" w:lineRule="auto"/>
        <w:rPr>
          <w:rFonts w:asciiTheme="minorHAnsi" w:hAnsiTheme="minorHAnsi" w:cs="Calibri"/>
          <w:color w:val="auto"/>
        </w:rPr>
      </w:pPr>
    </w:p>
    <w:p w:rsidR="00B24234" w:rsidRDefault="00B24234" w:rsidP="00DD4BCF">
      <w:pPr>
        <w:pStyle w:val="FreeForm"/>
        <w:spacing w:after="0" w:line="240" w:lineRule="auto"/>
        <w:rPr>
          <w:rFonts w:asciiTheme="minorHAnsi" w:hAnsiTheme="minorHAnsi" w:cs="Calibri"/>
          <w:color w:val="auto"/>
        </w:rPr>
      </w:pPr>
    </w:p>
    <w:p w:rsidR="00B24234" w:rsidRDefault="00B24234" w:rsidP="00DD4BCF">
      <w:pPr>
        <w:pStyle w:val="FreeForm"/>
        <w:spacing w:after="0" w:line="240" w:lineRule="auto"/>
        <w:rPr>
          <w:rFonts w:asciiTheme="minorHAnsi" w:hAnsiTheme="minorHAnsi" w:cs="Calibri"/>
          <w:color w:val="auto"/>
        </w:rPr>
      </w:pPr>
    </w:p>
    <w:p w:rsidR="00B24234" w:rsidRDefault="00B24234" w:rsidP="00DD4BCF">
      <w:pPr>
        <w:pStyle w:val="FreeForm"/>
        <w:spacing w:after="0" w:line="240" w:lineRule="auto"/>
        <w:rPr>
          <w:rFonts w:asciiTheme="minorHAnsi" w:hAnsiTheme="minorHAnsi" w:cs="Calibri"/>
          <w:color w:val="auto"/>
        </w:rPr>
      </w:pPr>
    </w:p>
    <w:p w:rsidR="00B24234" w:rsidRDefault="00B24234" w:rsidP="00DD4BCF">
      <w:pPr>
        <w:pStyle w:val="FreeForm"/>
        <w:spacing w:after="0" w:line="240" w:lineRule="auto"/>
        <w:rPr>
          <w:rFonts w:asciiTheme="minorHAnsi" w:hAnsiTheme="minorHAnsi" w:cs="Calibri"/>
          <w:color w:val="auto"/>
        </w:rPr>
      </w:pPr>
    </w:p>
    <w:p w:rsidR="00B24234" w:rsidRDefault="00B24234" w:rsidP="00DD4BCF">
      <w:pPr>
        <w:pStyle w:val="FreeForm"/>
        <w:spacing w:after="0" w:line="240" w:lineRule="auto"/>
        <w:rPr>
          <w:rFonts w:asciiTheme="minorHAnsi" w:hAnsiTheme="minorHAnsi" w:cs="Calibri"/>
          <w:color w:val="auto"/>
        </w:rPr>
      </w:pPr>
    </w:p>
    <w:p w:rsidR="00B24234" w:rsidRDefault="00B24234" w:rsidP="00DD4BCF">
      <w:pPr>
        <w:pStyle w:val="FreeForm"/>
        <w:spacing w:after="0" w:line="240" w:lineRule="auto"/>
        <w:rPr>
          <w:rFonts w:asciiTheme="minorHAnsi" w:hAnsiTheme="minorHAnsi" w:cs="Calibri"/>
          <w:color w:val="auto"/>
        </w:rPr>
      </w:pPr>
    </w:p>
    <w:p w:rsidR="00B24234" w:rsidRDefault="00B24234" w:rsidP="00DD4BCF">
      <w:pPr>
        <w:pStyle w:val="FreeForm"/>
        <w:spacing w:after="0" w:line="240" w:lineRule="auto"/>
        <w:rPr>
          <w:rFonts w:asciiTheme="minorHAnsi" w:hAnsiTheme="minorHAnsi" w:cs="Calibri"/>
          <w:color w:val="auto"/>
        </w:rPr>
      </w:pPr>
    </w:p>
    <w:p w:rsidR="00B24234" w:rsidRDefault="00B24234" w:rsidP="00DD4BCF">
      <w:pPr>
        <w:pStyle w:val="FreeForm"/>
        <w:spacing w:after="0" w:line="240" w:lineRule="auto"/>
        <w:rPr>
          <w:rFonts w:asciiTheme="minorHAnsi" w:hAnsiTheme="minorHAnsi" w:cs="Calibri"/>
          <w:color w:val="auto"/>
        </w:rPr>
      </w:pPr>
    </w:p>
    <w:p w:rsidR="00B24234" w:rsidRDefault="00B24234" w:rsidP="00DD4BCF">
      <w:pPr>
        <w:pStyle w:val="FreeForm"/>
        <w:spacing w:after="0" w:line="240" w:lineRule="auto"/>
        <w:rPr>
          <w:rFonts w:asciiTheme="minorHAnsi" w:hAnsiTheme="minorHAnsi" w:cs="Calibri"/>
          <w:color w:val="auto"/>
        </w:rPr>
      </w:pPr>
    </w:p>
    <w:p w:rsidR="00B24234" w:rsidRDefault="00B24234" w:rsidP="00DD4BCF">
      <w:pPr>
        <w:pStyle w:val="FreeForm"/>
        <w:spacing w:after="0" w:line="240" w:lineRule="auto"/>
        <w:rPr>
          <w:rFonts w:asciiTheme="minorHAnsi" w:hAnsiTheme="minorHAnsi" w:cs="Calibri"/>
          <w:color w:val="auto"/>
        </w:rPr>
      </w:pPr>
    </w:p>
    <w:p w:rsidR="00B24234" w:rsidRDefault="00B24234" w:rsidP="00DD4BCF">
      <w:pPr>
        <w:pStyle w:val="FreeForm"/>
        <w:spacing w:after="0" w:line="240" w:lineRule="auto"/>
        <w:rPr>
          <w:rFonts w:asciiTheme="minorHAnsi" w:hAnsiTheme="minorHAnsi" w:cs="Calibri"/>
          <w:color w:val="auto"/>
        </w:rPr>
      </w:pPr>
    </w:p>
    <w:p w:rsidR="00B24234" w:rsidRDefault="00B24234" w:rsidP="00DD4BCF">
      <w:pPr>
        <w:pStyle w:val="FreeForm"/>
        <w:spacing w:after="0" w:line="240" w:lineRule="auto"/>
        <w:rPr>
          <w:rFonts w:asciiTheme="minorHAnsi" w:hAnsiTheme="minorHAnsi" w:cs="Calibri"/>
          <w:color w:val="auto"/>
        </w:rPr>
      </w:pPr>
    </w:p>
    <w:p w:rsidR="00B24234" w:rsidRDefault="00B24234" w:rsidP="00DD4BCF">
      <w:pPr>
        <w:pStyle w:val="FreeForm"/>
        <w:spacing w:after="0" w:line="240" w:lineRule="auto"/>
        <w:rPr>
          <w:rFonts w:asciiTheme="minorHAnsi" w:hAnsiTheme="minorHAnsi" w:cs="Calibri"/>
          <w:color w:val="auto"/>
        </w:rPr>
      </w:pPr>
    </w:p>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lastRenderedPageBreak/>
        <w:t xml:space="preserve">2. GODINA </w:t>
      </w:r>
      <w:r w:rsidR="007E6B0D" w:rsidRPr="00D37AE2">
        <w:rPr>
          <w:rFonts w:asciiTheme="minorHAnsi" w:hAnsiTheme="minorHAnsi" w:cs="Calibri"/>
          <w:color w:val="auto"/>
        </w:rPr>
        <w:t>STUDIJA / LJETNI / IV. SEMESTAR</w:t>
      </w:r>
    </w:p>
    <w:tbl>
      <w:tblPr>
        <w:tblW w:w="0" w:type="auto"/>
        <w:tblInd w:w="100" w:type="dxa"/>
        <w:tblLayout w:type="fixed"/>
        <w:tblLook w:val="0000" w:firstRow="0" w:lastRow="0" w:firstColumn="0" w:lastColumn="0" w:noHBand="0" w:noVBand="0"/>
      </w:tblPr>
      <w:tblGrid>
        <w:gridCol w:w="738"/>
        <w:gridCol w:w="3179"/>
        <w:gridCol w:w="569"/>
        <w:gridCol w:w="569"/>
        <w:gridCol w:w="570"/>
        <w:gridCol w:w="3417"/>
        <w:gridCol w:w="854"/>
      </w:tblGrid>
      <w:tr w:rsidR="00F5106D" w:rsidRPr="00D37AE2">
        <w:trPr>
          <w:cantSplit/>
          <w:trHeight w:val="260"/>
          <w:tblHeader/>
        </w:trPr>
        <w:tc>
          <w:tcPr>
            <w:tcW w:w="738" w:type="dxa"/>
            <w:tcBorders>
              <w:top w:val="single" w:sz="16" w:space="0" w:color="000000"/>
              <w:left w:val="single" w:sz="16" w:space="0" w:color="000000"/>
              <w:bottom w:val="single" w:sz="16" w:space="0" w:color="000000"/>
              <w:right w:val="single" w:sz="8" w:space="0" w:color="000000"/>
            </w:tcBorders>
            <w:shd w:val="clear" w:color="auto" w:fill="B0B3B2"/>
            <w:tcMar>
              <w:top w:w="100" w:type="dxa"/>
              <w:left w:w="100" w:type="dxa"/>
              <w:bottom w:w="100" w:type="dxa"/>
              <w:right w:w="100" w:type="dxa"/>
            </w:tcMar>
            <w:vAlign w:val="center"/>
          </w:tcPr>
          <w:p w:rsidR="00F5106D" w:rsidRPr="00D37AE2" w:rsidRDefault="00F5106D" w:rsidP="00DD4BCF">
            <w:pPr>
              <w:pStyle w:val="Naslov2"/>
              <w:rPr>
                <w:rFonts w:asciiTheme="minorHAnsi" w:hAnsiTheme="minorHAnsi" w:cs="Calibri"/>
                <w:b/>
                <w:color w:val="auto"/>
              </w:rPr>
            </w:pPr>
            <w:r w:rsidRPr="00D37AE2">
              <w:rPr>
                <w:rFonts w:asciiTheme="minorHAnsi" w:hAnsiTheme="minorHAnsi" w:cs="Calibri"/>
                <w:b/>
                <w:color w:val="auto"/>
              </w:rPr>
              <w:t>KOD</w:t>
            </w:r>
          </w:p>
        </w:tc>
        <w:tc>
          <w:tcPr>
            <w:tcW w:w="3179" w:type="dxa"/>
            <w:tcBorders>
              <w:top w:val="single" w:sz="16" w:space="0" w:color="000000"/>
              <w:left w:val="single" w:sz="8" w:space="0" w:color="000000"/>
              <w:bottom w:val="single" w:sz="16" w:space="0" w:color="000000"/>
              <w:right w:val="single" w:sz="8" w:space="0" w:color="000000"/>
            </w:tcBorders>
            <w:shd w:val="clear" w:color="auto" w:fill="B0B3B2"/>
            <w:tcMar>
              <w:top w:w="100" w:type="dxa"/>
              <w:left w:w="100" w:type="dxa"/>
              <w:bottom w:w="100" w:type="dxa"/>
              <w:right w:w="100" w:type="dxa"/>
            </w:tcMar>
            <w:vAlign w:val="center"/>
          </w:tcPr>
          <w:p w:rsidR="00F5106D" w:rsidRPr="00D37AE2" w:rsidRDefault="00F5106D" w:rsidP="00DD4BCF">
            <w:pPr>
              <w:pStyle w:val="Naslov2"/>
              <w:rPr>
                <w:rFonts w:asciiTheme="minorHAnsi" w:hAnsiTheme="minorHAnsi" w:cs="Calibri"/>
                <w:b/>
                <w:color w:val="auto"/>
              </w:rPr>
            </w:pPr>
            <w:r w:rsidRPr="00D37AE2">
              <w:rPr>
                <w:rFonts w:asciiTheme="minorHAnsi" w:hAnsiTheme="minorHAnsi" w:cs="Calibri"/>
                <w:b/>
                <w:color w:val="auto"/>
              </w:rPr>
              <w:t>PREDMET</w:t>
            </w:r>
          </w:p>
        </w:tc>
        <w:tc>
          <w:tcPr>
            <w:tcW w:w="1708" w:type="dxa"/>
            <w:gridSpan w:val="3"/>
            <w:tcBorders>
              <w:top w:val="single" w:sz="16" w:space="0" w:color="000000"/>
              <w:left w:val="single" w:sz="8" w:space="0" w:color="000000"/>
              <w:bottom w:val="single" w:sz="16" w:space="0" w:color="000000"/>
              <w:right w:val="single" w:sz="8" w:space="0" w:color="000000"/>
            </w:tcBorders>
            <w:shd w:val="clear" w:color="auto" w:fill="B0B3B2"/>
            <w:tcMar>
              <w:top w:w="100" w:type="dxa"/>
              <w:left w:w="100" w:type="dxa"/>
              <w:bottom w:w="100" w:type="dxa"/>
              <w:right w:w="100" w:type="dxa"/>
            </w:tcMar>
            <w:vAlign w:val="center"/>
          </w:tcPr>
          <w:p w:rsidR="00F5106D" w:rsidRPr="00D37AE2" w:rsidRDefault="00F5106D" w:rsidP="00DD4BCF">
            <w:pPr>
              <w:pStyle w:val="Naslov2"/>
              <w:rPr>
                <w:rFonts w:asciiTheme="minorHAnsi" w:hAnsiTheme="minorHAnsi" w:cs="Calibri"/>
                <w:b/>
                <w:color w:val="auto"/>
              </w:rPr>
            </w:pPr>
            <w:r w:rsidRPr="00D37AE2">
              <w:rPr>
                <w:rFonts w:asciiTheme="minorHAnsi" w:hAnsiTheme="minorHAnsi" w:cs="Calibri"/>
                <w:b/>
                <w:color w:val="auto"/>
              </w:rPr>
              <w:t>SATI TJEDNO</w:t>
            </w:r>
          </w:p>
        </w:tc>
        <w:tc>
          <w:tcPr>
            <w:tcW w:w="3417" w:type="dxa"/>
            <w:tcBorders>
              <w:top w:val="single" w:sz="16" w:space="0" w:color="000000"/>
              <w:left w:val="single" w:sz="8" w:space="0" w:color="000000"/>
              <w:bottom w:val="single" w:sz="16" w:space="0" w:color="000000"/>
              <w:right w:val="single" w:sz="8" w:space="0" w:color="000000"/>
            </w:tcBorders>
            <w:shd w:val="clear" w:color="auto" w:fill="B0B3B2"/>
            <w:tcMar>
              <w:top w:w="100" w:type="dxa"/>
              <w:left w:w="100" w:type="dxa"/>
              <w:bottom w:w="100" w:type="dxa"/>
              <w:right w:w="100" w:type="dxa"/>
            </w:tcMar>
            <w:vAlign w:val="center"/>
          </w:tcPr>
          <w:p w:rsidR="00F5106D" w:rsidRPr="00D37AE2" w:rsidRDefault="00F5106D" w:rsidP="00DD4BCF">
            <w:pPr>
              <w:pStyle w:val="Naslov2"/>
              <w:rPr>
                <w:rFonts w:asciiTheme="minorHAnsi" w:hAnsiTheme="minorHAnsi" w:cs="Calibri"/>
                <w:b/>
                <w:color w:val="auto"/>
              </w:rPr>
            </w:pPr>
            <w:r w:rsidRPr="00D37AE2">
              <w:rPr>
                <w:rFonts w:asciiTheme="minorHAnsi" w:hAnsiTheme="minorHAnsi" w:cs="Calibri"/>
                <w:b/>
                <w:color w:val="auto"/>
              </w:rPr>
              <w:t>NASTAVNIK</w:t>
            </w:r>
          </w:p>
        </w:tc>
        <w:tc>
          <w:tcPr>
            <w:tcW w:w="854" w:type="dxa"/>
            <w:tcBorders>
              <w:top w:val="single" w:sz="16" w:space="0" w:color="000000"/>
              <w:left w:val="single" w:sz="8" w:space="0" w:color="000000"/>
              <w:bottom w:val="single" w:sz="16" w:space="0" w:color="000000"/>
              <w:right w:val="single" w:sz="16" w:space="0" w:color="000000"/>
            </w:tcBorders>
            <w:shd w:val="clear" w:color="auto" w:fill="B0B3B2"/>
            <w:tcMar>
              <w:top w:w="100" w:type="dxa"/>
              <w:left w:w="100" w:type="dxa"/>
              <w:bottom w:w="100" w:type="dxa"/>
              <w:right w:w="100" w:type="dxa"/>
            </w:tcMar>
            <w:vAlign w:val="center"/>
          </w:tcPr>
          <w:p w:rsidR="00F5106D" w:rsidRPr="00D37AE2" w:rsidRDefault="00F5106D" w:rsidP="00DD4BCF">
            <w:pPr>
              <w:pStyle w:val="Naslov2"/>
              <w:rPr>
                <w:rFonts w:asciiTheme="minorHAnsi" w:hAnsiTheme="minorHAnsi" w:cs="Calibri"/>
                <w:b/>
                <w:color w:val="auto"/>
              </w:rPr>
            </w:pPr>
            <w:r w:rsidRPr="00D37AE2">
              <w:rPr>
                <w:rFonts w:asciiTheme="minorHAnsi" w:hAnsiTheme="minorHAnsi" w:cs="Calibri"/>
                <w:b/>
                <w:color w:val="auto"/>
              </w:rPr>
              <w:t>ECTS</w:t>
            </w:r>
          </w:p>
        </w:tc>
      </w:tr>
      <w:tr w:rsidR="00F5106D" w:rsidRPr="00D37AE2" w:rsidTr="000E7ACE">
        <w:trPr>
          <w:cantSplit/>
          <w:trHeight w:val="510"/>
        </w:trPr>
        <w:tc>
          <w:tcPr>
            <w:tcW w:w="738" w:type="dxa"/>
            <w:tcBorders>
              <w:top w:val="single" w:sz="16" w:space="0" w:color="000000"/>
              <w:left w:val="single" w:sz="16" w:space="0" w:color="000000"/>
              <w:bottom w:val="single" w:sz="8" w:space="0" w:color="000000"/>
              <w:right w:val="single" w:sz="8" w:space="0" w:color="000000"/>
            </w:tcBorders>
            <w:tcMar>
              <w:top w:w="100" w:type="dxa"/>
              <w:left w:w="100" w:type="dxa"/>
              <w:bottom w:w="100" w:type="dxa"/>
              <w:right w:w="100" w:type="dxa"/>
            </w:tcMar>
            <w:vAlign w:val="center"/>
          </w:tcPr>
          <w:p w:rsidR="00F5106D" w:rsidRPr="00D37AE2" w:rsidRDefault="00AD359B"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s>
              <w:rPr>
                <w:rFonts w:asciiTheme="minorHAnsi" w:hAnsiTheme="minorHAnsi" w:cs="Calibri"/>
                <w:color w:val="auto"/>
                <w:spacing w:val="-2"/>
                <w:sz w:val="22"/>
              </w:rPr>
            </w:pPr>
            <w:r>
              <w:rPr>
                <w:rFonts w:asciiTheme="minorHAnsi" w:hAnsiTheme="minorHAnsi" w:cs="Calibri"/>
                <w:color w:val="auto"/>
                <w:spacing w:val="-2"/>
                <w:sz w:val="22"/>
              </w:rPr>
              <w:t>LKBA</w:t>
            </w:r>
          </w:p>
        </w:tc>
        <w:tc>
          <w:tcPr>
            <w:tcW w:w="3179" w:type="dxa"/>
            <w:tcBorders>
              <w:top w:val="single" w:sz="16"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vAlign w:val="center"/>
          </w:tcPr>
          <w:p w:rsidR="00F5106D" w:rsidRPr="00D37AE2" w:rsidRDefault="00F5106D" w:rsidP="00DD4BCF">
            <w:pPr>
              <w:pStyle w:val="Body"/>
              <w:tabs>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jc w:val="center"/>
              <w:rPr>
                <w:rFonts w:asciiTheme="minorHAnsi" w:hAnsiTheme="minorHAnsi" w:cs="Calibri"/>
                <w:color w:val="auto"/>
                <w:sz w:val="22"/>
              </w:rPr>
            </w:pPr>
            <w:r w:rsidRPr="00D37AE2">
              <w:rPr>
                <w:rFonts w:asciiTheme="minorHAnsi" w:hAnsiTheme="minorHAnsi" w:cs="Calibri"/>
                <w:color w:val="auto"/>
                <w:sz w:val="22"/>
              </w:rPr>
              <w:t>OBAVEZNI OPĆI</w:t>
            </w:r>
          </w:p>
        </w:tc>
        <w:tc>
          <w:tcPr>
            <w:tcW w:w="569" w:type="dxa"/>
            <w:tcBorders>
              <w:top w:val="single" w:sz="16"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s>
              <w:ind w:left="567" w:hanging="567"/>
              <w:rPr>
                <w:rFonts w:asciiTheme="minorHAnsi" w:hAnsiTheme="minorHAnsi" w:cs="Calibri"/>
                <w:color w:val="auto"/>
                <w:sz w:val="22"/>
              </w:rPr>
            </w:pPr>
            <w:r w:rsidRPr="00D37AE2">
              <w:rPr>
                <w:rFonts w:asciiTheme="minorHAnsi" w:hAnsiTheme="minorHAnsi" w:cs="Calibri"/>
                <w:color w:val="auto"/>
                <w:sz w:val="22"/>
              </w:rPr>
              <w:t>P</w:t>
            </w:r>
          </w:p>
        </w:tc>
        <w:tc>
          <w:tcPr>
            <w:tcW w:w="569" w:type="dxa"/>
            <w:tcBorders>
              <w:top w:val="single" w:sz="16"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s>
              <w:ind w:left="567" w:hanging="567"/>
              <w:rPr>
                <w:rFonts w:asciiTheme="minorHAnsi" w:hAnsiTheme="minorHAnsi" w:cs="Calibri"/>
                <w:color w:val="auto"/>
                <w:sz w:val="22"/>
              </w:rPr>
            </w:pPr>
            <w:r w:rsidRPr="00D37AE2">
              <w:rPr>
                <w:rFonts w:asciiTheme="minorHAnsi" w:hAnsiTheme="minorHAnsi" w:cs="Calibri"/>
                <w:color w:val="auto"/>
                <w:sz w:val="22"/>
              </w:rPr>
              <w:t>V</w:t>
            </w:r>
          </w:p>
        </w:tc>
        <w:tc>
          <w:tcPr>
            <w:tcW w:w="570" w:type="dxa"/>
            <w:tcBorders>
              <w:top w:val="single" w:sz="16"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s>
              <w:ind w:left="567" w:hanging="567"/>
              <w:rPr>
                <w:rFonts w:asciiTheme="minorHAnsi" w:hAnsiTheme="minorHAnsi" w:cs="Calibri"/>
                <w:color w:val="auto"/>
                <w:sz w:val="22"/>
              </w:rPr>
            </w:pPr>
            <w:r w:rsidRPr="00D37AE2">
              <w:rPr>
                <w:rFonts w:asciiTheme="minorHAnsi" w:hAnsiTheme="minorHAnsi" w:cs="Calibri"/>
                <w:color w:val="auto"/>
                <w:sz w:val="22"/>
              </w:rPr>
              <w:t>S</w:t>
            </w:r>
          </w:p>
        </w:tc>
        <w:tc>
          <w:tcPr>
            <w:tcW w:w="3417" w:type="dxa"/>
            <w:tcBorders>
              <w:top w:val="single" w:sz="16"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vAlign w:val="center"/>
          </w:tcPr>
          <w:p w:rsidR="00F5106D" w:rsidRPr="00D37AE2" w:rsidRDefault="00F5106D" w:rsidP="00DD4BCF">
            <w:pPr>
              <w:pStyle w:val="Body"/>
              <w:tabs>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ind w:left="567" w:hanging="567"/>
              <w:jc w:val="center"/>
              <w:rPr>
                <w:rFonts w:asciiTheme="minorHAnsi" w:hAnsiTheme="minorHAnsi" w:cs="Calibri"/>
                <w:color w:val="auto"/>
                <w:sz w:val="22"/>
              </w:rPr>
            </w:pPr>
            <w:r w:rsidRPr="00D37AE2">
              <w:rPr>
                <w:rFonts w:asciiTheme="minorHAnsi" w:hAnsiTheme="minorHAnsi" w:cs="Calibri"/>
                <w:color w:val="auto"/>
                <w:sz w:val="22"/>
              </w:rPr>
              <w:t>nositelj/ica predmeta</w:t>
            </w:r>
          </w:p>
          <w:p w:rsidR="00F5106D" w:rsidRPr="00D37AE2" w:rsidRDefault="00F5106D" w:rsidP="00DD4BCF">
            <w:pPr>
              <w:pStyle w:val="Body"/>
              <w:tabs>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ind w:left="567" w:hanging="567"/>
              <w:jc w:val="center"/>
              <w:rPr>
                <w:rFonts w:asciiTheme="minorHAnsi" w:hAnsiTheme="minorHAnsi" w:cs="Calibri"/>
                <w:color w:val="auto"/>
                <w:sz w:val="22"/>
              </w:rPr>
            </w:pPr>
            <w:r w:rsidRPr="00D37AE2">
              <w:rPr>
                <w:rFonts w:asciiTheme="minorHAnsi" w:hAnsiTheme="minorHAnsi" w:cs="Calibri"/>
                <w:color w:val="auto"/>
                <w:sz w:val="22"/>
              </w:rPr>
              <w:t>ili izvoditelj/ica dijela nastave</w:t>
            </w:r>
          </w:p>
        </w:tc>
        <w:tc>
          <w:tcPr>
            <w:tcW w:w="854" w:type="dxa"/>
            <w:tcBorders>
              <w:top w:val="single" w:sz="16" w:space="0" w:color="000000"/>
              <w:left w:val="single" w:sz="8" w:space="0" w:color="000000"/>
              <w:bottom w:val="single" w:sz="8" w:space="0" w:color="000000"/>
              <w:right w:val="single" w:sz="16" w:space="0" w:color="000000"/>
            </w:tcBorders>
            <w:shd w:val="clear" w:color="auto" w:fill="D9D9D9" w:themeFill="background1" w:themeFillShade="D9"/>
            <w:tcMar>
              <w:top w:w="100" w:type="dxa"/>
              <w:left w:w="100" w:type="dxa"/>
              <w:bottom w:w="100" w:type="dxa"/>
              <w:right w:w="10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ind w:left="567" w:hanging="567"/>
              <w:rPr>
                <w:rFonts w:asciiTheme="minorHAnsi" w:hAnsiTheme="minorHAnsi" w:cs="Calibri"/>
                <w:color w:val="auto"/>
              </w:rPr>
            </w:pPr>
          </w:p>
        </w:tc>
      </w:tr>
      <w:tr w:rsidR="00F5106D" w:rsidRPr="00D37AE2">
        <w:trPr>
          <w:cantSplit/>
          <w:trHeight w:val="520"/>
        </w:trPr>
        <w:tc>
          <w:tcPr>
            <w:tcW w:w="738" w:type="dxa"/>
            <w:tcBorders>
              <w:top w:val="single" w:sz="8" w:space="0" w:color="000000"/>
              <w:left w:val="single" w:sz="16"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14</w:t>
            </w:r>
          </w:p>
        </w:tc>
        <w:tc>
          <w:tcPr>
            <w:tcW w:w="31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5106D" w:rsidRPr="00D37AE2" w:rsidRDefault="00F5106D" w:rsidP="00DD4BCF">
            <w:pPr>
              <w:pStyle w:val="Body"/>
              <w:tabs>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rPr>
                <w:rFonts w:asciiTheme="minorHAnsi" w:hAnsiTheme="minorHAnsi" w:cs="Calibri"/>
                <w:b/>
                <w:color w:val="auto"/>
                <w:sz w:val="22"/>
              </w:rPr>
            </w:pPr>
            <w:r w:rsidRPr="00D37AE2">
              <w:rPr>
                <w:rFonts w:asciiTheme="minorHAnsi" w:hAnsiTheme="minorHAnsi" w:cs="Calibri"/>
                <w:b/>
                <w:color w:val="auto"/>
                <w:sz w:val="22"/>
              </w:rPr>
              <w:t>Teorija prostora i oblikovanja II</w:t>
            </w:r>
          </w:p>
        </w:tc>
        <w:tc>
          <w:tcPr>
            <w:tcW w:w="56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s>
              <w:ind w:left="567" w:hanging="567"/>
              <w:rPr>
                <w:rFonts w:asciiTheme="minorHAnsi" w:hAnsiTheme="minorHAnsi" w:cs="Calibri"/>
                <w:color w:val="auto"/>
                <w:sz w:val="22"/>
              </w:rPr>
            </w:pPr>
            <w:r w:rsidRPr="00D37AE2">
              <w:rPr>
                <w:rFonts w:asciiTheme="minorHAnsi" w:hAnsiTheme="minorHAnsi" w:cs="Calibri"/>
                <w:color w:val="auto"/>
                <w:sz w:val="22"/>
              </w:rPr>
              <w:t>1</w:t>
            </w:r>
          </w:p>
        </w:tc>
        <w:tc>
          <w:tcPr>
            <w:tcW w:w="56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s>
              <w:ind w:left="567" w:hanging="567"/>
              <w:rPr>
                <w:rFonts w:asciiTheme="minorHAnsi" w:hAnsiTheme="minorHAnsi" w:cs="Calibri"/>
                <w:color w:val="auto"/>
                <w:sz w:val="22"/>
              </w:rPr>
            </w:pPr>
          </w:p>
        </w:tc>
        <w:tc>
          <w:tcPr>
            <w:tcW w:w="57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s>
              <w:ind w:left="567" w:hanging="567"/>
              <w:rPr>
                <w:rFonts w:asciiTheme="minorHAnsi" w:hAnsiTheme="minorHAnsi" w:cs="Calibri"/>
                <w:color w:val="auto"/>
                <w:sz w:val="22"/>
              </w:rPr>
            </w:pPr>
            <w:r w:rsidRPr="00D37AE2">
              <w:rPr>
                <w:rFonts w:asciiTheme="minorHAnsi" w:hAnsiTheme="minorHAnsi" w:cs="Calibri"/>
                <w:color w:val="auto"/>
                <w:sz w:val="22"/>
              </w:rPr>
              <w:t>1</w:t>
            </w:r>
          </w:p>
        </w:tc>
        <w:tc>
          <w:tcPr>
            <w:tcW w:w="34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C34129" w:rsidP="00DD4BCF">
            <w:pPr>
              <w:pStyle w:val="Body"/>
              <w:tabs>
                <w:tab w:val="left" w:pos="567"/>
                <w:tab w:val="left" w:pos="1134"/>
                <w:tab w:val="left" w:pos="1701"/>
                <w:tab w:val="left" w:pos="2268"/>
                <w:tab w:val="left" w:pos="2835"/>
                <w:tab w:val="left" w:pos="3402"/>
              </w:tabs>
              <w:ind w:left="567" w:hanging="567"/>
              <w:rPr>
                <w:rFonts w:asciiTheme="minorHAnsi" w:hAnsiTheme="minorHAnsi" w:cs="Calibri"/>
                <w:b/>
                <w:color w:val="auto"/>
                <w:sz w:val="22"/>
              </w:rPr>
            </w:pPr>
            <w:r w:rsidRPr="00D37AE2">
              <w:rPr>
                <w:rFonts w:asciiTheme="minorHAnsi" w:hAnsiTheme="minorHAnsi" w:cs="Calibri"/>
                <w:b/>
                <w:color w:val="auto"/>
                <w:sz w:val="22"/>
              </w:rPr>
              <w:t>doc.</w:t>
            </w:r>
            <w:r w:rsidR="00F5106D" w:rsidRPr="00D37AE2">
              <w:rPr>
                <w:rFonts w:asciiTheme="minorHAnsi" w:hAnsiTheme="minorHAnsi" w:cs="Calibri"/>
                <w:b/>
                <w:color w:val="auto"/>
                <w:sz w:val="22"/>
              </w:rPr>
              <w:t xml:space="preserve"> art. Zlatko Kozina </w:t>
            </w:r>
          </w:p>
          <w:p w:rsidR="00F5106D" w:rsidRPr="00C4128A" w:rsidRDefault="00F5106D" w:rsidP="00DD4BCF">
            <w:pPr>
              <w:pStyle w:val="Body"/>
              <w:tabs>
                <w:tab w:val="left" w:pos="567"/>
                <w:tab w:val="left" w:pos="1134"/>
                <w:tab w:val="left" w:pos="1701"/>
                <w:tab w:val="left" w:pos="2268"/>
                <w:tab w:val="left" w:pos="2835"/>
                <w:tab w:val="left" w:pos="3402"/>
              </w:tabs>
              <w:ind w:left="567" w:hanging="567"/>
              <w:rPr>
                <w:rFonts w:asciiTheme="minorHAnsi" w:hAnsiTheme="minorHAnsi" w:cs="Calibri"/>
                <w:color w:val="auto"/>
                <w:sz w:val="22"/>
              </w:rPr>
            </w:pPr>
            <w:r w:rsidRPr="00C4128A">
              <w:rPr>
                <w:rFonts w:asciiTheme="minorHAnsi" w:hAnsiTheme="minorHAnsi" w:cs="Calibri"/>
                <w:color w:val="auto"/>
                <w:sz w:val="22"/>
              </w:rPr>
              <w:t>Barbara Balen, ass.</w:t>
            </w:r>
          </w:p>
        </w:tc>
        <w:tc>
          <w:tcPr>
            <w:tcW w:w="854" w:type="dxa"/>
            <w:tcBorders>
              <w:top w:val="single" w:sz="8" w:space="0" w:color="000000"/>
              <w:left w:val="single" w:sz="8" w:space="0" w:color="000000"/>
              <w:bottom w:val="single" w:sz="8" w:space="0" w:color="000000"/>
              <w:right w:val="single" w:sz="16" w:space="0" w:color="000000"/>
            </w:tcBorders>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ind w:left="567" w:hanging="567"/>
              <w:rPr>
                <w:rFonts w:asciiTheme="minorHAnsi" w:hAnsiTheme="minorHAnsi" w:cs="Calibri"/>
                <w:color w:val="auto"/>
                <w:sz w:val="22"/>
              </w:rPr>
            </w:pPr>
            <w:r w:rsidRPr="00D37AE2">
              <w:rPr>
                <w:rFonts w:asciiTheme="minorHAnsi" w:hAnsiTheme="minorHAnsi" w:cs="Calibri"/>
                <w:color w:val="auto"/>
                <w:sz w:val="22"/>
              </w:rPr>
              <w:t>2</w:t>
            </w:r>
          </w:p>
        </w:tc>
      </w:tr>
      <w:tr w:rsidR="00F5106D" w:rsidRPr="00D37AE2">
        <w:trPr>
          <w:cantSplit/>
          <w:trHeight w:val="260"/>
        </w:trPr>
        <w:tc>
          <w:tcPr>
            <w:tcW w:w="738" w:type="dxa"/>
            <w:tcBorders>
              <w:top w:val="single" w:sz="8" w:space="0" w:color="000000"/>
              <w:left w:val="single" w:sz="16"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34</w:t>
            </w:r>
          </w:p>
        </w:tc>
        <w:tc>
          <w:tcPr>
            <w:tcW w:w="31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5106D" w:rsidRPr="00D37AE2" w:rsidRDefault="00F5106D" w:rsidP="00DD4BCF">
            <w:pPr>
              <w:pStyle w:val="Body"/>
              <w:tabs>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rPr>
                <w:rFonts w:asciiTheme="minorHAnsi" w:hAnsiTheme="minorHAnsi" w:cs="Calibri"/>
                <w:b/>
                <w:color w:val="auto"/>
                <w:sz w:val="22"/>
              </w:rPr>
            </w:pPr>
            <w:r w:rsidRPr="00D37AE2">
              <w:rPr>
                <w:rFonts w:asciiTheme="minorHAnsi" w:hAnsiTheme="minorHAnsi" w:cs="Calibri"/>
                <w:b/>
                <w:color w:val="auto"/>
                <w:sz w:val="22"/>
              </w:rPr>
              <w:t>Umjetnost 17. i 18. Stoljeća</w:t>
            </w:r>
          </w:p>
        </w:tc>
        <w:tc>
          <w:tcPr>
            <w:tcW w:w="56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s>
              <w:ind w:left="567" w:hanging="567"/>
              <w:rPr>
                <w:rFonts w:asciiTheme="minorHAnsi" w:hAnsiTheme="minorHAnsi" w:cs="Calibri"/>
                <w:color w:val="auto"/>
                <w:sz w:val="22"/>
              </w:rPr>
            </w:pPr>
            <w:r w:rsidRPr="00D37AE2">
              <w:rPr>
                <w:rFonts w:asciiTheme="minorHAnsi" w:hAnsiTheme="minorHAnsi" w:cs="Calibri"/>
                <w:color w:val="auto"/>
                <w:sz w:val="22"/>
              </w:rPr>
              <w:t>2</w:t>
            </w:r>
          </w:p>
        </w:tc>
        <w:tc>
          <w:tcPr>
            <w:tcW w:w="56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s>
              <w:ind w:left="567" w:hanging="567"/>
              <w:rPr>
                <w:rFonts w:asciiTheme="minorHAnsi" w:hAnsiTheme="minorHAnsi" w:cs="Calibri"/>
                <w:color w:val="auto"/>
              </w:rPr>
            </w:pPr>
          </w:p>
        </w:tc>
        <w:tc>
          <w:tcPr>
            <w:tcW w:w="57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s>
              <w:ind w:left="567" w:hanging="567"/>
              <w:rPr>
                <w:rFonts w:asciiTheme="minorHAnsi" w:hAnsiTheme="minorHAnsi" w:cs="Calibri"/>
                <w:color w:val="auto"/>
                <w:sz w:val="22"/>
              </w:rPr>
            </w:pPr>
            <w:r w:rsidRPr="00D37AE2">
              <w:rPr>
                <w:rFonts w:asciiTheme="minorHAnsi" w:hAnsiTheme="minorHAnsi" w:cs="Calibri"/>
                <w:color w:val="auto"/>
                <w:sz w:val="22"/>
              </w:rPr>
              <w:t>2</w:t>
            </w:r>
          </w:p>
        </w:tc>
        <w:tc>
          <w:tcPr>
            <w:tcW w:w="34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C34129" w:rsidP="00DD4BCF">
            <w:pPr>
              <w:pStyle w:val="Body"/>
              <w:tabs>
                <w:tab w:val="left" w:pos="567"/>
                <w:tab w:val="left" w:pos="1134"/>
                <w:tab w:val="left" w:pos="1701"/>
                <w:tab w:val="left" w:pos="2268"/>
                <w:tab w:val="left" w:pos="2835"/>
                <w:tab w:val="left" w:pos="3402"/>
              </w:tabs>
              <w:ind w:left="567" w:hanging="567"/>
              <w:rPr>
                <w:rFonts w:asciiTheme="minorHAnsi" w:hAnsiTheme="minorHAnsi" w:cs="Calibri"/>
                <w:b/>
                <w:color w:val="auto"/>
                <w:sz w:val="22"/>
              </w:rPr>
            </w:pPr>
            <w:r w:rsidRPr="00D37AE2">
              <w:rPr>
                <w:rFonts w:asciiTheme="minorHAnsi" w:hAnsiTheme="minorHAnsi" w:cs="Calibri"/>
                <w:b/>
                <w:color w:val="auto"/>
                <w:sz w:val="22"/>
              </w:rPr>
              <w:t>doc.</w:t>
            </w:r>
            <w:r w:rsidR="00F5106D" w:rsidRPr="00D37AE2">
              <w:rPr>
                <w:rFonts w:asciiTheme="minorHAnsi" w:hAnsiTheme="minorHAnsi" w:cs="Calibri"/>
                <w:b/>
                <w:color w:val="auto"/>
                <w:sz w:val="22"/>
              </w:rPr>
              <w:t xml:space="preserve"> dr. sc. Margareta Turkalj – Podmanicki</w:t>
            </w:r>
          </w:p>
        </w:tc>
        <w:tc>
          <w:tcPr>
            <w:tcW w:w="854" w:type="dxa"/>
            <w:tcBorders>
              <w:top w:val="single" w:sz="8" w:space="0" w:color="000000"/>
              <w:left w:val="single" w:sz="8" w:space="0" w:color="000000"/>
              <w:bottom w:val="single" w:sz="8" w:space="0" w:color="000000"/>
              <w:right w:val="single" w:sz="16" w:space="0" w:color="000000"/>
            </w:tcBorders>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ind w:left="567" w:hanging="567"/>
              <w:rPr>
                <w:rFonts w:asciiTheme="minorHAnsi" w:hAnsiTheme="minorHAnsi" w:cs="Calibri"/>
                <w:color w:val="auto"/>
                <w:sz w:val="22"/>
              </w:rPr>
            </w:pPr>
            <w:r w:rsidRPr="00D37AE2">
              <w:rPr>
                <w:rFonts w:asciiTheme="minorHAnsi" w:hAnsiTheme="minorHAnsi" w:cs="Calibri"/>
                <w:color w:val="auto"/>
                <w:sz w:val="22"/>
              </w:rPr>
              <w:t>4</w:t>
            </w:r>
          </w:p>
        </w:tc>
      </w:tr>
      <w:tr w:rsidR="00F5106D" w:rsidRPr="00D37AE2">
        <w:trPr>
          <w:cantSplit/>
          <w:trHeight w:val="520"/>
        </w:trPr>
        <w:tc>
          <w:tcPr>
            <w:tcW w:w="738" w:type="dxa"/>
            <w:tcBorders>
              <w:top w:val="single" w:sz="8" w:space="0" w:color="000000"/>
              <w:left w:val="single" w:sz="16"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4</w:t>
            </w:r>
          </w:p>
        </w:tc>
        <w:tc>
          <w:tcPr>
            <w:tcW w:w="31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5106D" w:rsidRPr="00D37AE2" w:rsidRDefault="00F5106D" w:rsidP="00DD4BCF">
            <w:pPr>
              <w:pStyle w:val="Body"/>
              <w:tabs>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rPr>
                <w:rFonts w:asciiTheme="minorHAnsi" w:hAnsiTheme="minorHAnsi" w:cs="Calibri"/>
                <w:b/>
                <w:color w:val="auto"/>
                <w:sz w:val="22"/>
              </w:rPr>
            </w:pPr>
            <w:r w:rsidRPr="00D37AE2">
              <w:rPr>
                <w:rFonts w:asciiTheme="minorHAnsi" w:hAnsiTheme="minorHAnsi" w:cs="Calibri"/>
                <w:b/>
                <w:color w:val="auto"/>
                <w:sz w:val="22"/>
              </w:rPr>
              <w:t>Strani jezik IV</w:t>
            </w:r>
          </w:p>
        </w:tc>
        <w:tc>
          <w:tcPr>
            <w:tcW w:w="56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s>
              <w:ind w:left="567" w:hanging="567"/>
              <w:rPr>
                <w:rFonts w:asciiTheme="minorHAnsi" w:hAnsiTheme="minorHAnsi" w:cs="Calibri"/>
                <w:color w:val="auto"/>
                <w:sz w:val="22"/>
              </w:rPr>
            </w:pPr>
            <w:r w:rsidRPr="00D37AE2">
              <w:rPr>
                <w:rFonts w:asciiTheme="minorHAnsi" w:hAnsiTheme="minorHAnsi" w:cs="Calibri"/>
                <w:color w:val="auto"/>
                <w:sz w:val="22"/>
              </w:rPr>
              <w:t>2</w:t>
            </w:r>
          </w:p>
        </w:tc>
        <w:tc>
          <w:tcPr>
            <w:tcW w:w="56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s>
              <w:ind w:left="567" w:hanging="567"/>
              <w:rPr>
                <w:rFonts w:asciiTheme="minorHAnsi" w:hAnsiTheme="minorHAnsi" w:cs="Calibri"/>
                <w:color w:val="auto"/>
              </w:rPr>
            </w:pPr>
          </w:p>
        </w:tc>
        <w:tc>
          <w:tcPr>
            <w:tcW w:w="57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s>
              <w:ind w:left="567" w:hanging="567"/>
              <w:rPr>
                <w:rFonts w:asciiTheme="minorHAnsi" w:hAnsiTheme="minorHAnsi" w:cs="Calibri"/>
                <w:color w:val="auto"/>
              </w:rPr>
            </w:pPr>
          </w:p>
        </w:tc>
        <w:tc>
          <w:tcPr>
            <w:tcW w:w="34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2E7994" w:rsidRDefault="00F5106D" w:rsidP="00DD4BCF">
            <w:pPr>
              <w:pStyle w:val="Body"/>
              <w:tabs>
                <w:tab w:val="left" w:pos="567"/>
                <w:tab w:val="left" w:pos="1134"/>
                <w:tab w:val="left" w:pos="1701"/>
                <w:tab w:val="left" w:pos="2268"/>
                <w:tab w:val="left" w:pos="2835"/>
                <w:tab w:val="left" w:pos="3402"/>
              </w:tabs>
              <w:ind w:left="567" w:hanging="567"/>
              <w:rPr>
                <w:rFonts w:asciiTheme="minorHAnsi" w:hAnsiTheme="minorHAnsi" w:cs="Calibri"/>
                <w:color w:val="auto"/>
                <w:sz w:val="22"/>
              </w:rPr>
            </w:pPr>
            <w:r w:rsidRPr="002E7994">
              <w:rPr>
                <w:rFonts w:asciiTheme="minorHAnsi" w:hAnsiTheme="minorHAnsi" w:cs="Calibri"/>
                <w:color w:val="auto"/>
                <w:sz w:val="22"/>
              </w:rPr>
              <w:t>Jurica Novaković, predavač</w:t>
            </w:r>
          </w:p>
        </w:tc>
        <w:tc>
          <w:tcPr>
            <w:tcW w:w="854" w:type="dxa"/>
            <w:tcBorders>
              <w:top w:val="single" w:sz="8" w:space="0" w:color="000000"/>
              <w:left w:val="single" w:sz="8" w:space="0" w:color="000000"/>
              <w:bottom w:val="single" w:sz="8" w:space="0" w:color="000000"/>
              <w:right w:val="single" w:sz="16" w:space="0" w:color="000000"/>
            </w:tcBorders>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ind w:left="567" w:hanging="567"/>
              <w:rPr>
                <w:rFonts w:asciiTheme="minorHAnsi" w:hAnsiTheme="minorHAnsi" w:cs="Calibri"/>
                <w:color w:val="auto"/>
                <w:sz w:val="22"/>
              </w:rPr>
            </w:pPr>
            <w:r w:rsidRPr="00D37AE2">
              <w:rPr>
                <w:rFonts w:asciiTheme="minorHAnsi" w:hAnsiTheme="minorHAnsi" w:cs="Calibri"/>
                <w:color w:val="auto"/>
                <w:sz w:val="22"/>
              </w:rPr>
              <w:t>2</w:t>
            </w:r>
          </w:p>
        </w:tc>
      </w:tr>
      <w:tr w:rsidR="00F5106D" w:rsidRPr="00D37AE2">
        <w:trPr>
          <w:cantSplit/>
          <w:trHeight w:val="260"/>
        </w:trPr>
        <w:tc>
          <w:tcPr>
            <w:tcW w:w="738" w:type="dxa"/>
            <w:tcBorders>
              <w:top w:val="single" w:sz="8" w:space="0" w:color="000000"/>
              <w:left w:val="single" w:sz="16"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54</w:t>
            </w:r>
          </w:p>
        </w:tc>
        <w:tc>
          <w:tcPr>
            <w:tcW w:w="31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5106D" w:rsidRPr="00D37AE2" w:rsidRDefault="00F5106D" w:rsidP="00DD4BCF">
            <w:pPr>
              <w:pStyle w:val="Body"/>
              <w:tabs>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rPr>
                <w:rFonts w:asciiTheme="minorHAnsi" w:hAnsiTheme="minorHAnsi" w:cs="Calibri"/>
                <w:b/>
                <w:color w:val="auto"/>
                <w:sz w:val="22"/>
              </w:rPr>
            </w:pPr>
            <w:r w:rsidRPr="00D37AE2">
              <w:rPr>
                <w:rFonts w:asciiTheme="minorHAnsi" w:hAnsiTheme="minorHAnsi" w:cs="Calibri"/>
                <w:b/>
                <w:color w:val="auto"/>
                <w:sz w:val="22"/>
              </w:rPr>
              <w:t>Tjelesna i zdravstvena kultura IV</w:t>
            </w:r>
          </w:p>
        </w:tc>
        <w:tc>
          <w:tcPr>
            <w:tcW w:w="56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s>
              <w:ind w:left="567" w:hanging="567"/>
              <w:rPr>
                <w:rFonts w:asciiTheme="minorHAnsi" w:hAnsiTheme="minorHAnsi" w:cs="Calibri"/>
                <w:color w:val="auto"/>
              </w:rPr>
            </w:pPr>
          </w:p>
        </w:tc>
        <w:tc>
          <w:tcPr>
            <w:tcW w:w="56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s>
              <w:ind w:left="567" w:hanging="567"/>
              <w:rPr>
                <w:rFonts w:asciiTheme="minorHAnsi" w:hAnsiTheme="minorHAnsi" w:cs="Calibri"/>
                <w:color w:val="auto"/>
                <w:sz w:val="22"/>
              </w:rPr>
            </w:pPr>
            <w:r w:rsidRPr="00D37AE2">
              <w:rPr>
                <w:rFonts w:asciiTheme="minorHAnsi" w:hAnsiTheme="minorHAnsi" w:cs="Calibri"/>
                <w:color w:val="auto"/>
                <w:sz w:val="22"/>
              </w:rPr>
              <w:t>2</w:t>
            </w:r>
          </w:p>
        </w:tc>
        <w:tc>
          <w:tcPr>
            <w:tcW w:w="57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s>
              <w:ind w:left="567" w:hanging="567"/>
              <w:rPr>
                <w:rFonts w:asciiTheme="minorHAnsi" w:hAnsiTheme="minorHAnsi" w:cs="Calibri"/>
                <w:color w:val="auto"/>
              </w:rPr>
            </w:pPr>
          </w:p>
        </w:tc>
        <w:tc>
          <w:tcPr>
            <w:tcW w:w="34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s>
              <w:ind w:left="567" w:hanging="567"/>
              <w:rPr>
                <w:rFonts w:asciiTheme="minorHAnsi" w:hAnsiTheme="minorHAnsi" w:cs="Calibri"/>
                <w:b/>
                <w:color w:val="auto"/>
                <w:sz w:val="22"/>
              </w:rPr>
            </w:pPr>
            <w:r w:rsidRPr="00D37AE2">
              <w:rPr>
                <w:rFonts w:asciiTheme="minorHAnsi" w:hAnsiTheme="minorHAnsi" w:cs="Calibri"/>
                <w:b/>
                <w:color w:val="auto"/>
                <w:sz w:val="22"/>
              </w:rPr>
              <w:t>Zoran Pupovac, str. sur.</w:t>
            </w:r>
          </w:p>
        </w:tc>
        <w:tc>
          <w:tcPr>
            <w:tcW w:w="854" w:type="dxa"/>
            <w:tcBorders>
              <w:top w:val="single" w:sz="8" w:space="0" w:color="000000"/>
              <w:left w:val="single" w:sz="8" w:space="0" w:color="000000"/>
              <w:bottom w:val="single" w:sz="8" w:space="0" w:color="000000"/>
              <w:right w:val="single" w:sz="16" w:space="0" w:color="000000"/>
            </w:tcBorders>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ind w:left="567" w:hanging="567"/>
              <w:rPr>
                <w:rFonts w:asciiTheme="minorHAnsi" w:hAnsiTheme="minorHAnsi" w:cs="Calibri"/>
                <w:color w:val="auto"/>
                <w:sz w:val="22"/>
              </w:rPr>
            </w:pPr>
            <w:r w:rsidRPr="00D37AE2">
              <w:rPr>
                <w:rFonts w:asciiTheme="minorHAnsi" w:hAnsiTheme="minorHAnsi" w:cs="Calibri"/>
                <w:color w:val="auto"/>
                <w:sz w:val="22"/>
              </w:rPr>
              <w:t>1</w:t>
            </w:r>
          </w:p>
        </w:tc>
      </w:tr>
      <w:tr w:rsidR="00F5106D" w:rsidRPr="00D37AE2" w:rsidTr="000E7ACE">
        <w:trPr>
          <w:cantSplit/>
          <w:trHeight w:val="260"/>
        </w:trPr>
        <w:tc>
          <w:tcPr>
            <w:tcW w:w="738" w:type="dxa"/>
            <w:tcBorders>
              <w:top w:val="single" w:sz="8" w:space="0" w:color="000000"/>
              <w:left w:val="single" w:sz="16"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FreeForm"/>
              <w:spacing w:after="0" w:line="240" w:lineRule="auto"/>
              <w:rPr>
                <w:rFonts w:asciiTheme="minorHAnsi" w:hAnsiTheme="minorHAnsi" w:cs="Calibri"/>
                <w:color w:val="auto"/>
              </w:rPr>
            </w:pPr>
          </w:p>
        </w:tc>
        <w:tc>
          <w:tcPr>
            <w:tcW w:w="3179"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vAlign w:val="center"/>
          </w:tcPr>
          <w:p w:rsidR="00F5106D" w:rsidRPr="00D37AE2" w:rsidRDefault="00F5106D" w:rsidP="00DD4BCF">
            <w:pPr>
              <w:pStyle w:val="Body"/>
              <w:tabs>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jc w:val="center"/>
              <w:rPr>
                <w:rFonts w:asciiTheme="minorHAnsi" w:hAnsiTheme="minorHAnsi" w:cs="Calibri"/>
                <w:color w:val="auto"/>
                <w:sz w:val="22"/>
              </w:rPr>
            </w:pPr>
            <w:r w:rsidRPr="00D37AE2">
              <w:rPr>
                <w:rFonts w:asciiTheme="minorHAnsi" w:hAnsiTheme="minorHAnsi" w:cs="Calibri"/>
                <w:color w:val="auto"/>
                <w:sz w:val="22"/>
              </w:rPr>
              <w:t>OBAVEZNI STRUČNI</w:t>
            </w:r>
          </w:p>
        </w:tc>
        <w:tc>
          <w:tcPr>
            <w:tcW w:w="569"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s>
              <w:ind w:left="567" w:hanging="567"/>
              <w:rPr>
                <w:rFonts w:asciiTheme="minorHAnsi" w:hAnsiTheme="minorHAnsi" w:cs="Calibri"/>
                <w:color w:val="auto"/>
              </w:rPr>
            </w:pPr>
          </w:p>
        </w:tc>
        <w:tc>
          <w:tcPr>
            <w:tcW w:w="569"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s>
              <w:ind w:left="567" w:hanging="567"/>
              <w:rPr>
                <w:rFonts w:asciiTheme="minorHAnsi" w:hAnsiTheme="minorHAnsi" w:cs="Calibri"/>
                <w:color w:val="auto"/>
              </w:rPr>
            </w:pPr>
          </w:p>
        </w:tc>
        <w:tc>
          <w:tcPr>
            <w:tcW w:w="57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s>
              <w:ind w:left="567" w:hanging="567"/>
              <w:rPr>
                <w:rFonts w:asciiTheme="minorHAnsi" w:hAnsiTheme="minorHAnsi" w:cs="Calibri"/>
                <w:color w:val="auto"/>
              </w:rPr>
            </w:pPr>
          </w:p>
        </w:tc>
        <w:tc>
          <w:tcPr>
            <w:tcW w:w="3417"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60" w:type="dxa"/>
              <w:left w:w="60" w:type="dxa"/>
              <w:bottom w:w="60" w:type="dxa"/>
              <w:right w:w="60" w:type="dxa"/>
            </w:tcMar>
            <w:vAlign w:val="center"/>
          </w:tcPr>
          <w:p w:rsidR="00F5106D" w:rsidRPr="00D37AE2" w:rsidRDefault="00F5106D" w:rsidP="00DD4BCF">
            <w:pPr>
              <w:pStyle w:val="Body"/>
              <w:tabs>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ind w:left="567" w:hanging="567"/>
              <w:rPr>
                <w:rFonts w:asciiTheme="minorHAnsi" w:hAnsiTheme="minorHAnsi" w:cs="Calibri"/>
                <w:color w:val="auto"/>
              </w:rPr>
            </w:pPr>
          </w:p>
        </w:tc>
        <w:tc>
          <w:tcPr>
            <w:tcW w:w="854" w:type="dxa"/>
            <w:tcBorders>
              <w:top w:val="single" w:sz="8" w:space="0" w:color="000000"/>
              <w:left w:val="single" w:sz="8" w:space="0" w:color="000000"/>
              <w:bottom w:val="single" w:sz="8" w:space="0" w:color="000000"/>
              <w:right w:val="single" w:sz="16" w:space="0" w:color="000000"/>
            </w:tcBorders>
            <w:shd w:val="clear" w:color="auto" w:fill="D9D9D9" w:themeFill="background1" w:themeFillShade="D9"/>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ind w:left="567" w:hanging="567"/>
              <w:rPr>
                <w:rFonts w:asciiTheme="minorHAnsi" w:hAnsiTheme="minorHAnsi" w:cs="Calibri"/>
                <w:color w:val="auto"/>
              </w:rPr>
            </w:pPr>
          </w:p>
        </w:tc>
      </w:tr>
      <w:tr w:rsidR="00F5106D" w:rsidRPr="00D37AE2">
        <w:trPr>
          <w:cantSplit/>
          <w:trHeight w:val="520"/>
        </w:trPr>
        <w:tc>
          <w:tcPr>
            <w:tcW w:w="738" w:type="dxa"/>
            <w:tcBorders>
              <w:top w:val="single" w:sz="8" w:space="0" w:color="000000"/>
              <w:left w:val="single" w:sz="16"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114</w:t>
            </w:r>
          </w:p>
        </w:tc>
        <w:tc>
          <w:tcPr>
            <w:tcW w:w="31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5106D" w:rsidRPr="00D37AE2" w:rsidRDefault="00F5106D" w:rsidP="00DD4BCF">
            <w:pPr>
              <w:pStyle w:val="Body"/>
              <w:tabs>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rPr>
                <w:rFonts w:asciiTheme="minorHAnsi" w:hAnsiTheme="minorHAnsi" w:cs="Calibri"/>
                <w:b/>
                <w:color w:val="auto"/>
                <w:sz w:val="22"/>
              </w:rPr>
            </w:pPr>
            <w:r w:rsidRPr="00D37AE2">
              <w:rPr>
                <w:rFonts w:asciiTheme="minorHAnsi" w:hAnsiTheme="minorHAnsi" w:cs="Calibri"/>
                <w:b/>
                <w:color w:val="auto"/>
                <w:sz w:val="22"/>
              </w:rPr>
              <w:t>Crtanje akta IV</w:t>
            </w:r>
          </w:p>
        </w:tc>
        <w:tc>
          <w:tcPr>
            <w:tcW w:w="56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s>
              <w:ind w:left="567" w:hanging="567"/>
              <w:rPr>
                <w:rFonts w:asciiTheme="minorHAnsi" w:hAnsiTheme="minorHAnsi" w:cs="Calibri"/>
                <w:color w:val="auto"/>
                <w:sz w:val="22"/>
              </w:rPr>
            </w:pPr>
            <w:r w:rsidRPr="00D37AE2">
              <w:rPr>
                <w:rFonts w:asciiTheme="minorHAnsi" w:hAnsiTheme="minorHAnsi" w:cs="Calibri"/>
                <w:color w:val="auto"/>
                <w:sz w:val="22"/>
              </w:rPr>
              <w:t>3</w:t>
            </w:r>
          </w:p>
        </w:tc>
        <w:tc>
          <w:tcPr>
            <w:tcW w:w="56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s>
              <w:ind w:left="567" w:hanging="567"/>
              <w:rPr>
                <w:rFonts w:asciiTheme="minorHAnsi" w:hAnsiTheme="minorHAnsi" w:cs="Calibri"/>
                <w:color w:val="auto"/>
                <w:sz w:val="22"/>
              </w:rPr>
            </w:pPr>
            <w:r w:rsidRPr="00D37AE2">
              <w:rPr>
                <w:rFonts w:asciiTheme="minorHAnsi" w:hAnsiTheme="minorHAnsi" w:cs="Calibri"/>
                <w:color w:val="auto"/>
                <w:sz w:val="22"/>
              </w:rPr>
              <w:t>1</w:t>
            </w:r>
          </w:p>
        </w:tc>
        <w:tc>
          <w:tcPr>
            <w:tcW w:w="57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s>
              <w:ind w:left="567" w:hanging="567"/>
              <w:rPr>
                <w:rFonts w:asciiTheme="minorHAnsi" w:hAnsiTheme="minorHAnsi" w:cs="Calibri"/>
                <w:color w:val="auto"/>
              </w:rPr>
            </w:pPr>
          </w:p>
        </w:tc>
        <w:tc>
          <w:tcPr>
            <w:tcW w:w="34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C34129" w:rsidP="00DD4BCF">
            <w:pPr>
              <w:pStyle w:val="Body"/>
              <w:tabs>
                <w:tab w:val="left" w:pos="567"/>
                <w:tab w:val="left" w:pos="1134"/>
                <w:tab w:val="left" w:pos="1701"/>
                <w:tab w:val="left" w:pos="2268"/>
                <w:tab w:val="left" w:pos="2835"/>
                <w:tab w:val="left" w:pos="3402"/>
              </w:tabs>
              <w:ind w:left="567" w:hanging="567"/>
              <w:rPr>
                <w:rFonts w:asciiTheme="minorHAnsi" w:hAnsiTheme="minorHAnsi" w:cs="Calibri"/>
                <w:b/>
                <w:color w:val="auto"/>
                <w:sz w:val="22"/>
              </w:rPr>
            </w:pPr>
            <w:r w:rsidRPr="00D37AE2">
              <w:rPr>
                <w:rFonts w:asciiTheme="minorHAnsi" w:hAnsiTheme="minorHAnsi" w:cs="Calibri"/>
                <w:b/>
                <w:color w:val="auto"/>
                <w:sz w:val="22"/>
                <w:lang w:val="hr-HR"/>
              </w:rPr>
              <w:t>doc. art.</w:t>
            </w:r>
            <w:r w:rsidR="00F5106D" w:rsidRPr="00D37AE2">
              <w:rPr>
                <w:rFonts w:asciiTheme="minorHAnsi" w:hAnsiTheme="minorHAnsi" w:cs="Calibri"/>
                <w:b/>
                <w:color w:val="auto"/>
                <w:sz w:val="22"/>
                <w:lang w:val="hr-HR"/>
              </w:rPr>
              <w:t xml:space="preserve"> </w:t>
            </w:r>
            <w:r w:rsidR="00F5106D" w:rsidRPr="00D37AE2">
              <w:rPr>
                <w:rFonts w:asciiTheme="minorHAnsi" w:hAnsiTheme="minorHAnsi" w:cs="Calibri"/>
                <w:b/>
                <w:color w:val="auto"/>
                <w:sz w:val="22"/>
              </w:rPr>
              <w:t>Ivica Kurtz</w:t>
            </w:r>
          </w:p>
        </w:tc>
        <w:tc>
          <w:tcPr>
            <w:tcW w:w="854" w:type="dxa"/>
            <w:tcBorders>
              <w:top w:val="single" w:sz="8" w:space="0" w:color="000000"/>
              <w:left w:val="single" w:sz="8" w:space="0" w:color="000000"/>
              <w:bottom w:val="single" w:sz="8" w:space="0" w:color="000000"/>
              <w:right w:val="single" w:sz="16" w:space="0" w:color="000000"/>
            </w:tcBorders>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ind w:left="567" w:hanging="567"/>
              <w:rPr>
                <w:rFonts w:asciiTheme="minorHAnsi" w:hAnsiTheme="minorHAnsi" w:cs="Calibri"/>
                <w:color w:val="auto"/>
                <w:sz w:val="22"/>
              </w:rPr>
            </w:pPr>
            <w:r w:rsidRPr="00D37AE2">
              <w:rPr>
                <w:rFonts w:asciiTheme="minorHAnsi" w:hAnsiTheme="minorHAnsi" w:cs="Calibri"/>
                <w:color w:val="auto"/>
                <w:sz w:val="22"/>
              </w:rPr>
              <w:t>3</w:t>
            </w:r>
          </w:p>
        </w:tc>
      </w:tr>
      <w:tr w:rsidR="00F5106D" w:rsidRPr="00D37AE2">
        <w:trPr>
          <w:cantSplit/>
          <w:trHeight w:val="260"/>
        </w:trPr>
        <w:tc>
          <w:tcPr>
            <w:tcW w:w="738" w:type="dxa"/>
            <w:tcBorders>
              <w:top w:val="single" w:sz="8" w:space="0" w:color="000000"/>
              <w:left w:val="single" w:sz="16"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124</w:t>
            </w:r>
          </w:p>
        </w:tc>
        <w:tc>
          <w:tcPr>
            <w:tcW w:w="31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5106D" w:rsidRPr="00D37AE2" w:rsidRDefault="00F5106D" w:rsidP="00DD4BCF">
            <w:pPr>
              <w:pStyle w:val="Body"/>
              <w:tabs>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rPr>
                <w:rFonts w:asciiTheme="minorHAnsi" w:hAnsiTheme="minorHAnsi" w:cs="Calibri"/>
                <w:b/>
                <w:color w:val="auto"/>
                <w:sz w:val="22"/>
              </w:rPr>
            </w:pPr>
            <w:r w:rsidRPr="00D37AE2">
              <w:rPr>
                <w:rFonts w:asciiTheme="minorHAnsi" w:hAnsiTheme="minorHAnsi" w:cs="Calibri"/>
                <w:b/>
                <w:color w:val="auto"/>
                <w:sz w:val="22"/>
              </w:rPr>
              <w:t>Kiparstvo IV</w:t>
            </w:r>
          </w:p>
        </w:tc>
        <w:tc>
          <w:tcPr>
            <w:tcW w:w="56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s>
              <w:ind w:left="567" w:hanging="567"/>
              <w:rPr>
                <w:rFonts w:asciiTheme="minorHAnsi" w:hAnsiTheme="minorHAnsi" w:cs="Calibri"/>
                <w:color w:val="auto"/>
                <w:sz w:val="22"/>
              </w:rPr>
            </w:pPr>
            <w:r w:rsidRPr="00D37AE2">
              <w:rPr>
                <w:rFonts w:asciiTheme="minorHAnsi" w:hAnsiTheme="minorHAnsi" w:cs="Calibri"/>
                <w:color w:val="auto"/>
                <w:sz w:val="22"/>
              </w:rPr>
              <w:t>3</w:t>
            </w:r>
          </w:p>
        </w:tc>
        <w:tc>
          <w:tcPr>
            <w:tcW w:w="56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s>
              <w:ind w:left="567" w:hanging="567"/>
              <w:rPr>
                <w:rFonts w:asciiTheme="minorHAnsi" w:hAnsiTheme="minorHAnsi" w:cs="Calibri"/>
                <w:color w:val="auto"/>
                <w:sz w:val="22"/>
              </w:rPr>
            </w:pPr>
            <w:r w:rsidRPr="00D37AE2">
              <w:rPr>
                <w:rFonts w:asciiTheme="minorHAnsi" w:hAnsiTheme="minorHAnsi" w:cs="Calibri"/>
                <w:color w:val="auto"/>
                <w:sz w:val="22"/>
              </w:rPr>
              <w:t>2</w:t>
            </w:r>
          </w:p>
        </w:tc>
        <w:tc>
          <w:tcPr>
            <w:tcW w:w="57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s>
              <w:ind w:left="567" w:hanging="567"/>
              <w:rPr>
                <w:rFonts w:asciiTheme="minorHAnsi" w:hAnsiTheme="minorHAnsi" w:cs="Calibri"/>
                <w:color w:val="auto"/>
              </w:rPr>
            </w:pPr>
          </w:p>
        </w:tc>
        <w:tc>
          <w:tcPr>
            <w:tcW w:w="34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C4128A" w:rsidRDefault="00F5106D" w:rsidP="00DD4BCF">
            <w:pPr>
              <w:pStyle w:val="Body"/>
              <w:tabs>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ind w:left="567" w:hanging="567"/>
              <w:rPr>
                <w:rFonts w:asciiTheme="minorHAnsi" w:hAnsiTheme="minorHAnsi" w:cs="Calibri"/>
                <w:color w:val="auto"/>
                <w:sz w:val="22"/>
              </w:rPr>
            </w:pPr>
            <w:r w:rsidRPr="00C4128A">
              <w:rPr>
                <w:rFonts w:asciiTheme="minorHAnsi" w:hAnsiTheme="minorHAnsi" w:cs="Calibri"/>
                <w:color w:val="auto"/>
                <w:sz w:val="22"/>
              </w:rPr>
              <w:t>Margareta Lekić, umj.sur.</w:t>
            </w:r>
          </w:p>
          <w:p w:rsidR="00F5106D" w:rsidRPr="00C4128A" w:rsidRDefault="00F5106D" w:rsidP="00DD4BCF">
            <w:pPr>
              <w:pStyle w:val="Body"/>
              <w:tabs>
                <w:tab w:val="left" w:pos="567"/>
                <w:tab w:val="left" w:pos="1134"/>
                <w:tab w:val="left" w:pos="1701"/>
                <w:tab w:val="left" w:pos="2268"/>
                <w:tab w:val="left" w:pos="2835"/>
                <w:tab w:val="left" w:pos="3402"/>
              </w:tabs>
              <w:ind w:left="567" w:hanging="567"/>
              <w:rPr>
                <w:rFonts w:asciiTheme="minorHAnsi" w:hAnsiTheme="minorHAnsi" w:cs="Calibri"/>
                <w:b/>
                <w:i/>
                <w:color w:val="auto"/>
                <w:sz w:val="22"/>
              </w:rPr>
            </w:pPr>
            <w:r w:rsidRPr="00C4128A">
              <w:rPr>
                <w:rFonts w:asciiTheme="minorHAnsi" w:hAnsiTheme="minorHAnsi" w:cs="Calibri"/>
                <w:i/>
                <w:color w:val="auto"/>
                <w:sz w:val="22"/>
                <w:lang w:val="hr-HR"/>
              </w:rPr>
              <w:t>Josipa Stojanović, ass.</w:t>
            </w:r>
          </w:p>
        </w:tc>
        <w:tc>
          <w:tcPr>
            <w:tcW w:w="854" w:type="dxa"/>
            <w:tcBorders>
              <w:top w:val="single" w:sz="8" w:space="0" w:color="000000"/>
              <w:left w:val="single" w:sz="8" w:space="0" w:color="000000"/>
              <w:bottom w:val="single" w:sz="8" w:space="0" w:color="000000"/>
              <w:right w:val="single" w:sz="16" w:space="0" w:color="000000"/>
            </w:tcBorders>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ind w:left="567" w:hanging="567"/>
              <w:rPr>
                <w:rFonts w:asciiTheme="minorHAnsi" w:hAnsiTheme="minorHAnsi" w:cs="Calibri"/>
                <w:color w:val="auto"/>
                <w:sz w:val="22"/>
              </w:rPr>
            </w:pPr>
            <w:r w:rsidRPr="00D37AE2">
              <w:rPr>
                <w:rFonts w:asciiTheme="minorHAnsi" w:hAnsiTheme="minorHAnsi" w:cs="Calibri"/>
                <w:color w:val="auto"/>
                <w:sz w:val="22"/>
              </w:rPr>
              <w:t>4</w:t>
            </w:r>
          </w:p>
        </w:tc>
      </w:tr>
      <w:tr w:rsidR="00F5106D" w:rsidRPr="00D37AE2">
        <w:trPr>
          <w:cantSplit/>
          <w:trHeight w:val="520"/>
        </w:trPr>
        <w:tc>
          <w:tcPr>
            <w:tcW w:w="738" w:type="dxa"/>
            <w:tcBorders>
              <w:top w:val="single" w:sz="8" w:space="0" w:color="000000"/>
              <w:left w:val="single" w:sz="16"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134</w:t>
            </w:r>
          </w:p>
        </w:tc>
        <w:tc>
          <w:tcPr>
            <w:tcW w:w="31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5106D" w:rsidRPr="00D37AE2" w:rsidRDefault="00F5106D" w:rsidP="00DD4BCF">
            <w:pPr>
              <w:pStyle w:val="Body"/>
              <w:tabs>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rPr>
                <w:rFonts w:asciiTheme="minorHAnsi" w:hAnsiTheme="minorHAnsi" w:cs="Calibri"/>
                <w:b/>
                <w:color w:val="auto"/>
                <w:sz w:val="22"/>
              </w:rPr>
            </w:pPr>
            <w:r w:rsidRPr="00D37AE2">
              <w:rPr>
                <w:rFonts w:asciiTheme="minorHAnsi" w:hAnsiTheme="minorHAnsi" w:cs="Calibri"/>
                <w:b/>
                <w:color w:val="auto"/>
                <w:sz w:val="22"/>
              </w:rPr>
              <w:t>Slikarstvo IV</w:t>
            </w:r>
          </w:p>
        </w:tc>
        <w:tc>
          <w:tcPr>
            <w:tcW w:w="56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s>
              <w:ind w:left="567" w:hanging="567"/>
              <w:rPr>
                <w:rFonts w:asciiTheme="minorHAnsi" w:hAnsiTheme="minorHAnsi" w:cs="Calibri"/>
                <w:color w:val="auto"/>
                <w:sz w:val="22"/>
              </w:rPr>
            </w:pPr>
            <w:r w:rsidRPr="00D37AE2">
              <w:rPr>
                <w:rFonts w:asciiTheme="minorHAnsi" w:hAnsiTheme="minorHAnsi" w:cs="Calibri"/>
                <w:color w:val="auto"/>
                <w:sz w:val="22"/>
              </w:rPr>
              <w:t>4</w:t>
            </w:r>
          </w:p>
        </w:tc>
        <w:tc>
          <w:tcPr>
            <w:tcW w:w="56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s>
              <w:ind w:left="567" w:hanging="567"/>
              <w:rPr>
                <w:rFonts w:asciiTheme="minorHAnsi" w:hAnsiTheme="minorHAnsi" w:cs="Calibri"/>
                <w:color w:val="auto"/>
                <w:sz w:val="22"/>
              </w:rPr>
            </w:pPr>
            <w:r w:rsidRPr="00D37AE2">
              <w:rPr>
                <w:rFonts w:asciiTheme="minorHAnsi" w:hAnsiTheme="minorHAnsi" w:cs="Calibri"/>
                <w:color w:val="auto"/>
                <w:sz w:val="22"/>
              </w:rPr>
              <w:t>2</w:t>
            </w:r>
          </w:p>
        </w:tc>
        <w:tc>
          <w:tcPr>
            <w:tcW w:w="57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s>
              <w:ind w:left="567" w:hanging="567"/>
              <w:rPr>
                <w:rFonts w:asciiTheme="minorHAnsi" w:hAnsiTheme="minorHAnsi" w:cs="Calibri"/>
                <w:color w:val="auto"/>
              </w:rPr>
            </w:pPr>
          </w:p>
        </w:tc>
        <w:tc>
          <w:tcPr>
            <w:tcW w:w="34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C34129" w:rsidP="00DD4BCF">
            <w:pPr>
              <w:pStyle w:val="Body"/>
              <w:tabs>
                <w:tab w:val="left" w:pos="567"/>
                <w:tab w:val="left" w:pos="1134"/>
                <w:tab w:val="left" w:pos="1701"/>
                <w:tab w:val="left" w:pos="2268"/>
                <w:tab w:val="left" w:pos="2835"/>
                <w:tab w:val="left" w:pos="3402"/>
              </w:tabs>
              <w:ind w:left="567" w:hanging="567"/>
              <w:rPr>
                <w:rFonts w:asciiTheme="minorHAnsi" w:hAnsiTheme="minorHAnsi" w:cs="Calibri"/>
                <w:b/>
                <w:color w:val="auto"/>
                <w:sz w:val="22"/>
              </w:rPr>
            </w:pPr>
            <w:r w:rsidRPr="00D37AE2">
              <w:rPr>
                <w:rFonts w:asciiTheme="minorHAnsi" w:hAnsiTheme="minorHAnsi" w:cs="Calibri"/>
                <w:b/>
                <w:color w:val="auto"/>
                <w:sz w:val="22"/>
                <w:lang w:val="hr-HR"/>
              </w:rPr>
              <w:t>doc. art.</w:t>
            </w:r>
            <w:r w:rsidR="00F5106D" w:rsidRPr="00D37AE2">
              <w:rPr>
                <w:rFonts w:asciiTheme="minorHAnsi" w:hAnsiTheme="minorHAnsi" w:cs="Calibri"/>
                <w:b/>
                <w:color w:val="auto"/>
                <w:sz w:val="22"/>
                <w:lang w:val="hr-HR"/>
              </w:rPr>
              <w:t xml:space="preserve"> </w:t>
            </w:r>
            <w:r w:rsidR="00F5106D" w:rsidRPr="00D37AE2">
              <w:rPr>
                <w:rFonts w:asciiTheme="minorHAnsi" w:hAnsiTheme="minorHAnsi" w:cs="Calibri"/>
                <w:b/>
                <w:color w:val="auto"/>
                <w:sz w:val="22"/>
              </w:rPr>
              <w:t>Ivica Kurtz</w:t>
            </w:r>
          </w:p>
        </w:tc>
        <w:tc>
          <w:tcPr>
            <w:tcW w:w="854" w:type="dxa"/>
            <w:tcBorders>
              <w:top w:val="single" w:sz="8" w:space="0" w:color="000000"/>
              <w:left w:val="single" w:sz="8" w:space="0" w:color="000000"/>
              <w:bottom w:val="single" w:sz="8" w:space="0" w:color="000000"/>
              <w:right w:val="single" w:sz="16" w:space="0" w:color="000000"/>
            </w:tcBorders>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ind w:left="567" w:hanging="567"/>
              <w:rPr>
                <w:rFonts w:asciiTheme="minorHAnsi" w:hAnsiTheme="minorHAnsi" w:cs="Calibri"/>
                <w:color w:val="auto"/>
                <w:sz w:val="22"/>
              </w:rPr>
            </w:pPr>
            <w:r w:rsidRPr="00D37AE2">
              <w:rPr>
                <w:rFonts w:asciiTheme="minorHAnsi" w:hAnsiTheme="minorHAnsi" w:cs="Calibri"/>
                <w:color w:val="auto"/>
                <w:sz w:val="22"/>
              </w:rPr>
              <w:t>4</w:t>
            </w:r>
          </w:p>
        </w:tc>
      </w:tr>
      <w:tr w:rsidR="00F5106D" w:rsidRPr="00D37AE2">
        <w:trPr>
          <w:cantSplit/>
          <w:trHeight w:val="260"/>
        </w:trPr>
        <w:tc>
          <w:tcPr>
            <w:tcW w:w="738" w:type="dxa"/>
            <w:tcBorders>
              <w:top w:val="single" w:sz="8" w:space="0" w:color="000000"/>
              <w:left w:val="single" w:sz="16"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144</w:t>
            </w:r>
          </w:p>
        </w:tc>
        <w:tc>
          <w:tcPr>
            <w:tcW w:w="31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5106D" w:rsidRPr="00D37AE2" w:rsidRDefault="00F5106D" w:rsidP="00DD4BCF">
            <w:pPr>
              <w:pStyle w:val="Body"/>
              <w:tabs>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rPr>
                <w:rFonts w:asciiTheme="minorHAnsi" w:hAnsiTheme="minorHAnsi" w:cs="Calibri"/>
                <w:b/>
                <w:color w:val="auto"/>
                <w:sz w:val="22"/>
              </w:rPr>
            </w:pPr>
            <w:r w:rsidRPr="00D37AE2">
              <w:rPr>
                <w:rFonts w:asciiTheme="minorHAnsi" w:hAnsiTheme="minorHAnsi" w:cs="Calibri"/>
                <w:b/>
                <w:color w:val="auto"/>
                <w:sz w:val="22"/>
              </w:rPr>
              <w:t>Grafika IV</w:t>
            </w:r>
          </w:p>
        </w:tc>
        <w:tc>
          <w:tcPr>
            <w:tcW w:w="56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s>
              <w:ind w:left="567" w:hanging="567"/>
              <w:rPr>
                <w:rFonts w:asciiTheme="minorHAnsi" w:hAnsiTheme="minorHAnsi" w:cs="Calibri"/>
                <w:color w:val="auto"/>
                <w:sz w:val="22"/>
              </w:rPr>
            </w:pPr>
            <w:r w:rsidRPr="00D37AE2">
              <w:rPr>
                <w:rFonts w:asciiTheme="minorHAnsi" w:hAnsiTheme="minorHAnsi" w:cs="Calibri"/>
                <w:color w:val="auto"/>
                <w:sz w:val="22"/>
              </w:rPr>
              <w:t>3</w:t>
            </w:r>
          </w:p>
        </w:tc>
        <w:tc>
          <w:tcPr>
            <w:tcW w:w="56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s>
              <w:ind w:left="567" w:hanging="567"/>
              <w:rPr>
                <w:rFonts w:asciiTheme="minorHAnsi" w:hAnsiTheme="minorHAnsi" w:cs="Calibri"/>
                <w:color w:val="auto"/>
                <w:sz w:val="22"/>
              </w:rPr>
            </w:pPr>
            <w:r w:rsidRPr="00D37AE2">
              <w:rPr>
                <w:rFonts w:asciiTheme="minorHAnsi" w:hAnsiTheme="minorHAnsi" w:cs="Calibri"/>
                <w:color w:val="auto"/>
                <w:sz w:val="22"/>
              </w:rPr>
              <w:t>2</w:t>
            </w:r>
          </w:p>
        </w:tc>
        <w:tc>
          <w:tcPr>
            <w:tcW w:w="57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s>
              <w:ind w:left="567" w:hanging="567"/>
              <w:rPr>
                <w:rFonts w:asciiTheme="minorHAnsi" w:hAnsiTheme="minorHAnsi" w:cs="Calibri"/>
                <w:color w:val="auto"/>
              </w:rPr>
            </w:pPr>
          </w:p>
        </w:tc>
        <w:tc>
          <w:tcPr>
            <w:tcW w:w="34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C34129" w:rsidP="00DD4BCF">
            <w:pPr>
              <w:pStyle w:val="Body"/>
              <w:tabs>
                <w:tab w:val="left" w:pos="567"/>
                <w:tab w:val="left" w:pos="1134"/>
                <w:tab w:val="left" w:pos="1701"/>
                <w:tab w:val="left" w:pos="2268"/>
                <w:tab w:val="left" w:pos="2835"/>
                <w:tab w:val="left" w:pos="3402"/>
              </w:tabs>
              <w:ind w:left="567" w:hanging="567"/>
              <w:rPr>
                <w:rFonts w:asciiTheme="minorHAnsi" w:hAnsiTheme="minorHAnsi" w:cs="Calibri"/>
                <w:b/>
                <w:color w:val="auto"/>
                <w:sz w:val="22"/>
              </w:rPr>
            </w:pPr>
            <w:r w:rsidRPr="00D37AE2">
              <w:rPr>
                <w:rFonts w:asciiTheme="minorHAnsi" w:hAnsiTheme="minorHAnsi" w:cs="Calibri"/>
                <w:b/>
                <w:color w:val="auto"/>
                <w:sz w:val="22"/>
                <w:lang w:val="hr-HR"/>
              </w:rPr>
              <w:t>doc. art.</w:t>
            </w:r>
            <w:r w:rsidR="00F5106D" w:rsidRPr="00D37AE2">
              <w:rPr>
                <w:rFonts w:asciiTheme="minorHAnsi" w:hAnsiTheme="minorHAnsi" w:cs="Calibri"/>
                <w:b/>
                <w:color w:val="auto"/>
                <w:sz w:val="22"/>
              </w:rPr>
              <w:t xml:space="preserve"> Marko Živković</w:t>
            </w:r>
          </w:p>
          <w:p w:rsidR="00F5106D" w:rsidRPr="00C4128A" w:rsidRDefault="00F5106D" w:rsidP="00DD4BCF">
            <w:pPr>
              <w:pStyle w:val="Body"/>
              <w:tabs>
                <w:tab w:val="left" w:pos="567"/>
                <w:tab w:val="left" w:pos="1134"/>
                <w:tab w:val="left" w:pos="1701"/>
                <w:tab w:val="left" w:pos="2268"/>
                <w:tab w:val="left" w:pos="2835"/>
                <w:tab w:val="left" w:pos="3402"/>
              </w:tabs>
              <w:ind w:left="567" w:hanging="567"/>
              <w:rPr>
                <w:rFonts w:asciiTheme="minorHAnsi" w:hAnsiTheme="minorHAnsi" w:cs="Calibri"/>
                <w:color w:val="auto"/>
                <w:sz w:val="22"/>
              </w:rPr>
            </w:pPr>
            <w:r w:rsidRPr="00C4128A">
              <w:rPr>
                <w:rFonts w:asciiTheme="minorHAnsi" w:hAnsiTheme="minorHAnsi" w:cs="Calibri"/>
                <w:color w:val="auto"/>
                <w:sz w:val="22"/>
                <w:lang w:val="hr-HR"/>
              </w:rPr>
              <w:t>Krunoslav Dundović, ass.</w:t>
            </w:r>
          </w:p>
        </w:tc>
        <w:tc>
          <w:tcPr>
            <w:tcW w:w="854" w:type="dxa"/>
            <w:tcBorders>
              <w:top w:val="single" w:sz="8" w:space="0" w:color="000000"/>
              <w:left w:val="single" w:sz="8" w:space="0" w:color="000000"/>
              <w:bottom w:val="single" w:sz="8" w:space="0" w:color="000000"/>
              <w:right w:val="single" w:sz="16" w:space="0" w:color="000000"/>
            </w:tcBorders>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ind w:left="567" w:hanging="567"/>
              <w:rPr>
                <w:rFonts w:asciiTheme="minorHAnsi" w:hAnsiTheme="minorHAnsi" w:cs="Calibri"/>
                <w:color w:val="auto"/>
                <w:sz w:val="22"/>
              </w:rPr>
            </w:pPr>
            <w:r w:rsidRPr="00D37AE2">
              <w:rPr>
                <w:rFonts w:asciiTheme="minorHAnsi" w:hAnsiTheme="minorHAnsi" w:cs="Calibri"/>
                <w:color w:val="auto"/>
                <w:sz w:val="22"/>
              </w:rPr>
              <w:t>4</w:t>
            </w:r>
          </w:p>
        </w:tc>
      </w:tr>
      <w:tr w:rsidR="00F5106D" w:rsidRPr="00D37AE2">
        <w:trPr>
          <w:cantSplit/>
          <w:trHeight w:val="260"/>
        </w:trPr>
        <w:tc>
          <w:tcPr>
            <w:tcW w:w="738" w:type="dxa"/>
            <w:tcBorders>
              <w:top w:val="single" w:sz="8" w:space="0" w:color="000000"/>
              <w:left w:val="single" w:sz="16"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rPr>
                <w:rFonts w:asciiTheme="minorHAnsi" w:hAnsiTheme="minorHAnsi" w:cs="Calibri"/>
                <w:bCs w:val="0"/>
                <w:color w:val="auto"/>
                <w:szCs w:val="24"/>
              </w:rPr>
            </w:pPr>
            <w:r w:rsidRPr="00D37AE2">
              <w:rPr>
                <w:rFonts w:asciiTheme="minorHAnsi" w:hAnsiTheme="minorHAnsi" w:cs="Calibri"/>
                <w:bCs w:val="0"/>
                <w:color w:val="auto"/>
                <w:szCs w:val="24"/>
              </w:rPr>
              <w:t>462</w:t>
            </w:r>
          </w:p>
        </w:tc>
        <w:tc>
          <w:tcPr>
            <w:tcW w:w="31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5106D" w:rsidRPr="00D37AE2" w:rsidRDefault="00F5106D" w:rsidP="00DD4BCF">
            <w:pPr>
              <w:pStyle w:val="Body"/>
              <w:tabs>
                <w:tab w:val="left" w:pos="567"/>
                <w:tab w:val="left" w:pos="1134"/>
                <w:tab w:val="left" w:pos="1701"/>
                <w:tab w:val="left" w:pos="2268"/>
                <w:tab w:val="left" w:pos="2835"/>
              </w:tabs>
              <w:rPr>
                <w:rFonts w:asciiTheme="minorHAnsi" w:hAnsiTheme="minorHAnsi" w:cs="Calibri"/>
                <w:b/>
                <w:color w:val="auto"/>
                <w:sz w:val="22"/>
              </w:rPr>
            </w:pPr>
            <w:r w:rsidRPr="00D37AE2">
              <w:rPr>
                <w:rFonts w:asciiTheme="minorHAnsi" w:hAnsiTheme="minorHAnsi" w:cs="Calibri"/>
                <w:b/>
                <w:color w:val="auto"/>
                <w:sz w:val="22"/>
              </w:rPr>
              <w:t>Digitalna fotografija II</w:t>
            </w:r>
          </w:p>
        </w:tc>
        <w:tc>
          <w:tcPr>
            <w:tcW w:w="56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Body"/>
              <w:ind w:left="567" w:hanging="567"/>
              <w:rPr>
                <w:rFonts w:asciiTheme="minorHAnsi" w:hAnsiTheme="minorHAnsi" w:cs="Calibri"/>
                <w:color w:val="auto"/>
                <w:sz w:val="22"/>
              </w:rPr>
            </w:pPr>
            <w:r w:rsidRPr="00D37AE2">
              <w:rPr>
                <w:rFonts w:asciiTheme="minorHAnsi" w:hAnsiTheme="minorHAnsi" w:cs="Calibri"/>
                <w:color w:val="auto"/>
                <w:sz w:val="22"/>
              </w:rPr>
              <w:t>2</w:t>
            </w:r>
          </w:p>
        </w:tc>
        <w:tc>
          <w:tcPr>
            <w:tcW w:w="56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Body"/>
              <w:ind w:left="567" w:hanging="567"/>
              <w:rPr>
                <w:rFonts w:asciiTheme="minorHAnsi" w:hAnsiTheme="minorHAnsi" w:cs="Calibri"/>
                <w:color w:val="auto"/>
                <w:sz w:val="22"/>
              </w:rPr>
            </w:pPr>
            <w:r w:rsidRPr="00D37AE2">
              <w:rPr>
                <w:rFonts w:asciiTheme="minorHAnsi" w:hAnsiTheme="minorHAnsi" w:cs="Calibri"/>
                <w:color w:val="auto"/>
                <w:sz w:val="22"/>
              </w:rPr>
              <w:t>1</w:t>
            </w:r>
          </w:p>
        </w:tc>
        <w:tc>
          <w:tcPr>
            <w:tcW w:w="57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Body"/>
              <w:ind w:left="567" w:hanging="567"/>
              <w:rPr>
                <w:rFonts w:asciiTheme="minorHAnsi" w:hAnsiTheme="minorHAnsi" w:cs="Calibri"/>
                <w:color w:val="auto"/>
                <w:sz w:val="22"/>
              </w:rPr>
            </w:pPr>
          </w:p>
        </w:tc>
        <w:tc>
          <w:tcPr>
            <w:tcW w:w="34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C34129" w:rsidP="00DD4BCF">
            <w:pPr>
              <w:pStyle w:val="Body"/>
              <w:tabs>
                <w:tab w:val="left" w:pos="567"/>
                <w:tab w:val="left" w:pos="1134"/>
                <w:tab w:val="left" w:pos="1701"/>
                <w:tab w:val="left" w:pos="2268"/>
                <w:tab w:val="left" w:pos="2835"/>
              </w:tabs>
              <w:ind w:left="567" w:hanging="567"/>
              <w:rPr>
                <w:rFonts w:asciiTheme="minorHAnsi" w:hAnsiTheme="minorHAnsi" w:cs="Calibri"/>
                <w:b/>
                <w:color w:val="auto"/>
                <w:sz w:val="22"/>
                <w:lang w:val="de-DE"/>
              </w:rPr>
            </w:pPr>
            <w:r w:rsidRPr="00D37AE2">
              <w:rPr>
                <w:rFonts w:asciiTheme="minorHAnsi" w:hAnsiTheme="minorHAnsi" w:cs="Calibri"/>
                <w:b/>
                <w:color w:val="auto"/>
                <w:sz w:val="22"/>
                <w:lang w:val="hr-HR"/>
              </w:rPr>
              <w:t xml:space="preserve">izv. prof. art. </w:t>
            </w:r>
            <w:r w:rsidR="00F5106D" w:rsidRPr="00D37AE2">
              <w:rPr>
                <w:rFonts w:asciiTheme="minorHAnsi" w:hAnsiTheme="minorHAnsi" w:cs="Calibri"/>
                <w:b/>
                <w:color w:val="auto"/>
                <w:sz w:val="22"/>
                <w:lang w:val="de-DE"/>
              </w:rPr>
              <w:t xml:space="preserve"> Vladimir Frelih</w:t>
            </w:r>
          </w:p>
        </w:tc>
        <w:tc>
          <w:tcPr>
            <w:tcW w:w="854" w:type="dxa"/>
            <w:tcBorders>
              <w:top w:val="single" w:sz="8" w:space="0" w:color="000000"/>
              <w:left w:val="single" w:sz="8" w:space="0" w:color="000000"/>
              <w:bottom w:val="single" w:sz="8" w:space="0" w:color="000000"/>
              <w:right w:val="single" w:sz="16" w:space="0" w:color="000000"/>
            </w:tcBorders>
            <w:tcMar>
              <w:top w:w="60" w:type="dxa"/>
              <w:left w:w="60" w:type="dxa"/>
              <w:bottom w:w="60" w:type="dxa"/>
              <w:right w:w="60" w:type="dxa"/>
            </w:tcMar>
            <w:vAlign w:val="center"/>
          </w:tcPr>
          <w:p w:rsidR="00F5106D" w:rsidRPr="00D37AE2" w:rsidRDefault="00F5106D" w:rsidP="00DD4BCF">
            <w:pPr>
              <w:pStyle w:val="Body"/>
              <w:tabs>
                <w:tab w:val="left" w:pos="567"/>
              </w:tabs>
              <w:ind w:left="567" w:hanging="567"/>
              <w:rPr>
                <w:rFonts w:asciiTheme="minorHAnsi" w:hAnsiTheme="minorHAnsi" w:cs="Calibri"/>
                <w:color w:val="auto"/>
                <w:sz w:val="22"/>
              </w:rPr>
            </w:pPr>
            <w:r w:rsidRPr="00D37AE2">
              <w:rPr>
                <w:rFonts w:asciiTheme="minorHAnsi" w:hAnsiTheme="minorHAnsi" w:cs="Calibri"/>
                <w:color w:val="auto"/>
                <w:sz w:val="22"/>
              </w:rPr>
              <w:t>2</w:t>
            </w:r>
          </w:p>
        </w:tc>
      </w:tr>
      <w:tr w:rsidR="00F5106D" w:rsidRPr="00D37AE2">
        <w:trPr>
          <w:cantSplit/>
          <w:trHeight w:val="250"/>
        </w:trPr>
        <w:tc>
          <w:tcPr>
            <w:tcW w:w="738" w:type="dxa"/>
            <w:tcBorders>
              <w:top w:val="single" w:sz="16" w:space="0" w:color="000000"/>
              <w:left w:val="single" w:sz="16"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FreeForm"/>
              <w:spacing w:after="0" w:line="240" w:lineRule="auto"/>
              <w:rPr>
                <w:rFonts w:asciiTheme="minorHAnsi" w:hAnsiTheme="minorHAnsi" w:cs="Calibri"/>
                <w:color w:val="auto"/>
              </w:rPr>
            </w:pPr>
          </w:p>
        </w:tc>
        <w:tc>
          <w:tcPr>
            <w:tcW w:w="3179" w:type="dxa"/>
            <w:tcBorders>
              <w:top w:val="single" w:sz="16"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vAlign w:val="center"/>
          </w:tcPr>
          <w:p w:rsidR="00F5106D" w:rsidRPr="00D37AE2" w:rsidRDefault="00F5106D" w:rsidP="00DD4BCF">
            <w:pPr>
              <w:pStyle w:val="Body"/>
              <w:tabs>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rPr>
                <w:rFonts w:asciiTheme="minorHAnsi" w:hAnsiTheme="minorHAnsi" w:cs="Calibri"/>
                <w:color w:val="auto"/>
                <w:sz w:val="22"/>
              </w:rPr>
            </w:pPr>
            <w:r w:rsidRPr="00D37AE2">
              <w:rPr>
                <w:rFonts w:asciiTheme="minorHAnsi" w:hAnsiTheme="minorHAnsi" w:cs="Calibri"/>
                <w:color w:val="auto"/>
                <w:sz w:val="22"/>
              </w:rPr>
              <w:t>obavezni sati</w:t>
            </w:r>
          </w:p>
        </w:tc>
        <w:tc>
          <w:tcPr>
            <w:tcW w:w="569" w:type="dxa"/>
            <w:tcBorders>
              <w:top w:val="single" w:sz="16" w:space="0" w:color="000000"/>
              <w:left w:val="single" w:sz="8" w:space="0" w:color="000000"/>
              <w:bottom w:val="single" w:sz="8" w:space="0" w:color="000000"/>
              <w:right w:val="single" w:sz="8" w:space="0" w:color="000000"/>
            </w:tcBorders>
            <w:shd w:val="clear" w:color="auto" w:fill="FFFF00"/>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s>
              <w:rPr>
                <w:rFonts w:asciiTheme="minorHAnsi" w:hAnsiTheme="minorHAnsi" w:cs="Calibri"/>
                <w:color w:val="auto"/>
              </w:rPr>
            </w:pPr>
            <w:r w:rsidRPr="00D37AE2">
              <w:rPr>
                <w:rFonts w:asciiTheme="minorHAnsi" w:hAnsiTheme="minorHAnsi" w:cs="Calibri"/>
                <w:color w:val="auto"/>
                <w:sz w:val="22"/>
              </w:rPr>
              <w:t>20</w:t>
            </w:r>
          </w:p>
        </w:tc>
        <w:tc>
          <w:tcPr>
            <w:tcW w:w="569" w:type="dxa"/>
            <w:tcBorders>
              <w:top w:val="single" w:sz="16" w:space="0" w:color="000000"/>
              <w:left w:val="single" w:sz="8" w:space="0" w:color="000000"/>
              <w:bottom w:val="single" w:sz="8" w:space="0" w:color="000000"/>
              <w:right w:val="single" w:sz="8" w:space="0" w:color="000000"/>
            </w:tcBorders>
            <w:shd w:val="clear" w:color="auto" w:fill="FFFF00"/>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s>
              <w:ind w:left="567" w:hanging="567"/>
              <w:rPr>
                <w:rFonts w:asciiTheme="minorHAnsi" w:hAnsiTheme="minorHAnsi" w:cs="Calibri"/>
                <w:color w:val="auto"/>
              </w:rPr>
            </w:pPr>
            <w:r w:rsidRPr="00D37AE2">
              <w:rPr>
                <w:rFonts w:asciiTheme="minorHAnsi" w:hAnsiTheme="minorHAnsi" w:cs="Calibri"/>
                <w:color w:val="auto"/>
                <w:sz w:val="22"/>
              </w:rPr>
              <w:t>10</w:t>
            </w:r>
          </w:p>
        </w:tc>
        <w:tc>
          <w:tcPr>
            <w:tcW w:w="570" w:type="dxa"/>
            <w:tcBorders>
              <w:top w:val="single" w:sz="16" w:space="0" w:color="000000"/>
              <w:left w:val="single" w:sz="8" w:space="0" w:color="000000"/>
              <w:bottom w:val="single" w:sz="8" w:space="0" w:color="000000"/>
              <w:right w:val="single" w:sz="8" w:space="0" w:color="000000"/>
            </w:tcBorders>
            <w:shd w:val="clear" w:color="auto" w:fill="FFFF00"/>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s>
              <w:ind w:left="567" w:hanging="567"/>
              <w:rPr>
                <w:rFonts w:asciiTheme="minorHAnsi" w:hAnsiTheme="minorHAnsi" w:cs="Calibri"/>
                <w:color w:val="auto"/>
              </w:rPr>
            </w:pPr>
            <w:r w:rsidRPr="00D37AE2">
              <w:rPr>
                <w:rFonts w:asciiTheme="minorHAnsi" w:hAnsiTheme="minorHAnsi" w:cs="Calibri"/>
                <w:color w:val="auto"/>
                <w:sz w:val="22"/>
              </w:rPr>
              <w:fldChar w:fldCharType="begin"/>
            </w:r>
            <w:r w:rsidRPr="00D37AE2">
              <w:rPr>
                <w:rFonts w:asciiTheme="minorHAnsi" w:hAnsiTheme="minorHAnsi" w:cs="Calibri"/>
                <w:color w:val="auto"/>
                <w:sz w:val="22"/>
              </w:rPr>
              <w:instrText xml:space="preserve"> =SUM(E3:E11) \# "0" </w:instrText>
            </w:r>
            <w:r w:rsidRPr="00D37AE2">
              <w:rPr>
                <w:rFonts w:asciiTheme="minorHAnsi" w:hAnsiTheme="minorHAnsi" w:cs="Calibri"/>
                <w:color w:val="auto"/>
                <w:sz w:val="22"/>
              </w:rPr>
              <w:fldChar w:fldCharType="separate"/>
            </w:r>
            <w:r w:rsidRPr="00D37AE2">
              <w:rPr>
                <w:rFonts w:asciiTheme="minorHAnsi" w:hAnsiTheme="minorHAnsi" w:cs="Calibri"/>
                <w:color w:val="auto"/>
                <w:sz w:val="22"/>
              </w:rPr>
              <w:t>3</w:t>
            </w:r>
            <w:r w:rsidRPr="00D37AE2">
              <w:rPr>
                <w:rFonts w:asciiTheme="minorHAnsi" w:hAnsiTheme="minorHAnsi" w:cs="Calibri"/>
                <w:color w:val="auto"/>
                <w:sz w:val="22"/>
              </w:rPr>
              <w:fldChar w:fldCharType="end"/>
            </w:r>
          </w:p>
        </w:tc>
        <w:tc>
          <w:tcPr>
            <w:tcW w:w="3417" w:type="dxa"/>
            <w:tcBorders>
              <w:top w:val="single" w:sz="16"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Body"/>
              <w:tabs>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ind w:left="567" w:hanging="567"/>
              <w:rPr>
                <w:rFonts w:asciiTheme="minorHAnsi" w:hAnsiTheme="minorHAnsi" w:cs="Calibri"/>
                <w:color w:val="auto"/>
              </w:rPr>
            </w:pPr>
          </w:p>
        </w:tc>
        <w:tc>
          <w:tcPr>
            <w:tcW w:w="854" w:type="dxa"/>
            <w:tcBorders>
              <w:top w:val="single" w:sz="16" w:space="0" w:color="000000"/>
              <w:left w:val="single" w:sz="8" w:space="0" w:color="000000"/>
              <w:bottom w:val="single" w:sz="8" w:space="0" w:color="000000"/>
              <w:right w:val="single" w:sz="16" w:space="0" w:color="000000"/>
            </w:tcBorders>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ind w:left="567" w:hanging="567"/>
              <w:rPr>
                <w:rFonts w:asciiTheme="minorHAnsi" w:hAnsiTheme="minorHAnsi" w:cs="Calibri"/>
                <w:color w:val="auto"/>
              </w:rPr>
            </w:pPr>
          </w:p>
        </w:tc>
      </w:tr>
      <w:tr w:rsidR="00F5106D" w:rsidRPr="00D37AE2">
        <w:trPr>
          <w:cantSplit/>
          <w:trHeight w:val="270"/>
        </w:trPr>
        <w:tc>
          <w:tcPr>
            <w:tcW w:w="738" w:type="dxa"/>
            <w:tcBorders>
              <w:top w:val="single" w:sz="8" w:space="0" w:color="000000"/>
              <w:left w:val="single" w:sz="16" w:space="0" w:color="000000"/>
              <w:bottom w:val="single" w:sz="16"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FreeForm"/>
              <w:spacing w:after="0" w:line="240" w:lineRule="auto"/>
              <w:rPr>
                <w:rFonts w:asciiTheme="minorHAnsi" w:hAnsiTheme="minorHAnsi" w:cs="Calibri"/>
                <w:color w:val="auto"/>
              </w:rPr>
            </w:pPr>
          </w:p>
        </w:tc>
        <w:tc>
          <w:tcPr>
            <w:tcW w:w="3179" w:type="dxa"/>
            <w:tcBorders>
              <w:top w:val="single" w:sz="8" w:space="0" w:color="000000"/>
              <w:left w:val="single" w:sz="8" w:space="0" w:color="000000"/>
              <w:bottom w:val="single" w:sz="16" w:space="0" w:color="000000"/>
              <w:right w:val="single" w:sz="8" w:space="0" w:color="000000"/>
            </w:tcBorders>
            <w:shd w:val="clear" w:color="auto" w:fill="FFFF00"/>
            <w:tcMar>
              <w:top w:w="100" w:type="dxa"/>
              <w:left w:w="100" w:type="dxa"/>
              <w:bottom w:w="100" w:type="dxa"/>
              <w:right w:w="100" w:type="dxa"/>
            </w:tcMar>
            <w:vAlign w:val="center"/>
          </w:tcPr>
          <w:p w:rsidR="00F5106D" w:rsidRPr="00D37AE2" w:rsidRDefault="00F5106D" w:rsidP="00DD4BCF">
            <w:pPr>
              <w:pStyle w:val="Body"/>
              <w:tabs>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rPr>
                <w:rFonts w:asciiTheme="minorHAnsi" w:hAnsiTheme="minorHAnsi" w:cs="Calibri"/>
                <w:color w:val="auto"/>
                <w:sz w:val="22"/>
              </w:rPr>
            </w:pPr>
            <w:r w:rsidRPr="00D37AE2">
              <w:rPr>
                <w:rFonts w:asciiTheme="minorHAnsi" w:hAnsiTheme="minorHAnsi" w:cs="Calibri"/>
                <w:color w:val="auto"/>
                <w:sz w:val="22"/>
              </w:rPr>
              <w:t>ukupno obaveznih sati:</w:t>
            </w:r>
          </w:p>
        </w:tc>
        <w:tc>
          <w:tcPr>
            <w:tcW w:w="1708" w:type="dxa"/>
            <w:gridSpan w:val="3"/>
            <w:tcBorders>
              <w:top w:val="single" w:sz="8" w:space="0" w:color="000000"/>
              <w:left w:val="single" w:sz="8" w:space="0" w:color="000000"/>
              <w:bottom w:val="single" w:sz="16" w:space="0" w:color="000000"/>
              <w:right w:val="single" w:sz="8" w:space="0" w:color="000000"/>
            </w:tcBorders>
            <w:shd w:val="clear" w:color="auto" w:fill="FFFF00"/>
            <w:tcMar>
              <w:top w:w="60" w:type="dxa"/>
              <w:left w:w="60" w:type="dxa"/>
              <w:bottom w:w="60" w:type="dxa"/>
              <w:right w:w="60" w:type="dxa"/>
            </w:tcMar>
            <w:vAlign w:val="center"/>
          </w:tcPr>
          <w:p w:rsidR="00F5106D" w:rsidRPr="00D37AE2" w:rsidRDefault="00F5106D" w:rsidP="00DD4BCF">
            <w:pPr>
              <w:pStyle w:val="Body"/>
              <w:tabs>
                <w:tab w:val="left" w:pos="-31520"/>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ind w:left="567" w:hanging="567"/>
              <w:rPr>
                <w:rFonts w:asciiTheme="minorHAnsi" w:hAnsiTheme="minorHAnsi" w:cs="Calibri"/>
                <w:color w:val="auto"/>
              </w:rPr>
            </w:pPr>
            <w:r w:rsidRPr="00D37AE2">
              <w:rPr>
                <w:rFonts w:asciiTheme="minorHAnsi" w:hAnsiTheme="minorHAnsi" w:cs="Calibri"/>
                <w:color w:val="auto"/>
                <w:sz w:val="22"/>
              </w:rPr>
              <w:t>33</w:t>
            </w:r>
          </w:p>
        </w:tc>
        <w:tc>
          <w:tcPr>
            <w:tcW w:w="3417" w:type="dxa"/>
            <w:tcBorders>
              <w:top w:val="single" w:sz="8" w:space="0" w:color="000000"/>
              <w:left w:val="single" w:sz="8" w:space="0" w:color="000000"/>
              <w:bottom w:val="single" w:sz="16" w:space="0" w:color="000000"/>
              <w:right w:val="single" w:sz="8" w:space="0" w:color="000000"/>
            </w:tcBorders>
            <w:shd w:val="clear" w:color="auto" w:fill="FF6666"/>
            <w:tcMar>
              <w:top w:w="60" w:type="dxa"/>
              <w:left w:w="60" w:type="dxa"/>
              <w:bottom w:w="60" w:type="dxa"/>
              <w:right w:w="60" w:type="dxa"/>
            </w:tcMar>
            <w:vAlign w:val="center"/>
          </w:tcPr>
          <w:p w:rsidR="00F5106D" w:rsidRPr="00D37AE2" w:rsidRDefault="00F5106D" w:rsidP="00DD4BCF">
            <w:pPr>
              <w:pStyle w:val="Body"/>
              <w:tabs>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ind w:left="567" w:hanging="567"/>
              <w:rPr>
                <w:rFonts w:asciiTheme="minorHAnsi" w:hAnsiTheme="minorHAnsi" w:cs="Calibri"/>
                <w:color w:val="auto"/>
                <w:sz w:val="22"/>
              </w:rPr>
            </w:pPr>
            <w:r w:rsidRPr="00D37AE2">
              <w:rPr>
                <w:rFonts w:asciiTheme="minorHAnsi" w:hAnsiTheme="minorHAnsi" w:cs="Calibri"/>
                <w:color w:val="auto"/>
                <w:sz w:val="22"/>
              </w:rPr>
              <w:t>ukupno ECTS obavezni predmeti:</w:t>
            </w:r>
          </w:p>
        </w:tc>
        <w:tc>
          <w:tcPr>
            <w:tcW w:w="854" w:type="dxa"/>
            <w:tcBorders>
              <w:top w:val="single" w:sz="8" w:space="0" w:color="000000"/>
              <w:left w:val="single" w:sz="8" w:space="0" w:color="000000"/>
              <w:bottom w:val="single" w:sz="16" w:space="0" w:color="000000"/>
              <w:right w:val="single" w:sz="16" w:space="0" w:color="000000"/>
            </w:tcBorders>
            <w:shd w:val="clear" w:color="auto" w:fill="FF6666"/>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ind w:left="567" w:hanging="567"/>
              <w:rPr>
                <w:rFonts w:asciiTheme="minorHAnsi" w:hAnsiTheme="minorHAnsi" w:cs="Calibri"/>
                <w:color w:val="auto"/>
              </w:rPr>
            </w:pPr>
            <w:r w:rsidRPr="00D37AE2">
              <w:rPr>
                <w:rFonts w:asciiTheme="minorHAnsi" w:hAnsiTheme="minorHAnsi" w:cs="Calibri"/>
                <w:color w:val="auto"/>
                <w:sz w:val="22"/>
              </w:rPr>
              <w:t>26</w:t>
            </w:r>
          </w:p>
        </w:tc>
      </w:tr>
    </w:tbl>
    <w:p w:rsidR="00F5106D" w:rsidRPr="00D37AE2" w:rsidRDefault="00F5106D" w:rsidP="00DD4BCF">
      <w:pPr>
        <w:pStyle w:val="FreeForm"/>
        <w:spacing w:after="0" w:line="240" w:lineRule="auto"/>
        <w:rPr>
          <w:rFonts w:asciiTheme="minorHAnsi" w:hAnsiTheme="minorHAnsi" w:cs="Calibri"/>
          <w:color w:val="auto"/>
        </w:rPr>
      </w:pPr>
    </w:p>
    <w:p w:rsidR="00F5106D" w:rsidRPr="00D37AE2" w:rsidRDefault="00F5106D" w:rsidP="00DD4BCF">
      <w:pPr>
        <w:pStyle w:val="FreeForm"/>
        <w:spacing w:after="0" w:line="240" w:lineRule="auto"/>
        <w:rPr>
          <w:rFonts w:asciiTheme="minorHAnsi" w:hAnsiTheme="minorHAnsi" w:cs="Calibri"/>
          <w:color w:val="auto"/>
        </w:rPr>
      </w:pPr>
    </w:p>
    <w:p w:rsidR="00F5106D" w:rsidRPr="00D37AE2" w:rsidRDefault="00F5106D" w:rsidP="00DD4BCF">
      <w:pPr>
        <w:pStyle w:val="FreeForm"/>
        <w:spacing w:after="0" w:line="240" w:lineRule="auto"/>
        <w:rPr>
          <w:rFonts w:asciiTheme="minorHAnsi" w:hAnsiTheme="minorHAnsi" w:cs="Calibri"/>
          <w:color w:val="auto"/>
        </w:rPr>
      </w:pPr>
    </w:p>
    <w:p w:rsidR="00F5106D" w:rsidRPr="00D37AE2" w:rsidRDefault="00F5106D" w:rsidP="00DD4BCF">
      <w:pPr>
        <w:pStyle w:val="FreeForm"/>
        <w:spacing w:after="0" w:line="240" w:lineRule="auto"/>
        <w:rPr>
          <w:rFonts w:asciiTheme="minorHAnsi" w:hAnsiTheme="minorHAnsi" w:cs="Calibri"/>
          <w:color w:val="auto"/>
        </w:rPr>
      </w:pPr>
    </w:p>
    <w:p w:rsidR="00F5106D" w:rsidRPr="00D37AE2" w:rsidRDefault="00F5106D" w:rsidP="00DD4BCF">
      <w:pPr>
        <w:pStyle w:val="FreeForm"/>
        <w:spacing w:after="0" w:line="240" w:lineRule="auto"/>
        <w:rPr>
          <w:rFonts w:asciiTheme="minorHAnsi" w:hAnsiTheme="minorHAnsi" w:cs="Calibri"/>
          <w:color w:val="auto"/>
        </w:rPr>
      </w:pPr>
    </w:p>
    <w:p w:rsidR="00F5106D" w:rsidRPr="00D37AE2" w:rsidRDefault="00F5106D" w:rsidP="00DD4BCF">
      <w:pPr>
        <w:pStyle w:val="FreeForm"/>
        <w:spacing w:after="0" w:line="240" w:lineRule="auto"/>
        <w:rPr>
          <w:rFonts w:asciiTheme="minorHAnsi" w:hAnsiTheme="minorHAnsi" w:cs="Calibri"/>
          <w:color w:val="auto"/>
        </w:rPr>
      </w:pPr>
    </w:p>
    <w:p w:rsidR="00F5106D" w:rsidRPr="00D37AE2" w:rsidRDefault="00F5106D" w:rsidP="00DD4BCF">
      <w:pPr>
        <w:pStyle w:val="FreeForm"/>
        <w:spacing w:after="0" w:line="240" w:lineRule="auto"/>
        <w:rPr>
          <w:rFonts w:asciiTheme="minorHAnsi" w:hAnsiTheme="minorHAnsi" w:cs="Calibri"/>
          <w:color w:val="auto"/>
        </w:rPr>
      </w:pPr>
    </w:p>
    <w:p w:rsidR="00F5106D" w:rsidRPr="00D37AE2" w:rsidRDefault="00F5106D" w:rsidP="00DD4BCF">
      <w:pPr>
        <w:pStyle w:val="FreeForm"/>
        <w:spacing w:after="0" w:line="240" w:lineRule="auto"/>
        <w:rPr>
          <w:rFonts w:asciiTheme="minorHAnsi" w:hAnsiTheme="minorHAnsi" w:cs="Calibri"/>
          <w:color w:val="auto"/>
        </w:rPr>
      </w:pPr>
    </w:p>
    <w:p w:rsidR="007E6B0D" w:rsidRPr="00D37AE2" w:rsidRDefault="007E6B0D" w:rsidP="00DD4BCF">
      <w:pPr>
        <w:pStyle w:val="FreeForm"/>
        <w:spacing w:after="0" w:line="240" w:lineRule="auto"/>
        <w:rPr>
          <w:rFonts w:asciiTheme="minorHAnsi" w:hAnsiTheme="minorHAnsi" w:cs="Calibri"/>
          <w:color w:val="auto"/>
        </w:rPr>
      </w:pPr>
    </w:p>
    <w:p w:rsidR="007E6B0D" w:rsidRPr="00D37AE2" w:rsidRDefault="007E6B0D" w:rsidP="00DD4BCF">
      <w:pPr>
        <w:pStyle w:val="FreeForm"/>
        <w:spacing w:after="0" w:line="240" w:lineRule="auto"/>
        <w:rPr>
          <w:rFonts w:asciiTheme="minorHAnsi" w:hAnsiTheme="minorHAnsi" w:cs="Calibri"/>
          <w:color w:val="auto"/>
        </w:rPr>
      </w:pPr>
    </w:p>
    <w:p w:rsidR="00B24234" w:rsidRDefault="00B24234" w:rsidP="00DD4BCF">
      <w:pPr>
        <w:pStyle w:val="FreeForm"/>
        <w:spacing w:after="0" w:line="240" w:lineRule="auto"/>
        <w:rPr>
          <w:rFonts w:asciiTheme="minorHAnsi" w:hAnsiTheme="minorHAnsi" w:cs="Calibri"/>
          <w:color w:val="auto"/>
        </w:rPr>
      </w:pPr>
    </w:p>
    <w:p w:rsidR="00B24234" w:rsidRDefault="00B24234" w:rsidP="00DD4BCF">
      <w:pPr>
        <w:pStyle w:val="FreeForm"/>
        <w:spacing w:after="0" w:line="240" w:lineRule="auto"/>
        <w:rPr>
          <w:rFonts w:asciiTheme="minorHAnsi" w:hAnsiTheme="minorHAnsi" w:cs="Calibri"/>
          <w:color w:val="auto"/>
        </w:rPr>
      </w:pPr>
    </w:p>
    <w:p w:rsidR="00B24234" w:rsidRDefault="00B24234" w:rsidP="00DD4BCF">
      <w:pPr>
        <w:pStyle w:val="FreeForm"/>
        <w:spacing w:after="0" w:line="240" w:lineRule="auto"/>
        <w:rPr>
          <w:rFonts w:asciiTheme="minorHAnsi" w:hAnsiTheme="minorHAnsi" w:cs="Calibri"/>
          <w:color w:val="auto"/>
        </w:rPr>
      </w:pPr>
    </w:p>
    <w:p w:rsidR="00B24234" w:rsidRDefault="00B24234" w:rsidP="00DD4BCF">
      <w:pPr>
        <w:pStyle w:val="FreeForm"/>
        <w:spacing w:after="0" w:line="240" w:lineRule="auto"/>
        <w:rPr>
          <w:rFonts w:asciiTheme="minorHAnsi" w:hAnsiTheme="minorHAnsi" w:cs="Calibri"/>
          <w:color w:val="auto"/>
        </w:rPr>
      </w:pPr>
    </w:p>
    <w:p w:rsidR="00B24234" w:rsidRDefault="00B24234" w:rsidP="00DD4BCF">
      <w:pPr>
        <w:pStyle w:val="FreeForm"/>
        <w:spacing w:after="0" w:line="240" w:lineRule="auto"/>
        <w:rPr>
          <w:rFonts w:asciiTheme="minorHAnsi" w:hAnsiTheme="minorHAnsi" w:cs="Calibri"/>
          <w:color w:val="auto"/>
        </w:rPr>
      </w:pPr>
    </w:p>
    <w:p w:rsidR="00B24234" w:rsidRDefault="00B24234" w:rsidP="00DD4BCF">
      <w:pPr>
        <w:pStyle w:val="FreeForm"/>
        <w:spacing w:after="0" w:line="240" w:lineRule="auto"/>
        <w:rPr>
          <w:rFonts w:asciiTheme="minorHAnsi" w:hAnsiTheme="minorHAnsi" w:cs="Calibri"/>
          <w:color w:val="auto"/>
        </w:rPr>
      </w:pPr>
    </w:p>
    <w:p w:rsidR="00B24234" w:rsidRDefault="00B24234" w:rsidP="00DD4BCF">
      <w:pPr>
        <w:pStyle w:val="FreeForm"/>
        <w:spacing w:after="0" w:line="240" w:lineRule="auto"/>
        <w:rPr>
          <w:rFonts w:asciiTheme="minorHAnsi" w:hAnsiTheme="minorHAnsi" w:cs="Calibri"/>
          <w:color w:val="auto"/>
        </w:rPr>
      </w:pPr>
    </w:p>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lastRenderedPageBreak/>
        <w:t>3. GODINA STUDIJA / ZIMSK</w:t>
      </w:r>
      <w:r w:rsidR="007E6B0D" w:rsidRPr="00D37AE2">
        <w:rPr>
          <w:rFonts w:asciiTheme="minorHAnsi" w:hAnsiTheme="minorHAnsi" w:cs="Calibri"/>
          <w:color w:val="auto"/>
        </w:rPr>
        <w:t>I / V. SEMESTAR</w:t>
      </w:r>
    </w:p>
    <w:tbl>
      <w:tblPr>
        <w:tblW w:w="0" w:type="auto"/>
        <w:tblInd w:w="100" w:type="dxa"/>
        <w:tblLayout w:type="fixed"/>
        <w:tblLook w:val="0000" w:firstRow="0" w:lastRow="0" w:firstColumn="0" w:lastColumn="0" w:noHBand="0" w:noVBand="0"/>
      </w:tblPr>
      <w:tblGrid>
        <w:gridCol w:w="738"/>
        <w:gridCol w:w="3179"/>
        <w:gridCol w:w="569"/>
        <w:gridCol w:w="569"/>
        <w:gridCol w:w="570"/>
        <w:gridCol w:w="3417"/>
        <w:gridCol w:w="854"/>
      </w:tblGrid>
      <w:tr w:rsidR="00F5106D" w:rsidRPr="00D37AE2">
        <w:trPr>
          <w:cantSplit/>
          <w:trHeight w:val="260"/>
          <w:tblHeader/>
        </w:trPr>
        <w:tc>
          <w:tcPr>
            <w:tcW w:w="738" w:type="dxa"/>
            <w:tcBorders>
              <w:top w:val="single" w:sz="16" w:space="0" w:color="000000"/>
              <w:left w:val="single" w:sz="16" w:space="0" w:color="000000"/>
              <w:bottom w:val="single" w:sz="16" w:space="0" w:color="000000"/>
              <w:right w:val="single" w:sz="8" w:space="0" w:color="000000"/>
            </w:tcBorders>
            <w:shd w:val="clear" w:color="auto" w:fill="B0B3B2"/>
            <w:tcMar>
              <w:top w:w="100" w:type="dxa"/>
              <w:left w:w="100" w:type="dxa"/>
              <w:bottom w:w="100" w:type="dxa"/>
              <w:right w:w="100" w:type="dxa"/>
            </w:tcMar>
            <w:vAlign w:val="center"/>
          </w:tcPr>
          <w:p w:rsidR="00F5106D" w:rsidRPr="00D37AE2" w:rsidRDefault="00F5106D" w:rsidP="00DD4BCF">
            <w:pPr>
              <w:pStyle w:val="Naslov2"/>
              <w:rPr>
                <w:rFonts w:asciiTheme="minorHAnsi" w:hAnsiTheme="minorHAnsi" w:cs="Calibri"/>
                <w:b/>
                <w:color w:val="auto"/>
              </w:rPr>
            </w:pPr>
            <w:r w:rsidRPr="00D37AE2">
              <w:rPr>
                <w:rFonts w:asciiTheme="minorHAnsi" w:hAnsiTheme="minorHAnsi" w:cs="Calibri"/>
                <w:b/>
                <w:color w:val="auto"/>
              </w:rPr>
              <w:t>KOD</w:t>
            </w:r>
          </w:p>
        </w:tc>
        <w:tc>
          <w:tcPr>
            <w:tcW w:w="3179" w:type="dxa"/>
            <w:tcBorders>
              <w:top w:val="single" w:sz="16" w:space="0" w:color="000000"/>
              <w:left w:val="single" w:sz="8" w:space="0" w:color="000000"/>
              <w:bottom w:val="single" w:sz="16" w:space="0" w:color="000000"/>
              <w:right w:val="single" w:sz="8" w:space="0" w:color="000000"/>
            </w:tcBorders>
            <w:shd w:val="clear" w:color="auto" w:fill="B0B3B2"/>
            <w:tcMar>
              <w:top w:w="100" w:type="dxa"/>
              <w:left w:w="100" w:type="dxa"/>
              <w:bottom w:w="100" w:type="dxa"/>
              <w:right w:w="100" w:type="dxa"/>
            </w:tcMar>
            <w:vAlign w:val="center"/>
          </w:tcPr>
          <w:p w:rsidR="00F5106D" w:rsidRPr="00D37AE2" w:rsidRDefault="00F5106D" w:rsidP="00DD4BCF">
            <w:pPr>
              <w:pStyle w:val="Naslov2"/>
              <w:rPr>
                <w:rFonts w:asciiTheme="minorHAnsi" w:hAnsiTheme="minorHAnsi" w:cs="Calibri"/>
                <w:b/>
                <w:color w:val="auto"/>
              </w:rPr>
            </w:pPr>
            <w:r w:rsidRPr="00D37AE2">
              <w:rPr>
                <w:rFonts w:asciiTheme="minorHAnsi" w:hAnsiTheme="minorHAnsi" w:cs="Calibri"/>
                <w:b/>
                <w:color w:val="auto"/>
              </w:rPr>
              <w:t>PREDMET</w:t>
            </w:r>
          </w:p>
        </w:tc>
        <w:tc>
          <w:tcPr>
            <w:tcW w:w="1708" w:type="dxa"/>
            <w:gridSpan w:val="3"/>
            <w:tcBorders>
              <w:top w:val="single" w:sz="16" w:space="0" w:color="000000"/>
              <w:left w:val="single" w:sz="8" w:space="0" w:color="000000"/>
              <w:bottom w:val="single" w:sz="16" w:space="0" w:color="000000"/>
              <w:right w:val="single" w:sz="8" w:space="0" w:color="000000"/>
            </w:tcBorders>
            <w:shd w:val="clear" w:color="auto" w:fill="B0B3B2"/>
            <w:tcMar>
              <w:top w:w="100" w:type="dxa"/>
              <w:left w:w="100" w:type="dxa"/>
              <w:bottom w:w="100" w:type="dxa"/>
              <w:right w:w="100" w:type="dxa"/>
            </w:tcMar>
            <w:vAlign w:val="center"/>
          </w:tcPr>
          <w:p w:rsidR="00F5106D" w:rsidRPr="00D37AE2" w:rsidRDefault="00F5106D" w:rsidP="00DD4BCF">
            <w:pPr>
              <w:pStyle w:val="Naslov2"/>
              <w:rPr>
                <w:rFonts w:asciiTheme="minorHAnsi" w:hAnsiTheme="minorHAnsi" w:cs="Calibri"/>
                <w:b/>
                <w:color w:val="auto"/>
              </w:rPr>
            </w:pPr>
            <w:r w:rsidRPr="00D37AE2">
              <w:rPr>
                <w:rFonts w:asciiTheme="minorHAnsi" w:hAnsiTheme="minorHAnsi" w:cs="Calibri"/>
                <w:b/>
                <w:color w:val="auto"/>
              </w:rPr>
              <w:t>SATI TJEDNO</w:t>
            </w:r>
          </w:p>
        </w:tc>
        <w:tc>
          <w:tcPr>
            <w:tcW w:w="3417" w:type="dxa"/>
            <w:tcBorders>
              <w:top w:val="single" w:sz="16" w:space="0" w:color="000000"/>
              <w:left w:val="single" w:sz="8" w:space="0" w:color="000000"/>
              <w:bottom w:val="single" w:sz="16" w:space="0" w:color="000000"/>
              <w:right w:val="single" w:sz="8" w:space="0" w:color="000000"/>
            </w:tcBorders>
            <w:shd w:val="clear" w:color="auto" w:fill="B0B3B2"/>
            <w:tcMar>
              <w:top w:w="100" w:type="dxa"/>
              <w:left w:w="100" w:type="dxa"/>
              <w:bottom w:w="100" w:type="dxa"/>
              <w:right w:w="100" w:type="dxa"/>
            </w:tcMar>
            <w:vAlign w:val="center"/>
          </w:tcPr>
          <w:p w:rsidR="00F5106D" w:rsidRPr="00D37AE2" w:rsidRDefault="00F5106D" w:rsidP="00DD4BCF">
            <w:pPr>
              <w:pStyle w:val="Naslov2"/>
              <w:rPr>
                <w:rFonts w:asciiTheme="minorHAnsi" w:hAnsiTheme="minorHAnsi" w:cs="Calibri"/>
                <w:b/>
                <w:color w:val="auto"/>
              </w:rPr>
            </w:pPr>
            <w:r w:rsidRPr="00D37AE2">
              <w:rPr>
                <w:rFonts w:asciiTheme="minorHAnsi" w:hAnsiTheme="minorHAnsi" w:cs="Calibri"/>
                <w:b/>
                <w:color w:val="auto"/>
              </w:rPr>
              <w:t>NASTAVNIK</w:t>
            </w:r>
          </w:p>
        </w:tc>
        <w:tc>
          <w:tcPr>
            <w:tcW w:w="854" w:type="dxa"/>
            <w:tcBorders>
              <w:top w:val="single" w:sz="16" w:space="0" w:color="000000"/>
              <w:left w:val="single" w:sz="8" w:space="0" w:color="000000"/>
              <w:bottom w:val="single" w:sz="16" w:space="0" w:color="000000"/>
              <w:right w:val="single" w:sz="16" w:space="0" w:color="000000"/>
            </w:tcBorders>
            <w:shd w:val="clear" w:color="auto" w:fill="B0B3B2"/>
            <w:tcMar>
              <w:top w:w="100" w:type="dxa"/>
              <w:left w:w="100" w:type="dxa"/>
              <w:bottom w:w="100" w:type="dxa"/>
              <w:right w:w="100" w:type="dxa"/>
            </w:tcMar>
            <w:vAlign w:val="center"/>
          </w:tcPr>
          <w:p w:rsidR="00F5106D" w:rsidRPr="00D37AE2" w:rsidRDefault="00F5106D" w:rsidP="00DD4BCF">
            <w:pPr>
              <w:pStyle w:val="Naslov2"/>
              <w:rPr>
                <w:rFonts w:asciiTheme="minorHAnsi" w:hAnsiTheme="minorHAnsi" w:cs="Calibri"/>
                <w:b/>
                <w:color w:val="auto"/>
              </w:rPr>
            </w:pPr>
            <w:r w:rsidRPr="00D37AE2">
              <w:rPr>
                <w:rFonts w:asciiTheme="minorHAnsi" w:hAnsiTheme="minorHAnsi" w:cs="Calibri"/>
                <w:b/>
                <w:color w:val="auto"/>
              </w:rPr>
              <w:t>ECTS</w:t>
            </w:r>
          </w:p>
        </w:tc>
      </w:tr>
      <w:tr w:rsidR="00F5106D" w:rsidRPr="00D37AE2" w:rsidTr="000E7ACE">
        <w:trPr>
          <w:cantSplit/>
          <w:trHeight w:val="510"/>
        </w:trPr>
        <w:tc>
          <w:tcPr>
            <w:tcW w:w="738" w:type="dxa"/>
            <w:tcBorders>
              <w:top w:val="single" w:sz="16" w:space="0" w:color="000000"/>
              <w:left w:val="single" w:sz="16" w:space="0" w:color="000000"/>
              <w:bottom w:val="single" w:sz="8" w:space="0" w:color="000000"/>
              <w:right w:val="single" w:sz="8" w:space="0" w:color="000000"/>
            </w:tcBorders>
            <w:tcMar>
              <w:top w:w="100" w:type="dxa"/>
              <w:left w:w="100" w:type="dxa"/>
              <w:bottom w:w="100" w:type="dxa"/>
              <w:right w:w="100" w:type="dxa"/>
            </w:tcMar>
            <w:vAlign w:val="center"/>
          </w:tcPr>
          <w:p w:rsidR="00F5106D" w:rsidRPr="00D37AE2" w:rsidRDefault="00AD359B"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s>
              <w:suppressAutoHyphens/>
              <w:rPr>
                <w:rFonts w:asciiTheme="minorHAnsi" w:hAnsiTheme="minorHAnsi" w:cs="Calibri"/>
                <w:color w:val="auto"/>
                <w:spacing w:val="-2"/>
                <w:sz w:val="22"/>
              </w:rPr>
            </w:pPr>
            <w:r>
              <w:rPr>
                <w:rFonts w:asciiTheme="minorHAnsi" w:hAnsiTheme="minorHAnsi" w:cs="Calibri"/>
                <w:color w:val="auto"/>
                <w:spacing w:val="-2"/>
                <w:sz w:val="22"/>
              </w:rPr>
              <w:t>LKBA</w:t>
            </w:r>
          </w:p>
        </w:tc>
        <w:tc>
          <w:tcPr>
            <w:tcW w:w="3179" w:type="dxa"/>
            <w:tcBorders>
              <w:top w:val="single" w:sz="16"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vAlign w:val="center"/>
          </w:tcPr>
          <w:p w:rsidR="00F5106D" w:rsidRPr="00D37AE2" w:rsidRDefault="00F5106D" w:rsidP="00DD4BCF">
            <w:pPr>
              <w:pStyle w:val="Body"/>
              <w:tabs>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suppressAutoHyphens/>
              <w:jc w:val="center"/>
              <w:rPr>
                <w:rFonts w:asciiTheme="minorHAnsi" w:hAnsiTheme="minorHAnsi" w:cs="Calibri"/>
                <w:color w:val="auto"/>
                <w:sz w:val="22"/>
              </w:rPr>
            </w:pPr>
            <w:r w:rsidRPr="00D37AE2">
              <w:rPr>
                <w:rFonts w:asciiTheme="minorHAnsi" w:hAnsiTheme="minorHAnsi" w:cs="Calibri"/>
                <w:color w:val="auto"/>
                <w:sz w:val="22"/>
              </w:rPr>
              <w:t>OBAVEZNI OPĆI</w:t>
            </w:r>
          </w:p>
        </w:tc>
        <w:tc>
          <w:tcPr>
            <w:tcW w:w="569" w:type="dxa"/>
            <w:tcBorders>
              <w:top w:val="single" w:sz="16"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s>
              <w:suppressAutoHyphens/>
              <w:ind w:left="567" w:hanging="567"/>
              <w:rPr>
                <w:rFonts w:asciiTheme="minorHAnsi" w:hAnsiTheme="minorHAnsi" w:cs="Calibri"/>
                <w:color w:val="auto"/>
                <w:sz w:val="22"/>
              </w:rPr>
            </w:pPr>
            <w:r w:rsidRPr="00D37AE2">
              <w:rPr>
                <w:rFonts w:asciiTheme="minorHAnsi" w:hAnsiTheme="minorHAnsi" w:cs="Calibri"/>
                <w:color w:val="auto"/>
                <w:sz w:val="22"/>
              </w:rPr>
              <w:t>P</w:t>
            </w:r>
          </w:p>
        </w:tc>
        <w:tc>
          <w:tcPr>
            <w:tcW w:w="569" w:type="dxa"/>
            <w:tcBorders>
              <w:top w:val="single" w:sz="16"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s>
              <w:suppressAutoHyphens/>
              <w:ind w:left="567" w:hanging="567"/>
              <w:rPr>
                <w:rFonts w:asciiTheme="minorHAnsi" w:hAnsiTheme="minorHAnsi" w:cs="Calibri"/>
                <w:color w:val="auto"/>
                <w:sz w:val="22"/>
              </w:rPr>
            </w:pPr>
            <w:r w:rsidRPr="00D37AE2">
              <w:rPr>
                <w:rFonts w:asciiTheme="minorHAnsi" w:hAnsiTheme="minorHAnsi" w:cs="Calibri"/>
                <w:color w:val="auto"/>
                <w:sz w:val="22"/>
              </w:rPr>
              <w:t>V</w:t>
            </w:r>
          </w:p>
        </w:tc>
        <w:tc>
          <w:tcPr>
            <w:tcW w:w="570" w:type="dxa"/>
            <w:tcBorders>
              <w:top w:val="single" w:sz="16"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s>
              <w:suppressAutoHyphens/>
              <w:ind w:left="567" w:hanging="567"/>
              <w:rPr>
                <w:rFonts w:asciiTheme="minorHAnsi" w:hAnsiTheme="minorHAnsi" w:cs="Calibri"/>
                <w:color w:val="auto"/>
                <w:sz w:val="22"/>
              </w:rPr>
            </w:pPr>
            <w:r w:rsidRPr="00D37AE2">
              <w:rPr>
                <w:rFonts w:asciiTheme="minorHAnsi" w:hAnsiTheme="minorHAnsi" w:cs="Calibri"/>
                <w:color w:val="auto"/>
                <w:sz w:val="22"/>
              </w:rPr>
              <w:t>S</w:t>
            </w:r>
          </w:p>
        </w:tc>
        <w:tc>
          <w:tcPr>
            <w:tcW w:w="3417" w:type="dxa"/>
            <w:tcBorders>
              <w:top w:val="single" w:sz="16"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vAlign w:val="center"/>
          </w:tcPr>
          <w:p w:rsidR="00F5106D" w:rsidRPr="00D37AE2" w:rsidRDefault="00F5106D" w:rsidP="00DD4BCF">
            <w:pPr>
              <w:pStyle w:val="Body"/>
              <w:tabs>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suppressAutoHyphens/>
              <w:ind w:left="567" w:hanging="567"/>
              <w:jc w:val="center"/>
              <w:rPr>
                <w:rFonts w:asciiTheme="minorHAnsi" w:hAnsiTheme="minorHAnsi" w:cs="Calibri"/>
                <w:color w:val="auto"/>
                <w:sz w:val="22"/>
              </w:rPr>
            </w:pPr>
            <w:r w:rsidRPr="00D37AE2">
              <w:rPr>
                <w:rFonts w:asciiTheme="minorHAnsi" w:hAnsiTheme="minorHAnsi" w:cs="Calibri"/>
                <w:color w:val="auto"/>
                <w:sz w:val="22"/>
              </w:rPr>
              <w:t>nositelj/ica predmeta</w:t>
            </w:r>
          </w:p>
          <w:p w:rsidR="00F5106D" w:rsidRPr="00D37AE2" w:rsidRDefault="00F5106D" w:rsidP="00DD4BCF">
            <w:pPr>
              <w:pStyle w:val="Body"/>
              <w:tabs>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suppressAutoHyphens/>
              <w:ind w:left="567" w:hanging="567"/>
              <w:jc w:val="center"/>
              <w:rPr>
                <w:rFonts w:asciiTheme="minorHAnsi" w:hAnsiTheme="minorHAnsi" w:cs="Calibri"/>
                <w:color w:val="auto"/>
                <w:sz w:val="22"/>
              </w:rPr>
            </w:pPr>
            <w:r w:rsidRPr="00D37AE2">
              <w:rPr>
                <w:rFonts w:asciiTheme="minorHAnsi" w:hAnsiTheme="minorHAnsi" w:cs="Calibri"/>
                <w:color w:val="auto"/>
                <w:sz w:val="22"/>
              </w:rPr>
              <w:t>ili izvoditelj/ica dijela nastave</w:t>
            </w:r>
          </w:p>
        </w:tc>
        <w:tc>
          <w:tcPr>
            <w:tcW w:w="854" w:type="dxa"/>
            <w:tcBorders>
              <w:top w:val="single" w:sz="16" w:space="0" w:color="000000"/>
              <w:left w:val="single" w:sz="8" w:space="0" w:color="000000"/>
              <w:bottom w:val="single" w:sz="8" w:space="0" w:color="000000"/>
              <w:right w:val="single" w:sz="16" w:space="0" w:color="000000"/>
            </w:tcBorders>
            <w:shd w:val="clear" w:color="auto" w:fill="D9D9D9" w:themeFill="background1" w:themeFillShade="D9"/>
            <w:tcMar>
              <w:top w:w="100" w:type="dxa"/>
              <w:left w:w="100" w:type="dxa"/>
              <w:bottom w:w="100" w:type="dxa"/>
              <w:right w:w="10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uppressAutoHyphens/>
              <w:ind w:left="567" w:hanging="567"/>
              <w:rPr>
                <w:rFonts w:asciiTheme="minorHAnsi" w:hAnsiTheme="minorHAnsi" w:cs="Calibri"/>
                <w:color w:val="auto"/>
              </w:rPr>
            </w:pPr>
          </w:p>
        </w:tc>
      </w:tr>
      <w:tr w:rsidR="00F5106D" w:rsidRPr="00D37AE2">
        <w:trPr>
          <w:cantSplit/>
          <w:trHeight w:val="260"/>
        </w:trPr>
        <w:tc>
          <w:tcPr>
            <w:tcW w:w="738" w:type="dxa"/>
            <w:tcBorders>
              <w:top w:val="single" w:sz="8" w:space="0" w:color="000000"/>
              <w:left w:val="single" w:sz="16"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35</w:t>
            </w:r>
          </w:p>
        </w:tc>
        <w:tc>
          <w:tcPr>
            <w:tcW w:w="31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5106D" w:rsidRPr="00D37AE2" w:rsidRDefault="00F5106D" w:rsidP="00DD4BCF">
            <w:pPr>
              <w:pStyle w:val="Body"/>
              <w:tabs>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suppressAutoHyphens/>
              <w:rPr>
                <w:rFonts w:asciiTheme="minorHAnsi" w:hAnsiTheme="minorHAnsi" w:cs="Calibri"/>
                <w:b/>
                <w:color w:val="auto"/>
                <w:sz w:val="22"/>
              </w:rPr>
            </w:pPr>
            <w:r w:rsidRPr="00D37AE2">
              <w:rPr>
                <w:rFonts w:asciiTheme="minorHAnsi" w:hAnsiTheme="minorHAnsi" w:cs="Calibri"/>
                <w:b/>
                <w:color w:val="auto"/>
                <w:sz w:val="22"/>
              </w:rPr>
              <w:t>Umjetnost 19. stoljeća</w:t>
            </w:r>
          </w:p>
        </w:tc>
        <w:tc>
          <w:tcPr>
            <w:tcW w:w="56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s>
              <w:suppressAutoHyphens/>
              <w:ind w:left="567" w:hanging="567"/>
              <w:rPr>
                <w:rFonts w:asciiTheme="minorHAnsi" w:hAnsiTheme="minorHAnsi" w:cs="Calibri"/>
                <w:color w:val="auto"/>
                <w:sz w:val="22"/>
              </w:rPr>
            </w:pPr>
            <w:r w:rsidRPr="00D37AE2">
              <w:rPr>
                <w:rFonts w:asciiTheme="minorHAnsi" w:hAnsiTheme="minorHAnsi" w:cs="Calibri"/>
                <w:color w:val="auto"/>
                <w:sz w:val="22"/>
              </w:rPr>
              <w:t>2</w:t>
            </w:r>
          </w:p>
        </w:tc>
        <w:tc>
          <w:tcPr>
            <w:tcW w:w="56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s>
              <w:suppressAutoHyphens/>
              <w:ind w:left="567" w:hanging="567"/>
              <w:rPr>
                <w:rFonts w:asciiTheme="minorHAnsi" w:hAnsiTheme="minorHAnsi" w:cs="Calibri"/>
                <w:color w:val="auto"/>
              </w:rPr>
            </w:pPr>
          </w:p>
        </w:tc>
        <w:tc>
          <w:tcPr>
            <w:tcW w:w="57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s>
              <w:suppressAutoHyphens/>
              <w:ind w:left="567" w:hanging="567"/>
              <w:rPr>
                <w:rFonts w:asciiTheme="minorHAnsi" w:hAnsiTheme="minorHAnsi" w:cs="Calibri"/>
                <w:color w:val="auto"/>
                <w:sz w:val="22"/>
              </w:rPr>
            </w:pPr>
            <w:r w:rsidRPr="00D37AE2">
              <w:rPr>
                <w:rFonts w:asciiTheme="minorHAnsi" w:hAnsiTheme="minorHAnsi" w:cs="Calibri"/>
                <w:color w:val="auto"/>
                <w:sz w:val="22"/>
              </w:rPr>
              <w:t>2</w:t>
            </w:r>
          </w:p>
        </w:tc>
        <w:tc>
          <w:tcPr>
            <w:tcW w:w="34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C34129" w:rsidP="00DD4BCF">
            <w:pPr>
              <w:pStyle w:val="Body"/>
              <w:tabs>
                <w:tab w:val="left" w:pos="567"/>
                <w:tab w:val="left" w:pos="1134"/>
                <w:tab w:val="left" w:pos="1701"/>
                <w:tab w:val="left" w:pos="2268"/>
                <w:tab w:val="left" w:pos="2835"/>
                <w:tab w:val="left" w:pos="3402"/>
              </w:tabs>
              <w:ind w:left="567" w:hanging="567"/>
              <w:rPr>
                <w:rFonts w:asciiTheme="minorHAnsi" w:hAnsiTheme="minorHAnsi" w:cs="Calibri"/>
                <w:b/>
                <w:color w:val="auto"/>
                <w:sz w:val="22"/>
              </w:rPr>
            </w:pPr>
            <w:r w:rsidRPr="00D37AE2">
              <w:rPr>
                <w:rFonts w:asciiTheme="minorHAnsi" w:hAnsiTheme="minorHAnsi" w:cs="Calibri"/>
                <w:b/>
                <w:color w:val="auto"/>
                <w:sz w:val="22"/>
                <w:lang w:val="hr-HR"/>
              </w:rPr>
              <w:t>doc.</w:t>
            </w:r>
            <w:r w:rsidR="00F5106D" w:rsidRPr="00D37AE2">
              <w:rPr>
                <w:rFonts w:asciiTheme="minorHAnsi" w:hAnsiTheme="minorHAnsi" w:cs="Calibri"/>
                <w:b/>
                <w:color w:val="auto"/>
                <w:sz w:val="22"/>
              </w:rPr>
              <w:t>dr.sc. Jasminka Najcer Sabljak</w:t>
            </w:r>
          </w:p>
          <w:p w:rsidR="00F5106D" w:rsidRPr="00D37AE2" w:rsidRDefault="00F5106D" w:rsidP="006E40F0">
            <w:pPr>
              <w:pStyle w:val="Body"/>
              <w:tabs>
                <w:tab w:val="left" w:pos="567"/>
                <w:tab w:val="left" w:pos="1134"/>
                <w:tab w:val="left" w:pos="1701"/>
                <w:tab w:val="left" w:pos="2268"/>
                <w:tab w:val="left" w:pos="2835"/>
                <w:tab w:val="left" w:pos="3402"/>
              </w:tabs>
              <w:suppressAutoHyphens/>
              <w:rPr>
                <w:rFonts w:asciiTheme="minorHAnsi" w:hAnsiTheme="minorHAnsi" w:cs="Calibri"/>
                <w:b/>
                <w:color w:val="auto"/>
                <w:sz w:val="22"/>
              </w:rPr>
            </w:pPr>
          </w:p>
        </w:tc>
        <w:tc>
          <w:tcPr>
            <w:tcW w:w="854" w:type="dxa"/>
            <w:tcBorders>
              <w:top w:val="single" w:sz="8" w:space="0" w:color="000000"/>
              <w:left w:val="single" w:sz="8" w:space="0" w:color="000000"/>
              <w:bottom w:val="single" w:sz="8" w:space="0" w:color="000000"/>
              <w:right w:val="single" w:sz="16" w:space="0" w:color="000000"/>
            </w:tcBorders>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uppressAutoHyphens/>
              <w:ind w:left="567" w:hanging="567"/>
              <w:rPr>
                <w:rFonts w:asciiTheme="minorHAnsi" w:hAnsiTheme="minorHAnsi" w:cs="Calibri"/>
                <w:color w:val="auto"/>
                <w:sz w:val="22"/>
              </w:rPr>
            </w:pPr>
            <w:r w:rsidRPr="00D37AE2">
              <w:rPr>
                <w:rFonts w:asciiTheme="minorHAnsi" w:hAnsiTheme="minorHAnsi" w:cs="Calibri"/>
                <w:color w:val="auto"/>
                <w:sz w:val="22"/>
              </w:rPr>
              <w:t>4</w:t>
            </w:r>
          </w:p>
        </w:tc>
      </w:tr>
      <w:tr w:rsidR="00F5106D" w:rsidRPr="00D37AE2">
        <w:trPr>
          <w:cantSplit/>
          <w:trHeight w:val="260"/>
        </w:trPr>
        <w:tc>
          <w:tcPr>
            <w:tcW w:w="738" w:type="dxa"/>
            <w:tcBorders>
              <w:top w:val="single" w:sz="8" w:space="0" w:color="000000"/>
              <w:left w:val="single" w:sz="16"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15</w:t>
            </w:r>
          </w:p>
        </w:tc>
        <w:tc>
          <w:tcPr>
            <w:tcW w:w="31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5106D" w:rsidRPr="00D37AE2" w:rsidRDefault="00F5106D" w:rsidP="00DD4BCF">
            <w:pPr>
              <w:pStyle w:val="Body"/>
              <w:tabs>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suppressAutoHyphens/>
              <w:rPr>
                <w:rFonts w:asciiTheme="minorHAnsi" w:hAnsiTheme="minorHAnsi" w:cs="Calibri"/>
                <w:b/>
                <w:color w:val="auto"/>
                <w:sz w:val="22"/>
              </w:rPr>
            </w:pPr>
            <w:r w:rsidRPr="00D37AE2">
              <w:rPr>
                <w:rFonts w:asciiTheme="minorHAnsi" w:hAnsiTheme="minorHAnsi" w:cs="Calibri"/>
                <w:b/>
                <w:color w:val="auto"/>
                <w:sz w:val="22"/>
              </w:rPr>
              <w:t>Teorija likovne umjetnosti I</w:t>
            </w:r>
          </w:p>
        </w:tc>
        <w:tc>
          <w:tcPr>
            <w:tcW w:w="56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s>
              <w:suppressAutoHyphens/>
              <w:ind w:left="567" w:hanging="567"/>
              <w:rPr>
                <w:rFonts w:asciiTheme="minorHAnsi" w:hAnsiTheme="minorHAnsi" w:cs="Calibri"/>
                <w:color w:val="auto"/>
                <w:sz w:val="22"/>
              </w:rPr>
            </w:pPr>
            <w:r w:rsidRPr="00D37AE2">
              <w:rPr>
                <w:rFonts w:asciiTheme="minorHAnsi" w:hAnsiTheme="minorHAnsi" w:cs="Calibri"/>
                <w:color w:val="auto"/>
                <w:sz w:val="22"/>
              </w:rPr>
              <w:t>1</w:t>
            </w:r>
          </w:p>
        </w:tc>
        <w:tc>
          <w:tcPr>
            <w:tcW w:w="56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s>
              <w:suppressAutoHyphens/>
              <w:ind w:left="567" w:hanging="567"/>
              <w:rPr>
                <w:rFonts w:asciiTheme="minorHAnsi" w:hAnsiTheme="minorHAnsi" w:cs="Calibri"/>
                <w:color w:val="auto"/>
              </w:rPr>
            </w:pPr>
          </w:p>
        </w:tc>
        <w:tc>
          <w:tcPr>
            <w:tcW w:w="57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s>
              <w:suppressAutoHyphens/>
              <w:ind w:left="567" w:hanging="567"/>
              <w:rPr>
                <w:rFonts w:asciiTheme="minorHAnsi" w:hAnsiTheme="minorHAnsi" w:cs="Calibri"/>
                <w:color w:val="auto"/>
              </w:rPr>
            </w:pPr>
            <w:r w:rsidRPr="00D37AE2">
              <w:rPr>
                <w:rFonts w:asciiTheme="minorHAnsi" w:hAnsiTheme="minorHAnsi" w:cs="Calibri"/>
                <w:color w:val="auto"/>
              </w:rPr>
              <w:t>1</w:t>
            </w:r>
          </w:p>
        </w:tc>
        <w:tc>
          <w:tcPr>
            <w:tcW w:w="34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C34129" w:rsidP="00DD4BCF">
            <w:pPr>
              <w:pStyle w:val="Body"/>
              <w:tabs>
                <w:tab w:val="left" w:pos="567"/>
                <w:tab w:val="left" w:pos="1134"/>
                <w:tab w:val="left" w:pos="1701"/>
                <w:tab w:val="left" w:pos="2268"/>
                <w:tab w:val="left" w:pos="2835"/>
                <w:tab w:val="left" w:pos="3402"/>
              </w:tabs>
              <w:ind w:left="567" w:hanging="567"/>
              <w:rPr>
                <w:rFonts w:asciiTheme="minorHAnsi" w:hAnsiTheme="minorHAnsi" w:cs="Calibri"/>
                <w:b/>
                <w:color w:val="auto"/>
                <w:sz w:val="22"/>
              </w:rPr>
            </w:pPr>
            <w:r w:rsidRPr="00D37AE2">
              <w:rPr>
                <w:rFonts w:asciiTheme="minorHAnsi" w:hAnsiTheme="minorHAnsi" w:cs="Calibri"/>
                <w:b/>
                <w:color w:val="auto"/>
                <w:sz w:val="22"/>
                <w:lang w:val="hr-HR"/>
              </w:rPr>
              <w:t>doc.</w:t>
            </w:r>
            <w:r w:rsidR="00F5106D" w:rsidRPr="00D37AE2">
              <w:rPr>
                <w:rFonts w:asciiTheme="minorHAnsi" w:hAnsiTheme="minorHAnsi" w:cs="Calibri"/>
                <w:b/>
                <w:color w:val="auto"/>
                <w:sz w:val="22"/>
              </w:rPr>
              <w:t>dr.sc. Jasminka Najcer Sabljak</w:t>
            </w:r>
          </w:p>
          <w:p w:rsidR="00F5106D" w:rsidRPr="00C4128A" w:rsidRDefault="00F5106D" w:rsidP="00DD4BCF">
            <w:pPr>
              <w:pStyle w:val="Body"/>
              <w:tabs>
                <w:tab w:val="left" w:pos="567"/>
                <w:tab w:val="left" w:pos="1134"/>
                <w:tab w:val="left" w:pos="1701"/>
                <w:tab w:val="left" w:pos="2268"/>
                <w:tab w:val="left" w:pos="2835"/>
                <w:tab w:val="left" w:pos="3402"/>
              </w:tabs>
              <w:suppressAutoHyphens/>
              <w:ind w:left="567" w:hanging="567"/>
              <w:rPr>
                <w:rFonts w:asciiTheme="minorHAnsi" w:hAnsiTheme="minorHAnsi" w:cs="Calibri"/>
                <w:i/>
                <w:color w:val="auto"/>
                <w:sz w:val="22"/>
              </w:rPr>
            </w:pPr>
            <w:r w:rsidRPr="00C4128A">
              <w:rPr>
                <w:rFonts w:asciiTheme="minorHAnsi" w:hAnsiTheme="minorHAnsi" w:cs="Calibri"/>
                <w:i/>
                <w:color w:val="auto"/>
                <w:sz w:val="22"/>
              </w:rPr>
              <w:t>Daniel Zec, ass.</w:t>
            </w:r>
          </w:p>
        </w:tc>
        <w:tc>
          <w:tcPr>
            <w:tcW w:w="854" w:type="dxa"/>
            <w:tcBorders>
              <w:top w:val="single" w:sz="8" w:space="0" w:color="000000"/>
              <w:left w:val="single" w:sz="8" w:space="0" w:color="000000"/>
              <w:bottom w:val="single" w:sz="8" w:space="0" w:color="000000"/>
              <w:right w:val="single" w:sz="16" w:space="0" w:color="000000"/>
            </w:tcBorders>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uppressAutoHyphens/>
              <w:ind w:left="567" w:hanging="567"/>
              <w:rPr>
                <w:rFonts w:asciiTheme="minorHAnsi" w:hAnsiTheme="minorHAnsi" w:cs="Calibri"/>
                <w:color w:val="auto"/>
                <w:sz w:val="22"/>
              </w:rPr>
            </w:pPr>
            <w:r w:rsidRPr="00D37AE2">
              <w:rPr>
                <w:rFonts w:asciiTheme="minorHAnsi" w:hAnsiTheme="minorHAnsi" w:cs="Calibri"/>
                <w:color w:val="auto"/>
                <w:sz w:val="22"/>
              </w:rPr>
              <w:t>2</w:t>
            </w:r>
          </w:p>
        </w:tc>
      </w:tr>
      <w:tr w:rsidR="00F5106D" w:rsidRPr="00D37AE2" w:rsidTr="000E7ACE">
        <w:trPr>
          <w:cantSplit/>
          <w:trHeight w:val="260"/>
        </w:trPr>
        <w:tc>
          <w:tcPr>
            <w:tcW w:w="738" w:type="dxa"/>
            <w:tcBorders>
              <w:top w:val="single" w:sz="8" w:space="0" w:color="000000"/>
              <w:left w:val="single" w:sz="16"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FreeForm"/>
              <w:spacing w:after="0" w:line="240" w:lineRule="auto"/>
              <w:rPr>
                <w:rFonts w:asciiTheme="minorHAnsi" w:hAnsiTheme="minorHAnsi" w:cs="Calibri"/>
                <w:color w:val="auto"/>
              </w:rPr>
            </w:pPr>
          </w:p>
        </w:tc>
        <w:tc>
          <w:tcPr>
            <w:tcW w:w="3179"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vAlign w:val="center"/>
          </w:tcPr>
          <w:p w:rsidR="00F5106D" w:rsidRPr="00D37AE2" w:rsidRDefault="00F5106D" w:rsidP="00DD4BCF">
            <w:pPr>
              <w:pStyle w:val="Body"/>
              <w:tabs>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suppressAutoHyphens/>
              <w:jc w:val="center"/>
              <w:rPr>
                <w:rFonts w:asciiTheme="minorHAnsi" w:hAnsiTheme="minorHAnsi" w:cs="Calibri"/>
                <w:color w:val="auto"/>
                <w:sz w:val="22"/>
              </w:rPr>
            </w:pPr>
            <w:r w:rsidRPr="00D37AE2">
              <w:rPr>
                <w:rFonts w:asciiTheme="minorHAnsi" w:hAnsiTheme="minorHAnsi" w:cs="Calibri"/>
                <w:color w:val="auto"/>
                <w:sz w:val="22"/>
              </w:rPr>
              <w:t>OBAVEZNI STRUČNI</w:t>
            </w:r>
          </w:p>
        </w:tc>
        <w:tc>
          <w:tcPr>
            <w:tcW w:w="569"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s>
              <w:suppressAutoHyphens/>
              <w:ind w:left="567" w:hanging="567"/>
              <w:rPr>
                <w:rFonts w:asciiTheme="minorHAnsi" w:hAnsiTheme="minorHAnsi" w:cs="Calibri"/>
                <w:color w:val="auto"/>
              </w:rPr>
            </w:pPr>
          </w:p>
        </w:tc>
        <w:tc>
          <w:tcPr>
            <w:tcW w:w="569"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s>
              <w:suppressAutoHyphens/>
              <w:ind w:left="567" w:hanging="567"/>
              <w:rPr>
                <w:rFonts w:asciiTheme="minorHAnsi" w:hAnsiTheme="minorHAnsi" w:cs="Calibri"/>
                <w:color w:val="auto"/>
              </w:rPr>
            </w:pPr>
          </w:p>
        </w:tc>
        <w:tc>
          <w:tcPr>
            <w:tcW w:w="57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s>
              <w:suppressAutoHyphens/>
              <w:ind w:left="567" w:hanging="567"/>
              <w:rPr>
                <w:rFonts w:asciiTheme="minorHAnsi" w:hAnsiTheme="minorHAnsi" w:cs="Calibri"/>
                <w:color w:val="auto"/>
              </w:rPr>
            </w:pPr>
          </w:p>
        </w:tc>
        <w:tc>
          <w:tcPr>
            <w:tcW w:w="3417"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60" w:type="dxa"/>
              <w:left w:w="60" w:type="dxa"/>
              <w:bottom w:w="60" w:type="dxa"/>
              <w:right w:w="60" w:type="dxa"/>
            </w:tcMar>
            <w:vAlign w:val="center"/>
          </w:tcPr>
          <w:p w:rsidR="00F5106D" w:rsidRPr="00D37AE2" w:rsidRDefault="00F5106D" w:rsidP="00DD4BCF">
            <w:pPr>
              <w:pStyle w:val="Body"/>
              <w:tabs>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suppressAutoHyphens/>
              <w:ind w:left="567" w:hanging="567"/>
              <w:rPr>
                <w:rFonts w:asciiTheme="minorHAnsi" w:hAnsiTheme="minorHAnsi" w:cs="Calibri"/>
                <w:color w:val="auto"/>
                <w:sz w:val="22"/>
              </w:rPr>
            </w:pPr>
          </w:p>
        </w:tc>
        <w:tc>
          <w:tcPr>
            <w:tcW w:w="854" w:type="dxa"/>
            <w:tcBorders>
              <w:top w:val="single" w:sz="8" w:space="0" w:color="000000"/>
              <w:left w:val="single" w:sz="8" w:space="0" w:color="000000"/>
              <w:bottom w:val="single" w:sz="8" w:space="0" w:color="000000"/>
              <w:right w:val="single" w:sz="16" w:space="0" w:color="000000"/>
            </w:tcBorders>
            <w:shd w:val="clear" w:color="auto" w:fill="D9D9D9" w:themeFill="background1" w:themeFillShade="D9"/>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uppressAutoHyphens/>
              <w:ind w:left="567" w:hanging="567"/>
              <w:rPr>
                <w:rFonts w:asciiTheme="minorHAnsi" w:hAnsiTheme="minorHAnsi" w:cs="Calibri"/>
                <w:color w:val="auto"/>
              </w:rPr>
            </w:pPr>
          </w:p>
        </w:tc>
      </w:tr>
      <w:tr w:rsidR="00F5106D" w:rsidRPr="00D37AE2">
        <w:trPr>
          <w:cantSplit/>
          <w:trHeight w:val="260"/>
        </w:trPr>
        <w:tc>
          <w:tcPr>
            <w:tcW w:w="738" w:type="dxa"/>
            <w:tcBorders>
              <w:top w:val="single" w:sz="8" w:space="0" w:color="000000"/>
              <w:left w:val="single" w:sz="16"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105</w:t>
            </w:r>
          </w:p>
        </w:tc>
        <w:tc>
          <w:tcPr>
            <w:tcW w:w="31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5106D" w:rsidRPr="00D37AE2" w:rsidRDefault="00F5106D" w:rsidP="00DD4BCF">
            <w:pPr>
              <w:pStyle w:val="Body"/>
              <w:tabs>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suppressAutoHyphens/>
              <w:rPr>
                <w:rFonts w:asciiTheme="minorHAnsi" w:hAnsiTheme="minorHAnsi" w:cs="Calibri"/>
                <w:b/>
                <w:color w:val="auto"/>
                <w:sz w:val="22"/>
              </w:rPr>
            </w:pPr>
            <w:r w:rsidRPr="00D37AE2">
              <w:rPr>
                <w:rFonts w:asciiTheme="minorHAnsi" w:hAnsiTheme="minorHAnsi" w:cs="Calibri"/>
                <w:b/>
                <w:color w:val="auto"/>
                <w:sz w:val="22"/>
              </w:rPr>
              <w:t>Crtanje III</w:t>
            </w:r>
          </w:p>
        </w:tc>
        <w:tc>
          <w:tcPr>
            <w:tcW w:w="56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s>
              <w:suppressAutoHyphens/>
              <w:ind w:left="567" w:hanging="567"/>
              <w:rPr>
                <w:rFonts w:asciiTheme="minorHAnsi" w:hAnsiTheme="minorHAnsi" w:cs="Calibri"/>
                <w:color w:val="auto"/>
                <w:sz w:val="22"/>
              </w:rPr>
            </w:pPr>
            <w:r w:rsidRPr="00D37AE2">
              <w:rPr>
                <w:rFonts w:asciiTheme="minorHAnsi" w:hAnsiTheme="minorHAnsi" w:cs="Calibri"/>
                <w:color w:val="auto"/>
                <w:sz w:val="22"/>
              </w:rPr>
              <w:t>3</w:t>
            </w:r>
          </w:p>
        </w:tc>
        <w:tc>
          <w:tcPr>
            <w:tcW w:w="56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s>
              <w:suppressAutoHyphens/>
              <w:ind w:left="567" w:hanging="567"/>
              <w:rPr>
                <w:rFonts w:asciiTheme="minorHAnsi" w:hAnsiTheme="minorHAnsi" w:cs="Calibri"/>
                <w:color w:val="auto"/>
                <w:sz w:val="22"/>
              </w:rPr>
            </w:pPr>
            <w:r w:rsidRPr="00D37AE2">
              <w:rPr>
                <w:rFonts w:asciiTheme="minorHAnsi" w:hAnsiTheme="minorHAnsi" w:cs="Calibri"/>
                <w:color w:val="auto"/>
                <w:sz w:val="22"/>
              </w:rPr>
              <w:t>1</w:t>
            </w:r>
          </w:p>
        </w:tc>
        <w:tc>
          <w:tcPr>
            <w:tcW w:w="57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s>
              <w:suppressAutoHyphens/>
              <w:ind w:left="567" w:hanging="567"/>
              <w:rPr>
                <w:rFonts w:asciiTheme="minorHAnsi" w:hAnsiTheme="minorHAnsi" w:cs="Calibri"/>
                <w:color w:val="auto"/>
              </w:rPr>
            </w:pPr>
          </w:p>
        </w:tc>
        <w:tc>
          <w:tcPr>
            <w:tcW w:w="34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C34129" w:rsidP="00DD4BCF">
            <w:pPr>
              <w:pStyle w:val="Body"/>
              <w:tabs>
                <w:tab w:val="left" w:pos="567"/>
                <w:tab w:val="left" w:pos="1134"/>
                <w:tab w:val="left" w:pos="1701"/>
                <w:tab w:val="left" w:pos="2268"/>
                <w:tab w:val="left" w:pos="2835"/>
                <w:tab w:val="left" w:pos="3402"/>
              </w:tabs>
              <w:ind w:left="567" w:hanging="567"/>
              <w:rPr>
                <w:rFonts w:asciiTheme="minorHAnsi" w:hAnsiTheme="minorHAnsi" w:cs="Calibri"/>
                <w:b/>
                <w:color w:val="auto"/>
                <w:sz w:val="22"/>
              </w:rPr>
            </w:pPr>
            <w:r w:rsidRPr="00D37AE2">
              <w:rPr>
                <w:rFonts w:asciiTheme="minorHAnsi" w:hAnsiTheme="minorHAnsi" w:cs="Calibri"/>
                <w:b/>
                <w:color w:val="auto"/>
                <w:sz w:val="22"/>
                <w:lang w:val="hr-HR"/>
              </w:rPr>
              <w:t>doc. art.</w:t>
            </w:r>
            <w:r w:rsidR="00F5106D" w:rsidRPr="00D37AE2">
              <w:rPr>
                <w:rFonts w:asciiTheme="minorHAnsi" w:hAnsiTheme="minorHAnsi" w:cs="Calibri"/>
                <w:b/>
                <w:color w:val="auto"/>
                <w:sz w:val="22"/>
              </w:rPr>
              <w:t xml:space="preserve"> Hrvoje Duvnjak</w:t>
            </w:r>
          </w:p>
          <w:p w:rsidR="00F5106D" w:rsidRPr="00C4128A" w:rsidRDefault="00F5106D" w:rsidP="00DD4BCF">
            <w:pPr>
              <w:pStyle w:val="Body"/>
              <w:tabs>
                <w:tab w:val="left" w:pos="567"/>
                <w:tab w:val="left" w:pos="1134"/>
                <w:tab w:val="left" w:pos="1701"/>
                <w:tab w:val="left" w:pos="2268"/>
                <w:tab w:val="left" w:pos="2835"/>
                <w:tab w:val="left" w:pos="3402"/>
              </w:tabs>
              <w:suppressAutoHyphens/>
              <w:ind w:left="567" w:hanging="567"/>
              <w:rPr>
                <w:rFonts w:asciiTheme="minorHAnsi" w:hAnsiTheme="minorHAnsi" w:cs="Calibri"/>
                <w:color w:val="auto"/>
                <w:sz w:val="22"/>
              </w:rPr>
            </w:pPr>
            <w:r w:rsidRPr="00C4128A">
              <w:rPr>
                <w:rFonts w:asciiTheme="minorHAnsi" w:hAnsiTheme="minorHAnsi" w:cs="Calibri"/>
                <w:color w:val="auto"/>
                <w:sz w:val="22"/>
              </w:rPr>
              <w:t>Miran Blažek, ass.</w:t>
            </w:r>
          </w:p>
        </w:tc>
        <w:tc>
          <w:tcPr>
            <w:tcW w:w="854" w:type="dxa"/>
            <w:tcBorders>
              <w:top w:val="single" w:sz="8" w:space="0" w:color="000000"/>
              <w:left w:val="single" w:sz="8" w:space="0" w:color="000000"/>
              <w:bottom w:val="single" w:sz="8" w:space="0" w:color="000000"/>
              <w:right w:val="single" w:sz="16" w:space="0" w:color="000000"/>
            </w:tcBorders>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uppressAutoHyphens/>
              <w:ind w:left="567" w:hanging="567"/>
              <w:rPr>
                <w:rFonts w:asciiTheme="minorHAnsi" w:hAnsiTheme="minorHAnsi" w:cs="Calibri"/>
                <w:color w:val="auto"/>
                <w:sz w:val="22"/>
              </w:rPr>
            </w:pPr>
            <w:r w:rsidRPr="00D37AE2">
              <w:rPr>
                <w:rFonts w:asciiTheme="minorHAnsi" w:hAnsiTheme="minorHAnsi" w:cs="Calibri"/>
                <w:color w:val="auto"/>
                <w:sz w:val="22"/>
              </w:rPr>
              <w:t>3</w:t>
            </w:r>
          </w:p>
        </w:tc>
      </w:tr>
      <w:tr w:rsidR="00F5106D" w:rsidRPr="00D37AE2">
        <w:trPr>
          <w:cantSplit/>
          <w:trHeight w:val="260"/>
        </w:trPr>
        <w:tc>
          <w:tcPr>
            <w:tcW w:w="738" w:type="dxa"/>
            <w:tcBorders>
              <w:top w:val="single" w:sz="8" w:space="0" w:color="000000"/>
              <w:left w:val="single" w:sz="16"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125</w:t>
            </w:r>
          </w:p>
        </w:tc>
        <w:tc>
          <w:tcPr>
            <w:tcW w:w="31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5106D" w:rsidRPr="00D37AE2" w:rsidRDefault="00F5106D" w:rsidP="00DD4BCF">
            <w:pPr>
              <w:pStyle w:val="Body"/>
              <w:tabs>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suppressAutoHyphens/>
              <w:rPr>
                <w:rFonts w:asciiTheme="minorHAnsi" w:hAnsiTheme="minorHAnsi" w:cs="Calibri"/>
                <w:b/>
                <w:color w:val="auto"/>
                <w:sz w:val="22"/>
              </w:rPr>
            </w:pPr>
            <w:r w:rsidRPr="00D37AE2">
              <w:rPr>
                <w:rFonts w:asciiTheme="minorHAnsi" w:hAnsiTheme="minorHAnsi" w:cs="Calibri"/>
                <w:b/>
                <w:color w:val="auto"/>
                <w:sz w:val="22"/>
              </w:rPr>
              <w:t>Kiparstvo V</w:t>
            </w:r>
          </w:p>
        </w:tc>
        <w:tc>
          <w:tcPr>
            <w:tcW w:w="56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s>
              <w:suppressAutoHyphens/>
              <w:ind w:left="567" w:hanging="567"/>
              <w:rPr>
                <w:rFonts w:asciiTheme="minorHAnsi" w:hAnsiTheme="minorHAnsi" w:cs="Calibri"/>
                <w:color w:val="auto"/>
                <w:sz w:val="22"/>
              </w:rPr>
            </w:pPr>
            <w:r w:rsidRPr="00D37AE2">
              <w:rPr>
                <w:rFonts w:asciiTheme="minorHAnsi" w:hAnsiTheme="minorHAnsi" w:cs="Calibri"/>
                <w:color w:val="auto"/>
                <w:sz w:val="22"/>
              </w:rPr>
              <w:t>4</w:t>
            </w:r>
          </w:p>
        </w:tc>
        <w:tc>
          <w:tcPr>
            <w:tcW w:w="56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s>
              <w:suppressAutoHyphens/>
              <w:ind w:left="567" w:hanging="567"/>
              <w:rPr>
                <w:rFonts w:asciiTheme="minorHAnsi" w:hAnsiTheme="minorHAnsi" w:cs="Calibri"/>
                <w:color w:val="auto"/>
                <w:sz w:val="22"/>
              </w:rPr>
            </w:pPr>
            <w:r w:rsidRPr="00D37AE2">
              <w:rPr>
                <w:rFonts w:asciiTheme="minorHAnsi" w:hAnsiTheme="minorHAnsi" w:cs="Calibri"/>
                <w:color w:val="auto"/>
                <w:sz w:val="22"/>
              </w:rPr>
              <w:t>2</w:t>
            </w:r>
          </w:p>
        </w:tc>
        <w:tc>
          <w:tcPr>
            <w:tcW w:w="57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s>
              <w:suppressAutoHyphens/>
              <w:ind w:left="567" w:hanging="567"/>
              <w:rPr>
                <w:rFonts w:asciiTheme="minorHAnsi" w:hAnsiTheme="minorHAnsi" w:cs="Calibri"/>
                <w:color w:val="auto"/>
              </w:rPr>
            </w:pPr>
          </w:p>
        </w:tc>
        <w:tc>
          <w:tcPr>
            <w:tcW w:w="34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3D36C8" w:rsidRDefault="00F5106D" w:rsidP="00DD4BCF">
            <w:pPr>
              <w:pStyle w:val="Body"/>
              <w:tabs>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ind w:left="567" w:hanging="567"/>
              <w:rPr>
                <w:rFonts w:asciiTheme="minorHAnsi" w:hAnsiTheme="minorHAnsi" w:cs="Calibri"/>
                <w:color w:val="auto"/>
                <w:sz w:val="22"/>
              </w:rPr>
            </w:pPr>
            <w:r w:rsidRPr="003D36C8">
              <w:rPr>
                <w:rFonts w:asciiTheme="minorHAnsi" w:hAnsiTheme="minorHAnsi" w:cs="Calibri"/>
                <w:color w:val="auto"/>
                <w:sz w:val="22"/>
              </w:rPr>
              <w:t>Margareta Lekić, umj.sur.</w:t>
            </w:r>
          </w:p>
          <w:p w:rsidR="00F5106D" w:rsidRPr="003D36C8" w:rsidRDefault="00F5106D" w:rsidP="00DD4BCF">
            <w:pPr>
              <w:pStyle w:val="Body"/>
              <w:tabs>
                <w:tab w:val="left" w:pos="567"/>
                <w:tab w:val="left" w:pos="1134"/>
                <w:tab w:val="left" w:pos="1701"/>
                <w:tab w:val="left" w:pos="2268"/>
                <w:tab w:val="left" w:pos="2835"/>
                <w:tab w:val="left" w:pos="3402"/>
              </w:tabs>
              <w:suppressAutoHyphens/>
              <w:ind w:left="567" w:hanging="567"/>
              <w:rPr>
                <w:rFonts w:asciiTheme="minorHAnsi" w:hAnsiTheme="minorHAnsi" w:cs="Calibri"/>
                <w:i/>
                <w:color w:val="auto"/>
                <w:sz w:val="22"/>
              </w:rPr>
            </w:pPr>
            <w:r w:rsidRPr="003D36C8">
              <w:rPr>
                <w:rFonts w:asciiTheme="minorHAnsi" w:hAnsiTheme="minorHAnsi" w:cs="Calibri"/>
                <w:i/>
                <w:color w:val="auto"/>
                <w:sz w:val="22"/>
                <w:lang w:val="hr-HR"/>
              </w:rPr>
              <w:t>Josipa Stojanović, ass.</w:t>
            </w:r>
          </w:p>
        </w:tc>
        <w:tc>
          <w:tcPr>
            <w:tcW w:w="854" w:type="dxa"/>
            <w:tcBorders>
              <w:top w:val="single" w:sz="8" w:space="0" w:color="000000"/>
              <w:left w:val="single" w:sz="8" w:space="0" w:color="000000"/>
              <w:bottom w:val="single" w:sz="8" w:space="0" w:color="000000"/>
              <w:right w:val="single" w:sz="16" w:space="0" w:color="000000"/>
            </w:tcBorders>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uppressAutoHyphens/>
              <w:ind w:left="567" w:hanging="567"/>
              <w:rPr>
                <w:rFonts w:asciiTheme="minorHAnsi" w:hAnsiTheme="minorHAnsi" w:cs="Calibri"/>
                <w:color w:val="auto"/>
                <w:sz w:val="22"/>
              </w:rPr>
            </w:pPr>
            <w:r w:rsidRPr="00D37AE2">
              <w:rPr>
                <w:rFonts w:asciiTheme="minorHAnsi" w:hAnsiTheme="minorHAnsi" w:cs="Calibri"/>
                <w:color w:val="auto"/>
                <w:sz w:val="22"/>
              </w:rPr>
              <w:t>4</w:t>
            </w:r>
          </w:p>
        </w:tc>
      </w:tr>
      <w:tr w:rsidR="00F5106D" w:rsidRPr="00D37AE2">
        <w:trPr>
          <w:cantSplit/>
          <w:trHeight w:val="260"/>
        </w:trPr>
        <w:tc>
          <w:tcPr>
            <w:tcW w:w="738" w:type="dxa"/>
            <w:tcBorders>
              <w:top w:val="single" w:sz="8" w:space="0" w:color="000000"/>
              <w:left w:val="single" w:sz="16"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135</w:t>
            </w:r>
          </w:p>
        </w:tc>
        <w:tc>
          <w:tcPr>
            <w:tcW w:w="31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5106D" w:rsidRPr="00D37AE2" w:rsidRDefault="00F5106D" w:rsidP="00DD4BCF">
            <w:pPr>
              <w:pStyle w:val="Body"/>
              <w:tabs>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suppressAutoHyphens/>
              <w:rPr>
                <w:rFonts w:asciiTheme="minorHAnsi" w:hAnsiTheme="minorHAnsi" w:cs="Calibri"/>
                <w:b/>
                <w:color w:val="auto"/>
                <w:sz w:val="22"/>
              </w:rPr>
            </w:pPr>
            <w:r w:rsidRPr="00D37AE2">
              <w:rPr>
                <w:rFonts w:asciiTheme="minorHAnsi" w:hAnsiTheme="minorHAnsi" w:cs="Calibri"/>
                <w:b/>
                <w:color w:val="auto"/>
                <w:sz w:val="22"/>
              </w:rPr>
              <w:t>Slikarstvo V</w:t>
            </w:r>
          </w:p>
        </w:tc>
        <w:tc>
          <w:tcPr>
            <w:tcW w:w="56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s>
              <w:suppressAutoHyphens/>
              <w:ind w:left="567" w:hanging="567"/>
              <w:rPr>
                <w:rFonts w:asciiTheme="minorHAnsi" w:hAnsiTheme="minorHAnsi" w:cs="Calibri"/>
                <w:color w:val="auto"/>
                <w:sz w:val="22"/>
              </w:rPr>
            </w:pPr>
            <w:r w:rsidRPr="00D37AE2">
              <w:rPr>
                <w:rFonts w:asciiTheme="minorHAnsi" w:hAnsiTheme="minorHAnsi" w:cs="Calibri"/>
                <w:color w:val="auto"/>
                <w:sz w:val="22"/>
              </w:rPr>
              <w:t>4</w:t>
            </w:r>
          </w:p>
        </w:tc>
        <w:tc>
          <w:tcPr>
            <w:tcW w:w="56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s>
              <w:suppressAutoHyphens/>
              <w:ind w:left="567" w:hanging="567"/>
              <w:rPr>
                <w:rFonts w:asciiTheme="minorHAnsi" w:hAnsiTheme="minorHAnsi" w:cs="Calibri"/>
                <w:color w:val="auto"/>
                <w:sz w:val="22"/>
              </w:rPr>
            </w:pPr>
            <w:r w:rsidRPr="00D37AE2">
              <w:rPr>
                <w:rFonts w:asciiTheme="minorHAnsi" w:hAnsiTheme="minorHAnsi" w:cs="Calibri"/>
                <w:color w:val="auto"/>
                <w:sz w:val="22"/>
              </w:rPr>
              <w:t>2</w:t>
            </w:r>
          </w:p>
        </w:tc>
        <w:tc>
          <w:tcPr>
            <w:tcW w:w="57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s>
              <w:suppressAutoHyphens/>
              <w:ind w:left="567" w:hanging="567"/>
              <w:rPr>
                <w:rFonts w:asciiTheme="minorHAnsi" w:hAnsiTheme="minorHAnsi" w:cs="Calibri"/>
                <w:color w:val="auto"/>
              </w:rPr>
            </w:pPr>
          </w:p>
        </w:tc>
        <w:tc>
          <w:tcPr>
            <w:tcW w:w="34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C34129" w:rsidP="00DD4BCF">
            <w:pPr>
              <w:pStyle w:val="Body"/>
              <w:tabs>
                <w:tab w:val="left" w:pos="567"/>
                <w:tab w:val="left" w:pos="1134"/>
                <w:tab w:val="left" w:pos="1701"/>
                <w:tab w:val="left" w:pos="2268"/>
                <w:tab w:val="left" w:pos="2835"/>
                <w:tab w:val="left" w:pos="3402"/>
              </w:tabs>
              <w:ind w:left="567" w:hanging="567"/>
              <w:rPr>
                <w:rFonts w:asciiTheme="minorHAnsi" w:hAnsiTheme="minorHAnsi" w:cs="Calibri"/>
                <w:b/>
                <w:color w:val="auto"/>
                <w:sz w:val="22"/>
              </w:rPr>
            </w:pPr>
            <w:r w:rsidRPr="00D37AE2">
              <w:rPr>
                <w:rFonts w:asciiTheme="minorHAnsi" w:hAnsiTheme="minorHAnsi" w:cs="Calibri"/>
                <w:b/>
                <w:color w:val="auto"/>
                <w:sz w:val="22"/>
                <w:lang w:val="hr-HR"/>
              </w:rPr>
              <w:t>doc. art.</w:t>
            </w:r>
            <w:r w:rsidR="00F5106D" w:rsidRPr="00D37AE2">
              <w:rPr>
                <w:rFonts w:asciiTheme="minorHAnsi" w:hAnsiTheme="minorHAnsi" w:cs="Calibri"/>
                <w:b/>
                <w:color w:val="auto"/>
                <w:sz w:val="22"/>
              </w:rPr>
              <w:t xml:space="preserve"> Hrvoje Duvnjak</w:t>
            </w:r>
          </w:p>
        </w:tc>
        <w:tc>
          <w:tcPr>
            <w:tcW w:w="854" w:type="dxa"/>
            <w:tcBorders>
              <w:top w:val="single" w:sz="8" w:space="0" w:color="000000"/>
              <w:left w:val="single" w:sz="8" w:space="0" w:color="000000"/>
              <w:bottom w:val="single" w:sz="8" w:space="0" w:color="000000"/>
              <w:right w:val="single" w:sz="16" w:space="0" w:color="000000"/>
            </w:tcBorders>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uppressAutoHyphens/>
              <w:ind w:left="567" w:hanging="567"/>
              <w:rPr>
                <w:rFonts w:asciiTheme="minorHAnsi" w:hAnsiTheme="minorHAnsi" w:cs="Calibri"/>
                <w:color w:val="auto"/>
                <w:sz w:val="22"/>
              </w:rPr>
            </w:pPr>
            <w:r w:rsidRPr="00D37AE2">
              <w:rPr>
                <w:rFonts w:asciiTheme="minorHAnsi" w:hAnsiTheme="minorHAnsi" w:cs="Calibri"/>
                <w:color w:val="auto"/>
                <w:sz w:val="22"/>
              </w:rPr>
              <w:t>4</w:t>
            </w:r>
          </w:p>
        </w:tc>
      </w:tr>
      <w:tr w:rsidR="00F5106D" w:rsidRPr="00D37AE2">
        <w:trPr>
          <w:cantSplit/>
          <w:trHeight w:val="260"/>
        </w:trPr>
        <w:tc>
          <w:tcPr>
            <w:tcW w:w="738" w:type="dxa"/>
            <w:tcBorders>
              <w:top w:val="single" w:sz="8" w:space="0" w:color="000000"/>
              <w:left w:val="single" w:sz="16"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145</w:t>
            </w:r>
          </w:p>
        </w:tc>
        <w:tc>
          <w:tcPr>
            <w:tcW w:w="31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5106D" w:rsidRPr="00D37AE2" w:rsidRDefault="00F5106D" w:rsidP="00DD4BCF">
            <w:pPr>
              <w:pStyle w:val="Body"/>
              <w:tabs>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suppressAutoHyphens/>
              <w:rPr>
                <w:rFonts w:asciiTheme="minorHAnsi" w:hAnsiTheme="minorHAnsi" w:cs="Calibri"/>
                <w:b/>
                <w:color w:val="auto"/>
                <w:sz w:val="22"/>
              </w:rPr>
            </w:pPr>
            <w:r w:rsidRPr="00D37AE2">
              <w:rPr>
                <w:rFonts w:asciiTheme="minorHAnsi" w:hAnsiTheme="minorHAnsi" w:cs="Calibri"/>
                <w:b/>
                <w:color w:val="auto"/>
                <w:sz w:val="22"/>
              </w:rPr>
              <w:t>Grafika V</w:t>
            </w:r>
          </w:p>
        </w:tc>
        <w:tc>
          <w:tcPr>
            <w:tcW w:w="56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s>
              <w:suppressAutoHyphens/>
              <w:ind w:left="567" w:hanging="567"/>
              <w:rPr>
                <w:rFonts w:asciiTheme="minorHAnsi" w:hAnsiTheme="minorHAnsi" w:cs="Calibri"/>
                <w:color w:val="auto"/>
                <w:sz w:val="22"/>
              </w:rPr>
            </w:pPr>
            <w:r w:rsidRPr="00D37AE2">
              <w:rPr>
                <w:rFonts w:asciiTheme="minorHAnsi" w:hAnsiTheme="minorHAnsi" w:cs="Calibri"/>
                <w:color w:val="auto"/>
                <w:sz w:val="22"/>
              </w:rPr>
              <w:t>4</w:t>
            </w:r>
          </w:p>
        </w:tc>
        <w:tc>
          <w:tcPr>
            <w:tcW w:w="56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s>
              <w:suppressAutoHyphens/>
              <w:ind w:left="567" w:hanging="567"/>
              <w:rPr>
                <w:rFonts w:asciiTheme="minorHAnsi" w:hAnsiTheme="minorHAnsi" w:cs="Calibri"/>
                <w:color w:val="auto"/>
                <w:sz w:val="22"/>
              </w:rPr>
            </w:pPr>
            <w:r w:rsidRPr="00D37AE2">
              <w:rPr>
                <w:rFonts w:asciiTheme="minorHAnsi" w:hAnsiTheme="minorHAnsi" w:cs="Calibri"/>
                <w:color w:val="auto"/>
                <w:sz w:val="22"/>
              </w:rPr>
              <w:t>2</w:t>
            </w:r>
          </w:p>
        </w:tc>
        <w:tc>
          <w:tcPr>
            <w:tcW w:w="57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s>
              <w:suppressAutoHyphens/>
              <w:ind w:left="567" w:hanging="567"/>
              <w:rPr>
                <w:rFonts w:asciiTheme="minorHAnsi" w:hAnsiTheme="minorHAnsi" w:cs="Calibri"/>
                <w:color w:val="auto"/>
              </w:rPr>
            </w:pPr>
          </w:p>
        </w:tc>
        <w:tc>
          <w:tcPr>
            <w:tcW w:w="34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C34129" w:rsidP="00DD4BCF">
            <w:pPr>
              <w:rPr>
                <w:rFonts w:asciiTheme="minorHAnsi" w:hAnsiTheme="minorHAnsi" w:cs="Calibri"/>
                <w:bCs w:val="0"/>
                <w:color w:val="auto"/>
                <w:szCs w:val="24"/>
              </w:rPr>
            </w:pPr>
            <w:r w:rsidRPr="00D37AE2">
              <w:rPr>
                <w:rFonts w:asciiTheme="minorHAnsi" w:hAnsiTheme="minorHAnsi" w:cs="Calibri"/>
                <w:bCs w:val="0"/>
                <w:color w:val="auto"/>
                <w:szCs w:val="24"/>
                <w:lang w:val="hr-HR"/>
              </w:rPr>
              <w:t>doc. art.</w:t>
            </w:r>
            <w:r w:rsidR="00F5106D" w:rsidRPr="00D37AE2">
              <w:rPr>
                <w:rFonts w:asciiTheme="minorHAnsi" w:hAnsiTheme="minorHAnsi" w:cs="Calibri"/>
                <w:bCs w:val="0"/>
                <w:color w:val="auto"/>
                <w:szCs w:val="24"/>
              </w:rPr>
              <w:t xml:space="preserve"> Marko Živković</w:t>
            </w:r>
          </w:p>
          <w:p w:rsidR="00F5106D" w:rsidRPr="00C4128A" w:rsidRDefault="00F5106D" w:rsidP="00DD4BCF">
            <w:pPr>
              <w:rPr>
                <w:rFonts w:asciiTheme="minorHAnsi" w:hAnsiTheme="minorHAnsi" w:cs="Calibri"/>
                <w:b w:val="0"/>
                <w:bCs w:val="0"/>
                <w:i/>
                <w:color w:val="auto"/>
                <w:szCs w:val="24"/>
                <w:lang w:val="hr-HR"/>
              </w:rPr>
            </w:pPr>
            <w:r w:rsidRPr="00C4128A">
              <w:rPr>
                <w:rFonts w:asciiTheme="minorHAnsi" w:hAnsiTheme="minorHAnsi" w:cs="Calibri"/>
                <w:b w:val="0"/>
                <w:bCs w:val="0"/>
                <w:i/>
                <w:color w:val="auto"/>
                <w:szCs w:val="24"/>
                <w:lang w:val="hr-HR"/>
              </w:rPr>
              <w:t>Viktorija Križanović, ass.</w:t>
            </w:r>
          </w:p>
        </w:tc>
        <w:tc>
          <w:tcPr>
            <w:tcW w:w="854" w:type="dxa"/>
            <w:tcBorders>
              <w:top w:val="single" w:sz="8" w:space="0" w:color="000000"/>
              <w:left w:val="single" w:sz="8" w:space="0" w:color="000000"/>
              <w:bottom w:val="single" w:sz="8" w:space="0" w:color="000000"/>
              <w:right w:val="single" w:sz="16" w:space="0" w:color="000000"/>
            </w:tcBorders>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uppressAutoHyphens/>
              <w:ind w:left="567" w:hanging="567"/>
              <w:rPr>
                <w:rFonts w:asciiTheme="minorHAnsi" w:hAnsiTheme="minorHAnsi" w:cs="Calibri"/>
                <w:color w:val="auto"/>
                <w:sz w:val="22"/>
              </w:rPr>
            </w:pPr>
            <w:r w:rsidRPr="00D37AE2">
              <w:rPr>
                <w:rFonts w:asciiTheme="minorHAnsi" w:hAnsiTheme="minorHAnsi" w:cs="Calibri"/>
                <w:color w:val="auto"/>
                <w:sz w:val="22"/>
              </w:rPr>
              <w:t>4</w:t>
            </w:r>
          </w:p>
        </w:tc>
      </w:tr>
      <w:tr w:rsidR="00F5106D" w:rsidRPr="00D37AE2">
        <w:trPr>
          <w:cantSplit/>
          <w:trHeight w:val="250"/>
        </w:trPr>
        <w:tc>
          <w:tcPr>
            <w:tcW w:w="738" w:type="dxa"/>
            <w:tcBorders>
              <w:top w:val="single" w:sz="16" w:space="0" w:color="000000"/>
              <w:left w:val="single" w:sz="16"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FreeForm"/>
              <w:spacing w:after="0" w:line="240" w:lineRule="auto"/>
              <w:rPr>
                <w:rFonts w:asciiTheme="minorHAnsi" w:hAnsiTheme="minorHAnsi" w:cs="Calibri"/>
                <w:color w:val="auto"/>
              </w:rPr>
            </w:pPr>
          </w:p>
        </w:tc>
        <w:tc>
          <w:tcPr>
            <w:tcW w:w="3179" w:type="dxa"/>
            <w:tcBorders>
              <w:top w:val="single" w:sz="16"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vAlign w:val="center"/>
          </w:tcPr>
          <w:p w:rsidR="00F5106D" w:rsidRPr="00D37AE2" w:rsidRDefault="00F5106D" w:rsidP="00DD4BCF">
            <w:pPr>
              <w:pStyle w:val="Body"/>
              <w:tabs>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suppressAutoHyphens/>
              <w:rPr>
                <w:rFonts w:asciiTheme="minorHAnsi" w:hAnsiTheme="minorHAnsi" w:cs="Calibri"/>
                <w:color w:val="auto"/>
                <w:sz w:val="22"/>
              </w:rPr>
            </w:pPr>
            <w:r w:rsidRPr="00D37AE2">
              <w:rPr>
                <w:rFonts w:asciiTheme="minorHAnsi" w:hAnsiTheme="minorHAnsi" w:cs="Calibri"/>
                <w:color w:val="auto"/>
                <w:sz w:val="22"/>
              </w:rPr>
              <w:t>obavezni sati</w:t>
            </w:r>
          </w:p>
        </w:tc>
        <w:tc>
          <w:tcPr>
            <w:tcW w:w="569" w:type="dxa"/>
            <w:tcBorders>
              <w:top w:val="single" w:sz="16" w:space="0" w:color="000000"/>
              <w:left w:val="single" w:sz="8" w:space="0" w:color="000000"/>
              <w:bottom w:val="single" w:sz="8" w:space="0" w:color="000000"/>
              <w:right w:val="single" w:sz="8" w:space="0" w:color="000000"/>
            </w:tcBorders>
            <w:shd w:val="clear" w:color="auto" w:fill="FFFF00"/>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s>
              <w:suppressAutoHyphens/>
              <w:ind w:left="567" w:hanging="567"/>
              <w:rPr>
                <w:rFonts w:asciiTheme="minorHAnsi" w:hAnsiTheme="minorHAnsi" w:cs="Calibri"/>
                <w:color w:val="auto"/>
              </w:rPr>
            </w:pPr>
            <w:r w:rsidRPr="00D37AE2">
              <w:rPr>
                <w:rFonts w:asciiTheme="minorHAnsi" w:hAnsiTheme="minorHAnsi" w:cs="Calibri"/>
                <w:color w:val="auto"/>
                <w:sz w:val="22"/>
              </w:rPr>
              <w:t>18</w:t>
            </w:r>
          </w:p>
        </w:tc>
        <w:tc>
          <w:tcPr>
            <w:tcW w:w="569" w:type="dxa"/>
            <w:tcBorders>
              <w:top w:val="single" w:sz="16" w:space="0" w:color="000000"/>
              <w:left w:val="single" w:sz="8" w:space="0" w:color="000000"/>
              <w:bottom w:val="single" w:sz="8" w:space="0" w:color="000000"/>
              <w:right w:val="single" w:sz="8" w:space="0" w:color="000000"/>
            </w:tcBorders>
            <w:shd w:val="clear" w:color="auto" w:fill="FFFF00"/>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s>
              <w:suppressAutoHyphens/>
              <w:ind w:left="567" w:hanging="567"/>
              <w:rPr>
                <w:rFonts w:asciiTheme="minorHAnsi" w:hAnsiTheme="minorHAnsi" w:cs="Calibri"/>
                <w:color w:val="auto"/>
              </w:rPr>
            </w:pPr>
            <w:r w:rsidRPr="00D37AE2">
              <w:rPr>
                <w:rFonts w:asciiTheme="minorHAnsi" w:hAnsiTheme="minorHAnsi" w:cs="Calibri"/>
                <w:color w:val="auto"/>
                <w:sz w:val="22"/>
              </w:rPr>
              <w:fldChar w:fldCharType="begin"/>
            </w:r>
            <w:r w:rsidRPr="00D37AE2">
              <w:rPr>
                <w:rFonts w:asciiTheme="minorHAnsi" w:hAnsiTheme="minorHAnsi" w:cs="Calibri"/>
                <w:color w:val="auto"/>
                <w:sz w:val="22"/>
              </w:rPr>
              <w:instrText xml:space="preserve"> =SUM(D3:D11) \# "0" </w:instrText>
            </w:r>
            <w:r w:rsidRPr="00D37AE2">
              <w:rPr>
                <w:rFonts w:asciiTheme="minorHAnsi" w:hAnsiTheme="minorHAnsi" w:cs="Calibri"/>
                <w:color w:val="auto"/>
                <w:sz w:val="22"/>
              </w:rPr>
              <w:fldChar w:fldCharType="separate"/>
            </w:r>
            <w:r w:rsidRPr="00D37AE2">
              <w:rPr>
                <w:rFonts w:asciiTheme="minorHAnsi" w:hAnsiTheme="minorHAnsi" w:cs="Calibri"/>
                <w:color w:val="auto"/>
                <w:sz w:val="22"/>
              </w:rPr>
              <w:t>7</w:t>
            </w:r>
            <w:r w:rsidRPr="00D37AE2">
              <w:rPr>
                <w:rFonts w:asciiTheme="minorHAnsi" w:hAnsiTheme="minorHAnsi" w:cs="Calibri"/>
                <w:color w:val="auto"/>
                <w:sz w:val="22"/>
              </w:rPr>
              <w:fldChar w:fldCharType="end"/>
            </w:r>
          </w:p>
        </w:tc>
        <w:tc>
          <w:tcPr>
            <w:tcW w:w="570" w:type="dxa"/>
            <w:tcBorders>
              <w:top w:val="single" w:sz="16" w:space="0" w:color="000000"/>
              <w:left w:val="single" w:sz="8" w:space="0" w:color="000000"/>
              <w:bottom w:val="single" w:sz="8" w:space="0" w:color="000000"/>
              <w:right w:val="single" w:sz="8" w:space="0" w:color="000000"/>
            </w:tcBorders>
            <w:shd w:val="clear" w:color="auto" w:fill="FFFF00"/>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s>
              <w:suppressAutoHyphens/>
              <w:ind w:left="567" w:hanging="567"/>
              <w:rPr>
                <w:rFonts w:asciiTheme="minorHAnsi" w:hAnsiTheme="minorHAnsi" w:cs="Calibri"/>
                <w:color w:val="auto"/>
              </w:rPr>
            </w:pPr>
            <w:r w:rsidRPr="00D37AE2">
              <w:rPr>
                <w:rFonts w:asciiTheme="minorHAnsi" w:hAnsiTheme="minorHAnsi" w:cs="Calibri"/>
                <w:color w:val="auto"/>
                <w:sz w:val="22"/>
              </w:rPr>
              <w:t>3</w:t>
            </w:r>
          </w:p>
        </w:tc>
        <w:tc>
          <w:tcPr>
            <w:tcW w:w="3417" w:type="dxa"/>
            <w:tcBorders>
              <w:top w:val="single" w:sz="16"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Body"/>
              <w:tabs>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suppressAutoHyphens/>
              <w:ind w:left="567" w:hanging="567"/>
              <w:rPr>
                <w:rFonts w:asciiTheme="minorHAnsi" w:hAnsiTheme="minorHAnsi" w:cs="Calibri"/>
                <w:color w:val="auto"/>
              </w:rPr>
            </w:pPr>
          </w:p>
        </w:tc>
        <w:tc>
          <w:tcPr>
            <w:tcW w:w="854" w:type="dxa"/>
            <w:tcBorders>
              <w:top w:val="single" w:sz="16" w:space="0" w:color="000000"/>
              <w:left w:val="single" w:sz="8" w:space="0" w:color="000000"/>
              <w:bottom w:val="single" w:sz="8" w:space="0" w:color="000000"/>
              <w:right w:val="single" w:sz="16" w:space="0" w:color="000000"/>
            </w:tcBorders>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uppressAutoHyphens/>
              <w:ind w:left="567" w:hanging="567"/>
              <w:rPr>
                <w:rFonts w:asciiTheme="minorHAnsi" w:hAnsiTheme="minorHAnsi" w:cs="Calibri"/>
                <w:color w:val="auto"/>
              </w:rPr>
            </w:pPr>
          </w:p>
        </w:tc>
      </w:tr>
      <w:tr w:rsidR="00F5106D" w:rsidRPr="00D37AE2">
        <w:trPr>
          <w:cantSplit/>
          <w:trHeight w:val="270"/>
        </w:trPr>
        <w:tc>
          <w:tcPr>
            <w:tcW w:w="738" w:type="dxa"/>
            <w:tcBorders>
              <w:top w:val="single" w:sz="8" w:space="0" w:color="000000"/>
              <w:left w:val="single" w:sz="16" w:space="0" w:color="000000"/>
              <w:bottom w:val="single" w:sz="16"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FreeForm"/>
              <w:spacing w:after="0" w:line="240" w:lineRule="auto"/>
              <w:rPr>
                <w:rFonts w:asciiTheme="minorHAnsi" w:hAnsiTheme="minorHAnsi" w:cs="Calibri"/>
                <w:color w:val="auto"/>
              </w:rPr>
            </w:pPr>
          </w:p>
        </w:tc>
        <w:tc>
          <w:tcPr>
            <w:tcW w:w="3179" w:type="dxa"/>
            <w:tcBorders>
              <w:top w:val="single" w:sz="8" w:space="0" w:color="000000"/>
              <w:left w:val="single" w:sz="8" w:space="0" w:color="000000"/>
              <w:bottom w:val="single" w:sz="16" w:space="0" w:color="000000"/>
              <w:right w:val="single" w:sz="8" w:space="0" w:color="000000"/>
            </w:tcBorders>
            <w:shd w:val="clear" w:color="auto" w:fill="FFFF00"/>
            <w:tcMar>
              <w:top w:w="100" w:type="dxa"/>
              <w:left w:w="100" w:type="dxa"/>
              <w:bottom w:w="100" w:type="dxa"/>
              <w:right w:w="100" w:type="dxa"/>
            </w:tcMar>
            <w:vAlign w:val="center"/>
          </w:tcPr>
          <w:p w:rsidR="00F5106D" w:rsidRPr="00D37AE2" w:rsidRDefault="00F5106D" w:rsidP="00DD4BCF">
            <w:pPr>
              <w:pStyle w:val="Body"/>
              <w:tabs>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suppressAutoHyphens/>
              <w:rPr>
                <w:rFonts w:asciiTheme="minorHAnsi" w:hAnsiTheme="minorHAnsi" w:cs="Calibri"/>
                <w:color w:val="auto"/>
                <w:sz w:val="22"/>
              </w:rPr>
            </w:pPr>
            <w:r w:rsidRPr="00D37AE2">
              <w:rPr>
                <w:rFonts w:asciiTheme="minorHAnsi" w:hAnsiTheme="minorHAnsi" w:cs="Calibri"/>
                <w:color w:val="auto"/>
                <w:sz w:val="22"/>
              </w:rPr>
              <w:t>ukupno obaveznih sati:</w:t>
            </w:r>
          </w:p>
        </w:tc>
        <w:tc>
          <w:tcPr>
            <w:tcW w:w="1708" w:type="dxa"/>
            <w:gridSpan w:val="3"/>
            <w:tcBorders>
              <w:top w:val="single" w:sz="8" w:space="0" w:color="000000"/>
              <w:left w:val="single" w:sz="8" w:space="0" w:color="000000"/>
              <w:bottom w:val="single" w:sz="16" w:space="0" w:color="000000"/>
              <w:right w:val="single" w:sz="8" w:space="0" w:color="000000"/>
            </w:tcBorders>
            <w:shd w:val="clear" w:color="auto" w:fill="FFFF00"/>
            <w:tcMar>
              <w:top w:w="60" w:type="dxa"/>
              <w:left w:w="60" w:type="dxa"/>
              <w:bottom w:w="60" w:type="dxa"/>
              <w:right w:w="60" w:type="dxa"/>
            </w:tcMar>
            <w:vAlign w:val="center"/>
          </w:tcPr>
          <w:p w:rsidR="00F5106D" w:rsidRPr="00D37AE2" w:rsidRDefault="00F5106D" w:rsidP="00DD4BCF">
            <w:pPr>
              <w:pStyle w:val="Body"/>
              <w:tabs>
                <w:tab w:val="left" w:pos="-31520"/>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suppressAutoHyphens/>
              <w:ind w:left="567" w:hanging="567"/>
              <w:rPr>
                <w:rFonts w:asciiTheme="minorHAnsi" w:hAnsiTheme="minorHAnsi" w:cs="Calibri"/>
                <w:color w:val="auto"/>
              </w:rPr>
            </w:pPr>
            <w:r w:rsidRPr="00D37AE2">
              <w:rPr>
                <w:rFonts w:asciiTheme="minorHAnsi" w:hAnsiTheme="minorHAnsi" w:cs="Calibri"/>
                <w:color w:val="auto"/>
                <w:sz w:val="22"/>
              </w:rPr>
              <w:t>28</w:t>
            </w:r>
          </w:p>
        </w:tc>
        <w:tc>
          <w:tcPr>
            <w:tcW w:w="3417" w:type="dxa"/>
            <w:tcBorders>
              <w:top w:val="single" w:sz="8" w:space="0" w:color="000000"/>
              <w:left w:val="single" w:sz="8" w:space="0" w:color="000000"/>
              <w:bottom w:val="single" w:sz="16" w:space="0" w:color="000000"/>
              <w:right w:val="single" w:sz="8" w:space="0" w:color="000000"/>
            </w:tcBorders>
            <w:shd w:val="clear" w:color="auto" w:fill="FF6666"/>
            <w:tcMar>
              <w:top w:w="60" w:type="dxa"/>
              <w:left w:w="60" w:type="dxa"/>
              <w:bottom w:w="60" w:type="dxa"/>
              <w:right w:w="60" w:type="dxa"/>
            </w:tcMar>
            <w:vAlign w:val="center"/>
          </w:tcPr>
          <w:p w:rsidR="00F5106D" w:rsidRPr="00D37AE2" w:rsidRDefault="00F5106D" w:rsidP="00DD4BCF">
            <w:pPr>
              <w:pStyle w:val="Body"/>
              <w:tabs>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suppressAutoHyphens/>
              <w:ind w:left="567" w:hanging="567"/>
              <w:rPr>
                <w:rFonts w:asciiTheme="minorHAnsi" w:hAnsiTheme="minorHAnsi" w:cs="Calibri"/>
                <w:color w:val="auto"/>
                <w:sz w:val="22"/>
              </w:rPr>
            </w:pPr>
            <w:r w:rsidRPr="00D37AE2">
              <w:rPr>
                <w:rFonts w:asciiTheme="minorHAnsi" w:hAnsiTheme="minorHAnsi" w:cs="Calibri"/>
                <w:color w:val="auto"/>
                <w:sz w:val="22"/>
              </w:rPr>
              <w:t>ukupno ECTS obavezni predmeti:</w:t>
            </w:r>
          </w:p>
        </w:tc>
        <w:tc>
          <w:tcPr>
            <w:tcW w:w="854" w:type="dxa"/>
            <w:tcBorders>
              <w:top w:val="single" w:sz="8" w:space="0" w:color="000000"/>
              <w:left w:val="single" w:sz="8" w:space="0" w:color="000000"/>
              <w:bottom w:val="single" w:sz="16" w:space="0" w:color="000000"/>
              <w:right w:val="single" w:sz="16" w:space="0" w:color="000000"/>
            </w:tcBorders>
            <w:shd w:val="clear" w:color="auto" w:fill="FF6666"/>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uppressAutoHyphens/>
              <w:ind w:left="567" w:hanging="567"/>
              <w:rPr>
                <w:rFonts w:asciiTheme="minorHAnsi" w:hAnsiTheme="minorHAnsi" w:cs="Calibri"/>
                <w:color w:val="auto"/>
              </w:rPr>
            </w:pPr>
            <w:r w:rsidRPr="00D37AE2">
              <w:rPr>
                <w:rFonts w:asciiTheme="minorHAnsi" w:hAnsiTheme="minorHAnsi" w:cs="Calibri"/>
                <w:color w:val="auto"/>
                <w:sz w:val="22"/>
              </w:rPr>
              <w:t>21</w:t>
            </w:r>
          </w:p>
        </w:tc>
      </w:tr>
    </w:tbl>
    <w:p w:rsidR="007E6B0D" w:rsidRPr="00D37AE2" w:rsidRDefault="007E6B0D" w:rsidP="00DD4BCF">
      <w:pPr>
        <w:pStyle w:val="FreeForm"/>
        <w:spacing w:after="0" w:line="240" w:lineRule="auto"/>
        <w:rPr>
          <w:rFonts w:asciiTheme="minorHAnsi" w:hAnsiTheme="minorHAnsi" w:cs="Calibri"/>
          <w:color w:val="auto"/>
        </w:rPr>
      </w:pPr>
    </w:p>
    <w:p w:rsidR="00B24234" w:rsidRDefault="00B24234" w:rsidP="00DD4BCF">
      <w:pPr>
        <w:pStyle w:val="FreeForm"/>
        <w:spacing w:after="0" w:line="240" w:lineRule="auto"/>
        <w:rPr>
          <w:rFonts w:asciiTheme="minorHAnsi" w:hAnsiTheme="minorHAnsi" w:cs="Calibri"/>
          <w:color w:val="auto"/>
        </w:rPr>
      </w:pPr>
    </w:p>
    <w:p w:rsidR="00B24234" w:rsidRDefault="00B24234" w:rsidP="00DD4BCF">
      <w:pPr>
        <w:pStyle w:val="FreeForm"/>
        <w:spacing w:after="0" w:line="240" w:lineRule="auto"/>
        <w:rPr>
          <w:rFonts w:asciiTheme="minorHAnsi" w:hAnsiTheme="minorHAnsi" w:cs="Calibri"/>
          <w:color w:val="auto"/>
        </w:rPr>
      </w:pPr>
    </w:p>
    <w:p w:rsidR="00B24234" w:rsidRDefault="00B24234" w:rsidP="00DD4BCF">
      <w:pPr>
        <w:pStyle w:val="FreeForm"/>
        <w:spacing w:after="0" w:line="240" w:lineRule="auto"/>
        <w:rPr>
          <w:rFonts w:asciiTheme="minorHAnsi" w:hAnsiTheme="minorHAnsi" w:cs="Calibri"/>
          <w:color w:val="auto"/>
        </w:rPr>
      </w:pPr>
    </w:p>
    <w:p w:rsidR="00B24234" w:rsidRDefault="00B24234" w:rsidP="00DD4BCF">
      <w:pPr>
        <w:pStyle w:val="FreeForm"/>
        <w:spacing w:after="0" w:line="240" w:lineRule="auto"/>
        <w:rPr>
          <w:rFonts w:asciiTheme="minorHAnsi" w:hAnsiTheme="minorHAnsi" w:cs="Calibri"/>
          <w:color w:val="auto"/>
        </w:rPr>
      </w:pPr>
    </w:p>
    <w:p w:rsidR="00B24234" w:rsidRDefault="00B24234" w:rsidP="00DD4BCF">
      <w:pPr>
        <w:pStyle w:val="FreeForm"/>
        <w:spacing w:after="0" w:line="240" w:lineRule="auto"/>
        <w:rPr>
          <w:rFonts w:asciiTheme="minorHAnsi" w:hAnsiTheme="minorHAnsi" w:cs="Calibri"/>
          <w:color w:val="auto"/>
        </w:rPr>
      </w:pPr>
    </w:p>
    <w:p w:rsidR="00B24234" w:rsidRDefault="00B24234" w:rsidP="00DD4BCF">
      <w:pPr>
        <w:pStyle w:val="FreeForm"/>
        <w:spacing w:after="0" w:line="240" w:lineRule="auto"/>
        <w:rPr>
          <w:rFonts w:asciiTheme="minorHAnsi" w:hAnsiTheme="minorHAnsi" w:cs="Calibri"/>
          <w:color w:val="auto"/>
        </w:rPr>
      </w:pPr>
    </w:p>
    <w:p w:rsidR="00B24234" w:rsidRDefault="00B24234" w:rsidP="00DD4BCF">
      <w:pPr>
        <w:pStyle w:val="FreeForm"/>
        <w:spacing w:after="0" w:line="240" w:lineRule="auto"/>
        <w:rPr>
          <w:rFonts w:asciiTheme="minorHAnsi" w:hAnsiTheme="minorHAnsi" w:cs="Calibri"/>
          <w:color w:val="auto"/>
        </w:rPr>
      </w:pPr>
    </w:p>
    <w:p w:rsidR="00B24234" w:rsidRDefault="00B24234" w:rsidP="00DD4BCF">
      <w:pPr>
        <w:pStyle w:val="FreeForm"/>
        <w:spacing w:after="0" w:line="240" w:lineRule="auto"/>
        <w:rPr>
          <w:rFonts w:asciiTheme="minorHAnsi" w:hAnsiTheme="minorHAnsi" w:cs="Calibri"/>
          <w:color w:val="auto"/>
        </w:rPr>
      </w:pPr>
    </w:p>
    <w:p w:rsidR="00B24234" w:rsidRDefault="00B24234" w:rsidP="00DD4BCF">
      <w:pPr>
        <w:pStyle w:val="FreeForm"/>
        <w:spacing w:after="0" w:line="240" w:lineRule="auto"/>
        <w:rPr>
          <w:rFonts w:asciiTheme="minorHAnsi" w:hAnsiTheme="minorHAnsi" w:cs="Calibri"/>
          <w:color w:val="auto"/>
        </w:rPr>
      </w:pPr>
    </w:p>
    <w:p w:rsidR="00B24234" w:rsidRDefault="00B24234" w:rsidP="00DD4BCF">
      <w:pPr>
        <w:pStyle w:val="FreeForm"/>
        <w:spacing w:after="0" w:line="240" w:lineRule="auto"/>
        <w:rPr>
          <w:rFonts w:asciiTheme="minorHAnsi" w:hAnsiTheme="minorHAnsi" w:cs="Calibri"/>
          <w:color w:val="auto"/>
        </w:rPr>
      </w:pPr>
    </w:p>
    <w:p w:rsidR="00B24234" w:rsidRDefault="00B24234" w:rsidP="00DD4BCF">
      <w:pPr>
        <w:pStyle w:val="FreeForm"/>
        <w:spacing w:after="0" w:line="240" w:lineRule="auto"/>
        <w:rPr>
          <w:rFonts w:asciiTheme="minorHAnsi" w:hAnsiTheme="minorHAnsi" w:cs="Calibri"/>
          <w:color w:val="auto"/>
        </w:rPr>
      </w:pPr>
    </w:p>
    <w:p w:rsidR="00B24234" w:rsidRDefault="00B24234" w:rsidP="00DD4BCF">
      <w:pPr>
        <w:pStyle w:val="FreeForm"/>
        <w:spacing w:after="0" w:line="240" w:lineRule="auto"/>
        <w:rPr>
          <w:rFonts w:asciiTheme="minorHAnsi" w:hAnsiTheme="minorHAnsi" w:cs="Calibri"/>
          <w:color w:val="auto"/>
        </w:rPr>
      </w:pPr>
    </w:p>
    <w:p w:rsidR="00B24234" w:rsidRDefault="00B24234" w:rsidP="00DD4BCF">
      <w:pPr>
        <w:pStyle w:val="FreeForm"/>
        <w:spacing w:after="0" w:line="240" w:lineRule="auto"/>
        <w:rPr>
          <w:rFonts w:asciiTheme="minorHAnsi" w:hAnsiTheme="minorHAnsi" w:cs="Calibri"/>
          <w:color w:val="auto"/>
        </w:rPr>
      </w:pPr>
    </w:p>
    <w:p w:rsidR="00B24234" w:rsidRDefault="00B24234" w:rsidP="00DD4BCF">
      <w:pPr>
        <w:pStyle w:val="FreeForm"/>
        <w:spacing w:after="0" w:line="240" w:lineRule="auto"/>
        <w:rPr>
          <w:rFonts w:asciiTheme="minorHAnsi" w:hAnsiTheme="minorHAnsi" w:cs="Calibri"/>
          <w:color w:val="auto"/>
        </w:rPr>
      </w:pPr>
    </w:p>
    <w:p w:rsidR="00B24234" w:rsidRDefault="00B24234" w:rsidP="00DD4BCF">
      <w:pPr>
        <w:pStyle w:val="FreeForm"/>
        <w:spacing w:after="0" w:line="240" w:lineRule="auto"/>
        <w:rPr>
          <w:rFonts w:asciiTheme="minorHAnsi" w:hAnsiTheme="minorHAnsi" w:cs="Calibri"/>
          <w:color w:val="auto"/>
        </w:rPr>
      </w:pPr>
    </w:p>
    <w:p w:rsidR="00B24234" w:rsidRDefault="00B24234" w:rsidP="00DD4BCF">
      <w:pPr>
        <w:pStyle w:val="FreeForm"/>
        <w:spacing w:after="0" w:line="240" w:lineRule="auto"/>
        <w:rPr>
          <w:rFonts w:asciiTheme="minorHAnsi" w:hAnsiTheme="minorHAnsi" w:cs="Calibri"/>
          <w:color w:val="auto"/>
        </w:rPr>
      </w:pPr>
    </w:p>
    <w:p w:rsidR="00B24234" w:rsidRDefault="00B24234" w:rsidP="00DD4BCF">
      <w:pPr>
        <w:pStyle w:val="FreeForm"/>
        <w:spacing w:after="0" w:line="240" w:lineRule="auto"/>
        <w:rPr>
          <w:rFonts w:asciiTheme="minorHAnsi" w:hAnsiTheme="minorHAnsi" w:cs="Calibri"/>
          <w:color w:val="auto"/>
        </w:rPr>
      </w:pPr>
    </w:p>
    <w:p w:rsidR="00B24234" w:rsidRDefault="00B24234" w:rsidP="00DD4BCF">
      <w:pPr>
        <w:pStyle w:val="FreeForm"/>
        <w:spacing w:after="0" w:line="240" w:lineRule="auto"/>
        <w:rPr>
          <w:rFonts w:asciiTheme="minorHAnsi" w:hAnsiTheme="minorHAnsi" w:cs="Calibri"/>
          <w:color w:val="auto"/>
        </w:rPr>
      </w:pPr>
    </w:p>
    <w:p w:rsidR="00B24234" w:rsidRDefault="00B24234" w:rsidP="00DD4BCF">
      <w:pPr>
        <w:pStyle w:val="FreeForm"/>
        <w:spacing w:after="0" w:line="240" w:lineRule="auto"/>
        <w:rPr>
          <w:rFonts w:asciiTheme="minorHAnsi" w:hAnsiTheme="minorHAnsi" w:cs="Calibri"/>
          <w:color w:val="auto"/>
        </w:rPr>
      </w:pPr>
    </w:p>
    <w:p w:rsidR="00B24234" w:rsidRDefault="00B24234" w:rsidP="00DD4BCF">
      <w:pPr>
        <w:pStyle w:val="FreeForm"/>
        <w:spacing w:after="0" w:line="240" w:lineRule="auto"/>
        <w:rPr>
          <w:rFonts w:asciiTheme="minorHAnsi" w:hAnsiTheme="minorHAnsi" w:cs="Calibri"/>
          <w:color w:val="auto"/>
        </w:rPr>
      </w:pPr>
    </w:p>
    <w:p w:rsidR="00B24234" w:rsidRDefault="00B24234" w:rsidP="00DD4BCF">
      <w:pPr>
        <w:pStyle w:val="FreeForm"/>
        <w:spacing w:after="0" w:line="240" w:lineRule="auto"/>
        <w:rPr>
          <w:rFonts w:asciiTheme="minorHAnsi" w:hAnsiTheme="minorHAnsi" w:cs="Calibri"/>
          <w:color w:val="auto"/>
        </w:rPr>
      </w:pPr>
    </w:p>
    <w:p w:rsidR="00B24234" w:rsidRDefault="00B24234" w:rsidP="00DD4BCF">
      <w:pPr>
        <w:pStyle w:val="FreeForm"/>
        <w:spacing w:after="0" w:line="240" w:lineRule="auto"/>
        <w:rPr>
          <w:rFonts w:asciiTheme="minorHAnsi" w:hAnsiTheme="minorHAnsi" w:cs="Calibri"/>
          <w:color w:val="auto"/>
        </w:rPr>
      </w:pPr>
    </w:p>
    <w:p w:rsidR="00B24234" w:rsidRDefault="00B24234" w:rsidP="00DD4BCF">
      <w:pPr>
        <w:pStyle w:val="FreeForm"/>
        <w:spacing w:after="0" w:line="240" w:lineRule="auto"/>
        <w:rPr>
          <w:rFonts w:asciiTheme="minorHAnsi" w:hAnsiTheme="minorHAnsi" w:cs="Calibri"/>
          <w:color w:val="auto"/>
        </w:rPr>
      </w:pPr>
    </w:p>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lastRenderedPageBreak/>
        <w:t xml:space="preserve">3. GODINA </w:t>
      </w:r>
      <w:r w:rsidR="007E6B0D" w:rsidRPr="00D37AE2">
        <w:rPr>
          <w:rFonts w:asciiTheme="minorHAnsi" w:hAnsiTheme="minorHAnsi" w:cs="Calibri"/>
          <w:color w:val="auto"/>
        </w:rPr>
        <w:t>STUDIJA / LJETNI / VI. SEMESTAR</w:t>
      </w:r>
    </w:p>
    <w:tbl>
      <w:tblPr>
        <w:tblW w:w="0" w:type="auto"/>
        <w:tblInd w:w="100" w:type="dxa"/>
        <w:tblLayout w:type="fixed"/>
        <w:tblLook w:val="0000" w:firstRow="0" w:lastRow="0" w:firstColumn="0" w:lastColumn="0" w:noHBand="0" w:noVBand="0"/>
      </w:tblPr>
      <w:tblGrid>
        <w:gridCol w:w="738"/>
        <w:gridCol w:w="3179"/>
        <w:gridCol w:w="569"/>
        <w:gridCol w:w="569"/>
        <w:gridCol w:w="570"/>
        <w:gridCol w:w="3417"/>
        <w:gridCol w:w="854"/>
      </w:tblGrid>
      <w:tr w:rsidR="00F5106D" w:rsidRPr="00D37AE2">
        <w:trPr>
          <w:cantSplit/>
          <w:trHeight w:val="260"/>
          <w:tblHeader/>
        </w:trPr>
        <w:tc>
          <w:tcPr>
            <w:tcW w:w="738" w:type="dxa"/>
            <w:tcBorders>
              <w:top w:val="single" w:sz="16" w:space="0" w:color="000000"/>
              <w:left w:val="single" w:sz="16" w:space="0" w:color="000000"/>
              <w:bottom w:val="single" w:sz="16" w:space="0" w:color="000000"/>
              <w:right w:val="single" w:sz="8" w:space="0" w:color="000000"/>
            </w:tcBorders>
            <w:shd w:val="clear" w:color="auto" w:fill="B0B3B2"/>
            <w:tcMar>
              <w:top w:w="100" w:type="dxa"/>
              <w:left w:w="100" w:type="dxa"/>
              <w:bottom w:w="100" w:type="dxa"/>
              <w:right w:w="100" w:type="dxa"/>
            </w:tcMar>
            <w:vAlign w:val="center"/>
          </w:tcPr>
          <w:p w:rsidR="00F5106D" w:rsidRPr="00D37AE2" w:rsidRDefault="00F5106D" w:rsidP="00DD4BCF">
            <w:pPr>
              <w:pStyle w:val="Naslov2"/>
              <w:rPr>
                <w:rFonts w:asciiTheme="minorHAnsi" w:hAnsiTheme="minorHAnsi" w:cs="Calibri"/>
                <w:b/>
                <w:color w:val="auto"/>
              </w:rPr>
            </w:pPr>
            <w:r w:rsidRPr="00D37AE2">
              <w:rPr>
                <w:rFonts w:asciiTheme="minorHAnsi" w:hAnsiTheme="minorHAnsi" w:cs="Calibri"/>
                <w:b/>
                <w:color w:val="auto"/>
              </w:rPr>
              <w:t>KOD</w:t>
            </w:r>
          </w:p>
        </w:tc>
        <w:tc>
          <w:tcPr>
            <w:tcW w:w="3179" w:type="dxa"/>
            <w:tcBorders>
              <w:top w:val="single" w:sz="16" w:space="0" w:color="000000"/>
              <w:left w:val="single" w:sz="8" w:space="0" w:color="000000"/>
              <w:bottom w:val="single" w:sz="16" w:space="0" w:color="000000"/>
              <w:right w:val="single" w:sz="8" w:space="0" w:color="000000"/>
            </w:tcBorders>
            <w:shd w:val="clear" w:color="auto" w:fill="B0B3B2"/>
            <w:tcMar>
              <w:top w:w="100" w:type="dxa"/>
              <w:left w:w="100" w:type="dxa"/>
              <w:bottom w:w="100" w:type="dxa"/>
              <w:right w:w="100" w:type="dxa"/>
            </w:tcMar>
            <w:vAlign w:val="center"/>
          </w:tcPr>
          <w:p w:rsidR="00F5106D" w:rsidRPr="00D37AE2" w:rsidRDefault="00F5106D" w:rsidP="00DD4BCF">
            <w:pPr>
              <w:pStyle w:val="Naslov2"/>
              <w:rPr>
                <w:rFonts w:asciiTheme="minorHAnsi" w:hAnsiTheme="minorHAnsi" w:cs="Calibri"/>
                <w:b/>
                <w:color w:val="auto"/>
              </w:rPr>
            </w:pPr>
            <w:r w:rsidRPr="00D37AE2">
              <w:rPr>
                <w:rFonts w:asciiTheme="minorHAnsi" w:hAnsiTheme="minorHAnsi" w:cs="Calibri"/>
                <w:b/>
                <w:color w:val="auto"/>
              </w:rPr>
              <w:t>PREDMET</w:t>
            </w:r>
          </w:p>
        </w:tc>
        <w:tc>
          <w:tcPr>
            <w:tcW w:w="1708" w:type="dxa"/>
            <w:gridSpan w:val="3"/>
            <w:tcBorders>
              <w:top w:val="single" w:sz="16" w:space="0" w:color="000000"/>
              <w:left w:val="single" w:sz="8" w:space="0" w:color="000000"/>
              <w:bottom w:val="single" w:sz="16" w:space="0" w:color="000000"/>
              <w:right w:val="single" w:sz="8" w:space="0" w:color="000000"/>
            </w:tcBorders>
            <w:shd w:val="clear" w:color="auto" w:fill="B0B3B2"/>
            <w:tcMar>
              <w:top w:w="100" w:type="dxa"/>
              <w:left w:w="100" w:type="dxa"/>
              <w:bottom w:w="100" w:type="dxa"/>
              <w:right w:w="100" w:type="dxa"/>
            </w:tcMar>
            <w:vAlign w:val="center"/>
          </w:tcPr>
          <w:p w:rsidR="00F5106D" w:rsidRPr="00D37AE2" w:rsidRDefault="00F5106D" w:rsidP="00DD4BCF">
            <w:pPr>
              <w:pStyle w:val="Naslov2"/>
              <w:rPr>
                <w:rFonts w:asciiTheme="minorHAnsi" w:hAnsiTheme="minorHAnsi" w:cs="Calibri"/>
                <w:b/>
                <w:color w:val="auto"/>
              </w:rPr>
            </w:pPr>
            <w:r w:rsidRPr="00D37AE2">
              <w:rPr>
                <w:rFonts w:asciiTheme="minorHAnsi" w:hAnsiTheme="minorHAnsi" w:cs="Calibri"/>
                <w:b/>
                <w:color w:val="auto"/>
              </w:rPr>
              <w:t>SATI TJEDNO</w:t>
            </w:r>
          </w:p>
        </w:tc>
        <w:tc>
          <w:tcPr>
            <w:tcW w:w="3417" w:type="dxa"/>
            <w:tcBorders>
              <w:top w:val="single" w:sz="16" w:space="0" w:color="000000"/>
              <w:left w:val="single" w:sz="8" w:space="0" w:color="000000"/>
              <w:bottom w:val="single" w:sz="16" w:space="0" w:color="000000"/>
              <w:right w:val="single" w:sz="8" w:space="0" w:color="000000"/>
            </w:tcBorders>
            <w:shd w:val="clear" w:color="auto" w:fill="B0B3B2"/>
            <w:tcMar>
              <w:top w:w="100" w:type="dxa"/>
              <w:left w:w="100" w:type="dxa"/>
              <w:bottom w:w="100" w:type="dxa"/>
              <w:right w:w="100" w:type="dxa"/>
            </w:tcMar>
            <w:vAlign w:val="center"/>
          </w:tcPr>
          <w:p w:rsidR="00F5106D" w:rsidRPr="00D37AE2" w:rsidRDefault="00F5106D" w:rsidP="00DD4BCF">
            <w:pPr>
              <w:pStyle w:val="Naslov2"/>
              <w:rPr>
                <w:rFonts w:asciiTheme="minorHAnsi" w:hAnsiTheme="minorHAnsi" w:cs="Calibri"/>
                <w:b/>
                <w:color w:val="auto"/>
              </w:rPr>
            </w:pPr>
            <w:r w:rsidRPr="00D37AE2">
              <w:rPr>
                <w:rFonts w:asciiTheme="minorHAnsi" w:hAnsiTheme="minorHAnsi" w:cs="Calibri"/>
                <w:b/>
                <w:color w:val="auto"/>
              </w:rPr>
              <w:t>NASTAVNIK</w:t>
            </w:r>
          </w:p>
        </w:tc>
        <w:tc>
          <w:tcPr>
            <w:tcW w:w="854" w:type="dxa"/>
            <w:tcBorders>
              <w:top w:val="single" w:sz="16" w:space="0" w:color="000000"/>
              <w:left w:val="single" w:sz="8" w:space="0" w:color="000000"/>
              <w:bottom w:val="single" w:sz="16" w:space="0" w:color="000000"/>
              <w:right w:val="single" w:sz="16" w:space="0" w:color="000000"/>
            </w:tcBorders>
            <w:shd w:val="clear" w:color="auto" w:fill="B0B3B2"/>
            <w:tcMar>
              <w:top w:w="100" w:type="dxa"/>
              <w:left w:w="100" w:type="dxa"/>
              <w:bottom w:w="100" w:type="dxa"/>
              <w:right w:w="100" w:type="dxa"/>
            </w:tcMar>
            <w:vAlign w:val="center"/>
          </w:tcPr>
          <w:p w:rsidR="00F5106D" w:rsidRPr="00D37AE2" w:rsidRDefault="00F5106D" w:rsidP="00DD4BCF">
            <w:pPr>
              <w:pStyle w:val="Naslov2"/>
              <w:rPr>
                <w:rFonts w:asciiTheme="minorHAnsi" w:hAnsiTheme="minorHAnsi" w:cs="Calibri"/>
                <w:b/>
                <w:color w:val="auto"/>
              </w:rPr>
            </w:pPr>
            <w:r w:rsidRPr="00D37AE2">
              <w:rPr>
                <w:rFonts w:asciiTheme="minorHAnsi" w:hAnsiTheme="minorHAnsi" w:cs="Calibri"/>
                <w:b/>
                <w:color w:val="auto"/>
              </w:rPr>
              <w:t>ECTS</w:t>
            </w:r>
          </w:p>
        </w:tc>
      </w:tr>
      <w:tr w:rsidR="00F5106D" w:rsidRPr="00D37AE2" w:rsidTr="000E7ACE">
        <w:trPr>
          <w:cantSplit/>
          <w:trHeight w:val="510"/>
        </w:trPr>
        <w:tc>
          <w:tcPr>
            <w:tcW w:w="738" w:type="dxa"/>
            <w:tcBorders>
              <w:top w:val="single" w:sz="16" w:space="0" w:color="000000"/>
              <w:left w:val="single" w:sz="16" w:space="0" w:color="000000"/>
              <w:bottom w:val="single" w:sz="8" w:space="0" w:color="000000"/>
              <w:right w:val="single" w:sz="8" w:space="0" w:color="000000"/>
            </w:tcBorders>
            <w:tcMar>
              <w:top w:w="100" w:type="dxa"/>
              <w:left w:w="100" w:type="dxa"/>
              <w:bottom w:w="100" w:type="dxa"/>
              <w:right w:w="100" w:type="dxa"/>
            </w:tcMar>
            <w:vAlign w:val="center"/>
          </w:tcPr>
          <w:p w:rsidR="00F5106D" w:rsidRPr="00D37AE2" w:rsidRDefault="00AD359B"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s>
              <w:suppressAutoHyphens/>
              <w:rPr>
                <w:rFonts w:asciiTheme="minorHAnsi" w:hAnsiTheme="minorHAnsi" w:cs="Calibri"/>
                <w:color w:val="auto"/>
                <w:spacing w:val="-2"/>
                <w:sz w:val="22"/>
              </w:rPr>
            </w:pPr>
            <w:r>
              <w:rPr>
                <w:rFonts w:asciiTheme="minorHAnsi" w:hAnsiTheme="minorHAnsi" w:cs="Calibri"/>
                <w:color w:val="auto"/>
                <w:spacing w:val="-2"/>
                <w:sz w:val="22"/>
              </w:rPr>
              <w:t>LKBA</w:t>
            </w:r>
          </w:p>
        </w:tc>
        <w:tc>
          <w:tcPr>
            <w:tcW w:w="3179" w:type="dxa"/>
            <w:tcBorders>
              <w:top w:val="single" w:sz="16"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vAlign w:val="center"/>
          </w:tcPr>
          <w:p w:rsidR="00F5106D" w:rsidRPr="00D37AE2" w:rsidRDefault="00F5106D" w:rsidP="00DD4BCF">
            <w:pPr>
              <w:pStyle w:val="Body"/>
              <w:tabs>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suppressAutoHyphens/>
              <w:jc w:val="center"/>
              <w:rPr>
                <w:rFonts w:asciiTheme="minorHAnsi" w:hAnsiTheme="minorHAnsi" w:cs="Calibri"/>
                <w:color w:val="auto"/>
                <w:sz w:val="22"/>
              </w:rPr>
            </w:pPr>
            <w:r w:rsidRPr="00D37AE2">
              <w:rPr>
                <w:rFonts w:asciiTheme="minorHAnsi" w:hAnsiTheme="minorHAnsi" w:cs="Calibri"/>
                <w:color w:val="auto"/>
                <w:sz w:val="22"/>
              </w:rPr>
              <w:t>OBAVEZNI OPĆI</w:t>
            </w:r>
          </w:p>
        </w:tc>
        <w:tc>
          <w:tcPr>
            <w:tcW w:w="569" w:type="dxa"/>
            <w:tcBorders>
              <w:top w:val="single" w:sz="16"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s>
              <w:suppressAutoHyphens/>
              <w:ind w:left="567" w:hanging="567"/>
              <w:rPr>
                <w:rFonts w:asciiTheme="minorHAnsi" w:hAnsiTheme="minorHAnsi" w:cs="Calibri"/>
                <w:color w:val="auto"/>
                <w:sz w:val="22"/>
              </w:rPr>
            </w:pPr>
            <w:r w:rsidRPr="00D37AE2">
              <w:rPr>
                <w:rFonts w:asciiTheme="minorHAnsi" w:hAnsiTheme="minorHAnsi" w:cs="Calibri"/>
                <w:color w:val="auto"/>
                <w:sz w:val="22"/>
              </w:rPr>
              <w:t>P</w:t>
            </w:r>
          </w:p>
        </w:tc>
        <w:tc>
          <w:tcPr>
            <w:tcW w:w="569" w:type="dxa"/>
            <w:tcBorders>
              <w:top w:val="single" w:sz="16"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s>
              <w:suppressAutoHyphens/>
              <w:ind w:left="567" w:hanging="567"/>
              <w:rPr>
                <w:rFonts w:asciiTheme="minorHAnsi" w:hAnsiTheme="minorHAnsi" w:cs="Calibri"/>
                <w:color w:val="auto"/>
                <w:sz w:val="22"/>
              </w:rPr>
            </w:pPr>
            <w:r w:rsidRPr="00D37AE2">
              <w:rPr>
                <w:rFonts w:asciiTheme="minorHAnsi" w:hAnsiTheme="minorHAnsi" w:cs="Calibri"/>
                <w:color w:val="auto"/>
                <w:sz w:val="22"/>
              </w:rPr>
              <w:t>V</w:t>
            </w:r>
          </w:p>
        </w:tc>
        <w:tc>
          <w:tcPr>
            <w:tcW w:w="570" w:type="dxa"/>
            <w:tcBorders>
              <w:top w:val="single" w:sz="16"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s>
              <w:suppressAutoHyphens/>
              <w:ind w:left="567" w:hanging="567"/>
              <w:rPr>
                <w:rFonts w:asciiTheme="minorHAnsi" w:hAnsiTheme="minorHAnsi" w:cs="Calibri"/>
                <w:color w:val="auto"/>
                <w:sz w:val="22"/>
              </w:rPr>
            </w:pPr>
            <w:r w:rsidRPr="00D37AE2">
              <w:rPr>
                <w:rFonts w:asciiTheme="minorHAnsi" w:hAnsiTheme="minorHAnsi" w:cs="Calibri"/>
                <w:color w:val="auto"/>
                <w:sz w:val="22"/>
              </w:rPr>
              <w:t>S</w:t>
            </w:r>
          </w:p>
        </w:tc>
        <w:tc>
          <w:tcPr>
            <w:tcW w:w="3417" w:type="dxa"/>
            <w:tcBorders>
              <w:top w:val="single" w:sz="16"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vAlign w:val="center"/>
          </w:tcPr>
          <w:p w:rsidR="00F5106D" w:rsidRPr="00D37AE2" w:rsidRDefault="00F5106D" w:rsidP="00DD4BCF">
            <w:pPr>
              <w:pStyle w:val="Body"/>
              <w:tabs>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suppressAutoHyphens/>
              <w:ind w:left="567" w:hanging="567"/>
              <w:rPr>
                <w:rFonts w:asciiTheme="minorHAnsi" w:hAnsiTheme="minorHAnsi" w:cs="Calibri"/>
                <w:color w:val="auto"/>
                <w:sz w:val="22"/>
              </w:rPr>
            </w:pPr>
            <w:r w:rsidRPr="00D37AE2">
              <w:rPr>
                <w:rFonts w:asciiTheme="minorHAnsi" w:hAnsiTheme="minorHAnsi" w:cs="Calibri"/>
                <w:color w:val="auto"/>
                <w:sz w:val="22"/>
              </w:rPr>
              <w:t>nositelj/ica predmeta</w:t>
            </w:r>
          </w:p>
          <w:p w:rsidR="00F5106D" w:rsidRPr="00D37AE2" w:rsidRDefault="00F5106D" w:rsidP="00DD4BCF">
            <w:pPr>
              <w:pStyle w:val="Body"/>
              <w:tabs>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suppressAutoHyphens/>
              <w:ind w:left="567" w:hanging="567"/>
              <w:rPr>
                <w:rFonts w:asciiTheme="minorHAnsi" w:hAnsiTheme="minorHAnsi" w:cs="Calibri"/>
                <w:color w:val="auto"/>
                <w:sz w:val="22"/>
              </w:rPr>
            </w:pPr>
            <w:r w:rsidRPr="00D37AE2">
              <w:rPr>
                <w:rFonts w:asciiTheme="minorHAnsi" w:hAnsiTheme="minorHAnsi" w:cs="Calibri"/>
                <w:color w:val="auto"/>
                <w:sz w:val="22"/>
              </w:rPr>
              <w:t>ili izvoditelj/ica dijela nastave</w:t>
            </w:r>
          </w:p>
        </w:tc>
        <w:tc>
          <w:tcPr>
            <w:tcW w:w="854" w:type="dxa"/>
            <w:tcBorders>
              <w:top w:val="single" w:sz="16" w:space="0" w:color="000000"/>
              <w:left w:val="single" w:sz="8" w:space="0" w:color="000000"/>
              <w:bottom w:val="single" w:sz="8" w:space="0" w:color="000000"/>
              <w:right w:val="single" w:sz="16" w:space="0" w:color="000000"/>
            </w:tcBorders>
            <w:shd w:val="clear" w:color="auto" w:fill="D9D9D9" w:themeFill="background1" w:themeFillShade="D9"/>
            <w:tcMar>
              <w:top w:w="100" w:type="dxa"/>
              <w:left w:w="100" w:type="dxa"/>
              <w:bottom w:w="100" w:type="dxa"/>
              <w:right w:w="10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uppressAutoHyphens/>
              <w:ind w:left="567" w:hanging="567"/>
              <w:rPr>
                <w:rFonts w:asciiTheme="minorHAnsi" w:hAnsiTheme="minorHAnsi" w:cs="Calibri"/>
                <w:color w:val="auto"/>
              </w:rPr>
            </w:pPr>
          </w:p>
        </w:tc>
      </w:tr>
      <w:tr w:rsidR="00F5106D" w:rsidRPr="00D37AE2">
        <w:trPr>
          <w:cantSplit/>
          <w:trHeight w:val="260"/>
        </w:trPr>
        <w:tc>
          <w:tcPr>
            <w:tcW w:w="738" w:type="dxa"/>
            <w:tcBorders>
              <w:top w:val="single" w:sz="6" w:space="0" w:color="auto"/>
              <w:left w:val="single" w:sz="16"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36</w:t>
            </w:r>
          </w:p>
        </w:tc>
        <w:tc>
          <w:tcPr>
            <w:tcW w:w="31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5106D" w:rsidRPr="00D37AE2" w:rsidRDefault="00F5106D" w:rsidP="00DD4BCF">
            <w:pPr>
              <w:pStyle w:val="Body"/>
              <w:tabs>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suppressAutoHyphens/>
              <w:rPr>
                <w:rFonts w:asciiTheme="minorHAnsi" w:hAnsiTheme="minorHAnsi" w:cs="Calibri"/>
                <w:b/>
                <w:color w:val="auto"/>
                <w:sz w:val="22"/>
              </w:rPr>
            </w:pPr>
            <w:r w:rsidRPr="00D37AE2">
              <w:rPr>
                <w:rFonts w:asciiTheme="minorHAnsi" w:hAnsiTheme="minorHAnsi" w:cs="Calibri"/>
                <w:b/>
                <w:color w:val="auto"/>
                <w:sz w:val="22"/>
              </w:rPr>
              <w:t>Umjetnost 20. stoljeća</w:t>
            </w:r>
          </w:p>
        </w:tc>
        <w:tc>
          <w:tcPr>
            <w:tcW w:w="56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s>
              <w:suppressAutoHyphens/>
              <w:ind w:left="567" w:hanging="567"/>
              <w:rPr>
                <w:rFonts w:asciiTheme="minorHAnsi" w:hAnsiTheme="minorHAnsi" w:cs="Calibri"/>
                <w:color w:val="auto"/>
                <w:sz w:val="22"/>
              </w:rPr>
            </w:pPr>
            <w:r w:rsidRPr="00D37AE2">
              <w:rPr>
                <w:rFonts w:asciiTheme="minorHAnsi" w:hAnsiTheme="minorHAnsi" w:cs="Calibri"/>
                <w:color w:val="auto"/>
                <w:sz w:val="22"/>
              </w:rPr>
              <w:t>4</w:t>
            </w:r>
          </w:p>
        </w:tc>
        <w:tc>
          <w:tcPr>
            <w:tcW w:w="56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s>
              <w:suppressAutoHyphens/>
              <w:ind w:left="567" w:hanging="567"/>
              <w:rPr>
                <w:rFonts w:asciiTheme="minorHAnsi" w:hAnsiTheme="minorHAnsi" w:cs="Calibri"/>
                <w:color w:val="auto"/>
              </w:rPr>
            </w:pPr>
          </w:p>
        </w:tc>
        <w:tc>
          <w:tcPr>
            <w:tcW w:w="57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s>
              <w:suppressAutoHyphens/>
              <w:ind w:left="567" w:hanging="567"/>
              <w:rPr>
                <w:rFonts w:asciiTheme="minorHAnsi" w:hAnsiTheme="minorHAnsi" w:cs="Calibri"/>
                <w:color w:val="auto"/>
                <w:sz w:val="22"/>
              </w:rPr>
            </w:pPr>
            <w:r w:rsidRPr="00D37AE2">
              <w:rPr>
                <w:rFonts w:asciiTheme="minorHAnsi" w:hAnsiTheme="minorHAnsi" w:cs="Calibri"/>
                <w:color w:val="auto"/>
                <w:sz w:val="22"/>
              </w:rPr>
              <w:t>2</w:t>
            </w:r>
          </w:p>
        </w:tc>
        <w:tc>
          <w:tcPr>
            <w:tcW w:w="34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6E40F0" w:rsidRDefault="00F5106D" w:rsidP="00DD4BCF">
            <w:pPr>
              <w:pStyle w:val="Body"/>
              <w:tabs>
                <w:tab w:val="left" w:pos="567"/>
                <w:tab w:val="left" w:pos="1134"/>
                <w:tab w:val="left" w:pos="1701"/>
                <w:tab w:val="left" w:pos="2268"/>
                <w:tab w:val="left" w:pos="2835"/>
                <w:tab w:val="left" w:pos="3402"/>
              </w:tabs>
              <w:suppressAutoHyphens/>
              <w:ind w:left="567" w:hanging="567"/>
              <w:rPr>
                <w:rFonts w:asciiTheme="minorHAnsi" w:hAnsiTheme="minorHAnsi" w:cs="Calibri"/>
                <w:color w:val="auto"/>
                <w:sz w:val="22"/>
              </w:rPr>
            </w:pPr>
            <w:r w:rsidRPr="006E40F0">
              <w:rPr>
                <w:rFonts w:asciiTheme="minorHAnsi" w:hAnsiTheme="minorHAnsi" w:cs="Calibri"/>
                <w:color w:val="auto"/>
                <w:sz w:val="22"/>
              </w:rPr>
              <w:t>Karmela Puljiz, pred.</w:t>
            </w:r>
          </w:p>
        </w:tc>
        <w:tc>
          <w:tcPr>
            <w:tcW w:w="854" w:type="dxa"/>
            <w:tcBorders>
              <w:top w:val="single" w:sz="8" w:space="0" w:color="000000"/>
              <w:left w:val="single" w:sz="8" w:space="0" w:color="000000"/>
              <w:bottom w:val="single" w:sz="8" w:space="0" w:color="000000"/>
              <w:right w:val="single" w:sz="16" w:space="0" w:color="000000"/>
            </w:tcBorders>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uppressAutoHyphens/>
              <w:ind w:left="567" w:hanging="567"/>
              <w:rPr>
                <w:rFonts w:asciiTheme="minorHAnsi" w:hAnsiTheme="minorHAnsi" w:cs="Calibri"/>
                <w:color w:val="auto"/>
                <w:sz w:val="22"/>
              </w:rPr>
            </w:pPr>
            <w:r w:rsidRPr="00D37AE2">
              <w:rPr>
                <w:rFonts w:asciiTheme="minorHAnsi" w:hAnsiTheme="minorHAnsi" w:cs="Calibri"/>
                <w:color w:val="auto"/>
                <w:sz w:val="22"/>
              </w:rPr>
              <w:t>4</w:t>
            </w:r>
          </w:p>
        </w:tc>
      </w:tr>
      <w:tr w:rsidR="00F5106D" w:rsidRPr="00D37AE2">
        <w:trPr>
          <w:cantSplit/>
          <w:trHeight w:val="260"/>
        </w:trPr>
        <w:tc>
          <w:tcPr>
            <w:tcW w:w="738" w:type="dxa"/>
            <w:tcBorders>
              <w:top w:val="single" w:sz="8" w:space="0" w:color="000000"/>
              <w:left w:val="single" w:sz="16"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16</w:t>
            </w:r>
          </w:p>
        </w:tc>
        <w:tc>
          <w:tcPr>
            <w:tcW w:w="31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5106D" w:rsidRPr="00D37AE2" w:rsidRDefault="00F5106D" w:rsidP="00DD4BCF">
            <w:pPr>
              <w:pStyle w:val="Body"/>
              <w:tabs>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suppressAutoHyphens/>
              <w:rPr>
                <w:rFonts w:asciiTheme="minorHAnsi" w:hAnsiTheme="minorHAnsi" w:cs="Calibri"/>
                <w:b/>
                <w:color w:val="auto"/>
                <w:sz w:val="22"/>
              </w:rPr>
            </w:pPr>
            <w:r w:rsidRPr="00D37AE2">
              <w:rPr>
                <w:rFonts w:asciiTheme="minorHAnsi" w:hAnsiTheme="minorHAnsi" w:cs="Calibri"/>
                <w:b/>
                <w:color w:val="auto"/>
                <w:sz w:val="22"/>
              </w:rPr>
              <w:t>Teorija likovne umjetnosti II</w:t>
            </w:r>
          </w:p>
        </w:tc>
        <w:tc>
          <w:tcPr>
            <w:tcW w:w="56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s>
              <w:suppressAutoHyphens/>
              <w:ind w:left="567" w:hanging="567"/>
              <w:rPr>
                <w:rFonts w:asciiTheme="minorHAnsi" w:hAnsiTheme="minorHAnsi" w:cs="Calibri"/>
                <w:color w:val="auto"/>
                <w:sz w:val="22"/>
              </w:rPr>
            </w:pPr>
            <w:r w:rsidRPr="00D37AE2">
              <w:rPr>
                <w:rFonts w:asciiTheme="minorHAnsi" w:hAnsiTheme="minorHAnsi" w:cs="Calibri"/>
                <w:color w:val="auto"/>
                <w:sz w:val="22"/>
              </w:rPr>
              <w:t>1</w:t>
            </w:r>
          </w:p>
        </w:tc>
        <w:tc>
          <w:tcPr>
            <w:tcW w:w="56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s>
              <w:suppressAutoHyphens/>
              <w:ind w:left="567" w:hanging="567"/>
              <w:rPr>
                <w:rFonts w:asciiTheme="minorHAnsi" w:hAnsiTheme="minorHAnsi" w:cs="Calibri"/>
                <w:color w:val="auto"/>
              </w:rPr>
            </w:pPr>
          </w:p>
        </w:tc>
        <w:tc>
          <w:tcPr>
            <w:tcW w:w="57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s>
              <w:suppressAutoHyphens/>
              <w:ind w:left="567" w:hanging="567"/>
              <w:rPr>
                <w:rFonts w:asciiTheme="minorHAnsi" w:hAnsiTheme="minorHAnsi" w:cs="Calibri"/>
                <w:color w:val="auto"/>
              </w:rPr>
            </w:pPr>
            <w:r w:rsidRPr="00D37AE2">
              <w:rPr>
                <w:rFonts w:asciiTheme="minorHAnsi" w:hAnsiTheme="minorHAnsi" w:cs="Calibri"/>
                <w:color w:val="auto"/>
              </w:rPr>
              <w:t>1</w:t>
            </w:r>
          </w:p>
        </w:tc>
        <w:tc>
          <w:tcPr>
            <w:tcW w:w="34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C34129" w:rsidP="00DD4BCF">
            <w:pPr>
              <w:pStyle w:val="Body"/>
              <w:tabs>
                <w:tab w:val="left" w:pos="567"/>
                <w:tab w:val="left" w:pos="1134"/>
                <w:tab w:val="left" w:pos="1701"/>
                <w:tab w:val="left" w:pos="2268"/>
                <w:tab w:val="left" w:pos="2835"/>
                <w:tab w:val="left" w:pos="3402"/>
              </w:tabs>
              <w:ind w:left="567" w:hanging="567"/>
              <w:rPr>
                <w:rFonts w:asciiTheme="minorHAnsi" w:hAnsiTheme="minorHAnsi" w:cs="Calibri"/>
                <w:b/>
                <w:color w:val="auto"/>
                <w:sz w:val="22"/>
              </w:rPr>
            </w:pPr>
            <w:r w:rsidRPr="00D37AE2">
              <w:rPr>
                <w:rFonts w:asciiTheme="minorHAnsi" w:hAnsiTheme="minorHAnsi" w:cs="Calibri"/>
                <w:b/>
                <w:color w:val="auto"/>
                <w:sz w:val="22"/>
                <w:lang w:val="hr-HR"/>
              </w:rPr>
              <w:t>doc.</w:t>
            </w:r>
            <w:r w:rsidR="00F5106D" w:rsidRPr="00D37AE2">
              <w:rPr>
                <w:rFonts w:asciiTheme="minorHAnsi" w:hAnsiTheme="minorHAnsi" w:cs="Calibri"/>
                <w:b/>
                <w:color w:val="auto"/>
                <w:sz w:val="22"/>
              </w:rPr>
              <w:t>dr.sc. Jasminka Najcer Sabljak</w:t>
            </w:r>
          </w:p>
          <w:p w:rsidR="00F5106D" w:rsidRPr="00C4128A" w:rsidRDefault="00F5106D" w:rsidP="00DD4BCF">
            <w:pPr>
              <w:pStyle w:val="Body"/>
              <w:tabs>
                <w:tab w:val="left" w:pos="567"/>
                <w:tab w:val="left" w:pos="1134"/>
                <w:tab w:val="left" w:pos="1701"/>
                <w:tab w:val="left" w:pos="2268"/>
                <w:tab w:val="left" w:pos="2835"/>
                <w:tab w:val="left" w:pos="3402"/>
              </w:tabs>
              <w:suppressAutoHyphens/>
              <w:ind w:left="567" w:hanging="567"/>
              <w:rPr>
                <w:rFonts w:asciiTheme="minorHAnsi" w:hAnsiTheme="minorHAnsi" w:cs="Calibri"/>
                <w:i/>
                <w:color w:val="auto"/>
                <w:sz w:val="22"/>
              </w:rPr>
            </w:pPr>
            <w:r w:rsidRPr="00C4128A">
              <w:rPr>
                <w:rFonts w:asciiTheme="minorHAnsi" w:hAnsiTheme="minorHAnsi" w:cs="Calibri"/>
                <w:i/>
                <w:color w:val="auto"/>
                <w:sz w:val="22"/>
              </w:rPr>
              <w:t>Daniel Zec, ass.</w:t>
            </w:r>
          </w:p>
        </w:tc>
        <w:tc>
          <w:tcPr>
            <w:tcW w:w="854" w:type="dxa"/>
            <w:tcBorders>
              <w:top w:val="single" w:sz="8" w:space="0" w:color="000000"/>
              <w:left w:val="single" w:sz="8" w:space="0" w:color="000000"/>
              <w:bottom w:val="single" w:sz="8" w:space="0" w:color="000000"/>
              <w:right w:val="single" w:sz="16" w:space="0" w:color="000000"/>
            </w:tcBorders>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uppressAutoHyphens/>
              <w:ind w:left="567" w:hanging="567"/>
              <w:rPr>
                <w:rFonts w:asciiTheme="minorHAnsi" w:hAnsiTheme="minorHAnsi" w:cs="Calibri"/>
                <w:color w:val="auto"/>
                <w:sz w:val="22"/>
              </w:rPr>
            </w:pPr>
            <w:r w:rsidRPr="00D37AE2">
              <w:rPr>
                <w:rFonts w:asciiTheme="minorHAnsi" w:hAnsiTheme="minorHAnsi" w:cs="Calibri"/>
                <w:color w:val="auto"/>
                <w:sz w:val="22"/>
              </w:rPr>
              <w:t>2</w:t>
            </w:r>
          </w:p>
        </w:tc>
      </w:tr>
      <w:tr w:rsidR="00F5106D" w:rsidRPr="00D37AE2" w:rsidTr="000E7ACE">
        <w:trPr>
          <w:cantSplit/>
          <w:trHeight w:val="260"/>
        </w:trPr>
        <w:tc>
          <w:tcPr>
            <w:tcW w:w="738" w:type="dxa"/>
            <w:tcBorders>
              <w:top w:val="single" w:sz="8" w:space="0" w:color="000000"/>
              <w:left w:val="single" w:sz="16"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FreeForm"/>
              <w:spacing w:after="0" w:line="240" w:lineRule="auto"/>
              <w:rPr>
                <w:rFonts w:asciiTheme="minorHAnsi" w:hAnsiTheme="minorHAnsi" w:cs="Calibri"/>
                <w:color w:val="auto"/>
              </w:rPr>
            </w:pPr>
          </w:p>
        </w:tc>
        <w:tc>
          <w:tcPr>
            <w:tcW w:w="3179"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vAlign w:val="center"/>
          </w:tcPr>
          <w:p w:rsidR="00F5106D" w:rsidRPr="00D37AE2" w:rsidRDefault="00F5106D" w:rsidP="00DD4BCF">
            <w:pPr>
              <w:pStyle w:val="Body"/>
              <w:tabs>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suppressAutoHyphens/>
              <w:jc w:val="center"/>
              <w:rPr>
                <w:rFonts w:asciiTheme="minorHAnsi" w:hAnsiTheme="minorHAnsi" w:cs="Calibri"/>
                <w:color w:val="auto"/>
                <w:sz w:val="22"/>
              </w:rPr>
            </w:pPr>
            <w:r w:rsidRPr="00D37AE2">
              <w:rPr>
                <w:rFonts w:asciiTheme="minorHAnsi" w:hAnsiTheme="minorHAnsi" w:cs="Calibri"/>
                <w:color w:val="auto"/>
                <w:sz w:val="22"/>
              </w:rPr>
              <w:t>OBAVEZNI STRUČNI</w:t>
            </w:r>
          </w:p>
        </w:tc>
        <w:tc>
          <w:tcPr>
            <w:tcW w:w="569"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s>
              <w:suppressAutoHyphens/>
              <w:ind w:left="567" w:hanging="567"/>
              <w:rPr>
                <w:rFonts w:asciiTheme="minorHAnsi" w:hAnsiTheme="minorHAnsi" w:cs="Calibri"/>
                <w:color w:val="auto"/>
              </w:rPr>
            </w:pPr>
          </w:p>
        </w:tc>
        <w:tc>
          <w:tcPr>
            <w:tcW w:w="569"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s>
              <w:suppressAutoHyphens/>
              <w:ind w:left="567" w:hanging="567"/>
              <w:rPr>
                <w:rFonts w:asciiTheme="minorHAnsi" w:hAnsiTheme="minorHAnsi" w:cs="Calibri"/>
                <w:color w:val="auto"/>
              </w:rPr>
            </w:pPr>
          </w:p>
        </w:tc>
        <w:tc>
          <w:tcPr>
            <w:tcW w:w="57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s>
              <w:suppressAutoHyphens/>
              <w:ind w:left="567" w:hanging="567"/>
              <w:rPr>
                <w:rFonts w:asciiTheme="minorHAnsi" w:hAnsiTheme="minorHAnsi" w:cs="Calibri"/>
                <w:color w:val="auto"/>
              </w:rPr>
            </w:pPr>
          </w:p>
        </w:tc>
        <w:tc>
          <w:tcPr>
            <w:tcW w:w="3417"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60" w:type="dxa"/>
              <w:left w:w="60" w:type="dxa"/>
              <w:bottom w:w="60" w:type="dxa"/>
              <w:right w:w="60" w:type="dxa"/>
            </w:tcMar>
            <w:vAlign w:val="center"/>
          </w:tcPr>
          <w:p w:rsidR="00F5106D" w:rsidRPr="00D37AE2" w:rsidRDefault="00F5106D" w:rsidP="00DD4BCF">
            <w:pPr>
              <w:pStyle w:val="Body"/>
              <w:tabs>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suppressAutoHyphens/>
              <w:ind w:left="567" w:hanging="567"/>
              <w:rPr>
                <w:rFonts w:asciiTheme="minorHAnsi" w:hAnsiTheme="minorHAnsi" w:cs="Calibri"/>
                <w:color w:val="auto"/>
                <w:sz w:val="22"/>
              </w:rPr>
            </w:pPr>
          </w:p>
        </w:tc>
        <w:tc>
          <w:tcPr>
            <w:tcW w:w="854" w:type="dxa"/>
            <w:tcBorders>
              <w:top w:val="single" w:sz="8" w:space="0" w:color="000000"/>
              <w:left w:val="single" w:sz="8" w:space="0" w:color="000000"/>
              <w:bottom w:val="single" w:sz="8" w:space="0" w:color="000000"/>
              <w:right w:val="single" w:sz="16" w:space="0" w:color="000000"/>
            </w:tcBorders>
            <w:shd w:val="clear" w:color="auto" w:fill="D9D9D9" w:themeFill="background1" w:themeFillShade="D9"/>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uppressAutoHyphens/>
              <w:ind w:left="567" w:hanging="567"/>
              <w:rPr>
                <w:rFonts w:asciiTheme="minorHAnsi" w:hAnsiTheme="minorHAnsi" w:cs="Calibri"/>
                <w:color w:val="auto"/>
              </w:rPr>
            </w:pPr>
          </w:p>
        </w:tc>
      </w:tr>
      <w:tr w:rsidR="00F5106D" w:rsidRPr="00D37AE2">
        <w:trPr>
          <w:cantSplit/>
          <w:trHeight w:val="260"/>
        </w:trPr>
        <w:tc>
          <w:tcPr>
            <w:tcW w:w="738" w:type="dxa"/>
            <w:tcBorders>
              <w:top w:val="single" w:sz="8" w:space="0" w:color="000000"/>
              <w:left w:val="single" w:sz="16"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106</w:t>
            </w:r>
          </w:p>
        </w:tc>
        <w:tc>
          <w:tcPr>
            <w:tcW w:w="31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5106D" w:rsidRPr="00D37AE2" w:rsidRDefault="00F5106D" w:rsidP="00DD4BCF">
            <w:pPr>
              <w:pStyle w:val="Body"/>
              <w:tabs>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suppressAutoHyphens/>
              <w:rPr>
                <w:rFonts w:asciiTheme="minorHAnsi" w:hAnsiTheme="minorHAnsi" w:cs="Calibri"/>
                <w:b/>
                <w:color w:val="auto"/>
                <w:sz w:val="22"/>
              </w:rPr>
            </w:pPr>
            <w:r w:rsidRPr="00D37AE2">
              <w:rPr>
                <w:rFonts w:asciiTheme="minorHAnsi" w:hAnsiTheme="minorHAnsi" w:cs="Calibri"/>
                <w:b/>
                <w:color w:val="auto"/>
                <w:sz w:val="22"/>
              </w:rPr>
              <w:t>Crtanje IV</w:t>
            </w:r>
          </w:p>
        </w:tc>
        <w:tc>
          <w:tcPr>
            <w:tcW w:w="56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s>
              <w:suppressAutoHyphens/>
              <w:ind w:left="567" w:hanging="567"/>
              <w:rPr>
                <w:rFonts w:asciiTheme="minorHAnsi" w:hAnsiTheme="minorHAnsi" w:cs="Calibri"/>
                <w:color w:val="auto"/>
                <w:sz w:val="22"/>
              </w:rPr>
            </w:pPr>
            <w:r w:rsidRPr="00D37AE2">
              <w:rPr>
                <w:rFonts w:asciiTheme="minorHAnsi" w:hAnsiTheme="minorHAnsi" w:cs="Calibri"/>
                <w:color w:val="auto"/>
                <w:sz w:val="22"/>
              </w:rPr>
              <w:t>3</w:t>
            </w:r>
          </w:p>
        </w:tc>
        <w:tc>
          <w:tcPr>
            <w:tcW w:w="56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s>
              <w:suppressAutoHyphens/>
              <w:ind w:left="567" w:hanging="567"/>
              <w:rPr>
                <w:rFonts w:asciiTheme="minorHAnsi" w:hAnsiTheme="minorHAnsi" w:cs="Calibri"/>
                <w:color w:val="auto"/>
                <w:sz w:val="22"/>
              </w:rPr>
            </w:pPr>
            <w:r w:rsidRPr="00D37AE2">
              <w:rPr>
                <w:rFonts w:asciiTheme="minorHAnsi" w:hAnsiTheme="minorHAnsi" w:cs="Calibri"/>
                <w:color w:val="auto"/>
                <w:sz w:val="22"/>
              </w:rPr>
              <w:t>1</w:t>
            </w:r>
          </w:p>
        </w:tc>
        <w:tc>
          <w:tcPr>
            <w:tcW w:w="57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s>
              <w:suppressAutoHyphens/>
              <w:ind w:left="567" w:hanging="567"/>
              <w:rPr>
                <w:rFonts w:asciiTheme="minorHAnsi" w:hAnsiTheme="minorHAnsi" w:cs="Calibri"/>
                <w:color w:val="auto"/>
              </w:rPr>
            </w:pPr>
          </w:p>
        </w:tc>
        <w:tc>
          <w:tcPr>
            <w:tcW w:w="34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C34129" w:rsidP="00DD4BCF">
            <w:pPr>
              <w:pStyle w:val="Body"/>
              <w:tabs>
                <w:tab w:val="left" w:pos="567"/>
                <w:tab w:val="left" w:pos="1134"/>
                <w:tab w:val="left" w:pos="1701"/>
                <w:tab w:val="left" w:pos="2268"/>
                <w:tab w:val="left" w:pos="2835"/>
                <w:tab w:val="left" w:pos="3402"/>
              </w:tabs>
              <w:ind w:left="567" w:hanging="567"/>
              <w:rPr>
                <w:rFonts w:asciiTheme="minorHAnsi" w:hAnsiTheme="minorHAnsi" w:cs="Calibri"/>
                <w:b/>
                <w:color w:val="auto"/>
                <w:sz w:val="22"/>
              </w:rPr>
            </w:pPr>
            <w:r w:rsidRPr="00D37AE2">
              <w:rPr>
                <w:rFonts w:asciiTheme="minorHAnsi" w:hAnsiTheme="minorHAnsi" w:cs="Calibri"/>
                <w:b/>
                <w:color w:val="auto"/>
                <w:sz w:val="22"/>
                <w:lang w:val="hr-HR"/>
              </w:rPr>
              <w:t>doc. art.</w:t>
            </w:r>
            <w:r w:rsidR="00F5106D" w:rsidRPr="00D37AE2">
              <w:rPr>
                <w:rFonts w:asciiTheme="minorHAnsi" w:hAnsiTheme="minorHAnsi" w:cs="Calibri"/>
                <w:b/>
                <w:color w:val="auto"/>
                <w:sz w:val="22"/>
              </w:rPr>
              <w:t xml:space="preserve"> Hrvoje Duvnjak</w:t>
            </w:r>
          </w:p>
          <w:p w:rsidR="00F5106D" w:rsidRPr="00C4128A" w:rsidRDefault="00F5106D" w:rsidP="00DD4BCF">
            <w:pPr>
              <w:pStyle w:val="Body"/>
              <w:tabs>
                <w:tab w:val="left" w:pos="567"/>
                <w:tab w:val="left" w:pos="1134"/>
                <w:tab w:val="left" w:pos="1701"/>
                <w:tab w:val="left" w:pos="2268"/>
                <w:tab w:val="left" w:pos="2835"/>
                <w:tab w:val="left" w:pos="3402"/>
              </w:tabs>
              <w:suppressAutoHyphens/>
              <w:ind w:left="567" w:hanging="567"/>
              <w:rPr>
                <w:rFonts w:asciiTheme="minorHAnsi" w:hAnsiTheme="minorHAnsi" w:cs="Calibri"/>
                <w:color w:val="auto"/>
                <w:sz w:val="22"/>
              </w:rPr>
            </w:pPr>
            <w:r w:rsidRPr="00C4128A">
              <w:rPr>
                <w:rFonts w:asciiTheme="minorHAnsi" w:hAnsiTheme="minorHAnsi" w:cs="Calibri"/>
                <w:color w:val="auto"/>
                <w:sz w:val="22"/>
              </w:rPr>
              <w:t>Miran Blažek, ass.</w:t>
            </w:r>
          </w:p>
        </w:tc>
        <w:tc>
          <w:tcPr>
            <w:tcW w:w="854" w:type="dxa"/>
            <w:tcBorders>
              <w:top w:val="single" w:sz="8" w:space="0" w:color="000000"/>
              <w:left w:val="single" w:sz="8" w:space="0" w:color="000000"/>
              <w:bottom w:val="single" w:sz="8" w:space="0" w:color="000000"/>
              <w:right w:val="single" w:sz="16" w:space="0" w:color="000000"/>
            </w:tcBorders>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uppressAutoHyphens/>
              <w:ind w:left="567" w:hanging="567"/>
              <w:rPr>
                <w:rFonts w:asciiTheme="minorHAnsi" w:hAnsiTheme="minorHAnsi" w:cs="Calibri"/>
                <w:color w:val="auto"/>
                <w:sz w:val="22"/>
              </w:rPr>
            </w:pPr>
            <w:r w:rsidRPr="00D37AE2">
              <w:rPr>
                <w:rFonts w:asciiTheme="minorHAnsi" w:hAnsiTheme="minorHAnsi" w:cs="Calibri"/>
                <w:color w:val="auto"/>
                <w:sz w:val="22"/>
              </w:rPr>
              <w:t>3</w:t>
            </w:r>
          </w:p>
        </w:tc>
      </w:tr>
      <w:tr w:rsidR="00F5106D" w:rsidRPr="00D37AE2">
        <w:trPr>
          <w:cantSplit/>
          <w:trHeight w:val="260"/>
        </w:trPr>
        <w:tc>
          <w:tcPr>
            <w:tcW w:w="738" w:type="dxa"/>
            <w:tcBorders>
              <w:top w:val="single" w:sz="8" w:space="0" w:color="000000"/>
              <w:left w:val="single" w:sz="16"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126</w:t>
            </w:r>
          </w:p>
        </w:tc>
        <w:tc>
          <w:tcPr>
            <w:tcW w:w="31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5106D" w:rsidRPr="00D37AE2" w:rsidRDefault="00F5106D" w:rsidP="00DD4BCF">
            <w:pPr>
              <w:pStyle w:val="Body"/>
              <w:tabs>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suppressAutoHyphens/>
              <w:rPr>
                <w:rFonts w:asciiTheme="minorHAnsi" w:hAnsiTheme="minorHAnsi" w:cs="Calibri"/>
                <w:b/>
                <w:color w:val="auto"/>
                <w:sz w:val="22"/>
              </w:rPr>
            </w:pPr>
            <w:r w:rsidRPr="00D37AE2">
              <w:rPr>
                <w:rFonts w:asciiTheme="minorHAnsi" w:hAnsiTheme="minorHAnsi" w:cs="Calibri"/>
                <w:b/>
                <w:color w:val="auto"/>
                <w:sz w:val="22"/>
              </w:rPr>
              <w:t>Kiparstvo VI</w:t>
            </w:r>
          </w:p>
        </w:tc>
        <w:tc>
          <w:tcPr>
            <w:tcW w:w="56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s>
              <w:suppressAutoHyphens/>
              <w:ind w:left="567" w:hanging="567"/>
              <w:rPr>
                <w:rFonts w:asciiTheme="minorHAnsi" w:hAnsiTheme="minorHAnsi" w:cs="Calibri"/>
                <w:color w:val="auto"/>
                <w:sz w:val="22"/>
              </w:rPr>
            </w:pPr>
            <w:r w:rsidRPr="00D37AE2">
              <w:rPr>
                <w:rFonts w:asciiTheme="minorHAnsi" w:hAnsiTheme="minorHAnsi" w:cs="Calibri"/>
                <w:color w:val="auto"/>
                <w:sz w:val="22"/>
              </w:rPr>
              <w:t>4</w:t>
            </w:r>
          </w:p>
        </w:tc>
        <w:tc>
          <w:tcPr>
            <w:tcW w:w="56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s>
              <w:suppressAutoHyphens/>
              <w:ind w:left="567" w:hanging="567"/>
              <w:rPr>
                <w:rFonts w:asciiTheme="minorHAnsi" w:hAnsiTheme="minorHAnsi" w:cs="Calibri"/>
                <w:color w:val="auto"/>
                <w:sz w:val="22"/>
              </w:rPr>
            </w:pPr>
            <w:r w:rsidRPr="00D37AE2">
              <w:rPr>
                <w:rFonts w:asciiTheme="minorHAnsi" w:hAnsiTheme="minorHAnsi" w:cs="Calibri"/>
                <w:color w:val="auto"/>
                <w:sz w:val="22"/>
              </w:rPr>
              <w:t>2</w:t>
            </w:r>
          </w:p>
        </w:tc>
        <w:tc>
          <w:tcPr>
            <w:tcW w:w="57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s>
              <w:suppressAutoHyphens/>
              <w:ind w:left="567" w:hanging="567"/>
              <w:rPr>
                <w:rFonts w:asciiTheme="minorHAnsi" w:hAnsiTheme="minorHAnsi" w:cs="Calibri"/>
                <w:color w:val="auto"/>
              </w:rPr>
            </w:pPr>
          </w:p>
        </w:tc>
        <w:tc>
          <w:tcPr>
            <w:tcW w:w="34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3D36C8" w:rsidRDefault="00F5106D" w:rsidP="00DD4BCF">
            <w:pPr>
              <w:pStyle w:val="Body"/>
              <w:tabs>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ind w:left="567" w:hanging="567"/>
              <w:rPr>
                <w:rFonts w:asciiTheme="minorHAnsi" w:hAnsiTheme="minorHAnsi" w:cs="Calibri"/>
                <w:color w:val="auto"/>
                <w:sz w:val="22"/>
              </w:rPr>
            </w:pPr>
            <w:r w:rsidRPr="003D36C8">
              <w:rPr>
                <w:rFonts w:asciiTheme="minorHAnsi" w:hAnsiTheme="minorHAnsi" w:cs="Calibri"/>
                <w:color w:val="auto"/>
                <w:sz w:val="22"/>
              </w:rPr>
              <w:t>Margareta Lekić, umj.sur.</w:t>
            </w:r>
          </w:p>
          <w:p w:rsidR="00F5106D" w:rsidRPr="00C4128A" w:rsidRDefault="00F5106D" w:rsidP="00DD4BCF">
            <w:pPr>
              <w:pStyle w:val="Body"/>
              <w:tabs>
                <w:tab w:val="left" w:pos="567"/>
                <w:tab w:val="left" w:pos="1134"/>
                <w:tab w:val="left" w:pos="1701"/>
                <w:tab w:val="left" w:pos="2268"/>
                <w:tab w:val="left" w:pos="2835"/>
                <w:tab w:val="left" w:pos="3402"/>
              </w:tabs>
              <w:suppressAutoHyphens/>
              <w:ind w:left="567" w:hanging="567"/>
              <w:rPr>
                <w:rFonts w:asciiTheme="minorHAnsi" w:hAnsiTheme="minorHAnsi" w:cs="Calibri"/>
                <w:i/>
                <w:color w:val="auto"/>
                <w:sz w:val="22"/>
              </w:rPr>
            </w:pPr>
            <w:r w:rsidRPr="00C4128A">
              <w:rPr>
                <w:rFonts w:asciiTheme="minorHAnsi" w:hAnsiTheme="minorHAnsi" w:cs="Calibri"/>
                <w:i/>
                <w:color w:val="auto"/>
                <w:sz w:val="22"/>
                <w:lang w:val="hr-HR"/>
              </w:rPr>
              <w:t>Josipa Stojanović, ass.</w:t>
            </w:r>
          </w:p>
        </w:tc>
        <w:tc>
          <w:tcPr>
            <w:tcW w:w="854" w:type="dxa"/>
            <w:tcBorders>
              <w:top w:val="single" w:sz="8" w:space="0" w:color="000000"/>
              <w:left w:val="single" w:sz="8" w:space="0" w:color="000000"/>
              <w:bottom w:val="single" w:sz="8" w:space="0" w:color="000000"/>
              <w:right w:val="single" w:sz="16" w:space="0" w:color="000000"/>
            </w:tcBorders>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uppressAutoHyphens/>
              <w:ind w:left="567" w:hanging="567"/>
              <w:rPr>
                <w:rFonts w:asciiTheme="minorHAnsi" w:hAnsiTheme="minorHAnsi" w:cs="Calibri"/>
                <w:color w:val="auto"/>
                <w:sz w:val="22"/>
              </w:rPr>
            </w:pPr>
            <w:r w:rsidRPr="00D37AE2">
              <w:rPr>
                <w:rFonts w:asciiTheme="minorHAnsi" w:hAnsiTheme="minorHAnsi" w:cs="Calibri"/>
                <w:color w:val="auto"/>
                <w:sz w:val="22"/>
              </w:rPr>
              <w:t>4</w:t>
            </w:r>
          </w:p>
        </w:tc>
      </w:tr>
      <w:tr w:rsidR="00F5106D" w:rsidRPr="00D37AE2">
        <w:trPr>
          <w:cantSplit/>
          <w:trHeight w:val="260"/>
        </w:trPr>
        <w:tc>
          <w:tcPr>
            <w:tcW w:w="738" w:type="dxa"/>
            <w:tcBorders>
              <w:top w:val="single" w:sz="8" w:space="0" w:color="000000"/>
              <w:left w:val="single" w:sz="16"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136</w:t>
            </w:r>
          </w:p>
        </w:tc>
        <w:tc>
          <w:tcPr>
            <w:tcW w:w="31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5106D" w:rsidRPr="00D37AE2" w:rsidRDefault="00F5106D" w:rsidP="00DD4BCF">
            <w:pPr>
              <w:pStyle w:val="Body"/>
              <w:tabs>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suppressAutoHyphens/>
              <w:rPr>
                <w:rFonts w:asciiTheme="minorHAnsi" w:hAnsiTheme="minorHAnsi" w:cs="Calibri"/>
                <w:b/>
                <w:color w:val="auto"/>
                <w:sz w:val="22"/>
              </w:rPr>
            </w:pPr>
            <w:r w:rsidRPr="00D37AE2">
              <w:rPr>
                <w:rFonts w:asciiTheme="minorHAnsi" w:hAnsiTheme="minorHAnsi" w:cs="Calibri"/>
                <w:b/>
                <w:color w:val="auto"/>
                <w:sz w:val="22"/>
              </w:rPr>
              <w:t>Slikarstvo VI</w:t>
            </w:r>
          </w:p>
        </w:tc>
        <w:tc>
          <w:tcPr>
            <w:tcW w:w="56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s>
              <w:suppressAutoHyphens/>
              <w:ind w:left="567" w:hanging="567"/>
              <w:rPr>
                <w:rFonts w:asciiTheme="minorHAnsi" w:hAnsiTheme="minorHAnsi" w:cs="Calibri"/>
                <w:color w:val="auto"/>
                <w:sz w:val="22"/>
              </w:rPr>
            </w:pPr>
            <w:r w:rsidRPr="00D37AE2">
              <w:rPr>
                <w:rFonts w:asciiTheme="minorHAnsi" w:hAnsiTheme="minorHAnsi" w:cs="Calibri"/>
                <w:color w:val="auto"/>
                <w:sz w:val="22"/>
              </w:rPr>
              <w:t>4</w:t>
            </w:r>
          </w:p>
        </w:tc>
        <w:tc>
          <w:tcPr>
            <w:tcW w:w="56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s>
              <w:suppressAutoHyphens/>
              <w:ind w:left="567" w:hanging="567"/>
              <w:rPr>
                <w:rFonts w:asciiTheme="minorHAnsi" w:hAnsiTheme="minorHAnsi" w:cs="Calibri"/>
                <w:color w:val="auto"/>
                <w:sz w:val="22"/>
              </w:rPr>
            </w:pPr>
            <w:r w:rsidRPr="00D37AE2">
              <w:rPr>
                <w:rFonts w:asciiTheme="minorHAnsi" w:hAnsiTheme="minorHAnsi" w:cs="Calibri"/>
                <w:color w:val="auto"/>
                <w:sz w:val="22"/>
              </w:rPr>
              <w:t>2</w:t>
            </w:r>
          </w:p>
        </w:tc>
        <w:tc>
          <w:tcPr>
            <w:tcW w:w="57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s>
              <w:suppressAutoHyphens/>
              <w:ind w:left="567" w:hanging="567"/>
              <w:rPr>
                <w:rFonts w:asciiTheme="minorHAnsi" w:hAnsiTheme="minorHAnsi" w:cs="Calibri"/>
                <w:color w:val="auto"/>
              </w:rPr>
            </w:pPr>
          </w:p>
        </w:tc>
        <w:tc>
          <w:tcPr>
            <w:tcW w:w="34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C34129" w:rsidP="00DD4BCF">
            <w:pPr>
              <w:pStyle w:val="Body"/>
              <w:tabs>
                <w:tab w:val="left" w:pos="567"/>
                <w:tab w:val="left" w:pos="1134"/>
                <w:tab w:val="left" w:pos="1701"/>
                <w:tab w:val="left" w:pos="2268"/>
                <w:tab w:val="left" w:pos="2835"/>
                <w:tab w:val="left" w:pos="3402"/>
              </w:tabs>
              <w:ind w:left="567" w:hanging="567"/>
              <w:rPr>
                <w:rFonts w:asciiTheme="minorHAnsi" w:hAnsiTheme="minorHAnsi" w:cs="Calibri"/>
                <w:b/>
                <w:color w:val="auto"/>
                <w:sz w:val="22"/>
              </w:rPr>
            </w:pPr>
            <w:r w:rsidRPr="00D37AE2">
              <w:rPr>
                <w:rFonts w:asciiTheme="minorHAnsi" w:hAnsiTheme="minorHAnsi" w:cs="Calibri"/>
                <w:b/>
                <w:color w:val="auto"/>
                <w:sz w:val="22"/>
                <w:lang w:val="hr-HR"/>
              </w:rPr>
              <w:t>doc. art.</w:t>
            </w:r>
            <w:r w:rsidR="00F5106D" w:rsidRPr="00D37AE2">
              <w:rPr>
                <w:rFonts w:asciiTheme="minorHAnsi" w:hAnsiTheme="minorHAnsi" w:cs="Calibri"/>
                <w:b/>
                <w:color w:val="auto"/>
                <w:sz w:val="22"/>
              </w:rPr>
              <w:t xml:space="preserve"> Hrvoje Duvnjak</w:t>
            </w:r>
          </w:p>
          <w:p w:rsidR="00F5106D" w:rsidRPr="00C4128A" w:rsidRDefault="00F5106D" w:rsidP="00DD4BCF">
            <w:pPr>
              <w:pStyle w:val="Body"/>
              <w:tabs>
                <w:tab w:val="left" w:pos="567"/>
                <w:tab w:val="left" w:pos="1134"/>
                <w:tab w:val="left" w:pos="1701"/>
                <w:tab w:val="left" w:pos="2268"/>
                <w:tab w:val="left" w:pos="2835"/>
                <w:tab w:val="left" w:pos="3402"/>
              </w:tabs>
              <w:ind w:left="567" w:hanging="567"/>
              <w:rPr>
                <w:rFonts w:asciiTheme="minorHAnsi" w:hAnsiTheme="minorHAnsi" w:cs="Calibri"/>
                <w:color w:val="auto"/>
                <w:sz w:val="22"/>
              </w:rPr>
            </w:pPr>
            <w:r w:rsidRPr="00C4128A">
              <w:rPr>
                <w:rFonts w:asciiTheme="minorHAnsi" w:hAnsiTheme="minorHAnsi" w:cs="Calibri"/>
                <w:color w:val="auto"/>
                <w:sz w:val="22"/>
              </w:rPr>
              <w:t>Miran Blažek, ass.</w:t>
            </w:r>
          </w:p>
        </w:tc>
        <w:tc>
          <w:tcPr>
            <w:tcW w:w="854" w:type="dxa"/>
            <w:tcBorders>
              <w:top w:val="single" w:sz="8" w:space="0" w:color="000000"/>
              <w:left w:val="single" w:sz="8" w:space="0" w:color="000000"/>
              <w:bottom w:val="single" w:sz="8" w:space="0" w:color="000000"/>
              <w:right w:val="single" w:sz="16" w:space="0" w:color="000000"/>
            </w:tcBorders>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uppressAutoHyphens/>
              <w:ind w:left="567" w:hanging="567"/>
              <w:rPr>
                <w:rFonts w:asciiTheme="minorHAnsi" w:hAnsiTheme="minorHAnsi" w:cs="Calibri"/>
                <w:color w:val="auto"/>
                <w:sz w:val="22"/>
              </w:rPr>
            </w:pPr>
            <w:r w:rsidRPr="00D37AE2">
              <w:rPr>
                <w:rFonts w:asciiTheme="minorHAnsi" w:hAnsiTheme="minorHAnsi" w:cs="Calibri"/>
                <w:color w:val="auto"/>
                <w:sz w:val="22"/>
              </w:rPr>
              <w:t>4</w:t>
            </w:r>
          </w:p>
        </w:tc>
      </w:tr>
      <w:tr w:rsidR="00F5106D" w:rsidRPr="00D37AE2">
        <w:trPr>
          <w:cantSplit/>
          <w:trHeight w:val="260"/>
        </w:trPr>
        <w:tc>
          <w:tcPr>
            <w:tcW w:w="738" w:type="dxa"/>
            <w:tcBorders>
              <w:top w:val="single" w:sz="8" w:space="0" w:color="000000"/>
              <w:left w:val="single" w:sz="16"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146</w:t>
            </w:r>
          </w:p>
        </w:tc>
        <w:tc>
          <w:tcPr>
            <w:tcW w:w="31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5106D" w:rsidRPr="00D37AE2" w:rsidRDefault="00F5106D" w:rsidP="00DD4BCF">
            <w:pPr>
              <w:pStyle w:val="Body"/>
              <w:tabs>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suppressAutoHyphens/>
              <w:rPr>
                <w:rFonts w:asciiTheme="minorHAnsi" w:hAnsiTheme="minorHAnsi" w:cs="Calibri"/>
                <w:b/>
                <w:color w:val="auto"/>
                <w:sz w:val="22"/>
              </w:rPr>
            </w:pPr>
            <w:r w:rsidRPr="00D37AE2">
              <w:rPr>
                <w:rFonts w:asciiTheme="minorHAnsi" w:hAnsiTheme="minorHAnsi" w:cs="Calibri"/>
                <w:b/>
                <w:color w:val="auto"/>
                <w:sz w:val="22"/>
              </w:rPr>
              <w:t>Grafika VI</w:t>
            </w:r>
          </w:p>
        </w:tc>
        <w:tc>
          <w:tcPr>
            <w:tcW w:w="56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s>
              <w:suppressAutoHyphens/>
              <w:ind w:left="567" w:hanging="567"/>
              <w:rPr>
                <w:rFonts w:asciiTheme="minorHAnsi" w:hAnsiTheme="minorHAnsi" w:cs="Calibri"/>
                <w:color w:val="auto"/>
                <w:sz w:val="22"/>
              </w:rPr>
            </w:pPr>
            <w:r w:rsidRPr="00D37AE2">
              <w:rPr>
                <w:rFonts w:asciiTheme="minorHAnsi" w:hAnsiTheme="minorHAnsi" w:cs="Calibri"/>
                <w:color w:val="auto"/>
                <w:sz w:val="22"/>
              </w:rPr>
              <w:t>4</w:t>
            </w:r>
          </w:p>
        </w:tc>
        <w:tc>
          <w:tcPr>
            <w:tcW w:w="56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s>
              <w:suppressAutoHyphens/>
              <w:ind w:left="567" w:hanging="567"/>
              <w:rPr>
                <w:rFonts w:asciiTheme="minorHAnsi" w:hAnsiTheme="minorHAnsi" w:cs="Calibri"/>
                <w:color w:val="auto"/>
                <w:sz w:val="22"/>
              </w:rPr>
            </w:pPr>
            <w:r w:rsidRPr="00D37AE2">
              <w:rPr>
                <w:rFonts w:asciiTheme="minorHAnsi" w:hAnsiTheme="minorHAnsi" w:cs="Calibri"/>
                <w:color w:val="auto"/>
                <w:sz w:val="22"/>
              </w:rPr>
              <w:t>2</w:t>
            </w:r>
          </w:p>
        </w:tc>
        <w:tc>
          <w:tcPr>
            <w:tcW w:w="57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s>
              <w:suppressAutoHyphens/>
              <w:ind w:left="567" w:hanging="567"/>
              <w:rPr>
                <w:rFonts w:asciiTheme="minorHAnsi" w:hAnsiTheme="minorHAnsi" w:cs="Calibri"/>
                <w:color w:val="auto"/>
              </w:rPr>
            </w:pPr>
          </w:p>
        </w:tc>
        <w:tc>
          <w:tcPr>
            <w:tcW w:w="34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C34129" w:rsidP="00DD4BCF">
            <w:pPr>
              <w:rPr>
                <w:rFonts w:asciiTheme="minorHAnsi" w:hAnsiTheme="minorHAnsi" w:cs="Calibri"/>
                <w:bCs w:val="0"/>
                <w:color w:val="auto"/>
                <w:szCs w:val="24"/>
              </w:rPr>
            </w:pPr>
            <w:r w:rsidRPr="00D37AE2">
              <w:rPr>
                <w:rFonts w:asciiTheme="minorHAnsi" w:hAnsiTheme="minorHAnsi" w:cs="Calibri"/>
                <w:bCs w:val="0"/>
                <w:color w:val="auto"/>
                <w:szCs w:val="24"/>
                <w:lang w:val="hr-HR"/>
              </w:rPr>
              <w:t>doc. art.</w:t>
            </w:r>
            <w:r w:rsidR="00F5106D" w:rsidRPr="00D37AE2">
              <w:rPr>
                <w:rFonts w:asciiTheme="minorHAnsi" w:hAnsiTheme="minorHAnsi" w:cs="Calibri"/>
                <w:bCs w:val="0"/>
                <w:color w:val="auto"/>
                <w:szCs w:val="24"/>
              </w:rPr>
              <w:t xml:space="preserve"> Marko Živković</w:t>
            </w:r>
          </w:p>
          <w:p w:rsidR="00F5106D" w:rsidRPr="00C4128A" w:rsidRDefault="00F5106D" w:rsidP="00DD4BCF">
            <w:pPr>
              <w:rPr>
                <w:rFonts w:asciiTheme="minorHAnsi" w:hAnsiTheme="minorHAnsi" w:cs="Calibri"/>
                <w:b w:val="0"/>
                <w:bCs w:val="0"/>
                <w:i/>
                <w:color w:val="auto"/>
                <w:szCs w:val="24"/>
              </w:rPr>
            </w:pPr>
            <w:r w:rsidRPr="00C4128A">
              <w:rPr>
                <w:rFonts w:asciiTheme="minorHAnsi" w:hAnsiTheme="minorHAnsi" w:cs="Calibri"/>
                <w:b w:val="0"/>
                <w:bCs w:val="0"/>
                <w:i/>
                <w:color w:val="auto"/>
                <w:szCs w:val="24"/>
                <w:lang w:val="hr-HR"/>
              </w:rPr>
              <w:t>Viktorija Križanović, ass.</w:t>
            </w:r>
            <w:r w:rsidRPr="00C4128A">
              <w:rPr>
                <w:rFonts w:asciiTheme="minorHAnsi" w:hAnsiTheme="minorHAnsi" w:cs="Calibri"/>
                <w:b w:val="0"/>
                <w:bCs w:val="0"/>
                <w:i/>
                <w:color w:val="auto"/>
                <w:szCs w:val="24"/>
              </w:rPr>
              <w:t xml:space="preserve"> </w:t>
            </w:r>
          </w:p>
        </w:tc>
        <w:tc>
          <w:tcPr>
            <w:tcW w:w="854" w:type="dxa"/>
            <w:tcBorders>
              <w:top w:val="single" w:sz="8" w:space="0" w:color="000000"/>
              <w:left w:val="single" w:sz="8" w:space="0" w:color="000000"/>
              <w:bottom w:val="single" w:sz="8" w:space="0" w:color="000000"/>
              <w:right w:val="single" w:sz="16" w:space="0" w:color="000000"/>
            </w:tcBorders>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uppressAutoHyphens/>
              <w:ind w:left="567" w:hanging="567"/>
              <w:rPr>
                <w:rFonts w:asciiTheme="minorHAnsi" w:hAnsiTheme="minorHAnsi" w:cs="Calibri"/>
                <w:color w:val="auto"/>
                <w:sz w:val="22"/>
              </w:rPr>
            </w:pPr>
            <w:r w:rsidRPr="00D37AE2">
              <w:rPr>
                <w:rFonts w:asciiTheme="minorHAnsi" w:hAnsiTheme="minorHAnsi" w:cs="Calibri"/>
                <w:color w:val="auto"/>
                <w:sz w:val="22"/>
              </w:rPr>
              <w:t>4</w:t>
            </w:r>
          </w:p>
        </w:tc>
      </w:tr>
      <w:tr w:rsidR="00F5106D" w:rsidRPr="00D37AE2" w:rsidTr="000E7ACE">
        <w:trPr>
          <w:cantSplit/>
          <w:trHeight w:val="260"/>
        </w:trPr>
        <w:tc>
          <w:tcPr>
            <w:tcW w:w="738" w:type="dxa"/>
            <w:tcBorders>
              <w:top w:val="single" w:sz="16" w:space="0" w:color="000000"/>
              <w:left w:val="single" w:sz="16" w:space="0" w:color="000000"/>
              <w:bottom w:val="single" w:sz="16"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FreeForm"/>
              <w:spacing w:after="0" w:line="240" w:lineRule="auto"/>
              <w:rPr>
                <w:rFonts w:asciiTheme="minorHAnsi" w:hAnsiTheme="minorHAnsi" w:cs="Calibri"/>
                <w:color w:val="auto"/>
              </w:rPr>
            </w:pPr>
          </w:p>
        </w:tc>
        <w:tc>
          <w:tcPr>
            <w:tcW w:w="3179" w:type="dxa"/>
            <w:tcBorders>
              <w:top w:val="single" w:sz="16" w:space="0" w:color="000000"/>
              <w:left w:val="single" w:sz="8" w:space="0" w:color="000000"/>
              <w:bottom w:val="single" w:sz="16" w:space="0" w:color="000000"/>
              <w:right w:val="single" w:sz="8" w:space="0" w:color="000000"/>
            </w:tcBorders>
            <w:shd w:val="clear" w:color="auto" w:fill="D9D9D9" w:themeFill="background1" w:themeFillShade="D9"/>
            <w:tcMar>
              <w:top w:w="100" w:type="dxa"/>
              <w:left w:w="100" w:type="dxa"/>
              <w:bottom w:w="100" w:type="dxa"/>
              <w:right w:w="100" w:type="dxa"/>
            </w:tcMar>
            <w:vAlign w:val="center"/>
          </w:tcPr>
          <w:p w:rsidR="00F5106D" w:rsidRPr="00D37AE2" w:rsidRDefault="00F5106D" w:rsidP="00DD4BCF">
            <w:pPr>
              <w:pStyle w:val="Body"/>
              <w:tabs>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suppressAutoHyphens/>
              <w:rPr>
                <w:rFonts w:asciiTheme="minorHAnsi" w:hAnsiTheme="minorHAnsi" w:cs="Calibri"/>
                <w:color w:val="auto"/>
                <w:position w:val="2"/>
                <w:sz w:val="16"/>
              </w:rPr>
            </w:pPr>
            <w:r w:rsidRPr="00D37AE2">
              <w:rPr>
                <w:rFonts w:asciiTheme="minorHAnsi" w:hAnsiTheme="minorHAnsi" w:cs="Calibri"/>
                <w:color w:val="auto"/>
                <w:sz w:val="22"/>
              </w:rPr>
              <w:t xml:space="preserve">Završni rad </w:t>
            </w:r>
            <w:r w:rsidRPr="00D37AE2">
              <w:rPr>
                <w:rFonts w:asciiTheme="minorHAnsi" w:hAnsiTheme="minorHAnsi" w:cs="Calibri"/>
                <w:color w:val="auto"/>
                <w:position w:val="2"/>
                <w:sz w:val="16"/>
              </w:rPr>
              <w:t>n</w:t>
            </w:r>
          </w:p>
        </w:tc>
        <w:tc>
          <w:tcPr>
            <w:tcW w:w="569" w:type="dxa"/>
            <w:tcBorders>
              <w:top w:val="single" w:sz="16" w:space="0" w:color="000000"/>
              <w:left w:val="single" w:sz="8" w:space="0" w:color="000000"/>
              <w:bottom w:val="single" w:sz="16" w:space="0" w:color="000000"/>
              <w:right w:val="single" w:sz="8" w:space="0" w:color="000000"/>
            </w:tcBorders>
            <w:shd w:val="clear" w:color="auto" w:fill="D9D9D9" w:themeFill="background1" w:themeFillShade="D9"/>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s>
              <w:suppressAutoHyphens/>
              <w:ind w:left="567" w:hanging="567"/>
              <w:rPr>
                <w:rFonts w:asciiTheme="minorHAnsi" w:hAnsiTheme="minorHAnsi" w:cs="Calibri"/>
                <w:color w:val="auto"/>
              </w:rPr>
            </w:pPr>
          </w:p>
        </w:tc>
        <w:tc>
          <w:tcPr>
            <w:tcW w:w="569" w:type="dxa"/>
            <w:tcBorders>
              <w:top w:val="single" w:sz="16" w:space="0" w:color="000000"/>
              <w:left w:val="single" w:sz="8" w:space="0" w:color="000000"/>
              <w:bottom w:val="single" w:sz="16" w:space="0" w:color="000000"/>
              <w:right w:val="single" w:sz="8" w:space="0" w:color="000000"/>
            </w:tcBorders>
            <w:shd w:val="clear" w:color="auto" w:fill="D9D9D9" w:themeFill="background1" w:themeFillShade="D9"/>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s>
              <w:suppressAutoHyphens/>
              <w:ind w:left="567" w:hanging="567"/>
              <w:rPr>
                <w:rFonts w:asciiTheme="minorHAnsi" w:hAnsiTheme="minorHAnsi" w:cs="Calibri"/>
                <w:color w:val="auto"/>
              </w:rPr>
            </w:pPr>
          </w:p>
        </w:tc>
        <w:tc>
          <w:tcPr>
            <w:tcW w:w="570" w:type="dxa"/>
            <w:tcBorders>
              <w:top w:val="single" w:sz="16" w:space="0" w:color="000000"/>
              <w:left w:val="single" w:sz="8" w:space="0" w:color="000000"/>
              <w:bottom w:val="single" w:sz="16" w:space="0" w:color="000000"/>
              <w:right w:val="single" w:sz="8" w:space="0" w:color="000000"/>
            </w:tcBorders>
            <w:shd w:val="clear" w:color="auto" w:fill="D9D9D9" w:themeFill="background1" w:themeFillShade="D9"/>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s>
              <w:suppressAutoHyphens/>
              <w:ind w:left="567" w:hanging="567"/>
              <w:rPr>
                <w:rFonts w:asciiTheme="minorHAnsi" w:hAnsiTheme="minorHAnsi" w:cs="Calibri"/>
                <w:color w:val="auto"/>
                <w:sz w:val="22"/>
              </w:rPr>
            </w:pPr>
            <w:r w:rsidRPr="00D37AE2">
              <w:rPr>
                <w:rFonts w:asciiTheme="minorHAnsi" w:hAnsiTheme="minorHAnsi" w:cs="Calibri"/>
                <w:color w:val="auto"/>
                <w:sz w:val="22"/>
              </w:rPr>
              <w:t xml:space="preserve"> </w:t>
            </w:r>
          </w:p>
        </w:tc>
        <w:tc>
          <w:tcPr>
            <w:tcW w:w="3417" w:type="dxa"/>
            <w:tcBorders>
              <w:top w:val="single" w:sz="16" w:space="0" w:color="000000"/>
              <w:left w:val="single" w:sz="8" w:space="0" w:color="000000"/>
              <w:bottom w:val="single" w:sz="16" w:space="0" w:color="000000"/>
              <w:right w:val="single" w:sz="8" w:space="0" w:color="000000"/>
            </w:tcBorders>
            <w:shd w:val="clear" w:color="auto" w:fill="D9D9D9" w:themeFill="background1" w:themeFillShade="D9"/>
            <w:tcMar>
              <w:top w:w="60" w:type="dxa"/>
              <w:left w:w="60" w:type="dxa"/>
              <w:bottom w:w="60" w:type="dxa"/>
              <w:right w:w="60" w:type="dxa"/>
            </w:tcMar>
            <w:vAlign w:val="center"/>
          </w:tcPr>
          <w:p w:rsidR="00F5106D" w:rsidRPr="00D37AE2" w:rsidRDefault="00F5106D" w:rsidP="00DD4BCF">
            <w:pPr>
              <w:pStyle w:val="Body"/>
              <w:tabs>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suppressAutoHyphens/>
              <w:ind w:left="567" w:hanging="567"/>
              <w:rPr>
                <w:rFonts w:asciiTheme="minorHAnsi" w:hAnsiTheme="minorHAnsi" w:cs="Calibri"/>
                <w:color w:val="auto"/>
              </w:rPr>
            </w:pPr>
          </w:p>
        </w:tc>
        <w:tc>
          <w:tcPr>
            <w:tcW w:w="854" w:type="dxa"/>
            <w:tcBorders>
              <w:top w:val="single" w:sz="16" w:space="0" w:color="000000"/>
              <w:left w:val="single" w:sz="8" w:space="0" w:color="000000"/>
              <w:bottom w:val="single" w:sz="16" w:space="0" w:color="000000"/>
              <w:right w:val="single" w:sz="16" w:space="0" w:color="000000"/>
            </w:tcBorders>
            <w:shd w:val="clear" w:color="auto" w:fill="D9D9D9" w:themeFill="background1" w:themeFillShade="D9"/>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uppressAutoHyphens/>
              <w:ind w:left="567" w:hanging="567"/>
              <w:rPr>
                <w:rFonts w:asciiTheme="minorHAnsi" w:hAnsiTheme="minorHAnsi" w:cs="Calibri"/>
                <w:color w:val="auto"/>
                <w:sz w:val="22"/>
              </w:rPr>
            </w:pPr>
            <w:r w:rsidRPr="00D37AE2">
              <w:rPr>
                <w:rFonts w:asciiTheme="minorHAnsi" w:hAnsiTheme="minorHAnsi" w:cs="Calibri"/>
                <w:color w:val="auto"/>
                <w:sz w:val="22"/>
              </w:rPr>
              <w:t>4</w:t>
            </w:r>
          </w:p>
        </w:tc>
      </w:tr>
      <w:tr w:rsidR="00F5106D" w:rsidRPr="00D37AE2">
        <w:trPr>
          <w:cantSplit/>
          <w:trHeight w:val="250"/>
        </w:trPr>
        <w:tc>
          <w:tcPr>
            <w:tcW w:w="738" w:type="dxa"/>
            <w:tcBorders>
              <w:top w:val="single" w:sz="16" w:space="0" w:color="000000"/>
              <w:left w:val="single" w:sz="16"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FreeForm"/>
              <w:spacing w:after="0" w:line="240" w:lineRule="auto"/>
              <w:rPr>
                <w:rFonts w:asciiTheme="minorHAnsi" w:hAnsiTheme="minorHAnsi" w:cs="Calibri"/>
                <w:color w:val="auto"/>
              </w:rPr>
            </w:pPr>
          </w:p>
        </w:tc>
        <w:tc>
          <w:tcPr>
            <w:tcW w:w="3179" w:type="dxa"/>
            <w:tcBorders>
              <w:top w:val="single" w:sz="16"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vAlign w:val="center"/>
          </w:tcPr>
          <w:p w:rsidR="00F5106D" w:rsidRPr="00D37AE2" w:rsidRDefault="00F5106D" w:rsidP="00DD4BCF">
            <w:pPr>
              <w:pStyle w:val="Body"/>
              <w:tabs>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suppressAutoHyphens/>
              <w:rPr>
                <w:rFonts w:asciiTheme="minorHAnsi" w:hAnsiTheme="minorHAnsi" w:cs="Calibri"/>
                <w:color w:val="auto"/>
                <w:sz w:val="22"/>
              </w:rPr>
            </w:pPr>
            <w:r w:rsidRPr="00D37AE2">
              <w:rPr>
                <w:rFonts w:asciiTheme="minorHAnsi" w:hAnsiTheme="minorHAnsi" w:cs="Calibri"/>
                <w:color w:val="auto"/>
                <w:sz w:val="22"/>
              </w:rPr>
              <w:t>obavezni sati</w:t>
            </w:r>
          </w:p>
        </w:tc>
        <w:tc>
          <w:tcPr>
            <w:tcW w:w="569" w:type="dxa"/>
            <w:tcBorders>
              <w:top w:val="single" w:sz="16" w:space="0" w:color="000000"/>
              <w:left w:val="single" w:sz="8" w:space="0" w:color="000000"/>
              <w:bottom w:val="single" w:sz="8" w:space="0" w:color="000000"/>
              <w:right w:val="single" w:sz="8" w:space="0" w:color="000000"/>
            </w:tcBorders>
            <w:shd w:val="clear" w:color="auto" w:fill="FFFF00"/>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s>
              <w:suppressAutoHyphens/>
              <w:ind w:left="567" w:hanging="567"/>
              <w:rPr>
                <w:rFonts w:asciiTheme="minorHAnsi" w:hAnsiTheme="minorHAnsi" w:cs="Calibri"/>
                <w:color w:val="auto"/>
              </w:rPr>
            </w:pPr>
            <w:r w:rsidRPr="00D37AE2">
              <w:rPr>
                <w:rFonts w:asciiTheme="minorHAnsi" w:hAnsiTheme="minorHAnsi" w:cs="Calibri"/>
                <w:color w:val="auto"/>
                <w:sz w:val="22"/>
              </w:rPr>
              <w:t>20</w:t>
            </w:r>
          </w:p>
        </w:tc>
        <w:tc>
          <w:tcPr>
            <w:tcW w:w="569" w:type="dxa"/>
            <w:tcBorders>
              <w:top w:val="single" w:sz="16" w:space="0" w:color="000000"/>
              <w:left w:val="single" w:sz="8" w:space="0" w:color="000000"/>
              <w:bottom w:val="single" w:sz="8" w:space="0" w:color="000000"/>
              <w:right w:val="single" w:sz="8" w:space="0" w:color="000000"/>
            </w:tcBorders>
            <w:shd w:val="clear" w:color="auto" w:fill="FFFF00"/>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s>
              <w:suppressAutoHyphens/>
              <w:ind w:left="567" w:hanging="567"/>
              <w:rPr>
                <w:rFonts w:asciiTheme="minorHAnsi" w:hAnsiTheme="minorHAnsi" w:cs="Calibri"/>
                <w:color w:val="auto"/>
              </w:rPr>
            </w:pPr>
            <w:r w:rsidRPr="00D37AE2">
              <w:rPr>
                <w:rFonts w:asciiTheme="minorHAnsi" w:hAnsiTheme="minorHAnsi" w:cs="Calibri"/>
                <w:color w:val="auto"/>
                <w:sz w:val="22"/>
              </w:rPr>
              <w:fldChar w:fldCharType="begin"/>
            </w:r>
            <w:r w:rsidRPr="00D37AE2">
              <w:rPr>
                <w:rFonts w:asciiTheme="minorHAnsi" w:hAnsiTheme="minorHAnsi" w:cs="Calibri"/>
                <w:color w:val="auto"/>
                <w:sz w:val="22"/>
              </w:rPr>
              <w:instrText xml:space="preserve"> =SUM(D3:D11) \# "0" </w:instrText>
            </w:r>
            <w:r w:rsidRPr="00D37AE2">
              <w:rPr>
                <w:rFonts w:asciiTheme="minorHAnsi" w:hAnsiTheme="minorHAnsi" w:cs="Calibri"/>
                <w:color w:val="auto"/>
                <w:sz w:val="22"/>
              </w:rPr>
              <w:fldChar w:fldCharType="separate"/>
            </w:r>
            <w:r w:rsidRPr="00D37AE2">
              <w:rPr>
                <w:rFonts w:asciiTheme="minorHAnsi" w:hAnsiTheme="minorHAnsi" w:cs="Calibri"/>
                <w:color w:val="auto"/>
                <w:sz w:val="22"/>
              </w:rPr>
              <w:t>7</w:t>
            </w:r>
            <w:r w:rsidRPr="00D37AE2">
              <w:rPr>
                <w:rFonts w:asciiTheme="minorHAnsi" w:hAnsiTheme="minorHAnsi" w:cs="Calibri"/>
                <w:color w:val="auto"/>
                <w:sz w:val="22"/>
              </w:rPr>
              <w:fldChar w:fldCharType="end"/>
            </w:r>
          </w:p>
        </w:tc>
        <w:tc>
          <w:tcPr>
            <w:tcW w:w="570" w:type="dxa"/>
            <w:tcBorders>
              <w:top w:val="single" w:sz="16" w:space="0" w:color="000000"/>
              <w:left w:val="single" w:sz="8" w:space="0" w:color="000000"/>
              <w:bottom w:val="single" w:sz="8" w:space="0" w:color="000000"/>
              <w:right w:val="single" w:sz="8" w:space="0" w:color="000000"/>
            </w:tcBorders>
            <w:shd w:val="clear" w:color="auto" w:fill="FFFF00"/>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s>
              <w:suppressAutoHyphens/>
              <w:ind w:left="567" w:hanging="567"/>
              <w:rPr>
                <w:rFonts w:asciiTheme="minorHAnsi" w:hAnsiTheme="minorHAnsi" w:cs="Calibri"/>
                <w:color w:val="auto"/>
              </w:rPr>
            </w:pPr>
            <w:r w:rsidRPr="00D37AE2">
              <w:rPr>
                <w:rFonts w:asciiTheme="minorHAnsi" w:hAnsiTheme="minorHAnsi" w:cs="Calibri"/>
                <w:color w:val="auto"/>
                <w:sz w:val="22"/>
              </w:rPr>
              <w:t>3</w:t>
            </w:r>
          </w:p>
        </w:tc>
        <w:tc>
          <w:tcPr>
            <w:tcW w:w="3417" w:type="dxa"/>
            <w:tcBorders>
              <w:top w:val="single" w:sz="16"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Body"/>
              <w:tabs>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suppressAutoHyphens/>
              <w:ind w:left="567" w:hanging="567"/>
              <w:rPr>
                <w:rFonts w:asciiTheme="minorHAnsi" w:hAnsiTheme="minorHAnsi" w:cs="Calibri"/>
                <w:color w:val="auto"/>
              </w:rPr>
            </w:pPr>
          </w:p>
        </w:tc>
        <w:tc>
          <w:tcPr>
            <w:tcW w:w="854" w:type="dxa"/>
            <w:tcBorders>
              <w:top w:val="single" w:sz="16" w:space="0" w:color="000000"/>
              <w:left w:val="single" w:sz="8" w:space="0" w:color="000000"/>
              <w:bottom w:val="single" w:sz="8" w:space="0" w:color="000000"/>
              <w:right w:val="single" w:sz="16" w:space="0" w:color="000000"/>
            </w:tcBorders>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uppressAutoHyphens/>
              <w:ind w:left="567" w:hanging="567"/>
              <w:rPr>
                <w:rFonts w:asciiTheme="minorHAnsi" w:hAnsiTheme="minorHAnsi" w:cs="Calibri"/>
                <w:color w:val="auto"/>
              </w:rPr>
            </w:pPr>
          </w:p>
        </w:tc>
      </w:tr>
      <w:tr w:rsidR="00F5106D" w:rsidRPr="00D37AE2">
        <w:trPr>
          <w:cantSplit/>
          <w:trHeight w:val="270"/>
        </w:trPr>
        <w:tc>
          <w:tcPr>
            <w:tcW w:w="738" w:type="dxa"/>
            <w:tcBorders>
              <w:top w:val="single" w:sz="8" w:space="0" w:color="000000"/>
              <w:left w:val="single" w:sz="16" w:space="0" w:color="000000"/>
              <w:bottom w:val="single" w:sz="16"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FreeForm"/>
              <w:spacing w:after="0" w:line="240" w:lineRule="auto"/>
              <w:rPr>
                <w:rFonts w:asciiTheme="minorHAnsi" w:hAnsiTheme="minorHAnsi" w:cs="Calibri"/>
                <w:color w:val="auto"/>
              </w:rPr>
            </w:pPr>
          </w:p>
        </w:tc>
        <w:tc>
          <w:tcPr>
            <w:tcW w:w="3179" w:type="dxa"/>
            <w:tcBorders>
              <w:top w:val="single" w:sz="8" w:space="0" w:color="000000"/>
              <w:left w:val="single" w:sz="8" w:space="0" w:color="000000"/>
              <w:bottom w:val="single" w:sz="16" w:space="0" w:color="000000"/>
              <w:right w:val="single" w:sz="8" w:space="0" w:color="000000"/>
            </w:tcBorders>
            <w:shd w:val="clear" w:color="auto" w:fill="FFFF00"/>
            <w:tcMar>
              <w:top w:w="100" w:type="dxa"/>
              <w:left w:w="100" w:type="dxa"/>
              <w:bottom w:w="100" w:type="dxa"/>
              <w:right w:w="100" w:type="dxa"/>
            </w:tcMar>
            <w:vAlign w:val="center"/>
          </w:tcPr>
          <w:p w:rsidR="00F5106D" w:rsidRPr="00D37AE2" w:rsidRDefault="00F5106D" w:rsidP="00DD4BCF">
            <w:pPr>
              <w:pStyle w:val="Body"/>
              <w:tabs>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suppressAutoHyphens/>
              <w:rPr>
                <w:rFonts w:asciiTheme="minorHAnsi" w:hAnsiTheme="minorHAnsi" w:cs="Calibri"/>
                <w:color w:val="auto"/>
                <w:sz w:val="22"/>
              </w:rPr>
            </w:pPr>
            <w:r w:rsidRPr="00D37AE2">
              <w:rPr>
                <w:rFonts w:asciiTheme="minorHAnsi" w:hAnsiTheme="minorHAnsi" w:cs="Calibri"/>
                <w:color w:val="auto"/>
                <w:sz w:val="22"/>
              </w:rPr>
              <w:t>ukupno obaveznih sati:</w:t>
            </w:r>
          </w:p>
        </w:tc>
        <w:tc>
          <w:tcPr>
            <w:tcW w:w="1708" w:type="dxa"/>
            <w:gridSpan w:val="3"/>
            <w:tcBorders>
              <w:top w:val="single" w:sz="8" w:space="0" w:color="000000"/>
              <w:left w:val="single" w:sz="8" w:space="0" w:color="000000"/>
              <w:bottom w:val="single" w:sz="16" w:space="0" w:color="000000"/>
              <w:right w:val="single" w:sz="8" w:space="0" w:color="000000"/>
            </w:tcBorders>
            <w:shd w:val="clear" w:color="auto" w:fill="FFFF00"/>
            <w:tcMar>
              <w:top w:w="60" w:type="dxa"/>
              <w:left w:w="60" w:type="dxa"/>
              <w:bottom w:w="60" w:type="dxa"/>
              <w:right w:w="60" w:type="dxa"/>
            </w:tcMar>
            <w:vAlign w:val="center"/>
          </w:tcPr>
          <w:p w:rsidR="00F5106D" w:rsidRPr="00D37AE2" w:rsidRDefault="00F5106D" w:rsidP="00DD4BCF">
            <w:pPr>
              <w:pStyle w:val="Body"/>
              <w:tabs>
                <w:tab w:val="left" w:pos="-31520"/>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suppressAutoHyphens/>
              <w:ind w:left="567" w:hanging="567"/>
              <w:rPr>
                <w:rFonts w:asciiTheme="minorHAnsi" w:hAnsiTheme="minorHAnsi" w:cs="Calibri"/>
                <w:color w:val="auto"/>
              </w:rPr>
            </w:pPr>
            <w:r w:rsidRPr="00D37AE2">
              <w:rPr>
                <w:rFonts w:asciiTheme="minorHAnsi" w:hAnsiTheme="minorHAnsi" w:cs="Calibri"/>
                <w:color w:val="auto"/>
                <w:sz w:val="22"/>
              </w:rPr>
              <w:t>30</w:t>
            </w:r>
          </w:p>
        </w:tc>
        <w:tc>
          <w:tcPr>
            <w:tcW w:w="3417" w:type="dxa"/>
            <w:tcBorders>
              <w:top w:val="single" w:sz="8" w:space="0" w:color="000000"/>
              <w:left w:val="single" w:sz="8" w:space="0" w:color="000000"/>
              <w:bottom w:val="single" w:sz="16" w:space="0" w:color="000000"/>
              <w:right w:val="single" w:sz="8" w:space="0" w:color="000000"/>
            </w:tcBorders>
            <w:shd w:val="clear" w:color="auto" w:fill="FF6666"/>
            <w:tcMar>
              <w:top w:w="60" w:type="dxa"/>
              <w:left w:w="60" w:type="dxa"/>
              <w:bottom w:w="60" w:type="dxa"/>
              <w:right w:w="60" w:type="dxa"/>
            </w:tcMar>
            <w:vAlign w:val="center"/>
          </w:tcPr>
          <w:p w:rsidR="00F5106D" w:rsidRPr="00D37AE2" w:rsidRDefault="00F5106D" w:rsidP="00DD4BCF">
            <w:pPr>
              <w:pStyle w:val="Body"/>
              <w:tabs>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suppressAutoHyphens/>
              <w:ind w:left="567" w:hanging="567"/>
              <w:rPr>
                <w:rFonts w:asciiTheme="minorHAnsi" w:hAnsiTheme="minorHAnsi" w:cs="Calibri"/>
                <w:color w:val="auto"/>
                <w:sz w:val="22"/>
              </w:rPr>
            </w:pPr>
          </w:p>
        </w:tc>
        <w:tc>
          <w:tcPr>
            <w:tcW w:w="854" w:type="dxa"/>
            <w:tcBorders>
              <w:top w:val="single" w:sz="8" w:space="0" w:color="000000"/>
              <w:left w:val="single" w:sz="8" w:space="0" w:color="000000"/>
              <w:bottom w:val="single" w:sz="16" w:space="0" w:color="000000"/>
              <w:right w:val="single" w:sz="16" w:space="0" w:color="000000"/>
            </w:tcBorders>
            <w:shd w:val="clear" w:color="auto" w:fill="FF6666"/>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uppressAutoHyphens/>
              <w:ind w:left="567" w:hanging="567"/>
              <w:rPr>
                <w:rFonts w:asciiTheme="minorHAnsi" w:hAnsiTheme="minorHAnsi" w:cs="Calibri"/>
                <w:color w:val="auto"/>
              </w:rPr>
            </w:pPr>
            <w:r w:rsidRPr="00D37AE2">
              <w:rPr>
                <w:rFonts w:asciiTheme="minorHAnsi" w:hAnsiTheme="minorHAnsi" w:cs="Calibri"/>
                <w:color w:val="auto"/>
                <w:sz w:val="22"/>
              </w:rPr>
              <w:t>25</w:t>
            </w:r>
          </w:p>
        </w:tc>
      </w:tr>
    </w:tbl>
    <w:p w:rsidR="00C34129" w:rsidRPr="00D37AE2" w:rsidRDefault="00C34129"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rPr>
          <w:rFonts w:asciiTheme="minorHAnsi" w:hAnsiTheme="minorHAnsi" w:cs="Calibri"/>
          <w:color w:val="auto"/>
        </w:rPr>
      </w:pPr>
    </w:p>
    <w:p w:rsidR="00B24234" w:rsidRDefault="00B24234"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rPr>
          <w:rFonts w:asciiTheme="minorHAnsi" w:hAnsiTheme="minorHAnsi" w:cs="Calibri"/>
          <w:color w:val="auto"/>
          <w:sz w:val="22"/>
        </w:rPr>
      </w:pPr>
    </w:p>
    <w:p w:rsidR="00B24234" w:rsidRDefault="00B24234"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rPr>
          <w:rFonts w:asciiTheme="minorHAnsi" w:hAnsiTheme="minorHAnsi" w:cs="Calibri"/>
          <w:color w:val="auto"/>
          <w:sz w:val="22"/>
        </w:rPr>
      </w:pPr>
    </w:p>
    <w:p w:rsidR="00B24234" w:rsidRDefault="00B24234"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rPr>
          <w:rFonts w:asciiTheme="minorHAnsi" w:hAnsiTheme="minorHAnsi" w:cs="Calibri"/>
          <w:color w:val="auto"/>
          <w:sz w:val="22"/>
        </w:rPr>
      </w:pPr>
    </w:p>
    <w:p w:rsidR="00B24234" w:rsidRDefault="00B24234"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rPr>
          <w:rFonts w:asciiTheme="minorHAnsi" w:hAnsiTheme="minorHAnsi" w:cs="Calibri"/>
          <w:color w:val="auto"/>
          <w:sz w:val="22"/>
        </w:rPr>
      </w:pPr>
    </w:p>
    <w:p w:rsidR="00B24234" w:rsidRDefault="00B24234"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rPr>
          <w:rFonts w:asciiTheme="minorHAnsi" w:hAnsiTheme="minorHAnsi" w:cs="Calibri"/>
          <w:color w:val="auto"/>
          <w:sz w:val="22"/>
        </w:rPr>
      </w:pPr>
    </w:p>
    <w:p w:rsidR="00B24234" w:rsidRDefault="00B24234"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rPr>
          <w:rFonts w:asciiTheme="minorHAnsi" w:hAnsiTheme="minorHAnsi" w:cs="Calibri"/>
          <w:color w:val="auto"/>
          <w:sz w:val="22"/>
        </w:rPr>
      </w:pPr>
    </w:p>
    <w:p w:rsidR="00B24234" w:rsidRDefault="00B24234"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rPr>
          <w:rFonts w:asciiTheme="minorHAnsi" w:hAnsiTheme="minorHAnsi" w:cs="Calibri"/>
          <w:color w:val="auto"/>
          <w:sz w:val="22"/>
        </w:rPr>
      </w:pPr>
    </w:p>
    <w:p w:rsidR="00B24234" w:rsidRDefault="00B24234"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rPr>
          <w:rFonts w:asciiTheme="minorHAnsi" w:hAnsiTheme="minorHAnsi" w:cs="Calibri"/>
          <w:color w:val="auto"/>
          <w:sz w:val="22"/>
        </w:rPr>
      </w:pPr>
    </w:p>
    <w:p w:rsidR="00B24234" w:rsidRDefault="00B24234"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rPr>
          <w:rFonts w:asciiTheme="minorHAnsi" w:hAnsiTheme="minorHAnsi" w:cs="Calibri"/>
          <w:color w:val="auto"/>
          <w:sz w:val="22"/>
        </w:rPr>
      </w:pPr>
    </w:p>
    <w:p w:rsidR="00B24234" w:rsidRDefault="00B24234"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rPr>
          <w:rFonts w:asciiTheme="minorHAnsi" w:hAnsiTheme="minorHAnsi" w:cs="Calibri"/>
          <w:color w:val="auto"/>
          <w:sz w:val="22"/>
        </w:rPr>
      </w:pPr>
    </w:p>
    <w:p w:rsidR="00B24234" w:rsidRDefault="00B24234"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rPr>
          <w:rFonts w:asciiTheme="minorHAnsi" w:hAnsiTheme="minorHAnsi" w:cs="Calibri"/>
          <w:color w:val="auto"/>
          <w:sz w:val="22"/>
        </w:rPr>
      </w:pPr>
    </w:p>
    <w:p w:rsidR="00B24234" w:rsidRDefault="00B24234"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rPr>
          <w:rFonts w:asciiTheme="minorHAnsi" w:hAnsiTheme="minorHAnsi" w:cs="Calibri"/>
          <w:color w:val="auto"/>
          <w:sz w:val="22"/>
        </w:rPr>
      </w:pPr>
    </w:p>
    <w:p w:rsidR="00B24234" w:rsidRDefault="00B24234"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rPr>
          <w:rFonts w:asciiTheme="minorHAnsi" w:hAnsiTheme="minorHAnsi" w:cs="Calibri"/>
          <w:color w:val="auto"/>
          <w:sz w:val="22"/>
        </w:rPr>
      </w:pPr>
    </w:p>
    <w:p w:rsidR="00B24234" w:rsidRDefault="00B24234"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rPr>
          <w:rFonts w:asciiTheme="minorHAnsi" w:hAnsiTheme="minorHAnsi" w:cs="Calibri"/>
          <w:color w:val="auto"/>
          <w:sz w:val="22"/>
        </w:rPr>
      </w:pPr>
    </w:p>
    <w:p w:rsidR="00B24234" w:rsidRDefault="00B24234"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rPr>
          <w:rFonts w:asciiTheme="minorHAnsi" w:hAnsiTheme="minorHAnsi" w:cs="Calibri"/>
          <w:color w:val="auto"/>
          <w:sz w:val="22"/>
        </w:rPr>
      </w:pPr>
    </w:p>
    <w:p w:rsidR="00B24234" w:rsidRDefault="00B24234"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rPr>
          <w:rFonts w:asciiTheme="minorHAnsi" w:hAnsiTheme="minorHAnsi" w:cs="Calibri"/>
          <w:color w:val="auto"/>
          <w:sz w:val="22"/>
        </w:rPr>
      </w:pPr>
    </w:p>
    <w:p w:rsidR="00B24234" w:rsidRDefault="00B24234"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rPr>
          <w:rFonts w:asciiTheme="minorHAnsi" w:hAnsiTheme="minorHAnsi" w:cs="Calibri"/>
          <w:color w:val="auto"/>
          <w:sz w:val="22"/>
        </w:rPr>
      </w:pPr>
    </w:p>
    <w:p w:rsidR="00B24234" w:rsidRDefault="00B24234"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rPr>
          <w:rFonts w:asciiTheme="minorHAnsi" w:hAnsiTheme="minorHAnsi" w:cs="Calibri"/>
          <w:color w:val="auto"/>
          <w:sz w:val="22"/>
        </w:rPr>
      </w:pPr>
    </w:p>
    <w:p w:rsidR="00B24234" w:rsidRDefault="00B24234"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rPr>
          <w:rFonts w:asciiTheme="minorHAnsi" w:hAnsiTheme="minorHAnsi" w:cs="Calibri"/>
          <w:color w:val="auto"/>
          <w:sz w:val="22"/>
        </w:rPr>
      </w:pPr>
    </w:p>
    <w:p w:rsidR="00B24234" w:rsidRDefault="00B24234"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rPr>
          <w:rFonts w:asciiTheme="minorHAnsi" w:hAnsiTheme="minorHAnsi" w:cs="Calibri"/>
          <w:color w:val="auto"/>
          <w:sz w:val="22"/>
        </w:rPr>
      </w:pPr>
    </w:p>
    <w:p w:rsidR="00B24234" w:rsidRDefault="00B24234"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rPr>
          <w:rFonts w:asciiTheme="minorHAnsi" w:hAnsiTheme="minorHAnsi" w:cs="Calibri"/>
          <w:color w:val="auto"/>
          <w:sz w:val="22"/>
        </w:rPr>
      </w:pPr>
    </w:p>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rPr>
          <w:rFonts w:asciiTheme="minorHAnsi" w:hAnsiTheme="minorHAnsi" w:cs="Calibri"/>
          <w:color w:val="auto"/>
          <w:sz w:val="22"/>
        </w:rPr>
      </w:pPr>
      <w:r w:rsidRPr="00D37AE2">
        <w:rPr>
          <w:rFonts w:asciiTheme="minorHAnsi" w:hAnsiTheme="minorHAnsi" w:cs="Calibri"/>
          <w:color w:val="auto"/>
          <w:sz w:val="22"/>
        </w:rPr>
        <w:lastRenderedPageBreak/>
        <w:t>IZBORNI PREDMETI ZA SVE GODINE PREDDIPLOMSKOG STUDIJA LIKOVNE KULTURE</w:t>
      </w:r>
    </w:p>
    <w:tbl>
      <w:tblPr>
        <w:tblW w:w="0" w:type="auto"/>
        <w:tblInd w:w="-20" w:type="dxa"/>
        <w:tblLayout w:type="fixed"/>
        <w:tblLook w:val="0000" w:firstRow="0" w:lastRow="0" w:firstColumn="0" w:lastColumn="0" w:noHBand="0" w:noVBand="0"/>
      </w:tblPr>
      <w:tblGrid>
        <w:gridCol w:w="738"/>
        <w:gridCol w:w="3176"/>
        <w:gridCol w:w="549"/>
        <w:gridCol w:w="549"/>
        <w:gridCol w:w="549"/>
        <w:gridCol w:w="3295"/>
        <w:gridCol w:w="823"/>
      </w:tblGrid>
      <w:tr w:rsidR="00F5106D" w:rsidRPr="00D37AE2" w:rsidTr="00E47B71">
        <w:trPr>
          <w:cantSplit/>
          <w:trHeight w:val="260"/>
          <w:tblHeader/>
        </w:trPr>
        <w:tc>
          <w:tcPr>
            <w:tcW w:w="738" w:type="dxa"/>
            <w:tcBorders>
              <w:top w:val="single" w:sz="16" w:space="0" w:color="000000"/>
              <w:left w:val="single" w:sz="16" w:space="0" w:color="000000"/>
              <w:bottom w:val="single" w:sz="16" w:space="0" w:color="000000"/>
              <w:right w:val="single" w:sz="8" w:space="0" w:color="000000"/>
            </w:tcBorders>
            <w:shd w:val="clear" w:color="auto" w:fill="B0B3B2"/>
            <w:tcMar>
              <w:top w:w="0" w:type="dxa"/>
              <w:left w:w="0" w:type="dxa"/>
              <w:bottom w:w="0" w:type="dxa"/>
              <w:right w:w="0" w:type="dxa"/>
            </w:tcMar>
          </w:tcPr>
          <w:p w:rsidR="00F5106D" w:rsidRPr="00D37AE2" w:rsidRDefault="00F5106D" w:rsidP="00DD4BCF">
            <w:pPr>
              <w:pStyle w:val="Naslov2"/>
              <w:rPr>
                <w:rFonts w:asciiTheme="minorHAnsi" w:hAnsiTheme="minorHAnsi" w:cs="Calibri"/>
                <w:b/>
                <w:color w:val="auto"/>
              </w:rPr>
            </w:pPr>
            <w:r w:rsidRPr="00D37AE2">
              <w:rPr>
                <w:rFonts w:asciiTheme="minorHAnsi" w:hAnsiTheme="minorHAnsi" w:cs="Calibri"/>
                <w:b/>
                <w:color w:val="auto"/>
              </w:rPr>
              <w:t>KOD</w:t>
            </w:r>
          </w:p>
        </w:tc>
        <w:tc>
          <w:tcPr>
            <w:tcW w:w="3176" w:type="dxa"/>
            <w:tcBorders>
              <w:top w:val="single" w:sz="16" w:space="0" w:color="000000"/>
              <w:left w:val="single" w:sz="8" w:space="0" w:color="000000"/>
              <w:bottom w:val="single" w:sz="16" w:space="0" w:color="000000"/>
              <w:right w:val="single" w:sz="8" w:space="0" w:color="000000"/>
            </w:tcBorders>
            <w:shd w:val="clear" w:color="auto" w:fill="B0B3B2"/>
            <w:tcMar>
              <w:top w:w="100" w:type="dxa"/>
              <w:left w:w="100" w:type="dxa"/>
              <w:bottom w:w="100" w:type="dxa"/>
              <w:right w:w="100" w:type="dxa"/>
            </w:tcMar>
            <w:vAlign w:val="center"/>
          </w:tcPr>
          <w:p w:rsidR="00F5106D" w:rsidRPr="00D37AE2" w:rsidRDefault="00F5106D" w:rsidP="00DD4BCF">
            <w:pPr>
              <w:pStyle w:val="Naslov2"/>
              <w:rPr>
                <w:rFonts w:asciiTheme="minorHAnsi" w:hAnsiTheme="minorHAnsi" w:cs="Calibri"/>
                <w:b/>
                <w:color w:val="auto"/>
              </w:rPr>
            </w:pPr>
            <w:r w:rsidRPr="00D37AE2">
              <w:rPr>
                <w:rFonts w:asciiTheme="minorHAnsi" w:hAnsiTheme="minorHAnsi" w:cs="Calibri"/>
                <w:b/>
                <w:color w:val="auto"/>
              </w:rPr>
              <w:t>PREDMET</w:t>
            </w:r>
          </w:p>
        </w:tc>
        <w:tc>
          <w:tcPr>
            <w:tcW w:w="1647" w:type="dxa"/>
            <w:gridSpan w:val="3"/>
            <w:tcBorders>
              <w:top w:val="single" w:sz="16" w:space="0" w:color="000000"/>
              <w:left w:val="single" w:sz="8" w:space="0" w:color="000000"/>
              <w:bottom w:val="single" w:sz="16" w:space="0" w:color="000000"/>
              <w:right w:val="single" w:sz="8" w:space="0" w:color="000000"/>
            </w:tcBorders>
            <w:shd w:val="clear" w:color="auto" w:fill="B0B3B2"/>
            <w:tcMar>
              <w:top w:w="0" w:type="dxa"/>
              <w:left w:w="0" w:type="dxa"/>
              <w:bottom w:w="0" w:type="dxa"/>
              <w:right w:w="0" w:type="dxa"/>
            </w:tcMar>
            <w:vAlign w:val="center"/>
          </w:tcPr>
          <w:p w:rsidR="00F5106D" w:rsidRPr="00D37AE2" w:rsidRDefault="00F5106D" w:rsidP="00DD4BCF">
            <w:pPr>
              <w:pStyle w:val="Naslov2"/>
              <w:rPr>
                <w:rFonts w:asciiTheme="minorHAnsi" w:hAnsiTheme="minorHAnsi" w:cs="Calibri"/>
                <w:b/>
                <w:color w:val="auto"/>
              </w:rPr>
            </w:pPr>
            <w:r w:rsidRPr="00D37AE2">
              <w:rPr>
                <w:rFonts w:asciiTheme="minorHAnsi" w:hAnsiTheme="minorHAnsi" w:cs="Calibri"/>
                <w:b/>
                <w:color w:val="auto"/>
              </w:rPr>
              <w:t>SATI TJEDNO</w:t>
            </w:r>
          </w:p>
        </w:tc>
        <w:tc>
          <w:tcPr>
            <w:tcW w:w="3295" w:type="dxa"/>
            <w:tcBorders>
              <w:top w:val="single" w:sz="16" w:space="0" w:color="000000"/>
              <w:left w:val="single" w:sz="8" w:space="0" w:color="000000"/>
              <w:bottom w:val="single" w:sz="16" w:space="0" w:color="000000"/>
              <w:right w:val="single" w:sz="8" w:space="0" w:color="000000"/>
            </w:tcBorders>
            <w:shd w:val="clear" w:color="auto" w:fill="B0B3B2"/>
            <w:tcMar>
              <w:top w:w="0" w:type="dxa"/>
              <w:left w:w="0" w:type="dxa"/>
              <w:bottom w:w="0" w:type="dxa"/>
              <w:right w:w="0" w:type="dxa"/>
            </w:tcMar>
            <w:vAlign w:val="center"/>
          </w:tcPr>
          <w:p w:rsidR="00F5106D" w:rsidRPr="00D37AE2" w:rsidRDefault="00F5106D" w:rsidP="00DD4BCF">
            <w:pPr>
              <w:pStyle w:val="Naslov2"/>
              <w:rPr>
                <w:rFonts w:asciiTheme="minorHAnsi" w:hAnsiTheme="minorHAnsi" w:cs="Calibri"/>
                <w:b/>
                <w:color w:val="auto"/>
              </w:rPr>
            </w:pPr>
            <w:r w:rsidRPr="00D37AE2">
              <w:rPr>
                <w:rFonts w:asciiTheme="minorHAnsi" w:hAnsiTheme="minorHAnsi" w:cs="Calibri"/>
                <w:b/>
                <w:color w:val="auto"/>
              </w:rPr>
              <w:t>NASTAVNIK</w:t>
            </w:r>
          </w:p>
        </w:tc>
        <w:tc>
          <w:tcPr>
            <w:tcW w:w="823" w:type="dxa"/>
            <w:tcBorders>
              <w:top w:val="single" w:sz="16" w:space="0" w:color="000000"/>
              <w:left w:val="single" w:sz="8" w:space="0" w:color="000000"/>
              <w:bottom w:val="single" w:sz="16" w:space="0" w:color="000000"/>
              <w:right w:val="single" w:sz="16" w:space="0" w:color="000000"/>
            </w:tcBorders>
            <w:shd w:val="clear" w:color="auto" w:fill="B0B3B2"/>
            <w:tcMar>
              <w:top w:w="0" w:type="dxa"/>
              <w:left w:w="0" w:type="dxa"/>
              <w:bottom w:w="0" w:type="dxa"/>
              <w:right w:w="0" w:type="dxa"/>
            </w:tcMar>
            <w:vAlign w:val="center"/>
          </w:tcPr>
          <w:p w:rsidR="00F5106D" w:rsidRPr="00D37AE2" w:rsidRDefault="00F5106D" w:rsidP="00DD4BCF">
            <w:pPr>
              <w:pStyle w:val="Naslov2"/>
              <w:rPr>
                <w:rFonts w:asciiTheme="minorHAnsi" w:hAnsiTheme="minorHAnsi" w:cs="Calibri"/>
                <w:b/>
                <w:color w:val="auto"/>
              </w:rPr>
            </w:pPr>
            <w:r w:rsidRPr="00D37AE2">
              <w:rPr>
                <w:rFonts w:asciiTheme="minorHAnsi" w:hAnsiTheme="minorHAnsi" w:cs="Calibri"/>
                <w:b/>
                <w:color w:val="auto"/>
              </w:rPr>
              <w:t>ECTS</w:t>
            </w:r>
          </w:p>
        </w:tc>
      </w:tr>
      <w:tr w:rsidR="00F5106D" w:rsidRPr="00D37AE2" w:rsidTr="00E47B71">
        <w:trPr>
          <w:cantSplit/>
          <w:trHeight w:val="510"/>
        </w:trPr>
        <w:tc>
          <w:tcPr>
            <w:tcW w:w="738" w:type="dxa"/>
            <w:tcBorders>
              <w:top w:val="single" w:sz="16" w:space="0" w:color="000000"/>
              <w:left w:val="single" w:sz="16" w:space="0" w:color="000000"/>
              <w:bottom w:val="single" w:sz="8" w:space="0" w:color="000000"/>
              <w:right w:val="single" w:sz="8" w:space="0" w:color="000000"/>
            </w:tcBorders>
            <w:tcMar>
              <w:top w:w="100" w:type="dxa"/>
              <w:left w:w="100" w:type="dxa"/>
              <w:bottom w:w="100" w:type="dxa"/>
              <w:right w:w="100" w:type="dxa"/>
            </w:tcMar>
            <w:vAlign w:val="center"/>
          </w:tcPr>
          <w:p w:rsidR="00F5106D" w:rsidRPr="00D37AE2" w:rsidRDefault="00AD359B"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s>
              <w:rPr>
                <w:rFonts w:asciiTheme="minorHAnsi" w:hAnsiTheme="minorHAnsi" w:cs="Calibri"/>
                <w:color w:val="auto"/>
                <w:spacing w:val="-2"/>
                <w:sz w:val="22"/>
              </w:rPr>
            </w:pPr>
            <w:r>
              <w:rPr>
                <w:rFonts w:asciiTheme="minorHAnsi" w:hAnsiTheme="minorHAnsi" w:cs="Calibri"/>
                <w:color w:val="auto"/>
                <w:spacing w:val="-2"/>
                <w:sz w:val="22"/>
              </w:rPr>
              <w:t>LKBA</w:t>
            </w:r>
          </w:p>
        </w:tc>
        <w:tc>
          <w:tcPr>
            <w:tcW w:w="3176" w:type="dxa"/>
            <w:tcBorders>
              <w:top w:val="single" w:sz="16"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F5106D" w:rsidRPr="00D37AE2" w:rsidRDefault="00F5106D" w:rsidP="00DD4BCF">
            <w:pPr>
              <w:pStyle w:val="Body"/>
              <w:tabs>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rPr>
                <w:rFonts w:asciiTheme="minorHAnsi" w:hAnsiTheme="minorHAnsi" w:cs="Calibri"/>
                <w:color w:val="auto"/>
                <w:sz w:val="22"/>
              </w:rPr>
            </w:pPr>
          </w:p>
        </w:tc>
        <w:tc>
          <w:tcPr>
            <w:tcW w:w="549" w:type="dxa"/>
            <w:tcBorders>
              <w:top w:val="single" w:sz="16"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rPr>
                <w:rFonts w:asciiTheme="minorHAnsi" w:hAnsiTheme="minorHAnsi" w:cs="Calibri"/>
                <w:color w:val="auto"/>
                <w:sz w:val="22"/>
              </w:rPr>
            </w:pPr>
            <w:r w:rsidRPr="00D37AE2">
              <w:rPr>
                <w:rFonts w:asciiTheme="minorHAnsi" w:hAnsiTheme="minorHAnsi" w:cs="Calibri"/>
                <w:color w:val="auto"/>
                <w:sz w:val="22"/>
              </w:rPr>
              <w:t>P</w:t>
            </w:r>
          </w:p>
        </w:tc>
        <w:tc>
          <w:tcPr>
            <w:tcW w:w="549" w:type="dxa"/>
            <w:tcBorders>
              <w:top w:val="single" w:sz="16"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rPr>
                <w:rFonts w:asciiTheme="minorHAnsi" w:hAnsiTheme="minorHAnsi" w:cs="Calibri"/>
                <w:color w:val="auto"/>
                <w:sz w:val="22"/>
              </w:rPr>
            </w:pPr>
            <w:r w:rsidRPr="00D37AE2">
              <w:rPr>
                <w:rFonts w:asciiTheme="minorHAnsi" w:hAnsiTheme="minorHAnsi" w:cs="Calibri"/>
                <w:color w:val="auto"/>
                <w:sz w:val="22"/>
              </w:rPr>
              <w:t>V</w:t>
            </w:r>
          </w:p>
        </w:tc>
        <w:tc>
          <w:tcPr>
            <w:tcW w:w="549" w:type="dxa"/>
            <w:tcBorders>
              <w:top w:val="single" w:sz="16"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rPr>
                <w:rFonts w:asciiTheme="minorHAnsi" w:hAnsiTheme="minorHAnsi" w:cs="Calibri"/>
                <w:color w:val="auto"/>
                <w:sz w:val="22"/>
              </w:rPr>
            </w:pPr>
            <w:r w:rsidRPr="00D37AE2">
              <w:rPr>
                <w:rFonts w:asciiTheme="minorHAnsi" w:hAnsiTheme="minorHAnsi" w:cs="Calibri"/>
                <w:color w:val="auto"/>
                <w:sz w:val="22"/>
              </w:rPr>
              <w:t>S</w:t>
            </w:r>
          </w:p>
        </w:tc>
        <w:tc>
          <w:tcPr>
            <w:tcW w:w="3295" w:type="dxa"/>
            <w:tcBorders>
              <w:top w:val="single" w:sz="16"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F5106D" w:rsidRPr="00D37AE2" w:rsidRDefault="00F5106D" w:rsidP="00DD4BCF">
            <w:pPr>
              <w:pStyle w:val="Body"/>
              <w:tabs>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ind w:left="567" w:hanging="567"/>
              <w:rPr>
                <w:rFonts w:asciiTheme="minorHAnsi" w:hAnsiTheme="minorHAnsi" w:cs="Calibri"/>
                <w:b/>
                <w:color w:val="auto"/>
                <w:sz w:val="22"/>
              </w:rPr>
            </w:pPr>
            <w:r w:rsidRPr="00D37AE2">
              <w:rPr>
                <w:rFonts w:asciiTheme="minorHAnsi" w:hAnsiTheme="minorHAnsi" w:cs="Calibri"/>
                <w:b/>
                <w:color w:val="auto"/>
                <w:sz w:val="22"/>
              </w:rPr>
              <w:t>nositelj/ica predmeta</w:t>
            </w:r>
          </w:p>
          <w:p w:rsidR="00F5106D" w:rsidRPr="00D37AE2" w:rsidRDefault="00F5106D" w:rsidP="00DD4BCF">
            <w:pPr>
              <w:pStyle w:val="Body"/>
              <w:tabs>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ind w:left="567" w:hanging="567"/>
              <w:rPr>
                <w:rFonts w:asciiTheme="minorHAnsi" w:hAnsiTheme="minorHAnsi" w:cs="Calibri"/>
                <w:b/>
                <w:color w:val="auto"/>
                <w:sz w:val="22"/>
              </w:rPr>
            </w:pPr>
            <w:r w:rsidRPr="00D37AE2">
              <w:rPr>
                <w:rFonts w:asciiTheme="minorHAnsi" w:hAnsiTheme="minorHAnsi" w:cs="Calibri"/>
                <w:b/>
                <w:color w:val="auto"/>
                <w:sz w:val="22"/>
              </w:rPr>
              <w:t>ili izvoditelj/ica dijela nastave</w:t>
            </w:r>
          </w:p>
        </w:tc>
        <w:tc>
          <w:tcPr>
            <w:tcW w:w="823" w:type="dxa"/>
            <w:tcBorders>
              <w:top w:val="single" w:sz="16" w:space="0" w:color="000000"/>
              <w:left w:val="single" w:sz="8" w:space="0" w:color="000000"/>
              <w:bottom w:val="single" w:sz="8" w:space="0" w:color="000000"/>
              <w:right w:val="single" w:sz="16" w:space="0" w:color="000000"/>
            </w:tcBorders>
            <w:shd w:val="clear" w:color="auto" w:fill="E6E6E6"/>
            <w:tcMar>
              <w:top w:w="100" w:type="dxa"/>
              <w:left w:w="100" w:type="dxa"/>
              <w:bottom w:w="100" w:type="dxa"/>
              <w:right w:w="10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rPr>
                <w:rFonts w:asciiTheme="minorHAnsi" w:hAnsiTheme="minorHAnsi" w:cs="Calibri"/>
                <w:color w:val="auto"/>
                <w:sz w:val="22"/>
              </w:rPr>
            </w:pPr>
            <w:r w:rsidRPr="00D37AE2">
              <w:rPr>
                <w:rFonts w:asciiTheme="minorHAnsi" w:hAnsiTheme="minorHAnsi" w:cs="Calibri"/>
                <w:color w:val="auto"/>
                <w:sz w:val="22"/>
              </w:rPr>
              <w:t>sem.</w:t>
            </w:r>
          </w:p>
        </w:tc>
      </w:tr>
      <w:tr w:rsidR="00F5106D" w:rsidRPr="00D37AE2" w:rsidTr="00E47B71">
        <w:trPr>
          <w:cantSplit/>
          <w:trHeight w:val="510"/>
        </w:trPr>
        <w:tc>
          <w:tcPr>
            <w:tcW w:w="738" w:type="dxa"/>
            <w:tcBorders>
              <w:top w:val="single" w:sz="16" w:space="0" w:color="000000"/>
              <w:left w:val="single" w:sz="16" w:space="0" w:color="000000"/>
              <w:bottom w:val="single" w:sz="8" w:space="0" w:color="000000"/>
              <w:right w:val="single" w:sz="8" w:space="0" w:color="000000"/>
            </w:tcBorders>
            <w:shd w:val="clear" w:color="auto" w:fill="D9D9D9"/>
            <w:tcMar>
              <w:top w:w="100" w:type="dxa"/>
              <w:left w:w="100" w:type="dxa"/>
              <w:bottom w:w="100" w:type="dxa"/>
              <w:right w:w="10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s>
              <w:rPr>
                <w:rFonts w:asciiTheme="minorHAnsi" w:hAnsiTheme="minorHAnsi" w:cs="Calibri"/>
                <w:color w:val="auto"/>
                <w:spacing w:val="-2"/>
                <w:sz w:val="22"/>
              </w:rPr>
            </w:pPr>
          </w:p>
        </w:tc>
        <w:tc>
          <w:tcPr>
            <w:tcW w:w="3176" w:type="dxa"/>
            <w:tcBorders>
              <w:top w:val="single" w:sz="16"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center"/>
          </w:tcPr>
          <w:p w:rsidR="00F5106D" w:rsidRPr="00D37AE2" w:rsidRDefault="00F5106D" w:rsidP="00DD4BCF">
            <w:pPr>
              <w:pStyle w:val="Body"/>
              <w:tabs>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rPr>
                <w:rFonts w:asciiTheme="minorHAnsi" w:hAnsiTheme="minorHAnsi" w:cs="Calibri"/>
                <w:color w:val="auto"/>
                <w:sz w:val="22"/>
              </w:rPr>
            </w:pPr>
            <w:r w:rsidRPr="00D37AE2">
              <w:rPr>
                <w:rFonts w:asciiTheme="minorHAnsi" w:hAnsiTheme="minorHAnsi" w:cs="Calibri"/>
                <w:color w:val="auto"/>
                <w:sz w:val="22"/>
              </w:rPr>
              <w:t>IZBORNI OPĆI</w:t>
            </w:r>
          </w:p>
        </w:tc>
        <w:tc>
          <w:tcPr>
            <w:tcW w:w="549" w:type="dxa"/>
            <w:tcBorders>
              <w:top w:val="single" w:sz="16"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rPr>
                <w:rFonts w:asciiTheme="minorHAnsi" w:hAnsiTheme="minorHAnsi" w:cs="Calibri"/>
                <w:color w:val="auto"/>
                <w:sz w:val="22"/>
              </w:rPr>
            </w:pPr>
          </w:p>
        </w:tc>
        <w:tc>
          <w:tcPr>
            <w:tcW w:w="549" w:type="dxa"/>
            <w:tcBorders>
              <w:top w:val="single" w:sz="16"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rPr>
                <w:rFonts w:asciiTheme="minorHAnsi" w:hAnsiTheme="minorHAnsi" w:cs="Calibri"/>
                <w:color w:val="auto"/>
                <w:sz w:val="22"/>
              </w:rPr>
            </w:pPr>
          </w:p>
        </w:tc>
        <w:tc>
          <w:tcPr>
            <w:tcW w:w="549" w:type="dxa"/>
            <w:tcBorders>
              <w:top w:val="single" w:sz="16"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rPr>
                <w:rFonts w:asciiTheme="minorHAnsi" w:hAnsiTheme="minorHAnsi" w:cs="Calibri"/>
                <w:color w:val="auto"/>
                <w:sz w:val="22"/>
              </w:rPr>
            </w:pPr>
          </w:p>
        </w:tc>
        <w:tc>
          <w:tcPr>
            <w:tcW w:w="3295" w:type="dxa"/>
            <w:tcBorders>
              <w:top w:val="single" w:sz="16"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center"/>
          </w:tcPr>
          <w:p w:rsidR="00F5106D" w:rsidRPr="00D37AE2" w:rsidRDefault="00F5106D" w:rsidP="00DD4BCF">
            <w:pPr>
              <w:pStyle w:val="Body"/>
              <w:tabs>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ind w:left="567" w:hanging="567"/>
              <w:rPr>
                <w:rFonts w:asciiTheme="minorHAnsi" w:hAnsiTheme="minorHAnsi" w:cs="Calibri"/>
                <w:b/>
                <w:color w:val="auto"/>
                <w:sz w:val="22"/>
              </w:rPr>
            </w:pPr>
          </w:p>
        </w:tc>
        <w:tc>
          <w:tcPr>
            <w:tcW w:w="823" w:type="dxa"/>
            <w:tcBorders>
              <w:top w:val="single" w:sz="16" w:space="0" w:color="000000"/>
              <w:left w:val="single" w:sz="8" w:space="0" w:color="000000"/>
              <w:bottom w:val="single" w:sz="8" w:space="0" w:color="000000"/>
              <w:right w:val="single" w:sz="16" w:space="0" w:color="000000"/>
            </w:tcBorders>
            <w:shd w:val="clear" w:color="auto" w:fill="D9D9D9"/>
            <w:tcMar>
              <w:top w:w="100" w:type="dxa"/>
              <w:left w:w="100" w:type="dxa"/>
              <w:bottom w:w="100" w:type="dxa"/>
              <w:right w:w="10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rPr>
                <w:rFonts w:asciiTheme="minorHAnsi" w:hAnsiTheme="minorHAnsi" w:cs="Calibri"/>
                <w:color w:val="auto"/>
                <w:sz w:val="22"/>
              </w:rPr>
            </w:pPr>
          </w:p>
        </w:tc>
      </w:tr>
      <w:tr w:rsidR="00F5106D" w:rsidRPr="00D37AE2" w:rsidTr="00E47B71">
        <w:trPr>
          <w:cantSplit/>
          <w:trHeight w:val="510"/>
        </w:trPr>
        <w:tc>
          <w:tcPr>
            <w:tcW w:w="738" w:type="dxa"/>
            <w:tcBorders>
              <w:top w:val="single" w:sz="16" w:space="0" w:color="000000"/>
              <w:left w:val="single" w:sz="16" w:space="0" w:color="000000"/>
              <w:bottom w:val="single" w:sz="6" w:space="0" w:color="auto"/>
              <w:right w:val="single" w:sz="8" w:space="0" w:color="000000"/>
            </w:tcBorders>
            <w:tcMar>
              <w:top w:w="100" w:type="dxa"/>
              <w:left w:w="100" w:type="dxa"/>
              <w:bottom w:w="100" w:type="dxa"/>
              <w:right w:w="100" w:type="dxa"/>
            </w:tcMar>
            <w:vAlign w:val="center"/>
          </w:tcPr>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301</w:t>
            </w:r>
          </w:p>
        </w:tc>
        <w:tc>
          <w:tcPr>
            <w:tcW w:w="3176" w:type="dxa"/>
            <w:tcBorders>
              <w:top w:val="single" w:sz="16" w:space="0" w:color="000000"/>
              <w:left w:val="single" w:sz="8" w:space="0" w:color="000000"/>
              <w:bottom w:val="single" w:sz="6" w:space="0" w:color="auto"/>
              <w:right w:val="single" w:sz="8" w:space="0" w:color="000000"/>
            </w:tcBorders>
            <w:tcMar>
              <w:top w:w="100" w:type="dxa"/>
              <w:left w:w="100" w:type="dxa"/>
              <w:bottom w:w="100" w:type="dxa"/>
              <w:right w:w="100" w:type="dxa"/>
            </w:tcMar>
            <w:vAlign w:val="center"/>
          </w:tcPr>
          <w:p w:rsidR="00F5106D" w:rsidRPr="00D37AE2" w:rsidRDefault="00F5106D" w:rsidP="00DD4BCF">
            <w:pPr>
              <w:pStyle w:val="FreeForm"/>
              <w:spacing w:after="0" w:line="240" w:lineRule="auto"/>
              <w:rPr>
                <w:rFonts w:asciiTheme="minorHAnsi" w:hAnsiTheme="minorHAnsi" w:cs="Calibri"/>
                <w:b/>
                <w:color w:val="auto"/>
              </w:rPr>
            </w:pPr>
            <w:r w:rsidRPr="00D37AE2">
              <w:rPr>
                <w:rFonts w:asciiTheme="minorHAnsi" w:hAnsiTheme="minorHAnsi" w:cs="Calibri"/>
                <w:b/>
                <w:color w:val="auto"/>
              </w:rPr>
              <w:t>Dizajn: uvod u povijest i suvremenost</w:t>
            </w:r>
          </w:p>
        </w:tc>
        <w:tc>
          <w:tcPr>
            <w:tcW w:w="549" w:type="dxa"/>
            <w:tcBorders>
              <w:top w:val="single" w:sz="16" w:space="0" w:color="000000"/>
              <w:left w:val="single" w:sz="8" w:space="0" w:color="000000"/>
              <w:bottom w:val="single" w:sz="6" w:space="0" w:color="auto"/>
              <w:right w:val="single" w:sz="8" w:space="0" w:color="000000"/>
            </w:tcBorders>
            <w:tcMar>
              <w:top w:w="100" w:type="dxa"/>
              <w:left w:w="100" w:type="dxa"/>
              <w:bottom w:w="100" w:type="dxa"/>
              <w:right w:w="10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s>
              <w:ind w:left="567" w:hanging="567"/>
              <w:rPr>
                <w:rFonts w:asciiTheme="minorHAnsi" w:hAnsiTheme="minorHAnsi" w:cs="Calibri"/>
                <w:color w:val="auto"/>
                <w:sz w:val="22"/>
              </w:rPr>
            </w:pPr>
            <w:r w:rsidRPr="00D37AE2">
              <w:rPr>
                <w:rFonts w:asciiTheme="minorHAnsi" w:hAnsiTheme="minorHAnsi" w:cs="Calibri"/>
                <w:color w:val="auto"/>
                <w:sz w:val="22"/>
              </w:rPr>
              <w:t>2</w:t>
            </w:r>
          </w:p>
        </w:tc>
        <w:tc>
          <w:tcPr>
            <w:tcW w:w="549" w:type="dxa"/>
            <w:tcBorders>
              <w:top w:val="single" w:sz="16" w:space="0" w:color="000000"/>
              <w:left w:val="single" w:sz="8" w:space="0" w:color="000000"/>
              <w:bottom w:val="single" w:sz="6" w:space="0" w:color="auto"/>
              <w:right w:val="single" w:sz="8" w:space="0" w:color="000000"/>
            </w:tcBorders>
            <w:tcMar>
              <w:top w:w="100" w:type="dxa"/>
              <w:left w:w="100" w:type="dxa"/>
              <w:bottom w:w="100" w:type="dxa"/>
              <w:right w:w="10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s>
              <w:ind w:left="567" w:hanging="567"/>
              <w:rPr>
                <w:rFonts w:asciiTheme="minorHAnsi" w:hAnsiTheme="minorHAnsi" w:cs="Calibri"/>
                <w:color w:val="auto"/>
              </w:rPr>
            </w:pPr>
          </w:p>
        </w:tc>
        <w:tc>
          <w:tcPr>
            <w:tcW w:w="549" w:type="dxa"/>
            <w:tcBorders>
              <w:top w:val="single" w:sz="16" w:space="0" w:color="000000"/>
              <w:left w:val="single" w:sz="8" w:space="0" w:color="000000"/>
              <w:bottom w:val="single" w:sz="6" w:space="0" w:color="auto"/>
              <w:right w:val="single" w:sz="8" w:space="0" w:color="000000"/>
            </w:tcBorders>
            <w:tcMar>
              <w:top w:w="100" w:type="dxa"/>
              <w:left w:w="100" w:type="dxa"/>
              <w:bottom w:w="100" w:type="dxa"/>
              <w:right w:w="10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s>
              <w:ind w:left="567" w:hanging="567"/>
              <w:rPr>
                <w:rFonts w:asciiTheme="minorHAnsi" w:hAnsiTheme="minorHAnsi" w:cs="Calibri"/>
                <w:color w:val="auto"/>
              </w:rPr>
            </w:pPr>
          </w:p>
        </w:tc>
        <w:tc>
          <w:tcPr>
            <w:tcW w:w="3295" w:type="dxa"/>
            <w:tcBorders>
              <w:top w:val="single" w:sz="16" w:space="0" w:color="000000"/>
              <w:left w:val="single" w:sz="8" w:space="0" w:color="000000"/>
              <w:bottom w:val="single" w:sz="6" w:space="0" w:color="auto"/>
              <w:right w:val="single" w:sz="8" w:space="0" w:color="000000"/>
            </w:tcBorders>
            <w:tcMar>
              <w:top w:w="100" w:type="dxa"/>
              <w:left w:w="100" w:type="dxa"/>
              <w:bottom w:w="100" w:type="dxa"/>
              <w:right w:w="100" w:type="dxa"/>
            </w:tcMar>
            <w:vAlign w:val="center"/>
          </w:tcPr>
          <w:p w:rsidR="00F5106D" w:rsidRPr="00C4128A" w:rsidRDefault="00C34129" w:rsidP="00DD4BCF">
            <w:pPr>
              <w:pStyle w:val="Body"/>
              <w:tabs>
                <w:tab w:val="left" w:pos="567"/>
                <w:tab w:val="left" w:pos="1134"/>
                <w:tab w:val="left" w:pos="1701"/>
                <w:tab w:val="left" w:pos="2268"/>
                <w:tab w:val="left" w:pos="2835"/>
                <w:tab w:val="left" w:pos="3402"/>
              </w:tabs>
              <w:ind w:left="567" w:hanging="567"/>
              <w:rPr>
                <w:rFonts w:asciiTheme="minorHAnsi" w:hAnsiTheme="minorHAnsi" w:cs="Calibri"/>
                <w:i/>
                <w:color w:val="auto"/>
                <w:sz w:val="22"/>
              </w:rPr>
            </w:pPr>
            <w:r w:rsidRPr="00C4128A">
              <w:rPr>
                <w:rFonts w:asciiTheme="minorHAnsi" w:hAnsiTheme="minorHAnsi" w:cs="Calibri"/>
                <w:i/>
                <w:color w:val="auto"/>
                <w:sz w:val="22"/>
                <w:lang w:val="hr-HR"/>
              </w:rPr>
              <w:t>doc.</w:t>
            </w:r>
            <w:r w:rsidR="00F5106D" w:rsidRPr="00C4128A">
              <w:rPr>
                <w:rFonts w:asciiTheme="minorHAnsi" w:hAnsiTheme="minorHAnsi" w:cs="Calibri"/>
                <w:i/>
                <w:color w:val="auto"/>
                <w:sz w:val="22"/>
                <w:lang w:val="hr-HR"/>
              </w:rPr>
              <w:t xml:space="preserve"> art. Marin Balaić</w:t>
            </w:r>
          </w:p>
        </w:tc>
        <w:tc>
          <w:tcPr>
            <w:tcW w:w="823" w:type="dxa"/>
            <w:tcBorders>
              <w:top w:val="single" w:sz="16" w:space="0" w:color="000000"/>
              <w:left w:val="single" w:sz="8" w:space="0" w:color="000000"/>
              <w:bottom w:val="single" w:sz="6" w:space="0" w:color="auto"/>
              <w:right w:val="single" w:sz="16" w:space="0" w:color="000000"/>
            </w:tcBorders>
            <w:tcMar>
              <w:top w:w="100" w:type="dxa"/>
              <w:left w:w="100" w:type="dxa"/>
              <w:bottom w:w="100" w:type="dxa"/>
              <w:right w:w="10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ind w:left="567" w:hanging="567"/>
              <w:rPr>
                <w:rFonts w:asciiTheme="minorHAnsi" w:hAnsiTheme="minorHAnsi" w:cs="Calibri"/>
                <w:color w:val="auto"/>
                <w:sz w:val="22"/>
              </w:rPr>
            </w:pPr>
            <w:r w:rsidRPr="00D37AE2">
              <w:rPr>
                <w:rFonts w:asciiTheme="minorHAnsi" w:hAnsiTheme="minorHAnsi" w:cs="Calibri"/>
                <w:color w:val="auto"/>
                <w:sz w:val="22"/>
              </w:rPr>
              <w:t>2</w:t>
            </w:r>
          </w:p>
        </w:tc>
      </w:tr>
      <w:tr w:rsidR="00F5106D" w:rsidRPr="00D37AE2" w:rsidTr="00E47B71">
        <w:trPr>
          <w:cantSplit/>
          <w:trHeight w:val="510"/>
        </w:trPr>
        <w:tc>
          <w:tcPr>
            <w:tcW w:w="738" w:type="dxa"/>
            <w:tcBorders>
              <w:top w:val="single" w:sz="6" w:space="0" w:color="auto"/>
              <w:left w:val="single" w:sz="16" w:space="0" w:color="000000"/>
              <w:bottom w:val="single" w:sz="6" w:space="0" w:color="auto"/>
              <w:right w:val="single" w:sz="8" w:space="0" w:color="000000"/>
            </w:tcBorders>
            <w:tcMar>
              <w:top w:w="100" w:type="dxa"/>
              <w:left w:w="100" w:type="dxa"/>
              <w:bottom w:w="100" w:type="dxa"/>
              <w:right w:w="100" w:type="dxa"/>
            </w:tcMar>
            <w:vAlign w:val="center"/>
          </w:tcPr>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311</w:t>
            </w:r>
          </w:p>
        </w:tc>
        <w:tc>
          <w:tcPr>
            <w:tcW w:w="3176" w:type="dxa"/>
            <w:tcBorders>
              <w:top w:val="single" w:sz="6" w:space="0" w:color="auto"/>
              <w:left w:val="single" w:sz="8" w:space="0" w:color="000000"/>
              <w:bottom w:val="single" w:sz="6" w:space="0" w:color="auto"/>
              <w:right w:val="single" w:sz="8" w:space="0" w:color="000000"/>
            </w:tcBorders>
            <w:tcMar>
              <w:top w:w="100" w:type="dxa"/>
              <w:left w:w="100" w:type="dxa"/>
              <w:bottom w:w="100" w:type="dxa"/>
              <w:right w:w="100" w:type="dxa"/>
            </w:tcMar>
            <w:vAlign w:val="center"/>
          </w:tcPr>
          <w:p w:rsidR="00F5106D" w:rsidRPr="00D37AE2" w:rsidRDefault="00F5106D" w:rsidP="00DD4BCF">
            <w:pPr>
              <w:pStyle w:val="FreeForm"/>
              <w:spacing w:after="0" w:line="240" w:lineRule="auto"/>
              <w:rPr>
                <w:rFonts w:asciiTheme="minorHAnsi" w:hAnsiTheme="minorHAnsi" w:cs="Calibri"/>
                <w:b/>
                <w:color w:val="auto"/>
              </w:rPr>
            </w:pPr>
            <w:r w:rsidRPr="00D37AE2">
              <w:rPr>
                <w:rFonts w:asciiTheme="minorHAnsi" w:hAnsiTheme="minorHAnsi" w:cs="Calibri"/>
                <w:b/>
                <w:color w:val="auto"/>
              </w:rPr>
              <w:t>Vizualne komunikacije I</w:t>
            </w:r>
          </w:p>
        </w:tc>
        <w:tc>
          <w:tcPr>
            <w:tcW w:w="549" w:type="dxa"/>
            <w:tcBorders>
              <w:top w:val="single" w:sz="6" w:space="0" w:color="auto"/>
              <w:left w:val="single" w:sz="8" w:space="0" w:color="000000"/>
              <w:bottom w:val="single" w:sz="6" w:space="0" w:color="auto"/>
              <w:right w:val="single" w:sz="8" w:space="0" w:color="000000"/>
            </w:tcBorders>
            <w:tcMar>
              <w:top w:w="100" w:type="dxa"/>
              <w:left w:w="100" w:type="dxa"/>
              <w:bottom w:w="100" w:type="dxa"/>
              <w:right w:w="10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s>
              <w:ind w:left="567" w:hanging="567"/>
              <w:rPr>
                <w:rFonts w:asciiTheme="minorHAnsi" w:hAnsiTheme="minorHAnsi" w:cs="Calibri"/>
                <w:color w:val="auto"/>
                <w:sz w:val="22"/>
              </w:rPr>
            </w:pPr>
            <w:r w:rsidRPr="00D37AE2">
              <w:rPr>
                <w:rFonts w:asciiTheme="minorHAnsi" w:hAnsiTheme="minorHAnsi" w:cs="Calibri"/>
                <w:color w:val="auto"/>
                <w:sz w:val="22"/>
              </w:rPr>
              <w:t>2</w:t>
            </w:r>
          </w:p>
        </w:tc>
        <w:tc>
          <w:tcPr>
            <w:tcW w:w="549" w:type="dxa"/>
            <w:tcBorders>
              <w:top w:val="single" w:sz="6" w:space="0" w:color="auto"/>
              <w:left w:val="single" w:sz="8" w:space="0" w:color="000000"/>
              <w:bottom w:val="single" w:sz="6" w:space="0" w:color="auto"/>
              <w:right w:val="single" w:sz="8" w:space="0" w:color="000000"/>
            </w:tcBorders>
            <w:tcMar>
              <w:top w:w="100" w:type="dxa"/>
              <w:left w:w="100" w:type="dxa"/>
              <w:bottom w:w="100" w:type="dxa"/>
              <w:right w:w="10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s>
              <w:ind w:left="567" w:hanging="567"/>
              <w:rPr>
                <w:rFonts w:asciiTheme="minorHAnsi" w:hAnsiTheme="minorHAnsi" w:cs="Calibri"/>
                <w:color w:val="auto"/>
              </w:rPr>
            </w:pPr>
          </w:p>
        </w:tc>
        <w:tc>
          <w:tcPr>
            <w:tcW w:w="549" w:type="dxa"/>
            <w:tcBorders>
              <w:top w:val="single" w:sz="6" w:space="0" w:color="auto"/>
              <w:left w:val="single" w:sz="8" w:space="0" w:color="000000"/>
              <w:bottom w:val="single" w:sz="6" w:space="0" w:color="auto"/>
              <w:right w:val="single" w:sz="8" w:space="0" w:color="000000"/>
            </w:tcBorders>
            <w:tcMar>
              <w:top w:w="100" w:type="dxa"/>
              <w:left w:w="100" w:type="dxa"/>
              <w:bottom w:w="100" w:type="dxa"/>
              <w:right w:w="10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s>
              <w:ind w:left="567" w:hanging="567"/>
              <w:rPr>
                <w:rFonts w:asciiTheme="minorHAnsi" w:hAnsiTheme="minorHAnsi" w:cs="Calibri"/>
                <w:color w:val="auto"/>
              </w:rPr>
            </w:pPr>
          </w:p>
        </w:tc>
        <w:tc>
          <w:tcPr>
            <w:tcW w:w="3295" w:type="dxa"/>
            <w:tcBorders>
              <w:top w:val="single" w:sz="6" w:space="0" w:color="auto"/>
              <w:left w:val="single" w:sz="8" w:space="0" w:color="000000"/>
              <w:bottom w:val="single" w:sz="6" w:space="0" w:color="auto"/>
              <w:right w:val="single" w:sz="8" w:space="0" w:color="000000"/>
            </w:tcBorders>
            <w:tcMar>
              <w:top w:w="100" w:type="dxa"/>
              <w:left w:w="100" w:type="dxa"/>
              <w:bottom w:w="100" w:type="dxa"/>
              <w:right w:w="10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s>
              <w:ind w:left="567" w:hanging="567"/>
              <w:rPr>
                <w:rFonts w:asciiTheme="minorHAnsi" w:hAnsiTheme="minorHAnsi" w:cs="Calibri"/>
                <w:b/>
                <w:color w:val="auto"/>
                <w:sz w:val="22"/>
              </w:rPr>
            </w:pPr>
            <w:r w:rsidRPr="00D37AE2">
              <w:rPr>
                <w:rFonts w:asciiTheme="minorHAnsi" w:hAnsiTheme="minorHAnsi" w:cs="Calibri"/>
                <w:b/>
                <w:color w:val="auto"/>
                <w:sz w:val="22"/>
              </w:rPr>
              <w:t>izv. prof. dr. sc. Krešimir Purgar</w:t>
            </w:r>
          </w:p>
        </w:tc>
        <w:tc>
          <w:tcPr>
            <w:tcW w:w="823" w:type="dxa"/>
            <w:tcBorders>
              <w:top w:val="single" w:sz="6" w:space="0" w:color="auto"/>
              <w:left w:val="single" w:sz="8" w:space="0" w:color="000000"/>
              <w:bottom w:val="single" w:sz="6" w:space="0" w:color="auto"/>
              <w:right w:val="single" w:sz="16" w:space="0" w:color="000000"/>
            </w:tcBorders>
            <w:tcMar>
              <w:top w:w="100" w:type="dxa"/>
              <w:left w:w="100" w:type="dxa"/>
              <w:bottom w:w="100" w:type="dxa"/>
              <w:right w:w="10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ind w:left="567" w:hanging="567"/>
              <w:rPr>
                <w:rFonts w:asciiTheme="minorHAnsi" w:hAnsiTheme="minorHAnsi" w:cs="Calibri"/>
                <w:color w:val="auto"/>
                <w:sz w:val="22"/>
              </w:rPr>
            </w:pPr>
            <w:r w:rsidRPr="00D37AE2">
              <w:rPr>
                <w:rFonts w:asciiTheme="minorHAnsi" w:hAnsiTheme="minorHAnsi" w:cs="Calibri"/>
                <w:color w:val="auto"/>
                <w:sz w:val="22"/>
              </w:rPr>
              <w:t>2</w:t>
            </w:r>
          </w:p>
        </w:tc>
      </w:tr>
      <w:tr w:rsidR="00F5106D" w:rsidRPr="00D37AE2" w:rsidTr="00E47B71">
        <w:trPr>
          <w:cantSplit/>
          <w:trHeight w:val="510"/>
        </w:trPr>
        <w:tc>
          <w:tcPr>
            <w:tcW w:w="738" w:type="dxa"/>
            <w:tcBorders>
              <w:top w:val="single" w:sz="6" w:space="0" w:color="auto"/>
              <w:left w:val="single" w:sz="16" w:space="0" w:color="000000"/>
              <w:bottom w:val="single" w:sz="6" w:space="0" w:color="auto"/>
              <w:right w:val="single" w:sz="8" w:space="0" w:color="000000"/>
            </w:tcBorders>
            <w:tcMar>
              <w:top w:w="100" w:type="dxa"/>
              <w:left w:w="100" w:type="dxa"/>
              <w:bottom w:w="100" w:type="dxa"/>
              <w:right w:w="100" w:type="dxa"/>
            </w:tcMar>
            <w:vAlign w:val="center"/>
          </w:tcPr>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312</w:t>
            </w:r>
          </w:p>
        </w:tc>
        <w:tc>
          <w:tcPr>
            <w:tcW w:w="3176" w:type="dxa"/>
            <w:tcBorders>
              <w:top w:val="single" w:sz="6" w:space="0" w:color="auto"/>
              <w:left w:val="single" w:sz="8" w:space="0" w:color="000000"/>
              <w:bottom w:val="single" w:sz="6" w:space="0" w:color="auto"/>
              <w:right w:val="single" w:sz="8" w:space="0" w:color="000000"/>
            </w:tcBorders>
            <w:tcMar>
              <w:top w:w="100" w:type="dxa"/>
              <w:left w:w="100" w:type="dxa"/>
              <w:bottom w:w="100" w:type="dxa"/>
              <w:right w:w="100" w:type="dxa"/>
            </w:tcMar>
            <w:vAlign w:val="center"/>
          </w:tcPr>
          <w:p w:rsidR="00F5106D" w:rsidRPr="00D37AE2" w:rsidRDefault="00F5106D" w:rsidP="00DD4BCF">
            <w:pPr>
              <w:pStyle w:val="FreeForm"/>
              <w:spacing w:after="0" w:line="240" w:lineRule="auto"/>
              <w:rPr>
                <w:rFonts w:asciiTheme="minorHAnsi" w:hAnsiTheme="minorHAnsi" w:cs="Calibri"/>
                <w:b/>
                <w:color w:val="auto"/>
              </w:rPr>
            </w:pPr>
            <w:r w:rsidRPr="00D37AE2">
              <w:rPr>
                <w:rFonts w:asciiTheme="minorHAnsi" w:hAnsiTheme="minorHAnsi" w:cs="Calibri"/>
                <w:b/>
                <w:color w:val="auto"/>
              </w:rPr>
              <w:t>Vizualne komunikacije II</w:t>
            </w:r>
          </w:p>
        </w:tc>
        <w:tc>
          <w:tcPr>
            <w:tcW w:w="549" w:type="dxa"/>
            <w:tcBorders>
              <w:top w:val="single" w:sz="6" w:space="0" w:color="auto"/>
              <w:left w:val="single" w:sz="8" w:space="0" w:color="000000"/>
              <w:bottom w:val="single" w:sz="6" w:space="0" w:color="auto"/>
              <w:right w:val="single" w:sz="8" w:space="0" w:color="000000"/>
            </w:tcBorders>
            <w:tcMar>
              <w:top w:w="100" w:type="dxa"/>
              <w:left w:w="100" w:type="dxa"/>
              <w:bottom w:w="100" w:type="dxa"/>
              <w:right w:w="10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s>
              <w:ind w:left="567" w:hanging="567"/>
              <w:rPr>
                <w:rFonts w:asciiTheme="minorHAnsi" w:hAnsiTheme="minorHAnsi" w:cs="Calibri"/>
                <w:color w:val="auto"/>
                <w:sz w:val="22"/>
              </w:rPr>
            </w:pPr>
            <w:r w:rsidRPr="00D37AE2">
              <w:rPr>
                <w:rFonts w:asciiTheme="minorHAnsi" w:hAnsiTheme="minorHAnsi" w:cs="Calibri"/>
                <w:color w:val="auto"/>
                <w:sz w:val="22"/>
              </w:rPr>
              <w:t>2</w:t>
            </w:r>
          </w:p>
        </w:tc>
        <w:tc>
          <w:tcPr>
            <w:tcW w:w="549" w:type="dxa"/>
            <w:tcBorders>
              <w:top w:val="single" w:sz="6" w:space="0" w:color="auto"/>
              <w:left w:val="single" w:sz="8" w:space="0" w:color="000000"/>
              <w:bottom w:val="single" w:sz="6" w:space="0" w:color="auto"/>
              <w:right w:val="single" w:sz="8" w:space="0" w:color="000000"/>
            </w:tcBorders>
            <w:tcMar>
              <w:top w:w="100" w:type="dxa"/>
              <w:left w:w="100" w:type="dxa"/>
              <w:bottom w:w="100" w:type="dxa"/>
              <w:right w:w="10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s>
              <w:ind w:left="567" w:hanging="567"/>
              <w:rPr>
                <w:rFonts w:asciiTheme="minorHAnsi" w:hAnsiTheme="minorHAnsi" w:cs="Calibri"/>
                <w:color w:val="auto"/>
              </w:rPr>
            </w:pPr>
          </w:p>
        </w:tc>
        <w:tc>
          <w:tcPr>
            <w:tcW w:w="549" w:type="dxa"/>
            <w:tcBorders>
              <w:top w:val="single" w:sz="6" w:space="0" w:color="auto"/>
              <w:left w:val="single" w:sz="8" w:space="0" w:color="000000"/>
              <w:bottom w:val="single" w:sz="6" w:space="0" w:color="auto"/>
              <w:right w:val="single" w:sz="8" w:space="0" w:color="000000"/>
            </w:tcBorders>
            <w:tcMar>
              <w:top w:w="100" w:type="dxa"/>
              <w:left w:w="100" w:type="dxa"/>
              <w:bottom w:w="100" w:type="dxa"/>
              <w:right w:w="10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s>
              <w:ind w:left="567" w:hanging="567"/>
              <w:rPr>
                <w:rFonts w:asciiTheme="minorHAnsi" w:hAnsiTheme="minorHAnsi" w:cs="Calibri"/>
                <w:color w:val="auto"/>
              </w:rPr>
            </w:pPr>
          </w:p>
        </w:tc>
        <w:tc>
          <w:tcPr>
            <w:tcW w:w="3295" w:type="dxa"/>
            <w:tcBorders>
              <w:top w:val="single" w:sz="6" w:space="0" w:color="auto"/>
              <w:left w:val="single" w:sz="8" w:space="0" w:color="000000"/>
              <w:bottom w:val="single" w:sz="6" w:space="0" w:color="auto"/>
              <w:right w:val="single" w:sz="8" w:space="0" w:color="000000"/>
            </w:tcBorders>
            <w:tcMar>
              <w:top w:w="100" w:type="dxa"/>
              <w:left w:w="100" w:type="dxa"/>
              <w:bottom w:w="100" w:type="dxa"/>
              <w:right w:w="100" w:type="dxa"/>
            </w:tcMar>
            <w:vAlign w:val="center"/>
          </w:tcPr>
          <w:p w:rsidR="00F5106D" w:rsidRPr="00D37AE2" w:rsidRDefault="00F5106D" w:rsidP="00DD4BCF">
            <w:pPr>
              <w:pStyle w:val="Body"/>
              <w:tabs>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ind w:left="567" w:hanging="567"/>
              <w:rPr>
                <w:rFonts w:asciiTheme="minorHAnsi" w:hAnsiTheme="minorHAnsi" w:cs="Calibri"/>
                <w:b/>
                <w:color w:val="auto"/>
                <w:sz w:val="22"/>
              </w:rPr>
            </w:pPr>
            <w:r w:rsidRPr="00D37AE2">
              <w:rPr>
                <w:rFonts w:asciiTheme="minorHAnsi" w:hAnsiTheme="minorHAnsi" w:cs="Calibri"/>
                <w:b/>
                <w:color w:val="auto"/>
                <w:sz w:val="22"/>
              </w:rPr>
              <w:t>izv. prof. dr. sc. Krešimir Purgar</w:t>
            </w:r>
          </w:p>
        </w:tc>
        <w:tc>
          <w:tcPr>
            <w:tcW w:w="823" w:type="dxa"/>
            <w:tcBorders>
              <w:top w:val="single" w:sz="6" w:space="0" w:color="auto"/>
              <w:left w:val="single" w:sz="8" w:space="0" w:color="000000"/>
              <w:bottom w:val="single" w:sz="6" w:space="0" w:color="auto"/>
              <w:right w:val="single" w:sz="16" w:space="0" w:color="000000"/>
            </w:tcBorders>
            <w:tcMar>
              <w:top w:w="100" w:type="dxa"/>
              <w:left w:w="100" w:type="dxa"/>
              <w:bottom w:w="100" w:type="dxa"/>
              <w:right w:w="10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ind w:left="567" w:hanging="567"/>
              <w:rPr>
                <w:rFonts w:asciiTheme="minorHAnsi" w:hAnsiTheme="minorHAnsi" w:cs="Calibri"/>
                <w:color w:val="auto"/>
                <w:sz w:val="22"/>
              </w:rPr>
            </w:pPr>
            <w:r w:rsidRPr="00D37AE2">
              <w:rPr>
                <w:rFonts w:asciiTheme="minorHAnsi" w:hAnsiTheme="minorHAnsi" w:cs="Calibri"/>
                <w:color w:val="auto"/>
                <w:sz w:val="22"/>
              </w:rPr>
              <w:t>2</w:t>
            </w:r>
          </w:p>
        </w:tc>
      </w:tr>
      <w:tr w:rsidR="00F5106D" w:rsidRPr="00D37AE2" w:rsidTr="00E47B71">
        <w:trPr>
          <w:cantSplit/>
          <w:trHeight w:val="510"/>
        </w:trPr>
        <w:tc>
          <w:tcPr>
            <w:tcW w:w="738" w:type="dxa"/>
            <w:tcBorders>
              <w:top w:val="single" w:sz="6" w:space="0" w:color="auto"/>
              <w:left w:val="single" w:sz="16" w:space="0" w:color="000000"/>
              <w:bottom w:val="single" w:sz="6" w:space="0" w:color="auto"/>
              <w:right w:val="single" w:sz="8" w:space="0" w:color="000000"/>
            </w:tcBorders>
            <w:tcMar>
              <w:top w:w="100" w:type="dxa"/>
              <w:left w:w="100" w:type="dxa"/>
              <w:bottom w:w="100" w:type="dxa"/>
              <w:right w:w="100" w:type="dxa"/>
            </w:tcMar>
            <w:vAlign w:val="center"/>
          </w:tcPr>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321</w:t>
            </w:r>
          </w:p>
        </w:tc>
        <w:tc>
          <w:tcPr>
            <w:tcW w:w="3176" w:type="dxa"/>
            <w:tcBorders>
              <w:top w:val="single" w:sz="6" w:space="0" w:color="auto"/>
              <w:left w:val="single" w:sz="8" w:space="0" w:color="000000"/>
              <w:bottom w:val="single" w:sz="6" w:space="0" w:color="auto"/>
              <w:right w:val="single" w:sz="8" w:space="0" w:color="000000"/>
            </w:tcBorders>
            <w:tcMar>
              <w:top w:w="100" w:type="dxa"/>
              <w:left w:w="100" w:type="dxa"/>
              <w:bottom w:w="100" w:type="dxa"/>
              <w:right w:w="100" w:type="dxa"/>
            </w:tcMar>
            <w:vAlign w:val="center"/>
          </w:tcPr>
          <w:p w:rsidR="00F5106D" w:rsidRPr="00D37AE2" w:rsidRDefault="00F5106D" w:rsidP="00DD4BCF">
            <w:pPr>
              <w:pStyle w:val="Body"/>
              <w:tabs>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suppressAutoHyphens/>
              <w:rPr>
                <w:rFonts w:asciiTheme="minorHAnsi" w:hAnsiTheme="minorHAnsi" w:cs="Calibri"/>
                <w:b/>
                <w:color w:val="auto"/>
                <w:sz w:val="22"/>
              </w:rPr>
            </w:pPr>
            <w:r w:rsidRPr="00D37AE2">
              <w:rPr>
                <w:rFonts w:asciiTheme="minorHAnsi" w:hAnsiTheme="minorHAnsi" w:cs="Calibri"/>
                <w:b/>
                <w:color w:val="auto"/>
                <w:sz w:val="22"/>
              </w:rPr>
              <w:t>Povijest filma i videa I</w:t>
            </w:r>
          </w:p>
        </w:tc>
        <w:tc>
          <w:tcPr>
            <w:tcW w:w="549" w:type="dxa"/>
            <w:tcBorders>
              <w:top w:val="single" w:sz="6" w:space="0" w:color="auto"/>
              <w:left w:val="single" w:sz="8" w:space="0" w:color="000000"/>
              <w:bottom w:val="single" w:sz="6" w:space="0" w:color="auto"/>
              <w:right w:val="single" w:sz="8" w:space="0" w:color="000000"/>
            </w:tcBorders>
            <w:tcMar>
              <w:top w:w="100" w:type="dxa"/>
              <w:left w:w="100" w:type="dxa"/>
              <w:bottom w:w="100" w:type="dxa"/>
              <w:right w:w="10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s>
              <w:suppressAutoHyphens/>
              <w:ind w:left="567" w:hanging="567"/>
              <w:rPr>
                <w:rFonts w:asciiTheme="minorHAnsi" w:hAnsiTheme="minorHAnsi" w:cs="Calibri"/>
                <w:color w:val="auto"/>
                <w:sz w:val="22"/>
              </w:rPr>
            </w:pPr>
            <w:r w:rsidRPr="00D37AE2">
              <w:rPr>
                <w:rFonts w:asciiTheme="minorHAnsi" w:hAnsiTheme="minorHAnsi" w:cs="Calibri"/>
                <w:color w:val="auto"/>
                <w:sz w:val="22"/>
              </w:rPr>
              <w:t>2</w:t>
            </w:r>
          </w:p>
        </w:tc>
        <w:tc>
          <w:tcPr>
            <w:tcW w:w="549" w:type="dxa"/>
            <w:tcBorders>
              <w:top w:val="single" w:sz="6" w:space="0" w:color="auto"/>
              <w:left w:val="single" w:sz="8" w:space="0" w:color="000000"/>
              <w:bottom w:val="single" w:sz="6" w:space="0" w:color="auto"/>
              <w:right w:val="single" w:sz="8" w:space="0" w:color="000000"/>
            </w:tcBorders>
            <w:tcMar>
              <w:top w:w="100" w:type="dxa"/>
              <w:left w:w="100" w:type="dxa"/>
              <w:bottom w:w="100" w:type="dxa"/>
              <w:right w:w="10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s>
              <w:suppressAutoHyphens/>
              <w:ind w:left="567" w:hanging="567"/>
              <w:rPr>
                <w:rFonts w:asciiTheme="minorHAnsi" w:hAnsiTheme="minorHAnsi" w:cs="Calibri"/>
                <w:color w:val="auto"/>
              </w:rPr>
            </w:pPr>
          </w:p>
        </w:tc>
        <w:tc>
          <w:tcPr>
            <w:tcW w:w="549" w:type="dxa"/>
            <w:tcBorders>
              <w:top w:val="single" w:sz="6" w:space="0" w:color="auto"/>
              <w:left w:val="single" w:sz="8" w:space="0" w:color="000000"/>
              <w:bottom w:val="single" w:sz="6" w:space="0" w:color="auto"/>
              <w:right w:val="single" w:sz="8" w:space="0" w:color="000000"/>
            </w:tcBorders>
            <w:tcMar>
              <w:top w:w="100" w:type="dxa"/>
              <w:left w:w="100" w:type="dxa"/>
              <w:bottom w:w="100" w:type="dxa"/>
              <w:right w:w="10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s>
              <w:suppressAutoHyphens/>
              <w:ind w:left="567" w:hanging="567"/>
              <w:rPr>
                <w:rFonts w:asciiTheme="minorHAnsi" w:hAnsiTheme="minorHAnsi" w:cs="Calibri"/>
                <w:color w:val="auto"/>
                <w:sz w:val="22"/>
              </w:rPr>
            </w:pPr>
            <w:r w:rsidRPr="00D37AE2">
              <w:rPr>
                <w:rFonts w:asciiTheme="minorHAnsi" w:hAnsiTheme="minorHAnsi" w:cs="Calibri"/>
                <w:color w:val="auto"/>
                <w:sz w:val="22"/>
              </w:rPr>
              <w:t>2</w:t>
            </w:r>
          </w:p>
        </w:tc>
        <w:tc>
          <w:tcPr>
            <w:tcW w:w="3295" w:type="dxa"/>
            <w:tcBorders>
              <w:top w:val="single" w:sz="6" w:space="0" w:color="auto"/>
              <w:left w:val="single" w:sz="8" w:space="0" w:color="000000"/>
              <w:bottom w:val="single" w:sz="6" w:space="0" w:color="auto"/>
              <w:right w:val="single" w:sz="8" w:space="0" w:color="000000"/>
            </w:tcBorders>
            <w:tcMar>
              <w:top w:w="100" w:type="dxa"/>
              <w:left w:w="100" w:type="dxa"/>
              <w:bottom w:w="100" w:type="dxa"/>
              <w:right w:w="10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s>
              <w:suppressAutoHyphens/>
              <w:ind w:left="567" w:hanging="567"/>
              <w:rPr>
                <w:rFonts w:asciiTheme="minorHAnsi" w:hAnsiTheme="minorHAnsi" w:cs="Calibri"/>
                <w:b/>
                <w:color w:val="auto"/>
                <w:sz w:val="22"/>
              </w:rPr>
            </w:pPr>
            <w:r w:rsidRPr="00D37AE2">
              <w:rPr>
                <w:rFonts w:asciiTheme="minorHAnsi" w:hAnsiTheme="minorHAnsi" w:cs="Calibri"/>
                <w:b/>
                <w:color w:val="auto"/>
                <w:sz w:val="22"/>
              </w:rPr>
              <w:t>izv. prof. art. Davor Šarić</w:t>
            </w:r>
          </w:p>
          <w:p w:rsidR="00F5106D" w:rsidRPr="00C4128A" w:rsidRDefault="00F5106D" w:rsidP="00DD4BCF">
            <w:pPr>
              <w:pStyle w:val="Body"/>
              <w:tabs>
                <w:tab w:val="left" w:pos="567"/>
                <w:tab w:val="left" w:pos="1134"/>
                <w:tab w:val="left" w:pos="1701"/>
                <w:tab w:val="left" w:pos="2268"/>
                <w:tab w:val="left" w:pos="2835"/>
                <w:tab w:val="left" w:pos="3402"/>
              </w:tabs>
              <w:suppressAutoHyphens/>
              <w:ind w:left="567" w:hanging="567"/>
              <w:rPr>
                <w:rFonts w:asciiTheme="minorHAnsi" w:hAnsiTheme="minorHAnsi" w:cs="Calibri"/>
                <w:color w:val="auto"/>
                <w:sz w:val="22"/>
              </w:rPr>
            </w:pPr>
            <w:r w:rsidRPr="00C4128A">
              <w:rPr>
                <w:rFonts w:asciiTheme="minorHAnsi" w:hAnsiTheme="minorHAnsi" w:cs="Calibri"/>
                <w:color w:val="auto"/>
                <w:sz w:val="22"/>
              </w:rPr>
              <w:t>Barbara Balen, ass.</w:t>
            </w:r>
          </w:p>
        </w:tc>
        <w:tc>
          <w:tcPr>
            <w:tcW w:w="823" w:type="dxa"/>
            <w:tcBorders>
              <w:top w:val="single" w:sz="6" w:space="0" w:color="auto"/>
              <w:left w:val="single" w:sz="8" w:space="0" w:color="000000"/>
              <w:bottom w:val="single" w:sz="6" w:space="0" w:color="auto"/>
              <w:right w:val="single" w:sz="16" w:space="0" w:color="000000"/>
            </w:tcBorders>
            <w:tcMar>
              <w:top w:w="100" w:type="dxa"/>
              <w:left w:w="100" w:type="dxa"/>
              <w:bottom w:w="100" w:type="dxa"/>
              <w:right w:w="10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uppressAutoHyphens/>
              <w:ind w:left="567" w:hanging="567"/>
              <w:rPr>
                <w:rFonts w:asciiTheme="minorHAnsi" w:hAnsiTheme="minorHAnsi" w:cs="Calibri"/>
                <w:color w:val="auto"/>
                <w:sz w:val="22"/>
              </w:rPr>
            </w:pPr>
            <w:r w:rsidRPr="00D37AE2">
              <w:rPr>
                <w:rFonts w:asciiTheme="minorHAnsi" w:hAnsiTheme="minorHAnsi" w:cs="Calibri"/>
                <w:color w:val="auto"/>
                <w:sz w:val="22"/>
              </w:rPr>
              <w:t>2</w:t>
            </w:r>
          </w:p>
        </w:tc>
      </w:tr>
      <w:tr w:rsidR="00F5106D" w:rsidRPr="00D37AE2" w:rsidTr="00E47B71">
        <w:trPr>
          <w:cantSplit/>
          <w:trHeight w:val="510"/>
        </w:trPr>
        <w:tc>
          <w:tcPr>
            <w:tcW w:w="738" w:type="dxa"/>
            <w:tcBorders>
              <w:top w:val="single" w:sz="6" w:space="0" w:color="auto"/>
              <w:left w:val="single" w:sz="16" w:space="0" w:color="000000"/>
              <w:bottom w:val="single" w:sz="6" w:space="0" w:color="auto"/>
              <w:right w:val="single" w:sz="8" w:space="0" w:color="000000"/>
            </w:tcBorders>
            <w:tcMar>
              <w:top w:w="100" w:type="dxa"/>
              <w:left w:w="100" w:type="dxa"/>
              <w:bottom w:w="100" w:type="dxa"/>
              <w:right w:w="100" w:type="dxa"/>
            </w:tcMar>
            <w:vAlign w:val="center"/>
          </w:tcPr>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322</w:t>
            </w:r>
          </w:p>
        </w:tc>
        <w:tc>
          <w:tcPr>
            <w:tcW w:w="3176" w:type="dxa"/>
            <w:tcBorders>
              <w:top w:val="single" w:sz="6" w:space="0" w:color="auto"/>
              <w:left w:val="single" w:sz="8" w:space="0" w:color="000000"/>
              <w:bottom w:val="single" w:sz="6" w:space="0" w:color="auto"/>
              <w:right w:val="single" w:sz="8" w:space="0" w:color="000000"/>
            </w:tcBorders>
            <w:tcMar>
              <w:top w:w="100" w:type="dxa"/>
              <w:left w:w="100" w:type="dxa"/>
              <w:bottom w:w="100" w:type="dxa"/>
              <w:right w:w="100" w:type="dxa"/>
            </w:tcMar>
            <w:vAlign w:val="center"/>
          </w:tcPr>
          <w:p w:rsidR="00F5106D" w:rsidRPr="00D37AE2" w:rsidRDefault="00F5106D" w:rsidP="00DD4BCF">
            <w:pPr>
              <w:pStyle w:val="Body"/>
              <w:tabs>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suppressAutoHyphens/>
              <w:rPr>
                <w:rFonts w:asciiTheme="minorHAnsi" w:hAnsiTheme="minorHAnsi" w:cs="Calibri"/>
                <w:b/>
                <w:color w:val="auto"/>
                <w:sz w:val="22"/>
              </w:rPr>
            </w:pPr>
            <w:r w:rsidRPr="00D37AE2">
              <w:rPr>
                <w:rFonts w:asciiTheme="minorHAnsi" w:hAnsiTheme="minorHAnsi" w:cs="Calibri"/>
                <w:b/>
                <w:color w:val="auto"/>
                <w:sz w:val="22"/>
              </w:rPr>
              <w:t>Povijest filma i videa II</w:t>
            </w:r>
          </w:p>
        </w:tc>
        <w:tc>
          <w:tcPr>
            <w:tcW w:w="549" w:type="dxa"/>
            <w:tcBorders>
              <w:top w:val="single" w:sz="6" w:space="0" w:color="auto"/>
              <w:left w:val="single" w:sz="8" w:space="0" w:color="000000"/>
              <w:bottom w:val="single" w:sz="6" w:space="0" w:color="auto"/>
              <w:right w:val="single" w:sz="8" w:space="0" w:color="000000"/>
            </w:tcBorders>
            <w:tcMar>
              <w:top w:w="100" w:type="dxa"/>
              <w:left w:w="100" w:type="dxa"/>
              <w:bottom w:w="100" w:type="dxa"/>
              <w:right w:w="10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s>
              <w:suppressAutoHyphens/>
              <w:ind w:left="567" w:hanging="567"/>
              <w:rPr>
                <w:rFonts w:asciiTheme="minorHAnsi" w:hAnsiTheme="minorHAnsi" w:cs="Calibri"/>
                <w:color w:val="auto"/>
                <w:sz w:val="22"/>
              </w:rPr>
            </w:pPr>
            <w:r w:rsidRPr="00D37AE2">
              <w:rPr>
                <w:rFonts w:asciiTheme="minorHAnsi" w:hAnsiTheme="minorHAnsi" w:cs="Calibri"/>
                <w:color w:val="auto"/>
                <w:sz w:val="22"/>
              </w:rPr>
              <w:t>2</w:t>
            </w:r>
          </w:p>
        </w:tc>
        <w:tc>
          <w:tcPr>
            <w:tcW w:w="549" w:type="dxa"/>
            <w:tcBorders>
              <w:top w:val="single" w:sz="6" w:space="0" w:color="auto"/>
              <w:left w:val="single" w:sz="8" w:space="0" w:color="000000"/>
              <w:bottom w:val="single" w:sz="6" w:space="0" w:color="auto"/>
              <w:right w:val="single" w:sz="8" w:space="0" w:color="000000"/>
            </w:tcBorders>
            <w:tcMar>
              <w:top w:w="100" w:type="dxa"/>
              <w:left w:w="100" w:type="dxa"/>
              <w:bottom w:w="100" w:type="dxa"/>
              <w:right w:w="10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s>
              <w:suppressAutoHyphens/>
              <w:ind w:left="567" w:hanging="567"/>
              <w:rPr>
                <w:rFonts w:asciiTheme="minorHAnsi" w:hAnsiTheme="minorHAnsi" w:cs="Calibri"/>
                <w:color w:val="auto"/>
              </w:rPr>
            </w:pPr>
          </w:p>
        </w:tc>
        <w:tc>
          <w:tcPr>
            <w:tcW w:w="549" w:type="dxa"/>
            <w:tcBorders>
              <w:top w:val="single" w:sz="6" w:space="0" w:color="auto"/>
              <w:left w:val="single" w:sz="8" w:space="0" w:color="000000"/>
              <w:bottom w:val="single" w:sz="6" w:space="0" w:color="auto"/>
              <w:right w:val="single" w:sz="8" w:space="0" w:color="000000"/>
            </w:tcBorders>
            <w:tcMar>
              <w:top w:w="100" w:type="dxa"/>
              <w:left w:w="100" w:type="dxa"/>
              <w:bottom w:w="100" w:type="dxa"/>
              <w:right w:w="10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s>
              <w:suppressAutoHyphens/>
              <w:ind w:left="567" w:hanging="567"/>
              <w:rPr>
                <w:rFonts w:asciiTheme="minorHAnsi" w:hAnsiTheme="minorHAnsi" w:cs="Calibri"/>
                <w:color w:val="auto"/>
                <w:sz w:val="22"/>
              </w:rPr>
            </w:pPr>
            <w:r w:rsidRPr="00D37AE2">
              <w:rPr>
                <w:rFonts w:asciiTheme="minorHAnsi" w:hAnsiTheme="minorHAnsi" w:cs="Calibri"/>
                <w:color w:val="auto"/>
                <w:sz w:val="22"/>
              </w:rPr>
              <w:t>2</w:t>
            </w:r>
          </w:p>
        </w:tc>
        <w:tc>
          <w:tcPr>
            <w:tcW w:w="3295" w:type="dxa"/>
            <w:tcBorders>
              <w:top w:val="single" w:sz="6" w:space="0" w:color="auto"/>
              <w:left w:val="single" w:sz="8" w:space="0" w:color="000000"/>
              <w:bottom w:val="single" w:sz="6" w:space="0" w:color="auto"/>
              <w:right w:val="single" w:sz="8" w:space="0" w:color="000000"/>
            </w:tcBorders>
            <w:tcMar>
              <w:top w:w="100" w:type="dxa"/>
              <w:left w:w="100" w:type="dxa"/>
              <w:bottom w:w="100" w:type="dxa"/>
              <w:right w:w="10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s>
              <w:suppressAutoHyphens/>
              <w:ind w:left="567" w:hanging="567"/>
              <w:rPr>
                <w:rFonts w:asciiTheme="minorHAnsi" w:hAnsiTheme="minorHAnsi" w:cs="Calibri"/>
                <w:b/>
                <w:color w:val="auto"/>
                <w:sz w:val="22"/>
              </w:rPr>
            </w:pPr>
            <w:r w:rsidRPr="00D37AE2">
              <w:rPr>
                <w:rFonts w:asciiTheme="minorHAnsi" w:hAnsiTheme="minorHAnsi" w:cs="Calibri"/>
                <w:b/>
                <w:color w:val="auto"/>
                <w:sz w:val="22"/>
              </w:rPr>
              <w:t>izv. prof. art. Davor Šarić</w:t>
            </w:r>
          </w:p>
          <w:p w:rsidR="00F5106D" w:rsidRPr="00C4128A" w:rsidRDefault="00F5106D" w:rsidP="00DD4BCF">
            <w:pPr>
              <w:pStyle w:val="Body"/>
              <w:tabs>
                <w:tab w:val="left" w:pos="567"/>
                <w:tab w:val="left" w:pos="1134"/>
                <w:tab w:val="left" w:pos="1701"/>
                <w:tab w:val="left" w:pos="2268"/>
                <w:tab w:val="left" w:pos="2835"/>
                <w:tab w:val="left" w:pos="3402"/>
              </w:tabs>
              <w:suppressAutoHyphens/>
              <w:ind w:left="567" w:hanging="567"/>
              <w:rPr>
                <w:rFonts w:asciiTheme="minorHAnsi" w:hAnsiTheme="minorHAnsi" w:cs="Calibri"/>
                <w:color w:val="auto"/>
                <w:sz w:val="22"/>
              </w:rPr>
            </w:pPr>
            <w:r w:rsidRPr="00C4128A">
              <w:rPr>
                <w:rFonts w:asciiTheme="minorHAnsi" w:hAnsiTheme="minorHAnsi" w:cs="Calibri"/>
                <w:color w:val="auto"/>
                <w:sz w:val="22"/>
              </w:rPr>
              <w:t>Barbara Balen, ass.</w:t>
            </w:r>
          </w:p>
        </w:tc>
        <w:tc>
          <w:tcPr>
            <w:tcW w:w="823" w:type="dxa"/>
            <w:tcBorders>
              <w:top w:val="single" w:sz="6" w:space="0" w:color="auto"/>
              <w:left w:val="single" w:sz="8" w:space="0" w:color="000000"/>
              <w:bottom w:val="single" w:sz="6" w:space="0" w:color="auto"/>
              <w:right w:val="single" w:sz="16" w:space="0" w:color="000000"/>
            </w:tcBorders>
            <w:tcMar>
              <w:top w:w="100" w:type="dxa"/>
              <w:left w:w="100" w:type="dxa"/>
              <w:bottom w:w="100" w:type="dxa"/>
              <w:right w:w="10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uppressAutoHyphens/>
              <w:ind w:left="567" w:hanging="567"/>
              <w:rPr>
                <w:rFonts w:asciiTheme="minorHAnsi" w:hAnsiTheme="minorHAnsi" w:cs="Calibri"/>
                <w:color w:val="auto"/>
                <w:sz w:val="22"/>
              </w:rPr>
            </w:pPr>
            <w:r w:rsidRPr="00D37AE2">
              <w:rPr>
                <w:rFonts w:asciiTheme="minorHAnsi" w:hAnsiTheme="minorHAnsi" w:cs="Calibri"/>
                <w:color w:val="auto"/>
                <w:sz w:val="22"/>
              </w:rPr>
              <w:t>2</w:t>
            </w:r>
          </w:p>
        </w:tc>
      </w:tr>
      <w:tr w:rsidR="00F5106D" w:rsidRPr="00D37AE2" w:rsidTr="00E47B71">
        <w:trPr>
          <w:cantSplit/>
          <w:trHeight w:val="510"/>
        </w:trPr>
        <w:tc>
          <w:tcPr>
            <w:tcW w:w="738" w:type="dxa"/>
            <w:tcBorders>
              <w:top w:val="single" w:sz="6" w:space="0" w:color="auto"/>
              <w:left w:val="single" w:sz="16" w:space="0" w:color="000000"/>
              <w:bottom w:val="single" w:sz="6" w:space="0" w:color="auto"/>
              <w:right w:val="single" w:sz="8" w:space="0" w:color="000000"/>
            </w:tcBorders>
            <w:tcMar>
              <w:top w:w="100" w:type="dxa"/>
              <w:left w:w="100" w:type="dxa"/>
              <w:bottom w:w="100" w:type="dxa"/>
              <w:right w:w="10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s>
              <w:rPr>
                <w:rFonts w:asciiTheme="minorHAnsi" w:hAnsiTheme="minorHAnsi" w:cs="Calibri"/>
                <w:color w:val="auto"/>
                <w:spacing w:val="-2"/>
                <w:sz w:val="22"/>
              </w:rPr>
            </w:pPr>
            <w:r w:rsidRPr="00D37AE2">
              <w:rPr>
                <w:rFonts w:asciiTheme="minorHAnsi" w:hAnsiTheme="minorHAnsi" w:cs="Calibri"/>
                <w:color w:val="auto"/>
                <w:spacing w:val="-2"/>
                <w:sz w:val="22"/>
              </w:rPr>
              <w:t>331</w:t>
            </w:r>
          </w:p>
        </w:tc>
        <w:tc>
          <w:tcPr>
            <w:tcW w:w="3176" w:type="dxa"/>
            <w:tcBorders>
              <w:top w:val="single" w:sz="6" w:space="0" w:color="auto"/>
              <w:left w:val="single" w:sz="8" w:space="0" w:color="000000"/>
              <w:bottom w:val="single" w:sz="6" w:space="0" w:color="auto"/>
              <w:right w:val="single" w:sz="8" w:space="0" w:color="000000"/>
            </w:tcBorders>
            <w:tcMar>
              <w:top w:w="100" w:type="dxa"/>
              <w:left w:w="100" w:type="dxa"/>
              <w:bottom w:w="100" w:type="dxa"/>
              <w:right w:w="100" w:type="dxa"/>
            </w:tcMar>
            <w:vAlign w:val="center"/>
          </w:tcPr>
          <w:p w:rsidR="00F5106D" w:rsidRPr="00D37AE2" w:rsidRDefault="00F5106D" w:rsidP="00DD4BCF">
            <w:pPr>
              <w:pStyle w:val="Body"/>
              <w:tabs>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rPr>
                <w:rFonts w:asciiTheme="minorHAnsi" w:hAnsiTheme="minorHAnsi" w:cs="Calibri"/>
                <w:b/>
                <w:color w:val="auto"/>
                <w:sz w:val="22"/>
              </w:rPr>
            </w:pPr>
            <w:r w:rsidRPr="00D37AE2">
              <w:rPr>
                <w:rFonts w:asciiTheme="minorHAnsi" w:hAnsiTheme="minorHAnsi" w:cs="Calibri"/>
                <w:b/>
                <w:color w:val="auto"/>
                <w:sz w:val="22"/>
              </w:rPr>
              <w:t>Kutur</w:t>
            </w:r>
            <w:r w:rsidR="00C34129" w:rsidRPr="00D37AE2">
              <w:rPr>
                <w:rFonts w:asciiTheme="minorHAnsi" w:hAnsiTheme="minorHAnsi" w:cs="Calibri"/>
                <w:b/>
                <w:color w:val="auto"/>
                <w:sz w:val="22"/>
              </w:rPr>
              <w:t>a govorenja čitanja u pisanje I</w:t>
            </w:r>
          </w:p>
        </w:tc>
        <w:tc>
          <w:tcPr>
            <w:tcW w:w="549" w:type="dxa"/>
            <w:tcBorders>
              <w:top w:val="single" w:sz="6" w:space="0" w:color="auto"/>
              <w:left w:val="single" w:sz="8" w:space="0" w:color="000000"/>
              <w:bottom w:val="single" w:sz="6" w:space="0" w:color="auto"/>
              <w:right w:val="single" w:sz="8" w:space="0" w:color="000000"/>
            </w:tcBorders>
            <w:tcMar>
              <w:top w:w="100" w:type="dxa"/>
              <w:left w:w="100" w:type="dxa"/>
              <w:bottom w:w="100" w:type="dxa"/>
              <w:right w:w="10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rPr>
                <w:rFonts w:asciiTheme="minorHAnsi" w:hAnsiTheme="minorHAnsi" w:cs="Calibri"/>
                <w:color w:val="auto"/>
                <w:sz w:val="22"/>
              </w:rPr>
            </w:pPr>
            <w:r w:rsidRPr="00D37AE2">
              <w:rPr>
                <w:rFonts w:asciiTheme="minorHAnsi" w:hAnsiTheme="minorHAnsi" w:cs="Calibri"/>
                <w:color w:val="auto"/>
                <w:sz w:val="22"/>
              </w:rPr>
              <w:t>1</w:t>
            </w:r>
          </w:p>
        </w:tc>
        <w:tc>
          <w:tcPr>
            <w:tcW w:w="549" w:type="dxa"/>
            <w:tcBorders>
              <w:top w:val="single" w:sz="6" w:space="0" w:color="auto"/>
              <w:left w:val="single" w:sz="8" w:space="0" w:color="000000"/>
              <w:bottom w:val="single" w:sz="6" w:space="0" w:color="auto"/>
              <w:right w:val="single" w:sz="8" w:space="0" w:color="000000"/>
            </w:tcBorders>
            <w:tcMar>
              <w:top w:w="100" w:type="dxa"/>
              <w:left w:w="100" w:type="dxa"/>
              <w:bottom w:w="100" w:type="dxa"/>
              <w:right w:w="10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rPr>
                <w:rFonts w:asciiTheme="minorHAnsi" w:hAnsiTheme="minorHAnsi" w:cs="Calibri"/>
                <w:color w:val="auto"/>
                <w:sz w:val="22"/>
              </w:rPr>
            </w:pPr>
          </w:p>
        </w:tc>
        <w:tc>
          <w:tcPr>
            <w:tcW w:w="549" w:type="dxa"/>
            <w:tcBorders>
              <w:top w:val="single" w:sz="6" w:space="0" w:color="auto"/>
              <w:left w:val="single" w:sz="8" w:space="0" w:color="000000"/>
              <w:bottom w:val="single" w:sz="6" w:space="0" w:color="auto"/>
              <w:right w:val="single" w:sz="8" w:space="0" w:color="000000"/>
            </w:tcBorders>
            <w:tcMar>
              <w:top w:w="100" w:type="dxa"/>
              <w:left w:w="100" w:type="dxa"/>
              <w:bottom w:w="100" w:type="dxa"/>
              <w:right w:w="10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rPr>
                <w:rFonts w:asciiTheme="minorHAnsi" w:hAnsiTheme="minorHAnsi" w:cs="Calibri"/>
                <w:color w:val="auto"/>
                <w:sz w:val="22"/>
              </w:rPr>
            </w:pPr>
            <w:r w:rsidRPr="00D37AE2">
              <w:rPr>
                <w:rFonts w:asciiTheme="minorHAnsi" w:hAnsiTheme="minorHAnsi" w:cs="Calibri"/>
                <w:color w:val="auto"/>
                <w:sz w:val="22"/>
              </w:rPr>
              <w:t>1</w:t>
            </w:r>
          </w:p>
        </w:tc>
        <w:tc>
          <w:tcPr>
            <w:tcW w:w="3295" w:type="dxa"/>
            <w:tcBorders>
              <w:top w:val="single" w:sz="6" w:space="0" w:color="auto"/>
              <w:left w:val="single" w:sz="8" w:space="0" w:color="000000"/>
              <w:bottom w:val="single" w:sz="6" w:space="0" w:color="auto"/>
              <w:right w:val="single" w:sz="8" w:space="0" w:color="000000"/>
            </w:tcBorders>
            <w:tcMar>
              <w:top w:w="100" w:type="dxa"/>
              <w:left w:w="100" w:type="dxa"/>
              <w:bottom w:w="100" w:type="dxa"/>
              <w:right w:w="100" w:type="dxa"/>
            </w:tcMar>
            <w:vAlign w:val="center"/>
          </w:tcPr>
          <w:p w:rsidR="00F5106D" w:rsidRPr="00D37AE2" w:rsidRDefault="00F5106D" w:rsidP="00DD4BCF">
            <w:pPr>
              <w:pStyle w:val="Body"/>
              <w:tabs>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ind w:left="567" w:hanging="567"/>
              <w:rPr>
                <w:rFonts w:asciiTheme="minorHAnsi" w:hAnsiTheme="minorHAnsi" w:cs="Calibri"/>
                <w:b/>
                <w:color w:val="auto"/>
                <w:sz w:val="22"/>
              </w:rPr>
            </w:pPr>
            <w:r w:rsidRPr="00D37AE2">
              <w:rPr>
                <w:rFonts w:asciiTheme="minorHAnsi" w:hAnsiTheme="minorHAnsi" w:cs="Calibri"/>
                <w:b/>
                <w:color w:val="auto"/>
                <w:sz w:val="22"/>
              </w:rPr>
              <w:t>prof. dr. sc. Helena Sablić Tomić</w:t>
            </w:r>
          </w:p>
          <w:p w:rsidR="00F5106D" w:rsidRPr="002E7994" w:rsidRDefault="00F5106D" w:rsidP="00DD4BCF">
            <w:pPr>
              <w:pStyle w:val="Body"/>
              <w:tabs>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ind w:left="567" w:hanging="567"/>
              <w:rPr>
                <w:rFonts w:asciiTheme="minorHAnsi" w:hAnsiTheme="minorHAnsi" w:cs="Calibri"/>
                <w:color w:val="auto"/>
                <w:sz w:val="22"/>
              </w:rPr>
            </w:pPr>
            <w:r w:rsidRPr="002E7994">
              <w:rPr>
                <w:rFonts w:asciiTheme="minorHAnsi" w:hAnsiTheme="minorHAnsi" w:cs="Calibri"/>
                <w:color w:val="auto"/>
                <w:sz w:val="22"/>
              </w:rPr>
              <w:t>dr. sc. Hrvoje Mesić, poslijedoktorand</w:t>
            </w:r>
          </w:p>
        </w:tc>
        <w:tc>
          <w:tcPr>
            <w:tcW w:w="823" w:type="dxa"/>
            <w:tcBorders>
              <w:top w:val="single" w:sz="6" w:space="0" w:color="auto"/>
              <w:left w:val="single" w:sz="8" w:space="0" w:color="000000"/>
              <w:bottom w:val="single" w:sz="6" w:space="0" w:color="auto"/>
              <w:right w:val="single" w:sz="16" w:space="0" w:color="000000"/>
            </w:tcBorders>
            <w:tcMar>
              <w:top w:w="100" w:type="dxa"/>
              <w:left w:w="100" w:type="dxa"/>
              <w:bottom w:w="100" w:type="dxa"/>
              <w:right w:w="10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rPr>
                <w:rFonts w:asciiTheme="minorHAnsi" w:hAnsiTheme="minorHAnsi" w:cs="Calibri"/>
                <w:color w:val="auto"/>
                <w:sz w:val="22"/>
              </w:rPr>
            </w:pPr>
            <w:r w:rsidRPr="00D37AE2">
              <w:rPr>
                <w:rFonts w:asciiTheme="minorHAnsi" w:hAnsiTheme="minorHAnsi" w:cs="Calibri"/>
                <w:color w:val="auto"/>
                <w:sz w:val="22"/>
              </w:rPr>
              <w:t>2</w:t>
            </w:r>
          </w:p>
        </w:tc>
      </w:tr>
      <w:tr w:rsidR="00F5106D" w:rsidRPr="00D37AE2" w:rsidTr="00E47B71">
        <w:trPr>
          <w:cantSplit/>
          <w:trHeight w:val="510"/>
        </w:trPr>
        <w:tc>
          <w:tcPr>
            <w:tcW w:w="738" w:type="dxa"/>
            <w:tcBorders>
              <w:top w:val="single" w:sz="6" w:space="0" w:color="auto"/>
              <w:left w:val="single" w:sz="16" w:space="0" w:color="000000"/>
              <w:bottom w:val="single" w:sz="6" w:space="0" w:color="auto"/>
              <w:right w:val="single" w:sz="8" w:space="0" w:color="000000"/>
            </w:tcBorders>
            <w:tcMar>
              <w:top w:w="100" w:type="dxa"/>
              <w:left w:w="100" w:type="dxa"/>
              <w:bottom w:w="100" w:type="dxa"/>
              <w:right w:w="10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s>
              <w:rPr>
                <w:rFonts w:asciiTheme="minorHAnsi" w:hAnsiTheme="minorHAnsi" w:cs="Calibri"/>
                <w:color w:val="auto"/>
                <w:spacing w:val="-2"/>
                <w:sz w:val="22"/>
              </w:rPr>
            </w:pPr>
            <w:r w:rsidRPr="00D37AE2">
              <w:rPr>
                <w:rFonts w:asciiTheme="minorHAnsi" w:hAnsiTheme="minorHAnsi" w:cs="Calibri"/>
                <w:color w:val="auto"/>
                <w:spacing w:val="-2"/>
                <w:sz w:val="22"/>
              </w:rPr>
              <w:t>332</w:t>
            </w:r>
          </w:p>
        </w:tc>
        <w:tc>
          <w:tcPr>
            <w:tcW w:w="3176" w:type="dxa"/>
            <w:tcBorders>
              <w:top w:val="single" w:sz="6" w:space="0" w:color="auto"/>
              <w:left w:val="single" w:sz="8" w:space="0" w:color="000000"/>
              <w:bottom w:val="single" w:sz="6" w:space="0" w:color="auto"/>
              <w:right w:val="single" w:sz="8" w:space="0" w:color="000000"/>
            </w:tcBorders>
            <w:tcMar>
              <w:top w:w="100" w:type="dxa"/>
              <w:left w:w="100" w:type="dxa"/>
              <w:bottom w:w="100" w:type="dxa"/>
              <w:right w:w="100" w:type="dxa"/>
            </w:tcMar>
            <w:vAlign w:val="center"/>
          </w:tcPr>
          <w:p w:rsidR="00F5106D" w:rsidRPr="00D37AE2" w:rsidRDefault="00F5106D" w:rsidP="00DD4BCF">
            <w:pPr>
              <w:pStyle w:val="Body"/>
              <w:tabs>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rPr>
                <w:rFonts w:asciiTheme="minorHAnsi" w:hAnsiTheme="minorHAnsi" w:cs="Calibri"/>
                <w:b/>
                <w:color w:val="auto"/>
                <w:sz w:val="22"/>
              </w:rPr>
            </w:pPr>
            <w:r w:rsidRPr="00D37AE2">
              <w:rPr>
                <w:rFonts w:asciiTheme="minorHAnsi" w:hAnsiTheme="minorHAnsi" w:cs="Calibri"/>
                <w:b/>
                <w:color w:val="auto"/>
                <w:sz w:val="22"/>
              </w:rPr>
              <w:t>Kutu</w:t>
            </w:r>
            <w:r w:rsidR="00C34129" w:rsidRPr="00D37AE2">
              <w:rPr>
                <w:rFonts w:asciiTheme="minorHAnsi" w:hAnsiTheme="minorHAnsi" w:cs="Calibri"/>
                <w:b/>
                <w:color w:val="auto"/>
                <w:sz w:val="22"/>
              </w:rPr>
              <w:t>ra govorenja čitanja u pisanje II</w:t>
            </w:r>
          </w:p>
        </w:tc>
        <w:tc>
          <w:tcPr>
            <w:tcW w:w="549" w:type="dxa"/>
            <w:tcBorders>
              <w:top w:val="single" w:sz="6" w:space="0" w:color="auto"/>
              <w:left w:val="single" w:sz="8" w:space="0" w:color="000000"/>
              <w:bottom w:val="single" w:sz="6" w:space="0" w:color="auto"/>
              <w:right w:val="single" w:sz="8" w:space="0" w:color="000000"/>
            </w:tcBorders>
            <w:tcMar>
              <w:top w:w="100" w:type="dxa"/>
              <w:left w:w="100" w:type="dxa"/>
              <w:bottom w:w="100" w:type="dxa"/>
              <w:right w:w="10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rPr>
                <w:rFonts w:asciiTheme="minorHAnsi" w:hAnsiTheme="minorHAnsi" w:cs="Calibri"/>
                <w:color w:val="auto"/>
                <w:sz w:val="22"/>
              </w:rPr>
            </w:pPr>
            <w:r w:rsidRPr="00D37AE2">
              <w:rPr>
                <w:rFonts w:asciiTheme="minorHAnsi" w:hAnsiTheme="minorHAnsi" w:cs="Calibri"/>
                <w:color w:val="auto"/>
                <w:sz w:val="22"/>
              </w:rPr>
              <w:t>1</w:t>
            </w:r>
          </w:p>
        </w:tc>
        <w:tc>
          <w:tcPr>
            <w:tcW w:w="549" w:type="dxa"/>
            <w:tcBorders>
              <w:top w:val="single" w:sz="6" w:space="0" w:color="auto"/>
              <w:left w:val="single" w:sz="8" w:space="0" w:color="000000"/>
              <w:bottom w:val="single" w:sz="6" w:space="0" w:color="auto"/>
              <w:right w:val="single" w:sz="8" w:space="0" w:color="000000"/>
            </w:tcBorders>
            <w:tcMar>
              <w:top w:w="100" w:type="dxa"/>
              <w:left w:w="100" w:type="dxa"/>
              <w:bottom w:w="100" w:type="dxa"/>
              <w:right w:w="10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rPr>
                <w:rFonts w:asciiTheme="minorHAnsi" w:hAnsiTheme="minorHAnsi" w:cs="Calibri"/>
                <w:color w:val="auto"/>
                <w:sz w:val="22"/>
              </w:rPr>
            </w:pPr>
          </w:p>
        </w:tc>
        <w:tc>
          <w:tcPr>
            <w:tcW w:w="549" w:type="dxa"/>
            <w:tcBorders>
              <w:top w:val="single" w:sz="6" w:space="0" w:color="auto"/>
              <w:left w:val="single" w:sz="8" w:space="0" w:color="000000"/>
              <w:bottom w:val="single" w:sz="6" w:space="0" w:color="auto"/>
              <w:right w:val="single" w:sz="8" w:space="0" w:color="000000"/>
            </w:tcBorders>
            <w:tcMar>
              <w:top w:w="100" w:type="dxa"/>
              <w:left w:w="100" w:type="dxa"/>
              <w:bottom w:w="100" w:type="dxa"/>
              <w:right w:w="10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rPr>
                <w:rFonts w:asciiTheme="minorHAnsi" w:hAnsiTheme="minorHAnsi" w:cs="Calibri"/>
                <w:color w:val="auto"/>
                <w:sz w:val="22"/>
              </w:rPr>
            </w:pPr>
            <w:r w:rsidRPr="00D37AE2">
              <w:rPr>
                <w:rFonts w:asciiTheme="minorHAnsi" w:hAnsiTheme="minorHAnsi" w:cs="Calibri"/>
                <w:color w:val="auto"/>
                <w:sz w:val="22"/>
              </w:rPr>
              <w:t>1</w:t>
            </w:r>
          </w:p>
        </w:tc>
        <w:tc>
          <w:tcPr>
            <w:tcW w:w="3295" w:type="dxa"/>
            <w:tcBorders>
              <w:top w:val="single" w:sz="6" w:space="0" w:color="auto"/>
              <w:left w:val="single" w:sz="8" w:space="0" w:color="000000"/>
              <w:bottom w:val="single" w:sz="6" w:space="0" w:color="auto"/>
              <w:right w:val="single" w:sz="8" w:space="0" w:color="000000"/>
            </w:tcBorders>
            <w:tcMar>
              <w:top w:w="100" w:type="dxa"/>
              <w:left w:w="100" w:type="dxa"/>
              <w:bottom w:w="100" w:type="dxa"/>
              <w:right w:w="100" w:type="dxa"/>
            </w:tcMar>
            <w:vAlign w:val="center"/>
          </w:tcPr>
          <w:p w:rsidR="00F5106D" w:rsidRPr="00D37AE2" w:rsidRDefault="00F5106D" w:rsidP="00DD4BCF">
            <w:pPr>
              <w:pStyle w:val="Body"/>
              <w:tabs>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ind w:left="567" w:hanging="567"/>
              <w:rPr>
                <w:rFonts w:asciiTheme="minorHAnsi" w:hAnsiTheme="minorHAnsi" w:cs="Calibri"/>
                <w:b/>
                <w:color w:val="auto"/>
                <w:sz w:val="22"/>
              </w:rPr>
            </w:pPr>
            <w:r w:rsidRPr="00D37AE2">
              <w:rPr>
                <w:rFonts w:asciiTheme="minorHAnsi" w:hAnsiTheme="minorHAnsi" w:cs="Calibri"/>
                <w:b/>
                <w:color w:val="auto"/>
                <w:sz w:val="22"/>
              </w:rPr>
              <w:t>prof. dr. sc. Helena Sablić Tomić</w:t>
            </w:r>
          </w:p>
          <w:p w:rsidR="00F5106D" w:rsidRPr="002E7994" w:rsidRDefault="00F5106D" w:rsidP="00DD4BCF">
            <w:pPr>
              <w:pStyle w:val="Body"/>
              <w:tabs>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ind w:left="567" w:hanging="567"/>
              <w:rPr>
                <w:rFonts w:asciiTheme="minorHAnsi" w:hAnsiTheme="minorHAnsi" w:cs="Calibri"/>
                <w:color w:val="auto"/>
                <w:sz w:val="22"/>
              </w:rPr>
            </w:pPr>
            <w:r w:rsidRPr="002E7994">
              <w:rPr>
                <w:rFonts w:asciiTheme="minorHAnsi" w:hAnsiTheme="minorHAnsi" w:cs="Calibri"/>
                <w:color w:val="auto"/>
                <w:sz w:val="22"/>
              </w:rPr>
              <w:t>dr. sc. Hrvoje Mesić, poslijedoktorand</w:t>
            </w:r>
          </w:p>
        </w:tc>
        <w:tc>
          <w:tcPr>
            <w:tcW w:w="823" w:type="dxa"/>
            <w:tcBorders>
              <w:top w:val="single" w:sz="6" w:space="0" w:color="auto"/>
              <w:left w:val="single" w:sz="8" w:space="0" w:color="000000"/>
              <w:bottom w:val="single" w:sz="6" w:space="0" w:color="auto"/>
              <w:right w:val="single" w:sz="16" w:space="0" w:color="000000"/>
            </w:tcBorders>
            <w:tcMar>
              <w:top w:w="100" w:type="dxa"/>
              <w:left w:w="100" w:type="dxa"/>
              <w:bottom w:w="100" w:type="dxa"/>
              <w:right w:w="10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rPr>
                <w:rFonts w:asciiTheme="minorHAnsi" w:hAnsiTheme="minorHAnsi" w:cs="Calibri"/>
                <w:color w:val="auto"/>
                <w:sz w:val="22"/>
              </w:rPr>
            </w:pPr>
            <w:r w:rsidRPr="00D37AE2">
              <w:rPr>
                <w:rFonts w:asciiTheme="minorHAnsi" w:hAnsiTheme="minorHAnsi" w:cs="Calibri"/>
                <w:color w:val="auto"/>
                <w:sz w:val="22"/>
              </w:rPr>
              <w:t>2</w:t>
            </w:r>
          </w:p>
        </w:tc>
      </w:tr>
      <w:tr w:rsidR="00F5106D" w:rsidRPr="00D37AE2" w:rsidTr="00E47B71">
        <w:trPr>
          <w:cantSplit/>
          <w:trHeight w:val="510"/>
        </w:trPr>
        <w:tc>
          <w:tcPr>
            <w:tcW w:w="738" w:type="dxa"/>
            <w:tcBorders>
              <w:top w:val="single" w:sz="6" w:space="0" w:color="auto"/>
              <w:left w:val="single" w:sz="16" w:space="0" w:color="000000"/>
              <w:bottom w:val="single" w:sz="6" w:space="0" w:color="auto"/>
              <w:right w:val="single" w:sz="8" w:space="0" w:color="000000"/>
            </w:tcBorders>
            <w:tcMar>
              <w:top w:w="100" w:type="dxa"/>
              <w:left w:w="100" w:type="dxa"/>
              <w:bottom w:w="100" w:type="dxa"/>
              <w:right w:w="10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s>
              <w:rPr>
                <w:rFonts w:asciiTheme="minorHAnsi" w:hAnsiTheme="minorHAnsi" w:cs="Calibri"/>
                <w:color w:val="auto"/>
                <w:spacing w:val="-2"/>
                <w:sz w:val="22"/>
              </w:rPr>
            </w:pPr>
            <w:r w:rsidRPr="00D37AE2">
              <w:rPr>
                <w:rFonts w:asciiTheme="minorHAnsi" w:hAnsiTheme="minorHAnsi" w:cs="Calibri"/>
                <w:color w:val="auto"/>
                <w:spacing w:val="-2"/>
                <w:sz w:val="22"/>
              </w:rPr>
              <w:t>333</w:t>
            </w:r>
          </w:p>
        </w:tc>
        <w:tc>
          <w:tcPr>
            <w:tcW w:w="3176" w:type="dxa"/>
            <w:tcBorders>
              <w:top w:val="single" w:sz="6" w:space="0" w:color="auto"/>
              <w:left w:val="single" w:sz="8" w:space="0" w:color="000000"/>
              <w:bottom w:val="single" w:sz="6" w:space="0" w:color="auto"/>
              <w:right w:val="single" w:sz="8" w:space="0" w:color="000000"/>
            </w:tcBorders>
            <w:tcMar>
              <w:top w:w="100" w:type="dxa"/>
              <w:left w:w="100" w:type="dxa"/>
              <w:bottom w:w="100" w:type="dxa"/>
              <w:right w:w="100" w:type="dxa"/>
            </w:tcMar>
            <w:vAlign w:val="center"/>
          </w:tcPr>
          <w:p w:rsidR="00F5106D" w:rsidRPr="00D37AE2" w:rsidRDefault="00F5106D" w:rsidP="00DD4BCF">
            <w:pPr>
              <w:pStyle w:val="Body"/>
              <w:tabs>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rPr>
                <w:rFonts w:asciiTheme="minorHAnsi" w:hAnsiTheme="minorHAnsi" w:cs="Calibri"/>
                <w:b/>
                <w:color w:val="auto"/>
                <w:sz w:val="22"/>
              </w:rPr>
            </w:pPr>
            <w:r w:rsidRPr="00D37AE2">
              <w:rPr>
                <w:rFonts w:asciiTheme="minorHAnsi" w:hAnsiTheme="minorHAnsi" w:cs="Calibri"/>
                <w:b/>
                <w:color w:val="auto"/>
                <w:sz w:val="22"/>
              </w:rPr>
              <w:t>Nacionalna povijest umjetnosti I</w:t>
            </w:r>
          </w:p>
        </w:tc>
        <w:tc>
          <w:tcPr>
            <w:tcW w:w="549" w:type="dxa"/>
            <w:tcBorders>
              <w:top w:val="single" w:sz="6" w:space="0" w:color="auto"/>
              <w:left w:val="single" w:sz="8" w:space="0" w:color="000000"/>
              <w:bottom w:val="single" w:sz="6" w:space="0" w:color="auto"/>
              <w:right w:val="single" w:sz="8" w:space="0" w:color="000000"/>
            </w:tcBorders>
            <w:tcMar>
              <w:top w:w="100" w:type="dxa"/>
              <w:left w:w="100" w:type="dxa"/>
              <w:bottom w:w="100" w:type="dxa"/>
              <w:right w:w="10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rPr>
                <w:rFonts w:asciiTheme="minorHAnsi" w:hAnsiTheme="minorHAnsi" w:cs="Calibri"/>
                <w:color w:val="auto"/>
                <w:sz w:val="22"/>
              </w:rPr>
            </w:pPr>
            <w:r w:rsidRPr="00D37AE2">
              <w:rPr>
                <w:rFonts w:asciiTheme="minorHAnsi" w:hAnsiTheme="minorHAnsi" w:cs="Calibri"/>
                <w:color w:val="auto"/>
                <w:sz w:val="22"/>
              </w:rPr>
              <w:t>2</w:t>
            </w:r>
          </w:p>
        </w:tc>
        <w:tc>
          <w:tcPr>
            <w:tcW w:w="549" w:type="dxa"/>
            <w:tcBorders>
              <w:top w:val="single" w:sz="6" w:space="0" w:color="auto"/>
              <w:left w:val="single" w:sz="8" w:space="0" w:color="000000"/>
              <w:bottom w:val="single" w:sz="6" w:space="0" w:color="auto"/>
              <w:right w:val="single" w:sz="8" w:space="0" w:color="000000"/>
            </w:tcBorders>
            <w:tcMar>
              <w:top w:w="100" w:type="dxa"/>
              <w:left w:w="100" w:type="dxa"/>
              <w:bottom w:w="100" w:type="dxa"/>
              <w:right w:w="10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rPr>
                <w:rFonts w:asciiTheme="minorHAnsi" w:hAnsiTheme="minorHAnsi" w:cs="Calibri"/>
                <w:color w:val="auto"/>
                <w:sz w:val="22"/>
              </w:rPr>
            </w:pPr>
          </w:p>
        </w:tc>
        <w:tc>
          <w:tcPr>
            <w:tcW w:w="549" w:type="dxa"/>
            <w:tcBorders>
              <w:top w:val="single" w:sz="6" w:space="0" w:color="auto"/>
              <w:left w:val="single" w:sz="8" w:space="0" w:color="000000"/>
              <w:bottom w:val="single" w:sz="6" w:space="0" w:color="auto"/>
              <w:right w:val="single" w:sz="8" w:space="0" w:color="000000"/>
            </w:tcBorders>
            <w:tcMar>
              <w:top w:w="100" w:type="dxa"/>
              <w:left w:w="100" w:type="dxa"/>
              <w:bottom w:w="100" w:type="dxa"/>
              <w:right w:w="10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rPr>
                <w:rFonts w:asciiTheme="minorHAnsi" w:hAnsiTheme="minorHAnsi" w:cs="Calibri"/>
                <w:color w:val="auto"/>
                <w:sz w:val="22"/>
              </w:rPr>
            </w:pPr>
            <w:r w:rsidRPr="00D37AE2">
              <w:rPr>
                <w:rFonts w:asciiTheme="minorHAnsi" w:hAnsiTheme="minorHAnsi" w:cs="Calibri"/>
                <w:color w:val="auto"/>
                <w:sz w:val="22"/>
              </w:rPr>
              <w:t>2</w:t>
            </w:r>
          </w:p>
        </w:tc>
        <w:tc>
          <w:tcPr>
            <w:tcW w:w="3295" w:type="dxa"/>
            <w:tcBorders>
              <w:top w:val="single" w:sz="6" w:space="0" w:color="auto"/>
              <w:left w:val="single" w:sz="8" w:space="0" w:color="000000"/>
              <w:bottom w:val="single" w:sz="6" w:space="0" w:color="auto"/>
              <w:right w:val="single" w:sz="8" w:space="0" w:color="000000"/>
            </w:tcBorders>
            <w:tcMar>
              <w:top w:w="100" w:type="dxa"/>
              <w:left w:w="100" w:type="dxa"/>
              <w:bottom w:w="100" w:type="dxa"/>
              <w:right w:w="100" w:type="dxa"/>
            </w:tcMar>
            <w:vAlign w:val="center"/>
          </w:tcPr>
          <w:p w:rsidR="00F5106D" w:rsidRPr="00D37AE2" w:rsidRDefault="00C34129" w:rsidP="00DD4BCF">
            <w:pPr>
              <w:pStyle w:val="Body"/>
              <w:tabs>
                <w:tab w:val="left" w:pos="567"/>
                <w:tab w:val="left" w:pos="1134"/>
                <w:tab w:val="left" w:pos="1701"/>
                <w:tab w:val="left" w:pos="2268"/>
                <w:tab w:val="left" w:pos="2835"/>
                <w:tab w:val="left" w:pos="3402"/>
              </w:tabs>
              <w:ind w:left="567" w:hanging="567"/>
              <w:rPr>
                <w:rFonts w:asciiTheme="minorHAnsi" w:hAnsiTheme="minorHAnsi" w:cs="Calibri"/>
                <w:b/>
                <w:color w:val="auto"/>
                <w:sz w:val="22"/>
              </w:rPr>
            </w:pPr>
            <w:r w:rsidRPr="00D37AE2">
              <w:rPr>
                <w:rFonts w:asciiTheme="minorHAnsi" w:hAnsiTheme="minorHAnsi" w:cs="Calibri"/>
                <w:b/>
                <w:color w:val="auto"/>
                <w:sz w:val="22"/>
                <w:lang w:val="hr-HR"/>
              </w:rPr>
              <w:t>doc.</w:t>
            </w:r>
            <w:r w:rsidR="00F5106D" w:rsidRPr="00D37AE2">
              <w:rPr>
                <w:rFonts w:asciiTheme="minorHAnsi" w:hAnsiTheme="minorHAnsi" w:cs="Calibri"/>
                <w:b/>
                <w:color w:val="auto"/>
                <w:sz w:val="22"/>
              </w:rPr>
              <w:t>dr.sc. Jasminka Najcer Sabljak</w:t>
            </w:r>
          </w:p>
          <w:p w:rsidR="00F5106D" w:rsidRPr="002E7994" w:rsidRDefault="00F5106D" w:rsidP="00DD4BCF">
            <w:pPr>
              <w:pStyle w:val="Body"/>
              <w:tabs>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ind w:left="567" w:hanging="567"/>
              <w:rPr>
                <w:rFonts w:asciiTheme="minorHAnsi" w:hAnsiTheme="minorHAnsi" w:cs="Calibri"/>
                <w:color w:val="auto"/>
                <w:sz w:val="22"/>
              </w:rPr>
            </w:pPr>
            <w:r w:rsidRPr="002E7994">
              <w:rPr>
                <w:rFonts w:asciiTheme="minorHAnsi" w:hAnsiTheme="minorHAnsi" w:cs="Calibri"/>
                <w:color w:val="auto"/>
                <w:sz w:val="22"/>
              </w:rPr>
              <w:t>Igor Loinjak, ass.</w:t>
            </w:r>
          </w:p>
        </w:tc>
        <w:tc>
          <w:tcPr>
            <w:tcW w:w="823" w:type="dxa"/>
            <w:tcBorders>
              <w:top w:val="single" w:sz="6" w:space="0" w:color="auto"/>
              <w:left w:val="single" w:sz="8" w:space="0" w:color="000000"/>
              <w:bottom w:val="single" w:sz="6" w:space="0" w:color="auto"/>
              <w:right w:val="single" w:sz="16" w:space="0" w:color="000000"/>
            </w:tcBorders>
            <w:tcMar>
              <w:top w:w="100" w:type="dxa"/>
              <w:left w:w="100" w:type="dxa"/>
              <w:bottom w:w="100" w:type="dxa"/>
              <w:right w:w="10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rPr>
                <w:rFonts w:asciiTheme="minorHAnsi" w:hAnsiTheme="minorHAnsi" w:cs="Calibri"/>
                <w:color w:val="auto"/>
                <w:sz w:val="22"/>
              </w:rPr>
            </w:pPr>
            <w:r w:rsidRPr="00D37AE2">
              <w:rPr>
                <w:rFonts w:asciiTheme="minorHAnsi" w:hAnsiTheme="minorHAnsi" w:cs="Calibri"/>
                <w:color w:val="auto"/>
                <w:sz w:val="22"/>
              </w:rPr>
              <w:t>2</w:t>
            </w:r>
          </w:p>
        </w:tc>
      </w:tr>
      <w:tr w:rsidR="00F5106D" w:rsidRPr="00D37AE2" w:rsidTr="00E47B71">
        <w:trPr>
          <w:cantSplit/>
          <w:trHeight w:val="510"/>
        </w:trPr>
        <w:tc>
          <w:tcPr>
            <w:tcW w:w="738" w:type="dxa"/>
            <w:tcBorders>
              <w:top w:val="single" w:sz="6" w:space="0" w:color="auto"/>
              <w:left w:val="single" w:sz="16" w:space="0" w:color="000000"/>
              <w:bottom w:val="single" w:sz="6" w:space="0" w:color="auto"/>
              <w:right w:val="single" w:sz="8" w:space="0" w:color="000000"/>
            </w:tcBorders>
            <w:tcMar>
              <w:top w:w="100" w:type="dxa"/>
              <w:left w:w="100" w:type="dxa"/>
              <w:bottom w:w="100" w:type="dxa"/>
              <w:right w:w="10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s>
              <w:rPr>
                <w:rFonts w:asciiTheme="minorHAnsi" w:hAnsiTheme="minorHAnsi" w:cs="Calibri"/>
                <w:color w:val="auto"/>
                <w:spacing w:val="-2"/>
                <w:sz w:val="22"/>
              </w:rPr>
            </w:pPr>
            <w:r w:rsidRPr="00D37AE2">
              <w:rPr>
                <w:rFonts w:asciiTheme="minorHAnsi" w:hAnsiTheme="minorHAnsi" w:cs="Calibri"/>
                <w:color w:val="auto"/>
                <w:spacing w:val="-2"/>
                <w:sz w:val="22"/>
              </w:rPr>
              <w:t>334</w:t>
            </w:r>
          </w:p>
        </w:tc>
        <w:tc>
          <w:tcPr>
            <w:tcW w:w="3176" w:type="dxa"/>
            <w:tcBorders>
              <w:top w:val="single" w:sz="6" w:space="0" w:color="auto"/>
              <w:left w:val="single" w:sz="8" w:space="0" w:color="000000"/>
              <w:bottom w:val="single" w:sz="6" w:space="0" w:color="auto"/>
              <w:right w:val="single" w:sz="8" w:space="0" w:color="000000"/>
            </w:tcBorders>
            <w:tcMar>
              <w:top w:w="100" w:type="dxa"/>
              <w:left w:w="100" w:type="dxa"/>
              <w:bottom w:w="100" w:type="dxa"/>
              <w:right w:w="100" w:type="dxa"/>
            </w:tcMar>
            <w:vAlign w:val="center"/>
          </w:tcPr>
          <w:p w:rsidR="00F5106D" w:rsidRPr="00D37AE2" w:rsidRDefault="00F5106D" w:rsidP="00DD4BCF">
            <w:pPr>
              <w:pStyle w:val="Body"/>
              <w:tabs>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rPr>
                <w:rFonts w:asciiTheme="minorHAnsi" w:hAnsiTheme="minorHAnsi" w:cs="Calibri"/>
                <w:b/>
                <w:color w:val="auto"/>
                <w:sz w:val="22"/>
              </w:rPr>
            </w:pPr>
            <w:r w:rsidRPr="00D37AE2">
              <w:rPr>
                <w:rFonts w:asciiTheme="minorHAnsi" w:hAnsiTheme="minorHAnsi" w:cs="Calibri"/>
                <w:b/>
                <w:color w:val="auto"/>
                <w:sz w:val="22"/>
              </w:rPr>
              <w:t>Nacionalna povijest umjetnosti II</w:t>
            </w:r>
          </w:p>
        </w:tc>
        <w:tc>
          <w:tcPr>
            <w:tcW w:w="549" w:type="dxa"/>
            <w:tcBorders>
              <w:top w:val="single" w:sz="6" w:space="0" w:color="auto"/>
              <w:left w:val="single" w:sz="8" w:space="0" w:color="000000"/>
              <w:bottom w:val="single" w:sz="6" w:space="0" w:color="auto"/>
              <w:right w:val="single" w:sz="8" w:space="0" w:color="000000"/>
            </w:tcBorders>
            <w:tcMar>
              <w:top w:w="100" w:type="dxa"/>
              <w:left w:w="100" w:type="dxa"/>
              <w:bottom w:w="100" w:type="dxa"/>
              <w:right w:w="10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rPr>
                <w:rFonts w:asciiTheme="minorHAnsi" w:hAnsiTheme="minorHAnsi" w:cs="Calibri"/>
                <w:color w:val="auto"/>
                <w:sz w:val="22"/>
              </w:rPr>
            </w:pPr>
            <w:r w:rsidRPr="00D37AE2">
              <w:rPr>
                <w:rFonts w:asciiTheme="minorHAnsi" w:hAnsiTheme="minorHAnsi" w:cs="Calibri"/>
                <w:color w:val="auto"/>
                <w:sz w:val="22"/>
              </w:rPr>
              <w:t>2</w:t>
            </w:r>
          </w:p>
        </w:tc>
        <w:tc>
          <w:tcPr>
            <w:tcW w:w="549" w:type="dxa"/>
            <w:tcBorders>
              <w:top w:val="single" w:sz="6" w:space="0" w:color="auto"/>
              <w:left w:val="single" w:sz="8" w:space="0" w:color="000000"/>
              <w:bottom w:val="single" w:sz="6" w:space="0" w:color="auto"/>
              <w:right w:val="single" w:sz="8" w:space="0" w:color="000000"/>
            </w:tcBorders>
            <w:tcMar>
              <w:top w:w="100" w:type="dxa"/>
              <w:left w:w="100" w:type="dxa"/>
              <w:bottom w:w="100" w:type="dxa"/>
              <w:right w:w="10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rPr>
                <w:rFonts w:asciiTheme="minorHAnsi" w:hAnsiTheme="minorHAnsi" w:cs="Calibri"/>
                <w:color w:val="auto"/>
                <w:sz w:val="22"/>
              </w:rPr>
            </w:pPr>
          </w:p>
        </w:tc>
        <w:tc>
          <w:tcPr>
            <w:tcW w:w="549" w:type="dxa"/>
            <w:tcBorders>
              <w:top w:val="single" w:sz="6" w:space="0" w:color="auto"/>
              <w:left w:val="single" w:sz="8" w:space="0" w:color="000000"/>
              <w:bottom w:val="single" w:sz="6" w:space="0" w:color="auto"/>
              <w:right w:val="single" w:sz="8" w:space="0" w:color="000000"/>
            </w:tcBorders>
            <w:tcMar>
              <w:top w:w="100" w:type="dxa"/>
              <w:left w:w="100" w:type="dxa"/>
              <w:bottom w:w="100" w:type="dxa"/>
              <w:right w:w="10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rPr>
                <w:rFonts w:asciiTheme="minorHAnsi" w:hAnsiTheme="minorHAnsi" w:cs="Calibri"/>
                <w:color w:val="auto"/>
                <w:sz w:val="22"/>
              </w:rPr>
            </w:pPr>
            <w:r w:rsidRPr="00D37AE2">
              <w:rPr>
                <w:rFonts w:asciiTheme="minorHAnsi" w:hAnsiTheme="minorHAnsi" w:cs="Calibri"/>
                <w:color w:val="auto"/>
                <w:sz w:val="22"/>
              </w:rPr>
              <w:t>2</w:t>
            </w:r>
          </w:p>
        </w:tc>
        <w:tc>
          <w:tcPr>
            <w:tcW w:w="3295" w:type="dxa"/>
            <w:tcBorders>
              <w:top w:val="single" w:sz="6" w:space="0" w:color="auto"/>
              <w:left w:val="single" w:sz="8" w:space="0" w:color="000000"/>
              <w:bottom w:val="single" w:sz="6" w:space="0" w:color="auto"/>
              <w:right w:val="single" w:sz="8" w:space="0" w:color="000000"/>
            </w:tcBorders>
            <w:tcMar>
              <w:top w:w="100" w:type="dxa"/>
              <w:left w:w="100" w:type="dxa"/>
              <w:bottom w:w="100" w:type="dxa"/>
              <w:right w:w="100" w:type="dxa"/>
            </w:tcMar>
            <w:vAlign w:val="center"/>
          </w:tcPr>
          <w:p w:rsidR="00F5106D" w:rsidRPr="00D37AE2" w:rsidRDefault="00C34129" w:rsidP="00DD4BCF">
            <w:pPr>
              <w:pStyle w:val="Body"/>
              <w:tabs>
                <w:tab w:val="left" w:pos="567"/>
                <w:tab w:val="left" w:pos="1134"/>
                <w:tab w:val="left" w:pos="1701"/>
                <w:tab w:val="left" w:pos="2268"/>
                <w:tab w:val="left" w:pos="2835"/>
                <w:tab w:val="left" w:pos="3402"/>
              </w:tabs>
              <w:ind w:left="567" w:hanging="567"/>
              <w:rPr>
                <w:rFonts w:asciiTheme="minorHAnsi" w:hAnsiTheme="minorHAnsi" w:cs="Calibri"/>
                <w:b/>
                <w:color w:val="auto"/>
                <w:sz w:val="22"/>
              </w:rPr>
            </w:pPr>
            <w:r w:rsidRPr="00D37AE2">
              <w:rPr>
                <w:rFonts w:asciiTheme="minorHAnsi" w:hAnsiTheme="minorHAnsi" w:cs="Calibri"/>
                <w:b/>
                <w:color w:val="auto"/>
                <w:sz w:val="22"/>
              </w:rPr>
              <w:t xml:space="preserve">doc.dr.sc. Jasminka Najcer </w:t>
            </w:r>
            <w:r w:rsidR="00F5106D" w:rsidRPr="00D37AE2">
              <w:rPr>
                <w:rFonts w:asciiTheme="minorHAnsi" w:hAnsiTheme="minorHAnsi" w:cs="Calibri"/>
                <w:b/>
                <w:color w:val="auto"/>
                <w:sz w:val="22"/>
              </w:rPr>
              <w:t>Sabljak</w:t>
            </w:r>
          </w:p>
          <w:p w:rsidR="00F5106D" w:rsidRPr="002E7994" w:rsidRDefault="00F5106D" w:rsidP="00DD4BCF">
            <w:pPr>
              <w:pStyle w:val="Body"/>
              <w:tabs>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ind w:left="567" w:hanging="567"/>
              <w:rPr>
                <w:rFonts w:asciiTheme="minorHAnsi" w:hAnsiTheme="minorHAnsi" w:cs="Calibri"/>
                <w:color w:val="auto"/>
                <w:sz w:val="22"/>
              </w:rPr>
            </w:pPr>
            <w:r w:rsidRPr="002E7994">
              <w:rPr>
                <w:rFonts w:asciiTheme="minorHAnsi" w:hAnsiTheme="minorHAnsi" w:cs="Calibri"/>
                <w:color w:val="auto"/>
                <w:sz w:val="22"/>
              </w:rPr>
              <w:t>Igor Loinjak, ass.</w:t>
            </w:r>
          </w:p>
        </w:tc>
        <w:tc>
          <w:tcPr>
            <w:tcW w:w="823" w:type="dxa"/>
            <w:tcBorders>
              <w:top w:val="single" w:sz="6" w:space="0" w:color="auto"/>
              <w:left w:val="single" w:sz="8" w:space="0" w:color="000000"/>
              <w:bottom w:val="single" w:sz="6" w:space="0" w:color="auto"/>
              <w:right w:val="single" w:sz="16" w:space="0" w:color="000000"/>
            </w:tcBorders>
            <w:tcMar>
              <w:top w:w="100" w:type="dxa"/>
              <w:left w:w="100" w:type="dxa"/>
              <w:bottom w:w="100" w:type="dxa"/>
              <w:right w:w="10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rPr>
                <w:rFonts w:asciiTheme="minorHAnsi" w:hAnsiTheme="minorHAnsi" w:cs="Calibri"/>
                <w:color w:val="auto"/>
                <w:sz w:val="22"/>
              </w:rPr>
            </w:pPr>
            <w:r w:rsidRPr="00D37AE2">
              <w:rPr>
                <w:rFonts w:asciiTheme="minorHAnsi" w:hAnsiTheme="minorHAnsi" w:cs="Calibri"/>
                <w:color w:val="auto"/>
                <w:sz w:val="22"/>
              </w:rPr>
              <w:t>2</w:t>
            </w:r>
          </w:p>
        </w:tc>
      </w:tr>
      <w:tr w:rsidR="00F5106D" w:rsidRPr="00D37AE2" w:rsidTr="00E47B71">
        <w:trPr>
          <w:cantSplit/>
          <w:trHeight w:val="510"/>
        </w:trPr>
        <w:tc>
          <w:tcPr>
            <w:tcW w:w="738" w:type="dxa"/>
            <w:tcBorders>
              <w:top w:val="single" w:sz="16" w:space="0" w:color="000000"/>
              <w:left w:val="single" w:sz="16" w:space="0" w:color="000000"/>
              <w:bottom w:val="single" w:sz="8" w:space="0" w:color="000000"/>
              <w:right w:val="single" w:sz="8" w:space="0" w:color="000000"/>
            </w:tcBorders>
            <w:tcMar>
              <w:top w:w="100" w:type="dxa"/>
              <w:left w:w="100" w:type="dxa"/>
              <w:bottom w:w="100" w:type="dxa"/>
              <w:right w:w="10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s>
              <w:rPr>
                <w:rFonts w:asciiTheme="minorHAnsi" w:hAnsiTheme="minorHAnsi" w:cs="Calibri"/>
                <w:color w:val="auto"/>
                <w:spacing w:val="-2"/>
                <w:sz w:val="22"/>
              </w:rPr>
            </w:pPr>
          </w:p>
        </w:tc>
        <w:tc>
          <w:tcPr>
            <w:tcW w:w="3176" w:type="dxa"/>
            <w:tcBorders>
              <w:top w:val="single" w:sz="16"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F5106D" w:rsidRPr="00D37AE2" w:rsidRDefault="00F5106D" w:rsidP="00DD4BCF">
            <w:pPr>
              <w:pStyle w:val="Body"/>
              <w:tabs>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rPr>
                <w:rFonts w:asciiTheme="minorHAnsi" w:hAnsiTheme="minorHAnsi" w:cs="Calibri"/>
                <w:color w:val="auto"/>
                <w:sz w:val="22"/>
              </w:rPr>
            </w:pPr>
            <w:r w:rsidRPr="00D37AE2">
              <w:rPr>
                <w:rFonts w:asciiTheme="minorHAnsi" w:hAnsiTheme="minorHAnsi" w:cs="Calibri"/>
                <w:color w:val="auto"/>
                <w:sz w:val="22"/>
              </w:rPr>
              <w:t>IZBORNI STRUČNI</w:t>
            </w:r>
          </w:p>
        </w:tc>
        <w:tc>
          <w:tcPr>
            <w:tcW w:w="549" w:type="dxa"/>
            <w:tcBorders>
              <w:top w:val="single" w:sz="16"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rPr>
                <w:rFonts w:asciiTheme="minorHAnsi" w:hAnsiTheme="minorHAnsi" w:cs="Calibri"/>
                <w:color w:val="auto"/>
                <w:sz w:val="22"/>
              </w:rPr>
            </w:pPr>
          </w:p>
        </w:tc>
        <w:tc>
          <w:tcPr>
            <w:tcW w:w="549" w:type="dxa"/>
            <w:tcBorders>
              <w:top w:val="single" w:sz="16"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rPr>
                <w:rFonts w:asciiTheme="minorHAnsi" w:hAnsiTheme="minorHAnsi" w:cs="Calibri"/>
                <w:color w:val="auto"/>
                <w:sz w:val="22"/>
              </w:rPr>
            </w:pPr>
          </w:p>
        </w:tc>
        <w:tc>
          <w:tcPr>
            <w:tcW w:w="549" w:type="dxa"/>
            <w:tcBorders>
              <w:top w:val="single" w:sz="16"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rPr>
                <w:rFonts w:asciiTheme="minorHAnsi" w:hAnsiTheme="minorHAnsi" w:cs="Calibri"/>
                <w:color w:val="auto"/>
                <w:sz w:val="22"/>
              </w:rPr>
            </w:pPr>
          </w:p>
        </w:tc>
        <w:tc>
          <w:tcPr>
            <w:tcW w:w="3295" w:type="dxa"/>
            <w:tcBorders>
              <w:top w:val="single" w:sz="16"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F5106D" w:rsidRPr="00D37AE2" w:rsidRDefault="00F5106D" w:rsidP="00DD4BCF">
            <w:pPr>
              <w:pStyle w:val="Body"/>
              <w:tabs>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ind w:left="567" w:hanging="567"/>
              <w:rPr>
                <w:rFonts w:asciiTheme="minorHAnsi" w:hAnsiTheme="minorHAnsi" w:cs="Calibri"/>
                <w:b/>
                <w:color w:val="auto"/>
                <w:sz w:val="22"/>
              </w:rPr>
            </w:pPr>
          </w:p>
        </w:tc>
        <w:tc>
          <w:tcPr>
            <w:tcW w:w="823" w:type="dxa"/>
            <w:tcBorders>
              <w:top w:val="single" w:sz="16" w:space="0" w:color="000000"/>
              <w:left w:val="single" w:sz="8" w:space="0" w:color="000000"/>
              <w:bottom w:val="single" w:sz="8" w:space="0" w:color="000000"/>
              <w:right w:val="single" w:sz="16" w:space="0" w:color="000000"/>
            </w:tcBorders>
            <w:shd w:val="clear" w:color="auto" w:fill="E6E6E6"/>
            <w:tcMar>
              <w:top w:w="100" w:type="dxa"/>
              <w:left w:w="100" w:type="dxa"/>
              <w:bottom w:w="100" w:type="dxa"/>
              <w:right w:w="10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rPr>
                <w:rFonts w:asciiTheme="minorHAnsi" w:hAnsiTheme="minorHAnsi" w:cs="Calibri"/>
                <w:color w:val="auto"/>
                <w:sz w:val="22"/>
              </w:rPr>
            </w:pPr>
          </w:p>
        </w:tc>
      </w:tr>
      <w:tr w:rsidR="00F5106D" w:rsidRPr="00D37AE2" w:rsidTr="00E47B71">
        <w:trPr>
          <w:cantSplit/>
          <w:trHeight w:val="260"/>
        </w:trPr>
        <w:tc>
          <w:tcPr>
            <w:tcW w:w="738" w:type="dxa"/>
            <w:tcBorders>
              <w:top w:val="single" w:sz="8" w:space="0" w:color="000000"/>
              <w:left w:val="single" w:sz="16"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401</w:t>
            </w:r>
          </w:p>
        </w:tc>
        <w:tc>
          <w:tcPr>
            <w:tcW w:w="31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5106D" w:rsidRPr="00D37AE2" w:rsidRDefault="00F5106D" w:rsidP="00DD4BCF">
            <w:pPr>
              <w:pStyle w:val="Body"/>
              <w:tabs>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rPr>
                <w:rFonts w:asciiTheme="minorHAnsi" w:hAnsiTheme="minorHAnsi" w:cs="Calibri"/>
                <w:color w:val="auto"/>
                <w:sz w:val="22"/>
              </w:rPr>
            </w:pPr>
            <w:r w:rsidRPr="00D37AE2">
              <w:rPr>
                <w:rFonts w:asciiTheme="minorHAnsi" w:hAnsiTheme="minorHAnsi" w:cs="Calibri"/>
                <w:b/>
                <w:color w:val="auto"/>
                <w:sz w:val="22"/>
              </w:rPr>
              <w:t>Grafički dizajn I</w:t>
            </w:r>
          </w:p>
        </w:tc>
        <w:tc>
          <w:tcPr>
            <w:tcW w:w="54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s>
              <w:ind w:left="567" w:hanging="567"/>
              <w:rPr>
                <w:rFonts w:asciiTheme="minorHAnsi" w:hAnsiTheme="minorHAnsi" w:cs="Calibri"/>
                <w:color w:val="auto"/>
                <w:sz w:val="22"/>
              </w:rPr>
            </w:pPr>
            <w:r w:rsidRPr="00D37AE2">
              <w:rPr>
                <w:rFonts w:asciiTheme="minorHAnsi" w:hAnsiTheme="minorHAnsi" w:cs="Calibri"/>
                <w:color w:val="auto"/>
                <w:sz w:val="22"/>
              </w:rPr>
              <w:t>2</w:t>
            </w:r>
          </w:p>
        </w:tc>
        <w:tc>
          <w:tcPr>
            <w:tcW w:w="54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s>
              <w:ind w:left="567" w:hanging="567"/>
              <w:rPr>
                <w:rFonts w:asciiTheme="minorHAnsi" w:hAnsiTheme="minorHAnsi" w:cs="Calibri"/>
                <w:color w:val="auto"/>
                <w:sz w:val="22"/>
              </w:rPr>
            </w:pPr>
            <w:r w:rsidRPr="00D37AE2">
              <w:rPr>
                <w:rFonts w:asciiTheme="minorHAnsi" w:hAnsiTheme="minorHAnsi" w:cs="Calibri"/>
                <w:color w:val="auto"/>
                <w:sz w:val="22"/>
              </w:rPr>
              <w:t>1</w:t>
            </w:r>
          </w:p>
        </w:tc>
        <w:tc>
          <w:tcPr>
            <w:tcW w:w="54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s>
              <w:ind w:left="567" w:hanging="567"/>
              <w:rPr>
                <w:rFonts w:asciiTheme="minorHAnsi" w:hAnsiTheme="minorHAnsi" w:cs="Calibri"/>
                <w:color w:val="auto"/>
              </w:rPr>
            </w:pPr>
          </w:p>
        </w:tc>
        <w:tc>
          <w:tcPr>
            <w:tcW w:w="329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2E7994" w:rsidRDefault="00C34129" w:rsidP="00DD4BCF">
            <w:pPr>
              <w:pStyle w:val="Body"/>
              <w:tabs>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ind w:left="567" w:hanging="567"/>
              <w:rPr>
                <w:rFonts w:asciiTheme="minorHAnsi" w:hAnsiTheme="minorHAnsi" w:cs="Calibri"/>
                <w:i/>
                <w:color w:val="auto"/>
                <w:sz w:val="22"/>
              </w:rPr>
            </w:pPr>
            <w:r w:rsidRPr="002E7994">
              <w:rPr>
                <w:rFonts w:asciiTheme="minorHAnsi" w:hAnsiTheme="minorHAnsi" w:cs="Calibri"/>
                <w:i/>
                <w:color w:val="auto"/>
                <w:sz w:val="22"/>
                <w:lang w:val="hr-HR"/>
              </w:rPr>
              <w:t>doc. art. Marin Balaić</w:t>
            </w:r>
          </w:p>
        </w:tc>
        <w:tc>
          <w:tcPr>
            <w:tcW w:w="823" w:type="dxa"/>
            <w:tcBorders>
              <w:top w:val="single" w:sz="8" w:space="0" w:color="000000"/>
              <w:left w:val="single" w:sz="8" w:space="0" w:color="000000"/>
              <w:bottom w:val="single" w:sz="8" w:space="0" w:color="000000"/>
              <w:right w:val="single" w:sz="16" w:space="0" w:color="000000"/>
            </w:tcBorders>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ind w:left="567" w:hanging="567"/>
              <w:rPr>
                <w:rFonts w:asciiTheme="minorHAnsi" w:hAnsiTheme="minorHAnsi" w:cs="Calibri"/>
                <w:color w:val="auto"/>
                <w:sz w:val="22"/>
              </w:rPr>
            </w:pPr>
            <w:r w:rsidRPr="00D37AE2">
              <w:rPr>
                <w:rFonts w:asciiTheme="minorHAnsi" w:hAnsiTheme="minorHAnsi" w:cs="Calibri"/>
                <w:color w:val="auto"/>
                <w:sz w:val="22"/>
              </w:rPr>
              <w:t>2</w:t>
            </w:r>
          </w:p>
        </w:tc>
      </w:tr>
      <w:tr w:rsidR="00F5106D" w:rsidRPr="00D37AE2" w:rsidTr="00E47B71">
        <w:trPr>
          <w:cantSplit/>
          <w:trHeight w:val="260"/>
        </w:trPr>
        <w:tc>
          <w:tcPr>
            <w:tcW w:w="738" w:type="dxa"/>
            <w:tcBorders>
              <w:top w:val="single" w:sz="8" w:space="0" w:color="000000"/>
              <w:left w:val="single" w:sz="16"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402</w:t>
            </w:r>
          </w:p>
        </w:tc>
        <w:tc>
          <w:tcPr>
            <w:tcW w:w="31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5106D" w:rsidRPr="00D37AE2" w:rsidRDefault="00F5106D" w:rsidP="00DD4BCF">
            <w:pPr>
              <w:pStyle w:val="Body"/>
              <w:tabs>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rPr>
                <w:rFonts w:asciiTheme="minorHAnsi" w:hAnsiTheme="minorHAnsi" w:cs="Calibri"/>
                <w:b/>
                <w:color w:val="auto"/>
                <w:sz w:val="22"/>
              </w:rPr>
            </w:pPr>
            <w:r w:rsidRPr="00D37AE2">
              <w:rPr>
                <w:rFonts w:asciiTheme="minorHAnsi" w:hAnsiTheme="minorHAnsi" w:cs="Calibri"/>
                <w:b/>
                <w:color w:val="auto"/>
                <w:sz w:val="22"/>
              </w:rPr>
              <w:t>Grafički dizajn II</w:t>
            </w:r>
          </w:p>
        </w:tc>
        <w:tc>
          <w:tcPr>
            <w:tcW w:w="54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s>
              <w:ind w:left="567" w:hanging="567"/>
              <w:rPr>
                <w:rFonts w:asciiTheme="minorHAnsi" w:hAnsiTheme="minorHAnsi" w:cs="Calibri"/>
                <w:color w:val="auto"/>
                <w:sz w:val="22"/>
              </w:rPr>
            </w:pPr>
            <w:r w:rsidRPr="00D37AE2">
              <w:rPr>
                <w:rFonts w:asciiTheme="minorHAnsi" w:hAnsiTheme="minorHAnsi" w:cs="Calibri"/>
                <w:color w:val="auto"/>
                <w:sz w:val="22"/>
              </w:rPr>
              <w:t>2</w:t>
            </w:r>
          </w:p>
        </w:tc>
        <w:tc>
          <w:tcPr>
            <w:tcW w:w="54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s>
              <w:ind w:left="567" w:hanging="567"/>
              <w:rPr>
                <w:rFonts w:asciiTheme="minorHAnsi" w:hAnsiTheme="minorHAnsi" w:cs="Calibri"/>
                <w:color w:val="auto"/>
                <w:sz w:val="22"/>
              </w:rPr>
            </w:pPr>
            <w:r w:rsidRPr="00D37AE2">
              <w:rPr>
                <w:rFonts w:asciiTheme="minorHAnsi" w:hAnsiTheme="minorHAnsi" w:cs="Calibri"/>
                <w:color w:val="auto"/>
                <w:sz w:val="22"/>
              </w:rPr>
              <w:t>1</w:t>
            </w:r>
          </w:p>
        </w:tc>
        <w:tc>
          <w:tcPr>
            <w:tcW w:w="54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s>
              <w:ind w:left="567" w:hanging="567"/>
              <w:rPr>
                <w:rFonts w:asciiTheme="minorHAnsi" w:hAnsiTheme="minorHAnsi" w:cs="Calibri"/>
                <w:color w:val="auto"/>
              </w:rPr>
            </w:pPr>
          </w:p>
        </w:tc>
        <w:tc>
          <w:tcPr>
            <w:tcW w:w="329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2E7994" w:rsidRDefault="00C34129" w:rsidP="00DD4BCF">
            <w:pPr>
              <w:pStyle w:val="Body"/>
              <w:tabs>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ind w:left="567" w:hanging="567"/>
              <w:rPr>
                <w:rFonts w:asciiTheme="minorHAnsi" w:hAnsiTheme="minorHAnsi" w:cs="Calibri"/>
                <w:i/>
                <w:color w:val="auto"/>
                <w:sz w:val="22"/>
              </w:rPr>
            </w:pPr>
            <w:r w:rsidRPr="002E7994">
              <w:rPr>
                <w:rFonts w:asciiTheme="minorHAnsi" w:hAnsiTheme="minorHAnsi" w:cs="Calibri"/>
                <w:i/>
                <w:color w:val="auto"/>
                <w:sz w:val="22"/>
                <w:lang w:val="hr-HR"/>
              </w:rPr>
              <w:t>doc. art. Marin Balaić</w:t>
            </w:r>
          </w:p>
        </w:tc>
        <w:tc>
          <w:tcPr>
            <w:tcW w:w="823" w:type="dxa"/>
            <w:tcBorders>
              <w:top w:val="single" w:sz="8" w:space="0" w:color="000000"/>
              <w:left w:val="single" w:sz="8" w:space="0" w:color="000000"/>
              <w:bottom w:val="single" w:sz="8" w:space="0" w:color="000000"/>
              <w:right w:val="single" w:sz="16" w:space="0" w:color="000000"/>
            </w:tcBorders>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ind w:left="567" w:hanging="567"/>
              <w:rPr>
                <w:rFonts w:asciiTheme="minorHAnsi" w:hAnsiTheme="minorHAnsi" w:cs="Calibri"/>
                <w:color w:val="auto"/>
                <w:sz w:val="22"/>
              </w:rPr>
            </w:pPr>
            <w:r w:rsidRPr="00D37AE2">
              <w:rPr>
                <w:rFonts w:asciiTheme="minorHAnsi" w:hAnsiTheme="minorHAnsi" w:cs="Calibri"/>
                <w:color w:val="auto"/>
                <w:sz w:val="22"/>
              </w:rPr>
              <w:t>2</w:t>
            </w:r>
          </w:p>
        </w:tc>
      </w:tr>
      <w:tr w:rsidR="00F5106D" w:rsidRPr="00D37AE2" w:rsidTr="00E47B71">
        <w:trPr>
          <w:cantSplit/>
          <w:trHeight w:val="260"/>
        </w:trPr>
        <w:tc>
          <w:tcPr>
            <w:tcW w:w="738" w:type="dxa"/>
            <w:tcBorders>
              <w:top w:val="single" w:sz="8" w:space="0" w:color="000000"/>
              <w:left w:val="single" w:sz="16"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403</w:t>
            </w:r>
          </w:p>
        </w:tc>
        <w:tc>
          <w:tcPr>
            <w:tcW w:w="31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5106D" w:rsidRPr="00D37AE2" w:rsidRDefault="00F5106D" w:rsidP="00DD4BCF">
            <w:pPr>
              <w:pStyle w:val="Body"/>
              <w:tabs>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suppressAutoHyphens/>
              <w:rPr>
                <w:rFonts w:asciiTheme="minorHAnsi" w:hAnsiTheme="minorHAnsi" w:cs="Calibri"/>
                <w:b/>
                <w:color w:val="auto"/>
                <w:sz w:val="22"/>
              </w:rPr>
            </w:pPr>
            <w:r w:rsidRPr="00D37AE2">
              <w:rPr>
                <w:rFonts w:asciiTheme="minorHAnsi" w:hAnsiTheme="minorHAnsi" w:cs="Calibri"/>
                <w:b/>
                <w:color w:val="auto"/>
                <w:sz w:val="22"/>
              </w:rPr>
              <w:t>Grafički dizajn III</w:t>
            </w:r>
          </w:p>
        </w:tc>
        <w:tc>
          <w:tcPr>
            <w:tcW w:w="54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s>
              <w:suppressAutoHyphens/>
              <w:ind w:left="567" w:hanging="567"/>
              <w:rPr>
                <w:rFonts w:asciiTheme="minorHAnsi" w:hAnsiTheme="minorHAnsi" w:cs="Calibri"/>
                <w:color w:val="auto"/>
                <w:sz w:val="22"/>
              </w:rPr>
            </w:pPr>
            <w:r w:rsidRPr="00D37AE2">
              <w:rPr>
                <w:rFonts w:asciiTheme="minorHAnsi" w:hAnsiTheme="minorHAnsi" w:cs="Calibri"/>
                <w:color w:val="auto"/>
                <w:sz w:val="22"/>
              </w:rPr>
              <w:t>2</w:t>
            </w:r>
          </w:p>
        </w:tc>
        <w:tc>
          <w:tcPr>
            <w:tcW w:w="54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s>
              <w:suppressAutoHyphens/>
              <w:ind w:left="567" w:hanging="567"/>
              <w:rPr>
                <w:rFonts w:asciiTheme="minorHAnsi" w:hAnsiTheme="minorHAnsi" w:cs="Calibri"/>
                <w:color w:val="auto"/>
                <w:sz w:val="22"/>
              </w:rPr>
            </w:pPr>
            <w:r w:rsidRPr="00D37AE2">
              <w:rPr>
                <w:rFonts w:asciiTheme="minorHAnsi" w:hAnsiTheme="minorHAnsi" w:cs="Calibri"/>
                <w:color w:val="auto"/>
                <w:sz w:val="22"/>
              </w:rPr>
              <w:t>1</w:t>
            </w:r>
          </w:p>
        </w:tc>
        <w:tc>
          <w:tcPr>
            <w:tcW w:w="54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s>
              <w:suppressAutoHyphens/>
              <w:ind w:left="567" w:hanging="567"/>
              <w:rPr>
                <w:rFonts w:asciiTheme="minorHAnsi" w:hAnsiTheme="minorHAnsi" w:cs="Calibri"/>
                <w:color w:val="auto"/>
              </w:rPr>
            </w:pPr>
          </w:p>
        </w:tc>
        <w:tc>
          <w:tcPr>
            <w:tcW w:w="329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2E7994" w:rsidRDefault="00C34129" w:rsidP="00DD4BCF">
            <w:pPr>
              <w:pStyle w:val="Body"/>
              <w:tabs>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ind w:left="567" w:hanging="567"/>
              <w:rPr>
                <w:rFonts w:asciiTheme="minorHAnsi" w:hAnsiTheme="minorHAnsi" w:cs="Calibri"/>
                <w:i/>
                <w:color w:val="auto"/>
                <w:sz w:val="22"/>
              </w:rPr>
            </w:pPr>
            <w:r w:rsidRPr="002E7994">
              <w:rPr>
                <w:rFonts w:asciiTheme="minorHAnsi" w:hAnsiTheme="minorHAnsi" w:cs="Calibri"/>
                <w:i/>
                <w:color w:val="auto"/>
                <w:sz w:val="22"/>
                <w:lang w:val="hr-HR"/>
              </w:rPr>
              <w:t>doc. art. Marin Balaić</w:t>
            </w:r>
          </w:p>
        </w:tc>
        <w:tc>
          <w:tcPr>
            <w:tcW w:w="823" w:type="dxa"/>
            <w:tcBorders>
              <w:top w:val="single" w:sz="8" w:space="0" w:color="000000"/>
              <w:left w:val="single" w:sz="8" w:space="0" w:color="000000"/>
              <w:bottom w:val="single" w:sz="8" w:space="0" w:color="000000"/>
              <w:right w:val="single" w:sz="16" w:space="0" w:color="000000"/>
            </w:tcBorders>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uppressAutoHyphens/>
              <w:ind w:left="567" w:hanging="567"/>
              <w:rPr>
                <w:rFonts w:asciiTheme="minorHAnsi" w:hAnsiTheme="minorHAnsi" w:cs="Calibri"/>
                <w:color w:val="auto"/>
                <w:sz w:val="22"/>
              </w:rPr>
            </w:pPr>
            <w:r w:rsidRPr="00D37AE2">
              <w:rPr>
                <w:rFonts w:asciiTheme="minorHAnsi" w:hAnsiTheme="minorHAnsi" w:cs="Calibri"/>
                <w:color w:val="auto"/>
                <w:sz w:val="22"/>
              </w:rPr>
              <w:t>2</w:t>
            </w:r>
          </w:p>
        </w:tc>
      </w:tr>
      <w:tr w:rsidR="00F5106D" w:rsidRPr="00D37AE2" w:rsidTr="00E47B71">
        <w:trPr>
          <w:cantSplit/>
          <w:trHeight w:val="260"/>
        </w:trPr>
        <w:tc>
          <w:tcPr>
            <w:tcW w:w="738" w:type="dxa"/>
            <w:tcBorders>
              <w:top w:val="single" w:sz="8" w:space="0" w:color="000000"/>
              <w:left w:val="single" w:sz="16"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404</w:t>
            </w:r>
          </w:p>
        </w:tc>
        <w:tc>
          <w:tcPr>
            <w:tcW w:w="31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5106D" w:rsidRPr="00D37AE2" w:rsidRDefault="00F5106D" w:rsidP="00DD4BCF">
            <w:pPr>
              <w:pStyle w:val="Body"/>
              <w:tabs>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suppressAutoHyphens/>
              <w:rPr>
                <w:rFonts w:asciiTheme="minorHAnsi" w:hAnsiTheme="minorHAnsi" w:cs="Calibri"/>
                <w:b/>
                <w:color w:val="auto"/>
                <w:sz w:val="22"/>
              </w:rPr>
            </w:pPr>
            <w:r w:rsidRPr="00D37AE2">
              <w:rPr>
                <w:rFonts w:asciiTheme="minorHAnsi" w:hAnsiTheme="minorHAnsi" w:cs="Calibri"/>
                <w:b/>
                <w:color w:val="auto"/>
                <w:sz w:val="22"/>
              </w:rPr>
              <w:t>Grafički dizajn IV</w:t>
            </w:r>
          </w:p>
        </w:tc>
        <w:tc>
          <w:tcPr>
            <w:tcW w:w="54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s>
              <w:suppressAutoHyphens/>
              <w:ind w:left="567" w:hanging="567"/>
              <w:rPr>
                <w:rFonts w:asciiTheme="minorHAnsi" w:hAnsiTheme="minorHAnsi" w:cs="Calibri"/>
                <w:color w:val="auto"/>
                <w:sz w:val="22"/>
              </w:rPr>
            </w:pPr>
            <w:r w:rsidRPr="00D37AE2">
              <w:rPr>
                <w:rFonts w:asciiTheme="minorHAnsi" w:hAnsiTheme="minorHAnsi" w:cs="Calibri"/>
                <w:color w:val="auto"/>
                <w:sz w:val="22"/>
              </w:rPr>
              <w:t>2</w:t>
            </w:r>
          </w:p>
        </w:tc>
        <w:tc>
          <w:tcPr>
            <w:tcW w:w="54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s>
              <w:suppressAutoHyphens/>
              <w:ind w:left="567" w:hanging="567"/>
              <w:rPr>
                <w:rFonts w:asciiTheme="minorHAnsi" w:hAnsiTheme="minorHAnsi" w:cs="Calibri"/>
                <w:color w:val="auto"/>
                <w:sz w:val="22"/>
              </w:rPr>
            </w:pPr>
            <w:r w:rsidRPr="00D37AE2">
              <w:rPr>
                <w:rFonts w:asciiTheme="minorHAnsi" w:hAnsiTheme="minorHAnsi" w:cs="Calibri"/>
                <w:color w:val="auto"/>
                <w:sz w:val="22"/>
              </w:rPr>
              <w:t>1</w:t>
            </w:r>
          </w:p>
        </w:tc>
        <w:tc>
          <w:tcPr>
            <w:tcW w:w="54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s>
              <w:suppressAutoHyphens/>
              <w:ind w:left="567" w:hanging="567"/>
              <w:rPr>
                <w:rFonts w:asciiTheme="minorHAnsi" w:hAnsiTheme="minorHAnsi" w:cs="Calibri"/>
                <w:color w:val="auto"/>
              </w:rPr>
            </w:pPr>
          </w:p>
        </w:tc>
        <w:tc>
          <w:tcPr>
            <w:tcW w:w="329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2E7994" w:rsidRDefault="00C34129" w:rsidP="00DD4BCF">
            <w:pPr>
              <w:pStyle w:val="Body"/>
              <w:tabs>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ind w:left="567" w:hanging="567"/>
              <w:rPr>
                <w:rFonts w:asciiTheme="minorHAnsi" w:hAnsiTheme="minorHAnsi" w:cs="Calibri"/>
                <w:i/>
                <w:color w:val="auto"/>
                <w:sz w:val="22"/>
              </w:rPr>
            </w:pPr>
            <w:r w:rsidRPr="002E7994">
              <w:rPr>
                <w:rFonts w:asciiTheme="minorHAnsi" w:hAnsiTheme="minorHAnsi" w:cs="Calibri"/>
                <w:i/>
                <w:color w:val="auto"/>
                <w:sz w:val="22"/>
                <w:lang w:val="hr-HR"/>
              </w:rPr>
              <w:t>doc. art. Marin Balaić</w:t>
            </w:r>
          </w:p>
        </w:tc>
        <w:tc>
          <w:tcPr>
            <w:tcW w:w="823" w:type="dxa"/>
            <w:tcBorders>
              <w:top w:val="single" w:sz="8" w:space="0" w:color="000000"/>
              <w:left w:val="single" w:sz="8" w:space="0" w:color="000000"/>
              <w:bottom w:val="single" w:sz="8" w:space="0" w:color="000000"/>
              <w:right w:val="single" w:sz="16" w:space="0" w:color="000000"/>
            </w:tcBorders>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uppressAutoHyphens/>
              <w:ind w:left="567" w:hanging="567"/>
              <w:rPr>
                <w:rFonts w:asciiTheme="minorHAnsi" w:hAnsiTheme="minorHAnsi" w:cs="Calibri"/>
                <w:color w:val="auto"/>
                <w:sz w:val="22"/>
              </w:rPr>
            </w:pPr>
            <w:r w:rsidRPr="00D37AE2">
              <w:rPr>
                <w:rFonts w:asciiTheme="minorHAnsi" w:hAnsiTheme="minorHAnsi" w:cs="Calibri"/>
                <w:color w:val="auto"/>
                <w:sz w:val="22"/>
              </w:rPr>
              <w:t>2</w:t>
            </w:r>
          </w:p>
        </w:tc>
      </w:tr>
      <w:tr w:rsidR="00F5106D" w:rsidRPr="00D37AE2" w:rsidTr="00E47B71">
        <w:trPr>
          <w:cantSplit/>
          <w:trHeight w:val="260"/>
        </w:trPr>
        <w:tc>
          <w:tcPr>
            <w:tcW w:w="738" w:type="dxa"/>
            <w:tcBorders>
              <w:top w:val="single" w:sz="8" w:space="0" w:color="000000"/>
              <w:left w:val="single" w:sz="16"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411</w:t>
            </w:r>
          </w:p>
        </w:tc>
        <w:tc>
          <w:tcPr>
            <w:tcW w:w="31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5106D" w:rsidRPr="00D37AE2" w:rsidRDefault="00F5106D" w:rsidP="00DD4BCF">
            <w:pPr>
              <w:pStyle w:val="Body"/>
              <w:tabs>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rPr>
                <w:rFonts w:asciiTheme="minorHAnsi" w:hAnsiTheme="minorHAnsi" w:cs="Calibri"/>
                <w:b/>
                <w:color w:val="auto"/>
                <w:sz w:val="22"/>
              </w:rPr>
            </w:pPr>
            <w:r w:rsidRPr="00D37AE2">
              <w:rPr>
                <w:rFonts w:asciiTheme="minorHAnsi" w:hAnsiTheme="minorHAnsi" w:cs="Calibri"/>
                <w:b/>
                <w:color w:val="auto"/>
                <w:sz w:val="22"/>
              </w:rPr>
              <w:t>Kazališno oblikovanje I</w:t>
            </w:r>
          </w:p>
        </w:tc>
        <w:tc>
          <w:tcPr>
            <w:tcW w:w="54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s>
              <w:ind w:left="567" w:hanging="567"/>
              <w:rPr>
                <w:rFonts w:asciiTheme="minorHAnsi" w:hAnsiTheme="minorHAnsi" w:cs="Calibri"/>
                <w:color w:val="auto"/>
                <w:sz w:val="22"/>
              </w:rPr>
            </w:pPr>
            <w:r w:rsidRPr="00D37AE2">
              <w:rPr>
                <w:rFonts w:asciiTheme="minorHAnsi" w:hAnsiTheme="minorHAnsi" w:cs="Calibri"/>
                <w:color w:val="auto"/>
                <w:sz w:val="22"/>
              </w:rPr>
              <w:t>2</w:t>
            </w:r>
          </w:p>
        </w:tc>
        <w:tc>
          <w:tcPr>
            <w:tcW w:w="54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s>
              <w:ind w:left="567" w:hanging="567"/>
              <w:rPr>
                <w:rFonts w:asciiTheme="minorHAnsi" w:hAnsiTheme="minorHAnsi" w:cs="Calibri"/>
                <w:color w:val="auto"/>
                <w:sz w:val="22"/>
              </w:rPr>
            </w:pPr>
            <w:r w:rsidRPr="00D37AE2">
              <w:rPr>
                <w:rFonts w:asciiTheme="minorHAnsi" w:hAnsiTheme="minorHAnsi" w:cs="Calibri"/>
                <w:color w:val="auto"/>
                <w:sz w:val="22"/>
              </w:rPr>
              <w:t>2</w:t>
            </w:r>
          </w:p>
        </w:tc>
        <w:tc>
          <w:tcPr>
            <w:tcW w:w="54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s>
              <w:ind w:left="567" w:hanging="567"/>
              <w:rPr>
                <w:rFonts w:asciiTheme="minorHAnsi" w:hAnsiTheme="minorHAnsi" w:cs="Calibri"/>
                <w:color w:val="auto"/>
              </w:rPr>
            </w:pPr>
          </w:p>
        </w:tc>
        <w:tc>
          <w:tcPr>
            <w:tcW w:w="329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s>
              <w:ind w:left="567" w:hanging="567"/>
              <w:rPr>
                <w:rFonts w:asciiTheme="minorHAnsi" w:hAnsiTheme="minorHAnsi" w:cs="Calibri"/>
                <w:b/>
                <w:color w:val="auto"/>
                <w:sz w:val="22"/>
              </w:rPr>
            </w:pPr>
            <w:r w:rsidRPr="00D37AE2">
              <w:rPr>
                <w:rFonts w:asciiTheme="minorHAnsi" w:hAnsiTheme="minorHAnsi" w:cs="Calibri"/>
                <w:b/>
                <w:color w:val="auto"/>
                <w:sz w:val="22"/>
              </w:rPr>
              <w:t>izv. prof. art. dr. sc. Saša Došen</w:t>
            </w:r>
          </w:p>
        </w:tc>
        <w:tc>
          <w:tcPr>
            <w:tcW w:w="823" w:type="dxa"/>
            <w:tcBorders>
              <w:top w:val="single" w:sz="8" w:space="0" w:color="000000"/>
              <w:left w:val="single" w:sz="8" w:space="0" w:color="000000"/>
              <w:bottom w:val="single" w:sz="8" w:space="0" w:color="000000"/>
              <w:right w:val="single" w:sz="16" w:space="0" w:color="000000"/>
            </w:tcBorders>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ind w:left="567" w:hanging="567"/>
              <w:rPr>
                <w:rFonts w:asciiTheme="minorHAnsi" w:hAnsiTheme="minorHAnsi" w:cs="Calibri"/>
                <w:color w:val="auto"/>
                <w:sz w:val="22"/>
              </w:rPr>
            </w:pPr>
            <w:r w:rsidRPr="00D37AE2">
              <w:rPr>
                <w:rFonts w:asciiTheme="minorHAnsi" w:hAnsiTheme="minorHAnsi" w:cs="Calibri"/>
                <w:color w:val="auto"/>
                <w:sz w:val="22"/>
              </w:rPr>
              <w:t>2</w:t>
            </w:r>
          </w:p>
        </w:tc>
      </w:tr>
      <w:tr w:rsidR="00F5106D" w:rsidRPr="00D37AE2" w:rsidTr="00E47B71">
        <w:trPr>
          <w:cantSplit/>
          <w:trHeight w:val="260"/>
        </w:trPr>
        <w:tc>
          <w:tcPr>
            <w:tcW w:w="738" w:type="dxa"/>
            <w:tcBorders>
              <w:top w:val="single" w:sz="8" w:space="0" w:color="000000"/>
              <w:left w:val="single" w:sz="16"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412</w:t>
            </w:r>
          </w:p>
        </w:tc>
        <w:tc>
          <w:tcPr>
            <w:tcW w:w="31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5106D" w:rsidRPr="00D37AE2" w:rsidRDefault="00F5106D" w:rsidP="00DD4BCF">
            <w:pPr>
              <w:pStyle w:val="Body"/>
              <w:tabs>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rPr>
                <w:rFonts w:asciiTheme="minorHAnsi" w:hAnsiTheme="minorHAnsi" w:cs="Calibri"/>
                <w:b/>
                <w:color w:val="auto"/>
                <w:sz w:val="22"/>
              </w:rPr>
            </w:pPr>
            <w:r w:rsidRPr="00D37AE2">
              <w:rPr>
                <w:rFonts w:asciiTheme="minorHAnsi" w:hAnsiTheme="minorHAnsi" w:cs="Calibri"/>
                <w:b/>
                <w:color w:val="auto"/>
                <w:sz w:val="22"/>
              </w:rPr>
              <w:t>Kazališno oblikovanje II</w:t>
            </w:r>
          </w:p>
        </w:tc>
        <w:tc>
          <w:tcPr>
            <w:tcW w:w="54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s>
              <w:ind w:left="567" w:hanging="567"/>
              <w:rPr>
                <w:rFonts w:asciiTheme="minorHAnsi" w:hAnsiTheme="minorHAnsi" w:cs="Calibri"/>
                <w:color w:val="auto"/>
                <w:sz w:val="22"/>
              </w:rPr>
            </w:pPr>
            <w:r w:rsidRPr="00D37AE2">
              <w:rPr>
                <w:rFonts w:asciiTheme="minorHAnsi" w:hAnsiTheme="minorHAnsi" w:cs="Calibri"/>
                <w:color w:val="auto"/>
                <w:sz w:val="22"/>
              </w:rPr>
              <w:t>2</w:t>
            </w:r>
          </w:p>
        </w:tc>
        <w:tc>
          <w:tcPr>
            <w:tcW w:w="54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s>
              <w:ind w:left="567" w:hanging="567"/>
              <w:rPr>
                <w:rFonts w:asciiTheme="minorHAnsi" w:hAnsiTheme="minorHAnsi" w:cs="Calibri"/>
                <w:color w:val="auto"/>
                <w:sz w:val="22"/>
              </w:rPr>
            </w:pPr>
            <w:r w:rsidRPr="00D37AE2">
              <w:rPr>
                <w:rFonts w:asciiTheme="minorHAnsi" w:hAnsiTheme="minorHAnsi" w:cs="Calibri"/>
                <w:color w:val="auto"/>
                <w:sz w:val="22"/>
              </w:rPr>
              <w:t>2</w:t>
            </w:r>
          </w:p>
        </w:tc>
        <w:tc>
          <w:tcPr>
            <w:tcW w:w="54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s>
              <w:ind w:left="567" w:hanging="567"/>
              <w:rPr>
                <w:rFonts w:asciiTheme="minorHAnsi" w:hAnsiTheme="minorHAnsi" w:cs="Calibri"/>
                <w:color w:val="auto"/>
              </w:rPr>
            </w:pPr>
          </w:p>
        </w:tc>
        <w:tc>
          <w:tcPr>
            <w:tcW w:w="329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s>
              <w:ind w:left="567" w:hanging="567"/>
              <w:rPr>
                <w:rFonts w:asciiTheme="minorHAnsi" w:hAnsiTheme="minorHAnsi" w:cs="Calibri"/>
                <w:b/>
                <w:color w:val="auto"/>
                <w:sz w:val="22"/>
              </w:rPr>
            </w:pPr>
            <w:r w:rsidRPr="00D37AE2">
              <w:rPr>
                <w:rFonts w:asciiTheme="minorHAnsi" w:hAnsiTheme="minorHAnsi" w:cs="Calibri"/>
                <w:b/>
                <w:color w:val="auto"/>
                <w:sz w:val="22"/>
              </w:rPr>
              <w:t>izv. prof. art. dr. sc. Saša Došen</w:t>
            </w:r>
          </w:p>
        </w:tc>
        <w:tc>
          <w:tcPr>
            <w:tcW w:w="823" w:type="dxa"/>
            <w:tcBorders>
              <w:top w:val="single" w:sz="8" w:space="0" w:color="000000"/>
              <w:left w:val="single" w:sz="8" w:space="0" w:color="000000"/>
              <w:bottom w:val="single" w:sz="8" w:space="0" w:color="000000"/>
              <w:right w:val="single" w:sz="16" w:space="0" w:color="000000"/>
            </w:tcBorders>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ind w:left="567" w:hanging="567"/>
              <w:rPr>
                <w:rFonts w:asciiTheme="minorHAnsi" w:hAnsiTheme="minorHAnsi" w:cs="Calibri"/>
                <w:color w:val="auto"/>
                <w:sz w:val="22"/>
              </w:rPr>
            </w:pPr>
            <w:r w:rsidRPr="00D37AE2">
              <w:rPr>
                <w:rFonts w:asciiTheme="minorHAnsi" w:hAnsiTheme="minorHAnsi" w:cs="Calibri"/>
                <w:color w:val="auto"/>
                <w:sz w:val="22"/>
              </w:rPr>
              <w:t>2</w:t>
            </w:r>
          </w:p>
        </w:tc>
      </w:tr>
      <w:tr w:rsidR="00F5106D" w:rsidRPr="00D37AE2" w:rsidTr="00E47B71">
        <w:trPr>
          <w:cantSplit/>
          <w:trHeight w:val="260"/>
        </w:trPr>
        <w:tc>
          <w:tcPr>
            <w:tcW w:w="738" w:type="dxa"/>
            <w:tcBorders>
              <w:top w:val="single" w:sz="8" w:space="0" w:color="000000"/>
              <w:left w:val="single" w:sz="16"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lastRenderedPageBreak/>
              <w:t>413</w:t>
            </w:r>
          </w:p>
        </w:tc>
        <w:tc>
          <w:tcPr>
            <w:tcW w:w="31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5106D" w:rsidRPr="00D37AE2" w:rsidRDefault="00F5106D" w:rsidP="00DD4BCF">
            <w:pPr>
              <w:pStyle w:val="Body"/>
              <w:tabs>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suppressAutoHyphens/>
              <w:rPr>
                <w:rFonts w:asciiTheme="minorHAnsi" w:hAnsiTheme="minorHAnsi" w:cs="Calibri"/>
                <w:b/>
                <w:color w:val="auto"/>
                <w:sz w:val="22"/>
              </w:rPr>
            </w:pPr>
            <w:r w:rsidRPr="00D37AE2">
              <w:rPr>
                <w:rFonts w:asciiTheme="minorHAnsi" w:hAnsiTheme="minorHAnsi" w:cs="Calibri"/>
                <w:b/>
                <w:color w:val="auto"/>
                <w:sz w:val="22"/>
              </w:rPr>
              <w:t>Kazališno oblikovanje III</w:t>
            </w:r>
          </w:p>
        </w:tc>
        <w:tc>
          <w:tcPr>
            <w:tcW w:w="54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s>
              <w:suppressAutoHyphens/>
              <w:ind w:left="567" w:hanging="567"/>
              <w:rPr>
                <w:rFonts w:asciiTheme="minorHAnsi" w:hAnsiTheme="minorHAnsi" w:cs="Calibri"/>
                <w:color w:val="auto"/>
                <w:sz w:val="22"/>
              </w:rPr>
            </w:pPr>
            <w:r w:rsidRPr="00D37AE2">
              <w:rPr>
                <w:rFonts w:asciiTheme="minorHAnsi" w:hAnsiTheme="minorHAnsi" w:cs="Calibri"/>
                <w:color w:val="auto"/>
                <w:sz w:val="22"/>
              </w:rPr>
              <w:t>2</w:t>
            </w:r>
          </w:p>
        </w:tc>
        <w:tc>
          <w:tcPr>
            <w:tcW w:w="54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s>
              <w:suppressAutoHyphens/>
              <w:ind w:left="567" w:hanging="567"/>
              <w:rPr>
                <w:rFonts w:asciiTheme="minorHAnsi" w:hAnsiTheme="minorHAnsi" w:cs="Calibri"/>
                <w:color w:val="auto"/>
                <w:sz w:val="22"/>
              </w:rPr>
            </w:pPr>
            <w:r w:rsidRPr="00D37AE2">
              <w:rPr>
                <w:rFonts w:asciiTheme="minorHAnsi" w:hAnsiTheme="minorHAnsi" w:cs="Calibri"/>
                <w:color w:val="auto"/>
                <w:sz w:val="22"/>
              </w:rPr>
              <w:t>2</w:t>
            </w:r>
          </w:p>
        </w:tc>
        <w:tc>
          <w:tcPr>
            <w:tcW w:w="54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s>
              <w:suppressAutoHyphens/>
              <w:ind w:left="567" w:hanging="567"/>
              <w:rPr>
                <w:rFonts w:asciiTheme="minorHAnsi" w:hAnsiTheme="minorHAnsi" w:cs="Calibri"/>
                <w:color w:val="auto"/>
              </w:rPr>
            </w:pPr>
          </w:p>
        </w:tc>
        <w:tc>
          <w:tcPr>
            <w:tcW w:w="329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s>
              <w:suppressAutoHyphens/>
              <w:ind w:left="567" w:hanging="567"/>
              <w:rPr>
                <w:rFonts w:asciiTheme="minorHAnsi" w:hAnsiTheme="minorHAnsi" w:cs="Calibri"/>
                <w:b/>
                <w:color w:val="auto"/>
                <w:sz w:val="22"/>
              </w:rPr>
            </w:pPr>
            <w:r w:rsidRPr="00D37AE2">
              <w:rPr>
                <w:rFonts w:asciiTheme="minorHAnsi" w:hAnsiTheme="minorHAnsi" w:cs="Calibri"/>
                <w:b/>
                <w:color w:val="auto"/>
                <w:sz w:val="22"/>
              </w:rPr>
              <w:t>izv. prof. art. dr. sc. Saša Došen</w:t>
            </w:r>
          </w:p>
        </w:tc>
        <w:tc>
          <w:tcPr>
            <w:tcW w:w="823" w:type="dxa"/>
            <w:tcBorders>
              <w:top w:val="single" w:sz="8" w:space="0" w:color="000000"/>
              <w:left w:val="single" w:sz="8" w:space="0" w:color="000000"/>
              <w:bottom w:val="single" w:sz="8" w:space="0" w:color="000000"/>
              <w:right w:val="single" w:sz="16" w:space="0" w:color="000000"/>
            </w:tcBorders>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uppressAutoHyphens/>
              <w:ind w:left="567" w:hanging="567"/>
              <w:rPr>
                <w:rFonts w:asciiTheme="minorHAnsi" w:hAnsiTheme="minorHAnsi" w:cs="Calibri"/>
                <w:color w:val="auto"/>
                <w:sz w:val="22"/>
              </w:rPr>
            </w:pPr>
            <w:r w:rsidRPr="00D37AE2">
              <w:rPr>
                <w:rFonts w:asciiTheme="minorHAnsi" w:hAnsiTheme="minorHAnsi" w:cs="Calibri"/>
                <w:color w:val="auto"/>
                <w:sz w:val="22"/>
              </w:rPr>
              <w:t>2</w:t>
            </w:r>
          </w:p>
        </w:tc>
      </w:tr>
      <w:tr w:rsidR="00F5106D" w:rsidRPr="00D37AE2" w:rsidTr="00E47B71">
        <w:trPr>
          <w:cantSplit/>
          <w:trHeight w:val="260"/>
        </w:trPr>
        <w:tc>
          <w:tcPr>
            <w:tcW w:w="738" w:type="dxa"/>
            <w:tcBorders>
              <w:top w:val="single" w:sz="8" w:space="0" w:color="000000"/>
              <w:left w:val="single" w:sz="16"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414</w:t>
            </w:r>
          </w:p>
        </w:tc>
        <w:tc>
          <w:tcPr>
            <w:tcW w:w="31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5106D" w:rsidRPr="00D37AE2" w:rsidRDefault="00F5106D" w:rsidP="00DD4BCF">
            <w:pPr>
              <w:pStyle w:val="Body"/>
              <w:tabs>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suppressAutoHyphens/>
              <w:rPr>
                <w:rFonts w:asciiTheme="minorHAnsi" w:hAnsiTheme="minorHAnsi" w:cs="Calibri"/>
                <w:b/>
                <w:color w:val="auto"/>
                <w:sz w:val="22"/>
              </w:rPr>
            </w:pPr>
            <w:r w:rsidRPr="00D37AE2">
              <w:rPr>
                <w:rFonts w:asciiTheme="minorHAnsi" w:hAnsiTheme="minorHAnsi" w:cs="Calibri"/>
                <w:b/>
                <w:color w:val="auto"/>
                <w:sz w:val="22"/>
              </w:rPr>
              <w:t>Kazališno oblikovanje IV</w:t>
            </w:r>
          </w:p>
        </w:tc>
        <w:tc>
          <w:tcPr>
            <w:tcW w:w="54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s>
              <w:suppressAutoHyphens/>
              <w:ind w:left="567" w:hanging="567"/>
              <w:rPr>
                <w:rFonts w:asciiTheme="minorHAnsi" w:hAnsiTheme="minorHAnsi" w:cs="Calibri"/>
                <w:color w:val="auto"/>
                <w:sz w:val="22"/>
              </w:rPr>
            </w:pPr>
            <w:r w:rsidRPr="00D37AE2">
              <w:rPr>
                <w:rFonts w:asciiTheme="minorHAnsi" w:hAnsiTheme="minorHAnsi" w:cs="Calibri"/>
                <w:color w:val="auto"/>
                <w:sz w:val="22"/>
              </w:rPr>
              <w:t>2</w:t>
            </w:r>
          </w:p>
        </w:tc>
        <w:tc>
          <w:tcPr>
            <w:tcW w:w="54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s>
              <w:suppressAutoHyphens/>
              <w:ind w:left="567" w:hanging="567"/>
              <w:rPr>
                <w:rFonts w:asciiTheme="minorHAnsi" w:hAnsiTheme="minorHAnsi" w:cs="Calibri"/>
                <w:color w:val="auto"/>
                <w:sz w:val="22"/>
              </w:rPr>
            </w:pPr>
            <w:r w:rsidRPr="00D37AE2">
              <w:rPr>
                <w:rFonts w:asciiTheme="minorHAnsi" w:hAnsiTheme="minorHAnsi" w:cs="Calibri"/>
                <w:color w:val="auto"/>
                <w:sz w:val="22"/>
              </w:rPr>
              <w:t>2</w:t>
            </w:r>
          </w:p>
        </w:tc>
        <w:tc>
          <w:tcPr>
            <w:tcW w:w="54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s>
              <w:suppressAutoHyphens/>
              <w:ind w:left="567" w:hanging="567"/>
              <w:rPr>
                <w:rFonts w:asciiTheme="minorHAnsi" w:hAnsiTheme="minorHAnsi" w:cs="Calibri"/>
                <w:color w:val="auto"/>
              </w:rPr>
            </w:pPr>
          </w:p>
        </w:tc>
        <w:tc>
          <w:tcPr>
            <w:tcW w:w="329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s>
              <w:suppressAutoHyphens/>
              <w:ind w:left="567" w:hanging="567"/>
              <w:rPr>
                <w:rFonts w:asciiTheme="minorHAnsi" w:hAnsiTheme="minorHAnsi" w:cs="Calibri"/>
                <w:b/>
                <w:color w:val="auto"/>
                <w:sz w:val="22"/>
              </w:rPr>
            </w:pPr>
            <w:r w:rsidRPr="00D37AE2">
              <w:rPr>
                <w:rFonts w:asciiTheme="minorHAnsi" w:hAnsiTheme="minorHAnsi" w:cs="Calibri"/>
                <w:b/>
                <w:color w:val="auto"/>
                <w:sz w:val="22"/>
              </w:rPr>
              <w:t>izv. prof. art. dr. sc. Saša Došen</w:t>
            </w:r>
          </w:p>
        </w:tc>
        <w:tc>
          <w:tcPr>
            <w:tcW w:w="823" w:type="dxa"/>
            <w:tcBorders>
              <w:top w:val="single" w:sz="8" w:space="0" w:color="000000"/>
              <w:left w:val="single" w:sz="8" w:space="0" w:color="000000"/>
              <w:bottom w:val="single" w:sz="8" w:space="0" w:color="000000"/>
              <w:right w:val="single" w:sz="16" w:space="0" w:color="000000"/>
            </w:tcBorders>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uppressAutoHyphens/>
              <w:ind w:left="567" w:hanging="567"/>
              <w:rPr>
                <w:rFonts w:asciiTheme="minorHAnsi" w:hAnsiTheme="minorHAnsi" w:cs="Calibri"/>
                <w:color w:val="auto"/>
                <w:sz w:val="22"/>
              </w:rPr>
            </w:pPr>
            <w:r w:rsidRPr="00D37AE2">
              <w:rPr>
                <w:rFonts w:asciiTheme="minorHAnsi" w:hAnsiTheme="minorHAnsi" w:cs="Calibri"/>
                <w:color w:val="auto"/>
                <w:sz w:val="22"/>
              </w:rPr>
              <w:t>2</w:t>
            </w:r>
          </w:p>
        </w:tc>
      </w:tr>
      <w:tr w:rsidR="00F5106D" w:rsidRPr="00D37AE2" w:rsidTr="00E47B71">
        <w:trPr>
          <w:cantSplit/>
          <w:trHeight w:val="90"/>
        </w:trPr>
        <w:tc>
          <w:tcPr>
            <w:tcW w:w="738" w:type="dxa"/>
            <w:tcBorders>
              <w:top w:val="single" w:sz="8" w:space="0" w:color="000000"/>
              <w:left w:val="single" w:sz="16"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421</w:t>
            </w:r>
          </w:p>
        </w:tc>
        <w:tc>
          <w:tcPr>
            <w:tcW w:w="31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5106D" w:rsidRPr="00D37AE2" w:rsidRDefault="00F5106D" w:rsidP="00DD4BCF">
            <w:pPr>
              <w:pStyle w:val="Body"/>
              <w:tabs>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rPr>
                <w:rFonts w:asciiTheme="minorHAnsi" w:hAnsiTheme="minorHAnsi" w:cs="Calibri"/>
                <w:b/>
                <w:color w:val="auto"/>
                <w:sz w:val="22"/>
              </w:rPr>
            </w:pPr>
            <w:r w:rsidRPr="00D37AE2">
              <w:rPr>
                <w:rFonts w:asciiTheme="minorHAnsi" w:hAnsiTheme="minorHAnsi" w:cs="Calibri"/>
                <w:b/>
                <w:color w:val="auto"/>
                <w:sz w:val="22"/>
              </w:rPr>
              <w:t>Likovna anatomija I</w:t>
            </w:r>
          </w:p>
        </w:tc>
        <w:tc>
          <w:tcPr>
            <w:tcW w:w="54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rPr>
                <w:rFonts w:asciiTheme="minorHAnsi" w:hAnsiTheme="minorHAnsi" w:cs="Calibri"/>
                <w:color w:val="auto"/>
                <w:sz w:val="22"/>
              </w:rPr>
            </w:pPr>
            <w:r w:rsidRPr="00D37AE2">
              <w:rPr>
                <w:rFonts w:asciiTheme="minorHAnsi" w:hAnsiTheme="minorHAnsi" w:cs="Calibri"/>
                <w:color w:val="auto"/>
                <w:sz w:val="22"/>
              </w:rPr>
              <w:t>1</w:t>
            </w:r>
          </w:p>
        </w:tc>
        <w:tc>
          <w:tcPr>
            <w:tcW w:w="54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rPr>
                <w:rFonts w:asciiTheme="minorHAnsi" w:hAnsiTheme="minorHAnsi" w:cs="Calibri"/>
                <w:color w:val="auto"/>
                <w:sz w:val="22"/>
              </w:rPr>
            </w:pPr>
            <w:r w:rsidRPr="00D37AE2">
              <w:rPr>
                <w:rFonts w:asciiTheme="minorHAnsi" w:hAnsiTheme="minorHAnsi" w:cs="Calibri"/>
                <w:color w:val="auto"/>
                <w:sz w:val="22"/>
              </w:rPr>
              <w:t>2</w:t>
            </w:r>
          </w:p>
        </w:tc>
        <w:tc>
          <w:tcPr>
            <w:tcW w:w="54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rPr>
                <w:rFonts w:asciiTheme="minorHAnsi" w:hAnsiTheme="minorHAnsi" w:cs="Calibri"/>
                <w:color w:val="auto"/>
              </w:rPr>
            </w:pPr>
          </w:p>
        </w:tc>
        <w:tc>
          <w:tcPr>
            <w:tcW w:w="329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2E7994" w:rsidRDefault="00F5106D" w:rsidP="00DD4BCF">
            <w:pPr>
              <w:pStyle w:val="Body"/>
              <w:tabs>
                <w:tab w:val="left" w:pos="567"/>
                <w:tab w:val="left" w:pos="1134"/>
                <w:tab w:val="left" w:pos="1701"/>
                <w:tab w:val="left" w:pos="2268"/>
                <w:tab w:val="left" w:pos="2835"/>
              </w:tabs>
              <w:ind w:left="567" w:hanging="567"/>
              <w:rPr>
                <w:rFonts w:asciiTheme="minorHAnsi" w:hAnsiTheme="minorHAnsi" w:cs="Calibri"/>
                <w:color w:val="auto"/>
                <w:sz w:val="22"/>
              </w:rPr>
            </w:pPr>
            <w:r w:rsidRPr="002E7994">
              <w:rPr>
                <w:rFonts w:asciiTheme="minorHAnsi" w:hAnsiTheme="minorHAnsi" w:cs="Calibri"/>
                <w:color w:val="auto"/>
                <w:sz w:val="22"/>
              </w:rPr>
              <w:t xml:space="preserve">Goran Tvrtković, </w:t>
            </w:r>
            <w:r w:rsidRPr="002E7994">
              <w:rPr>
                <w:rFonts w:asciiTheme="minorHAnsi" w:hAnsiTheme="minorHAnsi" w:cs="Calibri"/>
                <w:color w:val="auto"/>
                <w:sz w:val="22"/>
                <w:lang w:val="hr-HR"/>
              </w:rPr>
              <w:t xml:space="preserve">viši </w:t>
            </w:r>
            <w:r w:rsidRPr="002E7994">
              <w:rPr>
                <w:rFonts w:asciiTheme="minorHAnsi" w:hAnsiTheme="minorHAnsi" w:cs="Calibri"/>
                <w:color w:val="auto"/>
                <w:sz w:val="22"/>
              </w:rPr>
              <w:t>predavač</w:t>
            </w:r>
          </w:p>
        </w:tc>
        <w:tc>
          <w:tcPr>
            <w:tcW w:w="823" w:type="dxa"/>
            <w:tcBorders>
              <w:top w:val="single" w:sz="8" w:space="0" w:color="000000"/>
              <w:left w:val="single" w:sz="8" w:space="0" w:color="000000"/>
              <w:bottom w:val="single" w:sz="8" w:space="0" w:color="000000"/>
              <w:right w:val="single" w:sz="16" w:space="0" w:color="000000"/>
            </w:tcBorders>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rPr>
                <w:rFonts w:asciiTheme="minorHAnsi" w:hAnsiTheme="minorHAnsi" w:cs="Calibri"/>
                <w:color w:val="auto"/>
                <w:sz w:val="22"/>
              </w:rPr>
            </w:pPr>
            <w:r w:rsidRPr="00D37AE2">
              <w:rPr>
                <w:rFonts w:asciiTheme="minorHAnsi" w:hAnsiTheme="minorHAnsi" w:cs="Calibri"/>
                <w:color w:val="auto"/>
                <w:sz w:val="22"/>
              </w:rPr>
              <w:t>2</w:t>
            </w:r>
          </w:p>
        </w:tc>
      </w:tr>
      <w:tr w:rsidR="00F5106D" w:rsidRPr="00D37AE2" w:rsidTr="00E47B71">
        <w:trPr>
          <w:cantSplit/>
          <w:trHeight w:val="260"/>
        </w:trPr>
        <w:tc>
          <w:tcPr>
            <w:tcW w:w="738" w:type="dxa"/>
            <w:tcBorders>
              <w:top w:val="single" w:sz="8" w:space="0" w:color="000000"/>
              <w:left w:val="single" w:sz="16"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422</w:t>
            </w:r>
          </w:p>
        </w:tc>
        <w:tc>
          <w:tcPr>
            <w:tcW w:w="31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5106D" w:rsidRPr="00D37AE2" w:rsidRDefault="00F5106D" w:rsidP="00DD4BCF">
            <w:pPr>
              <w:pStyle w:val="Body"/>
              <w:tabs>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rPr>
                <w:rFonts w:asciiTheme="minorHAnsi" w:hAnsiTheme="minorHAnsi" w:cs="Calibri"/>
                <w:b/>
                <w:color w:val="auto"/>
                <w:sz w:val="22"/>
              </w:rPr>
            </w:pPr>
            <w:r w:rsidRPr="00D37AE2">
              <w:rPr>
                <w:rFonts w:asciiTheme="minorHAnsi" w:hAnsiTheme="minorHAnsi" w:cs="Calibri"/>
                <w:b/>
                <w:color w:val="auto"/>
                <w:sz w:val="22"/>
              </w:rPr>
              <w:t>Likovna anatomija II</w:t>
            </w:r>
          </w:p>
        </w:tc>
        <w:tc>
          <w:tcPr>
            <w:tcW w:w="54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rPr>
                <w:rFonts w:asciiTheme="minorHAnsi" w:hAnsiTheme="minorHAnsi" w:cs="Calibri"/>
                <w:color w:val="auto"/>
                <w:sz w:val="22"/>
              </w:rPr>
            </w:pPr>
            <w:r w:rsidRPr="00D37AE2">
              <w:rPr>
                <w:rFonts w:asciiTheme="minorHAnsi" w:hAnsiTheme="minorHAnsi" w:cs="Calibri"/>
                <w:color w:val="auto"/>
                <w:sz w:val="22"/>
              </w:rPr>
              <w:t>1</w:t>
            </w:r>
          </w:p>
        </w:tc>
        <w:tc>
          <w:tcPr>
            <w:tcW w:w="54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rPr>
                <w:rFonts w:asciiTheme="minorHAnsi" w:hAnsiTheme="minorHAnsi" w:cs="Calibri"/>
                <w:color w:val="auto"/>
                <w:sz w:val="22"/>
              </w:rPr>
            </w:pPr>
            <w:r w:rsidRPr="00D37AE2">
              <w:rPr>
                <w:rFonts w:asciiTheme="minorHAnsi" w:hAnsiTheme="minorHAnsi" w:cs="Calibri"/>
                <w:color w:val="auto"/>
                <w:sz w:val="22"/>
              </w:rPr>
              <w:t>2</w:t>
            </w:r>
          </w:p>
        </w:tc>
        <w:tc>
          <w:tcPr>
            <w:tcW w:w="54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rPr>
                <w:rFonts w:asciiTheme="minorHAnsi" w:hAnsiTheme="minorHAnsi" w:cs="Calibri"/>
                <w:color w:val="auto"/>
              </w:rPr>
            </w:pPr>
          </w:p>
        </w:tc>
        <w:tc>
          <w:tcPr>
            <w:tcW w:w="329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2E7994" w:rsidRDefault="00F5106D" w:rsidP="00DD4BCF">
            <w:pPr>
              <w:pStyle w:val="Body"/>
              <w:tabs>
                <w:tab w:val="left" w:pos="567"/>
                <w:tab w:val="left" w:pos="1134"/>
                <w:tab w:val="left" w:pos="1701"/>
                <w:tab w:val="left" w:pos="2268"/>
                <w:tab w:val="left" w:pos="2835"/>
              </w:tabs>
              <w:ind w:left="567" w:hanging="567"/>
              <w:rPr>
                <w:rFonts w:asciiTheme="minorHAnsi" w:hAnsiTheme="minorHAnsi" w:cs="Calibri"/>
                <w:color w:val="auto"/>
                <w:sz w:val="22"/>
              </w:rPr>
            </w:pPr>
            <w:r w:rsidRPr="002E7994">
              <w:rPr>
                <w:rFonts w:asciiTheme="minorHAnsi" w:hAnsiTheme="minorHAnsi" w:cs="Calibri"/>
                <w:color w:val="auto"/>
                <w:sz w:val="22"/>
              </w:rPr>
              <w:t xml:space="preserve">Goran Tvrtković, </w:t>
            </w:r>
            <w:r w:rsidRPr="002E7994">
              <w:rPr>
                <w:rFonts w:asciiTheme="minorHAnsi" w:hAnsiTheme="minorHAnsi" w:cs="Calibri"/>
                <w:color w:val="auto"/>
                <w:sz w:val="22"/>
                <w:lang w:val="hr-HR"/>
              </w:rPr>
              <w:t xml:space="preserve">viši </w:t>
            </w:r>
            <w:r w:rsidRPr="002E7994">
              <w:rPr>
                <w:rFonts w:asciiTheme="minorHAnsi" w:hAnsiTheme="minorHAnsi" w:cs="Calibri"/>
                <w:color w:val="auto"/>
                <w:sz w:val="22"/>
              </w:rPr>
              <w:t>predavač</w:t>
            </w:r>
          </w:p>
        </w:tc>
        <w:tc>
          <w:tcPr>
            <w:tcW w:w="823" w:type="dxa"/>
            <w:tcBorders>
              <w:top w:val="single" w:sz="8" w:space="0" w:color="000000"/>
              <w:left w:val="single" w:sz="8" w:space="0" w:color="000000"/>
              <w:bottom w:val="single" w:sz="8" w:space="0" w:color="000000"/>
              <w:right w:val="single" w:sz="16" w:space="0" w:color="000000"/>
            </w:tcBorders>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rPr>
                <w:rFonts w:asciiTheme="minorHAnsi" w:hAnsiTheme="minorHAnsi" w:cs="Calibri"/>
                <w:color w:val="auto"/>
                <w:sz w:val="22"/>
              </w:rPr>
            </w:pPr>
            <w:r w:rsidRPr="00D37AE2">
              <w:rPr>
                <w:rFonts w:asciiTheme="minorHAnsi" w:hAnsiTheme="minorHAnsi" w:cs="Calibri"/>
                <w:color w:val="auto"/>
                <w:sz w:val="22"/>
              </w:rPr>
              <w:t>2</w:t>
            </w:r>
          </w:p>
        </w:tc>
      </w:tr>
      <w:tr w:rsidR="00F5106D" w:rsidRPr="00D37AE2" w:rsidTr="00E47B71">
        <w:trPr>
          <w:cantSplit/>
          <w:trHeight w:val="260"/>
        </w:trPr>
        <w:tc>
          <w:tcPr>
            <w:tcW w:w="738" w:type="dxa"/>
            <w:tcBorders>
              <w:top w:val="single" w:sz="8" w:space="0" w:color="000000"/>
              <w:left w:val="single" w:sz="16"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431</w:t>
            </w:r>
          </w:p>
        </w:tc>
        <w:tc>
          <w:tcPr>
            <w:tcW w:w="31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5106D" w:rsidRPr="00D37AE2" w:rsidRDefault="00F5106D" w:rsidP="00DD4BCF">
            <w:pPr>
              <w:pStyle w:val="Body"/>
              <w:tabs>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rPr>
                <w:rFonts w:asciiTheme="minorHAnsi" w:hAnsiTheme="minorHAnsi" w:cs="Calibri"/>
                <w:b/>
                <w:color w:val="auto"/>
                <w:sz w:val="22"/>
              </w:rPr>
            </w:pPr>
            <w:r w:rsidRPr="00D37AE2">
              <w:rPr>
                <w:rFonts w:asciiTheme="minorHAnsi" w:hAnsiTheme="minorHAnsi" w:cs="Calibri"/>
                <w:b/>
                <w:color w:val="auto"/>
                <w:sz w:val="22"/>
              </w:rPr>
              <w:t>Fotografija I</w:t>
            </w:r>
          </w:p>
        </w:tc>
        <w:tc>
          <w:tcPr>
            <w:tcW w:w="54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rPr>
                <w:rFonts w:asciiTheme="minorHAnsi" w:hAnsiTheme="minorHAnsi" w:cs="Calibri"/>
                <w:color w:val="auto"/>
                <w:sz w:val="22"/>
              </w:rPr>
            </w:pPr>
            <w:r w:rsidRPr="00D37AE2">
              <w:rPr>
                <w:rFonts w:asciiTheme="minorHAnsi" w:hAnsiTheme="minorHAnsi" w:cs="Calibri"/>
                <w:color w:val="auto"/>
                <w:sz w:val="22"/>
              </w:rPr>
              <w:t>2</w:t>
            </w:r>
          </w:p>
        </w:tc>
        <w:tc>
          <w:tcPr>
            <w:tcW w:w="54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rPr>
                <w:rFonts w:asciiTheme="minorHAnsi" w:hAnsiTheme="minorHAnsi" w:cs="Calibri"/>
                <w:color w:val="auto"/>
                <w:sz w:val="22"/>
              </w:rPr>
            </w:pPr>
            <w:r w:rsidRPr="00D37AE2">
              <w:rPr>
                <w:rFonts w:asciiTheme="minorHAnsi" w:hAnsiTheme="minorHAnsi" w:cs="Calibri"/>
                <w:color w:val="auto"/>
                <w:sz w:val="22"/>
              </w:rPr>
              <w:t>2</w:t>
            </w:r>
          </w:p>
        </w:tc>
        <w:tc>
          <w:tcPr>
            <w:tcW w:w="54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rPr>
                <w:rFonts w:asciiTheme="minorHAnsi" w:hAnsiTheme="minorHAnsi" w:cs="Calibri"/>
                <w:color w:val="auto"/>
              </w:rPr>
            </w:pPr>
          </w:p>
        </w:tc>
        <w:tc>
          <w:tcPr>
            <w:tcW w:w="329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C34129" w:rsidP="00DD4BCF">
            <w:pPr>
              <w:pStyle w:val="Body"/>
              <w:tabs>
                <w:tab w:val="left" w:pos="567"/>
                <w:tab w:val="left" w:pos="1134"/>
                <w:tab w:val="left" w:pos="1701"/>
                <w:tab w:val="left" w:pos="2268"/>
                <w:tab w:val="left" w:pos="2835"/>
              </w:tabs>
              <w:ind w:left="567" w:hanging="567"/>
              <w:rPr>
                <w:rFonts w:asciiTheme="minorHAnsi" w:hAnsiTheme="minorHAnsi" w:cs="Calibri"/>
                <w:b/>
                <w:color w:val="auto"/>
                <w:sz w:val="22"/>
              </w:rPr>
            </w:pPr>
            <w:r w:rsidRPr="00D37AE2">
              <w:rPr>
                <w:rFonts w:asciiTheme="minorHAnsi" w:hAnsiTheme="minorHAnsi" w:cs="Calibri"/>
                <w:b/>
                <w:color w:val="auto"/>
                <w:sz w:val="22"/>
                <w:lang w:val="hr-HR"/>
              </w:rPr>
              <w:t xml:space="preserve">doc. </w:t>
            </w:r>
            <w:r w:rsidR="00F5106D" w:rsidRPr="00D37AE2">
              <w:rPr>
                <w:rFonts w:asciiTheme="minorHAnsi" w:hAnsiTheme="minorHAnsi" w:cs="Calibri"/>
                <w:b/>
                <w:color w:val="auto"/>
                <w:sz w:val="22"/>
              </w:rPr>
              <w:t>art. Vjeran Hrpka</w:t>
            </w:r>
          </w:p>
        </w:tc>
        <w:tc>
          <w:tcPr>
            <w:tcW w:w="823" w:type="dxa"/>
            <w:tcBorders>
              <w:top w:val="single" w:sz="8" w:space="0" w:color="000000"/>
              <w:left w:val="single" w:sz="8" w:space="0" w:color="000000"/>
              <w:bottom w:val="single" w:sz="8" w:space="0" w:color="000000"/>
              <w:right w:val="single" w:sz="16" w:space="0" w:color="000000"/>
            </w:tcBorders>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rPr>
                <w:rFonts w:asciiTheme="minorHAnsi" w:hAnsiTheme="minorHAnsi" w:cs="Calibri"/>
                <w:color w:val="auto"/>
                <w:spacing w:val="-7"/>
                <w:sz w:val="22"/>
              </w:rPr>
            </w:pPr>
            <w:r w:rsidRPr="00D37AE2">
              <w:rPr>
                <w:rFonts w:asciiTheme="minorHAnsi" w:hAnsiTheme="minorHAnsi" w:cs="Calibri"/>
                <w:color w:val="auto"/>
                <w:spacing w:val="-7"/>
                <w:sz w:val="22"/>
              </w:rPr>
              <w:t>2</w:t>
            </w:r>
          </w:p>
        </w:tc>
      </w:tr>
      <w:tr w:rsidR="00F5106D" w:rsidRPr="00D37AE2" w:rsidTr="00E47B71">
        <w:trPr>
          <w:cantSplit/>
          <w:trHeight w:val="260"/>
        </w:trPr>
        <w:tc>
          <w:tcPr>
            <w:tcW w:w="738" w:type="dxa"/>
            <w:tcBorders>
              <w:top w:val="single" w:sz="8" w:space="0" w:color="000000"/>
              <w:left w:val="single" w:sz="16"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432</w:t>
            </w:r>
          </w:p>
        </w:tc>
        <w:tc>
          <w:tcPr>
            <w:tcW w:w="31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5106D" w:rsidRPr="00D37AE2" w:rsidRDefault="00F5106D" w:rsidP="00DD4BCF">
            <w:pPr>
              <w:pStyle w:val="Body"/>
              <w:tabs>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rPr>
                <w:rFonts w:asciiTheme="minorHAnsi" w:hAnsiTheme="minorHAnsi" w:cs="Calibri"/>
                <w:b/>
                <w:color w:val="auto"/>
                <w:sz w:val="22"/>
              </w:rPr>
            </w:pPr>
            <w:r w:rsidRPr="00D37AE2">
              <w:rPr>
                <w:rFonts w:asciiTheme="minorHAnsi" w:hAnsiTheme="minorHAnsi" w:cs="Calibri"/>
                <w:b/>
                <w:color w:val="auto"/>
                <w:sz w:val="22"/>
              </w:rPr>
              <w:t>Fotografija II</w:t>
            </w:r>
          </w:p>
        </w:tc>
        <w:tc>
          <w:tcPr>
            <w:tcW w:w="54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rPr>
                <w:rFonts w:asciiTheme="minorHAnsi" w:hAnsiTheme="minorHAnsi" w:cs="Calibri"/>
                <w:color w:val="auto"/>
                <w:sz w:val="22"/>
              </w:rPr>
            </w:pPr>
            <w:r w:rsidRPr="00D37AE2">
              <w:rPr>
                <w:rFonts w:asciiTheme="minorHAnsi" w:hAnsiTheme="minorHAnsi" w:cs="Calibri"/>
                <w:color w:val="auto"/>
                <w:sz w:val="22"/>
              </w:rPr>
              <w:t>2</w:t>
            </w:r>
          </w:p>
        </w:tc>
        <w:tc>
          <w:tcPr>
            <w:tcW w:w="54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rPr>
                <w:rFonts w:asciiTheme="minorHAnsi" w:hAnsiTheme="minorHAnsi" w:cs="Calibri"/>
                <w:color w:val="auto"/>
                <w:sz w:val="22"/>
              </w:rPr>
            </w:pPr>
            <w:r w:rsidRPr="00D37AE2">
              <w:rPr>
                <w:rFonts w:asciiTheme="minorHAnsi" w:hAnsiTheme="minorHAnsi" w:cs="Calibri"/>
                <w:color w:val="auto"/>
                <w:sz w:val="22"/>
              </w:rPr>
              <w:t>2</w:t>
            </w:r>
          </w:p>
        </w:tc>
        <w:tc>
          <w:tcPr>
            <w:tcW w:w="54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rPr>
                <w:rFonts w:asciiTheme="minorHAnsi" w:hAnsiTheme="minorHAnsi" w:cs="Calibri"/>
                <w:color w:val="auto"/>
              </w:rPr>
            </w:pPr>
          </w:p>
        </w:tc>
        <w:tc>
          <w:tcPr>
            <w:tcW w:w="329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C34129" w:rsidP="00DD4BCF">
            <w:pPr>
              <w:pStyle w:val="Body"/>
              <w:tabs>
                <w:tab w:val="left" w:pos="567"/>
                <w:tab w:val="left" w:pos="1134"/>
                <w:tab w:val="left" w:pos="1701"/>
                <w:tab w:val="left" w:pos="2268"/>
                <w:tab w:val="left" w:pos="2835"/>
              </w:tabs>
              <w:ind w:left="567" w:hanging="567"/>
              <w:rPr>
                <w:rFonts w:asciiTheme="minorHAnsi" w:hAnsiTheme="minorHAnsi" w:cs="Calibri"/>
                <w:b/>
                <w:color w:val="auto"/>
                <w:sz w:val="22"/>
              </w:rPr>
            </w:pPr>
            <w:r w:rsidRPr="00D37AE2">
              <w:rPr>
                <w:rFonts w:asciiTheme="minorHAnsi" w:hAnsiTheme="minorHAnsi" w:cs="Calibri"/>
                <w:b/>
                <w:color w:val="auto"/>
                <w:sz w:val="22"/>
                <w:lang w:val="hr-HR"/>
              </w:rPr>
              <w:t xml:space="preserve">doc. </w:t>
            </w:r>
            <w:r w:rsidR="00F5106D" w:rsidRPr="00D37AE2">
              <w:rPr>
                <w:rFonts w:asciiTheme="minorHAnsi" w:hAnsiTheme="minorHAnsi" w:cs="Calibri"/>
                <w:b/>
                <w:color w:val="auto"/>
                <w:sz w:val="22"/>
              </w:rPr>
              <w:t>art. Vjeran Hrpka</w:t>
            </w:r>
          </w:p>
        </w:tc>
        <w:tc>
          <w:tcPr>
            <w:tcW w:w="823" w:type="dxa"/>
            <w:tcBorders>
              <w:top w:val="single" w:sz="8" w:space="0" w:color="000000"/>
              <w:left w:val="single" w:sz="8" w:space="0" w:color="000000"/>
              <w:bottom w:val="single" w:sz="8" w:space="0" w:color="000000"/>
              <w:right w:val="single" w:sz="16" w:space="0" w:color="000000"/>
            </w:tcBorders>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rPr>
                <w:rFonts w:asciiTheme="minorHAnsi" w:hAnsiTheme="minorHAnsi" w:cs="Calibri"/>
                <w:color w:val="auto"/>
                <w:spacing w:val="-7"/>
                <w:sz w:val="22"/>
              </w:rPr>
            </w:pPr>
            <w:r w:rsidRPr="00D37AE2">
              <w:rPr>
                <w:rFonts w:asciiTheme="minorHAnsi" w:hAnsiTheme="minorHAnsi" w:cs="Calibri"/>
                <w:color w:val="auto"/>
                <w:spacing w:val="-7"/>
                <w:sz w:val="22"/>
              </w:rPr>
              <w:t>2</w:t>
            </w:r>
          </w:p>
        </w:tc>
      </w:tr>
      <w:tr w:rsidR="00F5106D" w:rsidRPr="00D37AE2" w:rsidTr="00E47B71">
        <w:trPr>
          <w:cantSplit/>
          <w:trHeight w:val="260"/>
        </w:trPr>
        <w:tc>
          <w:tcPr>
            <w:tcW w:w="738" w:type="dxa"/>
            <w:tcBorders>
              <w:top w:val="single" w:sz="8" w:space="0" w:color="000000"/>
              <w:left w:val="single" w:sz="16"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433</w:t>
            </w:r>
          </w:p>
        </w:tc>
        <w:tc>
          <w:tcPr>
            <w:tcW w:w="31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5106D" w:rsidRPr="00D37AE2" w:rsidRDefault="00F5106D" w:rsidP="00DD4BCF">
            <w:pPr>
              <w:pStyle w:val="Body"/>
              <w:tabs>
                <w:tab w:val="left" w:pos="567"/>
                <w:tab w:val="left" w:pos="1134"/>
                <w:tab w:val="left" w:pos="1701"/>
                <w:tab w:val="left" w:pos="2268"/>
                <w:tab w:val="left" w:pos="2835"/>
              </w:tabs>
              <w:rPr>
                <w:rFonts w:asciiTheme="minorHAnsi" w:hAnsiTheme="minorHAnsi" w:cs="Calibri"/>
                <w:b/>
                <w:color w:val="auto"/>
                <w:sz w:val="22"/>
              </w:rPr>
            </w:pPr>
            <w:r w:rsidRPr="00D37AE2">
              <w:rPr>
                <w:rFonts w:asciiTheme="minorHAnsi" w:hAnsiTheme="minorHAnsi" w:cs="Calibri"/>
                <w:b/>
                <w:color w:val="auto"/>
                <w:sz w:val="22"/>
              </w:rPr>
              <w:t>Fotografija III</w:t>
            </w:r>
          </w:p>
        </w:tc>
        <w:tc>
          <w:tcPr>
            <w:tcW w:w="54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Body"/>
              <w:ind w:left="567" w:hanging="567"/>
              <w:rPr>
                <w:rFonts w:asciiTheme="minorHAnsi" w:hAnsiTheme="minorHAnsi" w:cs="Calibri"/>
                <w:color w:val="auto"/>
                <w:sz w:val="22"/>
              </w:rPr>
            </w:pPr>
            <w:r w:rsidRPr="00D37AE2">
              <w:rPr>
                <w:rFonts w:asciiTheme="minorHAnsi" w:hAnsiTheme="minorHAnsi" w:cs="Calibri"/>
                <w:color w:val="auto"/>
                <w:sz w:val="22"/>
              </w:rPr>
              <w:t>2</w:t>
            </w:r>
          </w:p>
        </w:tc>
        <w:tc>
          <w:tcPr>
            <w:tcW w:w="54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Body"/>
              <w:ind w:left="567" w:hanging="567"/>
              <w:rPr>
                <w:rFonts w:asciiTheme="minorHAnsi" w:hAnsiTheme="minorHAnsi" w:cs="Calibri"/>
                <w:color w:val="auto"/>
                <w:sz w:val="22"/>
              </w:rPr>
            </w:pPr>
            <w:r w:rsidRPr="00D37AE2">
              <w:rPr>
                <w:rFonts w:asciiTheme="minorHAnsi" w:hAnsiTheme="minorHAnsi" w:cs="Calibri"/>
                <w:color w:val="auto"/>
                <w:sz w:val="22"/>
              </w:rPr>
              <w:t>2</w:t>
            </w:r>
          </w:p>
        </w:tc>
        <w:tc>
          <w:tcPr>
            <w:tcW w:w="54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Body"/>
              <w:ind w:left="567" w:hanging="567"/>
              <w:rPr>
                <w:rFonts w:asciiTheme="minorHAnsi" w:hAnsiTheme="minorHAnsi" w:cs="Calibri"/>
                <w:color w:val="auto"/>
                <w:sz w:val="22"/>
              </w:rPr>
            </w:pPr>
          </w:p>
        </w:tc>
        <w:tc>
          <w:tcPr>
            <w:tcW w:w="329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C34129" w:rsidP="00DD4BCF">
            <w:pPr>
              <w:pStyle w:val="Body"/>
              <w:tabs>
                <w:tab w:val="left" w:pos="567"/>
                <w:tab w:val="left" w:pos="1134"/>
                <w:tab w:val="left" w:pos="1701"/>
                <w:tab w:val="left" w:pos="2268"/>
                <w:tab w:val="left" w:pos="2835"/>
              </w:tabs>
              <w:ind w:left="567" w:hanging="567"/>
              <w:rPr>
                <w:rFonts w:asciiTheme="minorHAnsi" w:hAnsiTheme="minorHAnsi" w:cs="Calibri"/>
                <w:b/>
                <w:color w:val="auto"/>
                <w:sz w:val="22"/>
              </w:rPr>
            </w:pPr>
            <w:r w:rsidRPr="00D37AE2">
              <w:rPr>
                <w:rFonts w:asciiTheme="minorHAnsi" w:hAnsiTheme="minorHAnsi" w:cs="Calibri"/>
                <w:b/>
                <w:color w:val="auto"/>
                <w:sz w:val="22"/>
                <w:lang w:val="hr-HR"/>
              </w:rPr>
              <w:t xml:space="preserve">doc. </w:t>
            </w:r>
            <w:r w:rsidR="00F5106D" w:rsidRPr="00D37AE2">
              <w:rPr>
                <w:rFonts w:asciiTheme="minorHAnsi" w:hAnsiTheme="minorHAnsi" w:cs="Calibri"/>
                <w:b/>
                <w:color w:val="auto"/>
                <w:sz w:val="22"/>
              </w:rPr>
              <w:t>art. Vjeran Hrpka</w:t>
            </w:r>
          </w:p>
        </w:tc>
        <w:tc>
          <w:tcPr>
            <w:tcW w:w="823" w:type="dxa"/>
            <w:tcBorders>
              <w:top w:val="single" w:sz="8" w:space="0" w:color="000000"/>
              <w:left w:val="single" w:sz="8" w:space="0" w:color="000000"/>
              <w:bottom w:val="single" w:sz="8" w:space="0" w:color="000000"/>
              <w:right w:val="single" w:sz="16" w:space="0" w:color="000000"/>
            </w:tcBorders>
            <w:tcMar>
              <w:top w:w="60" w:type="dxa"/>
              <w:left w:w="60" w:type="dxa"/>
              <w:bottom w:w="60" w:type="dxa"/>
              <w:right w:w="60" w:type="dxa"/>
            </w:tcMar>
            <w:vAlign w:val="center"/>
          </w:tcPr>
          <w:p w:rsidR="00F5106D" w:rsidRPr="00D37AE2" w:rsidRDefault="00F5106D" w:rsidP="00DD4BCF">
            <w:pPr>
              <w:pStyle w:val="Body"/>
              <w:tabs>
                <w:tab w:val="left" w:pos="567"/>
              </w:tabs>
              <w:ind w:left="567" w:hanging="567"/>
              <w:rPr>
                <w:rFonts w:asciiTheme="minorHAnsi" w:hAnsiTheme="minorHAnsi" w:cs="Calibri"/>
                <w:color w:val="auto"/>
                <w:sz w:val="22"/>
              </w:rPr>
            </w:pPr>
            <w:r w:rsidRPr="00D37AE2">
              <w:rPr>
                <w:rFonts w:asciiTheme="minorHAnsi" w:hAnsiTheme="minorHAnsi" w:cs="Calibri"/>
                <w:color w:val="auto"/>
                <w:sz w:val="22"/>
              </w:rPr>
              <w:t>2</w:t>
            </w:r>
          </w:p>
        </w:tc>
      </w:tr>
      <w:tr w:rsidR="00F5106D" w:rsidRPr="00D37AE2" w:rsidTr="00E47B71">
        <w:trPr>
          <w:cantSplit/>
          <w:trHeight w:val="260"/>
        </w:trPr>
        <w:tc>
          <w:tcPr>
            <w:tcW w:w="738" w:type="dxa"/>
            <w:tcBorders>
              <w:top w:val="single" w:sz="8" w:space="0" w:color="000000"/>
              <w:left w:val="single" w:sz="16"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434</w:t>
            </w:r>
          </w:p>
        </w:tc>
        <w:tc>
          <w:tcPr>
            <w:tcW w:w="31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5106D" w:rsidRPr="00D37AE2" w:rsidRDefault="00F5106D" w:rsidP="00DD4BCF">
            <w:pPr>
              <w:pStyle w:val="Body"/>
              <w:tabs>
                <w:tab w:val="left" w:pos="567"/>
                <w:tab w:val="left" w:pos="1134"/>
                <w:tab w:val="left" w:pos="1701"/>
                <w:tab w:val="left" w:pos="2268"/>
                <w:tab w:val="left" w:pos="2835"/>
              </w:tabs>
              <w:rPr>
                <w:rFonts w:asciiTheme="minorHAnsi" w:hAnsiTheme="minorHAnsi" w:cs="Calibri"/>
                <w:b/>
                <w:color w:val="auto"/>
                <w:sz w:val="22"/>
              </w:rPr>
            </w:pPr>
            <w:r w:rsidRPr="00D37AE2">
              <w:rPr>
                <w:rFonts w:asciiTheme="minorHAnsi" w:hAnsiTheme="minorHAnsi" w:cs="Calibri"/>
                <w:b/>
                <w:color w:val="auto"/>
                <w:sz w:val="22"/>
              </w:rPr>
              <w:t>Fotografija IV</w:t>
            </w:r>
          </w:p>
        </w:tc>
        <w:tc>
          <w:tcPr>
            <w:tcW w:w="54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Body"/>
              <w:ind w:left="567" w:hanging="567"/>
              <w:rPr>
                <w:rFonts w:asciiTheme="minorHAnsi" w:hAnsiTheme="minorHAnsi" w:cs="Calibri"/>
                <w:color w:val="auto"/>
                <w:sz w:val="22"/>
              </w:rPr>
            </w:pPr>
            <w:r w:rsidRPr="00D37AE2">
              <w:rPr>
                <w:rFonts w:asciiTheme="minorHAnsi" w:hAnsiTheme="minorHAnsi" w:cs="Calibri"/>
                <w:color w:val="auto"/>
                <w:sz w:val="22"/>
              </w:rPr>
              <w:t>2</w:t>
            </w:r>
          </w:p>
        </w:tc>
        <w:tc>
          <w:tcPr>
            <w:tcW w:w="54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Body"/>
              <w:ind w:left="567" w:hanging="567"/>
              <w:rPr>
                <w:rFonts w:asciiTheme="minorHAnsi" w:hAnsiTheme="minorHAnsi" w:cs="Calibri"/>
                <w:color w:val="auto"/>
                <w:sz w:val="22"/>
              </w:rPr>
            </w:pPr>
            <w:r w:rsidRPr="00D37AE2">
              <w:rPr>
                <w:rFonts w:asciiTheme="minorHAnsi" w:hAnsiTheme="minorHAnsi" w:cs="Calibri"/>
                <w:color w:val="auto"/>
                <w:sz w:val="22"/>
              </w:rPr>
              <w:t>2</w:t>
            </w:r>
          </w:p>
        </w:tc>
        <w:tc>
          <w:tcPr>
            <w:tcW w:w="54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Body"/>
              <w:ind w:left="567" w:hanging="567"/>
              <w:rPr>
                <w:rFonts w:asciiTheme="minorHAnsi" w:hAnsiTheme="minorHAnsi" w:cs="Calibri"/>
                <w:color w:val="auto"/>
                <w:sz w:val="22"/>
              </w:rPr>
            </w:pPr>
          </w:p>
        </w:tc>
        <w:tc>
          <w:tcPr>
            <w:tcW w:w="329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C34129" w:rsidP="00DD4BCF">
            <w:pPr>
              <w:pStyle w:val="Body"/>
              <w:tabs>
                <w:tab w:val="left" w:pos="567"/>
                <w:tab w:val="left" w:pos="1134"/>
                <w:tab w:val="left" w:pos="1701"/>
                <w:tab w:val="left" w:pos="2268"/>
                <w:tab w:val="left" w:pos="2835"/>
              </w:tabs>
              <w:ind w:left="567" w:hanging="567"/>
              <w:rPr>
                <w:rFonts w:asciiTheme="minorHAnsi" w:hAnsiTheme="minorHAnsi" w:cs="Calibri"/>
                <w:b/>
                <w:color w:val="auto"/>
                <w:sz w:val="22"/>
              </w:rPr>
            </w:pPr>
            <w:r w:rsidRPr="00D37AE2">
              <w:rPr>
                <w:rFonts w:asciiTheme="minorHAnsi" w:hAnsiTheme="minorHAnsi" w:cs="Calibri"/>
                <w:b/>
                <w:color w:val="auto"/>
                <w:sz w:val="22"/>
                <w:lang w:val="hr-HR"/>
              </w:rPr>
              <w:t xml:space="preserve">doc. </w:t>
            </w:r>
            <w:r w:rsidR="00F5106D" w:rsidRPr="00D37AE2">
              <w:rPr>
                <w:rFonts w:asciiTheme="minorHAnsi" w:hAnsiTheme="minorHAnsi" w:cs="Calibri"/>
                <w:b/>
                <w:color w:val="auto"/>
                <w:sz w:val="22"/>
              </w:rPr>
              <w:t>art. Vjeran Hrpka</w:t>
            </w:r>
          </w:p>
        </w:tc>
        <w:tc>
          <w:tcPr>
            <w:tcW w:w="823" w:type="dxa"/>
            <w:tcBorders>
              <w:top w:val="single" w:sz="8" w:space="0" w:color="000000"/>
              <w:left w:val="single" w:sz="8" w:space="0" w:color="000000"/>
              <w:bottom w:val="single" w:sz="8" w:space="0" w:color="000000"/>
              <w:right w:val="single" w:sz="16" w:space="0" w:color="000000"/>
            </w:tcBorders>
            <w:tcMar>
              <w:top w:w="60" w:type="dxa"/>
              <w:left w:w="60" w:type="dxa"/>
              <w:bottom w:w="60" w:type="dxa"/>
              <w:right w:w="60" w:type="dxa"/>
            </w:tcMar>
            <w:vAlign w:val="center"/>
          </w:tcPr>
          <w:p w:rsidR="00F5106D" w:rsidRPr="00D37AE2" w:rsidRDefault="00F5106D" w:rsidP="00DD4BCF">
            <w:pPr>
              <w:pStyle w:val="Body"/>
              <w:tabs>
                <w:tab w:val="left" w:pos="567"/>
              </w:tabs>
              <w:ind w:left="567" w:hanging="567"/>
              <w:rPr>
                <w:rFonts w:asciiTheme="minorHAnsi" w:hAnsiTheme="minorHAnsi" w:cs="Calibri"/>
                <w:color w:val="auto"/>
                <w:sz w:val="22"/>
              </w:rPr>
            </w:pPr>
            <w:r w:rsidRPr="00D37AE2">
              <w:rPr>
                <w:rFonts w:asciiTheme="minorHAnsi" w:hAnsiTheme="minorHAnsi" w:cs="Calibri"/>
                <w:color w:val="auto"/>
                <w:sz w:val="22"/>
              </w:rPr>
              <w:t>2</w:t>
            </w:r>
          </w:p>
        </w:tc>
      </w:tr>
      <w:tr w:rsidR="00F5106D" w:rsidRPr="00D37AE2" w:rsidTr="00E47B71">
        <w:trPr>
          <w:cantSplit/>
          <w:trHeight w:val="260"/>
        </w:trPr>
        <w:tc>
          <w:tcPr>
            <w:tcW w:w="738" w:type="dxa"/>
            <w:tcBorders>
              <w:top w:val="single" w:sz="8" w:space="0" w:color="000000"/>
              <w:left w:val="single" w:sz="16"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441</w:t>
            </w:r>
          </w:p>
        </w:tc>
        <w:tc>
          <w:tcPr>
            <w:tcW w:w="31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5106D" w:rsidRPr="00D37AE2" w:rsidRDefault="00F5106D" w:rsidP="00DD4BCF">
            <w:pPr>
              <w:pStyle w:val="Body"/>
              <w:tabs>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rPr>
                <w:rFonts w:asciiTheme="minorHAnsi" w:hAnsiTheme="minorHAnsi" w:cs="Calibri"/>
                <w:b/>
                <w:color w:val="auto"/>
                <w:sz w:val="22"/>
                <w:lang w:val="hr-HR"/>
              </w:rPr>
            </w:pPr>
            <w:r w:rsidRPr="00D37AE2">
              <w:rPr>
                <w:rFonts w:asciiTheme="minorHAnsi" w:hAnsiTheme="minorHAnsi" w:cs="Calibri"/>
                <w:b/>
                <w:color w:val="auto"/>
                <w:sz w:val="22"/>
              </w:rPr>
              <w:t>Obrada drv</w:t>
            </w:r>
            <w:r w:rsidRPr="00D37AE2">
              <w:rPr>
                <w:rFonts w:asciiTheme="minorHAnsi" w:hAnsiTheme="minorHAnsi" w:cs="Calibri"/>
                <w:b/>
                <w:color w:val="auto"/>
                <w:sz w:val="22"/>
                <w:lang w:val="hr-HR"/>
              </w:rPr>
              <w:t>a</w:t>
            </w:r>
          </w:p>
        </w:tc>
        <w:tc>
          <w:tcPr>
            <w:tcW w:w="54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rPr>
                <w:rFonts w:asciiTheme="minorHAnsi" w:hAnsiTheme="minorHAnsi" w:cs="Calibri"/>
                <w:color w:val="auto"/>
                <w:sz w:val="22"/>
              </w:rPr>
            </w:pPr>
            <w:r w:rsidRPr="00D37AE2">
              <w:rPr>
                <w:rFonts w:asciiTheme="minorHAnsi" w:hAnsiTheme="minorHAnsi" w:cs="Calibri"/>
                <w:color w:val="auto"/>
                <w:sz w:val="22"/>
              </w:rPr>
              <w:t>1</w:t>
            </w:r>
          </w:p>
        </w:tc>
        <w:tc>
          <w:tcPr>
            <w:tcW w:w="54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rPr>
                <w:rFonts w:asciiTheme="minorHAnsi" w:hAnsiTheme="minorHAnsi" w:cs="Calibri"/>
                <w:color w:val="auto"/>
                <w:sz w:val="22"/>
              </w:rPr>
            </w:pPr>
            <w:r w:rsidRPr="00D37AE2">
              <w:rPr>
                <w:rFonts w:asciiTheme="minorHAnsi" w:hAnsiTheme="minorHAnsi" w:cs="Calibri"/>
                <w:color w:val="auto"/>
                <w:sz w:val="22"/>
              </w:rPr>
              <w:t>2</w:t>
            </w:r>
          </w:p>
        </w:tc>
        <w:tc>
          <w:tcPr>
            <w:tcW w:w="54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rPr>
                <w:rFonts w:asciiTheme="minorHAnsi" w:hAnsiTheme="minorHAnsi" w:cs="Calibri"/>
                <w:color w:val="auto"/>
              </w:rPr>
            </w:pPr>
          </w:p>
        </w:tc>
        <w:tc>
          <w:tcPr>
            <w:tcW w:w="329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C34129" w:rsidP="00DD4BCF">
            <w:pPr>
              <w:pStyle w:val="Body"/>
              <w:tabs>
                <w:tab w:val="left" w:pos="567"/>
                <w:tab w:val="left" w:pos="1134"/>
                <w:tab w:val="left" w:pos="1701"/>
                <w:tab w:val="left" w:pos="2268"/>
                <w:tab w:val="left" w:pos="2835"/>
              </w:tabs>
              <w:ind w:left="567" w:hanging="567"/>
              <w:rPr>
                <w:rFonts w:asciiTheme="minorHAnsi" w:hAnsiTheme="minorHAnsi" w:cs="Calibri"/>
                <w:b/>
                <w:color w:val="auto"/>
                <w:sz w:val="22"/>
              </w:rPr>
            </w:pPr>
            <w:r w:rsidRPr="00D37AE2">
              <w:rPr>
                <w:rFonts w:asciiTheme="minorHAnsi" w:hAnsiTheme="minorHAnsi" w:cs="Calibri"/>
                <w:b/>
                <w:color w:val="auto"/>
                <w:sz w:val="22"/>
                <w:lang w:val="hr-HR"/>
              </w:rPr>
              <w:t>doc.</w:t>
            </w:r>
            <w:r w:rsidR="00F5106D" w:rsidRPr="00D37AE2">
              <w:rPr>
                <w:rFonts w:asciiTheme="minorHAnsi" w:hAnsiTheme="minorHAnsi" w:cs="Calibri"/>
                <w:b/>
                <w:color w:val="auto"/>
                <w:sz w:val="22"/>
              </w:rPr>
              <w:t xml:space="preserve"> art. Dejan Duraković </w:t>
            </w:r>
          </w:p>
        </w:tc>
        <w:tc>
          <w:tcPr>
            <w:tcW w:w="823" w:type="dxa"/>
            <w:tcBorders>
              <w:top w:val="single" w:sz="8" w:space="0" w:color="000000"/>
              <w:left w:val="single" w:sz="8" w:space="0" w:color="000000"/>
              <w:bottom w:val="single" w:sz="8" w:space="0" w:color="000000"/>
              <w:right w:val="single" w:sz="16" w:space="0" w:color="000000"/>
            </w:tcBorders>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rPr>
                <w:rFonts w:asciiTheme="minorHAnsi" w:hAnsiTheme="minorHAnsi" w:cs="Calibri"/>
                <w:color w:val="auto"/>
                <w:spacing w:val="-7"/>
                <w:sz w:val="22"/>
              </w:rPr>
            </w:pPr>
            <w:r w:rsidRPr="00D37AE2">
              <w:rPr>
                <w:rFonts w:asciiTheme="minorHAnsi" w:hAnsiTheme="minorHAnsi" w:cs="Calibri"/>
                <w:color w:val="auto"/>
                <w:spacing w:val="-7"/>
                <w:sz w:val="22"/>
              </w:rPr>
              <w:t>2</w:t>
            </w:r>
          </w:p>
        </w:tc>
      </w:tr>
      <w:tr w:rsidR="00F5106D" w:rsidRPr="00D37AE2" w:rsidTr="00E47B71">
        <w:trPr>
          <w:cantSplit/>
          <w:trHeight w:val="260"/>
        </w:trPr>
        <w:tc>
          <w:tcPr>
            <w:tcW w:w="738" w:type="dxa"/>
            <w:tcBorders>
              <w:top w:val="single" w:sz="8" w:space="0" w:color="000000"/>
              <w:left w:val="single" w:sz="16"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442</w:t>
            </w:r>
          </w:p>
        </w:tc>
        <w:tc>
          <w:tcPr>
            <w:tcW w:w="31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5106D" w:rsidRPr="00D37AE2" w:rsidRDefault="00F5106D" w:rsidP="00DD4BCF">
            <w:pPr>
              <w:pStyle w:val="Body"/>
              <w:tabs>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rPr>
                <w:rFonts w:asciiTheme="minorHAnsi" w:hAnsiTheme="minorHAnsi" w:cs="Calibri"/>
                <w:b/>
                <w:color w:val="auto"/>
                <w:sz w:val="22"/>
              </w:rPr>
            </w:pPr>
            <w:r w:rsidRPr="00D37AE2">
              <w:rPr>
                <w:rFonts w:asciiTheme="minorHAnsi" w:hAnsiTheme="minorHAnsi" w:cs="Calibri"/>
                <w:b/>
                <w:color w:val="auto"/>
                <w:sz w:val="22"/>
              </w:rPr>
              <w:t>Obrada metala</w:t>
            </w:r>
          </w:p>
        </w:tc>
        <w:tc>
          <w:tcPr>
            <w:tcW w:w="54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rPr>
                <w:rFonts w:asciiTheme="minorHAnsi" w:hAnsiTheme="minorHAnsi" w:cs="Calibri"/>
                <w:color w:val="auto"/>
                <w:sz w:val="22"/>
              </w:rPr>
            </w:pPr>
            <w:r w:rsidRPr="00D37AE2">
              <w:rPr>
                <w:rFonts w:asciiTheme="minorHAnsi" w:hAnsiTheme="minorHAnsi" w:cs="Calibri"/>
                <w:color w:val="auto"/>
                <w:sz w:val="22"/>
              </w:rPr>
              <w:t>1</w:t>
            </w:r>
          </w:p>
        </w:tc>
        <w:tc>
          <w:tcPr>
            <w:tcW w:w="54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rPr>
                <w:rFonts w:asciiTheme="minorHAnsi" w:hAnsiTheme="minorHAnsi" w:cs="Calibri"/>
                <w:color w:val="auto"/>
                <w:sz w:val="22"/>
              </w:rPr>
            </w:pPr>
            <w:r w:rsidRPr="00D37AE2">
              <w:rPr>
                <w:rFonts w:asciiTheme="minorHAnsi" w:hAnsiTheme="minorHAnsi" w:cs="Calibri"/>
                <w:color w:val="auto"/>
                <w:sz w:val="22"/>
              </w:rPr>
              <w:t>2</w:t>
            </w:r>
          </w:p>
        </w:tc>
        <w:tc>
          <w:tcPr>
            <w:tcW w:w="54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rPr>
                <w:rFonts w:asciiTheme="minorHAnsi" w:hAnsiTheme="minorHAnsi" w:cs="Calibri"/>
                <w:color w:val="auto"/>
              </w:rPr>
            </w:pPr>
          </w:p>
        </w:tc>
        <w:tc>
          <w:tcPr>
            <w:tcW w:w="329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C34129" w:rsidP="00DD4BCF">
            <w:pPr>
              <w:pStyle w:val="Body"/>
              <w:tabs>
                <w:tab w:val="left" w:pos="567"/>
                <w:tab w:val="left" w:pos="1134"/>
                <w:tab w:val="left" w:pos="1701"/>
                <w:tab w:val="left" w:pos="2268"/>
                <w:tab w:val="left" w:pos="2835"/>
              </w:tabs>
              <w:ind w:left="567" w:hanging="567"/>
              <w:rPr>
                <w:rFonts w:asciiTheme="minorHAnsi" w:hAnsiTheme="minorHAnsi" w:cs="Calibri"/>
                <w:b/>
                <w:color w:val="auto"/>
                <w:sz w:val="22"/>
              </w:rPr>
            </w:pPr>
            <w:r w:rsidRPr="00D37AE2">
              <w:rPr>
                <w:rFonts w:asciiTheme="minorHAnsi" w:hAnsiTheme="minorHAnsi" w:cs="Calibri"/>
                <w:b/>
                <w:color w:val="auto"/>
                <w:sz w:val="22"/>
                <w:lang w:val="hr-HR"/>
              </w:rPr>
              <w:t>doc.</w:t>
            </w:r>
            <w:r w:rsidR="00F5106D" w:rsidRPr="00D37AE2">
              <w:rPr>
                <w:rFonts w:asciiTheme="minorHAnsi" w:hAnsiTheme="minorHAnsi" w:cs="Calibri"/>
                <w:b/>
                <w:color w:val="auto"/>
                <w:sz w:val="22"/>
              </w:rPr>
              <w:t xml:space="preserve"> art. Dejan Duraković </w:t>
            </w:r>
          </w:p>
        </w:tc>
        <w:tc>
          <w:tcPr>
            <w:tcW w:w="823" w:type="dxa"/>
            <w:tcBorders>
              <w:top w:val="single" w:sz="8" w:space="0" w:color="000000"/>
              <w:left w:val="single" w:sz="8" w:space="0" w:color="000000"/>
              <w:bottom w:val="single" w:sz="8" w:space="0" w:color="000000"/>
              <w:right w:val="single" w:sz="16" w:space="0" w:color="000000"/>
            </w:tcBorders>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rPr>
                <w:rFonts w:asciiTheme="minorHAnsi" w:hAnsiTheme="minorHAnsi" w:cs="Calibri"/>
                <w:color w:val="auto"/>
                <w:spacing w:val="-7"/>
                <w:sz w:val="22"/>
              </w:rPr>
            </w:pPr>
            <w:r w:rsidRPr="00D37AE2">
              <w:rPr>
                <w:rFonts w:asciiTheme="minorHAnsi" w:hAnsiTheme="minorHAnsi" w:cs="Calibri"/>
                <w:color w:val="auto"/>
                <w:spacing w:val="-7"/>
                <w:sz w:val="22"/>
              </w:rPr>
              <w:t>2</w:t>
            </w:r>
          </w:p>
        </w:tc>
      </w:tr>
      <w:tr w:rsidR="00F5106D" w:rsidRPr="00D37AE2" w:rsidTr="00E47B71">
        <w:trPr>
          <w:cantSplit/>
          <w:trHeight w:val="260"/>
        </w:trPr>
        <w:tc>
          <w:tcPr>
            <w:tcW w:w="738" w:type="dxa"/>
            <w:tcBorders>
              <w:top w:val="single" w:sz="8" w:space="0" w:color="000000"/>
              <w:left w:val="single" w:sz="16"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443</w:t>
            </w:r>
          </w:p>
        </w:tc>
        <w:tc>
          <w:tcPr>
            <w:tcW w:w="31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5106D" w:rsidRPr="00D37AE2" w:rsidRDefault="00F5106D" w:rsidP="00DD4BCF">
            <w:pPr>
              <w:pStyle w:val="Body"/>
              <w:tabs>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rPr>
                <w:rFonts w:asciiTheme="minorHAnsi" w:hAnsiTheme="minorHAnsi" w:cs="Calibri"/>
                <w:b/>
                <w:color w:val="auto"/>
                <w:sz w:val="22"/>
              </w:rPr>
            </w:pPr>
            <w:r w:rsidRPr="00D37AE2">
              <w:rPr>
                <w:rFonts w:asciiTheme="minorHAnsi" w:hAnsiTheme="minorHAnsi" w:cs="Calibri"/>
                <w:b/>
                <w:color w:val="auto"/>
                <w:sz w:val="22"/>
              </w:rPr>
              <w:t>Obrada kamena</w:t>
            </w:r>
          </w:p>
        </w:tc>
        <w:tc>
          <w:tcPr>
            <w:tcW w:w="54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rPr>
                <w:rFonts w:asciiTheme="minorHAnsi" w:hAnsiTheme="minorHAnsi" w:cs="Calibri"/>
                <w:color w:val="auto"/>
                <w:sz w:val="22"/>
              </w:rPr>
            </w:pPr>
            <w:r w:rsidRPr="00D37AE2">
              <w:rPr>
                <w:rFonts w:asciiTheme="minorHAnsi" w:hAnsiTheme="minorHAnsi" w:cs="Calibri"/>
                <w:color w:val="auto"/>
                <w:sz w:val="22"/>
              </w:rPr>
              <w:t>1</w:t>
            </w:r>
          </w:p>
        </w:tc>
        <w:tc>
          <w:tcPr>
            <w:tcW w:w="54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rPr>
                <w:rFonts w:asciiTheme="minorHAnsi" w:hAnsiTheme="minorHAnsi" w:cs="Calibri"/>
                <w:color w:val="auto"/>
                <w:sz w:val="22"/>
              </w:rPr>
            </w:pPr>
            <w:r w:rsidRPr="00D37AE2">
              <w:rPr>
                <w:rFonts w:asciiTheme="minorHAnsi" w:hAnsiTheme="minorHAnsi" w:cs="Calibri"/>
                <w:color w:val="auto"/>
                <w:sz w:val="22"/>
              </w:rPr>
              <w:t>2</w:t>
            </w:r>
          </w:p>
        </w:tc>
        <w:tc>
          <w:tcPr>
            <w:tcW w:w="54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rPr>
                <w:rFonts w:asciiTheme="minorHAnsi" w:hAnsiTheme="minorHAnsi" w:cs="Calibri"/>
                <w:color w:val="auto"/>
              </w:rPr>
            </w:pPr>
          </w:p>
        </w:tc>
        <w:tc>
          <w:tcPr>
            <w:tcW w:w="329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C34129" w:rsidP="00DD4BCF">
            <w:pPr>
              <w:pStyle w:val="Body"/>
              <w:tabs>
                <w:tab w:val="left" w:pos="567"/>
                <w:tab w:val="left" w:pos="1134"/>
                <w:tab w:val="left" w:pos="1701"/>
                <w:tab w:val="left" w:pos="2268"/>
                <w:tab w:val="left" w:pos="2835"/>
              </w:tabs>
              <w:ind w:left="567" w:hanging="567"/>
              <w:rPr>
                <w:rFonts w:asciiTheme="minorHAnsi" w:hAnsiTheme="minorHAnsi" w:cs="Calibri"/>
                <w:b/>
                <w:color w:val="auto"/>
                <w:sz w:val="22"/>
              </w:rPr>
            </w:pPr>
            <w:r w:rsidRPr="00D37AE2">
              <w:rPr>
                <w:rFonts w:asciiTheme="minorHAnsi" w:hAnsiTheme="minorHAnsi" w:cs="Calibri"/>
                <w:b/>
                <w:color w:val="auto"/>
                <w:sz w:val="22"/>
                <w:lang w:val="hr-HR"/>
              </w:rPr>
              <w:t>doc.</w:t>
            </w:r>
            <w:r w:rsidR="00F5106D" w:rsidRPr="00D37AE2">
              <w:rPr>
                <w:rFonts w:asciiTheme="minorHAnsi" w:hAnsiTheme="minorHAnsi" w:cs="Calibri"/>
                <w:b/>
                <w:color w:val="auto"/>
                <w:sz w:val="22"/>
              </w:rPr>
              <w:t xml:space="preserve"> art. Dejan Duraković </w:t>
            </w:r>
          </w:p>
        </w:tc>
        <w:tc>
          <w:tcPr>
            <w:tcW w:w="823" w:type="dxa"/>
            <w:tcBorders>
              <w:top w:val="single" w:sz="8" w:space="0" w:color="000000"/>
              <w:left w:val="single" w:sz="8" w:space="0" w:color="000000"/>
              <w:bottom w:val="single" w:sz="8" w:space="0" w:color="000000"/>
              <w:right w:val="single" w:sz="16" w:space="0" w:color="000000"/>
            </w:tcBorders>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rPr>
                <w:rFonts w:asciiTheme="minorHAnsi" w:hAnsiTheme="minorHAnsi" w:cs="Calibri"/>
                <w:color w:val="auto"/>
                <w:spacing w:val="-7"/>
                <w:sz w:val="22"/>
              </w:rPr>
            </w:pPr>
            <w:r w:rsidRPr="00D37AE2">
              <w:rPr>
                <w:rFonts w:asciiTheme="minorHAnsi" w:hAnsiTheme="minorHAnsi" w:cs="Calibri"/>
                <w:color w:val="auto"/>
                <w:spacing w:val="-7"/>
                <w:sz w:val="22"/>
              </w:rPr>
              <w:t>2</w:t>
            </w:r>
          </w:p>
        </w:tc>
      </w:tr>
      <w:tr w:rsidR="00F5106D" w:rsidRPr="00D37AE2" w:rsidTr="00E47B71">
        <w:trPr>
          <w:cantSplit/>
          <w:trHeight w:val="520"/>
        </w:trPr>
        <w:tc>
          <w:tcPr>
            <w:tcW w:w="738" w:type="dxa"/>
            <w:tcBorders>
              <w:top w:val="single" w:sz="8" w:space="0" w:color="000000"/>
              <w:left w:val="single" w:sz="16"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451</w:t>
            </w:r>
          </w:p>
        </w:tc>
        <w:tc>
          <w:tcPr>
            <w:tcW w:w="31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5106D" w:rsidRPr="00D37AE2" w:rsidRDefault="00F5106D" w:rsidP="00DD4BCF">
            <w:pPr>
              <w:pStyle w:val="Body"/>
              <w:tabs>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rPr>
                <w:rFonts w:asciiTheme="minorHAnsi" w:hAnsiTheme="minorHAnsi" w:cs="Calibri"/>
                <w:b/>
                <w:color w:val="auto"/>
                <w:sz w:val="22"/>
              </w:rPr>
            </w:pPr>
            <w:r w:rsidRPr="00D37AE2">
              <w:rPr>
                <w:rFonts w:asciiTheme="minorHAnsi" w:hAnsiTheme="minorHAnsi" w:cs="Calibri"/>
                <w:b/>
                <w:color w:val="auto"/>
                <w:sz w:val="22"/>
              </w:rPr>
              <w:t>Tehnologija slikarskih tehnika I</w:t>
            </w:r>
          </w:p>
        </w:tc>
        <w:tc>
          <w:tcPr>
            <w:tcW w:w="54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rPr>
                <w:rFonts w:asciiTheme="minorHAnsi" w:hAnsiTheme="minorHAnsi" w:cs="Calibri"/>
                <w:color w:val="auto"/>
                <w:sz w:val="22"/>
              </w:rPr>
            </w:pPr>
            <w:r w:rsidRPr="00D37AE2">
              <w:rPr>
                <w:rFonts w:asciiTheme="minorHAnsi" w:hAnsiTheme="minorHAnsi" w:cs="Calibri"/>
                <w:color w:val="auto"/>
                <w:sz w:val="22"/>
              </w:rPr>
              <w:t>1</w:t>
            </w:r>
          </w:p>
        </w:tc>
        <w:tc>
          <w:tcPr>
            <w:tcW w:w="54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rPr>
                <w:rFonts w:asciiTheme="minorHAnsi" w:hAnsiTheme="minorHAnsi" w:cs="Calibri"/>
                <w:color w:val="auto"/>
                <w:sz w:val="22"/>
              </w:rPr>
            </w:pPr>
            <w:r w:rsidRPr="00D37AE2">
              <w:rPr>
                <w:rFonts w:asciiTheme="minorHAnsi" w:hAnsiTheme="minorHAnsi" w:cs="Calibri"/>
                <w:color w:val="auto"/>
                <w:sz w:val="22"/>
              </w:rPr>
              <w:t>1</w:t>
            </w:r>
          </w:p>
        </w:tc>
        <w:tc>
          <w:tcPr>
            <w:tcW w:w="54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rPr>
                <w:rFonts w:asciiTheme="minorHAnsi" w:hAnsiTheme="minorHAnsi" w:cs="Calibri"/>
                <w:color w:val="auto"/>
                <w:sz w:val="22"/>
              </w:rPr>
            </w:pPr>
            <w:r w:rsidRPr="00D37AE2">
              <w:rPr>
                <w:rFonts w:asciiTheme="minorHAnsi" w:hAnsiTheme="minorHAnsi" w:cs="Calibri"/>
                <w:color w:val="auto"/>
                <w:sz w:val="22"/>
              </w:rPr>
              <w:t>1</w:t>
            </w:r>
          </w:p>
        </w:tc>
        <w:tc>
          <w:tcPr>
            <w:tcW w:w="329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2E7994" w:rsidRDefault="00F5106D" w:rsidP="00DD4BCF">
            <w:pPr>
              <w:pStyle w:val="Body"/>
              <w:tabs>
                <w:tab w:val="left" w:pos="567"/>
                <w:tab w:val="left" w:pos="1134"/>
                <w:tab w:val="left" w:pos="1701"/>
                <w:tab w:val="left" w:pos="2268"/>
                <w:tab w:val="left" w:pos="2835"/>
              </w:tabs>
              <w:ind w:left="567" w:hanging="567"/>
              <w:rPr>
                <w:rFonts w:asciiTheme="minorHAnsi" w:hAnsiTheme="minorHAnsi" w:cs="Calibri"/>
                <w:color w:val="auto"/>
                <w:sz w:val="22"/>
              </w:rPr>
            </w:pPr>
            <w:r w:rsidRPr="002E7994">
              <w:rPr>
                <w:rFonts w:asciiTheme="minorHAnsi" w:hAnsiTheme="minorHAnsi" w:cs="Calibri"/>
                <w:color w:val="auto"/>
                <w:sz w:val="22"/>
              </w:rPr>
              <w:t xml:space="preserve">Goran Tvrtković, </w:t>
            </w:r>
            <w:r w:rsidRPr="002E7994">
              <w:rPr>
                <w:rFonts w:asciiTheme="minorHAnsi" w:hAnsiTheme="minorHAnsi" w:cs="Calibri"/>
                <w:color w:val="auto"/>
                <w:sz w:val="22"/>
                <w:lang w:val="hr-HR"/>
              </w:rPr>
              <w:t xml:space="preserve">viši </w:t>
            </w:r>
            <w:r w:rsidRPr="002E7994">
              <w:rPr>
                <w:rFonts w:asciiTheme="minorHAnsi" w:hAnsiTheme="minorHAnsi" w:cs="Calibri"/>
                <w:color w:val="auto"/>
                <w:sz w:val="22"/>
              </w:rPr>
              <w:t>predavač</w:t>
            </w:r>
          </w:p>
        </w:tc>
        <w:tc>
          <w:tcPr>
            <w:tcW w:w="823" w:type="dxa"/>
            <w:tcBorders>
              <w:top w:val="single" w:sz="8" w:space="0" w:color="000000"/>
              <w:left w:val="single" w:sz="8" w:space="0" w:color="000000"/>
              <w:bottom w:val="single" w:sz="8" w:space="0" w:color="000000"/>
              <w:right w:val="single" w:sz="16" w:space="0" w:color="000000"/>
            </w:tcBorders>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rPr>
                <w:rFonts w:asciiTheme="minorHAnsi" w:hAnsiTheme="minorHAnsi" w:cs="Calibri"/>
                <w:color w:val="auto"/>
                <w:sz w:val="22"/>
              </w:rPr>
            </w:pPr>
            <w:r w:rsidRPr="00D37AE2">
              <w:rPr>
                <w:rFonts w:asciiTheme="minorHAnsi" w:hAnsiTheme="minorHAnsi" w:cs="Calibri"/>
                <w:color w:val="auto"/>
                <w:sz w:val="22"/>
              </w:rPr>
              <w:t>2</w:t>
            </w:r>
          </w:p>
        </w:tc>
      </w:tr>
      <w:tr w:rsidR="00F5106D" w:rsidRPr="00D37AE2" w:rsidTr="00E47B71">
        <w:trPr>
          <w:cantSplit/>
          <w:trHeight w:val="520"/>
        </w:trPr>
        <w:tc>
          <w:tcPr>
            <w:tcW w:w="738" w:type="dxa"/>
            <w:tcBorders>
              <w:top w:val="single" w:sz="8" w:space="0" w:color="000000"/>
              <w:left w:val="single" w:sz="16"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452</w:t>
            </w:r>
          </w:p>
        </w:tc>
        <w:tc>
          <w:tcPr>
            <w:tcW w:w="31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5106D" w:rsidRPr="00D37AE2" w:rsidRDefault="00F5106D" w:rsidP="00DD4BCF">
            <w:pPr>
              <w:pStyle w:val="Body"/>
              <w:tabs>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rPr>
                <w:rFonts w:asciiTheme="minorHAnsi" w:hAnsiTheme="minorHAnsi" w:cs="Calibri"/>
                <w:b/>
                <w:color w:val="auto"/>
                <w:sz w:val="22"/>
                <w:lang w:val="hr-HR"/>
              </w:rPr>
            </w:pPr>
            <w:r w:rsidRPr="00D37AE2">
              <w:rPr>
                <w:rFonts w:asciiTheme="minorHAnsi" w:hAnsiTheme="minorHAnsi" w:cs="Calibri"/>
                <w:b/>
                <w:color w:val="auto"/>
                <w:sz w:val="22"/>
              </w:rPr>
              <w:t>Tehnologija slikarskih tehnika I</w:t>
            </w:r>
            <w:r w:rsidRPr="00D37AE2">
              <w:rPr>
                <w:rFonts w:asciiTheme="minorHAnsi" w:hAnsiTheme="minorHAnsi" w:cs="Calibri"/>
                <w:b/>
                <w:color w:val="auto"/>
                <w:sz w:val="22"/>
                <w:lang w:val="hr-HR"/>
              </w:rPr>
              <w:t>I</w:t>
            </w:r>
          </w:p>
        </w:tc>
        <w:tc>
          <w:tcPr>
            <w:tcW w:w="54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rPr>
                <w:rFonts w:asciiTheme="minorHAnsi" w:hAnsiTheme="minorHAnsi" w:cs="Calibri"/>
                <w:color w:val="auto"/>
                <w:sz w:val="22"/>
              </w:rPr>
            </w:pPr>
            <w:r w:rsidRPr="00D37AE2">
              <w:rPr>
                <w:rFonts w:asciiTheme="minorHAnsi" w:hAnsiTheme="minorHAnsi" w:cs="Calibri"/>
                <w:color w:val="auto"/>
                <w:sz w:val="22"/>
              </w:rPr>
              <w:t>1</w:t>
            </w:r>
          </w:p>
        </w:tc>
        <w:tc>
          <w:tcPr>
            <w:tcW w:w="54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rPr>
                <w:rFonts w:asciiTheme="minorHAnsi" w:hAnsiTheme="minorHAnsi" w:cs="Calibri"/>
                <w:color w:val="auto"/>
                <w:sz w:val="22"/>
              </w:rPr>
            </w:pPr>
            <w:r w:rsidRPr="00D37AE2">
              <w:rPr>
                <w:rFonts w:asciiTheme="minorHAnsi" w:hAnsiTheme="minorHAnsi" w:cs="Calibri"/>
                <w:color w:val="auto"/>
                <w:sz w:val="22"/>
              </w:rPr>
              <w:t>1</w:t>
            </w:r>
          </w:p>
        </w:tc>
        <w:tc>
          <w:tcPr>
            <w:tcW w:w="54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rPr>
                <w:rFonts w:asciiTheme="minorHAnsi" w:hAnsiTheme="minorHAnsi" w:cs="Calibri"/>
                <w:color w:val="auto"/>
                <w:sz w:val="22"/>
              </w:rPr>
            </w:pPr>
            <w:r w:rsidRPr="00D37AE2">
              <w:rPr>
                <w:rFonts w:asciiTheme="minorHAnsi" w:hAnsiTheme="minorHAnsi" w:cs="Calibri"/>
                <w:color w:val="auto"/>
                <w:sz w:val="22"/>
              </w:rPr>
              <w:t>1</w:t>
            </w:r>
          </w:p>
        </w:tc>
        <w:tc>
          <w:tcPr>
            <w:tcW w:w="329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2E7994" w:rsidRDefault="00F5106D" w:rsidP="00DD4BCF">
            <w:pPr>
              <w:pStyle w:val="Body"/>
              <w:tabs>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ind w:left="567" w:hanging="567"/>
              <w:rPr>
                <w:rFonts w:asciiTheme="minorHAnsi" w:hAnsiTheme="minorHAnsi" w:cs="Calibri"/>
                <w:color w:val="auto"/>
                <w:sz w:val="22"/>
              </w:rPr>
            </w:pPr>
            <w:r w:rsidRPr="002E7994">
              <w:rPr>
                <w:rFonts w:asciiTheme="minorHAnsi" w:hAnsiTheme="minorHAnsi" w:cs="Calibri"/>
                <w:color w:val="auto"/>
                <w:sz w:val="22"/>
              </w:rPr>
              <w:t xml:space="preserve">Goran Tvrtković, </w:t>
            </w:r>
            <w:r w:rsidRPr="002E7994">
              <w:rPr>
                <w:rFonts w:asciiTheme="minorHAnsi" w:hAnsiTheme="minorHAnsi" w:cs="Calibri"/>
                <w:color w:val="auto"/>
                <w:sz w:val="22"/>
                <w:lang w:val="hr-HR"/>
              </w:rPr>
              <w:t xml:space="preserve">viši </w:t>
            </w:r>
            <w:r w:rsidRPr="002E7994">
              <w:rPr>
                <w:rFonts w:asciiTheme="minorHAnsi" w:hAnsiTheme="minorHAnsi" w:cs="Calibri"/>
                <w:color w:val="auto"/>
                <w:sz w:val="22"/>
              </w:rPr>
              <w:t>predavač</w:t>
            </w:r>
          </w:p>
        </w:tc>
        <w:tc>
          <w:tcPr>
            <w:tcW w:w="823" w:type="dxa"/>
            <w:tcBorders>
              <w:top w:val="single" w:sz="8" w:space="0" w:color="000000"/>
              <w:left w:val="single" w:sz="8" w:space="0" w:color="000000"/>
              <w:bottom w:val="single" w:sz="8" w:space="0" w:color="000000"/>
              <w:right w:val="single" w:sz="16" w:space="0" w:color="000000"/>
            </w:tcBorders>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rPr>
                <w:rFonts w:asciiTheme="minorHAnsi" w:hAnsiTheme="minorHAnsi" w:cs="Calibri"/>
                <w:color w:val="auto"/>
                <w:sz w:val="22"/>
              </w:rPr>
            </w:pPr>
            <w:r w:rsidRPr="00D37AE2">
              <w:rPr>
                <w:rFonts w:asciiTheme="minorHAnsi" w:hAnsiTheme="minorHAnsi" w:cs="Calibri"/>
                <w:color w:val="auto"/>
                <w:sz w:val="22"/>
              </w:rPr>
              <w:t>2</w:t>
            </w:r>
          </w:p>
        </w:tc>
      </w:tr>
      <w:tr w:rsidR="00F5106D" w:rsidRPr="00D37AE2" w:rsidTr="00E47B71">
        <w:trPr>
          <w:cantSplit/>
          <w:trHeight w:val="520"/>
        </w:trPr>
        <w:tc>
          <w:tcPr>
            <w:tcW w:w="738" w:type="dxa"/>
            <w:tcBorders>
              <w:top w:val="single" w:sz="8" w:space="0" w:color="000000"/>
              <w:left w:val="single" w:sz="16"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453</w:t>
            </w:r>
          </w:p>
        </w:tc>
        <w:tc>
          <w:tcPr>
            <w:tcW w:w="31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5106D" w:rsidRPr="00D37AE2" w:rsidRDefault="00F5106D" w:rsidP="00DD4BCF">
            <w:pPr>
              <w:pStyle w:val="Body"/>
              <w:tabs>
                <w:tab w:val="left" w:pos="567"/>
                <w:tab w:val="left" w:pos="1134"/>
                <w:tab w:val="left" w:pos="1701"/>
                <w:tab w:val="left" w:pos="2268"/>
                <w:tab w:val="left" w:pos="2835"/>
              </w:tabs>
              <w:rPr>
                <w:rFonts w:asciiTheme="minorHAnsi" w:hAnsiTheme="minorHAnsi" w:cs="Calibri"/>
                <w:b/>
                <w:color w:val="auto"/>
                <w:sz w:val="22"/>
              </w:rPr>
            </w:pPr>
            <w:r w:rsidRPr="00D37AE2">
              <w:rPr>
                <w:rFonts w:asciiTheme="minorHAnsi" w:hAnsiTheme="minorHAnsi" w:cs="Calibri"/>
                <w:b/>
                <w:color w:val="auto"/>
                <w:sz w:val="22"/>
              </w:rPr>
              <w:t>Javna skulptura i umjetnost u javnom prostoru I</w:t>
            </w:r>
          </w:p>
        </w:tc>
        <w:tc>
          <w:tcPr>
            <w:tcW w:w="54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Body"/>
              <w:ind w:left="567" w:hanging="567"/>
              <w:rPr>
                <w:rFonts w:asciiTheme="minorHAnsi" w:hAnsiTheme="minorHAnsi" w:cs="Calibri"/>
                <w:color w:val="auto"/>
                <w:sz w:val="22"/>
              </w:rPr>
            </w:pPr>
            <w:r w:rsidRPr="00D37AE2">
              <w:rPr>
                <w:rFonts w:asciiTheme="minorHAnsi" w:hAnsiTheme="minorHAnsi" w:cs="Calibri"/>
                <w:color w:val="auto"/>
                <w:sz w:val="22"/>
              </w:rPr>
              <w:t>2</w:t>
            </w:r>
          </w:p>
        </w:tc>
        <w:tc>
          <w:tcPr>
            <w:tcW w:w="54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Body"/>
              <w:ind w:left="567" w:hanging="567"/>
              <w:rPr>
                <w:rFonts w:asciiTheme="minorHAnsi" w:hAnsiTheme="minorHAnsi" w:cs="Calibri"/>
                <w:color w:val="auto"/>
                <w:sz w:val="22"/>
              </w:rPr>
            </w:pPr>
          </w:p>
        </w:tc>
        <w:tc>
          <w:tcPr>
            <w:tcW w:w="54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Body"/>
              <w:ind w:left="567" w:hanging="567"/>
              <w:rPr>
                <w:rFonts w:asciiTheme="minorHAnsi" w:hAnsiTheme="minorHAnsi" w:cs="Calibri"/>
                <w:color w:val="auto"/>
                <w:sz w:val="22"/>
              </w:rPr>
            </w:pPr>
          </w:p>
        </w:tc>
        <w:tc>
          <w:tcPr>
            <w:tcW w:w="329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2E7994" w:rsidRDefault="00F5106D" w:rsidP="00DD4BCF">
            <w:pPr>
              <w:pStyle w:val="Body"/>
              <w:tabs>
                <w:tab w:val="left" w:pos="567"/>
                <w:tab w:val="left" w:pos="1134"/>
                <w:tab w:val="left" w:pos="1701"/>
                <w:tab w:val="left" w:pos="2268"/>
                <w:tab w:val="left" w:pos="2835"/>
              </w:tabs>
              <w:ind w:left="567" w:hanging="567"/>
              <w:rPr>
                <w:rFonts w:asciiTheme="minorHAnsi" w:hAnsiTheme="minorHAnsi" w:cs="Calibri"/>
                <w:color w:val="auto"/>
                <w:sz w:val="22"/>
                <w:lang w:val="de-DE"/>
              </w:rPr>
            </w:pPr>
            <w:r w:rsidRPr="002E7994">
              <w:rPr>
                <w:rFonts w:asciiTheme="minorHAnsi" w:hAnsiTheme="minorHAnsi" w:cs="Calibri"/>
                <w:color w:val="auto"/>
                <w:sz w:val="22"/>
                <w:lang w:val="de-DE"/>
              </w:rPr>
              <w:t>Margareta Lekić, umj.sur.</w:t>
            </w:r>
          </w:p>
          <w:p w:rsidR="00F5106D" w:rsidRPr="002E7994" w:rsidRDefault="00F5106D" w:rsidP="00DD4BCF">
            <w:pPr>
              <w:pStyle w:val="Body"/>
              <w:tabs>
                <w:tab w:val="left" w:pos="567"/>
                <w:tab w:val="left" w:pos="1134"/>
                <w:tab w:val="left" w:pos="1701"/>
                <w:tab w:val="left" w:pos="2268"/>
                <w:tab w:val="left" w:pos="2835"/>
              </w:tabs>
              <w:ind w:left="567" w:hanging="567"/>
              <w:rPr>
                <w:rFonts w:asciiTheme="minorHAnsi" w:hAnsiTheme="minorHAnsi" w:cs="Calibri"/>
                <w:i/>
                <w:color w:val="auto"/>
                <w:sz w:val="22"/>
                <w:lang w:val="de-DE"/>
              </w:rPr>
            </w:pPr>
            <w:r w:rsidRPr="002E7994">
              <w:rPr>
                <w:rFonts w:asciiTheme="minorHAnsi" w:hAnsiTheme="minorHAnsi" w:cs="Calibri"/>
                <w:i/>
                <w:color w:val="auto"/>
                <w:sz w:val="22"/>
                <w:lang w:val="de-DE"/>
              </w:rPr>
              <w:t>Josipa Stojanović, ass.</w:t>
            </w:r>
          </w:p>
        </w:tc>
        <w:tc>
          <w:tcPr>
            <w:tcW w:w="823" w:type="dxa"/>
            <w:tcBorders>
              <w:top w:val="single" w:sz="8" w:space="0" w:color="000000"/>
              <w:left w:val="single" w:sz="8" w:space="0" w:color="000000"/>
              <w:bottom w:val="single" w:sz="8" w:space="0" w:color="000000"/>
              <w:right w:val="single" w:sz="16" w:space="0" w:color="000000"/>
            </w:tcBorders>
            <w:tcMar>
              <w:top w:w="60" w:type="dxa"/>
              <w:left w:w="60" w:type="dxa"/>
              <w:bottom w:w="60" w:type="dxa"/>
              <w:right w:w="60" w:type="dxa"/>
            </w:tcMar>
            <w:vAlign w:val="center"/>
          </w:tcPr>
          <w:p w:rsidR="00F5106D" w:rsidRPr="00D37AE2" w:rsidRDefault="00F5106D" w:rsidP="00DD4BCF">
            <w:pPr>
              <w:pStyle w:val="Body"/>
              <w:tabs>
                <w:tab w:val="left" w:pos="567"/>
              </w:tabs>
              <w:ind w:left="567" w:hanging="567"/>
              <w:rPr>
                <w:rFonts w:asciiTheme="minorHAnsi" w:hAnsiTheme="minorHAnsi" w:cs="Calibri"/>
                <w:color w:val="auto"/>
                <w:sz w:val="22"/>
              </w:rPr>
            </w:pPr>
            <w:r w:rsidRPr="00D37AE2">
              <w:rPr>
                <w:rFonts w:asciiTheme="minorHAnsi" w:hAnsiTheme="minorHAnsi" w:cs="Calibri"/>
                <w:color w:val="auto"/>
                <w:sz w:val="22"/>
              </w:rPr>
              <w:t>2</w:t>
            </w:r>
          </w:p>
        </w:tc>
      </w:tr>
      <w:tr w:rsidR="00F5106D" w:rsidRPr="00D37AE2" w:rsidTr="00E47B71">
        <w:trPr>
          <w:cantSplit/>
          <w:trHeight w:val="520"/>
        </w:trPr>
        <w:tc>
          <w:tcPr>
            <w:tcW w:w="738" w:type="dxa"/>
            <w:tcBorders>
              <w:top w:val="single" w:sz="8" w:space="0" w:color="000000"/>
              <w:left w:val="single" w:sz="16"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454</w:t>
            </w:r>
          </w:p>
        </w:tc>
        <w:tc>
          <w:tcPr>
            <w:tcW w:w="31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5106D" w:rsidRPr="00D37AE2" w:rsidRDefault="00F5106D" w:rsidP="00DD4BCF">
            <w:pPr>
              <w:pStyle w:val="Body"/>
              <w:tabs>
                <w:tab w:val="left" w:pos="567"/>
                <w:tab w:val="left" w:pos="1134"/>
                <w:tab w:val="left" w:pos="1701"/>
                <w:tab w:val="left" w:pos="2268"/>
                <w:tab w:val="left" w:pos="2835"/>
              </w:tabs>
              <w:rPr>
                <w:rFonts w:asciiTheme="minorHAnsi" w:hAnsiTheme="minorHAnsi" w:cs="Calibri"/>
                <w:b/>
                <w:color w:val="auto"/>
                <w:sz w:val="22"/>
              </w:rPr>
            </w:pPr>
            <w:r w:rsidRPr="00D37AE2">
              <w:rPr>
                <w:rFonts w:asciiTheme="minorHAnsi" w:hAnsiTheme="minorHAnsi" w:cs="Calibri"/>
                <w:b/>
                <w:color w:val="auto"/>
                <w:sz w:val="22"/>
              </w:rPr>
              <w:t>Javna skulptura i umjetnost u javnom prostoru II</w:t>
            </w:r>
          </w:p>
        </w:tc>
        <w:tc>
          <w:tcPr>
            <w:tcW w:w="54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Body"/>
              <w:ind w:left="567" w:hanging="567"/>
              <w:rPr>
                <w:rFonts w:asciiTheme="minorHAnsi" w:hAnsiTheme="minorHAnsi" w:cs="Calibri"/>
                <w:color w:val="auto"/>
                <w:sz w:val="22"/>
              </w:rPr>
            </w:pPr>
            <w:r w:rsidRPr="00D37AE2">
              <w:rPr>
                <w:rFonts w:asciiTheme="minorHAnsi" w:hAnsiTheme="minorHAnsi" w:cs="Calibri"/>
                <w:color w:val="auto"/>
                <w:sz w:val="22"/>
              </w:rPr>
              <w:t>2</w:t>
            </w:r>
          </w:p>
        </w:tc>
        <w:tc>
          <w:tcPr>
            <w:tcW w:w="54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Body"/>
              <w:ind w:left="567" w:hanging="567"/>
              <w:rPr>
                <w:rFonts w:asciiTheme="minorHAnsi" w:hAnsiTheme="minorHAnsi" w:cs="Calibri"/>
                <w:color w:val="auto"/>
                <w:sz w:val="22"/>
              </w:rPr>
            </w:pPr>
          </w:p>
        </w:tc>
        <w:tc>
          <w:tcPr>
            <w:tcW w:w="54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Body"/>
              <w:ind w:left="567" w:hanging="567"/>
              <w:rPr>
                <w:rFonts w:asciiTheme="minorHAnsi" w:hAnsiTheme="minorHAnsi" w:cs="Calibri"/>
                <w:color w:val="auto"/>
                <w:sz w:val="22"/>
              </w:rPr>
            </w:pPr>
          </w:p>
        </w:tc>
        <w:tc>
          <w:tcPr>
            <w:tcW w:w="329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2E7994" w:rsidRDefault="00F5106D" w:rsidP="00DD4BCF">
            <w:pPr>
              <w:pStyle w:val="Body"/>
              <w:tabs>
                <w:tab w:val="left" w:pos="567"/>
                <w:tab w:val="left" w:pos="1134"/>
                <w:tab w:val="left" w:pos="1701"/>
                <w:tab w:val="left" w:pos="2268"/>
                <w:tab w:val="left" w:pos="2835"/>
              </w:tabs>
              <w:ind w:left="567" w:hanging="567"/>
              <w:rPr>
                <w:rFonts w:asciiTheme="minorHAnsi" w:hAnsiTheme="minorHAnsi" w:cs="Calibri"/>
                <w:color w:val="auto"/>
                <w:sz w:val="22"/>
                <w:lang w:val="de-DE"/>
              </w:rPr>
            </w:pPr>
            <w:r w:rsidRPr="002E7994">
              <w:rPr>
                <w:rFonts w:asciiTheme="minorHAnsi" w:hAnsiTheme="minorHAnsi" w:cs="Calibri"/>
                <w:color w:val="auto"/>
                <w:sz w:val="22"/>
                <w:lang w:val="de-DE"/>
              </w:rPr>
              <w:t>Margareta Lekić, umj.sur.</w:t>
            </w:r>
          </w:p>
          <w:p w:rsidR="00F5106D" w:rsidRPr="002E7994" w:rsidRDefault="00F5106D" w:rsidP="00DD4BCF">
            <w:pPr>
              <w:pStyle w:val="Body"/>
              <w:tabs>
                <w:tab w:val="left" w:pos="567"/>
                <w:tab w:val="left" w:pos="1134"/>
                <w:tab w:val="left" w:pos="1701"/>
                <w:tab w:val="left" w:pos="2268"/>
                <w:tab w:val="left" w:pos="2835"/>
              </w:tabs>
              <w:ind w:left="567" w:hanging="567"/>
              <w:rPr>
                <w:rFonts w:asciiTheme="minorHAnsi" w:hAnsiTheme="minorHAnsi" w:cs="Calibri"/>
                <w:b/>
                <w:i/>
                <w:color w:val="auto"/>
                <w:sz w:val="22"/>
                <w:lang w:val="de-DE"/>
              </w:rPr>
            </w:pPr>
            <w:r w:rsidRPr="002E7994">
              <w:rPr>
                <w:rFonts w:asciiTheme="minorHAnsi" w:hAnsiTheme="minorHAnsi" w:cs="Calibri"/>
                <w:i/>
                <w:color w:val="auto"/>
                <w:sz w:val="22"/>
                <w:lang w:val="de-DE"/>
              </w:rPr>
              <w:t>Josipa Stojanović, ass.</w:t>
            </w:r>
          </w:p>
        </w:tc>
        <w:tc>
          <w:tcPr>
            <w:tcW w:w="823" w:type="dxa"/>
            <w:tcBorders>
              <w:top w:val="single" w:sz="8" w:space="0" w:color="000000"/>
              <w:left w:val="single" w:sz="8" w:space="0" w:color="000000"/>
              <w:bottom w:val="single" w:sz="8" w:space="0" w:color="000000"/>
              <w:right w:val="single" w:sz="16" w:space="0" w:color="000000"/>
            </w:tcBorders>
            <w:tcMar>
              <w:top w:w="60" w:type="dxa"/>
              <w:left w:w="60" w:type="dxa"/>
              <w:bottom w:w="60" w:type="dxa"/>
              <w:right w:w="60" w:type="dxa"/>
            </w:tcMar>
            <w:vAlign w:val="center"/>
          </w:tcPr>
          <w:p w:rsidR="00F5106D" w:rsidRPr="00D37AE2" w:rsidRDefault="00F5106D" w:rsidP="00DD4BCF">
            <w:pPr>
              <w:pStyle w:val="Body"/>
              <w:tabs>
                <w:tab w:val="left" w:pos="567"/>
              </w:tabs>
              <w:ind w:left="567" w:hanging="567"/>
              <w:rPr>
                <w:rFonts w:asciiTheme="minorHAnsi" w:hAnsiTheme="minorHAnsi" w:cs="Calibri"/>
                <w:color w:val="auto"/>
                <w:sz w:val="22"/>
              </w:rPr>
            </w:pPr>
            <w:r w:rsidRPr="00D37AE2">
              <w:rPr>
                <w:rFonts w:asciiTheme="minorHAnsi" w:hAnsiTheme="minorHAnsi" w:cs="Calibri"/>
                <w:color w:val="auto"/>
                <w:sz w:val="22"/>
              </w:rPr>
              <w:t>2</w:t>
            </w:r>
          </w:p>
        </w:tc>
      </w:tr>
      <w:tr w:rsidR="00F5106D" w:rsidRPr="00D37AE2" w:rsidTr="00E47B71">
        <w:trPr>
          <w:cantSplit/>
          <w:trHeight w:val="520"/>
        </w:trPr>
        <w:tc>
          <w:tcPr>
            <w:tcW w:w="738" w:type="dxa"/>
            <w:tcBorders>
              <w:top w:val="single" w:sz="8" w:space="0" w:color="000000"/>
              <w:left w:val="single" w:sz="16"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455</w:t>
            </w:r>
          </w:p>
        </w:tc>
        <w:tc>
          <w:tcPr>
            <w:tcW w:w="31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5106D" w:rsidRPr="00D37AE2" w:rsidRDefault="00F5106D" w:rsidP="00DD4BCF">
            <w:pPr>
              <w:pStyle w:val="Body"/>
              <w:tabs>
                <w:tab w:val="left" w:pos="567"/>
                <w:tab w:val="left" w:pos="1134"/>
                <w:tab w:val="left" w:pos="1701"/>
                <w:tab w:val="left" w:pos="2268"/>
                <w:tab w:val="left" w:pos="2835"/>
              </w:tabs>
              <w:rPr>
                <w:rFonts w:asciiTheme="minorHAnsi" w:hAnsiTheme="minorHAnsi" w:cs="Calibri"/>
                <w:b/>
                <w:color w:val="auto"/>
                <w:sz w:val="22"/>
              </w:rPr>
            </w:pPr>
            <w:r w:rsidRPr="00D37AE2">
              <w:rPr>
                <w:rFonts w:asciiTheme="minorHAnsi" w:hAnsiTheme="minorHAnsi" w:cs="Calibri"/>
                <w:b/>
                <w:color w:val="auto"/>
                <w:sz w:val="22"/>
              </w:rPr>
              <w:t>Koncept i umjetnička praksa I</w:t>
            </w:r>
          </w:p>
        </w:tc>
        <w:tc>
          <w:tcPr>
            <w:tcW w:w="54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Body"/>
              <w:ind w:left="567" w:hanging="567"/>
              <w:rPr>
                <w:rFonts w:asciiTheme="minorHAnsi" w:hAnsiTheme="minorHAnsi" w:cs="Calibri"/>
                <w:color w:val="auto"/>
                <w:sz w:val="22"/>
              </w:rPr>
            </w:pPr>
            <w:r w:rsidRPr="00D37AE2">
              <w:rPr>
                <w:rFonts w:asciiTheme="minorHAnsi" w:hAnsiTheme="minorHAnsi" w:cs="Calibri"/>
                <w:color w:val="auto"/>
                <w:sz w:val="22"/>
              </w:rPr>
              <w:t>1</w:t>
            </w:r>
          </w:p>
        </w:tc>
        <w:tc>
          <w:tcPr>
            <w:tcW w:w="54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Body"/>
              <w:ind w:left="567" w:hanging="567"/>
              <w:rPr>
                <w:rFonts w:asciiTheme="minorHAnsi" w:hAnsiTheme="minorHAnsi" w:cs="Calibri"/>
                <w:color w:val="auto"/>
                <w:sz w:val="22"/>
              </w:rPr>
            </w:pPr>
          </w:p>
        </w:tc>
        <w:tc>
          <w:tcPr>
            <w:tcW w:w="54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Body"/>
              <w:ind w:left="567" w:hanging="567"/>
              <w:rPr>
                <w:rFonts w:asciiTheme="minorHAnsi" w:hAnsiTheme="minorHAnsi" w:cs="Calibri"/>
                <w:color w:val="auto"/>
                <w:sz w:val="22"/>
              </w:rPr>
            </w:pPr>
            <w:r w:rsidRPr="00D37AE2">
              <w:rPr>
                <w:rFonts w:asciiTheme="minorHAnsi" w:hAnsiTheme="minorHAnsi" w:cs="Calibri"/>
                <w:color w:val="auto"/>
                <w:sz w:val="22"/>
              </w:rPr>
              <w:t>1</w:t>
            </w:r>
          </w:p>
        </w:tc>
        <w:tc>
          <w:tcPr>
            <w:tcW w:w="329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C34129" w:rsidP="00DD4BCF">
            <w:pPr>
              <w:pStyle w:val="Body"/>
              <w:tabs>
                <w:tab w:val="left" w:pos="567"/>
                <w:tab w:val="left" w:pos="1134"/>
                <w:tab w:val="left" w:pos="1701"/>
                <w:tab w:val="left" w:pos="2268"/>
                <w:tab w:val="left" w:pos="2835"/>
              </w:tabs>
              <w:ind w:left="567" w:hanging="567"/>
              <w:rPr>
                <w:rFonts w:asciiTheme="minorHAnsi" w:hAnsiTheme="minorHAnsi" w:cs="Calibri"/>
                <w:b/>
                <w:color w:val="auto"/>
                <w:sz w:val="22"/>
                <w:lang w:val="de-DE"/>
              </w:rPr>
            </w:pPr>
            <w:r w:rsidRPr="00D37AE2">
              <w:rPr>
                <w:rFonts w:asciiTheme="minorHAnsi" w:hAnsiTheme="minorHAnsi" w:cs="Calibri"/>
                <w:b/>
                <w:color w:val="auto"/>
                <w:sz w:val="22"/>
                <w:lang w:val="hr-HR"/>
              </w:rPr>
              <w:t xml:space="preserve">izv. prof. art. </w:t>
            </w:r>
            <w:r w:rsidR="00F5106D" w:rsidRPr="00D37AE2">
              <w:rPr>
                <w:rFonts w:asciiTheme="minorHAnsi" w:hAnsiTheme="minorHAnsi" w:cs="Calibri"/>
                <w:b/>
                <w:color w:val="auto"/>
                <w:sz w:val="22"/>
                <w:lang w:val="de-DE"/>
              </w:rPr>
              <w:t>Vladimir Frelih</w:t>
            </w:r>
          </w:p>
        </w:tc>
        <w:tc>
          <w:tcPr>
            <w:tcW w:w="823" w:type="dxa"/>
            <w:tcBorders>
              <w:top w:val="single" w:sz="8" w:space="0" w:color="000000"/>
              <w:left w:val="single" w:sz="8" w:space="0" w:color="000000"/>
              <w:bottom w:val="single" w:sz="8" w:space="0" w:color="000000"/>
              <w:right w:val="single" w:sz="16" w:space="0" w:color="000000"/>
            </w:tcBorders>
            <w:tcMar>
              <w:top w:w="60" w:type="dxa"/>
              <w:left w:w="60" w:type="dxa"/>
              <w:bottom w:w="60" w:type="dxa"/>
              <w:right w:w="60" w:type="dxa"/>
            </w:tcMar>
            <w:vAlign w:val="center"/>
          </w:tcPr>
          <w:p w:rsidR="00F5106D" w:rsidRPr="00D37AE2" w:rsidRDefault="00F5106D" w:rsidP="00DD4BCF">
            <w:pPr>
              <w:pStyle w:val="Body"/>
              <w:tabs>
                <w:tab w:val="left" w:pos="567"/>
              </w:tabs>
              <w:ind w:left="567" w:hanging="567"/>
              <w:rPr>
                <w:rFonts w:asciiTheme="minorHAnsi" w:hAnsiTheme="minorHAnsi" w:cs="Calibri"/>
                <w:color w:val="auto"/>
                <w:sz w:val="22"/>
              </w:rPr>
            </w:pPr>
            <w:r w:rsidRPr="00D37AE2">
              <w:rPr>
                <w:rFonts w:asciiTheme="minorHAnsi" w:hAnsiTheme="minorHAnsi" w:cs="Calibri"/>
                <w:color w:val="auto"/>
                <w:sz w:val="22"/>
              </w:rPr>
              <w:t>2</w:t>
            </w:r>
          </w:p>
        </w:tc>
      </w:tr>
      <w:tr w:rsidR="00F5106D" w:rsidRPr="00D37AE2" w:rsidTr="00E47B71">
        <w:trPr>
          <w:cantSplit/>
          <w:trHeight w:val="520"/>
        </w:trPr>
        <w:tc>
          <w:tcPr>
            <w:tcW w:w="738" w:type="dxa"/>
            <w:tcBorders>
              <w:top w:val="single" w:sz="8" w:space="0" w:color="000000"/>
              <w:left w:val="single" w:sz="16"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456</w:t>
            </w:r>
          </w:p>
        </w:tc>
        <w:tc>
          <w:tcPr>
            <w:tcW w:w="31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5106D" w:rsidRPr="00D37AE2" w:rsidRDefault="00F5106D" w:rsidP="00DD4BCF">
            <w:pPr>
              <w:pStyle w:val="Body"/>
              <w:tabs>
                <w:tab w:val="left" w:pos="567"/>
                <w:tab w:val="left" w:pos="1134"/>
                <w:tab w:val="left" w:pos="1701"/>
                <w:tab w:val="left" w:pos="2268"/>
                <w:tab w:val="left" w:pos="2835"/>
              </w:tabs>
              <w:rPr>
                <w:rFonts w:asciiTheme="minorHAnsi" w:hAnsiTheme="minorHAnsi" w:cs="Calibri"/>
                <w:b/>
                <w:color w:val="auto"/>
                <w:sz w:val="22"/>
              </w:rPr>
            </w:pPr>
            <w:r w:rsidRPr="00D37AE2">
              <w:rPr>
                <w:rFonts w:asciiTheme="minorHAnsi" w:hAnsiTheme="minorHAnsi" w:cs="Calibri"/>
                <w:b/>
                <w:color w:val="auto"/>
                <w:sz w:val="22"/>
              </w:rPr>
              <w:t>Koncept i umjetnička praksa II</w:t>
            </w:r>
          </w:p>
        </w:tc>
        <w:tc>
          <w:tcPr>
            <w:tcW w:w="54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Body"/>
              <w:ind w:left="567" w:hanging="567"/>
              <w:rPr>
                <w:rFonts w:asciiTheme="minorHAnsi" w:hAnsiTheme="minorHAnsi" w:cs="Calibri"/>
                <w:color w:val="auto"/>
                <w:sz w:val="22"/>
              </w:rPr>
            </w:pPr>
            <w:r w:rsidRPr="00D37AE2">
              <w:rPr>
                <w:rFonts w:asciiTheme="minorHAnsi" w:hAnsiTheme="minorHAnsi" w:cs="Calibri"/>
                <w:color w:val="auto"/>
                <w:sz w:val="22"/>
              </w:rPr>
              <w:t>1</w:t>
            </w:r>
          </w:p>
        </w:tc>
        <w:tc>
          <w:tcPr>
            <w:tcW w:w="54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Body"/>
              <w:ind w:left="567" w:hanging="567"/>
              <w:rPr>
                <w:rFonts w:asciiTheme="minorHAnsi" w:hAnsiTheme="minorHAnsi" w:cs="Calibri"/>
                <w:color w:val="auto"/>
                <w:sz w:val="22"/>
              </w:rPr>
            </w:pPr>
          </w:p>
        </w:tc>
        <w:tc>
          <w:tcPr>
            <w:tcW w:w="54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Body"/>
              <w:ind w:left="567" w:hanging="567"/>
              <w:rPr>
                <w:rFonts w:asciiTheme="minorHAnsi" w:hAnsiTheme="minorHAnsi" w:cs="Calibri"/>
                <w:color w:val="auto"/>
                <w:sz w:val="22"/>
              </w:rPr>
            </w:pPr>
            <w:r w:rsidRPr="00D37AE2">
              <w:rPr>
                <w:rFonts w:asciiTheme="minorHAnsi" w:hAnsiTheme="minorHAnsi" w:cs="Calibri"/>
                <w:color w:val="auto"/>
                <w:sz w:val="22"/>
              </w:rPr>
              <w:t>1</w:t>
            </w:r>
          </w:p>
        </w:tc>
        <w:tc>
          <w:tcPr>
            <w:tcW w:w="329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C34129" w:rsidP="00DD4BCF">
            <w:pPr>
              <w:pStyle w:val="Body"/>
              <w:tabs>
                <w:tab w:val="left" w:pos="567"/>
                <w:tab w:val="left" w:pos="1134"/>
                <w:tab w:val="left" w:pos="1701"/>
                <w:tab w:val="left" w:pos="2268"/>
                <w:tab w:val="left" w:pos="2835"/>
              </w:tabs>
              <w:ind w:left="567" w:hanging="567"/>
              <w:rPr>
                <w:rFonts w:asciiTheme="minorHAnsi" w:hAnsiTheme="minorHAnsi" w:cs="Calibri"/>
                <w:b/>
                <w:color w:val="auto"/>
                <w:sz w:val="22"/>
                <w:lang w:val="de-DE"/>
              </w:rPr>
            </w:pPr>
            <w:r w:rsidRPr="00D37AE2">
              <w:rPr>
                <w:rFonts w:asciiTheme="minorHAnsi" w:hAnsiTheme="minorHAnsi" w:cs="Calibri"/>
                <w:b/>
                <w:color w:val="auto"/>
                <w:sz w:val="22"/>
                <w:lang w:val="hr-HR"/>
              </w:rPr>
              <w:t xml:space="preserve">izv. prof. art. </w:t>
            </w:r>
            <w:r w:rsidR="00F5106D" w:rsidRPr="00D37AE2">
              <w:rPr>
                <w:rFonts w:asciiTheme="minorHAnsi" w:hAnsiTheme="minorHAnsi" w:cs="Calibri"/>
                <w:b/>
                <w:color w:val="auto"/>
                <w:sz w:val="22"/>
                <w:lang w:val="de-DE"/>
              </w:rPr>
              <w:t>Vladimir Frelih</w:t>
            </w:r>
          </w:p>
        </w:tc>
        <w:tc>
          <w:tcPr>
            <w:tcW w:w="823" w:type="dxa"/>
            <w:tcBorders>
              <w:top w:val="single" w:sz="8" w:space="0" w:color="000000"/>
              <w:left w:val="single" w:sz="8" w:space="0" w:color="000000"/>
              <w:bottom w:val="single" w:sz="8" w:space="0" w:color="000000"/>
              <w:right w:val="single" w:sz="16" w:space="0" w:color="000000"/>
            </w:tcBorders>
            <w:tcMar>
              <w:top w:w="60" w:type="dxa"/>
              <w:left w:w="60" w:type="dxa"/>
              <w:bottom w:w="60" w:type="dxa"/>
              <w:right w:w="60" w:type="dxa"/>
            </w:tcMar>
            <w:vAlign w:val="center"/>
          </w:tcPr>
          <w:p w:rsidR="00F5106D" w:rsidRPr="00D37AE2" w:rsidRDefault="00F5106D" w:rsidP="00DD4BCF">
            <w:pPr>
              <w:pStyle w:val="Body"/>
              <w:tabs>
                <w:tab w:val="left" w:pos="567"/>
              </w:tabs>
              <w:ind w:left="567" w:hanging="567"/>
              <w:rPr>
                <w:rFonts w:asciiTheme="minorHAnsi" w:hAnsiTheme="minorHAnsi" w:cs="Calibri"/>
                <w:color w:val="auto"/>
                <w:sz w:val="22"/>
              </w:rPr>
            </w:pPr>
            <w:r w:rsidRPr="00D37AE2">
              <w:rPr>
                <w:rFonts w:asciiTheme="minorHAnsi" w:hAnsiTheme="minorHAnsi" w:cs="Calibri"/>
                <w:color w:val="auto"/>
                <w:sz w:val="22"/>
              </w:rPr>
              <w:t>2</w:t>
            </w:r>
          </w:p>
        </w:tc>
      </w:tr>
      <w:tr w:rsidR="00F5106D" w:rsidRPr="00D37AE2" w:rsidTr="00E47B71">
        <w:trPr>
          <w:cantSplit/>
          <w:trHeight w:val="520"/>
        </w:trPr>
        <w:tc>
          <w:tcPr>
            <w:tcW w:w="738" w:type="dxa"/>
            <w:tcBorders>
              <w:top w:val="single" w:sz="8" w:space="0" w:color="000000"/>
              <w:left w:val="single" w:sz="16"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516</w:t>
            </w:r>
          </w:p>
        </w:tc>
        <w:tc>
          <w:tcPr>
            <w:tcW w:w="31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5106D" w:rsidRPr="00D37AE2" w:rsidRDefault="00F5106D" w:rsidP="00DD4BCF">
            <w:pPr>
              <w:pStyle w:val="Body"/>
              <w:tabs>
                <w:tab w:val="left" w:pos="567"/>
                <w:tab w:val="left" w:pos="1134"/>
                <w:tab w:val="left" w:pos="1701"/>
                <w:tab w:val="left" w:pos="2268"/>
                <w:tab w:val="left" w:pos="2835"/>
              </w:tabs>
              <w:rPr>
                <w:rFonts w:asciiTheme="minorHAnsi" w:hAnsiTheme="minorHAnsi" w:cs="Calibri"/>
                <w:b/>
                <w:color w:val="auto"/>
                <w:sz w:val="22"/>
              </w:rPr>
            </w:pPr>
            <w:r w:rsidRPr="00D37AE2">
              <w:rPr>
                <w:rFonts w:asciiTheme="minorHAnsi" w:hAnsiTheme="minorHAnsi" w:cs="Calibri"/>
                <w:b/>
                <w:color w:val="auto"/>
                <w:sz w:val="22"/>
              </w:rPr>
              <w:t>Uvod u ilustraciju I</w:t>
            </w:r>
          </w:p>
        </w:tc>
        <w:tc>
          <w:tcPr>
            <w:tcW w:w="54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Body"/>
              <w:ind w:left="567" w:hanging="567"/>
              <w:rPr>
                <w:rFonts w:asciiTheme="minorHAnsi" w:hAnsiTheme="minorHAnsi" w:cs="Calibri"/>
                <w:color w:val="auto"/>
                <w:sz w:val="22"/>
              </w:rPr>
            </w:pPr>
            <w:r w:rsidRPr="00D37AE2">
              <w:rPr>
                <w:rFonts w:asciiTheme="minorHAnsi" w:hAnsiTheme="minorHAnsi" w:cs="Calibri"/>
                <w:color w:val="auto"/>
                <w:sz w:val="22"/>
              </w:rPr>
              <w:t>2</w:t>
            </w:r>
          </w:p>
        </w:tc>
        <w:tc>
          <w:tcPr>
            <w:tcW w:w="54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Body"/>
              <w:ind w:left="567" w:hanging="567"/>
              <w:rPr>
                <w:rFonts w:asciiTheme="minorHAnsi" w:hAnsiTheme="minorHAnsi" w:cs="Calibri"/>
                <w:color w:val="auto"/>
                <w:sz w:val="22"/>
              </w:rPr>
            </w:pPr>
            <w:r w:rsidRPr="00D37AE2">
              <w:rPr>
                <w:rFonts w:asciiTheme="minorHAnsi" w:hAnsiTheme="minorHAnsi" w:cs="Calibri"/>
                <w:color w:val="auto"/>
                <w:sz w:val="22"/>
              </w:rPr>
              <w:t>2</w:t>
            </w:r>
          </w:p>
        </w:tc>
        <w:tc>
          <w:tcPr>
            <w:tcW w:w="54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Body"/>
              <w:ind w:left="567" w:hanging="567"/>
              <w:rPr>
                <w:rFonts w:asciiTheme="minorHAnsi" w:hAnsiTheme="minorHAnsi" w:cs="Calibri"/>
                <w:color w:val="auto"/>
                <w:sz w:val="22"/>
              </w:rPr>
            </w:pPr>
          </w:p>
        </w:tc>
        <w:tc>
          <w:tcPr>
            <w:tcW w:w="329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C34129" w:rsidP="00DD4BCF">
            <w:pPr>
              <w:rPr>
                <w:rFonts w:asciiTheme="minorHAnsi" w:hAnsiTheme="minorHAnsi" w:cs="Calibri"/>
                <w:bCs w:val="0"/>
                <w:color w:val="auto"/>
                <w:szCs w:val="24"/>
              </w:rPr>
            </w:pPr>
            <w:r w:rsidRPr="00D37AE2">
              <w:rPr>
                <w:rFonts w:asciiTheme="minorHAnsi" w:hAnsiTheme="minorHAnsi" w:cs="Calibri"/>
                <w:bCs w:val="0"/>
                <w:color w:val="auto"/>
                <w:szCs w:val="24"/>
                <w:lang w:val="hr-HR"/>
              </w:rPr>
              <w:t xml:space="preserve">izv. prof. art. </w:t>
            </w:r>
            <w:r w:rsidR="00F5106D" w:rsidRPr="00D37AE2">
              <w:rPr>
                <w:rFonts w:asciiTheme="minorHAnsi" w:hAnsiTheme="minorHAnsi" w:cs="Calibri"/>
                <w:bCs w:val="0"/>
                <w:color w:val="auto"/>
                <w:szCs w:val="24"/>
              </w:rPr>
              <w:t>Stanislav Marijanović</w:t>
            </w:r>
          </w:p>
        </w:tc>
        <w:tc>
          <w:tcPr>
            <w:tcW w:w="823" w:type="dxa"/>
            <w:tcBorders>
              <w:top w:val="single" w:sz="8" w:space="0" w:color="000000"/>
              <w:left w:val="single" w:sz="8" w:space="0" w:color="000000"/>
              <w:bottom w:val="single" w:sz="8" w:space="0" w:color="000000"/>
              <w:right w:val="single" w:sz="16" w:space="0" w:color="000000"/>
            </w:tcBorders>
            <w:tcMar>
              <w:top w:w="60" w:type="dxa"/>
              <w:left w:w="60" w:type="dxa"/>
              <w:bottom w:w="60" w:type="dxa"/>
              <w:right w:w="60" w:type="dxa"/>
            </w:tcMar>
            <w:vAlign w:val="center"/>
          </w:tcPr>
          <w:p w:rsidR="00F5106D" w:rsidRPr="00D37AE2" w:rsidRDefault="00F5106D" w:rsidP="00DD4BCF">
            <w:pPr>
              <w:pStyle w:val="Body"/>
              <w:tabs>
                <w:tab w:val="left" w:pos="567"/>
              </w:tabs>
              <w:ind w:left="567" w:hanging="567"/>
              <w:rPr>
                <w:rFonts w:asciiTheme="minorHAnsi" w:hAnsiTheme="minorHAnsi" w:cs="Calibri"/>
                <w:color w:val="auto"/>
                <w:sz w:val="22"/>
              </w:rPr>
            </w:pPr>
            <w:r w:rsidRPr="00D37AE2">
              <w:rPr>
                <w:rFonts w:asciiTheme="minorHAnsi" w:hAnsiTheme="minorHAnsi" w:cs="Calibri"/>
                <w:color w:val="auto"/>
                <w:sz w:val="22"/>
              </w:rPr>
              <w:t>3</w:t>
            </w:r>
          </w:p>
        </w:tc>
      </w:tr>
      <w:tr w:rsidR="00F5106D" w:rsidRPr="00D37AE2" w:rsidTr="00E47B71">
        <w:trPr>
          <w:cantSplit/>
          <w:trHeight w:val="520"/>
        </w:trPr>
        <w:tc>
          <w:tcPr>
            <w:tcW w:w="738" w:type="dxa"/>
            <w:tcBorders>
              <w:top w:val="single" w:sz="8" w:space="0" w:color="000000"/>
              <w:left w:val="single" w:sz="16"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517</w:t>
            </w:r>
          </w:p>
        </w:tc>
        <w:tc>
          <w:tcPr>
            <w:tcW w:w="31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5106D" w:rsidRPr="00D37AE2" w:rsidRDefault="00F5106D" w:rsidP="00DD4BCF">
            <w:pPr>
              <w:pStyle w:val="Body"/>
              <w:tabs>
                <w:tab w:val="left" w:pos="567"/>
                <w:tab w:val="left" w:pos="1134"/>
                <w:tab w:val="left" w:pos="1701"/>
                <w:tab w:val="left" w:pos="2268"/>
                <w:tab w:val="left" w:pos="2835"/>
              </w:tabs>
              <w:rPr>
                <w:rFonts w:asciiTheme="minorHAnsi" w:hAnsiTheme="minorHAnsi" w:cs="Calibri"/>
                <w:b/>
                <w:color w:val="auto"/>
                <w:sz w:val="22"/>
              </w:rPr>
            </w:pPr>
            <w:r w:rsidRPr="00D37AE2">
              <w:rPr>
                <w:rFonts w:asciiTheme="minorHAnsi" w:hAnsiTheme="minorHAnsi" w:cs="Calibri"/>
                <w:b/>
                <w:color w:val="auto"/>
                <w:sz w:val="22"/>
              </w:rPr>
              <w:t>Uvod u ilustraciju II</w:t>
            </w:r>
          </w:p>
        </w:tc>
        <w:tc>
          <w:tcPr>
            <w:tcW w:w="54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Body"/>
              <w:ind w:left="567" w:hanging="567"/>
              <w:rPr>
                <w:rFonts w:asciiTheme="minorHAnsi" w:hAnsiTheme="minorHAnsi" w:cs="Calibri"/>
                <w:color w:val="auto"/>
                <w:sz w:val="22"/>
              </w:rPr>
            </w:pPr>
            <w:r w:rsidRPr="00D37AE2">
              <w:rPr>
                <w:rFonts w:asciiTheme="minorHAnsi" w:hAnsiTheme="minorHAnsi" w:cs="Calibri"/>
                <w:color w:val="auto"/>
                <w:sz w:val="22"/>
              </w:rPr>
              <w:t>2</w:t>
            </w:r>
          </w:p>
        </w:tc>
        <w:tc>
          <w:tcPr>
            <w:tcW w:w="54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Body"/>
              <w:ind w:left="567" w:hanging="567"/>
              <w:rPr>
                <w:rFonts w:asciiTheme="minorHAnsi" w:hAnsiTheme="minorHAnsi" w:cs="Calibri"/>
                <w:color w:val="auto"/>
                <w:sz w:val="22"/>
              </w:rPr>
            </w:pPr>
            <w:r w:rsidRPr="00D37AE2">
              <w:rPr>
                <w:rFonts w:asciiTheme="minorHAnsi" w:hAnsiTheme="minorHAnsi" w:cs="Calibri"/>
                <w:color w:val="auto"/>
                <w:sz w:val="22"/>
              </w:rPr>
              <w:t>2</w:t>
            </w:r>
          </w:p>
        </w:tc>
        <w:tc>
          <w:tcPr>
            <w:tcW w:w="54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Body"/>
              <w:ind w:left="567" w:hanging="567"/>
              <w:rPr>
                <w:rFonts w:asciiTheme="minorHAnsi" w:hAnsiTheme="minorHAnsi" w:cs="Calibri"/>
                <w:color w:val="auto"/>
                <w:sz w:val="22"/>
              </w:rPr>
            </w:pPr>
          </w:p>
        </w:tc>
        <w:tc>
          <w:tcPr>
            <w:tcW w:w="329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C34129" w:rsidP="00DD4BCF">
            <w:pPr>
              <w:rPr>
                <w:rFonts w:asciiTheme="minorHAnsi" w:hAnsiTheme="minorHAnsi" w:cs="Calibri"/>
                <w:bCs w:val="0"/>
                <w:color w:val="auto"/>
                <w:szCs w:val="24"/>
              </w:rPr>
            </w:pPr>
            <w:r w:rsidRPr="00D37AE2">
              <w:rPr>
                <w:rFonts w:asciiTheme="minorHAnsi" w:hAnsiTheme="minorHAnsi" w:cs="Calibri"/>
                <w:bCs w:val="0"/>
                <w:color w:val="auto"/>
                <w:szCs w:val="24"/>
                <w:lang w:val="hr-HR"/>
              </w:rPr>
              <w:t xml:space="preserve">izv. prof. art. </w:t>
            </w:r>
            <w:r w:rsidR="00F5106D" w:rsidRPr="00D37AE2">
              <w:rPr>
                <w:rFonts w:asciiTheme="minorHAnsi" w:hAnsiTheme="minorHAnsi" w:cs="Calibri"/>
                <w:bCs w:val="0"/>
                <w:color w:val="auto"/>
                <w:szCs w:val="24"/>
              </w:rPr>
              <w:t>Stanislav Marijanović</w:t>
            </w:r>
          </w:p>
        </w:tc>
        <w:tc>
          <w:tcPr>
            <w:tcW w:w="823" w:type="dxa"/>
            <w:tcBorders>
              <w:top w:val="single" w:sz="8" w:space="0" w:color="000000"/>
              <w:left w:val="single" w:sz="8" w:space="0" w:color="000000"/>
              <w:bottom w:val="single" w:sz="8" w:space="0" w:color="000000"/>
              <w:right w:val="single" w:sz="16" w:space="0" w:color="000000"/>
            </w:tcBorders>
            <w:tcMar>
              <w:top w:w="60" w:type="dxa"/>
              <w:left w:w="60" w:type="dxa"/>
              <w:bottom w:w="60" w:type="dxa"/>
              <w:right w:w="60" w:type="dxa"/>
            </w:tcMar>
            <w:vAlign w:val="center"/>
          </w:tcPr>
          <w:p w:rsidR="00F5106D" w:rsidRPr="00D37AE2" w:rsidRDefault="00F5106D" w:rsidP="00DD4BCF">
            <w:pPr>
              <w:pStyle w:val="Body"/>
              <w:tabs>
                <w:tab w:val="left" w:pos="567"/>
              </w:tabs>
              <w:ind w:left="567" w:hanging="567"/>
              <w:rPr>
                <w:rFonts w:asciiTheme="minorHAnsi" w:hAnsiTheme="minorHAnsi" w:cs="Calibri"/>
                <w:color w:val="auto"/>
                <w:sz w:val="22"/>
              </w:rPr>
            </w:pPr>
            <w:r w:rsidRPr="00D37AE2">
              <w:rPr>
                <w:rFonts w:asciiTheme="minorHAnsi" w:hAnsiTheme="minorHAnsi" w:cs="Calibri"/>
                <w:color w:val="auto"/>
                <w:sz w:val="22"/>
              </w:rPr>
              <w:t>3</w:t>
            </w:r>
          </w:p>
        </w:tc>
      </w:tr>
      <w:tr w:rsidR="00F5106D" w:rsidRPr="00D37AE2" w:rsidTr="00E47B71">
        <w:trPr>
          <w:cantSplit/>
          <w:trHeight w:val="520"/>
        </w:trPr>
        <w:tc>
          <w:tcPr>
            <w:tcW w:w="738" w:type="dxa"/>
            <w:tcBorders>
              <w:top w:val="single" w:sz="8" w:space="0" w:color="000000"/>
              <w:left w:val="single" w:sz="16"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518</w:t>
            </w:r>
          </w:p>
        </w:tc>
        <w:tc>
          <w:tcPr>
            <w:tcW w:w="31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5106D" w:rsidRPr="00D37AE2" w:rsidRDefault="00F5106D" w:rsidP="00DD4BCF">
            <w:pPr>
              <w:pStyle w:val="Body"/>
              <w:tabs>
                <w:tab w:val="left" w:pos="567"/>
                <w:tab w:val="left" w:pos="1134"/>
                <w:tab w:val="left" w:pos="1701"/>
                <w:tab w:val="left" w:pos="2268"/>
                <w:tab w:val="left" w:pos="2835"/>
              </w:tabs>
              <w:rPr>
                <w:rFonts w:asciiTheme="minorHAnsi" w:hAnsiTheme="minorHAnsi" w:cs="Calibri"/>
                <w:b/>
                <w:color w:val="auto"/>
                <w:sz w:val="22"/>
              </w:rPr>
            </w:pPr>
            <w:r w:rsidRPr="00D37AE2">
              <w:rPr>
                <w:rFonts w:asciiTheme="minorHAnsi" w:hAnsiTheme="minorHAnsi" w:cs="Calibri"/>
                <w:b/>
                <w:color w:val="auto"/>
                <w:sz w:val="22"/>
              </w:rPr>
              <w:t>Uvod u ilustraciju III</w:t>
            </w:r>
          </w:p>
        </w:tc>
        <w:tc>
          <w:tcPr>
            <w:tcW w:w="54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Body"/>
              <w:ind w:left="567" w:hanging="567"/>
              <w:rPr>
                <w:rFonts w:asciiTheme="minorHAnsi" w:hAnsiTheme="minorHAnsi" w:cs="Calibri"/>
                <w:color w:val="auto"/>
                <w:sz w:val="22"/>
              </w:rPr>
            </w:pPr>
            <w:r w:rsidRPr="00D37AE2">
              <w:rPr>
                <w:rFonts w:asciiTheme="minorHAnsi" w:hAnsiTheme="minorHAnsi" w:cs="Calibri"/>
                <w:color w:val="auto"/>
                <w:sz w:val="22"/>
              </w:rPr>
              <w:t>2</w:t>
            </w:r>
          </w:p>
        </w:tc>
        <w:tc>
          <w:tcPr>
            <w:tcW w:w="54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Body"/>
              <w:ind w:left="567" w:hanging="567"/>
              <w:rPr>
                <w:rFonts w:asciiTheme="minorHAnsi" w:hAnsiTheme="minorHAnsi" w:cs="Calibri"/>
                <w:color w:val="auto"/>
                <w:sz w:val="22"/>
              </w:rPr>
            </w:pPr>
            <w:r w:rsidRPr="00D37AE2">
              <w:rPr>
                <w:rFonts w:asciiTheme="minorHAnsi" w:hAnsiTheme="minorHAnsi" w:cs="Calibri"/>
                <w:color w:val="auto"/>
                <w:sz w:val="22"/>
              </w:rPr>
              <w:t>2</w:t>
            </w:r>
          </w:p>
        </w:tc>
        <w:tc>
          <w:tcPr>
            <w:tcW w:w="54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Body"/>
              <w:ind w:left="567" w:hanging="567"/>
              <w:rPr>
                <w:rFonts w:asciiTheme="minorHAnsi" w:hAnsiTheme="minorHAnsi" w:cs="Calibri"/>
                <w:color w:val="auto"/>
                <w:sz w:val="22"/>
              </w:rPr>
            </w:pPr>
          </w:p>
        </w:tc>
        <w:tc>
          <w:tcPr>
            <w:tcW w:w="329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C34129" w:rsidP="00DD4BCF">
            <w:pPr>
              <w:rPr>
                <w:rFonts w:asciiTheme="minorHAnsi" w:hAnsiTheme="minorHAnsi" w:cs="Calibri"/>
                <w:bCs w:val="0"/>
                <w:color w:val="auto"/>
                <w:szCs w:val="24"/>
              </w:rPr>
            </w:pPr>
            <w:r w:rsidRPr="00D37AE2">
              <w:rPr>
                <w:rFonts w:asciiTheme="minorHAnsi" w:hAnsiTheme="minorHAnsi" w:cs="Calibri"/>
                <w:bCs w:val="0"/>
                <w:color w:val="auto"/>
                <w:szCs w:val="24"/>
                <w:lang w:val="hr-HR"/>
              </w:rPr>
              <w:t xml:space="preserve">izv. prof. art. </w:t>
            </w:r>
            <w:r w:rsidR="002E7994">
              <w:rPr>
                <w:rFonts w:asciiTheme="minorHAnsi" w:hAnsiTheme="minorHAnsi" w:cs="Calibri"/>
                <w:bCs w:val="0"/>
                <w:color w:val="auto"/>
                <w:szCs w:val="24"/>
              </w:rPr>
              <w:t>Stanislav Marijanović</w:t>
            </w:r>
          </w:p>
        </w:tc>
        <w:tc>
          <w:tcPr>
            <w:tcW w:w="823" w:type="dxa"/>
            <w:tcBorders>
              <w:top w:val="single" w:sz="8" w:space="0" w:color="000000"/>
              <w:left w:val="single" w:sz="8" w:space="0" w:color="000000"/>
              <w:bottom w:val="single" w:sz="8" w:space="0" w:color="000000"/>
              <w:right w:val="single" w:sz="16" w:space="0" w:color="000000"/>
            </w:tcBorders>
            <w:tcMar>
              <w:top w:w="60" w:type="dxa"/>
              <w:left w:w="60" w:type="dxa"/>
              <w:bottom w:w="60" w:type="dxa"/>
              <w:right w:w="60" w:type="dxa"/>
            </w:tcMar>
            <w:vAlign w:val="center"/>
          </w:tcPr>
          <w:p w:rsidR="00F5106D" w:rsidRPr="00D37AE2" w:rsidRDefault="00F5106D" w:rsidP="00DD4BCF">
            <w:pPr>
              <w:pStyle w:val="Body"/>
              <w:tabs>
                <w:tab w:val="left" w:pos="567"/>
              </w:tabs>
              <w:ind w:left="567" w:hanging="567"/>
              <w:rPr>
                <w:rFonts w:asciiTheme="minorHAnsi" w:hAnsiTheme="minorHAnsi" w:cs="Calibri"/>
                <w:color w:val="auto"/>
                <w:sz w:val="22"/>
              </w:rPr>
            </w:pPr>
            <w:r w:rsidRPr="00D37AE2">
              <w:rPr>
                <w:rFonts w:asciiTheme="minorHAnsi" w:hAnsiTheme="minorHAnsi" w:cs="Calibri"/>
                <w:color w:val="auto"/>
                <w:sz w:val="22"/>
              </w:rPr>
              <w:t>3</w:t>
            </w:r>
          </w:p>
        </w:tc>
      </w:tr>
      <w:tr w:rsidR="00F5106D" w:rsidRPr="00D37AE2" w:rsidTr="00E47B71">
        <w:trPr>
          <w:cantSplit/>
          <w:trHeight w:val="260"/>
        </w:trPr>
        <w:tc>
          <w:tcPr>
            <w:tcW w:w="738" w:type="dxa"/>
            <w:tcBorders>
              <w:top w:val="single" w:sz="8" w:space="0" w:color="000000"/>
              <w:left w:val="single" w:sz="16"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FreeForm"/>
              <w:spacing w:after="0" w:line="240" w:lineRule="auto"/>
              <w:rPr>
                <w:rFonts w:asciiTheme="minorHAnsi" w:hAnsiTheme="minorHAnsi" w:cs="Calibri"/>
                <w:color w:val="auto"/>
              </w:rPr>
            </w:pPr>
          </w:p>
        </w:tc>
        <w:tc>
          <w:tcPr>
            <w:tcW w:w="3176" w:type="dxa"/>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F5106D" w:rsidRPr="00D37AE2" w:rsidRDefault="00F5106D" w:rsidP="00DD4BCF">
            <w:pPr>
              <w:pStyle w:val="Body"/>
              <w:tabs>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rPr>
                <w:rFonts w:asciiTheme="minorHAnsi" w:hAnsiTheme="minorHAnsi" w:cs="Calibri"/>
                <w:color w:val="auto"/>
                <w:sz w:val="22"/>
              </w:rPr>
            </w:pPr>
            <w:r w:rsidRPr="00D37AE2">
              <w:rPr>
                <w:rFonts w:asciiTheme="minorHAnsi" w:hAnsiTheme="minorHAnsi" w:cs="Calibri"/>
                <w:color w:val="auto"/>
                <w:sz w:val="22"/>
              </w:rPr>
              <w:t>IZBORNE RADIONICE *</w:t>
            </w:r>
          </w:p>
        </w:tc>
        <w:tc>
          <w:tcPr>
            <w:tcW w:w="549" w:type="dxa"/>
            <w:tcBorders>
              <w:top w:val="single" w:sz="8" w:space="0" w:color="000000"/>
              <w:left w:val="single" w:sz="8" w:space="0" w:color="000000"/>
              <w:bottom w:val="single" w:sz="8" w:space="0" w:color="000000"/>
              <w:right w:val="single" w:sz="8" w:space="0" w:color="000000"/>
            </w:tcBorders>
            <w:shd w:val="clear" w:color="auto" w:fill="E6E6E6"/>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rPr>
                <w:rFonts w:asciiTheme="minorHAnsi" w:hAnsiTheme="minorHAnsi" w:cs="Calibri"/>
                <w:color w:val="auto"/>
              </w:rPr>
            </w:pPr>
          </w:p>
        </w:tc>
        <w:tc>
          <w:tcPr>
            <w:tcW w:w="549" w:type="dxa"/>
            <w:tcBorders>
              <w:top w:val="single" w:sz="8" w:space="0" w:color="000000"/>
              <w:left w:val="single" w:sz="8" w:space="0" w:color="000000"/>
              <w:bottom w:val="single" w:sz="8" w:space="0" w:color="000000"/>
              <w:right w:val="single" w:sz="8" w:space="0" w:color="000000"/>
            </w:tcBorders>
            <w:shd w:val="clear" w:color="auto" w:fill="E6E6E6"/>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rPr>
                <w:rFonts w:asciiTheme="minorHAnsi" w:hAnsiTheme="minorHAnsi" w:cs="Calibri"/>
                <w:color w:val="auto"/>
              </w:rPr>
            </w:pPr>
          </w:p>
        </w:tc>
        <w:tc>
          <w:tcPr>
            <w:tcW w:w="549" w:type="dxa"/>
            <w:tcBorders>
              <w:top w:val="single" w:sz="8" w:space="0" w:color="000000"/>
              <w:left w:val="single" w:sz="8" w:space="0" w:color="000000"/>
              <w:bottom w:val="single" w:sz="8" w:space="0" w:color="000000"/>
              <w:right w:val="single" w:sz="8" w:space="0" w:color="000000"/>
            </w:tcBorders>
            <w:shd w:val="clear" w:color="auto" w:fill="E6E6E6"/>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rPr>
                <w:rFonts w:asciiTheme="minorHAnsi" w:hAnsiTheme="minorHAnsi" w:cs="Calibri"/>
                <w:color w:val="auto"/>
              </w:rPr>
            </w:pPr>
          </w:p>
        </w:tc>
        <w:tc>
          <w:tcPr>
            <w:tcW w:w="3295" w:type="dxa"/>
            <w:tcBorders>
              <w:top w:val="single" w:sz="8" w:space="0" w:color="000000"/>
              <w:left w:val="single" w:sz="8" w:space="0" w:color="000000"/>
              <w:bottom w:val="single" w:sz="8" w:space="0" w:color="000000"/>
              <w:right w:val="single" w:sz="8" w:space="0" w:color="000000"/>
            </w:tcBorders>
            <w:shd w:val="clear" w:color="auto" w:fill="E6E6E6"/>
            <w:tcMar>
              <w:top w:w="60" w:type="dxa"/>
              <w:left w:w="60" w:type="dxa"/>
              <w:bottom w:w="60" w:type="dxa"/>
              <w:right w:w="60" w:type="dxa"/>
            </w:tcMar>
            <w:vAlign w:val="center"/>
          </w:tcPr>
          <w:p w:rsidR="00F5106D" w:rsidRPr="00D37AE2" w:rsidRDefault="00F5106D" w:rsidP="00DD4BCF">
            <w:pPr>
              <w:pStyle w:val="Body"/>
              <w:tabs>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ind w:left="567" w:hanging="567"/>
              <w:rPr>
                <w:rFonts w:asciiTheme="minorHAnsi" w:hAnsiTheme="minorHAnsi" w:cs="Calibri"/>
                <w:b/>
                <w:color w:val="auto"/>
              </w:rPr>
            </w:pPr>
          </w:p>
        </w:tc>
        <w:tc>
          <w:tcPr>
            <w:tcW w:w="823" w:type="dxa"/>
            <w:tcBorders>
              <w:top w:val="single" w:sz="8" w:space="0" w:color="000000"/>
              <w:left w:val="single" w:sz="8" w:space="0" w:color="000000"/>
              <w:bottom w:val="single" w:sz="8" w:space="0" w:color="000000"/>
              <w:right w:val="single" w:sz="16" w:space="0" w:color="000000"/>
            </w:tcBorders>
            <w:shd w:val="clear" w:color="auto" w:fill="E6E6E6"/>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rPr>
                <w:rFonts w:asciiTheme="minorHAnsi" w:hAnsiTheme="minorHAnsi" w:cs="Calibri"/>
                <w:color w:val="auto"/>
              </w:rPr>
            </w:pPr>
          </w:p>
        </w:tc>
      </w:tr>
      <w:tr w:rsidR="00F5106D" w:rsidRPr="00D37AE2" w:rsidTr="00E47B71">
        <w:trPr>
          <w:cantSplit/>
          <w:trHeight w:val="260"/>
        </w:trPr>
        <w:tc>
          <w:tcPr>
            <w:tcW w:w="738" w:type="dxa"/>
            <w:tcBorders>
              <w:top w:val="single" w:sz="8" w:space="0" w:color="000000"/>
              <w:left w:val="single" w:sz="16"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501</w:t>
            </w:r>
          </w:p>
        </w:tc>
        <w:tc>
          <w:tcPr>
            <w:tcW w:w="31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5106D" w:rsidRPr="00D37AE2" w:rsidRDefault="00F5106D" w:rsidP="00DD4BCF">
            <w:pPr>
              <w:pStyle w:val="Body"/>
              <w:tabs>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rPr>
                <w:rFonts w:asciiTheme="minorHAnsi" w:hAnsiTheme="minorHAnsi" w:cs="Calibri"/>
                <w:b/>
                <w:color w:val="auto"/>
                <w:sz w:val="22"/>
                <w:lang w:val="hr-HR"/>
              </w:rPr>
            </w:pPr>
            <w:r w:rsidRPr="00D37AE2">
              <w:rPr>
                <w:rFonts w:asciiTheme="minorHAnsi" w:hAnsiTheme="minorHAnsi" w:cs="Calibri"/>
                <w:b/>
                <w:color w:val="auto"/>
                <w:sz w:val="22"/>
              </w:rPr>
              <w:t>Keramika</w:t>
            </w:r>
            <w:r w:rsidRPr="00D37AE2">
              <w:rPr>
                <w:rFonts w:asciiTheme="minorHAnsi" w:hAnsiTheme="minorHAnsi" w:cs="Calibri"/>
                <w:b/>
                <w:color w:val="auto"/>
                <w:sz w:val="22"/>
                <w:lang w:val="hr-HR"/>
              </w:rPr>
              <w:t xml:space="preserve"> I</w:t>
            </w:r>
          </w:p>
        </w:tc>
        <w:tc>
          <w:tcPr>
            <w:tcW w:w="54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rPr>
                <w:rFonts w:asciiTheme="minorHAnsi" w:hAnsiTheme="minorHAnsi" w:cs="Calibri"/>
                <w:color w:val="auto"/>
                <w:sz w:val="22"/>
              </w:rPr>
            </w:pPr>
            <w:r w:rsidRPr="00D37AE2">
              <w:rPr>
                <w:rFonts w:asciiTheme="minorHAnsi" w:hAnsiTheme="minorHAnsi" w:cs="Calibri"/>
                <w:color w:val="auto"/>
                <w:sz w:val="22"/>
              </w:rPr>
              <w:t>1</w:t>
            </w:r>
          </w:p>
        </w:tc>
        <w:tc>
          <w:tcPr>
            <w:tcW w:w="54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rPr>
                <w:rFonts w:asciiTheme="minorHAnsi" w:hAnsiTheme="minorHAnsi" w:cs="Calibri"/>
                <w:color w:val="auto"/>
                <w:sz w:val="22"/>
              </w:rPr>
            </w:pPr>
            <w:r w:rsidRPr="00D37AE2">
              <w:rPr>
                <w:rFonts w:asciiTheme="minorHAnsi" w:hAnsiTheme="minorHAnsi" w:cs="Calibri"/>
                <w:color w:val="auto"/>
                <w:sz w:val="22"/>
              </w:rPr>
              <w:t>2</w:t>
            </w:r>
          </w:p>
        </w:tc>
        <w:tc>
          <w:tcPr>
            <w:tcW w:w="54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rPr>
                <w:rFonts w:asciiTheme="minorHAnsi" w:hAnsiTheme="minorHAnsi" w:cs="Calibri"/>
                <w:color w:val="auto"/>
              </w:rPr>
            </w:pPr>
          </w:p>
        </w:tc>
        <w:tc>
          <w:tcPr>
            <w:tcW w:w="329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C34129" w:rsidP="00DD4BCF">
            <w:pPr>
              <w:pStyle w:val="Body"/>
              <w:tabs>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ind w:left="567" w:hanging="567"/>
              <w:rPr>
                <w:rFonts w:asciiTheme="minorHAnsi" w:hAnsiTheme="minorHAnsi" w:cs="Calibri"/>
                <w:b/>
                <w:color w:val="auto"/>
                <w:sz w:val="22"/>
              </w:rPr>
            </w:pPr>
            <w:r w:rsidRPr="00D37AE2">
              <w:rPr>
                <w:rFonts w:asciiTheme="minorHAnsi" w:hAnsiTheme="minorHAnsi" w:cs="Calibri"/>
                <w:b/>
                <w:color w:val="auto"/>
                <w:sz w:val="22"/>
                <w:lang w:val="hr-HR"/>
              </w:rPr>
              <w:t>doc.</w:t>
            </w:r>
            <w:r w:rsidR="00F5106D" w:rsidRPr="00D37AE2">
              <w:rPr>
                <w:rFonts w:asciiTheme="minorHAnsi" w:hAnsiTheme="minorHAnsi" w:cs="Calibri"/>
                <w:b/>
                <w:color w:val="auto"/>
                <w:sz w:val="22"/>
              </w:rPr>
              <w:t xml:space="preserve"> art. Dejan Duraković </w:t>
            </w:r>
          </w:p>
        </w:tc>
        <w:tc>
          <w:tcPr>
            <w:tcW w:w="823" w:type="dxa"/>
            <w:tcBorders>
              <w:top w:val="single" w:sz="8" w:space="0" w:color="000000"/>
              <w:left w:val="single" w:sz="8" w:space="0" w:color="000000"/>
              <w:bottom w:val="single" w:sz="8" w:space="0" w:color="000000"/>
              <w:right w:val="single" w:sz="16" w:space="0" w:color="000000"/>
            </w:tcBorders>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rPr>
                <w:rFonts w:asciiTheme="minorHAnsi" w:hAnsiTheme="minorHAnsi" w:cs="Calibri"/>
                <w:color w:val="auto"/>
                <w:sz w:val="22"/>
              </w:rPr>
            </w:pPr>
            <w:r w:rsidRPr="00D37AE2">
              <w:rPr>
                <w:rFonts w:asciiTheme="minorHAnsi" w:hAnsiTheme="minorHAnsi" w:cs="Calibri"/>
                <w:color w:val="auto"/>
                <w:sz w:val="22"/>
              </w:rPr>
              <w:t>2</w:t>
            </w:r>
          </w:p>
        </w:tc>
      </w:tr>
      <w:tr w:rsidR="00F5106D" w:rsidRPr="00D37AE2" w:rsidTr="00E47B71">
        <w:trPr>
          <w:cantSplit/>
          <w:trHeight w:val="260"/>
        </w:trPr>
        <w:tc>
          <w:tcPr>
            <w:tcW w:w="738" w:type="dxa"/>
            <w:tcBorders>
              <w:top w:val="single" w:sz="8" w:space="0" w:color="000000"/>
              <w:left w:val="single" w:sz="16"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lastRenderedPageBreak/>
              <w:t>502</w:t>
            </w:r>
          </w:p>
        </w:tc>
        <w:tc>
          <w:tcPr>
            <w:tcW w:w="31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5106D" w:rsidRPr="00D37AE2" w:rsidRDefault="00F5106D" w:rsidP="00DD4BCF">
            <w:pPr>
              <w:pStyle w:val="Body"/>
              <w:tabs>
                <w:tab w:val="left" w:pos="567"/>
                <w:tab w:val="left" w:pos="1134"/>
                <w:tab w:val="left" w:pos="1701"/>
                <w:tab w:val="left" w:pos="2268"/>
                <w:tab w:val="left" w:pos="2835"/>
              </w:tabs>
              <w:rPr>
                <w:rFonts w:asciiTheme="minorHAnsi" w:hAnsiTheme="minorHAnsi" w:cs="Calibri"/>
                <w:b/>
                <w:color w:val="auto"/>
                <w:sz w:val="22"/>
              </w:rPr>
            </w:pPr>
            <w:r w:rsidRPr="00D37AE2">
              <w:rPr>
                <w:rFonts w:asciiTheme="minorHAnsi" w:hAnsiTheme="minorHAnsi" w:cs="Calibri"/>
                <w:b/>
                <w:color w:val="auto"/>
                <w:sz w:val="22"/>
              </w:rPr>
              <w:t>Keramika II</w:t>
            </w:r>
          </w:p>
        </w:tc>
        <w:tc>
          <w:tcPr>
            <w:tcW w:w="54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Body"/>
              <w:ind w:left="567" w:hanging="567"/>
              <w:rPr>
                <w:rFonts w:asciiTheme="minorHAnsi" w:hAnsiTheme="minorHAnsi" w:cs="Calibri"/>
                <w:color w:val="auto"/>
                <w:sz w:val="22"/>
              </w:rPr>
            </w:pPr>
            <w:r w:rsidRPr="00D37AE2">
              <w:rPr>
                <w:rFonts w:asciiTheme="minorHAnsi" w:hAnsiTheme="minorHAnsi" w:cs="Calibri"/>
                <w:color w:val="auto"/>
                <w:sz w:val="22"/>
              </w:rPr>
              <w:t>2</w:t>
            </w:r>
          </w:p>
        </w:tc>
        <w:tc>
          <w:tcPr>
            <w:tcW w:w="54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Body"/>
              <w:ind w:left="567" w:hanging="567"/>
              <w:rPr>
                <w:rFonts w:asciiTheme="minorHAnsi" w:hAnsiTheme="minorHAnsi" w:cs="Calibri"/>
                <w:color w:val="auto"/>
                <w:sz w:val="22"/>
              </w:rPr>
            </w:pPr>
          </w:p>
        </w:tc>
        <w:tc>
          <w:tcPr>
            <w:tcW w:w="54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Body"/>
              <w:ind w:left="567" w:hanging="567"/>
              <w:rPr>
                <w:rFonts w:asciiTheme="minorHAnsi" w:hAnsiTheme="minorHAnsi" w:cs="Calibri"/>
                <w:color w:val="auto"/>
              </w:rPr>
            </w:pPr>
          </w:p>
        </w:tc>
        <w:tc>
          <w:tcPr>
            <w:tcW w:w="329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C34129" w:rsidP="00DD4BCF">
            <w:pPr>
              <w:pStyle w:val="Body"/>
              <w:tabs>
                <w:tab w:val="left" w:pos="567"/>
                <w:tab w:val="left" w:pos="1134"/>
                <w:tab w:val="left" w:pos="1701"/>
                <w:tab w:val="left" w:pos="2268"/>
                <w:tab w:val="left" w:pos="2835"/>
              </w:tabs>
              <w:ind w:left="567" w:hanging="567"/>
              <w:rPr>
                <w:rFonts w:asciiTheme="minorHAnsi" w:hAnsiTheme="minorHAnsi" w:cs="Calibri"/>
                <w:b/>
                <w:color w:val="auto"/>
                <w:sz w:val="22"/>
              </w:rPr>
            </w:pPr>
            <w:r w:rsidRPr="00D37AE2">
              <w:rPr>
                <w:rFonts w:asciiTheme="minorHAnsi" w:hAnsiTheme="minorHAnsi" w:cs="Calibri"/>
                <w:b/>
                <w:color w:val="auto"/>
                <w:sz w:val="22"/>
                <w:lang w:val="hr-HR"/>
              </w:rPr>
              <w:t>doc.</w:t>
            </w:r>
            <w:r w:rsidR="00F5106D" w:rsidRPr="00D37AE2">
              <w:rPr>
                <w:rFonts w:asciiTheme="minorHAnsi" w:hAnsiTheme="minorHAnsi" w:cs="Calibri"/>
                <w:b/>
                <w:color w:val="auto"/>
                <w:sz w:val="22"/>
              </w:rPr>
              <w:t xml:space="preserve"> art. Dejan Duraković </w:t>
            </w:r>
          </w:p>
        </w:tc>
        <w:tc>
          <w:tcPr>
            <w:tcW w:w="823" w:type="dxa"/>
            <w:tcBorders>
              <w:top w:val="single" w:sz="8" w:space="0" w:color="000000"/>
              <w:left w:val="single" w:sz="8" w:space="0" w:color="000000"/>
              <w:bottom w:val="single" w:sz="8" w:space="0" w:color="000000"/>
              <w:right w:val="single" w:sz="16" w:space="0" w:color="000000"/>
            </w:tcBorders>
            <w:tcMar>
              <w:top w:w="60" w:type="dxa"/>
              <w:left w:w="60" w:type="dxa"/>
              <w:bottom w:w="60" w:type="dxa"/>
              <w:right w:w="60" w:type="dxa"/>
            </w:tcMar>
            <w:vAlign w:val="center"/>
          </w:tcPr>
          <w:p w:rsidR="00F5106D" w:rsidRPr="00D37AE2" w:rsidRDefault="00F5106D" w:rsidP="00DD4BCF">
            <w:pPr>
              <w:pStyle w:val="Body"/>
              <w:tabs>
                <w:tab w:val="left" w:pos="567"/>
              </w:tabs>
              <w:ind w:left="567" w:hanging="567"/>
              <w:rPr>
                <w:rFonts w:asciiTheme="minorHAnsi" w:hAnsiTheme="minorHAnsi" w:cs="Calibri"/>
                <w:color w:val="auto"/>
                <w:sz w:val="22"/>
              </w:rPr>
            </w:pPr>
            <w:r w:rsidRPr="00D37AE2">
              <w:rPr>
                <w:rFonts w:asciiTheme="minorHAnsi" w:hAnsiTheme="minorHAnsi" w:cs="Calibri"/>
                <w:color w:val="auto"/>
                <w:sz w:val="22"/>
              </w:rPr>
              <w:t>2</w:t>
            </w:r>
          </w:p>
        </w:tc>
      </w:tr>
      <w:tr w:rsidR="00F5106D" w:rsidRPr="00D37AE2" w:rsidTr="00E47B71">
        <w:trPr>
          <w:cantSplit/>
          <w:trHeight w:val="520"/>
        </w:trPr>
        <w:tc>
          <w:tcPr>
            <w:tcW w:w="738" w:type="dxa"/>
            <w:tcBorders>
              <w:top w:val="single" w:sz="8" w:space="0" w:color="000000"/>
              <w:left w:val="single" w:sz="16"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511</w:t>
            </w:r>
          </w:p>
        </w:tc>
        <w:tc>
          <w:tcPr>
            <w:tcW w:w="31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5106D" w:rsidRPr="00D37AE2" w:rsidRDefault="00F5106D" w:rsidP="00DD4BCF">
            <w:pPr>
              <w:pStyle w:val="Body"/>
              <w:tabs>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rPr>
                <w:rFonts w:asciiTheme="minorHAnsi" w:hAnsiTheme="minorHAnsi" w:cs="Calibri"/>
                <w:b/>
                <w:color w:val="auto"/>
                <w:sz w:val="22"/>
              </w:rPr>
            </w:pPr>
            <w:r w:rsidRPr="00D37AE2">
              <w:rPr>
                <w:rFonts w:asciiTheme="minorHAnsi" w:hAnsiTheme="minorHAnsi" w:cs="Calibri"/>
                <w:b/>
                <w:color w:val="auto"/>
                <w:sz w:val="22"/>
              </w:rPr>
              <w:t>Digitalna grafika I</w:t>
            </w:r>
          </w:p>
        </w:tc>
        <w:tc>
          <w:tcPr>
            <w:tcW w:w="54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rPr>
                <w:rFonts w:asciiTheme="minorHAnsi" w:hAnsiTheme="minorHAnsi" w:cs="Calibri"/>
                <w:color w:val="auto"/>
                <w:sz w:val="22"/>
              </w:rPr>
            </w:pPr>
            <w:r w:rsidRPr="00D37AE2">
              <w:rPr>
                <w:rFonts w:asciiTheme="minorHAnsi" w:hAnsiTheme="minorHAnsi" w:cs="Calibri"/>
                <w:color w:val="auto"/>
                <w:sz w:val="22"/>
              </w:rPr>
              <w:t>2</w:t>
            </w:r>
          </w:p>
        </w:tc>
        <w:tc>
          <w:tcPr>
            <w:tcW w:w="54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rPr>
                <w:rFonts w:asciiTheme="minorHAnsi" w:hAnsiTheme="minorHAnsi" w:cs="Calibri"/>
                <w:color w:val="auto"/>
                <w:sz w:val="22"/>
              </w:rPr>
            </w:pPr>
            <w:r w:rsidRPr="00D37AE2">
              <w:rPr>
                <w:rFonts w:asciiTheme="minorHAnsi" w:hAnsiTheme="minorHAnsi" w:cs="Calibri"/>
                <w:color w:val="auto"/>
                <w:sz w:val="22"/>
              </w:rPr>
              <w:t>1</w:t>
            </w:r>
          </w:p>
        </w:tc>
        <w:tc>
          <w:tcPr>
            <w:tcW w:w="54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rPr>
                <w:rFonts w:asciiTheme="minorHAnsi" w:hAnsiTheme="minorHAnsi" w:cs="Calibri"/>
                <w:color w:val="auto"/>
              </w:rPr>
            </w:pPr>
          </w:p>
        </w:tc>
        <w:tc>
          <w:tcPr>
            <w:tcW w:w="329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2E7994" w:rsidRDefault="00C34129" w:rsidP="00DD4BCF">
            <w:pPr>
              <w:pStyle w:val="Body"/>
              <w:tabs>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ind w:left="567" w:hanging="567"/>
              <w:rPr>
                <w:rFonts w:asciiTheme="minorHAnsi" w:hAnsiTheme="minorHAnsi" w:cs="Calibri"/>
                <w:i/>
                <w:color w:val="auto"/>
                <w:sz w:val="22"/>
              </w:rPr>
            </w:pPr>
            <w:r w:rsidRPr="002E7994">
              <w:rPr>
                <w:rFonts w:asciiTheme="minorHAnsi" w:hAnsiTheme="minorHAnsi" w:cs="Calibri"/>
                <w:i/>
                <w:color w:val="auto"/>
                <w:sz w:val="22"/>
                <w:lang w:val="hr-HR"/>
              </w:rPr>
              <w:t>doc. art. Marin Balaić</w:t>
            </w:r>
          </w:p>
          <w:p w:rsidR="00F5106D" w:rsidRPr="00D37AE2" w:rsidRDefault="00F5106D" w:rsidP="00DD4BCF">
            <w:pPr>
              <w:pStyle w:val="Body"/>
              <w:tabs>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ind w:left="567" w:hanging="567"/>
              <w:rPr>
                <w:rFonts w:asciiTheme="minorHAnsi" w:hAnsiTheme="minorHAnsi" w:cs="Calibri"/>
                <w:b/>
                <w:color w:val="auto"/>
                <w:sz w:val="22"/>
              </w:rPr>
            </w:pPr>
            <w:r w:rsidRPr="00D37AE2">
              <w:rPr>
                <w:rFonts w:asciiTheme="minorHAnsi" w:hAnsiTheme="minorHAnsi" w:cs="Calibri"/>
                <w:b/>
                <w:color w:val="auto"/>
                <w:sz w:val="22"/>
              </w:rPr>
              <w:t xml:space="preserve">T. Marijanović, viši tehnički suradnik u nastavi </w:t>
            </w:r>
          </w:p>
        </w:tc>
        <w:tc>
          <w:tcPr>
            <w:tcW w:w="823" w:type="dxa"/>
            <w:tcBorders>
              <w:top w:val="single" w:sz="8" w:space="0" w:color="000000"/>
              <w:left w:val="single" w:sz="8" w:space="0" w:color="000000"/>
              <w:bottom w:val="single" w:sz="8" w:space="0" w:color="000000"/>
              <w:right w:val="single" w:sz="16" w:space="0" w:color="000000"/>
            </w:tcBorders>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rPr>
                <w:rFonts w:asciiTheme="minorHAnsi" w:hAnsiTheme="minorHAnsi" w:cs="Calibri"/>
                <w:color w:val="auto"/>
                <w:sz w:val="22"/>
              </w:rPr>
            </w:pPr>
            <w:r w:rsidRPr="00D37AE2">
              <w:rPr>
                <w:rFonts w:asciiTheme="minorHAnsi" w:hAnsiTheme="minorHAnsi" w:cs="Calibri"/>
                <w:color w:val="auto"/>
                <w:sz w:val="22"/>
              </w:rPr>
              <w:t>2</w:t>
            </w:r>
          </w:p>
        </w:tc>
      </w:tr>
      <w:tr w:rsidR="00F5106D" w:rsidRPr="00D37AE2" w:rsidTr="00E47B71">
        <w:trPr>
          <w:cantSplit/>
          <w:trHeight w:val="520"/>
        </w:trPr>
        <w:tc>
          <w:tcPr>
            <w:tcW w:w="738" w:type="dxa"/>
            <w:tcBorders>
              <w:top w:val="single" w:sz="8" w:space="0" w:color="000000"/>
              <w:left w:val="single" w:sz="16"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512</w:t>
            </w:r>
          </w:p>
        </w:tc>
        <w:tc>
          <w:tcPr>
            <w:tcW w:w="31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5106D" w:rsidRPr="00D37AE2" w:rsidRDefault="00F5106D" w:rsidP="00DD4BCF">
            <w:pPr>
              <w:pStyle w:val="Body"/>
              <w:tabs>
                <w:tab w:val="left" w:pos="567"/>
                <w:tab w:val="left" w:pos="1134"/>
                <w:tab w:val="left" w:pos="1701"/>
                <w:tab w:val="left" w:pos="2268"/>
                <w:tab w:val="left" w:pos="2835"/>
              </w:tabs>
              <w:rPr>
                <w:rFonts w:asciiTheme="minorHAnsi" w:hAnsiTheme="minorHAnsi" w:cs="Calibri"/>
                <w:b/>
                <w:color w:val="auto"/>
                <w:sz w:val="22"/>
              </w:rPr>
            </w:pPr>
            <w:r w:rsidRPr="00D37AE2">
              <w:rPr>
                <w:rFonts w:asciiTheme="minorHAnsi" w:hAnsiTheme="minorHAnsi" w:cs="Calibri"/>
                <w:b/>
                <w:color w:val="auto"/>
                <w:sz w:val="22"/>
              </w:rPr>
              <w:t>Web dizajn</w:t>
            </w:r>
          </w:p>
        </w:tc>
        <w:tc>
          <w:tcPr>
            <w:tcW w:w="54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Body"/>
              <w:ind w:left="567" w:hanging="567"/>
              <w:rPr>
                <w:rFonts w:asciiTheme="minorHAnsi" w:hAnsiTheme="minorHAnsi" w:cs="Calibri"/>
                <w:color w:val="auto"/>
                <w:sz w:val="22"/>
              </w:rPr>
            </w:pPr>
            <w:r w:rsidRPr="00D37AE2">
              <w:rPr>
                <w:rFonts w:asciiTheme="minorHAnsi" w:hAnsiTheme="minorHAnsi" w:cs="Calibri"/>
                <w:color w:val="auto"/>
                <w:sz w:val="22"/>
              </w:rPr>
              <w:t>2</w:t>
            </w:r>
          </w:p>
        </w:tc>
        <w:tc>
          <w:tcPr>
            <w:tcW w:w="54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Body"/>
              <w:ind w:left="567" w:hanging="567"/>
              <w:rPr>
                <w:rFonts w:asciiTheme="minorHAnsi" w:hAnsiTheme="minorHAnsi" w:cs="Calibri"/>
                <w:color w:val="auto"/>
                <w:sz w:val="22"/>
              </w:rPr>
            </w:pPr>
            <w:r w:rsidRPr="00D37AE2">
              <w:rPr>
                <w:rFonts w:asciiTheme="minorHAnsi" w:hAnsiTheme="minorHAnsi" w:cs="Calibri"/>
                <w:color w:val="auto"/>
                <w:sz w:val="22"/>
              </w:rPr>
              <w:t>1</w:t>
            </w:r>
          </w:p>
        </w:tc>
        <w:tc>
          <w:tcPr>
            <w:tcW w:w="54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Body"/>
              <w:ind w:left="567" w:hanging="567"/>
              <w:rPr>
                <w:rFonts w:asciiTheme="minorHAnsi" w:hAnsiTheme="minorHAnsi" w:cs="Calibri"/>
                <w:color w:val="auto"/>
              </w:rPr>
            </w:pPr>
          </w:p>
        </w:tc>
        <w:tc>
          <w:tcPr>
            <w:tcW w:w="329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2E7994" w:rsidRDefault="00C34129" w:rsidP="00DD4BCF">
            <w:pPr>
              <w:pStyle w:val="Body"/>
              <w:tabs>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ind w:left="567" w:hanging="567"/>
              <w:rPr>
                <w:rFonts w:asciiTheme="minorHAnsi" w:hAnsiTheme="minorHAnsi" w:cs="Calibri"/>
                <w:i/>
                <w:color w:val="auto"/>
                <w:sz w:val="22"/>
              </w:rPr>
            </w:pPr>
            <w:r w:rsidRPr="002E7994">
              <w:rPr>
                <w:rFonts w:asciiTheme="minorHAnsi" w:hAnsiTheme="minorHAnsi" w:cs="Calibri"/>
                <w:i/>
                <w:color w:val="auto"/>
                <w:sz w:val="22"/>
                <w:lang w:val="hr-HR"/>
              </w:rPr>
              <w:t>doc. art. Marin Balaić</w:t>
            </w:r>
          </w:p>
          <w:p w:rsidR="00F5106D" w:rsidRPr="00D37AE2" w:rsidRDefault="00F5106D" w:rsidP="00DD4BCF">
            <w:pPr>
              <w:pStyle w:val="Body"/>
              <w:tabs>
                <w:tab w:val="left" w:pos="567"/>
                <w:tab w:val="left" w:pos="1134"/>
                <w:tab w:val="left" w:pos="1701"/>
                <w:tab w:val="left" w:pos="2268"/>
                <w:tab w:val="left" w:pos="2835"/>
              </w:tabs>
              <w:ind w:left="567" w:hanging="567"/>
              <w:rPr>
                <w:rFonts w:asciiTheme="minorHAnsi" w:hAnsiTheme="minorHAnsi" w:cs="Calibri"/>
                <w:b/>
                <w:color w:val="auto"/>
                <w:sz w:val="22"/>
              </w:rPr>
            </w:pPr>
            <w:r w:rsidRPr="00D37AE2">
              <w:rPr>
                <w:rFonts w:asciiTheme="minorHAnsi" w:hAnsiTheme="minorHAnsi" w:cs="Calibri"/>
                <w:b/>
                <w:color w:val="auto"/>
                <w:sz w:val="22"/>
              </w:rPr>
              <w:t>T. Marijanović, viši tehnički suradnik u nastavi</w:t>
            </w:r>
          </w:p>
        </w:tc>
        <w:tc>
          <w:tcPr>
            <w:tcW w:w="823" w:type="dxa"/>
            <w:tcBorders>
              <w:top w:val="single" w:sz="8" w:space="0" w:color="000000"/>
              <w:left w:val="single" w:sz="8" w:space="0" w:color="000000"/>
              <w:bottom w:val="single" w:sz="8" w:space="0" w:color="000000"/>
              <w:right w:val="single" w:sz="16" w:space="0" w:color="000000"/>
            </w:tcBorders>
            <w:tcMar>
              <w:top w:w="60" w:type="dxa"/>
              <w:left w:w="60" w:type="dxa"/>
              <w:bottom w:w="60" w:type="dxa"/>
              <w:right w:w="60" w:type="dxa"/>
            </w:tcMar>
            <w:vAlign w:val="center"/>
          </w:tcPr>
          <w:p w:rsidR="00F5106D" w:rsidRPr="00D37AE2" w:rsidRDefault="00F5106D" w:rsidP="00DD4BCF">
            <w:pPr>
              <w:pStyle w:val="Body"/>
              <w:tabs>
                <w:tab w:val="left" w:pos="567"/>
              </w:tabs>
              <w:ind w:left="567" w:hanging="567"/>
              <w:rPr>
                <w:rFonts w:asciiTheme="minorHAnsi" w:hAnsiTheme="minorHAnsi" w:cs="Calibri"/>
                <w:color w:val="auto"/>
                <w:sz w:val="22"/>
              </w:rPr>
            </w:pPr>
            <w:r w:rsidRPr="00D37AE2">
              <w:rPr>
                <w:rFonts w:asciiTheme="minorHAnsi" w:hAnsiTheme="minorHAnsi" w:cs="Calibri"/>
                <w:color w:val="auto"/>
                <w:sz w:val="22"/>
              </w:rPr>
              <w:t>2</w:t>
            </w:r>
          </w:p>
        </w:tc>
      </w:tr>
      <w:tr w:rsidR="00F5106D" w:rsidRPr="00D37AE2" w:rsidTr="00E47B71">
        <w:trPr>
          <w:cantSplit/>
          <w:trHeight w:val="520"/>
        </w:trPr>
        <w:tc>
          <w:tcPr>
            <w:tcW w:w="738" w:type="dxa"/>
            <w:tcBorders>
              <w:top w:val="single" w:sz="8" w:space="0" w:color="000000"/>
              <w:left w:val="single" w:sz="16"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513</w:t>
            </w:r>
          </w:p>
        </w:tc>
        <w:tc>
          <w:tcPr>
            <w:tcW w:w="31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5106D" w:rsidRPr="00D37AE2" w:rsidRDefault="00F5106D" w:rsidP="00DD4BCF">
            <w:pPr>
              <w:pStyle w:val="Body"/>
              <w:tabs>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rPr>
                <w:rFonts w:asciiTheme="minorHAnsi" w:hAnsiTheme="minorHAnsi" w:cs="Calibri"/>
                <w:b/>
                <w:color w:val="auto"/>
                <w:sz w:val="22"/>
              </w:rPr>
            </w:pPr>
            <w:r w:rsidRPr="00D37AE2">
              <w:rPr>
                <w:rFonts w:asciiTheme="minorHAnsi" w:hAnsiTheme="minorHAnsi" w:cs="Calibri"/>
                <w:b/>
                <w:color w:val="auto"/>
                <w:sz w:val="22"/>
              </w:rPr>
              <w:t>Digitalna grafika II</w:t>
            </w:r>
          </w:p>
        </w:tc>
        <w:tc>
          <w:tcPr>
            <w:tcW w:w="54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rPr>
                <w:rFonts w:asciiTheme="minorHAnsi" w:hAnsiTheme="minorHAnsi" w:cs="Calibri"/>
                <w:color w:val="auto"/>
                <w:sz w:val="22"/>
              </w:rPr>
            </w:pPr>
            <w:r w:rsidRPr="00D37AE2">
              <w:rPr>
                <w:rFonts w:asciiTheme="minorHAnsi" w:hAnsiTheme="minorHAnsi" w:cs="Calibri"/>
                <w:color w:val="auto"/>
                <w:sz w:val="22"/>
              </w:rPr>
              <w:t>2</w:t>
            </w:r>
          </w:p>
        </w:tc>
        <w:tc>
          <w:tcPr>
            <w:tcW w:w="54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rPr>
                <w:rFonts w:asciiTheme="minorHAnsi" w:hAnsiTheme="minorHAnsi" w:cs="Calibri"/>
                <w:color w:val="auto"/>
                <w:sz w:val="22"/>
              </w:rPr>
            </w:pPr>
            <w:r w:rsidRPr="00D37AE2">
              <w:rPr>
                <w:rFonts w:asciiTheme="minorHAnsi" w:hAnsiTheme="minorHAnsi" w:cs="Calibri"/>
                <w:color w:val="auto"/>
                <w:sz w:val="22"/>
              </w:rPr>
              <w:t>1</w:t>
            </w:r>
          </w:p>
        </w:tc>
        <w:tc>
          <w:tcPr>
            <w:tcW w:w="54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rPr>
                <w:rFonts w:asciiTheme="minorHAnsi" w:hAnsiTheme="minorHAnsi" w:cs="Calibri"/>
                <w:color w:val="auto"/>
              </w:rPr>
            </w:pPr>
          </w:p>
        </w:tc>
        <w:tc>
          <w:tcPr>
            <w:tcW w:w="329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2E7994" w:rsidRDefault="00C34129" w:rsidP="00DD4BCF">
            <w:pPr>
              <w:pStyle w:val="Body"/>
              <w:tabs>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ind w:left="567" w:hanging="567"/>
              <w:rPr>
                <w:rFonts w:asciiTheme="minorHAnsi" w:hAnsiTheme="minorHAnsi" w:cs="Calibri"/>
                <w:i/>
                <w:color w:val="auto"/>
                <w:sz w:val="22"/>
              </w:rPr>
            </w:pPr>
            <w:r w:rsidRPr="002E7994">
              <w:rPr>
                <w:rFonts w:asciiTheme="minorHAnsi" w:hAnsiTheme="minorHAnsi" w:cs="Calibri"/>
                <w:i/>
                <w:color w:val="auto"/>
                <w:sz w:val="22"/>
                <w:lang w:val="hr-HR"/>
              </w:rPr>
              <w:t>doc. art. Marin Balaić</w:t>
            </w:r>
          </w:p>
          <w:p w:rsidR="00F5106D" w:rsidRPr="00D37AE2" w:rsidRDefault="00F5106D" w:rsidP="00DD4BCF">
            <w:pPr>
              <w:pStyle w:val="Body"/>
              <w:tabs>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ind w:left="567" w:hanging="567"/>
              <w:rPr>
                <w:rFonts w:asciiTheme="minorHAnsi" w:hAnsiTheme="minorHAnsi" w:cs="Calibri"/>
                <w:b/>
                <w:color w:val="auto"/>
                <w:sz w:val="22"/>
              </w:rPr>
            </w:pPr>
            <w:r w:rsidRPr="00D37AE2">
              <w:rPr>
                <w:rFonts w:asciiTheme="minorHAnsi" w:hAnsiTheme="minorHAnsi" w:cs="Calibri"/>
                <w:b/>
                <w:color w:val="auto"/>
                <w:sz w:val="22"/>
              </w:rPr>
              <w:t xml:space="preserve">T. Marijanović, viši tehnički suradnik u nastavi </w:t>
            </w:r>
          </w:p>
        </w:tc>
        <w:tc>
          <w:tcPr>
            <w:tcW w:w="823" w:type="dxa"/>
            <w:tcBorders>
              <w:top w:val="single" w:sz="8" w:space="0" w:color="000000"/>
              <w:left w:val="single" w:sz="8" w:space="0" w:color="000000"/>
              <w:bottom w:val="single" w:sz="8" w:space="0" w:color="000000"/>
              <w:right w:val="single" w:sz="16" w:space="0" w:color="000000"/>
            </w:tcBorders>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rPr>
                <w:rFonts w:asciiTheme="minorHAnsi" w:hAnsiTheme="minorHAnsi" w:cs="Calibri"/>
                <w:color w:val="auto"/>
                <w:sz w:val="22"/>
              </w:rPr>
            </w:pPr>
            <w:r w:rsidRPr="00D37AE2">
              <w:rPr>
                <w:rFonts w:asciiTheme="minorHAnsi" w:hAnsiTheme="minorHAnsi" w:cs="Calibri"/>
                <w:color w:val="auto"/>
                <w:sz w:val="22"/>
              </w:rPr>
              <w:t>2</w:t>
            </w:r>
          </w:p>
        </w:tc>
      </w:tr>
      <w:tr w:rsidR="00F5106D" w:rsidRPr="00D37AE2" w:rsidTr="00E47B71">
        <w:trPr>
          <w:cantSplit/>
          <w:trHeight w:val="520"/>
        </w:trPr>
        <w:tc>
          <w:tcPr>
            <w:tcW w:w="738" w:type="dxa"/>
            <w:tcBorders>
              <w:top w:val="single" w:sz="8" w:space="0" w:color="000000"/>
              <w:left w:val="single" w:sz="16"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514</w:t>
            </w:r>
          </w:p>
        </w:tc>
        <w:tc>
          <w:tcPr>
            <w:tcW w:w="31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5106D" w:rsidRPr="00D37AE2" w:rsidRDefault="00F5106D" w:rsidP="00DD4BCF">
            <w:pPr>
              <w:pStyle w:val="Body"/>
              <w:tabs>
                <w:tab w:val="left" w:pos="567"/>
                <w:tab w:val="left" w:pos="1134"/>
                <w:tab w:val="left" w:pos="1701"/>
                <w:tab w:val="left" w:pos="2268"/>
                <w:tab w:val="left" w:pos="2835"/>
              </w:tabs>
              <w:rPr>
                <w:rFonts w:asciiTheme="minorHAnsi" w:hAnsiTheme="minorHAnsi" w:cs="Calibri"/>
                <w:b/>
                <w:color w:val="auto"/>
                <w:sz w:val="22"/>
              </w:rPr>
            </w:pPr>
            <w:r w:rsidRPr="00D37AE2">
              <w:rPr>
                <w:rFonts w:asciiTheme="minorHAnsi" w:hAnsiTheme="minorHAnsi" w:cs="Calibri"/>
                <w:b/>
                <w:color w:val="auto"/>
                <w:sz w:val="22"/>
              </w:rPr>
              <w:t>Pokretna slika I</w:t>
            </w:r>
          </w:p>
        </w:tc>
        <w:tc>
          <w:tcPr>
            <w:tcW w:w="54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Body"/>
              <w:ind w:left="567" w:hanging="567"/>
              <w:rPr>
                <w:rFonts w:asciiTheme="minorHAnsi" w:hAnsiTheme="minorHAnsi" w:cs="Calibri"/>
                <w:color w:val="auto"/>
                <w:sz w:val="22"/>
              </w:rPr>
            </w:pPr>
            <w:r w:rsidRPr="00D37AE2">
              <w:rPr>
                <w:rFonts w:asciiTheme="minorHAnsi" w:hAnsiTheme="minorHAnsi" w:cs="Calibri"/>
                <w:color w:val="auto"/>
                <w:sz w:val="22"/>
              </w:rPr>
              <w:t>2</w:t>
            </w:r>
          </w:p>
        </w:tc>
        <w:tc>
          <w:tcPr>
            <w:tcW w:w="54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Body"/>
              <w:ind w:left="567" w:hanging="567"/>
              <w:rPr>
                <w:rFonts w:asciiTheme="minorHAnsi" w:hAnsiTheme="minorHAnsi" w:cs="Calibri"/>
                <w:color w:val="auto"/>
                <w:sz w:val="22"/>
              </w:rPr>
            </w:pPr>
            <w:r w:rsidRPr="00D37AE2">
              <w:rPr>
                <w:rFonts w:asciiTheme="minorHAnsi" w:hAnsiTheme="minorHAnsi" w:cs="Calibri"/>
                <w:color w:val="auto"/>
                <w:sz w:val="22"/>
              </w:rPr>
              <w:t>1</w:t>
            </w:r>
          </w:p>
        </w:tc>
        <w:tc>
          <w:tcPr>
            <w:tcW w:w="54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Body"/>
              <w:ind w:left="567" w:hanging="567"/>
              <w:rPr>
                <w:rFonts w:asciiTheme="minorHAnsi" w:hAnsiTheme="minorHAnsi" w:cs="Calibri"/>
                <w:color w:val="auto"/>
              </w:rPr>
            </w:pPr>
          </w:p>
        </w:tc>
        <w:tc>
          <w:tcPr>
            <w:tcW w:w="329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C34129" w:rsidP="00DD4BCF">
            <w:pPr>
              <w:pStyle w:val="Body"/>
              <w:tabs>
                <w:tab w:val="left" w:pos="567"/>
                <w:tab w:val="left" w:pos="1134"/>
                <w:tab w:val="left" w:pos="1701"/>
                <w:tab w:val="left" w:pos="2268"/>
                <w:tab w:val="left" w:pos="2835"/>
              </w:tabs>
              <w:ind w:left="567" w:hanging="567"/>
              <w:rPr>
                <w:rFonts w:asciiTheme="minorHAnsi" w:hAnsiTheme="minorHAnsi" w:cs="Calibri"/>
                <w:b/>
                <w:color w:val="auto"/>
                <w:sz w:val="22"/>
              </w:rPr>
            </w:pPr>
            <w:r w:rsidRPr="00D37AE2">
              <w:rPr>
                <w:rFonts w:asciiTheme="minorHAnsi" w:hAnsiTheme="minorHAnsi" w:cs="Calibri"/>
                <w:b/>
                <w:color w:val="auto"/>
                <w:sz w:val="22"/>
                <w:lang w:val="hr-HR"/>
              </w:rPr>
              <w:t>doc. art.</w:t>
            </w:r>
            <w:r w:rsidR="00F5106D" w:rsidRPr="00D37AE2">
              <w:rPr>
                <w:rFonts w:asciiTheme="minorHAnsi" w:hAnsiTheme="minorHAnsi" w:cs="Calibri"/>
                <w:b/>
                <w:color w:val="auto"/>
                <w:sz w:val="22"/>
              </w:rPr>
              <w:t xml:space="preserve"> Vjeran Hrpka</w:t>
            </w:r>
          </w:p>
          <w:p w:rsidR="00F5106D" w:rsidRPr="002E7994" w:rsidRDefault="00F5106D" w:rsidP="00DD4BCF">
            <w:pPr>
              <w:pStyle w:val="Body"/>
              <w:tabs>
                <w:tab w:val="left" w:pos="567"/>
                <w:tab w:val="left" w:pos="1134"/>
                <w:tab w:val="left" w:pos="1701"/>
                <w:tab w:val="left" w:pos="2268"/>
                <w:tab w:val="left" w:pos="2835"/>
              </w:tabs>
              <w:ind w:left="567" w:hanging="567"/>
              <w:rPr>
                <w:rFonts w:asciiTheme="minorHAnsi" w:hAnsiTheme="minorHAnsi" w:cs="Calibri"/>
                <w:color w:val="auto"/>
                <w:sz w:val="22"/>
              </w:rPr>
            </w:pPr>
            <w:r w:rsidRPr="002E7994">
              <w:rPr>
                <w:rFonts w:asciiTheme="minorHAnsi" w:hAnsiTheme="minorHAnsi" w:cs="Calibri"/>
                <w:color w:val="auto"/>
                <w:sz w:val="22"/>
              </w:rPr>
              <w:t>Kristina Marić, ass.</w:t>
            </w:r>
          </w:p>
        </w:tc>
        <w:tc>
          <w:tcPr>
            <w:tcW w:w="823" w:type="dxa"/>
            <w:tcBorders>
              <w:top w:val="single" w:sz="8" w:space="0" w:color="000000"/>
              <w:left w:val="single" w:sz="8" w:space="0" w:color="000000"/>
              <w:bottom w:val="single" w:sz="8" w:space="0" w:color="000000"/>
              <w:right w:val="single" w:sz="16" w:space="0" w:color="000000"/>
            </w:tcBorders>
            <w:tcMar>
              <w:top w:w="60" w:type="dxa"/>
              <w:left w:w="60" w:type="dxa"/>
              <w:bottom w:w="60" w:type="dxa"/>
              <w:right w:w="60" w:type="dxa"/>
            </w:tcMar>
            <w:vAlign w:val="center"/>
          </w:tcPr>
          <w:p w:rsidR="00F5106D" w:rsidRPr="00D37AE2" w:rsidRDefault="00F5106D" w:rsidP="00DD4BCF">
            <w:pPr>
              <w:pStyle w:val="Body"/>
              <w:tabs>
                <w:tab w:val="left" w:pos="567"/>
              </w:tabs>
              <w:ind w:left="567" w:hanging="567"/>
              <w:rPr>
                <w:rFonts w:asciiTheme="minorHAnsi" w:hAnsiTheme="minorHAnsi" w:cs="Calibri"/>
                <w:color w:val="auto"/>
                <w:sz w:val="22"/>
              </w:rPr>
            </w:pPr>
            <w:r w:rsidRPr="00D37AE2">
              <w:rPr>
                <w:rFonts w:asciiTheme="minorHAnsi" w:hAnsiTheme="minorHAnsi" w:cs="Calibri"/>
                <w:color w:val="auto"/>
                <w:sz w:val="22"/>
              </w:rPr>
              <w:t>2</w:t>
            </w:r>
          </w:p>
        </w:tc>
      </w:tr>
      <w:tr w:rsidR="00F5106D" w:rsidRPr="00D37AE2" w:rsidTr="00E47B71">
        <w:trPr>
          <w:cantSplit/>
          <w:trHeight w:val="520"/>
        </w:trPr>
        <w:tc>
          <w:tcPr>
            <w:tcW w:w="738" w:type="dxa"/>
            <w:tcBorders>
              <w:top w:val="single" w:sz="8" w:space="0" w:color="000000"/>
              <w:left w:val="single" w:sz="16"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515</w:t>
            </w:r>
          </w:p>
        </w:tc>
        <w:tc>
          <w:tcPr>
            <w:tcW w:w="31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5106D" w:rsidRPr="00D37AE2" w:rsidRDefault="00F5106D" w:rsidP="00DD4BCF">
            <w:pPr>
              <w:pStyle w:val="Body"/>
              <w:tabs>
                <w:tab w:val="left" w:pos="567"/>
                <w:tab w:val="left" w:pos="1134"/>
                <w:tab w:val="left" w:pos="1701"/>
                <w:tab w:val="left" w:pos="2268"/>
                <w:tab w:val="left" w:pos="2835"/>
              </w:tabs>
              <w:rPr>
                <w:rFonts w:asciiTheme="minorHAnsi" w:hAnsiTheme="minorHAnsi" w:cs="Calibri"/>
                <w:b/>
                <w:color w:val="auto"/>
                <w:sz w:val="22"/>
              </w:rPr>
            </w:pPr>
            <w:r w:rsidRPr="00D37AE2">
              <w:rPr>
                <w:rFonts w:asciiTheme="minorHAnsi" w:hAnsiTheme="minorHAnsi" w:cs="Calibri"/>
                <w:b/>
                <w:color w:val="auto"/>
                <w:sz w:val="22"/>
              </w:rPr>
              <w:t>Pokretna slika II</w:t>
            </w:r>
          </w:p>
        </w:tc>
        <w:tc>
          <w:tcPr>
            <w:tcW w:w="54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Body"/>
              <w:ind w:left="567" w:hanging="567"/>
              <w:rPr>
                <w:rFonts w:asciiTheme="minorHAnsi" w:hAnsiTheme="minorHAnsi" w:cs="Calibri"/>
                <w:color w:val="auto"/>
                <w:sz w:val="22"/>
              </w:rPr>
            </w:pPr>
            <w:r w:rsidRPr="00D37AE2">
              <w:rPr>
                <w:rFonts w:asciiTheme="minorHAnsi" w:hAnsiTheme="minorHAnsi" w:cs="Calibri"/>
                <w:color w:val="auto"/>
                <w:sz w:val="22"/>
              </w:rPr>
              <w:t>2</w:t>
            </w:r>
          </w:p>
        </w:tc>
        <w:tc>
          <w:tcPr>
            <w:tcW w:w="54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Body"/>
              <w:ind w:left="567" w:hanging="567"/>
              <w:rPr>
                <w:rFonts w:asciiTheme="minorHAnsi" w:hAnsiTheme="minorHAnsi" w:cs="Calibri"/>
                <w:color w:val="auto"/>
                <w:sz w:val="22"/>
              </w:rPr>
            </w:pPr>
            <w:r w:rsidRPr="00D37AE2">
              <w:rPr>
                <w:rFonts w:asciiTheme="minorHAnsi" w:hAnsiTheme="minorHAnsi" w:cs="Calibri"/>
                <w:color w:val="auto"/>
                <w:sz w:val="22"/>
              </w:rPr>
              <w:t>1</w:t>
            </w:r>
          </w:p>
        </w:tc>
        <w:tc>
          <w:tcPr>
            <w:tcW w:w="54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Body"/>
              <w:ind w:left="567" w:hanging="567"/>
              <w:rPr>
                <w:rFonts w:asciiTheme="minorHAnsi" w:hAnsiTheme="minorHAnsi" w:cs="Calibri"/>
                <w:color w:val="auto"/>
              </w:rPr>
            </w:pPr>
          </w:p>
        </w:tc>
        <w:tc>
          <w:tcPr>
            <w:tcW w:w="329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C34129" w:rsidP="00DD4BCF">
            <w:pPr>
              <w:pStyle w:val="Body"/>
              <w:tabs>
                <w:tab w:val="left" w:pos="567"/>
                <w:tab w:val="left" w:pos="1134"/>
                <w:tab w:val="left" w:pos="1701"/>
                <w:tab w:val="left" w:pos="2268"/>
                <w:tab w:val="left" w:pos="2835"/>
              </w:tabs>
              <w:ind w:left="567" w:hanging="567"/>
              <w:rPr>
                <w:rFonts w:asciiTheme="minorHAnsi" w:hAnsiTheme="minorHAnsi" w:cs="Calibri"/>
                <w:b/>
                <w:color w:val="auto"/>
                <w:sz w:val="22"/>
              </w:rPr>
            </w:pPr>
            <w:r w:rsidRPr="00D37AE2">
              <w:rPr>
                <w:rFonts w:asciiTheme="minorHAnsi" w:hAnsiTheme="minorHAnsi" w:cs="Calibri"/>
                <w:b/>
                <w:color w:val="auto"/>
                <w:sz w:val="22"/>
                <w:lang w:val="hr-HR"/>
              </w:rPr>
              <w:t>doc. art.</w:t>
            </w:r>
            <w:r w:rsidR="00F5106D" w:rsidRPr="00D37AE2">
              <w:rPr>
                <w:rFonts w:asciiTheme="minorHAnsi" w:hAnsiTheme="minorHAnsi" w:cs="Calibri"/>
                <w:b/>
                <w:color w:val="auto"/>
                <w:sz w:val="22"/>
              </w:rPr>
              <w:t xml:space="preserve"> Vjeran Hrpka</w:t>
            </w:r>
          </w:p>
          <w:p w:rsidR="00F5106D" w:rsidRPr="002E7994" w:rsidRDefault="00F5106D" w:rsidP="00DD4BCF">
            <w:pPr>
              <w:pStyle w:val="Body"/>
              <w:tabs>
                <w:tab w:val="left" w:pos="567"/>
                <w:tab w:val="left" w:pos="1134"/>
                <w:tab w:val="left" w:pos="1701"/>
                <w:tab w:val="left" w:pos="2268"/>
                <w:tab w:val="left" w:pos="2835"/>
              </w:tabs>
              <w:ind w:left="567" w:hanging="567"/>
              <w:rPr>
                <w:rFonts w:asciiTheme="minorHAnsi" w:hAnsiTheme="minorHAnsi" w:cs="Calibri"/>
                <w:color w:val="auto"/>
                <w:sz w:val="22"/>
              </w:rPr>
            </w:pPr>
            <w:r w:rsidRPr="002E7994">
              <w:rPr>
                <w:rFonts w:asciiTheme="minorHAnsi" w:hAnsiTheme="minorHAnsi" w:cs="Calibri"/>
                <w:color w:val="auto"/>
                <w:sz w:val="22"/>
              </w:rPr>
              <w:t>Kristina Marić, ass.</w:t>
            </w:r>
          </w:p>
        </w:tc>
        <w:tc>
          <w:tcPr>
            <w:tcW w:w="823" w:type="dxa"/>
            <w:tcBorders>
              <w:top w:val="single" w:sz="8" w:space="0" w:color="000000"/>
              <w:left w:val="single" w:sz="8" w:space="0" w:color="000000"/>
              <w:bottom w:val="single" w:sz="8" w:space="0" w:color="000000"/>
              <w:right w:val="single" w:sz="16" w:space="0" w:color="000000"/>
            </w:tcBorders>
            <w:tcMar>
              <w:top w:w="60" w:type="dxa"/>
              <w:left w:w="60" w:type="dxa"/>
              <w:bottom w:w="60" w:type="dxa"/>
              <w:right w:w="60" w:type="dxa"/>
            </w:tcMar>
            <w:vAlign w:val="center"/>
          </w:tcPr>
          <w:p w:rsidR="00F5106D" w:rsidRPr="00D37AE2" w:rsidRDefault="00F5106D" w:rsidP="00DD4BCF">
            <w:pPr>
              <w:pStyle w:val="Body"/>
              <w:tabs>
                <w:tab w:val="left" w:pos="567"/>
              </w:tabs>
              <w:ind w:left="567" w:hanging="567"/>
              <w:rPr>
                <w:rFonts w:asciiTheme="minorHAnsi" w:hAnsiTheme="minorHAnsi" w:cs="Calibri"/>
                <w:color w:val="auto"/>
                <w:sz w:val="22"/>
              </w:rPr>
            </w:pPr>
            <w:r w:rsidRPr="00D37AE2">
              <w:rPr>
                <w:rFonts w:asciiTheme="minorHAnsi" w:hAnsiTheme="minorHAnsi" w:cs="Calibri"/>
                <w:color w:val="auto"/>
                <w:sz w:val="22"/>
              </w:rPr>
              <w:t>2</w:t>
            </w:r>
          </w:p>
        </w:tc>
      </w:tr>
      <w:tr w:rsidR="00F5106D" w:rsidRPr="00D37AE2" w:rsidTr="00E47B71">
        <w:trPr>
          <w:cantSplit/>
          <w:trHeight w:val="260"/>
        </w:trPr>
        <w:tc>
          <w:tcPr>
            <w:tcW w:w="738" w:type="dxa"/>
            <w:tcBorders>
              <w:top w:val="single" w:sz="8" w:space="0" w:color="000000"/>
              <w:left w:val="single" w:sz="16"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FreeForm"/>
              <w:spacing w:after="0" w:line="240" w:lineRule="auto"/>
              <w:rPr>
                <w:rFonts w:asciiTheme="minorHAnsi" w:hAnsiTheme="minorHAnsi" w:cs="Calibri"/>
                <w:color w:val="auto"/>
              </w:rPr>
            </w:pPr>
          </w:p>
        </w:tc>
        <w:tc>
          <w:tcPr>
            <w:tcW w:w="8118" w:type="dxa"/>
            <w:gridSpan w:val="5"/>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F5106D" w:rsidRPr="00D37AE2" w:rsidRDefault="00F5106D" w:rsidP="00DD4BCF">
            <w:pPr>
              <w:pStyle w:val="Body"/>
              <w:tabs>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suppressAutoHyphens/>
              <w:rPr>
                <w:rFonts w:asciiTheme="minorHAnsi" w:hAnsiTheme="minorHAnsi" w:cs="Calibri"/>
                <w:color w:val="auto"/>
                <w:sz w:val="22"/>
              </w:rPr>
            </w:pPr>
            <w:r w:rsidRPr="00D37AE2">
              <w:rPr>
                <w:rFonts w:asciiTheme="minorHAnsi" w:hAnsiTheme="minorHAnsi" w:cs="Calibri"/>
                <w:color w:val="auto"/>
                <w:sz w:val="22"/>
              </w:rPr>
              <w:t>Sudjelovanje u projektu Akademije</w:t>
            </w:r>
          </w:p>
        </w:tc>
        <w:tc>
          <w:tcPr>
            <w:tcW w:w="823" w:type="dxa"/>
            <w:tcBorders>
              <w:top w:val="single" w:sz="8" w:space="0" w:color="000000"/>
              <w:left w:val="single" w:sz="8" w:space="0" w:color="000000"/>
              <w:bottom w:val="single" w:sz="8" w:space="0" w:color="000000"/>
              <w:right w:val="single" w:sz="16" w:space="0" w:color="000000"/>
            </w:tcBorders>
            <w:shd w:val="clear" w:color="auto" w:fill="E6E6E6"/>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rPr>
                <w:rFonts w:asciiTheme="minorHAnsi" w:hAnsiTheme="minorHAnsi" w:cs="Calibri"/>
                <w:color w:val="auto"/>
                <w:sz w:val="22"/>
              </w:rPr>
            </w:pPr>
            <w:r w:rsidRPr="00D37AE2">
              <w:rPr>
                <w:rFonts w:asciiTheme="minorHAnsi" w:hAnsiTheme="minorHAnsi" w:cs="Calibri"/>
                <w:color w:val="auto"/>
                <w:sz w:val="22"/>
              </w:rPr>
              <w:t>2</w:t>
            </w:r>
          </w:p>
        </w:tc>
      </w:tr>
      <w:tr w:rsidR="00F5106D" w:rsidRPr="00D37AE2" w:rsidTr="00E47B71">
        <w:trPr>
          <w:cantSplit/>
          <w:trHeight w:val="520"/>
        </w:trPr>
        <w:tc>
          <w:tcPr>
            <w:tcW w:w="738" w:type="dxa"/>
            <w:tcBorders>
              <w:top w:val="single" w:sz="8" w:space="0" w:color="000000"/>
              <w:left w:val="single" w:sz="16"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FreeForm"/>
              <w:spacing w:after="0" w:line="240" w:lineRule="auto"/>
              <w:rPr>
                <w:rFonts w:asciiTheme="minorHAnsi" w:hAnsiTheme="minorHAnsi" w:cs="Calibri"/>
                <w:color w:val="auto"/>
              </w:rPr>
            </w:pPr>
          </w:p>
        </w:tc>
        <w:tc>
          <w:tcPr>
            <w:tcW w:w="8118" w:type="dxa"/>
            <w:gridSpan w:val="5"/>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F5106D" w:rsidRPr="00D37AE2" w:rsidRDefault="00F5106D" w:rsidP="00DD4BCF">
            <w:pPr>
              <w:pStyle w:val="Body"/>
              <w:tabs>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suppressAutoHyphens/>
              <w:rPr>
                <w:rFonts w:asciiTheme="minorHAnsi" w:hAnsiTheme="minorHAnsi" w:cs="Calibri"/>
                <w:color w:val="auto"/>
                <w:sz w:val="22"/>
              </w:rPr>
            </w:pPr>
            <w:r w:rsidRPr="00D37AE2">
              <w:rPr>
                <w:rFonts w:asciiTheme="minorHAnsi" w:hAnsiTheme="minorHAnsi" w:cs="Calibri"/>
                <w:color w:val="auto"/>
                <w:sz w:val="22"/>
              </w:rPr>
              <w:t>Sudjelovanje u</w:t>
            </w:r>
          </w:p>
          <w:p w:rsidR="00F5106D" w:rsidRPr="00D37AE2" w:rsidRDefault="00F5106D" w:rsidP="00DD4BCF">
            <w:pPr>
              <w:pStyle w:val="Body"/>
              <w:tabs>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suppressAutoHyphens/>
              <w:rPr>
                <w:rFonts w:asciiTheme="minorHAnsi" w:hAnsiTheme="minorHAnsi" w:cs="Calibri"/>
                <w:color w:val="auto"/>
                <w:sz w:val="22"/>
              </w:rPr>
            </w:pPr>
            <w:r w:rsidRPr="00D37AE2">
              <w:rPr>
                <w:rFonts w:asciiTheme="minorHAnsi" w:hAnsiTheme="minorHAnsi" w:cs="Calibri"/>
                <w:color w:val="auto"/>
                <w:sz w:val="22"/>
              </w:rPr>
              <w:t>međunarodnom projektu</w:t>
            </w:r>
          </w:p>
        </w:tc>
        <w:tc>
          <w:tcPr>
            <w:tcW w:w="823" w:type="dxa"/>
            <w:tcBorders>
              <w:top w:val="single" w:sz="8" w:space="0" w:color="000000"/>
              <w:left w:val="single" w:sz="8" w:space="0" w:color="000000"/>
              <w:bottom w:val="single" w:sz="8" w:space="0" w:color="000000"/>
              <w:right w:val="single" w:sz="16" w:space="0" w:color="000000"/>
            </w:tcBorders>
            <w:shd w:val="clear" w:color="auto" w:fill="E6E6E6"/>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rPr>
                <w:rFonts w:asciiTheme="minorHAnsi" w:hAnsiTheme="minorHAnsi" w:cs="Calibri"/>
                <w:color w:val="auto"/>
                <w:sz w:val="22"/>
              </w:rPr>
            </w:pPr>
            <w:r w:rsidRPr="00D37AE2">
              <w:rPr>
                <w:rFonts w:asciiTheme="minorHAnsi" w:hAnsiTheme="minorHAnsi" w:cs="Calibri"/>
                <w:color w:val="auto"/>
                <w:sz w:val="22"/>
              </w:rPr>
              <w:t>2</w:t>
            </w:r>
          </w:p>
        </w:tc>
      </w:tr>
      <w:tr w:rsidR="00F5106D" w:rsidRPr="00D37AE2" w:rsidTr="00E47B71">
        <w:trPr>
          <w:cantSplit/>
          <w:trHeight w:val="260"/>
        </w:trPr>
        <w:tc>
          <w:tcPr>
            <w:tcW w:w="738" w:type="dxa"/>
            <w:tcBorders>
              <w:top w:val="single" w:sz="8" w:space="0" w:color="000000"/>
              <w:left w:val="single" w:sz="16" w:space="0" w:color="000000"/>
              <w:bottom w:val="single" w:sz="8"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FreeForm"/>
              <w:spacing w:after="0" w:line="240" w:lineRule="auto"/>
              <w:rPr>
                <w:rFonts w:asciiTheme="minorHAnsi" w:hAnsiTheme="minorHAnsi" w:cs="Calibri"/>
                <w:color w:val="auto"/>
              </w:rPr>
            </w:pPr>
          </w:p>
        </w:tc>
        <w:tc>
          <w:tcPr>
            <w:tcW w:w="8118" w:type="dxa"/>
            <w:gridSpan w:val="5"/>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F5106D" w:rsidRPr="00D37AE2" w:rsidRDefault="00F5106D" w:rsidP="00DD4BCF">
            <w:pPr>
              <w:pStyle w:val="Body"/>
              <w:tabs>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rPr>
                <w:rFonts w:asciiTheme="minorHAnsi" w:hAnsiTheme="minorHAnsi" w:cs="Calibri"/>
                <w:color w:val="auto"/>
                <w:sz w:val="22"/>
              </w:rPr>
            </w:pPr>
            <w:r w:rsidRPr="00D37AE2">
              <w:rPr>
                <w:rFonts w:asciiTheme="minorHAnsi" w:hAnsiTheme="minorHAnsi" w:cs="Calibri"/>
                <w:color w:val="auto"/>
                <w:sz w:val="22"/>
              </w:rPr>
              <w:t>IZBORNI / AKADEMIJA</w:t>
            </w:r>
          </w:p>
        </w:tc>
        <w:tc>
          <w:tcPr>
            <w:tcW w:w="823" w:type="dxa"/>
            <w:tcBorders>
              <w:top w:val="single" w:sz="8" w:space="0" w:color="000000"/>
              <w:left w:val="single" w:sz="8" w:space="0" w:color="000000"/>
              <w:bottom w:val="single" w:sz="8" w:space="0" w:color="000000"/>
              <w:right w:val="single" w:sz="16" w:space="0" w:color="000000"/>
            </w:tcBorders>
            <w:shd w:val="clear" w:color="auto" w:fill="E6E6E6"/>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rPr>
                <w:rFonts w:asciiTheme="minorHAnsi" w:hAnsiTheme="minorHAnsi" w:cs="Calibri"/>
                <w:color w:val="auto"/>
              </w:rPr>
            </w:pPr>
          </w:p>
        </w:tc>
      </w:tr>
      <w:tr w:rsidR="00F5106D" w:rsidRPr="00D37AE2" w:rsidTr="00E47B71">
        <w:trPr>
          <w:cantSplit/>
          <w:trHeight w:val="270"/>
        </w:trPr>
        <w:tc>
          <w:tcPr>
            <w:tcW w:w="738" w:type="dxa"/>
            <w:tcBorders>
              <w:top w:val="single" w:sz="8" w:space="0" w:color="000000"/>
              <w:left w:val="single" w:sz="16" w:space="0" w:color="000000"/>
              <w:bottom w:val="single" w:sz="16" w:space="0" w:color="000000"/>
              <w:right w:val="single" w:sz="8" w:space="0" w:color="000000"/>
            </w:tcBorders>
            <w:tcMar>
              <w:top w:w="60" w:type="dxa"/>
              <w:left w:w="60" w:type="dxa"/>
              <w:bottom w:w="60" w:type="dxa"/>
              <w:right w:w="60" w:type="dxa"/>
            </w:tcMar>
            <w:vAlign w:val="center"/>
          </w:tcPr>
          <w:p w:rsidR="00F5106D" w:rsidRPr="00D37AE2" w:rsidRDefault="00F5106D" w:rsidP="00DD4BCF">
            <w:pPr>
              <w:pStyle w:val="FreeForm"/>
              <w:spacing w:after="0" w:line="240" w:lineRule="auto"/>
              <w:rPr>
                <w:rFonts w:asciiTheme="minorHAnsi" w:hAnsiTheme="minorHAnsi" w:cs="Calibri"/>
                <w:color w:val="auto"/>
              </w:rPr>
            </w:pPr>
          </w:p>
        </w:tc>
        <w:tc>
          <w:tcPr>
            <w:tcW w:w="8118" w:type="dxa"/>
            <w:gridSpan w:val="5"/>
            <w:tcBorders>
              <w:top w:val="single" w:sz="8" w:space="0" w:color="000000"/>
              <w:left w:val="single" w:sz="8" w:space="0" w:color="000000"/>
              <w:bottom w:val="single" w:sz="16" w:space="0" w:color="000000"/>
              <w:right w:val="single" w:sz="8" w:space="0" w:color="000000"/>
            </w:tcBorders>
            <w:shd w:val="clear" w:color="auto" w:fill="E6E6E6"/>
            <w:tcMar>
              <w:top w:w="100" w:type="dxa"/>
              <w:left w:w="100" w:type="dxa"/>
              <w:bottom w:w="100" w:type="dxa"/>
              <w:right w:w="100" w:type="dxa"/>
            </w:tcMar>
            <w:vAlign w:val="center"/>
          </w:tcPr>
          <w:p w:rsidR="00F5106D" w:rsidRPr="00D37AE2" w:rsidRDefault="00F5106D" w:rsidP="00DD4BCF">
            <w:pPr>
              <w:pStyle w:val="Body"/>
              <w:tabs>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rPr>
                <w:rFonts w:asciiTheme="minorHAnsi" w:hAnsiTheme="minorHAnsi" w:cs="Calibri"/>
                <w:color w:val="auto"/>
                <w:sz w:val="22"/>
              </w:rPr>
            </w:pPr>
            <w:r w:rsidRPr="00D37AE2">
              <w:rPr>
                <w:rFonts w:asciiTheme="minorHAnsi" w:hAnsiTheme="minorHAnsi" w:cs="Calibri"/>
                <w:color w:val="auto"/>
                <w:sz w:val="22"/>
              </w:rPr>
              <w:t>IZBORNI / SVEUČILIŠNI</w:t>
            </w:r>
          </w:p>
        </w:tc>
        <w:tc>
          <w:tcPr>
            <w:tcW w:w="823" w:type="dxa"/>
            <w:tcBorders>
              <w:top w:val="single" w:sz="8" w:space="0" w:color="000000"/>
              <w:left w:val="single" w:sz="8" w:space="0" w:color="000000"/>
              <w:bottom w:val="single" w:sz="16" w:space="0" w:color="000000"/>
              <w:right w:val="single" w:sz="16" w:space="0" w:color="000000"/>
            </w:tcBorders>
            <w:shd w:val="clear" w:color="auto" w:fill="E6E6E6"/>
            <w:tcMar>
              <w:top w:w="60" w:type="dxa"/>
              <w:left w:w="60" w:type="dxa"/>
              <w:bottom w:w="60" w:type="dxa"/>
              <w:right w:w="60" w:type="dxa"/>
            </w:tcMar>
            <w:vAlign w:val="center"/>
          </w:tcPr>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rPr>
                <w:rFonts w:asciiTheme="minorHAnsi" w:hAnsiTheme="minorHAnsi" w:cs="Calibri"/>
                <w:color w:val="auto"/>
              </w:rPr>
            </w:pPr>
          </w:p>
        </w:tc>
      </w:tr>
    </w:tbl>
    <w:p w:rsidR="00F5106D" w:rsidRPr="00D37AE2" w:rsidRDefault="00F5106D" w:rsidP="00DD4BCF">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rPr>
          <w:rFonts w:asciiTheme="minorHAnsi" w:hAnsiTheme="minorHAnsi" w:cs="Calibri"/>
          <w:color w:val="auto"/>
          <w:sz w:val="22"/>
        </w:rPr>
      </w:pPr>
      <w:r w:rsidRPr="00D37AE2">
        <w:rPr>
          <w:rFonts w:asciiTheme="minorHAnsi" w:hAnsiTheme="minorHAnsi" w:cs="Calibri"/>
          <w:color w:val="auto"/>
          <w:sz w:val="22"/>
        </w:rPr>
        <w:t>ECTS bodovi su izraženi po semestru.</w:t>
      </w:r>
    </w:p>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w:t>
      </w:r>
      <w:r w:rsidRPr="00D37AE2">
        <w:rPr>
          <w:rFonts w:asciiTheme="minorHAnsi" w:hAnsiTheme="minorHAnsi" w:cs="Calibri"/>
          <w:color w:val="auto"/>
        </w:rPr>
        <w:tab/>
        <w:t>sadržaj i ponuda radionica mogu biti dodatno prilagođeni raspoloživosti nastavnika kao i potrebama</w:t>
      </w:r>
    </w:p>
    <w:p w:rsidR="001E1463"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ab/>
        <w:t>kvalitetnijeg izvođenja ukupnog nastavnog programa u određenoj akademskoj godini.</w:t>
      </w:r>
    </w:p>
    <w:p w:rsidR="001E1463" w:rsidRPr="00D37AE2" w:rsidRDefault="001E1463" w:rsidP="00DD4BCF">
      <w:pPr>
        <w:pStyle w:val="FreeForm"/>
        <w:spacing w:after="0" w:line="240" w:lineRule="auto"/>
        <w:rPr>
          <w:rFonts w:asciiTheme="minorHAnsi" w:hAnsiTheme="minorHAnsi" w:cs="Calibri"/>
          <w:color w:val="auto"/>
        </w:rPr>
      </w:pPr>
    </w:p>
    <w:p w:rsidR="001E1463" w:rsidRPr="00D37AE2" w:rsidRDefault="001E1463" w:rsidP="00DD4BCF">
      <w:pPr>
        <w:pStyle w:val="FreeForm"/>
        <w:spacing w:after="0" w:line="240" w:lineRule="auto"/>
        <w:rPr>
          <w:rFonts w:asciiTheme="minorHAnsi" w:hAnsiTheme="minorHAnsi" w:cs="Calibri"/>
          <w:color w:val="auto"/>
        </w:rPr>
      </w:pPr>
    </w:p>
    <w:p w:rsidR="001E1463" w:rsidRPr="00D37AE2" w:rsidRDefault="001E1463" w:rsidP="00DD4BCF">
      <w:pPr>
        <w:pStyle w:val="FreeForm"/>
        <w:spacing w:after="0" w:line="240" w:lineRule="auto"/>
        <w:rPr>
          <w:rFonts w:asciiTheme="minorHAnsi" w:hAnsiTheme="minorHAnsi" w:cs="Calibri"/>
          <w:color w:val="auto"/>
        </w:rPr>
      </w:pPr>
    </w:p>
    <w:p w:rsidR="001E1463" w:rsidRPr="00D37AE2" w:rsidRDefault="001E1463" w:rsidP="00DD4BCF">
      <w:pPr>
        <w:pStyle w:val="FreeForm"/>
        <w:spacing w:after="0" w:line="240" w:lineRule="auto"/>
        <w:rPr>
          <w:rFonts w:asciiTheme="minorHAnsi" w:hAnsiTheme="minorHAnsi" w:cs="Calibri"/>
          <w:color w:val="auto"/>
        </w:rPr>
      </w:pPr>
    </w:p>
    <w:p w:rsidR="001E1463" w:rsidRPr="00D37AE2" w:rsidRDefault="001E1463" w:rsidP="00DD4BCF">
      <w:pPr>
        <w:pStyle w:val="FreeForm"/>
        <w:spacing w:after="0" w:line="240" w:lineRule="auto"/>
        <w:rPr>
          <w:rFonts w:asciiTheme="minorHAnsi" w:hAnsiTheme="minorHAnsi" w:cs="Calibri"/>
          <w:color w:val="auto"/>
        </w:rPr>
      </w:pPr>
    </w:p>
    <w:p w:rsidR="001E1463" w:rsidRPr="00D37AE2" w:rsidRDefault="001E1463" w:rsidP="00DD4BCF">
      <w:pPr>
        <w:pStyle w:val="FreeForm"/>
        <w:spacing w:after="0" w:line="240" w:lineRule="auto"/>
        <w:rPr>
          <w:rFonts w:asciiTheme="minorHAnsi" w:hAnsiTheme="minorHAnsi" w:cs="Calibri"/>
          <w:color w:val="auto"/>
        </w:rPr>
      </w:pPr>
    </w:p>
    <w:p w:rsidR="001E1463" w:rsidRPr="00D37AE2" w:rsidRDefault="001E1463" w:rsidP="00DD4BCF">
      <w:pPr>
        <w:pStyle w:val="FreeForm"/>
        <w:spacing w:after="0" w:line="240" w:lineRule="auto"/>
        <w:rPr>
          <w:rFonts w:asciiTheme="minorHAnsi" w:hAnsiTheme="minorHAnsi" w:cs="Calibri"/>
          <w:color w:val="auto"/>
        </w:rPr>
      </w:pPr>
    </w:p>
    <w:p w:rsidR="001E1463" w:rsidRPr="00D37AE2" w:rsidRDefault="001E1463" w:rsidP="00DD4BCF">
      <w:pPr>
        <w:pStyle w:val="FreeForm"/>
        <w:spacing w:after="0" w:line="240" w:lineRule="auto"/>
        <w:rPr>
          <w:rFonts w:asciiTheme="minorHAnsi" w:hAnsiTheme="minorHAnsi" w:cs="Calibri"/>
          <w:color w:val="auto"/>
        </w:rPr>
      </w:pPr>
    </w:p>
    <w:p w:rsidR="001E1463" w:rsidRPr="00D37AE2" w:rsidRDefault="001E1463" w:rsidP="00DD4BCF">
      <w:pPr>
        <w:pStyle w:val="FreeForm"/>
        <w:spacing w:after="0" w:line="240" w:lineRule="auto"/>
        <w:rPr>
          <w:rFonts w:asciiTheme="minorHAnsi" w:hAnsiTheme="minorHAnsi" w:cs="Calibri"/>
          <w:color w:val="auto"/>
        </w:rPr>
      </w:pPr>
    </w:p>
    <w:p w:rsidR="001E1463" w:rsidRPr="00D37AE2" w:rsidRDefault="001E1463" w:rsidP="00DD4BCF">
      <w:pPr>
        <w:pStyle w:val="FreeForm"/>
        <w:spacing w:after="0" w:line="240" w:lineRule="auto"/>
        <w:rPr>
          <w:rFonts w:asciiTheme="minorHAnsi" w:hAnsiTheme="minorHAnsi" w:cs="Calibri"/>
          <w:color w:val="auto"/>
        </w:rPr>
      </w:pPr>
    </w:p>
    <w:p w:rsidR="001E1463" w:rsidRPr="00D37AE2" w:rsidRDefault="001E1463" w:rsidP="00DD4BCF">
      <w:pPr>
        <w:pStyle w:val="FreeForm"/>
        <w:spacing w:after="0" w:line="240" w:lineRule="auto"/>
        <w:rPr>
          <w:rFonts w:asciiTheme="minorHAnsi" w:hAnsiTheme="minorHAnsi" w:cs="Calibri"/>
          <w:color w:val="auto"/>
        </w:rPr>
      </w:pPr>
    </w:p>
    <w:p w:rsidR="001E1463" w:rsidRPr="00D37AE2" w:rsidRDefault="001E1463" w:rsidP="00DD4BCF">
      <w:pPr>
        <w:pStyle w:val="FreeForm"/>
        <w:spacing w:after="0" w:line="240" w:lineRule="auto"/>
        <w:rPr>
          <w:rFonts w:asciiTheme="minorHAnsi" w:hAnsiTheme="minorHAnsi" w:cs="Calibri"/>
          <w:color w:val="auto"/>
        </w:rPr>
      </w:pPr>
    </w:p>
    <w:p w:rsidR="001E1463" w:rsidRDefault="001E1463" w:rsidP="00DD4BCF">
      <w:pPr>
        <w:pStyle w:val="FreeForm"/>
        <w:spacing w:after="0" w:line="240" w:lineRule="auto"/>
        <w:rPr>
          <w:rFonts w:asciiTheme="minorHAnsi" w:hAnsiTheme="minorHAnsi" w:cs="Calibri"/>
          <w:color w:val="auto"/>
        </w:rPr>
      </w:pPr>
    </w:p>
    <w:p w:rsidR="002E7994" w:rsidRDefault="002E7994" w:rsidP="00DD4BCF">
      <w:pPr>
        <w:pStyle w:val="FreeForm"/>
        <w:spacing w:after="0" w:line="240" w:lineRule="auto"/>
        <w:rPr>
          <w:rFonts w:asciiTheme="minorHAnsi" w:hAnsiTheme="minorHAnsi" w:cs="Calibri"/>
          <w:color w:val="auto"/>
        </w:rPr>
      </w:pPr>
    </w:p>
    <w:p w:rsidR="002E7994" w:rsidRPr="00D37AE2" w:rsidRDefault="002E7994" w:rsidP="00DD4BCF">
      <w:pPr>
        <w:pStyle w:val="FreeForm"/>
        <w:spacing w:after="0" w:line="240" w:lineRule="auto"/>
        <w:rPr>
          <w:rFonts w:asciiTheme="minorHAnsi" w:hAnsiTheme="minorHAnsi" w:cs="Calibri"/>
          <w:color w:val="auto"/>
        </w:rPr>
      </w:pPr>
    </w:p>
    <w:p w:rsidR="00B24234" w:rsidRDefault="00B24234" w:rsidP="00DD4BCF">
      <w:pPr>
        <w:pStyle w:val="FreeForm"/>
        <w:spacing w:after="0" w:line="240" w:lineRule="auto"/>
        <w:rPr>
          <w:rFonts w:asciiTheme="minorHAnsi" w:hAnsiTheme="minorHAnsi" w:cs="Calibri"/>
          <w:color w:val="auto"/>
        </w:rPr>
      </w:pPr>
    </w:p>
    <w:p w:rsidR="00B24234" w:rsidRDefault="00B24234" w:rsidP="00DD4BCF">
      <w:pPr>
        <w:pStyle w:val="FreeForm"/>
        <w:spacing w:after="0" w:line="240" w:lineRule="auto"/>
        <w:rPr>
          <w:rFonts w:asciiTheme="minorHAnsi" w:hAnsiTheme="minorHAnsi" w:cs="Calibri"/>
          <w:color w:val="auto"/>
        </w:rPr>
      </w:pPr>
    </w:p>
    <w:p w:rsidR="00B24234" w:rsidRDefault="00B24234" w:rsidP="00DD4BCF">
      <w:pPr>
        <w:pStyle w:val="FreeForm"/>
        <w:spacing w:after="0" w:line="240" w:lineRule="auto"/>
        <w:rPr>
          <w:rFonts w:asciiTheme="minorHAnsi" w:hAnsiTheme="minorHAnsi" w:cs="Calibri"/>
          <w:color w:val="auto"/>
        </w:rPr>
      </w:pPr>
    </w:p>
    <w:p w:rsidR="00F5106D" w:rsidRPr="00D37AE2" w:rsidRDefault="00F5106D" w:rsidP="00DD4BCF">
      <w:pPr>
        <w:pStyle w:val="FreeForm"/>
        <w:spacing w:after="0" w:line="240" w:lineRule="auto"/>
        <w:rPr>
          <w:rFonts w:asciiTheme="minorHAnsi" w:hAnsiTheme="minorHAnsi" w:cs="Calibri"/>
          <w:b/>
          <w:color w:val="auto"/>
          <w:sz w:val="24"/>
        </w:rPr>
      </w:pPr>
      <w:r w:rsidRPr="00D37AE2">
        <w:rPr>
          <w:rFonts w:asciiTheme="minorHAnsi" w:hAnsiTheme="minorHAnsi" w:cs="Calibri"/>
          <w:b/>
          <w:color w:val="auto"/>
          <w:sz w:val="24"/>
        </w:rPr>
        <w:lastRenderedPageBreak/>
        <w:t>3.2. DETALJAN OPIS KOLEGIJA</w:t>
      </w:r>
    </w:p>
    <w:p w:rsidR="00F5106D" w:rsidRPr="00D37AE2" w:rsidRDefault="00C34129" w:rsidP="00DD4BCF">
      <w:pPr>
        <w:pStyle w:val="FreeForm"/>
        <w:tabs>
          <w:tab w:val="clear" w:pos="709"/>
          <w:tab w:val="clear" w:pos="1417"/>
          <w:tab w:val="clear" w:pos="2126"/>
          <w:tab w:val="clear" w:pos="2835"/>
          <w:tab w:val="clear" w:pos="3543"/>
          <w:tab w:val="clear" w:pos="4252"/>
          <w:tab w:val="clear" w:pos="4961"/>
          <w:tab w:val="clear" w:pos="5669"/>
          <w:tab w:val="clear" w:pos="6378"/>
          <w:tab w:val="clear" w:pos="7087"/>
          <w:tab w:val="clear" w:pos="7795"/>
          <w:tab w:val="clear" w:pos="8504"/>
          <w:tab w:val="clear" w:pos="9213"/>
          <w:tab w:val="clear" w:pos="9921"/>
        </w:tabs>
        <w:spacing w:after="0" w:line="240" w:lineRule="auto"/>
        <w:rPr>
          <w:rFonts w:asciiTheme="minorHAnsi" w:hAnsiTheme="minorHAnsi" w:cs="Calibri"/>
          <w:color w:val="auto"/>
          <w:sz w:val="24"/>
        </w:rPr>
      </w:pPr>
      <w:r w:rsidRPr="00D37AE2">
        <w:rPr>
          <w:rFonts w:asciiTheme="minorHAnsi" w:hAnsiTheme="minorHAnsi" w:cs="Calibri"/>
          <w:color w:val="auto"/>
          <w:sz w:val="24"/>
        </w:rPr>
        <w:tab/>
      </w:r>
      <w:r w:rsidRPr="00D37AE2">
        <w:rPr>
          <w:rFonts w:asciiTheme="minorHAnsi" w:hAnsiTheme="minorHAnsi" w:cs="Calibri"/>
          <w:color w:val="auto"/>
          <w:sz w:val="24"/>
        </w:rPr>
        <w:tab/>
      </w:r>
    </w:p>
    <w:p w:rsidR="00F5106D" w:rsidRPr="00D37AE2" w:rsidRDefault="00F5106D" w:rsidP="00DD4BCF">
      <w:pPr>
        <w:pStyle w:val="FreeForm"/>
        <w:spacing w:after="0" w:line="240" w:lineRule="auto"/>
        <w:rPr>
          <w:rFonts w:asciiTheme="minorHAnsi" w:hAnsiTheme="minorHAnsi" w:cs="Calibri"/>
          <w:color w:val="auto"/>
          <w:sz w:val="24"/>
        </w:rPr>
      </w:pPr>
    </w:p>
    <w:p w:rsidR="00F5106D" w:rsidRPr="00D37AE2" w:rsidRDefault="00F5106D" w:rsidP="00DD4BCF">
      <w:pPr>
        <w:pStyle w:val="FreeForm"/>
        <w:spacing w:after="0" w:line="240" w:lineRule="auto"/>
        <w:rPr>
          <w:rFonts w:asciiTheme="minorHAnsi" w:hAnsiTheme="minorHAnsi" w:cs="Calibri"/>
          <w:color w:val="auto"/>
          <w:sz w:val="24"/>
        </w:rPr>
      </w:pPr>
      <w:r w:rsidRPr="00D37AE2">
        <w:rPr>
          <w:rFonts w:asciiTheme="minorHAnsi" w:hAnsiTheme="minorHAnsi" w:cs="Calibri"/>
          <w:color w:val="auto"/>
          <w:sz w:val="24"/>
        </w:rPr>
        <w:t>U detaljnom opisu kolegija Preddiplomskog studija likovne kulture</w:t>
      </w:r>
    </w:p>
    <w:p w:rsidR="00F5106D" w:rsidRPr="00D37AE2" w:rsidRDefault="00F5106D" w:rsidP="00DD4BCF">
      <w:pPr>
        <w:pStyle w:val="FreeForm"/>
        <w:spacing w:after="0" w:line="240" w:lineRule="auto"/>
        <w:rPr>
          <w:rFonts w:asciiTheme="minorHAnsi" w:hAnsiTheme="minorHAnsi" w:cs="Calibri"/>
          <w:color w:val="auto"/>
          <w:sz w:val="24"/>
        </w:rPr>
      </w:pPr>
      <w:r w:rsidRPr="00D37AE2">
        <w:rPr>
          <w:rFonts w:asciiTheme="minorHAnsi" w:hAnsiTheme="minorHAnsi" w:cs="Calibri"/>
          <w:color w:val="auto"/>
          <w:sz w:val="24"/>
        </w:rPr>
        <w:t>navedeni su opisi pojedinačnih kolegija kako slijedi:</w:t>
      </w:r>
    </w:p>
    <w:p w:rsidR="00F5106D" w:rsidRPr="00D37AE2" w:rsidRDefault="00F5106D" w:rsidP="00DD4BCF">
      <w:pPr>
        <w:pStyle w:val="FreeForm"/>
        <w:spacing w:after="0" w:line="240" w:lineRule="auto"/>
        <w:rPr>
          <w:rFonts w:asciiTheme="minorHAnsi" w:hAnsiTheme="minorHAnsi" w:cs="Calibri"/>
          <w:color w:val="auto"/>
          <w:sz w:val="24"/>
        </w:rPr>
      </w:pPr>
      <w:r w:rsidRPr="00D37AE2">
        <w:rPr>
          <w:rFonts w:asciiTheme="minorHAnsi" w:hAnsiTheme="minorHAnsi" w:cs="Calibri"/>
          <w:color w:val="auto"/>
          <w:sz w:val="24"/>
        </w:rPr>
        <w:t>obavezni opći</w:t>
      </w:r>
    </w:p>
    <w:p w:rsidR="00F5106D" w:rsidRPr="00D37AE2" w:rsidRDefault="00F5106D" w:rsidP="00DD4BCF">
      <w:pPr>
        <w:pStyle w:val="FreeForm"/>
        <w:spacing w:after="0" w:line="240" w:lineRule="auto"/>
        <w:rPr>
          <w:rFonts w:asciiTheme="minorHAnsi" w:hAnsiTheme="minorHAnsi" w:cs="Calibri"/>
          <w:color w:val="auto"/>
          <w:sz w:val="24"/>
        </w:rPr>
      </w:pPr>
      <w:r w:rsidRPr="00D37AE2">
        <w:rPr>
          <w:rFonts w:asciiTheme="minorHAnsi" w:hAnsiTheme="minorHAnsi" w:cs="Calibri"/>
          <w:color w:val="auto"/>
          <w:sz w:val="24"/>
        </w:rPr>
        <w:t>obavezni stručni</w:t>
      </w:r>
    </w:p>
    <w:p w:rsidR="00F5106D" w:rsidRPr="00D37AE2" w:rsidRDefault="00F5106D" w:rsidP="00DD4BCF">
      <w:pPr>
        <w:pStyle w:val="FreeForm"/>
        <w:spacing w:after="0" w:line="240" w:lineRule="auto"/>
        <w:rPr>
          <w:rFonts w:asciiTheme="minorHAnsi" w:hAnsiTheme="minorHAnsi" w:cs="Calibri"/>
          <w:color w:val="auto"/>
          <w:sz w:val="24"/>
        </w:rPr>
      </w:pPr>
      <w:r w:rsidRPr="00D37AE2">
        <w:rPr>
          <w:rFonts w:asciiTheme="minorHAnsi" w:hAnsiTheme="minorHAnsi" w:cs="Calibri"/>
          <w:color w:val="auto"/>
          <w:sz w:val="24"/>
        </w:rPr>
        <w:t>obavezne radionice</w:t>
      </w:r>
    </w:p>
    <w:p w:rsidR="00F5106D" w:rsidRPr="00D37AE2" w:rsidRDefault="00F5106D" w:rsidP="00DD4BCF">
      <w:pPr>
        <w:pStyle w:val="FreeForm"/>
        <w:spacing w:after="0" w:line="240" w:lineRule="auto"/>
        <w:rPr>
          <w:rFonts w:asciiTheme="minorHAnsi" w:hAnsiTheme="minorHAnsi" w:cs="Calibri"/>
          <w:color w:val="auto"/>
          <w:sz w:val="24"/>
        </w:rPr>
      </w:pPr>
      <w:r w:rsidRPr="00D37AE2">
        <w:rPr>
          <w:rFonts w:asciiTheme="minorHAnsi" w:hAnsiTheme="minorHAnsi" w:cs="Calibri"/>
          <w:color w:val="auto"/>
          <w:sz w:val="24"/>
        </w:rPr>
        <w:t>izborni opći</w:t>
      </w:r>
    </w:p>
    <w:p w:rsidR="00F5106D" w:rsidRPr="00D37AE2" w:rsidRDefault="00F5106D" w:rsidP="00DD4BCF">
      <w:pPr>
        <w:pStyle w:val="FreeForm"/>
        <w:spacing w:after="0" w:line="240" w:lineRule="auto"/>
        <w:rPr>
          <w:rFonts w:asciiTheme="minorHAnsi" w:hAnsiTheme="minorHAnsi" w:cs="Calibri"/>
          <w:color w:val="auto"/>
          <w:sz w:val="24"/>
        </w:rPr>
      </w:pPr>
      <w:r w:rsidRPr="00D37AE2">
        <w:rPr>
          <w:rFonts w:asciiTheme="minorHAnsi" w:hAnsiTheme="minorHAnsi" w:cs="Calibri"/>
          <w:color w:val="auto"/>
          <w:sz w:val="24"/>
        </w:rPr>
        <w:t>izborni stručni</w:t>
      </w:r>
    </w:p>
    <w:p w:rsidR="00F5106D" w:rsidRPr="00D37AE2" w:rsidRDefault="00F5106D" w:rsidP="00DD4BCF">
      <w:pPr>
        <w:pStyle w:val="FreeForm"/>
        <w:spacing w:after="0" w:line="240" w:lineRule="auto"/>
        <w:rPr>
          <w:rFonts w:asciiTheme="minorHAnsi" w:hAnsiTheme="minorHAnsi" w:cs="Calibri"/>
          <w:color w:val="auto"/>
          <w:sz w:val="24"/>
        </w:rPr>
      </w:pPr>
      <w:r w:rsidRPr="00D37AE2">
        <w:rPr>
          <w:rFonts w:asciiTheme="minorHAnsi" w:hAnsiTheme="minorHAnsi" w:cs="Calibri"/>
          <w:color w:val="auto"/>
          <w:sz w:val="24"/>
        </w:rPr>
        <w:t>izborne radionice</w:t>
      </w:r>
    </w:p>
    <w:p w:rsidR="00F5106D" w:rsidRPr="00D37AE2" w:rsidRDefault="00F5106D" w:rsidP="00DD4BCF">
      <w:pPr>
        <w:pStyle w:val="FreeForm"/>
        <w:spacing w:after="0" w:line="240" w:lineRule="auto"/>
        <w:rPr>
          <w:rFonts w:asciiTheme="minorHAnsi" w:hAnsiTheme="minorHAnsi" w:cs="Calibri"/>
          <w:color w:val="auto"/>
          <w:sz w:val="24"/>
        </w:rPr>
      </w:pPr>
    </w:p>
    <w:p w:rsidR="00F5106D" w:rsidRPr="00D37AE2" w:rsidRDefault="00F5106D" w:rsidP="00DD4BCF">
      <w:pPr>
        <w:pStyle w:val="FreeForm"/>
        <w:spacing w:after="0" w:line="240" w:lineRule="auto"/>
        <w:rPr>
          <w:rFonts w:asciiTheme="minorHAnsi" w:hAnsiTheme="minorHAnsi" w:cs="Calibri"/>
          <w:color w:val="auto"/>
          <w:sz w:val="24"/>
        </w:rPr>
      </w:pPr>
    </w:p>
    <w:p w:rsidR="00F5106D" w:rsidRPr="00D37AE2" w:rsidRDefault="00F5106D" w:rsidP="00DD4BCF">
      <w:pPr>
        <w:pStyle w:val="FreeForm"/>
        <w:spacing w:after="0" w:line="240" w:lineRule="auto"/>
        <w:rPr>
          <w:rFonts w:asciiTheme="minorHAnsi" w:hAnsiTheme="minorHAnsi" w:cs="Calibri"/>
          <w:color w:val="auto"/>
          <w:sz w:val="24"/>
        </w:rPr>
      </w:pPr>
      <w:r w:rsidRPr="00D37AE2">
        <w:rPr>
          <w:rFonts w:asciiTheme="minorHAnsi" w:hAnsiTheme="minorHAnsi" w:cs="Calibri"/>
          <w:color w:val="auto"/>
          <w:sz w:val="24"/>
        </w:rPr>
        <w:t>Opis kolegija sadrži slijedeće kategorije:</w:t>
      </w:r>
    </w:p>
    <w:p w:rsidR="00F5106D" w:rsidRPr="00D37AE2" w:rsidRDefault="00F5106D" w:rsidP="00DD4BCF">
      <w:pPr>
        <w:pStyle w:val="FreeForm"/>
        <w:spacing w:after="0" w:line="240" w:lineRule="auto"/>
        <w:rPr>
          <w:rFonts w:asciiTheme="minorHAnsi" w:hAnsiTheme="minorHAnsi" w:cs="Calibri"/>
          <w:color w:val="auto"/>
          <w:sz w:val="24"/>
        </w:rPr>
      </w:pPr>
      <w:r w:rsidRPr="00D37AE2">
        <w:rPr>
          <w:rFonts w:asciiTheme="minorHAnsi" w:hAnsiTheme="minorHAnsi" w:cs="Calibri"/>
          <w:color w:val="auto"/>
          <w:sz w:val="24"/>
        </w:rPr>
        <w:t>naziv kolegija</w:t>
      </w:r>
    </w:p>
    <w:p w:rsidR="00F5106D" w:rsidRPr="00D37AE2" w:rsidRDefault="00F5106D" w:rsidP="00DD4BCF">
      <w:pPr>
        <w:pStyle w:val="FreeForm"/>
        <w:spacing w:after="0" w:line="240" w:lineRule="auto"/>
        <w:rPr>
          <w:rFonts w:asciiTheme="minorHAnsi" w:hAnsiTheme="minorHAnsi" w:cs="Calibri"/>
          <w:color w:val="auto"/>
          <w:sz w:val="24"/>
        </w:rPr>
      </w:pPr>
      <w:r w:rsidRPr="00D37AE2">
        <w:rPr>
          <w:rFonts w:asciiTheme="minorHAnsi" w:hAnsiTheme="minorHAnsi" w:cs="Calibri"/>
          <w:color w:val="auto"/>
          <w:sz w:val="24"/>
        </w:rPr>
        <w:t>nositelj kolegija</w:t>
      </w:r>
    </w:p>
    <w:p w:rsidR="00F5106D" w:rsidRPr="00D37AE2" w:rsidRDefault="00F5106D" w:rsidP="00DD4BCF">
      <w:pPr>
        <w:pStyle w:val="FreeForm"/>
        <w:spacing w:after="0" w:line="240" w:lineRule="auto"/>
        <w:rPr>
          <w:rFonts w:asciiTheme="minorHAnsi" w:hAnsiTheme="minorHAnsi" w:cs="Calibri"/>
          <w:color w:val="auto"/>
          <w:sz w:val="24"/>
        </w:rPr>
      </w:pPr>
      <w:r w:rsidRPr="00D37AE2">
        <w:rPr>
          <w:rFonts w:asciiTheme="minorHAnsi" w:hAnsiTheme="minorHAnsi" w:cs="Calibri"/>
          <w:color w:val="auto"/>
          <w:sz w:val="24"/>
        </w:rPr>
        <w:t>suradnici na kolegiju</w:t>
      </w:r>
    </w:p>
    <w:p w:rsidR="00F5106D" w:rsidRPr="00D37AE2" w:rsidRDefault="00F5106D" w:rsidP="00DD4BCF">
      <w:pPr>
        <w:pStyle w:val="FreeForm"/>
        <w:spacing w:after="0" w:line="240" w:lineRule="auto"/>
        <w:rPr>
          <w:rFonts w:asciiTheme="minorHAnsi" w:hAnsiTheme="minorHAnsi" w:cs="Calibri"/>
          <w:color w:val="auto"/>
          <w:sz w:val="24"/>
        </w:rPr>
      </w:pPr>
      <w:r w:rsidRPr="00D37AE2">
        <w:rPr>
          <w:rFonts w:asciiTheme="minorHAnsi" w:hAnsiTheme="minorHAnsi" w:cs="Calibri"/>
          <w:color w:val="auto"/>
          <w:sz w:val="24"/>
        </w:rPr>
        <w:t>kod kolegija</w:t>
      </w:r>
    </w:p>
    <w:p w:rsidR="00F5106D" w:rsidRPr="00D37AE2" w:rsidRDefault="00F5106D" w:rsidP="00DD4BCF">
      <w:pPr>
        <w:pStyle w:val="FreeForm"/>
        <w:spacing w:after="0" w:line="240" w:lineRule="auto"/>
        <w:rPr>
          <w:rFonts w:asciiTheme="minorHAnsi" w:hAnsiTheme="minorHAnsi" w:cs="Calibri"/>
          <w:color w:val="auto"/>
          <w:sz w:val="24"/>
        </w:rPr>
      </w:pPr>
      <w:r w:rsidRPr="00D37AE2">
        <w:rPr>
          <w:rFonts w:asciiTheme="minorHAnsi" w:hAnsiTheme="minorHAnsi" w:cs="Calibri"/>
          <w:color w:val="auto"/>
          <w:sz w:val="24"/>
        </w:rPr>
        <w:t>godina studija (ukoliko je godina označena, tada se izvođenje kolegija preporuča na toj godini studija; u suprotnom, odsjek odlučuje na kojoj će godini kolegij nuditi)</w:t>
      </w:r>
    </w:p>
    <w:p w:rsidR="00F5106D" w:rsidRPr="00D37AE2" w:rsidRDefault="00F5106D" w:rsidP="00DD4BCF">
      <w:pPr>
        <w:pStyle w:val="FreeForm"/>
        <w:spacing w:after="0" w:line="240" w:lineRule="auto"/>
        <w:rPr>
          <w:rFonts w:asciiTheme="minorHAnsi" w:hAnsiTheme="minorHAnsi" w:cs="Calibri"/>
          <w:color w:val="auto"/>
          <w:sz w:val="24"/>
        </w:rPr>
      </w:pPr>
      <w:r w:rsidRPr="00D37AE2">
        <w:rPr>
          <w:rFonts w:asciiTheme="minorHAnsi" w:hAnsiTheme="minorHAnsi" w:cs="Calibri"/>
          <w:color w:val="auto"/>
          <w:sz w:val="24"/>
        </w:rPr>
        <w:t>semestar (ukoliko je semestar označen, tada se izvođenje kolegija preporuča u tom semestru; ukoliko semestar nije označen, odsjek odlučuje u kojem će se semestru kolegij nuditi)</w:t>
      </w:r>
    </w:p>
    <w:p w:rsidR="00F5106D" w:rsidRPr="00D37AE2" w:rsidRDefault="00F5106D" w:rsidP="00DD4BCF">
      <w:pPr>
        <w:pStyle w:val="FreeForm"/>
        <w:spacing w:after="0" w:line="240" w:lineRule="auto"/>
        <w:rPr>
          <w:rFonts w:asciiTheme="minorHAnsi" w:hAnsiTheme="minorHAnsi" w:cs="Calibri"/>
          <w:color w:val="auto"/>
          <w:sz w:val="24"/>
        </w:rPr>
      </w:pPr>
      <w:r w:rsidRPr="00D37AE2">
        <w:rPr>
          <w:rFonts w:asciiTheme="minorHAnsi" w:hAnsiTheme="minorHAnsi" w:cs="Calibri"/>
          <w:color w:val="auto"/>
          <w:sz w:val="24"/>
        </w:rPr>
        <w:t>status kolegija (obavezan / izborni)</w:t>
      </w:r>
    </w:p>
    <w:p w:rsidR="00F5106D" w:rsidRPr="00D37AE2" w:rsidRDefault="00F5106D" w:rsidP="00DD4BCF">
      <w:pPr>
        <w:pStyle w:val="FreeForm"/>
        <w:spacing w:after="0" w:line="240" w:lineRule="auto"/>
        <w:rPr>
          <w:rFonts w:asciiTheme="minorHAnsi" w:hAnsiTheme="minorHAnsi" w:cs="Calibri"/>
          <w:color w:val="auto"/>
          <w:sz w:val="24"/>
        </w:rPr>
      </w:pPr>
      <w:r w:rsidRPr="00D37AE2">
        <w:rPr>
          <w:rFonts w:asciiTheme="minorHAnsi" w:hAnsiTheme="minorHAnsi" w:cs="Calibri"/>
          <w:color w:val="auto"/>
          <w:sz w:val="24"/>
        </w:rPr>
        <w:t>jezik izvođenja nastave</w:t>
      </w:r>
    </w:p>
    <w:p w:rsidR="00F5106D" w:rsidRPr="00D37AE2" w:rsidRDefault="00F5106D" w:rsidP="00DD4BCF">
      <w:pPr>
        <w:pStyle w:val="FreeForm"/>
        <w:spacing w:after="0" w:line="240" w:lineRule="auto"/>
        <w:rPr>
          <w:rFonts w:asciiTheme="minorHAnsi" w:hAnsiTheme="minorHAnsi" w:cs="Calibri"/>
          <w:color w:val="auto"/>
          <w:sz w:val="24"/>
        </w:rPr>
      </w:pPr>
      <w:r w:rsidRPr="00D37AE2">
        <w:rPr>
          <w:rFonts w:asciiTheme="minorHAnsi" w:hAnsiTheme="minorHAnsi" w:cs="Calibri"/>
          <w:color w:val="auto"/>
          <w:sz w:val="24"/>
        </w:rPr>
        <w:t>broj ECTS bodova po semestru / nastavno opterećenje studenata</w:t>
      </w:r>
    </w:p>
    <w:p w:rsidR="00F5106D" w:rsidRPr="00D37AE2" w:rsidRDefault="00F5106D" w:rsidP="00DD4BCF">
      <w:pPr>
        <w:pStyle w:val="FreeForm"/>
        <w:spacing w:after="0" w:line="240" w:lineRule="auto"/>
        <w:rPr>
          <w:rFonts w:asciiTheme="minorHAnsi" w:hAnsiTheme="minorHAnsi" w:cs="Calibri"/>
          <w:color w:val="auto"/>
          <w:sz w:val="24"/>
        </w:rPr>
      </w:pPr>
      <w:r w:rsidRPr="00D37AE2">
        <w:rPr>
          <w:rFonts w:asciiTheme="minorHAnsi" w:hAnsiTheme="minorHAnsi" w:cs="Calibri"/>
          <w:color w:val="auto"/>
          <w:sz w:val="24"/>
        </w:rPr>
        <w:t>oblik provođenja nastave s brojem sati po semestru</w:t>
      </w:r>
    </w:p>
    <w:p w:rsidR="00F5106D" w:rsidRPr="00D37AE2" w:rsidRDefault="00F5106D" w:rsidP="00DD4BCF">
      <w:pPr>
        <w:pStyle w:val="FreeForm"/>
        <w:spacing w:after="0" w:line="240" w:lineRule="auto"/>
        <w:rPr>
          <w:rFonts w:asciiTheme="minorHAnsi" w:hAnsiTheme="minorHAnsi" w:cs="Calibri"/>
          <w:color w:val="auto"/>
          <w:sz w:val="24"/>
        </w:rPr>
      </w:pPr>
      <w:r w:rsidRPr="00D37AE2">
        <w:rPr>
          <w:rFonts w:asciiTheme="minorHAnsi" w:hAnsiTheme="minorHAnsi" w:cs="Calibri"/>
          <w:color w:val="auto"/>
          <w:sz w:val="24"/>
        </w:rPr>
        <w:t>napomena uz kolegij</w:t>
      </w:r>
    </w:p>
    <w:p w:rsidR="00F5106D" w:rsidRPr="00D37AE2" w:rsidRDefault="00F5106D" w:rsidP="00DD4BCF">
      <w:pPr>
        <w:pStyle w:val="FreeForm"/>
        <w:spacing w:after="0" w:line="240" w:lineRule="auto"/>
        <w:rPr>
          <w:rFonts w:asciiTheme="minorHAnsi" w:hAnsiTheme="minorHAnsi" w:cs="Calibri"/>
          <w:color w:val="auto"/>
          <w:sz w:val="24"/>
        </w:rPr>
      </w:pPr>
      <w:r w:rsidRPr="00D37AE2">
        <w:rPr>
          <w:rFonts w:asciiTheme="minorHAnsi" w:hAnsiTheme="minorHAnsi" w:cs="Calibri"/>
          <w:color w:val="auto"/>
          <w:sz w:val="24"/>
        </w:rPr>
        <w:t>ishodi učenja i studentske kompetencije</w:t>
      </w:r>
    </w:p>
    <w:p w:rsidR="00F5106D" w:rsidRPr="00D37AE2" w:rsidRDefault="00F5106D" w:rsidP="00DD4BCF">
      <w:pPr>
        <w:pStyle w:val="FreeForm"/>
        <w:spacing w:after="0" w:line="240" w:lineRule="auto"/>
        <w:rPr>
          <w:rFonts w:asciiTheme="minorHAnsi" w:hAnsiTheme="minorHAnsi" w:cs="Calibri"/>
          <w:color w:val="auto"/>
          <w:sz w:val="24"/>
        </w:rPr>
      </w:pPr>
      <w:r w:rsidRPr="00D37AE2">
        <w:rPr>
          <w:rFonts w:asciiTheme="minorHAnsi" w:hAnsiTheme="minorHAnsi" w:cs="Calibri"/>
          <w:color w:val="auto"/>
          <w:sz w:val="24"/>
        </w:rPr>
        <w:t>sadržaj kolegija</w:t>
      </w:r>
    </w:p>
    <w:p w:rsidR="00F5106D" w:rsidRPr="00D37AE2" w:rsidRDefault="00F5106D" w:rsidP="00DD4BCF">
      <w:pPr>
        <w:pStyle w:val="FreeForm"/>
        <w:spacing w:after="0" w:line="240" w:lineRule="auto"/>
        <w:rPr>
          <w:rFonts w:asciiTheme="minorHAnsi" w:hAnsiTheme="minorHAnsi" w:cs="Calibri"/>
          <w:color w:val="auto"/>
          <w:sz w:val="24"/>
        </w:rPr>
      </w:pPr>
      <w:r w:rsidRPr="00D37AE2">
        <w:rPr>
          <w:rFonts w:asciiTheme="minorHAnsi" w:hAnsiTheme="minorHAnsi" w:cs="Calibri"/>
          <w:color w:val="auto"/>
          <w:sz w:val="24"/>
        </w:rPr>
        <w:t>način izvođenja nastave / nastavne metode</w:t>
      </w:r>
    </w:p>
    <w:p w:rsidR="00F5106D" w:rsidRPr="00D37AE2" w:rsidRDefault="00F5106D" w:rsidP="00DD4BCF">
      <w:pPr>
        <w:pStyle w:val="FreeForm"/>
        <w:spacing w:after="0" w:line="240" w:lineRule="auto"/>
        <w:rPr>
          <w:rFonts w:asciiTheme="minorHAnsi" w:hAnsiTheme="minorHAnsi" w:cs="Calibri"/>
          <w:color w:val="auto"/>
          <w:sz w:val="24"/>
        </w:rPr>
      </w:pPr>
      <w:r w:rsidRPr="00D37AE2">
        <w:rPr>
          <w:rFonts w:asciiTheme="minorHAnsi" w:hAnsiTheme="minorHAnsi" w:cs="Calibri"/>
          <w:color w:val="auto"/>
          <w:sz w:val="24"/>
        </w:rPr>
        <w:t>praćenje nastave i ocijenjivanje studenata</w:t>
      </w:r>
    </w:p>
    <w:p w:rsidR="00F5106D" w:rsidRPr="00D37AE2" w:rsidRDefault="00F5106D" w:rsidP="00DD4BCF">
      <w:pPr>
        <w:pStyle w:val="FreeForm"/>
        <w:spacing w:after="0" w:line="240" w:lineRule="auto"/>
        <w:rPr>
          <w:rFonts w:asciiTheme="minorHAnsi" w:hAnsiTheme="minorHAnsi" w:cs="Calibri"/>
          <w:color w:val="auto"/>
          <w:sz w:val="24"/>
        </w:rPr>
      </w:pPr>
      <w:r w:rsidRPr="00D37AE2">
        <w:rPr>
          <w:rFonts w:asciiTheme="minorHAnsi" w:hAnsiTheme="minorHAnsi" w:cs="Calibri"/>
          <w:color w:val="auto"/>
          <w:sz w:val="24"/>
        </w:rPr>
        <w:t>obavezna literatura</w:t>
      </w:r>
    </w:p>
    <w:p w:rsidR="00F5106D" w:rsidRPr="00D37AE2" w:rsidRDefault="00F5106D" w:rsidP="00DD4BCF">
      <w:pPr>
        <w:pStyle w:val="FreeForm"/>
        <w:spacing w:after="0" w:line="240" w:lineRule="auto"/>
        <w:rPr>
          <w:rFonts w:asciiTheme="minorHAnsi" w:hAnsiTheme="minorHAnsi" w:cs="Calibri"/>
          <w:color w:val="auto"/>
          <w:sz w:val="24"/>
        </w:rPr>
      </w:pPr>
      <w:r w:rsidRPr="00D37AE2">
        <w:rPr>
          <w:rFonts w:asciiTheme="minorHAnsi" w:hAnsiTheme="minorHAnsi" w:cs="Calibri"/>
          <w:color w:val="auto"/>
          <w:sz w:val="24"/>
        </w:rPr>
        <w:t>(kako u slučaju praktičnih kolegija provjera znanja nije pismena niti usmena nego praktična,</w:t>
      </w:r>
    </w:p>
    <w:p w:rsidR="00F5106D" w:rsidRPr="00D37AE2" w:rsidRDefault="00F5106D" w:rsidP="00DD4BCF">
      <w:pPr>
        <w:pStyle w:val="FreeForm"/>
        <w:spacing w:after="0" w:line="240" w:lineRule="auto"/>
        <w:rPr>
          <w:rFonts w:asciiTheme="minorHAnsi" w:hAnsiTheme="minorHAnsi" w:cs="Calibri"/>
          <w:color w:val="auto"/>
          <w:sz w:val="24"/>
        </w:rPr>
      </w:pPr>
      <w:r w:rsidRPr="00D37AE2">
        <w:rPr>
          <w:rFonts w:asciiTheme="minorHAnsi" w:hAnsiTheme="minorHAnsi" w:cs="Calibri"/>
          <w:color w:val="auto"/>
          <w:sz w:val="24"/>
        </w:rPr>
        <w:t>provjerava se praktična primjena obavezne literature)</w:t>
      </w:r>
    </w:p>
    <w:p w:rsidR="00F5106D" w:rsidRPr="00D37AE2" w:rsidRDefault="00F5106D" w:rsidP="00DD4BCF">
      <w:pPr>
        <w:pStyle w:val="FreeForm"/>
        <w:spacing w:after="0" w:line="240" w:lineRule="auto"/>
        <w:rPr>
          <w:rFonts w:asciiTheme="minorHAnsi" w:hAnsiTheme="minorHAnsi" w:cs="Calibri"/>
          <w:color w:val="auto"/>
          <w:sz w:val="24"/>
        </w:rPr>
      </w:pPr>
      <w:r w:rsidRPr="00D37AE2">
        <w:rPr>
          <w:rFonts w:asciiTheme="minorHAnsi" w:hAnsiTheme="minorHAnsi" w:cs="Calibri"/>
          <w:color w:val="auto"/>
          <w:sz w:val="24"/>
        </w:rPr>
        <w:t>izborna literatura</w:t>
      </w:r>
    </w:p>
    <w:p w:rsidR="00F5106D" w:rsidRPr="00D37AE2" w:rsidRDefault="00F5106D" w:rsidP="00DD4BCF">
      <w:pPr>
        <w:pStyle w:val="FreeForm"/>
        <w:spacing w:after="0" w:line="240" w:lineRule="auto"/>
        <w:rPr>
          <w:rFonts w:asciiTheme="minorHAnsi" w:hAnsiTheme="minorHAnsi" w:cs="Calibri"/>
          <w:b/>
          <w:color w:val="auto"/>
          <w:sz w:val="24"/>
        </w:rPr>
      </w:pPr>
      <w:r w:rsidRPr="00D37AE2">
        <w:rPr>
          <w:rFonts w:asciiTheme="minorHAnsi" w:hAnsiTheme="minorHAnsi" w:cs="Calibri"/>
          <w:color w:val="auto"/>
          <w:sz w:val="24"/>
        </w:rPr>
        <w:t>načini praćenja kvalitete nastave / načini evaluacije nastavnog programa</w:t>
      </w:r>
      <w:r w:rsidRPr="00D37AE2">
        <w:rPr>
          <w:rFonts w:asciiTheme="minorHAnsi" w:hAnsiTheme="minorHAnsi" w:cs="Calibri"/>
          <w:color w:val="auto"/>
          <w:sz w:val="24"/>
        </w:rPr>
        <w:br w:type="page"/>
      </w:r>
      <w:r w:rsidRPr="00D37AE2">
        <w:rPr>
          <w:rFonts w:asciiTheme="minorHAnsi" w:hAnsiTheme="minorHAnsi" w:cs="Calibri"/>
          <w:b/>
          <w:color w:val="auto"/>
          <w:sz w:val="24"/>
        </w:rPr>
        <w:lastRenderedPageBreak/>
        <w:t>OBAVEZNI OPĆI KOLEGIJI</w:t>
      </w:r>
    </w:p>
    <w:p w:rsidR="001B381F" w:rsidRPr="00D37AE2" w:rsidRDefault="001B381F" w:rsidP="00DD4BCF">
      <w:pPr>
        <w:pStyle w:val="FreeForm"/>
        <w:spacing w:after="0" w:line="240" w:lineRule="auto"/>
        <w:rPr>
          <w:rFonts w:asciiTheme="minorHAnsi" w:hAnsiTheme="minorHAnsi" w:cs="Calibri"/>
          <w:color w:val="auto"/>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5"/>
        <w:gridCol w:w="3796"/>
        <w:gridCol w:w="3119"/>
      </w:tblGrid>
      <w:tr w:rsidR="00F5106D" w:rsidRPr="00D37AE2" w:rsidTr="00AD793F">
        <w:trPr>
          <w:trHeight w:hRule="exact" w:val="587"/>
          <w:jc w:val="center"/>
        </w:trPr>
        <w:tc>
          <w:tcPr>
            <w:tcW w:w="5000" w:type="pct"/>
            <w:gridSpan w:val="3"/>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Cs w:val="0"/>
                <w:color w:val="auto"/>
                <w:szCs w:val="24"/>
                <w:lang w:eastAsia="hr-HR"/>
              </w:rPr>
              <w:t>Opće informacije</w:t>
            </w:r>
          </w:p>
        </w:tc>
      </w:tr>
      <w:tr w:rsidR="00F5106D" w:rsidRPr="00D37AE2" w:rsidTr="00AD793F">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Naziv predmeta</w:t>
            </w:r>
          </w:p>
        </w:tc>
        <w:tc>
          <w:tcPr>
            <w:tcW w:w="3820" w:type="pct"/>
            <w:gridSpan w:val="2"/>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OSNOVE LIKOVNIH UMJETNOSTI</w:t>
            </w:r>
          </w:p>
        </w:tc>
      </w:tr>
      <w:tr w:rsidR="00F5106D" w:rsidRPr="00D37AE2" w:rsidTr="00AD793F">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 xml:space="preserve">Nositelj predmeta </w:t>
            </w:r>
          </w:p>
        </w:tc>
        <w:tc>
          <w:tcPr>
            <w:tcW w:w="3820" w:type="pct"/>
            <w:gridSpan w:val="2"/>
            <w:vAlign w:val="center"/>
          </w:tcPr>
          <w:p w:rsidR="00F5106D" w:rsidRPr="006E40F0" w:rsidRDefault="00F5106D" w:rsidP="00DD4BCF">
            <w:pPr>
              <w:rPr>
                <w:rFonts w:asciiTheme="minorHAnsi" w:hAnsiTheme="minorHAnsi" w:cs="Calibri"/>
                <w:b w:val="0"/>
                <w:bCs w:val="0"/>
                <w:color w:val="auto"/>
                <w:szCs w:val="24"/>
                <w:lang w:eastAsia="hr-HR"/>
              </w:rPr>
            </w:pPr>
            <w:r w:rsidRPr="006E40F0">
              <w:rPr>
                <w:rFonts w:asciiTheme="minorHAnsi" w:hAnsiTheme="minorHAnsi" w:cs="Calibri"/>
                <w:b w:val="0"/>
                <w:bCs w:val="0"/>
                <w:color w:val="auto"/>
                <w:szCs w:val="24"/>
                <w:lang w:eastAsia="hr-HR"/>
              </w:rPr>
              <w:t>Karmela Puljiz, predavač</w:t>
            </w:r>
          </w:p>
        </w:tc>
      </w:tr>
      <w:tr w:rsidR="00F5106D" w:rsidRPr="00D37AE2" w:rsidTr="00AD793F">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Suradnik na predmetu</w:t>
            </w:r>
          </w:p>
        </w:tc>
        <w:tc>
          <w:tcPr>
            <w:tcW w:w="3820" w:type="pct"/>
            <w:gridSpan w:val="2"/>
            <w:vAlign w:val="center"/>
          </w:tcPr>
          <w:p w:rsidR="00F5106D" w:rsidRPr="00D37AE2" w:rsidRDefault="00F5106D" w:rsidP="00DD4BCF">
            <w:pPr>
              <w:rPr>
                <w:rFonts w:asciiTheme="minorHAnsi" w:hAnsiTheme="minorHAnsi" w:cs="Calibri"/>
                <w:b w:val="0"/>
                <w:bCs w:val="0"/>
                <w:color w:val="auto"/>
                <w:szCs w:val="24"/>
                <w:lang w:eastAsia="hr-HR"/>
              </w:rPr>
            </w:pPr>
          </w:p>
        </w:tc>
      </w:tr>
      <w:tr w:rsidR="00F5106D" w:rsidRPr="00D37AE2" w:rsidTr="00AD793F">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Studijski program</w:t>
            </w:r>
          </w:p>
        </w:tc>
        <w:tc>
          <w:tcPr>
            <w:tcW w:w="3820" w:type="pct"/>
            <w:gridSpan w:val="2"/>
            <w:vAlign w:val="center"/>
          </w:tcPr>
          <w:p w:rsidR="00F5106D" w:rsidRPr="00D37AE2" w:rsidRDefault="00685514" w:rsidP="00DD4BCF">
            <w:pPr>
              <w:rPr>
                <w:rFonts w:asciiTheme="minorHAnsi" w:hAnsiTheme="minorHAnsi" w:cs="Calibri"/>
                <w:b w:val="0"/>
                <w:bCs w:val="0"/>
                <w:color w:val="auto"/>
                <w:szCs w:val="24"/>
                <w:lang w:eastAsia="hr-HR"/>
              </w:rPr>
            </w:pPr>
            <w:r>
              <w:rPr>
                <w:rFonts w:asciiTheme="minorHAnsi" w:hAnsiTheme="minorHAnsi" w:cs="Calibri"/>
                <w:b w:val="0"/>
                <w:bCs w:val="0"/>
                <w:color w:val="auto"/>
                <w:szCs w:val="24"/>
                <w:lang w:eastAsia="hr-HR"/>
              </w:rPr>
              <w:t xml:space="preserve">Preddiplomski sveučilišni </w:t>
            </w:r>
            <w:r w:rsidR="00F5106D" w:rsidRPr="00D37AE2">
              <w:rPr>
                <w:rFonts w:asciiTheme="minorHAnsi" w:hAnsiTheme="minorHAnsi" w:cs="Calibri"/>
                <w:b w:val="0"/>
                <w:bCs w:val="0"/>
                <w:color w:val="auto"/>
                <w:szCs w:val="24"/>
                <w:lang w:eastAsia="hr-HR"/>
              </w:rPr>
              <w:t>studij likovne kulture</w:t>
            </w:r>
          </w:p>
        </w:tc>
      </w:tr>
      <w:tr w:rsidR="00F5106D" w:rsidRPr="00D37AE2" w:rsidTr="00AD793F">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Šifra predmeta</w:t>
            </w:r>
          </w:p>
        </w:tc>
        <w:tc>
          <w:tcPr>
            <w:tcW w:w="3820" w:type="pct"/>
            <w:gridSpan w:val="2"/>
            <w:vAlign w:val="center"/>
          </w:tcPr>
          <w:p w:rsidR="00F5106D" w:rsidRPr="00D37AE2" w:rsidRDefault="00AD359B" w:rsidP="00DD4BCF">
            <w:pPr>
              <w:rPr>
                <w:rFonts w:asciiTheme="minorHAnsi" w:hAnsiTheme="minorHAnsi" w:cs="Calibri"/>
                <w:b w:val="0"/>
                <w:bCs w:val="0"/>
                <w:color w:val="auto"/>
                <w:szCs w:val="24"/>
                <w:lang w:eastAsia="hr-HR"/>
              </w:rPr>
            </w:pPr>
            <w:r>
              <w:rPr>
                <w:rFonts w:asciiTheme="minorHAnsi" w:hAnsiTheme="minorHAnsi" w:cs="Calibri"/>
                <w:b w:val="0"/>
                <w:bCs w:val="0"/>
                <w:color w:val="auto"/>
                <w:szCs w:val="24"/>
                <w:lang w:eastAsia="hr-HR"/>
              </w:rPr>
              <w:t>LKBA</w:t>
            </w:r>
            <w:r w:rsidR="00E47B71" w:rsidRPr="00D37AE2">
              <w:rPr>
                <w:rFonts w:asciiTheme="minorHAnsi" w:hAnsiTheme="minorHAnsi" w:cs="Calibri"/>
                <w:b w:val="0"/>
                <w:bCs w:val="0"/>
                <w:color w:val="auto"/>
                <w:szCs w:val="24"/>
                <w:lang w:eastAsia="hr-HR"/>
              </w:rPr>
              <w:t>0</w:t>
            </w:r>
            <w:r w:rsidR="00F5106D" w:rsidRPr="00D37AE2">
              <w:rPr>
                <w:rFonts w:asciiTheme="minorHAnsi" w:hAnsiTheme="minorHAnsi" w:cs="Calibri"/>
                <w:b w:val="0"/>
                <w:bCs w:val="0"/>
                <w:color w:val="auto"/>
                <w:szCs w:val="24"/>
                <w:lang w:eastAsia="hr-HR"/>
              </w:rPr>
              <w:t>11</w:t>
            </w:r>
          </w:p>
        </w:tc>
      </w:tr>
      <w:tr w:rsidR="00F5106D" w:rsidRPr="00D37AE2" w:rsidTr="00AD793F">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Status predmeta</w:t>
            </w:r>
          </w:p>
        </w:tc>
        <w:tc>
          <w:tcPr>
            <w:tcW w:w="3820" w:type="pct"/>
            <w:gridSpan w:val="2"/>
            <w:vAlign w:val="center"/>
          </w:tcPr>
          <w:p w:rsidR="00F5106D" w:rsidRPr="00D37AE2" w:rsidRDefault="003C0D54"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OBAVEZNI OPĆI PREDMET</w:t>
            </w:r>
          </w:p>
        </w:tc>
      </w:tr>
      <w:tr w:rsidR="00F5106D" w:rsidRPr="00D37AE2" w:rsidTr="00AD793F">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Godina</w:t>
            </w:r>
          </w:p>
        </w:tc>
        <w:tc>
          <w:tcPr>
            <w:tcW w:w="3820" w:type="pct"/>
            <w:gridSpan w:val="2"/>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1. godina studija</w:t>
            </w:r>
          </w:p>
        </w:tc>
      </w:tr>
      <w:tr w:rsidR="00F5106D" w:rsidRPr="00D37AE2" w:rsidTr="00AD793F">
        <w:trPr>
          <w:trHeight w:val="145"/>
          <w:jc w:val="center"/>
        </w:trPr>
        <w:tc>
          <w:tcPr>
            <w:tcW w:w="1180" w:type="pct"/>
            <w:vMerge w:val="restar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Bodovna vrijednost i način izvođenja nastave</w:t>
            </w:r>
          </w:p>
        </w:tc>
        <w:tc>
          <w:tcPr>
            <w:tcW w:w="2097"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Cs w:val="0"/>
                <w:color w:val="auto"/>
                <w:szCs w:val="24"/>
                <w:lang w:eastAsia="hr-HR"/>
              </w:rPr>
              <w:t>ECTS koeficijent opterećenja studenata</w:t>
            </w:r>
          </w:p>
        </w:tc>
        <w:tc>
          <w:tcPr>
            <w:tcW w:w="1723"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2</w:t>
            </w:r>
          </w:p>
        </w:tc>
      </w:tr>
      <w:tr w:rsidR="00F5106D" w:rsidRPr="00D37AE2" w:rsidTr="00AD793F">
        <w:trPr>
          <w:trHeight w:val="145"/>
          <w:jc w:val="center"/>
        </w:trPr>
        <w:tc>
          <w:tcPr>
            <w:tcW w:w="1180" w:type="pct"/>
            <w:vMerge/>
            <w:vAlign w:val="center"/>
          </w:tcPr>
          <w:p w:rsidR="00F5106D" w:rsidRPr="00D37AE2" w:rsidRDefault="00F5106D" w:rsidP="00DD4BCF">
            <w:pPr>
              <w:rPr>
                <w:rFonts w:asciiTheme="minorHAnsi" w:hAnsiTheme="minorHAnsi" w:cs="Calibri"/>
                <w:b w:val="0"/>
                <w:bCs w:val="0"/>
                <w:color w:val="auto"/>
                <w:szCs w:val="24"/>
                <w:lang w:eastAsia="hr-HR"/>
              </w:rPr>
            </w:pPr>
          </w:p>
        </w:tc>
        <w:tc>
          <w:tcPr>
            <w:tcW w:w="2097"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Broj sati (P+V+S)</w:t>
            </w:r>
          </w:p>
        </w:tc>
        <w:tc>
          <w:tcPr>
            <w:tcW w:w="1723"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45 (30P+0V+15S)</w:t>
            </w:r>
          </w:p>
        </w:tc>
      </w:tr>
    </w:tbl>
    <w:p w:rsidR="00F5106D" w:rsidRPr="00D37AE2" w:rsidRDefault="00F5106D" w:rsidP="00DD4BCF">
      <w:pPr>
        <w:rPr>
          <w:rFonts w:asciiTheme="minorHAnsi" w:hAnsiTheme="minorHAnsi" w:cs="Calibri"/>
          <w:b w:val="0"/>
          <w:bCs w:val="0"/>
          <w:color w:val="auto"/>
          <w:szCs w:val="24"/>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47"/>
        <w:gridCol w:w="456"/>
        <w:gridCol w:w="1218"/>
        <w:gridCol w:w="457"/>
        <w:gridCol w:w="1058"/>
        <w:gridCol w:w="457"/>
        <w:gridCol w:w="788"/>
        <w:gridCol w:w="709"/>
        <w:gridCol w:w="644"/>
        <w:gridCol w:w="2022"/>
      </w:tblGrid>
      <w:tr w:rsidR="00F5106D" w:rsidRPr="00D37AE2">
        <w:trPr>
          <w:trHeight w:hRule="exact" w:val="288"/>
        </w:trPr>
        <w:tc>
          <w:tcPr>
            <w:tcW w:w="5000" w:type="pct"/>
            <w:gridSpan w:val="10"/>
            <w:vAlign w:val="center"/>
          </w:tcPr>
          <w:p w:rsidR="00F5106D" w:rsidRPr="00D37AE2" w:rsidRDefault="00F5106D" w:rsidP="00DD4BCF">
            <w:pPr>
              <w:numPr>
                <w:ilvl w:val="0"/>
                <w:numId w:val="1"/>
              </w:numPr>
              <w:tabs>
                <w:tab w:val="left" w:pos="360"/>
              </w:tabs>
              <w:rPr>
                <w:rFonts w:asciiTheme="minorHAnsi" w:hAnsiTheme="minorHAnsi" w:cs="Calibri"/>
                <w:bCs w:val="0"/>
                <w:color w:val="auto"/>
                <w:szCs w:val="24"/>
              </w:rPr>
            </w:pPr>
            <w:r w:rsidRPr="00D37AE2">
              <w:rPr>
                <w:rFonts w:asciiTheme="minorHAnsi" w:hAnsiTheme="minorHAnsi" w:cs="Calibri"/>
                <w:bCs w:val="0"/>
                <w:color w:val="auto"/>
                <w:szCs w:val="24"/>
              </w:rPr>
              <w:t>OPIS PREDMETA</w:t>
            </w:r>
          </w:p>
          <w:p w:rsidR="00F5106D" w:rsidRPr="00D37AE2" w:rsidRDefault="00F5106D" w:rsidP="00DD4BCF">
            <w:pPr>
              <w:rPr>
                <w:rFonts w:asciiTheme="minorHAnsi" w:hAnsiTheme="minorHAnsi" w:cs="Calibri"/>
                <w:b w:val="0"/>
                <w:bCs w:val="0"/>
                <w:color w:val="auto"/>
                <w:szCs w:val="24"/>
                <w:lang w:eastAsia="hr-HR"/>
              </w:rPr>
            </w:pPr>
          </w:p>
        </w:tc>
      </w:tr>
      <w:tr w:rsidR="00F5106D" w:rsidRPr="00D37AE2">
        <w:trPr>
          <w:trHeight w:val="432"/>
        </w:trPr>
        <w:tc>
          <w:tcPr>
            <w:tcW w:w="5000" w:type="pct"/>
            <w:gridSpan w:val="10"/>
            <w:vAlign w:val="center"/>
          </w:tcPr>
          <w:p w:rsidR="00F5106D" w:rsidRPr="00D37AE2" w:rsidRDefault="00F5106D" w:rsidP="00DD4BCF">
            <w:pPr>
              <w:numPr>
                <w:ilvl w:val="1"/>
                <w:numId w:val="2"/>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Ciljevi predmeta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Osnovni ciljevi i zadaci predmeta su u funkciji širenja teorijske i praktične osnove za umjetnički, znanstveni te pedagoški rad u širokom vizualnih umjetnosti od prapovijesti do danas. Studenti će u ovom kolegiju upoznati vodeće teorije i koncepte vizualnih umjetnosti i umjetničkih praksi kao i osnovne teorije i koncepte izričaja  likovne i primijenjene umjetnosti, arhitekture i urbanizma.</w:t>
            </w:r>
          </w:p>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 xml:space="preserve">Nadalje će, čini mi se najvažnijim, osvijestiti potrebu za aktivnim promišljanjem, kako nacionalne tako i internacionalne, likovne umjetnosti kao platforme za kritičko mišljenje i kreativno istraživanje. </w:t>
            </w:r>
          </w:p>
          <w:p w:rsidR="00F5106D" w:rsidRPr="00D37AE2" w:rsidRDefault="00F5106D" w:rsidP="00DD4BCF">
            <w:pPr>
              <w:rPr>
                <w:rFonts w:asciiTheme="minorHAnsi" w:hAnsiTheme="minorHAnsi" w:cs="Calibri"/>
                <w:b w:val="0"/>
                <w:bCs w:val="0"/>
                <w:color w:val="auto"/>
                <w:szCs w:val="24"/>
                <w:lang w:eastAsia="hr-HR"/>
              </w:rPr>
            </w:pPr>
          </w:p>
        </w:tc>
      </w:tr>
      <w:tr w:rsidR="00F5106D" w:rsidRPr="00D37AE2">
        <w:trPr>
          <w:trHeight w:val="432"/>
        </w:trPr>
        <w:tc>
          <w:tcPr>
            <w:tcW w:w="5000" w:type="pct"/>
            <w:gridSpan w:val="10"/>
            <w:vAlign w:val="center"/>
          </w:tcPr>
          <w:p w:rsidR="00F5106D" w:rsidRPr="00D37AE2" w:rsidRDefault="00F5106D" w:rsidP="00DD4BCF">
            <w:pPr>
              <w:numPr>
                <w:ilvl w:val="1"/>
                <w:numId w:val="2"/>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Uvjeti za upis predmeta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Stečeno predznanje iz vizualnih umjetnosti je poželjno no ne i presudno budući će se kolegij temeljiti na sposobnosti kritičkog razmatranja i vrednovanja umjetničkog djela tj „gledanja“, promišljanja i reflektiranja umjetničkog djela u suradničkom ozračju.</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rPr>
              <w:t>Status redovnog studenta. Status upisanog izvanrednog studenta.</w:t>
            </w:r>
          </w:p>
        </w:tc>
      </w:tr>
      <w:tr w:rsidR="00F5106D" w:rsidRPr="00D37AE2">
        <w:trPr>
          <w:trHeight w:val="432"/>
        </w:trPr>
        <w:tc>
          <w:tcPr>
            <w:tcW w:w="5000" w:type="pct"/>
            <w:gridSpan w:val="10"/>
            <w:vAlign w:val="center"/>
          </w:tcPr>
          <w:p w:rsidR="00F5106D" w:rsidRPr="00D37AE2" w:rsidRDefault="00F5106D" w:rsidP="00DD4BCF">
            <w:pPr>
              <w:numPr>
                <w:ilvl w:val="1"/>
                <w:numId w:val="2"/>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 xml:space="preserve">Očekivani ishodi učenja za predmet </w:t>
            </w:r>
          </w:p>
        </w:tc>
      </w:tr>
      <w:tr w:rsidR="00F5106D" w:rsidRPr="00D37AE2">
        <w:trPr>
          <w:trHeight w:val="432"/>
        </w:trPr>
        <w:tc>
          <w:tcPr>
            <w:tcW w:w="5000" w:type="pct"/>
            <w:gridSpan w:val="10"/>
            <w:vAlign w:val="center"/>
          </w:tcPr>
          <w:p w:rsidR="00040927" w:rsidRPr="00D37AE2" w:rsidRDefault="00040927" w:rsidP="00DD4BCF">
            <w:pPr>
              <w:rPr>
                <w:rFonts w:asciiTheme="minorHAnsi" w:hAnsiTheme="minorHAnsi" w:cs="Calibri"/>
                <w:b w:val="0"/>
                <w:bCs w:val="0"/>
                <w:color w:val="auto"/>
                <w:szCs w:val="24"/>
                <w:lang w:val="de-DE"/>
              </w:rPr>
            </w:pPr>
            <w:r w:rsidRPr="00D37AE2">
              <w:rPr>
                <w:rFonts w:asciiTheme="minorHAnsi" w:hAnsiTheme="minorHAnsi" w:cs="Calibri"/>
                <w:b w:val="0"/>
                <w:bCs w:val="0"/>
                <w:color w:val="auto"/>
                <w:szCs w:val="24"/>
                <w:lang w:val="de-DE"/>
              </w:rPr>
              <w:t>Nakon završetka predmeta student/ica će moći:</w:t>
            </w:r>
          </w:p>
          <w:p w:rsidR="004C2F02" w:rsidRPr="00D37AE2" w:rsidRDefault="004C2F02" w:rsidP="00DD4BCF">
            <w:pPr>
              <w:numPr>
                <w:ilvl w:val="3"/>
                <w:numId w:val="1"/>
              </w:numPr>
              <w:tabs>
                <w:tab w:val="clear" w:pos="2880"/>
              </w:tabs>
              <w:ind w:left="284"/>
              <w:rPr>
                <w:rFonts w:asciiTheme="minorHAnsi" w:hAnsiTheme="minorHAnsi" w:cs="Calibri"/>
                <w:b w:val="0"/>
                <w:bCs w:val="0"/>
                <w:color w:val="auto"/>
                <w:szCs w:val="24"/>
              </w:rPr>
            </w:pPr>
            <w:r w:rsidRPr="00D37AE2">
              <w:rPr>
                <w:rFonts w:asciiTheme="minorHAnsi" w:hAnsiTheme="minorHAnsi" w:cs="Calibri"/>
                <w:b w:val="0"/>
                <w:bCs w:val="0"/>
                <w:color w:val="auto"/>
                <w:szCs w:val="24"/>
              </w:rPr>
              <w:t>Analizirati i interpretirati</w:t>
            </w:r>
            <w:r w:rsidR="00F5106D" w:rsidRPr="00D37AE2">
              <w:rPr>
                <w:rFonts w:asciiTheme="minorHAnsi" w:hAnsiTheme="minorHAnsi" w:cs="Calibri"/>
                <w:b w:val="0"/>
                <w:bCs w:val="0"/>
                <w:color w:val="auto"/>
                <w:szCs w:val="24"/>
              </w:rPr>
              <w:t xml:space="preserve"> umjetničkog djela. </w:t>
            </w:r>
          </w:p>
          <w:p w:rsidR="004C2F02" w:rsidRPr="00D37AE2" w:rsidRDefault="00F5106D" w:rsidP="00DD4BCF">
            <w:pPr>
              <w:numPr>
                <w:ilvl w:val="3"/>
                <w:numId w:val="1"/>
              </w:numPr>
              <w:tabs>
                <w:tab w:val="clear" w:pos="2880"/>
              </w:tabs>
              <w:ind w:left="284"/>
              <w:rPr>
                <w:rFonts w:asciiTheme="minorHAnsi" w:hAnsiTheme="minorHAnsi" w:cs="Calibri"/>
                <w:b w:val="0"/>
                <w:bCs w:val="0"/>
                <w:color w:val="auto"/>
                <w:szCs w:val="24"/>
              </w:rPr>
            </w:pPr>
            <w:r w:rsidRPr="00D37AE2">
              <w:rPr>
                <w:rFonts w:asciiTheme="minorHAnsi" w:hAnsiTheme="minorHAnsi" w:cs="Calibri"/>
                <w:b w:val="0"/>
                <w:bCs w:val="0"/>
                <w:color w:val="auto"/>
                <w:szCs w:val="24"/>
              </w:rPr>
              <w:t>Obja</w:t>
            </w:r>
            <w:r w:rsidR="004C2F02" w:rsidRPr="00D37AE2">
              <w:rPr>
                <w:rFonts w:asciiTheme="minorHAnsi" w:hAnsiTheme="minorHAnsi" w:cs="Calibri"/>
                <w:b w:val="0"/>
                <w:bCs w:val="0"/>
                <w:color w:val="auto"/>
                <w:szCs w:val="24"/>
              </w:rPr>
              <w:t>sniti različitie modele</w:t>
            </w:r>
            <w:r w:rsidRPr="00D37AE2">
              <w:rPr>
                <w:rFonts w:asciiTheme="minorHAnsi" w:hAnsiTheme="minorHAnsi" w:cs="Calibri"/>
                <w:b w:val="0"/>
                <w:bCs w:val="0"/>
                <w:color w:val="auto"/>
                <w:szCs w:val="24"/>
              </w:rPr>
              <w:t xml:space="preserve"> pristupa umjetničkom djelu s obzirom na namjenu, izražajna sredstva i značenja koja djelo obilježavaju. </w:t>
            </w:r>
          </w:p>
          <w:p w:rsidR="004C2F02" w:rsidRPr="00D37AE2" w:rsidRDefault="004C2F02" w:rsidP="00DD4BCF">
            <w:pPr>
              <w:numPr>
                <w:ilvl w:val="3"/>
                <w:numId w:val="1"/>
              </w:numPr>
              <w:tabs>
                <w:tab w:val="clear" w:pos="2880"/>
              </w:tabs>
              <w:ind w:left="284"/>
              <w:rPr>
                <w:rFonts w:asciiTheme="minorHAnsi" w:hAnsiTheme="minorHAnsi" w:cs="Calibri"/>
                <w:b w:val="0"/>
                <w:bCs w:val="0"/>
                <w:color w:val="auto"/>
                <w:szCs w:val="24"/>
              </w:rPr>
            </w:pPr>
            <w:r w:rsidRPr="00D37AE2">
              <w:rPr>
                <w:rFonts w:asciiTheme="minorHAnsi" w:hAnsiTheme="minorHAnsi" w:cs="Calibri"/>
                <w:b w:val="0"/>
                <w:bCs w:val="0"/>
                <w:color w:val="auto"/>
                <w:szCs w:val="24"/>
              </w:rPr>
              <w:t>Uočiti različite plošne</w:t>
            </w:r>
            <w:r w:rsidR="00F5106D" w:rsidRPr="00D37AE2">
              <w:rPr>
                <w:rFonts w:asciiTheme="minorHAnsi" w:hAnsiTheme="minorHAnsi" w:cs="Calibri"/>
                <w:b w:val="0"/>
                <w:bCs w:val="0"/>
                <w:color w:val="auto"/>
                <w:szCs w:val="24"/>
              </w:rPr>
              <w:t xml:space="preserve"> ili prostornih te kromatskih pojedinosti u slici, crtežu, plakatu ili oblikovanju predmeta različitih vrsta umjetničkog obrta te plastičko prostorne percepcije kod specifičnih svojstava skulpture. </w:t>
            </w:r>
          </w:p>
          <w:p w:rsidR="004C2F02" w:rsidRPr="00D37AE2" w:rsidRDefault="004C2F02" w:rsidP="00DD4BCF">
            <w:pPr>
              <w:numPr>
                <w:ilvl w:val="3"/>
                <w:numId w:val="1"/>
              </w:numPr>
              <w:tabs>
                <w:tab w:val="clear" w:pos="2880"/>
              </w:tabs>
              <w:ind w:left="284"/>
              <w:rPr>
                <w:rFonts w:asciiTheme="minorHAnsi" w:hAnsiTheme="minorHAnsi" w:cs="Calibri"/>
                <w:b w:val="0"/>
                <w:bCs w:val="0"/>
                <w:color w:val="auto"/>
                <w:szCs w:val="24"/>
              </w:rPr>
            </w:pPr>
            <w:r w:rsidRPr="00D37AE2">
              <w:rPr>
                <w:rFonts w:asciiTheme="minorHAnsi" w:hAnsiTheme="minorHAnsi" w:cs="Calibri"/>
                <w:b w:val="0"/>
                <w:bCs w:val="0"/>
                <w:color w:val="auto"/>
                <w:szCs w:val="24"/>
              </w:rPr>
              <w:t>T</w:t>
            </w:r>
            <w:r w:rsidR="00F5106D" w:rsidRPr="00D37AE2">
              <w:rPr>
                <w:rFonts w:asciiTheme="minorHAnsi" w:hAnsiTheme="minorHAnsi" w:cs="Calibri"/>
                <w:b w:val="0"/>
                <w:bCs w:val="0"/>
                <w:color w:val="auto"/>
                <w:szCs w:val="24"/>
              </w:rPr>
              <w:t>umači</w:t>
            </w:r>
            <w:r w:rsidRPr="00D37AE2">
              <w:rPr>
                <w:rFonts w:asciiTheme="minorHAnsi" w:hAnsiTheme="minorHAnsi" w:cs="Calibri"/>
                <w:b w:val="0"/>
                <w:bCs w:val="0"/>
                <w:color w:val="auto"/>
                <w:szCs w:val="24"/>
              </w:rPr>
              <w:t>ti likovne elemente</w:t>
            </w:r>
            <w:r w:rsidR="00F5106D" w:rsidRPr="00D37AE2">
              <w:rPr>
                <w:rFonts w:asciiTheme="minorHAnsi" w:hAnsiTheme="minorHAnsi" w:cs="Calibri"/>
                <w:b w:val="0"/>
                <w:bCs w:val="0"/>
                <w:color w:val="auto"/>
                <w:szCs w:val="24"/>
              </w:rPr>
              <w:t xml:space="preserve"> na karakterističnim primjerima djela likovnih umjetnosti od antike do dvadeset i prvog stoljeća.</w:t>
            </w:r>
          </w:p>
          <w:p w:rsidR="004C2F02" w:rsidRPr="00D37AE2" w:rsidRDefault="004C2F02" w:rsidP="00DD4BCF">
            <w:pPr>
              <w:numPr>
                <w:ilvl w:val="3"/>
                <w:numId w:val="1"/>
              </w:numPr>
              <w:tabs>
                <w:tab w:val="clear" w:pos="2880"/>
              </w:tabs>
              <w:ind w:left="284"/>
              <w:rPr>
                <w:rFonts w:asciiTheme="minorHAnsi" w:hAnsiTheme="minorHAnsi" w:cs="Calibri"/>
                <w:b w:val="0"/>
                <w:bCs w:val="0"/>
                <w:color w:val="auto"/>
                <w:szCs w:val="24"/>
              </w:rPr>
            </w:pPr>
            <w:r w:rsidRPr="00D37AE2">
              <w:rPr>
                <w:rFonts w:asciiTheme="minorHAnsi" w:hAnsiTheme="minorHAnsi" w:cs="Calibri"/>
                <w:b w:val="0"/>
                <w:bCs w:val="0"/>
                <w:color w:val="auto"/>
                <w:szCs w:val="24"/>
              </w:rPr>
              <w:t>T</w:t>
            </w:r>
            <w:r w:rsidR="00F5106D" w:rsidRPr="00D37AE2">
              <w:rPr>
                <w:rFonts w:asciiTheme="minorHAnsi" w:hAnsiTheme="minorHAnsi" w:cs="Calibri"/>
                <w:b w:val="0"/>
                <w:bCs w:val="0"/>
                <w:color w:val="auto"/>
                <w:szCs w:val="24"/>
              </w:rPr>
              <w:t xml:space="preserve">umačiti i interpretirati temeljne procese, estetske strukture i fenomene vizualnih umjetnosti,  osnovne  estetske teorije i koncepte tradicionalnih izričaja  likovne i primijenjene umjetnosti, arhitekture i urbanizma kao i , modernih i suvremenih umjetničkih praksi. </w:t>
            </w:r>
          </w:p>
          <w:p w:rsidR="00F5106D" w:rsidRPr="00D37AE2" w:rsidRDefault="004C2F02" w:rsidP="00DD4BCF">
            <w:pPr>
              <w:numPr>
                <w:ilvl w:val="3"/>
                <w:numId w:val="1"/>
              </w:numPr>
              <w:tabs>
                <w:tab w:val="clear" w:pos="2880"/>
              </w:tabs>
              <w:ind w:left="284"/>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rPr>
              <w:t>Aktivno kreirati vlastito mišljenje i stavove o umjetničkom djelu</w:t>
            </w:r>
          </w:p>
        </w:tc>
      </w:tr>
      <w:tr w:rsidR="00F5106D" w:rsidRPr="00D37AE2">
        <w:trPr>
          <w:trHeight w:val="432"/>
        </w:trPr>
        <w:tc>
          <w:tcPr>
            <w:tcW w:w="5000" w:type="pct"/>
            <w:gridSpan w:val="10"/>
            <w:vAlign w:val="center"/>
          </w:tcPr>
          <w:p w:rsidR="00F5106D" w:rsidRPr="00D37AE2" w:rsidRDefault="00F5106D" w:rsidP="00DD4BCF">
            <w:pPr>
              <w:numPr>
                <w:ilvl w:val="1"/>
                <w:numId w:val="2"/>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lastRenderedPageBreak/>
              <w:t>Sadržaj predmeta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aps/>
                <w:color w:val="auto"/>
                <w:szCs w:val="24"/>
                <w:lang w:eastAsia="hr-HR"/>
              </w:rPr>
            </w:pPr>
            <w:r w:rsidRPr="00D37AE2">
              <w:rPr>
                <w:rFonts w:asciiTheme="minorHAnsi" w:hAnsiTheme="minorHAnsi" w:cs="Calibri"/>
                <w:b w:val="0"/>
                <w:bCs w:val="0"/>
                <w:color w:val="auto"/>
                <w:szCs w:val="24"/>
              </w:rPr>
              <w:t>Razvitak vizualne percepcije u pristupu umjetničkom djelu. Usvajanje temeljnih metodoloških i terminoloških znanja za analizu umjetničkih djela slikarstva, skulpture, arhitekture i primijenjenih umjetnosti svih razdoblja i različitih tehnika, rodova, koncepata.</w:t>
            </w:r>
          </w:p>
        </w:tc>
      </w:tr>
      <w:tr w:rsidR="00F5106D" w:rsidRPr="00D37AE2">
        <w:trPr>
          <w:trHeight w:val="432"/>
        </w:trPr>
        <w:tc>
          <w:tcPr>
            <w:tcW w:w="3085" w:type="pct"/>
            <w:gridSpan w:val="7"/>
            <w:vAlign w:val="center"/>
          </w:tcPr>
          <w:p w:rsidR="00F5106D" w:rsidRPr="00D37AE2" w:rsidRDefault="00F5106D" w:rsidP="00DD4BCF">
            <w:pPr>
              <w:numPr>
                <w:ilvl w:val="1"/>
                <w:numId w:val="2"/>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 xml:space="preserve">Vrste izvođenja nastave </w:t>
            </w:r>
          </w:p>
        </w:tc>
        <w:tc>
          <w:tcPr>
            <w:tcW w:w="783" w:type="pct"/>
            <w:gridSpan w:val="2"/>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
                  <w:enabled/>
                  <w:calcOnExit w:val="0"/>
                  <w:checkBox>
                    <w:sizeAuto/>
                    <w:default w:val="1"/>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predavanja</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
                  <w:enabled/>
                  <w:calcOnExit w:val="0"/>
                  <w:checkBox>
                    <w:sizeAuto/>
                    <w:default w:val="1"/>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seminari i radionice  </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vježbe  </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Check4"/>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obrazovanje na daljinu</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Check9"/>
                  <w:enabled/>
                  <w:calcOnExit w:val="0"/>
                  <w:checkBox>
                    <w:sizeAuto/>
                    <w:default w:val="1"/>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terenska nastava</w:t>
            </w:r>
          </w:p>
        </w:tc>
        <w:tc>
          <w:tcPr>
            <w:tcW w:w="1131"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
                  <w:enabled/>
                  <w:calcOnExit w:val="0"/>
                  <w:checkBox>
                    <w:sizeAuto/>
                    <w:default w:val="1"/>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samostalni zadaci  </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Check6"/>
                  <w:enabled/>
                  <w:calcOnExit w:val="0"/>
                  <w:checkBox>
                    <w:sizeAuto/>
                    <w:default w:val="1"/>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multimedija i mreža  </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Check7"/>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laboratorij</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
                  <w:enabled/>
                  <w:calcOnExit w:val="0"/>
                  <w:checkBox>
                    <w:sizeAuto/>
                    <w:default w:val="1"/>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mentorski rad</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Check10"/>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ostalo ___________________</w:t>
            </w:r>
          </w:p>
        </w:tc>
      </w:tr>
      <w:tr w:rsidR="00F5106D" w:rsidRPr="00D37AE2">
        <w:trPr>
          <w:trHeight w:val="432"/>
        </w:trPr>
        <w:tc>
          <w:tcPr>
            <w:tcW w:w="3085" w:type="pct"/>
            <w:gridSpan w:val="7"/>
            <w:vAlign w:val="center"/>
          </w:tcPr>
          <w:p w:rsidR="00F5106D" w:rsidRPr="00D37AE2" w:rsidRDefault="00F5106D" w:rsidP="00DD4BCF">
            <w:pPr>
              <w:numPr>
                <w:ilvl w:val="1"/>
                <w:numId w:val="2"/>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Komentari</w:t>
            </w:r>
          </w:p>
          <w:p w:rsidR="00F5106D" w:rsidRPr="00D37AE2" w:rsidRDefault="00F5106D" w:rsidP="00DD4BCF">
            <w:pPr>
              <w:rPr>
                <w:rFonts w:asciiTheme="minorHAnsi" w:hAnsiTheme="minorHAnsi" w:cs="Calibri"/>
                <w:b w:val="0"/>
                <w:bCs w:val="0"/>
                <w:i/>
                <w:color w:val="auto"/>
                <w:szCs w:val="24"/>
                <w:lang w:eastAsia="hr-HR"/>
              </w:rPr>
            </w:pPr>
            <w:r w:rsidRPr="00D37AE2">
              <w:rPr>
                <w:rFonts w:asciiTheme="minorHAnsi" w:hAnsiTheme="minorHAnsi" w:cs="Calibri"/>
                <w:b w:val="0"/>
                <w:bCs w:val="0"/>
                <w:color w:val="auto"/>
                <w:szCs w:val="24"/>
              </w:rPr>
              <w:t>Kvaliteta i uspješnost kolegija temeljit će se aktivnim razgovorima sa studentima tijekom godine te praćenjem njihova napredovanja</w:t>
            </w:r>
          </w:p>
        </w:tc>
        <w:tc>
          <w:tcPr>
            <w:tcW w:w="1915" w:type="pct"/>
            <w:gridSpan w:val="3"/>
            <w:vAlign w:val="center"/>
          </w:tcPr>
          <w:p w:rsidR="00F5106D" w:rsidRPr="00D37AE2" w:rsidRDefault="00F5106D" w:rsidP="00DD4BCF">
            <w:pPr>
              <w:rPr>
                <w:rFonts w:asciiTheme="minorHAnsi" w:hAnsiTheme="minorHAnsi" w:cs="Calibri"/>
                <w:b w:val="0"/>
                <w:bCs w:val="0"/>
                <w:color w:val="auto"/>
                <w:szCs w:val="24"/>
                <w:lang w:eastAsia="hr-HR"/>
              </w:rPr>
            </w:pPr>
          </w:p>
        </w:tc>
      </w:tr>
      <w:tr w:rsidR="00F5106D" w:rsidRPr="00D37AE2">
        <w:trPr>
          <w:trHeight w:val="432"/>
        </w:trPr>
        <w:tc>
          <w:tcPr>
            <w:tcW w:w="5000" w:type="pct"/>
            <w:gridSpan w:val="10"/>
            <w:vAlign w:val="center"/>
          </w:tcPr>
          <w:p w:rsidR="00F5106D" w:rsidRPr="00D37AE2" w:rsidRDefault="00F5106D" w:rsidP="00DD4BCF">
            <w:pPr>
              <w:numPr>
                <w:ilvl w:val="1"/>
                <w:numId w:val="2"/>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Obveze studenata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olor w:val="auto"/>
                <w:szCs w:val="24"/>
                <w:lang w:eastAsia="hr-HR"/>
              </w:rPr>
            </w:pPr>
          </w:p>
        </w:tc>
      </w:tr>
      <w:tr w:rsidR="00F5106D" w:rsidRPr="00D37AE2">
        <w:trPr>
          <w:trHeight w:val="432"/>
        </w:trPr>
        <w:tc>
          <w:tcPr>
            <w:tcW w:w="5000" w:type="pct"/>
            <w:gridSpan w:val="10"/>
            <w:vAlign w:val="center"/>
          </w:tcPr>
          <w:p w:rsidR="00F5106D" w:rsidRPr="00D37AE2" w:rsidRDefault="00F5106D" w:rsidP="00DD4BCF">
            <w:pPr>
              <w:numPr>
                <w:ilvl w:val="1"/>
                <w:numId w:val="2"/>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Praćenje rada studenata</w:t>
            </w:r>
          </w:p>
        </w:tc>
      </w:tr>
      <w:tr w:rsidR="00F5106D" w:rsidRPr="00D37AE2">
        <w:trPr>
          <w:trHeight w:val="111"/>
        </w:trPr>
        <w:tc>
          <w:tcPr>
            <w:tcW w:w="552"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Pohađanje nastave</w:t>
            </w:r>
          </w:p>
        </w:tc>
        <w:tc>
          <w:tcPr>
            <w:tcW w:w="281"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0,1</w:t>
            </w:r>
          </w:p>
        </w:tc>
        <w:tc>
          <w:tcPr>
            <w:tcW w:w="627"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Aktivnost u nastavi</w:t>
            </w:r>
          </w:p>
        </w:tc>
        <w:tc>
          <w:tcPr>
            <w:tcW w:w="281"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0,1</w:t>
            </w:r>
          </w:p>
        </w:tc>
        <w:tc>
          <w:tcPr>
            <w:tcW w:w="567"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Seminarski rad</w:t>
            </w:r>
          </w:p>
        </w:tc>
        <w:tc>
          <w:tcPr>
            <w:tcW w:w="375" w:type="pct"/>
            <w:vAlign w:val="center"/>
          </w:tcPr>
          <w:p w:rsidR="00F5106D" w:rsidRPr="00D37AE2" w:rsidRDefault="00BC0022"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0,6</w:t>
            </w:r>
          </w:p>
        </w:tc>
        <w:tc>
          <w:tcPr>
            <w:tcW w:w="763" w:type="pct"/>
            <w:gridSpan w:val="2"/>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Eksperimentalni rad</w:t>
            </w:r>
          </w:p>
        </w:tc>
        <w:tc>
          <w:tcPr>
            <w:tcW w:w="1553" w:type="pct"/>
            <w:gridSpan w:val="2"/>
            <w:vAlign w:val="center"/>
          </w:tcPr>
          <w:p w:rsidR="00F5106D" w:rsidRPr="00D37AE2" w:rsidRDefault="00F5106D" w:rsidP="00DD4BCF">
            <w:pPr>
              <w:rPr>
                <w:rFonts w:asciiTheme="minorHAnsi" w:hAnsiTheme="minorHAnsi" w:cs="Calibri"/>
                <w:b w:val="0"/>
                <w:bCs w:val="0"/>
                <w:color w:val="auto"/>
                <w:szCs w:val="24"/>
                <w:lang w:eastAsia="hr-HR"/>
              </w:rPr>
            </w:pPr>
          </w:p>
        </w:tc>
      </w:tr>
      <w:tr w:rsidR="00F5106D" w:rsidRPr="00D37AE2">
        <w:trPr>
          <w:trHeight w:val="108"/>
        </w:trPr>
        <w:tc>
          <w:tcPr>
            <w:tcW w:w="552"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Pismeni ispit</w:t>
            </w:r>
          </w:p>
        </w:tc>
        <w:tc>
          <w:tcPr>
            <w:tcW w:w="281" w:type="pct"/>
            <w:vAlign w:val="center"/>
          </w:tcPr>
          <w:p w:rsidR="00F5106D" w:rsidRPr="00D37AE2" w:rsidRDefault="00BC0022"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1,2</w:t>
            </w:r>
          </w:p>
        </w:tc>
        <w:tc>
          <w:tcPr>
            <w:tcW w:w="627"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Usmeni ispit</w:t>
            </w:r>
          </w:p>
        </w:tc>
        <w:tc>
          <w:tcPr>
            <w:tcW w:w="281" w:type="pct"/>
            <w:vAlign w:val="center"/>
          </w:tcPr>
          <w:p w:rsidR="00F5106D" w:rsidRPr="00D37AE2" w:rsidRDefault="00F5106D" w:rsidP="00DD4BCF">
            <w:pPr>
              <w:rPr>
                <w:rFonts w:asciiTheme="minorHAnsi" w:hAnsiTheme="minorHAnsi" w:cs="Calibri"/>
                <w:b w:val="0"/>
                <w:bCs w:val="0"/>
                <w:color w:val="auto"/>
                <w:szCs w:val="24"/>
                <w:lang w:eastAsia="hr-HR"/>
              </w:rPr>
            </w:pPr>
          </w:p>
        </w:tc>
        <w:tc>
          <w:tcPr>
            <w:tcW w:w="567"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Esej</w:t>
            </w:r>
          </w:p>
        </w:tc>
        <w:tc>
          <w:tcPr>
            <w:tcW w:w="375" w:type="pct"/>
            <w:vAlign w:val="center"/>
          </w:tcPr>
          <w:p w:rsidR="00F5106D" w:rsidRPr="00D37AE2" w:rsidRDefault="00F5106D" w:rsidP="00DD4BCF">
            <w:pPr>
              <w:rPr>
                <w:rFonts w:asciiTheme="minorHAnsi" w:hAnsiTheme="minorHAnsi" w:cs="Calibri"/>
                <w:b w:val="0"/>
                <w:bCs w:val="0"/>
                <w:color w:val="auto"/>
                <w:szCs w:val="24"/>
                <w:lang w:eastAsia="hr-HR"/>
              </w:rPr>
            </w:pPr>
          </w:p>
        </w:tc>
        <w:tc>
          <w:tcPr>
            <w:tcW w:w="763" w:type="pct"/>
            <w:gridSpan w:val="2"/>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Istraživanje</w:t>
            </w:r>
          </w:p>
        </w:tc>
        <w:tc>
          <w:tcPr>
            <w:tcW w:w="1553" w:type="pct"/>
            <w:gridSpan w:val="2"/>
            <w:vAlign w:val="center"/>
          </w:tcPr>
          <w:p w:rsidR="00F5106D" w:rsidRPr="00D37AE2" w:rsidRDefault="00F5106D" w:rsidP="00DD4BCF">
            <w:pPr>
              <w:rPr>
                <w:rFonts w:asciiTheme="minorHAnsi" w:hAnsiTheme="minorHAnsi" w:cs="Calibri"/>
                <w:b w:val="0"/>
                <w:bCs w:val="0"/>
                <w:color w:val="auto"/>
                <w:szCs w:val="24"/>
                <w:lang w:eastAsia="hr-HR"/>
              </w:rPr>
            </w:pPr>
          </w:p>
        </w:tc>
      </w:tr>
      <w:tr w:rsidR="00F5106D" w:rsidRPr="00D37AE2">
        <w:trPr>
          <w:trHeight w:val="108"/>
        </w:trPr>
        <w:tc>
          <w:tcPr>
            <w:tcW w:w="552"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Projekt</w:t>
            </w:r>
          </w:p>
        </w:tc>
        <w:tc>
          <w:tcPr>
            <w:tcW w:w="281" w:type="pct"/>
            <w:vAlign w:val="center"/>
          </w:tcPr>
          <w:p w:rsidR="00F5106D" w:rsidRPr="00D37AE2" w:rsidRDefault="00F5106D" w:rsidP="00DD4BCF">
            <w:pPr>
              <w:rPr>
                <w:rFonts w:asciiTheme="minorHAnsi" w:hAnsiTheme="minorHAnsi" w:cs="Calibri"/>
                <w:b w:val="0"/>
                <w:bCs w:val="0"/>
                <w:color w:val="auto"/>
                <w:szCs w:val="24"/>
                <w:lang w:eastAsia="hr-HR"/>
              </w:rPr>
            </w:pPr>
          </w:p>
        </w:tc>
        <w:tc>
          <w:tcPr>
            <w:tcW w:w="627"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Kontinuirana provjera znanja</w:t>
            </w:r>
          </w:p>
        </w:tc>
        <w:tc>
          <w:tcPr>
            <w:tcW w:w="281" w:type="pct"/>
            <w:vAlign w:val="center"/>
          </w:tcPr>
          <w:p w:rsidR="00F5106D" w:rsidRPr="00D37AE2" w:rsidRDefault="00F5106D" w:rsidP="00DD4BCF">
            <w:pPr>
              <w:rPr>
                <w:rFonts w:asciiTheme="minorHAnsi" w:hAnsiTheme="minorHAnsi" w:cs="Calibri"/>
                <w:b w:val="0"/>
                <w:bCs w:val="0"/>
                <w:color w:val="auto"/>
                <w:szCs w:val="24"/>
                <w:lang w:eastAsia="hr-HR"/>
              </w:rPr>
            </w:pPr>
          </w:p>
        </w:tc>
        <w:tc>
          <w:tcPr>
            <w:tcW w:w="567"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Referat</w:t>
            </w:r>
          </w:p>
        </w:tc>
        <w:tc>
          <w:tcPr>
            <w:tcW w:w="375" w:type="pct"/>
            <w:vAlign w:val="center"/>
          </w:tcPr>
          <w:p w:rsidR="00F5106D" w:rsidRPr="00D37AE2" w:rsidRDefault="00F5106D" w:rsidP="00DD4BCF">
            <w:pPr>
              <w:rPr>
                <w:rFonts w:asciiTheme="minorHAnsi" w:hAnsiTheme="minorHAnsi" w:cs="Calibri"/>
                <w:b w:val="0"/>
                <w:bCs w:val="0"/>
                <w:color w:val="auto"/>
                <w:szCs w:val="24"/>
                <w:lang w:eastAsia="hr-HR"/>
              </w:rPr>
            </w:pPr>
          </w:p>
        </w:tc>
        <w:tc>
          <w:tcPr>
            <w:tcW w:w="763" w:type="pct"/>
            <w:gridSpan w:val="2"/>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Praktični rad</w:t>
            </w:r>
          </w:p>
        </w:tc>
        <w:tc>
          <w:tcPr>
            <w:tcW w:w="1553" w:type="pct"/>
            <w:gridSpan w:val="2"/>
            <w:vAlign w:val="center"/>
          </w:tcPr>
          <w:p w:rsidR="00F5106D" w:rsidRPr="00D37AE2" w:rsidRDefault="00F5106D" w:rsidP="00DD4BCF">
            <w:pPr>
              <w:rPr>
                <w:rFonts w:asciiTheme="minorHAnsi" w:hAnsiTheme="minorHAnsi" w:cs="Calibri"/>
                <w:b w:val="0"/>
                <w:bCs w:val="0"/>
                <w:color w:val="auto"/>
                <w:szCs w:val="24"/>
                <w:lang w:eastAsia="hr-HR"/>
              </w:rPr>
            </w:pPr>
          </w:p>
        </w:tc>
      </w:tr>
      <w:tr w:rsidR="00F5106D" w:rsidRPr="00D37AE2">
        <w:trPr>
          <w:trHeight w:val="108"/>
        </w:trPr>
        <w:tc>
          <w:tcPr>
            <w:tcW w:w="552" w:type="pct"/>
            <w:vAlign w:val="center"/>
          </w:tcPr>
          <w:p w:rsidR="00F5106D" w:rsidRPr="00D37AE2" w:rsidRDefault="00F5106D" w:rsidP="00DD4BCF">
            <w:pPr>
              <w:rPr>
                <w:rFonts w:asciiTheme="minorHAnsi" w:hAnsiTheme="minorHAnsi" w:cs="Calibri"/>
                <w:b w:val="0"/>
                <w:bCs w:val="0"/>
                <w:color w:val="auto"/>
                <w:szCs w:val="24"/>
                <w:lang w:eastAsia="hr-HR"/>
              </w:rPr>
            </w:pPr>
          </w:p>
        </w:tc>
        <w:tc>
          <w:tcPr>
            <w:tcW w:w="281" w:type="pct"/>
            <w:vAlign w:val="center"/>
          </w:tcPr>
          <w:p w:rsidR="00F5106D" w:rsidRPr="00D37AE2" w:rsidRDefault="00F5106D" w:rsidP="00DD4BCF">
            <w:pPr>
              <w:rPr>
                <w:rFonts w:asciiTheme="minorHAnsi" w:hAnsiTheme="minorHAnsi" w:cs="Calibri"/>
                <w:b w:val="0"/>
                <w:bCs w:val="0"/>
                <w:color w:val="auto"/>
                <w:szCs w:val="24"/>
                <w:lang w:eastAsia="hr-HR"/>
              </w:rPr>
            </w:pPr>
          </w:p>
        </w:tc>
        <w:tc>
          <w:tcPr>
            <w:tcW w:w="627" w:type="pct"/>
            <w:vAlign w:val="center"/>
          </w:tcPr>
          <w:p w:rsidR="00F5106D" w:rsidRPr="00D37AE2" w:rsidRDefault="00F5106D" w:rsidP="00DD4BCF">
            <w:pPr>
              <w:rPr>
                <w:rFonts w:asciiTheme="minorHAnsi" w:hAnsiTheme="minorHAnsi" w:cs="Calibri"/>
                <w:b w:val="0"/>
                <w:bCs w:val="0"/>
                <w:color w:val="auto"/>
                <w:szCs w:val="24"/>
                <w:lang w:eastAsia="hr-HR"/>
              </w:rPr>
            </w:pPr>
          </w:p>
        </w:tc>
        <w:tc>
          <w:tcPr>
            <w:tcW w:w="281" w:type="pct"/>
            <w:vAlign w:val="center"/>
          </w:tcPr>
          <w:p w:rsidR="00F5106D" w:rsidRPr="00D37AE2" w:rsidRDefault="00F5106D" w:rsidP="00DD4BCF">
            <w:pPr>
              <w:rPr>
                <w:rFonts w:asciiTheme="minorHAnsi" w:hAnsiTheme="minorHAnsi" w:cs="Calibri"/>
                <w:b w:val="0"/>
                <w:bCs w:val="0"/>
                <w:color w:val="auto"/>
                <w:szCs w:val="24"/>
                <w:lang w:eastAsia="hr-HR"/>
              </w:rPr>
            </w:pPr>
          </w:p>
        </w:tc>
        <w:tc>
          <w:tcPr>
            <w:tcW w:w="567" w:type="pct"/>
            <w:vAlign w:val="center"/>
          </w:tcPr>
          <w:p w:rsidR="00F5106D" w:rsidRPr="00D37AE2" w:rsidRDefault="00F5106D" w:rsidP="00DD4BCF">
            <w:pPr>
              <w:rPr>
                <w:rFonts w:asciiTheme="minorHAnsi" w:hAnsiTheme="minorHAnsi" w:cs="Calibri"/>
                <w:b w:val="0"/>
                <w:bCs w:val="0"/>
                <w:color w:val="auto"/>
                <w:szCs w:val="24"/>
                <w:lang w:eastAsia="hr-HR"/>
              </w:rPr>
            </w:pPr>
          </w:p>
        </w:tc>
        <w:tc>
          <w:tcPr>
            <w:tcW w:w="375" w:type="pct"/>
            <w:vAlign w:val="center"/>
          </w:tcPr>
          <w:p w:rsidR="00F5106D" w:rsidRPr="00D37AE2" w:rsidRDefault="00F5106D" w:rsidP="00DD4BCF">
            <w:pPr>
              <w:rPr>
                <w:rFonts w:asciiTheme="minorHAnsi" w:hAnsiTheme="minorHAnsi" w:cs="Calibri"/>
                <w:b w:val="0"/>
                <w:bCs w:val="0"/>
                <w:color w:val="auto"/>
                <w:szCs w:val="24"/>
                <w:lang w:eastAsia="hr-HR"/>
              </w:rPr>
            </w:pPr>
          </w:p>
        </w:tc>
        <w:tc>
          <w:tcPr>
            <w:tcW w:w="763" w:type="pct"/>
            <w:gridSpan w:val="2"/>
            <w:vAlign w:val="center"/>
          </w:tcPr>
          <w:p w:rsidR="00F5106D" w:rsidRPr="00D37AE2" w:rsidRDefault="00F5106D" w:rsidP="00DD4BCF">
            <w:pPr>
              <w:rPr>
                <w:rFonts w:asciiTheme="minorHAnsi" w:hAnsiTheme="minorHAnsi" w:cs="Calibri"/>
                <w:b w:val="0"/>
                <w:bCs w:val="0"/>
                <w:color w:val="auto"/>
                <w:szCs w:val="24"/>
                <w:lang w:eastAsia="hr-HR"/>
              </w:rPr>
            </w:pPr>
          </w:p>
        </w:tc>
        <w:tc>
          <w:tcPr>
            <w:tcW w:w="1553" w:type="pct"/>
            <w:gridSpan w:val="2"/>
            <w:vAlign w:val="center"/>
          </w:tcPr>
          <w:p w:rsidR="00F5106D" w:rsidRPr="00D37AE2" w:rsidRDefault="00F5106D" w:rsidP="00DD4BCF">
            <w:pPr>
              <w:rPr>
                <w:rFonts w:asciiTheme="minorHAnsi" w:hAnsiTheme="minorHAnsi" w:cs="Calibri"/>
                <w:b w:val="0"/>
                <w:bCs w:val="0"/>
                <w:color w:val="auto"/>
                <w:szCs w:val="24"/>
                <w:lang w:eastAsia="hr-HR"/>
              </w:rPr>
            </w:pPr>
          </w:p>
        </w:tc>
      </w:tr>
      <w:tr w:rsidR="00F5106D" w:rsidRPr="00D37AE2">
        <w:trPr>
          <w:trHeight w:val="432"/>
        </w:trPr>
        <w:tc>
          <w:tcPr>
            <w:tcW w:w="5000" w:type="pct"/>
            <w:gridSpan w:val="10"/>
            <w:vAlign w:val="center"/>
          </w:tcPr>
          <w:p w:rsidR="00F5106D" w:rsidRPr="00D37AE2" w:rsidRDefault="00F5106D" w:rsidP="00DD4BCF">
            <w:pPr>
              <w:numPr>
                <w:ilvl w:val="1"/>
                <w:numId w:val="2"/>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Povezivanje ishoda učenja, nastavnih metoda/aktivnosti i ocjenjivanja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olor w:val="auto"/>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47"/>
              <w:gridCol w:w="680"/>
              <w:gridCol w:w="1114"/>
              <w:gridCol w:w="2506"/>
              <w:gridCol w:w="1559"/>
              <w:gridCol w:w="601"/>
              <w:gridCol w:w="623"/>
            </w:tblGrid>
            <w:tr w:rsidR="00BC0022" w:rsidRPr="00D37AE2">
              <w:trPr>
                <w:trHeight w:val="279"/>
              </w:trPr>
              <w:tc>
                <w:tcPr>
                  <w:tcW w:w="1846" w:type="dxa"/>
                  <w:vMerge w:val="restart"/>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 NASTAVNA METODA/</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AKTIVNOST</w:t>
                  </w:r>
                </w:p>
                <w:p w:rsidR="00F5106D" w:rsidRPr="00D37AE2" w:rsidRDefault="00F5106D" w:rsidP="00DD4BCF">
                  <w:pPr>
                    <w:rPr>
                      <w:rFonts w:asciiTheme="minorHAnsi" w:hAnsiTheme="minorHAnsi" w:cs="Calibri"/>
                      <w:b w:val="0"/>
                      <w:bCs w:val="0"/>
                      <w:color w:val="auto"/>
                      <w:szCs w:val="24"/>
                      <w:lang w:eastAsia="hr-HR"/>
                    </w:rPr>
                  </w:pPr>
                </w:p>
                <w:p w:rsidR="00F5106D" w:rsidRPr="00D37AE2" w:rsidRDefault="00F5106D" w:rsidP="00DD4BCF">
                  <w:pPr>
                    <w:rPr>
                      <w:rFonts w:asciiTheme="minorHAnsi" w:hAnsiTheme="minorHAnsi" w:cs="Calibri"/>
                      <w:b w:val="0"/>
                      <w:bCs w:val="0"/>
                      <w:color w:val="auto"/>
                      <w:szCs w:val="24"/>
                      <w:lang w:eastAsia="hr-HR"/>
                    </w:rPr>
                  </w:pPr>
                </w:p>
              </w:tc>
              <w:tc>
                <w:tcPr>
                  <w:tcW w:w="686" w:type="dxa"/>
                  <w:vMerge w:val="restart"/>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ECTS</w:t>
                  </w:r>
                </w:p>
              </w:tc>
              <w:tc>
                <w:tcPr>
                  <w:tcW w:w="1153" w:type="dxa"/>
                  <w:vMerge w:val="restart"/>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ISHOD UČENJA **</w:t>
                  </w:r>
                </w:p>
              </w:tc>
              <w:tc>
                <w:tcPr>
                  <w:tcW w:w="2693" w:type="dxa"/>
                  <w:vMerge w:val="restart"/>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AKTIVNOST STUDENTA</w:t>
                  </w:r>
                </w:p>
              </w:tc>
              <w:tc>
                <w:tcPr>
                  <w:tcW w:w="1645" w:type="dxa"/>
                  <w:vMerge w:val="restart"/>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METODA PROCJENE</w:t>
                  </w:r>
                </w:p>
              </w:tc>
              <w:tc>
                <w:tcPr>
                  <w:tcW w:w="1239" w:type="dxa"/>
                  <w:gridSpan w:val="2"/>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BODOVI</w:t>
                  </w:r>
                </w:p>
              </w:tc>
            </w:tr>
            <w:tr w:rsidR="00BC0022" w:rsidRPr="00D37AE2">
              <w:trPr>
                <w:trHeight w:val="179"/>
              </w:trPr>
              <w:tc>
                <w:tcPr>
                  <w:tcW w:w="1846" w:type="dxa"/>
                  <w:vMerge/>
                  <w:tcBorders>
                    <w:top w:val="single" w:sz="4" w:space="0" w:color="auto"/>
                    <w:left w:val="single" w:sz="4" w:space="0" w:color="auto"/>
                    <w:bottom w:val="single" w:sz="4" w:space="0" w:color="auto"/>
                    <w:right w:val="single" w:sz="4" w:space="0" w:color="auto"/>
                  </w:tcBorders>
                  <w:shd w:val="clear" w:color="auto" w:fill="E6E6E6"/>
                </w:tcPr>
                <w:p w:rsidR="00F5106D" w:rsidRPr="00D37AE2" w:rsidRDefault="00F5106D" w:rsidP="00DD4BCF">
                  <w:pPr>
                    <w:rPr>
                      <w:rFonts w:asciiTheme="minorHAnsi" w:hAnsiTheme="minorHAnsi" w:cs="Calibri"/>
                      <w:b w:val="0"/>
                      <w:bCs w:val="0"/>
                      <w:color w:val="auto"/>
                      <w:szCs w:val="24"/>
                      <w:lang w:eastAsia="hr-HR"/>
                    </w:rPr>
                  </w:pPr>
                </w:p>
              </w:tc>
              <w:tc>
                <w:tcPr>
                  <w:tcW w:w="686" w:type="dxa"/>
                  <w:vMerge/>
                  <w:tcBorders>
                    <w:top w:val="single" w:sz="4" w:space="0" w:color="auto"/>
                    <w:left w:val="single" w:sz="4" w:space="0" w:color="auto"/>
                    <w:bottom w:val="single" w:sz="4" w:space="0" w:color="auto"/>
                    <w:right w:val="single" w:sz="4" w:space="0" w:color="auto"/>
                  </w:tcBorders>
                  <w:shd w:val="clear" w:color="auto" w:fill="E6E6E6"/>
                </w:tcPr>
                <w:p w:rsidR="00F5106D" w:rsidRPr="00D37AE2" w:rsidRDefault="00F5106D" w:rsidP="00DD4BCF">
                  <w:pPr>
                    <w:rPr>
                      <w:rFonts w:asciiTheme="minorHAnsi" w:hAnsiTheme="minorHAnsi" w:cs="Calibri"/>
                      <w:b w:val="0"/>
                      <w:bCs w:val="0"/>
                      <w:color w:val="auto"/>
                      <w:szCs w:val="24"/>
                      <w:lang w:eastAsia="hr-HR"/>
                    </w:rPr>
                  </w:pPr>
                </w:p>
              </w:tc>
              <w:tc>
                <w:tcPr>
                  <w:tcW w:w="1153" w:type="dxa"/>
                  <w:vMerge/>
                  <w:tcBorders>
                    <w:top w:val="single" w:sz="4" w:space="0" w:color="auto"/>
                    <w:left w:val="single" w:sz="4" w:space="0" w:color="auto"/>
                    <w:bottom w:val="single" w:sz="4" w:space="0" w:color="auto"/>
                    <w:right w:val="single" w:sz="4" w:space="0" w:color="auto"/>
                  </w:tcBorders>
                  <w:shd w:val="clear" w:color="auto" w:fill="E6E6E6"/>
                </w:tcPr>
                <w:p w:rsidR="00F5106D" w:rsidRPr="00D37AE2" w:rsidRDefault="00F5106D" w:rsidP="00DD4BCF">
                  <w:pPr>
                    <w:rPr>
                      <w:rFonts w:asciiTheme="minorHAnsi" w:hAnsiTheme="minorHAnsi" w:cs="Calibri"/>
                      <w:b w:val="0"/>
                      <w:bCs w:val="0"/>
                      <w:color w:val="auto"/>
                      <w:szCs w:val="24"/>
                      <w:lang w:eastAsia="hr-HR"/>
                    </w:rPr>
                  </w:pPr>
                </w:p>
              </w:tc>
              <w:tc>
                <w:tcPr>
                  <w:tcW w:w="2693" w:type="dxa"/>
                  <w:vMerge/>
                  <w:tcBorders>
                    <w:top w:val="single" w:sz="4" w:space="0" w:color="auto"/>
                    <w:left w:val="single" w:sz="4" w:space="0" w:color="auto"/>
                    <w:bottom w:val="single" w:sz="4" w:space="0" w:color="auto"/>
                    <w:right w:val="single" w:sz="4" w:space="0" w:color="auto"/>
                  </w:tcBorders>
                  <w:shd w:val="clear" w:color="auto" w:fill="E6E6E6"/>
                </w:tcPr>
                <w:p w:rsidR="00F5106D" w:rsidRPr="00D37AE2" w:rsidRDefault="00F5106D" w:rsidP="00DD4BCF">
                  <w:pPr>
                    <w:rPr>
                      <w:rFonts w:asciiTheme="minorHAnsi" w:hAnsiTheme="minorHAnsi" w:cs="Calibri"/>
                      <w:b w:val="0"/>
                      <w:bCs w:val="0"/>
                      <w:color w:val="auto"/>
                      <w:szCs w:val="24"/>
                      <w:lang w:eastAsia="hr-HR"/>
                    </w:rPr>
                  </w:pPr>
                </w:p>
              </w:tc>
              <w:tc>
                <w:tcPr>
                  <w:tcW w:w="1645" w:type="dxa"/>
                  <w:vMerge/>
                  <w:tcBorders>
                    <w:top w:val="single" w:sz="4" w:space="0" w:color="auto"/>
                    <w:left w:val="single" w:sz="4" w:space="0" w:color="auto"/>
                    <w:bottom w:val="single" w:sz="4" w:space="0" w:color="auto"/>
                    <w:right w:val="single" w:sz="4" w:space="0" w:color="auto"/>
                  </w:tcBorders>
                  <w:shd w:val="clear" w:color="auto" w:fill="E6E6E6"/>
                </w:tcPr>
                <w:p w:rsidR="00F5106D" w:rsidRPr="00D37AE2" w:rsidRDefault="00F5106D" w:rsidP="00DD4BCF">
                  <w:pPr>
                    <w:rPr>
                      <w:rFonts w:asciiTheme="minorHAnsi" w:hAnsiTheme="minorHAnsi" w:cs="Calibri"/>
                      <w:b w:val="0"/>
                      <w:bCs w:val="0"/>
                      <w:color w:val="auto"/>
                      <w:szCs w:val="24"/>
                      <w:lang w:eastAsia="hr-HR"/>
                    </w:rPr>
                  </w:pPr>
                </w:p>
              </w:tc>
              <w:tc>
                <w:tcPr>
                  <w:tcW w:w="61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min</w:t>
                  </w:r>
                </w:p>
              </w:tc>
              <w:tc>
                <w:tcPr>
                  <w:tcW w:w="629"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max</w:t>
                  </w:r>
                </w:p>
              </w:tc>
            </w:tr>
            <w:tr w:rsidR="00BC0022" w:rsidRPr="00D37AE2">
              <w:tc>
                <w:tcPr>
                  <w:tcW w:w="1846" w:type="dxa"/>
                  <w:tcBorders>
                    <w:top w:val="single" w:sz="4" w:space="0" w:color="auto"/>
                    <w:left w:val="single" w:sz="4" w:space="0" w:color="auto"/>
                    <w:bottom w:val="single" w:sz="4" w:space="0" w:color="auto"/>
                    <w:right w:val="single" w:sz="4" w:space="0" w:color="auto"/>
                  </w:tcBorders>
                </w:tcPr>
                <w:p w:rsidR="00F5106D" w:rsidRPr="00D37AE2" w:rsidRDefault="00BC0022"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 xml:space="preserve">Pohađanje/ aktivnost </w:t>
                  </w:r>
                  <w:r w:rsidR="00F5106D" w:rsidRPr="00D37AE2">
                    <w:rPr>
                      <w:rFonts w:asciiTheme="minorHAnsi" w:hAnsiTheme="minorHAnsi" w:cs="Calibri"/>
                      <w:b w:val="0"/>
                      <w:bCs w:val="0"/>
                      <w:color w:val="auto"/>
                      <w:szCs w:val="24"/>
                    </w:rPr>
                    <w:t>na nastavi</w:t>
                  </w:r>
                </w:p>
              </w:tc>
              <w:tc>
                <w:tcPr>
                  <w:tcW w:w="686"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0,20</w:t>
                  </w:r>
                </w:p>
              </w:tc>
              <w:tc>
                <w:tcPr>
                  <w:tcW w:w="1153" w:type="dxa"/>
                  <w:tcBorders>
                    <w:top w:val="single" w:sz="4" w:space="0" w:color="auto"/>
                    <w:left w:val="single" w:sz="4" w:space="0" w:color="auto"/>
                    <w:bottom w:val="single" w:sz="4" w:space="0" w:color="auto"/>
                    <w:right w:val="single" w:sz="4" w:space="0" w:color="auto"/>
                  </w:tcBorders>
                </w:tcPr>
                <w:p w:rsidR="00F5106D" w:rsidRPr="00D37AE2" w:rsidRDefault="00C42973"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1-6</w:t>
                  </w:r>
                </w:p>
              </w:tc>
              <w:tc>
                <w:tcPr>
                  <w:tcW w:w="2693"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-prisustvovanje i aktivnost</w:t>
                  </w:r>
                </w:p>
              </w:tc>
              <w:tc>
                <w:tcPr>
                  <w:tcW w:w="1645"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evidencija</w:t>
                  </w:r>
                </w:p>
              </w:tc>
              <w:tc>
                <w:tcPr>
                  <w:tcW w:w="61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5</w:t>
                  </w:r>
                </w:p>
              </w:tc>
              <w:tc>
                <w:tcPr>
                  <w:tcW w:w="629"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10</w:t>
                  </w:r>
                </w:p>
              </w:tc>
            </w:tr>
            <w:tr w:rsidR="00BC0022" w:rsidRPr="00D37AE2">
              <w:tc>
                <w:tcPr>
                  <w:tcW w:w="1846"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 xml:space="preserve">Seminarski rad </w:t>
                  </w:r>
                </w:p>
                <w:p w:rsidR="00F5106D" w:rsidRPr="00D37AE2" w:rsidRDefault="00F5106D" w:rsidP="00DD4BCF">
                  <w:pPr>
                    <w:rPr>
                      <w:rFonts w:asciiTheme="minorHAnsi" w:hAnsiTheme="minorHAnsi" w:cs="Calibri"/>
                      <w:b w:val="0"/>
                      <w:bCs w:val="0"/>
                      <w:color w:val="auto"/>
                      <w:szCs w:val="24"/>
                    </w:rPr>
                  </w:pPr>
                </w:p>
              </w:tc>
              <w:tc>
                <w:tcPr>
                  <w:tcW w:w="686"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0,60</w:t>
                  </w:r>
                </w:p>
              </w:tc>
              <w:tc>
                <w:tcPr>
                  <w:tcW w:w="1153"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2,3</w:t>
                  </w:r>
                </w:p>
              </w:tc>
              <w:tc>
                <w:tcPr>
                  <w:tcW w:w="2693"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-Istraživanje izv</w:t>
                  </w:r>
                  <w:r w:rsidR="004C2F02" w:rsidRPr="00D37AE2">
                    <w:rPr>
                      <w:rFonts w:asciiTheme="minorHAnsi" w:hAnsiTheme="minorHAnsi" w:cs="Calibri"/>
                      <w:b w:val="0"/>
                      <w:bCs w:val="0"/>
                      <w:color w:val="auto"/>
                      <w:szCs w:val="24"/>
                    </w:rPr>
                    <w:t>o</w:t>
                  </w:r>
                  <w:r w:rsidRPr="00D37AE2">
                    <w:rPr>
                      <w:rFonts w:asciiTheme="minorHAnsi" w:hAnsiTheme="minorHAnsi" w:cs="Calibri"/>
                      <w:b w:val="0"/>
                      <w:bCs w:val="0"/>
                      <w:color w:val="auto"/>
                      <w:szCs w:val="24"/>
                    </w:rPr>
                    <w:t>ra , sistematizacija, priprema  powerpoint prezentacije, vlastita prosudba te usmena prezentacija</w:t>
                  </w:r>
                </w:p>
              </w:tc>
              <w:tc>
                <w:tcPr>
                  <w:tcW w:w="1645"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Evaluacija svakog segmenta :svaki segment nosi  5 bodova</w:t>
                  </w:r>
                </w:p>
              </w:tc>
              <w:tc>
                <w:tcPr>
                  <w:tcW w:w="610" w:type="dxa"/>
                  <w:tcBorders>
                    <w:top w:val="single" w:sz="4" w:space="0" w:color="auto"/>
                    <w:left w:val="single" w:sz="4" w:space="0" w:color="auto"/>
                    <w:bottom w:val="single" w:sz="4" w:space="0" w:color="auto"/>
                    <w:right w:val="single" w:sz="4" w:space="0" w:color="auto"/>
                  </w:tcBorders>
                </w:tcPr>
                <w:p w:rsidR="00F5106D" w:rsidRPr="00D37AE2" w:rsidRDefault="00BC0022"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15</w:t>
                  </w:r>
                </w:p>
              </w:tc>
              <w:tc>
                <w:tcPr>
                  <w:tcW w:w="629" w:type="dxa"/>
                  <w:tcBorders>
                    <w:top w:val="single" w:sz="4" w:space="0" w:color="auto"/>
                    <w:left w:val="single" w:sz="4" w:space="0" w:color="auto"/>
                    <w:bottom w:val="single" w:sz="4" w:space="0" w:color="auto"/>
                    <w:right w:val="single" w:sz="4" w:space="0" w:color="auto"/>
                  </w:tcBorders>
                </w:tcPr>
                <w:p w:rsidR="00F5106D" w:rsidRPr="00D37AE2" w:rsidRDefault="00BC0022"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30</w:t>
                  </w:r>
                </w:p>
              </w:tc>
            </w:tr>
            <w:tr w:rsidR="00BC0022" w:rsidRPr="00D37AE2">
              <w:tc>
                <w:tcPr>
                  <w:tcW w:w="1846"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lastRenderedPageBreak/>
                    <w:t>Pismeni ispit</w:t>
                  </w:r>
                </w:p>
                <w:p w:rsidR="00F5106D" w:rsidRPr="00D37AE2" w:rsidRDefault="00F5106D" w:rsidP="00DD4BCF">
                  <w:pPr>
                    <w:rPr>
                      <w:rFonts w:asciiTheme="minorHAnsi" w:hAnsiTheme="minorHAnsi" w:cs="Calibri"/>
                      <w:b w:val="0"/>
                      <w:bCs w:val="0"/>
                      <w:color w:val="auto"/>
                      <w:szCs w:val="24"/>
                    </w:rPr>
                  </w:pPr>
                </w:p>
              </w:tc>
              <w:tc>
                <w:tcPr>
                  <w:tcW w:w="686" w:type="dxa"/>
                  <w:tcBorders>
                    <w:top w:val="single" w:sz="4" w:space="0" w:color="auto"/>
                    <w:left w:val="single" w:sz="4" w:space="0" w:color="auto"/>
                    <w:bottom w:val="single" w:sz="4" w:space="0" w:color="auto"/>
                    <w:right w:val="single" w:sz="4" w:space="0" w:color="auto"/>
                  </w:tcBorders>
                </w:tcPr>
                <w:p w:rsidR="00F5106D" w:rsidRPr="00D37AE2" w:rsidRDefault="00BC0022"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1</w:t>
                  </w:r>
                  <w:r w:rsidR="00F5106D" w:rsidRPr="00D37AE2">
                    <w:rPr>
                      <w:rFonts w:asciiTheme="minorHAnsi" w:hAnsiTheme="minorHAnsi" w:cs="Calibri"/>
                      <w:b w:val="0"/>
                      <w:bCs w:val="0"/>
                      <w:color w:val="auto"/>
                      <w:szCs w:val="24"/>
                    </w:rPr>
                    <w:t>,20</w:t>
                  </w:r>
                </w:p>
              </w:tc>
              <w:tc>
                <w:tcPr>
                  <w:tcW w:w="1153"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1</w:t>
                  </w:r>
                  <w:r w:rsidR="00C42973" w:rsidRPr="00D37AE2">
                    <w:rPr>
                      <w:rFonts w:asciiTheme="minorHAnsi" w:hAnsiTheme="minorHAnsi" w:cs="Calibri"/>
                      <w:b w:val="0"/>
                      <w:bCs w:val="0"/>
                      <w:color w:val="auto"/>
                      <w:szCs w:val="24"/>
                    </w:rPr>
                    <w:t>-6</w:t>
                  </w:r>
                </w:p>
              </w:tc>
              <w:tc>
                <w:tcPr>
                  <w:tcW w:w="2693"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-Proučavanje literature , razvoj vještina prepoznavanja, razlikovanja i  definiranja specifičnosti kompleksne materije vizualnih umjetnosti danas</w:t>
                  </w:r>
                </w:p>
              </w:tc>
              <w:tc>
                <w:tcPr>
                  <w:tcW w:w="1645"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Koristit će se vizualni materijali  s nastave,</w:t>
                  </w:r>
                </w:p>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 xml:space="preserve">web  . </w:t>
                  </w:r>
                </w:p>
              </w:tc>
              <w:tc>
                <w:tcPr>
                  <w:tcW w:w="610" w:type="dxa"/>
                  <w:tcBorders>
                    <w:top w:val="single" w:sz="4" w:space="0" w:color="auto"/>
                    <w:left w:val="single" w:sz="4" w:space="0" w:color="auto"/>
                    <w:bottom w:val="single" w:sz="4" w:space="0" w:color="auto"/>
                    <w:right w:val="single" w:sz="4" w:space="0" w:color="auto"/>
                  </w:tcBorders>
                </w:tcPr>
                <w:p w:rsidR="00F5106D" w:rsidRPr="00D37AE2" w:rsidRDefault="00BC0022"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30</w:t>
                  </w:r>
                </w:p>
              </w:tc>
              <w:tc>
                <w:tcPr>
                  <w:tcW w:w="629" w:type="dxa"/>
                  <w:tcBorders>
                    <w:top w:val="single" w:sz="4" w:space="0" w:color="auto"/>
                    <w:left w:val="single" w:sz="4" w:space="0" w:color="auto"/>
                    <w:bottom w:val="single" w:sz="4" w:space="0" w:color="auto"/>
                    <w:right w:val="single" w:sz="4" w:space="0" w:color="auto"/>
                  </w:tcBorders>
                </w:tcPr>
                <w:p w:rsidR="00F5106D" w:rsidRPr="00D37AE2" w:rsidRDefault="00BC0022"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60</w:t>
                  </w:r>
                </w:p>
              </w:tc>
            </w:tr>
            <w:tr w:rsidR="00BC0022" w:rsidRPr="00D37AE2">
              <w:tc>
                <w:tcPr>
                  <w:tcW w:w="1846" w:type="dxa"/>
                  <w:tcBorders>
                    <w:top w:val="single" w:sz="4" w:space="0" w:color="auto"/>
                    <w:left w:val="single" w:sz="4" w:space="0" w:color="auto"/>
                    <w:bottom w:val="single" w:sz="4" w:space="0" w:color="auto"/>
                    <w:right w:val="single" w:sz="4" w:space="0" w:color="auto"/>
                  </w:tcBorders>
                </w:tcPr>
                <w:p w:rsidR="00F5106D" w:rsidRPr="00D37AE2" w:rsidRDefault="00C42973"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Ukupno</w:t>
                  </w:r>
                </w:p>
              </w:tc>
              <w:tc>
                <w:tcPr>
                  <w:tcW w:w="686" w:type="dxa"/>
                  <w:tcBorders>
                    <w:top w:val="single" w:sz="4" w:space="0" w:color="auto"/>
                    <w:left w:val="single" w:sz="4" w:space="0" w:color="auto"/>
                    <w:bottom w:val="single" w:sz="4" w:space="0" w:color="auto"/>
                    <w:right w:val="single" w:sz="4" w:space="0" w:color="auto"/>
                  </w:tcBorders>
                </w:tcPr>
                <w:p w:rsidR="00F5106D" w:rsidRPr="00D37AE2" w:rsidRDefault="00BC0022"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2</w:t>
                  </w:r>
                </w:p>
              </w:tc>
              <w:tc>
                <w:tcPr>
                  <w:tcW w:w="1153"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p>
              </w:tc>
              <w:tc>
                <w:tcPr>
                  <w:tcW w:w="2693"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p>
              </w:tc>
              <w:tc>
                <w:tcPr>
                  <w:tcW w:w="1645"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p>
              </w:tc>
              <w:tc>
                <w:tcPr>
                  <w:tcW w:w="61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50</w:t>
                  </w:r>
                </w:p>
              </w:tc>
              <w:tc>
                <w:tcPr>
                  <w:tcW w:w="629"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100</w:t>
                  </w:r>
                </w:p>
              </w:tc>
            </w:tr>
          </w:tbl>
          <w:p w:rsidR="00F5106D" w:rsidRPr="00D37AE2" w:rsidRDefault="00F5106D" w:rsidP="00DD4BCF">
            <w:pPr>
              <w:rPr>
                <w:rFonts w:asciiTheme="minorHAnsi" w:hAnsiTheme="minorHAnsi" w:cs="Calibri"/>
                <w:b w:val="0"/>
                <w:bCs w:val="0"/>
                <w:color w:val="auto"/>
                <w:szCs w:val="24"/>
                <w:lang w:eastAsia="hr-HR"/>
              </w:rPr>
            </w:pPr>
          </w:p>
          <w:p w:rsidR="00F5106D" w:rsidRPr="00D37AE2" w:rsidRDefault="00F5106D" w:rsidP="00DD4BCF">
            <w:pPr>
              <w:rPr>
                <w:rFonts w:asciiTheme="minorHAnsi" w:hAnsiTheme="minorHAnsi" w:cs="Calibri"/>
                <w:b w:val="0"/>
                <w:bCs w:val="0"/>
                <w:color w:val="auto"/>
                <w:szCs w:val="24"/>
                <w:lang w:eastAsia="hr-HR"/>
              </w:rPr>
            </w:pPr>
          </w:p>
        </w:tc>
      </w:tr>
      <w:tr w:rsidR="00F5106D" w:rsidRPr="00D37AE2">
        <w:trPr>
          <w:trHeight w:val="432"/>
        </w:trPr>
        <w:tc>
          <w:tcPr>
            <w:tcW w:w="5000" w:type="pct"/>
            <w:gridSpan w:val="10"/>
            <w:vAlign w:val="center"/>
          </w:tcPr>
          <w:p w:rsidR="00F5106D" w:rsidRPr="00D37AE2" w:rsidRDefault="00F5106D" w:rsidP="00DD4BCF">
            <w:pPr>
              <w:numPr>
                <w:ilvl w:val="1"/>
                <w:numId w:val="2"/>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lastRenderedPageBreak/>
              <w:t>Obvezatna literatura (u trenutku prijave prijedloga studijskog programa)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J. Damjanov, Likovna umjetnost 1, ŠK, Zagreb 2015.</w:t>
            </w:r>
          </w:p>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J. Damjanov, Likovna umjetnost 2, ŠK, Zagreb 2015.</w:t>
            </w:r>
          </w:p>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J. Damjanov, Likovna umjetnost 3, ŠK, Zagreb 2015.</w:t>
            </w:r>
          </w:p>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J. Damjanov, Likovna umjetnost 4, ŠK, Zagreb 2015.</w:t>
            </w:r>
          </w:p>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H. Wölfflin, Temeljni pojmovi povijesti umjetnosti, IPU – Kontura, Zagreb 1998.</w:t>
            </w:r>
          </w:p>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V. Horvat-Pintarić, Svjedok u slici, Matica hrvatska, Zagreb 2001.</w:t>
            </w:r>
          </w:p>
          <w:p w:rsidR="00F5106D" w:rsidRPr="00D37AE2" w:rsidRDefault="00F5106D" w:rsidP="00DD4BCF">
            <w:pPr>
              <w:rPr>
                <w:rFonts w:asciiTheme="minorHAnsi" w:hAnsiTheme="minorHAnsi" w:cs="Calibri"/>
                <w:b w:val="0"/>
                <w:bCs w:val="0"/>
                <w:color w:val="auto"/>
                <w:szCs w:val="24"/>
                <w:lang w:val="de-DE"/>
              </w:rPr>
            </w:pPr>
            <w:r w:rsidRPr="00D37AE2">
              <w:rPr>
                <w:rFonts w:asciiTheme="minorHAnsi" w:hAnsiTheme="minorHAnsi" w:cs="Calibri"/>
                <w:b w:val="0"/>
                <w:bCs w:val="0"/>
                <w:color w:val="auto"/>
                <w:szCs w:val="24"/>
                <w:lang w:val="de-DE"/>
              </w:rPr>
              <w:t>H. Belting; H. Dilly; W. Kemp; W. Sauerländer; M. Kempf, Uvod u povijest umjetnosti, Fraktura, Zagreb 2007.</w:t>
            </w:r>
          </w:p>
        </w:tc>
      </w:tr>
      <w:tr w:rsidR="00F5106D" w:rsidRPr="00D37AE2">
        <w:trPr>
          <w:trHeight w:val="432"/>
        </w:trPr>
        <w:tc>
          <w:tcPr>
            <w:tcW w:w="5000" w:type="pct"/>
            <w:gridSpan w:val="10"/>
            <w:vAlign w:val="center"/>
          </w:tcPr>
          <w:p w:rsidR="00F5106D" w:rsidRPr="00D37AE2" w:rsidRDefault="00F5106D" w:rsidP="00DD4BCF">
            <w:pPr>
              <w:numPr>
                <w:ilvl w:val="1"/>
                <w:numId w:val="2"/>
              </w:numPr>
              <w:tabs>
                <w:tab w:val="left" w:pos="792"/>
              </w:tabs>
              <w:rPr>
                <w:rFonts w:asciiTheme="minorHAnsi" w:hAnsiTheme="minorHAnsi" w:cs="Calibri"/>
                <w:bCs w:val="0"/>
                <w:color w:val="auto"/>
                <w:szCs w:val="24"/>
                <w:lang w:val="de-DE" w:eastAsia="hr-HR"/>
              </w:rPr>
            </w:pPr>
            <w:r w:rsidRPr="00D37AE2">
              <w:rPr>
                <w:rFonts w:asciiTheme="minorHAnsi" w:hAnsiTheme="minorHAnsi" w:cs="Calibri"/>
                <w:bCs w:val="0"/>
                <w:color w:val="auto"/>
                <w:szCs w:val="24"/>
                <w:lang w:val="de-DE" w:eastAsia="hr-HR"/>
              </w:rPr>
              <w:t>Dopunska literatura (u trenutku prijave prijedloga studijskog programa)</w:t>
            </w:r>
          </w:p>
        </w:tc>
      </w:tr>
      <w:tr w:rsidR="00F5106D" w:rsidRPr="00D37AE2">
        <w:trPr>
          <w:trHeight w:val="432"/>
        </w:trPr>
        <w:tc>
          <w:tcPr>
            <w:tcW w:w="5000" w:type="pct"/>
            <w:gridSpan w:val="10"/>
            <w:vAlign w:val="center"/>
          </w:tcPr>
          <w:p w:rsidR="00F5106D" w:rsidRPr="00D37AE2" w:rsidRDefault="00F5106D" w:rsidP="00DD4BCF">
            <w:pPr>
              <w:pStyle w:val="Uvuenotijeloteksta"/>
              <w:spacing w:after="0"/>
              <w:rPr>
                <w:rFonts w:asciiTheme="minorHAnsi" w:hAnsiTheme="minorHAnsi" w:cs="Calibri"/>
                <w:b w:val="0"/>
                <w:color w:val="auto"/>
                <w:lang w:val="de-DE"/>
              </w:rPr>
            </w:pPr>
            <w:r w:rsidRPr="00D37AE2">
              <w:rPr>
                <w:rFonts w:asciiTheme="minorHAnsi" w:hAnsiTheme="minorHAnsi" w:cs="Calibri"/>
                <w:b w:val="0"/>
                <w:color w:val="auto"/>
                <w:lang w:val="de-DE"/>
              </w:rPr>
              <w:t>Konzultirati prikaze i osvrte u stručnim časopisima (Život umjetnosti, 15 dana, Kontura…), dostupne kataloge skupnih  i monografskih izložbi (posebno recentne hrvatske umjetnosti) kao i monografske prikaze pojedinih autora.</w:t>
            </w:r>
          </w:p>
        </w:tc>
      </w:tr>
      <w:tr w:rsidR="00F5106D" w:rsidRPr="00D37AE2">
        <w:trPr>
          <w:trHeight w:val="432"/>
        </w:trPr>
        <w:tc>
          <w:tcPr>
            <w:tcW w:w="5000" w:type="pct"/>
            <w:gridSpan w:val="10"/>
            <w:vAlign w:val="center"/>
          </w:tcPr>
          <w:p w:rsidR="00F5106D" w:rsidRPr="00D37AE2" w:rsidRDefault="00F5106D" w:rsidP="00DD4BCF">
            <w:pPr>
              <w:numPr>
                <w:ilvl w:val="1"/>
                <w:numId w:val="2"/>
              </w:numPr>
              <w:tabs>
                <w:tab w:val="left" w:pos="792"/>
              </w:tabs>
              <w:rPr>
                <w:rFonts w:asciiTheme="minorHAnsi" w:hAnsiTheme="minorHAnsi" w:cs="Calibri"/>
                <w:bCs w:val="0"/>
                <w:color w:val="auto"/>
                <w:szCs w:val="24"/>
                <w:lang w:val="de-DE" w:eastAsia="hr-HR"/>
              </w:rPr>
            </w:pPr>
            <w:r w:rsidRPr="00D37AE2">
              <w:rPr>
                <w:rFonts w:asciiTheme="minorHAnsi" w:hAnsiTheme="minorHAnsi" w:cs="Calibri"/>
                <w:bCs w:val="0"/>
                <w:color w:val="auto"/>
                <w:szCs w:val="24"/>
                <w:lang w:val="de-DE" w:eastAsia="hr-HR"/>
              </w:rPr>
              <w:t>Načini praćenja kvalitete koji osiguravaju stjecanje izlaznih znanja, vještina i kompetencija</w:t>
            </w:r>
          </w:p>
        </w:tc>
      </w:tr>
      <w:tr w:rsidR="00F5106D" w:rsidRPr="00D37AE2">
        <w:trPr>
          <w:trHeight w:val="432"/>
        </w:trPr>
        <w:tc>
          <w:tcPr>
            <w:tcW w:w="5000" w:type="pct"/>
            <w:gridSpan w:val="10"/>
            <w:vAlign w:val="center"/>
          </w:tcPr>
          <w:p w:rsidR="00F5106D" w:rsidRPr="00D37AE2" w:rsidRDefault="00F5106D" w:rsidP="00DD4BCF">
            <w:pPr>
              <w:numPr>
                <w:ilvl w:val="0"/>
                <w:numId w:val="3"/>
              </w:numPr>
              <w:rPr>
                <w:rFonts w:asciiTheme="minorHAnsi" w:hAnsiTheme="minorHAnsi" w:cs="Calibri"/>
                <w:b w:val="0"/>
                <w:bCs w:val="0"/>
                <w:color w:val="auto"/>
                <w:szCs w:val="24"/>
                <w:lang w:val="de-DE" w:eastAsia="hr-HR"/>
              </w:rPr>
            </w:pPr>
            <w:r w:rsidRPr="00D37AE2">
              <w:rPr>
                <w:rFonts w:asciiTheme="minorHAnsi" w:hAnsiTheme="minorHAnsi" w:cs="Calibri"/>
                <w:b w:val="0"/>
                <w:bCs w:val="0"/>
                <w:color w:val="auto"/>
                <w:szCs w:val="24"/>
                <w:lang w:val="de-DE" w:eastAsia="hr-HR"/>
              </w:rPr>
              <w:t>Provedba jedinstvene sveučilišne ankete među studentima za ocjenjivanje nastavnika koju utvrđuje Senat Sveučilišta</w:t>
            </w:r>
          </w:p>
          <w:p w:rsidR="00F5106D" w:rsidRPr="00D37AE2" w:rsidRDefault="00F5106D" w:rsidP="00DD4BCF">
            <w:pPr>
              <w:numPr>
                <w:ilvl w:val="0"/>
                <w:numId w:val="3"/>
              </w:numPr>
              <w:rPr>
                <w:rFonts w:asciiTheme="minorHAnsi" w:hAnsiTheme="minorHAnsi" w:cs="Calibri"/>
                <w:b w:val="0"/>
                <w:bCs w:val="0"/>
                <w:color w:val="auto"/>
                <w:szCs w:val="24"/>
                <w:lang w:val="de-DE" w:eastAsia="hr-HR"/>
              </w:rPr>
            </w:pPr>
            <w:r w:rsidRPr="00D37AE2">
              <w:rPr>
                <w:rFonts w:asciiTheme="minorHAnsi" w:hAnsiTheme="minorHAnsi" w:cs="Calibri"/>
                <w:b w:val="0"/>
                <w:bCs w:val="0"/>
                <w:color w:val="auto"/>
                <w:szCs w:val="24"/>
                <w:lang w:val="de-DE" w:eastAsia="hr-HR"/>
              </w:rPr>
              <w:t>Praćenje i analiza kvalitete izvedbe nastave u skladu s Pravilnikom o studiranju i Pravilnikom o unaprjeđivanju i osiguranju kvalitete obrazovanja Sveučilišta</w:t>
            </w:r>
          </w:p>
          <w:p w:rsidR="00F5106D" w:rsidRPr="00D37AE2" w:rsidRDefault="00F5106D" w:rsidP="00DD4BCF">
            <w:pPr>
              <w:numPr>
                <w:ilvl w:val="0"/>
                <w:numId w:val="3"/>
              </w:num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Razgovori sa studentima tijekom kolegija i praćenje napredovanja studenta.</w:t>
            </w:r>
          </w:p>
        </w:tc>
      </w:tr>
    </w:tbl>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 xml:space="preserve">* Uz svaku aktivnost studenta/nastavnu aktivnost treba definirati odgovarajući udio u ECTS bodovima pojedinih aktivnosti tako da ukupni broj ECTS bodova odgovara bodovnoj vrijednosti predmeta. </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 U ovaj stupac navesti ishode učenja iz točke 1.3 koji su obuhvaćeni ovom aktivnosti studenata/nastavnika.</w:t>
      </w:r>
    </w:p>
    <w:p w:rsidR="00F5106D" w:rsidRPr="00D37AE2" w:rsidRDefault="00F5106D" w:rsidP="00DD4BCF">
      <w:pPr>
        <w:rPr>
          <w:rFonts w:asciiTheme="minorHAnsi" w:hAnsiTheme="minorHAnsi" w:cs="Calibri"/>
          <w:b w:val="0"/>
          <w:bCs w:val="0"/>
          <w:color w:val="auto"/>
          <w:szCs w:val="24"/>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5"/>
        <w:gridCol w:w="3796"/>
        <w:gridCol w:w="3119"/>
      </w:tblGrid>
      <w:tr w:rsidR="00F5106D" w:rsidRPr="00D37AE2" w:rsidTr="00AD793F">
        <w:trPr>
          <w:trHeight w:hRule="exact" w:val="587"/>
          <w:jc w:val="center"/>
        </w:trPr>
        <w:tc>
          <w:tcPr>
            <w:tcW w:w="5000" w:type="pct"/>
            <w:gridSpan w:val="3"/>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Cs w:val="0"/>
                <w:color w:val="auto"/>
                <w:szCs w:val="24"/>
                <w:lang w:eastAsia="hr-HR"/>
              </w:rPr>
              <w:t>Opće informacije</w:t>
            </w:r>
          </w:p>
        </w:tc>
      </w:tr>
      <w:tr w:rsidR="00F5106D" w:rsidRPr="00D37AE2" w:rsidTr="00AD793F">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Naziv predmeta</w:t>
            </w:r>
          </w:p>
        </w:tc>
        <w:tc>
          <w:tcPr>
            <w:tcW w:w="3820" w:type="pct"/>
            <w:gridSpan w:val="2"/>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OSNOVE ARHITEKTURE</w:t>
            </w:r>
          </w:p>
        </w:tc>
      </w:tr>
      <w:tr w:rsidR="00F5106D" w:rsidRPr="00D37AE2" w:rsidTr="00AD793F">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 xml:space="preserve">Nositelj predmeta </w:t>
            </w:r>
          </w:p>
        </w:tc>
        <w:tc>
          <w:tcPr>
            <w:tcW w:w="3820" w:type="pct"/>
            <w:gridSpan w:val="2"/>
            <w:vAlign w:val="center"/>
          </w:tcPr>
          <w:p w:rsidR="00F5106D" w:rsidRPr="00D37AE2" w:rsidRDefault="00C34129"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doc.</w:t>
            </w:r>
            <w:r w:rsidR="00F5106D" w:rsidRPr="00D37AE2">
              <w:rPr>
                <w:rFonts w:asciiTheme="minorHAnsi" w:hAnsiTheme="minorHAnsi" w:cs="Calibri"/>
                <w:bCs w:val="0"/>
                <w:color w:val="auto"/>
                <w:szCs w:val="24"/>
                <w:lang w:eastAsia="hr-HR"/>
              </w:rPr>
              <w:t>dr.sc. Margareta Turkalj Podmanicki</w:t>
            </w:r>
          </w:p>
        </w:tc>
      </w:tr>
      <w:tr w:rsidR="00F5106D" w:rsidRPr="00D37AE2" w:rsidTr="00AD793F">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Suradnik na predmetu</w:t>
            </w:r>
          </w:p>
        </w:tc>
        <w:tc>
          <w:tcPr>
            <w:tcW w:w="3820" w:type="pct"/>
            <w:gridSpan w:val="2"/>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w:t>
            </w:r>
          </w:p>
        </w:tc>
      </w:tr>
      <w:tr w:rsidR="00F5106D" w:rsidRPr="00D37AE2" w:rsidTr="00AD793F">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Studijski program</w:t>
            </w:r>
          </w:p>
        </w:tc>
        <w:tc>
          <w:tcPr>
            <w:tcW w:w="3820" w:type="pct"/>
            <w:gridSpan w:val="2"/>
            <w:vAlign w:val="center"/>
          </w:tcPr>
          <w:p w:rsidR="00F5106D" w:rsidRPr="00D37AE2" w:rsidRDefault="00685514" w:rsidP="00DD4BCF">
            <w:pPr>
              <w:rPr>
                <w:rFonts w:asciiTheme="minorHAnsi" w:hAnsiTheme="minorHAnsi" w:cs="Calibri"/>
                <w:b w:val="0"/>
                <w:bCs w:val="0"/>
                <w:color w:val="auto"/>
                <w:szCs w:val="24"/>
                <w:lang w:eastAsia="hr-HR"/>
              </w:rPr>
            </w:pPr>
            <w:r>
              <w:rPr>
                <w:rFonts w:asciiTheme="minorHAnsi" w:hAnsiTheme="minorHAnsi" w:cs="Calibri"/>
                <w:b w:val="0"/>
                <w:bCs w:val="0"/>
                <w:color w:val="auto"/>
                <w:szCs w:val="24"/>
                <w:lang w:eastAsia="hr-HR"/>
              </w:rPr>
              <w:t xml:space="preserve">Preddiplomski sveučilišni </w:t>
            </w:r>
            <w:r w:rsidRPr="00D37AE2">
              <w:rPr>
                <w:rFonts w:asciiTheme="minorHAnsi" w:hAnsiTheme="minorHAnsi" w:cs="Calibri"/>
                <w:b w:val="0"/>
                <w:bCs w:val="0"/>
                <w:color w:val="auto"/>
                <w:szCs w:val="24"/>
                <w:lang w:eastAsia="hr-HR"/>
              </w:rPr>
              <w:t>studij likovne kulture</w:t>
            </w:r>
          </w:p>
        </w:tc>
      </w:tr>
      <w:tr w:rsidR="00F5106D" w:rsidRPr="00D37AE2" w:rsidTr="00AD793F">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Šifra predmeta</w:t>
            </w:r>
          </w:p>
        </w:tc>
        <w:tc>
          <w:tcPr>
            <w:tcW w:w="3820" w:type="pct"/>
            <w:gridSpan w:val="2"/>
            <w:vAlign w:val="center"/>
          </w:tcPr>
          <w:p w:rsidR="00F5106D" w:rsidRPr="00D37AE2" w:rsidRDefault="00AD359B" w:rsidP="00DD4BCF">
            <w:pPr>
              <w:rPr>
                <w:rFonts w:asciiTheme="minorHAnsi" w:hAnsiTheme="minorHAnsi" w:cs="Calibri"/>
                <w:b w:val="0"/>
                <w:bCs w:val="0"/>
                <w:color w:val="auto"/>
                <w:szCs w:val="24"/>
                <w:lang w:eastAsia="hr-HR"/>
              </w:rPr>
            </w:pPr>
            <w:r>
              <w:rPr>
                <w:rFonts w:asciiTheme="minorHAnsi" w:hAnsiTheme="minorHAnsi" w:cs="Calibri"/>
                <w:b w:val="0"/>
                <w:bCs w:val="0"/>
                <w:color w:val="auto"/>
                <w:szCs w:val="24"/>
              </w:rPr>
              <w:t>LKBA</w:t>
            </w:r>
            <w:r w:rsidR="00F5106D" w:rsidRPr="00D37AE2">
              <w:rPr>
                <w:rFonts w:asciiTheme="minorHAnsi" w:hAnsiTheme="minorHAnsi" w:cs="Calibri"/>
                <w:b w:val="0"/>
                <w:bCs w:val="0"/>
                <w:color w:val="auto"/>
                <w:szCs w:val="24"/>
                <w:lang w:eastAsia="hr-HR"/>
              </w:rPr>
              <w:t>012</w:t>
            </w:r>
          </w:p>
        </w:tc>
      </w:tr>
      <w:tr w:rsidR="00F5106D" w:rsidRPr="00D37AE2" w:rsidTr="00AD793F">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Status predmeta</w:t>
            </w:r>
          </w:p>
        </w:tc>
        <w:tc>
          <w:tcPr>
            <w:tcW w:w="3820" w:type="pct"/>
            <w:gridSpan w:val="2"/>
            <w:vAlign w:val="center"/>
          </w:tcPr>
          <w:p w:rsidR="00F5106D" w:rsidRPr="00D37AE2" w:rsidRDefault="003C0D54"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OBAVEZNI OPĆI PREDMET</w:t>
            </w:r>
          </w:p>
        </w:tc>
      </w:tr>
      <w:tr w:rsidR="00F5106D" w:rsidRPr="00D37AE2" w:rsidTr="00AD793F">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Godina</w:t>
            </w:r>
          </w:p>
        </w:tc>
        <w:tc>
          <w:tcPr>
            <w:tcW w:w="3820" w:type="pct"/>
            <w:gridSpan w:val="2"/>
            <w:vAlign w:val="center"/>
          </w:tcPr>
          <w:p w:rsidR="00F5106D" w:rsidRPr="00D37AE2" w:rsidRDefault="00F5106D" w:rsidP="00DD4BCF">
            <w:pPr>
              <w:pStyle w:val="Odlomakpopisa"/>
              <w:numPr>
                <w:ilvl w:val="0"/>
                <w:numId w:val="4"/>
              </w:numPr>
              <w:rPr>
                <w:rFonts w:asciiTheme="minorHAnsi" w:hAnsiTheme="minorHAnsi" w:cs="Calibri"/>
                <w:b w:val="0"/>
                <w:color w:val="auto"/>
                <w:lang w:eastAsia="hr-HR"/>
              </w:rPr>
            </w:pPr>
            <w:r w:rsidRPr="00D37AE2">
              <w:rPr>
                <w:rFonts w:asciiTheme="minorHAnsi" w:hAnsiTheme="minorHAnsi" w:cs="Calibri"/>
                <w:b w:val="0"/>
                <w:color w:val="auto"/>
                <w:lang w:eastAsia="hr-HR"/>
              </w:rPr>
              <w:t>godina studija</w:t>
            </w:r>
          </w:p>
        </w:tc>
      </w:tr>
      <w:tr w:rsidR="00F5106D" w:rsidRPr="00D37AE2" w:rsidTr="00AD793F">
        <w:trPr>
          <w:trHeight w:val="145"/>
          <w:jc w:val="center"/>
        </w:trPr>
        <w:tc>
          <w:tcPr>
            <w:tcW w:w="1180" w:type="pct"/>
            <w:vMerge w:val="restar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lastRenderedPageBreak/>
              <w:t>Bodovna vrijednost i način izvođenja nastave</w:t>
            </w:r>
          </w:p>
        </w:tc>
        <w:tc>
          <w:tcPr>
            <w:tcW w:w="2097"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Cs w:val="0"/>
                <w:color w:val="auto"/>
                <w:szCs w:val="24"/>
                <w:lang w:eastAsia="hr-HR"/>
              </w:rPr>
              <w:t>ECTS koeficijent opterećenja studenata</w:t>
            </w:r>
          </w:p>
        </w:tc>
        <w:tc>
          <w:tcPr>
            <w:tcW w:w="1723"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2</w:t>
            </w:r>
          </w:p>
        </w:tc>
      </w:tr>
      <w:tr w:rsidR="00F5106D" w:rsidRPr="00D37AE2" w:rsidTr="00AD793F">
        <w:trPr>
          <w:trHeight w:val="145"/>
          <w:jc w:val="center"/>
        </w:trPr>
        <w:tc>
          <w:tcPr>
            <w:tcW w:w="1180" w:type="pct"/>
            <w:vMerge/>
            <w:vAlign w:val="center"/>
          </w:tcPr>
          <w:p w:rsidR="00F5106D" w:rsidRPr="00D37AE2" w:rsidRDefault="00F5106D" w:rsidP="00DD4BCF">
            <w:pPr>
              <w:rPr>
                <w:rFonts w:asciiTheme="minorHAnsi" w:hAnsiTheme="minorHAnsi" w:cs="Calibri"/>
                <w:b w:val="0"/>
                <w:bCs w:val="0"/>
                <w:color w:val="auto"/>
                <w:szCs w:val="24"/>
                <w:lang w:eastAsia="hr-HR"/>
              </w:rPr>
            </w:pPr>
          </w:p>
        </w:tc>
        <w:tc>
          <w:tcPr>
            <w:tcW w:w="2097"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Broj sati (P+V+S)</w:t>
            </w:r>
          </w:p>
        </w:tc>
        <w:tc>
          <w:tcPr>
            <w:tcW w:w="1723"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45 (30P+0V+15S)</w:t>
            </w:r>
          </w:p>
        </w:tc>
      </w:tr>
    </w:tbl>
    <w:p w:rsidR="00F5106D" w:rsidRPr="00D37AE2" w:rsidRDefault="00F5106D" w:rsidP="00DD4BCF">
      <w:pPr>
        <w:rPr>
          <w:rFonts w:asciiTheme="minorHAnsi" w:hAnsiTheme="minorHAnsi" w:cs="Calibri"/>
          <w:b w:val="0"/>
          <w:bCs w:val="0"/>
          <w:color w:val="auto"/>
          <w:szCs w:val="24"/>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47"/>
        <w:gridCol w:w="456"/>
        <w:gridCol w:w="1218"/>
        <w:gridCol w:w="457"/>
        <w:gridCol w:w="1058"/>
        <w:gridCol w:w="457"/>
        <w:gridCol w:w="788"/>
        <w:gridCol w:w="709"/>
        <w:gridCol w:w="644"/>
        <w:gridCol w:w="2022"/>
      </w:tblGrid>
      <w:tr w:rsidR="00F5106D" w:rsidRPr="00D37AE2">
        <w:trPr>
          <w:trHeight w:hRule="exact" w:val="288"/>
        </w:trPr>
        <w:tc>
          <w:tcPr>
            <w:tcW w:w="5000" w:type="pct"/>
            <w:gridSpan w:val="10"/>
            <w:vAlign w:val="center"/>
          </w:tcPr>
          <w:p w:rsidR="00F5106D" w:rsidRPr="00D37AE2" w:rsidRDefault="00F5106D" w:rsidP="00DD4BCF">
            <w:pPr>
              <w:numPr>
                <w:ilvl w:val="0"/>
                <w:numId w:val="5"/>
              </w:numPr>
              <w:tabs>
                <w:tab w:val="left" w:pos="360"/>
              </w:tabs>
              <w:rPr>
                <w:rFonts w:asciiTheme="minorHAnsi" w:hAnsiTheme="minorHAnsi" w:cs="Calibri"/>
                <w:bCs w:val="0"/>
                <w:color w:val="auto"/>
                <w:szCs w:val="24"/>
              </w:rPr>
            </w:pPr>
            <w:r w:rsidRPr="00D37AE2">
              <w:rPr>
                <w:rFonts w:asciiTheme="minorHAnsi" w:hAnsiTheme="minorHAnsi" w:cs="Calibri"/>
                <w:bCs w:val="0"/>
                <w:color w:val="auto"/>
                <w:szCs w:val="24"/>
              </w:rPr>
              <w:t>OPIS PREDMETA</w:t>
            </w:r>
          </w:p>
          <w:p w:rsidR="00F5106D" w:rsidRPr="00D37AE2" w:rsidRDefault="00F5106D" w:rsidP="00DD4BCF">
            <w:pPr>
              <w:rPr>
                <w:rFonts w:asciiTheme="minorHAnsi" w:hAnsiTheme="minorHAnsi" w:cs="Calibri"/>
                <w:b w:val="0"/>
                <w:bCs w:val="0"/>
                <w:color w:val="auto"/>
                <w:szCs w:val="24"/>
                <w:lang w:eastAsia="hr-HR"/>
              </w:rPr>
            </w:pPr>
          </w:p>
        </w:tc>
      </w:tr>
      <w:tr w:rsidR="00F5106D" w:rsidRPr="00D37AE2">
        <w:trPr>
          <w:trHeight w:val="432"/>
        </w:trPr>
        <w:tc>
          <w:tcPr>
            <w:tcW w:w="5000" w:type="pct"/>
            <w:gridSpan w:val="10"/>
            <w:vAlign w:val="center"/>
          </w:tcPr>
          <w:p w:rsidR="00F5106D" w:rsidRPr="00D37AE2" w:rsidRDefault="00F5106D" w:rsidP="00DD4BCF">
            <w:pPr>
              <w:numPr>
                <w:ilvl w:val="1"/>
                <w:numId w:val="6"/>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Ciljevi predmeta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rPr>
              <w:t>Upoznavanje osnovnih pojmova, elemenata, konstruktivnih principa, materijala, stilskih odrednica i tipova arhitekture potrebnih za analizu i razumijevanje arhitekture, kao područja povijesti umjetnosti koje promatra arhitekturu kao umjetnost prostora.</w:t>
            </w:r>
          </w:p>
        </w:tc>
      </w:tr>
      <w:tr w:rsidR="00F5106D" w:rsidRPr="00D37AE2">
        <w:trPr>
          <w:trHeight w:val="432"/>
        </w:trPr>
        <w:tc>
          <w:tcPr>
            <w:tcW w:w="5000" w:type="pct"/>
            <w:gridSpan w:val="10"/>
            <w:vAlign w:val="center"/>
          </w:tcPr>
          <w:p w:rsidR="00F5106D" w:rsidRPr="00D37AE2" w:rsidRDefault="00F5106D" w:rsidP="00DD4BCF">
            <w:pPr>
              <w:numPr>
                <w:ilvl w:val="1"/>
                <w:numId w:val="6"/>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Uvjeti za upis predmeta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rPr>
              <w:t>Nema</w:t>
            </w:r>
          </w:p>
        </w:tc>
      </w:tr>
      <w:tr w:rsidR="00F5106D" w:rsidRPr="00D37AE2">
        <w:trPr>
          <w:trHeight w:val="432"/>
        </w:trPr>
        <w:tc>
          <w:tcPr>
            <w:tcW w:w="5000" w:type="pct"/>
            <w:gridSpan w:val="10"/>
            <w:vAlign w:val="center"/>
          </w:tcPr>
          <w:p w:rsidR="00F5106D" w:rsidRPr="00D37AE2" w:rsidRDefault="00F5106D" w:rsidP="00DD4BCF">
            <w:pPr>
              <w:numPr>
                <w:ilvl w:val="1"/>
                <w:numId w:val="6"/>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 xml:space="preserve">Očekivani ishodi učenja za predmet </w:t>
            </w:r>
          </w:p>
        </w:tc>
      </w:tr>
      <w:tr w:rsidR="00F5106D" w:rsidRPr="00D37AE2">
        <w:trPr>
          <w:trHeight w:val="432"/>
        </w:trPr>
        <w:tc>
          <w:tcPr>
            <w:tcW w:w="5000" w:type="pct"/>
            <w:gridSpan w:val="10"/>
            <w:vAlign w:val="center"/>
          </w:tcPr>
          <w:p w:rsidR="00040927" w:rsidRPr="00D37AE2" w:rsidRDefault="00040927" w:rsidP="00DD4BCF">
            <w:pPr>
              <w:rPr>
                <w:rFonts w:asciiTheme="minorHAnsi" w:hAnsiTheme="minorHAnsi" w:cs="Calibri"/>
                <w:b w:val="0"/>
                <w:bCs w:val="0"/>
                <w:color w:val="auto"/>
                <w:szCs w:val="24"/>
                <w:lang w:val="de-DE"/>
              </w:rPr>
            </w:pPr>
            <w:r w:rsidRPr="00D37AE2">
              <w:rPr>
                <w:rFonts w:asciiTheme="minorHAnsi" w:hAnsiTheme="minorHAnsi" w:cs="Calibri"/>
                <w:b w:val="0"/>
                <w:bCs w:val="0"/>
                <w:color w:val="auto"/>
                <w:szCs w:val="24"/>
                <w:lang w:val="de-DE"/>
              </w:rPr>
              <w:t>Nakon završetka predmeta student/ica će moći:</w:t>
            </w:r>
          </w:p>
          <w:p w:rsidR="00F5106D" w:rsidRPr="00D37AE2" w:rsidRDefault="00F5106D" w:rsidP="00DD4BCF">
            <w:pPr>
              <w:pStyle w:val="FieldText"/>
              <w:rPr>
                <w:rFonts w:asciiTheme="minorHAnsi" w:hAnsiTheme="minorHAnsi" w:cs="Calibri"/>
                <w:b w:val="0"/>
                <w:color w:val="auto"/>
                <w:sz w:val="22"/>
                <w:lang w:val="hr-HR"/>
              </w:rPr>
            </w:pPr>
            <w:r w:rsidRPr="00D37AE2">
              <w:rPr>
                <w:rFonts w:asciiTheme="minorHAnsi" w:hAnsiTheme="minorHAnsi" w:cs="Calibri"/>
                <w:b w:val="0"/>
                <w:color w:val="auto"/>
                <w:sz w:val="22"/>
                <w:lang w:val="hr-HR"/>
              </w:rPr>
              <w:t>1. Definirati I razlikovati metode proučavanja graditeljskog nasljeđa</w:t>
            </w:r>
          </w:p>
          <w:p w:rsidR="00F5106D" w:rsidRPr="00D37AE2" w:rsidRDefault="00F5106D" w:rsidP="00DD4BCF">
            <w:pPr>
              <w:pStyle w:val="FieldText"/>
              <w:rPr>
                <w:rFonts w:asciiTheme="minorHAnsi" w:hAnsiTheme="minorHAnsi" w:cs="Calibri"/>
                <w:b w:val="0"/>
                <w:color w:val="auto"/>
                <w:sz w:val="22"/>
                <w:lang w:val="hr-HR"/>
              </w:rPr>
            </w:pPr>
            <w:r w:rsidRPr="00D37AE2">
              <w:rPr>
                <w:rFonts w:asciiTheme="minorHAnsi" w:hAnsiTheme="minorHAnsi" w:cs="Calibri"/>
                <w:b w:val="0"/>
                <w:color w:val="auto"/>
                <w:sz w:val="22"/>
                <w:lang w:val="hr-HR"/>
              </w:rPr>
              <w:t xml:space="preserve">2. Prepoznati stilske odrednice u arhitekturi </w:t>
            </w:r>
          </w:p>
          <w:p w:rsidR="00F5106D" w:rsidRPr="00D37AE2" w:rsidRDefault="00F5106D" w:rsidP="00DD4BCF">
            <w:pPr>
              <w:pStyle w:val="FieldText"/>
              <w:rPr>
                <w:rFonts w:asciiTheme="minorHAnsi" w:hAnsiTheme="minorHAnsi" w:cs="Calibri"/>
                <w:b w:val="0"/>
                <w:color w:val="auto"/>
                <w:sz w:val="22"/>
                <w:lang w:val="hr-HR"/>
              </w:rPr>
            </w:pPr>
            <w:r w:rsidRPr="00D37AE2">
              <w:rPr>
                <w:rFonts w:asciiTheme="minorHAnsi" w:hAnsiTheme="minorHAnsi" w:cs="Calibri"/>
                <w:b w:val="0"/>
                <w:color w:val="auto"/>
                <w:sz w:val="22"/>
                <w:lang w:val="hr-HR"/>
              </w:rPr>
              <w:t>3. Opisati i analizirati građevinu ili graditeljski kompleks primjerenom uporabom arhitektonske terminologije</w:t>
            </w:r>
          </w:p>
          <w:p w:rsidR="00F5106D" w:rsidRPr="00D37AE2" w:rsidRDefault="00F5106D" w:rsidP="00DD4BCF">
            <w:pPr>
              <w:rPr>
                <w:rFonts w:asciiTheme="minorHAnsi" w:hAnsiTheme="minorHAnsi" w:cs="Calibri"/>
                <w:b w:val="0"/>
                <w:bCs w:val="0"/>
                <w:color w:val="auto"/>
                <w:szCs w:val="24"/>
                <w:lang w:eastAsia="hr-HR"/>
              </w:rPr>
            </w:pPr>
          </w:p>
        </w:tc>
      </w:tr>
      <w:tr w:rsidR="00F5106D" w:rsidRPr="00D37AE2">
        <w:trPr>
          <w:trHeight w:val="432"/>
        </w:trPr>
        <w:tc>
          <w:tcPr>
            <w:tcW w:w="5000" w:type="pct"/>
            <w:gridSpan w:val="10"/>
            <w:vAlign w:val="center"/>
          </w:tcPr>
          <w:p w:rsidR="00F5106D" w:rsidRPr="00D37AE2" w:rsidRDefault="00F5106D" w:rsidP="00DD4BCF">
            <w:pPr>
              <w:numPr>
                <w:ilvl w:val="1"/>
                <w:numId w:val="6"/>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Sadržaj predmeta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aps/>
                <w:color w:val="auto"/>
                <w:szCs w:val="24"/>
                <w:lang w:eastAsia="hr-HR"/>
              </w:rPr>
            </w:pPr>
            <w:r w:rsidRPr="00D37AE2">
              <w:rPr>
                <w:rFonts w:asciiTheme="minorHAnsi" w:hAnsiTheme="minorHAnsi" w:cs="Calibri"/>
                <w:b w:val="0"/>
                <w:bCs w:val="0"/>
                <w:color w:val="auto"/>
                <w:szCs w:val="24"/>
              </w:rPr>
              <w:t>Osnove arhitekture – oblik, prostor, red; elementi arhitekture – tipologija, sustavi; stilovi u arhitekturi; materijali, metode konstrukcije; temeljni pojmovi arhitekture i arhitektonskih dekorativnih elemenata; čitanje tlocrta i analiza građevine kroz povijesne primjere od prapovijesti do suvremenog doba.</w:t>
            </w:r>
          </w:p>
        </w:tc>
      </w:tr>
      <w:tr w:rsidR="00F5106D" w:rsidRPr="00D37AE2">
        <w:trPr>
          <w:trHeight w:val="432"/>
        </w:trPr>
        <w:tc>
          <w:tcPr>
            <w:tcW w:w="3085" w:type="pct"/>
            <w:gridSpan w:val="7"/>
            <w:vAlign w:val="center"/>
          </w:tcPr>
          <w:p w:rsidR="00F5106D" w:rsidRPr="00D37AE2" w:rsidRDefault="00F5106D" w:rsidP="00DD4BCF">
            <w:pPr>
              <w:numPr>
                <w:ilvl w:val="1"/>
                <w:numId w:val="6"/>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 xml:space="preserve">Vrste izvođenja nastave </w:t>
            </w:r>
          </w:p>
        </w:tc>
        <w:tc>
          <w:tcPr>
            <w:tcW w:w="783" w:type="pct"/>
            <w:gridSpan w:val="2"/>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
                  <w:enabled/>
                  <w:calcOnExit w:val="0"/>
                  <w:checkBox>
                    <w:sizeAuto/>
                    <w:default w:val="1"/>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predavanja</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
                  <w:enabled/>
                  <w:calcOnExit w:val="0"/>
                  <w:checkBox>
                    <w:sizeAuto/>
                    <w:default w:val="1"/>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seminari i radionice  </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vježbe  </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Check4"/>
                  <w:enabled/>
                  <w:calcOnExit w:val="0"/>
                  <w:checkBox>
                    <w:sizeAuto/>
                    <w:default w:val="1"/>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obrazovanje na daljinu</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Check9"/>
                  <w:enabled/>
                  <w:calcOnExit w:val="0"/>
                  <w:checkBox>
                    <w:sizeAuto/>
                    <w:default w:val="1"/>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terenska nastava</w:t>
            </w:r>
          </w:p>
        </w:tc>
        <w:tc>
          <w:tcPr>
            <w:tcW w:w="1131"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
                  <w:enabled/>
                  <w:calcOnExit w:val="0"/>
                  <w:checkBox>
                    <w:sizeAuto/>
                    <w:default w:val="1"/>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samostalni zadaci  </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Check6"/>
                  <w:enabled/>
                  <w:calcOnExit w:val="0"/>
                  <w:checkBox>
                    <w:sizeAuto/>
                    <w:default w:val="1"/>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multimedija i mreža  </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Check7"/>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laboratorij</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mentorski rad</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Check10"/>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ostalo ___________________</w:t>
            </w:r>
          </w:p>
        </w:tc>
      </w:tr>
      <w:tr w:rsidR="00F5106D" w:rsidRPr="00D37AE2">
        <w:trPr>
          <w:trHeight w:val="432"/>
        </w:trPr>
        <w:tc>
          <w:tcPr>
            <w:tcW w:w="3085" w:type="pct"/>
            <w:gridSpan w:val="7"/>
            <w:vAlign w:val="center"/>
          </w:tcPr>
          <w:p w:rsidR="00F5106D" w:rsidRPr="00D37AE2" w:rsidRDefault="00F5106D" w:rsidP="00DD4BCF">
            <w:pPr>
              <w:numPr>
                <w:ilvl w:val="1"/>
                <w:numId w:val="6"/>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Komentari</w:t>
            </w:r>
          </w:p>
        </w:tc>
        <w:tc>
          <w:tcPr>
            <w:tcW w:w="1915" w:type="pct"/>
            <w:gridSpan w:val="3"/>
            <w:vAlign w:val="center"/>
          </w:tcPr>
          <w:p w:rsidR="00F5106D" w:rsidRPr="00D37AE2" w:rsidRDefault="00F5106D" w:rsidP="00DD4BCF">
            <w:pPr>
              <w:rPr>
                <w:rFonts w:asciiTheme="minorHAnsi" w:hAnsiTheme="minorHAnsi" w:cs="Calibri"/>
                <w:b w:val="0"/>
                <w:bCs w:val="0"/>
                <w:color w:val="auto"/>
                <w:szCs w:val="24"/>
                <w:lang w:eastAsia="hr-HR"/>
              </w:rPr>
            </w:pPr>
          </w:p>
        </w:tc>
      </w:tr>
      <w:tr w:rsidR="00F5106D" w:rsidRPr="00D37AE2">
        <w:trPr>
          <w:trHeight w:val="432"/>
        </w:trPr>
        <w:tc>
          <w:tcPr>
            <w:tcW w:w="5000" w:type="pct"/>
            <w:gridSpan w:val="10"/>
            <w:vAlign w:val="center"/>
          </w:tcPr>
          <w:p w:rsidR="00F5106D" w:rsidRPr="00D37AE2" w:rsidRDefault="00F5106D" w:rsidP="00DD4BCF">
            <w:pPr>
              <w:numPr>
                <w:ilvl w:val="1"/>
                <w:numId w:val="6"/>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Obveze studenata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rPr>
              <w:t>Minimalno 70% pohađanja nastave, izvršeni samostalni zadaci i seminarski radovi, dva kolokvija ili završni pismeni ispit</w:t>
            </w:r>
          </w:p>
        </w:tc>
      </w:tr>
      <w:tr w:rsidR="00F5106D" w:rsidRPr="00D37AE2">
        <w:trPr>
          <w:trHeight w:val="432"/>
        </w:trPr>
        <w:tc>
          <w:tcPr>
            <w:tcW w:w="5000" w:type="pct"/>
            <w:gridSpan w:val="10"/>
            <w:vAlign w:val="center"/>
          </w:tcPr>
          <w:p w:rsidR="00F5106D" w:rsidRPr="00D37AE2" w:rsidRDefault="00F5106D" w:rsidP="00DD4BCF">
            <w:pPr>
              <w:numPr>
                <w:ilvl w:val="1"/>
                <w:numId w:val="6"/>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Praćenje rada studenata</w:t>
            </w:r>
          </w:p>
        </w:tc>
      </w:tr>
      <w:tr w:rsidR="00F5106D" w:rsidRPr="00D37AE2">
        <w:trPr>
          <w:trHeight w:val="111"/>
        </w:trPr>
        <w:tc>
          <w:tcPr>
            <w:tcW w:w="552"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Pohađanje nastave</w:t>
            </w:r>
          </w:p>
        </w:tc>
        <w:tc>
          <w:tcPr>
            <w:tcW w:w="281"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0,1</w:t>
            </w:r>
          </w:p>
        </w:tc>
        <w:tc>
          <w:tcPr>
            <w:tcW w:w="627"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Aktivnost u nastavi</w:t>
            </w:r>
          </w:p>
        </w:tc>
        <w:tc>
          <w:tcPr>
            <w:tcW w:w="281"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0,1</w:t>
            </w:r>
          </w:p>
        </w:tc>
        <w:tc>
          <w:tcPr>
            <w:tcW w:w="567"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Seminarski rad</w:t>
            </w:r>
          </w:p>
        </w:tc>
        <w:tc>
          <w:tcPr>
            <w:tcW w:w="375"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0,4</w:t>
            </w:r>
          </w:p>
        </w:tc>
        <w:tc>
          <w:tcPr>
            <w:tcW w:w="763" w:type="pct"/>
            <w:gridSpan w:val="2"/>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Eksperimentalni rad</w:t>
            </w:r>
          </w:p>
        </w:tc>
        <w:tc>
          <w:tcPr>
            <w:tcW w:w="1553" w:type="pct"/>
            <w:gridSpan w:val="2"/>
            <w:vAlign w:val="center"/>
          </w:tcPr>
          <w:p w:rsidR="00F5106D" w:rsidRPr="00D37AE2" w:rsidRDefault="00F5106D" w:rsidP="00DD4BCF">
            <w:pPr>
              <w:rPr>
                <w:rFonts w:asciiTheme="minorHAnsi" w:hAnsiTheme="minorHAnsi" w:cs="Calibri"/>
                <w:b w:val="0"/>
                <w:bCs w:val="0"/>
                <w:color w:val="auto"/>
                <w:szCs w:val="24"/>
                <w:lang w:eastAsia="hr-HR"/>
              </w:rPr>
            </w:pPr>
          </w:p>
        </w:tc>
      </w:tr>
      <w:tr w:rsidR="00F5106D" w:rsidRPr="00D37AE2">
        <w:trPr>
          <w:trHeight w:val="108"/>
        </w:trPr>
        <w:tc>
          <w:tcPr>
            <w:tcW w:w="552"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Pismeni ispit</w:t>
            </w:r>
          </w:p>
        </w:tc>
        <w:tc>
          <w:tcPr>
            <w:tcW w:w="281"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1,4</w:t>
            </w:r>
          </w:p>
        </w:tc>
        <w:tc>
          <w:tcPr>
            <w:tcW w:w="627"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Usmeni ispit</w:t>
            </w:r>
          </w:p>
        </w:tc>
        <w:tc>
          <w:tcPr>
            <w:tcW w:w="281" w:type="pct"/>
            <w:vAlign w:val="center"/>
          </w:tcPr>
          <w:p w:rsidR="00F5106D" w:rsidRPr="00D37AE2" w:rsidRDefault="00F5106D" w:rsidP="00DD4BCF">
            <w:pPr>
              <w:rPr>
                <w:rFonts w:asciiTheme="minorHAnsi" w:hAnsiTheme="minorHAnsi" w:cs="Calibri"/>
                <w:b w:val="0"/>
                <w:bCs w:val="0"/>
                <w:color w:val="auto"/>
                <w:szCs w:val="24"/>
                <w:lang w:eastAsia="hr-HR"/>
              </w:rPr>
            </w:pPr>
          </w:p>
        </w:tc>
        <w:tc>
          <w:tcPr>
            <w:tcW w:w="567"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Esej</w:t>
            </w:r>
          </w:p>
        </w:tc>
        <w:tc>
          <w:tcPr>
            <w:tcW w:w="375" w:type="pct"/>
            <w:vAlign w:val="center"/>
          </w:tcPr>
          <w:p w:rsidR="00F5106D" w:rsidRPr="00D37AE2" w:rsidRDefault="00F5106D" w:rsidP="00DD4BCF">
            <w:pPr>
              <w:rPr>
                <w:rFonts w:asciiTheme="minorHAnsi" w:hAnsiTheme="minorHAnsi" w:cs="Calibri"/>
                <w:b w:val="0"/>
                <w:bCs w:val="0"/>
                <w:color w:val="auto"/>
                <w:szCs w:val="24"/>
                <w:lang w:eastAsia="hr-HR"/>
              </w:rPr>
            </w:pPr>
          </w:p>
        </w:tc>
        <w:tc>
          <w:tcPr>
            <w:tcW w:w="763" w:type="pct"/>
            <w:gridSpan w:val="2"/>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Istraživanje</w:t>
            </w:r>
          </w:p>
        </w:tc>
        <w:tc>
          <w:tcPr>
            <w:tcW w:w="1553" w:type="pct"/>
            <w:gridSpan w:val="2"/>
            <w:vAlign w:val="center"/>
          </w:tcPr>
          <w:p w:rsidR="00F5106D" w:rsidRPr="00D37AE2" w:rsidRDefault="00F5106D" w:rsidP="00DD4BCF">
            <w:pPr>
              <w:rPr>
                <w:rFonts w:asciiTheme="minorHAnsi" w:hAnsiTheme="minorHAnsi" w:cs="Calibri"/>
                <w:b w:val="0"/>
                <w:bCs w:val="0"/>
                <w:color w:val="auto"/>
                <w:szCs w:val="24"/>
                <w:lang w:eastAsia="hr-HR"/>
              </w:rPr>
            </w:pPr>
          </w:p>
        </w:tc>
      </w:tr>
      <w:tr w:rsidR="00F5106D" w:rsidRPr="00D37AE2">
        <w:trPr>
          <w:trHeight w:val="108"/>
        </w:trPr>
        <w:tc>
          <w:tcPr>
            <w:tcW w:w="552"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Projekt</w:t>
            </w:r>
          </w:p>
        </w:tc>
        <w:tc>
          <w:tcPr>
            <w:tcW w:w="281" w:type="pct"/>
            <w:vAlign w:val="center"/>
          </w:tcPr>
          <w:p w:rsidR="00F5106D" w:rsidRPr="00D37AE2" w:rsidRDefault="00F5106D" w:rsidP="00DD4BCF">
            <w:pPr>
              <w:rPr>
                <w:rFonts w:asciiTheme="minorHAnsi" w:hAnsiTheme="minorHAnsi" w:cs="Calibri"/>
                <w:b w:val="0"/>
                <w:bCs w:val="0"/>
                <w:color w:val="auto"/>
                <w:szCs w:val="24"/>
                <w:lang w:eastAsia="hr-HR"/>
              </w:rPr>
            </w:pPr>
          </w:p>
        </w:tc>
        <w:tc>
          <w:tcPr>
            <w:tcW w:w="627"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 xml:space="preserve">Kontinuirana </w:t>
            </w:r>
            <w:r w:rsidRPr="00D37AE2">
              <w:rPr>
                <w:rFonts w:asciiTheme="minorHAnsi" w:hAnsiTheme="minorHAnsi" w:cs="Calibri"/>
                <w:b w:val="0"/>
                <w:bCs w:val="0"/>
                <w:color w:val="auto"/>
                <w:szCs w:val="24"/>
                <w:lang w:eastAsia="hr-HR"/>
              </w:rPr>
              <w:lastRenderedPageBreak/>
              <w:t>provjera znanja</w:t>
            </w:r>
          </w:p>
        </w:tc>
        <w:tc>
          <w:tcPr>
            <w:tcW w:w="281" w:type="pct"/>
            <w:vAlign w:val="center"/>
          </w:tcPr>
          <w:p w:rsidR="00F5106D" w:rsidRPr="00D37AE2" w:rsidRDefault="00F5106D" w:rsidP="00DD4BCF">
            <w:pPr>
              <w:rPr>
                <w:rFonts w:asciiTheme="minorHAnsi" w:hAnsiTheme="minorHAnsi" w:cs="Calibri"/>
                <w:b w:val="0"/>
                <w:bCs w:val="0"/>
                <w:color w:val="auto"/>
                <w:szCs w:val="24"/>
                <w:lang w:eastAsia="hr-HR"/>
              </w:rPr>
            </w:pPr>
          </w:p>
        </w:tc>
        <w:tc>
          <w:tcPr>
            <w:tcW w:w="567"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Referat</w:t>
            </w:r>
          </w:p>
        </w:tc>
        <w:tc>
          <w:tcPr>
            <w:tcW w:w="375" w:type="pct"/>
            <w:vAlign w:val="center"/>
          </w:tcPr>
          <w:p w:rsidR="00F5106D" w:rsidRPr="00D37AE2" w:rsidRDefault="00F5106D" w:rsidP="00DD4BCF">
            <w:pPr>
              <w:rPr>
                <w:rFonts w:asciiTheme="minorHAnsi" w:hAnsiTheme="minorHAnsi" w:cs="Calibri"/>
                <w:b w:val="0"/>
                <w:bCs w:val="0"/>
                <w:color w:val="auto"/>
                <w:szCs w:val="24"/>
                <w:lang w:eastAsia="hr-HR"/>
              </w:rPr>
            </w:pPr>
          </w:p>
        </w:tc>
        <w:tc>
          <w:tcPr>
            <w:tcW w:w="763" w:type="pct"/>
            <w:gridSpan w:val="2"/>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Praktični rad</w:t>
            </w:r>
          </w:p>
        </w:tc>
        <w:tc>
          <w:tcPr>
            <w:tcW w:w="1553" w:type="pct"/>
            <w:gridSpan w:val="2"/>
            <w:vAlign w:val="center"/>
          </w:tcPr>
          <w:p w:rsidR="00F5106D" w:rsidRPr="00D37AE2" w:rsidRDefault="00F5106D" w:rsidP="00DD4BCF">
            <w:pPr>
              <w:rPr>
                <w:rFonts w:asciiTheme="minorHAnsi" w:hAnsiTheme="minorHAnsi" w:cs="Calibri"/>
                <w:b w:val="0"/>
                <w:bCs w:val="0"/>
                <w:color w:val="auto"/>
                <w:szCs w:val="24"/>
                <w:lang w:eastAsia="hr-HR"/>
              </w:rPr>
            </w:pPr>
          </w:p>
        </w:tc>
      </w:tr>
      <w:tr w:rsidR="00F5106D" w:rsidRPr="00D37AE2">
        <w:trPr>
          <w:trHeight w:val="108"/>
        </w:trPr>
        <w:tc>
          <w:tcPr>
            <w:tcW w:w="552" w:type="pct"/>
            <w:vAlign w:val="center"/>
          </w:tcPr>
          <w:p w:rsidR="00F5106D" w:rsidRPr="00D37AE2" w:rsidRDefault="00F5106D" w:rsidP="00DD4BCF">
            <w:pPr>
              <w:rPr>
                <w:rFonts w:asciiTheme="minorHAnsi" w:hAnsiTheme="minorHAnsi" w:cs="Calibri"/>
                <w:b w:val="0"/>
                <w:bCs w:val="0"/>
                <w:color w:val="auto"/>
                <w:szCs w:val="24"/>
                <w:lang w:eastAsia="hr-HR"/>
              </w:rPr>
            </w:pPr>
          </w:p>
        </w:tc>
        <w:tc>
          <w:tcPr>
            <w:tcW w:w="281" w:type="pct"/>
            <w:vAlign w:val="center"/>
          </w:tcPr>
          <w:p w:rsidR="00F5106D" w:rsidRPr="00D37AE2" w:rsidRDefault="00F5106D" w:rsidP="00DD4BCF">
            <w:pPr>
              <w:rPr>
                <w:rFonts w:asciiTheme="minorHAnsi" w:hAnsiTheme="minorHAnsi" w:cs="Calibri"/>
                <w:b w:val="0"/>
                <w:bCs w:val="0"/>
                <w:color w:val="auto"/>
                <w:szCs w:val="24"/>
                <w:lang w:eastAsia="hr-HR"/>
              </w:rPr>
            </w:pPr>
          </w:p>
        </w:tc>
        <w:tc>
          <w:tcPr>
            <w:tcW w:w="627" w:type="pct"/>
            <w:vAlign w:val="center"/>
          </w:tcPr>
          <w:p w:rsidR="00F5106D" w:rsidRPr="00D37AE2" w:rsidRDefault="00F5106D" w:rsidP="00DD4BCF">
            <w:pPr>
              <w:rPr>
                <w:rFonts w:asciiTheme="minorHAnsi" w:hAnsiTheme="minorHAnsi" w:cs="Calibri"/>
                <w:b w:val="0"/>
                <w:bCs w:val="0"/>
                <w:color w:val="auto"/>
                <w:szCs w:val="24"/>
                <w:lang w:eastAsia="hr-HR"/>
              </w:rPr>
            </w:pPr>
          </w:p>
        </w:tc>
        <w:tc>
          <w:tcPr>
            <w:tcW w:w="281" w:type="pct"/>
            <w:vAlign w:val="center"/>
          </w:tcPr>
          <w:p w:rsidR="00F5106D" w:rsidRPr="00D37AE2" w:rsidRDefault="00F5106D" w:rsidP="00DD4BCF">
            <w:pPr>
              <w:rPr>
                <w:rFonts w:asciiTheme="minorHAnsi" w:hAnsiTheme="minorHAnsi" w:cs="Calibri"/>
                <w:b w:val="0"/>
                <w:bCs w:val="0"/>
                <w:color w:val="auto"/>
                <w:szCs w:val="24"/>
                <w:lang w:eastAsia="hr-HR"/>
              </w:rPr>
            </w:pPr>
          </w:p>
        </w:tc>
        <w:tc>
          <w:tcPr>
            <w:tcW w:w="567" w:type="pct"/>
            <w:vAlign w:val="center"/>
          </w:tcPr>
          <w:p w:rsidR="00F5106D" w:rsidRPr="00D37AE2" w:rsidRDefault="00F5106D" w:rsidP="00DD4BCF">
            <w:pPr>
              <w:rPr>
                <w:rFonts w:asciiTheme="minorHAnsi" w:hAnsiTheme="minorHAnsi" w:cs="Calibri"/>
                <w:b w:val="0"/>
                <w:bCs w:val="0"/>
                <w:color w:val="auto"/>
                <w:szCs w:val="24"/>
                <w:lang w:eastAsia="hr-HR"/>
              </w:rPr>
            </w:pPr>
          </w:p>
        </w:tc>
        <w:tc>
          <w:tcPr>
            <w:tcW w:w="375" w:type="pct"/>
            <w:vAlign w:val="center"/>
          </w:tcPr>
          <w:p w:rsidR="00F5106D" w:rsidRPr="00D37AE2" w:rsidRDefault="00F5106D" w:rsidP="00DD4BCF">
            <w:pPr>
              <w:rPr>
                <w:rFonts w:asciiTheme="minorHAnsi" w:hAnsiTheme="minorHAnsi" w:cs="Calibri"/>
                <w:b w:val="0"/>
                <w:bCs w:val="0"/>
                <w:color w:val="auto"/>
                <w:szCs w:val="24"/>
                <w:lang w:eastAsia="hr-HR"/>
              </w:rPr>
            </w:pPr>
          </w:p>
        </w:tc>
        <w:tc>
          <w:tcPr>
            <w:tcW w:w="763" w:type="pct"/>
            <w:gridSpan w:val="2"/>
            <w:vAlign w:val="center"/>
          </w:tcPr>
          <w:p w:rsidR="00F5106D" w:rsidRPr="00D37AE2" w:rsidRDefault="00F5106D" w:rsidP="00DD4BCF">
            <w:pPr>
              <w:rPr>
                <w:rFonts w:asciiTheme="minorHAnsi" w:hAnsiTheme="minorHAnsi" w:cs="Calibri"/>
                <w:b w:val="0"/>
                <w:bCs w:val="0"/>
                <w:color w:val="auto"/>
                <w:szCs w:val="24"/>
                <w:lang w:eastAsia="hr-HR"/>
              </w:rPr>
            </w:pPr>
          </w:p>
        </w:tc>
        <w:tc>
          <w:tcPr>
            <w:tcW w:w="1553" w:type="pct"/>
            <w:gridSpan w:val="2"/>
            <w:vAlign w:val="center"/>
          </w:tcPr>
          <w:p w:rsidR="00F5106D" w:rsidRPr="00D37AE2" w:rsidRDefault="00F5106D" w:rsidP="00DD4BCF">
            <w:pPr>
              <w:rPr>
                <w:rFonts w:asciiTheme="minorHAnsi" w:hAnsiTheme="minorHAnsi" w:cs="Calibri"/>
                <w:b w:val="0"/>
                <w:bCs w:val="0"/>
                <w:color w:val="auto"/>
                <w:szCs w:val="24"/>
                <w:lang w:eastAsia="hr-HR"/>
              </w:rPr>
            </w:pPr>
          </w:p>
        </w:tc>
      </w:tr>
      <w:tr w:rsidR="00F5106D" w:rsidRPr="00D37AE2">
        <w:trPr>
          <w:trHeight w:val="432"/>
        </w:trPr>
        <w:tc>
          <w:tcPr>
            <w:tcW w:w="5000" w:type="pct"/>
            <w:gridSpan w:val="10"/>
            <w:vAlign w:val="center"/>
          </w:tcPr>
          <w:p w:rsidR="00F5106D" w:rsidRPr="00D37AE2" w:rsidRDefault="00F5106D" w:rsidP="00DD4BCF">
            <w:pPr>
              <w:numPr>
                <w:ilvl w:val="1"/>
                <w:numId w:val="6"/>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Povezivanje ishoda učenja, nastavnih metoda/aktivnosti i ocjenjivanja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olor w:val="auto"/>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4"/>
              <w:gridCol w:w="684"/>
              <w:gridCol w:w="1132"/>
              <w:gridCol w:w="2575"/>
              <w:gridCol w:w="1420"/>
              <w:gridCol w:w="602"/>
              <w:gridCol w:w="623"/>
            </w:tblGrid>
            <w:tr w:rsidR="00BC0022" w:rsidRPr="00D37AE2">
              <w:trPr>
                <w:trHeight w:val="279"/>
              </w:trPr>
              <w:tc>
                <w:tcPr>
                  <w:tcW w:w="1795" w:type="dxa"/>
                  <w:vMerge w:val="restart"/>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 NASTAVNA METODA/</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AKTIVNOST</w:t>
                  </w:r>
                </w:p>
                <w:p w:rsidR="00F5106D" w:rsidRPr="00D37AE2" w:rsidRDefault="00F5106D" w:rsidP="00DD4BCF">
                  <w:pPr>
                    <w:rPr>
                      <w:rFonts w:asciiTheme="minorHAnsi" w:hAnsiTheme="minorHAnsi" w:cs="Calibri"/>
                      <w:b w:val="0"/>
                      <w:bCs w:val="0"/>
                      <w:color w:val="auto"/>
                      <w:szCs w:val="24"/>
                      <w:lang w:eastAsia="hr-HR"/>
                    </w:rPr>
                  </w:pPr>
                </w:p>
                <w:p w:rsidR="00F5106D" w:rsidRPr="00D37AE2" w:rsidRDefault="00F5106D" w:rsidP="00DD4BCF">
                  <w:pPr>
                    <w:rPr>
                      <w:rFonts w:asciiTheme="minorHAnsi" w:hAnsiTheme="minorHAnsi" w:cs="Calibri"/>
                      <w:b w:val="0"/>
                      <w:bCs w:val="0"/>
                      <w:color w:val="auto"/>
                      <w:szCs w:val="24"/>
                      <w:lang w:eastAsia="hr-HR"/>
                    </w:rPr>
                  </w:pPr>
                </w:p>
              </w:tc>
              <w:tc>
                <w:tcPr>
                  <w:tcW w:w="684" w:type="dxa"/>
                  <w:vMerge w:val="restart"/>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ECTS</w:t>
                  </w:r>
                </w:p>
              </w:tc>
              <w:tc>
                <w:tcPr>
                  <w:tcW w:w="1133" w:type="dxa"/>
                  <w:vMerge w:val="restart"/>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ISHOD UČENJA **</w:t>
                  </w:r>
                </w:p>
              </w:tc>
              <w:tc>
                <w:tcPr>
                  <w:tcW w:w="2578" w:type="dxa"/>
                  <w:vMerge w:val="restart"/>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AKTIVNOST STUDENTA</w:t>
                  </w:r>
                </w:p>
              </w:tc>
              <w:tc>
                <w:tcPr>
                  <w:tcW w:w="1421" w:type="dxa"/>
                  <w:vMerge w:val="restart"/>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METODA PROCJENE</w:t>
                  </w:r>
                </w:p>
              </w:tc>
              <w:tc>
                <w:tcPr>
                  <w:tcW w:w="1225" w:type="dxa"/>
                  <w:gridSpan w:val="2"/>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BODOVI</w:t>
                  </w:r>
                </w:p>
              </w:tc>
            </w:tr>
            <w:tr w:rsidR="00BC0022" w:rsidRPr="00D37AE2">
              <w:trPr>
                <w:trHeight w:val="179"/>
              </w:trPr>
              <w:tc>
                <w:tcPr>
                  <w:tcW w:w="1795" w:type="dxa"/>
                  <w:vMerge/>
                  <w:tcBorders>
                    <w:top w:val="single" w:sz="4" w:space="0" w:color="auto"/>
                    <w:left w:val="single" w:sz="4" w:space="0" w:color="auto"/>
                    <w:bottom w:val="single" w:sz="4" w:space="0" w:color="auto"/>
                    <w:right w:val="single" w:sz="4" w:space="0" w:color="auto"/>
                  </w:tcBorders>
                  <w:shd w:val="clear" w:color="auto" w:fill="E6E6E6"/>
                </w:tcPr>
                <w:p w:rsidR="00F5106D" w:rsidRPr="00D37AE2" w:rsidRDefault="00F5106D" w:rsidP="00DD4BCF">
                  <w:pPr>
                    <w:rPr>
                      <w:rFonts w:asciiTheme="minorHAnsi" w:hAnsiTheme="minorHAnsi" w:cs="Calibri"/>
                      <w:b w:val="0"/>
                      <w:bCs w:val="0"/>
                      <w:color w:val="auto"/>
                      <w:szCs w:val="24"/>
                      <w:lang w:eastAsia="hr-HR"/>
                    </w:rPr>
                  </w:pPr>
                </w:p>
              </w:tc>
              <w:tc>
                <w:tcPr>
                  <w:tcW w:w="684" w:type="dxa"/>
                  <w:vMerge/>
                  <w:tcBorders>
                    <w:top w:val="single" w:sz="4" w:space="0" w:color="auto"/>
                    <w:left w:val="single" w:sz="4" w:space="0" w:color="auto"/>
                    <w:bottom w:val="single" w:sz="4" w:space="0" w:color="auto"/>
                    <w:right w:val="single" w:sz="4" w:space="0" w:color="auto"/>
                  </w:tcBorders>
                  <w:shd w:val="clear" w:color="auto" w:fill="E6E6E6"/>
                </w:tcPr>
                <w:p w:rsidR="00F5106D" w:rsidRPr="00D37AE2" w:rsidRDefault="00F5106D" w:rsidP="00DD4BCF">
                  <w:pPr>
                    <w:rPr>
                      <w:rFonts w:asciiTheme="minorHAnsi" w:hAnsiTheme="minorHAnsi" w:cs="Calibri"/>
                      <w:b w:val="0"/>
                      <w:bCs w:val="0"/>
                      <w:color w:val="auto"/>
                      <w:szCs w:val="24"/>
                      <w:lang w:eastAsia="hr-HR"/>
                    </w:rPr>
                  </w:pPr>
                </w:p>
              </w:tc>
              <w:tc>
                <w:tcPr>
                  <w:tcW w:w="1133" w:type="dxa"/>
                  <w:vMerge/>
                  <w:tcBorders>
                    <w:top w:val="single" w:sz="4" w:space="0" w:color="auto"/>
                    <w:left w:val="single" w:sz="4" w:space="0" w:color="auto"/>
                    <w:bottom w:val="single" w:sz="4" w:space="0" w:color="auto"/>
                    <w:right w:val="single" w:sz="4" w:space="0" w:color="auto"/>
                  </w:tcBorders>
                  <w:shd w:val="clear" w:color="auto" w:fill="E6E6E6"/>
                </w:tcPr>
                <w:p w:rsidR="00F5106D" w:rsidRPr="00D37AE2" w:rsidRDefault="00F5106D" w:rsidP="00DD4BCF">
                  <w:pPr>
                    <w:rPr>
                      <w:rFonts w:asciiTheme="minorHAnsi" w:hAnsiTheme="minorHAnsi" w:cs="Calibri"/>
                      <w:b w:val="0"/>
                      <w:bCs w:val="0"/>
                      <w:color w:val="auto"/>
                      <w:szCs w:val="24"/>
                      <w:lang w:eastAsia="hr-HR"/>
                    </w:rPr>
                  </w:pPr>
                </w:p>
              </w:tc>
              <w:tc>
                <w:tcPr>
                  <w:tcW w:w="2578" w:type="dxa"/>
                  <w:vMerge/>
                  <w:tcBorders>
                    <w:top w:val="single" w:sz="4" w:space="0" w:color="auto"/>
                    <w:left w:val="single" w:sz="4" w:space="0" w:color="auto"/>
                    <w:bottom w:val="single" w:sz="4" w:space="0" w:color="auto"/>
                    <w:right w:val="single" w:sz="4" w:space="0" w:color="auto"/>
                  </w:tcBorders>
                  <w:shd w:val="clear" w:color="auto" w:fill="E6E6E6"/>
                </w:tcPr>
                <w:p w:rsidR="00F5106D" w:rsidRPr="00D37AE2" w:rsidRDefault="00F5106D" w:rsidP="00DD4BCF">
                  <w:pPr>
                    <w:rPr>
                      <w:rFonts w:asciiTheme="minorHAnsi" w:hAnsiTheme="minorHAnsi" w:cs="Calibri"/>
                      <w:b w:val="0"/>
                      <w:bCs w:val="0"/>
                      <w:color w:val="auto"/>
                      <w:szCs w:val="24"/>
                      <w:lang w:eastAsia="hr-HR"/>
                    </w:rPr>
                  </w:pPr>
                </w:p>
              </w:tc>
              <w:tc>
                <w:tcPr>
                  <w:tcW w:w="1421" w:type="dxa"/>
                  <w:vMerge/>
                  <w:tcBorders>
                    <w:top w:val="single" w:sz="4" w:space="0" w:color="auto"/>
                    <w:left w:val="single" w:sz="4" w:space="0" w:color="auto"/>
                    <w:bottom w:val="single" w:sz="4" w:space="0" w:color="auto"/>
                    <w:right w:val="single" w:sz="4" w:space="0" w:color="auto"/>
                  </w:tcBorders>
                  <w:shd w:val="clear" w:color="auto" w:fill="E6E6E6"/>
                </w:tcPr>
                <w:p w:rsidR="00F5106D" w:rsidRPr="00D37AE2" w:rsidRDefault="00F5106D" w:rsidP="00DD4BCF">
                  <w:pPr>
                    <w:rPr>
                      <w:rFonts w:asciiTheme="minorHAnsi" w:hAnsiTheme="minorHAnsi" w:cs="Calibri"/>
                      <w:b w:val="0"/>
                      <w:bCs w:val="0"/>
                      <w:color w:val="auto"/>
                      <w:szCs w:val="24"/>
                      <w:lang w:eastAsia="hr-HR"/>
                    </w:rPr>
                  </w:pPr>
                </w:p>
              </w:tc>
              <w:tc>
                <w:tcPr>
                  <w:tcW w:w="602"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min</w:t>
                  </w:r>
                </w:p>
              </w:tc>
              <w:tc>
                <w:tcPr>
                  <w:tcW w:w="623"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max</w:t>
                  </w:r>
                </w:p>
              </w:tc>
            </w:tr>
            <w:tr w:rsidR="00BC0022" w:rsidRPr="00D37AE2">
              <w:tc>
                <w:tcPr>
                  <w:tcW w:w="1795" w:type="dxa"/>
                  <w:tcBorders>
                    <w:top w:val="single" w:sz="4" w:space="0" w:color="auto"/>
                    <w:left w:val="single" w:sz="4" w:space="0" w:color="auto"/>
                    <w:bottom w:val="single" w:sz="4" w:space="0" w:color="auto"/>
                    <w:right w:val="single" w:sz="4" w:space="0" w:color="auto"/>
                  </w:tcBorders>
                </w:tcPr>
                <w:p w:rsidR="00BC0022" w:rsidRPr="00D37AE2" w:rsidRDefault="00BC0022"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Pohađanje/</w:t>
                  </w:r>
                </w:p>
                <w:p w:rsidR="00F5106D" w:rsidRPr="00D37AE2" w:rsidRDefault="00BC0022"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rPr>
                    <w:t>a</w:t>
                  </w:r>
                  <w:r w:rsidR="00F5106D" w:rsidRPr="00D37AE2">
                    <w:rPr>
                      <w:rFonts w:asciiTheme="minorHAnsi" w:hAnsiTheme="minorHAnsi" w:cs="Calibri"/>
                      <w:b w:val="0"/>
                      <w:bCs w:val="0"/>
                      <w:color w:val="auto"/>
                      <w:szCs w:val="24"/>
                    </w:rPr>
                    <w:t>ktivnost na nastavi</w:t>
                  </w:r>
                </w:p>
              </w:tc>
              <w:tc>
                <w:tcPr>
                  <w:tcW w:w="684"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rPr>
                    <w:t>0,2</w:t>
                  </w:r>
                </w:p>
              </w:tc>
              <w:tc>
                <w:tcPr>
                  <w:tcW w:w="1133"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rPr>
                    <w:t>1-3</w:t>
                  </w:r>
                </w:p>
              </w:tc>
              <w:tc>
                <w:tcPr>
                  <w:tcW w:w="2578"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rPr>
                    <w:t>Prisustvovanje i aktivnost</w:t>
                  </w:r>
                </w:p>
              </w:tc>
              <w:tc>
                <w:tcPr>
                  <w:tcW w:w="1421"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rPr>
                    <w:t>Evidencija</w:t>
                  </w:r>
                </w:p>
              </w:tc>
              <w:tc>
                <w:tcPr>
                  <w:tcW w:w="602" w:type="dxa"/>
                  <w:tcBorders>
                    <w:top w:val="single" w:sz="4" w:space="0" w:color="auto"/>
                    <w:left w:val="single" w:sz="4" w:space="0" w:color="auto"/>
                    <w:bottom w:val="single" w:sz="4" w:space="0" w:color="auto"/>
                    <w:right w:val="single" w:sz="4" w:space="0" w:color="auto"/>
                  </w:tcBorders>
                </w:tcPr>
                <w:p w:rsidR="00F5106D" w:rsidRPr="00D37AE2" w:rsidRDefault="00BC0022"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rPr>
                    <w:t>5</w:t>
                  </w:r>
                </w:p>
              </w:tc>
              <w:tc>
                <w:tcPr>
                  <w:tcW w:w="623" w:type="dxa"/>
                  <w:tcBorders>
                    <w:top w:val="single" w:sz="4" w:space="0" w:color="auto"/>
                    <w:left w:val="single" w:sz="4" w:space="0" w:color="auto"/>
                    <w:bottom w:val="single" w:sz="4" w:space="0" w:color="auto"/>
                    <w:right w:val="single" w:sz="4" w:space="0" w:color="auto"/>
                  </w:tcBorders>
                </w:tcPr>
                <w:p w:rsidR="00F5106D" w:rsidRPr="00D37AE2" w:rsidRDefault="00BC0022"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rPr>
                    <w:t>10</w:t>
                  </w:r>
                </w:p>
              </w:tc>
            </w:tr>
            <w:tr w:rsidR="00BC0022" w:rsidRPr="00D37AE2">
              <w:tc>
                <w:tcPr>
                  <w:tcW w:w="1795"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 xml:space="preserve"> </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rPr>
                    <w:t>Seminarski rad</w:t>
                  </w:r>
                </w:p>
              </w:tc>
              <w:tc>
                <w:tcPr>
                  <w:tcW w:w="684"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rPr>
                    <w:t>0,4</w:t>
                  </w:r>
                </w:p>
              </w:tc>
              <w:tc>
                <w:tcPr>
                  <w:tcW w:w="1133"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rPr>
                    <w:t>1-3</w:t>
                  </w:r>
                </w:p>
              </w:tc>
              <w:tc>
                <w:tcPr>
                  <w:tcW w:w="2578"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rPr>
                    <w:t>Čitanje i rad na tekstu i ilustrativnim materijalima, nacrtima, planovima, terenski rad (ako je moguće), pisanje, usmeno izlaganje</w:t>
                  </w:r>
                </w:p>
              </w:tc>
              <w:tc>
                <w:tcPr>
                  <w:tcW w:w="1421"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rPr>
                    <w:t xml:space="preserve">Evaluacija svakog segmenta </w:t>
                  </w:r>
                </w:p>
              </w:tc>
              <w:tc>
                <w:tcPr>
                  <w:tcW w:w="602" w:type="dxa"/>
                  <w:tcBorders>
                    <w:top w:val="single" w:sz="4" w:space="0" w:color="auto"/>
                    <w:left w:val="single" w:sz="4" w:space="0" w:color="auto"/>
                    <w:bottom w:val="single" w:sz="4" w:space="0" w:color="auto"/>
                    <w:right w:val="single" w:sz="4" w:space="0" w:color="auto"/>
                  </w:tcBorders>
                </w:tcPr>
                <w:p w:rsidR="00F5106D" w:rsidRPr="00D37AE2" w:rsidRDefault="00BC0022"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rPr>
                    <w:t>10</w:t>
                  </w:r>
                </w:p>
              </w:tc>
              <w:tc>
                <w:tcPr>
                  <w:tcW w:w="623" w:type="dxa"/>
                  <w:tcBorders>
                    <w:top w:val="single" w:sz="4" w:space="0" w:color="auto"/>
                    <w:left w:val="single" w:sz="4" w:space="0" w:color="auto"/>
                    <w:bottom w:val="single" w:sz="4" w:space="0" w:color="auto"/>
                    <w:right w:val="single" w:sz="4" w:space="0" w:color="auto"/>
                  </w:tcBorders>
                </w:tcPr>
                <w:p w:rsidR="00F5106D" w:rsidRPr="00D37AE2" w:rsidRDefault="00BC0022"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rPr>
                    <w:t>20</w:t>
                  </w:r>
                </w:p>
              </w:tc>
            </w:tr>
            <w:tr w:rsidR="00BC0022" w:rsidRPr="00D37AE2">
              <w:tc>
                <w:tcPr>
                  <w:tcW w:w="1795"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Kolokviji i pismeni ispit</w:t>
                  </w:r>
                </w:p>
                <w:p w:rsidR="00F5106D" w:rsidRPr="00D37AE2" w:rsidRDefault="00F5106D" w:rsidP="00DD4BCF">
                  <w:pPr>
                    <w:rPr>
                      <w:rFonts w:asciiTheme="minorHAnsi" w:hAnsiTheme="minorHAnsi" w:cs="Calibri"/>
                      <w:b w:val="0"/>
                      <w:bCs w:val="0"/>
                      <w:color w:val="auto"/>
                      <w:szCs w:val="24"/>
                      <w:lang w:eastAsia="hr-HR"/>
                    </w:rPr>
                  </w:pPr>
                </w:p>
              </w:tc>
              <w:tc>
                <w:tcPr>
                  <w:tcW w:w="684"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rPr>
                    <w:t>1,4</w:t>
                  </w:r>
                </w:p>
              </w:tc>
              <w:tc>
                <w:tcPr>
                  <w:tcW w:w="1133"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rPr>
                    <w:t>1-3</w:t>
                  </w:r>
                </w:p>
              </w:tc>
              <w:tc>
                <w:tcPr>
                  <w:tcW w:w="2578"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rPr>
                    <w:t xml:space="preserve">Proučavanje literature i nastavnog materijala, građevina </w:t>
                  </w:r>
                  <w:r w:rsidRPr="00D37AE2">
                    <w:rPr>
                      <w:rFonts w:asciiTheme="minorHAnsi" w:hAnsiTheme="minorHAnsi" w:cs="Calibri"/>
                      <w:b w:val="0"/>
                      <w:bCs w:val="0"/>
                      <w:i/>
                      <w:color w:val="auto"/>
                      <w:szCs w:val="24"/>
                    </w:rPr>
                    <w:t>in situ</w:t>
                  </w:r>
                  <w:r w:rsidRPr="00D37AE2">
                    <w:rPr>
                      <w:rFonts w:asciiTheme="minorHAnsi" w:hAnsiTheme="minorHAnsi" w:cs="Calibri"/>
                      <w:b w:val="0"/>
                      <w:bCs w:val="0"/>
                      <w:color w:val="auto"/>
                      <w:szCs w:val="24"/>
                    </w:rPr>
                    <w:t>, opis i analiza građevine pravilnom primjenom arhitektonske terminologije, prepoznavanje stilskih odrednica u arhitekturi</w:t>
                  </w:r>
                </w:p>
              </w:tc>
              <w:tc>
                <w:tcPr>
                  <w:tcW w:w="1421"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rPr>
                    <w:t>Koristiti će se propisana ispitna literatura i nastavni materijal dostupna na mrežnim stranicama Loomen sučelja</w:t>
                  </w:r>
                </w:p>
              </w:tc>
              <w:tc>
                <w:tcPr>
                  <w:tcW w:w="602" w:type="dxa"/>
                  <w:tcBorders>
                    <w:top w:val="single" w:sz="4" w:space="0" w:color="auto"/>
                    <w:left w:val="single" w:sz="4" w:space="0" w:color="auto"/>
                    <w:bottom w:val="single" w:sz="4" w:space="0" w:color="auto"/>
                    <w:right w:val="single" w:sz="4" w:space="0" w:color="auto"/>
                  </w:tcBorders>
                </w:tcPr>
                <w:p w:rsidR="00F5106D" w:rsidRPr="00D37AE2" w:rsidRDefault="00BC0022"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rPr>
                    <w:t>35</w:t>
                  </w:r>
                </w:p>
              </w:tc>
              <w:tc>
                <w:tcPr>
                  <w:tcW w:w="623" w:type="dxa"/>
                  <w:tcBorders>
                    <w:top w:val="single" w:sz="4" w:space="0" w:color="auto"/>
                    <w:left w:val="single" w:sz="4" w:space="0" w:color="auto"/>
                    <w:bottom w:val="single" w:sz="4" w:space="0" w:color="auto"/>
                    <w:right w:val="single" w:sz="4" w:space="0" w:color="auto"/>
                  </w:tcBorders>
                </w:tcPr>
                <w:p w:rsidR="00F5106D" w:rsidRPr="00D37AE2" w:rsidRDefault="00BC0022"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rPr>
                    <w:t>70</w:t>
                  </w:r>
                </w:p>
              </w:tc>
            </w:tr>
            <w:tr w:rsidR="00BC0022" w:rsidRPr="00D37AE2">
              <w:tc>
                <w:tcPr>
                  <w:tcW w:w="1795"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rPr>
                    <w:t>Ukupno</w:t>
                  </w:r>
                </w:p>
              </w:tc>
              <w:tc>
                <w:tcPr>
                  <w:tcW w:w="684"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rPr>
                    <w:t xml:space="preserve">2 </w:t>
                  </w:r>
                </w:p>
              </w:tc>
              <w:tc>
                <w:tcPr>
                  <w:tcW w:w="1133"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p>
              </w:tc>
              <w:tc>
                <w:tcPr>
                  <w:tcW w:w="2578"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p>
              </w:tc>
              <w:tc>
                <w:tcPr>
                  <w:tcW w:w="1421"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p>
              </w:tc>
              <w:tc>
                <w:tcPr>
                  <w:tcW w:w="602"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rPr>
                    <w:t>50</w:t>
                  </w:r>
                </w:p>
              </w:tc>
              <w:tc>
                <w:tcPr>
                  <w:tcW w:w="623"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rPr>
                    <w:t>100</w:t>
                  </w:r>
                </w:p>
              </w:tc>
            </w:tr>
          </w:tbl>
          <w:p w:rsidR="00F5106D" w:rsidRPr="00D37AE2" w:rsidRDefault="00F5106D" w:rsidP="00DD4BCF">
            <w:pPr>
              <w:rPr>
                <w:rFonts w:asciiTheme="minorHAnsi" w:hAnsiTheme="minorHAnsi" w:cs="Calibri"/>
                <w:b w:val="0"/>
                <w:bCs w:val="0"/>
                <w:color w:val="auto"/>
                <w:szCs w:val="24"/>
                <w:lang w:eastAsia="hr-HR"/>
              </w:rPr>
            </w:pPr>
          </w:p>
          <w:p w:rsidR="00F5106D" w:rsidRPr="00D37AE2" w:rsidRDefault="00F5106D" w:rsidP="00DD4BCF">
            <w:pPr>
              <w:rPr>
                <w:rFonts w:asciiTheme="minorHAnsi" w:hAnsiTheme="minorHAnsi" w:cs="Calibri"/>
                <w:b w:val="0"/>
                <w:bCs w:val="0"/>
                <w:color w:val="auto"/>
                <w:szCs w:val="24"/>
                <w:lang w:eastAsia="hr-HR"/>
              </w:rPr>
            </w:pPr>
          </w:p>
        </w:tc>
      </w:tr>
      <w:tr w:rsidR="00F5106D" w:rsidRPr="00D37AE2">
        <w:trPr>
          <w:trHeight w:val="432"/>
        </w:trPr>
        <w:tc>
          <w:tcPr>
            <w:tcW w:w="5000" w:type="pct"/>
            <w:gridSpan w:val="10"/>
            <w:vAlign w:val="center"/>
          </w:tcPr>
          <w:p w:rsidR="00F5106D" w:rsidRPr="00D37AE2" w:rsidRDefault="00F5106D" w:rsidP="00DD4BCF">
            <w:pPr>
              <w:numPr>
                <w:ilvl w:val="1"/>
                <w:numId w:val="6"/>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Obvezatna literatura (u trenutku prijave prijedloga studijskog programa)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D. von Winterfeld, Utvrđivanje predmeta u arhitekturi, u: Uvod u povijest umjetnosti, 2007., (str. 85-112)</w:t>
            </w:r>
          </w:p>
          <w:p w:rsidR="00F5106D" w:rsidRPr="00D37AE2" w:rsidRDefault="00F5106D" w:rsidP="00DD4BCF">
            <w:pPr>
              <w:rPr>
                <w:rFonts w:asciiTheme="minorHAnsi" w:hAnsiTheme="minorHAnsi" w:cs="Calibri"/>
                <w:b w:val="0"/>
                <w:bCs w:val="0"/>
                <w:color w:val="auto"/>
                <w:szCs w:val="24"/>
                <w:lang w:val="de-DE" w:eastAsia="hr-HR"/>
              </w:rPr>
            </w:pPr>
            <w:r w:rsidRPr="00D37AE2">
              <w:rPr>
                <w:rFonts w:asciiTheme="minorHAnsi" w:hAnsiTheme="minorHAnsi" w:cs="Calibri"/>
                <w:b w:val="0"/>
                <w:bCs w:val="0"/>
                <w:color w:val="auto"/>
                <w:szCs w:val="24"/>
                <w:lang w:val="de-DE" w:eastAsia="hr-HR"/>
              </w:rPr>
              <w:t>W. Müller/G. Vogel, Atlas arhitekture 1, Golden Marketing/Institut građevinarstva Hrvatske, Zagreb 1999.</w:t>
            </w:r>
          </w:p>
          <w:p w:rsidR="00F5106D" w:rsidRPr="00D37AE2" w:rsidRDefault="00F5106D" w:rsidP="00DD4BCF">
            <w:pPr>
              <w:rPr>
                <w:rFonts w:asciiTheme="minorHAnsi" w:hAnsiTheme="minorHAnsi" w:cs="Calibri"/>
                <w:b w:val="0"/>
                <w:bCs w:val="0"/>
                <w:color w:val="auto"/>
                <w:szCs w:val="24"/>
                <w:lang w:val="de-DE" w:eastAsia="hr-HR"/>
              </w:rPr>
            </w:pPr>
            <w:r w:rsidRPr="00D37AE2">
              <w:rPr>
                <w:rFonts w:asciiTheme="minorHAnsi" w:hAnsiTheme="minorHAnsi" w:cs="Calibri"/>
                <w:b w:val="0"/>
                <w:bCs w:val="0"/>
                <w:color w:val="auto"/>
                <w:szCs w:val="24"/>
                <w:lang w:val="de-DE" w:eastAsia="hr-HR"/>
              </w:rPr>
              <w:t xml:space="preserve">W. Müller/G. Vogel, Atlas arhitekture 2, Golden Marketing/Institut građevinarstva Hrvatske, Zagreb 2000. </w:t>
            </w:r>
          </w:p>
          <w:p w:rsidR="00F5106D" w:rsidRPr="00D37AE2" w:rsidRDefault="00F5106D" w:rsidP="00DD4BCF">
            <w:pPr>
              <w:rPr>
                <w:rFonts w:asciiTheme="minorHAnsi" w:hAnsiTheme="minorHAnsi" w:cs="Calibri"/>
                <w:b w:val="0"/>
                <w:bCs w:val="0"/>
                <w:color w:val="auto"/>
                <w:szCs w:val="24"/>
                <w:lang w:val="de-DE" w:eastAsia="hr-HR"/>
              </w:rPr>
            </w:pPr>
            <w:r w:rsidRPr="00D37AE2">
              <w:rPr>
                <w:rFonts w:asciiTheme="minorHAnsi" w:hAnsiTheme="minorHAnsi" w:cs="Calibri"/>
                <w:b w:val="0"/>
                <w:bCs w:val="0"/>
                <w:color w:val="auto"/>
                <w:szCs w:val="24"/>
                <w:lang w:val="de-DE" w:eastAsia="hr-HR"/>
              </w:rPr>
              <w:t xml:space="preserve">J. Summerson, Klasični jezik arhitekture, Golden Marketing, Zagreb 1998. </w:t>
            </w:r>
          </w:p>
          <w:p w:rsidR="00F5106D" w:rsidRPr="00D37AE2" w:rsidRDefault="00F5106D" w:rsidP="00DD4BCF">
            <w:pPr>
              <w:rPr>
                <w:rFonts w:asciiTheme="minorHAnsi" w:hAnsiTheme="minorHAnsi" w:cs="Calibri"/>
                <w:b w:val="0"/>
                <w:bCs w:val="0"/>
                <w:color w:val="auto"/>
                <w:szCs w:val="24"/>
                <w:lang w:val="de-DE" w:eastAsia="hr-HR"/>
              </w:rPr>
            </w:pPr>
            <w:r w:rsidRPr="00D37AE2">
              <w:rPr>
                <w:rFonts w:asciiTheme="minorHAnsi" w:hAnsiTheme="minorHAnsi" w:cs="Calibri"/>
                <w:b w:val="0"/>
                <w:bCs w:val="0"/>
                <w:color w:val="auto"/>
                <w:szCs w:val="24"/>
                <w:lang w:val="de-DE" w:eastAsia="hr-HR"/>
              </w:rPr>
              <w:t>B. Zevi, Znati gledati arhitekturu, Naklada Lukom, Zagreb 2000.</w:t>
            </w:r>
          </w:p>
          <w:p w:rsidR="00F5106D" w:rsidRPr="00D37AE2" w:rsidRDefault="00F5106D" w:rsidP="00DD4BCF">
            <w:pPr>
              <w:rPr>
                <w:rFonts w:asciiTheme="minorHAnsi" w:hAnsiTheme="minorHAnsi" w:cs="Calibri"/>
                <w:b w:val="0"/>
                <w:bCs w:val="0"/>
                <w:color w:val="auto"/>
                <w:szCs w:val="24"/>
                <w:lang w:val="de-DE" w:eastAsia="hr-HR"/>
              </w:rPr>
            </w:pPr>
          </w:p>
        </w:tc>
      </w:tr>
      <w:tr w:rsidR="00F5106D" w:rsidRPr="00D37AE2">
        <w:trPr>
          <w:trHeight w:val="432"/>
        </w:trPr>
        <w:tc>
          <w:tcPr>
            <w:tcW w:w="5000" w:type="pct"/>
            <w:gridSpan w:val="10"/>
            <w:vAlign w:val="center"/>
          </w:tcPr>
          <w:p w:rsidR="00F5106D" w:rsidRPr="00D37AE2" w:rsidRDefault="00F5106D" w:rsidP="00DD4BCF">
            <w:pPr>
              <w:numPr>
                <w:ilvl w:val="1"/>
                <w:numId w:val="6"/>
              </w:numPr>
              <w:tabs>
                <w:tab w:val="left" w:pos="792"/>
              </w:tabs>
              <w:rPr>
                <w:rFonts w:asciiTheme="minorHAnsi" w:hAnsiTheme="minorHAnsi" w:cs="Calibri"/>
                <w:bCs w:val="0"/>
                <w:color w:val="auto"/>
                <w:szCs w:val="24"/>
                <w:lang w:val="de-DE" w:eastAsia="hr-HR"/>
              </w:rPr>
            </w:pPr>
            <w:r w:rsidRPr="00D37AE2">
              <w:rPr>
                <w:rFonts w:asciiTheme="minorHAnsi" w:hAnsiTheme="minorHAnsi" w:cs="Calibri"/>
                <w:bCs w:val="0"/>
                <w:color w:val="auto"/>
                <w:szCs w:val="24"/>
                <w:lang w:val="de-DE" w:eastAsia="hr-HR"/>
              </w:rPr>
              <w:t>Dopunska literatura (u trenutku prijave prijedloga studijskog programa)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olor w:val="auto"/>
                <w:szCs w:val="24"/>
                <w:lang w:val="de-DE" w:eastAsia="hr-HR"/>
              </w:rPr>
            </w:pPr>
            <w:r w:rsidRPr="00D37AE2">
              <w:rPr>
                <w:rFonts w:asciiTheme="minorHAnsi" w:hAnsiTheme="minorHAnsi" w:cs="Calibri"/>
                <w:b w:val="0"/>
                <w:bCs w:val="0"/>
                <w:color w:val="auto"/>
                <w:szCs w:val="24"/>
                <w:lang w:val="de-DE" w:eastAsia="hr-HR"/>
              </w:rPr>
              <w:t>B. Milić, Razvoj grada kroz stoljeća I, ŠK, Zagreb 1994.</w:t>
            </w:r>
          </w:p>
          <w:p w:rsidR="00F5106D" w:rsidRPr="00D37AE2" w:rsidRDefault="00F5106D" w:rsidP="00DD4BCF">
            <w:pPr>
              <w:rPr>
                <w:rFonts w:asciiTheme="minorHAnsi" w:hAnsiTheme="minorHAnsi" w:cs="Calibri"/>
                <w:b w:val="0"/>
                <w:bCs w:val="0"/>
                <w:color w:val="auto"/>
                <w:szCs w:val="24"/>
                <w:lang w:val="de-DE" w:eastAsia="hr-HR"/>
              </w:rPr>
            </w:pPr>
            <w:r w:rsidRPr="00D37AE2">
              <w:rPr>
                <w:rFonts w:asciiTheme="minorHAnsi" w:hAnsiTheme="minorHAnsi" w:cs="Calibri"/>
                <w:b w:val="0"/>
                <w:bCs w:val="0"/>
                <w:color w:val="auto"/>
                <w:szCs w:val="24"/>
                <w:lang w:val="de-DE" w:eastAsia="hr-HR"/>
              </w:rPr>
              <w:t xml:space="preserve">B. Milić, Razvoj grada kroz stoljeća II, ŠK, Zagreb 1995. </w:t>
            </w:r>
          </w:p>
          <w:p w:rsidR="00F5106D" w:rsidRPr="00D37AE2" w:rsidRDefault="00F5106D" w:rsidP="00DD4BCF">
            <w:pPr>
              <w:rPr>
                <w:rFonts w:asciiTheme="minorHAnsi" w:hAnsiTheme="minorHAnsi" w:cs="Calibri"/>
                <w:b w:val="0"/>
                <w:bCs w:val="0"/>
                <w:color w:val="auto"/>
                <w:szCs w:val="24"/>
                <w:lang w:val="de-DE" w:eastAsia="hr-HR"/>
              </w:rPr>
            </w:pPr>
            <w:r w:rsidRPr="00D37AE2">
              <w:rPr>
                <w:rFonts w:asciiTheme="minorHAnsi" w:hAnsiTheme="minorHAnsi" w:cs="Calibri"/>
                <w:b w:val="0"/>
                <w:bCs w:val="0"/>
                <w:color w:val="auto"/>
                <w:szCs w:val="24"/>
                <w:lang w:val="de-DE" w:eastAsia="hr-HR"/>
              </w:rPr>
              <w:t>B. Milić, Razvoj grada kroz stoljeća III, ŠK, Zagreb 2001.</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 xml:space="preserve">Vitruvius Pollio, Deset knjiga o arhitekturi, </w:t>
            </w:r>
            <w:r w:rsidRPr="00D37AE2">
              <w:rPr>
                <w:rFonts w:asciiTheme="minorHAnsi" w:hAnsiTheme="minorHAnsi" w:cs="Calibri"/>
                <w:b w:val="0"/>
                <w:bCs w:val="0"/>
                <w:color w:val="auto"/>
                <w:szCs w:val="24"/>
                <w:lang w:val="de-DE" w:eastAsia="hr-HR"/>
              </w:rPr>
              <w:t>Golden Marketing/Institut građevinarstva Hrvatske</w:t>
            </w:r>
            <w:r w:rsidRPr="00D37AE2">
              <w:rPr>
                <w:rFonts w:asciiTheme="minorHAnsi" w:hAnsiTheme="minorHAnsi" w:cs="Calibri"/>
                <w:b w:val="0"/>
                <w:bCs w:val="0"/>
                <w:color w:val="auto"/>
                <w:szCs w:val="24"/>
                <w:lang w:eastAsia="hr-HR"/>
              </w:rPr>
              <w:t xml:space="preserve"> Zagreb 1999., (poglavlja od I-VII)</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lastRenderedPageBreak/>
              <w:t>N. Pevsner, An Outline of European Architecture, Penguin, 1990.</w:t>
            </w:r>
          </w:p>
        </w:tc>
      </w:tr>
      <w:tr w:rsidR="00F5106D" w:rsidRPr="00D37AE2">
        <w:trPr>
          <w:trHeight w:val="432"/>
        </w:trPr>
        <w:tc>
          <w:tcPr>
            <w:tcW w:w="5000" w:type="pct"/>
            <w:gridSpan w:val="10"/>
            <w:vAlign w:val="center"/>
          </w:tcPr>
          <w:p w:rsidR="00F5106D" w:rsidRPr="00D37AE2" w:rsidRDefault="00F5106D" w:rsidP="00DD4BCF">
            <w:pPr>
              <w:numPr>
                <w:ilvl w:val="1"/>
                <w:numId w:val="6"/>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lastRenderedPageBreak/>
              <w:t>Načini praćenja kvalitete koji osiguravaju stjecanje izlaznih znanja, vještina i kompetencija</w:t>
            </w:r>
          </w:p>
        </w:tc>
      </w:tr>
      <w:tr w:rsidR="00F5106D" w:rsidRPr="00D37AE2">
        <w:trPr>
          <w:trHeight w:val="432"/>
        </w:trPr>
        <w:tc>
          <w:tcPr>
            <w:tcW w:w="5000" w:type="pct"/>
            <w:gridSpan w:val="10"/>
            <w:vAlign w:val="center"/>
          </w:tcPr>
          <w:p w:rsidR="00F5106D" w:rsidRPr="00D37AE2" w:rsidRDefault="00F5106D" w:rsidP="00DD4BCF">
            <w:pPr>
              <w:numPr>
                <w:ilvl w:val="0"/>
                <w:numId w:val="3"/>
              </w:num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Provedba jedinstvene sveučilišne ankete među studentima za ocjenjivanje nastavnika koju utvrđuje Senat Sveučilišta</w:t>
            </w:r>
          </w:p>
          <w:p w:rsidR="00F5106D" w:rsidRPr="00D37AE2" w:rsidRDefault="00F5106D" w:rsidP="00DD4BCF">
            <w:pPr>
              <w:numPr>
                <w:ilvl w:val="0"/>
                <w:numId w:val="3"/>
              </w:num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Praćenje i analiza kvalitete izvedbe nastave u skladu s Pravilnikom o studiranju i Pravilnikom o unaprjeđivanju i osiguranju kvalitete obrazovanja Sveučilišta</w:t>
            </w:r>
          </w:p>
          <w:p w:rsidR="00F5106D" w:rsidRPr="00D37AE2" w:rsidRDefault="00F5106D" w:rsidP="00DD4BCF">
            <w:pPr>
              <w:numPr>
                <w:ilvl w:val="0"/>
                <w:numId w:val="3"/>
              </w:num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Razgovori sa studentima tijekom kolegija i praćenje napredovanja studenta.</w:t>
            </w:r>
          </w:p>
        </w:tc>
      </w:tr>
    </w:tbl>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 xml:space="preserve">* Uz svaku aktivnost studenta/nastavnu aktivnost treba definirati odgovarajući udio u ECTS bodovima pojedinih aktivnosti tako da ukupni broj ECTS bodova odgovara bodovnoj vrijednosti predmeta. </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 U ovaj stupac navesti ishode učenja iz točke 1.3 koji su obuhvaćeni ovom aktivnosti studenata/nastavnika.</w:t>
      </w:r>
    </w:p>
    <w:p w:rsidR="00F5106D" w:rsidRPr="00D37AE2" w:rsidRDefault="00F5106D" w:rsidP="00DD4BCF">
      <w:pPr>
        <w:pStyle w:val="Tekstfusnote"/>
        <w:rPr>
          <w:rFonts w:asciiTheme="minorHAnsi" w:hAnsiTheme="minorHAnsi" w:cs="Calibri"/>
          <w:color w:val="auto"/>
          <w:sz w:val="22"/>
          <w:lang w:val="hr-HR"/>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5"/>
        <w:gridCol w:w="3796"/>
        <w:gridCol w:w="3119"/>
      </w:tblGrid>
      <w:tr w:rsidR="00F5106D" w:rsidRPr="00D37AE2" w:rsidTr="00AD793F">
        <w:trPr>
          <w:trHeight w:hRule="exact" w:val="587"/>
          <w:jc w:val="center"/>
        </w:trPr>
        <w:tc>
          <w:tcPr>
            <w:tcW w:w="5000" w:type="pct"/>
            <w:gridSpan w:val="3"/>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Cs w:val="0"/>
                <w:color w:val="auto"/>
                <w:szCs w:val="24"/>
                <w:lang w:eastAsia="hr-HR"/>
              </w:rPr>
              <w:t>Opće informacije</w:t>
            </w:r>
          </w:p>
        </w:tc>
      </w:tr>
      <w:tr w:rsidR="00F5106D" w:rsidRPr="00D37AE2" w:rsidTr="00AD793F">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Naziv predmeta</w:t>
            </w:r>
          </w:p>
        </w:tc>
        <w:tc>
          <w:tcPr>
            <w:tcW w:w="3820" w:type="pct"/>
            <w:gridSpan w:val="2"/>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UMJETNOST STAROG VIJEKA</w:t>
            </w:r>
          </w:p>
        </w:tc>
      </w:tr>
      <w:tr w:rsidR="00F5106D" w:rsidRPr="00D37AE2" w:rsidTr="00AD793F">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 xml:space="preserve">Nositelj predmeta </w:t>
            </w:r>
          </w:p>
        </w:tc>
        <w:tc>
          <w:tcPr>
            <w:tcW w:w="3820" w:type="pct"/>
            <w:gridSpan w:val="2"/>
            <w:vAlign w:val="center"/>
          </w:tcPr>
          <w:p w:rsidR="00F5106D" w:rsidRPr="00D37AE2" w:rsidRDefault="00C34129"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doc.</w:t>
            </w:r>
            <w:r w:rsidR="00F5106D" w:rsidRPr="00D37AE2">
              <w:rPr>
                <w:rFonts w:asciiTheme="minorHAnsi" w:hAnsiTheme="minorHAnsi" w:cs="Calibri"/>
                <w:bCs w:val="0"/>
                <w:color w:val="auto"/>
                <w:szCs w:val="24"/>
                <w:lang w:eastAsia="hr-HR"/>
              </w:rPr>
              <w:t>dr.sc. Margareta Turkalj Podmanicki</w:t>
            </w:r>
          </w:p>
        </w:tc>
      </w:tr>
      <w:tr w:rsidR="00F5106D" w:rsidRPr="00D37AE2" w:rsidTr="00AD793F">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Suradnik na predmetu</w:t>
            </w:r>
          </w:p>
        </w:tc>
        <w:tc>
          <w:tcPr>
            <w:tcW w:w="3820" w:type="pct"/>
            <w:gridSpan w:val="2"/>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Igor Loinjak, ass.</w:t>
            </w:r>
          </w:p>
        </w:tc>
      </w:tr>
      <w:tr w:rsidR="00F5106D" w:rsidRPr="00D37AE2" w:rsidTr="00AD793F">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Studijski program</w:t>
            </w:r>
          </w:p>
        </w:tc>
        <w:tc>
          <w:tcPr>
            <w:tcW w:w="3820" w:type="pct"/>
            <w:gridSpan w:val="2"/>
            <w:vAlign w:val="center"/>
          </w:tcPr>
          <w:p w:rsidR="00F5106D" w:rsidRPr="00D37AE2" w:rsidRDefault="00685514" w:rsidP="00DD4BCF">
            <w:pPr>
              <w:rPr>
                <w:rFonts w:asciiTheme="minorHAnsi" w:hAnsiTheme="minorHAnsi" w:cs="Calibri"/>
                <w:b w:val="0"/>
                <w:bCs w:val="0"/>
                <w:color w:val="auto"/>
                <w:szCs w:val="24"/>
                <w:lang w:eastAsia="hr-HR"/>
              </w:rPr>
            </w:pPr>
            <w:r>
              <w:rPr>
                <w:rFonts w:asciiTheme="minorHAnsi" w:hAnsiTheme="minorHAnsi" w:cs="Calibri"/>
                <w:b w:val="0"/>
                <w:bCs w:val="0"/>
                <w:color w:val="auto"/>
                <w:szCs w:val="24"/>
                <w:lang w:eastAsia="hr-HR"/>
              </w:rPr>
              <w:t xml:space="preserve">Preddiplomski sveučilišni </w:t>
            </w:r>
            <w:r w:rsidRPr="00D37AE2">
              <w:rPr>
                <w:rFonts w:asciiTheme="minorHAnsi" w:hAnsiTheme="minorHAnsi" w:cs="Calibri"/>
                <w:b w:val="0"/>
                <w:bCs w:val="0"/>
                <w:color w:val="auto"/>
                <w:szCs w:val="24"/>
                <w:lang w:eastAsia="hr-HR"/>
              </w:rPr>
              <w:t>studij likovne kulture</w:t>
            </w:r>
          </w:p>
        </w:tc>
      </w:tr>
      <w:tr w:rsidR="00F5106D" w:rsidRPr="00D37AE2" w:rsidTr="00AD793F">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Šifra predmeta</w:t>
            </w:r>
          </w:p>
        </w:tc>
        <w:tc>
          <w:tcPr>
            <w:tcW w:w="3820" w:type="pct"/>
            <w:gridSpan w:val="2"/>
            <w:vAlign w:val="center"/>
          </w:tcPr>
          <w:p w:rsidR="00F5106D" w:rsidRPr="00D37AE2" w:rsidRDefault="00AD359B" w:rsidP="00DD4BCF">
            <w:pPr>
              <w:rPr>
                <w:rFonts w:asciiTheme="minorHAnsi" w:hAnsiTheme="minorHAnsi" w:cs="Calibri"/>
                <w:b w:val="0"/>
                <w:bCs w:val="0"/>
                <w:color w:val="auto"/>
                <w:szCs w:val="24"/>
                <w:lang w:eastAsia="hr-HR"/>
              </w:rPr>
            </w:pPr>
            <w:r>
              <w:rPr>
                <w:rFonts w:asciiTheme="minorHAnsi" w:hAnsiTheme="minorHAnsi" w:cs="Calibri"/>
                <w:b w:val="0"/>
                <w:bCs w:val="0"/>
                <w:color w:val="auto"/>
                <w:szCs w:val="24"/>
              </w:rPr>
              <w:t>LKBA</w:t>
            </w:r>
            <w:r w:rsidR="00F5106D" w:rsidRPr="00D37AE2">
              <w:rPr>
                <w:rFonts w:asciiTheme="minorHAnsi" w:hAnsiTheme="minorHAnsi" w:cs="Calibri"/>
                <w:b w:val="0"/>
                <w:bCs w:val="0"/>
                <w:color w:val="auto"/>
                <w:szCs w:val="24"/>
                <w:lang w:eastAsia="hr-HR"/>
              </w:rPr>
              <w:t>021</w:t>
            </w:r>
          </w:p>
        </w:tc>
      </w:tr>
      <w:tr w:rsidR="00F5106D" w:rsidRPr="00D37AE2" w:rsidTr="00AD793F">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Status predmeta</w:t>
            </w:r>
          </w:p>
        </w:tc>
        <w:tc>
          <w:tcPr>
            <w:tcW w:w="3820" w:type="pct"/>
            <w:gridSpan w:val="2"/>
            <w:vAlign w:val="center"/>
          </w:tcPr>
          <w:p w:rsidR="00F5106D" w:rsidRPr="00D37AE2" w:rsidRDefault="003C0D54"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OBAVEZNI OPĆI PREDMET</w:t>
            </w:r>
          </w:p>
        </w:tc>
      </w:tr>
      <w:tr w:rsidR="00F5106D" w:rsidRPr="00D37AE2" w:rsidTr="00AD793F">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Godina</w:t>
            </w:r>
          </w:p>
        </w:tc>
        <w:tc>
          <w:tcPr>
            <w:tcW w:w="3820" w:type="pct"/>
            <w:gridSpan w:val="2"/>
            <w:vAlign w:val="center"/>
          </w:tcPr>
          <w:p w:rsidR="00F5106D" w:rsidRPr="00D37AE2" w:rsidRDefault="00F5106D" w:rsidP="00DD4BCF">
            <w:pPr>
              <w:pStyle w:val="Odlomakpopisa"/>
              <w:numPr>
                <w:ilvl w:val="0"/>
                <w:numId w:val="4"/>
              </w:numPr>
              <w:rPr>
                <w:rFonts w:asciiTheme="minorHAnsi" w:hAnsiTheme="minorHAnsi" w:cs="Calibri"/>
                <w:b w:val="0"/>
                <w:color w:val="auto"/>
                <w:lang w:eastAsia="hr-HR"/>
              </w:rPr>
            </w:pPr>
            <w:r w:rsidRPr="00D37AE2">
              <w:rPr>
                <w:rFonts w:asciiTheme="minorHAnsi" w:hAnsiTheme="minorHAnsi" w:cs="Calibri"/>
                <w:b w:val="0"/>
                <w:color w:val="auto"/>
                <w:lang w:eastAsia="hr-HR"/>
              </w:rPr>
              <w:t>godina studija</w:t>
            </w:r>
          </w:p>
        </w:tc>
      </w:tr>
      <w:tr w:rsidR="00F5106D" w:rsidRPr="00D37AE2" w:rsidTr="00AD793F">
        <w:trPr>
          <w:trHeight w:val="145"/>
          <w:jc w:val="center"/>
        </w:trPr>
        <w:tc>
          <w:tcPr>
            <w:tcW w:w="1180" w:type="pct"/>
            <w:vMerge w:val="restar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Bodovna vrijednost i način izvođenja nastave</w:t>
            </w:r>
          </w:p>
        </w:tc>
        <w:tc>
          <w:tcPr>
            <w:tcW w:w="2097"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Cs w:val="0"/>
                <w:color w:val="auto"/>
                <w:szCs w:val="24"/>
                <w:lang w:eastAsia="hr-HR"/>
              </w:rPr>
              <w:t>ECTS koeficijent opterećenja studenata</w:t>
            </w:r>
          </w:p>
        </w:tc>
        <w:tc>
          <w:tcPr>
            <w:tcW w:w="1723"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4</w:t>
            </w:r>
          </w:p>
        </w:tc>
      </w:tr>
      <w:tr w:rsidR="00F5106D" w:rsidRPr="00D37AE2" w:rsidTr="00AD793F">
        <w:trPr>
          <w:trHeight w:val="145"/>
          <w:jc w:val="center"/>
        </w:trPr>
        <w:tc>
          <w:tcPr>
            <w:tcW w:w="1180" w:type="pct"/>
            <w:vMerge/>
            <w:vAlign w:val="center"/>
          </w:tcPr>
          <w:p w:rsidR="00F5106D" w:rsidRPr="00D37AE2" w:rsidRDefault="00F5106D" w:rsidP="00DD4BCF">
            <w:pPr>
              <w:rPr>
                <w:rFonts w:asciiTheme="minorHAnsi" w:hAnsiTheme="minorHAnsi" w:cs="Calibri"/>
                <w:b w:val="0"/>
                <w:bCs w:val="0"/>
                <w:color w:val="auto"/>
                <w:szCs w:val="24"/>
                <w:lang w:eastAsia="hr-HR"/>
              </w:rPr>
            </w:pPr>
          </w:p>
        </w:tc>
        <w:tc>
          <w:tcPr>
            <w:tcW w:w="2097"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Broj sati (P+V+S)</w:t>
            </w:r>
          </w:p>
        </w:tc>
        <w:tc>
          <w:tcPr>
            <w:tcW w:w="1723"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60 (30P+0V+30S)</w:t>
            </w:r>
          </w:p>
        </w:tc>
      </w:tr>
    </w:tbl>
    <w:p w:rsidR="00F5106D" w:rsidRPr="00D37AE2" w:rsidRDefault="00F5106D" w:rsidP="00DD4BCF">
      <w:pPr>
        <w:rPr>
          <w:rFonts w:asciiTheme="minorHAnsi" w:hAnsiTheme="minorHAnsi" w:cs="Calibri"/>
          <w:b w:val="0"/>
          <w:bCs w:val="0"/>
          <w:color w:val="auto"/>
          <w:szCs w:val="24"/>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45"/>
        <w:gridCol w:w="457"/>
        <w:gridCol w:w="1221"/>
        <w:gridCol w:w="458"/>
        <w:gridCol w:w="1061"/>
        <w:gridCol w:w="458"/>
        <w:gridCol w:w="796"/>
        <w:gridCol w:w="704"/>
        <w:gridCol w:w="628"/>
        <w:gridCol w:w="2028"/>
      </w:tblGrid>
      <w:tr w:rsidR="00F5106D" w:rsidRPr="00D37AE2">
        <w:trPr>
          <w:trHeight w:hRule="exact" w:val="288"/>
        </w:trPr>
        <w:tc>
          <w:tcPr>
            <w:tcW w:w="5000" w:type="pct"/>
            <w:gridSpan w:val="10"/>
            <w:vAlign w:val="center"/>
          </w:tcPr>
          <w:p w:rsidR="00F5106D" w:rsidRPr="00D37AE2" w:rsidRDefault="00F5106D" w:rsidP="00DD4BCF">
            <w:pPr>
              <w:numPr>
                <w:ilvl w:val="0"/>
                <w:numId w:val="7"/>
              </w:numPr>
              <w:tabs>
                <w:tab w:val="left" w:pos="360"/>
              </w:tabs>
              <w:rPr>
                <w:rFonts w:asciiTheme="minorHAnsi" w:hAnsiTheme="minorHAnsi" w:cs="Calibri"/>
                <w:bCs w:val="0"/>
                <w:color w:val="auto"/>
                <w:szCs w:val="24"/>
              </w:rPr>
            </w:pPr>
            <w:r w:rsidRPr="00D37AE2">
              <w:rPr>
                <w:rFonts w:asciiTheme="minorHAnsi" w:hAnsiTheme="minorHAnsi" w:cs="Calibri"/>
                <w:bCs w:val="0"/>
                <w:color w:val="auto"/>
                <w:szCs w:val="24"/>
              </w:rPr>
              <w:t>OPIS PREDMETA</w:t>
            </w:r>
          </w:p>
          <w:p w:rsidR="00F5106D" w:rsidRPr="00D37AE2" w:rsidRDefault="00F5106D" w:rsidP="00DD4BCF">
            <w:pPr>
              <w:rPr>
                <w:rFonts w:asciiTheme="minorHAnsi" w:hAnsiTheme="minorHAnsi" w:cs="Calibri"/>
                <w:b w:val="0"/>
                <w:bCs w:val="0"/>
                <w:color w:val="auto"/>
                <w:szCs w:val="24"/>
                <w:lang w:eastAsia="hr-HR"/>
              </w:rPr>
            </w:pPr>
          </w:p>
        </w:tc>
      </w:tr>
      <w:tr w:rsidR="00F5106D" w:rsidRPr="00D37AE2">
        <w:trPr>
          <w:trHeight w:val="432"/>
        </w:trPr>
        <w:tc>
          <w:tcPr>
            <w:tcW w:w="5000" w:type="pct"/>
            <w:gridSpan w:val="10"/>
            <w:vAlign w:val="center"/>
          </w:tcPr>
          <w:p w:rsidR="00F5106D" w:rsidRPr="00D37AE2" w:rsidRDefault="00F5106D" w:rsidP="00DD4BCF">
            <w:pPr>
              <w:numPr>
                <w:ilvl w:val="1"/>
                <w:numId w:val="8"/>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Ciljevi predmeta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Cilj je predmeta upoznavanje studenata s umjetnošću nastalom od početka staroga vijeka, odnosno otkrića pisma do pada Zapadnoga Rimskog Carstva. Uloga je umjetnosti u razdoblju koje predmet obuhvaća bitno drugačija od njezinog današnjeg poimanja pa će se osobita pažnja posvetiti specifičnom načinu tadašnjega promišljanja umjetnosti. Cilj je predmeta da studenti uz povijesni pristup umjetnosti obuhvaćenoga razdoblja usvoje i metodologiju analize starovjekovne umjetnosti kako bi mogli samostalno uočavati važnost i specifičnosti umjetnosti nastale u tom razdoblju kako za tadašnjega čovjeka tako i za umjetnike nadolazećih razdoblja. U sklopu predmeta je isto tako cilj da se studenti upoznaju i s nacionalnom umjetnošću staroga vijeka nastaloj na hrvatskom povijesnom prostoru.</w:t>
            </w:r>
          </w:p>
        </w:tc>
      </w:tr>
      <w:tr w:rsidR="00F5106D" w:rsidRPr="00D37AE2">
        <w:trPr>
          <w:trHeight w:val="432"/>
        </w:trPr>
        <w:tc>
          <w:tcPr>
            <w:tcW w:w="5000" w:type="pct"/>
            <w:gridSpan w:val="10"/>
            <w:vAlign w:val="center"/>
          </w:tcPr>
          <w:p w:rsidR="00F5106D" w:rsidRPr="00D37AE2" w:rsidRDefault="00F5106D" w:rsidP="00DD4BCF">
            <w:pPr>
              <w:numPr>
                <w:ilvl w:val="1"/>
                <w:numId w:val="8"/>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Uvjeti za upis predmeta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Nema</w:t>
            </w:r>
          </w:p>
        </w:tc>
      </w:tr>
      <w:tr w:rsidR="00F5106D" w:rsidRPr="00D37AE2">
        <w:trPr>
          <w:trHeight w:val="432"/>
        </w:trPr>
        <w:tc>
          <w:tcPr>
            <w:tcW w:w="5000" w:type="pct"/>
            <w:gridSpan w:val="10"/>
            <w:vAlign w:val="center"/>
          </w:tcPr>
          <w:p w:rsidR="00F5106D" w:rsidRPr="00D37AE2" w:rsidRDefault="00F5106D" w:rsidP="00DD4BCF">
            <w:pPr>
              <w:numPr>
                <w:ilvl w:val="1"/>
                <w:numId w:val="8"/>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 xml:space="preserve">Očekivani ishodi učenja za predmet </w:t>
            </w:r>
          </w:p>
        </w:tc>
      </w:tr>
      <w:tr w:rsidR="00F5106D" w:rsidRPr="00D37AE2">
        <w:trPr>
          <w:trHeight w:val="432"/>
        </w:trPr>
        <w:tc>
          <w:tcPr>
            <w:tcW w:w="5000" w:type="pct"/>
            <w:gridSpan w:val="10"/>
            <w:vAlign w:val="center"/>
          </w:tcPr>
          <w:p w:rsidR="00040927" w:rsidRPr="00D37AE2" w:rsidRDefault="00040927" w:rsidP="00DD4BCF">
            <w:pPr>
              <w:rPr>
                <w:rFonts w:asciiTheme="minorHAnsi" w:hAnsiTheme="minorHAnsi" w:cs="Calibri"/>
                <w:b w:val="0"/>
                <w:bCs w:val="0"/>
                <w:color w:val="auto"/>
                <w:szCs w:val="24"/>
                <w:lang w:val="de-DE"/>
              </w:rPr>
            </w:pPr>
            <w:r w:rsidRPr="00D37AE2">
              <w:rPr>
                <w:rFonts w:asciiTheme="minorHAnsi" w:hAnsiTheme="minorHAnsi" w:cs="Calibri"/>
                <w:b w:val="0"/>
                <w:bCs w:val="0"/>
                <w:color w:val="auto"/>
                <w:szCs w:val="24"/>
                <w:lang w:val="de-DE"/>
              </w:rPr>
              <w:t>Nakon završetka predmeta student/ica će moći:</w:t>
            </w:r>
          </w:p>
          <w:p w:rsidR="00F5106D" w:rsidRPr="00D37AE2" w:rsidRDefault="00F5106D" w:rsidP="00DD4BCF">
            <w:pPr>
              <w:numPr>
                <w:ilvl w:val="0"/>
                <w:numId w:val="9"/>
              </w:num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Prepoznati, opisati i kategorizirati sastavnice umjetničkih djela i pojava egipatske te antičke grčke i rimske umjetnosti</w:t>
            </w:r>
          </w:p>
          <w:p w:rsidR="00F5106D" w:rsidRPr="00D37AE2" w:rsidRDefault="00F5106D" w:rsidP="00DD4BCF">
            <w:pPr>
              <w:numPr>
                <w:ilvl w:val="0"/>
                <w:numId w:val="9"/>
              </w:num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lastRenderedPageBreak/>
              <w:t>Provesti formalnu i ikonografsku analizu djela i pojava razdoblja obuhvaćenog predmetom te ih povezati u društveno-povijesnom kontekstu. Putem komunikacije s kolegama analizirati vlastite stavove i zaključke</w:t>
            </w:r>
          </w:p>
          <w:p w:rsidR="00F5106D" w:rsidRPr="00D37AE2" w:rsidRDefault="00F5106D" w:rsidP="00DD4BCF">
            <w:pPr>
              <w:numPr>
                <w:ilvl w:val="0"/>
                <w:numId w:val="9"/>
              </w:num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Prepoznati, imenovati i objasniti temeljne povijesnoumjetničke termine te ih znati primijeniti u usmenoj i pismenoj elaboraciji</w:t>
            </w:r>
          </w:p>
          <w:p w:rsidR="00F5106D" w:rsidRPr="00D37AE2" w:rsidRDefault="00F5106D" w:rsidP="00DD4BCF">
            <w:pPr>
              <w:numPr>
                <w:ilvl w:val="0"/>
                <w:numId w:val="9"/>
              </w:num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Koristiti pisane i vizualne izvore za rješavanje zadataka primjerene složenosti</w:t>
            </w:r>
          </w:p>
          <w:p w:rsidR="00F5106D" w:rsidRPr="00D37AE2" w:rsidRDefault="00F5106D" w:rsidP="00DD4BCF">
            <w:pPr>
              <w:pStyle w:val="Odlomakpopisa"/>
              <w:numPr>
                <w:ilvl w:val="0"/>
                <w:numId w:val="9"/>
              </w:numPr>
              <w:rPr>
                <w:rFonts w:asciiTheme="minorHAnsi" w:hAnsiTheme="minorHAnsi" w:cs="Calibri"/>
                <w:b w:val="0"/>
                <w:color w:val="auto"/>
                <w:lang w:eastAsia="hr-HR"/>
              </w:rPr>
            </w:pPr>
            <w:r w:rsidRPr="00D37AE2">
              <w:rPr>
                <w:rFonts w:asciiTheme="minorHAnsi" w:hAnsiTheme="minorHAnsi" w:cs="Calibri"/>
                <w:b w:val="0"/>
                <w:color w:val="auto"/>
              </w:rPr>
              <w:t>Kritički opisati kontekst nastanka umjetničkih djela i pojava</w:t>
            </w:r>
          </w:p>
        </w:tc>
      </w:tr>
      <w:tr w:rsidR="00F5106D" w:rsidRPr="00D37AE2">
        <w:trPr>
          <w:trHeight w:val="432"/>
        </w:trPr>
        <w:tc>
          <w:tcPr>
            <w:tcW w:w="5000" w:type="pct"/>
            <w:gridSpan w:val="10"/>
            <w:vAlign w:val="center"/>
          </w:tcPr>
          <w:p w:rsidR="00F5106D" w:rsidRPr="00D37AE2" w:rsidRDefault="00F5106D" w:rsidP="00DD4BCF">
            <w:pPr>
              <w:numPr>
                <w:ilvl w:val="1"/>
                <w:numId w:val="8"/>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lastRenderedPageBreak/>
              <w:t>Sadržaj predmeta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aps/>
                <w:color w:val="auto"/>
                <w:szCs w:val="24"/>
                <w:lang w:eastAsia="hr-HR"/>
              </w:rPr>
            </w:pPr>
            <w:r w:rsidRPr="00D37AE2">
              <w:rPr>
                <w:rFonts w:asciiTheme="minorHAnsi" w:hAnsiTheme="minorHAnsi" w:cs="Calibri"/>
                <w:b w:val="0"/>
                <w:bCs w:val="0"/>
                <w:color w:val="auto"/>
                <w:szCs w:val="24"/>
              </w:rPr>
              <w:t>Sadržaj je predmeta usmjeren analizi nastanka i razvitka umjetnosti bliskoistočnih civilizacija (osobito egipatske) te grčkog i rimskog razdoblja na europskom, a u sklopu toga i hrvatskom povijesnom tlu. Kroz gradivo analizirano na predmetu studentima će se dati osnovni uvid u razvoj vizualnih oblika do ranoga srednjovjekovlja. Osobit će se naglasak staviti na metodologiju pristupa, ikonografski analizu, genezu oblika te interpretaciju širega kulturnog i svjetonazorskoga konteksta egipatske, grčke i rimske umjetnosti budući da su ove kulture ostavile trajni temelj svim kasnijim razdobljima umjetnosti zapadne civilizacije.</w:t>
            </w:r>
          </w:p>
        </w:tc>
      </w:tr>
      <w:tr w:rsidR="00F5106D" w:rsidRPr="00D37AE2">
        <w:trPr>
          <w:trHeight w:val="432"/>
        </w:trPr>
        <w:tc>
          <w:tcPr>
            <w:tcW w:w="3099" w:type="pct"/>
            <w:gridSpan w:val="7"/>
            <w:vAlign w:val="center"/>
          </w:tcPr>
          <w:p w:rsidR="00F5106D" w:rsidRPr="00D37AE2" w:rsidRDefault="00F5106D" w:rsidP="00DD4BCF">
            <w:pPr>
              <w:numPr>
                <w:ilvl w:val="1"/>
                <w:numId w:val="8"/>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 xml:space="preserve">Vrste izvođenja nastave </w:t>
            </w:r>
          </w:p>
        </w:tc>
        <w:tc>
          <w:tcPr>
            <w:tcW w:w="783" w:type="pct"/>
            <w:gridSpan w:val="2"/>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
                  <w:enabled/>
                  <w:calcOnExit w:val="0"/>
                  <w:checkBox>
                    <w:sizeAuto/>
                    <w:default w:val="1"/>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predavanja</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
                  <w:enabled/>
                  <w:calcOnExit w:val="0"/>
                  <w:checkBox>
                    <w:sizeAuto/>
                    <w:default w:val="1"/>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seminari i radionice  </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vježbe  </w:t>
            </w:r>
          </w:p>
          <w:bookmarkStart w:id="3" w:name="Check4"/>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Check4"/>
                  <w:enabled/>
                  <w:calcOnExit w:val="0"/>
                  <w:checkBox>
                    <w:sizeAuto/>
                    <w:default w:val="1"/>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bookmarkEnd w:id="3"/>
            <w:r w:rsidRPr="00D37AE2">
              <w:rPr>
                <w:rFonts w:asciiTheme="minorHAnsi" w:hAnsiTheme="minorHAnsi" w:cs="Calibri"/>
                <w:b w:val="0"/>
                <w:bCs w:val="0"/>
                <w:color w:val="auto"/>
                <w:szCs w:val="24"/>
                <w:lang w:eastAsia="hr-HR"/>
              </w:rPr>
              <w:t xml:space="preserve"> obrazovanje na daljinu</w:t>
            </w:r>
          </w:p>
          <w:bookmarkStart w:id="4" w:name="Check9"/>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Check9"/>
                  <w:enabled/>
                  <w:calcOnExit w:val="0"/>
                  <w:checkBox>
                    <w:sizeAuto/>
                    <w:default w:val="1"/>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bookmarkEnd w:id="4"/>
            <w:r w:rsidRPr="00D37AE2">
              <w:rPr>
                <w:rFonts w:asciiTheme="minorHAnsi" w:hAnsiTheme="minorHAnsi" w:cs="Calibri"/>
                <w:b w:val="0"/>
                <w:bCs w:val="0"/>
                <w:color w:val="auto"/>
                <w:szCs w:val="24"/>
                <w:lang w:eastAsia="hr-HR"/>
              </w:rPr>
              <w:t xml:space="preserve"> terenska nastava</w:t>
            </w:r>
          </w:p>
        </w:tc>
        <w:tc>
          <w:tcPr>
            <w:tcW w:w="1116"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samostalni zadaci  </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Check6"/>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multimedija i mreža  </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Check7"/>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laboratorij</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mentorski rad</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Check10"/>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ostalo ___________________</w:t>
            </w:r>
          </w:p>
        </w:tc>
      </w:tr>
      <w:tr w:rsidR="00F5106D" w:rsidRPr="00D37AE2">
        <w:trPr>
          <w:trHeight w:val="432"/>
        </w:trPr>
        <w:tc>
          <w:tcPr>
            <w:tcW w:w="3099" w:type="pct"/>
            <w:gridSpan w:val="7"/>
            <w:vAlign w:val="center"/>
          </w:tcPr>
          <w:p w:rsidR="00F5106D" w:rsidRPr="00D37AE2" w:rsidRDefault="00F5106D" w:rsidP="00DD4BCF">
            <w:pPr>
              <w:numPr>
                <w:ilvl w:val="1"/>
                <w:numId w:val="8"/>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Komentari</w:t>
            </w:r>
          </w:p>
        </w:tc>
        <w:tc>
          <w:tcPr>
            <w:tcW w:w="1900" w:type="pct"/>
            <w:gridSpan w:val="3"/>
            <w:vAlign w:val="center"/>
          </w:tcPr>
          <w:p w:rsidR="00F5106D" w:rsidRPr="00D37AE2" w:rsidRDefault="00F5106D" w:rsidP="00DD4BCF">
            <w:pPr>
              <w:rPr>
                <w:rFonts w:asciiTheme="minorHAnsi" w:hAnsiTheme="minorHAnsi" w:cs="Calibri"/>
                <w:b w:val="0"/>
                <w:bCs w:val="0"/>
                <w:color w:val="auto"/>
                <w:szCs w:val="24"/>
                <w:lang w:eastAsia="hr-HR"/>
              </w:rPr>
            </w:pPr>
          </w:p>
        </w:tc>
      </w:tr>
      <w:tr w:rsidR="00F5106D" w:rsidRPr="00D37AE2">
        <w:trPr>
          <w:trHeight w:val="432"/>
        </w:trPr>
        <w:tc>
          <w:tcPr>
            <w:tcW w:w="5000" w:type="pct"/>
            <w:gridSpan w:val="10"/>
            <w:vAlign w:val="center"/>
          </w:tcPr>
          <w:p w:rsidR="00F5106D" w:rsidRPr="00D37AE2" w:rsidRDefault="00F5106D" w:rsidP="00DD4BCF">
            <w:pPr>
              <w:numPr>
                <w:ilvl w:val="1"/>
                <w:numId w:val="8"/>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Obveze studenata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rPr>
              <w:t>Pohađanje predavanja i seminara te terenske nastave. Na kraju kolegija potrebno je predati seminarski rad kako bi se stekao uvjet za izlazak na pismeni ispit (pismeni ispit može biti zamijenjen pozitivno ocijenjenim kolokvijima).</w:t>
            </w:r>
          </w:p>
        </w:tc>
      </w:tr>
      <w:tr w:rsidR="00F5106D" w:rsidRPr="00D37AE2">
        <w:trPr>
          <w:trHeight w:val="432"/>
        </w:trPr>
        <w:tc>
          <w:tcPr>
            <w:tcW w:w="5000" w:type="pct"/>
            <w:gridSpan w:val="10"/>
            <w:vAlign w:val="center"/>
          </w:tcPr>
          <w:p w:rsidR="00F5106D" w:rsidRPr="00D37AE2" w:rsidRDefault="00F5106D" w:rsidP="00DD4BCF">
            <w:pPr>
              <w:numPr>
                <w:ilvl w:val="1"/>
                <w:numId w:val="8"/>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Praćenje rada studenata</w:t>
            </w:r>
          </w:p>
        </w:tc>
      </w:tr>
      <w:tr w:rsidR="00F5106D" w:rsidRPr="00D37AE2">
        <w:trPr>
          <w:trHeight w:val="111"/>
        </w:trPr>
        <w:tc>
          <w:tcPr>
            <w:tcW w:w="562"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Pohađanje nastave</w:t>
            </w:r>
          </w:p>
        </w:tc>
        <w:tc>
          <w:tcPr>
            <w:tcW w:w="263"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0,1</w:t>
            </w:r>
          </w:p>
        </w:tc>
        <w:tc>
          <w:tcPr>
            <w:tcW w:w="658"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Aktivnost u nastavi</w:t>
            </w:r>
          </w:p>
        </w:tc>
        <w:tc>
          <w:tcPr>
            <w:tcW w:w="265"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0,1</w:t>
            </w:r>
          </w:p>
        </w:tc>
        <w:tc>
          <w:tcPr>
            <w:tcW w:w="569"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Seminarski rad</w:t>
            </w:r>
          </w:p>
        </w:tc>
        <w:tc>
          <w:tcPr>
            <w:tcW w:w="359"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0,6</w:t>
            </w:r>
          </w:p>
        </w:tc>
        <w:tc>
          <w:tcPr>
            <w:tcW w:w="796" w:type="pct"/>
            <w:gridSpan w:val="2"/>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Eksperimentalni rad</w:t>
            </w:r>
          </w:p>
        </w:tc>
        <w:tc>
          <w:tcPr>
            <w:tcW w:w="1525" w:type="pct"/>
            <w:gridSpan w:val="2"/>
            <w:vAlign w:val="center"/>
          </w:tcPr>
          <w:p w:rsidR="00F5106D" w:rsidRPr="00D37AE2" w:rsidRDefault="00F5106D" w:rsidP="00DD4BCF">
            <w:pPr>
              <w:rPr>
                <w:rFonts w:asciiTheme="minorHAnsi" w:hAnsiTheme="minorHAnsi" w:cs="Calibri"/>
                <w:b w:val="0"/>
                <w:bCs w:val="0"/>
                <w:color w:val="auto"/>
                <w:szCs w:val="24"/>
                <w:lang w:eastAsia="hr-HR"/>
              </w:rPr>
            </w:pPr>
          </w:p>
        </w:tc>
      </w:tr>
      <w:tr w:rsidR="00F5106D" w:rsidRPr="00D37AE2">
        <w:trPr>
          <w:trHeight w:val="108"/>
        </w:trPr>
        <w:tc>
          <w:tcPr>
            <w:tcW w:w="562"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Pismeni ispit</w:t>
            </w:r>
          </w:p>
        </w:tc>
        <w:tc>
          <w:tcPr>
            <w:tcW w:w="263"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3,2</w:t>
            </w:r>
          </w:p>
        </w:tc>
        <w:tc>
          <w:tcPr>
            <w:tcW w:w="658"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Usmeni ispit</w:t>
            </w:r>
          </w:p>
        </w:tc>
        <w:tc>
          <w:tcPr>
            <w:tcW w:w="265" w:type="pct"/>
            <w:vAlign w:val="center"/>
          </w:tcPr>
          <w:p w:rsidR="00F5106D" w:rsidRPr="00D37AE2" w:rsidRDefault="00F5106D" w:rsidP="00DD4BCF">
            <w:pPr>
              <w:rPr>
                <w:rFonts w:asciiTheme="minorHAnsi" w:hAnsiTheme="minorHAnsi" w:cs="Calibri"/>
                <w:b w:val="0"/>
                <w:bCs w:val="0"/>
                <w:color w:val="auto"/>
                <w:szCs w:val="24"/>
                <w:lang w:eastAsia="hr-HR"/>
              </w:rPr>
            </w:pPr>
          </w:p>
        </w:tc>
        <w:tc>
          <w:tcPr>
            <w:tcW w:w="569"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Esej</w:t>
            </w:r>
          </w:p>
        </w:tc>
        <w:tc>
          <w:tcPr>
            <w:tcW w:w="359" w:type="pct"/>
            <w:vAlign w:val="center"/>
          </w:tcPr>
          <w:p w:rsidR="00F5106D" w:rsidRPr="00D37AE2" w:rsidRDefault="00F5106D" w:rsidP="00DD4BCF">
            <w:pPr>
              <w:rPr>
                <w:rFonts w:asciiTheme="minorHAnsi" w:hAnsiTheme="minorHAnsi" w:cs="Calibri"/>
                <w:b w:val="0"/>
                <w:bCs w:val="0"/>
                <w:color w:val="auto"/>
                <w:szCs w:val="24"/>
                <w:lang w:eastAsia="hr-HR"/>
              </w:rPr>
            </w:pPr>
          </w:p>
        </w:tc>
        <w:tc>
          <w:tcPr>
            <w:tcW w:w="796" w:type="pct"/>
            <w:gridSpan w:val="2"/>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Istraživanje</w:t>
            </w:r>
          </w:p>
        </w:tc>
        <w:tc>
          <w:tcPr>
            <w:tcW w:w="1525" w:type="pct"/>
            <w:gridSpan w:val="2"/>
            <w:vAlign w:val="center"/>
          </w:tcPr>
          <w:p w:rsidR="00F5106D" w:rsidRPr="00D37AE2" w:rsidRDefault="00F5106D" w:rsidP="00DD4BCF">
            <w:pPr>
              <w:rPr>
                <w:rFonts w:asciiTheme="minorHAnsi" w:hAnsiTheme="minorHAnsi" w:cs="Calibri"/>
                <w:b w:val="0"/>
                <w:bCs w:val="0"/>
                <w:color w:val="auto"/>
                <w:szCs w:val="24"/>
                <w:lang w:eastAsia="hr-HR"/>
              </w:rPr>
            </w:pPr>
          </w:p>
        </w:tc>
      </w:tr>
      <w:tr w:rsidR="00F5106D" w:rsidRPr="00D37AE2">
        <w:trPr>
          <w:trHeight w:val="108"/>
        </w:trPr>
        <w:tc>
          <w:tcPr>
            <w:tcW w:w="562"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Projekt</w:t>
            </w:r>
          </w:p>
        </w:tc>
        <w:tc>
          <w:tcPr>
            <w:tcW w:w="263" w:type="pct"/>
            <w:vAlign w:val="center"/>
          </w:tcPr>
          <w:p w:rsidR="00F5106D" w:rsidRPr="00D37AE2" w:rsidRDefault="00F5106D" w:rsidP="00DD4BCF">
            <w:pPr>
              <w:rPr>
                <w:rFonts w:asciiTheme="minorHAnsi" w:hAnsiTheme="minorHAnsi" w:cs="Calibri"/>
                <w:b w:val="0"/>
                <w:bCs w:val="0"/>
                <w:color w:val="auto"/>
                <w:szCs w:val="24"/>
                <w:lang w:eastAsia="hr-HR"/>
              </w:rPr>
            </w:pPr>
          </w:p>
        </w:tc>
        <w:tc>
          <w:tcPr>
            <w:tcW w:w="658"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Kontinuirana provjera znanja</w:t>
            </w:r>
          </w:p>
        </w:tc>
        <w:tc>
          <w:tcPr>
            <w:tcW w:w="265" w:type="pct"/>
            <w:vAlign w:val="center"/>
          </w:tcPr>
          <w:p w:rsidR="00F5106D" w:rsidRPr="00D37AE2" w:rsidRDefault="00F5106D" w:rsidP="00DD4BCF">
            <w:pPr>
              <w:rPr>
                <w:rFonts w:asciiTheme="minorHAnsi" w:hAnsiTheme="minorHAnsi" w:cs="Calibri"/>
                <w:b w:val="0"/>
                <w:bCs w:val="0"/>
                <w:color w:val="auto"/>
                <w:szCs w:val="24"/>
                <w:lang w:eastAsia="hr-HR"/>
              </w:rPr>
            </w:pPr>
          </w:p>
        </w:tc>
        <w:tc>
          <w:tcPr>
            <w:tcW w:w="569"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Referat</w:t>
            </w:r>
          </w:p>
        </w:tc>
        <w:tc>
          <w:tcPr>
            <w:tcW w:w="359" w:type="pct"/>
            <w:vAlign w:val="center"/>
          </w:tcPr>
          <w:p w:rsidR="00F5106D" w:rsidRPr="00D37AE2" w:rsidRDefault="00F5106D" w:rsidP="00DD4BCF">
            <w:pPr>
              <w:rPr>
                <w:rFonts w:asciiTheme="minorHAnsi" w:hAnsiTheme="minorHAnsi" w:cs="Calibri"/>
                <w:b w:val="0"/>
                <w:bCs w:val="0"/>
                <w:color w:val="auto"/>
                <w:szCs w:val="24"/>
                <w:lang w:eastAsia="hr-HR"/>
              </w:rPr>
            </w:pPr>
          </w:p>
        </w:tc>
        <w:tc>
          <w:tcPr>
            <w:tcW w:w="796" w:type="pct"/>
            <w:gridSpan w:val="2"/>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Praktični rad</w:t>
            </w:r>
          </w:p>
        </w:tc>
        <w:tc>
          <w:tcPr>
            <w:tcW w:w="1525" w:type="pct"/>
            <w:gridSpan w:val="2"/>
            <w:vAlign w:val="center"/>
          </w:tcPr>
          <w:p w:rsidR="00F5106D" w:rsidRPr="00D37AE2" w:rsidRDefault="00F5106D" w:rsidP="00DD4BCF">
            <w:pPr>
              <w:rPr>
                <w:rFonts w:asciiTheme="minorHAnsi" w:hAnsiTheme="minorHAnsi" w:cs="Calibri"/>
                <w:b w:val="0"/>
                <w:bCs w:val="0"/>
                <w:color w:val="auto"/>
                <w:szCs w:val="24"/>
                <w:lang w:eastAsia="hr-HR"/>
              </w:rPr>
            </w:pPr>
          </w:p>
        </w:tc>
      </w:tr>
      <w:tr w:rsidR="00F5106D" w:rsidRPr="00D37AE2">
        <w:trPr>
          <w:trHeight w:val="432"/>
        </w:trPr>
        <w:tc>
          <w:tcPr>
            <w:tcW w:w="5000" w:type="pct"/>
            <w:gridSpan w:val="10"/>
            <w:vAlign w:val="center"/>
          </w:tcPr>
          <w:p w:rsidR="00F5106D" w:rsidRPr="00D37AE2" w:rsidRDefault="00F5106D" w:rsidP="00DD4BCF">
            <w:pPr>
              <w:numPr>
                <w:ilvl w:val="1"/>
                <w:numId w:val="8"/>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Povezivanje ishoda učenja, nastavnih metoda/aktivnosti i ocjenjivanja</w:t>
            </w:r>
          </w:p>
        </w:tc>
      </w:tr>
      <w:tr w:rsidR="00BC0022"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olor w:val="auto"/>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0"/>
              <w:gridCol w:w="683"/>
              <w:gridCol w:w="1131"/>
              <w:gridCol w:w="2583"/>
              <w:gridCol w:w="1419"/>
              <w:gridCol w:w="602"/>
              <w:gridCol w:w="622"/>
            </w:tblGrid>
            <w:tr w:rsidR="00F5106D" w:rsidRPr="00D37AE2">
              <w:trPr>
                <w:trHeight w:val="279"/>
              </w:trPr>
              <w:tc>
                <w:tcPr>
                  <w:tcW w:w="1792" w:type="dxa"/>
                  <w:vMerge w:val="restart"/>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 NASTAVNA METODA/</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AKTIVNOST</w:t>
                  </w:r>
                </w:p>
                <w:p w:rsidR="00F5106D" w:rsidRPr="00D37AE2" w:rsidRDefault="00F5106D" w:rsidP="00DD4BCF">
                  <w:pPr>
                    <w:rPr>
                      <w:rFonts w:asciiTheme="minorHAnsi" w:hAnsiTheme="minorHAnsi" w:cs="Calibri"/>
                      <w:b w:val="0"/>
                      <w:bCs w:val="0"/>
                      <w:color w:val="auto"/>
                      <w:szCs w:val="24"/>
                      <w:lang w:eastAsia="hr-HR"/>
                    </w:rPr>
                  </w:pPr>
                </w:p>
                <w:p w:rsidR="00F5106D" w:rsidRPr="00D37AE2" w:rsidRDefault="00F5106D" w:rsidP="00DD4BCF">
                  <w:pPr>
                    <w:rPr>
                      <w:rFonts w:asciiTheme="minorHAnsi" w:hAnsiTheme="minorHAnsi" w:cs="Calibri"/>
                      <w:b w:val="0"/>
                      <w:bCs w:val="0"/>
                      <w:color w:val="auto"/>
                      <w:szCs w:val="24"/>
                      <w:lang w:eastAsia="hr-HR"/>
                    </w:rPr>
                  </w:pPr>
                </w:p>
              </w:tc>
              <w:tc>
                <w:tcPr>
                  <w:tcW w:w="683" w:type="dxa"/>
                  <w:vMerge w:val="restart"/>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ECTS</w:t>
                  </w:r>
                </w:p>
              </w:tc>
              <w:tc>
                <w:tcPr>
                  <w:tcW w:w="1132" w:type="dxa"/>
                  <w:vMerge w:val="restart"/>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ISHOD UČENJA **</w:t>
                  </w:r>
                </w:p>
              </w:tc>
              <w:tc>
                <w:tcPr>
                  <w:tcW w:w="2586" w:type="dxa"/>
                  <w:vMerge w:val="restart"/>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AKTIVNOST STUDENTA</w:t>
                  </w:r>
                </w:p>
              </w:tc>
              <w:tc>
                <w:tcPr>
                  <w:tcW w:w="1419" w:type="dxa"/>
                  <w:vMerge w:val="restart"/>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METODA PROCJENE</w:t>
                  </w:r>
                </w:p>
              </w:tc>
              <w:tc>
                <w:tcPr>
                  <w:tcW w:w="1224" w:type="dxa"/>
                  <w:gridSpan w:val="2"/>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BODOVI</w:t>
                  </w:r>
                </w:p>
              </w:tc>
            </w:tr>
            <w:tr w:rsidR="00F5106D" w:rsidRPr="00D37AE2">
              <w:trPr>
                <w:trHeight w:val="179"/>
              </w:trPr>
              <w:tc>
                <w:tcPr>
                  <w:tcW w:w="1792" w:type="dxa"/>
                  <w:vMerge/>
                  <w:tcBorders>
                    <w:top w:val="single" w:sz="4" w:space="0" w:color="auto"/>
                    <w:left w:val="single" w:sz="4" w:space="0" w:color="auto"/>
                    <w:bottom w:val="single" w:sz="4" w:space="0" w:color="auto"/>
                    <w:right w:val="single" w:sz="4" w:space="0" w:color="auto"/>
                  </w:tcBorders>
                  <w:shd w:val="clear" w:color="auto" w:fill="E6E6E6"/>
                </w:tcPr>
                <w:p w:rsidR="00F5106D" w:rsidRPr="00D37AE2" w:rsidRDefault="00F5106D" w:rsidP="00DD4BCF">
                  <w:pPr>
                    <w:rPr>
                      <w:rFonts w:asciiTheme="minorHAnsi" w:hAnsiTheme="minorHAnsi" w:cs="Calibri"/>
                      <w:b w:val="0"/>
                      <w:bCs w:val="0"/>
                      <w:color w:val="auto"/>
                      <w:szCs w:val="24"/>
                      <w:lang w:eastAsia="hr-HR"/>
                    </w:rPr>
                  </w:pPr>
                </w:p>
              </w:tc>
              <w:tc>
                <w:tcPr>
                  <w:tcW w:w="683" w:type="dxa"/>
                  <w:vMerge/>
                  <w:tcBorders>
                    <w:top w:val="single" w:sz="4" w:space="0" w:color="auto"/>
                    <w:left w:val="single" w:sz="4" w:space="0" w:color="auto"/>
                    <w:bottom w:val="single" w:sz="4" w:space="0" w:color="auto"/>
                    <w:right w:val="single" w:sz="4" w:space="0" w:color="auto"/>
                  </w:tcBorders>
                  <w:shd w:val="clear" w:color="auto" w:fill="E6E6E6"/>
                </w:tcPr>
                <w:p w:rsidR="00F5106D" w:rsidRPr="00D37AE2" w:rsidRDefault="00F5106D" w:rsidP="00DD4BCF">
                  <w:pPr>
                    <w:rPr>
                      <w:rFonts w:asciiTheme="minorHAnsi" w:hAnsiTheme="minorHAnsi" w:cs="Calibri"/>
                      <w:b w:val="0"/>
                      <w:bCs w:val="0"/>
                      <w:color w:val="auto"/>
                      <w:szCs w:val="24"/>
                      <w:lang w:eastAsia="hr-HR"/>
                    </w:rPr>
                  </w:pPr>
                </w:p>
              </w:tc>
              <w:tc>
                <w:tcPr>
                  <w:tcW w:w="1132" w:type="dxa"/>
                  <w:vMerge/>
                  <w:tcBorders>
                    <w:top w:val="single" w:sz="4" w:space="0" w:color="auto"/>
                    <w:left w:val="single" w:sz="4" w:space="0" w:color="auto"/>
                    <w:bottom w:val="single" w:sz="4" w:space="0" w:color="auto"/>
                    <w:right w:val="single" w:sz="4" w:space="0" w:color="auto"/>
                  </w:tcBorders>
                  <w:shd w:val="clear" w:color="auto" w:fill="E6E6E6"/>
                </w:tcPr>
                <w:p w:rsidR="00F5106D" w:rsidRPr="00D37AE2" w:rsidRDefault="00F5106D" w:rsidP="00DD4BCF">
                  <w:pPr>
                    <w:rPr>
                      <w:rFonts w:asciiTheme="minorHAnsi" w:hAnsiTheme="minorHAnsi" w:cs="Calibri"/>
                      <w:b w:val="0"/>
                      <w:bCs w:val="0"/>
                      <w:color w:val="auto"/>
                      <w:szCs w:val="24"/>
                      <w:lang w:eastAsia="hr-HR"/>
                    </w:rPr>
                  </w:pPr>
                </w:p>
              </w:tc>
              <w:tc>
                <w:tcPr>
                  <w:tcW w:w="2586" w:type="dxa"/>
                  <w:vMerge/>
                  <w:tcBorders>
                    <w:top w:val="single" w:sz="4" w:space="0" w:color="auto"/>
                    <w:left w:val="single" w:sz="4" w:space="0" w:color="auto"/>
                    <w:bottom w:val="single" w:sz="4" w:space="0" w:color="auto"/>
                    <w:right w:val="single" w:sz="4" w:space="0" w:color="auto"/>
                  </w:tcBorders>
                  <w:shd w:val="clear" w:color="auto" w:fill="E6E6E6"/>
                </w:tcPr>
                <w:p w:rsidR="00F5106D" w:rsidRPr="00D37AE2" w:rsidRDefault="00F5106D" w:rsidP="00DD4BCF">
                  <w:pPr>
                    <w:rPr>
                      <w:rFonts w:asciiTheme="minorHAnsi" w:hAnsiTheme="minorHAnsi" w:cs="Calibri"/>
                      <w:b w:val="0"/>
                      <w:bCs w:val="0"/>
                      <w:color w:val="auto"/>
                      <w:szCs w:val="24"/>
                      <w:lang w:eastAsia="hr-HR"/>
                    </w:rPr>
                  </w:pPr>
                </w:p>
              </w:tc>
              <w:tc>
                <w:tcPr>
                  <w:tcW w:w="1419" w:type="dxa"/>
                  <w:vMerge/>
                  <w:tcBorders>
                    <w:top w:val="single" w:sz="4" w:space="0" w:color="auto"/>
                    <w:left w:val="single" w:sz="4" w:space="0" w:color="auto"/>
                    <w:bottom w:val="single" w:sz="4" w:space="0" w:color="auto"/>
                    <w:right w:val="single" w:sz="4" w:space="0" w:color="auto"/>
                  </w:tcBorders>
                  <w:shd w:val="clear" w:color="auto" w:fill="E6E6E6"/>
                </w:tcPr>
                <w:p w:rsidR="00F5106D" w:rsidRPr="00D37AE2" w:rsidRDefault="00F5106D" w:rsidP="00DD4BCF">
                  <w:pPr>
                    <w:rPr>
                      <w:rFonts w:asciiTheme="minorHAnsi" w:hAnsiTheme="minorHAnsi" w:cs="Calibri"/>
                      <w:b w:val="0"/>
                      <w:bCs w:val="0"/>
                      <w:color w:val="auto"/>
                      <w:szCs w:val="24"/>
                      <w:lang w:eastAsia="hr-HR"/>
                    </w:rPr>
                  </w:pPr>
                </w:p>
              </w:tc>
              <w:tc>
                <w:tcPr>
                  <w:tcW w:w="602"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min</w:t>
                  </w:r>
                </w:p>
              </w:tc>
              <w:tc>
                <w:tcPr>
                  <w:tcW w:w="622"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max</w:t>
                  </w:r>
                </w:p>
              </w:tc>
            </w:tr>
            <w:tr w:rsidR="00F5106D" w:rsidRPr="00D37AE2">
              <w:tc>
                <w:tcPr>
                  <w:tcW w:w="1792"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lastRenderedPageBreak/>
                    <w:t>Pohađanje nastave i aktivnost</w:t>
                  </w:r>
                </w:p>
                <w:p w:rsidR="00F5106D" w:rsidRPr="00D37AE2" w:rsidRDefault="00F5106D" w:rsidP="00DD4BCF">
                  <w:pPr>
                    <w:rPr>
                      <w:rFonts w:asciiTheme="minorHAnsi" w:hAnsiTheme="minorHAnsi" w:cs="Calibri"/>
                      <w:b w:val="0"/>
                      <w:bCs w:val="0"/>
                      <w:color w:val="auto"/>
                      <w:szCs w:val="24"/>
                      <w:lang w:eastAsia="hr-HR"/>
                    </w:rPr>
                  </w:pPr>
                </w:p>
              </w:tc>
              <w:tc>
                <w:tcPr>
                  <w:tcW w:w="683" w:type="dxa"/>
                  <w:tcBorders>
                    <w:top w:val="single" w:sz="4" w:space="0" w:color="auto"/>
                    <w:left w:val="single" w:sz="4" w:space="0" w:color="auto"/>
                    <w:bottom w:val="single" w:sz="4" w:space="0" w:color="auto"/>
                    <w:right w:val="single" w:sz="4" w:space="0" w:color="auto"/>
                  </w:tcBorders>
                </w:tcPr>
                <w:p w:rsidR="00F5106D" w:rsidRPr="00D37AE2" w:rsidRDefault="00F21AD0"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0,2</w:t>
                  </w:r>
                </w:p>
              </w:tc>
              <w:tc>
                <w:tcPr>
                  <w:tcW w:w="1132"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1-5</w:t>
                  </w:r>
                </w:p>
              </w:tc>
              <w:tc>
                <w:tcPr>
                  <w:tcW w:w="2586"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rPr>
                    <w:t>Sudjelovanje u nastavi</w:t>
                  </w:r>
                </w:p>
              </w:tc>
              <w:tc>
                <w:tcPr>
                  <w:tcW w:w="1419"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rPr>
                    <w:t>Evidencija</w:t>
                  </w:r>
                </w:p>
              </w:tc>
              <w:tc>
                <w:tcPr>
                  <w:tcW w:w="602"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2,5</w:t>
                  </w:r>
                </w:p>
              </w:tc>
              <w:tc>
                <w:tcPr>
                  <w:tcW w:w="622"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5</w:t>
                  </w:r>
                </w:p>
              </w:tc>
            </w:tr>
            <w:tr w:rsidR="00F5106D" w:rsidRPr="00D37AE2">
              <w:tc>
                <w:tcPr>
                  <w:tcW w:w="1792"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Seminarski rad</w:t>
                  </w:r>
                </w:p>
                <w:p w:rsidR="00F5106D" w:rsidRPr="00D37AE2" w:rsidRDefault="00F5106D" w:rsidP="00DD4BCF">
                  <w:pPr>
                    <w:rPr>
                      <w:rFonts w:asciiTheme="minorHAnsi" w:hAnsiTheme="minorHAnsi" w:cs="Calibri"/>
                      <w:b w:val="0"/>
                      <w:bCs w:val="0"/>
                      <w:color w:val="auto"/>
                      <w:szCs w:val="24"/>
                      <w:lang w:eastAsia="hr-HR"/>
                    </w:rPr>
                  </w:pPr>
                </w:p>
              </w:tc>
              <w:tc>
                <w:tcPr>
                  <w:tcW w:w="683" w:type="dxa"/>
                  <w:tcBorders>
                    <w:top w:val="single" w:sz="4" w:space="0" w:color="auto"/>
                    <w:left w:val="single" w:sz="4" w:space="0" w:color="auto"/>
                    <w:bottom w:val="single" w:sz="4" w:space="0" w:color="auto"/>
                    <w:right w:val="single" w:sz="4" w:space="0" w:color="auto"/>
                  </w:tcBorders>
                </w:tcPr>
                <w:p w:rsidR="00F5106D" w:rsidRPr="00D37AE2" w:rsidRDefault="00F21AD0"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0,6</w:t>
                  </w:r>
                </w:p>
              </w:tc>
              <w:tc>
                <w:tcPr>
                  <w:tcW w:w="1132"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1-5</w:t>
                  </w:r>
                </w:p>
              </w:tc>
              <w:tc>
                <w:tcPr>
                  <w:tcW w:w="2586"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rPr>
                    <w:t>Traženje literature i analiza adekvatne bibliografije. Usmeno izlaganje rada i predaja u pismenom obliku (uz vizualni materijal)</w:t>
                  </w:r>
                </w:p>
              </w:tc>
              <w:tc>
                <w:tcPr>
                  <w:tcW w:w="1419"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rPr>
                    <w:t>Analiza prezentacije i svakog segmenta pisanoga rada</w:t>
                  </w:r>
                </w:p>
              </w:tc>
              <w:tc>
                <w:tcPr>
                  <w:tcW w:w="602"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7,5</w:t>
                  </w:r>
                </w:p>
              </w:tc>
              <w:tc>
                <w:tcPr>
                  <w:tcW w:w="622"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15</w:t>
                  </w:r>
                </w:p>
              </w:tc>
            </w:tr>
            <w:tr w:rsidR="00F5106D" w:rsidRPr="00D37AE2">
              <w:tc>
                <w:tcPr>
                  <w:tcW w:w="1792"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rPr>
                    <w:t>Kolokvij (ili pismeni ispit)</w:t>
                  </w:r>
                </w:p>
              </w:tc>
              <w:tc>
                <w:tcPr>
                  <w:tcW w:w="683" w:type="dxa"/>
                  <w:tcBorders>
                    <w:top w:val="single" w:sz="4" w:space="0" w:color="auto"/>
                    <w:left w:val="single" w:sz="4" w:space="0" w:color="auto"/>
                    <w:bottom w:val="single" w:sz="4" w:space="0" w:color="auto"/>
                    <w:right w:val="single" w:sz="4" w:space="0" w:color="auto"/>
                  </w:tcBorders>
                </w:tcPr>
                <w:p w:rsidR="00F5106D" w:rsidRPr="00D37AE2" w:rsidRDefault="00F21AD0"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3,2</w:t>
                  </w:r>
                </w:p>
              </w:tc>
              <w:tc>
                <w:tcPr>
                  <w:tcW w:w="1132"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1-5</w:t>
                  </w:r>
                </w:p>
              </w:tc>
              <w:tc>
                <w:tcPr>
                  <w:tcW w:w="2586"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rPr>
                    <w:t>Proučavanje literature te prepoznavanje i interpretacija umjetničkih djela europske i nacionalne umjetničke baštine. Proučavanje kulturno-povijesnih i svjetonazorskih okolnosti nastanka djela.</w:t>
                  </w:r>
                </w:p>
              </w:tc>
              <w:tc>
                <w:tcPr>
                  <w:tcW w:w="1419"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rPr>
                    <w:t>Analiza ispita na temelju obvezne i dodatne literature</w:t>
                  </w:r>
                </w:p>
              </w:tc>
              <w:tc>
                <w:tcPr>
                  <w:tcW w:w="602"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40</w:t>
                  </w:r>
                </w:p>
              </w:tc>
              <w:tc>
                <w:tcPr>
                  <w:tcW w:w="622"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80</w:t>
                  </w:r>
                </w:p>
              </w:tc>
            </w:tr>
            <w:tr w:rsidR="00F5106D" w:rsidRPr="00D37AE2">
              <w:tc>
                <w:tcPr>
                  <w:tcW w:w="1792"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Ukupno</w:t>
                  </w:r>
                </w:p>
              </w:tc>
              <w:tc>
                <w:tcPr>
                  <w:tcW w:w="683"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4</w:t>
                  </w:r>
                </w:p>
              </w:tc>
              <w:tc>
                <w:tcPr>
                  <w:tcW w:w="1132"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p>
              </w:tc>
              <w:tc>
                <w:tcPr>
                  <w:tcW w:w="2586"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p>
              </w:tc>
              <w:tc>
                <w:tcPr>
                  <w:tcW w:w="1419"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p>
              </w:tc>
              <w:tc>
                <w:tcPr>
                  <w:tcW w:w="602"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50</w:t>
                  </w:r>
                </w:p>
              </w:tc>
              <w:tc>
                <w:tcPr>
                  <w:tcW w:w="622"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100</w:t>
                  </w:r>
                </w:p>
              </w:tc>
            </w:tr>
          </w:tbl>
          <w:p w:rsidR="00F5106D" w:rsidRPr="00D37AE2" w:rsidRDefault="00F5106D" w:rsidP="00DD4BCF">
            <w:pPr>
              <w:rPr>
                <w:rFonts w:asciiTheme="minorHAnsi" w:hAnsiTheme="minorHAnsi" w:cs="Calibri"/>
                <w:b w:val="0"/>
                <w:bCs w:val="0"/>
                <w:color w:val="auto"/>
                <w:szCs w:val="24"/>
                <w:lang w:eastAsia="hr-HR"/>
              </w:rPr>
            </w:pPr>
          </w:p>
        </w:tc>
      </w:tr>
      <w:tr w:rsidR="00F5106D" w:rsidRPr="00D37AE2">
        <w:trPr>
          <w:trHeight w:val="432"/>
        </w:trPr>
        <w:tc>
          <w:tcPr>
            <w:tcW w:w="5000" w:type="pct"/>
            <w:gridSpan w:val="10"/>
            <w:vAlign w:val="center"/>
          </w:tcPr>
          <w:p w:rsidR="00F5106D" w:rsidRPr="00D37AE2" w:rsidRDefault="00F5106D" w:rsidP="00DD4BCF">
            <w:pPr>
              <w:numPr>
                <w:ilvl w:val="1"/>
                <w:numId w:val="8"/>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lastRenderedPageBreak/>
              <w:t>Obvezatna literatura (u trenutku prijave prijedloga studijskog programa)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H. W. Janson, Povijest umjetnosti, Stanek, Varaždin 2005. (poglavlja vezana uz umjetnost staroga vjeka)</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N. Cambi, Antika, Povijest umjetnosti u Hrvatskoj, Naklada Ljevak, Zagreb 2002.</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I. Uranić, Stari Egipat, ŠK, Zagreb 2004. (poglavlja vezana uz umjetnost i graditeljstvo)</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H. Tomas, Prapovijesni Kikladi, ŠK, Zagreb 2016.</w:t>
            </w:r>
          </w:p>
        </w:tc>
      </w:tr>
      <w:tr w:rsidR="00F5106D" w:rsidRPr="00D37AE2">
        <w:trPr>
          <w:trHeight w:val="375"/>
        </w:trPr>
        <w:tc>
          <w:tcPr>
            <w:tcW w:w="5000" w:type="pct"/>
            <w:gridSpan w:val="10"/>
            <w:tcBorders>
              <w:bottom w:val="single" w:sz="4" w:space="0" w:color="auto"/>
            </w:tcBorders>
            <w:vAlign w:val="center"/>
          </w:tcPr>
          <w:p w:rsidR="00F5106D" w:rsidRPr="00D37AE2" w:rsidRDefault="00F5106D" w:rsidP="00DD4BCF">
            <w:pPr>
              <w:numPr>
                <w:ilvl w:val="1"/>
                <w:numId w:val="8"/>
              </w:numPr>
              <w:tabs>
                <w:tab w:val="left" w:pos="792"/>
              </w:tabs>
              <w:rPr>
                <w:rFonts w:asciiTheme="minorHAnsi" w:hAnsiTheme="minorHAnsi" w:cs="Calibri"/>
                <w:bCs w:val="0"/>
                <w:color w:val="auto"/>
                <w:szCs w:val="24"/>
                <w:lang w:val="de-DE" w:eastAsia="hr-HR"/>
              </w:rPr>
            </w:pPr>
            <w:r w:rsidRPr="00D37AE2">
              <w:rPr>
                <w:rFonts w:asciiTheme="minorHAnsi" w:hAnsiTheme="minorHAnsi" w:cs="Calibri"/>
                <w:bCs w:val="0"/>
                <w:color w:val="auto"/>
                <w:szCs w:val="24"/>
                <w:lang w:val="de-DE" w:eastAsia="hr-HR"/>
              </w:rPr>
              <w:t>Dopunska literatura (u trenutku prijave prijedloga studijskog programa)</w:t>
            </w:r>
          </w:p>
        </w:tc>
      </w:tr>
      <w:tr w:rsidR="00F5106D" w:rsidRPr="00D37AE2">
        <w:trPr>
          <w:trHeight w:val="1905"/>
        </w:trPr>
        <w:tc>
          <w:tcPr>
            <w:tcW w:w="5000" w:type="pct"/>
            <w:gridSpan w:val="10"/>
            <w:tcBorders>
              <w:top w:val="single" w:sz="4" w:space="0" w:color="auto"/>
            </w:tcBorders>
            <w:vAlign w:val="center"/>
          </w:tcPr>
          <w:p w:rsidR="00F5106D" w:rsidRPr="00D37AE2" w:rsidRDefault="00F5106D" w:rsidP="00DD4BCF">
            <w:pPr>
              <w:rPr>
                <w:rFonts w:asciiTheme="minorHAnsi" w:hAnsiTheme="minorHAnsi" w:cs="Calibri"/>
                <w:b w:val="0"/>
                <w:bCs w:val="0"/>
                <w:color w:val="auto"/>
                <w:szCs w:val="24"/>
                <w:lang w:val="de-DE" w:eastAsia="hr-HR"/>
              </w:rPr>
            </w:pPr>
            <w:r w:rsidRPr="00D37AE2">
              <w:rPr>
                <w:rFonts w:asciiTheme="minorHAnsi" w:hAnsiTheme="minorHAnsi" w:cs="Calibri"/>
                <w:b w:val="0"/>
                <w:bCs w:val="0"/>
                <w:color w:val="auto"/>
                <w:szCs w:val="24"/>
                <w:lang w:val="de-DE" w:eastAsia="hr-HR"/>
              </w:rPr>
              <w:t>F. Durando, Drevna Grčka. Zora Zapada, Mozaik knjiga, Zagreb 1999. (poglavlja vezana uz umjetnost i graditeljstvo)</w:t>
            </w:r>
          </w:p>
          <w:p w:rsidR="00F5106D" w:rsidRPr="00D37AE2" w:rsidRDefault="00F5106D" w:rsidP="00DD4BCF">
            <w:pPr>
              <w:rPr>
                <w:rFonts w:asciiTheme="minorHAnsi" w:hAnsiTheme="minorHAnsi" w:cs="Calibri"/>
                <w:b w:val="0"/>
                <w:bCs w:val="0"/>
                <w:color w:val="auto"/>
                <w:szCs w:val="24"/>
                <w:lang w:val="de-DE" w:eastAsia="hr-HR"/>
              </w:rPr>
            </w:pPr>
            <w:r w:rsidRPr="00D37AE2">
              <w:rPr>
                <w:rFonts w:asciiTheme="minorHAnsi" w:hAnsiTheme="minorHAnsi" w:cs="Calibri"/>
                <w:b w:val="0"/>
                <w:bCs w:val="0"/>
                <w:color w:val="auto"/>
                <w:szCs w:val="24"/>
                <w:lang w:val="de-DE" w:eastAsia="hr-HR"/>
              </w:rPr>
              <w:t>A. M. Liberati, F. Bourbon, Drevni Rim. Povijest civilizacije koja je vladala svijetom, Mozaik knjiga, Zagreb 2000. (poglavlja vezana uz umjetnost i graditeljstvo)</w:t>
            </w:r>
          </w:p>
          <w:p w:rsidR="00F5106D" w:rsidRPr="00D37AE2" w:rsidRDefault="00F5106D" w:rsidP="00DD4BCF">
            <w:pPr>
              <w:rPr>
                <w:rFonts w:asciiTheme="minorHAnsi" w:hAnsiTheme="minorHAnsi" w:cs="Calibri"/>
                <w:b w:val="0"/>
                <w:bCs w:val="0"/>
                <w:color w:val="auto"/>
                <w:szCs w:val="24"/>
                <w:lang w:val="de-DE" w:eastAsia="hr-HR"/>
              </w:rPr>
            </w:pPr>
            <w:r w:rsidRPr="00D37AE2">
              <w:rPr>
                <w:rFonts w:asciiTheme="minorHAnsi" w:hAnsiTheme="minorHAnsi" w:cs="Calibri"/>
                <w:b w:val="0"/>
                <w:bCs w:val="0"/>
                <w:color w:val="auto"/>
                <w:szCs w:val="24"/>
                <w:lang w:val="de-DE" w:eastAsia="hr-HR"/>
              </w:rPr>
              <w:t>A. Siliotti, Egipat. Hramovi, ljudi, bogovi, Mozaik knjiga, Zagreb 1999. (poglavlja vezana uz umjetnost i graditeljstvo)</w:t>
            </w:r>
          </w:p>
          <w:p w:rsidR="00F5106D" w:rsidRPr="00D37AE2" w:rsidRDefault="00F5106D" w:rsidP="00DD4BCF">
            <w:pPr>
              <w:rPr>
                <w:rFonts w:asciiTheme="minorHAnsi" w:hAnsiTheme="minorHAnsi" w:cs="Calibri"/>
                <w:b w:val="0"/>
                <w:bCs w:val="0"/>
                <w:color w:val="auto"/>
                <w:szCs w:val="24"/>
                <w:lang w:val="de-DE" w:eastAsia="hr-HR"/>
              </w:rPr>
            </w:pPr>
            <w:r w:rsidRPr="00D37AE2">
              <w:rPr>
                <w:rFonts w:asciiTheme="minorHAnsi" w:hAnsiTheme="minorHAnsi" w:cs="Calibri"/>
                <w:b w:val="0"/>
                <w:bCs w:val="0"/>
                <w:color w:val="auto"/>
                <w:szCs w:val="24"/>
                <w:lang w:val="de-DE" w:eastAsia="hr-HR"/>
              </w:rPr>
              <w:t>M. Suić, Antički grad na istočnom Jadranu, Golden Marketing, Zagreb 2003.</w:t>
            </w:r>
          </w:p>
        </w:tc>
      </w:tr>
      <w:tr w:rsidR="00F5106D" w:rsidRPr="00D37AE2">
        <w:trPr>
          <w:trHeight w:val="432"/>
        </w:trPr>
        <w:tc>
          <w:tcPr>
            <w:tcW w:w="5000" w:type="pct"/>
            <w:gridSpan w:val="10"/>
            <w:vAlign w:val="center"/>
          </w:tcPr>
          <w:p w:rsidR="00F5106D" w:rsidRPr="00D37AE2" w:rsidRDefault="00F5106D" w:rsidP="00DD4BCF">
            <w:pPr>
              <w:numPr>
                <w:ilvl w:val="1"/>
                <w:numId w:val="8"/>
              </w:numPr>
              <w:tabs>
                <w:tab w:val="left" w:pos="792"/>
              </w:tabs>
              <w:rPr>
                <w:rFonts w:asciiTheme="minorHAnsi" w:hAnsiTheme="minorHAnsi" w:cs="Calibri"/>
                <w:bCs w:val="0"/>
                <w:color w:val="auto"/>
                <w:szCs w:val="24"/>
                <w:lang w:val="de-DE" w:eastAsia="hr-HR"/>
              </w:rPr>
            </w:pPr>
            <w:r w:rsidRPr="00D37AE2">
              <w:rPr>
                <w:rFonts w:asciiTheme="minorHAnsi" w:hAnsiTheme="minorHAnsi" w:cs="Calibri"/>
                <w:bCs w:val="0"/>
                <w:color w:val="auto"/>
                <w:szCs w:val="24"/>
                <w:lang w:val="de-DE" w:eastAsia="hr-HR"/>
              </w:rPr>
              <w:t>Načini praćenja kvalitete koji osiguravaju stjecanje izlaznih znanja, vještina i kompetencija</w:t>
            </w:r>
          </w:p>
        </w:tc>
      </w:tr>
      <w:tr w:rsidR="00F5106D" w:rsidRPr="00D37AE2">
        <w:trPr>
          <w:trHeight w:val="432"/>
        </w:trPr>
        <w:tc>
          <w:tcPr>
            <w:tcW w:w="5000" w:type="pct"/>
            <w:gridSpan w:val="10"/>
            <w:vAlign w:val="center"/>
          </w:tcPr>
          <w:p w:rsidR="00F5106D" w:rsidRPr="00D37AE2" w:rsidRDefault="00F5106D" w:rsidP="00DD4BCF">
            <w:pPr>
              <w:numPr>
                <w:ilvl w:val="0"/>
                <w:numId w:val="3"/>
              </w:numPr>
              <w:rPr>
                <w:rFonts w:asciiTheme="minorHAnsi" w:hAnsiTheme="minorHAnsi" w:cs="Calibri"/>
                <w:b w:val="0"/>
                <w:bCs w:val="0"/>
                <w:color w:val="auto"/>
                <w:szCs w:val="24"/>
                <w:lang w:val="de-DE" w:eastAsia="hr-HR"/>
              </w:rPr>
            </w:pPr>
            <w:r w:rsidRPr="00D37AE2">
              <w:rPr>
                <w:rFonts w:asciiTheme="minorHAnsi" w:hAnsiTheme="minorHAnsi" w:cs="Calibri"/>
                <w:b w:val="0"/>
                <w:bCs w:val="0"/>
                <w:color w:val="auto"/>
                <w:szCs w:val="24"/>
                <w:lang w:val="de-DE" w:eastAsia="hr-HR"/>
              </w:rPr>
              <w:t>Provedba jedinstvene sveučilišne ankete među studentima za ocjenjivanje nastavnika koju utvrđuje Senat Sveučilišta</w:t>
            </w:r>
          </w:p>
          <w:p w:rsidR="00F5106D" w:rsidRPr="00D37AE2" w:rsidRDefault="00F5106D" w:rsidP="00DD4BCF">
            <w:pPr>
              <w:numPr>
                <w:ilvl w:val="0"/>
                <w:numId w:val="3"/>
              </w:numPr>
              <w:rPr>
                <w:rFonts w:asciiTheme="minorHAnsi" w:hAnsiTheme="minorHAnsi" w:cs="Calibri"/>
                <w:b w:val="0"/>
                <w:bCs w:val="0"/>
                <w:color w:val="auto"/>
                <w:szCs w:val="24"/>
                <w:lang w:val="de-DE" w:eastAsia="hr-HR"/>
              </w:rPr>
            </w:pPr>
            <w:r w:rsidRPr="00D37AE2">
              <w:rPr>
                <w:rFonts w:asciiTheme="minorHAnsi" w:hAnsiTheme="minorHAnsi" w:cs="Calibri"/>
                <w:b w:val="0"/>
                <w:bCs w:val="0"/>
                <w:color w:val="auto"/>
                <w:szCs w:val="24"/>
                <w:lang w:val="de-DE" w:eastAsia="hr-HR"/>
              </w:rPr>
              <w:t>Praćenje i analiza kvalitete izvedbe nastave u skladu s Pravilnikom o studiranju i Pravilnikom o unaprjeđivanju i osiguranju kvalitete obrazovanja Sveučilišta</w:t>
            </w:r>
          </w:p>
          <w:p w:rsidR="00F5106D" w:rsidRPr="00D37AE2" w:rsidRDefault="00F5106D" w:rsidP="00DD4BCF">
            <w:pPr>
              <w:numPr>
                <w:ilvl w:val="0"/>
                <w:numId w:val="3"/>
              </w:num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Razgovori sa studentima tijekom kolegija i praćenje napredovanja studenta.</w:t>
            </w:r>
          </w:p>
        </w:tc>
      </w:tr>
    </w:tbl>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 xml:space="preserve">* Uz svaku aktivnost studenta/nastavnu aktivnost treba definirati odgovarajući udio u ECTS bodovima pojedinih aktivnosti tako da ukupni broj ECTS bodova odgovara bodovnoj vrijednosti predmeta. </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 U ovaj stupac navesti ishode učenja iz točke 1.3 koji su obuhvaćeni ovom aktivnosti studenata/nastavnika.</w:t>
      </w:r>
    </w:p>
    <w:p w:rsidR="00F5106D" w:rsidRPr="00D37AE2" w:rsidRDefault="00F5106D" w:rsidP="00DD4BCF">
      <w:pPr>
        <w:rPr>
          <w:rFonts w:asciiTheme="minorHAnsi" w:hAnsiTheme="minorHAnsi" w:cs="Calibri"/>
          <w:b w:val="0"/>
          <w:bCs w:val="0"/>
          <w:color w:val="auto"/>
          <w:szCs w:val="24"/>
        </w:rPr>
      </w:pPr>
    </w:p>
    <w:p w:rsidR="00F5106D" w:rsidRPr="00D37AE2" w:rsidRDefault="00F5106D" w:rsidP="00DD4BCF">
      <w:pPr>
        <w:rPr>
          <w:rFonts w:asciiTheme="minorHAnsi" w:hAnsiTheme="minorHAnsi" w:cs="Calibri"/>
          <w:b w:val="0"/>
          <w:bCs w:val="0"/>
          <w:color w:val="auto"/>
          <w:szCs w:val="24"/>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5"/>
        <w:gridCol w:w="3796"/>
        <w:gridCol w:w="3119"/>
      </w:tblGrid>
      <w:tr w:rsidR="00F5106D" w:rsidRPr="00D37AE2" w:rsidTr="00AD793F">
        <w:trPr>
          <w:trHeight w:hRule="exact" w:val="587"/>
          <w:jc w:val="center"/>
        </w:trPr>
        <w:tc>
          <w:tcPr>
            <w:tcW w:w="5000" w:type="pct"/>
            <w:gridSpan w:val="3"/>
            <w:vAlign w:val="center"/>
          </w:tcPr>
          <w:p w:rsidR="00F5106D" w:rsidRPr="00D37AE2" w:rsidRDefault="00F5106D" w:rsidP="00DD4BCF">
            <w:pPr>
              <w:pStyle w:val="Naslov3"/>
              <w:spacing w:after="0"/>
              <w:rPr>
                <w:rFonts w:asciiTheme="minorHAnsi" w:hAnsiTheme="minorHAnsi" w:cs="Calibri"/>
                <w:color w:val="auto"/>
                <w:sz w:val="22"/>
                <w:lang w:val="hr-HR"/>
              </w:rPr>
            </w:pPr>
            <w:r w:rsidRPr="00D37AE2">
              <w:rPr>
                <w:rFonts w:asciiTheme="minorHAnsi" w:hAnsiTheme="minorHAnsi" w:cs="Calibri"/>
                <w:b/>
                <w:color w:val="auto"/>
                <w:sz w:val="22"/>
                <w:lang w:val="hr-HR"/>
              </w:rPr>
              <w:lastRenderedPageBreak/>
              <w:t>Opće informacije</w:t>
            </w:r>
          </w:p>
        </w:tc>
      </w:tr>
      <w:tr w:rsidR="00F5106D" w:rsidRPr="00D37AE2" w:rsidTr="00AD793F">
        <w:trPr>
          <w:trHeight w:val="405"/>
          <w:jc w:val="center"/>
        </w:trPr>
        <w:tc>
          <w:tcPr>
            <w:tcW w:w="1180" w:type="pct"/>
            <w:vAlign w:val="center"/>
          </w:tcPr>
          <w:p w:rsidR="00F5106D" w:rsidRPr="00D37AE2" w:rsidRDefault="00F5106D" w:rsidP="00DD4BCF">
            <w:pPr>
              <w:pStyle w:val="Naslov3"/>
              <w:spacing w:after="0"/>
              <w:rPr>
                <w:rFonts w:asciiTheme="minorHAnsi" w:hAnsiTheme="minorHAnsi" w:cs="Calibri"/>
                <w:b/>
                <w:color w:val="auto"/>
                <w:sz w:val="22"/>
                <w:lang w:val="hr-HR"/>
              </w:rPr>
            </w:pPr>
            <w:r w:rsidRPr="00D37AE2">
              <w:rPr>
                <w:rFonts w:asciiTheme="minorHAnsi" w:hAnsiTheme="minorHAnsi" w:cs="Calibri"/>
                <w:b/>
                <w:color w:val="auto"/>
                <w:sz w:val="22"/>
                <w:lang w:val="hr-HR"/>
              </w:rPr>
              <w:t>Naziv predmeta</w:t>
            </w:r>
          </w:p>
        </w:tc>
        <w:tc>
          <w:tcPr>
            <w:tcW w:w="3820" w:type="pct"/>
            <w:gridSpan w:val="2"/>
            <w:vAlign w:val="center"/>
          </w:tcPr>
          <w:p w:rsidR="00F5106D" w:rsidRPr="00D37AE2" w:rsidRDefault="00F5106D" w:rsidP="00DD4BCF">
            <w:pPr>
              <w:pStyle w:val="Naslov3"/>
              <w:spacing w:after="0"/>
              <w:rPr>
                <w:rFonts w:asciiTheme="minorHAnsi" w:hAnsiTheme="minorHAnsi" w:cs="Calibri"/>
                <w:b/>
                <w:color w:val="auto"/>
                <w:sz w:val="22"/>
                <w:lang w:val="hr-HR"/>
              </w:rPr>
            </w:pPr>
            <w:r w:rsidRPr="00D37AE2">
              <w:rPr>
                <w:rFonts w:asciiTheme="minorHAnsi" w:hAnsiTheme="minorHAnsi" w:cs="Calibri"/>
                <w:b/>
                <w:color w:val="auto"/>
                <w:sz w:val="22"/>
                <w:lang w:val="hr-HR"/>
              </w:rPr>
              <w:t>UMJETNOST SREDNJEG VIJEKA</w:t>
            </w:r>
          </w:p>
        </w:tc>
      </w:tr>
      <w:tr w:rsidR="00F5106D" w:rsidRPr="00D37AE2" w:rsidTr="00AD793F">
        <w:trPr>
          <w:trHeight w:val="405"/>
          <w:jc w:val="center"/>
        </w:trPr>
        <w:tc>
          <w:tcPr>
            <w:tcW w:w="1180" w:type="pct"/>
            <w:vAlign w:val="center"/>
          </w:tcPr>
          <w:p w:rsidR="00F5106D" w:rsidRPr="00D37AE2" w:rsidRDefault="00F5106D" w:rsidP="00DD4BCF">
            <w:pPr>
              <w:pStyle w:val="Naslov3"/>
              <w:spacing w:after="0"/>
              <w:rPr>
                <w:rFonts w:asciiTheme="minorHAnsi" w:hAnsiTheme="minorHAnsi" w:cs="Calibri"/>
                <w:b/>
                <w:color w:val="auto"/>
                <w:sz w:val="22"/>
                <w:lang w:val="hr-HR"/>
              </w:rPr>
            </w:pPr>
            <w:r w:rsidRPr="00D37AE2">
              <w:rPr>
                <w:rFonts w:asciiTheme="minorHAnsi" w:hAnsiTheme="minorHAnsi" w:cs="Calibri"/>
                <w:b/>
                <w:color w:val="auto"/>
                <w:sz w:val="22"/>
                <w:lang w:val="hr-HR"/>
              </w:rPr>
              <w:t>Nositelj predmeta</w:t>
            </w:r>
          </w:p>
        </w:tc>
        <w:tc>
          <w:tcPr>
            <w:tcW w:w="3820" w:type="pct"/>
            <w:gridSpan w:val="2"/>
            <w:vAlign w:val="center"/>
          </w:tcPr>
          <w:p w:rsidR="00F5106D" w:rsidRPr="00D37AE2" w:rsidRDefault="00C34129" w:rsidP="00DD4BCF">
            <w:pPr>
              <w:pStyle w:val="Naslov3"/>
              <w:spacing w:after="0"/>
              <w:rPr>
                <w:rFonts w:asciiTheme="minorHAnsi" w:hAnsiTheme="minorHAnsi" w:cs="Calibri"/>
                <w:b/>
                <w:color w:val="auto"/>
                <w:sz w:val="22"/>
                <w:lang w:val="hr-HR"/>
              </w:rPr>
            </w:pPr>
            <w:r w:rsidRPr="00D37AE2">
              <w:rPr>
                <w:rFonts w:asciiTheme="minorHAnsi" w:hAnsiTheme="minorHAnsi" w:cs="Calibri"/>
                <w:b/>
                <w:color w:val="auto"/>
                <w:sz w:val="22"/>
                <w:lang w:val="hr-HR"/>
              </w:rPr>
              <w:t>Doc.</w:t>
            </w:r>
            <w:r w:rsidR="00F5106D" w:rsidRPr="00D37AE2">
              <w:rPr>
                <w:rFonts w:asciiTheme="minorHAnsi" w:hAnsiTheme="minorHAnsi" w:cs="Calibri"/>
                <w:b/>
                <w:color w:val="auto"/>
                <w:sz w:val="22"/>
                <w:lang w:val="hr-HR"/>
              </w:rPr>
              <w:t xml:space="preserve"> dr. sc. Jaminka Najcer Sabljak</w:t>
            </w:r>
          </w:p>
        </w:tc>
      </w:tr>
      <w:tr w:rsidR="00F5106D" w:rsidRPr="00D37AE2" w:rsidTr="00AD793F">
        <w:trPr>
          <w:trHeight w:val="405"/>
          <w:jc w:val="center"/>
        </w:trPr>
        <w:tc>
          <w:tcPr>
            <w:tcW w:w="1180" w:type="pct"/>
            <w:vAlign w:val="center"/>
          </w:tcPr>
          <w:p w:rsidR="00F5106D" w:rsidRPr="00D37AE2" w:rsidRDefault="00F5106D" w:rsidP="00DD4BCF">
            <w:pPr>
              <w:pStyle w:val="Tijeloteksta"/>
              <w:rPr>
                <w:rFonts w:asciiTheme="minorHAnsi" w:hAnsiTheme="minorHAnsi" w:cs="Calibri"/>
                <w:b/>
                <w:color w:val="auto"/>
                <w:sz w:val="22"/>
                <w:lang w:val="hr-HR"/>
              </w:rPr>
            </w:pPr>
            <w:r w:rsidRPr="00D37AE2">
              <w:rPr>
                <w:rFonts w:asciiTheme="minorHAnsi" w:hAnsiTheme="minorHAnsi" w:cs="Calibri"/>
                <w:b/>
                <w:color w:val="auto"/>
                <w:sz w:val="22"/>
                <w:lang w:val="hr-HR"/>
              </w:rPr>
              <w:t>Suradnik na predmetu</w:t>
            </w:r>
          </w:p>
        </w:tc>
        <w:tc>
          <w:tcPr>
            <w:tcW w:w="3820" w:type="pct"/>
            <w:gridSpan w:val="2"/>
            <w:vAlign w:val="center"/>
          </w:tcPr>
          <w:p w:rsidR="00F5106D" w:rsidRPr="00D37AE2" w:rsidRDefault="00F5106D" w:rsidP="00DD4BCF">
            <w:pPr>
              <w:pStyle w:val="FieldText"/>
              <w:rPr>
                <w:rFonts w:asciiTheme="minorHAnsi" w:hAnsiTheme="minorHAnsi" w:cs="Calibri"/>
                <w:b w:val="0"/>
                <w:color w:val="auto"/>
                <w:sz w:val="22"/>
                <w:lang w:val="hr-HR"/>
              </w:rPr>
            </w:pPr>
            <w:r w:rsidRPr="00D37AE2">
              <w:rPr>
                <w:rFonts w:asciiTheme="minorHAnsi" w:hAnsiTheme="minorHAnsi" w:cs="Calibri"/>
                <w:b w:val="0"/>
                <w:color w:val="auto"/>
                <w:sz w:val="22"/>
                <w:lang w:val="hr-HR"/>
              </w:rPr>
              <w:t>Igor Loinjak, ass.</w:t>
            </w:r>
          </w:p>
        </w:tc>
      </w:tr>
      <w:tr w:rsidR="00F5106D" w:rsidRPr="00D37AE2" w:rsidTr="00AD793F">
        <w:trPr>
          <w:trHeight w:val="405"/>
          <w:jc w:val="center"/>
        </w:trPr>
        <w:tc>
          <w:tcPr>
            <w:tcW w:w="1180" w:type="pct"/>
            <w:vAlign w:val="center"/>
          </w:tcPr>
          <w:p w:rsidR="00F5106D" w:rsidRPr="00D37AE2" w:rsidRDefault="00F5106D" w:rsidP="00DD4BCF">
            <w:pPr>
              <w:pStyle w:val="Tijeloteksta"/>
              <w:rPr>
                <w:rFonts w:asciiTheme="minorHAnsi" w:hAnsiTheme="minorHAnsi" w:cs="Calibri"/>
                <w:b/>
                <w:color w:val="auto"/>
                <w:sz w:val="22"/>
                <w:lang w:val="hr-HR"/>
              </w:rPr>
            </w:pPr>
            <w:r w:rsidRPr="00D37AE2">
              <w:rPr>
                <w:rFonts w:asciiTheme="minorHAnsi" w:hAnsiTheme="minorHAnsi" w:cs="Calibri"/>
                <w:b/>
                <w:color w:val="auto"/>
                <w:sz w:val="22"/>
                <w:lang w:val="hr-HR"/>
              </w:rPr>
              <w:t>Studijski program</w:t>
            </w:r>
          </w:p>
        </w:tc>
        <w:tc>
          <w:tcPr>
            <w:tcW w:w="3820" w:type="pct"/>
            <w:gridSpan w:val="2"/>
            <w:vAlign w:val="center"/>
          </w:tcPr>
          <w:p w:rsidR="00F5106D" w:rsidRPr="00D37AE2" w:rsidRDefault="00685514" w:rsidP="00DD4BCF">
            <w:pPr>
              <w:pStyle w:val="FieldText"/>
              <w:rPr>
                <w:rFonts w:asciiTheme="minorHAnsi" w:hAnsiTheme="minorHAnsi" w:cs="Calibri"/>
                <w:b w:val="0"/>
                <w:color w:val="auto"/>
                <w:sz w:val="22"/>
                <w:lang w:val="hr-HR"/>
              </w:rPr>
            </w:pPr>
            <w:r>
              <w:rPr>
                <w:rFonts w:asciiTheme="minorHAnsi" w:hAnsiTheme="minorHAnsi" w:cs="Calibri"/>
                <w:b w:val="0"/>
                <w:bCs/>
                <w:color w:val="auto"/>
              </w:rPr>
              <w:t xml:space="preserve">Preddiplomski sveučilišni </w:t>
            </w:r>
            <w:r w:rsidRPr="00D37AE2">
              <w:rPr>
                <w:rFonts w:asciiTheme="minorHAnsi" w:hAnsiTheme="minorHAnsi" w:cs="Calibri"/>
                <w:b w:val="0"/>
                <w:color w:val="auto"/>
              </w:rPr>
              <w:t>studij likovne kulture</w:t>
            </w:r>
          </w:p>
        </w:tc>
      </w:tr>
      <w:tr w:rsidR="00F5106D" w:rsidRPr="00D37AE2" w:rsidTr="00AD793F">
        <w:trPr>
          <w:trHeight w:val="405"/>
          <w:jc w:val="center"/>
        </w:trPr>
        <w:tc>
          <w:tcPr>
            <w:tcW w:w="1180" w:type="pct"/>
            <w:vAlign w:val="center"/>
          </w:tcPr>
          <w:p w:rsidR="00F5106D" w:rsidRPr="00D37AE2" w:rsidRDefault="00F5106D" w:rsidP="00DD4BCF">
            <w:pPr>
              <w:pStyle w:val="Tijeloteksta"/>
              <w:rPr>
                <w:rFonts w:asciiTheme="minorHAnsi" w:hAnsiTheme="minorHAnsi" w:cs="Calibri"/>
                <w:b/>
                <w:color w:val="auto"/>
                <w:sz w:val="22"/>
                <w:lang w:val="hr-HR"/>
              </w:rPr>
            </w:pPr>
            <w:r w:rsidRPr="00D37AE2">
              <w:rPr>
                <w:rFonts w:asciiTheme="minorHAnsi" w:hAnsiTheme="minorHAnsi" w:cs="Calibri"/>
                <w:b/>
                <w:color w:val="auto"/>
                <w:sz w:val="22"/>
                <w:lang w:val="hr-HR"/>
              </w:rPr>
              <w:t>Šifra predmeta</w:t>
            </w:r>
          </w:p>
        </w:tc>
        <w:tc>
          <w:tcPr>
            <w:tcW w:w="3820" w:type="pct"/>
            <w:gridSpan w:val="2"/>
            <w:vAlign w:val="center"/>
          </w:tcPr>
          <w:p w:rsidR="00F5106D" w:rsidRPr="00D37AE2" w:rsidRDefault="00AD359B" w:rsidP="00DD4BCF">
            <w:pPr>
              <w:pStyle w:val="FieldText"/>
              <w:rPr>
                <w:rFonts w:asciiTheme="minorHAnsi" w:hAnsiTheme="minorHAnsi" w:cs="Calibri"/>
                <w:b w:val="0"/>
                <w:color w:val="auto"/>
                <w:sz w:val="22"/>
                <w:szCs w:val="22"/>
                <w:lang w:val="hr-HR"/>
              </w:rPr>
            </w:pPr>
            <w:r>
              <w:rPr>
                <w:rFonts w:asciiTheme="minorHAnsi" w:hAnsiTheme="minorHAnsi" w:cs="Calibri"/>
                <w:b w:val="0"/>
                <w:bCs/>
                <w:color w:val="auto"/>
                <w:sz w:val="22"/>
                <w:szCs w:val="22"/>
              </w:rPr>
              <w:t>LKBA</w:t>
            </w:r>
            <w:r w:rsidR="00F5106D" w:rsidRPr="00D37AE2">
              <w:rPr>
                <w:rFonts w:asciiTheme="minorHAnsi" w:hAnsiTheme="minorHAnsi" w:cs="Calibri"/>
                <w:b w:val="0"/>
                <w:color w:val="auto"/>
                <w:sz w:val="22"/>
                <w:szCs w:val="22"/>
                <w:lang w:val="hr-HR"/>
              </w:rPr>
              <w:t>032</w:t>
            </w:r>
          </w:p>
        </w:tc>
      </w:tr>
      <w:tr w:rsidR="00F5106D" w:rsidRPr="00D37AE2" w:rsidTr="00AD793F">
        <w:trPr>
          <w:trHeight w:val="405"/>
          <w:jc w:val="center"/>
        </w:trPr>
        <w:tc>
          <w:tcPr>
            <w:tcW w:w="1180" w:type="pct"/>
            <w:vAlign w:val="center"/>
          </w:tcPr>
          <w:p w:rsidR="00F5106D" w:rsidRPr="00D37AE2" w:rsidRDefault="00F5106D" w:rsidP="00DD4BCF">
            <w:pPr>
              <w:pStyle w:val="Tijeloteksta"/>
              <w:rPr>
                <w:rFonts w:asciiTheme="minorHAnsi" w:hAnsiTheme="minorHAnsi" w:cs="Calibri"/>
                <w:b/>
                <w:color w:val="auto"/>
                <w:sz w:val="22"/>
                <w:lang w:val="hr-HR"/>
              </w:rPr>
            </w:pPr>
            <w:r w:rsidRPr="00D37AE2">
              <w:rPr>
                <w:rFonts w:asciiTheme="minorHAnsi" w:hAnsiTheme="minorHAnsi" w:cs="Calibri"/>
                <w:b/>
                <w:color w:val="auto"/>
                <w:sz w:val="22"/>
                <w:lang w:val="hr-HR"/>
              </w:rPr>
              <w:t>Status predmeta</w:t>
            </w:r>
          </w:p>
        </w:tc>
        <w:tc>
          <w:tcPr>
            <w:tcW w:w="3820" w:type="pct"/>
            <w:gridSpan w:val="2"/>
            <w:vAlign w:val="center"/>
          </w:tcPr>
          <w:p w:rsidR="00F5106D" w:rsidRPr="00D37AE2" w:rsidRDefault="003C0D54" w:rsidP="00DD4BCF">
            <w:pPr>
              <w:pStyle w:val="FieldText"/>
              <w:rPr>
                <w:rFonts w:asciiTheme="minorHAnsi" w:hAnsiTheme="minorHAnsi" w:cs="Calibri"/>
                <w:b w:val="0"/>
                <w:color w:val="auto"/>
                <w:sz w:val="22"/>
                <w:szCs w:val="22"/>
                <w:lang w:val="hr-HR"/>
              </w:rPr>
            </w:pPr>
            <w:r w:rsidRPr="00D37AE2">
              <w:rPr>
                <w:rFonts w:asciiTheme="minorHAnsi" w:hAnsiTheme="minorHAnsi" w:cs="Calibri"/>
                <w:b w:val="0"/>
                <w:bCs/>
                <w:color w:val="auto"/>
                <w:sz w:val="22"/>
                <w:szCs w:val="22"/>
              </w:rPr>
              <w:t>OBAVEZNI OPĆI PREDMET</w:t>
            </w:r>
          </w:p>
        </w:tc>
      </w:tr>
      <w:tr w:rsidR="00F5106D" w:rsidRPr="00D37AE2" w:rsidTr="00AD793F">
        <w:trPr>
          <w:trHeight w:val="405"/>
          <w:jc w:val="center"/>
        </w:trPr>
        <w:tc>
          <w:tcPr>
            <w:tcW w:w="1180" w:type="pct"/>
            <w:vAlign w:val="center"/>
          </w:tcPr>
          <w:p w:rsidR="00F5106D" w:rsidRPr="00D37AE2" w:rsidRDefault="00F5106D" w:rsidP="00DD4BCF">
            <w:pPr>
              <w:pStyle w:val="Tijeloteksta"/>
              <w:rPr>
                <w:rFonts w:asciiTheme="minorHAnsi" w:hAnsiTheme="minorHAnsi" w:cs="Calibri"/>
                <w:b/>
                <w:color w:val="auto"/>
                <w:sz w:val="22"/>
                <w:lang w:val="hr-HR"/>
              </w:rPr>
            </w:pPr>
            <w:r w:rsidRPr="00D37AE2">
              <w:rPr>
                <w:rFonts w:asciiTheme="minorHAnsi" w:hAnsiTheme="minorHAnsi" w:cs="Calibri"/>
                <w:b/>
                <w:color w:val="auto"/>
                <w:sz w:val="22"/>
                <w:lang w:val="hr-HR"/>
              </w:rPr>
              <w:t>Godina</w:t>
            </w:r>
          </w:p>
        </w:tc>
        <w:tc>
          <w:tcPr>
            <w:tcW w:w="3820" w:type="pct"/>
            <w:gridSpan w:val="2"/>
            <w:vAlign w:val="center"/>
          </w:tcPr>
          <w:p w:rsidR="00F5106D" w:rsidRPr="00D37AE2" w:rsidRDefault="00F5106D" w:rsidP="00DD4BCF">
            <w:pPr>
              <w:pStyle w:val="FieldText"/>
              <w:rPr>
                <w:rFonts w:asciiTheme="minorHAnsi" w:hAnsiTheme="minorHAnsi" w:cs="Calibri"/>
                <w:b w:val="0"/>
                <w:color w:val="auto"/>
                <w:sz w:val="22"/>
                <w:lang w:val="hr-HR"/>
              </w:rPr>
            </w:pPr>
            <w:r w:rsidRPr="00D37AE2">
              <w:rPr>
                <w:rFonts w:asciiTheme="minorHAnsi" w:hAnsiTheme="minorHAnsi" w:cs="Calibri"/>
                <w:b w:val="0"/>
                <w:color w:val="auto"/>
                <w:sz w:val="22"/>
                <w:lang w:val="hr-HR"/>
              </w:rPr>
              <w:t>1. godina studija</w:t>
            </w:r>
          </w:p>
        </w:tc>
      </w:tr>
      <w:tr w:rsidR="00F5106D" w:rsidRPr="00D37AE2" w:rsidTr="00AD793F">
        <w:trPr>
          <w:trHeight w:val="145"/>
          <w:jc w:val="center"/>
        </w:trPr>
        <w:tc>
          <w:tcPr>
            <w:tcW w:w="1180" w:type="pct"/>
            <w:vMerge w:val="restart"/>
            <w:vAlign w:val="center"/>
          </w:tcPr>
          <w:p w:rsidR="00F5106D" w:rsidRPr="00D37AE2" w:rsidRDefault="00F5106D" w:rsidP="00DD4BCF">
            <w:pPr>
              <w:pStyle w:val="Tijeloteksta"/>
              <w:rPr>
                <w:rFonts w:asciiTheme="minorHAnsi" w:hAnsiTheme="minorHAnsi" w:cs="Calibri"/>
                <w:b/>
                <w:color w:val="auto"/>
                <w:sz w:val="22"/>
                <w:lang w:val="hr-HR"/>
              </w:rPr>
            </w:pPr>
            <w:r w:rsidRPr="00D37AE2">
              <w:rPr>
                <w:rFonts w:asciiTheme="minorHAnsi" w:hAnsiTheme="minorHAnsi" w:cs="Calibri"/>
                <w:b/>
                <w:color w:val="auto"/>
                <w:sz w:val="22"/>
                <w:lang w:val="hr-HR"/>
              </w:rPr>
              <w:t>Bodovna vrijednost i način izvođenja nastave</w:t>
            </w:r>
          </w:p>
        </w:tc>
        <w:tc>
          <w:tcPr>
            <w:tcW w:w="2097" w:type="pct"/>
            <w:vAlign w:val="center"/>
          </w:tcPr>
          <w:p w:rsidR="00F5106D" w:rsidRPr="00D37AE2" w:rsidRDefault="00F5106D" w:rsidP="00DD4BCF">
            <w:pPr>
              <w:pStyle w:val="FieldText"/>
              <w:rPr>
                <w:rFonts w:asciiTheme="minorHAnsi" w:hAnsiTheme="minorHAnsi" w:cs="Calibri"/>
                <w:b w:val="0"/>
                <w:color w:val="auto"/>
                <w:sz w:val="22"/>
                <w:lang w:val="hr-HR"/>
              </w:rPr>
            </w:pPr>
            <w:r w:rsidRPr="00D37AE2">
              <w:rPr>
                <w:rFonts w:asciiTheme="minorHAnsi" w:hAnsiTheme="minorHAnsi" w:cs="Calibri"/>
                <w:color w:val="auto"/>
                <w:sz w:val="22"/>
                <w:lang w:val="hr-HR"/>
              </w:rPr>
              <w:t>ECTS koeficijent opterećenja studenata</w:t>
            </w:r>
          </w:p>
        </w:tc>
        <w:tc>
          <w:tcPr>
            <w:tcW w:w="1723" w:type="pct"/>
            <w:vAlign w:val="center"/>
          </w:tcPr>
          <w:p w:rsidR="00F5106D" w:rsidRPr="00D37AE2" w:rsidRDefault="00F5106D" w:rsidP="00DD4BCF">
            <w:pPr>
              <w:pStyle w:val="FieldText"/>
              <w:rPr>
                <w:rFonts w:asciiTheme="minorHAnsi" w:hAnsiTheme="minorHAnsi" w:cs="Calibri"/>
                <w:b w:val="0"/>
                <w:color w:val="auto"/>
                <w:sz w:val="22"/>
                <w:lang w:val="hr-HR"/>
              </w:rPr>
            </w:pPr>
            <w:r w:rsidRPr="00D37AE2">
              <w:rPr>
                <w:rFonts w:asciiTheme="minorHAnsi" w:hAnsiTheme="minorHAnsi" w:cs="Calibri"/>
                <w:b w:val="0"/>
                <w:color w:val="auto"/>
                <w:sz w:val="22"/>
                <w:lang w:val="hr-HR"/>
              </w:rPr>
              <w:t>8</w:t>
            </w:r>
          </w:p>
        </w:tc>
      </w:tr>
      <w:tr w:rsidR="00F5106D" w:rsidRPr="00D37AE2" w:rsidTr="00AD793F">
        <w:trPr>
          <w:trHeight w:val="145"/>
          <w:jc w:val="center"/>
        </w:trPr>
        <w:tc>
          <w:tcPr>
            <w:tcW w:w="1180" w:type="pct"/>
            <w:vMerge/>
            <w:vAlign w:val="center"/>
          </w:tcPr>
          <w:p w:rsidR="00F5106D" w:rsidRPr="00D37AE2" w:rsidRDefault="00F5106D" w:rsidP="00DD4BCF">
            <w:pPr>
              <w:pStyle w:val="Tijeloteksta"/>
              <w:rPr>
                <w:rFonts w:asciiTheme="minorHAnsi" w:hAnsiTheme="minorHAnsi" w:cs="Calibri"/>
                <w:color w:val="auto"/>
                <w:sz w:val="22"/>
                <w:lang w:val="hr-HR"/>
              </w:rPr>
            </w:pPr>
          </w:p>
        </w:tc>
        <w:tc>
          <w:tcPr>
            <w:tcW w:w="2097" w:type="pct"/>
            <w:vAlign w:val="center"/>
          </w:tcPr>
          <w:p w:rsidR="004C2F02" w:rsidRPr="00D37AE2" w:rsidRDefault="00F5106D" w:rsidP="00DD4BCF">
            <w:pPr>
              <w:pStyle w:val="FieldText"/>
              <w:rPr>
                <w:rFonts w:asciiTheme="minorHAnsi" w:hAnsiTheme="minorHAnsi" w:cs="Calibri"/>
                <w:color w:val="auto"/>
                <w:sz w:val="22"/>
                <w:lang w:val="hr-HR"/>
              </w:rPr>
            </w:pPr>
            <w:r w:rsidRPr="00D37AE2">
              <w:rPr>
                <w:rFonts w:asciiTheme="minorHAnsi" w:hAnsiTheme="minorHAnsi" w:cs="Calibri"/>
                <w:color w:val="auto"/>
                <w:sz w:val="22"/>
                <w:lang w:val="hr-HR"/>
              </w:rPr>
              <w:t>Broj sati (P+V+S)</w:t>
            </w:r>
          </w:p>
        </w:tc>
        <w:tc>
          <w:tcPr>
            <w:tcW w:w="1723" w:type="pct"/>
            <w:vAlign w:val="center"/>
          </w:tcPr>
          <w:p w:rsidR="00F5106D" w:rsidRPr="00D37AE2" w:rsidRDefault="00F5106D" w:rsidP="00DD4BCF">
            <w:pPr>
              <w:pStyle w:val="FieldText"/>
              <w:rPr>
                <w:rFonts w:asciiTheme="minorHAnsi" w:hAnsiTheme="minorHAnsi" w:cs="Calibri"/>
                <w:b w:val="0"/>
                <w:color w:val="auto"/>
                <w:sz w:val="22"/>
                <w:lang w:val="hr-HR"/>
              </w:rPr>
            </w:pPr>
            <w:r w:rsidRPr="00D37AE2">
              <w:rPr>
                <w:rFonts w:asciiTheme="minorHAnsi" w:hAnsiTheme="minorHAnsi" w:cs="Calibri"/>
                <w:b w:val="0"/>
                <w:color w:val="auto"/>
                <w:sz w:val="22"/>
              </w:rPr>
              <w:t>90 (60P+0V+30S)</w:t>
            </w:r>
          </w:p>
        </w:tc>
      </w:tr>
    </w:tbl>
    <w:p w:rsidR="00F5106D" w:rsidRPr="00D37AE2" w:rsidRDefault="00F5106D" w:rsidP="00DD4BCF">
      <w:pPr>
        <w:rPr>
          <w:rFonts w:asciiTheme="minorHAnsi" w:hAnsiTheme="minorHAnsi" w:cs="Calibri"/>
          <w:b w:val="0"/>
          <w:bCs w:val="0"/>
          <w:color w:val="auto"/>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60"/>
        <w:gridCol w:w="493"/>
        <w:gridCol w:w="1191"/>
        <w:gridCol w:w="494"/>
        <w:gridCol w:w="1036"/>
        <w:gridCol w:w="494"/>
        <w:gridCol w:w="771"/>
        <w:gridCol w:w="697"/>
        <w:gridCol w:w="646"/>
        <w:gridCol w:w="1974"/>
      </w:tblGrid>
      <w:tr w:rsidR="00F5106D" w:rsidRPr="00D37AE2">
        <w:trPr>
          <w:trHeight w:hRule="exact" w:val="288"/>
        </w:trPr>
        <w:tc>
          <w:tcPr>
            <w:tcW w:w="5000" w:type="pct"/>
            <w:gridSpan w:val="10"/>
            <w:vAlign w:val="center"/>
          </w:tcPr>
          <w:p w:rsidR="00F5106D" w:rsidRPr="00D37AE2" w:rsidRDefault="00F5106D" w:rsidP="00DD4BCF">
            <w:pPr>
              <w:pStyle w:val="Odlomakpopisa"/>
              <w:numPr>
                <w:ilvl w:val="0"/>
                <w:numId w:val="10"/>
              </w:numPr>
              <w:tabs>
                <w:tab w:val="left" w:pos="265"/>
              </w:tabs>
              <w:rPr>
                <w:rFonts w:asciiTheme="minorHAnsi" w:hAnsiTheme="minorHAnsi" w:cs="Calibri"/>
                <w:color w:val="auto"/>
                <w:lang w:val="hr-HR"/>
              </w:rPr>
            </w:pPr>
            <w:r w:rsidRPr="00D37AE2">
              <w:rPr>
                <w:rFonts w:asciiTheme="minorHAnsi" w:hAnsiTheme="minorHAnsi" w:cs="Calibri"/>
                <w:color w:val="auto"/>
                <w:lang w:val="hr-HR"/>
              </w:rPr>
              <w:t>OPIS PREDMETA</w:t>
            </w:r>
          </w:p>
          <w:p w:rsidR="00F5106D" w:rsidRPr="00D37AE2" w:rsidRDefault="00F5106D" w:rsidP="00DD4BCF">
            <w:pPr>
              <w:pStyle w:val="Naslov3"/>
              <w:spacing w:after="0"/>
              <w:rPr>
                <w:rFonts w:asciiTheme="minorHAnsi" w:hAnsiTheme="minorHAnsi" w:cs="Calibri"/>
                <w:color w:val="auto"/>
                <w:sz w:val="22"/>
                <w:lang w:val="hr-HR"/>
              </w:rPr>
            </w:pPr>
          </w:p>
        </w:tc>
      </w:tr>
      <w:tr w:rsidR="00F5106D" w:rsidRPr="00D37AE2">
        <w:trPr>
          <w:trHeight w:val="432"/>
        </w:trPr>
        <w:tc>
          <w:tcPr>
            <w:tcW w:w="5000" w:type="pct"/>
            <w:gridSpan w:val="10"/>
            <w:vAlign w:val="center"/>
          </w:tcPr>
          <w:p w:rsidR="00F5106D" w:rsidRPr="00D37AE2" w:rsidRDefault="00F5106D" w:rsidP="00DD4BCF">
            <w:pPr>
              <w:pStyle w:val="Tijeloteksta"/>
              <w:numPr>
                <w:ilvl w:val="1"/>
                <w:numId w:val="11"/>
              </w:numPr>
              <w:tabs>
                <w:tab w:val="left" w:pos="792"/>
              </w:tabs>
              <w:rPr>
                <w:rFonts w:asciiTheme="minorHAnsi" w:hAnsiTheme="minorHAnsi" w:cs="Calibri"/>
                <w:b/>
                <w:color w:val="auto"/>
                <w:sz w:val="22"/>
                <w:lang w:val="hr-HR"/>
              </w:rPr>
            </w:pPr>
            <w:r w:rsidRPr="00D37AE2">
              <w:rPr>
                <w:rFonts w:asciiTheme="minorHAnsi" w:hAnsiTheme="minorHAnsi" w:cs="Calibri"/>
                <w:b/>
                <w:color w:val="auto"/>
                <w:sz w:val="22"/>
                <w:lang w:val="hr-HR"/>
              </w:rPr>
              <w:t>Ciljevi predmeta</w:t>
            </w:r>
          </w:p>
        </w:tc>
      </w:tr>
      <w:tr w:rsidR="00F5106D" w:rsidRPr="00D37AE2">
        <w:trPr>
          <w:trHeight w:val="432"/>
        </w:trPr>
        <w:tc>
          <w:tcPr>
            <w:tcW w:w="5000" w:type="pct"/>
            <w:gridSpan w:val="10"/>
            <w:vAlign w:val="center"/>
          </w:tcPr>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Cilj je kolegija stjecanje znanja o arhitekturi i vizualnim umjetnostima u vremenu od 4. do 15. stoljeća. Osobit će se naglasak staviti na interpretaciju ranokršćanske umjetnosti u odnosu na kasnoantičko razdoblje te na upoznavanje studenata s osnovnim stilskim obilježjima i sadržajima umjetnosti romaničkoga i gotičkog stila. Nadalje, cilj je predmeta sa studentima interpretirati najznačajnije spomenike nastale u tom desetostoljetnom razdoblju te ih osposobiti za uočavanje i prepoznavanje, povezivanje i razlikovanje spomenika u odnosu na promjene stila i regionalne osobitosti.</w:t>
            </w:r>
          </w:p>
        </w:tc>
      </w:tr>
      <w:tr w:rsidR="00F5106D" w:rsidRPr="00D37AE2">
        <w:trPr>
          <w:trHeight w:val="432"/>
        </w:trPr>
        <w:tc>
          <w:tcPr>
            <w:tcW w:w="5000" w:type="pct"/>
            <w:gridSpan w:val="10"/>
            <w:vAlign w:val="center"/>
          </w:tcPr>
          <w:p w:rsidR="00F5106D" w:rsidRPr="00D37AE2" w:rsidRDefault="00F5106D" w:rsidP="00DD4BCF">
            <w:pPr>
              <w:pStyle w:val="Tijeloteksta"/>
              <w:numPr>
                <w:ilvl w:val="1"/>
                <w:numId w:val="11"/>
              </w:numPr>
              <w:tabs>
                <w:tab w:val="left" w:pos="792"/>
              </w:tabs>
              <w:rPr>
                <w:rFonts w:asciiTheme="minorHAnsi" w:hAnsiTheme="minorHAnsi" w:cs="Calibri"/>
                <w:b/>
                <w:color w:val="auto"/>
                <w:sz w:val="22"/>
                <w:lang w:val="hr-HR"/>
              </w:rPr>
            </w:pPr>
            <w:r w:rsidRPr="00D37AE2">
              <w:rPr>
                <w:rFonts w:asciiTheme="minorHAnsi" w:hAnsiTheme="minorHAnsi" w:cs="Calibri"/>
                <w:b/>
                <w:color w:val="auto"/>
                <w:sz w:val="22"/>
                <w:lang w:val="hr-HR"/>
              </w:rPr>
              <w:t>Uvjeti za upis predmeta</w:t>
            </w:r>
          </w:p>
        </w:tc>
      </w:tr>
      <w:tr w:rsidR="00F5106D" w:rsidRPr="00D37AE2">
        <w:trPr>
          <w:trHeight w:val="432"/>
        </w:trPr>
        <w:tc>
          <w:tcPr>
            <w:tcW w:w="5000" w:type="pct"/>
            <w:gridSpan w:val="10"/>
            <w:vAlign w:val="center"/>
          </w:tcPr>
          <w:p w:rsidR="00F5106D" w:rsidRPr="00D37AE2" w:rsidRDefault="00F5106D" w:rsidP="00DD4BCF">
            <w:pPr>
              <w:pStyle w:val="FieldText"/>
              <w:rPr>
                <w:rFonts w:asciiTheme="minorHAnsi" w:hAnsiTheme="minorHAnsi" w:cs="Calibri"/>
                <w:b w:val="0"/>
                <w:color w:val="auto"/>
                <w:sz w:val="22"/>
                <w:lang w:val="hr-HR"/>
              </w:rPr>
            </w:pPr>
            <w:r w:rsidRPr="00D37AE2">
              <w:rPr>
                <w:rFonts w:asciiTheme="minorHAnsi" w:hAnsiTheme="minorHAnsi" w:cs="Calibri"/>
                <w:b w:val="0"/>
                <w:color w:val="auto"/>
                <w:sz w:val="22"/>
                <w:lang w:val="hr-HR"/>
              </w:rPr>
              <w:t>Upisana 1. godina preddiplomskog sveučilišnog studija Likovna kultura</w:t>
            </w:r>
          </w:p>
        </w:tc>
      </w:tr>
      <w:tr w:rsidR="00F5106D" w:rsidRPr="00D37AE2">
        <w:trPr>
          <w:trHeight w:val="432"/>
        </w:trPr>
        <w:tc>
          <w:tcPr>
            <w:tcW w:w="5000" w:type="pct"/>
            <w:gridSpan w:val="10"/>
            <w:vAlign w:val="center"/>
          </w:tcPr>
          <w:p w:rsidR="00F5106D" w:rsidRPr="00D37AE2" w:rsidRDefault="00F5106D" w:rsidP="00DD4BCF">
            <w:pPr>
              <w:pStyle w:val="Tijeloteksta"/>
              <w:numPr>
                <w:ilvl w:val="1"/>
                <w:numId w:val="11"/>
              </w:numPr>
              <w:tabs>
                <w:tab w:val="left" w:pos="792"/>
              </w:tabs>
              <w:rPr>
                <w:rFonts w:asciiTheme="minorHAnsi" w:hAnsiTheme="minorHAnsi" w:cs="Calibri"/>
                <w:b/>
                <w:color w:val="auto"/>
                <w:sz w:val="22"/>
                <w:lang w:val="hr-HR"/>
              </w:rPr>
            </w:pPr>
            <w:r w:rsidRPr="00D37AE2">
              <w:rPr>
                <w:rFonts w:asciiTheme="minorHAnsi" w:hAnsiTheme="minorHAnsi" w:cs="Calibri"/>
                <w:b/>
                <w:color w:val="auto"/>
                <w:sz w:val="22"/>
                <w:lang w:val="hr-HR"/>
              </w:rPr>
              <w:t xml:space="preserve">Očekivani ishodi učenja za predmet </w:t>
            </w:r>
          </w:p>
        </w:tc>
      </w:tr>
      <w:tr w:rsidR="00F5106D" w:rsidRPr="00D37AE2">
        <w:trPr>
          <w:trHeight w:val="432"/>
        </w:trPr>
        <w:tc>
          <w:tcPr>
            <w:tcW w:w="5000" w:type="pct"/>
            <w:gridSpan w:val="10"/>
            <w:vAlign w:val="center"/>
          </w:tcPr>
          <w:p w:rsidR="00040927" w:rsidRPr="00D37AE2" w:rsidRDefault="00040927" w:rsidP="00DD4BCF">
            <w:pPr>
              <w:rPr>
                <w:rFonts w:asciiTheme="minorHAnsi" w:hAnsiTheme="minorHAnsi" w:cs="Calibri"/>
                <w:b w:val="0"/>
                <w:bCs w:val="0"/>
                <w:color w:val="auto"/>
                <w:szCs w:val="24"/>
                <w:lang w:val="de-DE"/>
              </w:rPr>
            </w:pPr>
            <w:r w:rsidRPr="00D37AE2">
              <w:rPr>
                <w:rFonts w:asciiTheme="minorHAnsi" w:hAnsiTheme="minorHAnsi" w:cs="Calibri"/>
                <w:b w:val="0"/>
                <w:bCs w:val="0"/>
                <w:color w:val="auto"/>
                <w:szCs w:val="24"/>
                <w:lang w:val="de-DE"/>
              </w:rPr>
              <w:t>Nakon završetka predmeta student/ica će moći:</w:t>
            </w:r>
          </w:p>
          <w:p w:rsidR="001C5907" w:rsidRPr="00D37AE2" w:rsidRDefault="00F5106D" w:rsidP="00DD4BCF">
            <w:pPr>
              <w:pStyle w:val="FieldText"/>
              <w:numPr>
                <w:ilvl w:val="0"/>
                <w:numId w:val="192"/>
              </w:numPr>
              <w:rPr>
                <w:rFonts w:asciiTheme="minorHAnsi" w:hAnsiTheme="minorHAnsi" w:cs="Calibri"/>
                <w:b w:val="0"/>
                <w:color w:val="auto"/>
                <w:sz w:val="22"/>
                <w:lang w:val="hr-HR"/>
              </w:rPr>
            </w:pPr>
            <w:r w:rsidRPr="00D37AE2">
              <w:rPr>
                <w:rFonts w:asciiTheme="minorHAnsi" w:hAnsiTheme="minorHAnsi" w:cs="Calibri"/>
                <w:b w:val="0"/>
                <w:color w:val="auto"/>
                <w:sz w:val="22"/>
                <w:lang w:val="hr-HR"/>
              </w:rPr>
              <w:t>samostalno analizirati umjetnička djela nastala u razdoblju od 4. d</w:t>
            </w:r>
            <w:r w:rsidR="001C5907" w:rsidRPr="00D37AE2">
              <w:rPr>
                <w:rFonts w:asciiTheme="minorHAnsi" w:hAnsiTheme="minorHAnsi" w:cs="Calibri"/>
                <w:b w:val="0"/>
                <w:color w:val="auto"/>
                <w:sz w:val="22"/>
                <w:lang w:val="hr-HR"/>
              </w:rPr>
              <w:t>o 15. stoljeća.</w:t>
            </w:r>
          </w:p>
          <w:p w:rsidR="001C5907" w:rsidRPr="00D37AE2" w:rsidRDefault="00F5106D" w:rsidP="00DD4BCF">
            <w:pPr>
              <w:pStyle w:val="FieldText"/>
              <w:numPr>
                <w:ilvl w:val="0"/>
                <w:numId w:val="192"/>
              </w:numPr>
              <w:rPr>
                <w:rFonts w:asciiTheme="minorHAnsi" w:hAnsiTheme="minorHAnsi" w:cs="Calibri"/>
                <w:b w:val="0"/>
                <w:color w:val="auto"/>
                <w:sz w:val="22"/>
                <w:lang w:val="hr-HR"/>
              </w:rPr>
            </w:pPr>
            <w:r w:rsidRPr="00D37AE2">
              <w:rPr>
                <w:rFonts w:asciiTheme="minorHAnsi" w:hAnsiTheme="minorHAnsi" w:cs="Calibri"/>
                <w:b w:val="0"/>
                <w:color w:val="auto"/>
                <w:sz w:val="22"/>
                <w:lang w:val="hr-HR"/>
              </w:rPr>
              <w:t xml:space="preserve">uspoređivati djela iz razdoblja srednjega vijeka s </w:t>
            </w:r>
            <w:r w:rsidR="001C5907" w:rsidRPr="00D37AE2">
              <w:rPr>
                <w:rFonts w:asciiTheme="minorHAnsi" w:hAnsiTheme="minorHAnsi" w:cs="Calibri"/>
                <w:b w:val="0"/>
                <w:color w:val="auto"/>
                <w:sz w:val="22"/>
                <w:lang w:val="hr-HR"/>
              </w:rPr>
              <w:t xml:space="preserve">onima iz antičkoga razdoblja </w:t>
            </w:r>
          </w:p>
          <w:p w:rsidR="001C5907" w:rsidRPr="00D37AE2" w:rsidRDefault="00F5106D" w:rsidP="00DD4BCF">
            <w:pPr>
              <w:pStyle w:val="FieldText"/>
              <w:numPr>
                <w:ilvl w:val="0"/>
                <w:numId w:val="192"/>
              </w:numPr>
              <w:rPr>
                <w:rFonts w:asciiTheme="minorHAnsi" w:hAnsiTheme="minorHAnsi" w:cs="Calibri"/>
                <w:b w:val="0"/>
                <w:color w:val="auto"/>
                <w:sz w:val="22"/>
                <w:lang w:val="hr-HR"/>
              </w:rPr>
            </w:pPr>
            <w:r w:rsidRPr="00D37AE2">
              <w:rPr>
                <w:rFonts w:asciiTheme="minorHAnsi" w:hAnsiTheme="minorHAnsi" w:cs="Calibri"/>
                <w:b w:val="0"/>
                <w:color w:val="auto"/>
                <w:sz w:val="22"/>
                <w:lang w:val="hr-HR"/>
              </w:rPr>
              <w:t xml:space="preserve">argumentirano objasniti do kojih je svjetonazorskih i vizualnih promjene došlo nakon transformacije antičkoga svijeta. </w:t>
            </w:r>
          </w:p>
          <w:p w:rsidR="00F5106D" w:rsidRPr="00D37AE2" w:rsidRDefault="00F5106D" w:rsidP="00DD4BCF">
            <w:pPr>
              <w:pStyle w:val="FieldText"/>
              <w:numPr>
                <w:ilvl w:val="0"/>
                <w:numId w:val="192"/>
              </w:numPr>
              <w:rPr>
                <w:rFonts w:asciiTheme="minorHAnsi" w:hAnsiTheme="minorHAnsi" w:cs="Calibri"/>
                <w:b w:val="0"/>
                <w:color w:val="auto"/>
                <w:sz w:val="22"/>
                <w:lang w:val="hr-HR"/>
              </w:rPr>
            </w:pPr>
            <w:r w:rsidRPr="00D37AE2">
              <w:rPr>
                <w:rFonts w:asciiTheme="minorHAnsi" w:hAnsiTheme="minorHAnsi" w:cs="Calibri"/>
                <w:b w:val="0"/>
                <w:color w:val="auto"/>
                <w:sz w:val="22"/>
                <w:lang w:val="hr-HR"/>
              </w:rPr>
              <w:t xml:space="preserve">precizno uočiti i detektirati promjene koje su se događale na području umjetničke produkcije u srednjovjekovnoj umjetnosti.   </w:t>
            </w:r>
          </w:p>
        </w:tc>
      </w:tr>
      <w:tr w:rsidR="00F5106D" w:rsidRPr="00D37AE2">
        <w:trPr>
          <w:trHeight w:val="432"/>
        </w:trPr>
        <w:tc>
          <w:tcPr>
            <w:tcW w:w="5000" w:type="pct"/>
            <w:gridSpan w:val="10"/>
            <w:vAlign w:val="center"/>
          </w:tcPr>
          <w:p w:rsidR="00F5106D" w:rsidRPr="00D37AE2" w:rsidRDefault="00F5106D" w:rsidP="00DD4BCF">
            <w:pPr>
              <w:pStyle w:val="Tijeloteksta"/>
              <w:numPr>
                <w:ilvl w:val="1"/>
                <w:numId w:val="11"/>
              </w:numPr>
              <w:rPr>
                <w:rFonts w:asciiTheme="minorHAnsi" w:hAnsiTheme="minorHAnsi" w:cs="Calibri"/>
                <w:b/>
                <w:color w:val="auto"/>
                <w:sz w:val="22"/>
                <w:lang w:val="hr-HR"/>
              </w:rPr>
            </w:pPr>
            <w:r w:rsidRPr="00D37AE2">
              <w:rPr>
                <w:rFonts w:asciiTheme="minorHAnsi" w:hAnsiTheme="minorHAnsi" w:cs="Calibri"/>
                <w:b/>
                <w:color w:val="auto"/>
                <w:sz w:val="22"/>
                <w:lang w:val="hr-HR"/>
              </w:rPr>
              <w:t>Sadržaj predmeta</w:t>
            </w:r>
          </w:p>
        </w:tc>
      </w:tr>
      <w:tr w:rsidR="00F5106D" w:rsidRPr="00D37AE2">
        <w:trPr>
          <w:trHeight w:val="432"/>
        </w:trPr>
        <w:tc>
          <w:tcPr>
            <w:tcW w:w="5000" w:type="pct"/>
            <w:gridSpan w:val="10"/>
            <w:vAlign w:val="center"/>
          </w:tcPr>
          <w:p w:rsidR="00F5106D" w:rsidRPr="00D37AE2" w:rsidRDefault="00F5106D" w:rsidP="00DD4BCF">
            <w:pPr>
              <w:pStyle w:val="FieldText"/>
              <w:rPr>
                <w:rFonts w:asciiTheme="minorHAnsi" w:hAnsiTheme="minorHAnsi" w:cs="Calibri"/>
                <w:b w:val="0"/>
                <w:color w:val="auto"/>
                <w:sz w:val="22"/>
                <w:lang w:val="hr-HR"/>
              </w:rPr>
            </w:pPr>
            <w:r w:rsidRPr="00D37AE2">
              <w:rPr>
                <w:rFonts w:asciiTheme="minorHAnsi" w:hAnsiTheme="minorHAnsi" w:cs="Calibri"/>
                <w:b w:val="0"/>
                <w:color w:val="auto"/>
                <w:sz w:val="22"/>
                <w:lang w:val="hr-HR"/>
              </w:rPr>
              <w:t>Osnova je sadržaja predmeta „Umjetnost srednjega vijeka“ upoznavanje studenata s razlozima transformacije antičkoga svijeta, kao i s osobitostima ranokršćanske i bizantske umjetnosti te razvoja profane i sakralne umjetnosti od ranokršćanskoga perioda do rane renesanse. Veliki se naglasak stavlja na upoznavanje i prepoznavanje romaničkoga i gotičkog stila kako bi studentu postale jasne njihove međusobne razlike budući da danas gotovo uopće nemamo sačuvanih izvornih romaničkih i gotičkih zdanja, nego je sve što je do nas došlo prošlo brojne transformacije. Isto se tako osobita pažnja posvećuje regionalnim inačicama spomenutih stilova s osvrtom i na hrvatsku kulturnu baštinu.</w:t>
            </w:r>
          </w:p>
        </w:tc>
      </w:tr>
      <w:tr w:rsidR="00F5106D" w:rsidRPr="00D37AE2">
        <w:trPr>
          <w:trHeight w:val="432"/>
        </w:trPr>
        <w:tc>
          <w:tcPr>
            <w:tcW w:w="3070" w:type="pct"/>
            <w:gridSpan w:val="7"/>
            <w:vAlign w:val="center"/>
          </w:tcPr>
          <w:p w:rsidR="00F5106D" w:rsidRPr="00D37AE2" w:rsidRDefault="00F5106D" w:rsidP="00DD4BCF">
            <w:pPr>
              <w:pStyle w:val="Tijeloteksta"/>
              <w:numPr>
                <w:ilvl w:val="1"/>
                <w:numId w:val="11"/>
              </w:numPr>
              <w:rPr>
                <w:rFonts w:asciiTheme="minorHAnsi" w:hAnsiTheme="minorHAnsi" w:cs="Calibri"/>
                <w:b/>
                <w:color w:val="auto"/>
                <w:sz w:val="22"/>
                <w:lang w:val="hr-HR"/>
              </w:rPr>
            </w:pPr>
            <w:r w:rsidRPr="00D37AE2">
              <w:rPr>
                <w:rFonts w:asciiTheme="minorHAnsi" w:hAnsiTheme="minorHAnsi" w:cs="Calibri"/>
                <w:b/>
                <w:color w:val="auto"/>
                <w:sz w:val="22"/>
                <w:lang w:val="hr-HR"/>
              </w:rPr>
              <w:t xml:space="preserve">Vrste izvođenja nastave </w:t>
            </w:r>
          </w:p>
        </w:tc>
        <w:tc>
          <w:tcPr>
            <w:tcW w:w="787" w:type="pct"/>
            <w:gridSpan w:val="2"/>
            <w:vAlign w:val="center"/>
          </w:tcPr>
          <w:p w:rsidR="00F5106D" w:rsidRPr="00D37AE2" w:rsidRDefault="00F5106D" w:rsidP="00DD4BCF">
            <w:pPr>
              <w:pStyle w:val="FieldText"/>
              <w:rPr>
                <w:rFonts w:asciiTheme="minorHAnsi" w:hAnsiTheme="minorHAnsi" w:cs="Calibri"/>
                <w:b w:val="0"/>
                <w:color w:val="auto"/>
                <w:sz w:val="22"/>
                <w:lang w:val="hr-HR"/>
              </w:rPr>
            </w:pPr>
            <w:r w:rsidRPr="00D37AE2">
              <w:rPr>
                <w:rFonts w:asciiTheme="minorHAnsi" w:hAnsiTheme="minorHAnsi" w:cs="Calibri"/>
                <w:b w:val="0"/>
                <w:color w:val="auto"/>
                <w:sz w:val="22"/>
                <w:lang w:val="hr-HR"/>
              </w:rPr>
              <w:fldChar w:fldCharType="begin">
                <w:ffData>
                  <w:name w:val=""/>
                  <w:enabled/>
                  <w:calcOnExit w:val="0"/>
                  <w:checkBox>
                    <w:sizeAuto/>
                    <w:default w:val="1"/>
                  </w:checkBox>
                </w:ffData>
              </w:fldChar>
            </w:r>
            <w:r w:rsidRPr="00D37AE2">
              <w:rPr>
                <w:rFonts w:asciiTheme="minorHAnsi" w:hAnsiTheme="minorHAnsi" w:cs="Calibri"/>
                <w:b w:val="0"/>
                <w:color w:val="auto"/>
                <w:sz w:val="22"/>
                <w:lang w:val="hr-HR"/>
              </w:rPr>
              <w:instrText xml:space="preserve"> FORMCHECKBOX </w:instrText>
            </w:r>
            <w:r w:rsidR="004740CE">
              <w:rPr>
                <w:rFonts w:asciiTheme="minorHAnsi" w:hAnsiTheme="minorHAnsi" w:cs="Calibri"/>
                <w:b w:val="0"/>
                <w:color w:val="auto"/>
                <w:sz w:val="22"/>
                <w:lang w:val="hr-HR"/>
              </w:rPr>
            </w:r>
            <w:r w:rsidR="004740CE">
              <w:rPr>
                <w:rFonts w:asciiTheme="minorHAnsi" w:hAnsiTheme="minorHAnsi" w:cs="Calibri"/>
                <w:b w:val="0"/>
                <w:color w:val="auto"/>
                <w:sz w:val="22"/>
                <w:lang w:val="hr-HR"/>
              </w:rPr>
              <w:fldChar w:fldCharType="separate"/>
            </w:r>
            <w:r w:rsidRPr="00D37AE2">
              <w:rPr>
                <w:rFonts w:asciiTheme="minorHAnsi" w:hAnsiTheme="minorHAnsi" w:cs="Calibri"/>
                <w:b w:val="0"/>
                <w:color w:val="auto"/>
                <w:sz w:val="22"/>
                <w:lang w:val="hr-HR"/>
              </w:rPr>
              <w:fldChar w:fldCharType="end"/>
            </w:r>
            <w:r w:rsidRPr="00D37AE2">
              <w:rPr>
                <w:rFonts w:asciiTheme="minorHAnsi" w:hAnsiTheme="minorHAnsi" w:cs="Calibri"/>
                <w:b w:val="0"/>
                <w:color w:val="auto"/>
                <w:sz w:val="22"/>
                <w:lang w:val="hr-HR"/>
              </w:rPr>
              <w:t xml:space="preserve"> predavanja</w:t>
            </w:r>
          </w:p>
          <w:p w:rsidR="00F5106D" w:rsidRPr="00D37AE2" w:rsidRDefault="00F5106D" w:rsidP="00DD4BCF">
            <w:pPr>
              <w:pStyle w:val="FieldText"/>
              <w:rPr>
                <w:rFonts w:asciiTheme="minorHAnsi" w:hAnsiTheme="minorHAnsi" w:cs="Calibri"/>
                <w:b w:val="0"/>
                <w:color w:val="auto"/>
                <w:sz w:val="22"/>
                <w:lang w:val="hr-HR"/>
              </w:rPr>
            </w:pPr>
            <w:r w:rsidRPr="00D37AE2">
              <w:rPr>
                <w:rFonts w:asciiTheme="minorHAnsi" w:hAnsiTheme="minorHAnsi" w:cs="Calibri"/>
                <w:b w:val="0"/>
                <w:color w:val="auto"/>
                <w:sz w:val="22"/>
                <w:lang w:val="hr-HR"/>
              </w:rPr>
              <w:lastRenderedPageBreak/>
              <w:fldChar w:fldCharType="begin">
                <w:ffData>
                  <w:name w:val=""/>
                  <w:enabled/>
                  <w:calcOnExit w:val="0"/>
                  <w:checkBox>
                    <w:sizeAuto/>
                    <w:default w:val="1"/>
                  </w:checkBox>
                </w:ffData>
              </w:fldChar>
            </w:r>
            <w:r w:rsidRPr="00D37AE2">
              <w:rPr>
                <w:rFonts w:asciiTheme="minorHAnsi" w:hAnsiTheme="minorHAnsi" w:cs="Calibri"/>
                <w:b w:val="0"/>
                <w:color w:val="auto"/>
                <w:sz w:val="22"/>
                <w:lang w:val="hr-HR"/>
              </w:rPr>
              <w:instrText xml:space="preserve"> FORMCHECKBOX </w:instrText>
            </w:r>
            <w:r w:rsidR="004740CE">
              <w:rPr>
                <w:rFonts w:asciiTheme="minorHAnsi" w:hAnsiTheme="minorHAnsi" w:cs="Calibri"/>
                <w:b w:val="0"/>
                <w:color w:val="auto"/>
                <w:sz w:val="22"/>
                <w:lang w:val="hr-HR"/>
              </w:rPr>
            </w:r>
            <w:r w:rsidR="004740CE">
              <w:rPr>
                <w:rFonts w:asciiTheme="minorHAnsi" w:hAnsiTheme="minorHAnsi" w:cs="Calibri"/>
                <w:b w:val="0"/>
                <w:color w:val="auto"/>
                <w:sz w:val="22"/>
                <w:lang w:val="hr-HR"/>
              </w:rPr>
              <w:fldChar w:fldCharType="separate"/>
            </w:r>
            <w:r w:rsidRPr="00D37AE2">
              <w:rPr>
                <w:rFonts w:asciiTheme="minorHAnsi" w:hAnsiTheme="minorHAnsi" w:cs="Calibri"/>
                <w:b w:val="0"/>
                <w:color w:val="auto"/>
                <w:sz w:val="22"/>
                <w:lang w:val="hr-HR"/>
              </w:rPr>
              <w:fldChar w:fldCharType="end"/>
            </w:r>
            <w:r w:rsidRPr="00D37AE2">
              <w:rPr>
                <w:rFonts w:asciiTheme="minorHAnsi" w:hAnsiTheme="minorHAnsi" w:cs="Calibri"/>
                <w:b w:val="0"/>
                <w:color w:val="auto"/>
                <w:sz w:val="22"/>
                <w:lang w:val="hr-HR"/>
              </w:rPr>
              <w:t xml:space="preserve">  seminari i radionice  </w:t>
            </w:r>
          </w:p>
          <w:bookmarkStart w:id="5" w:name="Check3"/>
          <w:p w:rsidR="00F5106D" w:rsidRPr="00D37AE2" w:rsidRDefault="00F5106D" w:rsidP="00DD4BCF">
            <w:pPr>
              <w:pStyle w:val="FieldText"/>
              <w:rPr>
                <w:rFonts w:asciiTheme="minorHAnsi" w:hAnsiTheme="minorHAnsi" w:cs="Calibri"/>
                <w:b w:val="0"/>
                <w:color w:val="auto"/>
                <w:sz w:val="22"/>
                <w:lang w:val="hr-HR"/>
              </w:rPr>
            </w:pPr>
            <w:r w:rsidRPr="00D37AE2">
              <w:rPr>
                <w:rFonts w:asciiTheme="minorHAnsi" w:hAnsiTheme="minorHAnsi" w:cs="Calibri"/>
                <w:b w:val="0"/>
                <w:color w:val="auto"/>
                <w:sz w:val="22"/>
                <w:lang w:val="hr-HR"/>
              </w:rPr>
              <w:fldChar w:fldCharType="begin">
                <w:ffData>
                  <w:name w:val="Check3"/>
                  <w:enabled/>
                  <w:calcOnExit w:val="0"/>
                  <w:checkBox>
                    <w:sizeAuto/>
                    <w:default w:val="0"/>
                  </w:checkBox>
                </w:ffData>
              </w:fldChar>
            </w:r>
            <w:r w:rsidRPr="00D37AE2">
              <w:rPr>
                <w:rFonts w:asciiTheme="minorHAnsi" w:hAnsiTheme="minorHAnsi" w:cs="Calibri"/>
                <w:b w:val="0"/>
                <w:color w:val="auto"/>
                <w:sz w:val="22"/>
                <w:lang w:val="hr-HR"/>
              </w:rPr>
              <w:instrText xml:space="preserve"> FORMCHECKBOX </w:instrText>
            </w:r>
            <w:r w:rsidR="004740CE">
              <w:rPr>
                <w:rFonts w:asciiTheme="minorHAnsi" w:hAnsiTheme="minorHAnsi" w:cs="Calibri"/>
                <w:b w:val="0"/>
                <w:color w:val="auto"/>
                <w:sz w:val="22"/>
                <w:lang w:val="hr-HR"/>
              </w:rPr>
            </w:r>
            <w:r w:rsidR="004740CE">
              <w:rPr>
                <w:rFonts w:asciiTheme="minorHAnsi" w:hAnsiTheme="minorHAnsi" w:cs="Calibri"/>
                <w:b w:val="0"/>
                <w:color w:val="auto"/>
                <w:sz w:val="22"/>
                <w:lang w:val="hr-HR"/>
              </w:rPr>
              <w:fldChar w:fldCharType="separate"/>
            </w:r>
            <w:r w:rsidRPr="00D37AE2">
              <w:rPr>
                <w:rFonts w:asciiTheme="minorHAnsi" w:hAnsiTheme="minorHAnsi" w:cs="Calibri"/>
                <w:b w:val="0"/>
                <w:color w:val="auto"/>
                <w:sz w:val="22"/>
                <w:lang w:val="hr-HR"/>
              </w:rPr>
              <w:fldChar w:fldCharType="end"/>
            </w:r>
            <w:bookmarkEnd w:id="5"/>
            <w:r w:rsidRPr="00D37AE2">
              <w:rPr>
                <w:rFonts w:asciiTheme="minorHAnsi" w:hAnsiTheme="minorHAnsi" w:cs="Calibri"/>
                <w:b w:val="0"/>
                <w:color w:val="auto"/>
                <w:sz w:val="22"/>
                <w:lang w:val="hr-HR"/>
              </w:rPr>
              <w:t xml:space="preserve"> vježbe  </w:t>
            </w:r>
          </w:p>
          <w:p w:rsidR="00F5106D" w:rsidRPr="00D37AE2" w:rsidRDefault="00F5106D" w:rsidP="00DD4BCF">
            <w:pPr>
              <w:pStyle w:val="FieldText"/>
              <w:rPr>
                <w:rFonts w:asciiTheme="minorHAnsi" w:hAnsiTheme="minorHAnsi" w:cs="Calibri"/>
                <w:b w:val="0"/>
                <w:color w:val="auto"/>
                <w:sz w:val="22"/>
                <w:lang w:val="hr-HR"/>
              </w:rPr>
            </w:pPr>
            <w:r w:rsidRPr="00D37AE2">
              <w:rPr>
                <w:rFonts w:asciiTheme="minorHAnsi" w:hAnsiTheme="minorHAnsi" w:cs="Calibri"/>
                <w:b w:val="0"/>
                <w:color w:val="auto"/>
                <w:sz w:val="22"/>
                <w:lang w:val="hr-HR"/>
              </w:rPr>
              <w:fldChar w:fldCharType="begin">
                <w:ffData>
                  <w:name w:val="Check4"/>
                  <w:enabled/>
                  <w:calcOnExit w:val="0"/>
                  <w:checkBox>
                    <w:sizeAuto/>
                    <w:default w:val="0"/>
                  </w:checkBox>
                </w:ffData>
              </w:fldChar>
            </w:r>
            <w:r w:rsidRPr="00D37AE2">
              <w:rPr>
                <w:rFonts w:asciiTheme="minorHAnsi" w:hAnsiTheme="minorHAnsi" w:cs="Calibri"/>
                <w:b w:val="0"/>
                <w:color w:val="auto"/>
                <w:sz w:val="22"/>
                <w:lang w:val="hr-HR"/>
              </w:rPr>
              <w:instrText xml:space="preserve"> FORMCHECKBOX </w:instrText>
            </w:r>
            <w:r w:rsidR="004740CE">
              <w:rPr>
                <w:rFonts w:asciiTheme="minorHAnsi" w:hAnsiTheme="minorHAnsi" w:cs="Calibri"/>
                <w:b w:val="0"/>
                <w:color w:val="auto"/>
                <w:sz w:val="22"/>
                <w:lang w:val="hr-HR"/>
              </w:rPr>
            </w:r>
            <w:r w:rsidR="004740CE">
              <w:rPr>
                <w:rFonts w:asciiTheme="minorHAnsi" w:hAnsiTheme="minorHAnsi" w:cs="Calibri"/>
                <w:b w:val="0"/>
                <w:color w:val="auto"/>
                <w:sz w:val="22"/>
                <w:lang w:val="hr-HR"/>
              </w:rPr>
              <w:fldChar w:fldCharType="separate"/>
            </w:r>
            <w:r w:rsidRPr="00D37AE2">
              <w:rPr>
                <w:rFonts w:asciiTheme="minorHAnsi" w:hAnsiTheme="minorHAnsi" w:cs="Calibri"/>
                <w:b w:val="0"/>
                <w:color w:val="auto"/>
                <w:sz w:val="22"/>
                <w:lang w:val="hr-HR"/>
              </w:rPr>
              <w:fldChar w:fldCharType="end"/>
            </w:r>
            <w:r w:rsidRPr="00D37AE2">
              <w:rPr>
                <w:rFonts w:asciiTheme="minorHAnsi" w:hAnsiTheme="minorHAnsi" w:cs="Calibri"/>
                <w:b w:val="0"/>
                <w:color w:val="auto"/>
                <w:sz w:val="22"/>
                <w:lang w:val="hr-HR"/>
              </w:rPr>
              <w:t xml:space="preserve"> obrazovanje na daljinu</w:t>
            </w:r>
          </w:p>
          <w:p w:rsidR="00F5106D" w:rsidRPr="00D37AE2" w:rsidRDefault="00F5106D" w:rsidP="00DD4BCF">
            <w:pPr>
              <w:pStyle w:val="FieldText"/>
              <w:rPr>
                <w:rFonts w:asciiTheme="minorHAnsi" w:hAnsiTheme="minorHAnsi" w:cs="Calibri"/>
                <w:b w:val="0"/>
                <w:color w:val="auto"/>
                <w:sz w:val="22"/>
                <w:lang w:val="hr-HR"/>
              </w:rPr>
            </w:pPr>
            <w:r w:rsidRPr="00D37AE2">
              <w:rPr>
                <w:rFonts w:asciiTheme="minorHAnsi" w:hAnsiTheme="minorHAnsi" w:cs="Calibri"/>
                <w:b w:val="0"/>
                <w:color w:val="auto"/>
                <w:sz w:val="22"/>
                <w:lang w:val="hr-HR"/>
              </w:rPr>
              <w:fldChar w:fldCharType="begin">
                <w:ffData>
                  <w:name w:val="Check9"/>
                  <w:enabled/>
                  <w:calcOnExit w:val="0"/>
                  <w:checkBox>
                    <w:sizeAuto/>
                    <w:default w:val="0"/>
                  </w:checkBox>
                </w:ffData>
              </w:fldChar>
            </w:r>
            <w:r w:rsidRPr="00D37AE2">
              <w:rPr>
                <w:rFonts w:asciiTheme="minorHAnsi" w:hAnsiTheme="minorHAnsi" w:cs="Calibri"/>
                <w:b w:val="0"/>
                <w:color w:val="auto"/>
                <w:sz w:val="22"/>
                <w:lang w:val="hr-HR"/>
              </w:rPr>
              <w:instrText xml:space="preserve"> FORMCHECKBOX </w:instrText>
            </w:r>
            <w:r w:rsidR="004740CE">
              <w:rPr>
                <w:rFonts w:asciiTheme="minorHAnsi" w:hAnsiTheme="minorHAnsi" w:cs="Calibri"/>
                <w:b w:val="0"/>
                <w:color w:val="auto"/>
                <w:sz w:val="22"/>
                <w:lang w:val="hr-HR"/>
              </w:rPr>
            </w:r>
            <w:r w:rsidR="004740CE">
              <w:rPr>
                <w:rFonts w:asciiTheme="minorHAnsi" w:hAnsiTheme="minorHAnsi" w:cs="Calibri"/>
                <w:b w:val="0"/>
                <w:color w:val="auto"/>
                <w:sz w:val="22"/>
                <w:lang w:val="hr-HR"/>
              </w:rPr>
              <w:fldChar w:fldCharType="separate"/>
            </w:r>
            <w:r w:rsidRPr="00D37AE2">
              <w:rPr>
                <w:rFonts w:asciiTheme="minorHAnsi" w:hAnsiTheme="minorHAnsi" w:cs="Calibri"/>
                <w:b w:val="0"/>
                <w:color w:val="auto"/>
                <w:sz w:val="22"/>
                <w:lang w:val="hr-HR"/>
              </w:rPr>
              <w:fldChar w:fldCharType="end"/>
            </w:r>
            <w:r w:rsidRPr="00D37AE2">
              <w:rPr>
                <w:rFonts w:asciiTheme="minorHAnsi" w:hAnsiTheme="minorHAnsi" w:cs="Calibri"/>
                <w:b w:val="0"/>
                <w:color w:val="auto"/>
                <w:sz w:val="22"/>
                <w:lang w:val="hr-HR"/>
              </w:rPr>
              <w:t xml:space="preserve"> terenska nastava</w:t>
            </w:r>
          </w:p>
        </w:tc>
        <w:tc>
          <w:tcPr>
            <w:tcW w:w="1143" w:type="pct"/>
            <w:vAlign w:val="center"/>
          </w:tcPr>
          <w:p w:rsidR="00F5106D" w:rsidRPr="00D37AE2" w:rsidRDefault="00F5106D" w:rsidP="00DD4BCF">
            <w:pPr>
              <w:pStyle w:val="FieldText"/>
              <w:rPr>
                <w:rFonts w:asciiTheme="minorHAnsi" w:hAnsiTheme="minorHAnsi" w:cs="Calibri"/>
                <w:b w:val="0"/>
                <w:color w:val="auto"/>
                <w:sz w:val="22"/>
                <w:lang w:val="hr-HR"/>
              </w:rPr>
            </w:pPr>
            <w:r w:rsidRPr="00D37AE2">
              <w:rPr>
                <w:rFonts w:asciiTheme="minorHAnsi" w:hAnsiTheme="minorHAnsi" w:cs="Calibri"/>
                <w:b w:val="0"/>
                <w:color w:val="auto"/>
                <w:sz w:val="22"/>
                <w:lang w:val="hr-HR"/>
              </w:rPr>
              <w:lastRenderedPageBreak/>
              <w:fldChar w:fldCharType="begin">
                <w:ffData>
                  <w:name w:val=""/>
                  <w:enabled/>
                  <w:calcOnExit w:val="0"/>
                  <w:checkBox>
                    <w:sizeAuto/>
                    <w:default w:val="1"/>
                  </w:checkBox>
                </w:ffData>
              </w:fldChar>
            </w:r>
            <w:r w:rsidRPr="00D37AE2">
              <w:rPr>
                <w:rFonts w:asciiTheme="minorHAnsi" w:hAnsiTheme="minorHAnsi" w:cs="Calibri"/>
                <w:b w:val="0"/>
                <w:color w:val="auto"/>
                <w:sz w:val="22"/>
                <w:lang w:val="hr-HR"/>
              </w:rPr>
              <w:instrText xml:space="preserve"> FORMCHECKBOX </w:instrText>
            </w:r>
            <w:r w:rsidR="004740CE">
              <w:rPr>
                <w:rFonts w:asciiTheme="minorHAnsi" w:hAnsiTheme="minorHAnsi" w:cs="Calibri"/>
                <w:b w:val="0"/>
                <w:color w:val="auto"/>
                <w:sz w:val="22"/>
                <w:lang w:val="hr-HR"/>
              </w:rPr>
            </w:r>
            <w:r w:rsidR="004740CE">
              <w:rPr>
                <w:rFonts w:asciiTheme="minorHAnsi" w:hAnsiTheme="minorHAnsi" w:cs="Calibri"/>
                <w:b w:val="0"/>
                <w:color w:val="auto"/>
                <w:sz w:val="22"/>
                <w:lang w:val="hr-HR"/>
              </w:rPr>
              <w:fldChar w:fldCharType="separate"/>
            </w:r>
            <w:r w:rsidRPr="00D37AE2">
              <w:rPr>
                <w:rFonts w:asciiTheme="minorHAnsi" w:hAnsiTheme="minorHAnsi" w:cs="Calibri"/>
                <w:b w:val="0"/>
                <w:color w:val="auto"/>
                <w:sz w:val="22"/>
                <w:lang w:val="hr-HR"/>
              </w:rPr>
              <w:fldChar w:fldCharType="end"/>
            </w:r>
            <w:r w:rsidRPr="00D37AE2">
              <w:rPr>
                <w:rFonts w:asciiTheme="minorHAnsi" w:hAnsiTheme="minorHAnsi" w:cs="Calibri"/>
                <w:b w:val="0"/>
                <w:color w:val="auto"/>
                <w:sz w:val="22"/>
                <w:lang w:val="hr-HR"/>
              </w:rPr>
              <w:t xml:space="preserve">  samostalni zadaci  </w:t>
            </w:r>
          </w:p>
          <w:bookmarkStart w:id="6" w:name="Check6"/>
          <w:p w:rsidR="00F5106D" w:rsidRPr="00D37AE2" w:rsidRDefault="00F5106D" w:rsidP="00DD4BCF">
            <w:pPr>
              <w:pStyle w:val="FieldText"/>
              <w:rPr>
                <w:rFonts w:asciiTheme="minorHAnsi" w:hAnsiTheme="minorHAnsi" w:cs="Calibri"/>
                <w:b w:val="0"/>
                <w:color w:val="auto"/>
                <w:sz w:val="22"/>
                <w:lang w:val="hr-HR"/>
              </w:rPr>
            </w:pPr>
            <w:r w:rsidRPr="00D37AE2">
              <w:rPr>
                <w:rFonts w:asciiTheme="minorHAnsi" w:hAnsiTheme="minorHAnsi" w:cs="Calibri"/>
                <w:b w:val="0"/>
                <w:color w:val="auto"/>
                <w:sz w:val="22"/>
                <w:lang w:val="hr-HR"/>
              </w:rPr>
              <w:lastRenderedPageBreak/>
              <w:fldChar w:fldCharType="begin">
                <w:ffData>
                  <w:name w:val="Check6"/>
                  <w:enabled/>
                  <w:calcOnExit w:val="0"/>
                  <w:checkBox>
                    <w:sizeAuto/>
                    <w:default w:val="0"/>
                  </w:checkBox>
                </w:ffData>
              </w:fldChar>
            </w:r>
            <w:r w:rsidRPr="00D37AE2">
              <w:rPr>
                <w:rFonts w:asciiTheme="minorHAnsi" w:hAnsiTheme="minorHAnsi" w:cs="Calibri"/>
                <w:b w:val="0"/>
                <w:color w:val="auto"/>
                <w:sz w:val="22"/>
                <w:lang w:val="hr-HR"/>
              </w:rPr>
              <w:instrText xml:space="preserve"> FORMCHECKBOX </w:instrText>
            </w:r>
            <w:r w:rsidR="004740CE">
              <w:rPr>
                <w:rFonts w:asciiTheme="minorHAnsi" w:hAnsiTheme="minorHAnsi" w:cs="Calibri"/>
                <w:b w:val="0"/>
                <w:color w:val="auto"/>
                <w:sz w:val="22"/>
                <w:lang w:val="hr-HR"/>
              </w:rPr>
            </w:r>
            <w:r w:rsidR="004740CE">
              <w:rPr>
                <w:rFonts w:asciiTheme="minorHAnsi" w:hAnsiTheme="minorHAnsi" w:cs="Calibri"/>
                <w:b w:val="0"/>
                <w:color w:val="auto"/>
                <w:sz w:val="22"/>
                <w:lang w:val="hr-HR"/>
              </w:rPr>
              <w:fldChar w:fldCharType="separate"/>
            </w:r>
            <w:r w:rsidRPr="00D37AE2">
              <w:rPr>
                <w:rFonts w:asciiTheme="minorHAnsi" w:hAnsiTheme="minorHAnsi" w:cs="Calibri"/>
                <w:b w:val="0"/>
                <w:color w:val="auto"/>
                <w:sz w:val="22"/>
                <w:lang w:val="hr-HR"/>
              </w:rPr>
              <w:fldChar w:fldCharType="end"/>
            </w:r>
            <w:bookmarkEnd w:id="6"/>
            <w:r w:rsidRPr="00D37AE2">
              <w:rPr>
                <w:rFonts w:asciiTheme="minorHAnsi" w:hAnsiTheme="minorHAnsi" w:cs="Calibri"/>
                <w:b w:val="0"/>
                <w:color w:val="auto"/>
                <w:sz w:val="22"/>
                <w:lang w:val="hr-HR"/>
              </w:rPr>
              <w:t xml:space="preserve"> multimedija i mreža  </w:t>
            </w:r>
          </w:p>
          <w:bookmarkStart w:id="7" w:name="Check7"/>
          <w:p w:rsidR="00F5106D" w:rsidRPr="00D37AE2" w:rsidRDefault="00F5106D" w:rsidP="00DD4BCF">
            <w:pPr>
              <w:pStyle w:val="FieldText"/>
              <w:rPr>
                <w:rFonts w:asciiTheme="minorHAnsi" w:hAnsiTheme="minorHAnsi" w:cs="Calibri"/>
                <w:b w:val="0"/>
                <w:color w:val="auto"/>
                <w:sz w:val="22"/>
                <w:lang w:val="hr-HR"/>
              </w:rPr>
            </w:pPr>
            <w:r w:rsidRPr="00D37AE2">
              <w:rPr>
                <w:rFonts w:asciiTheme="minorHAnsi" w:hAnsiTheme="minorHAnsi" w:cs="Calibri"/>
                <w:b w:val="0"/>
                <w:color w:val="auto"/>
                <w:sz w:val="22"/>
                <w:lang w:val="hr-HR"/>
              </w:rPr>
              <w:fldChar w:fldCharType="begin">
                <w:ffData>
                  <w:name w:val="Check7"/>
                  <w:enabled/>
                  <w:calcOnExit w:val="0"/>
                  <w:checkBox>
                    <w:sizeAuto/>
                    <w:default w:val="0"/>
                  </w:checkBox>
                </w:ffData>
              </w:fldChar>
            </w:r>
            <w:r w:rsidRPr="00D37AE2">
              <w:rPr>
                <w:rFonts w:asciiTheme="minorHAnsi" w:hAnsiTheme="minorHAnsi" w:cs="Calibri"/>
                <w:b w:val="0"/>
                <w:color w:val="auto"/>
                <w:sz w:val="22"/>
                <w:lang w:val="hr-HR"/>
              </w:rPr>
              <w:instrText xml:space="preserve"> FORMCHECKBOX </w:instrText>
            </w:r>
            <w:r w:rsidR="004740CE">
              <w:rPr>
                <w:rFonts w:asciiTheme="minorHAnsi" w:hAnsiTheme="minorHAnsi" w:cs="Calibri"/>
                <w:b w:val="0"/>
                <w:color w:val="auto"/>
                <w:sz w:val="22"/>
                <w:lang w:val="hr-HR"/>
              </w:rPr>
            </w:r>
            <w:r w:rsidR="004740CE">
              <w:rPr>
                <w:rFonts w:asciiTheme="minorHAnsi" w:hAnsiTheme="minorHAnsi" w:cs="Calibri"/>
                <w:b w:val="0"/>
                <w:color w:val="auto"/>
                <w:sz w:val="22"/>
                <w:lang w:val="hr-HR"/>
              </w:rPr>
              <w:fldChar w:fldCharType="separate"/>
            </w:r>
            <w:r w:rsidRPr="00D37AE2">
              <w:rPr>
                <w:rFonts w:asciiTheme="minorHAnsi" w:hAnsiTheme="minorHAnsi" w:cs="Calibri"/>
                <w:b w:val="0"/>
                <w:color w:val="auto"/>
                <w:sz w:val="22"/>
                <w:lang w:val="hr-HR"/>
              </w:rPr>
              <w:fldChar w:fldCharType="end"/>
            </w:r>
            <w:bookmarkEnd w:id="7"/>
            <w:r w:rsidRPr="00D37AE2">
              <w:rPr>
                <w:rFonts w:asciiTheme="minorHAnsi" w:hAnsiTheme="minorHAnsi" w:cs="Calibri"/>
                <w:b w:val="0"/>
                <w:color w:val="auto"/>
                <w:sz w:val="22"/>
                <w:lang w:val="hr-HR"/>
              </w:rPr>
              <w:t xml:space="preserve"> laboratorij</w:t>
            </w:r>
          </w:p>
          <w:bookmarkStart w:id="8" w:name="Check8"/>
          <w:p w:rsidR="00F5106D" w:rsidRPr="00D37AE2" w:rsidRDefault="00F5106D" w:rsidP="00DD4BCF">
            <w:pPr>
              <w:pStyle w:val="FieldText"/>
              <w:rPr>
                <w:rFonts w:asciiTheme="minorHAnsi" w:hAnsiTheme="minorHAnsi" w:cs="Calibri"/>
                <w:b w:val="0"/>
                <w:color w:val="auto"/>
                <w:sz w:val="22"/>
                <w:lang w:val="hr-HR"/>
              </w:rPr>
            </w:pPr>
            <w:r w:rsidRPr="00D37AE2">
              <w:rPr>
                <w:rFonts w:asciiTheme="minorHAnsi" w:hAnsiTheme="minorHAnsi" w:cs="Calibri"/>
                <w:b w:val="0"/>
                <w:color w:val="auto"/>
                <w:sz w:val="22"/>
                <w:lang w:val="hr-HR"/>
              </w:rPr>
              <w:fldChar w:fldCharType="begin">
                <w:ffData>
                  <w:name w:val="Check8"/>
                  <w:enabled/>
                  <w:calcOnExit w:val="0"/>
                  <w:checkBox>
                    <w:sizeAuto/>
                    <w:default w:val="0"/>
                  </w:checkBox>
                </w:ffData>
              </w:fldChar>
            </w:r>
            <w:r w:rsidRPr="00D37AE2">
              <w:rPr>
                <w:rFonts w:asciiTheme="minorHAnsi" w:hAnsiTheme="minorHAnsi" w:cs="Calibri"/>
                <w:b w:val="0"/>
                <w:color w:val="auto"/>
                <w:sz w:val="22"/>
                <w:lang w:val="hr-HR"/>
              </w:rPr>
              <w:instrText xml:space="preserve"> FORMCHECKBOX </w:instrText>
            </w:r>
            <w:r w:rsidR="004740CE">
              <w:rPr>
                <w:rFonts w:asciiTheme="minorHAnsi" w:hAnsiTheme="minorHAnsi" w:cs="Calibri"/>
                <w:b w:val="0"/>
                <w:color w:val="auto"/>
                <w:sz w:val="22"/>
                <w:lang w:val="hr-HR"/>
              </w:rPr>
            </w:r>
            <w:r w:rsidR="004740CE">
              <w:rPr>
                <w:rFonts w:asciiTheme="minorHAnsi" w:hAnsiTheme="minorHAnsi" w:cs="Calibri"/>
                <w:b w:val="0"/>
                <w:color w:val="auto"/>
                <w:sz w:val="22"/>
                <w:lang w:val="hr-HR"/>
              </w:rPr>
              <w:fldChar w:fldCharType="separate"/>
            </w:r>
            <w:r w:rsidRPr="00D37AE2">
              <w:rPr>
                <w:rFonts w:asciiTheme="minorHAnsi" w:hAnsiTheme="minorHAnsi" w:cs="Calibri"/>
                <w:b w:val="0"/>
                <w:color w:val="auto"/>
                <w:sz w:val="22"/>
                <w:lang w:val="hr-HR"/>
              </w:rPr>
              <w:fldChar w:fldCharType="end"/>
            </w:r>
            <w:bookmarkEnd w:id="8"/>
            <w:r w:rsidRPr="00D37AE2">
              <w:rPr>
                <w:rFonts w:asciiTheme="minorHAnsi" w:hAnsiTheme="minorHAnsi" w:cs="Calibri"/>
                <w:b w:val="0"/>
                <w:color w:val="auto"/>
                <w:sz w:val="22"/>
                <w:lang w:val="hr-HR"/>
              </w:rPr>
              <w:t xml:space="preserve"> mentorski rad</w:t>
            </w:r>
          </w:p>
          <w:bookmarkStart w:id="9" w:name="Check10"/>
          <w:p w:rsidR="00F5106D" w:rsidRPr="00D37AE2" w:rsidRDefault="00F5106D" w:rsidP="00DD4BCF">
            <w:pPr>
              <w:pStyle w:val="FieldText"/>
              <w:rPr>
                <w:rFonts w:asciiTheme="minorHAnsi" w:hAnsiTheme="minorHAnsi" w:cs="Calibri"/>
                <w:b w:val="0"/>
                <w:color w:val="auto"/>
                <w:sz w:val="22"/>
                <w:lang w:val="hr-HR"/>
              </w:rPr>
            </w:pPr>
            <w:r w:rsidRPr="00D37AE2">
              <w:rPr>
                <w:rFonts w:asciiTheme="minorHAnsi" w:hAnsiTheme="minorHAnsi" w:cs="Calibri"/>
                <w:b w:val="0"/>
                <w:color w:val="auto"/>
                <w:sz w:val="22"/>
                <w:lang w:val="hr-HR"/>
              </w:rPr>
              <w:fldChar w:fldCharType="begin">
                <w:ffData>
                  <w:name w:val="Check10"/>
                  <w:enabled/>
                  <w:calcOnExit w:val="0"/>
                  <w:checkBox>
                    <w:sizeAuto/>
                    <w:default w:val="0"/>
                  </w:checkBox>
                </w:ffData>
              </w:fldChar>
            </w:r>
            <w:r w:rsidRPr="00D37AE2">
              <w:rPr>
                <w:rFonts w:asciiTheme="minorHAnsi" w:hAnsiTheme="minorHAnsi" w:cs="Calibri"/>
                <w:b w:val="0"/>
                <w:color w:val="auto"/>
                <w:sz w:val="22"/>
                <w:lang w:val="hr-HR"/>
              </w:rPr>
              <w:instrText xml:space="preserve"> FORMCHECKBOX </w:instrText>
            </w:r>
            <w:r w:rsidR="004740CE">
              <w:rPr>
                <w:rFonts w:asciiTheme="minorHAnsi" w:hAnsiTheme="minorHAnsi" w:cs="Calibri"/>
                <w:b w:val="0"/>
                <w:color w:val="auto"/>
                <w:sz w:val="22"/>
                <w:lang w:val="hr-HR"/>
              </w:rPr>
            </w:r>
            <w:r w:rsidR="004740CE">
              <w:rPr>
                <w:rFonts w:asciiTheme="minorHAnsi" w:hAnsiTheme="minorHAnsi" w:cs="Calibri"/>
                <w:b w:val="0"/>
                <w:color w:val="auto"/>
                <w:sz w:val="22"/>
                <w:lang w:val="hr-HR"/>
              </w:rPr>
              <w:fldChar w:fldCharType="separate"/>
            </w:r>
            <w:r w:rsidRPr="00D37AE2">
              <w:rPr>
                <w:rFonts w:asciiTheme="minorHAnsi" w:hAnsiTheme="minorHAnsi" w:cs="Calibri"/>
                <w:b w:val="0"/>
                <w:color w:val="auto"/>
                <w:sz w:val="22"/>
                <w:lang w:val="hr-HR"/>
              </w:rPr>
              <w:fldChar w:fldCharType="end"/>
            </w:r>
            <w:bookmarkEnd w:id="9"/>
            <w:r w:rsidRPr="00D37AE2">
              <w:rPr>
                <w:rFonts w:asciiTheme="minorHAnsi" w:hAnsiTheme="minorHAnsi" w:cs="Calibri"/>
                <w:b w:val="0"/>
                <w:color w:val="auto"/>
                <w:sz w:val="22"/>
                <w:lang w:val="hr-HR"/>
              </w:rPr>
              <w:t>ostalo ___________________</w:t>
            </w:r>
          </w:p>
        </w:tc>
      </w:tr>
      <w:tr w:rsidR="00F5106D" w:rsidRPr="00D37AE2">
        <w:trPr>
          <w:trHeight w:val="432"/>
        </w:trPr>
        <w:tc>
          <w:tcPr>
            <w:tcW w:w="3070" w:type="pct"/>
            <w:gridSpan w:val="7"/>
            <w:vAlign w:val="center"/>
          </w:tcPr>
          <w:p w:rsidR="00F5106D" w:rsidRPr="00D37AE2" w:rsidRDefault="00F5106D" w:rsidP="00DD4BCF">
            <w:pPr>
              <w:pStyle w:val="Tijeloteksta"/>
              <w:numPr>
                <w:ilvl w:val="1"/>
                <w:numId w:val="11"/>
              </w:numPr>
              <w:rPr>
                <w:rFonts w:asciiTheme="minorHAnsi" w:hAnsiTheme="minorHAnsi" w:cs="Calibri"/>
                <w:b/>
                <w:color w:val="auto"/>
                <w:sz w:val="22"/>
                <w:lang w:val="hr-HR"/>
              </w:rPr>
            </w:pPr>
            <w:r w:rsidRPr="00D37AE2">
              <w:rPr>
                <w:rFonts w:asciiTheme="minorHAnsi" w:hAnsiTheme="minorHAnsi" w:cs="Calibri"/>
                <w:b/>
                <w:color w:val="auto"/>
                <w:sz w:val="22"/>
                <w:lang w:val="hr-HR"/>
              </w:rPr>
              <w:lastRenderedPageBreak/>
              <w:t>Komentari</w:t>
            </w:r>
          </w:p>
        </w:tc>
        <w:tc>
          <w:tcPr>
            <w:tcW w:w="1930" w:type="pct"/>
            <w:gridSpan w:val="3"/>
            <w:vAlign w:val="center"/>
          </w:tcPr>
          <w:p w:rsidR="00F5106D" w:rsidRPr="00D37AE2" w:rsidRDefault="00F5106D" w:rsidP="00DD4BCF">
            <w:pPr>
              <w:pStyle w:val="FieldText"/>
              <w:rPr>
                <w:rFonts w:asciiTheme="minorHAnsi" w:hAnsiTheme="minorHAnsi" w:cs="Calibri"/>
                <w:b w:val="0"/>
                <w:color w:val="auto"/>
                <w:sz w:val="22"/>
                <w:lang w:val="hr-HR"/>
              </w:rPr>
            </w:pPr>
          </w:p>
        </w:tc>
      </w:tr>
      <w:tr w:rsidR="00F5106D" w:rsidRPr="00D37AE2">
        <w:trPr>
          <w:trHeight w:val="432"/>
        </w:trPr>
        <w:tc>
          <w:tcPr>
            <w:tcW w:w="5000" w:type="pct"/>
            <w:gridSpan w:val="10"/>
            <w:vAlign w:val="center"/>
          </w:tcPr>
          <w:p w:rsidR="00F5106D" w:rsidRPr="00D37AE2" w:rsidRDefault="00F5106D" w:rsidP="00DD4BCF">
            <w:pPr>
              <w:pStyle w:val="Tijeloteksta"/>
              <w:numPr>
                <w:ilvl w:val="1"/>
                <w:numId w:val="11"/>
              </w:numPr>
              <w:rPr>
                <w:rFonts w:asciiTheme="minorHAnsi" w:hAnsiTheme="minorHAnsi" w:cs="Calibri"/>
                <w:b/>
                <w:color w:val="auto"/>
                <w:sz w:val="22"/>
                <w:lang w:val="hr-HR"/>
              </w:rPr>
            </w:pPr>
            <w:r w:rsidRPr="00D37AE2">
              <w:rPr>
                <w:rFonts w:asciiTheme="minorHAnsi" w:hAnsiTheme="minorHAnsi" w:cs="Calibri"/>
                <w:b/>
                <w:color w:val="auto"/>
                <w:sz w:val="22"/>
                <w:lang w:val="hr-HR"/>
              </w:rPr>
              <w:t>Obveze studenata</w:t>
            </w:r>
          </w:p>
        </w:tc>
      </w:tr>
      <w:tr w:rsidR="00F5106D" w:rsidRPr="00D37AE2">
        <w:trPr>
          <w:trHeight w:val="432"/>
        </w:trPr>
        <w:tc>
          <w:tcPr>
            <w:tcW w:w="5000" w:type="pct"/>
            <w:gridSpan w:val="10"/>
            <w:vAlign w:val="center"/>
          </w:tcPr>
          <w:p w:rsidR="00F5106D" w:rsidRPr="00D37AE2" w:rsidRDefault="00F5106D" w:rsidP="00DD4BCF">
            <w:pPr>
              <w:pStyle w:val="FieldText"/>
              <w:rPr>
                <w:rFonts w:asciiTheme="minorHAnsi" w:hAnsiTheme="minorHAnsi" w:cs="Calibri"/>
                <w:b w:val="0"/>
                <w:color w:val="auto"/>
                <w:sz w:val="22"/>
                <w:lang w:val="hr-HR"/>
              </w:rPr>
            </w:pPr>
          </w:p>
        </w:tc>
      </w:tr>
      <w:tr w:rsidR="00F5106D" w:rsidRPr="00D37AE2">
        <w:trPr>
          <w:trHeight w:val="432"/>
        </w:trPr>
        <w:tc>
          <w:tcPr>
            <w:tcW w:w="5000" w:type="pct"/>
            <w:gridSpan w:val="10"/>
            <w:vAlign w:val="center"/>
          </w:tcPr>
          <w:p w:rsidR="00F5106D" w:rsidRPr="00D37AE2" w:rsidRDefault="00F5106D" w:rsidP="00DD4BCF">
            <w:pPr>
              <w:pStyle w:val="Tijeloteksta"/>
              <w:numPr>
                <w:ilvl w:val="1"/>
                <w:numId w:val="11"/>
              </w:numPr>
              <w:rPr>
                <w:rFonts w:asciiTheme="minorHAnsi" w:hAnsiTheme="minorHAnsi" w:cs="Calibri"/>
                <w:b/>
                <w:color w:val="auto"/>
                <w:sz w:val="22"/>
                <w:lang w:val="hr-HR"/>
              </w:rPr>
            </w:pPr>
            <w:r w:rsidRPr="00D37AE2">
              <w:rPr>
                <w:rFonts w:asciiTheme="minorHAnsi" w:hAnsiTheme="minorHAnsi" w:cs="Calibri"/>
                <w:b/>
                <w:color w:val="auto"/>
                <w:sz w:val="22"/>
                <w:lang w:val="hr-HR"/>
              </w:rPr>
              <w:t>Praćenje rada studenata</w:t>
            </w:r>
          </w:p>
        </w:tc>
      </w:tr>
      <w:tr w:rsidR="00F5106D" w:rsidRPr="00D37AE2">
        <w:trPr>
          <w:trHeight w:val="111"/>
        </w:trPr>
        <w:tc>
          <w:tcPr>
            <w:tcW w:w="538" w:type="pct"/>
            <w:vAlign w:val="center"/>
          </w:tcPr>
          <w:p w:rsidR="00F5106D" w:rsidRPr="00D37AE2" w:rsidRDefault="00F5106D" w:rsidP="00DD4BCF">
            <w:pPr>
              <w:pStyle w:val="Tijeloteksta"/>
              <w:rPr>
                <w:rFonts w:asciiTheme="minorHAnsi" w:hAnsiTheme="minorHAnsi" w:cs="Calibri"/>
                <w:color w:val="auto"/>
                <w:sz w:val="22"/>
                <w:lang w:val="hr-HR"/>
              </w:rPr>
            </w:pPr>
            <w:r w:rsidRPr="00D37AE2">
              <w:rPr>
                <w:rFonts w:asciiTheme="minorHAnsi" w:hAnsiTheme="minorHAnsi" w:cs="Calibri"/>
                <w:color w:val="auto"/>
                <w:sz w:val="22"/>
                <w:lang w:val="hr-HR"/>
              </w:rPr>
              <w:t>Pohađanje nastave</w:t>
            </w:r>
          </w:p>
        </w:tc>
        <w:tc>
          <w:tcPr>
            <w:tcW w:w="294" w:type="pct"/>
            <w:vAlign w:val="center"/>
          </w:tcPr>
          <w:p w:rsidR="00F5106D" w:rsidRPr="00D37AE2" w:rsidRDefault="00F5106D" w:rsidP="00DD4BCF">
            <w:pPr>
              <w:pStyle w:val="Tijeloteksta"/>
              <w:rPr>
                <w:rFonts w:asciiTheme="minorHAnsi" w:hAnsiTheme="minorHAnsi" w:cs="Calibri"/>
                <w:color w:val="auto"/>
                <w:sz w:val="22"/>
                <w:lang w:val="hr-HR"/>
              </w:rPr>
            </w:pPr>
            <w:r w:rsidRPr="00D37AE2">
              <w:rPr>
                <w:rFonts w:asciiTheme="minorHAnsi" w:hAnsiTheme="minorHAnsi" w:cs="Calibri"/>
                <w:color w:val="auto"/>
                <w:sz w:val="22"/>
                <w:lang w:val="hr-HR"/>
              </w:rPr>
              <w:t>1,3</w:t>
            </w:r>
          </w:p>
        </w:tc>
        <w:tc>
          <w:tcPr>
            <w:tcW w:w="612" w:type="pct"/>
            <w:vAlign w:val="center"/>
          </w:tcPr>
          <w:p w:rsidR="00F5106D" w:rsidRPr="00D37AE2" w:rsidRDefault="00F5106D" w:rsidP="00DD4BCF">
            <w:pPr>
              <w:pStyle w:val="Tijeloteksta"/>
              <w:rPr>
                <w:rFonts w:asciiTheme="minorHAnsi" w:hAnsiTheme="minorHAnsi" w:cs="Calibri"/>
                <w:color w:val="auto"/>
                <w:sz w:val="22"/>
                <w:lang w:val="hr-HR"/>
              </w:rPr>
            </w:pPr>
            <w:r w:rsidRPr="00D37AE2">
              <w:rPr>
                <w:rFonts w:asciiTheme="minorHAnsi" w:hAnsiTheme="minorHAnsi" w:cs="Calibri"/>
                <w:color w:val="auto"/>
                <w:sz w:val="22"/>
                <w:lang w:val="hr-HR"/>
              </w:rPr>
              <w:t>Aktivnost u nastavi</w:t>
            </w:r>
          </w:p>
        </w:tc>
        <w:tc>
          <w:tcPr>
            <w:tcW w:w="294" w:type="pct"/>
            <w:vAlign w:val="center"/>
          </w:tcPr>
          <w:p w:rsidR="00F5106D" w:rsidRPr="00D37AE2" w:rsidRDefault="00F5106D" w:rsidP="00DD4BCF">
            <w:pPr>
              <w:pStyle w:val="Tijeloteksta"/>
              <w:rPr>
                <w:rFonts w:asciiTheme="minorHAnsi" w:hAnsiTheme="minorHAnsi" w:cs="Calibri"/>
                <w:color w:val="auto"/>
                <w:sz w:val="22"/>
                <w:lang w:val="hr-HR"/>
              </w:rPr>
            </w:pPr>
            <w:r w:rsidRPr="00D37AE2">
              <w:rPr>
                <w:rFonts w:asciiTheme="minorHAnsi" w:hAnsiTheme="minorHAnsi" w:cs="Calibri"/>
                <w:color w:val="auto"/>
                <w:sz w:val="22"/>
                <w:lang w:val="hr-HR"/>
              </w:rPr>
              <w:t>1,2</w:t>
            </w:r>
          </w:p>
        </w:tc>
        <w:tc>
          <w:tcPr>
            <w:tcW w:w="553" w:type="pct"/>
            <w:vAlign w:val="center"/>
          </w:tcPr>
          <w:p w:rsidR="00F5106D" w:rsidRPr="00D37AE2" w:rsidRDefault="00F5106D" w:rsidP="00DD4BCF">
            <w:pPr>
              <w:pStyle w:val="Tijeloteksta"/>
              <w:rPr>
                <w:rFonts w:asciiTheme="minorHAnsi" w:hAnsiTheme="minorHAnsi" w:cs="Calibri"/>
                <w:color w:val="auto"/>
                <w:sz w:val="22"/>
                <w:lang w:val="hr-HR"/>
              </w:rPr>
            </w:pPr>
            <w:r w:rsidRPr="00D37AE2">
              <w:rPr>
                <w:rFonts w:asciiTheme="minorHAnsi" w:hAnsiTheme="minorHAnsi" w:cs="Calibri"/>
                <w:color w:val="auto"/>
                <w:sz w:val="22"/>
                <w:lang w:val="hr-HR"/>
              </w:rPr>
              <w:t>Seminarski rad</w:t>
            </w:r>
          </w:p>
        </w:tc>
        <w:tc>
          <w:tcPr>
            <w:tcW w:w="387" w:type="pct"/>
            <w:vAlign w:val="center"/>
          </w:tcPr>
          <w:p w:rsidR="00F5106D" w:rsidRPr="00D37AE2" w:rsidRDefault="00F5106D" w:rsidP="00DD4BCF">
            <w:pPr>
              <w:pStyle w:val="Tijeloteksta"/>
              <w:rPr>
                <w:rFonts w:asciiTheme="minorHAnsi" w:hAnsiTheme="minorHAnsi" w:cs="Calibri"/>
                <w:color w:val="auto"/>
                <w:sz w:val="22"/>
                <w:lang w:val="hr-HR"/>
              </w:rPr>
            </w:pPr>
            <w:r w:rsidRPr="00D37AE2">
              <w:rPr>
                <w:rFonts w:asciiTheme="minorHAnsi" w:hAnsiTheme="minorHAnsi" w:cs="Calibri"/>
                <w:color w:val="auto"/>
                <w:sz w:val="22"/>
                <w:lang w:val="hr-HR"/>
              </w:rPr>
              <w:t>2</w:t>
            </w:r>
          </w:p>
        </w:tc>
        <w:tc>
          <w:tcPr>
            <w:tcW w:w="745" w:type="pct"/>
            <w:gridSpan w:val="2"/>
            <w:vAlign w:val="center"/>
          </w:tcPr>
          <w:p w:rsidR="00F5106D" w:rsidRPr="00D37AE2" w:rsidRDefault="00F5106D" w:rsidP="00DD4BCF">
            <w:pPr>
              <w:pStyle w:val="Tijeloteksta"/>
              <w:rPr>
                <w:rFonts w:asciiTheme="minorHAnsi" w:hAnsiTheme="minorHAnsi" w:cs="Calibri"/>
                <w:color w:val="auto"/>
                <w:sz w:val="22"/>
                <w:lang w:val="hr-HR"/>
              </w:rPr>
            </w:pPr>
            <w:r w:rsidRPr="00D37AE2">
              <w:rPr>
                <w:rFonts w:asciiTheme="minorHAnsi" w:hAnsiTheme="minorHAnsi" w:cs="Calibri"/>
                <w:color w:val="auto"/>
                <w:sz w:val="22"/>
                <w:lang w:val="hr-HR"/>
              </w:rPr>
              <w:t>Eksperimentalni rad</w:t>
            </w:r>
          </w:p>
        </w:tc>
        <w:tc>
          <w:tcPr>
            <w:tcW w:w="1577" w:type="pct"/>
            <w:gridSpan w:val="2"/>
            <w:vAlign w:val="center"/>
          </w:tcPr>
          <w:p w:rsidR="00F5106D" w:rsidRPr="00D37AE2" w:rsidRDefault="00F5106D" w:rsidP="00DD4BCF">
            <w:pPr>
              <w:pStyle w:val="Tijeloteksta"/>
              <w:rPr>
                <w:rFonts w:asciiTheme="minorHAnsi" w:hAnsiTheme="minorHAnsi" w:cs="Calibri"/>
                <w:color w:val="auto"/>
                <w:sz w:val="22"/>
                <w:lang w:val="hr-HR"/>
              </w:rPr>
            </w:pPr>
            <w:r w:rsidRPr="00D37AE2">
              <w:rPr>
                <w:rFonts w:asciiTheme="minorHAnsi" w:hAnsiTheme="minorHAnsi" w:cs="Calibri"/>
                <w:color w:val="auto"/>
                <w:sz w:val="22"/>
                <w:lang w:val="hr-HR"/>
              </w:rPr>
              <w:fldChar w:fldCharType="begin">
                <w:ffData>
                  <w:name w:val="Text3"/>
                  <w:enabled/>
                  <w:calcOnExit w:val="0"/>
                  <w:textInput/>
                </w:ffData>
              </w:fldChar>
            </w:r>
            <w:r w:rsidRPr="00D37AE2">
              <w:rPr>
                <w:rFonts w:asciiTheme="minorHAnsi" w:hAnsiTheme="minorHAnsi" w:cs="Calibri"/>
                <w:color w:val="auto"/>
                <w:sz w:val="22"/>
                <w:lang w:val="hr-HR"/>
              </w:rPr>
              <w:instrText xml:space="preserve"> FORMTEXT </w:instrText>
            </w:r>
            <w:r w:rsidRPr="00D37AE2">
              <w:rPr>
                <w:rFonts w:asciiTheme="minorHAnsi" w:hAnsiTheme="minorHAnsi" w:cs="Calibri"/>
                <w:color w:val="auto"/>
                <w:sz w:val="22"/>
                <w:lang w:val="hr-HR"/>
              </w:rPr>
            </w:r>
            <w:r w:rsidRPr="00D37AE2">
              <w:rPr>
                <w:rFonts w:asciiTheme="minorHAnsi" w:hAnsiTheme="minorHAnsi" w:cs="Calibri"/>
                <w:color w:val="auto"/>
                <w:sz w:val="22"/>
                <w:lang w:val="hr-HR"/>
              </w:rPr>
              <w:fldChar w:fldCharType="separate"/>
            </w:r>
            <w:r w:rsidRPr="00D37AE2">
              <w:rPr>
                <w:rFonts w:asciiTheme="minorHAnsi" w:hAnsiTheme="minorHAnsi" w:cs="Calibri"/>
                <w:color w:val="auto"/>
                <w:sz w:val="22"/>
                <w:lang w:val="hr-HR"/>
              </w:rPr>
              <w:t> </w:t>
            </w:r>
            <w:r w:rsidRPr="00D37AE2">
              <w:rPr>
                <w:rFonts w:asciiTheme="minorHAnsi" w:hAnsiTheme="minorHAnsi" w:cs="Calibri"/>
                <w:color w:val="auto"/>
                <w:sz w:val="22"/>
                <w:lang w:val="hr-HR"/>
              </w:rPr>
              <w:t> </w:t>
            </w:r>
            <w:r w:rsidRPr="00D37AE2">
              <w:rPr>
                <w:rFonts w:asciiTheme="minorHAnsi" w:hAnsiTheme="minorHAnsi" w:cs="Calibri"/>
                <w:color w:val="auto"/>
                <w:sz w:val="22"/>
                <w:lang w:val="hr-HR"/>
              </w:rPr>
              <w:t> </w:t>
            </w:r>
            <w:r w:rsidRPr="00D37AE2">
              <w:rPr>
                <w:rFonts w:asciiTheme="minorHAnsi" w:hAnsiTheme="minorHAnsi" w:cs="Calibri"/>
                <w:color w:val="auto"/>
                <w:sz w:val="22"/>
                <w:lang w:val="hr-HR"/>
              </w:rPr>
              <w:fldChar w:fldCharType="end"/>
            </w:r>
          </w:p>
        </w:tc>
      </w:tr>
      <w:tr w:rsidR="00F5106D" w:rsidRPr="00D37AE2">
        <w:trPr>
          <w:trHeight w:val="108"/>
        </w:trPr>
        <w:tc>
          <w:tcPr>
            <w:tcW w:w="538" w:type="pct"/>
            <w:vAlign w:val="center"/>
          </w:tcPr>
          <w:p w:rsidR="00F5106D" w:rsidRPr="00D37AE2" w:rsidRDefault="00F5106D" w:rsidP="00DD4BCF">
            <w:pPr>
              <w:pStyle w:val="Tijeloteksta"/>
              <w:rPr>
                <w:rFonts w:asciiTheme="minorHAnsi" w:hAnsiTheme="minorHAnsi" w:cs="Calibri"/>
                <w:color w:val="auto"/>
                <w:sz w:val="22"/>
                <w:lang w:val="hr-HR"/>
              </w:rPr>
            </w:pPr>
            <w:r w:rsidRPr="00D37AE2">
              <w:rPr>
                <w:rFonts w:asciiTheme="minorHAnsi" w:hAnsiTheme="minorHAnsi" w:cs="Calibri"/>
                <w:color w:val="auto"/>
                <w:sz w:val="22"/>
                <w:lang w:val="hr-HR"/>
              </w:rPr>
              <w:t>Pismeni ispit</w:t>
            </w:r>
          </w:p>
        </w:tc>
        <w:tc>
          <w:tcPr>
            <w:tcW w:w="294" w:type="pct"/>
            <w:vAlign w:val="center"/>
          </w:tcPr>
          <w:p w:rsidR="00F5106D" w:rsidRPr="00D37AE2" w:rsidRDefault="00F5106D" w:rsidP="00DD4BCF">
            <w:pPr>
              <w:pStyle w:val="Tijeloteksta"/>
              <w:rPr>
                <w:rFonts w:asciiTheme="minorHAnsi" w:hAnsiTheme="minorHAnsi" w:cs="Calibri"/>
                <w:color w:val="auto"/>
                <w:sz w:val="22"/>
                <w:lang w:val="hr-HR"/>
              </w:rPr>
            </w:pPr>
            <w:r w:rsidRPr="00D37AE2">
              <w:rPr>
                <w:rFonts w:asciiTheme="minorHAnsi" w:hAnsiTheme="minorHAnsi" w:cs="Calibri"/>
                <w:color w:val="auto"/>
                <w:sz w:val="22"/>
                <w:lang w:val="hr-HR"/>
              </w:rPr>
              <w:t>3,5</w:t>
            </w:r>
          </w:p>
        </w:tc>
        <w:tc>
          <w:tcPr>
            <w:tcW w:w="612" w:type="pct"/>
            <w:vAlign w:val="center"/>
          </w:tcPr>
          <w:p w:rsidR="00F5106D" w:rsidRPr="00D37AE2" w:rsidRDefault="00F5106D" w:rsidP="00DD4BCF">
            <w:pPr>
              <w:pStyle w:val="Tijeloteksta"/>
              <w:rPr>
                <w:rFonts w:asciiTheme="minorHAnsi" w:hAnsiTheme="minorHAnsi" w:cs="Calibri"/>
                <w:color w:val="auto"/>
                <w:sz w:val="22"/>
                <w:lang w:val="hr-HR"/>
              </w:rPr>
            </w:pPr>
            <w:r w:rsidRPr="00D37AE2">
              <w:rPr>
                <w:rFonts w:asciiTheme="minorHAnsi" w:hAnsiTheme="minorHAnsi" w:cs="Calibri"/>
                <w:color w:val="auto"/>
                <w:sz w:val="22"/>
                <w:lang w:val="hr-HR"/>
              </w:rPr>
              <w:t>Usmeni ispit</w:t>
            </w:r>
          </w:p>
        </w:tc>
        <w:tc>
          <w:tcPr>
            <w:tcW w:w="294" w:type="pct"/>
            <w:vAlign w:val="center"/>
          </w:tcPr>
          <w:p w:rsidR="00F5106D" w:rsidRPr="00D37AE2" w:rsidRDefault="00F5106D" w:rsidP="00DD4BCF">
            <w:pPr>
              <w:pStyle w:val="Tijeloteksta"/>
              <w:rPr>
                <w:rFonts w:asciiTheme="minorHAnsi" w:hAnsiTheme="minorHAnsi" w:cs="Calibri"/>
                <w:color w:val="auto"/>
                <w:sz w:val="22"/>
                <w:lang w:val="hr-HR"/>
              </w:rPr>
            </w:pPr>
          </w:p>
        </w:tc>
        <w:tc>
          <w:tcPr>
            <w:tcW w:w="553" w:type="pct"/>
            <w:vAlign w:val="center"/>
          </w:tcPr>
          <w:p w:rsidR="00F5106D" w:rsidRPr="00D37AE2" w:rsidRDefault="00F5106D" w:rsidP="00DD4BCF">
            <w:pPr>
              <w:pStyle w:val="Tijeloteksta"/>
              <w:rPr>
                <w:rFonts w:asciiTheme="minorHAnsi" w:hAnsiTheme="minorHAnsi" w:cs="Calibri"/>
                <w:color w:val="auto"/>
                <w:sz w:val="22"/>
                <w:lang w:val="hr-HR"/>
              </w:rPr>
            </w:pPr>
            <w:r w:rsidRPr="00D37AE2">
              <w:rPr>
                <w:rFonts w:asciiTheme="minorHAnsi" w:hAnsiTheme="minorHAnsi" w:cs="Calibri"/>
                <w:color w:val="auto"/>
                <w:sz w:val="22"/>
                <w:lang w:val="hr-HR"/>
              </w:rPr>
              <w:t>Esej</w:t>
            </w:r>
          </w:p>
        </w:tc>
        <w:tc>
          <w:tcPr>
            <w:tcW w:w="387" w:type="pct"/>
            <w:vAlign w:val="center"/>
          </w:tcPr>
          <w:p w:rsidR="00F5106D" w:rsidRPr="00D37AE2" w:rsidRDefault="00F5106D" w:rsidP="00DD4BCF">
            <w:pPr>
              <w:pStyle w:val="Tijeloteksta"/>
              <w:rPr>
                <w:rFonts w:asciiTheme="minorHAnsi" w:hAnsiTheme="minorHAnsi" w:cs="Calibri"/>
                <w:color w:val="auto"/>
                <w:sz w:val="22"/>
                <w:lang w:val="hr-HR"/>
              </w:rPr>
            </w:pPr>
            <w:r w:rsidRPr="00D37AE2">
              <w:rPr>
                <w:rFonts w:asciiTheme="minorHAnsi" w:hAnsiTheme="minorHAnsi" w:cs="Calibri"/>
                <w:color w:val="auto"/>
                <w:sz w:val="22"/>
                <w:lang w:val="hr-HR"/>
              </w:rPr>
              <w:fldChar w:fldCharType="begin">
                <w:ffData>
                  <w:name w:val=""/>
                  <w:enabled/>
                  <w:calcOnExit w:val="0"/>
                  <w:textInput/>
                </w:ffData>
              </w:fldChar>
            </w:r>
            <w:r w:rsidRPr="00D37AE2">
              <w:rPr>
                <w:rFonts w:asciiTheme="minorHAnsi" w:hAnsiTheme="minorHAnsi" w:cs="Calibri"/>
                <w:color w:val="auto"/>
                <w:sz w:val="22"/>
                <w:lang w:val="hr-HR"/>
              </w:rPr>
              <w:instrText xml:space="preserve"> FORMTEXT </w:instrText>
            </w:r>
            <w:r w:rsidRPr="00D37AE2">
              <w:rPr>
                <w:rFonts w:asciiTheme="minorHAnsi" w:hAnsiTheme="minorHAnsi" w:cs="Calibri"/>
                <w:color w:val="auto"/>
                <w:sz w:val="22"/>
                <w:lang w:val="hr-HR"/>
              </w:rPr>
            </w:r>
            <w:r w:rsidRPr="00D37AE2">
              <w:rPr>
                <w:rFonts w:asciiTheme="minorHAnsi" w:hAnsiTheme="minorHAnsi" w:cs="Calibri"/>
                <w:color w:val="auto"/>
                <w:sz w:val="22"/>
                <w:lang w:val="hr-HR"/>
              </w:rPr>
              <w:fldChar w:fldCharType="separate"/>
            </w:r>
            <w:r w:rsidRPr="00D37AE2">
              <w:rPr>
                <w:rFonts w:asciiTheme="minorHAnsi" w:hAnsiTheme="minorHAnsi" w:cs="Calibri"/>
                <w:color w:val="auto"/>
                <w:sz w:val="22"/>
                <w:lang w:val="hr-HR"/>
              </w:rPr>
              <w:t> </w:t>
            </w:r>
            <w:r w:rsidRPr="00D37AE2">
              <w:rPr>
                <w:rFonts w:asciiTheme="minorHAnsi" w:hAnsiTheme="minorHAnsi" w:cs="Calibri"/>
                <w:color w:val="auto"/>
                <w:sz w:val="22"/>
                <w:lang w:val="hr-HR"/>
              </w:rPr>
              <w:t> </w:t>
            </w:r>
            <w:r w:rsidRPr="00D37AE2">
              <w:rPr>
                <w:rFonts w:asciiTheme="minorHAnsi" w:hAnsiTheme="minorHAnsi" w:cs="Calibri"/>
                <w:color w:val="auto"/>
                <w:sz w:val="22"/>
                <w:lang w:val="hr-HR"/>
              </w:rPr>
              <w:t> </w:t>
            </w:r>
            <w:r w:rsidRPr="00D37AE2">
              <w:rPr>
                <w:rFonts w:asciiTheme="minorHAnsi" w:hAnsiTheme="minorHAnsi" w:cs="Calibri"/>
                <w:color w:val="auto"/>
                <w:sz w:val="22"/>
                <w:lang w:val="hr-HR"/>
              </w:rPr>
              <w:fldChar w:fldCharType="end"/>
            </w:r>
          </w:p>
        </w:tc>
        <w:tc>
          <w:tcPr>
            <w:tcW w:w="745" w:type="pct"/>
            <w:gridSpan w:val="2"/>
            <w:vAlign w:val="center"/>
          </w:tcPr>
          <w:p w:rsidR="00F5106D" w:rsidRPr="00D37AE2" w:rsidRDefault="00F5106D" w:rsidP="00DD4BCF">
            <w:pPr>
              <w:pStyle w:val="Tijeloteksta"/>
              <w:rPr>
                <w:rFonts w:asciiTheme="minorHAnsi" w:hAnsiTheme="minorHAnsi" w:cs="Calibri"/>
                <w:color w:val="auto"/>
                <w:sz w:val="22"/>
                <w:lang w:val="hr-HR"/>
              </w:rPr>
            </w:pPr>
            <w:r w:rsidRPr="00D37AE2">
              <w:rPr>
                <w:rFonts w:asciiTheme="minorHAnsi" w:hAnsiTheme="minorHAnsi" w:cs="Calibri"/>
                <w:color w:val="auto"/>
                <w:sz w:val="22"/>
                <w:lang w:val="hr-HR"/>
              </w:rPr>
              <w:t>Istraživanje</w:t>
            </w:r>
          </w:p>
        </w:tc>
        <w:tc>
          <w:tcPr>
            <w:tcW w:w="1577" w:type="pct"/>
            <w:gridSpan w:val="2"/>
            <w:vAlign w:val="center"/>
          </w:tcPr>
          <w:p w:rsidR="00F5106D" w:rsidRPr="00D37AE2" w:rsidRDefault="00F5106D" w:rsidP="00DD4BCF">
            <w:pPr>
              <w:pStyle w:val="Tijeloteksta"/>
              <w:rPr>
                <w:rFonts w:asciiTheme="minorHAnsi" w:hAnsiTheme="minorHAnsi" w:cs="Calibri"/>
                <w:color w:val="auto"/>
                <w:sz w:val="22"/>
                <w:lang w:val="hr-HR"/>
              </w:rPr>
            </w:pPr>
            <w:r w:rsidRPr="00D37AE2">
              <w:rPr>
                <w:rFonts w:asciiTheme="minorHAnsi" w:hAnsiTheme="minorHAnsi" w:cs="Calibri"/>
                <w:color w:val="auto"/>
                <w:sz w:val="22"/>
                <w:lang w:val="hr-HR"/>
              </w:rPr>
              <w:fldChar w:fldCharType="begin">
                <w:ffData>
                  <w:name w:val=""/>
                  <w:enabled/>
                  <w:calcOnExit w:val="0"/>
                  <w:textInput/>
                </w:ffData>
              </w:fldChar>
            </w:r>
            <w:r w:rsidRPr="00D37AE2">
              <w:rPr>
                <w:rFonts w:asciiTheme="minorHAnsi" w:hAnsiTheme="minorHAnsi" w:cs="Calibri"/>
                <w:color w:val="auto"/>
                <w:sz w:val="22"/>
                <w:lang w:val="hr-HR"/>
              </w:rPr>
              <w:instrText xml:space="preserve"> FORMTEXT </w:instrText>
            </w:r>
            <w:r w:rsidRPr="00D37AE2">
              <w:rPr>
                <w:rFonts w:asciiTheme="minorHAnsi" w:hAnsiTheme="minorHAnsi" w:cs="Calibri"/>
                <w:color w:val="auto"/>
                <w:sz w:val="22"/>
                <w:lang w:val="hr-HR"/>
              </w:rPr>
            </w:r>
            <w:r w:rsidRPr="00D37AE2">
              <w:rPr>
                <w:rFonts w:asciiTheme="minorHAnsi" w:hAnsiTheme="minorHAnsi" w:cs="Calibri"/>
                <w:color w:val="auto"/>
                <w:sz w:val="22"/>
                <w:lang w:val="hr-HR"/>
              </w:rPr>
              <w:fldChar w:fldCharType="separate"/>
            </w:r>
            <w:r w:rsidRPr="00D37AE2">
              <w:rPr>
                <w:rFonts w:asciiTheme="minorHAnsi" w:hAnsiTheme="minorHAnsi" w:cs="Calibri"/>
                <w:color w:val="auto"/>
                <w:sz w:val="22"/>
                <w:lang w:val="hr-HR"/>
              </w:rPr>
              <w:t> </w:t>
            </w:r>
            <w:r w:rsidRPr="00D37AE2">
              <w:rPr>
                <w:rFonts w:asciiTheme="minorHAnsi" w:hAnsiTheme="minorHAnsi" w:cs="Calibri"/>
                <w:color w:val="auto"/>
                <w:sz w:val="22"/>
                <w:lang w:val="hr-HR"/>
              </w:rPr>
              <w:t> </w:t>
            </w:r>
            <w:r w:rsidRPr="00D37AE2">
              <w:rPr>
                <w:rFonts w:asciiTheme="minorHAnsi" w:hAnsiTheme="minorHAnsi" w:cs="Calibri"/>
                <w:color w:val="auto"/>
                <w:sz w:val="22"/>
                <w:lang w:val="hr-HR"/>
              </w:rPr>
              <w:t> </w:t>
            </w:r>
            <w:r w:rsidRPr="00D37AE2">
              <w:rPr>
                <w:rFonts w:asciiTheme="minorHAnsi" w:hAnsiTheme="minorHAnsi" w:cs="Calibri"/>
                <w:color w:val="auto"/>
                <w:sz w:val="22"/>
                <w:lang w:val="hr-HR"/>
              </w:rPr>
              <w:fldChar w:fldCharType="end"/>
            </w:r>
          </w:p>
        </w:tc>
      </w:tr>
      <w:tr w:rsidR="00F5106D" w:rsidRPr="00D37AE2">
        <w:trPr>
          <w:trHeight w:val="108"/>
        </w:trPr>
        <w:tc>
          <w:tcPr>
            <w:tcW w:w="538" w:type="pct"/>
            <w:vAlign w:val="center"/>
          </w:tcPr>
          <w:p w:rsidR="00F5106D" w:rsidRPr="00D37AE2" w:rsidRDefault="00F5106D" w:rsidP="00DD4BCF">
            <w:pPr>
              <w:pStyle w:val="Tijeloteksta"/>
              <w:rPr>
                <w:rFonts w:asciiTheme="minorHAnsi" w:hAnsiTheme="minorHAnsi" w:cs="Calibri"/>
                <w:color w:val="auto"/>
                <w:sz w:val="22"/>
                <w:lang w:val="hr-HR"/>
              </w:rPr>
            </w:pPr>
            <w:r w:rsidRPr="00D37AE2">
              <w:rPr>
                <w:rFonts w:asciiTheme="minorHAnsi" w:hAnsiTheme="minorHAnsi" w:cs="Calibri"/>
                <w:color w:val="auto"/>
                <w:sz w:val="22"/>
                <w:lang w:val="hr-HR"/>
              </w:rPr>
              <w:t>Projekt</w:t>
            </w:r>
          </w:p>
        </w:tc>
        <w:tc>
          <w:tcPr>
            <w:tcW w:w="294" w:type="pct"/>
            <w:vAlign w:val="center"/>
          </w:tcPr>
          <w:p w:rsidR="00F5106D" w:rsidRPr="00D37AE2" w:rsidRDefault="00F5106D" w:rsidP="00DD4BCF">
            <w:pPr>
              <w:pStyle w:val="Tijeloteksta"/>
              <w:rPr>
                <w:rFonts w:asciiTheme="minorHAnsi" w:hAnsiTheme="minorHAnsi" w:cs="Calibri"/>
                <w:color w:val="auto"/>
                <w:sz w:val="22"/>
                <w:lang w:val="hr-HR"/>
              </w:rPr>
            </w:pPr>
            <w:r w:rsidRPr="00D37AE2">
              <w:rPr>
                <w:rFonts w:asciiTheme="minorHAnsi" w:hAnsiTheme="minorHAnsi" w:cs="Calibri"/>
                <w:color w:val="auto"/>
                <w:sz w:val="22"/>
                <w:lang w:val="hr-HR"/>
              </w:rPr>
              <w:fldChar w:fldCharType="begin">
                <w:ffData>
                  <w:name w:val=""/>
                  <w:enabled/>
                  <w:calcOnExit w:val="0"/>
                  <w:textInput/>
                </w:ffData>
              </w:fldChar>
            </w:r>
            <w:r w:rsidRPr="00D37AE2">
              <w:rPr>
                <w:rFonts w:asciiTheme="minorHAnsi" w:hAnsiTheme="minorHAnsi" w:cs="Calibri"/>
                <w:color w:val="auto"/>
                <w:sz w:val="22"/>
                <w:lang w:val="hr-HR"/>
              </w:rPr>
              <w:instrText xml:space="preserve"> FORMTEXT </w:instrText>
            </w:r>
            <w:r w:rsidRPr="00D37AE2">
              <w:rPr>
                <w:rFonts w:asciiTheme="minorHAnsi" w:hAnsiTheme="minorHAnsi" w:cs="Calibri"/>
                <w:color w:val="auto"/>
                <w:sz w:val="22"/>
                <w:lang w:val="hr-HR"/>
              </w:rPr>
            </w:r>
            <w:r w:rsidRPr="00D37AE2">
              <w:rPr>
                <w:rFonts w:asciiTheme="minorHAnsi" w:hAnsiTheme="minorHAnsi" w:cs="Calibri"/>
                <w:color w:val="auto"/>
                <w:sz w:val="22"/>
                <w:lang w:val="hr-HR"/>
              </w:rPr>
              <w:fldChar w:fldCharType="separate"/>
            </w:r>
            <w:r w:rsidRPr="00D37AE2">
              <w:rPr>
                <w:rFonts w:asciiTheme="minorHAnsi" w:hAnsiTheme="minorHAnsi" w:cs="Calibri"/>
                <w:color w:val="auto"/>
                <w:sz w:val="22"/>
                <w:lang w:val="hr-HR"/>
              </w:rPr>
              <w:t> </w:t>
            </w:r>
            <w:r w:rsidRPr="00D37AE2">
              <w:rPr>
                <w:rFonts w:asciiTheme="minorHAnsi" w:hAnsiTheme="minorHAnsi" w:cs="Calibri"/>
                <w:color w:val="auto"/>
                <w:sz w:val="22"/>
                <w:lang w:val="hr-HR"/>
              </w:rPr>
              <w:t> </w:t>
            </w:r>
            <w:r w:rsidRPr="00D37AE2">
              <w:rPr>
                <w:rFonts w:asciiTheme="minorHAnsi" w:hAnsiTheme="minorHAnsi" w:cs="Calibri"/>
                <w:color w:val="auto"/>
                <w:sz w:val="22"/>
                <w:lang w:val="hr-HR"/>
              </w:rPr>
              <w:t> </w:t>
            </w:r>
            <w:r w:rsidRPr="00D37AE2">
              <w:rPr>
                <w:rFonts w:asciiTheme="minorHAnsi" w:hAnsiTheme="minorHAnsi" w:cs="Calibri"/>
                <w:color w:val="auto"/>
                <w:sz w:val="22"/>
                <w:lang w:val="hr-HR"/>
              </w:rPr>
              <w:fldChar w:fldCharType="end"/>
            </w:r>
          </w:p>
        </w:tc>
        <w:tc>
          <w:tcPr>
            <w:tcW w:w="612" w:type="pct"/>
            <w:vAlign w:val="center"/>
          </w:tcPr>
          <w:p w:rsidR="00F5106D" w:rsidRPr="00D37AE2" w:rsidRDefault="00F5106D" w:rsidP="00DD4BCF">
            <w:pPr>
              <w:pStyle w:val="Tijeloteksta"/>
              <w:rPr>
                <w:rFonts w:asciiTheme="minorHAnsi" w:hAnsiTheme="minorHAnsi" w:cs="Calibri"/>
                <w:color w:val="auto"/>
                <w:sz w:val="22"/>
                <w:lang w:val="hr-HR"/>
              </w:rPr>
            </w:pPr>
            <w:r w:rsidRPr="00D37AE2">
              <w:rPr>
                <w:rFonts w:asciiTheme="minorHAnsi" w:hAnsiTheme="minorHAnsi" w:cs="Calibri"/>
                <w:color w:val="auto"/>
                <w:sz w:val="22"/>
                <w:lang w:val="hr-HR"/>
              </w:rPr>
              <w:t>Kontinuirana provjera znanja</w:t>
            </w:r>
          </w:p>
        </w:tc>
        <w:tc>
          <w:tcPr>
            <w:tcW w:w="294" w:type="pct"/>
            <w:vAlign w:val="center"/>
          </w:tcPr>
          <w:p w:rsidR="00F5106D" w:rsidRPr="00D37AE2" w:rsidRDefault="00F5106D" w:rsidP="00DD4BCF">
            <w:pPr>
              <w:pStyle w:val="Tijeloteksta"/>
              <w:rPr>
                <w:rFonts w:asciiTheme="minorHAnsi" w:hAnsiTheme="minorHAnsi" w:cs="Calibri"/>
                <w:color w:val="auto"/>
                <w:sz w:val="22"/>
                <w:lang w:val="hr-HR"/>
              </w:rPr>
            </w:pPr>
            <w:r w:rsidRPr="00D37AE2">
              <w:rPr>
                <w:rFonts w:asciiTheme="minorHAnsi" w:hAnsiTheme="minorHAnsi" w:cs="Calibri"/>
                <w:color w:val="auto"/>
                <w:sz w:val="22"/>
                <w:lang w:val="hr-HR"/>
              </w:rPr>
              <w:fldChar w:fldCharType="begin">
                <w:ffData>
                  <w:name w:val=""/>
                  <w:enabled/>
                  <w:calcOnExit w:val="0"/>
                  <w:textInput/>
                </w:ffData>
              </w:fldChar>
            </w:r>
            <w:r w:rsidRPr="00D37AE2">
              <w:rPr>
                <w:rFonts w:asciiTheme="minorHAnsi" w:hAnsiTheme="minorHAnsi" w:cs="Calibri"/>
                <w:color w:val="auto"/>
                <w:sz w:val="22"/>
                <w:lang w:val="hr-HR"/>
              </w:rPr>
              <w:instrText xml:space="preserve"> FORMTEXT </w:instrText>
            </w:r>
            <w:r w:rsidRPr="00D37AE2">
              <w:rPr>
                <w:rFonts w:asciiTheme="minorHAnsi" w:hAnsiTheme="minorHAnsi" w:cs="Calibri"/>
                <w:color w:val="auto"/>
                <w:sz w:val="22"/>
                <w:lang w:val="hr-HR"/>
              </w:rPr>
            </w:r>
            <w:r w:rsidRPr="00D37AE2">
              <w:rPr>
                <w:rFonts w:asciiTheme="minorHAnsi" w:hAnsiTheme="minorHAnsi" w:cs="Calibri"/>
                <w:color w:val="auto"/>
                <w:sz w:val="22"/>
                <w:lang w:val="hr-HR"/>
              </w:rPr>
              <w:fldChar w:fldCharType="separate"/>
            </w:r>
            <w:r w:rsidRPr="00D37AE2">
              <w:rPr>
                <w:rFonts w:asciiTheme="minorHAnsi" w:hAnsiTheme="minorHAnsi" w:cs="Calibri"/>
                <w:color w:val="auto"/>
                <w:sz w:val="22"/>
                <w:lang w:val="hr-HR"/>
              </w:rPr>
              <w:t> </w:t>
            </w:r>
            <w:r w:rsidRPr="00D37AE2">
              <w:rPr>
                <w:rFonts w:asciiTheme="minorHAnsi" w:hAnsiTheme="minorHAnsi" w:cs="Calibri"/>
                <w:color w:val="auto"/>
                <w:sz w:val="22"/>
                <w:lang w:val="hr-HR"/>
              </w:rPr>
              <w:t> </w:t>
            </w:r>
            <w:r w:rsidRPr="00D37AE2">
              <w:rPr>
                <w:rFonts w:asciiTheme="minorHAnsi" w:hAnsiTheme="minorHAnsi" w:cs="Calibri"/>
                <w:color w:val="auto"/>
                <w:sz w:val="22"/>
                <w:lang w:val="hr-HR"/>
              </w:rPr>
              <w:t> </w:t>
            </w:r>
            <w:r w:rsidRPr="00D37AE2">
              <w:rPr>
                <w:rFonts w:asciiTheme="minorHAnsi" w:hAnsiTheme="minorHAnsi" w:cs="Calibri"/>
                <w:color w:val="auto"/>
                <w:sz w:val="22"/>
                <w:lang w:val="hr-HR"/>
              </w:rPr>
              <w:fldChar w:fldCharType="end"/>
            </w:r>
          </w:p>
        </w:tc>
        <w:tc>
          <w:tcPr>
            <w:tcW w:w="553" w:type="pct"/>
            <w:vAlign w:val="center"/>
          </w:tcPr>
          <w:p w:rsidR="00F5106D" w:rsidRPr="00D37AE2" w:rsidRDefault="00F5106D" w:rsidP="00DD4BCF">
            <w:pPr>
              <w:pStyle w:val="Tijeloteksta"/>
              <w:rPr>
                <w:rFonts w:asciiTheme="minorHAnsi" w:hAnsiTheme="minorHAnsi" w:cs="Calibri"/>
                <w:color w:val="auto"/>
                <w:sz w:val="22"/>
                <w:lang w:val="hr-HR"/>
              </w:rPr>
            </w:pPr>
            <w:r w:rsidRPr="00D37AE2">
              <w:rPr>
                <w:rFonts w:asciiTheme="minorHAnsi" w:hAnsiTheme="minorHAnsi" w:cs="Calibri"/>
                <w:color w:val="auto"/>
                <w:sz w:val="22"/>
                <w:lang w:val="hr-HR"/>
              </w:rPr>
              <w:t>Referat</w:t>
            </w:r>
          </w:p>
        </w:tc>
        <w:tc>
          <w:tcPr>
            <w:tcW w:w="387" w:type="pct"/>
            <w:vAlign w:val="center"/>
          </w:tcPr>
          <w:p w:rsidR="00F5106D" w:rsidRPr="00D37AE2" w:rsidRDefault="00F5106D" w:rsidP="00DD4BCF">
            <w:pPr>
              <w:pStyle w:val="Tijeloteksta"/>
              <w:rPr>
                <w:rFonts w:asciiTheme="minorHAnsi" w:hAnsiTheme="minorHAnsi" w:cs="Calibri"/>
                <w:color w:val="auto"/>
                <w:sz w:val="22"/>
                <w:lang w:val="hr-HR"/>
              </w:rPr>
            </w:pPr>
            <w:r w:rsidRPr="00D37AE2">
              <w:rPr>
                <w:rFonts w:asciiTheme="minorHAnsi" w:hAnsiTheme="minorHAnsi" w:cs="Calibri"/>
                <w:color w:val="auto"/>
                <w:sz w:val="22"/>
                <w:lang w:val="hr-HR"/>
              </w:rPr>
              <w:fldChar w:fldCharType="begin">
                <w:ffData>
                  <w:name w:val=""/>
                  <w:enabled/>
                  <w:calcOnExit w:val="0"/>
                  <w:textInput/>
                </w:ffData>
              </w:fldChar>
            </w:r>
            <w:r w:rsidRPr="00D37AE2">
              <w:rPr>
                <w:rFonts w:asciiTheme="minorHAnsi" w:hAnsiTheme="minorHAnsi" w:cs="Calibri"/>
                <w:color w:val="auto"/>
                <w:sz w:val="22"/>
                <w:lang w:val="hr-HR"/>
              </w:rPr>
              <w:instrText xml:space="preserve"> FORMTEXT </w:instrText>
            </w:r>
            <w:r w:rsidRPr="00D37AE2">
              <w:rPr>
                <w:rFonts w:asciiTheme="minorHAnsi" w:hAnsiTheme="minorHAnsi" w:cs="Calibri"/>
                <w:color w:val="auto"/>
                <w:sz w:val="22"/>
                <w:lang w:val="hr-HR"/>
              </w:rPr>
            </w:r>
            <w:r w:rsidRPr="00D37AE2">
              <w:rPr>
                <w:rFonts w:asciiTheme="minorHAnsi" w:hAnsiTheme="minorHAnsi" w:cs="Calibri"/>
                <w:color w:val="auto"/>
                <w:sz w:val="22"/>
                <w:lang w:val="hr-HR"/>
              </w:rPr>
              <w:fldChar w:fldCharType="separate"/>
            </w:r>
            <w:r w:rsidRPr="00D37AE2">
              <w:rPr>
                <w:rFonts w:asciiTheme="minorHAnsi" w:hAnsiTheme="minorHAnsi" w:cs="Calibri"/>
                <w:color w:val="auto"/>
                <w:sz w:val="22"/>
                <w:lang w:val="hr-HR"/>
              </w:rPr>
              <w:t> </w:t>
            </w:r>
            <w:r w:rsidRPr="00D37AE2">
              <w:rPr>
                <w:rFonts w:asciiTheme="minorHAnsi" w:hAnsiTheme="minorHAnsi" w:cs="Calibri"/>
                <w:color w:val="auto"/>
                <w:sz w:val="22"/>
                <w:lang w:val="hr-HR"/>
              </w:rPr>
              <w:t> </w:t>
            </w:r>
            <w:r w:rsidRPr="00D37AE2">
              <w:rPr>
                <w:rFonts w:asciiTheme="minorHAnsi" w:hAnsiTheme="minorHAnsi" w:cs="Calibri"/>
                <w:color w:val="auto"/>
                <w:sz w:val="22"/>
                <w:lang w:val="hr-HR"/>
              </w:rPr>
              <w:t> </w:t>
            </w:r>
            <w:r w:rsidRPr="00D37AE2">
              <w:rPr>
                <w:rFonts w:asciiTheme="minorHAnsi" w:hAnsiTheme="minorHAnsi" w:cs="Calibri"/>
                <w:color w:val="auto"/>
                <w:sz w:val="22"/>
                <w:lang w:val="hr-HR"/>
              </w:rPr>
              <w:fldChar w:fldCharType="end"/>
            </w:r>
          </w:p>
        </w:tc>
        <w:tc>
          <w:tcPr>
            <w:tcW w:w="745" w:type="pct"/>
            <w:gridSpan w:val="2"/>
            <w:vAlign w:val="center"/>
          </w:tcPr>
          <w:p w:rsidR="00F5106D" w:rsidRPr="00D37AE2" w:rsidRDefault="00F5106D" w:rsidP="00DD4BCF">
            <w:pPr>
              <w:pStyle w:val="Tijeloteksta"/>
              <w:rPr>
                <w:rFonts w:asciiTheme="minorHAnsi" w:hAnsiTheme="minorHAnsi" w:cs="Calibri"/>
                <w:color w:val="auto"/>
                <w:sz w:val="22"/>
                <w:lang w:val="hr-HR"/>
              </w:rPr>
            </w:pPr>
            <w:r w:rsidRPr="00D37AE2">
              <w:rPr>
                <w:rFonts w:asciiTheme="minorHAnsi" w:hAnsiTheme="minorHAnsi" w:cs="Calibri"/>
                <w:color w:val="auto"/>
                <w:sz w:val="22"/>
                <w:lang w:val="hr-HR"/>
              </w:rPr>
              <w:t>Praktični rad</w:t>
            </w:r>
          </w:p>
        </w:tc>
        <w:tc>
          <w:tcPr>
            <w:tcW w:w="1577" w:type="pct"/>
            <w:gridSpan w:val="2"/>
            <w:vAlign w:val="center"/>
          </w:tcPr>
          <w:p w:rsidR="00F5106D" w:rsidRPr="00D37AE2" w:rsidRDefault="00F5106D" w:rsidP="00DD4BCF">
            <w:pPr>
              <w:pStyle w:val="Tijeloteksta"/>
              <w:rPr>
                <w:rFonts w:asciiTheme="minorHAnsi" w:hAnsiTheme="minorHAnsi" w:cs="Calibri"/>
                <w:color w:val="auto"/>
                <w:sz w:val="22"/>
                <w:lang w:val="hr-HR"/>
              </w:rPr>
            </w:pPr>
            <w:r w:rsidRPr="00D37AE2">
              <w:rPr>
                <w:rFonts w:asciiTheme="minorHAnsi" w:hAnsiTheme="minorHAnsi" w:cs="Calibri"/>
                <w:color w:val="auto"/>
                <w:sz w:val="22"/>
                <w:lang w:val="hr-HR"/>
              </w:rPr>
              <w:fldChar w:fldCharType="begin">
                <w:ffData>
                  <w:name w:val=""/>
                  <w:enabled/>
                  <w:calcOnExit w:val="0"/>
                  <w:textInput/>
                </w:ffData>
              </w:fldChar>
            </w:r>
            <w:r w:rsidRPr="00D37AE2">
              <w:rPr>
                <w:rFonts w:asciiTheme="minorHAnsi" w:hAnsiTheme="minorHAnsi" w:cs="Calibri"/>
                <w:color w:val="auto"/>
                <w:sz w:val="22"/>
                <w:lang w:val="hr-HR"/>
              </w:rPr>
              <w:instrText xml:space="preserve"> FORMTEXT </w:instrText>
            </w:r>
            <w:r w:rsidRPr="00D37AE2">
              <w:rPr>
                <w:rFonts w:asciiTheme="minorHAnsi" w:hAnsiTheme="minorHAnsi" w:cs="Calibri"/>
                <w:color w:val="auto"/>
                <w:sz w:val="22"/>
                <w:lang w:val="hr-HR"/>
              </w:rPr>
            </w:r>
            <w:r w:rsidRPr="00D37AE2">
              <w:rPr>
                <w:rFonts w:asciiTheme="minorHAnsi" w:hAnsiTheme="minorHAnsi" w:cs="Calibri"/>
                <w:color w:val="auto"/>
                <w:sz w:val="22"/>
                <w:lang w:val="hr-HR"/>
              </w:rPr>
              <w:fldChar w:fldCharType="separate"/>
            </w:r>
            <w:r w:rsidRPr="00D37AE2">
              <w:rPr>
                <w:rFonts w:asciiTheme="minorHAnsi" w:hAnsiTheme="minorHAnsi" w:cs="Calibri"/>
                <w:noProof/>
                <w:color w:val="auto"/>
                <w:sz w:val="22"/>
                <w:lang w:val="hr-HR"/>
              </w:rPr>
              <w:t> </w:t>
            </w:r>
            <w:r w:rsidRPr="00D37AE2">
              <w:rPr>
                <w:rFonts w:asciiTheme="minorHAnsi" w:hAnsiTheme="minorHAnsi" w:cs="Calibri"/>
                <w:noProof/>
                <w:color w:val="auto"/>
                <w:sz w:val="22"/>
                <w:lang w:val="hr-HR"/>
              </w:rPr>
              <w:t> </w:t>
            </w:r>
            <w:r w:rsidRPr="00D37AE2">
              <w:rPr>
                <w:rFonts w:asciiTheme="minorHAnsi" w:hAnsiTheme="minorHAnsi" w:cs="Calibri"/>
                <w:noProof/>
                <w:color w:val="auto"/>
                <w:sz w:val="22"/>
                <w:lang w:val="hr-HR"/>
              </w:rPr>
              <w:t> </w:t>
            </w:r>
            <w:r w:rsidRPr="00D37AE2">
              <w:rPr>
                <w:rFonts w:asciiTheme="minorHAnsi" w:hAnsiTheme="minorHAnsi" w:cs="Calibri"/>
                <w:noProof/>
                <w:color w:val="auto"/>
                <w:sz w:val="22"/>
                <w:lang w:val="hr-HR"/>
              </w:rPr>
              <w:t> </w:t>
            </w:r>
            <w:r w:rsidRPr="00D37AE2">
              <w:rPr>
                <w:rFonts w:asciiTheme="minorHAnsi" w:hAnsiTheme="minorHAnsi" w:cs="Calibri"/>
                <w:noProof/>
                <w:color w:val="auto"/>
                <w:sz w:val="22"/>
                <w:lang w:val="hr-HR"/>
              </w:rPr>
              <w:t> </w:t>
            </w:r>
            <w:r w:rsidRPr="00D37AE2">
              <w:rPr>
                <w:rFonts w:asciiTheme="minorHAnsi" w:hAnsiTheme="minorHAnsi" w:cs="Calibri"/>
                <w:color w:val="auto"/>
                <w:sz w:val="22"/>
                <w:lang w:val="hr-HR"/>
              </w:rPr>
              <w:fldChar w:fldCharType="end"/>
            </w:r>
          </w:p>
        </w:tc>
      </w:tr>
      <w:tr w:rsidR="00F5106D" w:rsidRPr="00D37AE2">
        <w:trPr>
          <w:trHeight w:val="108"/>
        </w:trPr>
        <w:tc>
          <w:tcPr>
            <w:tcW w:w="538" w:type="pct"/>
            <w:vAlign w:val="center"/>
          </w:tcPr>
          <w:p w:rsidR="00F5106D" w:rsidRPr="00D37AE2" w:rsidRDefault="00F5106D" w:rsidP="00DD4BCF">
            <w:pPr>
              <w:pStyle w:val="Tijeloteksta"/>
              <w:rPr>
                <w:rFonts w:asciiTheme="minorHAnsi" w:hAnsiTheme="minorHAnsi" w:cs="Calibri"/>
                <w:color w:val="auto"/>
                <w:sz w:val="22"/>
                <w:lang w:val="hr-HR"/>
              </w:rPr>
            </w:pPr>
            <w:r w:rsidRPr="00D37AE2">
              <w:rPr>
                <w:rFonts w:asciiTheme="minorHAnsi" w:hAnsiTheme="minorHAnsi" w:cs="Calibri"/>
                <w:color w:val="auto"/>
                <w:sz w:val="22"/>
                <w:lang w:val="hr-HR"/>
              </w:rPr>
              <w:t>Portfolio</w:t>
            </w:r>
          </w:p>
        </w:tc>
        <w:tc>
          <w:tcPr>
            <w:tcW w:w="294" w:type="pct"/>
            <w:vAlign w:val="center"/>
          </w:tcPr>
          <w:p w:rsidR="00F5106D" w:rsidRPr="00D37AE2" w:rsidRDefault="00F5106D" w:rsidP="00DD4BCF">
            <w:pPr>
              <w:pStyle w:val="Tijeloteksta"/>
              <w:rPr>
                <w:rFonts w:asciiTheme="minorHAnsi" w:hAnsiTheme="minorHAnsi" w:cs="Calibri"/>
                <w:color w:val="auto"/>
                <w:sz w:val="22"/>
                <w:lang w:val="hr-HR"/>
              </w:rPr>
            </w:pPr>
            <w:r w:rsidRPr="00D37AE2">
              <w:rPr>
                <w:rFonts w:asciiTheme="minorHAnsi" w:hAnsiTheme="minorHAnsi" w:cs="Calibri"/>
                <w:color w:val="auto"/>
                <w:sz w:val="22"/>
                <w:lang w:val="hr-HR"/>
              </w:rPr>
              <w:fldChar w:fldCharType="begin">
                <w:ffData>
                  <w:name w:val=""/>
                  <w:enabled/>
                  <w:calcOnExit w:val="0"/>
                  <w:textInput/>
                </w:ffData>
              </w:fldChar>
            </w:r>
            <w:r w:rsidRPr="00D37AE2">
              <w:rPr>
                <w:rFonts w:asciiTheme="minorHAnsi" w:hAnsiTheme="minorHAnsi" w:cs="Calibri"/>
                <w:color w:val="auto"/>
                <w:sz w:val="22"/>
                <w:lang w:val="hr-HR"/>
              </w:rPr>
              <w:instrText xml:space="preserve"> FORMTEXT </w:instrText>
            </w:r>
            <w:r w:rsidRPr="00D37AE2">
              <w:rPr>
                <w:rFonts w:asciiTheme="minorHAnsi" w:hAnsiTheme="minorHAnsi" w:cs="Calibri"/>
                <w:color w:val="auto"/>
                <w:sz w:val="22"/>
                <w:lang w:val="hr-HR"/>
              </w:rPr>
            </w:r>
            <w:r w:rsidRPr="00D37AE2">
              <w:rPr>
                <w:rFonts w:asciiTheme="minorHAnsi" w:hAnsiTheme="minorHAnsi" w:cs="Calibri"/>
                <w:color w:val="auto"/>
                <w:sz w:val="22"/>
                <w:lang w:val="hr-HR"/>
              </w:rPr>
              <w:fldChar w:fldCharType="separate"/>
            </w:r>
            <w:r w:rsidRPr="00D37AE2">
              <w:rPr>
                <w:rFonts w:asciiTheme="minorHAnsi" w:hAnsiTheme="minorHAnsi" w:cs="Calibri"/>
                <w:color w:val="auto"/>
                <w:sz w:val="22"/>
                <w:lang w:val="hr-HR"/>
              </w:rPr>
              <w:t> </w:t>
            </w:r>
            <w:r w:rsidRPr="00D37AE2">
              <w:rPr>
                <w:rFonts w:asciiTheme="minorHAnsi" w:hAnsiTheme="minorHAnsi" w:cs="Calibri"/>
                <w:color w:val="auto"/>
                <w:sz w:val="22"/>
                <w:lang w:val="hr-HR"/>
              </w:rPr>
              <w:t> </w:t>
            </w:r>
            <w:r w:rsidRPr="00D37AE2">
              <w:rPr>
                <w:rFonts w:asciiTheme="minorHAnsi" w:hAnsiTheme="minorHAnsi" w:cs="Calibri"/>
                <w:color w:val="auto"/>
                <w:sz w:val="22"/>
                <w:lang w:val="hr-HR"/>
              </w:rPr>
              <w:t> </w:t>
            </w:r>
            <w:r w:rsidRPr="00D37AE2">
              <w:rPr>
                <w:rFonts w:asciiTheme="minorHAnsi" w:hAnsiTheme="minorHAnsi" w:cs="Calibri"/>
                <w:color w:val="auto"/>
                <w:sz w:val="22"/>
                <w:lang w:val="hr-HR"/>
              </w:rPr>
              <w:fldChar w:fldCharType="end"/>
            </w:r>
          </w:p>
        </w:tc>
        <w:tc>
          <w:tcPr>
            <w:tcW w:w="612" w:type="pct"/>
            <w:vAlign w:val="center"/>
          </w:tcPr>
          <w:p w:rsidR="00F5106D" w:rsidRPr="00D37AE2" w:rsidRDefault="00F5106D" w:rsidP="00DD4BCF">
            <w:pPr>
              <w:pStyle w:val="Tijeloteksta"/>
              <w:rPr>
                <w:rFonts w:asciiTheme="minorHAnsi" w:hAnsiTheme="minorHAnsi" w:cs="Calibri"/>
                <w:color w:val="auto"/>
                <w:sz w:val="22"/>
                <w:lang w:val="hr-HR"/>
              </w:rPr>
            </w:pPr>
          </w:p>
        </w:tc>
        <w:tc>
          <w:tcPr>
            <w:tcW w:w="294" w:type="pct"/>
            <w:vAlign w:val="center"/>
          </w:tcPr>
          <w:p w:rsidR="00F5106D" w:rsidRPr="00D37AE2" w:rsidRDefault="00F5106D" w:rsidP="00DD4BCF">
            <w:pPr>
              <w:pStyle w:val="Tijeloteksta"/>
              <w:rPr>
                <w:rFonts w:asciiTheme="minorHAnsi" w:hAnsiTheme="minorHAnsi" w:cs="Calibri"/>
                <w:color w:val="auto"/>
                <w:sz w:val="22"/>
                <w:lang w:val="hr-HR"/>
              </w:rPr>
            </w:pPr>
            <w:r w:rsidRPr="00D37AE2">
              <w:rPr>
                <w:rFonts w:asciiTheme="minorHAnsi" w:hAnsiTheme="minorHAnsi" w:cs="Calibri"/>
                <w:color w:val="auto"/>
                <w:sz w:val="22"/>
                <w:lang w:val="hr-HR"/>
              </w:rPr>
              <w:fldChar w:fldCharType="begin">
                <w:ffData>
                  <w:name w:val=""/>
                  <w:enabled/>
                  <w:calcOnExit w:val="0"/>
                  <w:textInput/>
                </w:ffData>
              </w:fldChar>
            </w:r>
            <w:r w:rsidRPr="00D37AE2">
              <w:rPr>
                <w:rFonts w:asciiTheme="minorHAnsi" w:hAnsiTheme="minorHAnsi" w:cs="Calibri"/>
                <w:color w:val="auto"/>
                <w:sz w:val="22"/>
                <w:lang w:val="hr-HR"/>
              </w:rPr>
              <w:instrText xml:space="preserve"> FORMTEXT </w:instrText>
            </w:r>
            <w:r w:rsidRPr="00D37AE2">
              <w:rPr>
                <w:rFonts w:asciiTheme="minorHAnsi" w:hAnsiTheme="minorHAnsi" w:cs="Calibri"/>
                <w:color w:val="auto"/>
                <w:sz w:val="22"/>
                <w:lang w:val="hr-HR"/>
              </w:rPr>
            </w:r>
            <w:r w:rsidRPr="00D37AE2">
              <w:rPr>
                <w:rFonts w:asciiTheme="minorHAnsi" w:hAnsiTheme="minorHAnsi" w:cs="Calibri"/>
                <w:color w:val="auto"/>
                <w:sz w:val="22"/>
                <w:lang w:val="hr-HR"/>
              </w:rPr>
              <w:fldChar w:fldCharType="separate"/>
            </w:r>
            <w:r w:rsidRPr="00D37AE2">
              <w:rPr>
                <w:rFonts w:asciiTheme="minorHAnsi" w:hAnsiTheme="minorHAnsi" w:cs="Calibri"/>
                <w:color w:val="auto"/>
                <w:sz w:val="22"/>
                <w:lang w:val="hr-HR"/>
              </w:rPr>
              <w:t> </w:t>
            </w:r>
            <w:r w:rsidRPr="00D37AE2">
              <w:rPr>
                <w:rFonts w:asciiTheme="minorHAnsi" w:hAnsiTheme="minorHAnsi" w:cs="Calibri"/>
                <w:color w:val="auto"/>
                <w:sz w:val="22"/>
                <w:lang w:val="hr-HR"/>
              </w:rPr>
              <w:t> </w:t>
            </w:r>
            <w:r w:rsidRPr="00D37AE2">
              <w:rPr>
                <w:rFonts w:asciiTheme="minorHAnsi" w:hAnsiTheme="minorHAnsi" w:cs="Calibri"/>
                <w:color w:val="auto"/>
                <w:sz w:val="22"/>
                <w:lang w:val="hr-HR"/>
              </w:rPr>
              <w:t> </w:t>
            </w:r>
            <w:r w:rsidRPr="00D37AE2">
              <w:rPr>
                <w:rFonts w:asciiTheme="minorHAnsi" w:hAnsiTheme="minorHAnsi" w:cs="Calibri"/>
                <w:color w:val="auto"/>
                <w:sz w:val="22"/>
                <w:lang w:val="hr-HR"/>
              </w:rPr>
              <w:fldChar w:fldCharType="end"/>
            </w:r>
          </w:p>
        </w:tc>
        <w:tc>
          <w:tcPr>
            <w:tcW w:w="553" w:type="pct"/>
            <w:vAlign w:val="center"/>
          </w:tcPr>
          <w:p w:rsidR="00F5106D" w:rsidRPr="00D37AE2" w:rsidRDefault="00F5106D" w:rsidP="00DD4BCF">
            <w:pPr>
              <w:pStyle w:val="Tijeloteksta"/>
              <w:rPr>
                <w:rFonts w:asciiTheme="minorHAnsi" w:hAnsiTheme="minorHAnsi" w:cs="Calibri"/>
                <w:color w:val="auto"/>
                <w:sz w:val="22"/>
                <w:lang w:val="hr-HR"/>
              </w:rPr>
            </w:pPr>
          </w:p>
        </w:tc>
        <w:tc>
          <w:tcPr>
            <w:tcW w:w="387" w:type="pct"/>
            <w:vAlign w:val="center"/>
          </w:tcPr>
          <w:p w:rsidR="00F5106D" w:rsidRPr="00D37AE2" w:rsidRDefault="00F5106D" w:rsidP="00DD4BCF">
            <w:pPr>
              <w:pStyle w:val="Tijeloteksta"/>
              <w:rPr>
                <w:rFonts w:asciiTheme="minorHAnsi" w:hAnsiTheme="minorHAnsi" w:cs="Calibri"/>
                <w:color w:val="auto"/>
                <w:sz w:val="22"/>
                <w:lang w:val="hr-HR"/>
              </w:rPr>
            </w:pPr>
            <w:r w:rsidRPr="00D37AE2">
              <w:rPr>
                <w:rFonts w:asciiTheme="minorHAnsi" w:hAnsiTheme="minorHAnsi" w:cs="Calibri"/>
                <w:color w:val="auto"/>
                <w:sz w:val="22"/>
                <w:lang w:val="hr-HR"/>
              </w:rPr>
              <w:fldChar w:fldCharType="begin">
                <w:ffData>
                  <w:name w:val=""/>
                  <w:enabled/>
                  <w:calcOnExit w:val="0"/>
                  <w:textInput/>
                </w:ffData>
              </w:fldChar>
            </w:r>
            <w:r w:rsidRPr="00D37AE2">
              <w:rPr>
                <w:rFonts w:asciiTheme="minorHAnsi" w:hAnsiTheme="minorHAnsi" w:cs="Calibri"/>
                <w:color w:val="auto"/>
                <w:sz w:val="22"/>
                <w:lang w:val="hr-HR"/>
              </w:rPr>
              <w:instrText xml:space="preserve"> FORMTEXT </w:instrText>
            </w:r>
            <w:r w:rsidRPr="00D37AE2">
              <w:rPr>
                <w:rFonts w:asciiTheme="minorHAnsi" w:hAnsiTheme="minorHAnsi" w:cs="Calibri"/>
                <w:color w:val="auto"/>
                <w:sz w:val="22"/>
                <w:lang w:val="hr-HR"/>
              </w:rPr>
            </w:r>
            <w:r w:rsidRPr="00D37AE2">
              <w:rPr>
                <w:rFonts w:asciiTheme="minorHAnsi" w:hAnsiTheme="minorHAnsi" w:cs="Calibri"/>
                <w:color w:val="auto"/>
                <w:sz w:val="22"/>
                <w:lang w:val="hr-HR"/>
              </w:rPr>
              <w:fldChar w:fldCharType="separate"/>
            </w:r>
            <w:r w:rsidRPr="00D37AE2">
              <w:rPr>
                <w:rFonts w:asciiTheme="minorHAnsi" w:hAnsiTheme="minorHAnsi" w:cs="Calibri"/>
                <w:color w:val="auto"/>
                <w:sz w:val="22"/>
                <w:lang w:val="hr-HR"/>
              </w:rPr>
              <w:t> </w:t>
            </w:r>
            <w:r w:rsidRPr="00D37AE2">
              <w:rPr>
                <w:rFonts w:asciiTheme="minorHAnsi" w:hAnsiTheme="minorHAnsi" w:cs="Calibri"/>
                <w:color w:val="auto"/>
                <w:sz w:val="22"/>
                <w:lang w:val="hr-HR"/>
              </w:rPr>
              <w:t> </w:t>
            </w:r>
            <w:r w:rsidRPr="00D37AE2">
              <w:rPr>
                <w:rFonts w:asciiTheme="minorHAnsi" w:hAnsiTheme="minorHAnsi" w:cs="Calibri"/>
                <w:color w:val="auto"/>
                <w:sz w:val="22"/>
                <w:lang w:val="hr-HR"/>
              </w:rPr>
              <w:t> </w:t>
            </w:r>
            <w:r w:rsidRPr="00D37AE2">
              <w:rPr>
                <w:rFonts w:asciiTheme="minorHAnsi" w:hAnsiTheme="minorHAnsi" w:cs="Calibri"/>
                <w:color w:val="auto"/>
                <w:sz w:val="22"/>
                <w:lang w:val="hr-HR"/>
              </w:rPr>
              <w:fldChar w:fldCharType="end"/>
            </w:r>
          </w:p>
        </w:tc>
        <w:tc>
          <w:tcPr>
            <w:tcW w:w="745" w:type="pct"/>
            <w:gridSpan w:val="2"/>
            <w:vAlign w:val="center"/>
          </w:tcPr>
          <w:p w:rsidR="00F5106D" w:rsidRPr="00D37AE2" w:rsidRDefault="00F5106D" w:rsidP="00DD4BCF">
            <w:pPr>
              <w:pStyle w:val="Tijeloteksta"/>
              <w:rPr>
                <w:rFonts w:asciiTheme="minorHAnsi" w:hAnsiTheme="minorHAnsi" w:cs="Calibri"/>
                <w:color w:val="auto"/>
                <w:sz w:val="22"/>
                <w:lang w:val="hr-HR"/>
              </w:rPr>
            </w:pPr>
          </w:p>
        </w:tc>
        <w:tc>
          <w:tcPr>
            <w:tcW w:w="1577" w:type="pct"/>
            <w:gridSpan w:val="2"/>
            <w:vAlign w:val="center"/>
          </w:tcPr>
          <w:p w:rsidR="00F5106D" w:rsidRPr="00D37AE2" w:rsidRDefault="00F5106D" w:rsidP="00DD4BCF">
            <w:pPr>
              <w:pStyle w:val="Tijeloteksta"/>
              <w:rPr>
                <w:rFonts w:asciiTheme="minorHAnsi" w:hAnsiTheme="minorHAnsi" w:cs="Calibri"/>
                <w:color w:val="auto"/>
                <w:sz w:val="22"/>
                <w:lang w:val="hr-HR"/>
              </w:rPr>
            </w:pPr>
            <w:r w:rsidRPr="00D37AE2">
              <w:rPr>
                <w:rFonts w:asciiTheme="minorHAnsi" w:hAnsiTheme="minorHAnsi" w:cs="Calibri"/>
                <w:color w:val="auto"/>
                <w:sz w:val="22"/>
                <w:lang w:val="hr-HR"/>
              </w:rPr>
              <w:fldChar w:fldCharType="begin">
                <w:ffData>
                  <w:name w:val=""/>
                  <w:enabled/>
                  <w:calcOnExit w:val="0"/>
                  <w:textInput/>
                </w:ffData>
              </w:fldChar>
            </w:r>
            <w:r w:rsidRPr="00D37AE2">
              <w:rPr>
                <w:rFonts w:asciiTheme="minorHAnsi" w:hAnsiTheme="minorHAnsi" w:cs="Calibri"/>
                <w:color w:val="auto"/>
                <w:sz w:val="22"/>
                <w:lang w:val="hr-HR"/>
              </w:rPr>
              <w:instrText xml:space="preserve"> FORMTEXT </w:instrText>
            </w:r>
            <w:r w:rsidRPr="00D37AE2">
              <w:rPr>
                <w:rFonts w:asciiTheme="minorHAnsi" w:hAnsiTheme="minorHAnsi" w:cs="Calibri"/>
                <w:color w:val="auto"/>
                <w:sz w:val="22"/>
                <w:lang w:val="hr-HR"/>
              </w:rPr>
            </w:r>
            <w:r w:rsidRPr="00D37AE2">
              <w:rPr>
                <w:rFonts w:asciiTheme="minorHAnsi" w:hAnsiTheme="minorHAnsi" w:cs="Calibri"/>
                <w:color w:val="auto"/>
                <w:sz w:val="22"/>
                <w:lang w:val="hr-HR"/>
              </w:rPr>
              <w:fldChar w:fldCharType="separate"/>
            </w:r>
            <w:r w:rsidRPr="00D37AE2">
              <w:rPr>
                <w:rFonts w:asciiTheme="minorHAnsi" w:hAnsiTheme="minorHAnsi" w:cs="Calibri"/>
                <w:color w:val="auto"/>
                <w:sz w:val="22"/>
                <w:lang w:val="hr-HR"/>
              </w:rPr>
              <w:t> </w:t>
            </w:r>
            <w:r w:rsidRPr="00D37AE2">
              <w:rPr>
                <w:rFonts w:asciiTheme="minorHAnsi" w:hAnsiTheme="minorHAnsi" w:cs="Calibri"/>
                <w:color w:val="auto"/>
                <w:sz w:val="22"/>
                <w:lang w:val="hr-HR"/>
              </w:rPr>
              <w:t> </w:t>
            </w:r>
            <w:r w:rsidRPr="00D37AE2">
              <w:rPr>
                <w:rFonts w:asciiTheme="minorHAnsi" w:hAnsiTheme="minorHAnsi" w:cs="Calibri"/>
                <w:color w:val="auto"/>
                <w:sz w:val="22"/>
                <w:lang w:val="hr-HR"/>
              </w:rPr>
              <w:t> </w:t>
            </w:r>
            <w:r w:rsidRPr="00D37AE2">
              <w:rPr>
                <w:rFonts w:asciiTheme="minorHAnsi" w:hAnsiTheme="minorHAnsi" w:cs="Calibri"/>
                <w:color w:val="auto"/>
                <w:sz w:val="22"/>
                <w:lang w:val="hr-HR"/>
              </w:rPr>
              <w:fldChar w:fldCharType="end"/>
            </w:r>
          </w:p>
        </w:tc>
      </w:tr>
      <w:tr w:rsidR="00F5106D" w:rsidRPr="00D37AE2">
        <w:trPr>
          <w:trHeight w:val="432"/>
        </w:trPr>
        <w:tc>
          <w:tcPr>
            <w:tcW w:w="5000" w:type="pct"/>
            <w:gridSpan w:val="10"/>
            <w:vAlign w:val="center"/>
          </w:tcPr>
          <w:p w:rsidR="00F5106D" w:rsidRPr="00D37AE2" w:rsidRDefault="00F5106D" w:rsidP="00DD4BCF">
            <w:pPr>
              <w:pStyle w:val="Tijeloteksta"/>
              <w:numPr>
                <w:ilvl w:val="1"/>
                <w:numId w:val="11"/>
              </w:numPr>
              <w:rPr>
                <w:rFonts w:asciiTheme="minorHAnsi" w:hAnsiTheme="minorHAnsi" w:cs="Calibri"/>
                <w:b/>
                <w:color w:val="auto"/>
                <w:sz w:val="22"/>
                <w:lang w:val="hr-HR"/>
              </w:rPr>
            </w:pPr>
            <w:r w:rsidRPr="00D37AE2">
              <w:rPr>
                <w:rFonts w:asciiTheme="minorHAnsi" w:hAnsiTheme="minorHAnsi" w:cs="Calibri"/>
                <w:b/>
                <w:color w:val="auto"/>
                <w:sz w:val="22"/>
                <w:lang w:val="hr-HR"/>
              </w:rPr>
              <w:t>Povezivanje ishoda učenja, nastavnih metoda i ocjenjivanja</w:t>
            </w:r>
          </w:p>
        </w:tc>
      </w:tr>
      <w:tr w:rsidR="00F5106D" w:rsidRPr="00D37AE2">
        <w:trPr>
          <w:trHeight w:val="432"/>
        </w:trPr>
        <w:tc>
          <w:tcPr>
            <w:tcW w:w="5000" w:type="pct"/>
            <w:gridSpan w:val="10"/>
            <w:vAlign w:val="center"/>
          </w:tcPr>
          <w:p w:rsidR="00F5106D" w:rsidRPr="00D37AE2" w:rsidRDefault="00F5106D" w:rsidP="00DD4BCF">
            <w:pPr>
              <w:pStyle w:val="Tijeloteksta"/>
              <w:rPr>
                <w:rFonts w:asciiTheme="minorHAnsi" w:hAnsiTheme="minorHAnsi" w:cs="Calibri"/>
                <w:color w:val="auto"/>
                <w:sz w:val="22"/>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2"/>
              <w:gridCol w:w="713"/>
              <w:gridCol w:w="922"/>
              <w:gridCol w:w="1924"/>
              <w:gridCol w:w="1741"/>
              <w:gridCol w:w="708"/>
              <w:gridCol w:w="720"/>
            </w:tblGrid>
            <w:tr w:rsidR="00F5106D" w:rsidRPr="00D37AE2">
              <w:trPr>
                <w:trHeight w:val="279"/>
              </w:trPr>
              <w:tc>
                <w:tcPr>
                  <w:tcW w:w="2155" w:type="dxa"/>
                  <w:vMerge w:val="restart"/>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 NASTAVNA METODA</w:t>
                  </w:r>
                </w:p>
                <w:p w:rsidR="00F5106D" w:rsidRPr="00D37AE2" w:rsidRDefault="00F5106D" w:rsidP="00DD4BCF">
                  <w:pPr>
                    <w:rPr>
                      <w:rFonts w:asciiTheme="minorHAnsi" w:hAnsiTheme="minorHAnsi" w:cs="Calibri"/>
                      <w:b w:val="0"/>
                      <w:bCs w:val="0"/>
                      <w:color w:val="auto"/>
                      <w:szCs w:val="24"/>
                    </w:rPr>
                  </w:pPr>
                </w:p>
                <w:p w:rsidR="00F5106D" w:rsidRPr="00D37AE2" w:rsidRDefault="00F5106D" w:rsidP="00DD4BCF">
                  <w:pPr>
                    <w:rPr>
                      <w:rFonts w:asciiTheme="minorHAnsi" w:hAnsiTheme="minorHAnsi" w:cs="Calibri"/>
                      <w:b w:val="0"/>
                      <w:bCs w:val="0"/>
                      <w:color w:val="auto"/>
                      <w:szCs w:val="24"/>
                    </w:rPr>
                  </w:pPr>
                </w:p>
              </w:tc>
              <w:tc>
                <w:tcPr>
                  <w:tcW w:w="720" w:type="dxa"/>
                  <w:vMerge w:val="restart"/>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ECTS</w:t>
                  </w:r>
                </w:p>
              </w:tc>
              <w:tc>
                <w:tcPr>
                  <w:tcW w:w="922" w:type="dxa"/>
                  <w:vMerge w:val="restart"/>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ISHOD UČENJA **</w:t>
                  </w:r>
                </w:p>
              </w:tc>
              <w:tc>
                <w:tcPr>
                  <w:tcW w:w="1980" w:type="dxa"/>
                  <w:vMerge w:val="restart"/>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AKTIVNOST STUDENTA</w:t>
                  </w:r>
                </w:p>
              </w:tc>
              <w:tc>
                <w:tcPr>
                  <w:tcW w:w="1800" w:type="dxa"/>
                  <w:vMerge w:val="restart"/>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METODA PROCJENE</w:t>
                  </w:r>
                </w:p>
              </w:tc>
              <w:tc>
                <w:tcPr>
                  <w:tcW w:w="1440" w:type="dxa"/>
                  <w:gridSpan w:val="2"/>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BODOVI</w:t>
                  </w:r>
                </w:p>
              </w:tc>
            </w:tr>
            <w:tr w:rsidR="00F5106D" w:rsidRPr="00D37AE2">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F5106D" w:rsidRPr="00D37AE2" w:rsidRDefault="00F5106D" w:rsidP="00DD4BCF">
                  <w:pPr>
                    <w:rPr>
                      <w:rFonts w:asciiTheme="minorHAnsi" w:hAnsiTheme="minorHAnsi" w:cs="Calibri"/>
                      <w:b w:val="0"/>
                      <w:bCs w:val="0"/>
                      <w:color w:val="auto"/>
                      <w:szCs w:val="24"/>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F5106D" w:rsidRPr="00D37AE2" w:rsidRDefault="00F5106D" w:rsidP="00DD4BCF">
                  <w:pPr>
                    <w:rPr>
                      <w:rFonts w:asciiTheme="minorHAnsi" w:hAnsiTheme="minorHAnsi" w:cs="Calibri"/>
                      <w:b w:val="0"/>
                      <w:bCs w:val="0"/>
                      <w:color w:val="auto"/>
                      <w:szCs w:val="24"/>
                    </w:rPr>
                  </w:pPr>
                </w:p>
              </w:tc>
              <w:tc>
                <w:tcPr>
                  <w:tcW w:w="922" w:type="dxa"/>
                  <w:vMerge/>
                  <w:tcBorders>
                    <w:top w:val="single" w:sz="4" w:space="0" w:color="auto"/>
                    <w:left w:val="single" w:sz="4" w:space="0" w:color="auto"/>
                    <w:bottom w:val="single" w:sz="4" w:space="0" w:color="auto"/>
                    <w:right w:val="single" w:sz="4" w:space="0" w:color="auto"/>
                  </w:tcBorders>
                  <w:shd w:val="clear" w:color="auto" w:fill="E6E6E6"/>
                </w:tcPr>
                <w:p w:rsidR="00F5106D" w:rsidRPr="00D37AE2" w:rsidRDefault="00F5106D" w:rsidP="00DD4BCF">
                  <w:pPr>
                    <w:rPr>
                      <w:rFonts w:asciiTheme="minorHAnsi" w:hAnsiTheme="minorHAnsi" w:cs="Calibri"/>
                      <w:b w:val="0"/>
                      <w:bCs w:val="0"/>
                      <w:color w:val="auto"/>
                      <w:szCs w:val="24"/>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F5106D" w:rsidRPr="00D37AE2" w:rsidRDefault="00F5106D" w:rsidP="00DD4BCF">
                  <w:pPr>
                    <w:rPr>
                      <w:rFonts w:asciiTheme="minorHAnsi" w:hAnsiTheme="minorHAnsi" w:cs="Calibri"/>
                      <w:b w:val="0"/>
                      <w:bCs w:val="0"/>
                      <w:color w:val="auto"/>
                      <w:szCs w:val="24"/>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F5106D" w:rsidRPr="00D37AE2" w:rsidRDefault="00F5106D" w:rsidP="00DD4BCF">
                  <w:pPr>
                    <w:rPr>
                      <w:rFonts w:asciiTheme="minorHAnsi" w:hAnsiTheme="minorHAnsi" w:cs="Calibri"/>
                      <w:b w:val="0"/>
                      <w:bCs w:val="0"/>
                      <w:color w:val="auto"/>
                      <w:szCs w:val="24"/>
                    </w:rPr>
                  </w:pPr>
                </w:p>
              </w:tc>
              <w:tc>
                <w:tcPr>
                  <w:tcW w:w="72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min</w:t>
                  </w:r>
                </w:p>
              </w:tc>
              <w:tc>
                <w:tcPr>
                  <w:tcW w:w="72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max</w:t>
                  </w:r>
                </w:p>
              </w:tc>
            </w:tr>
            <w:tr w:rsidR="00F5106D" w:rsidRPr="00D37AE2">
              <w:tc>
                <w:tcPr>
                  <w:tcW w:w="2155"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p>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Pohađanje nastave</w:t>
                  </w:r>
                </w:p>
              </w:tc>
              <w:tc>
                <w:tcPr>
                  <w:tcW w:w="72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1,3</w:t>
                  </w:r>
                </w:p>
              </w:tc>
              <w:tc>
                <w:tcPr>
                  <w:tcW w:w="922" w:type="dxa"/>
                  <w:tcBorders>
                    <w:top w:val="single" w:sz="4" w:space="0" w:color="auto"/>
                    <w:left w:val="single" w:sz="4" w:space="0" w:color="auto"/>
                    <w:bottom w:val="single" w:sz="4" w:space="0" w:color="auto"/>
                    <w:right w:val="single" w:sz="4" w:space="0" w:color="auto"/>
                  </w:tcBorders>
                </w:tcPr>
                <w:p w:rsidR="00F5106D" w:rsidRPr="00D37AE2" w:rsidRDefault="00801AC0"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1-4</w:t>
                  </w:r>
                </w:p>
              </w:tc>
              <w:tc>
                <w:tcPr>
                  <w:tcW w:w="198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Aktivnost n nastavi</w:t>
                  </w:r>
                </w:p>
              </w:tc>
              <w:tc>
                <w:tcPr>
                  <w:tcW w:w="180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Evidencija</w:t>
                  </w:r>
                </w:p>
              </w:tc>
              <w:tc>
                <w:tcPr>
                  <w:tcW w:w="720" w:type="dxa"/>
                  <w:tcBorders>
                    <w:top w:val="single" w:sz="4" w:space="0" w:color="auto"/>
                    <w:left w:val="single" w:sz="4" w:space="0" w:color="auto"/>
                    <w:bottom w:val="single" w:sz="4" w:space="0" w:color="auto"/>
                    <w:right w:val="single" w:sz="4" w:space="0" w:color="auto"/>
                  </w:tcBorders>
                </w:tcPr>
                <w:p w:rsidR="00F5106D" w:rsidRPr="00D37AE2" w:rsidRDefault="00614778"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8,1</w:t>
                  </w:r>
                </w:p>
              </w:tc>
              <w:tc>
                <w:tcPr>
                  <w:tcW w:w="720" w:type="dxa"/>
                  <w:tcBorders>
                    <w:top w:val="single" w:sz="4" w:space="0" w:color="auto"/>
                    <w:left w:val="single" w:sz="4" w:space="0" w:color="auto"/>
                    <w:bottom w:val="single" w:sz="4" w:space="0" w:color="auto"/>
                    <w:right w:val="single" w:sz="4" w:space="0" w:color="auto"/>
                  </w:tcBorders>
                </w:tcPr>
                <w:p w:rsidR="00F5106D" w:rsidRPr="00D37AE2" w:rsidRDefault="00614778"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16,25</w:t>
                  </w:r>
                </w:p>
              </w:tc>
            </w:tr>
            <w:tr w:rsidR="00F5106D" w:rsidRPr="00D37AE2">
              <w:tc>
                <w:tcPr>
                  <w:tcW w:w="2155"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p>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Aktivnost na nastavi</w:t>
                  </w:r>
                </w:p>
              </w:tc>
              <w:tc>
                <w:tcPr>
                  <w:tcW w:w="72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1,2</w:t>
                  </w:r>
                </w:p>
              </w:tc>
              <w:tc>
                <w:tcPr>
                  <w:tcW w:w="922" w:type="dxa"/>
                  <w:tcBorders>
                    <w:top w:val="single" w:sz="4" w:space="0" w:color="auto"/>
                    <w:left w:val="single" w:sz="4" w:space="0" w:color="auto"/>
                    <w:bottom w:val="single" w:sz="4" w:space="0" w:color="auto"/>
                    <w:right w:val="single" w:sz="4" w:space="0" w:color="auto"/>
                  </w:tcBorders>
                </w:tcPr>
                <w:p w:rsidR="00F5106D" w:rsidRPr="00D37AE2" w:rsidRDefault="00801AC0"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1-4</w:t>
                  </w:r>
                </w:p>
              </w:tc>
              <w:tc>
                <w:tcPr>
                  <w:tcW w:w="198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Sudjelovanje u raspravi</w:t>
                  </w:r>
                </w:p>
              </w:tc>
              <w:tc>
                <w:tcPr>
                  <w:tcW w:w="180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Zapažanje</w:t>
                  </w:r>
                </w:p>
              </w:tc>
              <w:tc>
                <w:tcPr>
                  <w:tcW w:w="720" w:type="dxa"/>
                  <w:tcBorders>
                    <w:top w:val="single" w:sz="4" w:space="0" w:color="auto"/>
                    <w:left w:val="single" w:sz="4" w:space="0" w:color="auto"/>
                    <w:bottom w:val="single" w:sz="4" w:space="0" w:color="auto"/>
                    <w:right w:val="single" w:sz="4" w:space="0" w:color="auto"/>
                  </w:tcBorders>
                </w:tcPr>
                <w:p w:rsidR="00F5106D" w:rsidRPr="00D37AE2" w:rsidRDefault="00614778"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7,5</w:t>
                  </w:r>
                </w:p>
              </w:tc>
              <w:tc>
                <w:tcPr>
                  <w:tcW w:w="720" w:type="dxa"/>
                  <w:tcBorders>
                    <w:top w:val="single" w:sz="4" w:space="0" w:color="auto"/>
                    <w:left w:val="single" w:sz="4" w:space="0" w:color="auto"/>
                    <w:bottom w:val="single" w:sz="4" w:space="0" w:color="auto"/>
                    <w:right w:val="single" w:sz="4" w:space="0" w:color="auto"/>
                  </w:tcBorders>
                </w:tcPr>
                <w:p w:rsidR="00F5106D" w:rsidRPr="00D37AE2" w:rsidRDefault="00614778"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15</w:t>
                  </w:r>
                </w:p>
              </w:tc>
            </w:tr>
            <w:tr w:rsidR="00F5106D" w:rsidRPr="00D37AE2">
              <w:tc>
                <w:tcPr>
                  <w:tcW w:w="2155"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p>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Seminarski rad</w:t>
                  </w:r>
                </w:p>
              </w:tc>
              <w:tc>
                <w:tcPr>
                  <w:tcW w:w="72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2</w:t>
                  </w:r>
                </w:p>
              </w:tc>
              <w:tc>
                <w:tcPr>
                  <w:tcW w:w="922"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1-2</w:t>
                  </w:r>
                </w:p>
              </w:tc>
              <w:tc>
                <w:tcPr>
                  <w:tcW w:w="198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Izlaganje seminarskoga rada i njegova predaja u pisano obliku</w:t>
                  </w:r>
                </w:p>
              </w:tc>
              <w:tc>
                <w:tcPr>
                  <w:tcW w:w="180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Evaulacija</w:t>
                  </w:r>
                </w:p>
              </w:tc>
              <w:tc>
                <w:tcPr>
                  <w:tcW w:w="720" w:type="dxa"/>
                  <w:tcBorders>
                    <w:top w:val="single" w:sz="4" w:space="0" w:color="auto"/>
                    <w:left w:val="single" w:sz="4" w:space="0" w:color="auto"/>
                    <w:bottom w:val="single" w:sz="4" w:space="0" w:color="auto"/>
                    <w:right w:val="single" w:sz="4" w:space="0" w:color="auto"/>
                  </w:tcBorders>
                </w:tcPr>
                <w:p w:rsidR="00F5106D" w:rsidRPr="00D37AE2" w:rsidRDefault="00614778"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12,5</w:t>
                  </w:r>
                </w:p>
              </w:tc>
              <w:tc>
                <w:tcPr>
                  <w:tcW w:w="720" w:type="dxa"/>
                  <w:tcBorders>
                    <w:top w:val="single" w:sz="4" w:space="0" w:color="auto"/>
                    <w:left w:val="single" w:sz="4" w:space="0" w:color="auto"/>
                    <w:bottom w:val="single" w:sz="4" w:space="0" w:color="auto"/>
                    <w:right w:val="single" w:sz="4" w:space="0" w:color="auto"/>
                  </w:tcBorders>
                </w:tcPr>
                <w:p w:rsidR="00F5106D" w:rsidRPr="00D37AE2" w:rsidRDefault="00614778"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25</w:t>
                  </w:r>
                </w:p>
              </w:tc>
            </w:tr>
            <w:tr w:rsidR="00F5106D" w:rsidRPr="00D37AE2">
              <w:tc>
                <w:tcPr>
                  <w:tcW w:w="2155"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p>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Proučavanje literature (prepoznavanje, razlikovanje i mogućnost interpretacije umjetničkih dijela iz razdoblja koje obuhvaća kolegij)</w:t>
                  </w:r>
                </w:p>
                <w:p w:rsidR="00F5106D" w:rsidRPr="00D37AE2" w:rsidRDefault="00F5106D" w:rsidP="00DD4BCF">
                  <w:pPr>
                    <w:rPr>
                      <w:rFonts w:asciiTheme="minorHAnsi" w:hAnsiTheme="minorHAnsi" w:cs="Calibri"/>
                      <w:b w:val="0"/>
                      <w:bCs w:val="0"/>
                      <w:color w:val="auto"/>
                      <w:szCs w:val="24"/>
                    </w:rPr>
                  </w:pPr>
                </w:p>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*Pismeni će se ispit rasporediti na dva kolokvija koja će se pisati sredinom i krajem semestra</w:t>
                  </w:r>
                </w:p>
              </w:tc>
              <w:tc>
                <w:tcPr>
                  <w:tcW w:w="72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lastRenderedPageBreak/>
                    <w:t>3,5</w:t>
                  </w:r>
                </w:p>
              </w:tc>
              <w:tc>
                <w:tcPr>
                  <w:tcW w:w="922"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1</w:t>
                  </w:r>
                  <w:r w:rsidR="00801AC0" w:rsidRPr="00D37AE2">
                    <w:rPr>
                      <w:rFonts w:asciiTheme="minorHAnsi" w:hAnsiTheme="minorHAnsi" w:cs="Calibri"/>
                      <w:b w:val="0"/>
                      <w:bCs w:val="0"/>
                      <w:color w:val="auto"/>
                      <w:szCs w:val="24"/>
                    </w:rPr>
                    <w:t>,4</w:t>
                  </w:r>
                </w:p>
              </w:tc>
              <w:tc>
                <w:tcPr>
                  <w:tcW w:w="198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Usmeni i pismeni ispit</w:t>
                  </w:r>
                </w:p>
              </w:tc>
              <w:tc>
                <w:tcPr>
                  <w:tcW w:w="180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Obrada naznačene literature i provjera njezinoga poznavanja</w:t>
                  </w:r>
                </w:p>
              </w:tc>
              <w:tc>
                <w:tcPr>
                  <w:tcW w:w="720" w:type="dxa"/>
                  <w:tcBorders>
                    <w:top w:val="single" w:sz="4" w:space="0" w:color="auto"/>
                    <w:left w:val="single" w:sz="4" w:space="0" w:color="auto"/>
                    <w:bottom w:val="single" w:sz="4" w:space="0" w:color="auto"/>
                    <w:right w:val="single" w:sz="4" w:space="0" w:color="auto"/>
                  </w:tcBorders>
                </w:tcPr>
                <w:p w:rsidR="00F5106D" w:rsidRPr="00D37AE2" w:rsidRDefault="00614778"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21,9</w:t>
                  </w:r>
                </w:p>
              </w:tc>
              <w:tc>
                <w:tcPr>
                  <w:tcW w:w="720" w:type="dxa"/>
                  <w:tcBorders>
                    <w:top w:val="single" w:sz="4" w:space="0" w:color="auto"/>
                    <w:left w:val="single" w:sz="4" w:space="0" w:color="auto"/>
                    <w:bottom w:val="single" w:sz="4" w:space="0" w:color="auto"/>
                    <w:right w:val="single" w:sz="4" w:space="0" w:color="auto"/>
                  </w:tcBorders>
                </w:tcPr>
                <w:p w:rsidR="00F5106D" w:rsidRPr="00D37AE2" w:rsidRDefault="00614778"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43,75</w:t>
                  </w:r>
                </w:p>
              </w:tc>
            </w:tr>
            <w:tr w:rsidR="00F5106D" w:rsidRPr="00D37AE2">
              <w:tc>
                <w:tcPr>
                  <w:tcW w:w="2155"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lastRenderedPageBreak/>
                    <w:t>Uklupno</w:t>
                  </w:r>
                </w:p>
              </w:tc>
              <w:tc>
                <w:tcPr>
                  <w:tcW w:w="72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8</w:t>
                  </w:r>
                </w:p>
              </w:tc>
              <w:tc>
                <w:tcPr>
                  <w:tcW w:w="922"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p>
              </w:tc>
              <w:tc>
                <w:tcPr>
                  <w:tcW w:w="198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p>
              </w:tc>
              <w:tc>
                <w:tcPr>
                  <w:tcW w:w="180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p>
              </w:tc>
              <w:tc>
                <w:tcPr>
                  <w:tcW w:w="720" w:type="dxa"/>
                  <w:tcBorders>
                    <w:top w:val="single" w:sz="4" w:space="0" w:color="auto"/>
                    <w:left w:val="single" w:sz="4" w:space="0" w:color="auto"/>
                    <w:bottom w:val="single" w:sz="4" w:space="0" w:color="auto"/>
                    <w:right w:val="single" w:sz="4" w:space="0" w:color="auto"/>
                  </w:tcBorders>
                </w:tcPr>
                <w:p w:rsidR="00F5106D" w:rsidRPr="00D37AE2" w:rsidRDefault="009B2178"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50</w:t>
                  </w:r>
                </w:p>
              </w:tc>
              <w:tc>
                <w:tcPr>
                  <w:tcW w:w="72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100</w:t>
                  </w:r>
                </w:p>
              </w:tc>
            </w:tr>
          </w:tbl>
          <w:p w:rsidR="00F5106D" w:rsidRPr="00D37AE2" w:rsidRDefault="00F5106D" w:rsidP="00DD4BCF">
            <w:pPr>
              <w:pStyle w:val="Tijeloteksta"/>
              <w:rPr>
                <w:rFonts w:asciiTheme="minorHAnsi" w:hAnsiTheme="minorHAnsi" w:cs="Calibri"/>
                <w:color w:val="auto"/>
                <w:sz w:val="22"/>
                <w:lang w:val="hr-HR"/>
              </w:rPr>
            </w:pPr>
          </w:p>
          <w:p w:rsidR="00F5106D" w:rsidRPr="00D37AE2" w:rsidRDefault="00F5106D" w:rsidP="00DD4BCF">
            <w:pPr>
              <w:pStyle w:val="Tijeloteksta"/>
              <w:rPr>
                <w:rFonts w:asciiTheme="minorHAnsi" w:hAnsiTheme="minorHAnsi" w:cs="Calibri"/>
                <w:color w:val="auto"/>
                <w:sz w:val="22"/>
                <w:lang w:val="hr-HR"/>
              </w:rPr>
            </w:pPr>
          </w:p>
        </w:tc>
      </w:tr>
      <w:tr w:rsidR="00F5106D" w:rsidRPr="00D37AE2">
        <w:trPr>
          <w:trHeight w:val="432"/>
        </w:trPr>
        <w:tc>
          <w:tcPr>
            <w:tcW w:w="5000" w:type="pct"/>
            <w:gridSpan w:val="10"/>
            <w:vAlign w:val="center"/>
          </w:tcPr>
          <w:p w:rsidR="00F5106D" w:rsidRPr="00D37AE2" w:rsidRDefault="00F5106D" w:rsidP="00DD4BCF">
            <w:pPr>
              <w:pStyle w:val="Tijeloteksta"/>
              <w:numPr>
                <w:ilvl w:val="1"/>
                <w:numId w:val="11"/>
              </w:numPr>
              <w:rPr>
                <w:rFonts w:asciiTheme="minorHAnsi" w:hAnsiTheme="minorHAnsi" w:cs="Calibri"/>
                <w:b/>
                <w:color w:val="auto"/>
                <w:sz w:val="22"/>
                <w:lang w:val="hr-HR"/>
              </w:rPr>
            </w:pPr>
            <w:r w:rsidRPr="00D37AE2">
              <w:rPr>
                <w:rFonts w:asciiTheme="minorHAnsi" w:hAnsiTheme="minorHAnsi" w:cs="Calibri"/>
                <w:b/>
                <w:color w:val="auto"/>
                <w:sz w:val="22"/>
                <w:lang w:val="hr-HR"/>
              </w:rPr>
              <w:lastRenderedPageBreak/>
              <w:t>Obvezatna literatura (u trenutku prijave prijedloga studijskog programa)</w:t>
            </w:r>
          </w:p>
        </w:tc>
      </w:tr>
      <w:tr w:rsidR="00F5106D" w:rsidRPr="00D37AE2">
        <w:trPr>
          <w:trHeight w:val="432"/>
        </w:trPr>
        <w:tc>
          <w:tcPr>
            <w:tcW w:w="5000" w:type="pct"/>
            <w:gridSpan w:val="10"/>
            <w:vAlign w:val="center"/>
          </w:tcPr>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H. W. Janson - Anthony F. Janson, Povijest umjetnosti, Stanek, Varaždin 2005. (poglavlja vezana uz srednjovjekovnu umjetnost)</w:t>
            </w:r>
          </w:p>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W. Müller – G. Vogel, Atlas Arhitekture I-II, Golden marketing - Institut građevinarstva Hrvatske, Zagreb 2000. (odabrana poglavlja)</w:t>
            </w:r>
          </w:p>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N. Cambi, Antika, Naklada Ljevak, Zagreb 2002.(poglavlje: Kasnoantička i starokršćanska civilizacija; str. 205-311)</w:t>
            </w:r>
          </w:p>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V. P. Goss, Četiri stoljeća europske umjetnosti, 800.-1200.: Pogled s jugoistoka, Golden marketing – Tehnička knjiga, Zagreb 2010.</w:t>
            </w:r>
          </w:p>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 xml:space="preserve">M. Jurković, Od Nina do Knina: Iz spomeničke baštine od 9. do 11. stoljeća, katalog izložbe, Muzejsko – galerijski centar – Muzej Mimara, Zagreb 1992. </w:t>
            </w:r>
          </w:p>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X. Barral i Altet, Protiv romanike? Esej o pronađenoj prošlosti, IPU, Zagreb 2011. (odabrana poglavlja)</w:t>
            </w:r>
          </w:p>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Ž. Domljan (ur.), Enciklopedija hrvatske umjetnosti I, Leksikografski zavod Miroslav Krleža, Zagreb 1995. (članak: Gotika)</w:t>
            </w:r>
          </w:p>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Ž. Domljan (ur.), Enciklopedija hrvatske umjetnosti II, Leksikografski zavod Miroslav Krleža, Zagreb 1995. (članak: Romanika)</w:t>
            </w:r>
          </w:p>
        </w:tc>
      </w:tr>
      <w:tr w:rsidR="00F5106D" w:rsidRPr="00D37AE2">
        <w:trPr>
          <w:trHeight w:val="432"/>
        </w:trPr>
        <w:tc>
          <w:tcPr>
            <w:tcW w:w="5000" w:type="pct"/>
            <w:gridSpan w:val="10"/>
            <w:vAlign w:val="center"/>
          </w:tcPr>
          <w:p w:rsidR="00F5106D" w:rsidRPr="00D37AE2" w:rsidRDefault="00F5106D" w:rsidP="00DD4BCF">
            <w:pPr>
              <w:pStyle w:val="Tijeloteksta"/>
              <w:numPr>
                <w:ilvl w:val="1"/>
                <w:numId w:val="11"/>
              </w:numPr>
              <w:rPr>
                <w:rFonts w:asciiTheme="minorHAnsi" w:hAnsiTheme="minorHAnsi" w:cs="Calibri"/>
                <w:b/>
                <w:color w:val="auto"/>
                <w:sz w:val="22"/>
                <w:lang w:val="hr-HR"/>
              </w:rPr>
            </w:pPr>
            <w:r w:rsidRPr="00D37AE2">
              <w:rPr>
                <w:rFonts w:asciiTheme="minorHAnsi" w:hAnsiTheme="minorHAnsi" w:cs="Calibri"/>
                <w:b/>
                <w:color w:val="auto"/>
                <w:sz w:val="22"/>
                <w:lang w:val="hr-HR"/>
              </w:rPr>
              <w:t>Dopunska literatura (u trenutku prijave prijedloga studijskog programa)</w:t>
            </w:r>
          </w:p>
        </w:tc>
      </w:tr>
      <w:tr w:rsidR="00F5106D" w:rsidRPr="00D37AE2">
        <w:trPr>
          <w:trHeight w:val="432"/>
        </w:trPr>
        <w:tc>
          <w:tcPr>
            <w:tcW w:w="5000" w:type="pct"/>
            <w:gridSpan w:val="10"/>
            <w:vAlign w:val="center"/>
          </w:tcPr>
          <w:p w:rsidR="00F5106D" w:rsidRPr="00D37AE2" w:rsidRDefault="00F5106D" w:rsidP="00DD4BCF">
            <w:pPr>
              <w:pStyle w:val="FreeForm"/>
              <w:numPr>
                <w:ilvl w:val="0"/>
                <w:numId w:val="12"/>
              </w:numPr>
              <w:spacing w:after="0" w:line="240" w:lineRule="auto"/>
              <w:rPr>
                <w:rFonts w:asciiTheme="minorHAnsi" w:hAnsiTheme="minorHAnsi" w:cs="Calibri"/>
                <w:color w:val="auto"/>
                <w:lang w:val="de-DE"/>
              </w:rPr>
            </w:pPr>
            <w:r w:rsidRPr="00D37AE2">
              <w:rPr>
                <w:rFonts w:asciiTheme="minorHAnsi" w:hAnsiTheme="minorHAnsi" w:cs="Calibri"/>
                <w:color w:val="auto"/>
                <w:lang w:val="de-DE"/>
              </w:rPr>
              <w:t>Erlande-Brandenburg, Katedrala, Nakladni zavod Matice hrvatske, Zagreb 1997, (str. 33-82)</w:t>
            </w:r>
          </w:p>
          <w:p w:rsidR="00F5106D" w:rsidRPr="00D37AE2" w:rsidRDefault="00F5106D" w:rsidP="00DD4BCF">
            <w:pPr>
              <w:pStyle w:val="FreeForm"/>
              <w:numPr>
                <w:ilvl w:val="0"/>
                <w:numId w:val="12"/>
              </w:numPr>
              <w:spacing w:after="0" w:line="240" w:lineRule="auto"/>
              <w:rPr>
                <w:rFonts w:asciiTheme="minorHAnsi" w:hAnsiTheme="minorHAnsi" w:cs="Calibri"/>
                <w:color w:val="auto"/>
              </w:rPr>
            </w:pPr>
            <w:r w:rsidRPr="00D37AE2">
              <w:rPr>
                <w:rFonts w:asciiTheme="minorHAnsi" w:hAnsiTheme="minorHAnsi" w:cs="Calibri"/>
                <w:color w:val="auto"/>
              </w:rPr>
              <w:t xml:space="preserve">C. J. Conant, Carolingian and Romanesque Architecture, Yale University Press 1992. </w:t>
            </w:r>
          </w:p>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J. White, Art and Architecture in Italy 1250-1400, Yale University Press 1993, (poglavlja 3, 5 i 8).</w:t>
            </w:r>
          </w:p>
        </w:tc>
      </w:tr>
      <w:tr w:rsidR="00F5106D" w:rsidRPr="00D37AE2">
        <w:trPr>
          <w:trHeight w:val="432"/>
        </w:trPr>
        <w:tc>
          <w:tcPr>
            <w:tcW w:w="5000" w:type="pct"/>
            <w:gridSpan w:val="10"/>
            <w:vAlign w:val="center"/>
          </w:tcPr>
          <w:p w:rsidR="00F5106D" w:rsidRPr="00D37AE2" w:rsidRDefault="00F5106D" w:rsidP="00DD4BCF">
            <w:pPr>
              <w:pStyle w:val="Tijeloteksta"/>
              <w:numPr>
                <w:ilvl w:val="1"/>
                <w:numId w:val="11"/>
              </w:numPr>
              <w:rPr>
                <w:rFonts w:asciiTheme="minorHAnsi" w:hAnsiTheme="minorHAnsi" w:cs="Calibri"/>
                <w:b/>
                <w:color w:val="auto"/>
                <w:sz w:val="22"/>
                <w:lang w:val="hr-HR"/>
              </w:rPr>
            </w:pPr>
            <w:r w:rsidRPr="00D37AE2">
              <w:rPr>
                <w:rFonts w:asciiTheme="minorHAnsi" w:hAnsiTheme="minorHAnsi" w:cs="Calibri"/>
                <w:b/>
                <w:color w:val="auto"/>
                <w:sz w:val="22"/>
                <w:lang w:val="hr-HR"/>
              </w:rPr>
              <w:t>Načini praćenja kvalitete koji osiguravaju stjecanje izlaznih znanja, vještina i kompetencija</w:t>
            </w:r>
          </w:p>
        </w:tc>
      </w:tr>
      <w:tr w:rsidR="00F5106D" w:rsidRPr="00D37AE2">
        <w:trPr>
          <w:trHeight w:val="432"/>
        </w:trPr>
        <w:tc>
          <w:tcPr>
            <w:tcW w:w="5000" w:type="pct"/>
            <w:gridSpan w:val="10"/>
            <w:vAlign w:val="center"/>
          </w:tcPr>
          <w:p w:rsidR="00F5106D" w:rsidRPr="00D37AE2" w:rsidRDefault="00F5106D" w:rsidP="00DD4BCF">
            <w:pPr>
              <w:pStyle w:val="FreeForm"/>
              <w:spacing w:after="0" w:line="240" w:lineRule="auto"/>
              <w:rPr>
                <w:rFonts w:asciiTheme="minorHAnsi" w:hAnsiTheme="minorHAnsi" w:cs="Calibri"/>
                <w:color w:val="auto"/>
                <w:lang w:val="de-DE"/>
              </w:rPr>
            </w:pPr>
            <w:r w:rsidRPr="00D37AE2">
              <w:rPr>
                <w:rFonts w:asciiTheme="minorHAnsi" w:hAnsiTheme="minorHAnsi" w:cs="Calibri"/>
                <w:color w:val="auto"/>
                <w:lang w:val="de-DE"/>
              </w:rPr>
              <w:t>Dva kolokvija (ili pismeni ispit), usmeni ispit, pisani seminarski rad i studentska anketa</w:t>
            </w:r>
          </w:p>
        </w:tc>
      </w:tr>
    </w:tbl>
    <w:p w:rsidR="00F5106D" w:rsidRPr="00D37AE2" w:rsidRDefault="00F5106D" w:rsidP="00DD4BCF">
      <w:pPr>
        <w:pStyle w:val="Tekstfusnote"/>
        <w:rPr>
          <w:rFonts w:asciiTheme="minorHAnsi" w:hAnsiTheme="minorHAnsi" w:cs="Calibri"/>
          <w:color w:val="auto"/>
          <w:sz w:val="22"/>
          <w:lang w:val="de-DE"/>
        </w:rPr>
      </w:pPr>
    </w:p>
    <w:p w:rsidR="00F5106D" w:rsidRPr="00D37AE2" w:rsidRDefault="00F5106D" w:rsidP="00DD4BCF">
      <w:pPr>
        <w:rPr>
          <w:rFonts w:asciiTheme="minorHAnsi" w:hAnsiTheme="minorHAnsi" w:cs="Calibri"/>
          <w:b w:val="0"/>
          <w:bCs w:val="0"/>
          <w:color w:val="auto"/>
          <w:szCs w:val="24"/>
          <w:lang w:val="de-DE"/>
        </w:rPr>
      </w:pPr>
      <w:r w:rsidRPr="00D37AE2">
        <w:rPr>
          <w:rFonts w:asciiTheme="minorHAnsi" w:hAnsiTheme="minorHAnsi" w:cs="Calibri"/>
          <w:b w:val="0"/>
          <w:bCs w:val="0"/>
          <w:color w:val="auto"/>
          <w:szCs w:val="24"/>
          <w:lang w:val="de-DE"/>
        </w:rPr>
        <w:t xml:space="preserve">* Uzsvaku aktivnost studenta/nastavnu aktivnost treba definirati odgovarajućiudiouECTSbodovimapojedinih aktivnosti takodaukupnibrojECTSbodovaodgovarabodovnojvrijednostipredmeta. </w:t>
      </w:r>
    </w:p>
    <w:p w:rsidR="00F5106D" w:rsidRPr="00D37AE2" w:rsidRDefault="00F5106D" w:rsidP="00DD4BCF">
      <w:pPr>
        <w:rPr>
          <w:rFonts w:asciiTheme="minorHAnsi" w:hAnsiTheme="minorHAnsi" w:cs="Calibri"/>
          <w:b w:val="0"/>
          <w:bCs w:val="0"/>
          <w:color w:val="auto"/>
          <w:szCs w:val="24"/>
          <w:lang w:val="de-DE"/>
        </w:rPr>
      </w:pPr>
      <w:r w:rsidRPr="00D37AE2">
        <w:rPr>
          <w:rFonts w:asciiTheme="minorHAnsi" w:hAnsiTheme="minorHAnsi" w:cs="Calibri"/>
          <w:b w:val="0"/>
          <w:bCs w:val="0"/>
          <w:color w:val="auto"/>
          <w:szCs w:val="24"/>
          <w:lang w:val="de-DE"/>
        </w:rPr>
        <w:t>** U ovaj stupac navesti ishode učenja iz točke 1.3 koji su obuhvaćeni ovom a</w:t>
      </w:r>
      <w:r w:rsidR="001B381F" w:rsidRPr="00D37AE2">
        <w:rPr>
          <w:rFonts w:asciiTheme="minorHAnsi" w:hAnsiTheme="minorHAnsi" w:cs="Calibri"/>
          <w:b w:val="0"/>
          <w:bCs w:val="0"/>
          <w:color w:val="auto"/>
          <w:szCs w:val="24"/>
          <w:lang w:val="de-DE"/>
        </w:rPr>
        <w:t>ktivnosti studenata/nastavnika.</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5"/>
        <w:gridCol w:w="3796"/>
        <w:gridCol w:w="3119"/>
      </w:tblGrid>
      <w:tr w:rsidR="00F5106D" w:rsidRPr="00D37AE2" w:rsidTr="00AD793F">
        <w:trPr>
          <w:trHeight w:hRule="exact" w:val="587"/>
          <w:jc w:val="center"/>
        </w:trPr>
        <w:tc>
          <w:tcPr>
            <w:tcW w:w="5000" w:type="pct"/>
            <w:gridSpan w:val="3"/>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Cs w:val="0"/>
                <w:color w:val="auto"/>
                <w:szCs w:val="24"/>
                <w:lang w:eastAsia="hr-HR"/>
              </w:rPr>
              <w:t>Opće informacije</w:t>
            </w:r>
          </w:p>
        </w:tc>
      </w:tr>
      <w:tr w:rsidR="00F5106D" w:rsidRPr="00D37AE2" w:rsidTr="00AD793F">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Naziv predmeta</w:t>
            </w:r>
          </w:p>
        </w:tc>
        <w:tc>
          <w:tcPr>
            <w:tcW w:w="3820" w:type="pct"/>
            <w:gridSpan w:val="2"/>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UVOD U IKONOLOGIJU</w:t>
            </w:r>
          </w:p>
        </w:tc>
      </w:tr>
      <w:tr w:rsidR="00F5106D" w:rsidRPr="00D37AE2" w:rsidTr="00AD793F">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 xml:space="preserve">Nositelj predmeta </w:t>
            </w:r>
          </w:p>
        </w:tc>
        <w:tc>
          <w:tcPr>
            <w:tcW w:w="3820" w:type="pct"/>
            <w:gridSpan w:val="2"/>
            <w:vAlign w:val="center"/>
          </w:tcPr>
          <w:p w:rsidR="00F5106D" w:rsidRPr="00D37AE2" w:rsidRDefault="00C34129"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Doc.</w:t>
            </w:r>
            <w:r w:rsidR="00F5106D" w:rsidRPr="00D37AE2">
              <w:rPr>
                <w:rFonts w:asciiTheme="minorHAnsi" w:hAnsiTheme="minorHAnsi" w:cs="Calibri"/>
                <w:bCs w:val="0"/>
                <w:color w:val="auto"/>
                <w:szCs w:val="24"/>
                <w:lang w:eastAsia="hr-HR"/>
              </w:rPr>
              <w:t>dr.sc. Jasminka Najcer Sabljak</w:t>
            </w:r>
          </w:p>
        </w:tc>
      </w:tr>
      <w:tr w:rsidR="00F5106D" w:rsidRPr="00D37AE2" w:rsidTr="00AD793F">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Suradnik na predmetu</w:t>
            </w:r>
          </w:p>
        </w:tc>
        <w:tc>
          <w:tcPr>
            <w:tcW w:w="3820" w:type="pct"/>
            <w:gridSpan w:val="2"/>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Igor Loinjak, ass.</w:t>
            </w:r>
          </w:p>
        </w:tc>
      </w:tr>
      <w:tr w:rsidR="00F5106D" w:rsidRPr="00D37AE2" w:rsidTr="00AD793F">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Studijski program</w:t>
            </w:r>
          </w:p>
        </w:tc>
        <w:tc>
          <w:tcPr>
            <w:tcW w:w="3820" w:type="pct"/>
            <w:gridSpan w:val="2"/>
            <w:vAlign w:val="center"/>
          </w:tcPr>
          <w:p w:rsidR="00F5106D" w:rsidRPr="00D37AE2" w:rsidRDefault="00685514" w:rsidP="00DD4BCF">
            <w:pPr>
              <w:rPr>
                <w:rFonts w:asciiTheme="minorHAnsi" w:hAnsiTheme="minorHAnsi" w:cs="Calibri"/>
                <w:b w:val="0"/>
                <w:bCs w:val="0"/>
                <w:color w:val="auto"/>
                <w:szCs w:val="24"/>
                <w:lang w:eastAsia="hr-HR"/>
              </w:rPr>
            </w:pPr>
            <w:r>
              <w:rPr>
                <w:rFonts w:asciiTheme="minorHAnsi" w:hAnsiTheme="minorHAnsi" w:cs="Calibri"/>
                <w:b w:val="0"/>
                <w:bCs w:val="0"/>
                <w:color w:val="auto"/>
                <w:szCs w:val="24"/>
                <w:lang w:eastAsia="hr-HR"/>
              </w:rPr>
              <w:t xml:space="preserve">Preddiplomski sveučilišni </w:t>
            </w:r>
            <w:r w:rsidRPr="00D37AE2">
              <w:rPr>
                <w:rFonts w:asciiTheme="minorHAnsi" w:hAnsiTheme="minorHAnsi" w:cs="Calibri"/>
                <w:b w:val="0"/>
                <w:bCs w:val="0"/>
                <w:color w:val="auto"/>
                <w:szCs w:val="24"/>
                <w:lang w:eastAsia="hr-HR"/>
              </w:rPr>
              <w:t>studij likovne kulture</w:t>
            </w:r>
          </w:p>
        </w:tc>
      </w:tr>
      <w:tr w:rsidR="00F5106D" w:rsidRPr="00D37AE2" w:rsidTr="00AD793F">
        <w:trPr>
          <w:trHeight w:val="405"/>
          <w:jc w:val="center"/>
        </w:trPr>
        <w:tc>
          <w:tcPr>
            <w:tcW w:w="1180" w:type="pct"/>
            <w:vAlign w:val="center"/>
          </w:tcPr>
          <w:p w:rsidR="00E47B71"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Šifra predmeta</w:t>
            </w:r>
          </w:p>
        </w:tc>
        <w:tc>
          <w:tcPr>
            <w:tcW w:w="3820" w:type="pct"/>
            <w:gridSpan w:val="2"/>
            <w:vAlign w:val="center"/>
          </w:tcPr>
          <w:p w:rsidR="00F5106D" w:rsidRPr="00D37AE2" w:rsidRDefault="00AD359B" w:rsidP="00DD4BCF">
            <w:pPr>
              <w:rPr>
                <w:rFonts w:asciiTheme="minorHAnsi" w:hAnsiTheme="minorHAnsi" w:cs="Calibri"/>
                <w:b w:val="0"/>
                <w:bCs w:val="0"/>
                <w:color w:val="auto"/>
                <w:szCs w:val="24"/>
                <w:lang w:eastAsia="hr-HR"/>
              </w:rPr>
            </w:pPr>
            <w:r>
              <w:rPr>
                <w:rFonts w:asciiTheme="minorHAnsi" w:hAnsiTheme="minorHAnsi" w:cs="Calibri"/>
                <w:b w:val="0"/>
                <w:bCs w:val="0"/>
                <w:color w:val="auto"/>
                <w:szCs w:val="24"/>
              </w:rPr>
              <w:t>LKBA</w:t>
            </w:r>
            <w:r w:rsidR="00F5106D" w:rsidRPr="00D37AE2">
              <w:rPr>
                <w:rFonts w:asciiTheme="minorHAnsi" w:hAnsiTheme="minorHAnsi" w:cs="Calibri"/>
                <w:b w:val="0"/>
                <w:bCs w:val="0"/>
                <w:color w:val="auto"/>
                <w:szCs w:val="24"/>
                <w:lang w:eastAsia="hr-HR"/>
              </w:rPr>
              <w:t>023</w:t>
            </w:r>
          </w:p>
        </w:tc>
      </w:tr>
      <w:tr w:rsidR="00F5106D" w:rsidRPr="00D37AE2" w:rsidTr="00AD793F">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lastRenderedPageBreak/>
              <w:t>Status predmeta</w:t>
            </w:r>
          </w:p>
        </w:tc>
        <w:tc>
          <w:tcPr>
            <w:tcW w:w="3820" w:type="pct"/>
            <w:gridSpan w:val="2"/>
            <w:vAlign w:val="center"/>
          </w:tcPr>
          <w:p w:rsidR="00F5106D" w:rsidRPr="00D37AE2" w:rsidRDefault="003C0D54"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OBAVEZNI OPĆI PREDMET</w:t>
            </w:r>
          </w:p>
        </w:tc>
      </w:tr>
      <w:tr w:rsidR="00F5106D" w:rsidRPr="00D37AE2" w:rsidTr="00AD793F">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Godina</w:t>
            </w:r>
          </w:p>
        </w:tc>
        <w:tc>
          <w:tcPr>
            <w:tcW w:w="3820" w:type="pct"/>
            <w:gridSpan w:val="2"/>
            <w:vAlign w:val="center"/>
          </w:tcPr>
          <w:p w:rsidR="00F5106D" w:rsidRPr="00D37AE2" w:rsidRDefault="00F5106D" w:rsidP="00DD4BCF">
            <w:pPr>
              <w:pStyle w:val="Odlomakpopisa"/>
              <w:numPr>
                <w:ilvl w:val="0"/>
                <w:numId w:val="4"/>
              </w:numPr>
              <w:rPr>
                <w:rFonts w:asciiTheme="minorHAnsi" w:hAnsiTheme="minorHAnsi" w:cs="Calibri"/>
                <w:b w:val="0"/>
                <w:color w:val="auto"/>
                <w:lang w:eastAsia="hr-HR"/>
              </w:rPr>
            </w:pPr>
            <w:r w:rsidRPr="00D37AE2">
              <w:rPr>
                <w:rFonts w:asciiTheme="minorHAnsi" w:hAnsiTheme="minorHAnsi" w:cs="Calibri"/>
                <w:b w:val="0"/>
                <w:color w:val="auto"/>
                <w:lang w:eastAsia="hr-HR"/>
              </w:rPr>
              <w:t>godina studija</w:t>
            </w:r>
          </w:p>
        </w:tc>
      </w:tr>
      <w:tr w:rsidR="00F5106D" w:rsidRPr="00D37AE2" w:rsidTr="00AD793F">
        <w:trPr>
          <w:trHeight w:val="145"/>
          <w:jc w:val="center"/>
        </w:trPr>
        <w:tc>
          <w:tcPr>
            <w:tcW w:w="1180" w:type="pct"/>
            <w:vMerge w:val="restar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Bodovna vrijednost i način izvođenja nastave</w:t>
            </w:r>
          </w:p>
        </w:tc>
        <w:tc>
          <w:tcPr>
            <w:tcW w:w="2097"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Cs w:val="0"/>
                <w:color w:val="auto"/>
                <w:szCs w:val="24"/>
                <w:lang w:eastAsia="hr-HR"/>
              </w:rPr>
              <w:t>ECTS koeficijent opterećenja studenata</w:t>
            </w:r>
          </w:p>
        </w:tc>
        <w:tc>
          <w:tcPr>
            <w:tcW w:w="1723"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2</w:t>
            </w:r>
          </w:p>
        </w:tc>
      </w:tr>
      <w:tr w:rsidR="00F5106D" w:rsidRPr="00D37AE2" w:rsidTr="00AD793F">
        <w:trPr>
          <w:trHeight w:val="145"/>
          <w:jc w:val="center"/>
        </w:trPr>
        <w:tc>
          <w:tcPr>
            <w:tcW w:w="1180" w:type="pct"/>
            <w:vMerge/>
            <w:vAlign w:val="center"/>
          </w:tcPr>
          <w:p w:rsidR="00F5106D" w:rsidRPr="00D37AE2" w:rsidRDefault="00F5106D" w:rsidP="00DD4BCF">
            <w:pPr>
              <w:rPr>
                <w:rFonts w:asciiTheme="minorHAnsi" w:hAnsiTheme="minorHAnsi" w:cs="Calibri"/>
                <w:b w:val="0"/>
                <w:bCs w:val="0"/>
                <w:color w:val="auto"/>
                <w:szCs w:val="24"/>
                <w:lang w:eastAsia="hr-HR"/>
              </w:rPr>
            </w:pPr>
          </w:p>
        </w:tc>
        <w:tc>
          <w:tcPr>
            <w:tcW w:w="2097"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Broj sati (P+V+S)</w:t>
            </w:r>
          </w:p>
        </w:tc>
        <w:tc>
          <w:tcPr>
            <w:tcW w:w="1723"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rPr>
              <w:t>45</w:t>
            </w:r>
            <w:r w:rsidRPr="00D37AE2">
              <w:rPr>
                <w:rFonts w:asciiTheme="minorHAnsi" w:hAnsiTheme="minorHAnsi" w:cs="Calibri"/>
                <w:b w:val="0"/>
                <w:bCs w:val="0"/>
                <w:color w:val="auto"/>
                <w:szCs w:val="24"/>
                <w:lang w:eastAsia="hr-HR"/>
              </w:rPr>
              <w:t xml:space="preserve"> (</w:t>
            </w:r>
            <w:r w:rsidRPr="00D37AE2">
              <w:rPr>
                <w:rFonts w:asciiTheme="minorHAnsi" w:hAnsiTheme="minorHAnsi" w:cs="Calibri"/>
                <w:b w:val="0"/>
                <w:bCs w:val="0"/>
                <w:color w:val="auto"/>
                <w:szCs w:val="24"/>
              </w:rPr>
              <w:t>3</w:t>
            </w:r>
            <w:r w:rsidRPr="00D37AE2">
              <w:rPr>
                <w:rFonts w:asciiTheme="minorHAnsi" w:hAnsiTheme="minorHAnsi" w:cs="Calibri"/>
                <w:b w:val="0"/>
                <w:bCs w:val="0"/>
                <w:color w:val="auto"/>
                <w:szCs w:val="24"/>
                <w:lang w:eastAsia="hr-HR"/>
              </w:rPr>
              <w:t>0P+0V+</w:t>
            </w:r>
            <w:r w:rsidRPr="00D37AE2">
              <w:rPr>
                <w:rFonts w:asciiTheme="minorHAnsi" w:hAnsiTheme="minorHAnsi" w:cs="Calibri"/>
                <w:b w:val="0"/>
                <w:bCs w:val="0"/>
                <w:color w:val="auto"/>
                <w:szCs w:val="24"/>
              </w:rPr>
              <w:t>5</w:t>
            </w:r>
            <w:r w:rsidRPr="00D37AE2">
              <w:rPr>
                <w:rFonts w:asciiTheme="minorHAnsi" w:hAnsiTheme="minorHAnsi" w:cs="Calibri"/>
                <w:b w:val="0"/>
                <w:bCs w:val="0"/>
                <w:color w:val="auto"/>
                <w:szCs w:val="24"/>
                <w:lang w:eastAsia="hr-HR"/>
              </w:rPr>
              <w:t>S)</w:t>
            </w:r>
          </w:p>
        </w:tc>
      </w:tr>
    </w:tbl>
    <w:p w:rsidR="00F5106D" w:rsidRPr="00D37AE2" w:rsidRDefault="00F5106D" w:rsidP="00DD4BCF">
      <w:pPr>
        <w:rPr>
          <w:rFonts w:asciiTheme="minorHAnsi" w:hAnsiTheme="minorHAnsi" w:cs="Calibri"/>
          <w:b w:val="0"/>
          <w:bCs w:val="0"/>
          <w:color w:val="auto"/>
          <w:szCs w:val="24"/>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39"/>
        <w:gridCol w:w="461"/>
        <w:gridCol w:w="1233"/>
        <w:gridCol w:w="461"/>
        <w:gridCol w:w="1071"/>
        <w:gridCol w:w="461"/>
        <w:gridCol w:w="796"/>
        <w:gridCol w:w="717"/>
        <w:gridCol w:w="567"/>
        <w:gridCol w:w="2050"/>
      </w:tblGrid>
      <w:tr w:rsidR="00F5106D" w:rsidRPr="00D37AE2">
        <w:trPr>
          <w:trHeight w:hRule="exact" w:val="288"/>
        </w:trPr>
        <w:tc>
          <w:tcPr>
            <w:tcW w:w="5000" w:type="pct"/>
            <w:gridSpan w:val="10"/>
            <w:vAlign w:val="center"/>
          </w:tcPr>
          <w:p w:rsidR="00F5106D" w:rsidRPr="00D37AE2" w:rsidRDefault="00F5106D" w:rsidP="00DD4BCF">
            <w:pPr>
              <w:numPr>
                <w:ilvl w:val="0"/>
                <w:numId w:val="13"/>
              </w:numPr>
              <w:tabs>
                <w:tab w:val="left" w:pos="265"/>
              </w:tabs>
              <w:rPr>
                <w:rFonts w:asciiTheme="minorHAnsi" w:hAnsiTheme="minorHAnsi" w:cs="Calibri"/>
                <w:bCs w:val="0"/>
                <w:color w:val="auto"/>
                <w:szCs w:val="24"/>
              </w:rPr>
            </w:pPr>
            <w:r w:rsidRPr="00D37AE2">
              <w:rPr>
                <w:rFonts w:asciiTheme="minorHAnsi" w:hAnsiTheme="minorHAnsi" w:cs="Calibri"/>
                <w:bCs w:val="0"/>
                <w:color w:val="auto"/>
                <w:szCs w:val="24"/>
              </w:rPr>
              <w:t>OPIS PREDMETA</w:t>
            </w:r>
          </w:p>
          <w:p w:rsidR="00F5106D" w:rsidRPr="00D37AE2" w:rsidRDefault="00F5106D" w:rsidP="00DD4BCF">
            <w:pPr>
              <w:rPr>
                <w:rFonts w:asciiTheme="minorHAnsi" w:hAnsiTheme="minorHAnsi" w:cs="Calibri"/>
                <w:b w:val="0"/>
                <w:bCs w:val="0"/>
                <w:color w:val="auto"/>
                <w:szCs w:val="24"/>
                <w:lang w:eastAsia="hr-HR"/>
              </w:rPr>
            </w:pPr>
          </w:p>
        </w:tc>
      </w:tr>
      <w:tr w:rsidR="00F5106D" w:rsidRPr="00D37AE2">
        <w:trPr>
          <w:trHeight w:val="432"/>
        </w:trPr>
        <w:tc>
          <w:tcPr>
            <w:tcW w:w="5000" w:type="pct"/>
            <w:gridSpan w:val="10"/>
            <w:vAlign w:val="center"/>
          </w:tcPr>
          <w:p w:rsidR="00F5106D" w:rsidRPr="00D37AE2" w:rsidRDefault="00F5106D" w:rsidP="00DD4BCF">
            <w:pPr>
              <w:numPr>
                <w:ilvl w:val="1"/>
                <w:numId w:val="14"/>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Ciljevi predmeta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Cilj kolegija je upoznati studente s osnovnim pojmovima ikonografije i ikonologije. Prenijeti i steći osnovna znanja s područja ikonografskog istraživanja. Prepoznati i razumjeti elemente ikonografije sveprisutne u likovnim djelima. Znati isčitati slojevitost umjetničkog djela, analizirati ga te koristiti se literarnim vrelima, svijetom oko nas kao predlošcima umjetničkih djela.</w:t>
            </w:r>
          </w:p>
          <w:p w:rsidR="00F5106D" w:rsidRPr="00D37AE2" w:rsidRDefault="00F5106D" w:rsidP="00DD4BCF">
            <w:pPr>
              <w:rPr>
                <w:rFonts w:asciiTheme="minorHAnsi" w:hAnsiTheme="minorHAnsi" w:cs="Calibri"/>
                <w:b w:val="0"/>
                <w:bCs w:val="0"/>
                <w:color w:val="auto"/>
                <w:szCs w:val="24"/>
                <w:lang w:eastAsia="hr-HR"/>
              </w:rPr>
            </w:pPr>
          </w:p>
        </w:tc>
      </w:tr>
      <w:tr w:rsidR="00F5106D" w:rsidRPr="00D37AE2">
        <w:trPr>
          <w:trHeight w:val="432"/>
        </w:trPr>
        <w:tc>
          <w:tcPr>
            <w:tcW w:w="5000" w:type="pct"/>
            <w:gridSpan w:val="10"/>
            <w:vAlign w:val="center"/>
          </w:tcPr>
          <w:p w:rsidR="00F5106D" w:rsidRPr="00D37AE2" w:rsidRDefault="00F5106D" w:rsidP="00DD4BCF">
            <w:pPr>
              <w:numPr>
                <w:ilvl w:val="1"/>
                <w:numId w:val="14"/>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Uvjeti za upis predmeta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rPr>
              <w:t>Nema uvjeta.</w:t>
            </w:r>
          </w:p>
        </w:tc>
      </w:tr>
      <w:tr w:rsidR="00F5106D" w:rsidRPr="00D37AE2">
        <w:trPr>
          <w:trHeight w:val="432"/>
        </w:trPr>
        <w:tc>
          <w:tcPr>
            <w:tcW w:w="5000" w:type="pct"/>
            <w:gridSpan w:val="10"/>
            <w:vAlign w:val="center"/>
          </w:tcPr>
          <w:p w:rsidR="00F5106D" w:rsidRPr="00D37AE2" w:rsidRDefault="00F5106D" w:rsidP="00DD4BCF">
            <w:pPr>
              <w:numPr>
                <w:ilvl w:val="1"/>
                <w:numId w:val="14"/>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 xml:space="preserve">Očekivani ishodi učenja za predmet </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Nakon uspješno završenoga predmeta studenti će moći:</w:t>
            </w:r>
          </w:p>
          <w:p w:rsidR="00F5106D" w:rsidRPr="00D37AE2" w:rsidRDefault="00F5106D" w:rsidP="00DD4BCF">
            <w:pPr>
              <w:pStyle w:val="Odlomakpopisa"/>
              <w:numPr>
                <w:ilvl w:val="0"/>
                <w:numId w:val="15"/>
              </w:numPr>
              <w:rPr>
                <w:rFonts w:asciiTheme="minorHAnsi" w:hAnsiTheme="minorHAnsi" w:cs="Calibri"/>
                <w:b w:val="0"/>
                <w:color w:val="auto"/>
              </w:rPr>
            </w:pPr>
            <w:r w:rsidRPr="00D37AE2">
              <w:rPr>
                <w:rFonts w:asciiTheme="minorHAnsi" w:hAnsiTheme="minorHAnsi" w:cs="Calibri"/>
                <w:b w:val="0"/>
                <w:color w:val="auto"/>
              </w:rPr>
              <w:t>prepoznati, opisati i usvojiti osnovne ikonografske elementa na umjetničkom djelu</w:t>
            </w:r>
          </w:p>
          <w:p w:rsidR="00F5106D" w:rsidRPr="00D37AE2" w:rsidRDefault="00F5106D" w:rsidP="00DD4BCF">
            <w:pPr>
              <w:pStyle w:val="Odlomakpopisa"/>
              <w:numPr>
                <w:ilvl w:val="0"/>
                <w:numId w:val="15"/>
              </w:numPr>
              <w:rPr>
                <w:rFonts w:asciiTheme="minorHAnsi" w:hAnsiTheme="minorHAnsi" w:cs="Calibri"/>
                <w:b w:val="0"/>
                <w:color w:val="auto"/>
              </w:rPr>
            </w:pPr>
            <w:r w:rsidRPr="00D37AE2">
              <w:rPr>
                <w:rFonts w:asciiTheme="minorHAnsi" w:hAnsiTheme="minorHAnsi" w:cs="Calibri"/>
                <w:b w:val="0"/>
                <w:color w:val="auto"/>
              </w:rPr>
              <w:t>razlikovati slojevitost umjetničkog djela u segmentu ikonografije i ikonologije</w:t>
            </w:r>
          </w:p>
          <w:p w:rsidR="00F5106D" w:rsidRPr="00D37AE2" w:rsidRDefault="00F5106D" w:rsidP="00DD4BCF">
            <w:pPr>
              <w:pStyle w:val="Odlomakpopisa"/>
              <w:numPr>
                <w:ilvl w:val="0"/>
                <w:numId w:val="15"/>
              </w:numPr>
              <w:rPr>
                <w:rFonts w:asciiTheme="minorHAnsi" w:hAnsiTheme="minorHAnsi" w:cs="Calibri"/>
                <w:b w:val="0"/>
                <w:color w:val="auto"/>
                <w:lang w:val="de-DE"/>
              </w:rPr>
            </w:pPr>
            <w:r w:rsidRPr="00D37AE2">
              <w:rPr>
                <w:rFonts w:asciiTheme="minorHAnsi" w:hAnsiTheme="minorHAnsi" w:cs="Calibri"/>
                <w:b w:val="0"/>
                <w:color w:val="auto"/>
                <w:lang w:val="de-DE"/>
              </w:rPr>
              <w:t>integrirati stečena znanja, korištenjem literature u pripremi seminarskih tema</w:t>
            </w:r>
          </w:p>
          <w:p w:rsidR="00F5106D" w:rsidRPr="00D37AE2" w:rsidRDefault="00F5106D" w:rsidP="00DD4BCF">
            <w:pPr>
              <w:pStyle w:val="Odlomakpopisa"/>
              <w:numPr>
                <w:ilvl w:val="0"/>
                <w:numId w:val="15"/>
              </w:numPr>
              <w:rPr>
                <w:rFonts w:asciiTheme="minorHAnsi" w:hAnsiTheme="minorHAnsi" w:cs="Calibri"/>
                <w:b w:val="0"/>
                <w:color w:val="auto"/>
                <w:lang w:eastAsia="hr-HR"/>
              </w:rPr>
            </w:pPr>
            <w:r w:rsidRPr="00D37AE2">
              <w:rPr>
                <w:rFonts w:asciiTheme="minorHAnsi" w:hAnsiTheme="minorHAnsi" w:cs="Calibri"/>
                <w:b w:val="0"/>
                <w:color w:val="auto"/>
                <w:lang w:val="de-DE"/>
              </w:rPr>
              <w:t xml:space="preserve">primjeniti stečeno znanje na analizu i definiranje pojmova ikonologija i ikonografija samostalni rad u formi oblikovanja p. p.  </w:t>
            </w:r>
            <w:r w:rsidRPr="00D37AE2">
              <w:rPr>
                <w:rFonts w:asciiTheme="minorHAnsi" w:hAnsiTheme="minorHAnsi" w:cs="Calibri"/>
                <w:b w:val="0"/>
                <w:color w:val="auto"/>
              </w:rPr>
              <w:t>prezentacije te usmenog izlaganja i vrednovanja</w:t>
            </w:r>
          </w:p>
        </w:tc>
      </w:tr>
      <w:tr w:rsidR="00F5106D" w:rsidRPr="00D37AE2">
        <w:trPr>
          <w:trHeight w:val="432"/>
        </w:trPr>
        <w:tc>
          <w:tcPr>
            <w:tcW w:w="5000" w:type="pct"/>
            <w:gridSpan w:val="10"/>
            <w:vAlign w:val="center"/>
          </w:tcPr>
          <w:p w:rsidR="00F5106D" w:rsidRPr="00D37AE2" w:rsidRDefault="00F5106D" w:rsidP="00DD4BCF">
            <w:pPr>
              <w:numPr>
                <w:ilvl w:val="1"/>
                <w:numId w:val="14"/>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Sadržaj predmeta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olor w:val="auto"/>
                <w:szCs w:val="24"/>
                <w:lang w:val="de-DE" w:eastAsia="hr-HR"/>
              </w:rPr>
            </w:pPr>
            <w:r w:rsidRPr="00D37AE2">
              <w:rPr>
                <w:rFonts w:asciiTheme="minorHAnsi" w:hAnsiTheme="minorHAnsi" w:cs="Calibri"/>
                <w:b w:val="0"/>
                <w:bCs w:val="0"/>
                <w:color w:val="auto"/>
                <w:szCs w:val="24"/>
              </w:rPr>
              <w:t xml:space="preserve">Objasniti  slojevitost umjetničkog djela: a) predikonografski opis, b) ikonografska analiza, c) ikonografska interpretacija ili ikonološka analiza (analiza na likovnim primjerima iz raznih razdoblja ). Sadržajno će se predstaviti izvori likovnih djela koji mogu biti tekstualni izvori; umjetnička djela ili svijet oko nas. Ikonički prikazi: kultne figure u antici i kršćanstvu s narativnim prikazima i ciklusi u formi antičke i kršćanske narativnost. Odnos teksta i slike: mnogoznačnost riječi, jednoznačnost slike. Alegorijski prikazi, personifikacije, amblemi, simboli i atributi. U elementima ikonografske analize: obrađivat će se ikonografski tipovi – Krist, Bogorodica. </w:t>
            </w:r>
            <w:r w:rsidRPr="00D37AE2">
              <w:rPr>
                <w:rFonts w:asciiTheme="minorHAnsi" w:hAnsiTheme="minorHAnsi" w:cs="Calibri"/>
                <w:b w:val="0"/>
                <w:bCs w:val="0"/>
                <w:color w:val="auto"/>
                <w:szCs w:val="24"/>
                <w:lang w:val="de-DE"/>
              </w:rPr>
              <w:t xml:space="preserve">Elementi ikonografske analize: pet ikonografskih metoda. Ikonografska topografija te perspektive. </w:t>
            </w:r>
          </w:p>
        </w:tc>
      </w:tr>
      <w:tr w:rsidR="00F5106D" w:rsidRPr="00D37AE2" w:rsidTr="00685514">
        <w:trPr>
          <w:trHeight w:val="432"/>
        </w:trPr>
        <w:tc>
          <w:tcPr>
            <w:tcW w:w="3144" w:type="pct"/>
            <w:gridSpan w:val="7"/>
            <w:vAlign w:val="center"/>
          </w:tcPr>
          <w:p w:rsidR="00F5106D" w:rsidRPr="00D37AE2" w:rsidRDefault="00F5106D" w:rsidP="00DD4BCF">
            <w:pPr>
              <w:numPr>
                <w:ilvl w:val="1"/>
                <w:numId w:val="14"/>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 xml:space="preserve">Vrste izvođenja nastave </w:t>
            </w:r>
          </w:p>
        </w:tc>
        <w:tc>
          <w:tcPr>
            <w:tcW w:w="735" w:type="pct"/>
            <w:gridSpan w:val="2"/>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
                  <w:enabled/>
                  <w:calcOnExit w:val="0"/>
                  <w:checkBox>
                    <w:sizeAuto/>
                    <w:default w:val="1"/>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predavanja</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
                  <w:enabled/>
                  <w:calcOnExit w:val="0"/>
                  <w:checkBox>
                    <w:sizeAuto/>
                    <w:default w:val="1"/>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seminari i radionice  </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vježbe  </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Check4"/>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obrazovanje na daljinu</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Check9"/>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terenska nastava</w:t>
            </w:r>
          </w:p>
        </w:tc>
        <w:tc>
          <w:tcPr>
            <w:tcW w:w="1120"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samostalni zadaci  </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Check6"/>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multimedija i mreža  </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Check7"/>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laboratorij</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mentorski rad</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Check10"/>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ostalo ___________________</w:t>
            </w:r>
          </w:p>
        </w:tc>
      </w:tr>
      <w:tr w:rsidR="00F5106D" w:rsidRPr="00D37AE2" w:rsidTr="00685514">
        <w:trPr>
          <w:trHeight w:val="432"/>
        </w:trPr>
        <w:tc>
          <w:tcPr>
            <w:tcW w:w="3144" w:type="pct"/>
            <w:gridSpan w:val="7"/>
            <w:vAlign w:val="center"/>
          </w:tcPr>
          <w:p w:rsidR="00F5106D" w:rsidRPr="00D37AE2" w:rsidRDefault="00F5106D" w:rsidP="00DD4BCF">
            <w:pPr>
              <w:numPr>
                <w:ilvl w:val="1"/>
                <w:numId w:val="14"/>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Komentari</w:t>
            </w:r>
          </w:p>
        </w:tc>
        <w:tc>
          <w:tcPr>
            <w:tcW w:w="1856" w:type="pct"/>
            <w:gridSpan w:val="3"/>
            <w:vAlign w:val="center"/>
          </w:tcPr>
          <w:p w:rsidR="00F5106D" w:rsidRPr="00D37AE2" w:rsidRDefault="00F5106D" w:rsidP="00DD4BCF">
            <w:pPr>
              <w:rPr>
                <w:rFonts w:asciiTheme="minorHAnsi" w:hAnsiTheme="minorHAnsi" w:cs="Calibri"/>
                <w:b w:val="0"/>
                <w:bCs w:val="0"/>
                <w:color w:val="auto"/>
                <w:szCs w:val="24"/>
                <w:lang w:eastAsia="hr-HR"/>
              </w:rPr>
            </w:pPr>
          </w:p>
        </w:tc>
      </w:tr>
      <w:tr w:rsidR="00F5106D" w:rsidRPr="00D37AE2">
        <w:trPr>
          <w:trHeight w:val="432"/>
        </w:trPr>
        <w:tc>
          <w:tcPr>
            <w:tcW w:w="5000" w:type="pct"/>
            <w:gridSpan w:val="10"/>
            <w:vAlign w:val="center"/>
          </w:tcPr>
          <w:p w:rsidR="00F5106D" w:rsidRPr="00D37AE2" w:rsidRDefault="00F5106D" w:rsidP="00DD4BCF">
            <w:pPr>
              <w:numPr>
                <w:ilvl w:val="1"/>
                <w:numId w:val="14"/>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Obveze studenata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rPr>
              <w:lastRenderedPageBreak/>
              <w:t>Polaznici su obvezni pohađati nastavu te izlagati seminarske teme i sudjelovati u radu seminara.</w:t>
            </w:r>
          </w:p>
        </w:tc>
      </w:tr>
      <w:tr w:rsidR="00F5106D" w:rsidRPr="00D37AE2">
        <w:trPr>
          <w:trHeight w:val="432"/>
        </w:trPr>
        <w:tc>
          <w:tcPr>
            <w:tcW w:w="5000" w:type="pct"/>
            <w:gridSpan w:val="10"/>
            <w:vAlign w:val="center"/>
          </w:tcPr>
          <w:p w:rsidR="00F5106D" w:rsidRPr="00D37AE2" w:rsidRDefault="00F5106D" w:rsidP="00DD4BCF">
            <w:pPr>
              <w:numPr>
                <w:ilvl w:val="1"/>
                <w:numId w:val="14"/>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Praćenje rada studenata</w:t>
            </w:r>
          </w:p>
        </w:tc>
      </w:tr>
      <w:tr w:rsidR="00F5106D" w:rsidRPr="00D37AE2" w:rsidTr="00685514">
        <w:trPr>
          <w:trHeight w:val="111"/>
        </w:trPr>
        <w:tc>
          <w:tcPr>
            <w:tcW w:w="859"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Pohađanje nastave</w:t>
            </w:r>
          </w:p>
        </w:tc>
        <w:tc>
          <w:tcPr>
            <w:tcW w:w="220"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0,1</w:t>
            </w:r>
          </w:p>
        </w:tc>
        <w:tc>
          <w:tcPr>
            <w:tcW w:w="537"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Aktivnost u nastavi</w:t>
            </w:r>
          </w:p>
        </w:tc>
        <w:tc>
          <w:tcPr>
            <w:tcW w:w="253"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0,1</w:t>
            </w:r>
          </w:p>
        </w:tc>
        <w:tc>
          <w:tcPr>
            <w:tcW w:w="586"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Seminarski rad</w:t>
            </w:r>
          </w:p>
        </w:tc>
        <w:tc>
          <w:tcPr>
            <w:tcW w:w="253"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0,3</w:t>
            </w:r>
          </w:p>
        </w:tc>
        <w:tc>
          <w:tcPr>
            <w:tcW w:w="828" w:type="pct"/>
            <w:gridSpan w:val="2"/>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Eksperimentalni rad</w:t>
            </w:r>
          </w:p>
        </w:tc>
        <w:tc>
          <w:tcPr>
            <w:tcW w:w="1465" w:type="pct"/>
            <w:gridSpan w:val="2"/>
            <w:vAlign w:val="center"/>
          </w:tcPr>
          <w:p w:rsidR="00F5106D" w:rsidRPr="00D37AE2" w:rsidRDefault="00F5106D" w:rsidP="00DD4BCF">
            <w:pPr>
              <w:rPr>
                <w:rFonts w:asciiTheme="minorHAnsi" w:hAnsiTheme="minorHAnsi" w:cs="Calibri"/>
                <w:b w:val="0"/>
                <w:bCs w:val="0"/>
                <w:color w:val="auto"/>
                <w:szCs w:val="24"/>
                <w:lang w:eastAsia="hr-HR"/>
              </w:rPr>
            </w:pPr>
          </w:p>
        </w:tc>
      </w:tr>
      <w:tr w:rsidR="00F5106D" w:rsidRPr="00D37AE2" w:rsidTr="00685514">
        <w:trPr>
          <w:trHeight w:val="108"/>
        </w:trPr>
        <w:tc>
          <w:tcPr>
            <w:tcW w:w="859"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Pismeni ispit</w:t>
            </w:r>
          </w:p>
        </w:tc>
        <w:tc>
          <w:tcPr>
            <w:tcW w:w="220"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1,5</w:t>
            </w:r>
          </w:p>
        </w:tc>
        <w:tc>
          <w:tcPr>
            <w:tcW w:w="537"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Usmeni ispit</w:t>
            </w:r>
          </w:p>
        </w:tc>
        <w:tc>
          <w:tcPr>
            <w:tcW w:w="253" w:type="pct"/>
            <w:vAlign w:val="center"/>
          </w:tcPr>
          <w:p w:rsidR="00F5106D" w:rsidRPr="00D37AE2" w:rsidRDefault="00F5106D" w:rsidP="00DD4BCF">
            <w:pPr>
              <w:rPr>
                <w:rFonts w:asciiTheme="minorHAnsi" w:hAnsiTheme="minorHAnsi" w:cs="Calibri"/>
                <w:b w:val="0"/>
                <w:bCs w:val="0"/>
                <w:color w:val="auto"/>
                <w:szCs w:val="24"/>
                <w:lang w:eastAsia="hr-HR"/>
              </w:rPr>
            </w:pPr>
          </w:p>
        </w:tc>
        <w:tc>
          <w:tcPr>
            <w:tcW w:w="586"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Esej</w:t>
            </w:r>
          </w:p>
        </w:tc>
        <w:tc>
          <w:tcPr>
            <w:tcW w:w="253" w:type="pct"/>
            <w:vAlign w:val="center"/>
          </w:tcPr>
          <w:p w:rsidR="00F5106D" w:rsidRPr="00D37AE2" w:rsidRDefault="00F5106D" w:rsidP="00DD4BCF">
            <w:pPr>
              <w:rPr>
                <w:rFonts w:asciiTheme="minorHAnsi" w:hAnsiTheme="minorHAnsi" w:cs="Calibri"/>
                <w:b w:val="0"/>
                <w:bCs w:val="0"/>
                <w:color w:val="auto"/>
                <w:szCs w:val="24"/>
                <w:lang w:eastAsia="hr-HR"/>
              </w:rPr>
            </w:pPr>
          </w:p>
        </w:tc>
        <w:tc>
          <w:tcPr>
            <w:tcW w:w="828" w:type="pct"/>
            <w:gridSpan w:val="2"/>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Istraživanje</w:t>
            </w:r>
          </w:p>
        </w:tc>
        <w:tc>
          <w:tcPr>
            <w:tcW w:w="1465" w:type="pct"/>
            <w:gridSpan w:val="2"/>
            <w:vAlign w:val="center"/>
          </w:tcPr>
          <w:p w:rsidR="00F5106D" w:rsidRPr="00D37AE2" w:rsidRDefault="00F5106D" w:rsidP="00DD4BCF">
            <w:pPr>
              <w:rPr>
                <w:rFonts w:asciiTheme="minorHAnsi" w:hAnsiTheme="minorHAnsi" w:cs="Calibri"/>
                <w:b w:val="0"/>
                <w:bCs w:val="0"/>
                <w:color w:val="auto"/>
                <w:szCs w:val="24"/>
                <w:lang w:eastAsia="hr-HR"/>
              </w:rPr>
            </w:pPr>
          </w:p>
        </w:tc>
      </w:tr>
      <w:tr w:rsidR="00F5106D" w:rsidRPr="00D37AE2" w:rsidTr="00685514">
        <w:trPr>
          <w:trHeight w:val="108"/>
        </w:trPr>
        <w:tc>
          <w:tcPr>
            <w:tcW w:w="859"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Projekt</w:t>
            </w:r>
          </w:p>
        </w:tc>
        <w:tc>
          <w:tcPr>
            <w:tcW w:w="220" w:type="pct"/>
            <w:vAlign w:val="center"/>
          </w:tcPr>
          <w:p w:rsidR="00F5106D" w:rsidRPr="00D37AE2" w:rsidRDefault="00F5106D" w:rsidP="00DD4BCF">
            <w:pPr>
              <w:rPr>
                <w:rFonts w:asciiTheme="minorHAnsi" w:hAnsiTheme="minorHAnsi" w:cs="Calibri"/>
                <w:b w:val="0"/>
                <w:bCs w:val="0"/>
                <w:color w:val="auto"/>
                <w:szCs w:val="24"/>
                <w:lang w:eastAsia="hr-HR"/>
              </w:rPr>
            </w:pPr>
          </w:p>
        </w:tc>
        <w:tc>
          <w:tcPr>
            <w:tcW w:w="537"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Kontinuirana provjera znanja</w:t>
            </w:r>
          </w:p>
        </w:tc>
        <w:tc>
          <w:tcPr>
            <w:tcW w:w="253" w:type="pct"/>
            <w:vAlign w:val="center"/>
          </w:tcPr>
          <w:p w:rsidR="00F5106D" w:rsidRPr="00D37AE2" w:rsidRDefault="00F5106D" w:rsidP="00DD4BCF">
            <w:pPr>
              <w:rPr>
                <w:rFonts w:asciiTheme="minorHAnsi" w:hAnsiTheme="minorHAnsi" w:cs="Calibri"/>
                <w:b w:val="0"/>
                <w:bCs w:val="0"/>
                <w:color w:val="auto"/>
                <w:szCs w:val="24"/>
                <w:lang w:eastAsia="hr-HR"/>
              </w:rPr>
            </w:pPr>
          </w:p>
        </w:tc>
        <w:tc>
          <w:tcPr>
            <w:tcW w:w="586"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Referat</w:t>
            </w:r>
          </w:p>
        </w:tc>
        <w:tc>
          <w:tcPr>
            <w:tcW w:w="253" w:type="pct"/>
            <w:vAlign w:val="center"/>
          </w:tcPr>
          <w:p w:rsidR="00F5106D" w:rsidRPr="00D37AE2" w:rsidRDefault="00F5106D" w:rsidP="00DD4BCF">
            <w:pPr>
              <w:rPr>
                <w:rFonts w:asciiTheme="minorHAnsi" w:hAnsiTheme="minorHAnsi" w:cs="Calibri"/>
                <w:b w:val="0"/>
                <w:bCs w:val="0"/>
                <w:color w:val="auto"/>
                <w:szCs w:val="24"/>
                <w:lang w:eastAsia="hr-HR"/>
              </w:rPr>
            </w:pPr>
          </w:p>
        </w:tc>
        <w:tc>
          <w:tcPr>
            <w:tcW w:w="828" w:type="pct"/>
            <w:gridSpan w:val="2"/>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Praktični rad</w:t>
            </w:r>
          </w:p>
        </w:tc>
        <w:tc>
          <w:tcPr>
            <w:tcW w:w="1465" w:type="pct"/>
            <w:gridSpan w:val="2"/>
            <w:vAlign w:val="center"/>
          </w:tcPr>
          <w:p w:rsidR="00F5106D" w:rsidRPr="00D37AE2" w:rsidRDefault="00F5106D" w:rsidP="00DD4BCF">
            <w:pPr>
              <w:rPr>
                <w:rFonts w:asciiTheme="minorHAnsi" w:hAnsiTheme="minorHAnsi" w:cs="Calibri"/>
                <w:b w:val="0"/>
                <w:bCs w:val="0"/>
                <w:color w:val="auto"/>
                <w:szCs w:val="24"/>
                <w:lang w:eastAsia="hr-HR"/>
              </w:rPr>
            </w:pPr>
          </w:p>
        </w:tc>
      </w:tr>
      <w:tr w:rsidR="00F5106D" w:rsidRPr="00D37AE2">
        <w:trPr>
          <w:trHeight w:val="432"/>
        </w:trPr>
        <w:tc>
          <w:tcPr>
            <w:tcW w:w="5000" w:type="pct"/>
            <w:gridSpan w:val="10"/>
            <w:vAlign w:val="center"/>
          </w:tcPr>
          <w:p w:rsidR="00F5106D" w:rsidRPr="00D37AE2" w:rsidRDefault="00F5106D" w:rsidP="00DD4BCF">
            <w:pPr>
              <w:numPr>
                <w:ilvl w:val="1"/>
                <w:numId w:val="14"/>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Povezivanje ishoda učenja, nastavnih metoda/aktivnosti i ocjenjivanja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olor w:val="auto"/>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7"/>
              <w:gridCol w:w="683"/>
              <w:gridCol w:w="1151"/>
              <w:gridCol w:w="2562"/>
              <w:gridCol w:w="1419"/>
              <w:gridCol w:w="606"/>
              <w:gridCol w:w="622"/>
            </w:tblGrid>
            <w:tr w:rsidR="00F5106D" w:rsidRPr="00D37AE2">
              <w:trPr>
                <w:trHeight w:val="279"/>
              </w:trPr>
              <w:tc>
                <w:tcPr>
                  <w:tcW w:w="1790" w:type="dxa"/>
                  <w:vMerge w:val="restart"/>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 NASTAVNA METODA/</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AKTIVNOST</w:t>
                  </w:r>
                </w:p>
                <w:p w:rsidR="00F5106D" w:rsidRPr="00D37AE2" w:rsidRDefault="00F5106D" w:rsidP="00DD4BCF">
                  <w:pPr>
                    <w:rPr>
                      <w:rFonts w:asciiTheme="minorHAnsi" w:hAnsiTheme="minorHAnsi" w:cs="Calibri"/>
                      <w:b w:val="0"/>
                      <w:bCs w:val="0"/>
                      <w:color w:val="auto"/>
                      <w:szCs w:val="24"/>
                      <w:lang w:eastAsia="hr-HR"/>
                    </w:rPr>
                  </w:pPr>
                </w:p>
                <w:p w:rsidR="00F5106D" w:rsidRPr="00D37AE2" w:rsidRDefault="00F5106D" w:rsidP="00DD4BCF">
                  <w:pPr>
                    <w:rPr>
                      <w:rFonts w:asciiTheme="minorHAnsi" w:hAnsiTheme="minorHAnsi" w:cs="Calibri"/>
                      <w:b w:val="0"/>
                      <w:bCs w:val="0"/>
                      <w:color w:val="auto"/>
                      <w:szCs w:val="24"/>
                      <w:lang w:eastAsia="hr-HR"/>
                    </w:rPr>
                  </w:pPr>
                </w:p>
              </w:tc>
              <w:tc>
                <w:tcPr>
                  <w:tcW w:w="683" w:type="dxa"/>
                  <w:vMerge w:val="restart"/>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ECTS</w:t>
                  </w:r>
                </w:p>
              </w:tc>
              <w:tc>
                <w:tcPr>
                  <w:tcW w:w="1152" w:type="dxa"/>
                  <w:vMerge w:val="restart"/>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ISHOD UČENJA **</w:t>
                  </w:r>
                </w:p>
              </w:tc>
              <w:tc>
                <w:tcPr>
                  <w:tcW w:w="2567" w:type="dxa"/>
                  <w:vMerge w:val="restart"/>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AKTIVOST STUDENTA</w:t>
                  </w:r>
                </w:p>
              </w:tc>
              <w:tc>
                <w:tcPr>
                  <w:tcW w:w="1420" w:type="dxa"/>
                  <w:vMerge w:val="restart"/>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METODA PROCJENE</w:t>
                  </w:r>
                </w:p>
              </w:tc>
              <w:tc>
                <w:tcPr>
                  <w:tcW w:w="1224" w:type="dxa"/>
                  <w:gridSpan w:val="2"/>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BODOVI</w:t>
                  </w:r>
                </w:p>
              </w:tc>
            </w:tr>
            <w:tr w:rsidR="00F5106D" w:rsidRPr="00D37AE2">
              <w:trPr>
                <w:trHeight w:val="179"/>
              </w:trPr>
              <w:tc>
                <w:tcPr>
                  <w:tcW w:w="1790" w:type="dxa"/>
                  <w:vMerge/>
                  <w:tcBorders>
                    <w:top w:val="single" w:sz="4" w:space="0" w:color="auto"/>
                    <w:left w:val="single" w:sz="4" w:space="0" w:color="auto"/>
                    <w:bottom w:val="single" w:sz="4" w:space="0" w:color="auto"/>
                    <w:right w:val="single" w:sz="4" w:space="0" w:color="auto"/>
                  </w:tcBorders>
                  <w:shd w:val="clear" w:color="auto" w:fill="E6E6E6"/>
                </w:tcPr>
                <w:p w:rsidR="00F5106D" w:rsidRPr="00D37AE2" w:rsidRDefault="00F5106D" w:rsidP="00DD4BCF">
                  <w:pPr>
                    <w:rPr>
                      <w:rFonts w:asciiTheme="minorHAnsi" w:hAnsiTheme="minorHAnsi" w:cs="Calibri"/>
                      <w:b w:val="0"/>
                      <w:bCs w:val="0"/>
                      <w:color w:val="auto"/>
                      <w:szCs w:val="24"/>
                      <w:lang w:eastAsia="hr-HR"/>
                    </w:rPr>
                  </w:pPr>
                </w:p>
              </w:tc>
              <w:tc>
                <w:tcPr>
                  <w:tcW w:w="683" w:type="dxa"/>
                  <w:vMerge/>
                  <w:tcBorders>
                    <w:top w:val="single" w:sz="4" w:space="0" w:color="auto"/>
                    <w:left w:val="single" w:sz="4" w:space="0" w:color="auto"/>
                    <w:bottom w:val="single" w:sz="4" w:space="0" w:color="auto"/>
                    <w:right w:val="single" w:sz="4" w:space="0" w:color="auto"/>
                  </w:tcBorders>
                  <w:shd w:val="clear" w:color="auto" w:fill="E6E6E6"/>
                </w:tcPr>
                <w:p w:rsidR="00F5106D" w:rsidRPr="00D37AE2" w:rsidRDefault="00F5106D" w:rsidP="00DD4BCF">
                  <w:pPr>
                    <w:rPr>
                      <w:rFonts w:asciiTheme="minorHAnsi" w:hAnsiTheme="minorHAnsi" w:cs="Calibri"/>
                      <w:b w:val="0"/>
                      <w:bCs w:val="0"/>
                      <w:color w:val="auto"/>
                      <w:szCs w:val="24"/>
                      <w:lang w:eastAsia="hr-HR"/>
                    </w:rPr>
                  </w:pPr>
                </w:p>
              </w:tc>
              <w:tc>
                <w:tcPr>
                  <w:tcW w:w="1152" w:type="dxa"/>
                  <w:vMerge/>
                  <w:tcBorders>
                    <w:top w:val="single" w:sz="4" w:space="0" w:color="auto"/>
                    <w:left w:val="single" w:sz="4" w:space="0" w:color="auto"/>
                    <w:bottom w:val="single" w:sz="4" w:space="0" w:color="auto"/>
                    <w:right w:val="single" w:sz="4" w:space="0" w:color="auto"/>
                  </w:tcBorders>
                  <w:shd w:val="clear" w:color="auto" w:fill="E6E6E6"/>
                </w:tcPr>
                <w:p w:rsidR="00F5106D" w:rsidRPr="00D37AE2" w:rsidRDefault="00F5106D" w:rsidP="00DD4BCF">
                  <w:pPr>
                    <w:rPr>
                      <w:rFonts w:asciiTheme="minorHAnsi" w:hAnsiTheme="minorHAnsi" w:cs="Calibri"/>
                      <w:b w:val="0"/>
                      <w:bCs w:val="0"/>
                      <w:color w:val="auto"/>
                      <w:szCs w:val="24"/>
                      <w:lang w:eastAsia="hr-HR"/>
                    </w:rPr>
                  </w:pPr>
                </w:p>
              </w:tc>
              <w:tc>
                <w:tcPr>
                  <w:tcW w:w="2567" w:type="dxa"/>
                  <w:vMerge/>
                  <w:tcBorders>
                    <w:top w:val="single" w:sz="4" w:space="0" w:color="auto"/>
                    <w:left w:val="single" w:sz="4" w:space="0" w:color="auto"/>
                    <w:bottom w:val="single" w:sz="4" w:space="0" w:color="auto"/>
                    <w:right w:val="single" w:sz="4" w:space="0" w:color="auto"/>
                  </w:tcBorders>
                  <w:shd w:val="clear" w:color="auto" w:fill="E6E6E6"/>
                </w:tcPr>
                <w:p w:rsidR="00F5106D" w:rsidRPr="00D37AE2" w:rsidRDefault="00F5106D" w:rsidP="00DD4BCF">
                  <w:pPr>
                    <w:rPr>
                      <w:rFonts w:asciiTheme="minorHAnsi" w:hAnsiTheme="minorHAnsi" w:cs="Calibri"/>
                      <w:b w:val="0"/>
                      <w:bCs w:val="0"/>
                      <w:color w:val="auto"/>
                      <w:szCs w:val="24"/>
                      <w:lang w:eastAsia="hr-HR"/>
                    </w:rPr>
                  </w:pPr>
                </w:p>
              </w:tc>
              <w:tc>
                <w:tcPr>
                  <w:tcW w:w="1420" w:type="dxa"/>
                  <w:vMerge/>
                  <w:tcBorders>
                    <w:top w:val="single" w:sz="4" w:space="0" w:color="auto"/>
                    <w:left w:val="single" w:sz="4" w:space="0" w:color="auto"/>
                    <w:bottom w:val="single" w:sz="4" w:space="0" w:color="auto"/>
                    <w:right w:val="single" w:sz="4" w:space="0" w:color="auto"/>
                  </w:tcBorders>
                  <w:shd w:val="clear" w:color="auto" w:fill="E6E6E6"/>
                </w:tcPr>
                <w:p w:rsidR="00F5106D" w:rsidRPr="00D37AE2" w:rsidRDefault="00F5106D" w:rsidP="00DD4BCF">
                  <w:pPr>
                    <w:rPr>
                      <w:rFonts w:asciiTheme="minorHAnsi" w:hAnsiTheme="minorHAnsi" w:cs="Calibri"/>
                      <w:b w:val="0"/>
                      <w:bCs w:val="0"/>
                      <w:color w:val="auto"/>
                      <w:szCs w:val="24"/>
                      <w:lang w:eastAsia="hr-HR"/>
                    </w:rPr>
                  </w:pPr>
                </w:p>
              </w:tc>
              <w:tc>
                <w:tcPr>
                  <w:tcW w:w="602"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min</w:t>
                  </w:r>
                </w:p>
              </w:tc>
              <w:tc>
                <w:tcPr>
                  <w:tcW w:w="622"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max</w:t>
                  </w:r>
                </w:p>
              </w:tc>
            </w:tr>
            <w:tr w:rsidR="00F5106D" w:rsidRPr="00D37AE2">
              <w:tc>
                <w:tcPr>
                  <w:tcW w:w="179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p>
              </w:tc>
              <w:tc>
                <w:tcPr>
                  <w:tcW w:w="683"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p>
              </w:tc>
              <w:tc>
                <w:tcPr>
                  <w:tcW w:w="1152"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p>
              </w:tc>
              <w:tc>
                <w:tcPr>
                  <w:tcW w:w="2567"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rPr>
                    <w:t>,</w:t>
                  </w:r>
                </w:p>
              </w:tc>
              <w:tc>
                <w:tcPr>
                  <w:tcW w:w="142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p>
              </w:tc>
              <w:tc>
                <w:tcPr>
                  <w:tcW w:w="602"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p>
              </w:tc>
              <w:tc>
                <w:tcPr>
                  <w:tcW w:w="622"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p>
              </w:tc>
            </w:tr>
            <w:tr w:rsidR="00F5106D" w:rsidRPr="00D37AE2">
              <w:tc>
                <w:tcPr>
                  <w:tcW w:w="1790" w:type="dxa"/>
                  <w:tcBorders>
                    <w:top w:val="single" w:sz="4" w:space="0" w:color="auto"/>
                    <w:left w:val="single" w:sz="4" w:space="0" w:color="auto"/>
                    <w:bottom w:val="single" w:sz="4" w:space="0" w:color="auto"/>
                    <w:right w:val="single" w:sz="4" w:space="0" w:color="auto"/>
                  </w:tcBorders>
                </w:tcPr>
                <w:p w:rsidR="00F5106D" w:rsidRPr="00D37AE2" w:rsidRDefault="00614778"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Pohađanje /a</w:t>
                  </w:r>
                  <w:r w:rsidR="00F5106D" w:rsidRPr="00D37AE2">
                    <w:rPr>
                      <w:rFonts w:asciiTheme="minorHAnsi" w:hAnsiTheme="minorHAnsi" w:cs="Calibri"/>
                      <w:b w:val="0"/>
                      <w:bCs w:val="0"/>
                      <w:color w:val="auto"/>
                      <w:szCs w:val="24"/>
                      <w:lang w:eastAsia="hr-HR"/>
                    </w:rPr>
                    <w:t>ktivnost na nastavi</w:t>
                  </w:r>
                </w:p>
              </w:tc>
              <w:tc>
                <w:tcPr>
                  <w:tcW w:w="683"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0,2</w:t>
                  </w:r>
                </w:p>
              </w:tc>
              <w:tc>
                <w:tcPr>
                  <w:tcW w:w="1152" w:type="dxa"/>
                  <w:tcBorders>
                    <w:top w:val="single" w:sz="4" w:space="0" w:color="auto"/>
                    <w:left w:val="single" w:sz="4" w:space="0" w:color="auto"/>
                    <w:bottom w:val="single" w:sz="4" w:space="0" w:color="auto"/>
                    <w:right w:val="single" w:sz="4" w:space="0" w:color="auto"/>
                  </w:tcBorders>
                </w:tcPr>
                <w:p w:rsidR="00F5106D" w:rsidRPr="00D37AE2" w:rsidRDefault="001C5907"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1-4</w:t>
                  </w:r>
                </w:p>
              </w:tc>
              <w:tc>
                <w:tcPr>
                  <w:tcW w:w="2567"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prisustvovanje i aktivnost na nastavi, slušanje, proučavanje litarature,</w:t>
                  </w:r>
                </w:p>
              </w:tc>
              <w:tc>
                <w:tcPr>
                  <w:tcW w:w="142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evidencija</w:t>
                  </w:r>
                </w:p>
              </w:tc>
              <w:tc>
                <w:tcPr>
                  <w:tcW w:w="602" w:type="dxa"/>
                  <w:tcBorders>
                    <w:top w:val="single" w:sz="4" w:space="0" w:color="auto"/>
                    <w:left w:val="single" w:sz="4" w:space="0" w:color="auto"/>
                    <w:bottom w:val="single" w:sz="4" w:space="0" w:color="auto"/>
                    <w:right w:val="single" w:sz="4" w:space="0" w:color="auto"/>
                  </w:tcBorders>
                </w:tcPr>
                <w:p w:rsidR="00F5106D" w:rsidRPr="00D37AE2" w:rsidRDefault="009B2178"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5</w:t>
                  </w:r>
                </w:p>
              </w:tc>
              <w:tc>
                <w:tcPr>
                  <w:tcW w:w="622" w:type="dxa"/>
                  <w:tcBorders>
                    <w:top w:val="single" w:sz="4" w:space="0" w:color="auto"/>
                    <w:left w:val="single" w:sz="4" w:space="0" w:color="auto"/>
                    <w:bottom w:val="single" w:sz="4" w:space="0" w:color="auto"/>
                    <w:right w:val="single" w:sz="4" w:space="0" w:color="auto"/>
                  </w:tcBorders>
                </w:tcPr>
                <w:p w:rsidR="00F5106D" w:rsidRPr="00D37AE2" w:rsidRDefault="009B2178"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10</w:t>
                  </w:r>
                </w:p>
              </w:tc>
            </w:tr>
            <w:tr w:rsidR="00F5106D" w:rsidRPr="00D37AE2">
              <w:tc>
                <w:tcPr>
                  <w:tcW w:w="179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 xml:space="preserve"> </w:t>
                  </w:r>
                </w:p>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Seminarski rad</w:t>
                  </w:r>
                </w:p>
              </w:tc>
              <w:tc>
                <w:tcPr>
                  <w:tcW w:w="683"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0,3</w:t>
                  </w:r>
                </w:p>
              </w:tc>
              <w:tc>
                <w:tcPr>
                  <w:tcW w:w="1152" w:type="dxa"/>
                  <w:tcBorders>
                    <w:top w:val="single" w:sz="4" w:space="0" w:color="auto"/>
                    <w:left w:val="single" w:sz="4" w:space="0" w:color="auto"/>
                    <w:bottom w:val="single" w:sz="4" w:space="0" w:color="auto"/>
                    <w:right w:val="single" w:sz="4" w:space="0" w:color="auto"/>
                  </w:tcBorders>
                </w:tcPr>
                <w:p w:rsidR="00F5106D" w:rsidRPr="00D37AE2" w:rsidRDefault="001C5907"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1-4</w:t>
                  </w:r>
                </w:p>
              </w:tc>
              <w:tc>
                <w:tcPr>
                  <w:tcW w:w="2567"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highlight w:val="yellow"/>
                    </w:rPr>
                  </w:pPr>
                  <w:r w:rsidRPr="00D37AE2">
                    <w:rPr>
                      <w:rFonts w:asciiTheme="minorHAnsi" w:hAnsiTheme="minorHAnsi" w:cs="Calibri"/>
                      <w:b w:val="0"/>
                      <w:bCs w:val="0"/>
                      <w:color w:val="auto"/>
                      <w:szCs w:val="24"/>
                    </w:rPr>
                    <w:t>samostalna analiza literature, priprema pp. prezentacija, usmena prezentacija, diskusija</w:t>
                  </w:r>
                </w:p>
              </w:tc>
              <w:tc>
                <w:tcPr>
                  <w:tcW w:w="142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 xml:space="preserve">evaluacija svakog segmenta </w:t>
                  </w:r>
                </w:p>
              </w:tc>
              <w:tc>
                <w:tcPr>
                  <w:tcW w:w="602"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7,5</w:t>
                  </w:r>
                </w:p>
              </w:tc>
              <w:tc>
                <w:tcPr>
                  <w:tcW w:w="622"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15</w:t>
                  </w:r>
                </w:p>
              </w:tc>
            </w:tr>
            <w:tr w:rsidR="00F5106D" w:rsidRPr="00D37AE2">
              <w:tc>
                <w:tcPr>
                  <w:tcW w:w="179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Kolokviji i pismeni ispit</w:t>
                  </w:r>
                </w:p>
                <w:p w:rsidR="00F5106D" w:rsidRPr="00D37AE2" w:rsidRDefault="00F5106D" w:rsidP="00DD4BCF">
                  <w:pPr>
                    <w:rPr>
                      <w:rFonts w:asciiTheme="minorHAnsi" w:hAnsiTheme="minorHAnsi" w:cs="Calibri"/>
                      <w:b w:val="0"/>
                      <w:bCs w:val="0"/>
                      <w:color w:val="auto"/>
                      <w:szCs w:val="24"/>
                      <w:lang w:eastAsia="hr-HR"/>
                    </w:rPr>
                  </w:pPr>
                </w:p>
              </w:tc>
              <w:tc>
                <w:tcPr>
                  <w:tcW w:w="683"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1,5</w:t>
                  </w:r>
                </w:p>
              </w:tc>
              <w:tc>
                <w:tcPr>
                  <w:tcW w:w="1152" w:type="dxa"/>
                  <w:tcBorders>
                    <w:top w:val="single" w:sz="4" w:space="0" w:color="auto"/>
                    <w:left w:val="single" w:sz="4" w:space="0" w:color="auto"/>
                    <w:bottom w:val="single" w:sz="4" w:space="0" w:color="auto"/>
                    <w:right w:val="single" w:sz="4" w:space="0" w:color="auto"/>
                  </w:tcBorders>
                </w:tcPr>
                <w:p w:rsidR="00F5106D" w:rsidRPr="00D37AE2" w:rsidRDefault="001C5907"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1-4</w:t>
                  </w:r>
                </w:p>
              </w:tc>
              <w:tc>
                <w:tcPr>
                  <w:tcW w:w="2567"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highlight w:val="yellow"/>
                      <w:lang w:eastAsia="hr-HR"/>
                    </w:rPr>
                  </w:pPr>
                  <w:r w:rsidRPr="00D37AE2">
                    <w:rPr>
                      <w:rFonts w:asciiTheme="minorHAnsi" w:hAnsiTheme="minorHAnsi" w:cs="Calibri"/>
                      <w:b w:val="0"/>
                      <w:bCs w:val="0"/>
                      <w:color w:val="auto"/>
                      <w:szCs w:val="24"/>
                    </w:rPr>
                    <w:t>primjeniti stečeno znanje na analizu i definiranje pojmova samostalni rad te pismeno vrednovanje</w:t>
                  </w:r>
                </w:p>
              </w:tc>
              <w:tc>
                <w:tcPr>
                  <w:tcW w:w="142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koristiti će se propisana ispitna literatura i nastavni materijal dostupna na mrežnim stranicama Loomen sučelja</w:t>
                  </w:r>
                </w:p>
              </w:tc>
              <w:tc>
                <w:tcPr>
                  <w:tcW w:w="602" w:type="dxa"/>
                  <w:tcBorders>
                    <w:top w:val="single" w:sz="4" w:space="0" w:color="auto"/>
                    <w:left w:val="single" w:sz="4" w:space="0" w:color="auto"/>
                    <w:bottom w:val="single" w:sz="4" w:space="0" w:color="auto"/>
                    <w:right w:val="single" w:sz="4" w:space="0" w:color="auto"/>
                  </w:tcBorders>
                </w:tcPr>
                <w:p w:rsidR="00F5106D" w:rsidRPr="00D37AE2" w:rsidRDefault="009B2178"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37,5</w:t>
                  </w:r>
                </w:p>
              </w:tc>
              <w:tc>
                <w:tcPr>
                  <w:tcW w:w="622" w:type="dxa"/>
                  <w:tcBorders>
                    <w:top w:val="single" w:sz="4" w:space="0" w:color="auto"/>
                    <w:left w:val="single" w:sz="4" w:space="0" w:color="auto"/>
                    <w:bottom w:val="single" w:sz="4" w:space="0" w:color="auto"/>
                    <w:right w:val="single" w:sz="4" w:space="0" w:color="auto"/>
                  </w:tcBorders>
                </w:tcPr>
                <w:p w:rsidR="00F5106D" w:rsidRPr="00D37AE2" w:rsidRDefault="00614778"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75</w:t>
                  </w:r>
                </w:p>
              </w:tc>
            </w:tr>
            <w:tr w:rsidR="00F5106D" w:rsidRPr="00D37AE2">
              <w:tc>
                <w:tcPr>
                  <w:tcW w:w="179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Ukupno</w:t>
                  </w:r>
                </w:p>
              </w:tc>
              <w:tc>
                <w:tcPr>
                  <w:tcW w:w="683"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2</w:t>
                  </w:r>
                </w:p>
              </w:tc>
              <w:tc>
                <w:tcPr>
                  <w:tcW w:w="1152"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p>
              </w:tc>
              <w:tc>
                <w:tcPr>
                  <w:tcW w:w="2567"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p>
              </w:tc>
              <w:tc>
                <w:tcPr>
                  <w:tcW w:w="142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p>
              </w:tc>
              <w:tc>
                <w:tcPr>
                  <w:tcW w:w="602"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50</w:t>
                  </w:r>
                </w:p>
              </w:tc>
              <w:tc>
                <w:tcPr>
                  <w:tcW w:w="622"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100</w:t>
                  </w:r>
                </w:p>
              </w:tc>
            </w:tr>
          </w:tbl>
          <w:p w:rsidR="00F5106D" w:rsidRPr="00D37AE2" w:rsidRDefault="00F5106D" w:rsidP="00DD4BCF">
            <w:pPr>
              <w:rPr>
                <w:rFonts w:asciiTheme="minorHAnsi" w:hAnsiTheme="minorHAnsi" w:cs="Calibri"/>
                <w:b w:val="0"/>
                <w:bCs w:val="0"/>
                <w:color w:val="auto"/>
                <w:szCs w:val="24"/>
                <w:lang w:eastAsia="hr-HR"/>
              </w:rPr>
            </w:pPr>
          </w:p>
          <w:p w:rsidR="00F5106D" w:rsidRPr="00D37AE2" w:rsidRDefault="00F5106D" w:rsidP="00DD4BCF">
            <w:pPr>
              <w:rPr>
                <w:rFonts w:asciiTheme="minorHAnsi" w:hAnsiTheme="minorHAnsi" w:cs="Calibri"/>
                <w:b w:val="0"/>
                <w:bCs w:val="0"/>
                <w:color w:val="auto"/>
                <w:szCs w:val="24"/>
                <w:lang w:eastAsia="hr-HR"/>
              </w:rPr>
            </w:pPr>
          </w:p>
        </w:tc>
      </w:tr>
      <w:tr w:rsidR="00F5106D" w:rsidRPr="00D37AE2">
        <w:trPr>
          <w:trHeight w:val="432"/>
        </w:trPr>
        <w:tc>
          <w:tcPr>
            <w:tcW w:w="5000" w:type="pct"/>
            <w:gridSpan w:val="10"/>
            <w:vAlign w:val="center"/>
          </w:tcPr>
          <w:p w:rsidR="00F5106D" w:rsidRPr="00D37AE2" w:rsidRDefault="00F5106D" w:rsidP="00DD4BCF">
            <w:pPr>
              <w:numPr>
                <w:ilvl w:val="1"/>
                <w:numId w:val="14"/>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Obvezatna literatura (u trenutku prijave prijedloga studijskog programa)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olor w:val="auto"/>
                <w:szCs w:val="24"/>
                <w:lang w:val="de-DE"/>
              </w:rPr>
            </w:pPr>
            <w:r w:rsidRPr="00D37AE2">
              <w:rPr>
                <w:rFonts w:asciiTheme="minorHAnsi" w:hAnsiTheme="minorHAnsi" w:cs="Calibri"/>
                <w:b w:val="0"/>
                <w:bCs w:val="0"/>
                <w:color w:val="auto"/>
                <w:szCs w:val="24"/>
                <w:lang w:val="de-DE"/>
              </w:rPr>
              <w:t xml:space="preserve">R. v. Straten, Uvod u ikonografiju, Institut za povijest umjetnosti, Zagreb 2003. </w:t>
            </w:r>
          </w:p>
          <w:p w:rsidR="00F5106D" w:rsidRPr="00D37AE2" w:rsidRDefault="00F5106D" w:rsidP="00DD4BCF">
            <w:pPr>
              <w:rPr>
                <w:rFonts w:asciiTheme="minorHAnsi" w:hAnsiTheme="minorHAnsi" w:cs="Calibri"/>
                <w:b w:val="0"/>
                <w:bCs w:val="0"/>
                <w:color w:val="auto"/>
                <w:szCs w:val="24"/>
                <w:lang w:val="de-DE"/>
              </w:rPr>
            </w:pPr>
            <w:r w:rsidRPr="00D37AE2">
              <w:rPr>
                <w:rFonts w:asciiTheme="minorHAnsi" w:hAnsiTheme="minorHAnsi" w:cs="Calibri"/>
                <w:b w:val="0"/>
                <w:bCs w:val="0"/>
                <w:color w:val="auto"/>
                <w:szCs w:val="24"/>
                <w:lang w:val="de-DE"/>
              </w:rPr>
              <w:t xml:space="preserve">R. Ivančević, Uvod u ikonologiju, u: Leksikon ikonografije, liturgike i simbolike zapadnog kršćanstva, Zagreb, 2000, (str. 13-96) </w:t>
            </w:r>
          </w:p>
          <w:p w:rsidR="00F5106D" w:rsidRPr="00D37AE2" w:rsidRDefault="00F5106D" w:rsidP="00DD4BCF">
            <w:pPr>
              <w:rPr>
                <w:rFonts w:asciiTheme="minorHAnsi" w:hAnsiTheme="minorHAnsi" w:cs="Calibri"/>
                <w:b w:val="0"/>
                <w:bCs w:val="0"/>
                <w:color w:val="auto"/>
                <w:szCs w:val="24"/>
                <w:lang w:val="de-DE" w:eastAsia="hr-HR"/>
              </w:rPr>
            </w:pPr>
            <w:r w:rsidRPr="00D37AE2">
              <w:rPr>
                <w:rFonts w:asciiTheme="minorHAnsi" w:hAnsiTheme="minorHAnsi" w:cs="Calibri"/>
                <w:b w:val="0"/>
                <w:bCs w:val="0"/>
                <w:color w:val="auto"/>
                <w:szCs w:val="24"/>
                <w:lang w:val="de-DE"/>
              </w:rPr>
              <w:t>M. Vicelja-Matijašić, Ikonologija – kritički prikaz povijesti metode, Centar za ikonografske studije, Rijeka 2013.</w:t>
            </w:r>
          </w:p>
        </w:tc>
      </w:tr>
      <w:tr w:rsidR="00F5106D" w:rsidRPr="00D37AE2">
        <w:trPr>
          <w:trHeight w:val="432"/>
        </w:trPr>
        <w:tc>
          <w:tcPr>
            <w:tcW w:w="5000" w:type="pct"/>
            <w:gridSpan w:val="10"/>
            <w:vAlign w:val="center"/>
          </w:tcPr>
          <w:p w:rsidR="00F5106D" w:rsidRPr="00D37AE2" w:rsidRDefault="00F5106D" w:rsidP="00DD4BCF">
            <w:pPr>
              <w:numPr>
                <w:ilvl w:val="1"/>
                <w:numId w:val="14"/>
              </w:numPr>
              <w:tabs>
                <w:tab w:val="left" w:pos="792"/>
              </w:tabs>
              <w:rPr>
                <w:rFonts w:asciiTheme="minorHAnsi" w:hAnsiTheme="minorHAnsi" w:cs="Calibri"/>
                <w:bCs w:val="0"/>
                <w:color w:val="auto"/>
                <w:szCs w:val="24"/>
                <w:lang w:val="de-DE" w:eastAsia="hr-HR"/>
              </w:rPr>
            </w:pPr>
            <w:r w:rsidRPr="00D37AE2">
              <w:rPr>
                <w:rFonts w:asciiTheme="minorHAnsi" w:hAnsiTheme="minorHAnsi" w:cs="Calibri"/>
                <w:bCs w:val="0"/>
                <w:color w:val="auto"/>
                <w:szCs w:val="24"/>
                <w:lang w:val="de-DE" w:eastAsia="hr-HR"/>
              </w:rPr>
              <w:t>Dopunska literatura (u trenutku prijave prijedloga studijskog programa)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olor w:val="auto"/>
                <w:szCs w:val="24"/>
                <w:lang w:val="de-DE"/>
              </w:rPr>
            </w:pPr>
            <w:r w:rsidRPr="00D37AE2">
              <w:rPr>
                <w:rFonts w:asciiTheme="minorHAnsi" w:hAnsiTheme="minorHAnsi" w:cs="Calibri"/>
                <w:b w:val="0"/>
                <w:bCs w:val="0"/>
                <w:color w:val="auto"/>
                <w:szCs w:val="24"/>
                <w:lang w:val="de-DE"/>
              </w:rPr>
              <w:t xml:space="preserve">J. Hall, Rječnik tema i simbola u umjetnosti, ŠK, Zagreb 1998. </w:t>
            </w:r>
          </w:p>
          <w:p w:rsidR="00F5106D" w:rsidRPr="00D37AE2" w:rsidRDefault="00F5106D" w:rsidP="00DD4BCF">
            <w:pPr>
              <w:rPr>
                <w:rFonts w:asciiTheme="minorHAnsi" w:hAnsiTheme="minorHAnsi" w:cs="Calibri"/>
                <w:b w:val="0"/>
                <w:bCs w:val="0"/>
                <w:color w:val="auto"/>
                <w:szCs w:val="24"/>
                <w:lang w:val="de-DE"/>
              </w:rPr>
            </w:pPr>
            <w:r w:rsidRPr="00D37AE2">
              <w:rPr>
                <w:rFonts w:asciiTheme="minorHAnsi" w:hAnsiTheme="minorHAnsi" w:cs="Calibri"/>
                <w:b w:val="0"/>
                <w:bCs w:val="0"/>
                <w:color w:val="auto"/>
                <w:szCs w:val="24"/>
                <w:lang w:val="de-DE"/>
              </w:rPr>
              <w:t xml:space="preserve">R. Ivančević, Perspektive, ŠK, Zagreb 1996. </w:t>
            </w:r>
          </w:p>
          <w:p w:rsidR="00F5106D" w:rsidRPr="00D37AE2" w:rsidRDefault="00F5106D" w:rsidP="00DD4BCF">
            <w:pPr>
              <w:rPr>
                <w:rFonts w:asciiTheme="minorHAnsi" w:hAnsiTheme="minorHAnsi" w:cs="Calibri"/>
                <w:b w:val="0"/>
                <w:bCs w:val="0"/>
                <w:color w:val="auto"/>
                <w:szCs w:val="24"/>
                <w:lang w:val="de-DE"/>
              </w:rPr>
            </w:pPr>
            <w:r w:rsidRPr="00D37AE2">
              <w:rPr>
                <w:rFonts w:asciiTheme="minorHAnsi" w:hAnsiTheme="minorHAnsi" w:cs="Calibri"/>
                <w:b w:val="0"/>
                <w:bCs w:val="0"/>
                <w:color w:val="auto"/>
                <w:szCs w:val="24"/>
                <w:lang w:val="de-DE"/>
              </w:rPr>
              <w:lastRenderedPageBreak/>
              <w:t xml:space="preserve">S. Cvetnić, Ikonografija nakon Tridenskog sabora i hrvatska likovna baština, Zagreb 2007. </w:t>
            </w:r>
            <w:r w:rsidRPr="00D37AE2">
              <w:rPr>
                <w:rFonts w:asciiTheme="minorHAnsi" w:hAnsiTheme="minorHAnsi" w:cs="Calibri"/>
                <w:b w:val="0"/>
                <w:bCs w:val="0"/>
                <w:color w:val="auto"/>
                <w:szCs w:val="24"/>
                <w:lang w:val="de-DE"/>
              </w:rPr>
              <w:tab/>
              <w:t xml:space="preserve"> </w:t>
            </w:r>
          </w:p>
          <w:p w:rsidR="00F5106D" w:rsidRPr="00D37AE2" w:rsidRDefault="00F5106D" w:rsidP="00DD4BCF">
            <w:pPr>
              <w:rPr>
                <w:rFonts w:asciiTheme="minorHAnsi" w:hAnsiTheme="minorHAnsi" w:cs="Calibri"/>
                <w:b w:val="0"/>
                <w:bCs w:val="0"/>
                <w:color w:val="auto"/>
                <w:szCs w:val="24"/>
                <w:lang w:val="de-DE"/>
              </w:rPr>
            </w:pPr>
            <w:r w:rsidRPr="00D37AE2">
              <w:rPr>
                <w:rFonts w:asciiTheme="minorHAnsi" w:hAnsiTheme="minorHAnsi" w:cs="Calibri"/>
                <w:b w:val="0"/>
                <w:bCs w:val="0"/>
                <w:color w:val="auto"/>
                <w:szCs w:val="24"/>
                <w:lang w:val="de-DE"/>
              </w:rPr>
              <w:t>D. Milinović, Nova Post Vetera Coepit - Ikonografija prve kršćanske umjetnosti, Zagreb 2016.</w:t>
            </w:r>
          </w:p>
          <w:p w:rsidR="00F5106D" w:rsidRPr="00D37AE2" w:rsidRDefault="00F5106D" w:rsidP="00DD4BCF">
            <w:pPr>
              <w:rPr>
                <w:rFonts w:asciiTheme="minorHAnsi" w:hAnsiTheme="minorHAnsi" w:cs="Calibri"/>
                <w:b w:val="0"/>
                <w:bCs w:val="0"/>
                <w:color w:val="auto"/>
                <w:szCs w:val="24"/>
                <w:lang w:val="de-DE"/>
              </w:rPr>
            </w:pPr>
            <w:r w:rsidRPr="00D37AE2">
              <w:rPr>
                <w:rFonts w:asciiTheme="minorHAnsi" w:hAnsiTheme="minorHAnsi" w:cs="Calibri"/>
                <w:b w:val="0"/>
                <w:bCs w:val="0"/>
                <w:color w:val="auto"/>
                <w:szCs w:val="24"/>
                <w:lang w:val="de-DE"/>
              </w:rPr>
              <w:t>A. Warburg, Talijanska umjetnost i internacionalna astrologija u palači Schifanoja u Ferrari, u: M. Pelc (ur.), Ideal, Forma, Simbol, Institut za povijest umjetnosti, Zagreb 1995.</w:t>
            </w:r>
          </w:p>
          <w:p w:rsidR="00F5106D" w:rsidRPr="00D37AE2" w:rsidRDefault="00F5106D" w:rsidP="00DD4BCF">
            <w:pPr>
              <w:rPr>
                <w:rFonts w:asciiTheme="minorHAnsi" w:hAnsiTheme="minorHAnsi" w:cs="Calibri"/>
                <w:b w:val="0"/>
                <w:bCs w:val="0"/>
                <w:color w:val="auto"/>
                <w:szCs w:val="24"/>
                <w:lang w:val="de-DE"/>
              </w:rPr>
            </w:pPr>
            <w:r w:rsidRPr="00D37AE2">
              <w:rPr>
                <w:rFonts w:asciiTheme="minorHAnsi" w:hAnsiTheme="minorHAnsi" w:cs="Calibri"/>
                <w:b w:val="0"/>
                <w:bCs w:val="0"/>
                <w:color w:val="auto"/>
                <w:szCs w:val="24"/>
                <w:lang w:val="de-DE"/>
              </w:rPr>
              <w:t>Jasminka Najcer Sabljak, Slika Rebeka i Eleazar na vrelu Carla Rahla u Galeriji likovnih umjetnosti, Osijek, u: Peristil : zbornik radova za povijest umjetnosti 50 (2007.), str. 269 -274.</w:t>
            </w:r>
          </w:p>
        </w:tc>
      </w:tr>
      <w:tr w:rsidR="00F5106D" w:rsidRPr="00D37AE2">
        <w:trPr>
          <w:trHeight w:val="432"/>
        </w:trPr>
        <w:tc>
          <w:tcPr>
            <w:tcW w:w="5000" w:type="pct"/>
            <w:gridSpan w:val="10"/>
            <w:vAlign w:val="center"/>
          </w:tcPr>
          <w:p w:rsidR="00F5106D" w:rsidRPr="00D37AE2" w:rsidRDefault="00F5106D" w:rsidP="00DD4BCF">
            <w:pPr>
              <w:numPr>
                <w:ilvl w:val="1"/>
                <w:numId w:val="14"/>
              </w:numPr>
              <w:tabs>
                <w:tab w:val="left" w:pos="792"/>
              </w:tabs>
              <w:rPr>
                <w:rFonts w:asciiTheme="minorHAnsi" w:hAnsiTheme="minorHAnsi" w:cs="Calibri"/>
                <w:bCs w:val="0"/>
                <w:color w:val="auto"/>
                <w:szCs w:val="24"/>
                <w:lang w:val="de-DE" w:eastAsia="hr-HR"/>
              </w:rPr>
            </w:pPr>
            <w:r w:rsidRPr="00D37AE2">
              <w:rPr>
                <w:rFonts w:asciiTheme="minorHAnsi" w:hAnsiTheme="minorHAnsi" w:cs="Calibri"/>
                <w:bCs w:val="0"/>
                <w:color w:val="auto"/>
                <w:szCs w:val="24"/>
                <w:lang w:val="de-DE" w:eastAsia="hr-HR"/>
              </w:rPr>
              <w:lastRenderedPageBreak/>
              <w:t>Načini praćenja kvalitete koji osiguravaju stjecanje izlaznih znanja, vještina i kompetencija</w:t>
            </w:r>
          </w:p>
        </w:tc>
      </w:tr>
      <w:tr w:rsidR="00F5106D" w:rsidRPr="00D37AE2">
        <w:trPr>
          <w:trHeight w:val="432"/>
        </w:trPr>
        <w:tc>
          <w:tcPr>
            <w:tcW w:w="5000" w:type="pct"/>
            <w:gridSpan w:val="10"/>
            <w:vAlign w:val="center"/>
          </w:tcPr>
          <w:p w:rsidR="00F5106D" w:rsidRPr="00D37AE2" w:rsidRDefault="00F5106D" w:rsidP="00DD4BCF">
            <w:pPr>
              <w:numPr>
                <w:ilvl w:val="0"/>
                <w:numId w:val="3"/>
              </w:numPr>
              <w:rPr>
                <w:rFonts w:asciiTheme="minorHAnsi" w:hAnsiTheme="minorHAnsi" w:cs="Calibri"/>
                <w:b w:val="0"/>
                <w:bCs w:val="0"/>
                <w:color w:val="auto"/>
                <w:szCs w:val="24"/>
                <w:lang w:val="de-DE" w:eastAsia="hr-HR"/>
              </w:rPr>
            </w:pPr>
            <w:r w:rsidRPr="00D37AE2">
              <w:rPr>
                <w:rFonts w:asciiTheme="minorHAnsi" w:hAnsiTheme="minorHAnsi" w:cs="Calibri"/>
                <w:b w:val="0"/>
                <w:bCs w:val="0"/>
                <w:color w:val="auto"/>
                <w:szCs w:val="24"/>
                <w:lang w:val="de-DE" w:eastAsia="hr-HR"/>
              </w:rPr>
              <w:t>Provedba jedinstvene sveučilišne ankete među studentima za ocjenjivanje nastavnika koju utvrđuje Senat Sveučilišta</w:t>
            </w:r>
          </w:p>
          <w:p w:rsidR="00F5106D" w:rsidRPr="00D37AE2" w:rsidRDefault="00F5106D" w:rsidP="00DD4BCF">
            <w:pPr>
              <w:numPr>
                <w:ilvl w:val="0"/>
                <w:numId w:val="3"/>
              </w:numPr>
              <w:rPr>
                <w:rFonts w:asciiTheme="minorHAnsi" w:hAnsiTheme="minorHAnsi" w:cs="Calibri"/>
                <w:b w:val="0"/>
                <w:bCs w:val="0"/>
                <w:color w:val="auto"/>
                <w:szCs w:val="24"/>
                <w:lang w:val="de-DE" w:eastAsia="hr-HR"/>
              </w:rPr>
            </w:pPr>
            <w:r w:rsidRPr="00D37AE2">
              <w:rPr>
                <w:rFonts w:asciiTheme="minorHAnsi" w:hAnsiTheme="minorHAnsi" w:cs="Calibri"/>
                <w:b w:val="0"/>
                <w:bCs w:val="0"/>
                <w:color w:val="auto"/>
                <w:szCs w:val="24"/>
                <w:lang w:val="de-DE" w:eastAsia="hr-HR"/>
              </w:rPr>
              <w:t>Praćenje i analiza kvalitete izvedbe nastave u skladu s Pravilnikom o studiranju i Pravilnikom o unaprjeđivanju i osiguranju kvalitete obrazovanja Sveučilišta</w:t>
            </w:r>
          </w:p>
          <w:p w:rsidR="00F5106D" w:rsidRPr="00D37AE2" w:rsidRDefault="00F5106D" w:rsidP="00DD4BCF">
            <w:pPr>
              <w:numPr>
                <w:ilvl w:val="0"/>
                <w:numId w:val="3"/>
              </w:num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Razgovori sa studentima tijekom kolegija i praćenje napredovanja studenta.</w:t>
            </w:r>
          </w:p>
        </w:tc>
      </w:tr>
    </w:tbl>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 xml:space="preserve">* Uz svaku aktivnost studenta/nastavnu aktivnost treba definirati odgovarajući udio u ECTS bodovima pojedinih aktivnosti tako da ukupni broj ECTS bodova odgovara bodovnoj vrijednosti predmeta. </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 U ovaj stupac navesti ishode učenja iz točke 1.3 koji su obuhvaćeni ovom a</w:t>
      </w:r>
      <w:r w:rsidR="000B0C26" w:rsidRPr="00D37AE2">
        <w:rPr>
          <w:rFonts w:asciiTheme="minorHAnsi" w:hAnsiTheme="minorHAnsi" w:cs="Calibri"/>
          <w:b w:val="0"/>
          <w:bCs w:val="0"/>
          <w:color w:val="auto"/>
          <w:szCs w:val="24"/>
          <w:lang w:eastAsia="hr-HR"/>
        </w:rPr>
        <w:t>ktivnosti studenata/nastavnika.</w:t>
      </w:r>
    </w:p>
    <w:p w:rsidR="00F5106D" w:rsidRPr="00D37AE2" w:rsidRDefault="00F5106D" w:rsidP="00DD4BCF">
      <w:pPr>
        <w:rPr>
          <w:rFonts w:asciiTheme="minorHAnsi" w:hAnsiTheme="minorHAnsi" w:cs="Calibri"/>
          <w:b w:val="0"/>
          <w:bCs w:val="0"/>
          <w:color w:val="auto"/>
          <w:szCs w:val="24"/>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5"/>
        <w:gridCol w:w="3796"/>
        <w:gridCol w:w="3119"/>
      </w:tblGrid>
      <w:tr w:rsidR="00F5106D" w:rsidRPr="00D37AE2" w:rsidTr="00AD793F">
        <w:trPr>
          <w:trHeight w:hRule="exact" w:val="587"/>
          <w:jc w:val="center"/>
        </w:trPr>
        <w:tc>
          <w:tcPr>
            <w:tcW w:w="5000" w:type="pct"/>
            <w:gridSpan w:val="3"/>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Opće informacije</w:t>
            </w:r>
          </w:p>
        </w:tc>
      </w:tr>
      <w:tr w:rsidR="00F5106D" w:rsidRPr="00D37AE2" w:rsidTr="00AD793F">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Naziv predmeta</w:t>
            </w:r>
          </w:p>
        </w:tc>
        <w:tc>
          <w:tcPr>
            <w:tcW w:w="3820" w:type="pct"/>
            <w:gridSpan w:val="2"/>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TEORIJA PROSTORA I OBLIKOVANJA I</w:t>
            </w:r>
          </w:p>
        </w:tc>
      </w:tr>
      <w:tr w:rsidR="00F5106D" w:rsidRPr="00D37AE2" w:rsidTr="00AD793F">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 xml:space="preserve">Nositelj predmeta </w:t>
            </w:r>
          </w:p>
        </w:tc>
        <w:tc>
          <w:tcPr>
            <w:tcW w:w="3820" w:type="pct"/>
            <w:gridSpan w:val="2"/>
            <w:vAlign w:val="center"/>
          </w:tcPr>
          <w:p w:rsidR="00F5106D" w:rsidRPr="00D37AE2" w:rsidRDefault="00C34129"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doc.</w:t>
            </w:r>
            <w:r w:rsidR="00F5106D" w:rsidRPr="00D37AE2">
              <w:rPr>
                <w:rFonts w:asciiTheme="minorHAnsi" w:hAnsiTheme="minorHAnsi" w:cs="Calibri"/>
                <w:bCs w:val="0"/>
                <w:color w:val="auto"/>
                <w:szCs w:val="24"/>
                <w:lang w:eastAsia="hr-HR"/>
              </w:rPr>
              <w:t xml:space="preserve"> art. Zlatko Kozina </w:t>
            </w:r>
          </w:p>
        </w:tc>
      </w:tr>
      <w:tr w:rsidR="00F5106D" w:rsidRPr="00D37AE2" w:rsidTr="00AD793F">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Suradnik na predmetu</w:t>
            </w:r>
          </w:p>
        </w:tc>
        <w:tc>
          <w:tcPr>
            <w:tcW w:w="3820" w:type="pct"/>
            <w:gridSpan w:val="2"/>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Barbara Balen, ass.</w:t>
            </w:r>
          </w:p>
        </w:tc>
      </w:tr>
      <w:tr w:rsidR="00F5106D" w:rsidRPr="00D37AE2" w:rsidTr="00AD793F">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Studijski program</w:t>
            </w:r>
          </w:p>
        </w:tc>
        <w:tc>
          <w:tcPr>
            <w:tcW w:w="3820" w:type="pct"/>
            <w:gridSpan w:val="2"/>
            <w:vAlign w:val="center"/>
          </w:tcPr>
          <w:p w:rsidR="00F5106D" w:rsidRPr="00D37AE2" w:rsidRDefault="00685514" w:rsidP="00DD4BCF">
            <w:pPr>
              <w:rPr>
                <w:rFonts w:asciiTheme="minorHAnsi" w:hAnsiTheme="minorHAnsi" w:cs="Calibri"/>
                <w:b w:val="0"/>
                <w:bCs w:val="0"/>
                <w:color w:val="auto"/>
                <w:szCs w:val="24"/>
                <w:lang w:eastAsia="hr-HR"/>
              </w:rPr>
            </w:pPr>
            <w:r>
              <w:rPr>
                <w:rFonts w:asciiTheme="minorHAnsi" w:hAnsiTheme="minorHAnsi" w:cs="Calibri"/>
                <w:b w:val="0"/>
                <w:bCs w:val="0"/>
                <w:color w:val="auto"/>
                <w:szCs w:val="24"/>
                <w:lang w:eastAsia="hr-HR"/>
              </w:rPr>
              <w:t xml:space="preserve">Preddiplomski sveučilišni </w:t>
            </w:r>
            <w:r w:rsidRPr="00D37AE2">
              <w:rPr>
                <w:rFonts w:asciiTheme="minorHAnsi" w:hAnsiTheme="minorHAnsi" w:cs="Calibri"/>
                <w:b w:val="0"/>
                <w:bCs w:val="0"/>
                <w:color w:val="auto"/>
                <w:szCs w:val="24"/>
                <w:lang w:eastAsia="hr-HR"/>
              </w:rPr>
              <w:t>studij likovne kulture</w:t>
            </w:r>
          </w:p>
        </w:tc>
      </w:tr>
      <w:tr w:rsidR="00F5106D" w:rsidRPr="00D37AE2" w:rsidTr="00AD793F">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Šifra predmeta</w:t>
            </w:r>
          </w:p>
        </w:tc>
        <w:tc>
          <w:tcPr>
            <w:tcW w:w="3820" w:type="pct"/>
            <w:gridSpan w:val="2"/>
            <w:vAlign w:val="center"/>
          </w:tcPr>
          <w:p w:rsidR="00F5106D" w:rsidRPr="00D37AE2" w:rsidRDefault="00AD359B" w:rsidP="00DD4BCF">
            <w:pPr>
              <w:rPr>
                <w:rFonts w:asciiTheme="minorHAnsi" w:hAnsiTheme="minorHAnsi" w:cs="Calibri"/>
                <w:b w:val="0"/>
                <w:bCs w:val="0"/>
                <w:color w:val="auto"/>
                <w:szCs w:val="24"/>
                <w:lang w:eastAsia="hr-HR"/>
              </w:rPr>
            </w:pPr>
            <w:r>
              <w:rPr>
                <w:rFonts w:asciiTheme="minorHAnsi" w:hAnsiTheme="minorHAnsi" w:cs="Calibri"/>
                <w:b w:val="0"/>
                <w:bCs w:val="0"/>
                <w:color w:val="auto"/>
                <w:szCs w:val="24"/>
                <w:lang w:eastAsia="hr-HR"/>
              </w:rPr>
              <w:t>LKBA</w:t>
            </w:r>
            <w:r w:rsidR="00F5106D" w:rsidRPr="00D37AE2">
              <w:rPr>
                <w:rFonts w:asciiTheme="minorHAnsi" w:hAnsiTheme="minorHAnsi" w:cs="Calibri"/>
                <w:b w:val="0"/>
                <w:bCs w:val="0"/>
                <w:color w:val="auto"/>
                <w:szCs w:val="24"/>
                <w:lang w:eastAsia="hr-HR"/>
              </w:rPr>
              <w:t>013</w:t>
            </w:r>
          </w:p>
        </w:tc>
      </w:tr>
      <w:tr w:rsidR="00F5106D" w:rsidRPr="00D37AE2" w:rsidTr="00AD793F">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Status predmeta</w:t>
            </w:r>
          </w:p>
        </w:tc>
        <w:tc>
          <w:tcPr>
            <w:tcW w:w="3820" w:type="pct"/>
            <w:gridSpan w:val="2"/>
            <w:vAlign w:val="center"/>
          </w:tcPr>
          <w:p w:rsidR="00F5106D" w:rsidRPr="00D37AE2" w:rsidRDefault="003C0D54"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OBAVEZNI OPĆI PREDMET</w:t>
            </w:r>
          </w:p>
        </w:tc>
      </w:tr>
      <w:tr w:rsidR="00F5106D" w:rsidRPr="00D37AE2" w:rsidTr="00AD793F">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Godina</w:t>
            </w:r>
          </w:p>
        </w:tc>
        <w:tc>
          <w:tcPr>
            <w:tcW w:w="3820" w:type="pct"/>
            <w:gridSpan w:val="2"/>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2. godina studija</w:t>
            </w:r>
          </w:p>
        </w:tc>
      </w:tr>
      <w:tr w:rsidR="00F5106D" w:rsidRPr="00D37AE2" w:rsidTr="00AD793F">
        <w:trPr>
          <w:trHeight w:val="145"/>
          <w:jc w:val="center"/>
        </w:trPr>
        <w:tc>
          <w:tcPr>
            <w:tcW w:w="1180" w:type="pct"/>
            <w:vMerge w:val="restar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Bodovna vrijednost i način izvođenja nastave</w:t>
            </w:r>
          </w:p>
        </w:tc>
        <w:tc>
          <w:tcPr>
            <w:tcW w:w="2097"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Cs w:val="0"/>
                <w:color w:val="auto"/>
                <w:szCs w:val="24"/>
                <w:lang w:eastAsia="hr-HR"/>
              </w:rPr>
              <w:t>ECTS koeficijent opterećenja studenata</w:t>
            </w:r>
          </w:p>
        </w:tc>
        <w:tc>
          <w:tcPr>
            <w:tcW w:w="1723"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2</w:t>
            </w:r>
          </w:p>
          <w:p w:rsidR="00F5106D" w:rsidRPr="00D37AE2" w:rsidRDefault="00F5106D" w:rsidP="00DD4BCF">
            <w:pPr>
              <w:rPr>
                <w:rFonts w:asciiTheme="minorHAnsi" w:hAnsiTheme="minorHAnsi" w:cs="Calibri"/>
                <w:b w:val="0"/>
                <w:bCs w:val="0"/>
                <w:color w:val="auto"/>
                <w:szCs w:val="24"/>
                <w:lang w:eastAsia="hr-HR"/>
              </w:rPr>
            </w:pPr>
          </w:p>
        </w:tc>
      </w:tr>
      <w:tr w:rsidR="00F5106D" w:rsidRPr="00D37AE2" w:rsidTr="00AD793F">
        <w:trPr>
          <w:trHeight w:val="145"/>
          <w:jc w:val="center"/>
        </w:trPr>
        <w:tc>
          <w:tcPr>
            <w:tcW w:w="1180" w:type="pct"/>
            <w:vMerge/>
            <w:vAlign w:val="center"/>
          </w:tcPr>
          <w:p w:rsidR="00F5106D" w:rsidRPr="00D37AE2" w:rsidRDefault="00F5106D" w:rsidP="00DD4BCF">
            <w:pPr>
              <w:rPr>
                <w:rFonts w:asciiTheme="minorHAnsi" w:hAnsiTheme="minorHAnsi" w:cs="Calibri"/>
                <w:bCs w:val="0"/>
                <w:color w:val="auto"/>
                <w:szCs w:val="24"/>
                <w:lang w:eastAsia="hr-HR"/>
              </w:rPr>
            </w:pPr>
          </w:p>
        </w:tc>
        <w:tc>
          <w:tcPr>
            <w:tcW w:w="2097"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Broj sati (P+V+S)</w:t>
            </w:r>
          </w:p>
        </w:tc>
        <w:tc>
          <w:tcPr>
            <w:tcW w:w="1723"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rPr>
              <w:t>30</w:t>
            </w:r>
            <w:r w:rsidRPr="00D37AE2">
              <w:rPr>
                <w:rFonts w:asciiTheme="minorHAnsi" w:hAnsiTheme="minorHAnsi" w:cs="Calibri"/>
                <w:b w:val="0"/>
                <w:bCs w:val="0"/>
                <w:color w:val="auto"/>
                <w:szCs w:val="24"/>
                <w:lang w:eastAsia="hr-HR"/>
              </w:rPr>
              <w:t xml:space="preserve"> (</w:t>
            </w:r>
            <w:r w:rsidRPr="00D37AE2">
              <w:rPr>
                <w:rFonts w:asciiTheme="minorHAnsi" w:hAnsiTheme="minorHAnsi" w:cs="Calibri"/>
                <w:b w:val="0"/>
                <w:bCs w:val="0"/>
                <w:color w:val="auto"/>
                <w:szCs w:val="24"/>
              </w:rPr>
              <w:t>15</w:t>
            </w:r>
            <w:r w:rsidRPr="00D37AE2">
              <w:rPr>
                <w:rFonts w:asciiTheme="minorHAnsi" w:hAnsiTheme="minorHAnsi" w:cs="Calibri"/>
                <w:b w:val="0"/>
                <w:bCs w:val="0"/>
                <w:color w:val="auto"/>
                <w:szCs w:val="24"/>
                <w:lang w:eastAsia="hr-HR"/>
              </w:rPr>
              <w:t>P+0V+</w:t>
            </w:r>
            <w:r w:rsidRPr="00D37AE2">
              <w:rPr>
                <w:rFonts w:asciiTheme="minorHAnsi" w:hAnsiTheme="minorHAnsi" w:cs="Calibri"/>
                <w:b w:val="0"/>
                <w:bCs w:val="0"/>
                <w:color w:val="auto"/>
                <w:szCs w:val="24"/>
              </w:rPr>
              <w:t>15</w:t>
            </w:r>
            <w:r w:rsidRPr="00D37AE2">
              <w:rPr>
                <w:rFonts w:asciiTheme="minorHAnsi" w:hAnsiTheme="minorHAnsi" w:cs="Calibri"/>
                <w:b w:val="0"/>
                <w:bCs w:val="0"/>
                <w:color w:val="auto"/>
                <w:szCs w:val="24"/>
                <w:lang w:eastAsia="hr-HR"/>
              </w:rPr>
              <w:t>S)</w:t>
            </w:r>
          </w:p>
        </w:tc>
      </w:tr>
    </w:tbl>
    <w:p w:rsidR="00F5106D" w:rsidRPr="00D37AE2" w:rsidRDefault="004C2F02" w:rsidP="00DD4BCF">
      <w:pPr>
        <w:tabs>
          <w:tab w:val="left" w:pos="3180"/>
        </w:tabs>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ab/>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38"/>
        <w:gridCol w:w="216"/>
        <w:gridCol w:w="972"/>
        <w:gridCol w:w="458"/>
        <w:gridCol w:w="1061"/>
        <w:gridCol w:w="458"/>
        <w:gridCol w:w="792"/>
        <w:gridCol w:w="708"/>
        <w:gridCol w:w="624"/>
        <w:gridCol w:w="2029"/>
      </w:tblGrid>
      <w:tr w:rsidR="00F5106D" w:rsidRPr="00D37AE2">
        <w:trPr>
          <w:trHeight w:hRule="exact" w:val="288"/>
        </w:trPr>
        <w:tc>
          <w:tcPr>
            <w:tcW w:w="5000" w:type="pct"/>
            <w:gridSpan w:val="10"/>
            <w:vAlign w:val="center"/>
          </w:tcPr>
          <w:p w:rsidR="00F5106D" w:rsidRPr="00D37AE2" w:rsidRDefault="00F5106D" w:rsidP="00DD4BCF">
            <w:pPr>
              <w:numPr>
                <w:ilvl w:val="0"/>
                <w:numId w:val="16"/>
              </w:numPr>
              <w:tabs>
                <w:tab w:val="left" w:pos="265"/>
              </w:tabs>
              <w:rPr>
                <w:rFonts w:asciiTheme="minorHAnsi" w:hAnsiTheme="minorHAnsi" w:cs="Calibri"/>
                <w:bCs w:val="0"/>
                <w:color w:val="auto"/>
                <w:szCs w:val="24"/>
              </w:rPr>
            </w:pPr>
            <w:r w:rsidRPr="00D37AE2">
              <w:rPr>
                <w:rFonts w:asciiTheme="minorHAnsi" w:hAnsiTheme="minorHAnsi" w:cs="Calibri"/>
                <w:bCs w:val="0"/>
                <w:color w:val="auto"/>
                <w:szCs w:val="24"/>
              </w:rPr>
              <w:t>OPIS PREDMETA</w:t>
            </w:r>
          </w:p>
          <w:p w:rsidR="00F5106D" w:rsidRPr="00D37AE2" w:rsidRDefault="00F5106D" w:rsidP="00DD4BCF">
            <w:pPr>
              <w:rPr>
                <w:rFonts w:asciiTheme="minorHAnsi" w:hAnsiTheme="minorHAnsi" w:cs="Calibri"/>
                <w:b w:val="0"/>
                <w:bCs w:val="0"/>
                <w:color w:val="auto"/>
                <w:szCs w:val="24"/>
                <w:lang w:eastAsia="hr-HR"/>
              </w:rPr>
            </w:pPr>
          </w:p>
        </w:tc>
      </w:tr>
      <w:tr w:rsidR="00F5106D" w:rsidRPr="00D37AE2">
        <w:trPr>
          <w:trHeight w:val="432"/>
        </w:trPr>
        <w:tc>
          <w:tcPr>
            <w:tcW w:w="5000" w:type="pct"/>
            <w:gridSpan w:val="10"/>
            <w:vAlign w:val="center"/>
          </w:tcPr>
          <w:p w:rsidR="00F5106D" w:rsidRPr="00D37AE2" w:rsidRDefault="00F5106D" w:rsidP="00DD4BCF">
            <w:pPr>
              <w:numPr>
                <w:ilvl w:val="1"/>
                <w:numId w:val="17"/>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Ciljevi predmeta</w:t>
            </w:r>
          </w:p>
        </w:tc>
      </w:tr>
      <w:tr w:rsidR="00F5106D" w:rsidRPr="00D37AE2">
        <w:trPr>
          <w:trHeight w:val="432"/>
        </w:trPr>
        <w:tc>
          <w:tcPr>
            <w:tcW w:w="5000" w:type="pct"/>
            <w:gridSpan w:val="10"/>
            <w:vAlign w:val="center"/>
          </w:tcPr>
          <w:p w:rsidR="00F5106D" w:rsidRPr="00D37AE2" w:rsidRDefault="00F5106D" w:rsidP="00DD4BCF">
            <w:pPr>
              <w:pStyle w:val="StandardWeb"/>
              <w:numPr>
                <w:ilvl w:val="0"/>
                <w:numId w:val="18"/>
              </w:numPr>
              <w:tabs>
                <w:tab w:val="left" w:pos="312"/>
              </w:tabs>
              <w:spacing w:after="0" w:afterAutospacing="0"/>
              <w:rPr>
                <w:rFonts w:asciiTheme="minorHAnsi" w:hAnsiTheme="minorHAnsi" w:cs="Calibri"/>
                <w:b w:val="0"/>
                <w:color w:val="auto"/>
              </w:rPr>
            </w:pPr>
            <w:r w:rsidRPr="00D37AE2">
              <w:rPr>
                <w:rFonts w:asciiTheme="minorHAnsi" w:hAnsiTheme="minorHAnsi" w:cs="Calibri"/>
                <w:b w:val="0"/>
                <w:color w:val="auto"/>
              </w:rPr>
              <w:t>Razumijevanje umjetničkog djelovanja kroz prizmu prostora i njegovih rekonfiguracija, odnosno aktivnog proizvođenja.</w:t>
            </w:r>
          </w:p>
          <w:p w:rsidR="00F5106D" w:rsidRPr="00D37AE2" w:rsidRDefault="00F5106D" w:rsidP="00DD4BCF">
            <w:pPr>
              <w:pStyle w:val="StandardWeb"/>
              <w:spacing w:after="0" w:afterAutospacing="0"/>
              <w:rPr>
                <w:rFonts w:asciiTheme="minorHAnsi" w:hAnsiTheme="minorHAnsi" w:cs="Calibri"/>
                <w:b w:val="0"/>
                <w:color w:val="auto"/>
              </w:rPr>
            </w:pPr>
            <w:r w:rsidRPr="00D37AE2">
              <w:rPr>
                <w:rFonts w:asciiTheme="minorHAnsi" w:hAnsiTheme="minorHAnsi" w:cs="Calibri"/>
                <w:b w:val="0"/>
                <w:color w:val="auto"/>
              </w:rPr>
              <w:t>2. Razvijajanje kod studenata senzibilitet za interdisciplinarno strukturiranje ontološko- egzistencijalne dimenzije prostornosti, kolegij mapira različite interpretativne horizonte te studente potiče na kreativno interveniranje u svoje neposredno okruženje.</w:t>
            </w:r>
          </w:p>
          <w:p w:rsidR="00F5106D" w:rsidRPr="00D37AE2" w:rsidRDefault="00F5106D" w:rsidP="00DD4BCF">
            <w:pPr>
              <w:pStyle w:val="StandardWeb"/>
              <w:spacing w:after="0" w:afterAutospacing="0"/>
              <w:rPr>
                <w:rFonts w:asciiTheme="minorHAnsi" w:hAnsiTheme="minorHAnsi" w:cs="Calibri"/>
                <w:b w:val="0"/>
                <w:color w:val="auto"/>
              </w:rPr>
            </w:pPr>
            <w:r w:rsidRPr="00D37AE2">
              <w:rPr>
                <w:rFonts w:asciiTheme="minorHAnsi" w:hAnsiTheme="minorHAnsi" w:cs="Calibri"/>
                <w:b w:val="0"/>
                <w:color w:val="auto"/>
              </w:rPr>
              <w:t>3. Konceptualizacija i primjena teorijskih i praktičnih znanja, koja su neophodna u suvremenoj umjetničkoj i nastavničkoj praksi.</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rPr>
              <w:t>4.</w:t>
            </w:r>
            <w:r w:rsidR="00E76E56" w:rsidRPr="00D37AE2">
              <w:rPr>
                <w:rFonts w:asciiTheme="minorHAnsi" w:hAnsiTheme="minorHAnsi" w:cs="Calibri"/>
                <w:b w:val="0"/>
                <w:bCs w:val="0"/>
                <w:color w:val="auto"/>
                <w:szCs w:val="24"/>
              </w:rPr>
              <w:t xml:space="preserve"> </w:t>
            </w:r>
            <w:r w:rsidRPr="00D37AE2">
              <w:rPr>
                <w:rFonts w:asciiTheme="minorHAnsi" w:hAnsiTheme="minorHAnsi" w:cs="Calibri"/>
                <w:b w:val="0"/>
                <w:bCs w:val="0"/>
                <w:color w:val="auto"/>
                <w:szCs w:val="24"/>
              </w:rPr>
              <w:t>Analiza specifičnih prostornih relacija na temelju kojih će se moći usporediti različite umjetničke paradigme i postupke.</w:t>
            </w:r>
          </w:p>
        </w:tc>
      </w:tr>
      <w:tr w:rsidR="00F5106D" w:rsidRPr="00D37AE2">
        <w:trPr>
          <w:trHeight w:val="432"/>
        </w:trPr>
        <w:tc>
          <w:tcPr>
            <w:tcW w:w="5000" w:type="pct"/>
            <w:gridSpan w:val="10"/>
            <w:vAlign w:val="center"/>
          </w:tcPr>
          <w:p w:rsidR="00F5106D" w:rsidRPr="00D37AE2" w:rsidRDefault="00F5106D" w:rsidP="00DD4BCF">
            <w:pPr>
              <w:numPr>
                <w:ilvl w:val="1"/>
                <w:numId w:val="17"/>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Uvjeti za upis predmeta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lastRenderedPageBreak/>
              <w:t>Završena 1.godina preddiplomskog studija</w:t>
            </w:r>
          </w:p>
        </w:tc>
      </w:tr>
      <w:tr w:rsidR="00F5106D" w:rsidRPr="00D37AE2">
        <w:trPr>
          <w:trHeight w:val="432"/>
        </w:trPr>
        <w:tc>
          <w:tcPr>
            <w:tcW w:w="5000" w:type="pct"/>
            <w:gridSpan w:val="10"/>
            <w:vAlign w:val="center"/>
          </w:tcPr>
          <w:p w:rsidR="00F5106D" w:rsidRPr="00D37AE2" w:rsidRDefault="00F5106D" w:rsidP="00DD4BCF">
            <w:pPr>
              <w:numPr>
                <w:ilvl w:val="1"/>
                <w:numId w:val="17"/>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 xml:space="preserve">Očekivani ishodi učenja za predmet </w:t>
            </w:r>
          </w:p>
        </w:tc>
      </w:tr>
      <w:tr w:rsidR="00F5106D" w:rsidRPr="00D37AE2">
        <w:trPr>
          <w:trHeight w:val="432"/>
        </w:trPr>
        <w:tc>
          <w:tcPr>
            <w:tcW w:w="5000" w:type="pct"/>
            <w:gridSpan w:val="10"/>
            <w:vAlign w:val="center"/>
          </w:tcPr>
          <w:p w:rsidR="00040927" w:rsidRPr="00D37AE2" w:rsidRDefault="00040927" w:rsidP="00DD4BCF">
            <w:pPr>
              <w:rPr>
                <w:rFonts w:asciiTheme="minorHAnsi" w:hAnsiTheme="minorHAnsi" w:cs="Calibri"/>
                <w:b w:val="0"/>
                <w:bCs w:val="0"/>
                <w:color w:val="auto"/>
                <w:szCs w:val="24"/>
                <w:lang w:val="de-DE"/>
              </w:rPr>
            </w:pPr>
            <w:r w:rsidRPr="00D37AE2">
              <w:rPr>
                <w:rFonts w:asciiTheme="minorHAnsi" w:hAnsiTheme="minorHAnsi" w:cs="Calibri"/>
                <w:b w:val="0"/>
                <w:bCs w:val="0"/>
                <w:color w:val="auto"/>
                <w:szCs w:val="24"/>
                <w:lang w:val="de-DE"/>
              </w:rPr>
              <w:t>Nakon završetka predmeta student/ica će moći:</w:t>
            </w:r>
          </w:p>
          <w:p w:rsidR="00F5106D" w:rsidRPr="00D37AE2" w:rsidRDefault="00F5106D" w:rsidP="00DD4BCF">
            <w:pPr>
              <w:pStyle w:val="StandardWeb"/>
              <w:numPr>
                <w:ilvl w:val="0"/>
                <w:numId w:val="19"/>
              </w:numPr>
              <w:tabs>
                <w:tab w:val="left" w:pos="720"/>
              </w:tabs>
              <w:spacing w:after="0" w:afterAutospacing="0"/>
              <w:rPr>
                <w:rFonts w:asciiTheme="minorHAnsi" w:hAnsiTheme="minorHAnsi" w:cs="Calibri"/>
                <w:b w:val="0"/>
                <w:color w:val="auto"/>
              </w:rPr>
            </w:pPr>
            <w:r w:rsidRPr="00D37AE2">
              <w:rPr>
                <w:rFonts w:asciiTheme="minorHAnsi" w:hAnsiTheme="minorHAnsi" w:cs="Calibri"/>
                <w:b w:val="0"/>
                <w:color w:val="auto"/>
              </w:rPr>
              <w:t>razviti osjećaj za kompoziciju, odgovornost za formu, kreativni potencijal umjetničke intervencije na određenoj lokaciji- u lokalnim, nacionalnim ,ili internacionalnim okvirima.</w:t>
            </w:r>
          </w:p>
          <w:p w:rsidR="00F5106D" w:rsidRPr="00D37AE2" w:rsidRDefault="00F5106D" w:rsidP="00DD4BCF">
            <w:pPr>
              <w:pStyle w:val="StandardWeb"/>
              <w:numPr>
                <w:ilvl w:val="0"/>
                <w:numId w:val="19"/>
              </w:numPr>
              <w:tabs>
                <w:tab w:val="left" w:pos="720"/>
              </w:tabs>
              <w:spacing w:after="0" w:afterAutospacing="0"/>
              <w:rPr>
                <w:rFonts w:asciiTheme="minorHAnsi" w:hAnsiTheme="minorHAnsi" w:cs="Calibri"/>
                <w:b w:val="0"/>
                <w:color w:val="auto"/>
              </w:rPr>
            </w:pPr>
            <w:r w:rsidRPr="00D37AE2">
              <w:rPr>
                <w:rFonts w:asciiTheme="minorHAnsi" w:hAnsiTheme="minorHAnsi" w:cs="Calibri"/>
                <w:b w:val="0"/>
                <w:color w:val="auto"/>
              </w:rPr>
              <w:t>primjeniti analitičke vještine u teorijskom/praktičnom kontekstualiziranju prostora kao elementa forme u različitim medijima služeći se  relevantnom stručnom literaturom.</w:t>
            </w:r>
          </w:p>
          <w:p w:rsidR="00F5106D" w:rsidRPr="00D37AE2" w:rsidRDefault="00F5106D" w:rsidP="00DD4BCF">
            <w:pPr>
              <w:pStyle w:val="StandardWeb"/>
              <w:numPr>
                <w:ilvl w:val="0"/>
                <w:numId w:val="19"/>
              </w:numPr>
              <w:tabs>
                <w:tab w:val="left" w:pos="720"/>
              </w:tabs>
              <w:spacing w:after="0" w:afterAutospacing="0"/>
              <w:rPr>
                <w:rFonts w:asciiTheme="minorHAnsi" w:hAnsiTheme="minorHAnsi" w:cs="Calibri"/>
                <w:b w:val="0"/>
                <w:color w:val="auto"/>
              </w:rPr>
            </w:pPr>
            <w:r w:rsidRPr="00D37AE2">
              <w:rPr>
                <w:rFonts w:asciiTheme="minorHAnsi" w:hAnsiTheme="minorHAnsi" w:cs="Calibri"/>
                <w:b w:val="0"/>
                <w:color w:val="auto"/>
              </w:rPr>
              <w:t>razlikovati i objasniti prostor kao varijablu uvjetovanu povijesnim razdobljima i stilovima.</w:t>
            </w:r>
          </w:p>
          <w:p w:rsidR="00F5106D" w:rsidRPr="00D37AE2" w:rsidRDefault="00F5106D" w:rsidP="00DD4BCF">
            <w:pPr>
              <w:numPr>
                <w:ilvl w:val="0"/>
                <w:numId w:val="19"/>
              </w:numPr>
              <w:rPr>
                <w:rFonts w:asciiTheme="minorHAnsi" w:hAnsiTheme="minorHAnsi" w:cs="Calibri"/>
                <w:b w:val="0"/>
                <w:bCs w:val="0"/>
                <w:color w:val="auto"/>
                <w:szCs w:val="24"/>
                <w:lang w:val="hr-HR" w:eastAsia="hr-HR"/>
              </w:rPr>
            </w:pPr>
            <w:r w:rsidRPr="00D37AE2">
              <w:rPr>
                <w:rFonts w:asciiTheme="minorHAnsi" w:hAnsiTheme="minorHAnsi" w:cs="Calibri"/>
                <w:b w:val="0"/>
                <w:bCs w:val="0"/>
                <w:color w:val="auto"/>
                <w:szCs w:val="24"/>
                <w:lang w:val="hr-HR" w:eastAsia="hr-HR"/>
              </w:rPr>
              <w:t>kritički se odnositi prema zaštiti kulturne baštine ,reagirati na devastacije u javnom prostoru, surađivati s drugim zainteresiranim skupinama u promicanju kulture kao živog društvenog tkiva.</w:t>
            </w:r>
          </w:p>
        </w:tc>
      </w:tr>
      <w:tr w:rsidR="00F5106D" w:rsidRPr="00D37AE2">
        <w:trPr>
          <w:trHeight w:val="432"/>
        </w:trPr>
        <w:tc>
          <w:tcPr>
            <w:tcW w:w="5000" w:type="pct"/>
            <w:gridSpan w:val="10"/>
            <w:vAlign w:val="center"/>
          </w:tcPr>
          <w:p w:rsidR="00F5106D" w:rsidRPr="00D37AE2" w:rsidRDefault="00F5106D" w:rsidP="00DD4BCF">
            <w:pPr>
              <w:numPr>
                <w:ilvl w:val="1"/>
                <w:numId w:val="17"/>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Sadržaj predmeta</w:t>
            </w:r>
          </w:p>
        </w:tc>
      </w:tr>
      <w:tr w:rsidR="00F5106D" w:rsidRPr="00D37AE2">
        <w:trPr>
          <w:trHeight w:val="432"/>
        </w:trPr>
        <w:tc>
          <w:tcPr>
            <w:tcW w:w="5000" w:type="pct"/>
            <w:gridSpan w:val="10"/>
            <w:vAlign w:val="center"/>
          </w:tcPr>
          <w:p w:rsidR="00F5106D" w:rsidRPr="00D37AE2" w:rsidRDefault="00F5106D" w:rsidP="00DD4BCF">
            <w:pPr>
              <w:pStyle w:val="StandardWeb"/>
              <w:spacing w:after="0" w:afterAutospacing="0"/>
              <w:rPr>
                <w:rFonts w:asciiTheme="minorHAnsi" w:hAnsiTheme="minorHAnsi" w:cs="Calibri"/>
                <w:b w:val="0"/>
                <w:color w:val="auto"/>
              </w:rPr>
            </w:pPr>
            <w:r w:rsidRPr="00D37AE2">
              <w:rPr>
                <w:rFonts w:asciiTheme="minorHAnsi" w:hAnsiTheme="minorHAnsi" w:cs="Calibri"/>
                <w:b w:val="0"/>
                <w:color w:val="auto"/>
              </w:rPr>
              <w:t>Strukturiran na način da studentima pruža uvid u različite vrste prostornih rješenja u okvirima različitih umjetničkih medija u rasponu od teksta i kazališta do likovnih umjetnosti i performancea, predavanja su fokusirana na divergentne strategije proizvodnje prostora. Ilustrirajući teze primjerima iz suvremene umjetničke prakse, postavlja se široki tematski okvir koji studentima omogućuje uvid u nužnost aktivnog promišljanja prostornih praksi.</w:t>
            </w:r>
          </w:p>
          <w:p w:rsidR="00F5106D" w:rsidRPr="00D37AE2" w:rsidRDefault="00F5106D" w:rsidP="00DD4BCF">
            <w:pPr>
              <w:rPr>
                <w:rFonts w:asciiTheme="minorHAnsi" w:hAnsiTheme="minorHAnsi" w:cs="Calibri"/>
                <w:b w:val="0"/>
                <w:bCs w:val="0"/>
                <w:caps/>
                <w:color w:val="auto"/>
                <w:szCs w:val="24"/>
                <w:lang w:val="hr-HR" w:eastAsia="hr-HR"/>
              </w:rPr>
            </w:pPr>
            <w:r w:rsidRPr="00D37AE2">
              <w:rPr>
                <w:rFonts w:asciiTheme="minorHAnsi" w:hAnsiTheme="minorHAnsi" w:cs="Calibri"/>
                <w:b w:val="0"/>
                <w:bCs w:val="0"/>
                <w:color w:val="auto"/>
                <w:szCs w:val="24"/>
                <w:lang w:val="hr-HR"/>
              </w:rPr>
              <w:t>Ključni pojmovi i kategorije koje se fokusiraju kolegijem su: perspektiva, ploha, iluzija, reprezentacija, medijalnost i materijalnost slike, pozicije promatrača, relacijski vs. apsolutni prostor, javni prostor, psihološki prostor,fenomenologija prostora, performativnost.</w:t>
            </w:r>
          </w:p>
        </w:tc>
      </w:tr>
      <w:tr w:rsidR="00F5106D" w:rsidRPr="00D37AE2">
        <w:trPr>
          <w:trHeight w:val="432"/>
        </w:trPr>
        <w:tc>
          <w:tcPr>
            <w:tcW w:w="3099" w:type="pct"/>
            <w:gridSpan w:val="7"/>
            <w:vAlign w:val="center"/>
          </w:tcPr>
          <w:p w:rsidR="00F5106D" w:rsidRPr="00D37AE2" w:rsidRDefault="00F5106D" w:rsidP="00DD4BCF">
            <w:pPr>
              <w:numPr>
                <w:ilvl w:val="1"/>
                <w:numId w:val="17"/>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 xml:space="preserve">Vrste izvođenja nastave </w:t>
            </w:r>
          </w:p>
        </w:tc>
        <w:tc>
          <w:tcPr>
            <w:tcW w:w="783" w:type="pct"/>
            <w:gridSpan w:val="2"/>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
                  <w:enabled/>
                  <w:calcOnExit w:val="0"/>
                  <w:checkBox>
                    <w:sizeAuto/>
                    <w:default w:val="1"/>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predavanja</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
                  <w:enabled/>
                  <w:calcOnExit w:val="0"/>
                  <w:checkBox>
                    <w:sizeAuto/>
                    <w:default w:val="1"/>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seminari i radionice  </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vježbe  </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Check4"/>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obrazovanje na daljinu</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Check9"/>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terenska nastava</w:t>
            </w:r>
          </w:p>
        </w:tc>
        <w:tc>
          <w:tcPr>
            <w:tcW w:w="1116"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
                  <w:enabled/>
                  <w:calcOnExit w:val="0"/>
                  <w:checkBox>
                    <w:sizeAuto/>
                    <w:default w:val="1"/>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samostalni zadaci  </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Check6"/>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multimedija i mreža  </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Check7"/>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laboratorij</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mentorski rad</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Check10"/>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ostalo ___________________</w:t>
            </w:r>
          </w:p>
        </w:tc>
      </w:tr>
      <w:tr w:rsidR="00F5106D" w:rsidRPr="00D37AE2">
        <w:trPr>
          <w:trHeight w:val="432"/>
        </w:trPr>
        <w:tc>
          <w:tcPr>
            <w:tcW w:w="3099" w:type="pct"/>
            <w:gridSpan w:val="7"/>
            <w:vAlign w:val="center"/>
          </w:tcPr>
          <w:p w:rsidR="00F5106D" w:rsidRPr="00D37AE2" w:rsidRDefault="00F5106D" w:rsidP="00DD4BCF">
            <w:pPr>
              <w:numPr>
                <w:ilvl w:val="1"/>
                <w:numId w:val="17"/>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Komentari</w:t>
            </w:r>
          </w:p>
        </w:tc>
        <w:tc>
          <w:tcPr>
            <w:tcW w:w="1900" w:type="pct"/>
            <w:gridSpan w:val="3"/>
            <w:vAlign w:val="center"/>
          </w:tcPr>
          <w:p w:rsidR="00F5106D" w:rsidRPr="00D37AE2" w:rsidRDefault="00F5106D" w:rsidP="00DD4BCF">
            <w:pPr>
              <w:rPr>
                <w:rFonts w:asciiTheme="minorHAnsi" w:hAnsiTheme="minorHAnsi" w:cs="Calibri"/>
                <w:b w:val="0"/>
                <w:bCs w:val="0"/>
                <w:color w:val="auto"/>
                <w:szCs w:val="24"/>
                <w:lang w:eastAsia="hr-HR"/>
              </w:rPr>
            </w:pPr>
          </w:p>
        </w:tc>
      </w:tr>
      <w:tr w:rsidR="00F5106D" w:rsidRPr="00D37AE2">
        <w:trPr>
          <w:trHeight w:val="432"/>
        </w:trPr>
        <w:tc>
          <w:tcPr>
            <w:tcW w:w="5000" w:type="pct"/>
            <w:gridSpan w:val="10"/>
            <w:vAlign w:val="center"/>
          </w:tcPr>
          <w:p w:rsidR="00F5106D" w:rsidRPr="00D37AE2" w:rsidRDefault="00F5106D" w:rsidP="00DD4BCF">
            <w:pPr>
              <w:numPr>
                <w:ilvl w:val="1"/>
                <w:numId w:val="17"/>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Obveze studenata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Studenti su dužni pohađati nastavu 70% od ukupne satnice, aktivno sudjelovati u razgovorima tijekom seminara, te napraviti samostalne zadatke.</w:t>
            </w:r>
          </w:p>
        </w:tc>
      </w:tr>
      <w:tr w:rsidR="00F5106D" w:rsidRPr="00D37AE2">
        <w:trPr>
          <w:trHeight w:val="432"/>
        </w:trPr>
        <w:tc>
          <w:tcPr>
            <w:tcW w:w="5000" w:type="pct"/>
            <w:gridSpan w:val="10"/>
            <w:vAlign w:val="center"/>
          </w:tcPr>
          <w:p w:rsidR="00F5106D" w:rsidRPr="00D37AE2" w:rsidRDefault="00F5106D" w:rsidP="00DD4BCF">
            <w:pPr>
              <w:numPr>
                <w:ilvl w:val="1"/>
                <w:numId w:val="17"/>
              </w:numPr>
              <w:tabs>
                <w:tab w:val="left" w:pos="792"/>
              </w:tabs>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Praćenje rada studenata</w:t>
            </w:r>
          </w:p>
        </w:tc>
      </w:tr>
      <w:tr w:rsidR="00F5106D" w:rsidRPr="00D37AE2">
        <w:trPr>
          <w:trHeight w:val="111"/>
        </w:trPr>
        <w:tc>
          <w:tcPr>
            <w:tcW w:w="562"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Pohađanje nastave</w:t>
            </w:r>
          </w:p>
        </w:tc>
        <w:tc>
          <w:tcPr>
            <w:tcW w:w="265"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0,1</w:t>
            </w:r>
          </w:p>
        </w:tc>
        <w:tc>
          <w:tcPr>
            <w:tcW w:w="658"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Aktivnost u nastavi</w:t>
            </w:r>
          </w:p>
        </w:tc>
        <w:tc>
          <w:tcPr>
            <w:tcW w:w="265"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0,1</w:t>
            </w:r>
          </w:p>
        </w:tc>
        <w:tc>
          <w:tcPr>
            <w:tcW w:w="569"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Seminarski rad</w:t>
            </w:r>
          </w:p>
        </w:tc>
        <w:tc>
          <w:tcPr>
            <w:tcW w:w="359"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0,4</w:t>
            </w:r>
          </w:p>
        </w:tc>
        <w:tc>
          <w:tcPr>
            <w:tcW w:w="796" w:type="pct"/>
            <w:gridSpan w:val="2"/>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Eksperimentalni rad</w:t>
            </w:r>
          </w:p>
        </w:tc>
        <w:tc>
          <w:tcPr>
            <w:tcW w:w="1523" w:type="pct"/>
            <w:gridSpan w:val="2"/>
            <w:vAlign w:val="center"/>
          </w:tcPr>
          <w:p w:rsidR="00F5106D" w:rsidRPr="00D37AE2" w:rsidRDefault="00F5106D" w:rsidP="00DD4BCF">
            <w:pPr>
              <w:rPr>
                <w:rFonts w:asciiTheme="minorHAnsi" w:hAnsiTheme="minorHAnsi" w:cs="Calibri"/>
                <w:b w:val="0"/>
                <w:bCs w:val="0"/>
                <w:color w:val="auto"/>
                <w:szCs w:val="24"/>
                <w:lang w:eastAsia="hr-HR"/>
              </w:rPr>
            </w:pPr>
          </w:p>
        </w:tc>
      </w:tr>
      <w:tr w:rsidR="00F5106D" w:rsidRPr="00D37AE2">
        <w:trPr>
          <w:trHeight w:val="108"/>
        </w:trPr>
        <w:tc>
          <w:tcPr>
            <w:tcW w:w="562"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Pismeni ispit</w:t>
            </w:r>
          </w:p>
        </w:tc>
        <w:tc>
          <w:tcPr>
            <w:tcW w:w="265" w:type="pct"/>
            <w:vAlign w:val="center"/>
          </w:tcPr>
          <w:p w:rsidR="00F5106D" w:rsidRPr="00D37AE2" w:rsidRDefault="00F5106D" w:rsidP="00DD4BCF">
            <w:pPr>
              <w:rPr>
                <w:rFonts w:asciiTheme="minorHAnsi" w:hAnsiTheme="minorHAnsi" w:cs="Calibri"/>
                <w:b w:val="0"/>
                <w:bCs w:val="0"/>
                <w:color w:val="auto"/>
                <w:szCs w:val="24"/>
                <w:lang w:eastAsia="hr-HR"/>
              </w:rPr>
            </w:pPr>
          </w:p>
        </w:tc>
        <w:tc>
          <w:tcPr>
            <w:tcW w:w="658"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Usmeni ispit</w:t>
            </w:r>
          </w:p>
        </w:tc>
        <w:tc>
          <w:tcPr>
            <w:tcW w:w="265"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1,4</w:t>
            </w:r>
          </w:p>
        </w:tc>
        <w:tc>
          <w:tcPr>
            <w:tcW w:w="569"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Esej</w:t>
            </w:r>
          </w:p>
        </w:tc>
        <w:tc>
          <w:tcPr>
            <w:tcW w:w="359" w:type="pct"/>
            <w:vAlign w:val="center"/>
          </w:tcPr>
          <w:p w:rsidR="00F5106D" w:rsidRPr="00D37AE2" w:rsidRDefault="00F5106D" w:rsidP="00DD4BCF">
            <w:pPr>
              <w:rPr>
                <w:rFonts w:asciiTheme="minorHAnsi" w:hAnsiTheme="minorHAnsi" w:cs="Calibri"/>
                <w:b w:val="0"/>
                <w:bCs w:val="0"/>
                <w:color w:val="auto"/>
                <w:szCs w:val="24"/>
                <w:lang w:eastAsia="hr-HR"/>
              </w:rPr>
            </w:pPr>
          </w:p>
        </w:tc>
        <w:tc>
          <w:tcPr>
            <w:tcW w:w="796" w:type="pct"/>
            <w:gridSpan w:val="2"/>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Istraživanje</w:t>
            </w:r>
          </w:p>
        </w:tc>
        <w:tc>
          <w:tcPr>
            <w:tcW w:w="1523" w:type="pct"/>
            <w:gridSpan w:val="2"/>
            <w:vAlign w:val="center"/>
          </w:tcPr>
          <w:p w:rsidR="00F5106D" w:rsidRPr="00D37AE2" w:rsidRDefault="00F5106D" w:rsidP="00DD4BCF">
            <w:pPr>
              <w:rPr>
                <w:rFonts w:asciiTheme="minorHAnsi" w:hAnsiTheme="minorHAnsi" w:cs="Calibri"/>
                <w:b w:val="0"/>
                <w:bCs w:val="0"/>
                <w:color w:val="auto"/>
                <w:szCs w:val="24"/>
                <w:lang w:eastAsia="hr-HR"/>
              </w:rPr>
            </w:pPr>
          </w:p>
        </w:tc>
      </w:tr>
      <w:tr w:rsidR="00F5106D" w:rsidRPr="00D37AE2">
        <w:trPr>
          <w:trHeight w:val="108"/>
        </w:trPr>
        <w:tc>
          <w:tcPr>
            <w:tcW w:w="562"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Projekt</w:t>
            </w:r>
          </w:p>
        </w:tc>
        <w:tc>
          <w:tcPr>
            <w:tcW w:w="265" w:type="pct"/>
            <w:vAlign w:val="center"/>
          </w:tcPr>
          <w:p w:rsidR="00F5106D" w:rsidRPr="00D37AE2" w:rsidRDefault="00F5106D" w:rsidP="00DD4BCF">
            <w:pPr>
              <w:rPr>
                <w:rFonts w:asciiTheme="minorHAnsi" w:hAnsiTheme="minorHAnsi" w:cs="Calibri"/>
                <w:b w:val="0"/>
                <w:bCs w:val="0"/>
                <w:color w:val="auto"/>
                <w:szCs w:val="24"/>
                <w:lang w:eastAsia="hr-HR"/>
              </w:rPr>
            </w:pPr>
          </w:p>
        </w:tc>
        <w:tc>
          <w:tcPr>
            <w:tcW w:w="658"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Kontinuirana provjera znanja</w:t>
            </w:r>
          </w:p>
        </w:tc>
        <w:tc>
          <w:tcPr>
            <w:tcW w:w="265" w:type="pct"/>
            <w:vAlign w:val="center"/>
          </w:tcPr>
          <w:p w:rsidR="00F5106D" w:rsidRPr="00D37AE2" w:rsidRDefault="00F5106D" w:rsidP="00DD4BCF">
            <w:pPr>
              <w:rPr>
                <w:rFonts w:asciiTheme="minorHAnsi" w:hAnsiTheme="minorHAnsi" w:cs="Calibri"/>
                <w:b w:val="0"/>
                <w:bCs w:val="0"/>
                <w:color w:val="auto"/>
                <w:szCs w:val="24"/>
                <w:lang w:eastAsia="hr-HR"/>
              </w:rPr>
            </w:pPr>
          </w:p>
        </w:tc>
        <w:tc>
          <w:tcPr>
            <w:tcW w:w="569"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Referat</w:t>
            </w:r>
          </w:p>
        </w:tc>
        <w:tc>
          <w:tcPr>
            <w:tcW w:w="359" w:type="pct"/>
            <w:vAlign w:val="center"/>
          </w:tcPr>
          <w:p w:rsidR="00F5106D" w:rsidRPr="00D37AE2" w:rsidRDefault="00F5106D" w:rsidP="00DD4BCF">
            <w:pPr>
              <w:rPr>
                <w:rFonts w:asciiTheme="minorHAnsi" w:hAnsiTheme="minorHAnsi" w:cs="Calibri"/>
                <w:b w:val="0"/>
                <w:bCs w:val="0"/>
                <w:color w:val="auto"/>
                <w:szCs w:val="24"/>
                <w:lang w:eastAsia="hr-HR"/>
              </w:rPr>
            </w:pPr>
          </w:p>
        </w:tc>
        <w:tc>
          <w:tcPr>
            <w:tcW w:w="796" w:type="pct"/>
            <w:gridSpan w:val="2"/>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Praktični rad</w:t>
            </w:r>
          </w:p>
        </w:tc>
        <w:tc>
          <w:tcPr>
            <w:tcW w:w="1523" w:type="pct"/>
            <w:gridSpan w:val="2"/>
            <w:vAlign w:val="center"/>
          </w:tcPr>
          <w:p w:rsidR="00F5106D" w:rsidRPr="00D37AE2" w:rsidRDefault="00F5106D" w:rsidP="00DD4BCF">
            <w:pPr>
              <w:rPr>
                <w:rFonts w:asciiTheme="minorHAnsi" w:hAnsiTheme="minorHAnsi" w:cs="Calibri"/>
                <w:b w:val="0"/>
                <w:bCs w:val="0"/>
                <w:color w:val="auto"/>
                <w:szCs w:val="24"/>
                <w:lang w:eastAsia="hr-HR"/>
              </w:rPr>
            </w:pPr>
          </w:p>
        </w:tc>
      </w:tr>
      <w:tr w:rsidR="00F5106D" w:rsidRPr="00D37AE2">
        <w:trPr>
          <w:trHeight w:val="432"/>
        </w:trPr>
        <w:tc>
          <w:tcPr>
            <w:tcW w:w="5000" w:type="pct"/>
            <w:gridSpan w:val="10"/>
            <w:vAlign w:val="center"/>
          </w:tcPr>
          <w:p w:rsidR="00F5106D" w:rsidRPr="00D37AE2" w:rsidRDefault="00F5106D" w:rsidP="00DD4BCF">
            <w:pPr>
              <w:numPr>
                <w:ilvl w:val="1"/>
                <w:numId w:val="17"/>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lastRenderedPageBreak/>
              <w:t>Povezivanje ishoda učenja, nastavnih metoda/aktivnosti i ocjenjivanja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olor w:val="auto"/>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8"/>
              <w:gridCol w:w="677"/>
              <w:gridCol w:w="1214"/>
              <w:gridCol w:w="2348"/>
              <w:gridCol w:w="1653"/>
              <w:gridCol w:w="600"/>
              <w:gridCol w:w="620"/>
            </w:tblGrid>
            <w:tr w:rsidR="00D37AE2" w:rsidRPr="00D37AE2">
              <w:trPr>
                <w:trHeight w:val="279"/>
              </w:trPr>
              <w:tc>
                <w:tcPr>
                  <w:tcW w:w="1846" w:type="dxa"/>
                  <w:vMerge w:val="restart"/>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 NASTAVNA METODA/</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AKTIVNOST</w:t>
                  </w:r>
                </w:p>
                <w:p w:rsidR="00F5106D" w:rsidRPr="00D37AE2" w:rsidRDefault="00F5106D" w:rsidP="00DD4BCF">
                  <w:pPr>
                    <w:rPr>
                      <w:rFonts w:asciiTheme="minorHAnsi" w:hAnsiTheme="minorHAnsi" w:cs="Calibri"/>
                      <w:b w:val="0"/>
                      <w:bCs w:val="0"/>
                      <w:color w:val="auto"/>
                      <w:szCs w:val="24"/>
                      <w:lang w:eastAsia="hr-HR"/>
                    </w:rPr>
                  </w:pPr>
                </w:p>
                <w:p w:rsidR="00F5106D" w:rsidRPr="00D37AE2" w:rsidRDefault="00F5106D" w:rsidP="00DD4BCF">
                  <w:pPr>
                    <w:rPr>
                      <w:rFonts w:asciiTheme="minorHAnsi" w:hAnsiTheme="minorHAnsi" w:cs="Calibri"/>
                      <w:b w:val="0"/>
                      <w:bCs w:val="0"/>
                      <w:color w:val="auto"/>
                      <w:szCs w:val="24"/>
                      <w:lang w:eastAsia="hr-HR"/>
                    </w:rPr>
                  </w:pPr>
                </w:p>
              </w:tc>
              <w:tc>
                <w:tcPr>
                  <w:tcW w:w="686" w:type="dxa"/>
                  <w:vMerge w:val="restart"/>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ECTS</w:t>
                  </w:r>
                </w:p>
              </w:tc>
              <w:tc>
                <w:tcPr>
                  <w:tcW w:w="1271" w:type="dxa"/>
                  <w:vMerge w:val="restart"/>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ISHOD UČENJA **</w:t>
                  </w:r>
                </w:p>
              </w:tc>
              <w:tc>
                <w:tcPr>
                  <w:tcW w:w="2693" w:type="dxa"/>
                  <w:vMerge w:val="restart"/>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AKTIVNOST STUDENTA</w:t>
                  </w:r>
                </w:p>
              </w:tc>
              <w:tc>
                <w:tcPr>
                  <w:tcW w:w="1653" w:type="dxa"/>
                  <w:vMerge w:val="restart"/>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METODA PROCJENE</w:t>
                  </w:r>
                </w:p>
              </w:tc>
              <w:tc>
                <w:tcPr>
                  <w:tcW w:w="1239" w:type="dxa"/>
                  <w:gridSpan w:val="2"/>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BODOVI</w:t>
                  </w:r>
                </w:p>
              </w:tc>
            </w:tr>
            <w:tr w:rsidR="00D37AE2" w:rsidRPr="00D37AE2">
              <w:trPr>
                <w:trHeight w:val="179"/>
              </w:trPr>
              <w:tc>
                <w:tcPr>
                  <w:tcW w:w="1846" w:type="dxa"/>
                  <w:vMerge/>
                  <w:tcBorders>
                    <w:top w:val="single" w:sz="4" w:space="0" w:color="auto"/>
                    <w:left w:val="single" w:sz="4" w:space="0" w:color="auto"/>
                    <w:bottom w:val="single" w:sz="4" w:space="0" w:color="auto"/>
                    <w:right w:val="single" w:sz="4" w:space="0" w:color="auto"/>
                  </w:tcBorders>
                  <w:shd w:val="clear" w:color="auto" w:fill="E6E6E6"/>
                </w:tcPr>
                <w:p w:rsidR="00F5106D" w:rsidRPr="00D37AE2" w:rsidRDefault="00F5106D" w:rsidP="00DD4BCF">
                  <w:pPr>
                    <w:rPr>
                      <w:rFonts w:asciiTheme="minorHAnsi" w:hAnsiTheme="minorHAnsi" w:cs="Calibri"/>
                      <w:b w:val="0"/>
                      <w:bCs w:val="0"/>
                      <w:color w:val="auto"/>
                      <w:szCs w:val="24"/>
                      <w:lang w:eastAsia="hr-HR"/>
                    </w:rPr>
                  </w:pPr>
                </w:p>
              </w:tc>
              <w:tc>
                <w:tcPr>
                  <w:tcW w:w="686" w:type="dxa"/>
                  <w:vMerge/>
                  <w:tcBorders>
                    <w:top w:val="single" w:sz="4" w:space="0" w:color="auto"/>
                    <w:left w:val="single" w:sz="4" w:space="0" w:color="auto"/>
                    <w:bottom w:val="single" w:sz="4" w:space="0" w:color="auto"/>
                    <w:right w:val="single" w:sz="4" w:space="0" w:color="auto"/>
                  </w:tcBorders>
                  <w:shd w:val="clear" w:color="auto" w:fill="E6E6E6"/>
                </w:tcPr>
                <w:p w:rsidR="00F5106D" w:rsidRPr="00D37AE2" w:rsidRDefault="00F5106D" w:rsidP="00DD4BCF">
                  <w:pPr>
                    <w:rPr>
                      <w:rFonts w:asciiTheme="minorHAnsi" w:hAnsiTheme="minorHAnsi" w:cs="Calibri"/>
                      <w:b w:val="0"/>
                      <w:bCs w:val="0"/>
                      <w:color w:val="auto"/>
                      <w:szCs w:val="24"/>
                      <w:lang w:eastAsia="hr-HR"/>
                    </w:rPr>
                  </w:pPr>
                </w:p>
              </w:tc>
              <w:tc>
                <w:tcPr>
                  <w:tcW w:w="1271" w:type="dxa"/>
                  <w:vMerge/>
                  <w:tcBorders>
                    <w:top w:val="single" w:sz="4" w:space="0" w:color="auto"/>
                    <w:left w:val="single" w:sz="4" w:space="0" w:color="auto"/>
                    <w:bottom w:val="single" w:sz="4" w:space="0" w:color="auto"/>
                    <w:right w:val="single" w:sz="4" w:space="0" w:color="auto"/>
                  </w:tcBorders>
                  <w:shd w:val="clear" w:color="auto" w:fill="E6E6E6"/>
                </w:tcPr>
                <w:p w:rsidR="00F5106D" w:rsidRPr="00D37AE2" w:rsidRDefault="00F5106D" w:rsidP="00DD4BCF">
                  <w:pPr>
                    <w:rPr>
                      <w:rFonts w:asciiTheme="minorHAnsi" w:hAnsiTheme="minorHAnsi" w:cs="Calibri"/>
                      <w:b w:val="0"/>
                      <w:bCs w:val="0"/>
                      <w:color w:val="auto"/>
                      <w:szCs w:val="24"/>
                      <w:lang w:eastAsia="hr-HR"/>
                    </w:rPr>
                  </w:pPr>
                </w:p>
              </w:tc>
              <w:tc>
                <w:tcPr>
                  <w:tcW w:w="2693" w:type="dxa"/>
                  <w:vMerge/>
                  <w:tcBorders>
                    <w:top w:val="single" w:sz="4" w:space="0" w:color="auto"/>
                    <w:left w:val="single" w:sz="4" w:space="0" w:color="auto"/>
                    <w:bottom w:val="single" w:sz="4" w:space="0" w:color="auto"/>
                    <w:right w:val="single" w:sz="4" w:space="0" w:color="auto"/>
                  </w:tcBorders>
                  <w:shd w:val="clear" w:color="auto" w:fill="E6E6E6"/>
                </w:tcPr>
                <w:p w:rsidR="00F5106D" w:rsidRPr="00D37AE2" w:rsidRDefault="00F5106D" w:rsidP="00DD4BCF">
                  <w:pPr>
                    <w:rPr>
                      <w:rFonts w:asciiTheme="minorHAnsi" w:hAnsiTheme="minorHAnsi" w:cs="Calibri"/>
                      <w:b w:val="0"/>
                      <w:bCs w:val="0"/>
                      <w:color w:val="auto"/>
                      <w:szCs w:val="24"/>
                      <w:lang w:eastAsia="hr-HR"/>
                    </w:rPr>
                  </w:pPr>
                </w:p>
              </w:tc>
              <w:tc>
                <w:tcPr>
                  <w:tcW w:w="1653" w:type="dxa"/>
                  <w:vMerge/>
                  <w:tcBorders>
                    <w:top w:val="single" w:sz="4" w:space="0" w:color="auto"/>
                    <w:left w:val="single" w:sz="4" w:space="0" w:color="auto"/>
                    <w:bottom w:val="single" w:sz="4" w:space="0" w:color="auto"/>
                    <w:right w:val="single" w:sz="4" w:space="0" w:color="auto"/>
                  </w:tcBorders>
                  <w:shd w:val="clear" w:color="auto" w:fill="E6E6E6"/>
                </w:tcPr>
                <w:p w:rsidR="00F5106D" w:rsidRPr="00D37AE2" w:rsidRDefault="00F5106D" w:rsidP="00DD4BCF">
                  <w:pPr>
                    <w:rPr>
                      <w:rFonts w:asciiTheme="minorHAnsi" w:hAnsiTheme="minorHAnsi" w:cs="Calibri"/>
                      <w:b w:val="0"/>
                      <w:bCs w:val="0"/>
                      <w:color w:val="auto"/>
                      <w:szCs w:val="24"/>
                      <w:lang w:eastAsia="hr-HR"/>
                    </w:rPr>
                  </w:pPr>
                </w:p>
              </w:tc>
              <w:tc>
                <w:tcPr>
                  <w:tcW w:w="61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Min</w:t>
                  </w:r>
                </w:p>
              </w:tc>
              <w:tc>
                <w:tcPr>
                  <w:tcW w:w="629"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max</w:t>
                  </w:r>
                </w:p>
              </w:tc>
            </w:tr>
            <w:tr w:rsidR="00D37AE2" w:rsidRPr="00D37AE2">
              <w:tc>
                <w:tcPr>
                  <w:tcW w:w="1846" w:type="dxa"/>
                  <w:tcBorders>
                    <w:top w:val="single" w:sz="4" w:space="0" w:color="auto"/>
                    <w:left w:val="single" w:sz="4" w:space="0" w:color="auto"/>
                    <w:bottom w:val="single" w:sz="4" w:space="0" w:color="auto"/>
                    <w:right w:val="single" w:sz="4" w:space="0" w:color="auto"/>
                  </w:tcBorders>
                </w:tcPr>
                <w:p w:rsidR="00594AD6" w:rsidRPr="00D37AE2" w:rsidRDefault="00594AD6"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Pohađanje nastave</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Aktivno sudjelovanje u nastavi</w:t>
                  </w:r>
                </w:p>
              </w:tc>
              <w:tc>
                <w:tcPr>
                  <w:tcW w:w="686" w:type="dxa"/>
                  <w:tcBorders>
                    <w:top w:val="single" w:sz="4" w:space="0" w:color="auto"/>
                    <w:left w:val="single" w:sz="4" w:space="0" w:color="auto"/>
                    <w:bottom w:val="single" w:sz="4" w:space="0" w:color="auto"/>
                    <w:right w:val="single" w:sz="4" w:space="0" w:color="auto"/>
                  </w:tcBorders>
                </w:tcPr>
                <w:p w:rsidR="00F5106D" w:rsidRPr="00D37AE2" w:rsidRDefault="009B2178"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0.2</w:t>
                  </w:r>
                </w:p>
              </w:tc>
              <w:tc>
                <w:tcPr>
                  <w:tcW w:w="1271" w:type="dxa"/>
                  <w:tcBorders>
                    <w:top w:val="single" w:sz="4" w:space="0" w:color="auto"/>
                    <w:left w:val="single" w:sz="4" w:space="0" w:color="auto"/>
                    <w:bottom w:val="single" w:sz="4" w:space="0" w:color="auto"/>
                    <w:right w:val="single" w:sz="4" w:space="0" w:color="auto"/>
                  </w:tcBorders>
                </w:tcPr>
                <w:p w:rsidR="00F5106D" w:rsidRPr="00D37AE2" w:rsidRDefault="00604579" w:rsidP="00DD4BCF">
                  <w:pPr>
                    <w:rPr>
                      <w:rFonts w:asciiTheme="minorHAnsi" w:hAnsiTheme="minorHAnsi" w:cs="Calibri"/>
                      <w:b w:val="0"/>
                      <w:bCs w:val="0"/>
                      <w:color w:val="auto"/>
                      <w:szCs w:val="24"/>
                      <w:lang w:eastAsia="hr-HR"/>
                    </w:rPr>
                  </w:pPr>
                  <w:r>
                    <w:rPr>
                      <w:rFonts w:asciiTheme="minorHAnsi" w:hAnsiTheme="minorHAnsi" w:cs="Calibri"/>
                      <w:b w:val="0"/>
                      <w:bCs w:val="0"/>
                      <w:color w:val="auto"/>
                      <w:szCs w:val="24"/>
                      <w:lang w:eastAsia="hr-HR"/>
                    </w:rPr>
                    <w:t>1.,4.</w:t>
                  </w:r>
                </w:p>
              </w:tc>
              <w:tc>
                <w:tcPr>
                  <w:tcW w:w="2693"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Rasprava o zadanoj temi</w:t>
                  </w:r>
                </w:p>
              </w:tc>
              <w:tc>
                <w:tcPr>
                  <w:tcW w:w="1653"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Evidencija o nazočnosti na nastavi</w:t>
                  </w:r>
                </w:p>
              </w:tc>
              <w:tc>
                <w:tcPr>
                  <w:tcW w:w="61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5</w:t>
                  </w:r>
                </w:p>
              </w:tc>
              <w:tc>
                <w:tcPr>
                  <w:tcW w:w="629"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10</w:t>
                  </w:r>
                </w:p>
              </w:tc>
            </w:tr>
            <w:tr w:rsidR="00D37AE2" w:rsidRPr="00D37AE2">
              <w:tc>
                <w:tcPr>
                  <w:tcW w:w="1846"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Seminrski rad</w:t>
                  </w:r>
                </w:p>
              </w:tc>
              <w:tc>
                <w:tcPr>
                  <w:tcW w:w="686" w:type="dxa"/>
                  <w:tcBorders>
                    <w:top w:val="single" w:sz="4" w:space="0" w:color="auto"/>
                    <w:left w:val="single" w:sz="4" w:space="0" w:color="auto"/>
                    <w:bottom w:val="single" w:sz="4" w:space="0" w:color="auto"/>
                    <w:right w:val="single" w:sz="4" w:space="0" w:color="auto"/>
                  </w:tcBorders>
                </w:tcPr>
                <w:p w:rsidR="00F5106D" w:rsidRPr="00D37AE2" w:rsidRDefault="009B2178"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0.4</w:t>
                  </w:r>
                </w:p>
              </w:tc>
              <w:tc>
                <w:tcPr>
                  <w:tcW w:w="1271"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2.,3.,4.</w:t>
                  </w:r>
                </w:p>
              </w:tc>
              <w:tc>
                <w:tcPr>
                  <w:tcW w:w="2693"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Prezentacija seminarskog rada na zadanu temu</w:t>
                  </w:r>
                </w:p>
              </w:tc>
              <w:tc>
                <w:tcPr>
                  <w:tcW w:w="1653"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Usmeni osvrt(nastavnik)</w:t>
                  </w:r>
                </w:p>
              </w:tc>
              <w:tc>
                <w:tcPr>
                  <w:tcW w:w="61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10</w:t>
                  </w:r>
                </w:p>
              </w:tc>
              <w:tc>
                <w:tcPr>
                  <w:tcW w:w="629" w:type="dxa"/>
                  <w:tcBorders>
                    <w:top w:val="single" w:sz="4" w:space="0" w:color="auto"/>
                    <w:left w:val="single" w:sz="4" w:space="0" w:color="auto"/>
                    <w:bottom w:val="single" w:sz="4" w:space="0" w:color="auto"/>
                    <w:right w:val="single" w:sz="4" w:space="0" w:color="auto"/>
                  </w:tcBorders>
                </w:tcPr>
                <w:p w:rsidR="00F5106D" w:rsidRPr="00D37AE2" w:rsidRDefault="00E76E56"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20</w:t>
                  </w:r>
                </w:p>
              </w:tc>
            </w:tr>
            <w:tr w:rsidR="00D37AE2" w:rsidRPr="00D37AE2">
              <w:tc>
                <w:tcPr>
                  <w:tcW w:w="1846"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Usmeni ispit</w:t>
                  </w:r>
                </w:p>
              </w:tc>
              <w:tc>
                <w:tcPr>
                  <w:tcW w:w="686"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1</w:t>
                  </w:r>
                  <w:r w:rsidR="009B2178" w:rsidRPr="00D37AE2">
                    <w:rPr>
                      <w:rFonts w:asciiTheme="minorHAnsi" w:hAnsiTheme="minorHAnsi" w:cs="Calibri"/>
                      <w:b w:val="0"/>
                      <w:bCs w:val="0"/>
                      <w:color w:val="auto"/>
                      <w:szCs w:val="24"/>
                      <w:lang w:eastAsia="hr-HR"/>
                    </w:rPr>
                    <w:t>,4</w:t>
                  </w:r>
                </w:p>
              </w:tc>
              <w:tc>
                <w:tcPr>
                  <w:tcW w:w="1271" w:type="dxa"/>
                  <w:tcBorders>
                    <w:top w:val="single" w:sz="4" w:space="0" w:color="auto"/>
                    <w:left w:val="single" w:sz="4" w:space="0" w:color="auto"/>
                    <w:bottom w:val="single" w:sz="4" w:space="0" w:color="auto"/>
                    <w:right w:val="single" w:sz="4" w:space="0" w:color="auto"/>
                  </w:tcBorders>
                </w:tcPr>
                <w:p w:rsidR="00F5106D" w:rsidRPr="00D37AE2" w:rsidRDefault="00604579" w:rsidP="00DD4BCF">
                  <w:pPr>
                    <w:rPr>
                      <w:rFonts w:asciiTheme="minorHAnsi" w:hAnsiTheme="minorHAnsi" w:cs="Calibri"/>
                      <w:b w:val="0"/>
                      <w:bCs w:val="0"/>
                      <w:color w:val="auto"/>
                      <w:szCs w:val="24"/>
                      <w:lang w:eastAsia="hr-HR"/>
                    </w:rPr>
                  </w:pPr>
                  <w:r>
                    <w:rPr>
                      <w:rFonts w:asciiTheme="minorHAnsi" w:hAnsiTheme="minorHAnsi" w:cs="Calibri"/>
                      <w:b w:val="0"/>
                      <w:bCs w:val="0"/>
                      <w:color w:val="auto"/>
                      <w:szCs w:val="24"/>
                      <w:lang w:eastAsia="hr-HR"/>
                    </w:rPr>
                    <w:t>1.,2.,3.,4.</w:t>
                  </w:r>
                </w:p>
              </w:tc>
              <w:tc>
                <w:tcPr>
                  <w:tcW w:w="2693"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Samostalno učenje</w:t>
                  </w:r>
                </w:p>
              </w:tc>
              <w:tc>
                <w:tcPr>
                  <w:tcW w:w="1653"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Usmeni osvrt(nastavnik)</w:t>
                  </w:r>
                </w:p>
              </w:tc>
              <w:tc>
                <w:tcPr>
                  <w:tcW w:w="61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35</w:t>
                  </w:r>
                </w:p>
              </w:tc>
              <w:tc>
                <w:tcPr>
                  <w:tcW w:w="629" w:type="dxa"/>
                  <w:tcBorders>
                    <w:top w:val="single" w:sz="4" w:space="0" w:color="auto"/>
                    <w:left w:val="single" w:sz="4" w:space="0" w:color="auto"/>
                    <w:bottom w:val="single" w:sz="4" w:space="0" w:color="auto"/>
                    <w:right w:val="single" w:sz="4" w:space="0" w:color="auto"/>
                  </w:tcBorders>
                </w:tcPr>
                <w:p w:rsidR="00F5106D" w:rsidRPr="00D37AE2" w:rsidRDefault="00E76E56"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70</w:t>
                  </w:r>
                </w:p>
              </w:tc>
            </w:tr>
            <w:tr w:rsidR="00D37AE2" w:rsidRPr="00D37AE2">
              <w:tc>
                <w:tcPr>
                  <w:tcW w:w="1846"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Ukupno</w:t>
                  </w:r>
                </w:p>
              </w:tc>
              <w:tc>
                <w:tcPr>
                  <w:tcW w:w="686"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2</w:t>
                  </w:r>
                </w:p>
              </w:tc>
              <w:tc>
                <w:tcPr>
                  <w:tcW w:w="1271"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p>
              </w:tc>
              <w:tc>
                <w:tcPr>
                  <w:tcW w:w="2693"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p>
              </w:tc>
              <w:tc>
                <w:tcPr>
                  <w:tcW w:w="1653"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p>
              </w:tc>
              <w:tc>
                <w:tcPr>
                  <w:tcW w:w="61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50</w:t>
                  </w:r>
                </w:p>
              </w:tc>
              <w:tc>
                <w:tcPr>
                  <w:tcW w:w="629"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100</w:t>
                  </w:r>
                </w:p>
              </w:tc>
            </w:tr>
          </w:tbl>
          <w:p w:rsidR="00F5106D" w:rsidRPr="00D37AE2" w:rsidRDefault="00F5106D" w:rsidP="00DD4BCF">
            <w:pPr>
              <w:rPr>
                <w:rFonts w:asciiTheme="minorHAnsi" w:hAnsiTheme="minorHAnsi" w:cs="Calibri"/>
                <w:b w:val="0"/>
                <w:bCs w:val="0"/>
                <w:color w:val="auto"/>
                <w:szCs w:val="24"/>
                <w:lang w:eastAsia="hr-HR"/>
              </w:rPr>
            </w:pPr>
          </w:p>
          <w:p w:rsidR="00F5106D" w:rsidRPr="00D37AE2" w:rsidRDefault="00F5106D" w:rsidP="00DD4BCF">
            <w:pPr>
              <w:rPr>
                <w:rFonts w:asciiTheme="minorHAnsi" w:hAnsiTheme="minorHAnsi" w:cs="Calibri"/>
                <w:b w:val="0"/>
                <w:bCs w:val="0"/>
                <w:color w:val="auto"/>
                <w:szCs w:val="24"/>
                <w:lang w:eastAsia="hr-HR"/>
              </w:rPr>
            </w:pPr>
          </w:p>
        </w:tc>
      </w:tr>
      <w:tr w:rsidR="00F5106D" w:rsidRPr="00D37AE2">
        <w:trPr>
          <w:trHeight w:val="432"/>
        </w:trPr>
        <w:tc>
          <w:tcPr>
            <w:tcW w:w="5000" w:type="pct"/>
            <w:gridSpan w:val="10"/>
            <w:vAlign w:val="center"/>
          </w:tcPr>
          <w:p w:rsidR="00F5106D" w:rsidRPr="00D37AE2" w:rsidRDefault="00F5106D" w:rsidP="00DD4BCF">
            <w:pPr>
              <w:numPr>
                <w:ilvl w:val="1"/>
                <w:numId w:val="17"/>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Obvezatna literatura (u trenutku prijave prijedloga studijskog programa)</w:t>
            </w:r>
          </w:p>
        </w:tc>
      </w:tr>
      <w:tr w:rsidR="00F5106D" w:rsidRPr="00D37AE2">
        <w:trPr>
          <w:trHeight w:val="432"/>
        </w:trPr>
        <w:tc>
          <w:tcPr>
            <w:tcW w:w="5000" w:type="pct"/>
            <w:gridSpan w:val="10"/>
            <w:vAlign w:val="center"/>
          </w:tcPr>
          <w:p w:rsidR="00F5106D" w:rsidRPr="00D37AE2" w:rsidRDefault="00F5106D" w:rsidP="00DD4BCF">
            <w:pPr>
              <w:pStyle w:val="StandardWeb"/>
              <w:numPr>
                <w:ilvl w:val="0"/>
                <w:numId w:val="20"/>
              </w:numPr>
              <w:spacing w:before="0" w:after="0" w:afterAutospacing="0"/>
              <w:rPr>
                <w:rFonts w:asciiTheme="minorHAnsi" w:hAnsiTheme="minorHAnsi" w:cs="Calibri"/>
                <w:b w:val="0"/>
                <w:color w:val="auto"/>
              </w:rPr>
            </w:pPr>
            <w:r w:rsidRPr="00D37AE2">
              <w:rPr>
                <w:rFonts w:asciiTheme="minorHAnsi" w:hAnsiTheme="minorHAnsi" w:cs="Calibri"/>
                <w:b w:val="0"/>
                <w:color w:val="auto"/>
              </w:rPr>
              <w:t>Mirčev, Iskušavanja prostora, Leykam International, Zagreb/Osijek 2009.</w:t>
            </w:r>
          </w:p>
          <w:p w:rsidR="00F5106D" w:rsidRPr="00D37AE2" w:rsidRDefault="00F5106D" w:rsidP="00DD4BCF">
            <w:pPr>
              <w:pStyle w:val="StandardWeb"/>
              <w:numPr>
                <w:ilvl w:val="0"/>
                <w:numId w:val="20"/>
              </w:numPr>
              <w:spacing w:before="0" w:after="0" w:afterAutospacing="0"/>
              <w:rPr>
                <w:rFonts w:asciiTheme="minorHAnsi" w:hAnsiTheme="minorHAnsi" w:cs="Calibri"/>
                <w:b w:val="0"/>
                <w:color w:val="auto"/>
              </w:rPr>
            </w:pPr>
            <w:r w:rsidRPr="00D37AE2">
              <w:rPr>
                <w:rFonts w:asciiTheme="minorHAnsi" w:hAnsiTheme="minorHAnsi" w:cs="Calibri"/>
                <w:b w:val="0"/>
                <w:color w:val="auto"/>
              </w:rPr>
              <w:t>H. Damisch, Porijeklo perspektive, Institut za povijest umjetnosti, Zagreb 2006.</w:t>
            </w:r>
          </w:p>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D. Wiles,</w:t>
            </w:r>
            <w:r w:rsidRPr="00D37AE2">
              <w:rPr>
                <w:rFonts w:asciiTheme="minorHAnsi" w:hAnsiTheme="minorHAnsi" w:cs="Calibri"/>
                <w:i/>
                <w:color w:val="auto"/>
              </w:rPr>
              <w:t xml:space="preserve"> </w:t>
            </w:r>
            <w:r w:rsidRPr="00D37AE2">
              <w:rPr>
                <w:rFonts w:asciiTheme="minorHAnsi" w:hAnsiTheme="minorHAnsi" w:cs="Calibri"/>
                <w:color w:val="auto"/>
              </w:rPr>
              <w:t>A Short History of Western Performance Space, Cambridge University Press 2003.</w:t>
            </w:r>
          </w:p>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 xml:space="preserve">P. Brook, Prazni prostor, Vidici, Split 1972. </w:t>
            </w:r>
          </w:p>
        </w:tc>
      </w:tr>
      <w:tr w:rsidR="00F5106D" w:rsidRPr="00D37AE2">
        <w:trPr>
          <w:trHeight w:val="432"/>
        </w:trPr>
        <w:tc>
          <w:tcPr>
            <w:tcW w:w="5000" w:type="pct"/>
            <w:gridSpan w:val="10"/>
            <w:vAlign w:val="center"/>
          </w:tcPr>
          <w:p w:rsidR="00F5106D" w:rsidRPr="00D37AE2" w:rsidRDefault="00F5106D" w:rsidP="00DD4BCF">
            <w:pPr>
              <w:numPr>
                <w:ilvl w:val="1"/>
                <w:numId w:val="17"/>
              </w:numPr>
              <w:tabs>
                <w:tab w:val="left" w:pos="792"/>
              </w:tabs>
              <w:rPr>
                <w:rFonts w:asciiTheme="minorHAnsi" w:hAnsiTheme="minorHAnsi" w:cs="Calibri"/>
                <w:bCs w:val="0"/>
                <w:color w:val="auto"/>
                <w:szCs w:val="24"/>
                <w:lang w:val="de-DE" w:eastAsia="hr-HR"/>
              </w:rPr>
            </w:pPr>
            <w:r w:rsidRPr="00D37AE2">
              <w:rPr>
                <w:rFonts w:asciiTheme="minorHAnsi" w:hAnsiTheme="minorHAnsi" w:cs="Calibri"/>
                <w:bCs w:val="0"/>
                <w:color w:val="auto"/>
                <w:szCs w:val="24"/>
                <w:lang w:val="de-DE" w:eastAsia="hr-HR"/>
              </w:rPr>
              <w:t>Dopunska literatura (u trenutku prijave prijedloga studijskog programa)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M. Bačić, Prostor interpretacije, Matica hrvatska, Zagreb 2016.</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val="pl-PL"/>
              </w:rPr>
              <w:t>M. Aug</w:t>
            </w:r>
            <w:r w:rsidRPr="00D37AE2">
              <w:rPr>
                <w:rFonts w:asciiTheme="minorHAnsi" w:hAnsiTheme="minorHAnsi" w:cs="Calibri"/>
                <w:b w:val="0"/>
                <w:bCs w:val="0"/>
                <w:color w:val="auto"/>
                <w:szCs w:val="24"/>
              </w:rPr>
              <w:t xml:space="preserve">é. </w:t>
            </w:r>
            <w:r w:rsidRPr="00D37AE2">
              <w:rPr>
                <w:rFonts w:asciiTheme="minorHAnsi" w:hAnsiTheme="minorHAnsi" w:cs="Calibri"/>
                <w:b w:val="0"/>
                <w:bCs w:val="0"/>
                <w:color w:val="auto"/>
                <w:szCs w:val="24"/>
                <w:lang w:val="pl-PL"/>
              </w:rPr>
              <w:t>Nemjesta</w:t>
            </w:r>
            <w:r w:rsidRPr="00D37AE2">
              <w:rPr>
                <w:rFonts w:asciiTheme="minorHAnsi" w:hAnsiTheme="minorHAnsi" w:cs="Calibri"/>
                <w:b w:val="0"/>
                <w:bCs w:val="0"/>
                <w:color w:val="auto"/>
                <w:szCs w:val="24"/>
              </w:rPr>
              <w:t xml:space="preserve">, </w:t>
            </w:r>
            <w:r w:rsidRPr="00D37AE2">
              <w:rPr>
                <w:rFonts w:asciiTheme="minorHAnsi" w:hAnsiTheme="minorHAnsi" w:cs="Calibri"/>
                <w:b w:val="0"/>
                <w:bCs w:val="0"/>
                <w:color w:val="auto"/>
                <w:szCs w:val="24"/>
                <w:lang w:val="pl-PL"/>
              </w:rPr>
              <w:t>Naklada</w:t>
            </w:r>
            <w:r w:rsidRPr="00D37AE2">
              <w:rPr>
                <w:rFonts w:asciiTheme="minorHAnsi" w:hAnsiTheme="minorHAnsi" w:cs="Calibri"/>
                <w:b w:val="0"/>
                <w:bCs w:val="0"/>
                <w:color w:val="auto"/>
                <w:szCs w:val="24"/>
              </w:rPr>
              <w:t xml:space="preserve"> </w:t>
            </w:r>
            <w:r w:rsidRPr="00D37AE2">
              <w:rPr>
                <w:rFonts w:asciiTheme="minorHAnsi" w:hAnsiTheme="minorHAnsi" w:cs="Calibri"/>
                <w:b w:val="0"/>
                <w:bCs w:val="0"/>
                <w:color w:val="auto"/>
                <w:szCs w:val="24"/>
                <w:lang w:val="pl-PL"/>
              </w:rPr>
              <w:t>Dru</w:t>
            </w:r>
            <w:r w:rsidRPr="00D37AE2">
              <w:rPr>
                <w:rFonts w:asciiTheme="minorHAnsi" w:hAnsiTheme="minorHAnsi" w:cs="Calibri"/>
                <w:b w:val="0"/>
                <w:bCs w:val="0"/>
                <w:color w:val="auto"/>
                <w:szCs w:val="24"/>
              </w:rPr>
              <w:t>š</w:t>
            </w:r>
            <w:r w:rsidRPr="00D37AE2">
              <w:rPr>
                <w:rFonts w:asciiTheme="minorHAnsi" w:hAnsiTheme="minorHAnsi" w:cs="Calibri"/>
                <w:b w:val="0"/>
                <w:bCs w:val="0"/>
                <w:color w:val="auto"/>
                <w:szCs w:val="24"/>
                <w:lang w:val="pl-PL"/>
              </w:rPr>
              <w:t>tva</w:t>
            </w:r>
            <w:r w:rsidRPr="00D37AE2">
              <w:rPr>
                <w:rFonts w:asciiTheme="minorHAnsi" w:hAnsiTheme="minorHAnsi" w:cs="Calibri"/>
                <w:b w:val="0"/>
                <w:bCs w:val="0"/>
                <w:color w:val="auto"/>
                <w:szCs w:val="24"/>
              </w:rPr>
              <w:t xml:space="preserve"> </w:t>
            </w:r>
            <w:r w:rsidRPr="00D37AE2">
              <w:rPr>
                <w:rFonts w:asciiTheme="minorHAnsi" w:hAnsiTheme="minorHAnsi" w:cs="Calibri"/>
                <w:b w:val="0"/>
                <w:bCs w:val="0"/>
                <w:color w:val="auto"/>
                <w:szCs w:val="24"/>
                <w:lang w:val="pl-PL"/>
              </w:rPr>
              <w:t>arhitekata gra</w:t>
            </w:r>
            <w:r w:rsidRPr="00D37AE2">
              <w:rPr>
                <w:rFonts w:asciiTheme="minorHAnsi" w:hAnsiTheme="minorHAnsi" w:cs="Calibri"/>
                <w:b w:val="0"/>
                <w:bCs w:val="0"/>
                <w:color w:val="auto"/>
                <w:szCs w:val="24"/>
              </w:rPr>
              <w:t>đ</w:t>
            </w:r>
            <w:r w:rsidRPr="00D37AE2">
              <w:rPr>
                <w:rFonts w:asciiTheme="minorHAnsi" w:hAnsiTheme="minorHAnsi" w:cs="Calibri"/>
                <w:b w:val="0"/>
                <w:bCs w:val="0"/>
                <w:color w:val="auto"/>
                <w:szCs w:val="24"/>
                <w:lang w:val="pl-PL"/>
              </w:rPr>
              <w:t>evinara</w:t>
            </w:r>
            <w:r w:rsidRPr="00D37AE2">
              <w:rPr>
                <w:rFonts w:asciiTheme="minorHAnsi" w:hAnsiTheme="minorHAnsi" w:cs="Calibri"/>
                <w:b w:val="0"/>
                <w:bCs w:val="0"/>
                <w:color w:val="auto"/>
                <w:szCs w:val="24"/>
              </w:rPr>
              <w:t xml:space="preserve"> </w:t>
            </w:r>
            <w:r w:rsidRPr="00D37AE2">
              <w:rPr>
                <w:rFonts w:asciiTheme="minorHAnsi" w:hAnsiTheme="minorHAnsi" w:cs="Calibri"/>
                <w:b w:val="0"/>
                <w:bCs w:val="0"/>
                <w:color w:val="auto"/>
                <w:szCs w:val="24"/>
                <w:lang w:val="pl-PL"/>
              </w:rPr>
              <w:t>i</w:t>
            </w:r>
            <w:r w:rsidRPr="00D37AE2">
              <w:rPr>
                <w:rFonts w:asciiTheme="minorHAnsi" w:hAnsiTheme="minorHAnsi" w:cs="Calibri"/>
                <w:b w:val="0"/>
                <w:bCs w:val="0"/>
                <w:color w:val="auto"/>
                <w:szCs w:val="24"/>
              </w:rPr>
              <w:t xml:space="preserve"> </w:t>
            </w:r>
            <w:r w:rsidRPr="00D37AE2">
              <w:rPr>
                <w:rFonts w:asciiTheme="minorHAnsi" w:hAnsiTheme="minorHAnsi" w:cs="Calibri"/>
                <w:b w:val="0"/>
                <w:bCs w:val="0"/>
                <w:color w:val="auto"/>
                <w:szCs w:val="24"/>
                <w:lang w:val="pl-PL"/>
              </w:rPr>
              <w:t>geodeta</w:t>
            </w:r>
            <w:r w:rsidRPr="00D37AE2">
              <w:rPr>
                <w:rFonts w:asciiTheme="minorHAnsi" w:hAnsiTheme="minorHAnsi" w:cs="Calibri"/>
                <w:b w:val="0"/>
                <w:bCs w:val="0"/>
                <w:color w:val="auto"/>
                <w:szCs w:val="24"/>
              </w:rPr>
              <w:t xml:space="preserve">, </w:t>
            </w:r>
            <w:r w:rsidRPr="00D37AE2">
              <w:rPr>
                <w:rFonts w:asciiTheme="minorHAnsi" w:hAnsiTheme="minorHAnsi" w:cs="Calibri"/>
                <w:b w:val="0"/>
                <w:bCs w:val="0"/>
                <w:color w:val="auto"/>
                <w:szCs w:val="24"/>
                <w:lang w:val="pl-PL"/>
              </w:rPr>
              <w:t>Karlovac</w:t>
            </w:r>
            <w:r w:rsidRPr="00D37AE2">
              <w:rPr>
                <w:rFonts w:asciiTheme="minorHAnsi" w:hAnsiTheme="minorHAnsi" w:cs="Calibri"/>
                <w:b w:val="0"/>
                <w:bCs w:val="0"/>
                <w:color w:val="auto"/>
                <w:szCs w:val="24"/>
              </w:rPr>
              <w:t xml:space="preserve"> 2001.</w:t>
            </w:r>
          </w:p>
        </w:tc>
      </w:tr>
      <w:tr w:rsidR="00F5106D" w:rsidRPr="00D37AE2">
        <w:trPr>
          <w:trHeight w:val="432"/>
        </w:trPr>
        <w:tc>
          <w:tcPr>
            <w:tcW w:w="5000" w:type="pct"/>
            <w:gridSpan w:val="10"/>
            <w:vAlign w:val="center"/>
          </w:tcPr>
          <w:p w:rsidR="00F5106D" w:rsidRPr="00D37AE2" w:rsidRDefault="00F5106D" w:rsidP="00DD4BCF">
            <w:pPr>
              <w:numPr>
                <w:ilvl w:val="1"/>
                <w:numId w:val="17"/>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Načini praćenja kvalitete koji osiguravaju stjecanje izlaznih znanja, vještina i kompetencija</w:t>
            </w:r>
          </w:p>
        </w:tc>
      </w:tr>
      <w:tr w:rsidR="00F5106D" w:rsidRPr="00D37AE2">
        <w:trPr>
          <w:trHeight w:val="432"/>
        </w:trPr>
        <w:tc>
          <w:tcPr>
            <w:tcW w:w="5000" w:type="pct"/>
            <w:gridSpan w:val="10"/>
            <w:vAlign w:val="center"/>
          </w:tcPr>
          <w:p w:rsidR="00F5106D" w:rsidRPr="00D37AE2" w:rsidRDefault="00F5106D" w:rsidP="00DD4BCF">
            <w:pPr>
              <w:numPr>
                <w:ilvl w:val="0"/>
                <w:numId w:val="3"/>
              </w:num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Provedba jedinstvene sveučilišne ankete među studentima za ocjenjivanje nastavnika koju utvrđuje Senat Sveučilišta</w:t>
            </w:r>
          </w:p>
          <w:p w:rsidR="00F5106D" w:rsidRPr="00D37AE2" w:rsidRDefault="00F5106D" w:rsidP="00DD4BCF">
            <w:pPr>
              <w:numPr>
                <w:ilvl w:val="0"/>
                <w:numId w:val="3"/>
              </w:num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Praćenje i analiza kvalitete izvedbe nastave u skladu s Pravilnikom o studiranju i Pravilnikom o unaprjeđivanju i osiguranju kvalitete obrazovanja Sveučilišta</w:t>
            </w:r>
          </w:p>
          <w:p w:rsidR="00F5106D" w:rsidRPr="00D37AE2" w:rsidRDefault="00F5106D" w:rsidP="00DD4BCF">
            <w:pPr>
              <w:numPr>
                <w:ilvl w:val="0"/>
                <w:numId w:val="3"/>
              </w:num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Razgovori sa studentima tijekom kolegija i praćenje napredovanja studenta.</w:t>
            </w:r>
          </w:p>
        </w:tc>
      </w:tr>
    </w:tbl>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 xml:space="preserve">* Uz svaku aktivnost studenta/nastavnu aktivnost treba definirati odgovarajući udio u ECTS bodovima pojedinih aktivnosti tako da ukupni broj ECTS bodova odgovara bodovnoj vrijednosti predmeta. </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 U ovaj stupac navesti ishode učenja iz točke 1.3 koji su obuhvaćeni ovom a</w:t>
      </w:r>
      <w:r w:rsidR="000B0C26" w:rsidRPr="00D37AE2">
        <w:rPr>
          <w:rFonts w:asciiTheme="minorHAnsi" w:hAnsiTheme="minorHAnsi" w:cs="Calibri"/>
          <w:b w:val="0"/>
          <w:bCs w:val="0"/>
          <w:color w:val="auto"/>
          <w:szCs w:val="24"/>
          <w:lang w:eastAsia="hr-HR"/>
        </w:rPr>
        <w:t>ktivnosti studenata/nastavnika.</w:t>
      </w:r>
    </w:p>
    <w:p w:rsidR="00F5106D" w:rsidRPr="00D37AE2" w:rsidRDefault="00F5106D" w:rsidP="00DD4BCF">
      <w:pPr>
        <w:rPr>
          <w:rFonts w:asciiTheme="minorHAnsi" w:hAnsiTheme="minorHAnsi" w:cs="Calibri"/>
          <w:b w:val="0"/>
          <w:bCs w:val="0"/>
          <w:color w:val="auto"/>
          <w:szCs w:val="24"/>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5"/>
        <w:gridCol w:w="3796"/>
        <w:gridCol w:w="3119"/>
      </w:tblGrid>
      <w:tr w:rsidR="00F5106D" w:rsidRPr="00D37AE2" w:rsidTr="00AD793F">
        <w:trPr>
          <w:trHeight w:hRule="exact" w:val="587"/>
          <w:jc w:val="center"/>
        </w:trPr>
        <w:tc>
          <w:tcPr>
            <w:tcW w:w="5000" w:type="pct"/>
            <w:gridSpan w:val="3"/>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Cs w:val="0"/>
                <w:color w:val="auto"/>
                <w:szCs w:val="24"/>
                <w:lang w:eastAsia="hr-HR"/>
              </w:rPr>
              <w:t>Opće informacije</w:t>
            </w:r>
          </w:p>
        </w:tc>
      </w:tr>
      <w:tr w:rsidR="00F5106D" w:rsidRPr="00D37AE2" w:rsidTr="00AD793F">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Naziv predmeta</w:t>
            </w:r>
          </w:p>
        </w:tc>
        <w:tc>
          <w:tcPr>
            <w:tcW w:w="3820" w:type="pct"/>
            <w:gridSpan w:val="2"/>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TEORIJA PROSTORA I OBLIKOVANJA II</w:t>
            </w:r>
          </w:p>
        </w:tc>
      </w:tr>
      <w:tr w:rsidR="00F5106D" w:rsidRPr="00D37AE2" w:rsidTr="00AD793F">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 xml:space="preserve">Nositelj predmeta </w:t>
            </w:r>
          </w:p>
        </w:tc>
        <w:tc>
          <w:tcPr>
            <w:tcW w:w="3820" w:type="pct"/>
            <w:gridSpan w:val="2"/>
            <w:vAlign w:val="center"/>
          </w:tcPr>
          <w:p w:rsidR="00F5106D" w:rsidRPr="00D37AE2" w:rsidRDefault="00C34129"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doc.</w:t>
            </w:r>
            <w:r w:rsidR="00F5106D" w:rsidRPr="00D37AE2">
              <w:rPr>
                <w:rFonts w:asciiTheme="minorHAnsi" w:hAnsiTheme="minorHAnsi" w:cs="Calibri"/>
                <w:bCs w:val="0"/>
                <w:color w:val="auto"/>
                <w:szCs w:val="24"/>
                <w:lang w:eastAsia="hr-HR"/>
              </w:rPr>
              <w:t xml:space="preserve"> art. Zlatko Kozina </w:t>
            </w:r>
          </w:p>
        </w:tc>
      </w:tr>
      <w:tr w:rsidR="00F5106D" w:rsidRPr="00D37AE2" w:rsidTr="00AD793F">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Suradnik na predmetu</w:t>
            </w:r>
          </w:p>
        </w:tc>
        <w:tc>
          <w:tcPr>
            <w:tcW w:w="3820" w:type="pct"/>
            <w:gridSpan w:val="2"/>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Barbara Balen, ass.</w:t>
            </w:r>
          </w:p>
        </w:tc>
      </w:tr>
      <w:tr w:rsidR="00F5106D" w:rsidRPr="00D37AE2" w:rsidTr="00AD793F">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Studijski program</w:t>
            </w:r>
          </w:p>
        </w:tc>
        <w:tc>
          <w:tcPr>
            <w:tcW w:w="3820" w:type="pct"/>
            <w:gridSpan w:val="2"/>
            <w:vAlign w:val="center"/>
          </w:tcPr>
          <w:p w:rsidR="00F5106D" w:rsidRPr="00D37AE2" w:rsidRDefault="00685514" w:rsidP="00DD4BCF">
            <w:pPr>
              <w:rPr>
                <w:rFonts w:asciiTheme="minorHAnsi" w:hAnsiTheme="minorHAnsi" w:cs="Calibri"/>
                <w:b w:val="0"/>
                <w:bCs w:val="0"/>
                <w:color w:val="auto"/>
                <w:szCs w:val="24"/>
                <w:lang w:eastAsia="hr-HR"/>
              </w:rPr>
            </w:pPr>
            <w:r>
              <w:rPr>
                <w:rFonts w:asciiTheme="minorHAnsi" w:hAnsiTheme="minorHAnsi" w:cs="Calibri"/>
                <w:b w:val="0"/>
                <w:bCs w:val="0"/>
                <w:color w:val="auto"/>
                <w:szCs w:val="24"/>
                <w:lang w:eastAsia="hr-HR"/>
              </w:rPr>
              <w:t xml:space="preserve">Preddiplomski sveučilišni </w:t>
            </w:r>
            <w:r w:rsidRPr="00D37AE2">
              <w:rPr>
                <w:rFonts w:asciiTheme="minorHAnsi" w:hAnsiTheme="minorHAnsi" w:cs="Calibri"/>
                <w:b w:val="0"/>
                <w:bCs w:val="0"/>
                <w:color w:val="auto"/>
                <w:szCs w:val="24"/>
                <w:lang w:eastAsia="hr-HR"/>
              </w:rPr>
              <w:t>studij likovne kulture</w:t>
            </w:r>
          </w:p>
        </w:tc>
      </w:tr>
      <w:tr w:rsidR="00F5106D" w:rsidRPr="00D37AE2" w:rsidTr="00AD793F">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lastRenderedPageBreak/>
              <w:t>Šifra predmeta</w:t>
            </w:r>
          </w:p>
        </w:tc>
        <w:tc>
          <w:tcPr>
            <w:tcW w:w="3820" w:type="pct"/>
            <w:gridSpan w:val="2"/>
            <w:vAlign w:val="center"/>
          </w:tcPr>
          <w:p w:rsidR="00F5106D" w:rsidRPr="00D37AE2" w:rsidRDefault="00AD359B" w:rsidP="00DD4BCF">
            <w:pPr>
              <w:rPr>
                <w:rFonts w:asciiTheme="minorHAnsi" w:hAnsiTheme="minorHAnsi" w:cs="Calibri"/>
                <w:b w:val="0"/>
                <w:bCs w:val="0"/>
                <w:color w:val="auto"/>
                <w:szCs w:val="24"/>
                <w:lang w:eastAsia="hr-HR"/>
              </w:rPr>
            </w:pPr>
            <w:r>
              <w:rPr>
                <w:rFonts w:asciiTheme="minorHAnsi" w:hAnsiTheme="minorHAnsi" w:cs="Calibri"/>
                <w:b w:val="0"/>
                <w:bCs w:val="0"/>
                <w:color w:val="auto"/>
                <w:szCs w:val="24"/>
                <w:lang w:eastAsia="hr-HR"/>
              </w:rPr>
              <w:t>LKBA</w:t>
            </w:r>
            <w:r w:rsidR="00F5106D" w:rsidRPr="00D37AE2">
              <w:rPr>
                <w:rFonts w:asciiTheme="minorHAnsi" w:hAnsiTheme="minorHAnsi" w:cs="Calibri"/>
                <w:b w:val="0"/>
                <w:bCs w:val="0"/>
                <w:color w:val="auto"/>
                <w:szCs w:val="24"/>
                <w:lang w:eastAsia="hr-HR"/>
              </w:rPr>
              <w:t>014</w:t>
            </w:r>
          </w:p>
        </w:tc>
      </w:tr>
      <w:tr w:rsidR="00F5106D" w:rsidRPr="00D37AE2" w:rsidTr="00AD793F">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Status predmeta</w:t>
            </w:r>
          </w:p>
        </w:tc>
        <w:tc>
          <w:tcPr>
            <w:tcW w:w="3820" w:type="pct"/>
            <w:gridSpan w:val="2"/>
            <w:vAlign w:val="center"/>
          </w:tcPr>
          <w:p w:rsidR="00F5106D" w:rsidRPr="00D37AE2" w:rsidRDefault="003C0D54"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OBAVEZNI OPĆI PREDMET</w:t>
            </w:r>
          </w:p>
        </w:tc>
      </w:tr>
      <w:tr w:rsidR="00F5106D" w:rsidRPr="00D37AE2" w:rsidTr="00AD793F">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Godina</w:t>
            </w:r>
          </w:p>
        </w:tc>
        <w:tc>
          <w:tcPr>
            <w:tcW w:w="3820" w:type="pct"/>
            <w:gridSpan w:val="2"/>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2. godina studija</w:t>
            </w:r>
          </w:p>
        </w:tc>
      </w:tr>
      <w:tr w:rsidR="00F5106D" w:rsidRPr="00D37AE2" w:rsidTr="00AD793F">
        <w:trPr>
          <w:trHeight w:val="145"/>
          <w:jc w:val="center"/>
        </w:trPr>
        <w:tc>
          <w:tcPr>
            <w:tcW w:w="1180" w:type="pct"/>
            <w:vMerge w:val="restar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Bodovna vrijednost i način izvođenja nastave</w:t>
            </w:r>
          </w:p>
        </w:tc>
        <w:tc>
          <w:tcPr>
            <w:tcW w:w="2097"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Cs w:val="0"/>
                <w:color w:val="auto"/>
                <w:szCs w:val="24"/>
                <w:lang w:eastAsia="hr-HR"/>
              </w:rPr>
              <w:t>ECTS koeficijent opterećenja studenata</w:t>
            </w:r>
          </w:p>
        </w:tc>
        <w:tc>
          <w:tcPr>
            <w:tcW w:w="1723"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2</w:t>
            </w:r>
          </w:p>
          <w:p w:rsidR="00F5106D" w:rsidRPr="00D37AE2" w:rsidRDefault="00F5106D" w:rsidP="00DD4BCF">
            <w:pPr>
              <w:rPr>
                <w:rFonts w:asciiTheme="minorHAnsi" w:hAnsiTheme="minorHAnsi" w:cs="Calibri"/>
                <w:b w:val="0"/>
                <w:bCs w:val="0"/>
                <w:color w:val="auto"/>
                <w:szCs w:val="24"/>
                <w:lang w:eastAsia="hr-HR"/>
              </w:rPr>
            </w:pPr>
          </w:p>
        </w:tc>
      </w:tr>
      <w:tr w:rsidR="00F5106D" w:rsidRPr="00D37AE2" w:rsidTr="00AD793F">
        <w:trPr>
          <w:trHeight w:val="145"/>
          <w:jc w:val="center"/>
        </w:trPr>
        <w:tc>
          <w:tcPr>
            <w:tcW w:w="1180" w:type="pct"/>
            <w:vMerge/>
            <w:vAlign w:val="center"/>
          </w:tcPr>
          <w:p w:rsidR="00F5106D" w:rsidRPr="00D37AE2" w:rsidRDefault="00F5106D" w:rsidP="00DD4BCF">
            <w:pPr>
              <w:rPr>
                <w:rFonts w:asciiTheme="minorHAnsi" w:hAnsiTheme="minorHAnsi" w:cs="Calibri"/>
                <w:b w:val="0"/>
                <w:bCs w:val="0"/>
                <w:color w:val="auto"/>
                <w:szCs w:val="24"/>
                <w:lang w:eastAsia="hr-HR"/>
              </w:rPr>
            </w:pPr>
          </w:p>
        </w:tc>
        <w:tc>
          <w:tcPr>
            <w:tcW w:w="2097"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Broj sati (P+V+S)</w:t>
            </w:r>
          </w:p>
        </w:tc>
        <w:tc>
          <w:tcPr>
            <w:tcW w:w="1723"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rPr>
              <w:t>30</w:t>
            </w:r>
            <w:r w:rsidRPr="00D37AE2">
              <w:rPr>
                <w:rFonts w:asciiTheme="minorHAnsi" w:hAnsiTheme="minorHAnsi" w:cs="Calibri"/>
                <w:b w:val="0"/>
                <w:bCs w:val="0"/>
                <w:color w:val="auto"/>
                <w:szCs w:val="24"/>
                <w:lang w:eastAsia="hr-HR"/>
              </w:rPr>
              <w:t xml:space="preserve"> (</w:t>
            </w:r>
            <w:r w:rsidRPr="00D37AE2">
              <w:rPr>
                <w:rFonts w:asciiTheme="minorHAnsi" w:hAnsiTheme="minorHAnsi" w:cs="Calibri"/>
                <w:b w:val="0"/>
                <w:bCs w:val="0"/>
                <w:color w:val="auto"/>
                <w:szCs w:val="24"/>
              </w:rPr>
              <w:t>15</w:t>
            </w:r>
            <w:r w:rsidRPr="00D37AE2">
              <w:rPr>
                <w:rFonts w:asciiTheme="minorHAnsi" w:hAnsiTheme="minorHAnsi" w:cs="Calibri"/>
                <w:b w:val="0"/>
                <w:bCs w:val="0"/>
                <w:color w:val="auto"/>
                <w:szCs w:val="24"/>
                <w:lang w:eastAsia="hr-HR"/>
              </w:rPr>
              <w:t>P+0V+</w:t>
            </w:r>
            <w:r w:rsidRPr="00D37AE2">
              <w:rPr>
                <w:rFonts w:asciiTheme="minorHAnsi" w:hAnsiTheme="minorHAnsi" w:cs="Calibri"/>
                <w:b w:val="0"/>
                <w:bCs w:val="0"/>
                <w:color w:val="auto"/>
                <w:szCs w:val="24"/>
              </w:rPr>
              <w:t>15</w:t>
            </w:r>
            <w:r w:rsidRPr="00D37AE2">
              <w:rPr>
                <w:rFonts w:asciiTheme="minorHAnsi" w:hAnsiTheme="minorHAnsi" w:cs="Calibri"/>
                <w:b w:val="0"/>
                <w:bCs w:val="0"/>
                <w:color w:val="auto"/>
                <w:szCs w:val="24"/>
                <w:lang w:eastAsia="hr-HR"/>
              </w:rPr>
              <w:t>S)</w:t>
            </w:r>
          </w:p>
        </w:tc>
      </w:tr>
    </w:tbl>
    <w:p w:rsidR="00F5106D" w:rsidRPr="00D37AE2" w:rsidRDefault="00F5106D" w:rsidP="00DD4BCF">
      <w:pPr>
        <w:rPr>
          <w:rFonts w:asciiTheme="minorHAnsi" w:hAnsiTheme="minorHAnsi" w:cs="Calibri"/>
          <w:b w:val="0"/>
          <w:bCs w:val="0"/>
          <w:color w:val="auto"/>
          <w:szCs w:val="24"/>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38"/>
        <w:gridCol w:w="216"/>
        <w:gridCol w:w="972"/>
        <w:gridCol w:w="458"/>
        <w:gridCol w:w="1061"/>
        <w:gridCol w:w="458"/>
        <w:gridCol w:w="792"/>
        <w:gridCol w:w="708"/>
        <w:gridCol w:w="624"/>
        <w:gridCol w:w="2029"/>
      </w:tblGrid>
      <w:tr w:rsidR="00F5106D" w:rsidRPr="00D37AE2">
        <w:trPr>
          <w:trHeight w:hRule="exact" w:val="288"/>
        </w:trPr>
        <w:tc>
          <w:tcPr>
            <w:tcW w:w="5000" w:type="pct"/>
            <w:gridSpan w:val="10"/>
            <w:vAlign w:val="center"/>
          </w:tcPr>
          <w:p w:rsidR="00F5106D" w:rsidRPr="00D37AE2" w:rsidRDefault="00F5106D" w:rsidP="00DD4BCF">
            <w:pPr>
              <w:numPr>
                <w:ilvl w:val="0"/>
                <w:numId w:val="21"/>
              </w:numPr>
              <w:tabs>
                <w:tab w:val="left" w:pos="265"/>
              </w:tabs>
              <w:rPr>
                <w:rFonts w:asciiTheme="minorHAnsi" w:hAnsiTheme="minorHAnsi" w:cs="Calibri"/>
                <w:bCs w:val="0"/>
                <w:color w:val="auto"/>
                <w:szCs w:val="24"/>
              </w:rPr>
            </w:pPr>
            <w:r w:rsidRPr="00D37AE2">
              <w:rPr>
                <w:rFonts w:asciiTheme="minorHAnsi" w:hAnsiTheme="minorHAnsi" w:cs="Calibri"/>
                <w:bCs w:val="0"/>
                <w:color w:val="auto"/>
                <w:szCs w:val="24"/>
              </w:rPr>
              <w:t>OPIS PREDMETA</w:t>
            </w:r>
          </w:p>
          <w:p w:rsidR="00F5106D" w:rsidRPr="00D37AE2" w:rsidRDefault="00F5106D" w:rsidP="00DD4BCF">
            <w:pPr>
              <w:rPr>
                <w:rFonts w:asciiTheme="minorHAnsi" w:hAnsiTheme="minorHAnsi" w:cs="Calibri"/>
                <w:b w:val="0"/>
                <w:bCs w:val="0"/>
                <w:color w:val="auto"/>
                <w:szCs w:val="24"/>
                <w:lang w:eastAsia="hr-HR"/>
              </w:rPr>
            </w:pPr>
          </w:p>
        </w:tc>
      </w:tr>
      <w:tr w:rsidR="00F5106D" w:rsidRPr="00D37AE2">
        <w:trPr>
          <w:trHeight w:val="432"/>
        </w:trPr>
        <w:tc>
          <w:tcPr>
            <w:tcW w:w="5000" w:type="pct"/>
            <w:gridSpan w:val="10"/>
            <w:vAlign w:val="center"/>
          </w:tcPr>
          <w:p w:rsidR="00F5106D" w:rsidRPr="00D37AE2" w:rsidRDefault="00F5106D" w:rsidP="00DD4BCF">
            <w:pPr>
              <w:numPr>
                <w:ilvl w:val="1"/>
                <w:numId w:val="22"/>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Ciljevi predmeta</w:t>
            </w:r>
          </w:p>
        </w:tc>
      </w:tr>
      <w:tr w:rsidR="00F5106D" w:rsidRPr="00D37AE2">
        <w:trPr>
          <w:trHeight w:val="432"/>
        </w:trPr>
        <w:tc>
          <w:tcPr>
            <w:tcW w:w="5000" w:type="pct"/>
            <w:gridSpan w:val="10"/>
            <w:vAlign w:val="center"/>
          </w:tcPr>
          <w:p w:rsidR="00F5106D" w:rsidRPr="00D37AE2" w:rsidRDefault="00F5106D" w:rsidP="00DD4BCF">
            <w:pPr>
              <w:pStyle w:val="StandardWeb"/>
              <w:spacing w:after="0" w:afterAutospacing="0"/>
              <w:rPr>
                <w:rFonts w:asciiTheme="minorHAnsi" w:hAnsiTheme="minorHAnsi" w:cs="Calibri"/>
                <w:b w:val="0"/>
                <w:color w:val="auto"/>
              </w:rPr>
            </w:pPr>
            <w:r w:rsidRPr="00D37AE2">
              <w:rPr>
                <w:rFonts w:asciiTheme="minorHAnsi" w:hAnsiTheme="minorHAnsi" w:cs="Calibri"/>
                <w:b w:val="0"/>
                <w:color w:val="auto"/>
              </w:rPr>
              <w:t>1.Razumijevanje umjetničkog djelovanja kroz prizmu prostora i njegovih rekonfiguracija, odnosno aktivnog proizvođenja.</w:t>
            </w:r>
          </w:p>
          <w:p w:rsidR="00F5106D" w:rsidRPr="00D37AE2" w:rsidRDefault="00F5106D" w:rsidP="00DD4BCF">
            <w:pPr>
              <w:pStyle w:val="StandardWeb"/>
              <w:spacing w:after="0" w:afterAutospacing="0"/>
              <w:rPr>
                <w:rFonts w:asciiTheme="minorHAnsi" w:hAnsiTheme="minorHAnsi" w:cs="Calibri"/>
                <w:b w:val="0"/>
                <w:color w:val="auto"/>
              </w:rPr>
            </w:pPr>
            <w:r w:rsidRPr="00D37AE2">
              <w:rPr>
                <w:rFonts w:asciiTheme="minorHAnsi" w:hAnsiTheme="minorHAnsi" w:cs="Calibri"/>
                <w:b w:val="0"/>
                <w:color w:val="auto"/>
              </w:rPr>
              <w:t>2. Razvijajanje kod studenata senzibilitet za interdisciplinarno strukturiranje ontološko- egzistencijalne dimenzije prostornosti, kolegij mapira različite interpretativne horizonte te studente potiče na kreativno interveniranje u svoje neposredno okruženje.</w:t>
            </w:r>
          </w:p>
          <w:p w:rsidR="00F5106D" w:rsidRPr="00D37AE2" w:rsidRDefault="00F5106D" w:rsidP="00DD4BCF">
            <w:pPr>
              <w:pStyle w:val="StandardWeb"/>
              <w:spacing w:after="0" w:afterAutospacing="0"/>
              <w:rPr>
                <w:rFonts w:asciiTheme="minorHAnsi" w:hAnsiTheme="minorHAnsi" w:cs="Calibri"/>
                <w:b w:val="0"/>
                <w:color w:val="auto"/>
              </w:rPr>
            </w:pPr>
            <w:r w:rsidRPr="00D37AE2">
              <w:rPr>
                <w:rFonts w:asciiTheme="minorHAnsi" w:hAnsiTheme="minorHAnsi" w:cs="Calibri"/>
                <w:b w:val="0"/>
                <w:color w:val="auto"/>
              </w:rPr>
              <w:t>3. Konceptualizacija i primjena teorijskih i praktičnih znanja, koja su neophodna u suvremenoj umjetničkoj i nastavničkoj praksi.</w:t>
            </w:r>
          </w:p>
          <w:p w:rsidR="00F5106D" w:rsidRPr="00D37AE2" w:rsidRDefault="00F5106D" w:rsidP="00DD4BCF">
            <w:pPr>
              <w:pStyle w:val="StandardWeb"/>
              <w:spacing w:after="0" w:afterAutospacing="0"/>
              <w:rPr>
                <w:rFonts w:asciiTheme="minorHAnsi" w:hAnsiTheme="minorHAnsi" w:cs="Calibri"/>
                <w:b w:val="0"/>
                <w:color w:val="auto"/>
              </w:rPr>
            </w:pPr>
            <w:r w:rsidRPr="00D37AE2">
              <w:rPr>
                <w:rFonts w:asciiTheme="minorHAnsi" w:hAnsiTheme="minorHAnsi" w:cs="Calibri"/>
                <w:b w:val="0"/>
                <w:color w:val="auto"/>
              </w:rPr>
              <w:t xml:space="preserve">4.Analiza specifičnih prostornih relacija na temelju kojih će se moći usporediti različite umjetničke paradigme i postupke. </w:t>
            </w:r>
          </w:p>
        </w:tc>
      </w:tr>
      <w:tr w:rsidR="00F5106D" w:rsidRPr="00D37AE2">
        <w:trPr>
          <w:trHeight w:val="432"/>
        </w:trPr>
        <w:tc>
          <w:tcPr>
            <w:tcW w:w="5000" w:type="pct"/>
            <w:gridSpan w:val="10"/>
            <w:vAlign w:val="center"/>
          </w:tcPr>
          <w:p w:rsidR="00F5106D" w:rsidRPr="00D37AE2" w:rsidRDefault="00F5106D" w:rsidP="00DD4BCF">
            <w:pPr>
              <w:numPr>
                <w:ilvl w:val="1"/>
                <w:numId w:val="22"/>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Uvjeti za upis predmeta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 xml:space="preserve">Završena 1.godina preddiplomskog studija </w:t>
            </w:r>
          </w:p>
        </w:tc>
      </w:tr>
      <w:tr w:rsidR="00F5106D" w:rsidRPr="00D37AE2">
        <w:trPr>
          <w:trHeight w:val="432"/>
        </w:trPr>
        <w:tc>
          <w:tcPr>
            <w:tcW w:w="5000" w:type="pct"/>
            <w:gridSpan w:val="10"/>
            <w:vAlign w:val="center"/>
          </w:tcPr>
          <w:p w:rsidR="00F5106D" w:rsidRPr="00D37AE2" w:rsidRDefault="00F5106D" w:rsidP="00DD4BCF">
            <w:pPr>
              <w:numPr>
                <w:ilvl w:val="1"/>
                <w:numId w:val="22"/>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 xml:space="preserve">Očekivani ishodi učenja za predmet </w:t>
            </w:r>
          </w:p>
        </w:tc>
      </w:tr>
      <w:tr w:rsidR="00F5106D" w:rsidRPr="00D37AE2">
        <w:trPr>
          <w:trHeight w:val="432"/>
        </w:trPr>
        <w:tc>
          <w:tcPr>
            <w:tcW w:w="5000" w:type="pct"/>
            <w:gridSpan w:val="10"/>
            <w:vAlign w:val="center"/>
          </w:tcPr>
          <w:p w:rsidR="00040927" w:rsidRPr="00D37AE2" w:rsidRDefault="00040927" w:rsidP="00DD4BCF">
            <w:pPr>
              <w:rPr>
                <w:rFonts w:asciiTheme="minorHAnsi" w:hAnsiTheme="minorHAnsi" w:cs="Calibri"/>
                <w:b w:val="0"/>
                <w:bCs w:val="0"/>
                <w:color w:val="auto"/>
                <w:szCs w:val="24"/>
                <w:lang w:val="de-DE"/>
              </w:rPr>
            </w:pPr>
            <w:r w:rsidRPr="00D37AE2">
              <w:rPr>
                <w:rFonts w:asciiTheme="minorHAnsi" w:hAnsiTheme="minorHAnsi" w:cs="Calibri"/>
                <w:b w:val="0"/>
                <w:bCs w:val="0"/>
                <w:color w:val="auto"/>
                <w:szCs w:val="24"/>
                <w:lang w:val="de-DE"/>
              </w:rPr>
              <w:t>Nakon završetka predmeta student/ica će moći:</w:t>
            </w:r>
          </w:p>
          <w:p w:rsidR="00F5106D" w:rsidRPr="00D37AE2" w:rsidRDefault="001F5E00" w:rsidP="00DD4BCF">
            <w:pPr>
              <w:pStyle w:val="StandardWeb"/>
              <w:spacing w:after="0" w:afterAutospacing="0"/>
              <w:rPr>
                <w:rFonts w:asciiTheme="minorHAnsi" w:hAnsiTheme="minorHAnsi" w:cs="Calibri"/>
                <w:b w:val="0"/>
                <w:color w:val="auto"/>
              </w:rPr>
            </w:pPr>
            <w:r w:rsidRPr="00D37AE2">
              <w:rPr>
                <w:rFonts w:asciiTheme="minorHAnsi" w:hAnsiTheme="minorHAnsi" w:cs="Calibri"/>
                <w:b w:val="0"/>
                <w:color w:val="auto"/>
              </w:rPr>
              <w:t xml:space="preserve">1. </w:t>
            </w:r>
            <w:r w:rsidR="00F5106D" w:rsidRPr="00D37AE2">
              <w:rPr>
                <w:rFonts w:asciiTheme="minorHAnsi" w:hAnsiTheme="minorHAnsi" w:cs="Calibri"/>
                <w:b w:val="0"/>
                <w:color w:val="auto"/>
              </w:rPr>
              <w:t>razviti osjećaj za kompoziciju, odgovornost za formu, kreativni potencijal umjetničke intervencije na određenoj lokaciji- u lokalnim, nacionalnim ,ili internacionalnim okvirima.</w:t>
            </w:r>
          </w:p>
          <w:p w:rsidR="00F5106D" w:rsidRPr="00D37AE2" w:rsidRDefault="001F5E00" w:rsidP="00DD4BCF">
            <w:pPr>
              <w:pStyle w:val="StandardWeb"/>
              <w:spacing w:after="0" w:afterAutospacing="0"/>
              <w:rPr>
                <w:rFonts w:asciiTheme="minorHAnsi" w:hAnsiTheme="minorHAnsi" w:cs="Calibri"/>
                <w:b w:val="0"/>
                <w:color w:val="auto"/>
              </w:rPr>
            </w:pPr>
            <w:r w:rsidRPr="00D37AE2">
              <w:rPr>
                <w:rFonts w:asciiTheme="minorHAnsi" w:hAnsiTheme="minorHAnsi" w:cs="Calibri"/>
                <w:b w:val="0"/>
                <w:color w:val="auto"/>
              </w:rPr>
              <w:t xml:space="preserve">2. </w:t>
            </w:r>
            <w:r w:rsidR="00F5106D" w:rsidRPr="00D37AE2">
              <w:rPr>
                <w:rFonts w:asciiTheme="minorHAnsi" w:hAnsiTheme="minorHAnsi" w:cs="Calibri"/>
                <w:b w:val="0"/>
                <w:color w:val="auto"/>
              </w:rPr>
              <w:t>primjeniti analitičke vještine u teorijskom/praktičnom kontekstualiziranju prostora kao elementa forme u različitim medijima služeći se  relevantnom stručnom literaturom.</w:t>
            </w:r>
          </w:p>
          <w:p w:rsidR="00F5106D" w:rsidRPr="00D37AE2" w:rsidRDefault="001F5E00" w:rsidP="00DD4BCF">
            <w:pPr>
              <w:pStyle w:val="StandardWeb"/>
              <w:spacing w:after="0" w:afterAutospacing="0"/>
              <w:rPr>
                <w:rFonts w:asciiTheme="minorHAnsi" w:hAnsiTheme="minorHAnsi" w:cs="Calibri"/>
                <w:b w:val="0"/>
                <w:color w:val="auto"/>
              </w:rPr>
            </w:pPr>
            <w:r w:rsidRPr="00D37AE2">
              <w:rPr>
                <w:rFonts w:asciiTheme="minorHAnsi" w:hAnsiTheme="minorHAnsi" w:cs="Calibri"/>
                <w:b w:val="0"/>
                <w:color w:val="auto"/>
              </w:rPr>
              <w:t xml:space="preserve">3. </w:t>
            </w:r>
            <w:r w:rsidR="00F5106D" w:rsidRPr="00D37AE2">
              <w:rPr>
                <w:rFonts w:asciiTheme="minorHAnsi" w:hAnsiTheme="minorHAnsi" w:cs="Calibri"/>
                <w:b w:val="0"/>
                <w:color w:val="auto"/>
              </w:rPr>
              <w:t>razlikovati i objasniti prostor kao varijablu uvjetovanu povijesnim razdobljima i stilovima.</w:t>
            </w:r>
          </w:p>
          <w:p w:rsidR="00F5106D" w:rsidRPr="00D37AE2" w:rsidRDefault="001F5E00" w:rsidP="00DD4BCF">
            <w:pPr>
              <w:pStyle w:val="StandardWeb"/>
              <w:spacing w:after="0" w:afterAutospacing="0"/>
              <w:rPr>
                <w:rFonts w:asciiTheme="minorHAnsi" w:hAnsiTheme="minorHAnsi" w:cs="Calibri"/>
                <w:b w:val="0"/>
                <w:color w:val="auto"/>
              </w:rPr>
            </w:pPr>
            <w:r w:rsidRPr="00D37AE2">
              <w:rPr>
                <w:rFonts w:asciiTheme="minorHAnsi" w:hAnsiTheme="minorHAnsi" w:cs="Calibri"/>
                <w:b w:val="0"/>
                <w:color w:val="auto"/>
              </w:rPr>
              <w:t>4.</w:t>
            </w:r>
            <w:r w:rsidR="00F5106D" w:rsidRPr="00D37AE2">
              <w:rPr>
                <w:rFonts w:asciiTheme="minorHAnsi" w:hAnsiTheme="minorHAnsi" w:cs="Calibri"/>
                <w:b w:val="0"/>
                <w:color w:val="auto"/>
              </w:rPr>
              <w:t xml:space="preserve"> analizirati i usporediti umjetnička djela u neposrednom kontaktu posjećivanjem izložbi, umjetničkih događaja u Hrvatskoj i svijetu.</w:t>
            </w:r>
          </w:p>
          <w:p w:rsidR="00F5106D" w:rsidRPr="00D37AE2" w:rsidRDefault="001F5E00" w:rsidP="00DD4BCF">
            <w:pPr>
              <w:pStyle w:val="StandardWeb"/>
              <w:spacing w:after="0" w:afterAutospacing="0"/>
              <w:rPr>
                <w:rFonts w:asciiTheme="minorHAnsi" w:hAnsiTheme="minorHAnsi" w:cs="Calibri"/>
                <w:b w:val="0"/>
                <w:color w:val="auto"/>
              </w:rPr>
            </w:pPr>
            <w:r w:rsidRPr="00D37AE2">
              <w:rPr>
                <w:rFonts w:asciiTheme="minorHAnsi" w:hAnsiTheme="minorHAnsi" w:cs="Calibri"/>
                <w:b w:val="0"/>
                <w:color w:val="auto"/>
              </w:rPr>
              <w:t>5.</w:t>
            </w:r>
            <w:r w:rsidR="00F5106D" w:rsidRPr="00D37AE2">
              <w:rPr>
                <w:rFonts w:asciiTheme="minorHAnsi" w:hAnsiTheme="minorHAnsi" w:cs="Calibri"/>
                <w:b w:val="0"/>
                <w:color w:val="auto"/>
              </w:rPr>
              <w:t xml:space="preserve"> kritički se odnositi prema zaštiti kulturne baštine ,reagirati na devastacije u javnom prostoru, surađivati s drugim zainteresiranim skupinama u promicanju kulture kao živog društvenog tkiva. </w:t>
            </w:r>
          </w:p>
        </w:tc>
      </w:tr>
      <w:tr w:rsidR="00F5106D" w:rsidRPr="00D37AE2">
        <w:trPr>
          <w:trHeight w:val="432"/>
        </w:trPr>
        <w:tc>
          <w:tcPr>
            <w:tcW w:w="5000" w:type="pct"/>
            <w:gridSpan w:val="10"/>
            <w:vAlign w:val="center"/>
          </w:tcPr>
          <w:p w:rsidR="00F5106D" w:rsidRPr="00D37AE2" w:rsidRDefault="00F5106D" w:rsidP="00DD4BCF">
            <w:pPr>
              <w:numPr>
                <w:ilvl w:val="1"/>
                <w:numId w:val="22"/>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Sadržaj predmeta</w:t>
            </w:r>
          </w:p>
        </w:tc>
      </w:tr>
      <w:tr w:rsidR="00F5106D" w:rsidRPr="00D37AE2">
        <w:trPr>
          <w:trHeight w:val="432"/>
        </w:trPr>
        <w:tc>
          <w:tcPr>
            <w:tcW w:w="5000" w:type="pct"/>
            <w:gridSpan w:val="10"/>
            <w:vAlign w:val="center"/>
          </w:tcPr>
          <w:p w:rsidR="00F5106D" w:rsidRPr="00D37AE2" w:rsidRDefault="00F5106D" w:rsidP="00DD4BCF">
            <w:pPr>
              <w:pStyle w:val="StandardWeb"/>
              <w:spacing w:after="0" w:afterAutospacing="0"/>
              <w:rPr>
                <w:rFonts w:asciiTheme="minorHAnsi" w:hAnsiTheme="minorHAnsi" w:cs="Calibri"/>
                <w:b w:val="0"/>
                <w:caps/>
                <w:color w:val="auto"/>
              </w:rPr>
            </w:pPr>
            <w:r w:rsidRPr="00D37AE2">
              <w:rPr>
                <w:rFonts w:asciiTheme="minorHAnsi" w:hAnsiTheme="minorHAnsi" w:cs="Calibri"/>
                <w:b w:val="0"/>
                <w:color w:val="auto"/>
              </w:rPr>
              <w:t xml:space="preserve">Strukturiran na način da studentima pruža uvid u različite vrste prostornih rješenja u okvirima različitih umjetničkih medija u rasponu od teksta i kazališta do likovnih umjetnosti i performancea, predavanja su fokusirana na divergentne strategije proizvodnje prostora. Ilustrirajući teze primjerima iz suvremene umjetničke prakse, postavlja se široki tematski okvir koji studentima omogućuje uvid u nužnost aktivnog promišljanja prostornih praksi. Ključni pojmovi i kategorije koje se fokusiraju kolegijem su: perspektiva, ploha, iluzija, reprezentacija, medijalnost i </w:t>
            </w:r>
            <w:r w:rsidRPr="00D37AE2">
              <w:rPr>
                <w:rFonts w:asciiTheme="minorHAnsi" w:hAnsiTheme="minorHAnsi" w:cs="Calibri"/>
                <w:b w:val="0"/>
                <w:color w:val="auto"/>
              </w:rPr>
              <w:lastRenderedPageBreak/>
              <w:t>materijalnost slike, pozicije promatrača, relacijski vs. apsolutni prostor, javni prostor, psihološki prostor,fenomenologija prostora, performativnost.</w:t>
            </w:r>
          </w:p>
        </w:tc>
      </w:tr>
      <w:tr w:rsidR="00F5106D" w:rsidRPr="00D37AE2">
        <w:trPr>
          <w:trHeight w:val="432"/>
        </w:trPr>
        <w:tc>
          <w:tcPr>
            <w:tcW w:w="3099" w:type="pct"/>
            <w:gridSpan w:val="7"/>
            <w:vAlign w:val="center"/>
          </w:tcPr>
          <w:p w:rsidR="00F5106D" w:rsidRPr="00D37AE2" w:rsidRDefault="00F5106D" w:rsidP="00DD4BCF">
            <w:pPr>
              <w:numPr>
                <w:ilvl w:val="1"/>
                <w:numId w:val="22"/>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lastRenderedPageBreak/>
              <w:t xml:space="preserve">Vrste izvođenja nastave </w:t>
            </w:r>
          </w:p>
        </w:tc>
        <w:tc>
          <w:tcPr>
            <w:tcW w:w="783" w:type="pct"/>
            <w:gridSpan w:val="2"/>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
                  <w:enabled/>
                  <w:calcOnExit w:val="0"/>
                  <w:checkBox>
                    <w:sizeAuto/>
                    <w:default w:val="1"/>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predavanja</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
                  <w:enabled/>
                  <w:calcOnExit w:val="0"/>
                  <w:checkBox>
                    <w:sizeAuto/>
                    <w:default w:val="1"/>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seminari i radionice  </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vježbe  </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Check4"/>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obrazovanje na daljinu</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Check9"/>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terenska nastava</w:t>
            </w:r>
          </w:p>
        </w:tc>
        <w:tc>
          <w:tcPr>
            <w:tcW w:w="1116"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
                  <w:enabled/>
                  <w:calcOnExit w:val="0"/>
                  <w:checkBox>
                    <w:sizeAuto/>
                    <w:default w:val="1"/>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samostalni zadaci  </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Check6"/>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multimedija i mreža  </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Check7"/>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laboratorij</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mentorski rad</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Check10"/>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ostalo ___________________</w:t>
            </w:r>
          </w:p>
        </w:tc>
      </w:tr>
      <w:tr w:rsidR="00F5106D" w:rsidRPr="00D37AE2">
        <w:trPr>
          <w:trHeight w:val="432"/>
        </w:trPr>
        <w:tc>
          <w:tcPr>
            <w:tcW w:w="3099" w:type="pct"/>
            <w:gridSpan w:val="7"/>
            <w:vAlign w:val="center"/>
          </w:tcPr>
          <w:p w:rsidR="00F5106D" w:rsidRPr="00D37AE2" w:rsidRDefault="00F5106D" w:rsidP="00DD4BCF">
            <w:pPr>
              <w:numPr>
                <w:ilvl w:val="1"/>
                <w:numId w:val="22"/>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Komentari</w:t>
            </w:r>
          </w:p>
        </w:tc>
        <w:tc>
          <w:tcPr>
            <w:tcW w:w="1900" w:type="pct"/>
            <w:gridSpan w:val="3"/>
            <w:vAlign w:val="center"/>
          </w:tcPr>
          <w:p w:rsidR="00F5106D" w:rsidRPr="00D37AE2" w:rsidRDefault="00F5106D" w:rsidP="00DD4BCF">
            <w:pPr>
              <w:rPr>
                <w:rFonts w:asciiTheme="minorHAnsi" w:hAnsiTheme="minorHAnsi" w:cs="Calibri"/>
                <w:b w:val="0"/>
                <w:bCs w:val="0"/>
                <w:color w:val="auto"/>
                <w:szCs w:val="24"/>
                <w:lang w:eastAsia="hr-HR"/>
              </w:rPr>
            </w:pPr>
          </w:p>
        </w:tc>
      </w:tr>
      <w:tr w:rsidR="00F5106D" w:rsidRPr="00D37AE2">
        <w:trPr>
          <w:trHeight w:val="432"/>
        </w:trPr>
        <w:tc>
          <w:tcPr>
            <w:tcW w:w="5000" w:type="pct"/>
            <w:gridSpan w:val="10"/>
            <w:vAlign w:val="center"/>
          </w:tcPr>
          <w:p w:rsidR="00F5106D" w:rsidRPr="00D37AE2" w:rsidRDefault="00F5106D" w:rsidP="00DD4BCF">
            <w:pPr>
              <w:numPr>
                <w:ilvl w:val="1"/>
                <w:numId w:val="22"/>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Obveze studenata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 xml:space="preserve">Studenti su dužni pohađati nastavu 70% od ukupne satnice, aktivno sudjelovati u razgovorima tijekom seminara, te napraviti samostalne zadatke. </w:t>
            </w:r>
          </w:p>
        </w:tc>
      </w:tr>
      <w:tr w:rsidR="00F5106D" w:rsidRPr="00D37AE2">
        <w:trPr>
          <w:trHeight w:val="432"/>
        </w:trPr>
        <w:tc>
          <w:tcPr>
            <w:tcW w:w="5000" w:type="pct"/>
            <w:gridSpan w:val="10"/>
            <w:vAlign w:val="center"/>
          </w:tcPr>
          <w:p w:rsidR="00F5106D" w:rsidRPr="00D37AE2" w:rsidRDefault="00F5106D" w:rsidP="00DD4BCF">
            <w:pPr>
              <w:numPr>
                <w:ilvl w:val="1"/>
                <w:numId w:val="22"/>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Praćenje rada studenata</w:t>
            </w:r>
          </w:p>
        </w:tc>
      </w:tr>
      <w:tr w:rsidR="00F5106D" w:rsidRPr="00D37AE2">
        <w:trPr>
          <w:trHeight w:val="111"/>
        </w:trPr>
        <w:tc>
          <w:tcPr>
            <w:tcW w:w="562"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Pohađanje nastave</w:t>
            </w:r>
          </w:p>
        </w:tc>
        <w:tc>
          <w:tcPr>
            <w:tcW w:w="265"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0,1</w:t>
            </w:r>
          </w:p>
        </w:tc>
        <w:tc>
          <w:tcPr>
            <w:tcW w:w="658"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Aktivnost u nastavi</w:t>
            </w:r>
          </w:p>
        </w:tc>
        <w:tc>
          <w:tcPr>
            <w:tcW w:w="265"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0,1</w:t>
            </w:r>
          </w:p>
        </w:tc>
        <w:tc>
          <w:tcPr>
            <w:tcW w:w="569"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Seminarski rad</w:t>
            </w:r>
          </w:p>
        </w:tc>
        <w:tc>
          <w:tcPr>
            <w:tcW w:w="359" w:type="pct"/>
            <w:vAlign w:val="center"/>
          </w:tcPr>
          <w:p w:rsidR="00F5106D" w:rsidRPr="00D37AE2" w:rsidRDefault="00594AD6"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0,4</w:t>
            </w:r>
          </w:p>
        </w:tc>
        <w:tc>
          <w:tcPr>
            <w:tcW w:w="796" w:type="pct"/>
            <w:gridSpan w:val="2"/>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Eksperimentalni rad</w:t>
            </w:r>
          </w:p>
        </w:tc>
        <w:tc>
          <w:tcPr>
            <w:tcW w:w="1523" w:type="pct"/>
            <w:gridSpan w:val="2"/>
            <w:vAlign w:val="center"/>
          </w:tcPr>
          <w:p w:rsidR="00F5106D" w:rsidRPr="00D37AE2" w:rsidRDefault="00F5106D" w:rsidP="00DD4BCF">
            <w:pPr>
              <w:rPr>
                <w:rFonts w:asciiTheme="minorHAnsi" w:hAnsiTheme="minorHAnsi" w:cs="Calibri"/>
                <w:b w:val="0"/>
                <w:bCs w:val="0"/>
                <w:color w:val="auto"/>
                <w:szCs w:val="24"/>
                <w:lang w:eastAsia="hr-HR"/>
              </w:rPr>
            </w:pPr>
          </w:p>
        </w:tc>
      </w:tr>
      <w:tr w:rsidR="00F5106D" w:rsidRPr="00D37AE2">
        <w:trPr>
          <w:trHeight w:val="108"/>
        </w:trPr>
        <w:tc>
          <w:tcPr>
            <w:tcW w:w="562"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Pismeni ispit</w:t>
            </w:r>
          </w:p>
        </w:tc>
        <w:tc>
          <w:tcPr>
            <w:tcW w:w="265" w:type="pct"/>
            <w:vAlign w:val="center"/>
          </w:tcPr>
          <w:p w:rsidR="00F5106D" w:rsidRPr="00D37AE2" w:rsidRDefault="00F5106D" w:rsidP="00DD4BCF">
            <w:pPr>
              <w:rPr>
                <w:rFonts w:asciiTheme="minorHAnsi" w:hAnsiTheme="minorHAnsi" w:cs="Calibri"/>
                <w:b w:val="0"/>
                <w:bCs w:val="0"/>
                <w:color w:val="auto"/>
                <w:szCs w:val="24"/>
                <w:lang w:eastAsia="hr-HR"/>
              </w:rPr>
            </w:pPr>
          </w:p>
        </w:tc>
        <w:tc>
          <w:tcPr>
            <w:tcW w:w="658"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Usmeni ispit</w:t>
            </w:r>
          </w:p>
        </w:tc>
        <w:tc>
          <w:tcPr>
            <w:tcW w:w="265"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1,4</w:t>
            </w:r>
          </w:p>
        </w:tc>
        <w:tc>
          <w:tcPr>
            <w:tcW w:w="569"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Esej</w:t>
            </w:r>
          </w:p>
        </w:tc>
        <w:tc>
          <w:tcPr>
            <w:tcW w:w="359" w:type="pct"/>
            <w:vAlign w:val="center"/>
          </w:tcPr>
          <w:p w:rsidR="00F5106D" w:rsidRPr="00D37AE2" w:rsidRDefault="00F5106D" w:rsidP="00DD4BCF">
            <w:pPr>
              <w:rPr>
                <w:rFonts w:asciiTheme="minorHAnsi" w:hAnsiTheme="minorHAnsi" w:cs="Calibri"/>
                <w:b w:val="0"/>
                <w:bCs w:val="0"/>
                <w:color w:val="auto"/>
                <w:szCs w:val="24"/>
                <w:lang w:eastAsia="hr-HR"/>
              </w:rPr>
            </w:pPr>
          </w:p>
        </w:tc>
        <w:tc>
          <w:tcPr>
            <w:tcW w:w="796" w:type="pct"/>
            <w:gridSpan w:val="2"/>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Istraživanje</w:t>
            </w:r>
          </w:p>
        </w:tc>
        <w:tc>
          <w:tcPr>
            <w:tcW w:w="1523" w:type="pct"/>
            <w:gridSpan w:val="2"/>
            <w:vAlign w:val="center"/>
          </w:tcPr>
          <w:p w:rsidR="00F5106D" w:rsidRPr="00D37AE2" w:rsidRDefault="00F5106D" w:rsidP="00DD4BCF">
            <w:pPr>
              <w:rPr>
                <w:rFonts w:asciiTheme="minorHAnsi" w:hAnsiTheme="minorHAnsi" w:cs="Calibri"/>
                <w:b w:val="0"/>
                <w:bCs w:val="0"/>
                <w:color w:val="auto"/>
                <w:szCs w:val="24"/>
                <w:lang w:eastAsia="hr-HR"/>
              </w:rPr>
            </w:pPr>
          </w:p>
        </w:tc>
      </w:tr>
      <w:tr w:rsidR="00F5106D" w:rsidRPr="00D37AE2">
        <w:trPr>
          <w:trHeight w:val="108"/>
        </w:trPr>
        <w:tc>
          <w:tcPr>
            <w:tcW w:w="562"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Projekt</w:t>
            </w:r>
          </w:p>
        </w:tc>
        <w:tc>
          <w:tcPr>
            <w:tcW w:w="265" w:type="pct"/>
            <w:vAlign w:val="center"/>
          </w:tcPr>
          <w:p w:rsidR="00F5106D" w:rsidRPr="00D37AE2" w:rsidRDefault="00F5106D" w:rsidP="00DD4BCF">
            <w:pPr>
              <w:rPr>
                <w:rFonts w:asciiTheme="minorHAnsi" w:hAnsiTheme="minorHAnsi" w:cs="Calibri"/>
                <w:b w:val="0"/>
                <w:bCs w:val="0"/>
                <w:color w:val="auto"/>
                <w:szCs w:val="24"/>
                <w:lang w:eastAsia="hr-HR"/>
              </w:rPr>
            </w:pPr>
          </w:p>
        </w:tc>
        <w:tc>
          <w:tcPr>
            <w:tcW w:w="658"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Kontinuirana provjera znanja</w:t>
            </w:r>
          </w:p>
        </w:tc>
        <w:tc>
          <w:tcPr>
            <w:tcW w:w="265" w:type="pct"/>
            <w:vAlign w:val="center"/>
          </w:tcPr>
          <w:p w:rsidR="00F5106D" w:rsidRPr="00D37AE2" w:rsidRDefault="00F5106D" w:rsidP="00DD4BCF">
            <w:pPr>
              <w:rPr>
                <w:rFonts w:asciiTheme="minorHAnsi" w:hAnsiTheme="minorHAnsi" w:cs="Calibri"/>
                <w:b w:val="0"/>
                <w:bCs w:val="0"/>
                <w:color w:val="auto"/>
                <w:szCs w:val="24"/>
                <w:lang w:eastAsia="hr-HR"/>
              </w:rPr>
            </w:pPr>
          </w:p>
        </w:tc>
        <w:tc>
          <w:tcPr>
            <w:tcW w:w="569"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Referat</w:t>
            </w:r>
          </w:p>
        </w:tc>
        <w:tc>
          <w:tcPr>
            <w:tcW w:w="359" w:type="pct"/>
            <w:vAlign w:val="center"/>
          </w:tcPr>
          <w:p w:rsidR="00F5106D" w:rsidRPr="00D37AE2" w:rsidRDefault="00F5106D" w:rsidP="00DD4BCF">
            <w:pPr>
              <w:rPr>
                <w:rFonts w:asciiTheme="minorHAnsi" w:hAnsiTheme="minorHAnsi" w:cs="Calibri"/>
                <w:b w:val="0"/>
                <w:bCs w:val="0"/>
                <w:color w:val="auto"/>
                <w:szCs w:val="24"/>
                <w:lang w:eastAsia="hr-HR"/>
              </w:rPr>
            </w:pPr>
          </w:p>
        </w:tc>
        <w:tc>
          <w:tcPr>
            <w:tcW w:w="796" w:type="pct"/>
            <w:gridSpan w:val="2"/>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Praktični rad</w:t>
            </w:r>
          </w:p>
        </w:tc>
        <w:tc>
          <w:tcPr>
            <w:tcW w:w="1523" w:type="pct"/>
            <w:gridSpan w:val="2"/>
            <w:vAlign w:val="center"/>
          </w:tcPr>
          <w:p w:rsidR="00F5106D" w:rsidRPr="00D37AE2" w:rsidRDefault="00F5106D" w:rsidP="00DD4BCF">
            <w:pPr>
              <w:rPr>
                <w:rFonts w:asciiTheme="minorHAnsi" w:hAnsiTheme="minorHAnsi" w:cs="Calibri"/>
                <w:b w:val="0"/>
                <w:bCs w:val="0"/>
                <w:color w:val="auto"/>
                <w:szCs w:val="24"/>
                <w:lang w:eastAsia="hr-HR"/>
              </w:rPr>
            </w:pPr>
          </w:p>
        </w:tc>
      </w:tr>
      <w:tr w:rsidR="00F5106D" w:rsidRPr="00D37AE2">
        <w:trPr>
          <w:trHeight w:val="432"/>
        </w:trPr>
        <w:tc>
          <w:tcPr>
            <w:tcW w:w="5000" w:type="pct"/>
            <w:gridSpan w:val="10"/>
            <w:vAlign w:val="center"/>
          </w:tcPr>
          <w:p w:rsidR="00F5106D" w:rsidRPr="00D37AE2" w:rsidRDefault="00F5106D" w:rsidP="00DD4BCF">
            <w:pPr>
              <w:numPr>
                <w:ilvl w:val="1"/>
                <w:numId w:val="22"/>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Povezivanje ishoda učenja, nastavnih metoda/aktivnosti i ocjenjivanja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olor w:val="auto"/>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0"/>
              <w:gridCol w:w="676"/>
              <w:gridCol w:w="1271"/>
              <w:gridCol w:w="2302"/>
              <w:gridCol w:w="1653"/>
              <w:gridCol w:w="609"/>
              <w:gridCol w:w="619"/>
            </w:tblGrid>
            <w:tr w:rsidR="00F5106D" w:rsidRPr="00D37AE2">
              <w:trPr>
                <w:trHeight w:val="279"/>
              </w:trPr>
              <w:tc>
                <w:tcPr>
                  <w:tcW w:w="1846" w:type="dxa"/>
                  <w:vMerge w:val="restart"/>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 NASTAVNA METODA/</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AKTIVNOST</w:t>
                  </w:r>
                </w:p>
                <w:p w:rsidR="00F5106D" w:rsidRPr="00D37AE2" w:rsidRDefault="00F5106D" w:rsidP="00DD4BCF">
                  <w:pPr>
                    <w:rPr>
                      <w:rFonts w:asciiTheme="minorHAnsi" w:hAnsiTheme="minorHAnsi" w:cs="Calibri"/>
                      <w:b w:val="0"/>
                      <w:bCs w:val="0"/>
                      <w:color w:val="auto"/>
                      <w:szCs w:val="24"/>
                      <w:lang w:eastAsia="hr-HR"/>
                    </w:rPr>
                  </w:pPr>
                </w:p>
                <w:p w:rsidR="00F5106D" w:rsidRPr="00D37AE2" w:rsidRDefault="00F5106D" w:rsidP="00DD4BCF">
                  <w:pPr>
                    <w:rPr>
                      <w:rFonts w:asciiTheme="minorHAnsi" w:hAnsiTheme="minorHAnsi" w:cs="Calibri"/>
                      <w:b w:val="0"/>
                      <w:bCs w:val="0"/>
                      <w:color w:val="auto"/>
                      <w:szCs w:val="24"/>
                      <w:lang w:eastAsia="hr-HR"/>
                    </w:rPr>
                  </w:pPr>
                </w:p>
              </w:tc>
              <w:tc>
                <w:tcPr>
                  <w:tcW w:w="686" w:type="dxa"/>
                  <w:vMerge w:val="restart"/>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ECTS</w:t>
                  </w:r>
                </w:p>
              </w:tc>
              <w:tc>
                <w:tcPr>
                  <w:tcW w:w="1271" w:type="dxa"/>
                  <w:vMerge w:val="restart"/>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ISHOD UČENJA **</w:t>
                  </w:r>
                </w:p>
              </w:tc>
              <w:tc>
                <w:tcPr>
                  <w:tcW w:w="2693" w:type="dxa"/>
                  <w:vMerge w:val="restart"/>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AKTIVNOST STUDENTA</w:t>
                  </w:r>
                </w:p>
              </w:tc>
              <w:tc>
                <w:tcPr>
                  <w:tcW w:w="1653" w:type="dxa"/>
                  <w:vMerge w:val="restart"/>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METODA PROCJENE</w:t>
                  </w:r>
                </w:p>
              </w:tc>
              <w:tc>
                <w:tcPr>
                  <w:tcW w:w="1239" w:type="dxa"/>
                  <w:gridSpan w:val="2"/>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BODOVI</w:t>
                  </w:r>
                </w:p>
              </w:tc>
            </w:tr>
            <w:tr w:rsidR="00F5106D" w:rsidRPr="00D37AE2">
              <w:trPr>
                <w:trHeight w:val="179"/>
              </w:trPr>
              <w:tc>
                <w:tcPr>
                  <w:tcW w:w="1846" w:type="dxa"/>
                  <w:vMerge/>
                  <w:tcBorders>
                    <w:top w:val="single" w:sz="4" w:space="0" w:color="auto"/>
                    <w:left w:val="single" w:sz="4" w:space="0" w:color="auto"/>
                    <w:bottom w:val="single" w:sz="4" w:space="0" w:color="auto"/>
                    <w:right w:val="single" w:sz="4" w:space="0" w:color="auto"/>
                  </w:tcBorders>
                  <w:shd w:val="clear" w:color="auto" w:fill="E6E6E6"/>
                </w:tcPr>
                <w:p w:rsidR="00F5106D" w:rsidRPr="00D37AE2" w:rsidRDefault="00F5106D" w:rsidP="00DD4BCF">
                  <w:pPr>
                    <w:rPr>
                      <w:rFonts w:asciiTheme="minorHAnsi" w:hAnsiTheme="minorHAnsi" w:cs="Calibri"/>
                      <w:b w:val="0"/>
                      <w:bCs w:val="0"/>
                      <w:color w:val="auto"/>
                      <w:szCs w:val="24"/>
                      <w:lang w:eastAsia="hr-HR"/>
                    </w:rPr>
                  </w:pPr>
                </w:p>
              </w:tc>
              <w:tc>
                <w:tcPr>
                  <w:tcW w:w="686" w:type="dxa"/>
                  <w:vMerge/>
                  <w:tcBorders>
                    <w:top w:val="single" w:sz="4" w:space="0" w:color="auto"/>
                    <w:left w:val="single" w:sz="4" w:space="0" w:color="auto"/>
                    <w:bottom w:val="single" w:sz="4" w:space="0" w:color="auto"/>
                    <w:right w:val="single" w:sz="4" w:space="0" w:color="auto"/>
                  </w:tcBorders>
                  <w:shd w:val="clear" w:color="auto" w:fill="E6E6E6"/>
                </w:tcPr>
                <w:p w:rsidR="00F5106D" w:rsidRPr="00D37AE2" w:rsidRDefault="00F5106D" w:rsidP="00DD4BCF">
                  <w:pPr>
                    <w:rPr>
                      <w:rFonts w:asciiTheme="minorHAnsi" w:hAnsiTheme="minorHAnsi" w:cs="Calibri"/>
                      <w:b w:val="0"/>
                      <w:bCs w:val="0"/>
                      <w:color w:val="auto"/>
                      <w:szCs w:val="24"/>
                      <w:lang w:eastAsia="hr-HR"/>
                    </w:rPr>
                  </w:pPr>
                </w:p>
              </w:tc>
              <w:tc>
                <w:tcPr>
                  <w:tcW w:w="1271" w:type="dxa"/>
                  <w:vMerge/>
                  <w:tcBorders>
                    <w:top w:val="single" w:sz="4" w:space="0" w:color="auto"/>
                    <w:left w:val="single" w:sz="4" w:space="0" w:color="auto"/>
                    <w:bottom w:val="single" w:sz="4" w:space="0" w:color="auto"/>
                    <w:right w:val="single" w:sz="4" w:space="0" w:color="auto"/>
                  </w:tcBorders>
                  <w:shd w:val="clear" w:color="auto" w:fill="E6E6E6"/>
                </w:tcPr>
                <w:p w:rsidR="00F5106D" w:rsidRPr="00D37AE2" w:rsidRDefault="00F5106D" w:rsidP="00DD4BCF">
                  <w:pPr>
                    <w:rPr>
                      <w:rFonts w:asciiTheme="minorHAnsi" w:hAnsiTheme="minorHAnsi" w:cs="Calibri"/>
                      <w:b w:val="0"/>
                      <w:bCs w:val="0"/>
                      <w:color w:val="auto"/>
                      <w:szCs w:val="24"/>
                      <w:lang w:eastAsia="hr-HR"/>
                    </w:rPr>
                  </w:pPr>
                </w:p>
              </w:tc>
              <w:tc>
                <w:tcPr>
                  <w:tcW w:w="2693" w:type="dxa"/>
                  <w:vMerge/>
                  <w:tcBorders>
                    <w:top w:val="single" w:sz="4" w:space="0" w:color="auto"/>
                    <w:left w:val="single" w:sz="4" w:space="0" w:color="auto"/>
                    <w:bottom w:val="single" w:sz="4" w:space="0" w:color="auto"/>
                    <w:right w:val="single" w:sz="4" w:space="0" w:color="auto"/>
                  </w:tcBorders>
                  <w:shd w:val="clear" w:color="auto" w:fill="E6E6E6"/>
                </w:tcPr>
                <w:p w:rsidR="00F5106D" w:rsidRPr="00D37AE2" w:rsidRDefault="00F5106D" w:rsidP="00DD4BCF">
                  <w:pPr>
                    <w:rPr>
                      <w:rFonts w:asciiTheme="minorHAnsi" w:hAnsiTheme="minorHAnsi" w:cs="Calibri"/>
                      <w:b w:val="0"/>
                      <w:bCs w:val="0"/>
                      <w:color w:val="auto"/>
                      <w:szCs w:val="24"/>
                      <w:lang w:eastAsia="hr-HR"/>
                    </w:rPr>
                  </w:pPr>
                </w:p>
              </w:tc>
              <w:tc>
                <w:tcPr>
                  <w:tcW w:w="1653" w:type="dxa"/>
                  <w:vMerge/>
                  <w:tcBorders>
                    <w:top w:val="single" w:sz="4" w:space="0" w:color="auto"/>
                    <w:left w:val="single" w:sz="4" w:space="0" w:color="auto"/>
                    <w:bottom w:val="single" w:sz="4" w:space="0" w:color="auto"/>
                    <w:right w:val="single" w:sz="4" w:space="0" w:color="auto"/>
                  </w:tcBorders>
                  <w:shd w:val="clear" w:color="auto" w:fill="E6E6E6"/>
                </w:tcPr>
                <w:p w:rsidR="00F5106D" w:rsidRPr="00D37AE2" w:rsidRDefault="00F5106D" w:rsidP="00DD4BCF">
                  <w:pPr>
                    <w:rPr>
                      <w:rFonts w:asciiTheme="minorHAnsi" w:hAnsiTheme="minorHAnsi" w:cs="Calibri"/>
                      <w:b w:val="0"/>
                      <w:bCs w:val="0"/>
                      <w:color w:val="auto"/>
                      <w:szCs w:val="24"/>
                      <w:lang w:eastAsia="hr-HR"/>
                    </w:rPr>
                  </w:pPr>
                </w:p>
              </w:tc>
              <w:tc>
                <w:tcPr>
                  <w:tcW w:w="61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Min</w:t>
                  </w:r>
                </w:p>
              </w:tc>
              <w:tc>
                <w:tcPr>
                  <w:tcW w:w="629"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max</w:t>
                  </w:r>
                </w:p>
              </w:tc>
            </w:tr>
            <w:tr w:rsidR="00F5106D" w:rsidRPr="00D37AE2">
              <w:tc>
                <w:tcPr>
                  <w:tcW w:w="1846" w:type="dxa"/>
                  <w:tcBorders>
                    <w:top w:val="single" w:sz="4" w:space="0" w:color="auto"/>
                    <w:left w:val="single" w:sz="4" w:space="0" w:color="auto"/>
                    <w:bottom w:val="single" w:sz="4" w:space="0" w:color="auto"/>
                    <w:right w:val="single" w:sz="4" w:space="0" w:color="auto"/>
                  </w:tcBorders>
                </w:tcPr>
                <w:p w:rsidR="00E76E56" w:rsidRPr="00D37AE2" w:rsidRDefault="00E76E56"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Pohađanje/</w:t>
                  </w:r>
                </w:p>
                <w:p w:rsidR="00F5106D" w:rsidRPr="00D37AE2" w:rsidRDefault="00E76E56"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a</w:t>
                  </w:r>
                  <w:r w:rsidR="00F5106D" w:rsidRPr="00D37AE2">
                    <w:rPr>
                      <w:rFonts w:asciiTheme="minorHAnsi" w:hAnsiTheme="minorHAnsi" w:cs="Calibri"/>
                      <w:b w:val="0"/>
                      <w:bCs w:val="0"/>
                      <w:color w:val="auto"/>
                      <w:szCs w:val="24"/>
                      <w:lang w:eastAsia="hr-HR"/>
                    </w:rPr>
                    <w:t>ktivno sudjelovanje u nastavi</w:t>
                  </w:r>
                </w:p>
              </w:tc>
              <w:tc>
                <w:tcPr>
                  <w:tcW w:w="686" w:type="dxa"/>
                  <w:tcBorders>
                    <w:top w:val="single" w:sz="4" w:space="0" w:color="auto"/>
                    <w:left w:val="single" w:sz="4" w:space="0" w:color="auto"/>
                    <w:bottom w:val="single" w:sz="4" w:space="0" w:color="auto"/>
                    <w:right w:val="single" w:sz="4" w:space="0" w:color="auto"/>
                  </w:tcBorders>
                </w:tcPr>
                <w:p w:rsidR="00F5106D" w:rsidRPr="00D37AE2" w:rsidRDefault="00594AD6"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0,</w:t>
                  </w:r>
                  <w:r w:rsidR="00E76E56" w:rsidRPr="00D37AE2">
                    <w:rPr>
                      <w:rFonts w:asciiTheme="minorHAnsi" w:hAnsiTheme="minorHAnsi" w:cs="Calibri"/>
                      <w:b w:val="0"/>
                      <w:bCs w:val="0"/>
                      <w:color w:val="auto"/>
                      <w:szCs w:val="24"/>
                      <w:lang w:eastAsia="hr-HR"/>
                    </w:rPr>
                    <w:t>2</w:t>
                  </w:r>
                </w:p>
              </w:tc>
              <w:tc>
                <w:tcPr>
                  <w:tcW w:w="1271"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1.,5.</w:t>
                  </w:r>
                </w:p>
              </w:tc>
              <w:tc>
                <w:tcPr>
                  <w:tcW w:w="2693"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asprava o  zadanoj temi</w:t>
                  </w:r>
                </w:p>
              </w:tc>
              <w:tc>
                <w:tcPr>
                  <w:tcW w:w="1653"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Evidencija o nazočnosti na nastavi</w:t>
                  </w:r>
                </w:p>
              </w:tc>
              <w:tc>
                <w:tcPr>
                  <w:tcW w:w="61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5</w:t>
                  </w:r>
                </w:p>
              </w:tc>
              <w:tc>
                <w:tcPr>
                  <w:tcW w:w="629"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10</w:t>
                  </w:r>
                </w:p>
              </w:tc>
            </w:tr>
            <w:tr w:rsidR="00F5106D" w:rsidRPr="00D37AE2">
              <w:tc>
                <w:tcPr>
                  <w:tcW w:w="1846"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Seminarski rad</w:t>
                  </w:r>
                </w:p>
              </w:tc>
              <w:tc>
                <w:tcPr>
                  <w:tcW w:w="686" w:type="dxa"/>
                  <w:tcBorders>
                    <w:top w:val="single" w:sz="4" w:space="0" w:color="auto"/>
                    <w:left w:val="single" w:sz="4" w:space="0" w:color="auto"/>
                    <w:bottom w:val="single" w:sz="4" w:space="0" w:color="auto"/>
                    <w:right w:val="single" w:sz="4" w:space="0" w:color="auto"/>
                  </w:tcBorders>
                </w:tcPr>
                <w:p w:rsidR="00F5106D" w:rsidRPr="00D37AE2" w:rsidRDefault="00594AD6"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0,4</w:t>
                  </w:r>
                </w:p>
              </w:tc>
              <w:tc>
                <w:tcPr>
                  <w:tcW w:w="1271"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2.,3.,4.</w:t>
                  </w:r>
                </w:p>
              </w:tc>
              <w:tc>
                <w:tcPr>
                  <w:tcW w:w="2693"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Prezentacija seminarskog rada na zadanu temu</w:t>
                  </w:r>
                </w:p>
              </w:tc>
              <w:tc>
                <w:tcPr>
                  <w:tcW w:w="1653"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Usmeni osvrt(nastavnik)</w:t>
                  </w:r>
                </w:p>
              </w:tc>
              <w:tc>
                <w:tcPr>
                  <w:tcW w:w="610" w:type="dxa"/>
                  <w:tcBorders>
                    <w:top w:val="single" w:sz="4" w:space="0" w:color="auto"/>
                    <w:left w:val="single" w:sz="4" w:space="0" w:color="auto"/>
                    <w:bottom w:val="single" w:sz="4" w:space="0" w:color="auto"/>
                    <w:right w:val="single" w:sz="4" w:space="0" w:color="auto"/>
                  </w:tcBorders>
                </w:tcPr>
                <w:p w:rsidR="00F5106D" w:rsidRPr="00D37AE2" w:rsidRDefault="00E76E56"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12,5</w:t>
                  </w:r>
                </w:p>
              </w:tc>
              <w:tc>
                <w:tcPr>
                  <w:tcW w:w="629" w:type="dxa"/>
                  <w:tcBorders>
                    <w:top w:val="single" w:sz="4" w:space="0" w:color="auto"/>
                    <w:left w:val="single" w:sz="4" w:space="0" w:color="auto"/>
                    <w:bottom w:val="single" w:sz="4" w:space="0" w:color="auto"/>
                    <w:right w:val="single" w:sz="4" w:space="0" w:color="auto"/>
                  </w:tcBorders>
                </w:tcPr>
                <w:p w:rsidR="00F5106D" w:rsidRPr="00D37AE2" w:rsidRDefault="00E76E56"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25</w:t>
                  </w:r>
                </w:p>
              </w:tc>
            </w:tr>
            <w:tr w:rsidR="00F5106D" w:rsidRPr="00D37AE2">
              <w:tc>
                <w:tcPr>
                  <w:tcW w:w="1846"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 xml:space="preserve">Usmeni ispit </w:t>
                  </w:r>
                </w:p>
              </w:tc>
              <w:tc>
                <w:tcPr>
                  <w:tcW w:w="686"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1</w:t>
                  </w:r>
                  <w:r w:rsidR="00E76E56" w:rsidRPr="00D37AE2">
                    <w:rPr>
                      <w:rFonts w:asciiTheme="minorHAnsi" w:hAnsiTheme="minorHAnsi" w:cs="Calibri"/>
                      <w:b w:val="0"/>
                      <w:bCs w:val="0"/>
                      <w:color w:val="auto"/>
                      <w:szCs w:val="24"/>
                      <w:lang w:eastAsia="hr-HR"/>
                    </w:rPr>
                    <w:t>,4</w:t>
                  </w:r>
                </w:p>
              </w:tc>
              <w:tc>
                <w:tcPr>
                  <w:tcW w:w="1271"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1.,2.,3.,4.,5.</w:t>
                  </w:r>
                </w:p>
              </w:tc>
              <w:tc>
                <w:tcPr>
                  <w:tcW w:w="2693"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Samostalno učenje</w:t>
                  </w:r>
                </w:p>
              </w:tc>
              <w:tc>
                <w:tcPr>
                  <w:tcW w:w="1653"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Usmeni osvrt(nastavnik)</w:t>
                  </w:r>
                </w:p>
              </w:tc>
              <w:tc>
                <w:tcPr>
                  <w:tcW w:w="61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35</w:t>
                  </w:r>
                </w:p>
              </w:tc>
              <w:tc>
                <w:tcPr>
                  <w:tcW w:w="629" w:type="dxa"/>
                  <w:tcBorders>
                    <w:top w:val="single" w:sz="4" w:space="0" w:color="auto"/>
                    <w:left w:val="single" w:sz="4" w:space="0" w:color="auto"/>
                    <w:bottom w:val="single" w:sz="4" w:space="0" w:color="auto"/>
                    <w:right w:val="single" w:sz="4" w:space="0" w:color="auto"/>
                  </w:tcBorders>
                </w:tcPr>
                <w:p w:rsidR="00F5106D" w:rsidRPr="00D37AE2" w:rsidRDefault="00E76E56"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70</w:t>
                  </w:r>
                </w:p>
              </w:tc>
            </w:tr>
            <w:tr w:rsidR="00F5106D" w:rsidRPr="00D37AE2">
              <w:tc>
                <w:tcPr>
                  <w:tcW w:w="1846"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Ukupno</w:t>
                  </w:r>
                </w:p>
              </w:tc>
              <w:tc>
                <w:tcPr>
                  <w:tcW w:w="686"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2</w:t>
                  </w:r>
                </w:p>
              </w:tc>
              <w:tc>
                <w:tcPr>
                  <w:tcW w:w="1271"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p>
              </w:tc>
              <w:tc>
                <w:tcPr>
                  <w:tcW w:w="2693"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p>
              </w:tc>
              <w:tc>
                <w:tcPr>
                  <w:tcW w:w="1653"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p>
              </w:tc>
              <w:tc>
                <w:tcPr>
                  <w:tcW w:w="61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50</w:t>
                  </w:r>
                </w:p>
              </w:tc>
              <w:tc>
                <w:tcPr>
                  <w:tcW w:w="629"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100</w:t>
                  </w:r>
                </w:p>
              </w:tc>
            </w:tr>
          </w:tbl>
          <w:p w:rsidR="00F5106D" w:rsidRPr="00D37AE2" w:rsidRDefault="00F5106D" w:rsidP="00DD4BCF">
            <w:pPr>
              <w:rPr>
                <w:rFonts w:asciiTheme="minorHAnsi" w:hAnsiTheme="minorHAnsi" w:cs="Calibri"/>
                <w:b w:val="0"/>
                <w:bCs w:val="0"/>
                <w:color w:val="auto"/>
                <w:szCs w:val="24"/>
                <w:lang w:eastAsia="hr-HR"/>
              </w:rPr>
            </w:pPr>
          </w:p>
          <w:p w:rsidR="00F5106D" w:rsidRPr="00D37AE2" w:rsidRDefault="00F5106D" w:rsidP="00DD4BCF">
            <w:pPr>
              <w:rPr>
                <w:rFonts w:asciiTheme="minorHAnsi" w:hAnsiTheme="minorHAnsi" w:cs="Calibri"/>
                <w:b w:val="0"/>
                <w:bCs w:val="0"/>
                <w:color w:val="auto"/>
                <w:szCs w:val="24"/>
                <w:lang w:eastAsia="hr-HR"/>
              </w:rPr>
            </w:pPr>
          </w:p>
        </w:tc>
      </w:tr>
      <w:tr w:rsidR="00F5106D" w:rsidRPr="00D37AE2">
        <w:trPr>
          <w:trHeight w:val="432"/>
        </w:trPr>
        <w:tc>
          <w:tcPr>
            <w:tcW w:w="5000" w:type="pct"/>
            <w:gridSpan w:val="10"/>
            <w:vAlign w:val="center"/>
          </w:tcPr>
          <w:p w:rsidR="00F5106D" w:rsidRPr="00D37AE2" w:rsidRDefault="00F5106D" w:rsidP="00DD4BCF">
            <w:pPr>
              <w:numPr>
                <w:ilvl w:val="1"/>
                <w:numId w:val="22"/>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Obvezatna literatura (u trenutku prijave prijedloga studijskog programa)</w:t>
            </w:r>
          </w:p>
        </w:tc>
      </w:tr>
      <w:tr w:rsidR="00F5106D" w:rsidRPr="00D37AE2">
        <w:trPr>
          <w:trHeight w:val="432"/>
        </w:trPr>
        <w:tc>
          <w:tcPr>
            <w:tcW w:w="5000" w:type="pct"/>
            <w:gridSpan w:val="10"/>
            <w:vAlign w:val="center"/>
          </w:tcPr>
          <w:p w:rsidR="00F5106D" w:rsidRPr="00D37AE2" w:rsidRDefault="00F5106D" w:rsidP="00DD4BCF">
            <w:pPr>
              <w:pStyle w:val="StandardWeb"/>
              <w:numPr>
                <w:ilvl w:val="0"/>
                <w:numId w:val="23"/>
              </w:numPr>
              <w:spacing w:before="0" w:after="0" w:afterAutospacing="0"/>
              <w:rPr>
                <w:rFonts w:asciiTheme="minorHAnsi" w:hAnsiTheme="minorHAnsi" w:cs="Calibri"/>
                <w:b w:val="0"/>
                <w:color w:val="auto"/>
              </w:rPr>
            </w:pPr>
            <w:r w:rsidRPr="00D37AE2">
              <w:rPr>
                <w:rFonts w:asciiTheme="minorHAnsi" w:hAnsiTheme="minorHAnsi" w:cs="Calibri"/>
                <w:b w:val="0"/>
                <w:color w:val="auto"/>
              </w:rPr>
              <w:lastRenderedPageBreak/>
              <w:t>Mirčev, Iskušavanja prostora, Leykam International, Zagreb/Osijek 2009.</w:t>
            </w:r>
          </w:p>
          <w:p w:rsidR="00F5106D" w:rsidRPr="00D37AE2" w:rsidRDefault="00F5106D" w:rsidP="00DD4BCF">
            <w:pPr>
              <w:pStyle w:val="StandardWeb"/>
              <w:numPr>
                <w:ilvl w:val="0"/>
                <w:numId w:val="23"/>
              </w:numPr>
              <w:spacing w:before="0" w:after="0" w:afterAutospacing="0"/>
              <w:rPr>
                <w:rFonts w:asciiTheme="minorHAnsi" w:hAnsiTheme="minorHAnsi" w:cs="Calibri"/>
                <w:b w:val="0"/>
                <w:color w:val="auto"/>
              </w:rPr>
            </w:pPr>
            <w:r w:rsidRPr="00D37AE2">
              <w:rPr>
                <w:rFonts w:asciiTheme="minorHAnsi" w:hAnsiTheme="minorHAnsi" w:cs="Calibri"/>
                <w:b w:val="0"/>
                <w:color w:val="auto"/>
              </w:rPr>
              <w:t>H. Damisch, Porijeklo perspektive, Institut za povijest umjetnosti, Zagreb 2006.</w:t>
            </w:r>
          </w:p>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D. Wiles,</w:t>
            </w:r>
            <w:r w:rsidRPr="00D37AE2">
              <w:rPr>
                <w:rFonts w:asciiTheme="minorHAnsi" w:hAnsiTheme="minorHAnsi" w:cs="Calibri"/>
                <w:i/>
                <w:color w:val="auto"/>
              </w:rPr>
              <w:t xml:space="preserve"> </w:t>
            </w:r>
            <w:r w:rsidRPr="00D37AE2">
              <w:rPr>
                <w:rFonts w:asciiTheme="minorHAnsi" w:hAnsiTheme="minorHAnsi" w:cs="Calibri"/>
                <w:color w:val="auto"/>
              </w:rPr>
              <w:t>A Short History of Western Performance Space, Cambridge University Press 2003.</w:t>
            </w:r>
          </w:p>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 xml:space="preserve">P. Brook, Prazni prostor, Vidici, Split 1972. </w:t>
            </w:r>
          </w:p>
        </w:tc>
      </w:tr>
      <w:tr w:rsidR="00F5106D" w:rsidRPr="00D37AE2">
        <w:trPr>
          <w:trHeight w:val="432"/>
        </w:trPr>
        <w:tc>
          <w:tcPr>
            <w:tcW w:w="5000" w:type="pct"/>
            <w:gridSpan w:val="10"/>
            <w:vAlign w:val="center"/>
          </w:tcPr>
          <w:p w:rsidR="00F5106D" w:rsidRPr="00D37AE2" w:rsidRDefault="00F5106D" w:rsidP="00DD4BCF">
            <w:pPr>
              <w:numPr>
                <w:ilvl w:val="1"/>
                <w:numId w:val="22"/>
              </w:numPr>
              <w:tabs>
                <w:tab w:val="left" w:pos="792"/>
              </w:tabs>
              <w:rPr>
                <w:rFonts w:asciiTheme="minorHAnsi" w:hAnsiTheme="minorHAnsi" w:cs="Calibri"/>
                <w:bCs w:val="0"/>
                <w:color w:val="auto"/>
                <w:szCs w:val="24"/>
                <w:lang w:val="de-DE" w:eastAsia="hr-HR"/>
              </w:rPr>
            </w:pPr>
            <w:r w:rsidRPr="00D37AE2">
              <w:rPr>
                <w:rFonts w:asciiTheme="minorHAnsi" w:hAnsiTheme="minorHAnsi" w:cs="Calibri"/>
                <w:bCs w:val="0"/>
                <w:color w:val="auto"/>
                <w:szCs w:val="24"/>
                <w:lang w:val="de-DE" w:eastAsia="hr-HR"/>
              </w:rPr>
              <w:t>Dopunska literatura (u trenutku prijave prijedloga studijskog programa)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M. Bačić, Prostor interpretacije, Matica hrvatska, Zagreb 2016.</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val="pl-PL"/>
              </w:rPr>
              <w:t>M. Aug</w:t>
            </w:r>
            <w:r w:rsidRPr="00D37AE2">
              <w:rPr>
                <w:rFonts w:asciiTheme="minorHAnsi" w:hAnsiTheme="minorHAnsi" w:cs="Calibri"/>
                <w:b w:val="0"/>
                <w:bCs w:val="0"/>
                <w:color w:val="auto"/>
                <w:szCs w:val="24"/>
              </w:rPr>
              <w:t xml:space="preserve">é. </w:t>
            </w:r>
            <w:r w:rsidRPr="00D37AE2">
              <w:rPr>
                <w:rFonts w:asciiTheme="minorHAnsi" w:hAnsiTheme="minorHAnsi" w:cs="Calibri"/>
                <w:b w:val="0"/>
                <w:bCs w:val="0"/>
                <w:color w:val="auto"/>
                <w:szCs w:val="24"/>
                <w:lang w:val="pl-PL"/>
              </w:rPr>
              <w:t>Nemjesta</w:t>
            </w:r>
            <w:r w:rsidRPr="00D37AE2">
              <w:rPr>
                <w:rFonts w:asciiTheme="minorHAnsi" w:hAnsiTheme="minorHAnsi" w:cs="Calibri"/>
                <w:b w:val="0"/>
                <w:bCs w:val="0"/>
                <w:color w:val="auto"/>
                <w:szCs w:val="24"/>
              </w:rPr>
              <w:t xml:space="preserve">, </w:t>
            </w:r>
            <w:r w:rsidRPr="00D37AE2">
              <w:rPr>
                <w:rFonts w:asciiTheme="minorHAnsi" w:hAnsiTheme="minorHAnsi" w:cs="Calibri"/>
                <w:b w:val="0"/>
                <w:bCs w:val="0"/>
                <w:color w:val="auto"/>
                <w:szCs w:val="24"/>
                <w:lang w:val="pl-PL"/>
              </w:rPr>
              <w:t>Naklada</w:t>
            </w:r>
            <w:r w:rsidRPr="00D37AE2">
              <w:rPr>
                <w:rFonts w:asciiTheme="minorHAnsi" w:hAnsiTheme="minorHAnsi" w:cs="Calibri"/>
                <w:b w:val="0"/>
                <w:bCs w:val="0"/>
                <w:color w:val="auto"/>
                <w:szCs w:val="24"/>
              </w:rPr>
              <w:t xml:space="preserve"> </w:t>
            </w:r>
            <w:r w:rsidRPr="00D37AE2">
              <w:rPr>
                <w:rFonts w:asciiTheme="minorHAnsi" w:hAnsiTheme="minorHAnsi" w:cs="Calibri"/>
                <w:b w:val="0"/>
                <w:bCs w:val="0"/>
                <w:color w:val="auto"/>
                <w:szCs w:val="24"/>
                <w:lang w:val="pl-PL"/>
              </w:rPr>
              <w:t>Dru</w:t>
            </w:r>
            <w:r w:rsidRPr="00D37AE2">
              <w:rPr>
                <w:rFonts w:asciiTheme="minorHAnsi" w:hAnsiTheme="minorHAnsi" w:cs="Calibri"/>
                <w:b w:val="0"/>
                <w:bCs w:val="0"/>
                <w:color w:val="auto"/>
                <w:szCs w:val="24"/>
              </w:rPr>
              <w:t>š</w:t>
            </w:r>
            <w:r w:rsidRPr="00D37AE2">
              <w:rPr>
                <w:rFonts w:asciiTheme="minorHAnsi" w:hAnsiTheme="minorHAnsi" w:cs="Calibri"/>
                <w:b w:val="0"/>
                <w:bCs w:val="0"/>
                <w:color w:val="auto"/>
                <w:szCs w:val="24"/>
                <w:lang w:val="pl-PL"/>
              </w:rPr>
              <w:t>tva</w:t>
            </w:r>
            <w:r w:rsidRPr="00D37AE2">
              <w:rPr>
                <w:rFonts w:asciiTheme="minorHAnsi" w:hAnsiTheme="minorHAnsi" w:cs="Calibri"/>
                <w:b w:val="0"/>
                <w:bCs w:val="0"/>
                <w:color w:val="auto"/>
                <w:szCs w:val="24"/>
              </w:rPr>
              <w:t xml:space="preserve"> </w:t>
            </w:r>
            <w:r w:rsidRPr="00D37AE2">
              <w:rPr>
                <w:rFonts w:asciiTheme="minorHAnsi" w:hAnsiTheme="minorHAnsi" w:cs="Calibri"/>
                <w:b w:val="0"/>
                <w:bCs w:val="0"/>
                <w:color w:val="auto"/>
                <w:szCs w:val="24"/>
                <w:lang w:val="pl-PL"/>
              </w:rPr>
              <w:t>arhitekata gra</w:t>
            </w:r>
            <w:r w:rsidRPr="00D37AE2">
              <w:rPr>
                <w:rFonts w:asciiTheme="minorHAnsi" w:hAnsiTheme="minorHAnsi" w:cs="Calibri"/>
                <w:b w:val="0"/>
                <w:bCs w:val="0"/>
                <w:color w:val="auto"/>
                <w:szCs w:val="24"/>
              </w:rPr>
              <w:t>đ</w:t>
            </w:r>
            <w:r w:rsidRPr="00D37AE2">
              <w:rPr>
                <w:rFonts w:asciiTheme="minorHAnsi" w:hAnsiTheme="minorHAnsi" w:cs="Calibri"/>
                <w:b w:val="0"/>
                <w:bCs w:val="0"/>
                <w:color w:val="auto"/>
                <w:szCs w:val="24"/>
                <w:lang w:val="pl-PL"/>
              </w:rPr>
              <w:t>evinara</w:t>
            </w:r>
            <w:r w:rsidRPr="00D37AE2">
              <w:rPr>
                <w:rFonts w:asciiTheme="minorHAnsi" w:hAnsiTheme="minorHAnsi" w:cs="Calibri"/>
                <w:b w:val="0"/>
                <w:bCs w:val="0"/>
                <w:color w:val="auto"/>
                <w:szCs w:val="24"/>
              </w:rPr>
              <w:t xml:space="preserve"> </w:t>
            </w:r>
            <w:r w:rsidRPr="00D37AE2">
              <w:rPr>
                <w:rFonts w:asciiTheme="minorHAnsi" w:hAnsiTheme="minorHAnsi" w:cs="Calibri"/>
                <w:b w:val="0"/>
                <w:bCs w:val="0"/>
                <w:color w:val="auto"/>
                <w:szCs w:val="24"/>
                <w:lang w:val="pl-PL"/>
              </w:rPr>
              <w:t>i</w:t>
            </w:r>
            <w:r w:rsidRPr="00D37AE2">
              <w:rPr>
                <w:rFonts w:asciiTheme="minorHAnsi" w:hAnsiTheme="minorHAnsi" w:cs="Calibri"/>
                <w:b w:val="0"/>
                <w:bCs w:val="0"/>
                <w:color w:val="auto"/>
                <w:szCs w:val="24"/>
              </w:rPr>
              <w:t xml:space="preserve"> </w:t>
            </w:r>
            <w:r w:rsidRPr="00D37AE2">
              <w:rPr>
                <w:rFonts w:asciiTheme="minorHAnsi" w:hAnsiTheme="minorHAnsi" w:cs="Calibri"/>
                <w:b w:val="0"/>
                <w:bCs w:val="0"/>
                <w:color w:val="auto"/>
                <w:szCs w:val="24"/>
                <w:lang w:val="pl-PL"/>
              </w:rPr>
              <w:t>geodeta</w:t>
            </w:r>
            <w:r w:rsidRPr="00D37AE2">
              <w:rPr>
                <w:rFonts w:asciiTheme="minorHAnsi" w:hAnsiTheme="minorHAnsi" w:cs="Calibri"/>
                <w:b w:val="0"/>
                <w:bCs w:val="0"/>
                <w:color w:val="auto"/>
                <w:szCs w:val="24"/>
              </w:rPr>
              <w:t xml:space="preserve">, </w:t>
            </w:r>
            <w:r w:rsidRPr="00D37AE2">
              <w:rPr>
                <w:rFonts w:asciiTheme="minorHAnsi" w:hAnsiTheme="minorHAnsi" w:cs="Calibri"/>
                <w:b w:val="0"/>
                <w:bCs w:val="0"/>
                <w:color w:val="auto"/>
                <w:szCs w:val="24"/>
                <w:lang w:val="pl-PL"/>
              </w:rPr>
              <w:t>Karlovac</w:t>
            </w:r>
            <w:r w:rsidRPr="00D37AE2">
              <w:rPr>
                <w:rFonts w:asciiTheme="minorHAnsi" w:hAnsiTheme="minorHAnsi" w:cs="Calibri"/>
                <w:b w:val="0"/>
                <w:bCs w:val="0"/>
                <w:color w:val="auto"/>
                <w:szCs w:val="24"/>
              </w:rPr>
              <w:t xml:space="preserve"> 2001.</w:t>
            </w:r>
          </w:p>
        </w:tc>
      </w:tr>
      <w:tr w:rsidR="00F5106D" w:rsidRPr="00D37AE2">
        <w:trPr>
          <w:trHeight w:val="432"/>
        </w:trPr>
        <w:tc>
          <w:tcPr>
            <w:tcW w:w="5000" w:type="pct"/>
            <w:gridSpan w:val="10"/>
            <w:vAlign w:val="center"/>
          </w:tcPr>
          <w:p w:rsidR="00F5106D" w:rsidRPr="00D37AE2" w:rsidRDefault="00F5106D" w:rsidP="00DD4BCF">
            <w:pPr>
              <w:numPr>
                <w:ilvl w:val="1"/>
                <w:numId w:val="22"/>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Načini praćenja kvalitete koji osiguravaju stjecanje izlaznih znanja, vještina i kompetencija</w:t>
            </w:r>
          </w:p>
        </w:tc>
      </w:tr>
      <w:tr w:rsidR="00F5106D" w:rsidRPr="00D37AE2">
        <w:trPr>
          <w:trHeight w:val="432"/>
        </w:trPr>
        <w:tc>
          <w:tcPr>
            <w:tcW w:w="5000" w:type="pct"/>
            <w:gridSpan w:val="10"/>
            <w:vAlign w:val="center"/>
          </w:tcPr>
          <w:p w:rsidR="00F5106D" w:rsidRPr="00D37AE2" w:rsidRDefault="00F5106D" w:rsidP="00DD4BCF">
            <w:pPr>
              <w:numPr>
                <w:ilvl w:val="0"/>
                <w:numId w:val="3"/>
              </w:num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Provedba jedinstvene sveučilišne ankete među studentima za ocjenjivanje nastavnika koju utvrđuje Senat Sveučilišta</w:t>
            </w:r>
          </w:p>
          <w:p w:rsidR="00F5106D" w:rsidRPr="00D37AE2" w:rsidRDefault="00F5106D" w:rsidP="00DD4BCF">
            <w:pPr>
              <w:numPr>
                <w:ilvl w:val="0"/>
                <w:numId w:val="3"/>
              </w:num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Praćenje i analiza kvalitete izvedbe nastave u skladu s Pravilnikom o studiranju i Pravilnikom o unaprjeđivanju i osiguranju kvalitete obrazovanja Sveučilišta</w:t>
            </w:r>
          </w:p>
          <w:p w:rsidR="00F5106D" w:rsidRPr="00D37AE2" w:rsidRDefault="00F5106D" w:rsidP="00DD4BCF">
            <w:pPr>
              <w:numPr>
                <w:ilvl w:val="0"/>
                <w:numId w:val="3"/>
              </w:num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Razgovori sa studentima tijekom kolegija i praćenje napredovanja studenta.</w:t>
            </w:r>
          </w:p>
        </w:tc>
      </w:tr>
    </w:tbl>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 xml:space="preserve">* Uz svaku aktivnost studenta/nastavnu aktivnost treba definirati odgovarajući udio u ECTS bodovima pojedinih aktivnosti tako da ukupni broj ECTS bodova odgovara bodovnoj vrijednosti predmeta. </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 U ovaj stupac navesti ishode učenja iz točke 1.3 koji su obuhvaćeni ovom aktivnosti studenata/nastavnika.</w:t>
      </w:r>
    </w:p>
    <w:p w:rsidR="00F5106D" w:rsidRPr="00D37AE2" w:rsidRDefault="00F5106D" w:rsidP="00DD4BCF">
      <w:pPr>
        <w:rPr>
          <w:rFonts w:asciiTheme="minorHAnsi" w:hAnsiTheme="minorHAnsi" w:cs="Calibri"/>
          <w:b w:val="0"/>
          <w:bCs w:val="0"/>
          <w:color w:val="auto"/>
          <w:szCs w:val="24"/>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5"/>
        <w:gridCol w:w="3796"/>
        <w:gridCol w:w="3119"/>
      </w:tblGrid>
      <w:tr w:rsidR="00F5106D" w:rsidRPr="00D37AE2" w:rsidTr="00AD793F">
        <w:trPr>
          <w:trHeight w:hRule="exact" w:val="587"/>
          <w:jc w:val="center"/>
        </w:trPr>
        <w:tc>
          <w:tcPr>
            <w:tcW w:w="5000" w:type="pct"/>
            <w:gridSpan w:val="3"/>
            <w:vAlign w:val="center"/>
          </w:tcPr>
          <w:p w:rsidR="00F5106D" w:rsidRPr="00D37AE2" w:rsidRDefault="00F5106D" w:rsidP="00DD4BCF">
            <w:pPr>
              <w:pStyle w:val="Naslov3"/>
              <w:spacing w:after="0"/>
              <w:rPr>
                <w:rFonts w:asciiTheme="minorHAnsi" w:hAnsiTheme="minorHAnsi" w:cs="Calibri"/>
                <w:color w:val="auto"/>
                <w:sz w:val="22"/>
                <w:lang w:val="hr-HR"/>
              </w:rPr>
            </w:pPr>
            <w:r w:rsidRPr="00D37AE2">
              <w:rPr>
                <w:rFonts w:asciiTheme="minorHAnsi" w:hAnsiTheme="minorHAnsi" w:cs="Calibri"/>
                <w:b/>
                <w:color w:val="auto"/>
                <w:sz w:val="22"/>
                <w:lang w:val="hr-HR"/>
              </w:rPr>
              <w:t>Opće informacije</w:t>
            </w:r>
          </w:p>
        </w:tc>
      </w:tr>
      <w:tr w:rsidR="00F5106D" w:rsidRPr="00D37AE2" w:rsidTr="00AD793F">
        <w:trPr>
          <w:trHeight w:val="405"/>
          <w:jc w:val="center"/>
        </w:trPr>
        <w:tc>
          <w:tcPr>
            <w:tcW w:w="1180" w:type="pct"/>
            <w:vAlign w:val="center"/>
          </w:tcPr>
          <w:p w:rsidR="00F5106D" w:rsidRPr="00D37AE2" w:rsidRDefault="00F5106D" w:rsidP="00DD4BCF">
            <w:pPr>
              <w:pStyle w:val="Naslov3"/>
              <w:spacing w:after="0"/>
              <w:rPr>
                <w:rFonts w:asciiTheme="minorHAnsi" w:hAnsiTheme="minorHAnsi" w:cs="Calibri"/>
                <w:b/>
                <w:color w:val="auto"/>
                <w:sz w:val="22"/>
                <w:lang w:val="hr-HR"/>
              </w:rPr>
            </w:pPr>
            <w:r w:rsidRPr="00D37AE2">
              <w:rPr>
                <w:rFonts w:asciiTheme="minorHAnsi" w:hAnsiTheme="minorHAnsi" w:cs="Calibri"/>
                <w:b/>
                <w:color w:val="auto"/>
                <w:sz w:val="22"/>
                <w:lang w:val="hr-HR"/>
              </w:rPr>
              <w:t xml:space="preserve">Naziv predmeta </w:t>
            </w:r>
          </w:p>
        </w:tc>
        <w:tc>
          <w:tcPr>
            <w:tcW w:w="3820" w:type="pct"/>
            <w:gridSpan w:val="2"/>
            <w:vAlign w:val="center"/>
          </w:tcPr>
          <w:p w:rsidR="00F5106D" w:rsidRPr="00D37AE2" w:rsidRDefault="00F5106D" w:rsidP="00DD4BCF">
            <w:pPr>
              <w:pStyle w:val="Naslov3"/>
              <w:spacing w:after="0"/>
              <w:rPr>
                <w:rFonts w:asciiTheme="minorHAnsi" w:hAnsiTheme="minorHAnsi" w:cs="Calibri"/>
                <w:b/>
                <w:color w:val="auto"/>
                <w:sz w:val="22"/>
                <w:lang w:val="hr-HR"/>
              </w:rPr>
            </w:pPr>
            <w:r w:rsidRPr="00D37AE2">
              <w:rPr>
                <w:rFonts w:asciiTheme="minorHAnsi" w:hAnsiTheme="minorHAnsi" w:cs="Calibri"/>
                <w:b/>
                <w:color w:val="auto"/>
                <w:sz w:val="22"/>
                <w:lang w:val="hr-HR"/>
              </w:rPr>
              <w:t>UMJETNOST 15. I 16. STOLJEĆA</w:t>
            </w:r>
          </w:p>
        </w:tc>
      </w:tr>
      <w:tr w:rsidR="00F5106D" w:rsidRPr="00D37AE2" w:rsidTr="00AD793F">
        <w:trPr>
          <w:trHeight w:val="405"/>
          <w:jc w:val="center"/>
        </w:trPr>
        <w:tc>
          <w:tcPr>
            <w:tcW w:w="1180" w:type="pct"/>
            <w:vAlign w:val="center"/>
          </w:tcPr>
          <w:p w:rsidR="00F5106D" w:rsidRPr="00D37AE2" w:rsidRDefault="00F5106D" w:rsidP="00DD4BCF">
            <w:pPr>
              <w:pStyle w:val="Naslov3"/>
              <w:spacing w:after="0"/>
              <w:rPr>
                <w:rFonts w:asciiTheme="minorHAnsi" w:hAnsiTheme="minorHAnsi" w:cs="Calibri"/>
                <w:b/>
                <w:color w:val="auto"/>
                <w:sz w:val="22"/>
                <w:lang w:val="hr-HR"/>
              </w:rPr>
            </w:pPr>
            <w:r w:rsidRPr="00D37AE2">
              <w:rPr>
                <w:rFonts w:asciiTheme="minorHAnsi" w:hAnsiTheme="minorHAnsi" w:cs="Calibri"/>
                <w:b/>
                <w:color w:val="auto"/>
                <w:sz w:val="22"/>
                <w:lang w:val="hr-HR"/>
              </w:rPr>
              <w:t xml:space="preserve">Nositelj predmeta </w:t>
            </w:r>
          </w:p>
        </w:tc>
        <w:tc>
          <w:tcPr>
            <w:tcW w:w="3820" w:type="pct"/>
            <w:gridSpan w:val="2"/>
            <w:vAlign w:val="center"/>
          </w:tcPr>
          <w:p w:rsidR="00F5106D" w:rsidRPr="00D37AE2" w:rsidRDefault="00C34129" w:rsidP="00DD4BCF">
            <w:pPr>
              <w:pStyle w:val="Naslov3"/>
              <w:spacing w:after="0"/>
              <w:rPr>
                <w:rFonts w:asciiTheme="minorHAnsi" w:hAnsiTheme="minorHAnsi" w:cs="Calibri"/>
                <w:b/>
                <w:color w:val="auto"/>
                <w:sz w:val="22"/>
                <w:lang w:val="hr-HR"/>
              </w:rPr>
            </w:pPr>
            <w:r w:rsidRPr="00D37AE2">
              <w:rPr>
                <w:rFonts w:asciiTheme="minorHAnsi" w:hAnsiTheme="minorHAnsi" w:cs="Calibri"/>
                <w:b/>
                <w:color w:val="auto"/>
                <w:sz w:val="22"/>
                <w:lang w:val="hr-HR"/>
              </w:rPr>
              <w:t>doc.</w:t>
            </w:r>
            <w:r w:rsidR="00F5106D" w:rsidRPr="00D37AE2">
              <w:rPr>
                <w:rFonts w:asciiTheme="minorHAnsi" w:hAnsiTheme="minorHAnsi" w:cs="Calibri"/>
                <w:b/>
                <w:color w:val="auto"/>
                <w:sz w:val="22"/>
                <w:lang w:val="hr-HR"/>
              </w:rPr>
              <w:t>dr.sc. Margareta Turkalj Podmanicki</w:t>
            </w:r>
          </w:p>
        </w:tc>
      </w:tr>
      <w:tr w:rsidR="00F5106D" w:rsidRPr="00D37AE2" w:rsidTr="00AD793F">
        <w:trPr>
          <w:trHeight w:val="405"/>
          <w:jc w:val="center"/>
        </w:trPr>
        <w:tc>
          <w:tcPr>
            <w:tcW w:w="1180" w:type="pct"/>
            <w:vAlign w:val="center"/>
          </w:tcPr>
          <w:p w:rsidR="00F5106D" w:rsidRPr="00D37AE2" w:rsidRDefault="00F5106D" w:rsidP="00DD4BCF">
            <w:pPr>
              <w:pStyle w:val="Tijeloteksta"/>
              <w:rPr>
                <w:rFonts w:asciiTheme="minorHAnsi" w:hAnsiTheme="minorHAnsi" w:cs="Calibri"/>
                <w:b/>
                <w:color w:val="auto"/>
                <w:sz w:val="22"/>
                <w:lang w:val="hr-HR"/>
              </w:rPr>
            </w:pPr>
            <w:r w:rsidRPr="00D37AE2">
              <w:rPr>
                <w:rFonts w:asciiTheme="minorHAnsi" w:hAnsiTheme="minorHAnsi" w:cs="Calibri"/>
                <w:b/>
                <w:color w:val="auto"/>
                <w:sz w:val="22"/>
                <w:lang w:val="hr-HR"/>
              </w:rPr>
              <w:t>Suradnik na predmetu</w:t>
            </w:r>
          </w:p>
        </w:tc>
        <w:tc>
          <w:tcPr>
            <w:tcW w:w="3820" w:type="pct"/>
            <w:gridSpan w:val="2"/>
            <w:vAlign w:val="center"/>
          </w:tcPr>
          <w:p w:rsidR="00F5106D" w:rsidRPr="00D37AE2" w:rsidRDefault="00F5106D" w:rsidP="00DD4BCF">
            <w:pPr>
              <w:pStyle w:val="FieldText"/>
              <w:rPr>
                <w:rFonts w:asciiTheme="minorHAnsi" w:hAnsiTheme="minorHAnsi" w:cs="Calibri"/>
                <w:b w:val="0"/>
                <w:color w:val="auto"/>
                <w:sz w:val="22"/>
                <w:lang w:val="hr-HR"/>
              </w:rPr>
            </w:pPr>
          </w:p>
        </w:tc>
      </w:tr>
      <w:tr w:rsidR="00F5106D" w:rsidRPr="00D37AE2" w:rsidTr="00AD793F">
        <w:trPr>
          <w:trHeight w:val="405"/>
          <w:jc w:val="center"/>
        </w:trPr>
        <w:tc>
          <w:tcPr>
            <w:tcW w:w="1180" w:type="pct"/>
            <w:vAlign w:val="center"/>
          </w:tcPr>
          <w:p w:rsidR="00F5106D" w:rsidRPr="00D37AE2" w:rsidRDefault="00F5106D" w:rsidP="00DD4BCF">
            <w:pPr>
              <w:pStyle w:val="Tijeloteksta"/>
              <w:rPr>
                <w:rFonts w:asciiTheme="minorHAnsi" w:hAnsiTheme="minorHAnsi" w:cs="Calibri"/>
                <w:b/>
                <w:color w:val="auto"/>
                <w:sz w:val="22"/>
                <w:lang w:val="hr-HR"/>
              </w:rPr>
            </w:pPr>
            <w:r w:rsidRPr="00D37AE2">
              <w:rPr>
                <w:rFonts w:asciiTheme="minorHAnsi" w:hAnsiTheme="minorHAnsi" w:cs="Calibri"/>
                <w:b/>
                <w:color w:val="auto"/>
                <w:sz w:val="22"/>
                <w:lang w:val="hr-HR"/>
              </w:rPr>
              <w:t>Studijski program</w:t>
            </w:r>
          </w:p>
        </w:tc>
        <w:tc>
          <w:tcPr>
            <w:tcW w:w="3820" w:type="pct"/>
            <w:gridSpan w:val="2"/>
            <w:vAlign w:val="center"/>
          </w:tcPr>
          <w:p w:rsidR="00F5106D" w:rsidRPr="00D37AE2" w:rsidRDefault="00685514" w:rsidP="00DD4BCF">
            <w:pPr>
              <w:pStyle w:val="FieldText"/>
              <w:rPr>
                <w:rFonts w:asciiTheme="minorHAnsi" w:hAnsiTheme="minorHAnsi" w:cs="Calibri"/>
                <w:b w:val="0"/>
                <w:color w:val="auto"/>
                <w:sz w:val="22"/>
                <w:lang w:val="hr-HR"/>
              </w:rPr>
            </w:pPr>
            <w:r>
              <w:rPr>
                <w:rFonts w:asciiTheme="minorHAnsi" w:hAnsiTheme="minorHAnsi" w:cs="Calibri"/>
                <w:b w:val="0"/>
                <w:bCs/>
                <w:color w:val="auto"/>
              </w:rPr>
              <w:t xml:space="preserve">Preddiplomski sveučilišni </w:t>
            </w:r>
            <w:r w:rsidRPr="00D37AE2">
              <w:rPr>
                <w:rFonts w:asciiTheme="minorHAnsi" w:hAnsiTheme="minorHAnsi" w:cs="Calibri"/>
                <w:b w:val="0"/>
                <w:color w:val="auto"/>
              </w:rPr>
              <w:t>studij likovne kulture</w:t>
            </w:r>
          </w:p>
        </w:tc>
      </w:tr>
      <w:tr w:rsidR="00F5106D" w:rsidRPr="00D37AE2" w:rsidTr="00AD793F">
        <w:trPr>
          <w:trHeight w:val="405"/>
          <w:jc w:val="center"/>
        </w:trPr>
        <w:tc>
          <w:tcPr>
            <w:tcW w:w="1180" w:type="pct"/>
            <w:vAlign w:val="center"/>
          </w:tcPr>
          <w:p w:rsidR="00F5106D" w:rsidRPr="00D37AE2" w:rsidRDefault="00F5106D" w:rsidP="00DD4BCF">
            <w:pPr>
              <w:pStyle w:val="Tijeloteksta"/>
              <w:rPr>
                <w:rFonts w:asciiTheme="minorHAnsi" w:hAnsiTheme="minorHAnsi" w:cs="Calibri"/>
                <w:b/>
                <w:color w:val="auto"/>
                <w:sz w:val="22"/>
                <w:lang w:val="hr-HR"/>
              </w:rPr>
            </w:pPr>
            <w:r w:rsidRPr="00D37AE2">
              <w:rPr>
                <w:rFonts w:asciiTheme="minorHAnsi" w:hAnsiTheme="minorHAnsi" w:cs="Calibri"/>
                <w:b/>
                <w:color w:val="auto"/>
                <w:sz w:val="22"/>
                <w:lang w:val="hr-HR"/>
              </w:rPr>
              <w:t>Šifra predmeta</w:t>
            </w:r>
          </w:p>
        </w:tc>
        <w:tc>
          <w:tcPr>
            <w:tcW w:w="3820" w:type="pct"/>
            <w:gridSpan w:val="2"/>
            <w:vAlign w:val="center"/>
          </w:tcPr>
          <w:p w:rsidR="00F5106D" w:rsidRPr="00D37AE2" w:rsidRDefault="00AD359B" w:rsidP="00DD4BCF">
            <w:pPr>
              <w:pStyle w:val="FieldText"/>
              <w:rPr>
                <w:rFonts w:asciiTheme="minorHAnsi" w:hAnsiTheme="minorHAnsi" w:cs="Calibri"/>
                <w:b w:val="0"/>
                <w:color w:val="auto"/>
                <w:sz w:val="22"/>
                <w:lang w:val="hr-HR"/>
              </w:rPr>
            </w:pPr>
            <w:r>
              <w:rPr>
                <w:rFonts w:asciiTheme="minorHAnsi" w:hAnsiTheme="minorHAnsi" w:cs="Calibri"/>
                <w:b w:val="0"/>
                <w:color w:val="auto"/>
                <w:sz w:val="22"/>
                <w:lang w:val="hr-HR"/>
              </w:rPr>
              <w:t>LKBA</w:t>
            </w:r>
            <w:r w:rsidR="00F5106D" w:rsidRPr="00D37AE2">
              <w:rPr>
                <w:rFonts w:asciiTheme="minorHAnsi" w:hAnsiTheme="minorHAnsi" w:cs="Calibri"/>
                <w:b w:val="0"/>
                <w:color w:val="auto"/>
                <w:sz w:val="22"/>
                <w:lang w:val="hr-HR"/>
              </w:rPr>
              <w:t>033</w:t>
            </w:r>
          </w:p>
        </w:tc>
      </w:tr>
      <w:tr w:rsidR="00F5106D" w:rsidRPr="00D37AE2" w:rsidTr="00AD793F">
        <w:trPr>
          <w:trHeight w:val="405"/>
          <w:jc w:val="center"/>
        </w:trPr>
        <w:tc>
          <w:tcPr>
            <w:tcW w:w="1180" w:type="pct"/>
            <w:vAlign w:val="center"/>
          </w:tcPr>
          <w:p w:rsidR="00F5106D" w:rsidRPr="00D37AE2" w:rsidRDefault="00F5106D" w:rsidP="00DD4BCF">
            <w:pPr>
              <w:pStyle w:val="Tijeloteksta"/>
              <w:rPr>
                <w:rFonts w:asciiTheme="minorHAnsi" w:hAnsiTheme="minorHAnsi" w:cs="Calibri"/>
                <w:b/>
                <w:color w:val="auto"/>
                <w:sz w:val="22"/>
                <w:lang w:val="hr-HR"/>
              </w:rPr>
            </w:pPr>
            <w:r w:rsidRPr="00D37AE2">
              <w:rPr>
                <w:rFonts w:asciiTheme="minorHAnsi" w:hAnsiTheme="minorHAnsi" w:cs="Calibri"/>
                <w:b/>
                <w:color w:val="auto"/>
                <w:sz w:val="22"/>
                <w:lang w:val="hr-HR"/>
              </w:rPr>
              <w:t>Status predmeta</w:t>
            </w:r>
          </w:p>
        </w:tc>
        <w:tc>
          <w:tcPr>
            <w:tcW w:w="3820" w:type="pct"/>
            <w:gridSpan w:val="2"/>
            <w:vAlign w:val="center"/>
          </w:tcPr>
          <w:p w:rsidR="00F5106D" w:rsidRPr="00D37AE2" w:rsidRDefault="003C0D54" w:rsidP="00DD4BCF">
            <w:pPr>
              <w:pStyle w:val="FieldText"/>
              <w:rPr>
                <w:rFonts w:asciiTheme="minorHAnsi" w:hAnsiTheme="minorHAnsi" w:cs="Calibri"/>
                <w:b w:val="0"/>
                <w:color w:val="auto"/>
                <w:sz w:val="22"/>
                <w:szCs w:val="22"/>
                <w:lang w:val="hr-HR"/>
              </w:rPr>
            </w:pPr>
            <w:r w:rsidRPr="00D37AE2">
              <w:rPr>
                <w:rFonts w:asciiTheme="minorHAnsi" w:hAnsiTheme="minorHAnsi" w:cs="Calibri"/>
                <w:b w:val="0"/>
                <w:bCs/>
                <w:color w:val="auto"/>
                <w:sz w:val="22"/>
                <w:szCs w:val="22"/>
              </w:rPr>
              <w:t>OBAVEZNI OPĆI PREDMET</w:t>
            </w:r>
          </w:p>
        </w:tc>
      </w:tr>
      <w:tr w:rsidR="00F5106D" w:rsidRPr="00D37AE2" w:rsidTr="00AD793F">
        <w:trPr>
          <w:trHeight w:val="405"/>
          <w:jc w:val="center"/>
        </w:trPr>
        <w:tc>
          <w:tcPr>
            <w:tcW w:w="1180" w:type="pct"/>
            <w:vAlign w:val="center"/>
          </w:tcPr>
          <w:p w:rsidR="00F5106D" w:rsidRPr="00D37AE2" w:rsidRDefault="00F5106D" w:rsidP="00DD4BCF">
            <w:pPr>
              <w:pStyle w:val="Tijeloteksta"/>
              <w:rPr>
                <w:rFonts w:asciiTheme="minorHAnsi" w:hAnsiTheme="minorHAnsi" w:cs="Calibri"/>
                <w:b/>
                <w:color w:val="auto"/>
                <w:sz w:val="22"/>
                <w:lang w:val="hr-HR"/>
              </w:rPr>
            </w:pPr>
            <w:r w:rsidRPr="00D37AE2">
              <w:rPr>
                <w:rFonts w:asciiTheme="minorHAnsi" w:hAnsiTheme="minorHAnsi" w:cs="Calibri"/>
                <w:b/>
                <w:color w:val="auto"/>
                <w:sz w:val="22"/>
                <w:lang w:val="hr-HR"/>
              </w:rPr>
              <w:t>Godina</w:t>
            </w:r>
          </w:p>
        </w:tc>
        <w:tc>
          <w:tcPr>
            <w:tcW w:w="3820" w:type="pct"/>
            <w:gridSpan w:val="2"/>
            <w:vAlign w:val="center"/>
          </w:tcPr>
          <w:p w:rsidR="00F5106D" w:rsidRPr="00D37AE2" w:rsidRDefault="00F5106D" w:rsidP="00DD4BCF">
            <w:pPr>
              <w:pStyle w:val="FieldText"/>
              <w:rPr>
                <w:rFonts w:asciiTheme="minorHAnsi" w:hAnsiTheme="minorHAnsi" w:cs="Calibri"/>
                <w:b w:val="0"/>
                <w:color w:val="auto"/>
                <w:sz w:val="22"/>
                <w:lang w:val="hr-HR"/>
              </w:rPr>
            </w:pPr>
            <w:r w:rsidRPr="00D37AE2">
              <w:rPr>
                <w:rFonts w:asciiTheme="minorHAnsi" w:hAnsiTheme="minorHAnsi" w:cs="Calibri"/>
                <w:b w:val="0"/>
                <w:color w:val="auto"/>
                <w:sz w:val="22"/>
                <w:lang w:val="hr-HR"/>
              </w:rPr>
              <w:t>2. godina studija</w:t>
            </w:r>
          </w:p>
        </w:tc>
      </w:tr>
      <w:tr w:rsidR="00F5106D" w:rsidRPr="00D37AE2" w:rsidTr="00AD793F">
        <w:trPr>
          <w:trHeight w:val="145"/>
          <w:jc w:val="center"/>
        </w:trPr>
        <w:tc>
          <w:tcPr>
            <w:tcW w:w="1180" w:type="pct"/>
            <w:vMerge w:val="restart"/>
            <w:vAlign w:val="center"/>
          </w:tcPr>
          <w:p w:rsidR="00F5106D" w:rsidRPr="00D37AE2" w:rsidRDefault="00F5106D" w:rsidP="00DD4BCF">
            <w:pPr>
              <w:pStyle w:val="Tijeloteksta"/>
              <w:rPr>
                <w:rFonts w:asciiTheme="minorHAnsi" w:hAnsiTheme="minorHAnsi" w:cs="Calibri"/>
                <w:color w:val="auto"/>
                <w:sz w:val="22"/>
                <w:lang w:val="hr-HR"/>
              </w:rPr>
            </w:pPr>
            <w:r w:rsidRPr="00D37AE2">
              <w:rPr>
                <w:rFonts w:asciiTheme="minorHAnsi" w:hAnsiTheme="minorHAnsi" w:cs="Calibri"/>
                <w:b/>
                <w:color w:val="auto"/>
                <w:sz w:val="22"/>
                <w:lang w:val="hr-HR"/>
              </w:rPr>
              <w:t>Bodovna vrijednost i način izvođenja nastave</w:t>
            </w:r>
          </w:p>
        </w:tc>
        <w:tc>
          <w:tcPr>
            <w:tcW w:w="2097" w:type="pct"/>
            <w:vAlign w:val="center"/>
          </w:tcPr>
          <w:p w:rsidR="00F5106D" w:rsidRPr="00D37AE2" w:rsidRDefault="00F5106D" w:rsidP="00DD4BCF">
            <w:pPr>
              <w:pStyle w:val="FieldText"/>
              <w:rPr>
                <w:rFonts w:asciiTheme="minorHAnsi" w:hAnsiTheme="minorHAnsi" w:cs="Calibri"/>
                <w:b w:val="0"/>
                <w:color w:val="auto"/>
                <w:sz w:val="22"/>
                <w:lang w:val="hr-HR"/>
              </w:rPr>
            </w:pPr>
            <w:r w:rsidRPr="00D37AE2">
              <w:rPr>
                <w:rFonts w:asciiTheme="minorHAnsi" w:hAnsiTheme="minorHAnsi" w:cs="Calibri"/>
                <w:color w:val="auto"/>
                <w:sz w:val="22"/>
                <w:lang w:val="hr-HR"/>
              </w:rPr>
              <w:t>ECTS koeficijent opterećenja studenata</w:t>
            </w:r>
          </w:p>
        </w:tc>
        <w:tc>
          <w:tcPr>
            <w:tcW w:w="1723" w:type="pct"/>
            <w:vAlign w:val="center"/>
          </w:tcPr>
          <w:p w:rsidR="00F5106D" w:rsidRPr="00D37AE2" w:rsidRDefault="00F5106D" w:rsidP="00DD4BCF">
            <w:pPr>
              <w:pStyle w:val="FieldText"/>
              <w:rPr>
                <w:rFonts w:asciiTheme="minorHAnsi" w:hAnsiTheme="minorHAnsi" w:cs="Calibri"/>
                <w:b w:val="0"/>
                <w:color w:val="auto"/>
                <w:sz w:val="22"/>
                <w:lang w:val="hr-HR"/>
              </w:rPr>
            </w:pPr>
            <w:r w:rsidRPr="00D37AE2">
              <w:rPr>
                <w:rFonts w:asciiTheme="minorHAnsi" w:hAnsiTheme="minorHAnsi" w:cs="Calibri"/>
                <w:b w:val="0"/>
                <w:color w:val="auto"/>
                <w:sz w:val="22"/>
                <w:lang w:val="hr-HR"/>
              </w:rPr>
              <w:t>4</w:t>
            </w:r>
          </w:p>
        </w:tc>
      </w:tr>
      <w:tr w:rsidR="00F5106D" w:rsidRPr="00D37AE2" w:rsidTr="00AD793F">
        <w:trPr>
          <w:trHeight w:val="145"/>
          <w:jc w:val="center"/>
        </w:trPr>
        <w:tc>
          <w:tcPr>
            <w:tcW w:w="1180" w:type="pct"/>
            <w:vMerge/>
            <w:vAlign w:val="center"/>
          </w:tcPr>
          <w:p w:rsidR="00F5106D" w:rsidRPr="00D37AE2" w:rsidRDefault="00F5106D" w:rsidP="00DD4BCF">
            <w:pPr>
              <w:pStyle w:val="Tijeloteksta"/>
              <w:rPr>
                <w:rFonts w:asciiTheme="minorHAnsi" w:hAnsiTheme="minorHAnsi" w:cs="Calibri"/>
                <w:color w:val="auto"/>
                <w:sz w:val="22"/>
                <w:lang w:val="hr-HR"/>
              </w:rPr>
            </w:pPr>
          </w:p>
        </w:tc>
        <w:tc>
          <w:tcPr>
            <w:tcW w:w="2097" w:type="pct"/>
            <w:vAlign w:val="center"/>
          </w:tcPr>
          <w:p w:rsidR="00F5106D" w:rsidRPr="00D37AE2" w:rsidRDefault="00F5106D" w:rsidP="00DD4BCF">
            <w:pPr>
              <w:pStyle w:val="FieldText"/>
              <w:rPr>
                <w:rFonts w:asciiTheme="minorHAnsi" w:hAnsiTheme="minorHAnsi" w:cs="Calibri"/>
                <w:color w:val="auto"/>
                <w:sz w:val="22"/>
                <w:lang w:val="hr-HR"/>
              </w:rPr>
            </w:pPr>
            <w:r w:rsidRPr="00D37AE2">
              <w:rPr>
                <w:rFonts w:asciiTheme="minorHAnsi" w:hAnsiTheme="minorHAnsi" w:cs="Calibri"/>
                <w:color w:val="auto"/>
                <w:sz w:val="22"/>
                <w:lang w:val="hr-HR"/>
              </w:rPr>
              <w:t>Broj sati (P+V+S)</w:t>
            </w:r>
          </w:p>
        </w:tc>
        <w:tc>
          <w:tcPr>
            <w:tcW w:w="1723" w:type="pct"/>
            <w:vAlign w:val="center"/>
          </w:tcPr>
          <w:p w:rsidR="00F5106D" w:rsidRPr="00D37AE2" w:rsidRDefault="00F5106D" w:rsidP="00DD4BCF">
            <w:pPr>
              <w:pStyle w:val="FieldText"/>
              <w:rPr>
                <w:rFonts w:asciiTheme="minorHAnsi" w:hAnsiTheme="minorHAnsi" w:cs="Calibri"/>
                <w:b w:val="0"/>
                <w:color w:val="auto"/>
                <w:sz w:val="22"/>
                <w:lang w:val="hr-HR"/>
              </w:rPr>
            </w:pPr>
            <w:r w:rsidRPr="00D37AE2">
              <w:rPr>
                <w:rFonts w:asciiTheme="minorHAnsi" w:hAnsiTheme="minorHAnsi" w:cs="Calibri"/>
                <w:b w:val="0"/>
                <w:color w:val="auto"/>
                <w:sz w:val="22"/>
              </w:rPr>
              <w:t>60 (30P+0V+30S)</w:t>
            </w:r>
          </w:p>
        </w:tc>
      </w:tr>
    </w:tbl>
    <w:p w:rsidR="00F5106D" w:rsidRPr="00D37AE2" w:rsidRDefault="00F5106D" w:rsidP="00DD4BCF">
      <w:pPr>
        <w:rPr>
          <w:rFonts w:asciiTheme="minorHAnsi" w:hAnsiTheme="minorHAnsi" w:cs="Calibri"/>
          <w:b w:val="0"/>
          <w:bCs w:val="0"/>
          <w:color w:val="auto"/>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76"/>
        <w:gridCol w:w="485"/>
        <w:gridCol w:w="1159"/>
        <w:gridCol w:w="663"/>
        <w:gridCol w:w="1009"/>
        <w:gridCol w:w="485"/>
        <w:gridCol w:w="752"/>
        <w:gridCol w:w="681"/>
        <w:gridCol w:w="631"/>
        <w:gridCol w:w="1915"/>
      </w:tblGrid>
      <w:tr w:rsidR="00F5106D" w:rsidRPr="00D37AE2">
        <w:trPr>
          <w:trHeight w:hRule="exact" w:val="288"/>
        </w:trPr>
        <w:tc>
          <w:tcPr>
            <w:tcW w:w="5000" w:type="pct"/>
            <w:gridSpan w:val="10"/>
            <w:vAlign w:val="center"/>
          </w:tcPr>
          <w:p w:rsidR="00F5106D" w:rsidRPr="00D37AE2" w:rsidRDefault="00F5106D" w:rsidP="00DD4BCF">
            <w:pPr>
              <w:pStyle w:val="Odlomakpopisa"/>
              <w:numPr>
                <w:ilvl w:val="0"/>
                <w:numId w:val="24"/>
              </w:numPr>
              <w:tabs>
                <w:tab w:val="left" w:pos="265"/>
              </w:tabs>
              <w:rPr>
                <w:rFonts w:asciiTheme="minorHAnsi" w:hAnsiTheme="minorHAnsi" w:cs="Calibri"/>
                <w:color w:val="auto"/>
                <w:lang w:val="hr-HR"/>
              </w:rPr>
            </w:pPr>
            <w:r w:rsidRPr="00D37AE2">
              <w:rPr>
                <w:rFonts w:asciiTheme="minorHAnsi" w:hAnsiTheme="minorHAnsi" w:cs="Calibri"/>
                <w:color w:val="auto"/>
                <w:lang w:val="hr-HR"/>
              </w:rPr>
              <w:t>OPIS PREDMETA</w:t>
            </w:r>
          </w:p>
          <w:p w:rsidR="00F5106D" w:rsidRPr="00D37AE2" w:rsidRDefault="00F5106D" w:rsidP="00DD4BCF">
            <w:pPr>
              <w:pStyle w:val="Naslov3"/>
              <w:spacing w:after="0"/>
              <w:rPr>
                <w:rFonts w:asciiTheme="minorHAnsi" w:hAnsiTheme="minorHAnsi" w:cs="Calibri"/>
                <w:color w:val="auto"/>
                <w:sz w:val="22"/>
                <w:lang w:val="hr-HR"/>
              </w:rPr>
            </w:pPr>
          </w:p>
        </w:tc>
      </w:tr>
      <w:tr w:rsidR="00F5106D" w:rsidRPr="00D37AE2">
        <w:trPr>
          <w:trHeight w:val="432"/>
        </w:trPr>
        <w:tc>
          <w:tcPr>
            <w:tcW w:w="5000" w:type="pct"/>
            <w:gridSpan w:val="10"/>
            <w:vAlign w:val="center"/>
          </w:tcPr>
          <w:p w:rsidR="00F5106D" w:rsidRPr="00D37AE2" w:rsidRDefault="00F5106D" w:rsidP="00DD4BCF">
            <w:pPr>
              <w:pStyle w:val="Tijeloteksta"/>
              <w:numPr>
                <w:ilvl w:val="1"/>
                <w:numId w:val="25"/>
              </w:numPr>
              <w:tabs>
                <w:tab w:val="left" w:pos="792"/>
              </w:tabs>
              <w:rPr>
                <w:rFonts w:asciiTheme="minorHAnsi" w:hAnsiTheme="minorHAnsi" w:cs="Calibri"/>
                <w:b/>
                <w:color w:val="auto"/>
                <w:sz w:val="22"/>
                <w:lang w:val="hr-HR"/>
              </w:rPr>
            </w:pPr>
            <w:r w:rsidRPr="00D37AE2">
              <w:rPr>
                <w:rFonts w:asciiTheme="minorHAnsi" w:hAnsiTheme="minorHAnsi" w:cs="Calibri"/>
                <w:b/>
                <w:color w:val="auto"/>
                <w:sz w:val="22"/>
                <w:lang w:val="hr-HR"/>
              </w:rPr>
              <w:t>Ciljevi predmeta</w:t>
            </w:r>
          </w:p>
        </w:tc>
      </w:tr>
      <w:tr w:rsidR="00F5106D" w:rsidRPr="00D37AE2">
        <w:trPr>
          <w:trHeight w:val="432"/>
        </w:trPr>
        <w:tc>
          <w:tcPr>
            <w:tcW w:w="5000" w:type="pct"/>
            <w:gridSpan w:val="10"/>
            <w:vAlign w:val="center"/>
          </w:tcPr>
          <w:p w:rsidR="00F5106D" w:rsidRPr="00D37AE2" w:rsidRDefault="00F5106D" w:rsidP="00DD4BCF">
            <w:pPr>
              <w:pStyle w:val="FieldText"/>
              <w:rPr>
                <w:rFonts w:asciiTheme="minorHAnsi" w:hAnsiTheme="minorHAnsi" w:cs="Calibri"/>
                <w:b w:val="0"/>
                <w:color w:val="auto"/>
                <w:sz w:val="22"/>
                <w:lang w:val="hr-HR"/>
              </w:rPr>
            </w:pPr>
            <w:r w:rsidRPr="00D37AE2">
              <w:rPr>
                <w:rFonts w:asciiTheme="minorHAnsi" w:hAnsiTheme="minorHAnsi" w:cs="Calibri"/>
                <w:b w:val="0"/>
                <w:color w:val="auto"/>
                <w:sz w:val="22"/>
                <w:lang w:val="hr-HR"/>
              </w:rPr>
              <w:t>Upoznavanje s najznačajnijim pojavama i djelima svjetske i hrvatske povijest umjetnosti, umjetnicima i osnovnim obilježjima stilskih pojava te kulturno-povijesnim uvjetima u kojima nastaju tijekom 15. i 16. stoljeća.</w:t>
            </w:r>
          </w:p>
        </w:tc>
      </w:tr>
      <w:tr w:rsidR="00F5106D" w:rsidRPr="00D37AE2">
        <w:trPr>
          <w:trHeight w:val="432"/>
        </w:trPr>
        <w:tc>
          <w:tcPr>
            <w:tcW w:w="5000" w:type="pct"/>
            <w:gridSpan w:val="10"/>
            <w:vAlign w:val="center"/>
          </w:tcPr>
          <w:p w:rsidR="00F5106D" w:rsidRPr="00D37AE2" w:rsidRDefault="00F5106D" w:rsidP="00DD4BCF">
            <w:pPr>
              <w:pStyle w:val="Tijeloteksta"/>
              <w:numPr>
                <w:ilvl w:val="1"/>
                <w:numId w:val="25"/>
              </w:numPr>
              <w:tabs>
                <w:tab w:val="left" w:pos="792"/>
              </w:tabs>
              <w:rPr>
                <w:rFonts w:asciiTheme="minorHAnsi" w:hAnsiTheme="minorHAnsi" w:cs="Calibri"/>
                <w:b/>
                <w:color w:val="auto"/>
                <w:sz w:val="22"/>
                <w:lang w:val="hr-HR"/>
              </w:rPr>
            </w:pPr>
            <w:r w:rsidRPr="00D37AE2">
              <w:rPr>
                <w:rFonts w:asciiTheme="minorHAnsi" w:hAnsiTheme="minorHAnsi" w:cs="Calibri"/>
                <w:b/>
                <w:color w:val="auto"/>
                <w:sz w:val="22"/>
                <w:lang w:val="hr-HR"/>
              </w:rPr>
              <w:t>Uvjeti za upis predmeta</w:t>
            </w:r>
          </w:p>
        </w:tc>
      </w:tr>
      <w:tr w:rsidR="00F5106D" w:rsidRPr="00D37AE2">
        <w:trPr>
          <w:trHeight w:val="432"/>
        </w:trPr>
        <w:tc>
          <w:tcPr>
            <w:tcW w:w="5000" w:type="pct"/>
            <w:gridSpan w:val="10"/>
            <w:vAlign w:val="center"/>
          </w:tcPr>
          <w:p w:rsidR="00F5106D" w:rsidRPr="00D37AE2" w:rsidRDefault="00F5106D" w:rsidP="00DD4BCF">
            <w:pPr>
              <w:pStyle w:val="FieldText"/>
              <w:rPr>
                <w:rFonts w:asciiTheme="minorHAnsi" w:hAnsiTheme="minorHAnsi" w:cs="Calibri"/>
                <w:b w:val="0"/>
                <w:color w:val="auto"/>
                <w:sz w:val="22"/>
                <w:lang w:val="hr-HR"/>
              </w:rPr>
            </w:pPr>
            <w:r w:rsidRPr="00D37AE2">
              <w:rPr>
                <w:rFonts w:asciiTheme="minorHAnsi" w:hAnsiTheme="minorHAnsi" w:cs="Calibri"/>
                <w:b w:val="0"/>
                <w:color w:val="auto"/>
                <w:sz w:val="22"/>
                <w:lang w:val="hr-HR"/>
              </w:rPr>
              <w:t xml:space="preserve">Nema </w:t>
            </w:r>
          </w:p>
        </w:tc>
      </w:tr>
      <w:tr w:rsidR="00F5106D" w:rsidRPr="00D37AE2">
        <w:trPr>
          <w:trHeight w:val="432"/>
        </w:trPr>
        <w:tc>
          <w:tcPr>
            <w:tcW w:w="5000" w:type="pct"/>
            <w:gridSpan w:val="10"/>
            <w:vAlign w:val="center"/>
          </w:tcPr>
          <w:p w:rsidR="00F5106D" w:rsidRPr="00D37AE2" w:rsidRDefault="00F5106D" w:rsidP="00DD4BCF">
            <w:pPr>
              <w:pStyle w:val="Tijeloteksta"/>
              <w:numPr>
                <w:ilvl w:val="1"/>
                <w:numId w:val="25"/>
              </w:numPr>
              <w:tabs>
                <w:tab w:val="left" w:pos="792"/>
              </w:tabs>
              <w:rPr>
                <w:rFonts w:asciiTheme="minorHAnsi" w:hAnsiTheme="minorHAnsi" w:cs="Calibri"/>
                <w:b/>
                <w:color w:val="auto"/>
                <w:sz w:val="22"/>
                <w:lang w:val="hr-HR"/>
              </w:rPr>
            </w:pPr>
            <w:r w:rsidRPr="00D37AE2">
              <w:rPr>
                <w:rFonts w:asciiTheme="minorHAnsi" w:hAnsiTheme="minorHAnsi" w:cs="Calibri"/>
                <w:b/>
                <w:color w:val="auto"/>
                <w:sz w:val="22"/>
                <w:lang w:val="hr-HR"/>
              </w:rPr>
              <w:t xml:space="preserve">Očekivani ishodi učenja za predmet </w:t>
            </w:r>
          </w:p>
        </w:tc>
      </w:tr>
      <w:tr w:rsidR="00F5106D" w:rsidRPr="00D37AE2">
        <w:trPr>
          <w:trHeight w:val="432"/>
        </w:trPr>
        <w:tc>
          <w:tcPr>
            <w:tcW w:w="5000" w:type="pct"/>
            <w:gridSpan w:val="10"/>
            <w:vAlign w:val="center"/>
          </w:tcPr>
          <w:p w:rsidR="00040927" w:rsidRPr="00D37AE2" w:rsidRDefault="00040927" w:rsidP="00DD4BCF">
            <w:pPr>
              <w:rPr>
                <w:rFonts w:asciiTheme="minorHAnsi" w:hAnsiTheme="minorHAnsi" w:cs="Calibri"/>
                <w:b w:val="0"/>
                <w:bCs w:val="0"/>
                <w:color w:val="auto"/>
                <w:szCs w:val="24"/>
                <w:lang w:val="de-DE"/>
              </w:rPr>
            </w:pPr>
            <w:r w:rsidRPr="00D37AE2">
              <w:rPr>
                <w:rFonts w:asciiTheme="minorHAnsi" w:hAnsiTheme="minorHAnsi" w:cs="Calibri"/>
                <w:b w:val="0"/>
                <w:bCs w:val="0"/>
                <w:color w:val="auto"/>
                <w:szCs w:val="24"/>
                <w:lang w:val="de-DE"/>
              </w:rPr>
              <w:t>Nakon završetka predmeta student/ica će moći:</w:t>
            </w:r>
          </w:p>
          <w:p w:rsidR="00F5106D" w:rsidRPr="00D37AE2" w:rsidRDefault="001C5907" w:rsidP="00DD4BCF">
            <w:pPr>
              <w:pStyle w:val="FieldText"/>
              <w:rPr>
                <w:rFonts w:asciiTheme="minorHAnsi" w:hAnsiTheme="minorHAnsi" w:cs="Calibri"/>
                <w:b w:val="0"/>
                <w:color w:val="auto"/>
                <w:sz w:val="22"/>
              </w:rPr>
            </w:pPr>
            <w:r w:rsidRPr="00D37AE2">
              <w:rPr>
                <w:rFonts w:asciiTheme="minorHAnsi" w:hAnsiTheme="minorHAnsi" w:cs="Calibri"/>
                <w:b w:val="0"/>
                <w:color w:val="auto"/>
                <w:sz w:val="22"/>
              </w:rPr>
              <w:t xml:space="preserve">1. </w:t>
            </w:r>
            <w:r w:rsidR="00F5106D" w:rsidRPr="00D37AE2">
              <w:rPr>
                <w:rFonts w:asciiTheme="minorHAnsi" w:hAnsiTheme="minorHAnsi" w:cs="Calibri"/>
                <w:b w:val="0"/>
                <w:color w:val="auto"/>
                <w:sz w:val="22"/>
              </w:rPr>
              <w:t xml:space="preserve">interpretirati karakteristična djela svjetske i nacionalne umjetnosti i njihove stvaratelje </w:t>
            </w:r>
          </w:p>
          <w:p w:rsidR="00F5106D" w:rsidRPr="00D37AE2" w:rsidRDefault="00F5106D" w:rsidP="00DD4BCF">
            <w:pPr>
              <w:pStyle w:val="FieldText"/>
              <w:rPr>
                <w:rFonts w:asciiTheme="minorHAnsi" w:hAnsiTheme="minorHAnsi" w:cs="Calibri"/>
                <w:b w:val="0"/>
                <w:color w:val="auto"/>
                <w:sz w:val="22"/>
              </w:rPr>
            </w:pPr>
            <w:r w:rsidRPr="00D37AE2">
              <w:rPr>
                <w:rFonts w:asciiTheme="minorHAnsi" w:hAnsiTheme="minorHAnsi" w:cs="Calibri"/>
                <w:b w:val="0"/>
                <w:color w:val="auto"/>
                <w:sz w:val="22"/>
              </w:rPr>
              <w:t>od početka 15. do kraja 16. stoljeća</w:t>
            </w:r>
          </w:p>
          <w:p w:rsidR="00F5106D" w:rsidRPr="00D37AE2" w:rsidRDefault="001F5E00" w:rsidP="00DD4BCF">
            <w:pPr>
              <w:pStyle w:val="FieldText"/>
              <w:rPr>
                <w:rFonts w:asciiTheme="minorHAnsi" w:hAnsiTheme="minorHAnsi" w:cs="Calibri"/>
                <w:b w:val="0"/>
                <w:color w:val="auto"/>
                <w:sz w:val="22"/>
              </w:rPr>
            </w:pPr>
            <w:r w:rsidRPr="00D37AE2">
              <w:rPr>
                <w:rFonts w:asciiTheme="minorHAnsi" w:hAnsiTheme="minorHAnsi" w:cs="Calibri"/>
                <w:b w:val="0"/>
                <w:color w:val="auto"/>
                <w:sz w:val="22"/>
              </w:rPr>
              <w:lastRenderedPageBreak/>
              <w:t xml:space="preserve">2. </w:t>
            </w:r>
            <w:r w:rsidR="00F5106D" w:rsidRPr="00D37AE2">
              <w:rPr>
                <w:rFonts w:asciiTheme="minorHAnsi" w:hAnsiTheme="minorHAnsi" w:cs="Calibri"/>
                <w:b w:val="0"/>
                <w:color w:val="auto"/>
                <w:sz w:val="22"/>
              </w:rPr>
              <w:t xml:space="preserve">objasniti kulturno-povijesne okolnosti nastanka umjetničkih djela </w:t>
            </w:r>
          </w:p>
          <w:p w:rsidR="00F5106D" w:rsidRPr="00D37AE2" w:rsidRDefault="001F5E00" w:rsidP="00DD4BCF">
            <w:pPr>
              <w:pStyle w:val="FieldText"/>
              <w:rPr>
                <w:rFonts w:asciiTheme="minorHAnsi" w:hAnsiTheme="minorHAnsi" w:cs="Calibri"/>
                <w:b w:val="0"/>
                <w:color w:val="auto"/>
                <w:sz w:val="22"/>
                <w:lang w:val="hr-HR"/>
              </w:rPr>
            </w:pPr>
            <w:r w:rsidRPr="00D37AE2">
              <w:rPr>
                <w:rFonts w:asciiTheme="minorHAnsi" w:hAnsiTheme="minorHAnsi" w:cs="Calibri"/>
                <w:b w:val="0"/>
                <w:color w:val="auto"/>
                <w:sz w:val="22"/>
              </w:rPr>
              <w:t xml:space="preserve">3. </w:t>
            </w:r>
            <w:r w:rsidR="00F5106D" w:rsidRPr="00D37AE2">
              <w:rPr>
                <w:rFonts w:asciiTheme="minorHAnsi" w:hAnsiTheme="minorHAnsi" w:cs="Calibri"/>
                <w:b w:val="0"/>
                <w:color w:val="auto"/>
                <w:sz w:val="22"/>
              </w:rPr>
              <w:t>analizirati djela likovne umjetnosti koristeći se osnovnom povijesno-umjetničkom terminologijom i metodama.</w:t>
            </w:r>
          </w:p>
        </w:tc>
      </w:tr>
      <w:tr w:rsidR="00F5106D" w:rsidRPr="00D37AE2">
        <w:trPr>
          <w:trHeight w:val="432"/>
        </w:trPr>
        <w:tc>
          <w:tcPr>
            <w:tcW w:w="5000" w:type="pct"/>
            <w:gridSpan w:val="10"/>
            <w:vAlign w:val="center"/>
          </w:tcPr>
          <w:p w:rsidR="00F5106D" w:rsidRPr="00D37AE2" w:rsidRDefault="00F5106D" w:rsidP="00DD4BCF">
            <w:pPr>
              <w:pStyle w:val="Tijeloteksta"/>
              <w:numPr>
                <w:ilvl w:val="1"/>
                <w:numId w:val="24"/>
              </w:numPr>
              <w:rPr>
                <w:rFonts w:asciiTheme="minorHAnsi" w:hAnsiTheme="minorHAnsi" w:cs="Calibri"/>
                <w:b/>
                <w:color w:val="auto"/>
                <w:sz w:val="22"/>
                <w:lang w:val="hr-HR"/>
              </w:rPr>
            </w:pPr>
            <w:r w:rsidRPr="00D37AE2">
              <w:rPr>
                <w:rFonts w:asciiTheme="minorHAnsi" w:hAnsiTheme="minorHAnsi" w:cs="Calibri"/>
                <w:b/>
                <w:color w:val="auto"/>
                <w:sz w:val="22"/>
                <w:lang w:val="hr-HR"/>
              </w:rPr>
              <w:lastRenderedPageBreak/>
              <w:t>Sadržaj predmeta</w:t>
            </w:r>
          </w:p>
        </w:tc>
      </w:tr>
      <w:tr w:rsidR="00F5106D" w:rsidRPr="00D37AE2">
        <w:trPr>
          <w:trHeight w:val="432"/>
        </w:trPr>
        <w:tc>
          <w:tcPr>
            <w:tcW w:w="5000" w:type="pct"/>
            <w:gridSpan w:val="10"/>
            <w:vAlign w:val="center"/>
          </w:tcPr>
          <w:p w:rsidR="00F5106D" w:rsidRPr="00D37AE2" w:rsidRDefault="00F5106D" w:rsidP="00DD4BCF">
            <w:pPr>
              <w:pStyle w:val="FieldText"/>
              <w:rPr>
                <w:rFonts w:asciiTheme="minorHAnsi" w:hAnsiTheme="minorHAnsi" w:cs="Calibri"/>
                <w:b w:val="0"/>
                <w:color w:val="auto"/>
                <w:sz w:val="22"/>
                <w:lang w:val="hr-HR"/>
              </w:rPr>
            </w:pPr>
            <w:r w:rsidRPr="00D37AE2">
              <w:rPr>
                <w:rFonts w:asciiTheme="minorHAnsi" w:hAnsiTheme="minorHAnsi" w:cs="Calibri"/>
                <w:b w:val="0"/>
                <w:color w:val="auto"/>
                <w:sz w:val="22"/>
                <w:lang w:val="hr-HR"/>
              </w:rPr>
              <w:t>Kolegij daje pregled europske i hrvatske povijesti umjetnosti s najznačajnijim primjerima iz slikarstva, skulpture, arhitekture i urbanizma 15. i 16. st.</w:t>
            </w:r>
          </w:p>
        </w:tc>
      </w:tr>
      <w:tr w:rsidR="00F5106D" w:rsidRPr="00D37AE2">
        <w:trPr>
          <w:trHeight w:val="432"/>
        </w:trPr>
        <w:tc>
          <w:tcPr>
            <w:tcW w:w="3070" w:type="pct"/>
            <w:gridSpan w:val="7"/>
            <w:vAlign w:val="center"/>
          </w:tcPr>
          <w:p w:rsidR="00F5106D" w:rsidRPr="00D37AE2" w:rsidRDefault="00F5106D" w:rsidP="00DD4BCF">
            <w:pPr>
              <w:pStyle w:val="Tijeloteksta"/>
              <w:numPr>
                <w:ilvl w:val="1"/>
                <w:numId w:val="24"/>
              </w:numPr>
              <w:rPr>
                <w:rFonts w:asciiTheme="minorHAnsi" w:hAnsiTheme="minorHAnsi" w:cs="Calibri"/>
                <w:b/>
                <w:color w:val="auto"/>
                <w:sz w:val="22"/>
                <w:lang w:val="hr-HR"/>
              </w:rPr>
            </w:pPr>
            <w:r w:rsidRPr="00D37AE2">
              <w:rPr>
                <w:rFonts w:asciiTheme="minorHAnsi" w:hAnsiTheme="minorHAnsi" w:cs="Calibri"/>
                <w:b/>
                <w:color w:val="auto"/>
                <w:sz w:val="22"/>
                <w:lang w:val="hr-HR"/>
              </w:rPr>
              <w:t xml:space="preserve">Vrste izvođenja nastave </w:t>
            </w:r>
          </w:p>
        </w:tc>
        <w:bookmarkStart w:id="10" w:name="Check1"/>
        <w:tc>
          <w:tcPr>
            <w:tcW w:w="787" w:type="pct"/>
            <w:gridSpan w:val="2"/>
            <w:vAlign w:val="center"/>
          </w:tcPr>
          <w:p w:rsidR="00F5106D" w:rsidRPr="00D37AE2" w:rsidRDefault="00F5106D" w:rsidP="00DD4BCF">
            <w:pPr>
              <w:pStyle w:val="FieldText"/>
              <w:rPr>
                <w:rFonts w:asciiTheme="minorHAnsi" w:hAnsiTheme="minorHAnsi" w:cs="Calibri"/>
                <w:b w:val="0"/>
                <w:color w:val="auto"/>
                <w:sz w:val="22"/>
                <w:lang w:val="hr-HR"/>
              </w:rPr>
            </w:pPr>
            <w:r w:rsidRPr="00D37AE2">
              <w:rPr>
                <w:rFonts w:asciiTheme="minorHAnsi" w:hAnsiTheme="minorHAnsi" w:cs="Calibri"/>
                <w:b w:val="0"/>
                <w:color w:val="auto"/>
                <w:sz w:val="22"/>
                <w:lang w:val="hr-HR"/>
              </w:rPr>
              <w:fldChar w:fldCharType="begin">
                <w:ffData>
                  <w:name w:val="Check1"/>
                  <w:enabled/>
                  <w:calcOnExit w:val="0"/>
                  <w:checkBox>
                    <w:sizeAuto/>
                    <w:default w:val="1"/>
                  </w:checkBox>
                </w:ffData>
              </w:fldChar>
            </w:r>
            <w:r w:rsidRPr="00D37AE2">
              <w:rPr>
                <w:rFonts w:asciiTheme="minorHAnsi" w:hAnsiTheme="minorHAnsi" w:cs="Calibri"/>
                <w:b w:val="0"/>
                <w:color w:val="auto"/>
                <w:sz w:val="22"/>
                <w:lang w:val="hr-HR"/>
              </w:rPr>
              <w:instrText xml:space="preserve"> FORMCHECKBOX </w:instrText>
            </w:r>
            <w:r w:rsidR="004740CE">
              <w:rPr>
                <w:rFonts w:asciiTheme="minorHAnsi" w:hAnsiTheme="minorHAnsi" w:cs="Calibri"/>
                <w:b w:val="0"/>
                <w:color w:val="auto"/>
                <w:sz w:val="22"/>
                <w:lang w:val="hr-HR"/>
              </w:rPr>
            </w:r>
            <w:r w:rsidR="004740CE">
              <w:rPr>
                <w:rFonts w:asciiTheme="minorHAnsi" w:hAnsiTheme="minorHAnsi" w:cs="Calibri"/>
                <w:b w:val="0"/>
                <w:color w:val="auto"/>
                <w:sz w:val="22"/>
                <w:lang w:val="hr-HR"/>
              </w:rPr>
              <w:fldChar w:fldCharType="separate"/>
            </w:r>
            <w:r w:rsidRPr="00D37AE2">
              <w:rPr>
                <w:rFonts w:asciiTheme="minorHAnsi" w:hAnsiTheme="minorHAnsi" w:cs="Calibri"/>
                <w:b w:val="0"/>
                <w:color w:val="auto"/>
                <w:sz w:val="22"/>
                <w:lang w:val="hr-HR"/>
              </w:rPr>
              <w:fldChar w:fldCharType="end"/>
            </w:r>
            <w:bookmarkEnd w:id="10"/>
            <w:r w:rsidRPr="00D37AE2">
              <w:rPr>
                <w:rFonts w:asciiTheme="minorHAnsi" w:hAnsiTheme="minorHAnsi" w:cs="Calibri"/>
                <w:b w:val="0"/>
                <w:color w:val="auto"/>
                <w:sz w:val="22"/>
                <w:lang w:val="hr-HR"/>
              </w:rPr>
              <w:t xml:space="preserve"> predavanja</w:t>
            </w:r>
          </w:p>
          <w:bookmarkStart w:id="11" w:name="Check2"/>
          <w:p w:rsidR="00F5106D" w:rsidRPr="00D37AE2" w:rsidRDefault="00F5106D" w:rsidP="00DD4BCF">
            <w:pPr>
              <w:pStyle w:val="FieldText"/>
              <w:rPr>
                <w:rFonts w:asciiTheme="minorHAnsi" w:hAnsiTheme="minorHAnsi" w:cs="Calibri"/>
                <w:b w:val="0"/>
                <w:color w:val="auto"/>
                <w:sz w:val="22"/>
                <w:lang w:val="hr-HR"/>
              </w:rPr>
            </w:pPr>
            <w:r w:rsidRPr="00D37AE2">
              <w:rPr>
                <w:rFonts w:asciiTheme="minorHAnsi" w:hAnsiTheme="minorHAnsi" w:cs="Calibri"/>
                <w:b w:val="0"/>
                <w:color w:val="auto"/>
                <w:sz w:val="22"/>
                <w:lang w:val="hr-HR"/>
              </w:rPr>
              <w:fldChar w:fldCharType="begin">
                <w:ffData>
                  <w:name w:val="Check2"/>
                  <w:enabled/>
                  <w:calcOnExit w:val="0"/>
                  <w:checkBox>
                    <w:sizeAuto/>
                    <w:default w:val="1"/>
                  </w:checkBox>
                </w:ffData>
              </w:fldChar>
            </w:r>
            <w:r w:rsidRPr="00D37AE2">
              <w:rPr>
                <w:rFonts w:asciiTheme="minorHAnsi" w:hAnsiTheme="minorHAnsi" w:cs="Calibri"/>
                <w:b w:val="0"/>
                <w:color w:val="auto"/>
                <w:sz w:val="22"/>
                <w:lang w:val="hr-HR"/>
              </w:rPr>
              <w:instrText xml:space="preserve"> FORMCHECKBOX </w:instrText>
            </w:r>
            <w:r w:rsidR="004740CE">
              <w:rPr>
                <w:rFonts w:asciiTheme="minorHAnsi" w:hAnsiTheme="minorHAnsi" w:cs="Calibri"/>
                <w:b w:val="0"/>
                <w:color w:val="auto"/>
                <w:sz w:val="22"/>
                <w:lang w:val="hr-HR"/>
              </w:rPr>
            </w:r>
            <w:r w:rsidR="004740CE">
              <w:rPr>
                <w:rFonts w:asciiTheme="minorHAnsi" w:hAnsiTheme="minorHAnsi" w:cs="Calibri"/>
                <w:b w:val="0"/>
                <w:color w:val="auto"/>
                <w:sz w:val="22"/>
                <w:lang w:val="hr-HR"/>
              </w:rPr>
              <w:fldChar w:fldCharType="separate"/>
            </w:r>
            <w:r w:rsidRPr="00D37AE2">
              <w:rPr>
                <w:rFonts w:asciiTheme="minorHAnsi" w:hAnsiTheme="minorHAnsi" w:cs="Calibri"/>
                <w:b w:val="0"/>
                <w:color w:val="auto"/>
                <w:sz w:val="22"/>
                <w:lang w:val="hr-HR"/>
              </w:rPr>
              <w:fldChar w:fldCharType="end"/>
            </w:r>
            <w:bookmarkEnd w:id="11"/>
            <w:r w:rsidRPr="00D37AE2">
              <w:rPr>
                <w:rFonts w:asciiTheme="minorHAnsi" w:hAnsiTheme="minorHAnsi" w:cs="Calibri"/>
                <w:b w:val="0"/>
                <w:color w:val="auto"/>
                <w:sz w:val="22"/>
                <w:lang w:val="hr-HR"/>
              </w:rPr>
              <w:t xml:space="preserve"> seminari i radionice  </w:t>
            </w:r>
          </w:p>
          <w:p w:rsidR="00F5106D" w:rsidRPr="00D37AE2" w:rsidRDefault="00F5106D" w:rsidP="00DD4BCF">
            <w:pPr>
              <w:pStyle w:val="FieldText"/>
              <w:rPr>
                <w:rFonts w:asciiTheme="minorHAnsi" w:hAnsiTheme="minorHAnsi" w:cs="Calibri"/>
                <w:b w:val="0"/>
                <w:color w:val="auto"/>
                <w:sz w:val="22"/>
                <w:lang w:val="hr-HR"/>
              </w:rPr>
            </w:pPr>
            <w:r w:rsidRPr="00D37AE2">
              <w:rPr>
                <w:rFonts w:asciiTheme="minorHAnsi" w:hAnsiTheme="minorHAnsi" w:cs="Calibri"/>
                <w:b w:val="0"/>
                <w:color w:val="auto"/>
                <w:sz w:val="22"/>
                <w:lang w:val="hr-HR"/>
              </w:rPr>
              <w:fldChar w:fldCharType="begin">
                <w:ffData>
                  <w:name w:val="Check3"/>
                  <w:enabled/>
                  <w:calcOnExit w:val="0"/>
                  <w:checkBox>
                    <w:sizeAuto/>
                    <w:default w:val="0"/>
                  </w:checkBox>
                </w:ffData>
              </w:fldChar>
            </w:r>
            <w:r w:rsidRPr="00D37AE2">
              <w:rPr>
                <w:rFonts w:asciiTheme="minorHAnsi" w:hAnsiTheme="minorHAnsi" w:cs="Calibri"/>
                <w:b w:val="0"/>
                <w:color w:val="auto"/>
                <w:sz w:val="22"/>
                <w:lang w:val="hr-HR"/>
              </w:rPr>
              <w:instrText xml:space="preserve"> FORMCHECKBOX </w:instrText>
            </w:r>
            <w:r w:rsidR="004740CE">
              <w:rPr>
                <w:rFonts w:asciiTheme="minorHAnsi" w:hAnsiTheme="minorHAnsi" w:cs="Calibri"/>
                <w:b w:val="0"/>
                <w:color w:val="auto"/>
                <w:sz w:val="22"/>
                <w:lang w:val="hr-HR"/>
              </w:rPr>
            </w:r>
            <w:r w:rsidR="004740CE">
              <w:rPr>
                <w:rFonts w:asciiTheme="minorHAnsi" w:hAnsiTheme="minorHAnsi" w:cs="Calibri"/>
                <w:b w:val="0"/>
                <w:color w:val="auto"/>
                <w:sz w:val="22"/>
                <w:lang w:val="hr-HR"/>
              </w:rPr>
              <w:fldChar w:fldCharType="separate"/>
            </w:r>
            <w:r w:rsidRPr="00D37AE2">
              <w:rPr>
                <w:rFonts w:asciiTheme="minorHAnsi" w:hAnsiTheme="minorHAnsi" w:cs="Calibri"/>
                <w:b w:val="0"/>
                <w:color w:val="auto"/>
                <w:sz w:val="22"/>
                <w:lang w:val="hr-HR"/>
              </w:rPr>
              <w:fldChar w:fldCharType="end"/>
            </w:r>
            <w:r w:rsidRPr="00D37AE2">
              <w:rPr>
                <w:rFonts w:asciiTheme="minorHAnsi" w:hAnsiTheme="minorHAnsi" w:cs="Calibri"/>
                <w:b w:val="0"/>
                <w:color w:val="auto"/>
                <w:sz w:val="22"/>
                <w:lang w:val="hr-HR"/>
              </w:rPr>
              <w:t xml:space="preserve"> vježbe  </w:t>
            </w:r>
          </w:p>
          <w:p w:rsidR="00F5106D" w:rsidRPr="00D37AE2" w:rsidRDefault="00F5106D" w:rsidP="00DD4BCF">
            <w:pPr>
              <w:pStyle w:val="FieldText"/>
              <w:rPr>
                <w:rFonts w:asciiTheme="minorHAnsi" w:hAnsiTheme="minorHAnsi" w:cs="Calibri"/>
                <w:b w:val="0"/>
                <w:color w:val="auto"/>
                <w:sz w:val="22"/>
                <w:lang w:val="hr-HR"/>
              </w:rPr>
            </w:pPr>
            <w:r w:rsidRPr="00D37AE2">
              <w:rPr>
                <w:rFonts w:asciiTheme="minorHAnsi" w:hAnsiTheme="minorHAnsi" w:cs="Calibri"/>
                <w:b w:val="0"/>
                <w:color w:val="auto"/>
                <w:sz w:val="22"/>
                <w:lang w:val="hr-HR"/>
              </w:rPr>
              <w:fldChar w:fldCharType="begin">
                <w:ffData>
                  <w:name w:val="Check4"/>
                  <w:enabled/>
                  <w:calcOnExit w:val="0"/>
                  <w:checkBox>
                    <w:sizeAuto/>
                    <w:default w:val="1"/>
                  </w:checkBox>
                </w:ffData>
              </w:fldChar>
            </w:r>
            <w:r w:rsidRPr="00D37AE2">
              <w:rPr>
                <w:rFonts w:asciiTheme="minorHAnsi" w:hAnsiTheme="minorHAnsi" w:cs="Calibri"/>
                <w:b w:val="0"/>
                <w:color w:val="auto"/>
                <w:sz w:val="22"/>
                <w:lang w:val="hr-HR"/>
              </w:rPr>
              <w:instrText xml:space="preserve"> FORMCHECKBOX </w:instrText>
            </w:r>
            <w:r w:rsidR="004740CE">
              <w:rPr>
                <w:rFonts w:asciiTheme="minorHAnsi" w:hAnsiTheme="minorHAnsi" w:cs="Calibri"/>
                <w:b w:val="0"/>
                <w:color w:val="auto"/>
                <w:sz w:val="22"/>
                <w:lang w:val="hr-HR"/>
              </w:rPr>
            </w:r>
            <w:r w:rsidR="004740CE">
              <w:rPr>
                <w:rFonts w:asciiTheme="minorHAnsi" w:hAnsiTheme="minorHAnsi" w:cs="Calibri"/>
                <w:b w:val="0"/>
                <w:color w:val="auto"/>
                <w:sz w:val="22"/>
                <w:lang w:val="hr-HR"/>
              </w:rPr>
              <w:fldChar w:fldCharType="separate"/>
            </w:r>
            <w:r w:rsidRPr="00D37AE2">
              <w:rPr>
                <w:rFonts w:asciiTheme="minorHAnsi" w:hAnsiTheme="minorHAnsi" w:cs="Calibri"/>
                <w:b w:val="0"/>
                <w:color w:val="auto"/>
                <w:sz w:val="22"/>
                <w:lang w:val="hr-HR"/>
              </w:rPr>
              <w:fldChar w:fldCharType="end"/>
            </w:r>
            <w:r w:rsidRPr="00D37AE2">
              <w:rPr>
                <w:rFonts w:asciiTheme="minorHAnsi" w:hAnsiTheme="minorHAnsi" w:cs="Calibri"/>
                <w:b w:val="0"/>
                <w:color w:val="auto"/>
                <w:sz w:val="22"/>
                <w:lang w:val="hr-HR"/>
              </w:rPr>
              <w:t xml:space="preserve"> obrazovanje na daljinu</w:t>
            </w:r>
          </w:p>
          <w:p w:rsidR="00F5106D" w:rsidRPr="00D37AE2" w:rsidRDefault="00F5106D" w:rsidP="00DD4BCF">
            <w:pPr>
              <w:pStyle w:val="FieldText"/>
              <w:rPr>
                <w:rFonts w:asciiTheme="minorHAnsi" w:hAnsiTheme="minorHAnsi" w:cs="Calibri"/>
                <w:b w:val="0"/>
                <w:color w:val="auto"/>
                <w:sz w:val="22"/>
                <w:lang w:val="hr-HR"/>
              </w:rPr>
            </w:pPr>
            <w:r w:rsidRPr="00D37AE2">
              <w:rPr>
                <w:rFonts w:asciiTheme="minorHAnsi" w:hAnsiTheme="minorHAnsi" w:cs="Calibri"/>
                <w:b w:val="0"/>
                <w:color w:val="auto"/>
                <w:sz w:val="22"/>
                <w:lang w:val="hr-HR"/>
              </w:rPr>
              <w:fldChar w:fldCharType="begin">
                <w:ffData>
                  <w:name w:val="Check9"/>
                  <w:enabled/>
                  <w:calcOnExit w:val="0"/>
                  <w:checkBox>
                    <w:sizeAuto/>
                    <w:default w:val="1"/>
                  </w:checkBox>
                </w:ffData>
              </w:fldChar>
            </w:r>
            <w:r w:rsidRPr="00D37AE2">
              <w:rPr>
                <w:rFonts w:asciiTheme="minorHAnsi" w:hAnsiTheme="minorHAnsi" w:cs="Calibri"/>
                <w:b w:val="0"/>
                <w:color w:val="auto"/>
                <w:sz w:val="22"/>
                <w:lang w:val="hr-HR"/>
              </w:rPr>
              <w:instrText xml:space="preserve"> FORMCHECKBOX </w:instrText>
            </w:r>
            <w:r w:rsidR="004740CE">
              <w:rPr>
                <w:rFonts w:asciiTheme="minorHAnsi" w:hAnsiTheme="minorHAnsi" w:cs="Calibri"/>
                <w:b w:val="0"/>
                <w:color w:val="auto"/>
                <w:sz w:val="22"/>
                <w:lang w:val="hr-HR"/>
              </w:rPr>
            </w:r>
            <w:r w:rsidR="004740CE">
              <w:rPr>
                <w:rFonts w:asciiTheme="minorHAnsi" w:hAnsiTheme="minorHAnsi" w:cs="Calibri"/>
                <w:b w:val="0"/>
                <w:color w:val="auto"/>
                <w:sz w:val="22"/>
                <w:lang w:val="hr-HR"/>
              </w:rPr>
              <w:fldChar w:fldCharType="separate"/>
            </w:r>
            <w:r w:rsidRPr="00D37AE2">
              <w:rPr>
                <w:rFonts w:asciiTheme="minorHAnsi" w:hAnsiTheme="minorHAnsi" w:cs="Calibri"/>
                <w:b w:val="0"/>
                <w:color w:val="auto"/>
                <w:sz w:val="22"/>
                <w:lang w:val="hr-HR"/>
              </w:rPr>
              <w:fldChar w:fldCharType="end"/>
            </w:r>
            <w:r w:rsidRPr="00D37AE2">
              <w:rPr>
                <w:rFonts w:asciiTheme="minorHAnsi" w:hAnsiTheme="minorHAnsi" w:cs="Calibri"/>
                <w:b w:val="0"/>
                <w:color w:val="auto"/>
                <w:sz w:val="22"/>
                <w:lang w:val="hr-HR"/>
              </w:rPr>
              <w:t xml:space="preserve"> terenska nastava</w:t>
            </w:r>
          </w:p>
        </w:tc>
        <w:bookmarkStart w:id="12" w:name="Check5"/>
        <w:tc>
          <w:tcPr>
            <w:tcW w:w="1143" w:type="pct"/>
            <w:vAlign w:val="center"/>
          </w:tcPr>
          <w:p w:rsidR="00F5106D" w:rsidRPr="00D37AE2" w:rsidRDefault="00F5106D" w:rsidP="00DD4BCF">
            <w:pPr>
              <w:pStyle w:val="FieldText"/>
              <w:rPr>
                <w:rFonts w:asciiTheme="minorHAnsi" w:hAnsiTheme="minorHAnsi" w:cs="Calibri"/>
                <w:b w:val="0"/>
                <w:color w:val="auto"/>
                <w:sz w:val="22"/>
                <w:lang w:val="hr-HR"/>
              </w:rPr>
            </w:pPr>
            <w:r w:rsidRPr="00D37AE2">
              <w:rPr>
                <w:rFonts w:asciiTheme="minorHAnsi" w:hAnsiTheme="minorHAnsi" w:cs="Calibri"/>
                <w:b w:val="0"/>
                <w:color w:val="auto"/>
                <w:sz w:val="22"/>
                <w:lang w:val="hr-HR"/>
              </w:rPr>
              <w:fldChar w:fldCharType="begin">
                <w:ffData>
                  <w:name w:val="Check5"/>
                  <w:enabled/>
                  <w:calcOnExit w:val="0"/>
                  <w:checkBox>
                    <w:sizeAuto/>
                    <w:default w:val="1"/>
                  </w:checkBox>
                </w:ffData>
              </w:fldChar>
            </w:r>
            <w:r w:rsidRPr="00D37AE2">
              <w:rPr>
                <w:rFonts w:asciiTheme="minorHAnsi" w:hAnsiTheme="minorHAnsi" w:cs="Calibri"/>
                <w:b w:val="0"/>
                <w:color w:val="auto"/>
                <w:sz w:val="22"/>
                <w:lang w:val="hr-HR"/>
              </w:rPr>
              <w:instrText xml:space="preserve"> FORMCHECKBOX </w:instrText>
            </w:r>
            <w:r w:rsidR="004740CE">
              <w:rPr>
                <w:rFonts w:asciiTheme="minorHAnsi" w:hAnsiTheme="minorHAnsi" w:cs="Calibri"/>
                <w:b w:val="0"/>
                <w:color w:val="auto"/>
                <w:sz w:val="22"/>
                <w:lang w:val="hr-HR"/>
              </w:rPr>
            </w:r>
            <w:r w:rsidR="004740CE">
              <w:rPr>
                <w:rFonts w:asciiTheme="minorHAnsi" w:hAnsiTheme="minorHAnsi" w:cs="Calibri"/>
                <w:b w:val="0"/>
                <w:color w:val="auto"/>
                <w:sz w:val="22"/>
                <w:lang w:val="hr-HR"/>
              </w:rPr>
              <w:fldChar w:fldCharType="separate"/>
            </w:r>
            <w:r w:rsidRPr="00D37AE2">
              <w:rPr>
                <w:rFonts w:asciiTheme="minorHAnsi" w:hAnsiTheme="minorHAnsi" w:cs="Calibri"/>
                <w:b w:val="0"/>
                <w:color w:val="auto"/>
                <w:sz w:val="22"/>
                <w:lang w:val="hr-HR"/>
              </w:rPr>
              <w:fldChar w:fldCharType="end"/>
            </w:r>
            <w:bookmarkEnd w:id="12"/>
            <w:r w:rsidRPr="00D37AE2">
              <w:rPr>
                <w:rFonts w:asciiTheme="minorHAnsi" w:hAnsiTheme="minorHAnsi" w:cs="Calibri"/>
                <w:b w:val="0"/>
                <w:color w:val="auto"/>
                <w:sz w:val="22"/>
                <w:lang w:val="hr-HR"/>
              </w:rPr>
              <w:t xml:space="preserve"> samostalni zadaci  </w:t>
            </w:r>
          </w:p>
          <w:p w:rsidR="00F5106D" w:rsidRPr="00D37AE2" w:rsidRDefault="00F5106D" w:rsidP="00DD4BCF">
            <w:pPr>
              <w:pStyle w:val="FieldText"/>
              <w:rPr>
                <w:rFonts w:asciiTheme="minorHAnsi" w:hAnsiTheme="minorHAnsi" w:cs="Calibri"/>
                <w:b w:val="0"/>
                <w:color w:val="auto"/>
                <w:sz w:val="22"/>
                <w:lang w:val="hr-HR"/>
              </w:rPr>
            </w:pPr>
            <w:r w:rsidRPr="00D37AE2">
              <w:rPr>
                <w:rFonts w:asciiTheme="minorHAnsi" w:hAnsiTheme="minorHAnsi" w:cs="Calibri"/>
                <w:b w:val="0"/>
                <w:color w:val="auto"/>
                <w:sz w:val="22"/>
                <w:lang w:val="hr-HR"/>
              </w:rPr>
              <w:fldChar w:fldCharType="begin">
                <w:ffData>
                  <w:name w:val="Check6"/>
                  <w:enabled/>
                  <w:calcOnExit w:val="0"/>
                  <w:checkBox>
                    <w:sizeAuto/>
                    <w:default w:val="1"/>
                  </w:checkBox>
                </w:ffData>
              </w:fldChar>
            </w:r>
            <w:r w:rsidRPr="00D37AE2">
              <w:rPr>
                <w:rFonts w:asciiTheme="minorHAnsi" w:hAnsiTheme="minorHAnsi" w:cs="Calibri"/>
                <w:b w:val="0"/>
                <w:color w:val="auto"/>
                <w:sz w:val="22"/>
                <w:lang w:val="hr-HR"/>
              </w:rPr>
              <w:instrText xml:space="preserve"> FORMCHECKBOX </w:instrText>
            </w:r>
            <w:r w:rsidR="004740CE">
              <w:rPr>
                <w:rFonts w:asciiTheme="minorHAnsi" w:hAnsiTheme="minorHAnsi" w:cs="Calibri"/>
                <w:b w:val="0"/>
                <w:color w:val="auto"/>
                <w:sz w:val="22"/>
                <w:lang w:val="hr-HR"/>
              </w:rPr>
            </w:r>
            <w:r w:rsidR="004740CE">
              <w:rPr>
                <w:rFonts w:asciiTheme="minorHAnsi" w:hAnsiTheme="minorHAnsi" w:cs="Calibri"/>
                <w:b w:val="0"/>
                <w:color w:val="auto"/>
                <w:sz w:val="22"/>
                <w:lang w:val="hr-HR"/>
              </w:rPr>
              <w:fldChar w:fldCharType="separate"/>
            </w:r>
            <w:r w:rsidRPr="00D37AE2">
              <w:rPr>
                <w:rFonts w:asciiTheme="minorHAnsi" w:hAnsiTheme="minorHAnsi" w:cs="Calibri"/>
                <w:b w:val="0"/>
                <w:color w:val="auto"/>
                <w:sz w:val="22"/>
                <w:lang w:val="hr-HR"/>
              </w:rPr>
              <w:fldChar w:fldCharType="end"/>
            </w:r>
            <w:r w:rsidRPr="00D37AE2">
              <w:rPr>
                <w:rFonts w:asciiTheme="minorHAnsi" w:hAnsiTheme="minorHAnsi" w:cs="Calibri"/>
                <w:b w:val="0"/>
                <w:color w:val="auto"/>
                <w:sz w:val="22"/>
                <w:lang w:val="hr-HR"/>
              </w:rPr>
              <w:t xml:space="preserve"> multimedija i mreža  </w:t>
            </w:r>
          </w:p>
          <w:p w:rsidR="00F5106D" w:rsidRPr="00D37AE2" w:rsidRDefault="00F5106D" w:rsidP="00DD4BCF">
            <w:pPr>
              <w:pStyle w:val="FieldText"/>
              <w:rPr>
                <w:rFonts w:asciiTheme="minorHAnsi" w:hAnsiTheme="minorHAnsi" w:cs="Calibri"/>
                <w:b w:val="0"/>
                <w:color w:val="auto"/>
                <w:sz w:val="22"/>
                <w:lang w:val="hr-HR"/>
              </w:rPr>
            </w:pPr>
            <w:r w:rsidRPr="00D37AE2">
              <w:rPr>
                <w:rFonts w:asciiTheme="minorHAnsi" w:hAnsiTheme="minorHAnsi" w:cs="Calibri"/>
                <w:b w:val="0"/>
                <w:color w:val="auto"/>
                <w:sz w:val="22"/>
                <w:lang w:val="hr-HR"/>
              </w:rPr>
              <w:fldChar w:fldCharType="begin">
                <w:ffData>
                  <w:name w:val="Check7"/>
                  <w:enabled/>
                  <w:calcOnExit w:val="0"/>
                  <w:checkBox>
                    <w:sizeAuto/>
                    <w:default w:val="0"/>
                  </w:checkBox>
                </w:ffData>
              </w:fldChar>
            </w:r>
            <w:r w:rsidRPr="00D37AE2">
              <w:rPr>
                <w:rFonts w:asciiTheme="minorHAnsi" w:hAnsiTheme="minorHAnsi" w:cs="Calibri"/>
                <w:b w:val="0"/>
                <w:color w:val="auto"/>
                <w:sz w:val="22"/>
                <w:lang w:val="hr-HR"/>
              </w:rPr>
              <w:instrText xml:space="preserve"> FORMCHECKBOX </w:instrText>
            </w:r>
            <w:r w:rsidR="004740CE">
              <w:rPr>
                <w:rFonts w:asciiTheme="minorHAnsi" w:hAnsiTheme="minorHAnsi" w:cs="Calibri"/>
                <w:b w:val="0"/>
                <w:color w:val="auto"/>
                <w:sz w:val="22"/>
                <w:lang w:val="hr-HR"/>
              </w:rPr>
            </w:r>
            <w:r w:rsidR="004740CE">
              <w:rPr>
                <w:rFonts w:asciiTheme="minorHAnsi" w:hAnsiTheme="minorHAnsi" w:cs="Calibri"/>
                <w:b w:val="0"/>
                <w:color w:val="auto"/>
                <w:sz w:val="22"/>
                <w:lang w:val="hr-HR"/>
              </w:rPr>
              <w:fldChar w:fldCharType="separate"/>
            </w:r>
            <w:r w:rsidRPr="00D37AE2">
              <w:rPr>
                <w:rFonts w:asciiTheme="minorHAnsi" w:hAnsiTheme="minorHAnsi" w:cs="Calibri"/>
                <w:b w:val="0"/>
                <w:color w:val="auto"/>
                <w:sz w:val="22"/>
                <w:lang w:val="hr-HR"/>
              </w:rPr>
              <w:fldChar w:fldCharType="end"/>
            </w:r>
            <w:r w:rsidRPr="00D37AE2">
              <w:rPr>
                <w:rFonts w:asciiTheme="minorHAnsi" w:hAnsiTheme="minorHAnsi" w:cs="Calibri"/>
                <w:b w:val="0"/>
                <w:color w:val="auto"/>
                <w:sz w:val="22"/>
                <w:lang w:val="hr-HR"/>
              </w:rPr>
              <w:t xml:space="preserve"> laboratorij</w:t>
            </w:r>
          </w:p>
          <w:p w:rsidR="00F5106D" w:rsidRPr="00D37AE2" w:rsidRDefault="00F5106D" w:rsidP="00DD4BCF">
            <w:pPr>
              <w:pStyle w:val="FieldText"/>
              <w:rPr>
                <w:rFonts w:asciiTheme="minorHAnsi" w:hAnsiTheme="minorHAnsi" w:cs="Calibri"/>
                <w:b w:val="0"/>
                <w:color w:val="auto"/>
                <w:sz w:val="22"/>
                <w:lang w:val="hr-HR"/>
              </w:rPr>
            </w:pPr>
            <w:r w:rsidRPr="00D37AE2">
              <w:rPr>
                <w:rFonts w:asciiTheme="minorHAnsi" w:hAnsiTheme="minorHAnsi" w:cs="Calibri"/>
                <w:b w:val="0"/>
                <w:color w:val="auto"/>
                <w:sz w:val="22"/>
                <w:lang w:val="hr-HR"/>
              </w:rPr>
              <w:fldChar w:fldCharType="begin">
                <w:ffData>
                  <w:name w:val="Check8"/>
                  <w:enabled/>
                  <w:calcOnExit w:val="0"/>
                  <w:checkBox>
                    <w:sizeAuto/>
                    <w:default w:val="0"/>
                  </w:checkBox>
                </w:ffData>
              </w:fldChar>
            </w:r>
            <w:r w:rsidRPr="00D37AE2">
              <w:rPr>
                <w:rFonts w:asciiTheme="minorHAnsi" w:hAnsiTheme="minorHAnsi" w:cs="Calibri"/>
                <w:b w:val="0"/>
                <w:color w:val="auto"/>
                <w:sz w:val="22"/>
                <w:lang w:val="hr-HR"/>
              </w:rPr>
              <w:instrText xml:space="preserve"> FORMCHECKBOX </w:instrText>
            </w:r>
            <w:r w:rsidR="004740CE">
              <w:rPr>
                <w:rFonts w:asciiTheme="minorHAnsi" w:hAnsiTheme="minorHAnsi" w:cs="Calibri"/>
                <w:b w:val="0"/>
                <w:color w:val="auto"/>
                <w:sz w:val="22"/>
                <w:lang w:val="hr-HR"/>
              </w:rPr>
            </w:r>
            <w:r w:rsidR="004740CE">
              <w:rPr>
                <w:rFonts w:asciiTheme="minorHAnsi" w:hAnsiTheme="minorHAnsi" w:cs="Calibri"/>
                <w:b w:val="0"/>
                <w:color w:val="auto"/>
                <w:sz w:val="22"/>
                <w:lang w:val="hr-HR"/>
              </w:rPr>
              <w:fldChar w:fldCharType="separate"/>
            </w:r>
            <w:r w:rsidRPr="00D37AE2">
              <w:rPr>
                <w:rFonts w:asciiTheme="minorHAnsi" w:hAnsiTheme="minorHAnsi" w:cs="Calibri"/>
                <w:b w:val="0"/>
                <w:color w:val="auto"/>
                <w:sz w:val="22"/>
                <w:lang w:val="hr-HR"/>
              </w:rPr>
              <w:fldChar w:fldCharType="end"/>
            </w:r>
            <w:r w:rsidRPr="00D37AE2">
              <w:rPr>
                <w:rFonts w:asciiTheme="minorHAnsi" w:hAnsiTheme="minorHAnsi" w:cs="Calibri"/>
                <w:b w:val="0"/>
                <w:color w:val="auto"/>
                <w:sz w:val="22"/>
                <w:lang w:val="hr-HR"/>
              </w:rPr>
              <w:t xml:space="preserve"> mentorski rad</w:t>
            </w:r>
          </w:p>
          <w:p w:rsidR="00F5106D" w:rsidRPr="00D37AE2" w:rsidRDefault="00F5106D" w:rsidP="00DD4BCF">
            <w:pPr>
              <w:pStyle w:val="FieldText"/>
              <w:rPr>
                <w:rFonts w:asciiTheme="minorHAnsi" w:hAnsiTheme="minorHAnsi" w:cs="Calibri"/>
                <w:b w:val="0"/>
                <w:color w:val="auto"/>
                <w:sz w:val="22"/>
                <w:lang w:val="hr-HR"/>
              </w:rPr>
            </w:pPr>
            <w:r w:rsidRPr="00D37AE2">
              <w:rPr>
                <w:rFonts w:asciiTheme="minorHAnsi" w:hAnsiTheme="minorHAnsi" w:cs="Calibri"/>
                <w:b w:val="0"/>
                <w:color w:val="auto"/>
                <w:sz w:val="22"/>
                <w:lang w:val="hr-HR"/>
              </w:rPr>
              <w:fldChar w:fldCharType="begin">
                <w:ffData>
                  <w:name w:val="Check10"/>
                  <w:enabled/>
                  <w:calcOnExit w:val="0"/>
                  <w:checkBox>
                    <w:sizeAuto/>
                    <w:default w:val="0"/>
                  </w:checkBox>
                </w:ffData>
              </w:fldChar>
            </w:r>
            <w:r w:rsidRPr="00D37AE2">
              <w:rPr>
                <w:rFonts w:asciiTheme="minorHAnsi" w:hAnsiTheme="minorHAnsi" w:cs="Calibri"/>
                <w:b w:val="0"/>
                <w:color w:val="auto"/>
                <w:sz w:val="22"/>
                <w:lang w:val="hr-HR"/>
              </w:rPr>
              <w:instrText xml:space="preserve"> FORMCHECKBOX </w:instrText>
            </w:r>
            <w:r w:rsidR="004740CE">
              <w:rPr>
                <w:rFonts w:asciiTheme="minorHAnsi" w:hAnsiTheme="minorHAnsi" w:cs="Calibri"/>
                <w:b w:val="0"/>
                <w:color w:val="auto"/>
                <w:sz w:val="22"/>
                <w:lang w:val="hr-HR"/>
              </w:rPr>
            </w:r>
            <w:r w:rsidR="004740CE">
              <w:rPr>
                <w:rFonts w:asciiTheme="minorHAnsi" w:hAnsiTheme="minorHAnsi" w:cs="Calibri"/>
                <w:b w:val="0"/>
                <w:color w:val="auto"/>
                <w:sz w:val="22"/>
                <w:lang w:val="hr-HR"/>
              </w:rPr>
              <w:fldChar w:fldCharType="separate"/>
            </w:r>
            <w:r w:rsidRPr="00D37AE2">
              <w:rPr>
                <w:rFonts w:asciiTheme="minorHAnsi" w:hAnsiTheme="minorHAnsi" w:cs="Calibri"/>
                <w:b w:val="0"/>
                <w:color w:val="auto"/>
                <w:sz w:val="22"/>
                <w:lang w:val="hr-HR"/>
              </w:rPr>
              <w:fldChar w:fldCharType="end"/>
            </w:r>
            <w:r w:rsidRPr="00D37AE2">
              <w:rPr>
                <w:rFonts w:asciiTheme="minorHAnsi" w:hAnsiTheme="minorHAnsi" w:cs="Calibri"/>
                <w:b w:val="0"/>
                <w:color w:val="auto"/>
                <w:sz w:val="22"/>
                <w:lang w:val="hr-HR"/>
              </w:rPr>
              <w:t xml:space="preserve"> ostalo ___________________</w:t>
            </w:r>
          </w:p>
        </w:tc>
      </w:tr>
      <w:tr w:rsidR="00F5106D" w:rsidRPr="00D37AE2">
        <w:trPr>
          <w:trHeight w:val="432"/>
        </w:trPr>
        <w:tc>
          <w:tcPr>
            <w:tcW w:w="3070" w:type="pct"/>
            <w:gridSpan w:val="7"/>
            <w:vAlign w:val="center"/>
          </w:tcPr>
          <w:p w:rsidR="00F5106D" w:rsidRPr="00D37AE2" w:rsidRDefault="00F5106D" w:rsidP="00DD4BCF">
            <w:pPr>
              <w:pStyle w:val="Tijeloteksta"/>
              <w:numPr>
                <w:ilvl w:val="1"/>
                <w:numId w:val="24"/>
              </w:numPr>
              <w:rPr>
                <w:rFonts w:asciiTheme="minorHAnsi" w:hAnsiTheme="minorHAnsi" w:cs="Calibri"/>
                <w:b/>
                <w:color w:val="auto"/>
                <w:sz w:val="22"/>
                <w:lang w:val="hr-HR"/>
              </w:rPr>
            </w:pPr>
            <w:r w:rsidRPr="00D37AE2">
              <w:rPr>
                <w:rFonts w:asciiTheme="minorHAnsi" w:hAnsiTheme="minorHAnsi" w:cs="Calibri"/>
                <w:b/>
                <w:color w:val="auto"/>
                <w:sz w:val="22"/>
                <w:lang w:val="hr-HR"/>
              </w:rPr>
              <w:t>Komentari</w:t>
            </w:r>
          </w:p>
        </w:tc>
        <w:tc>
          <w:tcPr>
            <w:tcW w:w="1930" w:type="pct"/>
            <w:gridSpan w:val="3"/>
            <w:vAlign w:val="center"/>
          </w:tcPr>
          <w:p w:rsidR="00F5106D" w:rsidRPr="00D37AE2" w:rsidRDefault="00F5106D" w:rsidP="00DD4BCF">
            <w:pPr>
              <w:pStyle w:val="FieldText"/>
              <w:rPr>
                <w:rFonts w:asciiTheme="minorHAnsi" w:hAnsiTheme="minorHAnsi" w:cs="Calibri"/>
                <w:b w:val="0"/>
                <w:color w:val="auto"/>
                <w:sz w:val="22"/>
                <w:lang w:val="hr-HR"/>
              </w:rPr>
            </w:pPr>
          </w:p>
        </w:tc>
      </w:tr>
      <w:tr w:rsidR="00F5106D" w:rsidRPr="00D37AE2">
        <w:trPr>
          <w:trHeight w:val="432"/>
        </w:trPr>
        <w:tc>
          <w:tcPr>
            <w:tcW w:w="5000" w:type="pct"/>
            <w:gridSpan w:val="10"/>
            <w:vAlign w:val="center"/>
          </w:tcPr>
          <w:p w:rsidR="00F5106D" w:rsidRPr="00D37AE2" w:rsidRDefault="00F5106D" w:rsidP="00DD4BCF">
            <w:pPr>
              <w:pStyle w:val="Tijeloteksta"/>
              <w:numPr>
                <w:ilvl w:val="1"/>
                <w:numId w:val="24"/>
              </w:numPr>
              <w:rPr>
                <w:rFonts w:asciiTheme="minorHAnsi" w:hAnsiTheme="minorHAnsi" w:cs="Calibri"/>
                <w:b/>
                <w:color w:val="auto"/>
                <w:sz w:val="22"/>
                <w:lang w:val="hr-HR"/>
              </w:rPr>
            </w:pPr>
            <w:r w:rsidRPr="00D37AE2">
              <w:rPr>
                <w:rFonts w:asciiTheme="minorHAnsi" w:hAnsiTheme="minorHAnsi" w:cs="Calibri"/>
                <w:b/>
                <w:color w:val="auto"/>
                <w:sz w:val="22"/>
                <w:lang w:val="hr-HR"/>
              </w:rPr>
              <w:t>Obveze studenata</w:t>
            </w:r>
          </w:p>
        </w:tc>
      </w:tr>
      <w:tr w:rsidR="00F5106D" w:rsidRPr="00D37AE2">
        <w:trPr>
          <w:trHeight w:val="432"/>
        </w:trPr>
        <w:tc>
          <w:tcPr>
            <w:tcW w:w="5000" w:type="pct"/>
            <w:gridSpan w:val="10"/>
            <w:vAlign w:val="center"/>
          </w:tcPr>
          <w:p w:rsidR="00F5106D" w:rsidRPr="00D37AE2" w:rsidRDefault="00F5106D" w:rsidP="00DD4BCF">
            <w:pPr>
              <w:pStyle w:val="FieldText"/>
              <w:rPr>
                <w:rFonts w:asciiTheme="minorHAnsi" w:hAnsiTheme="minorHAnsi" w:cs="Calibri"/>
                <w:b w:val="0"/>
                <w:color w:val="auto"/>
                <w:sz w:val="22"/>
                <w:lang w:val="hr-HR"/>
              </w:rPr>
            </w:pPr>
            <w:r w:rsidRPr="00D37AE2">
              <w:rPr>
                <w:rFonts w:asciiTheme="minorHAnsi" w:hAnsiTheme="minorHAnsi" w:cs="Calibri"/>
                <w:b w:val="0"/>
                <w:color w:val="auto"/>
                <w:sz w:val="22"/>
                <w:lang w:val="hr-HR"/>
              </w:rPr>
              <w:t>Minimalno 70% pohađanja nastave, izvršeni samostalni zadaci i seminarski radovi, dva kolokvija ili završni pismeni ispit</w:t>
            </w:r>
          </w:p>
        </w:tc>
      </w:tr>
      <w:tr w:rsidR="00F5106D" w:rsidRPr="00D37AE2">
        <w:trPr>
          <w:trHeight w:val="432"/>
        </w:trPr>
        <w:tc>
          <w:tcPr>
            <w:tcW w:w="5000" w:type="pct"/>
            <w:gridSpan w:val="10"/>
            <w:vAlign w:val="center"/>
          </w:tcPr>
          <w:p w:rsidR="00F5106D" w:rsidRPr="00D37AE2" w:rsidRDefault="00F5106D" w:rsidP="00DD4BCF">
            <w:pPr>
              <w:pStyle w:val="Tijeloteksta"/>
              <w:numPr>
                <w:ilvl w:val="1"/>
                <w:numId w:val="24"/>
              </w:numPr>
              <w:rPr>
                <w:rFonts w:asciiTheme="minorHAnsi" w:hAnsiTheme="minorHAnsi" w:cs="Calibri"/>
                <w:b/>
                <w:color w:val="auto"/>
                <w:sz w:val="22"/>
                <w:lang w:val="hr-HR"/>
              </w:rPr>
            </w:pPr>
            <w:r w:rsidRPr="00D37AE2">
              <w:rPr>
                <w:rFonts w:asciiTheme="minorHAnsi" w:hAnsiTheme="minorHAnsi" w:cs="Calibri"/>
                <w:b/>
                <w:color w:val="auto"/>
                <w:sz w:val="22"/>
                <w:lang w:val="hr-HR"/>
              </w:rPr>
              <w:t>Praćenje rada studenata</w:t>
            </w:r>
          </w:p>
        </w:tc>
      </w:tr>
      <w:tr w:rsidR="00F5106D" w:rsidRPr="00D37AE2">
        <w:trPr>
          <w:trHeight w:val="111"/>
        </w:trPr>
        <w:tc>
          <w:tcPr>
            <w:tcW w:w="538" w:type="pct"/>
            <w:vAlign w:val="center"/>
          </w:tcPr>
          <w:p w:rsidR="00F5106D" w:rsidRPr="00D37AE2" w:rsidRDefault="00F5106D" w:rsidP="00DD4BCF">
            <w:pPr>
              <w:pStyle w:val="Tijeloteksta"/>
              <w:rPr>
                <w:rFonts w:asciiTheme="minorHAnsi" w:hAnsiTheme="minorHAnsi" w:cs="Calibri"/>
                <w:color w:val="auto"/>
                <w:sz w:val="22"/>
                <w:lang w:val="hr-HR"/>
              </w:rPr>
            </w:pPr>
            <w:r w:rsidRPr="00D37AE2">
              <w:rPr>
                <w:rFonts w:asciiTheme="minorHAnsi" w:hAnsiTheme="minorHAnsi" w:cs="Calibri"/>
                <w:color w:val="auto"/>
                <w:sz w:val="22"/>
                <w:lang w:val="hr-HR"/>
              </w:rPr>
              <w:t>Pohađanje nastave</w:t>
            </w:r>
          </w:p>
        </w:tc>
        <w:tc>
          <w:tcPr>
            <w:tcW w:w="294" w:type="pct"/>
            <w:vAlign w:val="center"/>
          </w:tcPr>
          <w:p w:rsidR="00F5106D" w:rsidRPr="00D37AE2" w:rsidRDefault="00F5106D" w:rsidP="00DD4BCF">
            <w:pPr>
              <w:pStyle w:val="Tijeloteksta"/>
              <w:rPr>
                <w:rFonts w:asciiTheme="minorHAnsi" w:hAnsiTheme="minorHAnsi" w:cs="Calibri"/>
                <w:color w:val="auto"/>
                <w:sz w:val="22"/>
                <w:lang w:val="hr-HR"/>
              </w:rPr>
            </w:pPr>
            <w:r w:rsidRPr="00D37AE2">
              <w:rPr>
                <w:rFonts w:asciiTheme="minorHAnsi" w:hAnsiTheme="minorHAnsi" w:cs="Calibri"/>
                <w:color w:val="auto"/>
                <w:sz w:val="22"/>
                <w:lang w:val="hr-HR"/>
              </w:rPr>
              <w:t>0,2</w:t>
            </w:r>
          </w:p>
        </w:tc>
        <w:tc>
          <w:tcPr>
            <w:tcW w:w="612" w:type="pct"/>
            <w:vAlign w:val="center"/>
          </w:tcPr>
          <w:p w:rsidR="00F5106D" w:rsidRPr="00D37AE2" w:rsidRDefault="00F5106D" w:rsidP="00DD4BCF">
            <w:pPr>
              <w:pStyle w:val="Tijeloteksta"/>
              <w:rPr>
                <w:rFonts w:asciiTheme="minorHAnsi" w:hAnsiTheme="minorHAnsi" w:cs="Calibri"/>
                <w:color w:val="auto"/>
                <w:sz w:val="22"/>
                <w:lang w:val="hr-HR"/>
              </w:rPr>
            </w:pPr>
            <w:r w:rsidRPr="00D37AE2">
              <w:rPr>
                <w:rFonts w:asciiTheme="minorHAnsi" w:hAnsiTheme="minorHAnsi" w:cs="Calibri"/>
                <w:color w:val="auto"/>
                <w:sz w:val="22"/>
                <w:lang w:val="hr-HR"/>
              </w:rPr>
              <w:t>Aktivnost u nastavi</w:t>
            </w:r>
          </w:p>
        </w:tc>
        <w:tc>
          <w:tcPr>
            <w:tcW w:w="294" w:type="pct"/>
            <w:vAlign w:val="center"/>
          </w:tcPr>
          <w:p w:rsidR="00F5106D" w:rsidRPr="00D37AE2" w:rsidRDefault="00F5106D" w:rsidP="00DD4BCF">
            <w:pPr>
              <w:pStyle w:val="Tijeloteksta"/>
              <w:rPr>
                <w:rFonts w:asciiTheme="minorHAnsi" w:hAnsiTheme="minorHAnsi" w:cs="Calibri"/>
                <w:color w:val="auto"/>
                <w:sz w:val="22"/>
                <w:lang w:val="hr-HR"/>
              </w:rPr>
            </w:pPr>
            <w:r w:rsidRPr="00D37AE2">
              <w:rPr>
                <w:rFonts w:asciiTheme="minorHAnsi" w:hAnsiTheme="minorHAnsi" w:cs="Calibri"/>
                <w:color w:val="auto"/>
                <w:sz w:val="22"/>
                <w:lang w:val="hr-HR"/>
              </w:rPr>
              <w:t>0,2</w:t>
            </w:r>
          </w:p>
        </w:tc>
        <w:tc>
          <w:tcPr>
            <w:tcW w:w="553" w:type="pct"/>
            <w:vAlign w:val="center"/>
          </w:tcPr>
          <w:p w:rsidR="00F5106D" w:rsidRPr="00D37AE2" w:rsidRDefault="00F5106D" w:rsidP="00DD4BCF">
            <w:pPr>
              <w:pStyle w:val="Tijeloteksta"/>
              <w:rPr>
                <w:rFonts w:asciiTheme="minorHAnsi" w:hAnsiTheme="minorHAnsi" w:cs="Calibri"/>
                <w:color w:val="auto"/>
                <w:sz w:val="22"/>
                <w:lang w:val="hr-HR"/>
              </w:rPr>
            </w:pPr>
            <w:r w:rsidRPr="00D37AE2">
              <w:rPr>
                <w:rFonts w:asciiTheme="minorHAnsi" w:hAnsiTheme="minorHAnsi" w:cs="Calibri"/>
                <w:color w:val="auto"/>
                <w:sz w:val="22"/>
                <w:lang w:val="hr-HR"/>
              </w:rPr>
              <w:t>Seminarski rad</w:t>
            </w:r>
          </w:p>
        </w:tc>
        <w:tc>
          <w:tcPr>
            <w:tcW w:w="387" w:type="pct"/>
            <w:vAlign w:val="center"/>
          </w:tcPr>
          <w:p w:rsidR="00F5106D" w:rsidRPr="00D37AE2" w:rsidRDefault="00F5106D" w:rsidP="00DD4BCF">
            <w:pPr>
              <w:pStyle w:val="Tijeloteksta"/>
              <w:rPr>
                <w:rFonts w:asciiTheme="minorHAnsi" w:hAnsiTheme="minorHAnsi" w:cs="Calibri"/>
                <w:color w:val="auto"/>
                <w:sz w:val="22"/>
                <w:lang w:val="hr-HR"/>
              </w:rPr>
            </w:pPr>
            <w:r w:rsidRPr="00D37AE2">
              <w:rPr>
                <w:rFonts w:asciiTheme="minorHAnsi" w:hAnsiTheme="minorHAnsi" w:cs="Calibri"/>
                <w:color w:val="auto"/>
                <w:sz w:val="22"/>
                <w:lang w:val="hr-HR"/>
              </w:rPr>
              <w:t>0,8</w:t>
            </w:r>
          </w:p>
        </w:tc>
        <w:tc>
          <w:tcPr>
            <w:tcW w:w="745" w:type="pct"/>
            <w:gridSpan w:val="2"/>
            <w:vAlign w:val="center"/>
          </w:tcPr>
          <w:p w:rsidR="00F5106D" w:rsidRPr="00D37AE2" w:rsidRDefault="00F5106D" w:rsidP="00DD4BCF">
            <w:pPr>
              <w:pStyle w:val="Tijeloteksta"/>
              <w:rPr>
                <w:rFonts w:asciiTheme="minorHAnsi" w:hAnsiTheme="minorHAnsi" w:cs="Calibri"/>
                <w:color w:val="auto"/>
                <w:sz w:val="22"/>
                <w:lang w:val="hr-HR"/>
              </w:rPr>
            </w:pPr>
            <w:r w:rsidRPr="00D37AE2">
              <w:rPr>
                <w:rFonts w:asciiTheme="minorHAnsi" w:hAnsiTheme="minorHAnsi" w:cs="Calibri"/>
                <w:color w:val="auto"/>
                <w:sz w:val="22"/>
                <w:lang w:val="hr-HR"/>
              </w:rPr>
              <w:t>Eksperimentalni rad</w:t>
            </w:r>
          </w:p>
        </w:tc>
        <w:tc>
          <w:tcPr>
            <w:tcW w:w="1577" w:type="pct"/>
            <w:gridSpan w:val="2"/>
            <w:vAlign w:val="center"/>
          </w:tcPr>
          <w:p w:rsidR="00F5106D" w:rsidRPr="00D37AE2" w:rsidRDefault="00F5106D" w:rsidP="00DD4BCF">
            <w:pPr>
              <w:pStyle w:val="Tijeloteksta"/>
              <w:rPr>
                <w:rFonts w:asciiTheme="minorHAnsi" w:hAnsiTheme="minorHAnsi" w:cs="Calibri"/>
                <w:color w:val="auto"/>
                <w:sz w:val="22"/>
                <w:lang w:val="hr-HR"/>
              </w:rPr>
            </w:pPr>
            <w:r w:rsidRPr="00D37AE2">
              <w:rPr>
                <w:rFonts w:asciiTheme="minorHAnsi" w:hAnsiTheme="minorHAnsi" w:cs="Calibri"/>
                <w:color w:val="auto"/>
                <w:sz w:val="22"/>
                <w:lang w:val="hr-HR"/>
              </w:rPr>
              <w:fldChar w:fldCharType="begin">
                <w:ffData>
                  <w:name w:val="Text3"/>
                  <w:enabled/>
                  <w:calcOnExit w:val="0"/>
                  <w:textInput/>
                </w:ffData>
              </w:fldChar>
            </w:r>
            <w:r w:rsidRPr="00D37AE2">
              <w:rPr>
                <w:rFonts w:asciiTheme="minorHAnsi" w:hAnsiTheme="minorHAnsi" w:cs="Calibri"/>
                <w:color w:val="auto"/>
                <w:sz w:val="22"/>
                <w:lang w:val="hr-HR"/>
              </w:rPr>
              <w:instrText xml:space="preserve"> FORMTEXT </w:instrText>
            </w:r>
            <w:r w:rsidRPr="00D37AE2">
              <w:rPr>
                <w:rFonts w:asciiTheme="minorHAnsi" w:hAnsiTheme="minorHAnsi" w:cs="Calibri"/>
                <w:color w:val="auto"/>
                <w:sz w:val="22"/>
                <w:lang w:val="hr-HR"/>
              </w:rPr>
            </w:r>
            <w:r w:rsidRPr="00D37AE2">
              <w:rPr>
                <w:rFonts w:asciiTheme="minorHAnsi" w:hAnsiTheme="minorHAnsi" w:cs="Calibri"/>
                <w:color w:val="auto"/>
                <w:sz w:val="22"/>
                <w:lang w:val="hr-HR"/>
              </w:rPr>
              <w:fldChar w:fldCharType="separate"/>
            </w:r>
            <w:r w:rsidRPr="00D37AE2">
              <w:rPr>
                <w:rFonts w:asciiTheme="minorHAnsi" w:hAnsiTheme="minorHAnsi" w:cs="Calibri"/>
                <w:color w:val="auto"/>
                <w:sz w:val="22"/>
                <w:lang w:val="hr-HR"/>
              </w:rPr>
              <w:t> </w:t>
            </w:r>
            <w:r w:rsidRPr="00D37AE2">
              <w:rPr>
                <w:rFonts w:asciiTheme="minorHAnsi" w:hAnsiTheme="minorHAnsi" w:cs="Calibri"/>
                <w:color w:val="auto"/>
                <w:sz w:val="22"/>
                <w:lang w:val="hr-HR"/>
              </w:rPr>
              <w:t> </w:t>
            </w:r>
            <w:r w:rsidRPr="00D37AE2">
              <w:rPr>
                <w:rFonts w:asciiTheme="minorHAnsi" w:hAnsiTheme="minorHAnsi" w:cs="Calibri"/>
                <w:color w:val="auto"/>
                <w:sz w:val="22"/>
                <w:lang w:val="hr-HR"/>
              </w:rPr>
              <w:t> </w:t>
            </w:r>
            <w:r w:rsidRPr="00D37AE2">
              <w:rPr>
                <w:rFonts w:asciiTheme="minorHAnsi" w:hAnsiTheme="minorHAnsi" w:cs="Calibri"/>
                <w:color w:val="auto"/>
                <w:sz w:val="22"/>
                <w:lang w:val="hr-HR"/>
              </w:rPr>
              <w:fldChar w:fldCharType="end"/>
            </w:r>
          </w:p>
        </w:tc>
      </w:tr>
      <w:tr w:rsidR="00F5106D" w:rsidRPr="00D37AE2">
        <w:trPr>
          <w:trHeight w:val="108"/>
        </w:trPr>
        <w:tc>
          <w:tcPr>
            <w:tcW w:w="538" w:type="pct"/>
            <w:vAlign w:val="center"/>
          </w:tcPr>
          <w:p w:rsidR="00F5106D" w:rsidRPr="00D37AE2" w:rsidRDefault="00F5106D" w:rsidP="00DD4BCF">
            <w:pPr>
              <w:pStyle w:val="Tijeloteksta"/>
              <w:rPr>
                <w:rFonts w:asciiTheme="minorHAnsi" w:hAnsiTheme="minorHAnsi" w:cs="Calibri"/>
                <w:color w:val="auto"/>
                <w:sz w:val="22"/>
                <w:lang w:val="hr-HR"/>
              </w:rPr>
            </w:pPr>
            <w:r w:rsidRPr="00D37AE2">
              <w:rPr>
                <w:rFonts w:asciiTheme="minorHAnsi" w:hAnsiTheme="minorHAnsi" w:cs="Calibri"/>
                <w:color w:val="auto"/>
                <w:sz w:val="22"/>
                <w:lang w:val="hr-HR"/>
              </w:rPr>
              <w:t>Pismeni ispit</w:t>
            </w:r>
          </w:p>
        </w:tc>
        <w:tc>
          <w:tcPr>
            <w:tcW w:w="294" w:type="pct"/>
            <w:vAlign w:val="center"/>
          </w:tcPr>
          <w:p w:rsidR="00F5106D" w:rsidRPr="00D37AE2" w:rsidRDefault="00F5106D" w:rsidP="00DD4BCF">
            <w:pPr>
              <w:pStyle w:val="Tijeloteksta"/>
              <w:rPr>
                <w:rFonts w:asciiTheme="minorHAnsi" w:hAnsiTheme="minorHAnsi" w:cs="Calibri"/>
                <w:color w:val="auto"/>
                <w:sz w:val="22"/>
                <w:lang w:val="hr-HR"/>
              </w:rPr>
            </w:pPr>
            <w:r w:rsidRPr="00D37AE2">
              <w:rPr>
                <w:rFonts w:asciiTheme="minorHAnsi" w:hAnsiTheme="minorHAnsi" w:cs="Calibri"/>
                <w:color w:val="auto"/>
                <w:sz w:val="22"/>
                <w:lang w:val="hr-HR"/>
              </w:rPr>
              <w:t>2,8</w:t>
            </w:r>
          </w:p>
        </w:tc>
        <w:tc>
          <w:tcPr>
            <w:tcW w:w="612" w:type="pct"/>
            <w:vAlign w:val="center"/>
          </w:tcPr>
          <w:p w:rsidR="00F5106D" w:rsidRPr="00D37AE2" w:rsidRDefault="00F5106D" w:rsidP="00DD4BCF">
            <w:pPr>
              <w:pStyle w:val="Tijeloteksta"/>
              <w:rPr>
                <w:rFonts w:asciiTheme="minorHAnsi" w:hAnsiTheme="minorHAnsi" w:cs="Calibri"/>
                <w:color w:val="auto"/>
                <w:sz w:val="22"/>
                <w:lang w:val="hr-HR"/>
              </w:rPr>
            </w:pPr>
            <w:r w:rsidRPr="00D37AE2">
              <w:rPr>
                <w:rFonts w:asciiTheme="minorHAnsi" w:hAnsiTheme="minorHAnsi" w:cs="Calibri"/>
                <w:color w:val="auto"/>
                <w:sz w:val="22"/>
                <w:lang w:val="hr-HR"/>
              </w:rPr>
              <w:t>Usmeni ispit</w:t>
            </w:r>
          </w:p>
        </w:tc>
        <w:tc>
          <w:tcPr>
            <w:tcW w:w="294" w:type="pct"/>
            <w:vAlign w:val="center"/>
          </w:tcPr>
          <w:p w:rsidR="00F5106D" w:rsidRPr="00D37AE2" w:rsidRDefault="00F5106D" w:rsidP="00DD4BCF">
            <w:pPr>
              <w:pStyle w:val="Tijeloteksta"/>
              <w:rPr>
                <w:rFonts w:asciiTheme="minorHAnsi" w:hAnsiTheme="minorHAnsi" w:cs="Calibri"/>
                <w:color w:val="auto"/>
                <w:sz w:val="22"/>
                <w:lang w:val="hr-HR"/>
              </w:rPr>
            </w:pPr>
            <w:r w:rsidRPr="00D37AE2">
              <w:rPr>
                <w:rFonts w:asciiTheme="minorHAnsi" w:hAnsiTheme="minorHAnsi" w:cs="Calibri"/>
                <w:color w:val="auto"/>
                <w:sz w:val="22"/>
                <w:lang w:val="hr-HR"/>
              </w:rPr>
              <w:fldChar w:fldCharType="begin">
                <w:ffData>
                  <w:name w:val=""/>
                  <w:enabled/>
                  <w:calcOnExit w:val="0"/>
                  <w:textInput/>
                </w:ffData>
              </w:fldChar>
            </w:r>
            <w:r w:rsidRPr="00D37AE2">
              <w:rPr>
                <w:rFonts w:asciiTheme="minorHAnsi" w:hAnsiTheme="minorHAnsi" w:cs="Calibri"/>
                <w:color w:val="auto"/>
                <w:sz w:val="22"/>
                <w:lang w:val="hr-HR"/>
              </w:rPr>
              <w:instrText xml:space="preserve"> FORMTEXT </w:instrText>
            </w:r>
            <w:r w:rsidRPr="00D37AE2">
              <w:rPr>
                <w:rFonts w:asciiTheme="minorHAnsi" w:hAnsiTheme="minorHAnsi" w:cs="Calibri"/>
                <w:color w:val="auto"/>
                <w:sz w:val="22"/>
                <w:lang w:val="hr-HR"/>
              </w:rPr>
            </w:r>
            <w:r w:rsidRPr="00D37AE2">
              <w:rPr>
                <w:rFonts w:asciiTheme="minorHAnsi" w:hAnsiTheme="minorHAnsi" w:cs="Calibri"/>
                <w:color w:val="auto"/>
                <w:sz w:val="22"/>
                <w:lang w:val="hr-HR"/>
              </w:rPr>
              <w:fldChar w:fldCharType="separate"/>
            </w:r>
            <w:r w:rsidRPr="00D37AE2">
              <w:rPr>
                <w:rFonts w:asciiTheme="minorHAnsi" w:hAnsiTheme="minorHAnsi" w:cs="Calibri"/>
                <w:noProof/>
                <w:color w:val="auto"/>
                <w:sz w:val="22"/>
                <w:lang w:val="hr-HR"/>
              </w:rPr>
              <w:t> </w:t>
            </w:r>
            <w:r w:rsidRPr="00D37AE2">
              <w:rPr>
                <w:rFonts w:asciiTheme="minorHAnsi" w:hAnsiTheme="minorHAnsi" w:cs="Calibri"/>
                <w:noProof/>
                <w:color w:val="auto"/>
                <w:sz w:val="22"/>
                <w:lang w:val="hr-HR"/>
              </w:rPr>
              <w:t> </w:t>
            </w:r>
            <w:r w:rsidRPr="00D37AE2">
              <w:rPr>
                <w:rFonts w:asciiTheme="minorHAnsi" w:hAnsiTheme="minorHAnsi" w:cs="Calibri"/>
                <w:noProof/>
                <w:color w:val="auto"/>
                <w:sz w:val="22"/>
                <w:lang w:val="hr-HR"/>
              </w:rPr>
              <w:t> </w:t>
            </w:r>
            <w:r w:rsidRPr="00D37AE2">
              <w:rPr>
                <w:rFonts w:asciiTheme="minorHAnsi" w:hAnsiTheme="minorHAnsi" w:cs="Calibri"/>
                <w:noProof/>
                <w:color w:val="auto"/>
                <w:sz w:val="22"/>
                <w:lang w:val="hr-HR"/>
              </w:rPr>
              <w:t> </w:t>
            </w:r>
            <w:r w:rsidRPr="00D37AE2">
              <w:rPr>
                <w:rFonts w:asciiTheme="minorHAnsi" w:hAnsiTheme="minorHAnsi" w:cs="Calibri"/>
                <w:noProof/>
                <w:color w:val="auto"/>
                <w:sz w:val="22"/>
                <w:lang w:val="hr-HR"/>
              </w:rPr>
              <w:t> </w:t>
            </w:r>
            <w:r w:rsidRPr="00D37AE2">
              <w:rPr>
                <w:rFonts w:asciiTheme="minorHAnsi" w:hAnsiTheme="minorHAnsi" w:cs="Calibri"/>
                <w:color w:val="auto"/>
                <w:sz w:val="22"/>
                <w:lang w:val="hr-HR"/>
              </w:rPr>
              <w:fldChar w:fldCharType="end"/>
            </w:r>
          </w:p>
        </w:tc>
        <w:tc>
          <w:tcPr>
            <w:tcW w:w="553" w:type="pct"/>
            <w:vAlign w:val="center"/>
          </w:tcPr>
          <w:p w:rsidR="00F5106D" w:rsidRPr="00D37AE2" w:rsidRDefault="00F5106D" w:rsidP="00DD4BCF">
            <w:pPr>
              <w:pStyle w:val="Tijeloteksta"/>
              <w:rPr>
                <w:rFonts w:asciiTheme="minorHAnsi" w:hAnsiTheme="minorHAnsi" w:cs="Calibri"/>
                <w:color w:val="auto"/>
                <w:sz w:val="22"/>
                <w:lang w:val="hr-HR"/>
              </w:rPr>
            </w:pPr>
            <w:r w:rsidRPr="00D37AE2">
              <w:rPr>
                <w:rFonts w:asciiTheme="minorHAnsi" w:hAnsiTheme="minorHAnsi" w:cs="Calibri"/>
                <w:color w:val="auto"/>
                <w:sz w:val="22"/>
                <w:lang w:val="hr-HR"/>
              </w:rPr>
              <w:t>Esej</w:t>
            </w:r>
          </w:p>
        </w:tc>
        <w:tc>
          <w:tcPr>
            <w:tcW w:w="387" w:type="pct"/>
            <w:vAlign w:val="center"/>
          </w:tcPr>
          <w:p w:rsidR="00F5106D" w:rsidRPr="00D37AE2" w:rsidRDefault="00F5106D" w:rsidP="00DD4BCF">
            <w:pPr>
              <w:pStyle w:val="Tijeloteksta"/>
              <w:rPr>
                <w:rFonts w:asciiTheme="minorHAnsi" w:hAnsiTheme="minorHAnsi" w:cs="Calibri"/>
                <w:color w:val="auto"/>
                <w:sz w:val="22"/>
                <w:lang w:val="hr-HR"/>
              </w:rPr>
            </w:pPr>
            <w:r w:rsidRPr="00D37AE2">
              <w:rPr>
                <w:rFonts w:asciiTheme="minorHAnsi" w:hAnsiTheme="minorHAnsi" w:cs="Calibri"/>
                <w:color w:val="auto"/>
                <w:sz w:val="22"/>
                <w:lang w:val="hr-HR"/>
              </w:rPr>
              <w:fldChar w:fldCharType="begin">
                <w:ffData>
                  <w:name w:val=""/>
                  <w:enabled/>
                  <w:calcOnExit w:val="0"/>
                  <w:textInput/>
                </w:ffData>
              </w:fldChar>
            </w:r>
            <w:r w:rsidRPr="00D37AE2">
              <w:rPr>
                <w:rFonts w:asciiTheme="minorHAnsi" w:hAnsiTheme="minorHAnsi" w:cs="Calibri"/>
                <w:color w:val="auto"/>
                <w:sz w:val="22"/>
                <w:lang w:val="hr-HR"/>
              </w:rPr>
              <w:instrText xml:space="preserve"> FORMTEXT </w:instrText>
            </w:r>
            <w:r w:rsidRPr="00D37AE2">
              <w:rPr>
                <w:rFonts w:asciiTheme="minorHAnsi" w:hAnsiTheme="minorHAnsi" w:cs="Calibri"/>
                <w:color w:val="auto"/>
                <w:sz w:val="22"/>
                <w:lang w:val="hr-HR"/>
              </w:rPr>
            </w:r>
            <w:r w:rsidRPr="00D37AE2">
              <w:rPr>
                <w:rFonts w:asciiTheme="minorHAnsi" w:hAnsiTheme="minorHAnsi" w:cs="Calibri"/>
                <w:color w:val="auto"/>
                <w:sz w:val="22"/>
                <w:lang w:val="hr-HR"/>
              </w:rPr>
              <w:fldChar w:fldCharType="separate"/>
            </w:r>
            <w:r w:rsidRPr="00D37AE2">
              <w:rPr>
                <w:rFonts w:asciiTheme="minorHAnsi" w:hAnsiTheme="minorHAnsi" w:cs="Calibri"/>
                <w:color w:val="auto"/>
                <w:sz w:val="22"/>
                <w:lang w:val="hr-HR"/>
              </w:rPr>
              <w:t> </w:t>
            </w:r>
            <w:r w:rsidRPr="00D37AE2">
              <w:rPr>
                <w:rFonts w:asciiTheme="minorHAnsi" w:hAnsiTheme="minorHAnsi" w:cs="Calibri"/>
                <w:color w:val="auto"/>
                <w:sz w:val="22"/>
                <w:lang w:val="hr-HR"/>
              </w:rPr>
              <w:t> </w:t>
            </w:r>
            <w:r w:rsidRPr="00D37AE2">
              <w:rPr>
                <w:rFonts w:asciiTheme="minorHAnsi" w:hAnsiTheme="minorHAnsi" w:cs="Calibri"/>
                <w:color w:val="auto"/>
                <w:sz w:val="22"/>
                <w:lang w:val="hr-HR"/>
              </w:rPr>
              <w:t> </w:t>
            </w:r>
            <w:r w:rsidRPr="00D37AE2">
              <w:rPr>
                <w:rFonts w:asciiTheme="minorHAnsi" w:hAnsiTheme="minorHAnsi" w:cs="Calibri"/>
                <w:color w:val="auto"/>
                <w:sz w:val="22"/>
                <w:lang w:val="hr-HR"/>
              </w:rPr>
              <w:fldChar w:fldCharType="end"/>
            </w:r>
          </w:p>
        </w:tc>
        <w:tc>
          <w:tcPr>
            <w:tcW w:w="745" w:type="pct"/>
            <w:gridSpan w:val="2"/>
            <w:vAlign w:val="center"/>
          </w:tcPr>
          <w:p w:rsidR="00F5106D" w:rsidRPr="00D37AE2" w:rsidRDefault="00F5106D" w:rsidP="00DD4BCF">
            <w:pPr>
              <w:pStyle w:val="Tijeloteksta"/>
              <w:rPr>
                <w:rFonts w:asciiTheme="minorHAnsi" w:hAnsiTheme="minorHAnsi" w:cs="Calibri"/>
                <w:color w:val="auto"/>
                <w:sz w:val="22"/>
                <w:lang w:val="hr-HR"/>
              </w:rPr>
            </w:pPr>
            <w:r w:rsidRPr="00D37AE2">
              <w:rPr>
                <w:rFonts w:asciiTheme="minorHAnsi" w:hAnsiTheme="minorHAnsi" w:cs="Calibri"/>
                <w:color w:val="auto"/>
                <w:sz w:val="22"/>
                <w:lang w:val="hr-HR"/>
              </w:rPr>
              <w:t>Istraživanje</w:t>
            </w:r>
          </w:p>
        </w:tc>
        <w:tc>
          <w:tcPr>
            <w:tcW w:w="1577" w:type="pct"/>
            <w:gridSpan w:val="2"/>
            <w:vAlign w:val="center"/>
          </w:tcPr>
          <w:p w:rsidR="00F5106D" w:rsidRPr="00D37AE2" w:rsidRDefault="00F5106D" w:rsidP="00DD4BCF">
            <w:pPr>
              <w:pStyle w:val="Tijeloteksta"/>
              <w:rPr>
                <w:rFonts w:asciiTheme="minorHAnsi" w:hAnsiTheme="minorHAnsi" w:cs="Calibri"/>
                <w:color w:val="auto"/>
                <w:sz w:val="22"/>
                <w:lang w:val="hr-HR"/>
              </w:rPr>
            </w:pPr>
            <w:r w:rsidRPr="00D37AE2">
              <w:rPr>
                <w:rFonts w:asciiTheme="minorHAnsi" w:hAnsiTheme="minorHAnsi" w:cs="Calibri"/>
                <w:color w:val="auto"/>
                <w:sz w:val="22"/>
                <w:lang w:val="hr-HR"/>
              </w:rPr>
              <w:fldChar w:fldCharType="begin">
                <w:ffData>
                  <w:name w:val=""/>
                  <w:enabled/>
                  <w:calcOnExit w:val="0"/>
                  <w:textInput/>
                </w:ffData>
              </w:fldChar>
            </w:r>
            <w:r w:rsidRPr="00D37AE2">
              <w:rPr>
                <w:rFonts w:asciiTheme="minorHAnsi" w:hAnsiTheme="minorHAnsi" w:cs="Calibri"/>
                <w:color w:val="auto"/>
                <w:sz w:val="22"/>
                <w:lang w:val="hr-HR"/>
              </w:rPr>
              <w:instrText xml:space="preserve"> FORMTEXT </w:instrText>
            </w:r>
            <w:r w:rsidRPr="00D37AE2">
              <w:rPr>
                <w:rFonts w:asciiTheme="minorHAnsi" w:hAnsiTheme="minorHAnsi" w:cs="Calibri"/>
                <w:color w:val="auto"/>
                <w:sz w:val="22"/>
                <w:lang w:val="hr-HR"/>
              </w:rPr>
            </w:r>
            <w:r w:rsidRPr="00D37AE2">
              <w:rPr>
                <w:rFonts w:asciiTheme="minorHAnsi" w:hAnsiTheme="minorHAnsi" w:cs="Calibri"/>
                <w:color w:val="auto"/>
                <w:sz w:val="22"/>
                <w:lang w:val="hr-HR"/>
              </w:rPr>
              <w:fldChar w:fldCharType="separate"/>
            </w:r>
            <w:r w:rsidRPr="00D37AE2">
              <w:rPr>
                <w:rFonts w:asciiTheme="minorHAnsi" w:hAnsiTheme="minorHAnsi" w:cs="Calibri"/>
                <w:color w:val="auto"/>
                <w:sz w:val="22"/>
                <w:lang w:val="hr-HR"/>
              </w:rPr>
              <w:t> </w:t>
            </w:r>
            <w:r w:rsidRPr="00D37AE2">
              <w:rPr>
                <w:rFonts w:asciiTheme="minorHAnsi" w:hAnsiTheme="minorHAnsi" w:cs="Calibri"/>
                <w:color w:val="auto"/>
                <w:sz w:val="22"/>
                <w:lang w:val="hr-HR"/>
              </w:rPr>
              <w:t> </w:t>
            </w:r>
            <w:r w:rsidRPr="00D37AE2">
              <w:rPr>
                <w:rFonts w:asciiTheme="minorHAnsi" w:hAnsiTheme="minorHAnsi" w:cs="Calibri"/>
                <w:color w:val="auto"/>
                <w:sz w:val="22"/>
                <w:lang w:val="hr-HR"/>
              </w:rPr>
              <w:t> </w:t>
            </w:r>
            <w:r w:rsidRPr="00D37AE2">
              <w:rPr>
                <w:rFonts w:asciiTheme="minorHAnsi" w:hAnsiTheme="minorHAnsi" w:cs="Calibri"/>
                <w:color w:val="auto"/>
                <w:sz w:val="22"/>
                <w:lang w:val="hr-HR"/>
              </w:rPr>
              <w:fldChar w:fldCharType="end"/>
            </w:r>
          </w:p>
        </w:tc>
      </w:tr>
      <w:tr w:rsidR="00F5106D" w:rsidRPr="00D37AE2">
        <w:trPr>
          <w:trHeight w:val="108"/>
        </w:trPr>
        <w:tc>
          <w:tcPr>
            <w:tcW w:w="538" w:type="pct"/>
            <w:vAlign w:val="center"/>
          </w:tcPr>
          <w:p w:rsidR="00F5106D" w:rsidRPr="00D37AE2" w:rsidRDefault="00F5106D" w:rsidP="00DD4BCF">
            <w:pPr>
              <w:pStyle w:val="Tijeloteksta"/>
              <w:rPr>
                <w:rFonts w:asciiTheme="minorHAnsi" w:hAnsiTheme="minorHAnsi" w:cs="Calibri"/>
                <w:color w:val="auto"/>
                <w:sz w:val="22"/>
                <w:lang w:val="hr-HR"/>
              </w:rPr>
            </w:pPr>
            <w:r w:rsidRPr="00D37AE2">
              <w:rPr>
                <w:rFonts w:asciiTheme="minorHAnsi" w:hAnsiTheme="minorHAnsi" w:cs="Calibri"/>
                <w:color w:val="auto"/>
                <w:sz w:val="22"/>
                <w:lang w:val="hr-HR"/>
              </w:rPr>
              <w:t>Projekt</w:t>
            </w:r>
          </w:p>
        </w:tc>
        <w:tc>
          <w:tcPr>
            <w:tcW w:w="294" w:type="pct"/>
            <w:vAlign w:val="center"/>
          </w:tcPr>
          <w:p w:rsidR="00F5106D" w:rsidRPr="00D37AE2" w:rsidRDefault="00F5106D" w:rsidP="00DD4BCF">
            <w:pPr>
              <w:pStyle w:val="Tijeloteksta"/>
              <w:rPr>
                <w:rFonts w:asciiTheme="minorHAnsi" w:hAnsiTheme="minorHAnsi" w:cs="Calibri"/>
                <w:color w:val="auto"/>
                <w:sz w:val="22"/>
                <w:lang w:val="hr-HR"/>
              </w:rPr>
            </w:pPr>
            <w:r w:rsidRPr="00D37AE2">
              <w:rPr>
                <w:rFonts w:asciiTheme="minorHAnsi" w:hAnsiTheme="minorHAnsi" w:cs="Calibri"/>
                <w:color w:val="auto"/>
                <w:sz w:val="22"/>
                <w:lang w:val="hr-HR"/>
              </w:rPr>
              <w:fldChar w:fldCharType="begin">
                <w:ffData>
                  <w:name w:val=""/>
                  <w:enabled/>
                  <w:calcOnExit w:val="0"/>
                  <w:textInput/>
                </w:ffData>
              </w:fldChar>
            </w:r>
            <w:r w:rsidRPr="00D37AE2">
              <w:rPr>
                <w:rFonts w:asciiTheme="minorHAnsi" w:hAnsiTheme="minorHAnsi" w:cs="Calibri"/>
                <w:color w:val="auto"/>
                <w:sz w:val="22"/>
                <w:lang w:val="hr-HR"/>
              </w:rPr>
              <w:instrText xml:space="preserve"> FORMTEXT </w:instrText>
            </w:r>
            <w:r w:rsidRPr="00D37AE2">
              <w:rPr>
                <w:rFonts w:asciiTheme="minorHAnsi" w:hAnsiTheme="minorHAnsi" w:cs="Calibri"/>
                <w:color w:val="auto"/>
                <w:sz w:val="22"/>
                <w:lang w:val="hr-HR"/>
              </w:rPr>
            </w:r>
            <w:r w:rsidRPr="00D37AE2">
              <w:rPr>
                <w:rFonts w:asciiTheme="minorHAnsi" w:hAnsiTheme="minorHAnsi" w:cs="Calibri"/>
                <w:color w:val="auto"/>
                <w:sz w:val="22"/>
                <w:lang w:val="hr-HR"/>
              </w:rPr>
              <w:fldChar w:fldCharType="separate"/>
            </w:r>
            <w:r w:rsidRPr="00D37AE2">
              <w:rPr>
                <w:rFonts w:asciiTheme="minorHAnsi" w:hAnsiTheme="minorHAnsi" w:cs="Calibri"/>
                <w:color w:val="auto"/>
                <w:sz w:val="22"/>
                <w:lang w:val="hr-HR"/>
              </w:rPr>
              <w:t> </w:t>
            </w:r>
            <w:r w:rsidRPr="00D37AE2">
              <w:rPr>
                <w:rFonts w:asciiTheme="minorHAnsi" w:hAnsiTheme="minorHAnsi" w:cs="Calibri"/>
                <w:color w:val="auto"/>
                <w:sz w:val="22"/>
                <w:lang w:val="hr-HR"/>
              </w:rPr>
              <w:t> </w:t>
            </w:r>
            <w:r w:rsidRPr="00D37AE2">
              <w:rPr>
                <w:rFonts w:asciiTheme="minorHAnsi" w:hAnsiTheme="minorHAnsi" w:cs="Calibri"/>
                <w:color w:val="auto"/>
                <w:sz w:val="22"/>
                <w:lang w:val="hr-HR"/>
              </w:rPr>
              <w:t> </w:t>
            </w:r>
            <w:r w:rsidRPr="00D37AE2">
              <w:rPr>
                <w:rFonts w:asciiTheme="minorHAnsi" w:hAnsiTheme="minorHAnsi" w:cs="Calibri"/>
                <w:color w:val="auto"/>
                <w:sz w:val="22"/>
                <w:lang w:val="hr-HR"/>
              </w:rPr>
              <w:fldChar w:fldCharType="end"/>
            </w:r>
          </w:p>
        </w:tc>
        <w:tc>
          <w:tcPr>
            <w:tcW w:w="612" w:type="pct"/>
            <w:vAlign w:val="center"/>
          </w:tcPr>
          <w:p w:rsidR="00F5106D" w:rsidRPr="00D37AE2" w:rsidRDefault="00F5106D" w:rsidP="00DD4BCF">
            <w:pPr>
              <w:pStyle w:val="Tijeloteksta"/>
              <w:rPr>
                <w:rFonts w:asciiTheme="minorHAnsi" w:hAnsiTheme="minorHAnsi" w:cs="Calibri"/>
                <w:color w:val="auto"/>
                <w:sz w:val="22"/>
                <w:lang w:val="hr-HR"/>
              </w:rPr>
            </w:pPr>
            <w:r w:rsidRPr="00D37AE2">
              <w:rPr>
                <w:rFonts w:asciiTheme="minorHAnsi" w:hAnsiTheme="minorHAnsi" w:cs="Calibri"/>
                <w:color w:val="auto"/>
                <w:sz w:val="22"/>
                <w:lang w:val="hr-HR"/>
              </w:rPr>
              <w:t>Kontinuirana provjera znanja</w:t>
            </w:r>
          </w:p>
        </w:tc>
        <w:tc>
          <w:tcPr>
            <w:tcW w:w="294" w:type="pct"/>
            <w:vAlign w:val="center"/>
          </w:tcPr>
          <w:p w:rsidR="00F5106D" w:rsidRPr="00D37AE2" w:rsidRDefault="00F5106D" w:rsidP="00DD4BCF">
            <w:pPr>
              <w:pStyle w:val="Tijeloteksta"/>
              <w:rPr>
                <w:rFonts w:asciiTheme="minorHAnsi" w:hAnsiTheme="minorHAnsi" w:cs="Calibri"/>
                <w:color w:val="auto"/>
                <w:sz w:val="22"/>
                <w:lang w:val="hr-HR"/>
              </w:rPr>
            </w:pPr>
            <w:r w:rsidRPr="00D37AE2">
              <w:rPr>
                <w:rFonts w:asciiTheme="minorHAnsi" w:hAnsiTheme="minorHAnsi" w:cs="Calibri"/>
                <w:color w:val="auto"/>
                <w:sz w:val="22"/>
                <w:lang w:val="hr-HR"/>
              </w:rPr>
              <w:fldChar w:fldCharType="begin">
                <w:ffData>
                  <w:name w:val=""/>
                  <w:enabled/>
                  <w:calcOnExit w:val="0"/>
                  <w:textInput/>
                </w:ffData>
              </w:fldChar>
            </w:r>
            <w:r w:rsidRPr="00D37AE2">
              <w:rPr>
                <w:rFonts w:asciiTheme="minorHAnsi" w:hAnsiTheme="minorHAnsi" w:cs="Calibri"/>
                <w:color w:val="auto"/>
                <w:sz w:val="22"/>
                <w:lang w:val="hr-HR"/>
              </w:rPr>
              <w:instrText xml:space="preserve"> FORMTEXT </w:instrText>
            </w:r>
            <w:r w:rsidRPr="00D37AE2">
              <w:rPr>
                <w:rFonts w:asciiTheme="minorHAnsi" w:hAnsiTheme="minorHAnsi" w:cs="Calibri"/>
                <w:color w:val="auto"/>
                <w:sz w:val="22"/>
                <w:lang w:val="hr-HR"/>
              </w:rPr>
            </w:r>
            <w:r w:rsidRPr="00D37AE2">
              <w:rPr>
                <w:rFonts w:asciiTheme="minorHAnsi" w:hAnsiTheme="minorHAnsi" w:cs="Calibri"/>
                <w:color w:val="auto"/>
                <w:sz w:val="22"/>
                <w:lang w:val="hr-HR"/>
              </w:rPr>
              <w:fldChar w:fldCharType="separate"/>
            </w:r>
            <w:r w:rsidRPr="00D37AE2">
              <w:rPr>
                <w:rFonts w:asciiTheme="minorHAnsi" w:hAnsiTheme="minorHAnsi" w:cs="Calibri"/>
                <w:color w:val="auto"/>
                <w:sz w:val="22"/>
                <w:lang w:val="hr-HR"/>
              </w:rPr>
              <w:t> </w:t>
            </w:r>
            <w:r w:rsidRPr="00D37AE2">
              <w:rPr>
                <w:rFonts w:asciiTheme="minorHAnsi" w:hAnsiTheme="minorHAnsi" w:cs="Calibri"/>
                <w:color w:val="auto"/>
                <w:sz w:val="22"/>
                <w:lang w:val="hr-HR"/>
              </w:rPr>
              <w:t> </w:t>
            </w:r>
            <w:r w:rsidRPr="00D37AE2">
              <w:rPr>
                <w:rFonts w:asciiTheme="minorHAnsi" w:hAnsiTheme="minorHAnsi" w:cs="Calibri"/>
                <w:color w:val="auto"/>
                <w:sz w:val="22"/>
                <w:lang w:val="hr-HR"/>
              </w:rPr>
              <w:t> </w:t>
            </w:r>
            <w:r w:rsidRPr="00D37AE2">
              <w:rPr>
                <w:rFonts w:asciiTheme="minorHAnsi" w:hAnsiTheme="minorHAnsi" w:cs="Calibri"/>
                <w:color w:val="auto"/>
                <w:sz w:val="22"/>
                <w:lang w:val="hr-HR"/>
              </w:rPr>
              <w:fldChar w:fldCharType="end"/>
            </w:r>
          </w:p>
        </w:tc>
        <w:tc>
          <w:tcPr>
            <w:tcW w:w="553" w:type="pct"/>
            <w:vAlign w:val="center"/>
          </w:tcPr>
          <w:p w:rsidR="00F5106D" w:rsidRPr="00D37AE2" w:rsidRDefault="00F5106D" w:rsidP="00DD4BCF">
            <w:pPr>
              <w:pStyle w:val="Tijeloteksta"/>
              <w:rPr>
                <w:rFonts w:asciiTheme="minorHAnsi" w:hAnsiTheme="minorHAnsi" w:cs="Calibri"/>
                <w:color w:val="auto"/>
                <w:sz w:val="22"/>
                <w:lang w:val="hr-HR"/>
              </w:rPr>
            </w:pPr>
            <w:r w:rsidRPr="00D37AE2">
              <w:rPr>
                <w:rFonts w:asciiTheme="minorHAnsi" w:hAnsiTheme="minorHAnsi" w:cs="Calibri"/>
                <w:color w:val="auto"/>
                <w:sz w:val="22"/>
                <w:lang w:val="hr-HR"/>
              </w:rPr>
              <w:t>Referat</w:t>
            </w:r>
          </w:p>
        </w:tc>
        <w:tc>
          <w:tcPr>
            <w:tcW w:w="387" w:type="pct"/>
            <w:vAlign w:val="center"/>
          </w:tcPr>
          <w:p w:rsidR="00F5106D" w:rsidRPr="00D37AE2" w:rsidRDefault="00F5106D" w:rsidP="00DD4BCF">
            <w:pPr>
              <w:pStyle w:val="Tijeloteksta"/>
              <w:rPr>
                <w:rFonts w:asciiTheme="minorHAnsi" w:hAnsiTheme="minorHAnsi" w:cs="Calibri"/>
                <w:color w:val="auto"/>
                <w:sz w:val="22"/>
                <w:lang w:val="hr-HR"/>
              </w:rPr>
            </w:pPr>
            <w:r w:rsidRPr="00D37AE2">
              <w:rPr>
                <w:rFonts w:asciiTheme="minorHAnsi" w:hAnsiTheme="minorHAnsi" w:cs="Calibri"/>
                <w:color w:val="auto"/>
                <w:sz w:val="22"/>
                <w:lang w:val="hr-HR"/>
              </w:rPr>
              <w:fldChar w:fldCharType="begin">
                <w:ffData>
                  <w:name w:val=""/>
                  <w:enabled/>
                  <w:calcOnExit w:val="0"/>
                  <w:textInput/>
                </w:ffData>
              </w:fldChar>
            </w:r>
            <w:r w:rsidRPr="00D37AE2">
              <w:rPr>
                <w:rFonts w:asciiTheme="minorHAnsi" w:hAnsiTheme="minorHAnsi" w:cs="Calibri"/>
                <w:color w:val="auto"/>
                <w:sz w:val="22"/>
                <w:lang w:val="hr-HR"/>
              </w:rPr>
              <w:instrText xml:space="preserve"> FORMTEXT </w:instrText>
            </w:r>
            <w:r w:rsidRPr="00D37AE2">
              <w:rPr>
                <w:rFonts w:asciiTheme="minorHAnsi" w:hAnsiTheme="minorHAnsi" w:cs="Calibri"/>
                <w:color w:val="auto"/>
                <w:sz w:val="22"/>
                <w:lang w:val="hr-HR"/>
              </w:rPr>
            </w:r>
            <w:r w:rsidRPr="00D37AE2">
              <w:rPr>
                <w:rFonts w:asciiTheme="minorHAnsi" w:hAnsiTheme="minorHAnsi" w:cs="Calibri"/>
                <w:color w:val="auto"/>
                <w:sz w:val="22"/>
                <w:lang w:val="hr-HR"/>
              </w:rPr>
              <w:fldChar w:fldCharType="separate"/>
            </w:r>
            <w:r w:rsidRPr="00D37AE2">
              <w:rPr>
                <w:rFonts w:asciiTheme="minorHAnsi" w:hAnsiTheme="minorHAnsi" w:cs="Calibri"/>
                <w:color w:val="auto"/>
                <w:sz w:val="22"/>
                <w:lang w:val="hr-HR"/>
              </w:rPr>
              <w:t> </w:t>
            </w:r>
            <w:r w:rsidRPr="00D37AE2">
              <w:rPr>
                <w:rFonts w:asciiTheme="minorHAnsi" w:hAnsiTheme="minorHAnsi" w:cs="Calibri"/>
                <w:color w:val="auto"/>
                <w:sz w:val="22"/>
                <w:lang w:val="hr-HR"/>
              </w:rPr>
              <w:t> </w:t>
            </w:r>
            <w:r w:rsidRPr="00D37AE2">
              <w:rPr>
                <w:rFonts w:asciiTheme="minorHAnsi" w:hAnsiTheme="minorHAnsi" w:cs="Calibri"/>
                <w:color w:val="auto"/>
                <w:sz w:val="22"/>
                <w:lang w:val="hr-HR"/>
              </w:rPr>
              <w:t> </w:t>
            </w:r>
            <w:r w:rsidRPr="00D37AE2">
              <w:rPr>
                <w:rFonts w:asciiTheme="minorHAnsi" w:hAnsiTheme="minorHAnsi" w:cs="Calibri"/>
                <w:color w:val="auto"/>
                <w:sz w:val="22"/>
                <w:lang w:val="hr-HR"/>
              </w:rPr>
              <w:fldChar w:fldCharType="end"/>
            </w:r>
          </w:p>
        </w:tc>
        <w:tc>
          <w:tcPr>
            <w:tcW w:w="745" w:type="pct"/>
            <w:gridSpan w:val="2"/>
            <w:vAlign w:val="center"/>
          </w:tcPr>
          <w:p w:rsidR="00F5106D" w:rsidRPr="00D37AE2" w:rsidRDefault="00F5106D" w:rsidP="00DD4BCF">
            <w:pPr>
              <w:pStyle w:val="Tijeloteksta"/>
              <w:rPr>
                <w:rFonts w:asciiTheme="minorHAnsi" w:hAnsiTheme="minorHAnsi" w:cs="Calibri"/>
                <w:color w:val="auto"/>
                <w:sz w:val="22"/>
                <w:lang w:val="hr-HR"/>
              </w:rPr>
            </w:pPr>
            <w:r w:rsidRPr="00D37AE2">
              <w:rPr>
                <w:rFonts w:asciiTheme="minorHAnsi" w:hAnsiTheme="minorHAnsi" w:cs="Calibri"/>
                <w:color w:val="auto"/>
                <w:sz w:val="22"/>
                <w:lang w:val="hr-HR"/>
              </w:rPr>
              <w:t>Praktični rad</w:t>
            </w:r>
          </w:p>
        </w:tc>
        <w:tc>
          <w:tcPr>
            <w:tcW w:w="1577" w:type="pct"/>
            <w:gridSpan w:val="2"/>
            <w:vAlign w:val="center"/>
          </w:tcPr>
          <w:p w:rsidR="00F5106D" w:rsidRPr="00D37AE2" w:rsidRDefault="00F5106D" w:rsidP="00DD4BCF">
            <w:pPr>
              <w:pStyle w:val="Tijeloteksta"/>
              <w:rPr>
                <w:rFonts w:asciiTheme="minorHAnsi" w:hAnsiTheme="minorHAnsi" w:cs="Calibri"/>
                <w:color w:val="auto"/>
                <w:sz w:val="22"/>
                <w:lang w:val="hr-HR"/>
              </w:rPr>
            </w:pPr>
            <w:r w:rsidRPr="00D37AE2">
              <w:rPr>
                <w:rFonts w:asciiTheme="minorHAnsi" w:hAnsiTheme="minorHAnsi" w:cs="Calibri"/>
                <w:color w:val="auto"/>
                <w:sz w:val="22"/>
                <w:lang w:val="hr-HR"/>
              </w:rPr>
              <w:fldChar w:fldCharType="begin">
                <w:ffData>
                  <w:name w:val=""/>
                  <w:enabled/>
                  <w:calcOnExit w:val="0"/>
                  <w:textInput/>
                </w:ffData>
              </w:fldChar>
            </w:r>
            <w:r w:rsidRPr="00D37AE2">
              <w:rPr>
                <w:rFonts w:asciiTheme="minorHAnsi" w:hAnsiTheme="minorHAnsi" w:cs="Calibri"/>
                <w:color w:val="auto"/>
                <w:sz w:val="22"/>
                <w:lang w:val="hr-HR"/>
              </w:rPr>
              <w:instrText xml:space="preserve"> FORMTEXT </w:instrText>
            </w:r>
            <w:r w:rsidRPr="00D37AE2">
              <w:rPr>
                <w:rFonts w:asciiTheme="minorHAnsi" w:hAnsiTheme="minorHAnsi" w:cs="Calibri"/>
                <w:color w:val="auto"/>
                <w:sz w:val="22"/>
                <w:lang w:val="hr-HR"/>
              </w:rPr>
            </w:r>
            <w:r w:rsidRPr="00D37AE2">
              <w:rPr>
                <w:rFonts w:asciiTheme="minorHAnsi" w:hAnsiTheme="minorHAnsi" w:cs="Calibri"/>
                <w:color w:val="auto"/>
                <w:sz w:val="22"/>
                <w:lang w:val="hr-HR"/>
              </w:rPr>
              <w:fldChar w:fldCharType="separate"/>
            </w:r>
            <w:r w:rsidRPr="00D37AE2">
              <w:rPr>
                <w:rFonts w:asciiTheme="minorHAnsi" w:hAnsiTheme="minorHAnsi" w:cs="Calibri"/>
                <w:noProof/>
                <w:color w:val="auto"/>
                <w:sz w:val="22"/>
                <w:lang w:val="hr-HR"/>
              </w:rPr>
              <w:t> </w:t>
            </w:r>
            <w:r w:rsidRPr="00D37AE2">
              <w:rPr>
                <w:rFonts w:asciiTheme="minorHAnsi" w:hAnsiTheme="minorHAnsi" w:cs="Calibri"/>
                <w:noProof/>
                <w:color w:val="auto"/>
                <w:sz w:val="22"/>
                <w:lang w:val="hr-HR"/>
              </w:rPr>
              <w:t> </w:t>
            </w:r>
            <w:r w:rsidRPr="00D37AE2">
              <w:rPr>
                <w:rFonts w:asciiTheme="minorHAnsi" w:hAnsiTheme="minorHAnsi" w:cs="Calibri"/>
                <w:noProof/>
                <w:color w:val="auto"/>
                <w:sz w:val="22"/>
                <w:lang w:val="hr-HR"/>
              </w:rPr>
              <w:t> </w:t>
            </w:r>
            <w:r w:rsidRPr="00D37AE2">
              <w:rPr>
                <w:rFonts w:asciiTheme="minorHAnsi" w:hAnsiTheme="minorHAnsi" w:cs="Calibri"/>
                <w:noProof/>
                <w:color w:val="auto"/>
                <w:sz w:val="22"/>
                <w:lang w:val="hr-HR"/>
              </w:rPr>
              <w:t> </w:t>
            </w:r>
            <w:r w:rsidRPr="00D37AE2">
              <w:rPr>
                <w:rFonts w:asciiTheme="minorHAnsi" w:hAnsiTheme="minorHAnsi" w:cs="Calibri"/>
                <w:noProof/>
                <w:color w:val="auto"/>
                <w:sz w:val="22"/>
                <w:lang w:val="hr-HR"/>
              </w:rPr>
              <w:t> </w:t>
            </w:r>
            <w:r w:rsidRPr="00D37AE2">
              <w:rPr>
                <w:rFonts w:asciiTheme="minorHAnsi" w:hAnsiTheme="minorHAnsi" w:cs="Calibri"/>
                <w:color w:val="auto"/>
                <w:sz w:val="22"/>
                <w:lang w:val="hr-HR"/>
              </w:rPr>
              <w:fldChar w:fldCharType="end"/>
            </w:r>
          </w:p>
        </w:tc>
      </w:tr>
      <w:tr w:rsidR="00F5106D" w:rsidRPr="00D37AE2">
        <w:trPr>
          <w:trHeight w:val="108"/>
        </w:trPr>
        <w:tc>
          <w:tcPr>
            <w:tcW w:w="538" w:type="pct"/>
            <w:vAlign w:val="center"/>
          </w:tcPr>
          <w:p w:rsidR="00F5106D" w:rsidRPr="00D37AE2" w:rsidRDefault="00F5106D" w:rsidP="00DD4BCF">
            <w:pPr>
              <w:pStyle w:val="Tijeloteksta"/>
              <w:rPr>
                <w:rFonts w:asciiTheme="minorHAnsi" w:hAnsiTheme="minorHAnsi" w:cs="Calibri"/>
                <w:color w:val="auto"/>
                <w:sz w:val="22"/>
                <w:lang w:val="hr-HR"/>
              </w:rPr>
            </w:pPr>
            <w:r w:rsidRPr="00D37AE2">
              <w:rPr>
                <w:rFonts w:asciiTheme="minorHAnsi" w:hAnsiTheme="minorHAnsi" w:cs="Calibri"/>
                <w:color w:val="auto"/>
                <w:sz w:val="22"/>
                <w:lang w:val="hr-HR"/>
              </w:rPr>
              <w:t>Portfolio</w:t>
            </w:r>
          </w:p>
        </w:tc>
        <w:tc>
          <w:tcPr>
            <w:tcW w:w="294" w:type="pct"/>
            <w:vAlign w:val="center"/>
          </w:tcPr>
          <w:p w:rsidR="00F5106D" w:rsidRPr="00D37AE2" w:rsidRDefault="00F5106D" w:rsidP="00DD4BCF">
            <w:pPr>
              <w:pStyle w:val="Tijeloteksta"/>
              <w:rPr>
                <w:rFonts w:asciiTheme="minorHAnsi" w:hAnsiTheme="minorHAnsi" w:cs="Calibri"/>
                <w:color w:val="auto"/>
                <w:sz w:val="22"/>
                <w:lang w:val="hr-HR"/>
              </w:rPr>
            </w:pPr>
            <w:r w:rsidRPr="00D37AE2">
              <w:rPr>
                <w:rFonts w:asciiTheme="minorHAnsi" w:hAnsiTheme="minorHAnsi" w:cs="Calibri"/>
                <w:color w:val="auto"/>
                <w:sz w:val="22"/>
                <w:lang w:val="hr-HR"/>
              </w:rPr>
              <w:fldChar w:fldCharType="begin">
                <w:ffData>
                  <w:name w:val=""/>
                  <w:enabled/>
                  <w:calcOnExit w:val="0"/>
                  <w:textInput/>
                </w:ffData>
              </w:fldChar>
            </w:r>
            <w:r w:rsidRPr="00D37AE2">
              <w:rPr>
                <w:rFonts w:asciiTheme="minorHAnsi" w:hAnsiTheme="minorHAnsi" w:cs="Calibri"/>
                <w:color w:val="auto"/>
                <w:sz w:val="22"/>
                <w:lang w:val="hr-HR"/>
              </w:rPr>
              <w:instrText xml:space="preserve"> FORMTEXT </w:instrText>
            </w:r>
            <w:r w:rsidRPr="00D37AE2">
              <w:rPr>
                <w:rFonts w:asciiTheme="minorHAnsi" w:hAnsiTheme="minorHAnsi" w:cs="Calibri"/>
                <w:color w:val="auto"/>
                <w:sz w:val="22"/>
                <w:lang w:val="hr-HR"/>
              </w:rPr>
            </w:r>
            <w:r w:rsidRPr="00D37AE2">
              <w:rPr>
                <w:rFonts w:asciiTheme="minorHAnsi" w:hAnsiTheme="minorHAnsi" w:cs="Calibri"/>
                <w:color w:val="auto"/>
                <w:sz w:val="22"/>
                <w:lang w:val="hr-HR"/>
              </w:rPr>
              <w:fldChar w:fldCharType="separate"/>
            </w:r>
            <w:r w:rsidRPr="00D37AE2">
              <w:rPr>
                <w:rFonts w:asciiTheme="minorHAnsi" w:hAnsiTheme="minorHAnsi" w:cs="Calibri"/>
                <w:color w:val="auto"/>
                <w:sz w:val="22"/>
                <w:lang w:val="hr-HR"/>
              </w:rPr>
              <w:t> </w:t>
            </w:r>
            <w:r w:rsidRPr="00D37AE2">
              <w:rPr>
                <w:rFonts w:asciiTheme="minorHAnsi" w:hAnsiTheme="minorHAnsi" w:cs="Calibri"/>
                <w:color w:val="auto"/>
                <w:sz w:val="22"/>
                <w:lang w:val="hr-HR"/>
              </w:rPr>
              <w:t> </w:t>
            </w:r>
            <w:r w:rsidRPr="00D37AE2">
              <w:rPr>
                <w:rFonts w:asciiTheme="minorHAnsi" w:hAnsiTheme="minorHAnsi" w:cs="Calibri"/>
                <w:color w:val="auto"/>
                <w:sz w:val="22"/>
                <w:lang w:val="hr-HR"/>
              </w:rPr>
              <w:t> </w:t>
            </w:r>
            <w:r w:rsidRPr="00D37AE2">
              <w:rPr>
                <w:rFonts w:asciiTheme="minorHAnsi" w:hAnsiTheme="minorHAnsi" w:cs="Calibri"/>
                <w:color w:val="auto"/>
                <w:sz w:val="22"/>
                <w:lang w:val="hr-HR"/>
              </w:rPr>
              <w:fldChar w:fldCharType="end"/>
            </w:r>
          </w:p>
        </w:tc>
        <w:tc>
          <w:tcPr>
            <w:tcW w:w="612" w:type="pct"/>
            <w:vAlign w:val="center"/>
          </w:tcPr>
          <w:p w:rsidR="00F5106D" w:rsidRPr="00D37AE2" w:rsidRDefault="00F5106D" w:rsidP="00DD4BCF">
            <w:pPr>
              <w:pStyle w:val="Tijeloteksta"/>
              <w:rPr>
                <w:rFonts w:asciiTheme="minorHAnsi" w:hAnsiTheme="minorHAnsi" w:cs="Calibri"/>
                <w:color w:val="auto"/>
                <w:sz w:val="22"/>
                <w:lang w:val="hr-HR"/>
              </w:rPr>
            </w:pPr>
          </w:p>
        </w:tc>
        <w:tc>
          <w:tcPr>
            <w:tcW w:w="294" w:type="pct"/>
            <w:vAlign w:val="center"/>
          </w:tcPr>
          <w:p w:rsidR="00F5106D" w:rsidRPr="00D37AE2" w:rsidRDefault="00F5106D" w:rsidP="00DD4BCF">
            <w:pPr>
              <w:pStyle w:val="Tijeloteksta"/>
              <w:rPr>
                <w:rFonts w:asciiTheme="minorHAnsi" w:hAnsiTheme="minorHAnsi" w:cs="Calibri"/>
                <w:color w:val="auto"/>
                <w:sz w:val="22"/>
                <w:lang w:val="hr-HR"/>
              </w:rPr>
            </w:pPr>
            <w:r w:rsidRPr="00D37AE2">
              <w:rPr>
                <w:rFonts w:asciiTheme="minorHAnsi" w:hAnsiTheme="minorHAnsi" w:cs="Calibri"/>
                <w:color w:val="auto"/>
                <w:sz w:val="22"/>
                <w:lang w:val="hr-HR"/>
              </w:rPr>
              <w:fldChar w:fldCharType="begin">
                <w:ffData>
                  <w:name w:val=""/>
                  <w:enabled/>
                  <w:calcOnExit w:val="0"/>
                  <w:textInput/>
                </w:ffData>
              </w:fldChar>
            </w:r>
            <w:r w:rsidRPr="00D37AE2">
              <w:rPr>
                <w:rFonts w:asciiTheme="minorHAnsi" w:hAnsiTheme="minorHAnsi" w:cs="Calibri"/>
                <w:color w:val="auto"/>
                <w:sz w:val="22"/>
                <w:lang w:val="hr-HR"/>
              </w:rPr>
              <w:instrText xml:space="preserve"> FORMTEXT </w:instrText>
            </w:r>
            <w:r w:rsidRPr="00D37AE2">
              <w:rPr>
                <w:rFonts w:asciiTheme="minorHAnsi" w:hAnsiTheme="minorHAnsi" w:cs="Calibri"/>
                <w:color w:val="auto"/>
                <w:sz w:val="22"/>
                <w:lang w:val="hr-HR"/>
              </w:rPr>
            </w:r>
            <w:r w:rsidRPr="00D37AE2">
              <w:rPr>
                <w:rFonts w:asciiTheme="minorHAnsi" w:hAnsiTheme="minorHAnsi" w:cs="Calibri"/>
                <w:color w:val="auto"/>
                <w:sz w:val="22"/>
                <w:lang w:val="hr-HR"/>
              </w:rPr>
              <w:fldChar w:fldCharType="separate"/>
            </w:r>
            <w:r w:rsidRPr="00D37AE2">
              <w:rPr>
                <w:rFonts w:asciiTheme="minorHAnsi" w:hAnsiTheme="minorHAnsi" w:cs="Calibri"/>
                <w:color w:val="auto"/>
                <w:sz w:val="22"/>
                <w:lang w:val="hr-HR"/>
              </w:rPr>
              <w:t> </w:t>
            </w:r>
            <w:r w:rsidRPr="00D37AE2">
              <w:rPr>
                <w:rFonts w:asciiTheme="minorHAnsi" w:hAnsiTheme="minorHAnsi" w:cs="Calibri"/>
                <w:color w:val="auto"/>
                <w:sz w:val="22"/>
                <w:lang w:val="hr-HR"/>
              </w:rPr>
              <w:t> </w:t>
            </w:r>
            <w:r w:rsidRPr="00D37AE2">
              <w:rPr>
                <w:rFonts w:asciiTheme="minorHAnsi" w:hAnsiTheme="minorHAnsi" w:cs="Calibri"/>
                <w:color w:val="auto"/>
                <w:sz w:val="22"/>
                <w:lang w:val="hr-HR"/>
              </w:rPr>
              <w:t> </w:t>
            </w:r>
            <w:r w:rsidRPr="00D37AE2">
              <w:rPr>
                <w:rFonts w:asciiTheme="minorHAnsi" w:hAnsiTheme="minorHAnsi" w:cs="Calibri"/>
                <w:color w:val="auto"/>
                <w:sz w:val="22"/>
                <w:lang w:val="hr-HR"/>
              </w:rPr>
              <w:fldChar w:fldCharType="end"/>
            </w:r>
          </w:p>
        </w:tc>
        <w:tc>
          <w:tcPr>
            <w:tcW w:w="553" w:type="pct"/>
            <w:vAlign w:val="center"/>
          </w:tcPr>
          <w:p w:rsidR="00F5106D" w:rsidRPr="00D37AE2" w:rsidRDefault="00F5106D" w:rsidP="00DD4BCF">
            <w:pPr>
              <w:pStyle w:val="Tijeloteksta"/>
              <w:rPr>
                <w:rFonts w:asciiTheme="minorHAnsi" w:hAnsiTheme="minorHAnsi" w:cs="Calibri"/>
                <w:color w:val="auto"/>
                <w:sz w:val="22"/>
                <w:lang w:val="hr-HR"/>
              </w:rPr>
            </w:pPr>
          </w:p>
        </w:tc>
        <w:tc>
          <w:tcPr>
            <w:tcW w:w="387" w:type="pct"/>
            <w:vAlign w:val="center"/>
          </w:tcPr>
          <w:p w:rsidR="00F5106D" w:rsidRPr="00D37AE2" w:rsidRDefault="00F5106D" w:rsidP="00DD4BCF">
            <w:pPr>
              <w:pStyle w:val="Tijeloteksta"/>
              <w:rPr>
                <w:rFonts w:asciiTheme="minorHAnsi" w:hAnsiTheme="minorHAnsi" w:cs="Calibri"/>
                <w:color w:val="auto"/>
                <w:sz w:val="22"/>
                <w:lang w:val="hr-HR"/>
              </w:rPr>
            </w:pPr>
            <w:r w:rsidRPr="00D37AE2">
              <w:rPr>
                <w:rFonts w:asciiTheme="minorHAnsi" w:hAnsiTheme="minorHAnsi" w:cs="Calibri"/>
                <w:color w:val="auto"/>
                <w:sz w:val="22"/>
                <w:lang w:val="hr-HR"/>
              </w:rPr>
              <w:fldChar w:fldCharType="begin">
                <w:ffData>
                  <w:name w:val=""/>
                  <w:enabled/>
                  <w:calcOnExit w:val="0"/>
                  <w:textInput/>
                </w:ffData>
              </w:fldChar>
            </w:r>
            <w:r w:rsidRPr="00D37AE2">
              <w:rPr>
                <w:rFonts w:asciiTheme="minorHAnsi" w:hAnsiTheme="minorHAnsi" w:cs="Calibri"/>
                <w:color w:val="auto"/>
                <w:sz w:val="22"/>
                <w:lang w:val="hr-HR"/>
              </w:rPr>
              <w:instrText xml:space="preserve"> FORMTEXT </w:instrText>
            </w:r>
            <w:r w:rsidRPr="00D37AE2">
              <w:rPr>
                <w:rFonts w:asciiTheme="minorHAnsi" w:hAnsiTheme="minorHAnsi" w:cs="Calibri"/>
                <w:color w:val="auto"/>
                <w:sz w:val="22"/>
                <w:lang w:val="hr-HR"/>
              </w:rPr>
            </w:r>
            <w:r w:rsidRPr="00D37AE2">
              <w:rPr>
                <w:rFonts w:asciiTheme="minorHAnsi" w:hAnsiTheme="minorHAnsi" w:cs="Calibri"/>
                <w:color w:val="auto"/>
                <w:sz w:val="22"/>
                <w:lang w:val="hr-HR"/>
              </w:rPr>
              <w:fldChar w:fldCharType="separate"/>
            </w:r>
            <w:r w:rsidRPr="00D37AE2">
              <w:rPr>
                <w:rFonts w:asciiTheme="minorHAnsi" w:hAnsiTheme="minorHAnsi" w:cs="Calibri"/>
                <w:color w:val="auto"/>
                <w:sz w:val="22"/>
                <w:lang w:val="hr-HR"/>
              </w:rPr>
              <w:t> </w:t>
            </w:r>
            <w:r w:rsidRPr="00D37AE2">
              <w:rPr>
                <w:rFonts w:asciiTheme="minorHAnsi" w:hAnsiTheme="minorHAnsi" w:cs="Calibri"/>
                <w:color w:val="auto"/>
                <w:sz w:val="22"/>
                <w:lang w:val="hr-HR"/>
              </w:rPr>
              <w:t> </w:t>
            </w:r>
            <w:r w:rsidRPr="00D37AE2">
              <w:rPr>
                <w:rFonts w:asciiTheme="minorHAnsi" w:hAnsiTheme="minorHAnsi" w:cs="Calibri"/>
                <w:color w:val="auto"/>
                <w:sz w:val="22"/>
                <w:lang w:val="hr-HR"/>
              </w:rPr>
              <w:t> </w:t>
            </w:r>
            <w:r w:rsidRPr="00D37AE2">
              <w:rPr>
                <w:rFonts w:asciiTheme="minorHAnsi" w:hAnsiTheme="minorHAnsi" w:cs="Calibri"/>
                <w:color w:val="auto"/>
                <w:sz w:val="22"/>
                <w:lang w:val="hr-HR"/>
              </w:rPr>
              <w:fldChar w:fldCharType="end"/>
            </w:r>
          </w:p>
        </w:tc>
        <w:tc>
          <w:tcPr>
            <w:tcW w:w="745" w:type="pct"/>
            <w:gridSpan w:val="2"/>
            <w:vAlign w:val="center"/>
          </w:tcPr>
          <w:p w:rsidR="00F5106D" w:rsidRPr="00D37AE2" w:rsidRDefault="00F5106D" w:rsidP="00DD4BCF">
            <w:pPr>
              <w:pStyle w:val="Tijeloteksta"/>
              <w:rPr>
                <w:rFonts w:asciiTheme="minorHAnsi" w:hAnsiTheme="minorHAnsi" w:cs="Calibri"/>
                <w:color w:val="auto"/>
                <w:sz w:val="22"/>
                <w:lang w:val="hr-HR"/>
              </w:rPr>
            </w:pPr>
          </w:p>
        </w:tc>
        <w:tc>
          <w:tcPr>
            <w:tcW w:w="1577" w:type="pct"/>
            <w:gridSpan w:val="2"/>
            <w:vAlign w:val="center"/>
          </w:tcPr>
          <w:p w:rsidR="00F5106D" w:rsidRPr="00D37AE2" w:rsidRDefault="00F5106D" w:rsidP="00DD4BCF">
            <w:pPr>
              <w:pStyle w:val="Tijeloteksta"/>
              <w:rPr>
                <w:rFonts w:asciiTheme="minorHAnsi" w:hAnsiTheme="minorHAnsi" w:cs="Calibri"/>
                <w:color w:val="auto"/>
                <w:sz w:val="22"/>
                <w:lang w:val="hr-HR"/>
              </w:rPr>
            </w:pPr>
            <w:r w:rsidRPr="00D37AE2">
              <w:rPr>
                <w:rFonts w:asciiTheme="minorHAnsi" w:hAnsiTheme="minorHAnsi" w:cs="Calibri"/>
                <w:color w:val="auto"/>
                <w:sz w:val="22"/>
                <w:lang w:val="hr-HR"/>
              </w:rPr>
              <w:fldChar w:fldCharType="begin">
                <w:ffData>
                  <w:name w:val=""/>
                  <w:enabled/>
                  <w:calcOnExit w:val="0"/>
                  <w:textInput/>
                </w:ffData>
              </w:fldChar>
            </w:r>
            <w:r w:rsidRPr="00D37AE2">
              <w:rPr>
                <w:rFonts w:asciiTheme="minorHAnsi" w:hAnsiTheme="minorHAnsi" w:cs="Calibri"/>
                <w:color w:val="auto"/>
                <w:sz w:val="22"/>
                <w:lang w:val="hr-HR"/>
              </w:rPr>
              <w:instrText xml:space="preserve"> FORMTEXT </w:instrText>
            </w:r>
            <w:r w:rsidRPr="00D37AE2">
              <w:rPr>
                <w:rFonts w:asciiTheme="minorHAnsi" w:hAnsiTheme="minorHAnsi" w:cs="Calibri"/>
                <w:color w:val="auto"/>
                <w:sz w:val="22"/>
                <w:lang w:val="hr-HR"/>
              </w:rPr>
            </w:r>
            <w:r w:rsidRPr="00D37AE2">
              <w:rPr>
                <w:rFonts w:asciiTheme="minorHAnsi" w:hAnsiTheme="minorHAnsi" w:cs="Calibri"/>
                <w:color w:val="auto"/>
                <w:sz w:val="22"/>
                <w:lang w:val="hr-HR"/>
              </w:rPr>
              <w:fldChar w:fldCharType="separate"/>
            </w:r>
            <w:r w:rsidRPr="00D37AE2">
              <w:rPr>
                <w:rFonts w:asciiTheme="minorHAnsi" w:hAnsiTheme="minorHAnsi" w:cs="Calibri"/>
                <w:color w:val="auto"/>
                <w:sz w:val="22"/>
                <w:lang w:val="hr-HR"/>
              </w:rPr>
              <w:t> </w:t>
            </w:r>
            <w:r w:rsidRPr="00D37AE2">
              <w:rPr>
                <w:rFonts w:asciiTheme="minorHAnsi" w:hAnsiTheme="minorHAnsi" w:cs="Calibri"/>
                <w:color w:val="auto"/>
                <w:sz w:val="22"/>
                <w:lang w:val="hr-HR"/>
              </w:rPr>
              <w:t> </w:t>
            </w:r>
            <w:r w:rsidRPr="00D37AE2">
              <w:rPr>
                <w:rFonts w:asciiTheme="minorHAnsi" w:hAnsiTheme="minorHAnsi" w:cs="Calibri"/>
                <w:color w:val="auto"/>
                <w:sz w:val="22"/>
                <w:lang w:val="hr-HR"/>
              </w:rPr>
              <w:t> </w:t>
            </w:r>
            <w:r w:rsidRPr="00D37AE2">
              <w:rPr>
                <w:rFonts w:asciiTheme="minorHAnsi" w:hAnsiTheme="minorHAnsi" w:cs="Calibri"/>
                <w:color w:val="auto"/>
                <w:sz w:val="22"/>
                <w:lang w:val="hr-HR"/>
              </w:rPr>
              <w:fldChar w:fldCharType="end"/>
            </w:r>
          </w:p>
        </w:tc>
      </w:tr>
      <w:tr w:rsidR="00F5106D" w:rsidRPr="00D37AE2">
        <w:trPr>
          <w:trHeight w:val="432"/>
        </w:trPr>
        <w:tc>
          <w:tcPr>
            <w:tcW w:w="5000" w:type="pct"/>
            <w:gridSpan w:val="10"/>
            <w:vAlign w:val="center"/>
          </w:tcPr>
          <w:p w:rsidR="00F5106D" w:rsidRPr="00D37AE2" w:rsidRDefault="00F5106D" w:rsidP="00DD4BCF">
            <w:pPr>
              <w:pStyle w:val="Tijeloteksta"/>
              <w:numPr>
                <w:ilvl w:val="1"/>
                <w:numId w:val="24"/>
              </w:numPr>
              <w:rPr>
                <w:rFonts w:asciiTheme="minorHAnsi" w:hAnsiTheme="minorHAnsi" w:cs="Calibri"/>
                <w:b/>
                <w:color w:val="auto"/>
                <w:sz w:val="22"/>
                <w:lang w:val="hr-HR"/>
              </w:rPr>
            </w:pPr>
            <w:r w:rsidRPr="00D37AE2">
              <w:rPr>
                <w:rFonts w:asciiTheme="minorHAnsi" w:hAnsiTheme="minorHAnsi" w:cs="Calibri"/>
                <w:b/>
                <w:color w:val="auto"/>
                <w:sz w:val="22"/>
                <w:lang w:val="hr-HR"/>
              </w:rPr>
              <w:t>Povezivanje ishoda učenja, nastavnih metoda i ocjenjivanja</w:t>
            </w:r>
          </w:p>
        </w:tc>
      </w:tr>
      <w:tr w:rsidR="00F5106D" w:rsidRPr="00D37AE2">
        <w:trPr>
          <w:trHeight w:val="432"/>
        </w:trPr>
        <w:tc>
          <w:tcPr>
            <w:tcW w:w="5000" w:type="pct"/>
            <w:gridSpan w:val="10"/>
            <w:vAlign w:val="center"/>
          </w:tcPr>
          <w:p w:rsidR="00F5106D" w:rsidRPr="00D37AE2" w:rsidRDefault="00F5106D" w:rsidP="00DD4BCF">
            <w:pPr>
              <w:pStyle w:val="Tijeloteksta"/>
              <w:rPr>
                <w:rFonts w:asciiTheme="minorHAnsi" w:hAnsiTheme="minorHAnsi" w:cs="Calibri"/>
                <w:color w:val="auto"/>
                <w:sz w:val="22"/>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7"/>
              <w:gridCol w:w="715"/>
              <w:gridCol w:w="922"/>
              <w:gridCol w:w="1937"/>
              <w:gridCol w:w="1755"/>
              <w:gridCol w:w="706"/>
              <w:gridCol w:w="708"/>
            </w:tblGrid>
            <w:tr w:rsidR="00F5106D" w:rsidRPr="00D37AE2">
              <w:trPr>
                <w:trHeight w:val="279"/>
              </w:trPr>
              <w:tc>
                <w:tcPr>
                  <w:tcW w:w="2099" w:type="dxa"/>
                  <w:vMerge w:val="restart"/>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 NASTAVNA METODA</w:t>
                  </w:r>
                </w:p>
                <w:p w:rsidR="00F5106D" w:rsidRPr="00D37AE2" w:rsidRDefault="00F5106D" w:rsidP="00DD4BCF">
                  <w:pPr>
                    <w:rPr>
                      <w:rFonts w:asciiTheme="minorHAnsi" w:hAnsiTheme="minorHAnsi" w:cs="Calibri"/>
                      <w:b w:val="0"/>
                      <w:bCs w:val="0"/>
                      <w:color w:val="auto"/>
                      <w:szCs w:val="24"/>
                    </w:rPr>
                  </w:pPr>
                </w:p>
                <w:p w:rsidR="00F5106D" w:rsidRPr="00D37AE2" w:rsidRDefault="00F5106D" w:rsidP="00DD4BCF">
                  <w:pPr>
                    <w:rPr>
                      <w:rFonts w:asciiTheme="minorHAnsi" w:hAnsiTheme="minorHAnsi" w:cs="Calibri"/>
                      <w:b w:val="0"/>
                      <w:bCs w:val="0"/>
                      <w:color w:val="auto"/>
                      <w:szCs w:val="24"/>
                    </w:rPr>
                  </w:pPr>
                </w:p>
              </w:tc>
              <w:tc>
                <w:tcPr>
                  <w:tcW w:w="716" w:type="dxa"/>
                  <w:vMerge w:val="restart"/>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ECTS</w:t>
                  </w:r>
                </w:p>
              </w:tc>
              <w:tc>
                <w:tcPr>
                  <w:tcW w:w="899" w:type="dxa"/>
                  <w:vMerge w:val="restart"/>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ISHOD UČENJA **</w:t>
                  </w:r>
                </w:p>
              </w:tc>
              <w:tc>
                <w:tcPr>
                  <w:tcW w:w="1942" w:type="dxa"/>
                  <w:vMerge w:val="restart"/>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AKTIVNOST STUDENTA</w:t>
                  </w:r>
                </w:p>
              </w:tc>
              <w:tc>
                <w:tcPr>
                  <w:tcW w:w="1762" w:type="dxa"/>
                  <w:vMerge w:val="restart"/>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METODA PROCJENE</w:t>
                  </w:r>
                </w:p>
              </w:tc>
              <w:tc>
                <w:tcPr>
                  <w:tcW w:w="1418" w:type="dxa"/>
                  <w:gridSpan w:val="2"/>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BODOVI</w:t>
                  </w:r>
                </w:p>
              </w:tc>
            </w:tr>
            <w:tr w:rsidR="00F5106D" w:rsidRPr="00D37AE2">
              <w:trPr>
                <w:trHeight w:val="179"/>
              </w:trPr>
              <w:tc>
                <w:tcPr>
                  <w:tcW w:w="2099" w:type="dxa"/>
                  <w:vMerge/>
                  <w:tcBorders>
                    <w:top w:val="single" w:sz="4" w:space="0" w:color="auto"/>
                    <w:left w:val="single" w:sz="4" w:space="0" w:color="auto"/>
                    <w:bottom w:val="single" w:sz="4" w:space="0" w:color="auto"/>
                    <w:right w:val="single" w:sz="4" w:space="0" w:color="auto"/>
                  </w:tcBorders>
                  <w:shd w:val="clear" w:color="auto" w:fill="E6E6E6"/>
                </w:tcPr>
                <w:p w:rsidR="00F5106D" w:rsidRPr="00D37AE2" w:rsidRDefault="00F5106D" w:rsidP="00DD4BCF">
                  <w:pPr>
                    <w:rPr>
                      <w:rFonts w:asciiTheme="minorHAnsi" w:hAnsiTheme="minorHAnsi" w:cs="Calibri"/>
                      <w:b w:val="0"/>
                      <w:bCs w:val="0"/>
                      <w:color w:val="auto"/>
                      <w:szCs w:val="24"/>
                    </w:rPr>
                  </w:pPr>
                </w:p>
              </w:tc>
              <w:tc>
                <w:tcPr>
                  <w:tcW w:w="716" w:type="dxa"/>
                  <w:vMerge/>
                  <w:tcBorders>
                    <w:top w:val="single" w:sz="4" w:space="0" w:color="auto"/>
                    <w:left w:val="single" w:sz="4" w:space="0" w:color="auto"/>
                    <w:bottom w:val="single" w:sz="4" w:space="0" w:color="auto"/>
                    <w:right w:val="single" w:sz="4" w:space="0" w:color="auto"/>
                  </w:tcBorders>
                  <w:shd w:val="clear" w:color="auto" w:fill="E6E6E6"/>
                </w:tcPr>
                <w:p w:rsidR="00F5106D" w:rsidRPr="00D37AE2" w:rsidRDefault="00F5106D" w:rsidP="00DD4BCF">
                  <w:pPr>
                    <w:rPr>
                      <w:rFonts w:asciiTheme="minorHAnsi" w:hAnsiTheme="minorHAnsi" w:cs="Calibri"/>
                      <w:b w:val="0"/>
                      <w:bCs w:val="0"/>
                      <w:color w:val="auto"/>
                      <w:szCs w:val="24"/>
                    </w:rPr>
                  </w:pPr>
                </w:p>
              </w:tc>
              <w:tc>
                <w:tcPr>
                  <w:tcW w:w="899" w:type="dxa"/>
                  <w:vMerge/>
                  <w:tcBorders>
                    <w:top w:val="single" w:sz="4" w:space="0" w:color="auto"/>
                    <w:left w:val="single" w:sz="4" w:space="0" w:color="auto"/>
                    <w:bottom w:val="single" w:sz="4" w:space="0" w:color="auto"/>
                    <w:right w:val="single" w:sz="4" w:space="0" w:color="auto"/>
                  </w:tcBorders>
                  <w:shd w:val="clear" w:color="auto" w:fill="E6E6E6"/>
                </w:tcPr>
                <w:p w:rsidR="00F5106D" w:rsidRPr="00D37AE2" w:rsidRDefault="00F5106D" w:rsidP="00DD4BCF">
                  <w:pPr>
                    <w:rPr>
                      <w:rFonts w:asciiTheme="minorHAnsi" w:hAnsiTheme="minorHAnsi" w:cs="Calibri"/>
                      <w:b w:val="0"/>
                      <w:bCs w:val="0"/>
                      <w:color w:val="auto"/>
                      <w:szCs w:val="24"/>
                    </w:rPr>
                  </w:pPr>
                </w:p>
              </w:tc>
              <w:tc>
                <w:tcPr>
                  <w:tcW w:w="1942" w:type="dxa"/>
                  <w:vMerge/>
                  <w:tcBorders>
                    <w:top w:val="single" w:sz="4" w:space="0" w:color="auto"/>
                    <w:left w:val="single" w:sz="4" w:space="0" w:color="auto"/>
                    <w:bottom w:val="single" w:sz="4" w:space="0" w:color="auto"/>
                    <w:right w:val="single" w:sz="4" w:space="0" w:color="auto"/>
                  </w:tcBorders>
                  <w:shd w:val="clear" w:color="auto" w:fill="E6E6E6"/>
                </w:tcPr>
                <w:p w:rsidR="00F5106D" w:rsidRPr="00D37AE2" w:rsidRDefault="00F5106D" w:rsidP="00DD4BCF">
                  <w:pPr>
                    <w:rPr>
                      <w:rFonts w:asciiTheme="minorHAnsi" w:hAnsiTheme="minorHAnsi" w:cs="Calibri"/>
                      <w:b w:val="0"/>
                      <w:bCs w:val="0"/>
                      <w:color w:val="auto"/>
                      <w:szCs w:val="24"/>
                    </w:rPr>
                  </w:pPr>
                </w:p>
              </w:tc>
              <w:tc>
                <w:tcPr>
                  <w:tcW w:w="1762" w:type="dxa"/>
                  <w:vMerge/>
                  <w:tcBorders>
                    <w:top w:val="single" w:sz="4" w:space="0" w:color="auto"/>
                    <w:left w:val="single" w:sz="4" w:space="0" w:color="auto"/>
                    <w:bottom w:val="single" w:sz="4" w:space="0" w:color="auto"/>
                    <w:right w:val="single" w:sz="4" w:space="0" w:color="auto"/>
                  </w:tcBorders>
                  <w:shd w:val="clear" w:color="auto" w:fill="E6E6E6"/>
                </w:tcPr>
                <w:p w:rsidR="00F5106D" w:rsidRPr="00D37AE2" w:rsidRDefault="00F5106D" w:rsidP="00DD4BCF">
                  <w:pPr>
                    <w:rPr>
                      <w:rFonts w:asciiTheme="minorHAnsi" w:hAnsiTheme="minorHAnsi" w:cs="Calibri"/>
                      <w:b w:val="0"/>
                      <w:bCs w:val="0"/>
                      <w:color w:val="auto"/>
                      <w:szCs w:val="24"/>
                    </w:rPr>
                  </w:pPr>
                </w:p>
              </w:tc>
              <w:tc>
                <w:tcPr>
                  <w:tcW w:w="708"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min</w:t>
                  </w:r>
                </w:p>
              </w:tc>
              <w:tc>
                <w:tcPr>
                  <w:tcW w:w="71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max</w:t>
                  </w:r>
                </w:p>
              </w:tc>
            </w:tr>
            <w:tr w:rsidR="00F5106D" w:rsidRPr="00D37AE2">
              <w:tc>
                <w:tcPr>
                  <w:tcW w:w="2099" w:type="dxa"/>
                  <w:tcBorders>
                    <w:top w:val="single" w:sz="4" w:space="0" w:color="auto"/>
                    <w:left w:val="single" w:sz="4" w:space="0" w:color="auto"/>
                    <w:bottom w:val="single" w:sz="4" w:space="0" w:color="auto"/>
                    <w:right w:val="single" w:sz="4" w:space="0" w:color="auto"/>
                  </w:tcBorders>
                </w:tcPr>
                <w:p w:rsidR="00C0663A" w:rsidRPr="00D37AE2" w:rsidRDefault="00C0663A"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Pohađanje nastave/</w:t>
                  </w:r>
                </w:p>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Aktivnost na nastavi</w:t>
                  </w:r>
                </w:p>
              </w:tc>
              <w:tc>
                <w:tcPr>
                  <w:tcW w:w="716"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0,4</w:t>
                  </w:r>
                </w:p>
              </w:tc>
              <w:tc>
                <w:tcPr>
                  <w:tcW w:w="899"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1-3</w:t>
                  </w:r>
                </w:p>
              </w:tc>
              <w:tc>
                <w:tcPr>
                  <w:tcW w:w="1942"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Prisustvovanje i aktivnost</w:t>
                  </w:r>
                </w:p>
              </w:tc>
              <w:tc>
                <w:tcPr>
                  <w:tcW w:w="1762"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Evidencija</w:t>
                  </w:r>
                </w:p>
              </w:tc>
              <w:tc>
                <w:tcPr>
                  <w:tcW w:w="708" w:type="dxa"/>
                  <w:tcBorders>
                    <w:top w:val="single" w:sz="4" w:space="0" w:color="auto"/>
                    <w:left w:val="single" w:sz="4" w:space="0" w:color="auto"/>
                    <w:bottom w:val="single" w:sz="4" w:space="0" w:color="auto"/>
                    <w:right w:val="single" w:sz="4" w:space="0" w:color="auto"/>
                  </w:tcBorders>
                </w:tcPr>
                <w:p w:rsidR="00F5106D" w:rsidRPr="00D37AE2" w:rsidRDefault="00893A51"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5</w:t>
                  </w:r>
                </w:p>
              </w:tc>
              <w:tc>
                <w:tcPr>
                  <w:tcW w:w="710" w:type="dxa"/>
                  <w:tcBorders>
                    <w:top w:val="single" w:sz="4" w:space="0" w:color="auto"/>
                    <w:left w:val="single" w:sz="4" w:space="0" w:color="auto"/>
                    <w:bottom w:val="single" w:sz="4" w:space="0" w:color="auto"/>
                    <w:right w:val="single" w:sz="4" w:space="0" w:color="auto"/>
                  </w:tcBorders>
                </w:tcPr>
                <w:p w:rsidR="00F5106D" w:rsidRPr="00D37AE2" w:rsidRDefault="00893A51"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10</w:t>
                  </w:r>
                </w:p>
              </w:tc>
            </w:tr>
            <w:tr w:rsidR="00F5106D" w:rsidRPr="00D37AE2">
              <w:tc>
                <w:tcPr>
                  <w:tcW w:w="2099"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 xml:space="preserve"> </w:t>
                  </w:r>
                </w:p>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Seminarski rad</w:t>
                  </w:r>
                </w:p>
              </w:tc>
              <w:tc>
                <w:tcPr>
                  <w:tcW w:w="716"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0,8</w:t>
                  </w:r>
                </w:p>
              </w:tc>
              <w:tc>
                <w:tcPr>
                  <w:tcW w:w="899"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1-3</w:t>
                  </w:r>
                </w:p>
              </w:tc>
              <w:tc>
                <w:tcPr>
                  <w:tcW w:w="1942"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Čitanje i rad na tekstu i ilustrativnim materijalima, terenski rad (ako je moguće), pisanje, usmeno izlaganje</w:t>
                  </w:r>
                </w:p>
              </w:tc>
              <w:tc>
                <w:tcPr>
                  <w:tcW w:w="1762"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 xml:space="preserve">Evaluacija svakog segmenta </w:t>
                  </w:r>
                </w:p>
              </w:tc>
              <w:tc>
                <w:tcPr>
                  <w:tcW w:w="708" w:type="dxa"/>
                  <w:tcBorders>
                    <w:top w:val="single" w:sz="4" w:space="0" w:color="auto"/>
                    <w:left w:val="single" w:sz="4" w:space="0" w:color="auto"/>
                    <w:bottom w:val="single" w:sz="4" w:space="0" w:color="auto"/>
                    <w:right w:val="single" w:sz="4" w:space="0" w:color="auto"/>
                  </w:tcBorders>
                </w:tcPr>
                <w:p w:rsidR="00F5106D" w:rsidRPr="00D37AE2" w:rsidRDefault="00893A51"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10</w:t>
                  </w:r>
                </w:p>
              </w:tc>
              <w:tc>
                <w:tcPr>
                  <w:tcW w:w="710" w:type="dxa"/>
                  <w:tcBorders>
                    <w:top w:val="single" w:sz="4" w:space="0" w:color="auto"/>
                    <w:left w:val="single" w:sz="4" w:space="0" w:color="auto"/>
                    <w:bottom w:val="single" w:sz="4" w:space="0" w:color="auto"/>
                    <w:right w:val="single" w:sz="4" w:space="0" w:color="auto"/>
                  </w:tcBorders>
                </w:tcPr>
                <w:p w:rsidR="00F5106D" w:rsidRPr="00D37AE2" w:rsidRDefault="00893A51"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20</w:t>
                  </w:r>
                </w:p>
              </w:tc>
            </w:tr>
            <w:tr w:rsidR="00F5106D" w:rsidRPr="00D37AE2">
              <w:tc>
                <w:tcPr>
                  <w:tcW w:w="2099"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lastRenderedPageBreak/>
                    <w:t>Kolokviji i pismeni ispit</w:t>
                  </w:r>
                </w:p>
                <w:p w:rsidR="00F5106D" w:rsidRPr="00D37AE2" w:rsidRDefault="00F5106D" w:rsidP="00DD4BCF">
                  <w:pPr>
                    <w:rPr>
                      <w:rFonts w:asciiTheme="minorHAnsi" w:hAnsiTheme="minorHAnsi" w:cs="Calibri"/>
                      <w:b w:val="0"/>
                      <w:bCs w:val="0"/>
                      <w:color w:val="auto"/>
                      <w:szCs w:val="24"/>
                    </w:rPr>
                  </w:pPr>
                </w:p>
              </w:tc>
              <w:tc>
                <w:tcPr>
                  <w:tcW w:w="716"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2,8</w:t>
                  </w:r>
                </w:p>
              </w:tc>
              <w:tc>
                <w:tcPr>
                  <w:tcW w:w="899"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1-3</w:t>
                  </w:r>
                </w:p>
              </w:tc>
              <w:tc>
                <w:tcPr>
                  <w:tcW w:w="1942"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Proučavanje literature i nastavnog materijala, prepoznavanje interpretacija djela europske  nacionalne umjetnosti i njihovih stvaratelja, objasniti kulturno-povijesne okolnosti njihova nastanka te analiza djela</w:t>
                  </w:r>
                </w:p>
              </w:tc>
              <w:tc>
                <w:tcPr>
                  <w:tcW w:w="1762"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Koristiti će se propisana ispitna literatura i nastavni materijal dostupna na mrežnim stranicama Loomen sučelja</w:t>
                  </w:r>
                </w:p>
              </w:tc>
              <w:tc>
                <w:tcPr>
                  <w:tcW w:w="708" w:type="dxa"/>
                  <w:tcBorders>
                    <w:top w:val="single" w:sz="4" w:space="0" w:color="auto"/>
                    <w:left w:val="single" w:sz="4" w:space="0" w:color="auto"/>
                    <w:bottom w:val="single" w:sz="4" w:space="0" w:color="auto"/>
                    <w:right w:val="single" w:sz="4" w:space="0" w:color="auto"/>
                  </w:tcBorders>
                </w:tcPr>
                <w:p w:rsidR="00F5106D" w:rsidRPr="00D37AE2" w:rsidRDefault="00893A51"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35</w:t>
                  </w:r>
                </w:p>
              </w:tc>
              <w:tc>
                <w:tcPr>
                  <w:tcW w:w="710" w:type="dxa"/>
                  <w:tcBorders>
                    <w:top w:val="single" w:sz="4" w:space="0" w:color="auto"/>
                    <w:left w:val="single" w:sz="4" w:space="0" w:color="auto"/>
                    <w:bottom w:val="single" w:sz="4" w:space="0" w:color="auto"/>
                    <w:right w:val="single" w:sz="4" w:space="0" w:color="auto"/>
                  </w:tcBorders>
                </w:tcPr>
                <w:p w:rsidR="00F5106D" w:rsidRPr="00D37AE2" w:rsidRDefault="00893A51"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70</w:t>
                  </w:r>
                </w:p>
              </w:tc>
            </w:tr>
            <w:tr w:rsidR="00F5106D" w:rsidRPr="00D37AE2">
              <w:tc>
                <w:tcPr>
                  <w:tcW w:w="2099"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Uklupno</w:t>
                  </w:r>
                </w:p>
              </w:tc>
              <w:tc>
                <w:tcPr>
                  <w:tcW w:w="716"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 xml:space="preserve">4 </w:t>
                  </w:r>
                </w:p>
              </w:tc>
              <w:tc>
                <w:tcPr>
                  <w:tcW w:w="899"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p>
              </w:tc>
              <w:tc>
                <w:tcPr>
                  <w:tcW w:w="1942"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p>
              </w:tc>
              <w:tc>
                <w:tcPr>
                  <w:tcW w:w="1762"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p>
              </w:tc>
              <w:tc>
                <w:tcPr>
                  <w:tcW w:w="708"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50</w:t>
                  </w:r>
                </w:p>
              </w:tc>
              <w:tc>
                <w:tcPr>
                  <w:tcW w:w="71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100</w:t>
                  </w:r>
                </w:p>
              </w:tc>
            </w:tr>
          </w:tbl>
          <w:p w:rsidR="00F5106D" w:rsidRPr="00D37AE2" w:rsidRDefault="00F5106D" w:rsidP="00DD4BCF">
            <w:pPr>
              <w:pStyle w:val="Tijeloteksta"/>
              <w:rPr>
                <w:rFonts w:asciiTheme="minorHAnsi" w:hAnsiTheme="minorHAnsi" w:cs="Calibri"/>
                <w:color w:val="auto"/>
                <w:sz w:val="22"/>
                <w:lang w:val="hr-HR"/>
              </w:rPr>
            </w:pPr>
          </w:p>
          <w:p w:rsidR="00F5106D" w:rsidRPr="00D37AE2" w:rsidRDefault="00F5106D" w:rsidP="00DD4BCF">
            <w:pPr>
              <w:pStyle w:val="Tijeloteksta"/>
              <w:rPr>
                <w:rFonts w:asciiTheme="minorHAnsi" w:hAnsiTheme="minorHAnsi" w:cs="Calibri"/>
                <w:color w:val="auto"/>
                <w:sz w:val="22"/>
                <w:lang w:val="hr-HR"/>
              </w:rPr>
            </w:pPr>
          </w:p>
        </w:tc>
      </w:tr>
      <w:tr w:rsidR="00F5106D" w:rsidRPr="00D37AE2">
        <w:trPr>
          <w:trHeight w:val="432"/>
        </w:trPr>
        <w:tc>
          <w:tcPr>
            <w:tcW w:w="5000" w:type="pct"/>
            <w:gridSpan w:val="10"/>
            <w:vAlign w:val="center"/>
          </w:tcPr>
          <w:p w:rsidR="00F5106D" w:rsidRPr="00D37AE2" w:rsidRDefault="00F5106D" w:rsidP="00DD4BCF">
            <w:pPr>
              <w:pStyle w:val="Tijeloteksta"/>
              <w:numPr>
                <w:ilvl w:val="1"/>
                <w:numId w:val="24"/>
              </w:numPr>
              <w:rPr>
                <w:rFonts w:asciiTheme="minorHAnsi" w:hAnsiTheme="minorHAnsi" w:cs="Calibri"/>
                <w:b/>
                <w:color w:val="auto"/>
                <w:sz w:val="22"/>
                <w:lang w:val="hr-HR"/>
              </w:rPr>
            </w:pPr>
            <w:r w:rsidRPr="00D37AE2">
              <w:rPr>
                <w:rFonts w:asciiTheme="minorHAnsi" w:hAnsiTheme="minorHAnsi" w:cs="Calibri"/>
                <w:b/>
                <w:color w:val="auto"/>
                <w:sz w:val="22"/>
                <w:lang w:val="hr-HR"/>
              </w:rPr>
              <w:lastRenderedPageBreak/>
              <w:t xml:space="preserve"> Obvezatna literatura (u trenutku prijave prijedloga studijskog programa)</w:t>
            </w:r>
          </w:p>
        </w:tc>
      </w:tr>
      <w:tr w:rsidR="00F5106D" w:rsidRPr="00D37AE2">
        <w:trPr>
          <w:trHeight w:val="432"/>
        </w:trPr>
        <w:tc>
          <w:tcPr>
            <w:tcW w:w="5000" w:type="pct"/>
            <w:gridSpan w:val="10"/>
            <w:vAlign w:val="center"/>
          </w:tcPr>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H. W. Janson - Anthony F. Janson, Povijest umjetnosti, Stanek, Varaždin 2005. (poglavlja poglavlja koja se odnose na likovne umjetnosti, arhitekturu i urbanizam 15. i 16. stoljeća)</w:t>
            </w:r>
          </w:p>
          <w:p w:rsidR="00F5106D" w:rsidRPr="00D37AE2" w:rsidRDefault="00F5106D" w:rsidP="00DD4BCF">
            <w:pPr>
              <w:pStyle w:val="Odlomakpopisa"/>
              <w:ind w:left="0"/>
              <w:rPr>
                <w:rFonts w:asciiTheme="minorHAnsi" w:hAnsiTheme="minorHAnsi" w:cs="Calibri"/>
                <w:b w:val="0"/>
                <w:color w:val="auto"/>
              </w:rPr>
            </w:pPr>
            <w:r w:rsidRPr="00D37AE2">
              <w:rPr>
                <w:rFonts w:asciiTheme="minorHAnsi" w:hAnsiTheme="minorHAnsi" w:cs="Calibri"/>
                <w:b w:val="0"/>
                <w:color w:val="auto"/>
              </w:rPr>
              <w:t>M. Pelc, Renesansa, Naklada Ljevak, Zagreb, 2007.</w:t>
            </w:r>
          </w:p>
          <w:p w:rsidR="00F5106D" w:rsidRPr="00D37AE2" w:rsidRDefault="00F5106D" w:rsidP="00DD4BCF">
            <w:pPr>
              <w:pStyle w:val="Odlomakpopisa"/>
              <w:ind w:left="0"/>
              <w:rPr>
                <w:rFonts w:asciiTheme="minorHAnsi" w:hAnsiTheme="minorHAnsi" w:cs="Calibri"/>
                <w:b w:val="0"/>
                <w:color w:val="auto"/>
              </w:rPr>
            </w:pPr>
            <w:r w:rsidRPr="00D37AE2">
              <w:rPr>
                <w:rFonts w:asciiTheme="minorHAnsi" w:hAnsiTheme="minorHAnsi" w:cs="Calibri"/>
                <w:b w:val="0"/>
                <w:color w:val="auto"/>
              </w:rPr>
              <w:t>Nastavni material</w:t>
            </w:r>
          </w:p>
        </w:tc>
      </w:tr>
      <w:tr w:rsidR="00F5106D" w:rsidRPr="00D37AE2">
        <w:trPr>
          <w:trHeight w:val="432"/>
        </w:trPr>
        <w:tc>
          <w:tcPr>
            <w:tcW w:w="5000" w:type="pct"/>
            <w:gridSpan w:val="10"/>
            <w:vAlign w:val="center"/>
          </w:tcPr>
          <w:p w:rsidR="00F5106D" w:rsidRPr="00D37AE2" w:rsidRDefault="00F5106D" w:rsidP="00DD4BCF">
            <w:pPr>
              <w:pStyle w:val="Tijeloteksta"/>
              <w:numPr>
                <w:ilvl w:val="1"/>
                <w:numId w:val="24"/>
              </w:numPr>
              <w:rPr>
                <w:rFonts w:asciiTheme="minorHAnsi" w:hAnsiTheme="minorHAnsi" w:cs="Calibri"/>
                <w:b/>
                <w:color w:val="auto"/>
                <w:sz w:val="22"/>
                <w:lang w:val="hr-HR"/>
              </w:rPr>
            </w:pPr>
            <w:r w:rsidRPr="00D37AE2">
              <w:rPr>
                <w:rFonts w:asciiTheme="minorHAnsi" w:hAnsiTheme="minorHAnsi" w:cs="Calibri"/>
                <w:b/>
                <w:color w:val="auto"/>
                <w:sz w:val="22"/>
                <w:lang w:val="hr-HR"/>
              </w:rPr>
              <w:t xml:space="preserve"> Dopunska literatura (u trenutku prijave prijedloga studijskog programa)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H. Wollflin, Temeljni pojmovi povijesti umjetnosti, Kontura /Institut za povijest umjetnosti, Zagreb 1998.</w:t>
            </w:r>
          </w:p>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J. Burckhard, Kultura renesanse u Italiji, Prosvjeta, Zagreb 1997</w:t>
            </w:r>
          </w:p>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L. Venturi, Od Giotta do Chagala. Mladost, Zagreb 1957.</w:t>
            </w:r>
          </w:p>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 xml:space="preserve">R. Toman (ur.), The Art of the Italian Renaissance: Architecture, Sculpture, Painting, Drawing, Konemann, Köln 1998. </w:t>
            </w:r>
          </w:p>
          <w:p w:rsidR="00F5106D" w:rsidRPr="00D37AE2" w:rsidRDefault="00F5106D" w:rsidP="00DD4BCF">
            <w:pPr>
              <w:rPr>
                <w:rFonts w:asciiTheme="minorHAnsi" w:hAnsiTheme="minorHAnsi" w:cs="Calibri"/>
                <w:b w:val="0"/>
                <w:bCs w:val="0"/>
                <w:color w:val="auto"/>
                <w:szCs w:val="24"/>
                <w:lang w:val="de-DE"/>
              </w:rPr>
            </w:pPr>
            <w:r w:rsidRPr="00D37AE2">
              <w:rPr>
                <w:rFonts w:asciiTheme="minorHAnsi" w:hAnsiTheme="minorHAnsi" w:cs="Calibri"/>
                <w:b w:val="0"/>
                <w:bCs w:val="0"/>
                <w:color w:val="auto"/>
                <w:szCs w:val="24"/>
                <w:lang w:val="de-DE"/>
              </w:rPr>
              <w:t>M. Jurković, A. Erlande-Brandenburg,</w:t>
            </w:r>
            <w:r w:rsidRPr="00D37AE2">
              <w:rPr>
                <w:rFonts w:asciiTheme="minorHAnsi" w:hAnsiTheme="minorHAnsi" w:cs="Calibri"/>
                <w:b w:val="0"/>
                <w:bCs w:val="0"/>
                <w:color w:val="auto"/>
                <w:szCs w:val="24"/>
              </w:rPr>
              <w:t xml:space="preserve"> Hrvatska renesansa, Galerija Klovićevi dvori, Zagreb 2004.</w:t>
            </w:r>
          </w:p>
          <w:p w:rsidR="00F5106D" w:rsidRPr="00D37AE2" w:rsidRDefault="00F5106D" w:rsidP="00DD4BCF">
            <w:pPr>
              <w:rPr>
                <w:rFonts w:asciiTheme="minorHAnsi" w:hAnsiTheme="minorHAnsi" w:cs="Calibri"/>
                <w:b w:val="0"/>
                <w:bCs w:val="0"/>
                <w:color w:val="auto"/>
                <w:szCs w:val="24"/>
                <w:lang w:val="de-DE"/>
              </w:rPr>
            </w:pPr>
            <w:r w:rsidRPr="00D37AE2">
              <w:rPr>
                <w:rFonts w:asciiTheme="minorHAnsi" w:hAnsiTheme="minorHAnsi" w:cs="Calibri"/>
                <w:b w:val="0"/>
                <w:bCs w:val="0"/>
                <w:color w:val="auto"/>
                <w:szCs w:val="24"/>
                <w:lang w:val="de-DE"/>
              </w:rPr>
              <w:t>M. Pelc, Povijest umjetnosti u Hrvatskoj, Naklada Ljevak, Zagreb 2012 (poglavlja koja se odnose na likovne umjetnosti, arhitekturu i urbanizam 15. i 16. stoljeća)</w:t>
            </w:r>
          </w:p>
        </w:tc>
      </w:tr>
      <w:tr w:rsidR="00F5106D" w:rsidRPr="00D37AE2">
        <w:trPr>
          <w:trHeight w:val="432"/>
        </w:trPr>
        <w:tc>
          <w:tcPr>
            <w:tcW w:w="5000" w:type="pct"/>
            <w:gridSpan w:val="10"/>
            <w:vAlign w:val="center"/>
          </w:tcPr>
          <w:p w:rsidR="00F5106D" w:rsidRPr="00D37AE2" w:rsidRDefault="00F5106D" w:rsidP="00DD4BCF">
            <w:pPr>
              <w:pStyle w:val="Tijeloteksta"/>
              <w:numPr>
                <w:ilvl w:val="1"/>
                <w:numId w:val="24"/>
              </w:numPr>
              <w:ind w:left="1276"/>
              <w:rPr>
                <w:rFonts w:asciiTheme="minorHAnsi" w:hAnsiTheme="minorHAnsi" w:cs="Calibri"/>
                <w:b/>
                <w:color w:val="auto"/>
                <w:sz w:val="22"/>
                <w:lang w:val="hr-HR"/>
              </w:rPr>
            </w:pPr>
            <w:r w:rsidRPr="00D37AE2">
              <w:rPr>
                <w:rFonts w:asciiTheme="minorHAnsi" w:hAnsiTheme="minorHAnsi" w:cs="Calibri"/>
                <w:b/>
                <w:color w:val="auto"/>
                <w:sz w:val="22"/>
                <w:lang w:val="hr-HR"/>
              </w:rPr>
              <w:t>Načini praćenja kvalitete koji osiguravaju stjecanje izlaznih znanja, vještina i kompetencija</w:t>
            </w:r>
          </w:p>
        </w:tc>
      </w:tr>
      <w:tr w:rsidR="00F5106D" w:rsidRPr="00D37AE2">
        <w:trPr>
          <w:trHeight w:val="432"/>
        </w:trPr>
        <w:tc>
          <w:tcPr>
            <w:tcW w:w="5000" w:type="pct"/>
            <w:gridSpan w:val="10"/>
            <w:vAlign w:val="center"/>
          </w:tcPr>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Razgovori sa studentima tijekom kolegija i praćenje napredovanja studenta. Sveučilišna anketa.</w:t>
            </w:r>
          </w:p>
        </w:tc>
      </w:tr>
    </w:tbl>
    <w:p w:rsidR="00F5106D" w:rsidRPr="00D37AE2" w:rsidRDefault="00F5106D" w:rsidP="00DD4BCF">
      <w:pPr>
        <w:pStyle w:val="Tekstfusnote"/>
        <w:rPr>
          <w:rFonts w:asciiTheme="minorHAnsi" w:hAnsiTheme="minorHAnsi" w:cs="Calibri"/>
          <w:color w:val="auto"/>
          <w:sz w:val="22"/>
        </w:rPr>
      </w:pPr>
    </w:p>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 xml:space="preserve">* Uz svaku aktivnost studenta/nastavnu aktivnost treba definirati odgovarajući udio u ECTS bodovima pojedinih aktivnosti tako da ukupni broj ECTS bodova odgovara bodovnoj vrijednosti predmeta. </w:t>
      </w:r>
    </w:p>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 U ovaj stupac navesti ishode učenja iz točke 1.3 koji su obuhvaćeni ovom aktivnosti studenata/nastavnika.</w:t>
      </w:r>
    </w:p>
    <w:p w:rsidR="00F5106D" w:rsidRPr="00D37AE2" w:rsidRDefault="00F5106D" w:rsidP="00DD4BCF">
      <w:pPr>
        <w:pStyle w:val="FreeForm"/>
        <w:spacing w:after="0" w:line="240" w:lineRule="auto"/>
        <w:rPr>
          <w:rFonts w:asciiTheme="minorHAnsi" w:hAnsiTheme="minorHAnsi" w:cs="Calibri"/>
          <w:color w:val="auto"/>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5"/>
        <w:gridCol w:w="3796"/>
        <w:gridCol w:w="3119"/>
      </w:tblGrid>
      <w:tr w:rsidR="00F5106D" w:rsidRPr="00D37AE2" w:rsidTr="00AD793F">
        <w:trPr>
          <w:trHeight w:hRule="exact" w:val="587"/>
          <w:jc w:val="center"/>
        </w:trPr>
        <w:tc>
          <w:tcPr>
            <w:tcW w:w="5000" w:type="pct"/>
            <w:gridSpan w:val="3"/>
            <w:vAlign w:val="center"/>
          </w:tcPr>
          <w:p w:rsidR="00F5106D" w:rsidRPr="00D37AE2" w:rsidRDefault="00F5106D" w:rsidP="00DD4BCF">
            <w:pPr>
              <w:pStyle w:val="Naslov3"/>
              <w:spacing w:after="0"/>
              <w:rPr>
                <w:rFonts w:asciiTheme="minorHAnsi" w:hAnsiTheme="minorHAnsi" w:cs="Calibri"/>
                <w:color w:val="auto"/>
                <w:sz w:val="22"/>
                <w:lang w:val="hr-HR"/>
              </w:rPr>
            </w:pPr>
            <w:r w:rsidRPr="00D37AE2">
              <w:rPr>
                <w:rFonts w:asciiTheme="minorHAnsi" w:hAnsiTheme="minorHAnsi" w:cs="Calibri"/>
                <w:b/>
                <w:color w:val="auto"/>
                <w:sz w:val="22"/>
                <w:lang w:val="hr-HR"/>
              </w:rPr>
              <w:lastRenderedPageBreak/>
              <w:t>Opće informacije</w:t>
            </w:r>
          </w:p>
        </w:tc>
      </w:tr>
      <w:tr w:rsidR="00F5106D" w:rsidRPr="00D37AE2" w:rsidTr="00AD793F">
        <w:trPr>
          <w:trHeight w:val="405"/>
          <w:jc w:val="center"/>
        </w:trPr>
        <w:tc>
          <w:tcPr>
            <w:tcW w:w="1180" w:type="pct"/>
            <w:vAlign w:val="center"/>
          </w:tcPr>
          <w:p w:rsidR="00F5106D" w:rsidRPr="00D37AE2" w:rsidRDefault="00F5106D" w:rsidP="00DD4BCF">
            <w:pPr>
              <w:pStyle w:val="Naslov3"/>
              <w:spacing w:after="0"/>
              <w:rPr>
                <w:rFonts w:asciiTheme="minorHAnsi" w:hAnsiTheme="minorHAnsi" w:cs="Calibri"/>
                <w:b/>
                <w:color w:val="auto"/>
                <w:sz w:val="22"/>
                <w:lang w:val="hr-HR"/>
              </w:rPr>
            </w:pPr>
            <w:r w:rsidRPr="00D37AE2">
              <w:rPr>
                <w:rFonts w:asciiTheme="minorHAnsi" w:hAnsiTheme="minorHAnsi" w:cs="Calibri"/>
                <w:b/>
                <w:color w:val="auto"/>
                <w:sz w:val="22"/>
                <w:lang w:val="hr-HR"/>
              </w:rPr>
              <w:t xml:space="preserve">Naziv predmeta </w:t>
            </w:r>
          </w:p>
        </w:tc>
        <w:tc>
          <w:tcPr>
            <w:tcW w:w="3820" w:type="pct"/>
            <w:gridSpan w:val="2"/>
            <w:vAlign w:val="center"/>
          </w:tcPr>
          <w:p w:rsidR="00F5106D" w:rsidRPr="00D37AE2" w:rsidRDefault="00F5106D" w:rsidP="00DD4BCF">
            <w:pPr>
              <w:pStyle w:val="Naslov3"/>
              <w:spacing w:after="0"/>
              <w:rPr>
                <w:rFonts w:asciiTheme="minorHAnsi" w:hAnsiTheme="minorHAnsi" w:cs="Calibri"/>
                <w:b/>
                <w:color w:val="auto"/>
                <w:sz w:val="22"/>
                <w:lang w:val="hr-HR"/>
              </w:rPr>
            </w:pPr>
            <w:r w:rsidRPr="00D37AE2">
              <w:rPr>
                <w:rFonts w:asciiTheme="minorHAnsi" w:hAnsiTheme="minorHAnsi" w:cs="Calibri"/>
                <w:b/>
                <w:color w:val="auto"/>
                <w:sz w:val="22"/>
                <w:lang w:val="hr-HR"/>
              </w:rPr>
              <w:t>UMJETNOST 17. I 18. STOLJEĆA</w:t>
            </w:r>
          </w:p>
        </w:tc>
      </w:tr>
      <w:tr w:rsidR="00F5106D" w:rsidRPr="00D37AE2" w:rsidTr="00AD793F">
        <w:trPr>
          <w:trHeight w:val="405"/>
          <w:jc w:val="center"/>
        </w:trPr>
        <w:tc>
          <w:tcPr>
            <w:tcW w:w="1180" w:type="pct"/>
            <w:vAlign w:val="center"/>
          </w:tcPr>
          <w:p w:rsidR="00F5106D" w:rsidRPr="00D37AE2" w:rsidRDefault="00F5106D" w:rsidP="00DD4BCF">
            <w:pPr>
              <w:pStyle w:val="Naslov3"/>
              <w:spacing w:after="0"/>
              <w:rPr>
                <w:rFonts w:asciiTheme="minorHAnsi" w:hAnsiTheme="minorHAnsi" w:cs="Calibri"/>
                <w:b/>
                <w:color w:val="auto"/>
                <w:sz w:val="22"/>
                <w:lang w:val="hr-HR"/>
              </w:rPr>
            </w:pPr>
            <w:r w:rsidRPr="00D37AE2">
              <w:rPr>
                <w:rFonts w:asciiTheme="minorHAnsi" w:hAnsiTheme="minorHAnsi" w:cs="Calibri"/>
                <w:b/>
                <w:color w:val="auto"/>
                <w:sz w:val="22"/>
                <w:lang w:val="hr-HR"/>
              </w:rPr>
              <w:t xml:space="preserve">Nositelj predmeta </w:t>
            </w:r>
          </w:p>
        </w:tc>
        <w:tc>
          <w:tcPr>
            <w:tcW w:w="3820" w:type="pct"/>
            <w:gridSpan w:val="2"/>
            <w:vAlign w:val="center"/>
          </w:tcPr>
          <w:p w:rsidR="00F5106D" w:rsidRPr="00D37AE2" w:rsidRDefault="00C34129" w:rsidP="00DD4BCF">
            <w:pPr>
              <w:pStyle w:val="Naslov3"/>
              <w:spacing w:after="0"/>
              <w:rPr>
                <w:rFonts w:asciiTheme="minorHAnsi" w:hAnsiTheme="minorHAnsi" w:cs="Calibri"/>
                <w:b/>
                <w:color w:val="auto"/>
                <w:sz w:val="22"/>
                <w:lang w:val="hr-HR"/>
              </w:rPr>
            </w:pPr>
            <w:r w:rsidRPr="00D37AE2">
              <w:rPr>
                <w:rFonts w:asciiTheme="minorHAnsi" w:hAnsiTheme="minorHAnsi" w:cs="Calibri"/>
                <w:b/>
                <w:color w:val="auto"/>
                <w:sz w:val="22"/>
                <w:lang w:val="hr-HR"/>
              </w:rPr>
              <w:t>doc.</w:t>
            </w:r>
            <w:r w:rsidR="00F5106D" w:rsidRPr="00D37AE2">
              <w:rPr>
                <w:rFonts w:asciiTheme="minorHAnsi" w:hAnsiTheme="minorHAnsi" w:cs="Calibri"/>
                <w:b/>
                <w:color w:val="auto"/>
                <w:sz w:val="22"/>
                <w:lang w:val="hr-HR"/>
              </w:rPr>
              <w:t>dr.sc. Margareta Turkalj Podmanicki</w:t>
            </w:r>
          </w:p>
        </w:tc>
      </w:tr>
      <w:tr w:rsidR="00F5106D" w:rsidRPr="00D37AE2" w:rsidTr="00AD793F">
        <w:trPr>
          <w:trHeight w:val="405"/>
          <w:jc w:val="center"/>
        </w:trPr>
        <w:tc>
          <w:tcPr>
            <w:tcW w:w="1180" w:type="pct"/>
            <w:vAlign w:val="center"/>
          </w:tcPr>
          <w:p w:rsidR="00F5106D" w:rsidRPr="00D37AE2" w:rsidRDefault="00F5106D" w:rsidP="00DD4BCF">
            <w:pPr>
              <w:pStyle w:val="Tijeloteksta"/>
              <w:rPr>
                <w:rFonts w:asciiTheme="minorHAnsi" w:hAnsiTheme="minorHAnsi" w:cs="Calibri"/>
                <w:b/>
                <w:color w:val="auto"/>
                <w:sz w:val="22"/>
                <w:lang w:val="hr-HR"/>
              </w:rPr>
            </w:pPr>
            <w:r w:rsidRPr="00D37AE2">
              <w:rPr>
                <w:rFonts w:asciiTheme="minorHAnsi" w:hAnsiTheme="minorHAnsi" w:cs="Calibri"/>
                <w:b/>
                <w:color w:val="auto"/>
                <w:sz w:val="22"/>
                <w:lang w:val="hr-HR"/>
              </w:rPr>
              <w:t>Suradnik na predmetu</w:t>
            </w:r>
          </w:p>
        </w:tc>
        <w:tc>
          <w:tcPr>
            <w:tcW w:w="3820" w:type="pct"/>
            <w:gridSpan w:val="2"/>
            <w:vAlign w:val="center"/>
          </w:tcPr>
          <w:p w:rsidR="00F5106D" w:rsidRPr="00D37AE2" w:rsidRDefault="00F5106D" w:rsidP="00DD4BCF">
            <w:pPr>
              <w:pStyle w:val="FieldText"/>
              <w:rPr>
                <w:rFonts w:asciiTheme="minorHAnsi" w:hAnsiTheme="minorHAnsi" w:cs="Calibri"/>
                <w:b w:val="0"/>
                <w:color w:val="auto"/>
                <w:sz w:val="22"/>
                <w:lang w:val="hr-HR"/>
              </w:rPr>
            </w:pPr>
          </w:p>
        </w:tc>
      </w:tr>
      <w:tr w:rsidR="00F5106D" w:rsidRPr="00D37AE2" w:rsidTr="00AD793F">
        <w:trPr>
          <w:trHeight w:val="405"/>
          <w:jc w:val="center"/>
        </w:trPr>
        <w:tc>
          <w:tcPr>
            <w:tcW w:w="1180" w:type="pct"/>
            <w:vAlign w:val="center"/>
          </w:tcPr>
          <w:p w:rsidR="00F5106D" w:rsidRPr="00D37AE2" w:rsidRDefault="00F5106D" w:rsidP="00DD4BCF">
            <w:pPr>
              <w:pStyle w:val="Tijeloteksta"/>
              <w:rPr>
                <w:rFonts w:asciiTheme="minorHAnsi" w:hAnsiTheme="minorHAnsi" w:cs="Calibri"/>
                <w:b/>
                <w:color w:val="auto"/>
                <w:sz w:val="22"/>
                <w:lang w:val="hr-HR"/>
              </w:rPr>
            </w:pPr>
            <w:r w:rsidRPr="00D37AE2">
              <w:rPr>
                <w:rFonts w:asciiTheme="minorHAnsi" w:hAnsiTheme="minorHAnsi" w:cs="Calibri"/>
                <w:b/>
                <w:color w:val="auto"/>
                <w:sz w:val="22"/>
                <w:lang w:val="hr-HR"/>
              </w:rPr>
              <w:t>Studijski program</w:t>
            </w:r>
          </w:p>
        </w:tc>
        <w:tc>
          <w:tcPr>
            <w:tcW w:w="3820" w:type="pct"/>
            <w:gridSpan w:val="2"/>
            <w:vAlign w:val="center"/>
          </w:tcPr>
          <w:p w:rsidR="00F5106D" w:rsidRPr="00685514" w:rsidRDefault="00685514" w:rsidP="00DD4BCF">
            <w:pPr>
              <w:pStyle w:val="FieldText"/>
              <w:rPr>
                <w:rFonts w:asciiTheme="minorHAnsi" w:hAnsiTheme="minorHAnsi" w:cs="Calibri"/>
                <w:b w:val="0"/>
                <w:color w:val="auto"/>
                <w:sz w:val="22"/>
                <w:szCs w:val="22"/>
                <w:lang w:val="hr-HR"/>
              </w:rPr>
            </w:pPr>
            <w:r w:rsidRPr="00685514">
              <w:rPr>
                <w:rFonts w:asciiTheme="minorHAnsi" w:hAnsiTheme="minorHAnsi" w:cs="Calibri"/>
                <w:b w:val="0"/>
                <w:bCs/>
                <w:color w:val="auto"/>
                <w:sz w:val="22"/>
                <w:szCs w:val="22"/>
              </w:rPr>
              <w:t xml:space="preserve">Preddiplomski sveučilišni </w:t>
            </w:r>
            <w:r w:rsidRPr="00685514">
              <w:rPr>
                <w:rFonts w:asciiTheme="minorHAnsi" w:hAnsiTheme="minorHAnsi" w:cs="Calibri"/>
                <w:b w:val="0"/>
                <w:color w:val="auto"/>
                <w:sz w:val="22"/>
                <w:szCs w:val="22"/>
              </w:rPr>
              <w:t>studij likovne kulture</w:t>
            </w:r>
          </w:p>
        </w:tc>
      </w:tr>
      <w:tr w:rsidR="00F5106D" w:rsidRPr="00D37AE2" w:rsidTr="00AD793F">
        <w:trPr>
          <w:trHeight w:val="405"/>
          <w:jc w:val="center"/>
        </w:trPr>
        <w:tc>
          <w:tcPr>
            <w:tcW w:w="1180" w:type="pct"/>
            <w:vAlign w:val="center"/>
          </w:tcPr>
          <w:p w:rsidR="00F5106D" w:rsidRPr="00D37AE2" w:rsidRDefault="00F5106D" w:rsidP="00DD4BCF">
            <w:pPr>
              <w:pStyle w:val="Tijeloteksta"/>
              <w:rPr>
                <w:rFonts w:asciiTheme="minorHAnsi" w:hAnsiTheme="minorHAnsi" w:cs="Calibri"/>
                <w:b/>
                <w:color w:val="auto"/>
                <w:sz w:val="22"/>
                <w:lang w:val="hr-HR"/>
              </w:rPr>
            </w:pPr>
            <w:r w:rsidRPr="00D37AE2">
              <w:rPr>
                <w:rFonts w:asciiTheme="minorHAnsi" w:hAnsiTheme="minorHAnsi" w:cs="Calibri"/>
                <w:b/>
                <w:color w:val="auto"/>
                <w:sz w:val="22"/>
                <w:lang w:val="hr-HR"/>
              </w:rPr>
              <w:t>Šifra predmeta</w:t>
            </w:r>
          </w:p>
        </w:tc>
        <w:tc>
          <w:tcPr>
            <w:tcW w:w="3820" w:type="pct"/>
            <w:gridSpan w:val="2"/>
            <w:vAlign w:val="center"/>
          </w:tcPr>
          <w:p w:rsidR="00F5106D" w:rsidRPr="00D37AE2" w:rsidRDefault="00AD359B" w:rsidP="00DD4BCF">
            <w:pPr>
              <w:pStyle w:val="FieldText"/>
              <w:rPr>
                <w:rFonts w:asciiTheme="minorHAnsi" w:hAnsiTheme="minorHAnsi" w:cs="Calibri"/>
                <w:b w:val="0"/>
                <w:color w:val="auto"/>
                <w:sz w:val="22"/>
                <w:lang w:val="hr-HR"/>
              </w:rPr>
            </w:pPr>
            <w:r>
              <w:rPr>
                <w:rFonts w:asciiTheme="minorHAnsi" w:hAnsiTheme="minorHAnsi" w:cs="Calibri"/>
                <w:b w:val="0"/>
                <w:color w:val="auto"/>
                <w:sz w:val="22"/>
                <w:lang w:val="hr-HR"/>
              </w:rPr>
              <w:t>LKBA</w:t>
            </w:r>
            <w:r w:rsidR="00F5106D" w:rsidRPr="00D37AE2">
              <w:rPr>
                <w:rFonts w:asciiTheme="minorHAnsi" w:hAnsiTheme="minorHAnsi" w:cs="Calibri"/>
                <w:b w:val="0"/>
                <w:color w:val="auto"/>
                <w:sz w:val="22"/>
                <w:lang w:val="hr-HR"/>
              </w:rPr>
              <w:t>034</w:t>
            </w:r>
          </w:p>
        </w:tc>
      </w:tr>
      <w:tr w:rsidR="00F5106D" w:rsidRPr="00D37AE2" w:rsidTr="00AD793F">
        <w:trPr>
          <w:trHeight w:val="405"/>
          <w:jc w:val="center"/>
        </w:trPr>
        <w:tc>
          <w:tcPr>
            <w:tcW w:w="1180" w:type="pct"/>
            <w:vAlign w:val="center"/>
          </w:tcPr>
          <w:p w:rsidR="00F5106D" w:rsidRPr="00D37AE2" w:rsidRDefault="00F5106D" w:rsidP="00DD4BCF">
            <w:pPr>
              <w:pStyle w:val="Tijeloteksta"/>
              <w:rPr>
                <w:rFonts w:asciiTheme="minorHAnsi" w:hAnsiTheme="minorHAnsi" w:cs="Calibri"/>
                <w:b/>
                <w:color w:val="auto"/>
                <w:sz w:val="22"/>
                <w:lang w:val="hr-HR"/>
              </w:rPr>
            </w:pPr>
            <w:r w:rsidRPr="00D37AE2">
              <w:rPr>
                <w:rFonts w:asciiTheme="minorHAnsi" w:hAnsiTheme="minorHAnsi" w:cs="Calibri"/>
                <w:b/>
                <w:color w:val="auto"/>
                <w:sz w:val="22"/>
                <w:lang w:val="hr-HR"/>
              </w:rPr>
              <w:t>Status predmeta</w:t>
            </w:r>
          </w:p>
        </w:tc>
        <w:tc>
          <w:tcPr>
            <w:tcW w:w="3820" w:type="pct"/>
            <w:gridSpan w:val="2"/>
            <w:vAlign w:val="center"/>
          </w:tcPr>
          <w:p w:rsidR="00F5106D" w:rsidRPr="00D37AE2" w:rsidRDefault="003C0D54" w:rsidP="00DD4BCF">
            <w:pPr>
              <w:pStyle w:val="FieldText"/>
              <w:rPr>
                <w:rFonts w:asciiTheme="minorHAnsi" w:hAnsiTheme="minorHAnsi" w:cs="Calibri"/>
                <w:b w:val="0"/>
                <w:color w:val="auto"/>
                <w:sz w:val="22"/>
                <w:szCs w:val="22"/>
                <w:lang w:val="hr-HR"/>
              </w:rPr>
            </w:pPr>
            <w:r w:rsidRPr="00D37AE2">
              <w:rPr>
                <w:rFonts w:asciiTheme="minorHAnsi" w:hAnsiTheme="minorHAnsi" w:cs="Calibri"/>
                <w:b w:val="0"/>
                <w:bCs/>
                <w:color w:val="auto"/>
                <w:sz w:val="22"/>
                <w:szCs w:val="22"/>
              </w:rPr>
              <w:t>OBAVEZNI OPĆI PREDMET</w:t>
            </w:r>
          </w:p>
        </w:tc>
      </w:tr>
      <w:tr w:rsidR="00F5106D" w:rsidRPr="00D37AE2" w:rsidTr="00AD793F">
        <w:trPr>
          <w:trHeight w:val="405"/>
          <w:jc w:val="center"/>
        </w:trPr>
        <w:tc>
          <w:tcPr>
            <w:tcW w:w="1180" w:type="pct"/>
            <w:vAlign w:val="center"/>
          </w:tcPr>
          <w:p w:rsidR="00F5106D" w:rsidRPr="00D37AE2" w:rsidRDefault="00F5106D" w:rsidP="00DD4BCF">
            <w:pPr>
              <w:pStyle w:val="Tijeloteksta"/>
              <w:rPr>
                <w:rFonts w:asciiTheme="minorHAnsi" w:hAnsiTheme="minorHAnsi" w:cs="Calibri"/>
                <w:b/>
                <w:color w:val="auto"/>
                <w:sz w:val="22"/>
                <w:lang w:val="hr-HR"/>
              </w:rPr>
            </w:pPr>
            <w:r w:rsidRPr="00D37AE2">
              <w:rPr>
                <w:rFonts w:asciiTheme="minorHAnsi" w:hAnsiTheme="minorHAnsi" w:cs="Calibri"/>
                <w:b/>
                <w:color w:val="auto"/>
                <w:sz w:val="22"/>
                <w:lang w:val="hr-HR"/>
              </w:rPr>
              <w:t>Godina</w:t>
            </w:r>
          </w:p>
        </w:tc>
        <w:tc>
          <w:tcPr>
            <w:tcW w:w="3820" w:type="pct"/>
            <w:gridSpan w:val="2"/>
            <w:vAlign w:val="center"/>
          </w:tcPr>
          <w:p w:rsidR="00F5106D" w:rsidRPr="00D37AE2" w:rsidRDefault="00F5106D" w:rsidP="00DD4BCF">
            <w:pPr>
              <w:pStyle w:val="FieldText"/>
              <w:rPr>
                <w:rFonts w:asciiTheme="minorHAnsi" w:hAnsiTheme="minorHAnsi" w:cs="Calibri"/>
                <w:b w:val="0"/>
                <w:color w:val="auto"/>
                <w:sz w:val="22"/>
                <w:lang w:val="hr-HR"/>
              </w:rPr>
            </w:pPr>
            <w:r w:rsidRPr="00D37AE2">
              <w:rPr>
                <w:rFonts w:asciiTheme="minorHAnsi" w:hAnsiTheme="minorHAnsi" w:cs="Calibri"/>
                <w:b w:val="0"/>
                <w:color w:val="auto"/>
                <w:sz w:val="22"/>
                <w:lang w:val="hr-HR"/>
              </w:rPr>
              <w:t>2. godina studija</w:t>
            </w:r>
          </w:p>
        </w:tc>
      </w:tr>
      <w:tr w:rsidR="00F5106D" w:rsidRPr="00D37AE2" w:rsidTr="00AD793F">
        <w:trPr>
          <w:trHeight w:val="145"/>
          <w:jc w:val="center"/>
        </w:trPr>
        <w:tc>
          <w:tcPr>
            <w:tcW w:w="1180" w:type="pct"/>
            <w:vMerge w:val="restart"/>
            <w:vAlign w:val="center"/>
          </w:tcPr>
          <w:p w:rsidR="00F5106D" w:rsidRPr="00D37AE2" w:rsidRDefault="00F5106D" w:rsidP="00DD4BCF">
            <w:pPr>
              <w:pStyle w:val="Tijeloteksta"/>
              <w:rPr>
                <w:rFonts w:asciiTheme="minorHAnsi" w:hAnsiTheme="minorHAnsi" w:cs="Calibri"/>
                <w:b/>
                <w:color w:val="auto"/>
                <w:sz w:val="22"/>
                <w:lang w:val="hr-HR"/>
              </w:rPr>
            </w:pPr>
            <w:r w:rsidRPr="00D37AE2">
              <w:rPr>
                <w:rFonts w:asciiTheme="minorHAnsi" w:hAnsiTheme="minorHAnsi" w:cs="Calibri"/>
                <w:b/>
                <w:color w:val="auto"/>
                <w:sz w:val="22"/>
                <w:lang w:val="hr-HR"/>
              </w:rPr>
              <w:t>Bodovna vrijednost i način izvođenja nastave</w:t>
            </w:r>
          </w:p>
        </w:tc>
        <w:tc>
          <w:tcPr>
            <w:tcW w:w="2097" w:type="pct"/>
            <w:vAlign w:val="center"/>
          </w:tcPr>
          <w:p w:rsidR="00F5106D" w:rsidRPr="00D37AE2" w:rsidRDefault="00F5106D" w:rsidP="00DD4BCF">
            <w:pPr>
              <w:pStyle w:val="FieldText"/>
              <w:rPr>
                <w:rFonts w:asciiTheme="minorHAnsi" w:hAnsiTheme="minorHAnsi" w:cs="Calibri"/>
                <w:b w:val="0"/>
                <w:color w:val="auto"/>
                <w:sz w:val="22"/>
                <w:lang w:val="hr-HR"/>
              </w:rPr>
            </w:pPr>
            <w:r w:rsidRPr="00D37AE2">
              <w:rPr>
                <w:rFonts w:asciiTheme="minorHAnsi" w:hAnsiTheme="minorHAnsi" w:cs="Calibri"/>
                <w:color w:val="auto"/>
                <w:sz w:val="22"/>
                <w:lang w:val="hr-HR"/>
              </w:rPr>
              <w:t>ECTS koeficijent opterećenja studenata</w:t>
            </w:r>
          </w:p>
        </w:tc>
        <w:tc>
          <w:tcPr>
            <w:tcW w:w="1723" w:type="pct"/>
            <w:vAlign w:val="center"/>
          </w:tcPr>
          <w:p w:rsidR="00F5106D" w:rsidRPr="00D37AE2" w:rsidRDefault="00F5106D" w:rsidP="00DD4BCF">
            <w:pPr>
              <w:pStyle w:val="FieldText"/>
              <w:rPr>
                <w:rFonts w:asciiTheme="minorHAnsi" w:hAnsiTheme="minorHAnsi" w:cs="Calibri"/>
                <w:b w:val="0"/>
                <w:color w:val="auto"/>
                <w:sz w:val="22"/>
                <w:lang w:val="hr-HR"/>
              </w:rPr>
            </w:pPr>
            <w:r w:rsidRPr="00D37AE2">
              <w:rPr>
                <w:rFonts w:asciiTheme="minorHAnsi" w:hAnsiTheme="minorHAnsi" w:cs="Calibri"/>
                <w:b w:val="0"/>
                <w:color w:val="auto"/>
                <w:sz w:val="22"/>
                <w:lang w:val="hr-HR"/>
              </w:rPr>
              <w:t>4</w:t>
            </w:r>
          </w:p>
        </w:tc>
      </w:tr>
      <w:tr w:rsidR="00F5106D" w:rsidRPr="00D37AE2" w:rsidTr="00AD793F">
        <w:trPr>
          <w:trHeight w:val="145"/>
          <w:jc w:val="center"/>
        </w:trPr>
        <w:tc>
          <w:tcPr>
            <w:tcW w:w="1180" w:type="pct"/>
            <w:vMerge/>
            <w:vAlign w:val="center"/>
          </w:tcPr>
          <w:p w:rsidR="00F5106D" w:rsidRPr="00D37AE2" w:rsidRDefault="00F5106D" w:rsidP="00DD4BCF">
            <w:pPr>
              <w:pStyle w:val="Tijeloteksta"/>
              <w:rPr>
                <w:rFonts w:asciiTheme="minorHAnsi" w:hAnsiTheme="minorHAnsi" w:cs="Calibri"/>
                <w:color w:val="auto"/>
                <w:sz w:val="22"/>
                <w:lang w:val="hr-HR"/>
              </w:rPr>
            </w:pPr>
          </w:p>
        </w:tc>
        <w:tc>
          <w:tcPr>
            <w:tcW w:w="2097" w:type="pct"/>
            <w:vAlign w:val="center"/>
          </w:tcPr>
          <w:p w:rsidR="00F5106D" w:rsidRPr="00D37AE2" w:rsidRDefault="00F5106D" w:rsidP="00DD4BCF">
            <w:pPr>
              <w:pStyle w:val="FieldText"/>
              <w:rPr>
                <w:rFonts w:asciiTheme="minorHAnsi" w:hAnsiTheme="minorHAnsi" w:cs="Calibri"/>
                <w:color w:val="auto"/>
                <w:sz w:val="22"/>
                <w:lang w:val="hr-HR"/>
              </w:rPr>
            </w:pPr>
            <w:r w:rsidRPr="00D37AE2">
              <w:rPr>
                <w:rFonts w:asciiTheme="minorHAnsi" w:hAnsiTheme="minorHAnsi" w:cs="Calibri"/>
                <w:color w:val="auto"/>
                <w:sz w:val="22"/>
                <w:lang w:val="hr-HR"/>
              </w:rPr>
              <w:t>Broj sati (P+V+S)</w:t>
            </w:r>
          </w:p>
        </w:tc>
        <w:tc>
          <w:tcPr>
            <w:tcW w:w="1723" w:type="pct"/>
            <w:vAlign w:val="center"/>
          </w:tcPr>
          <w:p w:rsidR="00F5106D" w:rsidRPr="00D37AE2" w:rsidRDefault="00F5106D" w:rsidP="00DD4BCF">
            <w:pPr>
              <w:pStyle w:val="FieldText"/>
              <w:rPr>
                <w:rFonts w:asciiTheme="minorHAnsi" w:hAnsiTheme="minorHAnsi" w:cs="Calibri"/>
                <w:b w:val="0"/>
                <w:color w:val="auto"/>
                <w:sz w:val="22"/>
                <w:lang w:val="hr-HR"/>
              </w:rPr>
            </w:pPr>
            <w:r w:rsidRPr="00D37AE2">
              <w:rPr>
                <w:rFonts w:asciiTheme="minorHAnsi" w:hAnsiTheme="minorHAnsi" w:cs="Calibri"/>
                <w:b w:val="0"/>
                <w:color w:val="auto"/>
                <w:sz w:val="22"/>
              </w:rPr>
              <w:t>60 (30P+0V+30S)</w:t>
            </w:r>
          </w:p>
        </w:tc>
      </w:tr>
    </w:tbl>
    <w:p w:rsidR="00F5106D" w:rsidRPr="00D37AE2" w:rsidRDefault="00F5106D" w:rsidP="00DD4BCF">
      <w:pPr>
        <w:rPr>
          <w:rFonts w:asciiTheme="minorHAnsi" w:hAnsiTheme="minorHAnsi" w:cs="Calibri"/>
          <w:b w:val="0"/>
          <w:bCs w:val="0"/>
          <w:color w:val="auto"/>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76"/>
        <w:gridCol w:w="485"/>
        <w:gridCol w:w="1159"/>
        <w:gridCol w:w="663"/>
        <w:gridCol w:w="1009"/>
        <w:gridCol w:w="485"/>
        <w:gridCol w:w="752"/>
        <w:gridCol w:w="681"/>
        <w:gridCol w:w="631"/>
        <w:gridCol w:w="1915"/>
      </w:tblGrid>
      <w:tr w:rsidR="00F5106D" w:rsidRPr="00D37AE2">
        <w:trPr>
          <w:trHeight w:hRule="exact" w:val="288"/>
        </w:trPr>
        <w:tc>
          <w:tcPr>
            <w:tcW w:w="5000" w:type="pct"/>
            <w:gridSpan w:val="10"/>
            <w:vAlign w:val="center"/>
          </w:tcPr>
          <w:p w:rsidR="00F5106D" w:rsidRPr="00D37AE2" w:rsidRDefault="00F5106D" w:rsidP="00DD4BCF">
            <w:pPr>
              <w:pStyle w:val="Odlomakpopisa"/>
              <w:numPr>
                <w:ilvl w:val="0"/>
                <w:numId w:val="26"/>
              </w:numPr>
              <w:tabs>
                <w:tab w:val="left" w:pos="265"/>
              </w:tabs>
              <w:rPr>
                <w:rFonts w:asciiTheme="minorHAnsi" w:hAnsiTheme="minorHAnsi" w:cs="Calibri"/>
                <w:color w:val="auto"/>
                <w:lang w:val="hr-HR"/>
              </w:rPr>
            </w:pPr>
            <w:r w:rsidRPr="00D37AE2">
              <w:rPr>
                <w:rFonts w:asciiTheme="minorHAnsi" w:hAnsiTheme="minorHAnsi" w:cs="Calibri"/>
                <w:color w:val="auto"/>
                <w:lang w:val="hr-HR"/>
              </w:rPr>
              <w:t>OPIS PREDMETA</w:t>
            </w:r>
          </w:p>
          <w:p w:rsidR="00F5106D" w:rsidRPr="00D37AE2" w:rsidRDefault="00F5106D" w:rsidP="00DD4BCF">
            <w:pPr>
              <w:pStyle w:val="Naslov3"/>
              <w:spacing w:after="0"/>
              <w:rPr>
                <w:rFonts w:asciiTheme="minorHAnsi" w:hAnsiTheme="minorHAnsi" w:cs="Calibri"/>
                <w:color w:val="auto"/>
                <w:sz w:val="22"/>
                <w:lang w:val="hr-HR"/>
              </w:rPr>
            </w:pPr>
          </w:p>
        </w:tc>
      </w:tr>
      <w:tr w:rsidR="00F5106D" w:rsidRPr="00D37AE2">
        <w:trPr>
          <w:trHeight w:val="432"/>
        </w:trPr>
        <w:tc>
          <w:tcPr>
            <w:tcW w:w="5000" w:type="pct"/>
            <w:gridSpan w:val="10"/>
            <w:vAlign w:val="center"/>
          </w:tcPr>
          <w:p w:rsidR="00F5106D" w:rsidRPr="00D37AE2" w:rsidRDefault="00F5106D" w:rsidP="00DD4BCF">
            <w:pPr>
              <w:pStyle w:val="Tijeloteksta"/>
              <w:numPr>
                <w:ilvl w:val="1"/>
                <w:numId w:val="27"/>
              </w:numPr>
              <w:tabs>
                <w:tab w:val="left" w:pos="792"/>
              </w:tabs>
              <w:rPr>
                <w:rFonts w:asciiTheme="minorHAnsi" w:hAnsiTheme="minorHAnsi" w:cs="Calibri"/>
                <w:b/>
                <w:color w:val="auto"/>
                <w:sz w:val="22"/>
                <w:lang w:val="hr-HR"/>
              </w:rPr>
            </w:pPr>
            <w:r w:rsidRPr="00D37AE2">
              <w:rPr>
                <w:rFonts w:asciiTheme="minorHAnsi" w:hAnsiTheme="minorHAnsi" w:cs="Calibri"/>
                <w:b/>
                <w:color w:val="auto"/>
                <w:sz w:val="22"/>
                <w:lang w:val="hr-HR"/>
              </w:rPr>
              <w:t>Ciljevi predmeta</w:t>
            </w:r>
          </w:p>
        </w:tc>
      </w:tr>
      <w:tr w:rsidR="00F5106D" w:rsidRPr="00D37AE2">
        <w:trPr>
          <w:trHeight w:val="432"/>
        </w:trPr>
        <w:tc>
          <w:tcPr>
            <w:tcW w:w="5000" w:type="pct"/>
            <w:gridSpan w:val="10"/>
            <w:vAlign w:val="center"/>
          </w:tcPr>
          <w:p w:rsidR="00F5106D" w:rsidRPr="00D37AE2" w:rsidRDefault="00F5106D" w:rsidP="00DD4BCF">
            <w:pPr>
              <w:pStyle w:val="FieldText"/>
              <w:rPr>
                <w:rFonts w:asciiTheme="minorHAnsi" w:hAnsiTheme="minorHAnsi" w:cs="Calibri"/>
                <w:b w:val="0"/>
                <w:color w:val="auto"/>
                <w:sz w:val="22"/>
                <w:lang w:val="hr-HR"/>
              </w:rPr>
            </w:pPr>
            <w:r w:rsidRPr="00D37AE2">
              <w:rPr>
                <w:rFonts w:asciiTheme="minorHAnsi" w:hAnsiTheme="minorHAnsi" w:cs="Calibri"/>
                <w:b w:val="0"/>
                <w:color w:val="auto"/>
                <w:sz w:val="22"/>
                <w:lang w:val="hr-HR"/>
              </w:rPr>
              <w:t>Upoznavanje s najznačajnijim pojavama i djelima svjetske i hrvatske povijest umjetnosti, umjetnicima i osnovnim obilježjima stilskih pojava te kulturno-povijesnim uvjetima u kojima nastaju tijekom 17. i 18. stoljeća.</w:t>
            </w:r>
          </w:p>
        </w:tc>
      </w:tr>
      <w:tr w:rsidR="00F5106D" w:rsidRPr="00D37AE2">
        <w:trPr>
          <w:trHeight w:val="432"/>
        </w:trPr>
        <w:tc>
          <w:tcPr>
            <w:tcW w:w="5000" w:type="pct"/>
            <w:gridSpan w:val="10"/>
            <w:vAlign w:val="center"/>
          </w:tcPr>
          <w:p w:rsidR="00F5106D" w:rsidRPr="00D37AE2" w:rsidRDefault="00F5106D" w:rsidP="00DD4BCF">
            <w:pPr>
              <w:pStyle w:val="Tijeloteksta"/>
              <w:numPr>
                <w:ilvl w:val="1"/>
                <w:numId w:val="27"/>
              </w:numPr>
              <w:tabs>
                <w:tab w:val="left" w:pos="792"/>
              </w:tabs>
              <w:rPr>
                <w:rFonts w:asciiTheme="minorHAnsi" w:hAnsiTheme="minorHAnsi" w:cs="Calibri"/>
                <w:b/>
                <w:color w:val="auto"/>
                <w:sz w:val="22"/>
                <w:lang w:val="hr-HR"/>
              </w:rPr>
            </w:pPr>
            <w:r w:rsidRPr="00D37AE2">
              <w:rPr>
                <w:rFonts w:asciiTheme="minorHAnsi" w:hAnsiTheme="minorHAnsi" w:cs="Calibri"/>
                <w:b/>
                <w:color w:val="auto"/>
                <w:sz w:val="22"/>
                <w:lang w:val="hr-HR"/>
              </w:rPr>
              <w:t>Uvjeti za upis predmeta</w:t>
            </w:r>
          </w:p>
        </w:tc>
      </w:tr>
      <w:tr w:rsidR="00F5106D" w:rsidRPr="00D37AE2">
        <w:trPr>
          <w:trHeight w:val="432"/>
        </w:trPr>
        <w:tc>
          <w:tcPr>
            <w:tcW w:w="5000" w:type="pct"/>
            <w:gridSpan w:val="10"/>
            <w:vAlign w:val="center"/>
          </w:tcPr>
          <w:p w:rsidR="00F5106D" w:rsidRPr="00D37AE2" w:rsidRDefault="00F5106D" w:rsidP="00DD4BCF">
            <w:pPr>
              <w:pStyle w:val="FieldText"/>
              <w:rPr>
                <w:rFonts w:asciiTheme="minorHAnsi" w:hAnsiTheme="minorHAnsi" w:cs="Calibri"/>
                <w:b w:val="0"/>
                <w:color w:val="auto"/>
                <w:sz w:val="22"/>
                <w:lang w:val="hr-HR"/>
              </w:rPr>
            </w:pPr>
            <w:r w:rsidRPr="00D37AE2">
              <w:rPr>
                <w:rFonts w:asciiTheme="minorHAnsi" w:hAnsiTheme="minorHAnsi" w:cs="Calibri"/>
                <w:b w:val="0"/>
                <w:color w:val="auto"/>
                <w:sz w:val="22"/>
                <w:lang w:val="hr-HR"/>
              </w:rPr>
              <w:t xml:space="preserve">Nema </w:t>
            </w:r>
          </w:p>
        </w:tc>
      </w:tr>
      <w:tr w:rsidR="00F5106D" w:rsidRPr="00D37AE2">
        <w:trPr>
          <w:trHeight w:val="432"/>
        </w:trPr>
        <w:tc>
          <w:tcPr>
            <w:tcW w:w="5000" w:type="pct"/>
            <w:gridSpan w:val="10"/>
            <w:vAlign w:val="center"/>
          </w:tcPr>
          <w:p w:rsidR="00F5106D" w:rsidRPr="00D37AE2" w:rsidRDefault="00F5106D" w:rsidP="00DD4BCF">
            <w:pPr>
              <w:pStyle w:val="Tijeloteksta"/>
              <w:numPr>
                <w:ilvl w:val="1"/>
                <w:numId w:val="27"/>
              </w:numPr>
              <w:tabs>
                <w:tab w:val="left" w:pos="792"/>
              </w:tabs>
              <w:rPr>
                <w:rFonts w:asciiTheme="minorHAnsi" w:hAnsiTheme="minorHAnsi" w:cs="Calibri"/>
                <w:b/>
                <w:color w:val="auto"/>
                <w:sz w:val="22"/>
                <w:lang w:val="hr-HR"/>
              </w:rPr>
            </w:pPr>
            <w:r w:rsidRPr="00D37AE2">
              <w:rPr>
                <w:rFonts w:asciiTheme="minorHAnsi" w:hAnsiTheme="minorHAnsi" w:cs="Calibri"/>
                <w:b/>
                <w:color w:val="auto"/>
                <w:sz w:val="22"/>
                <w:lang w:val="hr-HR"/>
              </w:rPr>
              <w:t xml:space="preserve">Očekivani ishodi učenja za predmet </w:t>
            </w:r>
          </w:p>
        </w:tc>
      </w:tr>
      <w:tr w:rsidR="00F5106D" w:rsidRPr="00D37AE2">
        <w:trPr>
          <w:trHeight w:val="432"/>
        </w:trPr>
        <w:tc>
          <w:tcPr>
            <w:tcW w:w="5000" w:type="pct"/>
            <w:gridSpan w:val="10"/>
            <w:vAlign w:val="center"/>
          </w:tcPr>
          <w:p w:rsidR="00040927" w:rsidRPr="00D37AE2" w:rsidRDefault="00040927" w:rsidP="00DD4BCF">
            <w:pPr>
              <w:rPr>
                <w:rFonts w:asciiTheme="minorHAnsi" w:hAnsiTheme="minorHAnsi" w:cs="Calibri"/>
                <w:b w:val="0"/>
                <w:bCs w:val="0"/>
                <w:color w:val="auto"/>
                <w:szCs w:val="24"/>
                <w:lang w:val="de-DE"/>
              </w:rPr>
            </w:pPr>
            <w:r w:rsidRPr="00D37AE2">
              <w:rPr>
                <w:rFonts w:asciiTheme="minorHAnsi" w:hAnsiTheme="minorHAnsi" w:cs="Calibri"/>
                <w:b w:val="0"/>
                <w:bCs w:val="0"/>
                <w:color w:val="auto"/>
                <w:szCs w:val="24"/>
                <w:lang w:val="de-DE"/>
              </w:rPr>
              <w:t>Nakon završetka predmeta student/ica će moći:</w:t>
            </w:r>
          </w:p>
          <w:p w:rsidR="00F5106D" w:rsidRPr="00D37AE2" w:rsidRDefault="001F5E00" w:rsidP="00DD4BCF">
            <w:pPr>
              <w:pStyle w:val="FieldText"/>
              <w:rPr>
                <w:rFonts w:asciiTheme="minorHAnsi" w:hAnsiTheme="minorHAnsi" w:cs="Calibri"/>
                <w:b w:val="0"/>
                <w:color w:val="auto"/>
                <w:sz w:val="22"/>
              </w:rPr>
            </w:pPr>
            <w:r w:rsidRPr="00D37AE2">
              <w:rPr>
                <w:rFonts w:asciiTheme="minorHAnsi" w:hAnsiTheme="minorHAnsi" w:cs="Calibri"/>
                <w:b w:val="0"/>
                <w:color w:val="auto"/>
                <w:sz w:val="22"/>
              </w:rPr>
              <w:t xml:space="preserve">1. </w:t>
            </w:r>
            <w:r w:rsidR="00F5106D" w:rsidRPr="00D37AE2">
              <w:rPr>
                <w:rFonts w:asciiTheme="minorHAnsi" w:hAnsiTheme="minorHAnsi" w:cs="Calibri"/>
                <w:b w:val="0"/>
                <w:color w:val="auto"/>
                <w:sz w:val="22"/>
              </w:rPr>
              <w:t xml:space="preserve">prepoznati i interpretirati karakteristična djela svjetske i nacionalne umjetnosti i njihove stvaratelje </w:t>
            </w:r>
          </w:p>
          <w:p w:rsidR="00F5106D" w:rsidRPr="00D37AE2" w:rsidRDefault="00F5106D" w:rsidP="00DD4BCF">
            <w:pPr>
              <w:pStyle w:val="FieldText"/>
              <w:rPr>
                <w:rFonts w:asciiTheme="minorHAnsi" w:hAnsiTheme="minorHAnsi" w:cs="Calibri"/>
                <w:b w:val="0"/>
                <w:color w:val="auto"/>
                <w:sz w:val="22"/>
              </w:rPr>
            </w:pPr>
            <w:r w:rsidRPr="00D37AE2">
              <w:rPr>
                <w:rFonts w:asciiTheme="minorHAnsi" w:hAnsiTheme="minorHAnsi" w:cs="Calibri"/>
                <w:b w:val="0"/>
                <w:color w:val="auto"/>
                <w:sz w:val="22"/>
              </w:rPr>
              <w:t>od početka 17. do kraja 18. stoljeća</w:t>
            </w:r>
          </w:p>
          <w:p w:rsidR="00F5106D" w:rsidRPr="00D37AE2" w:rsidRDefault="001F5E00" w:rsidP="00DD4BCF">
            <w:pPr>
              <w:pStyle w:val="FieldText"/>
              <w:rPr>
                <w:rFonts w:asciiTheme="minorHAnsi" w:hAnsiTheme="minorHAnsi" w:cs="Calibri"/>
                <w:b w:val="0"/>
                <w:color w:val="auto"/>
                <w:sz w:val="22"/>
              </w:rPr>
            </w:pPr>
            <w:r w:rsidRPr="00D37AE2">
              <w:rPr>
                <w:rFonts w:asciiTheme="minorHAnsi" w:hAnsiTheme="minorHAnsi" w:cs="Calibri"/>
                <w:b w:val="0"/>
                <w:color w:val="auto"/>
                <w:sz w:val="22"/>
              </w:rPr>
              <w:t xml:space="preserve">2. </w:t>
            </w:r>
            <w:r w:rsidR="00F5106D" w:rsidRPr="00D37AE2">
              <w:rPr>
                <w:rFonts w:asciiTheme="minorHAnsi" w:hAnsiTheme="minorHAnsi" w:cs="Calibri"/>
                <w:b w:val="0"/>
                <w:color w:val="auto"/>
                <w:sz w:val="22"/>
              </w:rPr>
              <w:t xml:space="preserve">objasniti kulturno-povijesne okolnosti nastanka umjetničkih djela </w:t>
            </w:r>
          </w:p>
          <w:p w:rsidR="00F5106D" w:rsidRPr="00D37AE2" w:rsidRDefault="001F5E00" w:rsidP="00DD4BCF">
            <w:pPr>
              <w:pStyle w:val="FieldText"/>
              <w:rPr>
                <w:rFonts w:asciiTheme="minorHAnsi" w:hAnsiTheme="minorHAnsi" w:cs="Calibri"/>
                <w:b w:val="0"/>
                <w:color w:val="auto"/>
                <w:sz w:val="22"/>
                <w:lang w:val="hr-HR"/>
              </w:rPr>
            </w:pPr>
            <w:r w:rsidRPr="00D37AE2">
              <w:rPr>
                <w:rFonts w:asciiTheme="minorHAnsi" w:hAnsiTheme="minorHAnsi" w:cs="Calibri"/>
                <w:b w:val="0"/>
                <w:color w:val="auto"/>
                <w:sz w:val="22"/>
              </w:rPr>
              <w:t xml:space="preserve">3. </w:t>
            </w:r>
            <w:r w:rsidR="00F5106D" w:rsidRPr="00D37AE2">
              <w:rPr>
                <w:rFonts w:asciiTheme="minorHAnsi" w:hAnsiTheme="minorHAnsi" w:cs="Calibri"/>
                <w:b w:val="0"/>
                <w:color w:val="auto"/>
                <w:sz w:val="22"/>
              </w:rPr>
              <w:t>analizirati djela likovne umjetnosti koristeći se osnovnom povijesno-umjetničkom terminologijom i metodama.</w:t>
            </w:r>
          </w:p>
        </w:tc>
      </w:tr>
      <w:tr w:rsidR="00F5106D" w:rsidRPr="00D37AE2">
        <w:trPr>
          <w:trHeight w:val="432"/>
        </w:trPr>
        <w:tc>
          <w:tcPr>
            <w:tcW w:w="5000" w:type="pct"/>
            <w:gridSpan w:val="10"/>
            <w:vAlign w:val="center"/>
          </w:tcPr>
          <w:p w:rsidR="00F5106D" w:rsidRPr="00D37AE2" w:rsidRDefault="00F5106D" w:rsidP="00DD4BCF">
            <w:pPr>
              <w:pStyle w:val="Tijeloteksta"/>
              <w:numPr>
                <w:ilvl w:val="1"/>
                <w:numId w:val="21"/>
              </w:numPr>
              <w:rPr>
                <w:rFonts w:asciiTheme="minorHAnsi" w:hAnsiTheme="minorHAnsi" w:cs="Calibri"/>
                <w:b/>
                <w:color w:val="auto"/>
                <w:sz w:val="22"/>
                <w:lang w:val="hr-HR"/>
              </w:rPr>
            </w:pPr>
            <w:r w:rsidRPr="00D37AE2">
              <w:rPr>
                <w:rFonts w:asciiTheme="minorHAnsi" w:hAnsiTheme="minorHAnsi" w:cs="Calibri"/>
                <w:b/>
                <w:color w:val="auto"/>
                <w:sz w:val="22"/>
                <w:lang w:val="hr-HR"/>
              </w:rPr>
              <w:t>Sadržaj predmeta</w:t>
            </w:r>
          </w:p>
        </w:tc>
      </w:tr>
      <w:tr w:rsidR="00F5106D" w:rsidRPr="00D37AE2">
        <w:trPr>
          <w:trHeight w:val="432"/>
        </w:trPr>
        <w:tc>
          <w:tcPr>
            <w:tcW w:w="5000" w:type="pct"/>
            <w:gridSpan w:val="10"/>
            <w:vAlign w:val="center"/>
          </w:tcPr>
          <w:p w:rsidR="00F5106D" w:rsidRPr="00D37AE2" w:rsidRDefault="00F5106D" w:rsidP="00DD4BCF">
            <w:pPr>
              <w:pStyle w:val="FieldText"/>
              <w:rPr>
                <w:rFonts w:asciiTheme="minorHAnsi" w:hAnsiTheme="minorHAnsi" w:cs="Calibri"/>
                <w:b w:val="0"/>
                <w:color w:val="auto"/>
                <w:sz w:val="22"/>
                <w:lang w:val="hr-HR"/>
              </w:rPr>
            </w:pPr>
            <w:r w:rsidRPr="00D37AE2">
              <w:rPr>
                <w:rFonts w:asciiTheme="minorHAnsi" w:hAnsiTheme="minorHAnsi" w:cs="Calibri"/>
                <w:b w:val="0"/>
                <w:color w:val="auto"/>
                <w:sz w:val="22"/>
                <w:lang w:val="hr-HR"/>
              </w:rPr>
              <w:t>Kolegij daje pregled europske i hrvatske povijesti umjetnosti s najznačajnijim primjerima iz slikarstva, skulpture arhitekture i urbanizma 17. i 18. st.</w:t>
            </w:r>
          </w:p>
          <w:p w:rsidR="00F5106D" w:rsidRPr="00D37AE2" w:rsidRDefault="00F5106D" w:rsidP="00DD4BCF">
            <w:pPr>
              <w:pStyle w:val="FieldText"/>
              <w:rPr>
                <w:rFonts w:asciiTheme="minorHAnsi" w:hAnsiTheme="minorHAnsi" w:cs="Calibri"/>
                <w:b w:val="0"/>
                <w:color w:val="auto"/>
                <w:sz w:val="22"/>
                <w:lang w:val="hr-HR"/>
              </w:rPr>
            </w:pPr>
          </w:p>
        </w:tc>
      </w:tr>
      <w:tr w:rsidR="00F5106D" w:rsidRPr="00D37AE2">
        <w:trPr>
          <w:trHeight w:val="432"/>
        </w:trPr>
        <w:tc>
          <w:tcPr>
            <w:tcW w:w="3070" w:type="pct"/>
            <w:gridSpan w:val="7"/>
            <w:vAlign w:val="center"/>
          </w:tcPr>
          <w:p w:rsidR="00F5106D" w:rsidRPr="00D37AE2" w:rsidRDefault="00F5106D" w:rsidP="00DD4BCF">
            <w:pPr>
              <w:pStyle w:val="Tijeloteksta"/>
              <w:numPr>
                <w:ilvl w:val="1"/>
                <w:numId w:val="21"/>
              </w:numPr>
              <w:rPr>
                <w:rFonts w:asciiTheme="minorHAnsi" w:hAnsiTheme="minorHAnsi" w:cs="Calibri"/>
                <w:b/>
                <w:color w:val="auto"/>
                <w:sz w:val="22"/>
                <w:lang w:val="hr-HR"/>
              </w:rPr>
            </w:pPr>
            <w:r w:rsidRPr="00D37AE2">
              <w:rPr>
                <w:rFonts w:asciiTheme="minorHAnsi" w:hAnsiTheme="minorHAnsi" w:cs="Calibri"/>
                <w:b/>
                <w:color w:val="auto"/>
                <w:sz w:val="22"/>
                <w:lang w:val="hr-HR"/>
              </w:rPr>
              <w:t xml:space="preserve">Vrste izvođenja nastave </w:t>
            </w:r>
          </w:p>
        </w:tc>
        <w:tc>
          <w:tcPr>
            <w:tcW w:w="787" w:type="pct"/>
            <w:gridSpan w:val="2"/>
            <w:vAlign w:val="center"/>
          </w:tcPr>
          <w:p w:rsidR="00F5106D" w:rsidRPr="00D37AE2" w:rsidRDefault="00F5106D" w:rsidP="00DD4BCF">
            <w:pPr>
              <w:pStyle w:val="FieldText"/>
              <w:rPr>
                <w:rFonts w:asciiTheme="minorHAnsi" w:hAnsiTheme="minorHAnsi" w:cs="Calibri"/>
                <w:b w:val="0"/>
                <w:color w:val="auto"/>
                <w:sz w:val="22"/>
                <w:lang w:val="hr-HR"/>
              </w:rPr>
            </w:pPr>
            <w:r w:rsidRPr="00D37AE2">
              <w:rPr>
                <w:rFonts w:asciiTheme="minorHAnsi" w:hAnsiTheme="minorHAnsi" w:cs="Calibri"/>
                <w:b w:val="0"/>
                <w:color w:val="auto"/>
                <w:sz w:val="22"/>
                <w:lang w:val="hr-HR"/>
              </w:rPr>
              <w:fldChar w:fldCharType="begin">
                <w:ffData>
                  <w:name w:val="Check1"/>
                  <w:enabled/>
                  <w:calcOnExit w:val="0"/>
                  <w:checkBox>
                    <w:sizeAuto/>
                    <w:default w:val="1"/>
                  </w:checkBox>
                </w:ffData>
              </w:fldChar>
            </w:r>
            <w:r w:rsidRPr="00D37AE2">
              <w:rPr>
                <w:rFonts w:asciiTheme="minorHAnsi" w:hAnsiTheme="minorHAnsi" w:cs="Calibri"/>
                <w:b w:val="0"/>
                <w:color w:val="auto"/>
                <w:sz w:val="22"/>
                <w:lang w:val="hr-HR"/>
              </w:rPr>
              <w:instrText xml:space="preserve"> FORMCHECKBOX </w:instrText>
            </w:r>
            <w:r w:rsidR="004740CE">
              <w:rPr>
                <w:rFonts w:asciiTheme="minorHAnsi" w:hAnsiTheme="minorHAnsi" w:cs="Calibri"/>
                <w:b w:val="0"/>
                <w:color w:val="auto"/>
                <w:sz w:val="22"/>
                <w:lang w:val="hr-HR"/>
              </w:rPr>
            </w:r>
            <w:r w:rsidR="004740CE">
              <w:rPr>
                <w:rFonts w:asciiTheme="minorHAnsi" w:hAnsiTheme="minorHAnsi" w:cs="Calibri"/>
                <w:b w:val="0"/>
                <w:color w:val="auto"/>
                <w:sz w:val="22"/>
                <w:lang w:val="hr-HR"/>
              </w:rPr>
              <w:fldChar w:fldCharType="separate"/>
            </w:r>
            <w:r w:rsidRPr="00D37AE2">
              <w:rPr>
                <w:rFonts w:asciiTheme="minorHAnsi" w:hAnsiTheme="minorHAnsi" w:cs="Calibri"/>
                <w:b w:val="0"/>
                <w:color w:val="auto"/>
                <w:sz w:val="22"/>
                <w:lang w:val="hr-HR"/>
              </w:rPr>
              <w:fldChar w:fldCharType="end"/>
            </w:r>
            <w:r w:rsidRPr="00D37AE2">
              <w:rPr>
                <w:rFonts w:asciiTheme="minorHAnsi" w:hAnsiTheme="minorHAnsi" w:cs="Calibri"/>
                <w:b w:val="0"/>
                <w:color w:val="auto"/>
                <w:sz w:val="22"/>
                <w:lang w:val="hr-HR"/>
              </w:rPr>
              <w:t xml:space="preserve"> predavanja</w:t>
            </w:r>
          </w:p>
          <w:p w:rsidR="00F5106D" w:rsidRPr="00D37AE2" w:rsidRDefault="00F5106D" w:rsidP="00DD4BCF">
            <w:pPr>
              <w:pStyle w:val="FieldText"/>
              <w:rPr>
                <w:rFonts w:asciiTheme="minorHAnsi" w:hAnsiTheme="minorHAnsi" w:cs="Calibri"/>
                <w:b w:val="0"/>
                <w:color w:val="auto"/>
                <w:sz w:val="22"/>
                <w:lang w:val="hr-HR"/>
              </w:rPr>
            </w:pPr>
            <w:r w:rsidRPr="00D37AE2">
              <w:rPr>
                <w:rFonts w:asciiTheme="minorHAnsi" w:hAnsiTheme="minorHAnsi" w:cs="Calibri"/>
                <w:b w:val="0"/>
                <w:color w:val="auto"/>
                <w:sz w:val="22"/>
                <w:lang w:val="hr-HR"/>
              </w:rPr>
              <w:fldChar w:fldCharType="begin">
                <w:ffData>
                  <w:name w:val="Check2"/>
                  <w:enabled/>
                  <w:calcOnExit w:val="0"/>
                  <w:checkBox>
                    <w:sizeAuto/>
                    <w:default w:val="1"/>
                  </w:checkBox>
                </w:ffData>
              </w:fldChar>
            </w:r>
            <w:r w:rsidRPr="00D37AE2">
              <w:rPr>
                <w:rFonts w:asciiTheme="minorHAnsi" w:hAnsiTheme="minorHAnsi" w:cs="Calibri"/>
                <w:b w:val="0"/>
                <w:color w:val="auto"/>
                <w:sz w:val="22"/>
                <w:lang w:val="hr-HR"/>
              </w:rPr>
              <w:instrText xml:space="preserve"> FORMCHECKBOX </w:instrText>
            </w:r>
            <w:r w:rsidR="004740CE">
              <w:rPr>
                <w:rFonts w:asciiTheme="minorHAnsi" w:hAnsiTheme="minorHAnsi" w:cs="Calibri"/>
                <w:b w:val="0"/>
                <w:color w:val="auto"/>
                <w:sz w:val="22"/>
                <w:lang w:val="hr-HR"/>
              </w:rPr>
            </w:r>
            <w:r w:rsidR="004740CE">
              <w:rPr>
                <w:rFonts w:asciiTheme="minorHAnsi" w:hAnsiTheme="minorHAnsi" w:cs="Calibri"/>
                <w:b w:val="0"/>
                <w:color w:val="auto"/>
                <w:sz w:val="22"/>
                <w:lang w:val="hr-HR"/>
              </w:rPr>
              <w:fldChar w:fldCharType="separate"/>
            </w:r>
            <w:r w:rsidRPr="00D37AE2">
              <w:rPr>
                <w:rFonts w:asciiTheme="minorHAnsi" w:hAnsiTheme="minorHAnsi" w:cs="Calibri"/>
                <w:b w:val="0"/>
                <w:color w:val="auto"/>
                <w:sz w:val="22"/>
                <w:lang w:val="hr-HR"/>
              </w:rPr>
              <w:fldChar w:fldCharType="end"/>
            </w:r>
            <w:r w:rsidRPr="00D37AE2">
              <w:rPr>
                <w:rFonts w:asciiTheme="minorHAnsi" w:hAnsiTheme="minorHAnsi" w:cs="Calibri"/>
                <w:b w:val="0"/>
                <w:color w:val="auto"/>
                <w:sz w:val="22"/>
                <w:lang w:val="hr-HR"/>
              </w:rPr>
              <w:t xml:space="preserve"> seminari i radionice  </w:t>
            </w:r>
          </w:p>
          <w:p w:rsidR="00F5106D" w:rsidRPr="00D37AE2" w:rsidRDefault="00F5106D" w:rsidP="00DD4BCF">
            <w:pPr>
              <w:pStyle w:val="FieldText"/>
              <w:rPr>
                <w:rFonts w:asciiTheme="minorHAnsi" w:hAnsiTheme="minorHAnsi" w:cs="Calibri"/>
                <w:b w:val="0"/>
                <w:color w:val="auto"/>
                <w:sz w:val="22"/>
                <w:lang w:val="hr-HR"/>
              </w:rPr>
            </w:pPr>
            <w:r w:rsidRPr="00D37AE2">
              <w:rPr>
                <w:rFonts w:asciiTheme="minorHAnsi" w:hAnsiTheme="minorHAnsi" w:cs="Calibri"/>
                <w:b w:val="0"/>
                <w:color w:val="auto"/>
                <w:sz w:val="22"/>
                <w:lang w:val="hr-HR"/>
              </w:rPr>
              <w:fldChar w:fldCharType="begin">
                <w:ffData>
                  <w:name w:val="Check3"/>
                  <w:enabled/>
                  <w:calcOnExit w:val="0"/>
                  <w:checkBox>
                    <w:sizeAuto/>
                    <w:default w:val="0"/>
                  </w:checkBox>
                </w:ffData>
              </w:fldChar>
            </w:r>
            <w:r w:rsidRPr="00D37AE2">
              <w:rPr>
                <w:rFonts w:asciiTheme="minorHAnsi" w:hAnsiTheme="minorHAnsi" w:cs="Calibri"/>
                <w:b w:val="0"/>
                <w:color w:val="auto"/>
                <w:sz w:val="22"/>
                <w:lang w:val="hr-HR"/>
              </w:rPr>
              <w:instrText xml:space="preserve"> FORMCHECKBOX </w:instrText>
            </w:r>
            <w:r w:rsidR="004740CE">
              <w:rPr>
                <w:rFonts w:asciiTheme="minorHAnsi" w:hAnsiTheme="minorHAnsi" w:cs="Calibri"/>
                <w:b w:val="0"/>
                <w:color w:val="auto"/>
                <w:sz w:val="22"/>
                <w:lang w:val="hr-HR"/>
              </w:rPr>
            </w:r>
            <w:r w:rsidR="004740CE">
              <w:rPr>
                <w:rFonts w:asciiTheme="minorHAnsi" w:hAnsiTheme="minorHAnsi" w:cs="Calibri"/>
                <w:b w:val="0"/>
                <w:color w:val="auto"/>
                <w:sz w:val="22"/>
                <w:lang w:val="hr-HR"/>
              </w:rPr>
              <w:fldChar w:fldCharType="separate"/>
            </w:r>
            <w:r w:rsidRPr="00D37AE2">
              <w:rPr>
                <w:rFonts w:asciiTheme="minorHAnsi" w:hAnsiTheme="minorHAnsi" w:cs="Calibri"/>
                <w:b w:val="0"/>
                <w:color w:val="auto"/>
                <w:sz w:val="22"/>
                <w:lang w:val="hr-HR"/>
              </w:rPr>
              <w:fldChar w:fldCharType="end"/>
            </w:r>
            <w:r w:rsidRPr="00D37AE2">
              <w:rPr>
                <w:rFonts w:asciiTheme="minorHAnsi" w:hAnsiTheme="minorHAnsi" w:cs="Calibri"/>
                <w:b w:val="0"/>
                <w:color w:val="auto"/>
                <w:sz w:val="22"/>
                <w:lang w:val="hr-HR"/>
              </w:rPr>
              <w:t xml:space="preserve"> vježbe  </w:t>
            </w:r>
          </w:p>
          <w:p w:rsidR="00F5106D" w:rsidRPr="00D37AE2" w:rsidRDefault="00F5106D" w:rsidP="00DD4BCF">
            <w:pPr>
              <w:pStyle w:val="FieldText"/>
              <w:rPr>
                <w:rFonts w:asciiTheme="minorHAnsi" w:hAnsiTheme="minorHAnsi" w:cs="Calibri"/>
                <w:b w:val="0"/>
                <w:color w:val="auto"/>
                <w:sz w:val="22"/>
                <w:lang w:val="hr-HR"/>
              </w:rPr>
            </w:pPr>
            <w:r w:rsidRPr="00D37AE2">
              <w:rPr>
                <w:rFonts w:asciiTheme="minorHAnsi" w:hAnsiTheme="minorHAnsi" w:cs="Calibri"/>
                <w:b w:val="0"/>
                <w:color w:val="auto"/>
                <w:sz w:val="22"/>
                <w:lang w:val="hr-HR"/>
              </w:rPr>
              <w:fldChar w:fldCharType="begin">
                <w:ffData>
                  <w:name w:val="Check4"/>
                  <w:enabled/>
                  <w:calcOnExit w:val="0"/>
                  <w:checkBox>
                    <w:sizeAuto/>
                    <w:default w:val="1"/>
                  </w:checkBox>
                </w:ffData>
              </w:fldChar>
            </w:r>
            <w:r w:rsidRPr="00D37AE2">
              <w:rPr>
                <w:rFonts w:asciiTheme="minorHAnsi" w:hAnsiTheme="minorHAnsi" w:cs="Calibri"/>
                <w:b w:val="0"/>
                <w:color w:val="auto"/>
                <w:sz w:val="22"/>
                <w:lang w:val="hr-HR"/>
              </w:rPr>
              <w:instrText xml:space="preserve"> FORMCHECKBOX </w:instrText>
            </w:r>
            <w:r w:rsidR="004740CE">
              <w:rPr>
                <w:rFonts w:asciiTheme="minorHAnsi" w:hAnsiTheme="minorHAnsi" w:cs="Calibri"/>
                <w:b w:val="0"/>
                <w:color w:val="auto"/>
                <w:sz w:val="22"/>
                <w:lang w:val="hr-HR"/>
              </w:rPr>
            </w:r>
            <w:r w:rsidR="004740CE">
              <w:rPr>
                <w:rFonts w:asciiTheme="minorHAnsi" w:hAnsiTheme="minorHAnsi" w:cs="Calibri"/>
                <w:b w:val="0"/>
                <w:color w:val="auto"/>
                <w:sz w:val="22"/>
                <w:lang w:val="hr-HR"/>
              </w:rPr>
              <w:fldChar w:fldCharType="separate"/>
            </w:r>
            <w:r w:rsidRPr="00D37AE2">
              <w:rPr>
                <w:rFonts w:asciiTheme="minorHAnsi" w:hAnsiTheme="minorHAnsi" w:cs="Calibri"/>
                <w:b w:val="0"/>
                <w:color w:val="auto"/>
                <w:sz w:val="22"/>
                <w:lang w:val="hr-HR"/>
              </w:rPr>
              <w:fldChar w:fldCharType="end"/>
            </w:r>
            <w:r w:rsidRPr="00D37AE2">
              <w:rPr>
                <w:rFonts w:asciiTheme="minorHAnsi" w:hAnsiTheme="minorHAnsi" w:cs="Calibri"/>
                <w:b w:val="0"/>
                <w:color w:val="auto"/>
                <w:sz w:val="22"/>
                <w:lang w:val="hr-HR"/>
              </w:rPr>
              <w:t xml:space="preserve"> obrazovanje na daljinu</w:t>
            </w:r>
          </w:p>
          <w:p w:rsidR="00F5106D" w:rsidRPr="00D37AE2" w:rsidRDefault="00F5106D" w:rsidP="00DD4BCF">
            <w:pPr>
              <w:pStyle w:val="FieldText"/>
              <w:rPr>
                <w:rFonts w:asciiTheme="minorHAnsi" w:hAnsiTheme="minorHAnsi" w:cs="Calibri"/>
                <w:b w:val="0"/>
                <w:color w:val="auto"/>
                <w:sz w:val="22"/>
                <w:lang w:val="hr-HR"/>
              </w:rPr>
            </w:pPr>
            <w:r w:rsidRPr="00D37AE2">
              <w:rPr>
                <w:rFonts w:asciiTheme="minorHAnsi" w:hAnsiTheme="minorHAnsi" w:cs="Calibri"/>
                <w:b w:val="0"/>
                <w:color w:val="auto"/>
                <w:sz w:val="22"/>
                <w:lang w:val="hr-HR"/>
              </w:rPr>
              <w:fldChar w:fldCharType="begin">
                <w:ffData>
                  <w:name w:val="Check9"/>
                  <w:enabled/>
                  <w:calcOnExit w:val="0"/>
                  <w:checkBox>
                    <w:sizeAuto/>
                    <w:default w:val="1"/>
                  </w:checkBox>
                </w:ffData>
              </w:fldChar>
            </w:r>
            <w:r w:rsidRPr="00D37AE2">
              <w:rPr>
                <w:rFonts w:asciiTheme="minorHAnsi" w:hAnsiTheme="minorHAnsi" w:cs="Calibri"/>
                <w:b w:val="0"/>
                <w:color w:val="auto"/>
                <w:sz w:val="22"/>
                <w:lang w:val="hr-HR"/>
              </w:rPr>
              <w:instrText xml:space="preserve"> FORMCHECKBOX </w:instrText>
            </w:r>
            <w:r w:rsidR="004740CE">
              <w:rPr>
                <w:rFonts w:asciiTheme="minorHAnsi" w:hAnsiTheme="minorHAnsi" w:cs="Calibri"/>
                <w:b w:val="0"/>
                <w:color w:val="auto"/>
                <w:sz w:val="22"/>
                <w:lang w:val="hr-HR"/>
              </w:rPr>
            </w:r>
            <w:r w:rsidR="004740CE">
              <w:rPr>
                <w:rFonts w:asciiTheme="minorHAnsi" w:hAnsiTheme="minorHAnsi" w:cs="Calibri"/>
                <w:b w:val="0"/>
                <w:color w:val="auto"/>
                <w:sz w:val="22"/>
                <w:lang w:val="hr-HR"/>
              </w:rPr>
              <w:fldChar w:fldCharType="separate"/>
            </w:r>
            <w:r w:rsidRPr="00D37AE2">
              <w:rPr>
                <w:rFonts w:asciiTheme="minorHAnsi" w:hAnsiTheme="minorHAnsi" w:cs="Calibri"/>
                <w:b w:val="0"/>
                <w:color w:val="auto"/>
                <w:sz w:val="22"/>
                <w:lang w:val="hr-HR"/>
              </w:rPr>
              <w:fldChar w:fldCharType="end"/>
            </w:r>
            <w:r w:rsidRPr="00D37AE2">
              <w:rPr>
                <w:rFonts w:asciiTheme="minorHAnsi" w:hAnsiTheme="minorHAnsi" w:cs="Calibri"/>
                <w:b w:val="0"/>
                <w:color w:val="auto"/>
                <w:sz w:val="22"/>
                <w:lang w:val="hr-HR"/>
              </w:rPr>
              <w:t xml:space="preserve"> terenska </w:t>
            </w:r>
            <w:r w:rsidRPr="00D37AE2">
              <w:rPr>
                <w:rFonts w:asciiTheme="minorHAnsi" w:hAnsiTheme="minorHAnsi" w:cs="Calibri"/>
                <w:b w:val="0"/>
                <w:color w:val="auto"/>
                <w:sz w:val="22"/>
                <w:lang w:val="hr-HR"/>
              </w:rPr>
              <w:lastRenderedPageBreak/>
              <w:t>nastava</w:t>
            </w:r>
          </w:p>
        </w:tc>
        <w:tc>
          <w:tcPr>
            <w:tcW w:w="1143" w:type="pct"/>
            <w:vAlign w:val="center"/>
          </w:tcPr>
          <w:p w:rsidR="00F5106D" w:rsidRPr="00D37AE2" w:rsidRDefault="00F5106D" w:rsidP="00DD4BCF">
            <w:pPr>
              <w:pStyle w:val="FieldText"/>
              <w:rPr>
                <w:rFonts w:asciiTheme="minorHAnsi" w:hAnsiTheme="minorHAnsi" w:cs="Calibri"/>
                <w:b w:val="0"/>
                <w:color w:val="auto"/>
                <w:sz w:val="22"/>
                <w:lang w:val="hr-HR"/>
              </w:rPr>
            </w:pPr>
            <w:r w:rsidRPr="00D37AE2">
              <w:rPr>
                <w:rFonts w:asciiTheme="minorHAnsi" w:hAnsiTheme="minorHAnsi" w:cs="Calibri"/>
                <w:b w:val="0"/>
                <w:color w:val="auto"/>
                <w:sz w:val="22"/>
                <w:lang w:val="hr-HR"/>
              </w:rPr>
              <w:lastRenderedPageBreak/>
              <w:fldChar w:fldCharType="begin">
                <w:ffData>
                  <w:name w:val="Check5"/>
                  <w:enabled/>
                  <w:calcOnExit w:val="0"/>
                  <w:checkBox>
                    <w:sizeAuto/>
                    <w:default w:val="1"/>
                  </w:checkBox>
                </w:ffData>
              </w:fldChar>
            </w:r>
            <w:r w:rsidRPr="00D37AE2">
              <w:rPr>
                <w:rFonts w:asciiTheme="minorHAnsi" w:hAnsiTheme="minorHAnsi" w:cs="Calibri"/>
                <w:b w:val="0"/>
                <w:color w:val="auto"/>
                <w:sz w:val="22"/>
                <w:lang w:val="hr-HR"/>
              </w:rPr>
              <w:instrText xml:space="preserve"> FORMCHECKBOX </w:instrText>
            </w:r>
            <w:r w:rsidR="004740CE">
              <w:rPr>
                <w:rFonts w:asciiTheme="minorHAnsi" w:hAnsiTheme="minorHAnsi" w:cs="Calibri"/>
                <w:b w:val="0"/>
                <w:color w:val="auto"/>
                <w:sz w:val="22"/>
                <w:lang w:val="hr-HR"/>
              </w:rPr>
            </w:r>
            <w:r w:rsidR="004740CE">
              <w:rPr>
                <w:rFonts w:asciiTheme="minorHAnsi" w:hAnsiTheme="minorHAnsi" w:cs="Calibri"/>
                <w:b w:val="0"/>
                <w:color w:val="auto"/>
                <w:sz w:val="22"/>
                <w:lang w:val="hr-HR"/>
              </w:rPr>
              <w:fldChar w:fldCharType="separate"/>
            </w:r>
            <w:r w:rsidRPr="00D37AE2">
              <w:rPr>
                <w:rFonts w:asciiTheme="minorHAnsi" w:hAnsiTheme="minorHAnsi" w:cs="Calibri"/>
                <w:b w:val="0"/>
                <w:color w:val="auto"/>
                <w:sz w:val="22"/>
                <w:lang w:val="hr-HR"/>
              </w:rPr>
              <w:fldChar w:fldCharType="end"/>
            </w:r>
            <w:r w:rsidRPr="00D37AE2">
              <w:rPr>
                <w:rFonts w:asciiTheme="minorHAnsi" w:hAnsiTheme="minorHAnsi" w:cs="Calibri"/>
                <w:b w:val="0"/>
                <w:color w:val="auto"/>
                <w:sz w:val="22"/>
                <w:lang w:val="hr-HR"/>
              </w:rPr>
              <w:t xml:space="preserve"> samostalni zadaci  </w:t>
            </w:r>
          </w:p>
          <w:p w:rsidR="00F5106D" w:rsidRPr="00D37AE2" w:rsidRDefault="00F5106D" w:rsidP="00DD4BCF">
            <w:pPr>
              <w:pStyle w:val="FieldText"/>
              <w:rPr>
                <w:rFonts w:asciiTheme="minorHAnsi" w:hAnsiTheme="minorHAnsi" w:cs="Calibri"/>
                <w:b w:val="0"/>
                <w:color w:val="auto"/>
                <w:sz w:val="22"/>
                <w:lang w:val="hr-HR"/>
              </w:rPr>
            </w:pPr>
            <w:r w:rsidRPr="00D37AE2">
              <w:rPr>
                <w:rFonts w:asciiTheme="minorHAnsi" w:hAnsiTheme="minorHAnsi" w:cs="Calibri"/>
                <w:b w:val="0"/>
                <w:color w:val="auto"/>
                <w:sz w:val="22"/>
                <w:lang w:val="hr-HR"/>
              </w:rPr>
              <w:fldChar w:fldCharType="begin">
                <w:ffData>
                  <w:name w:val="Check6"/>
                  <w:enabled/>
                  <w:calcOnExit w:val="0"/>
                  <w:checkBox>
                    <w:sizeAuto/>
                    <w:default w:val="1"/>
                  </w:checkBox>
                </w:ffData>
              </w:fldChar>
            </w:r>
            <w:r w:rsidRPr="00D37AE2">
              <w:rPr>
                <w:rFonts w:asciiTheme="minorHAnsi" w:hAnsiTheme="minorHAnsi" w:cs="Calibri"/>
                <w:b w:val="0"/>
                <w:color w:val="auto"/>
                <w:sz w:val="22"/>
                <w:lang w:val="hr-HR"/>
              </w:rPr>
              <w:instrText xml:space="preserve"> FORMCHECKBOX </w:instrText>
            </w:r>
            <w:r w:rsidR="004740CE">
              <w:rPr>
                <w:rFonts w:asciiTheme="minorHAnsi" w:hAnsiTheme="minorHAnsi" w:cs="Calibri"/>
                <w:b w:val="0"/>
                <w:color w:val="auto"/>
                <w:sz w:val="22"/>
                <w:lang w:val="hr-HR"/>
              </w:rPr>
            </w:r>
            <w:r w:rsidR="004740CE">
              <w:rPr>
                <w:rFonts w:asciiTheme="minorHAnsi" w:hAnsiTheme="minorHAnsi" w:cs="Calibri"/>
                <w:b w:val="0"/>
                <w:color w:val="auto"/>
                <w:sz w:val="22"/>
                <w:lang w:val="hr-HR"/>
              </w:rPr>
              <w:fldChar w:fldCharType="separate"/>
            </w:r>
            <w:r w:rsidRPr="00D37AE2">
              <w:rPr>
                <w:rFonts w:asciiTheme="minorHAnsi" w:hAnsiTheme="minorHAnsi" w:cs="Calibri"/>
                <w:b w:val="0"/>
                <w:color w:val="auto"/>
                <w:sz w:val="22"/>
                <w:lang w:val="hr-HR"/>
              </w:rPr>
              <w:fldChar w:fldCharType="end"/>
            </w:r>
            <w:r w:rsidRPr="00D37AE2">
              <w:rPr>
                <w:rFonts w:asciiTheme="minorHAnsi" w:hAnsiTheme="minorHAnsi" w:cs="Calibri"/>
                <w:b w:val="0"/>
                <w:color w:val="auto"/>
                <w:sz w:val="22"/>
                <w:lang w:val="hr-HR"/>
              </w:rPr>
              <w:t xml:space="preserve"> multimedija i mreža  </w:t>
            </w:r>
          </w:p>
          <w:p w:rsidR="00F5106D" w:rsidRPr="00D37AE2" w:rsidRDefault="00F5106D" w:rsidP="00DD4BCF">
            <w:pPr>
              <w:pStyle w:val="FieldText"/>
              <w:rPr>
                <w:rFonts w:asciiTheme="minorHAnsi" w:hAnsiTheme="minorHAnsi" w:cs="Calibri"/>
                <w:b w:val="0"/>
                <w:color w:val="auto"/>
                <w:sz w:val="22"/>
                <w:lang w:val="hr-HR"/>
              </w:rPr>
            </w:pPr>
            <w:r w:rsidRPr="00D37AE2">
              <w:rPr>
                <w:rFonts w:asciiTheme="minorHAnsi" w:hAnsiTheme="minorHAnsi" w:cs="Calibri"/>
                <w:b w:val="0"/>
                <w:color w:val="auto"/>
                <w:sz w:val="22"/>
                <w:lang w:val="hr-HR"/>
              </w:rPr>
              <w:fldChar w:fldCharType="begin">
                <w:ffData>
                  <w:name w:val="Check7"/>
                  <w:enabled/>
                  <w:calcOnExit w:val="0"/>
                  <w:checkBox>
                    <w:sizeAuto/>
                    <w:default w:val="0"/>
                  </w:checkBox>
                </w:ffData>
              </w:fldChar>
            </w:r>
            <w:r w:rsidRPr="00D37AE2">
              <w:rPr>
                <w:rFonts w:asciiTheme="minorHAnsi" w:hAnsiTheme="minorHAnsi" w:cs="Calibri"/>
                <w:b w:val="0"/>
                <w:color w:val="auto"/>
                <w:sz w:val="22"/>
                <w:lang w:val="hr-HR"/>
              </w:rPr>
              <w:instrText xml:space="preserve"> FORMCHECKBOX </w:instrText>
            </w:r>
            <w:r w:rsidR="004740CE">
              <w:rPr>
                <w:rFonts w:asciiTheme="minorHAnsi" w:hAnsiTheme="minorHAnsi" w:cs="Calibri"/>
                <w:b w:val="0"/>
                <w:color w:val="auto"/>
                <w:sz w:val="22"/>
                <w:lang w:val="hr-HR"/>
              </w:rPr>
            </w:r>
            <w:r w:rsidR="004740CE">
              <w:rPr>
                <w:rFonts w:asciiTheme="minorHAnsi" w:hAnsiTheme="minorHAnsi" w:cs="Calibri"/>
                <w:b w:val="0"/>
                <w:color w:val="auto"/>
                <w:sz w:val="22"/>
                <w:lang w:val="hr-HR"/>
              </w:rPr>
              <w:fldChar w:fldCharType="separate"/>
            </w:r>
            <w:r w:rsidRPr="00D37AE2">
              <w:rPr>
                <w:rFonts w:asciiTheme="minorHAnsi" w:hAnsiTheme="minorHAnsi" w:cs="Calibri"/>
                <w:b w:val="0"/>
                <w:color w:val="auto"/>
                <w:sz w:val="22"/>
                <w:lang w:val="hr-HR"/>
              </w:rPr>
              <w:fldChar w:fldCharType="end"/>
            </w:r>
            <w:r w:rsidRPr="00D37AE2">
              <w:rPr>
                <w:rFonts w:asciiTheme="minorHAnsi" w:hAnsiTheme="minorHAnsi" w:cs="Calibri"/>
                <w:b w:val="0"/>
                <w:color w:val="auto"/>
                <w:sz w:val="22"/>
                <w:lang w:val="hr-HR"/>
              </w:rPr>
              <w:t xml:space="preserve"> laboratorij</w:t>
            </w:r>
          </w:p>
          <w:p w:rsidR="00F5106D" w:rsidRPr="00D37AE2" w:rsidRDefault="00F5106D" w:rsidP="00DD4BCF">
            <w:pPr>
              <w:pStyle w:val="FieldText"/>
              <w:rPr>
                <w:rFonts w:asciiTheme="minorHAnsi" w:hAnsiTheme="minorHAnsi" w:cs="Calibri"/>
                <w:b w:val="0"/>
                <w:color w:val="auto"/>
                <w:sz w:val="22"/>
                <w:lang w:val="hr-HR"/>
              </w:rPr>
            </w:pPr>
            <w:r w:rsidRPr="00D37AE2">
              <w:rPr>
                <w:rFonts w:asciiTheme="minorHAnsi" w:hAnsiTheme="minorHAnsi" w:cs="Calibri"/>
                <w:b w:val="0"/>
                <w:color w:val="auto"/>
                <w:sz w:val="22"/>
                <w:lang w:val="hr-HR"/>
              </w:rPr>
              <w:fldChar w:fldCharType="begin">
                <w:ffData>
                  <w:name w:val="Check8"/>
                  <w:enabled/>
                  <w:calcOnExit w:val="0"/>
                  <w:checkBox>
                    <w:sizeAuto/>
                    <w:default w:val="0"/>
                  </w:checkBox>
                </w:ffData>
              </w:fldChar>
            </w:r>
            <w:r w:rsidRPr="00D37AE2">
              <w:rPr>
                <w:rFonts w:asciiTheme="minorHAnsi" w:hAnsiTheme="minorHAnsi" w:cs="Calibri"/>
                <w:b w:val="0"/>
                <w:color w:val="auto"/>
                <w:sz w:val="22"/>
                <w:lang w:val="hr-HR"/>
              </w:rPr>
              <w:instrText xml:space="preserve"> FORMCHECKBOX </w:instrText>
            </w:r>
            <w:r w:rsidR="004740CE">
              <w:rPr>
                <w:rFonts w:asciiTheme="minorHAnsi" w:hAnsiTheme="minorHAnsi" w:cs="Calibri"/>
                <w:b w:val="0"/>
                <w:color w:val="auto"/>
                <w:sz w:val="22"/>
                <w:lang w:val="hr-HR"/>
              </w:rPr>
            </w:r>
            <w:r w:rsidR="004740CE">
              <w:rPr>
                <w:rFonts w:asciiTheme="minorHAnsi" w:hAnsiTheme="minorHAnsi" w:cs="Calibri"/>
                <w:b w:val="0"/>
                <w:color w:val="auto"/>
                <w:sz w:val="22"/>
                <w:lang w:val="hr-HR"/>
              </w:rPr>
              <w:fldChar w:fldCharType="separate"/>
            </w:r>
            <w:r w:rsidRPr="00D37AE2">
              <w:rPr>
                <w:rFonts w:asciiTheme="minorHAnsi" w:hAnsiTheme="minorHAnsi" w:cs="Calibri"/>
                <w:b w:val="0"/>
                <w:color w:val="auto"/>
                <w:sz w:val="22"/>
                <w:lang w:val="hr-HR"/>
              </w:rPr>
              <w:fldChar w:fldCharType="end"/>
            </w:r>
            <w:r w:rsidRPr="00D37AE2">
              <w:rPr>
                <w:rFonts w:asciiTheme="minorHAnsi" w:hAnsiTheme="minorHAnsi" w:cs="Calibri"/>
                <w:b w:val="0"/>
                <w:color w:val="auto"/>
                <w:sz w:val="22"/>
                <w:lang w:val="hr-HR"/>
              </w:rPr>
              <w:t xml:space="preserve"> mentorski rad</w:t>
            </w:r>
          </w:p>
          <w:p w:rsidR="00F5106D" w:rsidRPr="00D37AE2" w:rsidRDefault="00F5106D" w:rsidP="00DD4BCF">
            <w:pPr>
              <w:pStyle w:val="FieldText"/>
              <w:rPr>
                <w:rFonts w:asciiTheme="minorHAnsi" w:hAnsiTheme="minorHAnsi" w:cs="Calibri"/>
                <w:b w:val="0"/>
                <w:color w:val="auto"/>
                <w:sz w:val="22"/>
                <w:lang w:val="hr-HR"/>
              </w:rPr>
            </w:pPr>
            <w:r w:rsidRPr="00D37AE2">
              <w:rPr>
                <w:rFonts w:asciiTheme="minorHAnsi" w:hAnsiTheme="minorHAnsi" w:cs="Calibri"/>
                <w:b w:val="0"/>
                <w:color w:val="auto"/>
                <w:sz w:val="22"/>
                <w:lang w:val="hr-HR"/>
              </w:rPr>
              <w:fldChar w:fldCharType="begin">
                <w:ffData>
                  <w:name w:val="Check10"/>
                  <w:enabled/>
                  <w:calcOnExit w:val="0"/>
                  <w:checkBox>
                    <w:sizeAuto/>
                    <w:default w:val="0"/>
                  </w:checkBox>
                </w:ffData>
              </w:fldChar>
            </w:r>
            <w:r w:rsidRPr="00D37AE2">
              <w:rPr>
                <w:rFonts w:asciiTheme="minorHAnsi" w:hAnsiTheme="minorHAnsi" w:cs="Calibri"/>
                <w:b w:val="0"/>
                <w:color w:val="auto"/>
                <w:sz w:val="22"/>
                <w:lang w:val="hr-HR"/>
              </w:rPr>
              <w:instrText xml:space="preserve"> FORMCHECKBOX </w:instrText>
            </w:r>
            <w:r w:rsidR="004740CE">
              <w:rPr>
                <w:rFonts w:asciiTheme="minorHAnsi" w:hAnsiTheme="minorHAnsi" w:cs="Calibri"/>
                <w:b w:val="0"/>
                <w:color w:val="auto"/>
                <w:sz w:val="22"/>
                <w:lang w:val="hr-HR"/>
              </w:rPr>
            </w:r>
            <w:r w:rsidR="004740CE">
              <w:rPr>
                <w:rFonts w:asciiTheme="minorHAnsi" w:hAnsiTheme="minorHAnsi" w:cs="Calibri"/>
                <w:b w:val="0"/>
                <w:color w:val="auto"/>
                <w:sz w:val="22"/>
                <w:lang w:val="hr-HR"/>
              </w:rPr>
              <w:fldChar w:fldCharType="separate"/>
            </w:r>
            <w:r w:rsidRPr="00D37AE2">
              <w:rPr>
                <w:rFonts w:asciiTheme="minorHAnsi" w:hAnsiTheme="minorHAnsi" w:cs="Calibri"/>
                <w:b w:val="0"/>
                <w:color w:val="auto"/>
                <w:sz w:val="22"/>
                <w:lang w:val="hr-HR"/>
              </w:rPr>
              <w:fldChar w:fldCharType="end"/>
            </w:r>
            <w:r w:rsidRPr="00D37AE2">
              <w:rPr>
                <w:rFonts w:asciiTheme="minorHAnsi" w:hAnsiTheme="minorHAnsi" w:cs="Calibri"/>
                <w:b w:val="0"/>
                <w:color w:val="auto"/>
                <w:sz w:val="22"/>
                <w:lang w:val="hr-HR"/>
              </w:rPr>
              <w:t xml:space="preserve"> ostalo ___________________</w:t>
            </w:r>
          </w:p>
        </w:tc>
      </w:tr>
      <w:tr w:rsidR="00F5106D" w:rsidRPr="00D37AE2">
        <w:trPr>
          <w:trHeight w:val="432"/>
        </w:trPr>
        <w:tc>
          <w:tcPr>
            <w:tcW w:w="3070" w:type="pct"/>
            <w:gridSpan w:val="7"/>
            <w:vAlign w:val="center"/>
          </w:tcPr>
          <w:p w:rsidR="00F5106D" w:rsidRPr="00D37AE2" w:rsidRDefault="00F5106D" w:rsidP="00DD4BCF">
            <w:pPr>
              <w:pStyle w:val="Tijeloteksta"/>
              <w:numPr>
                <w:ilvl w:val="1"/>
                <w:numId w:val="21"/>
              </w:numPr>
              <w:rPr>
                <w:rFonts w:asciiTheme="minorHAnsi" w:hAnsiTheme="minorHAnsi" w:cs="Calibri"/>
                <w:b/>
                <w:color w:val="auto"/>
                <w:sz w:val="22"/>
                <w:lang w:val="hr-HR"/>
              </w:rPr>
            </w:pPr>
            <w:r w:rsidRPr="00D37AE2">
              <w:rPr>
                <w:rFonts w:asciiTheme="minorHAnsi" w:hAnsiTheme="minorHAnsi" w:cs="Calibri"/>
                <w:b/>
                <w:color w:val="auto"/>
                <w:sz w:val="22"/>
                <w:lang w:val="hr-HR"/>
              </w:rPr>
              <w:lastRenderedPageBreak/>
              <w:t>Komentari</w:t>
            </w:r>
          </w:p>
        </w:tc>
        <w:tc>
          <w:tcPr>
            <w:tcW w:w="1930" w:type="pct"/>
            <w:gridSpan w:val="3"/>
            <w:vAlign w:val="center"/>
          </w:tcPr>
          <w:p w:rsidR="00F5106D" w:rsidRPr="00D37AE2" w:rsidRDefault="00F5106D" w:rsidP="00DD4BCF">
            <w:pPr>
              <w:pStyle w:val="FieldText"/>
              <w:rPr>
                <w:rFonts w:asciiTheme="minorHAnsi" w:hAnsiTheme="minorHAnsi" w:cs="Calibri"/>
                <w:b w:val="0"/>
                <w:color w:val="auto"/>
                <w:sz w:val="22"/>
                <w:lang w:val="hr-HR"/>
              </w:rPr>
            </w:pPr>
          </w:p>
        </w:tc>
      </w:tr>
      <w:tr w:rsidR="00F5106D" w:rsidRPr="00D37AE2">
        <w:trPr>
          <w:trHeight w:val="432"/>
        </w:trPr>
        <w:tc>
          <w:tcPr>
            <w:tcW w:w="5000" w:type="pct"/>
            <w:gridSpan w:val="10"/>
            <w:vAlign w:val="center"/>
          </w:tcPr>
          <w:p w:rsidR="00F5106D" w:rsidRPr="00D37AE2" w:rsidRDefault="00F5106D" w:rsidP="00DD4BCF">
            <w:pPr>
              <w:pStyle w:val="Tijeloteksta"/>
              <w:numPr>
                <w:ilvl w:val="1"/>
                <w:numId w:val="21"/>
              </w:numPr>
              <w:rPr>
                <w:rFonts w:asciiTheme="minorHAnsi" w:hAnsiTheme="minorHAnsi" w:cs="Calibri"/>
                <w:b/>
                <w:color w:val="auto"/>
                <w:sz w:val="22"/>
                <w:lang w:val="hr-HR"/>
              </w:rPr>
            </w:pPr>
            <w:r w:rsidRPr="00D37AE2">
              <w:rPr>
                <w:rFonts w:asciiTheme="minorHAnsi" w:hAnsiTheme="minorHAnsi" w:cs="Calibri"/>
                <w:b/>
                <w:color w:val="auto"/>
                <w:sz w:val="22"/>
                <w:lang w:val="hr-HR"/>
              </w:rPr>
              <w:t>Obveze studenata</w:t>
            </w:r>
          </w:p>
        </w:tc>
      </w:tr>
      <w:tr w:rsidR="00F5106D" w:rsidRPr="00D37AE2">
        <w:trPr>
          <w:trHeight w:val="432"/>
        </w:trPr>
        <w:tc>
          <w:tcPr>
            <w:tcW w:w="5000" w:type="pct"/>
            <w:gridSpan w:val="10"/>
            <w:vAlign w:val="center"/>
          </w:tcPr>
          <w:p w:rsidR="00F5106D" w:rsidRPr="00D37AE2" w:rsidRDefault="00F5106D" w:rsidP="00DD4BCF">
            <w:pPr>
              <w:pStyle w:val="FieldText"/>
              <w:rPr>
                <w:rFonts w:asciiTheme="minorHAnsi" w:hAnsiTheme="minorHAnsi" w:cs="Calibri"/>
                <w:b w:val="0"/>
                <w:color w:val="auto"/>
                <w:sz w:val="22"/>
                <w:lang w:val="hr-HR"/>
              </w:rPr>
            </w:pPr>
            <w:r w:rsidRPr="00D37AE2">
              <w:rPr>
                <w:rFonts w:asciiTheme="minorHAnsi" w:hAnsiTheme="minorHAnsi" w:cs="Calibri"/>
                <w:b w:val="0"/>
                <w:color w:val="auto"/>
                <w:sz w:val="22"/>
                <w:lang w:val="hr-HR"/>
              </w:rPr>
              <w:t>Minimalno 70% pohađanja nastave, izvršeni samostalni zadaci i seminarski radovi, dva kolokvija ili završni pismeni ispit</w:t>
            </w:r>
          </w:p>
        </w:tc>
      </w:tr>
      <w:tr w:rsidR="00F5106D" w:rsidRPr="00D37AE2">
        <w:trPr>
          <w:trHeight w:val="432"/>
        </w:trPr>
        <w:tc>
          <w:tcPr>
            <w:tcW w:w="5000" w:type="pct"/>
            <w:gridSpan w:val="10"/>
            <w:vAlign w:val="center"/>
          </w:tcPr>
          <w:p w:rsidR="00F5106D" w:rsidRPr="00D37AE2" w:rsidRDefault="00F5106D" w:rsidP="00DD4BCF">
            <w:pPr>
              <w:pStyle w:val="Tijeloteksta"/>
              <w:numPr>
                <w:ilvl w:val="1"/>
                <w:numId w:val="21"/>
              </w:numPr>
              <w:rPr>
                <w:rFonts w:asciiTheme="minorHAnsi" w:hAnsiTheme="minorHAnsi" w:cs="Calibri"/>
                <w:b/>
                <w:color w:val="auto"/>
                <w:sz w:val="22"/>
                <w:lang w:val="hr-HR"/>
              </w:rPr>
            </w:pPr>
            <w:r w:rsidRPr="00D37AE2">
              <w:rPr>
                <w:rFonts w:asciiTheme="minorHAnsi" w:hAnsiTheme="minorHAnsi" w:cs="Calibri"/>
                <w:b/>
                <w:color w:val="auto"/>
                <w:sz w:val="22"/>
                <w:lang w:val="hr-HR"/>
              </w:rPr>
              <w:t>Praćenje rada studenata</w:t>
            </w:r>
          </w:p>
        </w:tc>
      </w:tr>
      <w:tr w:rsidR="00F5106D" w:rsidRPr="00D37AE2">
        <w:trPr>
          <w:trHeight w:val="111"/>
        </w:trPr>
        <w:tc>
          <w:tcPr>
            <w:tcW w:w="538" w:type="pct"/>
            <w:vAlign w:val="center"/>
          </w:tcPr>
          <w:p w:rsidR="00F5106D" w:rsidRPr="00D37AE2" w:rsidRDefault="00F5106D" w:rsidP="00DD4BCF">
            <w:pPr>
              <w:pStyle w:val="Tijeloteksta"/>
              <w:rPr>
                <w:rFonts w:asciiTheme="minorHAnsi" w:hAnsiTheme="minorHAnsi" w:cs="Calibri"/>
                <w:color w:val="auto"/>
                <w:sz w:val="22"/>
                <w:lang w:val="hr-HR"/>
              </w:rPr>
            </w:pPr>
            <w:r w:rsidRPr="00D37AE2">
              <w:rPr>
                <w:rFonts w:asciiTheme="minorHAnsi" w:hAnsiTheme="minorHAnsi" w:cs="Calibri"/>
                <w:color w:val="auto"/>
                <w:sz w:val="22"/>
                <w:lang w:val="hr-HR"/>
              </w:rPr>
              <w:t>Pohađanje nastave</w:t>
            </w:r>
          </w:p>
        </w:tc>
        <w:tc>
          <w:tcPr>
            <w:tcW w:w="294" w:type="pct"/>
            <w:vAlign w:val="center"/>
          </w:tcPr>
          <w:p w:rsidR="00F5106D" w:rsidRPr="00D37AE2" w:rsidRDefault="00893A51" w:rsidP="00DD4BCF">
            <w:pPr>
              <w:pStyle w:val="Tijeloteksta"/>
              <w:rPr>
                <w:rFonts w:asciiTheme="minorHAnsi" w:hAnsiTheme="minorHAnsi" w:cs="Calibri"/>
                <w:color w:val="auto"/>
                <w:sz w:val="22"/>
                <w:lang w:val="hr-HR"/>
              </w:rPr>
            </w:pPr>
            <w:r w:rsidRPr="00D37AE2">
              <w:rPr>
                <w:rFonts w:asciiTheme="minorHAnsi" w:hAnsiTheme="minorHAnsi" w:cs="Calibri"/>
                <w:color w:val="auto"/>
                <w:sz w:val="22"/>
                <w:lang w:val="hr-HR"/>
              </w:rPr>
              <w:t>0,2</w:t>
            </w:r>
          </w:p>
        </w:tc>
        <w:tc>
          <w:tcPr>
            <w:tcW w:w="612" w:type="pct"/>
            <w:vAlign w:val="center"/>
          </w:tcPr>
          <w:p w:rsidR="00F5106D" w:rsidRPr="00D37AE2" w:rsidRDefault="00F5106D" w:rsidP="00DD4BCF">
            <w:pPr>
              <w:pStyle w:val="Tijeloteksta"/>
              <w:rPr>
                <w:rFonts w:asciiTheme="minorHAnsi" w:hAnsiTheme="minorHAnsi" w:cs="Calibri"/>
                <w:color w:val="auto"/>
                <w:sz w:val="22"/>
                <w:lang w:val="hr-HR"/>
              </w:rPr>
            </w:pPr>
            <w:r w:rsidRPr="00D37AE2">
              <w:rPr>
                <w:rFonts w:asciiTheme="minorHAnsi" w:hAnsiTheme="minorHAnsi" w:cs="Calibri"/>
                <w:color w:val="auto"/>
                <w:sz w:val="22"/>
                <w:lang w:val="hr-HR"/>
              </w:rPr>
              <w:t>Aktivnost u nastavi</w:t>
            </w:r>
          </w:p>
        </w:tc>
        <w:tc>
          <w:tcPr>
            <w:tcW w:w="294" w:type="pct"/>
            <w:vAlign w:val="center"/>
          </w:tcPr>
          <w:p w:rsidR="00F5106D" w:rsidRPr="00D37AE2" w:rsidRDefault="00F5106D" w:rsidP="00DD4BCF">
            <w:pPr>
              <w:pStyle w:val="Tijeloteksta"/>
              <w:rPr>
                <w:rFonts w:asciiTheme="minorHAnsi" w:hAnsiTheme="minorHAnsi" w:cs="Calibri"/>
                <w:color w:val="auto"/>
                <w:sz w:val="22"/>
                <w:lang w:val="hr-HR"/>
              </w:rPr>
            </w:pPr>
            <w:r w:rsidRPr="00D37AE2">
              <w:rPr>
                <w:rFonts w:asciiTheme="minorHAnsi" w:hAnsiTheme="minorHAnsi" w:cs="Calibri"/>
                <w:color w:val="auto"/>
                <w:sz w:val="22"/>
                <w:lang w:val="hr-HR"/>
              </w:rPr>
              <w:t>0,2</w:t>
            </w:r>
          </w:p>
        </w:tc>
        <w:tc>
          <w:tcPr>
            <w:tcW w:w="553" w:type="pct"/>
            <w:vAlign w:val="center"/>
          </w:tcPr>
          <w:p w:rsidR="00F5106D" w:rsidRPr="00D37AE2" w:rsidRDefault="00F5106D" w:rsidP="00DD4BCF">
            <w:pPr>
              <w:pStyle w:val="Tijeloteksta"/>
              <w:rPr>
                <w:rFonts w:asciiTheme="minorHAnsi" w:hAnsiTheme="minorHAnsi" w:cs="Calibri"/>
                <w:color w:val="auto"/>
                <w:sz w:val="22"/>
                <w:lang w:val="hr-HR"/>
              </w:rPr>
            </w:pPr>
            <w:r w:rsidRPr="00D37AE2">
              <w:rPr>
                <w:rFonts w:asciiTheme="minorHAnsi" w:hAnsiTheme="minorHAnsi" w:cs="Calibri"/>
                <w:color w:val="auto"/>
                <w:sz w:val="22"/>
                <w:lang w:val="hr-HR"/>
              </w:rPr>
              <w:t>Seminarski rad</w:t>
            </w:r>
          </w:p>
        </w:tc>
        <w:tc>
          <w:tcPr>
            <w:tcW w:w="387" w:type="pct"/>
            <w:vAlign w:val="center"/>
          </w:tcPr>
          <w:p w:rsidR="00F5106D" w:rsidRPr="00D37AE2" w:rsidRDefault="00F5106D" w:rsidP="00DD4BCF">
            <w:pPr>
              <w:pStyle w:val="Tijeloteksta"/>
              <w:rPr>
                <w:rFonts w:asciiTheme="minorHAnsi" w:hAnsiTheme="minorHAnsi" w:cs="Calibri"/>
                <w:color w:val="auto"/>
                <w:sz w:val="22"/>
                <w:lang w:val="hr-HR"/>
              </w:rPr>
            </w:pPr>
            <w:r w:rsidRPr="00D37AE2">
              <w:rPr>
                <w:rFonts w:asciiTheme="minorHAnsi" w:hAnsiTheme="minorHAnsi" w:cs="Calibri"/>
                <w:color w:val="auto"/>
                <w:sz w:val="22"/>
                <w:lang w:val="hr-HR"/>
              </w:rPr>
              <w:t>0,8</w:t>
            </w:r>
          </w:p>
        </w:tc>
        <w:tc>
          <w:tcPr>
            <w:tcW w:w="745" w:type="pct"/>
            <w:gridSpan w:val="2"/>
            <w:vAlign w:val="center"/>
          </w:tcPr>
          <w:p w:rsidR="00F5106D" w:rsidRPr="00D37AE2" w:rsidRDefault="00F5106D" w:rsidP="00DD4BCF">
            <w:pPr>
              <w:pStyle w:val="Tijeloteksta"/>
              <w:rPr>
                <w:rFonts w:asciiTheme="minorHAnsi" w:hAnsiTheme="minorHAnsi" w:cs="Calibri"/>
                <w:color w:val="auto"/>
                <w:sz w:val="22"/>
                <w:lang w:val="hr-HR"/>
              </w:rPr>
            </w:pPr>
            <w:r w:rsidRPr="00D37AE2">
              <w:rPr>
                <w:rFonts w:asciiTheme="minorHAnsi" w:hAnsiTheme="minorHAnsi" w:cs="Calibri"/>
                <w:color w:val="auto"/>
                <w:sz w:val="22"/>
                <w:lang w:val="hr-HR"/>
              </w:rPr>
              <w:t>Eksperimentalni rad</w:t>
            </w:r>
          </w:p>
        </w:tc>
        <w:tc>
          <w:tcPr>
            <w:tcW w:w="1577" w:type="pct"/>
            <w:gridSpan w:val="2"/>
            <w:vAlign w:val="center"/>
          </w:tcPr>
          <w:p w:rsidR="00F5106D" w:rsidRPr="00D37AE2" w:rsidRDefault="00F5106D" w:rsidP="00DD4BCF">
            <w:pPr>
              <w:pStyle w:val="Tijeloteksta"/>
              <w:rPr>
                <w:rFonts w:asciiTheme="minorHAnsi" w:hAnsiTheme="minorHAnsi" w:cs="Calibri"/>
                <w:color w:val="auto"/>
                <w:sz w:val="22"/>
                <w:lang w:val="hr-HR"/>
              </w:rPr>
            </w:pPr>
            <w:r w:rsidRPr="00D37AE2">
              <w:rPr>
                <w:rFonts w:asciiTheme="minorHAnsi" w:hAnsiTheme="minorHAnsi" w:cs="Calibri"/>
                <w:color w:val="auto"/>
                <w:sz w:val="22"/>
                <w:lang w:val="hr-HR"/>
              </w:rPr>
              <w:fldChar w:fldCharType="begin">
                <w:ffData>
                  <w:name w:val="Text3"/>
                  <w:enabled/>
                  <w:calcOnExit w:val="0"/>
                  <w:textInput/>
                </w:ffData>
              </w:fldChar>
            </w:r>
            <w:r w:rsidRPr="00D37AE2">
              <w:rPr>
                <w:rFonts w:asciiTheme="minorHAnsi" w:hAnsiTheme="minorHAnsi" w:cs="Calibri"/>
                <w:color w:val="auto"/>
                <w:sz w:val="22"/>
                <w:lang w:val="hr-HR"/>
              </w:rPr>
              <w:instrText xml:space="preserve"> FORMTEXT </w:instrText>
            </w:r>
            <w:r w:rsidRPr="00D37AE2">
              <w:rPr>
                <w:rFonts w:asciiTheme="minorHAnsi" w:hAnsiTheme="minorHAnsi" w:cs="Calibri"/>
                <w:color w:val="auto"/>
                <w:sz w:val="22"/>
                <w:lang w:val="hr-HR"/>
              </w:rPr>
            </w:r>
            <w:r w:rsidRPr="00D37AE2">
              <w:rPr>
                <w:rFonts w:asciiTheme="minorHAnsi" w:hAnsiTheme="minorHAnsi" w:cs="Calibri"/>
                <w:color w:val="auto"/>
                <w:sz w:val="22"/>
                <w:lang w:val="hr-HR"/>
              </w:rPr>
              <w:fldChar w:fldCharType="separate"/>
            </w:r>
            <w:r w:rsidRPr="00D37AE2">
              <w:rPr>
                <w:rFonts w:asciiTheme="minorHAnsi" w:hAnsiTheme="minorHAnsi" w:cs="Calibri"/>
                <w:color w:val="auto"/>
                <w:sz w:val="22"/>
                <w:lang w:val="hr-HR"/>
              </w:rPr>
              <w:t> </w:t>
            </w:r>
            <w:r w:rsidRPr="00D37AE2">
              <w:rPr>
                <w:rFonts w:asciiTheme="minorHAnsi" w:hAnsiTheme="minorHAnsi" w:cs="Calibri"/>
                <w:color w:val="auto"/>
                <w:sz w:val="22"/>
                <w:lang w:val="hr-HR"/>
              </w:rPr>
              <w:t> </w:t>
            </w:r>
            <w:r w:rsidRPr="00D37AE2">
              <w:rPr>
                <w:rFonts w:asciiTheme="minorHAnsi" w:hAnsiTheme="minorHAnsi" w:cs="Calibri"/>
                <w:color w:val="auto"/>
                <w:sz w:val="22"/>
                <w:lang w:val="hr-HR"/>
              </w:rPr>
              <w:t> </w:t>
            </w:r>
            <w:r w:rsidRPr="00D37AE2">
              <w:rPr>
                <w:rFonts w:asciiTheme="minorHAnsi" w:hAnsiTheme="minorHAnsi" w:cs="Calibri"/>
                <w:color w:val="auto"/>
                <w:sz w:val="22"/>
                <w:lang w:val="hr-HR"/>
              </w:rPr>
              <w:fldChar w:fldCharType="end"/>
            </w:r>
          </w:p>
        </w:tc>
      </w:tr>
      <w:tr w:rsidR="00F5106D" w:rsidRPr="00D37AE2">
        <w:trPr>
          <w:trHeight w:val="108"/>
        </w:trPr>
        <w:tc>
          <w:tcPr>
            <w:tcW w:w="538" w:type="pct"/>
            <w:vAlign w:val="center"/>
          </w:tcPr>
          <w:p w:rsidR="00F5106D" w:rsidRPr="00D37AE2" w:rsidRDefault="00F5106D" w:rsidP="00DD4BCF">
            <w:pPr>
              <w:pStyle w:val="Tijeloteksta"/>
              <w:rPr>
                <w:rFonts w:asciiTheme="minorHAnsi" w:hAnsiTheme="minorHAnsi" w:cs="Calibri"/>
                <w:color w:val="auto"/>
                <w:sz w:val="22"/>
                <w:lang w:val="hr-HR"/>
              </w:rPr>
            </w:pPr>
            <w:r w:rsidRPr="00D37AE2">
              <w:rPr>
                <w:rFonts w:asciiTheme="minorHAnsi" w:hAnsiTheme="minorHAnsi" w:cs="Calibri"/>
                <w:color w:val="auto"/>
                <w:sz w:val="22"/>
                <w:lang w:val="hr-HR"/>
              </w:rPr>
              <w:t>Pismeni ispit</w:t>
            </w:r>
          </w:p>
        </w:tc>
        <w:tc>
          <w:tcPr>
            <w:tcW w:w="294" w:type="pct"/>
            <w:vAlign w:val="center"/>
          </w:tcPr>
          <w:p w:rsidR="00F5106D" w:rsidRPr="00D37AE2" w:rsidRDefault="00F5106D" w:rsidP="00DD4BCF">
            <w:pPr>
              <w:pStyle w:val="Tijeloteksta"/>
              <w:rPr>
                <w:rFonts w:asciiTheme="minorHAnsi" w:hAnsiTheme="minorHAnsi" w:cs="Calibri"/>
                <w:color w:val="auto"/>
                <w:sz w:val="22"/>
                <w:lang w:val="hr-HR"/>
              </w:rPr>
            </w:pPr>
            <w:r w:rsidRPr="00D37AE2">
              <w:rPr>
                <w:rFonts w:asciiTheme="minorHAnsi" w:hAnsiTheme="minorHAnsi" w:cs="Calibri"/>
                <w:color w:val="auto"/>
                <w:sz w:val="22"/>
                <w:lang w:val="hr-HR"/>
              </w:rPr>
              <w:t>2,8</w:t>
            </w:r>
          </w:p>
        </w:tc>
        <w:tc>
          <w:tcPr>
            <w:tcW w:w="612" w:type="pct"/>
            <w:vAlign w:val="center"/>
          </w:tcPr>
          <w:p w:rsidR="00F5106D" w:rsidRPr="00D37AE2" w:rsidRDefault="00F5106D" w:rsidP="00DD4BCF">
            <w:pPr>
              <w:pStyle w:val="Tijeloteksta"/>
              <w:rPr>
                <w:rFonts w:asciiTheme="minorHAnsi" w:hAnsiTheme="minorHAnsi" w:cs="Calibri"/>
                <w:color w:val="auto"/>
                <w:sz w:val="22"/>
                <w:lang w:val="hr-HR"/>
              </w:rPr>
            </w:pPr>
            <w:r w:rsidRPr="00D37AE2">
              <w:rPr>
                <w:rFonts w:asciiTheme="minorHAnsi" w:hAnsiTheme="minorHAnsi" w:cs="Calibri"/>
                <w:color w:val="auto"/>
                <w:sz w:val="22"/>
                <w:lang w:val="hr-HR"/>
              </w:rPr>
              <w:t>Usmeni ispit</w:t>
            </w:r>
          </w:p>
        </w:tc>
        <w:tc>
          <w:tcPr>
            <w:tcW w:w="294" w:type="pct"/>
            <w:vAlign w:val="center"/>
          </w:tcPr>
          <w:p w:rsidR="00F5106D" w:rsidRPr="00D37AE2" w:rsidRDefault="00F5106D" w:rsidP="00DD4BCF">
            <w:pPr>
              <w:pStyle w:val="Tijeloteksta"/>
              <w:rPr>
                <w:rFonts w:asciiTheme="minorHAnsi" w:hAnsiTheme="minorHAnsi" w:cs="Calibri"/>
                <w:color w:val="auto"/>
                <w:sz w:val="22"/>
                <w:lang w:val="hr-HR"/>
              </w:rPr>
            </w:pPr>
            <w:r w:rsidRPr="00D37AE2">
              <w:rPr>
                <w:rFonts w:asciiTheme="minorHAnsi" w:hAnsiTheme="minorHAnsi" w:cs="Calibri"/>
                <w:color w:val="auto"/>
                <w:sz w:val="22"/>
                <w:lang w:val="hr-HR"/>
              </w:rPr>
              <w:fldChar w:fldCharType="begin">
                <w:ffData>
                  <w:name w:val=""/>
                  <w:enabled/>
                  <w:calcOnExit w:val="0"/>
                  <w:textInput/>
                </w:ffData>
              </w:fldChar>
            </w:r>
            <w:r w:rsidRPr="00D37AE2">
              <w:rPr>
                <w:rFonts w:asciiTheme="minorHAnsi" w:hAnsiTheme="minorHAnsi" w:cs="Calibri"/>
                <w:color w:val="auto"/>
                <w:sz w:val="22"/>
                <w:lang w:val="hr-HR"/>
              </w:rPr>
              <w:instrText xml:space="preserve"> FORMTEXT </w:instrText>
            </w:r>
            <w:r w:rsidRPr="00D37AE2">
              <w:rPr>
                <w:rFonts w:asciiTheme="minorHAnsi" w:hAnsiTheme="minorHAnsi" w:cs="Calibri"/>
                <w:color w:val="auto"/>
                <w:sz w:val="22"/>
                <w:lang w:val="hr-HR"/>
              </w:rPr>
            </w:r>
            <w:r w:rsidRPr="00D37AE2">
              <w:rPr>
                <w:rFonts w:asciiTheme="minorHAnsi" w:hAnsiTheme="minorHAnsi" w:cs="Calibri"/>
                <w:color w:val="auto"/>
                <w:sz w:val="22"/>
                <w:lang w:val="hr-HR"/>
              </w:rPr>
              <w:fldChar w:fldCharType="separate"/>
            </w:r>
            <w:r w:rsidRPr="00D37AE2">
              <w:rPr>
                <w:rFonts w:asciiTheme="minorHAnsi" w:hAnsiTheme="minorHAnsi" w:cs="Calibri"/>
                <w:noProof/>
                <w:color w:val="auto"/>
                <w:sz w:val="22"/>
                <w:lang w:val="hr-HR"/>
              </w:rPr>
              <w:t> </w:t>
            </w:r>
            <w:r w:rsidRPr="00D37AE2">
              <w:rPr>
                <w:rFonts w:asciiTheme="minorHAnsi" w:hAnsiTheme="minorHAnsi" w:cs="Calibri"/>
                <w:noProof/>
                <w:color w:val="auto"/>
                <w:sz w:val="22"/>
                <w:lang w:val="hr-HR"/>
              </w:rPr>
              <w:t> </w:t>
            </w:r>
            <w:r w:rsidRPr="00D37AE2">
              <w:rPr>
                <w:rFonts w:asciiTheme="minorHAnsi" w:hAnsiTheme="minorHAnsi" w:cs="Calibri"/>
                <w:noProof/>
                <w:color w:val="auto"/>
                <w:sz w:val="22"/>
                <w:lang w:val="hr-HR"/>
              </w:rPr>
              <w:t> </w:t>
            </w:r>
            <w:r w:rsidRPr="00D37AE2">
              <w:rPr>
                <w:rFonts w:asciiTheme="minorHAnsi" w:hAnsiTheme="minorHAnsi" w:cs="Calibri"/>
                <w:noProof/>
                <w:color w:val="auto"/>
                <w:sz w:val="22"/>
                <w:lang w:val="hr-HR"/>
              </w:rPr>
              <w:t> </w:t>
            </w:r>
            <w:r w:rsidRPr="00D37AE2">
              <w:rPr>
                <w:rFonts w:asciiTheme="minorHAnsi" w:hAnsiTheme="minorHAnsi" w:cs="Calibri"/>
                <w:noProof/>
                <w:color w:val="auto"/>
                <w:sz w:val="22"/>
                <w:lang w:val="hr-HR"/>
              </w:rPr>
              <w:t> </w:t>
            </w:r>
            <w:r w:rsidRPr="00D37AE2">
              <w:rPr>
                <w:rFonts w:asciiTheme="minorHAnsi" w:hAnsiTheme="minorHAnsi" w:cs="Calibri"/>
                <w:color w:val="auto"/>
                <w:sz w:val="22"/>
                <w:lang w:val="hr-HR"/>
              </w:rPr>
              <w:fldChar w:fldCharType="end"/>
            </w:r>
          </w:p>
        </w:tc>
        <w:tc>
          <w:tcPr>
            <w:tcW w:w="553" w:type="pct"/>
            <w:vAlign w:val="center"/>
          </w:tcPr>
          <w:p w:rsidR="00F5106D" w:rsidRPr="00D37AE2" w:rsidRDefault="00F5106D" w:rsidP="00DD4BCF">
            <w:pPr>
              <w:pStyle w:val="Tijeloteksta"/>
              <w:rPr>
                <w:rFonts w:asciiTheme="minorHAnsi" w:hAnsiTheme="minorHAnsi" w:cs="Calibri"/>
                <w:color w:val="auto"/>
                <w:sz w:val="22"/>
                <w:lang w:val="hr-HR"/>
              </w:rPr>
            </w:pPr>
            <w:r w:rsidRPr="00D37AE2">
              <w:rPr>
                <w:rFonts w:asciiTheme="minorHAnsi" w:hAnsiTheme="minorHAnsi" w:cs="Calibri"/>
                <w:color w:val="auto"/>
                <w:sz w:val="22"/>
                <w:lang w:val="hr-HR"/>
              </w:rPr>
              <w:t>Esej</w:t>
            </w:r>
          </w:p>
        </w:tc>
        <w:tc>
          <w:tcPr>
            <w:tcW w:w="387" w:type="pct"/>
            <w:vAlign w:val="center"/>
          </w:tcPr>
          <w:p w:rsidR="00F5106D" w:rsidRPr="00D37AE2" w:rsidRDefault="00F5106D" w:rsidP="00DD4BCF">
            <w:pPr>
              <w:pStyle w:val="Tijeloteksta"/>
              <w:rPr>
                <w:rFonts w:asciiTheme="minorHAnsi" w:hAnsiTheme="minorHAnsi" w:cs="Calibri"/>
                <w:color w:val="auto"/>
                <w:sz w:val="22"/>
                <w:lang w:val="hr-HR"/>
              </w:rPr>
            </w:pPr>
            <w:r w:rsidRPr="00D37AE2">
              <w:rPr>
                <w:rFonts w:asciiTheme="minorHAnsi" w:hAnsiTheme="minorHAnsi" w:cs="Calibri"/>
                <w:color w:val="auto"/>
                <w:sz w:val="22"/>
                <w:lang w:val="hr-HR"/>
              </w:rPr>
              <w:fldChar w:fldCharType="begin">
                <w:ffData>
                  <w:name w:val=""/>
                  <w:enabled/>
                  <w:calcOnExit w:val="0"/>
                  <w:textInput/>
                </w:ffData>
              </w:fldChar>
            </w:r>
            <w:r w:rsidRPr="00D37AE2">
              <w:rPr>
                <w:rFonts w:asciiTheme="minorHAnsi" w:hAnsiTheme="minorHAnsi" w:cs="Calibri"/>
                <w:color w:val="auto"/>
                <w:sz w:val="22"/>
                <w:lang w:val="hr-HR"/>
              </w:rPr>
              <w:instrText xml:space="preserve"> FORMTEXT </w:instrText>
            </w:r>
            <w:r w:rsidRPr="00D37AE2">
              <w:rPr>
                <w:rFonts w:asciiTheme="minorHAnsi" w:hAnsiTheme="minorHAnsi" w:cs="Calibri"/>
                <w:color w:val="auto"/>
                <w:sz w:val="22"/>
                <w:lang w:val="hr-HR"/>
              </w:rPr>
            </w:r>
            <w:r w:rsidRPr="00D37AE2">
              <w:rPr>
                <w:rFonts w:asciiTheme="minorHAnsi" w:hAnsiTheme="minorHAnsi" w:cs="Calibri"/>
                <w:color w:val="auto"/>
                <w:sz w:val="22"/>
                <w:lang w:val="hr-HR"/>
              </w:rPr>
              <w:fldChar w:fldCharType="separate"/>
            </w:r>
            <w:r w:rsidRPr="00D37AE2">
              <w:rPr>
                <w:rFonts w:asciiTheme="minorHAnsi" w:hAnsiTheme="minorHAnsi" w:cs="Calibri"/>
                <w:color w:val="auto"/>
                <w:sz w:val="22"/>
                <w:lang w:val="hr-HR"/>
              </w:rPr>
              <w:t> </w:t>
            </w:r>
            <w:r w:rsidRPr="00D37AE2">
              <w:rPr>
                <w:rFonts w:asciiTheme="minorHAnsi" w:hAnsiTheme="minorHAnsi" w:cs="Calibri"/>
                <w:color w:val="auto"/>
                <w:sz w:val="22"/>
                <w:lang w:val="hr-HR"/>
              </w:rPr>
              <w:t> </w:t>
            </w:r>
            <w:r w:rsidRPr="00D37AE2">
              <w:rPr>
                <w:rFonts w:asciiTheme="minorHAnsi" w:hAnsiTheme="minorHAnsi" w:cs="Calibri"/>
                <w:color w:val="auto"/>
                <w:sz w:val="22"/>
                <w:lang w:val="hr-HR"/>
              </w:rPr>
              <w:t> </w:t>
            </w:r>
            <w:r w:rsidRPr="00D37AE2">
              <w:rPr>
                <w:rFonts w:asciiTheme="minorHAnsi" w:hAnsiTheme="minorHAnsi" w:cs="Calibri"/>
                <w:color w:val="auto"/>
                <w:sz w:val="22"/>
                <w:lang w:val="hr-HR"/>
              </w:rPr>
              <w:fldChar w:fldCharType="end"/>
            </w:r>
          </w:p>
        </w:tc>
        <w:tc>
          <w:tcPr>
            <w:tcW w:w="745" w:type="pct"/>
            <w:gridSpan w:val="2"/>
            <w:vAlign w:val="center"/>
          </w:tcPr>
          <w:p w:rsidR="00F5106D" w:rsidRPr="00D37AE2" w:rsidRDefault="00F5106D" w:rsidP="00DD4BCF">
            <w:pPr>
              <w:pStyle w:val="Tijeloteksta"/>
              <w:rPr>
                <w:rFonts w:asciiTheme="minorHAnsi" w:hAnsiTheme="minorHAnsi" w:cs="Calibri"/>
                <w:color w:val="auto"/>
                <w:sz w:val="22"/>
                <w:lang w:val="hr-HR"/>
              </w:rPr>
            </w:pPr>
            <w:r w:rsidRPr="00D37AE2">
              <w:rPr>
                <w:rFonts w:asciiTheme="minorHAnsi" w:hAnsiTheme="minorHAnsi" w:cs="Calibri"/>
                <w:color w:val="auto"/>
                <w:sz w:val="22"/>
                <w:lang w:val="hr-HR"/>
              </w:rPr>
              <w:t>Istraživanje</w:t>
            </w:r>
          </w:p>
        </w:tc>
        <w:tc>
          <w:tcPr>
            <w:tcW w:w="1577" w:type="pct"/>
            <w:gridSpan w:val="2"/>
            <w:vAlign w:val="center"/>
          </w:tcPr>
          <w:p w:rsidR="00F5106D" w:rsidRPr="00D37AE2" w:rsidRDefault="00F5106D" w:rsidP="00DD4BCF">
            <w:pPr>
              <w:pStyle w:val="Tijeloteksta"/>
              <w:rPr>
                <w:rFonts w:asciiTheme="minorHAnsi" w:hAnsiTheme="minorHAnsi" w:cs="Calibri"/>
                <w:color w:val="auto"/>
                <w:sz w:val="22"/>
                <w:lang w:val="hr-HR"/>
              </w:rPr>
            </w:pPr>
            <w:r w:rsidRPr="00D37AE2">
              <w:rPr>
                <w:rFonts w:asciiTheme="minorHAnsi" w:hAnsiTheme="minorHAnsi" w:cs="Calibri"/>
                <w:color w:val="auto"/>
                <w:sz w:val="22"/>
                <w:lang w:val="hr-HR"/>
              </w:rPr>
              <w:fldChar w:fldCharType="begin">
                <w:ffData>
                  <w:name w:val=""/>
                  <w:enabled/>
                  <w:calcOnExit w:val="0"/>
                  <w:textInput/>
                </w:ffData>
              </w:fldChar>
            </w:r>
            <w:r w:rsidRPr="00D37AE2">
              <w:rPr>
                <w:rFonts w:asciiTheme="minorHAnsi" w:hAnsiTheme="minorHAnsi" w:cs="Calibri"/>
                <w:color w:val="auto"/>
                <w:sz w:val="22"/>
                <w:lang w:val="hr-HR"/>
              </w:rPr>
              <w:instrText xml:space="preserve"> FORMTEXT </w:instrText>
            </w:r>
            <w:r w:rsidRPr="00D37AE2">
              <w:rPr>
                <w:rFonts w:asciiTheme="minorHAnsi" w:hAnsiTheme="minorHAnsi" w:cs="Calibri"/>
                <w:color w:val="auto"/>
                <w:sz w:val="22"/>
                <w:lang w:val="hr-HR"/>
              </w:rPr>
            </w:r>
            <w:r w:rsidRPr="00D37AE2">
              <w:rPr>
                <w:rFonts w:asciiTheme="minorHAnsi" w:hAnsiTheme="minorHAnsi" w:cs="Calibri"/>
                <w:color w:val="auto"/>
                <w:sz w:val="22"/>
                <w:lang w:val="hr-HR"/>
              </w:rPr>
              <w:fldChar w:fldCharType="separate"/>
            </w:r>
            <w:r w:rsidRPr="00D37AE2">
              <w:rPr>
                <w:rFonts w:asciiTheme="minorHAnsi" w:hAnsiTheme="minorHAnsi" w:cs="Calibri"/>
                <w:color w:val="auto"/>
                <w:sz w:val="22"/>
                <w:lang w:val="hr-HR"/>
              </w:rPr>
              <w:t> </w:t>
            </w:r>
            <w:r w:rsidRPr="00D37AE2">
              <w:rPr>
                <w:rFonts w:asciiTheme="minorHAnsi" w:hAnsiTheme="minorHAnsi" w:cs="Calibri"/>
                <w:color w:val="auto"/>
                <w:sz w:val="22"/>
                <w:lang w:val="hr-HR"/>
              </w:rPr>
              <w:t> </w:t>
            </w:r>
            <w:r w:rsidRPr="00D37AE2">
              <w:rPr>
                <w:rFonts w:asciiTheme="minorHAnsi" w:hAnsiTheme="minorHAnsi" w:cs="Calibri"/>
                <w:color w:val="auto"/>
                <w:sz w:val="22"/>
                <w:lang w:val="hr-HR"/>
              </w:rPr>
              <w:t> </w:t>
            </w:r>
            <w:r w:rsidRPr="00D37AE2">
              <w:rPr>
                <w:rFonts w:asciiTheme="minorHAnsi" w:hAnsiTheme="minorHAnsi" w:cs="Calibri"/>
                <w:color w:val="auto"/>
                <w:sz w:val="22"/>
                <w:lang w:val="hr-HR"/>
              </w:rPr>
              <w:fldChar w:fldCharType="end"/>
            </w:r>
          </w:p>
        </w:tc>
      </w:tr>
      <w:tr w:rsidR="00F5106D" w:rsidRPr="00D37AE2">
        <w:trPr>
          <w:trHeight w:val="108"/>
        </w:trPr>
        <w:tc>
          <w:tcPr>
            <w:tcW w:w="538" w:type="pct"/>
            <w:vAlign w:val="center"/>
          </w:tcPr>
          <w:p w:rsidR="00F5106D" w:rsidRPr="00D37AE2" w:rsidRDefault="00F5106D" w:rsidP="00DD4BCF">
            <w:pPr>
              <w:pStyle w:val="Tijeloteksta"/>
              <w:rPr>
                <w:rFonts w:asciiTheme="minorHAnsi" w:hAnsiTheme="minorHAnsi" w:cs="Calibri"/>
                <w:color w:val="auto"/>
                <w:sz w:val="22"/>
                <w:lang w:val="hr-HR"/>
              </w:rPr>
            </w:pPr>
            <w:r w:rsidRPr="00D37AE2">
              <w:rPr>
                <w:rFonts w:asciiTheme="minorHAnsi" w:hAnsiTheme="minorHAnsi" w:cs="Calibri"/>
                <w:color w:val="auto"/>
                <w:sz w:val="22"/>
                <w:lang w:val="hr-HR"/>
              </w:rPr>
              <w:t>Projekt</w:t>
            </w:r>
          </w:p>
        </w:tc>
        <w:tc>
          <w:tcPr>
            <w:tcW w:w="294" w:type="pct"/>
            <w:vAlign w:val="center"/>
          </w:tcPr>
          <w:p w:rsidR="00F5106D" w:rsidRPr="00D37AE2" w:rsidRDefault="00F5106D" w:rsidP="00DD4BCF">
            <w:pPr>
              <w:pStyle w:val="Tijeloteksta"/>
              <w:rPr>
                <w:rFonts w:asciiTheme="minorHAnsi" w:hAnsiTheme="minorHAnsi" w:cs="Calibri"/>
                <w:color w:val="auto"/>
                <w:sz w:val="22"/>
                <w:lang w:val="hr-HR"/>
              </w:rPr>
            </w:pPr>
            <w:r w:rsidRPr="00D37AE2">
              <w:rPr>
                <w:rFonts w:asciiTheme="minorHAnsi" w:hAnsiTheme="minorHAnsi" w:cs="Calibri"/>
                <w:color w:val="auto"/>
                <w:sz w:val="22"/>
                <w:lang w:val="hr-HR"/>
              </w:rPr>
              <w:fldChar w:fldCharType="begin">
                <w:ffData>
                  <w:name w:val=""/>
                  <w:enabled/>
                  <w:calcOnExit w:val="0"/>
                  <w:textInput/>
                </w:ffData>
              </w:fldChar>
            </w:r>
            <w:r w:rsidRPr="00D37AE2">
              <w:rPr>
                <w:rFonts w:asciiTheme="minorHAnsi" w:hAnsiTheme="minorHAnsi" w:cs="Calibri"/>
                <w:color w:val="auto"/>
                <w:sz w:val="22"/>
                <w:lang w:val="hr-HR"/>
              </w:rPr>
              <w:instrText xml:space="preserve"> FORMTEXT </w:instrText>
            </w:r>
            <w:r w:rsidRPr="00D37AE2">
              <w:rPr>
                <w:rFonts w:asciiTheme="minorHAnsi" w:hAnsiTheme="minorHAnsi" w:cs="Calibri"/>
                <w:color w:val="auto"/>
                <w:sz w:val="22"/>
                <w:lang w:val="hr-HR"/>
              </w:rPr>
            </w:r>
            <w:r w:rsidRPr="00D37AE2">
              <w:rPr>
                <w:rFonts w:asciiTheme="minorHAnsi" w:hAnsiTheme="minorHAnsi" w:cs="Calibri"/>
                <w:color w:val="auto"/>
                <w:sz w:val="22"/>
                <w:lang w:val="hr-HR"/>
              </w:rPr>
              <w:fldChar w:fldCharType="separate"/>
            </w:r>
            <w:r w:rsidRPr="00D37AE2">
              <w:rPr>
                <w:rFonts w:asciiTheme="minorHAnsi" w:hAnsiTheme="minorHAnsi" w:cs="Calibri"/>
                <w:color w:val="auto"/>
                <w:sz w:val="22"/>
                <w:lang w:val="hr-HR"/>
              </w:rPr>
              <w:t> </w:t>
            </w:r>
            <w:r w:rsidRPr="00D37AE2">
              <w:rPr>
                <w:rFonts w:asciiTheme="minorHAnsi" w:hAnsiTheme="minorHAnsi" w:cs="Calibri"/>
                <w:color w:val="auto"/>
                <w:sz w:val="22"/>
                <w:lang w:val="hr-HR"/>
              </w:rPr>
              <w:t> </w:t>
            </w:r>
            <w:r w:rsidRPr="00D37AE2">
              <w:rPr>
                <w:rFonts w:asciiTheme="minorHAnsi" w:hAnsiTheme="minorHAnsi" w:cs="Calibri"/>
                <w:color w:val="auto"/>
                <w:sz w:val="22"/>
                <w:lang w:val="hr-HR"/>
              </w:rPr>
              <w:t> </w:t>
            </w:r>
            <w:r w:rsidRPr="00D37AE2">
              <w:rPr>
                <w:rFonts w:asciiTheme="minorHAnsi" w:hAnsiTheme="minorHAnsi" w:cs="Calibri"/>
                <w:color w:val="auto"/>
                <w:sz w:val="22"/>
                <w:lang w:val="hr-HR"/>
              </w:rPr>
              <w:fldChar w:fldCharType="end"/>
            </w:r>
          </w:p>
        </w:tc>
        <w:tc>
          <w:tcPr>
            <w:tcW w:w="612" w:type="pct"/>
            <w:vAlign w:val="center"/>
          </w:tcPr>
          <w:p w:rsidR="00F5106D" w:rsidRPr="00D37AE2" w:rsidRDefault="00F5106D" w:rsidP="00DD4BCF">
            <w:pPr>
              <w:pStyle w:val="Tijeloteksta"/>
              <w:rPr>
                <w:rFonts w:asciiTheme="minorHAnsi" w:hAnsiTheme="minorHAnsi" w:cs="Calibri"/>
                <w:color w:val="auto"/>
                <w:sz w:val="22"/>
                <w:lang w:val="hr-HR"/>
              </w:rPr>
            </w:pPr>
            <w:r w:rsidRPr="00D37AE2">
              <w:rPr>
                <w:rFonts w:asciiTheme="minorHAnsi" w:hAnsiTheme="minorHAnsi" w:cs="Calibri"/>
                <w:color w:val="auto"/>
                <w:sz w:val="22"/>
                <w:lang w:val="hr-HR"/>
              </w:rPr>
              <w:t>Kontinuirana provjera znanja</w:t>
            </w:r>
          </w:p>
        </w:tc>
        <w:tc>
          <w:tcPr>
            <w:tcW w:w="294" w:type="pct"/>
            <w:vAlign w:val="center"/>
          </w:tcPr>
          <w:p w:rsidR="00F5106D" w:rsidRPr="00D37AE2" w:rsidRDefault="00F5106D" w:rsidP="00DD4BCF">
            <w:pPr>
              <w:pStyle w:val="Tijeloteksta"/>
              <w:rPr>
                <w:rFonts w:asciiTheme="minorHAnsi" w:hAnsiTheme="minorHAnsi" w:cs="Calibri"/>
                <w:color w:val="auto"/>
                <w:sz w:val="22"/>
                <w:lang w:val="hr-HR"/>
              </w:rPr>
            </w:pPr>
            <w:r w:rsidRPr="00D37AE2">
              <w:rPr>
                <w:rFonts w:asciiTheme="minorHAnsi" w:hAnsiTheme="minorHAnsi" w:cs="Calibri"/>
                <w:color w:val="auto"/>
                <w:sz w:val="22"/>
                <w:lang w:val="hr-HR"/>
              </w:rPr>
              <w:fldChar w:fldCharType="begin">
                <w:ffData>
                  <w:name w:val=""/>
                  <w:enabled/>
                  <w:calcOnExit w:val="0"/>
                  <w:textInput/>
                </w:ffData>
              </w:fldChar>
            </w:r>
            <w:r w:rsidRPr="00D37AE2">
              <w:rPr>
                <w:rFonts w:asciiTheme="minorHAnsi" w:hAnsiTheme="minorHAnsi" w:cs="Calibri"/>
                <w:color w:val="auto"/>
                <w:sz w:val="22"/>
                <w:lang w:val="hr-HR"/>
              </w:rPr>
              <w:instrText xml:space="preserve"> FORMTEXT </w:instrText>
            </w:r>
            <w:r w:rsidRPr="00D37AE2">
              <w:rPr>
                <w:rFonts w:asciiTheme="minorHAnsi" w:hAnsiTheme="minorHAnsi" w:cs="Calibri"/>
                <w:color w:val="auto"/>
                <w:sz w:val="22"/>
                <w:lang w:val="hr-HR"/>
              </w:rPr>
            </w:r>
            <w:r w:rsidRPr="00D37AE2">
              <w:rPr>
                <w:rFonts w:asciiTheme="minorHAnsi" w:hAnsiTheme="minorHAnsi" w:cs="Calibri"/>
                <w:color w:val="auto"/>
                <w:sz w:val="22"/>
                <w:lang w:val="hr-HR"/>
              </w:rPr>
              <w:fldChar w:fldCharType="separate"/>
            </w:r>
            <w:r w:rsidRPr="00D37AE2">
              <w:rPr>
                <w:rFonts w:asciiTheme="minorHAnsi" w:hAnsiTheme="minorHAnsi" w:cs="Calibri"/>
                <w:color w:val="auto"/>
                <w:sz w:val="22"/>
                <w:lang w:val="hr-HR"/>
              </w:rPr>
              <w:t> </w:t>
            </w:r>
            <w:r w:rsidRPr="00D37AE2">
              <w:rPr>
                <w:rFonts w:asciiTheme="minorHAnsi" w:hAnsiTheme="minorHAnsi" w:cs="Calibri"/>
                <w:color w:val="auto"/>
                <w:sz w:val="22"/>
                <w:lang w:val="hr-HR"/>
              </w:rPr>
              <w:t> </w:t>
            </w:r>
            <w:r w:rsidRPr="00D37AE2">
              <w:rPr>
                <w:rFonts w:asciiTheme="minorHAnsi" w:hAnsiTheme="minorHAnsi" w:cs="Calibri"/>
                <w:color w:val="auto"/>
                <w:sz w:val="22"/>
                <w:lang w:val="hr-HR"/>
              </w:rPr>
              <w:t> </w:t>
            </w:r>
            <w:r w:rsidRPr="00D37AE2">
              <w:rPr>
                <w:rFonts w:asciiTheme="minorHAnsi" w:hAnsiTheme="minorHAnsi" w:cs="Calibri"/>
                <w:color w:val="auto"/>
                <w:sz w:val="22"/>
                <w:lang w:val="hr-HR"/>
              </w:rPr>
              <w:fldChar w:fldCharType="end"/>
            </w:r>
          </w:p>
        </w:tc>
        <w:tc>
          <w:tcPr>
            <w:tcW w:w="553" w:type="pct"/>
            <w:vAlign w:val="center"/>
          </w:tcPr>
          <w:p w:rsidR="00F5106D" w:rsidRPr="00D37AE2" w:rsidRDefault="00F5106D" w:rsidP="00DD4BCF">
            <w:pPr>
              <w:pStyle w:val="Tijeloteksta"/>
              <w:rPr>
                <w:rFonts w:asciiTheme="minorHAnsi" w:hAnsiTheme="minorHAnsi" w:cs="Calibri"/>
                <w:color w:val="auto"/>
                <w:sz w:val="22"/>
                <w:lang w:val="hr-HR"/>
              </w:rPr>
            </w:pPr>
            <w:r w:rsidRPr="00D37AE2">
              <w:rPr>
                <w:rFonts w:asciiTheme="minorHAnsi" w:hAnsiTheme="minorHAnsi" w:cs="Calibri"/>
                <w:color w:val="auto"/>
                <w:sz w:val="22"/>
                <w:lang w:val="hr-HR"/>
              </w:rPr>
              <w:t>Referat</w:t>
            </w:r>
          </w:p>
        </w:tc>
        <w:tc>
          <w:tcPr>
            <w:tcW w:w="387" w:type="pct"/>
            <w:vAlign w:val="center"/>
          </w:tcPr>
          <w:p w:rsidR="00F5106D" w:rsidRPr="00D37AE2" w:rsidRDefault="00F5106D" w:rsidP="00DD4BCF">
            <w:pPr>
              <w:pStyle w:val="Tijeloteksta"/>
              <w:rPr>
                <w:rFonts w:asciiTheme="minorHAnsi" w:hAnsiTheme="minorHAnsi" w:cs="Calibri"/>
                <w:color w:val="auto"/>
                <w:sz w:val="22"/>
                <w:lang w:val="hr-HR"/>
              </w:rPr>
            </w:pPr>
            <w:r w:rsidRPr="00D37AE2">
              <w:rPr>
                <w:rFonts w:asciiTheme="minorHAnsi" w:hAnsiTheme="minorHAnsi" w:cs="Calibri"/>
                <w:color w:val="auto"/>
                <w:sz w:val="22"/>
                <w:lang w:val="hr-HR"/>
              </w:rPr>
              <w:fldChar w:fldCharType="begin">
                <w:ffData>
                  <w:name w:val=""/>
                  <w:enabled/>
                  <w:calcOnExit w:val="0"/>
                  <w:textInput/>
                </w:ffData>
              </w:fldChar>
            </w:r>
            <w:r w:rsidRPr="00D37AE2">
              <w:rPr>
                <w:rFonts w:asciiTheme="minorHAnsi" w:hAnsiTheme="minorHAnsi" w:cs="Calibri"/>
                <w:color w:val="auto"/>
                <w:sz w:val="22"/>
                <w:lang w:val="hr-HR"/>
              </w:rPr>
              <w:instrText xml:space="preserve"> FORMTEXT </w:instrText>
            </w:r>
            <w:r w:rsidRPr="00D37AE2">
              <w:rPr>
                <w:rFonts w:asciiTheme="minorHAnsi" w:hAnsiTheme="minorHAnsi" w:cs="Calibri"/>
                <w:color w:val="auto"/>
                <w:sz w:val="22"/>
                <w:lang w:val="hr-HR"/>
              </w:rPr>
            </w:r>
            <w:r w:rsidRPr="00D37AE2">
              <w:rPr>
                <w:rFonts w:asciiTheme="minorHAnsi" w:hAnsiTheme="minorHAnsi" w:cs="Calibri"/>
                <w:color w:val="auto"/>
                <w:sz w:val="22"/>
                <w:lang w:val="hr-HR"/>
              </w:rPr>
              <w:fldChar w:fldCharType="separate"/>
            </w:r>
            <w:r w:rsidRPr="00D37AE2">
              <w:rPr>
                <w:rFonts w:asciiTheme="minorHAnsi" w:hAnsiTheme="minorHAnsi" w:cs="Calibri"/>
                <w:color w:val="auto"/>
                <w:sz w:val="22"/>
                <w:lang w:val="hr-HR"/>
              </w:rPr>
              <w:t> </w:t>
            </w:r>
            <w:r w:rsidRPr="00D37AE2">
              <w:rPr>
                <w:rFonts w:asciiTheme="minorHAnsi" w:hAnsiTheme="minorHAnsi" w:cs="Calibri"/>
                <w:color w:val="auto"/>
                <w:sz w:val="22"/>
                <w:lang w:val="hr-HR"/>
              </w:rPr>
              <w:t> </w:t>
            </w:r>
            <w:r w:rsidRPr="00D37AE2">
              <w:rPr>
                <w:rFonts w:asciiTheme="minorHAnsi" w:hAnsiTheme="minorHAnsi" w:cs="Calibri"/>
                <w:color w:val="auto"/>
                <w:sz w:val="22"/>
                <w:lang w:val="hr-HR"/>
              </w:rPr>
              <w:t> </w:t>
            </w:r>
            <w:r w:rsidRPr="00D37AE2">
              <w:rPr>
                <w:rFonts w:asciiTheme="minorHAnsi" w:hAnsiTheme="minorHAnsi" w:cs="Calibri"/>
                <w:color w:val="auto"/>
                <w:sz w:val="22"/>
                <w:lang w:val="hr-HR"/>
              </w:rPr>
              <w:fldChar w:fldCharType="end"/>
            </w:r>
          </w:p>
        </w:tc>
        <w:tc>
          <w:tcPr>
            <w:tcW w:w="745" w:type="pct"/>
            <w:gridSpan w:val="2"/>
            <w:vAlign w:val="center"/>
          </w:tcPr>
          <w:p w:rsidR="00F5106D" w:rsidRPr="00D37AE2" w:rsidRDefault="00F5106D" w:rsidP="00DD4BCF">
            <w:pPr>
              <w:pStyle w:val="Tijeloteksta"/>
              <w:rPr>
                <w:rFonts w:asciiTheme="minorHAnsi" w:hAnsiTheme="minorHAnsi" w:cs="Calibri"/>
                <w:color w:val="auto"/>
                <w:sz w:val="22"/>
                <w:lang w:val="hr-HR"/>
              </w:rPr>
            </w:pPr>
            <w:r w:rsidRPr="00D37AE2">
              <w:rPr>
                <w:rFonts w:asciiTheme="minorHAnsi" w:hAnsiTheme="minorHAnsi" w:cs="Calibri"/>
                <w:color w:val="auto"/>
                <w:sz w:val="22"/>
                <w:lang w:val="hr-HR"/>
              </w:rPr>
              <w:t>Praktični rad</w:t>
            </w:r>
          </w:p>
        </w:tc>
        <w:tc>
          <w:tcPr>
            <w:tcW w:w="1577" w:type="pct"/>
            <w:gridSpan w:val="2"/>
            <w:vAlign w:val="center"/>
          </w:tcPr>
          <w:p w:rsidR="00F5106D" w:rsidRPr="00D37AE2" w:rsidRDefault="00F5106D" w:rsidP="00DD4BCF">
            <w:pPr>
              <w:pStyle w:val="Tijeloteksta"/>
              <w:rPr>
                <w:rFonts w:asciiTheme="minorHAnsi" w:hAnsiTheme="minorHAnsi" w:cs="Calibri"/>
                <w:color w:val="auto"/>
                <w:sz w:val="22"/>
                <w:lang w:val="hr-HR"/>
              </w:rPr>
            </w:pPr>
            <w:r w:rsidRPr="00D37AE2">
              <w:rPr>
                <w:rFonts w:asciiTheme="minorHAnsi" w:hAnsiTheme="minorHAnsi" w:cs="Calibri"/>
                <w:color w:val="auto"/>
                <w:sz w:val="22"/>
                <w:lang w:val="hr-HR"/>
              </w:rPr>
              <w:fldChar w:fldCharType="begin">
                <w:ffData>
                  <w:name w:val=""/>
                  <w:enabled/>
                  <w:calcOnExit w:val="0"/>
                  <w:textInput/>
                </w:ffData>
              </w:fldChar>
            </w:r>
            <w:r w:rsidRPr="00D37AE2">
              <w:rPr>
                <w:rFonts w:asciiTheme="minorHAnsi" w:hAnsiTheme="minorHAnsi" w:cs="Calibri"/>
                <w:color w:val="auto"/>
                <w:sz w:val="22"/>
                <w:lang w:val="hr-HR"/>
              </w:rPr>
              <w:instrText xml:space="preserve"> FORMTEXT </w:instrText>
            </w:r>
            <w:r w:rsidRPr="00D37AE2">
              <w:rPr>
                <w:rFonts w:asciiTheme="minorHAnsi" w:hAnsiTheme="minorHAnsi" w:cs="Calibri"/>
                <w:color w:val="auto"/>
                <w:sz w:val="22"/>
                <w:lang w:val="hr-HR"/>
              </w:rPr>
            </w:r>
            <w:r w:rsidRPr="00D37AE2">
              <w:rPr>
                <w:rFonts w:asciiTheme="minorHAnsi" w:hAnsiTheme="minorHAnsi" w:cs="Calibri"/>
                <w:color w:val="auto"/>
                <w:sz w:val="22"/>
                <w:lang w:val="hr-HR"/>
              </w:rPr>
              <w:fldChar w:fldCharType="separate"/>
            </w:r>
            <w:r w:rsidRPr="00D37AE2">
              <w:rPr>
                <w:rFonts w:asciiTheme="minorHAnsi" w:hAnsiTheme="minorHAnsi" w:cs="Calibri"/>
                <w:noProof/>
                <w:color w:val="auto"/>
                <w:sz w:val="22"/>
                <w:lang w:val="hr-HR"/>
              </w:rPr>
              <w:t> </w:t>
            </w:r>
            <w:r w:rsidRPr="00D37AE2">
              <w:rPr>
                <w:rFonts w:asciiTheme="minorHAnsi" w:hAnsiTheme="minorHAnsi" w:cs="Calibri"/>
                <w:noProof/>
                <w:color w:val="auto"/>
                <w:sz w:val="22"/>
                <w:lang w:val="hr-HR"/>
              </w:rPr>
              <w:t> </w:t>
            </w:r>
            <w:r w:rsidRPr="00D37AE2">
              <w:rPr>
                <w:rFonts w:asciiTheme="minorHAnsi" w:hAnsiTheme="minorHAnsi" w:cs="Calibri"/>
                <w:noProof/>
                <w:color w:val="auto"/>
                <w:sz w:val="22"/>
                <w:lang w:val="hr-HR"/>
              </w:rPr>
              <w:t> </w:t>
            </w:r>
            <w:r w:rsidRPr="00D37AE2">
              <w:rPr>
                <w:rFonts w:asciiTheme="minorHAnsi" w:hAnsiTheme="minorHAnsi" w:cs="Calibri"/>
                <w:noProof/>
                <w:color w:val="auto"/>
                <w:sz w:val="22"/>
                <w:lang w:val="hr-HR"/>
              </w:rPr>
              <w:t> </w:t>
            </w:r>
            <w:r w:rsidRPr="00D37AE2">
              <w:rPr>
                <w:rFonts w:asciiTheme="minorHAnsi" w:hAnsiTheme="minorHAnsi" w:cs="Calibri"/>
                <w:noProof/>
                <w:color w:val="auto"/>
                <w:sz w:val="22"/>
                <w:lang w:val="hr-HR"/>
              </w:rPr>
              <w:t> </w:t>
            </w:r>
            <w:r w:rsidRPr="00D37AE2">
              <w:rPr>
                <w:rFonts w:asciiTheme="minorHAnsi" w:hAnsiTheme="minorHAnsi" w:cs="Calibri"/>
                <w:color w:val="auto"/>
                <w:sz w:val="22"/>
                <w:lang w:val="hr-HR"/>
              </w:rPr>
              <w:fldChar w:fldCharType="end"/>
            </w:r>
          </w:p>
        </w:tc>
      </w:tr>
      <w:tr w:rsidR="00F5106D" w:rsidRPr="00D37AE2">
        <w:trPr>
          <w:trHeight w:val="108"/>
        </w:trPr>
        <w:tc>
          <w:tcPr>
            <w:tcW w:w="538" w:type="pct"/>
            <w:vAlign w:val="center"/>
          </w:tcPr>
          <w:p w:rsidR="00F5106D" w:rsidRPr="00D37AE2" w:rsidRDefault="00F5106D" w:rsidP="00DD4BCF">
            <w:pPr>
              <w:pStyle w:val="Tijeloteksta"/>
              <w:rPr>
                <w:rFonts w:asciiTheme="minorHAnsi" w:hAnsiTheme="minorHAnsi" w:cs="Calibri"/>
                <w:color w:val="auto"/>
                <w:sz w:val="22"/>
                <w:lang w:val="hr-HR"/>
              </w:rPr>
            </w:pPr>
            <w:r w:rsidRPr="00D37AE2">
              <w:rPr>
                <w:rFonts w:asciiTheme="minorHAnsi" w:hAnsiTheme="minorHAnsi" w:cs="Calibri"/>
                <w:color w:val="auto"/>
                <w:sz w:val="22"/>
                <w:lang w:val="hr-HR"/>
              </w:rPr>
              <w:t>Portfolio</w:t>
            </w:r>
          </w:p>
        </w:tc>
        <w:tc>
          <w:tcPr>
            <w:tcW w:w="294" w:type="pct"/>
            <w:vAlign w:val="center"/>
          </w:tcPr>
          <w:p w:rsidR="00F5106D" w:rsidRPr="00D37AE2" w:rsidRDefault="00F5106D" w:rsidP="00DD4BCF">
            <w:pPr>
              <w:pStyle w:val="Tijeloteksta"/>
              <w:rPr>
                <w:rFonts w:asciiTheme="minorHAnsi" w:hAnsiTheme="minorHAnsi" w:cs="Calibri"/>
                <w:color w:val="auto"/>
                <w:sz w:val="22"/>
                <w:lang w:val="hr-HR"/>
              </w:rPr>
            </w:pPr>
            <w:r w:rsidRPr="00D37AE2">
              <w:rPr>
                <w:rFonts w:asciiTheme="minorHAnsi" w:hAnsiTheme="minorHAnsi" w:cs="Calibri"/>
                <w:color w:val="auto"/>
                <w:sz w:val="22"/>
                <w:lang w:val="hr-HR"/>
              </w:rPr>
              <w:fldChar w:fldCharType="begin">
                <w:ffData>
                  <w:name w:val=""/>
                  <w:enabled/>
                  <w:calcOnExit w:val="0"/>
                  <w:textInput/>
                </w:ffData>
              </w:fldChar>
            </w:r>
            <w:r w:rsidRPr="00D37AE2">
              <w:rPr>
                <w:rFonts w:asciiTheme="minorHAnsi" w:hAnsiTheme="minorHAnsi" w:cs="Calibri"/>
                <w:color w:val="auto"/>
                <w:sz w:val="22"/>
                <w:lang w:val="hr-HR"/>
              </w:rPr>
              <w:instrText xml:space="preserve"> FORMTEXT </w:instrText>
            </w:r>
            <w:r w:rsidRPr="00D37AE2">
              <w:rPr>
                <w:rFonts w:asciiTheme="minorHAnsi" w:hAnsiTheme="minorHAnsi" w:cs="Calibri"/>
                <w:color w:val="auto"/>
                <w:sz w:val="22"/>
                <w:lang w:val="hr-HR"/>
              </w:rPr>
            </w:r>
            <w:r w:rsidRPr="00D37AE2">
              <w:rPr>
                <w:rFonts w:asciiTheme="minorHAnsi" w:hAnsiTheme="minorHAnsi" w:cs="Calibri"/>
                <w:color w:val="auto"/>
                <w:sz w:val="22"/>
                <w:lang w:val="hr-HR"/>
              </w:rPr>
              <w:fldChar w:fldCharType="separate"/>
            </w:r>
            <w:r w:rsidRPr="00D37AE2">
              <w:rPr>
                <w:rFonts w:asciiTheme="minorHAnsi" w:hAnsiTheme="minorHAnsi" w:cs="Calibri"/>
                <w:color w:val="auto"/>
                <w:sz w:val="22"/>
                <w:lang w:val="hr-HR"/>
              </w:rPr>
              <w:t> </w:t>
            </w:r>
            <w:r w:rsidRPr="00D37AE2">
              <w:rPr>
                <w:rFonts w:asciiTheme="minorHAnsi" w:hAnsiTheme="minorHAnsi" w:cs="Calibri"/>
                <w:color w:val="auto"/>
                <w:sz w:val="22"/>
                <w:lang w:val="hr-HR"/>
              </w:rPr>
              <w:t> </w:t>
            </w:r>
            <w:r w:rsidRPr="00D37AE2">
              <w:rPr>
                <w:rFonts w:asciiTheme="minorHAnsi" w:hAnsiTheme="minorHAnsi" w:cs="Calibri"/>
                <w:color w:val="auto"/>
                <w:sz w:val="22"/>
                <w:lang w:val="hr-HR"/>
              </w:rPr>
              <w:t> </w:t>
            </w:r>
            <w:r w:rsidRPr="00D37AE2">
              <w:rPr>
                <w:rFonts w:asciiTheme="minorHAnsi" w:hAnsiTheme="minorHAnsi" w:cs="Calibri"/>
                <w:color w:val="auto"/>
                <w:sz w:val="22"/>
                <w:lang w:val="hr-HR"/>
              </w:rPr>
              <w:fldChar w:fldCharType="end"/>
            </w:r>
          </w:p>
        </w:tc>
        <w:tc>
          <w:tcPr>
            <w:tcW w:w="612" w:type="pct"/>
            <w:vAlign w:val="center"/>
          </w:tcPr>
          <w:p w:rsidR="00F5106D" w:rsidRPr="00D37AE2" w:rsidRDefault="00F5106D" w:rsidP="00DD4BCF">
            <w:pPr>
              <w:pStyle w:val="Tijeloteksta"/>
              <w:rPr>
                <w:rFonts w:asciiTheme="minorHAnsi" w:hAnsiTheme="minorHAnsi" w:cs="Calibri"/>
                <w:color w:val="auto"/>
                <w:sz w:val="22"/>
                <w:lang w:val="hr-HR"/>
              </w:rPr>
            </w:pPr>
          </w:p>
        </w:tc>
        <w:tc>
          <w:tcPr>
            <w:tcW w:w="294" w:type="pct"/>
            <w:vAlign w:val="center"/>
          </w:tcPr>
          <w:p w:rsidR="00F5106D" w:rsidRPr="00D37AE2" w:rsidRDefault="00F5106D" w:rsidP="00DD4BCF">
            <w:pPr>
              <w:pStyle w:val="Tijeloteksta"/>
              <w:rPr>
                <w:rFonts w:asciiTheme="minorHAnsi" w:hAnsiTheme="minorHAnsi" w:cs="Calibri"/>
                <w:color w:val="auto"/>
                <w:sz w:val="22"/>
                <w:lang w:val="hr-HR"/>
              </w:rPr>
            </w:pPr>
            <w:r w:rsidRPr="00D37AE2">
              <w:rPr>
                <w:rFonts w:asciiTheme="minorHAnsi" w:hAnsiTheme="minorHAnsi" w:cs="Calibri"/>
                <w:color w:val="auto"/>
                <w:sz w:val="22"/>
                <w:lang w:val="hr-HR"/>
              </w:rPr>
              <w:fldChar w:fldCharType="begin">
                <w:ffData>
                  <w:name w:val=""/>
                  <w:enabled/>
                  <w:calcOnExit w:val="0"/>
                  <w:textInput/>
                </w:ffData>
              </w:fldChar>
            </w:r>
            <w:r w:rsidRPr="00D37AE2">
              <w:rPr>
                <w:rFonts w:asciiTheme="minorHAnsi" w:hAnsiTheme="minorHAnsi" w:cs="Calibri"/>
                <w:color w:val="auto"/>
                <w:sz w:val="22"/>
                <w:lang w:val="hr-HR"/>
              </w:rPr>
              <w:instrText xml:space="preserve"> FORMTEXT </w:instrText>
            </w:r>
            <w:r w:rsidRPr="00D37AE2">
              <w:rPr>
                <w:rFonts w:asciiTheme="minorHAnsi" w:hAnsiTheme="minorHAnsi" w:cs="Calibri"/>
                <w:color w:val="auto"/>
                <w:sz w:val="22"/>
                <w:lang w:val="hr-HR"/>
              </w:rPr>
            </w:r>
            <w:r w:rsidRPr="00D37AE2">
              <w:rPr>
                <w:rFonts w:asciiTheme="minorHAnsi" w:hAnsiTheme="minorHAnsi" w:cs="Calibri"/>
                <w:color w:val="auto"/>
                <w:sz w:val="22"/>
                <w:lang w:val="hr-HR"/>
              </w:rPr>
              <w:fldChar w:fldCharType="separate"/>
            </w:r>
            <w:r w:rsidRPr="00D37AE2">
              <w:rPr>
                <w:rFonts w:asciiTheme="minorHAnsi" w:hAnsiTheme="minorHAnsi" w:cs="Calibri"/>
                <w:color w:val="auto"/>
                <w:sz w:val="22"/>
                <w:lang w:val="hr-HR"/>
              </w:rPr>
              <w:t> </w:t>
            </w:r>
            <w:r w:rsidRPr="00D37AE2">
              <w:rPr>
                <w:rFonts w:asciiTheme="minorHAnsi" w:hAnsiTheme="minorHAnsi" w:cs="Calibri"/>
                <w:color w:val="auto"/>
                <w:sz w:val="22"/>
                <w:lang w:val="hr-HR"/>
              </w:rPr>
              <w:t> </w:t>
            </w:r>
            <w:r w:rsidRPr="00D37AE2">
              <w:rPr>
                <w:rFonts w:asciiTheme="minorHAnsi" w:hAnsiTheme="minorHAnsi" w:cs="Calibri"/>
                <w:color w:val="auto"/>
                <w:sz w:val="22"/>
                <w:lang w:val="hr-HR"/>
              </w:rPr>
              <w:t> </w:t>
            </w:r>
            <w:r w:rsidRPr="00D37AE2">
              <w:rPr>
                <w:rFonts w:asciiTheme="minorHAnsi" w:hAnsiTheme="minorHAnsi" w:cs="Calibri"/>
                <w:color w:val="auto"/>
                <w:sz w:val="22"/>
                <w:lang w:val="hr-HR"/>
              </w:rPr>
              <w:fldChar w:fldCharType="end"/>
            </w:r>
          </w:p>
        </w:tc>
        <w:tc>
          <w:tcPr>
            <w:tcW w:w="553" w:type="pct"/>
            <w:vAlign w:val="center"/>
          </w:tcPr>
          <w:p w:rsidR="00F5106D" w:rsidRPr="00D37AE2" w:rsidRDefault="00F5106D" w:rsidP="00DD4BCF">
            <w:pPr>
              <w:pStyle w:val="Tijeloteksta"/>
              <w:rPr>
                <w:rFonts w:asciiTheme="minorHAnsi" w:hAnsiTheme="minorHAnsi" w:cs="Calibri"/>
                <w:color w:val="auto"/>
                <w:sz w:val="22"/>
                <w:lang w:val="hr-HR"/>
              </w:rPr>
            </w:pPr>
          </w:p>
        </w:tc>
        <w:tc>
          <w:tcPr>
            <w:tcW w:w="387" w:type="pct"/>
            <w:vAlign w:val="center"/>
          </w:tcPr>
          <w:p w:rsidR="00F5106D" w:rsidRPr="00D37AE2" w:rsidRDefault="00F5106D" w:rsidP="00DD4BCF">
            <w:pPr>
              <w:pStyle w:val="Tijeloteksta"/>
              <w:rPr>
                <w:rFonts w:asciiTheme="minorHAnsi" w:hAnsiTheme="minorHAnsi" w:cs="Calibri"/>
                <w:color w:val="auto"/>
                <w:sz w:val="22"/>
                <w:lang w:val="hr-HR"/>
              </w:rPr>
            </w:pPr>
            <w:r w:rsidRPr="00D37AE2">
              <w:rPr>
                <w:rFonts w:asciiTheme="minorHAnsi" w:hAnsiTheme="minorHAnsi" w:cs="Calibri"/>
                <w:color w:val="auto"/>
                <w:sz w:val="22"/>
                <w:lang w:val="hr-HR"/>
              </w:rPr>
              <w:fldChar w:fldCharType="begin">
                <w:ffData>
                  <w:name w:val=""/>
                  <w:enabled/>
                  <w:calcOnExit w:val="0"/>
                  <w:textInput/>
                </w:ffData>
              </w:fldChar>
            </w:r>
            <w:r w:rsidRPr="00D37AE2">
              <w:rPr>
                <w:rFonts w:asciiTheme="minorHAnsi" w:hAnsiTheme="minorHAnsi" w:cs="Calibri"/>
                <w:color w:val="auto"/>
                <w:sz w:val="22"/>
                <w:lang w:val="hr-HR"/>
              </w:rPr>
              <w:instrText xml:space="preserve"> FORMTEXT </w:instrText>
            </w:r>
            <w:r w:rsidRPr="00D37AE2">
              <w:rPr>
                <w:rFonts w:asciiTheme="minorHAnsi" w:hAnsiTheme="minorHAnsi" w:cs="Calibri"/>
                <w:color w:val="auto"/>
                <w:sz w:val="22"/>
                <w:lang w:val="hr-HR"/>
              </w:rPr>
            </w:r>
            <w:r w:rsidRPr="00D37AE2">
              <w:rPr>
                <w:rFonts w:asciiTheme="minorHAnsi" w:hAnsiTheme="minorHAnsi" w:cs="Calibri"/>
                <w:color w:val="auto"/>
                <w:sz w:val="22"/>
                <w:lang w:val="hr-HR"/>
              </w:rPr>
              <w:fldChar w:fldCharType="separate"/>
            </w:r>
            <w:r w:rsidRPr="00D37AE2">
              <w:rPr>
                <w:rFonts w:asciiTheme="minorHAnsi" w:hAnsiTheme="minorHAnsi" w:cs="Calibri"/>
                <w:color w:val="auto"/>
                <w:sz w:val="22"/>
                <w:lang w:val="hr-HR"/>
              </w:rPr>
              <w:t> </w:t>
            </w:r>
            <w:r w:rsidRPr="00D37AE2">
              <w:rPr>
                <w:rFonts w:asciiTheme="minorHAnsi" w:hAnsiTheme="minorHAnsi" w:cs="Calibri"/>
                <w:color w:val="auto"/>
                <w:sz w:val="22"/>
                <w:lang w:val="hr-HR"/>
              </w:rPr>
              <w:t> </w:t>
            </w:r>
            <w:r w:rsidRPr="00D37AE2">
              <w:rPr>
                <w:rFonts w:asciiTheme="minorHAnsi" w:hAnsiTheme="minorHAnsi" w:cs="Calibri"/>
                <w:color w:val="auto"/>
                <w:sz w:val="22"/>
                <w:lang w:val="hr-HR"/>
              </w:rPr>
              <w:t> </w:t>
            </w:r>
            <w:r w:rsidRPr="00D37AE2">
              <w:rPr>
                <w:rFonts w:asciiTheme="minorHAnsi" w:hAnsiTheme="minorHAnsi" w:cs="Calibri"/>
                <w:color w:val="auto"/>
                <w:sz w:val="22"/>
                <w:lang w:val="hr-HR"/>
              </w:rPr>
              <w:fldChar w:fldCharType="end"/>
            </w:r>
          </w:p>
        </w:tc>
        <w:tc>
          <w:tcPr>
            <w:tcW w:w="745" w:type="pct"/>
            <w:gridSpan w:val="2"/>
            <w:vAlign w:val="center"/>
          </w:tcPr>
          <w:p w:rsidR="00F5106D" w:rsidRPr="00D37AE2" w:rsidRDefault="00F5106D" w:rsidP="00DD4BCF">
            <w:pPr>
              <w:pStyle w:val="Tijeloteksta"/>
              <w:rPr>
                <w:rFonts w:asciiTheme="minorHAnsi" w:hAnsiTheme="minorHAnsi" w:cs="Calibri"/>
                <w:color w:val="auto"/>
                <w:sz w:val="22"/>
                <w:lang w:val="hr-HR"/>
              </w:rPr>
            </w:pPr>
          </w:p>
        </w:tc>
        <w:tc>
          <w:tcPr>
            <w:tcW w:w="1577" w:type="pct"/>
            <w:gridSpan w:val="2"/>
            <w:vAlign w:val="center"/>
          </w:tcPr>
          <w:p w:rsidR="00F5106D" w:rsidRPr="00D37AE2" w:rsidRDefault="00F5106D" w:rsidP="00DD4BCF">
            <w:pPr>
              <w:pStyle w:val="Tijeloteksta"/>
              <w:rPr>
                <w:rFonts w:asciiTheme="minorHAnsi" w:hAnsiTheme="minorHAnsi" w:cs="Calibri"/>
                <w:color w:val="auto"/>
                <w:sz w:val="22"/>
                <w:lang w:val="hr-HR"/>
              </w:rPr>
            </w:pPr>
            <w:r w:rsidRPr="00D37AE2">
              <w:rPr>
                <w:rFonts w:asciiTheme="minorHAnsi" w:hAnsiTheme="minorHAnsi" w:cs="Calibri"/>
                <w:color w:val="auto"/>
                <w:sz w:val="22"/>
                <w:lang w:val="hr-HR"/>
              </w:rPr>
              <w:fldChar w:fldCharType="begin">
                <w:ffData>
                  <w:name w:val=""/>
                  <w:enabled/>
                  <w:calcOnExit w:val="0"/>
                  <w:textInput/>
                </w:ffData>
              </w:fldChar>
            </w:r>
            <w:r w:rsidRPr="00D37AE2">
              <w:rPr>
                <w:rFonts w:asciiTheme="minorHAnsi" w:hAnsiTheme="minorHAnsi" w:cs="Calibri"/>
                <w:color w:val="auto"/>
                <w:sz w:val="22"/>
                <w:lang w:val="hr-HR"/>
              </w:rPr>
              <w:instrText xml:space="preserve"> FORMTEXT </w:instrText>
            </w:r>
            <w:r w:rsidRPr="00D37AE2">
              <w:rPr>
                <w:rFonts w:asciiTheme="minorHAnsi" w:hAnsiTheme="minorHAnsi" w:cs="Calibri"/>
                <w:color w:val="auto"/>
                <w:sz w:val="22"/>
                <w:lang w:val="hr-HR"/>
              </w:rPr>
            </w:r>
            <w:r w:rsidRPr="00D37AE2">
              <w:rPr>
                <w:rFonts w:asciiTheme="minorHAnsi" w:hAnsiTheme="minorHAnsi" w:cs="Calibri"/>
                <w:color w:val="auto"/>
                <w:sz w:val="22"/>
                <w:lang w:val="hr-HR"/>
              </w:rPr>
              <w:fldChar w:fldCharType="separate"/>
            </w:r>
            <w:r w:rsidRPr="00D37AE2">
              <w:rPr>
                <w:rFonts w:asciiTheme="minorHAnsi" w:hAnsiTheme="minorHAnsi" w:cs="Calibri"/>
                <w:color w:val="auto"/>
                <w:sz w:val="22"/>
                <w:lang w:val="hr-HR"/>
              </w:rPr>
              <w:t> </w:t>
            </w:r>
            <w:r w:rsidRPr="00D37AE2">
              <w:rPr>
                <w:rFonts w:asciiTheme="minorHAnsi" w:hAnsiTheme="minorHAnsi" w:cs="Calibri"/>
                <w:color w:val="auto"/>
                <w:sz w:val="22"/>
                <w:lang w:val="hr-HR"/>
              </w:rPr>
              <w:t> </w:t>
            </w:r>
            <w:r w:rsidRPr="00D37AE2">
              <w:rPr>
                <w:rFonts w:asciiTheme="minorHAnsi" w:hAnsiTheme="minorHAnsi" w:cs="Calibri"/>
                <w:color w:val="auto"/>
                <w:sz w:val="22"/>
                <w:lang w:val="hr-HR"/>
              </w:rPr>
              <w:t> </w:t>
            </w:r>
            <w:r w:rsidRPr="00D37AE2">
              <w:rPr>
                <w:rFonts w:asciiTheme="minorHAnsi" w:hAnsiTheme="minorHAnsi" w:cs="Calibri"/>
                <w:color w:val="auto"/>
                <w:sz w:val="22"/>
                <w:lang w:val="hr-HR"/>
              </w:rPr>
              <w:fldChar w:fldCharType="end"/>
            </w:r>
          </w:p>
        </w:tc>
      </w:tr>
      <w:tr w:rsidR="00F5106D" w:rsidRPr="00D37AE2">
        <w:trPr>
          <w:trHeight w:val="432"/>
        </w:trPr>
        <w:tc>
          <w:tcPr>
            <w:tcW w:w="5000" w:type="pct"/>
            <w:gridSpan w:val="10"/>
            <w:vAlign w:val="center"/>
          </w:tcPr>
          <w:p w:rsidR="00F5106D" w:rsidRPr="00D37AE2" w:rsidRDefault="00F5106D" w:rsidP="00DD4BCF">
            <w:pPr>
              <w:pStyle w:val="Tijeloteksta"/>
              <w:numPr>
                <w:ilvl w:val="1"/>
                <w:numId w:val="21"/>
              </w:numPr>
              <w:rPr>
                <w:rFonts w:asciiTheme="minorHAnsi" w:hAnsiTheme="minorHAnsi" w:cs="Calibri"/>
                <w:b/>
                <w:color w:val="auto"/>
                <w:sz w:val="22"/>
                <w:lang w:val="hr-HR"/>
              </w:rPr>
            </w:pPr>
            <w:r w:rsidRPr="00D37AE2">
              <w:rPr>
                <w:rFonts w:asciiTheme="minorHAnsi" w:hAnsiTheme="minorHAnsi" w:cs="Calibri"/>
                <w:b/>
                <w:color w:val="auto"/>
                <w:sz w:val="22"/>
                <w:lang w:val="hr-HR"/>
              </w:rPr>
              <w:t>Povezivanje ishoda učenja, nastavnih metoda i ocjenjivanja</w:t>
            </w:r>
          </w:p>
        </w:tc>
      </w:tr>
      <w:tr w:rsidR="00F5106D" w:rsidRPr="00D37AE2">
        <w:trPr>
          <w:trHeight w:val="432"/>
        </w:trPr>
        <w:tc>
          <w:tcPr>
            <w:tcW w:w="5000" w:type="pct"/>
            <w:gridSpan w:val="10"/>
            <w:vAlign w:val="center"/>
          </w:tcPr>
          <w:p w:rsidR="00F5106D" w:rsidRPr="00D37AE2" w:rsidRDefault="00F5106D" w:rsidP="00DD4BCF">
            <w:pPr>
              <w:pStyle w:val="Tijeloteksta"/>
              <w:rPr>
                <w:rFonts w:asciiTheme="minorHAnsi" w:hAnsiTheme="minorHAnsi" w:cs="Calibri"/>
                <w:color w:val="auto"/>
                <w:sz w:val="22"/>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7"/>
              <w:gridCol w:w="715"/>
              <w:gridCol w:w="922"/>
              <w:gridCol w:w="1937"/>
              <w:gridCol w:w="1755"/>
              <w:gridCol w:w="706"/>
              <w:gridCol w:w="708"/>
            </w:tblGrid>
            <w:tr w:rsidR="00893A51" w:rsidRPr="00D37AE2" w:rsidTr="002D72A5">
              <w:trPr>
                <w:trHeight w:val="279"/>
              </w:trPr>
              <w:tc>
                <w:tcPr>
                  <w:tcW w:w="2099" w:type="dxa"/>
                  <w:vMerge w:val="restart"/>
                  <w:tcBorders>
                    <w:top w:val="single" w:sz="4" w:space="0" w:color="auto"/>
                    <w:left w:val="single" w:sz="4" w:space="0" w:color="auto"/>
                    <w:bottom w:val="single" w:sz="4" w:space="0" w:color="auto"/>
                    <w:right w:val="single" w:sz="4" w:space="0" w:color="auto"/>
                  </w:tcBorders>
                </w:tcPr>
                <w:p w:rsidR="00893A51" w:rsidRPr="00D37AE2" w:rsidRDefault="00893A51" w:rsidP="00DD4BCF">
                  <w:pPr>
                    <w:rPr>
                      <w:rFonts w:ascii="Calibri" w:hAnsi="Calibri" w:cs="Calibri"/>
                      <w:b w:val="0"/>
                      <w:bCs w:val="0"/>
                      <w:color w:val="auto"/>
                      <w:szCs w:val="24"/>
                    </w:rPr>
                  </w:pPr>
                  <w:r w:rsidRPr="00D37AE2">
                    <w:rPr>
                      <w:rFonts w:ascii="Calibri" w:hAnsi="Calibri" w:cs="Calibri"/>
                      <w:b w:val="0"/>
                      <w:bCs w:val="0"/>
                      <w:color w:val="auto"/>
                      <w:szCs w:val="24"/>
                    </w:rPr>
                    <w:t>* NASTAVNA METODA</w:t>
                  </w:r>
                </w:p>
                <w:p w:rsidR="00893A51" w:rsidRPr="00D37AE2" w:rsidRDefault="00893A51" w:rsidP="00DD4BCF">
                  <w:pPr>
                    <w:rPr>
                      <w:rFonts w:ascii="Calibri" w:hAnsi="Calibri" w:cs="Calibri"/>
                      <w:b w:val="0"/>
                      <w:bCs w:val="0"/>
                      <w:color w:val="auto"/>
                      <w:szCs w:val="24"/>
                    </w:rPr>
                  </w:pPr>
                </w:p>
                <w:p w:rsidR="00893A51" w:rsidRPr="00D37AE2" w:rsidRDefault="00893A51" w:rsidP="00DD4BCF">
                  <w:pPr>
                    <w:rPr>
                      <w:rFonts w:ascii="Calibri" w:hAnsi="Calibri" w:cs="Calibri"/>
                      <w:b w:val="0"/>
                      <w:bCs w:val="0"/>
                      <w:color w:val="auto"/>
                      <w:szCs w:val="24"/>
                    </w:rPr>
                  </w:pPr>
                </w:p>
              </w:tc>
              <w:tc>
                <w:tcPr>
                  <w:tcW w:w="716" w:type="dxa"/>
                  <w:vMerge w:val="restart"/>
                  <w:tcBorders>
                    <w:top w:val="single" w:sz="4" w:space="0" w:color="auto"/>
                    <w:left w:val="single" w:sz="4" w:space="0" w:color="auto"/>
                    <w:bottom w:val="single" w:sz="4" w:space="0" w:color="auto"/>
                    <w:right w:val="single" w:sz="4" w:space="0" w:color="auto"/>
                  </w:tcBorders>
                </w:tcPr>
                <w:p w:rsidR="00893A51" w:rsidRPr="00D37AE2" w:rsidRDefault="00893A51" w:rsidP="00DD4BCF">
                  <w:pPr>
                    <w:rPr>
                      <w:rFonts w:ascii="Calibri" w:hAnsi="Calibri" w:cs="Calibri"/>
                      <w:b w:val="0"/>
                      <w:bCs w:val="0"/>
                      <w:color w:val="auto"/>
                      <w:szCs w:val="24"/>
                    </w:rPr>
                  </w:pPr>
                  <w:r w:rsidRPr="00D37AE2">
                    <w:rPr>
                      <w:rFonts w:ascii="Calibri" w:hAnsi="Calibri" w:cs="Calibri"/>
                      <w:b w:val="0"/>
                      <w:bCs w:val="0"/>
                      <w:color w:val="auto"/>
                      <w:szCs w:val="24"/>
                    </w:rPr>
                    <w:t>ECTS</w:t>
                  </w:r>
                </w:p>
              </w:tc>
              <w:tc>
                <w:tcPr>
                  <w:tcW w:w="899" w:type="dxa"/>
                  <w:vMerge w:val="restart"/>
                  <w:tcBorders>
                    <w:top w:val="single" w:sz="4" w:space="0" w:color="auto"/>
                    <w:left w:val="single" w:sz="4" w:space="0" w:color="auto"/>
                    <w:bottom w:val="single" w:sz="4" w:space="0" w:color="auto"/>
                    <w:right w:val="single" w:sz="4" w:space="0" w:color="auto"/>
                  </w:tcBorders>
                </w:tcPr>
                <w:p w:rsidR="00893A51" w:rsidRPr="00D37AE2" w:rsidRDefault="00893A51" w:rsidP="00DD4BCF">
                  <w:pPr>
                    <w:rPr>
                      <w:rFonts w:ascii="Calibri" w:hAnsi="Calibri" w:cs="Calibri"/>
                      <w:b w:val="0"/>
                      <w:bCs w:val="0"/>
                      <w:color w:val="auto"/>
                      <w:szCs w:val="24"/>
                    </w:rPr>
                  </w:pPr>
                  <w:r w:rsidRPr="00D37AE2">
                    <w:rPr>
                      <w:rFonts w:ascii="Calibri" w:hAnsi="Calibri" w:cs="Calibri"/>
                      <w:b w:val="0"/>
                      <w:bCs w:val="0"/>
                      <w:color w:val="auto"/>
                      <w:szCs w:val="24"/>
                    </w:rPr>
                    <w:t>ISHOD UČENJA **</w:t>
                  </w:r>
                </w:p>
              </w:tc>
              <w:tc>
                <w:tcPr>
                  <w:tcW w:w="1942" w:type="dxa"/>
                  <w:vMerge w:val="restart"/>
                  <w:tcBorders>
                    <w:top w:val="single" w:sz="4" w:space="0" w:color="auto"/>
                    <w:left w:val="single" w:sz="4" w:space="0" w:color="auto"/>
                    <w:bottom w:val="single" w:sz="4" w:space="0" w:color="auto"/>
                    <w:right w:val="single" w:sz="4" w:space="0" w:color="auto"/>
                  </w:tcBorders>
                </w:tcPr>
                <w:p w:rsidR="00893A51" w:rsidRPr="00D37AE2" w:rsidRDefault="00893A51" w:rsidP="00DD4BCF">
                  <w:pPr>
                    <w:rPr>
                      <w:rFonts w:ascii="Calibri" w:hAnsi="Calibri" w:cs="Calibri"/>
                      <w:b w:val="0"/>
                      <w:bCs w:val="0"/>
                      <w:color w:val="auto"/>
                      <w:szCs w:val="24"/>
                    </w:rPr>
                  </w:pPr>
                  <w:r w:rsidRPr="00D37AE2">
                    <w:rPr>
                      <w:rFonts w:ascii="Calibri" w:hAnsi="Calibri" w:cs="Calibri"/>
                      <w:b w:val="0"/>
                      <w:bCs w:val="0"/>
                      <w:color w:val="auto"/>
                      <w:szCs w:val="24"/>
                    </w:rPr>
                    <w:t>AKTIVNOST STUDENTA</w:t>
                  </w:r>
                </w:p>
              </w:tc>
              <w:tc>
                <w:tcPr>
                  <w:tcW w:w="1762" w:type="dxa"/>
                  <w:vMerge w:val="restart"/>
                  <w:tcBorders>
                    <w:top w:val="single" w:sz="4" w:space="0" w:color="auto"/>
                    <w:left w:val="single" w:sz="4" w:space="0" w:color="auto"/>
                    <w:bottom w:val="single" w:sz="4" w:space="0" w:color="auto"/>
                    <w:right w:val="single" w:sz="4" w:space="0" w:color="auto"/>
                  </w:tcBorders>
                </w:tcPr>
                <w:p w:rsidR="00893A51" w:rsidRPr="00D37AE2" w:rsidRDefault="00893A51" w:rsidP="00DD4BCF">
                  <w:pPr>
                    <w:rPr>
                      <w:rFonts w:ascii="Calibri" w:hAnsi="Calibri" w:cs="Calibri"/>
                      <w:b w:val="0"/>
                      <w:bCs w:val="0"/>
                      <w:color w:val="auto"/>
                      <w:szCs w:val="24"/>
                    </w:rPr>
                  </w:pPr>
                  <w:r w:rsidRPr="00D37AE2">
                    <w:rPr>
                      <w:rFonts w:ascii="Calibri" w:hAnsi="Calibri" w:cs="Calibri"/>
                      <w:b w:val="0"/>
                      <w:bCs w:val="0"/>
                      <w:color w:val="auto"/>
                      <w:szCs w:val="24"/>
                    </w:rPr>
                    <w:t>METODA PROCJENE</w:t>
                  </w:r>
                </w:p>
              </w:tc>
              <w:tc>
                <w:tcPr>
                  <w:tcW w:w="1418" w:type="dxa"/>
                  <w:gridSpan w:val="2"/>
                  <w:tcBorders>
                    <w:top w:val="single" w:sz="4" w:space="0" w:color="auto"/>
                    <w:left w:val="single" w:sz="4" w:space="0" w:color="auto"/>
                    <w:bottom w:val="single" w:sz="4" w:space="0" w:color="auto"/>
                    <w:right w:val="single" w:sz="4" w:space="0" w:color="auto"/>
                  </w:tcBorders>
                </w:tcPr>
                <w:p w:rsidR="00893A51" w:rsidRPr="00D37AE2" w:rsidRDefault="00893A51" w:rsidP="00DD4BCF">
                  <w:pPr>
                    <w:rPr>
                      <w:rFonts w:ascii="Calibri" w:hAnsi="Calibri" w:cs="Calibri"/>
                      <w:b w:val="0"/>
                      <w:bCs w:val="0"/>
                      <w:color w:val="auto"/>
                      <w:szCs w:val="24"/>
                    </w:rPr>
                  </w:pPr>
                  <w:r w:rsidRPr="00D37AE2">
                    <w:rPr>
                      <w:rFonts w:ascii="Calibri" w:hAnsi="Calibri" w:cs="Calibri"/>
                      <w:b w:val="0"/>
                      <w:bCs w:val="0"/>
                      <w:color w:val="auto"/>
                      <w:szCs w:val="24"/>
                    </w:rPr>
                    <w:t>BODOVI</w:t>
                  </w:r>
                </w:p>
              </w:tc>
            </w:tr>
            <w:tr w:rsidR="00893A51" w:rsidRPr="00D37AE2" w:rsidTr="002D72A5">
              <w:trPr>
                <w:trHeight w:val="179"/>
              </w:trPr>
              <w:tc>
                <w:tcPr>
                  <w:tcW w:w="2099" w:type="dxa"/>
                  <w:vMerge/>
                  <w:tcBorders>
                    <w:top w:val="single" w:sz="4" w:space="0" w:color="auto"/>
                    <w:left w:val="single" w:sz="4" w:space="0" w:color="auto"/>
                    <w:bottom w:val="single" w:sz="4" w:space="0" w:color="auto"/>
                    <w:right w:val="single" w:sz="4" w:space="0" w:color="auto"/>
                  </w:tcBorders>
                  <w:shd w:val="clear" w:color="auto" w:fill="E6E6E6"/>
                </w:tcPr>
                <w:p w:rsidR="00893A51" w:rsidRPr="00D37AE2" w:rsidRDefault="00893A51" w:rsidP="00DD4BCF">
                  <w:pPr>
                    <w:rPr>
                      <w:rFonts w:ascii="Calibri" w:hAnsi="Calibri" w:cs="Calibri"/>
                      <w:b w:val="0"/>
                      <w:bCs w:val="0"/>
                      <w:color w:val="auto"/>
                      <w:szCs w:val="24"/>
                    </w:rPr>
                  </w:pPr>
                </w:p>
              </w:tc>
              <w:tc>
                <w:tcPr>
                  <w:tcW w:w="716" w:type="dxa"/>
                  <w:vMerge/>
                  <w:tcBorders>
                    <w:top w:val="single" w:sz="4" w:space="0" w:color="auto"/>
                    <w:left w:val="single" w:sz="4" w:space="0" w:color="auto"/>
                    <w:bottom w:val="single" w:sz="4" w:space="0" w:color="auto"/>
                    <w:right w:val="single" w:sz="4" w:space="0" w:color="auto"/>
                  </w:tcBorders>
                  <w:shd w:val="clear" w:color="auto" w:fill="E6E6E6"/>
                </w:tcPr>
                <w:p w:rsidR="00893A51" w:rsidRPr="00D37AE2" w:rsidRDefault="00893A51" w:rsidP="00DD4BCF">
                  <w:pPr>
                    <w:rPr>
                      <w:rFonts w:ascii="Calibri" w:hAnsi="Calibri" w:cs="Calibri"/>
                      <w:b w:val="0"/>
                      <w:bCs w:val="0"/>
                      <w:color w:val="auto"/>
                      <w:szCs w:val="24"/>
                    </w:rPr>
                  </w:pPr>
                </w:p>
              </w:tc>
              <w:tc>
                <w:tcPr>
                  <w:tcW w:w="899" w:type="dxa"/>
                  <w:vMerge/>
                  <w:tcBorders>
                    <w:top w:val="single" w:sz="4" w:space="0" w:color="auto"/>
                    <w:left w:val="single" w:sz="4" w:space="0" w:color="auto"/>
                    <w:bottom w:val="single" w:sz="4" w:space="0" w:color="auto"/>
                    <w:right w:val="single" w:sz="4" w:space="0" w:color="auto"/>
                  </w:tcBorders>
                  <w:shd w:val="clear" w:color="auto" w:fill="E6E6E6"/>
                </w:tcPr>
                <w:p w:rsidR="00893A51" w:rsidRPr="00D37AE2" w:rsidRDefault="00893A51" w:rsidP="00DD4BCF">
                  <w:pPr>
                    <w:rPr>
                      <w:rFonts w:ascii="Calibri" w:hAnsi="Calibri" w:cs="Calibri"/>
                      <w:b w:val="0"/>
                      <w:bCs w:val="0"/>
                      <w:color w:val="auto"/>
                      <w:szCs w:val="24"/>
                    </w:rPr>
                  </w:pPr>
                </w:p>
              </w:tc>
              <w:tc>
                <w:tcPr>
                  <w:tcW w:w="1942" w:type="dxa"/>
                  <w:vMerge/>
                  <w:tcBorders>
                    <w:top w:val="single" w:sz="4" w:space="0" w:color="auto"/>
                    <w:left w:val="single" w:sz="4" w:space="0" w:color="auto"/>
                    <w:bottom w:val="single" w:sz="4" w:space="0" w:color="auto"/>
                    <w:right w:val="single" w:sz="4" w:space="0" w:color="auto"/>
                  </w:tcBorders>
                  <w:shd w:val="clear" w:color="auto" w:fill="E6E6E6"/>
                </w:tcPr>
                <w:p w:rsidR="00893A51" w:rsidRPr="00D37AE2" w:rsidRDefault="00893A51" w:rsidP="00DD4BCF">
                  <w:pPr>
                    <w:rPr>
                      <w:rFonts w:ascii="Calibri" w:hAnsi="Calibri" w:cs="Calibri"/>
                      <w:b w:val="0"/>
                      <w:bCs w:val="0"/>
                      <w:color w:val="auto"/>
                      <w:szCs w:val="24"/>
                    </w:rPr>
                  </w:pPr>
                </w:p>
              </w:tc>
              <w:tc>
                <w:tcPr>
                  <w:tcW w:w="1762" w:type="dxa"/>
                  <w:vMerge/>
                  <w:tcBorders>
                    <w:top w:val="single" w:sz="4" w:space="0" w:color="auto"/>
                    <w:left w:val="single" w:sz="4" w:space="0" w:color="auto"/>
                    <w:bottom w:val="single" w:sz="4" w:space="0" w:color="auto"/>
                    <w:right w:val="single" w:sz="4" w:space="0" w:color="auto"/>
                  </w:tcBorders>
                  <w:shd w:val="clear" w:color="auto" w:fill="E6E6E6"/>
                </w:tcPr>
                <w:p w:rsidR="00893A51" w:rsidRPr="00D37AE2" w:rsidRDefault="00893A51" w:rsidP="00DD4BCF">
                  <w:pPr>
                    <w:rPr>
                      <w:rFonts w:ascii="Calibri" w:hAnsi="Calibri" w:cs="Calibri"/>
                      <w:b w:val="0"/>
                      <w:bCs w:val="0"/>
                      <w:color w:val="auto"/>
                      <w:szCs w:val="24"/>
                    </w:rPr>
                  </w:pPr>
                </w:p>
              </w:tc>
              <w:tc>
                <w:tcPr>
                  <w:tcW w:w="708" w:type="dxa"/>
                  <w:tcBorders>
                    <w:top w:val="single" w:sz="4" w:space="0" w:color="auto"/>
                    <w:left w:val="single" w:sz="4" w:space="0" w:color="auto"/>
                    <w:bottom w:val="single" w:sz="4" w:space="0" w:color="auto"/>
                    <w:right w:val="single" w:sz="4" w:space="0" w:color="auto"/>
                  </w:tcBorders>
                </w:tcPr>
                <w:p w:rsidR="00893A51" w:rsidRPr="00D37AE2" w:rsidRDefault="00893A51" w:rsidP="00DD4BCF">
                  <w:pPr>
                    <w:rPr>
                      <w:rFonts w:ascii="Calibri" w:hAnsi="Calibri" w:cs="Calibri"/>
                      <w:b w:val="0"/>
                      <w:bCs w:val="0"/>
                      <w:color w:val="auto"/>
                      <w:szCs w:val="24"/>
                    </w:rPr>
                  </w:pPr>
                  <w:r w:rsidRPr="00D37AE2">
                    <w:rPr>
                      <w:rFonts w:ascii="Calibri" w:hAnsi="Calibri" w:cs="Calibri"/>
                      <w:b w:val="0"/>
                      <w:bCs w:val="0"/>
                      <w:color w:val="auto"/>
                      <w:szCs w:val="24"/>
                    </w:rPr>
                    <w:t>min</w:t>
                  </w:r>
                </w:p>
              </w:tc>
              <w:tc>
                <w:tcPr>
                  <w:tcW w:w="710" w:type="dxa"/>
                  <w:tcBorders>
                    <w:top w:val="single" w:sz="4" w:space="0" w:color="auto"/>
                    <w:left w:val="single" w:sz="4" w:space="0" w:color="auto"/>
                    <w:bottom w:val="single" w:sz="4" w:space="0" w:color="auto"/>
                    <w:right w:val="single" w:sz="4" w:space="0" w:color="auto"/>
                  </w:tcBorders>
                </w:tcPr>
                <w:p w:rsidR="00893A51" w:rsidRPr="00D37AE2" w:rsidRDefault="00893A51" w:rsidP="00DD4BCF">
                  <w:pPr>
                    <w:rPr>
                      <w:rFonts w:ascii="Calibri" w:hAnsi="Calibri" w:cs="Calibri"/>
                      <w:b w:val="0"/>
                      <w:bCs w:val="0"/>
                      <w:color w:val="auto"/>
                      <w:szCs w:val="24"/>
                    </w:rPr>
                  </w:pPr>
                  <w:r w:rsidRPr="00D37AE2">
                    <w:rPr>
                      <w:rFonts w:ascii="Calibri" w:hAnsi="Calibri" w:cs="Calibri"/>
                      <w:b w:val="0"/>
                      <w:bCs w:val="0"/>
                      <w:color w:val="auto"/>
                      <w:szCs w:val="24"/>
                    </w:rPr>
                    <w:t>max</w:t>
                  </w:r>
                </w:p>
              </w:tc>
            </w:tr>
            <w:tr w:rsidR="00893A51" w:rsidRPr="00D37AE2" w:rsidTr="002D72A5">
              <w:tc>
                <w:tcPr>
                  <w:tcW w:w="2099" w:type="dxa"/>
                  <w:tcBorders>
                    <w:top w:val="single" w:sz="4" w:space="0" w:color="auto"/>
                    <w:left w:val="single" w:sz="4" w:space="0" w:color="auto"/>
                    <w:bottom w:val="single" w:sz="4" w:space="0" w:color="auto"/>
                    <w:right w:val="single" w:sz="4" w:space="0" w:color="auto"/>
                  </w:tcBorders>
                </w:tcPr>
                <w:p w:rsidR="00893A51" w:rsidRPr="00D37AE2" w:rsidRDefault="00893A51" w:rsidP="00DD4BCF">
                  <w:pPr>
                    <w:rPr>
                      <w:rFonts w:ascii="Calibri" w:hAnsi="Calibri" w:cs="Calibri"/>
                      <w:b w:val="0"/>
                      <w:bCs w:val="0"/>
                      <w:color w:val="auto"/>
                      <w:szCs w:val="24"/>
                    </w:rPr>
                  </w:pPr>
                  <w:r w:rsidRPr="00D37AE2">
                    <w:rPr>
                      <w:rFonts w:ascii="Calibri" w:hAnsi="Calibri" w:cs="Calibri"/>
                      <w:b w:val="0"/>
                      <w:bCs w:val="0"/>
                      <w:color w:val="auto"/>
                      <w:szCs w:val="24"/>
                    </w:rPr>
                    <w:t>Pohađanje nastave/</w:t>
                  </w:r>
                </w:p>
                <w:p w:rsidR="00893A51" w:rsidRPr="00D37AE2" w:rsidRDefault="00893A51" w:rsidP="00DD4BCF">
                  <w:pPr>
                    <w:rPr>
                      <w:rFonts w:ascii="Calibri" w:hAnsi="Calibri" w:cs="Calibri"/>
                      <w:b w:val="0"/>
                      <w:bCs w:val="0"/>
                      <w:color w:val="auto"/>
                      <w:szCs w:val="24"/>
                    </w:rPr>
                  </w:pPr>
                  <w:r w:rsidRPr="00D37AE2">
                    <w:rPr>
                      <w:rFonts w:ascii="Calibri" w:hAnsi="Calibri" w:cs="Calibri"/>
                      <w:b w:val="0"/>
                      <w:bCs w:val="0"/>
                      <w:color w:val="auto"/>
                      <w:szCs w:val="24"/>
                    </w:rPr>
                    <w:t>Aktivnost na nastavi</w:t>
                  </w:r>
                </w:p>
              </w:tc>
              <w:tc>
                <w:tcPr>
                  <w:tcW w:w="716" w:type="dxa"/>
                  <w:tcBorders>
                    <w:top w:val="single" w:sz="4" w:space="0" w:color="auto"/>
                    <w:left w:val="single" w:sz="4" w:space="0" w:color="auto"/>
                    <w:bottom w:val="single" w:sz="4" w:space="0" w:color="auto"/>
                    <w:right w:val="single" w:sz="4" w:space="0" w:color="auto"/>
                  </w:tcBorders>
                </w:tcPr>
                <w:p w:rsidR="00893A51" w:rsidRPr="00D37AE2" w:rsidRDefault="00893A51" w:rsidP="00DD4BCF">
                  <w:pPr>
                    <w:rPr>
                      <w:rFonts w:ascii="Calibri" w:hAnsi="Calibri" w:cs="Calibri"/>
                      <w:b w:val="0"/>
                      <w:bCs w:val="0"/>
                      <w:color w:val="auto"/>
                      <w:szCs w:val="24"/>
                    </w:rPr>
                  </w:pPr>
                  <w:r w:rsidRPr="00D37AE2">
                    <w:rPr>
                      <w:rFonts w:ascii="Calibri" w:hAnsi="Calibri" w:cs="Calibri"/>
                      <w:b w:val="0"/>
                      <w:bCs w:val="0"/>
                      <w:color w:val="auto"/>
                      <w:szCs w:val="24"/>
                    </w:rPr>
                    <w:t>0,4</w:t>
                  </w:r>
                </w:p>
              </w:tc>
              <w:tc>
                <w:tcPr>
                  <w:tcW w:w="899" w:type="dxa"/>
                  <w:tcBorders>
                    <w:top w:val="single" w:sz="4" w:space="0" w:color="auto"/>
                    <w:left w:val="single" w:sz="4" w:space="0" w:color="auto"/>
                    <w:bottom w:val="single" w:sz="4" w:space="0" w:color="auto"/>
                    <w:right w:val="single" w:sz="4" w:space="0" w:color="auto"/>
                  </w:tcBorders>
                </w:tcPr>
                <w:p w:rsidR="00893A51" w:rsidRPr="00D37AE2" w:rsidRDefault="00893A51" w:rsidP="00DD4BCF">
                  <w:pPr>
                    <w:rPr>
                      <w:rFonts w:ascii="Calibri" w:hAnsi="Calibri" w:cs="Calibri"/>
                      <w:b w:val="0"/>
                      <w:bCs w:val="0"/>
                      <w:color w:val="auto"/>
                      <w:szCs w:val="24"/>
                    </w:rPr>
                  </w:pPr>
                  <w:r w:rsidRPr="00D37AE2">
                    <w:rPr>
                      <w:rFonts w:ascii="Calibri" w:hAnsi="Calibri" w:cs="Calibri"/>
                      <w:b w:val="0"/>
                      <w:bCs w:val="0"/>
                      <w:color w:val="auto"/>
                      <w:szCs w:val="24"/>
                    </w:rPr>
                    <w:t>1-3</w:t>
                  </w:r>
                </w:p>
              </w:tc>
              <w:tc>
                <w:tcPr>
                  <w:tcW w:w="1942" w:type="dxa"/>
                  <w:tcBorders>
                    <w:top w:val="single" w:sz="4" w:space="0" w:color="auto"/>
                    <w:left w:val="single" w:sz="4" w:space="0" w:color="auto"/>
                    <w:bottom w:val="single" w:sz="4" w:space="0" w:color="auto"/>
                    <w:right w:val="single" w:sz="4" w:space="0" w:color="auto"/>
                  </w:tcBorders>
                </w:tcPr>
                <w:p w:rsidR="00893A51" w:rsidRPr="00D37AE2" w:rsidRDefault="00893A51" w:rsidP="00DD4BCF">
                  <w:pPr>
                    <w:rPr>
                      <w:rFonts w:ascii="Calibri" w:hAnsi="Calibri" w:cs="Calibri"/>
                      <w:b w:val="0"/>
                      <w:bCs w:val="0"/>
                      <w:color w:val="auto"/>
                      <w:szCs w:val="24"/>
                    </w:rPr>
                  </w:pPr>
                  <w:r w:rsidRPr="00D37AE2">
                    <w:rPr>
                      <w:rFonts w:ascii="Calibri" w:hAnsi="Calibri" w:cs="Calibri"/>
                      <w:b w:val="0"/>
                      <w:bCs w:val="0"/>
                      <w:color w:val="auto"/>
                      <w:szCs w:val="24"/>
                    </w:rPr>
                    <w:t>Prisustvovanje i aktivnost</w:t>
                  </w:r>
                </w:p>
              </w:tc>
              <w:tc>
                <w:tcPr>
                  <w:tcW w:w="1762" w:type="dxa"/>
                  <w:tcBorders>
                    <w:top w:val="single" w:sz="4" w:space="0" w:color="auto"/>
                    <w:left w:val="single" w:sz="4" w:space="0" w:color="auto"/>
                    <w:bottom w:val="single" w:sz="4" w:space="0" w:color="auto"/>
                    <w:right w:val="single" w:sz="4" w:space="0" w:color="auto"/>
                  </w:tcBorders>
                </w:tcPr>
                <w:p w:rsidR="00893A51" w:rsidRPr="00D37AE2" w:rsidRDefault="00893A51" w:rsidP="00DD4BCF">
                  <w:pPr>
                    <w:rPr>
                      <w:rFonts w:ascii="Calibri" w:hAnsi="Calibri" w:cs="Calibri"/>
                      <w:b w:val="0"/>
                      <w:bCs w:val="0"/>
                      <w:color w:val="auto"/>
                      <w:szCs w:val="24"/>
                    </w:rPr>
                  </w:pPr>
                  <w:r w:rsidRPr="00D37AE2">
                    <w:rPr>
                      <w:rFonts w:ascii="Calibri" w:hAnsi="Calibri" w:cs="Calibri"/>
                      <w:b w:val="0"/>
                      <w:bCs w:val="0"/>
                      <w:color w:val="auto"/>
                      <w:szCs w:val="24"/>
                    </w:rPr>
                    <w:t>Evidencija</w:t>
                  </w:r>
                </w:p>
              </w:tc>
              <w:tc>
                <w:tcPr>
                  <w:tcW w:w="708" w:type="dxa"/>
                  <w:tcBorders>
                    <w:top w:val="single" w:sz="4" w:space="0" w:color="auto"/>
                    <w:left w:val="single" w:sz="4" w:space="0" w:color="auto"/>
                    <w:bottom w:val="single" w:sz="4" w:space="0" w:color="auto"/>
                    <w:right w:val="single" w:sz="4" w:space="0" w:color="auto"/>
                  </w:tcBorders>
                </w:tcPr>
                <w:p w:rsidR="00893A51" w:rsidRPr="00D37AE2" w:rsidRDefault="00893A51" w:rsidP="00DD4BCF">
                  <w:pPr>
                    <w:rPr>
                      <w:rFonts w:ascii="Calibri" w:hAnsi="Calibri" w:cs="Calibri"/>
                      <w:b w:val="0"/>
                      <w:bCs w:val="0"/>
                      <w:color w:val="auto"/>
                      <w:szCs w:val="24"/>
                    </w:rPr>
                  </w:pPr>
                  <w:r w:rsidRPr="00D37AE2">
                    <w:rPr>
                      <w:rFonts w:ascii="Calibri" w:hAnsi="Calibri" w:cs="Calibri"/>
                      <w:b w:val="0"/>
                      <w:bCs w:val="0"/>
                      <w:color w:val="auto"/>
                      <w:szCs w:val="24"/>
                    </w:rPr>
                    <w:t>5</w:t>
                  </w:r>
                </w:p>
              </w:tc>
              <w:tc>
                <w:tcPr>
                  <w:tcW w:w="710" w:type="dxa"/>
                  <w:tcBorders>
                    <w:top w:val="single" w:sz="4" w:space="0" w:color="auto"/>
                    <w:left w:val="single" w:sz="4" w:space="0" w:color="auto"/>
                    <w:bottom w:val="single" w:sz="4" w:space="0" w:color="auto"/>
                    <w:right w:val="single" w:sz="4" w:space="0" w:color="auto"/>
                  </w:tcBorders>
                </w:tcPr>
                <w:p w:rsidR="00893A51" w:rsidRPr="00D37AE2" w:rsidRDefault="00893A51" w:rsidP="00DD4BCF">
                  <w:pPr>
                    <w:rPr>
                      <w:rFonts w:ascii="Calibri" w:hAnsi="Calibri" w:cs="Calibri"/>
                      <w:b w:val="0"/>
                      <w:bCs w:val="0"/>
                      <w:color w:val="auto"/>
                      <w:szCs w:val="24"/>
                    </w:rPr>
                  </w:pPr>
                  <w:r w:rsidRPr="00D37AE2">
                    <w:rPr>
                      <w:rFonts w:ascii="Calibri" w:hAnsi="Calibri" w:cs="Calibri"/>
                      <w:b w:val="0"/>
                      <w:bCs w:val="0"/>
                      <w:color w:val="auto"/>
                      <w:szCs w:val="24"/>
                    </w:rPr>
                    <w:t>10</w:t>
                  </w:r>
                </w:p>
              </w:tc>
            </w:tr>
            <w:tr w:rsidR="00893A51" w:rsidRPr="00D37AE2" w:rsidTr="002D72A5">
              <w:tc>
                <w:tcPr>
                  <w:tcW w:w="2099" w:type="dxa"/>
                  <w:tcBorders>
                    <w:top w:val="single" w:sz="4" w:space="0" w:color="auto"/>
                    <w:left w:val="single" w:sz="4" w:space="0" w:color="auto"/>
                    <w:bottom w:val="single" w:sz="4" w:space="0" w:color="auto"/>
                    <w:right w:val="single" w:sz="4" w:space="0" w:color="auto"/>
                  </w:tcBorders>
                </w:tcPr>
                <w:p w:rsidR="00893A51" w:rsidRPr="00D37AE2" w:rsidRDefault="00893A51" w:rsidP="00DD4BCF">
                  <w:pPr>
                    <w:rPr>
                      <w:rFonts w:ascii="Calibri" w:hAnsi="Calibri" w:cs="Calibri"/>
                      <w:b w:val="0"/>
                      <w:bCs w:val="0"/>
                      <w:color w:val="auto"/>
                      <w:szCs w:val="24"/>
                    </w:rPr>
                  </w:pPr>
                  <w:r w:rsidRPr="00D37AE2">
                    <w:rPr>
                      <w:rFonts w:ascii="Calibri" w:hAnsi="Calibri" w:cs="Calibri"/>
                      <w:b w:val="0"/>
                      <w:bCs w:val="0"/>
                      <w:color w:val="auto"/>
                      <w:szCs w:val="24"/>
                    </w:rPr>
                    <w:t xml:space="preserve"> </w:t>
                  </w:r>
                </w:p>
                <w:p w:rsidR="00893A51" w:rsidRPr="00D37AE2" w:rsidRDefault="00893A51" w:rsidP="00DD4BCF">
                  <w:pPr>
                    <w:rPr>
                      <w:rFonts w:ascii="Calibri" w:hAnsi="Calibri" w:cs="Calibri"/>
                      <w:b w:val="0"/>
                      <w:bCs w:val="0"/>
                      <w:color w:val="auto"/>
                      <w:szCs w:val="24"/>
                    </w:rPr>
                  </w:pPr>
                  <w:r w:rsidRPr="00D37AE2">
                    <w:rPr>
                      <w:rFonts w:ascii="Calibri" w:hAnsi="Calibri" w:cs="Calibri"/>
                      <w:b w:val="0"/>
                      <w:bCs w:val="0"/>
                      <w:color w:val="auto"/>
                      <w:szCs w:val="24"/>
                    </w:rPr>
                    <w:t>Seminarski rad</w:t>
                  </w:r>
                </w:p>
              </w:tc>
              <w:tc>
                <w:tcPr>
                  <w:tcW w:w="716" w:type="dxa"/>
                  <w:tcBorders>
                    <w:top w:val="single" w:sz="4" w:space="0" w:color="auto"/>
                    <w:left w:val="single" w:sz="4" w:space="0" w:color="auto"/>
                    <w:bottom w:val="single" w:sz="4" w:space="0" w:color="auto"/>
                    <w:right w:val="single" w:sz="4" w:space="0" w:color="auto"/>
                  </w:tcBorders>
                </w:tcPr>
                <w:p w:rsidR="00893A51" w:rsidRPr="00D37AE2" w:rsidRDefault="00893A51" w:rsidP="00DD4BCF">
                  <w:pPr>
                    <w:rPr>
                      <w:rFonts w:ascii="Calibri" w:hAnsi="Calibri" w:cs="Calibri"/>
                      <w:b w:val="0"/>
                      <w:bCs w:val="0"/>
                      <w:color w:val="auto"/>
                      <w:szCs w:val="24"/>
                    </w:rPr>
                  </w:pPr>
                  <w:r w:rsidRPr="00D37AE2">
                    <w:rPr>
                      <w:rFonts w:ascii="Calibri" w:hAnsi="Calibri" w:cs="Calibri"/>
                      <w:b w:val="0"/>
                      <w:bCs w:val="0"/>
                      <w:color w:val="auto"/>
                      <w:szCs w:val="24"/>
                    </w:rPr>
                    <w:t>0,8</w:t>
                  </w:r>
                </w:p>
              </w:tc>
              <w:tc>
                <w:tcPr>
                  <w:tcW w:w="899" w:type="dxa"/>
                  <w:tcBorders>
                    <w:top w:val="single" w:sz="4" w:space="0" w:color="auto"/>
                    <w:left w:val="single" w:sz="4" w:space="0" w:color="auto"/>
                    <w:bottom w:val="single" w:sz="4" w:space="0" w:color="auto"/>
                    <w:right w:val="single" w:sz="4" w:space="0" w:color="auto"/>
                  </w:tcBorders>
                </w:tcPr>
                <w:p w:rsidR="00893A51" w:rsidRPr="00D37AE2" w:rsidRDefault="00893A51" w:rsidP="00DD4BCF">
                  <w:pPr>
                    <w:rPr>
                      <w:rFonts w:ascii="Calibri" w:hAnsi="Calibri" w:cs="Calibri"/>
                      <w:b w:val="0"/>
                      <w:bCs w:val="0"/>
                      <w:color w:val="auto"/>
                      <w:szCs w:val="24"/>
                    </w:rPr>
                  </w:pPr>
                  <w:r w:rsidRPr="00D37AE2">
                    <w:rPr>
                      <w:rFonts w:ascii="Calibri" w:hAnsi="Calibri" w:cs="Calibri"/>
                      <w:b w:val="0"/>
                      <w:bCs w:val="0"/>
                      <w:color w:val="auto"/>
                      <w:szCs w:val="24"/>
                    </w:rPr>
                    <w:t>1-3</w:t>
                  </w:r>
                </w:p>
              </w:tc>
              <w:tc>
                <w:tcPr>
                  <w:tcW w:w="1942" w:type="dxa"/>
                  <w:tcBorders>
                    <w:top w:val="single" w:sz="4" w:space="0" w:color="auto"/>
                    <w:left w:val="single" w:sz="4" w:space="0" w:color="auto"/>
                    <w:bottom w:val="single" w:sz="4" w:space="0" w:color="auto"/>
                    <w:right w:val="single" w:sz="4" w:space="0" w:color="auto"/>
                  </w:tcBorders>
                </w:tcPr>
                <w:p w:rsidR="00893A51" w:rsidRPr="00D37AE2" w:rsidRDefault="00893A51" w:rsidP="00DD4BCF">
                  <w:pPr>
                    <w:rPr>
                      <w:rFonts w:ascii="Calibri" w:hAnsi="Calibri" w:cs="Calibri"/>
                      <w:b w:val="0"/>
                      <w:bCs w:val="0"/>
                      <w:color w:val="auto"/>
                      <w:szCs w:val="24"/>
                    </w:rPr>
                  </w:pPr>
                  <w:r w:rsidRPr="00D37AE2">
                    <w:rPr>
                      <w:rFonts w:ascii="Calibri" w:hAnsi="Calibri" w:cs="Calibri"/>
                      <w:b w:val="0"/>
                      <w:bCs w:val="0"/>
                      <w:color w:val="auto"/>
                      <w:szCs w:val="24"/>
                    </w:rPr>
                    <w:t>Čitanje i rad na tekstu i ilustrativnim materijalima, terenski rad (ako je moguće), pisanje, usmeno izlaganje</w:t>
                  </w:r>
                </w:p>
              </w:tc>
              <w:tc>
                <w:tcPr>
                  <w:tcW w:w="1762" w:type="dxa"/>
                  <w:tcBorders>
                    <w:top w:val="single" w:sz="4" w:space="0" w:color="auto"/>
                    <w:left w:val="single" w:sz="4" w:space="0" w:color="auto"/>
                    <w:bottom w:val="single" w:sz="4" w:space="0" w:color="auto"/>
                    <w:right w:val="single" w:sz="4" w:space="0" w:color="auto"/>
                  </w:tcBorders>
                </w:tcPr>
                <w:p w:rsidR="00893A51" w:rsidRPr="00D37AE2" w:rsidRDefault="00893A51" w:rsidP="00DD4BCF">
                  <w:pPr>
                    <w:rPr>
                      <w:rFonts w:ascii="Calibri" w:hAnsi="Calibri" w:cs="Calibri"/>
                      <w:b w:val="0"/>
                      <w:bCs w:val="0"/>
                      <w:color w:val="auto"/>
                      <w:szCs w:val="24"/>
                    </w:rPr>
                  </w:pPr>
                  <w:r w:rsidRPr="00D37AE2">
                    <w:rPr>
                      <w:rFonts w:ascii="Calibri" w:hAnsi="Calibri" w:cs="Calibri"/>
                      <w:b w:val="0"/>
                      <w:bCs w:val="0"/>
                      <w:color w:val="auto"/>
                      <w:szCs w:val="24"/>
                    </w:rPr>
                    <w:t xml:space="preserve">Evaluacija svakog segmenta </w:t>
                  </w:r>
                </w:p>
              </w:tc>
              <w:tc>
                <w:tcPr>
                  <w:tcW w:w="708" w:type="dxa"/>
                  <w:tcBorders>
                    <w:top w:val="single" w:sz="4" w:space="0" w:color="auto"/>
                    <w:left w:val="single" w:sz="4" w:space="0" w:color="auto"/>
                    <w:bottom w:val="single" w:sz="4" w:space="0" w:color="auto"/>
                    <w:right w:val="single" w:sz="4" w:space="0" w:color="auto"/>
                  </w:tcBorders>
                </w:tcPr>
                <w:p w:rsidR="00893A51" w:rsidRPr="00D37AE2" w:rsidRDefault="00893A51" w:rsidP="00DD4BCF">
                  <w:pPr>
                    <w:rPr>
                      <w:rFonts w:ascii="Calibri" w:hAnsi="Calibri" w:cs="Calibri"/>
                      <w:b w:val="0"/>
                      <w:bCs w:val="0"/>
                      <w:color w:val="auto"/>
                      <w:szCs w:val="24"/>
                    </w:rPr>
                  </w:pPr>
                  <w:r w:rsidRPr="00D37AE2">
                    <w:rPr>
                      <w:rFonts w:ascii="Calibri" w:hAnsi="Calibri" w:cs="Calibri"/>
                      <w:b w:val="0"/>
                      <w:bCs w:val="0"/>
                      <w:color w:val="auto"/>
                      <w:szCs w:val="24"/>
                    </w:rPr>
                    <w:t>10</w:t>
                  </w:r>
                </w:p>
              </w:tc>
              <w:tc>
                <w:tcPr>
                  <w:tcW w:w="710" w:type="dxa"/>
                  <w:tcBorders>
                    <w:top w:val="single" w:sz="4" w:space="0" w:color="auto"/>
                    <w:left w:val="single" w:sz="4" w:space="0" w:color="auto"/>
                    <w:bottom w:val="single" w:sz="4" w:space="0" w:color="auto"/>
                    <w:right w:val="single" w:sz="4" w:space="0" w:color="auto"/>
                  </w:tcBorders>
                </w:tcPr>
                <w:p w:rsidR="00893A51" w:rsidRPr="00D37AE2" w:rsidRDefault="00893A51" w:rsidP="00DD4BCF">
                  <w:pPr>
                    <w:rPr>
                      <w:rFonts w:ascii="Calibri" w:hAnsi="Calibri" w:cs="Calibri"/>
                      <w:b w:val="0"/>
                      <w:bCs w:val="0"/>
                      <w:color w:val="auto"/>
                      <w:szCs w:val="24"/>
                    </w:rPr>
                  </w:pPr>
                  <w:r w:rsidRPr="00D37AE2">
                    <w:rPr>
                      <w:rFonts w:ascii="Calibri" w:hAnsi="Calibri" w:cs="Calibri"/>
                      <w:b w:val="0"/>
                      <w:bCs w:val="0"/>
                      <w:color w:val="auto"/>
                      <w:szCs w:val="24"/>
                    </w:rPr>
                    <w:t>20</w:t>
                  </w:r>
                </w:p>
              </w:tc>
            </w:tr>
            <w:tr w:rsidR="00893A51" w:rsidRPr="00D37AE2" w:rsidTr="002D72A5">
              <w:tc>
                <w:tcPr>
                  <w:tcW w:w="2099" w:type="dxa"/>
                  <w:tcBorders>
                    <w:top w:val="single" w:sz="4" w:space="0" w:color="auto"/>
                    <w:left w:val="single" w:sz="4" w:space="0" w:color="auto"/>
                    <w:bottom w:val="single" w:sz="4" w:space="0" w:color="auto"/>
                    <w:right w:val="single" w:sz="4" w:space="0" w:color="auto"/>
                  </w:tcBorders>
                </w:tcPr>
                <w:p w:rsidR="00893A51" w:rsidRPr="00D37AE2" w:rsidRDefault="00893A51" w:rsidP="00DD4BCF">
                  <w:pPr>
                    <w:rPr>
                      <w:rFonts w:ascii="Calibri" w:hAnsi="Calibri" w:cs="Calibri"/>
                      <w:b w:val="0"/>
                      <w:bCs w:val="0"/>
                      <w:color w:val="auto"/>
                      <w:szCs w:val="24"/>
                    </w:rPr>
                  </w:pPr>
                  <w:r w:rsidRPr="00D37AE2">
                    <w:rPr>
                      <w:rFonts w:ascii="Calibri" w:hAnsi="Calibri" w:cs="Calibri"/>
                      <w:b w:val="0"/>
                      <w:bCs w:val="0"/>
                      <w:color w:val="auto"/>
                      <w:szCs w:val="24"/>
                    </w:rPr>
                    <w:t>Kolokviji i pismeni ispit</w:t>
                  </w:r>
                </w:p>
                <w:p w:rsidR="00893A51" w:rsidRPr="00D37AE2" w:rsidRDefault="00893A51" w:rsidP="00DD4BCF">
                  <w:pPr>
                    <w:rPr>
                      <w:rFonts w:ascii="Calibri" w:hAnsi="Calibri" w:cs="Calibri"/>
                      <w:b w:val="0"/>
                      <w:bCs w:val="0"/>
                      <w:color w:val="auto"/>
                      <w:szCs w:val="24"/>
                    </w:rPr>
                  </w:pPr>
                </w:p>
              </w:tc>
              <w:tc>
                <w:tcPr>
                  <w:tcW w:w="716" w:type="dxa"/>
                  <w:tcBorders>
                    <w:top w:val="single" w:sz="4" w:space="0" w:color="auto"/>
                    <w:left w:val="single" w:sz="4" w:space="0" w:color="auto"/>
                    <w:bottom w:val="single" w:sz="4" w:space="0" w:color="auto"/>
                    <w:right w:val="single" w:sz="4" w:space="0" w:color="auto"/>
                  </w:tcBorders>
                </w:tcPr>
                <w:p w:rsidR="00893A51" w:rsidRPr="00D37AE2" w:rsidRDefault="00893A51" w:rsidP="00DD4BCF">
                  <w:pPr>
                    <w:rPr>
                      <w:rFonts w:ascii="Calibri" w:hAnsi="Calibri" w:cs="Calibri"/>
                      <w:b w:val="0"/>
                      <w:bCs w:val="0"/>
                      <w:color w:val="auto"/>
                      <w:szCs w:val="24"/>
                    </w:rPr>
                  </w:pPr>
                  <w:r w:rsidRPr="00D37AE2">
                    <w:rPr>
                      <w:rFonts w:ascii="Calibri" w:hAnsi="Calibri" w:cs="Calibri"/>
                      <w:b w:val="0"/>
                      <w:bCs w:val="0"/>
                      <w:color w:val="auto"/>
                      <w:szCs w:val="24"/>
                    </w:rPr>
                    <w:t>2,8</w:t>
                  </w:r>
                </w:p>
              </w:tc>
              <w:tc>
                <w:tcPr>
                  <w:tcW w:w="899" w:type="dxa"/>
                  <w:tcBorders>
                    <w:top w:val="single" w:sz="4" w:space="0" w:color="auto"/>
                    <w:left w:val="single" w:sz="4" w:space="0" w:color="auto"/>
                    <w:bottom w:val="single" w:sz="4" w:space="0" w:color="auto"/>
                    <w:right w:val="single" w:sz="4" w:space="0" w:color="auto"/>
                  </w:tcBorders>
                </w:tcPr>
                <w:p w:rsidR="00893A51" w:rsidRPr="00D37AE2" w:rsidRDefault="00893A51" w:rsidP="00DD4BCF">
                  <w:pPr>
                    <w:rPr>
                      <w:rFonts w:ascii="Calibri" w:hAnsi="Calibri" w:cs="Calibri"/>
                      <w:b w:val="0"/>
                      <w:bCs w:val="0"/>
                      <w:color w:val="auto"/>
                      <w:szCs w:val="24"/>
                    </w:rPr>
                  </w:pPr>
                  <w:r w:rsidRPr="00D37AE2">
                    <w:rPr>
                      <w:rFonts w:ascii="Calibri" w:hAnsi="Calibri" w:cs="Calibri"/>
                      <w:b w:val="0"/>
                      <w:bCs w:val="0"/>
                      <w:color w:val="auto"/>
                      <w:szCs w:val="24"/>
                    </w:rPr>
                    <w:t>1-3</w:t>
                  </w:r>
                </w:p>
              </w:tc>
              <w:tc>
                <w:tcPr>
                  <w:tcW w:w="1942" w:type="dxa"/>
                  <w:tcBorders>
                    <w:top w:val="single" w:sz="4" w:space="0" w:color="auto"/>
                    <w:left w:val="single" w:sz="4" w:space="0" w:color="auto"/>
                    <w:bottom w:val="single" w:sz="4" w:space="0" w:color="auto"/>
                    <w:right w:val="single" w:sz="4" w:space="0" w:color="auto"/>
                  </w:tcBorders>
                </w:tcPr>
                <w:p w:rsidR="00893A51" w:rsidRPr="00D37AE2" w:rsidRDefault="00893A51" w:rsidP="00DD4BCF">
                  <w:pPr>
                    <w:rPr>
                      <w:rFonts w:ascii="Calibri" w:hAnsi="Calibri" w:cs="Calibri"/>
                      <w:b w:val="0"/>
                      <w:bCs w:val="0"/>
                      <w:color w:val="auto"/>
                      <w:szCs w:val="24"/>
                    </w:rPr>
                  </w:pPr>
                  <w:r w:rsidRPr="00D37AE2">
                    <w:rPr>
                      <w:rFonts w:ascii="Calibri" w:hAnsi="Calibri" w:cs="Calibri"/>
                      <w:b w:val="0"/>
                      <w:bCs w:val="0"/>
                      <w:color w:val="auto"/>
                      <w:szCs w:val="24"/>
                    </w:rPr>
                    <w:t>Proučavanje literature i nastavnog materijala, prepoznavanje interpretacija djela europske  nacionalne umjetnosti i njihovih stvaratelja, objasniti kulturno-povijesne okolnosti njihova nastanka te analiza djela</w:t>
                  </w:r>
                </w:p>
              </w:tc>
              <w:tc>
                <w:tcPr>
                  <w:tcW w:w="1762" w:type="dxa"/>
                  <w:tcBorders>
                    <w:top w:val="single" w:sz="4" w:space="0" w:color="auto"/>
                    <w:left w:val="single" w:sz="4" w:space="0" w:color="auto"/>
                    <w:bottom w:val="single" w:sz="4" w:space="0" w:color="auto"/>
                    <w:right w:val="single" w:sz="4" w:space="0" w:color="auto"/>
                  </w:tcBorders>
                </w:tcPr>
                <w:p w:rsidR="00893A51" w:rsidRPr="00D37AE2" w:rsidRDefault="00893A51" w:rsidP="00DD4BCF">
                  <w:pPr>
                    <w:rPr>
                      <w:rFonts w:ascii="Calibri" w:hAnsi="Calibri" w:cs="Calibri"/>
                      <w:b w:val="0"/>
                      <w:bCs w:val="0"/>
                      <w:color w:val="auto"/>
                      <w:szCs w:val="24"/>
                    </w:rPr>
                  </w:pPr>
                  <w:r w:rsidRPr="00D37AE2">
                    <w:rPr>
                      <w:rFonts w:ascii="Calibri" w:hAnsi="Calibri" w:cs="Calibri"/>
                      <w:b w:val="0"/>
                      <w:bCs w:val="0"/>
                      <w:color w:val="auto"/>
                      <w:szCs w:val="24"/>
                    </w:rPr>
                    <w:t>Koristiti će se propisana ispitna literatura i nastavni materijal dostupna na mrežnim stranicama Loomen sučelja</w:t>
                  </w:r>
                </w:p>
              </w:tc>
              <w:tc>
                <w:tcPr>
                  <w:tcW w:w="708" w:type="dxa"/>
                  <w:tcBorders>
                    <w:top w:val="single" w:sz="4" w:space="0" w:color="auto"/>
                    <w:left w:val="single" w:sz="4" w:space="0" w:color="auto"/>
                    <w:bottom w:val="single" w:sz="4" w:space="0" w:color="auto"/>
                    <w:right w:val="single" w:sz="4" w:space="0" w:color="auto"/>
                  </w:tcBorders>
                </w:tcPr>
                <w:p w:rsidR="00893A51" w:rsidRPr="00D37AE2" w:rsidRDefault="00893A51" w:rsidP="00DD4BCF">
                  <w:pPr>
                    <w:rPr>
                      <w:rFonts w:ascii="Calibri" w:hAnsi="Calibri" w:cs="Calibri"/>
                      <w:b w:val="0"/>
                      <w:bCs w:val="0"/>
                      <w:color w:val="auto"/>
                      <w:szCs w:val="24"/>
                    </w:rPr>
                  </w:pPr>
                  <w:r w:rsidRPr="00D37AE2">
                    <w:rPr>
                      <w:rFonts w:ascii="Calibri" w:hAnsi="Calibri" w:cs="Calibri"/>
                      <w:b w:val="0"/>
                      <w:bCs w:val="0"/>
                      <w:color w:val="auto"/>
                      <w:szCs w:val="24"/>
                    </w:rPr>
                    <w:t>35</w:t>
                  </w:r>
                </w:p>
              </w:tc>
              <w:tc>
                <w:tcPr>
                  <w:tcW w:w="710" w:type="dxa"/>
                  <w:tcBorders>
                    <w:top w:val="single" w:sz="4" w:space="0" w:color="auto"/>
                    <w:left w:val="single" w:sz="4" w:space="0" w:color="auto"/>
                    <w:bottom w:val="single" w:sz="4" w:space="0" w:color="auto"/>
                    <w:right w:val="single" w:sz="4" w:space="0" w:color="auto"/>
                  </w:tcBorders>
                </w:tcPr>
                <w:p w:rsidR="00893A51" w:rsidRPr="00D37AE2" w:rsidRDefault="00893A51" w:rsidP="00DD4BCF">
                  <w:pPr>
                    <w:rPr>
                      <w:rFonts w:ascii="Calibri" w:hAnsi="Calibri" w:cs="Calibri"/>
                      <w:b w:val="0"/>
                      <w:bCs w:val="0"/>
                      <w:color w:val="auto"/>
                      <w:szCs w:val="24"/>
                    </w:rPr>
                  </w:pPr>
                  <w:r w:rsidRPr="00D37AE2">
                    <w:rPr>
                      <w:rFonts w:ascii="Calibri" w:hAnsi="Calibri" w:cs="Calibri"/>
                      <w:b w:val="0"/>
                      <w:bCs w:val="0"/>
                      <w:color w:val="auto"/>
                      <w:szCs w:val="24"/>
                    </w:rPr>
                    <w:t>70</w:t>
                  </w:r>
                </w:p>
              </w:tc>
            </w:tr>
            <w:tr w:rsidR="00893A51" w:rsidRPr="00D37AE2" w:rsidTr="002D72A5">
              <w:tc>
                <w:tcPr>
                  <w:tcW w:w="2099" w:type="dxa"/>
                  <w:tcBorders>
                    <w:top w:val="single" w:sz="4" w:space="0" w:color="auto"/>
                    <w:left w:val="single" w:sz="4" w:space="0" w:color="auto"/>
                    <w:bottom w:val="single" w:sz="4" w:space="0" w:color="auto"/>
                    <w:right w:val="single" w:sz="4" w:space="0" w:color="auto"/>
                  </w:tcBorders>
                </w:tcPr>
                <w:p w:rsidR="00893A51" w:rsidRPr="00D37AE2" w:rsidRDefault="00893A51" w:rsidP="00DD4BCF">
                  <w:pPr>
                    <w:rPr>
                      <w:rFonts w:ascii="Calibri" w:hAnsi="Calibri" w:cs="Calibri"/>
                      <w:b w:val="0"/>
                      <w:bCs w:val="0"/>
                      <w:color w:val="auto"/>
                      <w:szCs w:val="24"/>
                    </w:rPr>
                  </w:pPr>
                  <w:r w:rsidRPr="00D37AE2">
                    <w:rPr>
                      <w:rFonts w:ascii="Calibri" w:hAnsi="Calibri" w:cs="Calibri"/>
                      <w:b w:val="0"/>
                      <w:bCs w:val="0"/>
                      <w:color w:val="auto"/>
                      <w:szCs w:val="24"/>
                    </w:rPr>
                    <w:t>Uklupno</w:t>
                  </w:r>
                </w:p>
              </w:tc>
              <w:tc>
                <w:tcPr>
                  <w:tcW w:w="716" w:type="dxa"/>
                  <w:tcBorders>
                    <w:top w:val="single" w:sz="4" w:space="0" w:color="auto"/>
                    <w:left w:val="single" w:sz="4" w:space="0" w:color="auto"/>
                    <w:bottom w:val="single" w:sz="4" w:space="0" w:color="auto"/>
                    <w:right w:val="single" w:sz="4" w:space="0" w:color="auto"/>
                  </w:tcBorders>
                </w:tcPr>
                <w:p w:rsidR="00893A51" w:rsidRPr="00D37AE2" w:rsidRDefault="00893A51" w:rsidP="00DD4BCF">
                  <w:pPr>
                    <w:rPr>
                      <w:rFonts w:ascii="Calibri" w:hAnsi="Calibri" w:cs="Calibri"/>
                      <w:b w:val="0"/>
                      <w:bCs w:val="0"/>
                      <w:color w:val="auto"/>
                      <w:szCs w:val="24"/>
                    </w:rPr>
                  </w:pPr>
                  <w:r w:rsidRPr="00D37AE2">
                    <w:rPr>
                      <w:rFonts w:ascii="Calibri" w:hAnsi="Calibri" w:cs="Calibri"/>
                      <w:b w:val="0"/>
                      <w:bCs w:val="0"/>
                      <w:color w:val="auto"/>
                      <w:szCs w:val="24"/>
                    </w:rPr>
                    <w:t xml:space="preserve">4 </w:t>
                  </w:r>
                </w:p>
              </w:tc>
              <w:tc>
                <w:tcPr>
                  <w:tcW w:w="899" w:type="dxa"/>
                  <w:tcBorders>
                    <w:top w:val="single" w:sz="4" w:space="0" w:color="auto"/>
                    <w:left w:val="single" w:sz="4" w:space="0" w:color="auto"/>
                    <w:bottom w:val="single" w:sz="4" w:space="0" w:color="auto"/>
                    <w:right w:val="single" w:sz="4" w:space="0" w:color="auto"/>
                  </w:tcBorders>
                </w:tcPr>
                <w:p w:rsidR="00893A51" w:rsidRPr="00D37AE2" w:rsidRDefault="00893A51" w:rsidP="00DD4BCF">
                  <w:pPr>
                    <w:rPr>
                      <w:rFonts w:ascii="Calibri" w:hAnsi="Calibri" w:cs="Calibri"/>
                      <w:b w:val="0"/>
                      <w:bCs w:val="0"/>
                      <w:color w:val="auto"/>
                      <w:szCs w:val="24"/>
                    </w:rPr>
                  </w:pPr>
                </w:p>
              </w:tc>
              <w:tc>
                <w:tcPr>
                  <w:tcW w:w="1942" w:type="dxa"/>
                  <w:tcBorders>
                    <w:top w:val="single" w:sz="4" w:space="0" w:color="auto"/>
                    <w:left w:val="single" w:sz="4" w:space="0" w:color="auto"/>
                    <w:bottom w:val="single" w:sz="4" w:space="0" w:color="auto"/>
                    <w:right w:val="single" w:sz="4" w:space="0" w:color="auto"/>
                  </w:tcBorders>
                </w:tcPr>
                <w:p w:rsidR="00893A51" w:rsidRPr="00D37AE2" w:rsidRDefault="00893A51" w:rsidP="00DD4BCF">
                  <w:pPr>
                    <w:rPr>
                      <w:rFonts w:ascii="Calibri" w:hAnsi="Calibri" w:cs="Calibri"/>
                      <w:b w:val="0"/>
                      <w:bCs w:val="0"/>
                      <w:color w:val="auto"/>
                      <w:szCs w:val="24"/>
                    </w:rPr>
                  </w:pPr>
                </w:p>
              </w:tc>
              <w:tc>
                <w:tcPr>
                  <w:tcW w:w="1762" w:type="dxa"/>
                  <w:tcBorders>
                    <w:top w:val="single" w:sz="4" w:space="0" w:color="auto"/>
                    <w:left w:val="single" w:sz="4" w:space="0" w:color="auto"/>
                    <w:bottom w:val="single" w:sz="4" w:space="0" w:color="auto"/>
                    <w:right w:val="single" w:sz="4" w:space="0" w:color="auto"/>
                  </w:tcBorders>
                </w:tcPr>
                <w:p w:rsidR="00893A51" w:rsidRPr="00D37AE2" w:rsidRDefault="00893A51" w:rsidP="00DD4BCF">
                  <w:pPr>
                    <w:rPr>
                      <w:rFonts w:ascii="Calibri" w:hAnsi="Calibri" w:cs="Calibri"/>
                      <w:b w:val="0"/>
                      <w:bCs w:val="0"/>
                      <w:color w:val="auto"/>
                      <w:szCs w:val="24"/>
                    </w:rPr>
                  </w:pPr>
                </w:p>
              </w:tc>
              <w:tc>
                <w:tcPr>
                  <w:tcW w:w="708" w:type="dxa"/>
                  <w:tcBorders>
                    <w:top w:val="single" w:sz="4" w:space="0" w:color="auto"/>
                    <w:left w:val="single" w:sz="4" w:space="0" w:color="auto"/>
                    <w:bottom w:val="single" w:sz="4" w:space="0" w:color="auto"/>
                    <w:right w:val="single" w:sz="4" w:space="0" w:color="auto"/>
                  </w:tcBorders>
                </w:tcPr>
                <w:p w:rsidR="00893A51" w:rsidRPr="00D37AE2" w:rsidRDefault="00893A51" w:rsidP="00DD4BCF">
                  <w:pPr>
                    <w:rPr>
                      <w:rFonts w:ascii="Calibri" w:hAnsi="Calibri" w:cs="Calibri"/>
                      <w:b w:val="0"/>
                      <w:bCs w:val="0"/>
                      <w:color w:val="auto"/>
                      <w:szCs w:val="24"/>
                    </w:rPr>
                  </w:pPr>
                  <w:r w:rsidRPr="00D37AE2">
                    <w:rPr>
                      <w:rFonts w:ascii="Calibri" w:hAnsi="Calibri" w:cs="Calibri"/>
                      <w:b w:val="0"/>
                      <w:bCs w:val="0"/>
                      <w:color w:val="auto"/>
                      <w:szCs w:val="24"/>
                    </w:rPr>
                    <w:t>50</w:t>
                  </w:r>
                </w:p>
              </w:tc>
              <w:tc>
                <w:tcPr>
                  <w:tcW w:w="710" w:type="dxa"/>
                  <w:tcBorders>
                    <w:top w:val="single" w:sz="4" w:space="0" w:color="auto"/>
                    <w:left w:val="single" w:sz="4" w:space="0" w:color="auto"/>
                    <w:bottom w:val="single" w:sz="4" w:space="0" w:color="auto"/>
                    <w:right w:val="single" w:sz="4" w:space="0" w:color="auto"/>
                  </w:tcBorders>
                </w:tcPr>
                <w:p w:rsidR="00893A51" w:rsidRPr="00D37AE2" w:rsidRDefault="00893A51" w:rsidP="00DD4BCF">
                  <w:pPr>
                    <w:rPr>
                      <w:rFonts w:ascii="Calibri" w:hAnsi="Calibri" w:cs="Calibri"/>
                      <w:b w:val="0"/>
                      <w:bCs w:val="0"/>
                      <w:color w:val="auto"/>
                      <w:szCs w:val="24"/>
                    </w:rPr>
                  </w:pPr>
                  <w:r w:rsidRPr="00D37AE2">
                    <w:rPr>
                      <w:rFonts w:ascii="Calibri" w:hAnsi="Calibri" w:cs="Calibri"/>
                      <w:b w:val="0"/>
                      <w:bCs w:val="0"/>
                      <w:color w:val="auto"/>
                      <w:szCs w:val="24"/>
                    </w:rPr>
                    <w:t>100</w:t>
                  </w:r>
                </w:p>
              </w:tc>
            </w:tr>
          </w:tbl>
          <w:p w:rsidR="00F5106D" w:rsidRPr="00D37AE2" w:rsidRDefault="00F5106D" w:rsidP="00DD4BCF">
            <w:pPr>
              <w:pStyle w:val="Tijeloteksta"/>
              <w:rPr>
                <w:rFonts w:asciiTheme="minorHAnsi" w:hAnsiTheme="minorHAnsi" w:cs="Calibri"/>
                <w:color w:val="auto"/>
                <w:sz w:val="22"/>
                <w:lang w:val="hr-HR"/>
              </w:rPr>
            </w:pPr>
          </w:p>
          <w:p w:rsidR="00F5106D" w:rsidRPr="00D37AE2" w:rsidRDefault="00F5106D" w:rsidP="00DD4BCF">
            <w:pPr>
              <w:pStyle w:val="Tijeloteksta"/>
              <w:rPr>
                <w:rFonts w:asciiTheme="minorHAnsi" w:hAnsiTheme="minorHAnsi" w:cs="Calibri"/>
                <w:color w:val="auto"/>
                <w:sz w:val="22"/>
                <w:lang w:val="hr-HR"/>
              </w:rPr>
            </w:pPr>
          </w:p>
        </w:tc>
      </w:tr>
      <w:tr w:rsidR="00F5106D" w:rsidRPr="00D37AE2">
        <w:trPr>
          <w:trHeight w:val="432"/>
        </w:trPr>
        <w:tc>
          <w:tcPr>
            <w:tcW w:w="5000" w:type="pct"/>
            <w:gridSpan w:val="10"/>
            <w:vAlign w:val="center"/>
          </w:tcPr>
          <w:p w:rsidR="00F5106D" w:rsidRPr="00D37AE2" w:rsidRDefault="00F5106D" w:rsidP="00DD4BCF">
            <w:pPr>
              <w:pStyle w:val="Tijeloteksta"/>
              <w:numPr>
                <w:ilvl w:val="1"/>
                <w:numId w:val="21"/>
              </w:numPr>
              <w:rPr>
                <w:rFonts w:asciiTheme="minorHAnsi" w:hAnsiTheme="minorHAnsi" w:cs="Calibri"/>
                <w:b/>
                <w:color w:val="auto"/>
                <w:sz w:val="22"/>
                <w:lang w:val="hr-HR"/>
              </w:rPr>
            </w:pPr>
            <w:r w:rsidRPr="00D37AE2">
              <w:rPr>
                <w:rFonts w:asciiTheme="minorHAnsi" w:hAnsiTheme="minorHAnsi" w:cs="Calibri"/>
                <w:b/>
                <w:color w:val="auto"/>
                <w:sz w:val="22"/>
                <w:lang w:val="hr-HR"/>
              </w:rPr>
              <w:lastRenderedPageBreak/>
              <w:t xml:space="preserve"> Obvezatna literatura (u trenutku prijave prijedloga studijskog programa)</w:t>
            </w:r>
          </w:p>
        </w:tc>
      </w:tr>
      <w:tr w:rsidR="00F5106D" w:rsidRPr="00D37AE2">
        <w:trPr>
          <w:trHeight w:val="432"/>
        </w:trPr>
        <w:tc>
          <w:tcPr>
            <w:tcW w:w="5000" w:type="pct"/>
            <w:gridSpan w:val="10"/>
            <w:vAlign w:val="center"/>
          </w:tcPr>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H. W. Janson - Anthony F. Janson, Povijest umjetnosti, Stanek, Varaždin 2005. (poglavlja koja se odnose na likovne umjetnosti, arhitekturu i urbanizam 17. i 18. stoljeća</w:t>
            </w:r>
          </w:p>
          <w:p w:rsidR="00F5106D" w:rsidRPr="00D37AE2" w:rsidRDefault="00F5106D" w:rsidP="00DD4BCF">
            <w:pPr>
              <w:pStyle w:val="Odlomakpopisa"/>
              <w:ind w:left="0"/>
              <w:rPr>
                <w:rFonts w:asciiTheme="minorHAnsi" w:hAnsiTheme="minorHAnsi" w:cs="Calibri"/>
                <w:b w:val="0"/>
                <w:color w:val="auto"/>
                <w:lang w:val="de-DE"/>
              </w:rPr>
            </w:pPr>
            <w:r w:rsidRPr="00D37AE2">
              <w:rPr>
                <w:rFonts w:asciiTheme="minorHAnsi" w:hAnsiTheme="minorHAnsi" w:cs="Calibri"/>
                <w:b w:val="0"/>
                <w:color w:val="auto"/>
                <w:lang w:val="de-DE"/>
              </w:rPr>
              <w:t>R. Tolman (ur.), Baroque, Könemann, Köln 1997.</w:t>
            </w:r>
          </w:p>
          <w:p w:rsidR="00F5106D" w:rsidRPr="00D37AE2" w:rsidRDefault="00F5106D" w:rsidP="00DD4BCF">
            <w:pPr>
              <w:pStyle w:val="Odlomakpopisa"/>
              <w:ind w:left="0"/>
              <w:rPr>
                <w:rFonts w:asciiTheme="minorHAnsi" w:hAnsiTheme="minorHAnsi" w:cs="Calibri"/>
                <w:b w:val="0"/>
                <w:color w:val="auto"/>
                <w:lang w:val="de-DE"/>
              </w:rPr>
            </w:pPr>
            <w:r w:rsidRPr="00D37AE2">
              <w:rPr>
                <w:rFonts w:asciiTheme="minorHAnsi" w:hAnsiTheme="minorHAnsi" w:cs="Calibri"/>
                <w:b w:val="0"/>
                <w:color w:val="auto"/>
                <w:lang w:val="de-DE"/>
              </w:rPr>
              <w:t>I. Golub (ur.), Hrvatska i Europa, Sv. III, Barok i prosvjetiteljstvo, HAZU, Zagreb 2003. (poglavlja koja se odnose na arhitekturu, urbanizam i likovne umjetnosti 17. i 18. stoljeća)</w:t>
            </w:r>
          </w:p>
          <w:p w:rsidR="00F5106D" w:rsidRPr="00D37AE2" w:rsidRDefault="00F5106D" w:rsidP="00DD4BCF">
            <w:pPr>
              <w:pStyle w:val="Odlomakpopisa"/>
              <w:ind w:left="0"/>
              <w:rPr>
                <w:rFonts w:asciiTheme="minorHAnsi" w:hAnsiTheme="minorHAnsi" w:cs="Calibri"/>
                <w:b w:val="0"/>
                <w:color w:val="auto"/>
                <w:lang w:val="hr-HR"/>
              </w:rPr>
            </w:pPr>
            <w:r w:rsidRPr="00D37AE2">
              <w:rPr>
                <w:rFonts w:asciiTheme="minorHAnsi" w:hAnsiTheme="minorHAnsi" w:cs="Calibri"/>
                <w:b w:val="0"/>
                <w:color w:val="auto"/>
                <w:lang w:val="hr-HR"/>
              </w:rPr>
              <w:t>M. Pelc (ur.), Hrvatska umjetnost: povijest i spomenici, Institut za povijest umjetnosti i ŠK, Zagreb 2010. (poglavlja koja se odnose na arhitekturu, urbanizam i likovne umjetnosti 17. i 18. stoljeća)</w:t>
            </w:r>
          </w:p>
          <w:p w:rsidR="00F5106D" w:rsidRPr="00D37AE2" w:rsidRDefault="00F5106D" w:rsidP="00DD4BCF">
            <w:pPr>
              <w:pStyle w:val="Odlomakpopisa"/>
              <w:ind w:left="0"/>
              <w:rPr>
                <w:rFonts w:asciiTheme="minorHAnsi" w:hAnsiTheme="minorHAnsi" w:cs="Calibri"/>
                <w:b w:val="0"/>
                <w:color w:val="auto"/>
                <w:lang w:val="hr-HR"/>
              </w:rPr>
            </w:pPr>
            <w:r w:rsidRPr="00D37AE2">
              <w:rPr>
                <w:rFonts w:asciiTheme="minorHAnsi" w:hAnsiTheme="minorHAnsi" w:cs="Calibri"/>
                <w:b w:val="0"/>
                <w:color w:val="auto"/>
                <w:lang w:val="hr-HR"/>
              </w:rPr>
              <w:t>M. Pelc, Povijest umjetnosti u Hrvatskoj, Naklada Ljevak, Zagreb 2012. (poglavlja koja se odnose na arhitekturu, urbanizam i likovne umjetnosti 17. i 18. stoljeća)</w:t>
            </w:r>
          </w:p>
          <w:p w:rsidR="00F5106D" w:rsidRPr="00D37AE2" w:rsidRDefault="00F5106D" w:rsidP="00DD4BCF">
            <w:pPr>
              <w:pStyle w:val="Odlomakpopisa"/>
              <w:ind w:left="0"/>
              <w:rPr>
                <w:rFonts w:asciiTheme="minorHAnsi" w:hAnsiTheme="minorHAnsi" w:cs="Calibri"/>
                <w:b w:val="0"/>
                <w:color w:val="auto"/>
                <w:lang w:val="hr-HR"/>
              </w:rPr>
            </w:pPr>
            <w:r w:rsidRPr="00D37AE2">
              <w:rPr>
                <w:rFonts w:asciiTheme="minorHAnsi" w:hAnsiTheme="minorHAnsi" w:cs="Calibri"/>
                <w:b w:val="0"/>
                <w:color w:val="auto"/>
                <w:lang w:val="hr-HR"/>
              </w:rPr>
              <w:t>V. Kusin, B. Šulc (ur.), Slavonija, Baranja i Srijem: vrela europske civilizacije (katalog izložbe), Galerija Klovićevi dvori, Zagreb 2009. (poglavlja koja se odnose na arhitekturu, urbanizam i likovne umjetnosti 17. i 18. stoljeća)</w:t>
            </w:r>
          </w:p>
          <w:p w:rsidR="00F5106D" w:rsidRPr="00D37AE2" w:rsidRDefault="00F5106D" w:rsidP="00DD4BCF">
            <w:pPr>
              <w:pStyle w:val="Odlomakpopisa"/>
              <w:ind w:left="0"/>
              <w:rPr>
                <w:rFonts w:asciiTheme="minorHAnsi" w:hAnsiTheme="minorHAnsi" w:cs="Calibri"/>
                <w:b w:val="0"/>
                <w:color w:val="auto"/>
              </w:rPr>
            </w:pPr>
            <w:r w:rsidRPr="00D37AE2">
              <w:rPr>
                <w:rFonts w:asciiTheme="minorHAnsi" w:hAnsiTheme="minorHAnsi" w:cs="Calibri"/>
                <w:b w:val="0"/>
                <w:color w:val="auto"/>
              </w:rPr>
              <w:t>nastavni material</w:t>
            </w:r>
          </w:p>
        </w:tc>
      </w:tr>
      <w:tr w:rsidR="00F5106D" w:rsidRPr="00D37AE2">
        <w:trPr>
          <w:trHeight w:val="432"/>
        </w:trPr>
        <w:tc>
          <w:tcPr>
            <w:tcW w:w="5000" w:type="pct"/>
            <w:gridSpan w:val="10"/>
            <w:vAlign w:val="center"/>
          </w:tcPr>
          <w:p w:rsidR="00F5106D" w:rsidRPr="00D37AE2" w:rsidRDefault="00F5106D" w:rsidP="00DD4BCF">
            <w:pPr>
              <w:pStyle w:val="Tijeloteksta"/>
              <w:numPr>
                <w:ilvl w:val="1"/>
                <w:numId w:val="21"/>
              </w:numPr>
              <w:rPr>
                <w:rFonts w:asciiTheme="minorHAnsi" w:hAnsiTheme="minorHAnsi" w:cs="Calibri"/>
                <w:b/>
                <w:color w:val="auto"/>
                <w:sz w:val="22"/>
                <w:lang w:val="hr-HR"/>
              </w:rPr>
            </w:pPr>
            <w:r w:rsidRPr="00D37AE2">
              <w:rPr>
                <w:rFonts w:asciiTheme="minorHAnsi" w:hAnsiTheme="minorHAnsi" w:cs="Calibri"/>
                <w:b/>
                <w:color w:val="auto"/>
                <w:sz w:val="22"/>
                <w:lang w:val="hr-HR"/>
              </w:rPr>
              <w:t xml:space="preserve"> Dopunska literatura (u trenutku prijave prijedloga studijskog programa)</w:t>
            </w:r>
          </w:p>
        </w:tc>
      </w:tr>
      <w:tr w:rsidR="00F5106D" w:rsidRPr="00D37AE2">
        <w:trPr>
          <w:trHeight w:val="432"/>
        </w:trPr>
        <w:tc>
          <w:tcPr>
            <w:tcW w:w="5000" w:type="pct"/>
            <w:gridSpan w:val="10"/>
            <w:vAlign w:val="center"/>
          </w:tcPr>
          <w:p w:rsidR="00F5106D" w:rsidRPr="00D37AE2" w:rsidRDefault="00F5106D" w:rsidP="00DD4BCF">
            <w:pPr>
              <w:pStyle w:val="Odlomakpopisa"/>
              <w:ind w:left="0"/>
              <w:rPr>
                <w:rFonts w:asciiTheme="minorHAnsi" w:hAnsiTheme="minorHAnsi" w:cs="Calibri"/>
                <w:b w:val="0"/>
                <w:color w:val="auto"/>
              </w:rPr>
            </w:pPr>
            <w:r w:rsidRPr="00D37AE2">
              <w:rPr>
                <w:rFonts w:asciiTheme="minorHAnsi" w:hAnsiTheme="minorHAnsi" w:cs="Calibri"/>
                <w:b w:val="0"/>
                <w:color w:val="auto"/>
              </w:rPr>
              <w:t xml:space="preserve">Rudolf W., Art And Architecture In Italy, 1600-1750, Yale University Press, New Haven 1999.  </w:t>
            </w:r>
          </w:p>
          <w:p w:rsidR="00F5106D" w:rsidRPr="00D37AE2" w:rsidRDefault="00F5106D" w:rsidP="00DD4BCF">
            <w:pPr>
              <w:pStyle w:val="Odlomakpopisa"/>
              <w:ind w:left="0"/>
              <w:rPr>
                <w:rFonts w:asciiTheme="minorHAnsi" w:hAnsiTheme="minorHAnsi" w:cs="Calibri"/>
                <w:b w:val="0"/>
                <w:color w:val="auto"/>
              </w:rPr>
            </w:pPr>
            <w:r w:rsidRPr="00D37AE2">
              <w:rPr>
                <w:rFonts w:asciiTheme="minorHAnsi" w:hAnsiTheme="minorHAnsi" w:cs="Calibri"/>
                <w:b w:val="0"/>
                <w:color w:val="auto"/>
              </w:rPr>
              <w:t>Ch. Norberg-Schulz, Baroque Architecture, Electa/Rizzoli, New York 1979.</w:t>
            </w:r>
          </w:p>
          <w:p w:rsidR="00F5106D" w:rsidRPr="00D37AE2" w:rsidRDefault="00F5106D" w:rsidP="00DD4BCF">
            <w:pPr>
              <w:pStyle w:val="Odlomakpopisa"/>
              <w:ind w:left="0"/>
              <w:rPr>
                <w:rFonts w:asciiTheme="minorHAnsi" w:hAnsiTheme="minorHAnsi" w:cs="Calibri"/>
                <w:b w:val="0"/>
                <w:color w:val="auto"/>
              </w:rPr>
            </w:pPr>
            <w:r w:rsidRPr="00D37AE2">
              <w:rPr>
                <w:rFonts w:asciiTheme="minorHAnsi" w:hAnsiTheme="minorHAnsi" w:cs="Calibri"/>
                <w:b w:val="0"/>
                <w:color w:val="auto"/>
              </w:rPr>
              <w:t>Ch. Norberg-Schulz, Late Baroque and Rococo Architecture, Electa/Rizzoli, New York 1980.</w:t>
            </w:r>
          </w:p>
          <w:p w:rsidR="00F5106D" w:rsidRPr="00D37AE2" w:rsidRDefault="00F5106D" w:rsidP="00DD4BCF">
            <w:pPr>
              <w:pStyle w:val="Odlomakpopisa"/>
              <w:ind w:left="0"/>
              <w:rPr>
                <w:rFonts w:asciiTheme="minorHAnsi" w:hAnsiTheme="minorHAnsi" w:cs="Calibri"/>
                <w:b w:val="0"/>
                <w:color w:val="auto"/>
              </w:rPr>
            </w:pPr>
            <w:r w:rsidRPr="00D37AE2">
              <w:rPr>
                <w:rFonts w:asciiTheme="minorHAnsi" w:hAnsiTheme="minorHAnsi" w:cs="Calibri"/>
                <w:b w:val="0"/>
                <w:color w:val="auto"/>
              </w:rPr>
              <w:t>A. Blunt, Art and architecture in France 1500 – 1700., Yale University Press New Haven 1999.</w:t>
            </w:r>
          </w:p>
          <w:p w:rsidR="00F5106D" w:rsidRPr="00D37AE2" w:rsidRDefault="00F5106D" w:rsidP="00DD4BCF">
            <w:pPr>
              <w:pStyle w:val="Odlomakpopisa"/>
              <w:ind w:left="0"/>
              <w:rPr>
                <w:rFonts w:asciiTheme="minorHAnsi" w:hAnsiTheme="minorHAnsi" w:cs="Calibri"/>
                <w:b w:val="0"/>
                <w:color w:val="auto"/>
              </w:rPr>
            </w:pPr>
            <w:r w:rsidRPr="00D37AE2">
              <w:rPr>
                <w:rFonts w:asciiTheme="minorHAnsi" w:hAnsiTheme="minorHAnsi" w:cs="Calibri"/>
                <w:b w:val="0"/>
                <w:color w:val="auto"/>
              </w:rPr>
              <w:t xml:space="preserve">W. von Kalein; M. Levey, Art and Architecture of 18th Century France, Yale University Press/Pelican History of Art 1995. </w:t>
            </w:r>
          </w:p>
          <w:p w:rsidR="00F5106D" w:rsidRPr="00D37AE2" w:rsidRDefault="00F5106D" w:rsidP="00DD4BCF">
            <w:pPr>
              <w:pStyle w:val="Odlomakpopisa"/>
              <w:ind w:left="0"/>
              <w:rPr>
                <w:rFonts w:asciiTheme="minorHAnsi" w:hAnsiTheme="minorHAnsi" w:cs="Calibri"/>
                <w:b w:val="0"/>
                <w:color w:val="auto"/>
              </w:rPr>
            </w:pPr>
            <w:r w:rsidRPr="00D37AE2">
              <w:rPr>
                <w:rFonts w:asciiTheme="minorHAnsi" w:hAnsiTheme="minorHAnsi" w:cs="Calibri"/>
                <w:b w:val="0"/>
                <w:color w:val="auto"/>
              </w:rPr>
              <w:t xml:space="preserve">S. Silve, Dutch Painting 1600 – 1800, Yale University Press/Pelican History of Art 1995. </w:t>
            </w:r>
          </w:p>
          <w:p w:rsidR="00F5106D" w:rsidRPr="00D37AE2" w:rsidRDefault="00F5106D" w:rsidP="00DD4BCF">
            <w:pPr>
              <w:pStyle w:val="Odlomakpopisa"/>
              <w:ind w:left="0"/>
              <w:rPr>
                <w:rFonts w:asciiTheme="minorHAnsi" w:hAnsiTheme="minorHAnsi" w:cs="Calibri"/>
                <w:b w:val="0"/>
                <w:color w:val="auto"/>
              </w:rPr>
            </w:pPr>
            <w:r w:rsidRPr="00D37AE2">
              <w:rPr>
                <w:rFonts w:asciiTheme="minorHAnsi" w:hAnsiTheme="minorHAnsi" w:cs="Calibri"/>
                <w:b w:val="0"/>
                <w:color w:val="auto"/>
              </w:rPr>
              <w:t>H. Gerson; E. H. ter Kuile, Art and Architecture in Belgium 1600 – 1800, Penguin Books 1960.</w:t>
            </w:r>
          </w:p>
        </w:tc>
      </w:tr>
      <w:tr w:rsidR="00F5106D" w:rsidRPr="00D37AE2">
        <w:trPr>
          <w:trHeight w:val="432"/>
        </w:trPr>
        <w:tc>
          <w:tcPr>
            <w:tcW w:w="5000" w:type="pct"/>
            <w:gridSpan w:val="10"/>
            <w:vAlign w:val="center"/>
          </w:tcPr>
          <w:p w:rsidR="00F5106D" w:rsidRPr="00D37AE2" w:rsidRDefault="00F5106D" w:rsidP="00DD4BCF">
            <w:pPr>
              <w:pStyle w:val="Tijeloteksta"/>
              <w:numPr>
                <w:ilvl w:val="1"/>
                <w:numId w:val="21"/>
              </w:numPr>
              <w:rPr>
                <w:rFonts w:asciiTheme="minorHAnsi" w:hAnsiTheme="minorHAnsi" w:cs="Calibri"/>
                <w:b/>
                <w:color w:val="auto"/>
                <w:sz w:val="22"/>
                <w:lang w:val="hr-HR"/>
              </w:rPr>
            </w:pPr>
            <w:r w:rsidRPr="00D37AE2">
              <w:rPr>
                <w:rFonts w:asciiTheme="minorHAnsi" w:hAnsiTheme="minorHAnsi" w:cs="Calibri"/>
                <w:b/>
                <w:color w:val="auto"/>
                <w:sz w:val="22"/>
                <w:lang w:val="hr-HR"/>
              </w:rPr>
              <w:t xml:space="preserve"> Načini praćenja kvalitete koji osiguravaju stjecanje izlaznih znanja, vještina i kompetencija</w:t>
            </w:r>
          </w:p>
        </w:tc>
      </w:tr>
      <w:tr w:rsidR="00F5106D" w:rsidRPr="00D37AE2">
        <w:trPr>
          <w:trHeight w:val="432"/>
        </w:trPr>
        <w:tc>
          <w:tcPr>
            <w:tcW w:w="5000" w:type="pct"/>
            <w:gridSpan w:val="10"/>
            <w:vAlign w:val="center"/>
          </w:tcPr>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Razgovori sa studentima tijekom kolegija i praćenje napredovanja studenta. Sveučilišna anketa.</w:t>
            </w:r>
          </w:p>
        </w:tc>
      </w:tr>
    </w:tbl>
    <w:p w:rsidR="00F5106D" w:rsidRPr="00D37AE2" w:rsidRDefault="00F5106D" w:rsidP="00DD4BCF">
      <w:pPr>
        <w:pStyle w:val="Tekstfusnote"/>
        <w:rPr>
          <w:rFonts w:asciiTheme="minorHAnsi" w:hAnsiTheme="minorHAnsi" w:cs="Calibri"/>
          <w:color w:val="auto"/>
          <w:sz w:val="22"/>
        </w:rPr>
      </w:pPr>
    </w:p>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 xml:space="preserve">* Uz svaku aktivnost studenta/nastavnu aktivnost treba definirati odgovarajući udio u ECTS bodovima pojedinih aktivnosti tako da ukupni broj ECTS bodova odgovara bodovnoj vrijednosti predmeta. </w:t>
      </w:r>
    </w:p>
    <w:p w:rsidR="00F5106D"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 U ovaj stupac navesti ishode učenja iz točke 1.3 koji su obuhvaćeni ovom aktivnosti studenata/nastavnika.</w:t>
      </w:r>
    </w:p>
    <w:p w:rsidR="00F31E86" w:rsidRDefault="00F31E86" w:rsidP="00DD4BCF">
      <w:pPr>
        <w:rPr>
          <w:rFonts w:asciiTheme="minorHAnsi" w:hAnsiTheme="minorHAnsi" w:cs="Calibri"/>
          <w:b w:val="0"/>
          <w:bCs w:val="0"/>
          <w:color w:val="auto"/>
          <w:szCs w:val="24"/>
        </w:rPr>
      </w:pPr>
    </w:p>
    <w:p w:rsidR="00F31E86" w:rsidRPr="0044556E" w:rsidRDefault="00F31E86" w:rsidP="00F31E86">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after="160"/>
        <w:rPr>
          <w:rFonts w:eastAsia="ヒラギノ角ゴ Pro W3"/>
          <w:b w:val="0"/>
          <w:sz w:val="24"/>
          <w:szCs w:val="24"/>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5"/>
        <w:gridCol w:w="3796"/>
        <w:gridCol w:w="3119"/>
      </w:tblGrid>
      <w:tr w:rsidR="00F31E86" w:rsidRPr="00F31E86" w:rsidTr="002E7994">
        <w:trPr>
          <w:trHeight w:hRule="exact" w:val="587"/>
          <w:jc w:val="center"/>
        </w:trPr>
        <w:tc>
          <w:tcPr>
            <w:tcW w:w="5000" w:type="pct"/>
            <w:gridSpan w:val="3"/>
            <w:vAlign w:val="center"/>
          </w:tcPr>
          <w:p w:rsidR="00F31E86" w:rsidRPr="00F31E86" w:rsidRDefault="00F31E86" w:rsidP="002E7994">
            <w:pPr>
              <w:keepNext/>
              <w:spacing w:before="240" w:after="60"/>
              <w:outlineLvl w:val="2"/>
              <w:rPr>
                <w:rFonts w:asciiTheme="minorHAnsi" w:hAnsiTheme="minorHAnsi" w:cs="Calibri"/>
                <w:bCs w:val="0"/>
                <w:lang w:eastAsia="hr-HR"/>
              </w:rPr>
            </w:pPr>
            <w:r w:rsidRPr="00F31E86">
              <w:rPr>
                <w:rFonts w:asciiTheme="minorHAnsi" w:hAnsiTheme="minorHAnsi" w:cs="Calibri"/>
                <w:lang w:eastAsia="hr-HR"/>
              </w:rPr>
              <w:t>Opće informacije</w:t>
            </w:r>
          </w:p>
        </w:tc>
      </w:tr>
      <w:tr w:rsidR="00F31E86" w:rsidRPr="00F31E86" w:rsidTr="002E7994">
        <w:trPr>
          <w:trHeight w:val="405"/>
          <w:jc w:val="center"/>
        </w:trPr>
        <w:tc>
          <w:tcPr>
            <w:tcW w:w="1180" w:type="pct"/>
            <w:vAlign w:val="center"/>
          </w:tcPr>
          <w:p w:rsidR="00F31E86" w:rsidRPr="00F31E86" w:rsidRDefault="00F31E86" w:rsidP="002E7994">
            <w:pPr>
              <w:keepNext/>
              <w:spacing w:before="240" w:after="60"/>
              <w:outlineLvl w:val="2"/>
              <w:rPr>
                <w:rFonts w:asciiTheme="minorHAnsi" w:hAnsiTheme="minorHAnsi" w:cs="Calibri"/>
                <w:bCs w:val="0"/>
                <w:lang w:eastAsia="hr-HR"/>
              </w:rPr>
            </w:pPr>
            <w:r w:rsidRPr="00F31E86">
              <w:rPr>
                <w:rFonts w:asciiTheme="minorHAnsi" w:hAnsiTheme="minorHAnsi" w:cs="Calibri"/>
                <w:lang w:eastAsia="hr-HR"/>
              </w:rPr>
              <w:t>Naziv predmeta</w:t>
            </w:r>
          </w:p>
        </w:tc>
        <w:tc>
          <w:tcPr>
            <w:tcW w:w="3820" w:type="pct"/>
            <w:gridSpan w:val="2"/>
            <w:vAlign w:val="center"/>
          </w:tcPr>
          <w:p w:rsidR="00F31E86" w:rsidRPr="00F31E86" w:rsidRDefault="00F31E86" w:rsidP="002E7994">
            <w:pPr>
              <w:keepNext/>
              <w:spacing w:before="240" w:after="60"/>
              <w:outlineLvl w:val="2"/>
              <w:rPr>
                <w:rFonts w:asciiTheme="minorHAnsi" w:hAnsiTheme="minorHAnsi" w:cs="Calibri"/>
                <w:bCs w:val="0"/>
                <w:lang w:eastAsia="hr-HR"/>
              </w:rPr>
            </w:pPr>
            <w:r w:rsidRPr="00F31E86">
              <w:rPr>
                <w:rFonts w:asciiTheme="minorHAnsi" w:hAnsiTheme="minorHAnsi" w:cs="Calibri"/>
                <w:lang w:eastAsia="hr-HR"/>
              </w:rPr>
              <w:t xml:space="preserve">UMJETNOST 19. STOLJEĆA </w:t>
            </w:r>
          </w:p>
        </w:tc>
      </w:tr>
      <w:tr w:rsidR="00F31E86" w:rsidRPr="00F31E86" w:rsidTr="002E7994">
        <w:trPr>
          <w:trHeight w:val="405"/>
          <w:jc w:val="center"/>
        </w:trPr>
        <w:tc>
          <w:tcPr>
            <w:tcW w:w="1180" w:type="pct"/>
            <w:vAlign w:val="center"/>
          </w:tcPr>
          <w:p w:rsidR="00F31E86" w:rsidRPr="00F31E86" w:rsidRDefault="00F31E86" w:rsidP="002E7994">
            <w:pPr>
              <w:keepNext/>
              <w:spacing w:before="240" w:after="60"/>
              <w:outlineLvl w:val="2"/>
              <w:rPr>
                <w:rFonts w:asciiTheme="minorHAnsi" w:hAnsiTheme="minorHAnsi" w:cs="Calibri"/>
                <w:bCs w:val="0"/>
                <w:lang w:eastAsia="hr-HR"/>
              </w:rPr>
            </w:pPr>
            <w:r w:rsidRPr="00F31E86">
              <w:rPr>
                <w:rFonts w:asciiTheme="minorHAnsi" w:hAnsiTheme="minorHAnsi" w:cs="Calibri"/>
                <w:lang w:eastAsia="hr-HR"/>
              </w:rPr>
              <w:t xml:space="preserve">Nositelj predmeta </w:t>
            </w:r>
          </w:p>
        </w:tc>
        <w:tc>
          <w:tcPr>
            <w:tcW w:w="3820" w:type="pct"/>
            <w:gridSpan w:val="2"/>
            <w:vAlign w:val="center"/>
          </w:tcPr>
          <w:p w:rsidR="00F31E86" w:rsidRPr="00F31E86" w:rsidRDefault="00F31E86" w:rsidP="002E7994">
            <w:pPr>
              <w:keepNext/>
              <w:spacing w:before="240" w:after="60"/>
              <w:outlineLvl w:val="2"/>
              <w:rPr>
                <w:rFonts w:asciiTheme="minorHAnsi" w:hAnsiTheme="minorHAnsi" w:cs="Calibri"/>
                <w:b w:val="0"/>
                <w:bCs w:val="0"/>
                <w:lang w:eastAsia="hr-HR"/>
              </w:rPr>
            </w:pPr>
            <w:r w:rsidRPr="00F31E86">
              <w:rPr>
                <w:rFonts w:asciiTheme="minorHAnsi" w:hAnsiTheme="minorHAnsi" w:cs="Calibri"/>
                <w:b w:val="0"/>
                <w:lang w:eastAsia="hr-HR"/>
              </w:rPr>
              <w:t xml:space="preserve">doc. dr. sc. Jasminka Najcer Sabljak </w:t>
            </w:r>
          </w:p>
        </w:tc>
      </w:tr>
      <w:tr w:rsidR="00F31E86" w:rsidRPr="00F31E86" w:rsidTr="002E7994">
        <w:trPr>
          <w:trHeight w:val="405"/>
          <w:jc w:val="center"/>
        </w:trPr>
        <w:tc>
          <w:tcPr>
            <w:tcW w:w="1180" w:type="pct"/>
            <w:vAlign w:val="center"/>
          </w:tcPr>
          <w:p w:rsidR="00F31E86" w:rsidRPr="00F31E86" w:rsidRDefault="00F31E86" w:rsidP="002E7994">
            <w:pPr>
              <w:rPr>
                <w:rFonts w:asciiTheme="minorHAnsi" w:hAnsiTheme="minorHAnsi" w:cs="Calibri"/>
                <w:lang w:eastAsia="hr-HR"/>
              </w:rPr>
            </w:pPr>
            <w:r w:rsidRPr="00F31E86">
              <w:rPr>
                <w:rFonts w:asciiTheme="minorHAnsi" w:hAnsiTheme="minorHAnsi" w:cs="Calibri"/>
                <w:lang w:eastAsia="hr-HR"/>
              </w:rPr>
              <w:t>Suradnik na predmetu</w:t>
            </w:r>
          </w:p>
        </w:tc>
        <w:tc>
          <w:tcPr>
            <w:tcW w:w="3820" w:type="pct"/>
            <w:gridSpan w:val="2"/>
            <w:vAlign w:val="center"/>
          </w:tcPr>
          <w:p w:rsidR="00F31E86" w:rsidRPr="00F31E86" w:rsidRDefault="00F31E86" w:rsidP="002E7994">
            <w:pPr>
              <w:rPr>
                <w:rFonts w:asciiTheme="minorHAnsi" w:hAnsiTheme="minorHAnsi" w:cs="Calibri"/>
                <w:b w:val="0"/>
                <w:lang w:eastAsia="hr-HR"/>
              </w:rPr>
            </w:pPr>
          </w:p>
        </w:tc>
      </w:tr>
      <w:tr w:rsidR="00F31E86" w:rsidRPr="00F31E86" w:rsidTr="002E7994">
        <w:trPr>
          <w:trHeight w:val="405"/>
          <w:jc w:val="center"/>
        </w:trPr>
        <w:tc>
          <w:tcPr>
            <w:tcW w:w="1180" w:type="pct"/>
            <w:vAlign w:val="center"/>
          </w:tcPr>
          <w:p w:rsidR="00F31E86" w:rsidRPr="00F31E86" w:rsidRDefault="00F31E86" w:rsidP="002E7994">
            <w:pPr>
              <w:rPr>
                <w:rFonts w:asciiTheme="minorHAnsi" w:hAnsiTheme="minorHAnsi" w:cs="Calibri"/>
                <w:lang w:eastAsia="hr-HR"/>
              </w:rPr>
            </w:pPr>
            <w:r w:rsidRPr="00F31E86">
              <w:rPr>
                <w:rFonts w:asciiTheme="minorHAnsi" w:hAnsiTheme="minorHAnsi" w:cs="Calibri"/>
                <w:lang w:eastAsia="hr-HR"/>
              </w:rPr>
              <w:t>Studijski program</w:t>
            </w:r>
          </w:p>
        </w:tc>
        <w:tc>
          <w:tcPr>
            <w:tcW w:w="3820" w:type="pct"/>
            <w:gridSpan w:val="2"/>
            <w:vAlign w:val="center"/>
          </w:tcPr>
          <w:p w:rsidR="00F31E86" w:rsidRPr="00F31E86" w:rsidRDefault="00685514" w:rsidP="002E7994">
            <w:pPr>
              <w:rPr>
                <w:rFonts w:asciiTheme="minorHAnsi" w:hAnsiTheme="minorHAnsi" w:cs="Calibri"/>
                <w:b w:val="0"/>
                <w:lang w:eastAsia="hr-HR"/>
              </w:rPr>
            </w:pPr>
            <w:r w:rsidRPr="00685514">
              <w:rPr>
                <w:rFonts w:asciiTheme="minorHAnsi" w:hAnsiTheme="minorHAnsi" w:cs="Calibri"/>
                <w:b w:val="0"/>
                <w:bCs w:val="0"/>
                <w:color w:val="auto"/>
                <w:lang w:eastAsia="hr-HR"/>
              </w:rPr>
              <w:t>Preddiplomski sveučilišni studij likovne kulture</w:t>
            </w:r>
          </w:p>
        </w:tc>
      </w:tr>
      <w:tr w:rsidR="00F31E86" w:rsidRPr="00F31E86" w:rsidTr="002E7994">
        <w:trPr>
          <w:trHeight w:val="405"/>
          <w:jc w:val="center"/>
        </w:trPr>
        <w:tc>
          <w:tcPr>
            <w:tcW w:w="1180" w:type="pct"/>
            <w:vAlign w:val="center"/>
          </w:tcPr>
          <w:p w:rsidR="00F31E86" w:rsidRPr="00F31E86" w:rsidRDefault="00F31E86" w:rsidP="002E7994">
            <w:pPr>
              <w:rPr>
                <w:rFonts w:asciiTheme="minorHAnsi" w:hAnsiTheme="minorHAnsi" w:cs="Calibri"/>
                <w:lang w:eastAsia="hr-HR"/>
              </w:rPr>
            </w:pPr>
            <w:r w:rsidRPr="00F31E86">
              <w:rPr>
                <w:rFonts w:asciiTheme="minorHAnsi" w:hAnsiTheme="minorHAnsi" w:cs="Calibri"/>
                <w:lang w:eastAsia="hr-HR"/>
              </w:rPr>
              <w:t>Šifra predmeta</w:t>
            </w:r>
          </w:p>
        </w:tc>
        <w:tc>
          <w:tcPr>
            <w:tcW w:w="3820" w:type="pct"/>
            <w:gridSpan w:val="2"/>
            <w:vAlign w:val="center"/>
          </w:tcPr>
          <w:p w:rsidR="00F31E86" w:rsidRPr="00F31E86" w:rsidRDefault="00AD359B" w:rsidP="002E7994">
            <w:pPr>
              <w:rPr>
                <w:rFonts w:asciiTheme="minorHAnsi" w:hAnsiTheme="minorHAnsi" w:cs="Calibri"/>
                <w:b w:val="0"/>
                <w:lang w:eastAsia="hr-HR"/>
              </w:rPr>
            </w:pPr>
            <w:r>
              <w:rPr>
                <w:rFonts w:asciiTheme="minorHAnsi" w:hAnsiTheme="minorHAnsi" w:cs="Calibri"/>
                <w:b w:val="0"/>
                <w:lang w:eastAsia="hr-HR"/>
              </w:rPr>
              <w:t>LKBA</w:t>
            </w:r>
            <w:r w:rsidR="00F31E86" w:rsidRPr="00F31E86">
              <w:rPr>
                <w:rFonts w:asciiTheme="minorHAnsi" w:hAnsiTheme="minorHAnsi" w:cs="Calibri"/>
                <w:b w:val="0"/>
                <w:lang w:eastAsia="hr-HR"/>
              </w:rPr>
              <w:t>035</w:t>
            </w:r>
          </w:p>
        </w:tc>
      </w:tr>
      <w:tr w:rsidR="00F31E86" w:rsidRPr="00F31E86" w:rsidTr="002E7994">
        <w:trPr>
          <w:trHeight w:val="405"/>
          <w:jc w:val="center"/>
        </w:trPr>
        <w:tc>
          <w:tcPr>
            <w:tcW w:w="1180" w:type="pct"/>
            <w:vAlign w:val="center"/>
          </w:tcPr>
          <w:p w:rsidR="00F31E86" w:rsidRPr="00F31E86" w:rsidRDefault="00F31E86" w:rsidP="002E7994">
            <w:pPr>
              <w:rPr>
                <w:rFonts w:asciiTheme="minorHAnsi" w:hAnsiTheme="minorHAnsi" w:cs="Calibri"/>
                <w:lang w:eastAsia="hr-HR"/>
              </w:rPr>
            </w:pPr>
            <w:r w:rsidRPr="00F31E86">
              <w:rPr>
                <w:rFonts w:asciiTheme="minorHAnsi" w:hAnsiTheme="minorHAnsi" w:cs="Calibri"/>
                <w:lang w:eastAsia="hr-HR"/>
              </w:rPr>
              <w:t>Status predmeta</w:t>
            </w:r>
          </w:p>
        </w:tc>
        <w:tc>
          <w:tcPr>
            <w:tcW w:w="3820" w:type="pct"/>
            <w:gridSpan w:val="2"/>
            <w:vAlign w:val="center"/>
          </w:tcPr>
          <w:p w:rsidR="00F31E86" w:rsidRPr="00F31E86" w:rsidRDefault="00F31E86" w:rsidP="002E7994">
            <w:pPr>
              <w:rPr>
                <w:rFonts w:asciiTheme="minorHAnsi" w:hAnsiTheme="minorHAnsi" w:cs="Calibri"/>
                <w:b w:val="0"/>
                <w:lang w:eastAsia="hr-HR"/>
              </w:rPr>
            </w:pPr>
            <w:r w:rsidRPr="00F31E86">
              <w:rPr>
                <w:rFonts w:asciiTheme="minorHAnsi" w:hAnsiTheme="minorHAnsi" w:cs="Calibri"/>
                <w:b w:val="0"/>
                <w:lang w:eastAsia="hr-HR"/>
              </w:rPr>
              <w:t>OBAVEZNI OPĆI</w:t>
            </w:r>
          </w:p>
        </w:tc>
      </w:tr>
      <w:tr w:rsidR="00F31E86" w:rsidRPr="00F31E86" w:rsidTr="002E7994">
        <w:trPr>
          <w:trHeight w:val="405"/>
          <w:jc w:val="center"/>
        </w:trPr>
        <w:tc>
          <w:tcPr>
            <w:tcW w:w="1180" w:type="pct"/>
            <w:vAlign w:val="center"/>
          </w:tcPr>
          <w:p w:rsidR="00F31E86" w:rsidRPr="00F31E86" w:rsidRDefault="00F31E86" w:rsidP="002E7994">
            <w:pPr>
              <w:rPr>
                <w:rFonts w:asciiTheme="minorHAnsi" w:hAnsiTheme="minorHAnsi" w:cs="Calibri"/>
                <w:lang w:eastAsia="hr-HR"/>
              </w:rPr>
            </w:pPr>
            <w:r w:rsidRPr="00F31E86">
              <w:rPr>
                <w:rFonts w:asciiTheme="minorHAnsi" w:hAnsiTheme="minorHAnsi" w:cs="Calibri"/>
                <w:lang w:eastAsia="hr-HR"/>
              </w:rPr>
              <w:lastRenderedPageBreak/>
              <w:t>Godina</w:t>
            </w:r>
          </w:p>
        </w:tc>
        <w:tc>
          <w:tcPr>
            <w:tcW w:w="3820" w:type="pct"/>
            <w:gridSpan w:val="2"/>
            <w:vAlign w:val="center"/>
          </w:tcPr>
          <w:p w:rsidR="00F31E86" w:rsidRPr="00F31E86" w:rsidRDefault="00F31E86" w:rsidP="002E7994">
            <w:pPr>
              <w:rPr>
                <w:rFonts w:asciiTheme="minorHAnsi" w:hAnsiTheme="minorHAnsi" w:cs="Calibri"/>
                <w:b w:val="0"/>
                <w:lang w:eastAsia="hr-HR"/>
              </w:rPr>
            </w:pPr>
            <w:r w:rsidRPr="00F31E86">
              <w:rPr>
                <w:rFonts w:asciiTheme="minorHAnsi" w:hAnsiTheme="minorHAnsi" w:cs="Calibri"/>
                <w:b w:val="0"/>
                <w:lang w:eastAsia="hr-HR"/>
              </w:rPr>
              <w:t>3. godina studija</w:t>
            </w:r>
          </w:p>
        </w:tc>
      </w:tr>
      <w:tr w:rsidR="00F31E86" w:rsidRPr="00F31E86" w:rsidTr="002E7994">
        <w:trPr>
          <w:trHeight w:val="145"/>
          <w:jc w:val="center"/>
        </w:trPr>
        <w:tc>
          <w:tcPr>
            <w:tcW w:w="1180" w:type="pct"/>
            <w:vMerge w:val="restart"/>
            <w:vAlign w:val="center"/>
          </w:tcPr>
          <w:p w:rsidR="00F31E86" w:rsidRPr="00F31E86" w:rsidRDefault="00F31E86" w:rsidP="002E7994">
            <w:pPr>
              <w:rPr>
                <w:rFonts w:asciiTheme="minorHAnsi" w:hAnsiTheme="minorHAnsi" w:cs="Calibri"/>
                <w:lang w:eastAsia="hr-HR"/>
              </w:rPr>
            </w:pPr>
            <w:r w:rsidRPr="00F31E86">
              <w:rPr>
                <w:rFonts w:asciiTheme="minorHAnsi" w:hAnsiTheme="minorHAnsi" w:cs="Calibri"/>
                <w:lang w:eastAsia="hr-HR"/>
              </w:rPr>
              <w:t>Bodovna vrijednost i način izvođenja nastave</w:t>
            </w:r>
          </w:p>
        </w:tc>
        <w:tc>
          <w:tcPr>
            <w:tcW w:w="2097" w:type="pct"/>
            <w:vAlign w:val="center"/>
          </w:tcPr>
          <w:p w:rsidR="00F31E86" w:rsidRPr="00F31E86" w:rsidRDefault="00F31E86" w:rsidP="002E7994">
            <w:pPr>
              <w:rPr>
                <w:rFonts w:asciiTheme="minorHAnsi" w:hAnsiTheme="minorHAnsi" w:cs="Calibri"/>
                <w:lang w:eastAsia="hr-HR"/>
              </w:rPr>
            </w:pPr>
            <w:r w:rsidRPr="00F31E86">
              <w:rPr>
                <w:rFonts w:asciiTheme="minorHAnsi" w:hAnsiTheme="minorHAnsi" w:cs="Calibri"/>
                <w:lang w:eastAsia="hr-HR"/>
              </w:rPr>
              <w:t>ECTS koeficijent opterećenja studenata</w:t>
            </w:r>
          </w:p>
        </w:tc>
        <w:tc>
          <w:tcPr>
            <w:tcW w:w="1723" w:type="pct"/>
            <w:vAlign w:val="center"/>
          </w:tcPr>
          <w:p w:rsidR="00F31E86" w:rsidRPr="00F31E86" w:rsidRDefault="00F31E86" w:rsidP="002E7994">
            <w:pPr>
              <w:jc w:val="center"/>
              <w:rPr>
                <w:rFonts w:asciiTheme="minorHAnsi" w:hAnsiTheme="minorHAnsi" w:cs="Calibri"/>
                <w:b w:val="0"/>
                <w:lang w:eastAsia="hr-HR"/>
              </w:rPr>
            </w:pPr>
            <w:r w:rsidRPr="00F31E86">
              <w:rPr>
                <w:rFonts w:asciiTheme="minorHAnsi" w:hAnsiTheme="minorHAnsi" w:cs="Calibri"/>
                <w:b w:val="0"/>
                <w:lang w:eastAsia="hr-HR"/>
              </w:rPr>
              <w:t xml:space="preserve">4 </w:t>
            </w:r>
          </w:p>
        </w:tc>
      </w:tr>
      <w:tr w:rsidR="00F31E86" w:rsidRPr="00F31E86" w:rsidTr="002E7994">
        <w:trPr>
          <w:trHeight w:val="145"/>
          <w:jc w:val="center"/>
        </w:trPr>
        <w:tc>
          <w:tcPr>
            <w:tcW w:w="1180" w:type="pct"/>
            <w:vMerge/>
            <w:vAlign w:val="center"/>
          </w:tcPr>
          <w:p w:rsidR="00F31E86" w:rsidRPr="00F31E86" w:rsidRDefault="00F31E86" w:rsidP="002E7994">
            <w:pPr>
              <w:rPr>
                <w:rFonts w:asciiTheme="minorHAnsi" w:hAnsiTheme="minorHAnsi" w:cs="Calibri"/>
                <w:b w:val="0"/>
                <w:lang w:eastAsia="hr-HR"/>
              </w:rPr>
            </w:pPr>
          </w:p>
        </w:tc>
        <w:tc>
          <w:tcPr>
            <w:tcW w:w="2097" w:type="pct"/>
            <w:vAlign w:val="center"/>
          </w:tcPr>
          <w:p w:rsidR="00F31E86" w:rsidRPr="00F31E86" w:rsidRDefault="00F31E86" w:rsidP="002E7994">
            <w:pPr>
              <w:rPr>
                <w:rFonts w:asciiTheme="minorHAnsi" w:hAnsiTheme="minorHAnsi" w:cs="Calibri"/>
                <w:lang w:eastAsia="hr-HR"/>
              </w:rPr>
            </w:pPr>
            <w:r w:rsidRPr="00F31E86">
              <w:rPr>
                <w:rFonts w:asciiTheme="minorHAnsi" w:hAnsiTheme="minorHAnsi" w:cs="Calibri"/>
                <w:lang w:eastAsia="hr-HR"/>
              </w:rPr>
              <w:t>Broj sati (P+V+S)</w:t>
            </w:r>
          </w:p>
        </w:tc>
        <w:tc>
          <w:tcPr>
            <w:tcW w:w="1723" w:type="pct"/>
            <w:vAlign w:val="center"/>
          </w:tcPr>
          <w:p w:rsidR="00F31E86" w:rsidRPr="00F31E86" w:rsidRDefault="00F31E86" w:rsidP="002E7994">
            <w:pPr>
              <w:jc w:val="center"/>
              <w:rPr>
                <w:rFonts w:asciiTheme="minorHAnsi" w:hAnsiTheme="minorHAnsi" w:cs="Calibri"/>
                <w:b w:val="0"/>
                <w:lang w:eastAsia="hr-HR"/>
              </w:rPr>
            </w:pPr>
            <w:r>
              <w:rPr>
                <w:rFonts w:asciiTheme="minorHAnsi" w:hAnsiTheme="minorHAnsi" w:cs="Calibri"/>
                <w:b w:val="0"/>
                <w:lang w:eastAsia="hr-HR"/>
              </w:rPr>
              <w:t>60(30</w:t>
            </w:r>
            <w:r w:rsidRPr="00F31E86">
              <w:rPr>
                <w:rFonts w:asciiTheme="minorHAnsi" w:hAnsiTheme="minorHAnsi" w:cs="Calibri"/>
                <w:b w:val="0"/>
                <w:lang w:eastAsia="hr-HR"/>
              </w:rPr>
              <w:t>P +</w:t>
            </w:r>
            <w:r>
              <w:rPr>
                <w:rFonts w:asciiTheme="minorHAnsi" w:hAnsiTheme="minorHAnsi" w:cs="Calibri"/>
                <w:b w:val="0"/>
                <w:lang w:eastAsia="hr-HR"/>
              </w:rPr>
              <w:t>0V+30</w:t>
            </w:r>
            <w:r w:rsidRPr="00F31E86">
              <w:rPr>
                <w:rFonts w:asciiTheme="minorHAnsi" w:hAnsiTheme="minorHAnsi" w:cs="Calibri"/>
                <w:b w:val="0"/>
                <w:lang w:eastAsia="hr-HR"/>
              </w:rPr>
              <w:t>S</w:t>
            </w:r>
            <w:r>
              <w:rPr>
                <w:rFonts w:asciiTheme="minorHAnsi" w:hAnsiTheme="minorHAnsi" w:cs="Calibri"/>
                <w:b w:val="0"/>
                <w:lang w:eastAsia="hr-HR"/>
              </w:rPr>
              <w:t>)</w:t>
            </w:r>
          </w:p>
        </w:tc>
      </w:tr>
    </w:tbl>
    <w:p w:rsidR="00F31E86" w:rsidRPr="00F31E86" w:rsidRDefault="00F31E86" w:rsidP="00F31E86">
      <w:pPr>
        <w:rPr>
          <w:rFonts w:asciiTheme="minorHAnsi" w:hAnsiTheme="minorHAnsi" w:cs="Calibri"/>
          <w:b w:val="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10"/>
        <w:gridCol w:w="415"/>
        <w:gridCol w:w="1246"/>
        <w:gridCol w:w="554"/>
        <w:gridCol w:w="953"/>
        <w:gridCol w:w="705"/>
        <w:gridCol w:w="141"/>
        <w:gridCol w:w="1204"/>
        <w:gridCol w:w="455"/>
        <w:gridCol w:w="2173"/>
      </w:tblGrid>
      <w:tr w:rsidR="00F31E86" w:rsidRPr="00F31E86" w:rsidTr="00F31E86">
        <w:trPr>
          <w:trHeight w:hRule="exact" w:val="288"/>
        </w:trPr>
        <w:tc>
          <w:tcPr>
            <w:tcW w:w="5000" w:type="pct"/>
            <w:gridSpan w:val="10"/>
            <w:vAlign w:val="center"/>
          </w:tcPr>
          <w:p w:rsidR="00F31E86" w:rsidRPr="00C4128A" w:rsidRDefault="00F31E86" w:rsidP="00551881">
            <w:pPr>
              <w:widowControl/>
              <w:numPr>
                <w:ilvl w:val="0"/>
                <w:numId w:val="213"/>
              </w:numPr>
              <w:autoSpaceDE/>
              <w:autoSpaceDN/>
              <w:adjustRightInd/>
              <w:spacing w:after="60"/>
              <w:contextualSpacing/>
              <w:rPr>
                <w:rFonts w:asciiTheme="minorHAnsi" w:hAnsiTheme="minorHAnsi" w:cs="Calibri"/>
              </w:rPr>
            </w:pPr>
            <w:r w:rsidRPr="00C4128A">
              <w:rPr>
                <w:rFonts w:asciiTheme="minorHAnsi" w:hAnsiTheme="minorHAnsi" w:cs="Calibri"/>
              </w:rPr>
              <w:t>OPIS PREDMETA</w:t>
            </w:r>
          </w:p>
          <w:p w:rsidR="00F31E86" w:rsidRPr="00F31E86" w:rsidRDefault="00F31E86" w:rsidP="002E7994">
            <w:pPr>
              <w:keepNext/>
              <w:spacing w:before="240" w:after="60"/>
              <w:outlineLvl w:val="2"/>
              <w:rPr>
                <w:rFonts w:asciiTheme="minorHAnsi" w:hAnsiTheme="minorHAnsi" w:cs="Calibri"/>
                <w:b w:val="0"/>
                <w:bCs w:val="0"/>
                <w:lang w:eastAsia="hr-HR"/>
              </w:rPr>
            </w:pPr>
          </w:p>
        </w:tc>
      </w:tr>
      <w:tr w:rsidR="00F31E86" w:rsidRPr="00F31E86" w:rsidTr="00F31E86">
        <w:trPr>
          <w:trHeight w:val="432"/>
        </w:trPr>
        <w:tc>
          <w:tcPr>
            <w:tcW w:w="5000" w:type="pct"/>
            <w:gridSpan w:val="10"/>
            <w:vAlign w:val="center"/>
          </w:tcPr>
          <w:p w:rsidR="00F31E86" w:rsidRPr="00C4128A" w:rsidRDefault="00F31E86" w:rsidP="00551881">
            <w:pPr>
              <w:widowControl/>
              <w:numPr>
                <w:ilvl w:val="1"/>
                <w:numId w:val="214"/>
              </w:numPr>
              <w:autoSpaceDE/>
              <w:autoSpaceDN/>
              <w:adjustRightInd/>
              <w:jc w:val="both"/>
              <w:rPr>
                <w:rFonts w:asciiTheme="minorHAnsi" w:hAnsiTheme="minorHAnsi" w:cs="Calibri"/>
                <w:lang w:eastAsia="hr-HR"/>
              </w:rPr>
            </w:pPr>
            <w:r w:rsidRPr="00C4128A">
              <w:rPr>
                <w:rFonts w:asciiTheme="minorHAnsi" w:hAnsiTheme="minorHAnsi" w:cs="Calibri"/>
                <w:lang w:eastAsia="hr-HR"/>
              </w:rPr>
              <w:t>Ciljevi predmeta</w:t>
            </w:r>
          </w:p>
        </w:tc>
      </w:tr>
      <w:tr w:rsidR="00F31E86" w:rsidRPr="00F31E86" w:rsidTr="00F31E86">
        <w:trPr>
          <w:trHeight w:val="432"/>
        </w:trPr>
        <w:tc>
          <w:tcPr>
            <w:tcW w:w="5000" w:type="pct"/>
            <w:gridSpan w:val="10"/>
            <w:vAlign w:val="center"/>
          </w:tcPr>
          <w:p w:rsidR="00F31E86" w:rsidRPr="00F31E86" w:rsidRDefault="00F31E86" w:rsidP="002E7994">
            <w:pPr>
              <w:pStyle w:val="StandardWeb"/>
              <w:suppressAutoHyphens/>
              <w:spacing w:before="0" w:beforeAutospacing="0" w:after="0" w:afterAutospacing="0"/>
              <w:jc w:val="both"/>
              <w:rPr>
                <w:rFonts w:asciiTheme="minorHAnsi" w:hAnsiTheme="minorHAnsi" w:cs="Calibri"/>
                <w:b w:val="0"/>
                <w:szCs w:val="22"/>
              </w:rPr>
            </w:pPr>
            <w:r w:rsidRPr="00F31E86">
              <w:rPr>
                <w:rFonts w:asciiTheme="minorHAnsi" w:hAnsiTheme="minorHAnsi" w:cs="Calibri"/>
                <w:b w:val="0"/>
                <w:szCs w:val="22"/>
              </w:rPr>
              <w:t>Cilj nastave je upoznati  studente s raznolikošću stilskih razdoblja 19. stoljeća u europskoj i svjetskoj povijesti umjentosti. Stjecanje znanja o arhitekturi i vizualnim umjetnostima. Razviti kritički odnos prema fenomenima vizualne umjetnosti toga razdoblja, ovladati interpretacijskim umijećima te sposobnošću njihove valorizacije i komparacije. Uočiti važnost dugog  19. stoljeća u formiranju temelja moderne vizualne umjetnosti i novih stilskih razdoblja 20. stoljeća.</w:t>
            </w:r>
          </w:p>
          <w:p w:rsidR="00F31E86" w:rsidRPr="00F31E86" w:rsidRDefault="00F31E86" w:rsidP="002E7994">
            <w:pPr>
              <w:rPr>
                <w:rFonts w:asciiTheme="minorHAnsi" w:hAnsiTheme="minorHAnsi" w:cs="Calibri"/>
                <w:b w:val="0"/>
                <w:lang w:eastAsia="hr-HR"/>
              </w:rPr>
            </w:pPr>
          </w:p>
        </w:tc>
      </w:tr>
      <w:tr w:rsidR="00F31E86" w:rsidRPr="00F31E86" w:rsidTr="00F31E86">
        <w:trPr>
          <w:trHeight w:val="432"/>
        </w:trPr>
        <w:tc>
          <w:tcPr>
            <w:tcW w:w="5000" w:type="pct"/>
            <w:gridSpan w:val="10"/>
            <w:vAlign w:val="center"/>
          </w:tcPr>
          <w:p w:rsidR="00F31E86" w:rsidRPr="00C4128A" w:rsidRDefault="00F31E86" w:rsidP="00551881">
            <w:pPr>
              <w:widowControl/>
              <w:numPr>
                <w:ilvl w:val="1"/>
                <w:numId w:val="214"/>
              </w:numPr>
              <w:autoSpaceDE/>
              <w:autoSpaceDN/>
              <w:adjustRightInd/>
              <w:rPr>
                <w:rFonts w:asciiTheme="minorHAnsi" w:hAnsiTheme="minorHAnsi" w:cs="Calibri"/>
                <w:lang w:eastAsia="hr-HR"/>
              </w:rPr>
            </w:pPr>
            <w:r w:rsidRPr="00C4128A">
              <w:rPr>
                <w:rFonts w:asciiTheme="minorHAnsi" w:hAnsiTheme="minorHAnsi" w:cs="Calibri"/>
                <w:lang w:eastAsia="hr-HR"/>
              </w:rPr>
              <w:t>Uvjeti za upis predmeta</w:t>
            </w:r>
          </w:p>
        </w:tc>
      </w:tr>
      <w:tr w:rsidR="00F31E86" w:rsidRPr="00F31E86" w:rsidTr="00F31E86">
        <w:trPr>
          <w:trHeight w:val="432"/>
        </w:trPr>
        <w:tc>
          <w:tcPr>
            <w:tcW w:w="5000" w:type="pct"/>
            <w:gridSpan w:val="10"/>
            <w:vAlign w:val="center"/>
          </w:tcPr>
          <w:p w:rsidR="00F31E86" w:rsidRPr="00F31E86" w:rsidRDefault="00F31E86" w:rsidP="002E7994">
            <w:pPr>
              <w:rPr>
                <w:rFonts w:asciiTheme="minorHAnsi" w:hAnsiTheme="minorHAnsi" w:cs="Calibri"/>
                <w:b w:val="0"/>
                <w:lang w:eastAsia="hr-HR"/>
              </w:rPr>
            </w:pPr>
            <w:r w:rsidRPr="00F31E86">
              <w:rPr>
                <w:rFonts w:asciiTheme="minorHAnsi" w:hAnsiTheme="minorHAnsi" w:cs="Calibri"/>
                <w:b w:val="0"/>
              </w:rPr>
              <w:t>Nema uvjeta.</w:t>
            </w:r>
          </w:p>
        </w:tc>
      </w:tr>
      <w:tr w:rsidR="00F31E86" w:rsidRPr="00F31E86" w:rsidTr="00F31E86">
        <w:trPr>
          <w:trHeight w:val="432"/>
        </w:trPr>
        <w:tc>
          <w:tcPr>
            <w:tcW w:w="5000" w:type="pct"/>
            <w:gridSpan w:val="10"/>
            <w:vAlign w:val="center"/>
          </w:tcPr>
          <w:p w:rsidR="00F31E86" w:rsidRPr="00C4128A" w:rsidRDefault="00F31E86" w:rsidP="00551881">
            <w:pPr>
              <w:widowControl/>
              <w:numPr>
                <w:ilvl w:val="1"/>
                <w:numId w:val="214"/>
              </w:numPr>
              <w:autoSpaceDE/>
              <w:autoSpaceDN/>
              <w:adjustRightInd/>
              <w:rPr>
                <w:rFonts w:asciiTheme="minorHAnsi" w:hAnsiTheme="minorHAnsi" w:cs="Calibri"/>
                <w:lang w:eastAsia="hr-HR"/>
              </w:rPr>
            </w:pPr>
            <w:r w:rsidRPr="00C4128A">
              <w:rPr>
                <w:rFonts w:asciiTheme="minorHAnsi" w:hAnsiTheme="minorHAnsi" w:cs="Calibri"/>
                <w:lang w:eastAsia="hr-HR"/>
              </w:rPr>
              <w:t xml:space="preserve">Očekivani ishodi učenja za predmet </w:t>
            </w:r>
          </w:p>
        </w:tc>
      </w:tr>
      <w:tr w:rsidR="00F31E86" w:rsidRPr="00F31E86" w:rsidTr="00F31E86">
        <w:trPr>
          <w:trHeight w:val="432"/>
        </w:trPr>
        <w:tc>
          <w:tcPr>
            <w:tcW w:w="5000" w:type="pct"/>
            <w:gridSpan w:val="10"/>
            <w:vAlign w:val="center"/>
          </w:tcPr>
          <w:p w:rsidR="00F31E86" w:rsidRPr="00F31E86" w:rsidRDefault="00F31E86" w:rsidP="002E7994">
            <w:pPr>
              <w:jc w:val="both"/>
              <w:rPr>
                <w:rFonts w:asciiTheme="minorHAnsi" w:hAnsiTheme="minorHAnsi" w:cs="Calibri"/>
                <w:b w:val="0"/>
              </w:rPr>
            </w:pPr>
            <w:r w:rsidRPr="00F31E86">
              <w:rPr>
                <w:rFonts w:asciiTheme="minorHAnsi" w:hAnsiTheme="minorHAnsi" w:cs="Calibri"/>
                <w:b w:val="0"/>
              </w:rPr>
              <w:t>Nakon uspješno završenoga predmeta studenti će moći:</w:t>
            </w:r>
          </w:p>
          <w:p w:rsidR="00F31E86" w:rsidRPr="00F31E86" w:rsidRDefault="00F31E86" w:rsidP="00870D62">
            <w:pPr>
              <w:pStyle w:val="Odlomakpopisa"/>
              <w:widowControl/>
              <w:numPr>
                <w:ilvl w:val="0"/>
                <w:numId w:val="212"/>
              </w:numPr>
              <w:autoSpaceDE/>
              <w:autoSpaceDN/>
              <w:adjustRightInd/>
              <w:ind w:left="426"/>
              <w:contextualSpacing/>
              <w:jc w:val="both"/>
              <w:rPr>
                <w:rFonts w:asciiTheme="minorHAnsi" w:hAnsiTheme="minorHAnsi" w:cs="Calibri"/>
                <w:b w:val="0"/>
                <w:szCs w:val="22"/>
              </w:rPr>
            </w:pPr>
            <w:r w:rsidRPr="00F31E86">
              <w:rPr>
                <w:rFonts w:asciiTheme="minorHAnsi" w:hAnsiTheme="minorHAnsi" w:cs="Calibri"/>
                <w:b w:val="0"/>
                <w:szCs w:val="22"/>
              </w:rPr>
              <w:t>prepoznati i identificirati kulturno-povijesnu baštinu te vizualnu umjentost 19. stoljeća</w:t>
            </w:r>
          </w:p>
          <w:p w:rsidR="00F31E86" w:rsidRPr="00F31E86" w:rsidRDefault="00F31E86" w:rsidP="00870D62">
            <w:pPr>
              <w:pStyle w:val="Odlomakpopisa"/>
              <w:widowControl/>
              <w:numPr>
                <w:ilvl w:val="0"/>
                <w:numId w:val="212"/>
              </w:numPr>
              <w:autoSpaceDE/>
              <w:autoSpaceDN/>
              <w:adjustRightInd/>
              <w:ind w:left="426"/>
              <w:contextualSpacing/>
              <w:jc w:val="both"/>
              <w:rPr>
                <w:rFonts w:asciiTheme="minorHAnsi" w:hAnsiTheme="minorHAnsi" w:cs="Calibri"/>
                <w:b w:val="0"/>
                <w:szCs w:val="22"/>
              </w:rPr>
            </w:pPr>
            <w:r w:rsidRPr="00F31E86">
              <w:rPr>
                <w:rFonts w:asciiTheme="minorHAnsi" w:hAnsiTheme="minorHAnsi" w:cs="Calibri"/>
                <w:b w:val="0"/>
                <w:szCs w:val="22"/>
              </w:rPr>
              <w:t>interpretirati i kontekstualizirati vizualnu umjentost, koristiti osnovne metode stilske analize te samostalna interpretacija umjetnička djela (slikarstvo, kiparstvo i arhitektura)</w:t>
            </w:r>
          </w:p>
          <w:p w:rsidR="00F31E86" w:rsidRPr="00F31E86" w:rsidRDefault="00F31E86" w:rsidP="00870D62">
            <w:pPr>
              <w:pStyle w:val="Odlomakpopisa"/>
              <w:widowControl/>
              <w:numPr>
                <w:ilvl w:val="0"/>
                <w:numId w:val="212"/>
              </w:numPr>
              <w:autoSpaceDE/>
              <w:autoSpaceDN/>
              <w:adjustRightInd/>
              <w:ind w:left="426"/>
              <w:contextualSpacing/>
              <w:jc w:val="both"/>
              <w:rPr>
                <w:rFonts w:asciiTheme="minorHAnsi" w:hAnsiTheme="minorHAnsi" w:cs="Calibri"/>
                <w:b w:val="0"/>
                <w:szCs w:val="22"/>
              </w:rPr>
            </w:pPr>
            <w:r w:rsidRPr="00F31E86">
              <w:rPr>
                <w:rFonts w:asciiTheme="minorHAnsi" w:hAnsiTheme="minorHAnsi" w:cs="Calibri"/>
                <w:b w:val="0"/>
                <w:szCs w:val="22"/>
              </w:rPr>
              <w:t xml:space="preserve">valorizirati umjetnička djela i spomenike kulture, umrežavati i integrirati kulturno povijesne spomenike </w:t>
            </w:r>
          </w:p>
          <w:p w:rsidR="00F31E86" w:rsidRPr="00F31E86" w:rsidRDefault="00F31E86" w:rsidP="00870D62">
            <w:pPr>
              <w:numPr>
                <w:ilvl w:val="0"/>
                <w:numId w:val="212"/>
              </w:numPr>
              <w:ind w:left="426"/>
              <w:jc w:val="both"/>
              <w:rPr>
                <w:rFonts w:asciiTheme="minorHAnsi" w:hAnsiTheme="minorHAnsi" w:cs="Calibri"/>
                <w:b w:val="0"/>
                <w:lang w:eastAsia="hr-HR"/>
              </w:rPr>
            </w:pPr>
            <w:r w:rsidRPr="00F31E86">
              <w:rPr>
                <w:rFonts w:asciiTheme="minorHAnsi" w:hAnsiTheme="minorHAnsi" w:cs="Calibri"/>
                <w:b w:val="0"/>
              </w:rPr>
              <w:t>primijeniti stečeno znanje u razumijevanju vizualne umjetnosti 20. stoljeća poznavati, vrednovati, komparirarati te kontekstualizirati  hrvatsku likovnu umjetnost 19. stoljeća u europskom kontekstu.</w:t>
            </w:r>
          </w:p>
        </w:tc>
      </w:tr>
      <w:tr w:rsidR="00F31E86" w:rsidRPr="00F31E86" w:rsidTr="00F31E86">
        <w:trPr>
          <w:trHeight w:val="432"/>
        </w:trPr>
        <w:tc>
          <w:tcPr>
            <w:tcW w:w="5000" w:type="pct"/>
            <w:gridSpan w:val="10"/>
            <w:vAlign w:val="center"/>
          </w:tcPr>
          <w:p w:rsidR="00F31E86" w:rsidRPr="00C4128A" w:rsidRDefault="00F31E86" w:rsidP="00551881">
            <w:pPr>
              <w:widowControl/>
              <w:numPr>
                <w:ilvl w:val="1"/>
                <w:numId w:val="214"/>
              </w:numPr>
              <w:autoSpaceDE/>
              <w:autoSpaceDN/>
              <w:adjustRightInd/>
              <w:jc w:val="both"/>
              <w:rPr>
                <w:rFonts w:asciiTheme="minorHAnsi" w:hAnsiTheme="minorHAnsi" w:cs="Calibri"/>
                <w:lang w:eastAsia="hr-HR"/>
              </w:rPr>
            </w:pPr>
            <w:r w:rsidRPr="00C4128A">
              <w:rPr>
                <w:rFonts w:asciiTheme="minorHAnsi" w:hAnsiTheme="minorHAnsi" w:cs="Calibri"/>
                <w:lang w:eastAsia="hr-HR"/>
              </w:rPr>
              <w:t>Sadržaj predmeta</w:t>
            </w:r>
          </w:p>
        </w:tc>
      </w:tr>
      <w:tr w:rsidR="00F31E86" w:rsidRPr="00F31E86" w:rsidTr="00F31E86">
        <w:trPr>
          <w:trHeight w:val="432"/>
        </w:trPr>
        <w:tc>
          <w:tcPr>
            <w:tcW w:w="5000" w:type="pct"/>
            <w:gridSpan w:val="10"/>
            <w:vAlign w:val="center"/>
          </w:tcPr>
          <w:p w:rsidR="00F31E86" w:rsidRPr="00F31E86" w:rsidRDefault="00F31E86" w:rsidP="002E7994">
            <w:pPr>
              <w:jc w:val="both"/>
              <w:rPr>
                <w:rFonts w:asciiTheme="minorHAnsi" w:hAnsiTheme="minorHAnsi" w:cs="Calibri"/>
                <w:b w:val="0"/>
              </w:rPr>
            </w:pPr>
            <w:r w:rsidRPr="00F31E86">
              <w:rPr>
                <w:rFonts w:asciiTheme="minorHAnsi" w:hAnsiTheme="minorHAnsi" w:cs="Calibri"/>
                <w:b w:val="0"/>
              </w:rPr>
              <w:t xml:space="preserve">Kolegij uključuje pregled vizualne kulture 19. stoljeća i temelje moderne povijesti umjetnosti promatrane u društveno-političkom kontekstu, odnosno općenito u kontekstu vremena nastanka. Uvod u kolegij </w:t>
            </w:r>
            <w:r w:rsidRPr="00F31E86">
              <w:rPr>
                <w:rFonts w:asciiTheme="minorHAnsi" w:hAnsiTheme="minorHAnsi" w:cs="Calibri"/>
                <w:b w:val="0"/>
                <w:i/>
              </w:rPr>
              <w:t>Vizualna kultura 19. stoljeća i temelji moderne</w:t>
            </w:r>
            <w:r w:rsidRPr="00F31E86">
              <w:rPr>
                <w:rFonts w:asciiTheme="minorHAnsi" w:hAnsiTheme="minorHAnsi" w:cs="Calibri"/>
                <w:b w:val="0"/>
              </w:rPr>
              <w:t>, stilske prethodnice i kulturno-povijesni kontekst na prijelomu 18. u 19. stoljeće (barok, barokni klasicizam, klasicizirajući barok, prosvjetiteljstvo), neoklasicizam u europskoj i nacionalnoj umjetnosti, Bidermajer, Romantizam, Realizam i akademski realizam, Historicizam u arhitekturi - od neogotike do neobaroka, Historicizam u arhitekturi - od neogotike do neobaroka, Urbanizma i industrijska arhitektura 19. stoljeća, Perivojna arhitektura 19. stoljeća, Širenje historicizma u Europi i na izvan europske zemlje, Širenje historicizma i industrijske arhitekture u Hrvatskoj, Nova stilska strujanja prema kraju stoljeća (impresionizam, postimpresionizam), Nova stilska strujanja prema kraju stoljeća  (simbolizam, secesija), Vizualna umjetnost 19. stoljeća i novi mediji – grafika-fotografija, novine, časopisi, plakat, ilustracija, karikatura, ...</w:t>
            </w:r>
          </w:p>
          <w:p w:rsidR="00F31E86" w:rsidRPr="00F31E86" w:rsidRDefault="00F31E86" w:rsidP="002E7994">
            <w:pPr>
              <w:ind w:left="720"/>
              <w:rPr>
                <w:rFonts w:asciiTheme="minorHAnsi" w:hAnsiTheme="minorHAnsi" w:cs="Calibri"/>
                <w:b w:val="0"/>
                <w:caps/>
                <w:lang w:eastAsia="hr-HR"/>
              </w:rPr>
            </w:pPr>
          </w:p>
        </w:tc>
      </w:tr>
      <w:tr w:rsidR="00F31E86" w:rsidRPr="00F31E86" w:rsidTr="00F31E86">
        <w:trPr>
          <w:trHeight w:val="432"/>
        </w:trPr>
        <w:tc>
          <w:tcPr>
            <w:tcW w:w="2884" w:type="pct"/>
            <w:gridSpan w:val="7"/>
            <w:vAlign w:val="center"/>
          </w:tcPr>
          <w:p w:rsidR="00F31E86" w:rsidRPr="00C4128A" w:rsidRDefault="00F31E86" w:rsidP="00551881">
            <w:pPr>
              <w:widowControl/>
              <w:numPr>
                <w:ilvl w:val="1"/>
                <w:numId w:val="214"/>
              </w:numPr>
              <w:autoSpaceDE/>
              <w:autoSpaceDN/>
              <w:adjustRightInd/>
              <w:rPr>
                <w:rFonts w:asciiTheme="minorHAnsi" w:hAnsiTheme="minorHAnsi" w:cs="Calibri"/>
                <w:lang w:eastAsia="hr-HR"/>
              </w:rPr>
            </w:pPr>
            <w:r w:rsidRPr="00C4128A">
              <w:rPr>
                <w:rFonts w:asciiTheme="minorHAnsi" w:hAnsiTheme="minorHAnsi" w:cs="Calibri"/>
                <w:lang w:eastAsia="hr-HR"/>
              </w:rPr>
              <w:t xml:space="preserve">Vrste izvođenja nastave </w:t>
            </w:r>
          </w:p>
        </w:tc>
        <w:tc>
          <w:tcPr>
            <w:tcW w:w="916" w:type="pct"/>
            <w:gridSpan w:val="2"/>
            <w:vAlign w:val="center"/>
          </w:tcPr>
          <w:p w:rsidR="00F31E86" w:rsidRPr="00F31E86" w:rsidRDefault="00F31E86" w:rsidP="002E7994">
            <w:pPr>
              <w:rPr>
                <w:rFonts w:asciiTheme="minorHAnsi" w:hAnsiTheme="minorHAnsi" w:cs="Calibri"/>
                <w:b w:val="0"/>
                <w:lang w:eastAsia="hr-HR"/>
              </w:rPr>
            </w:pPr>
            <w:r>
              <w:rPr>
                <w:rFonts w:ascii="Calibri" w:hAnsi="Calibri" w:cs="Calibri"/>
                <w:b w:val="0"/>
                <w:lang w:eastAsia="hr-HR"/>
              </w:rPr>
              <w:fldChar w:fldCharType="begin">
                <w:ffData>
                  <w:name w:val=""/>
                  <w:enabled/>
                  <w:calcOnExit w:val="0"/>
                  <w:checkBox>
                    <w:sizeAuto/>
                    <w:default w:val="1"/>
                  </w:checkBox>
                </w:ffData>
              </w:fldChar>
            </w:r>
            <w:r>
              <w:rPr>
                <w:rFonts w:ascii="Calibri" w:hAnsi="Calibri" w:cs="Calibri"/>
                <w:b w:val="0"/>
                <w:lang w:eastAsia="hr-HR"/>
              </w:rPr>
              <w:instrText xml:space="preserve"> FORMCHECKBOX </w:instrText>
            </w:r>
            <w:r w:rsidR="004740CE">
              <w:rPr>
                <w:rFonts w:ascii="Calibri" w:hAnsi="Calibri" w:cs="Calibri"/>
                <w:b w:val="0"/>
                <w:lang w:eastAsia="hr-HR"/>
              </w:rPr>
            </w:r>
            <w:r w:rsidR="004740CE">
              <w:rPr>
                <w:rFonts w:ascii="Calibri" w:hAnsi="Calibri" w:cs="Calibri"/>
                <w:b w:val="0"/>
                <w:lang w:eastAsia="hr-HR"/>
              </w:rPr>
              <w:fldChar w:fldCharType="separate"/>
            </w:r>
            <w:r>
              <w:rPr>
                <w:rFonts w:ascii="Calibri" w:hAnsi="Calibri" w:cs="Calibri"/>
                <w:b w:val="0"/>
                <w:lang w:eastAsia="hr-HR"/>
              </w:rPr>
              <w:fldChar w:fldCharType="end"/>
            </w:r>
            <w:r w:rsidRPr="00F31E86">
              <w:rPr>
                <w:rFonts w:ascii="Calibri" w:hAnsi="Calibri" w:cs="Calibri"/>
                <w:b w:val="0"/>
                <w:lang w:eastAsia="hr-HR"/>
              </w:rPr>
              <w:t xml:space="preserve"> </w:t>
            </w:r>
            <w:r w:rsidRPr="00F31E86">
              <w:rPr>
                <w:rFonts w:asciiTheme="minorHAnsi" w:hAnsiTheme="minorHAnsi" w:cs="Calibri"/>
                <w:b w:val="0"/>
                <w:lang w:eastAsia="hr-HR"/>
              </w:rPr>
              <w:t>predavanja</w:t>
            </w:r>
          </w:p>
          <w:p w:rsidR="00F31E86" w:rsidRPr="00F31E86" w:rsidRDefault="00F31E86" w:rsidP="002E7994">
            <w:pPr>
              <w:rPr>
                <w:rFonts w:asciiTheme="minorHAnsi" w:hAnsiTheme="minorHAnsi" w:cs="Calibri"/>
                <w:b w:val="0"/>
                <w:lang w:eastAsia="hr-HR"/>
              </w:rPr>
            </w:pPr>
            <w:r>
              <w:rPr>
                <w:rFonts w:asciiTheme="minorHAnsi" w:hAnsiTheme="minorHAnsi" w:cs="Calibri"/>
                <w:b w:val="0"/>
                <w:lang w:eastAsia="hr-HR"/>
              </w:rPr>
              <w:fldChar w:fldCharType="begin">
                <w:ffData>
                  <w:name w:val=""/>
                  <w:enabled/>
                  <w:calcOnExit w:val="0"/>
                  <w:checkBox>
                    <w:sizeAuto/>
                    <w:default w:val="1"/>
                  </w:checkBox>
                </w:ffData>
              </w:fldChar>
            </w:r>
            <w:r>
              <w:rPr>
                <w:rFonts w:asciiTheme="minorHAnsi" w:hAnsiTheme="minorHAnsi" w:cs="Calibri"/>
                <w:b w:val="0"/>
                <w:lang w:eastAsia="hr-HR"/>
              </w:rPr>
              <w:instrText xml:space="preserve"> FORMCHECKBOX </w:instrText>
            </w:r>
            <w:r w:rsidR="004740CE">
              <w:rPr>
                <w:rFonts w:asciiTheme="minorHAnsi" w:hAnsiTheme="minorHAnsi" w:cs="Calibri"/>
                <w:b w:val="0"/>
                <w:lang w:eastAsia="hr-HR"/>
              </w:rPr>
            </w:r>
            <w:r w:rsidR="004740CE">
              <w:rPr>
                <w:rFonts w:asciiTheme="minorHAnsi" w:hAnsiTheme="minorHAnsi" w:cs="Calibri"/>
                <w:b w:val="0"/>
                <w:lang w:eastAsia="hr-HR"/>
              </w:rPr>
              <w:fldChar w:fldCharType="separate"/>
            </w:r>
            <w:r>
              <w:rPr>
                <w:rFonts w:asciiTheme="minorHAnsi" w:hAnsiTheme="minorHAnsi" w:cs="Calibri"/>
                <w:b w:val="0"/>
                <w:lang w:eastAsia="hr-HR"/>
              </w:rPr>
              <w:fldChar w:fldCharType="end"/>
            </w:r>
            <w:r w:rsidRPr="00F31E86">
              <w:rPr>
                <w:rFonts w:asciiTheme="minorHAnsi" w:hAnsiTheme="minorHAnsi" w:cs="Calibri"/>
                <w:b w:val="0"/>
                <w:lang w:eastAsia="hr-HR"/>
              </w:rPr>
              <w:t xml:space="preserve"> seminari i radionice  </w:t>
            </w:r>
          </w:p>
          <w:p w:rsidR="00F31E86" w:rsidRPr="00F31E86" w:rsidRDefault="00F31E86" w:rsidP="002E7994">
            <w:pPr>
              <w:rPr>
                <w:rFonts w:asciiTheme="minorHAnsi" w:hAnsiTheme="minorHAnsi" w:cs="Calibri"/>
                <w:b w:val="0"/>
                <w:lang w:eastAsia="hr-HR"/>
              </w:rPr>
            </w:pPr>
            <w:r w:rsidRPr="00F31E86">
              <w:rPr>
                <w:rFonts w:asciiTheme="minorHAnsi" w:hAnsiTheme="minorHAnsi" w:cs="Calibri"/>
                <w:b w:val="0"/>
                <w:lang w:eastAsia="hr-HR"/>
              </w:rPr>
              <w:fldChar w:fldCharType="begin">
                <w:ffData>
                  <w:name w:val=""/>
                  <w:enabled/>
                  <w:calcOnExit w:val="0"/>
                  <w:checkBox>
                    <w:sizeAuto/>
                    <w:default w:val="0"/>
                  </w:checkBox>
                </w:ffData>
              </w:fldChar>
            </w:r>
            <w:r w:rsidRPr="00F31E86">
              <w:rPr>
                <w:rFonts w:asciiTheme="minorHAnsi" w:hAnsiTheme="minorHAnsi" w:cs="Calibri"/>
                <w:b w:val="0"/>
                <w:lang w:eastAsia="hr-HR"/>
              </w:rPr>
              <w:instrText xml:space="preserve"> FORMCHECKBOX </w:instrText>
            </w:r>
            <w:r w:rsidR="004740CE">
              <w:rPr>
                <w:rFonts w:asciiTheme="minorHAnsi" w:hAnsiTheme="minorHAnsi" w:cs="Calibri"/>
                <w:b w:val="0"/>
                <w:lang w:eastAsia="hr-HR"/>
              </w:rPr>
            </w:r>
            <w:r w:rsidR="004740CE">
              <w:rPr>
                <w:rFonts w:asciiTheme="minorHAnsi" w:hAnsiTheme="minorHAnsi" w:cs="Calibri"/>
                <w:b w:val="0"/>
                <w:lang w:eastAsia="hr-HR"/>
              </w:rPr>
              <w:fldChar w:fldCharType="separate"/>
            </w:r>
            <w:r w:rsidRPr="00F31E86">
              <w:rPr>
                <w:rFonts w:asciiTheme="minorHAnsi" w:hAnsiTheme="minorHAnsi" w:cs="Calibri"/>
                <w:b w:val="0"/>
                <w:lang w:eastAsia="hr-HR"/>
              </w:rPr>
              <w:fldChar w:fldCharType="end"/>
            </w:r>
            <w:r w:rsidRPr="00F31E86">
              <w:rPr>
                <w:rFonts w:asciiTheme="minorHAnsi" w:hAnsiTheme="minorHAnsi" w:cs="Calibri"/>
                <w:b w:val="0"/>
                <w:lang w:eastAsia="hr-HR"/>
              </w:rPr>
              <w:t xml:space="preserve"> vježbe  </w:t>
            </w:r>
          </w:p>
          <w:p w:rsidR="00F31E86" w:rsidRPr="00F31E86" w:rsidRDefault="00F31E86" w:rsidP="002E7994">
            <w:pPr>
              <w:rPr>
                <w:rFonts w:asciiTheme="minorHAnsi" w:hAnsiTheme="minorHAnsi" w:cs="Calibri"/>
                <w:b w:val="0"/>
                <w:lang w:eastAsia="hr-HR"/>
              </w:rPr>
            </w:pPr>
            <w:r w:rsidRPr="00F31E86">
              <w:rPr>
                <w:rFonts w:asciiTheme="minorHAnsi" w:hAnsiTheme="minorHAnsi" w:cs="Calibri"/>
                <w:b w:val="0"/>
                <w:lang w:eastAsia="hr-HR"/>
              </w:rPr>
              <w:fldChar w:fldCharType="begin">
                <w:ffData>
                  <w:name w:val="Check4"/>
                  <w:enabled/>
                  <w:calcOnExit w:val="0"/>
                  <w:checkBox>
                    <w:sizeAuto/>
                    <w:default w:val="0"/>
                  </w:checkBox>
                </w:ffData>
              </w:fldChar>
            </w:r>
            <w:r w:rsidRPr="00F31E86">
              <w:rPr>
                <w:rFonts w:asciiTheme="minorHAnsi" w:hAnsiTheme="minorHAnsi" w:cs="Calibri"/>
                <w:b w:val="0"/>
                <w:lang w:eastAsia="hr-HR"/>
              </w:rPr>
              <w:instrText xml:space="preserve"> FORMCHECKBOX </w:instrText>
            </w:r>
            <w:r w:rsidR="004740CE">
              <w:rPr>
                <w:rFonts w:asciiTheme="minorHAnsi" w:hAnsiTheme="minorHAnsi" w:cs="Calibri"/>
                <w:b w:val="0"/>
                <w:lang w:eastAsia="hr-HR"/>
              </w:rPr>
            </w:r>
            <w:r w:rsidR="004740CE">
              <w:rPr>
                <w:rFonts w:asciiTheme="minorHAnsi" w:hAnsiTheme="minorHAnsi" w:cs="Calibri"/>
                <w:b w:val="0"/>
                <w:lang w:eastAsia="hr-HR"/>
              </w:rPr>
              <w:fldChar w:fldCharType="separate"/>
            </w:r>
            <w:r w:rsidRPr="00F31E86">
              <w:rPr>
                <w:rFonts w:asciiTheme="minorHAnsi" w:hAnsiTheme="minorHAnsi" w:cs="Calibri"/>
                <w:b w:val="0"/>
                <w:lang w:eastAsia="hr-HR"/>
              </w:rPr>
              <w:fldChar w:fldCharType="end"/>
            </w:r>
            <w:r w:rsidRPr="00F31E86">
              <w:rPr>
                <w:rFonts w:asciiTheme="minorHAnsi" w:hAnsiTheme="minorHAnsi" w:cs="Calibri"/>
                <w:b w:val="0"/>
                <w:lang w:eastAsia="hr-HR"/>
              </w:rPr>
              <w:t xml:space="preserve"> obrazovanje na daljinu</w:t>
            </w:r>
          </w:p>
          <w:p w:rsidR="00F31E86" w:rsidRPr="00F31E86" w:rsidRDefault="00F31E86" w:rsidP="002E7994">
            <w:pPr>
              <w:rPr>
                <w:rFonts w:asciiTheme="minorHAnsi" w:hAnsiTheme="minorHAnsi" w:cs="Calibri"/>
                <w:b w:val="0"/>
                <w:lang w:eastAsia="hr-HR"/>
              </w:rPr>
            </w:pPr>
            <w:r>
              <w:rPr>
                <w:rFonts w:asciiTheme="minorHAnsi" w:hAnsiTheme="minorHAnsi" w:cs="Calibri"/>
                <w:b w:val="0"/>
                <w:lang w:eastAsia="hr-HR"/>
              </w:rPr>
              <w:fldChar w:fldCharType="begin">
                <w:ffData>
                  <w:name w:val=""/>
                  <w:enabled/>
                  <w:calcOnExit w:val="0"/>
                  <w:checkBox>
                    <w:sizeAuto/>
                    <w:default w:val="1"/>
                  </w:checkBox>
                </w:ffData>
              </w:fldChar>
            </w:r>
            <w:r>
              <w:rPr>
                <w:rFonts w:asciiTheme="minorHAnsi" w:hAnsiTheme="minorHAnsi" w:cs="Calibri"/>
                <w:b w:val="0"/>
                <w:lang w:eastAsia="hr-HR"/>
              </w:rPr>
              <w:instrText xml:space="preserve"> FORMCHECKBOX </w:instrText>
            </w:r>
            <w:r w:rsidR="004740CE">
              <w:rPr>
                <w:rFonts w:asciiTheme="minorHAnsi" w:hAnsiTheme="minorHAnsi" w:cs="Calibri"/>
                <w:b w:val="0"/>
                <w:lang w:eastAsia="hr-HR"/>
              </w:rPr>
            </w:r>
            <w:r w:rsidR="004740CE">
              <w:rPr>
                <w:rFonts w:asciiTheme="minorHAnsi" w:hAnsiTheme="minorHAnsi" w:cs="Calibri"/>
                <w:b w:val="0"/>
                <w:lang w:eastAsia="hr-HR"/>
              </w:rPr>
              <w:fldChar w:fldCharType="separate"/>
            </w:r>
            <w:r>
              <w:rPr>
                <w:rFonts w:asciiTheme="minorHAnsi" w:hAnsiTheme="minorHAnsi" w:cs="Calibri"/>
                <w:b w:val="0"/>
                <w:lang w:eastAsia="hr-HR"/>
              </w:rPr>
              <w:fldChar w:fldCharType="end"/>
            </w:r>
            <w:r w:rsidRPr="00F31E86">
              <w:rPr>
                <w:rFonts w:asciiTheme="minorHAnsi" w:hAnsiTheme="minorHAnsi" w:cs="Calibri"/>
                <w:b w:val="0"/>
                <w:lang w:eastAsia="hr-HR"/>
              </w:rPr>
              <w:t xml:space="preserve"> terenska </w:t>
            </w:r>
            <w:r w:rsidRPr="00F31E86">
              <w:rPr>
                <w:rFonts w:asciiTheme="minorHAnsi" w:hAnsiTheme="minorHAnsi" w:cs="Calibri"/>
                <w:b w:val="0"/>
                <w:lang w:eastAsia="hr-HR"/>
              </w:rPr>
              <w:lastRenderedPageBreak/>
              <w:t>nastava</w:t>
            </w:r>
          </w:p>
        </w:tc>
        <w:tc>
          <w:tcPr>
            <w:tcW w:w="1200" w:type="pct"/>
            <w:vAlign w:val="center"/>
          </w:tcPr>
          <w:p w:rsidR="00F31E86" w:rsidRPr="00F31E86" w:rsidRDefault="00F31E86" w:rsidP="002E7994">
            <w:pPr>
              <w:rPr>
                <w:rFonts w:asciiTheme="minorHAnsi" w:hAnsiTheme="minorHAnsi" w:cs="Calibri"/>
                <w:b w:val="0"/>
                <w:lang w:eastAsia="hr-HR"/>
              </w:rPr>
            </w:pPr>
            <w:r w:rsidRPr="00F31E86">
              <w:rPr>
                <w:rFonts w:asciiTheme="minorHAnsi" w:hAnsiTheme="minorHAnsi" w:cs="Calibri"/>
                <w:b w:val="0"/>
                <w:lang w:eastAsia="hr-HR"/>
              </w:rPr>
              <w:lastRenderedPageBreak/>
              <w:fldChar w:fldCharType="begin">
                <w:ffData>
                  <w:name w:val=""/>
                  <w:enabled/>
                  <w:calcOnExit w:val="0"/>
                  <w:checkBox>
                    <w:sizeAuto/>
                    <w:default w:val="0"/>
                  </w:checkBox>
                </w:ffData>
              </w:fldChar>
            </w:r>
            <w:r w:rsidRPr="00F31E86">
              <w:rPr>
                <w:rFonts w:asciiTheme="minorHAnsi" w:hAnsiTheme="minorHAnsi" w:cs="Calibri"/>
                <w:b w:val="0"/>
                <w:lang w:eastAsia="hr-HR"/>
              </w:rPr>
              <w:instrText xml:space="preserve"> FORMCHECKBOX </w:instrText>
            </w:r>
            <w:r w:rsidR="004740CE">
              <w:rPr>
                <w:rFonts w:asciiTheme="minorHAnsi" w:hAnsiTheme="minorHAnsi" w:cs="Calibri"/>
                <w:b w:val="0"/>
                <w:lang w:eastAsia="hr-HR"/>
              </w:rPr>
            </w:r>
            <w:r w:rsidR="004740CE">
              <w:rPr>
                <w:rFonts w:asciiTheme="minorHAnsi" w:hAnsiTheme="minorHAnsi" w:cs="Calibri"/>
                <w:b w:val="0"/>
                <w:lang w:eastAsia="hr-HR"/>
              </w:rPr>
              <w:fldChar w:fldCharType="separate"/>
            </w:r>
            <w:r w:rsidRPr="00F31E86">
              <w:rPr>
                <w:rFonts w:asciiTheme="minorHAnsi" w:hAnsiTheme="minorHAnsi" w:cs="Calibri"/>
                <w:b w:val="0"/>
                <w:lang w:eastAsia="hr-HR"/>
              </w:rPr>
              <w:fldChar w:fldCharType="end"/>
            </w:r>
            <w:r w:rsidRPr="00F31E86">
              <w:rPr>
                <w:rFonts w:asciiTheme="minorHAnsi" w:hAnsiTheme="minorHAnsi" w:cs="Calibri"/>
                <w:b w:val="0"/>
                <w:lang w:eastAsia="hr-HR"/>
              </w:rPr>
              <w:t xml:space="preserve"> samostalni zadaci  </w:t>
            </w:r>
          </w:p>
          <w:p w:rsidR="00F31E86" w:rsidRPr="00F31E86" w:rsidRDefault="00F31E86" w:rsidP="002E7994">
            <w:pPr>
              <w:rPr>
                <w:rFonts w:asciiTheme="minorHAnsi" w:hAnsiTheme="minorHAnsi" w:cs="Calibri"/>
                <w:b w:val="0"/>
                <w:lang w:eastAsia="hr-HR"/>
              </w:rPr>
            </w:pPr>
            <w:r w:rsidRPr="00F31E86">
              <w:rPr>
                <w:rFonts w:asciiTheme="minorHAnsi" w:hAnsiTheme="minorHAnsi" w:cs="Calibri"/>
                <w:b w:val="0"/>
                <w:lang w:eastAsia="hr-HR"/>
              </w:rPr>
              <w:fldChar w:fldCharType="begin">
                <w:ffData>
                  <w:name w:val="Check6"/>
                  <w:enabled/>
                  <w:calcOnExit w:val="0"/>
                  <w:checkBox>
                    <w:sizeAuto/>
                    <w:default w:val="0"/>
                  </w:checkBox>
                </w:ffData>
              </w:fldChar>
            </w:r>
            <w:r w:rsidRPr="00F31E86">
              <w:rPr>
                <w:rFonts w:asciiTheme="minorHAnsi" w:hAnsiTheme="minorHAnsi" w:cs="Calibri"/>
                <w:b w:val="0"/>
                <w:lang w:eastAsia="hr-HR"/>
              </w:rPr>
              <w:instrText xml:space="preserve"> FORMCHECKBOX </w:instrText>
            </w:r>
            <w:r w:rsidR="004740CE">
              <w:rPr>
                <w:rFonts w:asciiTheme="minorHAnsi" w:hAnsiTheme="minorHAnsi" w:cs="Calibri"/>
                <w:b w:val="0"/>
                <w:lang w:eastAsia="hr-HR"/>
              </w:rPr>
            </w:r>
            <w:r w:rsidR="004740CE">
              <w:rPr>
                <w:rFonts w:asciiTheme="minorHAnsi" w:hAnsiTheme="minorHAnsi" w:cs="Calibri"/>
                <w:b w:val="0"/>
                <w:lang w:eastAsia="hr-HR"/>
              </w:rPr>
              <w:fldChar w:fldCharType="separate"/>
            </w:r>
            <w:r w:rsidRPr="00F31E86">
              <w:rPr>
                <w:rFonts w:asciiTheme="minorHAnsi" w:hAnsiTheme="minorHAnsi" w:cs="Calibri"/>
                <w:b w:val="0"/>
                <w:lang w:eastAsia="hr-HR"/>
              </w:rPr>
              <w:fldChar w:fldCharType="end"/>
            </w:r>
            <w:r w:rsidRPr="00F31E86">
              <w:rPr>
                <w:rFonts w:asciiTheme="minorHAnsi" w:hAnsiTheme="minorHAnsi" w:cs="Calibri"/>
                <w:b w:val="0"/>
                <w:lang w:eastAsia="hr-HR"/>
              </w:rPr>
              <w:t xml:space="preserve"> multimedija i mreža  </w:t>
            </w:r>
          </w:p>
          <w:p w:rsidR="00F31E86" w:rsidRPr="00F31E86" w:rsidRDefault="00F31E86" w:rsidP="002E7994">
            <w:pPr>
              <w:rPr>
                <w:rFonts w:asciiTheme="minorHAnsi" w:hAnsiTheme="minorHAnsi" w:cs="Calibri"/>
                <w:b w:val="0"/>
                <w:lang w:eastAsia="hr-HR"/>
              </w:rPr>
            </w:pPr>
            <w:r w:rsidRPr="00F31E86">
              <w:rPr>
                <w:rFonts w:asciiTheme="minorHAnsi" w:hAnsiTheme="minorHAnsi" w:cs="Calibri"/>
                <w:b w:val="0"/>
                <w:lang w:eastAsia="hr-HR"/>
              </w:rPr>
              <w:fldChar w:fldCharType="begin">
                <w:ffData>
                  <w:name w:val="Check7"/>
                  <w:enabled/>
                  <w:calcOnExit w:val="0"/>
                  <w:checkBox>
                    <w:sizeAuto/>
                    <w:default w:val="0"/>
                  </w:checkBox>
                </w:ffData>
              </w:fldChar>
            </w:r>
            <w:r w:rsidRPr="00F31E86">
              <w:rPr>
                <w:rFonts w:asciiTheme="minorHAnsi" w:hAnsiTheme="minorHAnsi" w:cs="Calibri"/>
                <w:b w:val="0"/>
                <w:lang w:eastAsia="hr-HR"/>
              </w:rPr>
              <w:instrText xml:space="preserve"> FORMCHECKBOX </w:instrText>
            </w:r>
            <w:r w:rsidR="004740CE">
              <w:rPr>
                <w:rFonts w:asciiTheme="minorHAnsi" w:hAnsiTheme="minorHAnsi" w:cs="Calibri"/>
                <w:b w:val="0"/>
                <w:lang w:eastAsia="hr-HR"/>
              </w:rPr>
            </w:r>
            <w:r w:rsidR="004740CE">
              <w:rPr>
                <w:rFonts w:asciiTheme="minorHAnsi" w:hAnsiTheme="minorHAnsi" w:cs="Calibri"/>
                <w:b w:val="0"/>
                <w:lang w:eastAsia="hr-HR"/>
              </w:rPr>
              <w:fldChar w:fldCharType="separate"/>
            </w:r>
            <w:r w:rsidRPr="00F31E86">
              <w:rPr>
                <w:rFonts w:asciiTheme="minorHAnsi" w:hAnsiTheme="minorHAnsi" w:cs="Calibri"/>
                <w:b w:val="0"/>
                <w:lang w:eastAsia="hr-HR"/>
              </w:rPr>
              <w:fldChar w:fldCharType="end"/>
            </w:r>
            <w:r w:rsidRPr="00F31E86">
              <w:rPr>
                <w:rFonts w:asciiTheme="minorHAnsi" w:hAnsiTheme="minorHAnsi" w:cs="Calibri"/>
                <w:b w:val="0"/>
                <w:lang w:eastAsia="hr-HR"/>
              </w:rPr>
              <w:t xml:space="preserve"> laboratorij</w:t>
            </w:r>
          </w:p>
          <w:p w:rsidR="00F31E86" w:rsidRPr="00F31E86" w:rsidRDefault="00F31E86" w:rsidP="002E7994">
            <w:pPr>
              <w:rPr>
                <w:rFonts w:asciiTheme="minorHAnsi" w:hAnsiTheme="minorHAnsi" w:cs="Calibri"/>
                <w:b w:val="0"/>
                <w:lang w:eastAsia="hr-HR"/>
              </w:rPr>
            </w:pPr>
            <w:r w:rsidRPr="00F31E86">
              <w:rPr>
                <w:rFonts w:asciiTheme="minorHAnsi" w:hAnsiTheme="minorHAnsi" w:cs="Calibri"/>
                <w:b w:val="0"/>
                <w:lang w:eastAsia="hr-HR"/>
              </w:rPr>
              <w:fldChar w:fldCharType="begin">
                <w:ffData>
                  <w:name w:val=""/>
                  <w:enabled/>
                  <w:calcOnExit w:val="0"/>
                  <w:checkBox>
                    <w:sizeAuto/>
                    <w:default w:val="0"/>
                  </w:checkBox>
                </w:ffData>
              </w:fldChar>
            </w:r>
            <w:r w:rsidRPr="00F31E86">
              <w:rPr>
                <w:rFonts w:asciiTheme="minorHAnsi" w:hAnsiTheme="minorHAnsi" w:cs="Calibri"/>
                <w:b w:val="0"/>
                <w:lang w:eastAsia="hr-HR"/>
              </w:rPr>
              <w:instrText xml:space="preserve"> FORMCHECKBOX </w:instrText>
            </w:r>
            <w:r w:rsidR="004740CE">
              <w:rPr>
                <w:rFonts w:asciiTheme="minorHAnsi" w:hAnsiTheme="minorHAnsi" w:cs="Calibri"/>
                <w:b w:val="0"/>
                <w:lang w:eastAsia="hr-HR"/>
              </w:rPr>
            </w:r>
            <w:r w:rsidR="004740CE">
              <w:rPr>
                <w:rFonts w:asciiTheme="minorHAnsi" w:hAnsiTheme="minorHAnsi" w:cs="Calibri"/>
                <w:b w:val="0"/>
                <w:lang w:eastAsia="hr-HR"/>
              </w:rPr>
              <w:fldChar w:fldCharType="separate"/>
            </w:r>
            <w:r w:rsidRPr="00F31E86">
              <w:rPr>
                <w:rFonts w:asciiTheme="minorHAnsi" w:hAnsiTheme="minorHAnsi" w:cs="Calibri"/>
                <w:b w:val="0"/>
                <w:lang w:eastAsia="hr-HR"/>
              </w:rPr>
              <w:fldChar w:fldCharType="end"/>
            </w:r>
            <w:r w:rsidRPr="00F31E86">
              <w:rPr>
                <w:rFonts w:asciiTheme="minorHAnsi" w:hAnsiTheme="minorHAnsi" w:cs="Calibri"/>
                <w:b w:val="0"/>
                <w:lang w:eastAsia="hr-HR"/>
              </w:rPr>
              <w:t xml:space="preserve"> mentorski rad</w:t>
            </w:r>
          </w:p>
          <w:p w:rsidR="00F31E86" w:rsidRPr="00F31E86" w:rsidRDefault="00F31E86" w:rsidP="002E7994">
            <w:pPr>
              <w:rPr>
                <w:rFonts w:asciiTheme="minorHAnsi" w:hAnsiTheme="minorHAnsi" w:cs="Calibri"/>
                <w:b w:val="0"/>
                <w:lang w:eastAsia="hr-HR"/>
              </w:rPr>
            </w:pPr>
            <w:r w:rsidRPr="00F31E86">
              <w:rPr>
                <w:rFonts w:asciiTheme="minorHAnsi" w:hAnsiTheme="minorHAnsi" w:cs="Calibri"/>
                <w:b w:val="0"/>
                <w:lang w:eastAsia="hr-HR"/>
              </w:rPr>
              <w:fldChar w:fldCharType="begin">
                <w:ffData>
                  <w:name w:val="Check10"/>
                  <w:enabled/>
                  <w:calcOnExit w:val="0"/>
                  <w:checkBox>
                    <w:sizeAuto/>
                    <w:default w:val="0"/>
                    <w:checked w:val="0"/>
                  </w:checkBox>
                </w:ffData>
              </w:fldChar>
            </w:r>
            <w:r w:rsidRPr="00F31E86">
              <w:rPr>
                <w:rFonts w:asciiTheme="minorHAnsi" w:hAnsiTheme="minorHAnsi" w:cs="Calibri"/>
                <w:b w:val="0"/>
                <w:lang w:eastAsia="hr-HR"/>
              </w:rPr>
              <w:instrText xml:space="preserve"> FORMCHECKBOX </w:instrText>
            </w:r>
            <w:r w:rsidR="004740CE">
              <w:rPr>
                <w:rFonts w:asciiTheme="minorHAnsi" w:hAnsiTheme="minorHAnsi" w:cs="Calibri"/>
                <w:b w:val="0"/>
                <w:lang w:eastAsia="hr-HR"/>
              </w:rPr>
            </w:r>
            <w:r w:rsidR="004740CE">
              <w:rPr>
                <w:rFonts w:asciiTheme="minorHAnsi" w:hAnsiTheme="minorHAnsi" w:cs="Calibri"/>
                <w:b w:val="0"/>
                <w:lang w:eastAsia="hr-HR"/>
              </w:rPr>
              <w:fldChar w:fldCharType="separate"/>
            </w:r>
            <w:r w:rsidRPr="00F31E86">
              <w:rPr>
                <w:rFonts w:asciiTheme="minorHAnsi" w:hAnsiTheme="minorHAnsi" w:cs="Calibri"/>
                <w:b w:val="0"/>
                <w:lang w:eastAsia="hr-HR"/>
              </w:rPr>
              <w:fldChar w:fldCharType="end"/>
            </w:r>
            <w:r w:rsidRPr="00F31E86">
              <w:rPr>
                <w:rFonts w:asciiTheme="minorHAnsi" w:hAnsiTheme="minorHAnsi" w:cs="Calibri"/>
                <w:b w:val="0"/>
                <w:lang w:eastAsia="hr-HR"/>
              </w:rPr>
              <w:t>ostalo ___________________</w:t>
            </w:r>
          </w:p>
        </w:tc>
      </w:tr>
      <w:tr w:rsidR="00F31E86" w:rsidRPr="00F31E86" w:rsidTr="00F31E86">
        <w:trPr>
          <w:trHeight w:val="432"/>
        </w:trPr>
        <w:tc>
          <w:tcPr>
            <w:tcW w:w="2884" w:type="pct"/>
            <w:gridSpan w:val="7"/>
            <w:vAlign w:val="center"/>
          </w:tcPr>
          <w:p w:rsidR="00F31E86" w:rsidRPr="00C4128A" w:rsidRDefault="00F31E86" w:rsidP="00551881">
            <w:pPr>
              <w:widowControl/>
              <w:numPr>
                <w:ilvl w:val="1"/>
                <w:numId w:val="214"/>
              </w:numPr>
              <w:autoSpaceDE/>
              <w:autoSpaceDN/>
              <w:adjustRightInd/>
              <w:jc w:val="both"/>
              <w:rPr>
                <w:rFonts w:asciiTheme="minorHAnsi" w:hAnsiTheme="minorHAnsi" w:cs="Calibri"/>
                <w:lang w:eastAsia="hr-HR"/>
              </w:rPr>
            </w:pPr>
            <w:r w:rsidRPr="00C4128A">
              <w:rPr>
                <w:rFonts w:asciiTheme="minorHAnsi" w:hAnsiTheme="minorHAnsi" w:cs="Calibri"/>
                <w:lang w:eastAsia="hr-HR"/>
              </w:rPr>
              <w:lastRenderedPageBreak/>
              <w:t>Komentari</w:t>
            </w:r>
          </w:p>
        </w:tc>
        <w:tc>
          <w:tcPr>
            <w:tcW w:w="2116" w:type="pct"/>
            <w:gridSpan w:val="3"/>
            <w:vAlign w:val="center"/>
          </w:tcPr>
          <w:p w:rsidR="00F31E86" w:rsidRPr="00F31E86" w:rsidRDefault="00F31E86" w:rsidP="002E7994">
            <w:pPr>
              <w:rPr>
                <w:rFonts w:asciiTheme="minorHAnsi" w:hAnsiTheme="minorHAnsi" w:cs="Calibri"/>
                <w:b w:val="0"/>
                <w:lang w:eastAsia="hr-HR"/>
              </w:rPr>
            </w:pPr>
          </w:p>
        </w:tc>
      </w:tr>
      <w:tr w:rsidR="00F31E86" w:rsidRPr="00F31E86" w:rsidTr="00F31E86">
        <w:trPr>
          <w:trHeight w:val="432"/>
        </w:trPr>
        <w:tc>
          <w:tcPr>
            <w:tcW w:w="5000" w:type="pct"/>
            <w:gridSpan w:val="10"/>
            <w:vAlign w:val="center"/>
          </w:tcPr>
          <w:p w:rsidR="00F31E86" w:rsidRPr="00C4128A" w:rsidRDefault="00F31E86" w:rsidP="00551881">
            <w:pPr>
              <w:widowControl/>
              <w:numPr>
                <w:ilvl w:val="1"/>
                <w:numId w:val="214"/>
              </w:numPr>
              <w:autoSpaceDE/>
              <w:autoSpaceDN/>
              <w:adjustRightInd/>
              <w:jc w:val="both"/>
              <w:rPr>
                <w:rFonts w:asciiTheme="minorHAnsi" w:hAnsiTheme="minorHAnsi" w:cs="Calibri"/>
                <w:lang w:eastAsia="hr-HR"/>
              </w:rPr>
            </w:pPr>
            <w:r w:rsidRPr="00C4128A">
              <w:rPr>
                <w:rFonts w:asciiTheme="minorHAnsi" w:hAnsiTheme="minorHAnsi" w:cs="Calibri"/>
                <w:lang w:eastAsia="hr-HR"/>
              </w:rPr>
              <w:t>Obveze studenata</w:t>
            </w:r>
          </w:p>
        </w:tc>
      </w:tr>
      <w:tr w:rsidR="00F31E86" w:rsidRPr="00F31E86" w:rsidTr="00F31E86">
        <w:trPr>
          <w:trHeight w:val="432"/>
        </w:trPr>
        <w:tc>
          <w:tcPr>
            <w:tcW w:w="5000" w:type="pct"/>
            <w:gridSpan w:val="10"/>
            <w:vAlign w:val="center"/>
          </w:tcPr>
          <w:p w:rsidR="00F31E86" w:rsidRPr="00F31E86" w:rsidRDefault="00F31E86" w:rsidP="002E7994">
            <w:pPr>
              <w:rPr>
                <w:rFonts w:asciiTheme="minorHAnsi" w:hAnsiTheme="minorHAnsi" w:cs="Calibri"/>
                <w:b w:val="0"/>
                <w:lang w:eastAsia="hr-HR"/>
              </w:rPr>
            </w:pPr>
            <w:r w:rsidRPr="00F31E86">
              <w:rPr>
                <w:rFonts w:asciiTheme="minorHAnsi" w:hAnsiTheme="minorHAnsi" w:cs="Calibri"/>
                <w:b w:val="0"/>
              </w:rPr>
              <w:t>Polaznici su obvezni pohađati nastavu (predavanja i seminare) te  jedan seminarski rad</w:t>
            </w:r>
          </w:p>
        </w:tc>
      </w:tr>
      <w:tr w:rsidR="00F31E86" w:rsidRPr="00F31E86" w:rsidTr="00F31E86">
        <w:trPr>
          <w:trHeight w:val="432"/>
        </w:trPr>
        <w:tc>
          <w:tcPr>
            <w:tcW w:w="5000" w:type="pct"/>
            <w:gridSpan w:val="10"/>
            <w:vAlign w:val="center"/>
          </w:tcPr>
          <w:p w:rsidR="00F31E86" w:rsidRPr="00C4128A" w:rsidRDefault="00F31E86" w:rsidP="00551881">
            <w:pPr>
              <w:widowControl/>
              <w:numPr>
                <w:ilvl w:val="1"/>
                <w:numId w:val="214"/>
              </w:numPr>
              <w:autoSpaceDE/>
              <w:autoSpaceDN/>
              <w:adjustRightInd/>
              <w:jc w:val="both"/>
              <w:rPr>
                <w:rFonts w:asciiTheme="minorHAnsi" w:hAnsiTheme="minorHAnsi" w:cs="Calibri"/>
                <w:lang w:eastAsia="hr-HR"/>
              </w:rPr>
            </w:pPr>
            <w:r w:rsidRPr="00C4128A">
              <w:rPr>
                <w:rFonts w:asciiTheme="minorHAnsi" w:hAnsiTheme="minorHAnsi" w:cs="Calibri"/>
                <w:lang w:eastAsia="hr-HR"/>
              </w:rPr>
              <w:t>Praćenje rada studenata</w:t>
            </w:r>
          </w:p>
        </w:tc>
      </w:tr>
      <w:tr w:rsidR="00F31E86" w:rsidRPr="00F31E86" w:rsidTr="00F31E86">
        <w:trPr>
          <w:trHeight w:val="111"/>
        </w:trPr>
        <w:tc>
          <w:tcPr>
            <w:tcW w:w="668" w:type="pct"/>
            <w:vAlign w:val="center"/>
          </w:tcPr>
          <w:p w:rsidR="00F31E86" w:rsidRPr="00F31E86" w:rsidRDefault="00F31E86" w:rsidP="002E7994">
            <w:pPr>
              <w:rPr>
                <w:rFonts w:asciiTheme="minorHAnsi" w:hAnsiTheme="minorHAnsi" w:cs="Calibri"/>
                <w:b w:val="0"/>
                <w:lang w:eastAsia="hr-HR"/>
              </w:rPr>
            </w:pPr>
            <w:r>
              <w:rPr>
                <w:rFonts w:asciiTheme="minorHAnsi" w:hAnsiTheme="minorHAnsi" w:cs="Calibri"/>
                <w:b w:val="0"/>
                <w:lang w:eastAsia="hr-HR"/>
              </w:rPr>
              <w:t>Predavanje</w:t>
            </w:r>
          </w:p>
        </w:tc>
        <w:tc>
          <w:tcPr>
            <w:tcW w:w="229" w:type="pct"/>
            <w:vAlign w:val="center"/>
          </w:tcPr>
          <w:p w:rsidR="00F31E86" w:rsidRPr="00F31E86" w:rsidRDefault="00F31E86" w:rsidP="002E7994">
            <w:pPr>
              <w:jc w:val="center"/>
              <w:rPr>
                <w:rFonts w:asciiTheme="minorHAnsi" w:hAnsiTheme="minorHAnsi" w:cs="Calibri"/>
                <w:b w:val="0"/>
                <w:lang w:eastAsia="hr-HR"/>
              </w:rPr>
            </w:pPr>
            <w:r w:rsidRPr="00F31E86">
              <w:rPr>
                <w:rFonts w:asciiTheme="minorHAnsi" w:hAnsiTheme="minorHAnsi" w:cs="Calibri"/>
                <w:b w:val="0"/>
                <w:lang w:eastAsia="hr-HR"/>
              </w:rPr>
              <w:t>1</w:t>
            </w:r>
          </w:p>
        </w:tc>
        <w:tc>
          <w:tcPr>
            <w:tcW w:w="688" w:type="pct"/>
            <w:vAlign w:val="center"/>
          </w:tcPr>
          <w:p w:rsidR="00F31E86" w:rsidRPr="00F31E86" w:rsidRDefault="00F31E86" w:rsidP="002E7994">
            <w:pPr>
              <w:rPr>
                <w:rFonts w:asciiTheme="minorHAnsi" w:hAnsiTheme="minorHAnsi" w:cs="Calibri"/>
                <w:b w:val="0"/>
                <w:lang w:eastAsia="hr-HR"/>
              </w:rPr>
            </w:pPr>
            <w:r>
              <w:rPr>
                <w:rFonts w:asciiTheme="minorHAnsi" w:hAnsiTheme="minorHAnsi" w:cs="Calibri"/>
                <w:b w:val="0"/>
                <w:lang w:eastAsia="hr-HR"/>
              </w:rPr>
              <w:t>Predavanje izvanučionička nastava</w:t>
            </w:r>
          </w:p>
        </w:tc>
        <w:tc>
          <w:tcPr>
            <w:tcW w:w="306" w:type="pct"/>
            <w:vAlign w:val="center"/>
          </w:tcPr>
          <w:p w:rsidR="00F31E86" w:rsidRPr="00F31E86" w:rsidRDefault="00F31E86" w:rsidP="002E7994">
            <w:pPr>
              <w:jc w:val="center"/>
              <w:rPr>
                <w:rFonts w:asciiTheme="minorHAnsi" w:hAnsiTheme="minorHAnsi" w:cs="Calibri"/>
                <w:b w:val="0"/>
                <w:lang w:eastAsia="hr-HR"/>
              </w:rPr>
            </w:pPr>
            <w:r w:rsidRPr="00F31E86">
              <w:rPr>
                <w:rFonts w:asciiTheme="minorHAnsi" w:hAnsiTheme="minorHAnsi" w:cs="Calibri"/>
                <w:b w:val="0"/>
                <w:lang w:eastAsia="hr-HR"/>
              </w:rPr>
              <w:t>0,5</w:t>
            </w:r>
          </w:p>
        </w:tc>
        <w:tc>
          <w:tcPr>
            <w:tcW w:w="526" w:type="pct"/>
            <w:vAlign w:val="center"/>
          </w:tcPr>
          <w:p w:rsidR="00F31E86" w:rsidRPr="00F31E86" w:rsidRDefault="00F31E86" w:rsidP="002E7994">
            <w:pPr>
              <w:rPr>
                <w:rFonts w:asciiTheme="minorHAnsi" w:hAnsiTheme="minorHAnsi" w:cs="Calibri"/>
                <w:b w:val="0"/>
                <w:lang w:eastAsia="hr-HR"/>
              </w:rPr>
            </w:pPr>
            <w:r w:rsidRPr="00F31E86">
              <w:rPr>
                <w:rFonts w:asciiTheme="minorHAnsi" w:hAnsiTheme="minorHAnsi" w:cs="Calibri"/>
                <w:b w:val="0"/>
                <w:lang w:eastAsia="hr-HR"/>
              </w:rPr>
              <w:t>Seminarski rad</w:t>
            </w:r>
          </w:p>
        </w:tc>
        <w:tc>
          <w:tcPr>
            <w:tcW w:w="389" w:type="pct"/>
            <w:vAlign w:val="center"/>
          </w:tcPr>
          <w:p w:rsidR="00F31E86" w:rsidRPr="00F31E86" w:rsidRDefault="00F31E86" w:rsidP="002E7994">
            <w:pPr>
              <w:jc w:val="center"/>
              <w:rPr>
                <w:rFonts w:asciiTheme="minorHAnsi" w:hAnsiTheme="minorHAnsi" w:cs="Calibri"/>
                <w:b w:val="0"/>
                <w:lang w:eastAsia="hr-HR"/>
              </w:rPr>
            </w:pPr>
            <w:r w:rsidRPr="00F31E86">
              <w:rPr>
                <w:rFonts w:asciiTheme="minorHAnsi" w:hAnsiTheme="minorHAnsi" w:cs="Calibri"/>
                <w:b w:val="0"/>
                <w:lang w:eastAsia="hr-HR"/>
              </w:rPr>
              <w:t>0,5</w:t>
            </w:r>
          </w:p>
        </w:tc>
        <w:tc>
          <w:tcPr>
            <w:tcW w:w="743" w:type="pct"/>
            <w:gridSpan w:val="2"/>
            <w:vAlign w:val="center"/>
          </w:tcPr>
          <w:p w:rsidR="00F31E86" w:rsidRPr="00F31E86" w:rsidRDefault="00F31E86" w:rsidP="002E7994">
            <w:pPr>
              <w:rPr>
                <w:rFonts w:asciiTheme="minorHAnsi" w:hAnsiTheme="minorHAnsi" w:cs="Calibri"/>
                <w:b w:val="0"/>
                <w:lang w:eastAsia="hr-HR"/>
              </w:rPr>
            </w:pPr>
            <w:r w:rsidRPr="00F31E86">
              <w:rPr>
                <w:rFonts w:asciiTheme="minorHAnsi" w:hAnsiTheme="minorHAnsi" w:cs="Calibri"/>
                <w:b w:val="0"/>
                <w:lang w:eastAsia="hr-HR"/>
              </w:rPr>
              <w:t>Eksperimentalni rad</w:t>
            </w:r>
          </w:p>
        </w:tc>
        <w:tc>
          <w:tcPr>
            <w:tcW w:w="1451" w:type="pct"/>
            <w:gridSpan w:val="2"/>
            <w:vAlign w:val="center"/>
          </w:tcPr>
          <w:p w:rsidR="00F31E86" w:rsidRPr="00F31E86" w:rsidRDefault="00F31E86" w:rsidP="002E7994">
            <w:pPr>
              <w:jc w:val="center"/>
              <w:rPr>
                <w:rFonts w:asciiTheme="minorHAnsi" w:hAnsiTheme="minorHAnsi" w:cs="Calibri"/>
                <w:b w:val="0"/>
                <w:lang w:eastAsia="hr-HR"/>
              </w:rPr>
            </w:pPr>
          </w:p>
        </w:tc>
      </w:tr>
      <w:tr w:rsidR="00F31E86" w:rsidRPr="00F31E86" w:rsidTr="00F31E86">
        <w:trPr>
          <w:trHeight w:val="108"/>
        </w:trPr>
        <w:tc>
          <w:tcPr>
            <w:tcW w:w="668" w:type="pct"/>
            <w:vAlign w:val="center"/>
          </w:tcPr>
          <w:p w:rsidR="00F31E86" w:rsidRPr="00F31E86" w:rsidRDefault="00F31E86" w:rsidP="002E7994">
            <w:pPr>
              <w:rPr>
                <w:rFonts w:asciiTheme="minorHAnsi" w:hAnsiTheme="minorHAnsi" w:cs="Calibri"/>
                <w:b w:val="0"/>
                <w:lang w:eastAsia="hr-HR"/>
              </w:rPr>
            </w:pPr>
            <w:r w:rsidRPr="00F31E86">
              <w:rPr>
                <w:rFonts w:asciiTheme="minorHAnsi" w:hAnsiTheme="minorHAnsi" w:cs="Calibri"/>
                <w:b w:val="0"/>
                <w:lang w:eastAsia="hr-HR"/>
              </w:rPr>
              <w:t>Pismeni ispit</w:t>
            </w:r>
          </w:p>
        </w:tc>
        <w:tc>
          <w:tcPr>
            <w:tcW w:w="229" w:type="pct"/>
            <w:vAlign w:val="center"/>
          </w:tcPr>
          <w:p w:rsidR="00F31E86" w:rsidRPr="00F31E86" w:rsidRDefault="00F31E86" w:rsidP="002E7994">
            <w:pPr>
              <w:jc w:val="center"/>
              <w:rPr>
                <w:rFonts w:asciiTheme="minorHAnsi" w:hAnsiTheme="minorHAnsi" w:cs="Calibri"/>
                <w:b w:val="0"/>
                <w:lang w:eastAsia="hr-HR"/>
              </w:rPr>
            </w:pPr>
            <w:r w:rsidRPr="00F31E86">
              <w:rPr>
                <w:rFonts w:asciiTheme="minorHAnsi" w:hAnsiTheme="minorHAnsi" w:cs="Calibri"/>
                <w:b w:val="0"/>
                <w:lang w:eastAsia="hr-HR"/>
              </w:rPr>
              <w:t>2</w:t>
            </w:r>
          </w:p>
        </w:tc>
        <w:tc>
          <w:tcPr>
            <w:tcW w:w="688" w:type="pct"/>
            <w:vAlign w:val="center"/>
          </w:tcPr>
          <w:p w:rsidR="00F31E86" w:rsidRPr="00F31E86" w:rsidRDefault="00F31E86" w:rsidP="002E7994">
            <w:pPr>
              <w:rPr>
                <w:rFonts w:asciiTheme="minorHAnsi" w:hAnsiTheme="minorHAnsi" w:cs="Calibri"/>
                <w:b w:val="0"/>
                <w:lang w:eastAsia="hr-HR"/>
              </w:rPr>
            </w:pPr>
            <w:r w:rsidRPr="00F31E86">
              <w:rPr>
                <w:rFonts w:asciiTheme="minorHAnsi" w:hAnsiTheme="minorHAnsi" w:cs="Calibri"/>
                <w:b w:val="0"/>
                <w:lang w:eastAsia="hr-HR"/>
              </w:rPr>
              <w:t>Usmeni ispit</w:t>
            </w:r>
          </w:p>
        </w:tc>
        <w:tc>
          <w:tcPr>
            <w:tcW w:w="306" w:type="pct"/>
            <w:vAlign w:val="center"/>
          </w:tcPr>
          <w:p w:rsidR="00F31E86" w:rsidRPr="00F31E86" w:rsidRDefault="00F31E86" w:rsidP="002E7994">
            <w:pPr>
              <w:jc w:val="center"/>
              <w:rPr>
                <w:rFonts w:asciiTheme="minorHAnsi" w:hAnsiTheme="minorHAnsi" w:cs="Calibri"/>
                <w:b w:val="0"/>
                <w:lang w:eastAsia="hr-HR"/>
              </w:rPr>
            </w:pPr>
          </w:p>
        </w:tc>
        <w:tc>
          <w:tcPr>
            <w:tcW w:w="526" w:type="pct"/>
            <w:vAlign w:val="center"/>
          </w:tcPr>
          <w:p w:rsidR="00F31E86" w:rsidRPr="00F31E86" w:rsidRDefault="00F31E86" w:rsidP="002E7994">
            <w:pPr>
              <w:rPr>
                <w:rFonts w:asciiTheme="minorHAnsi" w:hAnsiTheme="minorHAnsi" w:cs="Calibri"/>
                <w:b w:val="0"/>
                <w:lang w:eastAsia="hr-HR"/>
              </w:rPr>
            </w:pPr>
            <w:r w:rsidRPr="00F31E86">
              <w:rPr>
                <w:rFonts w:asciiTheme="minorHAnsi" w:hAnsiTheme="minorHAnsi" w:cs="Calibri"/>
                <w:b w:val="0"/>
                <w:lang w:eastAsia="hr-HR"/>
              </w:rPr>
              <w:t>Esej</w:t>
            </w:r>
          </w:p>
        </w:tc>
        <w:tc>
          <w:tcPr>
            <w:tcW w:w="389" w:type="pct"/>
            <w:vAlign w:val="center"/>
          </w:tcPr>
          <w:p w:rsidR="00F31E86" w:rsidRPr="00F31E86" w:rsidRDefault="00F31E86" w:rsidP="002E7994">
            <w:pPr>
              <w:jc w:val="center"/>
              <w:rPr>
                <w:rFonts w:asciiTheme="minorHAnsi" w:hAnsiTheme="minorHAnsi" w:cs="Calibri"/>
                <w:b w:val="0"/>
                <w:lang w:eastAsia="hr-HR"/>
              </w:rPr>
            </w:pPr>
          </w:p>
        </w:tc>
        <w:tc>
          <w:tcPr>
            <w:tcW w:w="743" w:type="pct"/>
            <w:gridSpan w:val="2"/>
            <w:vAlign w:val="center"/>
          </w:tcPr>
          <w:p w:rsidR="00F31E86" w:rsidRPr="00F31E86" w:rsidRDefault="00F31E86" w:rsidP="002E7994">
            <w:pPr>
              <w:rPr>
                <w:rFonts w:asciiTheme="minorHAnsi" w:hAnsiTheme="minorHAnsi" w:cs="Calibri"/>
                <w:b w:val="0"/>
                <w:lang w:eastAsia="hr-HR"/>
              </w:rPr>
            </w:pPr>
            <w:r w:rsidRPr="00F31E86">
              <w:rPr>
                <w:rFonts w:asciiTheme="minorHAnsi" w:hAnsiTheme="minorHAnsi" w:cs="Calibri"/>
                <w:b w:val="0"/>
                <w:lang w:eastAsia="hr-HR"/>
              </w:rPr>
              <w:t>Istraživanje</w:t>
            </w:r>
          </w:p>
        </w:tc>
        <w:tc>
          <w:tcPr>
            <w:tcW w:w="1451" w:type="pct"/>
            <w:gridSpan w:val="2"/>
            <w:vAlign w:val="center"/>
          </w:tcPr>
          <w:p w:rsidR="00F31E86" w:rsidRPr="00F31E86" w:rsidRDefault="00F31E86" w:rsidP="002E7994">
            <w:pPr>
              <w:jc w:val="center"/>
              <w:rPr>
                <w:rFonts w:asciiTheme="minorHAnsi" w:hAnsiTheme="minorHAnsi" w:cs="Calibri"/>
                <w:b w:val="0"/>
                <w:lang w:eastAsia="hr-HR"/>
              </w:rPr>
            </w:pPr>
          </w:p>
        </w:tc>
      </w:tr>
      <w:tr w:rsidR="00F31E86" w:rsidRPr="00F31E86" w:rsidTr="00F31E86">
        <w:trPr>
          <w:trHeight w:val="108"/>
        </w:trPr>
        <w:tc>
          <w:tcPr>
            <w:tcW w:w="668" w:type="pct"/>
            <w:vAlign w:val="center"/>
          </w:tcPr>
          <w:p w:rsidR="00F31E86" w:rsidRPr="00F31E86" w:rsidRDefault="00F31E86" w:rsidP="002E7994">
            <w:pPr>
              <w:rPr>
                <w:rFonts w:asciiTheme="minorHAnsi" w:hAnsiTheme="minorHAnsi" w:cs="Calibri"/>
                <w:b w:val="0"/>
                <w:lang w:eastAsia="hr-HR"/>
              </w:rPr>
            </w:pPr>
            <w:r w:rsidRPr="00F31E86">
              <w:rPr>
                <w:rFonts w:asciiTheme="minorHAnsi" w:hAnsiTheme="minorHAnsi" w:cs="Calibri"/>
                <w:b w:val="0"/>
                <w:lang w:eastAsia="hr-HR"/>
              </w:rPr>
              <w:t>Projekt</w:t>
            </w:r>
          </w:p>
        </w:tc>
        <w:tc>
          <w:tcPr>
            <w:tcW w:w="229" w:type="pct"/>
            <w:vAlign w:val="center"/>
          </w:tcPr>
          <w:p w:rsidR="00F31E86" w:rsidRPr="00F31E86" w:rsidRDefault="00F31E86" w:rsidP="002E7994">
            <w:pPr>
              <w:jc w:val="center"/>
              <w:rPr>
                <w:rFonts w:asciiTheme="minorHAnsi" w:hAnsiTheme="minorHAnsi" w:cs="Calibri"/>
                <w:b w:val="0"/>
                <w:lang w:eastAsia="hr-HR"/>
              </w:rPr>
            </w:pPr>
          </w:p>
        </w:tc>
        <w:tc>
          <w:tcPr>
            <w:tcW w:w="688" w:type="pct"/>
            <w:vAlign w:val="center"/>
          </w:tcPr>
          <w:p w:rsidR="00F31E86" w:rsidRPr="00F31E86" w:rsidRDefault="00F31E86" w:rsidP="002E7994">
            <w:pPr>
              <w:rPr>
                <w:rFonts w:asciiTheme="minorHAnsi" w:hAnsiTheme="minorHAnsi" w:cs="Calibri"/>
                <w:b w:val="0"/>
                <w:lang w:eastAsia="hr-HR"/>
              </w:rPr>
            </w:pPr>
            <w:r w:rsidRPr="00F31E86">
              <w:rPr>
                <w:rFonts w:asciiTheme="minorHAnsi" w:hAnsiTheme="minorHAnsi" w:cs="Calibri"/>
                <w:b w:val="0"/>
                <w:lang w:eastAsia="hr-HR"/>
              </w:rPr>
              <w:t>Kontinuirana provjera znanja</w:t>
            </w:r>
          </w:p>
        </w:tc>
        <w:tc>
          <w:tcPr>
            <w:tcW w:w="306" w:type="pct"/>
            <w:vAlign w:val="center"/>
          </w:tcPr>
          <w:p w:rsidR="00F31E86" w:rsidRPr="00F31E86" w:rsidRDefault="00F31E86" w:rsidP="002E7994">
            <w:pPr>
              <w:jc w:val="center"/>
              <w:rPr>
                <w:rFonts w:asciiTheme="minorHAnsi" w:hAnsiTheme="minorHAnsi" w:cs="Calibri"/>
                <w:b w:val="0"/>
                <w:lang w:eastAsia="hr-HR"/>
              </w:rPr>
            </w:pPr>
          </w:p>
        </w:tc>
        <w:tc>
          <w:tcPr>
            <w:tcW w:w="526" w:type="pct"/>
            <w:vAlign w:val="center"/>
          </w:tcPr>
          <w:p w:rsidR="00F31E86" w:rsidRPr="00F31E86" w:rsidRDefault="00F31E86" w:rsidP="002E7994">
            <w:pPr>
              <w:rPr>
                <w:rFonts w:asciiTheme="minorHAnsi" w:hAnsiTheme="minorHAnsi" w:cs="Calibri"/>
                <w:b w:val="0"/>
                <w:lang w:eastAsia="hr-HR"/>
              </w:rPr>
            </w:pPr>
            <w:r w:rsidRPr="00F31E86">
              <w:rPr>
                <w:rFonts w:asciiTheme="minorHAnsi" w:hAnsiTheme="minorHAnsi" w:cs="Calibri"/>
                <w:b w:val="0"/>
                <w:lang w:eastAsia="hr-HR"/>
              </w:rPr>
              <w:t>Referat</w:t>
            </w:r>
          </w:p>
        </w:tc>
        <w:tc>
          <w:tcPr>
            <w:tcW w:w="389" w:type="pct"/>
            <w:vAlign w:val="center"/>
          </w:tcPr>
          <w:p w:rsidR="00F31E86" w:rsidRPr="00F31E86" w:rsidRDefault="00F31E86" w:rsidP="002E7994">
            <w:pPr>
              <w:rPr>
                <w:rFonts w:asciiTheme="minorHAnsi" w:hAnsiTheme="minorHAnsi" w:cs="Calibri"/>
                <w:b w:val="0"/>
                <w:lang w:eastAsia="hr-HR"/>
              </w:rPr>
            </w:pPr>
          </w:p>
        </w:tc>
        <w:tc>
          <w:tcPr>
            <w:tcW w:w="743" w:type="pct"/>
            <w:gridSpan w:val="2"/>
            <w:vAlign w:val="center"/>
          </w:tcPr>
          <w:p w:rsidR="00F31E86" w:rsidRPr="00F31E86" w:rsidRDefault="00F31E86" w:rsidP="002E7994">
            <w:pPr>
              <w:rPr>
                <w:rFonts w:asciiTheme="minorHAnsi" w:hAnsiTheme="minorHAnsi" w:cs="Calibri"/>
                <w:b w:val="0"/>
                <w:lang w:eastAsia="hr-HR"/>
              </w:rPr>
            </w:pPr>
            <w:r w:rsidRPr="00F31E86">
              <w:rPr>
                <w:rFonts w:asciiTheme="minorHAnsi" w:hAnsiTheme="minorHAnsi" w:cs="Calibri"/>
                <w:b w:val="0"/>
                <w:lang w:eastAsia="hr-HR"/>
              </w:rPr>
              <w:t>Praktični rad</w:t>
            </w:r>
          </w:p>
        </w:tc>
        <w:tc>
          <w:tcPr>
            <w:tcW w:w="1451" w:type="pct"/>
            <w:gridSpan w:val="2"/>
            <w:vAlign w:val="center"/>
          </w:tcPr>
          <w:p w:rsidR="00F31E86" w:rsidRPr="00F31E86" w:rsidRDefault="00F31E86" w:rsidP="002E7994">
            <w:pPr>
              <w:jc w:val="center"/>
              <w:rPr>
                <w:rFonts w:asciiTheme="minorHAnsi" w:hAnsiTheme="minorHAnsi" w:cs="Calibri"/>
                <w:b w:val="0"/>
                <w:lang w:eastAsia="hr-HR"/>
              </w:rPr>
            </w:pPr>
          </w:p>
        </w:tc>
      </w:tr>
      <w:tr w:rsidR="00F31E86" w:rsidRPr="00F31E86" w:rsidTr="00F31E86">
        <w:trPr>
          <w:trHeight w:val="108"/>
        </w:trPr>
        <w:tc>
          <w:tcPr>
            <w:tcW w:w="668" w:type="pct"/>
            <w:vAlign w:val="center"/>
          </w:tcPr>
          <w:p w:rsidR="00F31E86" w:rsidRPr="00F31E86" w:rsidRDefault="00F31E86" w:rsidP="002E7994">
            <w:pPr>
              <w:rPr>
                <w:rFonts w:asciiTheme="minorHAnsi" w:hAnsiTheme="minorHAnsi" w:cs="Calibri"/>
                <w:b w:val="0"/>
                <w:lang w:eastAsia="hr-HR"/>
              </w:rPr>
            </w:pPr>
          </w:p>
        </w:tc>
        <w:tc>
          <w:tcPr>
            <w:tcW w:w="229" w:type="pct"/>
            <w:vAlign w:val="center"/>
          </w:tcPr>
          <w:p w:rsidR="00F31E86" w:rsidRPr="00F31E86" w:rsidRDefault="00F31E86" w:rsidP="002E7994">
            <w:pPr>
              <w:jc w:val="center"/>
              <w:rPr>
                <w:rFonts w:asciiTheme="minorHAnsi" w:hAnsiTheme="minorHAnsi" w:cs="Calibri"/>
                <w:b w:val="0"/>
                <w:lang w:eastAsia="hr-HR"/>
              </w:rPr>
            </w:pPr>
          </w:p>
        </w:tc>
        <w:tc>
          <w:tcPr>
            <w:tcW w:w="688" w:type="pct"/>
            <w:vAlign w:val="center"/>
          </w:tcPr>
          <w:p w:rsidR="00F31E86" w:rsidRPr="00F31E86" w:rsidRDefault="00F31E86" w:rsidP="002E7994">
            <w:pPr>
              <w:rPr>
                <w:rFonts w:asciiTheme="minorHAnsi" w:hAnsiTheme="minorHAnsi" w:cs="Calibri"/>
                <w:b w:val="0"/>
                <w:lang w:eastAsia="hr-HR"/>
              </w:rPr>
            </w:pPr>
          </w:p>
        </w:tc>
        <w:tc>
          <w:tcPr>
            <w:tcW w:w="306" w:type="pct"/>
            <w:vAlign w:val="center"/>
          </w:tcPr>
          <w:p w:rsidR="00F31E86" w:rsidRPr="00F31E86" w:rsidRDefault="00F31E86" w:rsidP="002E7994">
            <w:pPr>
              <w:jc w:val="center"/>
              <w:rPr>
                <w:rFonts w:asciiTheme="minorHAnsi" w:hAnsiTheme="minorHAnsi" w:cs="Calibri"/>
                <w:b w:val="0"/>
                <w:lang w:eastAsia="hr-HR"/>
              </w:rPr>
            </w:pPr>
          </w:p>
        </w:tc>
        <w:tc>
          <w:tcPr>
            <w:tcW w:w="526" w:type="pct"/>
            <w:vAlign w:val="center"/>
          </w:tcPr>
          <w:p w:rsidR="00F31E86" w:rsidRPr="00F31E86" w:rsidRDefault="00F31E86" w:rsidP="002E7994">
            <w:pPr>
              <w:rPr>
                <w:rFonts w:asciiTheme="minorHAnsi" w:hAnsiTheme="minorHAnsi" w:cs="Calibri"/>
                <w:b w:val="0"/>
                <w:lang w:eastAsia="hr-HR"/>
              </w:rPr>
            </w:pPr>
          </w:p>
        </w:tc>
        <w:tc>
          <w:tcPr>
            <w:tcW w:w="389" w:type="pct"/>
            <w:vAlign w:val="center"/>
          </w:tcPr>
          <w:p w:rsidR="00F31E86" w:rsidRPr="00F31E86" w:rsidRDefault="00F31E86" w:rsidP="002E7994">
            <w:pPr>
              <w:jc w:val="center"/>
              <w:rPr>
                <w:rFonts w:asciiTheme="minorHAnsi" w:hAnsiTheme="minorHAnsi" w:cs="Calibri"/>
                <w:b w:val="0"/>
                <w:lang w:eastAsia="hr-HR"/>
              </w:rPr>
            </w:pPr>
          </w:p>
        </w:tc>
        <w:tc>
          <w:tcPr>
            <w:tcW w:w="743" w:type="pct"/>
            <w:gridSpan w:val="2"/>
            <w:vAlign w:val="center"/>
          </w:tcPr>
          <w:p w:rsidR="00F31E86" w:rsidRPr="00F31E86" w:rsidRDefault="00F31E86" w:rsidP="002E7994">
            <w:pPr>
              <w:rPr>
                <w:rFonts w:asciiTheme="minorHAnsi" w:hAnsiTheme="minorHAnsi" w:cs="Calibri"/>
                <w:b w:val="0"/>
                <w:lang w:eastAsia="hr-HR"/>
              </w:rPr>
            </w:pPr>
          </w:p>
        </w:tc>
        <w:tc>
          <w:tcPr>
            <w:tcW w:w="1451" w:type="pct"/>
            <w:gridSpan w:val="2"/>
            <w:vAlign w:val="center"/>
          </w:tcPr>
          <w:p w:rsidR="00F31E86" w:rsidRPr="00F31E86" w:rsidRDefault="00F31E86" w:rsidP="002E7994">
            <w:pPr>
              <w:jc w:val="center"/>
              <w:rPr>
                <w:rFonts w:asciiTheme="minorHAnsi" w:hAnsiTheme="minorHAnsi" w:cs="Calibri"/>
                <w:b w:val="0"/>
                <w:lang w:eastAsia="hr-HR"/>
              </w:rPr>
            </w:pPr>
          </w:p>
        </w:tc>
      </w:tr>
      <w:tr w:rsidR="00F31E86" w:rsidRPr="00F31E86" w:rsidTr="00F31E86">
        <w:trPr>
          <w:trHeight w:val="432"/>
        </w:trPr>
        <w:tc>
          <w:tcPr>
            <w:tcW w:w="5000" w:type="pct"/>
            <w:gridSpan w:val="10"/>
            <w:vAlign w:val="center"/>
          </w:tcPr>
          <w:p w:rsidR="00F31E86" w:rsidRPr="00BE07FD" w:rsidRDefault="00F31E86" w:rsidP="00551881">
            <w:pPr>
              <w:widowControl/>
              <w:numPr>
                <w:ilvl w:val="1"/>
                <w:numId w:val="214"/>
              </w:numPr>
              <w:tabs>
                <w:tab w:val="left" w:pos="470"/>
              </w:tabs>
              <w:autoSpaceDE/>
              <w:autoSpaceDN/>
              <w:adjustRightInd/>
              <w:jc w:val="both"/>
              <w:rPr>
                <w:rFonts w:asciiTheme="minorHAnsi" w:hAnsiTheme="minorHAnsi" w:cs="Calibri"/>
                <w:b w:val="0"/>
                <w:lang w:eastAsia="hr-HR"/>
              </w:rPr>
            </w:pPr>
            <w:r w:rsidRPr="00BE07FD">
              <w:rPr>
                <w:rFonts w:asciiTheme="minorHAnsi" w:hAnsiTheme="minorHAnsi" w:cs="Calibri"/>
                <w:b w:val="0"/>
                <w:lang w:eastAsia="hr-HR"/>
              </w:rPr>
              <w:t>Povezivanje ishoda učenja, nastavnih metoda/aktivnosti i ocjenjivanja</w:t>
            </w:r>
          </w:p>
        </w:tc>
      </w:tr>
      <w:tr w:rsidR="00F31E86" w:rsidRPr="00F31E86" w:rsidTr="00F31E86">
        <w:trPr>
          <w:trHeight w:val="432"/>
        </w:trPr>
        <w:tc>
          <w:tcPr>
            <w:tcW w:w="5000" w:type="pct"/>
            <w:gridSpan w:val="10"/>
            <w:vAlign w:val="center"/>
          </w:tcPr>
          <w:p w:rsidR="00F31E86" w:rsidRPr="00F31E86" w:rsidRDefault="00F31E86" w:rsidP="002E7994">
            <w:pPr>
              <w:tabs>
                <w:tab w:val="left" w:pos="470"/>
              </w:tabs>
              <w:jc w:val="both"/>
              <w:rPr>
                <w:rFonts w:asciiTheme="minorHAnsi" w:hAnsiTheme="minorHAnsi" w:cs="Calibri"/>
                <w:b w:val="0"/>
                <w:i/>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45"/>
              <w:gridCol w:w="674"/>
              <w:gridCol w:w="1262"/>
              <w:gridCol w:w="2753"/>
              <w:gridCol w:w="1412"/>
              <w:gridCol w:w="593"/>
              <w:gridCol w:w="617"/>
            </w:tblGrid>
            <w:tr w:rsidR="00BE07FD" w:rsidRPr="00F31E86" w:rsidTr="00BE07FD">
              <w:trPr>
                <w:trHeight w:val="279"/>
              </w:trPr>
              <w:tc>
                <w:tcPr>
                  <w:tcW w:w="1745" w:type="dxa"/>
                  <w:vMerge w:val="restart"/>
                  <w:tcBorders>
                    <w:top w:val="single" w:sz="4" w:space="0" w:color="auto"/>
                    <w:left w:val="single" w:sz="4" w:space="0" w:color="auto"/>
                    <w:bottom w:val="single" w:sz="4" w:space="0" w:color="auto"/>
                    <w:right w:val="single" w:sz="4" w:space="0" w:color="auto"/>
                  </w:tcBorders>
                </w:tcPr>
                <w:p w:rsidR="00F31E86" w:rsidRPr="00F31E86" w:rsidRDefault="00F31E86" w:rsidP="002E7994">
                  <w:pPr>
                    <w:rPr>
                      <w:rFonts w:asciiTheme="minorHAnsi" w:hAnsiTheme="minorHAnsi" w:cs="Calibri"/>
                      <w:b w:val="0"/>
                      <w:bCs w:val="0"/>
                      <w:lang w:eastAsia="hr-HR"/>
                    </w:rPr>
                  </w:pPr>
                  <w:r w:rsidRPr="00F31E86">
                    <w:rPr>
                      <w:rFonts w:asciiTheme="minorHAnsi" w:hAnsiTheme="minorHAnsi" w:cs="Calibri"/>
                      <w:b w:val="0"/>
                      <w:lang w:eastAsia="hr-HR"/>
                    </w:rPr>
                    <w:t>* NASTAVNA METODA/</w:t>
                  </w:r>
                </w:p>
                <w:p w:rsidR="00F31E86" w:rsidRPr="00F31E86" w:rsidRDefault="00F31E86" w:rsidP="002E7994">
                  <w:pPr>
                    <w:rPr>
                      <w:rFonts w:asciiTheme="minorHAnsi" w:hAnsiTheme="minorHAnsi" w:cs="Calibri"/>
                      <w:b w:val="0"/>
                      <w:bCs w:val="0"/>
                      <w:lang w:eastAsia="hr-HR"/>
                    </w:rPr>
                  </w:pPr>
                  <w:r w:rsidRPr="00F31E86">
                    <w:rPr>
                      <w:rFonts w:asciiTheme="minorHAnsi" w:hAnsiTheme="minorHAnsi" w:cs="Calibri"/>
                      <w:b w:val="0"/>
                      <w:lang w:eastAsia="hr-HR"/>
                    </w:rPr>
                    <w:t>AKTIVNOST</w:t>
                  </w:r>
                </w:p>
                <w:p w:rsidR="00F31E86" w:rsidRPr="00F31E86" w:rsidRDefault="00F31E86" w:rsidP="002E7994">
                  <w:pPr>
                    <w:rPr>
                      <w:rFonts w:asciiTheme="minorHAnsi" w:hAnsiTheme="minorHAnsi" w:cs="Calibri"/>
                      <w:b w:val="0"/>
                      <w:bCs w:val="0"/>
                      <w:lang w:eastAsia="hr-HR"/>
                    </w:rPr>
                  </w:pPr>
                </w:p>
                <w:p w:rsidR="00F31E86" w:rsidRPr="00F31E86" w:rsidRDefault="00F31E86" w:rsidP="002E7994">
                  <w:pPr>
                    <w:rPr>
                      <w:rFonts w:asciiTheme="minorHAnsi" w:hAnsiTheme="minorHAnsi" w:cs="Calibri"/>
                      <w:b w:val="0"/>
                      <w:bCs w:val="0"/>
                      <w:lang w:eastAsia="hr-HR"/>
                    </w:rPr>
                  </w:pPr>
                </w:p>
              </w:tc>
              <w:tc>
                <w:tcPr>
                  <w:tcW w:w="674" w:type="dxa"/>
                  <w:vMerge w:val="restart"/>
                  <w:tcBorders>
                    <w:top w:val="single" w:sz="4" w:space="0" w:color="auto"/>
                    <w:left w:val="single" w:sz="4" w:space="0" w:color="auto"/>
                    <w:bottom w:val="single" w:sz="4" w:space="0" w:color="auto"/>
                    <w:right w:val="single" w:sz="4" w:space="0" w:color="auto"/>
                  </w:tcBorders>
                </w:tcPr>
                <w:p w:rsidR="00F31E86" w:rsidRPr="00F31E86" w:rsidRDefault="00F31E86" w:rsidP="002E7994">
                  <w:pPr>
                    <w:rPr>
                      <w:rFonts w:asciiTheme="minorHAnsi" w:hAnsiTheme="minorHAnsi" w:cs="Calibri"/>
                      <w:b w:val="0"/>
                      <w:bCs w:val="0"/>
                      <w:lang w:eastAsia="hr-HR"/>
                    </w:rPr>
                  </w:pPr>
                  <w:r w:rsidRPr="00F31E86">
                    <w:rPr>
                      <w:rFonts w:asciiTheme="minorHAnsi" w:hAnsiTheme="minorHAnsi" w:cs="Calibri"/>
                      <w:b w:val="0"/>
                      <w:lang w:eastAsia="hr-HR"/>
                    </w:rPr>
                    <w:t>ECTS</w:t>
                  </w:r>
                </w:p>
              </w:tc>
              <w:tc>
                <w:tcPr>
                  <w:tcW w:w="1262" w:type="dxa"/>
                  <w:vMerge w:val="restart"/>
                  <w:tcBorders>
                    <w:top w:val="single" w:sz="4" w:space="0" w:color="auto"/>
                    <w:left w:val="single" w:sz="4" w:space="0" w:color="auto"/>
                    <w:bottom w:val="single" w:sz="4" w:space="0" w:color="auto"/>
                    <w:right w:val="single" w:sz="4" w:space="0" w:color="auto"/>
                  </w:tcBorders>
                </w:tcPr>
                <w:p w:rsidR="00F31E86" w:rsidRPr="00F31E86" w:rsidRDefault="00F31E86" w:rsidP="002E7994">
                  <w:pPr>
                    <w:rPr>
                      <w:rFonts w:asciiTheme="minorHAnsi" w:hAnsiTheme="minorHAnsi" w:cs="Calibri"/>
                      <w:b w:val="0"/>
                      <w:bCs w:val="0"/>
                      <w:lang w:eastAsia="hr-HR"/>
                    </w:rPr>
                  </w:pPr>
                  <w:r w:rsidRPr="00F31E86">
                    <w:rPr>
                      <w:rFonts w:asciiTheme="minorHAnsi" w:hAnsiTheme="minorHAnsi" w:cs="Calibri"/>
                      <w:b w:val="0"/>
                      <w:lang w:eastAsia="hr-HR"/>
                    </w:rPr>
                    <w:t>ISHOD UČENJA **</w:t>
                  </w:r>
                </w:p>
              </w:tc>
              <w:tc>
                <w:tcPr>
                  <w:tcW w:w="2753" w:type="dxa"/>
                  <w:vMerge w:val="restart"/>
                  <w:tcBorders>
                    <w:top w:val="single" w:sz="4" w:space="0" w:color="auto"/>
                    <w:left w:val="single" w:sz="4" w:space="0" w:color="auto"/>
                    <w:bottom w:val="single" w:sz="4" w:space="0" w:color="auto"/>
                    <w:right w:val="single" w:sz="4" w:space="0" w:color="auto"/>
                  </w:tcBorders>
                </w:tcPr>
                <w:p w:rsidR="00F31E86" w:rsidRPr="00F31E86" w:rsidRDefault="00F31E86" w:rsidP="002E7994">
                  <w:pPr>
                    <w:rPr>
                      <w:rFonts w:asciiTheme="minorHAnsi" w:hAnsiTheme="minorHAnsi" w:cs="Calibri"/>
                      <w:b w:val="0"/>
                      <w:bCs w:val="0"/>
                      <w:lang w:eastAsia="hr-HR"/>
                    </w:rPr>
                  </w:pPr>
                  <w:r w:rsidRPr="00F31E86">
                    <w:rPr>
                      <w:rFonts w:asciiTheme="minorHAnsi" w:hAnsiTheme="minorHAnsi" w:cs="Calibri"/>
                      <w:b w:val="0"/>
                      <w:lang w:eastAsia="hr-HR"/>
                    </w:rPr>
                    <w:t>AKTIVNOST STUDENTA</w:t>
                  </w:r>
                </w:p>
              </w:tc>
              <w:tc>
                <w:tcPr>
                  <w:tcW w:w="1412" w:type="dxa"/>
                  <w:vMerge w:val="restart"/>
                  <w:tcBorders>
                    <w:top w:val="single" w:sz="4" w:space="0" w:color="auto"/>
                    <w:left w:val="single" w:sz="4" w:space="0" w:color="auto"/>
                    <w:bottom w:val="single" w:sz="4" w:space="0" w:color="auto"/>
                    <w:right w:val="single" w:sz="4" w:space="0" w:color="auto"/>
                  </w:tcBorders>
                </w:tcPr>
                <w:p w:rsidR="00F31E86" w:rsidRPr="00F31E86" w:rsidRDefault="00F31E86" w:rsidP="002E7994">
                  <w:pPr>
                    <w:rPr>
                      <w:rFonts w:asciiTheme="minorHAnsi" w:hAnsiTheme="minorHAnsi" w:cs="Calibri"/>
                      <w:b w:val="0"/>
                      <w:bCs w:val="0"/>
                      <w:lang w:eastAsia="hr-HR"/>
                    </w:rPr>
                  </w:pPr>
                  <w:r w:rsidRPr="00F31E86">
                    <w:rPr>
                      <w:rFonts w:asciiTheme="minorHAnsi" w:hAnsiTheme="minorHAnsi" w:cs="Calibri"/>
                      <w:b w:val="0"/>
                      <w:lang w:eastAsia="hr-HR"/>
                    </w:rPr>
                    <w:t>METODA PROCJENE</w:t>
                  </w:r>
                </w:p>
              </w:tc>
              <w:tc>
                <w:tcPr>
                  <w:tcW w:w="1210" w:type="dxa"/>
                  <w:gridSpan w:val="2"/>
                  <w:tcBorders>
                    <w:top w:val="single" w:sz="4" w:space="0" w:color="auto"/>
                    <w:left w:val="single" w:sz="4" w:space="0" w:color="auto"/>
                    <w:bottom w:val="single" w:sz="4" w:space="0" w:color="auto"/>
                    <w:right w:val="single" w:sz="4" w:space="0" w:color="auto"/>
                  </w:tcBorders>
                </w:tcPr>
                <w:p w:rsidR="00F31E86" w:rsidRPr="00F31E86" w:rsidRDefault="00F31E86" w:rsidP="002E7994">
                  <w:pPr>
                    <w:jc w:val="center"/>
                    <w:rPr>
                      <w:rFonts w:asciiTheme="minorHAnsi" w:hAnsiTheme="minorHAnsi" w:cs="Calibri"/>
                      <w:b w:val="0"/>
                      <w:bCs w:val="0"/>
                      <w:lang w:eastAsia="hr-HR"/>
                    </w:rPr>
                  </w:pPr>
                  <w:r w:rsidRPr="00F31E86">
                    <w:rPr>
                      <w:rFonts w:asciiTheme="minorHAnsi" w:hAnsiTheme="minorHAnsi" w:cs="Calibri"/>
                      <w:b w:val="0"/>
                      <w:lang w:eastAsia="hr-HR"/>
                    </w:rPr>
                    <w:t>BODOVI</w:t>
                  </w:r>
                </w:p>
              </w:tc>
            </w:tr>
            <w:tr w:rsidR="00F31E86" w:rsidRPr="00F31E86" w:rsidTr="00BE07FD">
              <w:trPr>
                <w:trHeight w:val="179"/>
              </w:trPr>
              <w:tc>
                <w:tcPr>
                  <w:tcW w:w="1745" w:type="dxa"/>
                  <w:vMerge/>
                  <w:tcBorders>
                    <w:top w:val="single" w:sz="4" w:space="0" w:color="auto"/>
                    <w:left w:val="single" w:sz="4" w:space="0" w:color="auto"/>
                    <w:bottom w:val="single" w:sz="4" w:space="0" w:color="auto"/>
                    <w:right w:val="single" w:sz="4" w:space="0" w:color="auto"/>
                  </w:tcBorders>
                  <w:shd w:val="clear" w:color="auto" w:fill="E6E6E6"/>
                </w:tcPr>
                <w:p w:rsidR="00F31E86" w:rsidRPr="00F31E86" w:rsidRDefault="00F31E86" w:rsidP="002E7994">
                  <w:pPr>
                    <w:rPr>
                      <w:rFonts w:asciiTheme="minorHAnsi" w:hAnsiTheme="minorHAnsi" w:cs="Calibri"/>
                      <w:b w:val="0"/>
                      <w:bCs w:val="0"/>
                      <w:lang w:eastAsia="hr-HR"/>
                    </w:rPr>
                  </w:pPr>
                </w:p>
              </w:tc>
              <w:tc>
                <w:tcPr>
                  <w:tcW w:w="674" w:type="dxa"/>
                  <w:vMerge/>
                  <w:tcBorders>
                    <w:top w:val="single" w:sz="4" w:space="0" w:color="auto"/>
                    <w:left w:val="single" w:sz="4" w:space="0" w:color="auto"/>
                    <w:bottom w:val="single" w:sz="4" w:space="0" w:color="auto"/>
                    <w:right w:val="single" w:sz="4" w:space="0" w:color="auto"/>
                  </w:tcBorders>
                  <w:shd w:val="clear" w:color="auto" w:fill="E6E6E6"/>
                </w:tcPr>
                <w:p w:rsidR="00F31E86" w:rsidRPr="00F31E86" w:rsidRDefault="00F31E86" w:rsidP="002E7994">
                  <w:pPr>
                    <w:rPr>
                      <w:rFonts w:asciiTheme="minorHAnsi" w:hAnsiTheme="minorHAnsi" w:cs="Calibri"/>
                      <w:b w:val="0"/>
                      <w:bCs w:val="0"/>
                      <w:lang w:eastAsia="hr-HR"/>
                    </w:rPr>
                  </w:pPr>
                </w:p>
              </w:tc>
              <w:tc>
                <w:tcPr>
                  <w:tcW w:w="1262" w:type="dxa"/>
                  <w:vMerge/>
                  <w:tcBorders>
                    <w:top w:val="single" w:sz="4" w:space="0" w:color="auto"/>
                    <w:left w:val="single" w:sz="4" w:space="0" w:color="auto"/>
                    <w:bottom w:val="single" w:sz="4" w:space="0" w:color="auto"/>
                    <w:right w:val="single" w:sz="4" w:space="0" w:color="auto"/>
                  </w:tcBorders>
                  <w:shd w:val="clear" w:color="auto" w:fill="E6E6E6"/>
                </w:tcPr>
                <w:p w:rsidR="00F31E86" w:rsidRPr="00F31E86" w:rsidRDefault="00F31E86" w:rsidP="002E7994">
                  <w:pPr>
                    <w:rPr>
                      <w:rFonts w:asciiTheme="minorHAnsi" w:hAnsiTheme="minorHAnsi" w:cs="Calibri"/>
                      <w:b w:val="0"/>
                      <w:bCs w:val="0"/>
                      <w:lang w:eastAsia="hr-HR"/>
                    </w:rPr>
                  </w:pPr>
                </w:p>
              </w:tc>
              <w:tc>
                <w:tcPr>
                  <w:tcW w:w="2753" w:type="dxa"/>
                  <w:vMerge/>
                  <w:tcBorders>
                    <w:top w:val="single" w:sz="4" w:space="0" w:color="auto"/>
                    <w:left w:val="single" w:sz="4" w:space="0" w:color="auto"/>
                    <w:bottom w:val="single" w:sz="4" w:space="0" w:color="auto"/>
                    <w:right w:val="single" w:sz="4" w:space="0" w:color="auto"/>
                  </w:tcBorders>
                  <w:shd w:val="clear" w:color="auto" w:fill="E6E6E6"/>
                </w:tcPr>
                <w:p w:rsidR="00F31E86" w:rsidRPr="00F31E86" w:rsidRDefault="00F31E86" w:rsidP="002E7994">
                  <w:pPr>
                    <w:rPr>
                      <w:rFonts w:asciiTheme="minorHAnsi" w:hAnsiTheme="minorHAnsi" w:cs="Calibri"/>
                      <w:b w:val="0"/>
                      <w:bCs w:val="0"/>
                      <w:lang w:eastAsia="hr-HR"/>
                    </w:rPr>
                  </w:pPr>
                </w:p>
              </w:tc>
              <w:tc>
                <w:tcPr>
                  <w:tcW w:w="1412" w:type="dxa"/>
                  <w:vMerge/>
                  <w:tcBorders>
                    <w:top w:val="single" w:sz="4" w:space="0" w:color="auto"/>
                    <w:left w:val="single" w:sz="4" w:space="0" w:color="auto"/>
                    <w:bottom w:val="single" w:sz="4" w:space="0" w:color="auto"/>
                    <w:right w:val="single" w:sz="4" w:space="0" w:color="auto"/>
                  </w:tcBorders>
                  <w:shd w:val="clear" w:color="auto" w:fill="E6E6E6"/>
                </w:tcPr>
                <w:p w:rsidR="00F31E86" w:rsidRPr="00F31E86" w:rsidRDefault="00F31E86" w:rsidP="002E7994">
                  <w:pPr>
                    <w:rPr>
                      <w:rFonts w:asciiTheme="minorHAnsi" w:hAnsiTheme="minorHAnsi" w:cs="Calibri"/>
                      <w:b w:val="0"/>
                      <w:bCs w:val="0"/>
                      <w:lang w:eastAsia="hr-HR"/>
                    </w:rPr>
                  </w:pPr>
                </w:p>
              </w:tc>
              <w:tc>
                <w:tcPr>
                  <w:tcW w:w="593" w:type="dxa"/>
                  <w:tcBorders>
                    <w:top w:val="single" w:sz="4" w:space="0" w:color="auto"/>
                    <w:left w:val="single" w:sz="4" w:space="0" w:color="auto"/>
                    <w:bottom w:val="single" w:sz="4" w:space="0" w:color="auto"/>
                    <w:right w:val="single" w:sz="4" w:space="0" w:color="auto"/>
                  </w:tcBorders>
                </w:tcPr>
                <w:p w:rsidR="00F31E86" w:rsidRPr="00F31E86" w:rsidRDefault="00F31E86" w:rsidP="002E7994">
                  <w:pPr>
                    <w:jc w:val="center"/>
                    <w:rPr>
                      <w:rFonts w:asciiTheme="minorHAnsi" w:hAnsiTheme="minorHAnsi" w:cs="Calibri"/>
                      <w:b w:val="0"/>
                      <w:bCs w:val="0"/>
                      <w:lang w:eastAsia="hr-HR"/>
                    </w:rPr>
                  </w:pPr>
                  <w:r w:rsidRPr="00F31E86">
                    <w:rPr>
                      <w:rFonts w:asciiTheme="minorHAnsi" w:hAnsiTheme="minorHAnsi" w:cs="Calibri"/>
                      <w:b w:val="0"/>
                      <w:lang w:eastAsia="hr-HR"/>
                    </w:rPr>
                    <w:t>min</w:t>
                  </w:r>
                </w:p>
              </w:tc>
              <w:tc>
                <w:tcPr>
                  <w:tcW w:w="617" w:type="dxa"/>
                  <w:tcBorders>
                    <w:top w:val="single" w:sz="4" w:space="0" w:color="auto"/>
                    <w:left w:val="single" w:sz="4" w:space="0" w:color="auto"/>
                    <w:bottom w:val="single" w:sz="4" w:space="0" w:color="auto"/>
                    <w:right w:val="single" w:sz="4" w:space="0" w:color="auto"/>
                  </w:tcBorders>
                </w:tcPr>
                <w:p w:rsidR="00F31E86" w:rsidRPr="00F31E86" w:rsidRDefault="00F31E86" w:rsidP="002E7994">
                  <w:pPr>
                    <w:jc w:val="center"/>
                    <w:rPr>
                      <w:rFonts w:asciiTheme="minorHAnsi" w:hAnsiTheme="minorHAnsi" w:cs="Calibri"/>
                      <w:b w:val="0"/>
                      <w:bCs w:val="0"/>
                      <w:lang w:eastAsia="hr-HR"/>
                    </w:rPr>
                  </w:pPr>
                  <w:r w:rsidRPr="00F31E86">
                    <w:rPr>
                      <w:rFonts w:asciiTheme="minorHAnsi" w:hAnsiTheme="minorHAnsi" w:cs="Calibri"/>
                      <w:b w:val="0"/>
                      <w:lang w:eastAsia="hr-HR"/>
                    </w:rPr>
                    <w:t>max</w:t>
                  </w:r>
                </w:p>
              </w:tc>
            </w:tr>
            <w:tr w:rsidR="00F31E86" w:rsidRPr="00F31E86" w:rsidTr="00BE07FD">
              <w:tc>
                <w:tcPr>
                  <w:tcW w:w="1745" w:type="dxa"/>
                  <w:tcBorders>
                    <w:top w:val="single" w:sz="4" w:space="0" w:color="auto"/>
                    <w:left w:val="single" w:sz="4" w:space="0" w:color="auto"/>
                    <w:bottom w:val="single" w:sz="4" w:space="0" w:color="auto"/>
                    <w:right w:val="single" w:sz="4" w:space="0" w:color="auto"/>
                  </w:tcBorders>
                </w:tcPr>
                <w:p w:rsidR="00F31E86" w:rsidRPr="00F31E86" w:rsidRDefault="00F31E86" w:rsidP="002E7994">
                  <w:pPr>
                    <w:rPr>
                      <w:rFonts w:asciiTheme="minorHAnsi" w:hAnsiTheme="minorHAnsi" w:cs="Calibri"/>
                      <w:b w:val="0"/>
                      <w:lang w:eastAsia="hr-HR"/>
                    </w:rPr>
                  </w:pPr>
                  <w:r w:rsidRPr="00F31E86">
                    <w:rPr>
                      <w:rFonts w:asciiTheme="minorHAnsi" w:hAnsiTheme="minorHAnsi" w:cs="Calibri"/>
                      <w:b w:val="0"/>
                    </w:rPr>
                    <w:t>Predavanje</w:t>
                  </w:r>
                </w:p>
              </w:tc>
              <w:tc>
                <w:tcPr>
                  <w:tcW w:w="674" w:type="dxa"/>
                  <w:tcBorders>
                    <w:top w:val="single" w:sz="4" w:space="0" w:color="auto"/>
                    <w:left w:val="single" w:sz="4" w:space="0" w:color="auto"/>
                    <w:bottom w:val="single" w:sz="4" w:space="0" w:color="auto"/>
                    <w:right w:val="single" w:sz="4" w:space="0" w:color="auto"/>
                  </w:tcBorders>
                </w:tcPr>
                <w:p w:rsidR="00F31E86" w:rsidRPr="00F31E86" w:rsidRDefault="00F31E86" w:rsidP="002E7994">
                  <w:pPr>
                    <w:rPr>
                      <w:rFonts w:asciiTheme="minorHAnsi" w:hAnsiTheme="minorHAnsi" w:cs="Calibri"/>
                      <w:b w:val="0"/>
                      <w:lang w:eastAsia="hr-HR"/>
                    </w:rPr>
                  </w:pPr>
                  <w:r w:rsidRPr="00F31E86">
                    <w:rPr>
                      <w:rFonts w:asciiTheme="minorHAnsi" w:hAnsiTheme="minorHAnsi" w:cs="Calibri"/>
                      <w:b w:val="0"/>
                      <w:lang w:eastAsia="hr-HR"/>
                    </w:rPr>
                    <w:t>1</w:t>
                  </w:r>
                </w:p>
              </w:tc>
              <w:tc>
                <w:tcPr>
                  <w:tcW w:w="1262" w:type="dxa"/>
                  <w:tcBorders>
                    <w:top w:val="single" w:sz="4" w:space="0" w:color="auto"/>
                    <w:left w:val="single" w:sz="4" w:space="0" w:color="auto"/>
                    <w:bottom w:val="single" w:sz="4" w:space="0" w:color="auto"/>
                    <w:right w:val="single" w:sz="4" w:space="0" w:color="auto"/>
                  </w:tcBorders>
                </w:tcPr>
                <w:p w:rsidR="00F31E86" w:rsidRPr="00F31E86" w:rsidRDefault="00BE07FD" w:rsidP="002E7994">
                  <w:pPr>
                    <w:jc w:val="center"/>
                    <w:rPr>
                      <w:rFonts w:asciiTheme="minorHAnsi" w:hAnsiTheme="minorHAnsi" w:cs="Calibri"/>
                      <w:b w:val="0"/>
                      <w:lang w:eastAsia="hr-HR"/>
                    </w:rPr>
                  </w:pPr>
                  <w:r>
                    <w:rPr>
                      <w:rFonts w:asciiTheme="minorHAnsi" w:hAnsiTheme="minorHAnsi" w:cs="Calibri"/>
                      <w:b w:val="0"/>
                      <w:lang w:eastAsia="hr-HR"/>
                    </w:rPr>
                    <w:t>1-4</w:t>
                  </w:r>
                </w:p>
              </w:tc>
              <w:tc>
                <w:tcPr>
                  <w:tcW w:w="2753" w:type="dxa"/>
                  <w:tcBorders>
                    <w:top w:val="single" w:sz="4" w:space="0" w:color="auto"/>
                    <w:left w:val="single" w:sz="4" w:space="0" w:color="auto"/>
                    <w:bottom w:val="single" w:sz="4" w:space="0" w:color="auto"/>
                    <w:right w:val="single" w:sz="4" w:space="0" w:color="auto"/>
                  </w:tcBorders>
                </w:tcPr>
                <w:p w:rsidR="00F31E86" w:rsidRPr="00F31E86" w:rsidRDefault="00F31E86" w:rsidP="002E7994">
                  <w:pPr>
                    <w:rPr>
                      <w:rFonts w:asciiTheme="minorHAnsi" w:hAnsiTheme="minorHAnsi" w:cs="Calibri"/>
                      <w:b w:val="0"/>
                      <w:lang w:eastAsia="hr-HR"/>
                    </w:rPr>
                  </w:pPr>
                  <w:r w:rsidRPr="00F31E86">
                    <w:rPr>
                      <w:rFonts w:asciiTheme="minorHAnsi" w:hAnsiTheme="minorHAnsi" w:cs="Calibri"/>
                      <w:b w:val="0"/>
                    </w:rPr>
                    <w:t>aktivnost na nastavi, slušanje, proučavanje literature, samostalna analiza literature</w:t>
                  </w:r>
                </w:p>
              </w:tc>
              <w:tc>
                <w:tcPr>
                  <w:tcW w:w="1412" w:type="dxa"/>
                  <w:tcBorders>
                    <w:top w:val="single" w:sz="4" w:space="0" w:color="auto"/>
                    <w:left w:val="single" w:sz="4" w:space="0" w:color="auto"/>
                    <w:bottom w:val="single" w:sz="4" w:space="0" w:color="auto"/>
                    <w:right w:val="single" w:sz="4" w:space="0" w:color="auto"/>
                  </w:tcBorders>
                </w:tcPr>
                <w:p w:rsidR="00F31E86" w:rsidRPr="00F31E86" w:rsidRDefault="00F31E86" w:rsidP="002E7994">
                  <w:pPr>
                    <w:rPr>
                      <w:rFonts w:asciiTheme="minorHAnsi" w:hAnsiTheme="minorHAnsi" w:cs="Calibri"/>
                      <w:b w:val="0"/>
                    </w:rPr>
                  </w:pPr>
                  <w:r w:rsidRPr="00F31E86">
                    <w:rPr>
                      <w:rFonts w:asciiTheme="minorHAnsi" w:hAnsiTheme="minorHAnsi" w:cs="Calibri"/>
                      <w:b w:val="0"/>
                    </w:rPr>
                    <w:t>izlaganje, evidencija</w:t>
                  </w:r>
                </w:p>
                <w:p w:rsidR="00F31E86" w:rsidRPr="00F31E86" w:rsidRDefault="00F31E86" w:rsidP="002E7994">
                  <w:pPr>
                    <w:rPr>
                      <w:rFonts w:asciiTheme="minorHAnsi" w:hAnsiTheme="minorHAnsi" w:cs="Calibri"/>
                      <w:b w:val="0"/>
                      <w:lang w:eastAsia="hr-HR"/>
                    </w:rPr>
                  </w:pPr>
                </w:p>
              </w:tc>
              <w:tc>
                <w:tcPr>
                  <w:tcW w:w="593" w:type="dxa"/>
                  <w:tcBorders>
                    <w:top w:val="single" w:sz="4" w:space="0" w:color="auto"/>
                    <w:left w:val="single" w:sz="4" w:space="0" w:color="auto"/>
                    <w:bottom w:val="single" w:sz="4" w:space="0" w:color="auto"/>
                    <w:right w:val="single" w:sz="4" w:space="0" w:color="auto"/>
                  </w:tcBorders>
                </w:tcPr>
                <w:p w:rsidR="00F31E86" w:rsidRPr="00F31E86" w:rsidRDefault="00F31E86" w:rsidP="002E7994">
                  <w:pPr>
                    <w:rPr>
                      <w:rFonts w:asciiTheme="minorHAnsi" w:hAnsiTheme="minorHAnsi" w:cs="Calibri"/>
                      <w:b w:val="0"/>
                      <w:lang w:eastAsia="hr-HR"/>
                    </w:rPr>
                  </w:pPr>
                  <w:r w:rsidRPr="00F31E86">
                    <w:rPr>
                      <w:rFonts w:asciiTheme="minorHAnsi" w:hAnsiTheme="minorHAnsi" w:cs="Calibri"/>
                      <w:b w:val="0"/>
                      <w:lang w:eastAsia="hr-HR"/>
                    </w:rPr>
                    <w:t>3</w:t>
                  </w:r>
                </w:p>
              </w:tc>
              <w:tc>
                <w:tcPr>
                  <w:tcW w:w="617" w:type="dxa"/>
                  <w:tcBorders>
                    <w:top w:val="single" w:sz="4" w:space="0" w:color="auto"/>
                    <w:left w:val="single" w:sz="4" w:space="0" w:color="auto"/>
                    <w:bottom w:val="single" w:sz="4" w:space="0" w:color="auto"/>
                    <w:right w:val="single" w:sz="4" w:space="0" w:color="auto"/>
                  </w:tcBorders>
                </w:tcPr>
                <w:p w:rsidR="00F31E86" w:rsidRPr="00F31E86" w:rsidRDefault="00F31E86" w:rsidP="002E7994">
                  <w:pPr>
                    <w:rPr>
                      <w:rFonts w:asciiTheme="minorHAnsi" w:hAnsiTheme="minorHAnsi" w:cs="Calibri"/>
                      <w:b w:val="0"/>
                      <w:lang w:eastAsia="hr-HR"/>
                    </w:rPr>
                  </w:pPr>
                  <w:r w:rsidRPr="00F31E86">
                    <w:rPr>
                      <w:rFonts w:asciiTheme="minorHAnsi" w:hAnsiTheme="minorHAnsi" w:cs="Calibri"/>
                      <w:b w:val="0"/>
                      <w:lang w:eastAsia="hr-HR"/>
                    </w:rPr>
                    <w:t>5</w:t>
                  </w:r>
                </w:p>
              </w:tc>
            </w:tr>
            <w:tr w:rsidR="00F31E86" w:rsidRPr="00F31E86" w:rsidTr="00BE07FD">
              <w:tc>
                <w:tcPr>
                  <w:tcW w:w="1745" w:type="dxa"/>
                  <w:tcBorders>
                    <w:top w:val="single" w:sz="4" w:space="0" w:color="auto"/>
                    <w:left w:val="single" w:sz="4" w:space="0" w:color="auto"/>
                    <w:bottom w:val="single" w:sz="4" w:space="0" w:color="auto"/>
                    <w:right w:val="single" w:sz="4" w:space="0" w:color="auto"/>
                  </w:tcBorders>
                </w:tcPr>
                <w:p w:rsidR="00F31E86" w:rsidRPr="00F31E86" w:rsidRDefault="00F31E86" w:rsidP="002E7994">
                  <w:pPr>
                    <w:rPr>
                      <w:rFonts w:asciiTheme="minorHAnsi" w:hAnsiTheme="minorHAnsi" w:cs="Calibri"/>
                      <w:b w:val="0"/>
                      <w:lang w:eastAsia="hr-HR"/>
                    </w:rPr>
                  </w:pPr>
                  <w:r w:rsidRPr="00F31E86">
                    <w:rPr>
                      <w:rFonts w:asciiTheme="minorHAnsi" w:hAnsiTheme="minorHAnsi" w:cs="Calibri"/>
                      <w:b w:val="0"/>
                    </w:rPr>
                    <w:t>Predavanje, izvanučionična nastava</w:t>
                  </w:r>
                </w:p>
              </w:tc>
              <w:tc>
                <w:tcPr>
                  <w:tcW w:w="674" w:type="dxa"/>
                  <w:tcBorders>
                    <w:top w:val="single" w:sz="4" w:space="0" w:color="auto"/>
                    <w:left w:val="single" w:sz="4" w:space="0" w:color="auto"/>
                    <w:bottom w:val="single" w:sz="4" w:space="0" w:color="auto"/>
                    <w:right w:val="single" w:sz="4" w:space="0" w:color="auto"/>
                  </w:tcBorders>
                </w:tcPr>
                <w:p w:rsidR="00F31E86" w:rsidRPr="00F31E86" w:rsidRDefault="00F31E86" w:rsidP="002E7994">
                  <w:pPr>
                    <w:rPr>
                      <w:rFonts w:asciiTheme="minorHAnsi" w:hAnsiTheme="minorHAnsi" w:cs="Calibri"/>
                      <w:b w:val="0"/>
                      <w:lang w:eastAsia="hr-HR"/>
                    </w:rPr>
                  </w:pPr>
                  <w:r w:rsidRPr="00F31E86">
                    <w:rPr>
                      <w:rFonts w:asciiTheme="minorHAnsi" w:hAnsiTheme="minorHAnsi" w:cs="Calibri"/>
                      <w:b w:val="0"/>
                      <w:lang w:eastAsia="hr-HR"/>
                    </w:rPr>
                    <w:t>0,5</w:t>
                  </w:r>
                </w:p>
              </w:tc>
              <w:tc>
                <w:tcPr>
                  <w:tcW w:w="1262" w:type="dxa"/>
                  <w:tcBorders>
                    <w:top w:val="single" w:sz="4" w:space="0" w:color="auto"/>
                    <w:left w:val="single" w:sz="4" w:space="0" w:color="auto"/>
                    <w:bottom w:val="single" w:sz="4" w:space="0" w:color="auto"/>
                    <w:right w:val="single" w:sz="4" w:space="0" w:color="auto"/>
                  </w:tcBorders>
                </w:tcPr>
                <w:p w:rsidR="00F31E86" w:rsidRPr="00F31E86" w:rsidRDefault="00BE07FD" w:rsidP="002E7994">
                  <w:pPr>
                    <w:rPr>
                      <w:rFonts w:asciiTheme="minorHAnsi" w:hAnsiTheme="minorHAnsi" w:cs="Calibri"/>
                      <w:b w:val="0"/>
                      <w:lang w:eastAsia="hr-HR"/>
                    </w:rPr>
                  </w:pPr>
                  <w:r>
                    <w:rPr>
                      <w:rFonts w:asciiTheme="minorHAnsi" w:hAnsiTheme="minorHAnsi" w:cs="Calibri"/>
                      <w:b w:val="0"/>
                      <w:lang w:eastAsia="hr-HR"/>
                    </w:rPr>
                    <w:t>1-4</w:t>
                  </w:r>
                </w:p>
              </w:tc>
              <w:tc>
                <w:tcPr>
                  <w:tcW w:w="2753" w:type="dxa"/>
                  <w:tcBorders>
                    <w:top w:val="single" w:sz="4" w:space="0" w:color="auto"/>
                    <w:left w:val="single" w:sz="4" w:space="0" w:color="auto"/>
                    <w:bottom w:val="single" w:sz="4" w:space="0" w:color="auto"/>
                    <w:right w:val="single" w:sz="4" w:space="0" w:color="auto"/>
                  </w:tcBorders>
                </w:tcPr>
                <w:p w:rsidR="00F31E86" w:rsidRPr="00F31E86" w:rsidRDefault="00F31E86" w:rsidP="002E7994">
                  <w:pPr>
                    <w:spacing w:after="160"/>
                    <w:rPr>
                      <w:rFonts w:asciiTheme="minorHAnsi" w:hAnsiTheme="minorHAnsi" w:cs="Calibri"/>
                      <w:b w:val="0"/>
                    </w:rPr>
                  </w:pPr>
                  <w:r w:rsidRPr="00F31E86">
                    <w:rPr>
                      <w:rFonts w:asciiTheme="minorHAnsi" w:hAnsiTheme="minorHAnsi" w:cs="Calibri"/>
                      <w:b w:val="0"/>
                    </w:rPr>
                    <w:t xml:space="preserve">aktivnost na nastavi, slušanje, proučavanje litarature, samostalna analiza, </w:t>
                  </w:r>
                </w:p>
                <w:p w:rsidR="00F31E86" w:rsidRPr="00F31E86" w:rsidRDefault="00F31E86" w:rsidP="002E7994">
                  <w:pPr>
                    <w:spacing w:after="160"/>
                    <w:rPr>
                      <w:rFonts w:asciiTheme="minorHAnsi" w:hAnsiTheme="minorHAnsi" w:cs="Calibri"/>
                      <w:b w:val="0"/>
                    </w:rPr>
                  </w:pPr>
                  <w:r w:rsidRPr="00F31E86">
                    <w:rPr>
                      <w:rFonts w:asciiTheme="minorHAnsi" w:hAnsiTheme="minorHAnsi" w:cs="Calibri"/>
                      <w:b w:val="0"/>
                    </w:rPr>
                    <w:t>obilazak kulturnih spomenika,</w:t>
                  </w:r>
                </w:p>
                <w:p w:rsidR="00F31E86" w:rsidRPr="00F31E86" w:rsidRDefault="00F31E86" w:rsidP="002E7994">
                  <w:pPr>
                    <w:rPr>
                      <w:rFonts w:asciiTheme="minorHAnsi" w:hAnsiTheme="minorHAnsi" w:cs="Calibri"/>
                      <w:b w:val="0"/>
                      <w:lang w:eastAsia="hr-HR"/>
                    </w:rPr>
                  </w:pPr>
                  <w:r w:rsidRPr="00F31E86">
                    <w:rPr>
                      <w:rFonts w:asciiTheme="minorHAnsi" w:hAnsiTheme="minorHAnsi" w:cs="Calibri"/>
                      <w:b w:val="0"/>
                    </w:rPr>
                    <w:t>diskusija</w:t>
                  </w:r>
                </w:p>
              </w:tc>
              <w:tc>
                <w:tcPr>
                  <w:tcW w:w="1412" w:type="dxa"/>
                  <w:tcBorders>
                    <w:top w:val="single" w:sz="4" w:space="0" w:color="auto"/>
                    <w:left w:val="single" w:sz="4" w:space="0" w:color="auto"/>
                    <w:bottom w:val="single" w:sz="4" w:space="0" w:color="auto"/>
                    <w:right w:val="single" w:sz="4" w:space="0" w:color="auto"/>
                  </w:tcBorders>
                </w:tcPr>
                <w:p w:rsidR="00F31E86" w:rsidRPr="00F31E86" w:rsidRDefault="00F31E86" w:rsidP="002E7994">
                  <w:pPr>
                    <w:rPr>
                      <w:rFonts w:asciiTheme="minorHAnsi" w:hAnsiTheme="minorHAnsi" w:cs="Calibri"/>
                      <w:b w:val="0"/>
                    </w:rPr>
                  </w:pPr>
                  <w:r w:rsidRPr="00F31E86">
                    <w:rPr>
                      <w:rFonts w:asciiTheme="minorHAnsi" w:hAnsiTheme="minorHAnsi" w:cs="Calibri"/>
                      <w:b w:val="0"/>
                    </w:rPr>
                    <w:t>Predaja seminarskog rada, izlaganje, zapažanje</w:t>
                  </w:r>
                </w:p>
                <w:p w:rsidR="00F31E86" w:rsidRPr="00F31E86" w:rsidRDefault="00F31E86" w:rsidP="002E7994">
                  <w:pPr>
                    <w:rPr>
                      <w:rFonts w:asciiTheme="minorHAnsi" w:hAnsiTheme="minorHAnsi" w:cs="Calibri"/>
                      <w:b w:val="0"/>
                      <w:lang w:eastAsia="hr-HR"/>
                    </w:rPr>
                  </w:pPr>
                </w:p>
              </w:tc>
              <w:tc>
                <w:tcPr>
                  <w:tcW w:w="593" w:type="dxa"/>
                  <w:tcBorders>
                    <w:top w:val="single" w:sz="4" w:space="0" w:color="auto"/>
                    <w:left w:val="single" w:sz="4" w:space="0" w:color="auto"/>
                    <w:bottom w:val="single" w:sz="4" w:space="0" w:color="auto"/>
                    <w:right w:val="single" w:sz="4" w:space="0" w:color="auto"/>
                  </w:tcBorders>
                </w:tcPr>
                <w:p w:rsidR="00F31E86" w:rsidRPr="00F31E86" w:rsidRDefault="00F31E86" w:rsidP="002E7994">
                  <w:pPr>
                    <w:rPr>
                      <w:rFonts w:asciiTheme="minorHAnsi" w:hAnsiTheme="minorHAnsi" w:cs="Calibri"/>
                      <w:b w:val="0"/>
                      <w:lang w:eastAsia="hr-HR"/>
                    </w:rPr>
                  </w:pPr>
                  <w:r w:rsidRPr="00F31E86">
                    <w:rPr>
                      <w:rFonts w:asciiTheme="minorHAnsi" w:hAnsiTheme="minorHAnsi" w:cs="Calibri"/>
                      <w:b w:val="0"/>
                      <w:lang w:eastAsia="hr-HR"/>
                    </w:rPr>
                    <w:t>2</w:t>
                  </w:r>
                </w:p>
              </w:tc>
              <w:tc>
                <w:tcPr>
                  <w:tcW w:w="617" w:type="dxa"/>
                  <w:tcBorders>
                    <w:top w:val="single" w:sz="4" w:space="0" w:color="auto"/>
                    <w:left w:val="single" w:sz="4" w:space="0" w:color="auto"/>
                    <w:bottom w:val="single" w:sz="4" w:space="0" w:color="auto"/>
                    <w:right w:val="single" w:sz="4" w:space="0" w:color="auto"/>
                  </w:tcBorders>
                </w:tcPr>
                <w:p w:rsidR="00F31E86" w:rsidRPr="00F31E86" w:rsidRDefault="00F31E86" w:rsidP="002E7994">
                  <w:pPr>
                    <w:rPr>
                      <w:rFonts w:asciiTheme="minorHAnsi" w:hAnsiTheme="minorHAnsi" w:cs="Calibri"/>
                      <w:b w:val="0"/>
                      <w:lang w:eastAsia="hr-HR"/>
                    </w:rPr>
                  </w:pPr>
                  <w:r w:rsidRPr="00F31E86">
                    <w:rPr>
                      <w:rFonts w:asciiTheme="minorHAnsi" w:hAnsiTheme="minorHAnsi" w:cs="Calibri"/>
                      <w:b w:val="0"/>
                      <w:lang w:eastAsia="hr-HR"/>
                    </w:rPr>
                    <w:t>5</w:t>
                  </w:r>
                </w:p>
              </w:tc>
            </w:tr>
            <w:tr w:rsidR="00F31E86" w:rsidRPr="00F31E86" w:rsidTr="00BE07FD">
              <w:tc>
                <w:tcPr>
                  <w:tcW w:w="1745" w:type="dxa"/>
                  <w:tcBorders>
                    <w:top w:val="single" w:sz="4" w:space="0" w:color="auto"/>
                    <w:left w:val="single" w:sz="4" w:space="0" w:color="auto"/>
                    <w:bottom w:val="single" w:sz="4" w:space="0" w:color="auto"/>
                    <w:right w:val="single" w:sz="4" w:space="0" w:color="auto"/>
                  </w:tcBorders>
                </w:tcPr>
                <w:p w:rsidR="00F31E86" w:rsidRPr="00F31E86" w:rsidRDefault="00F31E86" w:rsidP="002E7994">
                  <w:pPr>
                    <w:rPr>
                      <w:rFonts w:asciiTheme="minorHAnsi" w:hAnsiTheme="minorHAnsi" w:cs="Calibri"/>
                      <w:b w:val="0"/>
                      <w:lang w:eastAsia="hr-HR"/>
                    </w:rPr>
                  </w:pPr>
                  <w:r>
                    <w:rPr>
                      <w:rFonts w:asciiTheme="minorHAnsi" w:hAnsiTheme="minorHAnsi" w:cs="Calibri"/>
                      <w:b w:val="0"/>
                    </w:rPr>
                    <w:t>P</w:t>
                  </w:r>
                  <w:r w:rsidRPr="00F31E86">
                    <w:rPr>
                      <w:rFonts w:asciiTheme="minorHAnsi" w:hAnsiTheme="minorHAnsi" w:cs="Calibri"/>
                      <w:b w:val="0"/>
                    </w:rPr>
                    <w:t>riprema i predaja seminarskog rada,</w:t>
                  </w:r>
                </w:p>
              </w:tc>
              <w:tc>
                <w:tcPr>
                  <w:tcW w:w="674" w:type="dxa"/>
                  <w:tcBorders>
                    <w:top w:val="single" w:sz="4" w:space="0" w:color="auto"/>
                    <w:left w:val="single" w:sz="4" w:space="0" w:color="auto"/>
                    <w:bottom w:val="single" w:sz="4" w:space="0" w:color="auto"/>
                    <w:right w:val="single" w:sz="4" w:space="0" w:color="auto"/>
                  </w:tcBorders>
                </w:tcPr>
                <w:p w:rsidR="00F31E86" w:rsidRPr="00F31E86" w:rsidRDefault="00F31E86" w:rsidP="002E7994">
                  <w:pPr>
                    <w:rPr>
                      <w:rFonts w:asciiTheme="minorHAnsi" w:hAnsiTheme="minorHAnsi" w:cs="Calibri"/>
                      <w:b w:val="0"/>
                      <w:lang w:eastAsia="hr-HR"/>
                    </w:rPr>
                  </w:pPr>
                  <w:r w:rsidRPr="00F31E86">
                    <w:rPr>
                      <w:rFonts w:asciiTheme="minorHAnsi" w:hAnsiTheme="minorHAnsi" w:cs="Calibri"/>
                      <w:b w:val="0"/>
                      <w:lang w:eastAsia="hr-HR"/>
                    </w:rPr>
                    <w:t>0,5</w:t>
                  </w:r>
                </w:p>
              </w:tc>
              <w:tc>
                <w:tcPr>
                  <w:tcW w:w="1262" w:type="dxa"/>
                  <w:tcBorders>
                    <w:top w:val="single" w:sz="4" w:space="0" w:color="auto"/>
                    <w:left w:val="single" w:sz="4" w:space="0" w:color="auto"/>
                    <w:bottom w:val="single" w:sz="4" w:space="0" w:color="auto"/>
                    <w:right w:val="single" w:sz="4" w:space="0" w:color="auto"/>
                  </w:tcBorders>
                </w:tcPr>
                <w:p w:rsidR="00F31E86" w:rsidRPr="00F31E86" w:rsidRDefault="00BE07FD" w:rsidP="002E7994">
                  <w:pPr>
                    <w:rPr>
                      <w:rFonts w:asciiTheme="minorHAnsi" w:hAnsiTheme="minorHAnsi" w:cs="Calibri"/>
                      <w:b w:val="0"/>
                      <w:lang w:eastAsia="hr-HR"/>
                    </w:rPr>
                  </w:pPr>
                  <w:r>
                    <w:rPr>
                      <w:rFonts w:asciiTheme="minorHAnsi" w:hAnsiTheme="minorHAnsi" w:cs="Calibri"/>
                      <w:b w:val="0"/>
                      <w:lang w:eastAsia="hr-HR"/>
                    </w:rPr>
                    <w:t>1-4</w:t>
                  </w:r>
                </w:p>
              </w:tc>
              <w:tc>
                <w:tcPr>
                  <w:tcW w:w="2753" w:type="dxa"/>
                  <w:tcBorders>
                    <w:top w:val="single" w:sz="4" w:space="0" w:color="auto"/>
                    <w:left w:val="single" w:sz="4" w:space="0" w:color="auto"/>
                    <w:bottom w:val="single" w:sz="4" w:space="0" w:color="auto"/>
                    <w:right w:val="single" w:sz="4" w:space="0" w:color="auto"/>
                  </w:tcBorders>
                </w:tcPr>
                <w:p w:rsidR="00F31E86" w:rsidRPr="00F31E86" w:rsidRDefault="00F31E86" w:rsidP="002E7994">
                  <w:pPr>
                    <w:rPr>
                      <w:rFonts w:asciiTheme="minorHAnsi" w:hAnsiTheme="minorHAnsi" w:cs="Calibri"/>
                      <w:b w:val="0"/>
                    </w:rPr>
                  </w:pPr>
                  <w:r w:rsidRPr="00F31E86">
                    <w:rPr>
                      <w:rFonts w:asciiTheme="minorHAnsi" w:hAnsiTheme="minorHAnsi" w:cs="Calibri"/>
                      <w:b w:val="0"/>
                    </w:rPr>
                    <w:t>aktivnost na nastavi, slušanje, proučavanje litarature, samostalna analiza literature, priprema i izlaganje seminarskog rada</w:t>
                  </w:r>
                </w:p>
                <w:p w:rsidR="00F31E86" w:rsidRPr="00F31E86" w:rsidRDefault="00F31E86" w:rsidP="002E7994">
                  <w:pPr>
                    <w:rPr>
                      <w:rFonts w:asciiTheme="minorHAnsi" w:hAnsiTheme="minorHAnsi" w:cs="Calibri"/>
                      <w:b w:val="0"/>
                      <w:lang w:eastAsia="hr-HR"/>
                    </w:rPr>
                  </w:pPr>
                  <w:r w:rsidRPr="00F31E86">
                    <w:rPr>
                      <w:rFonts w:asciiTheme="minorHAnsi" w:hAnsiTheme="minorHAnsi" w:cs="Calibri"/>
                      <w:b w:val="0"/>
                    </w:rPr>
                    <w:t>diskusija</w:t>
                  </w:r>
                </w:p>
              </w:tc>
              <w:tc>
                <w:tcPr>
                  <w:tcW w:w="1412" w:type="dxa"/>
                  <w:tcBorders>
                    <w:top w:val="single" w:sz="4" w:space="0" w:color="auto"/>
                    <w:left w:val="single" w:sz="4" w:space="0" w:color="auto"/>
                    <w:bottom w:val="single" w:sz="4" w:space="0" w:color="auto"/>
                    <w:right w:val="single" w:sz="4" w:space="0" w:color="auto"/>
                  </w:tcBorders>
                </w:tcPr>
                <w:p w:rsidR="00F31E86" w:rsidRPr="00F31E86" w:rsidRDefault="00F31E86" w:rsidP="002E7994">
                  <w:pPr>
                    <w:rPr>
                      <w:rFonts w:asciiTheme="minorHAnsi" w:hAnsiTheme="minorHAnsi" w:cs="Calibri"/>
                      <w:b w:val="0"/>
                      <w:lang w:eastAsia="hr-HR"/>
                    </w:rPr>
                  </w:pPr>
                  <w:r w:rsidRPr="00F31E86">
                    <w:rPr>
                      <w:rFonts w:asciiTheme="minorHAnsi" w:hAnsiTheme="minorHAnsi" w:cs="Calibri"/>
                      <w:b w:val="0"/>
                    </w:rPr>
                    <w:t xml:space="preserve">Predaja seminarskog rada, izlaganje, </w:t>
                  </w:r>
                </w:p>
              </w:tc>
              <w:tc>
                <w:tcPr>
                  <w:tcW w:w="593" w:type="dxa"/>
                  <w:tcBorders>
                    <w:top w:val="single" w:sz="4" w:space="0" w:color="auto"/>
                    <w:left w:val="single" w:sz="4" w:space="0" w:color="auto"/>
                    <w:bottom w:val="single" w:sz="4" w:space="0" w:color="auto"/>
                    <w:right w:val="single" w:sz="4" w:space="0" w:color="auto"/>
                  </w:tcBorders>
                </w:tcPr>
                <w:p w:rsidR="00F31E86" w:rsidRPr="00F31E86" w:rsidRDefault="00F31E86" w:rsidP="002E7994">
                  <w:pPr>
                    <w:rPr>
                      <w:rFonts w:asciiTheme="minorHAnsi" w:hAnsiTheme="minorHAnsi" w:cs="Calibri"/>
                      <w:b w:val="0"/>
                      <w:lang w:eastAsia="hr-HR"/>
                    </w:rPr>
                  </w:pPr>
                  <w:r w:rsidRPr="00F31E86">
                    <w:rPr>
                      <w:rFonts w:asciiTheme="minorHAnsi" w:hAnsiTheme="minorHAnsi" w:cs="Calibri"/>
                      <w:b w:val="0"/>
                      <w:lang w:eastAsia="hr-HR"/>
                    </w:rPr>
                    <w:t>5</w:t>
                  </w:r>
                </w:p>
              </w:tc>
              <w:tc>
                <w:tcPr>
                  <w:tcW w:w="617" w:type="dxa"/>
                  <w:tcBorders>
                    <w:top w:val="single" w:sz="4" w:space="0" w:color="auto"/>
                    <w:left w:val="single" w:sz="4" w:space="0" w:color="auto"/>
                    <w:bottom w:val="single" w:sz="4" w:space="0" w:color="auto"/>
                    <w:right w:val="single" w:sz="4" w:space="0" w:color="auto"/>
                  </w:tcBorders>
                </w:tcPr>
                <w:p w:rsidR="00F31E86" w:rsidRPr="00F31E86" w:rsidRDefault="00F31E86" w:rsidP="002E7994">
                  <w:pPr>
                    <w:rPr>
                      <w:rFonts w:asciiTheme="minorHAnsi" w:hAnsiTheme="minorHAnsi" w:cs="Calibri"/>
                      <w:b w:val="0"/>
                      <w:lang w:eastAsia="hr-HR"/>
                    </w:rPr>
                  </w:pPr>
                  <w:r w:rsidRPr="00F31E86">
                    <w:rPr>
                      <w:rFonts w:asciiTheme="minorHAnsi" w:hAnsiTheme="minorHAnsi" w:cs="Calibri"/>
                      <w:b w:val="0"/>
                      <w:lang w:eastAsia="hr-HR"/>
                    </w:rPr>
                    <w:t>10</w:t>
                  </w:r>
                </w:p>
              </w:tc>
            </w:tr>
            <w:tr w:rsidR="00F31E86" w:rsidRPr="00F31E86" w:rsidTr="00BE07FD">
              <w:tc>
                <w:tcPr>
                  <w:tcW w:w="1745" w:type="dxa"/>
                  <w:tcBorders>
                    <w:top w:val="single" w:sz="4" w:space="0" w:color="auto"/>
                    <w:left w:val="single" w:sz="4" w:space="0" w:color="auto"/>
                    <w:bottom w:val="single" w:sz="4" w:space="0" w:color="auto"/>
                    <w:right w:val="single" w:sz="4" w:space="0" w:color="auto"/>
                  </w:tcBorders>
                </w:tcPr>
                <w:p w:rsidR="00F31E86" w:rsidRPr="00F31E86" w:rsidRDefault="00F31E86" w:rsidP="002E7994">
                  <w:pPr>
                    <w:rPr>
                      <w:rFonts w:asciiTheme="minorHAnsi" w:hAnsiTheme="minorHAnsi" w:cs="Calibri"/>
                      <w:b w:val="0"/>
                      <w:lang w:eastAsia="hr-HR"/>
                    </w:rPr>
                  </w:pPr>
                  <w:r w:rsidRPr="00F31E86">
                    <w:rPr>
                      <w:rFonts w:asciiTheme="minorHAnsi" w:hAnsiTheme="minorHAnsi" w:cs="Calibri"/>
                      <w:b w:val="0"/>
                    </w:rPr>
                    <w:t xml:space="preserve">Izlaganje, rasprava, vrednovanje Pismeni će se ispit rasporediti na dva kolokvija koja će se pisati </w:t>
                  </w:r>
                  <w:r w:rsidRPr="00F31E86">
                    <w:rPr>
                      <w:rFonts w:asciiTheme="minorHAnsi" w:hAnsiTheme="minorHAnsi" w:cs="Calibri"/>
                      <w:b w:val="0"/>
                    </w:rPr>
                    <w:lastRenderedPageBreak/>
                    <w:t>sredinom i krajem semestra</w:t>
                  </w:r>
                </w:p>
              </w:tc>
              <w:tc>
                <w:tcPr>
                  <w:tcW w:w="674" w:type="dxa"/>
                  <w:tcBorders>
                    <w:top w:val="single" w:sz="4" w:space="0" w:color="auto"/>
                    <w:left w:val="single" w:sz="4" w:space="0" w:color="auto"/>
                    <w:bottom w:val="single" w:sz="4" w:space="0" w:color="auto"/>
                    <w:right w:val="single" w:sz="4" w:space="0" w:color="auto"/>
                  </w:tcBorders>
                </w:tcPr>
                <w:p w:rsidR="00F31E86" w:rsidRPr="00F31E86" w:rsidRDefault="00F31E86" w:rsidP="002E7994">
                  <w:pPr>
                    <w:rPr>
                      <w:rFonts w:asciiTheme="minorHAnsi" w:hAnsiTheme="minorHAnsi" w:cs="Calibri"/>
                      <w:b w:val="0"/>
                      <w:lang w:eastAsia="hr-HR"/>
                    </w:rPr>
                  </w:pPr>
                  <w:r w:rsidRPr="00F31E86">
                    <w:rPr>
                      <w:rFonts w:asciiTheme="minorHAnsi" w:hAnsiTheme="minorHAnsi" w:cs="Calibri"/>
                      <w:b w:val="0"/>
                      <w:lang w:eastAsia="hr-HR"/>
                    </w:rPr>
                    <w:lastRenderedPageBreak/>
                    <w:t>2</w:t>
                  </w:r>
                </w:p>
              </w:tc>
              <w:tc>
                <w:tcPr>
                  <w:tcW w:w="1262" w:type="dxa"/>
                  <w:tcBorders>
                    <w:top w:val="single" w:sz="4" w:space="0" w:color="auto"/>
                    <w:left w:val="single" w:sz="4" w:space="0" w:color="auto"/>
                    <w:bottom w:val="single" w:sz="4" w:space="0" w:color="auto"/>
                    <w:right w:val="single" w:sz="4" w:space="0" w:color="auto"/>
                  </w:tcBorders>
                </w:tcPr>
                <w:p w:rsidR="00F31E86" w:rsidRPr="00F31E86" w:rsidRDefault="00BE07FD" w:rsidP="002E7994">
                  <w:pPr>
                    <w:rPr>
                      <w:rFonts w:asciiTheme="minorHAnsi" w:hAnsiTheme="minorHAnsi" w:cs="Calibri"/>
                      <w:b w:val="0"/>
                      <w:lang w:eastAsia="hr-HR"/>
                    </w:rPr>
                  </w:pPr>
                  <w:r>
                    <w:rPr>
                      <w:rFonts w:asciiTheme="minorHAnsi" w:hAnsiTheme="minorHAnsi" w:cs="Calibri"/>
                      <w:b w:val="0"/>
                      <w:lang w:eastAsia="hr-HR"/>
                    </w:rPr>
                    <w:t>1-4</w:t>
                  </w:r>
                </w:p>
              </w:tc>
              <w:tc>
                <w:tcPr>
                  <w:tcW w:w="2753" w:type="dxa"/>
                  <w:tcBorders>
                    <w:top w:val="single" w:sz="4" w:space="0" w:color="auto"/>
                    <w:left w:val="single" w:sz="4" w:space="0" w:color="auto"/>
                    <w:bottom w:val="single" w:sz="4" w:space="0" w:color="auto"/>
                    <w:right w:val="single" w:sz="4" w:space="0" w:color="auto"/>
                  </w:tcBorders>
                </w:tcPr>
                <w:p w:rsidR="00F31E86" w:rsidRPr="00F31E86" w:rsidRDefault="00F31E86" w:rsidP="002E7994">
                  <w:pPr>
                    <w:rPr>
                      <w:rFonts w:asciiTheme="minorHAnsi" w:hAnsiTheme="minorHAnsi" w:cs="Calibri"/>
                      <w:b w:val="0"/>
                    </w:rPr>
                  </w:pPr>
                  <w:r w:rsidRPr="00F31E86">
                    <w:rPr>
                      <w:rFonts w:asciiTheme="minorHAnsi" w:hAnsiTheme="minorHAnsi" w:cs="Calibri"/>
                      <w:b w:val="0"/>
                    </w:rPr>
                    <w:t xml:space="preserve">proučavanje litarature, samostalna analiza literature, </w:t>
                  </w:r>
                </w:p>
                <w:p w:rsidR="00F31E86" w:rsidRPr="00F31E86" w:rsidRDefault="00F31E86" w:rsidP="002E7994">
                  <w:pPr>
                    <w:rPr>
                      <w:rFonts w:asciiTheme="minorHAnsi" w:hAnsiTheme="minorHAnsi" w:cs="Calibri"/>
                      <w:b w:val="0"/>
                      <w:lang w:eastAsia="hr-HR"/>
                    </w:rPr>
                  </w:pPr>
                  <w:r w:rsidRPr="00F31E86">
                    <w:rPr>
                      <w:rFonts w:asciiTheme="minorHAnsi" w:hAnsiTheme="minorHAnsi" w:cs="Calibri"/>
                      <w:b w:val="0"/>
                    </w:rPr>
                    <w:t>diskusija, pismena provjera</w:t>
                  </w:r>
                </w:p>
              </w:tc>
              <w:tc>
                <w:tcPr>
                  <w:tcW w:w="1412" w:type="dxa"/>
                  <w:tcBorders>
                    <w:top w:val="single" w:sz="4" w:space="0" w:color="auto"/>
                    <w:left w:val="single" w:sz="4" w:space="0" w:color="auto"/>
                    <w:bottom w:val="single" w:sz="4" w:space="0" w:color="auto"/>
                    <w:right w:val="single" w:sz="4" w:space="0" w:color="auto"/>
                  </w:tcBorders>
                </w:tcPr>
                <w:p w:rsidR="00F31E86" w:rsidRPr="00F31E86" w:rsidRDefault="00F31E86" w:rsidP="002E7994">
                  <w:pPr>
                    <w:rPr>
                      <w:rFonts w:asciiTheme="minorHAnsi" w:hAnsiTheme="minorHAnsi" w:cs="Calibri"/>
                      <w:b w:val="0"/>
                      <w:lang w:eastAsia="hr-HR"/>
                    </w:rPr>
                  </w:pPr>
                  <w:r w:rsidRPr="00F31E86">
                    <w:rPr>
                      <w:rFonts w:asciiTheme="minorHAnsi" w:hAnsiTheme="minorHAnsi" w:cs="Calibri"/>
                      <w:b w:val="0"/>
                    </w:rPr>
                    <w:t>kolokviji, pismeni ispit</w:t>
                  </w:r>
                </w:p>
              </w:tc>
              <w:tc>
                <w:tcPr>
                  <w:tcW w:w="593" w:type="dxa"/>
                  <w:tcBorders>
                    <w:top w:val="single" w:sz="4" w:space="0" w:color="auto"/>
                    <w:left w:val="single" w:sz="4" w:space="0" w:color="auto"/>
                    <w:bottom w:val="single" w:sz="4" w:space="0" w:color="auto"/>
                    <w:right w:val="single" w:sz="4" w:space="0" w:color="auto"/>
                  </w:tcBorders>
                </w:tcPr>
                <w:p w:rsidR="00F31E86" w:rsidRPr="00F31E86" w:rsidRDefault="00F31E86" w:rsidP="002E7994">
                  <w:pPr>
                    <w:rPr>
                      <w:rFonts w:asciiTheme="minorHAnsi" w:hAnsiTheme="minorHAnsi" w:cs="Calibri"/>
                      <w:b w:val="0"/>
                      <w:lang w:eastAsia="hr-HR"/>
                    </w:rPr>
                  </w:pPr>
                  <w:r w:rsidRPr="00F31E86">
                    <w:rPr>
                      <w:rFonts w:asciiTheme="minorHAnsi" w:hAnsiTheme="minorHAnsi" w:cs="Calibri"/>
                      <w:b w:val="0"/>
                      <w:lang w:eastAsia="hr-HR"/>
                    </w:rPr>
                    <w:t>50</w:t>
                  </w:r>
                </w:p>
              </w:tc>
              <w:tc>
                <w:tcPr>
                  <w:tcW w:w="617" w:type="dxa"/>
                  <w:tcBorders>
                    <w:top w:val="single" w:sz="4" w:space="0" w:color="auto"/>
                    <w:left w:val="single" w:sz="4" w:space="0" w:color="auto"/>
                    <w:bottom w:val="single" w:sz="4" w:space="0" w:color="auto"/>
                    <w:right w:val="single" w:sz="4" w:space="0" w:color="auto"/>
                  </w:tcBorders>
                </w:tcPr>
                <w:p w:rsidR="00F31E86" w:rsidRPr="00F31E86" w:rsidRDefault="00F31E86" w:rsidP="002E7994">
                  <w:pPr>
                    <w:rPr>
                      <w:rFonts w:asciiTheme="minorHAnsi" w:hAnsiTheme="minorHAnsi" w:cs="Calibri"/>
                      <w:b w:val="0"/>
                      <w:lang w:eastAsia="hr-HR"/>
                    </w:rPr>
                  </w:pPr>
                  <w:r w:rsidRPr="00F31E86">
                    <w:rPr>
                      <w:rFonts w:asciiTheme="minorHAnsi" w:hAnsiTheme="minorHAnsi" w:cs="Calibri"/>
                      <w:b w:val="0"/>
                      <w:lang w:eastAsia="hr-HR"/>
                    </w:rPr>
                    <w:t>80</w:t>
                  </w:r>
                </w:p>
              </w:tc>
            </w:tr>
            <w:tr w:rsidR="00F31E86" w:rsidRPr="00F31E86" w:rsidTr="00BE07FD">
              <w:tc>
                <w:tcPr>
                  <w:tcW w:w="1745" w:type="dxa"/>
                  <w:tcBorders>
                    <w:top w:val="single" w:sz="4" w:space="0" w:color="auto"/>
                    <w:left w:val="single" w:sz="4" w:space="0" w:color="auto"/>
                    <w:bottom w:val="single" w:sz="4" w:space="0" w:color="auto"/>
                    <w:right w:val="single" w:sz="4" w:space="0" w:color="auto"/>
                  </w:tcBorders>
                </w:tcPr>
                <w:p w:rsidR="00F31E86" w:rsidRPr="00F31E86" w:rsidRDefault="00F31E86" w:rsidP="002E7994">
                  <w:pPr>
                    <w:rPr>
                      <w:rFonts w:asciiTheme="minorHAnsi" w:hAnsiTheme="minorHAnsi" w:cs="Calibri"/>
                      <w:b w:val="0"/>
                      <w:lang w:eastAsia="hr-HR"/>
                    </w:rPr>
                  </w:pPr>
                </w:p>
                <w:p w:rsidR="00F31E86" w:rsidRPr="00F31E86" w:rsidRDefault="00F31E86" w:rsidP="002E7994">
                  <w:pPr>
                    <w:rPr>
                      <w:rFonts w:asciiTheme="minorHAnsi" w:hAnsiTheme="minorHAnsi" w:cs="Calibri"/>
                      <w:b w:val="0"/>
                      <w:lang w:eastAsia="hr-HR"/>
                    </w:rPr>
                  </w:pPr>
                  <w:r w:rsidRPr="00F31E86">
                    <w:rPr>
                      <w:rFonts w:asciiTheme="minorHAnsi" w:hAnsiTheme="minorHAnsi" w:cs="Calibri"/>
                      <w:b w:val="0"/>
                      <w:lang w:eastAsia="hr-HR"/>
                    </w:rPr>
                    <w:t>Ukupno</w:t>
                  </w:r>
                </w:p>
              </w:tc>
              <w:tc>
                <w:tcPr>
                  <w:tcW w:w="674" w:type="dxa"/>
                  <w:tcBorders>
                    <w:top w:val="single" w:sz="4" w:space="0" w:color="auto"/>
                    <w:left w:val="single" w:sz="4" w:space="0" w:color="auto"/>
                    <w:bottom w:val="single" w:sz="4" w:space="0" w:color="auto"/>
                    <w:right w:val="single" w:sz="4" w:space="0" w:color="auto"/>
                  </w:tcBorders>
                </w:tcPr>
                <w:p w:rsidR="00F31E86" w:rsidRPr="00F31E86" w:rsidRDefault="00BE07FD" w:rsidP="002E7994">
                  <w:pPr>
                    <w:rPr>
                      <w:rFonts w:asciiTheme="minorHAnsi" w:hAnsiTheme="minorHAnsi" w:cs="Calibri"/>
                      <w:b w:val="0"/>
                      <w:lang w:eastAsia="hr-HR"/>
                    </w:rPr>
                  </w:pPr>
                  <w:r>
                    <w:rPr>
                      <w:rFonts w:asciiTheme="minorHAnsi" w:hAnsiTheme="minorHAnsi" w:cs="Calibri"/>
                      <w:b w:val="0"/>
                      <w:lang w:eastAsia="hr-HR"/>
                    </w:rPr>
                    <w:t>4</w:t>
                  </w:r>
                </w:p>
              </w:tc>
              <w:tc>
                <w:tcPr>
                  <w:tcW w:w="1262" w:type="dxa"/>
                  <w:tcBorders>
                    <w:top w:val="single" w:sz="4" w:space="0" w:color="auto"/>
                    <w:left w:val="single" w:sz="4" w:space="0" w:color="auto"/>
                    <w:bottom w:val="single" w:sz="4" w:space="0" w:color="auto"/>
                    <w:right w:val="single" w:sz="4" w:space="0" w:color="auto"/>
                  </w:tcBorders>
                </w:tcPr>
                <w:p w:rsidR="00F31E86" w:rsidRPr="00F31E86" w:rsidRDefault="00F31E86" w:rsidP="002E7994">
                  <w:pPr>
                    <w:rPr>
                      <w:rFonts w:asciiTheme="minorHAnsi" w:hAnsiTheme="minorHAnsi" w:cs="Calibri"/>
                      <w:b w:val="0"/>
                      <w:lang w:eastAsia="hr-HR"/>
                    </w:rPr>
                  </w:pPr>
                </w:p>
              </w:tc>
              <w:tc>
                <w:tcPr>
                  <w:tcW w:w="2753" w:type="dxa"/>
                  <w:tcBorders>
                    <w:top w:val="single" w:sz="4" w:space="0" w:color="auto"/>
                    <w:left w:val="single" w:sz="4" w:space="0" w:color="auto"/>
                    <w:bottom w:val="single" w:sz="4" w:space="0" w:color="auto"/>
                    <w:right w:val="single" w:sz="4" w:space="0" w:color="auto"/>
                  </w:tcBorders>
                </w:tcPr>
                <w:p w:rsidR="00F31E86" w:rsidRPr="00F31E86" w:rsidRDefault="00F31E86" w:rsidP="002E7994">
                  <w:pPr>
                    <w:rPr>
                      <w:rFonts w:asciiTheme="minorHAnsi" w:hAnsiTheme="minorHAnsi" w:cs="Calibri"/>
                      <w:b w:val="0"/>
                      <w:lang w:eastAsia="hr-HR"/>
                    </w:rPr>
                  </w:pPr>
                </w:p>
              </w:tc>
              <w:tc>
                <w:tcPr>
                  <w:tcW w:w="1412" w:type="dxa"/>
                  <w:tcBorders>
                    <w:top w:val="single" w:sz="4" w:space="0" w:color="auto"/>
                    <w:left w:val="single" w:sz="4" w:space="0" w:color="auto"/>
                    <w:bottom w:val="single" w:sz="4" w:space="0" w:color="auto"/>
                    <w:right w:val="single" w:sz="4" w:space="0" w:color="auto"/>
                  </w:tcBorders>
                </w:tcPr>
                <w:p w:rsidR="00F31E86" w:rsidRPr="00F31E86" w:rsidRDefault="00F31E86" w:rsidP="002E7994">
                  <w:pPr>
                    <w:rPr>
                      <w:rFonts w:asciiTheme="minorHAnsi" w:hAnsiTheme="minorHAnsi" w:cs="Calibri"/>
                      <w:b w:val="0"/>
                      <w:lang w:eastAsia="hr-HR"/>
                    </w:rPr>
                  </w:pPr>
                </w:p>
              </w:tc>
              <w:tc>
                <w:tcPr>
                  <w:tcW w:w="593" w:type="dxa"/>
                  <w:tcBorders>
                    <w:top w:val="single" w:sz="4" w:space="0" w:color="auto"/>
                    <w:left w:val="single" w:sz="4" w:space="0" w:color="auto"/>
                    <w:bottom w:val="single" w:sz="4" w:space="0" w:color="auto"/>
                    <w:right w:val="single" w:sz="4" w:space="0" w:color="auto"/>
                  </w:tcBorders>
                </w:tcPr>
                <w:p w:rsidR="00F31E86" w:rsidRPr="00F31E86" w:rsidRDefault="00F31E86" w:rsidP="002E7994">
                  <w:pPr>
                    <w:rPr>
                      <w:rFonts w:asciiTheme="minorHAnsi" w:hAnsiTheme="minorHAnsi" w:cs="Calibri"/>
                      <w:b w:val="0"/>
                      <w:lang w:eastAsia="hr-HR"/>
                    </w:rPr>
                  </w:pPr>
                  <w:r w:rsidRPr="00F31E86">
                    <w:rPr>
                      <w:rFonts w:asciiTheme="minorHAnsi" w:hAnsiTheme="minorHAnsi" w:cs="Calibri"/>
                      <w:b w:val="0"/>
                      <w:lang w:eastAsia="hr-HR"/>
                    </w:rPr>
                    <w:t>60</w:t>
                  </w:r>
                </w:p>
              </w:tc>
              <w:tc>
                <w:tcPr>
                  <w:tcW w:w="617" w:type="dxa"/>
                  <w:tcBorders>
                    <w:top w:val="single" w:sz="4" w:space="0" w:color="auto"/>
                    <w:left w:val="single" w:sz="4" w:space="0" w:color="auto"/>
                    <w:bottom w:val="single" w:sz="4" w:space="0" w:color="auto"/>
                    <w:right w:val="single" w:sz="4" w:space="0" w:color="auto"/>
                  </w:tcBorders>
                </w:tcPr>
                <w:p w:rsidR="00F31E86" w:rsidRPr="00F31E86" w:rsidRDefault="00F31E86" w:rsidP="002E7994">
                  <w:pPr>
                    <w:rPr>
                      <w:rFonts w:asciiTheme="minorHAnsi" w:hAnsiTheme="minorHAnsi" w:cs="Calibri"/>
                      <w:b w:val="0"/>
                      <w:lang w:eastAsia="hr-HR"/>
                    </w:rPr>
                  </w:pPr>
                  <w:r w:rsidRPr="00F31E86">
                    <w:rPr>
                      <w:rFonts w:asciiTheme="minorHAnsi" w:hAnsiTheme="minorHAnsi" w:cs="Calibri"/>
                      <w:b w:val="0"/>
                      <w:lang w:eastAsia="hr-HR"/>
                    </w:rPr>
                    <w:t>100</w:t>
                  </w:r>
                </w:p>
              </w:tc>
            </w:tr>
          </w:tbl>
          <w:p w:rsidR="00F31E86" w:rsidRPr="00F31E86" w:rsidRDefault="00F31E86" w:rsidP="002E7994">
            <w:pPr>
              <w:tabs>
                <w:tab w:val="left" w:pos="470"/>
              </w:tabs>
              <w:ind w:left="360"/>
              <w:jc w:val="both"/>
              <w:rPr>
                <w:rFonts w:asciiTheme="minorHAnsi" w:hAnsiTheme="minorHAnsi" w:cs="Calibri"/>
                <w:b w:val="0"/>
                <w:i/>
                <w:lang w:eastAsia="hr-HR"/>
              </w:rPr>
            </w:pPr>
          </w:p>
          <w:p w:rsidR="00F31E86" w:rsidRPr="00F31E86" w:rsidRDefault="00F31E86" w:rsidP="002E7994">
            <w:pPr>
              <w:tabs>
                <w:tab w:val="left" w:pos="470"/>
              </w:tabs>
              <w:ind w:left="360"/>
              <w:jc w:val="both"/>
              <w:rPr>
                <w:rFonts w:asciiTheme="minorHAnsi" w:hAnsiTheme="minorHAnsi" w:cs="Calibri"/>
                <w:b w:val="0"/>
                <w:i/>
                <w:lang w:eastAsia="hr-HR"/>
              </w:rPr>
            </w:pPr>
          </w:p>
        </w:tc>
      </w:tr>
      <w:tr w:rsidR="00F31E86" w:rsidRPr="00F31E86" w:rsidTr="00F31E86">
        <w:trPr>
          <w:trHeight w:val="432"/>
        </w:trPr>
        <w:tc>
          <w:tcPr>
            <w:tcW w:w="5000" w:type="pct"/>
            <w:gridSpan w:val="10"/>
            <w:vAlign w:val="center"/>
          </w:tcPr>
          <w:p w:rsidR="00F31E86" w:rsidRPr="00C4128A" w:rsidRDefault="00F31E86" w:rsidP="00551881">
            <w:pPr>
              <w:widowControl/>
              <w:numPr>
                <w:ilvl w:val="1"/>
                <w:numId w:val="214"/>
              </w:numPr>
              <w:tabs>
                <w:tab w:val="left" w:pos="470"/>
              </w:tabs>
              <w:autoSpaceDE/>
              <w:autoSpaceDN/>
              <w:adjustRightInd/>
              <w:jc w:val="both"/>
              <w:rPr>
                <w:rFonts w:asciiTheme="minorHAnsi" w:hAnsiTheme="minorHAnsi" w:cs="Calibri"/>
                <w:lang w:eastAsia="hr-HR"/>
              </w:rPr>
            </w:pPr>
            <w:r w:rsidRPr="00C4128A">
              <w:rPr>
                <w:rFonts w:asciiTheme="minorHAnsi" w:hAnsiTheme="minorHAnsi" w:cs="Calibri"/>
                <w:lang w:eastAsia="hr-HR"/>
              </w:rPr>
              <w:lastRenderedPageBreak/>
              <w:t>Obvezatna literatura (u trenutku prijave prijedloga studijskog programa)</w:t>
            </w:r>
          </w:p>
        </w:tc>
      </w:tr>
      <w:tr w:rsidR="00F31E86" w:rsidRPr="00F31E86" w:rsidTr="00F31E86">
        <w:trPr>
          <w:trHeight w:val="432"/>
        </w:trPr>
        <w:tc>
          <w:tcPr>
            <w:tcW w:w="5000" w:type="pct"/>
            <w:gridSpan w:val="10"/>
            <w:vAlign w:val="center"/>
          </w:tcPr>
          <w:p w:rsidR="00F31E86" w:rsidRPr="00F31E86" w:rsidRDefault="00F31E86" w:rsidP="00551881">
            <w:pPr>
              <w:numPr>
                <w:ilvl w:val="0"/>
                <w:numId w:val="210"/>
              </w:numPr>
              <w:rPr>
                <w:rFonts w:asciiTheme="minorHAnsi" w:hAnsiTheme="minorHAnsi" w:cs="Calibri"/>
                <w:b w:val="0"/>
                <w:lang w:eastAsia="hr-HR"/>
              </w:rPr>
            </w:pPr>
            <w:r w:rsidRPr="00F31E86">
              <w:rPr>
                <w:rFonts w:asciiTheme="minorHAnsi" w:hAnsiTheme="minorHAnsi" w:cs="Calibri"/>
                <w:b w:val="0"/>
                <w:lang w:eastAsia="hr-HR"/>
              </w:rPr>
              <w:t>Janson, H. W., Povijest umjetnosti – poglavlja koja se odnose na XIX. stoljeće, Stanek, Varaždin, 2003.</w:t>
            </w:r>
          </w:p>
          <w:p w:rsidR="00F31E86" w:rsidRPr="00F31E86" w:rsidRDefault="00F31E86" w:rsidP="00551881">
            <w:pPr>
              <w:numPr>
                <w:ilvl w:val="0"/>
                <w:numId w:val="210"/>
              </w:numPr>
              <w:rPr>
                <w:rFonts w:asciiTheme="minorHAnsi" w:hAnsiTheme="minorHAnsi" w:cs="Calibri"/>
                <w:b w:val="0"/>
                <w:lang w:eastAsia="hr-HR"/>
              </w:rPr>
            </w:pPr>
            <w:r w:rsidRPr="00F31E86">
              <w:rPr>
                <w:rFonts w:asciiTheme="minorHAnsi" w:hAnsiTheme="minorHAnsi" w:cs="Calibri"/>
                <w:b w:val="0"/>
                <w:lang w:eastAsia="hr-HR"/>
              </w:rPr>
              <w:t>Novotny, F., Painting and sculpture in Europa 1780. – 1880.,Yale University Press/Pelican History of Art, London, 1995.</w:t>
            </w:r>
          </w:p>
          <w:p w:rsidR="00F31E86" w:rsidRPr="00F31E86" w:rsidRDefault="00F31E86" w:rsidP="00551881">
            <w:pPr>
              <w:numPr>
                <w:ilvl w:val="0"/>
                <w:numId w:val="210"/>
              </w:numPr>
              <w:rPr>
                <w:rFonts w:asciiTheme="minorHAnsi" w:hAnsiTheme="minorHAnsi" w:cs="Calibri"/>
                <w:b w:val="0"/>
                <w:lang w:eastAsia="hr-HR"/>
              </w:rPr>
            </w:pPr>
            <w:r w:rsidRPr="00F31E86">
              <w:rPr>
                <w:rFonts w:asciiTheme="minorHAnsi" w:hAnsiTheme="minorHAnsi" w:cs="Calibri"/>
                <w:b w:val="0"/>
                <w:lang w:eastAsia="hr-HR"/>
              </w:rPr>
              <w:t>Watkin, D., A History of Western Architecture, Laurence King Publishing, London, 1992.</w:t>
            </w:r>
          </w:p>
          <w:p w:rsidR="00F31E86" w:rsidRPr="00F31E86" w:rsidRDefault="00F31E86" w:rsidP="00551881">
            <w:pPr>
              <w:numPr>
                <w:ilvl w:val="0"/>
                <w:numId w:val="210"/>
              </w:numPr>
              <w:rPr>
                <w:rFonts w:asciiTheme="minorHAnsi" w:hAnsiTheme="minorHAnsi" w:cs="Calibri"/>
                <w:b w:val="0"/>
                <w:lang w:eastAsia="hr-HR"/>
              </w:rPr>
            </w:pPr>
            <w:r w:rsidRPr="00F31E86">
              <w:rPr>
                <w:rFonts w:asciiTheme="minorHAnsi" w:hAnsiTheme="minorHAnsi" w:cs="Calibri"/>
                <w:b w:val="0"/>
                <w:lang w:eastAsia="hr-HR"/>
              </w:rPr>
              <w:t>Pevsner, N., Pioniri modernog oblikovanja: Od Morrisa do Gropisus, Grafički zavod Hrvatske, 1990.</w:t>
            </w:r>
          </w:p>
          <w:p w:rsidR="00F31E86" w:rsidRPr="00F31E86" w:rsidRDefault="00F31E86" w:rsidP="00551881">
            <w:pPr>
              <w:numPr>
                <w:ilvl w:val="0"/>
                <w:numId w:val="210"/>
              </w:numPr>
              <w:rPr>
                <w:rFonts w:asciiTheme="minorHAnsi" w:hAnsiTheme="minorHAnsi" w:cs="Calibri"/>
                <w:b w:val="0"/>
                <w:lang w:eastAsia="hr-HR"/>
              </w:rPr>
            </w:pPr>
            <w:r w:rsidRPr="00F31E86">
              <w:rPr>
                <w:rFonts w:asciiTheme="minorHAnsi" w:hAnsiTheme="minorHAnsi" w:cs="Calibri"/>
                <w:b w:val="0"/>
                <w:lang w:eastAsia="hr-HR"/>
              </w:rPr>
              <w:t xml:space="preserve">AAVV, Hrvatska umjetnost: Povijest i spomenici, ur. Milan Pelc, Zagreb: Institut za povijest umjetnosti – Školska knjiga, 2010. (odabrana poglavlja) </w:t>
            </w:r>
          </w:p>
          <w:p w:rsidR="00F31E86" w:rsidRPr="00F31E86" w:rsidRDefault="00F31E86" w:rsidP="00551881">
            <w:pPr>
              <w:numPr>
                <w:ilvl w:val="0"/>
                <w:numId w:val="210"/>
              </w:numPr>
              <w:rPr>
                <w:rFonts w:asciiTheme="minorHAnsi" w:hAnsiTheme="minorHAnsi" w:cs="Calibri"/>
                <w:b w:val="0"/>
                <w:lang w:eastAsia="hr-HR"/>
              </w:rPr>
            </w:pPr>
            <w:r w:rsidRPr="00F31E86">
              <w:rPr>
                <w:rFonts w:asciiTheme="minorHAnsi" w:hAnsiTheme="minorHAnsi" w:cs="Calibri"/>
                <w:b w:val="0"/>
                <w:lang w:eastAsia="hr-HR"/>
              </w:rPr>
              <w:t>M. Pelc, Povijest umjetnosti u Hrvatskoj, Ljevak, Zagreb, 2012.</w:t>
            </w:r>
          </w:p>
          <w:p w:rsidR="00F31E86" w:rsidRPr="00F31E86" w:rsidRDefault="00F31E86" w:rsidP="00551881">
            <w:pPr>
              <w:numPr>
                <w:ilvl w:val="0"/>
                <w:numId w:val="210"/>
              </w:numPr>
              <w:rPr>
                <w:rFonts w:asciiTheme="minorHAnsi" w:hAnsiTheme="minorHAnsi" w:cs="Calibri"/>
                <w:b w:val="0"/>
                <w:lang w:eastAsia="hr-HR"/>
              </w:rPr>
            </w:pPr>
            <w:r w:rsidRPr="00F31E86">
              <w:rPr>
                <w:rFonts w:asciiTheme="minorHAnsi" w:hAnsiTheme="minorHAnsi" w:cs="Calibri"/>
                <w:b w:val="0"/>
                <w:lang w:eastAsia="hr-HR"/>
              </w:rPr>
              <w:t>R. Ivančević, Antologija hrvatskih spomenika, u: H. W. Janson i A. F. Janson, Povijest umjetno</w:t>
            </w:r>
            <w:r>
              <w:rPr>
                <w:rFonts w:asciiTheme="minorHAnsi" w:hAnsiTheme="minorHAnsi" w:cs="Calibri"/>
                <w:b w:val="0"/>
                <w:lang w:eastAsia="hr-HR"/>
              </w:rPr>
              <w:t xml:space="preserve">sti, </w:t>
            </w:r>
            <w:r w:rsidRPr="00F31E86">
              <w:rPr>
                <w:rFonts w:asciiTheme="minorHAnsi" w:hAnsiTheme="minorHAnsi" w:cs="Calibri"/>
                <w:b w:val="0"/>
                <w:lang w:eastAsia="hr-HR"/>
              </w:rPr>
              <w:t>Stanek, Varaždin, 2003.</w:t>
            </w:r>
          </w:p>
          <w:p w:rsidR="00F31E86" w:rsidRPr="00F31E86" w:rsidRDefault="00F31E86" w:rsidP="00551881">
            <w:pPr>
              <w:numPr>
                <w:ilvl w:val="0"/>
                <w:numId w:val="210"/>
              </w:numPr>
              <w:rPr>
                <w:rFonts w:asciiTheme="minorHAnsi" w:hAnsiTheme="minorHAnsi" w:cs="Calibri"/>
                <w:b w:val="0"/>
                <w:lang w:eastAsia="hr-HR"/>
              </w:rPr>
            </w:pPr>
            <w:r>
              <w:rPr>
                <w:rFonts w:asciiTheme="minorHAnsi" w:hAnsiTheme="minorHAnsi" w:cs="Calibri"/>
                <w:b w:val="0"/>
                <w:lang w:eastAsia="hr-HR"/>
              </w:rPr>
              <w:t xml:space="preserve">AAVV, </w:t>
            </w:r>
            <w:r w:rsidRPr="00F31E86">
              <w:rPr>
                <w:rFonts w:asciiTheme="minorHAnsi" w:hAnsiTheme="minorHAnsi" w:cs="Calibri"/>
                <w:b w:val="0"/>
                <w:lang w:eastAsia="hr-HR"/>
              </w:rPr>
              <w:t>Hrvatska i Europa, Sv. I-IV, HAZU Zagreb, ur. I. Golub, 1997. 2003.(poglavlja koja se odnose na nacionalnu povijest umjetnosti)</w:t>
            </w:r>
          </w:p>
          <w:p w:rsidR="00F31E86" w:rsidRPr="00F31E86" w:rsidRDefault="00F31E86" w:rsidP="00551881">
            <w:pPr>
              <w:numPr>
                <w:ilvl w:val="0"/>
                <w:numId w:val="210"/>
              </w:numPr>
              <w:rPr>
                <w:rFonts w:asciiTheme="minorHAnsi" w:hAnsiTheme="minorHAnsi" w:cs="Calibri"/>
                <w:b w:val="0"/>
                <w:lang w:eastAsia="hr-HR"/>
              </w:rPr>
            </w:pPr>
            <w:r w:rsidRPr="00F31E86">
              <w:rPr>
                <w:rFonts w:asciiTheme="minorHAnsi" w:hAnsiTheme="minorHAnsi" w:cs="Calibri"/>
                <w:b w:val="0"/>
                <w:lang w:eastAsia="hr-HR"/>
              </w:rPr>
              <w:t xml:space="preserve"> G. Gamulin, Hrvatsko slikarstvo XIX. stoljeća, Naprijed, Zagreb, 1995. </w:t>
            </w:r>
          </w:p>
          <w:p w:rsidR="00F31E86" w:rsidRPr="00F31E86" w:rsidRDefault="00F31E86" w:rsidP="00551881">
            <w:pPr>
              <w:numPr>
                <w:ilvl w:val="0"/>
                <w:numId w:val="210"/>
              </w:numPr>
              <w:rPr>
                <w:rFonts w:asciiTheme="minorHAnsi" w:hAnsiTheme="minorHAnsi" w:cs="Calibri"/>
                <w:b w:val="0"/>
                <w:lang w:eastAsia="hr-HR"/>
              </w:rPr>
            </w:pPr>
            <w:r w:rsidRPr="00F31E86">
              <w:rPr>
                <w:rFonts w:asciiTheme="minorHAnsi" w:hAnsiTheme="minorHAnsi" w:cs="Calibri"/>
                <w:b w:val="0"/>
                <w:lang w:eastAsia="hr-HR"/>
              </w:rPr>
              <w:t xml:space="preserve">     10. G. Gamulin, Hrvatsko slikarstvo na prijelazu iz XIX. u XX. stoljeće, Naprijed, Zagreb, 1995. </w:t>
            </w:r>
          </w:p>
          <w:p w:rsidR="00F31E86" w:rsidRPr="00F31E86" w:rsidRDefault="00F31E86" w:rsidP="00551881">
            <w:pPr>
              <w:numPr>
                <w:ilvl w:val="0"/>
                <w:numId w:val="210"/>
              </w:numPr>
              <w:rPr>
                <w:rFonts w:asciiTheme="minorHAnsi" w:hAnsiTheme="minorHAnsi" w:cs="Calibri"/>
                <w:b w:val="0"/>
                <w:lang w:eastAsia="hr-HR"/>
              </w:rPr>
            </w:pPr>
            <w:r w:rsidRPr="00F31E86">
              <w:rPr>
                <w:rFonts w:asciiTheme="minorHAnsi" w:hAnsiTheme="minorHAnsi" w:cs="Calibri"/>
                <w:b w:val="0"/>
                <w:lang w:eastAsia="hr-HR"/>
              </w:rPr>
              <w:t xml:space="preserve">     11. G. Gamulin, Hrvatsko kiparstvo XIX. i XX. stoljeća, Naprijed, Zagreb, 1999. (poglavlja koja se odnose na 19. stoljeće)  </w:t>
            </w:r>
          </w:p>
        </w:tc>
      </w:tr>
      <w:tr w:rsidR="00F31E86" w:rsidRPr="00F31E86" w:rsidTr="00F31E86">
        <w:trPr>
          <w:trHeight w:val="432"/>
        </w:trPr>
        <w:tc>
          <w:tcPr>
            <w:tcW w:w="5000" w:type="pct"/>
            <w:gridSpan w:val="10"/>
            <w:vAlign w:val="center"/>
          </w:tcPr>
          <w:p w:rsidR="00F31E86" w:rsidRPr="00C4128A" w:rsidRDefault="00F31E86" w:rsidP="00551881">
            <w:pPr>
              <w:widowControl/>
              <w:numPr>
                <w:ilvl w:val="1"/>
                <w:numId w:val="214"/>
              </w:numPr>
              <w:tabs>
                <w:tab w:val="left" w:pos="494"/>
              </w:tabs>
              <w:autoSpaceDE/>
              <w:autoSpaceDN/>
              <w:adjustRightInd/>
              <w:jc w:val="both"/>
              <w:rPr>
                <w:rFonts w:asciiTheme="minorHAnsi" w:hAnsiTheme="minorHAnsi" w:cs="Calibri"/>
                <w:lang w:eastAsia="hr-HR"/>
              </w:rPr>
            </w:pPr>
            <w:r w:rsidRPr="00C4128A">
              <w:rPr>
                <w:rFonts w:asciiTheme="minorHAnsi" w:hAnsiTheme="minorHAnsi" w:cs="Calibri"/>
                <w:lang w:eastAsia="hr-HR"/>
              </w:rPr>
              <w:t>Dopunska literatura (u trenutku prijave prijedloga studijskog programa)</w:t>
            </w:r>
          </w:p>
        </w:tc>
      </w:tr>
      <w:tr w:rsidR="00F31E86" w:rsidRPr="00F31E86" w:rsidTr="00F31E86">
        <w:trPr>
          <w:trHeight w:val="432"/>
        </w:trPr>
        <w:tc>
          <w:tcPr>
            <w:tcW w:w="5000" w:type="pct"/>
            <w:gridSpan w:val="10"/>
            <w:vAlign w:val="center"/>
          </w:tcPr>
          <w:p w:rsidR="00F31E86" w:rsidRPr="00F31E86" w:rsidRDefault="00F31E86" w:rsidP="00551881">
            <w:pPr>
              <w:pStyle w:val="Odlomakpopisa"/>
              <w:widowControl/>
              <w:numPr>
                <w:ilvl w:val="0"/>
                <w:numId w:val="211"/>
              </w:numPr>
              <w:autoSpaceDE/>
              <w:autoSpaceDN/>
              <w:adjustRightInd/>
              <w:contextualSpacing/>
              <w:rPr>
                <w:rFonts w:asciiTheme="minorHAnsi" w:hAnsiTheme="minorHAnsi" w:cs="Calibri"/>
                <w:b w:val="0"/>
                <w:szCs w:val="22"/>
              </w:rPr>
            </w:pPr>
            <w:r w:rsidRPr="00F31E86">
              <w:rPr>
                <w:rFonts w:asciiTheme="minorHAnsi" w:hAnsiTheme="minorHAnsi" w:cs="Calibri"/>
                <w:b w:val="0"/>
                <w:szCs w:val="22"/>
              </w:rPr>
              <w:t xml:space="preserve">D. Damjanović, </w:t>
            </w:r>
            <w:r w:rsidRPr="00F31E86">
              <w:rPr>
                <w:rFonts w:asciiTheme="minorHAnsi" w:hAnsiTheme="minorHAnsi" w:cs="Calibri"/>
                <w:b w:val="0"/>
                <w:i/>
                <w:szCs w:val="22"/>
              </w:rPr>
              <w:t>Herman Bolle, 1845. -1926. - život i djelo</w:t>
            </w:r>
            <w:r w:rsidRPr="00F31E86">
              <w:rPr>
                <w:rFonts w:asciiTheme="minorHAnsi" w:hAnsiTheme="minorHAnsi" w:cs="Calibri"/>
                <w:b w:val="0"/>
                <w:szCs w:val="22"/>
              </w:rPr>
              <w:t>, Leykam international, Muzej za umjetnost i obrt, Zagreb 2013.</w:t>
            </w:r>
          </w:p>
          <w:p w:rsidR="00F31E86" w:rsidRPr="00F31E86" w:rsidRDefault="00F31E86" w:rsidP="00551881">
            <w:pPr>
              <w:pStyle w:val="Odlomakpopisa"/>
              <w:widowControl/>
              <w:numPr>
                <w:ilvl w:val="0"/>
                <w:numId w:val="211"/>
              </w:numPr>
              <w:autoSpaceDE/>
              <w:autoSpaceDN/>
              <w:adjustRightInd/>
              <w:contextualSpacing/>
              <w:rPr>
                <w:rFonts w:asciiTheme="minorHAnsi" w:hAnsiTheme="minorHAnsi" w:cs="Calibri"/>
                <w:b w:val="0"/>
                <w:szCs w:val="22"/>
              </w:rPr>
            </w:pPr>
            <w:r w:rsidRPr="00F31E86">
              <w:rPr>
                <w:rFonts w:asciiTheme="minorHAnsi" w:hAnsiTheme="minorHAnsi" w:cs="Calibri"/>
                <w:b w:val="0"/>
                <w:szCs w:val="22"/>
              </w:rPr>
              <w:t xml:space="preserve">V. Marković, </w:t>
            </w:r>
            <w:r w:rsidRPr="00F31E86">
              <w:rPr>
                <w:rFonts w:asciiTheme="minorHAnsi" w:hAnsiTheme="minorHAnsi" w:cs="Calibri"/>
                <w:b w:val="0"/>
                <w:i/>
                <w:szCs w:val="22"/>
              </w:rPr>
              <w:t>Barokni dvorci Hrvatskog zagorja</w:t>
            </w:r>
            <w:r w:rsidRPr="00F31E86">
              <w:rPr>
                <w:rFonts w:asciiTheme="minorHAnsi" w:hAnsiTheme="minorHAnsi" w:cs="Calibri"/>
                <w:b w:val="0"/>
                <w:szCs w:val="22"/>
              </w:rPr>
              <w:t>, NSK, Zagreb, 1995.</w:t>
            </w:r>
          </w:p>
          <w:p w:rsidR="00F31E86" w:rsidRPr="00F31E86" w:rsidRDefault="00F31E86" w:rsidP="00551881">
            <w:pPr>
              <w:pStyle w:val="Odlomakpopisa"/>
              <w:widowControl/>
              <w:numPr>
                <w:ilvl w:val="0"/>
                <w:numId w:val="211"/>
              </w:numPr>
              <w:autoSpaceDE/>
              <w:autoSpaceDN/>
              <w:adjustRightInd/>
              <w:contextualSpacing/>
              <w:rPr>
                <w:rFonts w:asciiTheme="minorHAnsi" w:hAnsiTheme="minorHAnsi" w:cs="Calibri"/>
                <w:b w:val="0"/>
                <w:szCs w:val="22"/>
              </w:rPr>
            </w:pPr>
            <w:r w:rsidRPr="00F31E86">
              <w:rPr>
                <w:rFonts w:asciiTheme="minorHAnsi" w:hAnsiTheme="minorHAnsi" w:cs="Calibri"/>
                <w:b w:val="0"/>
                <w:szCs w:val="22"/>
              </w:rPr>
              <w:t xml:space="preserve">AAVV, </w:t>
            </w:r>
            <w:r w:rsidRPr="00F31E86">
              <w:rPr>
                <w:rFonts w:asciiTheme="minorHAnsi" w:hAnsiTheme="minorHAnsi" w:cs="Calibri"/>
                <w:b w:val="0"/>
                <w:i/>
                <w:szCs w:val="22"/>
              </w:rPr>
              <w:t>Tisuću godina hrvatskog kiparstva</w:t>
            </w:r>
            <w:r w:rsidRPr="00F31E86">
              <w:rPr>
                <w:rFonts w:asciiTheme="minorHAnsi" w:hAnsiTheme="minorHAnsi" w:cs="Calibri"/>
                <w:b w:val="0"/>
                <w:szCs w:val="22"/>
              </w:rPr>
              <w:t xml:space="preserve">, Igor Fisković (ur.), MGC, Zagreb: 1997. </w:t>
            </w:r>
          </w:p>
          <w:p w:rsidR="00F31E86" w:rsidRPr="00F31E86" w:rsidRDefault="00F31E86" w:rsidP="00551881">
            <w:pPr>
              <w:pStyle w:val="Odlomakpopisa"/>
              <w:widowControl/>
              <w:numPr>
                <w:ilvl w:val="0"/>
                <w:numId w:val="211"/>
              </w:numPr>
              <w:autoSpaceDE/>
              <w:autoSpaceDN/>
              <w:adjustRightInd/>
              <w:contextualSpacing/>
              <w:rPr>
                <w:rFonts w:asciiTheme="minorHAnsi" w:hAnsiTheme="minorHAnsi" w:cs="Calibri"/>
                <w:b w:val="0"/>
                <w:szCs w:val="22"/>
              </w:rPr>
            </w:pPr>
            <w:r w:rsidRPr="00F31E86">
              <w:rPr>
                <w:rFonts w:asciiTheme="minorHAnsi" w:hAnsiTheme="minorHAnsi" w:cs="Calibri"/>
                <w:b w:val="0"/>
                <w:szCs w:val="22"/>
              </w:rPr>
              <w:t xml:space="preserve">M. i B. Šćitaroci, </w:t>
            </w:r>
            <w:r w:rsidRPr="00F31E86">
              <w:rPr>
                <w:rFonts w:asciiTheme="minorHAnsi" w:hAnsiTheme="minorHAnsi" w:cs="Calibri"/>
                <w:b w:val="0"/>
                <w:i/>
                <w:szCs w:val="22"/>
              </w:rPr>
              <w:t>Dvorci i perivoji u Slavoniji - od Zagreba do Iloka</w:t>
            </w:r>
            <w:r w:rsidRPr="00F31E86">
              <w:rPr>
                <w:rFonts w:asciiTheme="minorHAnsi" w:hAnsiTheme="minorHAnsi" w:cs="Calibri"/>
                <w:b w:val="0"/>
                <w:szCs w:val="22"/>
              </w:rPr>
              <w:t xml:space="preserve">, Zagreb: «Šćitaroci», 1998. </w:t>
            </w:r>
          </w:p>
          <w:p w:rsidR="00F31E86" w:rsidRPr="00F31E86" w:rsidRDefault="00F31E86" w:rsidP="00551881">
            <w:pPr>
              <w:pStyle w:val="Odlomakpopisa"/>
              <w:widowControl/>
              <w:numPr>
                <w:ilvl w:val="0"/>
                <w:numId w:val="211"/>
              </w:numPr>
              <w:autoSpaceDE/>
              <w:autoSpaceDN/>
              <w:adjustRightInd/>
              <w:contextualSpacing/>
              <w:rPr>
                <w:rFonts w:asciiTheme="minorHAnsi" w:hAnsiTheme="minorHAnsi" w:cs="Calibri"/>
                <w:b w:val="0"/>
                <w:szCs w:val="22"/>
              </w:rPr>
            </w:pPr>
            <w:r w:rsidRPr="00F31E86">
              <w:rPr>
                <w:rFonts w:asciiTheme="minorHAnsi" w:hAnsiTheme="minorHAnsi" w:cs="Calibri"/>
                <w:b w:val="0"/>
                <w:szCs w:val="22"/>
              </w:rPr>
              <w:t xml:space="preserve">AAVV, </w:t>
            </w:r>
            <w:r w:rsidRPr="00F31E86">
              <w:rPr>
                <w:rFonts w:asciiTheme="minorHAnsi" w:hAnsiTheme="minorHAnsi" w:cs="Calibri"/>
                <w:b w:val="0"/>
                <w:i/>
                <w:szCs w:val="22"/>
              </w:rPr>
              <w:t>Historicizam u Hrvatskoj</w:t>
            </w:r>
            <w:r w:rsidRPr="00F31E86">
              <w:rPr>
                <w:rFonts w:asciiTheme="minorHAnsi" w:hAnsiTheme="minorHAnsi" w:cs="Calibri"/>
                <w:b w:val="0"/>
                <w:szCs w:val="22"/>
              </w:rPr>
              <w:t>, Katalog izložbe, MUO, Zagreb, 2000.</w:t>
            </w:r>
          </w:p>
          <w:p w:rsidR="00F31E86" w:rsidRPr="00F31E86" w:rsidRDefault="00F31E86" w:rsidP="00551881">
            <w:pPr>
              <w:pStyle w:val="Odlomakpopisa"/>
              <w:widowControl/>
              <w:numPr>
                <w:ilvl w:val="0"/>
                <w:numId w:val="211"/>
              </w:numPr>
              <w:autoSpaceDE/>
              <w:autoSpaceDN/>
              <w:adjustRightInd/>
              <w:contextualSpacing/>
              <w:rPr>
                <w:rFonts w:asciiTheme="minorHAnsi" w:hAnsiTheme="minorHAnsi" w:cs="Calibri"/>
                <w:b w:val="0"/>
                <w:szCs w:val="22"/>
              </w:rPr>
            </w:pPr>
            <w:r w:rsidRPr="00F31E86">
              <w:rPr>
                <w:rFonts w:asciiTheme="minorHAnsi" w:hAnsiTheme="minorHAnsi" w:cs="Calibri"/>
                <w:b w:val="0"/>
                <w:szCs w:val="22"/>
              </w:rPr>
              <w:t xml:space="preserve">AAVV, </w:t>
            </w:r>
            <w:r w:rsidRPr="00F31E86">
              <w:rPr>
                <w:rFonts w:asciiTheme="minorHAnsi" w:hAnsiTheme="minorHAnsi" w:cs="Calibri"/>
                <w:b w:val="0"/>
                <w:i/>
                <w:szCs w:val="22"/>
              </w:rPr>
              <w:t>Secesija slobodnog i kraljevskog grada Osijeka</w:t>
            </w:r>
            <w:r w:rsidRPr="00F31E86">
              <w:rPr>
                <w:rFonts w:asciiTheme="minorHAnsi" w:hAnsiTheme="minorHAnsi" w:cs="Calibri"/>
                <w:b w:val="0"/>
                <w:szCs w:val="22"/>
              </w:rPr>
              <w:t>, HAZU Zagreb-Osijek, 2001.</w:t>
            </w:r>
          </w:p>
          <w:p w:rsidR="00F31E86" w:rsidRPr="00F31E86" w:rsidRDefault="00F31E86" w:rsidP="00551881">
            <w:pPr>
              <w:numPr>
                <w:ilvl w:val="0"/>
                <w:numId w:val="211"/>
              </w:numPr>
              <w:rPr>
                <w:rFonts w:asciiTheme="minorHAnsi" w:hAnsiTheme="minorHAnsi" w:cs="Calibri"/>
                <w:b w:val="0"/>
                <w:lang w:eastAsia="hr-HR"/>
              </w:rPr>
            </w:pPr>
            <w:r w:rsidRPr="00F31E86">
              <w:rPr>
                <w:rFonts w:asciiTheme="minorHAnsi" w:hAnsiTheme="minorHAnsi" w:cs="Calibri"/>
                <w:b w:val="0"/>
              </w:rPr>
              <w:t xml:space="preserve">AAVV, </w:t>
            </w:r>
            <w:r w:rsidRPr="00F31E86">
              <w:rPr>
                <w:rFonts w:asciiTheme="minorHAnsi" w:hAnsiTheme="minorHAnsi" w:cs="Calibri"/>
                <w:b w:val="0"/>
                <w:i/>
              </w:rPr>
              <w:t>Secesija u Hrvatskoj</w:t>
            </w:r>
            <w:r w:rsidRPr="00F31E86">
              <w:rPr>
                <w:rFonts w:asciiTheme="minorHAnsi" w:hAnsiTheme="minorHAnsi" w:cs="Calibri"/>
                <w:b w:val="0"/>
              </w:rPr>
              <w:t>, Katalog izložbe, MUO, Zagreb, 2004.</w:t>
            </w:r>
          </w:p>
        </w:tc>
      </w:tr>
      <w:tr w:rsidR="00F31E86" w:rsidRPr="00F31E86" w:rsidTr="00F31E86">
        <w:trPr>
          <w:trHeight w:val="432"/>
        </w:trPr>
        <w:tc>
          <w:tcPr>
            <w:tcW w:w="5000" w:type="pct"/>
            <w:gridSpan w:val="10"/>
            <w:vAlign w:val="center"/>
          </w:tcPr>
          <w:p w:rsidR="00F31E86" w:rsidRPr="00C4128A" w:rsidRDefault="00F31E86" w:rsidP="00551881">
            <w:pPr>
              <w:widowControl/>
              <w:numPr>
                <w:ilvl w:val="1"/>
                <w:numId w:val="214"/>
              </w:numPr>
              <w:autoSpaceDE/>
              <w:autoSpaceDN/>
              <w:adjustRightInd/>
              <w:ind w:left="494" w:hanging="134"/>
              <w:rPr>
                <w:rFonts w:asciiTheme="minorHAnsi" w:hAnsiTheme="minorHAnsi" w:cs="Calibri"/>
                <w:lang w:eastAsia="hr-HR"/>
              </w:rPr>
            </w:pPr>
            <w:r w:rsidRPr="00C4128A">
              <w:rPr>
                <w:rFonts w:asciiTheme="minorHAnsi" w:hAnsiTheme="minorHAnsi" w:cs="Calibri"/>
                <w:lang w:eastAsia="hr-HR"/>
              </w:rPr>
              <w:t>Načini praćenja kvalitete koji osiguravaju stjecanje izlaznih znanja, vještina i kompetencija</w:t>
            </w:r>
          </w:p>
        </w:tc>
      </w:tr>
      <w:tr w:rsidR="00F31E86" w:rsidRPr="00F31E86" w:rsidTr="00F31E86">
        <w:trPr>
          <w:trHeight w:val="432"/>
        </w:trPr>
        <w:tc>
          <w:tcPr>
            <w:tcW w:w="5000" w:type="pct"/>
            <w:gridSpan w:val="10"/>
            <w:vAlign w:val="center"/>
          </w:tcPr>
          <w:p w:rsidR="00F31E86" w:rsidRPr="00F31E86" w:rsidRDefault="00F31E86" w:rsidP="00F31E86">
            <w:pPr>
              <w:widowControl/>
              <w:numPr>
                <w:ilvl w:val="0"/>
                <w:numId w:val="3"/>
              </w:numPr>
              <w:autoSpaceDE/>
              <w:autoSpaceDN/>
              <w:adjustRightInd/>
              <w:rPr>
                <w:rFonts w:asciiTheme="minorHAnsi" w:hAnsiTheme="minorHAnsi" w:cs="Calibri"/>
                <w:b w:val="0"/>
                <w:lang w:eastAsia="hr-HR"/>
              </w:rPr>
            </w:pPr>
            <w:r w:rsidRPr="00F31E86">
              <w:rPr>
                <w:rFonts w:asciiTheme="minorHAnsi" w:hAnsiTheme="minorHAnsi" w:cs="Calibri"/>
                <w:b w:val="0"/>
                <w:lang w:eastAsia="hr-HR"/>
              </w:rPr>
              <w:t>Provedba jedinstvene sveučilišne ankete među studentima za ocjenjivanje nastavnika koju utvrđuje Senat Sveučilišta</w:t>
            </w:r>
          </w:p>
          <w:p w:rsidR="00F31E86" w:rsidRPr="00F31E86" w:rsidRDefault="00F31E86" w:rsidP="00F31E86">
            <w:pPr>
              <w:widowControl/>
              <w:numPr>
                <w:ilvl w:val="0"/>
                <w:numId w:val="3"/>
              </w:numPr>
              <w:autoSpaceDE/>
              <w:autoSpaceDN/>
              <w:adjustRightInd/>
              <w:rPr>
                <w:rFonts w:asciiTheme="minorHAnsi" w:hAnsiTheme="minorHAnsi" w:cs="Calibri"/>
                <w:b w:val="0"/>
                <w:lang w:eastAsia="hr-HR"/>
              </w:rPr>
            </w:pPr>
            <w:r w:rsidRPr="00F31E86">
              <w:rPr>
                <w:rFonts w:asciiTheme="minorHAnsi" w:hAnsiTheme="minorHAnsi" w:cs="Calibri"/>
                <w:b w:val="0"/>
                <w:lang w:eastAsia="hr-HR"/>
              </w:rPr>
              <w:t>Praćenje i analiza kvalitete izvedbe nastave u skladu s Pravilnikom o studiranju i Pravilnikom o unaprjeđivanju i osiguranju kvalitete obrazovanja Sveučilišta</w:t>
            </w:r>
          </w:p>
          <w:p w:rsidR="00F31E86" w:rsidRPr="00F31E86" w:rsidRDefault="00F31E86" w:rsidP="00F31E86">
            <w:pPr>
              <w:widowControl/>
              <w:numPr>
                <w:ilvl w:val="0"/>
                <w:numId w:val="3"/>
              </w:numPr>
              <w:autoSpaceDE/>
              <w:autoSpaceDN/>
              <w:adjustRightInd/>
              <w:rPr>
                <w:rFonts w:asciiTheme="minorHAnsi" w:hAnsiTheme="minorHAnsi" w:cs="Calibri"/>
                <w:b w:val="0"/>
                <w:lang w:eastAsia="hr-HR"/>
              </w:rPr>
            </w:pPr>
            <w:r w:rsidRPr="00F31E86">
              <w:rPr>
                <w:rFonts w:asciiTheme="minorHAnsi" w:hAnsiTheme="minorHAnsi" w:cs="Calibri"/>
                <w:b w:val="0"/>
                <w:lang w:eastAsia="hr-HR"/>
              </w:rPr>
              <w:t>Razgovori sa studentima tijekom kolegija i praćenje napredovanja studenta.</w:t>
            </w:r>
          </w:p>
        </w:tc>
      </w:tr>
    </w:tbl>
    <w:p w:rsidR="00F31E86" w:rsidRPr="00F31E86" w:rsidRDefault="00F31E86" w:rsidP="00F31E86">
      <w:pPr>
        <w:jc w:val="both"/>
        <w:rPr>
          <w:rFonts w:asciiTheme="minorHAnsi" w:hAnsiTheme="minorHAnsi" w:cs="Calibri"/>
          <w:b w:val="0"/>
          <w:lang w:eastAsia="hr-HR"/>
        </w:rPr>
      </w:pPr>
      <w:r w:rsidRPr="00F31E86">
        <w:rPr>
          <w:rFonts w:asciiTheme="minorHAnsi" w:hAnsiTheme="minorHAnsi" w:cs="Calibri"/>
          <w:b w:val="0"/>
          <w:lang w:eastAsia="hr-HR"/>
        </w:rPr>
        <w:t xml:space="preserve">* Uz svaku aktivnost studenta/nastavnu aktivnost treba definirati odgovarajući udio u ECTS bodovima pojedinih aktivnosti tako da ukupni broj ECTS bodova odgovara bodovnoj vrijednosti predmeta. </w:t>
      </w:r>
    </w:p>
    <w:p w:rsidR="00F31E86" w:rsidRPr="00F31E86" w:rsidRDefault="00F31E86" w:rsidP="00F31E86">
      <w:pPr>
        <w:jc w:val="both"/>
        <w:rPr>
          <w:rFonts w:asciiTheme="minorHAnsi" w:hAnsiTheme="minorHAnsi" w:cs="Calibri"/>
          <w:b w:val="0"/>
          <w:lang w:eastAsia="hr-HR"/>
        </w:rPr>
      </w:pPr>
      <w:r w:rsidRPr="00F31E86">
        <w:rPr>
          <w:rFonts w:asciiTheme="minorHAnsi" w:hAnsiTheme="minorHAnsi" w:cs="Calibri"/>
          <w:b w:val="0"/>
          <w:lang w:eastAsia="hr-HR"/>
        </w:rPr>
        <w:t>** U ovaj stupac navesti ishode učenja iz točke 1.3 koji su obuhvaćeni ovom aktivnosti studenata/nastavnika.</w:t>
      </w:r>
    </w:p>
    <w:p w:rsidR="00F31E86" w:rsidRDefault="00F31E86" w:rsidP="00DD4BCF">
      <w:pPr>
        <w:rPr>
          <w:rFonts w:asciiTheme="minorHAnsi" w:hAnsiTheme="minorHAnsi" w:cs="Calibri"/>
          <w:b w:val="0"/>
          <w:bCs w:val="0"/>
          <w:color w:val="auto"/>
          <w:szCs w:val="24"/>
        </w:rPr>
      </w:pPr>
    </w:p>
    <w:p w:rsidR="006C0A09" w:rsidRPr="0044556E" w:rsidRDefault="006C0A09" w:rsidP="006C0A09">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after="160"/>
        <w:rPr>
          <w:rFonts w:eastAsia="ヒラギノ角ゴ Pro W3"/>
          <w:b w:val="0"/>
          <w:sz w:val="24"/>
          <w:szCs w:val="24"/>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5"/>
        <w:gridCol w:w="3796"/>
        <w:gridCol w:w="3119"/>
      </w:tblGrid>
      <w:tr w:rsidR="006C0A09" w:rsidRPr="006C0A09" w:rsidTr="00C75EC3">
        <w:trPr>
          <w:trHeight w:hRule="exact" w:val="587"/>
          <w:jc w:val="center"/>
        </w:trPr>
        <w:tc>
          <w:tcPr>
            <w:tcW w:w="5000" w:type="pct"/>
            <w:gridSpan w:val="3"/>
            <w:vAlign w:val="center"/>
          </w:tcPr>
          <w:p w:rsidR="006C0A09" w:rsidRPr="006C0A09" w:rsidRDefault="006C0A09" w:rsidP="00C75EC3">
            <w:pPr>
              <w:keepNext/>
              <w:spacing w:before="240" w:after="60"/>
              <w:outlineLvl w:val="2"/>
              <w:rPr>
                <w:rFonts w:asciiTheme="minorHAnsi" w:hAnsiTheme="minorHAnsi" w:cs="Calibri"/>
                <w:bCs w:val="0"/>
                <w:lang w:eastAsia="hr-HR"/>
              </w:rPr>
            </w:pPr>
            <w:r w:rsidRPr="006C0A09">
              <w:rPr>
                <w:rFonts w:asciiTheme="minorHAnsi" w:hAnsiTheme="minorHAnsi" w:cs="Calibri"/>
                <w:lang w:eastAsia="hr-HR"/>
              </w:rPr>
              <w:lastRenderedPageBreak/>
              <w:t>Opće informacije</w:t>
            </w:r>
          </w:p>
        </w:tc>
      </w:tr>
      <w:tr w:rsidR="006C0A09" w:rsidRPr="006C0A09" w:rsidTr="00C75EC3">
        <w:trPr>
          <w:trHeight w:val="405"/>
          <w:jc w:val="center"/>
        </w:trPr>
        <w:tc>
          <w:tcPr>
            <w:tcW w:w="1180" w:type="pct"/>
            <w:vAlign w:val="center"/>
          </w:tcPr>
          <w:p w:rsidR="006C0A09" w:rsidRPr="006C0A09" w:rsidRDefault="006C0A09" w:rsidP="00C75EC3">
            <w:pPr>
              <w:keepNext/>
              <w:spacing w:before="240" w:after="60"/>
              <w:outlineLvl w:val="2"/>
              <w:rPr>
                <w:rFonts w:asciiTheme="minorHAnsi" w:hAnsiTheme="minorHAnsi" w:cs="Calibri"/>
                <w:bCs w:val="0"/>
                <w:lang w:eastAsia="hr-HR"/>
              </w:rPr>
            </w:pPr>
            <w:r w:rsidRPr="006C0A09">
              <w:rPr>
                <w:rFonts w:asciiTheme="minorHAnsi" w:hAnsiTheme="minorHAnsi" w:cs="Calibri"/>
                <w:lang w:eastAsia="hr-HR"/>
              </w:rPr>
              <w:t>Naziv predmeta</w:t>
            </w:r>
          </w:p>
        </w:tc>
        <w:tc>
          <w:tcPr>
            <w:tcW w:w="3820" w:type="pct"/>
            <w:gridSpan w:val="2"/>
            <w:vAlign w:val="center"/>
          </w:tcPr>
          <w:p w:rsidR="006C0A09" w:rsidRPr="006C0A09" w:rsidRDefault="006C0A09" w:rsidP="00C75EC3">
            <w:pPr>
              <w:keepNext/>
              <w:spacing w:before="240" w:after="60"/>
              <w:outlineLvl w:val="2"/>
              <w:rPr>
                <w:rFonts w:asciiTheme="minorHAnsi" w:hAnsiTheme="minorHAnsi" w:cs="Calibri"/>
                <w:bCs w:val="0"/>
                <w:lang w:eastAsia="hr-HR"/>
              </w:rPr>
            </w:pPr>
            <w:r w:rsidRPr="006C0A09">
              <w:rPr>
                <w:rFonts w:asciiTheme="minorHAnsi" w:hAnsiTheme="minorHAnsi" w:cs="Calibri"/>
                <w:lang w:eastAsia="hr-HR"/>
              </w:rPr>
              <w:t xml:space="preserve">UMJETNOST 20. STOLJEĆA </w:t>
            </w:r>
          </w:p>
        </w:tc>
      </w:tr>
      <w:tr w:rsidR="006C0A09" w:rsidRPr="006C0A09" w:rsidTr="00C75EC3">
        <w:trPr>
          <w:trHeight w:val="405"/>
          <w:jc w:val="center"/>
        </w:trPr>
        <w:tc>
          <w:tcPr>
            <w:tcW w:w="1180" w:type="pct"/>
            <w:vAlign w:val="center"/>
          </w:tcPr>
          <w:p w:rsidR="006C0A09" w:rsidRPr="006C0A09" w:rsidRDefault="006C0A09" w:rsidP="00C75EC3">
            <w:pPr>
              <w:keepNext/>
              <w:spacing w:before="240" w:after="60"/>
              <w:outlineLvl w:val="2"/>
              <w:rPr>
                <w:rFonts w:asciiTheme="minorHAnsi" w:hAnsiTheme="minorHAnsi" w:cs="Calibri"/>
                <w:bCs w:val="0"/>
                <w:lang w:eastAsia="hr-HR"/>
              </w:rPr>
            </w:pPr>
            <w:r w:rsidRPr="006C0A09">
              <w:rPr>
                <w:rFonts w:asciiTheme="minorHAnsi" w:hAnsiTheme="minorHAnsi" w:cs="Calibri"/>
                <w:lang w:eastAsia="hr-HR"/>
              </w:rPr>
              <w:t xml:space="preserve">Nositelj predmeta </w:t>
            </w:r>
          </w:p>
        </w:tc>
        <w:tc>
          <w:tcPr>
            <w:tcW w:w="3820" w:type="pct"/>
            <w:gridSpan w:val="2"/>
            <w:vAlign w:val="center"/>
          </w:tcPr>
          <w:p w:rsidR="006C0A09" w:rsidRPr="006C0A09" w:rsidRDefault="006C0A09" w:rsidP="00C75EC3">
            <w:pPr>
              <w:keepNext/>
              <w:spacing w:before="240" w:after="60"/>
              <w:outlineLvl w:val="2"/>
              <w:rPr>
                <w:rFonts w:asciiTheme="minorHAnsi" w:hAnsiTheme="minorHAnsi" w:cs="Calibri"/>
                <w:b w:val="0"/>
                <w:bCs w:val="0"/>
                <w:lang w:eastAsia="hr-HR"/>
              </w:rPr>
            </w:pPr>
            <w:r w:rsidRPr="006C0A09">
              <w:rPr>
                <w:rFonts w:asciiTheme="minorHAnsi" w:hAnsiTheme="minorHAnsi" w:cs="Calibri"/>
                <w:b w:val="0"/>
                <w:lang w:eastAsia="hr-HR"/>
              </w:rPr>
              <w:t xml:space="preserve">Karmela Puljiz, pred. </w:t>
            </w:r>
          </w:p>
        </w:tc>
      </w:tr>
      <w:tr w:rsidR="006C0A09" w:rsidRPr="006C0A09" w:rsidTr="00C75EC3">
        <w:trPr>
          <w:trHeight w:val="405"/>
          <w:jc w:val="center"/>
        </w:trPr>
        <w:tc>
          <w:tcPr>
            <w:tcW w:w="1180" w:type="pct"/>
            <w:vAlign w:val="center"/>
          </w:tcPr>
          <w:p w:rsidR="006C0A09" w:rsidRPr="006C0A09" w:rsidRDefault="006C0A09" w:rsidP="00C75EC3">
            <w:pPr>
              <w:rPr>
                <w:rFonts w:asciiTheme="minorHAnsi" w:hAnsiTheme="minorHAnsi" w:cs="Calibri"/>
                <w:lang w:eastAsia="hr-HR"/>
              </w:rPr>
            </w:pPr>
            <w:r w:rsidRPr="006C0A09">
              <w:rPr>
                <w:rFonts w:asciiTheme="minorHAnsi" w:hAnsiTheme="minorHAnsi" w:cs="Calibri"/>
                <w:lang w:eastAsia="hr-HR"/>
              </w:rPr>
              <w:t>Suradnik na predmetu</w:t>
            </w:r>
          </w:p>
        </w:tc>
        <w:tc>
          <w:tcPr>
            <w:tcW w:w="3820" w:type="pct"/>
            <w:gridSpan w:val="2"/>
            <w:vAlign w:val="center"/>
          </w:tcPr>
          <w:p w:rsidR="006C0A09" w:rsidRPr="006C0A09" w:rsidRDefault="006C0A09" w:rsidP="00C75EC3">
            <w:pPr>
              <w:rPr>
                <w:rFonts w:asciiTheme="minorHAnsi" w:hAnsiTheme="minorHAnsi" w:cs="Calibri"/>
                <w:b w:val="0"/>
                <w:lang w:eastAsia="hr-HR"/>
              </w:rPr>
            </w:pPr>
          </w:p>
        </w:tc>
      </w:tr>
      <w:tr w:rsidR="006C0A09" w:rsidRPr="006C0A09" w:rsidTr="00C75EC3">
        <w:trPr>
          <w:trHeight w:val="405"/>
          <w:jc w:val="center"/>
        </w:trPr>
        <w:tc>
          <w:tcPr>
            <w:tcW w:w="1180" w:type="pct"/>
            <w:vAlign w:val="center"/>
          </w:tcPr>
          <w:p w:rsidR="006C0A09" w:rsidRPr="006C0A09" w:rsidRDefault="006C0A09" w:rsidP="00C75EC3">
            <w:pPr>
              <w:rPr>
                <w:rFonts w:asciiTheme="minorHAnsi" w:hAnsiTheme="minorHAnsi" w:cs="Calibri"/>
                <w:lang w:eastAsia="hr-HR"/>
              </w:rPr>
            </w:pPr>
            <w:r w:rsidRPr="006C0A09">
              <w:rPr>
                <w:rFonts w:asciiTheme="minorHAnsi" w:hAnsiTheme="minorHAnsi" w:cs="Calibri"/>
                <w:lang w:eastAsia="hr-HR"/>
              </w:rPr>
              <w:t>Studijski program</w:t>
            </w:r>
          </w:p>
        </w:tc>
        <w:tc>
          <w:tcPr>
            <w:tcW w:w="3820" w:type="pct"/>
            <w:gridSpan w:val="2"/>
            <w:vAlign w:val="center"/>
          </w:tcPr>
          <w:p w:rsidR="006C0A09" w:rsidRPr="006C0A09" w:rsidRDefault="00685514" w:rsidP="00C75EC3">
            <w:pPr>
              <w:rPr>
                <w:rFonts w:asciiTheme="minorHAnsi" w:hAnsiTheme="minorHAnsi" w:cs="Calibri"/>
                <w:b w:val="0"/>
                <w:lang w:eastAsia="hr-HR"/>
              </w:rPr>
            </w:pPr>
            <w:r w:rsidRPr="00685514">
              <w:rPr>
                <w:rFonts w:asciiTheme="minorHAnsi" w:hAnsiTheme="minorHAnsi" w:cs="Calibri"/>
                <w:b w:val="0"/>
                <w:bCs w:val="0"/>
                <w:color w:val="auto"/>
                <w:lang w:eastAsia="hr-HR"/>
              </w:rPr>
              <w:t>Preddiplomski sveučilišni studij likovne kulture</w:t>
            </w:r>
          </w:p>
        </w:tc>
      </w:tr>
      <w:tr w:rsidR="006C0A09" w:rsidRPr="006C0A09" w:rsidTr="00C75EC3">
        <w:trPr>
          <w:trHeight w:val="405"/>
          <w:jc w:val="center"/>
        </w:trPr>
        <w:tc>
          <w:tcPr>
            <w:tcW w:w="1180" w:type="pct"/>
            <w:vAlign w:val="center"/>
          </w:tcPr>
          <w:p w:rsidR="006C0A09" w:rsidRPr="006C0A09" w:rsidRDefault="006C0A09" w:rsidP="00C75EC3">
            <w:pPr>
              <w:rPr>
                <w:rFonts w:asciiTheme="minorHAnsi" w:hAnsiTheme="minorHAnsi" w:cs="Calibri"/>
                <w:lang w:eastAsia="hr-HR"/>
              </w:rPr>
            </w:pPr>
            <w:r w:rsidRPr="006C0A09">
              <w:rPr>
                <w:rFonts w:asciiTheme="minorHAnsi" w:hAnsiTheme="minorHAnsi" w:cs="Calibri"/>
                <w:lang w:eastAsia="hr-HR"/>
              </w:rPr>
              <w:t>Šifra predmeta</w:t>
            </w:r>
          </w:p>
        </w:tc>
        <w:tc>
          <w:tcPr>
            <w:tcW w:w="3820" w:type="pct"/>
            <w:gridSpan w:val="2"/>
            <w:vAlign w:val="center"/>
          </w:tcPr>
          <w:p w:rsidR="006C0A09" w:rsidRPr="006C0A09" w:rsidRDefault="00AD359B" w:rsidP="00C75EC3">
            <w:pPr>
              <w:rPr>
                <w:rFonts w:asciiTheme="minorHAnsi" w:hAnsiTheme="minorHAnsi" w:cs="Calibri"/>
                <w:b w:val="0"/>
                <w:lang w:eastAsia="hr-HR"/>
              </w:rPr>
            </w:pPr>
            <w:r>
              <w:rPr>
                <w:rFonts w:asciiTheme="minorHAnsi" w:hAnsiTheme="minorHAnsi" w:cs="Calibri"/>
                <w:b w:val="0"/>
                <w:lang w:eastAsia="hr-HR"/>
              </w:rPr>
              <w:t>LKBA</w:t>
            </w:r>
            <w:r w:rsidR="006C0A09" w:rsidRPr="006C0A09">
              <w:rPr>
                <w:rFonts w:asciiTheme="minorHAnsi" w:hAnsiTheme="minorHAnsi" w:cs="Calibri"/>
                <w:b w:val="0"/>
                <w:lang w:eastAsia="hr-HR"/>
              </w:rPr>
              <w:t>036</w:t>
            </w:r>
          </w:p>
        </w:tc>
      </w:tr>
      <w:tr w:rsidR="006C0A09" w:rsidRPr="006C0A09" w:rsidTr="00C75EC3">
        <w:trPr>
          <w:trHeight w:val="405"/>
          <w:jc w:val="center"/>
        </w:trPr>
        <w:tc>
          <w:tcPr>
            <w:tcW w:w="1180" w:type="pct"/>
            <w:vAlign w:val="center"/>
          </w:tcPr>
          <w:p w:rsidR="006C0A09" w:rsidRPr="006C0A09" w:rsidRDefault="006C0A09" w:rsidP="00C75EC3">
            <w:pPr>
              <w:rPr>
                <w:rFonts w:asciiTheme="minorHAnsi" w:hAnsiTheme="minorHAnsi" w:cs="Calibri"/>
                <w:lang w:eastAsia="hr-HR"/>
              </w:rPr>
            </w:pPr>
            <w:r w:rsidRPr="006C0A09">
              <w:rPr>
                <w:rFonts w:asciiTheme="minorHAnsi" w:hAnsiTheme="minorHAnsi" w:cs="Calibri"/>
                <w:lang w:eastAsia="hr-HR"/>
              </w:rPr>
              <w:t>Status predmeta</w:t>
            </w:r>
          </w:p>
        </w:tc>
        <w:tc>
          <w:tcPr>
            <w:tcW w:w="3820" w:type="pct"/>
            <w:gridSpan w:val="2"/>
            <w:vAlign w:val="center"/>
          </w:tcPr>
          <w:p w:rsidR="006C0A09" w:rsidRPr="006C0A09" w:rsidRDefault="006C0A09" w:rsidP="00C75EC3">
            <w:pPr>
              <w:rPr>
                <w:rFonts w:asciiTheme="minorHAnsi" w:hAnsiTheme="minorHAnsi" w:cs="Calibri"/>
                <w:b w:val="0"/>
                <w:lang w:eastAsia="hr-HR"/>
              </w:rPr>
            </w:pPr>
            <w:r w:rsidRPr="006C0A09">
              <w:rPr>
                <w:rFonts w:asciiTheme="minorHAnsi" w:hAnsiTheme="minorHAnsi" w:cs="Calibri"/>
                <w:b w:val="0"/>
                <w:lang w:eastAsia="hr-HR"/>
              </w:rPr>
              <w:t>OBAVEZNI OPĆI</w:t>
            </w:r>
          </w:p>
        </w:tc>
      </w:tr>
      <w:tr w:rsidR="006C0A09" w:rsidRPr="006C0A09" w:rsidTr="00C75EC3">
        <w:trPr>
          <w:trHeight w:val="405"/>
          <w:jc w:val="center"/>
        </w:trPr>
        <w:tc>
          <w:tcPr>
            <w:tcW w:w="1180" w:type="pct"/>
            <w:vAlign w:val="center"/>
          </w:tcPr>
          <w:p w:rsidR="006C0A09" w:rsidRPr="006C0A09" w:rsidRDefault="006C0A09" w:rsidP="00C75EC3">
            <w:pPr>
              <w:rPr>
                <w:rFonts w:asciiTheme="minorHAnsi" w:hAnsiTheme="minorHAnsi" w:cs="Calibri"/>
                <w:lang w:eastAsia="hr-HR"/>
              </w:rPr>
            </w:pPr>
            <w:r w:rsidRPr="006C0A09">
              <w:rPr>
                <w:rFonts w:asciiTheme="minorHAnsi" w:hAnsiTheme="minorHAnsi" w:cs="Calibri"/>
                <w:lang w:eastAsia="hr-HR"/>
              </w:rPr>
              <w:t>Godina</w:t>
            </w:r>
          </w:p>
        </w:tc>
        <w:tc>
          <w:tcPr>
            <w:tcW w:w="3820" w:type="pct"/>
            <w:gridSpan w:val="2"/>
            <w:vAlign w:val="center"/>
          </w:tcPr>
          <w:p w:rsidR="006C0A09" w:rsidRPr="006C0A09" w:rsidRDefault="006C0A09" w:rsidP="00C75EC3">
            <w:pPr>
              <w:rPr>
                <w:rFonts w:asciiTheme="minorHAnsi" w:hAnsiTheme="minorHAnsi" w:cs="Calibri"/>
                <w:b w:val="0"/>
                <w:lang w:eastAsia="hr-HR"/>
              </w:rPr>
            </w:pPr>
            <w:r w:rsidRPr="006C0A09">
              <w:rPr>
                <w:rFonts w:asciiTheme="minorHAnsi" w:hAnsiTheme="minorHAnsi" w:cs="Calibri"/>
                <w:b w:val="0"/>
                <w:lang w:eastAsia="hr-HR"/>
              </w:rPr>
              <w:t>3. godina studija</w:t>
            </w:r>
          </w:p>
        </w:tc>
      </w:tr>
      <w:tr w:rsidR="006C0A09" w:rsidRPr="006C0A09" w:rsidTr="00C75EC3">
        <w:trPr>
          <w:trHeight w:val="145"/>
          <w:jc w:val="center"/>
        </w:trPr>
        <w:tc>
          <w:tcPr>
            <w:tcW w:w="1180" w:type="pct"/>
            <w:vMerge w:val="restart"/>
            <w:vAlign w:val="center"/>
          </w:tcPr>
          <w:p w:rsidR="006C0A09" w:rsidRPr="006C0A09" w:rsidRDefault="006C0A09" w:rsidP="00C75EC3">
            <w:pPr>
              <w:rPr>
                <w:rFonts w:asciiTheme="minorHAnsi" w:hAnsiTheme="minorHAnsi" w:cs="Calibri"/>
                <w:lang w:eastAsia="hr-HR"/>
              </w:rPr>
            </w:pPr>
            <w:r w:rsidRPr="006C0A09">
              <w:rPr>
                <w:rFonts w:asciiTheme="minorHAnsi" w:hAnsiTheme="minorHAnsi" w:cs="Calibri"/>
                <w:lang w:eastAsia="hr-HR"/>
              </w:rPr>
              <w:t>Bodovna vrijednost i način izvođenja nastave</w:t>
            </w:r>
          </w:p>
        </w:tc>
        <w:tc>
          <w:tcPr>
            <w:tcW w:w="2097" w:type="pct"/>
            <w:vAlign w:val="center"/>
          </w:tcPr>
          <w:p w:rsidR="006C0A09" w:rsidRPr="00D0158B" w:rsidRDefault="006C0A09" w:rsidP="00C75EC3">
            <w:pPr>
              <w:rPr>
                <w:rFonts w:asciiTheme="minorHAnsi" w:hAnsiTheme="minorHAnsi" w:cs="Calibri"/>
                <w:lang w:eastAsia="hr-HR"/>
              </w:rPr>
            </w:pPr>
            <w:r w:rsidRPr="00D0158B">
              <w:rPr>
                <w:rFonts w:asciiTheme="minorHAnsi" w:hAnsiTheme="minorHAnsi" w:cs="Calibri"/>
                <w:lang w:eastAsia="hr-HR"/>
              </w:rPr>
              <w:t>ECTS koeficijent opterećenja studenata</w:t>
            </w:r>
          </w:p>
        </w:tc>
        <w:tc>
          <w:tcPr>
            <w:tcW w:w="1723" w:type="pct"/>
            <w:vAlign w:val="center"/>
          </w:tcPr>
          <w:p w:rsidR="006C0A09" w:rsidRPr="006C0A09" w:rsidRDefault="006C0A09" w:rsidP="00C75EC3">
            <w:pPr>
              <w:jc w:val="center"/>
              <w:rPr>
                <w:rFonts w:asciiTheme="minorHAnsi" w:hAnsiTheme="minorHAnsi" w:cs="Calibri"/>
                <w:b w:val="0"/>
                <w:lang w:eastAsia="hr-HR"/>
              </w:rPr>
            </w:pPr>
            <w:r w:rsidRPr="006C0A09">
              <w:rPr>
                <w:rFonts w:asciiTheme="minorHAnsi" w:hAnsiTheme="minorHAnsi" w:cs="Calibri"/>
                <w:b w:val="0"/>
                <w:lang w:eastAsia="hr-HR"/>
              </w:rPr>
              <w:t>4</w:t>
            </w:r>
          </w:p>
        </w:tc>
      </w:tr>
      <w:tr w:rsidR="006C0A09" w:rsidRPr="006C0A09" w:rsidTr="00C75EC3">
        <w:trPr>
          <w:trHeight w:val="145"/>
          <w:jc w:val="center"/>
        </w:trPr>
        <w:tc>
          <w:tcPr>
            <w:tcW w:w="1180" w:type="pct"/>
            <w:vMerge/>
            <w:vAlign w:val="center"/>
          </w:tcPr>
          <w:p w:rsidR="006C0A09" w:rsidRPr="006C0A09" w:rsidRDefault="006C0A09" w:rsidP="00C75EC3">
            <w:pPr>
              <w:rPr>
                <w:rFonts w:asciiTheme="minorHAnsi" w:hAnsiTheme="minorHAnsi" w:cs="Calibri"/>
                <w:b w:val="0"/>
                <w:lang w:eastAsia="hr-HR"/>
              </w:rPr>
            </w:pPr>
          </w:p>
        </w:tc>
        <w:tc>
          <w:tcPr>
            <w:tcW w:w="2097" w:type="pct"/>
            <w:vAlign w:val="center"/>
          </w:tcPr>
          <w:p w:rsidR="006C0A09" w:rsidRPr="00D0158B" w:rsidRDefault="006C0A09" w:rsidP="00C75EC3">
            <w:pPr>
              <w:rPr>
                <w:rFonts w:asciiTheme="minorHAnsi" w:hAnsiTheme="minorHAnsi" w:cs="Calibri"/>
                <w:lang w:eastAsia="hr-HR"/>
              </w:rPr>
            </w:pPr>
            <w:r w:rsidRPr="00D0158B">
              <w:rPr>
                <w:rFonts w:asciiTheme="minorHAnsi" w:hAnsiTheme="minorHAnsi" w:cs="Calibri"/>
                <w:lang w:eastAsia="hr-HR"/>
              </w:rPr>
              <w:t>Broj sati (P+V+S)</w:t>
            </w:r>
          </w:p>
        </w:tc>
        <w:tc>
          <w:tcPr>
            <w:tcW w:w="1723" w:type="pct"/>
            <w:vAlign w:val="center"/>
          </w:tcPr>
          <w:p w:rsidR="006C0A09" w:rsidRPr="006C0A09" w:rsidRDefault="006C0A09" w:rsidP="00C75EC3">
            <w:pPr>
              <w:jc w:val="center"/>
              <w:rPr>
                <w:rFonts w:asciiTheme="minorHAnsi" w:hAnsiTheme="minorHAnsi" w:cs="Calibri"/>
                <w:b w:val="0"/>
                <w:lang w:eastAsia="hr-HR"/>
              </w:rPr>
            </w:pPr>
            <w:r w:rsidRPr="006C0A09">
              <w:rPr>
                <w:rFonts w:asciiTheme="minorHAnsi" w:hAnsiTheme="minorHAnsi" w:cs="Calibri"/>
                <w:b w:val="0"/>
                <w:lang w:eastAsia="hr-HR"/>
              </w:rPr>
              <w:t>60(30P +0V+30S)</w:t>
            </w:r>
          </w:p>
        </w:tc>
      </w:tr>
    </w:tbl>
    <w:p w:rsidR="006C0A09" w:rsidRPr="00D0158B" w:rsidRDefault="00D0158B" w:rsidP="00D0158B">
      <w:pPr>
        <w:tabs>
          <w:tab w:val="left" w:pos="1125"/>
        </w:tabs>
        <w:rPr>
          <w:rFonts w:asciiTheme="minorHAnsi" w:hAnsiTheme="minorHAnsi" w:cs="Calibri"/>
          <w:lang w:eastAsia="hr-HR"/>
        </w:rPr>
      </w:pPr>
      <w:r w:rsidRPr="00D0158B">
        <w:rPr>
          <w:rFonts w:asciiTheme="minorHAnsi" w:hAnsiTheme="minorHAnsi" w:cs="Calibri"/>
          <w:lang w:eastAsia="hr-HR"/>
        </w:rPr>
        <w:tab/>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72"/>
        <w:gridCol w:w="606"/>
        <w:gridCol w:w="1371"/>
        <w:gridCol w:w="494"/>
        <w:gridCol w:w="1187"/>
        <w:gridCol w:w="606"/>
        <w:gridCol w:w="6"/>
        <w:gridCol w:w="1316"/>
        <w:gridCol w:w="573"/>
        <w:gridCol w:w="1725"/>
      </w:tblGrid>
      <w:tr w:rsidR="006C0A09" w:rsidRPr="00D0158B" w:rsidTr="00C75EC3">
        <w:trPr>
          <w:trHeight w:hRule="exact" w:val="288"/>
        </w:trPr>
        <w:tc>
          <w:tcPr>
            <w:tcW w:w="5000" w:type="pct"/>
            <w:gridSpan w:val="10"/>
            <w:vAlign w:val="center"/>
          </w:tcPr>
          <w:p w:rsidR="006C0A09" w:rsidRPr="00D0158B" w:rsidRDefault="006C0A09" w:rsidP="0085655B">
            <w:pPr>
              <w:widowControl/>
              <w:numPr>
                <w:ilvl w:val="0"/>
                <w:numId w:val="223"/>
              </w:numPr>
              <w:autoSpaceDE/>
              <w:autoSpaceDN/>
              <w:adjustRightInd/>
              <w:spacing w:after="60"/>
              <w:contextualSpacing/>
              <w:rPr>
                <w:rFonts w:asciiTheme="minorHAnsi" w:hAnsiTheme="minorHAnsi" w:cs="Calibri"/>
              </w:rPr>
            </w:pPr>
            <w:r w:rsidRPr="00D0158B">
              <w:rPr>
                <w:rFonts w:asciiTheme="minorHAnsi" w:hAnsiTheme="minorHAnsi" w:cs="Calibri"/>
              </w:rPr>
              <w:t>OPIS PREDMETA</w:t>
            </w:r>
          </w:p>
          <w:p w:rsidR="006C0A09" w:rsidRPr="00D0158B" w:rsidRDefault="006C0A09" w:rsidP="00C75EC3">
            <w:pPr>
              <w:keepNext/>
              <w:spacing w:before="240" w:after="60"/>
              <w:outlineLvl w:val="2"/>
              <w:rPr>
                <w:rFonts w:asciiTheme="minorHAnsi" w:hAnsiTheme="minorHAnsi" w:cs="Calibri"/>
                <w:bCs w:val="0"/>
                <w:lang w:eastAsia="hr-HR"/>
              </w:rPr>
            </w:pPr>
          </w:p>
        </w:tc>
      </w:tr>
      <w:tr w:rsidR="006C0A09" w:rsidRPr="006C0A09" w:rsidTr="00C75EC3">
        <w:trPr>
          <w:trHeight w:val="432"/>
        </w:trPr>
        <w:tc>
          <w:tcPr>
            <w:tcW w:w="5000" w:type="pct"/>
            <w:gridSpan w:val="10"/>
            <w:vAlign w:val="center"/>
          </w:tcPr>
          <w:p w:rsidR="006C0A09" w:rsidRPr="006C0A09" w:rsidRDefault="006C0A09" w:rsidP="0085655B">
            <w:pPr>
              <w:widowControl/>
              <w:numPr>
                <w:ilvl w:val="1"/>
                <w:numId w:val="224"/>
              </w:numPr>
              <w:autoSpaceDE/>
              <w:autoSpaceDN/>
              <w:adjustRightInd/>
              <w:jc w:val="both"/>
              <w:rPr>
                <w:rFonts w:asciiTheme="minorHAnsi" w:hAnsiTheme="minorHAnsi" w:cs="Calibri"/>
                <w:lang w:eastAsia="hr-HR"/>
              </w:rPr>
            </w:pPr>
            <w:r w:rsidRPr="006C0A09">
              <w:rPr>
                <w:rFonts w:asciiTheme="minorHAnsi" w:hAnsiTheme="minorHAnsi" w:cs="Calibri"/>
                <w:lang w:eastAsia="hr-HR"/>
              </w:rPr>
              <w:t>Ciljevi predmeta</w:t>
            </w:r>
          </w:p>
        </w:tc>
      </w:tr>
      <w:tr w:rsidR="006C0A09" w:rsidRPr="006C0A09" w:rsidTr="00C75EC3">
        <w:trPr>
          <w:trHeight w:val="432"/>
        </w:trPr>
        <w:tc>
          <w:tcPr>
            <w:tcW w:w="5000" w:type="pct"/>
            <w:gridSpan w:val="10"/>
            <w:vAlign w:val="center"/>
          </w:tcPr>
          <w:p w:rsidR="006C0A09" w:rsidRPr="006C0A09" w:rsidRDefault="006C0A09" w:rsidP="00C75EC3">
            <w:pPr>
              <w:spacing w:line="360" w:lineRule="auto"/>
              <w:jc w:val="both"/>
              <w:rPr>
                <w:rFonts w:asciiTheme="minorHAnsi" w:hAnsiTheme="minorHAnsi" w:cs="Calibri"/>
                <w:b w:val="0"/>
              </w:rPr>
            </w:pPr>
            <w:r w:rsidRPr="006C0A09">
              <w:rPr>
                <w:rFonts w:asciiTheme="minorHAnsi" w:hAnsiTheme="minorHAnsi" w:cs="Calibri"/>
                <w:b w:val="0"/>
              </w:rPr>
              <w:t>Osnovni ciljevi i zadaci predmeta su u funkciji širenja teorijske i praktične osnove za umjetnički, znanstveni te pedagoški rad u širokom polju moderne i suvremene umjetnosti. Studenti će u ovom kolegiju upoznati vodeće teorije i koncepte vizualnih umjetnosti i modernih i suvremenih umjetničkih praksi kao i osnovne teorije i koncepte izričaja  likovne i primijenjene umjetnosti, arhitekture i urbanizma.</w:t>
            </w:r>
          </w:p>
          <w:p w:rsidR="006C0A09" w:rsidRPr="006C0A09" w:rsidRDefault="006C0A09" w:rsidP="00D0158B">
            <w:pPr>
              <w:spacing w:line="360" w:lineRule="auto"/>
              <w:jc w:val="both"/>
              <w:rPr>
                <w:rFonts w:asciiTheme="minorHAnsi" w:hAnsiTheme="minorHAnsi" w:cs="Calibri"/>
                <w:b w:val="0"/>
              </w:rPr>
            </w:pPr>
            <w:r w:rsidRPr="006C0A09">
              <w:rPr>
                <w:rFonts w:asciiTheme="minorHAnsi" w:hAnsiTheme="minorHAnsi" w:cs="Calibri"/>
                <w:b w:val="0"/>
              </w:rPr>
              <w:t xml:space="preserve">Nadalje će, čini mi se najvažnijim, osvijestiti potrebu za aktivnim promišljanjem, kako nacionalne tako i internacionalne, moderne i suvremene likovne umjetnosti kao platforme za kritičko mišljenje i </w:t>
            </w:r>
            <w:r w:rsidR="00D0158B">
              <w:rPr>
                <w:rFonts w:asciiTheme="minorHAnsi" w:hAnsiTheme="minorHAnsi" w:cs="Calibri"/>
                <w:b w:val="0"/>
              </w:rPr>
              <w:t xml:space="preserve">kreativno istraživanje. </w:t>
            </w:r>
          </w:p>
        </w:tc>
      </w:tr>
      <w:tr w:rsidR="006C0A09" w:rsidRPr="006C0A09" w:rsidTr="00C75EC3">
        <w:trPr>
          <w:trHeight w:val="432"/>
        </w:trPr>
        <w:tc>
          <w:tcPr>
            <w:tcW w:w="5000" w:type="pct"/>
            <w:gridSpan w:val="10"/>
            <w:vAlign w:val="center"/>
          </w:tcPr>
          <w:p w:rsidR="006C0A09" w:rsidRPr="006C0A09" w:rsidRDefault="006C0A09" w:rsidP="0085655B">
            <w:pPr>
              <w:widowControl/>
              <w:numPr>
                <w:ilvl w:val="1"/>
                <w:numId w:val="224"/>
              </w:numPr>
              <w:autoSpaceDE/>
              <w:autoSpaceDN/>
              <w:adjustRightInd/>
              <w:rPr>
                <w:rFonts w:asciiTheme="minorHAnsi" w:hAnsiTheme="minorHAnsi" w:cs="Calibri"/>
                <w:lang w:eastAsia="hr-HR"/>
              </w:rPr>
            </w:pPr>
            <w:r w:rsidRPr="006C0A09">
              <w:rPr>
                <w:rFonts w:asciiTheme="minorHAnsi" w:hAnsiTheme="minorHAnsi" w:cs="Calibri"/>
                <w:lang w:eastAsia="hr-HR"/>
              </w:rPr>
              <w:t>Uvjeti za upis predmeta</w:t>
            </w:r>
          </w:p>
        </w:tc>
      </w:tr>
      <w:tr w:rsidR="006C0A09" w:rsidRPr="006C0A09" w:rsidTr="00C75EC3">
        <w:trPr>
          <w:trHeight w:val="432"/>
        </w:trPr>
        <w:tc>
          <w:tcPr>
            <w:tcW w:w="5000" w:type="pct"/>
            <w:gridSpan w:val="10"/>
            <w:vAlign w:val="center"/>
          </w:tcPr>
          <w:p w:rsidR="006C0A09" w:rsidRPr="006C0A09" w:rsidRDefault="006C0A09" w:rsidP="00C75EC3">
            <w:pPr>
              <w:spacing w:line="360" w:lineRule="auto"/>
              <w:jc w:val="both"/>
              <w:rPr>
                <w:rFonts w:asciiTheme="minorHAnsi" w:hAnsiTheme="minorHAnsi" w:cs="Calibri"/>
                <w:b w:val="0"/>
              </w:rPr>
            </w:pPr>
            <w:r w:rsidRPr="006C0A09">
              <w:rPr>
                <w:rFonts w:asciiTheme="minorHAnsi" w:hAnsiTheme="minorHAnsi" w:cs="Calibri"/>
                <w:b w:val="0"/>
              </w:rPr>
              <w:t>Stečeno predznanje iz vizualnih umjetnosti je poželjno no ne i presudno budući će se kolegij temeljiti na sposobnosti kritičkog razmatranja i vrednovanja umjetničkog djela tj „gledanja“, promišljanja i reflektiranja umjetničkog djela u suradničkom ozračju.</w:t>
            </w:r>
          </w:p>
          <w:p w:rsidR="006C0A09" w:rsidRPr="006C0A09" w:rsidRDefault="006C0A09" w:rsidP="00C75EC3">
            <w:pPr>
              <w:rPr>
                <w:rFonts w:asciiTheme="minorHAnsi" w:hAnsiTheme="minorHAnsi" w:cs="Calibri"/>
                <w:b w:val="0"/>
                <w:lang w:eastAsia="hr-HR"/>
              </w:rPr>
            </w:pPr>
            <w:r w:rsidRPr="006C0A09">
              <w:rPr>
                <w:rFonts w:asciiTheme="minorHAnsi" w:hAnsiTheme="minorHAnsi" w:cs="Calibri"/>
                <w:b w:val="0"/>
              </w:rPr>
              <w:t>Status redovnog studenta. Status upisanog izvanrednog studenta.</w:t>
            </w:r>
          </w:p>
        </w:tc>
      </w:tr>
      <w:tr w:rsidR="006C0A09" w:rsidRPr="006C0A09" w:rsidTr="00C75EC3">
        <w:trPr>
          <w:trHeight w:val="432"/>
        </w:trPr>
        <w:tc>
          <w:tcPr>
            <w:tcW w:w="5000" w:type="pct"/>
            <w:gridSpan w:val="10"/>
            <w:vAlign w:val="center"/>
          </w:tcPr>
          <w:p w:rsidR="006C0A09" w:rsidRPr="006C0A09" w:rsidRDefault="006C0A09" w:rsidP="0085655B">
            <w:pPr>
              <w:widowControl/>
              <w:numPr>
                <w:ilvl w:val="1"/>
                <w:numId w:val="224"/>
              </w:numPr>
              <w:autoSpaceDE/>
              <w:autoSpaceDN/>
              <w:adjustRightInd/>
              <w:rPr>
                <w:rFonts w:asciiTheme="minorHAnsi" w:hAnsiTheme="minorHAnsi" w:cs="Calibri"/>
                <w:lang w:eastAsia="hr-HR"/>
              </w:rPr>
            </w:pPr>
            <w:r w:rsidRPr="006C0A09">
              <w:rPr>
                <w:rFonts w:asciiTheme="minorHAnsi" w:hAnsiTheme="minorHAnsi" w:cs="Calibri"/>
                <w:lang w:eastAsia="hr-HR"/>
              </w:rPr>
              <w:t xml:space="preserve">Očekivani ishodi učenja za predmet </w:t>
            </w:r>
          </w:p>
        </w:tc>
      </w:tr>
      <w:tr w:rsidR="006C0A09" w:rsidRPr="006C0A09" w:rsidTr="00C75EC3">
        <w:trPr>
          <w:trHeight w:val="432"/>
        </w:trPr>
        <w:tc>
          <w:tcPr>
            <w:tcW w:w="5000" w:type="pct"/>
            <w:gridSpan w:val="10"/>
            <w:vAlign w:val="center"/>
          </w:tcPr>
          <w:p w:rsidR="00870D62" w:rsidRPr="00870D62" w:rsidRDefault="00870D62" w:rsidP="00870D62">
            <w:pPr>
              <w:rPr>
                <w:rFonts w:ascii="Calibri" w:hAnsi="Calibri" w:cs="Calibri"/>
                <w:b w:val="0"/>
                <w:bCs w:val="0"/>
                <w:color w:val="auto"/>
                <w:szCs w:val="24"/>
                <w:lang w:val="de-DE"/>
              </w:rPr>
            </w:pPr>
            <w:r w:rsidRPr="00870D62">
              <w:rPr>
                <w:rFonts w:ascii="Calibri" w:hAnsi="Calibri" w:cs="Calibri"/>
                <w:b w:val="0"/>
                <w:bCs w:val="0"/>
                <w:color w:val="auto"/>
                <w:szCs w:val="24"/>
                <w:lang w:val="de-DE"/>
              </w:rPr>
              <w:t>Nakon završetk</w:t>
            </w:r>
            <w:r>
              <w:rPr>
                <w:rFonts w:ascii="Calibri" w:hAnsi="Calibri" w:cs="Calibri"/>
                <w:b w:val="0"/>
                <w:bCs w:val="0"/>
                <w:color w:val="auto"/>
                <w:szCs w:val="24"/>
                <w:lang w:val="de-DE"/>
              </w:rPr>
              <w:t>a predmeta student/ica će moći:</w:t>
            </w:r>
          </w:p>
          <w:p w:rsidR="006C0A09" w:rsidRPr="006C0A09" w:rsidRDefault="006C0A09" w:rsidP="0085655B">
            <w:pPr>
              <w:pStyle w:val="Odlomakpopisa"/>
              <w:widowControl/>
              <w:numPr>
                <w:ilvl w:val="0"/>
                <w:numId w:val="222"/>
              </w:numPr>
              <w:autoSpaceDE/>
              <w:autoSpaceDN/>
              <w:adjustRightInd/>
              <w:spacing w:line="360" w:lineRule="auto"/>
              <w:contextualSpacing/>
              <w:jc w:val="both"/>
              <w:rPr>
                <w:rFonts w:asciiTheme="minorHAnsi" w:hAnsiTheme="minorHAnsi" w:cs="Calibri"/>
                <w:b w:val="0"/>
                <w:szCs w:val="22"/>
              </w:rPr>
            </w:pPr>
            <w:r w:rsidRPr="006C0A09">
              <w:rPr>
                <w:rFonts w:asciiTheme="minorHAnsi" w:hAnsiTheme="minorHAnsi" w:cs="Calibri"/>
                <w:b w:val="0"/>
                <w:szCs w:val="22"/>
              </w:rPr>
              <w:t xml:space="preserve">Poznavati i pravilno tumačiti i interpretirati temeljne procese, estetske strukture i fenomene vizualnih umjetnosti, modernih i suvremenih umjetničkih praksi kao </w:t>
            </w:r>
          </w:p>
          <w:p w:rsidR="006C0A09" w:rsidRPr="006C0A09" w:rsidRDefault="006C0A09" w:rsidP="0085655B">
            <w:pPr>
              <w:pStyle w:val="Odlomakpopisa"/>
              <w:widowControl/>
              <w:numPr>
                <w:ilvl w:val="0"/>
                <w:numId w:val="222"/>
              </w:numPr>
              <w:autoSpaceDE/>
              <w:autoSpaceDN/>
              <w:adjustRightInd/>
              <w:spacing w:line="360" w:lineRule="auto"/>
              <w:contextualSpacing/>
              <w:jc w:val="both"/>
              <w:rPr>
                <w:rFonts w:asciiTheme="minorHAnsi" w:hAnsiTheme="minorHAnsi" w:cs="Calibri"/>
                <w:b w:val="0"/>
                <w:szCs w:val="22"/>
              </w:rPr>
            </w:pPr>
            <w:r w:rsidRPr="006C0A09">
              <w:rPr>
                <w:rFonts w:asciiTheme="minorHAnsi" w:hAnsiTheme="minorHAnsi" w:cs="Calibri"/>
                <w:b w:val="0"/>
                <w:szCs w:val="22"/>
              </w:rPr>
              <w:t>Interpretirati osnovne  estetske teorije i koncepte tradicionalnih izričaja  likovne i primijenjene umjetnosti, arhitekture i urbanizma.</w:t>
            </w:r>
          </w:p>
          <w:p w:rsidR="006C0A09" w:rsidRPr="006C0A09" w:rsidRDefault="006C0A09" w:rsidP="0085655B">
            <w:pPr>
              <w:pStyle w:val="Odlomakpopisa"/>
              <w:widowControl/>
              <w:numPr>
                <w:ilvl w:val="0"/>
                <w:numId w:val="222"/>
              </w:numPr>
              <w:autoSpaceDE/>
              <w:autoSpaceDN/>
              <w:adjustRightInd/>
              <w:spacing w:line="360" w:lineRule="auto"/>
              <w:contextualSpacing/>
              <w:jc w:val="both"/>
              <w:rPr>
                <w:rFonts w:asciiTheme="minorHAnsi" w:hAnsiTheme="minorHAnsi" w:cs="Calibri"/>
                <w:b w:val="0"/>
                <w:szCs w:val="22"/>
              </w:rPr>
            </w:pPr>
            <w:r w:rsidRPr="006C0A09">
              <w:rPr>
                <w:rFonts w:asciiTheme="minorHAnsi" w:hAnsiTheme="minorHAnsi" w:cs="Calibri"/>
                <w:b w:val="0"/>
                <w:szCs w:val="22"/>
              </w:rPr>
              <w:lastRenderedPageBreak/>
              <w:t>Aktivno kreiranje vlastih mišljenja i stavova te odražavanju osobnih stavova u tumačenju i interpretaciji umjetničkog djela.</w:t>
            </w:r>
          </w:p>
          <w:p w:rsidR="006C0A09" w:rsidRPr="006C0A09" w:rsidRDefault="006C0A09" w:rsidP="00C75EC3">
            <w:pPr>
              <w:jc w:val="both"/>
              <w:rPr>
                <w:rFonts w:asciiTheme="minorHAnsi" w:hAnsiTheme="minorHAnsi" w:cs="Calibri"/>
                <w:b w:val="0"/>
                <w:lang w:eastAsia="hr-HR"/>
              </w:rPr>
            </w:pPr>
          </w:p>
        </w:tc>
      </w:tr>
      <w:tr w:rsidR="006C0A09" w:rsidRPr="006C0A09" w:rsidTr="00C75EC3">
        <w:trPr>
          <w:trHeight w:val="432"/>
        </w:trPr>
        <w:tc>
          <w:tcPr>
            <w:tcW w:w="5000" w:type="pct"/>
            <w:gridSpan w:val="10"/>
            <w:vAlign w:val="center"/>
          </w:tcPr>
          <w:p w:rsidR="006C0A09" w:rsidRPr="006C0A09" w:rsidRDefault="006C0A09" w:rsidP="0085655B">
            <w:pPr>
              <w:widowControl/>
              <w:numPr>
                <w:ilvl w:val="1"/>
                <w:numId w:val="224"/>
              </w:numPr>
              <w:autoSpaceDE/>
              <w:autoSpaceDN/>
              <w:adjustRightInd/>
              <w:jc w:val="both"/>
              <w:rPr>
                <w:rFonts w:asciiTheme="minorHAnsi" w:hAnsiTheme="minorHAnsi" w:cs="Calibri"/>
                <w:lang w:eastAsia="hr-HR"/>
              </w:rPr>
            </w:pPr>
            <w:r w:rsidRPr="006C0A09">
              <w:rPr>
                <w:rFonts w:asciiTheme="minorHAnsi" w:hAnsiTheme="minorHAnsi" w:cs="Calibri"/>
                <w:lang w:eastAsia="hr-HR"/>
              </w:rPr>
              <w:lastRenderedPageBreak/>
              <w:t>Sadržaj predmeta</w:t>
            </w:r>
          </w:p>
        </w:tc>
      </w:tr>
      <w:tr w:rsidR="006C0A09" w:rsidRPr="006C0A09" w:rsidTr="00C75EC3">
        <w:trPr>
          <w:trHeight w:val="432"/>
        </w:trPr>
        <w:tc>
          <w:tcPr>
            <w:tcW w:w="5000" w:type="pct"/>
            <w:gridSpan w:val="10"/>
            <w:vAlign w:val="center"/>
          </w:tcPr>
          <w:p w:rsidR="006C0A09" w:rsidRPr="006C0A09" w:rsidRDefault="006C0A09" w:rsidP="00C75EC3">
            <w:pPr>
              <w:rPr>
                <w:rFonts w:asciiTheme="minorHAnsi" w:hAnsiTheme="minorHAnsi" w:cs="Calibri"/>
                <w:b w:val="0"/>
              </w:rPr>
            </w:pPr>
            <w:r w:rsidRPr="006C0A09">
              <w:rPr>
                <w:rFonts w:asciiTheme="minorHAnsi" w:hAnsiTheme="minorHAnsi" w:cs="Calibri"/>
                <w:b w:val="0"/>
              </w:rPr>
              <w:t>U okviru naslovljenog kolegija studentima(-icama) će se dati uvod u širi kulturološki i povijesno-umjetnički okvir 20. stoljeća koji obuhvaća civilizacijske poveznice, smjene europskih/svjetskih stilskih formacija i povijesne društvene mijene koje su oblikovale umjetnika kao pojedinca i njegovu publiku kao kolektiv. Kulturni, dakle, kontekst koji se odnosi na djelovanje okružujućih diskursa, a koji uvjetuju stvaranje umjetničkog djela. Navedeni je dio nužan i radi upoznavanja i usvajanja stručnih pojmova bez kojih nije moguć interaktivni pristup koji će biti temeljem cjelokupnog kolegija.</w:t>
            </w:r>
          </w:p>
          <w:p w:rsidR="006C0A09" w:rsidRPr="006C0A09" w:rsidRDefault="006C0A09" w:rsidP="00C75EC3">
            <w:pPr>
              <w:rPr>
                <w:rFonts w:asciiTheme="minorHAnsi" w:hAnsiTheme="minorHAnsi" w:cs="Calibri"/>
                <w:b w:val="0"/>
              </w:rPr>
            </w:pPr>
            <w:r w:rsidRPr="006C0A09">
              <w:rPr>
                <w:rFonts w:asciiTheme="minorHAnsi" w:hAnsiTheme="minorHAnsi" w:cs="Calibri"/>
                <w:b w:val="0"/>
              </w:rPr>
              <w:t xml:space="preserve">Tumačit će se tematsko-motivske i stilske značajke pojedinih umjetničkih pokreta, pravaca, umjetničkih strujanja, tendencija kao i njihovih glavnih nositelja. </w:t>
            </w:r>
          </w:p>
          <w:p w:rsidR="006C0A09" w:rsidRPr="006C0A09" w:rsidRDefault="006C0A09" w:rsidP="00C75EC3">
            <w:pPr>
              <w:rPr>
                <w:rFonts w:asciiTheme="minorHAnsi" w:hAnsiTheme="minorHAnsi" w:cs="Calibri"/>
                <w:b w:val="0"/>
              </w:rPr>
            </w:pPr>
            <w:r w:rsidRPr="006C0A09">
              <w:rPr>
                <w:rFonts w:asciiTheme="minorHAnsi" w:hAnsiTheme="minorHAnsi" w:cs="Calibri"/>
                <w:b w:val="0"/>
              </w:rPr>
              <w:t xml:space="preserve">Budući je, dakle, umjetnost 20.stoljeća heterogena i hibridna, sa svim svojim međusobnim preplitanjima, različitim grananjima, konfrontacijama, prekidima i sličnim manifestacijama,   nemoguć je jednostavan stilski, linearni pregled, te će i razrada po tematskim jedinicama ovisiti o navedenoj temeljnoj postavci. </w:t>
            </w:r>
          </w:p>
          <w:p w:rsidR="006C0A09" w:rsidRPr="006C0A09" w:rsidRDefault="006C0A09" w:rsidP="00C75EC3">
            <w:pPr>
              <w:rPr>
                <w:rFonts w:asciiTheme="minorHAnsi" w:hAnsiTheme="minorHAnsi" w:cs="Calibri"/>
                <w:b w:val="0"/>
              </w:rPr>
            </w:pPr>
            <w:r w:rsidRPr="006C0A09">
              <w:rPr>
                <w:rFonts w:asciiTheme="minorHAnsi" w:hAnsiTheme="minorHAnsi" w:cs="Calibri"/>
                <w:b w:val="0"/>
              </w:rPr>
              <w:t xml:space="preserve">Studenti(-ice) će se upoznati s glavnim teorijskim postavkama, metodološkim i istraživačkim orijentacijama na raznim pravcima i tendencijama moderne i suvremene umjetnosti: </w:t>
            </w:r>
          </w:p>
          <w:p w:rsidR="006C0A09" w:rsidRPr="006C0A09" w:rsidRDefault="006C0A09" w:rsidP="00C75EC3">
            <w:pPr>
              <w:rPr>
                <w:rFonts w:asciiTheme="minorHAnsi" w:hAnsiTheme="minorHAnsi" w:cs="Calibri"/>
                <w:b w:val="0"/>
              </w:rPr>
            </w:pPr>
            <w:r w:rsidRPr="006C0A09">
              <w:rPr>
                <w:rFonts w:asciiTheme="minorHAnsi" w:hAnsiTheme="minorHAnsi" w:cs="Calibri"/>
                <w:b w:val="0"/>
              </w:rPr>
              <w:t xml:space="preserve">počevši od argumenata moderne umjetnosti danih već sredinom 19. stoljeća, povijesnih avangardi 20. stoljeća i razdoblja neoavangardi, pa sve do suvremene umjetnosti druge polovice 20. stoljeća i estetskim iskustvima bez uporišta u materijalnom; nadalje vizualnim umjetnostima 90-ih godina i početka našeg stoljeća s najraznovrsnijom praksom kada ona postaje dijelom globalizirane i industrijalizirane kulturne produkcije. </w:t>
            </w:r>
          </w:p>
          <w:p w:rsidR="006C0A09" w:rsidRPr="006C0A09" w:rsidRDefault="006C0A09" w:rsidP="00C75EC3">
            <w:pPr>
              <w:rPr>
                <w:rFonts w:asciiTheme="minorHAnsi" w:hAnsiTheme="minorHAnsi" w:cs="Calibri"/>
                <w:b w:val="0"/>
              </w:rPr>
            </w:pPr>
            <w:r w:rsidRPr="006C0A09">
              <w:rPr>
                <w:rFonts w:asciiTheme="minorHAnsi" w:hAnsiTheme="minorHAnsi" w:cs="Calibri"/>
                <w:b w:val="0"/>
              </w:rPr>
              <w:t xml:space="preserve">Iako svjesna terminoloških manjkavosti, to nas neće spriječiti da tu obimnu materiju moderne i suvremene umjetnosti promotrimo ispravno, u svoj svojoj punoći i slojevitosti, te da ju analitičkim metodama problemski sagledamo, ali i dovedemo u vezu s drugim znanstvenim disciplinama ili teorijskim okvirima. </w:t>
            </w:r>
          </w:p>
          <w:p w:rsidR="006C0A09" w:rsidRPr="006C0A09" w:rsidRDefault="006C0A09" w:rsidP="00C75EC3">
            <w:pPr>
              <w:ind w:left="720"/>
              <w:rPr>
                <w:rFonts w:asciiTheme="minorHAnsi" w:hAnsiTheme="minorHAnsi" w:cs="Calibri"/>
                <w:b w:val="0"/>
                <w:caps/>
                <w:lang w:eastAsia="hr-HR"/>
              </w:rPr>
            </w:pPr>
          </w:p>
        </w:tc>
      </w:tr>
      <w:tr w:rsidR="006C0A09" w:rsidRPr="006C0A09" w:rsidTr="006C0A09">
        <w:trPr>
          <w:trHeight w:val="432"/>
        </w:trPr>
        <w:tc>
          <w:tcPr>
            <w:tcW w:w="3025" w:type="pct"/>
            <w:gridSpan w:val="7"/>
            <w:vAlign w:val="center"/>
          </w:tcPr>
          <w:p w:rsidR="006C0A09" w:rsidRPr="006C0A09" w:rsidRDefault="006C0A09" w:rsidP="0085655B">
            <w:pPr>
              <w:widowControl/>
              <w:numPr>
                <w:ilvl w:val="1"/>
                <w:numId w:val="224"/>
              </w:numPr>
              <w:autoSpaceDE/>
              <w:autoSpaceDN/>
              <w:adjustRightInd/>
              <w:rPr>
                <w:rFonts w:asciiTheme="minorHAnsi" w:hAnsiTheme="minorHAnsi" w:cs="Calibri"/>
                <w:lang w:eastAsia="hr-HR"/>
              </w:rPr>
            </w:pPr>
            <w:r w:rsidRPr="006C0A09">
              <w:rPr>
                <w:rFonts w:asciiTheme="minorHAnsi" w:hAnsiTheme="minorHAnsi" w:cs="Calibri"/>
                <w:lang w:eastAsia="hr-HR"/>
              </w:rPr>
              <w:t xml:space="preserve">Vrste izvođenja nastave </w:t>
            </w:r>
          </w:p>
        </w:tc>
        <w:tc>
          <w:tcPr>
            <w:tcW w:w="782" w:type="pct"/>
            <w:vAlign w:val="center"/>
          </w:tcPr>
          <w:p w:rsidR="006C0A09" w:rsidRPr="006C0A09" w:rsidRDefault="006C0A09" w:rsidP="00C75EC3">
            <w:pPr>
              <w:rPr>
                <w:rFonts w:asciiTheme="minorHAnsi" w:hAnsiTheme="minorHAnsi" w:cs="Calibri"/>
                <w:b w:val="0"/>
                <w:lang w:eastAsia="hr-HR"/>
              </w:rPr>
            </w:pPr>
            <w:r w:rsidRPr="006C0A09">
              <w:rPr>
                <w:rFonts w:asciiTheme="minorHAnsi" w:hAnsiTheme="minorHAnsi" w:cs="Calibri"/>
                <w:b w:val="0"/>
                <w:lang w:eastAsia="hr-HR"/>
              </w:rPr>
              <w:fldChar w:fldCharType="begin">
                <w:ffData>
                  <w:name w:val=""/>
                  <w:enabled/>
                  <w:calcOnExit w:val="0"/>
                  <w:checkBox>
                    <w:sizeAuto/>
                    <w:default w:val="1"/>
                  </w:checkBox>
                </w:ffData>
              </w:fldChar>
            </w:r>
            <w:r w:rsidRPr="006C0A09">
              <w:rPr>
                <w:rFonts w:asciiTheme="minorHAnsi" w:hAnsiTheme="minorHAnsi" w:cs="Calibri"/>
                <w:b w:val="0"/>
                <w:lang w:eastAsia="hr-HR"/>
              </w:rPr>
              <w:instrText xml:space="preserve"> FORMCHECKBOX </w:instrText>
            </w:r>
            <w:r w:rsidR="004740CE">
              <w:rPr>
                <w:rFonts w:asciiTheme="minorHAnsi" w:hAnsiTheme="minorHAnsi" w:cs="Calibri"/>
                <w:b w:val="0"/>
                <w:lang w:eastAsia="hr-HR"/>
              </w:rPr>
            </w:r>
            <w:r w:rsidR="004740CE">
              <w:rPr>
                <w:rFonts w:asciiTheme="minorHAnsi" w:hAnsiTheme="minorHAnsi" w:cs="Calibri"/>
                <w:b w:val="0"/>
                <w:lang w:eastAsia="hr-HR"/>
              </w:rPr>
              <w:fldChar w:fldCharType="separate"/>
            </w:r>
            <w:r w:rsidRPr="006C0A09">
              <w:rPr>
                <w:rFonts w:asciiTheme="minorHAnsi" w:hAnsiTheme="minorHAnsi" w:cs="Calibri"/>
                <w:b w:val="0"/>
                <w:lang w:eastAsia="hr-HR"/>
              </w:rPr>
              <w:fldChar w:fldCharType="end"/>
            </w:r>
            <w:r w:rsidRPr="006C0A09">
              <w:rPr>
                <w:rFonts w:asciiTheme="minorHAnsi" w:hAnsiTheme="minorHAnsi" w:cs="Calibri"/>
                <w:b w:val="0"/>
                <w:lang w:eastAsia="hr-HR"/>
              </w:rPr>
              <w:t xml:space="preserve"> predavanja</w:t>
            </w:r>
          </w:p>
          <w:p w:rsidR="006C0A09" w:rsidRPr="006C0A09" w:rsidRDefault="006C0A09" w:rsidP="00C75EC3">
            <w:pPr>
              <w:rPr>
                <w:rFonts w:asciiTheme="minorHAnsi" w:hAnsiTheme="minorHAnsi" w:cs="Calibri"/>
                <w:b w:val="0"/>
                <w:lang w:eastAsia="hr-HR"/>
              </w:rPr>
            </w:pPr>
            <w:r w:rsidRPr="006C0A09">
              <w:rPr>
                <w:rFonts w:asciiTheme="minorHAnsi" w:hAnsiTheme="minorHAnsi" w:cs="Calibri"/>
                <w:b w:val="0"/>
                <w:lang w:eastAsia="hr-HR"/>
              </w:rPr>
              <w:fldChar w:fldCharType="begin">
                <w:ffData>
                  <w:name w:val=""/>
                  <w:enabled/>
                  <w:calcOnExit w:val="0"/>
                  <w:checkBox>
                    <w:sizeAuto/>
                    <w:default w:val="1"/>
                  </w:checkBox>
                </w:ffData>
              </w:fldChar>
            </w:r>
            <w:r w:rsidRPr="006C0A09">
              <w:rPr>
                <w:rFonts w:asciiTheme="minorHAnsi" w:hAnsiTheme="minorHAnsi" w:cs="Calibri"/>
                <w:b w:val="0"/>
                <w:lang w:eastAsia="hr-HR"/>
              </w:rPr>
              <w:instrText xml:space="preserve"> FORMCHECKBOX </w:instrText>
            </w:r>
            <w:r w:rsidR="004740CE">
              <w:rPr>
                <w:rFonts w:asciiTheme="minorHAnsi" w:hAnsiTheme="minorHAnsi" w:cs="Calibri"/>
                <w:b w:val="0"/>
                <w:lang w:eastAsia="hr-HR"/>
              </w:rPr>
            </w:r>
            <w:r w:rsidR="004740CE">
              <w:rPr>
                <w:rFonts w:asciiTheme="minorHAnsi" w:hAnsiTheme="minorHAnsi" w:cs="Calibri"/>
                <w:b w:val="0"/>
                <w:lang w:eastAsia="hr-HR"/>
              </w:rPr>
              <w:fldChar w:fldCharType="separate"/>
            </w:r>
            <w:r w:rsidRPr="006C0A09">
              <w:rPr>
                <w:rFonts w:asciiTheme="minorHAnsi" w:hAnsiTheme="minorHAnsi" w:cs="Calibri"/>
                <w:b w:val="0"/>
                <w:lang w:eastAsia="hr-HR"/>
              </w:rPr>
              <w:fldChar w:fldCharType="end"/>
            </w:r>
            <w:r w:rsidRPr="006C0A09">
              <w:rPr>
                <w:rFonts w:asciiTheme="minorHAnsi" w:hAnsiTheme="minorHAnsi" w:cs="Calibri"/>
                <w:b w:val="0"/>
                <w:lang w:eastAsia="hr-HR"/>
              </w:rPr>
              <w:t xml:space="preserve"> seminari i radionice  </w:t>
            </w:r>
          </w:p>
          <w:p w:rsidR="006C0A09" w:rsidRPr="006C0A09" w:rsidRDefault="006C0A09" w:rsidP="00C75EC3">
            <w:pPr>
              <w:rPr>
                <w:rFonts w:asciiTheme="minorHAnsi" w:hAnsiTheme="minorHAnsi" w:cs="Calibri"/>
                <w:b w:val="0"/>
                <w:lang w:eastAsia="hr-HR"/>
              </w:rPr>
            </w:pPr>
            <w:r w:rsidRPr="006C0A09">
              <w:rPr>
                <w:rFonts w:asciiTheme="minorHAnsi" w:hAnsiTheme="minorHAnsi" w:cs="Calibri"/>
                <w:b w:val="0"/>
                <w:lang w:eastAsia="hr-HR"/>
              </w:rPr>
              <w:fldChar w:fldCharType="begin">
                <w:ffData>
                  <w:name w:val=""/>
                  <w:enabled/>
                  <w:calcOnExit w:val="0"/>
                  <w:checkBox>
                    <w:sizeAuto/>
                    <w:default w:val="0"/>
                  </w:checkBox>
                </w:ffData>
              </w:fldChar>
            </w:r>
            <w:r w:rsidRPr="006C0A09">
              <w:rPr>
                <w:rFonts w:asciiTheme="minorHAnsi" w:hAnsiTheme="minorHAnsi" w:cs="Calibri"/>
                <w:b w:val="0"/>
                <w:lang w:eastAsia="hr-HR"/>
              </w:rPr>
              <w:instrText xml:space="preserve"> FORMCHECKBOX </w:instrText>
            </w:r>
            <w:r w:rsidR="004740CE">
              <w:rPr>
                <w:rFonts w:asciiTheme="minorHAnsi" w:hAnsiTheme="minorHAnsi" w:cs="Calibri"/>
                <w:b w:val="0"/>
                <w:lang w:eastAsia="hr-HR"/>
              </w:rPr>
            </w:r>
            <w:r w:rsidR="004740CE">
              <w:rPr>
                <w:rFonts w:asciiTheme="minorHAnsi" w:hAnsiTheme="minorHAnsi" w:cs="Calibri"/>
                <w:b w:val="0"/>
                <w:lang w:eastAsia="hr-HR"/>
              </w:rPr>
              <w:fldChar w:fldCharType="separate"/>
            </w:r>
            <w:r w:rsidRPr="006C0A09">
              <w:rPr>
                <w:rFonts w:asciiTheme="minorHAnsi" w:hAnsiTheme="minorHAnsi" w:cs="Calibri"/>
                <w:b w:val="0"/>
                <w:lang w:eastAsia="hr-HR"/>
              </w:rPr>
              <w:fldChar w:fldCharType="end"/>
            </w:r>
            <w:r w:rsidRPr="006C0A09">
              <w:rPr>
                <w:rFonts w:asciiTheme="minorHAnsi" w:hAnsiTheme="minorHAnsi" w:cs="Calibri"/>
                <w:b w:val="0"/>
                <w:lang w:eastAsia="hr-HR"/>
              </w:rPr>
              <w:t xml:space="preserve"> vježbe  </w:t>
            </w:r>
          </w:p>
          <w:p w:rsidR="006C0A09" w:rsidRPr="006C0A09" w:rsidRDefault="006C0A09" w:rsidP="00C75EC3">
            <w:pPr>
              <w:rPr>
                <w:rFonts w:asciiTheme="minorHAnsi" w:hAnsiTheme="minorHAnsi" w:cs="Calibri"/>
                <w:b w:val="0"/>
                <w:lang w:eastAsia="hr-HR"/>
              </w:rPr>
            </w:pPr>
            <w:r w:rsidRPr="006C0A09">
              <w:rPr>
                <w:rFonts w:asciiTheme="minorHAnsi" w:hAnsiTheme="minorHAnsi" w:cs="Calibri"/>
                <w:b w:val="0"/>
                <w:lang w:eastAsia="hr-HR"/>
              </w:rPr>
              <w:fldChar w:fldCharType="begin">
                <w:ffData>
                  <w:name w:val="Check4"/>
                  <w:enabled/>
                  <w:calcOnExit w:val="0"/>
                  <w:checkBox>
                    <w:sizeAuto/>
                    <w:default w:val="0"/>
                  </w:checkBox>
                </w:ffData>
              </w:fldChar>
            </w:r>
            <w:r w:rsidRPr="006C0A09">
              <w:rPr>
                <w:rFonts w:asciiTheme="minorHAnsi" w:hAnsiTheme="minorHAnsi" w:cs="Calibri"/>
                <w:b w:val="0"/>
                <w:lang w:eastAsia="hr-HR"/>
              </w:rPr>
              <w:instrText xml:space="preserve"> FORMCHECKBOX </w:instrText>
            </w:r>
            <w:r w:rsidR="004740CE">
              <w:rPr>
                <w:rFonts w:asciiTheme="minorHAnsi" w:hAnsiTheme="minorHAnsi" w:cs="Calibri"/>
                <w:b w:val="0"/>
                <w:lang w:eastAsia="hr-HR"/>
              </w:rPr>
            </w:r>
            <w:r w:rsidR="004740CE">
              <w:rPr>
                <w:rFonts w:asciiTheme="minorHAnsi" w:hAnsiTheme="minorHAnsi" w:cs="Calibri"/>
                <w:b w:val="0"/>
                <w:lang w:eastAsia="hr-HR"/>
              </w:rPr>
              <w:fldChar w:fldCharType="separate"/>
            </w:r>
            <w:r w:rsidRPr="006C0A09">
              <w:rPr>
                <w:rFonts w:asciiTheme="minorHAnsi" w:hAnsiTheme="minorHAnsi" w:cs="Calibri"/>
                <w:b w:val="0"/>
                <w:lang w:eastAsia="hr-HR"/>
              </w:rPr>
              <w:fldChar w:fldCharType="end"/>
            </w:r>
            <w:r w:rsidRPr="006C0A09">
              <w:rPr>
                <w:rFonts w:asciiTheme="minorHAnsi" w:hAnsiTheme="minorHAnsi" w:cs="Calibri"/>
                <w:b w:val="0"/>
                <w:lang w:eastAsia="hr-HR"/>
              </w:rPr>
              <w:t xml:space="preserve"> obrazovanje na daljinu</w:t>
            </w:r>
          </w:p>
          <w:p w:rsidR="006C0A09" w:rsidRPr="006C0A09" w:rsidRDefault="006C0A09" w:rsidP="00C75EC3">
            <w:pPr>
              <w:rPr>
                <w:rFonts w:asciiTheme="minorHAnsi" w:hAnsiTheme="minorHAnsi" w:cs="Calibri"/>
                <w:b w:val="0"/>
                <w:lang w:eastAsia="hr-HR"/>
              </w:rPr>
            </w:pPr>
            <w:r w:rsidRPr="006C0A09">
              <w:rPr>
                <w:rFonts w:asciiTheme="minorHAnsi" w:hAnsiTheme="minorHAnsi" w:cs="Calibri"/>
                <w:b w:val="0"/>
                <w:lang w:eastAsia="hr-HR"/>
              </w:rPr>
              <w:fldChar w:fldCharType="begin">
                <w:ffData>
                  <w:name w:val="Check9"/>
                  <w:enabled/>
                  <w:calcOnExit w:val="0"/>
                  <w:checkBox>
                    <w:sizeAuto/>
                    <w:default w:val="1"/>
                  </w:checkBox>
                </w:ffData>
              </w:fldChar>
            </w:r>
            <w:r w:rsidRPr="006C0A09">
              <w:rPr>
                <w:rFonts w:asciiTheme="minorHAnsi" w:hAnsiTheme="minorHAnsi" w:cs="Calibri"/>
                <w:b w:val="0"/>
                <w:lang w:eastAsia="hr-HR"/>
              </w:rPr>
              <w:instrText xml:space="preserve"> FORMCHECKBOX </w:instrText>
            </w:r>
            <w:r w:rsidR="004740CE">
              <w:rPr>
                <w:rFonts w:asciiTheme="minorHAnsi" w:hAnsiTheme="minorHAnsi" w:cs="Calibri"/>
                <w:b w:val="0"/>
                <w:lang w:eastAsia="hr-HR"/>
              </w:rPr>
            </w:r>
            <w:r w:rsidR="004740CE">
              <w:rPr>
                <w:rFonts w:asciiTheme="minorHAnsi" w:hAnsiTheme="minorHAnsi" w:cs="Calibri"/>
                <w:b w:val="0"/>
                <w:lang w:eastAsia="hr-HR"/>
              </w:rPr>
              <w:fldChar w:fldCharType="separate"/>
            </w:r>
            <w:r w:rsidRPr="006C0A09">
              <w:rPr>
                <w:rFonts w:asciiTheme="minorHAnsi" w:hAnsiTheme="minorHAnsi" w:cs="Calibri"/>
                <w:b w:val="0"/>
                <w:lang w:eastAsia="hr-HR"/>
              </w:rPr>
              <w:fldChar w:fldCharType="end"/>
            </w:r>
            <w:r w:rsidRPr="006C0A09">
              <w:rPr>
                <w:rFonts w:asciiTheme="minorHAnsi" w:hAnsiTheme="minorHAnsi" w:cs="Calibri"/>
                <w:b w:val="0"/>
                <w:lang w:eastAsia="hr-HR"/>
              </w:rPr>
              <w:t xml:space="preserve"> terenska nastava</w:t>
            </w:r>
          </w:p>
        </w:tc>
        <w:tc>
          <w:tcPr>
            <w:tcW w:w="1193" w:type="pct"/>
            <w:gridSpan w:val="2"/>
            <w:vAlign w:val="center"/>
          </w:tcPr>
          <w:p w:rsidR="006C0A09" w:rsidRPr="006C0A09" w:rsidRDefault="006C0A09" w:rsidP="00C75EC3">
            <w:pPr>
              <w:rPr>
                <w:rFonts w:asciiTheme="minorHAnsi" w:hAnsiTheme="minorHAnsi" w:cs="Calibri"/>
                <w:b w:val="0"/>
                <w:lang w:eastAsia="hr-HR"/>
              </w:rPr>
            </w:pPr>
            <w:r w:rsidRPr="006C0A09">
              <w:rPr>
                <w:rFonts w:asciiTheme="minorHAnsi" w:hAnsiTheme="minorHAnsi" w:cs="Calibri"/>
                <w:b w:val="0"/>
                <w:lang w:eastAsia="hr-HR"/>
              </w:rPr>
              <w:fldChar w:fldCharType="begin">
                <w:ffData>
                  <w:name w:val=""/>
                  <w:enabled/>
                  <w:calcOnExit w:val="0"/>
                  <w:checkBox>
                    <w:sizeAuto/>
                    <w:default w:val="1"/>
                  </w:checkBox>
                </w:ffData>
              </w:fldChar>
            </w:r>
            <w:r w:rsidRPr="006C0A09">
              <w:rPr>
                <w:rFonts w:asciiTheme="minorHAnsi" w:hAnsiTheme="minorHAnsi" w:cs="Calibri"/>
                <w:b w:val="0"/>
                <w:lang w:eastAsia="hr-HR"/>
              </w:rPr>
              <w:instrText xml:space="preserve"> FORMCHECKBOX </w:instrText>
            </w:r>
            <w:r w:rsidR="004740CE">
              <w:rPr>
                <w:rFonts w:asciiTheme="minorHAnsi" w:hAnsiTheme="minorHAnsi" w:cs="Calibri"/>
                <w:b w:val="0"/>
                <w:lang w:eastAsia="hr-HR"/>
              </w:rPr>
            </w:r>
            <w:r w:rsidR="004740CE">
              <w:rPr>
                <w:rFonts w:asciiTheme="minorHAnsi" w:hAnsiTheme="minorHAnsi" w:cs="Calibri"/>
                <w:b w:val="0"/>
                <w:lang w:eastAsia="hr-HR"/>
              </w:rPr>
              <w:fldChar w:fldCharType="separate"/>
            </w:r>
            <w:r w:rsidRPr="006C0A09">
              <w:rPr>
                <w:rFonts w:asciiTheme="minorHAnsi" w:hAnsiTheme="minorHAnsi" w:cs="Calibri"/>
                <w:b w:val="0"/>
                <w:lang w:eastAsia="hr-HR"/>
              </w:rPr>
              <w:fldChar w:fldCharType="end"/>
            </w:r>
            <w:r w:rsidRPr="006C0A09">
              <w:rPr>
                <w:rFonts w:asciiTheme="minorHAnsi" w:hAnsiTheme="minorHAnsi" w:cs="Calibri"/>
                <w:b w:val="0"/>
                <w:lang w:eastAsia="hr-HR"/>
              </w:rPr>
              <w:t xml:space="preserve"> samostalni zadaci  </w:t>
            </w:r>
          </w:p>
          <w:p w:rsidR="006C0A09" w:rsidRPr="006C0A09" w:rsidRDefault="006C0A09" w:rsidP="00C75EC3">
            <w:pPr>
              <w:rPr>
                <w:rFonts w:asciiTheme="minorHAnsi" w:hAnsiTheme="minorHAnsi" w:cs="Calibri"/>
                <w:b w:val="0"/>
                <w:lang w:eastAsia="hr-HR"/>
              </w:rPr>
            </w:pPr>
            <w:r w:rsidRPr="006C0A09">
              <w:rPr>
                <w:rFonts w:asciiTheme="minorHAnsi" w:hAnsiTheme="minorHAnsi" w:cs="Calibri"/>
                <w:b w:val="0"/>
                <w:lang w:eastAsia="hr-HR"/>
              </w:rPr>
              <w:fldChar w:fldCharType="begin">
                <w:ffData>
                  <w:name w:val="Check6"/>
                  <w:enabled/>
                  <w:calcOnExit w:val="0"/>
                  <w:checkBox>
                    <w:sizeAuto/>
                    <w:default w:val="0"/>
                  </w:checkBox>
                </w:ffData>
              </w:fldChar>
            </w:r>
            <w:r w:rsidRPr="006C0A09">
              <w:rPr>
                <w:rFonts w:asciiTheme="minorHAnsi" w:hAnsiTheme="minorHAnsi" w:cs="Calibri"/>
                <w:b w:val="0"/>
                <w:lang w:eastAsia="hr-HR"/>
              </w:rPr>
              <w:instrText xml:space="preserve"> FORMCHECKBOX </w:instrText>
            </w:r>
            <w:r w:rsidR="004740CE">
              <w:rPr>
                <w:rFonts w:asciiTheme="minorHAnsi" w:hAnsiTheme="minorHAnsi" w:cs="Calibri"/>
                <w:b w:val="0"/>
                <w:lang w:eastAsia="hr-HR"/>
              </w:rPr>
            </w:r>
            <w:r w:rsidR="004740CE">
              <w:rPr>
                <w:rFonts w:asciiTheme="minorHAnsi" w:hAnsiTheme="minorHAnsi" w:cs="Calibri"/>
                <w:b w:val="0"/>
                <w:lang w:eastAsia="hr-HR"/>
              </w:rPr>
              <w:fldChar w:fldCharType="separate"/>
            </w:r>
            <w:r w:rsidRPr="006C0A09">
              <w:rPr>
                <w:rFonts w:asciiTheme="minorHAnsi" w:hAnsiTheme="minorHAnsi" w:cs="Calibri"/>
                <w:b w:val="0"/>
                <w:lang w:eastAsia="hr-HR"/>
              </w:rPr>
              <w:fldChar w:fldCharType="end"/>
            </w:r>
            <w:r w:rsidRPr="006C0A09">
              <w:rPr>
                <w:rFonts w:asciiTheme="minorHAnsi" w:hAnsiTheme="minorHAnsi" w:cs="Calibri"/>
                <w:b w:val="0"/>
                <w:lang w:eastAsia="hr-HR"/>
              </w:rPr>
              <w:t xml:space="preserve"> multimedija i mreža  </w:t>
            </w:r>
          </w:p>
          <w:p w:rsidR="006C0A09" w:rsidRPr="006C0A09" w:rsidRDefault="006C0A09" w:rsidP="00C75EC3">
            <w:pPr>
              <w:rPr>
                <w:rFonts w:asciiTheme="minorHAnsi" w:hAnsiTheme="minorHAnsi" w:cs="Calibri"/>
                <w:b w:val="0"/>
                <w:lang w:eastAsia="hr-HR"/>
              </w:rPr>
            </w:pPr>
            <w:r w:rsidRPr="006C0A09">
              <w:rPr>
                <w:rFonts w:asciiTheme="minorHAnsi" w:hAnsiTheme="minorHAnsi" w:cs="Calibri"/>
                <w:b w:val="0"/>
                <w:lang w:eastAsia="hr-HR"/>
              </w:rPr>
              <w:fldChar w:fldCharType="begin">
                <w:ffData>
                  <w:name w:val="Check7"/>
                  <w:enabled/>
                  <w:calcOnExit w:val="0"/>
                  <w:checkBox>
                    <w:sizeAuto/>
                    <w:default w:val="0"/>
                  </w:checkBox>
                </w:ffData>
              </w:fldChar>
            </w:r>
            <w:r w:rsidRPr="006C0A09">
              <w:rPr>
                <w:rFonts w:asciiTheme="minorHAnsi" w:hAnsiTheme="minorHAnsi" w:cs="Calibri"/>
                <w:b w:val="0"/>
                <w:lang w:eastAsia="hr-HR"/>
              </w:rPr>
              <w:instrText xml:space="preserve"> FORMCHECKBOX </w:instrText>
            </w:r>
            <w:r w:rsidR="004740CE">
              <w:rPr>
                <w:rFonts w:asciiTheme="minorHAnsi" w:hAnsiTheme="minorHAnsi" w:cs="Calibri"/>
                <w:b w:val="0"/>
                <w:lang w:eastAsia="hr-HR"/>
              </w:rPr>
            </w:r>
            <w:r w:rsidR="004740CE">
              <w:rPr>
                <w:rFonts w:asciiTheme="minorHAnsi" w:hAnsiTheme="minorHAnsi" w:cs="Calibri"/>
                <w:b w:val="0"/>
                <w:lang w:eastAsia="hr-HR"/>
              </w:rPr>
              <w:fldChar w:fldCharType="separate"/>
            </w:r>
            <w:r w:rsidRPr="006C0A09">
              <w:rPr>
                <w:rFonts w:asciiTheme="minorHAnsi" w:hAnsiTheme="minorHAnsi" w:cs="Calibri"/>
                <w:b w:val="0"/>
                <w:lang w:eastAsia="hr-HR"/>
              </w:rPr>
              <w:fldChar w:fldCharType="end"/>
            </w:r>
            <w:r w:rsidRPr="006C0A09">
              <w:rPr>
                <w:rFonts w:asciiTheme="minorHAnsi" w:hAnsiTheme="minorHAnsi" w:cs="Calibri"/>
                <w:b w:val="0"/>
                <w:lang w:eastAsia="hr-HR"/>
              </w:rPr>
              <w:t xml:space="preserve"> laboratorij</w:t>
            </w:r>
          </w:p>
          <w:p w:rsidR="006C0A09" w:rsidRPr="006C0A09" w:rsidRDefault="006C0A09" w:rsidP="00C75EC3">
            <w:pPr>
              <w:rPr>
                <w:rFonts w:asciiTheme="minorHAnsi" w:hAnsiTheme="minorHAnsi" w:cs="Calibri"/>
                <w:b w:val="0"/>
                <w:lang w:eastAsia="hr-HR"/>
              </w:rPr>
            </w:pPr>
            <w:r w:rsidRPr="006C0A09">
              <w:rPr>
                <w:rFonts w:asciiTheme="minorHAnsi" w:hAnsiTheme="minorHAnsi" w:cs="Calibri"/>
                <w:b w:val="0"/>
                <w:lang w:eastAsia="hr-HR"/>
              </w:rPr>
              <w:fldChar w:fldCharType="begin">
                <w:ffData>
                  <w:name w:val=""/>
                  <w:enabled/>
                  <w:calcOnExit w:val="0"/>
                  <w:checkBox>
                    <w:sizeAuto/>
                    <w:default w:val="1"/>
                  </w:checkBox>
                </w:ffData>
              </w:fldChar>
            </w:r>
            <w:r w:rsidRPr="006C0A09">
              <w:rPr>
                <w:rFonts w:asciiTheme="minorHAnsi" w:hAnsiTheme="minorHAnsi" w:cs="Calibri"/>
                <w:b w:val="0"/>
                <w:lang w:eastAsia="hr-HR"/>
              </w:rPr>
              <w:instrText xml:space="preserve"> FORMCHECKBOX </w:instrText>
            </w:r>
            <w:r w:rsidR="004740CE">
              <w:rPr>
                <w:rFonts w:asciiTheme="minorHAnsi" w:hAnsiTheme="minorHAnsi" w:cs="Calibri"/>
                <w:b w:val="0"/>
                <w:lang w:eastAsia="hr-HR"/>
              </w:rPr>
            </w:r>
            <w:r w:rsidR="004740CE">
              <w:rPr>
                <w:rFonts w:asciiTheme="minorHAnsi" w:hAnsiTheme="minorHAnsi" w:cs="Calibri"/>
                <w:b w:val="0"/>
                <w:lang w:eastAsia="hr-HR"/>
              </w:rPr>
              <w:fldChar w:fldCharType="separate"/>
            </w:r>
            <w:r w:rsidRPr="006C0A09">
              <w:rPr>
                <w:rFonts w:asciiTheme="minorHAnsi" w:hAnsiTheme="minorHAnsi" w:cs="Calibri"/>
                <w:b w:val="0"/>
                <w:lang w:eastAsia="hr-HR"/>
              </w:rPr>
              <w:fldChar w:fldCharType="end"/>
            </w:r>
            <w:r w:rsidRPr="006C0A09">
              <w:rPr>
                <w:rFonts w:asciiTheme="minorHAnsi" w:hAnsiTheme="minorHAnsi" w:cs="Calibri"/>
                <w:b w:val="0"/>
                <w:lang w:eastAsia="hr-HR"/>
              </w:rPr>
              <w:t xml:space="preserve"> mentorski rad</w:t>
            </w:r>
          </w:p>
          <w:p w:rsidR="006C0A09" w:rsidRPr="006C0A09" w:rsidRDefault="006C0A09" w:rsidP="00C75EC3">
            <w:pPr>
              <w:rPr>
                <w:rFonts w:asciiTheme="minorHAnsi" w:hAnsiTheme="minorHAnsi" w:cs="Calibri"/>
                <w:b w:val="0"/>
                <w:lang w:eastAsia="hr-HR"/>
              </w:rPr>
            </w:pPr>
            <w:r w:rsidRPr="006C0A09">
              <w:rPr>
                <w:rFonts w:asciiTheme="minorHAnsi" w:hAnsiTheme="minorHAnsi" w:cs="Calibri"/>
                <w:b w:val="0"/>
                <w:lang w:eastAsia="hr-HR"/>
              </w:rPr>
              <w:fldChar w:fldCharType="begin">
                <w:ffData>
                  <w:name w:val="Check10"/>
                  <w:enabled/>
                  <w:calcOnExit w:val="0"/>
                  <w:checkBox>
                    <w:sizeAuto/>
                    <w:default w:val="0"/>
                    <w:checked w:val="0"/>
                  </w:checkBox>
                </w:ffData>
              </w:fldChar>
            </w:r>
            <w:r w:rsidRPr="006C0A09">
              <w:rPr>
                <w:rFonts w:asciiTheme="minorHAnsi" w:hAnsiTheme="minorHAnsi" w:cs="Calibri"/>
                <w:b w:val="0"/>
                <w:lang w:eastAsia="hr-HR"/>
              </w:rPr>
              <w:instrText xml:space="preserve"> FORMCHECKBOX </w:instrText>
            </w:r>
            <w:r w:rsidR="004740CE">
              <w:rPr>
                <w:rFonts w:asciiTheme="minorHAnsi" w:hAnsiTheme="minorHAnsi" w:cs="Calibri"/>
                <w:b w:val="0"/>
                <w:lang w:eastAsia="hr-HR"/>
              </w:rPr>
            </w:r>
            <w:r w:rsidR="004740CE">
              <w:rPr>
                <w:rFonts w:asciiTheme="minorHAnsi" w:hAnsiTheme="minorHAnsi" w:cs="Calibri"/>
                <w:b w:val="0"/>
                <w:lang w:eastAsia="hr-HR"/>
              </w:rPr>
              <w:fldChar w:fldCharType="separate"/>
            </w:r>
            <w:r w:rsidRPr="006C0A09">
              <w:rPr>
                <w:rFonts w:asciiTheme="minorHAnsi" w:hAnsiTheme="minorHAnsi" w:cs="Calibri"/>
                <w:b w:val="0"/>
                <w:lang w:eastAsia="hr-HR"/>
              </w:rPr>
              <w:fldChar w:fldCharType="end"/>
            </w:r>
            <w:r w:rsidRPr="006C0A09">
              <w:rPr>
                <w:rFonts w:asciiTheme="minorHAnsi" w:hAnsiTheme="minorHAnsi" w:cs="Calibri"/>
                <w:b w:val="0"/>
                <w:lang w:eastAsia="hr-HR"/>
              </w:rPr>
              <w:t>ostalo ___________________</w:t>
            </w:r>
          </w:p>
        </w:tc>
      </w:tr>
      <w:tr w:rsidR="006C0A09" w:rsidRPr="006C0A09" w:rsidTr="006C0A09">
        <w:trPr>
          <w:trHeight w:val="432"/>
        </w:trPr>
        <w:tc>
          <w:tcPr>
            <w:tcW w:w="3025" w:type="pct"/>
            <w:gridSpan w:val="7"/>
            <w:vAlign w:val="center"/>
          </w:tcPr>
          <w:p w:rsidR="006C0A09" w:rsidRPr="006C0A09" w:rsidRDefault="006C0A09" w:rsidP="0085655B">
            <w:pPr>
              <w:widowControl/>
              <w:numPr>
                <w:ilvl w:val="1"/>
                <w:numId w:val="224"/>
              </w:numPr>
              <w:autoSpaceDE/>
              <w:autoSpaceDN/>
              <w:adjustRightInd/>
              <w:jc w:val="both"/>
              <w:rPr>
                <w:rFonts w:asciiTheme="minorHAnsi" w:hAnsiTheme="minorHAnsi" w:cs="Calibri"/>
                <w:lang w:eastAsia="hr-HR"/>
              </w:rPr>
            </w:pPr>
            <w:r w:rsidRPr="006C0A09">
              <w:rPr>
                <w:rFonts w:asciiTheme="minorHAnsi" w:hAnsiTheme="minorHAnsi" w:cs="Calibri"/>
                <w:lang w:eastAsia="hr-HR"/>
              </w:rPr>
              <w:t>Komentari</w:t>
            </w:r>
          </w:p>
          <w:p w:rsidR="006C0A09" w:rsidRPr="006C0A09" w:rsidRDefault="006C0A09" w:rsidP="00C75EC3">
            <w:pPr>
              <w:ind w:left="792"/>
              <w:jc w:val="both"/>
              <w:rPr>
                <w:rFonts w:asciiTheme="minorHAnsi" w:hAnsiTheme="minorHAnsi" w:cs="Calibri"/>
                <w:b w:val="0"/>
                <w:i/>
                <w:lang w:eastAsia="hr-HR"/>
              </w:rPr>
            </w:pPr>
            <w:r w:rsidRPr="006C0A09">
              <w:rPr>
                <w:rFonts w:asciiTheme="minorHAnsi" w:hAnsiTheme="minorHAnsi" w:cs="Calibri"/>
                <w:b w:val="0"/>
              </w:rPr>
              <w:t>Kvaliteta i uspješnost kolegija temeljit će se aktivnim razgovorima sa studentima tijekom godine te praćenjem njihova napredovanja</w:t>
            </w:r>
          </w:p>
        </w:tc>
        <w:tc>
          <w:tcPr>
            <w:tcW w:w="1975" w:type="pct"/>
            <w:gridSpan w:val="3"/>
            <w:vAlign w:val="center"/>
          </w:tcPr>
          <w:p w:rsidR="006C0A09" w:rsidRPr="006C0A09" w:rsidRDefault="006C0A09" w:rsidP="00C75EC3">
            <w:pPr>
              <w:rPr>
                <w:rFonts w:asciiTheme="minorHAnsi" w:hAnsiTheme="minorHAnsi" w:cs="Calibri"/>
                <w:b w:val="0"/>
                <w:lang w:eastAsia="hr-HR"/>
              </w:rPr>
            </w:pPr>
          </w:p>
        </w:tc>
      </w:tr>
      <w:tr w:rsidR="006C0A09" w:rsidRPr="006C0A09" w:rsidTr="00C75EC3">
        <w:trPr>
          <w:trHeight w:val="432"/>
        </w:trPr>
        <w:tc>
          <w:tcPr>
            <w:tcW w:w="5000" w:type="pct"/>
            <w:gridSpan w:val="10"/>
            <w:vAlign w:val="center"/>
          </w:tcPr>
          <w:p w:rsidR="006C0A09" w:rsidRPr="006C0A09" w:rsidRDefault="006C0A09" w:rsidP="0085655B">
            <w:pPr>
              <w:widowControl/>
              <w:numPr>
                <w:ilvl w:val="1"/>
                <w:numId w:val="224"/>
              </w:numPr>
              <w:autoSpaceDE/>
              <w:autoSpaceDN/>
              <w:adjustRightInd/>
              <w:jc w:val="both"/>
              <w:rPr>
                <w:rFonts w:asciiTheme="minorHAnsi" w:hAnsiTheme="minorHAnsi" w:cs="Calibri"/>
                <w:lang w:eastAsia="hr-HR"/>
              </w:rPr>
            </w:pPr>
            <w:r w:rsidRPr="006C0A09">
              <w:rPr>
                <w:rFonts w:asciiTheme="minorHAnsi" w:hAnsiTheme="minorHAnsi" w:cs="Calibri"/>
                <w:lang w:eastAsia="hr-HR"/>
              </w:rPr>
              <w:t>Obveze studenata</w:t>
            </w:r>
          </w:p>
        </w:tc>
      </w:tr>
      <w:tr w:rsidR="006C0A09" w:rsidRPr="006C0A09" w:rsidTr="00C75EC3">
        <w:trPr>
          <w:trHeight w:val="432"/>
        </w:trPr>
        <w:tc>
          <w:tcPr>
            <w:tcW w:w="5000" w:type="pct"/>
            <w:gridSpan w:val="10"/>
            <w:vAlign w:val="center"/>
          </w:tcPr>
          <w:p w:rsidR="006C0A09" w:rsidRPr="006C0A09" w:rsidRDefault="006C0A09" w:rsidP="00C75EC3">
            <w:pPr>
              <w:rPr>
                <w:rFonts w:asciiTheme="minorHAnsi" w:hAnsiTheme="minorHAnsi" w:cs="Calibri"/>
                <w:b w:val="0"/>
                <w:lang w:eastAsia="hr-HR"/>
              </w:rPr>
            </w:pPr>
            <w:r w:rsidRPr="006C0A09">
              <w:rPr>
                <w:rFonts w:asciiTheme="minorHAnsi" w:hAnsiTheme="minorHAnsi" w:cs="Calibri"/>
                <w:b w:val="0"/>
                <w:lang w:eastAsia="hr-HR"/>
              </w:rPr>
              <w:t>Obveze studenata navedene su pod 1.8.</w:t>
            </w:r>
          </w:p>
        </w:tc>
      </w:tr>
      <w:tr w:rsidR="006C0A09" w:rsidRPr="006C0A09" w:rsidTr="00C75EC3">
        <w:trPr>
          <w:trHeight w:val="432"/>
        </w:trPr>
        <w:tc>
          <w:tcPr>
            <w:tcW w:w="5000" w:type="pct"/>
            <w:gridSpan w:val="10"/>
            <w:vAlign w:val="center"/>
          </w:tcPr>
          <w:p w:rsidR="006C0A09" w:rsidRPr="006C0A09" w:rsidRDefault="006C0A09" w:rsidP="0085655B">
            <w:pPr>
              <w:widowControl/>
              <w:numPr>
                <w:ilvl w:val="1"/>
                <w:numId w:val="224"/>
              </w:numPr>
              <w:autoSpaceDE/>
              <w:autoSpaceDN/>
              <w:adjustRightInd/>
              <w:jc w:val="both"/>
              <w:rPr>
                <w:rFonts w:asciiTheme="minorHAnsi" w:hAnsiTheme="minorHAnsi" w:cs="Calibri"/>
                <w:lang w:eastAsia="hr-HR"/>
              </w:rPr>
            </w:pPr>
            <w:r w:rsidRPr="006C0A09">
              <w:rPr>
                <w:rFonts w:asciiTheme="minorHAnsi" w:hAnsiTheme="minorHAnsi" w:cs="Calibri"/>
                <w:lang w:eastAsia="hr-HR"/>
              </w:rPr>
              <w:t>Praćenje rada studenata</w:t>
            </w:r>
          </w:p>
        </w:tc>
      </w:tr>
      <w:tr w:rsidR="006C0A09" w:rsidRPr="006C0A09" w:rsidTr="006C0A09">
        <w:trPr>
          <w:trHeight w:val="111"/>
        </w:trPr>
        <w:tc>
          <w:tcPr>
            <w:tcW w:w="936" w:type="pct"/>
            <w:vAlign w:val="center"/>
          </w:tcPr>
          <w:p w:rsidR="006C0A09" w:rsidRPr="006C0A09" w:rsidRDefault="006C0A09" w:rsidP="00C75EC3">
            <w:pPr>
              <w:rPr>
                <w:rFonts w:asciiTheme="minorHAnsi" w:hAnsiTheme="minorHAnsi" w:cs="Calibri"/>
                <w:b w:val="0"/>
                <w:lang w:eastAsia="hr-HR"/>
              </w:rPr>
            </w:pPr>
            <w:r w:rsidRPr="006C0A09">
              <w:rPr>
                <w:rFonts w:asciiTheme="minorHAnsi" w:hAnsiTheme="minorHAnsi" w:cs="Calibri"/>
                <w:b w:val="0"/>
                <w:lang w:eastAsia="hr-HR"/>
              </w:rPr>
              <w:lastRenderedPageBreak/>
              <w:t>Pohađanje nastave</w:t>
            </w:r>
          </w:p>
        </w:tc>
        <w:tc>
          <w:tcPr>
            <w:tcW w:w="116" w:type="pct"/>
            <w:vAlign w:val="center"/>
          </w:tcPr>
          <w:p w:rsidR="006C0A09" w:rsidRPr="006C0A09" w:rsidRDefault="006C0A09" w:rsidP="00C75EC3">
            <w:pPr>
              <w:jc w:val="center"/>
              <w:rPr>
                <w:rFonts w:asciiTheme="minorHAnsi" w:hAnsiTheme="minorHAnsi" w:cs="Calibri"/>
                <w:b w:val="0"/>
                <w:lang w:eastAsia="hr-HR"/>
              </w:rPr>
            </w:pPr>
            <w:r>
              <w:rPr>
                <w:rFonts w:asciiTheme="minorHAnsi" w:hAnsiTheme="minorHAnsi" w:cs="Calibri"/>
                <w:b w:val="0"/>
                <w:lang w:eastAsia="hr-HR"/>
              </w:rPr>
              <w:t>0,1</w:t>
            </w:r>
          </w:p>
        </w:tc>
        <w:tc>
          <w:tcPr>
            <w:tcW w:w="471" w:type="pct"/>
            <w:vAlign w:val="center"/>
          </w:tcPr>
          <w:p w:rsidR="006C0A09" w:rsidRPr="006C0A09" w:rsidRDefault="006C0A09" w:rsidP="00C75EC3">
            <w:pPr>
              <w:rPr>
                <w:rFonts w:asciiTheme="minorHAnsi" w:hAnsiTheme="minorHAnsi" w:cs="Calibri"/>
                <w:b w:val="0"/>
                <w:lang w:eastAsia="hr-HR"/>
              </w:rPr>
            </w:pPr>
            <w:r w:rsidRPr="006C0A09">
              <w:rPr>
                <w:rFonts w:asciiTheme="minorHAnsi" w:hAnsiTheme="minorHAnsi" w:cs="Calibri"/>
                <w:b w:val="0"/>
                <w:lang w:eastAsia="hr-HR"/>
              </w:rPr>
              <w:t>Aktivnost u nastavi</w:t>
            </w:r>
          </w:p>
        </w:tc>
        <w:tc>
          <w:tcPr>
            <w:tcW w:w="260" w:type="pct"/>
            <w:vAlign w:val="center"/>
          </w:tcPr>
          <w:p w:rsidR="006C0A09" w:rsidRPr="006C0A09" w:rsidRDefault="006C0A09" w:rsidP="00C75EC3">
            <w:pPr>
              <w:jc w:val="center"/>
              <w:rPr>
                <w:rFonts w:asciiTheme="minorHAnsi" w:hAnsiTheme="minorHAnsi" w:cs="Calibri"/>
                <w:b w:val="0"/>
                <w:lang w:eastAsia="hr-HR"/>
              </w:rPr>
            </w:pPr>
            <w:r>
              <w:rPr>
                <w:rFonts w:asciiTheme="minorHAnsi" w:hAnsiTheme="minorHAnsi" w:cs="Calibri"/>
                <w:b w:val="0"/>
                <w:lang w:eastAsia="hr-HR"/>
              </w:rPr>
              <w:t>0,1</w:t>
            </w:r>
          </w:p>
        </w:tc>
        <w:tc>
          <w:tcPr>
            <w:tcW w:w="618" w:type="pct"/>
            <w:vAlign w:val="center"/>
          </w:tcPr>
          <w:p w:rsidR="006C0A09" w:rsidRPr="006C0A09" w:rsidRDefault="006C0A09" w:rsidP="00C75EC3">
            <w:pPr>
              <w:rPr>
                <w:rFonts w:asciiTheme="minorHAnsi" w:hAnsiTheme="minorHAnsi" w:cs="Calibri"/>
                <w:b w:val="0"/>
                <w:lang w:eastAsia="hr-HR"/>
              </w:rPr>
            </w:pPr>
            <w:r w:rsidRPr="006C0A09">
              <w:rPr>
                <w:rFonts w:asciiTheme="minorHAnsi" w:hAnsiTheme="minorHAnsi" w:cs="Calibri"/>
                <w:b w:val="0"/>
                <w:lang w:eastAsia="hr-HR"/>
              </w:rPr>
              <w:t>Seminarski rad</w:t>
            </w:r>
          </w:p>
        </w:tc>
        <w:tc>
          <w:tcPr>
            <w:tcW w:w="166" w:type="pct"/>
            <w:vAlign w:val="center"/>
          </w:tcPr>
          <w:p w:rsidR="006C0A09" w:rsidRPr="006C0A09" w:rsidRDefault="006C0A09" w:rsidP="00C75EC3">
            <w:pPr>
              <w:jc w:val="center"/>
              <w:rPr>
                <w:rFonts w:asciiTheme="minorHAnsi" w:hAnsiTheme="minorHAnsi" w:cs="Calibri"/>
                <w:b w:val="0"/>
                <w:lang w:eastAsia="hr-HR"/>
              </w:rPr>
            </w:pPr>
            <w:r>
              <w:rPr>
                <w:rFonts w:asciiTheme="minorHAnsi" w:hAnsiTheme="minorHAnsi" w:cs="Calibri"/>
                <w:b w:val="0"/>
                <w:lang w:eastAsia="hr-HR"/>
              </w:rPr>
              <w:t>0,60</w:t>
            </w:r>
          </w:p>
        </w:tc>
        <w:tc>
          <w:tcPr>
            <w:tcW w:w="1537" w:type="pct"/>
            <w:gridSpan w:val="3"/>
            <w:vAlign w:val="center"/>
          </w:tcPr>
          <w:p w:rsidR="006C0A09" w:rsidRPr="006C0A09" w:rsidRDefault="006C0A09" w:rsidP="00C75EC3">
            <w:pPr>
              <w:rPr>
                <w:rFonts w:asciiTheme="minorHAnsi" w:hAnsiTheme="minorHAnsi" w:cs="Calibri"/>
                <w:b w:val="0"/>
                <w:lang w:eastAsia="hr-HR"/>
              </w:rPr>
            </w:pPr>
            <w:r w:rsidRPr="006C0A09">
              <w:rPr>
                <w:rFonts w:asciiTheme="minorHAnsi" w:hAnsiTheme="minorHAnsi" w:cs="Calibri"/>
                <w:b w:val="0"/>
                <w:lang w:eastAsia="hr-HR"/>
              </w:rPr>
              <w:t>Eksperimentalni rad</w:t>
            </w:r>
          </w:p>
        </w:tc>
        <w:tc>
          <w:tcPr>
            <w:tcW w:w="895" w:type="pct"/>
            <w:vAlign w:val="center"/>
          </w:tcPr>
          <w:p w:rsidR="006C0A09" w:rsidRPr="006C0A09" w:rsidRDefault="006C0A09" w:rsidP="00C75EC3">
            <w:pPr>
              <w:jc w:val="center"/>
              <w:rPr>
                <w:rFonts w:asciiTheme="minorHAnsi" w:hAnsiTheme="minorHAnsi" w:cs="Calibri"/>
                <w:b w:val="0"/>
                <w:lang w:eastAsia="hr-HR"/>
              </w:rPr>
            </w:pPr>
          </w:p>
        </w:tc>
      </w:tr>
      <w:tr w:rsidR="006C0A09" w:rsidRPr="006C0A09" w:rsidTr="006C0A09">
        <w:trPr>
          <w:trHeight w:val="108"/>
        </w:trPr>
        <w:tc>
          <w:tcPr>
            <w:tcW w:w="936" w:type="pct"/>
            <w:vAlign w:val="center"/>
          </w:tcPr>
          <w:p w:rsidR="006C0A09" w:rsidRPr="006C0A09" w:rsidRDefault="006C0A09" w:rsidP="00C75EC3">
            <w:pPr>
              <w:rPr>
                <w:rFonts w:asciiTheme="minorHAnsi" w:hAnsiTheme="minorHAnsi" w:cs="Calibri"/>
                <w:b w:val="0"/>
                <w:lang w:eastAsia="hr-HR"/>
              </w:rPr>
            </w:pPr>
            <w:r w:rsidRPr="006C0A09">
              <w:rPr>
                <w:rFonts w:asciiTheme="minorHAnsi" w:hAnsiTheme="minorHAnsi" w:cs="Calibri"/>
                <w:b w:val="0"/>
                <w:lang w:eastAsia="hr-HR"/>
              </w:rPr>
              <w:t>Pismeni ispit</w:t>
            </w:r>
          </w:p>
        </w:tc>
        <w:tc>
          <w:tcPr>
            <w:tcW w:w="116" w:type="pct"/>
            <w:vAlign w:val="center"/>
          </w:tcPr>
          <w:p w:rsidR="006C0A09" w:rsidRPr="006C0A09" w:rsidRDefault="006C0A09" w:rsidP="00C75EC3">
            <w:pPr>
              <w:jc w:val="center"/>
              <w:rPr>
                <w:rFonts w:asciiTheme="minorHAnsi" w:hAnsiTheme="minorHAnsi" w:cs="Calibri"/>
                <w:b w:val="0"/>
                <w:lang w:eastAsia="hr-HR"/>
              </w:rPr>
            </w:pPr>
            <w:r>
              <w:rPr>
                <w:rFonts w:asciiTheme="minorHAnsi" w:hAnsiTheme="minorHAnsi" w:cs="Calibri"/>
                <w:b w:val="0"/>
                <w:lang w:eastAsia="hr-HR"/>
              </w:rPr>
              <w:t>3,20</w:t>
            </w:r>
          </w:p>
        </w:tc>
        <w:tc>
          <w:tcPr>
            <w:tcW w:w="471" w:type="pct"/>
            <w:vAlign w:val="center"/>
          </w:tcPr>
          <w:p w:rsidR="006C0A09" w:rsidRPr="006C0A09" w:rsidRDefault="006C0A09" w:rsidP="00C75EC3">
            <w:pPr>
              <w:rPr>
                <w:rFonts w:asciiTheme="minorHAnsi" w:hAnsiTheme="minorHAnsi" w:cs="Calibri"/>
                <w:b w:val="0"/>
                <w:lang w:eastAsia="hr-HR"/>
              </w:rPr>
            </w:pPr>
            <w:r w:rsidRPr="006C0A09">
              <w:rPr>
                <w:rFonts w:asciiTheme="minorHAnsi" w:hAnsiTheme="minorHAnsi" w:cs="Calibri"/>
                <w:b w:val="0"/>
                <w:lang w:eastAsia="hr-HR"/>
              </w:rPr>
              <w:t>Usmeni ispit</w:t>
            </w:r>
          </w:p>
        </w:tc>
        <w:tc>
          <w:tcPr>
            <w:tcW w:w="260" w:type="pct"/>
            <w:vAlign w:val="center"/>
          </w:tcPr>
          <w:p w:rsidR="006C0A09" w:rsidRPr="006C0A09" w:rsidRDefault="006C0A09" w:rsidP="00C75EC3">
            <w:pPr>
              <w:jc w:val="center"/>
              <w:rPr>
                <w:rFonts w:asciiTheme="minorHAnsi" w:hAnsiTheme="minorHAnsi" w:cs="Calibri"/>
                <w:b w:val="0"/>
                <w:lang w:eastAsia="hr-HR"/>
              </w:rPr>
            </w:pPr>
          </w:p>
        </w:tc>
        <w:tc>
          <w:tcPr>
            <w:tcW w:w="618" w:type="pct"/>
            <w:vAlign w:val="center"/>
          </w:tcPr>
          <w:p w:rsidR="006C0A09" w:rsidRPr="006C0A09" w:rsidRDefault="006C0A09" w:rsidP="00C75EC3">
            <w:pPr>
              <w:rPr>
                <w:rFonts w:asciiTheme="minorHAnsi" w:hAnsiTheme="minorHAnsi" w:cs="Calibri"/>
                <w:b w:val="0"/>
                <w:lang w:eastAsia="hr-HR"/>
              </w:rPr>
            </w:pPr>
            <w:r w:rsidRPr="006C0A09">
              <w:rPr>
                <w:rFonts w:asciiTheme="minorHAnsi" w:hAnsiTheme="minorHAnsi" w:cs="Calibri"/>
                <w:b w:val="0"/>
                <w:lang w:eastAsia="hr-HR"/>
              </w:rPr>
              <w:t>Esej</w:t>
            </w:r>
          </w:p>
        </w:tc>
        <w:tc>
          <w:tcPr>
            <w:tcW w:w="166" w:type="pct"/>
            <w:vAlign w:val="center"/>
          </w:tcPr>
          <w:p w:rsidR="006C0A09" w:rsidRPr="006C0A09" w:rsidRDefault="006C0A09" w:rsidP="00C75EC3">
            <w:pPr>
              <w:jc w:val="center"/>
              <w:rPr>
                <w:rFonts w:asciiTheme="minorHAnsi" w:hAnsiTheme="minorHAnsi" w:cs="Calibri"/>
                <w:b w:val="0"/>
                <w:lang w:eastAsia="hr-HR"/>
              </w:rPr>
            </w:pPr>
            <w:r w:rsidRPr="006C0A09">
              <w:rPr>
                <w:rFonts w:asciiTheme="minorHAnsi" w:hAnsiTheme="minorHAnsi" w:cs="Calibri"/>
                <w:b w:val="0"/>
                <w:lang w:eastAsia="hr-HR"/>
              </w:rPr>
              <w:t>x</w:t>
            </w:r>
          </w:p>
        </w:tc>
        <w:tc>
          <w:tcPr>
            <w:tcW w:w="1537" w:type="pct"/>
            <w:gridSpan w:val="3"/>
            <w:vAlign w:val="center"/>
          </w:tcPr>
          <w:p w:rsidR="006C0A09" w:rsidRPr="006C0A09" w:rsidRDefault="006C0A09" w:rsidP="00C75EC3">
            <w:pPr>
              <w:rPr>
                <w:rFonts w:asciiTheme="minorHAnsi" w:hAnsiTheme="minorHAnsi" w:cs="Calibri"/>
                <w:b w:val="0"/>
                <w:lang w:eastAsia="hr-HR"/>
              </w:rPr>
            </w:pPr>
            <w:r w:rsidRPr="006C0A09">
              <w:rPr>
                <w:rFonts w:asciiTheme="minorHAnsi" w:hAnsiTheme="minorHAnsi" w:cs="Calibri"/>
                <w:b w:val="0"/>
                <w:lang w:eastAsia="hr-HR"/>
              </w:rPr>
              <w:t>Istraživanje</w:t>
            </w:r>
          </w:p>
        </w:tc>
        <w:tc>
          <w:tcPr>
            <w:tcW w:w="895" w:type="pct"/>
            <w:vAlign w:val="center"/>
          </w:tcPr>
          <w:p w:rsidR="006C0A09" w:rsidRPr="006C0A09" w:rsidRDefault="006C0A09" w:rsidP="00C75EC3">
            <w:pPr>
              <w:jc w:val="center"/>
              <w:rPr>
                <w:rFonts w:asciiTheme="minorHAnsi" w:hAnsiTheme="minorHAnsi" w:cs="Calibri"/>
                <w:b w:val="0"/>
                <w:lang w:eastAsia="hr-HR"/>
              </w:rPr>
            </w:pPr>
          </w:p>
        </w:tc>
      </w:tr>
      <w:tr w:rsidR="006C0A09" w:rsidRPr="006C0A09" w:rsidTr="006C0A09">
        <w:trPr>
          <w:trHeight w:val="108"/>
        </w:trPr>
        <w:tc>
          <w:tcPr>
            <w:tcW w:w="936" w:type="pct"/>
            <w:vAlign w:val="center"/>
          </w:tcPr>
          <w:p w:rsidR="006C0A09" w:rsidRPr="006C0A09" w:rsidRDefault="006C0A09" w:rsidP="00C75EC3">
            <w:pPr>
              <w:rPr>
                <w:rFonts w:asciiTheme="minorHAnsi" w:hAnsiTheme="minorHAnsi" w:cs="Calibri"/>
                <w:b w:val="0"/>
                <w:lang w:eastAsia="hr-HR"/>
              </w:rPr>
            </w:pPr>
            <w:r w:rsidRPr="006C0A09">
              <w:rPr>
                <w:rFonts w:asciiTheme="minorHAnsi" w:hAnsiTheme="minorHAnsi" w:cs="Calibri"/>
                <w:b w:val="0"/>
                <w:lang w:eastAsia="hr-HR"/>
              </w:rPr>
              <w:t>Projekt</w:t>
            </w:r>
          </w:p>
        </w:tc>
        <w:tc>
          <w:tcPr>
            <w:tcW w:w="116" w:type="pct"/>
            <w:vAlign w:val="center"/>
          </w:tcPr>
          <w:p w:rsidR="006C0A09" w:rsidRPr="006C0A09" w:rsidRDefault="006C0A09" w:rsidP="00C75EC3">
            <w:pPr>
              <w:jc w:val="center"/>
              <w:rPr>
                <w:rFonts w:asciiTheme="minorHAnsi" w:hAnsiTheme="minorHAnsi" w:cs="Calibri"/>
                <w:b w:val="0"/>
                <w:lang w:eastAsia="hr-HR"/>
              </w:rPr>
            </w:pPr>
          </w:p>
        </w:tc>
        <w:tc>
          <w:tcPr>
            <w:tcW w:w="471" w:type="pct"/>
            <w:vAlign w:val="center"/>
          </w:tcPr>
          <w:p w:rsidR="006C0A09" w:rsidRPr="006C0A09" w:rsidRDefault="006C0A09" w:rsidP="00C75EC3">
            <w:pPr>
              <w:rPr>
                <w:rFonts w:asciiTheme="minorHAnsi" w:hAnsiTheme="minorHAnsi" w:cs="Calibri"/>
                <w:b w:val="0"/>
                <w:lang w:eastAsia="hr-HR"/>
              </w:rPr>
            </w:pPr>
            <w:r w:rsidRPr="006C0A09">
              <w:rPr>
                <w:rFonts w:asciiTheme="minorHAnsi" w:hAnsiTheme="minorHAnsi" w:cs="Calibri"/>
                <w:b w:val="0"/>
                <w:lang w:eastAsia="hr-HR"/>
              </w:rPr>
              <w:t>Kontinuirana provjera znanja</w:t>
            </w:r>
          </w:p>
        </w:tc>
        <w:tc>
          <w:tcPr>
            <w:tcW w:w="260" w:type="pct"/>
            <w:vAlign w:val="center"/>
          </w:tcPr>
          <w:p w:rsidR="006C0A09" w:rsidRPr="006C0A09" w:rsidRDefault="006C0A09" w:rsidP="00C75EC3">
            <w:pPr>
              <w:jc w:val="center"/>
              <w:rPr>
                <w:rFonts w:asciiTheme="minorHAnsi" w:hAnsiTheme="minorHAnsi" w:cs="Calibri"/>
                <w:b w:val="0"/>
                <w:lang w:eastAsia="hr-HR"/>
              </w:rPr>
            </w:pPr>
            <w:r w:rsidRPr="006C0A09">
              <w:rPr>
                <w:rFonts w:asciiTheme="minorHAnsi" w:hAnsiTheme="minorHAnsi" w:cs="Calibri"/>
                <w:b w:val="0"/>
                <w:lang w:eastAsia="hr-HR"/>
              </w:rPr>
              <w:t>x</w:t>
            </w:r>
          </w:p>
        </w:tc>
        <w:tc>
          <w:tcPr>
            <w:tcW w:w="618" w:type="pct"/>
            <w:vAlign w:val="center"/>
          </w:tcPr>
          <w:p w:rsidR="006C0A09" w:rsidRPr="006C0A09" w:rsidRDefault="006C0A09" w:rsidP="00C75EC3">
            <w:pPr>
              <w:rPr>
                <w:rFonts w:asciiTheme="minorHAnsi" w:hAnsiTheme="minorHAnsi" w:cs="Calibri"/>
                <w:b w:val="0"/>
                <w:lang w:eastAsia="hr-HR"/>
              </w:rPr>
            </w:pPr>
            <w:r w:rsidRPr="006C0A09">
              <w:rPr>
                <w:rFonts w:asciiTheme="minorHAnsi" w:hAnsiTheme="minorHAnsi" w:cs="Calibri"/>
                <w:b w:val="0"/>
                <w:lang w:eastAsia="hr-HR"/>
              </w:rPr>
              <w:t>Referat</w:t>
            </w:r>
          </w:p>
        </w:tc>
        <w:tc>
          <w:tcPr>
            <w:tcW w:w="166" w:type="pct"/>
            <w:vAlign w:val="center"/>
          </w:tcPr>
          <w:p w:rsidR="006C0A09" w:rsidRPr="006C0A09" w:rsidRDefault="006C0A09" w:rsidP="00C75EC3">
            <w:pPr>
              <w:rPr>
                <w:rFonts w:asciiTheme="minorHAnsi" w:hAnsiTheme="minorHAnsi" w:cs="Calibri"/>
                <w:b w:val="0"/>
                <w:lang w:eastAsia="hr-HR"/>
              </w:rPr>
            </w:pPr>
            <w:r w:rsidRPr="006C0A09">
              <w:rPr>
                <w:rFonts w:asciiTheme="minorHAnsi" w:hAnsiTheme="minorHAnsi" w:cs="Calibri"/>
                <w:b w:val="0"/>
                <w:lang w:eastAsia="hr-HR"/>
              </w:rPr>
              <w:t>x</w:t>
            </w:r>
          </w:p>
        </w:tc>
        <w:tc>
          <w:tcPr>
            <w:tcW w:w="1537" w:type="pct"/>
            <w:gridSpan w:val="3"/>
            <w:vAlign w:val="center"/>
          </w:tcPr>
          <w:p w:rsidR="006C0A09" w:rsidRPr="006C0A09" w:rsidRDefault="006C0A09" w:rsidP="00C75EC3">
            <w:pPr>
              <w:rPr>
                <w:rFonts w:asciiTheme="minorHAnsi" w:hAnsiTheme="minorHAnsi" w:cs="Calibri"/>
                <w:b w:val="0"/>
                <w:lang w:eastAsia="hr-HR"/>
              </w:rPr>
            </w:pPr>
            <w:r w:rsidRPr="006C0A09">
              <w:rPr>
                <w:rFonts w:asciiTheme="minorHAnsi" w:hAnsiTheme="minorHAnsi" w:cs="Calibri"/>
                <w:b w:val="0"/>
                <w:lang w:eastAsia="hr-HR"/>
              </w:rPr>
              <w:t>Praktični rad</w:t>
            </w:r>
          </w:p>
        </w:tc>
        <w:tc>
          <w:tcPr>
            <w:tcW w:w="895" w:type="pct"/>
            <w:vAlign w:val="center"/>
          </w:tcPr>
          <w:p w:rsidR="006C0A09" w:rsidRPr="006C0A09" w:rsidRDefault="006C0A09" w:rsidP="00C75EC3">
            <w:pPr>
              <w:jc w:val="center"/>
              <w:rPr>
                <w:rFonts w:asciiTheme="minorHAnsi" w:hAnsiTheme="minorHAnsi" w:cs="Calibri"/>
                <w:b w:val="0"/>
                <w:lang w:eastAsia="hr-HR"/>
              </w:rPr>
            </w:pPr>
          </w:p>
        </w:tc>
      </w:tr>
      <w:tr w:rsidR="006C0A09" w:rsidRPr="006C0A09" w:rsidTr="006C0A09">
        <w:trPr>
          <w:trHeight w:val="108"/>
        </w:trPr>
        <w:tc>
          <w:tcPr>
            <w:tcW w:w="936" w:type="pct"/>
            <w:vAlign w:val="center"/>
          </w:tcPr>
          <w:p w:rsidR="006C0A09" w:rsidRPr="006C0A09" w:rsidRDefault="006C0A09" w:rsidP="00C75EC3">
            <w:pPr>
              <w:rPr>
                <w:rFonts w:asciiTheme="minorHAnsi" w:hAnsiTheme="minorHAnsi" w:cs="Calibri"/>
                <w:b w:val="0"/>
                <w:lang w:eastAsia="hr-HR"/>
              </w:rPr>
            </w:pPr>
          </w:p>
        </w:tc>
        <w:tc>
          <w:tcPr>
            <w:tcW w:w="116" w:type="pct"/>
            <w:vAlign w:val="center"/>
          </w:tcPr>
          <w:p w:rsidR="006C0A09" w:rsidRPr="006C0A09" w:rsidRDefault="006C0A09" w:rsidP="00C75EC3">
            <w:pPr>
              <w:jc w:val="center"/>
              <w:rPr>
                <w:rFonts w:asciiTheme="minorHAnsi" w:hAnsiTheme="minorHAnsi" w:cs="Calibri"/>
                <w:b w:val="0"/>
                <w:lang w:eastAsia="hr-HR"/>
              </w:rPr>
            </w:pPr>
          </w:p>
        </w:tc>
        <w:tc>
          <w:tcPr>
            <w:tcW w:w="471" w:type="pct"/>
            <w:vAlign w:val="center"/>
          </w:tcPr>
          <w:p w:rsidR="006C0A09" w:rsidRPr="006C0A09" w:rsidRDefault="006C0A09" w:rsidP="00C75EC3">
            <w:pPr>
              <w:rPr>
                <w:rFonts w:asciiTheme="minorHAnsi" w:hAnsiTheme="minorHAnsi" w:cs="Calibri"/>
                <w:b w:val="0"/>
                <w:lang w:eastAsia="hr-HR"/>
              </w:rPr>
            </w:pPr>
          </w:p>
        </w:tc>
        <w:tc>
          <w:tcPr>
            <w:tcW w:w="260" w:type="pct"/>
            <w:vAlign w:val="center"/>
          </w:tcPr>
          <w:p w:rsidR="006C0A09" w:rsidRPr="006C0A09" w:rsidRDefault="006C0A09" w:rsidP="00C75EC3">
            <w:pPr>
              <w:jc w:val="center"/>
              <w:rPr>
                <w:rFonts w:asciiTheme="minorHAnsi" w:hAnsiTheme="minorHAnsi" w:cs="Calibri"/>
                <w:b w:val="0"/>
                <w:lang w:eastAsia="hr-HR"/>
              </w:rPr>
            </w:pPr>
          </w:p>
        </w:tc>
        <w:tc>
          <w:tcPr>
            <w:tcW w:w="618" w:type="pct"/>
            <w:vAlign w:val="center"/>
          </w:tcPr>
          <w:p w:rsidR="006C0A09" w:rsidRPr="006C0A09" w:rsidRDefault="006C0A09" w:rsidP="00C75EC3">
            <w:pPr>
              <w:rPr>
                <w:rFonts w:asciiTheme="minorHAnsi" w:hAnsiTheme="minorHAnsi" w:cs="Calibri"/>
                <w:b w:val="0"/>
                <w:lang w:eastAsia="hr-HR"/>
              </w:rPr>
            </w:pPr>
          </w:p>
        </w:tc>
        <w:tc>
          <w:tcPr>
            <w:tcW w:w="166" w:type="pct"/>
            <w:vAlign w:val="center"/>
          </w:tcPr>
          <w:p w:rsidR="006C0A09" w:rsidRPr="006C0A09" w:rsidRDefault="006C0A09" w:rsidP="00C75EC3">
            <w:pPr>
              <w:jc w:val="center"/>
              <w:rPr>
                <w:rFonts w:asciiTheme="minorHAnsi" w:hAnsiTheme="minorHAnsi" w:cs="Calibri"/>
                <w:b w:val="0"/>
                <w:lang w:eastAsia="hr-HR"/>
              </w:rPr>
            </w:pPr>
          </w:p>
        </w:tc>
        <w:tc>
          <w:tcPr>
            <w:tcW w:w="1537" w:type="pct"/>
            <w:gridSpan w:val="3"/>
            <w:vAlign w:val="center"/>
          </w:tcPr>
          <w:p w:rsidR="006C0A09" w:rsidRPr="006C0A09" w:rsidRDefault="006C0A09" w:rsidP="00C75EC3">
            <w:pPr>
              <w:rPr>
                <w:rFonts w:asciiTheme="minorHAnsi" w:hAnsiTheme="minorHAnsi" w:cs="Calibri"/>
                <w:b w:val="0"/>
                <w:lang w:eastAsia="hr-HR"/>
              </w:rPr>
            </w:pPr>
          </w:p>
        </w:tc>
        <w:tc>
          <w:tcPr>
            <w:tcW w:w="895" w:type="pct"/>
            <w:vAlign w:val="center"/>
          </w:tcPr>
          <w:p w:rsidR="006C0A09" w:rsidRPr="006C0A09" w:rsidRDefault="006C0A09" w:rsidP="00C75EC3">
            <w:pPr>
              <w:jc w:val="center"/>
              <w:rPr>
                <w:rFonts w:asciiTheme="minorHAnsi" w:hAnsiTheme="minorHAnsi" w:cs="Calibri"/>
                <w:b w:val="0"/>
                <w:lang w:eastAsia="hr-HR"/>
              </w:rPr>
            </w:pPr>
          </w:p>
        </w:tc>
      </w:tr>
      <w:tr w:rsidR="006C0A09" w:rsidRPr="006C0A09" w:rsidTr="00C75EC3">
        <w:trPr>
          <w:trHeight w:val="432"/>
        </w:trPr>
        <w:tc>
          <w:tcPr>
            <w:tcW w:w="5000" w:type="pct"/>
            <w:gridSpan w:val="10"/>
            <w:vAlign w:val="center"/>
          </w:tcPr>
          <w:p w:rsidR="006C0A09" w:rsidRPr="006C0A09" w:rsidRDefault="006C0A09" w:rsidP="0085655B">
            <w:pPr>
              <w:widowControl/>
              <w:numPr>
                <w:ilvl w:val="1"/>
                <w:numId w:val="224"/>
              </w:numPr>
              <w:tabs>
                <w:tab w:val="left" w:pos="470"/>
              </w:tabs>
              <w:autoSpaceDE/>
              <w:autoSpaceDN/>
              <w:adjustRightInd/>
              <w:jc w:val="both"/>
              <w:rPr>
                <w:rFonts w:asciiTheme="minorHAnsi" w:hAnsiTheme="minorHAnsi" w:cs="Calibri"/>
                <w:lang w:eastAsia="hr-HR"/>
              </w:rPr>
            </w:pPr>
            <w:r w:rsidRPr="006C0A09">
              <w:rPr>
                <w:rFonts w:asciiTheme="minorHAnsi" w:hAnsiTheme="minorHAnsi" w:cs="Calibri"/>
                <w:lang w:eastAsia="hr-HR"/>
              </w:rPr>
              <w:t>Povezivanje ishoda učenja, nastavnih metoda/aktivnosti i ocjenjivanja</w:t>
            </w:r>
          </w:p>
        </w:tc>
      </w:tr>
      <w:tr w:rsidR="006C0A09" w:rsidRPr="006C0A09" w:rsidTr="00C75EC3">
        <w:trPr>
          <w:trHeight w:val="432"/>
        </w:trPr>
        <w:tc>
          <w:tcPr>
            <w:tcW w:w="5000" w:type="pct"/>
            <w:gridSpan w:val="10"/>
            <w:vAlign w:val="center"/>
          </w:tcPr>
          <w:p w:rsidR="006C0A09" w:rsidRPr="006C0A09" w:rsidRDefault="006C0A09" w:rsidP="00C75EC3">
            <w:pPr>
              <w:tabs>
                <w:tab w:val="left" w:pos="470"/>
              </w:tabs>
              <w:jc w:val="both"/>
              <w:rPr>
                <w:rFonts w:asciiTheme="minorHAnsi" w:hAnsiTheme="minorHAnsi" w:cs="Calibri"/>
                <w:b w:val="0"/>
                <w:i/>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7"/>
              <w:gridCol w:w="683"/>
              <w:gridCol w:w="1130"/>
              <w:gridCol w:w="2584"/>
              <w:gridCol w:w="1415"/>
              <w:gridCol w:w="605"/>
              <w:gridCol w:w="626"/>
            </w:tblGrid>
            <w:tr w:rsidR="006C0A09" w:rsidRPr="006C0A09" w:rsidTr="006C0A09">
              <w:trPr>
                <w:trHeight w:val="279"/>
              </w:trPr>
              <w:tc>
                <w:tcPr>
                  <w:tcW w:w="1845" w:type="dxa"/>
                  <w:vMerge w:val="restart"/>
                  <w:tcBorders>
                    <w:top w:val="single" w:sz="4" w:space="0" w:color="auto"/>
                    <w:left w:val="single" w:sz="4" w:space="0" w:color="auto"/>
                    <w:bottom w:val="single" w:sz="4" w:space="0" w:color="auto"/>
                    <w:right w:val="single" w:sz="4" w:space="0" w:color="auto"/>
                  </w:tcBorders>
                </w:tcPr>
                <w:p w:rsidR="006C0A09" w:rsidRPr="006C0A09" w:rsidRDefault="006C0A09" w:rsidP="00C75EC3">
                  <w:pPr>
                    <w:rPr>
                      <w:rFonts w:asciiTheme="minorHAnsi" w:hAnsiTheme="minorHAnsi" w:cs="Calibri"/>
                      <w:b w:val="0"/>
                      <w:bCs w:val="0"/>
                      <w:lang w:eastAsia="hr-HR"/>
                    </w:rPr>
                  </w:pPr>
                  <w:r w:rsidRPr="006C0A09">
                    <w:rPr>
                      <w:rFonts w:asciiTheme="minorHAnsi" w:hAnsiTheme="minorHAnsi" w:cs="Calibri"/>
                      <w:b w:val="0"/>
                      <w:lang w:eastAsia="hr-HR"/>
                    </w:rPr>
                    <w:t>* NASTAVNA METODA/</w:t>
                  </w:r>
                </w:p>
                <w:p w:rsidR="006C0A09" w:rsidRPr="006C0A09" w:rsidRDefault="006C0A09" w:rsidP="00C75EC3">
                  <w:pPr>
                    <w:rPr>
                      <w:rFonts w:asciiTheme="minorHAnsi" w:hAnsiTheme="minorHAnsi" w:cs="Calibri"/>
                      <w:b w:val="0"/>
                      <w:bCs w:val="0"/>
                      <w:lang w:eastAsia="hr-HR"/>
                    </w:rPr>
                  </w:pPr>
                  <w:r w:rsidRPr="006C0A09">
                    <w:rPr>
                      <w:rFonts w:asciiTheme="minorHAnsi" w:hAnsiTheme="minorHAnsi" w:cs="Calibri"/>
                      <w:b w:val="0"/>
                      <w:lang w:eastAsia="hr-HR"/>
                    </w:rPr>
                    <w:t>AKTIVNOST</w:t>
                  </w:r>
                </w:p>
                <w:p w:rsidR="006C0A09" w:rsidRPr="006C0A09" w:rsidRDefault="006C0A09" w:rsidP="00C75EC3">
                  <w:pPr>
                    <w:rPr>
                      <w:rFonts w:asciiTheme="minorHAnsi" w:hAnsiTheme="minorHAnsi" w:cs="Calibri"/>
                      <w:b w:val="0"/>
                      <w:bCs w:val="0"/>
                      <w:lang w:eastAsia="hr-HR"/>
                    </w:rPr>
                  </w:pPr>
                </w:p>
                <w:p w:rsidR="006C0A09" w:rsidRPr="006C0A09" w:rsidRDefault="006C0A09" w:rsidP="00C75EC3">
                  <w:pPr>
                    <w:rPr>
                      <w:rFonts w:asciiTheme="minorHAnsi" w:hAnsiTheme="minorHAnsi" w:cs="Calibri"/>
                      <w:b w:val="0"/>
                      <w:bCs w:val="0"/>
                      <w:lang w:eastAsia="hr-HR"/>
                    </w:rPr>
                  </w:pPr>
                </w:p>
              </w:tc>
              <w:tc>
                <w:tcPr>
                  <w:tcW w:w="686" w:type="dxa"/>
                  <w:vMerge w:val="restart"/>
                  <w:tcBorders>
                    <w:top w:val="single" w:sz="4" w:space="0" w:color="auto"/>
                    <w:left w:val="single" w:sz="4" w:space="0" w:color="auto"/>
                    <w:bottom w:val="single" w:sz="4" w:space="0" w:color="auto"/>
                    <w:right w:val="single" w:sz="4" w:space="0" w:color="auto"/>
                  </w:tcBorders>
                </w:tcPr>
                <w:p w:rsidR="006C0A09" w:rsidRPr="006C0A09" w:rsidRDefault="006C0A09" w:rsidP="00C75EC3">
                  <w:pPr>
                    <w:rPr>
                      <w:rFonts w:asciiTheme="minorHAnsi" w:hAnsiTheme="minorHAnsi" w:cs="Calibri"/>
                      <w:b w:val="0"/>
                      <w:bCs w:val="0"/>
                      <w:lang w:eastAsia="hr-HR"/>
                    </w:rPr>
                  </w:pPr>
                  <w:r w:rsidRPr="006C0A09">
                    <w:rPr>
                      <w:rFonts w:asciiTheme="minorHAnsi" w:hAnsiTheme="minorHAnsi" w:cs="Calibri"/>
                      <w:b w:val="0"/>
                      <w:lang w:eastAsia="hr-HR"/>
                    </w:rPr>
                    <w:t>ECTS</w:t>
                  </w:r>
                </w:p>
              </w:tc>
              <w:tc>
                <w:tcPr>
                  <w:tcW w:w="1152" w:type="dxa"/>
                  <w:vMerge w:val="restart"/>
                  <w:tcBorders>
                    <w:top w:val="single" w:sz="4" w:space="0" w:color="auto"/>
                    <w:left w:val="single" w:sz="4" w:space="0" w:color="auto"/>
                    <w:bottom w:val="single" w:sz="4" w:space="0" w:color="auto"/>
                    <w:right w:val="single" w:sz="4" w:space="0" w:color="auto"/>
                  </w:tcBorders>
                </w:tcPr>
                <w:p w:rsidR="006C0A09" w:rsidRPr="006C0A09" w:rsidRDefault="006C0A09" w:rsidP="00C75EC3">
                  <w:pPr>
                    <w:rPr>
                      <w:rFonts w:asciiTheme="minorHAnsi" w:hAnsiTheme="minorHAnsi" w:cs="Calibri"/>
                      <w:b w:val="0"/>
                      <w:bCs w:val="0"/>
                      <w:lang w:eastAsia="hr-HR"/>
                    </w:rPr>
                  </w:pPr>
                  <w:r w:rsidRPr="006C0A09">
                    <w:rPr>
                      <w:rFonts w:asciiTheme="minorHAnsi" w:hAnsiTheme="minorHAnsi" w:cs="Calibri"/>
                      <w:b w:val="0"/>
                      <w:lang w:eastAsia="hr-HR"/>
                    </w:rPr>
                    <w:t>ISHOD UČENJA **</w:t>
                  </w:r>
                </w:p>
              </w:tc>
              <w:tc>
                <w:tcPr>
                  <w:tcW w:w="2690" w:type="dxa"/>
                  <w:vMerge w:val="restart"/>
                  <w:tcBorders>
                    <w:top w:val="single" w:sz="4" w:space="0" w:color="auto"/>
                    <w:left w:val="single" w:sz="4" w:space="0" w:color="auto"/>
                    <w:bottom w:val="single" w:sz="4" w:space="0" w:color="auto"/>
                    <w:right w:val="single" w:sz="4" w:space="0" w:color="auto"/>
                  </w:tcBorders>
                </w:tcPr>
                <w:p w:rsidR="006C0A09" w:rsidRPr="006C0A09" w:rsidRDefault="006C0A09" w:rsidP="00C75EC3">
                  <w:pPr>
                    <w:rPr>
                      <w:rFonts w:asciiTheme="minorHAnsi" w:hAnsiTheme="minorHAnsi" w:cs="Calibri"/>
                      <w:b w:val="0"/>
                      <w:bCs w:val="0"/>
                      <w:lang w:eastAsia="hr-HR"/>
                    </w:rPr>
                  </w:pPr>
                  <w:r w:rsidRPr="006C0A09">
                    <w:rPr>
                      <w:rFonts w:asciiTheme="minorHAnsi" w:hAnsiTheme="minorHAnsi" w:cs="Calibri"/>
                      <w:b w:val="0"/>
                      <w:lang w:eastAsia="hr-HR"/>
                    </w:rPr>
                    <w:t>AKTIVNOST STUDENTA</w:t>
                  </w:r>
                </w:p>
              </w:tc>
              <w:tc>
                <w:tcPr>
                  <w:tcW w:w="1444" w:type="dxa"/>
                  <w:vMerge w:val="restart"/>
                  <w:tcBorders>
                    <w:top w:val="single" w:sz="4" w:space="0" w:color="auto"/>
                    <w:left w:val="single" w:sz="4" w:space="0" w:color="auto"/>
                    <w:bottom w:val="single" w:sz="4" w:space="0" w:color="auto"/>
                    <w:right w:val="single" w:sz="4" w:space="0" w:color="auto"/>
                  </w:tcBorders>
                </w:tcPr>
                <w:p w:rsidR="006C0A09" w:rsidRPr="006C0A09" w:rsidRDefault="006C0A09" w:rsidP="00C75EC3">
                  <w:pPr>
                    <w:rPr>
                      <w:rFonts w:asciiTheme="minorHAnsi" w:hAnsiTheme="minorHAnsi" w:cs="Calibri"/>
                      <w:b w:val="0"/>
                      <w:bCs w:val="0"/>
                      <w:lang w:eastAsia="hr-HR"/>
                    </w:rPr>
                  </w:pPr>
                  <w:r w:rsidRPr="006C0A09">
                    <w:rPr>
                      <w:rFonts w:asciiTheme="minorHAnsi" w:hAnsiTheme="minorHAnsi" w:cs="Calibri"/>
                      <w:b w:val="0"/>
                      <w:lang w:eastAsia="hr-HR"/>
                    </w:rPr>
                    <w:t>METODA PROCJENE</w:t>
                  </w:r>
                </w:p>
              </w:tc>
              <w:tc>
                <w:tcPr>
                  <w:tcW w:w="1239" w:type="dxa"/>
                  <w:gridSpan w:val="2"/>
                  <w:tcBorders>
                    <w:top w:val="single" w:sz="4" w:space="0" w:color="auto"/>
                    <w:left w:val="single" w:sz="4" w:space="0" w:color="auto"/>
                    <w:bottom w:val="single" w:sz="4" w:space="0" w:color="auto"/>
                    <w:right w:val="single" w:sz="4" w:space="0" w:color="auto"/>
                  </w:tcBorders>
                </w:tcPr>
                <w:p w:rsidR="006C0A09" w:rsidRPr="006C0A09" w:rsidRDefault="006C0A09" w:rsidP="00C75EC3">
                  <w:pPr>
                    <w:jc w:val="center"/>
                    <w:rPr>
                      <w:rFonts w:asciiTheme="minorHAnsi" w:hAnsiTheme="minorHAnsi" w:cs="Calibri"/>
                      <w:b w:val="0"/>
                      <w:bCs w:val="0"/>
                      <w:lang w:eastAsia="hr-HR"/>
                    </w:rPr>
                  </w:pPr>
                  <w:r w:rsidRPr="006C0A09">
                    <w:rPr>
                      <w:rFonts w:asciiTheme="minorHAnsi" w:hAnsiTheme="minorHAnsi" w:cs="Calibri"/>
                      <w:b w:val="0"/>
                      <w:lang w:eastAsia="hr-HR"/>
                    </w:rPr>
                    <w:t>BODOVI</w:t>
                  </w:r>
                </w:p>
              </w:tc>
            </w:tr>
            <w:tr w:rsidR="006C0A09" w:rsidRPr="006C0A09" w:rsidTr="006C0A09">
              <w:trPr>
                <w:trHeight w:val="179"/>
              </w:trPr>
              <w:tc>
                <w:tcPr>
                  <w:tcW w:w="1845" w:type="dxa"/>
                  <w:vMerge/>
                  <w:tcBorders>
                    <w:top w:val="single" w:sz="4" w:space="0" w:color="auto"/>
                    <w:left w:val="single" w:sz="4" w:space="0" w:color="auto"/>
                    <w:bottom w:val="single" w:sz="4" w:space="0" w:color="auto"/>
                    <w:right w:val="single" w:sz="4" w:space="0" w:color="auto"/>
                  </w:tcBorders>
                  <w:shd w:val="clear" w:color="auto" w:fill="E6E6E6"/>
                </w:tcPr>
                <w:p w:rsidR="006C0A09" w:rsidRPr="006C0A09" w:rsidRDefault="006C0A09" w:rsidP="00C75EC3">
                  <w:pPr>
                    <w:rPr>
                      <w:rFonts w:asciiTheme="minorHAnsi" w:hAnsiTheme="minorHAnsi" w:cs="Calibri"/>
                      <w:b w:val="0"/>
                      <w:bCs w:val="0"/>
                      <w:lang w:eastAsia="hr-HR"/>
                    </w:rPr>
                  </w:pPr>
                </w:p>
              </w:tc>
              <w:tc>
                <w:tcPr>
                  <w:tcW w:w="686" w:type="dxa"/>
                  <w:vMerge/>
                  <w:tcBorders>
                    <w:top w:val="single" w:sz="4" w:space="0" w:color="auto"/>
                    <w:left w:val="single" w:sz="4" w:space="0" w:color="auto"/>
                    <w:bottom w:val="single" w:sz="4" w:space="0" w:color="auto"/>
                    <w:right w:val="single" w:sz="4" w:space="0" w:color="auto"/>
                  </w:tcBorders>
                  <w:shd w:val="clear" w:color="auto" w:fill="E6E6E6"/>
                </w:tcPr>
                <w:p w:rsidR="006C0A09" w:rsidRPr="006C0A09" w:rsidRDefault="006C0A09" w:rsidP="00C75EC3">
                  <w:pPr>
                    <w:rPr>
                      <w:rFonts w:asciiTheme="minorHAnsi" w:hAnsiTheme="minorHAnsi" w:cs="Calibri"/>
                      <w:b w:val="0"/>
                      <w:bCs w:val="0"/>
                      <w:lang w:eastAsia="hr-HR"/>
                    </w:rPr>
                  </w:pPr>
                </w:p>
              </w:tc>
              <w:tc>
                <w:tcPr>
                  <w:tcW w:w="1152" w:type="dxa"/>
                  <w:vMerge/>
                  <w:tcBorders>
                    <w:top w:val="single" w:sz="4" w:space="0" w:color="auto"/>
                    <w:left w:val="single" w:sz="4" w:space="0" w:color="auto"/>
                    <w:bottom w:val="single" w:sz="4" w:space="0" w:color="auto"/>
                    <w:right w:val="single" w:sz="4" w:space="0" w:color="auto"/>
                  </w:tcBorders>
                  <w:shd w:val="clear" w:color="auto" w:fill="E6E6E6"/>
                </w:tcPr>
                <w:p w:rsidR="006C0A09" w:rsidRPr="006C0A09" w:rsidRDefault="006C0A09" w:rsidP="00C75EC3">
                  <w:pPr>
                    <w:rPr>
                      <w:rFonts w:asciiTheme="minorHAnsi" w:hAnsiTheme="minorHAnsi" w:cs="Calibri"/>
                      <w:b w:val="0"/>
                      <w:bCs w:val="0"/>
                      <w:lang w:eastAsia="hr-HR"/>
                    </w:rPr>
                  </w:pPr>
                </w:p>
              </w:tc>
              <w:tc>
                <w:tcPr>
                  <w:tcW w:w="2690" w:type="dxa"/>
                  <w:vMerge/>
                  <w:tcBorders>
                    <w:top w:val="single" w:sz="4" w:space="0" w:color="auto"/>
                    <w:left w:val="single" w:sz="4" w:space="0" w:color="auto"/>
                    <w:bottom w:val="single" w:sz="4" w:space="0" w:color="auto"/>
                    <w:right w:val="single" w:sz="4" w:space="0" w:color="auto"/>
                  </w:tcBorders>
                  <w:shd w:val="clear" w:color="auto" w:fill="E6E6E6"/>
                </w:tcPr>
                <w:p w:rsidR="006C0A09" w:rsidRPr="006C0A09" w:rsidRDefault="006C0A09" w:rsidP="00C75EC3">
                  <w:pPr>
                    <w:rPr>
                      <w:rFonts w:asciiTheme="minorHAnsi" w:hAnsiTheme="minorHAnsi" w:cs="Calibri"/>
                      <w:b w:val="0"/>
                      <w:bCs w:val="0"/>
                      <w:lang w:eastAsia="hr-HR"/>
                    </w:rPr>
                  </w:pPr>
                </w:p>
              </w:tc>
              <w:tc>
                <w:tcPr>
                  <w:tcW w:w="1444" w:type="dxa"/>
                  <w:vMerge/>
                  <w:tcBorders>
                    <w:top w:val="single" w:sz="4" w:space="0" w:color="auto"/>
                    <w:left w:val="single" w:sz="4" w:space="0" w:color="auto"/>
                    <w:bottom w:val="single" w:sz="4" w:space="0" w:color="auto"/>
                    <w:right w:val="single" w:sz="4" w:space="0" w:color="auto"/>
                  </w:tcBorders>
                  <w:shd w:val="clear" w:color="auto" w:fill="E6E6E6"/>
                </w:tcPr>
                <w:p w:rsidR="006C0A09" w:rsidRPr="006C0A09" w:rsidRDefault="006C0A09" w:rsidP="00C75EC3">
                  <w:pPr>
                    <w:rPr>
                      <w:rFonts w:asciiTheme="minorHAnsi" w:hAnsiTheme="minorHAnsi" w:cs="Calibri"/>
                      <w:b w:val="0"/>
                      <w:bCs w:val="0"/>
                      <w:lang w:eastAsia="hr-HR"/>
                    </w:rPr>
                  </w:pPr>
                </w:p>
              </w:tc>
              <w:tc>
                <w:tcPr>
                  <w:tcW w:w="610" w:type="dxa"/>
                  <w:tcBorders>
                    <w:top w:val="single" w:sz="4" w:space="0" w:color="auto"/>
                    <w:left w:val="single" w:sz="4" w:space="0" w:color="auto"/>
                    <w:bottom w:val="single" w:sz="4" w:space="0" w:color="auto"/>
                    <w:right w:val="single" w:sz="4" w:space="0" w:color="auto"/>
                  </w:tcBorders>
                </w:tcPr>
                <w:p w:rsidR="006C0A09" w:rsidRPr="006C0A09" w:rsidRDefault="006C0A09" w:rsidP="00C75EC3">
                  <w:pPr>
                    <w:jc w:val="center"/>
                    <w:rPr>
                      <w:rFonts w:asciiTheme="minorHAnsi" w:hAnsiTheme="minorHAnsi" w:cs="Calibri"/>
                      <w:b w:val="0"/>
                      <w:bCs w:val="0"/>
                      <w:lang w:eastAsia="hr-HR"/>
                    </w:rPr>
                  </w:pPr>
                  <w:r w:rsidRPr="006C0A09">
                    <w:rPr>
                      <w:rFonts w:asciiTheme="minorHAnsi" w:hAnsiTheme="minorHAnsi" w:cs="Calibri"/>
                      <w:b w:val="0"/>
                      <w:lang w:eastAsia="hr-HR"/>
                    </w:rPr>
                    <w:t>min</w:t>
                  </w:r>
                </w:p>
              </w:tc>
              <w:tc>
                <w:tcPr>
                  <w:tcW w:w="629" w:type="dxa"/>
                  <w:tcBorders>
                    <w:top w:val="single" w:sz="4" w:space="0" w:color="auto"/>
                    <w:left w:val="single" w:sz="4" w:space="0" w:color="auto"/>
                    <w:bottom w:val="single" w:sz="4" w:space="0" w:color="auto"/>
                    <w:right w:val="single" w:sz="4" w:space="0" w:color="auto"/>
                  </w:tcBorders>
                </w:tcPr>
                <w:p w:rsidR="006C0A09" w:rsidRPr="006C0A09" w:rsidRDefault="006C0A09" w:rsidP="00C75EC3">
                  <w:pPr>
                    <w:jc w:val="center"/>
                    <w:rPr>
                      <w:rFonts w:asciiTheme="minorHAnsi" w:hAnsiTheme="minorHAnsi" w:cs="Calibri"/>
                      <w:b w:val="0"/>
                      <w:bCs w:val="0"/>
                      <w:lang w:eastAsia="hr-HR"/>
                    </w:rPr>
                  </w:pPr>
                  <w:r w:rsidRPr="006C0A09">
                    <w:rPr>
                      <w:rFonts w:asciiTheme="minorHAnsi" w:hAnsiTheme="minorHAnsi" w:cs="Calibri"/>
                      <w:b w:val="0"/>
                      <w:lang w:eastAsia="hr-HR"/>
                    </w:rPr>
                    <w:t>max</w:t>
                  </w:r>
                </w:p>
              </w:tc>
            </w:tr>
            <w:tr w:rsidR="006C0A09" w:rsidRPr="006C0A09" w:rsidTr="006C0A09">
              <w:tc>
                <w:tcPr>
                  <w:tcW w:w="1845" w:type="dxa"/>
                  <w:tcBorders>
                    <w:top w:val="single" w:sz="4" w:space="0" w:color="auto"/>
                    <w:left w:val="single" w:sz="4" w:space="0" w:color="auto"/>
                    <w:bottom w:val="single" w:sz="4" w:space="0" w:color="auto"/>
                    <w:right w:val="single" w:sz="4" w:space="0" w:color="auto"/>
                  </w:tcBorders>
                </w:tcPr>
                <w:p w:rsidR="006C0A09" w:rsidRDefault="006C0A09" w:rsidP="00C75EC3">
                  <w:pPr>
                    <w:rPr>
                      <w:rFonts w:asciiTheme="minorHAnsi" w:hAnsiTheme="minorHAnsi" w:cs="Calibri"/>
                      <w:b w:val="0"/>
                    </w:rPr>
                  </w:pPr>
                  <w:r>
                    <w:rPr>
                      <w:rFonts w:asciiTheme="minorHAnsi" w:hAnsiTheme="minorHAnsi" w:cs="Calibri"/>
                      <w:b w:val="0"/>
                    </w:rPr>
                    <w:t>Pohađanje/</w:t>
                  </w:r>
                </w:p>
                <w:p w:rsidR="006C0A09" w:rsidRPr="006C0A09" w:rsidRDefault="006C0A09" w:rsidP="00C75EC3">
                  <w:pPr>
                    <w:rPr>
                      <w:rFonts w:asciiTheme="minorHAnsi" w:hAnsiTheme="minorHAnsi" w:cs="Calibri"/>
                      <w:b w:val="0"/>
                    </w:rPr>
                  </w:pPr>
                  <w:r w:rsidRPr="006C0A09">
                    <w:rPr>
                      <w:rFonts w:asciiTheme="minorHAnsi" w:hAnsiTheme="minorHAnsi" w:cs="Calibri"/>
                      <w:b w:val="0"/>
                    </w:rPr>
                    <w:t>Aktivnost na nastavi</w:t>
                  </w:r>
                </w:p>
              </w:tc>
              <w:tc>
                <w:tcPr>
                  <w:tcW w:w="686" w:type="dxa"/>
                  <w:tcBorders>
                    <w:top w:val="single" w:sz="4" w:space="0" w:color="auto"/>
                    <w:left w:val="single" w:sz="4" w:space="0" w:color="auto"/>
                    <w:bottom w:val="single" w:sz="4" w:space="0" w:color="auto"/>
                    <w:right w:val="single" w:sz="4" w:space="0" w:color="auto"/>
                  </w:tcBorders>
                </w:tcPr>
                <w:p w:rsidR="006C0A09" w:rsidRPr="006C0A09" w:rsidRDefault="006C0A09" w:rsidP="00C75EC3">
                  <w:pPr>
                    <w:rPr>
                      <w:rFonts w:asciiTheme="minorHAnsi" w:hAnsiTheme="minorHAnsi" w:cs="Calibri"/>
                      <w:b w:val="0"/>
                    </w:rPr>
                  </w:pPr>
                  <w:r w:rsidRPr="006C0A09">
                    <w:rPr>
                      <w:rFonts w:asciiTheme="minorHAnsi" w:hAnsiTheme="minorHAnsi" w:cs="Calibri"/>
                      <w:b w:val="0"/>
                    </w:rPr>
                    <w:t>0,20</w:t>
                  </w:r>
                </w:p>
              </w:tc>
              <w:tc>
                <w:tcPr>
                  <w:tcW w:w="1152" w:type="dxa"/>
                  <w:tcBorders>
                    <w:top w:val="single" w:sz="4" w:space="0" w:color="auto"/>
                    <w:left w:val="single" w:sz="4" w:space="0" w:color="auto"/>
                    <w:bottom w:val="single" w:sz="4" w:space="0" w:color="auto"/>
                    <w:right w:val="single" w:sz="4" w:space="0" w:color="auto"/>
                  </w:tcBorders>
                </w:tcPr>
                <w:p w:rsidR="006C0A09" w:rsidRPr="006C0A09" w:rsidRDefault="006C0A09" w:rsidP="00C75EC3">
                  <w:pPr>
                    <w:rPr>
                      <w:rFonts w:asciiTheme="minorHAnsi" w:hAnsiTheme="minorHAnsi" w:cs="Calibri"/>
                      <w:b w:val="0"/>
                    </w:rPr>
                  </w:pPr>
                  <w:r w:rsidRPr="006C0A09">
                    <w:rPr>
                      <w:rFonts w:asciiTheme="minorHAnsi" w:hAnsiTheme="minorHAnsi" w:cs="Calibri"/>
                      <w:b w:val="0"/>
                    </w:rPr>
                    <w:t>1-3</w:t>
                  </w:r>
                </w:p>
              </w:tc>
              <w:tc>
                <w:tcPr>
                  <w:tcW w:w="2690" w:type="dxa"/>
                  <w:tcBorders>
                    <w:top w:val="single" w:sz="4" w:space="0" w:color="auto"/>
                    <w:left w:val="single" w:sz="4" w:space="0" w:color="auto"/>
                    <w:bottom w:val="single" w:sz="4" w:space="0" w:color="auto"/>
                    <w:right w:val="single" w:sz="4" w:space="0" w:color="auto"/>
                  </w:tcBorders>
                </w:tcPr>
                <w:p w:rsidR="006C0A09" w:rsidRPr="006C0A09" w:rsidRDefault="006C0A09" w:rsidP="00C75EC3">
                  <w:pPr>
                    <w:rPr>
                      <w:rFonts w:asciiTheme="minorHAnsi" w:hAnsiTheme="minorHAnsi" w:cs="Calibri"/>
                      <w:b w:val="0"/>
                    </w:rPr>
                  </w:pPr>
                  <w:r w:rsidRPr="006C0A09">
                    <w:rPr>
                      <w:rFonts w:asciiTheme="minorHAnsi" w:hAnsiTheme="minorHAnsi" w:cs="Calibri"/>
                      <w:b w:val="0"/>
                    </w:rPr>
                    <w:t>-prisustvovanje i aktivnost</w:t>
                  </w:r>
                </w:p>
              </w:tc>
              <w:tc>
                <w:tcPr>
                  <w:tcW w:w="1444" w:type="dxa"/>
                  <w:tcBorders>
                    <w:top w:val="single" w:sz="4" w:space="0" w:color="auto"/>
                    <w:left w:val="single" w:sz="4" w:space="0" w:color="auto"/>
                    <w:bottom w:val="single" w:sz="4" w:space="0" w:color="auto"/>
                    <w:right w:val="single" w:sz="4" w:space="0" w:color="auto"/>
                  </w:tcBorders>
                </w:tcPr>
                <w:p w:rsidR="006C0A09" w:rsidRPr="006C0A09" w:rsidRDefault="006C0A09" w:rsidP="00C75EC3">
                  <w:pPr>
                    <w:rPr>
                      <w:rFonts w:asciiTheme="minorHAnsi" w:hAnsiTheme="minorHAnsi" w:cs="Calibri"/>
                      <w:b w:val="0"/>
                    </w:rPr>
                  </w:pPr>
                  <w:r w:rsidRPr="006C0A09">
                    <w:rPr>
                      <w:rFonts w:asciiTheme="minorHAnsi" w:hAnsiTheme="minorHAnsi" w:cs="Calibri"/>
                      <w:b w:val="0"/>
                    </w:rPr>
                    <w:t>evidencija</w:t>
                  </w:r>
                </w:p>
              </w:tc>
              <w:tc>
                <w:tcPr>
                  <w:tcW w:w="610" w:type="dxa"/>
                  <w:tcBorders>
                    <w:top w:val="single" w:sz="4" w:space="0" w:color="auto"/>
                    <w:left w:val="single" w:sz="4" w:space="0" w:color="auto"/>
                    <w:bottom w:val="single" w:sz="4" w:space="0" w:color="auto"/>
                    <w:right w:val="single" w:sz="4" w:space="0" w:color="auto"/>
                  </w:tcBorders>
                </w:tcPr>
                <w:p w:rsidR="006C0A09" w:rsidRPr="006C0A09" w:rsidRDefault="006C0A09" w:rsidP="00C75EC3">
                  <w:pPr>
                    <w:rPr>
                      <w:rFonts w:asciiTheme="minorHAnsi" w:hAnsiTheme="minorHAnsi" w:cs="Calibri"/>
                      <w:b w:val="0"/>
                    </w:rPr>
                  </w:pPr>
                  <w:r>
                    <w:rPr>
                      <w:rFonts w:asciiTheme="minorHAnsi" w:hAnsiTheme="minorHAnsi" w:cs="Calibri"/>
                      <w:b w:val="0"/>
                    </w:rPr>
                    <w:t>2,5</w:t>
                  </w:r>
                </w:p>
              </w:tc>
              <w:tc>
                <w:tcPr>
                  <w:tcW w:w="629" w:type="dxa"/>
                  <w:tcBorders>
                    <w:top w:val="single" w:sz="4" w:space="0" w:color="auto"/>
                    <w:left w:val="single" w:sz="4" w:space="0" w:color="auto"/>
                    <w:bottom w:val="single" w:sz="4" w:space="0" w:color="auto"/>
                    <w:right w:val="single" w:sz="4" w:space="0" w:color="auto"/>
                  </w:tcBorders>
                </w:tcPr>
                <w:p w:rsidR="006C0A09" w:rsidRPr="006C0A09" w:rsidRDefault="006C0A09" w:rsidP="00C75EC3">
                  <w:pPr>
                    <w:rPr>
                      <w:rFonts w:asciiTheme="minorHAnsi" w:hAnsiTheme="minorHAnsi" w:cs="Calibri"/>
                      <w:b w:val="0"/>
                    </w:rPr>
                  </w:pPr>
                  <w:r>
                    <w:rPr>
                      <w:rFonts w:asciiTheme="minorHAnsi" w:hAnsiTheme="minorHAnsi" w:cs="Calibri"/>
                      <w:b w:val="0"/>
                    </w:rPr>
                    <w:t>5</w:t>
                  </w:r>
                </w:p>
              </w:tc>
            </w:tr>
            <w:tr w:rsidR="006C0A09" w:rsidRPr="006C0A09" w:rsidTr="006C0A09">
              <w:tc>
                <w:tcPr>
                  <w:tcW w:w="1845" w:type="dxa"/>
                  <w:tcBorders>
                    <w:top w:val="single" w:sz="4" w:space="0" w:color="auto"/>
                    <w:left w:val="single" w:sz="4" w:space="0" w:color="auto"/>
                    <w:bottom w:val="single" w:sz="4" w:space="0" w:color="auto"/>
                    <w:right w:val="single" w:sz="4" w:space="0" w:color="auto"/>
                  </w:tcBorders>
                </w:tcPr>
                <w:p w:rsidR="006C0A09" w:rsidRPr="006C0A09" w:rsidRDefault="006C0A09" w:rsidP="00C75EC3">
                  <w:pPr>
                    <w:rPr>
                      <w:rFonts w:asciiTheme="minorHAnsi" w:hAnsiTheme="minorHAnsi" w:cs="Calibri"/>
                      <w:b w:val="0"/>
                      <w:lang w:eastAsia="hr-HR"/>
                    </w:rPr>
                  </w:pPr>
                </w:p>
              </w:tc>
              <w:tc>
                <w:tcPr>
                  <w:tcW w:w="686" w:type="dxa"/>
                  <w:tcBorders>
                    <w:top w:val="single" w:sz="4" w:space="0" w:color="auto"/>
                    <w:left w:val="single" w:sz="4" w:space="0" w:color="auto"/>
                    <w:bottom w:val="single" w:sz="4" w:space="0" w:color="auto"/>
                    <w:right w:val="single" w:sz="4" w:space="0" w:color="auto"/>
                  </w:tcBorders>
                </w:tcPr>
                <w:p w:rsidR="006C0A09" w:rsidRPr="006C0A09" w:rsidRDefault="006C0A09" w:rsidP="00C75EC3">
                  <w:pPr>
                    <w:rPr>
                      <w:rFonts w:asciiTheme="minorHAnsi" w:hAnsiTheme="minorHAnsi" w:cs="Calibri"/>
                      <w:b w:val="0"/>
                      <w:lang w:eastAsia="hr-HR"/>
                    </w:rPr>
                  </w:pPr>
                </w:p>
              </w:tc>
              <w:tc>
                <w:tcPr>
                  <w:tcW w:w="1152" w:type="dxa"/>
                  <w:tcBorders>
                    <w:top w:val="single" w:sz="4" w:space="0" w:color="auto"/>
                    <w:left w:val="single" w:sz="4" w:space="0" w:color="auto"/>
                    <w:bottom w:val="single" w:sz="4" w:space="0" w:color="auto"/>
                    <w:right w:val="single" w:sz="4" w:space="0" w:color="auto"/>
                  </w:tcBorders>
                </w:tcPr>
                <w:p w:rsidR="006C0A09" w:rsidRPr="006C0A09" w:rsidRDefault="006C0A09" w:rsidP="00C75EC3">
                  <w:pPr>
                    <w:rPr>
                      <w:rFonts w:asciiTheme="minorHAnsi" w:hAnsiTheme="minorHAnsi" w:cs="Calibri"/>
                      <w:b w:val="0"/>
                      <w:lang w:eastAsia="hr-HR"/>
                    </w:rPr>
                  </w:pPr>
                </w:p>
              </w:tc>
              <w:tc>
                <w:tcPr>
                  <w:tcW w:w="2690" w:type="dxa"/>
                  <w:tcBorders>
                    <w:top w:val="single" w:sz="4" w:space="0" w:color="auto"/>
                    <w:left w:val="single" w:sz="4" w:space="0" w:color="auto"/>
                    <w:bottom w:val="single" w:sz="4" w:space="0" w:color="auto"/>
                    <w:right w:val="single" w:sz="4" w:space="0" w:color="auto"/>
                  </w:tcBorders>
                </w:tcPr>
                <w:p w:rsidR="006C0A09" w:rsidRPr="006C0A09" w:rsidRDefault="006C0A09" w:rsidP="00C75EC3">
                  <w:pPr>
                    <w:rPr>
                      <w:rFonts w:asciiTheme="minorHAnsi" w:hAnsiTheme="minorHAnsi" w:cs="Calibri"/>
                      <w:b w:val="0"/>
                      <w:lang w:eastAsia="hr-HR"/>
                    </w:rPr>
                  </w:pPr>
                </w:p>
              </w:tc>
              <w:tc>
                <w:tcPr>
                  <w:tcW w:w="1444" w:type="dxa"/>
                  <w:tcBorders>
                    <w:top w:val="single" w:sz="4" w:space="0" w:color="auto"/>
                    <w:left w:val="single" w:sz="4" w:space="0" w:color="auto"/>
                    <w:bottom w:val="single" w:sz="4" w:space="0" w:color="auto"/>
                    <w:right w:val="single" w:sz="4" w:space="0" w:color="auto"/>
                  </w:tcBorders>
                </w:tcPr>
                <w:p w:rsidR="006C0A09" w:rsidRPr="006C0A09" w:rsidRDefault="006C0A09" w:rsidP="00C75EC3">
                  <w:pPr>
                    <w:rPr>
                      <w:rFonts w:asciiTheme="minorHAnsi" w:hAnsiTheme="minorHAnsi" w:cs="Calibri"/>
                      <w:b w:val="0"/>
                      <w:lang w:eastAsia="hr-HR"/>
                    </w:rPr>
                  </w:pPr>
                </w:p>
              </w:tc>
              <w:tc>
                <w:tcPr>
                  <w:tcW w:w="610" w:type="dxa"/>
                  <w:tcBorders>
                    <w:top w:val="single" w:sz="4" w:space="0" w:color="auto"/>
                    <w:left w:val="single" w:sz="4" w:space="0" w:color="auto"/>
                    <w:bottom w:val="single" w:sz="4" w:space="0" w:color="auto"/>
                    <w:right w:val="single" w:sz="4" w:space="0" w:color="auto"/>
                  </w:tcBorders>
                </w:tcPr>
                <w:p w:rsidR="006C0A09" w:rsidRPr="006C0A09" w:rsidRDefault="006C0A09" w:rsidP="00C75EC3">
                  <w:pPr>
                    <w:rPr>
                      <w:rFonts w:asciiTheme="minorHAnsi" w:hAnsiTheme="minorHAnsi" w:cs="Calibri"/>
                      <w:b w:val="0"/>
                      <w:lang w:eastAsia="hr-HR"/>
                    </w:rPr>
                  </w:pPr>
                </w:p>
              </w:tc>
              <w:tc>
                <w:tcPr>
                  <w:tcW w:w="629" w:type="dxa"/>
                  <w:tcBorders>
                    <w:top w:val="single" w:sz="4" w:space="0" w:color="auto"/>
                    <w:left w:val="single" w:sz="4" w:space="0" w:color="auto"/>
                    <w:bottom w:val="single" w:sz="4" w:space="0" w:color="auto"/>
                    <w:right w:val="single" w:sz="4" w:space="0" w:color="auto"/>
                  </w:tcBorders>
                </w:tcPr>
                <w:p w:rsidR="006C0A09" w:rsidRPr="006C0A09" w:rsidRDefault="006C0A09" w:rsidP="00C75EC3">
                  <w:pPr>
                    <w:rPr>
                      <w:rFonts w:asciiTheme="minorHAnsi" w:hAnsiTheme="minorHAnsi" w:cs="Calibri"/>
                      <w:b w:val="0"/>
                      <w:lang w:eastAsia="hr-HR"/>
                    </w:rPr>
                  </w:pPr>
                </w:p>
              </w:tc>
            </w:tr>
            <w:tr w:rsidR="006C0A09" w:rsidRPr="006C0A09" w:rsidTr="006C0A09">
              <w:tc>
                <w:tcPr>
                  <w:tcW w:w="1845" w:type="dxa"/>
                  <w:tcBorders>
                    <w:top w:val="single" w:sz="4" w:space="0" w:color="auto"/>
                    <w:left w:val="single" w:sz="4" w:space="0" w:color="auto"/>
                    <w:bottom w:val="single" w:sz="4" w:space="0" w:color="auto"/>
                    <w:right w:val="single" w:sz="4" w:space="0" w:color="auto"/>
                  </w:tcBorders>
                </w:tcPr>
                <w:p w:rsidR="006C0A09" w:rsidRPr="006C0A09" w:rsidRDefault="006C0A09" w:rsidP="00C75EC3">
                  <w:pPr>
                    <w:rPr>
                      <w:rFonts w:asciiTheme="minorHAnsi" w:hAnsiTheme="minorHAnsi" w:cs="Calibri"/>
                      <w:b w:val="0"/>
                    </w:rPr>
                  </w:pPr>
                  <w:r w:rsidRPr="006C0A09">
                    <w:rPr>
                      <w:rFonts w:asciiTheme="minorHAnsi" w:hAnsiTheme="minorHAnsi" w:cs="Calibri"/>
                      <w:b w:val="0"/>
                    </w:rPr>
                    <w:t xml:space="preserve">Seminarski rad </w:t>
                  </w:r>
                </w:p>
                <w:p w:rsidR="006C0A09" w:rsidRPr="006C0A09" w:rsidRDefault="006C0A09" w:rsidP="00C75EC3">
                  <w:pPr>
                    <w:rPr>
                      <w:rFonts w:asciiTheme="minorHAnsi" w:hAnsiTheme="minorHAnsi" w:cs="Calibri"/>
                      <w:b w:val="0"/>
                    </w:rPr>
                  </w:pPr>
                </w:p>
              </w:tc>
              <w:tc>
                <w:tcPr>
                  <w:tcW w:w="686" w:type="dxa"/>
                  <w:tcBorders>
                    <w:top w:val="single" w:sz="4" w:space="0" w:color="auto"/>
                    <w:left w:val="single" w:sz="4" w:space="0" w:color="auto"/>
                    <w:bottom w:val="single" w:sz="4" w:space="0" w:color="auto"/>
                    <w:right w:val="single" w:sz="4" w:space="0" w:color="auto"/>
                  </w:tcBorders>
                </w:tcPr>
                <w:p w:rsidR="006C0A09" w:rsidRPr="006C0A09" w:rsidRDefault="006C0A09" w:rsidP="00C75EC3">
                  <w:pPr>
                    <w:rPr>
                      <w:rFonts w:asciiTheme="minorHAnsi" w:hAnsiTheme="minorHAnsi" w:cs="Calibri"/>
                      <w:b w:val="0"/>
                    </w:rPr>
                  </w:pPr>
                  <w:r w:rsidRPr="006C0A09">
                    <w:rPr>
                      <w:rFonts w:asciiTheme="minorHAnsi" w:hAnsiTheme="minorHAnsi" w:cs="Calibri"/>
                      <w:b w:val="0"/>
                    </w:rPr>
                    <w:t>0,60</w:t>
                  </w:r>
                </w:p>
              </w:tc>
              <w:tc>
                <w:tcPr>
                  <w:tcW w:w="1152" w:type="dxa"/>
                  <w:tcBorders>
                    <w:top w:val="single" w:sz="4" w:space="0" w:color="auto"/>
                    <w:left w:val="single" w:sz="4" w:space="0" w:color="auto"/>
                    <w:bottom w:val="single" w:sz="4" w:space="0" w:color="auto"/>
                    <w:right w:val="single" w:sz="4" w:space="0" w:color="auto"/>
                  </w:tcBorders>
                </w:tcPr>
                <w:p w:rsidR="006C0A09" w:rsidRPr="006C0A09" w:rsidRDefault="006C0A09" w:rsidP="00C75EC3">
                  <w:pPr>
                    <w:rPr>
                      <w:rFonts w:asciiTheme="minorHAnsi" w:hAnsiTheme="minorHAnsi" w:cs="Calibri"/>
                      <w:b w:val="0"/>
                    </w:rPr>
                  </w:pPr>
                  <w:r w:rsidRPr="006C0A09">
                    <w:rPr>
                      <w:rFonts w:asciiTheme="minorHAnsi" w:hAnsiTheme="minorHAnsi" w:cs="Calibri"/>
                      <w:b w:val="0"/>
                    </w:rPr>
                    <w:t>2,3</w:t>
                  </w:r>
                </w:p>
              </w:tc>
              <w:tc>
                <w:tcPr>
                  <w:tcW w:w="2690" w:type="dxa"/>
                  <w:tcBorders>
                    <w:top w:val="single" w:sz="4" w:space="0" w:color="auto"/>
                    <w:left w:val="single" w:sz="4" w:space="0" w:color="auto"/>
                    <w:bottom w:val="single" w:sz="4" w:space="0" w:color="auto"/>
                    <w:right w:val="single" w:sz="4" w:space="0" w:color="auto"/>
                  </w:tcBorders>
                </w:tcPr>
                <w:p w:rsidR="006C0A09" w:rsidRPr="006C0A09" w:rsidRDefault="006C0A09" w:rsidP="00C75EC3">
                  <w:pPr>
                    <w:rPr>
                      <w:rFonts w:asciiTheme="minorHAnsi" w:hAnsiTheme="minorHAnsi" w:cs="Calibri"/>
                      <w:b w:val="0"/>
                    </w:rPr>
                  </w:pPr>
                  <w:r w:rsidRPr="006C0A09">
                    <w:rPr>
                      <w:rFonts w:asciiTheme="minorHAnsi" w:hAnsiTheme="minorHAnsi" w:cs="Calibri"/>
                      <w:b w:val="0"/>
                    </w:rPr>
                    <w:t>-Istraživanje izvora , sistematizacija, priprema  powerpoint prezentacije, vlastita prosudba te usmena prezentacija</w:t>
                  </w:r>
                </w:p>
              </w:tc>
              <w:tc>
                <w:tcPr>
                  <w:tcW w:w="1444" w:type="dxa"/>
                  <w:tcBorders>
                    <w:top w:val="single" w:sz="4" w:space="0" w:color="auto"/>
                    <w:left w:val="single" w:sz="4" w:space="0" w:color="auto"/>
                    <w:bottom w:val="single" w:sz="4" w:space="0" w:color="auto"/>
                    <w:right w:val="single" w:sz="4" w:space="0" w:color="auto"/>
                  </w:tcBorders>
                </w:tcPr>
                <w:p w:rsidR="006C0A09" w:rsidRPr="006C0A09" w:rsidRDefault="006C0A09" w:rsidP="00C75EC3">
                  <w:pPr>
                    <w:rPr>
                      <w:rFonts w:asciiTheme="minorHAnsi" w:hAnsiTheme="minorHAnsi" w:cs="Calibri"/>
                      <w:b w:val="0"/>
                    </w:rPr>
                  </w:pPr>
                  <w:r w:rsidRPr="006C0A09">
                    <w:rPr>
                      <w:rFonts w:asciiTheme="minorHAnsi" w:hAnsiTheme="minorHAnsi" w:cs="Calibri"/>
                      <w:b w:val="0"/>
                    </w:rPr>
                    <w:t>Evaluacija svakog segmenta :svaki segment nosi  5 bodova</w:t>
                  </w:r>
                </w:p>
              </w:tc>
              <w:tc>
                <w:tcPr>
                  <w:tcW w:w="610" w:type="dxa"/>
                  <w:tcBorders>
                    <w:top w:val="single" w:sz="4" w:space="0" w:color="auto"/>
                    <w:left w:val="single" w:sz="4" w:space="0" w:color="auto"/>
                    <w:bottom w:val="single" w:sz="4" w:space="0" w:color="auto"/>
                    <w:right w:val="single" w:sz="4" w:space="0" w:color="auto"/>
                  </w:tcBorders>
                </w:tcPr>
                <w:p w:rsidR="006C0A09" w:rsidRPr="006C0A09" w:rsidRDefault="006C0A09" w:rsidP="00C75EC3">
                  <w:pPr>
                    <w:rPr>
                      <w:rFonts w:asciiTheme="minorHAnsi" w:hAnsiTheme="minorHAnsi" w:cs="Calibri"/>
                      <w:b w:val="0"/>
                    </w:rPr>
                  </w:pPr>
                  <w:r>
                    <w:rPr>
                      <w:rFonts w:asciiTheme="minorHAnsi" w:hAnsiTheme="minorHAnsi" w:cs="Calibri"/>
                      <w:b w:val="0"/>
                    </w:rPr>
                    <w:t>7,5</w:t>
                  </w:r>
                </w:p>
              </w:tc>
              <w:tc>
                <w:tcPr>
                  <w:tcW w:w="629" w:type="dxa"/>
                  <w:tcBorders>
                    <w:top w:val="single" w:sz="4" w:space="0" w:color="auto"/>
                    <w:left w:val="single" w:sz="4" w:space="0" w:color="auto"/>
                    <w:bottom w:val="single" w:sz="4" w:space="0" w:color="auto"/>
                    <w:right w:val="single" w:sz="4" w:space="0" w:color="auto"/>
                  </w:tcBorders>
                </w:tcPr>
                <w:p w:rsidR="006C0A09" w:rsidRPr="006C0A09" w:rsidRDefault="006C0A09" w:rsidP="00C75EC3">
                  <w:pPr>
                    <w:rPr>
                      <w:rFonts w:asciiTheme="minorHAnsi" w:hAnsiTheme="minorHAnsi" w:cs="Calibri"/>
                      <w:b w:val="0"/>
                    </w:rPr>
                  </w:pPr>
                  <w:r>
                    <w:rPr>
                      <w:rFonts w:asciiTheme="minorHAnsi" w:hAnsiTheme="minorHAnsi" w:cs="Calibri"/>
                      <w:b w:val="0"/>
                    </w:rPr>
                    <w:t>15</w:t>
                  </w:r>
                </w:p>
              </w:tc>
            </w:tr>
            <w:tr w:rsidR="006C0A09" w:rsidRPr="006C0A09" w:rsidTr="006C0A09">
              <w:tc>
                <w:tcPr>
                  <w:tcW w:w="1845" w:type="dxa"/>
                  <w:tcBorders>
                    <w:top w:val="single" w:sz="4" w:space="0" w:color="auto"/>
                    <w:left w:val="single" w:sz="4" w:space="0" w:color="auto"/>
                    <w:bottom w:val="single" w:sz="4" w:space="0" w:color="auto"/>
                    <w:right w:val="single" w:sz="4" w:space="0" w:color="auto"/>
                  </w:tcBorders>
                </w:tcPr>
                <w:p w:rsidR="006C0A09" w:rsidRPr="006C0A09" w:rsidRDefault="006C0A09" w:rsidP="00C75EC3">
                  <w:pPr>
                    <w:rPr>
                      <w:rFonts w:asciiTheme="minorHAnsi" w:hAnsiTheme="minorHAnsi" w:cs="Calibri"/>
                      <w:b w:val="0"/>
                    </w:rPr>
                  </w:pPr>
                  <w:r w:rsidRPr="006C0A09">
                    <w:rPr>
                      <w:rFonts w:asciiTheme="minorHAnsi" w:hAnsiTheme="minorHAnsi" w:cs="Calibri"/>
                      <w:b w:val="0"/>
                    </w:rPr>
                    <w:t>Pismeni ispit</w:t>
                  </w:r>
                </w:p>
                <w:p w:rsidR="006C0A09" w:rsidRPr="006C0A09" w:rsidRDefault="006C0A09" w:rsidP="00C75EC3">
                  <w:pPr>
                    <w:rPr>
                      <w:rFonts w:asciiTheme="minorHAnsi" w:hAnsiTheme="minorHAnsi" w:cs="Calibri"/>
                      <w:b w:val="0"/>
                    </w:rPr>
                  </w:pPr>
                </w:p>
              </w:tc>
              <w:tc>
                <w:tcPr>
                  <w:tcW w:w="686" w:type="dxa"/>
                  <w:tcBorders>
                    <w:top w:val="single" w:sz="4" w:space="0" w:color="auto"/>
                    <w:left w:val="single" w:sz="4" w:space="0" w:color="auto"/>
                    <w:bottom w:val="single" w:sz="4" w:space="0" w:color="auto"/>
                    <w:right w:val="single" w:sz="4" w:space="0" w:color="auto"/>
                  </w:tcBorders>
                </w:tcPr>
                <w:p w:rsidR="006C0A09" w:rsidRPr="006C0A09" w:rsidRDefault="006C0A09" w:rsidP="00C75EC3">
                  <w:pPr>
                    <w:rPr>
                      <w:rFonts w:asciiTheme="minorHAnsi" w:hAnsiTheme="minorHAnsi" w:cs="Calibri"/>
                      <w:b w:val="0"/>
                    </w:rPr>
                  </w:pPr>
                  <w:r w:rsidRPr="006C0A09">
                    <w:rPr>
                      <w:rFonts w:asciiTheme="minorHAnsi" w:hAnsiTheme="minorHAnsi" w:cs="Calibri"/>
                      <w:b w:val="0"/>
                    </w:rPr>
                    <w:t>3,20</w:t>
                  </w:r>
                </w:p>
              </w:tc>
              <w:tc>
                <w:tcPr>
                  <w:tcW w:w="1152" w:type="dxa"/>
                  <w:tcBorders>
                    <w:top w:val="single" w:sz="4" w:space="0" w:color="auto"/>
                    <w:left w:val="single" w:sz="4" w:space="0" w:color="auto"/>
                    <w:bottom w:val="single" w:sz="4" w:space="0" w:color="auto"/>
                    <w:right w:val="single" w:sz="4" w:space="0" w:color="auto"/>
                  </w:tcBorders>
                </w:tcPr>
                <w:p w:rsidR="006C0A09" w:rsidRPr="006C0A09" w:rsidRDefault="006C0A09" w:rsidP="00C75EC3">
                  <w:pPr>
                    <w:rPr>
                      <w:rFonts w:asciiTheme="minorHAnsi" w:hAnsiTheme="minorHAnsi" w:cs="Calibri"/>
                      <w:b w:val="0"/>
                    </w:rPr>
                  </w:pPr>
                  <w:r w:rsidRPr="006C0A09">
                    <w:rPr>
                      <w:rFonts w:asciiTheme="minorHAnsi" w:hAnsiTheme="minorHAnsi" w:cs="Calibri"/>
                      <w:b w:val="0"/>
                    </w:rPr>
                    <w:t>1</w:t>
                  </w:r>
                </w:p>
              </w:tc>
              <w:tc>
                <w:tcPr>
                  <w:tcW w:w="2690" w:type="dxa"/>
                  <w:tcBorders>
                    <w:top w:val="single" w:sz="4" w:space="0" w:color="auto"/>
                    <w:left w:val="single" w:sz="4" w:space="0" w:color="auto"/>
                    <w:bottom w:val="single" w:sz="4" w:space="0" w:color="auto"/>
                    <w:right w:val="single" w:sz="4" w:space="0" w:color="auto"/>
                  </w:tcBorders>
                </w:tcPr>
                <w:p w:rsidR="006C0A09" w:rsidRPr="006C0A09" w:rsidRDefault="006C0A09" w:rsidP="00C75EC3">
                  <w:pPr>
                    <w:rPr>
                      <w:rFonts w:asciiTheme="minorHAnsi" w:hAnsiTheme="minorHAnsi" w:cs="Calibri"/>
                      <w:b w:val="0"/>
                    </w:rPr>
                  </w:pPr>
                  <w:r w:rsidRPr="006C0A09">
                    <w:rPr>
                      <w:rFonts w:asciiTheme="minorHAnsi" w:hAnsiTheme="minorHAnsi" w:cs="Calibri"/>
                      <w:b w:val="0"/>
                    </w:rPr>
                    <w:t>-Proučavanje literature , razvoj vještina prepoznavanja, razlikovanja i  definiranja specifičnosti kompleksne materije vizualnih umjetnosti danas</w:t>
                  </w:r>
                </w:p>
              </w:tc>
              <w:tc>
                <w:tcPr>
                  <w:tcW w:w="1444" w:type="dxa"/>
                  <w:tcBorders>
                    <w:top w:val="single" w:sz="4" w:space="0" w:color="auto"/>
                    <w:left w:val="single" w:sz="4" w:space="0" w:color="auto"/>
                    <w:bottom w:val="single" w:sz="4" w:space="0" w:color="auto"/>
                    <w:right w:val="single" w:sz="4" w:space="0" w:color="auto"/>
                  </w:tcBorders>
                </w:tcPr>
                <w:p w:rsidR="006C0A09" w:rsidRPr="006C0A09" w:rsidRDefault="006C0A09" w:rsidP="00C75EC3">
                  <w:pPr>
                    <w:rPr>
                      <w:rFonts w:asciiTheme="minorHAnsi" w:hAnsiTheme="minorHAnsi" w:cs="Calibri"/>
                      <w:b w:val="0"/>
                    </w:rPr>
                  </w:pPr>
                  <w:r w:rsidRPr="006C0A09">
                    <w:rPr>
                      <w:rFonts w:asciiTheme="minorHAnsi" w:hAnsiTheme="minorHAnsi" w:cs="Calibri"/>
                      <w:b w:val="0"/>
                    </w:rPr>
                    <w:t>Koristit će se vizualni materijali  s nastave,</w:t>
                  </w:r>
                </w:p>
                <w:p w:rsidR="006C0A09" w:rsidRPr="006C0A09" w:rsidRDefault="006C0A09" w:rsidP="00C75EC3">
                  <w:pPr>
                    <w:rPr>
                      <w:rFonts w:asciiTheme="minorHAnsi" w:hAnsiTheme="minorHAnsi" w:cs="Calibri"/>
                      <w:b w:val="0"/>
                    </w:rPr>
                  </w:pPr>
                  <w:r w:rsidRPr="006C0A09">
                    <w:rPr>
                      <w:rFonts w:asciiTheme="minorHAnsi" w:hAnsiTheme="minorHAnsi" w:cs="Calibri"/>
                      <w:b w:val="0"/>
                    </w:rPr>
                    <w:t xml:space="preserve">web  . </w:t>
                  </w:r>
                </w:p>
              </w:tc>
              <w:tc>
                <w:tcPr>
                  <w:tcW w:w="610" w:type="dxa"/>
                  <w:tcBorders>
                    <w:top w:val="single" w:sz="4" w:space="0" w:color="auto"/>
                    <w:left w:val="single" w:sz="4" w:space="0" w:color="auto"/>
                    <w:bottom w:val="single" w:sz="4" w:space="0" w:color="auto"/>
                    <w:right w:val="single" w:sz="4" w:space="0" w:color="auto"/>
                  </w:tcBorders>
                </w:tcPr>
                <w:p w:rsidR="006C0A09" w:rsidRPr="006C0A09" w:rsidRDefault="006C0A09" w:rsidP="00C75EC3">
                  <w:pPr>
                    <w:rPr>
                      <w:rFonts w:asciiTheme="minorHAnsi" w:hAnsiTheme="minorHAnsi" w:cs="Calibri"/>
                      <w:b w:val="0"/>
                    </w:rPr>
                  </w:pPr>
                  <w:r>
                    <w:rPr>
                      <w:rFonts w:asciiTheme="minorHAnsi" w:hAnsiTheme="minorHAnsi" w:cs="Calibri"/>
                      <w:b w:val="0"/>
                    </w:rPr>
                    <w:t>40</w:t>
                  </w:r>
                </w:p>
              </w:tc>
              <w:tc>
                <w:tcPr>
                  <w:tcW w:w="629" w:type="dxa"/>
                  <w:tcBorders>
                    <w:top w:val="single" w:sz="4" w:space="0" w:color="auto"/>
                    <w:left w:val="single" w:sz="4" w:space="0" w:color="auto"/>
                    <w:bottom w:val="single" w:sz="4" w:space="0" w:color="auto"/>
                    <w:right w:val="single" w:sz="4" w:space="0" w:color="auto"/>
                  </w:tcBorders>
                </w:tcPr>
                <w:p w:rsidR="006C0A09" w:rsidRPr="006C0A09" w:rsidRDefault="006C0A09" w:rsidP="00C75EC3">
                  <w:pPr>
                    <w:rPr>
                      <w:rFonts w:asciiTheme="minorHAnsi" w:hAnsiTheme="minorHAnsi" w:cs="Calibri"/>
                      <w:b w:val="0"/>
                    </w:rPr>
                  </w:pPr>
                  <w:r>
                    <w:rPr>
                      <w:rFonts w:asciiTheme="minorHAnsi" w:hAnsiTheme="minorHAnsi" w:cs="Calibri"/>
                      <w:b w:val="0"/>
                    </w:rPr>
                    <w:t>80</w:t>
                  </w:r>
                </w:p>
              </w:tc>
            </w:tr>
            <w:tr w:rsidR="006C0A09" w:rsidRPr="006C0A09" w:rsidTr="006C0A09">
              <w:tc>
                <w:tcPr>
                  <w:tcW w:w="1845" w:type="dxa"/>
                  <w:tcBorders>
                    <w:top w:val="single" w:sz="4" w:space="0" w:color="auto"/>
                    <w:left w:val="single" w:sz="4" w:space="0" w:color="auto"/>
                    <w:bottom w:val="single" w:sz="4" w:space="0" w:color="auto"/>
                    <w:right w:val="single" w:sz="4" w:space="0" w:color="auto"/>
                  </w:tcBorders>
                </w:tcPr>
                <w:p w:rsidR="006C0A09" w:rsidRPr="006C0A09" w:rsidRDefault="006C0A09" w:rsidP="00C75EC3">
                  <w:pPr>
                    <w:rPr>
                      <w:rFonts w:asciiTheme="minorHAnsi" w:hAnsiTheme="minorHAnsi" w:cs="Calibri"/>
                      <w:b w:val="0"/>
                      <w:lang w:eastAsia="hr-HR"/>
                    </w:rPr>
                  </w:pPr>
                </w:p>
              </w:tc>
              <w:tc>
                <w:tcPr>
                  <w:tcW w:w="686" w:type="dxa"/>
                  <w:tcBorders>
                    <w:top w:val="single" w:sz="4" w:space="0" w:color="auto"/>
                    <w:left w:val="single" w:sz="4" w:space="0" w:color="auto"/>
                    <w:bottom w:val="single" w:sz="4" w:space="0" w:color="auto"/>
                    <w:right w:val="single" w:sz="4" w:space="0" w:color="auto"/>
                  </w:tcBorders>
                </w:tcPr>
                <w:p w:rsidR="006C0A09" w:rsidRPr="006C0A09" w:rsidRDefault="006C0A09" w:rsidP="00C75EC3">
                  <w:pPr>
                    <w:rPr>
                      <w:rFonts w:asciiTheme="minorHAnsi" w:hAnsiTheme="minorHAnsi" w:cs="Calibri"/>
                      <w:b w:val="0"/>
                      <w:lang w:eastAsia="hr-HR"/>
                    </w:rPr>
                  </w:pPr>
                </w:p>
              </w:tc>
              <w:tc>
                <w:tcPr>
                  <w:tcW w:w="1152" w:type="dxa"/>
                  <w:tcBorders>
                    <w:top w:val="single" w:sz="4" w:space="0" w:color="auto"/>
                    <w:left w:val="single" w:sz="4" w:space="0" w:color="auto"/>
                    <w:bottom w:val="single" w:sz="4" w:space="0" w:color="auto"/>
                    <w:right w:val="single" w:sz="4" w:space="0" w:color="auto"/>
                  </w:tcBorders>
                </w:tcPr>
                <w:p w:rsidR="006C0A09" w:rsidRPr="006C0A09" w:rsidRDefault="006C0A09" w:rsidP="00C75EC3">
                  <w:pPr>
                    <w:rPr>
                      <w:rFonts w:asciiTheme="minorHAnsi" w:hAnsiTheme="minorHAnsi" w:cs="Calibri"/>
                      <w:b w:val="0"/>
                      <w:lang w:eastAsia="hr-HR"/>
                    </w:rPr>
                  </w:pPr>
                </w:p>
              </w:tc>
              <w:tc>
                <w:tcPr>
                  <w:tcW w:w="2690" w:type="dxa"/>
                  <w:tcBorders>
                    <w:top w:val="single" w:sz="4" w:space="0" w:color="auto"/>
                    <w:left w:val="single" w:sz="4" w:space="0" w:color="auto"/>
                    <w:bottom w:val="single" w:sz="4" w:space="0" w:color="auto"/>
                    <w:right w:val="single" w:sz="4" w:space="0" w:color="auto"/>
                  </w:tcBorders>
                </w:tcPr>
                <w:p w:rsidR="006C0A09" w:rsidRPr="006C0A09" w:rsidRDefault="006C0A09" w:rsidP="00C75EC3">
                  <w:pPr>
                    <w:rPr>
                      <w:rFonts w:asciiTheme="minorHAnsi" w:hAnsiTheme="minorHAnsi" w:cs="Calibri"/>
                      <w:b w:val="0"/>
                      <w:lang w:eastAsia="hr-HR"/>
                    </w:rPr>
                  </w:pPr>
                </w:p>
              </w:tc>
              <w:tc>
                <w:tcPr>
                  <w:tcW w:w="1444" w:type="dxa"/>
                  <w:tcBorders>
                    <w:top w:val="single" w:sz="4" w:space="0" w:color="auto"/>
                    <w:left w:val="single" w:sz="4" w:space="0" w:color="auto"/>
                    <w:bottom w:val="single" w:sz="4" w:space="0" w:color="auto"/>
                    <w:right w:val="single" w:sz="4" w:space="0" w:color="auto"/>
                  </w:tcBorders>
                </w:tcPr>
                <w:p w:rsidR="006C0A09" w:rsidRPr="006C0A09" w:rsidRDefault="006C0A09" w:rsidP="00C75EC3">
                  <w:pPr>
                    <w:rPr>
                      <w:rFonts w:asciiTheme="minorHAnsi" w:hAnsiTheme="minorHAnsi" w:cs="Calibri"/>
                      <w:b w:val="0"/>
                      <w:lang w:eastAsia="hr-HR"/>
                    </w:rPr>
                  </w:pPr>
                </w:p>
              </w:tc>
              <w:tc>
                <w:tcPr>
                  <w:tcW w:w="610" w:type="dxa"/>
                  <w:tcBorders>
                    <w:top w:val="single" w:sz="4" w:space="0" w:color="auto"/>
                    <w:left w:val="single" w:sz="4" w:space="0" w:color="auto"/>
                    <w:bottom w:val="single" w:sz="4" w:space="0" w:color="auto"/>
                    <w:right w:val="single" w:sz="4" w:space="0" w:color="auto"/>
                  </w:tcBorders>
                </w:tcPr>
                <w:p w:rsidR="006C0A09" w:rsidRPr="006C0A09" w:rsidRDefault="006C0A09" w:rsidP="00C75EC3">
                  <w:pPr>
                    <w:rPr>
                      <w:rFonts w:asciiTheme="minorHAnsi" w:hAnsiTheme="minorHAnsi" w:cs="Calibri"/>
                      <w:b w:val="0"/>
                      <w:lang w:eastAsia="hr-HR"/>
                    </w:rPr>
                  </w:pPr>
                </w:p>
              </w:tc>
              <w:tc>
                <w:tcPr>
                  <w:tcW w:w="629" w:type="dxa"/>
                  <w:tcBorders>
                    <w:top w:val="single" w:sz="4" w:space="0" w:color="auto"/>
                    <w:left w:val="single" w:sz="4" w:space="0" w:color="auto"/>
                    <w:bottom w:val="single" w:sz="4" w:space="0" w:color="auto"/>
                    <w:right w:val="single" w:sz="4" w:space="0" w:color="auto"/>
                  </w:tcBorders>
                </w:tcPr>
                <w:p w:rsidR="006C0A09" w:rsidRPr="006C0A09" w:rsidRDefault="006C0A09" w:rsidP="00C75EC3">
                  <w:pPr>
                    <w:rPr>
                      <w:rFonts w:asciiTheme="minorHAnsi" w:hAnsiTheme="minorHAnsi" w:cs="Calibri"/>
                      <w:b w:val="0"/>
                      <w:lang w:eastAsia="hr-HR"/>
                    </w:rPr>
                  </w:pPr>
                </w:p>
              </w:tc>
            </w:tr>
            <w:tr w:rsidR="006C0A09" w:rsidRPr="006C0A09" w:rsidTr="006C0A09">
              <w:tc>
                <w:tcPr>
                  <w:tcW w:w="1845" w:type="dxa"/>
                  <w:tcBorders>
                    <w:top w:val="single" w:sz="4" w:space="0" w:color="auto"/>
                    <w:left w:val="single" w:sz="4" w:space="0" w:color="auto"/>
                    <w:bottom w:val="single" w:sz="4" w:space="0" w:color="auto"/>
                    <w:right w:val="single" w:sz="4" w:space="0" w:color="auto"/>
                  </w:tcBorders>
                </w:tcPr>
                <w:p w:rsidR="006C0A09" w:rsidRPr="006C0A09" w:rsidRDefault="006C0A09" w:rsidP="00C75EC3">
                  <w:pPr>
                    <w:rPr>
                      <w:rFonts w:asciiTheme="minorHAnsi" w:hAnsiTheme="minorHAnsi" w:cs="Calibri"/>
                      <w:b w:val="0"/>
                      <w:lang w:eastAsia="hr-HR"/>
                    </w:rPr>
                  </w:pPr>
                  <w:r w:rsidRPr="006C0A09">
                    <w:rPr>
                      <w:rFonts w:asciiTheme="minorHAnsi" w:hAnsiTheme="minorHAnsi" w:cs="Calibri"/>
                      <w:b w:val="0"/>
                      <w:lang w:eastAsia="hr-HR"/>
                    </w:rPr>
                    <w:t>Ukupno</w:t>
                  </w:r>
                </w:p>
              </w:tc>
              <w:tc>
                <w:tcPr>
                  <w:tcW w:w="686" w:type="dxa"/>
                  <w:tcBorders>
                    <w:top w:val="single" w:sz="4" w:space="0" w:color="auto"/>
                    <w:left w:val="single" w:sz="4" w:space="0" w:color="auto"/>
                    <w:bottom w:val="single" w:sz="4" w:space="0" w:color="auto"/>
                    <w:right w:val="single" w:sz="4" w:space="0" w:color="auto"/>
                  </w:tcBorders>
                </w:tcPr>
                <w:p w:rsidR="006C0A09" w:rsidRPr="006C0A09" w:rsidRDefault="006C0A09" w:rsidP="00C75EC3">
                  <w:pPr>
                    <w:rPr>
                      <w:rFonts w:asciiTheme="minorHAnsi" w:hAnsiTheme="minorHAnsi" w:cs="Calibri"/>
                      <w:b w:val="0"/>
                      <w:lang w:eastAsia="hr-HR"/>
                    </w:rPr>
                  </w:pPr>
                  <w:r w:rsidRPr="006C0A09">
                    <w:rPr>
                      <w:rFonts w:asciiTheme="minorHAnsi" w:hAnsiTheme="minorHAnsi" w:cs="Calibri"/>
                      <w:b w:val="0"/>
                      <w:lang w:eastAsia="hr-HR"/>
                    </w:rPr>
                    <w:t>4</w:t>
                  </w:r>
                </w:p>
              </w:tc>
              <w:tc>
                <w:tcPr>
                  <w:tcW w:w="1152" w:type="dxa"/>
                  <w:tcBorders>
                    <w:top w:val="single" w:sz="4" w:space="0" w:color="auto"/>
                    <w:left w:val="single" w:sz="4" w:space="0" w:color="auto"/>
                    <w:bottom w:val="single" w:sz="4" w:space="0" w:color="auto"/>
                    <w:right w:val="single" w:sz="4" w:space="0" w:color="auto"/>
                  </w:tcBorders>
                </w:tcPr>
                <w:p w:rsidR="006C0A09" w:rsidRPr="006C0A09" w:rsidRDefault="006C0A09" w:rsidP="00C75EC3">
                  <w:pPr>
                    <w:rPr>
                      <w:rFonts w:asciiTheme="minorHAnsi" w:hAnsiTheme="minorHAnsi" w:cs="Calibri"/>
                      <w:b w:val="0"/>
                      <w:lang w:eastAsia="hr-HR"/>
                    </w:rPr>
                  </w:pPr>
                </w:p>
              </w:tc>
              <w:tc>
                <w:tcPr>
                  <w:tcW w:w="2690" w:type="dxa"/>
                  <w:tcBorders>
                    <w:top w:val="single" w:sz="4" w:space="0" w:color="auto"/>
                    <w:left w:val="single" w:sz="4" w:space="0" w:color="auto"/>
                    <w:bottom w:val="single" w:sz="4" w:space="0" w:color="auto"/>
                    <w:right w:val="single" w:sz="4" w:space="0" w:color="auto"/>
                  </w:tcBorders>
                </w:tcPr>
                <w:p w:rsidR="006C0A09" w:rsidRPr="006C0A09" w:rsidRDefault="006C0A09" w:rsidP="00C75EC3">
                  <w:pPr>
                    <w:rPr>
                      <w:rFonts w:asciiTheme="minorHAnsi" w:hAnsiTheme="minorHAnsi" w:cs="Calibri"/>
                      <w:b w:val="0"/>
                      <w:lang w:eastAsia="hr-HR"/>
                    </w:rPr>
                  </w:pPr>
                </w:p>
              </w:tc>
              <w:tc>
                <w:tcPr>
                  <w:tcW w:w="1444" w:type="dxa"/>
                  <w:tcBorders>
                    <w:top w:val="single" w:sz="4" w:space="0" w:color="auto"/>
                    <w:left w:val="single" w:sz="4" w:space="0" w:color="auto"/>
                    <w:bottom w:val="single" w:sz="4" w:space="0" w:color="auto"/>
                    <w:right w:val="single" w:sz="4" w:space="0" w:color="auto"/>
                  </w:tcBorders>
                </w:tcPr>
                <w:p w:rsidR="006C0A09" w:rsidRPr="006C0A09" w:rsidRDefault="006C0A09" w:rsidP="00C75EC3">
                  <w:pPr>
                    <w:rPr>
                      <w:rFonts w:asciiTheme="minorHAnsi" w:hAnsiTheme="minorHAnsi" w:cs="Calibri"/>
                      <w:b w:val="0"/>
                      <w:lang w:eastAsia="hr-HR"/>
                    </w:rPr>
                  </w:pPr>
                </w:p>
              </w:tc>
              <w:tc>
                <w:tcPr>
                  <w:tcW w:w="610" w:type="dxa"/>
                  <w:tcBorders>
                    <w:top w:val="single" w:sz="4" w:space="0" w:color="auto"/>
                    <w:left w:val="single" w:sz="4" w:space="0" w:color="auto"/>
                    <w:bottom w:val="single" w:sz="4" w:space="0" w:color="auto"/>
                    <w:right w:val="single" w:sz="4" w:space="0" w:color="auto"/>
                  </w:tcBorders>
                </w:tcPr>
                <w:p w:rsidR="006C0A09" w:rsidRPr="006C0A09" w:rsidRDefault="006C0A09" w:rsidP="00C75EC3">
                  <w:pPr>
                    <w:rPr>
                      <w:rFonts w:asciiTheme="minorHAnsi" w:hAnsiTheme="minorHAnsi" w:cs="Calibri"/>
                      <w:b w:val="0"/>
                      <w:lang w:eastAsia="hr-HR"/>
                    </w:rPr>
                  </w:pPr>
                  <w:r w:rsidRPr="006C0A09">
                    <w:rPr>
                      <w:rFonts w:asciiTheme="minorHAnsi" w:hAnsiTheme="minorHAnsi" w:cs="Calibri"/>
                      <w:b w:val="0"/>
                      <w:lang w:eastAsia="hr-HR"/>
                    </w:rPr>
                    <w:t>50</w:t>
                  </w:r>
                </w:p>
              </w:tc>
              <w:tc>
                <w:tcPr>
                  <w:tcW w:w="629" w:type="dxa"/>
                  <w:tcBorders>
                    <w:top w:val="single" w:sz="4" w:space="0" w:color="auto"/>
                    <w:left w:val="single" w:sz="4" w:space="0" w:color="auto"/>
                    <w:bottom w:val="single" w:sz="4" w:space="0" w:color="auto"/>
                    <w:right w:val="single" w:sz="4" w:space="0" w:color="auto"/>
                  </w:tcBorders>
                </w:tcPr>
                <w:p w:rsidR="006C0A09" w:rsidRPr="006C0A09" w:rsidRDefault="006C0A09" w:rsidP="00C75EC3">
                  <w:pPr>
                    <w:rPr>
                      <w:rFonts w:asciiTheme="minorHAnsi" w:hAnsiTheme="minorHAnsi" w:cs="Calibri"/>
                      <w:b w:val="0"/>
                      <w:lang w:eastAsia="hr-HR"/>
                    </w:rPr>
                  </w:pPr>
                  <w:r w:rsidRPr="006C0A09">
                    <w:rPr>
                      <w:rFonts w:asciiTheme="minorHAnsi" w:hAnsiTheme="minorHAnsi" w:cs="Calibri"/>
                      <w:b w:val="0"/>
                      <w:lang w:eastAsia="hr-HR"/>
                    </w:rPr>
                    <w:t>100</w:t>
                  </w:r>
                </w:p>
              </w:tc>
            </w:tr>
          </w:tbl>
          <w:p w:rsidR="006C0A09" w:rsidRPr="006C0A09" w:rsidRDefault="006C0A09" w:rsidP="00C75EC3">
            <w:pPr>
              <w:tabs>
                <w:tab w:val="left" w:pos="470"/>
              </w:tabs>
              <w:ind w:left="360"/>
              <w:jc w:val="both"/>
              <w:rPr>
                <w:rFonts w:asciiTheme="minorHAnsi" w:hAnsiTheme="minorHAnsi" w:cs="Calibri"/>
                <w:b w:val="0"/>
                <w:i/>
                <w:lang w:eastAsia="hr-HR"/>
              </w:rPr>
            </w:pPr>
          </w:p>
          <w:p w:rsidR="006C0A09" w:rsidRPr="006C0A09" w:rsidRDefault="006C0A09" w:rsidP="00C75EC3">
            <w:pPr>
              <w:tabs>
                <w:tab w:val="left" w:pos="470"/>
              </w:tabs>
              <w:ind w:left="360"/>
              <w:jc w:val="both"/>
              <w:rPr>
                <w:rFonts w:asciiTheme="minorHAnsi" w:hAnsiTheme="minorHAnsi" w:cs="Calibri"/>
                <w:b w:val="0"/>
                <w:i/>
                <w:lang w:eastAsia="hr-HR"/>
              </w:rPr>
            </w:pPr>
          </w:p>
        </w:tc>
      </w:tr>
      <w:tr w:rsidR="006C0A09" w:rsidRPr="006C0A09" w:rsidTr="00C75EC3">
        <w:trPr>
          <w:trHeight w:val="432"/>
        </w:trPr>
        <w:tc>
          <w:tcPr>
            <w:tcW w:w="5000" w:type="pct"/>
            <w:gridSpan w:val="10"/>
            <w:vAlign w:val="center"/>
          </w:tcPr>
          <w:p w:rsidR="006C0A09" w:rsidRPr="006C0A09" w:rsidRDefault="006C0A09" w:rsidP="0085655B">
            <w:pPr>
              <w:widowControl/>
              <w:numPr>
                <w:ilvl w:val="1"/>
                <w:numId w:val="224"/>
              </w:numPr>
              <w:tabs>
                <w:tab w:val="left" w:pos="470"/>
              </w:tabs>
              <w:autoSpaceDE/>
              <w:autoSpaceDN/>
              <w:adjustRightInd/>
              <w:jc w:val="both"/>
              <w:rPr>
                <w:rFonts w:asciiTheme="minorHAnsi" w:hAnsiTheme="minorHAnsi" w:cs="Calibri"/>
                <w:lang w:eastAsia="hr-HR"/>
              </w:rPr>
            </w:pPr>
            <w:r w:rsidRPr="006C0A09">
              <w:rPr>
                <w:rFonts w:asciiTheme="minorHAnsi" w:hAnsiTheme="minorHAnsi" w:cs="Calibri"/>
                <w:lang w:eastAsia="hr-HR"/>
              </w:rPr>
              <w:t>Obvezatna literatura (u trenutku prijave prijedloga studijskog programa)</w:t>
            </w:r>
          </w:p>
        </w:tc>
      </w:tr>
      <w:tr w:rsidR="006C0A09" w:rsidRPr="006C0A09" w:rsidTr="00C75EC3">
        <w:trPr>
          <w:trHeight w:val="432"/>
        </w:trPr>
        <w:tc>
          <w:tcPr>
            <w:tcW w:w="5000" w:type="pct"/>
            <w:gridSpan w:val="10"/>
            <w:vAlign w:val="center"/>
          </w:tcPr>
          <w:p w:rsidR="006C0A09" w:rsidRPr="006C0A09" w:rsidRDefault="006C0A09" w:rsidP="00C75EC3">
            <w:pPr>
              <w:rPr>
                <w:rFonts w:asciiTheme="minorHAnsi" w:hAnsiTheme="minorHAnsi" w:cs="Calibri"/>
                <w:b w:val="0"/>
              </w:rPr>
            </w:pPr>
            <w:r w:rsidRPr="006C0A09">
              <w:rPr>
                <w:rFonts w:asciiTheme="minorHAnsi" w:hAnsiTheme="minorHAnsi" w:cs="Calibri"/>
                <w:b w:val="0"/>
              </w:rPr>
              <w:t>Odabir literature, domaće i inozemne, bit će prilagođen potrebama studenata(-ica), njihovim interesima i, konačno, dostupnosti;</w:t>
            </w:r>
          </w:p>
          <w:p w:rsidR="006C0A09" w:rsidRPr="006C0A09" w:rsidRDefault="006C0A09" w:rsidP="00D0158B">
            <w:pPr>
              <w:widowControl/>
              <w:autoSpaceDE/>
              <w:autoSpaceDN/>
              <w:adjustRightInd/>
              <w:rPr>
                <w:rFonts w:asciiTheme="minorHAnsi" w:hAnsiTheme="minorHAnsi" w:cs="Calibri"/>
                <w:b w:val="0"/>
              </w:rPr>
            </w:pPr>
            <w:r w:rsidRPr="006C0A09">
              <w:rPr>
                <w:rFonts w:asciiTheme="minorHAnsi" w:hAnsiTheme="minorHAnsi" w:cs="Calibri"/>
                <w:b w:val="0"/>
              </w:rPr>
              <w:t>Karl Ruhberg, Ingo Walter (ur.): Umjetnost 20.stoljeća, 2004., VBZ Zagreb</w:t>
            </w:r>
          </w:p>
          <w:p w:rsidR="006C0A09" w:rsidRPr="006C0A09" w:rsidRDefault="006C0A09" w:rsidP="00D0158B">
            <w:pPr>
              <w:widowControl/>
              <w:autoSpaceDE/>
              <w:autoSpaceDN/>
              <w:adjustRightInd/>
              <w:rPr>
                <w:rFonts w:asciiTheme="minorHAnsi" w:hAnsiTheme="minorHAnsi" w:cs="Calibri"/>
                <w:b w:val="0"/>
              </w:rPr>
            </w:pPr>
            <w:r w:rsidRPr="006C0A09">
              <w:rPr>
                <w:rFonts w:asciiTheme="minorHAnsi" w:hAnsiTheme="minorHAnsi" w:cs="Calibri"/>
                <w:b w:val="0"/>
              </w:rPr>
              <w:t>H. H. Arnason: History of Modern Art, 1986., Harry N. Abrams, NY</w:t>
            </w:r>
          </w:p>
          <w:p w:rsidR="006C0A09" w:rsidRPr="006C0A09" w:rsidRDefault="006C0A09" w:rsidP="00D0158B">
            <w:pPr>
              <w:widowControl/>
              <w:autoSpaceDE/>
              <w:autoSpaceDN/>
              <w:adjustRightInd/>
              <w:rPr>
                <w:rFonts w:asciiTheme="minorHAnsi" w:hAnsiTheme="minorHAnsi" w:cs="Calibri"/>
                <w:b w:val="0"/>
              </w:rPr>
            </w:pPr>
            <w:r w:rsidRPr="006C0A09">
              <w:rPr>
                <w:rFonts w:asciiTheme="minorHAnsi" w:hAnsiTheme="minorHAnsi" w:cs="Calibri"/>
                <w:b w:val="0"/>
              </w:rPr>
              <w:t>Werner Haftmann: Malerei im 20. Jahrhundert. Eine Entwicklungsgeschichte., 1993., Prestel, Muenchen</w:t>
            </w:r>
          </w:p>
          <w:p w:rsidR="006C0A09" w:rsidRPr="006C0A09" w:rsidRDefault="006C0A09" w:rsidP="00D0158B">
            <w:pPr>
              <w:widowControl/>
              <w:autoSpaceDE/>
              <w:autoSpaceDN/>
              <w:adjustRightInd/>
              <w:rPr>
                <w:rFonts w:asciiTheme="minorHAnsi" w:hAnsiTheme="minorHAnsi" w:cs="Calibri"/>
                <w:b w:val="0"/>
              </w:rPr>
            </w:pPr>
            <w:r w:rsidRPr="006C0A09">
              <w:rPr>
                <w:rFonts w:asciiTheme="minorHAnsi" w:hAnsiTheme="minorHAnsi" w:cs="Calibri"/>
                <w:b w:val="0"/>
              </w:rPr>
              <w:t>Herbert Read: Historija modernog slikarstva, 1963., «Jugoslavija» Beograd</w:t>
            </w:r>
          </w:p>
          <w:p w:rsidR="006C0A09" w:rsidRPr="006C0A09" w:rsidRDefault="006C0A09" w:rsidP="00D0158B">
            <w:pPr>
              <w:widowControl/>
              <w:autoSpaceDE/>
              <w:autoSpaceDN/>
              <w:adjustRightInd/>
              <w:rPr>
                <w:rFonts w:asciiTheme="minorHAnsi" w:hAnsiTheme="minorHAnsi" w:cs="Calibri"/>
                <w:b w:val="0"/>
              </w:rPr>
            </w:pPr>
            <w:r w:rsidRPr="006C0A09">
              <w:rPr>
                <w:rFonts w:asciiTheme="minorHAnsi" w:hAnsiTheme="minorHAnsi" w:cs="Calibri"/>
                <w:b w:val="0"/>
              </w:rPr>
              <w:t>Herbert Read: Historija moderne skulpture, 1980., «Jugoslavija» Beograd</w:t>
            </w:r>
          </w:p>
          <w:p w:rsidR="006C0A09" w:rsidRPr="006C0A09" w:rsidRDefault="006C0A09" w:rsidP="00D0158B">
            <w:pPr>
              <w:widowControl/>
              <w:autoSpaceDE/>
              <w:autoSpaceDN/>
              <w:adjustRightInd/>
              <w:rPr>
                <w:rFonts w:asciiTheme="minorHAnsi" w:hAnsiTheme="minorHAnsi" w:cs="Calibri"/>
                <w:b w:val="0"/>
              </w:rPr>
            </w:pPr>
            <w:r w:rsidRPr="006C0A09">
              <w:rPr>
                <w:rFonts w:asciiTheme="minorHAnsi" w:hAnsiTheme="minorHAnsi" w:cs="Calibri"/>
                <w:b w:val="0"/>
              </w:rPr>
              <w:t>Posle 45. Umetnost našeg vremena. Tom I, 1972., Mladinska knjiga, Ljubljana</w:t>
            </w:r>
          </w:p>
          <w:p w:rsidR="006C0A09" w:rsidRPr="006C0A09" w:rsidRDefault="006C0A09" w:rsidP="00D0158B">
            <w:pPr>
              <w:widowControl/>
              <w:autoSpaceDE/>
              <w:autoSpaceDN/>
              <w:adjustRightInd/>
              <w:rPr>
                <w:rFonts w:asciiTheme="minorHAnsi" w:hAnsiTheme="minorHAnsi" w:cs="Calibri"/>
                <w:b w:val="0"/>
              </w:rPr>
            </w:pPr>
            <w:r w:rsidRPr="006C0A09">
              <w:rPr>
                <w:rFonts w:asciiTheme="minorHAnsi" w:hAnsiTheme="minorHAnsi" w:cs="Calibri"/>
                <w:b w:val="0"/>
              </w:rPr>
              <w:t>Henry-Russel Hitchcock: Architecture: Nineteenth and Twentieth Centuries, Yale University Press/Pelican History of Art</w:t>
            </w:r>
          </w:p>
          <w:p w:rsidR="006C0A09" w:rsidRPr="006C0A09" w:rsidRDefault="006C0A09" w:rsidP="00D0158B">
            <w:pPr>
              <w:widowControl/>
              <w:autoSpaceDE/>
              <w:autoSpaceDN/>
              <w:adjustRightInd/>
              <w:rPr>
                <w:rFonts w:asciiTheme="minorHAnsi" w:hAnsiTheme="minorHAnsi" w:cs="Calibri"/>
                <w:b w:val="0"/>
              </w:rPr>
            </w:pPr>
            <w:r w:rsidRPr="006C0A09">
              <w:rPr>
                <w:rFonts w:asciiTheme="minorHAnsi" w:hAnsiTheme="minorHAnsi" w:cs="Calibri"/>
                <w:b w:val="0"/>
              </w:rPr>
              <w:t>Peter Gössel, Gabriele Leuthäuser: Arhitektura 20. stoljeća, 2007. Taschen/VBZ Zagreb</w:t>
            </w:r>
          </w:p>
          <w:p w:rsidR="00D0158B" w:rsidRDefault="006C0A09" w:rsidP="00D0158B">
            <w:pPr>
              <w:widowControl/>
              <w:autoSpaceDE/>
              <w:autoSpaceDN/>
              <w:adjustRightInd/>
              <w:rPr>
                <w:rFonts w:asciiTheme="minorHAnsi" w:hAnsiTheme="minorHAnsi" w:cs="Calibri"/>
                <w:b w:val="0"/>
              </w:rPr>
            </w:pPr>
            <w:r w:rsidRPr="006C0A09">
              <w:rPr>
                <w:rFonts w:asciiTheme="minorHAnsi" w:hAnsiTheme="minorHAnsi" w:cs="Calibri"/>
                <w:b w:val="0"/>
              </w:rPr>
              <w:t>Gamulin, G.: Hrvatsko slikarstvo XX. stolje</w:t>
            </w:r>
            <w:r w:rsidR="00D0158B">
              <w:rPr>
                <w:rFonts w:asciiTheme="minorHAnsi" w:hAnsiTheme="minorHAnsi" w:cs="Calibri"/>
                <w:b w:val="0"/>
              </w:rPr>
              <w:t xml:space="preserve">ća. Svezak I. Naprijed, Zagreb </w:t>
            </w:r>
          </w:p>
          <w:p w:rsidR="00D0158B" w:rsidRDefault="006C0A09" w:rsidP="00D0158B">
            <w:pPr>
              <w:widowControl/>
              <w:autoSpaceDE/>
              <w:autoSpaceDN/>
              <w:adjustRightInd/>
              <w:rPr>
                <w:rFonts w:asciiTheme="minorHAnsi" w:hAnsiTheme="minorHAnsi" w:cs="Calibri"/>
                <w:b w:val="0"/>
              </w:rPr>
            </w:pPr>
            <w:r w:rsidRPr="006C0A09">
              <w:rPr>
                <w:rFonts w:asciiTheme="minorHAnsi" w:hAnsiTheme="minorHAnsi" w:cs="Calibri"/>
                <w:b w:val="0"/>
              </w:rPr>
              <w:lastRenderedPageBreak/>
              <w:t>Gamulin, G.: Hrvatsko kiparstvo XIX. i XX. st</w:t>
            </w:r>
            <w:r w:rsidR="00D0158B">
              <w:rPr>
                <w:rFonts w:asciiTheme="minorHAnsi" w:hAnsiTheme="minorHAnsi" w:cs="Calibri"/>
                <w:b w:val="0"/>
              </w:rPr>
              <w:t>oljeća, Naprijed, Zagreb, 2001.</w:t>
            </w:r>
          </w:p>
          <w:p w:rsidR="00D0158B" w:rsidRDefault="006C0A09" w:rsidP="00D0158B">
            <w:pPr>
              <w:widowControl/>
              <w:autoSpaceDE/>
              <w:autoSpaceDN/>
              <w:adjustRightInd/>
              <w:rPr>
                <w:rFonts w:asciiTheme="minorHAnsi" w:hAnsiTheme="minorHAnsi" w:cs="Calibri"/>
                <w:b w:val="0"/>
              </w:rPr>
            </w:pPr>
            <w:r w:rsidRPr="006C0A09">
              <w:rPr>
                <w:rFonts w:asciiTheme="minorHAnsi" w:hAnsiTheme="minorHAnsi" w:cs="Calibri"/>
                <w:b w:val="0"/>
              </w:rPr>
              <w:t>Secesija slobodnog i kraljevskog grada Osije</w:t>
            </w:r>
            <w:r w:rsidR="00D0158B">
              <w:rPr>
                <w:rFonts w:asciiTheme="minorHAnsi" w:hAnsiTheme="minorHAnsi" w:cs="Calibri"/>
                <w:b w:val="0"/>
              </w:rPr>
              <w:t xml:space="preserve">ka, HAZU 2001.,  Zagreb-Osijek </w:t>
            </w:r>
          </w:p>
          <w:p w:rsidR="00D0158B" w:rsidRDefault="006C0A09" w:rsidP="00D0158B">
            <w:pPr>
              <w:widowControl/>
              <w:autoSpaceDE/>
              <w:autoSpaceDN/>
              <w:adjustRightInd/>
              <w:rPr>
                <w:rFonts w:asciiTheme="minorHAnsi" w:hAnsiTheme="minorHAnsi" w:cs="Calibri"/>
                <w:b w:val="0"/>
              </w:rPr>
            </w:pPr>
            <w:r w:rsidRPr="006C0A09">
              <w:rPr>
                <w:rFonts w:asciiTheme="minorHAnsi" w:hAnsiTheme="minorHAnsi" w:cs="Calibri"/>
                <w:b w:val="0"/>
              </w:rPr>
              <w:t>Julijo Martinčić (ur.): Osječka arhitektura 1918.-194</w:t>
            </w:r>
            <w:r w:rsidR="00D0158B">
              <w:rPr>
                <w:rFonts w:asciiTheme="minorHAnsi" w:hAnsiTheme="minorHAnsi" w:cs="Calibri"/>
                <w:b w:val="0"/>
              </w:rPr>
              <w:t xml:space="preserve">5., HAZU, Zagreb-Osijek, 2006. </w:t>
            </w:r>
          </w:p>
          <w:p w:rsidR="00D0158B" w:rsidRDefault="006C0A09" w:rsidP="00D0158B">
            <w:pPr>
              <w:widowControl/>
              <w:autoSpaceDE/>
              <w:autoSpaceDN/>
              <w:adjustRightInd/>
              <w:rPr>
                <w:rFonts w:asciiTheme="minorHAnsi" w:hAnsiTheme="minorHAnsi" w:cs="Calibri"/>
                <w:b w:val="0"/>
              </w:rPr>
            </w:pPr>
            <w:r w:rsidRPr="006C0A09">
              <w:rPr>
                <w:rFonts w:asciiTheme="minorHAnsi" w:hAnsiTheme="minorHAnsi" w:cs="Calibri"/>
                <w:b w:val="0"/>
              </w:rPr>
              <w:t>„Avangardne tendencije u hrvatskoj umjetnosti“. Katalog izložbe, Galerij</w:t>
            </w:r>
            <w:r w:rsidR="00D0158B">
              <w:rPr>
                <w:rFonts w:asciiTheme="minorHAnsi" w:hAnsiTheme="minorHAnsi" w:cs="Calibri"/>
                <w:b w:val="0"/>
              </w:rPr>
              <w:t>a Klovićevi dvori, Zagreb, 2007</w:t>
            </w:r>
          </w:p>
          <w:p w:rsidR="00D0158B" w:rsidRDefault="006C0A09" w:rsidP="00D0158B">
            <w:pPr>
              <w:widowControl/>
              <w:autoSpaceDE/>
              <w:autoSpaceDN/>
              <w:adjustRightInd/>
              <w:rPr>
                <w:rFonts w:asciiTheme="minorHAnsi" w:hAnsiTheme="minorHAnsi" w:cs="Calibri"/>
                <w:b w:val="0"/>
              </w:rPr>
            </w:pPr>
            <w:r w:rsidRPr="006C0A09">
              <w:rPr>
                <w:rFonts w:asciiTheme="minorHAnsi" w:hAnsiTheme="minorHAnsi" w:cs="Calibri"/>
                <w:b w:val="0"/>
              </w:rPr>
              <w:t xml:space="preserve">Rus, Z. - Denegri, J.: Apstraktna umjetnost </w:t>
            </w:r>
            <w:r w:rsidR="00D0158B">
              <w:rPr>
                <w:rFonts w:asciiTheme="minorHAnsi" w:hAnsiTheme="minorHAnsi" w:cs="Calibri"/>
                <w:b w:val="0"/>
              </w:rPr>
              <w:t xml:space="preserve">u Hrvatskoj I-II, Split, 1980. </w:t>
            </w:r>
          </w:p>
          <w:p w:rsidR="006C0A09" w:rsidRPr="006C0A09" w:rsidRDefault="006C0A09" w:rsidP="00D0158B">
            <w:pPr>
              <w:widowControl/>
              <w:autoSpaceDE/>
              <w:autoSpaceDN/>
              <w:adjustRightInd/>
              <w:rPr>
                <w:rFonts w:asciiTheme="minorHAnsi" w:hAnsiTheme="minorHAnsi" w:cs="Calibri"/>
                <w:b w:val="0"/>
              </w:rPr>
            </w:pPr>
            <w:r w:rsidRPr="006C0A09">
              <w:rPr>
                <w:rFonts w:asciiTheme="minorHAnsi" w:hAnsiTheme="minorHAnsi" w:cs="Calibri"/>
                <w:b w:val="0"/>
              </w:rPr>
              <w:t xml:space="preserve">Denegri, J.: Umjetnost konstruktivnog pristupa - EXAT 51 - Nove tendencije. Horetzky, Zagreb, 2000.   </w:t>
            </w:r>
          </w:p>
        </w:tc>
      </w:tr>
      <w:tr w:rsidR="006C0A09" w:rsidRPr="006C0A09" w:rsidTr="00C75EC3">
        <w:trPr>
          <w:trHeight w:val="432"/>
        </w:trPr>
        <w:tc>
          <w:tcPr>
            <w:tcW w:w="5000" w:type="pct"/>
            <w:gridSpan w:val="10"/>
            <w:vAlign w:val="center"/>
          </w:tcPr>
          <w:p w:rsidR="006C0A09" w:rsidRPr="00D0158B" w:rsidRDefault="006C0A09" w:rsidP="0085655B">
            <w:pPr>
              <w:widowControl/>
              <w:numPr>
                <w:ilvl w:val="1"/>
                <w:numId w:val="224"/>
              </w:numPr>
              <w:tabs>
                <w:tab w:val="left" w:pos="494"/>
              </w:tabs>
              <w:autoSpaceDE/>
              <w:autoSpaceDN/>
              <w:adjustRightInd/>
              <w:jc w:val="both"/>
              <w:rPr>
                <w:rFonts w:asciiTheme="minorHAnsi" w:hAnsiTheme="minorHAnsi" w:cs="Calibri"/>
                <w:lang w:eastAsia="hr-HR"/>
              </w:rPr>
            </w:pPr>
            <w:r w:rsidRPr="00D0158B">
              <w:rPr>
                <w:rFonts w:asciiTheme="minorHAnsi" w:hAnsiTheme="minorHAnsi" w:cs="Calibri"/>
                <w:lang w:eastAsia="hr-HR"/>
              </w:rPr>
              <w:lastRenderedPageBreak/>
              <w:t>Dopunska literatura (u trenutku prijave prijedloga studijskog programa)</w:t>
            </w:r>
          </w:p>
        </w:tc>
      </w:tr>
      <w:tr w:rsidR="006C0A09" w:rsidRPr="006C0A09" w:rsidTr="00C75EC3">
        <w:trPr>
          <w:trHeight w:val="432"/>
        </w:trPr>
        <w:tc>
          <w:tcPr>
            <w:tcW w:w="5000" w:type="pct"/>
            <w:gridSpan w:val="10"/>
            <w:vAlign w:val="center"/>
          </w:tcPr>
          <w:p w:rsidR="006C0A09" w:rsidRPr="00D0158B" w:rsidRDefault="00D0158B" w:rsidP="00D0158B">
            <w:pPr>
              <w:pStyle w:val="Uvuenotijeloteksta"/>
              <w:rPr>
                <w:rFonts w:ascii="Calibri" w:hAnsi="Calibri" w:cs="Calibri"/>
                <w:b w:val="0"/>
                <w:szCs w:val="22"/>
              </w:rPr>
            </w:pPr>
            <w:r w:rsidRPr="00D0158B">
              <w:rPr>
                <w:rFonts w:ascii="Calibri" w:hAnsi="Calibri" w:cs="Calibri"/>
                <w:b w:val="0"/>
                <w:szCs w:val="22"/>
              </w:rPr>
              <w:t>Konzultirati prikaze i osvrte u stručnim časopisima (Život umjetnosti, 15 dana, Kontura…), dostupne kataloge skupnih  i monografskih izložbi (posebno recentne hrvatske umjetnosti) kao i monogr</w:t>
            </w:r>
            <w:r>
              <w:rPr>
                <w:rFonts w:ascii="Calibri" w:hAnsi="Calibri" w:cs="Calibri"/>
                <w:b w:val="0"/>
                <w:szCs w:val="22"/>
              </w:rPr>
              <w:t>afske prikaze pojedinih autora.</w:t>
            </w:r>
          </w:p>
        </w:tc>
      </w:tr>
      <w:tr w:rsidR="006C0A09" w:rsidRPr="006C0A09" w:rsidTr="00C75EC3">
        <w:trPr>
          <w:trHeight w:val="432"/>
        </w:trPr>
        <w:tc>
          <w:tcPr>
            <w:tcW w:w="5000" w:type="pct"/>
            <w:gridSpan w:val="10"/>
            <w:vAlign w:val="center"/>
          </w:tcPr>
          <w:p w:rsidR="006C0A09" w:rsidRPr="00D0158B" w:rsidRDefault="006C0A09" w:rsidP="0085655B">
            <w:pPr>
              <w:widowControl/>
              <w:numPr>
                <w:ilvl w:val="1"/>
                <w:numId w:val="224"/>
              </w:numPr>
              <w:autoSpaceDE/>
              <w:autoSpaceDN/>
              <w:adjustRightInd/>
              <w:ind w:left="494" w:hanging="134"/>
              <w:rPr>
                <w:rFonts w:asciiTheme="minorHAnsi" w:hAnsiTheme="minorHAnsi" w:cs="Calibri"/>
                <w:lang w:eastAsia="hr-HR"/>
              </w:rPr>
            </w:pPr>
            <w:r w:rsidRPr="00D0158B">
              <w:rPr>
                <w:rFonts w:asciiTheme="minorHAnsi" w:hAnsiTheme="minorHAnsi" w:cs="Calibri"/>
                <w:lang w:eastAsia="hr-HR"/>
              </w:rPr>
              <w:t>Načini praćenja kvalitete koji osiguravaju stjecanje izlaznih znanja, vještina i kompetencija</w:t>
            </w:r>
          </w:p>
        </w:tc>
      </w:tr>
      <w:tr w:rsidR="006C0A09" w:rsidRPr="006C0A09" w:rsidTr="00C75EC3">
        <w:trPr>
          <w:trHeight w:val="432"/>
        </w:trPr>
        <w:tc>
          <w:tcPr>
            <w:tcW w:w="5000" w:type="pct"/>
            <w:gridSpan w:val="10"/>
            <w:vAlign w:val="center"/>
          </w:tcPr>
          <w:p w:rsidR="006C0A09" w:rsidRPr="006C0A09" w:rsidRDefault="006C0A09" w:rsidP="006C0A09">
            <w:pPr>
              <w:widowControl/>
              <w:numPr>
                <w:ilvl w:val="0"/>
                <w:numId w:val="3"/>
              </w:numPr>
              <w:autoSpaceDE/>
              <w:autoSpaceDN/>
              <w:adjustRightInd/>
              <w:rPr>
                <w:rFonts w:asciiTheme="minorHAnsi" w:hAnsiTheme="minorHAnsi" w:cs="Calibri"/>
                <w:b w:val="0"/>
                <w:lang w:eastAsia="hr-HR"/>
              </w:rPr>
            </w:pPr>
            <w:r w:rsidRPr="006C0A09">
              <w:rPr>
                <w:rFonts w:asciiTheme="minorHAnsi" w:hAnsiTheme="minorHAnsi" w:cs="Calibri"/>
                <w:b w:val="0"/>
                <w:lang w:eastAsia="hr-HR"/>
              </w:rPr>
              <w:t>Provedba jedinstvene sveučilišne ankete među studentima za ocjenjivanje nastavnika koju utvrđuje Senat Sveučilišta</w:t>
            </w:r>
          </w:p>
          <w:p w:rsidR="006C0A09" w:rsidRPr="006C0A09" w:rsidRDefault="006C0A09" w:rsidP="006C0A09">
            <w:pPr>
              <w:widowControl/>
              <w:numPr>
                <w:ilvl w:val="0"/>
                <w:numId w:val="3"/>
              </w:numPr>
              <w:autoSpaceDE/>
              <w:autoSpaceDN/>
              <w:adjustRightInd/>
              <w:rPr>
                <w:rFonts w:asciiTheme="minorHAnsi" w:hAnsiTheme="minorHAnsi" w:cs="Calibri"/>
                <w:b w:val="0"/>
                <w:lang w:eastAsia="hr-HR"/>
              </w:rPr>
            </w:pPr>
            <w:r w:rsidRPr="006C0A09">
              <w:rPr>
                <w:rFonts w:asciiTheme="minorHAnsi" w:hAnsiTheme="minorHAnsi" w:cs="Calibri"/>
                <w:b w:val="0"/>
                <w:lang w:eastAsia="hr-HR"/>
              </w:rPr>
              <w:t>Praćenje i analiza kvalitete izvedbe nastave u skladu s Pravilnikom o studiranju i Pravilnikom o unaprjeđivanju i osiguranju kvalitete obrazovanja Sveučilišta</w:t>
            </w:r>
          </w:p>
          <w:p w:rsidR="006C0A09" w:rsidRPr="006C0A09" w:rsidRDefault="006C0A09" w:rsidP="006C0A09">
            <w:pPr>
              <w:widowControl/>
              <w:numPr>
                <w:ilvl w:val="0"/>
                <w:numId w:val="3"/>
              </w:numPr>
              <w:autoSpaceDE/>
              <w:autoSpaceDN/>
              <w:adjustRightInd/>
              <w:rPr>
                <w:rFonts w:asciiTheme="minorHAnsi" w:hAnsiTheme="minorHAnsi" w:cs="Calibri"/>
                <w:b w:val="0"/>
                <w:lang w:eastAsia="hr-HR"/>
              </w:rPr>
            </w:pPr>
            <w:r w:rsidRPr="006C0A09">
              <w:rPr>
                <w:rFonts w:asciiTheme="minorHAnsi" w:hAnsiTheme="minorHAnsi" w:cs="Calibri"/>
                <w:b w:val="0"/>
                <w:lang w:eastAsia="hr-HR"/>
              </w:rPr>
              <w:t>Razgovori sa studentima tijekom kolegija i praćenje napredovanja studenta.</w:t>
            </w:r>
          </w:p>
        </w:tc>
      </w:tr>
    </w:tbl>
    <w:p w:rsidR="006C0A09" w:rsidRPr="006C0A09" w:rsidRDefault="006C0A09" w:rsidP="006C0A09">
      <w:pPr>
        <w:jc w:val="both"/>
        <w:rPr>
          <w:rFonts w:asciiTheme="minorHAnsi" w:hAnsiTheme="minorHAnsi" w:cs="Calibri"/>
          <w:b w:val="0"/>
          <w:lang w:eastAsia="hr-HR"/>
        </w:rPr>
      </w:pPr>
      <w:r w:rsidRPr="006C0A09">
        <w:rPr>
          <w:rFonts w:asciiTheme="minorHAnsi" w:hAnsiTheme="minorHAnsi" w:cs="Calibri"/>
          <w:b w:val="0"/>
          <w:lang w:eastAsia="hr-HR"/>
        </w:rPr>
        <w:t xml:space="preserve">* Uz svaku aktivnost studenta/nastavnu aktivnost treba definirati odgovarajući udio u ECTS bodovima pojedinih aktivnosti tako da ukupni broj ECTS bodova odgovara bodovnoj vrijednosti predmeta. </w:t>
      </w:r>
    </w:p>
    <w:p w:rsidR="006C0A09" w:rsidRPr="006C0A09" w:rsidRDefault="006C0A09" w:rsidP="006C0A09">
      <w:pPr>
        <w:jc w:val="both"/>
        <w:rPr>
          <w:rFonts w:asciiTheme="minorHAnsi" w:hAnsiTheme="minorHAnsi" w:cs="Calibri"/>
          <w:b w:val="0"/>
          <w:lang w:eastAsia="hr-HR"/>
        </w:rPr>
      </w:pPr>
      <w:r w:rsidRPr="006C0A09">
        <w:rPr>
          <w:rFonts w:asciiTheme="minorHAnsi" w:hAnsiTheme="minorHAnsi" w:cs="Calibri"/>
          <w:b w:val="0"/>
          <w:lang w:eastAsia="hr-HR"/>
        </w:rPr>
        <w:t>** U ovaj stupac navesti ishode učenja iz točke 1.3 koji su obuhvaćeni ovom aktivnosti studenata/nastavnika.</w:t>
      </w:r>
    </w:p>
    <w:p w:rsidR="006C0A09" w:rsidRPr="00D37AE2" w:rsidRDefault="006C0A09" w:rsidP="00DD4BCF">
      <w:pPr>
        <w:rPr>
          <w:rFonts w:asciiTheme="minorHAnsi" w:hAnsiTheme="minorHAnsi" w:cs="Calibri"/>
          <w:b w:val="0"/>
          <w:bCs w:val="0"/>
          <w:color w:val="auto"/>
          <w:szCs w:val="24"/>
        </w:rPr>
      </w:pPr>
    </w:p>
    <w:p w:rsidR="00F5106D" w:rsidRPr="00D37AE2" w:rsidRDefault="00F5106D" w:rsidP="00DD4BCF">
      <w:pPr>
        <w:pStyle w:val="FreeForm"/>
        <w:spacing w:after="0" w:line="240" w:lineRule="auto"/>
        <w:rPr>
          <w:rFonts w:asciiTheme="minorHAnsi" w:hAnsiTheme="minorHAnsi" w:cs="Calibri"/>
          <w:color w:val="auto"/>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5"/>
        <w:gridCol w:w="3796"/>
        <w:gridCol w:w="3119"/>
      </w:tblGrid>
      <w:tr w:rsidR="00F5106D" w:rsidRPr="00D37AE2" w:rsidTr="00AD793F">
        <w:trPr>
          <w:trHeight w:hRule="exact" w:val="587"/>
          <w:jc w:val="center"/>
        </w:trPr>
        <w:tc>
          <w:tcPr>
            <w:tcW w:w="5000" w:type="pct"/>
            <w:gridSpan w:val="3"/>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Cs w:val="0"/>
                <w:color w:val="auto"/>
                <w:szCs w:val="24"/>
                <w:lang w:eastAsia="hr-HR"/>
              </w:rPr>
              <w:t>Opće informacije</w:t>
            </w:r>
          </w:p>
        </w:tc>
      </w:tr>
      <w:tr w:rsidR="00F5106D" w:rsidRPr="00D37AE2" w:rsidTr="00AD793F">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Naziv predmeta</w:t>
            </w:r>
          </w:p>
        </w:tc>
        <w:tc>
          <w:tcPr>
            <w:tcW w:w="3820" w:type="pct"/>
            <w:gridSpan w:val="2"/>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TEORIJA LIKOVNE UMJETNOSTI I</w:t>
            </w:r>
          </w:p>
        </w:tc>
      </w:tr>
      <w:tr w:rsidR="00F5106D" w:rsidRPr="00D37AE2" w:rsidTr="00AD793F">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 xml:space="preserve">Nositelj predmeta </w:t>
            </w:r>
          </w:p>
        </w:tc>
        <w:tc>
          <w:tcPr>
            <w:tcW w:w="3820" w:type="pct"/>
            <w:gridSpan w:val="2"/>
            <w:vAlign w:val="center"/>
          </w:tcPr>
          <w:p w:rsidR="00F5106D" w:rsidRPr="00D37AE2" w:rsidRDefault="00C34129"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doc.</w:t>
            </w:r>
            <w:r w:rsidR="00F5106D" w:rsidRPr="00D37AE2">
              <w:rPr>
                <w:rFonts w:asciiTheme="minorHAnsi" w:hAnsiTheme="minorHAnsi" w:cs="Calibri"/>
                <w:bCs w:val="0"/>
                <w:color w:val="auto"/>
                <w:szCs w:val="24"/>
                <w:lang w:eastAsia="hr-HR"/>
              </w:rPr>
              <w:t xml:space="preserve"> dr. sc. Jasminka Najcer Sabljak</w:t>
            </w:r>
          </w:p>
        </w:tc>
      </w:tr>
      <w:tr w:rsidR="00F5106D" w:rsidRPr="00D37AE2" w:rsidTr="00AD793F">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Suradnik na predmetu</w:t>
            </w:r>
          </w:p>
        </w:tc>
        <w:tc>
          <w:tcPr>
            <w:tcW w:w="3820" w:type="pct"/>
            <w:gridSpan w:val="2"/>
            <w:vAlign w:val="center"/>
          </w:tcPr>
          <w:p w:rsidR="00F5106D" w:rsidRPr="000A1FD8" w:rsidRDefault="00F5106D" w:rsidP="00DD4BCF">
            <w:pPr>
              <w:rPr>
                <w:rFonts w:asciiTheme="minorHAnsi" w:hAnsiTheme="minorHAnsi" w:cs="Calibri"/>
                <w:b w:val="0"/>
                <w:bCs w:val="0"/>
                <w:i/>
                <w:color w:val="auto"/>
                <w:szCs w:val="24"/>
                <w:lang w:eastAsia="hr-HR"/>
              </w:rPr>
            </w:pPr>
            <w:r w:rsidRPr="000A1FD8">
              <w:rPr>
                <w:rFonts w:asciiTheme="minorHAnsi" w:hAnsiTheme="minorHAnsi" w:cs="Calibri"/>
                <w:b w:val="0"/>
                <w:bCs w:val="0"/>
                <w:i/>
                <w:color w:val="auto"/>
                <w:szCs w:val="24"/>
                <w:lang w:eastAsia="hr-HR"/>
              </w:rPr>
              <w:t>Daniel Zec, ass.</w:t>
            </w:r>
          </w:p>
        </w:tc>
      </w:tr>
      <w:tr w:rsidR="00F5106D" w:rsidRPr="00D37AE2" w:rsidTr="00AD793F">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Studijski program</w:t>
            </w:r>
          </w:p>
        </w:tc>
        <w:tc>
          <w:tcPr>
            <w:tcW w:w="3820" w:type="pct"/>
            <w:gridSpan w:val="2"/>
            <w:vAlign w:val="center"/>
          </w:tcPr>
          <w:p w:rsidR="00F5106D" w:rsidRPr="00D37AE2" w:rsidRDefault="00685514" w:rsidP="00DD4BCF">
            <w:pPr>
              <w:rPr>
                <w:rFonts w:asciiTheme="minorHAnsi" w:hAnsiTheme="minorHAnsi" w:cs="Calibri"/>
                <w:b w:val="0"/>
                <w:bCs w:val="0"/>
                <w:color w:val="auto"/>
                <w:szCs w:val="24"/>
                <w:lang w:eastAsia="hr-HR"/>
              </w:rPr>
            </w:pPr>
            <w:r w:rsidRPr="00685514">
              <w:rPr>
                <w:rFonts w:asciiTheme="minorHAnsi" w:hAnsiTheme="minorHAnsi" w:cs="Calibri"/>
                <w:b w:val="0"/>
                <w:bCs w:val="0"/>
                <w:color w:val="auto"/>
                <w:lang w:eastAsia="hr-HR"/>
              </w:rPr>
              <w:t>Preddiplomski sveučilišni studij likovne kulture</w:t>
            </w:r>
          </w:p>
        </w:tc>
      </w:tr>
      <w:tr w:rsidR="00F5106D" w:rsidRPr="00D37AE2" w:rsidTr="00AD793F">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Šifra predmeta</w:t>
            </w:r>
          </w:p>
        </w:tc>
        <w:tc>
          <w:tcPr>
            <w:tcW w:w="3820" w:type="pct"/>
            <w:gridSpan w:val="2"/>
            <w:vAlign w:val="center"/>
          </w:tcPr>
          <w:p w:rsidR="00F5106D" w:rsidRPr="00D37AE2" w:rsidRDefault="00AD359B" w:rsidP="00DD4BCF">
            <w:pPr>
              <w:rPr>
                <w:rFonts w:asciiTheme="minorHAnsi" w:hAnsiTheme="minorHAnsi" w:cs="Calibri"/>
                <w:b w:val="0"/>
                <w:bCs w:val="0"/>
                <w:color w:val="auto"/>
                <w:szCs w:val="24"/>
                <w:lang w:eastAsia="hr-HR"/>
              </w:rPr>
            </w:pPr>
            <w:r>
              <w:rPr>
                <w:rFonts w:asciiTheme="minorHAnsi" w:hAnsiTheme="minorHAnsi" w:cs="Calibri"/>
                <w:b w:val="0"/>
                <w:bCs w:val="0"/>
                <w:color w:val="auto"/>
                <w:szCs w:val="24"/>
                <w:lang w:eastAsia="hr-HR"/>
              </w:rPr>
              <w:t>LKBA</w:t>
            </w:r>
            <w:r w:rsidR="00F5106D" w:rsidRPr="00D37AE2">
              <w:rPr>
                <w:rFonts w:asciiTheme="minorHAnsi" w:hAnsiTheme="minorHAnsi" w:cs="Calibri"/>
                <w:b w:val="0"/>
                <w:bCs w:val="0"/>
                <w:color w:val="auto"/>
                <w:szCs w:val="24"/>
                <w:lang w:eastAsia="hr-HR"/>
              </w:rPr>
              <w:t>015</w:t>
            </w:r>
          </w:p>
        </w:tc>
      </w:tr>
      <w:tr w:rsidR="00F5106D" w:rsidRPr="00D37AE2" w:rsidTr="00AD793F">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Status predmeta</w:t>
            </w:r>
          </w:p>
        </w:tc>
        <w:tc>
          <w:tcPr>
            <w:tcW w:w="3820" w:type="pct"/>
            <w:gridSpan w:val="2"/>
            <w:vAlign w:val="center"/>
          </w:tcPr>
          <w:p w:rsidR="00F5106D" w:rsidRPr="00D37AE2" w:rsidRDefault="003C0D54"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lang w:eastAsia="hr-HR"/>
              </w:rPr>
              <w:t>OBAVEZNI OPĆI PREDMET</w:t>
            </w:r>
          </w:p>
        </w:tc>
      </w:tr>
      <w:tr w:rsidR="00F5106D" w:rsidRPr="00D37AE2" w:rsidTr="00AD793F">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Godina</w:t>
            </w:r>
          </w:p>
        </w:tc>
        <w:tc>
          <w:tcPr>
            <w:tcW w:w="3820" w:type="pct"/>
            <w:gridSpan w:val="2"/>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3. godina studija</w:t>
            </w:r>
          </w:p>
        </w:tc>
      </w:tr>
      <w:tr w:rsidR="00F5106D" w:rsidRPr="00D37AE2" w:rsidTr="00AD793F">
        <w:trPr>
          <w:trHeight w:val="145"/>
          <w:jc w:val="center"/>
        </w:trPr>
        <w:tc>
          <w:tcPr>
            <w:tcW w:w="1180" w:type="pct"/>
            <w:vMerge w:val="restar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Bodovna vrijednost i način izvođenja nastave</w:t>
            </w:r>
          </w:p>
        </w:tc>
        <w:tc>
          <w:tcPr>
            <w:tcW w:w="2097"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Cs w:val="0"/>
                <w:color w:val="auto"/>
                <w:szCs w:val="24"/>
                <w:lang w:eastAsia="hr-HR"/>
              </w:rPr>
              <w:t>ECTS koeficijent opterećenja studenata</w:t>
            </w:r>
          </w:p>
        </w:tc>
        <w:tc>
          <w:tcPr>
            <w:tcW w:w="1723"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2</w:t>
            </w:r>
          </w:p>
        </w:tc>
      </w:tr>
      <w:tr w:rsidR="00F5106D" w:rsidRPr="00D37AE2" w:rsidTr="00AD793F">
        <w:trPr>
          <w:trHeight w:val="145"/>
          <w:jc w:val="center"/>
        </w:trPr>
        <w:tc>
          <w:tcPr>
            <w:tcW w:w="1180" w:type="pct"/>
            <w:vMerge/>
            <w:vAlign w:val="center"/>
          </w:tcPr>
          <w:p w:rsidR="00F5106D" w:rsidRPr="00D37AE2" w:rsidRDefault="00F5106D" w:rsidP="00DD4BCF">
            <w:pPr>
              <w:rPr>
                <w:rFonts w:asciiTheme="minorHAnsi" w:hAnsiTheme="minorHAnsi" w:cs="Calibri"/>
                <w:b w:val="0"/>
                <w:bCs w:val="0"/>
                <w:color w:val="auto"/>
                <w:szCs w:val="24"/>
                <w:lang w:eastAsia="hr-HR"/>
              </w:rPr>
            </w:pPr>
          </w:p>
        </w:tc>
        <w:tc>
          <w:tcPr>
            <w:tcW w:w="2097"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Broj sati (P+V+S)</w:t>
            </w:r>
          </w:p>
        </w:tc>
        <w:tc>
          <w:tcPr>
            <w:tcW w:w="1723"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rPr>
              <w:t>30 (15P+0V+15S)</w:t>
            </w:r>
          </w:p>
        </w:tc>
      </w:tr>
    </w:tbl>
    <w:p w:rsidR="00F5106D" w:rsidRPr="00D37AE2" w:rsidRDefault="00F5106D" w:rsidP="00DD4BCF">
      <w:pPr>
        <w:rPr>
          <w:rFonts w:asciiTheme="minorHAnsi" w:hAnsiTheme="minorHAnsi" w:cs="Calibri"/>
          <w:b w:val="0"/>
          <w:bCs w:val="0"/>
          <w:color w:val="auto"/>
          <w:szCs w:val="24"/>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38"/>
        <w:gridCol w:w="216"/>
        <w:gridCol w:w="972"/>
        <w:gridCol w:w="458"/>
        <w:gridCol w:w="1061"/>
        <w:gridCol w:w="458"/>
        <w:gridCol w:w="792"/>
        <w:gridCol w:w="708"/>
        <w:gridCol w:w="624"/>
        <w:gridCol w:w="2029"/>
      </w:tblGrid>
      <w:tr w:rsidR="00F5106D" w:rsidRPr="00D37AE2">
        <w:trPr>
          <w:trHeight w:hRule="exact" w:val="288"/>
        </w:trPr>
        <w:tc>
          <w:tcPr>
            <w:tcW w:w="5000" w:type="pct"/>
            <w:gridSpan w:val="10"/>
            <w:vAlign w:val="center"/>
          </w:tcPr>
          <w:p w:rsidR="00F5106D" w:rsidRPr="00D37AE2" w:rsidRDefault="00F5106D" w:rsidP="00DD4BCF">
            <w:pPr>
              <w:numPr>
                <w:ilvl w:val="0"/>
                <w:numId w:val="28"/>
              </w:numPr>
              <w:tabs>
                <w:tab w:val="left" w:pos="265"/>
              </w:tabs>
              <w:rPr>
                <w:rFonts w:asciiTheme="minorHAnsi" w:hAnsiTheme="minorHAnsi" w:cs="Calibri"/>
                <w:bCs w:val="0"/>
                <w:color w:val="auto"/>
                <w:szCs w:val="24"/>
              </w:rPr>
            </w:pPr>
            <w:r w:rsidRPr="00D37AE2">
              <w:rPr>
                <w:rFonts w:asciiTheme="minorHAnsi" w:hAnsiTheme="minorHAnsi" w:cs="Calibri"/>
                <w:bCs w:val="0"/>
                <w:color w:val="auto"/>
                <w:szCs w:val="24"/>
              </w:rPr>
              <w:t>OPIS PREDMETA</w:t>
            </w:r>
          </w:p>
          <w:p w:rsidR="00F5106D" w:rsidRPr="00D37AE2" w:rsidRDefault="00F5106D" w:rsidP="00DD4BCF">
            <w:pPr>
              <w:rPr>
                <w:rFonts w:asciiTheme="minorHAnsi" w:hAnsiTheme="minorHAnsi" w:cs="Calibri"/>
                <w:b w:val="0"/>
                <w:bCs w:val="0"/>
                <w:color w:val="auto"/>
                <w:szCs w:val="24"/>
                <w:lang w:eastAsia="hr-HR"/>
              </w:rPr>
            </w:pPr>
          </w:p>
        </w:tc>
      </w:tr>
      <w:tr w:rsidR="00F5106D" w:rsidRPr="00D37AE2">
        <w:trPr>
          <w:trHeight w:val="432"/>
        </w:trPr>
        <w:tc>
          <w:tcPr>
            <w:tcW w:w="5000" w:type="pct"/>
            <w:gridSpan w:val="10"/>
            <w:vAlign w:val="center"/>
          </w:tcPr>
          <w:p w:rsidR="00F5106D" w:rsidRPr="00D37AE2" w:rsidRDefault="00F5106D" w:rsidP="00DD4BCF">
            <w:pPr>
              <w:numPr>
                <w:ilvl w:val="1"/>
                <w:numId w:val="29"/>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Ciljevi predmeta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rPr>
              <w:t xml:space="preserve">Studenti će upoznati teorijske modele likovnih umjetnosti od antičkoga doba da danas. Prikazat će se specifični teorijski pogledi na umjetničko stvaralaštvo proizašli iz estetike kao i njihova uvjetovanost te povezanost s kuturološkim i svjetonazorskim aspektima vremena i mjesta na kojem su nastali. Cilj je kolegija omogućiti studentima da usvajanjem terminologije struke budu sposobni samostalno povezivati znanja stečena iz predmetnih područja pojedinih povijesnih </w:t>
            </w:r>
            <w:r w:rsidRPr="00D37AE2">
              <w:rPr>
                <w:rFonts w:asciiTheme="minorHAnsi" w:hAnsiTheme="minorHAnsi" w:cs="Calibri"/>
                <w:b w:val="0"/>
                <w:bCs w:val="0"/>
                <w:color w:val="auto"/>
                <w:szCs w:val="24"/>
              </w:rPr>
              <w:lastRenderedPageBreak/>
              <w:t>razdoblja.</w:t>
            </w:r>
          </w:p>
        </w:tc>
      </w:tr>
      <w:tr w:rsidR="00F5106D" w:rsidRPr="00D37AE2">
        <w:trPr>
          <w:trHeight w:val="432"/>
        </w:trPr>
        <w:tc>
          <w:tcPr>
            <w:tcW w:w="5000" w:type="pct"/>
            <w:gridSpan w:val="10"/>
            <w:vAlign w:val="center"/>
          </w:tcPr>
          <w:p w:rsidR="00F5106D" w:rsidRPr="00D37AE2" w:rsidRDefault="00F5106D" w:rsidP="00DD4BCF">
            <w:pPr>
              <w:numPr>
                <w:ilvl w:val="1"/>
                <w:numId w:val="29"/>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lastRenderedPageBreak/>
              <w:t>Uvjeti za upis predmeta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rPr>
              <w:t xml:space="preserve">Upisana 3. godina preddiplomskog sveučilišnog studija Likovna kultura </w:t>
            </w:r>
          </w:p>
        </w:tc>
      </w:tr>
      <w:tr w:rsidR="00F5106D" w:rsidRPr="00D37AE2">
        <w:trPr>
          <w:trHeight w:val="432"/>
        </w:trPr>
        <w:tc>
          <w:tcPr>
            <w:tcW w:w="5000" w:type="pct"/>
            <w:gridSpan w:val="10"/>
            <w:vAlign w:val="center"/>
          </w:tcPr>
          <w:p w:rsidR="00F5106D" w:rsidRPr="00D37AE2" w:rsidRDefault="00F5106D" w:rsidP="00DD4BCF">
            <w:pPr>
              <w:numPr>
                <w:ilvl w:val="1"/>
                <w:numId w:val="29"/>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 xml:space="preserve">Očekivani ishodi učenja za predmet </w:t>
            </w:r>
          </w:p>
        </w:tc>
      </w:tr>
      <w:tr w:rsidR="00F5106D" w:rsidRPr="00D37AE2">
        <w:trPr>
          <w:trHeight w:val="432"/>
        </w:trPr>
        <w:tc>
          <w:tcPr>
            <w:tcW w:w="5000" w:type="pct"/>
            <w:gridSpan w:val="10"/>
            <w:vAlign w:val="center"/>
          </w:tcPr>
          <w:p w:rsidR="00040927" w:rsidRPr="00D37AE2" w:rsidRDefault="00040927" w:rsidP="00DD4BCF">
            <w:pPr>
              <w:rPr>
                <w:rFonts w:asciiTheme="minorHAnsi" w:hAnsiTheme="minorHAnsi" w:cs="Calibri"/>
                <w:b w:val="0"/>
                <w:bCs w:val="0"/>
                <w:color w:val="auto"/>
                <w:szCs w:val="24"/>
                <w:lang w:val="de-DE"/>
              </w:rPr>
            </w:pPr>
            <w:r w:rsidRPr="00D37AE2">
              <w:rPr>
                <w:rFonts w:asciiTheme="minorHAnsi" w:hAnsiTheme="minorHAnsi" w:cs="Calibri"/>
                <w:b w:val="0"/>
                <w:bCs w:val="0"/>
                <w:color w:val="auto"/>
                <w:szCs w:val="24"/>
                <w:lang w:val="de-DE"/>
              </w:rPr>
              <w:t>Nakon završetka predmeta student/ica će moći:</w:t>
            </w:r>
          </w:p>
          <w:p w:rsidR="001C5907" w:rsidRPr="00D37AE2" w:rsidRDefault="00040927" w:rsidP="00DD4BCF">
            <w:pPr>
              <w:numPr>
                <w:ilvl w:val="0"/>
                <w:numId w:val="193"/>
              </w:num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rPr>
              <w:t xml:space="preserve">Primjenjivati </w:t>
            </w:r>
            <w:r w:rsidR="00F5106D" w:rsidRPr="00D37AE2">
              <w:rPr>
                <w:rFonts w:asciiTheme="minorHAnsi" w:hAnsiTheme="minorHAnsi" w:cs="Calibri"/>
                <w:b w:val="0"/>
                <w:bCs w:val="0"/>
                <w:color w:val="auto"/>
                <w:szCs w:val="24"/>
              </w:rPr>
              <w:t>osnovne terminološke pojmove iz estetike i teorije umjetnosti vezane prije sve</w:t>
            </w:r>
            <w:r w:rsidR="001C5907" w:rsidRPr="00D37AE2">
              <w:rPr>
                <w:rFonts w:asciiTheme="minorHAnsi" w:hAnsiTheme="minorHAnsi" w:cs="Calibri"/>
                <w:b w:val="0"/>
                <w:bCs w:val="0"/>
                <w:color w:val="auto"/>
                <w:szCs w:val="24"/>
              </w:rPr>
              <w:t xml:space="preserve">ga za likovnu umjetnost. </w:t>
            </w:r>
          </w:p>
          <w:p w:rsidR="00F5106D" w:rsidRPr="00D37AE2" w:rsidRDefault="00040927" w:rsidP="00DD4BCF">
            <w:pPr>
              <w:numPr>
                <w:ilvl w:val="0"/>
                <w:numId w:val="193"/>
              </w:num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rPr>
              <w:t>S</w:t>
            </w:r>
            <w:r w:rsidR="00F5106D" w:rsidRPr="00D37AE2">
              <w:rPr>
                <w:rFonts w:asciiTheme="minorHAnsi" w:hAnsiTheme="minorHAnsi" w:cs="Calibri"/>
                <w:b w:val="0"/>
                <w:bCs w:val="0"/>
                <w:color w:val="auto"/>
                <w:szCs w:val="24"/>
              </w:rPr>
              <w:t xml:space="preserve">amostalno uočavati ovisnost umjetničke produkcije o određenim teorijskim modelima i svjetonazorskim okvirima koji su kao apriorni ili aposteriorni obrasci objašnjavali ili diktirali stanje likovnih i vizualnih umjetnosti kroz povijest. </w:t>
            </w:r>
          </w:p>
        </w:tc>
      </w:tr>
      <w:tr w:rsidR="00F5106D" w:rsidRPr="00D37AE2">
        <w:trPr>
          <w:trHeight w:val="432"/>
        </w:trPr>
        <w:tc>
          <w:tcPr>
            <w:tcW w:w="5000" w:type="pct"/>
            <w:gridSpan w:val="10"/>
            <w:vAlign w:val="center"/>
          </w:tcPr>
          <w:p w:rsidR="00F5106D" w:rsidRPr="00D37AE2" w:rsidRDefault="00F5106D" w:rsidP="00DD4BCF">
            <w:pPr>
              <w:numPr>
                <w:ilvl w:val="1"/>
                <w:numId w:val="29"/>
              </w:num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Sadržaj predmeta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aps/>
                <w:color w:val="auto"/>
                <w:szCs w:val="24"/>
                <w:lang w:eastAsia="hr-HR"/>
              </w:rPr>
            </w:pPr>
            <w:r w:rsidRPr="00D37AE2">
              <w:rPr>
                <w:rFonts w:asciiTheme="minorHAnsi" w:hAnsiTheme="minorHAnsi" w:cs="Calibri"/>
                <w:b w:val="0"/>
                <w:bCs w:val="0"/>
                <w:color w:val="auto"/>
                <w:szCs w:val="24"/>
              </w:rPr>
              <w:t xml:space="preserve">Uz pregled teorija umjetnosti uže vezanih uz likovne i vizualne umjetnosti od antike do danas, na predmetu će se obrađivati i ključne metode struke poput metode komparativne analize stila, metode oblikovne analize, ikonologije, analize strukture, semiotike, hermeneutike, sociološke i antropološke interpretacije. Pažnja će se posvetiti u fenomenu gledanja, odnosu uvjetovanosti pogleda i viđenoga o onome tko gleda. </w:t>
            </w:r>
          </w:p>
        </w:tc>
      </w:tr>
      <w:tr w:rsidR="00F5106D" w:rsidRPr="00D37AE2">
        <w:trPr>
          <w:trHeight w:val="432"/>
        </w:trPr>
        <w:tc>
          <w:tcPr>
            <w:tcW w:w="3099" w:type="pct"/>
            <w:gridSpan w:val="7"/>
            <w:vAlign w:val="center"/>
          </w:tcPr>
          <w:p w:rsidR="00F5106D" w:rsidRPr="00D37AE2" w:rsidRDefault="00F5106D" w:rsidP="00DD4BCF">
            <w:pPr>
              <w:numPr>
                <w:ilvl w:val="1"/>
                <w:numId w:val="29"/>
              </w:num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 xml:space="preserve">Vrste izvođenja nastave </w:t>
            </w:r>
          </w:p>
        </w:tc>
        <w:tc>
          <w:tcPr>
            <w:tcW w:w="783" w:type="pct"/>
            <w:gridSpan w:val="2"/>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
                  <w:enabled/>
                  <w:calcOnExit w:val="0"/>
                  <w:checkBox>
                    <w:sizeAuto/>
                    <w:default w:val="1"/>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predavanja</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
                  <w:enabled/>
                  <w:calcOnExit w:val="0"/>
                  <w:checkBox>
                    <w:sizeAuto/>
                    <w:default w:val="1"/>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seminari i radionice  </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vježbe  </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Check4"/>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obrazovanje na daljinu</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Check9"/>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terenska nastava</w:t>
            </w:r>
          </w:p>
        </w:tc>
        <w:tc>
          <w:tcPr>
            <w:tcW w:w="1116"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
                  <w:enabled/>
                  <w:calcOnExit w:val="0"/>
                  <w:checkBox>
                    <w:sizeAuto/>
                    <w:default w:val="1"/>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samostalni zadaci  </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Check6"/>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multimedija i mreža  </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Check7"/>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laboratorij</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mentorski rad</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Check10"/>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ostalo ___________________</w:t>
            </w:r>
          </w:p>
        </w:tc>
      </w:tr>
      <w:tr w:rsidR="00F5106D" w:rsidRPr="00D37AE2">
        <w:trPr>
          <w:trHeight w:val="432"/>
        </w:trPr>
        <w:tc>
          <w:tcPr>
            <w:tcW w:w="3099" w:type="pct"/>
            <w:gridSpan w:val="7"/>
            <w:vAlign w:val="center"/>
          </w:tcPr>
          <w:p w:rsidR="00F5106D" w:rsidRPr="00D37AE2" w:rsidRDefault="00F5106D" w:rsidP="00DD4BCF">
            <w:pPr>
              <w:numPr>
                <w:ilvl w:val="1"/>
                <w:numId w:val="29"/>
              </w:num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Komentari</w:t>
            </w:r>
          </w:p>
        </w:tc>
        <w:tc>
          <w:tcPr>
            <w:tcW w:w="1900" w:type="pct"/>
            <w:gridSpan w:val="3"/>
            <w:vAlign w:val="center"/>
          </w:tcPr>
          <w:p w:rsidR="00F5106D" w:rsidRPr="00D37AE2" w:rsidRDefault="00F5106D" w:rsidP="00DD4BCF">
            <w:pPr>
              <w:rPr>
                <w:rFonts w:asciiTheme="minorHAnsi" w:hAnsiTheme="minorHAnsi" w:cs="Calibri"/>
                <w:b w:val="0"/>
                <w:bCs w:val="0"/>
                <w:color w:val="auto"/>
                <w:szCs w:val="24"/>
                <w:lang w:eastAsia="hr-HR"/>
              </w:rPr>
            </w:pPr>
          </w:p>
        </w:tc>
      </w:tr>
      <w:tr w:rsidR="00F5106D" w:rsidRPr="00D37AE2">
        <w:trPr>
          <w:trHeight w:val="432"/>
        </w:trPr>
        <w:tc>
          <w:tcPr>
            <w:tcW w:w="5000" w:type="pct"/>
            <w:gridSpan w:val="10"/>
            <w:vAlign w:val="center"/>
          </w:tcPr>
          <w:p w:rsidR="00F5106D" w:rsidRPr="00D37AE2" w:rsidRDefault="00F5106D" w:rsidP="00DD4BCF">
            <w:pPr>
              <w:numPr>
                <w:ilvl w:val="1"/>
                <w:numId w:val="29"/>
              </w:num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Obveze studenata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rPr>
              <w:t xml:space="preserve">Pohađanje predavanja, aktivnost na nastavi i proučavanje ispitne literature </w:t>
            </w:r>
          </w:p>
        </w:tc>
      </w:tr>
      <w:tr w:rsidR="00F5106D" w:rsidRPr="00D37AE2">
        <w:trPr>
          <w:trHeight w:val="432"/>
        </w:trPr>
        <w:tc>
          <w:tcPr>
            <w:tcW w:w="5000" w:type="pct"/>
            <w:gridSpan w:val="10"/>
            <w:vAlign w:val="center"/>
          </w:tcPr>
          <w:p w:rsidR="00F5106D" w:rsidRPr="00D37AE2" w:rsidRDefault="00F5106D" w:rsidP="00DD4BCF">
            <w:pPr>
              <w:numPr>
                <w:ilvl w:val="1"/>
                <w:numId w:val="29"/>
              </w:num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Praćenje rada studenata</w:t>
            </w:r>
          </w:p>
        </w:tc>
      </w:tr>
      <w:tr w:rsidR="00F5106D" w:rsidRPr="00D37AE2">
        <w:trPr>
          <w:trHeight w:val="111"/>
        </w:trPr>
        <w:tc>
          <w:tcPr>
            <w:tcW w:w="562"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Pohađanje nastave</w:t>
            </w:r>
          </w:p>
        </w:tc>
        <w:tc>
          <w:tcPr>
            <w:tcW w:w="265"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0,2</w:t>
            </w:r>
          </w:p>
        </w:tc>
        <w:tc>
          <w:tcPr>
            <w:tcW w:w="658"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Aktivnost u nastavi</w:t>
            </w:r>
          </w:p>
        </w:tc>
        <w:tc>
          <w:tcPr>
            <w:tcW w:w="265"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0,1</w:t>
            </w:r>
          </w:p>
        </w:tc>
        <w:tc>
          <w:tcPr>
            <w:tcW w:w="569"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Seminarski rad</w:t>
            </w:r>
          </w:p>
        </w:tc>
        <w:tc>
          <w:tcPr>
            <w:tcW w:w="359"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0,2</w:t>
            </w:r>
          </w:p>
        </w:tc>
        <w:tc>
          <w:tcPr>
            <w:tcW w:w="796" w:type="pct"/>
            <w:gridSpan w:val="2"/>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Eksperimentalni rad</w:t>
            </w:r>
          </w:p>
        </w:tc>
        <w:tc>
          <w:tcPr>
            <w:tcW w:w="1523" w:type="pct"/>
            <w:gridSpan w:val="2"/>
            <w:vAlign w:val="center"/>
          </w:tcPr>
          <w:p w:rsidR="00F5106D" w:rsidRPr="00D37AE2" w:rsidRDefault="00F5106D" w:rsidP="00DD4BCF">
            <w:pPr>
              <w:rPr>
                <w:rFonts w:asciiTheme="minorHAnsi" w:hAnsiTheme="minorHAnsi" w:cs="Calibri"/>
                <w:b w:val="0"/>
                <w:bCs w:val="0"/>
                <w:color w:val="auto"/>
                <w:szCs w:val="24"/>
                <w:lang w:eastAsia="hr-HR"/>
              </w:rPr>
            </w:pPr>
          </w:p>
        </w:tc>
      </w:tr>
      <w:tr w:rsidR="00F5106D" w:rsidRPr="00D37AE2">
        <w:trPr>
          <w:trHeight w:val="108"/>
        </w:trPr>
        <w:tc>
          <w:tcPr>
            <w:tcW w:w="562"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Pismeni ispit</w:t>
            </w:r>
          </w:p>
        </w:tc>
        <w:tc>
          <w:tcPr>
            <w:tcW w:w="265"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1,5</w:t>
            </w:r>
          </w:p>
        </w:tc>
        <w:tc>
          <w:tcPr>
            <w:tcW w:w="658"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Usmeni ispit</w:t>
            </w:r>
          </w:p>
        </w:tc>
        <w:tc>
          <w:tcPr>
            <w:tcW w:w="265" w:type="pct"/>
            <w:vAlign w:val="center"/>
          </w:tcPr>
          <w:p w:rsidR="00F5106D" w:rsidRPr="00D37AE2" w:rsidRDefault="00F5106D" w:rsidP="00DD4BCF">
            <w:pPr>
              <w:rPr>
                <w:rFonts w:asciiTheme="minorHAnsi" w:hAnsiTheme="minorHAnsi" w:cs="Calibri"/>
                <w:b w:val="0"/>
                <w:bCs w:val="0"/>
                <w:color w:val="auto"/>
                <w:szCs w:val="24"/>
                <w:lang w:eastAsia="hr-HR"/>
              </w:rPr>
            </w:pPr>
          </w:p>
        </w:tc>
        <w:tc>
          <w:tcPr>
            <w:tcW w:w="569"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Esej</w:t>
            </w:r>
          </w:p>
        </w:tc>
        <w:tc>
          <w:tcPr>
            <w:tcW w:w="359" w:type="pct"/>
            <w:vAlign w:val="center"/>
          </w:tcPr>
          <w:p w:rsidR="00F5106D" w:rsidRPr="00D37AE2" w:rsidRDefault="00F5106D" w:rsidP="00DD4BCF">
            <w:pPr>
              <w:rPr>
                <w:rFonts w:asciiTheme="minorHAnsi" w:hAnsiTheme="minorHAnsi" w:cs="Calibri"/>
                <w:b w:val="0"/>
                <w:bCs w:val="0"/>
                <w:color w:val="auto"/>
                <w:szCs w:val="24"/>
                <w:lang w:eastAsia="hr-HR"/>
              </w:rPr>
            </w:pPr>
          </w:p>
        </w:tc>
        <w:tc>
          <w:tcPr>
            <w:tcW w:w="796" w:type="pct"/>
            <w:gridSpan w:val="2"/>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Istraživanje</w:t>
            </w:r>
          </w:p>
        </w:tc>
        <w:tc>
          <w:tcPr>
            <w:tcW w:w="1523" w:type="pct"/>
            <w:gridSpan w:val="2"/>
            <w:vAlign w:val="center"/>
          </w:tcPr>
          <w:p w:rsidR="00F5106D" w:rsidRPr="00D37AE2" w:rsidRDefault="00F5106D" w:rsidP="00DD4BCF">
            <w:pPr>
              <w:rPr>
                <w:rFonts w:asciiTheme="minorHAnsi" w:hAnsiTheme="minorHAnsi" w:cs="Calibri"/>
                <w:b w:val="0"/>
                <w:bCs w:val="0"/>
                <w:color w:val="auto"/>
                <w:szCs w:val="24"/>
                <w:lang w:eastAsia="hr-HR"/>
              </w:rPr>
            </w:pPr>
          </w:p>
        </w:tc>
      </w:tr>
      <w:tr w:rsidR="00F5106D" w:rsidRPr="00D37AE2">
        <w:trPr>
          <w:trHeight w:val="108"/>
        </w:trPr>
        <w:tc>
          <w:tcPr>
            <w:tcW w:w="562"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Projekt</w:t>
            </w:r>
          </w:p>
        </w:tc>
        <w:tc>
          <w:tcPr>
            <w:tcW w:w="265" w:type="pct"/>
            <w:vAlign w:val="center"/>
          </w:tcPr>
          <w:p w:rsidR="00F5106D" w:rsidRPr="00D37AE2" w:rsidRDefault="00F5106D" w:rsidP="00DD4BCF">
            <w:pPr>
              <w:rPr>
                <w:rFonts w:asciiTheme="minorHAnsi" w:hAnsiTheme="minorHAnsi" w:cs="Calibri"/>
                <w:b w:val="0"/>
                <w:bCs w:val="0"/>
                <w:color w:val="auto"/>
                <w:szCs w:val="24"/>
                <w:lang w:eastAsia="hr-HR"/>
              </w:rPr>
            </w:pPr>
          </w:p>
        </w:tc>
        <w:tc>
          <w:tcPr>
            <w:tcW w:w="658"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Kontinuirana provjera znanja</w:t>
            </w:r>
          </w:p>
        </w:tc>
        <w:tc>
          <w:tcPr>
            <w:tcW w:w="265" w:type="pct"/>
            <w:vAlign w:val="center"/>
          </w:tcPr>
          <w:p w:rsidR="00F5106D" w:rsidRPr="00D37AE2" w:rsidRDefault="00F5106D" w:rsidP="00DD4BCF">
            <w:pPr>
              <w:rPr>
                <w:rFonts w:asciiTheme="minorHAnsi" w:hAnsiTheme="minorHAnsi" w:cs="Calibri"/>
                <w:b w:val="0"/>
                <w:bCs w:val="0"/>
                <w:color w:val="auto"/>
                <w:szCs w:val="24"/>
                <w:lang w:eastAsia="hr-HR"/>
              </w:rPr>
            </w:pPr>
          </w:p>
        </w:tc>
        <w:tc>
          <w:tcPr>
            <w:tcW w:w="569"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Referat</w:t>
            </w:r>
          </w:p>
        </w:tc>
        <w:tc>
          <w:tcPr>
            <w:tcW w:w="359" w:type="pct"/>
            <w:vAlign w:val="center"/>
          </w:tcPr>
          <w:p w:rsidR="00F5106D" w:rsidRPr="00D37AE2" w:rsidRDefault="00F5106D" w:rsidP="00DD4BCF">
            <w:pPr>
              <w:rPr>
                <w:rFonts w:asciiTheme="minorHAnsi" w:hAnsiTheme="minorHAnsi" w:cs="Calibri"/>
                <w:b w:val="0"/>
                <w:bCs w:val="0"/>
                <w:color w:val="auto"/>
                <w:szCs w:val="24"/>
                <w:lang w:eastAsia="hr-HR"/>
              </w:rPr>
            </w:pPr>
          </w:p>
        </w:tc>
        <w:tc>
          <w:tcPr>
            <w:tcW w:w="796" w:type="pct"/>
            <w:gridSpan w:val="2"/>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Praktični rad</w:t>
            </w:r>
          </w:p>
        </w:tc>
        <w:tc>
          <w:tcPr>
            <w:tcW w:w="1523" w:type="pct"/>
            <w:gridSpan w:val="2"/>
            <w:vAlign w:val="center"/>
          </w:tcPr>
          <w:p w:rsidR="00F5106D" w:rsidRPr="00D37AE2" w:rsidRDefault="00F5106D" w:rsidP="00DD4BCF">
            <w:pPr>
              <w:rPr>
                <w:rFonts w:asciiTheme="minorHAnsi" w:hAnsiTheme="minorHAnsi" w:cs="Calibri"/>
                <w:b w:val="0"/>
                <w:bCs w:val="0"/>
                <w:color w:val="auto"/>
                <w:szCs w:val="24"/>
                <w:lang w:eastAsia="hr-HR"/>
              </w:rPr>
            </w:pPr>
          </w:p>
        </w:tc>
      </w:tr>
      <w:tr w:rsidR="00F5106D" w:rsidRPr="00D37AE2">
        <w:trPr>
          <w:trHeight w:val="432"/>
        </w:trPr>
        <w:tc>
          <w:tcPr>
            <w:tcW w:w="5000" w:type="pct"/>
            <w:gridSpan w:val="10"/>
            <w:vAlign w:val="center"/>
          </w:tcPr>
          <w:p w:rsidR="00F5106D" w:rsidRPr="00D37AE2" w:rsidRDefault="00F5106D" w:rsidP="00DD4BCF">
            <w:pPr>
              <w:numPr>
                <w:ilvl w:val="1"/>
                <w:numId w:val="29"/>
              </w:num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Povezivanje ishoda učenja, nastavnih metoda/aktivnosti i ocjenjivanja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olor w:val="auto"/>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6"/>
              <w:gridCol w:w="682"/>
              <w:gridCol w:w="1128"/>
              <w:gridCol w:w="2557"/>
              <w:gridCol w:w="1422"/>
              <w:gridCol w:w="610"/>
              <w:gridCol w:w="625"/>
            </w:tblGrid>
            <w:tr w:rsidR="00F5106D" w:rsidRPr="00D37AE2">
              <w:trPr>
                <w:trHeight w:val="279"/>
              </w:trPr>
              <w:tc>
                <w:tcPr>
                  <w:tcW w:w="1846" w:type="dxa"/>
                  <w:vMerge w:val="restart"/>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 xml:space="preserve">* NASTAVNA </w:t>
                  </w:r>
                  <w:r w:rsidRPr="00D37AE2">
                    <w:rPr>
                      <w:rFonts w:asciiTheme="minorHAnsi" w:hAnsiTheme="minorHAnsi" w:cs="Calibri"/>
                      <w:b w:val="0"/>
                      <w:bCs w:val="0"/>
                      <w:color w:val="auto"/>
                      <w:szCs w:val="24"/>
                      <w:lang w:eastAsia="hr-HR"/>
                    </w:rPr>
                    <w:lastRenderedPageBreak/>
                    <w:t>METODA/</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AKTIVNOST</w:t>
                  </w:r>
                </w:p>
                <w:p w:rsidR="00F5106D" w:rsidRPr="00D37AE2" w:rsidRDefault="00F5106D" w:rsidP="00DD4BCF">
                  <w:pPr>
                    <w:rPr>
                      <w:rFonts w:asciiTheme="minorHAnsi" w:hAnsiTheme="minorHAnsi" w:cs="Calibri"/>
                      <w:b w:val="0"/>
                      <w:bCs w:val="0"/>
                      <w:color w:val="auto"/>
                      <w:szCs w:val="24"/>
                      <w:lang w:eastAsia="hr-HR"/>
                    </w:rPr>
                  </w:pPr>
                </w:p>
                <w:p w:rsidR="00F5106D" w:rsidRPr="00D37AE2" w:rsidRDefault="00F5106D" w:rsidP="00DD4BCF">
                  <w:pPr>
                    <w:rPr>
                      <w:rFonts w:asciiTheme="minorHAnsi" w:hAnsiTheme="minorHAnsi" w:cs="Calibri"/>
                      <w:b w:val="0"/>
                      <w:bCs w:val="0"/>
                      <w:color w:val="auto"/>
                      <w:szCs w:val="24"/>
                      <w:lang w:eastAsia="hr-HR"/>
                    </w:rPr>
                  </w:pPr>
                </w:p>
              </w:tc>
              <w:tc>
                <w:tcPr>
                  <w:tcW w:w="686" w:type="dxa"/>
                  <w:vMerge w:val="restart"/>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lastRenderedPageBreak/>
                    <w:t>ECTS</w:t>
                  </w:r>
                </w:p>
              </w:tc>
              <w:tc>
                <w:tcPr>
                  <w:tcW w:w="1153" w:type="dxa"/>
                  <w:vMerge w:val="restart"/>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 xml:space="preserve">ISHOD </w:t>
                  </w:r>
                  <w:r w:rsidRPr="00D37AE2">
                    <w:rPr>
                      <w:rFonts w:asciiTheme="minorHAnsi" w:hAnsiTheme="minorHAnsi" w:cs="Calibri"/>
                      <w:b w:val="0"/>
                      <w:bCs w:val="0"/>
                      <w:color w:val="auto"/>
                      <w:szCs w:val="24"/>
                      <w:lang w:eastAsia="hr-HR"/>
                    </w:rPr>
                    <w:lastRenderedPageBreak/>
                    <w:t>UČENJA **</w:t>
                  </w:r>
                </w:p>
              </w:tc>
              <w:tc>
                <w:tcPr>
                  <w:tcW w:w="2693" w:type="dxa"/>
                  <w:vMerge w:val="restart"/>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lastRenderedPageBreak/>
                    <w:t>AKTIVNOST STUDENTA</w:t>
                  </w:r>
                </w:p>
              </w:tc>
              <w:tc>
                <w:tcPr>
                  <w:tcW w:w="1445" w:type="dxa"/>
                  <w:vMerge w:val="restart"/>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 xml:space="preserve">METODA </w:t>
                  </w:r>
                  <w:r w:rsidRPr="00D37AE2">
                    <w:rPr>
                      <w:rFonts w:asciiTheme="minorHAnsi" w:hAnsiTheme="minorHAnsi" w:cs="Calibri"/>
                      <w:b w:val="0"/>
                      <w:bCs w:val="0"/>
                      <w:color w:val="auto"/>
                      <w:szCs w:val="24"/>
                      <w:lang w:eastAsia="hr-HR"/>
                    </w:rPr>
                    <w:lastRenderedPageBreak/>
                    <w:t>PROCJENE</w:t>
                  </w:r>
                </w:p>
              </w:tc>
              <w:tc>
                <w:tcPr>
                  <w:tcW w:w="1239" w:type="dxa"/>
                  <w:gridSpan w:val="2"/>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lastRenderedPageBreak/>
                    <w:t>BODOVI</w:t>
                  </w:r>
                </w:p>
              </w:tc>
            </w:tr>
            <w:tr w:rsidR="00F5106D" w:rsidRPr="00D37AE2">
              <w:trPr>
                <w:trHeight w:val="179"/>
              </w:trPr>
              <w:tc>
                <w:tcPr>
                  <w:tcW w:w="1846" w:type="dxa"/>
                  <w:vMerge/>
                  <w:tcBorders>
                    <w:top w:val="single" w:sz="4" w:space="0" w:color="auto"/>
                    <w:left w:val="single" w:sz="4" w:space="0" w:color="auto"/>
                    <w:bottom w:val="single" w:sz="4" w:space="0" w:color="auto"/>
                    <w:right w:val="single" w:sz="4" w:space="0" w:color="auto"/>
                  </w:tcBorders>
                  <w:shd w:val="clear" w:color="auto" w:fill="E6E6E6"/>
                </w:tcPr>
                <w:p w:rsidR="00F5106D" w:rsidRPr="00D37AE2" w:rsidRDefault="00F5106D" w:rsidP="00DD4BCF">
                  <w:pPr>
                    <w:rPr>
                      <w:rFonts w:asciiTheme="minorHAnsi" w:hAnsiTheme="minorHAnsi" w:cs="Calibri"/>
                      <w:b w:val="0"/>
                      <w:bCs w:val="0"/>
                      <w:color w:val="auto"/>
                      <w:szCs w:val="24"/>
                      <w:lang w:eastAsia="hr-HR"/>
                    </w:rPr>
                  </w:pPr>
                </w:p>
              </w:tc>
              <w:tc>
                <w:tcPr>
                  <w:tcW w:w="686" w:type="dxa"/>
                  <w:vMerge/>
                  <w:tcBorders>
                    <w:top w:val="single" w:sz="4" w:space="0" w:color="auto"/>
                    <w:left w:val="single" w:sz="4" w:space="0" w:color="auto"/>
                    <w:bottom w:val="single" w:sz="4" w:space="0" w:color="auto"/>
                    <w:right w:val="single" w:sz="4" w:space="0" w:color="auto"/>
                  </w:tcBorders>
                  <w:shd w:val="clear" w:color="auto" w:fill="E6E6E6"/>
                </w:tcPr>
                <w:p w:rsidR="00F5106D" w:rsidRPr="00D37AE2" w:rsidRDefault="00F5106D" w:rsidP="00DD4BCF">
                  <w:pPr>
                    <w:rPr>
                      <w:rFonts w:asciiTheme="minorHAnsi" w:hAnsiTheme="minorHAnsi" w:cs="Calibri"/>
                      <w:b w:val="0"/>
                      <w:bCs w:val="0"/>
                      <w:color w:val="auto"/>
                      <w:szCs w:val="24"/>
                      <w:lang w:eastAsia="hr-HR"/>
                    </w:rPr>
                  </w:pPr>
                </w:p>
              </w:tc>
              <w:tc>
                <w:tcPr>
                  <w:tcW w:w="1153" w:type="dxa"/>
                  <w:vMerge/>
                  <w:tcBorders>
                    <w:top w:val="single" w:sz="4" w:space="0" w:color="auto"/>
                    <w:left w:val="single" w:sz="4" w:space="0" w:color="auto"/>
                    <w:bottom w:val="single" w:sz="4" w:space="0" w:color="auto"/>
                    <w:right w:val="single" w:sz="4" w:space="0" w:color="auto"/>
                  </w:tcBorders>
                  <w:shd w:val="clear" w:color="auto" w:fill="E6E6E6"/>
                </w:tcPr>
                <w:p w:rsidR="00F5106D" w:rsidRPr="00D37AE2" w:rsidRDefault="00F5106D" w:rsidP="00DD4BCF">
                  <w:pPr>
                    <w:rPr>
                      <w:rFonts w:asciiTheme="minorHAnsi" w:hAnsiTheme="minorHAnsi" w:cs="Calibri"/>
                      <w:b w:val="0"/>
                      <w:bCs w:val="0"/>
                      <w:color w:val="auto"/>
                      <w:szCs w:val="24"/>
                      <w:lang w:eastAsia="hr-HR"/>
                    </w:rPr>
                  </w:pPr>
                </w:p>
              </w:tc>
              <w:tc>
                <w:tcPr>
                  <w:tcW w:w="2693" w:type="dxa"/>
                  <w:vMerge/>
                  <w:tcBorders>
                    <w:top w:val="single" w:sz="4" w:space="0" w:color="auto"/>
                    <w:left w:val="single" w:sz="4" w:space="0" w:color="auto"/>
                    <w:bottom w:val="single" w:sz="4" w:space="0" w:color="auto"/>
                    <w:right w:val="single" w:sz="4" w:space="0" w:color="auto"/>
                  </w:tcBorders>
                  <w:shd w:val="clear" w:color="auto" w:fill="E6E6E6"/>
                </w:tcPr>
                <w:p w:rsidR="00F5106D" w:rsidRPr="00D37AE2" w:rsidRDefault="00F5106D" w:rsidP="00DD4BCF">
                  <w:pPr>
                    <w:rPr>
                      <w:rFonts w:asciiTheme="minorHAnsi" w:hAnsiTheme="minorHAnsi" w:cs="Calibri"/>
                      <w:b w:val="0"/>
                      <w:bCs w:val="0"/>
                      <w:color w:val="auto"/>
                      <w:szCs w:val="24"/>
                      <w:lang w:eastAsia="hr-HR"/>
                    </w:rPr>
                  </w:pPr>
                </w:p>
              </w:tc>
              <w:tc>
                <w:tcPr>
                  <w:tcW w:w="1445" w:type="dxa"/>
                  <w:vMerge/>
                  <w:tcBorders>
                    <w:top w:val="single" w:sz="4" w:space="0" w:color="auto"/>
                    <w:left w:val="single" w:sz="4" w:space="0" w:color="auto"/>
                    <w:bottom w:val="single" w:sz="4" w:space="0" w:color="auto"/>
                    <w:right w:val="single" w:sz="4" w:space="0" w:color="auto"/>
                  </w:tcBorders>
                  <w:shd w:val="clear" w:color="auto" w:fill="E6E6E6"/>
                </w:tcPr>
                <w:p w:rsidR="00F5106D" w:rsidRPr="00D37AE2" w:rsidRDefault="00F5106D" w:rsidP="00DD4BCF">
                  <w:pPr>
                    <w:rPr>
                      <w:rFonts w:asciiTheme="minorHAnsi" w:hAnsiTheme="minorHAnsi" w:cs="Calibri"/>
                      <w:b w:val="0"/>
                      <w:bCs w:val="0"/>
                      <w:color w:val="auto"/>
                      <w:szCs w:val="24"/>
                      <w:lang w:eastAsia="hr-HR"/>
                    </w:rPr>
                  </w:pPr>
                </w:p>
              </w:tc>
              <w:tc>
                <w:tcPr>
                  <w:tcW w:w="61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min</w:t>
                  </w:r>
                </w:p>
              </w:tc>
              <w:tc>
                <w:tcPr>
                  <w:tcW w:w="629"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max</w:t>
                  </w:r>
                </w:p>
              </w:tc>
            </w:tr>
            <w:tr w:rsidR="00F5106D" w:rsidRPr="00D37AE2">
              <w:tc>
                <w:tcPr>
                  <w:tcW w:w="1846"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lastRenderedPageBreak/>
                    <w:t>Pohađanje nastave</w:t>
                  </w:r>
                </w:p>
              </w:tc>
              <w:tc>
                <w:tcPr>
                  <w:tcW w:w="686"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rPr>
                    <w:t>0,2</w:t>
                  </w:r>
                </w:p>
              </w:tc>
              <w:tc>
                <w:tcPr>
                  <w:tcW w:w="1153" w:type="dxa"/>
                  <w:tcBorders>
                    <w:top w:val="single" w:sz="4" w:space="0" w:color="auto"/>
                    <w:left w:val="single" w:sz="4" w:space="0" w:color="auto"/>
                    <w:bottom w:val="single" w:sz="4" w:space="0" w:color="auto"/>
                    <w:right w:val="single" w:sz="4" w:space="0" w:color="auto"/>
                  </w:tcBorders>
                </w:tcPr>
                <w:p w:rsidR="00F5106D" w:rsidRPr="00D37AE2" w:rsidRDefault="001C5907"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rPr>
                    <w:t>1-2</w:t>
                  </w:r>
                </w:p>
              </w:tc>
              <w:tc>
                <w:tcPr>
                  <w:tcW w:w="2693"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Aktivnost u nastavi</w:t>
                  </w:r>
                </w:p>
              </w:tc>
              <w:tc>
                <w:tcPr>
                  <w:tcW w:w="1445"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rPr>
                    <w:t>Evidencija</w:t>
                  </w:r>
                </w:p>
              </w:tc>
              <w:tc>
                <w:tcPr>
                  <w:tcW w:w="610" w:type="dxa"/>
                  <w:tcBorders>
                    <w:top w:val="single" w:sz="4" w:space="0" w:color="auto"/>
                    <w:left w:val="single" w:sz="4" w:space="0" w:color="auto"/>
                    <w:bottom w:val="single" w:sz="4" w:space="0" w:color="auto"/>
                    <w:right w:val="single" w:sz="4" w:space="0" w:color="auto"/>
                  </w:tcBorders>
                </w:tcPr>
                <w:p w:rsidR="00F5106D" w:rsidRPr="00D37AE2" w:rsidRDefault="00893A51"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5</w:t>
                  </w:r>
                </w:p>
              </w:tc>
              <w:tc>
                <w:tcPr>
                  <w:tcW w:w="629" w:type="dxa"/>
                  <w:tcBorders>
                    <w:top w:val="single" w:sz="4" w:space="0" w:color="auto"/>
                    <w:left w:val="single" w:sz="4" w:space="0" w:color="auto"/>
                    <w:bottom w:val="single" w:sz="4" w:space="0" w:color="auto"/>
                    <w:right w:val="single" w:sz="4" w:space="0" w:color="auto"/>
                  </w:tcBorders>
                </w:tcPr>
                <w:p w:rsidR="00F5106D" w:rsidRPr="00D37AE2" w:rsidRDefault="00893A51"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10</w:t>
                  </w:r>
                </w:p>
              </w:tc>
            </w:tr>
            <w:tr w:rsidR="00F5106D" w:rsidRPr="00D37AE2">
              <w:tc>
                <w:tcPr>
                  <w:tcW w:w="1846"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Aktivnost u nastavi</w:t>
                  </w:r>
                </w:p>
              </w:tc>
              <w:tc>
                <w:tcPr>
                  <w:tcW w:w="686"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rPr>
                    <w:t>0,1</w:t>
                  </w:r>
                </w:p>
              </w:tc>
              <w:tc>
                <w:tcPr>
                  <w:tcW w:w="1153" w:type="dxa"/>
                  <w:tcBorders>
                    <w:top w:val="single" w:sz="4" w:space="0" w:color="auto"/>
                    <w:left w:val="single" w:sz="4" w:space="0" w:color="auto"/>
                    <w:bottom w:val="single" w:sz="4" w:space="0" w:color="auto"/>
                    <w:right w:val="single" w:sz="4" w:space="0" w:color="auto"/>
                  </w:tcBorders>
                </w:tcPr>
                <w:p w:rsidR="00F5106D" w:rsidRPr="00D37AE2" w:rsidRDefault="001C5907"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1-2</w:t>
                  </w:r>
                </w:p>
              </w:tc>
              <w:tc>
                <w:tcPr>
                  <w:tcW w:w="2693"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rPr>
                    <w:t>Sudjelovanje u raspravi</w:t>
                  </w:r>
                </w:p>
              </w:tc>
              <w:tc>
                <w:tcPr>
                  <w:tcW w:w="1445"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rPr>
                    <w:t>Zapažanje</w:t>
                  </w:r>
                </w:p>
              </w:tc>
              <w:tc>
                <w:tcPr>
                  <w:tcW w:w="61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2</w:t>
                  </w:r>
                  <w:r w:rsidR="00893A51" w:rsidRPr="00D37AE2">
                    <w:rPr>
                      <w:rFonts w:asciiTheme="minorHAnsi" w:hAnsiTheme="minorHAnsi" w:cs="Calibri"/>
                      <w:b w:val="0"/>
                      <w:bCs w:val="0"/>
                      <w:color w:val="auto"/>
                      <w:szCs w:val="24"/>
                      <w:lang w:eastAsia="hr-HR"/>
                    </w:rPr>
                    <w:t>,5</w:t>
                  </w:r>
                </w:p>
              </w:tc>
              <w:tc>
                <w:tcPr>
                  <w:tcW w:w="629"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5</w:t>
                  </w:r>
                </w:p>
              </w:tc>
            </w:tr>
            <w:tr w:rsidR="00F5106D" w:rsidRPr="00D37AE2">
              <w:tc>
                <w:tcPr>
                  <w:tcW w:w="1846"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Seminarski rad</w:t>
                  </w:r>
                </w:p>
              </w:tc>
              <w:tc>
                <w:tcPr>
                  <w:tcW w:w="686"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rPr>
                    <w:t>0,2</w:t>
                  </w:r>
                </w:p>
              </w:tc>
              <w:tc>
                <w:tcPr>
                  <w:tcW w:w="1153"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1-2</w:t>
                  </w:r>
                </w:p>
              </w:tc>
              <w:tc>
                <w:tcPr>
                  <w:tcW w:w="2693"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rPr>
                    <w:t>Izlaganje seminarskoga rada i njegova predaja u pisano obliku</w:t>
                  </w:r>
                </w:p>
              </w:tc>
              <w:tc>
                <w:tcPr>
                  <w:tcW w:w="1445"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rPr>
                    <w:t>Evaulacija</w:t>
                  </w:r>
                </w:p>
              </w:tc>
              <w:tc>
                <w:tcPr>
                  <w:tcW w:w="61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5</w:t>
                  </w:r>
                </w:p>
              </w:tc>
              <w:tc>
                <w:tcPr>
                  <w:tcW w:w="629"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10</w:t>
                  </w:r>
                </w:p>
              </w:tc>
            </w:tr>
            <w:tr w:rsidR="00F5106D" w:rsidRPr="00D37AE2">
              <w:tc>
                <w:tcPr>
                  <w:tcW w:w="1846"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Proučavanje literature (interpretacija umjetničkih dijela)</w:t>
                  </w:r>
                </w:p>
                <w:p w:rsidR="00F5106D" w:rsidRPr="00D37AE2" w:rsidRDefault="00F5106D" w:rsidP="00DD4BCF">
                  <w:pPr>
                    <w:rPr>
                      <w:rFonts w:asciiTheme="minorHAnsi" w:hAnsiTheme="minorHAnsi" w:cs="Calibri"/>
                      <w:b w:val="0"/>
                      <w:bCs w:val="0"/>
                      <w:color w:val="auto"/>
                      <w:szCs w:val="24"/>
                    </w:rPr>
                  </w:pP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rPr>
                    <w:t>*Pismeni će se ispit rasporediti na dva kolokvija koja će se pisati sredinom i krajem semestra</w:t>
                  </w:r>
                </w:p>
              </w:tc>
              <w:tc>
                <w:tcPr>
                  <w:tcW w:w="686"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rPr>
                    <w:t>1,5</w:t>
                  </w:r>
                </w:p>
              </w:tc>
              <w:tc>
                <w:tcPr>
                  <w:tcW w:w="1153"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1</w:t>
                  </w:r>
                </w:p>
              </w:tc>
              <w:tc>
                <w:tcPr>
                  <w:tcW w:w="2693"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rPr>
                    <w:t xml:space="preserve">Usmeni i pismeni ispit </w:t>
                  </w:r>
                </w:p>
              </w:tc>
              <w:tc>
                <w:tcPr>
                  <w:tcW w:w="1445"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rPr>
                    <w:t>Obrada naznačene literature i provjera njezinoga poznavanja</w:t>
                  </w:r>
                </w:p>
              </w:tc>
              <w:tc>
                <w:tcPr>
                  <w:tcW w:w="610" w:type="dxa"/>
                  <w:tcBorders>
                    <w:top w:val="single" w:sz="4" w:space="0" w:color="auto"/>
                    <w:left w:val="single" w:sz="4" w:space="0" w:color="auto"/>
                    <w:bottom w:val="single" w:sz="4" w:space="0" w:color="auto"/>
                    <w:right w:val="single" w:sz="4" w:space="0" w:color="auto"/>
                  </w:tcBorders>
                </w:tcPr>
                <w:p w:rsidR="00F5106D" w:rsidRPr="00D37AE2" w:rsidRDefault="00893A51"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37,5</w:t>
                  </w:r>
                </w:p>
              </w:tc>
              <w:tc>
                <w:tcPr>
                  <w:tcW w:w="629" w:type="dxa"/>
                  <w:tcBorders>
                    <w:top w:val="single" w:sz="4" w:space="0" w:color="auto"/>
                    <w:left w:val="single" w:sz="4" w:space="0" w:color="auto"/>
                    <w:bottom w:val="single" w:sz="4" w:space="0" w:color="auto"/>
                    <w:right w:val="single" w:sz="4" w:space="0" w:color="auto"/>
                  </w:tcBorders>
                </w:tcPr>
                <w:p w:rsidR="00F5106D" w:rsidRPr="00D37AE2" w:rsidRDefault="00893A51"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75</w:t>
                  </w:r>
                </w:p>
              </w:tc>
            </w:tr>
            <w:tr w:rsidR="00F5106D" w:rsidRPr="00D37AE2">
              <w:tc>
                <w:tcPr>
                  <w:tcW w:w="1846"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Ukupno</w:t>
                  </w:r>
                </w:p>
              </w:tc>
              <w:tc>
                <w:tcPr>
                  <w:tcW w:w="686"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2</w:t>
                  </w:r>
                </w:p>
              </w:tc>
              <w:tc>
                <w:tcPr>
                  <w:tcW w:w="1153"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p>
              </w:tc>
              <w:tc>
                <w:tcPr>
                  <w:tcW w:w="2693"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p>
              </w:tc>
              <w:tc>
                <w:tcPr>
                  <w:tcW w:w="1445"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p>
              </w:tc>
              <w:tc>
                <w:tcPr>
                  <w:tcW w:w="610" w:type="dxa"/>
                  <w:tcBorders>
                    <w:top w:val="single" w:sz="4" w:space="0" w:color="auto"/>
                    <w:left w:val="single" w:sz="4" w:space="0" w:color="auto"/>
                    <w:bottom w:val="single" w:sz="4" w:space="0" w:color="auto"/>
                    <w:right w:val="single" w:sz="4" w:space="0" w:color="auto"/>
                  </w:tcBorders>
                </w:tcPr>
                <w:p w:rsidR="00F5106D" w:rsidRPr="00D37AE2" w:rsidRDefault="00893A51"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50</w:t>
                  </w:r>
                </w:p>
              </w:tc>
              <w:tc>
                <w:tcPr>
                  <w:tcW w:w="629"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100</w:t>
                  </w:r>
                </w:p>
              </w:tc>
            </w:tr>
          </w:tbl>
          <w:p w:rsidR="00F5106D" w:rsidRPr="00D37AE2" w:rsidRDefault="00F5106D" w:rsidP="00DD4BCF">
            <w:pPr>
              <w:rPr>
                <w:rFonts w:asciiTheme="minorHAnsi" w:hAnsiTheme="minorHAnsi" w:cs="Calibri"/>
                <w:b w:val="0"/>
                <w:bCs w:val="0"/>
                <w:color w:val="auto"/>
                <w:szCs w:val="24"/>
                <w:lang w:eastAsia="hr-HR"/>
              </w:rPr>
            </w:pPr>
          </w:p>
        </w:tc>
      </w:tr>
      <w:tr w:rsidR="00F5106D" w:rsidRPr="00D37AE2">
        <w:trPr>
          <w:trHeight w:val="432"/>
        </w:trPr>
        <w:tc>
          <w:tcPr>
            <w:tcW w:w="5000" w:type="pct"/>
            <w:gridSpan w:val="10"/>
            <w:vAlign w:val="center"/>
          </w:tcPr>
          <w:p w:rsidR="00F5106D" w:rsidRPr="00D37AE2" w:rsidRDefault="00F5106D" w:rsidP="00DD4BCF">
            <w:pPr>
              <w:numPr>
                <w:ilvl w:val="1"/>
                <w:numId w:val="29"/>
              </w:num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lastRenderedPageBreak/>
              <w:t>Obvezatna literatura (u trenutku prijave prijedloga studijskog programa)</w:t>
            </w:r>
          </w:p>
        </w:tc>
      </w:tr>
      <w:tr w:rsidR="00F5106D" w:rsidRPr="00D37AE2">
        <w:trPr>
          <w:trHeight w:val="432"/>
        </w:trPr>
        <w:tc>
          <w:tcPr>
            <w:tcW w:w="5000" w:type="pct"/>
            <w:gridSpan w:val="10"/>
            <w:vAlign w:val="center"/>
          </w:tcPr>
          <w:p w:rsidR="00F5106D" w:rsidRPr="00D37AE2" w:rsidRDefault="00F5106D" w:rsidP="00DD4BCF">
            <w:pPr>
              <w:pStyle w:val="FreeForm"/>
              <w:spacing w:after="0" w:line="240" w:lineRule="auto"/>
              <w:rPr>
                <w:rFonts w:asciiTheme="minorHAnsi" w:hAnsiTheme="minorHAnsi" w:cs="Calibri"/>
                <w:color w:val="auto"/>
                <w:lang w:val="hr-HR"/>
              </w:rPr>
            </w:pPr>
            <w:r w:rsidRPr="00D37AE2">
              <w:rPr>
                <w:rFonts w:asciiTheme="minorHAnsi" w:hAnsiTheme="minorHAnsi" w:cs="Calibri"/>
                <w:color w:val="auto"/>
                <w:lang w:val="hr-HR"/>
              </w:rPr>
              <w:t>O. Batschmann, Uvod u povijesnoumjetničku hermeneutiku, Scarabeus, Zagreb 2004.</w:t>
            </w:r>
          </w:p>
          <w:p w:rsidR="00F5106D" w:rsidRPr="00D37AE2" w:rsidRDefault="00F5106D" w:rsidP="00DD4BCF">
            <w:pPr>
              <w:pStyle w:val="FreeForm"/>
              <w:spacing w:after="0" w:line="240" w:lineRule="auto"/>
              <w:rPr>
                <w:rFonts w:asciiTheme="minorHAnsi" w:hAnsiTheme="minorHAnsi" w:cs="Calibri"/>
                <w:color w:val="auto"/>
                <w:lang w:val="hr-HR"/>
              </w:rPr>
            </w:pPr>
            <w:r w:rsidRPr="00D37AE2">
              <w:rPr>
                <w:rFonts w:asciiTheme="minorHAnsi" w:hAnsiTheme="minorHAnsi" w:cs="Calibri"/>
                <w:color w:val="auto"/>
                <w:lang w:val="hr-HR"/>
              </w:rPr>
              <w:t xml:space="preserve">J. Bialostocki, Povijest umjetnosti i humanističke znanosti, GZ Hrvatske, Zagreb 1986.  </w:t>
            </w:r>
          </w:p>
          <w:p w:rsidR="00F5106D" w:rsidRPr="00D37AE2" w:rsidRDefault="00F5106D" w:rsidP="00DD4BCF">
            <w:pPr>
              <w:pStyle w:val="FreeForm"/>
              <w:spacing w:after="0" w:line="240" w:lineRule="auto"/>
              <w:rPr>
                <w:rFonts w:asciiTheme="minorHAnsi" w:hAnsiTheme="minorHAnsi" w:cs="Calibri"/>
                <w:color w:val="auto"/>
                <w:lang w:val="hr-HR"/>
              </w:rPr>
            </w:pPr>
            <w:r w:rsidRPr="00D37AE2">
              <w:rPr>
                <w:rFonts w:asciiTheme="minorHAnsi" w:hAnsiTheme="minorHAnsi" w:cs="Calibri"/>
                <w:color w:val="auto"/>
                <w:lang w:val="hr-HR"/>
              </w:rPr>
              <w:t>E. Panofsky, Idea, Golden marke</w:t>
            </w:r>
            <w:r w:rsidRPr="00D37AE2">
              <w:rPr>
                <w:rFonts w:asciiTheme="minorHAnsi" w:hAnsiTheme="minorHAnsi" w:cs="Calibri"/>
                <w:color w:val="auto"/>
              </w:rPr>
              <w:t>ting – Tehnička knjiga, Zagreb 2002.</w:t>
            </w:r>
          </w:p>
        </w:tc>
      </w:tr>
      <w:tr w:rsidR="00F5106D" w:rsidRPr="00D37AE2">
        <w:trPr>
          <w:trHeight w:val="432"/>
        </w:trPr>
        <w:tc>
          <w:tcPr>
            <w:tcW w:w="5000" w:type="pct"/>
            <w:gridSpan w:val="10"/>
            <w:vAlign w:val="center"/>
          </w:tcPr>
          <w:p w:rsidR="00F5106D" w:rsidRPr="00D37AE2" w:rsidRDefault="00F5106D" w:rsidP="00DD4BCF">
            <w:pPr>
              <w:numPr>
                <w:ilvl w:val="1"/>
                <w:numId w:val="29"/>
              </w:numPr>
              <w:rPr>
                <w:rFonts w:asciiTheme="minorHAnsi" w:hAnsiTheme="minorHAnsi" w:cs="Calibri"/>
                <w:bCs w:val="0"/>
                <w:color w:val="auto"/>
                <w:szCs w:val="24"/>
                <w:lang w:val="de-DE" w:eastAsia="hr-HR"/>
              </w:rPr>
            </w:pPr>
            <w:r w:rsidRPr="00D37AE2">
              <w:rPr>
                <w:rFonts w:asciiTheme="minorHAnsi" w:hAnsiTheme="minorHAnsi" w:cs="Calibri"/>
                <w:bCs w:val="0"/>
                <w:color w:val="auto"/>
                <w:szCs w:val="24"/>
                <w:lang w:val="de-DE" w:eastAsia="hr-HR"/>
              </w:rPr>
              <w:t>Dopunska literatura (u trenutku prijave prijedloga studijskog programa)</w:t>
            </w:r>
          </w:p>
        </w:tc>
      </w:tr>
      <w:tr w:rsidR="00F5106D" w:rsidRPr="00D37AE2">
        <w:trPr>
          <w:trHeight w:val="432"/>
        </w:trPr>
        <w:tc>
          <w:tcPr>
            <w:tcW w:w="5000" w:type="pct"/>
            <w:gridSpan w:val="10"/>
            <w:vAlign w:val="center"/>
          </w:tcPr>
          <w:p w:rsidR="00F5106D" w:rsidRPr="00D37AE2" w:rsidRDefault="00F5106D" w:rsidP="00DD4BCF">
            <w:pPr>
              <w:pStyle w:val="FreeForm"/>
              <w:spacing w:after="0" w:line="240" w:lineRule="auto"/>
              <w:rPr>
                <w:rFonts w:asciiTheme="minorHAnsi" w:hAnsiTheme="minorHAnsi" w:cs="Calibri"/>
                <w:color w:val="auto"/>
                <w:lang w:val="hr-HR"/>
              </w:rPr>
            </w:pPr>
            <w:r w:rsidRPr="00D37AE2">
              <w:rPr>
                <w:rFonts w:asciiTheme="minorHAnsi" w:hAnsiTheme="minorHAnsi" w:cs="Calibri"/>
                <w:color w:val="auto"/>
                <w:lang w:val="hr-HR"/>
              </w:rPr>
              <w:t>M. Pelc (ur.), Ideal, forma, simbol, Institut za povijest umjetnosti, Zagreb 1995.</w:t>
            </w:r>
          </w:p>
          <w:p w:rsidR="00F5106D" w:rsidRPr="00D37AE2" w:rsidRDefault="00F5106D" w:rsidP="00DD4BCF">
            <w:pPr>
              <w:pStyle w:val="FreeForm"/>
              <w:spacing w:after="0" w:line="240" w:lineRule="auto"/>
              <w:rPr>
                <w:rFonts w:asciiTheme="minorHAnsi" w:hAnsiTheme="minorHAnsi" w:cs="Calibri"/>
                <w:color w:val="auto"/>
                <w:lang w:val="hr-HR"/>
              </w:rPr>
            </w:pPr>
            <w:r w:rsidRPr="00D37AE2">
              <w:rPr>
                <w:rFonts w:asciiTheme="minorHAnsi" w:hAnsiTheme="minorHAnsi" w:cs="Calibri"/>
                <w:color w:val="auto"/>
                <w:lang w:val="hr-HR"/>
              </w:rPr>
              <w:t>M. Bačić (prir.), Duh apstrakcije, Institut za povijest umjetnosti, Zagreb 1999.</w:t>
            </w:r>
          </w:p>
        </w:tc>
      </w:tr>
      <w:tr w:rsidR="00F5106D" w:rsidRPr="00D37AE2">
        <w:trPr>
          <w:trHeight w:val="432"/>
        </w:trPr>
        <w:tc>
          <w:tcPr>
            <w:tcW w:w="5000" w:type="pct"/>
            <w:gridSpan w:val="10"/>
            <w:vAlign w:val="center"/>
          </w:tcPr>
          <w:p w:rsidR="00F5106D" w:rsidRPr="00D37AE2" w:rsidRDefault="00F5106D" w:rsidP="00DD4BCF">
            <w:pPr>
              <w:numPr>
                <w:ilvl w:val="1"/>
                <w:numId w:val="29"/>
              </w:numPr>
              <w:rPr>
                <w:rFonts w:asciiTheme="minorHAnsi" w:hAnsiTheme="minorHAnsi" w:cs="Calibri"/>
                <w:bCs w:val="0"/>
                <w:color w:val="auto"/>
                <w:szCs w:val="24"/>
                <w:lang w:val="de-DE" w:eastAsia="hr-HR"/>
              </w:rPr>
            </w:pPr>
            <w:r w:rsidRPr="00D37AE2">
              <w:rPr>
                <w:rFonts w:asciiTheme="minorHAnsi" w:hAnsiTheme="minorHAnsi" w:cs="Calibri"/>
                <w:bCs w:val="0"/>
                <w:color w:val="auto"/>
                <w:szCs w:val="24"/>
                <w:lang w:val="de-DE" w:eastAsia="hr-HR"/>
              </w:rPr>
              <w:t>Načini praćenja kvalitete koji osiguravaju stjecanje izlaznih znanja, vještina i kompetencija</w:t>
            </w:r>
          </w:p>
        </w:tc>
      </w:tr>
      <w:tr w:rsidR="00F5106D" w:rsidRPr="00D37AE2">
        <w:trPr>
          <w:trHeight w:val="432"/>
        </w:trPr>
        <w:tc>
          <w:tcPr>
            <w:tcW w:w="5000" w:type="pct"/>
            <w:gridSpan w:val="10"/>
            <w:vAlign w:val="center"/>
          </w:tcPr>
          <w:p w:rsidR="00F5106D" w:rsidRPr="00D37AE2" w:rsidRDefault="00F5106D" w:rsidP="00DD4BCF">
            <w:pPr>
              <w:numPr>
                <w:ilvl w:val="0"/>
                <w:numId w:val="3"/>
              </w:numPr>
              <w:rPr>
                <w:rFonts w:asciiTheme="minorHAnsi" w:hAnsiTheme="minorHAnsi" w:cs="Calibri"/>
                <w:b w:val="0"/>
                <w:bCs w:val="0"/>
                <w:color w:val="auto"/>
                <w:szCs w:val="24"/>
                <w:lang w:val="de-DE" w:eastAsia="hr-HR"/>
              </w:rPr>
            </w:pPr>
            <w:r w:rsidRPr="00D37AE2">
              <w:rPr>
                <w:rFonts w:asciiTheme="minorHAnsi" w:hAnsiTheme="minorHAnsi" w:cs="Calibri"/>
                <w:b w:val="0"/>
                <w:bCs w:val="0"/>
                <w:color w:val="auto"/>
                <w:szCs w:val="24"/>
                <w:lang w:val="de-DE" w:eastAsia="hr-HR"/>
              </w:rPr>
              <w:t>Provedba jedinstvene sveučilišne ankete među studentima za ocjenjivanje nastavnika koju utvrđuje Senat Sveučilišta</w:t>
            </w:r>
          </w:p>
          <w:p w:rsidR="00F5106D" w:rsidRPr="00D37AE2" w:rsidRDefault="00F5106D" w:rsidP="00DD4BCF">
            <w:pPr>
              <w:numPr>
                <w:ilvl w:val="0"/>
                <w:numId w:val="3"/>
              </w:numPr>
              <w:rPr>
                <w:rFonts w:asciiTheme="minorHAnsi" w:hAnsiTheme="minorHAnsi" w:cs="Calibri"/>
                <w:b w:val="0"/>
                <w:bCs w:val="0"/>
                <w:color w:val="auto"/>
                <w:szCs w:val="24"/>
                <w:lang w:val="de-DE" w:eastAsia="hr-HR"/>
              </w:rPr>
            </w:pPr>
            <w:r w:rsidRPr="00D37AE2">
              <w:rPr>
                <w:rFonts w:asciiTheme="minorHAnsi" w:hAnsiTheme="minorHAnsi" w:cs="Calibri"/>
                <w:b w:val="0"/>
                <w:bCs w:val="0"/>
                <w:color w:val="auto"/>
                <w:szCs w:val="24"/>
                <w:lang w:val="de-DE" w:eastAsia="hr-HR"/>
              </w:rPr>
              <w:t>Praćenje i analiza kvalitete izvedbe nastave u skladu s Pravilnikom o studiranju i Pravilnikom o unaprjeđivanju i osiguranju kvalitete obrazovanja Sveučilišta</w:t>
            </w:r>
          </w:p>
          <w:p w:rsidR="00F5106D" w:rsidRPr="00D37AE2" w:rsidRDefault="00F5106D" w:rsidP="00DD4BCF">
            <w:pPr>
              <w:numPr>
                <w:ilvl w:val="0"/>
                <w:numId w:val="3"/>
              </w:num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Razgovori sa studentima tijekom kolegija i praćenje napredovanja studenta.</w:t>
            </w:r>
          </w:p>
        </w:tc>
      </w:tr>
    </w:tbl>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 xml:space="preserve">* Uz svaku aktivnost studenta/nastavnu aktivnost treba definirati odgovarajući udio u ECTS bodovima pojedinih aktivnosti tako da ukupni broj ECTS bodova odgovara bodovnoj vrijednosti predmeta. </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 U ovaj stupac navesti ishode učenja iz točke 1.3 koji su obuhvaćeni ovom a</w:t>
      </w:r>
      <w:r w:rsidR="001B381F" w:rsidRPr="00D37AE2">
        <w:rPr>
          <w:rFonts w:asciiTheme="minorHAnsi" w:hAnsiTheme="minorHAnsi" w:cs="Calibri"/>
          <w:b w:val="0"/>
          <w:bCs w:val="0"/>
          <w:color w:val="auto"/>
          <w:szCs w:val="24"/>
          <w:lang w:eastAsia="hr-HR"/>
        </w:rPr>
        <w:t>ktivnosti studenata/nastavnika.</w:t>
      </w:r>
    </w:p>
    <w:p w:rsidR="00F5106D" w:rsidRPr="00D37AE2" w:rsidRDefault="00F5106D" w:rsidP="00DD4BCF">
      <w:pPr>
        <w:rPr>
          <w:rFonts w:asciiTheme="minorHAnsi" w:hAnsiTheme="minorHAnsi" w:cs="Calibri"/>
          <w:b w:val="0"/>
          <w:bCs w:val="0"/>
          <w:color w:val="auto"/>
          <w:szCs w:val="24"/>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5"/>
        <w:gridCol w:w="3796"/>
        <w:gridCol w:w="3119"/>
      </w:tblGrid>
      <w:tr w:rsidR="00F5106D" w:rsidRPr="00D37AE2" w:rsidTr="00AD793F">
        <w:trPr>
          <w:trHeight w:hRule="exact" w:val="587"/>
          <w:jc w:val="center"/>
        </w:trPr>
        <w:tc>
          <w:tcPr>
            <w:tcW w:w="5000" w:type="pct"/>
            <w:gridSpan w:val="3"/>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Cs w:val="0"/>
                <w:color w:val="auto"/>
                <w:szCs w:val="24"/>
                <w:lang w:eastAsia="hr-HR"/>
              </w:rPr>
              <w:t>Opće informacije</w:t>
            </w:r>
          </w:p>
        </w:tc>
      </w:tr>
      <w:tr w:rsidR="00F5106D" w:rsidRPr="00D37AE2" w:rsidTr="00AD793F">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Naziv predmeta</w:t>
            </w:r>
          </w:p>
        </w:tc>
        <w:tc>
          <w:tcPr>
            <w:tcW w:w="3820" w:type="pct"/>
            <w:gridSpan w:val="2"/>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 xml:space="preserve">TEORIJA LIKOVNE UMJETNOSTI II </w:t>
            </w:r>
          </w:p>
        </w:tc>
      </w:tr>
      <w:tr w:rsidR="00F5106D" w:rsidRPr="00D37AE2" w:rsidTr="00AD793F">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 xml:space="preserve">Nositelj predmeta </w:t>
            </w:r>
          </w:p>
        </w:tc>
        <w:tc>
          <w:tcPr>
            <w:tcW w:w="3820" w:type="pct"/>
            <w:gridSpan w:val="2"/>
            <w:vAlign w:val="center"/>
          </w:tcPr>
          <w:p w:rsidR="00F5106D" w:rsidRPr="00D37AE2" w:rsidRDefault="00C34129"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doc.</w:t>
            </w:r>
            <w:r w:rsidR="00F5106D" w:rsidRPr="00D37AE2">
              <w:rPr>
                <w:rFonts w:asciiTheme="minorHAnsi" w:hAnsiTheme="minorHAnsi" w:cs="Calibri"/>
                <w:bCs w:val="0"/>
                <w:color w:val="auto"/>
                <w:szCs w:val="24"/>
                <w:lang w:eastAsia="hr-HR"/>
              </w:rPr>
              <w:t xml:space="preserve"> dr. sc. Jasminka Najcer Sabljak</w:t>
            </w:r>
          </w:p>
        </w:tc>
      </w:tr>
      <w:tr w:rsidR="00F5106D" w:rsidRPr="00D37AE2" w:rsidTr="00AD793F">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 xml:space="preserve">Suradnik na </w:t>
            </w:r>
            <w:r w:rsidRPr="00D37AE2">
              <w:rPr>
                <w:rFonts w:asciiTheme="minorHAnsi" w:hAnsiTheme="minorHAnsi" w:cs="Calibri"/>
                <w:bCs w:val="0"/>
                <w:color w:val="auto"/>
                <w:szCs w:val="24"/>
                <w:lang w:eastAsia="hr-HR"/>
              </w:rPr>
              <w:lastRenderedPageBreak/>
              <w:t>predmetu</w:t>
            </w:r>
          </w:p>
        </w:tc>
        <w:tc>
          <w:tcPr>
            <w:tcW w:w="3820" w:type="pct"/>
            <w:gridSpan w:val="2"/>
            <w:vAlign w:val="center"/>
          </w:tcPr>
          <w:p w:rsidR="00F5106D" w:rsidRPr="000A1FD8" w:rsidRDefault="00F5106D" w:rsidP="00DD4BCF">
            <w:pPr>
              <w:rPr>
                <w:rFonts w:asciiTheme="minorHAnsi" w:hAnsiTheme="minorHAnsi" w:cs="Calibri"/>
                <w:b w:val="0"/>
                <w:bCs w:val="0"/>
                <w:i/>
                <w:color w:val="auto"/>
                <w:szCs w:val="24"/>
                <w:lang w:eastAsia="hr-HR"/>
              </w:rPr>
            </w:pPr>
            <w:r w:rsidRPr="000A1FD8">
              <w:rPr>
                <w:rFonts w:asciiTheme="minorHAnsi" w:hAnsiTheme="minorHAnsi" w:cs="Calibri"/>
                <w:b w:val="0"/>
                <w:bCs w:val="0"/>
                <w:i/>
                <w:color w:val="auto"/>
                <w:szCs w:val="24"/>
                <w:lang w:eastAsia="hr-HR"/>
              </w:rPr>
              <w:lastRenderedPageBreak/>
              <w:t>Daniel Zec, ass.</w:t>
            </w:r>
          </w:p>
        </w:tc>
      </w:tr>
      <w:tr w:rsidR="00F5106D" w:rsidRPr="00D37AE2" w:rsidTr="00AD793F">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lastRenderedPageBreak/>
              <w:t>Studijski program</w:t>
            </w:r>
          </w:p>
        </w:tc>
        <w:tc>
          <w:tcPr>
            <w:tcW w:w="3820" w:type="pct"/>
            <w:gridSpan w:val="2"/>
            <w:vAlign w:val="center"/>
          </w:tcPr>
          <w:p w:rsidR="00F5106D" w:rsidRPr="00D37AE2" w:rsidRDefault="00685514" w:rsidP="00DD4BCF">
            <w:pPr>
              <w:rPr>
                <w:rFonts w:asciiTheme="minorHAnsi" w:hAnsiTheme="minorHAnsi" w:cs="Calibri"/>
                <w:b w:val="0"/>
                <w:bCs w:val="0"/>
                <w:color w:val="auto"/>
                <w:szCs w:val="24"/>
                <w:lang w:eastAsia="hr-HR"/>
              </w:rPr>
            </w:pPr>
            <w:r w:rsidRPr="00685514">
              <w:rPr>
                <w:rFonts w:asciiTheme="minorHAnsi" w:hAnsiTheme="minorHAnsi" w:cs="Calibri"/>
                <w:b w:val="0"/>
                <w:bCs w:val="0"/>
                <w:color w:val="auto"/>
                <w:lang w:eastAsia="hr-HR"/>
              </w:rPr>
              <w:t>Preddiplomski sveučilišni studij likovne kulture</w:t>
            </w:r>
          </w:p>
        </w:tc>
      </w:tr>
      <w:tr w:rsidR="00F5106D" w:rsidRPr="00D37AE2" w:rsidTr="00AD793F">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Šifra predmeta</w:t>
            </w:r>
          </w:p>
        </w:tc>
        <w:tc>
          <w:tcPr>
            <w:tcW w:w="3820" w:type="pct"/>
            <w:gridSpan w:val="2"/>
            <w:vAlign w:val="center"/>
          </w:tcPr>
          <w:p w:rsidR="00F5106D" w:rsidRPr="00D37AE2" w:rsidRDefault="00AD359B" w:rsidP="00DD4BCF">
            <w:pPr>
              <w:rPr>
                <w:rFonts w:asciiTheme="minorHAnsi" w:hAnsiTheme="minorHAnsi" w:cs="Calibri"/>
                <w:b w:val="0"/>
                <w:bCs w:val="0"/>
                <w:color w:val="auto"/>
                <w:szCs w:val="24"/>
                <w:lang w:eastAsia="hr-HR"/>
              </w:rPr>
            </w:pPr>
            <w:r>
              <w:rPr>
                <w:rFonts w:asciiTheme="minorHAnsi" w:hAnsiTheme="minorHAnsi" w:cs="Calibri"/>
                <w:b w:val="0"/>
                <w:bCs w:val="0"/>
                <w:color w:val="auto"/>
                <w:szCs w:val="24"/>
                <w:lang w:eastAsia="hr-HR"/>
              </w:rPr>
              <w:t>LKBA</w:t>
            </w:r>
            <w:r w:rsidR="00F5106D" w:rsidRPr="00D37AE2">
              <w:rPr>
                <w:rFonts w:asciiTheme="minorHAnsi" w:hAnsiTheme="minorHAnsi" w:cs="Calibri"/>
                <w:b w:val="0"/>
                <w:bCs w:val="0"/>
                <w:color w:val="auto"/>
                <w:szCs w:val="24"/>
                <w:lang w:eastAsia="hr-HR"/>
              </w:rPr>
              <w:t>016</w:t>
            </w:r>
          </w:p>
        </w:tc>
      </w:tr>
      <w:tr w:rsidR="00F5106D" w:rsidRPr="00D37AE2" w:rsidTr="00AD793F">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Status predmeta</w:t>
            </w:r>
          </w:p>
        </w:tc>
        <w:tc>
          <w:tcPr>
            <w:tcW w:w="3820" w:type="pct"/>
            <w:gridSpan w:val="2"/>
            <w:vAlign w:val="center"/>
          </w:tcPr>
          <w:p w:rsidR="00F5106D" w:rsidRPr="00D37AE2" w:rsidRDefault="003C0D54"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lang w:eastAsia="hr-HR"/>
              </w:rPr>
              <w:t>OBAVEZNI OPĆI PREDMET</w:t>
            </w:r>
          </w:p>
        </w:tc>
      </w:tr>
      <w:tr w:rsidR="00F5106D" w:rsidRPr="00D37AE2" w:rsidTr="00AD793F">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Godina</w:t>
            </w:r>
          </w:p>
        </w:tc>
        <w:tc>
          <w:tcPr>
            <w:tcW w:w="3820" w:type="pct"/>
            <w:gridSpan w:val="2"/>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3. godina studija</w:t>
            </w:r>
          </w:p>
        </w:tc>
      </w:tr>
      <w:tr w:rsidR="00F5106D" w:rsidRPr="00D37AE2" w:rsidTr="00AD793F">
        <w:trPr>
          <w:trHeight w:val="145"/>
          <w:jc w:val="center"/>
        </w:trPr>
        <w:tc>
          <w:tcPr>
            <w:tcW w:w="1180" w:type="pct"/>
            <w:vMerge w:val="restar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Bodovna vrijednost i način izvođenja nastave</w:t>
            </w:r>
          </w:p>
        </w:tc>
        <w:tc>
          <w:tcPr>
            <w:tcW w:w="2097"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Cs w:val="0"/>
                <w:color w:val="auto"/>
                <w:szCs w:val="24"/>
                <w:lang w:eastAsia="hr-HR"/>
              </w:rPr>
              <w:t>ECTS koeficijent opterećenja studenata</w:t>
            </w:r>
          </w:p>
        </w:tc>
        <w:tc>
          <w:tcPr>
            <w:tcW w:w="1723"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2</w:t>
            </w:r>
          </w:p>
        </w:tc>
      </w:tr>
      <w:tr w:rsidR="00F5106D" w:rsidRPr="00D37AE2" w:rsidTr="00AD793F">
        <w:trPr>
          <w:trHeight w:val="145"/>
          <w:jc w:val="center"/>
        </w:trPr>
        <w:tc>
          <w:tcPr>
            <w:tcW w:w="1180" w:type="pct"/>
            <w:vMerge/>
            <w:vAlign w:val="center"/>
          </w:tcPr>
          <w:p w:rsidR="00F5106D" w:rsidRPr="00D37AE2" w:rsidRDefault="00F5106D" w:rsidP="00DD4BCF">
            <w:pPr>
              <w:rPr>
                <w:rFonts w:asciiTheme="minorHAnsi" w:hAnsiTheme="minorHAnsi" w:cs="Calibri"/>
                <w:b w:val="0"/>
                <w:bCs w:val="0"/>
                <w:color w:val="auto"/>
                <w:szCs w:val="24"/>
                <w:lang w:eastAsia="hr-HR"/>
              </w:rPr>
            </w:pPr>
          </w:p>
        </w:tc>
        <w:tc>
          <w:tcPr>
            <w:tcW w:w="2097"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Broj sati (P+V+S)</w:t>
            </w:r>
          </w:p>
        </w:tc>
        <w:tc>
          <w:tcPr>
            <w:tcW w:w="1723"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30 (15P+0V+15S)</w:t>
            </w:r>
          </w:p>
        </w:tc>
      </w:tr>
    </w:tbl>
    <w:p w:rsidR="00F5106D" w:rsidRPr="00D37AE2" w:rsidRDefault="00F5106D" w:rsidP="00DD4BCF">
      <w:pPr>
        <w:rPr>
          <w:rFonts w:asciiTheme="minorHAnsi" w:hAnsiTheme="minorHAnsi" w:cs="Calibri"/>
          <w:b w:val="0"/>
          <w:bCs w:val="0"/>
          <w:color w:val="auto"/>
          <w:szCs w:val="24"/>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38"/>
        <w:gridCol w:w="216"/>
        <w:gridCol w:w="972"/>
        <w:gridCol w:w="458"/>
        <w:gridCol w:w="1061"/>
        <w:gridCol w:w="458"/>
        <w:gridCol w:w="792"/>
        <w:gridCol w:w="708"/>
        <w:gridCol w:w="624"/>
        <w:gridCol w:w="2029"/>
      </w:tblGrid>
      <w:tr w:rsidR="00F5106D" w:rsidRPr="00D37AE2">
        <w:trPr>
          <w:trHeight w:hRule="exact" w:val="288"/>
        </w:trPr>
        <w:tc>
          <w:tcPr>
            <w:tcW w:w="5000" w:type="pct"/>
            <w:gridSpan w:val="10"/>
            <w:vAlign w:val="center"/>
          </w:tcPr>
          <w:p w:rsidR="00F5106D" w:rsidRPr="00D37AE2" w:rsidRDefault="00F5106D" w:rsidP="00DD4BCF">
            <w:pPr>
              <w:numPr>
                <w:ilvl w:val="0"/>
                <w:numId w:val="30"/>
              </w:numPr>
              <w:tabs>
                <w:tab w:val="left" w:pos="265"/>
              </w:tabs>
              <w:rPr>
                <w:rFonts w:asciiTheme="minorHAnsi" w:hAnsiTheme="minorHAnsi" w:cs="Calibri"/>
                <w:bCs w:val="0"/>
                <w:color w:val="auto"/>
                <w:szCs w:val="24"/>
              </w:rPr>
            </w:pPr>
            <w:r w:rsidRPr="00D37AE2">
              <w:rPr>
                <w:rFonts w:asciiTheme="minorHAnsi" w:hAnsiTheme="minorHAnsi" w:cs="Calibri"/>
                <w:bCs w:val="0"/>
                <w:color w:val="auto"/>
                <w:szCs w:val="24"/>
              </w:rPr>
              <w:t>OPIS PREDMETA</w:t>
            </w:r>
          </w:p>
          <w:p w:rsidR="00F5106D" w:rsidRPr="00D37AE2" w:rsidRDefault="00F5106D" w:rsidP="00DD4BCF">
            <w:pPr>
              <w:rPr>
                <w:rFonts w:asciiTheme="minorHAnsi" w:hAnsiTheme="minorHAnsi" w:cs="Calibri"/>
                <w:b w:val="0"/>
                <w:bCs w:val="0"/>
                <w:color w:val="auto"/>
                <w:szCs w:val="24"/>
                <w:lang w:eastAsia="hr-HR"/>
              </w:rPr>
            </w:pPr>
          </w:p>
        </w:tc>
      </w:tr>
      <w:tr w:rsidR="00F5106D" w:rsidRPr="00D37AE2">
        <w:trPr>
          <w:trHeight w:val="432"/>
        </w:trPr>
        <w:tc>
          <w:tcPr>
            <w:tcW w:w="5000" w:type="pct"/>
            <w:gridSpan w:val="10"/>
            <w:vAlign w:val="center"/>
          </w:tcPr>
          <w:p w:rsidR="00F5106D" w:rsidRPr="00D37AE2" w:rsidRDefault="00F5106D" w:rsidP="00DD4BCF">
            <w:pPr>
              <w:numPr>
                <w:ilvl w:val="1"/>
                <w:numId w:val="31"/>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Ciljevi predmeta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rPr>
              <w:t>Studenti će na predmetu upoznati teorijske modele vizualnih umjetnosti 20. i 21. stoljeća. Naglasak će se staviti na pojedinačne teorije koje su u posljednjih sto pedeset godina utjecale na umjetničku produkciju i njezino razumijevanje kod povijesničara umjetnosti te ostalih teoretičara umjetnosti i kulture poput psihoanalize, sociologije umjetnosti, feminističke kritike ili vizualnih studija. Cilj je kolegija omogućiti studentima da usvajanjem terminologije struke budu sposobni samostalno povezivati znanja stečena iz predmetnih područja pojedinih povijesnih razdoblja.</w:t>
            </w:r>
          </w:p>
        </w:tc>
      </w:tr>
      <w:tr w:rsidR="00F5106D" w:rsidRPr="00D37AE2">
        <w:trPr>
          <w:trHeight w:val="432"/>
        </w:trPr>
        <w:tc>
          <w:tcPr>
            <w:tcW w:w="5000" w:type="pct"/>
            <w:gridSpan w:val="10"/>
            <w:vAlign w:val="center"/>
          </w:tcPr>
          <w:p w:rsidR="00F5106D" w:rsidRPr="00D37AE2" w:rsidRDefault="00F5106D" w:rsidP="00DD4BCF">
            <w:pPr>
              <w:numPr>
                <w:ilvl w:val="1"/>
                <w:numId w:val="31"/>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Uvjeti za upis predmeta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rPr>
              <w:t>Upisana 3. godina preddiplomskog sveučilišnog studija Likovna kultura</w:t>
            </w:r>
          </w:p>
        </w:tc>
      </w:tr>
      <w:tr w:rsidR="00F5106D" w:rsidRPr="00D37AE2">
        <w:trPr>
          <w:trHeight w:val="432"/>
        </w:trPr>
        <w:tc>
          <w:tcPr>
            <w:tcW w:w="5000" w:type="pct"/>
            <w:gridSpan w:val="10"/>
            <w:vAlign w:val="center"/>
          </w:tcPr>
          <w:p w:rsidR="00F5106D" w:rsidRPr="00D37AE2" w:rsidRDefault="00F5106D" w:rsidP="00DD4BCF">
            <w:pPr>
              <w:numPr>
                <w:ilvl w:val="1"/>
                <w:numId w:val="31"/>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 xml:space="preserve">Očekivani ishodi učenja za predmet </w:t>
            </w:r>
          </w:p>
        </w:tc>
      </w:tr>
      <w:tr w:rsidR="00F5106D" w:rsidRPr="00D37AE2">
        <w:trPr>
          <w:trHeight w:val="432"/>
        </w:trPr>
        <w:tc>
          <w:tcPr>
            <w:tcW w:w="5000" w:type="pct"/>
            <w:gridSpan w:val="10"/>
            <w:vAlign w:val="center"/>
          </w:tcPr>
          <w:p w:rsidR="00040927" w:rsidRPr="00D37AE2" w:rsidRDefault="00040927" w:rsidP="00DD4BCF">
            <w:pPr>
              <w:rPr>
                <w:rFonts w:asciiTheme="minorHAnsi" w:hAnsiTheme="minorHAnsi" w:cs="Calibri"/>
                <w:b w:val="0"/>
                <w:bCs w:val="0"/>
                <w:color w:val="auto"/>
                <w:szCs w:val="24"/>
                <w:lang w:val="de-DE"/>
              </w:rPr>
            </w:pPr>
            <w:r w:rsidRPr="00D37AE2">
              <w:rPr>
                <w:rFonts w:asciiTheme="minorHAnsi" w:hAnsiTheme="minorHAnsi" w:cs="Calibri"/>
                <w:b w:val="0"/>
                <w:bCs w:val="0"/>
                <w:color w:val="auto"/>
                <w:szCs w:val="24"/>
                <w:lang w:val="de-DE"/>
              </w:rPr>
              <w:t>Nakon završetka predmeta student/ica će moći:</w:t>
            </w:r>
          </w:p>
          <w:p w:rsidR="001C5907" w:rsidRPr="00D37AE2" w:rsidRDefault="001C5907" w:rsidP="00DD4BCF">
            <w:pPr>
              <w:numPr>
                <w:ilvl w:val="0"/>
                <w:numId w:val="194"/>
              </w:num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rPr>
              <w:t>primijeniti</w:t>
            </w:r>
            <w:r w:rsidR="00F5106D" w:rsidRPr="00D37AE2">
              <w:rPr>
                <w:rFonts w:asciiTheme="minorHAnsi" w:hAnsiTheme="minorHAnsi" w:cs="Calibri"/>
                <w:b w:val="0"/>
                <w:bCs w:val="0"/>
                <w:color w:val="auto"/>
                <w:szCs w:val="24"/>
              </w:rPr>
              <w:t xml:space="preserve"> osnovne terminološke pojmove iz estetike i teorije umjetnosti vezane prije svega za likovnu i  vizualnu umjetnost. </w:t>
            </w:r>
          </w:p>
          <w:p w:rsidR="00F5106D" w:rsidRPr="00D37AE2" w:rsidRDefault="00F5106D" w:rsidP="00DD4BCF">
            <w:pPr>
              <w:numPr>
                <w:ilvl w:val="0"/>
                <w:numId w:val="194"/>
              </w:num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rPr>
              <w:t>biti sposobni samostalno uočavati ovisnost umjetničke produkcije o određenim teorijskim modelima koji su kao apriorni ili aposteriorni obrasci objašnjavali i/ili određivali stanje vizualnih umjetnosti kroz povijest.</w:t>
            </w:r>
          </w:p>
          <w:p w:rsidR="001C5907" w:rsidRPr="00D37AE2" w:rsidRDefault="001C5907" w:rsidP="00DD4BCF">
            <w:pPr>
              <w:numPr>
                <w:ilvl w:val="0"/>
                <w:numId w:val="194"/>
              </w:num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rPr>
              <w:t xml:space="preserve">kritički vrednovati </w:t>
            </w:r>
            <w:r w:rsidR="000A44E1" w:rsidRPr="00D37AE2">
              <w:rPr>
                <w:rFonts w:asciiTheme="minorHAnsi" w:hAnsiTheme="minorHAnsi" w:cs="Calibri"/>
                <w:b w:val="0"/>
                <w:bCs w:val="0"/>
                <w:color w:val="auto"/>
                <w:szCs w:val="24"/>
              </w:rPr>
              <w:t>različite teorijekse fenomene u odnosu na umjetničko stvaralaštvo</w:t>
            </w:r>
          </w:p>
        </w:tc>
      </w:tr>
      <w:tr w:rsidR="00F5106D" w:rsidRPr="00D37AE2">
        <w:trPr>
          <w:trHeight w:val="432"/>
        </w:trPr>
        <w:tc>
          <w:tcPr>
            <w:tcW w:w="5000" w:type="pct"/>
            <w:gridSpan w:val="10"/>
            <w:vAlign w:val="center"/>
          </w:tcPr>
          <w:p w:rsidR="00F5106D" w:rsidRPr="00D37AE2" w:rsidRDefault="00D31532"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 xml:space="preserve">    1.4 </w:t>
            </w:r>
            <w:r w:rsidR="00F5106D" w:rsidRPr="00D37AE2">
              <w:rPr>
                <w:rFonts w:asciiTheme="minorHAnsi" w:hAnsiTheme="minorHAnsi" w:cs="Calibri"/>
                <w:bCs w:val="0"/>
                <w:color w:val="auto"/>
                <w:szCs w:val="24"/>
                <w:lang w:eastAsia="hr-HR"/>
              </w:rPr>
              <w:t>Sadržaj predmeta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aps/>
                <w:color w:val="auto"/>
                <w:szCs w:val="24"/>
                <w:lang w:eastAsia="hr-HR"/>
              </w:rPr>
            </w:pPr>
            <w:r w:rsidRPr="00D37AE2">
              <w:rPr>
                <w:rFonts w:asciiTheme="minorHAnsi" w:hAnsiTheme="minorHAnsi" w:cs="Calibri"/>
                <w:b w:val="0"/>
                <w:bCs w:val="0"/>
                <w:color w:val="auto"/>
                <w:szCs w:val="24"/>
              </w:rPr>
              <w:t>Na predmetu će se obrađivati najvažnije teorije vizualnih umjetnosti u posljednjih sto pedeset godina. Uvodni će se dio predmeta posveti razumijevanju pojma “krize” umjetnosti i “krize” u umjetnosti s posebnim osvrtom na njezinu “dehumanizacije”. Fenomen kiča u modernoj i suvremenoj umjetnosti bit će također važna tema kako bi se studente potaknula da sami promišljaju odnos između dobroga i lošeg ukusa. Od specifičnih će se teorijskih modela spomenuti sociologija umjetnosti Arnolda Hausera, psihoanaliza, feminizam, strukturalizam i poststrukturalizam te vizualni studiji.</w:t>
            </w:r>
          </w:p>
        </w:tc>
      </w:tr>
      <w:tr w:rsidR="00F5106D" w:rsidRPr="00D37AE2">
        <w:trPr>
          <w:trHeight w:val="432"/>
        </w:trPr>
        <w:tc>
          <w:tcPr>
            <w:tcW w:w="3099" w:type="pct"/>
            <w:gridSpan w:val="7"/>
            <w:vAlign w:val="center"/>
          </w:tcPr>
          <w:p w:rsidR="00F5106D" w:rsidRPr="00D37AE2" w:rsidRDefault="00F5106D" w:rsidP="005146F2">
            <w:pPr>
              <w:numPr>
                <w:ilvl w:val="1"/>
                <w:numId w:val="207"/>
              </w:num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 xml:space="preserve">Vrste izvođenja nastave </w:t>
            </w:r>
          </w:p>
        </w:tc>
        <w:tc>
          <w:tcPr>
            <w:tcW w:w="783" w:type="pct"/>
            <w:gridSpan w:val="2"/>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
                  <w:enabled/>
                  <w:calcOnExit w:val="0"/>
                  <w:checkBox>
                    <w:sizeAuto/>
                    <w:default w:val="1"/>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predavanja</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
                  <w:enabled/>
                  <w:calcOnExit w:val="0"/>
                  <w:checkBox>
                    <w:sizeAuto/>
                    <w:default w:val="1"/>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seminari i radionice  </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vježbe  </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Check4"/>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obrazovanje na daljinu</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Check9"/>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w:t>
            </w:r>
            <w:r w:rsidRPr="00D37AE2">
              <w:rPr>
                <w:rFonts w:asciiTheme="minorHAnsi" w:hAnsiTheme="minorHAnsi" w:cs="Calibri"/>
                <w:b w:val="0"/>
                <w:bCs w:val="0"/>
                <w:color w:val="auto"/>
                <w:szCs w:val="24"/>
                <w:lang w:eastAsia="hr-HR"/>
              </w:rPr>
              <w:lastRenderedPageBreak/>
              <w:t>terenska nastava</w:t>
            </w:r>
          </w:p>
        </w:tc>
        <w:tc>
          <w:tcPr>
            <w:tcW w:w="1116"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lastRenderedPageBreak/>
              <w:fldChar w:fldCharType="begin">
                <w:ffData>
                  <w:name w:val=""/>
                  <w:enabled/>
                  <w:calcOnExit w:val="0"/>
                  <w:checkBox>
                    <w:sizeAuto/>
                    <w:default w:val="1"/>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samostalni zadaci  </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Check6"/>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multimedija i mreža  </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Check7"/>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laboratorij</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mentorski rad</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Check10"/>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ostalo ___________________</w:t>
            </w:r>
          </w:p>
        </w:tc>
      </w:tr>
      <w:tr w:rsidR="00F5106D" w:rsidRPr="00D37AE2">
        <w:trPr>
          <w:trHeight w:val="432"/>
        </w:trPr>
        <w:tc>
          <w:tcPr>
            <w:tcW w:w="3099" w:type="pct"/>
            <w:gridSpan w:val="7"/>
            <w:vAlign w:val="center"/>
          </w:tcPr>
          <w:p w:rsidR="00F5106D" w:rsidRPr="00D37AE2" w:rsidRDefault="00F5106D" w:rsidP="005146F2">
            <w:pPr>
              <w:numPr>
                <w:ilvl w:val="1"/>
                <w:numId w:val="208"/>
              </w:num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lastRenderedPageBreak/>
              <w:t>Komentari</w:t>
            </w:r>
          </w:p>
        </w:tc>
        <w:tc>
          <w:tcPr>
            <w:tcW w:w="1900" w:type="pct"/>
            <w:gridSpan w:val="3"/>
            <w:vAlign w:val="center"/>
          </w:tcPr>
          <w:p w:rsidR="00F5106D" w:rsidRPr="00D37AE2" w:rsidRDefault="00F5106D" w:rsidP="00DD4BCF">
            <w:pPr>
              <w:rPr>
                <w:rFonts w:asciiTheme="minorHAnsi" w:hAnsiTheme="minorHAnsi" w:cs="Calibri"/>
                <w:b w:val="0"/>
                <w:bCs w:val="0"/>
                <w:color w:val="auto"/>
                <w:szCs w:val="24"/>
                <w:lang w:eastAsia="hr-HR"/>
              </w:rPr>
            </w:pPr>
          </w:p>
        </w:tc>
      </w:tr>
      <w:tr w:rsidR="00F5106D" w:rsidRPr="00D37AE2">
        <w:trPr>
          <w:trHeight w:val="432"/>
        </w:trPr>
        <w:tc>
          <w:tcPr>
            <w:tcW w:w="5000" w:type="pct"/>
            <w:gridSpan w:val="10"/>
            <w:vAlign w:val="center"/>
          </w:tcPr>
          <w:p w:rsidR="00F5106D" w:rsidRPr="00D37AE2" w:rsidRDefault="00F5106D" w:rsidP="005146F2">
            <w:pPr>
              <w:numPr>
                <w:ilvl w:val="1"/>
                <w:numId w:val="208"/>
              </w:num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Obveze studenata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rPr>
              <w:t>Pohađanje predavanja, aktivnost na nastavi i proučavanje ispitne literature</w:t>
            </w:r>
          </w:p>
        </w:tc>
      </w:tr>
      <w:tr w:rsidR="00F5106D" w:rsidRPr="00D37AE2">
        <w:trPr>
          <w:trHeight w:val="432"/>
        </w:trPr>
        <w:tc>
          <w:tcPr>
            <w:tcW w:w="5000" w:type="pct"/>
            <w:gridSpan w:val="10"/>
            <w:vAlign w:val="center"/>
          </w:tcPr>
          <w:p w:rsidR="00F5106D" w:rsidRPr="00D37AE2" w:rsidRDefault="00F5106D" w:rsidP="005146F2">
            <w:pPr>
              <w:numPr>
                <w:ilvl w:val="1"/>
                <w:numId w:val="208"/>
              </w:num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Praćenje rada studenata</w:t>
            </w:r>
          </w:p>
        </w:tc>
      </w:tr>
      <w:tr w:rsidR="00F5106D" w:rsidRPr="00D37AE2">
        <w:trPr>
          <w:trHeight w:val="111"/>
        </w:trPr>
        <w:tc>
          <w:tcPr>
            <w:tcW w:w="562"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Pohađanje nastave</w:t>
            </w:r>
          </w:p>
        </w:tc>
        <w:tc>
          <w:tcPr>
            <w:tcW w:w="265"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0,2</w:t>
            </w:r>
          </w:p>
        </w:tc>
        <w:tc>
          <w:tcPr>
            <w:tcW w:w="658"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Aktivnost u nastavi</w:t>
            </w:r>
          </w:p>
        </w:tc>
        <w:tc>
          <w:tcPr>
            <w:tcW w:w="265"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0,1</w:t>
            </w:r>
          </w:p>
        </w:tc>
        <w:tc>
          <w:tcPr>
            <w:tcW w:w="569"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Seminarski rad</w:t>
            </w:r>
          </w:p>
        </w:tc>
        <w:tc>
          <w:tcPr>
            <w:tcW w:w="359"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0,2</w:t>
            </w:r>
          </w:p>
        </w:tc>
        <w:tc>
          <w:tcPr>
            <w:tcW w:w="796" w:type="pct"/>
            <w:gridSpan w:val="2"/>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Eksperimentalni rad</w:t>
            </w:r>
          </w:p>
        </w:tc>
        <w:tc>
          <w:tcPr>
            <w:tcW w:w="1523" w:type="pct"/>
            <w:gridSpan w:val="2"/>
            <w:vAlign w:val="center"/>
          </w:tcPr>
          <w:p w:rsidR="00F5106D" w:rsidRPr="00D37AE2" w:rsidRDefault="00F5106D" w:rsidP="00DD4BCF">
            <w:pPr>
              <w:rPr>
                <w:rFonts w:asciiTheme="minorHAnsi" w:hAnsiTheme="minorHAnsi" w:cs="Calibri"/>
                <w:b w:val="0"/>
                <w:bCs w:val="0"/>
                <w:color w:val="auto"/>
                <w:szCs w:val="24"/>
                <w:lang w:eastAsia="hr-HR"/>
              </w:rPr>
            </w:pPr>
          </w:p>
        </w:tc>
      </w:tr>
      <w:tr w:rsidR="00F5106D" w:rsidRPr="00D37AE2">
        <w:trPr>
          <w:trHeight w:val="108"/>
        </w:trPr>
        <w:tc>
          <w:tcPr>
            <w:tcW w:w="562"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Pismeni ispit</w:t>
            </w:r>
          </w:p>
        </w:tc>
        <w:tc>
          <w:tcPr>
            <w:tcW w:w="265"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1,5</w:t>
            </w:r>
          </w:p>
        </w:tc>
        <w:tc>
          <w:tcPr>
            <w:tcW w:w="658"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Usmeni ispit</w:t>
            </w:r>
          </w:p>
        </w:tc>
        <w:tc>
          <w:tcPr>
            <w:tcW w:w="265" w:type="pct"/>
            <w:vAlign w:val="center"/>
          </w:tcPr>
          <w:p w:rsidR="00F5106D" w:rsidRPr="00D37AE2" w:rsidRDefault="00F5106D" w:rsidP="00DD4BCF">
            <w:pPr>
              <w:rPr>
                <w:rFonts w:asciiTheme="minorHAnsi" w:hAnsiTheme="minorHAnsi" w:cs="Calibri"/>
                <w:b w:val="0"/>
                <w:bCs w:val="0"/>
                <w:color w:val="auto"/>
                <w:szCs w:val="24"/>
                <w:lang w:eastAsia="hr-HR"/>
              </w:rPr>
            </w:pPr>
          </w:p>
        </w:tc>
        <w:tc>
          <w:tcPr>
            <w:tcW w:w="569"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Esej</w:t>
            </w:r>
          </w:p>
        </w:tc>
        <w:tc>
          <w:tcPr>
            <w:tcW w:w="359" w:type="pct"/>
            <w:vAlign w:val="center"/>
          </w:tcPr>
          <w:p w:rsidR="00F5106D" w:rsidRPr="00D37AE2" w:rsidRDefault="00F5106D" w:rsidP="00DD4BCF">
            <w:pPr>
              <w:rPr>
                <w:rFonts w:asciiTheme="minorHAnsi" w:hAnsiTheme="minorHAnsi" w:cs="Calibri"/>
                <w:b w:val="0"/>
                <w:bCs w:val="0"/>
                <w:color w:val="auto"/>
                <w:szCs w:val="24"/>
                <w:lang w:eastAsia="hr-HR"/>
              </w:rPr>
            </w:pPr>
          </w:p>
        </w:tc>
        <w:tc>
          <w:tcPr>
            <w:tcW w:w="796" w:type="pct"/>
            <w:gridSpan w:val="2"/>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Istraživanje</w:t>
            </w:r>
          </w:p>
        </w:tc>
        <w:tc>
          <w:tcPr>
            <w:tcW w:w="1523" w:type="pct"/>
            <w:gridSpan w:val="2"/>
            <w:vAlign w:val="center"/>
          </w:tcPr>
          <w:p w:rsidR="00F5106D" w:rsidRPr="00D37AE2" w:rsidRDefault="00F5106D" w:rsidP="00DD4BCF">
            <w:pPr>
              <w:rPr>
                <w:rFonts w:asciiTheme="minorHAnsi" w:hAnsiTheme="minorHAnsi" w:cs="Calibri"/>
                <w:b w:val="0"/>
                <w:bCs w:val="0"/>
                <w:color w:val="auto"/>
                <w:szCs w:val="24"/>
                <w:lang w:eastAsia="hr-HR"/>
              </w:rPr>
            </w:pPr>
          </w:p>
        </w:tc>
      </w:tr>
      <w:tr w:rsidR="00F5106D" w:rsidRPr="00D37AE2">
        <w:trPr>
          <w:trHeight w:val="108"/>
        </w:trPr>
        <w:tc>
          <w:tcPr>
            <w:tcW w:w="562"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Projekt</w:t>
            </w:r>
          </w:p>
        </w:tc>
        <w:tc>
          <w:tcPr>
            <w:tcW w:w="265" w:type="pct"/>
            <w:vAlign w:val="center"/>
          </w:tcPr>
          <w:p w:rsidR="00F5106D" w:rsidRPr="00D37AE2" w:rsidRDefault="00F5106D" w:rsidP="00DD4BCF">
            <w:pPr>
              <w:rPr>
                <w:rFonts w:asciiTheme="minorHAnsi" w:hAnsiTheme="minorHAnsi" w:cs="Calibri"/>
                <w:b w:val="0"/>
                <w:bCs w:val="0"/>
                <w:color w:val="auto"/>
                <w:szCs w:val="24"/>
                <w:lang w:eastAsia="hr-HR"/>
              </w:rPr>
            </w:pPr>
          </w:p>
        </w:tc>
        <w:tc>
          <w:tcPr>
            <w:tcW w:w="658"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Kontinuirana provjera znanja</w:t>
            </w:r>
          </w:p>
        </w:tc>
        <w:tc>
          <w:tcPr>
            <w:tcW w:w="265" w:type="pct"/>
            <w:vAlign w:val="center"/>
          </w:tcPr>
          <w:p w:rsidR="00F5106D" w:rsidRPr="00D37AE2" w:rsidRDefault="00F5106D" w:rsidP="00DD4BCF">
            <w:pPr>
              <w:rPr>
                <w:rFonts w:asciiTheme="minorHAnsi" w:hAnsiTheme="minorHAnsi" w:cs="Calibri"/>
                <w:b w:val="0"/>
                <w:bCs w:val="0"/>
                <w:color w:val="auto"/>
                <w:szCs w:val="24"/>
                <w:lang w:eastAsia="hr-HR"/>
              </w:rPr>
            </w:pPr>
          </w:p>
        </w:tc>
        <w:tc>
          <w:tcPr>
            <w:tcW w:w="569"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Referat</w:t>
            </w:r>
          </w:p>
        </w:tc>
        <w:tc>
          <w:tcPr>
            <w:tcW w:w="359" w:type="pct"/>
            <w:vAlign w:val="center"/>
          </w:tcPr>
          <w:p w:rsidR="00F5106D" w:rsidRPr="00D37AE2" w:rsidRDefault="00F5106D" w:rsidP="00DD4BCF">
            <w:pPr>
              <w:rPr>
                <w:rFonts w:asciiTheme="minorHAnsi" w:hAnsiTheme="minorHAnsi" w:cs="Calibri"/>
                <w:b w:val="0"/>
                <w:bCs w:val="0"/>
                <w:color w:val="auto"/>
                <w:szCs w:val="24"/>
                <w:lang w:eastAsia="hr-HR"/>
              </w:rPr>
            </w:pPr>
          </w:p>
        </w:tc>
        <w:tc>
          <w:tcPr>
            <w:tcW w:w="796" w:type="pct"/>
            <w:gridSpan w:val="2"/>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Praktični rad</w:t>
            </w:r>
          </w:p>
        </w:tc>
        <w:tc>
          <w:tcPr>
            <w:tcW w:w="1523" w:type="pct"/>
            <w:gridSpan w:val="2"/>
            <w:vAlign w:val="center"/>
          </w:tcPr>
          <w:p w:rsidR="00F5106D" w:rsidRPr="00D37AE2" w:rsidRDefault="00F5106D" w:rsidP="00DD4BCF">
            <w:pPr>
              <w:rPr>
                <w:rFonts w:asciiTheme="minorHAnsi" w:hAnsiTheme="minorHAnsi" w:cs="Calibri"/>
                <w:b w:val="0"/>
                <w:bCs w:val="0"/>
                <w:color w:val="auto"/>
                <w:szCs w:val="24"/>
                <w:lang w:eastAsia="hr-HR"/>
              </w:rPr>
            </w:pPr>
          </w:p>
        </w:tc>
      </w:tr>
      <w:tr w:rsidR="00F5106D" w:rsidRPr="00D37AE2">
        <w:trPr>
          <w:trHeight w:val="432"/>
        </w:trPr>
        <w:tc>
          <w:tcPr>
            <w:tcW w:w="5000" w:type="pct"/>
            <w:gridSpan w:val="10"/>
            <w:vAlign w:val="center"/>
          </w:tcPr>
          <w:p w:rsidR="00F5106D" w:rsidRPr="00D37AE2" w:rsidRDefault="00F5106D" w:rsidP="005146F2">
            <w:pPr>
              <w:numPr>
                <w:ilvl w:val="1"/>
                <w:numId w:val="208"/>
              </w:num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Povezivanje ishoda učenja, nastavnih metoda/aktivnosti i ocjenjivanja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olor w:val="auto"/>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6"/>
              <w:gridCol w:w="682"/>
              <w:gridCol w:w="1128"/>
              <w:gridCol w:w="2557"/>
              <w:gridCol w:w="1422"/>
              <w:gridCol w:w="610"/>
              <w:gridCol w:w="625"/>
            </w:tblGrid>
            <w:tr w:rsidR="00893A51" w:rsidRPr="00D37AE2" w:rsidTr="002D72A5">
              <w:trPr>
                <w:trHeight w:val="279"/>
              </w:trPr>
              <w:tc>
                <w:tcPr>
                  <w:tcW w:w="1846" w:type="dxa"/>
                  <w:vMerge w:val="restart"/>
                  <w:tcBorders>
                    <w:top w:val="single" w:sz="4" w:space="0" w:color="auto"/>
                    <w:left w:val="single" w:sz="4" w:space="0" w:color="auto"/>
                    <w:bottom w:val="single" w:sz="4" w:space="0" w:color="auto"/>
                    <w:right w:val="single" w:sz="4" w:space="0" w:color="auto"/>
                  </w:tcBorders>
                </w:tcPr>
                <w:p w:rsidR="00893A51" w:rsidRPr="00D37AE2" w:rsidRDefault="00893A51"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 NASTAVNA METODA/</w:t>
                  </w:r>
                </w:p>
                <w:p w:rsidR="00893A51" w:rsidRPr="00D37AE2" w:rsidRDefault="00893A51"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AKTIVNOST</w:t>
                  </w:r>
                </w:p>
                <w:p w:rsidR="00893A51" w:rsidRPr="00D37AE2" w:rsidRDefault="00893A51" w:rsidP="00DD4BCF">
                  <w:pPr>
                    <w:rPr>
                      <w:rFonts w:ascii="Calibri" w:hAnsi="Calibri" w:cs="Calibri"/>
                      <w:b w:val="0"/>
                      <w:bCs w:val="0"/>
                      <w:color w:val="auto"/>
                      <w:szCs w:val="24"/>
                      <w:lang w:eastAsia="hr-HR"/>
                    </w:rPr>
                  </w:pPr>
                </w:p>
                <w:p w:rsidR="00893A51" w:rsidRPr="00D37AE2" w:rsidRDefault="00893A51" w:rsidP="00DD4BCF">
                  <w:pPr>
                    <w:rPr>
                      <w:rFonts w:ascii="Calibri" w:hAnsi="Calibri" w:cs="Calibri"/>
                      <w:b w:val="0"/>
                      <w:bCs w:val="0"/>
                      <w:color w:val="auto"/>
                      <w:szCs w:val="24"/>
                      <w:lang w:eastAsia="hr-HR"/>
                    </w:rPr>
                  </w:pPr>
                </w:p>
              </w:tc>
              <w:tc>
                <w:tcPr>
                  <w:tcW w:w="686" w:type="dxa"/>
                  <w:vMerge w:val="restart"/>
                  <w:tcBorders>
                    <w:top w:val="single" w:sz="4" w:space="0" w:color="auto"/>
                    <w:left w:val="single" w:sz="4" w:space="0" w:color="auto"/>
                    <w:bottom w:val="single" w:sz="4" w:space="0" w:color="auto"/>
                    <w:right w:val="single" w:sz="4" w:space="0" w:color="auto"/>
                  </w:tcBorders>
                </w:tcPr>
                <w:p w:rsidR="00893A51" w:rsidRPr="00D37AE2" w:rsidRDefault="00893A51"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ECTS</w:t>
                  </w:r>
                </w:p>
              </w:tc>
              <w:tc>
                <w:tcPr>
                  <w:tcW w:w="1153" w:type="dxa"/>
                  <w:vMerge w:val="restart"/>
                  <w:tcBorders>
                    <w:top w:val="single" w:sz="4" w:space="0" w:color="auto"/>
                    <w:left w:val="single" w:sz="4" w:space="0" w:color="auto"/>
                    <w:bottom w:val="single" w:sz="4" w:space="0" w:color="auto"/>
                    <w:right w:val="single" w:sz="4" w:space="0" w:color="auto"/>
                  </w:tcBorders>
                </w:tcPr>
                <w:p w:rsidR="00893A51" w:rsidRPr="00D37AE2" w:rsidRDefault="00893A51"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ISHOD UČENJA **</w:t>
                  </w:r>
                </w:p>
              </w:tc>
              <w:tc>
                <w:tcPr>
                  <w:tcW w:w="2693" w:type="dxa"/>
                  <w:vMerge w:val="restart"/>
                  <w:tcBorders>
                    <w:top w:val="single" w:sz="4" w:space="0" w:color="auto"/>
                    <w:left w:val="single" w:sz="4" w:space="0" w:color="auto"/>
                    <w:bottom w:val="single" w:sz="4" w:space="0" w:color="auto"/>
                    <w:right w:val="single" w:sz="4" w:space="0" w:color="auto"/>
                  </w:tcBorders>
                </w:tcPr>
                <w:p w:rsidR="00893A51" w:rsidRPr="00D37AE2" w:rsidRDefault="00893A51"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AKTIVNOST STUDENTA</w:t>
                  </w:r>
                </w:p>
              </w:tc>
              <w:tc>
                <w:tcPr>
                  <w:tcW w:w="1445" w:type="dxa"/>
                  <w:vMerge w:val="restart"/>
                  <w:tcBorders>
                    <w:top w:val="single" w:sz="4" w:space="0" w:color="auto"/>
                    <w:left w:val="single" w:sz="4" w:space="0" w:color="auto"/>
                    <w:bottom w:val="single" w:sz="4" w:space="0" w:color="auto"/>
                    <w:right w:val="single" w:sz="4" w:space="0" w:color="auto"/>
                  </w:tcBorders>
                </w:tcPr>
                <w:p w:rsidR="00893A51" w:rsidRPr="00D37AE2" w:rsidRDefault="00893A51"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METODA PROCJENE</w:t>
                  </w:r>
                </w:p>
              </w:tc>
              <w:tc>
                <w:tcPr>
                  <w:tcW w:w="1239" w:type="dxa"/>
                  <w:gridSpan w:val="2"/>
                  <w:tcBorders>
                    <w:top w:val="single" w:sz="4" w:space="0" w:color="auto"/>
                    <w:left w:val="single" w:sz="4" w:space="0" w:color="auto"/>
                    <w:bottom w:val="single" w:sz="4" w:space="0" w:color="auto"/>
                    <w:right w:val="single" w:sz="4" w:space="0" w:color="auto"/>
                  </w:tcBorders>
                </w:tcPr>
                <w:p w:rsidR="00893A51" w:rsidRPr="00D37AE2" w:rsidRDefault="00893A51"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BODOVI</w:t>
                  </w:r>
                </w:p>
              </w:tc>
            </w:tr>
            <w:tr w:rsidR="00893A51" w:rsidRPr="00D37AE2" w:rsidTr="002D72A5">
              <w:trPr>
                <w:trHeight w:val="179"/>
              </w:trPr>
              <w:tc>
                <w:tcPr>
                  <w:tcW w:w="1846" w:type="dxa"/>
                  <w:vMerge/>
                  <w:tcBorders>
                    <w:top w:val="single" w:sz="4" w:space="0" w:color="auto"/>
                    <w:left w:val="single" w:sz="4" w:space="0" w:color="auto"/>
                    <w:bottom w:val="single" w:sz="4" w:space="0" w:color="auto"/>
                    <w:right w:val="single" w:sz="4" w:space="0" w:color="auto"/>
                  </w:tcBorders>
                  <w:shd w:val="clear" w:color="auto" w:fill="E6E6E6"/>
                </w:tcPr>
                <w:p w:rsidR="00893A51" w:rsidRPr="00D37AE2" w:rsidRDefault="00893A51" w:rsidP="00DD4BCF">
                  <w:pPr>
                    <w:rPr>
                      <w:rFonts w:ascii="Calibri" w:hAnsi="Calibri" w:cs="Calibri"/>
                      <w:b w:val="0"/>
                      <w:bCs w:val="0"/>
                      <w:color w:val="auto"/>
                      <w:szCs w:val="24"/>
                      <w:lang w:eastAsia="hr-HR"/>
                    </w:rPr>
                  </w:pPr>
                </w:p>
              </w:tc>
              <w:tc>
                <w:tcPr>
                  <w:tcW w:w="686" w:type="dxa"/>
                  <w:vMerge/>
                  <w:tcBorders>
                    <w:top w:val="single" w:sz="4" w:space="0" w:color="auto"/>
                    <w:left w:val="single" w:sz="4" w:space="0" w:color="auto"/>
                    <w:bottom w:val="single" w:sz="4" w:space="0" w:color="auto"/>
                    <w:right w:val="single" w:sz="4" w:space="0" w:color="auto"/>
                  </w:tcBorders>
                  <w:shd w:val="clear" w:color="auto" w:fill="E6E6E6"/>
                </w:tcPr>
                <w:p w:rsidR="00893A51" w:rsidRPr="00D37AE2" w:rsidRDefault="00893A51" w:rsidP="00DD4BCF">
                  <w:pPr>
                    <w:rPr>
                      <w:rFonts w:ascii="Calibri" w:hAnsi="Calibri" w:cs="Calibri"/>
                      <w:b w:val="0"/>
                      <w:bCs w:val="0"/>
                      <w:color w:val="auto"/>
                      <w:szCs w:val="24"/>
                      <w:lang w:eastAsia="hr-HR"/>
                    </w:rPr>
                  </w:pPr>
                </w:p>
              </w:tc>
              <w:tc>
                <w:tcPr>
                  <w:tcW w:w="1153" w:type="dxa"/>
                  <w:vMerge/>
                  <w:tcBorders>
                    <w:top w:val="single" w:sz="4" w:space="0" w:color="auto"/>
                    <w:left w:val="single" w:sz="4" w:space="0" w:color="auto"/>
                    <w:bottom w:val="single" w:sz="4" w:space="0" w:color="auto"/>
                    <w:right w:val="single" w:sz="4" w:space="0" w:color="auto"/>
                  </w:tcBorders>
                  <w:shd w:val="clear" w:color="auto" w:fill="E6E6E6"/>
                </w:tcPr>
                <w:p w:rsidR="00893A51" w:rsidRPr="00D37AE2" w:rsidRDefault="00893A51" w:rsidP="00DD4BCF">
                  <w:pPr>
                    <w:rPr>
                      <w:rFonts w:ascii="Calibri" w:hAnsi="Calibri" w:cs="Calibri"/>
                      <w:b w:val="0"/>
                      <w:bCs w:val="0"/>
                      <w:color w:val="auto"/>
                      <w:szCs w:val="24"/>
                      <w:lang w:eastAsia="hr-HR"/>
                    </w:rPr>
                  </w:pPr>
                </w:p>
              </w:tc>
              <w:tc>
                <w:tcPr>
                  <w:tcW w:w="2693" w:type="dxa"/>
                  <w:vMerge/>
                  <w:tcBorders>
                    <w:top w:val="single" w:sz="4" w:space="0" w:color="auto"/>
                    <w:left w:val="single" w:sz="4" w:space="0" w:color="auto"/>
                    <w:bottom w:val="single" w:sz="4" w:space="0" w:color="auto"/>
                    <w:right w:val="single" w:sz="4" w:space="0" w:color="auto"/>
                  </w:tcBorders>
                  <w:shd w:val="clear" w:color="auto" w:fill="E6E6E6"/>
                </w:tcPr>
                <w:p w:rsidR="00893A51" w:rsidRPr="00D37AE2" w:rsidRDefault="00893A51" w:rsidP="00DD4BCF">
                  <w:pPr>
                    <w:rPr>
                      <w:rFonts w:ascii="Calibri" w:hAnsi="Calibri" w:cs="Calibri"/>
                      <w:b w:val="0"/>
                      <w:bCs w:val="0"/>
                      <w:color w:val="auto"/>
                      <w:szCs w:val="24"/>
                      <w:lang w:eastAsia="hr-HR"/>
                    </w:rPr>
                  </w:pPr>
                </w:p>
              </w:tc>
              <w:tc>
                <w:tcPr>
                  <w:tcW w:w="1445" w:type="dxa"/>
                  <w:vMerge/>
                  <w:tcBorders>
                    <w:top w:val="single" w:sz="4" w:space="0" w:color="auto"/>
                    <w:left w:val="single" w:sz="4" w:space="0" w:color="auto"/>
                    <w:bottom w:val="single" w:sz="4" w:space="0" w:color="auto"/>
                    <w:right w:val="single" w:sz="4" w:space="0" w:color="auto"/>
                  </w:tcBorders>
                  <w:shd w:val="clear" w:color="auto" w:fill="E6E6E6"/>
                </w:tcPr>
                <w:p w:rsidR="00893A51" w:rsidRPr="00D37AE2" w:rsidRDefault="00893A51" w:rsidP="00DD4BCF">
                  <w:pPr>
                    <w:rPr>
                      <w:rFonts w:ascii="Calibri" w:hAnsi="Calibri" w:cs="Calibri"/>
                      <w:b w:val="0"/>
                      <w:bCs w:val="0"/>
                      <w:color w:val="auto"/>
                      <w:szCs w:val="24"/>
                      <w:lang w:eastAsia="hr-HR"/>
                    </w:rPr>
                  </w:pPr>
                </w:p>
              </w:tc>
              <w:tc>
                <w:tcPr>
                  <w:tcW w:w="610" w:type="dxa"/>
                  <w:tcBorders>
                    <w:top w:val="single" w:sz="4" w:space="0" w:color="auto"/>
                    <w:left w:val="single" w:sz="4" w:space="0" w:color="auto"/>
                    <w:bottom w:val="single" w:sz="4" w:space="0" w:color="auto"/>
                    <w:right w:val="single" w:sz="4" w:space="0" w:color="auto"/>
                  </w:tcBorders>
                </w:tcPr>
                <w:p w:rsidR="00893A51" w:rsidRPr="00D37AE2" w:rsidRDefault="00893A51"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min</w:t>
                  </w:r>
                </w:p>
              </w:tc>
              <w:tc>
                <w:tcPr>
                  <w:tcW w:w="629" w:type="dxa"/>
                  <w:tcBorders>
                    <w:top w:val="single" w:sz="4" w:space="0" w:color="auto"/>
                    <w:left w:val="single" w:sz="4" w:space="0" w:color="auto"/>
                    <w:bottom w:val="single" w:sz="4" w:space="0" w:color="auto"/>
                    <w:right w:val="single" w:sz="4" w:space="0" w:color="auto"/>
                  </w:tcBorders>
                </w:tcPr>
                <w:p w:rsidR="00893A51" w:rsidRPr="00D37AE2" w:rsidRDefault="00893A51"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max</w:t>
                  </w:r>
                </w:p>
              </w:tc>
            </w:tr>
            <w:tr w:rsidR="00893A51" w:rsidRPr="00D37AE2" w:rsidTr="002D72A5">
              <w:tc>
                <w:tcPr>
                  <w:tcW w:w="1846" w:type="dxa"/>
                  <w:tcBorders>
                    <w:top w:val="single" w:sz="4" w:space="0" w:color="auto"/>
                    <w:left w:val="single" w:sz="4" w:space="0" w:color="auto"/>
                    <w:bottom w:val="single" w:sz="4" w:space="0" w:color="auto"/>
                    <w:right w:val="single" w:sz="4" w:space="0" w:color="auto"/>
                  </w:tcBorders>
                </w:tcPr>
                <w:p w:rsidR="00893A51" w:rsidRPr="00D37AE2" w:rsidRDefault="00893A51"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Pohađanje nastave</w:t>
                  </w:r>
                </w:p>
              </w:tc>
              <w:tc>
                <w:tcPr>
                  <w:tcW w:w="686" w:type="dxa"/>
                  <w:tcBorders>
                    <w:top w:val="single" w:sz="4" w:space="0" w:color="auto"/>
                    <w:left w:val="single" w:sz="4" w:space="0" w:color="auto"/>
                    <w:bottom w:val="single" w:sz="4" w:space="0" w:color="auto"/>
                    <w:right w:val="single" w:sz="4" w:space="0" w:color="auto"/>
                  </w:tcBorders>
                </w:tcPr>
                <w:p w:rsidR="00893A51" w:rsidRPr="00D37AE2" w:rsidRDefault="00893A51" w:rsidP="00DD4BCF">
                  <w:pPr>
                    <w:rPr>
                      <w:rFonts w:ascii="Calibri" w:hAnsi="Calibri" w:cs="Calibri"/>
                      <w:b w:val="0"/>
                      <w:bCs w:val="0"/>
                      <w:color w:val="auto"/>
                      <w:szCs w:val="24"/>
                      <w:lang w:eastAsia="hr-HR"/>
                    </w:rPr>
                  </w:pPr>
                  <w:r w:rsidRPr="00D37AE2">
                    <w:rPr>
                      <w:rFonts w:ascii="Calibri" w:hAnsi="Calibri" w:cs="Calibri"/>
                      <w:b w:val="0"/>
                      <w:bCs w:val="0"/>
                      <w:color w:val="auto"/>
                      <w:szCs w:val="24"/>
                    </w:rPr>
                    <w:t>0,2</w:t>
                  </w:r>
                </w:p>
              </w:tc>
              <w:tc>
                <w:tcPr>
                  <w:tcW w:w="1153" w:type="dxa"/>
                  <w:tcBorders>
                    <w:top w:val="single" w:sz="4" w:space="0" w:color="auto"/>
                    <w:left w:val="single" w:sz="4" w:space="0" w:color="auto"/>
                    <w:bottom w:val="single" w:sz="4" w:space="0" w:color="auto"/>
                    <w:right w:val="single" w:sz="4" w:space="0" w:color="auto"/>
                  </w:tcBorders>
                </w:tcPr>
                <w:p w:rsidR="00893A51" w:rsidRPr="00D37AE2" w:rsidRDefault="00604579" w:rsidP="00DD4BCF">
                  <w:pPr>
                    <w:rPr>
                      <w:rFonts w:ascii="Calibri" w:hAnsi="Calibri" w:cs="Calibri"/>
                      <w:b w:val="0"/>
                      <w:bCs w:val="0"/>
                      <w:color w:val="auto"/>
                      <w:szCs w:val="24"/>
                      <w:lang w:eastAsia="hr-HR"/>
                    </w:rPr>
                  </w:pPr>
                  <w:r>
                    <w:rPr>
                      <w:rFonts w:ascii="Calibri" w:hAnsi="Calibri" w:cs="Calibri"/>
                      <w:b w:val="0"/>
                      <w:bCs w:val="0"/>
                      <w:color w:val="auto"/>
                      <w:szCs w:val="24"/>
                    </w:rPr>
                    <w:t>1-3</w:t>
                  </w:r>
                </w:p>
              </w:tc>
              <w:tc>
                <w:tcPr>
                  <w:tcW w:w="2693" w:type="dxa"/>
                  <w:tcBorders>
                    <w:top w:val="single" w:sz="4" w:space="0" w:color="auto"/>
                    <w:left w:val="single" w:sz="4" w:space="0" w:color="auto"/>
                    <w:bottom w:val="single" w:sz="4" w:space="0" w:color="auto"/>
                    <w:right w:val="single" w:sz="4" w:space="0" w:color="auto"/>
                  </w:tcBorders>
                </w:tcPr>
                <w:p w:rsidR="00893A51" w:rsidRPr="00D37AE2" w:rsidRDefault="00893A51"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Aktivnost u nastavi</w:t>
                  </w:r>
                </w:p>
              </w:tc>
              <w:tc>
                <w:tcPr>
                  <w:tcW w:w="1445" w:type="dxa"/>
                  <w:tcBorders>
                    <w:top w:val="single" w:sz="4" w:space="0" w:color="auto"/>
                    <w:left w:val="single" w:sz="4" w:space="0" w:color="auto"/>
                    <w:bottom w:val="single" w:sz="4" w:space="0" w:color="auto"/>
                    <w:right w:val="single" w:sz="4" w:space="0" w:color="auto"/>
                  </w:tcBorders>
                </w:tcPr>
                <w:p w:rsidR="00893A51" w:rsidRPr="00D37AE2" w:rsidRDefault="00893A51" w:rsidP="00DD4BCF">
                  <w:pPr>
                    <w:rPr>
                      <w:rFonts w:ascii="Calibri" w:hAnsi="Calibri" w:cs="Calibri"/>
                      <w:b w:val="0"/>
                      <w:bCs w:val="0"/>
                      <w:color w:val="auto"/>
                      <w:szCs w:val="24"/>
                      <w:lang w:eastAsia="hr-HR"/>
                    </w:rPr>
                  </w:pPr>
                  <w:r w:rsidRPr="00D37AE2">
                    <w:rPr>
                      <w:rFonts w:ascii="Calibri" w:hAnsi="Calibri" w:cs="Calibri"/>
                      <w:b w:val="0"/>
                      <w:bCs w:val="0"/>
                      <w:color w:val="auto"/>
                      <w:szCs w:val="24"/>
                    </w:rPr>
                    <w:t>Evidencija</w:t>
                  </w:r>
                </w:p>
              </w:tc>
              <w:tc>
                <w:tcPr>
                  <w:tcW w:w="610" w:type="dxa"/>
                  <w:tcBorders>
                    <w:top w:val="single" w:sz="4" w:space="0" w:color="auto"/>
                    <w:left w:val="single" w:sz="4" w:space="0" w:color="auto"/>
                    <w:bottom w:val="single" w:sz="4" w:space="0" w:color="auto"/>
                    <w:right w:val="single" w:sz="4" w:space="0" w:color="auto"/>
                  </w:tcBorders>
                </w:tcPr>
                <w:p w:rsidR="00893A51" w:rsidRPr="00D37AE2" w:rsidRDefault="00893A51"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5</w:t>
                  </w:r>
                </w:p>
              </w:tc>
              <w:tc>
                <w:tcPr>
                  <w:tcW w:w="629" w:type="dxa"/>
                  <w:tcBorders>
                    <w:top w:val="single" w:sz="4" w:space="0" w:color="auto"/>
                    <w:left w:val="single" w:sz="4" w:space="0" w:color="auto"/>
                    <w:bottom w:val="single" w:sz="4" w:space="0" w:color="auto"/>
                    <w:right w:val="single" w:sz="4" w:space="0" w:color="auto"/>
                  </w:tcBorders>
                </w:tcPr>
                <w:p w:rsidR="00893A51" w:rsidRPr="00D37AE2" w:rsidRDefault="00893A51"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10</w:t>
                  </w:r>
                </w:p>
              </w:tc>
            </w:tr>
            <w:tr w:rsidR="00893A51" w:rsidRPr="00D37AE2" w:rsidTr="002D72A5">
              <w:tc>
                <w:tcPr>
                  <w:tcW w:w="1846" w:type="dxa"/>
                  <w:tcBorders>
                    <w:top w:val="single" w:sz="4" w:space="0" w:color="auto"/>
                    <w:left w:val="single" w:sz="4" w:space="0" w:color="auto"/>
                    <w:bottom w:val="single" w:sz="4" w:space="0" w:color="auto"/>
                    <w:right w:val="single" w:sz="4" w:space="0" w:color="auto"/>
                  </w:tcBorders>
                </w:tcPr>
                <w:p w:rsidR="00893A51" w:rsidRPr="00D37AE2" w:rsidRDefault="00893A51"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Aktivnost u nastavi</w:t>
                  </w:r>
                </w:p>
              </w:tc>
              <w:tc>
                <w:tcPr>
                  <w:tcW w:w="686" w:type="dxa"/>
                  <w:tcBorders>
                    <w:top w:val="single" w:sz="4" w:space="0" w:color="auto"/>
                    <w:left w:val="single" w:sz="4" w:space="0" w:color="auto"/>
                    <w:bottom w:val="single" w:sz="4" w:space="0" w:color="auto"/>
                    <w:right w:val="single" w:sz="4" w:space="0" w:color="auto"/>
                  </w:tcBorders>
                </w:tcPr>
                <w:p w:rsidR="00893A51" w:rsidRPr="00D37AE2" w:rsidRDefault="00893A51" w:rsidP="00DD4BCF">
                  <w:pPr>
                    <w:rPr>
                      <w:rFonts w:ascii="Calibri" w:hAnsi="Calibri" w:cs="Calibri"/>
                      <w:b w:val="0"/>
                      <w:bCs w:val="0"/>
                      <w:color w:val="auto"/>
                      <w:szCs w:val="24"/>
                      <w:lang w:eastAsia="hr-HR"/>
                    </w:rPr>
                  </w:pPr>
                  <w:r w:rsidRPr="00D37AE2">
                    <w:rPr>
                      <w:rFonts w:ascii="Calibri" w:hAnsi="Calibri" w:cs="Calibri"/>
                      <w:b w:val="0"/>
                      <w:bCs w:val="0"/>
                      <w:color w:val="auto"/>
                      <w:szCs w:val="24"/>
                    </w:rPr>
                    <w:t>0,1</w:t>
                  </w:r>
                </w:p>
              </w:tc>
              <w:tc>
                <w:tcPr>
                  <w:tcW w:w="1153" w:type="dxa"/>
                  <w:tcBorders>
                    <w:top w:val="single" w:sz="4" w:space="0" w:color="auto"/>
                    <w:left w:val="single" w:sz="4" w:space="0" w:color="auto"/>
                    <w:bottom w:val="single" w:sz="4" w:space="0" w:color="auto"/>
                    <w:right w:val="single" w:sz="4" w:space="0" w:color="auto"/>
                  </w:tcBorders>
                </w:tcPr>
                <w:p w:rsidR="00893A51" w:rsidRPr="00D37AE2" w:rsidRDefault="00604579" w:rsidP="00DD4BCF">
                  <w:pPr>
                    <w:rPr>
                      <w:rFonts w:ascii="Calibri" w:hAnsi="Calibri" w:cs="Calibri"/>
                      <w:b w:val="0"/>
                      <w:bCs w:val="0"/>
                      <w:color w:val="auto"/>
                      <w:szCs w:val="24"/>
                      <w:lang w:eastAsia="hr-HR"/>
                    </w:rPr>
                  </w:pPr>
                  <w:r>
                    <w:rPr>
                      <w:rFonts w:ascii="Calibri" w:hAnsi="Calibri" w:cs="Calibri"/>
                      <w:b w:val="0"/>
                      <w:bCs w:val="0"/>
                      <w:color w:val="auto"/>
                      <w:szCs w:val="24"/>
                      <w:lang w:eastAsia="hr-HR"/>
                    </w:rPr>
                    <w:t>1-3</w:t>
                  </w:r>
                </w:p>
              </w:tc>
              <w:tc>
                <w:tcPr>
                  <w:tcW w:w="2693" w:type="dxa"/>
                  <w:tcBorders>
                    <w:top w:val="single" w:sz="4" w:space="0" w:color="auto"/>
                    <w:left w:val="single" w:sz="4" w:space="0" w:color="auto"/>
                    <w:bottom w:val="single" w:sz="4" w:space="0" w:color="auto"/>
                    <w:right w:val="single" w:sz="4" w:space="0" w:color="auto"/>
                  </w:tcBorders>
                </w:tcPr>
                <w:p w:rsidR="00893A51" w:rsidRPr="00D37AE2" w:rsidRDefault="00893A51" w:rsidP="00DD4BCF">
                  <w:pPr>
                    <w:rPr>
                      <w:rFonts w:ascii="Calibri" w:hAnsi="Calibri" w:cs="Calibri"/>
                      <w:b w:val="0"/>
                      <w:bCs w:val="0"/>
                      <w:color w:val="auto"/>
                      <w:szCs w:val="24"/>
                      <w:lang w:eastAsia="hr-HR"/>
                    </w:rPr>
                  </w:pPr>
                  <w:r w:rsidRPr="00D37AE2">
                    <w:rPr>
                      <w:rFonts w:ascii="Calibri" w:hAnsi="Calibri" w:cs="Calibri"/>
                      <w:b w:val="0"/>
                      <w:bCs w:val="0"/>
                      <w:color w:val="auto"/>
                      <w:szCs w:val="24"/>
                    </w:rPr>
                    <w:t>Sudjelovanje u raspravi</w:t>
                  </w:r>
                </w:p>
              </w:tc>
              <w:tc>
                <w:tcPr>
                  <w:tcW w:w="1445" w:type="dxa"/>
                  <w:tcBorders>
                    <w:top w:val="single" w:sz="4" w:space="0" w:color="auto"/>
                    <w:left w:val="single" w:sz="4" w:space="0" w:color="auto"/>
                    <w:bottom w:val="single" w:sz="4" w:space="0" w:color="auto"/>
                    <w:right w:val="single" w:sz="4" w:space="0" w:color="auto"/>
                  </w:tcBorders>
                </w:tcPr>
                <w:p w:rsidR="00893A51" w:rsidRPr="00D37AE2" w:rsidRDefault="00893A51" w:rsidP="00DD4BCF">
                  <w:pPr>
                    <w:rPr>
                      <w:rFonts w:ascii="Calibri" w:hAnsi="Calibri" w:cs="Calibri"/>
                      <w:b w:val="0"/>
                      <w:bCs w:val="0"/>
                      <w:color w:val="auto"/>
                      <w:szCs w:val="24"/>
                      <w:lang w:eastAsia="hr-HR"/>
                    </w:rPr>
                  </w:pPr>
                  <w:r w:rsidRPr="00D37AE2">
                    <w:rPr>
                      <w:rFonts w:ascii="Calibri" w:hAnsi="Calibri" w:cs="Calibri"/>
                      <w:b w:val="0"/>
                      <w:bCs w:val="0"/>
                      <w:color w:val="auto"/>
                      <w:szCs w:val="24"/>
                    </w:rPr>
                    <w:t>Zapažanje</w:t>
                  </w:r>
                </w:p>
              </w:tc>
              <w:tc>
                <w:tcPr>
                  <w:tcW w:w="610" w:type="dxa"/>
                  <w:tcBorders>
                    <w:top w:val="single" w:sz="4" w:space="0" w:color="auto"/>
                    <w:left w:val="single" w:sz="4" w:space="0" w:color="auto"/>
                    <w:bottom w:val="single" w:sz="4" w:space="0" w:color="auto"/>
                    <w:right w:val="single" w:sz="4" w:space="0" w:color="auto"/>
                  </w:tcBorders>
                </w:tcPr>
                <w:p w:rsidR="00893A51" w:rsidRPr="00D37AE2" w:rsidRDefault="00893A51"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2,5</w:t>
                  </w:r>
                </w:p>
              </w:tc>
              <w:tc>
                <w:tcPr>
                  <w:tcW w:w="629" w:type="dxa"/>
                  <w:tcBorders>
                    <w:top w:val="single" w:sz="4" w:space="0" w:color="auto"/>
                    <w:left w:val="single" w:sz="4" w:space="0" w:color="auto"/>
                    <w:bottom w:val="single" w:sz="4" w:space="0" w:color="auto"/>
                    <w:right w:val="single" w:sz="4" w:space="0" w:color="auto"/>
                  </w:tcBorders>
                </w:tcPr>
                <w:p w:rsidR="00893A51" w:rsidRPr="00D37AE2" w:rsidRDefault="00893A51"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5</w:t>
                  </w:r>
                </w:p>
              </w:tc>
            </w:tr>
            <w:tr w:rsidR="00893A51" w:rsidRPr="00D37AE2" w:rsidTr="002D72A5">
              <w:tc>
                <w:tcPr>
                  <w:tcW w:w="1846" w:type="dxa"/>
                  <w:tcBorders>
                    <w:top w:val="single" w:sz="4" w:space="0" w:color="auto"/>
                    <w:left w:val="single" w:sz="4" w:space="0" w:color="auto"/>
                    <w:bottom w:val="single" w:sz="4" w:space="0" w:color="auto"/>
                    <w:right w:val="single" w:sz="4" w:space="0" w:color="auto"/>
                  </w:tcBorders>
                </w:tcPr>
                <w:p w:rsidR="00893A51" w:rsidRPr="00D37AE2" w:rsidRDefault="00893A51"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Seminarski rad</w:t>
                  </w:r>
                </w:p>
              </w:tc>
              <w:tc>
                <w:tcPr>
                  <w:tcW w:w="686" w:type="dxa"/>
                  <w:tcBorders>
                    <w:top w:val="single" w:sz="4" w:space="0" w:color="auto"/>
                    <w:left w:val="single" w:sz="4" w:space="0" w:color="auto"/>
                    <w:bottom w:val="single" w:sz="4" w:space="0" w:color="auto"/>
                    <w:right w:val="single" w:sz="4" w:space="0" w:color="auto"/>
                  </w:tcBorders>
                </w:tcPr>
                <w:p w:rsidR="00893A51" w:rsidRPr="00D37AE2" w:rsidRDefault="00893A51" w:rsidP="00DD4BCF">
                  <w:pPr>
                    <w:rPr>
                      <w:rFonts w:ascii="Calibri" w:hAnsi="Calibri" w:cs="Calibri"/>
                      <w:b w:val="0"/>
                      <w:bCs w:val="0"/>
                      <w:color w:val="auto"/>
                      <w:szCs w:val="24"/>
                      <w:lang w:eastAsia="hr-HR"/>
                    </w:rPr>
                  </w:pPr>
                  <w:r w:rsidRPr="00D37AE2">
                    <w:rPr>
                      <w:rFonts w:ascii="Calibri" w:hAnsi="Calibri" w:cs="Calibri"/>
                      <w:b w:val="0"/>
                      <w:bCs w:val="0"/>
                      <w:color w:val="auto"/>
                      <w:szCs w:val="24"/>
                    </w:rPr>
                    <w:t>0,2</w:t>
                  </w:r>
                </w:p>
              </w:tc>
              <w:tc>
                <w:tcPr>
                  <w:tcW w:w="1153" w:type="dxa"/>
                  <w:tcBorders>
                    <w:top w:val="single" w:sz="4" w:space="0" w:color="auto"/>
                    <w:left w:val="single" w:sz="4" w:space="0" w:color="auto"/>
                    <w:bottom w:val="single" w:sz="4" w:space="0" w:color="auto"/>
                    <w:right w:val="single" w:sz="4" w:space="0" w:color="auto"/>
                  </w:tcBorders>
                </w:tcPr>
                <w:p w:rsidR="00893A51" w:rsidRPr="00D37AE2" w:rsidRDefault="00604579" w:rsidP="00DD4BCF">
                  <w:pPr>
                    <w:rPr>
                      <w:rFonts w:ascii="Calibri" w:hAnsi="Calibri" w:cs="Calibri"/>
                      <w:b w:val="0"/>
                      <w:bCs w:val="0"/>
                      <w:color w:val="auto"/>
                      <w:szCs w:val="24"/>
                      <w:lang w:eastAsia="hr-HR"/>
                    </w:rPr>
                  </w:pPr>
                  <w:r>
                    <w:rPr>
                      <w:rFonts w:ascii="Calibri" w:hAnsi="Calibri" w:cs="Calibri"/>
                      <w:b w:val="0"/>
                      <w:bCs w:val="0"/>
                      <w:color w:val="auto"/>
                      <w:szCs w:val="24"/>
                      <w:lang w:eastAsia="hr-HR"/>
                    </w:rPr>
                    <w:t>1-3</w:t>
                  </w:r>
                </w:p>
              </w:tc>
              <w:tc>
                <w:tcPr>
                  <w:tcW w:w="2693" w:type="dxa"/>
                  <w:tcBorders>
                    <w:top w:val="single" w:sz="4" w:space="0" w:color="auto"/>
                    <w:left w:val="single" w:sz="4" w:space="0" w:color="auto"/>
                    <w:bottom w:val="single" w:sz="4" w:space="0" w:color="auto"/>
                    <w:right w:val="single" w:sz="4" w:space="0" w:color="auto"/>
                  </w:tcBorders>
                </w:tcPr>
                <w:p w:rsidR="00893A51" w:rsidRPr="00D37AE2" w:rsidRDefault="00893A51" w:rsidP="00DD4BCF">
                  <w:pPr>
                    <w:rPr>
                      <w:rFonts w:ascii="Calibri" w:hAnsi="Calibri" w:cs="Calibri"/>
                      <w:b w:val="0"/>
                      <w:bCs w:val="0"/>
                      <w:color w:val="auto"/>
                      <w:szCs w:val="24"/>
                      <w:lang w:eastAsia="hr-HR"/>
                    </w:rPr>
                  </w:pPr>
                  <w:r w:rsidRPr="00D37AE2">
                    <w:rPr>
                      <w:rFonts w:ascii="Calibri" w:hAnsi="Calibri" w:cs="Calibri"/>
                      <w:b w:val="0"/>
                      <w:bCs w:val="0"/>
                      <w:color w:val="auto"/>
                      <w:szCs w:val="24"/>
                    </w:rPr>
                    <w:t>Izlaganje seminarskoga rada i njegova predaja u pisano obliku</w:t>
                  </w:r>
                </w:p>
              </w:tc>
              <w:tc>
                <w:tcPr>
                  <w:tcW w:w="1445" w:type="dxa"/>
                  <w:tcBorders>
                    <w:top w:val="single" w:sz="4" w:space="0" w:color="auto"/>
                    <w:left w:val="single" w:sz="4" w:space="0" w:color="auto"/>
                    <w:bottom w:val="single" w:sz="4" w:space="0" w:color="auto"/>
                    <w:right w:val="single" w:sz="4" w:space="0" w:color="auto"/>
                  </w:tcBorders>
                </w:tcPr>
                <w:p w:rsidR="00893A51" w:rsidRPr="00D37AE2" w:rsidRDefault="00893A51" w:rsidP="00DD4BCF">
                  <w:pPr>
                    <w:rPr>
                      <w:rFonts w:ascii="Calibri" w:hAnsi="Calibri" w:cs="Calibri"/>
                      <w:b w:val="0"/>
                      <w:bCs w:val="0"/>
                      <w:color w:val="auto"/>
                      <w:szCs w:val="24"/>
                      <w:lang w:eastAsia="hr-HR"/>
                    </w:rPr>
                  </w:pPr>
                  <w:r w:rsidRPr="00D37AE2">
                    <w:rPr>
                      <w:rFonts w:ascii="Calibri" w:hAnsi="Calibri" w:cs="Calibri"/>
                      <w:b w:val="0"/>
                      <w:bCs w:val="0"/>
                      <w:color w:val="auto"/>
                      <w:szCs w:val="24"/>
                    </w:rPr>
                    <w:t>Evaulacija</w:t>
                  </w:r>
                </w:p>
              </w:tc>
              <w:tc>
                <w:tcPr>
                  <w:tcW w:w="610" w:type="dxa"/>
                  <w:tcBorders>
                    <w:top w:val="single" w:sz="4" w:space="0" w:color="auto"/>
                    <w:left w:val="single" w:sz="4" w:space="0" w:color="auto"/>
                    <w:bottom w:val="single" w:sz="4" w:space="0" w:color="auto"/>
                    <w:right w:val="single" w:sz="4" w:space="0" w:color="auto"/>
                  </w:tcBorders>
                </w:tcPr>
                <w:p w:rsidR="00893A51" w:rsidRPr="00D37AE2" w:rsidRDefault="00893A51"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5</w:t>
                  </w:r>
                </w:p>
              </w:tc>
              <w:tc>
                <w:tcPr>
                  <w:tcW w:w="629" w:type="dxa"/>
                  <w:tcBorders>
                    <w:top w:val="single" w:sz="4" w:space="0" w:color="auto"/>
                    <w:left w:val="single" w:sz="4" w:space="0" w:color="auto"/>
                    <w:bottom w:val="single" w:sz="4" w:space="0" w:color="auto"/>
                    <w:right w:val="single" w:sz="4" w:space="0" w:color="auto"/>
                  </w:tcBorders>
                </w:tcPr>
                <w:p w:rsidR="00893A51" w:rsidRPr="00D37AE2" w:rsidRDefault="00893A51"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10</w:t>
                  </w:r>
                </w:p>
              </w:tc>
            </w:tr>
            <w:tr w:rsidR="00893A51" w:rsidRPr="00D37AE2" w:rsidTr="002D72A5">
              <w:tc>
                <w:tcPr>
                  <w:tcW w:w="1846" w:type="dxa"/>
                  <w:tcBorders>
                    <w:top w:val="single" w:sz="4" w:space="0" w:color="auto"/>
                    <w:left w:val="single" w:sz="4" w:space="0" w:color="auto"/>
                    <w:bottom w:val="single" w:sz="4" w:space="0" w:color="auto"/>
                    <w:right w:val="single" w:sz="4" w:space="0" w:color="auto"/>
                  </w:tcBorders>
                </w:tcPr>
                <w:p w:rsidR="00893A51" w:rsidRPr="00D37AE2" w:rsidRDefault="00893A51" w:rsidP="00DD4BCF">
                  <w:pPr>
                    <w:rPr>
                      <w:rFonts w:ascii="Calibri" w:hAnsi="Calibri" w:cs="Calibri"/>
                      <w:b w:val="0"/>
                      <w:bCs w:val="0"/>
                      <w:color w:val="auto"/>
                      <w:szCs w:val="24"/>
                    </w:rPr>
                  </w:pPr>
                  <w:r w:rsidRPr="00D37AE2">
                    <w:rPr>
                      <w:rFonts w:ascii="Calibri" w:hAnsi="Calibri" w:cs="Calibri"/>
                      <w:b w:val="0"/>
                      <w:bCs w:val="0"/>
                      <w:color w:val="auto"/>
                      <w:szCs w:val="24"/>
                    </w:rPr>
                    <w:t>Proučavanje literature (interpretacija umjetničkih dijela)</w:t>
                  </w:r>
                </w:p>
                <w:p w:rsidR="00893A51" w:rsidRPr="00D37AE2" w:rsidRDefault="00893A51" w:rsidP="00DD4BCF">
                  <w:pPr>
                    <w:rPr>
                      <w:rFonts w:ascii="Calibri" w:hAnsi="Calibri" w:cs="Calibri"/>
                      <w:b w:val="0"/>
                      <w:bCs w:val="0"/>
                      <w:color w:val="auto"/>
                      <w:szCs w:val="24"/>
                    </w:rPr>
                  </w:pPr>
                </w:p>
                <w:p w:rsidR="00893A51" w:rsidRPr="00D37AE2" w:rsidRDefault="00893A51" w:rsidP="00DD4BCF">
                  <w:pPr>
                    <w:rPr>
                      <w:rFonts w:ascii="Calibri" w:hAnsi="Calibri" w:cs="Calibri"/>
                      <w:b w:val="0"/>
                      <w:bCs w:val="0"/>
                      <w:color w:val="auto"/>
                      <w:szCs w:val="24"/>
                      <w:lang w:eastAsia="hr-HR"/>
                    </w:rPr>
                  </w:pPr>
                  <w:r w:rsidRPr="00D37AE2">
                    <w:rPr>
                      <w:rFonts w:ascii="Calibri" w:hAnsi="Calibri" w:cs="Calibri"/>
                      <w:b w:val="0"/>
                      <w:bCs w:val="0"/>
                      <w:color w:val="auto"/>
                      <w:szCs w:val="24"/>
                    </w:rPr>
                    <w:t>*Pismeni će se ispit rasporediti na dva kolokvija koja će se pisati sredinom i krajem semestra</w:t>
                  </w:r>
                </w:p>
              </w:tc>
              <w:tc>
                <w:tcPr>
                  <w:tcW w:w="686" w:type="dxa"/>
                  <w:tcBorders>
                    <w:top w:val="single" w:sz="4" w:space="0" w:color="auto"/>
                    <w:left w:val="single" w:sz="4" w:space="0" w:color="auto"/>
                    <w:bottom w:val="single" w:sz="4" w:space="0" w:color="auto"/>
                    <w:right w:val="single" w:sz="4" w:space="0" w:color="auto"/>
                  </w:tcBorders>
                </w:tcPr>
                <w:p w:rsidR="00893A51" w:rsidRPr="00D37AE2" w:rsidRDefault="00893A51" w:rsidP="00DD4BCF">
                  <w:pPr>
                    <w:rPr>
                      <w:rFonts w:ascii="Calibri" w:hAnsi="Calibri" w:cs="Calibri"/>
                      <w:b w:val="0"/>
                      <w:bCs w:val="0"/>
                      <w:color w:val="auto"/>
                      <w:szCs w:val="24"/>
                      <w:lang w:eastAsia="hr-HR"/>
                    </w:rPr>
                  </w:pPr>
                  <w:r w:rsidRPr="00D37AE2">
                    <w:rPr>
                      <w:rFonts w:ascii="Calibri" w:hAnsi="Calibri" w:cs="Calibri"/>
                      <w:b w:val="0"/>
                      <w:bCs w:val="0"/>
                      <w:color w:val="auto"/>
                      <w:szCs w:val="24"/>
                    </w:rPr>
                    <w:t>1,5</w:t>
                  </w:r>
                </w:p>
              </w:tc>
              <w:tc>
                <w:tcPr>
                  <w:tcW w:w="1153" w:type="dxa"/>
                  <w:tcBorders>
                    <w:top w:val="single" w:sz="4" w:space="0" w:color="auto"/>
                    <w:left w:val="single" w:sz="4" w:space="0" w:color="auto"/>
                    <w:bottom w:val="single" w:sz="4" w:space="0" w:color="auto"/>
                    <w:right w:val="single" w:sz="4" w:space="0" w:color="auto"/>
                  </w:tcBorders>
                </w:tcPr>
                <w:p w:rsidR="00893A51" w:rsidRPr="00D37AE2" w:rsidRDefault="00893A51"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1</w:t>
                  </w:r>
                </w:p>
              </w:tc>
              <w:tc>
                <w:tcPr>
                  <w:tcW w:w="2693" w:type="dxa"/>
                  <w:tcBorders>
                    <w:top w:val="single" w:sz="4" w:space="0" w:color="auto"/>
                    <w:left w:val="single" w:sz="4" w:space="0" w:color="auto"/>
                    <w:bottom w:val="single" w:sz="4" w:space="0" w:color="auto"/>
                    <w:right w:val="single" w:sz="4" w:space="0" w:color="auto"/>
                  </w:tcBorders>
                </w:tcPr>
                <w:p w:rsidR="00893A51" w:rsidRPr="00D37AE2" w:rsidRDefault="00893A51" w:rsidP="00DD4BCF">
                  <w:pPr>
                    <w:rPr>
                      <w:rFonts w:ascii="Calibri" w:hAnsi="Calibri" w:cs="Calibri"/>
                      <w:b w:val="0"/>
                      <w:bCs w:val="0"/>
                      <w:color w:val="auto"/>
                      <w:szCs w:val="24"/>
                      <w:lang w:eastAsia="hr-HR"/>
                    </w:rPr>
                  </w:pPr>
                  <w:r w:rsidRPr="00D37AE2">
                    <w:rPr>
                      <w:rFonts w:ascii="Calibri" w:hAnsi="Calibri" w:cs="Calibri"/>
                      <w:b w:val="0"/>
                      <w:bCs w:val="0"/>
                      <w:color w:val="auto"/>
                      <w:szCs w:val="24"/>
                    </w:rPr>
                    <w:t xml:space="preserve">Usmeni i pismeni ispit </w:t>
                  </w:r>
                </w:p>
              </w:tc>
              <w:tc>
                <w:tcPr>
                  <w:tcW w:w="1445" w:type="dxa"/>
                  <w:tcBorders>
                    <w:top w:val="single" w:sz="4" w:space="0" w:color="auto"/>
                    <w:left w:val="single" w:sz="4" w:space="0" w:color="auto"/>
                    <w:bottom w:val="single" w:sz="4" w:space="0" w:color="auto"/>
                    <w:right w:val="single" w:sz="4" w:space="0" w:color="auto"/>
                  </w:tcBorders>
                </w:tcPr>
                <w:p w:rsidR="00893A51" w:rsidRPr="00D37AE2" w:rsidRDefault="00893A51" w:rsidP="00DD4BCF">
                  <w:pPr>
                    <w:rPr>
                      <w:rFonts w:ascii="Calibri" w:hAnsi="Calibri" w:cs="Calibri"/>
                      <w:b w:val="0"/>
                      <w:bCs w:val="0"/>
                      <w:color w:val="auto"/>
                      <w:szCs w:val="24"/>
                      <w:lang w:eastAsia="hr-HR"/>
                    </w:rPr>
                  </w:pPr>
                  <w:r w:rsidRPr="00D37AE2">
                    <w:rPr>
                      <w:rFonts w:ascii="Calibri" w:hAnsi="Calibri" w:cs="Calibri"/>
                      <w:b w:val="0"/>
                      <w:bCs w:val="0"/>
                      <w:color w:val="auto"/>
                      <w:szCs w:val="24"/>
                    </w:rPr>
                    <w:t>Obrada naznačene literature i provjera njezinoga poznavanja</w:t>
                  </w:r>
                </w:p>
              </w:tc>
              <w:tc>
                <w:tcPr>
                  <w:tcW w:w="610" w:type="dxa"/>
                  <w:tcBorders>
                    <w:top w:val="single" w:sz="4" w:space="0" w:color="auto"/>
                    <w:left w:val="single" w:sz="4" w:space="0" w:color="auto"/>
                    <w:bottom w:val="single" w:sz="4" w:space="0" w:color="auto"/>
                    <w:right w:val="single" w:sz="4" w:space="0" w:color="auto"/>
                  </w:tcBorders>
                </w:tcPr>
                <w:p w:rsidR="00893A51" w:rsidRPr="00D37AE2" w:rsidRDefault="00893A51"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37,5</w:t>
                  </w:r>
                </w:p>
              </w:tc>
              <w:tc>
                <w:tcPr>
                  <w:tcW w:w="629" w:type="dxa"/>
                  <w:tcBorders>
                    <w:top w:val="single" w:sz="4" w:space="0" w:color="auto"/>
                    <w:left w:val="single" w:sz="4" w:space="0" w:color="auto"/>
                    <w:bottom w:val="single" w:sz="4" w:space="0" w:color="auto"/>
                    <w:right w:val="single" w:sz="4" w:space="0" w:color="auto"/>
                  </w:tcBorders>
                </w:tcPr>
                <w:p w:rsidR="00893A51" w:rsidRPr="00D37AE2" w:rsidRDefault="00893A51"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75</w:t>
                  </w:r>
                </w:p>
              </w:tc>
            </w:tr>
            <w:tr w:rsidR="00893A51" w:rsidRPr="00D37AE2" w:rsidTr="002D72A5">
              <w:tc>
                <w:tcPr>
                  <w:tcW w:w="1846" w:type="dxa"/>
                  <w:tcBorders>
                    <w:top w:val="single" w:sz="4" w:space="0" w:color="auto"/>
                    <w:left w:val="single" w:sz="4" w:space="0" w:color="auto"/>
                    <w:bottom w:val="single" w:sz="4" w:space="0" w:color="auto"/>
                    <w:right w:val="single" w:sz="4" w:space="0" w:color="auto"/>
                  </w:tcBorders>
                </w:tcPr>
                <w:p w:rsidR="00893A51" w:rsidRPr="00D37AE2" w:rsidRDefault="00893A51"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Ukupno</w:t>
                  </w:r>
                </w:p>
              </w:tc>
              <w:tc>
                <w:tcPr>
                  <w:tcW w:w="686" w:type="dxa"/>
                  <w:tcBorders>
                    <w:top w:val="single" w:sz="4" w:space="0" w:color="auto"/>
                    <w:left w:val="single" w:sz="4" w:space="0" w:color="auto"/>
                    <w:bottom w:val="single" w:sz="4" w:space="0" w:color="auto"/>
                    <w:right w:val="single" w:sz="4" w:space="0" w:color="auto"/>
                  </w:tcBorders>
                </w:tcPr>
                <w:p w:rsidR="00893A51" w:rsidRPr="00D37AE2" w:rsidRDefault="00893A51"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2</w:t>
                  </w:r>
                </w:p>
              </w:tc>
              <w:tc>
                <w:tcPr>
                  <w:tcW w:w="1153" w:type="dxa"/>
                  <w:tcBorders>
                    <w:top w:val="single" w:sz="4" w:space="0" w:color="auto"/>
                    <w:left w:val="single" w:sz="4" w:space="0" w:color="auto"/>
                    <w:bottom w:val="single" w:sz="4" w:space="0" w:color="auto"/>
                    <w:right w:val="single" w:sz="4" w:space="0" w:color="auto"/>
                  </w:tcBorders>
                </w:tcPr>
                <w:p w:rsidR="00893A51" w:rsidRPr="00D37AE2" w:rsidRDefault="00893A51" w:rsidP="00DD4BCF">
                  <w:pPr>
                    <w:rPr>
                      <w:rFonts w:ascii="Calibri" w:hAnsi="Calibri" w:cs="Calibri"/>
                      <w:b w:val="0"/>
                      <w:bCs w:val="0"/>
                      <w:color w:val="auto"/>
                      <w:szCs w:val="24"/>
                      <w:lang w:eastAsia="hr-HR"/>
                    </w:rPr>
                  </w:pPr>
                </w:p>
              </w:tc>
              <w:tc>
                <w:tcPr>
                  <w:tcW w:w="2693" w:type="dxa"/>
                  <w:tcBorders>
                    <w:top w:val="single" w:sz="4" w:space="0" w:color="auto"/>
                    <w:left w:val="single" w:sz="4" w:space="0" w:color="auto"/>
                    <w:bottom w:val="single" w:sz="4" w:space="0" w:color="auto"/>
                    <w:right w:val="single" w:sz="4" w:space="0" w:color="auto"/>
                  </w:tcBorders>
                </w:tcPr>
                <w:p w:rsidR="00893A51" w:rsidRPr="00D37AE2" w:rsidRDefault="00893A51" w:rsidP="00DD4BCF">
                  <w:pPr>
                    <w:rPr>
                      <w:rFonts w:ascii="Calibri" w:hAnsi="Calibri" w:cs="Calibri"/>
                      <w:b w:val="0"/>
                      <w:bCs w:val="0"/>
                      <w:color w:val="auto"/>
                      <w:szCs w:val="24"/>
                      <w:lang w:eastAsia="hr-HR"/>
                    </w:rPr>
                  </w:pPr>
                </w:p>
              </w:tc>
              <w:tc>
                <w:tcPr>
                  <w:tcW w:w="1445" w:type="dxa"/>
                  <w:tcBorders>
                    <w:top w:val="single" w:sz="4" w:space="0" w:color="auto"/>
                    <w:left w:val="single" w:sz="4" w:space="0" w:color="auto"/>
                    <w:bottom w:val="single" w:sz="4" w:space="0" w:color="auto"/>
                    <w:right w:val="single" w:sz="4" w:space="0" w:color="auto"/>
                  </w:tcBorders>
                </w:tcPr>
                <w:p w:rsidR="00893A51" w:rsidRPr="00D37AE2" w:rsidRDefault="00893A51" w:rsidP="00DD4BCF">
                  <w:pPr>
                    <w:rPr>
                      <w:rFonts w:ascii="Calibri" w:hAnsi="Calibri" w:cs="Calibri"/>
                      <w:b w:val="0"/>
                      <w:bCs w:val="0"/>
                      <w:color w:val="auto"/>
                      <w:szCs w:val="24"/>
                      <w:lang w:eastAsia="hr-HR"/>
                    </w:rPr>
                  </w:pPr>
                </w:p>
              </w:tc>
              <w:tc>
                <w:tcPr>
                  <w:tcW w:w="610" w:type="dxa"/>
                  <w:tcBorders>
                    <w:top w:val="single" w:sz="4" w:space="0" w:color="auto"/>
                    <w:left w:val="single" w:sz="4" w:space="0" w:color="auto"/>
                    <w:bottom w:val="single" w:sz="4" w:space="0" w:color="auto"/>
                    <w:right w:val="single" w:sz="4" w:space="0" w:color="auto"/>
                  </w:tcBorders>
                </w:tcPr>
                <w:p w:rsidR="00893A51" w:rsidRPr="00D37AE2" w:rsidRDefault="00893A51"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50</w:t>
                  </w:r>
                </w:p>
              </w:tc>
              <w:tc>
                <w:tcPr>
                  <w:tcW w:w="629" w:type="dxa"/>
                  <w:tcBorders>
                    <w:top w:val="single" w:sz="4" w:space="0" w:color="auto"/>
                    <w:left w:val="single" w:sz="4" w:space="0" w:color="auto"/>
                    <w:bottom w:val="single" w:sz="4" w:space="0" w:color="auto"/>
                    <w:right w:val="single" w:sz="4" w:space="0" w:color="auto"/>
                  </w:tcBorders>
                </w:tcPr>
                <w:p w:rsidR="00893A51" w:rsidRPr="00D37AE2" w:rsidRDefault="00893A51"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100</w:t>
                  </w:r>
                </w:p>
              </w:tc>
            </w:tr>
          </w:tbl>
          <w:p w:rsidR="00F5106D" w:rsidRPr="00D37AE2" w:rsidRDefault="00F5106D" w:rsidP="00DD4BCF">
            <w:pPr>
              <w:rPr>
                <w:rFonts w:asciiTheme="minorHAnsi" w:hAnsiTheme="minorHAnsi" w:cs="Calibri"/>
                <w:b w:val="0"/>
                <w:bCs w:val="0"/>
                <w:color w:val="auto"/>
                <w:szCs w:val="24"/>
                <w:lang w:eastAsia="hr-HR"/>
              </w:rPr>
            </w:pPr>
          </w:p>
        </w:tc>
      </w:tr>
      <w:tr w:rsidR="00F5106D" w:rsidRPr="00D37AE2">
        <w:trPr>
          <w:trHeight w:val="432"/>
        </w:trPr>
        <w:tc>
          <w:tcPr>
            <w:tcW w:w="5000" w:type="pct"/>
            <w:gridSpan w:val="10"/>
            <w:vAlign w:val="center"/>
          </w:tcPr>
          <w:p w:rsidR="00F5106D" w:rsidRPr="00D37AE2" w:rsidRDefault="00F5106D" w:rsidP="005146F2">
            <w:pPr>
              <w:numPr>
                <w:ilvl w:val="1"/>
                <w:numId w:val="208"/>
              </w:num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Obvezatna literatura (u trenutku prijave prijedloga studijskog programa)</w:t>
            </w:r>
          </w:p>
        </w:tc>
      </w:tr>
      <w:tr w:rsidR="00F5106D" w:rsidRPr="00D37AE2">
        <w:trPr>
          <w:trHeight w:val="432"/>
        </w:trPr>
        <w:tc>
          <w:tcPr>
            <w:tcW w:w="5000" w:type="pct"/>
            <w:gridSpan w:val="10"/>
            <w:vAlign w:val="center"/>
          </w:tcPr>
          <w:p w:rsidR="00F5106D" w:rsidRPr="00D37AE2" w:rsidRDefault="00F5106D" w:rsidP="00DD4BCF">
            <w:pPr>
              <w:pStyle w:val="FreeForm"/>
              <w:spacing w:after="0" w:line="240" w:lineRule="auto"/>
              <w:rPr>
                <w:rFonts w:asciiTheme="minorHAnsi" w:hAnsiTheme="minorHAnsi" w:cs="Calibri"/>
                <w:color w:val="auto"/>
                <w:lang w:val="hr-HR"/>
              </w:rPr>
            </w:pPr>
            <w:r w:rsidRPr="00D37AE2">
              <w:rPr>
                <w:rFonts w:asciiTheme="minorHAnsi" w:hAnsiTheme="minorHAnsi" w:cs="Calibri"/>
                <w:color w:val="auto"/>
                <w:lang w:val="hr-HR"/>
              </w:rPr>
              <w:t>U. Eco. U potrazi za savršenim jezikom, Hena Com, Zagreb 2004.</w:t>
            </w:r>
          </w:p>
          <w:p w:rsidR="00F5106D" w:rsidRPr="00D37AE2" w:rsidRDefault="00F5106D" w:rsidP="00DD4BCF">
            <w:pPr>
              <w:pStyle w:val="FreeForm"/>
              <w:spacing w:after="0" w:line="240" w:lineRule="auto"/>
              <w:rPr>
                <w:rFonts w:asciiTheme="minorHAnsi" w:hAnsiTheme="minorHAnsi" w:cs="Calibri"/>
                <w:color w:val="auto"/>
                <w:lang w:val="hr-HR"/>
              </w:rPr>
            </w:pPr>
            <w:r w:rsidRPr="00D37AE2">
              <w:rPr>
                <w:rFonts w:asciiTheme="minorHAnsi" w:hAnsiTheme="minorHAnsi" w:cs="Calibri"/>
                <w:color w:val="auto"/>
                <w:lang w:val="hr-HR"/>
              </w:rPr>
              <w:t>G. R. Hocke. Svijet kao labirint, August Cesarec, Zagreb 1991.</w:t>
            </w:r>
          </w:p>
          <w:p w:rsidR="00F5106D" w:rsidRPr="00D37AE2" w:rsidRDefault="00F5106D" w:rsidP="00DD4BCF">
            <w:pPr>
              <w:pStyle w:val="FreeForm"/>
              <w:spacing w:after="0" w:line="240" w:lineRule="auto"/>
              <w:rPr>
                <w:rFonts w:asciiTheme="minorHAnsi" w:hAnsiTheme="minorHAnsi" w:cs="Calibri"/>
                <w:color w:val="auto"/>
                <w:lang w:val="hr-HR"/>
              </w:rPr>
            </w:pPr>
            <w:r w:rsidRPr="00D37AE2">
              <w:rPr>
                <w:rFonts w:asciiTheme="minorHAnsi" w:hAnsiTheme="minorHAnsi" w:cs="Calibri"/>
                <w:color w:val="auto"/>
                <w:lang w:val="hr-HR"/>
              </w:rPr>
              <w:t>H. Sedlmayr. Gubljenje središta, Verbum Split 2001.</w:t>
            </w:r>
          </w:p>
          <w:p w:rsidR="00F5106D" w:rsidRPr="00D37AE2" w:rsidRDefault="00F5106D" w:rsidP="00DD4BCF">
            <w:pPr>
              <w:pStyle w:val="FreeForm"/>
              <w:spacing w:after="0" w:line="240" w:lineRule="auto"/>
              <w:rPr>
                <w:rFonts w:asciiTheme="minorHAnsi" w:hAnsiTheme="minorHAnsi" w:cs="Calibri"/>
                <w:color w:val="auto"/>
                <w:lang w:val="hr-HR"/>
              </w:rPr>
            </w:pPr>
            <w:r w:rsidRPr="00D37AE2">
              <w:rPr>
                <w:rFonts w:asciiTheme="minorHAnsi" w:hAnsiTheme="minorHAnsi" w:cs="Calibri"/>
                <w:color w:val="auto"/>
                <w:lang w:val="hr-HR"/>
              </w:rPr>
              <w:lastRenderedPageBreak/>
              <w:t>A. Danto. Preobražaj svakidašnjeg, KruZak, Zagreb 1997.</w:t>
            </w:r>
          </w:p>
        </w:tc>
      </w:tr>
      <w:tr w:rsidR="00F5106D" w:rsidRPr="00D37AE2">
        <w:trPr>
          <w:trHeight w:val="432"/>
        </w:trPr>
        <w:tc>
          <w:tcPr>
            <w:tcW w:w="5000" w:type="pct"/>
            <w:gridSpan w:val="10"/>
            <w:vAlign w:val="center"/>
          </w:tcPr>
          <w:p w:rsidR="00F5106D" w:rsidRPr="00D37AE2" w:rsidRDefault="00F5106D" w:rsidP="005146F2">
            <w:pPr>
              <w:numPr>
                <w:ilvl w:val="1"/>
                <w:numId w:val="208"/>
              </w:numPr>
              <w:rPr>
                <w:rFonts w:asciiTheme="minorHAnsi" w:hAnsiTheme="minorHAnsi" w:cs="Calibri"/>
                <w:bCs w:val="0"/>
                <w:color w:val="auto"/>
                <w:szCs w:val="24"/>
                <w:lang w:val="de-DE" w:eastAsia="hr-HR"/>
              </w:rPr>
            </w:pPr>
            <w:r w:rsidRPr="00D37AE2">
              <w:rPr>
                <w:rFonts w:asciiTheme="minorHAnsi" w:hAnsiTheme="minorHAnsi" w:cs="Calibri"/>
                <w:bCs w:val="0"/>
                <w:color w:val="auto"/>
                <w:szCs w:val="24"/>
                <w:lang w:val="de-DE" w:eastAsia="hr-HR"/>
              </w:rPr>
              <w:lastRenderedPageBreak/>
              <w:t>Dopunska literatura (u trenutku prijave prijedloga studijskog programa)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olor w:val="auto"/>
                <w:szCs w:val="24"/>
                <w:lang w:val="de-DE"/>
              </w:rPr>
            </w:pPr>
            <w:r w:rsidRPr="00D37AE2">
              <w:rPr>
                <w:rFonts w:asciiTheme="minorHAnsi" w:hAnsiTheme="minorHAnsi" w:cs="Calibri"/>
                <w:b w:val="0"/>
                <w:bCs w:val="0"/>
                <w:color w:val="auto"/>
                <w:szCs w:val="24"/>
                <w:lang w:val="de-DE"/>
              </w:rPr>
              <w:t>M. Solar, Predavanja o lošem ukusu, Politička kultura, Zagreb 2004.</w:t>
            </w:r>
          </w:p>
          <w:p w:rsidR="00F5106D" w:rsidRPr="00D37AE2" w:rsidRDefault="00F5106D" w:rsidP="00DD4BCF">
            <w:pPr>
              <w:rPr>
                <w:rFonts w:asciiTheme="minorHAnsi" w:hAnsiTheme="minorHAnsi" w:cs="Calibri"/>
                <w:b w:val="0"/>
                <w:bCs w:val="0"/>
                <w:color w:val="auto"/>
                <w:szCs w:val="24"/>
                <w:lang w:val="de-DE"/>
              </w:rPr>
            </w:pPr>
            <w:r w:rsidRPr="00D37AE2">
              <w:rPr>
                <w:rFonts w:asciiTheme="minorHAnsi" w:hAnsiTheme="minorHAnsi" w:cs="Calibri"/>
                <w:b w:val="0"/>
                <w:bCs w:val="0"/>
                <w:color w:val="auto"/>
                <w:szCs w:val="24"/>
                <w:lang w:val="de-DE"/>
              </w:rPr>
              <w:t>Lj. Kolešnik (ur.), Feministička likovna kritika i teorija likovnih umjetnosti, Centar za ženske studije, Zagreb 1999.</w:t>
            </w:r>
          </w:p>
          <w:p w:rsidR="00F5106D" w:rsidRPr="00D37AE2" w:rsidRDefault="00F5106D" w:rsidP="00DD4BCF">
            <w:pPr>
              <w:rPr>
                <w:rFonts w:asciiTheme="minorHAnsi" w:hAnsiTheme="minorHAnsi" w:cs="Calibri"/>
                <w:b w:val="0"/>
                <w:bCs w:val="0"/>
                <w:color w:val="auto"/>
                <w:szCs w:val="24"/>
                <w:lang w:val="de-DE"/>
              </w:rPr>
            </w:pPr>
            <w:r w:rsidRPr="00D37AE2">
              <w:rPr>
                <w:rFonts w:asciiTheme="minorHAnsi" w:hAnsiTheme="minorHAnsi" w:cs="Calibri"/>
                <w:b w:val="0"/>
                <w:bCs w:val="0"/>
                <w:color w:val="auto"/>
                <w:szCs w:val="24"/>
                <w:lang w:val="de-DE"/>
              </w:rPr>
              <w:t>G. Dorfles. Kič – antologija lošeg ukusa, Golden marketing, Zagreb 1997.</w:t>
            </w:r>
          </w:p>
        </w:tc>
      </w:tr>
      <w:tr w:rsidR="00F5106D" w:rsidRPr="00D37AE2">
        <w:trPr>
          <w:trHeight w:val="432"/>
        </w:trPr>
        <w:tc>
          <w:tcPr>
            <w:tcW w:w="5000" w:type="pct"/>
            <w:gridSpan w:val="10"/>
            <w:vAlign w:val="center"/>
          </w:tcPr>
          <w:p w:rsidR="00F5106D" w:rsidRPr="00D37AE2" w:rsidRDefault="00F5106D" w:rsidP="005146F2">
            <w:pPr>
              <w:numPr>
                <w:ilvl w:val="1"/>
                <w:numId w:val="208"/>
              </w:numPr>
              <w:rPr>
                <w:rFonts w:asciiTheme="minorHAnsi" w:hAnsiTheme="minorHAnsi" w:cs="Calibri"/>
                <w:bCs w:val="0"/>
                <w:color w:val="auto"/>
                <w:szCs w:val="24"/>
                <w:lang w:val="de-DE" w:eastAsia="hr-HR"/>
              </w:rPr>
            </w:pPr>
            <w:r w:rsidRPr="00D37AE2">
              <w:rPr>
                <w:rFonts w:asciiTheme="minorHAnsi" w:hAnsiTheme="minorHAnsi" w:cs="Calibri"/>
                <w:bCs w:val="0"/>
                <w:color w:val="auto"/>
                <w:szCs w:val="24"/>
                <w:lang w:val="de-DE" w:eastAsia="hr-HR"/>
              </w:rPr>
              <w:t>Načini praćenja kvalitete koji osiguravaju stjecanje izlaznih znanja, vještina i kompetencija</w:t>
            </w:r>
          </w:p>
        </w:tc>
      </w:tr>
      <w:tr w:rsidR="00F5106D" w:rsidRPr="00D37AE2">
        <w:trPr>
          <w:trHeight w:val="432"/>
        </w:trPr>
        <w:tc>
          <w:tcPr>
            <w:tcW w:w="5000" w:type="pct"/>
            <w:gridSpan w:val="10"/>
            <w:vAlign w:val="center"/>
          </w:tcPr>
          <w:p w:rsidR="00F5106D" w:rsidRPr="00D37AE2" w:rsidRDefault="00F5106D" w:rsidP="00DD4BCF">
            <w:pPr>
              <w:numPr>
                <w:ilvl w:val="0"/>
                <w:numId w:val="3"/>
              </w:numPr>
              <w:rPr>
                <w:rFonts w:asciiTheme="minorHAnsi" w:hAnsiTheme="minorHAnsi" w:cs="Calibri"/>
                <w:b w:val="0"/>
                <w:bCs w:val="0"/>
                <w:color w:val="auto"/>
                <w:szCs w:val="24"/>
                <w:lang w:val="de-DE" w:eastAsia="hr-HR"/>
              </w:rPr>
            </w:pPr>
            <w:r w:rsidRPr="00D37AE2">
              <w:rPr>
                <w:rFonts w:asciiTheme="minorHAnsi" w:hAnsiTheme="minorHAnsi" w:cs="Calibri"/>
                <w:b w:val="0"/>
                <w:bCs w:val="0"/>
                <w:color w:val="auto"/>
                <w:szCs w:val="24"/>
                <w:lang w:val="de-DE" w:eastAsia="hr-HR"/>
              </w:rPr>
              <w:t>Provedba jedinstvene sveučilišne ankete među studentima za ocjenjivanje nastavnika koju utvrđuje Senat Sveučilišta</w:t>
            </w:r>
          </w:p>
          <w:p w:rsidR="00F5106D" w:rsidRPr="00D37AE2" w:rsidRDefault="00F5106D" w:rsidP="00DD4BCF">
            <w:pPr>
              <w:numPr>
                <w:ilvl w:val="0"/>
                <w:numId w:val="3"/>
              </w:numPr>
              <w:rPr>
                <w:rFonts w:asciiTheme="minorHAnsi" w:hAnsiTheme="minorHAnsi" w:cs="Calibri"/>
                <w:b w:val="0"/>
                <w:bCs w:val="0"/>
                <w:color w:val="auto"/>
                <w:szCs w:val="24"/>
                <w:lang w:val="de-DE" w:eastAsia="hr-HR"/>
              </w:rPr>
            </w:pPr>
            <w:r w:rsidRPr="00D37AE2">
              <w:rPr>
                <w:rFonts w:asciiTheme="minorHAnsi" w:hAnsiTheme="minorHAnsi" w:cs="Calibri"/>
                <w:b w:val="0"/>
                <w:bCs w:val="0"/>
                <w:color w:val="auto"/>
                <w:szCs w:val="24"/>
                <w:lang w:val="de-DE" w:eastAsia="hr-HR"/>
              </w:rPr>
              <w:t>Praćenje i analiza kvalitete izvedbe nastave u skladu s Pravilnikom o studiranju i Pravilnikom o unaprjeđivanju i osiguranju kvalitete obrazovanja Sveučilišta</w:t>
            </w:r>
          </w:p>
          <w:p w:rsidR="00F5106D" w:rsidRPr="00D37AE2" w:rsidRDefault="00F5106D" w:rsidP="00DD4BCF">
            <w:pPr>
              <w:numPr>
                <w:ilvl w:val="0"/>
                <w:numId w:val="3"/>
              </w:num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Razgovori sa studentima tijekom kolegija i praćenje napredovanja studenta.</w:t>
            </w:r>
          </w:p>
        </w:tc>
      </w:tr>
    </w:tbl>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 xml:space="preserve">* Uz svaku aktivnost studenta/nastavnu aktivnost treba definirati odgovarajući udio u ECTS bodovima pojedinih aktivnosti tako da ukupni broj ECTS bodova odgovara bodovnoj vrijednosti predmeta. </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 U ovaj stupac navesti ishode učenja iz točke 1.3 koji su obuhvaćeni ovom aktivnosti studenata/nastavnika.</w:t>
      </w:r>
    </w:p>
    <w:p w:rsidR="00F5106D" w:rsidRPr="00D37AE2" w:rsidRDefault="00F5106D" w:rsidP="00DD4BCF">
      <w:pPr>
        <w:rPr>
          <w:rFonts w:asciiTheme="minorHAnsi" w:hAnsiTheme="minorHAnsi" w:cs="Calibri"/>
          <w:b w:val="0"/>
          <w:bCs w:val="0"/>
          <w:color w:val="auto"/>
          <w:szCs w:val="24"/>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5"/>
        <w:gridCol w:w="3796"/>
        <w:gridCol w:w="3119"/>
      </w:tblGrid>
      <w:tr w:rsidR="00F5106D" w:rsidRPr="00D37AE2" w:rsidTr="00AD793F">
        <w:trPr>
          <w:trHeight w:hRule="exact" w:val="587"/>
        </w:trPr>
        <w:tc>
          <w:tcPr>
            <w:tcW w:w="5000" w:type="pct"/>
            <w:gridSpan w:val="3"/>
            <w:vAlign w:val="center"/>
          </w:tcPr>
          <w:p w:rsidR="00F5106D" w:rsidRPr="00D37AE2" w:rsidRDefault="00F5106D" w:rsidP="00DD4BCF">
            <w:pPr>
              <w:rPr>
                <w:rFonts w:asciiTheme="minorHAnsi" w:hAnsiTheme="minorHAnsi" w:cs="Calibri"/>
                <w:b w:val="0"/>
                <w:bCs w:val="0"/>
                <w:color w:val="auto"/>
                <w:szCs w:val="24"/>
                <w:lang w:val="hr-HR"/>
              </w:rPr>
            </w:pPr>
            <w:r w:rsidRPr="00D37AE2">
              <w:rPr>
                <w:rFonts w:asciiTheme="minorHAnsi" w:hAnsiTheme="minorHAnsi" w:cs="Calibri"/>
                <w:bCs w:val="0"/>
                <w:color w:val="auto"/>
                <w:szCs w:val="24"/>
                <w:lang w:val="hr-HR"/>
              </w:rPr>
              <w:t>Opće informacije</w:t>
            </w:r>
          </w:p>
        </w:tc>
      </w:tr>
      <w:tr w:rsidR="00F5106D" w:rsidRPr="00D37AE2" w:rsidTr="00AD793F">
        <w:trPr>
          <w:trHeight w:val="405"/>
        </w:trPr>
        <w:tc>
          <w:tcPr>
            <w:tcW w:w="1180" w:type="pct"/>
            <w:vAlign w:val="center"/>
          </w:tcPr>
          <w:p w:rsidR="00F5106D" w:rsidRPr="00D37AE2" w:rsidRDefault="00F5106D" w:rsidP="00DD4BCF">
            <w:pPr>
              <w:rPr>
                <w:rFonts w:asciiTheme="minorHAnsi" w:hAnsiTheme="minorHAnsi" w:cs="Calibri"/>
                <w:bCs w:val="0"/>
                <w:color w:val="auto"/>
                <w:szCs w:val="24"/>
                <w:lang w:val="hr-HR"/>
              </w:rPr>
            </w:pPr>
            <w:r w:rsidRPr="00D37AE2">
              <w:rPr>
                <w:rFonts w:asciiTheme="minorHAnsi" w:hAnsiTheme="minorHAnsi" w:cs="Calibri"/>
                <w:bCs w:val="0"/>
                <w:color w:val="auto"/>
                <w:szCs w:val="24"/>
                <w:lang w:val="hr-HR"/>
              </w:rPr>
              <w:t>Naziv predmeta</w:t>
            </w:r>
          </w:p>
        </w:tc>
        <w:tc>
          <w:tcPr>
            <w:tcW w:w="3820" w:type="pct"/>
            <w:gridSpan w:val="2"/>
            <w:vAlign w:val="center"/>
          </w:tcPr>
          <w:p w:rsidR="00F5106D" w:rsidRPr="00D37AE2" w:rsidRDefault="00F5106D" w:rsidP="00DD4BCF">
            <w:pPr>
              <w:rPr>
                <w:rFonts w:asciiTheme="minorHAnsi" w:hAnsiTheme="minorHAnsi" w:cs="Calibri"/>
                <w:bCs w:val="0"/>
                <w:color w:val="auto"/>
                <w:szCs w:val="24"/>
                <w:lang w:val="hr-HR"/>
              </w:rPr>
            </w:pPr>
            <w:r w:rsidRPr="00D37AE2">
              <w:rPr>
                <w:rFonts w:asciiTheme="minorHAnsi" w:hAnsiTheme="minorHAnsi" w:cs="Calibri"/>
                <w:bCs w:val="0"/>
                <w:color w:val="auto"/>
                <w:szCs w:val="24"/>
                <w:lang w:val="hr-HR"/>
              </w:rPr>
              <w:t>ENGLESKI JEZIK 1</w:t>
            </w:r>
          </w:p>
        </w:tc>
      </w:tr>
      <w:tr w:rsidR="00F5106D" w:rsidRPr="00D37AE2" w:rsidTr="00AD793F">
        <w:trPr>
          <w:trHeight w:val="405"/>
        </w:trPr>
        <w:tc>
          <w:tcPr>
            <w:tcW w:w="1180" w:type="pct"/>
            <w:vAlign w:val="center"/>
          </w:tcPr>
          <w:p w:rsidR="00F5106D" w:rsidRPr="00D37AE2" w:rsidRDefault="00F5106D" w:rsidP="00DD4BCF">
            <w:pPr>
              <w:rPr>
                <w:rFonts w:asciiTheme="minorHAnsi" w:hAnsiTheme="minorHAnsi" w:cs="Calibri"/>
                <w:bCs w:val="0"/>
                <w:color w:val="auto"/>
                <w:szCs w:val="24"/>
                <w:lang w:val="hr-HR"/>
              </w:rPr>
            </w:pPr>
            <w:r w:rsidRPr="00D37AE2">
              <w:rPr>
                <w:rFonts w:asciiTheme="minorHAnsi" w:hAnsiTheme="minorHAnsi" w:cs="Calibri"/>
                <w:bCs w:val="0"/>
                <w:color w:val="auto"/>
                <w:szCs w:val="24"/>
                <w:lang w:val="hr-HR"/>
              </w:rPr>
              <w:t xml:space="preserve">Nositelj predmeta </w:t>
            </w:r>
          </w:p>
        </w:tc>
        <w:tc>
          <w:tcPr>
            <w:tcW w:w="3820" w:type="pct"/>
            <w:gridSpan w:val="2"/>
            <w:vAlign w:val="center"/>
          </w:tcPr>
          <w:p w:rsidR="00F5106D" w:rsidRPr="002E7994" w:rsidRDefault="00F5106D" w:rsidP="00DD4BCF">
            <w:pPr>
              <w:rPr>
                <w:rFonts w:asciiTheme="minorHAnsi" w:hAnsiTheme="minorHAnsi" w:cs="Calibri"/>
                <w:b w:val="0"/>
                <w:bCs w:val="0"/>
                <w:color w:val="auto"/>
                <w:szCs w:val="24"/>
                <w:lang w:val="hr-HR"/>
              </w:rPr>
            </w:pPr>
            <w:r w:rsidRPr="002E7994">
              <w:rPr>
                <w:rFonts w:asciiTheme="minorHAnsi" w:hAnsiTheme="minorHAnsi" w:cs="Calibri"/>
                <w:b w:val="0"/>
                <w:bCs w:val="0"/>
                <w:color w:val="auto"/>
                <w:szCs w:val="24"/>
                <w:lang w:val="hr-HR" w:eastAsia="hr-HR"/>
              </w:rPr>
              <w:t>Jurica Novaković, pred.</w:t>
            </w:r>
          </w:p>
        </w:tc>
      </w:tr>
      <w:tr w:rsidR="00F5106D" w:rsidRPr="00D37AE2" w:rsidTr="00AD793F">
        <w:trPr>
          <w:trHeight w:val="405"/>
        </w:trPr>
        <w:tc>
          <w:tcPr>
            <w:tcW w:w="1180" w:type="pct"/>
            <w:vAlign w:val="center"/>
          </w:tcPr>
          <w:p w:rsidR="00F5106D" w:rsidRPr="00D37AE2" w:rsidRDefault="00F5106D" w:rsidP="00DD4BCF">
            <w:pPr>
              <w:rPr>
                <w:rFonts w:asciiTheme="minorHAnsi" w:hAnsiTheme="minorHAnsi" w:cs="Calibri"/>
                <w:bCs w:val="0"/>
                <w:color w:val="auto"/>
                <w:szCs w:val="24"/>
                <w:lang w:val="hr-HR"/>
              </w:rPr>
            </w:pPr>
            <w:r w:rsidRPr="00D37AE2">
              <w:rPr>
                <w:rFonts w:asciiTheme="minorHAnsi" w:hAnsiTheme="minorHAnsi" w:cs="Calibri"/>
                <w:bCs w:val="0"/>
                <w:color w:val="auto"/>
                <w:szCs w:val="24"/>
                <w:lang w:val="hr-HR"/>
              </w:rPr>
              <w:t>Suradnik na predmetu</w:t>
            </w:r>
          </w:p>
        </w:tc>
        <w:tc>
          <w:tcPr>
            <w:tcW w:w="3820" w:type="pct"/>
            <w:gridSpan w:val="2"/>
            <w:vAlign w:val="center"/>
          </w:tcPr>
          <w:p w:rsidR="00F5106D" w:rsidRPr="00D37AE2" w:rsidRDefault="00F5106D" w:rsidP="00DD4BCF">
            <w:pPr>
              <w:rPr>
                <w:rFonts w:asciiTheme="minorHAnsi" w:hAnsiTheme="minorHAnsi" w:cs="Calibri"/>
                <w:b w:val="0"/>
                <w:bCs w:val="0"/>
                <w:color w:val="auto"/>
                <w:szCs w:val="24"/>
                <w:lang w:val="hr-HR"/>
              </w:rPr>
            </w:pPr>
          </w:p>
        </w:tc>
      </w:tr>
      <w:tr w:rsidR="00F5106D" w:rsidRPr="00D37AE2" w:rsidTr="00AD793F">
        <w:trPr>
          <w:trHeight w:val="405"/>
        </w:trPr>
        <w:tc>
          <w:tcPr>
            <w:tcW w:w="1180" w:type="pct"/>
            <w:vAlign w:val="center"/>
          </w:tcPr>
          <w:p w:rsidR="00F5106D" w:rsidRPr="00D37AE2" w:rsidRDefault="00F5106D" w:rsidP="00DD4BCF">
            <w:pPr>
              <w:rPr>
                <w:rFonts w:asciiTheme="minorHAnsi" w:hAnsiTheme="minorHAnsi" w:cs="Calibri"/>
                <w:bCs w:val="0"/>
                <w:color w:val="auto"/>
                <w:szCs w:val="24"/>
                <w:lang w:val="hr-HR"/>
              </w:rPr>
            </w:pPr>
            <w:r w:rsidRPr="00D37AE2">
              <w:rPr>
                <w:rFonts w:asciiTheme="minorHAnsi" w:hAnsiTheme="minorHAnsi" w:cs="Calibri"/>
                <w:bCs w:val="0"/>
                <w:color w:val="auto"/>
                <w:szCs w:val="24"/>
                <w:lang w:val="hr-HR"/>
              </w:rPr>
              <w:t>Studijski program</w:t>
            </w:r>
          </w:p>
        </w:tc>
        <w:tc>
          <w:tcPr>
            <w:tcW w:w="3820" w:type="pct"/>
            <w:gridSpan w:val="2"/>
            <w:vAlign w:val="center"/>
          </w:tcPr>
          <w:p w:rsidR="00F5106D" w:rsidRPr="00D37AE2" w:rsidRDefault="00685514" w:rsidP="00DD4BCF">
            <w:pPr>
              <w:rPr>
                <w:rFonts w:asciiTheme="minorHAnsi" w:hAnsiTheme="minorHAnsi" w:cs="Calibri"/>
                <w:b w:val="0"/>
                <w:bCs w:val="0"/>
                <w:color w:val="auto"/>
                <w:szCs w:val="24"/>
                <w:lang w:val="hr-HR"/>
              </w:rPr>
            </w:pPr>
            <w:r w:rsidRPr="00685514">
              <w:rPr>
                <w:rFonts w:asciiTheme="minorHAnsi" w:hAnsiTheme="minorHAnsi" w:cs="Calibri"/>
                <w:b w:val="0"/>
                <w:bCs w:val="0"/>
                <w:color w:val="auto"/>
                <w:lang w:eastAsia="hr-HR"/>
              </w:rPr>
              <w:t>Preddiplomski sveučilišni studij likovne kulture</w:t>
            </w:r>
          </w:p>
        </w:tc>
      </w:tr>
      <w:tr w:rsidR="00F5106D" w:rsidRPr="00D37AE2" w:rsidTr="00AD793F">
        <w:trPr>
          <w:trHeight w:val="405"/>
        </w:trPr>
        <w:tc>
          <w:tcPr>
            <w:tcW w:w="1180" w:type="pct"/>
            <w:vAlign w:val="center"/>
          </w:tcPr>
          <w:p w:rsidR="00F5106D" w:rsidRPr="00D37AE2" w:rsidRDefault="00F5106D" w:rsidP="00DD4BCF">
            <w:pPr>
              <w:rPr>
                <w:rFonts w:asciiTheme="minorHAnsi" w:hAnsiTheme="minorHAnsi" w:cs="Calibri"/>
                <w:bCs w:val="0"/>
                <w:color w:val="auto"/>
                <w:szCs w:val="24"/>
                <w:lang w:val="hr-HR"/>
              </w:rPr>
            </w:pPr>
            <w:r w:rsidRPr="00D37AE2">
              <w:rPr>
                <w:rFonts w:asciiTheme="minorHAnsi" w:hAnsiTheme="minorHAnsi" w:cs="Calibri"/>
                <w:bCs w:val="0"/>
                <w:color w:val="auto"/>
                <w:szCs w:val="24"/>
                <w:lang w:val="hr-HR"/>
              </w:rPr>
              <w:t>Šifra predmeta</w:t>
            </w:r>
          </w:p>
        </w:tc>
        <w:tc>
          <w:tcPr>
            <w:tcW w:w="3820" w:type="pct"/>
            <w:gridSpan w:val="2"/>
            <w:vAlign w:val="center"/>
          </w:tcPr>
          <w:p w:rsidR="00F5106D" w:rsidRPr="00D37AE2" w:rsidRDefault="00AD359B" w:rsidP="00DD4BCF">
            <w:pPr>
              <w:rPr>
                <w:rFonts w:asciiTheme="minorHAnsi" w:hAnsiTheme="minorHAnsi" w:cs="Calibri"/>
                <w:b w:val="0"/>
                <w:bCs w:val="0"/>
                <w:color w:val="auto"/>
                <w:szCs w:val="24"/>
                <w:lang w:val="hr-HR"/>
              </w:rPr>
            </w:pPr>
            <w:r>
              <w:rPr>
                <w:rFonts w:asciiTheme="minorHAnsi" w:hAnsiTheme="minorHAnsi" w:cs="Calibri"/>
                <w:b w:val="0"/>
                <w:bCs w:val="0"/>
                <w:color w:val="auto"/>
                <w:szCs w:val="24"/>
                <w:lang w:val="hr-HR"/>
              </w:rPr>
              <w:t>LKBA</w:t>
            </w:r>
            <w:r w:rsidR="00F5106D" w:rsidRPr="00D37AE2">
              <w:rPr>
                <w:rFonts w:asciiTheme="minorHAnsi" w:hAnsiTheme="minorHAnsi" w:cs="Calibri"/>
                <w:b w:val="0"/>
                <w:bCs w:val="0"/>
                <w:color w:val="auto"/>
                <w:szCs w:val="24"/>
                <w:lang w:val="hr-HR"/>
              </w:rPr>
              <w:t>001</w:t>
            </w:r>
          </w:p>
        </w:tc>
      </w:tr>
      <w:tr w:rsidR="00F5106D" w:rsidRPr="00D37AE2" w:rsidTr="00AD793F">
        <w:trPr>
          <w:trHeight w:val="405"/>
        </w:trPr>
        <w:tc>
          <w:tcPr>
            <w:tcW w:w="1180" w:type="pct"/>
            <w:vAlign w:val="center"/>
          </w:tcPr>
          <w:p w:rsidR="00F5106D" w:rsidRPr="00D37AE2" w:rsidRDefault="00F5106D" w:rsidP="00DD4BCF">
            <w:pPr>
              <w:rPr>
                <w:rFonts w:asciiTheme="minorHAnsi" w:hAnsiTheme="minorHAnsi" w:cs="Calibri"/>
                <w:bCs w:val="0"/>
                <w:color w:val="auto"/>
                <w:szCs w:val="24"/>
                <w:lang w:val="hr-HR"/>
              </w:rPr>
            </w:pPr>
            <w:r w:rsidRPr="00D37AE2">
              <w:rPr>
                <w:rFonts w:asciiTheme="minorHAnsi" w:hAnsiTheme="minorHAnsi" w:cs="Calibri"/>
                <w:bCs w:val="0"/>
                <w:color w:val="auto"/>
                <w:szCs w:val="24"/>
                <w:lang w:val="hr-HR"/>
              </w:rPr>
              <w:t>Status predmeta</w:t>
            </w:r>
          </w:p>
        </w:tc>
        <w:tc>
          <w:tcPr>
            <w:tcW w:w="3820" w:type="pct"/>
            <w:gridSpan w:val="2"/>
            <w:vAlign w:val="center"/>
          </w:tcPr>
          <w:p w:rsidR="00F5106D" w:rsidRPr="00D37AE2" w:rsidRDefault="003C0D54" w:rsidP="00DD4BCF">
            <w:pPr>
              <w:rPr>
                <w:rFonts w:asciiTheme="minorHAnsi" w:hAnsiTheme="minorHAnsi" w:cs="Calibri"/>
                <w:b w:val="0"/>
                <w:bCs w:val="0"/>
                <w:color w:val="auto"/>
                <w:szCs w:val="24"/>
                <w:lang w:val="hr-HR"/>
              </w:rPr>
            </w:pPr>
            <w:r w:rsidRPr="00D37AE2">
              <w:rPr>
                <w:rFonts w:asciiTheme="minorHAnsi" w:hAnsiTheme="minorHAnsi" w:cs="Calibri"/>
                <w:b w:val="0"/>
                <w:bCs w:val="0"/>
                <w:color w:val="auto"/>
                <w:lang w:eastAsia="hr-HR"/>
              </w:rPr>
              <w:t>OBAVEZNI OPĆI PREDMET</w:t>
            </w:r>
          </w:p>
        </w:tc>
      </w:tr>
      <w:tr w:rsidR="00F5106D" w:rsidRPr="00D37AE2" w:rsidTr="00AD793F">
        <w:trPr>
          <w:trHeight w:val="405"/>
        </w:trPr>
        <w:tc>
          <w:tcPr>
            <w:tcW w:w="1180" w:type="pct"/>
            <w:vAlign w:val="center"/>
          </w:tcPr>
          <w:p w:rsidR="00F5106D" w:rsidRPr="00D37AE2" w:rsidRDefault="00F5106D" w:rsidP="00DD4BCF">
            <w:pPr>
              <w:rPr>
                <w:rFonts w:asciiTheme="minorHAnsi" w:hAnsiTheme="minorHAnsi" w:cs="Calibri"/>
                <w:bCs w:val="0"/>
                <w:color w:val="auto"/>
                <w:szCs w:val="24"/>
                <w:lang w:val="hr-HR"/>
              </w:rPr>
            </w:pPr>
            <w:r w:rsidRPr="00D37AE2">
              <w:rPr>
                <w:rFonts w:asciiTheme="minorHAnsi" w:hAnsiTheme="minorHAnsi" w:cs="Calibri"/>
                <w:bCs w:val="0"/>
                <w:color w:val="auto"/>
                <w:szCs w:val="24"/>
                <w:lang w:val="hr-HR"/>
              </w:rPr>
              <w:t>Godina</w:t>
            </w:r>
          </w:p>
        </w:tc>
        <w:tc>
          <w:tcPr>
            <w:tcW w:w="3820" w:type="pct"/>
            <w:gridSpan w:val="2"/>
            <w:vAlign w:val="center"/>
          </w:tcPr>
          <w:p w:rsidR="00F5106D" w:rsidRPr="00D37AE2" w:rsidRDefault="00F5106D" w:rsidP="00DD4BCF">
            <w:pPr>
              <w:rPr>
                <w:rFonts w:asciiTheme="minorHAnsi" w:hAnsiTheme="minorHAnsi" w:cs="Calibri"/>
                <w:b w:val="0"/>
                <w:bCs w:val="0"/>
                <w:color w:val="auto"/>
                <w:szCs w:val="24"/>
                <w:lang w:val="hr-HR"/>
              </w:rPr>
            </w:pPr>
            <w:r w:rsidRPr="00D37AE2">
              <w:rPr>
                <w:rFonts w:asciiTheme="minorHAnsi" w:hAnsiTheme="minorHAnsi" w:cs="Calibri"/>
                <w:b w:val="0"/>
                <w:bCs w:val="0"/>
                <w:color w:val="auto"/>
                <w:szCs w:val="24"/>
                <w:lang w:val="hr-HR"/>
              </w:rPr>
              <w:t>1. godina</w:t>
            </w:r>
          </w:p>
        </w:tc>
      </w:tr>
      <w:tr w:rsidR="00F5106D" w:rsidRPr="00D37AE2" w:rsidTr="00AD793F">
        <w:trPr>
          <w:trHeight w:val="145"/>
        </w:trPr>
        <w:tc>
          <w:tcPr>
            <w:tcW w:w="1180" w:type="pct"/>
            <w:vMerge w:val="restart"/>
            <w:vAlign w:val="center"/>
          </w:tcPr>
          <w:p w:rsidR="00F5106D" w:rsidRPr="00D37AE2" w:rsidRDefault="00F5106D" w:rsidP="00DD4BCF">
            <w:pPr>
              <w:rPr>
                <w:rFonts w:asciiTheme="minorHAnsi" w:hAnsiTheme="minorHAnsi" w:cs="Calibri"/>
                <w:bCs w:val="0"/>
                <w:color w:val="auto"/>
                <w:szCs w:val="24"/>
                <w:lang w:val="hr-HR"/>
              </w:rPr>
            </w:pPr>
            <w:r w:rsidRPr="00D37AE2">
              <w:rPr>
                <w:rFonts w:asciiTheme="minorHAnsi" w:hAnsiTheme="minorHAnsi" w:cs="Calibri"/>
                <w:bCs w:val="0"/>
                <w:color w:val="auto"/>
                <w:szCs w:val="24"/>
                <w:lang w:val="hr-HR"/>
              </w:rPr>
              <w:t>Bodovna vrijednost i način izvođenja nastave</w:t>
            </w:r>
          </w:p>
        </w:tc>
        <w:tc>
          <w:tcPr>
            <w:tcW w:w="2097" w:type="pct"/>
            <w:vAlign w:val="center"/>
          </w:tcPr>
          <w:p w:rsidR="00F5106D" w:rsidRPr="00D37AE2" w:rsidRDefault="00F5106D" w:rsidP="00DD4BCF">
            <w:pPr>
              <w:rPr>
                <w:rFonts w:asciiTheme="minorHAnsi" w:hAnsiTheme="minorHAnsi" w:cs="Calibri"/>
                <w:bCs w:val="0"/>
                <w:color w:val="auto"/>
                <w:szCs w:val="24"/>
                <w:lang w:val="hr-HR"/>
              </w:rPr>
            </w:pPr>
            <w:r w:rsidRPr="00D37AE2">
              <w:rPr>
                <w:rFonts w:asciiTheme="minorHAnsi" w:hAnsiTheme="minorHAnsi" w:cs="Calibri"/>
                <w:bCs w:val="0"/>
                <w:color w:val="auto"/>
                <w:szCs w:val="24"/>
                <w:lang w:val="hr-HR"/>
              </w:rPr>
              <w:t>ECTS koeficijent opterećenja studenata</w:t>
            </w:r>
          </w:p>
        </w:tc>
        <w:tc>
          <w:tcPr>
            <w:tcW w:w="1723" w:type="pct"/>
            <w:vAlign w:val="center"/>
          </w:tcPr>
          <w:p w:rsidR="00F5106D" w:rsidRPr="00D37AE2" w:rsidRDefault="00F5106D" w:rsidP="00DD4BCF">
            <w:pPr>
              <w:rPr>
                <w:rFonts w:asciiTheme="minorHAnsi" w:hAnsiTheme="minorHAnsi" w:cs="Calibri"/>
                <w:b w:val="0"/>
                <w:bCs w:val="0"/>
                <w:color w:val="auto"/>
                <w:szCs w:val="24"/>
                <w:lang w:val="hr-HR"/>
              </w:rPr>
            </w:pPr>
            <w:r w:rsidRPr="00D37AE2">
              <w:rPr>
                <w:rFonts w:asciiTheme="minorHAnsi" w:hAnsiTheme="minorHAnsi" w:cs="Calibri"/>
                <w:b w:val="0"/>
                <w:bCs w:val="0"/>
                <w:color w:val="auto"/>
                <w:szCs w:val="24"/>
                <w:lang w:val="hr-HR"/>
              </w:rPr>
              <w:t>2</w:t>
            </w:r>
          </w:p>
        </w:tc>
      </w:tr>
      <w:tr w:rsidR="00F5106D" w:rsidRPr="00D37AE2" w:rsidTr="00AD793F">
        <w:trPr>
          <w:trHeight w:val="145"/>
        </w:trPr>
        <w:tc>
          <w:tcPr>
            <w:tcW w:w="1180" w:type="pct"/>
            <w:vMerge/>
            <w:vAlign w:val="center"/>
          </w:tcPr>
          <w:p w:rsidR="00F5106D" w:rsidRPr="00D37AE2" w:rsidRDefault="00F5106D" w:rsidP="00DD4BCF">
            <w:pPr>
              <w:rPr>
                <w:rFonts w:asciiTheme="minorHAnsi" w:hAnsiTheme="minorHAnsi" w:cs="Calibri"/>
                <w:b w:val="0"/>
                <w:bCs w:val="0"/>
                <w:color w:val="auto"/>
                <w:szCs w:val="24"/>
                <w:lang w:val="hr-HR"/>
              </w:rPr>
            </w:pPr>
          </w:p>
        </w:tc>
        <w:tc>
          <w:tcPr>
            <w:tcW w:w="2097" w:type="pct"/>
            <w:vAlign w:val="center"/>
          </w:tcPr>
          <w:p w:rsidR="00F5106D" w:rsidRPr="00D37AE2" w:rsidRDefault="00F5106D" w:rsidP="00DD4BCF">
            <w:pPr>
              <w:rPr>
                <w:rFonts w:asciiTheme="minorHAnsi" w:hAnsiTheme="minorHAnsi" w:cs="Calibri"/>
                <w:bCs w:val="0"/>
                <w:color w:val="auto"/>
                <w:szCs w:val="24"/>
                <w:lang w:val="hr-HR"/>
              </w:rPr>
            </w:pPr>
            <w:r w:rsidRPr="00D37AE2">
              <w:rPr>
                <w:rFonts w:asciiTheme="minorHAnsi" w:hAnsiTheme="minorHAnsi" w:cs="Calibri"/>
                <w:bCs w:val="0"/>
                <w:color w:val="auto"/>
                <w:szCs w:val="24"/>
                <w:lang w:val="hr-HR"/>
              </w:rPr>
              <w:t>Broj sati (P+V+S)</w:t>
            </w:r>
          </w:p>
        </w:tc>
        <w:tc>
          <w:tcPr>
            <w:tcW w:w="1723" w:type="pct"/>
            <w:vAlign w:val="center"/>
          </w:tcPr>
          <w:p w:rsidR="00F5106D" w:rsidRPr="00D37AE2" w:rsidRDefault="00F5106D" w:rsidP="00DD4BCF">
            <w:pPr>
              <w:rPr>
                <w:rFonts w:asciiTheme="minorHAnsi" w:hAnsiTheme="minorHAnsi" w:cs="Calibri"/>
                <w:b w:val="0"/>
                <w:bCs w:val="0"/>
                <w:color w:val="auto"/>
                <w:szCs w:val="24"/>
                <w:lang w:val="hr-HR"/>
              </w:rPr>
            </w:pPr>
            <w:r w:rsidRPr="00D37AE2">
              <w:rPr>
                <w:rFonts w:asciiTheme="minorHAnsi" w:hAnsiTheme="minorHAnsi" w:cs="Calibri"/>
                <w:b w:val="0"/>
                <w:bCs w:val="0"/>
                <w:color w:val="auto"/>
                <w:szCs w:val="24"/>
                <w:lang w:eastAsia="hr-HR"/>
              </w:rPr>
              <w:t>30 (30P+0V+0S)</w:t>
            </w:r>
          </w:p>
        </w:tc>
      </w:tr>
    </w:tbl>
    <w:p w:rsidR="00F5106D" w:rsidRPr="00D37AE2" w:rsidRDefault="00F5106D" w:rsidP="00DD4BCF">
      <w:pPr>
        <w:rPr>
          <w:rFonts w:asciiTheme="minorHAnsi" w:hAnsiTheme="minorHAnsi" w:cs="Calibri"/>
          <w:b w:val="0"/>
          <w:bCs w:val="0"/>
          <w:color w:val="auto"/>
          <w:szCs w:val="24"/>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41"/>
        <w:gridCol w:w="216"/>
        <w:gridCol w:w="1233"/>
        <w:gridCol w:w="566"/>
        <w:gridCol w:w="1149"/>
        <w:gridCol w:w="295"/>
        <w:gridCol w:w="238"/>
        <w:gridCol w:w="1509"/>
        <w:gridCol w:w="216"/>
        <w:gridCol w:w="1893"/>
      </w:tblGrid>
      <w:tr w:rsidR="00F5106D" w:rsidRPr="00D37AE2">
        <w:trPr>
          <w:trHeight w:hRule="exact" w:val="288"/>
        </w:trPr>
        <w:tc>
          <w:tcPr>
            <w:tcW w:w="5000" w:type="pct"/>
            <w:gridSpan w:val="10"/>
            <w:vAlign w:val="center"/>
          </w:tcPr>
          <w:p w:rsidR="00F5106D" w:rsidRPr="00D37AE2" w:rsidRDefault="00F5106D" w:rsidP="00DD4BCF">
            <w:pPr>
              <w:numPr>
                <w:ilvl w:val="0"/>
                <w:numId w:val="32"/>
              </w:numPr>
              <w:tabs>
                <w:tab w:val="left" w:pos="265"/>
              </w:tabs>
              <w:rPr>
                <w:rFonts w:asciiTheme="minorHAnsi" w:hAnsiTheme="minorHAnsi" w:cs="Calibri"/>
                <w:bCs w:val="0"/>
                <w:color w:val="auto"/>
                <w:szCs w:val="24"/>
                <w:lang w:val="hr-HR"/>
              </w:rPr>
            </w:pPr>
            <w:r w:rsidRPr="00D37AE2">
              <w:rPr>
                <w:rFonts w:asciiTheme="minorHAnsi" w:hAnsiTheme="minorHAnsi" w:cs="Calibri"/>
                <w:bCs w:val="0"/>
                <w:color w:val="auto"/>
                <w:szCs w:val="24"/>
                <w:lang w:val="hr-HR"/>
              </w:rPr>
              <w:t>OPIS PREDMETA</w:t>
            </w:r>
          </w:p>
          <w:p w:rsidR="00F5106D" w:rsidRPr="00D37AE2" w:rsidRDefault="00F5106D" w:rsidP="00DD4BCF">
            <w:pPr>
              <w:rPr>
                <w:rFonts w:asciiTheme="minorHAnsi" w:hAnsiTheme="minorHAnsi" w:cs="Calibri"/>
                <w:b w:val="0"/>
                <w:bCs w:val="0"/>
                <w:color w:val="auto"/>
                <w:szCs w:val="24"/>
                <w:lang w:val="hr-HR"/>
              </w:rPr>
            </w:pPr>
          </w:p>
        </w:tc>
      </w:tr>
      <w:tr w:rsidR="00F5106D" w:rsidRPr="00D37AE2">
        <w:trPr>
          <w:trHeight w:val="432"/>
        </w:trPr>
        <w:tc>
          <w:tcPr>
            <w:tcW w:w="5000" w:type="pct"/>
            <w:gridSpan w:val="10"/>
            <w:vAlign w:val="center"/>
          </w:tcPr>
          <w:p w:rsidR="00F5106D" w:rsidRPr="00D37AE2" w:rsidRDefault="00F5106D" w:rsidP="00DD4BCF">
            <w:pPr>
              <w:numPr>
                <w:ilvl w:val="1"/>
                <w:numId w:val="33"/>
              </w:numPr>
              <w:tabs>
                <w:tab w:val="left" w:pos="792"/>
              </w:tabs>
              <w:rPr>
                <w:rFonts w:asciiTheme="minorHAnsi" w:hAnsiTheme="minorHAnsi" w:cs="Calibri"/>
                <w:bCs w:val="0"/>
                <w:color w:val="auto"/>
                <w:szCs w:val="24"/>
                <w:lang w:val="hr-HR"/>
              </w:rPr>
            </w:pPr>
            <w:r w:rsidRPr="00D37AE2">
              <w:rPr>
                <w:rFonts w:asciiTheme="minorHAnsi" w:hAnsiTheme="minorHAnsi" w:cs="Calibri"/>
                <w:bCs w:val="0"/>
                <w:color w:val="auto"/>
                <w:szCs w:val="24"/>
                <w:lang w:val="hr-HR"/>
              </w:rPr>
              <w:t>Ciljevi predmeta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olor w:val="auto"/>
                <w:szCs w:val="24"/>
                <w:lang w:val="hr-HR"/>
              </w:rPr>
            </w:pPr>
            <w:r w:rsidRPr="00D37AE2">
              <w:rPr>
                <w:rFonts w:asciiTheme="minorHAnsi" w:hAnsiTheme="minorHAnsi" w:cs="Calibri"/>
                <w:b w:val="0"/>
                <w:bCs w:val="0"/>
                <w:color w:val="auto"/>
                <w:szCs w:val="24"/>
                <w:lang w:val="hr-HR"/>
              </w:rPr>
              <w:t>Cilj predmeta je upoznati studente sa stručnom terminologijom engleskoga jezika iz područja likovne umjetnosti (A-D).</w:t>
            </w:r>
          </w:p>
          <w:p w:rsidR="00F5106D" w:rsidRPr="00D37AE2" w:rsidRDefault="00F5106D" w:rsidP="00DD4BCF">
            <w:pPr>
              <w:rPr>
                <w:rFonts w:asciiTheme="minorHAnsi" w:hAnsiTheme="minorHAnsi" w:cs="Calibri"/>
                <w:b w:val="0"/>
                <w:bCs w:val="0"/>
                <w:color w:val="auto"/>
                <w:szCs w:val="24"/>
                <w:lang w:val="hr-HR"/>
              </w:rPr>
            </w:pPr>
            <w:r w:rsidRPr="00D37AE2">
              <w:rPr>
                <w:rFonts w:asciiTheme="minorHAnsi" w:hAnsiTheme="minorHAnsi" w:cs="Calibri"/>
                <w:b w:val="0"/>
                <w:bCs w:val="0"/>
                <w:color w:val="auto"/>
                <w:szCs w:val="24"/>
                <w:lang w:val="hr-HR"/>
              </w:rPr>
              <w:t>Cilj predmeta je studente osposobiti za samostalnu analizu jednostavnijega teksta na engleskome jeziku iz područja likovne umjetnosti.</w:t>
            </w:r>
          </w:p>
          <w:p w:rsidR="00F5106D" w:rsidRPr="00D37AE2" w:rsidRDefault="00F5106D" w:rsidP="00DD4BCF">
            <w:pPr>
              <w:rPr>
                <w:rFonts w:asciiTheme="minorHAnsi" w:hAnsiTheme="minorHAnsi" w:cs="Calibri"/>
                <w:b w:val="0"/>
                <w:bCs w:val="0"/>
                <w:color w:val="auto"/>
                <w:szCs w:val="24"/>
                <w:lang w:val="hr-HR"/>
              </w:rPr>
            </w:pPr>
            <w:r w:rsidRPr="00D37AE2">
              <w:rPr>
                <w:rFonts w:asciiTheme="minorHAnsi" w:hAnsiTheme="minorHAnsi" w:cs="Calibri"/>
                <w:b w:val="0"/>
                <w:bCs w:val="0"/>
                <w:color w:val="auto"/>
                <w:szCs w:val="24"/>
                <w:lang w:val="hr-HR"/>
              </w:rPr>
              <w:t xml:space="preserve">Cilj predmeta je poboljšati komunikacijske vještine studenata pri izlaganju vlastitoga rada i tumačenju umjetničkih djela na engleskome jeziku. </w:t>
            </w:r>
          </w:p>
        </w:tc>
      </w:tr>
      <w:tr w:rsidR="00F5106D" w:rsidRPr="00D37AE2">
        <w:trPr>
          <w:trHeight w:val="432"/>
        </w:trPr>
        <w:tc>
          <w:tcPr>
            <w:tcW w:w="5000" w:type="pct"/>
            <w:gridSpan w:val="10"/>
            <w:vAlign w:val="center"/>
          </w:tcPr>
          <w:p w:rsidR="00F5106D" w:rsidRPr="00D37AE2" w:rsidRDefault="00F5106D" w:rsidP="00DD4BCF">
            <w:pPr>
              <w:numPr>
                <w:ilvl w:val="1"/>
                <w:numId w:val="33"/>
              </w:numPr>
              <w:tabs>
                <w:tab w:val="left" w:pos="792"/>
              </w:tabs>
              <w:rPr>
                <w:rFonts w:asciiTheme="minorHAnsi" w:hAnsiTheme="minorHAnsi" w:cs="Calibri"/>
                <w:bCs w:val="0"/>
                <w:color w:val="auto"/>
                <w:szCs w:val="24"/>
                <w:lang w:val="hr-HR"/>
              </w:rPr>
            </w:pPr>
            <w:r w:rsidRPr="00D37AE2">
              <w:rPr>
                <w:rFonts w:asciiTheme="minorHAnsi" w:hAnsiTheme="minorHAnsi" w:cs="Calibri"/>
                <w:bCs w:val="0"/>
                <w:color w:val="auto"/>
                <w:szCs w:val="24"/>
                <w:lang w:val="hr-HR"/>
              </w:rPr>
              <w:t>Uvjeti za upis predmeta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olor w:val="auto"/>
                <w:szCs w:val="24"/>
                <w:lang w:val="hr-HR"/>
              </w:rPr>
            </w:pPr>
            <w:r w:rsidRPr="00D37AE2">
              <w:rPr>
                <w:rFonts w:asciiTheme="minorHAnsi" w:hAnsiTheme="minorHAnsi" w:cs="Calibri"/>
                <w:b w:val="0"/>
                <w:bCs w:val="0"/>
                <w:color w:val="auto"/>
                <w:szCs w:val="24"/>
                <w:lang w:val="hr-HR"/>
              </w:rPr>
              <w:t>Osnovno poznavanje engleskoga jezika.</w:t>
            </w:r>
          </w:p>
        </w:tc>
      </w:tr>
      <w:tr w:rsidR="00F5106D" w:rsidRPr="00D37AE2">
        <w:trPr>
          <w:trHeight w:val="432"/>
        </w:trPr>
        <w:tc>
          <w:tcPr>
            <w:tcW w:w="5000" w:type="pct"/>
            <w:gridSpan w:val="10"/>
            <w:vAlign w:val="center"/>
          </w:tcPr>
          <w:p w:rsidR="00F5106D" w:rsidRPr="00D37AE2" w:rsidRDefault="00F5106D" w:rsidP="00DD4BCF">
            <w:pPr>
              <w:numPr>
                <w:ilvl w:val="1"/>
                <w:numId w:val="33"/>
              </w:numPr>
              <w:tabs>
                <w:tab w:val="left" w:pos="792"/>
              </w:tabs>
              <w:rPr>
                <w:rFonts w:asciiTheme="minorHAnsi" w:hAnsiTheme="minorHAnsi" w:cs="Calibri"/>
                <w:bCs w:val="0"/>
                <w:color w:val="auto"/>
                <w:szCs w:val="24"/>
                <w:lang w:val="hr-HR"/>
              </w:rPr>
            </w:pPr>
            <w:r w:rsidRPr="00D37AE2">
              <w:rPr>
                <w:rFonts w:asciiTheme="minorHAnsi" w:hAnsiTheme="minorHAnsi" w:cs="Calibri"/>
                <w:bCs w:val="0"/>
                <w:color w:val="auto"/>
                <w:szCs w:val="24"/>
                <w:lang w:val="hr-HR"/>
              </w:rPr>
              <w:t xml:space="preserve">Očekivani ishodi učenja za predmet </w:t>
            </w:r>
          </w:p>
        </w:tc>
      </w:tr>
      <w:tr w:rsidR="00F5106D" w:rsidRPr="00D37AE2">
        <w:trPr>
          <w:trHeight w:val="432"/>
        </w:trPr>
        <w:tc>
          <w:tcPr>
            <w:tcW w:w="5000" w:type="pct"/>
            <w:gridSpan w:val="10"/>
            <w:vAlign w:val="center"/>
          </w:tcPr>
          <w:p w:rsidR="00040927" w:rsidRPr="00D37AE2" w:rsidRDefault="00040927" w:rsidP="00DD4BCF">
            <w:pPr>
              <w:rPr>
                <w:rFonts w:asciiTheme="minorHAnsi" w:hAnsiTheme="minorHAnsi" w:cs="Calibri"/>
                <w:b w:val="0"/>
                <w:bCs w:val="0"/>
                <w:color w:val="auto"/>
                <w:szCs w:val="24"/>
                <w:lang w:val="de-DE"/>
              </w:rPr>
            </w:pPr>
            <w:r w:rsidRPr="00D37AE2">
              <w:rPr>
                <w:rFonts w:asciiTheme="minorHAnsi" w:hAnsiTheme="minorHAnsi" w:cs="Calibri"/>
                <w:b w:val="0"/>
                <w:bCs w:val="0"/>
                <w:color w:val="auto"/>
                <w:szCs w:val="24"/>
                <w:lang w:val="de-DE"/>
              </w:rPr>
              <w:lastRenderedPageBreak/>
              <w:t>Nakon završetka predmeta student/ica će moći:</w:t>
            </w:r>
          </w:p>
          <w:p w:rsidR="00F5106D" w:rsidRPr="00D37AE2" w:rsidRDefault="00F5106D" w:rsidP="00DD4BCF">
            <w:pPr>
              <w:rPr>
                <w:rFonts w:asciiTheme="minorHAnsi" w:hAnsiTheme="minorHAnsi" w:cs="Calibri"/>
                <w:b w:val="0"/>
                <w:bCs w:val="0"/>
                <w:color w:val="auto"/>
                <w:szCs w:val="24"/>
                <w:lang w:val="hr-HR"/>
              </w:rPr>
            </w:pPr>
            <w:r w:rsidRPr="00D37AE2">
              <w:rPr>
                <w:rFonts w:asciiTheme="minorHAnsi" w:hAnsiTheme="minorHAnsi" w:cs="Calibri"/>
                <w:b w:val="0"/>
                <w:bCs w:val="0"/>
                <w:color w:val="auto"/>
                <w:szCs w:val="24"/>
                <w:lang w:val="hr-HR"/>
              </w:rPr>
              <w:t>1. samostalno se služiti jednojezičnim rječnikom engleskoga jezika.</w:t>
            </w:r>
          </w:p>
          <w:p w:rsidR="00F5106D" w:rsidRPr="00D37AE2" w:rsidRDefault="00F5106D" w:rsidP="00DD4BCF">
            <w:pPr>
              <w:rPr>
                <w:rFonts w:asciiTheme="minorHAnsi" w:hAnsiTheme="minorHAnsi" w:cs="Calibri"/>
                <w:b w:val="0"/>
                <w:bCs w:val="0"/>
                <w:color w:val="auto"/>
                <w:szCs w:val="24"/>
                <w:lang w:val="hr-HR"/>
              </w:rPr>
            </w:pPr>
            <w:r w:rsidRPr="00D37AE2">
              <w:rPr>
                <w:rFonts w:asciiTheme="minorHAnsi" w:hAnsiTheme="minorHAnsi" w:cs="Calibri"/>
                <w:b w:val="0"/>
                <w:bCs w:val="0"/>
                <w:color w:val="auto"/>
                <w:szCs w:val="24"/>
                <w:lang w:val="hr-HR"/>
              </w:rPr>
              <w:t>2. upotrijebiti i objasniti stručne pojmove engleskoga jezika iz područja likovne umjetnosti (A-D).</w:t>
            </w:r>
          </w:p>
          <w:p w:rsidR="00F5106D" w:rsidRPr="00D37AE2" w:rsidRDefault="00F5106D" w:rsidP="00DD4BCF">
            <w:pPr>
              <w:rPr>
                <w:rFonts w:asciiTheme="minorHAnsi" w:hAnsiTheme="minorHAnsi" w:cs="Calibri"/>
                <w:b w:val="0"/>
                <w:bCs w:val="0"/>
                <w:color w:val="auto"/>
                <w:szCs w:val="24"/>
                <w:lang w:val="hr-HR"/>
              </w:rPr>
            </w:pPr>
            <w:r w:rsidRPr="00D37AE2">
              <w:rPr>
                <w:rFonts w:asciiTheme="minorHAnsi" w:hAnsiTheme="minorHAnsi" w:cs="Calibri"/>
                <w:b w:val="0"/>
                <w:bCs w:val="0"/>
                <w:color w:val="auto"/>
                <w:szCs w:val="24"/>
                <w:lang w:val="hr-HR"/>
              </w:rPr>
              <w:t>3. analizirati jednostavniji tekst na engleskome jeziku iz područja likovne umjetnosti.</w:t>
            </w:r>
          </w:p>
        </w:tc>
      </w:tr>
      <w:tr w:rsidR="00F5106D" w:rsidRPr="00D37AE2">
        <w:trPr>
          <w:trHeight w:val="432"/>
        </w:trPr>
        <w:tc>
          <w:tcPr>
            <w:tcW w:w="5000" w:type="pct"/>
            <w:gridSpan w:val="10"/>
            <w:vAlign w:val="center"/>
          </w:tcPr>
          <w:p w:rsidR="00F5106D" w:rsidRPr="00D37AE2" w:rsidRDefault="00F5106D" w:rsidP="00DD4BCF">
            <w:pPr>
              <w:numPr>
                <w:ilvl w:val="1"/>
                <w:numId w:val="33"/>
              </w:numPr>
              <w:tabs>
                <w:tab w:val="left" w:pos="792"/>
              </w:tabs>
              <w:rPr>
                <w:rFonts w:asciiTheme="minorHAnsi" w:hAnsiTheme="minorHAnsi" w:cs="Calibri"/>
                <w:bCs w:val="0"/>
                <w:color w:val="auto"/>
                <w:szCs w:val="24"/>
                <w:lang w:val="hr-HR"/>
              </w:rPr>
            </w:pPr>
            <w:r w:rsidRPr="00D37AE2">
              <w:rPr>
                <w:rFonts w:asciiTheme="minorHAnsi" w:hAnsiTheme="minorHAnsi" w:cs="Calibri"/>
                <w:bCs w:val="0"/>
                <w:color w:val="auto"/>
                <w:szCs w:val="24"/>
                <w:lang w:val="hr-HR"/>
              </w:rPr>
              <w:t>Sadržaj predmeta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olor w:val="auto"/>
                <w:szCs w:val="24"/>
                <w:lang w:val="hr-HR"/>
              </w:rPr>
            </w:pPr>
            <w:r w:rsidRPr="00D37AE2">
              <w:rPr>
                <w:rFonts w:asciiTheme="minorHAnsi" w:hAnsiTheme="minorHAnsi" w:cs="Calibri"/>
                <w:b w:val="0"/>
                <w:bCs w:val="0"/>
                <w:color w:val="auto"/>
                <w:szCs w:val="24"/>
                <w:lang w:val="hr-HR"/>
              </w:rPr>
              <w:t>Predmet donosi savjete i upute koje bi studentima trebale pomoći da se samostalno koriste jednojezičnim rječnikom engleskoga jezika. Pojašnjavaju se i uče stručni pojmovi engleskoga jezika iz područja likovne umjetnosti (A-D). Analiziraju se kraći i jednostavniji tekstovi iz područja likovne umjetnosti izvorno pisani na engleskome jeziku.</w:t>
            </w:r>
          </w:p>
        </w:tc>
      </w:tr>
      <w:tr w:rsidR="00F5106D" w:rsidRPr="00D37AE2">
        <w:trPr>
          <w:trHeight w:val="432"/>
        </w:trPr>
        <w:tc>
          <w:tcPr>
            <w:tcW w:w="2735" w:type="pct"/>
            <w:gridSpan w:val="6"/>
            <w:vAlign w:val="center"/>
          </w:tcPr>
          <w:p w:rsidR="00F5106D" w:rsidRPr="00D37AE2" w:rsidRDefault="00F5106D" w:rsidP="00DD4BCF">
            <w:pPr>
              <w:numPr>
                <w:ilvl w:val="1"/>
                <w:numId w:val="33"/>
              </w:numPr>
              <w:tabs>
                <w:tab w:val="left" w:pos="792"/>
              </w:tabs>
              <w:rPr>
                <w:rFonts w:asciiTheme="minorHAnsi" w:hAnsiTheme="minorHAnsi" w:cs="Calibri"/>
                <w:bCs w:val="0"/>
                <w:color w:val="auto"/>
                <w:szCs w:val="24"/>
                <w:lang w:val="hr-HR"/>
              </w:rPr>
            </w:pPr>
            <w:r w:rsidRPr="00D37AE2">
              <w:rPr>
                <w:rFonts w:asciiTheme="minorHAnsi" w:hAnsiTheme="minorHAnsi" w:cs="Calibri"/>
                <w:bCs w:val="0"/>
                <w:color w:val="auto"/>
                <w:szCs w:val="24"/>
                <w:lang w:val="hr-HR"/>
              </w:rPr>
              <w:t xml:space="preserve">Vrste izvođenja nastave </w:t>
            </w:r>
          </w:p>
        </w:tc>
        <w:tc>
          <w:tcPr>
            <w:tcW w:w="1189" w:type="pct"/>
            <w:gridSpan w:val="3"/>
            <w:vAlign w:val="center"/>
          </w:tcPr>
          <w:p w:rsidR="00F5106D" w:rsidRPr="00D37AE2" w:rsidRDefault="00F5106D" w:rsidP="00DD4BCF">
            <w:pPr>
              <w:rPr>
                <w:rFonts w:asciiTheme="minorHAnsi" w:hAnsiTheme="minorHAnsi" w:cs="Calibri"/>
                <w:b w:val="0"/>
                <w:bCs w:val="0"/>
                <w:color w:val="auto"/>
                <w:szCs w:val="24"/>
                <w:lang w:val="hr-HR"/>
              </w:rPr>
            </w:pPr>
            <w:r w:rsidRPr="00D37AE2">
              <w:rPr>
                <w:rFonts w:asciiTheme="minorHAnsi" w:hAnsiTheme="minorHAnsi" w:cs="Calibri"/>
                <w:b w:val="0"/>
                <w:bCs w:val="0"/>
                <w:color w:val="auto"/>
                <w:szCs w:val="24"/>
                <w:lang w:val="hr-HR"/>
              </w:rPr>
              <w:fldChar w:fldCharType="begin">
                <w:ffData>
                  <w:name w:val="Check1"/>
                  <w:enabled/>
                  <w:calcOnExit w:val="0"/>
                  <w:checkBox>
                    <w:sizeAuto/>
                    <w:default w:val="1"/>
                  </w:checkBox>
                </w:ffData>
              </w:fldChar>
            </w:r>
            <w:r w:rsidRPr="00D37AE2">
              <w:rPr>
                <w:rFonts w:asciiTheme="minorHAnsi" w:hAnsiTheme="minorHAnsi" w:cs="Calibri"/>
                <w:b w:val="0"/>
                <w:bCs w:val="0"/>
                <w:color w:val="auto"/>
                <w:szCs w:val="24"/>
                <w:lang w:val="hr-HR"/>
              </w:rPr>
              <w:instrText xml:space="preserve"> FORMCHECKBOX </w:instrText>
            </w:r>
            <w:r w:rsidR="004740CE">
              <w:rPr>
                <w:rFonts w:asciiTheme="minorHAnsi" w:hAnsiTheme="minorHAnsi" w:cs="Calibri"/>
                <w:b w:val="0"/>
                <w:bCs w:val="0"/>
                <w:color w:val="auto"/>
                <w:szCs w:val="24"/>
                <w:lang w:val="hr-HR"/>
              </w:rPr>
            </w:r>
            <w:r w:rsidR="004740CE">
              <w:rPr>
                <w:rFonts w:asciiTheme="minorHAnsi" w:hAnsiTheme="minorHAnsi" w:cs="Calibri"/>
                <w:b w:val="0"/>
                <w:bCs w:val="0"/>
                <w:color w:val="auto"/>
                <w:szCs w:val="24"/>
                <w:lang w:val="hr-HR"/>
              </w:rPr>
              <w:fldChar w:fldCharType="separate"/>
            </w:r>
            <w:r w:rsidRPr="00D37AE2">
              <w:rPr>
                <w:rFonts w:asciiTheme="minorHAnsi" w:hAnsiTheme="minorHAnsi" w:cs="Calibri"/>
                <w:b w:val="0"/>
                <w:bCs w:val="0"/>
                <w:color w:val="auto"/>
                <w:szCs w:val="24"/>
                <w:lang w:val="hr-HR"/>
              </w:rPr>
              <w:fldChar w:fldCharType="end"/>
            </w:r>
            <w:r w:rsidRPr="00D37AE2">
              <w:rPr>
                <w:rFonts w:asciiTheme="minorHAnsi" w:hAnsiTheme="minorHAnsi" w:cs="Calibri"/>
                <w:b w:val="0"/>
                <w:bCs w:val="0"/>
                <w:color w:val="auto"/>
                <w:szCs w:val="24"/>
                <w:lang w:val="hr-HR"/>
              </w:rPr>
              <w:t xml:space="preserve"> predavanja</w:t>
            </w:r>
          </w:p>
          <w:p w:rsidR="00F5106D" w:rsidRPr="00D37AE2" w:rsidRDefault="00F5106D" w:rsidP="00DD4BCF">
            <w:pPr>
              <w:rPr>
                <w:rFonts w:asciiTheme="minorHAnsi" w:hAnsiTheme="minorHAnsi" w:cs="Calibri"/>
                <w:b w:val="0"/>
                <w:bCs w:val="0"/>
                <w:color w:val="auto"/>
                <w:szCs w:val="24"/>
                <w:lang w:val="hr-HR"/>
              </w:rPr>
            </w:pPr>
            <w:r w:rsidRPr="00D37AE2">
              <w:rPr>
                <w:rFonts w:asciiTheme="minorHAnsi" w:hAnsiTheme="minorHAnsi" w:cs="Calibri"/>
                <w:b w:val="0"/>
                <w:bCs w:val="0"/>
                <w:color w:val="auto"/>
                <w:szCs w:val="24"/>
                <w:lang w:val="hr-HR"/>
              </w:rPr>
              <w:fldChar w:fldCharType="begin">
                <w:ffData>
                  <w:name w:val="Check2"/>
                  <w:enabled/>
                  <w:calcOnExit w:val="0"/>
                  <w:checkBox>
                    <w:sizeAuto/>
                    <w:default w:val="0"/>
                  </w:checkBox>
                </w:ffData>
              </w:fldChar>
            </w:r>
            <w:r w:rsidRPr="00D37AE2">
              <w:rPr>
                <w:rFonts w:asciiTheme="minorHAnsi" w:hAnsiTheme="minorHAnsi" w:cs="Calibri"/>
                <w:b w:val="0"/>
                <w:bCs w:val="0"/>
                <w:color w:val="auto"/>
                <w:szCs w:val="24"/>
                <w:lang w:val="hr-HR"/>
              </w:rPr>
              <w:instrText xml:space="preserve"> FORMCHECKBOX </w:instrText>
            </w:r>
            <w:r w:rsidR="004740CE">
              <w:rPr>
                <w:rFonts w:asciiTheme="minorHAnsi" w:hAnsiTheme="minorHAnsi" w:cs="Calibri"/>
                <w:b w:val="0"/>
                <w:bCs w:val="0"/>
                <w:color w:val="auto"/>
                <w:szCs w:val="24"/>
                <w:lang w:val="hr-HR"/>
              </w:rPr>
            </w:r>
            <w:r w:rsidR="004740CE">
              <w:rPr>
                <w:rFonts w:asciiTheme="minorHAnsi" w:hAnsiTheme="minorHAnsi" w:cs="Calibri"/>
                <w:b w:val="0"/>
                <w:bCs w:val="0"/>
                <w:color w:val="auto"/>
                <w:szCs w:val="24"/>
                <w:lang w:val="hr-HR"/>
              </w:rPr>
              <w:fldChar w:fldCharType="separate"/>
            </w:r>
            <w:r w:rsidRPr="00D37AE2">
              <w:rPr>
                <w:rFonts w:asciiTheme="minorHAnsi" w:hAnsiTheme="minorHAnsi" w:cs="Calibri"/>
                <w:b w:val="0"/>
                <w:bCs w:val="0"/>
                <w:color w:val="auto"/>
                <w:szCs w:val="24"/>
                <w:lang w:val="hr-HR"/>
              </w:rPr>
              <w:fldChar w:fldCharType="end"/>
            </w:r>
            <w:r w:rsidRPr="00D37AE2">
              <w:rPr>
                <w:rFonts w:asciiTheme="minorHAnsi" w:hAnsiTheme="minorHAnsi" w:cs="Calibri"/>
                <w:b w:val="0"/>
                <w:bCs w:val="0"/>
                <w:color w:val="auto"/>
                <w:szCs w:val="24"/>
                <w:lang w:val="hr-HR"/>
              </w:rPr>
              <w:t xml:space="preserve"> seminari i radionice  </w:t>
            </w:r>
          </w:p>
          <w:p w:rsidR="00F5106D" w:rsidRPr="00D37AE2" w:rsidRDefault="00F5106D" w:rsidP="00DD4BCF">
            <w:pPr>
              <w:rPr>
                <w:rFonts w:asciiTheme="minorHAnsi" w:hAnsiTheme="minorHAnsi" w:cs="Calibri"/>
                <w:b w:val="0"/>
                <w:bCs w:val="0"/>
                <w:color w:val="auto"/>
                <w:szCs w:val="24"/>
                <w:lang w:val="hr-HR"/>
              </w:rPr>
            </w:pPr>
            <w:r w:rsidRPr="00D37AE2">
              <w:rPr>
                <w:rFonts w:asciiTheme="minorHAnsi" w:hAnsiTheme="minorHAnsi" w:cs="Calibri"/>
                <w:b w:val="0"/>
                <w:bCs w:val="0"/>
                <w:color w:val="auto"/>
                <w:szCs w:val="24"/>
                <w:lang w:val="hr-HR"/>
              </w:rPr>
              <w:fldChar w:fldCharType="begin">
                <w:ffData>
                  <w:name w:val=""/>
                  <w:enabled/>
                  <w:calcOnExit w:val="0"/>
                  <w:checkBox>
                    <w:sizeAuto/>
                    <w:default w:val="0"/>
                  </w:checkBox>
                </w:ffData>
              </w:fldChar>
            </w:r>
            <w:r w:rsidRPr="00D37AE2">
              <w:rPr>
                <w:rFonts w:asciiTheme="minorHAnsi" w:hAnsiTheme="minorHAnsi" w:cs="Calibri"/>
                <w:b w:val="0"/>
                <w:bCs w:val="0"/>
                <w:color w:val="auto"/>
                <w:szCs w:val="24"/>
                <w:lang w:val="hr-HR"/>
              </w:rPr>
              <w:instrText xml:space="preserve"> FORMCHECKBOX </w:instrText>
            </w:r>
            <w:r w:rsidR="004740CE">
              <w:rPr>
                <w:rFonts w:asciiTheme="minorHAnsi" w:hAnsiTheme="minorHAnsi" w:cs="Calibri"/>
                <w:b w:val="0"/>
                <w:bCs w:val="0"/>
                <w:color w:val="auto"/>
                <w:szCs w:val="24"/>
                <w:lang w:val="hr-HR"/>
              </w:rPr>
            </w:r>
            <w:r w:rsidR="004740CE">
              <w:rPr>
                <w:rFonts w:asciiTheme="minorHAnsi" w:hAnsiTheme="minorHAnsi" w:cs="Calibri"/>
                <w:b w:val="0"/>
                <w:bCs w:val="0"/>
                <w:color w:val="auto"/>
                <w:szCs w:val="24"/>
                <w:lang w:val="hr-HR"/>
              </w:rPr>
              <w:fldChar w:fldCharType="separate"/>
            </w:r>
            <w:r w:rsidRPr="00D37AE2">
              <w:rPr>
                <w:rFonts w:asciiTheme="minorHAnsi" w:hAnsiTheme="minorHAnsi" w:cs="Calibri"/>
                <w:b w:val="0"/>
                <w:bCs w:val="0"/>
                <w:color w:val="auto"/>
                <w:szCs w:val="24"/>
                <w:lang w:val="hr-HR"/>
              </w:rPr>
              <w:fldChar w:fldCharType="end"/>
            </w:r>
            <w:r w:rsidRPr="00D37AE2">
              <w:rPr>
                <w:rFonts w:asciiTheme="minorHAnsi" w:hAnsiTheme="minorHAnsi" w:cs="Calibri"/>
                <w:b w:val="0"/>
                <w:bCs w:val="0"/>
                <w:color w:val="auto"/>
                <w:szCs w:val="24"/>
                <w:lang w:val="hr-HR"/>
              </w:rPr>
              <w:t xml:space="preserve"> vježbe  </w:t>
            </w:r>
          </w:p>
          <w:p w:rsidR="00F5106D" w:rsidRPr="00D37AE2" w:rsidRDefault="00F5106D" w:rsidP="00DD4BCF">
            <w:pPr>
              <w:rPr>
                <w:rFonts w:asciiTheme="minorHAnsi" w:hAnsiTheme="minorHAnsi" w:cs="Calibri"/>
                <w:b w:val="0"/>
                <w:bCs w:val="0"/>
                <w:color w:val="auto"/>
                <w:szCs w:val="24"/>
                <w:lang w:val="hr-HR"/>
              </w:rPr>
            </w:pPr>
            <w:r w:rsidRPr="00D37AE2">
              <w:rPr>
                <w:rFonts w:asciiTheme="minorHAnsi" w:hAnsiTheme="minorHAnsi" w:cs="Calibri"/>
                <w:b w:val="0"/>
                <w:bCs w:val="0"/>
                <w:color w:val="auto"/>
                <w:szCs w:val="24"/>
                <w:lang w:val="hr-HR"/>
              </w:rPr>
              <w:fldChar w:fldCharType="begin">
                <w:ffData>
                  <w:name w:val="Check4"/>
                  <w:enabled/>
                  <w:calcOnExit w:val="0"/>
                  <w:checkBox>
                    <w:sizeAuto/>
                    <w:default w:val="0"/>
                  </w:checkBox>
                </w:ffData>
              </w:fldChar>
            </w:r>
            <w:r w:rsidRPr="00D37AE2">
              <w:rPr>
                <w:rFonts w:asciiTheme="minorHAnsi" w:hAnsiTheme="minorHAnsi" w:cs="Calibri"/>
                <w:b w:val="0"/>
                <w:bCs w:val="0"/>
                <w:color w:val="auto"/>
                <w:szCs w:val="24"/>
                <w:lang w:val="hr-HR"/>
              </w:rPr>
              <w:instrText xml:space="preserve"> FORMCHECKBOX </w:instrText>
            </w:r>
            <w:r w:rsidR="004740CE">
              <w:rPr>
                <w:rFonts w:asciiTheme="minorHAnsi" w:hAnsiTheme="minorHAnsi" w:cs="Calibri"/>
                <w:b w:val="0"/>
                <w:bCs w:val="0"/>
                <w:color w:val="auto"/>
                <w:szCs w:val="24"/>
                <w:lang w:val="hr-HR"/>
              </w:rPr>
            </w:r>
            <w:r w:rsidR="004740CE">
              <w:rPr>
                <w:rFonts w:asciiTheme="minorHAnsi" w:hAnsiTheme="minorHAnsi" w:cs="Calibri"/>
                <w:b w:val="0"/>
                <w:bCs w:val="0"/>
                <w:color w:val="auto"/>
                <w:szCs w:val="24"/>
                <w:lang w:val="hr-HR"/>
              </w:rPr>
              <w:fldChar w:fldCharType="separate"/>
            </w:r>
            <w:r w:rsidRPr="00D37AE2">
              <w:rPr>
                <w:rFonts w:asciiTheme="minorHAnsi" w:hAnsiTheme="minorHAnsi" w:cs="Calibri"/>
                <w:b w:val="0"/>
                <w:bCs w:val="0"/>
                <w:color w:val="auto"/>
                <w:szCs w:val="24"/>
                <w:lang w:val="hr-HR"/>
              </w:rPr>
              <w:fldChar w:fldCharType="end"/>
            </w:r>
            <w:r w:rsidRPr="00D37AE2">
              <w:rPr>
                <w:rFonts w:asciiTheme="minorHAnsi" w:hAnsiTheme="minorHAnsi" w:cs="Calibri"/>
                <w:b w:val="0"/>
                <w:bCs w:val="0"/>
                <w:color w:val="auto"/>
                <w:szCs w:val="24"/>
                <w:lang w:val="hr-HR"/>
              </w:rPr>
              <w:t xml:space="preserve"> obrazovanje na daljinu</w:t>
            </w:r>
          </w:p>
          <w:p w:rsidR="00F5106D" w:rsidRPr="00D37AE2" w:rsidRDefault="00F5106D" w:rsidP="00DD4BCF">
            <w:pPr>
              <w:rPr>
                <w:rFonts w:asciiTheme="minorHAnsi" w:hAnsiTheme="minorHAnsi" w:cs="Calibri"/>
                <w:b w:val="0"/>
                <w:bCs w:val="0"/>
                <w:color w:val="auto"/>
                <w:szCs w:val="24"/>
                <w:lang w:val="hr-HR"/>
              </w:rPr>
            </w:pPr>
            <w:r w:rsidRPr="00D37AE2">
              <w:rPr>
                <w:rFonts w:asciiTheme="minorHAnsi" w:hAnsiTheme="minorHAnsi" w:cs="Calibri"/>
                <w:b w:val="0"/>
                <w:bCs w:val="0"/>
                <w:color w:val="auto"/>
                <w:szCs w:val="24"/>
                <w:lang w:val="hr-HR"/>
              </w:rPr>
              <w:fldChar w:fldCharType="begin">
                <w:ffData>
                  <w:name w:val="Check9"/>
                  <w:enabled/>
                  <w:calcOnExit w:val="0"/>
                  <w:checkBox>
                    <w:sizeAuto/>
                    <w:default w:val="1"/>
                  </w:checkBox>
                </w:ffData>
              </w:fldChar>
            </w:r>
            <w:r w:rsidRPr="00D37AE2">
              <w:rPr>
                <w:rFonts w:asciiTheme="minorHAnsi" w:hAnsiTheme="minorHAnsi" w:cs="Calibri"/>
                <w:b w:val="0"/>
                <w:bCs w:val="0"/>
                <w:color w:val="auto"/>
                <w:szCs w:val="24"/>
                <w:lang w:val="hr-HR"/>
              </w:rPr>
              <w:instrText xml:space="preserve"> FORMCHECKBOX </w:instrText>
            </w:r>
            <w:r w:rsidR="004740CE">
              <w:rPr>
                <w:rFonts w:asciiTheme="minorHAnsi" w:hAnsiTheme="minorHAnsi" w:cs="Calibri"/>
                <w:b w:val="0"/>
                <w:bCs w:val="0"/>
                <w:color w:val="auto"/>
                <w:szCs w:val="24"/>
                <w:lang w:val="hr-HR"/>
              </w:rPr>
            </w:r>
            <w:r w:rsidR="004740CE">
              <w:rPr>
                <w:rFonts w:asciiTheme="minorHAnsi" w:hAnsiTheme="minorHAnsi" w:cs="Calibri"/>
                <w:b w:val="0"/>
                <w:bCs w:val="0"/>
                <w:color w:val="auto"/>
                <w:szCs w:val="24"/>
                <w:lang w:val="hr-HR"/>
              </w:rPr>
              <w:fldChar w:fldCharType="separate"/>
            </w:r>
            <w:r w:rsidRPr="00D37AE2">
              <w:rPr>
                <w:rFonts w:asciiTheme="minorHAnsi" w:hAnsiTheme="minorHAnsi" w:cs="Calibri"/>
                <w:b w:val="0"/>
                <w:bCs w:val="0"/>
                <w:color w:val="auto"/>
                <w:szCs w:val="24"/>
                <w:lang w:val="hr-HR"/>
              </w:rPr>
              <w:fldChar w:fldCharType="end"/>
            </w:r>
            <w:r w:rsidRPr="00D37AE2">
              <w:rPr>
                <w:rFonts w:asciiTheme="minorHAnsi" w:hAnsiTheme="minorHAnsi" w:cs="Calibri"/>
                <w:b w:val="0"/>
                <w:bCs w:val="0"/>
                <w:color w:val="auto"/>
                <w:szCs w:val="24"/>
                <w:lang w:val="hr-HR"/>
              </w:rPr>
              <w:t xml:space="preserve"> terenska nastava</w:t>
            </w:r>
          </w:p>
        </w:tc>
        <w:tc>
          <w:tcPr>
            <w:tcW w:w="1076" w:type="pct"/>
            <w:vAlign w:val="center"/>
          </w:tcPr>
          <w:p w:rsidR="00F5106D" w:rsidRPr="00D37AE2" w:rsidRDefault="00F5106D" w:rsidP="00DD4BCF">
            <w:pPr>
              <w:rPr>
                <w:rFonts w:asciiTheme="minorHAnsi" w:hAnsiTheme="minorHAnsi" w:cs="Calibri"/>
                <w:b w:val="0"/>
                <w:bCs w:val="0"/>
                <w:color w:val="auto"/>
                <w:szCs w:val="24"/>
                <w:lang w:val="hr-HR"/>
              </w:rPr>
            </w:pPr>
            <w:r w:rsidRPr="00D37AE2">
              <w:rPr>
                <w:rFonts w:asciiTheme="minorHAnsi" w:hAnsiTheme="minorHAnsi" w:cs="Calibri"/>
                <w:b w:val="0"/>
                <w:bCs w:val="0"/>
                <w:color w:val="auto"/>
                <w:szCs w:val="24"/>
                <w:lang w:val="hr-HR"/>
              </w:rPr>
              <w:fldChar w:fldCharType="begin">
                <w:ffData>
                  <w:name w:val="Check5"/>
                  <w:enabled/>
                  <w:calcOnExit w:val="0"/>
                  <w:checkBox>
                    <w:sizeAuto/>
                    <w:default w:val="1"/>
                  </w:checkBox>
                </w:ffData>
              </w:fldChar>
            </w:r>
            <w:r w:rsidRPr="00D37AE2">
              <w:rPr>
                <w:rFonts w:asciiTheme="minorHAnsi" w:hAnsiTheme="minorHAnsi" w:cs="Calibri"/>
                <w:b w:val="0"/>
                <w:bCs w:val="0"/>
                <w:color w:val="auto"/>
                <w:szCs w:val="24"/>
                <w:lang w:val="hr-HR"/>
              </w:rPr>
              <w:instrText xml:space="preserve"> FORMCHECKBOX </w:instrText>
            </w:r>
            <w:r w:rsidR="004740CE">
              <w:rPr>
                <w:rFonts w:asciiTheme="minorHAnsi" w:hAnsiTheme="minorHAnsi" w:cs="Calibri"/>
                <w:b w:val="0"/>
                <w:bCs w:val="0"/>
                <w:color w:val="auto"/>
                <w:szCs w:val="24"/>
                <w:lang w:val="hr-HR"/>
              </w:rPr>
            </w:r>
            <w:r w:rsidR="004740CE">
              <w:rPr>
                <w:rFonts w:asciiTheme="minorHAnsi" w:hAnsiTheme="minorHAnsi" w:cs="Calibri"/>
                <w:b w:val="0"/>
                <w:bCs w:val="0"/>
                <w:color w:val="auto"/>
                <w:szCs w:val="24"/>
                <w:lang w:val="hr-HR"/>
              </w:rPr>
              <w:fldChar w:fldCharType="separate"/>
            </w:r>
            <w:r w:rsidRPr="00D37AE2">
              <w:rPr>
                <w:rFonts w:asciiTheme="minorHAnsi" w:hAnsiTheme="minorHAnsi" w:cs="Calibri"/>
                <w:b w:val="0"/>
                <w:bCs w:val="0"/>
                <w:color w:val="auto"/>
                <w:szCs w:val="24"/>
                <w:lang w:val="hr-HR"/>
              </w:rPr>
              <w:fldChar w:fldCharType="end"/>
            </w:r>
            <w:r w:rsidRPr="00D37AE2">
              <w:rPr>
                <w:rFonts w:asciiTheme="minorHAnsi" w:hAnsiTheme="minorHAnsi" w:cs="Calibri"/>
                <w:b w:val="0"/>
                <w:bCs w:val="0"/>
                <w:color w:val="auto"/>
                <w:szCs w:val="24"/>
                <w:lang w:val="hr-HR"/>
              </w:rPr>
              <w:t xml:space="preserve"> samostalni zadaci  </w:t>
            </w:r>
          </w:p>
          <w:p w:rsidR="00F5106D" w:rsidRPr="00D37AE2" w:rsidRDefault="00F5106D" w:rsidP="00DD4BCF">
            <w:pPr>
              <w:rPr>
                <w:rFonts w:asciiTheme="minorHAnsi" w:hAnsiTheme="minorHAnsi" w:cs="Calibri"/>
                <w:b w:val="0"/>
                <w:bCs w:val="0"/>
                <w:color w:val="auto"/>
                <w:szCs w:val="24"/>
                <w:lang w:val="hr-HR"/>
              </w:rPr>
            </w:pPr>
            <w:r w:rsidRPr="00D37AE2">
              <w:rPr>
                <w:rFonts w:asciiTheme="minorHAnsi" w:hAnsiTheme="minorHAnsi" w:cs="Calibri"/>
                <w:b w:val="0"/>
                <w:bCs w:val="0"/>
                <w:color w:val="auto"/>
                <w:szCs w:val="24"/>
                <w:lang w:val="hr-HR"/>
              </w:rPr>
              <w:fldChar w:fldCharType="begin">
                <w:ffData>
                  <w:name w:val="Check6"/>
                  <w:enabled/>
                  <w:calcOnExit w:val="0"/>
                  <w:checkBox>
                    <w:sizeAuto/>
                    <w:default w:val="0"/>
                  </w:checkBox>
                </w:ffData>
              </w:fldChar>
            </w:r>
            <w:r w:rsidRPr="00D37AE2">
              <w:rPr>
                <w:rFonts w:asciiTheme="minorHAnsi" w:hAnsiTheme="minorHAnsi" w:cs="Calibri"/>
                <w:b w:val="0"/>
                <w:bCs w:val="0"/>
                <w:color w:val="auto"/>
                <w:szCs w:val="24"/>
                <w:lang w:val="hr-HR"/>
              </w:rPr>
              <w:instrText xml:space="preserve"> FORMCHECKBOX </w:instrText>
            </w:r>
            <w:r w:rsidR="004740CE">
              <w:rPr>
                <w:rFonts w:asciiTheme="minorHAnsi" w:hAnsiTheme="minorHAnsi" w:cs="Calibri"/>
                <w:b w:val="0"/>
                <w:bCs w:val="0"/>
                <w:color w:val="auto"/>
                <w:szCs w:val="24"/>
                <w:lang w:val="hr-HR"/>
              </w:rPr>
            </w:r>
            <w:r w:rsidR="004740CE">
              <w:rPr>
                <w:rFonts w:asciiTheme="minorHAnsi" w:hAnsiTheme="minorHAnsi" w:cs="Calibri"/>
                <w:b w:val="0"/>
                <w:bCs w:val="0"/>
                <w:color w:val="auto"/>
                <w:szCs w:val="24"/>
                <w:lang w:val="hr-HR"/>
              </w:rPr>
              <w:fldChar w:fldCharType="separate"/>
            </w:r>
            <w:r w:rsidRPr="00D37AE2">
              <w:rPr>
                <w:rFonts w:asciiTheme="minorHAnsi" w:hAnsiTheme="minorHAnsi" w:cs="Calibri"/>
                <w:b w:val="0"/>
                <w:bCs w:val="0"/>
                <w:color w:val="auto"/>
                <w:szCs w:val="24"/>
                <w:lang w:val="hr-HR"/>
              </w:rPr>
              <w:fldChar w:fldCharType="end"/>
            </w:r>
            <w:r w:rsidRPr="00D37AE2">
              <w:rPr>
                <w:rFonts w:asciiTheme="minorHAnsi" w:hAnsiTheme="minorHAnsi" w:cs="Calibri"/>
                <w:b w:val="0"/>
                <w:bCs w:val="0"/>
                <w:color w:val="auto"/>
                <w:szCs w:val="24"/>
                <w:lang w:val="hr-HR"/>
              </w:rPr>
              <w:t xml:space="preserve"> multimedija i mreža  </w:t>
            </w:r>
          </w:p>
          <w:p w:rsidR="00F5106D" w:rsidRPr="00D37AE2" w:rsidRDefault="00F5106D" w:rsidP="00DD4BCF">
            <w:pPr>
              <w:rPr>
                <w:rFonts w:asciiTheme="minorHAnsi" w:hAnsiTheme="minorHAnsi" w:cs="Calibri"/>
                <w:b w:val="0"/>
                <w:bCs w:val="0"/>
                <w:color w:val="auto"/>
                <w:szCs w:val="24"/>
                <w:lang w:val="hr-HR"/>
              </w:rPr>
            </w:pPr>
            <w:r w:rsidRPr="00D37AE2">
              <w:rPr>
                <w:rFonts w:asciiTheme="minorHAnsi" w:hAnsiTheme="minorHAnsi" w:cs="Calibri"/>
                <w:b w:val="0"/>
                <w:bCs w:val="0"/>
                <w:color w:val="auto"/>
                <w:szCs w:val="24"/>
                <w:lang w:val="hr-HR"/>
              </w:rPr>
              <w:fldChar w:fldCharType="begin">
                <w:ffData>
                  <w:name w:val="Check7"/>
                  <w:enabled/>
                  <w:calcOnExit w:val="0"/>
                  <w:checkBox>
                    <w:sizeAuto/>
                    <w:default w:val="0"/>
                  </w:checkBox>
                </w:ffData>
              </w:fldChar>
            </w:r>
            <w:r w:rsidRPr="00D37AE2">
              <w:rPr>
                <w:rFonts w:asciiTheme="minorHAnsi" w:hAnsiTheme="minorHAnsi" w:cs="Calibri"/>
                <w:b w:val="0"/>
                <w:bCs w:val="0"/>
                <w:color w:val="auto"/>
                <w:szCs w:val="24"/>
                <w:lang w:val="hr-HR"/>
              </w:rPr>
              <w:instrText xml:space="preserve"> FORMCHECKBOX </w:instrText>
            </w:r>
            <w:r w:rsidR="004740CE">
              <w:rPr>
                <w:rFonts w:asciiTheme="minorHAnsi" w:hAnsiTheme="minorHAnsi" w:cs="Calibri"/>
                <w:b w:val="0"/>
                <w:bCs w:val="0"/>
                <w:color w:val="auto"/>
                <w:szCs w:val="24"/>
                <w:lang w:val="hr-HR"/>
              </w:rPr>
            </w:r>
            <w:r w:rsidR="004740CE">
              <w:rPr>
                <w:rFonts w:asciiTheme="minorHAnsi" w:hAnsiTheme="minorHAnsi" w:cs="Calibri"/>
                <w:b w:val="0"/>
                <w:bCs w:val="0"/>
                <w:color w:val="auto"/>
                <w:szCs w:val="24"/>
                <w:lang w:val="hr-HR"/>
              </w:rPr>
              <w:fldChar w:fldCharType="separate"/>
            </w:r>
            <w:r w:rsidRPr="00D37AE2">
              <w:rPr>
                <w:rFonts w:asciiTheme="minorHAnsi" w:hAnsiTheme="minorHAnsi" w:cs="Calibri"/>
                <w:b w:val="0"/>
                <w:bCs w:val="0"/>
                <w:color w:val="auto"/>
                <w:szCs w:val="24"/>
                <w:lang w:val="hr-HR"/>
              </w:rPr>
              <w:fldChar w:fldCharType="end"/>
            </w:r>
            <w:r w:rsidRPr="00D37AE2">
              <w:rPr>
                <w:rFonts w:asciiTheme="minorHAnsi" w:hAnsiTheme="minorHAnsi" w:cs="Calibri"/>
                <w:b w:val="0"/>
                <w:bCs w:val="0"/>
                <w:color w:val="auto"/>
                <w:szCs w:val="24"/>
                <w:lang w:val="hr-HR"/>
              </w:rPr>
              <w:t xml:space="preserve"> laboratorij</w:t>
            </w:r>
          </w:p>
          <w:p w:rsidR="00F5106D" w:rsidRPr="00D37AE2" w:rsidRDefault="00F5106D" w:rsidP="00DD4BCF">
            <w:pPr>
              <w:rPr>
                <w:rFonts w:asciiTheme="minorHAnsi" w:hAnsiTheme="minorHAnsi" w:cs="Calibri"/>
                <w:b w:val="0"/>
                <w:bCs w:val="0"/>
                <w:color w:val="auto"/>
                <w:szCs w:val="24"/>
                <w:lang w:val="hr-HR"/>
              </w:rPr>
            </w:pPr>
            <w:r w:rsidRPr="00D37AE2">
              <w:rPr>
                <w:rFonts w:asciiTheme="minorHAnsi" w:hAnsiTheme="minorHAnsi" w:cs="Calibri"/>
                <w:b w:val="0"/>
                <w:bCs w:val="0"/>
                <w:color w:val="auto"/>
                <w:szCs w:val="24"/>
                <w:lang w:val="hr-HR"/>
              </w:rPr>
              <w:fldChar w:fldCharType="begin">
                <w:ffData>
                  <w:name w:val="Check8"/>
                  <w:enabled/>
                  <w:calcOnExit w:val="0"/>
                  <w:checkBox>
                    <w:sizeAuto/>
                    <w:default w:val="0"/>
                  </w:checkBox>
                </w:ffData>
              </w:fldChar>
            </w:r>
            <w:r w:rsidRPr="00D37AE2">
              <w:rPr>
                <w:rFonts w:asciiTheme="minorHAnsi" w:hAnsiTheme="minorHAnsi" w:cs="Calibri"/>
                <w:b w:val="0"/>
                <w:bCs w:val="0"/>
                <w:color w:val="auto"/>
                <w:szCs w:val="24"/>
                <w:lang w:val="hr-HR"/>
              </w:rPr>
              <w:instrText xml:space="preserve"> FORMCHECKBOX </w:instrText>
            </w:r>
            <w:r w:rsidR="004740CE">
              <w:rPr>
                <w:rFonts w:asciiTheme="minorHAnsi" w:hAnsiTheme="minorHAnsi" w:cs="Calibri"/>
                <w:b w:val="0"/>
                <w:bCs w:val="0"/>
                <w:color w:val="auto"/>
                <w:szCs w:val="24"/>
                <w:lang w:val="hr-HR"/>
              </w:rPr>
            </w:r>
            <w:r w:rsidR="004740CE">
              <w:rPr>
                <w:rFonts w:asciiTheme="minorHAnsi" w:hAnsiTheme="minorHAnsi" w:cs="Calibri"/>
                <w:b w:val="0"/>
                <w:bCs w:val="0"/>
                <w:color w:val="auto"/>
                <w:szCs w:val="24"/>
                <w:lang w:val="hr-HR"/>
              </w:rPr>
              <w:fldChar w:fldCharType="separate"/>
            </w:r>
            <w:r w:rsidRPr="00D37AE2">
              <w:rPr>
                <w:rFonts w:asciiTheme="minorHAnsi" w:hAnsiTheme="minorHAnsi" w:cs="Calibri"/>
                <w:b w:val="0"/>
                <w:bCs w:val="0"/>
                <w:color w:val="auto"/>
                <w:szCs w:val="24"/>
                <w:lang w:val="hr-HR"/>
              </w:rPr>
              <w:fldChar w:fldCharType="end"/>
            </w:r>
            <w:r w:rsidRPr="00D37AE2">
              <w:rPr>
                <w:rFonts w:asciiTheme="minorHAnsi" w:hAnsiTheme="minorHAnsi" w:cs="Calibri"/>
                <w:b w:val="0"/>
                <w:bCs w:val="0"/>
                <w:color w:val="auto"/>
                <w:szCs w:val="24"/>
                <w:lang w:val="hr-HR"/>
              </w:rPr>
              <w:t xml:space="preserve"> mentorski rad</w:t>
            </w:r>
          </w:p>
          <w:p w:rsidR="00F5106D" w:rsidRPr="00D37AE2" w:rsidRDefault="00F5106D" w:rsidP="00DD4BCF">
            <w:pPr>
              <w:rPr>
                <w:rFonts w:asciiTheme="minorHAnsi" w:hAnsiTheme="minorHAnsi" w:cs="Calibri"/>
                <w:b w:val="0"/>
                <w:bCs w:val="0"/>
                <w:color w:val="auto"/>
                <w:szCs w:val="24"/>
                <w:lang w:val="hr-HR"/>
              </w:rPr>
            </w:pPr>
            <w:r w:rsidRPr="00D37AE2">
              <w:rPr>
                <w:rFonts w:asciiTheme="minorHAnsi" w:hAnsiTheme="minorHAnsi" w:cs="Calibri"/>
                <w:b w:val="0"/>
                <w:bCs w:val="0"/>
                <w:color w:val="auto"/>
                <w:szCs w:val="24"/>
                <w:lang w:val="hr-HR"/>
              </w:rPr>
              <w:fldChar w:fldCharType="begin">
                <w:ffData>
                  <w:name w:val="Check10"/>
                  <w:enabled/>
                  <w:calcOnExit w:val="0"/>
                  <w:checkBox>
                    <w:sizeAuto/>
                    <w:default w:val="0"/>
                  </w:checkBox>
                </w:ffData>
              </w:fldChar>
            </w:r>
            <w:r w:rsidRPr="00D37AE2">
              <w:rPr>
                <w:rFonts w:asciiTheme="minorHAnsi" w:hAnsiTheme="minorHAnsi" w:cs="Calibri"/>
                <w:b w:val="0"/>
                <w:bCs w:val="0"/>
                <w:color w:val="auto"/>
                <w:szCs w:val="24"/>
                <w:lang w:val="hr-HR"/>
              </w:rPr>
              <w:instrText xml:space="preserve"> FORMCHECKBOX </w:instrText>
            </w:r>
            <w:r w:rsidR="004740CE">
              <w:rPr>
                <w:rFonts w:asciiTheme="minorHAnsi" w:hAnsiTheme="minorHAnsi" w:cs="Calibri"/>
                <w:b w:val="0"/>
                <w:bCs w:val="0"/>
                <w:color w:val="auto"/>
                <w:szCs w:val="24"/>
                <w:lang w:val="hr-HR"/>
              </w:rPr>
            </w:r>
            <w:r w:rsidR="004740CE">
              <w:rPr>
                <w:rFonts w:asciiTheme="minorHAnsi" w:hAnsiTheme="minorHAnsi" w:cs="Calibri"/>
                <w:b w:val="0"/>
                <w:bCs w:val="0"/>
                <w:color w:val="auto"/>
                <w:szCs w:val="24"/>
                <w:lang w:val="hr-HR"/>
              </w:rPr>
              <w:fldChar w:fldCharType="separate"/>
            </w:r>
            <w:r w:rsidRPr="00D37AE2">
              <w:rPr>
                <w:rFonts w:asciiTheme="minorHAnsi" w:hAnsiTheme="minorHAnsi" w:cs="Calibri"/>
                <w:b w:val="0"/>
                <w:bCs w:val="0"/>
                <w:color w:val="auto"/>
                <w:szCs w:val="24"/>
                <w:lang w:val="hr-HR"/>
              </w:rPr>
              <w:fldChar w:fldCharType="end"/>
            </w:r>
            <w:r w:rsidRPr="00D37AE2">
              <w:rPr>
                <w:rFonts w:asciiTheme="minorHAnsi" w:hAnsiTheme="minorHAnsi" w:cs="Calibri"/>
                <w:b w:val="0"/>
                <w:bCs w:val="0"/>
                <w:color w:val="auto"/>
                <w:szCs w:val="24"/>
                <w:lang w:val="hr-HR"/>
              </w:rPr>
              <w:t>ostalo ___________________</w:t>
            </w:r>
          </w:p>
        </w:tc>
      </w:tr>
      <w:tr w:rsidR="00F5106D" w:rsidRPr="00D37AE2">
        <w:trPr>
          <w:trHeight w:val="432"/>
        </w:trPr>
        <w:tc>
          <w:tcPr>
            <w:tcW w:w="2735" w:type="pct"/>
            <w:gridSpan w:val="6"/>
            <w:vAlign w:val="center"/>
          </w:tcPr>
          <w:p w:rsidR="00F5106D" w:rsidRPr="00D37AE2" w:rsidRDefault="00F5106D" w:rsidP="00DD4BCF">
            <w:pPr>
              <w:numPr>
                <w:ilvl w:val="1"/>
                <w:numId w:val="33"/>
              </w:numPr>
              <w:tabs>
                <w:tab w:val="left" w:pos="792"/>
              </w:tabs>
              <w:rPr>
                <w:rFonts w:asciiTheme="minorHAnsi" w:hAnsiTheme="minorHAnsi" w:cs="Calibri"/>
                <w:bCs w:val="0"/>
                <w:color w:val="auto"/>
                <w:szCs w:val="24"/>
                <w:lang w:val="hr-HR"/>
              </w:rPr>
            </w:pPr>
            <w:r w:rsidRPr="00D37AE2">
              <w:rPr>
                <w:rFonts w:asciiTheme="minorHAnsi" w:hAnsiTheme="minorHAnsi" w:cs="Calibri"/>
                <w:bCs w:val="0"/>
                <w:color w:val="auto"/>
                <w:szCs w:val="24"/>
                <w:lang w:val="hr-HR"/>
              </w:rPr>
              <w:t>Komentari</w:t>
            </w:r>
          </w:p>
        </w:tc>
        <w:tc>
          <w:tcPr>
            <w:tcW w:w="2265" w:type="pct"/>
            <w:gridSpan w:val="4"/>
            <w:vAlign w:val="center"/>
          </w:tcPr>
          <w:p w:rsidR="00F5106D" w:rsidRPr="00D37AE2" w:rsidRDefault="00F5106D" w:rsidP="00DD4BCF">
            <w:pPr>
              <w:rPr>
                <w:rFonts w:asciiTheme="minorHAnsi" w:hAnsiTheme="minorHAnsi" w:cs="Calibri"/>
                <w:b w:val="0"/>
                <w:bCs w:val="0"/>
                <w:color w:val="auto"/>
                <w:szCs w:val="24"/>
                <w:lang w:val="hr-HR"/>
              </w:rPr>
            </w:pPr>
          </w:p>
        </w:tc>
      </w:tr>
      <w:tr w:rsidR="00F5106D" w:rsidRPr="00D37AE2">
        <w:trPr>
          <w:trHeight w:val="432"/>
        </w:trPr>
        <w:tc>
          <w:tcPr>
            <w:tcW w:w="5000" w:type="pct"/>
            <w:gridSpan w:val="10"/>
            <w:vAlign w:val="center"/>
          </w:tcPr>
          <w:p w:rsidR="00F5106D" w:rsidRPr="00D37AE2" w:rsidRDefault="00F5106D" w:rsidP="00DD4BCF">
            <w:pPr>
              <w:numPr>
                <w:ilvl w:val="1"/>
                <w:numId w:val="33"/>
              </w:numPr>
              <w:tabs>
                <w:tab w:val="left" w:pos="792"/>
              </w:tabs>
              <w:rPr>
                <w:rFonts w:asciiTheme="minorHAnsi" w:hAnsiTheme="minorHAnsi" w:cs="Calibri"/>
                <w:bCs w:val="0"/>
                <w:color w:val="auto"/>
                <w:szCs w:val="24"/>
                <w:lang w:val="hr-HR"/>
              </w:rPr>
            </w:pPr>
            <w:r w:rsidRPr="00D37AE2">
              <w:rPr>
                <w:rFonts w:asciiTheme="minorHAnsi" w:hAnsiTheme="minorHAnsi" w:cs="Calibri"/>
                <w:bCs w:val="0"/>
                <w:color w:val="auto"/>
                <w:szCs w:val="24"/>
                <w:lang w:val="hr-HR"/>
              </w:rPr>
              <w:t>Obveze studenata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olor w:val="auto"/>
                <w:szCs w:val="24"/>
                <w:lang w:val="hr-HR"/>
              </w:rPr>
            </w:pPr>
            <w:r w:rsidRPr="00D37AE2">
              <w:rPr>
                <w:rFonts w:asciiTheme="minorHAnsi" w:hAnsiTheme="minorHAnsi" w:cs="Calibri"/>
                <w:b w:val="0"/>
                <w:bCs w:val="0"/>
                <w:color w:val="auto"/>
                <w:szCs w:val="24"/>
                <w:lang w:val="hr-HR"/>
              </w:rPr>
              <w:t>Studenti su dužni redovito dolaziti na nastavu, aktivno i konstruktivno sudjelovati u radu nastave i raspravama, redovito izvršavati svoje obaveze i rješavati domaće zadatke. Studenti smiju izostati do 30% ukupne nastave. Ako studenti izostanu više od dozvoljene norme, gube pravo na potpis u indeks i pravo izlaska na završni ispit te pravo na isto mogu dobiti rješavanjem dodatnih zadataka koje im nastavnik odredi. Student ima pravo izlaska na završni ispit i konačnu ocjenu iz predmeta ako je svaki zadatak pozitivno ocijenjen.</w:t>
            </w:r>
          </w:p>
        </w:tc>
      </w:tr>
      <w:tr w:rsidR="00F5106D" w:rsidRPr="00D37AE2">
        <w:trPr>
          <w:trHeight w:val="432"/>
        </w:trPr>
        <w:tc>
          <w:tcPr>
            <w:tcW w:w="5000" w:type="pct"/>
            <w:gridSpan w:val="10"/>
            <w:vAlign w:val="center"/>
          </w:tcPr>
          <w:p w:rsidR="00F5106D" w:rsidRPr="00D37AE2" w:rsidRDefault="00F5106D" w:rsidP="00DD4BCF">
            <w:pPr>
              <w:numPr>
                <w:ilvl w:val="1"/>
                <w:numId w:val="33"/>
              </w:numPr>
              <w:tabs>
                <w:tab w:val="left" w:pos="792"/>
              </w:tabs>
              <w:rPr>
                <w:rFonts w:asciiTheme="minorHAnsi" w:hAnsiTheme="minorHAnsi" w:cs="Calibri"/>
                <w:bCs w:val="0"/>
                <w:color w:val="auto"/>
                <w:szCs w:val="24"/>
                <w:lang w:val="hr-HR"/>
              </w:rPr>
            </w:pPr>
            <w:r w:rsidRPr="00D37AE2">
              <w:rPr>
                <w:rFonts w:asciiTheme="minorHAnsi" w:hAnsiTheme="minorHAnsi" w:cs="Calibri"/>
                <w:bCs w:val="0"/>
                <w:color w:val="auto"/>
                <w:szCs w:val="24"/>
                <w:lang w:val="hr-HR"/>
              </w:rPr>
              <w:t>Praćenje rada studenata</w:t>
            </w:r>
          </w:p>
        </w:tc>
      </w:tr>
      <w:tr w:rsidR="00F5106D" w:rsidRPr="00D37AE2">
        <w:trPr>
          <w:trHeight w:val="111"/>
        </w:trPr>
        <w:tc>
          <w:tcPr>
            <w:tcW w:w="784" w:type="pct"/>
            <w:vAlign w:val="center"/>
          </w:tcPr>
          <w:p w:rsidR="00F5106D" w:rsidRPr="00D37AE2" w:rsidRDefault="00F5106D" w:rsidP="00DD4BCF">
            <w:pPr>
              <w:rPr>
                <w:rFonts w:asciiTheme="minorHAnsi" w:hAnsiTheme="minorHAnsi" w:cs="Calibri"/>
                <w:b w:val="0"/>
                <w:bCs w:val="0"/>
                <w:color w:val="auto"/>
                <w:szCs w:val="24"/>
                <w:lang w:val="hr-HR"/>
              </w:rPr>
            </w:pPr>
            <w:r w:rsidRPr="00D37AE2">
              <w:rPr>
                <w:rFonts w:asciiTheme="minorHAnsi" w:hAnsiTheme="minorHAnsi" w:cs="Calibri"/>
                <w:b w:val="0"/>
                <w:bCs w:val="0"/>
                <w:color w:val="auto"/>
                <w:szCs w:val="24"/>
                <w:lang w:val="hr-HR"/>
              </w:rPr>
              <w:t>Pohađanje nastave</w:t>
            </w:r>
          </w:p>
        </w:tc>
        <w:tc>
          <w:tcPr>
            <w:tcW w:w="296" w:type="pct"/>
            <w:vAlign w:val="center"/>
          </w:tcPr>
          <w:p w:rsidR="00F5106D" w:rsidRPr="00D37AE2" w:rsidRDefault="005F395F" w:rsidP="00DD4BCF">
            <w:pPr>
              <w:rPr>
                <w:rFonts w:asciiTheme="minorHAnsi" w:hAnsiTheme="minorHAnsi" w:cs="Calibri"/>
                <w:b w:val="0"/>
                <w:bCs w:val="0"/>
                <w:color w:val="auto"/>
                <w:szCs w:val="24"/>
                <w:lang w:val="hr-HR"/>
              </w:rPr>
            </w:pPr>
            <w:r w:rsidRPr="00D37AE2">
              <w:rPr>
                <w:rFonts w:asciiTheme="minorHAnsi" w:hAnsiTheme="minorHAnsi" w:cs="Calibri"/>
                <w:b w:val="0"/>
                <w:bCs w:val="0"/>
                <w:color w:val="auto"/>
                <w:szCs w:val="24"/>
                <w:lang w:val="hr-HR"/>
              </w:rPr>
              <w:t>0.5</w:t>
            </w:r>
          </w:p>
        </w:tc>
        <w:tc>
          <w:tcPr>
            <w:tcW w:w="627" w:type="pct"/>
            <w:vAlign w:val="center"/>
          </w:tcPr>
          <w:p w:rsidR="00F5106D" w:rsidRPr="00D37AE2" w:rsidRDefault="00F5106D" w:rsidP="00DD4BCF">
            <w:pPr>
              <w:rPr>
                <w:rFonts w:asciiTheme="minorHAnsi" w:hAnsiTheme="minorHAnsi" w:cs="Calibri"/>
                <w:b w:val="0"/>
                <w:bCs w:val="0"/>
                <w:color w:val="auto"/>
                <w:szCs w:val="24"/>
                <w:lang w:val="hr-HR"/>
              </w:rPr>
            </w:pPr>
            <w:r w:rsidRPr="00D37AE2">
              <w:rPr>
                <w:rFonts w:asciiTheme="minorHAnsi" w:hAnsiTheme="minorHAnsi" w:cs="Calibri"/>
                <w:b w:val="0"/>
                <w:bCs w:val="0"/>
                <w:color w:val="auto"/>
                <w:szCs w:val="24"/>
                <w:lang w:val="hr-HR"/>
              </w:rPr>
              <w:t>Aktivnost u nastavi</w:t>
            </w:r>
          </w:p>
        </w:tc>
        <w:tc>
          <w:tcPr>
            <w:tcW w:w="296" w:type="pct"/>
            <w:vAlign w:val="center"/>
          </w:tcPr>
          <w:p w:rsidR="00F5106D" w:rsidRPr="00D37AE2" w:rsidRDefault="00F5106D" w:rsidP="00DD4BCF">
            <w:pPr>
              <w:rPr>
                <w:rFonts w:asciiTheme="minorHAnsi" w:hAnsiTheme="minorHAnsi" w:cs="Calibri"/>
                <w:b w:val="0"/>
                <w:bCs w:val="0"/>
                <w:color w:val="auto"/>
                <w:szCs w:val="24"/>
                <w:lang w:val="hr-HR"/>
              </w:rPr>
            </w:pPr>
            <w:r w:rsidRPr="00D37AE2">
              <w:rPr>
                <w:rFonts w:asciiTheme="minorHAnsi" w:hAnsiTheme="minorHAnsi" w:cs="Calibri"/>
                <w:b w:val="0"/>
                <w:bCs w:val="0"/>
                <w:color w:val="auto"/>
                <w:szCs w:val="24"/>
                <w:lang w:val="hr-HR"/>
              </w:rPr>
              <w:t>0.5</w:t>
            </w:r>
          </w:p>
        </w:tc>
        <w:tc>
          <w:tcPr>
            <w:tcW w:w="567" w:type="pct"/>
            <w:vAlign w:val="center"/>
          </w:tcPr>
          <w:p w:rsidR="00F5106D" w:rsidRPr="00D37AE2" w:rsidRDefault="00F5106D" w:rsidP="00DD4BCF">
            <w:pPr>
              <w:rPr>
                <w:rFonts w:asciiTheme="minorHAnsi" w:hAnsiTheme="minorHAnsi" w:cs="Calibri"/>
                <w:b w:val="0"/>
                <w:bCs w:val="0"/>
                <w:color w:val="auto"/>
                <w:szCs w:val="24"/>
                <w:lang w:val="hr-HR"/>
              </w:rPr>
            </w:pPr>
            <w:r w:rsidRPr="00D37AE2">
              <w:rPr>
                <w:rFonts w:asciiTheme="minorHAnsi" w:hAnsiTheme="minorHAnsi" w:cs="Calibri"/>
                <w:b w:val="0"/>
                <w:bCs w:val="0"/>
                <w:color w:val="auto"/>
                <w:szCs w:val="24"/>
                <w:lang w:val="hr-HR"/>
              </w:rPr>
              <w:t>Seminarski rad</w:t>
            </w:r>
          </w:p>
        </w:tc>
        <w:tc>
          <w:tcPr>
            <w:tcW w:w="296" w:type="pct"/>
            <w:gridSpan w:val="2"/>
            <w:vAlign w:val="center"/>
          </w:tcPr>
          <w:p w:rsidR="00F5106D" w:rsidRPr="00D37AE2" w:rsidRDefault="00F5106D" w:rsidP="00DD4BCF">
            <w:pPr>
              <w:rPr>
                <w:rFonts w:asciiTheme="minorHAnsi" w:hAnsiTheme="minorHAnsi" w:cs="Calibri"/>
                <w:b w:val="0"/>
                <w:bCs w:val="0"/>
                <w:color w:val="auto"/>
                <w:szCs w:val="24"/>
                <w:lang w:val="hr-HR"/>
              </w:rPr>
            </w:pPr>
          </w:p>
        </w:tc>
        <w:tc>
          <w:tcPr>
            <w:tcW w:w="763" w:type="pct"/>
            <w:vAlign w:val="center"/>
          </w:tcPr>
          <w:p w:rsidR="00F5106D" w:rsidRPr="00D37AE2" w:rsidRDefault="00F5106D" w:rsidP="00DD4BCF">
            <w:pPr>
              <w:rPr>
                <w:rFonts w:asciiTheme="minorHAnsi" w:hAnsiTheme="minorHAnsi" w:cs="Calibri"/>
                <w:b w:val="0"/>
                <w:bCs w:val="0"/>
                <w:color w:val="auto"/>
                <w:szCs w:val="24"/>
                <w:lang w:val="hr-HR"/>
              </w:rPr>
            </w:pPr>
            <w:r w:rsidRPr="00D37AE2">
              <w:rPr>
                <w:rFonts w:asciiTheme="minorHAnsi" w:hAnsiTheme="minorHAnsi" w:cs="Calibri"/>
                <w:b w:val="0"/>
                <w:bCs w:val="0"/>
                <w:color w:val="auto"/>
                <w:szCs w:val="24"/>
                <w:lang w:val="hr-HR"/>
              </w:rPr>
              <w:t>Eksperimentalni rad</w:t>
            </w:r>
          </w:p>
        </w:tc>
        <w:tc>
          <w:tcPr>
            <w:tcW w:w="1371" w:type="pct"/>
            <w:gridSpan w:val="2"/>
            <w:vAlign w:val="center"/>
          </w:tcPr>
          <w:p w:rsidR="00F5106D" w:rsidRPr="00D37AE2" w:rsidRDefault="00F5106D" w:rsidP="00DD4BCF">
            <w:pPr>
              <w:rPr>
                <w:rFonts w:asciiTheme="minorHAnsi" w:hAnsiTheme="minorHAnsi" w:cs="Calibri"/>
                <w:b w:val="0"/>
                <w:bCs w:val="0"/>
                <w:color w:val="auto"/>
                <w:szCs w:val="24"/>
                <w:lang w:val="hr-HR"/>
              </w:rPr>
            </w:pPr>
            <w:r w:rsidRPr="00D37AE2">
              <w:rPr>
                <w:rFonts w:asciiTheme="minorHAnsi" w:hAnsiTheme="minorHAnsi" w:cs="Calibri"/>
                <w:b w:val="0"/>
                <w:bCs w:val="0"/>
                <w:color w:val="auto"/>
                <w:szCs w:val="24"/>
                <w:lang w:val="hr-HR"/>
              </w:rPr>
              <w:fldChar w:fldCharType="begin">
                <w:ffData>
                  <w:name w:val="Text3"/>
                  <w:enabled/>
                  <w:calcOnExit w:val="0"/>
                  <w:textInput/>
                </w:ffData>
              </w:fldChar>
            </w:r>
            <w:r w:rsidRPr="00D37AE2">
              <w:rPr>
                <w:rFonts w:asciiTheme="minorHAnsi" w:hAnsiTheme="minorHAnsi" w:cs="Calibri"/>
                <w:b w:val="0"/>
                <w:bCs w:val="0"/>
                <w:color w:val="auto"/>
                <w:szCs w:val="24"/>
                <w:lang w:val="hr-HR"/>
              </w:rPr>
              <w:instrText xml:space="preserve"> FORMTEXT </w:instrText>
            </w:r>
            <w:r w:rsidRPr="00D37AE2">
              <w:rPr>
                <w:rFonts w:asciiTheme="minorHAnsi" w:hAnsiTheme="minorHAnsi" w:cs="Calibri"/>
                <w:b w:val="0"/>
                <w:bCs w:val="0"/>
                <w:color w:val="auto"/>
                <w:szCs w:val="24"/>
                <w:lang w:val="hr-HR"/>
              </w:rPr>
            </w:r>
            <w:r w:rsidRPr="00D37AE2">
              <w:rPr>
                <w:rFonts w:asciiTheme="minorHAnsi" w:hAnsiTheme="minorHAnsi" w:cs="Calibri"/>
                <w:b w:val="0"/>
                <w:bCs w:val="0"/>
                <w:color w:val="auto"/>
                <w:szCs w:val="24"/>
                <w:lang w:val="hr-HR"/>
              </w:rPr>
              <w:fldChar w:fldCharType="separate"/>
            </w:r>
            <w:r w:rsidRPr="00D37AE2">
              <w:rPr>
                <w:rFonts w:asciiTheme="minorHAnsi" w:hAnsiTheme="minorHAnsi" w:cs="Calibri"/>
                <w:b w:val="0"/>
                <w:bCs w:val="0"/>
                <w:color w:val="auto"/>
                <w:szCs w:val="24"/>
                <w:lang w:val="hr-HR"/>
              </w:rPr>
              <w:t> </w:t>
            </w:r>
            <w:r w:rsidRPr="00D37AE2">
              <w:rPr>
                <w:rFonts w:asciiTheme="minorHAnsi" w:hAnsiTheme="minorHAnsi" w:cs="Calibri"/>
                <w:b w:val="0"/>
                <w:bCs w:val="0"/>
                <w:color w:val="auto"/>
                <w:szCs w:val="24"/>
                <w:lang w:val="hr-HR"/>
              </w:rPr>
              <w:t> </w:t>
            </w:r>
            <w:r w:rsidRPr="00D37AE2">
              <w:rPr>
                <w:rFonts w:asciiTheme="minorHAnsi" w:hAnsiTheme="minorHAnsi" w:cs="Calibri"/>
                <w:b w:val="0"/>
                <w:bCs w:val="0"/>
                <w:color w:val="auto"/>
                <w:szCs w:val="24"/>
                <w:lang w:val="hr-HR"/>
              </w:rPr>
              <w:t> </w:t>
            </w:r>
            <w:r w:rsidRPr="00D37AE2">
              <w:rPr>
                <w:rFonts w:asciiTheme="minorHAnsi" w:hAnsiTheme="minorHAnsi" w:cs="Calibri"/>
                <w:b w:val="0"/>
                <w:bCs w:val="0"/>
                <w:color w:val="auto"/>
                <w:szCs w:val="24"/>
                <w:lang w:val="hr-HR"/>
              </w:rPr>
              <w:fldChar w:fldCharType="end"/>
            </w:r>
          </w:p>
        </w:tc>
      </w:tr>
      <w:tr w:rsidR="00F5106D" w:rsidRPr="00D37AE2">
        <w:trPr>
          <w:trHeight w:val="108"/>
        </w:trPr>
        <w:tc>
          <w:tcPr>
            <w:tcW w:w="784" w:type="pct"/>
            <w:vAlign w:val="center"/>
          </w:tcPr>
          <w:p w:rsidR="00F5106D" w:rsidRPr="00D37AE2" w:rsidRDefault="00F5106D" w:rsidP="00DD4BCF">
            <w:pPr>
              <w:rPr>
                <w:rFonts w:asciiTheme="minorHAnsi" w:hAnsiTheme="minorHAnsi" w:cs="Calibri"/>
                <w:b w:val="0"/>
                <w:bCs w:val="0"/>
                <w:color w:val="auto"/>
                <w:szCs w:val="24"/>
                <w:lang w:val="hr-HR"/>
              </w:rPr>
            </w:pPr>
            <w:r w:rsidRPr="00D37AE2">
              <w:rPr>
                <w:rFonts w:asciiTheme="minorHAnsi" w:hAnsiTheme="minorHAnsi" w:cs="Calibri"/>
                <w:b w:val="0"/>
                <w:bCs w:val="0"/>
                <w:color w:val="auto"/>
                <w:szCs w:val="24"/>
                <w:lang w:val="hr-HR"/>
              </w:rPr>
              <w:t>Pismeni ispit</w:t>
            </w:r>
          </w:p>
        </w:tc>
        <w:tc>
          <w:tcPr>
            <w:tcW w:w="296" w:type="pct"/>
            <w:vAlign w:val="center"/>
          </w:tcPr>
          <w:p w:rsidR="00F5106D" w:rsidRPr="00D37AE2" w:rsidRDefault="00F5106D" w:rsidP="00DD4BCF">
            <w:pPr>
              <w:rPr>
                <w:rFonts w:asciiTheme="minorHAnsi" w:hAnsiTheme="minorHAnsi" w:cs="Calibri"/>
                <w:b w:val="0"/>
                <w:bCs w:val="0"/>
                <w:color w:val="auto"/>
                <w:szCs w:val="24"/>
                <w:lang w:val="hr-HR"/>
              </w:rPr>
            </w:pPr>
            <w:r w:rsidRPr="00D37AE2">
              <w:rPr>
                <w:rFonts w:asciiTheme="minorHAnsi" w:hAnsiTheme="minorHAnsi" w:cs="Calibri"/>
                <w:b w:val="0"/>
                <w:bCs w:val="0"/>
                <w:color w:val="auto"/>
                <w:szCs w:val="24"/>
                <w:lang w:val="hr-HR"/>
              </w:rPr>
              <w:fldChar w:fldCharType="begin">
                <w:ffData>
                  <w:name w:val=""/>
                  <w:enabled/>
                  <w:calcOnExit w:val="0"/>
                  <w:textInput/>
                </w:ffData>
              </w:fldChar>
            </w:r>
            <w:r w:rsidRPr="00D37AE2">
              <w:rPr>
                <w:rFonts w:asciiTheme="minorHAnsi" w:hAnsiTheme="minorHAnsi" w:cs="Calibri"/>
                <w:b w:val="0"/>
                <w:bCs w:val="0"/>
                <w:color w:val="auto"/>
                <w:szCs w:val="24"/>
                <w:lang w:val="hr-HR"/>
              </w:rPr>
              <w:instrText xml:space="preserve"> FORMTEXT </w:instrText>
            </w:r>
            <w:r w:rsidRPr="00D37AE2">
              <w:rPr>
                <w:rFonts w:asciiTheme="minorHAnsi" w:hAnsiTheme="minorHAnsi" w:cs="Calibri"/>
                <w:b w:val="0"/>
                <w:bCs w:val="0"/>
                <w:color w:val="auto"/>
                <w:szCs w:val="24"/>
                <w:lang w:val="hr-HR"/>
              </w:rPr>
            </w:r>
            <w:r w:rsidRPr="00D37AE2">
              <w:rPr>
                <w:rFonts w:asciiTheme="minorHAnsi" w:hAnsiTheme="minorHAnsi" w:cs="Calibri"/>
                <w:b w:val="0"/>
                <w:bCs w:val="0"/>
                <w:color w:val="auto"/>
                <w:szCs w:val="24"/>
                <w:lang w:val="hr-HR"/>
              </w:rPr>
              <w:fldChar w:fldCharType="separate"/>
            </w:r>
            <w:r w:rsidRPr="00D37AE2">
              <w:rPr>
                <w:rFonts w:asciiTheme="minorHAnsi" w:hAnsiTheme="minorHAnsi" w:cs="Calibri"/>
                <w:b w:val="0"/>
                <w:bCs w:val="0"/>
                <w:noProof/>
                <w:color w:val="auto"/>
                <w:szCs w:val="24"/>
                <w:lang w:val="hr-HR" w:eastAsia="hr-HR"/>
              </w:rPr>
              <w:t> </w:t>
            </w:r>
            <w:r w:rsidRPr="00D37AE2">
              <w:rPr>
                <w:rFonts w:asciiTheme="minorHAnsi" w:hAnsiTheme="minorHAnsi" w:cs="Calibri"/>
                <w:b w:val="0"/>
                <w:bCs w:val="0"/>
                <w:noProof/>
                <w:color w:val="auto"/>
                <w:szCs w:val="24"/>
                <w:lang w:val="hr-HR" w:eastAsia="hr-HR"/>
              </w:rPr>
              <w:t> </w:t>
            </w:r>
            <w:r w:rsidRPr="00D37AE2">
              <w:rPr>
                <w:rFonts w:asciiTheme="minorHAnsi" w:hAnsiTheme="minorHAnsi" w:cs="Calibri"/>
                <w:b w:val="0"/>
                <w:bCs w:val="0"/>
                <w:noProof/>
                <w:color w:val="auto"/>
                <w:szCs w:val="24"/>
                <w:lang w:val="hr-HR" w:eastAsia="hr-HR"/>
              </w:rPr>
              <w:t> </w:t>
            </w:r>
            <w:r w:rsidRPr="00D37AE2">
              <w:rPr>
                <w:rFonts w:asciiTheme="minorHAnsi" w:hAnsiTheme="minorHAnsi" w:cs="Calibri"/>
                <w:b w:val="0"/>
                <w:bCs w:val="0"/>
                <w:noProof/>
                <w:color w:val="auto"/>
                <w:szCs w:val="24"/>
                <w:lang w:val="hr-HR" w:eastAsia="hr-HR"/>
              </w:rPr>
              <w:t> </w:t>
            </w:r>
            <w:r w:rsidRPr="00D37AE2">
              <w:rPr>
                <w:rFonts w:asciiTheme="minorHAnsi" w:hAnsiTheme="minorHAnsi" w:cs="Calibri"/>
                <w:b w:val="0"/>
                <w:bCs w:val="0"/>
                <w:noProof/>
                <w:color w:val="auto"/>
                <w:szCs w:val="24"/>
                <w:lang w:val="hr-HR" w:eastAsia="hr-HR"/>
              </w:rPr>
              <w:t> </w:t>
            </w:r>
            <w:r w:rsidRPr="00D37AE2">
              <w:rPr>
                <w:rFonts w:asciiTheme="minorHAnsi" w:hAnsiTheme="minorHAnsi" w:cs="Calibri"/>
                <w:b w:val="0"/>
                <w:bCs w:val="0"/>
                <w:color w:val="auto"/>
                <w:szCs w:val="24"/>
                <w:lang w:val="hr-HR"/>
              </w:rPr>
              <w:fldChar w:fldCharType="end"/>
            </w:r>
          </w:p>
        </w:tc>
        <w:tc>
          <w:tcPr>
            <w:tcW w:w="627" w:type="pct"/>
            <w:vAlign w:val="center"/>
          </w:tcPr>
          <w:p w:rsidR="00F5106D" w:rsidRPr="00D37AE2" w:rsidRDefault="00F5106D" w:rsidP="00DD4BCF">
            <w:pPr>
              <w:rPr>
                <w:rFonts w:asciiTheme="minorHAnsi" w:hAnsiTheme="minorHAnsi" w:cs="Calibri"/>
                <w:b w:val="0"/>
                <w:bCs w:val="0"/>
                <w:color w:val="auto"/>
                <w:szCs w:val="24"/>
                <w:lang w:val="hr-HR"/>
              </w:rPr>
            </w:pPr>
            <w:r w:rsidRPr="00D37AE2">
              <w:rPr>
                <w:rFonts w:asciiTheme="minorHAnsi" w:hAnsiTheme="minorHAnsi" w:cs="Calibri"/>
                <w:b w:val="0"/>
                <w:bCs w:val="0"/>
                <w:color w:val="auto"/>
                <w:szCs w:val="24"/>
                <w:lang w:val="hr-HR"/>
              </w:rPr>
              <w:t>Usmeni ispit</w:t>
            </w:r>
          </w:p>
        </w:tc>
        <w:tc>
          <w:tcPr>
            <w:tcW w:w="296" w:type="pct"/>
            <w:vAlign w:val="center"/>
          </w:tcPr>
          <w:p w:rsidR="00F5106D" w:rsidRPr="00D37AE2" w:rsidRDefault="00F5106D" w:rsidP="00DD4BCF">
            <w:pPr>
              <w:rPr>
                <w:rFonts w:asciiTheme="minorHAnsi" w:hAnsiTheme="minorHAnsi" w:cs="Calibri"/>
                <w:b w:val="0"/>
                <w:bCs w:val="0"/>
                <w:color w:val="auto"/>
                <w:szCs w:val="24"/>
                <w:lang w:val="hr-HR"/>
              </w:rPr>
            </w:pPr>
            <w:r w:rsidRPr="00D37AE2">
              <w:rPr>
                <w:rFonts w:asciiTheme="minorHAnsi" w:hAnsiTheme="minorHAnsi" w:cs="Calibri"/>
                <w:b w:val="0"/>
                <w:bCs w:val="0"/>
                <w:color w:val="auto"/>
                <w:szCs w:val="24"/>
                <w:lang w:val="hr-HR"/>
              </w:rPr>
              <w:t>0.</w:t>
            </w:r>
            <w:r w:rsidR="00CD3595" w:rsidRPr="00D37AE2">
              <w:rPr>
                <w:rFonts w:asciiTheme="minorHAnsi" w:hAnsiTheme="minorHAnsi" w:cs="Calibri"/>
                <w:b w:val="0"/>
                <w:bCs w:val="0"/>
                <w:color w:val="auto"/>
                <w:szCs w:val="24"/>
                <w:lang w:val="hr-HR"/>
              </w:rPr>
              <w:t>2</w:t>
            </w:r>
            <w:r w:rsidRPr="00D37AE2">
              <w:rPr>
                <w:rFonts w:asciiTheme="minorHAnsi" w:hAnsiTheme="minorHAnsi" w:cs="Calibri"/>
                <w:b w:val="0"/>
                <w:bCs w:val="0"/>
                <w:color w:val="auto"/>
                <w:szCs w:val="24"/>
                <w:lang w:val="hr-HR"/>
              </w:rPr>
              <w:t>5</w:t>
            </w:r>
          </w:p>
        </w:tc>
        <w:tc>
          <w:tcPr>
            <w:tcW w:w="567" w:type="pct"/>
            <w:vAlign w:val="center"/>
          </w:tcPr>
          <w:p w:rsidR="00F5106D" w:rsidRPr="00D37AE2" w:rsidRDefault="00F5106D" w:rsidP="00DD4BCF">
            <w:pPr>
              <w:rPr>
                <w:rFonts w:asciiTheme="minorHAnsi" w:hAnsiTheme="minorHAnsi" w:cs="Calibri"/>
                <w:b w:val="0"/>
                <w:bCs w:val="0"/>
                <w:color w:val="auto"/>
                <w:szCs w:val="24"/>
                <w:lang w:val="hr-HR"/>
              </w:rPr>
            </w:pPr>
            <w:r w:rsidRPr="00D37AE2">
              <w:rPr>
                <w:rFonts w:asciiTheme="minorHAnsi" w:hAnsiTheme="minorHAnsi" w:cs="Calibri"/>
                <w:b w:val="0"/>
                <w:bCs w:val="0"/>
                <w:color w:val="auto"/>
                <w:szCs w:val="24"/>
                <w:lang w:val="hr-HR"/>
              </w:rPr>
              <w:t>Esej</w:t>
            </w:r>
          </w:p>
        </w:tc>
        <w:tc>
          <w:tcPr>
            <w:tcW w:w="296" w:type="pct"/>
            <w:gridSpan w:val="2"/>
            <w:vAlign w:val="center"/>
          </w:tcPr>
          <w:p w:rsidR="00F5106D" w:rsidRPr="00D37AE2" w:rsidRDefault="00F5106D" w:rsidP="00DD4BCF">
            <w:pPr>
              <w:rPr>
                <w:rFonts w:asciiTheme="minorHAnsi" w:hAnsiTheme="minorHAnsi" w:cs="Calibri"/>
                <w:b w:val="0"/>
                <w:bCs w:val="0"/>
                <w:color w:val="auto"/>
                <w:szCs w:val="24"/>
                <w:lang w:val="hr-HR"/>
              </w:rPr>
            </w:pPr>
          </w:p>
        </w:tc>
        <w:tc>
          <w:tcPr>
            <w:tcW w:w="763" w:type="pct"/>
            <w:vAlign w:val="center"/>
          </w:tcPr>
          <w:p w:rsidR="00F5106D" w:rsidRPr="00D37AE2" w:rsidRDefault="00F5106D" w:rsidP="00DD4BCF">
            <w:pPr>
              <w:rPr>
                <w:rFonts w:asciiTheme="minorHAnsi" w:hAnsiTheme="minorHAnsi" w:cs="Calibri"/>
                <w:b w:val="0"/>
                <w:bCs w:val="0"/>
                <w:color w:val="auto"/>
                <w:szCs w:val="24"/>
                <w:lang w:val="hr-HR"/>
              </w:rPr>
            </w:pPr>
            <w:r w:rsidRPr="00D37AE2">
              <w:rPr>
                <w:rFonts w:asciiTheme="minorHAnsi" w:hAnsiTheme="minorHAnsi" w:cs="Calibri"/>
                <w:b w:val="0"/>
                <w:bCs w:val="0"/>
                <w:color w:val="auto"/>
                <w:szCs w:val="24"/>
                <w:lang w:val="hr-HR"/>
              </w:rPr>
              <w:t>Istraživanje</w:t>
            </w:r>
          </w:p>
        </w:tc>
        <w:tc>
          <w:tcPr>
            <w:tcW w:w="1371" w:type="pct"/>
            <w:gridSpan w:val="2"/>
            <w:vAlign w:val="center"/>
          </w:tcPr>
          <w:p w:rsidR="00F5106D" w:rsidRPr="00D37AE2" w:rsidRDefault="00F5106D" w:rsidP="00DD4BCF">
            <w:pPr>
              <w:rPr>
                <w:rFonts w:asciiTheme="minorHAnsi" w:hAnsiTheme="minorHAnsi" w:cs="Calibri"/>
                <w:b w:val="0"/>
                <w:bCs w:val="0"/>
                <w:color w:val="auto"/>
                <w:szCs w:val="24"/>
                <w:lang w:val="hr-HR"/>
              </w:rPr>
            </w:pPr>
          </w:p>
        </w:tc>
      </w:tr>
      <w:tr w:rsidR="00F5106D" w:rsidRPr="00D37AE2">
        <w:trPr>
          <w:trHeight w:val="108"/>
        </w:trPr>
        <w:tc>
          <w:tcPr>
            <w:tcW w:w="784" w:type="pct"/>
            <w:vAlign w:val="center"/>
          </w:tcPr>
          <w:p w:rsidR="00F5106D" w:rsidRPr="00D37AE2" w:rsidRDefault="00F5106D" w:rsidP="00DD4BCF">
            <w:pPr>
              <w:rPr>
                <w:rFonts w:asciiTheme="minorHAnsi" w:hAnsiTheme="minorHAnsi" w:cs="Calibri"/>
                <w:b w:val="0"/>
                <w:bCs w:val="0"/>
                <w:color w:val="auto"/>
                <w:szCs w:val="24"/>
                <w:lang w:val="hr-HR"/>
              </w:rPr>
            </w:pPr>
            <w:r w:rsidRPr="00D37AE2">
              <w:rPr>
                <w:rFonts w:asciiTheme="minorHAnsi" w:hAnsiTheme="minorHAnsi" w:cs="Calibri"/>
                <w:b w:val="0"/>
                <w:bCs w:val="0"/>
                <w:color w:val="auto"/>
                <w:szCs w:val="24"/>
                <w:lang w:val="hr-HR"/>
              </w:rPr>
              <w:t>Projekt</w:t>
            </w:r>
          </w:p>
        </w:tc>
        <w:tc>
          <w:tcPr>
            <w:tcW w:w="296" w:type="pct"/>
            <w:vAlign w:val="center"/>
          </w:tcPr>
          <w:p w:rsidR="00F5106D" w:rsidRPr="00D37AE2" w:rsidRDefault="00F5106D" w:rsidP="00DD4BCF">
            <w:pPr>
              <w:rPr>
                <w:rFonts w:asciiTheme="minorHAnsi" w:hAnsiTheme="minorHAnsi" w:cs="Calibri"/>
                <w:b w:val="0"/>
                <w:bCs w:val="0"/>
                <w:color w:val="auto"/>
                <w:szCs w:val="24"/>
                <w:lang w:val="hr-HR"/>
              </w:rPr>
            </w:pPr>
            <w:r w:rsidRPr="00D37AE2">
              <w:rPr>
                <w:rFonts w:asciiTheme="minorHAnsi" w:hAnsiTheme="minorHAnsi" w:cs="Calibri"/>
                <w:b w:val="0"/>
                <w:bCs w:val="0"/>
                <w:color w:val="auto"/>
                <w:szCs w:val="24"/>
                <w:lang w:val="hr-HR"/>
              </w:rPr>
              <w:fldChar w:fldCharType="begin">
                <w:ffData>
                  <w:name w:val=""/>
                  <w:enabled/>
                  <w:calcOnExit w:val="0"/>
                  <w:textInput/>
                </w:ffData>
              </w:fldChar>
            </w:r>
            <w:r w:rsidRPr="00D37AE2">
              <w:rPr>
                <w:rFonts w:asciiTheme="minorHAnsi" w:hAnsiTheme="minorHAnsi" w:cs="Calibri"/>
                <w:b w:val="0"/>
                <w:bCs w:val="0"/>
                <w:color w:val="auto"/>
                <w:szCs w:val="24"/>
                <w:lang w:val="hr-HR"/>
              </w:rPr>
              <w:instrText xml:space="preserve"> FORMTEXT </w:instrText>
            </w:r>
            <w:r w:rsidRPr="00D37AE2">
              <w:rPr>
                <w:rFonts w:asciiTheme="minorHAnsi" w:hAnsiTheme="minorHAnsi" w:cs="Calibri"/>
                <w:b w:val="0"/>
                <w:bCs w:val="0"/>
                <w:color w:val="auto"/>
                <w:szCs w:val="24"/>
                <w:lang w:val="hr-HR"/>
              </w:rPr>
            </w:r>
            <w:r w:rsidRPr="00D37AE2">
              <w:rPr>
                <w:rFonts w:asciiTheme="minorHAnsi" w:hAnsiTheme="minorHAnsi" w:cs="Calibri"/>
                <w:b w:val="0"/>
                <w:bCs w:val="0"/>
                <w:color w:val="auto"/>
                <w:szCs w:val="24"/>
                <w:lang w:val="hr-HR"/>
              </w:rPr>
              <w:fldChar w:fldCharType="separate"/>
            </w:r>
            <w:r w:rsidRPr="00D37AE2">
              <w:rPr>
                <w:rFonts w:asciiTheme="minorHAnsi" w:hAnsiTheme="minorHAnsi" w:cs="Calibri"/>
                <w:b w:val="0"/>
                <w:bCs w:val="0"/>
                <w:color w:val="auto"/>
                <w:szCs w:val="24"/>
                <w:lang w:val="hr-HR"/>
              </w:rPr>
              <w:t> </w:t>
            </w:r>
            <w:r w:rsidRPr="00D37AE2">
              <w:rPr>
                <w:rFonts w:asciiTheme="minorHAnsi" w:hAnsiTheme="minorHAnsi" w:cs="Calibri"/>
                <w:b w:val="0"/>
                <w:bCs w:val="0"/>
                <w:color w:val="auto"/>
                <w:szCs w:val="24"/>
                <w:lang w:val="hr-HR"/>
              </w:rPr>
              <w:t> </w:t>
            </w:r>
            <w:r w:rsidRPr="00D37AE2">
              <w:rPr>
                <w:rFonts w:asciiTheme="minorHAnsi" w:hAnsiTheme="minorHAnsi" w:cs="Calibri"/>
                <w:b w:val="0"/>
                <w:bCs w:val="0"/>
                <w:color w:val="auto"/>
                <w:szCs w:val="24"/>
                <w:lang w:val="hr-HR"/>
              </w:rPr>
              <w:t> </w:t>
            </w:r>
            <w:r w:rsidRPr="00D37AE2">
              <w:rPr>
                <w:rFonts w:asciiTheme="minorHAnsi" w:hAnsiTheme="minorHAnsi" w:cs="Calibri"/>
                <w:b w:val="0"/>
                <w:bCs w:val="0"/>
                <w:color w:val="auto"/>
                <w:szCs w:val="24"/>
                <w:lang w:val="hr-HR"/>
              </w:rPr>
              <w:fldChar w:fldCharType="end"/>
            </w:r>
          </w:p>
        </w:tc>
        <w:tc>
          <w:tcPr>
            <w:tcW w:w="627" w:type="pct"/>
            <w:vAlign w:val="center"/>
          </w:tcPr>
          <w:p w:rsidR="00F5106D" w:rsidRPr="00D37AE2" w:rsidRDefault="00F5106D" w:rsidP="00DD4BCF">
            <w:pPr>
              <w:rPr>
                <w:rFonts w:asciiTheme="minorHAnsi" w:hAnsiTheme="minorHAnsi" w:cs="Calibri"/>
                <w:b w:val="0"/>
                <w:bCs w:val="0"/>
                <w:color w:val="auto"/>
                <w:szCs w:val="24"/>
                <w:lang w:val="hr-HR"/>
              </w:rPr>
            </w:pPr>
            <w:r w:rsidRPr="00D37AE2">
              <w:rPr>
                <w:rFonts w:asciiTheme="minorHAnsi" w:hAnsiTheme="minorHAnsi" w:cs="Calibri"/>
                <w:b w:val="0"/>
                <w:bCs w:val="0"/>
                <w:color w:val="auto"/>
                <w:szCs w:val="24"/>
                <w:lang w:val="hr-HR"/>
              </w:rPr>
              <w:t>Kontinuirana provjera znanja</w:t>
            </w:r>
          </w:p>
        </w:tc>
        <w:tc>
          <w:tcPr>
            <w:tcW w:w="296" w:type="pct"/>
            <w:vAlign w:val="center"/>
          </w:tcPr>
          <w:p w:rsidR="00F5106D" w:rsidRPr="00D37AE2" w:rsidRDefault="00F5106D" w:rsidP="00DD4BCF">
            <w:pPr>
              <w:rPr>
                <w:rFonts w:asciiTheme="minorHAnsi" w:hAnsiTheme="minorHAnsi" w:cs="Calibri"/>
                <w:b w:val="0"/>
                <w:bCs w:val="0"/>
                <w:color w:val="auto"/>
                <w:szCs w:val="24"/>
                <w:lang w:val="hr-HR"/>
              </w:rPr>
            </w:pPr>
            <w:r w:rsidRPr="00D37AE2">
              <w:rPr>
                <w:rFonts w:asciiTheme="minorHAnsi" w:hAnsiTheme="minorHAnsi" w:cs="Calibri"/>
                <w:b w:val="0"/>
                <w:bCs w:val="0"/>
                <w:color w:val="auto"/>
                <w:szCs w:val="24"/>
                <w:lang w:val="hr-HR"/>
              </w:rPr>
              <w:t>0.75</w:t>
            </w:r>
          </w:p>
        </w:tc>
        <w:tc>
          <w:tcPr>
            <w:tcW w:w="567" w:type="pct"/>
            <w:vAlign w:val="center"/>
          </w:tcPr>
          <w:p w:rsidR="00F5106D" w:rsidRPr="00D37AE2" w:rsidRDefault="001134CB" w:rsidP="00DD4BCF">
            <w:pPr>
              <w:rPr>
                <w:rFonts w:asciiTheme="minorHAnsi" w:hAnsiTheme="minorHAnsi" w:cs="Calibri"/>
                <w:b w:val="0"/>
                <w:bCs w:val="0"/>
                <w:color w:val="auto"/>
                <w:szCs w:val="24"/>
                <w:lang w:val="hr-HR"/>
              </w:rPr>
            </w:pPr>
            <w:r w:rsidRPr="00D37AE2">
              <w:rPr>
                <w:rFonts w:ascii="Calibri" w:hAnsi="Calibri" w:cs="Calibri"/>
                <w:b w:val="0"/>
                <w:bCs w:val="0"/>
                <w:color w:val="auto"/>
                <w:szCs w:val="24"/>
                <w:lang w:val="hr-HR"/>
              </w:rPr>
              <w:t>Individualni rad</w:t>
            </w:r>
          </w:p>
        </w:tc>
        <w:tc>
          <w:tcPr>
            <w:tcW w:w="296" w:type="pct"/>
            <w:gridSpan w:val="2"/>
            <w:vAlign w:val="center"/>
          </w:tcPr>
          <w:p w:rsidR="00F5106D" w:rsidRPr="00D37AE2" w:rsidRDefault="00F5106D" w:rsidP="00DD4BCF">
            <w:pPr>
              <w:rPr>
                <w:rFonts w:asciiTheme="minorHAnsi" w:hAnsiTheme="minorHAnsi" w:cs="Calibri"/>
                <w:b w:val="0"/>
                <w:bCs w:val="0"/>
                <w:color w:val="auto"/>
                <w:szCs w:val="24"/>
                <w:lang w:val="hr-HR"/>
              </w:rPr>
            </w:pPr>
          </w:p>
        </w:tc>
        <w:tc>
          <w:tcPr>
            <w:tcW w:w="763" w:type="pct"/>
            <w:vAlign w:val="center"/>
          </w:tcPr>
          <w:p w:rsidR="00F5106D" w:rsidRPr="00D37AE2" w:rsidRDefault="001134CB" w:rsidP="00DD4BCF">
            <w:pPr>
              <w:rPr>
                <w:rFonts w:asciiTheme="minorHAnsi" w:hAnsiTheme="minorHAnsi" w:cs="Calibri"/>
                <w:b w:val="0"/>
                <w:bCs w:val="0"/>
                <w:color w:val="auto"/>
                <w:szCs w:val="24"/>
                <w:lang w:val="hr-HR"/>
              </w:rPr>
            </w:pPr>
            <w:r w:rsidRPr="00D37AE2">
              <w:rPr>
                <w:rFonts w:asciiTheme="minorHAnsi" w:hAnsiTheme="minorHAnsi" w:cs="Calibri"/>
                <w:b w:val="0"/>
                <w:bCs w:val="0"/>
                <w:color w:val="auto"/>
                <w:szCs w:val="24"/>
                <w:lang w:val="hr-HR"/>
              </w:rPr>
              <w:t>Rasprava</w:t>
            </w:r>
          </w:p>
        </w:tc>
        <w:tc>
          <w:tcPr>
            <w:tcW w:w="1371" w:type="pct"/>
            <w:gridSpan w:val="2"/>
            <w:vAlign w:val="center"/>
          </w:tcPr>
          <w:p w:rsidR="00F5106D" w:rsidRPr="00D37AE2" w:rsidRDefault="00F5106D" w:rsidP="00DD4BCF">
            <w:pPr>
              <w:rPr>
                <w:rFonts w:asciiTheme="minorHAnsi" w:hAnsiTheme="minorHAnsi" w:cs="Calibri"/>
                <w:b w:val="0"/>
                <w:bCs w:val="0"/>
                <w:color w:val="auto"/>
                <w:szCs w:val="24"/>
                <w:lang w:val="hr-HR"/>
              </w:rPr>
            </w:pPr>
            <w:r w:rsidRPr="00D37AE2">
              <w:rPr>
                <w:rFonts w:asciiTheme="minorHAnsi" w:hAnsiTheme="minorHAnsi" w:cs="Calibri"/>
                <w:b w:val="0"/>
                <w:bCs w:val="0"/>
                <w:color w:val="auto"/>
                <w:szCs w:val="24"/>
                <w:lang w:val="hr-HR"/>
              </w:rPr>
              <w:fldChar w:fldCharType="begin">
                <w:ffData>
                  <w:name w:val=""/>
                  <w:enabled/>
                  <w:calcOnExit w:val="0"/>
                  <w:textInput/>
                </w:ffData>
              </w:fldChar>
            </w:r>
            <w:r w:rsidRPr="00D37AE2">
              <w:rPr>
                <w:rFonts w:asciiTheme="minorHAnsi" w:hAnsiTheme="minorHAnsi" w:cs="Calibri"/>
                <w:b w:val="0"/>
                <w:bCs w:val="0"/>
                <w:color w:val="auto"/>
                <w:szCs w:val="24"/>
                <w:lang w:val="hr-HR"/>
              </w:rPr>
              <w:instrText xml:space="preserve"> FORMTEXT </w:instrText>
            </w:r>
            <w:r w:rsidRPr="00D37AE2">
              <w:rPr>
                <w:rFonts w:asciiTheme="minorHAnsi" w:hAnsiTheme="minorHAnsi" w:cs="Calibri"/>
                <w:b w:val="0"/>
                <w:bCs w:val="0"/>
                <w:color w:val="auto"/>
                <w:szCs w:val="24"/>
                <w:lang w:val="hr-HR"/>
              </w:rPr>
            </w:r>
            <w:r w:rsidRPr="00D37AE2">
              <w:rPr>
                <w:rFonts w:asciiTheme="minorHAnsi" w:hAnsiTheme="minorHAnsi" w:cs="Calibri"/>
                <w:b w:val="0"/>
                <w:bCs w:val="0"/>
                <w:color w:val="auto"/>
                <w:szCs w:val="24"/>
                <w:lang w:val="hr-HR"/>
              </w:rPr>
              <w:fldChar w:fldCharType="separate"/>
            </w:r>
            <w:r w:rsidRPr="00D37AE2">
              <w:rPr>
                <w:rFonts w:asciiTheme="minorHAnsi" w:hAnsiTheme="minorHAnsi" w:cs="Calibri"/>
                <w:b w:val="0"/>
                <w:bCs w:val="0"/>
                <w:color w:val="auto"/>
                <w:szCs w:val="24"/>
                <w:lang w:val="hr-HR"/>
              </w:rPr>
              <w:t> </w:t>
            </w:r>
            <w:r w:rsidRPr="00D37AE2">
              <w:rPr>
                <w:rFonts w:asciiTheme="minorHAnsi" w:hAnsiTheme="minorHAnsi" w:cs="Calibri"/>
                <w:b w:val="0"/>
                <w:bCs w:val="0"/>
                <w:color w:val="auto"/>
                <w:szCs w:val="24"/>
                <w:lang w:val="hr-HR"/>
              </w:rPr>
              <w:t> </w:t>
            </w:r>
            <w:r w:rsidRPr="00D37AE2">
              <w:rPr>
                <w:rFonts w:asciiTheme="minorHAnsi" w:hAnsiTheme="minorHAnsi" w:cs="Calibri"/>
                <w:b w:val="0"/>
                <w:bCs w:val="0"/>
                <w:color w:val="auto"/>
                <w:szCs w:val="24"/>
                <w:lang w:val="hr-HR"/>
              </w:rPr>
              <w:t> </w:t>
            </w:r>
            <w:r w:rsidRPr="00D37AE2">
              <w:rPr>
                <w:rFonts w:asciiTheme="minorHAnsi" w:hAnsiTheme="minorHAnsi" w:cs="Calibri"/>
                <w:b w:val="0"/>
                <w:bCs w:val="0"/>
                <w:color w:val="auto"/>
                <w:szCs w:val="24"/>
                <w:lang w:val="hr-HR"/>
              </w:rPr>
              <w:t> </w:t>
            </w:r>
            <w:r w:rsidRPr="00D37AE2">
              <w:rPr>
                <w:rFonts w:asciiTheme="minorHAnsi" w:hAnsiTheme="minorHAnsi" w:cs="Calibri"/>
                <w:b w:val="0"/>
                <w:bCs w:val="0"/>
                <w:color w:val="auto"/>
                <w:szCs w:val="24"/>
                <w:lang w:val="hr-HR"/>
              </w:rPr>
              <w:t> </w:t>
            </w:r>
            <w:r w:rsidRPr="00D37AE2">
              <w:rPr>
                <w:rFonts w:asciiTheme="minorHAnsi" w:hAnsiTheme="minorHAnsi" w:cs="Calibri"/>
                <w:b w:val="0"/>
                <w:bCs w:val="0"/>
                <w:color w:val="auto"/>
                <w:szCs w:val="24"/>
                <w:lang w:val="hr-HR"/>
              </w:rPr>
              <w:fldChar w:fldCharType="end"/>
            </w:r>
          </w:p>
        </w:tc>
      </w:tr>
      <w:tr w:rsidR="00F5106D" w:rsidRPr="00D37AE2">
        <w:trPr>
          <w:trHeight w:val="108"/>
        </w:trPr>
        <w:tc>
          <w:tcPr>
            <w:tcW w:w="784" w:type="pct"/>
            <w:vAlign w:val="center"/>
          </w:tcPr>
          <w:p w:rsidR="00F5106D" w:rsidRPr="00D37AE2" w:rsidRDefault="00F5106D" w:rsidP="00DD4BCF">
            <w:pPr>
              <w:rPr>
                <w:rFonts w:asciiTheme="minorHAnsi" w:hAnsiTheme="minorHAnsi" w:cs="Calibri"/>
                <w:b w:val="0"/>
                <w:bCs w:val="0"/>
                <w:color w:val="auto"/>
                <w:szCs w:val="24"/>
                <w:lang w:val="hr-HR"/>
              </w:rPr>
            </w:pPr>
            <w:r w:rsidRPr="00D37AE2">
              <w:rPr>
                <w:rFonts w:asciiTheme="minorHAnsi" w:hAnsiTheme="minorHAnsi" w:cs="Calibri"/>
                <w:b w:val="0"/>
                <w:bCs w:val="0"/>
                <w:color w:val="auto"/>
                <w:szCs w:val="24"/>
                <w:lang w:val="hr-HR"/>
              </w:rPr>
              <w:t>Portfolio</w:t>
            </w:r>
          </w:p>
        </w:tc>
        <w:tc>
          <w:tcPr>
            <w:tcW w:w="296" w:type="pct"/>
            <w:vAlign w:val="center"/>
          </w:tcPr>
          <w:p w:rsidR="00F5106D" w:rsidRPr="00D37AE2" w:rsidRDefault="00F5106D" w:rsidP="00DD4BCF">
            <w:pPr>
              <w:rPr>
                <w:rFonts w:asciiTheme="minorHAnsi" w:hAnsiTheme="minorHAnsi" w:cs="Calibri"/>
                <w:b w:val="0"/>
                <w:bCs w:val="0"/>
                <w:color w:val="auto"/>
                <w:szCs w:val="24"/>
                <w:lang w:val="hr-HR"/>
              </w:rPr>
            </w:pPr>
            <w:r w:rsidRPr="00D37AE2">
              <w:rPr>
                <w:rFonts w:asciiTheme="minorHAnsi" w:hAnsiTheme="minorHAnsi" w:cs="Calibri"/>
                <w:b w:val="0"/>
                <w:bCs w:val="0"/>
                <w:color w:val="auto"/>
                <w:szCs w:val="24"/>
                <w:lang w:val="hr-HR"/>
              </w:rPr>
              <w:fldChar w:fldCharType="begin">
                <w:ffData>
                  <w:name w:val=""/>
                  <w:enabled/>
                  <w:calcOnExit w:val="0"/>
                  <w:textInput/>
                </w:ffData>
              </w:fldChar>
            </w:r>
            <w:r w:rsidRPr="00D37AE2">
              <w:rPr>
                <w:rFonts w:asciiTheme="minorHAnsi" w:hAnsiTheme="minorHAnsi" w:cs="Calibri"/>
                <w:b w:val="0"/>
                <w:bCs w:val="0"/>
                <w:color w:val="auto"/>
                <w:szCs w:val="24"/>
                <w:lang w:val="hr-HR"/>
              </w:rPr>
              <w:instrText xml:space="preserve"> FORMTEXT </w:instrText>
            </w:r>
            <w:r w:rsidRPr="00D37AE2">
              <w:rPr>
                <w:rFonts w:asciiTheme="minorHAnsi" w:hAnsiTheme="minorHAnsi" w:cs="Calibri"/>
                <w:b w:val="0"/>
                <w:bCs w:val="0"/>
                <w:color w:val="auto"/>
                <w:szCs w:val="24"/>
                <w:lang w:val="hr-HR"/>
              </w:rPr>
            </w:r>
            <w:r w:rsidRPr="00D37AE2">
              <w:rPr>
                <w:rFonts w:asciiTheme="minorHAnsi" w:hAnsiTheme="minorHAnsi" w:cs="Calibri"/>
                <w:b w:val="0"/>
                <w:bCs w:val="0"/>
                <w:color w:val="auto"/>
                <w:szCs w:val="24"/>
                <w:lang w:val="hr-HR"/>
              </w:rPr>
              <w:fldChar w:fldCharType="separate"/>
            </w:r>
            <w:r w:rsidRPr="00D37AE2">
              <w:rPr>
                <w:rFonts w:asciiTheme="minorHAnsi" w:hAnsiTheme="minorHAnsi" w:cs="Calibri"/>
                <w:b w:val="0"/>
                <w:bCs w:val="0"/>
                <w:color w:val="auto"/>
                <w:szCs w:val="24"/>
                <w:lang w:val="hr-HR"/>
              </w:rPr>
              <w:t> </w:t>
            </w:r>
            <w:r w:rsidRPr="00D37AE2">
              <w:rPr>
                <w:rFonts w:asciiTheme="minorHAnsi" w:hAnsiTheme="minorHAnsi" w:cs="Calibri"/>
                <w:b w:val="0"/>
                <w:bCs w:val="0"/>
                <w:color w:val="auto"/>
                <w:szCs w:val="24"/>
                <w:lang w:val="hr-HR"/>
              </w:rPr>
              <w:t> </w:t>
            </w:r>
            <w:r w:rsidRPr="00D37AE2">
              <w:rPr>
                <w:rFonts w:asciiTheme="minorHAnsi" w:hAnsiTheme="minorHAnsi" w:cs="Calibri"/>
                <w:b w:val="0"/>
                <w:bCs w:val="0"/>
                <w:color w:val="auto"/>
                <w:szCs w:val="24"/>
                <w:lang w:val="hr-HR"/>
              </w:rPr>
              <w:t> </w:t>
            </w:r>
            <w:r w:rsidRPr="00D37AE2">
              <w:rPr>
                <w:rFonts w:asciiTheme="minorHAnsi" w:hAnsiTheme="minorHAnsi" w:cs="Calibri"/>
                <w:b w:val="0"/>
                <w:bCs w:val="0"/>
                <w:color w:val="auto"/>
                <w:szCs w:val="24"/>
                <w:lang w:val="hr-HR"/>
              </w:rPr>
              <w:fldChar w:fldCharType="end"/>
            </w:r>
          </w:p>
        </w:tc>
        <w:tc>
          <w:tcPr>
            <w:tcW w:w="627" w:type="pct"/>
            <w:vAlign w:val="center"/>
          </w:tcPr>
          <w:p w:rsidR="00F5106D" w:rsidRPr="00D37AE2" w:rsidRDefault="00F5106D" w:rsidP="00DD4BCF">
            <w:pPr>
              <w:rPr>
                <w:rFonts w:asciiTheme="minorHAnsi" w:hAnsiTheme="minorHAnsi" w:cs="Calibri"/>
                <w:b w:val="0"/>
                <w:bCs w:val="0"/>
                <w:color w:val="auto"/>
                <w:szCs w:val="24"/>
                <w:lang w:val="hr-HR"/>
              </w:rPr>
            </w:pPr>
          </w:p>
        </w:tc>
        <w:tc>
          <w:tcPr>
            <w:tcW w:w="296" w:type="pct"/>
            <w:vAlign w:val="center"/>
          </w:tcPr>
          <w:p w:rsidR="00F5106D" w:rsidRPr="00D37AE2" w:rsidRDefault="00F5106D" w:rsidP="00DD4BCF">
            <w:pPr>
              <w:rPr>
                <w:rFonts w:asciiTheme="minorHAnsi" w:hAnsiTheme="minorHAnsi" w:cs="Calibri"/>
                <w:b w:val="0"/>
                <w:bCs w:val="0"/>
                <w:color w:val="auto"/>
                <w:szCs w:val="24"/>
                <w:lang w:val="hr-HR"/>
              </w:rPr>
            </w:pPr>
            <w:r w:rsidRPr="00D37AE2">
              <w:rPr>
                <w:rFonts w:asciiTheme="minorHAnsi" w:hAnsiTheme="minorHAnsi" w:cs="Calibri"/>
                <w:b w:val="0"/>
                <w:bCs w:val="0"/>
                <w:color w:val="auto"/>
                <w:szCs w:val="24"/>
                <w:lang w:val="hr-HR"/>
              </w:rPr>
              <w:fldChar w:fldCharType="begin">
                <w:ffData>
                  <w:name w:val=""/>
                  <w:enabled/>
                  <w:calcOnExit w:val="0"/>
                  <w:textInput/>
                </w:ffData>
              </w:fldChar>
            </w:r>
            <w:r w:rsidRPr="00D37AE2">
              <w:rPr>
                <w:rFonts w:asciiTheme="minorHAnsi" w:hAnsiTheme="minorHAnsi" w:cs="Calibri"/>
                <w:b w:val="0"/>
                <w:bCs w:val="0"/>
                <w:color w:val="auto"/>
                <w:szCs w:val="24"/>
                <w:lang w:val="hr-HR"/>
              </w:rPr>
              <w:instrText xml:space="preserve"> FORMTEXT </w:instrText>
            </w:r>
            <w:r w:rsidRPr="00D37AE2">
              <w:rPr>
                <w:rFonts w:asciiTheme="minorHAnsi" w:hAnsiTheme="minorHAnsi" w:cs="Calibri"/>
                <w:b w:val="0"/>
                <w:bCs w:val="0"/>
                <w:color w:val="auto"/>
                <w:szCs w:val="24"/>
                <w:lang w:val="hr-HR"/>
              </w:rPr>
            </w:r>
            <w:r w:rsidRPr="00D37AE2">
              <w:rPr>
                <w:rFonts w:asciiTheme="minorHAnsi" w:hAnsiTheme="minorHAnsi" w:cs="Calibri"/>
                <w:b w:val="0"/>
                <w:bCs w:val="0"/>
                <w:color w:val="auto"/>
                <w:szCs w:val="24"/>
                <w:lang w:val="hr-HR"/>
              </w:rPr>
              <w:fldChar w:fldCharType="separate"/>
            </w:r>
            <w:r w:rsidRPr="00D37AE2">
              <w:rPr>
                <w:rFonts w:asciiTheme="minorHAnsi" w:hAnsiTheme="minorHAnsi" w:cs="Calibri"/>
                <w:b w:val="0"/>
                <w:bCs w:val="0"/>
                <w:color w:val="auto"/>
                <w:szCs w:val="24"/>
                <w:lang w:val="hr-HR"/>
              </w:rPr>
              <w:t> </w:t>
            </w:r>
            <w:r w:rsidRPr="00D37AE2">
              <w:rPr>
                <w:rFonts w:asciiTheme="minorHAnsi" w:hAnsiTheme="minorHAnsi" w:cs="Calibri"/>
                <w:b w:val="0"/>
                <w:bCs w:val="0"/>
                <w:color w:val="auto"/>
                <w:szCs w:val="24"/>
                <w:lang w:val="hr-HR"/>
              </w:rPr>
              <w:t> </w:t>
            </w:r>
            <w:r w:rsidRPr="00D37AE2">
              <w:rPr>
                <w:rFonts w:asciiTheme="minorHAnsi" w:hAnsiTheme="minorHAnsi" w:cs="Calibri"/>
                <w:b w:val="0"/>
                <w:bCs w:val="0"/>
                <w:color w:val="auto"/>
                <w:szCs w:val="24"/>
                <w:lang w:val="hr-HR"/>
              </w:rPr>
              <w:t> </w:t>
            </w:r>
            <w:r w:rsidRPr="00D37AE2">
              <w:rPr>
                <w:rFonts w:asciiTheme="minorHAnsi" w:hAnsiTheme="minorHAnsi" w:cs="Calibri"/>
                <w:b w:val="0"/>
                <w:bCs w:val="0"/>
                <w:color w:val="auto"/>
                <w:szCs w:val="24"/>
                <w:lang w:val="hr-HR"/>
              </w:rPr>
              <w:fldChar w:fldCharType="end"/>
            </w:r>
          </w:p>
        </w:tc>
        <w:tc>
          <w:tcPr>
            <w:tcW w:w="567" w:type="pct"/>
            <w:vAlign w:val="center"/>
          </w:tcPr>
          <w:p w:rsidR="00F5106D" w:rsidRPr="00D37AE2" w:rsidRDefault="00F5106D" w:rsidP="00DD4BCF">
            <w:pPr>
              <w:rPr>
                <w:rFonts w:asciiTheme="minorHAnsi" w:hAnsiTheme="minorHAnsi" w:cs="Calibri"/>
                <w:b w:val="0"/>
                <w:bCs w:val="0"/>
                <w:color w:val="auto"/>
                <w:szCs w:val="24"/>
                <w:lang w:val="hr-HR"/>
              </w:rPr>
            </w:pPr>
          </w:p>
        </w:tc>
        <w:tc>
          <w:tcPr>
            <w:tcW w:w="296" w:type="pct"/>
            <w:gridSpan w:val="2"/>
            <w:vAlign w:val="center"/>
          </w:tcPr>
          <w:p w:rsidR="00F5106D" w:rsidRPr="00D37AE2" w:rsidRDefault="00F5106D" w:rsidP="00DD4BCF">
            <w:pPr>
              <w:rPr>
                <w:rFonts w:asciiTheme="minorHAnsi" w:hAnsiTheme="minorHAnsi" w:cs="Calibri"/>
                <w:b w:val="0"/>
                <w:bCs w:val="0"/>
                <w:color w:val="auto"/>
                <w:szCs w:val="24"/>
                <w:lang w:val="hr-HR"/>
              </w:rPr>
            </w:pPr>
            <w:r w:rsidRPr="00D37AE2">
              <w:rPr>
                <w:rFonts w:asciiTheme="minorHAnsi" w:hAnsiTheme="minorHAnsi" w:cs="Calibri"/>
                <w:b w:val="0"/>
                <w:bCs w:val="0"/>
                <w:color w:val="auto"/>
                <w:szCs w:val="24"/>
                <w:lang w:val="hr-HR"/>
              </w:rPr>
              <w:fldChar w:fldCharType="begin">
                <w:ffData>
                  <w:name w:val=""/>
                  <w:enabled/>
                  <w:calcOnExit w:val="0"/>
                  <w:textInput/>
                </w:ffData>
              </w:fldChar>
            </w:r>
            <w:r w:rsidRPr="00D37AE2">
              <w:rPr>
                <w:rFonts w:asciiTheme="minorHAnsi" w:hAnsiTheme="minorHAnsi" w:cs="Calibri"/>
                <w:b w:val="0"/>
                <w:bCs w:val="0"/>
                <w:color w:val="auto"/>
                <w:szCs w:val="24"/>
                <w:lang w:val="hr-HR"/>
              </w:rPr>
              <w:instrText xml:space="preserve"> FORMTEXT </w:instrText>
            </w:r>
            <w:r w:rsidRPr="00D37AE2">
              <w:rPr>
                <w:rFonts w:asciiTheme="minorHAnsi" w:hAnsiTheme="minorHAnsi" w:cs="Calibri"/>
                <w:b w:val="0"/>
                <w:bCs w:val="0"/>
                <w:color w:val="auto"/>
                <w:szCs w:val="24"/>
                <w:lang w:val="hr-HR"/>
              </w:rPr>
            </w:r>
            <w:r w:rsidRPr="00D37AE2">
              <w:rPr>
                <w:rFonts w:asciiTheme="minorHAnsi" w:hAnsiTheme="minorHAnsi" w:cs="Calibri"/>
                <w:b w:val="0"/>
                <w:bCs w:val="0"/>
                <w:color w:val="auto"/>
                <w:szCs w:val="24"/>
                <w:lang w:val="hr-HR"/>
              </w:rPr>
              <w:fldChar w:fldCharType="separate"/>
            </w:r>
            <w:r w:rsidRPr="00D37AE2">
              <w:rPr>
                <w:rFonts w:asciiTheme="minorHAnsi" w:hAnsiTheme="minorHAnsi" w:cs="Calibri"/>
                <w:b w:val="0"/>
                <w:bCs w:val="0"/>
                <w:color w:val="auto"/>
                <w:szCs w:val="24"/>
                <w:lang w:val="hr-HR"/>
              </w:rPr>
              <w:t> </w:t>
            </w:r>
            <w:r w:rsidRPr="00D37AE2">
              <w:rPr>
                <w:rFonts w:asciiTheme="minorHAnsi" w:hAnsiTheme="minorHAnsi" w:cs="Calibri"/>
                <w:b w:val="0"/>
                <w:bCs w:val="0"/>
                <w:color w:val="auto"/>
                <w:szCs w:val="24"/>
                <w:lang w:val="hr-HR"/>
              </w:rPr>
              <w:t> </w:t>
            </w:r>
            <w:r w:rsidRPr="00D37AE2">
              <w:rPr>
                <w:rFonts w:asciiTheme="minorHAnsi" w:hAnsiTheme="minorHAnsi" w:cs="Calibri"/>
                <w:b w:val="0"/>
                <w:bCs w:val="0"/>
                <w:color w:val="auto"/>
                <w:szCs w:val="24"/>
                <w:lang w:val="hr-HR"/>
              </w:rPr>
              <w:t> </w:t>
            </w:r>
            <w:r w:rsidRPr="00D37AE2">
              <w:rPr>
                <w:rFonts w:asciiTheme="minorHAnsi" w:hAnsiTheme="minorHAnsi" w:cs="Calibri"/>
                <w:b w:val="0"/>
                <w:bCs w:val="0"/>
                <w:color w:val="auto"/>
                <w:szCs w:val="24"/>
                <w:lang w:val="hr-HR"/>
              </w:rPr>
              <w:fldChar w:fldCharType="end"/>
            </w:r>
          </w:p>
        </w:tc>
        <w:tc>
          <w:tcPr>
            <w:tcW w:w="763" w:type="pct"/>
            <w:vAlign w:val="center"/>
          </w:tcPr>
          <w:p w:rsidR="00F5106D" w:rsidRPr="00D37AE2" w:rsidRDefault="00F5106D" w:rsidP="00DD4BCF">
            <w:pPr>
              <w:rPr>
                <w:rFonts w:asciiTheme="minorHAnsi" w:hAnsiTheme="minorHAnsi" w:cs="Calibri"/>
                <w:b w:val="0"/>
                <w:bCs w:val="0"/>
                <w:color w:val="auto"/>
                <w:szCs w:val="24"/>
                <w:lang w:val="hr-HR"/>
              </w:rPr>
            </w:pPr>
          </w:p>
        </w:tc>
        <w:tc>
          <w:tcPr>
            <w:tcW w:w="1371" w:type="pct"/>
            <w:gridSpan w:val="2"/>
            <w:vAlign w:val="center"/>
          </w:tcPr>
          <w:p w:rsidR="00F5106D" w:rsidRPr="00D37AE2" w:rsidRDefault="00F5106D" w:rsidP="00DD4BCF">
            <w:pPr>
              <w:rPr>
                <w:rFonts w:asciiTheme="minorHAnsi" w:hAnsiTheme="minorHAnsi" w:cs="Calibri"/>
                <w:b w:val="0"/>
                <w:bCs w:val="0"/>
                <w:color w:val="auto"/>
                <w:szCs w:val="24"/>
                <w:lang w:val="hr-HR"/>
              </w:rPr>
            </w:pPr>
            <w:r w:rsidRPr="00D37AE2">
              <w:rPr>
                <w:rFonts w:asciiTheme="minorHAnsi" w:hAnsiTheme="minorHAnsi" w:cs="Calibri"/>
                <w:b w:val="0"/>
                <w:bCs w:val="0"/>
                <w:color w:val="auto"/>
                <w:szCs w:val="24"/>
                <w:lang w:val="hr-HR"/>
              </w:rPr>
              <w:fldChar w:fldCharType="begin">
                <w:ffData>
                  <w:name w:val=""/>
                  <w:enabled/>
                  <w:calcOnExit w:val="0"/>
                  <w:textInput/>
                </w:ffData>
              </w:fldChar>
            </w:r>
            <w:r w:rsidRPr="00D37AE2">
              <w:rPr>
                <w:rFonts w:asciiTheme="minorHAnsi" w:hAnsiTheme="minorHAnsi" w:cs="Calibri"/>
                <w:b w:val="0"/>
                <w:bCs w:val="0"/>
                <w:color w:val="auto"/>
                <w:szCs w:val="24"/>
                <w:lang w:val="hr-HR"/>
              </w:rPr>
              <w:instrText xml:space="preserve"> FORMTEXT </w:instrText>
            </w:r>
            <w:r w:rsidRPr="00D37AE2">
              <w:rPr>
                <w:rFonts w:asciiTheme="minorHAnsi" w:hAnsiTheme="minorHAnsi" w:cs="Calibri"/>
                <w:b w:val="0"/>
                <w:bCs w:val="0"/>
                <w:color w:val="auto"/>
                <w:szCs w:val="24"/>
                <w:lang w:val="hr-HR"/>
              </w:rPr>
            </w:r>
            <w:r w:rsidRPr="00D37AE2">
              <w:rPr>
                <w:rFonts w:asciiTheme="minorHAnsi" w:hAnsiTheme="minorHAnsi" w:cs="Calibri"/>
                <w:b w:val="0"/>
                <w:bCs w:val="0"/>
                <w:color w:val="auto"/>
                <w:szCs w:val="24"/>
                <w:lang w:val="hr-HR"/>
              </w:rPr>
              <w:fldChar w:fldCharType="separate"/>
            </w:r>
            <w:r w:rsidRPr="00D37AE2">
              <w:rPr>
                <w:rFonts w:asciiTheme="minorHAnsi" w:hAnsiTheme="minorHAnsi" w:cs="Calibri"/>
                <w:b w:val="0"/>
                <w:bCs w:val="0"/>
                <w:color w:val="auto"/>
                <w:szCs w:val="24"/>
                <w:lang w:val="hr-HR"/>
              </w:rPr>
              <w:t> </w:t>
            </w:r>
            <w:r w:rsidRPr="00D37AE2">
              <w:rPr>
                <w:rFonts w:asciiTheme="minorHAnsi" w:hAnsiTheme="minorHAnsi" w:cs="Calibri"/>
                <w:b w:val="0"/>
                <w:bCs w:val="0"/>
                <w:color w:val="auto"/>
                <w:szCs w:val="24"/>
                <w:lang w:val="hr-HR"/>
              </w:rPr>
              <w:t> </w:t>
            </w:r>
            <w:r w:rsidRPr="00D37AE2">
              <w:rPr>
                <w:rFonts w:asciiTheme="minorHAnsi" w:hAnsiTheme="minorHAnsi" w:cs="Calibri"/>
                <w:b w:val="0"/>
                <w:bCs w:val="0"/>
                <w:color w:val="auto"/>
                <w:szCs w:val="24"/>
                <w:lang w:val="hr-HR"/>
              </w:rPr>
              <w:t> </w:t>
            </w:r>
            <w:r w:rsidRPr="00D37AE2">
              <w:rPr>
                <w:rFonts w:asciiTheme="minorHAnsi" w:hAnsiTheme="minorHAnsi" w:cs="Calibri"/>
                <w:b w:val="0"/>
                <w:bCs w:val="0"/>
                <w:color w:val="auto"/>
                <w:szCs w:val="24"/>
                <w:lang w:val="hr-HR"/>
              </w:rPr>
              <w:fldChar w:fldCharType="end"/>
            </w:r>
          </w:p>
        </w:tc>
      </w:tr>
      <w:tr w:rsidR="00F5106D" w:rsidRPr="00D37AE2">
        <w:trPr>
          <w:trHeight w:val="432"/>
        </w:trPr>
        <w:tc>
          <w:tcPr>
            <w:tcW w:w="5000" w:type="pct"/>
            <w:gridSpan w:val="10"/>
            <w:vAlign w:val="center"/>
          </w:tcPr>
          <w:p w:rsidR="00F5106D" w:rsidRPr="00D37AE2" w:rsidRDefault="00F5106D" w:rsidP="00DD4BCF">
            <w:pPr>
              <w:numPr>
                <w:ilvl w:val="1"/>
                <w:numId w:val="33"/>
              </w:numPr>
              <w:tabs>
                <w:tab w:val="left" w:pos="792"/>
              </w:tabs>
              <w:rPr>
                <w:rFonts w:asciiTheme="minorHAnsi" w:hAnsiTheme="minorHAnsi" w:cs="Calibri"/>
                <w:bCs w:val="0"/>
                <w:color w:val="auto"/>
                <w:szCs w:val="24"/>
                <w:lang w:val="hr-HR"/>
              </w:rPr>
            </w:pPr>
            <w:r w:rsidRPr="00D37AE2">
              <w:rPr>
                <w:rFonts w:asciiTheme="minorHAnsi" w:hAnsiTheme="minorHAnsi" w:cs="Calibri"/>
                <w:bCs w:val="0"/>
                <w:color w:val="auto"/>
                <w:szCs w:val="24"/>
                <w:lang w:val="hr-HR"/>
              </w:rPr>
              <w:t>Povezivanje ishoda učenja, nastavnih metoda i ocjenjivanja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olor w:val="auto"/>
                <w:szCs w:val="24"/>
                <w:lang w:val="hr-HR"/>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3"/>
              <w:gridCol w:w="710"/>
              <w:gridCol w:w="922"/>
              <w:gridCol w:w="1922"/>
              <w:gridCol w:w="1760"/>
              <w:gridCol w:w="720"/>
              <w:gridCol w:w="710"/>
            </w:tblGrid>
            <w:tr w:rsidR="00F5106D" w:rsidRPr="00D37AE2" w:rsidTr="005F395F">
              <w:trPr>
                <w:trHeight w:val="279"/>
              </w:trPr>
              <w:tc>
                <w:tcPr>
                  <w:tcW w:w="2155" w:type="dxa"/>
                  <w:vMerge w:val="restart"/>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val="hr-HR"/>
                    </w:rPr>
                  </w:pPr>
                  <w:r w:rsidRPr="00D37AE2">
                    <w:rPr>
                      <w:rFonts w:asciiTheme="minorHAnsi" w:hAnsiTheme="minorHAnsi" w:cs="Calibri"/>
                      <w:b w:val="0"/>
                      <w:bCs w:val="0"/>
                      <w:color w:val="auto"/>
                      <w:szCs w:val="24"/>
                      <w:lang w:val="hr-HR"/>
                    </w:rPr>
                    <w:t>* NASTAVNA METODA</w:t>
                  </w:r>
                </w:p>
                <w:p w:rsidR="00F5106D" w:rsidRPr="00D37AE2" w:rsidRDefault="00F5106D" w:rsidP="00DD4BCF">
                  <w:pPr>
                    <w:rPr>
                      <w:rFonts w:asciiTheme="minorHAnsi" w:hAnsiTheme="minorHAnsi" w:cs="Calibri"/>
                      <w:b w:val="0"/>
                      <w:bCs w:val="0"/>
                      <w:color w:val="auto"/>
                      <w:szCs w:val="24"/>
                      <w:lang w:val="hr-HR"/>
                    </w:rPr>
                  </w:pPr>
                </w:p>
                <w:p w:rsidR="00F5106D" w:rsidRPr="00D37AE2" w:rsidRDefault="00F5106D" w:rsidP="00DD4BCF">
                  <w:pPr>
                    <w:rPr>
                      <w:rFonts w:asciiTheme="minorHAnsi" w:hAnsiTheme="minorHAnsi" w:cs="Calibri"/>
                      <w:b w:val="0"/>
                      <w:bCs w:val="0"/>
                      <w:color w:val="auto"/>
                      <w:szCs w:val="24"/>
                      <w:lang w:val="hr-HR"/>
                    </w:rPr>
                  </w:pPr>
                </w:p>
              </w:tc>
              <w:tc>
                <w:tcPr>
                  <w:tcW w:w="720" w:type="dxa"/>
                  <w:vMerge w:val="restart"/>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val="hr-HR"/>
                    </w:rPr>
                  </w:pPr>
                  <w:r w:rsidRPr="00D37AE2">
                    <w:rPr>
                      <w:rFonts w:asciiTheme="minorHAnsi" w:hAnsiTheme="minorHAnsi" w:cs="Calibri"/>
                      <w:b w:val="0"/>
                      <w:bCs w:val="0"/>
                      <w:color w:val="auto"/>
                      <w:szCs w:val="24"/>
                      <w:lang w:val="hr-HR"/>
                    </w:rPr>
                    <w:t>CTS</w:t>
                  </w:r>
                </w:p>
              </w:tc>
              <w:tc>
                <w:tcPr>
                  <w:tcW w:w="922" w:type="dxa"/>
                  <w:vMerge w:val="restart"/>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val="hr-HR"/>
                    </w:rPr>
                  </w:pPr>
                  <w:r w:rsidRPr="00D37AE2">
                    <w:rPr>
                      <w:rFonts w:asciiTheme="minorHAnsi" w:hAnsiTheme="minorHAnsi" w:cs="Calibri"/>
                      <w:b w:val="0"/>
                      <w:bCs w:val="0"/>
                      <w:color w:val="auto"/>
                      <w:szCs w:val="24"/>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val="hr-HR"/>
                    </w:rPr>
                  </w:pPr>
                  <w:r w:rsidRPr="00D37AE2">
                    <w:rPr>
                      <w:rFonts w:asciiTheme="minorHAnsi" w:hAnsiTheme="minorHAnsi" w:cs="Calibri"/>
                      <w:b w:val="0"/>
                      <w:bCs w:val="0"/>
                      <w:color w:val="auto"/>
                      <w:szCs w:val="24"/>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val="hr-HR"/>
                    </w:rPr>
                  </w:pPr>
                  <w:r w:rsidRPr="00D37AE2">
                    <w:rPr>
                      <w:rFonts w:asciiTheme="minorHAnsi" w:hAnsiTheme="minorHAnsi" w:cs="Calibri"/>
                      <w:b w:val="0"/>
                      <w:bCs w:val="0"/>
                      <w:color w:val="auto"/>
                      <w:szCs w:val="24"/>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val="hr-HR"/>
                    </w:rPr>
                  </w:pPr>
                  <w:r w:rsidRPr="00D37AE2">
                    <w:rPr>
                      <w:rFonts w:asciiTheme="minorHAnsi" w:hAnsiTheme="minorHAnsi" w:cs="Calibri"/>
                      <w:b w:val="0"/>
                      <w:bCs w:val="0"/>
                      <w:color w:val="auto"/>
                      <w:szCs w:val="24"/>
                      <w:lang w:val="hr-HR"/>
                    </w:rPr>
                    <w:t>BODOVI</w:t>
                  </w:r>
                </w:p>
              </w:tc>
            </w:tr>
            <w:tr w:rsidR="00F5106D" w:rsidRPr="00D37AE2" w:rsidTr="005F395F">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F5106D" w:rsidRPr="00D37AE2" w:rsidRDefault="00F5106D" w:rsidP="00DD4BCF">
                  <w:pPr>
                    <w:rPr>
                      <w:rFonts w:asciiTheme="minorHAnsi" w:hAnsiTheme="minorHAnsi" w:cs="Calibri"/>
                      <w:b w:val="0"/>
                      <w:bCs w:val="0"/>
                      <w:color w:val="auto"/>
                      <w:szCs w:val="24"/>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F5106D" w:rsidRPr="00D37AE2" w:rsidRDefault="00F5106D" w:rsidP="00DD4BCF">
                  <w:pPr>
                    <w:rPr>
                      <w:rFonts w:asciiTheme="minorHAnsi" w:hAnsiTheme="minorHAnsi" w:cs="Calibri"/>
                      <w:b w:val="0"/>
                      <w:bCs w:val="0"/>
                      <w:color w:val="auto"/>
                      <w:szCs w:val="24"/>
                      <w:lang w:val="hr-HR"/>
                    </w:rPr>
                  </w:pPr>
                </w:p>
              </w:tc>
              <w:tc>
                <w:tcPr>
                  <w:tcW w:w="922" w:type="dxa"/>
                  <w:vMerge/>
                  <w:tcBorders>
                    <w:top w:val="single" w:sz="4" w:space="0" w:color="auto"/>
                    <w:left w:val="single" w:sz="4" w:space="0" w:color="auto"/>
                    <w:bottom w:val="single" w:sz="4" w:space="0" w:color="auto"/>
                    <w:right w:val="single" w:sz="4" w:space="0" w:color="auto"/>
                  </w:tcBorders>
                  <w:shd w:val="clear" w:color="auto" w:fill="E6E6E6"/>
                </w:tcPr>
                <w:p w:rsidR="00F5106D" w:rsidRPr="00D37AE2" w:rsidRDefault="00F5106D" w:rsidP="00DD4BCF">
                  <w:pPr>
                    <w:rPr>
                      <w:rFonts w:asciiTheme="minorHAnsi" w:hAnsiTheme="minorHAnsi" w:cs="Calibri"/>
                      <w:b w:val="0"/>
                      <w:bCs w:val="0"/>
                      <w:color w:val="auto"/>
                      <w:szCs w:val="24"/>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F5106D" w:rsidRPr="00D37AE2" w:rsidRDefault="00F5106D" w:rsidP="00DD4BCF">
                  <w:pPr>
                    <w:rPr>
                      <w:rFonts w:asciiTheme="minorHAnsi" w:hAnsiTheme="minorHAnsi" w:cs="Calibri"/>
                      <w:b w:val="0"/>
                      <w:bCs w:val="0"/>
                      <w:color w:val="auto"/>
                      <w:szCs w:val="24"/>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F5106D" w:rsidRPr="00D37AE2" w:rsidRDefault="00F5106D" w:rsidP="00DD4BCF">
                  <w:pPr>
                    <w:rPr>
                      <w:rFonts w:asciiTheme="minorHAnsi" w:hAnsiTheme="minorHAnsi" w:cs="Calibri"/>
                      <w:b w:val="0"/>
                      <w:bCs w:val="0"/>
                      <w:color w:val="auto"/>
                      <w:szCs w:val="24"/>
                      <w:lang w:val="hr-HR"/>
                    </w:rPr>
                  </w:pPr>
                </w:p>
              </w:tc>
              <w:tc>
                <w:tcPr>
                  <w:tcW w:w="72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val="hr-HR"/>
                    </w:rPr>
                  </w:pPr>
                  <w:r w:rsidRPr="00D37AE2">
                    <w:rPr>
                      <w:rFonts w:asciiTheme="minorHAnsi" w:hAnsiTheme="minorHAnsi" w:cs="Calibri"/>
                      <w:b w:val="0"/>
                      <w:bCs w:val="0"/>
                      <w:color w:val="auto"/>
                      <w:szCs w:val="24"/>
                      <w:lang w:val="hr-HR"/>
                    </w:rPr>
                    <w:t>min</w:t>
                  </w:r>
                </w:p>
              </w:tc>
              <w:tc>
                <w:tcPr>
                  <w:tcW w:w="72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val="hr-HR"/>
                    </w:rPr>
                  </w:pPr>
                  <w:r w:rsidRPr="00D37AE2">
                    <w:rPr>
                      <w:rFonts w:asciiTheme="minorHAnsi" w:hAnsiTheme="minorHAnsi" w:cs="Calibri"/>
                      <w:b w:val="0"/>
                      <w:bCs w:val="0"/>
                      <w:color w:val="auto"/>
                      <w:szCs w:val="24"/>
                      <w:lang w:val="hr-HR"/>
                    </w:rPr>
                    <w:t>max</w:t>
                  </w:r>
                </w:p>
              </w:tc>
            </w:tr>
            <w:tr w:rsidR="00F5106D" w:rsidRPr="00D37AE2" w:rsidTr="005F395F">
              <w:tc>
                <w:tcPr>
                  <w:tcW w:w="2155" w:type="dxa"/>
                  <w:tcBorders>
                    <w:top w:val="single" w:sz="4" w:space="0" w:color="auto"/>
                    <w:left w:val="single" w:sz="4" w:space="0" w:color="auto"/>
                    <w:bottom w:val="single" w:sz="4" w:space="0" w:color="auto"/>
                    <w:right w:val="single" w:sz="4" w:space="0" w:color="auto"/>
                  </w:tcBorders>
                </w:tcPr>
                <w:p w:rsidR="00F5106D" w:rsidRPr="00D37AE2" w:rsidRDefault="001134CB" w:rsidP="00DD4BCF">
                  <w:pPr>
                    <w:rPr>
                      <w:rFonts w:asciiTheme="minorHAnsi" w:hAnsiTheme="minorHAnsi" w:cs="Calibri"/>
                      <w:b w:val="0"/>
                      <w:bCs w:val="0"/>
                      <w:color w:val="auto"/>
                      <w:szCs w:val="24"/>
                      <w:lang w:val="hr-HR"/>
                    </w:rPr>
                  </w:pPr>
                  <w:r w:rsidRPr="00D37AE2">
                    <w:rPr>
                      <w:rFonts w:ascii="Calibri" w:hAnsi="Calibri" w:cs="Calibri"/>
                      <w:b w:val="0"/>
                      <w:bCs w:val="0"/>
                      <w:color w:val="auto"/>
                      <w:szCs w:val="24"/>
                      <w:lang w:val="hr-HR"/>
                    </w:rPr>
                    <w:lastRenderedPageBreak/>
                    <w:t>Pohađanje nastave</w:t>
                  </w:r>
                </w:p>
              </w:tc>
              <w:tc>
                <w:tcPr>
                  <w:tcW w:w="720" w:type="dxa"/>
                  <w:tcBorders>
                    <w:top w:val="single" w:sz="4" w:space="0" w:color="auto"/>
                    <w:left w:val="single" w:sz="4" w:space="0" w:color="auto"/>
                    <w:bottom w:val="single" w:sz="4" w:space="0" w:color="auto"/>
                    <w:right w:val="single" w:sz="4" w:space="0" w:color="auto"/>
                  </w:tcBorders>
                </w:tcPr>
                <w:p w:rsidR="00F5106D" w:rsidRPr="00D37AE2" w:rsidRDefault="00CD3595" w:rsidP="00DD4BCF">
                  <w:pPr>
                    <w:rPr>
                      <w:rFonts w:asciiTheme="minorHAnsi" w:hAnsiTheme="minorHAnsi" w:cs="Calibri"/>
                      <w:b w:val="0"/>
                      <w:bCs w:val="0"/>
                      <w:color w:val="auto"/>
                      <w:szCs w:val="24"/>
                      <w:lang w:val="hr-HR"/>
                    </w:rPr>
                  </w:pPr>
                  <w:r w:rsidRPr="00D37AE2">
                    <w:rPr>
                      <w:rFonts w:asciiTheme="minorHAnsi" w:hAnsiTheme="minorHAnsi" w:cs="Calibri"/>
                      <w:b w:val="0"/>
                      <w:bCs w:val="0"/>
                      <w:color w:val="auto"/>
                      <w:szCs w:val="24"/>
                      <w:lang w:val="hr-HR"/>
                    </w:rPr>
                    <w:t>0.5</w:t>
                  </w:r>
                </w:p>
              </w:tc>
              <w:tc>
                <w:tcPr>
                  <w:tcW w:w="922"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val="hr-HR"/>
                    </w:rPr>
                  </w:pPr>
                  <w:r w:rsidRPr="00D37AE2">
                    <w:rPr>
                      <w:rFonts w:asciiTheme="minorHAnsi" w:hAnsiTheme="minorHAnsi" w:cs="Calibri"/>
                      <w:b w:val="0"/>
                      <w:bCs w:val="0"/>
                      <w:color w:val="auto"/>
                      <w:szCs w:val="24"/>
                      <w:lang w:val="hr-HR"/>
                    </w:rPr>
                    <w:t>1-3</w:t>
                  </w:r>
                </w:p>
              </w:tc>
              <w:tc>
                <w:tcPr>
                  <w:tcW w:w="198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val="hr-HR"/>
                    </w:rPr>
                  </w:pPr>
                  <w:r w:rsidRPr="00D37AE2">
                    <w:rPr>
                      <w:rFonts w:asciiTheme="minorHAnsi" w:hAnsiTheme="minorHAnsi" w:cs="Calibri"/>
                      <w:b w:val="0"/>
                      <w:bCs w:val="0"/>
                      <w:color w:val="auto"/>
                      <w:szCs w:val="24"/>
                      <w:lang w:val="hr-HR"/>
                    </w:rPr>
                    <w:t>slušanje izlaganja, vođenje bilješki, čitanje, slušanje i gledanje audio-vizualnih materijala</w:t>
                  </w:r>
                </w:p>
              </w:tc>
              <w:tc>
                <w:tcPr>
                  <w:tcW w:w="180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val="hr-HR"/>
                    </w:rPr>
                  </w:pPr>
                  <w:r w:rsidRPr="00D37AE2">
                    <w:rPr>
                      <w:rFonts w:asciiTheme="minorHAnsi" w:hAnsiTheme="minorHAnsi" w:cs="Calibri"/>
                      <w:b w:val="0"/>
                      <w:bCs w:val="0"/>
                      <w:color w:val="auto"/>
                      <w:szCs w:val="24"/>
                      <w:lang w:val="hr-HR"/>
                    </w:rPr>
                    <w:t>evidencija dolazaka na nastavu, pohađanje nastave</w:t>
                  </w:r>
                </w:p>
              </w:tc>
              <w:tc>
                <w:tcPr>
                  <w:tcW w:w="720" w:type="dxa"/>
                  <w:tcBorders>
                    <w:top w:val="single" w:sz="4" w:space="0" w:color="auto"/>
                    <w:left w:val="single" w:sz="4" w:space="0" w:color="auto"/>
                    <w:bottom w:val="single" w:sz="4" w:space="0" w:color="auto"/>
                    <w:right w:val="single" w:sz="4" w:space="0" w:color="auto"/>
                  </w:tcBorders>
                </w:tcPr>
                <w:p w:rsidR="00F5106D" w:rsidRPr="00D37AE2" w:rsidRDefault="00CD3595" w:rsidP="00DD4BCF">
                  <w:pPr>
                    <w:rPr>
                      <w:rFonts w:asciiTheme="minorHAnsi" w:hAnsiTheme="minorHAnsi" w:cs="Calibri"/>
                      <w:b w:val="0"/>
                      <w:bCs w:val="0"/>
                      <w:color w:val="auto"/>
                      <w:szCs w:val="24"/>
                      <w:lang w:val="hr-HR"/>
                    </w:rPr>
                  </w:pPr>
                  <w:r w:rsidRPr="00D37AE2">
                    <w:rPr>
                      <w:rFonts w:asciiTheme="minorHAnsi" w:hAnsiTheme="minorHAnsi" w:cs="Calibri"/>
                      <w:b w:val="0"/>
                      <w:bCs w:val="0"/>
                      <w:color w:val="auto"/>
                      <w:szCs w:val="24"/>
                      <w:lang w:val="hr-HR"/>
                    </w:rPr>
                    <w:t>12,5</w:t>
                  </w:r>
                </w:p>
              </w:tc>
              <w:tc>
                <w:tcPr>
                  <w:tcW w:w="720" w:type="dxa"/>
                  <w:tcBorders>
                    <w:top w:val="single" w:sz="4" w:space="0" w:color="auto"/>
                    <w:left w:val="single" w:sz="4" w:space="0" w:color="auto"/>
                    <w:bottom w:val="single" w:sz="4" w:space="0" w:color="auto"/>
                    <w:right w:val="single" w:sz="4" w:space="0" w:color="auto"/>
                  </w:tcBorders>
                </w:tcPr>
                <w:p w:rsidR="00F5106D" w:rsidRPr="00D37AE2" w:rsidRDefault="00CD3595" w:rsidP="00DD4BCF">
                  <w:pPr>
                    <w:rPr>
                      <w:rFonts w:asciiTheme="minorHAnsi" w:hAnsiTheme="minorHAnsi" w:cs="Calibri"/>
                      <w:b w:val="0"/>
                      <w:bCs w:val="0"/>
                      <w:color w:val="auto"/>
                      <w:szCs w:val="24"/>
                      <w:lang w:val="hr-HR"/>
                    </w:rPr>
                  </w:pPr>
                  <w:r w:rsidRPr="00D37AE2">
                    <w:rPr>
                      <w:rFonts w:asciiTheme="minorHAnsi" w:hAnsiTheme="minorHAnsi" w:cs="Calibri"/>
                      <w:b w:val="0"/>
                      <w:bCs w:val="0"/>
                      <w:color w:val="auto"/>
                      <w:szCs w:val="24"/>
                      <w:lang w:val="hr-HR"/>
                    </w:rPr>
                    <w:t>25</w:t>
                  </w:r>
                </w:p>
              </w:tc>
            </w:tr>
            <w:tr w:rsidR="00F5106D" w:rsidRPr="00D37AE2" w:rsidTr="005F395F">
              <w:tc>
                <w:tcPr>
                  <w:tcW w:w="2155" w:type="dxa"/>
                  <w:tcBorders>
                    <w:top w:val="single" w:sz="4" w:space="0" w:color="auto"/>
                    <w:left w:val="single" w:sz="4" w:space="0" w:color="auto"/>
                    <w:bottom w:val="single" w:sz="4" w:space="0" w:color="auto"/>
                    <w:right w:val="single" w:sz="4" w:space="0" w:color="auto"/>
                  </w:tcBorders>
                </w:tcPr>
                <w:p w:rsidR="00F5106D" w:rsidRPr="00D37AE2" w:rsidRDefault="001134CB" w:rsidP="00DD4BCF">
                  <w:pPr>
                    <w:rPr>
                      <w:rFonts w:asciiTheme="minorHAnsi" w:hAnsiTheme="minorHAnsi" w:cs="Calibri"/>
                      <w:b w:val="0"/>
                      <w:bCs w:val="0"/>
                      <w:color w:val="auto"/>
                      <w:szCs w:val="24"/>
                      <w:lang w:val="hr-HR"/>
                    </w:rPr>
                  </w:pPr>
                  <w:r w:rsidRPr="00D37AE2">
                    <w:rPr>
                      <w:rFonts w:ascii="Calibri" w:hAnsi="Calibri" w:cs="Calibri"/>
                      <w:b w:val="0"/>
                      <w:bCs w:val="0"/>
                      <w:color w:val="auto"/>
                      <w:szCs w:val="24"/>
                      <w:lang w:val="hr-HR"/>
                    </w:rPr>
                    <w:t>Aktivnost u nastavi</w:t>
                  </w:r>
                </w:p>
              </w:tc>
              <w:tc>
                <w:tcPr>
                  <w:tcW w:w="72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val="hr-HR"/>
                    </w:rPr>
                  </w:pPr>
                  <w:r w:rsidRPr="00D37AE2">
                    <w:rPr>
                      <w:rFonts w:asciiTheme="minorHAnsi" w:hAnsiTheme="minorHAnsi" w:cs="Calibri"/>
                      <w:b w:val="0"/>
                      <w:bCs w:val="0"/>
                      <w:color w:val="auto"/>
                      <w:szCs w:val="24"/>
                      <w:lang w:val="hr-HR"/>
                    </w:rPr>
                    <w:t>0.5</w:t>
                  </w:r>
                </w:p>
              </w:tc>
              <w:tc>
                <w:tcPr>
                  <w:tcW w:w="922"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val="hr-HR"/>
                    </w:rPr>
                  </w:pPr>
                  <w:r w:rsidRPr="00D37AE2">
                    <w:rPr>
                      <w:rFonts w:asciiTheme="minorHAnsi" w:hAnsiTheme="minorHAnsi" w:cs="Calibri"/>
                      <w:b w:val="0"/>
                      <w:bCs w:val="0"/>
                      <w:color w:val="auto"/>
                      <w:szCs w:val="24"/>
                      <w:lang w:val="hr-HR"/>
                    </w:rPr>
                    <w:t>1-3</w:t>
                  </w:r>
                </w:p>
              </w:tc>
              <w:tc>
                <w:tcPr>
                  <w:tcW w:w="198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val="hr-HR"/>
                    </w:rPr>
                  </w:pPr>
                  <w:r w:rsidRPr="00D37AE2">
                    <w:rPr>
                      <w:rFonts w:asciiTheme="minorHAnsi" w:hAnsiTheme="minorHAnsi" w:cs="Calibri"/>
                      <w:b w:val="0"/>
                      <w:bCs w:val="0"/>
                      <w:color w:val="auto"/>
                      <w:szCs w:val="24"/>
                      <w:lang w:val="hr-HR"/>
                    </w:rPr>
                    <w:t xml:space="preserve">suradnja, aktivno sudjelovanje u razgovoru i raspravama </w:t>
                  </w:r>
                </w:p>
              </w:tc>
              <w:tc>
                <w:tcPr>
                  <w:tcW w:w="180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val="hr-HR"/>
                    </w:rPr>
                  </w:pPr>
                  <w:r w:rsidRPr="00D37AE2">
                    <w:rPr>
                      <w:rFonts w:asciiTheme="minorHAnsi" w:hAnsiTheme="minorHAnsi" w:cs="Calibri"/>
                      <w:b w:val="0"/>
                      <w:bCs w:val="0"/>
                      <w:color w:val="auto"/>
                      <w:szCs w:val="24"/>
                      <w:lang w:val="hr-HR"/>
                    </w:rPr>
                    <w:t>sudjelovanje studenata u nastavi, dijalog s nastavnikom i kolegama</w:t>
                  </w:r>
                </w:p>
              </w:tc>
              <w:tc>
                <w:tcPr>
                  <w:tcW w:w="72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val="hr-HR"/>
                    </w:rPr>
                  </w:pPr>
                  <w:r w:rsidRPr="00D37AE2">
                    <w:rPr>
                      <w:rFonts w:asciiTheme="minorHAnsi" w:hAnsiTheme="minorHAnsi" w:cs="Calibri"/>
                      <w:b w:val="0"/>
                      <w:bCs w:val="0"/>
                      <w:color w:val="auto"/>
                      <w:szCs w:val="24"/>
                      <w:lang w:val="hr-HR"/>
                    </w:rPr>
                    <w:t>12.5</w:t>
                  </w:r>
                </w:p>
              </w:tc>
              <w:tc>
                <w:tcPr>
                  <w:tcW w:w="72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val="hr-HR"/>
                    </w:rPr>
                  </w:pPr>
                  <w:r w:rsidRPr="00D37AE2">
                    <w:rPr>
                      <w:rFonts w:asciiTheme="minorHAnsi" w:hAnsiTheme="minorHAnsi" w:cs="Calibri"/>
                      <w:b w:val="0"/>
                      <w:bCs w:val="0"/>
                      <w:color w:val="auto"/>
                      <w:szCs w:val="24"/>
                      <w:lang w:val="hr-HR"/>
                    </w:rPr>
                    <w:t>25</w:t>
                  </w:r>
                </w:p>
              </w:tc>
            </w:tr>
            <w:tr w:rsidR="005F395F" w:rsidRPr="00D37AE2" w:rsidTr="005F395F">
              <w:tc>
                <w:tcPr>
                  <w:tcW w:w="2155" w:type="dxa"/>
                  <w:tcBorders>
                    <w:top w:val="single" w:sz="4" w:space="0" w:color="auto"/>
                    <w:left w:val="single" w:sz="4" w:space="0" w:color="auto"/>
                    <w:bottom w:val="single" w:sz="4" w:space="0" w:color="auto"/>
                    <w:right w:val="single" w:sz="4" w:space="0" w:color="auto"/>
                  </w:tcBorders>
                </w:tcPr>
                <w:p w:rsidR="005F395F" w:rsidRPr="00D37AE2" w:rsidRDefault="005F395F" w:rsidP="00DD4BCF">
                  <w:pPr>
                    <w:rPr>
                      <w:rFonts w:asciiTheme="minorHAnsi" w:hAnsiTheme="minorHAnsi" w:cs="Calibri"/>
                      <w:b w:val="0"/>
                      <w:bCs w:val="0"/>
                      <w:color w:val="auto"/>
                      <w:szCs w:val="24"/>
                      <w:lang w:val="hr-HR"/>
                    </w:rPr>
                  </w:pPr>
                  <w:r w:rsidRPr="00D37AE2">
                    <w:rPr>
                      <w:rFonts w:ascii="Calibri" w:hAnsi="Calibri" w:cs="Calibri"/>
                      <w:b w:val="0"/>
                      <w:bCs w:val="0"/>
                      <w:color w:val="auto"/>
                      <w:szCs w:val="24"/>
                      <w:lang w:val="hr-HR"/>
                    </w:rPr>
                    <w:t>Kontinuirana provjera znanja</w:t>
                  </w:r>
                </w:p>
              </w:tc>
              <w:tc>
                <w:tcPr>
                  <w:tcW w:w="720" w:type="dxa"/>
                  <w:tcBorders>
                    <w:top w:val="single" w:sz="4" w:space="0" w:color="auto"/>
                    <w:left w:val="single" w:sz="4" w:space="0" w:color="auto"/>
                    <w:bottom w:val="single" w:sz="4" w:space="0" w:color="auto"/>
                    <w:right w:val="single" w:sz="4" w:space="0" w:color="auto"/>
                  </w:tcBorders>
                </w:tcPr>
                <w:p w:rsidR="005F395F" w:rsidRPr="00D37AE2" w:rsidRDefault="005F395F" w:rsidP="00DD4BCF">
                  <w:pPr>
                    <w:rPr>
                      <w:rFonts w:asciiTheme="minorHAnsi" w:hAnsiTheme="minorHAnsi" w:cs="Calibri"/>
                      <w:b w:val="0"/>
                      <w:bCs w:val="0"/>
                      <w:color w:val="auto"/>
                      <w:szCs w:val="24"/>
                      <w:lang w:val="hr-HR"/>
                    </w:rPr>
                  </w:pPr>
                  <w:r w:rsidRPr="00D37AE2">
                    <w:rPr>
                      <w:rFonts w:asciiTheme="minorHAnsi" w:hAnsiTheme="minorHAnsi" w:cs="Calibri"/>
                      <w:b w:val="0"/>
                      <w:bCs w:val="0"/>
                      <w:color w:val="auto"/>
                      <w:szCs w:val="24"/>
                      <w:lang w:val="hr-HR"/>
                    </w:rPr>
                    <w:t>0,75</w:t>
                  </w:r>
                </w:p>
              </w:tc>
              <w:tc>
                <w:tcPr>
                  <w:tcW w:w="922" w:type="dxa"/>
                  <w:tcBorders>
                    <w:top w:val="single" w:sz="4" w:space="0" w:color="auto"/>
                    <w:left w:val="single" w:sz="4" w:space="0" w:color="auto"/>
                    <w:bottom w:val="single" w:sz="4" w:space="0" w:color="auto"/>
                    <w:right w:val="single" w:sz="4" w:space="0" w:color="auto"/>
                  </w:tcBorders>
                </w:tcPr>
                <w:p w:rsidR="005F395F" w:rsidRPr="00D37AE2" w:rsidRDefault="005F395F" w:rsidP="00DD4BCF">
                  <w:pPr>
                    <w:rPr>
                      <w:rFonts w:asciiTheme="minorHAnsi" w:hAnsiTheme="minorHAnsi" w:cs="Calibri"/>
                      <w:b w:val="0"/>
                      <w:bCs w:val="0"/>
                      <w:color w:val="auto"/>
                      <w:szCs w:val="24"/>
                      <w:lang w:val="hr-HR"/>
                    </w:rPr>
                  </w:pPr>
                </w:p>
              </w:tc>
              <w:tc>
                <w:tcPr>
                  <w:tcW w:w="1980" w:type="dxa"/>
                  <w:tcBorders>
                    <w:top w:val="single" w:sz="4" w:space="0" w:color="auto"/>
                    <w:left w:val="single" w:sz="4" w:space="0" w:color="auto"/>
                    <w:bottom w:val="single" w:sz="4" w:space="0" w:color="auto"/>
                    <w:right w:val="single" w:sz="4" w:space="0" w:color="auto"/>
                  </w:tcBorders>
                </w:tcPr>
                <w:p w:rsidR="005F395F" w:rsidRPr="00D37AE2" w:rsidRDefault="005F395F" w:rsidP="00DD4BCF">
                  <w:pPr>
                    <w:rPr>
                      <w:rFonts w:asciiTheme="minorHAnsi" w:hAnsiTheme="minorHAnsi" w:cs="Calibri"/>
                      <w:b w:val="0"/>
                      <w:bCs w:val="0"/>
                      <w:color w:val="auto"/>
                      <w:szCs w:val="24"/>
                      <w:lang w:val="hr-HR"/>
                    </w:rPr>
                  </w:pPr>
                </w:p>
              </w:tc>
              <w:tc>
                <w:tcPr>
                  <w:tcW w:w="1800" w:type="dxa"/>
                  <w:tcBorders>
                    <w:top w:val="single" w:sz="4" w:space="0" w:color="auto"/>
                    <w:left w:val="single" w:sz="4" w:space="0" w:color="auto"/>
                    <w:bottom w:val="single" w:sz="4" w:space="0" w:color="auto"/>
                    <w:right w:val="single" w:sz="4" w:space="0" w:color="auto"/>
                  </w:tcBorders>
                </w:tcPr>
                <w:p w:rsidR="005F395F" w:rsidRPr="00D37AE2" w:rsidRDefault="005F395F" w:rsidP="00DD4BCF">
                  <w:pPr>
                    <w:rPr>
                      <w:rFonts w:asciiTheme="minorHAnsi" w:hAnsiTheme="minorHAnsi" w:cs="Calibri"/>
                      <w:b w:val="0"/>
                      <w:bCs w:val="0"/>
                      <w:color w:val="auto"/>
                      <w:szCs w:val="24"/>
                      <w:lang w:val="hr-HR"/>
                    </w:rPr>
                  </w:pPr>
                </w:p>
              </w:tc>
              <w:tc>
                <w:tcPr>
                  <w:tcW w:w="720" w:type="dxa"/>
                  <w:tcBorders>
                    <w:top w:val="single" w:sz="4" w:space="0" w:color="auto"/>
                    <w:left w:val="single" w:sz="4" w:space="0" w:color="auto"/>
                    <w:bottom w:val="single" w:sz="4" w:space="0" w:color="auto"/>
                    <w:right w:val="single" w:sz="4" w:space="0" w:color="auto"/>
                  </w:tcBorders>
                </w:tcPr>
                <w:p w:rsidR="005F395F" w:rsidRPr="00D37AE2" w:rsidRDefault="00CD3595" w:rsidP="00DD4BCF">
                  <w:pPr>
                    <w:rPr>
                      <w:rFonts w:asciiTheme="minorHAnsi" w:hAnsiTheme="minorHAnsi" w:cs="Calibri"/>
                      <w:b w:val="0"/>
                      <w:bCs w:val="0"/>
                      <w:color w:val="auto"/>
                      <w:szCs w:val="24"/>
                      <w:lang w:val="hr-HR"/>
                    </w:rPr>
                  </w:pPr>
                  <w:r w:rsidRPr="00D37AE2">
                    <w:rPr>
                      <w:rFonts w:asciiTheme="minorHAnsi" w:hAnsiTheme="minorHAnsi" w:cs="Calibri"/>
                      <w:b w:val="0"/>
                      <w:bCs w:val="0"/>
                      <w:color w:val="auto"/>
                      <w:szCs w:val="24"/>
                      <w:lang w:val="hr-HR"/>
                    </w:rPr>
                    <w:t>18,75</w:t>
                  </w:r>
                </w:p>
              </w:tc>
              <w:tc>
                <w:tcPr>
                  <w:tcW w:w="720" w:type="dxa"/>
                  <w:tcBorders>
                    <w:top w:val="single" w:sz="4" w:space="0" w:color="auto"/>
                    <w:left w:val="single" w:sz="4" w:space="0" w:color="auto"/>
                    <w:bottom w:val="single" w:sz="4" w:space="0" w:color="auto"/>
                    <w:right w:val="single" w:sz="4" w:space="0" w:color="auto"/>
                  </w:tcBorders>
                </w:tcPr>
                <w:p w:rsidR="005F395F" w:rsidRPr="00D37AE2" w:rsidRDefault="00CD3595" w:rsidP="00DD4BCF">
                  <w:pPr>
                    <w:rPr>
                      <w:rFonts w:asciiTheme="minorHAnsi" w:hAnsiTheme="minorHAnsi" w:cs="Calibri"/>
                      <w:b w:val="0"/>
                      <w:bCs w:val="0"/>
                      <w:color w:val="auto"/>
                      <w:szCs w:val="24"/>
                      <w:lang w:val="hr-HR"/>
                    </w:rPr>
                  </w:pPr>
                  <w:r w:rsidRPr="00D37AE2">
                    <w:rPr>
                      <w:rFonts w:asciiTheme="minorHAnsi" w:hAnsiTheme="minorHAnsi" w:cs="Calibri"/>
                      <w:b w:val="0"/>
                      <w:bCs w:val="0"/>
                      <w:color w:val="auto"/>
                      <w:szCs w:val="24"/>
                      <w:lang w:val="hr-HR"/>
                    </w:rPr>
                    <w:t>37,5</w:t>
                  </w:r>
                </w:p>
              </w:tc>
            </w:tr>
            <w:tr w:rsidR="00F5106D" w:rsidRPr="00D37AE2" w:rsidTr="005F395F">
              <w:tc>
                <w:tcPr>
                  <w:tcW w:w="2155" w:type="dxa"/>
                  <w:tcBorders>
                    <w:top w:val="single" w:sz="4" w:space="0" w:color="auto"/>
                    <w:left w:val="single" w:sz="4" w:space="0" w:color="auto"/>
                    <w:bottom w:val="single" w:sz="4" w:space="0" w:color="auto"/>
                    <w:right w:val="single" w:sz="4" w:space="0" w:color="auto"/>
                  </w:tcBorders>
                </w:tcPr>
                <w:p w:rsidR="00F5106D" w:rsidRPr="00D37AE2" w:rsidRDefault="001134CB" w:rsidP="00DD4BCF">
                  <w:pPr>
                    <w:rPr>
                      <w:rFonts w:asciiTheme="minorHAnsi" w:hAnsiTheme="minorHAnsi" w:cs="Calibri"/>
                      <w:b w:val="0"/>
                      <w:bCs w:val="0"/>
                      <w:color w:val="auto"/>
                      <w:szCs w:val="24"/>
                      <w:lang w:val="hr-HR"/>
                    </w:rPr>
                  </w:pPr>
                  <w:r w:rsidRPr="00D37AE2">
                    <w:rPr>
                      <w:rFonts w:asciiTheme="minorHAnsi" w:hAnsiTheme="minorHAnsi" w:cs="Calibri"/>
                      <w:b w:val="0"/>
                      <w:bCs w:val="0"/>
                      <w:color w:val="auto"/>
                      <w:szCs w:val="24"/>
                      <w:lang w:val="hr-HR"/>
                    </w:rPr>
                    <w:t>Usmeni ispit</w:t>
                  </w:r>
                </w:p>
              </w:tc>
              <w:tc>
                <w:tcPr>
                  <w:tcW w:w="720" w:type="dxa"/>
                  <w:tcBorders>
                    <w:top w:val="single" w:sz="4" w:space="0" w:color="auto"/>
                    <w:left w:val="single" w:sz="4" w:space="0" w:color="auto"/>
                    <w:bottom w:val="single" w:sz="4" w:space="0" w:color="auto"/>
                    <w:right w:val="single" w:sz="4" w:space="0" w:color="auto"/>
                  </w:tcBorders>
                </w:tcPr>
                <w:p w:rsidR="00F5106D" w:rsidRPr="00D37AE2" w:rsidRDefault="00CD3595" w:rsidP="00DD4BCF">
                  <w:pPr>
                    <w:rPr>
                      <w:rFonts w:asciiTheme="minorHAnsi" w:hAnsiTheme="minorHAnsi" w:cs="Calibri"/>
                      <w:b w:val="0"/>
                      <w:bCs w:val="0"/>
                      <w:color w:val="auto"/>
                      <w:szCs w:val="24"/>
                      <w:lang w:val="hr-HR"/>
                    </w:rPr>
                  </w:pPr>
                  <w:r w:rsidRPr="00D37AE2">
                    <w:rPr>
                      <w:rFonts w:asciiTheme="minorHAnsi" w:hAnsiTheme="minorHAnsi" w:cs="Calibri"/>
                      <w:b w:val="0"/>
                      <w:bCs w:val="0"/>
                      <w:color w:val="auto"/>
                      <w:szCs w:val="24"/>
                      <w:lang w:val="hr-HR"/>
                    </w:rPr>
                    <w:t>0.25</w:t>
                  </w:r>
                </w:p>
              </w:tc>
              <w:tc>
                <w:tcPr>
                  <w:tcW w:w="922"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val="hr-HR"/>
                    </w:rPr>
                  </w:pPr>
                  <w:r w:rsidRPr="00D37AE2">
                    <w:rPr>
                      <w:rFonts w:asciiTheme="minorHAnsi" w:hAnsiTheme="minorHAnsi" w:cs="Calibri"/>
                      <w:b w:val="0"/>
                      <w:bCs w:val="0"/>
                      <w:color w:val="auto"/>
                      <w:szCs w:val="24"/>
                      <w:lang w:val="hr-HR"/>
                    </w:rPr>
                    <w:t>1-3</w:t>
                  </w:r>
                </w:p>
              </w:tc>
              <w:tc>
                <w:tcPr>
                  <w:tcW w:w="1980" w:type="dxa"/>
                  <w:tcBorders>
                    <w:top w:val="single" w:sz="4" w:space="0" w:color="auto"/>
                    <w:left w:val="single" w:sz="4" w:space="0" w:color="auto"/>
                    <w:bottom w:val="single" w:sz="4" w:space="0" w:color="auto"/>
                    <w:right w:val="single" w:sz="4" w:space="0" w:color="auto"/>
                  </w:tcBorders>
                </w:tcPr>
                <w:p w:rsidR="00F5106D" w:rsidRPr="00D37AE2" w:rsidRDefault="005F395F" w:rsidP="00DD4BCF">
                  <w:pPr>
                    <w:rPr>
                      <w:rFonts w:asciiTheme="minorHAnsi" w:hAnsiTheme="minorHAnsi" w:cs="Calibri"/>
                      <w:b w:val="0"/>
                      <w:bCs w:val="0"/>
                      <w:color w:val="auto"/>
                      <w:szCs w:val="24"/>
                      <w:lang w:val="hr-HR"/>
                    </w:rPr>
                  </w:pPr>
                  <w:r w:rsidRPr="00D37AE2">
                    <w:rPr>
                      <w:rFonts w:asciiTheme="minorHAnsi" w:hAnsiTheme="minorHAnsi" w:cs="Calibri"/>
                      <w:b w:val="0"/>
                      <w:bCs w:val="0"/>
                      <w:color w:val="auto"/>
                      <w:szCs w:val="24"/>
                      <w:lang w:val="hr-HR"/>
                    </w:rPr>
                    <w:t xml:space="preserve"> </w:t>
                  </w:r>
                </w:p>
              </w:tc>
              <w:tc>
                <w:tcPr>
                  <w:tcW w:w="180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val="hr-HR"/>
                    </w:rPr>
                  </w:pPr>
                </w:p>
              </w:tc>
              <w:tc>
                <w:tcPr>
                  <w:tcW w:w="720" w:type="dxa"/>
                  <w:tcBorders>
                    <w:top w:val="single" w:sz="4" w:space="0" w:color="auto"/>
                    <w:left w:val="single" w:sz="4" w:space="0" w:color="auto"/>
                    <w:bottom w:val="single" w:sz="4" w:space="0" w:color="auto"/>
                    <w:right w:val="single" w:sz="4" w:space="0" w:color="auto"/>
                  </w:tcBorders>
                </w:tcPr>
                <w:p w:rsidR="00F5106D" w:rsidRPr="00D37AE2" w:rsidRDefault="00CD3595" w:rsidP="00DD4BCF">
                  <w:pPr>
                    <w:rPr>
                      <w:rFonts w:asciiTheme="minorHAnsi" w:hAnsiTheme="minorHAnsi" w:cs="Calibri"/>
                      <w:b w:val="0"/>
                      <w:bCs w:val="0"/>
                      <w:color w:val="auto"/>
                      <w:szCs w:val="24"/>
                      <w:lang w:val="hr-HR"/>
                    </w:rPr>
                  </w:pPr>
                  <w:r w:rsidRPr="00D37AE2">
                    <w:rPr>
                      <w:rFonts w:asciiTheme="minorHAnsi" w:hAnsiTheme="minorHAnsi" w:cs="Calibri"/>
                      <w:b w:val="0"/>
                      <w:bCs w:val="0"/>
                      <w:color w:val="auto"/>
                      <w:szCs w:val="24"/>
                      <w:lang w:val="hr-HR"/>
                    </w:rPr>
                    <w:t>6,25</w:t>
                  </w:r>
                </w:p>
              </w:tc>
              <w:tc>
                <w:tcPr>
                  <w:tcW w:w="720" w:type="dxa"/>
                  <w:tcBorders>
                    <w:top w:val="single" w:sz="4" w:space="0" w:color="auto"/>
                    <w:left w:val="single" w:sz="4" w:space="0" w:color="auto"/>
                    <w:bottom w:val="single" w:sz="4" w:space="0" w:color="auto"/>
                    <w:right w:val="single" w:sz="4" w:space="0" w:color="auto"/>
                  </w:tcBorders>
                </w:tcPr>
                <w:p w:rsidR="00F5106D" w:rsidRPr="00D37AE2" w:rsidRDefault="00CD3595" w:rsidP="00DD4BCF">
                  <w:pPr>
                    <w:rPr>
                      <w:rFonts w:asciiTheme="minorHAnsi" w:hAnsiTheme="minorHAnsi" w:cs="Calibri"/>
                      <w:b w:val="0"/>
                      <w:bCs w:val="0"/>
                      <w:color w:val="auto"/>
                      <w:szCs w:val="24"/>
                      <w:lang w:val="hr-HR"/>
                    </w:rPr>
                  </w:pPr>
                  <w:r w:rsidRPr="00D37AE2">
                    <w:rPr>
                      <w:rFonts w:asciiTheme="minorHAnsi" w:hAnsiTheme="minorHAnsi" w:cs="Calibri"/>
                      <w:b w:val="0"/>
                      <w:bCs w:val="0"/>
                      <w:color w:val="auto"/>
                      <w:szCs w:val="24"/>
                      <w:lang w:val="hr-HR"/>
                    </w:rPr>
                    <w:t>12,5</w:t>
                  </w:r>
                </w:p>
              </w:tc>
            </w:tr>
            <w:tr w:rsidR="00F5106D" w:rsidRPr="00D37AE2" w:rsidTr="005F395F">
              <w:tc>
                <w:tcPr>
                  <w:tcW w:w="2155"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val="hr-HR"/>
                    </w:rPr>
                  </w:pPr>
                  <w:r w:rsidRPr="00D37AE2">
                    <w:rPr>
                      <w:rFonts w:asciiTheme="minorHAnsi" w:hAnsiTheme="minorHAnsi" w:cs="Calibri"/>
                      <w:b w:val="0"/>
                      <w:bCs w:val="0"/>
                      <w:color w:val="auto"/>
                      <w:szCs w:val="24"/>
                      <w:lang w:val="hr-HR"/>
                    </w:rPr>
                    <w:t>Ukupno</w:t>
                  </w:r>
                </w:p>
              </w:tc>
              <w:tc>
                <w:tcPr>
                  <w:tcW w:w="72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val="hr-HR"/>
                    </w:rPr>
                  </w:pPr>
                  <w:r w:rsidRPr="00D37AE2">
                    <w:rPr>
                      <w:rFonts w:asciiTheme="minorHAnsi" w:hAnsiTheme="minorHAnsi" w:cs="Calibri"/>
                      <w:b w:val="0"/>
                      <w:bCs w:val="0"/>
                      <w:color w:val="auto"/>
                      <w:szCs w:val="24"/>
                      <w:lang w:val="hr-HR"/>
                    </w:rPr>
                    <w:t>2</w:t>
                  </w:r>
                </w:p>
              </w:tc>
              <w:tc>
                <w:tcPr>
                  <w:tcW w:w="922"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val="hr-HR"/>
                    </w:rPr>
                  </w:pPr>
                </w:p>
              </w:tc>
              <w:tc>
                <w:tcPr>
                  <w:tcW w:w="198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val="hr-HR"/>
                    </w:rPr>
                  </w:pPr>
                </w:p>
              </w:tc>
              <w:tc>
                <w:tcPr>
                  <w:tcW w:w="180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val="hr-HR"/>
                    </w:rPr>
                  </w:pPr>
                </w:p>
              </w:tc>
              <w:tc>
                <w:tcPr>
                  <w:tcW w:w="72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val="hr-HR"/>
                    </w:rPr>
                  </w:pPr>
                  <w:r w:rsidRPr="00D37AE2">
                    <w:rPr>
                      <w:rFonts w:asciiTheme="minorHAnsi" w:hAnsiTheme="minorHAnsi" w:cs="Calibri"/>
                      <w:b w:val="0"/>
                      <w:bCs w:val="0"/>
                      <w:color w:val="auto"/>
                      <w:szCs w:val="24"/>
                      <w:lang w:val="hr-HR"/>
                    </w:rPr>
                    <w:t>50</w:t>
                  </w:r>
                </w:p>
              </w:tc>
              <w:tc>
                <w:tcPr>
                  <w:tcW w:w="72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val="hr-HR"/>
                    </w:rPr>
                  </w:pPr>
                  <w:r w:rsidRPr="00D37AE2">
                    <w:rPr>
                      <w:rFonts w:asciiTheme="minorHAnsi" w:hAnsiTheme="minorHAnsi" w:cs="Calibri"/>
                      <w:b w:val="0"/>
                      <w:bCs w:val="0"/>
                      <w:color w:val="auto"/>
                      <w:szCs w:val="24"/>
                      <w:lang w:val="hr-HR"/>
                    </w:rPr>
                    <w:t>100</w:t>
                  </w:r>
                </w:p>
              </w:tc>
            </w:tr>
          </w:tbl>
          <w:p w:rsidR="00F5106D" w:rsidRPr="00D37AE2" w:rsidRDefault="00F5106D" w:rsidP="00DD4BCF">
            <w:pPr>
              <w:rPr>
                <w:rFonts w:asciiTheme="minorHAnsi" w:hAnsiTheme="minorHAnsi" w:cs="Calibri"/>
                <w:b w:val="0"/>
                <w:bCs w:val="0"/>
                <w:color w:val="auto"/>
                <w:szCs w:val="24"/>
                <w:lang w:val="hr-HR"/>
              </w:rPr>
            </w:pPr>
          </w:p>
        </w:tc>
      </w:tr>
      <w:tr w:rsidR="00F5106D" w:rsidRPr="00D37AE2">
        <w:trPr>
          <w:trHeight w:val="432"/>
        </w:trPr>
        <w:tc>
          <w:tcPr>
            <w:tcW w:w="5000" w:type="pct"/>
            <w:gridSpan w:val="10"/>
            <w:vAlign w:val="center"/>
          </w:tcPr>
          <w:p w:rsidR="00F5106D" w:rsidRPr="00D37AE2" w:rsidRDefault="00F5106D" w:rsidP="00DD4BCF">
            <w:pPr>
              <w:numPr>
                <w:ilvl w:val="1"/>
                <w:numId w:val="33"/>
              </w:numPr>
              <w:tabs>
                <w:tab w:val="left" w:pos="792"/>
              </w:tabs>
              <w:rPr>
                <w:rFonts w:asciiTheme="minorHAnsi" w:hAnsiTheme="minorHAnsi" w:cs="Calibri"/>
                <w:bCs w:val="0"/>
                <w:color w:val="auto"/>
                <w:szCs w:val="24"/>
                <w:lang w:val="hr-HR"/>
              </w:rPr>
            </w:pPr>
            <w:r w:rsidRPr="00D37AE2">
              <w:rPr>
                <w:rFonts w:asciiTheme="minorHAnsi" w:hAnsiTheme="minorHAnsi" w:cs="Calibri"/>
                <w:bCs w:val="0"/>
                <w:color w:val="auto"/>
                <w:szCs w:val="24"/>
                <w:lang w:val="hr-HR"/>
              </w:rPr>
              <w:lastRenderedPageBreak/>
              <w:t>Obvezatna literatura (u trenutku prijave prijedloga studijskog programa)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olor w:val="auto"/>
                <w:szCs w:val="24"/>
                <w:lang w:val="hr-HR"/>
              </w:rPr>
            </w:pPr>
            <w:r w:rsidRPr="00D37AE2">
              <w:rPr>
                <w:rFonts w:asciiTheme="minorHAnsi" w:hAnsiTheme="minorHAnsi" w:cs="Calibri"/>
                <w:b w:val="0"/>
                <w:bCs w:val="0"/>
                <w:color w:val="auto"/>
                <w:szCs w:val="24"/>
                <w:lang w:val="hr-HR"/>
              </w:rPr>
              <w:t>E. Lucie-Smith (ur), Dictionary of Art Terms, Thames and Hudson, London 1984.</w:t>
            </w:r>
          </w:p>
          <w:p w:rsidR="00F5106D" w:rsidRPr="00D37AE2" w:rsidRDefault="00F5106D" w:rsidP="00DD4BCF">
            <w:pPr>
              <w:rPr>
                <w:rFonts w:asciiTheme="minorHAnsi" w:hAnsiTheme="minorHAnsi" w:cs="Calibri"/>
                <w:b w:val="0"/>
                <w:bCs w:val="0"/>
                <w:color w:val="auto"/>
                <w:szCs w:val="24"/>
                <w:lang w:val="hr-HR"/>
              </w:rPr>
            </w:pPr>
            <w:r w:rsidRPr="00D37AE2">
              <w:rPr>
                <w:rFonts w:asciiTheme="minorHAnsi" w:hAnsiTheme="minorHAnsi" w:cs="Calibri"/>
                <w:b w:val="0"/>
                <w:bCs w:val="0"/>
                <w:color w:val="auto"/>
                <w:szCs w:val="24"/>
                <w:lang w:val="hr-HR"/>
              </w:rPr>
              <w:t>H. Read (ur), Dictionary of Art and Artists, Thames and Hudson, London 1989.</w:t>
            </w:r>
          </w:p>
          <w:p w:rsidR="00F5106D" w:rsidRPr="00D37AE2" w:rsidRDefault="00F5106D" w:rsidP="00DD4BCF">
            <w:pPr>
              <w:rPr>
                <w:rFonts w:asciiTheme="minorHAnsi" w:hAnsiTheme="minorHAnsi" w:cs="Calibri"/>
                <w:b w:val="0"/>
                <w:bCs w:val="0"/>
                <w:color w:val="auto"/>
                <w:szCs w:val="24"/>
                <w:lang w:val="hr-HR"/>
              </w:rPr>
            </w:pPr>
            <w:r w:rsidRPr="00D37AE2">
              <w:rPr>
                <w:rFonts w:asciiTheme="minorHAnsi" w:hAnsiTheme="minorHAnsi" w:cs="Calibri"/>
                <w:b w:val="0"/>
                <w:bCs w:val="0"/>
                <w:color w:val="auto"/>
                <w:szCs w:val="24"/>
                <w:lang w:val="hr-HR"/>
              </w:rPr>
              <w:t>I. Chilvers, The Concise Oxford Dictionary of Art and Artists (third edition), Oxford University Press, New York 2003.</w:t>
            </w:r>
          </w:p>
        </w:tc>
      </w:tr>
      <w:tr w:rsidR="00F5106D" w:rsidRPr="00D37AE2">
        <w:trPr>
          <w:trHeight w:val="432"/>
        </w:trPr>
        <w:tc>
          <w:tcPr>
            <w:tcW w:w="5000" w:type="pct"/>
            <w:gridSpan w:val="10"/>
            <w:vAlign w:val="center"/>
          </w:tcPr>
          <w:p w:rsidR="00F5106D" w:rsidRPr="00D37AE2" w:rsidRDefault="00F5106D" w:rsidP="00DD4BCF">
            <w:pPr>
              <w:numPr>
                <w:ilvl w:val="1"/>
                <w:numId w:val="33"/>
              </w:numPr>
              <w:tabs>
                <w:tab w:val="left" w:pos="792"/>
              </w:tabs>
              <w:rPr>
                <w:rFonts w:asciiTheme="minorHAnsi" w:hAnsiTheme="minorHAnsi" w:cs="Calibri"/>
                <w:bCs w:val="0"/>
                <w:color w:val="auto"/>
                <w:szCs w:val="24"/>
                <w:lang w:val="hr-HR"/>
              </w:rPr>
            </w:pPr>
            <w:r w:rsidRPr="00D37AE2">
              <w:rPr>
                <w:rFonts w:asciiTheme="minorHAnsi" w:hAnsiTheme="minorHAnsi" w:cs="Calibri"/>
                <w:bCs w:val="0"/>
                <w:color w:val="auto"/>
                <w:szCs w:val="24"/>
                <w:lang w:val="hr-HR"/>
              </w:rPr>
              <w:t>Dopunska literatura (u trenutku prijave prijedloga studijskog programa)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olor w:val="auto"/>
                <w:szCs w:val="24"/>
                <w:lang w:val="hr-HR"/>
              </w:rPr>
            </w:pPr>
            <w:r w:rsidRPr="00D37AE2">
              <w:rPr>
                <w:rFonts w:asciiTheme="minorHAnsi" w:hAnsiTheme="minorHAnsi" w:cs="Calibri"/>
                <w:b w:val="0"/>
                <w:bCs w:val="0"/>
                <w:color w:val="auto"/>
                <w:szCs w:val="24"/>
                <w:lang w:val="hr-HR"/>
              </w:rPr>
              <w:t>izbor tekstova o likovnoj umjetnosti prema potrebi nastave</w:t>
            </w:r>
          </w:p>
        </w:tc>
      </w:tr>
      <w:tr w:rsidR="00F5106D" w:rsidRPr="00D37AE2">
        <w:trPr>
          <w:trHeight w:val="432"/>
        </w:trPr>
        <w:tc>
          <w:tcPr>
            <w:tcW w:w="5000" w:type="pct"/>
            <w:gridSpan w:val="10"/>
            <w:vAlign w:val="center"/>
          </w:tcPr>
          <w:p w:rsidR="00F5106D" w:rsidRPr="00D37AE2" w:rsidRDefault="00F5106D" w:rsidP="00DD4BCF">
            <w:pPr>
              <w:numPr>
                <w:ilvl w:val="1"/>
                <w:numId w:val="33"/>
              </w:numPr>
              <w:tabs>
                <w:tab w:val="left" w:pos="792"/>
              </w:tabs>
              <w:rPr>
                <w:rFonts w:asciiTheme="minorHAnsi" w:hAnsiTheme="minorHAnsi" w:cs="Calibri"/>
                <w:bCs w:val="0"/>
                <w:color w:val="auto"/>
                <w:szCs w:val="24"/>
                <w:lang w:val="hr-HR"/>
              </w:rPr>
            </w:pPr>
            <w:r w:rsidRPr="00D37AE2">
              <w:rPr>
                <w:rFonts w:asciiTheme="minorHAnsi" w:hAnsiTheme="minorHAnsi" w:cs="Calibri"/>
                <w:bCs w:val="0"/>
                <w:color w:val="auto"/>
                <w:szCs w:val="24"/>
                <w:lang w:val="hr-HR"/>
              </w:rPr>
              <w:t>Načini praćenja kvalitete koji osiguravaju stjecanje izlaznih znanja, vještina i kompetencija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olor w:val="auto"/>
                <w:szCs w:val="24"/>
                <w:lang w:val="hr-HR"/>
              </w:rPr>
            </w:pPr>
            <w:r w:rsidRPr="00D37AE2">
              <w:rPr>
                <w:rFonts w:asciiTheme="minorHAnsi" w:hAnsiTheme="minorHAnsi" w:cs="Calibri"/>
                <w:b w:val="0"/>
                <w:bCs w:val="0"/>
                <w:color w:val="auto"/>
                <w:szCs w:val="24"/>
                <w:lang w:val="hr-HR"/>
              </w:rPr>
              <w:t>Razgovori sa studentima tijekom kolegija i praćenje napredovanja studenta. Sveučilišna anketa.</w:t>
            </w:r>
          </w:p>
        </w:tc>
      </w:tr>
    </w:tbl>
    <w:p w:rsidR="00F5106D" w:rsidRPr="00D37AE2" w:rsidRDefault="00F5106D" w:rsidP="00DD4BCF">
      <w:pPr>
        <w:rPr>
          <w:rFonts w:asciiTheme="minorHAnsi" w:hAnsiTheme="minorHAnsi" w:cs="Calibri"/>
          <w:b w:val="0"/>
          <w:bCs w:val="0"/>
          <w:color w:val="auto"/>
          <w:szCs w:val="24"/>
          <w:lang w:val="hr-HR"/>
        </w:rPr>
      </w:pPr>
      <w:r w:rsidRPr="00D37AE2">
        <w:rPr>
          <w:rFonts w:asciiTheme="minorHAnsi" w:hAnsiTheme="minorHAnsi" w:cs="Calibri"/>
          <w:b w:val="0"/>
          <w:bCs w:val="0"/>
          <w:color w:val="auto"/>
          <w:szCs w:val="24"/>
          <w:lang w:val="hr-HR"/>
        </w:rPr>
        <w:t xml:space="preserve">* Uz svaku aktivnost studenta/nastavnu aktivnost treba definirati odgovarajući udio u ECTS bodovima pojedinih aktivnosti tako da ukupni broj ECTS bodova odgovara bodovnoj vrijednosti predmeta. </w:t>
      </w:r>
    </w:p>
    <w:p w:rsidR="00F5106D" w:rsidRPr="00D37AE2" w:rsidRDefault="00F5106D" w:rsidP="00DD4BCF">
      <w:pPr>
        <w:rPr>
          <w:rFonts w:asciiTheme="minorHAnsi" w:hAnsiTheme="minorHAnsi" w:cs="Calibri"/>
          <w:b w:val="0"/>
          <w:bCs w:val="0"/>
          <w:color w:val="auto"/>
          <w:szCs w:val="24"/>
          <w:lang w:val="hr-HR"/>
        </w:rPr>
      </w:pPr>
      <w:r w:rsidRPr="00D37AE2">
        <w:rPr>
          <w:rFonts w:asciiTheme="minorHAnsi" w:hAnsiTheme="minorHAnsi" w:cs="Calibri"/>
          <w:b w:val="0"/>
          <w:bCs w:val="0"/>
          <w:color w:val="auto"/>
          <w:szCs w:val="24"/>
          <w:lang w:val="hr-HR"/>
        </w:rPr>
        <w:t>** U ovaj stupac navesti ishode učenja iz točke 1.3 koji su obuhvaćeni ovom aktivnosti studenata/nastavnika.</w:t>
      </w:r>
    </w:p>
    <w:p w:rsidR="00F5106D" w:rsidRPr="00D37AE2" w:rsidRDefault="00F5106D" w:rsidP="00DD4BCF">
      <w:pPr>
        <w:pStyle w:val="FreeForm"/>
        <w:spacing w:after="0" w:line="240" w:lineRule="auto"/>
        <w:rPr>
          <w:rFonts w:asciiTheme="minorHAnsi" w:hAnsiTheme="minorHAnsi" w:cs="Calibri"/>
          <w:color w:val="auto"/>
          <w:lang w:val="hr-HR"/>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5"/>
        <w:gridCol w:w="3796"/>
        <w:gridCol w:w="3119"/>
      </w:tblGrid>
      <w:tr w:rsidR="00F5106D" w:rsidRPr="00D37AE2" w:rsidTr="00AD793F">
        <w:trPr>
          <w:trHeight w:hRule="exact" w:val="587"/>
        </w:trPr>
        <w:tc>
          <w:tcPr>
            <w:tcW w:w="5000" w:type="pct"/>
            <w:gridSpan w:val="3"/>
            <w:vAlign w:val="center"/>
          </w:tcPr>
          <w:p w:rsidR="00F5106D" w:rsidRPr="00D37AE2" w:rsidRDefault="00F5106D" w:rsidP="00DD4BCF">
            <w:pPr>
              <w:rPr>
                <w:rFonts w:asciiTheme="minorHAnsi" w:hAnsiTheme="minorHAnsi" w:cs="Calibri"/>
                <w:b w:val="0"/>
                <w:bCs w:val="0"/>
                <w:color w:val="auto"/>
                <w:szCs w:val="24"/>
                <w:lang w:val="hr-HR"/>
              </w:rPr>
            </w:pPr>
            <w:r w:rsidRPr="00D37AE2">
              <w:rPr>
                <w:rFonts w:asciiTheme="minorHAnsi" w:hAnsiTheme="minorHAnsi" w:cs="Calibri"/>
                <w:bCs w:val="0"/>
                <w:color w:val="auto"/>
                <w:szCs w:val="24"/>
                <w:lang w:val="hr-HR"/>
              </w:rPr>
              <w:t>Opće informacije</w:t>
            </w:r>
          </w:p>
        </w:tc>
      </w:tr>
      <w:tr w:rsidR="00F5106D" w:rsidRPr="00D37AE2" w:rsidTr="00AD793F">
        <w:trPr>
          <w:trHeight w:val="405"/>
        </w:trPr>
        <w:tc>
          <w:tcPr>
            <w:tcW w:w="1180" w:type="pct"/>
            <w:vAlign w:val="center"/>
          </w:tcPr>
          <w:p w:rsidR="00F5106D" w:rsidRPr="00D37AE2" w:rsidRDefault="00F5106D" w:rsidP="00DD4BCF">
            <w:pPr>
              <w:rPr>
                <w:rFonts w:asciiTheme="minorHAnsi" w:hAnsiTheme="minorHAnsi" w:cs="Calibri"/>
                <w:bCs w:val="0"/>
                <w:color w:val="auto"/>
                <w:szCs w:val="24"/>
                <w:lang w:val="hr-HR"/>
              </w:rPr>
            </w:pPr>
            <w:r w:rsidRPr="00D37AE2">
              <w:rPr>
                <w:rFonts w:asciiTheme="minorHAnsi" w:hAnsiTheme="minorHAnsi" w:cs="Calibri"/>
                <w:bCs w:val="0"/>
                <w:color w:val="auto"/>
                <w:szCs w:val="24"/>
                <w:lang w:val="hr-HR"/>
              </w:rPr>
              <w:t>Naziv predmeta</w:t>
            </w:r>
          </w:p>
        </w:tc>
        <w:tc>
          <w:tcPr>
            <w:tcW w:w="3820" w:type="pct"/>
            <w:gridSpan w:val="2"/>
            <w:vAlign w:val="center"/>
          </w:tcPr>
          <w:p w:rsidR="00F5106D" w:rsidRPr="00D37AE2" w:rsidRDefault="00F5106D" w:rsidP="00DD4BCF">
            <w:pPr>
              <w:rPr>
                <w:rFonts w:asciiTheme="minorHAnsi" w:hAnsiTheme="minorHAnsi" w:cs="Calibri"/>
                <w:bCs w:val="0"/>
                <w:color w:val="auto"/>
                <w:szCs w:val="24"/>
                <w:lang w:val="hr-HR"/>
              </w:rPr>
            </w:pPr>
            <w:r w:rsidRPr="00D37AE2">
              <w:rPr>
                <w:rFonts w:asciiTheme="minorHAnsi" w:hAnsiTheme="minorHAnsi" w:cs="Calibri"/>
                <w:bCs w:val="0"/>
                <w:color w:val="auto"/>
                <w:szCs w:val="24"/>
                <w:lang w:val="hr-HR"/>
              </w:rPr>
              <w:t>ENGLESKI JEZIK 2</w:t>
            </w:r>
          </w:p>
        </w:tc>
      </w:tr>
      <w:tr w:rsidR="00F5106D" w:rsidRPr="00D37AE2" w:rsidTr="00AD793F">
        <w:trPr>
          <w:trHeight w:val="405"/>
        </w:trPr>
        <w:tc>
          <w:tcPr>
            <w:tcW w:w="1180" w:type="pct"/>
            <w:vAlign w:val="center"/>
          </w:tcPr>
          <w:p w:rsidR="00F5106D" w:rsidRPr="00D37AE2" w:rsidRDefault="00F5106D" w:rsidP="00DD4BCF">
            <w:pPr>
              <w:rPr>
                <w:rFonts w:asciiTheme="minorHAnsi" w:hAnsiTheme="minorHAnsi" w:cs="Calibri"/>
                <w:bCs w:val="0"/>
                <w:color w:val="auto"/>
                <w:szCs w:val="24"/>
                <w:lang w:val="hr-HR"/>
              </w:rPr>
            </w:pPr>
            <w:r w:rsidRPr="00D37AE2">
              <w:rPr>
                <w:rFonts w:asciiTheme="minorHAnsi" w:hAnsiTheme="minorHAnsi" w:cs="Calibri"/>
                <w:bCs w:val="0"/>
                <w:color w:val="auto"/>
                <w:szCs w:val="24"/>
                <w:lang w:val="hr-HR"/>
              </w:rPr>
              <w:t xml:space="preserve">Nositelj predmeta </w:t>
            </w:r>
          </w:p>
        </w:tc>
        <w:tc>
          <w:tcPr>
            <w:tcW w:w="3820" w:type="pct"/>
            <w:gridSpan w:val="2"/>
            <w:vAlign w:val="center"/>
          </w:tcPr>
          <w:p w:rsidR="00F5106D" w:rsidRPr="002E7994" w:rsidRDefault="00F5106D" w:rsidP="00DD4BCF">
            <w:pPr>
              <w:rPr>
                <w:rFonts w:asciiTheme="minorHAnsi" w:hAnsiTheme="minorHAnsi" w:cs="Calibri"/>
                <w:b w:val="0"/>
                <w:bCs w:val="0"/>
                <w:color w:val="auto"/>
                <w:szCs w:val="24"/>
                <w:lang w:val="hr-HR"/>
              </w:rPr>
            </w:pPr>
            <w:r w:rsidRPr="002E7994">
              <w:rPr>
                <w:rFonts w:asciiTheme="minorHAnsi" w:hAnsiTheme="minorHAnsi" w:cs="Calibri"/>
                <w:b w:val="0"/>
                <w:bCs w:val="0"/>
                <w:color w:val="auto"/>
                <w:szCs w:val="24"/>
                <w:lang w:val="hr-HR" w:eastAsia="hr-HR"/>
              </w:rPr>
              <w:t>Jurica Novaković, pred.</w:t>
            </w:r>
          </w:p>
        </w:tc>
      </w:tr>
      <w:tr w:rsidR="00F5106D" w:rsidRPr="00D37AE2" w:rsidTr="00AD793F">
        <w:trPr>
          <w:trHeight w:val="405"/>
        </w:trPr>
        <w:tc>
          <w:tcPr>
            <w:tcW w:w="1180" w:type="pct"/>
            <w:vAlign w:val="center"/>
          </w:tcPr>
          <w:p w:rsidR="00F5106D" w:rsidRPr="00D37AE2" w:rsidRDefault="00F5106D" w:rsidP="00DD4BCF">
            <w:pPr>
              <w:rPr>
                <w:rFonts w:asciiTheme="minorHAnsi" w:hAnsiTheme="minorHAnsi" w:cs="Calibri"/>
                <w:bCs w:val="0"/>
                <w:color w:val="auto"/>
                <w:szCs w:val="24"/>
                <w:lang w:val="hr-HR"/>
              </w:rPr>
            </w:pPr>
            <w:r w:rsidRPr="00D37AE2">
              <w:rPr>
                <w:rFonts w:asciiTheme="minorHAnsi" w:hAnsiTheme="minorHAnsi" w:cs="Calibri"/>
                <w:bCs w:val="0"/>
                <w:color w:val="auto"/>
                <w:szCs w:val="24"/>
                <w:lang w:val="hr-HR"/>
              </w:rPr>
              <w:t>Suradnik na predmetu</w:t>
            </w:r>
          </w:p>
        </w:tc>
        <w:tc>
          <w:tcPr>
            <w:tcW w:w="3820" w:type="pct"/>
            <w:gridSpan w:val="2"/>
            <w:vAlign w:val="center"/>
          </w:tcPr>
          <w:p w:rsidR="00F5106D" w:rsidRPr="00D37AE2" w:rsidRDefault="00F5106D" w:rsidP="00DD4BCF">
            <w:pPr>
              <w:rPr>
                <w:rFonts w:asciiTheme="minorHAnsi" w:hAnsiTheme="minorHAnsi" w:cs="Calibri"/>
                <w:b w:val="0"/>
                <w:bCs w:val="0"/>
                <w:color w:val="auto"/>
                <w:szCs w:val="24"/>
                <w:lang w:val="hr-HR"/>
              </w:rPr>
            </w:pPr>
          </w:p>
        </w:tc>
      </w:tr>
      <w:tr w:rsidR="00F5106D" w:rsidRPr="00D37AE2" w:rsidTr="00AD793F">
        <w:trPr>
          <w:trHeight w:val="405"/>
        </w:trPr>
        <w:tc>
          <w:tcPr>
            <w:tcW w:w="1180" w:type="pct"/>
            <w:vAlign w:val="center"/>
          </w:tcPr>
          <w:p w:rsidR="00F5106D" w:rsidRPr="00D37AE2" w:rsidRDefault="00F5106D" w:rsidP="00DD4BCF">
            <w:pPr>
              <w:rPr>
                <w:rFonts w:asciiTheme="minorHAnsi" w:hAnsiTheme="minorHAnsi" w:cs="Calibri"/>
                <w:bCs w:val="0"/>
                <w:color w:val="auto"/>
                <w:szCs w:val="24"/>
                <w:lang w:val="hr-HR"/>
              </w:rPr>
            </w:pPr>
            <w:r w:rsidRPr="00D37AE2">
              <w:rPr>
                <w:rFonts w:asciiTheme="minorHAnsi" w:hAnsiTheme="minorHAnsi" w:cs="Calibri"/>
                <w:bCs w:val="0"/>
                <w:color w:val="auto"/>
                <w:szCs w:val="24"/>
                <w:lang w:val="hr-HR"/>
              </w:rPr>
              <w:t>Studijski program</w:t>
            </w:r>
          </w:p>
        </w:tc>
        <w:tc>
          <w:tcPr>
            <w:tcW w:w="3820" w:type="pct"/>
            <w:gridSpan w:val="2"/>
            <w:vAlign w:val="center"/>
          </w:tcPr>
          <w:p w:rsidR="00F5106D" w:rsidRPr="00D37AE2" w:rsidRDefault="00685514" w:rsidP="00DD4BCF">
            <w:pPr>
              <w:rPr>
                <w:rFonts w:asciiTheme="minorHAnsi" w:hAnsiTheme="minorHAnsi" w:cs="Calibri"/>
                <w:b w:val="0"/>
                <w:bCs w:val="0"/>
                <w:color w:val="auto"/>
                <w:szCs w:val="24"/>
                <w:lang w:val="hr-HR"/>
              </w:rPr>
            </w:pPr>
            <w:r w:rsidRPr="00685514">
              <w:rPr>
                <w:rFonts w:asciiTheme="minorHAnsi" w:hAnsiTheme="minorHAnsi" w:cs="Calibri"/>
                <w:b w:val="0"/>
                <w:bCs w:val="0"/>
                <w:color w:val="auto"/>
                <w:lang w:eastAsia="hr-HR"/>
              </w:rPr>
              <w:t>Preddiplomski sveučilišni studij likovne kulture</w:t>
            </w:r>
          </w:p>
        </w:tc>
      </w:tr>
      <w:tr w:rsidR="00F5106D" w:rsidRPr="00D37AE2" w:rsidTr="00AD793F">
        <w:trPr>
          <w:trHeight w:val="405"/>
        </w:trPr>
        <w:tc>
          <w:tcPr>
            <w:tcW w:w="1180" w:type="pct"/>
            <w:vAlign w:val="center"/>
          </w:tcPr>
          <w:p w:rsidR="00F5106D" w:rsidRPr="00D37AE2" w:rsidRDefault="00F5106D" w:rsidP="00DD4BCF">
            <w:pPr>
              <w:rPr>
                <w:rFonts w:asciiTheme="minorHAnsi" w:hAnsiTheme="minorHAnsi" w:cs="Calibri"/>
                <w:bCs w:val="0"/>
                <w:color w:val="auto"/>
                <w:szCs w:val="24"/>
                <w:lang w:val="hr-HR"/>
              </w:rPr>
            </w:pPr>
            <w:r w:rsidRPr="00D37AE2">
              <w:rPr>
                <w:rFonts w:asciiTheme="minorHAnsi" w:hAnsiTheme="minorHAnsi" w:cs="Calibri"/>
                <w:bCs w:val="0"/>
                <w:color w:val="auto"/>
                <w:szCs w:val="24"/>
                <w:lang w:val="hr-HR"/>
              </w:rPr>
              <w:t>Šifra predmeta</w:t>
            </w:r>
          </w:p>
        </w:tc>
        <w:tc>
          <w:tcPr>
            <w:tcW w:w="3820" w:type="pct"/>
            <w:gridSpan w:val="2"/>
            <w:vAlign w:val="center"/>
          </w:tcPr>
          <w:p w:rsidR="00F5106D" w:rsidRPr="00D37AE2" w:rsidRDefault="00AD359B" w:rsidP="00DD4BCF">
            <w:pPr>
              <w:rPr>
                <w:rFonts w:asciiTheme="minorHAnsi" w:hAnsiTheme="minorHAnsi" w:cs="Calibri"/>
                <w:b w:val="0"/>
                <w:bCs w:val="0"/>
                <w:color w:val="auto"/>
                <w:szCs w:val="24"/>
                <w:lang w:val="hr-HR"/>
              </w:rPr>
            </w:pPr>
            <w:r>
              <w:rPr>
                <w:rFonts w:asciiTheme="minorHAnsi" w:hAnsiTheme="minorHAnsi" w:cs="Calibri"/>
                <w:b w:val="0"/>
                <w:bCs w:val="0"/>
                <w:color w:val="auto"/>
                <w:szCs w:val="24"/>
                <w:lang w:val="hr-HR"/>
              </w:rPr>
              <w:t>LKBA</w:t>
            </w:r>
            <w:r w:rsidR="00F5106D" w:rsidRPr="00D37AE2">
              <w:rPr>
                <w:rFonts w:asciiTheme="minorHAnsi" w:hAnsiTheme="minorHAnsi" w:cs="Calibri"/>
                <w:b w:val="0"/>
                <w:bCs w:val="0"/>
                <w:color w:val="auto"/>
                <w:szCs w:val="24"/>
                <w:lang w:val="hr-HR"/>
              </w:rPr>
              <w:t>002</w:t>
            </w:r>
          </w:p>
        </w:tc>
      </w:tr>
      <w:tr w:rsidR="00F5106D" w:rsidRPr="00D37AE2" w:rsidTr="00AD793F">
        <w:trPr>
          <w:trHeight w:val="405"/>
        </w:trPr>
        <w:tc>
          <w:tcPr>
            <w:tcW w:w="1180" w:type="pct"/>
            <w:vAlign w:val="center"/>
          </w:tcPr>
          <w:p w:rsidR="00F5106D" w:rsidRPr="00D37AE2" w:rsidRDefault="00F5106D" w:rsidP="00DD4BCF">
            <w:pPr>
              <w:rPr>
                <w:rFonts w:asciiTheme="minorHAnsi" w:hAnsiTheme="minorHAnsi" w:cs="Calibri"/>
                <w:bCs w:val="0"/>
                <w:color w:val="auto"/>
                <w:szCs w:val="24"/>
                <w:lang w:val="hr-HR"/>
              </w:rPr>
            </w:pPr>
            <w:r w:rsidRPr="00D37AE2">
              <w:rPr>
                <w:rFonts w:asciiTheme="minorHAnsi" w:hAnsiTheme="minorHAnsi" w:cs="Calibri"/>
                <w:bCs w:val="0"/>
                <w:color w:val="auto"/>
                <w:szCs w:val="24"/>
                <w:lang w:val="hr-HR"/>
              </w:rPr>
              <w:t>Status predmeta</w:t>
            </w:r>
          </w:p>
        </w:tc>
        <w:tc>
          <w:tcPr>
            <w:tcW w:w="3820" w:type="pct"/>
            <w:gridSpan w:val="2"/>
            <w:vAlign w:val="center"/>
          </w:tcPr>
          <w:p w:rsidR="00F5106D" w:rsidRPr="00D37AE2" w:rsidRDefault="003C0D54" w:rsidP="00DD4BCF">
            <w:pPr>
              <w:rPr>
                <w:rFonts w:asciiTheme="minorHAnsi" w:hAnsiTheme="minorHAnsi" w:cs="Calibri"/>
                <w:b w:val="0"/>
                <w:bCs w:val="0"/>
                <w:color w:val="auto"/>
                <w:szCs w:val="24"/>
                <w:lang w:val="hr-HR"/>
              </w:rPr>
            </w:pPr>
            <w:r w:rsidRPr="00D37AE2">
              <w:rPr>
                <w:rFonts w:asciiTheme="minorHAnsi" w:hAnsiTheme="minorHAnsi" w:cs="Calibri"/>
                <w:b w:val="0"/>
                <w:bCs w:val="0"/>
                <w:color w:val="auto"/>
                <w:lang w:eastAsia="hr-HR"/>
              </w:rPr>
              <w:t>OBAVEZNI OPĆI PREDMET</w:t>
            </w:r>
          </w:p>
        </w:tc>
      </w:tr>
      <w:tr w:rsidR="00F5106D" w:rsidRPr="00D37AE2" w:rsidTr="00AD793F">
        <w:trPr>
          <w:trHeight w:val="405"/>
        </w:trPr>
        <w:tc>
          <w:tcPr>
            <w:tcW w:w="1180" w:type="pct"/>
            <w:vAlign w:val="center"/>
          </w:tcPr>
          <w:p w:rsidR="00F5106D" w:rsidRPr="00D37AE2" w:rsidRDefault="00F5106D" w:rsidP="00DD4BCF">
            <w:pPr>
              <w:rPr>
                <w:rFonts w:asciiTheme="minorHAnsi" w:hAnsiTheme="minorHAnsi" w:cs="Calibri"/>
                <w:bCs w:val="0"/>
                <w:color w:val="auto"/>
                <w:szCs w:val="24"/>
                <w:lang w:val="hr-HR"/>
              </w:rPr>
            </w:pPr>
            <w:r w:rsidRPr="00D37AE2">
              <w:rPr>
                <w:rFonts w:asciiTheme="minorHAnsi" w:hAnsiTheme="minorHAnsi" w:cs="Calibri"/>
                <w:bCs w:val="0"/>
                <w:color w:val="auto"/>
                <w:szCs w:val="24"/>
                <w:lang w:val="hr-HR"/>
              </w:rPr>
              <w:t>Godina</w:t>
            </w:r>
          </w:p>
        </w:tc>
        <w:tc>
          <w:tcPr>
            <w:tcW w:w="3820" w:type="pct"/>
            <w:gridSpan w:val="2"/>
            <w:vAlign w:val="center"/>
          </w:tcPr>
          <w:p w:rsidR="00F5106D" w:rsidRPr="00D37AE2" w:rsidRDefault="00F5106D" w:rsidP="00DD4BCF">
            <w:pPr>
              <w:rPr>
                <w:rFonts w:asciiTheme="minorHAnsi" w:hAnsiTheme="minorHAnsi" w:cs="Calibri"/>
                <w:b w:val="0"/>
                <w:bCs w:val="0"/>
                <w:color w:val="auto"/>
                <w:szCs w:val="24"/>
                <w:lang w:val="hr-HR"/>
              </w:rPr>
            </w:pPr>
            <w:r w:rsidRPr="00D37AE2">
              <w:rPr>
                <w:rFonts w:asciiTheme="minorHAnsi" w:hAnsiTheme="minorHAnsi" w:cs="Calibri"/>
                <w:b w:val="0"/>
                <w:bCs w:val="0"/>
                <w:color w:val="auto"/>
                <w:szCs w:val="24"/>
                <w:lang w:val="hr-HR"/>
              </w:rPr>
              <w:t>1. godina</w:t>
            </w:r>
          </w:p>
        </w:tc>
      </w:tr>
      <w:tr w:rsidR="00F5106D" w:rsidRPr="00D37AE2" w:rsidTr="00AD793F">
        <w:trPr>
          <w:trHeight w:val="145"/>
        </w:trPr>
        <w:tc>
          <w:tcPr>
            <w:tcW w:w="1180" w:type="pct"/>
            <w:vMerge w:val="restart"/>
            <w:vAlign w:val="center"/>
          </w:tcPr>
          <w:p w:rsidR="00F5106D" w:rsidRPr="00D37AE2" w:rsidRDefault="00F5106D" w:rsidP="00DD4BCF">
            <w:pPr>
              <w:rPr>
                <w:rFonts w:asciiTheme="minorHAnsi" w:hAnsiTheme="minorHAnsi" w:cs="Calibri"/>
                <w:bCs w:val="0"/>
                <w:color w:val="auto"/>
                <w:szCs w:val="24"/>
                <w:lang w:val="hr-HR"/>
              </w:rPr>
            </w:pPr>
            <w:r w:rsidRPr="00D37AE2">
              <w:rPr>
                <w:rFonts w:asciiTheme="minorHAnsi" w:hAnsiTheme="minorHAnsi" w:cs="Calibri"/>
                <w:bCs w:val="0"/>
                <w:color w:val="auto"/>
                <w:szCs w:val="24"/>
                <w:lang w:val="hr-HR"/>
              </w:rPr>
              <w:t>Bodovna vrijednost i način izvođenja nastave</w:t>
            </w:r>
          </w:p>
        </w:tc>
        <w:tc>
          <w:tcPr>
            <w:tcW w:w="2097" w:type="pct"/>
            <w:vAlign w:val="center"/>
          </w:tcPr>
          <w:p w:rsidR="00F5106D" w:rsidRPr="00D37AE2" w:rsidRDefault="00F5106D" w:rsidP="00DD4BCF">
            <w:pPr>
              <w:rPr>
                <w:rFonts w:asciiTheme="minorHAnsi" w:hAnsiTheme="minorHAnsi" w:cs="Calibri"/>
                <w:bCs w:val="0"/>
                <w:color w:val="auto"/>
                <w:szCs w:val="24"/>
                <w:lang w:val="hr-HR"/>
              </w:rPr>
            </w:pPr>
            <w:r w:rsidRPr="00D37AE2">
              <w:rPr>
                <w:rFonts w:asciiTheme="minorHAnsi" w:hAnsiTheme="minorHAnsi" w:cs="Calibri"/>
                <w:bCs w:val="0"/>
                <w:color w:val="auto"/>
                <w:szCs w:val="24"/>
                <w:lang w:val="hr-HR"/>
              </w:rPr>
              <w:t>ECTS koeficijent opterećenja studenata</w:t>
            </w:r>
          </w:p>
        </w:tc>
        <w:tc>
          <w:tcPr>
            <w:tcW w:w="1723" w:type="pct"/>
            <w:vAlign w:val="center"/>
          </w:tcPr>
          <w:p w:rsidR="00F5106D" w:rsidRPr="00D37AE2" w:rsidRDefault="00F5106D" w:rsidP="00DD4BCF">
            <w:pPr>
              <w:rPr>
                <w:rFonts w:asciiTheme="minorHAnsi" w:hAnsiTheme="minorHAnsi" w:cs="Calibri"/>
                <w:b w:val="0"/>
                <w:bCs w:val="0"/>
                <w:color w:val="auto"/>
                <w:szCs w:val="24"/>
                <w:lang w:val="hr-HR"/>
              </w:rPr>
            </w:pPr>
            <w:r w:rsidRPr="00D37AE2">
              <w:rPr>
                <w:rFonts w:asciiTheme="minorHAnsi" w:hAnsiTheme="minorHAnsi" w:cs="Calibri"/>
                <w:b w:val="0"/>
                <w:bCs w:val="0"/>
                <w:color w:val="auto"/>
                <w:szCs w:val="24"/>
                <w:lang w:val="hr-HR"/>
              </w:rPr>
              <w:t>2</w:t>
            </w:r>
          </w:p>
        </w:tc>
      </w:tr>
      <w:tr w:rsidR="00F5106D" w:rsidRPr="00D37AE2" w:rsidTr="00AD793F">
        <w:trPr>
          <w:trHeight w:val="145"/>
        </w:trPr>
        <w:tc>
          <w:tcPr>
            <w:tcW w:w="1180" w:type="pct"/>
            <w:vMerge/>
            <w:vAlign w:val="center"/>
          </w:tcPr>
          <w:p w:rsidR="00F5106D" w:rsidRPr="00D37AE2" w:rsidRDefault="00F5106D" w:rsidP="00DD4BCF">
            <w:pPr>
              <w:rPr>
                <w:rFonts w:asciiTheme="minorHAnsi" w:hAnsiTheme="minorHAnsi" w:cs="Calibri"/>
                <w:b w:val="0"/>
                <w:bCs w:val="0"/>
                <w:color w:val="auto"/>
                <w:szCs w:val="24"/>
                <w:lang w:val="hr-HR"/>
              </w:rPr>
            </w:pPr>
          </w:p>
        </w:tc>
        <w:tc>
          <w:tcPr>
            <w:tcW w:w="2097" w:type="pct"/>
            <w:vAlign w:val="center"/>
          </w:tcPr>
          <w:p w:rsidR="00F5106D" w:rsidRPr="00D37AE2" w:rsidRDefault="00F5106D" w:rsidP="00DD4BCF">
            <w:pPr>
              <w:rPr>
                <w:rFonts w:asciiTheme="minorHAnsi" w:hAnsiTheme="minorHAnsi" w:cs="Calibri"/>
                <w:bCs w:val="0"/>
                <w:color w:val="auto"/>
                <w:szCs w:val="24"/>
                <w:lang w:val="hr-HR"/>
              </w:rPr>
            </w:pPr>
            <w:r w:rsidRPr="00D37AE2">
              <w:rPr>
                <w:rFonts w:asciiTheme="minorHAnsi" w:hAnsiTheme="minorHAnsi" w:cs="Calibri"/>
                <w:bCs w:val="0"/>
                <w:color w:val="auto"/>
                <w:szCs w:val="24"/>
                <w:lang w:val="hr-HR"/>
              </w:rPr>
              <w:t>Broj sati (P+V+S)</w:t>
            </w:r>
          </w:p>
        </w:tc>
        <w:tc>
          <w:tcPr>
            <w:tcW w:w="1723" w:type="pct"/>
            <w:vAlign w:val="center"/>
          </w:tcPr>
          <w:p w:rsidR="00F5106D" w:rsidRPr="00D37AE2" w:rsidRDefault="00F5106D" w:rsidP="00DD4BCF">
            <w:pPr>
              <w:rPr>
                <w:rFonts w:asciiTheme="minorHAnsi" w:hAnsiTheme="minorHAnsi" w:cs="Calibri"/>
                <w:b w:val="0"/>
                <w:bCs w:val="0"/>
                <w:color w:val="auto"/>
                <w:szCs w:val="24"/>
                <w:lang w:val="hr-HR"/>
              </w:rPr>
            </w:pPr>
            <w:r w:rsidRPr="00D37AE2">
              <w:rPr>
                <w:rFonts w:asciiTheme="minorHAnsi" w:hAnsiTheme="minorHAnsi" w:cs="Calibri"/>
                <w:b w:val="0"/>
                <w:bCs w:val="0"/>
                <w:color w:val="auto"/>
                <w:szCs w:val="24"/>
                <w:lang w:eastAsia="hr-HR"/>
              </w:rPr>
              <w:t>30 (30P+0V+0S)</w:t>
            </w:r>
          </w:p>
        </w:tc>
      </w:tr>
    </w:tbl>
    <w:p w:rsidR="00F5106D" w:rsidRPr="00D37AE2" w:rsidRDefault="00F5106D" w:rsidP="00DD4BCF">
      <w:pPr>
        <w:rPr>
          <w:rFonts w:asciiTheme="minorHAnsi" w:hAnsiTheme="minorHAnsi" w:cs="Calibri"/>
          <w:b w:val="0"/>
          <w:bCs w:val="0"/>
          <w:color w:val="auto"/>
          <w:szCs w:val="24"/>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31"/>
        <w:gridCol w:w="707"/>
        <w:gridCol w:w="1251"/>
        <w:gridCol w:w="566"/>
        <w:gridCol w:w="1149"/>
        <w:gridCol w:w="297"/>
        <w:gridCol w:w="237"/>
        <w:gridCol w:w="1509"/>
        <w:gridCol w:w="27"/>
        <w:gridCol w:w="2082"/>
      </w:tblGrid>
      <w:tr w:rsidR="00F5106D" w:rsidRPr="00D37AE2">
        <w:trPr>
          <w:trHeight w:hRule="exact" w:val="288"/>
        </w:trPr>
        <w:tc>
          <w:tcPr>
            <w:tcW w:w="5000" w:type="pct"/>
            <w:gridSpan w:val="10"/>
            <w:vAlign w:val="center"/>
          </w:tcPr>
          <w:p w:rsidR="00F5106D" w:rsidRPr="00D37AE2" w:rsidRDefault="00F5106D" w:rsidP="00DD4BCF">
            <w:pPr>
              <w:numPr>
                <w:ilvl w:val="0"/>
                <w:numId w:val="34"/>
              </w:numPr>
              <w:tabs>
                <w:tab w:val="left" w:pos="265"/>
              </w:tabs>
              <w:rPr>
                <w:rFonts w:asciiTheme="minorHAnsi" w:hAnsiTheme="minorHAnsi" w:cs="Calibri"/>
                <w:bCs w:val="0"/>
                <w:color w:val="auto"/>
                <w:szCs w:val="24"/>
                <w:lang w:val="hr-HR"/>
              </w:rPr>
            </w:pPr>
            <w:r w:rsidRPr="00D37AE2">
              <w:rPr>
                <w:rFonts w:asciiTheme="minorHAnsi" w:hAnsiTheme="minorHAnsi" w:cs="Calibri"/>
                <w:bCs w:val="0"/>
                <w:color w:val="auto"/>
                <w:szCs w:val="24"/>
                <w:lang w:val="hr-HR"/>
              </w:rPr>
              <w:t>OPIS PREDMETA</w:t>
            </w:r>
          </w:p>
          <w:p w:rsidR="00F5106D" w:rsidRPr="00D37AE2" w:rsidRDefault="00F5106D" w:rsidP="00DD4BCF">
            <w:pPr>
              <w:rPr>
                <w:rFonts w:asciiTheme="minorHAnsi" w:hAnsiTheme="minorHAnsi" w:cs="Calibri"/>
                <w:b w:val="0"/>
                <w:bCs w:val="0"/>
                <w:color w:val="auto"/>
                <w:szCs w:val="24"/>
                <w:lang w:val="hr-HR"/>
              </w:rPr>
            </w:pPr>
          </w:p>
        </w:tc>
      </w:tr>
      <w:tr w:rsidR="00F5106D" w:rsidRPr="00D37AE2">
        <w:trPr>
          <w:trHeight w:val="432"/>
        </w:trPr>
        <w:tc>
          <w:tcPr>
            <w:tcW w:w="5000" w:type="pct"/>
            <w:gridSpan w:val="10"/>
            <w:vAlign w:val="center"/>
          </w:tcPr>
          <w:p w:rsidR="00F5106D" w:rsidRPr="00D37AE2" w:rsidRDefault="00F5106D" w:rsidP="00DD4BCF">
            <w:pPr>
              <w:numPr>
                <w:ilvl w:val="1"/>
                <w:numId w:val="35"/>
              </w:numPr>
              <w:tabs>
                <w:tab w:val="left" w:pos="792"/>
              </w:tabs>
              <w:rPr>
                <w:rFonts w:asciiTheme="minorHAnsi" w:hAnsiTheme="minorHAnsi" w:cs="Calibri"/>
                <w:bCs w:val="0"/>
                <w:color w:val="auto"/>
                <w:szCs w:val="24"/>
                <w:lang w:val="hr-HR"/>
              </w:rPr>
            </w:pPr>
            <w:r w:rsidRPr="00D37AE2">
              <w:rPr>
                <w:rFonts w:asciiTheme="minorHAnsi" w:hAnsiTheme="minorHAnsi" w:cs="Calibri"/>
                <w:bCs w:val="0"/>
                <w:color w:val="auto"/>
                <w:szCs w:val="24"/>
                <w:lang w:val="hr-HR"/>
              </w:rPr>
              <w:lastRenderedPageBreak/>
              <w:t>Ciljevi predmeta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olor w:val="auto"/>
                <w:szCs w:val="24"/>
                <w:lang w:val="hr-HR"/>
              </w:rPr>
            </w:pPr>
            <w:r w:rsidRPr="00D37AE2">
              <w:rPr>
                <w:rFonts w:asciiTheme="minorHAnsi" w:hAnsiTheme="minorHAnsi" w:cs="Calibri"/>
                <w:b w:val="0"/>
                <w:bCs w:val="0"/>
                <w:color w:val="auto"/>
                <w:szCs w:val="24"/>
                <w:lang w:val="hr-HR"/>
              </w:rPr>
              <w:t>Cilj predmeta je upoznati studente sa stručnom terminologijom engleskoga jezika iz područja likovne umjetnosti (D-L).</w:t>
            </w:r>
          </w:p>
          <w:p w:rsidR="00F5106D" w:rsidRPr="00D37AE2" w:rsidRDefault="00F5106D" w:rsidP="00DD4BCF">
            <w:pPr>
              <w:rPr>
                <w:rFonts w:asciiTheme="minorHAnsi" w:hAnsiTheme="minorHAnsi" w:cs="Calibri"/>
                <w:b w:val="0"/>
                <w:bCs w:val="0"/>
                <w:color w:val="auto"/>
                <w:szCs w:val="24"/>
                <w:lang w:val="hr-HR"/>
              </w:rPr>
            </w:pPr>
            <w:r w:rsidRPr="00D37AE2">
              <w:rPr>
                <w:rFonts w:asciiTheme="minorHAnsi" w:hAnsiTheme="minorHAnsi" w:cs="Calibri"/>
                <w:b w:val="0"/>
                <w:bCs w:val="0"/>
                <w:color w:val="auto"/>
                <w:szCs w:val="24"/>
                <w:lang w:val="hr-HR"/>
              </w:rPr>
              <w:t>Cilj predmeta je studente osposobiti za samostalnu analizu složenijega teksta na engleskome jeziku iz područja likovne umjetnosti.</w:t>
            </w:r>
          </w:p>
          <w:p w:rsidR="00F5106D" w:rsidRPr="00D37AE2" w:rsidRDefault="00F5106D" w:rsidP="00DD4BCF">
            <w:pPr>
              <w:rPr>
                <w:rFonts w:asciiTheme="minorHAnsi" w:hAnsiTheme="minorHAnsi" w:cs="Calibri"/>
                <w:b w:val="0"/>
                <w:bCs w:val="0"/>
                <w:color w:val="auto"/>
                <w:szCs w:val="24"/>
                <w:lang w:val="hr-HR"/>
              </w:rPr>
            </w:pPr>
            <w:r w:rsidRPr="00D37AE2">
              <w:rPr>
                <w:rFonts w:asciiTheme="minorHAnsi" w:hAnsiTheme="minorHAnsi" w:cs="Calibri"/>
                <w:b w:val="0"/>
                <w:bCs w:val="0"/>
                <w:color w:val="auto"/>
                <w:szCs w:val="24"/>
                <w:lang w:val="hr-HR"/>
              </w:rPr>
              <w:t>Cilj predmeta je poboljšati komunikacijske vještine studenata pri izlaganju vlastitoga rada i tumačenju umjetničkih djela na engleskome jeziku.</w:t>
            </w:r>
          </w:p>
        </w:tc>
      </w:tr>
      <w:tr w:rsidR="00F5106D" w:rsidRPr="00D37AE2">
        <w:trPr>
          <w:trHeight w:val="432"/>
        </w:trPr>
        <w:tc>
          <w:tcPr>
            <w:tcW w:w="5000" w:type="pct"/>
            <w:gridSpan w:val="10"/>
            <w:vAlign w:val="center"/>
          </w:tcPr>
          <w:p w:rsidR="00F5106D" w:rsidRPr="00D37AE2" w:rsidRDefault="00F5106D" w:rsidP="00DD4BCF">
            <w:pPr>
              <w:numPr>
                <w:ilvl w:val="1"/>
                <w:numId w:val="35"/>
              </w:numPr>
              <w:tabs>
                <w:tab w:val="left" w:pos="792"/>
              </w:tabs>
              <w:rPr>
                <w:rFonts w:asciiTheme="minorHAnsi" w:hAnsiTheme="minorHAnsi" w:cs="Calibri"/>
                <w:bCs w:val="0"/>
                <w:color w:val="auto"/>
                <w:szCs w:val="24"/>
                <w:lang w:val="hr-HR"/>
              </w:rPr>
            </w:pPr>
            <w:r w:rsidRPr="00D37AE2">
              <w:rPr>
                <w:rFonts w:asciiTheme="minorHAnsi" w:hAnsiTheme="minorHAnsi" w:cs="Calibri"/>
                <w:bCs w:val="0"/>
                <w:color w:val="auto"/>
                <w:szCs w:val="24"/>
                <w:lang w:val="hr-HR"/>
              </w:rPr>
              <w:t>Uvjeti za upis predmeta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olor w:val="auto"/>
                <w:szCs w:val="24"/>
                <w:lang w:val="hr-HR"/>
              </w:rPr>
            </w:pPr>
            <w:r w:rsidRPr="00D37AE2">
              <w:rPr>
                <w:rFonts w:asciiTheme="minorHAnsi" w:hAnsiTheme="minorHAnsi" w:cs="Calibri"/>
                <w:b w:val="0"/>
                <w:bCs w:val="0"/>
                <w:color w:val="auto"/>
                <w:szCs w:val="24"/>
                <w:lang w:val="hr-HR"/>
              </w:rPr>
              <w:t>Osnovno poznavanje engleskoga jezika.</w:t>
            </w:r>
          </w:p>
        </w:tc>
      </w:tr>
      <w:tr w:rsidR="00F5106D" w:rsidRPr="00D37AE2">
        <w:trPr>
          <w:trHeight w:val="432"/>
        </w:trPr>
        <w:tc>
          <w:tcPr>
            <w:tcW w:w="5000" w:type="pct"/>
            <w:gridSpan w:val="10"/>
            <w:vAlign w:val="center"/>
          </w:tcPr>
          <w:p w:rsidR="00F5106D" w:rsidRPr="00D37AE2" w:rsidRDefault="00F5106D" w:rsidP="00DD4BCF">
            <w:pPr>
              <w:numPr>
                <w:ilvl w:val="1"/>
                <w:numId w:val="35"/>
              </w:numPr>
              <w:tabs>
                <w:tab w:val="left" w:pos="792"/>
              </w:tabs>
              <w:rPr>
                <w:rFonts w:asciiTheme="minorHAnsi" w:hAnsiTheme="minorHAnsi" w:cs="Calibri"/>
                <w:bCs w:val="0"/>
                <w:color w:val="auto"/>
                <w:szCs w:val="24"/>
                <w:lang w:val="hr-HR"/>
              </w:rPr>
            </w:pPr>
            <w:r w:rsidRPr="00D37AE2">
              <w:rPr>
                <w:rFonts w:asciiTheme="minorHAnsi" w:hAnsiTheme="minorHAnsi" w:cs="Calibri"/>
                <w:bCs w:val="0"/>
                <w:color w:val="auto"/>
                <w:szCs w:val="24"/>
                <w:lang w:val="hr-HR"/>
              </w:rPr>
              <w:t xml:space="preserve">Očekivani ishodi učenja za predmet </w:t>
            </w:r>
          </w:p>
        </w:tc>
      </w:tr>
      <w:tr w:rsidR="00F5106D" w:rsidRPr="00D37AE2">
        <w:trPr>
          <w:trHeight w:val="432"/>
        </w:trPr>
        <w:tc>
          <w:tcPr>
            <w:tcW w:w="5000" w:type="pct"/>
            <w:gridSpan w:val="10"/>
            <w:vAlign w:val="center"/>
          </w:tcPr>
          <w:p w:rsidR="00040927" w:rsidRPr="00D37AE2" w:rsidRDefault="00040927" w:rsidP="00DD4BCF">
            <w:pPr>
              <w:rPr>
                <w:rFonts w:asciiTheme="minorHAnsi" w:hAnsiTheme="minorHAnsi" w:cs="Calibri"/>
                <w:b w:val="0"/>
                <w:bCs w:val="0"/>
                <w:color w:val="auto"/>
                <w:szCs w:val="24"/>
                <w:lang w:val="de-DE"/>
              </w:rPr>
            </w:pPr>
            <w:r w:rsidRPr="00D37AE2">
              <w:rPr>
                <w:rFonts w:asciiTheme="minorHAnsi" w:hAnsiTheme="minorHAnsi" w:cs="Calibri"/>
                <w:b w:val="0"/>
                <w:bCs w:val="0"/>
                <w:color w:val="auto"/>
                <w:szCs w:val="24"/>
                <w:lang w:val="de-DE"/>
              </w:rPr>
              <w:t>Nakon završetka predmeta student/ica će moći:</w:t>
            </w:r>
          </w:p>
          <w:p w:rsidR="00F5106D" w:rsidRPr="00D37AE2" w:rsidRDefault="00F5106D" w:rsidP="00DD4BCF">
            <w:pPr>
              <w:numPr>
                <w:ilvl w:val="0"/>
                <w:numId w:val="36"/>
              </w:numPr>
              <w:rPr>
                <w:rFonts w:asciiTheme="minorHAnsi" w:hAnsiTheme="minorHAnsi" w:cs="Calibri"/>
                <w:b w:val="0"/>
                <w:bCs w:val="0"/>
                <w:color w:val="auto"/>
                <w:szCs w:val="24"/>
                <w:lang w:val="hr-HR"/>
              </w:rPr>
            </w:pPr>
            <w:r w:rsidRPr="00D37AE2">
              <w:rPr>
                <w:rFonts w:asciiTheme="minorHAnsi" w:hAnsiTheme="minorHAnsi" w:cs="Calibri"/>
                <w:b w:val="0"/>
                <w:bCs w:val="0"/>
                <w:color w:val="auto"/>
                <w:szCs w:val="24"/>
                <w:lang w:val="hr-HR"/>
              </w:rPr>
              <w:t>samostalno se služiti jednojezičnim rječnikom engleskoga jezika.</w:t>
            </w:r>
          </w:p>
          <w:p w:rsidR="00F5106D" w:rsidRPr="00D37AE2" w:rsidRDefault="00F5106D" w:rsidP="00DD4BCF">
            <w:pPr>
              <w:numPr>
                <w:ilvl w:val="0"/>
                <w:numId w:val="36"/>
              </w:numPr>
              <w:rPr>
                <w:rFonts w:asciiTheme="minorHAnsi" w:hAnsiTheme="minorHAnsi" w:cs="Calibri"/>
                <w:b w:val="0"/>
                <w:bCs w:val="0"/>
                <w:color w:val="auto"/>
                <w:szCs w:val="24"/>
                <w:lang w:val="hr-HR"/>
              </w:rPr>
            </w:pPr>
            <w:r w:rsidRPr="00D37AE2">
              <w:rPr>
                <w:rFonts w:asciiTheme="minorHAnsi" w:hAnsiTheme="minorHAnsi" w:cs="Calibri"/>
                <w:b w:val="0"/>
                <w:bCs w:val="0"/>
                <w:color w:val="auto"/>
                <w:szCs w:val="24"/>
                <w:lang w:val="hr-HR"/>
              </w:rPr>
              <w:t>upotrijebiti i objasniti stručne pojmove engleskoga jezika iz područja likovne umjetnosti (D-L).</w:t>
            </w:r>
          </w:p>
          <w:p w:rsidR="00F5106D" w:rsidRPr="00D37AE2" w:rsidRDefault="00604579" w:rsidP="00604579">
            <w:pPr>
              <w:numPr>
                <w:ilvl w:val="0"/>
                <w:numId w:val="36"/>
              </w:numPr>
              <w:rPr>
                <w:rFonts w:asciiTheme="minorHAnsi" w:hAnsiTheme="minorHAnsi" w:cs="Calibri"/>
                <w:b w:val="0"/>
                <w:bCs w:val="0"/>
                <w:color w:val="auto"/>
                <w:szCs w:val="24"/>
                <w:lang w:val="hr-HR"/>
              </w:rPr>
            </w:pPr>
            <w:r>
              <w:rPr>
                <w:rFonts w:asciiTheme="minorHAnsi" w:hAnsiTheme="minorHAnsi" w:cs="Calibri"/>
                <w:b w:val="0"/>
                <w:bCs w:val="0"/>
                <w:color w:val="auto"/>
                <w:szCs w:val="24"/>
                <w:lang w:val="hr-HR"/>
              </w:rPr>
              <w:t xml:space="preserve">interpretirati i kreirati </w:t>
            </w:r>
            <w:r w:rsidR="00F5106D" w:rsidRPr="00D37AE2">
              <w:rPr>
                <w:rFonts w:asciiTheme="minorHAnsi" w:hAnsiTheme="minorHAnsi" w:cs="Calibri"/>
                <w:b w:val="0"/>
                <w:bCs w:val="0"/>
                <w:color w:val="auto"/>
                <w:szCs w:val="24"/>
                <w:lang w:val="hr-HR"/>
              </w:rPr>
              <w:t>složeniji tekst na engleskome jeziku iz područja likovne umjetnosti.</w:t>
            </w:r>
          </w:p>
        </w:tc>
      </w:tr>
      <w:tr w:rsidR="00F5106D" w:rsidRPr="00D37AE2">
        <w:trPr>
          <w:trHeight w:val="432"/>
        </w:trPr>
        <w:tc>
          <w:tcPr>
            <w:tcW w:w="5000" w:type="pct"/>
            <w:gridSpan w:val="10"/>
            <w:vAlign w:val="center"/>
          </w:tcPr>
          <w:p w:rsidR="00F5106D" w:rsidRPr="00D37AE2" w:rsidRDefault="00F5106D" w:rsidP="00DD4BCF">
            <w:pPr>
              <w:numPr>
                <w:ilvl w:val="1"/>
                <w:numId w:val="35"/>
              </w:numPr>
              <w:tabs>
                <w:tab w:val="left" w:pos="792"/>
              </w:tabs>
              <w:rPr>
                <w:rFonts w:asciiTheme="minorHAnsi" w:hAnsiTheme="minorHAnsi" w:cs="Calibri"/>
                <w:bCs w:val="0"/>
                <w:color w:val="auto"/>
                <w:szCs w:val="24"/>
                <w:lang w:val="hr-HR"/>
              </w:rPr>
            </w:pPr>
            <w:r w:rsidRPr="00D37AE2">
              <w:rPr>
                <w:rFonts w:asciiTheme="minorHAnsi" w:hAnsiTheme="minorHAnsi" w:cs="Calibri"/>
                <w:bCs w:val="0"/>
                <w:color w:val="auto"/>
                <w:szCs w:val="24"/>
                <w:lang w:val="hr-HR"/>
              </w:rPr>
              <w:t>Sadržaj predmeta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olor w:val="auto"/>
                <w:szCs w:val="24"/>
                <w:lang w:val="hr-HR"/>
              </w:rPr>
            </w:pPr>
            <w:r w:rsidRPr="00D37AE2">
              <w:rPr>
                <w:rFonts w:asciiTheme="minorHAnsi" w:hAnsiTheme="minorHAnsi" w:cs="Calibri"/>
                <w:b w:val="0"/>
                <w:bCs w:val="0"/>
                <w:color w:val="auto"/>
                <w:szCs w:val="24"/>
                <w:lang w:val="hr-HR"/>
              </w:rPr>
              <w:t>Studenti se potiču da samostalno koriste jednojezični rječnik engleskoga jezika. Pojašnjavaju se i uče stručni pojmovi engleskoga jezika iz područja likovne umjetnosti (D-L). Analiziraju se složeniji tekstovi iz područja likovne umjetnosti izvorno pisani na engleskome jeziku.</w:t>
            </w:r>
          </w:p>
        </w:tc>
      </w:tr>
      <w:tr w:rsidR="00F5106D" w:rsidRPr="00D37AE2" w:rsidTr="00F56B55">
        <w:trPr>
          <w:trHeight w:val="432"/>
        </w:trPr>
        <w:tc>
          <w:tcPr>
            <w:tcW w:w="2801" w:type="pct"/>
            <w:gridSpan w:val="6"/>
            <w:vAlign w:val="center"/>
          </w:tcPr>
          <w:p w:rsidR="00F5106D" w:rsidRPr="00D37AE2" w:rsidRDefault="00F5106D" w:rsidP="00DD4BCF">
            <w:pPr>
              <w:numPr>
                <w:ilvl w:val="1"/>
                <w:numId w:val="35"/>
              </w:numPr>
              <w:tabs>
                <w:tab w:val="left" w:pos="792"/>
              </w:tabs>
              <w:rPr>
                <w:rFonts w:asciiTheme="minorHAnsi" w:hAnsiTheme="minorHAnsi" w:cs="Calibri"/>
                <w:bCs w:val="0"/>
                <w:color w:val="auto"/>
                <w:szCs w:val="24"/>
                <w:lang w:val="hr-HR"/>
              </w:rPr>
            </w:pPr>
            <w:r w:rsidRPr="00D37AE2">
              <w:rPr>
                <w:rFonts w:asciiTheme="minorHAnsi" w:hAnsiTheme="minorHAnsi" w:cs="Calibri"/>
                <w:bCs w:val="0"/>
                <w:color w:val="auto"/>
                <w:szCs w:val="24"/>
                <w:lang w:val="hr-HR"/>
              </w:rPr>
              <w:t xml:space="preserve">Vrste izvođenja nastave </w:t>
            </w:r>
          </w:p>
        </w:tc>
        <w:tc>
          <w:tcPr>
            <w:tcW w:w="961" w:type="pct"/>
            <w:gridSpan w:val="3"/>
            <w:vAlign w:val="center"/>
          </w:tcPr>
          <w:p w:rsidR="00F5106D" w:rsidRPr="00D37AE2" w:rsidRDefault="00F5106D" w:rsidP="00DD4BCF">
            <w:pPr>
              <w:rPr>
                <w:rFonts w:asciiTheme="minorHAnsi" w:hAnsiTheme="minorHAnsi" w:cs="Calibri"/>
                <w:b w:val="0"/>
                <w:bCs w:val="0"/>
                <w:color w:val="auto"/>
                <w:szCs w:val="24"/>
                <w:lang w:val="hr-HR"/>
              </w:rPr>
            </w:pPr>
            <w:r w:rsidRPr="00D37AE2">
              <w:rPr>
                <w:rFonts w:asciiTheme="minorHAnsi" w:hAnsiTheme="minorHAnsi" w:cs="Calibri"/>
                <w:b w:val="0"/>
                <w:bCs w:val="0"/>
                <w:color w:val="auto"/>
                <w:szCs w:val="24"/>
                <w:lang w:val="hr-HR"/>
              </w:rPr>
              <w:fldChar w:fldCharType="begin">
                <w:ffData>
                  <w:name w:val="Check1"/>
                  <w:enabled/>
                  <w:calcOnExit w:val="0"/>
                  <w:checkBox>
                    <w:sizeAuto/>
                    <w:default w:val="1"/>
                  </w:checkBox>
                </w:ffData>
              </w:fldChar>
            </w:r>
            <w:r w:rsidRPr="00D37AE2">
              <w:rPr>
                <w:rFonts w:asciiTheme="minorHAnsi" w:hAnsiTheme="minorHAnsi" w:cs="Calibri"/>
                <w:b w:val="0"/>
                <w:bCs w:val="0"/>
                <w:color w:val="auto"/>
                <w:szCs w:val="24"/>
                <w:lang w:val="hr-HR"/>
              </w:rPr>
              <w:instrText xml:space="preserve"> FORMCHECKBOX </w:instrText>
            </w:r>
            <w:r w:rsidR="004740CE">
              <w:rPr>
                <w:rFonts w:asciiTheme="minorHAnsi" w:hAnsiTheme="minorHAnsi" w:cs="Calibri"/>
                <w:b w:val="0"/>
                <w:bCs w:val="0"/>
                <w:color w:val="auto"/>
                <w:szCs w:val="24"/>
                <w:lang w:val="hr-HR"/>
              </w:rPr>
            </w:r>
            <w:r w:rsidR="004740CE">
              <w:rPr>
                <w:rFonts w:asciiTheme="minorHAnsi" w:hAnsiTheme="minorHAnsi" w:cs="Calibri"/>
                <w:b w:val="0"/>
                <w:bCs w:val="0"/>
                <w:color w:val="auto"/>
                <w:szCs w:val="24"/>
                <w:lang w:val="hr-HR"/>
              </w:rPr>
              <w:fldChar w:fldCharType="separate"/>
            </w:r>
            <w:r w:rsidRPr="00D37AE2">
              <w:rPr>
                <w:rFonts w:asciiTheme="minorHAnsi" w:hAnsiTheme="minorHAnsi" w:cs="Calibri"/>
                <w:b w:val="0"/>
                <w:bCs w:val="0"/>
                <w:color w:val="auto"/>
                <w:szCs w:val="24"/>
                <w:lang w:val="hr-HR"/>
              </w:rPr>
              <w:fldChar w:fldCharType="end"/>
            </w:r>
            <w:r w:rsidRPr="00D37AE2">
              <w:rPr>
                <w:rFonts w:asciiTheme="minorHAnsi" w:hAnsiTheme="minorHAnsi" w:cs="Calibri"/>
                <w:b w:val="0"/>
                <w:bCs w:val="0"/>
                <w:color w:val="auto"/>
                <w:szCs w:val="24"/>
                <w:lang w:val="hr-HR"/>
              </w:rPr>
              <w:t xml:space="preserve"> predavanja</w:t>
            </w:r>
          </w:p>
          <w:p w:rsidR="00F5106D" w:rsidRPr="00D37AE2" w:rsidRDefault="00F5106D" w:rsidP="00DD4BCF">
            <w:pPr>
              <w:rPr>
                <w:rFonts w:asciiTheme="minorHAnsi" w:hAnsiTheme="minorHAnsi" w:cs="Calibri"/>
                <w:b w:val="0"/>
                <w:bCs w:val="0"/>
                <w:color w:val="auto"/>
                <w:szCs w:val="24"/>
                <w:lang w:val="hr-HR"/>
              </w:rPr>
            </w:pPr>
            <w:r w:rsidRPr="00D37AE2">
              <w:rPr>
                <w:rFonts w:asciiTheme="minorHAnsi" w:hAnsiTheme="minorHAnsi" w:cs="Calibri"/>
                <w:b w:val="0"/>
                <w:bCs w:val="0"/>
                <w:color w:val="auto"/>
                <w:szCs w:val="24"/>
                <w:lang w:val="hr-HR"/>
              </w:rPr>
              <w:fldChar w:fldCharType="begin">
                <w:ffData>
                  <w:name w:val="Check2"/>
                  <w:enabled/>
                  <w:calcOnExit w:val="0"/>
                  <w:checkBox>
                    <w:sizeAuto/>
                    <w:default w:val="0"/>
                  </w:checkBox>
                </w:ffData>
              </w:fldChar>
            </w:r>
            <w:r w:rsidRPr="00D37AE2">
              <w:rPr>
                <w:rFonts w:asciiTheme="minorHAnsi" w:hAnsiTheme="minorHAnsi" w:cs="Calibri"/>
                <w:b w:val="0"/>
                <w:bCs w:val="0"/>
                <w:color w:val="auto"/>
                <w:szCs w:val="24"/>
                <w:lang w:val="hr-HR"/>
              </w:rPr>
              <w:instrText xml:space="preserve"> FORMCHECKBOX </w:instrText>
            </w:r>
            <w:r w:rsidR="004740CE">
              <w:rPr>
                <w:rFonts w:asciiTheme="minorHAnsi" w:hAnsiTheme="minorHAnsi" w:cs="Calibri"/>
                <w:b w:val="0"/>
                <w:bCs w:val="0"/>
                <w:color w:val="auto"/>
                <w:szCs w:val="24"/>
                <w:lang w:val="hr-HR"/>
              </w:rPr>
            </w:r>
            <w:r w:rsidR="004740CE">
              <w:rPr>
                <w:rFonts w:asciiTheme="minorHAnsi" w:hAnsiTheme="minorHAnsi" w:cs="Calibri"/>
                <w:b w:val="0"/>
                <w:bCs w:val="0"/>
                <w:color w:val="auto"/>
                <w:szCs w:val="24"/>
                <w:lang w:val="hr-HR"/>
              </w:rPr>
              <w:fldChar w:fldCharType="separate"/>
            </w:r>
            <w:r w:rsidRPr="00D37AE2">
              <w:rPr>
                <w:rFonts w:asciiTheme="minorHAnsi" w:hAnsiTheme="minorHAnsi" w:cs="Calibri"/>
                <w:b w:val="0"/>
                <w:bCs w:val="0"/>
                <w:color w:val="auto"/>
                <w:szCs w:val="24"/>
                <w:lang w:val="hr-HR"/>
              </w:rPr>
              <w:fldChar w:fldCharType="end"/>
            </w:r>
            <w:r w:rsidRPr="00D37AE2">
              <w:rPr>
                <w:rFonts w:asciiTheme="minorHAnsi" w:hAnsiTheme="minorHAnsi" w:cs="Calibri"/>
                <w:b w:val="0"/>
                <w:bCs w:val="0"/>
                <w:color w:val="auto"/>
                <w:szCs w:val="24"/>
                <w:lang w:val="hr-HR"/>
              </w:rPr>
              <w:t xml:space="preserve"> seminari i radionice  </w:t>
            </w:r>
          </w:p>
          <w:p w:rsidR="00F5106D" w:rsidRPr="00D37AE2" w:rsidRDefault="00F5106D" w:rsidP="00DD4BCF">
            <w:pPr>
              <w:rPr>
                <w:rFonts w:asciiTheme="minorHAnsi" w:hAnsiTheme="minorHAnsi" w:cs="Calibri"/>
                <w:b w:val="0"/>
                <w:bCs w:val="0"/>
                <w:color w:val="auto"/>
                <w:szCs w:val="24"/>
                <w:lang w:val="hr-HR"/>
              </w:rPr>
            </w:pPr>
            <w:r w:rsidRPr="00D37AE2">
              <w:rPr>
                <w:rFonts w:asciiTheme="minorHAnsi" w:hAnsiTheme="minorHAnsi" w:cs="Calibri"/>
                <w:b w:val="0"/>
                <w:bCs w:val="0"/>
                <w:color w:val="auto"/>
                <w:szCs w:val="24"/>
                <w:lang w:val="hr-HR"/>
              </w:rPr>
              <w:fldChar w:fldCharType="begin">
                <w:ffData>
                  <w:name w:val=""/>
                  <w:enabled/>
                  <w:calcOnExit w:val="0"/>
                  <w:checkBox>
                    <w:sizeAuto/>
                    <w:default w:val="0"/>
                  </w:checkBox>
                </w:ffData>
              </w:fldChar>
            </w:r>
            <w:r w:rsidRPr="00D37AE2">
              <w:rPr>
                <w:rFonts w:asciiTheme="minorHAnsi" w:hAnsiTheme="minorHAnsi" w:cs="Calibri"/>
                <w:b w:val="0"/>
                <w:bCs w:val="0"/>
                <w:color w:val="auto"/>
                <w:szCs w:val="24"/>
                <w:lang w:val="hr-HR"/>
              </w:rPr>
              <w:instrText xml:space="preserve"> FORMCHECKBOX </w:instrText>
            </w:r>
            <w:r w:rsidR="004740CE">
              <w:rPr>
                <w:rFonts w:asciiTheme="minorHAnsi" w:hAnsiTheme="minorHAnsi" w:cs="Calibri"/>
                <w:b w:val="0"/>
                <w:bCs w:val="0"/>
                <w:color w:val="auto"/>
                <w:szCs w:val="24"/>
                <w:lang w:val="hr-HR"/>
              </w:rPr>
            </w:r>
            <w:r w:rsidR="004740CE">
              <w:rPr>
                <w:rFonts w:asciiTheme="minorHAnsi" w:hAnsiTheme="minorHAnsi" w:cs="Calibri"/>
                <w:b w:val="0"/>
                <w:bCs w:val="0"/>
                <w:color w:val="auto"/>
                <w:szCs w:val="24"/>
                <w:lang w:val="hr-HR"/>
              </w:rPr>
              <w:fldChar w:fldCharType="separate"/>
            </w:r>
            <w:r w:rsidRPr="00D37AE2">
              <w:rPr>
                <w:rFonts w:asciiTheme="minorHAnsi" w:hAnsiTheme="minorHAnsi" w:cs="Calibri"/>
                <w:b w:val="0"/>
                <w:bCs w:val="0"/>
                <w:color w:val="auto"/>
                <w:szCs w:val="24"/>
                <w:lang w:val="hr-HR"/>
              </w:rPr>
              <w:fldChar w:fldCharType="end"/>
            </w:r>
            <w:r w:rsidRPr="00D37AE2">
              <w:rPr>
                <w:rFonts w:asciiTheme="minorHAnsi" w:hAnsiTheme="minorHAnsi" w:cs="Calibri"/>
                <w:b w:val="0"/>
                <w:bCs w:val="0"/>
                <w:color w:val="auto"/>
                <w:szCs w:val="24"/>
                <w:lang w:val="hr-HR"/>
              </w:rPr>
              <w:t xml:space="preserve"> vježbe  </w:t>
            </w:r>
          </w:p>
          <w:p w:rsidR="00F5106D" w:rsidRPr="00D37AE2" w:rsidRDefault="00F5106D" w:rsidP="00DD4BCF">
            <w:pPr>
              <w:rPr>
                <w:rFonts w:asciiTheme="minorHAnsi" w:hAnsiTheme="minorHAnsi" w:cs="Calibri"/>
                <w:b w:val="0"/>
                <w:bCs w:val="0"/>
                <w:color w:val="auto"/>
                <w:szCs w:val="24"/>
                <w:lang w:val="hr-HR"/>
              </w:rPr>
            </w:pPr>
            <w:r w:rsidRPr="00D37AE2">
              <w:rPr>
                <w:rFonts w:asciiTheme="minorHAnsi" w:hAnsiTheme="minorHAnsi" w:cs="Calibri"/>
                <w:b w:val="0"/>
                <w:bCs w:val="0"/>
                <w:color w:val="auto"/>
                <w:szCs w:val="24"/>
                <w:lang w:val="hr-HR"/>
              </w:rPr>
              <w:fldChar w:fldCharType="begin">
                <w:ffData>
                  <w:name w:val="Check4"/>
                  <w:enabled/>
                  <w:calcOnExit w:val="0"/>
                  <w:checkBox>
                    <w:sizeAuto/>
                    <w:default w:val="0"/>
                  </w:checkBox>
                </w:ffData>
              </w:fldChar>
            </w:r>
            <w:r w:rsidRPr="00D37AE2">
              <w:rPr>
                <w:rFonts w:asciiTheme="minorHAnsi" w:hAnsiTheme="minorHAnsi" w:cs="Calibri"/>
                <w:b w:val="0"/>
                <w:bCs w:val="0"/>
                <w:color w:val="auto"/>
                <w:szCs w:val="24"/>
                <w:lang w:val="hr-HR"/>
              </w:rPr>
              <w:instrText xml:space="preserve"> FORMCHECKBOX </w:instrText>
            </w:r>
            <w:r w:rsidR="004740CE">
              <w:rPr>
                <w:rFonts w:asciiTheme="minorHAnsi" w:hAnsiTheme="minorHAnsi" w:cs="Calibri"/>
                <w:b w:val="0"/>
                <w:bCs w:val="0"/>
                <w:color w:val="auto"/>
                <w:szCs w:val="24"/>
                <w:lang w:val="hr-HR"/>
              </w:rPr>
            </w:r>
            <w:r w:rsidR="004740CE">
              <w:rPr>
                <w:rFonts w:asciiTheme="minorHAnsi" w:hAnsiTheme="minorHAnsi" w:cs="Calibri"/>
                <w:b w:val="0"/>
                <w:bCs w:val="0"/>
                <w:color w:val="auto"/>
                <w:szCs w:val="24"/>
                <w:lang w:val="hr-HR"/>
              </w:rPr>
              <w:fldChar w:fldCharType="separate"/>
            </w:r>
            <w:r w:rsidRPr="00D37AE2">
              <w:rPr>
                <w:rFonts w:asciiTheme="minorHAnsi" w:hAnsiTheme="minorHAnsi" w:cs="Calibri"/>
                <w:b w:val="0"/>
                <w:bCs w:val="0"/>
                <w:color w:val="auto"/>
                <w:szCs w:val="24"/>
                <w:lang w:val="hr-HR"/>
              </w:rPr>
              <w:fldChar w:fldCharType="end"/>
            </w:r>
            <w:r w:rsidRPr="00D37AE2">
              <w:rPr>
                <w:rFonts w:asciiTheme="minorHAnsi" w:hAnsiTheme="minorHAnsi" w:cs="Calibri"/>
                <w:b w:val="0"/>
                <w:bCs w:val="0"/>
                <w:color w:val="auto"/>
                <w:szCs w:val="24"/>
                <w:lang w:val="hr-HR"/>
              </w:rPr>
              <w:t xml:space="preserve"> obrazovanje na daljinu</w:t>
            </w:r>
          </w:p>
          <w:p w:rsidR="00F5106D" w:rsidRPr="00D37AE2" w:rsidRDefault="00F5106D" w:rsidP="00DD4BCF">
            <w:pPr>
              <w:rPr>
                <w:rFonts w:asciiTheme="minorHAnsi" w:hAnsiTheme="minorHAnsi" w:cs="Calibri"/>
                <w:b w:val="0"/>
                <w:bCs w:val="0"/>
                <w:color w:val="auto"/>
                <w:szCs w:val="24"/>
                <w:lang w:val="hr-HR"/>
              </w:rPr>
            </w:pPr>
            <w:r w:rsidRPr="00D37AE2">
              <w:rPr>
                <w:rFonts w:asciiTheme="minorHAnsi" w:hAnsiTheme="minorHAnsi" w:cs="Calibri"/>
                <w:b w:val="0"/>
                <w:bCs w:val="0"/>
                <w:color w:val="auto"/>
                <w:szCs w:val="24"/>
                <w:lang w:val="hr-HR"/>
              </w:rPr>
              <w:fldChar w:fldCharType="begin">
                <w:ffData>
                  <w:name w:val="Check9"/>
                  <w:enabled/>
                  <w:calcOnExit w:val="0"/>
                  <w:checkBox>
                    <w:sizeAuto/>
                    <w:default w:val="1"/>
                  </w:checkBox>
                </w:ffData>
              </w:fldChar>
            </w:r>
            <w:r w:rsidRPr="00D37AE2">
              <w:rPr>
                <w:rFonts w:asciiTheme="minorHAnsi" w:hAnsiTheme="minorHAnsi" w:cs="Calibri"/>
                <w:b w:val="0"/>
                <w:bCs w:val="0"/>
                <w:color w:val="auto"/>
                <w:szCs w:val="24"/>
                <w:lang w:val="hr-HR"/>
              </w:rPr>
              <w:instrText xml:space="preserve"> FORMCHECKBOX </w:instrText>
            </w:r>
            <w:r w:rsidR="004740CE">
              <w:rPr>
                <w:rFonts w:asciiTheme="minorHAnsi" w:hAnsiTheme="minorHAnsi" w:cs="Calibri"/>
                <w:b w:val="0"/>
                <w:bCs w:val="0"/>
                <w:color w:val="auto"/>
                <w:szCs w:val="24"/>
                <w:lang w:val="hr-HR"/>
              </w:rPr>
            </w:r>
            <w:r w:rsidR="004740CE">
              <w:rPr>
                <w:rFonts w:asciiTheme="minorHAnsi" w:hAnsiTheme="minorHAnsi" w:cs="Calibri"/>
                <w:b w:val="0"/>
                <w:bCs w:val="0"/>
                <w:color w:val="auto"/>
                <w:szCs w:val="24"/>
                <w:lang w:val="hr-HR"/>
              </w:rPr>
              <w:fldChar w:fldCharType="separate"/>
            </w:r>
            <w:r w:rsidRPr="00D37AE2">
              <w:rPr>
                <w:rFonts w:asciiTheme="minorHAnsi" w:hAnsiTheme="minorHAnsi" w:cs="Calibri"/>
                <w:b w:val="0"/>
                <w:bCs w:val="0"/>
                <w:color w:val="auto"/>
                <w:szCs w:val="24"/>
                <w:lang w:val="hr-HR"/>
              </w:rPr>
              <w:fldChar w:fldCharType="end"/>
            </w:r>
            <w:r w:rsidRPr="00D37AE2">
              <w:rPr>
                <w:rFonts w:asciiTheme="minorHAnsi" w:hAnsiTheme="minorHAnsi" w:cs="Calibri"/>
                <w:b w:val="0"/>
                <w:bCs w:val="0"/>
                <w:color w:val="auto"/>
                <w:szCs w:val="24"/>
                <w:lang w:val="hr-HR"/>
              </w:rPr>
              <w:t xml:space="preserve"> terenska nastava</w:t>
            </w:r>
          </w:p>
        </w:tc>
        <w:tc>
          <w:tcPr>
            <w:tcW w:w="1238" w:type="pct"/>
            <w:vAlign w:val="center"/>
          </w:tcPr>
          <w:p w:rsidR="00F5106D" w:rsidRPr="00D37AE2" w:rsidRDefault="00F5106D" w:rsidP="00DD4BCF">
            <w:pPr>
              <w:rPr>
                <w:rFonts w:asciiTheme="minorHAnsi" w:hAnsiTheme="minorHAnsi" w:cs="Calibri"/>
                <w:b w:val="0"/>
                <w:bCs w:val="0"/>
                <w:color w:val="auto"/>
                <w:szCs w:val="24"/>
                <w:lang w:val="hr-HR"/>
              </w:rPr>
            </w:pPr>
            <w:r w:rsidRPr="00D37AE2">
              <w:rPr>
                <w:rFonts w:asciiTheme="minorHAnsi" w:hAnsiTheme="minorHAnsi" w:cs="Calibri"/>
                <w:b w:val="0"/>
                <w:bCs w:val="0"/>
                <w:color w:val="auto"/>
                <w:szCs w:val="24"/>
                <w:lang w:val="hr-HR"/>
              </w:rPr>
              <w:fldChar w:fldCharType="begin">
                <w:ffData>
                  <w:name w:val="Check5"/>
                  <w:enabled/>
                  <w:calcOnExit w:val="0"/>
                  <w:checkBox>
                    <w:sizeAuto/>
                    <w:default w:val="1"/>
                  </w:checkBox>
                </w:ffData>
              </w:fldChar>
            </w:r>
            <w:r w:rsidRPr="00D37AE2">
              <w:rPr>
                <w:rFonts w:asciiTheme="minorHAnsi" w:hAnsiTheme="minorHAnsi" w:cs="Calibri"/>
                <w:b w:val="0"/>
                <w:bCs w:val="0"/>
                <w:color w:val="auto"/>
                <w:szCs w:val="24"/>
                <w:lang w:val="hr-HR"/>
              </w:rPr>
              <w:instrText xml:space="preserve"> FORMCHECKBOX </w:instrText>
            </w:r>
            <w:r w:rsidR="004740CE">
              <w:rPr>
                <w:rFonts w:asciiTheme="minorHAnsi" w:hAnsiTheme="minorHAnsi" w:cs="Calibri"/>
                <w:b w:val="0"/>
                <w:bCs w:val="0"/>
                <w:color w:val="auto"/>
                <w:szCs w:val="24"/>
                <w:lang w:val="hr-HR"/>
              </w:rPr>
            </w:r>
            <w:r w:rsidR="004740CE">
              <w:rPr>
                <w:rFonts w:asciiTheme="minorHAnsi" w:hAnsiTheme="minorHAnsi" w:cs="Calibri"/>
                <w:b w:val="0"/>
                <w:bCs w:val="0"/>
                <w:color w:val="auto"/>
                <w:szCs w:val="24"/>
                <w:lang w:val="hr-HR"/>
              </w:rPr>
              <w:fldChar w:fldCharType="separate"/>
            </w:r>
            <w:r w:rsidRPr="00D37AE2">
              <w:rPr>
                <w:rFonts w:asciiTheme="minorHAnsi" w:hAnsiTheme="minorHAnsi" w:cs="Calibri"/>
                <w:b w:val="0"/>
                <w:bCs w:val="0"/>
                <w:color w:val="auto"/>
                <w:szCs w:val="24"/>
                <w:lang w:val="hr-HR"/>
              </w:rPr>
              <w:fldChar w:fldCharType="end"/>
            </w:r>
            <w:r w:rsidRPr="00D37AE2">
              <w:rPr>
                <w:rFonts w:asciiTheme="minorHAnsi" w:hAnsiTheme="minorHAnsi" w:cs="Calibri"/>
                <w:b w:val="0"/>
                <w:bCs w:val="0"/>
                <w:color w:val="auto"/>
                <w:szCs w:val="24"/>
                <w:lang w:val="hr-HR"/>
              </w:rPr>
              <w:t xml:space="preserve"> samostalni zadaci  </w:t>
            </w:r>
          </w:p>
          <w:p w:rsidR="00F5106D" w:rsidRPr="00D37AE2" w:rsidRDefault="00F5106D" w:rsidP="00DD4BCF">
            <w:pPr>
              <w:rPr>
                <w:rFonts w:asciiTheme="minorHAnsi" w:hAnsiTheme="minorHAnsi" w:cs="Calibri"/>
                <w:b w:val="0"/>
                <w:bCs w:val="0"/>
                <w:color w:val="auto"/>
                <w:szCs w:val="24"/>
                <w:lang w:val="hr-HR"/>
              </w:rPr>
            </w:pPr>
            <w:r w:rsidRPr="00D37AE2">
              <w:rPr>
                <w:rFonts w:asciiTheme="minorHAnsi" w:hAnsiTheme="minorHAnsi" w:cs="Calibri"/>
                <w:b w:val="0"/>
                <w:bCs w:val="0"/>
                <w:color w:val="auto"/>
                <w:szCs w:val="24"/>
                <w:lang w:val="hr-HR"/>
              </w:rPr>
              <w:fldChar w:fldCharType="begin">
                <w:ffData>
                  <w:name w:val="Check6"/>
                  <w:enabled/>
                  <w:calcOnExit w:val="0"/>
                  <w:checkBox>
                    <w:sizeAuto/>
                    <w:default w:val="0"/>
                  </w:checkBox>
                </w:ffData>
              </w:fldChar>
            </w:r>
            <w:r w:rsidRPr="00D37AE2">
              <w:rPr>
                <w:rFonts w:asciiTheme="minorHAnsi" w:hAnsiTheme="minorHAnsi" w:cs="Calibri"/>
                <w:b w:val="0"/>
                <w:bCs w:val="0"/>
                <w:color w:val="auto"/>
                <w:szCs w:val="24"/>
                <w:lang w:val="hr-HR"/>
              </w:rPr>
              <w:instrText xml:space="preserve"> FORMCHECKBOX </w:instrText>
            </w:r>
            <w:r w:rsidR="004740CE">
              <w:rPr>
                <w:rFonts w:asciiTheme="minorHAnsi" w:hAnsiTheme="minorHAnsi" w:cs="Calibri"/>
                <w:b w:val="0"/>
                <w:bCs w:val="0"/>
                <w:color w:val="auto"/>
                <w:szCs w:val="24"/>
                <w:lang w:val="hr-HR"/>
              </w:rPr>
            </w:r>
            <w:r w:rsidR="004740CE">
              <w:rPr>
                <w:rFonts w:asciiTheme="minorHAnsi" w:hAnsiTheme="minorHAnsi" w:cs="Calibri"/>
                <w:b w:val="0"/>
                <w:bCs w:val="0"/>
                <w:color w:val="auto"/>
                <w:szCs w:val="24"/>
                <w:lang w:val="hr-HR"/>
              </w:rPr>
              <w:fldChar w:fldCharType="separate"/>
            </w:r>
            <w:r w:rsidRPr="00D37AE2">
              <w:rPr>
                <w:rFonts w:asciiTheme="minorHAnsi" w:hAnsiTheme="minorHAnsi" w:cs="Calibri"/>
                <w:b w:val="0"/>
                <w:bCs w:val="0"/>
                <w:color w:val="auto"/>
                <w:szCs w:val="24"/>
                <w:lang w:val="hr-HR"/>
              </w:rPr>
              <w:fldChar w:fldCharType="end"/>
            </w:r>
            <w:r w:rsidRPr="00D37AE2">
              <w:rPr>
                <w:rFonts w:asciiTheme="minorHAnsi" w:hAnsiTheme="minorHAnsi" w:cs="Calibri"/>
                <w:b w:val="0"/>
                <w:bCs w:val="0"/>
                <w:color w:val="auto"/>
                <w:szCs w:val="24"/>
                <w:lang w:val="hr-HR"/>
              </w:rPr>
              <w:t xml:space="preserve"> multimedija i mreža  </w:t>
            </w:r>
          </w:p>
          <w:p w:rsidR="00F5106D" w:rsidRPr="00D37AE2" w:rsidRDefault="00F5106D" w:rsidP="00DD4BCF">
            <w:pPr>
              <w:rPr>
                <w:rFonts w:asciiTheme="minorHAnsi" w:hAnsiTheme="minorHAnsi" w:cs="Calibri"/>
                <w:b w:val="0"/>
                <w:bCs w:val="0"/>
                <w:color w:val="auto"/>
                <w:szCs w:val="24"/>
                <w:lang w:val="hr-HR"/>
              </w:rPr>
            </w:pPr>
            <w:r w:rsidRPr="00D37AE2">
              <w:rPr>
                <w:rFonts w:asciiTheme="minorHAnsi" w:hAnsiTheme="minorHAnsi" w:cs="Calibri"/>
                <w:b w:val="0"/>
                <w:bCs w:val="0"/>
                <w:color w:val="auto"/>
                <w:szCs w:val="24"/>
                <w:lang w:val="hr-HR"/>
              </w:rPr>
              <w:fldChar w:fldCharType="begin">
                <w:ffData>
                  <w:name w:val="Check7"/>
                  <w:enabled/>
                  <w:calcOnExit w:val="0"/>
                  <w:checkBox>
                    <w:sizeAuto/>
                    <w:default w:val="0"/>
                  </w:checkBox>
                </w:ffData>
              </w:fldChar>
            </w:r>
            <w:r w:rsidRPr="00D37AE2">
              <w:rPr>
                <w:rFonts w:asciiTheme="minorHAnsi" w:hAnsiTheme="minorHAnsi" w:cs="Calibri"/>
                <w:b w:val="0"/>
                <w:bCs w:val="0"/>
                <w:color w:val="auto"/>
                <w:szCs w:val="24"/>
                <w:lang w:val="hr-HR"/>
              </w:rPr>
              <w:instrText xml:space="preserve"> FORMCHECKBOX </w:instrText>
            </w:r>
            <w:r w:rsidR="004740CE">
              <w:rPr>
                <w:rFonts w:asciiTheme="minorHAnsi" w:hAnsiTheme="minorHAnsi" w:cs="Calibri"/>
                <w:b w:val="0"/>
                <w:bCs w:val="0"/>
                <w:color w:val="auto"/>
                <w:szCs w:val="24"/>
                <w:lang w:val="hr-HR"/>
              </w:rPr>
            </w:r>
            <w:r w:rsidR="004740CE">
              <w:rPr>
                <w:rFonts w:asciiTheme="minorHAnsi" w:hAnsiTheme="minorHAnsi" w:cs="Calibri"/>
                <w:b w:val="0"/>
                <w:bCs w:val="0"/>
                <w:color w:val="auto"/>
                <w:szCs w:val="24"/>
                <w:lang w:val="hr-HR"/>
              </w:rPr>
              <w:fldChar w:fldCharType="separate"/>
            </w:r>
            <w:r w:rsidRPr="00D37AE2">
              <w:rPr>
                <w:rFonts w:asciiTheme="minorHAnsi" w:hAnsiTheme="minorHAnsi" w:cs="Calibri"/>
                <w:b w:val="0"/>
                <w:bCs w:val="0"/>
                <w:color w:val="auto"/>
                <w:szCs w:val="24"/>
                <w:lang w:val="hr-HR"/>
              </w:rPr>
              <w:fldChar w:fldCharType="end"/>
            </w:r>
            <w:r w:rsidRPr="00D37AE2">
              <w:rPr>
                <w:rFonts w:asciiTheme="minorHAnsi" w:hAnsiTheme="minorHAnsi" w:cs="Calibri"/>
                <w:b w:val="0"/>
                <w:bCs w:val="0"/>
                <w:color w:val="auto"/>
                <w:szCs w:val="24"/>
                <w:lang w:val="hr-HR"/>
              </w:rPr>
              <w:t xml:space="preserve"> laboratorij</w:t>
            </w:r>
          </w:p>
          <w:p w:rsidR="00F5106D" w:rsidRPr="00D37AE2" w:rsidRDefault="00F5106D" w:rsidP="00DD4BCF">
            <w:pPr>
              <w:rPr>
                <w:rFonts w:asciiTheme="minorHAnsi" w:hAnsiTheme="minorHAnsi" w:cs="Calibri"/>
                <w:b w:val="0"/>
                <w:bCs w:val="0"/>
                <w:color w:val="auto"/>
                <w:szCs w:val="24"/>
                <w:lang w:val="hr-HR"/>
              </w:rPr>
            </w:pPr>
            <w:r w:rsidRPr="00D37AE2">
              <w:rPr>
                <w:rFonts w:asciiTheme="minorHAnsi" w:hAnsiTheme="minorHAnsi" w:cs="Calibri"/>
                <w:b w:val="0"/>
                <w:bCs w:val="0"/>
                <w:color w:val="auto"/>
                <w:szCs w:val="24"/>
                <w:lang w:val="hr-HR"/>
              </w:rPr>
              <w:fldChar w:fldCharType="begin">
                <w:ffData>
                  <w:name w:val="Check8"/>
                  <w:enabled/>
                  <w:calcOnExit w:val="0"/>
                  <w:checkBox>
                    <w:sizeAuto/>
                    <w:default w:val="0"/>
                  </w:checkBox>
                </w:ffData>
              </w:fldChar>
            </w:r>
            <w:r w:rsidRPr="00D37AE2">
              <w:rPr>
                <w:rFonts w:asciiTheme="minorHAnsi" w:hAnsiTheme="minorHAnsi" w:cs="Calibri"/>
                <w:b w:val="0"/>
                <w:bCs w:val="0"/>
                <w:color w:val="auto"/>
                <w:szCs w:val="24"/>
                <w:lang w:val="hr-HR"/>
              </w:rPr>
              <w:instrText xml:space="preserve"> FORMCHECKBOX </w:instrText>
            </w:r>
            <w:r w:rsidR="004740CE">
              <w:rPr>
                <w:rFonts w:asciiTheme="minorHAnsi" w:hAnsiTheme="minorHAnsi" w:cs="Calibri"/>
                <w:b w:val="0"/>
                <w:bCs w:val="0"/>
                <w:color w:val="auto"/>
                <w:szCs w:val="24"/>
                <w:lang w:val="hr-HR"/>
              </w:rPr>
            </w:r>
            <w:r w:rsidR="004740CE">
              <w:rPr>
                <w:rFonts w:asciiTheme="minorHAnsi" w:hAnsiTheme="minorHAnsi" w:cs="Calibri"/>
                <w:b w:val="0"/>
                <w:bCs w:val="0"/>
                <w:color w:val="auto"/>
                <w:szCs w:val="24"/>
                <w:lang w:val="hr-HR"/>
              </w:rPr>
              <w:fldChar w:fldCharType="separate"/>
            </w:r>
            <w:r w:rsidRPr="00D37AE2">
              <w:rPr>
                <w:rFonts w:asciiTheme="minorHAnsi" w:hAnsiTheme="minorHAnsi" w:cs="Calibri"/>
                <w:b w:val="0"/>
                <w:bCs w:val="0"/>
                <w:color w:val="auto"/>
                <w:szCs w:val="24"/>
                <w:lang w:val="hr-HR"/>
              </w:rPr>
              <w:fldChar w:fldCharType="end"/>
            </w:r>
            <w:r w:rsidRPr="00D37AE2">
              <w:rPr>
                <w:rFonts w:asciiTheme="minorHAnsi" w:hAnsiTheme="minorHAnsi" w:cs="Calibri"/>
                <w:b w:val="0"/>
                <w:bCs w:val="0"/>
                <w:color w:val="auto"/>
                <w:szCs w:val="24"/>
                <w:lang w:val="hr-HR"/>
              </w:rPr>
              <w:t xml:space="preserve"> mentorski rad</w:t>
            </w:r>
          </w:p>
          <w:p w:rsidR="00F5106D" w:rsidRPr="00D37AE2" w:rsidRDefault="00F5106D" w:rsidP="00DD4BCF">
            <w:pPr>
              <w:rPr>
                <w:rFonts w:asciiTheme="minorHAnsi" w:hAnsiTheme="minorHAnsi" w:cs="Calibri"/>
                <w:b w:val="0"/>
                <w:bCs w:val="0"/>
                <w:color w:val="auto"/>
                <w:szCs w:val="24"/>
                <w:lang w:val="hr-HR"/>
              </w:rPr>
            </w:pPr>
            <w:r w:rsidRPr="00D37AE2">
              <w:rPr>
                <w:rFonts w:asciiTheme="minorHAnsi" w:hAnsiTheme="minorHAnsi" w:cs="Calibri"/>
                <w:b w:val="0"/>
                <w:bCs w:val="0"/>
                <w:color w:val="auto"/>
                <w:szCs w:val="24"/>
                <w:lang w:val="hr-HR"/>
              </w:rPr>
              <w:fldChar w:fldCharType="begin">
                <w:ffData>
                  <w:name w:val="Check10"/>
                  <w:enabled/>
                  <w:calcOnExit w:val="0"/>
                  <w:checkBox>
                    <w:sizeAuto/>
                    <w:default w:val="0"/>
                  </w:checkBox>
                </w:ffData>
              </w:fldChar>
            </w:r>
            <w:r w:rsidRPr="00D37AE2">
              <w:rPr>
                <w:rFonts w:asciiTheme="minorHAnsi" w:hAnsiTheme="minorHAnsi" w:cs="Calibri"/>
                <w:b w:val="0"/>
                <w:bCs w:val="0"/>
                <w:color w:val="auto"/>
                <w:szCs w:val="24"/>
                <w:lang w:val="hr-HR"/>
              </w:rPr>
              <w:instrText xml:space="preserve"> FORMCHECKBOX </w:instrText>
            </w:r>
            <w:r w:rsidR="004740CE">
              <w:rPr>
                <w:rFonts w:asciiTheme="minorHAnsi" w:hAnsiTheme="minorHAnsi" w:cs="Calibri"/>
                <w:b w:val="0"/>
                <w:bCs w:val="0"/>
                <w:color w:val="auto"/>
                <w:szCs w:val="24"/>
                <w:lang w:val="hr-HR"/>
              </w:rPr>
            </w:r>
            <w:r w:rsidR="004740CE">
              <w:rPr>
                <w:rFonts w:asciiTheme="minorHAnsi" w:hAnsiTheme="minorHAnsi" w:cs="Calibri"/>
                <w:b w:val="0"/>
                <w:bCs w:val="0"/>
                <w:color w:val="auto"/>
                <w:szCs w:val="24"/>
                <w:lang w:val="hr-HR"/>
              </w:rPr>
              <w:fldChar w:fldCharType="separate"/>
            </w:r>
            <w:r w:rsidRPr="00D37AE2">
              <w:rPr>
                <w:rFonts w:asciiTheme="minorHAnsi" w:hAnsiTheme="minorHAnsi" w:cs="Calibri"/>
                <w:b w:val="0"/>
                <w:bCs w:val="0"/>
                <w:color w:val="auto"/>
                <w:szCs w:val="24"/>
                <w:lang w:val="hr-HR"/>
              </w:rPr>
              <w:fldChar w:fldCharType="end"/>
            </w:r>
            <w:r w:rsidRPr="00D37AE2">
              <w:rPr>
                <w:rFonts w:asciiTheme="minorHAnsi" w:hAnsiTheme="minorHAnsi" w:cs="Calibri"/>
                <w:b w:val="0"/>
                <w:bCs w:val="0"/>
                <w:color w:val="auto"/>
                <w:szCs w:val="24"/>
                <w:lang w:val="hr-HR"/>
              </w:rPr>
              <w:t>ostalo ___________________</w:t>
            </w:r>
          </w:p>
        </w:tc>
      </w:tr>
      <w:tr w:rsidR="00F5106D" w:rsidRPr="00D37AE2" w:rsidTr="00F56B55">
        <w:trPr>
          <w:trHeight w:val="432"/>
        </w:trPr>
        <w:tc>
          <w:tcPr>
            <w:tcW w:w="2801" w:type="pct"/>
            <w:gridSpan w:val="6"/>
            <w:vAlign w:val="center"/>
          </w:tcPr>
          <w:p w:rsidR="00F5106D" w:rsidRPr="00D37AE2" w:rsidRDefault="00F5106D" w:rsidP="00DD4BCF">
            <w:pPr>
              <w:numPr>
                <w:ilvl w:val="1"/>
                <w:numId w:val="35"/>
              </w:numPr>
              <w:tabs>
                <w:tab w:val="left" w:pos="792"/>
              </w:tabs>
              <w:rPr>
                <w:rFonts w:asciiTheme="minorHAnsi" w:hAnsiTheme="minorHAnsi" w:cs="Calibri"/>
                <w:bCs w:val="0"/>
                <w:color w:val="auto"/>
                <w:szCs w:val="24"/>
                <w:lang w:val="hr-HR"/>
              </w:rPr>
            </w:pPr>
            <w:r w:rsidRPr="00D37AE2">
              <w:rPr>
                <w:rFonts w:asciiTheme="minorHAnsi" w:hAnsiTheme="minorHAnsi" w:cs="Calibri"/>
                <w:bCs w:val="0"/>
                <w:color w:val="auto"/>
                <w:szCs w:val="24"/>
                <w:lang w:val="hr-HR"/>
              </w:rPr>
              <w:t>Komentari</w:t>
            </w:r>
          </w:p>
        </w:tc>
        <w:tc>
          <w:tcPr>
            <w:tcW w:w="2199" w:type="pct"/>
            <w:gridSpan w:val="4"/>
            <w:vAlign w:val="center"/>
          </w:tcPr>
          <w:p w:rsidR="00F5106D" w:rsidRPr="00D37AE2" w:rsidRDefault="00F5106D" w:rsidP="00DD4BCF">
            <w:pPr>
              <w:rPr>
                <w:rFonts w:asciiTheme="minorHAnsi" w:hAnsiTheme="minorHAnsi" w:cs="Calibri"/>
                <w:b w:val="0"/>
                <w:bCs w:val="0"/>
                <w:color w:val="auto"/>
                <w:szCs w:val="24"/>
                <w:lang w:val="hr-HR"/>
              </w:rPr>
            </w:pPr>
          </w:p>
        </w:tc>
      </w:tr>
      <w:tr w:rsidR="00F5106D" w:rsidRPr="00D37AE2">
        <w:trPr>
          <w:trHeight w:val="432"/>
        </w:trPr>
        <w:tc>
          <w:tcPr>
            <w:tcW w:w="5000" w:type="pct"/>
            <w:gridSpan w:val="10"/>
            <w:vAlign w:val="center"/>
          </w:tcPr>
          <w:p w:rsidR="00F5106D" w:rsidRPr="00D37AE2" w:rsidRDefault="00F5106D" w:rsidP="00DD4BCF">
            <w:pPr>
              <w:numPr>
                <w:ilvl w:val="1"/>
                <w:numId w:val="35"/>
              </w:numPr>
              <w:tabs>
                <w:tab w:val="left" w:pos="792"/>
              </w:tabs>
              <w:rPr>
                <w:rFonts w:asciiTheme="minorHAnsi" w:hAnsiTheme="minorHAnsi" w:cs="Calibri"/>
                <w:bCs w:val="0"/>
                <w:color w:val="auto"/>
                <w:szCs w:val="24"/>
                <w:lang w:val="hr-HR"/>
              </w:rPr>
            </w:pPr>
            <w:r w:rsidRPr="00D37AE2">
              <w:rPr>
                <w:rFonts w:asciiTheme="minorHAnsi" w:hAnsiTheme="minorHAnsi" w:cs="Calibri"/>
                <w:bCs w:val="0"/>
                <w:color w:val="auto"/>
                <w:szCs w:val="24"/>
                <w:lang w:val="hr-HR"/>
              </w:rPr>
              <w:t>Obveze studenata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olor w:val="auto"/>
                <w:szCs w:val="24"/>
                <w:lang w:val="hr-HR"/>
              </w:rPr>
            </w:pPr>
            <w:r w:rsidRPr="00D37AE2">
              <w:rPr>
                <w:rFonts w:asciiTheme="minorHAnsi" w:hAnsiTheme="minorHAnsi" w:cs="Calibri"/>
                <w:b w:val="0"/>
                <w:bCs w:val="0"/>
                <w:color w:val="auto"/>
                <w:szCs w:val="24"/>
                <w:lang w:val="hr-HR"/>
              </w:rPr>
              <w:t>Studenti su dužni redovito dolaziti na nastavu, aktivno i konstruktivno sudjelovati u radu nastave i raspravama, redovito izvršavati svoje obaveze i rješavati domaće zadatke. Studenti smiju izostati do 30% ukupne nastave. Ako studenti izostanu više od dozvoljene norme, gube pravo na potpis u indeks i pravo izlaska na završni ispit te pravo na isto mogu dobiti rješavanjem dodatnih zadataka koje im nastavnik odredi. Student ima pravo izlaska na završni ispit i konačnu ocjenu iz predmeta ako je svaki zadatak pozitivno ocijenjen.</w:t>
            </w:r>
          </w:p>
        </w:tc>
      </w:tr>
      <w:tr w:rsidR="00F5106D" w:rsidRPr="00D37AE2">
        <w:trPr>
          <w:trHeight w:val="432"/>
        </w:trPr>
        <w:tc>
          <w:tcPr>
            <w:tcW w:w="5000" w:type="pct"/>
            <w:gridSpan w:val="10"/>
            <w:vAlign w:val="center"/>
          </w:tcPr>
          <w:p w:rsidR="00F5106D" w:rsidRPr="00D37AE2" w:rsidRDefault="00F5106D" w:rsidP="00DD4BCF">
            <w:pPr>
              <w:numPr>
                <w:ilvl w:val="1"/>
                <w:numId w:val="35"/>
              </w:numPr>
              <w:tabs>
                <w:tab w:val="left" w:pos="792"/>
              </w:tabs>
              <w:rPr>
                <w:rFonts w:asciiTheme="minorHAnsi" w:hAnsiTheme="minorHAnsi" w:cs="Calibri"/>
                <w:bCs w:val="0"/>
                <w:color w:val="auto"/>
                <w:szCs w:val="24"/>
                <w:lang w:val="hr-HR"/>
              </w:rPr>
            </w:pPr>
            <w:r w:rsidRPr="00D37AE2">
              <w:rPr>
                <w:rFonts w:asciiTheme="minorHAnsi" w:hAnsiTheme="minorHAnsi" w:cs="Calibri"/>
                <w:bCs w:val="0"/>
                <w:color w:val="auto"/>
                <w:szCs w:val="24"/>
                <w:lang w:val="hr-HR"/>
              </w:rPr>
              <w:t>Praćenje rada studenata</w:t>
            </w:r>
          </w:p>
        </w:tc>
      </w:tr>
      <w:tr w:rsidR="00F56B55" w:rsidRPr="00D37AE2" w:rsidTr="00F56B55">
        <w:trPr>
          <w:trHeight w:val="111"/>
        </w:trPr>
        <w:tc>
          <w:tcPr>
            <w:tcW w:w="642" w:type="pct"/>
            <w:vAlign w:val="center"/>
          </w:tcPr>
          <w:p w:rsidR="00F56B55" w:rsidRPr="00D37AE2" w:rsidRDefault="00F56B55" w:rsidP="00F56B55">
            <w:pPr>
              <w:rPr>
                <w:rFonts w:asciiTheme="minorHAnsi" w:hAnsiTheme="minorHAnsi" w:cs="Calibri"/>
                <w:b w:val="0"/>
                <w:bCs w:val="0"/>
                <w:color w:val="auto"/>
                <w:szCs w:val="24"/>
                <w:lang w:val="hr-HR"/>
              </w:rPr>
            </w:pPr>
            <w:r w:rsidRPr="00D37AE2">
              <w:rPr>
                <w:rFonts w:asciiTheme="minorHAnsi" w:hAnsiTheme="minorHAnsi" w:cs="Calibri"/>
                <w:b w:val="0"/>
                <w:bCs w:val="0"/>
                <w:color w:val="auto"/>
                <w:szCs w:val="24"/>
                <w:lang w:val="hr-HR"/>
              </w:rPr>
              <w:t>Pohađanje nastave</w:t>
            </w:r>
          </w:p>
        </w:tc>
        <w:tc>
          <w:tcPr>
            <w:tcW w:w="382" w:type="pct"/>
            <w:vAlign w:val="center"/>
          </w:tcPr>
          <w:p w:rsidR="00F56B55" w:rsidRPr="00D37AE2" w:rsidRDefault="00F56B55" w:rsidP="00F56B55">
            <w:pPr>
              <w:rPr>
                <w:rFonts w:asciiTheme="minorHAnsi" w:hAnsiTheme="minorHAnsi" w:cs="Calibri"/>
                <w:b w:val="0"/>
                <w:bCs w:val="0"/>
                <w:color w:val="auto"/>
                <w:szCs w:val="24"/>
                <w:lang w:val="hr-HR"/>
              </w:rPr>
            </w:pPr>
            <w:r w:rsidRPr="00D37AE2">
              <w:rPr>
                <w:rFonts w:asciiTheme="minorHAnsi" w:hAnsiTheme="minorHAnsi" w:cs="Calibri"/>
                <w:b w:val="0"/>
                <w:bCs w:val="0"/>
                <w:color w:val="auto"/>
                <w:szCs w:val="24"/>
                <w:lang w:val="hr-HR"/>
              </w:rPr>
              <w:t>0.5</w:t>
            </w:r>
          </w:p>
        </w:tc>
        <w:tc>
          <w:tcPr>
            <w:tcW w:w="690" w:type="pct"/>
            <w:vAlign w:val="center"/>
          </w:tcPr>
          <w:p w:rsidR="00F56B55" w:rsidRPr="00D37AE2" w:rsidRDefault="00F56B55" w:rsidP="00F56B55">
            <w:pPr>
              <w:rPr>
                <w:rFonts w:asciiTheme="minorHAnsi" w:hAnsiTheme="minorHAnsi" w:cs="Calibri"/>
                <w:b w:val="0"/>
                <w:bCs w:val="0"/>
                <w:color w:val="auto"/>
                <w:szCs w:val="24"/>
                <w:lang w:val="hr-HR"/>
              </w:rPr>
            </w:pPr>
            <w:r w:rsidRPr="00D37AE2">
              <w:rPr>
                <w:rFonts w:asciiTheme="minorHAnsi" w:hAnsiTheme="minorHAnsi" w:cs="Calibri"/>
                <w:b w:val="0"/>
                <w:bCs w:val="0"/>
                <w:color w:val="auto"/>
                <w:szCs w:val="24"/>
                <w:lang w:val="hr-HR"/>
              </w:rPr>
              <w:t>Aktivnost u nastavi</w:t>
            </w:r>
          </w:p>
        </w:tc>
        <w:tc>
          <w:tcPr>
            <w:tcW w:w="304" w:type="pct"/>
            <w:vAlign w:val="center"/>
          </w:tcPr>
          <w:p w:rsidR="00F56B55" w:rsidRPr="00D37AE2" w:rsidRDefault="00F56B55" w:rsidP="00F56B55">
            <w:pPr>
              <w:rPr>
                <w:rFonts w:asciiTheme="minorHAnsi" w:hAnsiTheme="minorHAnsi" w:cs="Calibri"/>
                <w:b w:val="0"/>
                <w:bCs w:val="0"/>
                <w:color w:val="auto"/>
                <w:szCs w:val="24"/>
                <w:lang w:val="hr-HR"/>
              </w:rPr>
            </w:pPr>
            <w:r w:rsidRPr="00D37AE2">
              <w:rPr>
                <w:rFonts w:asciiTheme="minorHAnsi" w:hAnsiTheme="minorHAnsi" w:cs="Calibri"/>
                <w:b w:val="0"/>
                <w:bCs w:val="0"/>
                <w:color w:val="auto"/>
                <w:szCs w:val="24"/>
                <w:lang w:val="hr-HR"/>
              </w:rPr>
              <w:t>0.5</w:t>
            </w:r>
          </w:p>
        </w:tc>
        <w:tc>
          <w:tcPr>
            <w:tcW w:w="631" w:type="pct"/>
            <w:vAlign w:val="center"/>
          </w:tcPr>
          <w:p w:rsidR="00F56B55" w:rsidRPr="00D37AE2" w:rsidRDefault="00F56B55" w:rsidP="00F56B55">
            <w:pPr>
              <w:rPr>
                <w:rFonts w:asciiTheme="minorHAnsi" w:hAnsiTheme="minorHAnsi" w:cs="Calibri"/>
                <w:b w:val="0"/>
                <w:bCs w:val="0"/>
                <w:color w:val="auto"/>
                <w:szCs w:val="24"/>
                <w:lang w:val="hr-HR"/>
              </w:rPr>
            </w:pPr>
            <w:r w:rsidRPr="00D37AE2">
              <w:rPr>
                <w:rFonts w:asciiTheme="minorHAnsi" w:hAnsiTheme="minorHAnsi" w:cs="Calibri"/>
                <w:b w:val="0"/>
                <w:bCs w:val="0"/>
                <w:color w:val="auto"/>
                <w:szCs w:val="24"/>
                <w:lang w:val="hr-HR"/>
              </w:rPr>
              <w:t>Seminarski rad</w:t>
            </w:r>
          </w:p>
        </w:tc>
        <w:tc>
          <w:tcPr>
            <w:tcW w:w="271" w:type="pct"/>
            <w:gridSpan w:val="2"/>
            <w:vAlign w:val="center"/>
          </w:tcPr>
          <w:p w:rsidR="00F56B55" w:rsidRPr="00D37AE2" w:rsidRDefault="00F56B55" w:rsidP="00F56B55">
            <w:pPr>
              <w:rPr>
                <w:rFonts w:asciiTheme="minorHAnsi" w:hAnsiTheme="minorHAnsi" w:cs="Calibri"/>
                <w:b w:val="0"/>
                <w:bCs w:val="0"/>
                <w:color w:val="auto"/>
                <w:szCs w:val="24"/>
                <w:lang w:val="hr-HR"/>
              </w:rPr>
            </w:pPr>
          </w:p>
        </w:tc>
        <w:tc>
          <w:tcPr>
            <w:tcW w:w="833" w:type="pct"/>
            <w:vAlign w:val="center"/>
          </w:tcPr>
          <w:p w:rsidR="00F56B55" w:rsidRPr="00D37AE2" w:rsidRDefault="00F56B55" w:rsidP="00F56B55">
            <w:pPr>
              <w:rPr>
                <w:rFonts w:asciiTheme="minorHAnsi" w:hAnsiTheme="minorHAnsi" w:cs="Calibri"/>
                <w:b w:val="0"/>
                <w:bCs w:val="0"/>
                <w:color w:val="auto"/>
                <w:szCs w:val="24"/>
                <w:lang w:val="hr-HR"/>
              </w:rPr>
            </w:pPr>
            <w:r w:rsidRPr="00D37AE2">
              <w:rPr>
                <w:rFonts w:asciiTheme="minorHAnsi" w:hAnsiTheme="minorHAnsi" w:cs="Calibri"/>
                <w:b w:val="0"/>
                <w:bCs w:val="0"/>
                <w:color w:val="auto"/>
                <w:szCs w:val="24"/>
                <w:lang w:val="hr-HR"/>
              </w:rPr>
              <w:t>Eksperimentalni rad</w:t>
            </w:r>
          </w:p>
        </w:tc>
        <w:tc>
          <w:tcPr>
            <w:tcW w:w="1245" w:type="pct"/>
            <w:gridSpan w:val="2"/>
            <w:vAlign w:val="center"/>
          </w:tcPr>
          <w:p w:rsidR="00F56B55" w:rsidRPr="00D37AE2" w:rsidRDefault="00F56B55" w:rsidP="00F56B55">
            <w:pPr>
              <w:rPr>
                <w:rFonts w:asciiTheme="minorHAnsi" w:hAnsiTheme="minorHAnsi" w:cs="Calibri"/>
                <w:b w:val="0"/>
                <w:bCs w:val="0"/>
                <w:color w:val="auto"/>
                <w:szCs w:val="24"/>
                <w:lang w:val="hr-HR"/>
              </w:rPr>
            </w:pPr>
            <w:r w:rsidRPr="00D37AE2">
              <w:rPr>
                <w:rFonts w:asciiTheme="minorHAnsi" w:hAnsiTheme="minorHAnsi" w:cs="Calibri"/>
                <w:b w:val="0"/>
                <w:bCs w:val="0"/>
                <w:color w:val="auto"/>
                <w:szCs w:val="24"/>
                <w:lang w:val="hr-HR"/>
              </w:rPr>
              <w:fldChar w:fldCharType="begin">
                <w:ffData>
                  <w:name w:val="Text3"/>
                  <w:enabled/>
                  <w:calcOnExit w:val="0"/>
                  <w:textInput/>
                </w:ffData>
              </w:fldChar>
            </w:r>
            <w:r w:rsidRPr="00D37AE2">
              <w:rPr>
                <w:rFonts w:asciiTheme="minorHAnsi" w:hAnsiTheme="minorHAnsi" w:cs="Calibri"/>
                <w:b w:val="0"/>
                <w:bCs w:val="0"/>
                <w:color w:val="auto"/>
                <w:szCs w:val="24"/>
                <w:lang w:val="hr-HR"/>
              </w:rPr>
              <w:instrText xml:space="preserve"> FORMTEXT </w:instrText>
            </w:r>
            <w:r w:rsidRPr="00D37AE2">
              <w:rPr>
                <w:rFonts w:asciiTheme="minorHAnsi" w:hAnsiTheme="minorHAnsi" w:cs="Calibri"/>
                <w:b w:val="0"/>
                <w:bCs w:val="0"/>
                <w:color w:val="auto"/>
                <w:szCs w:val="24"/>
                <w:lang w:val="hr-HR"/>
              </w:rPr>
            </w:r>
            <w:r w:rsidRPr="00D37AE2">
              <w:rPr>
                <w:rFonts w:asciiTheme="minorHAnsi" w:hAnsiTheme="minorHAnsi" w:cs="Calibri"/>
                <w:b w:val="0"/>
                <w:bCs w:val="0"/>
                <w:color w:val="auto"/>
                <w:szCs w:val="24"/>
                <w:lang w:val="hr-HR"/>
              </w:rPr>
              <w:fldChar w:fldCharType="separate"/>
            </w:r>
            <w:r w:rsidRPr="00D37AE2">
              <w:rPr>
                <w:rFonts w:asciiTheme="minorHAnsi" w:hAnsiTheme="minorHAnsi" w:cs="Calibri"/>
                <w:b w:val="0"/>
                <w:bCs w:val="0"/>
                <w:color w:val="auto"/>
                <w:szCs w:val="24"/>
                <w:lang w:val="hr-HR"/>
              </w:rPr>
              <w:t> </w:t>
            </w:r>
            <w:r w:rsidRPr="00D37AE2">
              <w:rPr>
                <w:rFonts w:asciiTheme="minorHAnsi" w:hAnsiTheme="minorHAnsi" w:cs="Calibri"/>
                <w:b w:val="0"/>
                <w:bCs w:val="0"/>
                <w:color w:val="auto"/>
                <w:szCs w:val="24"/>
                <w:lang w:val="hr-HR"/>
              </w:rPr>
              <w:t> </w:t>
            </w:r>
            <w:r w:rsidRPr="00D37AE2">
              <w:rPr>
                <w:rFonts w:asciiTheme="minorHAnsi" w:hAnsiTheme="minorHAnsi" w:cs="Calibri"/>
                <w:b w:val="0"/>
                <w:bCs w:val="0"/>
                <w:color w:val="auto"/>
                <w:szCs w:val="24"/>
                <w:lang w:val="hr-HR"/>
              </w:rPr>
              <w:t> </w:t>
            </w:r>
            <w:r w:rsidRPr="00D37AE2">
              <w:rPr>
                <w:rFonts w:asciiTheme="minorHAnsi" w:hAnsiTheme="minorHAnsi" w:cs="Calibri"/>
                <w:b w:val="0"/>
                <w:bCs w:val="0"/>
                <w:color w:val="auto"/>
                <w:szCs w:val="24"/>
                <w:lang w:val="hr-HR"/>
              </w:rPr>
              <w:fldChar w:fldCharType="end"/>
            </w:r>
          </w:p>
        </w:tc>
      </w:tr>
      <w:tr w:rsidR="00F56B55" w:rsidRPr="00D37AE2" w:rsidTr="00F56B55">
        <w:trPr>
          <w:trHeight w:val="108"/>
        </w:trPr>
        <w:tc>
          <w:tcPr>
            <w:tcW w:w="642" w:type="pct"/>
            <w:vAlign w:val="center"/>
          </w:tcPr>
          <w:p w:rsidR="00F56B55" w:rsidRPr="00D37AE2" w:rsidRDefault="00F56B55" w:rsidP="00F56B55">
            <w:pPr>
              <w:rPr>
                <w:rFonts w:asciiTheme="minorHAnsi" w:hAnsiTheme="minorHAnsi" w:cs="Calibri"/>
                <w:b w:val="0"/>
                <w:bCs w:val="0"/>
                <w:color w:val="auto"/>
                <w:szCs w:val="24"/>
                <w:lang w:val="hr-HR"/>
              </w:rPr>
            </w:pPr>
            <w:r w:rsidRPr="00D37AE2">
              <w:rPr>
                <w:rFonts w:asciiTheme="minorHAnsi" w:hAnsiTheme="minorHAnsi" w:cs="Calibri"/>
                <w:b w:val="0"/>
                <w:bCs w:val="0"/>
                <w:color w:val="auto"/>
                <w:szCs w:val="24"/>
                <w:lang w:val="hr-HR"/>
              </w:rPr>
              <w:t>Pismeni ispit</w:t>
            </w:r>
          </w:p>
        </w:tc>
        <w:tc>
          <w:tcPr>
            <w:tcW w:w="382" w:type="pct"/>
            <w:vAlign w:val="center"/>
          </w:tcPr>
          <w:p w:rsidR="00F56B55" w:rsidRPr="00D37AE2" w:rsidRDefault="00F56B55" w:rsidP="00F56B55">
            <w:pPr>
              <w:rPr>
                <w:rFonts w:asciiTheme="minorHAnsi" w:hAnsiTheme="minorHAnsi" w:cs="Calibri"/>
                <w:b w:val="0"/>
                <w:bCs w:val="0"/>
                <w:color w:val="auto"/>
                <w:szCs w:val="24"/>
                <w:lang w:val="hr-HR"/>
              </w:rPr>
            </w:pPr>
            <w:r w:rsidRPr="00D37AE2">
              <w:rPr>
                <w:rFonts w:asciiTheme="minorHAnsi" w:hAnsiTheme="minorHAnsi" w:cs="Calibri"/>
                <w:b w:val="0"/>
                <w:bCs w:val="0"/>
                <w:color w:val="auto"/>
                <w:szCs w:val="24"/>
                <w:lang w:val="hr-HR"/>
              </w:rPr>
              <w:fldChar w:fldCharType="begin">
                <w:ffData>
                  <w:name w:val=""/>
                  <w:enabled/>
                  <w:calcOnExit w:val="0"/>
                  <w:textInput/>
                </w:ffData>
              </w:fldChar>
            </w:r>
            <w:r w:rsidRPr="00D37AE2">
              <w:rPr>
                <w:rFonts w:asciiTheme="minorHAnsi" w:hAnsiTheme="minorHAnsi" w:cs="Calibri"/>
                <w:b w:val="0"/>
                <w:bCs w:val="0"/>
                <w:color w:val="auto"/>
                <w:szCs w:val="24"/>
                <w:lang w:val="hr-HR"/>
              </w:rPr>
              <w:instrText xml:space="preserve"> FORMTEXT </w:instrText>
            </w:r>
            <w:r w:rsidRPr="00D37AE2">
              <w:rPr>
                <w:rFonts w:asciiTheme="minorHAnsi" w:hAnsiTheme="minorHAnsi" w:cs="Calibri"/>
                <w:b w:val="0"/>
                <w:bCs w:val="0"/>
                <w:color w:val="auto"/>
                <w:szCs w:val="24"/>
                <w:lang w:val="hr-HR"/>
              </w:rPr>
            </w:r>
            <w:r w:rsidRPr="00D37AE2">
              <w:rPr>
                <w:rFonts w:asciiTheme="minorHAnsi" w:hAnsiTheme="minorHAnsi" w:cs="Calibri"/>
                <w:b w:val="0"/>
                <w:bCs w:val="0"/>
                <w:color w:val="auto"/>
                <w:szCs w:val="24"/>
                <w:lang w:val="hr-HR"/>
              </w:rPr>
              <w:fldChar w:fldCharType="separate"/>
            </w:r>
            <w:r w:rsidRPr="00D37AE2">
              <w:rPr>
                <w:rFonts w:asciiTheme="minorHAnsi" w:hAnsiTheme="minorHAnsi" w:cs="Calibri"/>
                <w:b w:val="0"/>
                <w:bCs w:val="0"/>
                <w:noProof/>
                <w:color w:val="auto"/>
                <w:szCs w:val="24"/>
                <w:lang w:val="hr-HR" w:eastAsia="hr-HR"/>
              </w:rPr>
              <w:t> </w:t>
            </w:r>
            <w:r w:rsidRPr="00D37AE2">
              <w:rPr>
                <w:rFonts w:asciiTheme="minorHAnsi" w:hAnsiTheme="minorHAnsi" w:cs="Calibri"/>
                <w:b w:val="0"/>
                <w:bCs w:val="0"/>
                <w:noProof/>
                <w:color w:val="auto"/>
                <w:szCs w:val="24"/>
                <w:lang w:val="hr-HR" w:eastAsia="hr-HR"/>
              </w:rPr>
              <w:t> </w:t>
            </w:r>
            <w:r w:rsidRPr="00D37AE2">
              <w:rPr>
                <w:rFonts w:asciiTheme="minorHAnsi" w:hAnsiTheme="minorHAnsi" w:cs="Calibri"/>
                <w:b w:val="0"/>
                <w:bCs w:val="0"/>
                <w:noProof/>
                <w:color w:val="auto"/>
                <w:szCs w:val="24"/>
                <w:lang w:val="hr-HR" w:eastAsia="hr-HR"/>
              </w:rPr>
              <w:t> </w:t>
            </w:r>
            <w:r w:rsidRPr="00D37AE2">
              <w:rPr>
                <w:rFonts w:asciiTheme="minorHAnsi" w:hAnsiTheme="minorHAnsi" w:cs="Calibri"/>
                <w:b w:val="0"/>
                <w:bCs w:val="0"/>
                <w:noProof/>
                <w:color w:val="auto"/>
                <w:szCs w:val="24"/>
                <w:lang w:val="hr-HR" w:eastAsia="hr-HR"/>
              </w:rPr>
              <w:t> </w:t>
            </w:r>
            <w:r w:rsidRPr="00D37AE2">
              <w:rPr>
                <w:rFonts w:asciiTheme="minorHAnsi" w:hAnsiTheme="minorHAnsi" w:cs="Calibri"/>
                <w:b w:val="0"/>
                <w:bCs w:val="0"/>
                <w:noProof/>
                <w:color w:val="auto"/>
                <w:szCs w:val="24"/>
                <w:lang w:val="hr-HR" w:eastAsia="hr-HR"/>
              </w:rPr>
              <w:t> </w:t>
            </w:r>
            <w:r w:rsidRPr="00D37AE2">
              <w:rPr>
                <w:rFonts w:asciiTheme="minorHAnsi" w:hAnsiTheme="minorHAnsi" w:cs="Calibri"/>
                <w:b w:val="0"/>
                <w:bCs w:val="0"/>
                <w:color w:val="auto"/>
                <w:szCs w:val="24"/>
                <w:lang w:val="hr-HR"/>
              </w:rPr>
              <w:fldChar w:fldCharType="end"/>
            </w:r>
          </w:p>
        </w:tc>
        <w:tc>
          <w:tcPr>
            <w:tcW w:w="690" w:type="pct"/>
            <w:vAlign w:val="center"/>
          </w:tcPr>
          <w:p w:rsidR="00F56B55" w:rsidRPr="00D37AE2" w:rsidRDefault="00F56B55" w:rsidP="00F56B55">
            <w:pPr>
              <w:rPr>
                <w:rFonts w:asciiTheme="minorHAnsi" w:hAnsiTheme="minorHAnsi" w:cs="Calibri"/>
                <w:b w:val="0"/>
                <w:bCs w:val="0"/>
                <w:color w:val="auto"/>
                <w:szCs w:val="24"/>
                <w:lang w:val="hr-HR"/>
              </w:rPr>
            </w:pPr>
            <w:r w:rsidRPr="00D37AE2">
              <w:rPr>
                <w:rFonts w:asciiTheme="minorHAnsi" w:hAnsiTheme="minorHAnsi" w:cs="Calibri"/>
                <w:b w:val="0"/>
                <w:bCs w:val="0"/>
                <w:color w:val="auto"/>
                <w:szCs w:val="24"/>
                <w:lang w:val="hr-HR"/>
              </w:rPr>
              <w:t>Usmeni ispit</w:t>
            </w:r>
          </w:p>
        </w:tc>
        <w:tc>
          <w:tcPr>
            <w:tcW w:w="304" w:type="pct"/>
            <w:vAlign w:val="center"/>
          </w:tcPr>
          <w:p w:rsidR="00F56B55" w:rsidRPr="00D37AE2" w:rsidRDefault="00F56B55" w:rsidP="00F56B55">
            <w:pPr>
              <w:rPr>
                <w:rFonts w:asciiTheme="minorHAnsi" w:hAnsiTheme="minorHAnsi" w:cs="Calibri"/>
                <w:b w:val="0"/>
                <w:bCs w:val="0"/>
                <w:color w:val="auto"/>
                <w:szCs w:val="24"/>
                <w:lang w:val="hr-HR"/>
              </w:rPr>
            </w:pPr>
            <w:r w:rsidRPr="00D37AE2">
              <w:rPr>
                <w:rFonts w:asciiTheme="minorHAnsi" w:hAnsiTheme="minorHAnsi" w:cs="Calibri"/>
                <w:b w:val="0"/>
                <w:bCs w:val="0"/>
                <w:color w:val="auto"/>
                <w:szCs w:val="24"/>
                <w:lang w:val="hr-HR"/>
              </w:rPr>
              <w:t>0.25</w:t>
            </w:r>
          </w:p>
        </w:tc>
        <w:tc>
          <w:tcPr>
            <w:tcW w:w="631" w:type="pct"/>
            <w:vAlign w:val="center"/>
          </w:tcPr>
          <w:p w:rsidR="00F56B55" w:rsidRPr="00D37AE2" w:rsidRDefault="00F56B55" w:rsidP="00F56B55">
            <w:pPr>
              <w:rPr>
                <w:rFonts w:asciiTheme="minorHAnsi" w:hAnsiTheme="minorHAnsi" w:cs="Calibri"/>
                <w:b w:val="0"/>
                <w:bCs w:val="0"/>
                <w:color w:val="auto"/>
                <w:szCs w:val="24"/>
                <w:lang w:val="hr-HR"/>
              </w:rPr>
            </w:pPr>
            <w:r w:rsidRPr="00D37AE2">
              <w:rPr>
                <w:rFonts w:asciiTheme="minorHAnsi" w:hAnsiTheme="minorHAnsi" w:cs="Calibri"/>
                <w:b w:val="0"/>
                <w:bCs w:val="0"/>
                <w:color w:val="auto"/>
                <w:szCs w:val="24"/>
                <w:lang w:val="hr-HR"/>
              </w:rPr>
              <w:t>Esej</w:t>
            </w:r>
          </w:p>
        </w:tc>
        <w:tc>
          <w:tcPr>
            <w:tcW w:w="271" w:type="pct"/>
            <w:gridSpan w:val="2"/>
            <w:vAlign w:val="center"/>
          </w:tcPr>
          <w:p w:rsidR="00F56B55" w:rsidRPr="00D37AE2" w:rsidRDefault="00F56B55" w:rsidP="00F56B55">
            <w:pPr>
              <w:rPr>
                <w:rFonts w:asciiTheme="minorHAnsi" w:hAnsiTheme="minorHAnsi" w:cs="Calibri"/>
                <w:b w:val="0"/>
                <w:bCs w:val="0"/>
                <w:color w:val="auto"/>
                <w:szCs w:val="24"/>
                <w:lang w:val="hr-HR"/>
              </w:rPr>
            </w:pPr>
          </w:p>
        </w:tc>
        <w:tc>
          <w:tcPr>
            <w:tcW w:w="833" w:type="pct"/>
            <w:vAlign w:val="center"/>
          </w:tcPr>
          <w:p w:rsidR="00F56B55" w:rsidRPr="00D37AE2" w:rsidRDefault="00F56B55" w:rsidP="00F56B55">
            <w:pPr>
              <w:rPr>
                <w:rFonts w:asciiTheme="minorHAnsi" w:hAnsiTheme="minorHAnsi" w:cs="Calibri"/>
                <w:b w:val="0"/>
                <w:bCs w:val="0"/>
                <w:color w:val="auto"/>
                <w:szCs w:val="24"/>
                <w:lang w:val="hr-HR"/>
              </w:rPr>
            </w:pPr>
            <w:r w:rsidRPr="00D37AE2">
              <w:rPr>
                <w:rFonts w:asciiTheme="minorHAnsi" w:hAnsiTheme="minorHAnsi" w:cs="Calibri"/>
                <w:b w:val="0"/>
                <w:bCs w:val="0"/>
                <w:color w:val="auto"/>
                <w:szCs w:val="24"/>
                <w:lang w:val="hr-HR"/>
              </w:rPr>
              <w:t>Istraživanje</w:t>
            </w:r>
          </w:p>
        </w:tc>
        <w:tc>
          <w:tcPr>
            <w:tcW w:w="1245" w:type="pct"/>
            <w:gridSpan w:val="2"/>
            <w:vAlign w:val="center"/>
          </w:tcPr>
          <w:p w:rsidR="00F56B55" w:rsidRPr="00D37AE2" w:rsidRDefault="00F56B55" w:rsidP="00F56B55">
            <w:pPr>
              <w:rPr>
                <w:rFonts w:asciiTheme="minorHAnsi" w:hAnsiTheme="minorHAnsi" w:cs="Calibri"/>
                <w:b w:val="0"/>
                <w:bCs w:val="0"/>
                <w:color w:val="auto"/>
                <w:szCs w:val="24"/>
                <w:lang w:val="hr-HR"/>
              </w:rPr>
            </w:pPr>
          </w:p>
        </w:tc>
      </w:tr>
      <w:tr w:rsidR="00F56B55" w:rsidRPr="00D37AE2" w:rsidTr="00F56B55">
        <w:trPr>
          <w:trHeight w:val="108"/>
        </w:trPr>
        <w:tc>
          <w:tcPr>
            <w:tcW w:w="642" w:type="pct"/>
            <w:vAlign w:val="center"/>
          </w:tcPr>
          <w:p w:rsidR="00F56B55" w:rsidRPr="00D37AE2" w:rsidRDefault="00F56B55" w:rsidP="00F56B55">
            <w:pPr>
              <w:rPr>
                <w:rFonts w:asciiTheme="minorHAnsi" w:hAnsiTheme="minorHAnsi" w:cs="Calibri"/>
                <w:b w:val="0"/>
                <w:bCs w:val="0"/>
                <w:color w:val="auto"/>
                <w:szCs w:val="24"/>
                <w:lang w:val="hr-HR"/>
              </w:rPr>
            </w:pPr>
            <w:r w:rsidRPr="00D37AE2">
              <w:rPr>
                <w:rFonts w:asciiTheme="minorHAnsi" w:hAnsiTheme="minorHAnsi" w:cs="Calibri"/>
                <w:b w:val="0"/>
                <w:bCs w:val="0"/>
                <w:color w:val="auto"/>
                <w:szCs w:val="24"/>
                <w:lang w:val="hr-HR"/>
              </w:rPr>
              <w:t>Projekt</w:t>
            </w:r>
          </w:p>
        </w:tc>
        <w:tc>
          <w:tcPr>
            <w:tcW w:w="382" w:type="pct"/>
            <w:vAlign w:val="center"/>
          </w:tcPr>
          <w:p w:rsidR="00F56B55" w:rsidRPr="00D37AE2" w:rsidRDefault="00F56B55" w:rsidP="00F56B55">
            <w:pPr>
              <w:rPr>
                <w:rFonts w:asciiTheme="minorHAnsi" w:hAnsiTheme="minorHAnsi" w:cs="Calibri"/>
                <w:b w:val="0"/>
                <w:bCs w:val="0"/>
                <w:color w:val="auto"/>
                <w:szCs w:val="24"/>
                <w:lang w:val="hr-HR"/>
              </w:rPr>
            </w:pPr>
            <w:r w:rsidRPr="00D37AE2">
              <w:rPr>
                <w:rFonts w:asciiTheme="minorHAnsi" w:hAnsiTheme="minorHAnsi" w:cs="Calibri"/>
                <w:b w:val="0"/>
                <w:bCs w:val="0"/>
                <w:color w:val="auto"/>
                <w:szCs w:val="24"/>
                <w:lang w:val="hr-HR"/>
              </w:rPr>
              <w:fldChar w:fldCharType="begin">
                <w:ffData>
                  <w:name w:val=""/>
                  <w:enabled/>
                  <w:calcOnExit w:val="0"/>
                  <w:textInput/>
                </w:ffData>
              </w:fldChar>
            </w:r>
            <w:r w:rsidRPr="00D37AE2">
              <w:rPr>
                <w:rFonts w:asciiTheme="minorHAnsi" w:hAnsiTheme="minorHAnsi" w:cs="Calibri"/>
                <w:b w:val="0"/>
                <w:bCs w:val="0"/>
                <w:color w:val="auto"/>
                <w:szCs w:val="24"/>
                <w:lang w:val="hr-HR"/>
              </w:rPr>
              <w:instrText xml:space="preserve"> FORMTEXT </w:instrText>
            </w:r>
            <w:r w:rsidRPr="00D37AE2">
              <w:rPr>
                <w:rFonts w:asciiTheme="minorHAnsi" w:hAnsiTheme="minorHAnsi" w:cs="Calibri"/>
                <w:b w:val="0"/>
                <w:bCs w:val="0"/>
                <w:color w:val="auto"/>
                <w:szCs w:val="24"/>
                <w:lang w:val="hr-HR"/>
              </w:rPr>
            </w:r>
            <w:r w:rsidRPr="00D37AE2">
              <w:rPr>
                <w:rFonts w:asciiTheme="minorHAnsi" w:hAnsiTheme="minorHAnsi" w:cs="Calibri"/>
                <w:b w:val="0"/>
                <w:bCs w:val="0"/>
                <w:color w:val="auto"/>
                <w:szCs w:val="24"/>
                <w:lang w:val="hr-HR"/>
              </w:rPr>
              <w:fldChar w:fldCharType="separate"/>
            </w:r>
            <w:r w:rsidRPr="00D37AE2">
              <w:rPr>
                <w:rFonts w:asciiTheme="minorHAnsi" w:hAnsiTheme="minorHAnsi" w:cs="Calibri"/>
                <w:b w:val="0"/>
                <w:bCs w:val="0"/>
                <w:color w:val="auto"/>
                <w:szCs w:val="24"/>
                <w:lang w:val="hr-HR"/>
              </w:rPr>
              <w:t> </w:t>
            </w:r>
            <w:r w:rsidRPr="00D37AE2">
              <w:rPr>
                <w:rFonts w:asciiTheme="minorHAnsi" w:hAnsiTheme="minorHAnsi" w:cs="Calibri"/>
                <w:b w:val="0"/>
                <w:bCs w:val="0"/>
                <w:color w:val="auto"/>
                <w:szCs w:val="24"/>
                <w:lang w:val="hr-HR"/>
              </w:rPr>
              <w:t> </w:t>
            </w:r>
            <w:r w:rsidRPr="00D37AE2">
              <w:rPr>
                <w:rFonts w:asciiTheme="minorHAnsi" w:hAnsiTheme="minorHAnsi" w:cs="Calibri"/>
                <w:b w:val="0"/>
                <w:bCs w:val="0"/>
                <w:color w:val="auto"/>
                <w:szCs w:val="24"/>
                <w:lang w:val="hr-HR"/>
              </w:rPr>
              <w:t> </w:t>
            </w:r>
            <w:r w:rsidRPr="00D37AE2">
              <w:rPr>
                <w:rFonts w:asciiTheme="minorHAnsi" w:hAnsiTheme="minorHAnsi" w:cs="Calibri"/>
                <w:b w:val="0"/>
                <w:bCs w:val="0"/>
                <w:color w:val="auto"/>
                <w:szCs w:val="24"/>
                <w:lang w:val="hr-HR"/>
              </w:rPr>
              <w:fldChar w:fldCharType="end"/>
            </w:r>
          </w:p>
        </w:tc>
        <w:tc>
          <w:tcPr>
            <w:tcW w:w="690" w:type="pct"/>
            <w:vAlign w:val="center"/>
          </w:tcPr>
          <w:p w:rsidR="00F56B55" w:rsidRPr="00D37AE2" w:rsidRDefault="00F56B55" w:rsidP="00F56B55">
            <w:pPr>
              <w:rPr>
                <w:rFonts w:asciiTheme="minorHAnsi" w:hAnsiTheme="minorHAnsi" w:cs="Calibri"/>
                <w:b w:val="0"/>
                <w:bCs w:val="0"/>
                <w:color w:val="auto"/>
                <w:szCs w:val="24"/>
                <w:lang w:val="hr-HR"/>
              </w:rPr>
            </w:pPr>
            <w:r w:rsidRPr="00D37AE2">
              <w:rPr>
                <w:rFonts w:asciiTheme="minorHAnsi" w:hAnsiTheme="minorHAnsi" w:cs="Calibri"/>
                <w:b w:val="0"/>
                <w:bCs w:val="0"/>
                <w:color w:val="auto"/>
                <w:szCs w:val="24"/>
                <w:lang w:val="hr-HR"/>
              </w:rPr>
              <w:t>Kontinuirana provjera znanja</w:t>
            </w:r>
          </w:p>
        </w:tc>
        <w:tc>
          <w:tcPr>
            <w:tcW w:w="304" w:type="pct"/>
            <w:vAlign w:val="center"/>
          </w:tcPr>
          <w:p w:rsidR="00F56B55" w:rsidRPr="00D37AE2" w:rsidRDefault="00F56B55" w:rsidP="00F56B55">
            <w:pPr>
              <w:rPr>
                <w:rFonts w:asciiTheme="minorHAnsi" w:hAnsiTheme="minorHAnsi" w:cs="Calibri"/>
                <w:b w:val="0"/>
                <w:bCs w:val="0"/>
                <w:color w:val="auto"/>
                <w:szCs w:val="24"/>
                <w:lang w:val="hr-HR"/>
              </w:rPr>
            </w:pPr>
            <w:r w:rsidRPr="00D37AE2">
              <w:rPr>
                <w:rFonts w:asciiTheme="minorHAnsi" w:hAnsiTheme="minorHAnsi" w:cs="Calibri"/>
                <w:b w:val="0"/>
                <w:bCs w:val="0"/>
                <w:color w:val="auto"/>
                <w:szCs w:val="24"/>
                <w:lang w:val="hr-HR"/>
              </w:rPr>
              <w:t>0.75</w:t>
            </w:r>
          </w:p>
        </w:tc>
        <w:tc>
          <w:tcPr>
            <w:tcW w:w="631" w:type="pct"/>
            <w:vAlign w:val="center"/>
          </w:tcPr>
          <w:p w:rsidR="00F56B55" w:rsidRPr="00D37AE2" w:rsidRDefault="00F56B55" w:rsidP="00F56B55">
            <w:pPr>
              <w:rPr>
                <w:rFonts w:asciiTheme="minorHAnsi" w:hAnsiTheme="minorHAnsi" w:cs="Calibri"/>
                <w:b w:val="0"/>
                <w:bCs w:val="0"/>
                <w:color w:val="auto"/>
                <w:szCs w:val="24"/>
                <w:lang w:val="hr-HR"/>
              </w:rPr>
            </w:pPr>
            <w:r w:rsidRPr="00D37AE2">
              <w:rPr>
                <w:rFonts w:ascii="Calibri" w:hAnsi="Calibri" w:cs="Calibri"/>
                <w:b w:val="0"/>
                <w:bCs w:val="0"/>
                <w:color w:val="auto"/>
                <w:szCs w:val="24"/>
                <w:lang w:val="hr-HR"/>
              </w:rPr>
              <w:t>Individualni rad</w:t>
            </w:r>
          </w:p>
        </w:tc>
        <w:tc>
          <w:tcPr>
            <w:tcW w:w="271" w:type="pct"/>
            <w:gridSpan w:val="2"/>
            <w:vAlign w:val="center"/>
          </w:tcPr>
          <w:p w:rsidR="00F56B55" w:rsidRPr="00D37AE2" w:rsidRDefault="00F56B55" w:rsidP="00F56B55">
            <w:pPr>
              <w:rPr>
                <w:rFonts w:asciiTheme="minorHAnsi" w:hAnsiTheme="minorHAnsi" w:cs="Calibri"/>
                <w:b w:val="0"/>
                <w:bCs w:val="0"/>
                <w:color w:val="auto"/>
                <w:szCs w:val="24"/>
                <w:lang w:val="hr-HR"/>
              </w:rPr>
            </w:pPr>
          </w:p>
        </w:tc>
        <w:tc>
          <w:tcPr>
            <w:tcW w:w="833" w:type="pct"/>
            <w:vAlign w:val="center"/>
          </w:tcPr>
          <w:p w:rsidR="00F56B55" w:rsidRPr="00D37AE2" w:rsidRDefault="00F56B55" w:rsidP="00F56B55">
            <w:pPr>
              <w:rPr>
                <w:rFonts w:asciiTheme="minorHAnsi" w:hAnsiTheme="minorHAnsi" w:cs="Calibri"/>
                <w:b w:val="0"/>
                <w:bCs w:val="0"/>
                <w:color w:val="auto"/>
                <w:szCs w:val="24"/>
                <w:lang w:val="hr-HR"/>
              </w:rPr>
            </w:pPr>
            <w:r w:rsidRPr="00D37AE2">
              <w:rPr>
                <w:rFonts w:asciiTheme="minorHAnsi" w:hAnsiTheme="minorHAnsi" w:cs="Calibri"/>
                <w:b w:val="0"/>
                <w:bCs w:val="0"/>
                <w:color w:val="auto"/>
                <w:szCs w:val="24"/>
                <w:lang w:val="hr-HR"/>
              </w:rPr>
              <w:t>Rasprava</w:t>
            </w:r>
          </w:p>
        </w:tc>
        <w:tc>
          <w:tcPr>
            <w:tcW w:w="1245" w:type="pct"/>
            <w:gridSpan w:val="2"/>
            <w:vAlign w:val="center"/>
          </w:tcPr>
          <w:p w:rsidR="00F56B55" w:rsidRPr="00D37AE2" w:rsidRDefault="00F56B55" w:rsidP="00F56B55">
            <w:pPr>
              <w:rPr>
                <w:rFonts w:asciiTheme="minorHAnsi" w:hAnsiTheme="minorHAnsi" w:cs="Calibri"/>
                <w:b w:val="0"/>
                <w:bCs w:val="0"/>
                <w:color w:val="auto"/>
                <w:szCs w:val="24"/>
                <w:lang w:val="hr-HR"/>
              </w:rPr>
            </w:pPr>
            <w:r w:rsidRPr="00D37AE2">
              <w:rPr>
                <w:rFonts w:asciiTheme="minorHAnsi" w:hAnsiTheme="minorHAnsi" w:cs="Calibri"/>
                <w:b w:val="0"/>
                <w:bCs w:val="0"/>
                <w:color w:val="auto"/>
                <w:szCs w:val="24"/>
                <w:lang w:val="hr-HR"/>
              </w:rPr>
              <w:fldChar w:fldCharType="begin">
                <w:ffData>
                  <w:name w:val=""/>
                  <w:enabled/>
                  <w:calcOnExit w:val="0"/>
                  <w:textInput/>
                </w:ffData>
              </w:fldChar>
            </w:r>
            <w:r w:rsidRPr="00D37AE2">
              <w:rPr>
                <w:rFonts w:asciiTheme="minorHAnsi" w:hAnsiTheme="minorHAnsi" w:cs="Calibri"/>
                <w:b w:val="0"/>
                <w:bCs w:val="0"/>
                <w:color w:val="auto"/>
                <w:szCs w:val="24"/>
                <w:lang w:val="hr-HR"/>
              </w:rPr>
              <w:instrText xml:space="preserve"> FORMTEXT </w:instrText>
            </w:r>
            <w:r w:rsidRPr="00D37AE2">
              <w:rPr>
                <w:rFonts w:asciiTheme="minorHAnsi" w:hAnsiTheme="minorHAnsi" w:cs="Calibri"/>
                <w:b w:val="0"/>
                <w:bCs w:val="0"/>
                <w:color w:val="auto"/>
                <w:szCs w:val="24"/>
                <w:lang w:val="hr-HR"/>
              </w:rPr>
            </w:r>
            <w:r w:rsidRPr="00D37AE2">
              <w:rPr>
                <w:rFonts w:asciiTheme="minorHAnsi" w:hAnsiTheme="minorHAnsi" w:cs="Calibri"/>
                <w:b w:val="0"/>
                <w:bCs w:val="0"/>
                <w:color w:val="auto"/>
                <w:szCs w:val="24"/>
                <w:lang w:val="hr-HR"/>
              </w:rPr>
              <w:fldChar w:fldCharType="separate"/>
            </w:r>
            <w:r w:rsidRPr="00D37AE2">
              <w:rPr>
                <w:rFonts w:asciiTheme="minorHAnsi" w:hAnsiTheme="minorHAnsi" w:cs="Calibri"/>
                <w:b w:val="0"/>
                <w:bCs w:val="0"/>
                <w:color w:val="auto"/>
                <w:szCs w:val="24"/>
                <w:lang w:val="hr-HR"/>
              </w:rPr>
              <w:t> </w:t>
            </w:r>
            <w:r w:rsidRPr="00D37AE2">
              <w:rPr>
                <w:rFonts w:asciiTheme="minorHAnsi" w:hAnsiTheme="minorHAnsi" w:cs="Calibri"/>
                <w:b w:val="0"/>
                <w:bCs w:val="0"/>
                <w:color w:val="auto"/>
                <w:szCs w:val="24"/>
                <w:lang w:val="hr-HR"/>
              </w:rPr>
              <w:t> </w:t>
            </w:r>
            <w:r w:rsidRPr="00D37AE2">
              <w:rPr>
                <w:rFonts w:asciiTheme="minorHAnsi" w:hAnsiTheme="minorHAnsi" w:cs="Calibri"/>
                <w:b w:val="0"/>
                <w:bCs w:val="0"/>
                <w:color w:val="auto"/>
                <w:szCs w:val="24"/>
                <w:lang w:val="hr-HR"/>
              </w:rPr>
              <w:t> </w:t>
            </w:r>
            <w:r w:rsidRPr="00D37AE2">
              <w:rPr>
                <w:rFonts w:asciiTheme="minorHAnsi" w:hAnsiTheme="minorHAnsi" w:cs="Calibri"/>
                <w:b w:val="0"/>
                <w:bCs w:val="0"/>
                <w:color w:val="auto"/>
                <w:szCs w:val="24"/>
                <w:lang w:val="hr-HR"/>
              </w:rPr>
              <w:t> </w:t>
            </w:r>
            <w:r w:rsidRPr="00D37AE2">
              <w:rPr>
                <w:rFonts w:asciiTheme="minorHAnsi" w:hAnsiTheme="minorHAnsi" w:cs="Calibri"/>
                <w:b w:val="0"/>
                <w:bCs w:val="0"/>
                <w:color w:val="auto"/>
                <w:szCs w:val="24"/>
                <w:lang w:val="hr-HR"/>
              </w:rPr>
              <w:t> </w:t>
            </w:r>
            <w:r w:rsidRPr="00D37AE2">
              <w:rPr>
                <w:rFonts w:asciiTheme="minorHAnsi" w:hAnsiTheme="minorHAnsi" w:cs="Calibri"/>
                <w:b w:val="0"/>
                <w:bCs w:val="0"/>
                <w:color w:val="auto"/>
                <w:szCs w:val="24"/>
                <w:lang w:val="hr-HR"/>
              </w:rPr>
              <w:fldChar w:fldCharType="end"/>
            </w:r>
          </w:p>
        </w:tc>
      </w:tr>
      <w:tr w:rsidR="00F56B55" w:rsidRPr="00D37AE2" w:rsidTr="00F56B55">
        <w:trPr>
          <w:trHeight w:val="108"/>
        </w:trPr>
        <w:tc>
          <w:tcPr>
            <w:tcW w:w="642" w:type="pct"/>
            <w:vAlign w:val="center"/>
          </w:tcPr>
          <w:p w:rsidR="00F56B55" w:rsidRPr="00D37AE2" w:rsidRDefault="00F56B55" w:rsidP="00F56B55">
            <w:pPr>
              <w:rPr>
                <w:rFonts w:asciiTheme="minorHAnsi" w:hAnsiTheme="minorHAnsi" w:cs="Calibri"/>
                <w:b w:val="0"/>
                <w:bCs w:val="0"/>
                <w:color w:val="auto"/>
                <w:szCs w:val="24"/>
                <w:lang w:val="hr-HR"/>
              </w:rPr>
            </w:pPr>
            <w:r w:rsidRPr="00D37AE2">
              <w:rPr>
                <w:rFonts w:asciiTheme="minorHAnsi" w:hAnsiTheme="minorHAnsi" w:cs="Calibri"/>
                <w:b w:val="0"/>
                <w:bCs w:val="0"/>
                <w:color w:val="auto"/>
                <w:szCs w:val="24"/>
                <w:lang w:val="hr-HR"/>
              </w:rPr>
              <w:t>Portfolio</w:t>
            </w:r>
          </w:p>
        </w:tc>
        <w:tc>
          <w:tcPr>
            <w:tcW w:w="382" w:type="pct"/>
            <w:vAlign w:val="center"/>
          </w:tcPr>
          <w:p w:rsidR="00F56B55" w:rsidRPr="00D37AE2" w:rsidRDefault="00F56B55" w:rsidP="00F56B55">
            <w:pPr>
              <w:rPr>
                <w:rFonts w:asciiTheme="minorHAnsi" w:hAnsiTheme="minorHAnsi" w:cs="Calibri"/>
                <w:b w:val="0"/>
                <w:bCs w:val="0"/>
                <w:color w:val="auto"/>
                <w:szCs w:val="24"/>
                <w:lang w:val="hr-HR"/>
              </w:rPr>
            </w:pPr>
            <w:r w:rsidRPr="00D37AE2">
              <w:rPr>
                <w:rFonts w:asciiTheme="minorHAnsi" w:hAnsiTheme="minorHAnsi" w:cs="Calibri"/>
                <w:b w:val="0"/>
                <w:bCs w:val="0"/>
                <w:color w:val="auto"/>
                <w:szCs w:val="24"/>
                <w:lang w:val="hr-HR"/>
              </w:rPr>
              <w:fldChar w:fldCharType="begin">
                <w:ffData>
                  <w:name w:val=""/>
                  <w:enabled/>
                  <w:calcOnExit w:val="0"/>
                  <w:textInput/>
                </w:ffData>
              </w:fldChar>
            </w:r>
            <w:r w:rsidRPr="00D37AE2">
              <w:rPr>
                <w:rFonts w:asciiTheme="minorHAnsi" w:hAnsiTheme="minorHAnsi" w:cs="Calibri"/>
                <w:b w:val="0"/>
                <w:bCs w:val="0"/>
                <w:color w:val="auto"/>
                <w:szCs w:val="24"/>
                <w:lang w:val="hr-HR"/>
              </w:rPr>
              <w:instrText xml:space="preserve"> FORMTEXT </w:instrText>
            </w:r>
            <w:r w:rsidRPr="00D37AE2">
              <w:rPr>
                <w:rFonts w:asciiTheme="minorHAnsi" w:hAnsiTheme="minorHAnsi" w:cs="Calibri"/>
                <w:b w:val="0"/>
                <w:bCs w:val="0"/>
                <w:color w:val="auto"/>
                <w:szCs w:val="24"/>
                <w:lang w:val="hr-HR"/>
              </w:rPr>
            </w:r>
            <w:r w:rsidRPr="00D37AE2">
              <w:rPr>
                <w:rFonts w:asciiTheme="minorHAnsi" w:hAnsiTheme="minorHAnsi" w:cs="Calibri"/>
                <w:b w:val="0"/>
                <w:bCs w:val="0"/>
                <w:color w:val="auto"/>
                <w:szCs w:val="24"/>
                <w:lang w:val="hr-HR"/>
              </w:rPr>
              <w:fldChar w:fldCharType="separate"/>
            </w:r>
            <w:r w:rsidRPr="00D37AE2">
              <w:rPr>
                <w:rFonts w:asciiTheme="minorHAnsi" w:hAnsiTheme="minorHAnsi" w:cs="Calibri"/>
                <w:b w:val="0"/>
                <w:bCs w:val="0"/>
                <w:color w:val="auto"/>
                <w:szCs w:val="24"/>
                <w:lang w:val="hr-HR"/>
              </w:rPr>
              <w:t> </w:t>
            </w:r>
            <w:r w:rsidRPr="00D37AE2">
              <w:rPr>
                <w:rFonts w:asciiTheme="minorHAnsi" w:hAnsiTheme="minorHAnsi" w:cs="Calibri"/>
                <w:b w:val="0"/>
                <w:bCs w:val="0"/>
                <w:color w:val="auto"/>
                <w:szCs w:val="24"/>
                <w:lang w:val="hr-HR"/>
              </w:rPr>
              <w:t> </w:t>
            </w:r>
            <w:r w:rsidRPr="00D37AE2">
              <w:rPr>
                <w:rFonts w:asciiTheme="minorHAnsi" w:hAnsiTheme="minorHAnsi" w:cs="Calibri"/>
                <w:b w:val="0"/>
                <w:bCs w:val="0"/>
                <w:color w:val="auto"/>
                <w:szCs w:val="24"/>
                <w:lang w:val="hr-HR"/>
              </w:rPr>
              <w:t> </w:t>
            </w:r>
            <w:r w:rsidRPr="00D37AE2">
              <w:rPr>
                <w:rFonts w:asciiTheme="minorHAnsi" w:hAnsiTheme="minorHAnsi" w:cs="Calibri"/>
                <w:b w:val="0"/>
                <w:bCs w:val="0"/>
                <w:color w:val="auto"/>
                <w:szCs w:val="24"/>
                <w:lang w:val="hr-HR"/>
              </w:rPr>
              <w:fldChar w:fldCharType="end"/>
            </w:r>
          </w:p>
        </w:tc>
        <w:tc>
          <w:tcPr>
            <w:tcW w:w="690" w:type="pct"/>
            <w:vAlign w:val="center"/>
          </w:tcPr>
          <w:p w:rsidR="00F56B55" w:rsidRPr="00D37AE2" w:rsidRDefault="00F56B55" w:rsidP="00F56B55">
            <w:pPr>
              <w:rPr>
                <w:rFonts w:asciiTheme="minorHAnsi" w:hAnsiTheme="minorHAnsi" w:cs="Calibri"/>
                <w:b w:val="0"/>
                <w:bCs w:val="0"/>
                <w:color w:val="auto"/>
                <w:szCs w:val="24"/>
                <w:lang w:val="hr-HR"/>
              </w:rPr>
            </w:pPr>
          </w:p>
        </w:tc>
        <w:tc>
          <w:tcPr>
            <w:tcW w:w="304" w:type="pct"/>
            <w:vAlign w:val="center"/>
          </w:tcPr>
          <w:p w:rsidR="00F56B55" w:rsidRPr="00D37AE2" w:rsidRDefault="00F56B55" w:rsidP="00F56B55">
            <w:pPr>
              <w:rPr>
                <w:rFonts w:asciiTheme="minorHAnsi" w:hAnsiTheme="minorHAnsi" w:cs="Calibri"/>
                <w:b w:val="0"/>
                <w:bCs w:val="0"/>
                <w:color w:val="auto"/>
                <w:szCs w:val="24"/>
                <w:lang w:val="hr-HR"/>
              </w:rPr>
            </w:pPr>
            <w:r w:rsidRPr="00D37AE2">
              <w:rPr>
                <w:rFonts w:asciiTheme="minorHAnsi" w:hAnsiTheme="minorHAnsi" w:cs="Calibri"/>
                <w:b w:val="0"/>
                <w:bCs w:val="0"/>
                <w:color w:val="auto"/>
                <w:szCs w:val="24"/>
                <w:lang w:val="hr-HR"/>
              </w:rPr>
              <w:fldChar w:fldCharType="begin">
                <w:ffData>
                  <w:name w:val=""/>
                  <w:enabled/>
                  <w:calcOnExit w:val="0"/>
                  <w:textInput/>
                </w:ffData>
              </w:fldChar>
            </w:r>
            <w:r w:rsidRPr="00D37AE2">
              <w:rPr>
                <w:rFonts w:asciiTheme="minorHAnsi" w:hAnsiTheme="minorHAnsi" w:cs="Calibri"/>
                <w:b w:val="0"/>
                <w:bCs w:val="0"/>
                <w:color w:val="auto"/>
                <w:szCs w:val="24"/>
                <w:lang w:val="hr-HR"/>
              </w:rPr>
              <w:instrText xml:space="preserve"> FORMTEXT </w:instrText>
            </w:r>
            <w:r w:rsidRPr="00D37AE2">
              <w:rPr>
                <w:rFonts w:asciiTheme="minorHAnsi" w:hAnsiTheme="minorHAnsi" w:cs="Calibri"/>
                <w:b w:val="0"/>
                <w:bCs w:val="0"/>
                <w:color w:val="auto"/>
                <w:szCs w:val="24"/>
                <w:lang w:val="hr-HR"/>
              </w:rPr>
            </w:r>
            <w:r w:rsidRPr="00D37AE2">
              <w:rPr>
                <w:rFonts w:asciiTheme="minorHAnsi" w:hAnsiTheme="minorHAnsi" w:cs="Calibri"/>
                <w:b w:val="0"/>
                <w:bCs w:val="0"/>
                <w:color w:val="auto"/>
                <w:szCs w:val="24"/>
                <w:lang w:val="hr-HR"/>
              </w:rPr>
              <w:fldChar w:fldCharType="separate"/>
            </w:r>
            <w:r w:rsidRPr="00D37AE2">
              <w:rPr>
                <w:rFonts w:asciiTheme="minorHAnsi" w:hAnsiTheme="minorHAnsi" w:cs="Calibri"/>
                <w:b w:val="0"/>
                <w:bCs w:val="0"/>
                <w:color w:val="auto"/>
                <w:szCs w:val="24"/>
                <w:lang w:val="hr-HR"/>
              </w:rPr>
              <w:t> </w:t>
            </w:r>
            <w:r w:rsidRPr="00D37AE2">
              <w:rPr>
                <w:rFonts w:asciiTheme="minorHAnsi" w:hAnsiTheme="minorHAnsi" w:cs="Calibri"/>
                <w:b w:val="0"/>
                <w:bCs w:val="0"/>
                <w:color w:val="auto"/>
                <w:szCs w:val="24"/>
                <w:lang w:val="hr-HR"/>
              </w:rPr>
              <w:t> </w:t>
            </w:r>
            <w:r w:rsidRPr="00D37AE2">
              <w:rPr>
                <w:rFonts w:asciiTheme="minorHAnsi" w:hAnsiTheme="minorHAnsi" w:cs="Calibri"/>
                <w:b w:val="0"/>
                <w:bCs w:val="0"/>
                <w:color w:val="auto"/>
                <w:szCs w:val="24"/>
                <w:lang w:val="hr-HR"/>
              </w:rPr>
              <w:t> </w:t>
            </w:r>
            <w:r w:rsidRPr="00D37AE2">
              <w:rPr>
                <w:rFonts w:asciiTheme="minorHAnsi" w:hAnsiTheme="minorHAnsi" w:cs="Calibri"/>
                <w:b w:val="0"/>
                <w:bCs w:val="0"/>
                <w:color w:val="auto"/>
                <w:szCs w:val="24"/>
                <w:lang w:val="hr-HR"/>
              </w:rPr>
              <w:fldChar w:fldCharType="end"/>
            </w:r>
          </w:p>
        </w:tc>
        <w:tc>
          <w:tcPr>
            <w:tcW w:w="631" w:type="pct"/>
            <w:vAlign w:val="center"/>
          </w:tcPr>
          <w:p w:rsidR="00F56B55" w:rsidRPr="00D37AE2" w:rsidRDefault="00F56B55" w:rsidP="00F56B55">
            <w:pPr>
              <w:rPr>
                <w:rFonts w:asciiTheme="minorHAnsi" w:hAnsiTheme="minorHAnsi" w:cs="Calibri"/>
                <w:b w:val="0"/>
                <w:bCs w:val="0"/>
                <w:color w:val="auto"/>
                <w:szCs w:val="24"/>
                <w:lang w:val="hr-HR"/>
              </w:rPr>
            </w:pPr>
          </w:p>
        </w:tc>
        <w:tc>
          <w:tcPr>
            <w:tcW w:w="271" w:type="pct"/>
            <w:gridSpan w:val="2"/>
            <w:vAlign w:val="center"/>
          </w:tcPr>
          <w:p w:rsidR="00F56B55" w:rsidRPr="00D37AE2" w:rsidRDefault="00F56B55" w:rsidP="00F56B55">
            <w:pPr>
              <w:rPr>
                <w:rFonts w:asciiTheme="minorHAnsi" w:hAnsiTheme="minorHAnsi" w:cs="Calibri"/>
                <w:b w:val="0"/>
                <w:bCs w:val="0"/>
                <w:color w:val="auto"/>
                <w:szCs w:val="24"/>
                <w:lang w:val="hr-HR"/>
              </w:rPr>
            </w:pPr>
            <w:r w:rsidRPr="00D37AE2">
              <w:rPr>
                <w:rFonts w:asciiTheme="minorHAnsi" w:hAnsiTheme="minorHAnsi" w:cs="Calibri"/>
                <w:b w:val="0"/>
                <w:bCs w:val="0"/>
                <w:color w:val="auto"/>
                <w:szCs w:val="24"/>
                <w:lang w:val="hr-HR"/>
              </w:rPr>
              <w:fldChar w:fldCharType="begin">
                <w:ffData>
                  <w:name w:val=""/>
                  <w:enabled/>
                  <w:calcOnExit w:val="0"/>
                  <w:textInput/>
                </w:ffData>
              </w:fldChar>
            </w:r>
            <w:r w:rsidRPr="00D37AE2">
              <w:rPr>
                <w:rFonts w:asciiTheme="minorHAnsi" w:hAnsiTheme="minorHAnsi" w:cs="Calibri"/>
                <w:b w:val="0"/>
                <w:bCs w:val="0"/>
                <w:color w:val="auto"/>
                <w:szCs w:val="24"/>
                <w:lang w:val="hr-HR"/>
              </w:rPr>
              <w:instrText xml:space="preserve"> FORMTEXT </w:instrText>
            </w:r>
            <w:r w:rsidRPr="00D37AE2">
              <w:rPr>
                <w:rFonts w:asciiTheme="minorHAnsi" w:hAnsiTheme="minorHAnsi" w:cs="Calibri"/>
                <w:b w:val="0"/>
                <w:bCs w:val="0"/>
                <w:color w:val="auto"/>
                <w:szCs w:val="24"/>
                <w:lang w:val="hr-HR"/>
              </w:rPr>
            </w:r>
            <w:r w:rsidRPr="00D37AE2">
              <w:rPr>
                <w:rFonts w:asciiTheme="minorHAnsi" w:hAnsiTheme="minorHAnsi" w:cs="Calibri"/>
                <w:b w:val="0"/>
                <w:bCs w:val="0"/>
                <w:color w:val="auto"/>
                <w:szCs w:val="24"/>
                <w:lang w:val="hr-HR"/>
              </w:rPr>
              <w:fldChar w:fldCharType="separate"/>
            </w:r>
            <w:r w:rsidRPr="00D37AE2">
              <w:rPr>
                <w:rFonts w:asciiTheme="minorHAnsi" w:hAnsiTheme="minorHAnsi" w:cs="Calibri"/>
                <w:b w:val="0"/>
                <w:bCs w:val="0"/>
                <w:color w:val="auto"/>
                <w:szCs w:val="24"/>
                <w:lang w:val="hr-HR"/>
              </w:rPr>
              <w:t> </w:t>
            </w:r>
            <w:r w:rsidRPr="00D37AE2">
              <w:rPr>
                <w:rFonts w:asciiTheme="minorHAnsi" w:hAnsiTheme="minorHAnsi" w:cs="Calibri"/>
                <w:b w:val="0"/>
                <w:bCs w:val="0"/>
                <w:color w:val="auto"/>
                <w:szCs w:val="24"/>
                <w:lang w:val="hr-HR"/>
              </w:rPr>
              <w:t> </w:t>
            </w:r>
            <w:r w:rsidRPr="00D37AE2">
              <w:rPr>
                <w:rFonts w:asciiTheme="minorHAnsi" w:hAnsiTheme="minorHAnsi" w:cs="Calibri"/>
                <w:b w:val="0"/>
                <w:bCs w:val="0"/>
                <w:color w:val="auto"/>
                <w:szCs w:val="24"/>
                <w:lang w:val="hr-HR"/>
              </w:rPr>
              <w:t> </w:t>
            </w:r>
            <w:r w:rsidRPr="00D37AE2">
              <w:rPr>
                <w:rFonts w:asciiTheme="minorHAnsi" w:hAnsiTheme="minorHAnsi" w:cs="Calibri"/>
                <w:b w:val="0"/>
                <w:bCs w:val="0"/>
                <w:color w:val="auto"/>
                <w:szCs w:val="24"/>
                <w:lang w:val="hr-HR"/>
              </w:rPr>
              <w:fldChar w:fldCharType="end"/>
            </w:r>
          </w:p>
        </w:tc>
        <w:tc>
          <w:tcPr>
            <w:tcW w:w="833" w:type="pct"/>
            <w:vAlign w:val="center"/>
          </w:tcPr>
          <w:p w:rsidR="00F56B55" w:rsidRPr="00D37AE2" w:rsidRDefault="00F56B55" w:rsidP="00F56B55">
            <w:pPr>
              <w:rPr>
                <w:rFonts w:asciiTheme="minorHAnsi" w:hAnsiTheme="minorHAnsi" w:cs="Calibri"/>
                <w:b w:val="0"/>
                <w:bCs w:val="0"/>
                <w:color w:val="auto"/>
                <w:szCs w:val="24"/>
                <w:lang w:val="hr-HR"/>
              </w:rPr>
            </w:pPr>
          </w:p>
        </w:tc>
        <w:tc>
          <w:tcPr>
            <w:tcW w:w="1245" w:type="pct"/>
            <w:gridSpan w:val="2"/>
            <w:vAlign w:val="center"/>
          </w:tcPr>
          <w:p w:rsidR="00F56B55" w:rsidRPr="00D37AE2" w:rsidRDefault="00F56B55" w:rsidP="00F56B55">
            <w:pPr>
              <w:rPr>
                <w:rFonts w:asciiTheme="minorHAnsi" w:hAnsiTheme="minorHAnsi" w:cs="Calibri"/>
                <w:b w:val="0"/>
                <w:bCs w:val="0"/>
                <w:color w:val="auto"/>
                <w:szCs w:val="24"/>
                <w:lang w:val="hr-HR"/>
              </w:rPr>
            </w:pPr>
            <w:r w:rsidRPr="00D37AE2">
              <w:rPr>
                <w:rFonts w:asciiTheme="minorHAnsi" w:hAnsiTheme="minorHAnsi" w:cs="Calibri"/>
                <w:b w:val="0"/>
                <w:bCs w:val="0"/>
                <w:color w:val="auto"/>
                <w:szCs w:val="24"/>
                <w:lang w:val="hr-HR"/>
              </w:rPr>
              <w:fldChar w:fldCharType="begin">
                <w:ffData>
                  <w:name w:val=""/>
                  <w:enabled/>
                  <w:calcOnExit w:val="0"/>
                  <w:textInput/>
                </w:ffData>
              </w:fldChar>
            </w:r>
            <w:r w:rsidRPr="00D37AE2">
              <w:rPr>
                <w:rFonts w:asciiTheme="minorHAnsi" w:hAnsiTheme="minorHAnsi" w:cs="Calibri"/>
                <w:b w:val="0"/>
                <w:bCs w:val="0"/>
                <w:color w:val="auto"/>
                <w:szCs w:val="24"/>
                <w:lang w:val="hr-HR"/>
              </w:rPr>
              <w:instrText xml:space="preserve"> FORMTEXT </w:instrText>
            </w:r>
            <w:r w:rsidRPr="00D37AE2">
              <w:rPr>
                <w:rFonts w:asciiTheme="minorHAnsi" w:hAnsiTheme="minorHAnsi" w:cs="Calibri"/>
                <w:b w:val="0"/>
                <w:bCs w:val="0"/>
                <w:color w:val="auto"/>
                <w:szCs w:val="24"/>
                <w:lang w:val="hr-HR"/>
              </w:rPr>
            </w:r>
            <w:r w:rsidRPr="00D37AE2">
              <w:rPr>
                <w:rFonts w:asciiTheme="minorHAnsi" w:hAnsiTheme="minorHAnsi" w:cs="Calibri"/>
                <w:b w:val="0"/>
                <w:bCs w:val="0"/>
                <w:color w:val="auto"/>
                <w:szCs w:val="24"/>
                <w:lang w:val="hr-HR"/>
              </w:rPr>
              <w:fldChar w:fldCharType="separate"/>
            </w:r>
            <w:r w:rsidRPr="00D37AE2">
              <w:rPr>
                <w:rFonts w:asciiTheme="minorHAnsi" w:hAnsiTheme="minorHAnsi" w:cs="Calibri"/>
                <w:b w:val="0"/>
                <w:bCs w:val="0"/>
                <w:color w:val="auto"/>
                <w:szCs w:val="24"/>
                <w:lang w:val="hr-HR"/>
              </w:rPr>
              <w:t> </w:t>
            </w:r>
            <w:r w:rsidRPr="00D37AE2">
              <w:rPr>
                <w:rFonts w:asciiTheme="minorHAnsi" w:hAnsiTheme="minorHAnsi" w:cs="Calibri"/>
                <w:b w:val="0"/>
                <w:bCs w:val="0"/>
                <w:color w:val="auto"/>
                <w:szCs w:val="24"/>
                <w:lang w:val="hr-HR"/>
              </w:rPr>
              <w:t> </w:t>
            </w:r>
            <w:r w:rsidRPr="00D37AE2">
              <w:rPr>
                <w:rFonts w:asciiTheme="minorHAnsi" w:hAnsiTheme="minorHAnsi" w:cs="Calibri"/>
                <w:b w:val="0"/>
                <w:bCs w:val="0"/>
                <w:color w:val="auto"/>
                <w:szCs w:val="24"/>
                <w:lang w:val="hr-HR"/>
              </w:rPr>
              <w:t> </w:t>
            </w:r>
            <w:r w:rsidRPr="00D37AE2">
              <w:rPr>
                <w:rFonts w:asciiTheme="minorHAnsi" w:hAnsiTheme="minorHAnsi" w:cs="Calibri"/>
                <w:b w:val="0"/>
                <w:bCs w:val="0"/>
                <w:color w:val="auto"/>
                <w:szCs w:val="24"/>
                <w:lang w:val="hr-HR"/>
              </w:rPr>
              <w:fldChar w:fldCharType="end"/>
            </w:r>
          </w:p>
        </w:tc>
      </w:tr>
      <w:tr w:rsidR="00F56B55" w:rsidRPr="00D37AE2">
        <w:trPr>
          <w:trHeight w:val="432"/>
        </w:trPr>
        <w:tc>
          <w:tcPr>
            <w:tcW w:w="5000" w:type="pct"/>
            <w:gridSpan w:val="10"/>
            <w:vAlign w:val="center"/>
          </w:tcPr>
          <w:p w:rsidR="00F56B55" w:rsidRPr="00D37AE2" w:rsidRDefault="00F56B55" w:rsidP="00F56B55">
            <w:pPr>
              <w:numPr>
                <w:ilvl w:val="1"/>
                <w:numId w:val="35"/>
              </w:numPr>
              <w:tabs>
                <w:tab w:val="left" w:pos="792"/>
              </w:tabs>
              <w:rPr>
                <w:rFonts w:asciiTheme="minorHAnsi" w:hAnsiTheme="minorHAnsi" w:cs="Calibri"/>
                <w:bCs w:val="0"/>
                <w:color w:val="auto"/>
                <w:szCs w:val="24"/>
                <w:lang w:val="hr-HR"/>
              </w:rPr>
            </w:pPr>
            <w:r w:rsidRPr="00D37AE2">
              <w:rPr>
                <w:rFonts w:asciiTheme="minorHAnsi" w:hAnsiTheme="minorHAnsi" w:cs="Calibri"/>
                <w:bCs w:val="0"/>
                <w:color w:val="auto"/>
                <w:szCs w:val="24"/>
                <w:lang w:val="hr-HR"/>
              </w:rPr>
              <w:lastRenderedPageBreak/>
              <w:t>Povezivanje ishoda učenja, nastavnih metoda i ocjenjivanja</w:t>
            </w:r>
          </w:p>
        </w:tc>
      </w:tr>
      <w:tr w:rsidR="00F56B55" w:rsidRPr="00D37AE2">
        <w:trPr>
          <w:trHeight w:val="432"/>
        </w:trPr>
        <w:tc>
          <w:tcPr>
            <w:tcW w:w="5000" w:type="pct"/>
            <w:gridSpan w:val="10"/>
            <w:vAlign w:val="center"/>
          </w:tcPr>
          <w:p w:rsidR="00F56B55" w:rsidRPr="00D37AE2" w:rsidRDefault="00F56B55" w:rsidP="00F56B55">
            <w:pPr>
              <w:rPr>
                <w:rFonts w:asciiTheme="minorHAnsi" w:hAnsiTheme="minorHAnsi" w:cs="Calibri"/>
                <w:b w:val="0"/>
                <w:bCs w:val="0"/>
                <w:color w:val="auto"/>
                <w:szCs w:val="24"/>
                <w:lang w:val="hr-HR"/>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3"/>
              <w:gridCol w:w="710"/>
              <w:gridCol w:w="922"/>
              <w:gridCol w:w="1922"/>
              <w:gridCol w:w="1760"/>
              <w:gridCol w:w="720"/>
              <w:gridCol w:w="710"/>
            </w:tblGrid>
            <w:tr w:rsidR="00F56B55" w:rsidRPr="00F56B55" w:rsidTr="009B43ED">
              <w:trPr>
                <w:trHeight w:val="279"/>
              </w:trPr>
              <w:tc>
                <w:tcPr>
                  <w:tcW w:w="2155" w:type="dxa"/>
                  <w:vMerge w:val="restart"/>
                  <w:tcBorders>
                    <w:top w:val="single" w:sz="4" w:space="0" w:color="auto"/>
                    <w:left w:val="single" w:sz="4" w:space="0" w:color="auto"/>
                    <w:bottom w:val="single" w:sz="4" w:space="0" w:color="auto"/>
                    <w:right w:val="single" w:sz="4" w:space="0" w:color="auto"/>
                  </w:tcBorders>
                </w:tcPr>
                <w:p w:rsidR="00F56B55" w:rsidRPr="00F56B55" w:rsidRDefault="00F56B55" w:rsidP="00F56B55">
                  <w:pPr>
                    <w:rPr>
                      <w:rFonts w:ascii="Calibri" w:hAnsi="Calibri" w:cs="Calibri"/>
                      <w:b w:val="0"/>
                      <w:bCs w:val="0"/>
                      <w:color w:val="auto"/>
                      <w:szCs w:val="24"/>
                      <w:lang w:val="hr-HR"/>
                    </w:rPr>
                  </w:pPr>
                  <w:r w:rsidRPr="00F56B55">
                    <w:rPr>
                      <w:rFonts w:ascii="Calibri" w:hAnsi="Calibri" w:cs="Calibri"/>
                      <w:b w:val="0"/>
                      <w:bCs w:val="0"/>
                      <w:color w:val="auto"/>
                      <w:szCs w:val="24"/>
                      <w:lang w:val="hr-HR"/>
                    </w:rPr>
                    <w:t>* NASTAVNA METODA</w:t>
                  </w:r>
                </w:p>
                <w:p w:rsidR="00F56B55" w:rsidRPr="00F56B55" w:rsidRDefault="00F56B55" w:rsidP="00F56B55">
                  <w:pPr>
                    <w:rPr>
                      <w:rFonts w:ascii="Calibri" w:hAnsi="Calibri" w:cs="Calibri"/>
                      <w:b w:val="0"/>
                      <w:bCs w:val="0"/>
                      <w:color w:val="auto"/>
                      <w:szCs w:val="24"/>
                      <w:lang w:val="hr-HR"/>
                    </w:rPr>
                  </w:pPr>
                </w:p>
                <w:p w:rsidR="00F56B55" w:rsidRPr="00F56B55" w:rsidRDefault="00F56B55" w:rsidP="00F56B55">
                  <w:pPr>
                    <w:rPr>
                      <w:rFonts w:ascii="Calibri" w:hAnsi="Calibri" w:cs="Calibri"/>
                      <w:b w:val="0"/>
                      <w:bCs w:val="0"/>
                      <w:color w:val="auto"/>
                      <w:szCs w:val="24"/>
                      <w:lang w:val="hr-HR"/>
                    </w:rPr>
                  </w:pPr>
                </w:p>
              </w:tc>
              <w:tc>
                <w:tcPr>
                  <w:tcW w:w="720" w:type="dxa"/>
                  <w:vMerge w:val="restart"/>
                  <w:tcBorders>
                    <w:top w:val="single" w:sz="4" w:space="0" w:color="auto"/>
                    <w:left w:val="single" w:sz="4" w:space="0" w:color="auto"/>
                    <w:bottom w:val="single" w:sz="4" w:space="0" w:color="auto"/>
                    <w:right w:val="single" w:sz="4" w:space="0" w:color="auto"/>
                  </w:tcBorders>
                </w:tcPr>
                <w:p w:rsidR="00F56B55" w:rsidRPr="00F56B55" w:rsidRDefault="00F56B55" w:rsidP="00F56B55">
                  <w:pPr>
                    <w:rPr>
                      <w:rFonts w:ascii="Calibri" w:hAnsi="Calibri" w:cs="Calibri"/>
                      <w:b w:val="0"/>
                      <w:bCs w:val="0"/>
                      <w:color w:val="auto"/>
                      <w:szCs w:val="24"/>
                      <w:lang w:val="hr-HR"/>
                    </w:rPr>
                  </w:pPr>
                  <w:r w:rsidRPr="00F56B55">
                    <w:rPr>
                      <w:rFonts w:ascii="Calibri" w:hAnsi="Calibri" w:cs="Calibri"/>
                      <w:b w:val="0"/>
                      <w:bCs w:val="0"/>
                      <w:color w:val="auto"/>
                      <w:szCs w:val="24"/>
                      <w:lang w:val="hr-HR"/>
                    </w:rPr>
                    <w:t>CTS</w:t>
                  </w:r>
                </w:p>
              </w:tc>
              <w:tc>
                <w:tcPr>
                  <w:tcW w:w="922" w:type="dxa"/>
                  <w:vMerge w:val="restart"/>
                  <w:tcBorders>
                    <w:top w:val="single" w:sz="4" w:space="0" w:color="auto"/>
                    <w:left w:val="single" w:sz="4" w:space="0" w:color="auto"/>
                    <w:bottom w:val="single" w:sz="4" w:space="0" w:color="auto"/>
                    <w:right w:val="single" w:sz="4" w:space="0" w:color="auto"/>
                  </w:tcBorders>
                </w:tcPr>
                <w:p w:rsidR="00F56B55" w:rsidRPr="00F56B55" w:rsidRDefault="00F56B55" w:rsidP="00F56B55">
                  <w:pPr>
                    <w:rPr>
                      <w:rFonts w:ascii="Calibri" w:hAnsi="Calibri" w:cs="Calibri"/>
                      <w:b w:val="0"/>
                      <w:bCs w:val="0"/>
                      <w:color w:val="auto"/>
                      <w:szCs w:val="24"/>
                      <w:lang w:val="hr-HR"/>
                    </w:rPr>
                  </w:pPr>
                  <w:r w:rsidRPr="00F56B55">
                    <w:rPr>
                      <w:rFonts w:ascii="Calibri" w:hAnsi="Calibri" w:cs="Calibri"/>
                      <w:b w:val="0"/>
                      <w:bCs w:val="0"/>
                      <w:color w:val="auto"/>
                      <w:szCs w:val="24"/>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tcPr>
                <w:p w:rsidR="00F56B55" w:rsidRPr="00F56B55" w:rsidRDefault="00F56B55" w:rsidP="00F56B55">
                  <w:pPr>
                    <w:rPr>
                      <w:rFonts w:ascii="Calibri" w:hAnsi="Calibri" w:cs="Calibri"/>
                      <w:b w:val="0"/>
                      <w:bCs w:val="0"/>
                      <w:color w:val="auto"/>
                      <w:szCs w:val="24"/>
                      <w:lang w:val="hr-HR"/>
                    </w:rPr>
                  </w:pPr>
                  <w:r w:rsidRPr="00F56B55">
                    <w:rPr>
                      <w:rFonts w:ascii="Calibri" w:hAnsi="Calibri" w:cs="Calibri"/>
                      <w:b w:val="0"/>
                      <w:bCs w:val="0"/>
                      <w:color w:val="auto"/>
                      <w:szCs w:val="24"/>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tcPr>
                <w:p w:rsidR="00F56B55" w:rsidRPr="00F56B55" w:rsidRDefault="00F56B55" w:rsidP="00F56B55">
                  <w:pPr>
                    <w:rPr>
                      <w:rFonts w:ascii="Calibri" w:hAnsi="Calibri" w:cs="Calibri"/>
                      <w:b w:val="0"/>
                      <w:bCs w:val="0"/>
                      <w:color w:val="auto"/>
                      <w:szCs w:val="24"/>
                      <w:lang w:val="hr-HR"/>
                    </w:rPr>
                  </w:pPr>
                  <w:r w:rsidRPr="00F56B55">
                    <w:rPr>
                      <w:rFonts w:ascii="Calibri" w:hAnsi="Calibri" w:cs="Calibri"/>
                      <w:b w:val="0"/>
                      <w:bCs w:val="0"/>
                      <w:color w:val="auto"/>
                      <w:szCs w:val="24"/>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tcPr>
                <w:p w:rsidR="00F56B55" w:rsidRPr="00F56B55" w:rsidRDefault="00F56B55" w:rsidP="00F56B55">
                  <w:pPr>
                    <w:rPr>
                      <w:rFonts w:ascii="Calibri" w:hAnsi="Calibri" w:cs="Calibri"/>
                      <w:b w:val="0"/>
                      <w:bCs w:val="0"/>
                      <w:color w:val="auto"/>
                      <w:szCs w:val="24"/>
                      <w:lang w:val="hr-HR"/>
                    </w:rPr>
                  </w:pPr>
                  <w:r w:rsidRPr="00F56B55">
                    <w:rPr>
                      <w:rFonts w:ascii="Calibri" w:hAnsi="Calibri" w:cs="Calibri"/>
                      <w:b w:val="0"/>
                      <w:bCs w:val="0"/>
                      <w:color w:val="auto"/>
                      <w:szCs w:val="24"/>
                      <w:lang w:val="hr-HR"/>
                    </w:rPr>
                    <w:t>BODOVI</w:t>
                  </w:r>
                </w:p>
              </w:tc>
            </w:tr>
            <w:tr w:rsidR="00F56B55" w:rsidRPr="00F56B55" w:rsidTr="009B43ED">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F56B55" w:rsidRPr="00F56B55" w:rsidRDefault="00F56B55" w:rsidP="00F56B55">
                  <w:pPr>
                    <w:rPr>
                      <w:rFonts w:ascii="Calibri" w:hAnsi="Calibri" w:cs="Calibri"/>
                      <w:b w:val="0"/>
                      <w:bCs w:val="0"/>
                      <w:color w:val="auto"/>
                      <w:szCs w:val="24"/>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F56B55" w:rsidRPr="00F56B55" w:rsidRDefault="00F56B55" w:rsidP="00F56B55">
                  <w:pPr>
                    <w:rPr>
                      <w:rFonts w:ascii="Calibri" w:hAnsi="Calibri" w:cs="Calibri"/>
                      <w:b w:val="0"/>
                      <w:bCs w:val="0"/>
                      <w:color w:val="auto"/>
                      <w:szCs w:val="24"/>
                      <w:lang w:val="hr-HR"/>
                    </w:rPr>
                  </w:pPr>
                </w:p>
              </w:tc>
              <w:tc>
                <w:tcPr>
                  <w:tcW w:w="922" w:type="dxa"/>
                  <w:vMerge/>
                  <w:tcBorders>
                    <w:top w:val="single" w:sz="4" w:space="0" w:color="auto"/>
                    <w:left w:val="single" w:sz="4" w:space="0" w:color="auto"/>
                    <w:bottom w:val="single" w:sz="4" w:space="0" w:color="auto"/>
                    <w:right w:val="single" w:sz="4" w:space="0" w:color="auto"/>
                  </w:tcBorders>
                  <w:shd w:val="clear" w:color="auto" w:fill="E6E6E6"/>
                </w:tcPr>
                <w:p w:rsidR="00F56B55" w:rsidRPr="00F56B55" w:rsidRDefault="00F56B55" w:rsidP="00F56B55">
                  <w:pPr>
                    <w:rPr>
                      <w:rFonts w:ascii="Calibri" w:hAnsi="Calibri" w:cs="Calibri"/>
                      <w:b w:val="0"/>
                      <w:bCs w:val="0"/>
                      <w:color w:val="auto"/>
                      <w:szCs w:val="24"/>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F56B55" w:rsidRPr="00F56B55" w:rsidRDefault="00F56B55" w:rsidP="00F56B55">
                  <w:pPr>
                    <w:rPr>
                      <w:rFonts w:ascii="Calibri" w:hAnsi="Calibri" w:cs="Calibri"/>
                      <w:b w:val="0"/>
                      <w:bCs w:val="0"/>
                      <w:color w:val="auto"/>
                      <w:szCs w:val="24"/>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F56B55" w:rsidRPr="00F56B55" w:rsidRDefault="00F56B55" w:rsidP="00F56B55">
                  <w:pPr>
                    <w:rPr>
                      <w:rFonts w:ascii="Calibri" w:hAnsi="Calibri" w:cs="Calibri"/>
                      <w:b w:val="0"/>
                      <w:bCs w:val="0"/>
                      <w:color w:val="auto"/>
                      <w:szCs w:val="24"/>
                      <w:lang w:val="hr-HR"/>
                    </w:rPr>
                  </w:pPr>
                </w:p>
              </w:tc>
              <w:tc>
                <w:tcPr>
                  <w:tcW w:w="720" w:type="dxa"/>
                  <w:tcBorders>
                    <w:top w:val="single" w:sz="4" w:space="0" w:color="auto"/>
                    <w:left w:val="single" w:sz="4" w:space="0" w:color="auto"/>
                    <w:bottom w:val="single" w:sz="4" w:space="0" w:color="auto"/>
                    <w:right w:val="single" w:sz="4" w:space="0" w:color="auto"/>
                  </w:tcBorders>
                </w:tcPr>
                <w:p w:rsidR="00F56B55" w:rsidRPr="00F56B55" w:rsidRDefault="00F56B55" w:rsidP="00F56B55">
                  <w:pPr>
                    <w:rPr>
                      <w:rFonts w:ascii="Calibri" w:hAnsi="Calibri" w:cs="Calibri"/>
                      <w:b w:val="0"/>
                      <w:bCs w:val="0"/>
                      <w:color w:val="auto"/>
                      <w:szCs w:val="24"/>
                      <w:lang w:val="hr-HR"/>
                    </w:rPr>
                  </w:pPr>
                  <w:r w:rsidRPr="00F56B55">
                    <w:rPr>
                      <w:rFonts w:ascii="Calibri" w:hAnsi="Calibri" w:cs="Calibri"/>
                      <w:b w:val="0"/>
                      <w:bCs w:val="0"/>
                      <w:color w:val="auto"/>
                      <w:szCs w:val="24"/>
                      <w:lang w:val="hr-HR"/>
                    </w:rPr>
                    <w:t>min</w:t>
                  </w:r>
                </w:p>
              </w:tc>
              <w:tc>
                <w:tcPr>
                  <w:tcW w:w="720" w:type="dxa"/>
                  <w:tcBorders>
                    <w:top w:val="single" w:sz="4" w:space="0" w:color="auto"/>
                    <w:left w:val="single" w:sz="4" w:space="0" w:color="auto"/>
                    <w:bottom w:val="single" w:sz="4" w:space="0" w:color="auto"/>
                    <w:right w:val="single" w:sz="4" w:space="0" w:color="auto"/>
                  </w:tcBorders>
                </w:tcPr>
                <w:p w:rsidR="00F56B55" w:rsidRPr="00F56B55" w:rsidRDefault="00F56B55" w:rsidP="00F56B55">
                  <w:pPr>
                    <w:rPr>
                      <w:rFonts w:ascii="Calibri" w:hAnsi="Calibri" w:cs="Calibri"/>
                      <w:b w:val="0"/>
                      <w:bCs w:val="0"/>
                      <w:color w:val="auto"/>
                      <w:szCs w:val="24"/>
                      <w:lang w:val="hr-HR"/>
                    </w:rPr>
                  </w:pPr>
                  <w:r w:rsidRPr="00F56B55">
                    <w:rPr>
                      <w:rFonts w:ascii="Calibri" w:hAnsi="Calibri" w:cs="Calibri"/>
                      <w:b w:val="0"/>
                      <w:bCs w:val="0"/>
                      <w:color w:val="auto"/>
                      <w:szCs w:val="24"/>
                      <w:lang w:val="hr-HR"/>
                    </w:rPr>
                    <w:t>max</w:t>
                  </w:r>
                </w:p>
              </w:tc>
            </w:tr>
            <w:tr w:rsidR="00F56B55" w:rsidRPr="00F56B55" w:rsidTr="009B43ED">
              <w:tc>
                <w:tcPr>
                  <w:tcW w:w="2155" w:type="dxa"/>
                  <w:tcBorders>
                    <w:top w:val="single" w:sz="4" w:space="0" w:color="auto"/>
                    <w:left w:val="single" w:sz="4" w:space="0" w:color="auto"/>
                    <w:bottom w:val="single" w:sz="4" w:space="0" w:color="auto"/>
                    <w:right w:val="single" w:sz="4" w:space="0" w:color="auto"/>
                  </w:tcBorders>
                </w:tcPr>
                <w:p w:rsidR="00F56B55" w:rsidRPr="00F56B55" w:rsidRDefault="00F56B55" w:rsidP="00F56B55">
                  <w:pPr>
                    <w:rPr>
                      <w:rFonts w:ascii="Calibri" w:hAnsi="Calibri" w:cs="Calibri"/>
                      <w:b w:val="0"/>
                      <w:bCs w:val="0"/>
                      <w:color w:val="auto"/>
                      <w:szCs w:val="24"/>
                      <w:lang w:val="hr-HR"/>
                    </w:rPr>
                  </w:pPr>
                  <w:r w:rsidRPr="00D37AE2">
                    <w:rPr>
                      <w:rFonts w:ascii="Calibri" w:hAnsi="Calibri" w:cs="Calibri"/>
                      <w:b w:val="0"/>
                      <w:bCs w:val="0"/>
                      <w:color w:val="auto"/>
                      <w:szCs w:val="24"/>
                      <w:lang w:val="hr-HR"/>
                    </w:rPr>
                    <w:t>Pohađanje nastave</w:t>
                  </w:r>
                </w:p>
              </w:tc>
              <w:tc>
                <w:tcPr>
                  <w:tcW w:w="720" w:type="dxa"/>
                  <w:tcBorders>
                    <w:top w:val="single" w:sz="4" w:space="0" w:color="auto"/>
                    <w:left w:val="single" w:sz="4" w:space="0" w:color="auto"/>
                    <w:bottom w:val="single" w:sz="4" w:space="0" w:color="auto"/>
                    <w:right w:val="single" w:sz="4" w:space="0" w:color="auto"/>
                  </w:tcBorders>
                </w:tcPr>
                <w:p w:rsidR="00F56B55" w:rsidRPr="00F56B55" w:rsidRDefault="00F56B55" w:rsidP="00F56B55">
                  <w:pPr>
                    <w:rPr>
                      <w:rFonts w:ascii="Calibri" w:hAnsi="Calibri" w:cs="Calibri"/>
                      <w:b w:val="0"/>
                      <w:bCs w:val="0"/>
                      <w:color w:val="auto"/>
                      <w:szCs w:val="24"/>
                      <w:lang w:val="hr-HR"/>
                    </w:rPr>
                  </w:pPr>
                  <w:r w:rsidRPr="00F56B55">
                    <w:rPr>
                      <w:rFonts w:ascii="Calibri" w:hAnsi="Calibri" w:cs="Calibri"/>
                      <w:b w:val="0"/>
                      <w:bCs w:val="0"/>
                      <w:color w:val="auto"/>
                      <w:szCs w:val="24"/>
                      <w:lang w:val="hr-HR"/>
                    </w:rPr>
                    <w:t>0.5</w:t>
                  </w:r>
                </w:p>
              </w:tc>
              <w:tc>
                <w:tcPr>
                  <w:tcW w:w="922" w:type="dxa"/>
                  <w:tcBorders>
                    <w:top w:val="single" w:sz="4" w:space="0" w:color="auto"/>
                    <w:left w:val="single" w:sz="4" w:space="0" w:color="auto"/>
                    <w:bottom w:val="single" w:sz="4" w:space="0" w:color="auto"/>
                    <w:right w:val="single" w:sz="4" w:space="0" w:color="auto"/>
                  </w:tcBorders>
                </w:tcPr>
                <w:p w:rsidR="00F56B55" w:rsidRPr="00F56B55" w:rsidRDefault="00F56B55" w:rsidP="00F56B55">
                  <w:pPr>
                    <w:rPr>
                      <w:rFonts w:ascii="Calibri" w:hAnsi="Calibri" w:cs="Calibri"/>
                      <w:b w:val="0"/>
                      <w:bCs w:val="0"/>
                      <w:color w:val="auto"/>
                      <w:szCs w:val="24"/>
                      <w:lang w:val="hr-HR"/>
                    </w:rPr>
                  </w:pPr>
                  <w:r w:rsidRPr="00F56B55">
                    <w:rPr>
                      <w:rFonts w:ascii="Calibri" w:hAnsi="Calibri" w:cs="Calibri"/>
                      <w:b w:val="0"/>
                      <w:bCs w:val="0"/>
                      <w:color w:val="auto"/>
                      <w:szCs w:val="24"/>
                      <w:lang w:val="hr-HR"/>
                    </w:rPr>
                    <w:t>1-3</w:t>
                  </w:r>
                </w:p>
              </w:tc>
              <w:tc>
                <w:tcPr>
                  <w:tcW w:w="1980" w:type="dxa"/>
                  <w:tcBorders>
                    <w:top w:val="single" w:sz="4" w:space="0" w:color="auto"/>
                    <w:left w:val="single" w:sz="4" w:space="0" w:color="auto"/>
                    <w:bottom w:val="single" w:sz="4" w:space="0" w:color="auto"/>
                    <w:right w:val="single" w:sz="4" w:space="0" w:color="auto"/>
                  </w:tcBorders>
                </w:tcPr>
                <w:p w:rsidR="00F56B55" w:rsidRPr="00F56B55" w:rsidRDefault="00F56B55" w:rsidP="00F56B55">
                  <w:pPr>
                    <w:rPr>
                      <w:rFonts w:ascii="Calibri" w:hAnsi="Calibri" w:cs="Calibri"/>
                      <w:b w:val="0"/>
                      <w:bCs w:val="0"/>
                      <w:color w:val="auto"/>
                      <w:szCs w:val="24"/>
                      <w:lang w:val="hr-HR"/>
                    </w:rPr>
                  </w:pPr>
                  <w:r w:rsidRPr="00F56B55">
                    <w:rPr>
                      <w:rFonts w:ascii="Calibri" w:hAnsi="Calibri" w:cs="Calibri"/>
                      <w:b w:val="0"/>
                      <w:bCs w:val="0"/>
                      <w:color w:val="auto"/>
                      <w:szCs w:val="24"/>
                      <w:lang w:val="hr-HR"/>
                    </w:rPr>
                    <w:t>slušanje izlaganja, vođenje bilješki, čitanje, slušanje i gledanje audio-vizualnih materijala</w:t>
                  </w:r>
                </w:p>
              </w:tc>
              <w:tc>
                <w:tcPr>
                  <w:tcW w:w="1800" w:type="dxa"/>
                  <w:tcBorders>
                    <w:top w:val="single" w:sz="4" w:space="0" w:color="auto"/>
                    <w:left w:val="single" w:sz="4" w:space="0" w:color="auto"/>
                    <w:bottom w:val="single" w:sz="4" w:space="0" w:color="auto"/>
                    <w:right w:val="single" w:sz="4" w:space="0" w:color="auto"/>
                  </w:tcBorders>
                </w:tcPr>
                <w:p w:rsidR="00F56B55" w:rsidRPr="00F56B55" w:rsidRDefault="00F56B55" w:rsidP="00F56B55">
                  <w:pPr>
                    <w:rPr>
                      <w:rFonts w:ascii="Calibri" w:hAnsi="Calibri" w:cs="Calibri"/>
                      <w:b w:val="0"/>
                      <w:bCs w:val="0"/>
                      <w:color w:val="auto"/>
                      <w:szCs w:val="24"/>
                      <w:lang w:val="hr-HR"/>
                    </w:rPr>
                  </w:pPr>
                  <w:r w:rsidRPr="00F56B55">
                    <w:rPr>
                      <w:rFonts w:ascii="Calibri" w:hAnsi="Calibri" w:cs="Calibri"/>
                      <w:b w:val="0"/>
                      <w:bCs w:val="0"/>
                      <w:color w:val="auto"/>
                      <w:szCs w:val="24"/>
                      <w:lang w:val="hr-HR"/>
                    </w:rPr>
                    <w:t>evidencija dolazaka na nastavu, pohađanje nastave</w:t>
                  </w:r>
                </w:p>
              </w:tc>
              <w:tc>
                <w:tcPr>
                  <w:tcW w:w="720" w:type="dxa"/>
                  <w:tcBorders>
                    <w:top w:val="single" w:sz="4" w:space="0" w:color="auto"/>
                    <w:left w:val="single" w:sz="4" w:space="0" w:color="auto"/>
                    <w:bottom w:val="single" w:sz="4" w:space="0" w:color="auto"/>
                    <w:right w:val="single" w:sz="4" w:space="0" w:color="auto"/>
                  </w:tcBorders>
                </w:tcPr>
                <w:p w:rsidR="00F56B55" w:rsidRPr="00F56B55" w:rsidRDefault="00F56B55" w:rsidP="00F56B55">
                  <w:pPr>
                    <w:rPr>
                      <w:rFonts w:ascii="Calibri" w:hAnsi="Calibri" w:cs="Calibri"/>
                      <w:b w:val="0"/>
                      <w:bCs w:val="0"/>
                      <w:color w:val="auto"/>
                      <w:szCs w:val="24"/>
                      <w:lang w:val="hr-HR"/>
                    </w:rPr>
                  </w:pPr>
                  <w:r w:rsidRPr="00F56B55">
                    <w:rPr>
                      <w:rFonts w:ascii="Calibri" w:hAnsi="Calibri" w:cs="Calibri"/>
                      <w:b w:val="0"/>
                      <w:bCs w:val="0"/>
                      <w:color w:val="auto"/>
                      <w:szCs w:val="24"/>
                      <w:lang w:val="hr-HR"/>
                    </w:rPr>
                    <w:t>12,5</w:t>
                  </w:r>
                </w:p>
              </w:tc>
              <w:tc>
                <w:tcPr>
                  <w:tcW w:w="720" w:type="dxa"/>
                  <w:tcBorders>
                    <w:top w:val="single" w:sz="4" w:space="0" w:color="auto"/>
                    <w:left w:val="single" w:sz="4" w:space="0" w:color="auto"/>
                    <w:bottom w:val="single" w:sz="4" w:space="0" w:color="auto"/>
                    <w:right w:val="single" w:sz="4" w:space="0" w:color="auto"/>
                  </w:tcBorders>
                </w:tcPr>
                <w:p w:rsidR="00F56B55" w:rsidRPr="00F56B55" w:rsidRDefault="00F56B55" w:rsidP="00F56B55">
                  <w:pPr>
                    <w:rPr>
                      <w:rFonts w:ascii="Calibri" w:hAnsi="Calibri" w:cs="Calibri"/>
                      <w:b w:val="0"/>
                      <w:bCs w:val="0"/>
                      <w:color w:val="auto"/>
                      <w:szCs w:val="24"/>
                      <w:lang w:val="hr-HR"/>
                    </w:rPr>
                  </w:pPr>
                  <w:r w:rsidRPr="00F56B55">
                    <w:rPr>
                      <w:rFonts w:ascii="Calibri" w:hAnsi="Calibri" w:cs="Calibri"/>
                      <w:b w:val="0"/>
                      <w:bCs w:val="0"/>
                      <w:color w:val="auto"/>
                      <w:szCs w:val="24"/>
                      <w:lang w:val="hr-HR"/>
                    </w:rPr>
                    <w:t>25</w:t>
                  </w:r>
                </w:p>
              </w:tc>
            </w:tr>
            <w:tr w:rsidR="00F56B55" w:rsidRPr="00F56B55" w:rsidTr="009B43ED">
              <w:tc>
                <w:tcPr>
                  <w:tcW w:w="2155" w:type="dxa"/>
                  <w:tcBorders>
                    <w:top w:val="single" w:sz="4" w:space="0" w:color="auto"/>
                    <w:left w:val="single" w:sz="4" w:space="0" w:color="auto"/>
                    <w:bottom w:val="single" w:sz="4" w:space="0" w:color="auto"/>
                    <w:right w:val="single" w:sz="4" w:space="0" w:color="auto"/>
                  </w:tcBorders>
                </w:tcPr>
                <w:p w:rsidR="00F56B55" w:rsidRPr="00F56B55" w:rsidRDefault="00F56B55" w:rsidP="00F56B55">
                  <w:pPr>
                    <w:rPr>
                      <w:rFonts w:ascii="Calibri" w:hAnsi="Calibri" w:cs="Calibri"/>
                      <w:b w:val="0"/>
                      <w:bCs w:val="0"/>
                      <w:color w:val="auto"/>
                      <w:szCs w:val="24"/>
                      <w:lang w:val="hr-HR"/>
                    </w:rPr>
                  </w:pPr>
                  <w:r w:rsidRPr="00D37AE2">
                    <w:rPr>
                      <w:rFonts w:ascii="Calibri" w:hAnsi="Calibri" w:cs="Calibri"/>
                      <w:b w:val="0"/>
                      <w:bCs w:val="0"/>
                      <w:color w:val="auto"/>
                      <w:szCs w:val="24"/>
                      <w:lang w:val="hr-HR"/>
                    </w:rPr>
                    <w:t>Aktivnost u nastavi</w:t>
                  </w:r>
                </w:p>
              </w:tc>
              <w:tc>
                <w:tcPr>
                  <w:tcW w:w="720" w:type="dxa"/>
                  <w:tcBorders>
                    <w:top w:val="single" w:sz="4" w:space="0" w:color="auto"/>
                    <w:left w:val="single" w:sz="4" w:space="0" w:color="auto"/>
                    <w:bottom w:val="single" w:sz="4" w:space="0" w:color="auto"/>
                    <w:right w:val="single" w:sz="4" w:space="0" w:color="auto"/>
                  </w:tcBorders>
                </w:tcPr>
                <w:p w:rsidR="00F56B55" w:rsidRPr="00F56B55" w:rsidRDefault="00F56B55" w:rsidP="00F56B55">
                  <w:pPr>
                    <w:rPr>
                      <w:rFonts w:ascii="Calibri" w:hAnsi="Calibri" w:cs="Calibri"/>
                      <w:b w:val="0"/>
                      <w:bCs w:val="0"/>
                      <w:color w:val="auto"/>
                      <w:szCs w:val="24"/>
                      <w:lang w:val="hr-HR"/>
                    </w:rPr>
                  </w:pPr>
                  <w:r w:rsidRPr="00F56B55">
                    <w:rPr>
                      <w:rFonts w:ascii="Calibri" w:hAnsi="Calibri" w:cs="Calibri"/>
                      <w:b w:val="0"/>
                      <w:bCs w:val="0"/>
                      <w:color w:val="auto"/>
                      <w:szCs w:val="24"/>
                      <w:lang w:val="hr-HR"/>
                    </w:rPr>
                    <w:t>0.5</w:t>
                  </w:r>
                </w:p>
              </w:tc>
              <w:tc>
                <w:tcPr>
                  <w:tcW w:w="922" w:type="dxa"/>
                  <w:tcBorders>
                    <w:top w:val="single" w:sz="4" w:space="0" w:color="auto"/>
                    <w:left w:val="single" w:sz="4" w:space="0" w:color="auto"/>
                    <w:bottom w:val="single" w:sz="4" w:space="0" w:color="auto"/>
                    <w:right w:val="single" w:sz="4" w:space="0" w:color="auto"/>
                  </w:tcBorders>
                </w:tcPr>
                <w:p w:rsidR="00F56B55" w:rsidRPr="00F56B55" w:rsidRDefault="00F56B55" w:rsidP="00F56B55">
                  <w:pPr>
                    <w:rPr>
                      <w:rFonts w:ascii="Calibri" w:hAnsi="Calibri" w:cs="Calibri"/>
                      <w:b w:val="0"/>
                      <w:bCs w:val="0"/>
                      <w:color w:val="auto"/>
                      <w:szCs w:val="24"/>
                      <w:lang w:val="hr-HR"/>
                    </w:rPr>
                  </w:pPr>
                  <w:r w:rsidRPr="00F56B55">
                    <w:rPr>
                      <w:rFonts w:ascii="Calibri" w:hAnsi="Calibri" w:cs="Calibri"/>
                      <w:b w:val="0"/>
                      <w:bCs w:val="0"/>
                      <w:color w:val="auto"/>
                      <w:szCs w:val="24"/>
                      <w:lang w:val="hr-HR"/>
                    </w:rPr>
                    <w:t>1-3</w:t>
                  </w:r>
                </w:p>
              </w:tc>
              <w:tc>
                <w:tcPr>
                  <w:tcW w:w="1980" w:type="dxa"/>
                  <w:tcBorders>
                    <w:top w:val="single" w:sz="4" w:space="0" w:color="auto"/>
                    <w:left w:val="single" w:sz="4" w:space="0" w:color="auto"/>
                    <w:bottom w:val="single" w:sz="4" w:space="0" w:color="auto"/>
                    <w:right w:val="single" w:sz="4" w:space="0" w:color="auto"/>
                  </w:tcBorders>
                </w:tcPr>
                <w:p w:rsidR="00F56B55" w:rsidRPr="00F56B55" w:rsidRDefault="00F56B55" w:rsidP="00F56B55">
                  <w:pPr>
                    <w:rPr>
                      <w:rFonts w:ascii="Calibri" w:hAnsi="Calibri" w:cs="Calibri"/>
                      <w:b w:val="0"/>
                      <w:bCs w:val="0"/>
                      <w:color w:val="auto"/>
                      <w:szCs w:val="24"/>
                      <w:lang w:val="hr-HR"/>
                    </w:rPr>
                  </w:pPr>
                  <w:r w:rsidRPr="00F56B55">
                    <w:rPr>
                      <w:rFonts w:ascii="Calibri" w:hAnsi="Calibri" w:cs="Calibri"/>
                      <w:b w:val="0"/>
                      <w:bCs w:val="0"/>
                      <w:color w:val="auto"/>
                      <w:szCs w:val="24"/>
                      <w:lang w:val="hr-HR"/>
                    </w:rPr>
                    <w:t xml:space="preserve">suradnja, aktivno sudjelovanje u razgovoru i raspravama </w:t>
                  </w:r>
                </w:p>
              </w:tc>
              <w:tc>
                <w:tcPr>
                  <w:tcW w:w="1800" w:type="dxa"/>
                  <w:tcBorders>
                    <w:top w:val="single" w:sz="4" w:space="0" w:color="auto"/>
                    <w:left w:val="single" w:sz="4" w:space="0" w:color="auto"/>
                    <w:bottom w:val="single" w:sz="4" w:space="0" w:color="auto"/>
                    <w:right w:val="single" w:sz="4" w:space="0" w:color="auto"/>
                  </w:tcBorders>
                </w:tcPr>
                <w:p w:rsidR="00F56B55" w:rsidRPr="00F56B55" w:rsidRDefault="00F56B55" w:rsidP="00F56B55">
                  <w:pPr>
                    <w:rPr>
                      <w:rFonts w:ascii="Calibri" w:hAnsi="Calibri" w:cs="Calibri"/>
                      <w:b w:val="0"/>
                      <w:bCs w:val="0"/>
                      <w:color w:val="auto"/>
                      <w:szCs w:val="24"/>
                      <w:lang w:val="hr-HR"/>
                    </w:rPr>
                  </w:pPr>
                  <w:r w:rsidRPr="00F56B55">
                    <w:rPr>
                      <w:rFonts w:ascii="Calibri" w:hAnsi="Calibri" w:cs="Calibri"/>
                      <w:b w:val="0"/>
                      <w:bCs w:val="0"/>
                      <w:color w:val="auto"/>
                      <w:szCs w:val="24"/>
                      <w:lang w:val="hr-HR"/>
                    </w:rPr>
                    <w:t>sudjelovanje studenata u nastavi, dijalog s nastavnikom i kolegama</w:t>
                  </w:r>
                </w:p>
              </w:tc>
              <w:tc>
                <w:tcPr>
                  <w:tcW w:w="720" w:type="dxa"/>
                  <w:tcBorders>
                    <w:top w:val="single" w:sz="4" w:space="0" w:color="auto"/>
                    <w:left w:val="single" w:sz="4" w:space="0" w:color="auto"/>
                    <w:bottom w:val="single" w:sz="4" w:space="0" w:color="auto"/>
                    <w:right w:val="single" w:sz="4" w:space="0" w:color="auto"/>
                  </w:tcBorders>
                </w:tcPr>
                <w:p w:rsidR="00F56B55" w:rsidRPr="00F56B55" w:rsidRDefault="00F56B55" w:rsidP="00F56B55">
                  <w:pPr>
                    <w:rPr>
                      <w:rFonts w:ascii="Calibri" w:hAnsi="Calibri" w:cs="Calibri"/>
                      <w:b w:val="0"/>
                      <w:bCs w:val="0"/>
                      <w:color w:val="auto"/>
                      <w:szCs w:val="24"/>
                      <w:lang w:val="hr-HR"/>
                    </w:rPr>
                  </w:pPr>
                  <w:r w:rsidRPr="00F56B55">
                    <w:rPr>
                      <w:rFonts w:ascii="Calibri" w:hAnsi="Calibri" w:cs="Calibri"/>
                      <w:b w:val="0"/>
                      <w:bCs w:val="0"/>
                      <w:color w:val="auto"/>
                      <w:szCs w:val="24"/>
                      <w:lang w:val="hr-HR"/>
                    </w:rPr>
                    <w:t>12.5</w:t>
                  </w:r>
                </w:p>
              </w:tc>
              <w:tc>
                <w:tcPr>
                  <w:tcW w:w="720" w:type="dxa"/>
                  <w:tcBorders>
                    <w:top w:val="single" w:sz="4" w:space="0" w:color="auto"/>
                    <w:left w:val="single" w:sz="4" w:space="0" w:color="auto"/>
                    <w:bottom w:val="single" w:sz="4" w:space="0" w:color="auto"/>
                    <w:right w:val="single" w:sz="4" w:space="0" w:color="auto"/>
                  </w:tcBorders>
                </w:tcPr>
                <w:p w:rsidR="00F56B55" w:rsidRPr="00F56B55" w:rsidRDefault="00F56B55" w:rsidP="00F56B55">
                  <w:pPr>
                    <w:rPr>
                      <w:rFonts w:ascii="Calibri" w:hAnsi="Calibri" w:cs="Calibri"/>
                      <w:b w:val="0"/>
                      <w:bCs w:val="0"/>
                      <w:color w:val="auto"/>
                      <w:szCs w:val="24"/>
                      <w:lang w:val="hr-HR"/>
                    </w:rPr>
                  </w:pPr>
                  <w:r w:rsidRPr="00F56B55">
                    <w:rPr>
                      <w:rFonts w:ascii="Calibri" w:hAnsi="Calibri" w:cs="Calibri"/>
                      <w:b w:val="0"/>
                      <w:bCs w:val="0"/>
                      <w:color w:val="auto"/>
                      <w:szCs w:val="24"/>
                      <w:lang w:val="hr-HR"/>
                    </w:rPr>
                    <w:t>25</w:t>
                  </w:r>
                </w:p>
              </w:tc>
            </w:tr>
            <w:tr w:rsidR="00F56B55" w:rsidRPr="00F56B55" w:rsidTr="009B43ED">
              <w:tc>
                <w:tcPr>
                  <w:tcW w:w="2155" w:type="dxa"/>
                  <w:tcBorders>
                    <w:top w:val="single" w:sz="4" w:space="0" w:color="auto"/>
                    <w:left w:val="single" w:sz="4" w:space="0" w:color="auto"/>
                    <w:bottom w:val="single" w:sz="4" w:space="0" w:color="auto"/>
                    <w:right w:val="single" w:sz="4" w:space="0" w:color="auto"/>
                  </w:tcBorders>
                </w:tcPr>
                <w:p w:rsidR="00F56B55" w:rsidRPr="00F56B55" w:rsidRDefault="00F56B55" w:rsidP="00F56B55">
                  <w:pPr>
                    <w:rPr>
                      <w:rFonts w:ascii="Calibri" w:hAnsi="Calibri" w:cs="Calibri"/>
                      <w:b w:val="0"/>
                      <w:bCs w:val="0"/>
                      <w:color w:val="auto"/>
                      <w:szCs w:val="24"/>
                      <w:lang w:val="hr-HR"/>
                    </w:rPr>
                  </w:pPr>
                  <w:r w:rsidRPr="00D37AE2">
                    <w:rPr>
                      <w:rFonts w:ascii="Calibri" w:hAnsi="Calibri" w:cs="Calibri"/>
                      <w:b w:val="0"/>
                      <w:bCs w:val="0"/>
                      <w:color w:val="auto"/>
                      <w:szCs w:val="24"/>
                      <w:lang w:val="hr-HR"/>
                    </w:rPr>
                    <w:t>Kontinuirana provjera znanja</w:t>
                  </w:r>
                </w:p>
              </w:tc>
              <w:tc>
                <w:tcPr>
                  <w:tcW w:w="720" w:type="dxa"/>
                  <w:tcBorders>
                    <w:top w:val="single" w:sz="4" w:space="0" w:color="auto"/>
                    <w:left w:val="single" w:sz="4" w:space="0" w:color="auto"/>
                    <w:bottom w:val="single" w:sz="4" w:space="0" w:color="auto"/>
                    <w:right w:val="single" w:sz="4" w:space="0" w:color="auto"/>
                  </w:tcBorders>
                </w:tcPr>
                <w:p w:rsidR="00F56B55" w:rsidRPr="00F56B55" w:rsidRDefault="00F56B55" w:rsidP="00F56B55">
                  <w:pPr>
                    <w:rPr>
                      <w:rFonts w:ascii="Calibri" w:hAnsi="Calibri" w:cs="Calibri"/>
                      <w:b w:val="0"/>
                      <w:bCs w:val="0"/>
                      <w:color w:val="auto"/>
                      <w:szCs w:val="24"/>
                      <w:lang w:val="hr-HR"/>
                    </w:rPr>
                  </w:pPr>
                  <w:r w:rsidRPr="00F56B55">
                    <w:rPr>
                      <w:rFonts w:ascii="Calibri" w:hAnsi="Calibri" w:cs="Calibri"/>
                      <w:b w:val="0"/>
                      <w:bCs w:val="0"/>
                      <w:color w:val="auto"/>
                      <w:szCs w:val="24"/>
                      <w:lang w:val="hr-HR"/>
                    </w:rPr>
                    <w:t>0,75</w:t>
                  </w:r>
                </w:p>
              </w:tc>
              <w:tc>
                <w:tcPr>
                  <w:tcW w:w="922" w:type="dxa"/>
                  <w:tcBorders>
                    <w:top w:val="single" w:sz="4" w:space="0" w:color="auto"/>
                    <w:left w:val="single" w:sz="4" w:space="0" w:color="auto"/>
                    <w:bottom w:val="single" w:sz="4" w:space="0" w:color="auto"/>
                    <w:right w:val="single" w:sz="4" w:space="0" w:color="auto"/>
                  </w:tcBorders>
                </w:tcPr>
                <w:p w:rsidR="00F56B55" w:rsidRPr="00F56B55" w:rsidRDefault="00F56B55" w:rsidP="00F56B55">
                  <w:pPr>
                    <w:rPr>
                      <w:rFonts w:ascii="Calibri" w:hAnsi="Calibri" w:cs="Calibri"/>
                      <w:b w:val="0"/>
                      <w:bCs w:val="0"/>
                      <w:color w:val="auto"/>
                      <w:szCs w:val="24"/>
                      <w:lang w:val="hr-HR"/>
                    </w:rPr>
                  </w:pPr>
                </w:p>
              </w:tc>
              <w:tc>
                <w:tcPr>
                  <w:tcW w:w="1980" w:type="dxa"/>
                  <w:tcBorders>
                    <w:top w:val="single" w:sz="4" w:space="0" w:color="auto"/>
                    <w:left w:val="single" w:sz="4" w:space="0" w:color="auto"/>
                    <w:bottom w:val="single" w:sz="4" w:space="0" w:color="auto"/>
                    <w:right w:val="single" w:sz="4" w:space="0" w:color="auto"/>
                  </w:tcBorders>
                </w:tcPr>
                <w:p w:rsidR="00F56B55" w:rsidRPr="00F56B55" w:rsidRDefault="00F56B55" w:rsidP="00F56B55">
                  <w:pPr>
                    <w:rPr>
                      <w:rFonts w:ascii="Calibri" w:hAnsi="Calibri" w:cs="Calibri"/>
                      <w:b w:val="0"/>
                      <w:bCs w:val="0"/>
                      <w:color w:val="auto"/>
                      <w:szCs w:val="24"/>
                      <w:lang w:val="hr-HR"/>
                    </w:rPr>
                  </w:pPr>
                </w:p>
              </w:tc>
              <w:tc>
                <w:tcPr>
                  <w:tcW w:w="1800" w:type="dxa"/>
                  <w:tcBorders>
                    <w:top w:val="single" w:sz="4" w:space="0" w:color="auto"/>
                    <w:left w:val="single" w:sz="4" w:space="0" w:color="auto"/>
                    <w:bottom w:val="single" w:sz="4" w:space="0" w:color="auto"/>
                    <w:right w:val="single" w:sz="4" w:space="0" w:color="auto"/>
                  </w:tcBorders>
                </w:tcPr>
                <w:p w:rsidR="00F56B55" w:rsidRPr="00F56B55" w:rsidRDefault="00F56B55" w:rsidP="00F56B55">
                  <w:pPr>
                    <w:rPr>
                      <w:rFonts w:ascii="Calibri" w:hAnsi="Calibri" w:cs="Calibri"/>
                      <w:b w:val="0"/>
                      <w:bCs w:val="0"/>
                      <w:color w:val="auto"/>
                      <w:szCs w:val="24"/>
                      <w:lang w:val="hr-HR"/>
                    </w:rPr>
                  </w:pPr>
                </w:p>
              </w:tc>
              <w:tc>
                <w:tcPr>
                  <w:tcW w:w="720" w:type="dxa"/>
                  <w:tcBorders>
                    <w:top w:val="single" w:sz="4" w:space="0" w:color="auto"/>
                    <w:left w:val="single" w:sz="4" w:space="0" w:color="auto"/>
                    <w:bottom w:val="single" w:sz="4" w:space="0" w:color="auto"/>
                    <w:right w:val="single" w:sz="4" w:space="0" w:color="auto"/>
                  </w:tcBorders>
                </w:tcPr>
                <w:p w:rsidR="00F56B55" w:rsidRPr="00F56B55" w:rsidRDefault="00F56B55" w:rsidP="00F56B55">
                  <w:pPr>
                    <w:rPr>
                      <w:rFonts w:ascii="Calibri" w:hAnsi="Calibri" w:cs="Calibri"/>
                      <w:b w:val="0"/>
                      <w:bCs w:val="0"/>
                      <w:color w:val="auto"/>
                      <w:szCs w:val="24"/>
                      <w:lang w:val="hr-HR"/>
                    </w:rPr>
                  </w:pPr>
                  <w:r w:rsidRPr="00F56B55">
                    <w:rPr>
                      <w:rFonts w:ascii="Calibri" w:hAnsi="Calibri" w:cs="Calibri"/>
                      <w:b w:val="0"/>
                      <w:bCs w:val="0"/>
                      <w:color w:val="auto"/>
                      <w:szCs w:val="24"/>
                      <w:lang w:val="hr-HR"/>
                    </w:rPr>
                    <w:t>18,75</w:t>
                  </w:r>
                </w:p>
              </w:tc>
              <w:tc>
                <w:tcPr>
                  <w:tcW w:w="720" w:type="dxa"/>
                  <w:tcBorders>
                    <w:top w:val="single" w:sz="4" w:space="0" w:color="auto"/>
                    <w:left w:val="single" w:sz="4" w:space="0" w:color="auto"/>
                    <w:bottom w:val="single" w:sz="4" w:space="0" w:color="auto"/>
                    <w:right w:val="single" w:sz="4" w:space="0" w:color="auto"/>
                  </w:tcBorders>
                </w:tcPr>
                <w:p w:rsidR="00F56B55" w:rsidRPr="00F56B55" w:rsidRDefault="00F56B55" w:rsidP="00F56B55">
                  <w:pPr>
                    <w:rPr>
                      <w:rFonts w:ascii="Calibri" w:hAnsi="Calibri" w:cs="Calibri"/>
                      <w:b w:val="0"/>
                      <w:bCs w:val="0"/>
                      <w:color w:val="auto"/>
                      <w:szCs w:val="24"/>
                      <w:lang w:val="hr-HR"/>
                    </w:rPr>
                  </w:pPr>
                  <w:r w:rsidRPr="00F56B55">
                    <w:rPr>
                      <w:rFonts w:ascii="Calibri" w:hAnsi="Calibri" w:cs="Calibri"/>
                      <w:b w:val="0"/>
                      <w:bCs w:val="0"/>
                      <w:color w:val="auto"/>
                      <w:szCs w:val="24"/>
                      <w:lang w:val="hr-HR"/>
                    </w:rPr>
                    <w:t>37,5</w:t>
                  </w:r>
                </w:p>
              </w:tc>
            </w:tr>
            <w:tr w:rsidR="00F56B55" w:rsidRPr="00F56B55" w:rsidTr="009B43ED">
              <w:tc>
                <w:tcPr>
                  <w:tcW w:w="2155" w:type="dxa"/>
                  <w:tcBorders>
                    <w:top w:val="single" w:sz="4" w:space="0" w:color="auto"/>
                    <w:left w:val="single" w:sz="4" w:space="0" w:color="auto"/>
                    <w:bottom w:val="single" w:sz="4" w:space="0" w:color="auto"/>
                    <w:right w:val="single" w:sz="4" w:space="0" w:color="auto"/>
                  </w:tcBorders>
                </w:tcPr>
                <w:p w:rsidR="00F56B55" w:rsidRPr="00F56B55" w:rsidRDefault="00F56B55" w:rsidP="00F56B55">
                  <w:pPr>
                    <w:rPr>
                      <w:rFonts w:ascii="Calibri" w:hAnsi="Calibri" w:cs="Calibri"/>
                      <w:b w:val="0"/>
                      <w:bCs w:val="0"/>
                      <w:color w:val="auto"/>
                      <w:szCs w:val="24"/>
                      <w:lang w:val="hr-HR"/>
                    </w:rPr>
                  </w:pPr>
                  <w:r w:rsidRPr="00F56B55">
                    <w:rPr>
                      <w:rFonts w:ascii="Calibri" w:hAnsi="Calibri" w:cs="Calibri"/>
                      <w:b w:val="0"/>
                      <w:bCs w:val="0"/>
                      <w:color w:val="auto"/>
                      <w:szCs w:val="24"/>
                      <w:lang w:val="hr-HR"/>
                    </w:rPr>
                    <w:t>Usmeni ispit</w:t>
                  </w:r>
                </w:p>
              </w:tc>
              <w:tc>
                <w:tcPr>
                  <w:tcW w:w="720" w:type="dxa"/>
                  <w:tcBorders>
                    <w:top w:val="single" w:sz="4" w:space="0" w:color="auto"/>
                    <w:left w:val="single" w:sz="4" w:space="0" w:color="auto"/>
                    <w:bottom w:val="single" w:sz="4" w:space="0" w:color="auto"/>
                    <w:right w:val="single" w:sz="4" w:space="0" w:color="auto"/>
                  </w:tcBorders>
                </w:tcPr>
                <w:p w:rsidR="00F56B55" w:rsidRPr="00F56B55" w:rsidRDefault="00F56B55" w:rsidP="00F56B55">
                  <w:pPr>
                    <w:rPr>
                      <w:rFonts w:ascii="Calibri" w:hAnsi="Calibri" w:cs="Calibri"/>
                      <w:b w:val="0"/>
                      <w:bCs w:val="0"/>
                      <w:color w:val="auto"/>
                      <w:szCs w:val="24"/>
                      <w:lang w:val="hr-HR"/>
                    </w:rPr>
                  </w:pPr>
                  <w:r w:rsidRPr="00F56B55">
                    <w:rPr>
                      <w:rFonts w:ascii="Calibri" w:hAnsi="Calibri" w:cs="Calibri"/>
                      <w:b w:val="0"/>
                      <w:bCs w:val="0"/>
                      <w:color w:val="auto"/>
                      <w:szCs w:val="24"/>
                      <w:lang w:val="hr-HR"/>
                    </w:rPr>
                    <w:t>0.25</w:t>
                  </w:r>
                </w:p>
              </w:tc>
              <w:tc>
                <w:tcPr>
                  <w:tcW w:w="922" w:type="dxa"/>
                  <w:tcBorders>
                    <w:top w:val="single" w:sz="4" w:space="0" w:color="auto"/>
                    <w:left w:val="single" w:sz="4" w:space="0" w:color="auto"/>
                    <w:bottom w:val="single" w:sz="4" w:space="0" w:color="auto"/>
                    <w:right w:val="single" w:sz="4" w:space="0" w:color="auto"/>
                  </w:tcBorders>
                </w:tcPr>
                <w:p w:rsidR="00F56B55" w:rsidRPr="00F56B55" w:rsidRDefault="00F56B55" w:rsidP="00F56B55">
                  <w:pPr>
                    <w:rPr>
                      <w:rFonts w:ascii="Calibri" w:hAnsi="Calibri" w:cs="Calibri"/>
                      <w:b w:val="0"/>
                      <w:bCs w:val="0"/>
                      <w:color w:val="auto"/>
                      <w:szCs w:val="24"/>
                      <w:lang w:val="hr-HR"/>
                    </w:rPr>
                  </w:pPr>
                  <w:r w:rsidRPr="00F56B55">
                    <w:rPr>
                      <w:rFonts w:ascii="Calibri" w:hAnsi="Calibri" w:cs="Calibri"/>
                      <w:b w:val="0"/>
                      <w:bCs w:val="0"/>
                      <w:color w:val="auto"/>
                      <w:szCs w:val="24"/>
                      <w:lang w:val="hr-HR"/>
                    </w:rPr>
                    <w:t>1-3</w:t>
                  </w:r>
                </w:p>
              </w:tc>
              <w:tc>
                <w:tcPr>
                  <w:tcW w:w="1980" w:type="dxa"/>
                  <w:tcBorders>
                    <w:top w:val="single" w:sz="4" w:space="0" w:color="auto"/>
                    <w:left w:val="single" w:sz="4" w:space="0" w:color="auto"/>
                    <w:bottom w:val="single" w:sz="4" w:space="0" w:color="auto"/>
                    <w:right w:val="single" w:sz="4" w:space="0" w:color="auto"/>
                  </w:tcBorders>
                </w:tcPr>
                <w:p w:rsidR="00F56B55" w:rsidRPr="00F56B55" w:rsidRDefault="00F56B55" w:rsidP="00F56B55">
                  <w:pPr>
                    <w:rPr>
                      <w:rFonts w:ascii="Calibri" w:hAnsi="Calibri" w:cs="Calibri"/>
                      <w:b w:val="0"/>
                      <w:bCs w:val="0"/>
                      <w:color w:val="auto"/>
                      <w:szCs w:val="24"/>
                      <w:lang w:val="hr-HR"/>
                    </w:rPr>
                  </w:pPr>
                  <w:r w:rsidRPr="00F56B55">
                    <w:rPr>
                      <w:rFonts w:ascii="Calibri" w:hAnsi="Calibri" w:cs="Calibri"/>
                      <w:b w:val="0"/>
                      <w:bCs w:val="0"/>
                      <w:color w:val="auto"/>
                      <w:szCs w:val="24"/>
                      <w:lang w:val="hr-HR"/>
                    </w:rPr>
                    <w:t xml:space="preserve"> </w:t>
                  </w:r>
                </w:p>
              </w:tc>
              <w:tc>
                <w:tcPr>
                  <w:tcW w:w="1800" w:type="dxa"/>
                  <w:tcBorders>
                    <w:top w:val="single" w:sz="4" w:space="0" w:color="auto"/>
                    <w:left w:val="single" w:sz="4" w:space="0" w:color="auto"/>
                    <w:bottom w:val="single" w:sz="4" w:space="0" w:color="auto"/>
                    <w:right w:val="single" w:sz="4" w:space="0" w:color="auto"/>
                  </w:tcBorders>
                </w:tcPr>
                <w:p w:rsidR="00F56B55" w:rsidRPr="00F56B55" w:rsidRDefault="00F56B55" w:rsidP="00F56B55">
                  <w:pPr>
                    <w:rPr>
                      <w:rFonts w:ascii="Calibri" w:hAnsi="Calibri" w:cs="Calibri"/>
                      <w:b w:val="0"/>
                      <w:bCs w:val="0"/>
                      <w:color w:val="auto"/>
                      <w:szCs w:val="24"/>
                      <w:lang w:val="hr-HR"/>
                    </w:rPr>
                  </w:pPr>
                </w:p>
              </w:tc>
              <w:tc>
                <w:tcPr>
                  <w:tcW w:w="720" w:type="dxa"/>
                  <w:tcBorders>
                    <w:top w:val="single" w:sz="4" w:space="0" w:color="auto"/>
                    <w:left w:val="single" w:sz="4" w:space="0" w:color="auto"/>
                    <w:bottom w:val="single" w:sz="4" w:space="0" w:color="auto"/>
                    <w:right w:val="single" w:sz="4" w:space="0" w:color="auto"/>
                  </w:tcBorders>
                </w:tcPr>
                <w:p w:rsidR="00F56B55" w:rsidRPr="00F56B55" w:rsidRDefault="00F56B55" w:rsidP="00F56B55">
                  <w:pPr>
                    <w:rPr>
                      <w:rFonts w:ascii="Calibri" w:hAnsi="Calibri" w:cs="Calibri"/>
                      <w:b w:val="0"/>
                      <w:bCs w:val="0"/>
                      <w:color w:val="auto"/>
                      <w:szCs w:val="24"/>
                      <w:lang w:val="hr-HR"/>
                    </w:rPr>
                  </w:pPr>
                  <w:r w:rsidRPr="00F56B55">
                    <w:rPr>
                      <w:rFonts w:ascii="Calibri" w:hAnsi="Calibri" w:cs="Calibri"/>
                      <w:b w:val="0"/>
                      <w:bCs w:val="0"/>
                      <w:color w:val="auto"/>
                      <w:szCs w:val="24"/>
                      <w:lang w:val="hr-HR"/>
                    </w:rPr>
                    <w:t>6,25</w:t>
                  </w:r>
                </w:p>
              </w:tc>
              <w:tc>
                <w:tcPr>
                  <w:tcW w:w="720" w:type="dxa"/>
                  <w:tcBorders>
                    <w:top w:val="single" w:sz="4" w:space="0" w:color="auto"/>
                    <w:left w:val="single" w:sz="4" w:space="0" w:color="auto"/>
                    <w:bottom w:val="single" w:sz="4" w:space="0" w:color="auto"/>
                    <w:right w:val="single" w:sz="4" w:space="0" w:color="auto"/>
                  </w:tcBorders>
                </w:tcPr>
                <w:p w:rsidR="00F56B55" w:rsidRPr="00F56B55" w:rsidRDefault="00F56B55" w:rsidP="00F56B55">
                  <w:pPr>
                    <w:rPr>
                      <w:rFonts w:ascii="Calibri" w:hAnsi="Calibri" w:cs="Calibri"/>
                      <w:b w:val="0"/>
                      <w:bCs w:val="0"/>
                      <w:color w:val="auto"/>
                      <w:szCs w:val="24"/>
                      <w:lang w:val="hr-HR"/>
                    </w:rPr>
                  </w:pPr>
                  <w:r w:rsidRPr="00F56B55">
                    <w:rPr>
                      <w:rFonts w:ascii="Calibri" w:hAnsi="Calibri" w:cs="Calibri"/>
                      <w:b w:val="0"/>
                      <w:bCs w:val="0"/>
                      <w:color w:val="auto"/>
                      <w:szCs w:val="24"/>
                      <w:lang w:val="hr-HR"/>
                    </w:rPr>
                    <w:t>12,5</w:t>
                  </w:r>
                </w:p>
              </w:tc>
            </w:tr>
            <w:tr w:rsidR="00F56B55" w:rsidRPr="00F56B55" w:rsidTr="009B43ED">
              <w:tc>
                <w:tcPr>
                  <w:tcW w:w="2155" w:type="dxa"/>
                  <w:tcBorders>
                    <w:top w:val="single" w:sz="4" w:space="0" w:color="auto"/>
                    <w:left w:val="single" w:sz="4" w:space="0" w:color="auto"/>
                    <w:bottom w:val="single" w:sz="4" w:space="0" w:color="auto"/>
                    <w:right w:val="single" w:sz="4" w:space="0" w:color="auto"/>
                  </w:tcBorders>
                </w:tcPr>
                <w:p w:rsidR="00F56B55" w:rsidRPr="00F56B55" w:rsidRDefault="00F56B55" w:rsidP="00F56B55">
                  <w:pPr>
                    <w:rPr>
                      <w:rFonts w:ascii="Calibri" w:hAnsi="Calibri" w:cs="Calibri"/>
                      <w:b w:val="0"/>
                      <w:bCs w:val="0"/>
                      <w:color w:val="auto"/>
                      <w:szCs w:val="24"/>
                      <w:lang w:val="hr-HR"/>
                    </w:rPr>
                  </w:pPr>
                  <w:r w:rsidRPr="00F56B55">
                    <w:rPr>
                      <w:rFonts w:ascii="Calibri" w:hAnsi="Calibri" w:cs="Calibri"/>
                      <w:b w:val="0"/>
                      <w:bCs w:val="0"/>
                      <w:color w:val="auto"/>
                      <w:szCs w:val="24"/>
                      <w:lang w:val="hr-HR"/>
                    </w:rPr>
                    <w:t>Ukupno</w:t>
                  </w:r>
                </w:p>
              </w:tc>
              <w:tc>
                <w:tcPr>
                  <w:tcW w:w="720" w:type="dxa"/>
                  <w:tcBorders>
                    <w:top w:val="single" w:sz="4" w:space="0" w:color="auto"/>
                    <w:left w:val="single" w:sz="4" w:space="0" w:color="auto"/>
                    <w:bottom w:val="single" w:sz="4" w:space="0" w:color="auto"/>
                    <w:right w:val="single" w:sz="4" w:space="0" w:color="auto"/>
                  </w:tcBorders>
                </w:tcPr>
                <w:p w:rsidR="00F56B55" w:rsidRPr="00F56B55" w:rsidRDefault="00F56B55" w:rsidP="00F56B55">
                  <w:pPr>
                    <w:rPr>
                      <w:rFonts w:ascii="Calibri" w:hAnsi="Calibri" w:cs="Calibri"/>
                      <w:b w:val="0"/>
                      <w:bCs w:val="0"/>
                      <w:color w:val="auto"/>
                      <w:szCs w:val="24"/>
                      <w:lang w:val="hr-HR"/>
                    </w:rPr>
                  </w:pPr>
                  <w:r w:rsidRPr="00F56B55">
                    <w:rPr>
                      <w:rFonts w:ascii="Calibri" w:hAnsi="Calibri" w:cs="Calibri"/>
                      <w:b w:val="0"/>
                      <w:bCs w:val="0"/>
                      <w:color w:val="auto"/>
                      <w:szCs w:val="24"/>
                      <w:lang w:val="hr-HR"/>
                    </w:rPr>
                    <w:t>2</w:t>
                  </w:r>
                </w:p>
              </w:tc>
              <w:tc>
                <w:tcPr>
                  <w:tcW w:w="922" w:type="dxa"/>
                  <w:tcBorders>
                    <w:top w:val="single" w:sz="4" w:space="0" w:color="auto"/>
                    <w:left w:val="single" w:sz="4" w:space="0" w:color="auto"/>
                    <w:bottom w:val="single" w:sz="4" w:space="0" w:color="auto"/>
                    <w:right w:val="single" w:sz="4" w:space="0" w:color="auto"/>
                  </w:tcBorders>
                </w:tcPr>
                <w:p w:rsidR="00F56B55" w:rsidRPr="00F56B55" w:rsidRDefault="00F56B55" w:rsidP="00F56B55">
                  <w:pPr>
                    <w:rPr>
                      <w:rFonts w:ascii="Calibri" w:hAnsi="Calibri" w:cs="Calibri"/>
                      <w:b w:val="0"/>
                      <w:bCs w:val="0"/>
                      <w:color w:val="auto"/>
                      <w:szCs w:val="24"/>
                      <w:lang w:val="hr-HR"/>
                    </w:rPr>
                  </w:pPr>
                </w:p>
              </w:tc>
              <w:tc>
                <w:tcPr>
                  <w:tcW w:w="1980" w:type="dxa"/>
                  <w:tcBorders>
                    <w:top w:val="single" w:sz="4" w:space="0" w:color="auto"/>
                    <w:left w:val="single" w:sz="4" w:space="0" w:color="auto"/>
                    <w:bottom w:val="single" w:sz="4" w:space="0" w:color="auto"/>
                    <w:right w:val="single" w:sz="4" w:space="0" w:color="auto"/>
                  </w:tcBorders>
                </w:tcPr>
                <w:p w:rsidR="00F56B55" w:rsidRPr="00F56B55" w:rsidRDefault="00F56B55" w:rsidP="00F56B55">
                  <w:pPr>
                    <w:rPr>
                      <w:rFonts w:ascii="Calibri" w:hAnsi="Calibri" w:cs="Calibri"/>
                      <w:b w:val="0"/>
                      <w:bCs w:val="0"/>
                      <w:color w:val="auto"/>
                      <w:szCs w:val="24"/>
                      <w:lang w:val="hr-HR"/>
                    </w:rPr>
                  </w:pPr>
                </w:p>
              </w:tc>
              <w:tc>
                <w:tcPr>
                  <w:tcW w:w="1800" w:type="dxa"/>
                  <w:tcBorders>
                    <w:top w:val="single" w:sz="4" w:space="0" w:color="auto"/>
                    <w:left w:val="single" w:sz="4" w:space="0" w:color="auto"/>
                    <w:bottom w:val="single" w:sz="4" w:space="0" w:color="auto"/>
                    <w:right w:val="single" w:sz="4" w:space="0" w:color="auto"/>
                  </w:tcBorders>
                </w:tcPr>
                <w:p w:rsidR="00F56B55" w:rsidRPr="00F56B55" w:rsidRDefault="00F56B55" w:rsidP="00F56B55">
                  <w:pPr>
                    <w:rPr>
                      <w:rFonts w:ascii="Calibri" w:hAnsi="Calibri" w:cs="Calibri"/>
                      <w:b w:val="0"/>
                      <w:bCs w:val="0"/>
                      <w:color w:val="auto"/>
                      <w:szCs w:val="24"/>
                      <w:lang w:val="hr-HR"/>
                    </w:rPr>
                  </w:pPr>
                </w:p>
              </w:tc>
              <w:tc>
                <w:tcPr>
                  <w:tcW w:w="720" w:type="dxa"/>
                  <w:tcBorders>
                    <w:top w:val="single" w:sz="4" w:space="0" w:color="auto"/>
                    <w:left w:val="single" w:sz="4" w:space="0" w:color="auto"/>
                    <w:bottom w:val="single" w:sz="4" w:space="0" w:color="auto"/>
                    <w:right w:val="single" w:sz="4" w:space="0" w:color="auto"/>
                  </w:tcBorders>
                </w:tcPr>
                <w:p w:rsidR="00F56B55" w:rsidRPr="00F56B55" w:rsidRDefault="00F56B55" w:rsidP="00F56B55">
                  <w:pPr>
                    <w:rPr>
                      <w:rFonts w:ascii="Calibri" w:hAnsi="Calibri" w:cs="Calibri"/>
                      <w:b w:val="0"/>
                      <w:bCs w:val="0"/>
                      <w:color w:val="auto"/>
                      <w:szCs w:val="24"/>
                      <w:lang w:val="hr-HR"/>
                    </w:rPr>
                  </w:pPr>
                  <w:r w:rsidRPr="00F56B55">
                    <w:rPr>
                      <w:rFonts w:ascii="Calibri" w:hAnsi="Calibri" w:cs="Calibri"/>
                      <w:b w:val="0"/>
                      <w:bCs w:val="0"/>
                      <w:color w:val="auto"/>
                      <w:szCs w:val="24"/>
                      <w:lang w:val="hr-HR"/>
                    </w:rPr>
                    <w:t>50</w:t>
                  </w:r>
                </w:p>
              </w:tc>
              <w:tc>
                <w:tcPr>
                  <w:tcW w:w="720" w:type="dxa"/>
                  <w:tcBorders>
                    <w:top w:val="single" w:sz="4" w:space="0" w:color="auto"/>
                    <w:left w:val="single" w:sz="4" w:space="0" w:color="auto"/>
                    <w:bottom w:val="single" w:sz="4" w:space="0" w:color="auto"/>
                    <w:right w:val="single" w:sz="4" w:space="0" w:color="auto"/>
                  </w:tcBorders>
                </w:tcPr>
                <w:p w:rsidR="00F56B55" w:rsidRPr="00F56B55" w:rsidRDefault="00F56B55" w:rsidP="00F56B55">
                  <w:pPr>
                    <w:rPr>
                      <w:rFonts w:ascii="Calibri" w:hAnsi="Calibri" w:cs="Calibri"/>
                      <w:b w:val="0"/>
                      <w:bCs w:val="0"/>
                      <w:color w:val="auto"/>
                      <w:szCs w:val="24"/>
                      <w:lang w:val="hr-HR"/>
                    </w:rPr>
                  </w:pPr>
                  <w:r w:rsidRPr="00F56B55">
                    <w:rPr>
                      <w:rFonts w:ascii="Calibri" w:hAnsi="Calibri" w:cs="Calibri"/>
                      <w:b w:val="0"/>
                      <w:bCs w:val="0"/>
                      <w:color w:val="auto"/>
                      <w:szCs w:val="24"/>
                      <w:lang w:val="hr-HR"/>
                    </w:rPr>
                    <w:t>100</w:t>
                  </w:r>
                </w:p>
              </w:tc>
            </w:tr>
          </w:tbl>
          <w:p w:rsidR="00F56B55" w:rsidRPr="00D37AE2" w:rsidRDefault="00F56B55" w:rsidP="00F56B55">
            <w:pPr>
              <w:rPr>
                <w:rFonts w:asciiTheme="minorHAnsi" w:hAnsiTheme="minorHAnsi" w:cs="Calibri"/>
                <w:b w:val="0"/>
                <w:bCs w:val="0"/>
                <w:color w:val="auto"/>
                <w:szCs w:val="24"/>
                <w:lang w:val="hr-HR"/>
              </w:rPr>
            </w:pPr>
          </w:p>
        </w:tc>
      </w:tr>
      <w:tr w:rsidR="00F56B55" w:rsidRPr="00D37AE2">
        <w:trPr>
          <w:trHeight w:val="432"/>
        </w:trPr>
        <w:tc>
          <w:tcPr>
            <w:tcW w:w="5000" w:type="pct"/>
            <w:gridSpan w:val="10"/>
            <w:vAlign w:val="center"/>
          </w:tcPr>
          <w:p w:rsidR="00F56B55" w:rsidRPr="00D37AE2" w:rsidRDefault="00F56B55" w:rsidP="00F56B55">
            <w:pPr>
              <w:numPr>
                <w:ilvl w:val="1"/>
                <w:numId w:val="35"/>
              </w:numPr>
              <w:tabs>
                <w:tab w:val="left" w:pos="792"/>
              </w:tabs>
              <w:rPr>
                <w:rFonts w:asciiTheme="minorHAnsi" w:hAnsiTheme="minorHAnsi" w:cs="Calibri"/>
                <w:bCs w:val="0"/>
                <w:color w:val="auto"/>
                <w:szCs w:val="24"/>
                <w:lang w:val="hr-HR"/>
              </w:rPr>
            </w:pPr>
            <w:r w:rsidRPr="00D37AE2">
              <w:rPr>
                <w:rFonts w:asciiTheme="minorHAnsi" w:hAnsiTheme="minorHAnsi" w:cs="Calibri"/>
                <w:bCs w:val="0"/>
                <w:color w:val="auto"/>
                <w:szCs w:val="24"/>
                <w:lang w:val="hr-HR"/>
              </w:rPr>
              <w:t>Obvezatna literatura (u trenutku prijave prijedloga studijskog programa)</w:t>
            </w:r>
          </w:p>
        </w:tc>
      </w:tr>
      <w:tr w:rsidR="00F56B55" w:rsidRPr="00D37AE2">
        <w:trPr>
          <w:trHeight w:val="432"/>
        </w:trPr>
        <w:tc>
          <w:tcPr>
            <w:tcW w:w="5000" w:type="pct"/>
            <w:gridSpan w:val="10"/>
            <w:vAlign w:val="center"/>
          </w:tcPr>
          <w:p w:rsidR="00F56B55" w:rsidRPr="00D37AE2" w:rsidRDefault="00F56B55" w:rsidP="00F56B55">
            <w:pPr>
              <w:rPr>
                <w:rFonts w:asciiTheme="minorHAnsi" w:hAnsiTheme="minorHAnsi" w:cs="Calibri"/>
                <w:b w:val="0"/>
                <w:bCs w:val="0"/>
                <w:color w:val="auto"/>
                <w:szCs w:val="24"/>
                <w:lang w:val="hr-HR"/>
              </w:rPr>
            </w:pPr>
            <w:r w:rsidRPr="00D37AE2">
              <w:rPr>
                <w:rFonts w:asciiTheme="minorHAnsi" w:hAnsiTheme="minorHAnsi" w:cs="Calibri"/>
                <w:b w:val="0"/>
                <w:bCs w:val="0"/>
                <w:color w:val="auto"/>
                <w:szCs w:val="24"/>
                <w:lang w:val="hr-HR"/>
              </w:rPr>
              <w:t>E. Lucie-Smith (ur), Dictionary of Art Terms, Thames and Hudson, London 1984.</w:t>
            </w:r>
          </w:p>
          <w:p w:rsidR="00F56B55" w:rsidRPr="00D37AE2" w:rsidRDefault="00F56B55" w:rsidP="00F56B55">
            <w:pPr>
              <w:rPr>
                <w:rFonts w:asciiTheme="minorHAnsi" w:hAnsiTheme="minorHAnsi" w:cs="Calibri"/>
                <w:b w:val="0"/>
                <w:bCs w:val="0"/>
                <w:color w:val="auto"/>
                <w:szCs w:val="24"/>
                <w:lang w:val="hr-HR"/>
              </w:rPr>
            </w:pPr>
            <w:r w:rsidRPr="00D37AE2">
              <w:rPr>
                <w:rFonts w:asciiTheme="minorHAnsi" w:hAnsiTheme="minorHAnsi" w:cs="Calibri"/>
                <w:b w:val="0"/>
                <w:bCs w:val="0"/>
                <w:color w:val="auto"/>
                <w:szCs w:val="24"/>
                <w:lang w:val="hr-HR"/>
              </w:rPr>
              <w:t>H. Read (ur), Dictionary of Art and Artists, Thames and Hudson, London 1989.</w:t>
            </w:r>
          </w:p>
          <w:p w:rsidR="00F56B55" w:rsidRPr="00D37AE2" w:rsidRDefault="00F56B55" w:rsidP="00F56B55">
            <w:pPr>
              <w:rPr>
                <w:rFonts w:asciiTheme="minorHAnsi" w:hAnsiTheme="minorHAnsi" w:cs="Calibri"/>
                <w:b w:val="0"/>
                <w:bCs w:val="0"/>
                <w:color w:val="auto"/>
                <w:szCs w:val="24"/>
                <w:lang w:val="hr-HR"/>
              </w:rPr>
            </w:pPr>
            <w:r w:rsidRPr="00D37AE2">
              <w:rPr>
                <w:rFonts w:asciiTheme="minorHAnsi" w:hAnsiTheme="minorHAnsi" w:cs="Calibri"/>
                <w:b w:val="0"/>
                <w:bCs w:val="0"/>
                <w:color w:val="auto"/>
                <w:szCs w:val="24"/>
                <w:lang w:val="hr-HR"/>
              </w:rPr>
              <w:t>I. Chilvers, The Concise Oxford Dictionary of Art and Artists (third edition), Oxford University Press, New York 2003.</w:t>
            </w:r>
          </w:p>
        </w:tc>
      </w:tr>
      <w:tr w:rsidR="00F56B55" w:rsidRPr="00D37AE2">
        <w:trPr>
          <w:trHeight w:val="432"/>
        </w:trPr>
        <w:tc>
          <w:tcPr>
            <w:tcW w:w="5000" w:type="pct"/>
            <w:gridSpan w:val="10"/>
            <w:vAlign w:val="center"/>
          </w:tcPr>
          <w:p w:rsidR="00F56B55" w:rsidRPr="00D37AE2" w:rsidRDefault="00F56B55" w:rsidP="00F56B55">
            <w:pPr>
              <w:numPr>
                <w:ilvl w:val="1"/>
                <w:numId w:val="35"/>
              </w:numPr>
              <w:tabs>
                <w:tab w:val="left" w:pos="792"/>
              </w:tabs>
              <w:rPr>
                <w:rFonts w:asciiTheme="minorHAnsi" w:hAnsiTheme="minorHAnsi" w:cs="Calibri"/>
                <w:bCs w:val="0"/>
                <w:color w:val="auto"/>
                <w:szCs w:val="24"/>
                <w:lang w:val="hr-HR"/>
              </w:rPr>
            </w:pPr>
            <w:r w:rsidRPr="00D37AE2">
              <w:rPr>
                <w:rFonts w:asciiTheme="minorHAnsi" w:hAnsiTheme="minorHAnsi" w:cs="Calibri"/>
                <w:bCs w:val="0"/>
                <w:color w:val="auto"/>
                <w:szCs w:val="24"/>
                <w:lang w:val="hr-HR"/>
              </w:rPr>
              <w:t>Dopunska literatura (u trenutku prijave prijedloga studijskog programa)</w:t>
            </w:r>
          </w:p>
        </w:tc>
      </w:tr>
      <w:tr w:rsidR="00F56B55" w:rsidRPr="00D37AE2">
        <w:trPr>
          <w:trHeight w:val="432"/>
        </w:trPr>
        <w:tc>
          <w:tcPr>
            <w:tcW w:w="5000" w:type="pct"/>
            <w:gridSpan w:val="10"/>
            <w:vAlign w:val="center"/>
          </w:tcPr>
          <w:p w:rsidR="00F56B55" w:rsidRPr="00D37AE2" w:rsidRDefault="00F56B55" w:rsidP="00F56B55">
            <w:pPr>
              <w:rPr>
                <w:rFonts w:asciiTheme="minorHAnsi" w:hAnsiTheme="minorHAnsi" w:cs="Calibri"/>
                <w:b w:val="0"/>
                <w:bCs w:val="0"/>
                <w:color w:val="auto"/>
                <w:szCs w:val="24"/>
                <w:lang w:val="hr-HR"/>
              </w:rPr>
            </w:pPr>
            <w:r w:rsidRPr="00D37AE2">
              <w:rPr>
                <w:rFonts w:asciiTheme="minorHAnsi" w:hAnsiTheme="minorHAnsi" w:cs="Calibri"/>
                <w:b w:val="0"/>
                <w:bCs w:val="0"/>
                <w:color w:val="auto"/>
                <w:szCs w:val="24"/>
                <w:lang w:val="hr-HR"/>
              </w:rPr>
              <w:t>izbor tekstova o likovnoj umjetnosti prema potrebi nastave</w:t>
            </w:r>
          </w:p>
        </w:tc>
      </w:tr>
      <w:tr w:rsidR="00F56B55" w:rsidRPr="00D37AE2">
        <w:trPr>
          <w:trHeight w:val="432"/>
        </w:trPr>
        <w:tc>
          <w:tcPr>
            <w:tcW w:w="5000" w:type="pct"/>
            <w:gridSpan w:val="10"/>
            <w:vAlign w:val="center"/>
          </w:tcPr>
          <w:p w:rsidR="00F56B55" w:rsidRPr="00D37AE2" w:rsidRDefault="00F56B55" w:rsidP="00F56B55">
            <w:pPr>
              <w:numPr>
                <w:ilvl w:val="1"/>
                <w:numId w:val="35"/>
              </w:numPr>
              <w:tabs>
                <w:tab w:val="left" w:pos="792"/>
              </w:tabs>
              <w:rPr>
                <w:rFonts w:asciiTheme="minorHAnsi" w:hAnsiTheme="minorHAnsi" w:cs="Calibri"/>
                <w:bCs w:val="0"/>
                <w:color w:val="auto"/>
                <w:szCs w:val="24"/>
                <w:lang w:val="hr-HR"/>
              </w:rPr>
            </w:pPr>
            <w:r w:rsidRPr="00D37AE2">
              <w:rPr>
                <w:rFonts w:asciiTheme="minorHAnsi" w:hAnsiTheme="minorHAnsi" w:cs="Calibri"/>
                <w:bCs w:val="0"/>
                <w:color w:val="auto"/>
                <w:szCs w:val="24"/>
                <w:lang w:val="hr-HR"/>
              </w:rPr>
              <w:t>Načini praćenja kvalitete koji osiguravaju stjecanje izlaznih znanja, vještina i kompetencija</w:t>
            </w:r>
          </w:p>
        </w:tc>
      </w:tr>
      <w:tr w:rsidR="00F56B55" w:rsidRPr="00D37AE2">
        <w:trPr>
          <w:trHeight w:val="432"/>
        </w:trPr>
        <w:tc>
          <w:tcPr>
            <w:tcW w:w="5000" w:type="pct"/>
            <w:gridSpan w:val="10"/>
            <w:vAlign w:val="center"/>
          </w:tcPr>
          <w:p w:rsidR="00F56B55" w:rsidRPr="00D37AE2" w:rsidRDefault="00F56B55" w:rsidP="00F56B55">
            <w:pPr>
              <w:rPr>
                <w:rFonts w:asciiTheme="minorHAnsi" w:hAnsiTheme="minorHAnsi" w:cs="Calibri"/>
                <w:b w:val="0"/>
                <w:bCs w:val="0"/>
                <w:color w:val="auto"/>
                <w:szCs w:val="24"/>
                <w:lang w:val="hr-HR"/>
              </w:rPr>
            </w:pPr>
            <w:r w:rsidRPr="00D37AE2">
              <w:rPr>
                <w:rFonts w:asciiTheme="minorHAnsi" w:hAnsiTheme="minorHAnsi" w:cs="Calibri"/>
                <w:b w:val="0"/>
                <w:bCs w:val="0"/>
                <w:color w:val="auto"/>
                <w:szCs w:val="24"/>
                <w:lang w:val="hr-HR"/>
              </w:rPr>
              <w:t>Razgovori sa studentima tijekom kolegija i praćenje napredovanja studenta. Sveučilišna anketa.</w:t>
            </w:r>
          </w:p>
        </w:tc>
      </w:tr>
    </w:tbl>
    <w:p w:rsidR="00F5106D" w:rsidRPr="00D37AE2" w:rsidRDefault="00F5106D" w:rsidP="00DD4BCF">
      <w:pPr>
        <w:rPr>
          <w:rFonts w:asciiTheme="minorHAnsi" w:hAnsiTheme="minorHAnsi" w:cs="Calibri"/>
          <w:b w:val="0"/>
          <w:bCs w:val="0"/>
          <w:color w:val="auto"/>
          <w:szCs w:val="24"/>
          <w:lang w:val="hr-HR"/>
        </w:rPr>
      </w:pPr>
      <w:r w:rsidRPr="00D37AE2">
        <w:rPr>
          <w:rFonts w:asciiTheme="minorHAnsi" w:hAnsiTheme="minorHAnsi" w:cs="Calibri"/>
          <w:b w:val="0"/>
          <w:bCs w:val="0"/>
          <w:color w:val="auto"/>
          <w:szCs w:val="24"/>
          <w:lang w:val="hr-HR"/>
        </w:rPr>
        <w:t xml:space="preserve">* Uz svaku aktivnost studenta/nastavnu aktivnost treba definirati odgovarajući udio u ECTS bodovima pojedinih aktivnosti tako da ukupni broj ECTS bodova odgovara bodovnoj vrijednosti predmeta. </w:t>
      </w:r>
    </w:p>
    <w:p w:rsidR="00F5106D" w:rsidRDefault="00F5106D" w:rsidP="00DD4BCF">
      <w:pPr>
        <w:rPr>
          <w:rFonts w:asciiTheme="minorHAnsi" w:hAnsiTheme="minorHAnsi" w:cs="Calibri"/>
          <w:b w:val="0"/>
          <w:bCs w:val="0"/>
          <w:color w:val="auto"/>
          <w:szCs w:val="24"/>
          <w:lang w:val="hr-HR"/>
        </w:rPr>
      </w:pPr>
      <w:r w:rsidRPr="00D37AE2">
        <w:rPr>
          <w:rFonts w:asciiTheme="minorHAnsi" w:hAnsiTheme="minorHAnsi" w:cs="Calibri"/>
          <w:b w:val="0"/>
          <w:bCs w:val="0"/>
          <w:color w:val="auto"/>
          <w:szCs w:val="24"/>
          <w:lang w:val="hr-HR"/>
        </w:rPr>
        <w:t>** U ovaj stupac navesti ishode učenja iz točke 1.3 koji su obuhvaćeni ovom aktivnosti studenata/nastavnika.</w:t>
      </w:r>
    </w:p>
    <w:p w:rsidR="002E7994" w:rsidRDefault="002E7994" w:rsidP="00DD4BCF">
      <w:pPr>
        <w:rPr>
          <w:rFonts w:asciiTheme="minorHAnsi" w:hAnsiTheme="minorHAnsi" w:cs="Calibri"/>
          <w:b w:val="0"/>
          <w:bCs w:val="0"/>
          <w:color w:val="auto"/>
          <w:szCs w:val="24"/>
          <w:lang w:val="hr-HR"/>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5"/>
        <w:gridCol w:w="3796"/>
        <w:gridCol w:w="3119"/>
      </w:tblGrid>
      <w:tr w:rsidR="002E7994" w:rsidRPr="002E7994" w:rsidTr="002E7994">
        <w:trPr>
          <w:trHeight w:hRule="exact" w:val="587"/>
        </w:trPr>
        <w:tc>
          <w:tcPr>
            <w:tcW w:w="5000" w:type="pct"/>
            <w:gridSpan w:val="3"/>
            <w:vAlign w:val="center"/>
          </w:tcPr>
          <w:p w:rsidR="002E7994" w:rsidRPr="002E7994" w:rsidRDefault="002E7994" w:rsidP="002E7994">
            <w:pPr>
              <w:rPr>
                <w:rFonts w:asciiTheme="minorHAnsi" w:hAnsiTheme="minorHAnsi" w:cs="Calibri"/>
                <w:bCs w:val="0"/>
                <w:lang w:val="hr-HR"/>
              </w:rPr>
            </w:pPr>
            <w:r w:rsidRPr="002E7994">
              <w:rPr>
                <w:rFonts w:asciiTheme="minorHAnsi" w:hAnsiTheme="minorHAnsi" w:cs="Calibri"/>
                <w:bCs w:val="0"/>
                <w:lang w:val="hr-HR"/>
              </w:rPr>
              <w:t>Opće informacije</w:t>
            </w:r>
          </w:p>
        </w:tc>
      </w:tr>
      <w:tr w:rsidR="002E7994" w:rsidRPr="002E7994" w:rsidTr="002E7994">
        <w:trPr>
          <w:trHeight w:val="405"/>
        </w:trPr>
        <w:tc>
          <w:tcPr>
            <w:tcW w:w="1180" w:type="pct"/>
            <w:vAlign w:val="center"/>
          </w:tcPr>
          <w:p w:rsidR="002E7994" w:rsidRPr="002E7994" w:rsidRDefault="002E7994" w:rsidP="002E7994">
            <w:pPr>
              <w:rPr>
                <w:rFonts w:asciiTheme="minorHAnsi" w:hAnsiTheme="minorHAnsi" w:cs="Calibri"/>
                <w:bCs w:val="0"/>
                <w:lang w:val="hr-HR"/>
              </w:rPr>
            </w:pPr>
            <w:r w:rsidRPr="002E7994">
              <w:rPr>
                <w:rFonts w:asciiTheme="minorHAnsi" w:hAnsiTheme="minorHAnsi" w:cs="Calibri"/>
                <w:bCs w:val="0"/>
                <w:lang w:val="hr-HR"/>
              </w:rPr>
              <w:t>Naziv predmeta</w:t>
            </w:r>
          </w:p>
        </w:tc>
        <w:tc>
          <w:tcPr>
            <w:tcW w:w="3820" w:type="pct"/>
            <w:gridSpan w:val="2"/>
            <w:vAlign w:val="center"/>
          </w:tcPr>
          <w:p w:rsidR="002E7994" w:rsidRPr="002E7994" w:rsidRDefault="002E7994" w:rsidP="002E7994">
            <w:pPr>
              <w:rPr>
                <w:rFonts w:asciiTheme="minorHAnsi" w:hAnsiTheme="minorHAnsi" w:cs="Calibri"/>
                <w:bCs w:val="0"/>
                <w:lang w:val="hr-HR"/>
              </w:rPr>
            </w:pPr>
            <w:r w:rsidRPr="002E7994">
              <w:rPr>
                <w:rFonts w:asciiTheme="minorHAnsi" w:hAnsiTheme="minorHAnsi" w:cs="Calibri"/>
                <w:bCs w:val="0"/>
                <w:lang w:val="hr-HR"/>
              </w:rPr>
              <w:t>ENGLESKI JEZIK 3</w:t>
            </w:r>
          </w:p>
        </w:tc>
      </w:tr>
      <w:tr w:rsidR="002E7994" w:rsidRPr="002E7994" w:rsidTr="002E7994">
        <w:trPr>
          <w:trHeight w:val="405"/>
        </w:trPr>
        <w:tc>
          <w:tcPr>
            <w:tcW w:w="1180" w:type="pct"/>
            <w:vAlign w:val="center"/>
          </w:tcPr>
          <w:p w:rsidR="002E7994" w:rsidRPr="002E7994" w:rsidRDefault="002E7994" w:rsidP="002E7994">
            <w:pPr>
              <w:rPr>
                <w:rFonts w:asciiTheme="minorHAnsi" w:hAnsiTheme="minorHAnsi" w:cs="Calibri"/>
                <w:bCs w:val="0"/>
                <w:lang w:val="hr-HR"/>
              </w:rPr>
            </w:pPr>
            <w:r w:rsidRPr="002E7994">
              <w:rPr>
                <w:rFonts w:asciiTheme="minorHAnsi" w:hAnsiTheme="minorHAnsi" w:cs="Calibri"/>
                <w:bCs w:val="0"/>
                <w:lang w:val="hr-HR"/>
              </w:rPr>
              <w:t xml:space="preserve">Nositelj predmeta </w:t>
            </w:r>
          </w:p>
        </w:tc>
        <w:tc>
          <w:tcPr>
            <w:tcW w:w="3820" w:type="pct"/>
            <w:gridSpan w:val="2"/>
            <w:vAlign w:val="center"/>
          </w:tcPr>
          <w:p w:rsidR="002E7994" w:rsidRPr="002E7994" w:rsidRDefault="002E7994" w:rsidP="002E7994">
            <w:pPr>
              <w:rPr>
                <w:rFonts w:asciiTheme="minorHAnsi" w:hAnsiTheme="minorHAnsi" w:cs="Calibri"/>
                <w:b w:val="0"/>
                <w:bCs w:val="0"/>
                <w:lang w:val="hr-HR"/>
              </w:rPr>
            </w:pPr>
            <w:r w:rsidRPr="002E7994">
              <w:rPr>
                <w:rFonts w:asciiTheme="minorHAnsi" w:hAnsiTheme="minorHAnsi" w:cs="Calibri"/>
                <w:b w:val="0"/>
                <w:lang w:val="hr-HR" w:eastAsia="hr-HR"/>
              </w:rPr>
              <w:t>Jurica Novaković, pred.</w:t>
            </w:r>
          </w:p>
        </w:tc>
      </w:tr>
      <w:tr w:rsidR="002E7994" w:rsidRPr="002E7994" w:rsidTr="002E7994">
        <w:trPr>
          <w:trHeight w:val="405"/>
        </w:trPr>
        <w:tc>
          <w:tcPr>
            <w:tcW w:w="1180" w:type="pct"/>
            <w:vAlign w:val="center"/>
          </w:tcPr>
          <w:p w:rsidR="002E7994" w:rsidRPr="002E7994" w:rsidRDefault="002E7994" w:rsidP="002E7994">
            <w:pPr>
              <w:rPr>
                <w:rFonts w:asciiTheme="minorHAnsi" w:hAnsiTheme="minorHAnsi" w:cs="Calibri"/>
                <w:bCs w:val="0"/>
                <w:lang w:val="hr-HR"/>
              </w:rPr>
            </w:pPr>
            <w:r w:rsidRPr="002E7994">
              <w:rPr>
                <w:rFonts w:asciiTheme="minorHAnsi" w:hAnsiTheme="minorHAnsi" w:cs="Calibri"/>
                <w:bCs w:val="0"/>
                <w:lang w:val="hr-HR"/>
              </w:rPr>
              <w:t>Suradnik na predmetu</w:t>
            </w:r>
          </w:p>
        </w:tc>
        <w:tc>
          <w:tcPr>
            <w:tcW w:w="3820" w:type="pct"/>
            <w:gridSpan w:val="2"/>
            <w:vAlign w:val="center"/>
          </w:tcPr>
          <w:p w:rsidR="002E7994" w:rsidRPr="002E7994" w:rsidRDefault="002E7994" w:rsidP="002E7994">
            <w:pPr>
              <w:rPr>
                <w:rFonts w:asciiTheme="minorHAnsi" w:hAnsiTheme="minorHAnsi" w:cs="Calibri"/>
                <w:b w:val="0"/>
                <w:bCs w:val="0"/>
                <w:lang w:val="hr-HR"/>
              </w:rPr>
            </w:pPr>
          </w:p>
        </w:tc>
      </w:tr>
      <w:tr w:rsidR="002E7994" w:rsidRPr="002E7994" w:rsidTr="002E7994">
        <w:trPr>
          <w:trHeight w:val="405"/>
        </w:trPr>
        <w:tc>
          <w:tcPr>
            <w:tcW w:w="1180" w:type="pct"/>
            <w:vAlign w:val="center"/>
          </w:tcPr>
          <w:p w:rsidR="002E7994" w:rsidRPr="002E7994" w:rsidRDefault="002E7994" w:rsidP="002E7994">
            <w:pPr>
              <w:rPr>
                <w:rFonts w:asciiTheme="minorHAnsi" w:hAnsiTheme="minorHAnsi" w:cs="Calibri"/>
                <w:bCs w:val="0"/>
                <w:lang w:val="hr-HR"/>
              </w:rPr>
            </w:pPr>
            <w:r w:rsidRPr="002E7994">
              <w:rPr>
                <w:rFonts w:asciiTheme="minorHAnsi" w:hAnsiTheme="minorHAnsi" w:cs="Calibri"/>
                <w:bCs w:val="0"/>
                <w:lang w:val="hr-HR"/>
              </w:rPr>
              <w:t>Studijski program</w:t>
            </w:r>
          </w:p>
        </w:tc>
        <w:tc>
          <w:tcPr>
            <w:tcW w:w="3820" w:type="pct"/>
            <w:gridSpan w:val="2"/>
            <w:vAlign w:val="center"/>
          </w:tcPr>
          <w:p w:rsidR="002E7994" w:rsidRPr="002E7994" w:rsidRDefault="00685514" w:rsidP="002E7994">
            <w:pPr>
              <w:rPr>
                <w:rFonts w:asciiTheme="minorHAnsi" w:hAnsiTheme="minorHAnsi" w:cs="Calibri"/>
                <w:b w:val="0"/>
                <w:lang w:val="hr-HR"/>
              </w:rPr>
            </w:pPr>
            <w:r w:rsidRPr="00685514">
              <w:rPr>
                <w:rFonts w:asciiTheme="minorHAnsi" w:hAnsiTheme="minorHAnsi" w:cs="Calibri"/>
                <w:b w:val="0"/>
                <w:bCs w:val="0"/>
                <w:color w:val="auto"/>
                <w:lang w:eastAsia="hr-HR"/>
              </w:rPr>
              <w:t>Preddiplomski sveučilišni studij likovne kulture</w:t>
            </w:r>
          </w:p>
        </w:tc>
      </w:tr>
      <w:tr w:rsidR="002E7994" w:rsidRPr="002E7994" w:rsidTr="002E7994">
        <w:trPr>
          <w:trHeight w:val="405"/>
        </w:trPr>
        <w:tc>
          <w:tcPr>
            <w:tcW w:w="1180" w:type="pct"/>
            <w:vAlign w:val="center"/>
          </w:tcPr>
          <w:p w:rsidR="002E7994" w:rsidRPr="002E7994" w:rsidRDefault="002E7994" w:rsidP="002E7994">
            <w:pPr>
              <w:rPr>
                <w:rFonts w:asciiTheme="minorHAnsi" w:hAnsiTheme="minorHAnsi" w:cs="Calibri"/>
                <w:bCs w:val="0"/>
                <w:lang w:val="hr-HR"/>
              </w:rPr>
            </w:pPr>
            <w:r w:rsidRPr="002E7994">
              <w:rPr>
                <w:rFonts w:asciiTheme="minorHAnsi" w:hAnsiTheme="minorHAnsi" w:cs="Calibri"/>
                <w:bCs w:val="0"/>
                <w:lang w:val="hr-HR"/>
              </w:rPr>
              <w:t>Šifra predmeta</w:t>
            </w:r>
          </w:p>
        </w:tc>
        <w:tc>
          <w:tcPr>
            <w:tcW w:w="3820" w:type="pct"/>
            <w:gridSpan w:val="2"/>
            <w:vAlign w:val="center"/>
          </w:tcPr>
          <w:p w:rsidR="002E7994" w:rsidRPr="002E7994" w:rsidRDefault="00AD359B" w:rsidP="002E7994">
            <w:pPr>
              <w:rPr>
                <w:rFonts w:asciiTheme="minorHAnsi" w:hAnsiTheme="minorHAnsi" w:cs="Calibri"/>
                <w:b w:val="0"/>
                <w:lang w:val="hr-HR"/>
              </w:rPr>
            </w:pPr>
            <w:r>
              <w:rPr>
                <w:rFonts w:asciiTheme="minorHAnsi" w:hAnsiTheme="minorHAnsi" w:cs="Calibri"/>
                <w:b w:val="0"/>
                <w:lang w:val="hr-HR"/>
              </w:rPr>
              <w:t>LKBA</w:t>
            </w:r>
            <w:r w:rsidR="002E7994" w:rsidRPr="002E7994">
              <w:rPr>
                <w:rFonts w:asciiTheme="minorHAnsi" w:hAnsiTheme="minorHAnsi" w:cs="Calibri"/>
                <w:b w:val="0"/>
                <w:lang w:val="hr-HR"/>
              </w:rPr>
              <w:t>003</w:t>
            </w:r>
          </w:p>
        </w:tc>
      </w:tr>
      <w:tr w:rsidR="002E7994" w:rsidRPr="002E7994" w:rsidTr="002E7994">
        <w:trPr>
          <w:trHeight w:val="405"/>
        </w:trPr>
        <w:tc>
          <w:tcPr>
            <w:tcW w:w="1180" w:type="pct"/>
            <w:vAlign w:val="center"/>
          </w:tcPr>
          <w:p w:rsidR="002E7994" w:rsidRPr="002E7994" w:rsidRDefault="002E7994" w:rsidP="002E7994">
            <w:pPr>
              <w:rPr>
                <w:rFonts w:asciiTheme="minorHAnsi" w:hAnsiTheme="minorHAnsi" w:cs="Calibri"/>
                <w:bCs w:val="0"/>
                <w:lang w:val="hr-HR"/>
              </w:rPr>
            </w:pPr>
            <w:r w:rsidRPr="002E7994">
              <w:rPr>
                <w:rFonts w:asciiTheme="minorHAnsi" w:hAnsiTheme="minorHAnsi" w:cs="Calibri"/>
                <w:bCs w:val="0"/>
                <w:lang w:val="hr-HR"/>
              </w:rPr>
              <w:t>Status predmeta</w:t>
            </w:r>
          </w:p>
        </w:tc>
        <w:tc>
          <w:tcPr>
            <w:tcW w:w="3820" w:type="pct"/>
            <w:gridSpan w:val="2"/>
            <w:vAlign w:val="center"/>
          </w:tcPr>
          <w:p w:rsidR="002E7994" w:rsidRPr="002E7994" w:rsidRDefault="002E7994" w:rsidP="002E7994">
            <w:pPr>
              <w:rPr>
                <w:rFonts w:asciiTheme="minorHAnsi" w:hAnsiTheme="minorHAnsi" w:cs="Calibri"/>
                <w:b w:val="0"/>
                <w:lang w:val="hr-HR"/>
              </w:rPr>
            </w:pPr>
            <w:r w:rsidRPr="002E7994">
              <w:rPr>
                <w:rFonts w:asciiTheme="minorHAnsi" w:hAnsiTheme="minorHAnsi" w:cs="Calibri"/>
                <w:b w:val="0"/>
                <w:lang w:val="hr-HR"/>
              </w:rPr>
              <w:t>OBAVEZAN OPĆI</w:t>
            </w:r>
          </w:p>
        </w:tc>
      </w:tr>
      <w:tr w:rsidR="002E7994" w:rsidRPr="002E7994" w:rsidTr="002E7994">
        <w:trPr>
          <w:trHeight w:val="405"/>
        </w:trPr>
        <w:tc>
          <w:tcPr>
            <w:tcW w:w="1180" w:type="pct"/>
            <w:vAlign w:val="center"/>
          </w:tcPr>
          <w:p w:rsidR="002E7994" w:rsidRPr="002E7994" w:rsidRDefault="002E7994" w:rsidP="002E7994">
            <w:pPr>
              <w:rPr>
                <w:rFonts w:asciiTheme="minorHAnsi" w:hAnsiTheme="minorHAnsi" w:cs="Calibri"/>
                <w:bCs w:val="0"/>
                <w:lang w:val="hr-HR"/>
              </w:rPr>
            </w:pPr>
            <w:r w:rsidRPr="002E7994">
              <w:rPr>
                <w:rFonts w:asciiTheme="minorHAnsi" w:hAnsiTheme="minorHAnsi" w:cs="Calibri"/>
                <w:bCs w:val="0"/>
                <w:lang w:val="hr-HR"/>
              </w:rPr>
              <w:lastRenderedPageBreak/>
              <w:t>Godina</w:t>
            </w:r>
          </w:p>
        </w:tc>
        <w:tc>
          <w:tcPr>
            <w:tcW w:w="3820" w:type="pct"/>
            <w:gridSpan w:val="2"/>
            <w:vAlign w:val="center"/>
          </w:tcPr>
          <w:p w:rsidR="002E7994" w:rsidRPr="002E7994" w:rsidRDefault="002E7994" w:rsidP="002E7994">
            <w:pPr>
              <w:rPr>
                <w:rFonts w:asciiTheme="minorHAnsi" w:hAnsiTheme="minorHAnsi" w:cs="Calibri"/>
                <w:b w:val="0"/>
                <w:lang w:val="hr-HR"/>
              </w:rPr>
            </w:pPr>
            <w:r w:rsidRPr="002E7994">
              <w:rPr>
                <w:rFonts w:asciiTheme="minorHAnsi" w:hAnsiTheme="minorHAnsi" w:cs="Calibri"/>
                <w:b w:val="0"/>
                <w:lang w:val="hr-HR"/>
              </w:rPr>
              <w:t>2. godina</w:t>
            </w:r>
          </w:p>
        </w:tc>
      </w:tr>
      <w:tr w:rsidR="002E7994" w:rsidRPr="002E7994" w:rsidTr="002E7994">
        <w:trPr>
          <w:trHeight w:val="145"/>
        </w:trPr>
        <w:tc>
          <w:tcPr>
            <w:tcW w:w="1180" w:type="pct"/>
            <w:vMerge w:val="restart"/>
            <w:vAlign w:val="center"/>
          </w:tcPr>
          <w:p w:rsidR="002E7994" w:rsidRPr="002E7994" w:rsidRDefault="002E7994" w:rsidP="002E7994">
            <w:pPr>
              <w:rPr>
                <w:rFonts w:asciiTheme="minorHAnsi" w:hAnsiTheme="minorHAnsi" w:cs="Calibri"/>
                <w:bCs w:val="0"/>
                <w:lang w:val="hr-HR"/>
              </w:rPr>
            </w:pPr>
            <w:r w:rsidRPr="002E7994">
              <w:rPr>
                <w:rFonts w:asciiTheme="minorHAnsi" w:hAnsiTheme="minorHAnsi" w:cs="Calibri"/>
                <w:bCs w:val="0"/>
                <w:lang w:val="hr-HR"/>
              </w:rPr>
              <w:t>Bodovna vrijednost i način izvođenja nastave</w:t>
            </w:r>
          </w:p>
        </w:tc>
        <w:tc>
          <w:tcPr>
            <w:tcW w:w="2097" w:type="pct"/>
            <w:vAlign w:val="center"/>
          </w:tcPr>
          <w:p w:rsidR="002E7994" w:rsidRPr="002E7994" w:rsidRDefault="002E7994" w:rsidP="002E7994">
            <w:pPr>
              <w:rPr>
                <w:rFonts w:asciiTheme="minorHAnsi" w:hAnsiTheme="minorHAnsi" w:cs="Calibri"/>
                <w:bCs w:val="0"/>
                <w:lang w:val="hr-HR"/>
              </w:rPr>
            </w:pPr>
            <w:r w:rsidRPr="002E7994">
              <w:rPr>
                <w:rFonts w:asciiTheme="minorHAnsi" w:hAnsiTheme="minorHAnsi" w:cs="Calibri"/>
                <w:bCs w:val="0"/>
                <w:lang w:val="hr-HR"/>
              </w:rPr>
              <w:t>ECTS koeficijent opterećenja studenata</w:t>
            </w:r>
          </w:p>
        </w:tc>
        <w:tc>
          <w:tcPr>
            <w:tcW w:w="1723" w:type="pct"/>
            <w:vAlign w:val="center"/>
          </w:tcPr>
          <w:p w:rsidR="002E7994" w:rsidRPr="002E7994" w:rsidRDefault="002E7994" w:rsidP="002E7994">
            <w:pPr>
              <w:rPr>
                <w:rFonts w:asciiTheme="minorHAnsi" w:hAnsiTheme="minorHAnsi" w:cs="Calibri"/>
                <w:lang w:val="hr-HR"/>
              </w:rPr>
            </w:pPr>
            <w:r w:rsidRPr="002E7994">
              <w:rPr>
                <w:rFonts w:asciiTheme="minorHAnsi" w:hAnsiTheme="minorHAnsi" w:cs="Calibri"/>
                <w:lang w:val="hr-HR"/>
              </w:rPr>
              <w:t>2</w:t>
            </w:r>
          </w:p>
        </w:tc>
      </w:tr>
      <w:tr w:rsidR="002E7994" w:rsidRPr="002E7994" w:rsidTr="002E7994">
        <w:trPr>
          <w:trHeight w:val="145"/>
        </w:trPr>
        <w:tc>
          <w:tcPr>
            <w:tcW w:w="1180" w:type="pct"/>
            <w:vMerge/>
            <w:vAlign w:val="center"/>
          </w:tcPr>
          <w:p w:rsidR="002E7994" w:rsidRPr="002E7994" w:rsidRDefault="002E7994" w:rsidP="002E7994">
            <w:pPr>
              <w:rPr>
                <w:rFonts w:asciiTheme="minorHAnsi" w:hAnsiTheme="minorHAnsi" w:cs="Calibri"/>
                <w:lang w:val="hr-HR"/>
              </w:rPr>
            </w:pPr>
          </w:p>
        </w:tc>
        <w:tc>
          <w:tcPr>
            <w:tcW w:w="2097" w:type="pct"/>
            <w:vAlign w:val="center"/>
          </w:tcPr>
          <w:p w:rsidR="002E7994" w:rsidRPr="002E7994" w:rsidRDefault="002E7994" w:rsidP="002E7994">
            <w:pPr>
              <w:rPr>
                <w:rFonts w:asciiTheme="minorHAnsi" w:hAnsiTheme="minorHAnsi" w:cs="Calibri"/>
                <w:bCs w:val="0"/>
                <w:lang w:val="hr-HR"/>
              </w:rPr>
            </w:pPr>
            <w:r w:rsidRPr="002E7994">
              <w:rPr>
                <w:rFonts w:asciiTheme="minorHAnsi" w:hAnsiTheme="minorHAnsi" w:cs="Calibri"/>
                <w:bCs w:val="0"/>
                <w:lang w:val="hr-HR"/>
              </w:rPr>
              <w:t>Broj sati (P+V+S)</w:t>
            </w:r>
          </w:p>
        </w:tc>
        <w:tc>
          <w:tcPr>
            <w:tcW w:w="1723" w:type="pct"/>
            <w:vAlign w:val="center"/>
          </w:tcPr>
          <w:p w:rsidR="002E7994" w:rsidRPr="002E7994" w:rsidRDefault="002E7994" w:rsidP="002E7994">
            <w:pPr>
              <w:rPr>
                <w:rFonts w:asciiTheme="minorHAnsi" w:hAnsiTheme="minorHAnsi" w:cs="Calibri"/>
                <w:lang w:val="hr-HR"/>
              </w:rPr>
            </w:pPr>
            <w:r w:rsidRPr="002E7994">
              <w:rPr>
                <w:rFonts w:asciiTheme="minorHAnsi" w:hAnsiTheme="minorHAnsi" w:cs="Calibri"/>
                <w:lang w:val="hr-HR"/>
              </w:rPr>
              <w:t>30 P (30P+0V+0S)</w:t>
            </w:r>
          </w:p>
        </w:tc>
      </w:tr>
    </w:tbl>
    <w:p w:rsidR="002E7994" w:rsidRPr="002E7994" w:rsidRDefault="002E7994" w:rsidP="002E7994">
      <w:pPr>
        <w:rPr>
          <w:rFonts w:asciiTheme="minorHAnsi" w:hAnsiTheme="minorHAnsi" w:cs="Calibri"/>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0"/>
        <w:gridCol w:w="482"/>
        <w:gridCol w:w="1081"/>
        <w:gridCol w:w="563"/>
        <w:gridCol w:w="1087"/>
        <w:gridCol w:w="286"/>
        <w:gridCol w:w="237"/>
        <w:gridCol w:w="1512"/>
        <w:gridCol w:w="210"/>
        <w:gridCol w:w="1898"/>
      </w:tblGrid>
      <w:tr w:rsidR="002E7994" w:rsidRPr="002E7994" w:rsidTr="00B43052">
        <w:trPr>
          <w:trHeight w:hRule="exact" w:val="288"/>
        </w:trPr>
        <w:tc>
          <w:tcPr>
            <w:tcW w:w="5000" w:type="pct"/>
            <w:gridSpan w:val="10"/>
            <w:vAlign w:val="center"/>
          </w:tcPr>
          <w:p w:rsidR="002E7994" w:rsidRPr="002E7994" w:rsidRDefault="002E7994" w:rsidP="00551881">
            <w:pPr>
              <w:widowControl/>
              <w:numPr>
                <w:ilvl w:val="0"/>
                <w:numId w:val="217"/>
              </w:numPr>
              <w:autoSpaceDE/>
              <w:autoSpaceDN/>
              <w:adjustRightInd/>
              <w:rPr>
                <w:rFonts w:asciiTheme="minorHAnsi" w:hAnsiTheme="minorHAnsi" w:cs="Calibri"/>
                <w:bCs w:val="0"/>
                <w:lang w:val="hr-HR"/>
              </w:rPr>
            </w:pPr>
            <w:r w:rsidRPr="002E7994">
              <w:rPr>
                <w:rFonts w:asciiTheme="minorHAnsi" w:hAnsiTheme="minorHAnsi" w:cs="Calibri"/>
                <w:bCs w:val="0"/>
                <w:lang w:val="hr-HR"/>
              </w:rPr>
              <w:t>OPIS PREDMETA</w:t>
            </w:r>
          </w:p>
          <w:p w:rsidR="002E7994" w:rsidRPr="002E7994" w:rsidRDefault="002E7994" w:rsidP="002E7994">
            <w:pPr>
              <w:rPr>
                <w:rFonts w:asciiTheme="minorHAnsi" w:hAnsiTheme="minorHAnsi" w:cs="Calibri"/>
                <w:b w:val="0"/>
                <w:bCs w:val="0"/>
                <w:lang w:val="hr-HR"/>
              </w:rPr>
            </w:pPr>
          </w:p>
        </w:tc>
      </w:tr>
      <w:tr w:rsidR="002E7994" w:rsidRPr="002E7994" w:rsidTr="00B43052">
        <w:trPr>
          <w:trHeight w:val="432"/>
        </w:trPr>
        <w:tc>
          <w:tcPr>
            <w:tcW w:w="5000" w:type="pct"/>
            <w:gridSpan w:val="10"/>
            <w:vAlign w:val="center"/>
          </w:tcPr>
          <w:p w:rsidR="002E7994" w:rsidRPr="002E7994" w:rsidRDefault="002E7994" w:rsidP="00551881">
            <w:pPr>
              <w:widowControl/>
              <w:numPr>
                <w:ilvl w:val="1"/>
                <w:numId w:val="218"/>
              </w:numPr>
              <w:autoSpaceDE/>
              <w:autoSpaceDN/>
              <w:adjustRightInd/>
              <w:rPr>
                <w:rFonts w:asciiTheme="minorHAnsi" w:hAnsiTheme="minorHAnsi" w:cs="Calibri"/>
                <w:bCs w:val="0"/>
                <w:iCs/>
                <w:lang w:val="hr-HR"/>
              </w:rPr>
            </w:pPr>
            <w:r w:rsidRPr="002E7994">
              <w:rPr>
                <w:rFonts w:asciiTheme="minorHAnsi" w:hAnsiTheme="minorHAnsi" w:cs="Calibri"/>
                <w:bCs w:val="0"/>
                <w:iCs/>
                <w:lang w:val="hr-HR"/>
              </w:rPr>
              <w:t>Ciljevi predmeta</w:t>
            </w:r>
          </w:p>
        </w:tc>
      </w:tr>
      <w:tr w:rsidR="002E7994" w:rsidRPr="002E7994" w:rsidTr="00B43052">
        <w:trPr>
          <w:trHeight w:val="432"/>
        </w:trPr>
        <w:tc>
          <w:tcPr>
            <w:tcW w:w="5000" w:type="pct"/>
            <w:gridSpan w:val="10"/>
            <w:vAlign w:val="center"/>
          </w:tcPr>
          <w:p w:rsidR="002E7994" w:rsidRPr="002E7994" w:rsidRDefault="002E7994" w:rsidP="002E7994">
            <w:pPr>
              <w:rPr>
                <w:rFonts w:asciiTheme="minorHAnsi" w:hAnsiTheme="minorHAnsi" w:cs="Calibri"/>
                <w:b w:val="0"/>
                <w:lang w:val="hr-HR"/>
              </w:rPr>
            </w:pPr>
            <w:r w:rsidRPr="002E7994">
              <w:rPr>
                <w:rFonts w:asciiTheme="minorHAnsi" w:hAnsiTheme="minorHAnsi" w:cs="Calibri"/>
                <w:b w:val="0"/>
                <w:lang w:val="hr-HR"/>
              </w:rPr>
              <w:t>Cilj predmeta je upoznati studente sa stručnom terminologijom engleskoga jezika iz područja likovne umjetnosti (L-P).</w:t>
            </w:r>
          </w:p>
          <w:p w:rsidR="002E7994" w:rsidRPr="002E7994" w:rsidRDefault="002E7994" w:rsidP="002E7994">
            <w:pPr>
              <w:rPr>
                <w:rFonts w:asciiTheme="minorHAnsi" w:hAnsiTheme="minorHAnsi" w:cs="Calibri"/>
                <w:b w:val="0"/>
                <w:lang w:val="hr-HR"/>
              </w:rPr>
            </w:pPr>
            <w:r w:rsidRPr="002E7994">
              <w:rPr>
                <w:rFonts w:asciiTheme="minorHAnsi" w:hAnsiTheme="minorHAnsi" w:cs="Calibri"/>
                <w:b w:val="0"/>
                <w:lang w:val="hr-HR"/>
              </w:rPr>
              <w:t>Cilj predmeta je studente osposobiti za samostalnu analizu jednostavnijega video/audio zapisa na engleskome jeziku iz područja likovne umjetnosti.</w:t>
            </w:r>
          </w:p>
          <w:p w:rsidR="002E7994" w:rsidRPr="002E7994" w:rsidRDefault="002E7994" w:rsidP="002E7994">
            <w:pPr>
              <w:rPr>
                <w:rFonts w:asciiTheme="minorHAnsi" w:hAnsiTheme="minorHAnsi" w:cs="Calibri"/>
                <w:b w:val="0"/>
                <w:lang w:val="hr-HR"/>
              </w:rPr>
            </w:pPr>
            <w:r w:rsidRPr="002E7994">
              <w:rPr>
                <w:rFonts w:asciiTheme="minorHAnsi" w:hAnsiTheme="minorHAnsi" w:cs="Calibri"/>
                <w:b w:val="0"/>
                <w:lang w:val="hr-HR"/>
              </w:rPr>
              <w:t>Cilj predmeta je poboljšati komunikacijske vještine studenata pri izlaganju vlastitoga rada i tumačenju umjetničkih djela na engleskome jeziku.</w:t>
            </w:r>
          </w:p>
        </w:tc>
      </w:tr>
      <w:tr w:rsidR="002E7994" w:rsidRPr="002E7994" w:rsidTr="00B43052">
        <w:trPr>
          <w:trHeight w:val="432"/>
        </w:trPr>
        <w:tc>
          <w:tcPr>
            <w:tcW w:w="5000" w:type="pct"/>
            <w:gridSpan w:val="10"/>
            <w:vAlign w:val="center"/>
          </w:tcPr>
          <w:p w:rsidR="002E7994" w:rsidRPr="002E7994" w:rsidRDefault="002E7994" w:rsidP="00551881">
            <w:pPr>
              <w:widowControl/>
              <w:numPr>
                <w:ilvl w:val="1"/>
                <w:numId w:val="218"/>
              </w:numPr>
              <w:autoSpaceDE/>
              <w:autoSpaceDN/>
              <w:adjustRightInd/>
              <w:rPr>
                <w:rFonts w:asciiTheme="minorHAnsi" w:hAnsiTheme="minorHAnsi" w:cs="Calibri"/>
                <w:bCs w:val="0"/>
                <w:iCs/>
                <w:lang w:val="hr-HR"/>
              </w:rPr>
            </w:pPr>
            <w:r w:rsidRPr="002E7994">
              <w:rPr>
                <w:rFonts w:asciiTheme="minorHAnsi" w:hAnsiTheme="minorHAnsi" w:cs="Calibri"/>
                <w:bCs w:val="0"/>
                <w:iCs/>
                <w:lang w:val="hr-HR"/>
              </w:rPr>
              <w:t>Uvjeti za upis predmeta</w:t>
            </w:r>
          </w:p>
        </w:tc>
      </w:tr>
      <w:tr w:rsidR="002E7994" w:rsidRPr="002E7994" w:rsidTr="00B43052">
        <w:trPr>
          <w:trHeight w:val="432"/>
        </w:trPr>
        <w:tc>
          <w:tcPr>
            <w:tcW w:w="5000" w:type="pct"/>
            <w:gridSpan w:val="10"/>
            <w:vAlign w:val="center"/>
          </w:tcPr>
          <w:p w:rsidR="002E7994" w:rsidRPr="002E7994" w:rsidRDefault="002E7994" w:rsidP="002E7994">
            <w:pPr>
              <w:rPr>
                <w:rFonts w:asciiTheme="minorHAnsi" w:hAnsiTheme="minorHAnsi" w:cs="Calibri"/>
                <w:b w:val="0"/>
                <w:lang w:val="hr-HR"/>
              </w:rPr>
            </w:pPr>
            <w:r w:rsidRPr="002E7994">
              <w:rPr>
                <w:rFonts w:asciiTheme="minorHAnsi" w:hAnsiTheme="minorHAnsi" w:cs="Calibri"/>
                <w:b w:val="0"/>
                <w:lang w:val="hr-HR"/>
              </w:rPr>
              <w:t>Osnovno poznavanje engleskoga jezika.</w:t>
            </w:r>
          </w:p>
        </w:tc>
      </w:tr>
      <w:tr w:rsidR="002E7994" w:rsidRPr="002E7994" w:rsidTr="00B43052">
        <w:trPr>
          <w:trHeight w:val="432"/>
        </w:trPr>
        <w:tc>
          <w:tcPr>
            <w:tcW w:w="5000" w:type="pct"/>
            <w:gridSpan w:val="10"/>
            <w:vAlign w:val="center"/>
          </w:tcPr>
          <w:p w:rsidR="002E7994" w:rsidRPr="002E7994" w:rsidRDefault="002E7994" w:rsidP="00551881">
            <w:pPr>
              <w:widowControl/>
              <w:numPr>
                <w:ilvl w:val="1"/>
                <w:numId w:val="218"/>
              </w:numPr>
              <w:autoSpaceDE/>
              <w:autoSpaceDN/>
              <w:adjustRightInd/>
              <w:rPr>
                <w:rFonts w:asciiTheme="minorHAnsi" w:hAnsiTheme="minorHAnsi" w:cs="Calibri"/>
                <w:bCs w:val="0"/>
                <w:iCs/>
                <w:lang w:val="hr-HR"/>
              </w:rPr>
            </w:pPr>
            <w:r w:rsidRPr="002E7994">
              <w:rPr>
                <w:rFonts w:asciiTheme="minorHAnsi" w:hAnsiTheme="minorHAnsi" w:cs="Calibri"/>
                <w:bCs w:val="0"/>
                <w:iCs/>
                <w:lang w:val="hr-HR"/>
              </w:rPr>
              <w:t xml:space="preserve">Očekivani ishodi učenja za predmet </w:t>
            </w:r>
          </w:p>
        </w:tc>
      </w:tr>
      <w:tr w:rsidR="002E7994" w:rsidRPr="002E7994" w:rsidTr="00B43052">
        <w:trPr>
          <w:trHeight w:val="432"/>
        </w:trPr>
        <w:tc>
          <w:tcPr>
            <w:tcW w:w="5000" w:type="pct"/>
            <w:gridSpan w:val="10"/>
            <w:vAlign w:val="center"/>
          </w:tcPr>
          <w:p w:rsidR="00870D62" w:rsidRPr="00870D62" w:rsidRDefault="00870D62" w:rsidP="00870D62">
            <w:pPr>
              <w:rPr>
                <w:rFonts w:ascii="Calibri" w:hAnsi="Calibri" w:cs="Calibri"/>
                <w:b w:val="0"/>
                <w:bCs w:val="0"/>
                <w:color w:val="auto"/>
                <w:szCs w:val="24"/>
                <w:lang w:val="de-DE"/>
              </w:rPr>
            </w:pPr>
            <w:r w:rsidRPr="00870D62">
              <w:rPr>
                <w:rFonts w:ascii="Calibri" w:hAnsi="Calibri" w:cs="Calibri"/>
                <w:b w:val="0"/>
                <w:bCs w:val="0"/>
                <w:color w:val="auto"/>
                <w:szCs w:val="24"/>
                <w:lang w:val="de-DE"/>
              </w:rPr>
              <w:t>Nakon završetka predmeta student/ica će moći:</w:t>
            </w:r>
          </w:p>
          <w:p w:rsidR="002E7994" w:rsidRPr="002E7994" w:rsidRDefault="002E7994" w:rsidP="00551881">
            <w:pPr>
              <w:widowControl/>
              <w:numPr>
                <w:ilvl w:val="0"/>
                <w:numId w:val="219"/>
              </w:numPr>
              <w:autoSpaceDE/>
              <w:autoSpaceDN/>
              <w:adjustRightInd/>
              <w:rPr>
                <w:rFonts w:asciiTheme="minorHAnsi" w:hAnsiTheme="minorHAnsi" w:cs="Calibri"/>
                <w:b w:val="0"/>
                <w:lang w:val="hr-HR"/>
              </w:rPr>
            </w:pPr>
            <w:r w:rsidRPr="002E7994">
              <w:rPr>
                <w:rFonts w:asciiTheme="minorHAnsi" w:hAnsiTheme="minorHAnsi" w:cs="Calibri"/>
                <w:b w:val="0"/>
                <w:lang w:val="hr-HR"/>
              </w:rPr>
              <w:t>upotrijebiti i objasniti stručne pojmove engleskoga jezika iz područja likovne umjetnosti (L-P).</w:t>
            </w:r>
          </w:p>
          <w:p w:rsidR="002E7994" w:rsidRPr="002E7994" w:rsidRDefault="002E7994" w:rsidP="00551881">
            <w:pPr>
              <w:widowControl/>
              <w:numPr>
                <w:ilvl w:val="0"/>
                <w:numId w:val="219"/>
              </w:numPr>
              <w:autoSpaceDE/>
              <w:autoSpaceDN/>
              <w:adjustRightInd/>
              <w:rPr>
                <w:rFonts w:asciiTheme="minorHAnsi" w:hAnsiTheme="minorHAnsi" w:cs="Calibri"/>
                <w:b w:val="0"/>
                <w:lang w:val="hr-HR"/>
              </w:rPr>
            </w:pPr>
            <w:r w:rsidRPr="002E7994">
              <w:rPr>
                <w:rFonts w:asciiTheme="minorHAnsi" w:hAnsiTheme="minorHAnsi" w:cs="Calibri"/>
                <w:b w:val="0"/>
                <w:lang w:val="hr-HR"/>
              </w:rPr>
              <w:t>analizirati jednostavniji video/audio zapis na engleskome jeziku iz područja likovne umjetnosti.</w:t>
            </w:r>
          </w:p>
          <w:p w:rsidR="002E7994" w:rsidRPr="002E7994" w:rsidRDefault="002E7994" w:rsidP="00551881">
            <w:pPr>
              <w:widowControl/>
              <w:numPr>
                <w:ilvl w:val="0"/>
                <w:numId w:val="219"/>
              </w:numPr>
              <w:autoSpaceDE/>
              <w:autoSpaceDN/>
              <w:adjustRightInd/>
              <w:rPr>
                <w:rFonts w:asciiTheme="minorHAnsi" w:hAnsiTheme="minorHAnsi" w:cs="Calibri"/>
                <w:b w:val="0"/>
                <w:lang w:val="hr-HR"/>
              </w:rPr>
            </w:pPr>
            <w:r w:rsidRPr="002E7994">
              <w:rPr>
                <w:rFonts w:asciiTheme="minorHAnsi" w:hAnsiTheme="minorHAnsi" w:cs="Calibri"/>
                <w:b w:val="0"/>
                <w:lang w:val="hr-HR"/>
              </w:rPr>
              <w:t>predstaviti vlastiti rad i sudjelovati u raspravi o likovnoj umjetnosti na engleskome jeziku.</w:t>
            </w:r>
          </w:p>
        </w:tc>
      </w:tr>
      <w:tr w:rsidR="002E7994" w:rsidRPr="002E7994" w:rsidTr="00B43052">
        <w:trPr>
          <w:trHeight w:val="432"/>
        </w:trPr>
        <w:tc>
          <w:tcPr>
            <w:tcW w:w="5000" w:type="pct"/>
            <w:gridSpan w:val="10"/>
            <w:vAlign w:val="center"/>
          </w:tcPr>
          <w:p w:rsidR="002E7994" w:rsidRPr="00E62955" w:rsidRDefault="002E7994" w:rsidP="00551881">
            <w:pPr>
              <w:widowControl/>
              <w:numPr>
                <w:ilvl w:val="1"/>
                <w:numId w:val="218"/>
              </w:numPr>
              <w:autoSpaceDE/>
              <w:autoSpaceDN/>
              <w:adjustRightInd/>
              <w:rPr>
                <w:rFonts w:asciiTheme="minorHAnsi" w:hAnsiTheme="minorHAnsi" w:cs="Calibri"/>
                <w:bCs w:val="0"/>
                <w:iCs/>
                <w:lang w:val="hr-HR"/>
              </w:rPr>
            </w:pPr>
            <w:r w:rsidRPr="00E62955">
              <w:rPr>
                <w:rFonts w:asciiTheme="minorHAnsi" w:hAnsiTheme="minorHAnsi" w:cs="Calibri"/>
                <w:bCs w:val="0"/>
                <w:iCs/>
                <w:lang w:val="hr-HR"/>
              </w:rPr>
              <w:t>Sadržaj predmeta</w:t>
            </w:r>
          </w:p>
        </w:tc>
      </w:tr>
      <w:tr w:rsidR="002E7994" w:rsidRPr="002E7994" w:rsidTr="00B43052">
        <w:trPr>
          <w:trHeight w:val="432"/>
        </w:trPr>
        <w:tc>
          <w:tcPr>
            <w:tcW w:w="5000" w:type="pct"/>
            <w:gridSpan w:val="10"/>
            <w:vAlign w:val="center"/>
          </w:tcPr>
          <w:p w:rsidR="002E7994" w:rsidRPr="002E7994" w:rsidRDefault="002E7994" w:rsidP="002E7994">
            <w:pPr>
              <w:rPr>
                <w:rFonts w:asciiTheme="minorHAnsi" w:hAnsiTheme="minorHAnsi" w:cs="Calibri"/>
                <w:b w:val="0"/>
                <w:lang w:val="hr-HR"/>
              </w:rPr>
            </w:pPr>
            <w:r w:rsidRPr="002E7994">
              <w:rPr>
                <w:rFonts w:asciiTheme="minorHAnsi" w:hAnsiTheme="minorHAnsi" w:cs="Calibri"/>
                <w:b w:val="0"/>
                <w:lang w:val="hr-HR"/>
              </w:rPr>
              <w:t>Pojašnjavaju se i uče stručni pojmovi engleskoga jezika iz područja likovne umjetnosti (L-P). Analiziraju se kraći i jednostavniji video/audio zapisi iz područja likovne umjetnosti</w:t>
            </w:r>
            <w:r w:rsidRPr="002E7994">
              <w:rPr>
                <w:rFonts w:asciiTheme="minorHAnsi" w:hAnsiTheme="minorHAnsi" w:cs="Calibri"/>
                <w:b w:val="0"/>
              </w:rPr>
              <w:t xml:space="preserve"> </w:t>
            </w:r>
            <w:r w:rsidRPr="002E7994">
              <w:rPr>
                <w:rFonts w:asciiTheme="minorHAnsi" w:hAnsiTheme="minorHAnsi" w:cs="Calibri"/>
                <w:b w:val="0"/>
                <w:lang w:val="hr-HR"/>
              </w:rPr>
              <w:t>izvorno snimljeni na engleskome jeziku. Studente se potiče da na engleskome jeziku raspravljaju o vlastitome radu i radu poznatih umjetnika.</w:t>
            </w:r>
          </w:p>
        </w:tc>
      </w:tr>
      <w:tr w:rsidR="002E7994" w:rsidRPr="002E7994" w:rsidTr="00B43052">
        <w:trPr>
          <w:trHeight w:val="432"/>
        </w:trPr>
        <w:tc>
          <w:tcPr>
            <w:tcW w:w="2870" w:type="pct"/>
            <w:gridSpan w:val="6"/>
            <w:vAlign w:val="center"/>
          </w:tcPr>
          <w:p w:rsidR="002E7994" w:rsidRPr="00E62955" w:rsidRDefault="002E7994" w:rsidP="00551881">
            <w:pPr>
              <w:widowControl/>
              <w:numPr>
                <w:ilvl w:val="1"/>
                <w:numId w:val="218"/>
              </w:numPr>
              <w:autoSpaceDE/>
              <w:autoSpaceDN/>
              <w:adjustRightInd/>
              <w:rPr>
                <w:rFonts w:asciiTheme="minorHAnsi" w:hAnsiTheme="minorHAnsi" w:cs="Calibri"/>
                <w:bCs w:val="0"/>
                <w:iCs/>
                <w:lang w:val="hr-HR"/>
              </w:rPr>
            </w:pPr>
            <w:r w:rsidRPr="00E62955">
              <w:rPr>
                <w:rFonts w:asciiTheme="minorHAnsi" w:hAnsiTheme="minorHAnsi" w:cs="Calibri"/>
                <w:bCs w:val="0"/>
                <w:iCs/>
                <w:lang w:val="hr-HR"/>
              </w:rPr>
              <w:t xml:space="preserve">Vrste izvođenja nastave </w:t>
            </w:r>
          </w:p>
        </w:tc>
        <w:tc>
          <w:tcPr>
            <w:tcW w:w="1082" w:type="pct"/>
            <w:gridSpan w:val="3"/>
            <w:vAlign w:val="center"/>
          </w:tcPr>
          <w:p w:rsidR="002E7994" w:rsidRPr="002E7994" w:rsidRDefault="002E7994" w:rsidP="002E7994">
            <w:pPr>
              <w:rPr>
                <w:rFonts w:asciiTheme="minorHAnsi" w:hAnsiTheme="minorHAnsi" w:cs="Calibri"/>
                <w:b w:val="0"/>
                <w:lang w:val="hr-HR"/>
              </w:rPr>
            </w:pPr>
            <w:r w:rsidRPr="002E7994">
              <w:rPr>
                <w:rFonts w:asciiTheme="minorHAnsi" w:hAnsiTheme="minorHAnsi" w:cs="Calibri"/>
                <w:b w:val="0"/>
                <w:lang w:val="hr-HR"/>
              </w:rPr>
              <w:fldChar w:fldCharType="begin">
                <w:ffData>
                  <w:name w:val="Check1"/>
                  <w:enabled/>
                  <w:calcOnExit w:val="0"/>
                  <w:checkBox>
                    <w:sizeAuto/>
                    <w:default w:val="1"/>
                  </w:checkBox>
                </w:ffData>
              </w:fldChar>
            </w:r>
            <w:r w:rsidRPr="002E7994">
              <w:rPr>
                <w:rFonts w:asciiTheme="minorHAnsi" w:hAnsiTheme="minorHAnsi" w:cs="Calibri"/>
                <w:b w:val="0"/>
                <w:lang w:val="hr-HR"/>
              </w:rPr>
              <w:instrText xml:space="preserve"> FORMCHECKBOX </w:instrText>
            </w:r>
            <w:r w:rsidR="004740CE">
              <w:rPr>
                <w:rFonts w:asciiTheme="minorHAnsi" w:hAnsiTheme="minorHAnsi" w:cs="Calibri"/>
                <w:b w:val="0"/>
                <w:lang w:val="hr-HR"/>
              </w:rPr>
            </w:r>
            <w:r w:rsidR="004740CE">
              <w:rPr>
                <w:rFonts w:asciiTheme="minorHAnsi" w:hAnsiTheme="minorHAnsi" w:cs="Calibri"/>
                <w:b w:val="0"/>
                <w:lang w:val="hr-HR"/>
              </w:rPr>
              <w:fldChar w:fldCharType="separate"/>
            </w:r>
            <w:r w:rsidRPr="002E7994">
              <w:rPr>
                <w:rFonts w:asciiTheme="minorHAnsi" w:hAnsiTheme="minorHAnsi" w:cs="Calibri"/>
                <w:b w:val="0"/>
                <w:lang w:val="hr-HR"/>
              </w:rPr>
              <w:fldChar w:fldCharType="end"/>
            </w:r>
            <w:r w:rsidRPr="002E7994">
              <w:rPr>
                <w:rFonts w:asciiTheme="minorHAnsi" w:hAnsiTheme="minorHAnsi" w:cs="Calibri"/>
                <w:b w:val="0"/>
                <w:lang w:val="hr-HR"/>
              </w:rPr>
              <w:t xml:space="preserve"> predavanja</w:t>
            </w:r>
          </w:p>
          <w:p w:rsidR="002E7994" w:rsidRPr="002E7994" w:rsidRDefault="002E7994" w:rsidP="002E7994">
            <w:pPr>
              <w:rPr>
                <w:rFonts w:asciiTheme="minorHAnsi" w:hAnsiTheme="minorHAnsi" w:cs="Calibri"/>
                <w:b w:val="0"/>
                <w:lang w:val="hr-HR"/>
              </w:rPr>
            </w:pPr>
            <w:r w:rsidRPr="002E7994">
              <w:rPr>
                <w:rFonts w:asciiTheme="minorHAnsi" w:hAnsiTheme="minorHAnsi" w:cs="Calibri"/>
                <w:b w:val="0"/>
                <w:lang w:val="hr-HR"/>
              </w:rPr>
              <w:fldChar w:fldCharType="begin">
                <w:ffData>
                  <w:name w:val="Check2"/>
                  <w:enabled/>
                  <w:calcOnExit w:val="0"/>
                  <w:checkBox>
                    <w:sizeAuto/>
                    <w:default w:val="0"/>
                  </w:checkBox>
                </w:ffData>
              </w:fldChar>
            </w:r>
            <w:r w:rsidRPr="002E7994">
              <w:rPr>
                <w:rFonts w:asciiTheme="minorHAnsi" w:hAnsiTheme="minorHAnsi" w:cs="Calibri"/>
                <w:b w:val="0"/>
                <w:lang w:val="hr-HR"/>
              </w:rPr>
              <w:instrText xml:space="preserve"> FORMCHECKBOX </w:instrText>
            </w:r>
            <w:r w:rsidR="004740CE">
              <w:rPr>
                <w:rFonts w:asciiTheme="minorHAnsi" w:hAnsiTheme="minorHAnsi" w:cs="Calibri"/>
                <w:b w:val="0"/>
                <w:lang w:val="hr-HR"/>
              </w:rPr>
            </w:r>
            <w:r w:rsidR="004740CE">
              <w:rPr>
                <w:rFonts w:asciiTheme="minorHAnsi" w:hAnsiTheme="minorHAnsi" w:cs="Calibri"/>
                <w:b w:val="0"/>
                <w:lang w:val="hr-HR"/>
              </w:rPr>
              <w:fldChar w:fldCharType="separate"/>
            </w:r>
            <w:r w:rsidRPr="002E7994">
              <w:rPr>
                <w:rFonts w:asciiTheme="minorHAnsi" w:hAnsiTheme="minorHAnsi" w:cs="Calibri"/>
                <w:b w:val="0"/>
                <w:lang w:val="hr-HR"/>
              </w:rPr>
              <w:fldChar w:fldCharType="end"/>
            </w:r>
            <w:r w:rsidRPr="002E7994">
              <w:rPr>
                <w:rFonts w:asciiTheme="minorHAnsi" w:hAnsiTheme="minorHAnsi" w:cs="Calibri"/>
                <w:b w:val="0"/>
                <w:lang w:val="hr-HR"/>
              </w:rPr>
              <w:t xml:space="preserve"> seminari i radionice  </w:t>
            </w:r>
          </w:p>
          <w:p w:rsidR="002E7994" w:rsidRPr="002E7994" w:rsidRDefault="002E7994" w:rsidP="002E7994">
            <w:pPr>
              <w:rPr>
                <w:rFonts w:asciiTheme="minorHAnsi" w:hAnsiTheme="minorHAnsi" w:cs="Calibri"/>
                <w:b w:val="0"/>
                <w:lang w:val="hr-HR"/>
              </w:rPr>
            </w:pPr>
            <w:r w:rsidRPr="002E7994">
              <w:rPr>
                <w:rFonts w:asciiTheme="minorHAnsi" w:hAnsiTheme="minorHAnsi" w:cs="Calibri"/>
                <w:b w:val="0"/>
                <w:lang w:val="hr-HR"/>
              </w:rPr>
              <w:fldChar w:fldCharType="begin">
                <w:ffData>
                  <w:name w:val=""/>
                  <w:enabled/>
                  <w:calcOnExit w:val="0"/>
                  <w:checkBox>
                    <w:sizeAuto/>
                    <w:default w:val="0"/>
                  </w:checkBox>
                </w:ffData>
              </w:fldChar>
            </w:r>
            <w:r w:rsidRPr="002E7994">
              <w:rPr>
                <w:rFonts w:asciiTheme="minorHAnsi" w:hAnsiTheme="minorHAnsi" w:cs="Calibri"/>
                <w:b w:val="0"/>
                <w:lang w:val="hr-HR"/>
              </w:rPr>
              <w:instrText xml:space="preserve"> FORMCHECKBOX </w:instrText>
            </w:r>
            <w:r w:rsidR="004740CE">
              <w:rPr>
                <w:rFonts w:asciiTheme="minorHAnsi" w:hAnsiTheme="minorHAnsi" w:cs="Calibri"/>
                <w:b w:val="0"/>
                <w:lang w:val="hr-HR"/>
              </w:rPr>
            </w:r>
            <w:r w:rsidR="004740CE">
              <w:rPr>
                <w:rFonts w:asciiTheme="minorHAnsi" w:hAnsiTheme="minorHAnsi" w:cs="Calibri"/>
                <w:b w:val="0"/>
                <w:lang w:val="hr-HR"/>
              </w:rPr>
              <w:fldChar w:fldCharType="separate"/>
            </w:r>
            <w:r w:rsidRPr="002E7994">
              <w:rPr>
                <w:rFonts w:asciiTheme="minorHAnsi" w:hAnsiTheme="minorHAnsi" w:cs="Calibri"/>
                <w:b w:val="0"/>
                <w:lang w:val="hr-HR"/>
              </w:rPr>
              <w:fldChar w:fldCharType="end"/>
            </w:r>
            <w:r w:rsidRPr="002E7994">
              <w:rPr>
                <w:rFonts w:asciiTheme="minorHAnsi" w:hAnsiTheme="minorHAnsi" w:cs="Calibri"/>
                <w:b w:val="0"/>
                <w:lang w:val="hr-HR"/>
              </w:rPr>
              <w:t xml:space="preserve"> vježbe  </w:t>
            </w:r>
          </w:p>
          <w:p w:rsidR="002E7994" w:rsidRPr="002E7994" w:rsidRDefault="002E7994" w:rsidP="002E7994">
            <w:pPr>
              <w:rPr>
                <w:rFonts w:asciiTheme="minorHAnsi" w:hAnsiTheme="minorHAnsi" w:cs="Calibri"/>
                <w:b w:val="0"/>
                <w:lang w:val="hr-HR"/>
              </w:rPr>
            </w:pPr>
            <w:r w:rsidRPr="002E7994">
              <w:rPr>
                <w:rFonts w:asciiTheme="minorHAnsi" w:hAnsiTheme="minorHAnsi" w:cs="Calibri"/>
                <w:b w:val="0"/>
                <w:lang w:val="hr-HR"/>
              </w:rPr>
              <w:fldChar w:fldCharType="begin">
                <w:ffData>
                  <w:name w:val="Check4"/>
                  <w:enabled/>
                  <w:calcOnExit w:val="0"/>
                  <w:checkBox>
                    <w:sizeAuto/>
                    <w:default w:val="0"/>
                  </w:checkBox>
                </w:ffData>
              </w:fldChar>
            </w:r>
            <w:r w:rsidRPr="002E7994">
              <w:rPr>
                <w:rFonts w:asciiTheme="minorHAnsi" w:hAnsiTheme="minorHAnsi" w:cs="Calibri"/>
                <w:b w:val="0"/>
                <w:lang w:val="hr-HR"/>
              </w:rPr>
              <w:instrText xml:space="preserve"> FORMCHECKBOX </w:instrText>
            </w:r>
            <w:r w:rsidR="004740CE">
              <w:rPr>
                <w:rFonts w:asciiTheme="minorHAnsi" w:hAnsiTheme="minorHAnsi" w:cs="Calibri"/>
                <w:b w:val="0"/>
                <w:lang w:val="hr-HR"/>
              </w:rPr>
            </w:r>
            <w:r w:rsidR="004740CE">
              <w:rPr>
                <w:rFonts w:asciiTheme="minorHAnsi" w:hAnsiTheme="minorHAnsi" w:cs="Calibri"/>
                <w:b w:val="0"/>
                <w:lang w:val="hr-HR"/>
              </w:rPr>
              <w:fldChar w:fldCharType="separate"/>
            </w:r>
            <w:r w:rsidRPr="002E7994">
              <w:rPr>
                <w:rFonts w:asciiTheme="minorHAnsi" w:hAnsiTheme="minorHAnsi" w:cs="Calibri"/>
                <w:b w:val="0"/>
                <w:lang w:val="hr-HR"/>
              </w:rPr>
              <w:fldChar w:fldCharType="end"/>
            </w:r>
            <w:r w:rsidRPr="002E7994">
              <w:rPr>
                <w:rFonts w:asciiTheme="minorHAnsi" w:hAnsiTheme="minorHAnsi" w:cs="Calibri"/>
                <w:b w:val="0"/>
                <w:lang w:val="hr-HR"/>
              </w:rPr>
              <w:t xml:space="preserve"> obrazovanje na daljinu</w:t>
            </w:r>
          </w:p>
          <w:p w:rsidR="002E7994" w:rsidRPr="002E7994" w:rsidRDefault="002E7994" w:rsidP="002E7994">
            <w:pPr>
              <w:rPr>
                <w:rFonts w:asciiTheme="minorHAnsi" w:hAnsiTheme="minorHAnsi" w:cs="Calibri"/>
                <w:b w:val="0"/>
                <w:lang w:val="hr-HR"/>
              </w:rPr>
            </w:pPr>
            <w:r w:rsidRPr="002E7994">
              <w:rPr>
                <w:rFonts w:asciiTheme="minorHAnsi" w:hAnsiTheme="minorHAnsi" w:cs="Calibri"/>
                <w:b w:val="0"/>
                <w:lang w:val="hr-HR"/>
              </w:rPr>
              <w:fldChar w:fldCharType="begin">
                <w:ffData>
                  <w:name w:val="Check9"/>
                  <w:enabled/>
                  <w:calcOnExit w:val="0"/>
                  <w:checkBox>
                    <w:sizeAuto/>
                    <w:default w:val="1"/>
                  </w:checkBox>
                </w:ffData>
              </w:fldChar>
            </w:r>
            <w:r w:rsidRPr="002E7994">
              <w:rPr>
                <w:rFonts w:asciiTheme="minorHAnsi" w:hAnsiTheme="minorHAnsi" w:cs="Calibri"/>
                <w:b w:val="0"/>
                <w:lang w:val="hr-HR"/>
              </w:rPr>
              <w:instrText xml:space="preserve"> FORMCHECKBOX </w:instrText>
            </w:r>
            <w:r w:rsidR="004740CE">
              <w:rPr>
                <w:rFonts w:asciiTheme="minorHAnsi" w:hAnsiTheme="minorHAnsi" w:cs="Calibri"/>
                <w:b w:val="0"/>
                <w:lang w:val="hr-HR"/>
              </w:rPr>
            </w:r>
            <w:r w:rsidR="004740CE">
              <w:rPr>
                <w:rFonts w:asciiTheme="minorHAnsi" w:hAnsiTheme="minorHAnsi" w:cs="Calibri"/>
                <w:b w:val="0"/>
                <w:lang w:val="hr-HR"/>
              </w:rPr>
              <w:fldChar w:fldCharType="separate"/>
            </w:r>
            <w:r w:rsidRPr="002E7994">
              <w:rPr>
                <w:rFonts w:asciiTheme="minorHAnsi" w:hAnsiTheme="minorHAnsi" w:cs="Calibri"/>
                <w:b w:val="0"/>
                <w:lang w:val="hr-HR"/>
              </w:rPr>
              <w:fldChar w:fldCharType="end"/>
            </w:r>
            <w:r w:rsidRPr="002E7994">
              <w:rPr>
                <w:rFonts w:asciiTheme="minorHAnsi" w:hAnsiTheme="minorHAnsi" w:cs="Calibri"/>
                <w:b w:val="0"/>
                <w:lang w:val="hr-HR"/>
              </w:rPr>
              <w:t xml:space="preserve"> terenska nastava</w:t>
            </w:r>
          </w:p>
        </w:tc>
        <w:tc>
          <w:tcPr>
            <w:tcW w:w="1048" w:type="pct"/>
            <w:vAlign w:val="center"/>
          </w:tcPr>
          <w:p w:rsidR="002E7994" w:rsidRPr="002E7994" w:rsidRDefault="002E7994" w:rsidP="002E7994">
            <w:pPr>
              <w:rPr>
                <w:rFonts w:asciiTheme="minorHAnsi" w:hAnsiTheme="minorHAnsi" w:cs="Calibri"/>
                <w:b w:val="0"/>
                <w:lang w:val="hr-HR"/>
              </w:rPr>
            </w:pPr>
            <w:r w:rsidRPr="002E7994">
              <w:rPr>
                <w:rFonts w:asciiTheme="minorHAnsi" w:hAnsiTheme="minorHAnsi" w:cs="Calibri"/>
                <w:b w:val="0"/>
                <w:lang w:val="hr-HR"/>
              </w:rPr>
              <w:fldChar w:fldCharType="begin">
                <w:ffData>
                  <w:name w:val="Check5"/>
                  <w:enabled/>
                  <w:calcOnExit w:val="0"/>
                  <w:checkBox>
                    <w:sizeAuto/>
                    <w:default w:val="1"/>
                  </w:checkBox>
                </w:ffData>
              </w:fldChar>
            </w:r>
            <w:r w:rsidRPr="002E7994">
              <w:rPr>
                <w:rFonts w:asciiTheme="minorHAnsi" w:hAnsiTheme="minorHAnsi" w:cs="Calibri"/>
                <w:b w:val="0"/>
                <w:lang w:val="hr-HR"/>
              </w:rPr>
              <w:instrText xml:space="preserve"> FORMCHECKBOX </w:instrText>
            </w:r>
            <w:r w:rsidR="004740CE">
              <w:rPr>
                <w:rFonts w:asciiTheme="minorHAnsi" w:hAnsiTheme="minorHAnsi" w:cs="Calibri"/>
                <w:b w:val="0"/>
                <w:lang w:val="hr-HR"/>
              </w:rPr>
            </w:r>
            <w:r w:rsidR="004740CE">
              <w:rPr>
                <w:rFonts w:asciiTheme="minorHAnsi" w:hAnsiTheme="minorHAnsi" w:cs="Calibri"/>
                <w:b w:val="0"/>
                <w:lang w:val="hr-HR"/>
              </w:rPr>
              <w:fldChar w:fldCharType="separate"/>
            </w:r>
            <w:r w:rsidRPr="002E7994">
              <w:rPr>
                <w:rFonts w:asciiTheme="minorHAnsi" w:hAnsiTheme="minorHAnsi" w:cs="Calibri"/>
                <w:b w:val="0"/>
                <w:lang w:val="hr-HR"/>
              </w:rPr>
              <w:fldChar w:fldCharType="end"/>
            </w:r>
            <w:r w:rsidRPr="002E7994">
              <w:rPr>
                <w:rFonts w:asciiTheme="minorHAnsi" w:hAnsiTheme="minorHAnsi" w:cs="Calibri"/>
                <w:b w:val="0"/>
                <w:lang w:val="hr-HR"/>
              </w:rPr>
              <w:t xml:space="preserve"> samostalni zadaci  </w:t>
            </w:r>
          </w:p>
          <w:p w:rsidR="002E7994" w:rsidRPr="002E7994" w:rsidRDefault="002E7994" w:rsidP="002E7994">
            <w:pPr>
              <w:rPr>
                <w:rFonts w:asciiTheme="minorHAnsi" w:hAnsiTheme="minorHAnsi" w:cs="Calibri"/>
                <w:b w:val="0"/>
                <w:lang w:val="hr-HR"/>
              </w:rPr>
            </w:pPr>
            <w:r w:rsidRPr="002E7994">
              <w:rPr>
                <w:rFonts w:asciiTheme="minorHAnsi" w:hAnsiTheme="minorHAnsi" w:cs="Calibri"/>
                <w:b w:val="0"/>
                <w:lang w:val="hr-HR"/>
              </w:rPr>
              <w:fldChar w:fldCharType="begin">
                <w:ffData>
                  <w:name w:val="Check6"/>
                  <w:enabled/>
                  <w:calcOnExit w:val="0"/>
                  <w:checkBox>
                    <w:sizeAuto/>
                    <w:default w:val="0"/>
                  </w:checkBox>
                </w:ffData>
              </w:fldChar>
            </w:r>
            <w:r w:rsidRPr="002E7994">
              <w:rPr>
                <w:rFonts w:asciiTheme="minorHAnsi" w:hAnsiTheme="minorHAnsi" w:cs="Calibri"/>
                <w:b w:val="0"/>
                <w:lang w:val="hr-HR"/>
              </w:rPr>
              <w:instrText xml:space="preserve"> FORMCHECKBOX </w:instrText>
            </w:r>
            <w:r w:rsidR="004740CE">
              <w:rPr>
                <w:rFonts w:asciiTheme="minorHAnsi" w:hAnsiTheme="minorHAnsi" w:cs="Calibri"/>
                <w:b w:val="0"/>
                <w:lang w:val="hr-HR"/>
              </w:rPr>
            </w:r>
            <w:r w:rsidR="004740CE">
              <w:rPr>
                <w:rFonts w:asciiTheme="minorHAnsi" w:hAnsiTheme="minorHAnsi" w:cs="Calibri"/>
                <w:b w:val="0"/>
                <w:lang w:val="hr-HR"/>
              </w:rPr>
              <w:fldChar w:fldCharType="separate"/>
            </w:r>
            <w:r w:rsidRPr="002E7994">
              <w:rPr>
                <w:rFonts w:asciiTheme="minorHAnsi" w:hAnsiTheme="minorHAnsi" w:cs="Calibri"/>
                <w:b w:val="0"/>
                <w:lang w:val="hr-HR"/>
              </w:rPr>
              <w:fldChar w:fldCharType="end"/>
            </w:r>
            <w:r w:rsidRPr="002E7994">
              <w:rPr>
                <w:rFonts w:asciiTheme="minorHAnsi" w:hAnsiTheme="minorHAnsi" w:cs="Calibri"/>
                <w:b w:val="0"/>
                <w:lang w:val="hr-HR"/>
              </w:rPr>
              <w:t xml:space="preserve"> multimedija i mreža  </w:t>
            </w:r>
          </w:p>
          <w:p w:rsidR="002E7994" w:rsidRPr="002E7994" w:rsidRDefault="002E7994" w:rsidP="002E7994">
            <w:pPr>
              <w:rPr>
                <w:rFonts w:asciiTheme="minorHAnsi" w:hAnsiTheme="minorHAnsi" w:cs="Calibri"/>
                <w:b w:val="0"/>
                <w:lang w:val="hr-HR"/>
              </w:rPr>
            </w:pPr>
            <w:r w:rsidRPr="002E7994">
              <w:rPr>
                <w:rFonts w:asciiTheme="minorHAnsi" w:hAnsiTheme="minorHAnsi" w:cs="Calibri"/>
                <w:b w:val="0"/>
                <w:lang w:val="hr-HR"/>
              </w:rPr>
              <w:fldChar w:fldCharType="begin">
                <w:ffData>
                  <w:name w:val="Check7"/>
                  <w:enabled/>
                  <w:calcOnExit w:val="0"/>
                  <w:checkBox>
                    <w:sizeAuto/>
                    <w:default w:val="0"/>
                  </w:checkBox>
                </w:ffData>
              </w:fldChar>
            </w:r>
            <w:r w:rsidRPr="002E7994">
              <w:rPr>
                <w:rFonts w:asciiTheme="minorHAnsi" w:hAnsiTheme="minorHAnsi" w:cs="Calibri"/>
                <w:b w:val="0"/>
                <w:lang w:val="hr-HR"/>
              </w:rPr>
              <w:instrText xml:space="preserve"> FORMCHECKBOX </w:instrText>
            </w:r>
            <w:r w:rsidR="004740CE">
              <w:rPr>
                <w:rFonts w:asciiTheme="minorHAnsi" w:hAnsiTheme="minorHAnsi" w:cs="Calibri"/>
                <w:b w:val="0"/>
                <w:lang w:val="hr-HR"/>
              </w:rPr>
            </w:r>
            <w:r w:rsidR="004740CE">
              <w:rPr>
                <w:rFonts w:asciiTheme="minorHAnsi" w:hAnsiTheme="minorHAnsi" w:cs="Calibri"/>
                <w:b w:val="0"/>
                <w:lang w:val="hr-HR"/>
              </w:rPr>
              <w:fldChar w:fldCharType="separate"/>
            </w:r>
            <w:r w:rsidRPr="002E7994">
              <w:rPr>
                <w:rFonts w:asciiTheme="minorHAnsi" w:hAnsiTheme="minorHAnsi" w:cs="Calibri"/>
                <w:b w:val="0"/>
                <w:lang w:val="hr-HR"/>
              </w:rPr>
              <w:fldChar w:fldCharType="end"/>
            </w:r>
            <w:r w:rsidRPr="002E7994">
              <w:rPr>
                <w:rFonts w:asciiTheme="minorHAnsi" w:hAnsiTheme="minorHAnsi" w:cs="Calibri"/>
                <w:b w:val="0"/>
                <w:lang w:val="hr-HR"/>
              </w:rPr>
              <w:t xml:space="preserve"> laboratorij</w:t>
            </w:r>
          </w:p>
          <w:p w:rsidR="002E7994" w:rsidRPr="002E7994" w:rsidRDefault="002E7994" w:rsidP="002E7994">
            <w:pPr>
              <w:rPr>
                <w:rFonts w:asciiTheme="minorHAnsi" w:hAnsiTheme="minorHAnsi" w:cs="Calibri"/>
                <w:b w:val="0"/>
                <w:lang w:val="hr-HR"/>
              </w:rPr>
            </w:pPr>
            <w:r w:rsidRPr="002E7994">
              <w:rPr>
                <w:rFonts w:asciiTheme="minorHAnsi" w:hAnsiTheme="minorHAnsi" w:cs="Calibri"/>
                <w:b w:val="0"/>
                <w:lang w:val="hr-HR"/>
              </w:rPr>
              <w:fldChar w:fldCharType="begin">
                <w:ffData>
                  <w:name w:val="Check8"/>
                  <w:enabled/>
                  <w:calcOnExit w:val="0"/>
                  <w:checkBox>
                    <w:sizeAuto/>
                    <w:default w:val="0"/>
                  </w:checkBox>
                </w:ffData>
              </w:fldChar>
            </w:r>
            <w:r w:rsidRPr="002E7994">
              <w:rPr>
                <w:rFonts w:asciiTheme="minorHAnsi" w:hAnsiTheme="minorHAnsi" w:cs="Calibri"/>
                <w:b w:val="0"/>
                <w:lang w:val="hr-HR"/>
              </w:rPr>
              <w:instrText xml:space="preserve"> FORMCHECKBOX </w:instrText>
            </w:r>
            <w:r w:rsidR="004740CE">
              <w:rPr>
                <w:rFonts w:asciiTheme="minorHAnsi" w:hAnsiTheme="minorHAnsi" w:cs="Calibri"/>
                <w:b w:val="0"/>
                <w:lang w:val="hr-HR"/>
              </w:rPr>
            </w:r>
            <w:r w:rsidR="004740CE">
              <w:rPr>
                <w:rFonts w:asciiTheme="minorHAnsi" w:hAnsiTheme="minorHAnsi" w:cs="Calibri"/>
                <w:b w:val="0"/>
                <w:lang w:val="hr-HR"/>
              </w:rPr>
              <w:fldChar w:fldCharType="separate"/>
            </w:r>
            <w:r w:rsidRPr="002E7994">
              <w:rPr>
                <w:rFonts w:asciiTheme="minorHAnsi" w:hAnsiTheme="minorHAnsi" w:cs="Calibri"/>
                <w:b w:val="0"/>
                <w:lang w:val="hr-HR"/>
              </w:rPr>
              <w:fldChar w:fldCharType="end"/>
            </w:r>
            <w:r w:rsidRPr="002E7994">
              <w:rPr>
                <w:rFonts w:asciiTheme="minorHAnsi" w:hAnsiTheme="minorHAnsi" w:cs="Calibri"/>
                <w:b w:val="0"/>
                <w:lang w:val="hr-HR"/>
              </w:rPr>
              <w:t xml:space="preserve"> mentorski rad</w:t>
            </w:r>
          </w:p>
          <w:p w:rsidR="002E7994" w:rsidRPr="002E7994" w:rsidRDefault="002E7994" w:rsidP="002E7994">
            <w:pPr>
              <w:rPr>
                <w:rFonts w:asciiTheme="minorHAnsi" w:hAnsiTheme="minorHAnsi" w:cs="Calibri"/>
                <w:b w:val="0"/>
                <w:lang w:val="hr-HR"/>
              </w:rPr>
            </w:pPr>
            <w:r w:rsidRPr="002E7994">
              <w:rPr>
                <w:rFonts w:asciiTheme="minorHAnsi" w:hAnsiTheme="minorHAnsi" w:cs="Calibri"/>
                <w:b w:val="0"/>
                <w:lang w:val="hr-HR"/>
              </w:rPr>
              <w:fldChar w:fldCharType="begin">
                <w:ffData>
                  <w:name w:val="Check10"/>
                  <w:enabled/>
                  <w:calcOnExit w:val="0"/>
                  <w:checkBox>
                    <w:sizeAuto/>
                    <w:default w:val="0"/>
                    <w:checked w:val="0"/>
                  </w:checkBox>
                </w:ffData>
              </w:fldChar>
            </w:r>
            <w:r w:rsidRPr="002E7994">
              <w:rPr>
                <w:rFonts w:asciiTheme="minorHAnsi" w:hAnsiTheme="minorHAnsi" w:cs="Calibri"/>
                <w:b w:val="0"/>
                <w:lang w:val="hr-HR"/>
              </w:rPr>
              <w:instrText xml:space="preserve"> FORMCHECKBOX </w:instrText>
            </w:r>
            <w:r w:rsidR="004740CE">
              <w:rPr>
                <w:rFonts w:asciiTheme="minorHAnsi" w:hAnsiTheme="minorHAnsi" w:cs="Calibri"/>
                <w:b w:val="0"/>
                <w:lang w:val="hr-HR"/>
              </w:rPr>
            </w:r>
            <w:r w:rsidR="004740CE">
              <w:rPr>
                <w:rFonts w:asciiTheme="minorHAnsi" w:hAnsiTheme="minorHAnsi" w:cs="Calibri"/>
                <w:b w:val="0"/>
                <w:lang w:val="hr-HR"/>
              </w:rPr>
              <w:fldChar w:fldCharType="separate"/>
            </w:r>
            <w:r w:rsidRPr="002E7994">
              <w:rPr>
                <w:rFonts w:asciiTheme="minorHAnsi" w:hAnsiTheme="minorHAnsi" w:cs="Calibri"/>
                <w:b w:val="0"/>
                <w:lang w:val="hr-HR"/>
              </w:rPr>
              <w:fldChar w:fldCharType="end"/>
            </w:r>
            <w:r w:rsidRPr="002E7994">
              <w:rPr>
                <w:rFonts w:asciiTheme="minorHAnsi" w:hAnsiTheme="minorHAnsi" w:cs="Calibri"/>
                <w:b w:val="0"/>
                <w:lang w:val="hr-HR"/>
              </w:rPr>
              <w:t>ostalo ___________________</w:t>
            </w:r>
          </w:p>
        </w:tc>
      </w:tr>
      <w:tr w:rsidR="002E7994" w:rsidRPr="002E7994" w:rsidTr="00B43052">
        <w:trPr>
          <w:trHeight w:val="432"/>
        </w:trPr>
        <w:tc>
          <w:tcPr>
            <w:tcW w:w="2870" w:type="pct"/>
            <w:gridSpan w:val="6"/>
            <w:vAlign w:val="center"/>
          </w:tcPr>
          <w:p w:rsidR="002E7994" w:rsidRPr="00E62955" w:rsidRDefault="002E7994" w:rsidP="00551881">
            <w:pPr>
              <w:widowControl/>
              <w:numPr>
                <w:ilvl w:val="1"/>
                <w:numId w:val="218"/>
              </w:numPr>
              <w:autoSpaceDE/>
              <w:autoSpaceDN/>
              <w:adjustRightInd/>
              <w:rPr>
                <w:rFonts w:asciiTheme="minorHAnsi" w:hAnsiTheme="minorHAnsi" w:cs="Calibri"/>
                <w:bCs w:val="0"/>
                <w:iCs/>
                <w:lang w:val="hr-HR"/>
              </w:rPr>
            </w:pPr>
            <w:r w:rsidRPr="00E62955">
              <w:rPr>
                <w:rFonts w:asciiTheme="minorHAnsi" w:hAnsiTheme="minorHAnsi" w:cs="Calibri"/>
                <w:bCs w:val="0"/>
                <w:iCs/>
                <w:lang w:val="hr-HR"/>
              </w:rPr>
              <w:t>Komentari</w:t>
            </w:r>
          </w:p>
        </w:tc>
        <w:tc>
          <w:tcPr>
            <w:tcW w:w="2130" w:type="pct"/>
            <w:gridSpan w:val="4"/>
            <w:vAlign w:val="center"/>
          </w:tcPr>
          <w:p w:rsidR="002E7994" w:rsidRPr="002E7994" w:rsidRDefault="002E7994" w:rsidP="002E7994">
            <w:pPr>
              <w:rPr>
                <w:rFonts w:asciiTheme="minorHAnsi" w:hAnsiTheme="minorHAnsi" w:cs="Calibri"/>
                <w:b w:val="0"/>
                <w:lang w:val="hr-HR"/>
              </w:rPr>
            </w:pPr>
          </w:p>
        </w:tc>
      </w:tr>
      <w:tr w:rsidR="002E7994" w:rsidRPr="002E7994" w:rsidTr="00B43052">
        <w:trPr>
          <w:trHeight w:val="432"/>
        </w:trPr>
        <w:tc>
          <w:tcPr>
            <w:tcW w:w="5000" w:type="pct"/>
            <w:gridSpan w:val="10"/>
            <w:vAlign w:val="center"/>
          </w:tcPr>
          <w:p w:rsidR="002E7994" w:rsidRPr="00E62955" w:rsidRDefault="002E7994" w:rsidP="00551881">
            <w:pPr>
              <w:widowControl/>
              <w:numPr>
                <w:ilvl w:val="1"/>
                <w:numId w:val="218"/>
              </w:numPr>
              <w:autoSpaceDE/>
              <w:autoSpaceDN/>
              <w:adjustRightInd/>
              <w:rPr>
                <w:rFonts w:asciiTheme="minorHAnsi" w:hAnsiTheme="minorHAnsi" w:cs="Calibri"/>
                <w:bCs w:val="0"/>
                <w:iCs/>
                <w:lang w:val="hr-HR"/>
              </w:rPr>
            </w:pPr>
            <w:r w:rsidRPr="00E62955">
              <w:rPr>
                <w:rFonts w:asciiTheme="minorHAnsi" w:hAnsiTheme="minorHAnsi" w:cs="Calibri"/>
                <w:bCs w:val="0"/>
                <w:iCs/>
                <w:lang w:val="hr-HR"/>
              </w:rPr>
              <w:t>Obveze studenata</w:t>
            </w:r>
          </w:p>
        </w:tc>
      </w:tr>
      <w:tr w:rsidR="002E7994" w:rsidRPr="002E7994" w:rsidTr="00B43052">
        <w:trPr>
          <w:trHeight w:val="432"/>
        </w:trPr>
        <w:tc>
          <w:tcPr>
            <w:tcW w:w="5000" w:type="pct"/>
            <w:gridSpan w:val="10"/>
            <w:vAlign w:val="center"/>
          </w:tcPr>
          <w:p w:rsidR="002E7994" w:rsidRPr="002E7994" w:rsidRDefault="002E7994" w:rsidP="002E7994">
            <w:pPr>
              <w:rPr>
                <w:rFonts w:asciiTheme="minorHAnsi" w:hAnsiTheme="minorHAnsi" w:cs="Calibri"/>
                <w:b w:val="0"/>
                <w:lang w:val="hr-HR"/>
              </w:rPr>
            </w:pPr>
          </w:p>
          <w:p w:rsidR="002E7994" w:rsidRPr="002E7994" w:rsidRDefault="002E7994" w:rsidP="002E7994">
            <w:pPr>
              <w:rPr>
                <w:rFonts w:asciiTheme="minorHAnsi" w:hAnsiTheme="minorHAnsi" w:cs="Calibri"/>
                <w:b w:val="0"/>
                <w:lang w:val="hr-HR"/>
              </w:rPr>
            </w:pPr>
            <w:r w:rsidRPr="002E7994">
              <w:rPr>
                <w:rFonts w:asciiTheme="minorHAnsi" w:hAnsiTheme="minorHAnsi" w:cs="Calibri"/>
                <w:b w:val="0"/>
                <w:lang w:val="hr-HR"/>
              </w:rPr>
              <w:t>Studenti su dužni redovito dolaziti na nastavu, aktivno i konstruktivno sudjelovati u radu nastave i raspravama, redovito izvršavati svoje obaveze i rješavati domaće zadatke. Studenti smiju izostati do 30% ukupne nastave. Ako studenti izostanu više od dozvoljene norme, gube pravo na potpis u indeks i pravo izlaska na završni ispit te pravo na isto mogu dobiti rješavanjem dodatnih zadataka koje im nastavnik odredi. Student ima pravo izlaska na završni ispit i konačnu ocjenu iz predmeta ako je sva</w:t>
            </w:r>
            <w:r w:rsidR="00F56B55">
              <w:rPr>
                <w:rFonts w:asciiTheme="minorHAnsi" w:hAnsiTheme="minorHAnsi" w:cs="Calibri"/>
                <w:b w:val="0"/>
                <w:lang w:val="hr-HR"/>
              </w:rPr>
              <w:t>ki zadatak pozitivno ocijenjen.</w:t>
            </w:r>
          </w:p>
          <w:p w:rsidR="002E7994" w:rsidRPr="002E7994" w:rsidRDefault="002E7994" w:rsidP="002E7994">
            <w:pPr>
              <w:rPr>
                <w:rFonts w:asciiTheme="minorHAnsi" w:hAnsiTheme="minorHAnsi" w:cs="Calibri"/>
                <w:b w:val="0"/>
                <w:lang w:val="hr-HR"/>
              </w:rPr>
            </w:pPr>
          </w:p>
        </w:tc>
      </w:tr>
      <w:tr w:rsidR="002E7994" w:rsidRPr="002E7994" w:rsidTr="00B43052">
        <w:trPr>
          <w:trHeight w:val="432"/>
        </w:trPr>
        <w:tc>
          <w:tcPr>
            <w:tcW w:w="5000" w:type="pct"/>
            <w:gridSpan w:val="10"/>
            <w:vAlign w:val="center"/>
          </w:tcPr>
          <w:p w:rsidR="002E7994" w:rsidRPr="00B43052" w:rsidRDefault="002E7994" w:rsidP="00551881">
            <w:pPr>
              <w:widowControl/>
              <w:numPr>
                <w:ilvl w:val="1"/>
                <w:numId w:val="218"/>
              </w:numPr>
              <w:autoSpaceDE/>
              <w:autoSpaceDN/>
              <w:adjustRightInd/>
              <w:rPr>
                <w:rFonts w:asciiTheme="minorHAnsi" w:hAnsiTheme="minorHAnsi" w:cs="Calibri"/>
                <w:bCs w:val="0"/>
                <w:iCs/>
                <w:lang w:val="hr-HR"/>
              </w:rPr>
            </w:pPr>
            <w:r w:rsidRPr="00B43052">
              <w:rPr>
                <w:rFonts w:asciiTheme="minorHAnsi" w:hAnsiTheme="minorHAnsi" w:cs="Calibri"/>
                <w:bCs w:val="0"/>
                <w:iCs/>
                <w:lang w:val="hr-HR"/>
              </w:rPr>
              <w:lastRenderedPageBreak/>
              <w:t>Praćenje rada studenata</w:t>
            </w:r>
          </w:p>
        </w:tc>
      </w:tr>
      <w:tr w:rsidR="00F56B55" w:rsidRPr="002E7994" w:rsidTr="00B43052">
        <w:trPr>
          <w:trHeight w:val="111"/>
        </w:trPr>
        <w:tc>
          <w:tcPr>
            <w:tcW w:w="938" w:type="pct"/>
            <w:vAlign w:val="center"/>
          </w:tcPr>
          <w:p w:rsidR="00F56B55" w:rsidRPr="00D37AE2" w:rsidRDefault="00F56B55" w:rsidP="00F56B55">
            <w:pPr>
              <w:rPr>
                <w:rFonts w:asciiTheme="minorHAnsi" w:hAnsiTheme="minorHAnsi" w:cs="Calibri"/>
                <w:b w:val="0"/>
                <w:bCs w:val="0"/>
                <w:color w:val="auto"/>
                <w:szCs w:val="24"/>
                <w:lang w:val="hr-HR"/>
              </w:rPr>
            </w:pPr>
            <w:r w:rsidRPr="00D37AE2">
              <w:rPr>
                <w:rFonts w:asciiTheme="minorHAnsi" w:hAnsiTheme="minorHAnsi" w:cs="Calibri"/>
                <w:b w:val="0"/>
                <w:bCs w:val="0"/>
                <w:color w:val="auto"/>
                <w:szCs w:val="24"/>
                <w:lang w:val="hr-HR"/>
              </w:rPr>
              <w:t>Pohađanje nastave</w:t>
            </w:r>
          </w:p>
        </w:tc>
        <w:tc>
          <w:tcPr>
            <w:tcW w:w="266" w:type="pct"/>
            <w:vAlign w:val="center"/>
          </w:tcPr>
          <w:p w:rsidR="00F56B55" w:rsidRPr="00D37AE2" w:rsidRDefault="00F56B55" w:rsidP="00F56B55">
            <w:pPr>
              <w:rPr>
                <w:rFonts w:asciiTheme="minorHAnsi" w:hAnsiTheme="minorHAnsi" w:cs="Calibri"/>
                <w:b w:val="0"/>
                <w:bCs w:val="0"/>
                <w:color w:val="auto"/>
                <w:szCs w:val="24"/>
                <w:lang w:val="hr-HR"/>
              </w:rPr>
            </w:pPr>
            <w:r w:rsidRPr="00D37AE2">
              <w:rPr>
                <w:rFonts w:asciiTheme="minorHAnsi" w:hAnsiTheme="minorHAnsi" w:cs="Calibri"/>
                <w:b w:val="0"/>
                <w:bCs w:val="0"/>
                <w:color w:val="auto"/>
                <w:szCs w:val="24"/>
                <w:lang w:val="hr-HR"/>
              </w:rPr>
              <w:t>0.5</w:t>
            </w:r>
          </w:p>
        </w:tc>
        <w:tc>
          <w:tcPr>
            <w:tcW w:w="597" w:type="pct"/>
            <w:vAlign w:val="center"/>
          </w:tcPr>
          <w:p w:rsidR="00F56B55" w:rsidRPr="00D37AE2" w:rsidRDefault="00F56B55" w:rsidP="00F56B55">
            <w:pPr>
              <w:rPr>
                <w:rFonts w:asciiTheme="minorHAnsi" w:hAnsiTheme="minorHAnsi" w:cs="Calibri"/>
                <w:b w:val="0"/>
                <w:bCs w:val="0"/>
                <w:color w:val="auto"/>
                <w:szCs w:val="24"/>
                <w:lang w:val="hr-HR"/>
              </w:rPr>
            </w:pPr>
            <w:r w:rsidRPr="00D37AE2">
              <w:rPr>
                <w:rFonts w:asciiTheme="minorHAnsi" w:hAnsiTheme="minorHAnsi" w:cs="Calibri"/>
                <w:b w:val="0"/>
                <w:bCs w:val="0"/>
                <w:color w:val="auto"/>
                <w:szCs w:val="24"/>
                <w:lang w:val="hr-HR"/>
              </w:rPr>
              <w:t>Aktivnost u nastavi</w:t>
            </w:r>
          </w:p>
        </w:tc>
        <w:tc>
          <w:tcPr>
            <w:tcW w:w="311" w:type="pct"/>
            <w:vAlign w:val="center"/>
          </w:tcPr>
          <w:p w:rsidR="00F56B55" w:rsidRPr="00D37AE2" w:rsidRDefault="00F56B55" w:rsidP="00F56B55">
            <w:pPr>
              <w:rPr>
                <w:rFonts w:asciiTheme="minorHAnsi" w:hAnsiTheme="minorHAnsi" w:cs="Calibri"/>
                <w:b w:val="0"/>
                <w:bCs w:val="0"/>
                <w:color w:val="auto"/>
                <w:szCs w:val="24"/>
                <w:lang w:val="hr-HR"/>
              </w:rPr>
            </w:pPr>
            <w:r w:rsidRPr="00D37AE2">
              <w:rPr>
                <w:rFonts w:asciiTheme="minorHAnsi" w:hAnsiTheme="minorHAnsi" w:cs="Calibri"/>
                <w:b w:val="0"/>
                <w:bCs w:val="0"/>
                <w:color w:val="auto"/>
                <w:szCs w:val="24"/>
                <w:lang w:val="hr-HR"/>
              </w:rPr>
              <w:t>0.5</w:t>
            </w:r>
          </w:p>
        </w:tc>
        <w:tc>
          <w:tcPr>
            <w:tcW w:w="600" w:type="pct"/>
            <w:vAlign w:val="center"/>
          </w:tcPr>
          <w:p w:rsidR="00F56B55" w:rsidRPr="00D37AE2" w:rsidRDefault="00F56B55" w:rsidP="00F56B55">
            <w:pPr>
              <w:rPr>
                <w:rFonts w:asciiTheme="minorHAnsi" w:hAnsiTheme="minorHAnsi" w:cs="Calibri"/>
                <w:b w:val="0"/>
                <w:bCs w:val="0"/>
                <w:color w:val="auto"/>
                <w:szCs w:val="24"/>
                <w:lang w:val="hr-HR"/>
              </w:rPr>
            </w:pPr>
            <w:r w:rsidRPr="00D37AE2">
              <w:rPr>
                <w:rFonts w:asciiTheme="minorHAnsi" w:hAnsiTheme="minorHAnsi" w:cs="Calibri"/>
                <w:b w:val="0"/>
                <w:bCs w:val="0"/>
                <w:color w:val="auto"/>
                <w:szCs w:val="24"/>
                <w:lang w:val="hr-HR"/>
              </w:rPr>
              <w:t>Seminarski rad</w:t>
            </w:r>
          </w:p>
        </w:tc>
        <w:tc>
          <w:tcPr>
            <w:tcW w:w="289" w:type="pct"/>
            <w:gridSpan w:val="2"/>
            <w:vAlign w:val="center"/>
          </w:tcPr>
          <w:p w:rsidR="00F56B55" w:rsidRPr="00D37AE2" w:rsidRDefault="00F56B55" w:rsidP="00F56B55">
            <w:pPr>
              <w:rPr>
                <w:rFonts w:asciiTheme="minorHAnsi" w:hAnsiTheme="minorHAnsi" w:cs="Calibri"/>
                <w:b w:val="0"/>
                <w:bCs w:val="0"/>
                <w:color w:val="auto"/>
                <w:szCs w:val="24"/>
                <w:lang w:val="hr-HR"/>
              </w:rPr>
            </w:pPr>
          </w:p>
        </w:tc>
        <w:tc>
          <w:tcPr>
            <w:tcW w:w="835" w:type="pct"/>
            <w:vAlign w:val="center"/>
          </w:tcPr>
          <w:p w:rsidR="00F56B55" w:rsidRPr="00D37AE2" w:rsidRDefault="00F56B55" w:rsidP="00F56B55">
            <w:pPr>
              <w:rPr>
                <w:rFonts w:asciiTheme="minorHAnsi" w:hAnsiTheme="minorHAnsi" w:cs="Calibri"/>
                <w:b w:val="0"/>
                <w:bCs w:val="0"/>
                <w:color w:val="auto"/>
                <w:szCs w:val="24"/>
                <w:lang w:val="hr-HR"/>
              </w:rPr>
            </w:pPr>
            <w:r w:rsidRPr="00D37AE2">
              <w:rPr>
                <w:rFonts w:asciiTheme="minorHAnsi" w:hAnsiTheme="minorHAnsi" w:cs="Calibri"/>
                <w:b w:val="0"/>
                <w:bCs w:val="0"/>
                <w:color w:val="auto"/>
                <w:szCs w:val="24"/>
                <w:lang w:val="hr-HR"/>
              </w:rPr>
              <w:t>Eksperimentalni rad</w:t>
            </w:r>
          </w:p>
        </w:tc>
        <w:tc>
          <w:tcPr>
            <w:tcW w:w="1164" w:type="pct"/>
            <w:gridSpan w:val="2"/>
            <w:vAlign w:val="center"/>
          </w:tcPr>
          <w:p w:rsidR="00F56B55" w:rsidRPr="00D37AE2" w:rsidRDefault="00F56B55" w:rsidP="00F56B55">
            <w:pPr>
              <w:rPr>
                <w:rFonts w:asciiTheme="minorHAnsi" w:hAnsiTheme="minorHAnsi" w:cs="Calibri"/>
                <w:b w:val="0"/>
                <w:bCs w:val="0"/>
                <w:color w:val="auto"/>
                <w:szCs w:val="24"/>
                <w:lang w:val="hr-HR"/>
              </w:rPr>
            </w:pPr>
            <w:r w:rsidRPr="00D37AE2">
              <w:rPr>
                <w:rFonts w:asciiTheme="minorHAnsi" w:hAnsiTheme="minorHAnsi" w:cs="Calibri"/>
                <w:b w:val="0"/>
                <w:bCs w:val="0"/>
                <w:color w:val="auto"/>
                <w:szCs w:val="24"/>
                <w:lang w:val="hr-HR"/>
              </w:rPr>
              <w:fldChar w:fldCharType="begin">
                <w:ffData>
                  <w:name w:val="Text3"/>
                  <w:enabled/>
                  <w:calcOnExit w:val="0"/>
                  <w:textInput/>
                </w:ffData>
              </w:fldChar>
            </w:r>
            <w:r w:rsidRPr="00D37AE2">
              <w:rPr>
                <w:rFonts w:asciiTheme="minorHAnsi" w:hAnsiTheme="minorHAnsi" w:cs="Calibri"/>
                <w:b w:val="0"/>
                <w:bCs w:val="0"/>
                <w:color w:val="auto"/>
                <w:szCs w:val="24"/>
                <w:lang w:val="hr-HR"/>
              </w:rPr>
              <w:instrText xml:space="preserve"> FORMTEXT </w:instrText>
            </w:r>
            <w:r w:rsidRPr="00D37AE2">
              <w:rPr>
                <w:rFonts w:asciiTheme="minorHAnsi" w:hAnsiTheme="minorHAnsi" w:cs="Calibri"/>
                <w:b w:val="0"/>
                <w:bCs w:val="0"/>
                <w:color w:val="auto"/>
                <w:szCs w:val="24"/>
                <w:lang w:val="hr-HR"/>
              </w:rPr>
            </w:r>
            <w:r w:rsidRPr="00D37AE2">
              <w:rPr>
                <w:rFonts w:asciiTheme="minorHAnsi" w:hAnsiTheme="minorHAnsi" w:cs="Calibri"/>
                <w:b w:val="0"/>
                <w:bCs w:val="0"/>
                <w:color w:val="auto"/>
                <w:szCs w:val="24"/>
                <w:lang w:val="hr-HR"/>
              </w:rPr>
              <w:fldChar w:fldCharType="separate"/>
            </w:r>
            <w:r w:rsidRPr="00D37AE2">
              <w:rPr>
                <w:rFonts w:asciiTheme="minorHAnsi" w:hAnsiTheme="minorHAnsi" w:cs="Calibri"/>
                <w:b w:val="0"/>
                <w:bCs w:val="0"/>
                <w:color w:val="auto"/>
                <w:szCs w:val="24"/>
                <w:lang w:val="hr-HR"/>
              </w:rPr>
              <w:t> </w:t>
            </w:r>
            <w:r w:rsidRPr="00D37AE2">
              <w:rPr>
                <w:rFonts w:asciiTheme="minorHAnsi" w:hAnsiTheme="minorHAnsi" w:cs="Calibri"/>
                <w:b w:val="0"/>
                <w:bCs w:val="0"/>
                <w:color w:val="auto"/>
                <w:szCs w:val="24"/>
                <w:lang w:val="hr-HR"/>
              </w:rPr>
              <w:t> </w:t>
            </w:r>
            <w:r w:rsidRPr="00D37AE2">
              <w:rPr>
                <w:rFonts w:asciiTheme="minorHAnsi" w:hAnsiTheme="minorHAnsi" w:cs="Calibri"/>
                <w:b w:val="0"/>
                <w:bCs w:val="0"/>
                <w:color w:val="auto"/>
                <w:szCs w:val="24"/>
                <w:lang w:val="hr-HR"/>
              </w:rPr>
              <w:t> </w:t>
            </w:r>
            <w:r w:rsidRPr="00D37AE2">
              <w:rPr>
                <w:rFonts w:asciiTheme="minorHAnsi" w:hAnsiTheme="minorHAnsi" w:cs="Calibri"/>
                <w:b w:val="0"/>
                <w:bCs w:val="0"/>
                <w:color w:val="auto"/>
                <w:szCs w:val="24"/>
                <w:lang w:val="hr-HR"/>
              </w:rPr>
              <w:fldChar w:fldCharType="end"/>
            </w:r>
          </w:p>
        </w:tc>
      </w:tr>
      <w:tr w:rsidR="00F56B55" w:rsidRPr="002E7994" w:rsidTr="00B43052">
        <w:trPr>
          <w:trHeight w:val="108"/>
        </w:trPr>
        <w:tc>
          <w:tcPr>
            <w:tcW w:w="938" w:type="pct"/>
            <w:vAlign w:val="center"/>
          </w:tcPr>
          <w:p w:rsidR="00F56B55" w:rsidRPr="00D37AE2" w:rsidRDefault="00F56B55" w:rsidP="00F56B55">
            <w:pPr>
              <w:rPr>
                <w:rFonts w:asciiTheme="minorHAnsi" w:hAnsiTheme="minorHAnsi" w:cs="Calibri"/>
                <w:b w:val="0"/>
                <w:bCs w:val="0"/>
                <w:color w:val="auto"/>
                <w:szCs w:val="24"/>
                <w:lang w:val="hr-HR"/>
              </w:rPr>
            </w:pPr>
            <w:r w:rsidRPr="00D37AE2">
              <w:rPr>
                <w:rFonts w:asciiTheme="minorHAnsi" w:hAnsiTheme="minorHAnsi" w:cs="Calibri"/>
                <w:b w:val="0"/>
                <w:bCs w:val="0"/>
                <w:color w:val="auto"/>
                <w:szCs w:val="24"/>
                <w:lang w:val="hr-HR"/>
              </w:rPr>
              <w:t>Pismeni ispit</w:t>
            </w:r>
          </w:p>
        </w:tc>
        <w:tc>
          <w:tcPr>
            <w:tcW w:w="266" w:type="pct"/>
            <w:vAlign w:val="center"/>
          </w:tcPr>
          <w:p w:rsidR="00F56B55" w:rsidRPr="00D37AE2" w:rsidRDefault="00F56B55" w:rsidP="00F56B55">
            <w:pPr>
              <w:rPr>
                <w:rFonts w:asciiTheme="minorHAnsi" w:hAnsiTheme="minorHAnsi" w:cs="Calibri"/>
                <w:b w:val="0"/>
                <w:bCs w:val="0"/>
                <w:color w:val="auto"/>
                <w:szCs w:val="24"/>
                <w:lang w:val="hr-HR"/>
              </w:rPr>
            </w:pPr>
            <w:r w:rsidRPr="00D37AE2">
              <w:rPr>
                <w:rFonts w:asciiTheme="minorHAnsi" w:hAnsiTheme="minorHAnsi" w:cs="Calibri"/>
                <w:b w:val="0"/>
                <w:bCs w:val="0"/>
                <w:color w:val="auto"/>
                <w:szCs w:val="24"/>
                <w:lang w:val="hr-HR"/>
              </w:rPr>
              <w:fldChar w:fldCharType="begin">
                <w:ffData>
                  <w:name w:val=""/>
                  <w:enabled/>
                  <w:calcOnExit w:val="0"/>
                  <w:textInput/>
                </w:ffData>
              </w:fldChar>
            </w:r>
            <w:r w:rsidRPr="00D37AE2">
              <w:rPr>
                <w:rFonts w:asciiTheme="minorHAnsi" w:hAnsiTheme="minorHAnsi" w:cs="Calibri"/>
                <w:b w:val="0"/>
                <w:bCs w:val="0"/>
                <w:color w:val="auto"/>
                <w:szCs w:val="24"/>
                <w:lang w:val="hr-HR"/>
              </w:rPr>
              <w:instrText xml:space="preserve"> FORMTEXT </w:instrText>
            </w:r>
            <w:r w:rsidRPr="00D37AE2">
              <w:rPr>
                <w:rFonts w:asciiTheme="minorHAnsi" w:hAnsiTheme="minorHAnsi" w:cs="Calibri"/>
                <w:b w:val="0"/>
                <w:bCs w:val="0"/>
                <w:color w:val="auto"/>
                <w:szCs w:val="24"/>
                <w:lang w:val="hr-HR"/>
              </w:rPr>
            </w:r>
            <w:r w:rsidRPr="00D37AE2">
              <w:rPr>
                <w:rFonts w:asciiTheme="minorHAnsi" w:hAnsiTheme="minorHAnsi" w:cs="Calibri"/>
                <w:b w:val="0"/>
                <w:bCs w:val="0"/>
                <w:color w:val="auto"/>
                <w:szCs w:val="24"/>
                <w:lang w:val="hr-HR"/>
              </w:rPr>
              <w:fldChar w:fldCharType="separate"/>
            </w:r>
            <w:r w:rsidRPr="00D37AE2">
              <w:rPr>
                <w:rFonts w:asciiTheme="minorHAnsi" w:hAnsiTheme="minorHAnsi" w:cs="Calibri"/>
                <w:b w:val="0"/>
                <w:bCs w:val="0"/>
                <w:noProof/>
                <w:color w:val="auto"/>
                <w:szCs w:val="24"/>
                <w:lang w:val="hr-HR" w:eastAsia="hr-HR"/>
              </w:rPr>
              <w:t> </w:t>
            </w:r>
            <w:r w:rsidRPr="00D37AE2">
              <w:rPr>
                <w:rFonts w:asciiTheme="minorHAnsi" w:hAnsiTheme="minorHAnsi" w:cs="Calibri"/>
                <w:b w:val="0"/>
                <w:bCs w:val="0"/>
                <w:noProof/>
                <w:color w:val="auto"/>
                <w:szCs w:val="24"/>
                <w:lang w:val="hr-HR" w:eastAsia="hr-HR"/>
              </w:rPr>
              <w:t> </w:t>
            </w:r>
            <w:r w:rsidRPr="00D37AE2">
              <w:rPr>
                <w:rFonts w:asciiTheme="minorHAnsi" w:hAnsiTheme="minorHAnsi" w:cs="Calibri"/>
                <w:b w:val="0"/>
                <w:bCs w:val="0"/>
                <w:noProof/>
                <w:color w:val="auto"/>
                <w:szCs w:val="24"/>
                <w:lang w:val="hr-HR" w:eastAsia="hr-HR"/>
              </w:rPr>
              <w:t> </w:t>
            </w:r>
            <w:r w:rsidRPr="00D37AE2">
              <w:rPr>
                <w:rFonts w:asciiTheme="minorHAnsi" w:hAnsiTheme="minorHAnsi" w:cs="Calibri"/>
                <w:b w:val="0"/>
                <w:bCs w:val="0"/>
                <w:noProof/>
                <w:color w:val="auto"/>
                <w:szCs w:val="24"/>
                <w:lang w:val="hr-HR" w:eastAsia="hr-HR"/>
              </w:rPr>
              <w:t> </w:t>
            </w:r>
            <w:r w:rsidRPr="00D37AE2">
              <w:rPr>
                <w:rFonts w:asciiTheme="minorHAnsi" w:hAnsiTheme="minorHAnsi" w:cs="Calibri"/>
                <w:b w:val="0"/>
                <w:bCs w:val="0"/>
                <w:noProof/>
                <w:color w:val="auto"/>
                <w:szCs w:val="24"/>
                <w:lang w:val="hr-HR" w:eastAsia="hr-HR"/>
              </w:rPr>
              <w:t> </w:t>
            </w:r>
            <w:r w:rsidRPr="00D37AE2">
              <w:rPr>
                <w:rFonts w:asciiTheme="minorHAnsi" w:hAnsiTheme="minorHAnsi" w:cs="Calibri"/>
                <w:b w:val="0"/>
                <w:bCs w:val="0"/>
                <w:color w:val="auto"/>
                <w:szCs w:val="24"/>
                <w:lang w:val="hr-HR"/>
              </w:rPr>
              <w:fldChar w:fldCharType="end"/>
            </w:r>
          </w:p>
        </w:tc>
        <w:tc>
          <w:tcPr>
            <w:tcW w:w="597" w:type="pct"/>
            <w:vAlign w:val="center"/>
          </w:tcPr>
          <w:p w:rsidR="00F56B55" w:rsidRPr="00D37AE2" w:rsidRDefault="00F56B55" w:rsidP="00F56B55">
            <w:pPr>
              <w:rPr>
                <w:rFonts w:asciiTheme="minorHAnsi" w:hAnsiTheme="minorHAnsi" w:cs="Calibri"/>
                <w:b w:val="0"/>
                <w:bCs w:val="0"/>
                <w:color w:val="auto"/>
                <w:szCs w:val="24"/>
                <w:lang w:val="hr-HR"/>
              </w:rPr>
            </w:pPr>
            <w:r w:rsidRPr="00D37AE2">
              <w:rPr>
                <w:rFonts w:asciiTheme="minorHAnsi" w:hAnsiTheme="minorHAnsi" w:cs="Calibri"/>
                <w:b w:val="0"/>
                <w:bCs w:val="0"/>
                <w:color w:val="auto"/>
                <w:szCs w:val="24"/>
                <w:lang w:val="hr-HR"/>
              </w:rPr>
              <w:t>Usmeni ispit</w:t>
            </w:r>
          </w:p>
        </w:tc>
        <w:tc>
          <w:tcPr>
            <w:tcW w:w="311" w:type="pct"/>
            <w:vAlign w:val="center"/>
          </w:tcPr>
          <w:p w:rsidR="00F56B55" w:rsidRPr="00D37AE2" w:rsidRDefault="00F56B55" w:rsidP="00F56B55">
            <w:pPr>
              <w:rPr>
                <w:rFonts w:asciiTheme="minorHAnsi" w:hAnsiTheme="minorHAnsi" w:cs="Calibri"/>
                <w:b w:val="0"/>
                <w:bCs w:val="0"/>
                <w:color w:val="auto"/>
                <w:szCs w:val="24"/>
                <w:lang w:val="hr-HR"/>
              </w:rPr>
            </w:pPr>
            <w:r w:rsidRPr="00D37AE2">
              <w:rPr>
                <w:rFonts w:asciiTheme="minorHAnsi" w:hAnsiTheme="minorHAnsi" w:cs="Calibri"/>
                <w:b w:val="0"/>
                <w:bCs w:val="0"/>
                <w:color w:val="auto"/>
                <w:szCs w:val="24"/>
                <w:lang w:val="hr-HR"/>
              </w:rPr>
              <w:t>0.25</w:t>
            </w:r>
          </w:p>
        </w:tc>
        <w:tc>
          <w:tcPr>
            <w:tcW w:w="600" w:type="pct"/>
            <w:vAlign w:val="center"/>
          </w:tcPr>
          <w:p w:rsidR="00F56B55" w:rsidRPr="00D37AE2" w:rsidRDefault="00F56B55" w:rsidP="00F56B55">
            <w:pPr>
              <w:rPr>
                <w:rFonts w:asciiTheme="minorHAnsi" w:hAnsiTheme="minorHAnsi" w:cs="Calibri"/>
                <w:b w:val="0"/>
                <w:bCs w:val="0"/>
                <w:color w:val="auto"/>
                <w:szCs w:val="24"/>
                <w:lang w:val="hr-HR"/>
              </w:rPr>
            </w:pPr>
            <w:r w:rsidRPr="00D37AE2">
              <w:rPr>
                <w:rFonts w:asciiTheme="minorHAnsi" w:hAnsiTheme="minorHAnsi" w:cs="Calibri"/>
                <w:b w:val="0"/>
                <w:bCs w:val="0"/>
                <w:color w:val="auto"/>
                <w:szCs w:val="24"/>
                <w:lang w:val="hr-HR"/>
              </w:rPr>
              <w:t>Esej</w:t>
            </w:r>
          </w:p>
        </w:tc>
        <w:tc>
          <w:tcPr>
            <w:tcW w:w="289" w:type="pct"/>
            <w:gridSpan w:val="2"/>
            <w:vAlign w:val="center"/>
          </w:tcPr>
          <w:p w:rsidR="00F56B55" w:rsidRPr="00D37AE2" w:rsidRDefault="00F56B55" w:rsidP="00F56B55">
            <w:pPr>
              <w:rPr>
                <w:rFonts w:asciiTheme="minorHAnsi" w:hAnsiTheme="minorHAnsi" w:cs="Calibri"/>
                <w:b w:val="0"/>
                <w:bCs w:val="0"/>
                <w:color w:val="auto"/>
                <w:szCs w:val="24"/>
                <w:lang w:val="hr-HR"/>
              </w:rPr>
            </w:pPr>
          </w:p>
        </w:tc>
        <w:tc>
          <w:tcPr>
            <w:tcW w:w="835" w:type="pct"/>
            <w:vAlign w:val="center"/>
          </w:tcPr>
          <w:p w:rsidR="00F56B55" w:rsidRPr="00D37AE2" w:rsidRDefault="00F56B55" w:rsidP="00F56B55">
            <w:pPr>
              <w:rPr>
                <w:rFonts w:asciiTheme="minorHAnsi" w:hAnsiTheme="minorHAnsi" w:cs="Calibri"/>
                <w:b w:val="0"/>
                <w:bCs w:val="0"/>
                <w:color w:val="auto"/>
                <w:szCs w:val="24"/>
                <w:lang w:val="hr-HR"/>
              </w:rPr>
            </w:pPr>
            <w:r w:rsidRPr="00D37AE2">
              <w:rPr>
                <w:rFonts w:asciiTheme="minorHAnsi" w:hAnsiTheme="minorHAnsi" w:cs="Calibri"/>
                <w:b w:val="0"/>
                <w:bCs w:val="0"/>
                <w:color w:val="auto"/>
                <w:szCs w:val="24"/>
                <w:lang w:val="hr-HR"/>
              </w:rPr>
              <w:t>Istraživanje</w:t>
            </w:r>
          </w:p>
        </w:tc>
        <w:tc>
          <w:tcPr>
            <w:tcW w:w="1164" w:type="pct"/>
            <w:gridSpan w:val="2"/>
            <w:vAlign w:val="center"/>
          </w:tcPr>
          <w:p w:rsidR="00F56B55" w:rsidRPr="00D37AE2" w:rsidRDefault="00F56B55" w:rsidP="00F56B55">
            <w:pPr>
              <w:rPr>
                <w:rFonts w:asciiTheme="minorHAnsi" w:hAnsiTheme="minorHAnsi" w:cs="Calibri"/>
                <w:b w:val="0"/>
                <w:bCs w:val="0"/>
                <w:color w:val="auto"/>
                <w:szCs w:val="24"/>
                <w:lang w:val="hr-HR"/>
              </w:rPr>
            </w:pPr>
          </w:p>
        </w:tc>
      </w:tr>
      <w:tr w:rsidR="00F56B55" w:rsidRPr="002E7994" w:rsidTr="00B43052">
        <w:trPr>
          <w:trHeight w:val="108"/>
        </w:trPr>
        <w:tc>
          <w:tcPr>
            <w:tcW w:w="938" w:type="pct"/>
            <w:vAlign w:val="center"/>
          </w:tcPr>
          <w:p w:rsidR="00F56B55" w:rsidRPr="00D37AE2" w:rsidRDefault="00F56B55" w:rsidP="00F56B55">
            <w:pPr>
              <w:rPr>
                <w:rFonts w:asciiTheme="minorHAnsi" w:hAnsiTheme="minorHAnsi" w:cs="Calibri"/>
                <w:b w:val="0"/>
                <w:bCs w:val="0"/>
                <w:color w:val="auto"/>
                <w:szCs w:val="24"/>
                <w:lang w:val="hr-HR"/>
              </w:rPr>
            </w:pPr>
            <w:r w:rsidRPr="00D37AE2">
              <w:rPr>
                <w:rFonts w:asciiTheme="minorHAnsi" w:hAnsiTheme="minorHAnsi" w:cs="Calibri"/>
                <w:b w:val="0"/>
                <w:bCs w:val="0"/>
                <w:color w:val="auto"/>
                <w:szCs w:val="24"/>
                <w:lang w:val="hr-HR"/>
              </w:rPr>
              <w:t>Projekt</w:t>
            </w:r>
          </w:p>
        </w:tc>
        <w:tc>
          <w:tcPr>
            <w:tcW w:w="266" w:type="pct"/>
            <w:vAlign w:val="center"/>
          </w:tcPr>
          <w:p w:rsidR="00F56B55" w:rsidRPr="00D37AE2" w:rsidRDefault="00F56B55" w:rsidP="00F56B55">
            <w:pPr>
              <w:rPr>
                <w:rFonts w:asciiTheme="minorHAnsi" w:hAnsiTheme="minorHAnsi" w:cs="Calibri"/>
                <w:b w:val="0"/>
                <w:bCs w:val="0"/>
                <w:color w:val="auto"/>
                <w:szCs w:val="24"/>
                <w:lang w:val="hr-HR"/>
              </w:rPr>
            </w:pPr>
            <w:r w:rsidRPr="00D37AE2">
              <w:rPr>
                <w:rFonts w:asciiTheme="minorHAnsi" w:hAnsiTheme="minorHAnsi" w:cs="Calibri"/>
                <w:b w:val="0"/>
                <w:bCs w:val="0"/>
                <w:color w:val="auto"/>
                <w:szCs w:val="24"/>
                <w:lang w:val="hr-HR"/>
              </w:rPr>
              <w:fldChar w:fldCharType="begin">
                <w:ffData>
                  <w:name w:val=""/>
                  <w:enabled/>
                  <w:calcOnExit w:val="0"/>
                  <w:textInput/>
                </w:ffData>
              </w:fldChar>
            </w:r>
            <w:r w:rsidRPr="00D37AE2">
              <w:rPr>
                <w:rFonts w:asciiTheme="minorHAnsi" w:hAnsiTheme="minorHAnsi" w:cs="Calibri"/>
                <w:b w:val="0"/>
                <w:bCs w:val="0"/>
                <w:color w:val="auto"/>
                <w:szCs w:val="24"/>
                <w:lang w:val="hr-HR"/>
              </w:rPr>
              <w:instrText xml:space="preserve"> FORMTEXT </w:instrText>
            </w:r>
            <w:r w:rsidRPr="00D37AE2">
              <w:rPr>
                <w:rFonts w:asciiTheme="minorHAnsi" w:hAnsiTheme="minorHAnsi" w:cs="Calibri"/>
                <w:b w:val="0"/>
                <w:bCs w:val="0"/>
                <w:color w:val="auto"/>
                <w:szCs w:val="24"/>
                <w:lang w:val="hr-HR"/>
              </w:rPr>
            </w:r>
            <w:r w:rsidRPr="00D37AE2">
              <w:rPr>
                <w:rFonts w:asciiTheme="minorHAnsi" w:hAnsiTheme="minorHAnsi" w:cs="Calibri"/>
                <w:b w:val="0"/>
                <w:bCs w:val="0"/>
                <w:color w:val="auto"/>
                <w:szCs w:val="24"/>
                <w:lang w:val="hr-HR"/>
              </w:rPr>
              <w:fldChar w:fldCharType="separate"/>
            </w:r>
            <w:r w:rsidRPr="00D37AE2">
              <w:rPr>
                <w:rFonts w:asciiTheme="minorHAnsi" w:hAnsiTheme="minorHAnsi" w:cs="Calibri"/>
                <w:b w:val="0"/>
                <w:bCs w:val="0"/>
                <w:color w:val="auto"/>
                <w:szCs w:val="24"/>
                <w:lang w:val="hr-HR"/>
              </w:rPr>
              <w:t> </w:t>
            </w:r>
            <w:r w:rsidRPr="00D37AE2">
              <w:rPr>
                <w:rFonts w:asciiTheme="minorHAnsi" w:hAnsiTheme="minorHAnsi" w:cs="Calibri"/>
                <w:b w:val="0"/>
                <w:bCs w:val="0"/>
                <w:color w:val="auto"/>
                <w:szCs w:val="24"/>
                <w:lang w:val="hr-HR"/>
              </w:rPr>
              <w:t> </w:t>
            </w:r>
            <w:r w:rsidRPr="00D37AE2">
              <w:rPr>
                <w:rFonts w:asciiTheme="minorHAnsi" w:hAnsiTheme="minorHAnsi" w:cs="Calibri"/>
                <w:b w:val="0"/>
                <w:bCs w:val="0"/>
                <w:color w:val="auto"/>
                <w:szCs w:val="24"/>
                <w:lang w:val="hr-HR"/>
              </w:rPr>
              <w:t> </w:t>
            </w:r>
            <w:r w:rsidRPr="00D37AE2">
              <w:rPr>
                <w:rFonts w:asciiTheme="minorHAnsi" w:hAnsiTheme="minorHAnsi" w:cs="Calibri"/>
                <w:b w:val="0"/>
                <w:bCs w:val="0"/>
                <w:color w:val="auto"/>
                <w:szCs w:val="24"/>
                <w:lang w:val="hr-HR"/>
              </w:rPr>
              <w:fldChar w:fldCharType="end"/>
            </w:r>
          </w:p>
        </w:tc>
        <w:tc>
          <w:tcPr>
            <w:tcW w:w="597" w:type="pct"/>
            <w:vAlign w:val="center"/>
          </w:tcPr>
          <w:p w:rsidR="00F56B55" w:rsidRPr="00D37AE2" w:rsidRDefault="00F56B55" w:rsidP="00F56B55">
            <w:pPr>
              <w:rPr>
                <w:rFonts w:asciiTheme="minorHAnsi" w:hAnsiTheme="minorHAnsi" w:cs="Calibri"/>
                <w:b w:val="0"/>
                <w:bCs w:val="0"/>
                <w:color w:val="auto"/>
                <w:szCs w:val="24"/>
                <w:lang w:val="hr-HR"/>
              </w:rPr>
            </w:pPr>
            <w:r w:rsidRPr="00D37AE2">
              <w:rPr>
                <w:rFonts w:asciiTheme="minorHAnsi" w:hAnsiTheme="minorHAnsi" w:cs="Calibri"/>
                <w:b w:val="0"/>
                <w:bCs w:val="0"/>
                <w:color w:val="auto"/>
                <w:szCs w:val="24"/>
                <w:lang w:val="hr-HR"/>
              </w:rPr>
              <w:t>Kontinuirana provjera znanja</w:t>
            </w:r>
          </w:p>
        </w:tc>
        <w:tc>
          <w:tcPr>
            <w:tcW w:w="311" w:type="pct"/>
            <w:vAlign w:val="center"/>
          </w:tcPr>
          <w:p w:rsidR="00F56B55" w:rsidRPr="00D37AE2" w:rsidRDefault="00F56B55" w:rsidP="00F56B55">
            <w:pPr>
              <w:rPr>
                <w:rFonts w:asciiTheme="minorHAnsi" w:hAnsiTheme="minorHAnsi" w:cs="Calibri"/>
                <w:b w:val="0"/>
                <w:bCs w:val="0"/>
                <w:color w:val="auto"/>
                <w:szCs w:val="24"/>
                <w:lang w:val="hr-HR"/>
              </w:rPr>
            </w:pPr>
            <w:r w:rsidRPr="00D37AE2">
              <w:rPr>
                <w:rFonts w:asciiTheme="minorHAnsi" w:hAnsiTheme="minorHAnsi" w:cs="Calibri"/>
                <w:b w:val="0"/>
                <w:bCs w:val="0"/>
                <w:color w:val="auto"/>
                <w:szCs w:val="24"/>
                <w:lang w:val="hr-HR"/>
              </w:rPr>
              <w:t>0.75</w:t>
            </w:r>
          </w:p>
        </w:tc>
        <w:tc>
          <w:tcPr>
            <w:tcW w:w="600" w:type="pct"/>
            <w:vAlign w:val="center"/>
          </w:tcPr>
          <w:p w:rsidR="00F56B55" w:rsidRPr="00D37AE2" w:rsidRDefault="00F56B55" w:rsidP="00F56B55">
            <w:pPr>
              <w:rPr>
                <w:rFonts w:asciiTheme="minorHAnsi" w:hAnsiTheme="minorHAnsi" w:cs="Calibri"/>
                <w:b w:val="0"/>
                <w:bCs w:val="0"/>
                <w:color w:val="auto"/>
                <w:szCs w:val="24"/>
                <w:lang w:val="hr-HR"/>
              </w:rPr>
            </w:pPr>
            <w:r w:rsidRPr="00D37AE2">
              <w:rPr>
                <w:rFonts w:ascii="Calibri" w:hAnsi="Calibri" w:cs="Calibri"/>
                <w:b w:val="0"/>
                <w:bCs w:val="0"/>
                <w:color w:val="auto"/>
                <w:szCs w:val="24"/>
                <w:lang w:val="hr-HR"/>
              </w:rPr>
              <w:t>Individualni rad</w:t>
            </w:r>
          </w:p>
        </w:tc>
        <w:tc>
          <w:tcPr>
            <w:tcW w:w="289" w:type="pct"/>
            <w:gridSpan w:val="2"/>
            <w:vAlign w:val="center"/>
          </w:tcPr>
          <w:p w:rsidR="00F56B55" w:rsidRPr="00D37AE2" w:rsidRDefault="00F56B55" w:rsidP="00F56B55">
            <w:pPr>
              <w:rPr>
                <w:rFonts w:asciiTheme="minorHAnsi" w:hAnsiTheme="minorHAnsi" w:cs="Calibri"/>
                <w:b w:val="0"/>
                <w:bCs w:val="0"/>
                <w:color w:val="auto"/>
                <w:szCs w:val="24"/>
                <w:lang w:val="hr-HR"/>
              </w:rPr>
            </w:pPr>
          </w:p>
        </w:tc>
        <w:tc>
          <w:tcPr>
            <w:tcW w:w="835" w:type="pct"/>
            <w:vAlign w:val="center"/>
          </w:tcPr>
          <w:p w:rsidR="00F56B55" w:rsidRPr="00D37AE2" w:rsidRDefault="00F56B55" w:rsidP="00F56B55">
            <w:pPr>
              <w:rPr>
                <w:rFonts w:asciiTheme="minorHAnsi" w:hAnsiTheme="minorHAnsi" w:cs="Calibri"/>
                <w:b w:val="0"/>
                <w:bCs w:val="0"/>
                <w:color w:val="auto"/>
                <w:szCs w:val="24"/>
                <w:lang w:val="hr-HR"/>
              </w:rPr>
            </w:pPr>
            <w:r w:rsidRPr="00D37AE2">
              <w:rPr>
                <w:rFonts w:asciiTheme="minorHAnsi" w:hAnsiTheme="minorHAnsi" w:cs="Calibri"/>
                <w:b w:val="0"/>
                <w:bCs w:val="0"/>
                <w:color w:val="auto"/>
                <w:szCs w:val="24"/>
                <w:lang w:val="hr-HR"/>
              </w:rPr>
              <w:t>Rasprava</w:t>
            </w:r>
          </w:p>
        </w:tc>
        <w:tc>
          <w:tcPr>
            <w:tcW w:w="1164" w:type="pct"/>
            <w:gridSpan w:val="2"/>
            <w:vAlign w:val="center"/>
          </w:tcPr>
          <w:p w:rsidR="00F56B55" w:rsidRPr="00D37AE2" w:rsidRDefault="00F56B55" w:rsidP="00F56B55">
            <w:pPr>
              <w:rPr>
                <w:rFonts w:asciiTheme="minorHAnsi" w:hAnsiTheme="minorHAnsi" w:cs="Calibri"/>
                <w:b w:val="0"/>
                <w:bCs w:val="0"/>
                <w:color w:val="auto"/>
                <w:szCs w:val="24"/>
                <w:lang w:val="hr-HR"/>
              </w:rPr>
            </w:pPr>
            <w:r w:rsidRPr="00D37AE2">
              <w:rPr>
                <w:rFonts w:asciiTheme="minorHAnsi" w:hAnsiTheme="minorHAnsi" w:cs="Calibri"/>
                <w:b w:val="0"/>
                <w:bCs w:val="0"/>
                <w:color w:val="auto"/>
                <w:szCs w:val="24"/>
                <w:lang w:val="hr-HR"/>
              </w:rPr>
              <w:fldChar w:fldCharType="begin">
                <w:ffData>
                  <w:name w:val=""/>
                  <w:enabled/>
                  <w:calcOnExit w:val="0"/>
                  <w:textInput/>
                </w:ffData>
              </w:fldChar>
            </w:r>
            <w:r w:rsidRPr="00D37AE2">
              <w:rPr>
                <w:rFonts w:asciiTheme="minorHAnsi" w:hAnsiTheme="minorHAnsi" w:cs="Calibri"/>
                <w:b w:val="0"/>
                <w:bCs w:val="0"/>
                <w:color w:val="auto"/>
                <w:szCs w:val="24"/>
                <w:lang w:val="hr-HR"/>
              </w:rPr>
              <w:instrText xml:space="preserve"> FORMTEXT </w:instrText>
            </w:r>
            <w:r w:rsidRPr="00D37AE2">
              <w:rPr>
                <w:rFonts w:asciiTheme="minorHAnsi" w:hAnsiTheme="minorHAnsi" w:cs="Calibri"/>
                <w:b w:val="0"/>
                <w:bCs w:val="0"/>
                <w:color w:val="auto"/>
                <w:szCs w:val="24"/>
                <w:lang w:val="hr-HR"/>
              </w:rPr>
            </w:r>
            <w:r w:rsidRPr="00D37AE2">
              <w:rPr>
                <w:rFonts w:asciiTheme="minorHAnsi" w:hAnsiTheme="minorHAnsi" w:cs="Calibri"/>
                <w:b w:val="0"/>
                <w:bCs w:val="0"/>
                <w:color w:val="auto"/>
                <w:szCs w:val="24"/>
                <w:lang w:val="hr-HR"/>
              </w:rPr>
              <w:fldChar w:fldCharType="separate"/>
            </w:r>
            <w:r w:rsidRPr="00D37AE2">
              <w:rPr>
                <w:rFonts w:asciiTheme="minorHAnsi" w:hAnsiTheme="minorHAnsi" w:cs="Calibri"/>
                <w:b w:val="0"/>
                <w:bCs w:val="0"/>
                <w:color w:val="auto"/>
                <w:szCs w:val="24"/>
                <w:lang w:val="hr-HR"/>
              </w:rPr>
              <w:t> </w:t>
            </w:r>
            <w:r w:rsidRPr="00D37AE2">
              <w:rPr>
                <w:rFonts w:asciiTheme="minorHAnsi" w:hAnsiTheme="minorHAnsi" w:cs="Calibri"/>
                <w:b w:val="0"/>
                <w:bCs w:val="0"/>
                <w:color w:val="auto"/>
                <w:szCs w:val="24"/>
                <w:lang w:val="hr-HR"/>
              </w:rPr>
              <w:t> </w:t>
            </w:r>
            <w:r w:rsidRPr="00D37AE2">
              <w:rPr>
                <w:rFonts w:asciiTheme="minorHAnsi" w:hAnsiTheme="minorHAnsi" w:cs="Calibri"/>
                <w:b w:val="0"/>
                <w:bCs w:val="0"/>
                <w:color w:val="auto"/>
                <w:szCs w:val="24"/>
                <w:lang w:val="hr-HR"/>
              </w:rPr>
              <w:t> </w:t>
            </w:r>
            <w:r w:rsidRPr="00D37AE2">
              <w:rPr>
                <w:rFonts w:asciiTheme="minorHAnsi" w:hAnsiTheme="minorHAnsi" w:cs="Calibri"/>
                <w:b w:val="0"/>
                <w:bCs w:val="0"/>
                <w:color w:val="auto"/>
                <w:szCs w:val="24"/>
                <w:lang w:val="hr-HR"/>
              </w:rPr>
              <w:t> </w:t>
            </w:r>
            <w:r w:rsidRPr="00D37AE2">
              <w:rPr>
                <w:rFonts w:asciiTheme="minorHAnsi" w:hAnsiTheme="minorHAnsi" w:cs="Calibri"/>
                <w:b w:val="0"/>
                <w:bCs w:val="0"/>
                <w:color w:val="auto"/>
                <w:szCs w:val="24"/>
                <w:lang w:val="hr-HR"/>
              </w:rPr>
              <w:t> </w:t>
            </w:r>
            <w:r w:rsidRPr="00D37AE2">
              <w:rPr>
                <w:rFonts w:asciiTheme="minorHAnsi" w:hAnsiTheme="minorHAnsi" w:cs="Calibri"/>
                <w:b w:val="0"/>
                <w:bCs w:val="0"/>
                <w:color w:val="auto"/>
                <w:szCs w:val="24"/>
                <w:lang w:val="hr-HR"/>
              </w:rPr>
              <w:fldChar w:fldCharType="end"/>
            </w:r>
          </w:p>
        </w:tc>
      </w:tr>
      <w:tr w:rsidR="00F56B55" w:rsidRPr="002E7994" w:rsidTr="00B43052">
        <w:trPr>
          <w:trHeight w:val="108"/>
        </w:trPr>
        <w:tc>
          <w:tcPr>
            <w:tcW w:w="938" w:type="pct"/>
            <w:vAlign w:val="center"/>
          </w:tcPr>
          <w:p w:rsidR="00F56B55" w:rsidRPr="00D37AE2" w:rsidRDefault="00F56B55" w:rsidP="00F56B55">
            <w:pPr>
              <w:rPr>
                <w:rFonts w:asciiTheme="minorHAnsi" w:hAnsiTheme="minorHAnsi" w:cs="Calibri"/>
                <w:b w:val="0"/>
                <w:bCs w:val="0"/>
                <w:color w:val="auto"/>
                <w:szCs w:val="24"/>
                <w:lang w:val="hr-HR"/>
              </w:rPr>
            </w:pPr>
            <w:r w:rsidRPr="00D37AE2">
              <w:rPr>
                <w:rFonts w:asciiTheme="minorHAnsi" w:hAnsiTheme="minorHAnsi" w:cs="Calibri"/>
                <w:b w:val="0"/>
                <w:bCs w:val="0"/>
                <w:color w:val="auto"/>
                <w:szCs w:val="24"/>
                <w:lang w:val="hr-HR"/>
              </w:rPr>
              <w:t>Portfolio</w:t>
            </w:r>
          </w:p>
        </w:tc>
        <w:tc>
          <w:tcPr>
            <w:tcW w:w="266" w:type="pct"/>
            <w:vAlign w:val="center"/>
          </w:tcPr>
          <w:p w:rsidR="00F56B55" w:rsidRPr="00D37AE2" w:rsidRDefault="00F56B55" w:rsidP="00F56B55">
            <w:pPr>
              <w:rPr>
                <w:rFonts w:asciiTheme="minorHAnsi" w:hAnsiTheme="minorHAnsi" w:cs="Calibri"/>
                <w:b w:val="0"/>
                <w:bCs w:val="0"/>
                <w:color w:val="auto"/>
                <w:szCs w:val="24"/>
                <w:lang w:val="hr-HR"/>
              </w:rPr>
            </w:pPr>
            <w:r w:rsidRPr="00D37AE2">
              <w:rPr>
                <w:rFonts w:asciiTheme="minorHAnsi" w:hAnsiTheme="minorHAnsi" w:cs="Calibri"/>
                <w:b w:val="0"/>
                <w:bCs w:val="0"/>
                <w:color w:val="auto"/>
                <w:szCs w:val="24"/>
                <w:lang w:val="hr-HR"/>
              </w:rPr>
              <w:fldChar w:fldCharType="begin">
                <w:ffData>
                  <w:name w:val=""/>
                  <w:enabled/>
                  <w:calcOnExit w:val="0"/>
                  <w:textInput/>
                </w:ffData>
              </w:fldChar>
            </w:r>
            <w:r w:rsidRPr="00D37AE2">
              <w:rPr>
                <w:rFonts w:asciiTheme="minorHAnsi" w:hAnsiTheme="minorHAnsi" w:cs="Calibri"/>
                <w:b w:val="0"/>
                <w:bCs w:val="0"/>
                <w:color w:val="auto"/>
                <w:szCs w:val="24"/>
                <w:lang w:val="hr-HR"/>
              </w:rPr>
              <w:instrText xml:space="preserve"> FORMTEXT </w:instrText>
            </w:r>
            <w:r w:rsidRPr="00D37AE2">
              <w:rPr>
                <w:rFonts w:asciiTheme="minorHAnsi" w:hAnsiTheme="minorHAnsi" w:cs="Calibri"/>
                <w:b w:val="0"/>
                <w:bCs w:val="0"/>
                <w:color w:val="auto"/>
                <w:szCs w:val="24"/>
                <w:lang w:val="hr-HR"/>
              </w:rPr>
            </w:r>
            <w:r w:rsidRPr="00D37AE2">
              <w:rPr>
                <w:rFonts w:asciiTheme="minorHAnsi" w:hAnsiTheme="minorHAnsi" w:cs="Calibri"/>
                <w:b w:val="0"/>
                <w:bCs w:val="0"/>
                <w:color w:val="auto"/>
                <w:szCs w:val="24"/>
                <w:lang w:val="hr-HR"/>
              </w:rPr>
              <w:fldChar w:fldCharType="separate"/>
            </w:r>
            <w:r w:rsidRPr="00D37AE2">
              <w:rPr>
                <w:rFonts w:asciiTheme="minorHAnsi" w:hAnsiTheme="minorHAnsi" w:cs="Calibri"/>
                <w:b w:val="0"/>
                <w:bCs w:val="0"/>
                <w:color w:val="auto"/>
                <w:szCs w:val="24"/>
                <w:lang w:val="hr-HR"/>
              </w:rPr>
              <w:t> </w:t>
            </w:r>
            <w:r w:rsidRPr="00D37AE2">
              <w:rPr>
                <w:rFonts w:asciiTheme="minorHAnsi" w:hAnsiTheme="minorHAnsi" w:cs="Calibri"/>
                <w:b w:val="0"/>
                <w:bCs w:val="0"/>
                <w:color w:val="auto"/>
                <w:szCs w:val="24"/>
                <w:lang w:val="hr-HR"/>
              </w:rPr>
              <w:t> </w:t>
            </w:r>
            <w:r w:rsidRPr="00D37AE2">
              <w:rPr>
                <w:rFonts w:asciiTheme="minorHAnsi" w:hAnsiTheme="minorHAnsi" w:cs="Calibri"/>
                <w:b w:val="0"/>
                <w:bCs w:val="0"/>
                <w:color w:val="auto"/>
                <w:szCs w:val="24"/>
                <w:lang w:val="hr-HR"/>
              </w:rPr>
              <w:t> </w:t>
            </w:r>
            <w:r w:rsidRPr="00D37AE2">
              <w:rPr>
                <w:rFonts w:asciiTheme="minorHAnsi" w:hAnsiTheme="minorHAnsi" w:cs="Calibri"/>
                <w:b w:val="0"/>
                <w:bCs w:val="0"/>
                <w:color w:val="auto"/>
                <w:szCs w:val="24"/>
                <w:lang w:val="hr-HR"/>
              </w:rPr>
              <w:fldChar w:fldCharType="end"/>
            </w:r>
          </w:p>
        </w:tc>
        <w:tc>
          <w:tcPr>
            <w:tcW w:w="597" w:type="pct"/>
            <w:vAlign w:val="center"/>
          </w:tcPr>
          <w:p w:rsidR="00F56B55" w:rsidRPr="00D37AE2" w:rsidRDefault="00F56B55" w:rsidP="00F56B55">
            <w:pPr>
              <w:rPr>
                <w:rFonts w:asciiTheme="minorHAnsi" w:hAnsiTheme="minorHAnsi" w:cs="Calibri"/>
                <w:b w:val="0"/>
                <w:bCs w:val="0"/>
                <w:color w:val="auto"/>
                <w:szCs w:val="24"/>
                <w:lang w:val="hr-HR"/>
              </w:rPr>
            </w:pPr>
          </w:p>
        </w:tc>
        <w:tc>
          <w:tcPr>
            <w:tcW w:w="311" w:type="pct"/>
            <w:vAlign w:val="center"/>
          </w:tcPr>
          <w:p w:rsidR="00F56B55" w:rsidRPr="00D37AE2" w:rsidRDefault="00F56B55" w:rsidP="00F56B55">
            <w:pPr>
              <w:rPr>
                <w:rFonts w:asciiTheme="minorHAnsi" w:hAnsiTheme="minorHAnsi" w:cs="Calibri"/>
                <w:b w:val="0"/>
                <w:bCs w:val="0"/>
                <w:color w:val="auto"/>
                <w:szCs w:val="24"/>
                <w:lang w:val="hr-HR"/>
              </w:rPr>
            </w:pPr>
            <w:r w:rsidRPr="00D37AE2">
              <w:rPr>
                <w:rFonts w:asciiTheme="minorHAnsi" w:hAnsiTheme="minorHAnsi" w:cs="Calibri"/>
                <w:b w:val="0"/>
                <w:bCs w:val="0"/>
                <w:color w:val="auto"/>
                <w:szCs w:val="24"/>
                <w:lang w:val="hr-HR"/>
              </w:rPr>
              <w:fldChar w:fldCharType="begin">
                <w:ffData>
                  <w:name w:val=""/>
                  <w:enabled/>
                  <w:calcOnExit w:val="0"/>
                  <w:textInput/>
                </w:ffData>
              </w:fldChar>
            </w:r>
            <w:r w:rsidRPr="00D37AE2">
              <w:rPr>
                <w:rFonts w:asciiTheme="minorHAnsi" w:hAnsiTheme="minorHAnsi" w:cs="Calibri"/>
                <w:b w:val="0"/>
                <w:bCs w:val="0"/>
                <w:color w:val="auto"/>
                <w:szCs w:val="24"/>
                <w:lang w:val="hr-HR"/>
              </w:rPr>
              <w:instrText xml:space="preserve"> FORMTEXT </w:instrText>
            </w:r>
            <w:r w:rsidRPr="00D37AE2">
              <w:rPr>
                <w:rFonts w:asciiTheme="minorHAnsi" w:hAnsiTheme="minorHAnsi" w:cs="Calibri"/>
                <w:b w:val="0"/>
                <w:bCs w:val="0"/>
                <w:color w:val="auto"/>
                <w:szCs w:val="24"/>
                <w:lang w:val="hr-HR"/>
              </w:rPr>
            </w:r>
            <w:r w:rsidRPr="00D37AE2">
              <w:rPr>
                <w:rFonts w:asciiTheme="minorHAnsi" w:hAnsiTheme="minorHAnsi" w:cs="Calibri"/>
                <w:b w:val="0"/>
                <w:bCs w:val="0"/>
                <w:color w:val="auto"/>
                <w:szCs w:val="24"/>
                <w:lang w:val="hr-HR"/>
              </w:rPr>
              <w:fldChar w:fldCharType="separate"/>
            </w:r>
            <w:r w:rsidRPr="00D37AE2">
              <w:rPr>
                <w:rFonts w:asciiTheme="minorHAnsi" w:hAnsiTheme="minorHAnsi" w:cs="Calibri"/>
                <w:b w:val="0"/>
                <w:bCs w:val="0"/>
                <w:color w:val="auto"/>
                <w:szCs w:val="24"/>
                <w:lang w:val="hr-HR"/>
              </w:rPr>
              <w:t> </w:t>
            </w:r>
            <w:r w:rsidRPr="00D37AE2">
              <w:rPr>
                <w:rFonts w:asciiTheme="minorHAnsi" w:hAnsiTheme="minorHAnsi" w:cs="Calibri"/>
                <w:b w:val="0"/>
                <w:bCs w:val="0"/>
                <w:color w:val="auto"/>
                <w:szCs w:val="24"/>
                <w:lang w:val="hr-HR"/>
              </w:rPr>
              <w:t> </w:t>
            </w:r>
            <w:r w:rsidRPr="00D37AE2">
              <w:rPr>
                <w:rFonts w:asciiTheme="minorHAnsi" w:hAnsiTheme="minorHAnsi" w:cs="Calibri"/>
                <w:b w:val="0"/>
                <w:bCs w:val="0"/>
                <w:color w:val="auto"/>
                <w:szCs w:val="24"/>
                <w:lang w:val="hr-HR"/>
              </w:rPr>
              <w:t> </w:t>
            </w:r>
            <w:r w:rsidRPr="00D37AE2">
              <w:rPr>
                <w:rFonts w:asciiTheme="minorHAnsi" w:hAnsiTheme="minorHAnsi" w:cs="Calibri"/>
                <w:b w:val="0"/>
                <w:bCs w:val="0"/>
                <w:color w:val="auto"/>
                <w:szCs w:val="24"/>
                <w:lang w:val="hr-HR"/>
              </w:rPr>
              <w:fldChar w:fldCharType="end"/>
            </w:r>
          </w:p>
        </w:tc>
        <w:tc>
          <w:tcPr>
            <w:tcW w:w="600" w:type="pct"/>
            <w:vAlign w:val="center"/>
          </w:tcPr>
          <w:p w:rsidR="00F56B55" w:rsidRPr="00D37AE2" w:rsidRDefault="00F56B55" w:rsidP="00F56B55">
            <w:pPr>
              <w:rPr>
                <w:rFonts w:asciiTheme="minorHAnsi" w:hAnsiTheme="minorHAnsi" w:cs="Calibri"/>
                <w:b w:val="0"/>
                <w:bCs w:val="0"/>
                <w:color w:val="auto"/>
                <w:szCs w:val="24"/>
                <w:lang w:val="hr-HR"/>
              </w:rPr>
            </w:pPr>
          </w:p>
        </w:tc>
        <w:tc>
          <w:tcPr>
            <w:tcW w:w="289" w:type="pct"/>
            <w:gridSpan w:val="2"/>
            <w:vAlign w:val="center"/>
          </w:tcPr>
          <w:p w:rsidR="00F56B55" w:rsidRPr="00D37AE2" w:rsidRDefault="00F56B55" w:rsidP="00F56B55">
            <w:pPr>
              <w:rPr>
                <w:rFonts w:asciiTheme="minorHAnsi" w:hAnsiTheme="minorHAnsi" w:cs="Calibri"/>
                <w:b w:val="0"/>
                <w:bCs w:val="0"/>
                <w:color w:val="auto"/>
                <w:szCs w:val="24"/>
                <w:lang w:val="hr-HR"/>
              </w:rPr>
            </w:pPr>
            <w:r w:rsidRPr="00D37AE2">
              <w:rPr>
                <w:rFonts w:asciiTheme="minorHAnsi" w:hAnsiTheme="minorHAnsi" w:cs="Calibri"/>
                <w:b w:val="0"/>
                <w:bCs w:val="0"/>
                <w:color w:val="auto"/>
                <w:szCs w:val="24"/>
                <w:lang w:val="hr-HR"/>
              </w:rPr>
              <w:fldChar w:fldCharType="begin">
                <w:ffData>
                  <w:name w:val=""/>
                  <w:enabled/>
                  <w:calcOnExit w:val="0"/>
                  <w:textInput/>
                </w:ffData>
              </w:fldChar>
            </w:r>
            <w:r w:rsidRPr="00D37AE2">
              <w:rPr>
                <w:rFonts w:asciiTheme="minorHAnsi" w:hAnsiTheme="minorHAnsi" w:cs="Calibri"/>
                <w:b w:val="0"/>
                <w:bCs w:val="0"/>
                <w:color w:val="auto"/>
                <w:szCs w:val="24"/>
                <w:lang w:val="hr-HR"/>
              </w:rPr>
              <w:instrText xml:space="preserve"> FORMTEXT </w:instrText>
            </w:r>
            <w:r w:rsidRPr="00D37AE2">
              <w:rPr>
                <w:rFonts w:asciiTheme="minorHAnsi" w:hAnsiTheme="minorHAnsi" w:cs="Calibri"/>
                <w:b w:val="0"/>
                <w:bCs w:val="0"/>
                <w:color w:val="auto"/>
                <w:szCs w:val="24"/>
                <w:lang w:val="hr-HR"/>
              </w:rPr>
            </w:r>
            <w:r w:rsidRPr="00D37AE2">
              <w:rPr>
                <w:rFonts w:asciiTheme="minorHAnsi" w:hAnsiTheme="minorHAnsi" w:cs="Calibri"/>
                <w:b w:val="0"/>
                <w:bCs w:val="0"/>
                <w:color w:val="auto"/>
                <w:szCs w:val="24"/>
                <w:lang w:val="hr-HR"/>
              </w:rPr>
              <w:fldChar w:fldCharType="separate"/>
            </w:r>
            <w:r w:rsidRPr="00D37AE2">
              <w:rPr>
                <w:rFonts w:asciiTheme="minorHAnsi" w:hAnsiTheme="minorHAnsi" w:cs="Calibri"/>
                <w:b w:val="0"/>
                <w:bCs w:val="0"/>
                <w:color w:val="auto"/>
                <w:szCs w:val="24"/>
                <w:lang w:val="hr-HR"/>
              </w:rPr>
              <w:t> </w:t>
            </w:r>
            <w:r w:rsidRPr="00D37AE2">
              <w:rPr>
                <w:rFonts w:asciiTheme="minorHAnsi" w:hAnsiTheme="minorHAnsi" w:cs="Calibri"/>
                <w:b w:val="0"/>
                <w:bCs w:val="0"/>
                <w:color w:val="auto"/>
                <w:szCs w:val="24"/>
                <w:lang w:val="hr-HR"/>
              </w:rPr>
              <w:t> </w:t>
            </w:r>
            <w:r w:rsidRPr="00D37AE2">
              <w:rPr>
                <w:rFonts w:asciiTheme="minorHAnsi" w:hAnsiTheme="minorHAnsi" w:cs="Calibri"/>
                <w:b w:val="0"/>
                <w:bCs w:val="0"/>
                <w:color w:val="auto"/>
                <w:szCs w:val="24"/>
                <w:lang w:val="hr-HR"/>
              </w:rPr>
              <w:t> </w:t>
            </w:r>
            <w:r w:rsidRPr="00D37AE2">
              <w:rPr>
                <w:rFonts w:asciiTheme="minorHAnsi" w:hAnsiTheme="minorHAnsi" w:cs="Calibri"/>
                <w:b w:val="0"/>
                <w:bCs w:val="0"/>
                <w:color w:val="auto"/>
                <w:szCs w:val="24"/>
                <w:lang w:val="hr-HR"/>
              </w:rPr>
              <w:fldChar w:fldCharType="end"/>
            </w:r>
          </w:p>
        </w:tc>
        <w:tc>
          <w:tcPr>
            <w:tcW w:w="835" w:type="pct"/>
            <w:vAlign w:val="center"/>
          </w:tcPr>
          <w:p w:rsidR="00F56B55" w:rsidRPr="00D37AE2" w:rsidRDefault="00F56B55" w:rsidP="00F56B55">
            <w:pPr>
              <w:rPr>
                <w:rFonts w:asciiTheme="minorHAnsi" w:hAnsiTheme="minorHAnsi" w:cs="Calibri"/>
                <w:b w:val="0"/>
                <w:bCs w:val="0"/>
                <w:color w:val="auto"/>
                <w:szCs w:val="24"/>
                <w:lang w:val="hr-HR"/>
              </w:rPr>
            </w:pPr>
          </w:p>
        </w:tc>
        <w:tc>
          <w:tcPr>
            <w:tcW w:w="1164" w:type="pct"/>
            <w:gridSpan w:val="2"/>
            <w:vAlign w:val="center"/>
          </w:tcPr>
          <w:p w:rsidR="00F56B55" w:rsidRPr="00D37AE2" w:rsidRDefault="00F56B55" w:rsidP="00F56B55">
            <w:pPr>
              <w:rPr>
                <w:rFonts w:asciiTheme="minorHAnsi" w:hAnsiTheme="minorHAnsi" w:cs="Calibri"/>
                <w:b w:val="0"/>
                <w:bCs w:val="0"/>
                <w:color w:val="auto"/>
                <w:szCs w:val="24"/>
                <w:lang w:val="hr-HR"/>
              </w:rPr>
            </w:pPr>
            <w:r w:rsidRPr="00D37AE2">
              <w:rPr>
                <w:rFonts w:asciiTheme="minorHAnsi" w:hAnsiTheme="minorHAnsi" w:cs="Calibri"/>
                <w:b w:val="0"/>
                <w:bCs w:val="0"/>
                <w:color w:val="auto"/>
                <w:szCs w:val="24"/>
                <w:lang w:val="hr-HR"/>
              </w:rPr>
              <w:fldChar w:fldCharType="begin">
                <w:ffData>
                  <w:name w:val=""/>
                  <w:enabled/>
                  <w:calcOnExit w:val="0"/>
                  <w:textInput/>
                </w:ffData>
              </w:fldChar>
            </w:r>
            <w:r w:rsidRPr="00D37AE2">
              <w:rPr>
                <w:rFonts w:asciiTheme="minorHAnsi" w:hAnsiTheme="minorHAnsi" w:cs="Calibri"/>
                <w:b w:val="0"/>
                <w:bCs w:val="0"/>
                <w:color w:val="auto"/>
                <w:szCs w:val="24"/>
                <w:lang w:val="hr-HR"/>
              </w:rPr>
              <w:instrText xml:space="preserve"> FORMTEXT </w:instrText>
            </w:r>
            <w:r w:rsidRPr="00D37AE2">
              <w:rPr>
                <w:rFonts w:asciiTheme="minorHAnsi" w:hAnsiTheme="minorHAnsi" w:cs="Calibri"/>
                <w:b w:val="0"/>
                <w:bCs w:val="0"/>
                <w:color w:val="auto"/>
                <w:szCs w:val="24"/>
                <w:lang w:val="hr-HR"/>
              </w:rPr>
            </w:r>
            <w:r w:rsidRPr="00D37AE2">
              <w:rPr>
                <w:rFonts w:asciiTheme="minorHAnsi" w:hAnsiTheme="minorHAnsi" w:cs="Calibri"/>
                <w:b w:val="0"/>
                <w:bCs w:val="0"/>
                <w:color w:val="auto"/>
                <w:szCs w:val="24"/>
                <w:lang w:val="hr-HR"/>
              </w:rPr>
              <w:fldChar w:fldCharType="separate"/>
            </w:r>
            <w:r w:rsidRPr="00D37AE2">
              <w:rPr>
                <w:rFonts w:asciiTheme="minorHAnsi" w:hAnsiTheme="minorHAnsi" w:cs="Calibri"/>
                <w:b w:val="0"/>
                <w:bCs w:val="0"/>
                <w:color w:val="auto"/>
                <w:szCs w:val="24"/>
                <w:lang w:val="hr-HR"/>
              </w:rPr>
              <w:t> </w:t>
            </w:r>
            <w:r w:rsidRPr="00D37AE2">
              <w:rPr>
                <w:rFonts w:asciiTheme="minorHAnsi" w:hAnsiTheme="minorHAnsi" w:cs="Calibri"/>
                <w:b w:val="0"/>
                <w:bCs w:val="0"/>
                <w:color w:val="auto"/>
                <w:szCs w:val="24"/>
                <w:lang w:val="hr-HR"/>
              </w:rPr>
              <w:t> </w:t>
            </w:r>
            <w:r w:rsidRPr="00D37AE2">
              <w:rPr>
                <w:rFonts w:asciiTheme="minorHAnsi" w:hAnsiTheme="minorHAnsi" w:cs="Calibri"/>
                <w:b w:val="0"/>
                <w:bCs w:val="0"/>
                <w:color w:val="auto"/>
                <w:szCs w:val="24"/>
                <w:lang w:val="hr-HR"/>
              </w:rPr>
              <w:t> </w:t>
            </w:r>
            <w:r w:rsidRPr="00D37AE2">
              <w:rPr>
                <w:rFonts w:asciiTheme="minorHAnsi" w:hAnsiTheme="minorHAnsi" w:cs="Calibri"/>
                <w:b w:val="0"/>
                <w:bCs w:val="0"/>
                <w:color w:val="auto"/>
                <w:szCs w:val="24"/>
                <w:lang w:val="hr-HR"/>
              </w:rPr>
              <w:fldChar w:fldCharType="end"/>
            </w:r>
          </w:p>
        </w:tc>
      </w:tr>
      <w:tr w:rsidR="00F56B55" w:rsidRPr="002E7994" w:rsidTr="00B43052">
        <w:trPr>
          <w:trHeight w:val="432"/>
        </w:trPr>
        <w:tc>
          <w:tcPr>
            <w:tcW w:w="5000" w:type="pct"/>
            <w:gridSpan w:val="10"/>
            <w:vAlign w:val="center"/>
          </w:tcPr>
          <w:p w:rsidR="00F56B55" w:rsidRPr="00B43052" w:rsidRDefault="00F56B55" w:rsidP="00551881">
            <w:pPr>
              <w:widowControl/>
              <w:numPr>
                <w:ilvl w:val="1"/>
                <w:numId w:val="218"/>
              </w:numPr>
              <w:autoSpaceDE/>
              <w:autoSpaceDN/>
              <w:adjustRightInd/>
              <w:rPr>
                <w:rFonts w:asciiTheme="minorHAnsi" w:hAnsiTheme="minorHAnsi" w:cs="Calibri"/>
                <w:bCs w:val="0"/>
                <w:iCs/>
                <w:lang w:val="hr-HR"/>
              </w:rPr>
            </w:pPr>
            <w:r w:rsidRPr="00B43052">
              <w:rPr>
                <w:rFonts w:asciiTheme="minorHAnsi" w:hAnsiTheme="minorHAnsi" w:cs="Calibri"/>
                <w:bCs w:val="0"/>
                <w:iCs/>
                <w:lang w:val="hr-HR"/>
              </w:rPr>
              <w:t>Povezivanje ishoda učenja, nastavnih metoda i ocjenjivanja</w:t>
            </w:r>
          </w:p>
        </w:tc>
      </w:tr>
      <w:tr w:rsidR="00F56B55" w:rsidRPr="002E7994" w:rsidTr="00B43052">
        <w:trPr>
          <w:trHeight w:val="432"/>
        </w:trPr>
        <w:tc>
          <w:tcPr>
            <w:tcW w:w="5000" w:type="pct"/>
            <w:gridSpan w:val="10"/>
            <w:vAlign w:val="center"/>
          </w:tcPr>
          <w:p w:rsidR="00F56B55" w:rsidRPr="002E7994" w:rsidRDefault="00F56B55" w:rsidP="00F56B55">
            <w:pPr>
              <w:rPr>
                <w:rFonts w:asciiTheme="minorHAnsi" w:hAnsiTheme="minorHAnsi" w:cs="Calibri"/>
                <w:b w:val="0"/>
                <w:i/>
                <w:iCs/>
                <w:lang w:val="hr-HR"/>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5"/>
              <w:gridCol w:w="720"/>
              <w:gridCol w:w="922"/>
              <w:gridCol w:w="1980"/>
              <w:gridCol w:w="1800"/>
              <w:gridCol w:w="720"/>
              <w:gridCol w:w="720"/>
            </w:tblGrid>
            <w:tr w:rsidR="00F56B55" w:rsidRPr="00F56B55" w:rsidTr="009B43ED">
              <w:trPr>
                <w:trHeight w:val="279"/>
              </w:trPr>
              <w:tc>
                <w:tcPr>
                  <w:tcW w:w="2155" w:type="dxa"/>
                  <w:vMerge w:val="restart"/>
                  <w:tcBorders>
                    <w:top w:val="single" w:sz="4" w:space="0" w:color="auto"/>
                    <w:left w:val="single" w:sz="4" w:space="0" w:color="auto"/>
                    <w:bottom w:val="single" w:sz="4" w:space="0" w:color="auto"/>
                    <w:right w:val="single" w:sz="4" w:space="0" w:color="auto"/>
                  </w:tcBorders>
                </w:tcPr>
                <w:p w:rsidR="00F56B55" w:rsidRPr="00F56B55" w:rsidRDefault="00F56B55" w:rsidP="00F56B55">
                  <w:pPr>
                    <w:rPr>
                      <w:rFonts w:ascii="Calibri" w:hAnsi="Calibri" w:cs="Calibri"/>
                      <w:b w:val="0"/>
                      <w:bCs w:val="0"/>
                      <w:color w:val="auto"/>
                      <w:szCs w:val="24"/>
                      <w:lang w:val="hr-HR"/>
                    </w:rPr>
                  </w:pPr>
                  <w:r w:rsidRPr="00F56B55">
                    <w:rPr>
                      <w:rFonts w:ascii="Calibri" w:hAnsi="Calibri" w:cs="Calibri"/>
                      <w:b w:val="0"/>
                      <w:bCs w:val="0"/>
                      <w:color w:val="auto"/>
                      <w:szCs w:val="24"/>
                      <w:lang w:val="hr-HR"/>
                    </w:rPr>
                    <w:t>* NASTAVNA METODA</w:t>
                  </w:r>
                </w:p>
                <w:p w:rsidR="00F56B55" w:rsidRPr="00F56B55" w:rsidRDefault="00F56B55" w:rsidP="00F56B55">
                  <w:pPr>
                    <w:rPr>
                      <w:rFonts w:ascii="Calibri" w:hAnsi="Calibri" w:cs="Calibri"/>
                      <w:b w:val="0"/>
                      <w:bCs w:val="0"/>
                      <w:color w:val="auto"/>
                      <w:szCs w:val="24"/>
                      <w:lang w:val="hr-HR"/>
                    </w:rPr>
                  </w:pPr>
                </w:p>
                <w:p w:rsidR="00F56B55" w:rsidRPr="00F56B55" w:rsidRDefault="00F56B55" w:rsidP="00F56B55">
                  <w:pPr>
                    <w:rPr>
                      <w:rFonts w:ascii="Calibri" w:hAnsi="Calibri" w:cs="Calibri"/>
                      <w:b w:val="0"/>
                      <w:bCs w:val="0"/>
                      <w:color w:val="auto"/>
                      <w:szCs w:val="24"/>
                      <w:lang w:val="hr-HR"/>
                    </w:rPr>
                  </w:pPr>
                </w:p>
              </w:tc>
              <w:tc>
                <w:tcPr>
                  <w:tcW w:w="720" w:type="dxa"/>
                  <w:vMerge w:val="restart"/>
                  <w:tcBorders>
                    <w:top w:val="single" w:sz="4" w:space="0" w:color="auto"/>
                    <w:left w:val="single" w:sz="4" w:space="0" w:color="auto"/>
                    <w:bottom w:val="single" w:sz="4" w:space="0" w:color="auto"/>
                    <w:right w:val="single" w:sz="4" w:space="0" w:color="auto"/>
                  </w:tcBorders>
                </w:tcPr>
                <w:p w:rsidR="00F56B55" w:rsidRPr="00F56B55" w:rsidRDefault="00F56B55" w:rsidP="00F56B55">
                  <w:pPr>
                    <w:rPr>
                      <w:rFonts w:ascii="Calibri" w:hAnsi="Calibri" w:cs="Calibri"/>
                      <w:b w:val="0"/>
                      <w:bCs w:val="0"/>
                      <w:color w:val="auto"/>
                      <w:szCs w:val="24"/>
                      <w:lang w:val="hr-HR"/>
                    </w:rPr>
                  </w:pPr>
                  <w:r w:rsidRPr="00F56B55">
                    <w:rPr>
                      <w:rFonts w:ascii="Calibri" w:hAnsi="Calibri" w:cs="Calibri"/>
                      <w:b w:val="0"/>
                      <w:bCs w:val="0"/>
                      <w:color w:val="auto"/>
                      <w:szCs w:val="24"/>
                      <w:lang w:val="hr-HR"/>
                    </w:rPr>
                    <w:t>CTS</w:t>
                  </w:r>
                </w:p>
              </w:tc>
              <w:tc>
                <w:tcPr>
                  <w:tcW w:w="922" w:type="dxa"/>
                  <w:vMerge w:val="restart"/>
                  <w:tcBorders>
                    <w:top w:val="single" w:sz="4" w:space="0" w:color="auto"/>
                    <w:left w:val="single" w:sz="4" w:space="0" w:color="auto"/>
                    <w:bottom w:val="single" w:sz="4" w:space="0" w:color="auto"/>
                    <w:right w:val="single" w:sz="4" w:space="0" w:color="auto"/>
                  </w:tcBorders>
                </w:tcPr>
                <w:p w:rsidR="00F56B55" w:rsidRPr="00F56B55" w:rsidRDefault="00F56B55" w:rsidP="00F56B55">
                  <w:pPr>
                    <w:rPr>
                      <w:rFonts w:ascii="Calibri" w:hAnsi="Calibri" w:cs="Calibri"/>
                      <w:b w:val="0"/>
                      <w:bCs w:val="0"/>
                      <w:color w:val="auto"/>
                      <w:szCs w:val="24"/>
                      <w:lang w:val="hr-HR"/>
                    </w:rPr>
                  </w:pPr>
                  <w:r w:rsidRPr="00F56B55">
                    <w:rPr>
                      <w:rFonts w:ascii="Calibri" w:hAnsi="Calibri" w:cs="Calibri"/>
                      <w:b w:val="0"/>
                      <w:bCs w:val="0"/>
                      <w:color w:val="auto"/>
                      <w:szCs w:val="24"/>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tcPr>
                <w:p w:rsidR="00F56B55" w:rsidRPr="00F56B55" w:rsidRDefault="00F56B55" w:rsidP="00F56B55">
                  <w:pPr>
                    <w:rPr>
                      <w:rFonts w:ascii="Calibri" w:hAnsi="Calibri" w:cs="Calibri"/>
                      <w:b w:val="0"/>
                      <w:bCs w:val="0"/>
                      <w:color w:val="auto"/>
                      <w:szCs w:val="24"/>
                      <w:lang w:val="hr-HR"/>
                    </w:rPr>
                  </w:pPr>
                  <w:r w:rsidRPr="00F56B55">
                    <w:rPr>
                      <w:rFonts w:ascii="Calibri" w:hAnsi="Calibri" w:cs="Calibri"/>
                      <w:b w:val="0"/>
                      <w:bCs w:val="0"/>
                      <w:color w:val="auto"/>
                      <w:szCs w:val="24"/>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tcPr>
                <w:p w:rsidR="00F56B55" w:rsidRPr="00F56B55" w:rsidRDefault="00F56B55" w:rsidP="00F56B55">
                  <w:pPr>
                    <w:rPr>
                      <w:rFonts w:ascii="Calibri" w:hAnsi="Calibri" w:cs="Calibri"/>
                      <w:b w:val="0"/>
                      <w:bCs w:val="0"/>
                      <w:color w:val="auto"/>
                      <w:szCs w:val="24"/>
                      <w:lang w:val="hr-HR"/>
                    </w:rPr>
                  </w:pPr>
                  <w:r w:rsidRPr="00F56B55">
                    <w:rPr>
                      <w:rFonts w:ascii="Calibri" w:hAnsi="Calibri" w:cs="Calibri"/>
                      <w:b w:val="0"/>
                      <w:bCs w:val="0"/>
                      <w:color w:val="auto"/>
                      <w:szCs w:val="24"/>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tcPr>
                <w:p w:rsidR="00F56B55" w:rsidRPr="00F56B55" w:rsidRDefault="00F56B55" w:rsidP="00F56B55">
                  <w:pPr>
                    <w:rPr>
                      <w:rFonts w:ascii="Calibri" w:hAnsi="Calibri" w:cs="Calibri"/>
                      <w:b w:val="0"/>
                      <w:bCs w:val="0"/>
                      <w:color w:val="auto"/>
                      <w:szCs w:val="24"/>
                      <w:lang w:val="hr-HR"/>
                    </w:rPr>
                  </w:pPr>
                  <w:r w:rsidRPr="00F56B55">
                    <w:rPr>
                      <w:rFonts w:ascii="Calibri" w:hAnsi="Calibri" w:cs="Calibri"/>
                      <w:b w:val="0"/>
                      <w:bCs w:val="0"/>
                      <w:color w:val="auto"/>
                      <w:szCs w:val="24"/>
                      <w:lang w:val="hr-HR"/>
                    </w:rPr>
                    <w:t>BODOVI</w:t>
                  </w:r>
                </w:p>
              </w:tc>
            </w:tr>
            <w:tr w:rsidR="00F56B55" w:rsidRPr="00F56B55" w:rsidTr="009B43ED">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F56B55" w:rsidRPr="00F56B55" w:rsidRDefault="00F56B55" w:rsidP="00F56B55">
                  <w:pPr>
                    <w:rPr>
                      <w:rFonts w:ascii="Calibri" w:hAnsi="Calibri" w:cs="Calibri"/>
                      <w:b w:val="0"/>
                      <w:bCs w:val="0"/>
                      <w:color w:val="auto"/>
                      <w:szCs w:val="24"/>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F56B55" w:rsidRPr="00F56B55" w:rsidRDefault="00F56B55" w:rsidP="00F56B55">
                  <w:pPr>
                    <w:rPr>
                      <w:rFonts w:ascii="Calibri" w:hAnsi="Calibri" w:cs="Calibri"/>
                      <w:b w:val="0"/>
                      <w:bCs w:val="0"/>
                      <w:color w:val="auto"/>
                      <w:szCs w:val="24"/>
                      <w:lang w:val="hr-HR"/>
                    </w:rPr>
                  </w:pPr>
                </w:p>
              </w:tc>
              <w:tc>
                <w:tcPr>
                  <w:tcW w:w="922" w:type="dxa"/>
                  <w:vMerge/>
                  <w:tcBorders>
                    <w:top w:val="single" w:sz="4" w:space="0" w:color="auto"/>
                    <w:left w:val="single" w:sz="4" w:space="0" w:color="auto"/>
                    <w:bottom w:val="single" w:sz="4" w:space="0" w:color="auto"/>
                    <w:right w:val="single" w:sz="4" w:space="0" w:color="auto"/>
                  </w:tcBorders>
                  <w:shd w:val="clear" w:color="auto" w:fill="E6E6E6"/>
                </w:tcPr>
                <w:p w:rsidR="00F56B55" w:rsidRPr="00F56B55" w:rsidRDefault="00F56B55" w:rsidP="00F56B55">
                  <w:pPr>
                    <w:rPr>
                      <w:rFonts w:ascii="Calibri" w:hAnsi="Calibri" w:cs="Calibri"/>
                      <w:b w:val="0"/>
                      <w:bCs w:val="0"/>
                      <w:color w:val="auto"/>
                      <w:szCs w:val="24"/>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F56B55" w:rsidRPr="00F56B55" w:rsidRDefault="00F56B55" w:rsidP="00F56B55">
                  <w:pPr>
                    <w:rPr>
                      <w:rFonts w:ascii="Calibri" w:hAnsi="Calibri" w:cs="Calibri"/>
                      <w:b w:val="0"/>
                      <w:bCs w:val="0"/>
                      <w:color w:val="auto"/>
                      <w:szCs w:val="24"/>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F56B55" w:rsidRPr="00F56B55" w:rsidRDefault="00F56B55" w:rsidP="00F56B55">
                  <w:pPr>
                    <w:rPr>
                      <w:rFonts w:ascii="Calibri" w:hAnsi="Calibri" w:cs="Calibri"/>
                      <w:b w:val="0"/>
                      <w:bCs w:val="0"/>
                      <w:color w:val="auto"/>
                      <w:szCs w:val="24"/>
                      <w:lang w:val="hr-HR"/>
                    </w:rPr>
                  </w:pPr>
                </w:p>
              </w:tc>
              <w:tc>
                <w:tcPr>
                  <w:tcW w:w="720" w:type="dxa"/>
                  <w:tcBorders>
                    <w:top w:val="single" w:sz="4" w:space="0" w:color="auto"/>
                    <w:left w:val="single" w:sz="4" w:space="0" w:color="auto"/>
                    <w:bottom w:val="single" w:sz="4" w:space="0" w:color="auto"/>
                    <w:right w:val="single" w:sz="4" w:space="0" w:color="auto"/>
                  </w:tcBorders>
                </w:tcPr>
                <w:p w:rsidR="00F56B55" w:rsidRPr="00F56B55" w:rsidRDefault="00F56B55" w:rsidP="00F56B55">
                  <w:pPr>
                    <w:rPr>
                      <w:rFonts w:ascii="Calibri" w:hAnsi="Calibri" w:cs="Calibri"/>
                      <w:b w:val="0"/>
                      <w:bCs w:val="0"/>
                      <w:color w:val="auto"/>
                      <w:szCs w:val="24"/>
                      <w:lang w:val="hr-HR"/>
                    </w:rPr>
                  </w:pPr>
                  <w:r w:rsidRPr="00F56B55">
                    <w:rPr>
                      <w:rFonts w:ascii="Calibri" w:hAnsi="Calibri" w:cs="Calibri"/>
                      <w:b w:val="0"/>
                      <w:bCs w:val="0"/>
                      <w:color w:val="auto"/>
                      <w:szCs w:val="24"/>
                      <w:lang w:val="hr-HR"/>
                    </w:rPr>
                    <w:t>min</w:t>
                  </w:r>
                </w:p>
              </w:tc>
              <w:tc>
                <w:tcPr>
                  <w:tcW w:w="720" w:type="dxa"/>
                  <w:tcBorders>
                    <w:top w:val="single" w:sz="4" w:space="0" w:color="auto"/>
                    <w:left w:val="single" w:sz="4" w:space="0" w:color="auto"/>
                    <w:bottom w:val="single" w:sz="4" w:space="0" w:color="auto"/>
                    <w:right w:val="single" w:sz="4" w:space="0" w:color="auto"/>
                  </w:tcBorders>
                </w:tcPr>
                <w:p w:rsidR="00F56B55" w:rsidRPr="00F56B55" w:rsidRDefault="00F56B55" w:rsidP="00F56B55">
                  <w:pPr>
                    <w:rPr>
                      <w:rFonts w:ascii="Calibri" w:hAnsi="Calibri" w:cs="Calibri"/>
                      <w:b w:val="0"/>
                      <w:bCs w:val="0"/>
                      <w:color w:val="auto"/>
                      <w:szCs w:val="24"/>
                      <w:lang w:val="hr-HR"/>
                    </w:rPr>
                  </w:pPr>
                  <w:r w:rsidRPr="00F56B55">
                    <w:rPr>
                      <w:rFonts w:ascii="Calibri" w:hAnsi="Calibri" w:cs="Calibri"/>
                      <w:b w:val="0"/>
                      <w:bCs w:val="0"/>
                      <w:color w:val="auto"/>
                      <w:szCs w:val="24"/>
                      <w:lang w:val="hr-HR"/>
                    </w:rPr>
                    <w:t>max</w:t>
                  </w:r>
                </w:p>
              </w:tc>
            </w:tr>
            <w:tr w:rsidR="00F56B55" w:rsidRPr="00F56B55" w:rsidTr="009B43ED">
              <w:tc>
                <w:tcPr>
                  <w:tcW w:w="2155" w:type="dxa"/>
                  <w:tcBorders>
                    <w:top w:val="single" w:sz="4" w:space="0" w:color="auto"/>
                    <w:left w:val="single" w:sz="4" w:space="0" w:color="auto"/>
                    <w:bottom w:val="single" w:sz="4" w:space="0" w:color="auto"/>
                    <w:right w:val="single" w:sz="4" w:space="0" w:color="auto"/>
                  </w:tcBorders>
                </w:tcPr>
                <w:p w:rsidR="00F56B55" w:rsidRPr="00F56B55" w:rsidRDefault="00F56B55" w:rsidP="00F56B55">
                  <w:pPr>
                    <w:rPr>
                      <w:rFonts w:ascii="Calibri" w:hAnsi="Calibri" w:cs="Calibri"/>
                      <w:b w:val="0"/>
                      <w:bCs w:val="0"/>
                      <w:color w:val="auto"/>
                      <w:szCs w:val="24"/>
                      <w:lang w:val="hr-HR"/>
                    </w:rPr>
                  </w:pPr>
                  <w:r w:rsidRPr="00D37AE2">
                    <w:rPr>
                      <w:rFonts w:ascii="Calibri" w:hAnsi="Calibri" w:cs="Calibri"/>
                      <w:b w:val="0"/>
                      <w:bCs w:val="0"/>
                      <w:color w:val="auto"/>
                      <w:szCs w:val="24"/>
                      <w:lang w:val="hr-HR"/>
                    </w:rPr>
                    <w:t>Pohađanje nastave</w:t>
                  </w:r>
                </w:p>
              </w:tc>
              <w:tc>
                <w:tcPr>
                  <w:tcW w:w="720" w:type="dxa"/>
                  <w:tcBorders>
                    <w:top w:val="single" w:sz="4" w:space="0" w:color="auto"/>
                    <w:left w:val="single" w:sz="4" w:space="0" w:color="auto"/>
                    <w:bottom w:val="single" w:sz="4" w:space="0" w:color="auto"/>
                    <w:right w:val="single" w:sz="4" w:space="0" w:color="auto"/>
                  </w:tcBorders>
                </w:tcPr>
                <w:p w:rsidR="00F56B55" w:rsidRPr="00F56B55" w:rsidRDefault="00F56B55" w:rsidP="00F56B55">
                  <w:pPr>
                    <w:rPr>
                      <w:rFonts w:ascii="Calibri" w:hAnsi="Calibri" w:cs="Calibri"/>
                      <w:b w:val="0"/>
                      <w:bCs w:val="0"/>
                      <w:color w:val="auto"/>
                      <w:szCs w:val="24"/>
                      <w:lang w:val="hr-HR"/>
                    </w:rPr>
                  </w:pPr>
                  <w:r w:rsidRPr="00F56B55">
                    <w:rPr>
                      <w:rFonts w:ascii="Calibri" w:hAnsi="Calibri" w:cs="Calibri"/>
                      <w:b w:val="0"/>
                      <w:bCs w:val="0"/>
                      <w:color w:val="auto"/>
                      <w:szCs w:val="24"/>
                      <w:lang w:val="hr-HR"/>
                    </w:rPr>
                    <w:t>0.5</w:t>
                  </w:r>
                </w:p>
              </w:tc>
              <w:tc>
                <w:tcPr>
                  <w:tcW w:w="922" w:type="dxa"/>
                  <w:tcBorders>
                    <w:top w:val="single" w:sz="4" w:space="0" w:color="auto"/>
                    <w:left w:val="single" w:sz="4" w:space="0" w:color="auto"/>
                    <w:bottom w:val="single" w:sz="4" w:space="0" w:color="auto"/>
                    <w:right w:val="single" w:sz="4" w:space="0" w:color="auto"/>
                  </w:tcBorders>
                </w:tcPr>
                <w:p w:rsidR="00F56B55" w:rsidRPr="00F56B55" w:rsidRDefault="00F56B55" w:rsidP="00F56B55">
                  <w:pPr>
                    <w:rPr>
                      <w:rFonts w:ascii="Calibri" w:hAnsi="Calibri" w:cs="Calibri"/>
                      <w:b w:val="0"/>
                      <w:bCs w:val="0"/>
                      <w:color w:val="auto"/>
                      <w:szCs w:val="24"/>
                      <w:lang w:val="hr-HR"/>
                    </w:rPr>
                  </w:pPr>
                  <w:r w:rsidRPr="00F56B55">
                    <w:rPr>
                      <w:rFonts w:ascii="Calibri" w:hAnsi="Calibri" w:cs="Calibri"/>
                      <w:b w:val="0"/>
                      <w:bCs w:val="0"/>
                      <w:color w:val="auto"/>
                      <w:szCs w:val="24"/>
                      <w:lang w:val="hr-HR"/>
                    </w:rPr>
                    <w:t>1-3</w:t>
                  </w:r>
                </w:p>
              </w:tc>
              <w:tc>
                <w:tcPr>
                  <w:tcW w:w="1980" w:type="dxa"/>
                  <w:tcBorders>
                    <w:top w:val="single" w:sz="4" w:space="0" w:color="auto"/>
                    <w:left w:val="single" w:sz="4" w:space="0" w:color="auto"/>
                    <w:bottom w:val="single" w:sz="4" w:space="0" w:color="auto"/>
                    <w:right w:val="single" w:sz="4" w:space="0" w:color="auto"/>
                  </w:tcBorders>
                </w:tcPr>
                <w:p w:rsidR="00F56B55" w:rsidRPr="00F56B55" w:rsidRDefault="00F56B55" w:rsidP="00F56B55">
                  <w:pPr>
                    <w:rPr>
                      <w:rFonts w:ascii="Calibri" w:hAnsi="Calibri" w:cs="Calibri"/>
                      <w:b w:val="0"/>
                      <w:bCs w:val="0"/>
                      <w:color w:val="auto"/>
                      <w:szCs w:val="24"/>
                      <w:lang w:val="hr-HR"/>
                    </w:rPr>
                  </w:pPr>
                  <w:r w:rsidRPr="00F56B55">
                    <w:rPr>
                      <w:rFonts w:ascii="Calibri" w:hAnsi="Calibri" w:cs="Calibri"/>
                      <w:b w:val="0"/>
                      <w:bCs w:val="0"/>
                      <w:color w:val="auto"/>
                      <w:szCs w:val="24"/>
                      <w:lang w:val="hr-HR"/>
                    </w:rPr>
                    <w:t>slušanje izlaganja, vođenje bilješki, čitanje, slušanje i gledanje audio-vizualnih materijala</w:t>
                  </w:r>
                </w:p>
              </w:tc>
              <w:tc>
                <w:tcPr>
                  <w:tcW w:w="1800" w:type="dxa"/>
                  <w:tcBorders>
                    <w:top w:val="single" w:sz="4" w:space="0" w:color="auto"/>
                    <w:left w:val="single" w:sz="4" w:space="0" w:color="auto"/>
                    <w:bottom w:val="single" w:sz="4" w:space="0" w:color="auto"/>
                    <w:right w:val="single" w:sz="4" w:space="0" w:color="auto"/>
                  </w:tcBorders>
                </w:tcPr>
                <w:p w:rsidR="00F56B55" w:rsidRPr="00F56B55" w:rsidRDefault="00F56B55" w:rsidP="00F56B55">
                  <w:pPr>
                    <w:rPr>
                      <w:rFonts w:ascii="Calibri" w:hAnsi="Calibri" w:cs="Calibri"/>
                      <w:b w:val="0"/>
                      <w:bCs w:val="0"/>
                      <w:color w:val="auto"/>
                      <w:szCs w:val="24"/>
                      <w:lang w:val="hr-HR"/>
                    </w:rPr>
                  </w:pPr>
                  <w:r w:rsidRPr="00F56B55">
                    <w:rPr>
                      <w:rFonts w:ascii="Calibri" w:hAnsi="Calibri" w:cs="Calibri"/>
                      <w:b w:val="0"/>
                      <w:bCs w:val="0"/>
                      <w:color w:val="auto"/>
                      <w:szCs w:val="24"/>
                      <w:lang w:val="hr-HR"/>
                    </w:rPr>
                    <w:t>evidencija dolazaka na nastavu, pohađanje nastave</w:t>
                  </w:r>
                </w:p>
              </w:tc>
              <w:tc>
                <w:tcPr>
                  <w:tcW w:w="720" w:type="dxa"/>
                  <w:tcBorders>
                    <w:top w:val="single" w:sz="4" w:space="0" w:color="auto"/>
                    <w:left w:val="single" w:sz="4" w:space="0" w:color="auto"/>
                    <w:bottom w:val="single" w:sz="4" w:space="0" w:color="auto"/>
                    <w:right w:val="single" w:sz="4" w:space="0" w:color="auto"/>
                  </w:tcBorders>
                </w:tcPr>
                <w:p w:rsidR="00F56B55" w:rsidRPr="00F56B55" w:rsidRDefault="00F56B55" w:rsidP="00F56B55">
                  <w:pPr>
                    <w:rPr>
                      <w:rFonts w:ascii="Calibri" w:hAnsi="Calibri" w:cs="Calibri"/>
                      <w:b w:val="0"/>
                      <w:bCs w:val="0"/>
                      <w:color w:val="auto"/>
                      <w:szCs w:val="24"/>
                      <w:lang w:val="hr-HR"/>
                    </w:rPr>
                  </w:pPr>
                  <w:r w:rsidRPr="00F56B55">
                    <w:rPr>
                      <w:rFonts w:ascii="Calibri" w:hAnsi="Calibri" w:cs="Calibri"/>
                      <w:b w:val="0"/>
                      <w:bCs w:val="0"/>
                      <w:color w:val="auto"/>
                      <w:szCs w:val="24"/>
                      <w:lang w:val="hr-HR"/>
                    </w:rPr>
                    <w:t>12,5</w:t>
                  </w:r>
                </w:p>
              </w:tc>
              <w:tc>
                <w:tcPr>
                  <w:tcW w:w="720" w:type="dxa"/>
                  <w:tcBorders>
                    <w:top w:val="single" w:sz="4" w:space="0" w:color="auto"/>
                    <w:left w:val="single" w:sz="4" w:space="0" w:color="auto"/>
                    <w:bottom w:val="single" w:sz="4" w:space="0" w:color="auto"/>
                    <w:right w:val="single" w:sz="4" w:space="0" w:color="auto"/>
                  </w:tcBorders>
                </w:tcPr>
                <w:p w:rsidR="00F56B55" w:rsidRPr="00F56B55" w:rsidRDefault="00F56B55" w:rsidP="00F56B55">
                  <w:pPr>
                    <w:rPr>
                      <w:rFonts w:ascii="Calibri" w:hAnsi="Calibri" w:cs="Calibri"/>
                      <w:b w:val="0"/>
                      <w:bCs w:val="0"/>
                      <w:color w:val="auto"/>
                      <w:szCs w:val="24"/>
                      <w:lang w:val="hr-HR"/>
                    </w:rPr>
                  </w:pPr>
                  <w:r w:rsidRPr="00F56B55">
                    <w:rPr>
                      <w:rFonts w:ascii="Calibri" w:hAnsi="Calibri" w:cs="Calibri"/>
                      <w:b w:val="0"/>
                      <w:bCs w:val="0"/>
                      <w:color w:val="auto"/>
                      <w:szCs w:val="24"/>
                      <w:lang w:val="hr-HR"/>
                    </w:rPr>
                    <w:t>25</w:t>
                  </w:r>
                </w:p>
              </w:tc>
            </w:tr>
            <w:tr w:rsidR="00F56B55" w:rsidRPr="00F56B55" w:rsidTr="009B43ED">
              <w:tc>
                <w:tcPr>
                  <w:tcW w:w="2155" w:type="dxa"/>
                  <w:tcBorders>
                    <w:top w:val="single" w:sz="4" w:space="0" w:color="auto"/>
                    <w:left w:val="single" w:sz="4" w:space="0" w:color="auto"/>
                    <w:bottom w:val="single" w:sz="4" w:space="0" w:color="auto"/>
                    <w:right w:val="single" w:sz="4" w:space="0" w:color="auto"/>
                  </w:tcBorders>
                </w:tcPr>
                <w:p w:rsidR="00F56B55" w:rsidRPr="00F56B55" w:rsidRDefault="00F56B55" w:rsidP="00F56B55">
                  <w:pPr>
                    <w:rPr>
                      <w:rFonts w:ascii="Calibri" w:hAnsi="Calibri" w:cs="Calibri"/>
                      <w:b w:val="0"/>
                      <w:bCs w:val="0"/>
                      <w:color w:val="auto"/>
                      <w:szCs w:val="24"/>
                      <w:lang w:val="hr-HR"/>
                    </w:rPr>
                  </w:pPr>
                  <w:r w:rsidRPr="00D37AE2">
                    <w:rPr>
                      <w:rFonts w:ascii="Calibri" w:hAnsi="Calibri" w:cs="Calibri"/>
                      <w:b w:val="0"/>
                      <w:bCs w:val="0"/>
                      <w:color w:val="auto"/>
                      <w:szCs w:val="24"/>
                      <w:lang w:val="hr-HR"/>
                    </w:rPr>
                    <w:t>Aktivnost u nastavi</w:t>
                  </w:r>
                </w:p>
              </w:tc>
              <w:tc>
                <w:tcPr>
                  <w:tcW w:w="720" w:type="dxa"/>
                  <w:tcBorders>
                    <w:top w:val="single" w:sz="4" w:space="0" w:color="auto"/>
                    <w:left w:val="single" w:sz="4" w:space="0" w:color="auto"/>
                    <w:bottom w:val="single" w:sz="4" w:space="0" w:color="auto"/>
                    <w:right w:val="single" w:sz="4" w:space="0" w:color="auto"/>
                  </w:tcBorders>
                </w:tcPr>
                <w:p w:rsidR="00F56B55" w:rsidRPr="00F56B55" w:rsidRDefault="00F56B55" w:rsidP="00F56B55">
                  <w:pPr>
                    <w:rPr>
                      <w:rFonts w:ascii="Calibri" w:hAnsi="Calibri" w:cs="Calibri"/>
                      <w:b w:val="0"/>
                      <w:bCs w:val="0"/>
                      <w:color w:val="auto"/>
                      <w:szCs w:val="24"/>
                      <w:lang w:val="hr-HR"/>
                    </w:rPr>
                  </w:pPr>
                  <w:r w:rsidRPr="00F56B55">
                    <w:rPr>
                      <w:rFonts w:ascii="Calibri" w:hAnsi="Calibri" w:cs="Calibri"/>
                      <w:b w:val="0"/>
                      <w:bCs w:val="0"/>
                      <w:color w:val="auto"/>
                      <w:szCs w:val="24"/>
                      <w:lang w:val="hr-HR"/>
                    </w:rPr>
                    <w:t>0.5</w:t>
                  </w:r>
                </w:p>
              </w:tc>
              <w:tc>
                <w:tcPr>
                  <w:tcW w:w="922" w:type="dxa"/>
                  <w:tcBorders>
                    <w:top w:val="single" w:sz="4" w:space="0" w:color="auto"/>
                    <w:left w:val="single" w:sz="4" w:space="0" w:color="auto"/>
                    <w:bottom w:val="single" w:sz="4" w:space="0" w:color="auto"/>
                    <w:right w:val="single" w:sz="4" w:space="0" w:color="auto"/>
                  </w:tcBorders>
                </w:tcPr>
                <w:p w:rsidR="00F56B55" w:rsidRPr="00F56B55" w:rsidRDefault="00F56B55" w:rsidP="00F56B55">
                  <w:pPr>
                    <w:rPr>
                      <w:rFonts w:ascii="Calibri" w:hAnsi="Calibri" w:cs="Calibri"/>
                      <w:b w:val="0"/>
                      <w:bCs w:val="0"/>
                      <w:color w:val="auto"/>
                      <w:szCs w:val="24"/>
                      <w:lang w:val="hr-HR"/>
                    </w:rPr>
                  </w:pPr>
                  <w:r w:rsidRPr="00F56B55">
                    <w:rPr>
                      <w:rFonts w:ascii="Calibri" w:hAnsi="Calibri" w:cs="Calibri"/>
                      <w:b w:val="0"/>
                      <w:bCs w:val="0"/>
                      <w:color w:val="auto"/>
                      <w:szCs w:val="24"/>
                      <w:lang w:val="hr-HR"/>
                    </w:rPr>
                    <w:t>1-3</w:t>
                  </w:r>
                </w:p>
              </w:tc>
              <w:tc>
                <w:tcPr>
                  <w:tcW w:w="1980" w:type="dxa"/>
                  <w:tcBorders>
                    <w:top w:val="single" w:sz="4" w:space="0" w:color="auto"/>
                    <w:left w:val="single" w:sz="4" w:space="0" w:color="auto"/>
                    <w:bottom w:val="single" w:sz="4" w:space="0" w:color="auto"/>
                    <w:right w:val="single" w:sz="4" w:space="0" w:color="auto"/>
                  </w:tcBorders>
                </w:tcPr>
                <w:p w:rsidR="00F56B55" w:rsidRPr="00F56B55" w:rsidRDefault="00F56B55" w:rsidP="00F56B55">
                  <w:pPr>
                    <w:rPr>
                      <w:rFonts w:ascii="Calibri" w:hAnsi="Calibri" w:cs="Calibri"/>
                      <w:b w:val="0"/>
                      <w:bCs w:val="0"/>
                      <w:color w:val="auto"/>
                      <w:szCs w:val="24"/>
                      <w:lang w:val="hr-HR"/>
                    </w:rPr>
                  </w:pPr>
                  <w:r w:rsidRPr="00F56B55">
                    <w:rPr>
                      <w:rFonts w:ascii="Calibri" w:hAnsi="Calibri" w:cs="Calibri"/>
                      <w:b w:val="0"/>
                      <w:bCs w:val="0"/>
                      <w:color w:val="auto"/>
                      <w:szCs w:val="24"/>
                      <w:lang w:val="hr-HR"/>
                    </w:rPr>
                    <w:t xml:space="preserve">suradnja, aktivno sudjelovanje u razgovoru i raspravama </w:t>
                  </w:r>
                </w:p>
              </w:tc>
              <w:tc>
                <w:tcPr>
                  <w:tcW w:w="1800" w:type="dxa"/>
                  <w:tcBorders>
                    <w:top w:val="single" w:sz="4" w:space="0" w:color="auto"/>
                    <w:left w:val="single" w:sz="4" w:space="0" w:color="auto"/>
                    <w:bottom w:val="single" w:sz="4" w:space="0" w:color="auto"/>
                    <w:right w:val="single" w:sz="4" w:space="0" w:color="auto"/>
                  </w:tcBorders>
                </w:tcPr>
                <w:p w:rsidR="00F56B55" w:rsidRPr="00F56B55" w:rsidRDefault="00F56B55" w:rsidP="00F56B55">
                  <w:pPr>
                    <w:rPr>
                      <w:rFonts w:ascii="Calibri" w:hAnsi="Calibri" w:cs="Calibri"/>
                      <w:b w:val="0"/>
                      <w:bCs w:val="0"/>
                      <w:color w:val="auto"/>
                      <w:szCs w:val="24"/>
                      <w:lang w:val="hr-HR"/>
                    </w:rPr>
                  </w:pPr>
                  <w:r w:rsidRPr="00F56B55">
                    <w:rPr>
                      <w:rFonts w:ascii="Calibri" w:hAnsi="Calibri" w:cs="Calibri"/>
                      <w:b w:val="0"/>
                      <w:bCs w:val="0"/>
                      <w:color w:val="auto"/>
                      <w:szCs w:val="24"/>
                      <w:lang w:val="hr-HR"/>
                    </w:rPr>
                    <w:t>sudjelovanje studenata u nastavi, dijalog s nastavnikom i kolegama</w:t>
                  </w:r>
                </w:p>
              </w:tc>
              <w:tc>
                <w:tcPr>
                  <w:tcW w:w="720" w:type="dxa"/>
                  <w:tcBorders>
                    <w:top w:val="single" w:sz="4" w:space="0" w:color="auto"/>
                    <w:left w:val="single" w:sz="4" w:space="0" w:color="auto"/>
                    <w:bottom w:val="single" w:sz="4" w:space="0" w:color="auto"/>
                    <w:right w:val="single" w:sz="4" w:space="0" w:color="auto"/>
                  </w:tcBorders>
                </w:tcPr>
                <w:p w:rsidR="00F56B55" w:rsidRPr="00F56B55" w:rsidRDefault="00F56B55" w:rsidP="00F56B55">
                  <w:pPr>
                    <w:rPr>
                      <w:rFonts w:ascii="Calibri" w:hAnsi="Calibri" w:cs="Calibri"/>
                      <w:b w:val="0"/>
                      <w:bCs w:val="0"/>
                      <w:color w:val="auto"/>
                      <w:szCs w:val="24"/>
                      <w:lang w:val="hr-HR"/>
                    </w:rPr>
                  </w:pPr>
                  <w:r w:rsidRPr="00F56B55">
                    <w:rPr>
                      <w:rFonts w:ascii="Calibri" w:hAnsi="Calibri" w:cs="Calibri"/>
                      <w:b w:val="0"/>
                      <w:bCs w:val="0"/>
                      <w:color w:val="auto"/>
                      <w:szCs w:val="24"/>
                      <w:lang w:val="hr-HR"/>
                    </w:rPr>
                    <w:t>12.5</w:t>
                  </w:r>
                </w:p>
              </w:tc>
              <w:tc>
                <w:tcPr>
                  <w:tcW w:w="720" w:type="dxa"/>
                  <w:tcBorders>
                    <w:top w:val="single" w:sz="4" w:space="0" w:color="auto"/>
                    <w:left w:val="single" w:sz="4" w:space="0" w:color="auto"/>
                    <w:bottom w:val="single" w:sz="4" w:space="0" w:color="auto"/>
                    <w:right w:val="single" w:sz="4" w:space="0" w:color="auto"/>
                  </w:tcBorders>
                </w:tcPr>
                <w:p w:rsidR="00F56B55" w:rsidRPr="00F56B55" w:rsidRDefault="00F56B55" w:rsidP="00F56B55">
                  <w:pPr>
                    <w:rPr>
                      <w:rFonts w:ascii="Calibri" w:hAnsi="Calibri" w:cs="Calibri"/>
                      <w:b w:val="0"/>
                      <w:bCs w:val="0"/>
                      <w:color w:val="auto"/>
                      <w:szCs w:val="24"/>
                      <w:lang w:val="hr-HR"/>
                    </w:rPr>
                  </w:pPr>
                  <w:r w:rsidRPr="00F56B55">
                    <w:rPr>
                      <w:rFonts w:ascii="Calibri" w:hAnsi="Calibri" w:cs="Calibri"/>
                      <w:b w:val="0"/>
                      <w:bCs w:val="0"/>
                      <w:color w:val="auto"/>
                      <w:szCs w:val="24"/>
                      <w:lang w:val="hr-HR"/>
                    </w:rPr>
                    <w:t>25</w:t>
                  </w:r>
                </w:p>
              </w:tc>
            </w:tr>
            <w:tr w:rsidR="00F56B55" w:rsidRPr="00F56B55" w:rsidTr="009B43ED">
              <w:tc>
                <w:tcPr>
                  <w:tcW w:w="2155" w:type="dxa"/>
                  <w:tcBorders>
                    <w:top w:val="single" w:sz="4" w:space="0" w:color="auto"/>
                    <w:left w:val="single" w:sz="4" w:space="0" w:color="auto"/>
                    <w:bottom w:val="single" w:sz="4" w:space="0" w:color="auto"/>
                    <w:right w:val="single" w:sz="4" w:space="0" w:color="auto"/>
                  </w:tcBorders>
                </w:tcPr>
                <w:p w:rsidR="00F56B55" w:rsidRPr="00F56B55" w:rsidRDefault="00F56B55" w:rsidP="00F56B55">
                  <w:pPr>
                    <w:rPr>
                      <w:rFonts w:ascii="Calibri" w:hAnsi="Calibri" w:cs="Calibri"/>
                      <w:b w:val="0"/>
                      <w:bCs w:val="0"/>
                      <w:color w:val="auto"/>
                      <w:szCs w:val="24"/>
                      <w:lang w:val="hr-HR"/>
                    </w:rPr>
                  </w:pPr>
                  <w:r w:rsidRPr="00D37AE2">
                    <w:rPr>
                      <w:rFonts w:ascii="Calibri" w:hAnsi="Calibri" w:cs="Calibri"/>
                      <w:b w:val="0"/>
                      <w:bCs w:val="0"/>
                      <w:color w:val="auto"/>
                      <w:szCs w:val="24"/>
                      <w:lang w:val="hr-HR"/>
                    </w:rPr>
                    <w:t>Kontinuirana provjera znanja</w:t>
                  </w:r>
                </w:p>
              </w:tc>
              <w:tc>
                <w:tcPr>
                  <w:tcW w:w="720" w:type="dxa"/>
                  <w:tcBorders>
                    <w:top w:val="single" w:sz="4" w:space="0" w:color="auto"/>
                    <w:left w:val="single" w:sz="4" w:space="0" w:color="auto"/>
                    <w:bottom w:val="single" w:sz="4" w:space="0" w:color="auto"/>
                    <w:right w:val="single" w:sz="4" w:space="0" w:color="auto"/>
                  </w:tcBorders>
                </w:tcPr>
                <w:p w:rsidR="00F56B55" w:rsidRPr="00F56B55" w:rsidRDefault="00F56B55" w:rsidP="00F56B55">
                  <w:pPr>
                    <w:rPr>
                      <w:rFonts w:ascii="Calibri" w:hAnsi="Calibri" w:cs="Calibri"/>
                      <w:b w:val="0"/>
                      <w:bCs w:val="0"/>
                      <w:color w:val="auto"/>
                      <w:szCs w:val="24"/>
                      <w:lang w:val="hr-HR"/>
                    </w:rPr>
                  </w:pPr>
                  <w:r w:rsidRPr="00F56B55">
                    <w:rPr>
                      <w:rFonts w:ascii="Calibri" w:hAnsi="Calibri" w:cs="Calibri"/>
                      <w:b w:val="0"/>
                      <w:bCs w:val="0"/>
                      <w:color w:val="auto"/>
                      <w:szCs w:val="24"/>
                      <w:lang w:val="hr-HR"/>
                    </w:rPr>
                    <w:t>0,75</w:t>
                  </w:r>
                </w:p>
              </w:tc>
              <w:tc>
                <w:tcPr>
                  <w:tcW w:w="922" w:type="dxa"/>
                  <w:tcBorders>
                    <w:top w:val="single" w:sz="4" w:space="0" w:color="auto"/>
                    <w:left w:val="single" w:sz="4" w:space="0" w:color="auto"/>
                    <w:bottom w:val="single" w:sz="4" w:space="0" w:color="auto"/>
                    <w:right w:val="single" w:sz="4" w:space="0" w:color="auto"/>
                  </w:tcBorders>
                </w:tcPr>
                <w:p w:rsidR="00F56B55" w:rsidRPr="00F56B55" w:rsidRDefault="00F56B55" w:rsidP="00F56B55">
                  <w:pPr>
                    <w:rPr>
                      <w:rFonts w:ascii="Calibri" w:hAnsi="Calibri" w:cs="Calibri"/>
                      <w:b w:val="0"/>
                      <w:bCs w:val="0"/>
                      <w:color w:val="auto"/>
                      <w:szCs w:val="24"/>
                      <w:lang w:val="hr-HR"/>
                    </w:rPr>
                  </w:pPr>
                </w:p>
              </w:tc>
              <w:tc>
                <w:tcPr>
                  <w:tcW w:w="1980" w:type="dxa"/>
                  <w:tcBorders>
                    <w:top w:val="single" w:sz="4" w:space="0" w:color="auto"/>
                    <w:left w:val="single" w:sz="4" w:space="0" w:color="auto"/>
                    <w:bottom w:val="single" w:sz="4" w:space="0" w:color="auto"/>
                    <w:right w:val="single" w:sz="4" w:space="0" w:color="auto"/>
                  </w:tcBorders>
                </w:tcPr>
                <w:p w:rsidR="00F56B55" w:rsidRPr="00F56B55" w:rsidRDefault="00F56B55" w:rsidP="00F56B55">
                  <w:pPr>
                    <w:rPr>
                      <w:rFonts w:ascii="Calibri" w:hAnsi="Calibri" w:cs="Calibri"/>
                      <w:b w:val="0"/>
                      <w:bCs w:val="0"/>
                      <w:color w:val="auto"/>
                      <w:szCs w:val="24"/>
                      <w:lang w:val="hr-HR"/>
                    </w:rPr>
                  </w:pPr>
                </w:p>
              </w:tc>
              <w:tc>
                <w:tcPr>
                  <w:tcW w:w="1800" w:type="dxa"/>
                  <w:tcBorders>
                    <w:top w:val="single" w:sz="4" w:space="0" w:color="auto"/>
                    <w:left w:val="single" w:sz="4" w:space="0" w:color="auto"/>
                    <w:bottom w:val="single" w:sz="4" w:space="0" w:color="auto"/>
                    <w:right w:val="single" w:sz="4" w:space="0" w:color="auto"/>
                  </w:tcBorders>
                </w:tcPr>
                <w:p w:rsidR="00F56B55" w:rsidRPr="00F56B55" w:rsidRDefault="00F56B55" w:rsidP="00F56B55">
                  <w:pPr>
                    <w:rPr>
                      <w:rFonts w:ascii="Calibri" w:hAnsi="Calibri" w:cs="Calibri"/>
                      <w:b w:val="0"/>
                      <w:bCs w:val="0"/>
                      <w:color w:val="auto"/>
                      <w:szCs w:val="24"/>
                      <w:lang w:val="hr-HR"/>
                    </w:rPr>
                  </w:pPr>
                </w:p>
              </w:tc>
              <w:tc>
                <w:tcPr>
                  <w:tcW w:w="720" w:type="dxa"/>
                  <w:tcBorders>
                    <w:top w:val="single" w:sz="4" w:space="0" w:color="auto"/>
                    <w:left w:val="single" w:sz="4" w:space="0" w:color="auto"/>
                    <w:bottom w:val="single" w:sz="4" w:space="0" w:color="auto"/>
                    <w:right w:val="single" w:sz="4" w:space="0" w:color="auto"/>
                  </w:tcBorders>
                </w:tcPr>
                <w:p w:rsidR="00F56B55" w:rsidRPr="00F56B55" w:rsidRDefault="00F56B55" w:rsidP="00F56B55">
                  <w:pPr>
                    <w:rPr>
                      <w:rFonts w:ascii="Calibri" w:hAnsi="Calibri" w:cs="Calibri"/>
                      <w:b w:val="0"/>
                      <w:bCs w:val="0"/>
                      <w:color w:val="auto"/>
                      <w:szCs w:val="24"/>
                      <w:lang w:val="hr-HR"/>
                    </w:rPr>
                  </w:pPr>
                  <w:r w:rsidRPr="00F56B55">
                    <w:rPr>
                      <w:rFonts w:ascii="Calibri" w:hAnsi="Calibri" w:cs="Calibri"/>
                      <w:b w:val="0"/>
                      <w:bCs w:val="0"/>
                      <w:color w:val="auto"/>
                      <w:szCs w:val="24"/>
                      <w:lang w:val="hr-HR"/>
                    </w:rPr>
                    <w:t>18,75</w:t>
                  </w:r>
                </w:p>
              </w:tc>
              <w:tc>
                <w:tcPr>
                  <w:tcW w:w="720" w:type="dxa"/>
                  <w:tcBorders>
                    <w:top w:val="single" w:sz="4" w:space="0" w:color="auto"/>
                    <w:left w:val="single" w:sz="4" w:space="0" w:color="auto"/>
                    <w:bottom w:val="single" w:sz="4" w:space="0" w:color="auto"/>
                    <w:right w:val="single" w:sz="4" w:space="0" w:color="auto"/>
                  </w:tcBorders>
                </w:tcPr>
                <w:p w:rsidR="00F56B55" w:rsidRPr="00F56B55" w:rsidRDefault="00F56B55" w:rsidP="00F56B55">
                  <w:pPr>
                    <w:rPr>
                      <w:rFonts w:ascii="Calibri" w:hAnsi="Calibri" w:cs="Calibri"/>
                      <w:b w:val="0"/>
                      <w:bCs w:val="0"/>
                      <w:color w:val="auto"/>
                      <w:szCs w:val="24"/>
                      <w:lang w:val="hr-HR"/>
                    </w:rPr>
                  </w:pPr>
                  <w:r w:rsidRPr="00F56B55">
                    <w:rPr>
                      <w:rFonts w:ascii="Calibri" w:hAnsi="Calibri" w:cs="Calibri"/>
                      <w:b w:val="0"/>
                      <w:bCs w:val="0"/>
                      <w:color w:val="auto"/>
                      <w:szCs w:val="24"/>
                      <w:lang w:val="hr-HR"/>
                    </w:rPr>
                    <w:t>37,5</w:t>
                  </w:r>
                </w:p>
              </w:tc>
            </w:tr>
            <w:tr w:rsidR="00F56B55" w:rsidRPr="00F56B55" w:rsidTr="009B43ED">
              <w:tc>
                <w:tcPr>
                  <w:tcW w:w="2155" w:type="dxa"/>
                  <w:tcBorders>
                    <w:top w:val="single" w:sz="4" w:space="0" w:color="auto"/>
                    <w:left w:val="single" w:sz="4" w:space="0" w:color="auto"/>
                    <w:bottom w:val="single" w:sz="4" w:space="0" w:color="auto"/>
                    <w:right w:val="single" w:sz="4" w:space="0" w:color="auto"/>
                  </w:tcBorders>
                </w:tcPr>
                <w:p w:rsidR="00F56B55" w:rsidRPr="00F56B55" w:rsidRDefault="00F56B55" w:rsidP="00F56B55">
                  <w:pPr>
                    <w:rPr>
                      <w:rFonts w:ascii="Calibri" w:hAnsi="Calibri" w:cs="Calibri"/>
                      <w:b w:val="0"/>
                      <w:bCs w:val="0"/>
                      <w:color w:val="auto"/>
                      <w:szCs w:val="24"/>
                      <w:lang w:val="hr-HR"/>
                    </w:rPr>
                  </w:pPr>
                  <w:r w:rsidRPr="00F56B55">
                    <w:rPr>
                      <w:rFonts w:ascii="Calibri" w:hAnsi="Calibri" w:cs="Calibri"/>
                      <w:b w:val="0"/>
                      <w:bCs w:val="0"/>
                      <w:color w:val="auto"/>
                      <w:szCs w:val="24"/>
                      <w:lang w:val="hr-HR"/>
                    </w:rPr>
                    <w:t>Usmeni ispit</w:t>
                  </w:r>
                </w:p>
              </w:tc>
              <w:tc>
                <w:tcPr>
                  <w:tcW w:w="720" w:type="dxa"/>
                  <w:tcBorders>
                    <w:top w:val="single" w:sz="4" w:space="0" w:color="auto"/>
                    <w:left w:val="single" w:sz="4" w:space="0" w:color="auto"/>
                    <w:bottom w:val="single" w:sz="4" w:space="0" w:color="auto"/>
                    <w:right w:val="single" w:sz="4" w:space="0" w:color="auto"/>
                  </w:tcBorders>
                </w:tcPr>
                <w:p w:rsidR="00F56B55" w:rsidRPr="00F56B55" w:rsidRDefault="00F56B55" w:rsidP="00F56B55">
                  <w:pPr>
                    <w:rPr>
                      <w:rFonts w:ascii="Calibri" w:hAnsi="Calibri" w:cs="Calibri"/>
                      <w:b w:val="0"/>
                      <w:bCs w:val="0"/>
                      <w:color w:val="auto"/>
                      <w:szCs w:val="24"/>
                      <w:lang w:val="hr-HR"/>
                    </w:rPr>
                  </w:pPr>
                  <w:r w:rsidRPr="00F56B55">
                    <w:rPr>
                      <w:rFonts w:ascii="Calibri" w:hAnsi="Calibri" w:cs="Calibri"/>
                      <w:b w:val="0"/>
                      <w:bCs w:val="0"/>
                      <w:color w:val="auto"/>
                      <w:szCs w:val="24"/>
                      <w:lang w:val="hr-HR"/>
                    </w:rPr>
                    <w:t>0.25</w:t>
                  </w:r>
                </w:p>
              </w:tc>
              <w:tc>
                <w:tcPr>
                  <w:tcW w:w="922" w:type="dxa"/>
                  <w:tcBorders>
                    <w:top w:val="single" w:sz="4" w:space="0" w:color="auto"/>
                    <w:left w:val="single" w:sz="4" w:space="0" w:color="auto"/>
                    <w:bottom w:val="single" w:sz="4" w:space="0" w:color="auto"/>
                    <w:right w:val="single" w:sz="4" w:space="0" w:color="auto"/>
                  </w:tcBorders>
                </w:tcPr>
                <w:p w:rsidR="00F56B55" w:rsidRPr="00F56B55" w:rsidRDefault="00F56B55" w:rsidP="00F56B55">
                  <w:pPr>
                    <w:rPr>
                      <w:rFonts w:ascii="Calibri" w:hAnsi="Calibri" w:cs="Calibri"/>
                      <w:b w:val="0"/>
                      <w:bCs w:val="0"/>
                      <w:color w:val="auto"/>
                      <w:szCs w:val="24"/>
                      <w:lang w:val="hr-HR"/>
                    </w:rPr>
                  </w:pPr>
                  <w:r w:rsidRPr="00F56B55">
                    <w:rPr>
                      <w:rFonts w:ascii="Calibri" w:hAnsi="Calibri" w:cs="Calibri"/>
                      <w:b w:val="0"/>
                      <w:bCs w:val="0"/>
                      <w:color w:val="auto"/>
                      <w:szCs w:val="24"/>
                      <w:lang w:val="hr-HR"/>
                    </w:rPr>
                    <w:t>1-3</w:t>
                  </w:r>
                </w:p>
              </w:tc>
              <w:tc>
                <w:tcPr>
                  <w:tcW w:w="1980" w:type="dxa"/>
                  <w:tcBorders>
                    <w:top w:val="single" w:sz="4" w:space="0" w:color="auto"/>
                    <w:left w:val="single" w:sz="4" w:space="0" w:color="auto"/>
                    <w:bottom w:val="single" w:sz="4" w:space="0" w:color="auto"/>
                    <w:right w:val="single" w:sz="4" w:space="0" w:color="auto"/>
                  </w:tcBorders>
                </w:tcPr>
                <w:p w:rsidR="00F56B55" w:rsidRPr="00F56B55" w:rsidRDefault="00F56B55" w:rsidP="00F56B55">
                  <w:pPr>
                    <w:rPr>
                      <w:rFonts w:ascii="Calibri" w:hAnsi="Calibri" w:cs="Calibri"/>
                      <w:b w:val="0"/>
                      <w:bCs w:val="0"/>
                      <w:color w:val="auto"/>
                      <w:szCs w:val="24"/>
                      <w:lang w:val="hr-HR"/>
                    </w:rPr>
                  </w:pPr>
                  <w:r w:rsidRPr="00F56B55">
                    <w:rPr>
                      <w:rFonts w:ascii="Calibri" w:hAnsi="Calibri" w:cs="Calibri"/>
                      <w:b w:val="0"/>
                      <w:bCs w:val="0"/>
                      <w:color w:val="auto"/>
                      <w:szCs w:val="24"/>
                      <w:lang w:val="hr-HR"/>
                    </w:rPr>
                    <w:t xml:space="preserve"> </w:t>
                  </w:r>
                </w:p>
              </w:tc>
              <w:tc>
                <w:tcPr>
                  <w:tcW w:w="1800" w:type="dxa"/>
                  <w:tcBorders>
                    <w:top w:val="single" w:sz="4" w:space="0" w:color="auto"/>
                    <w:left w:val="single" w:sz="4" w:space="0" w:color="auto"/>
                    <w:bottom w:val="single" w:sz="4" w:space="0" w:color="auto"/>
                    <w:right w:val="single" w:sz="4" w:space="0" w:color="auto"/>
                  </w:tcBorders>
                </w:tcPr>
                <w:p w:rsidR="00F56B55" w:rsidRPr="00F56B55" w:rsidRDefault="00F56B55" w:rsidP="00F56B55">
                  <w:pPr>
                    <w:rPr>
                      <w:rFonts w:ascii="Calibri" w:hAnsi="Calibri" w:cs="Calibri"/>
                      <w:b w:val="0"/>
                      <w:bCs w:val="0"/>
                      <w:color w:val="auto"/>
                      <w:szCs w:val="24"/>
                      <w:lang w:val="hr-HR"/>
                    </w:rPr>
                  </w:pPr>
                </w:p>
              </w:tc>
              <w:tc>
                <w:tcPr>
                  <w:tcW w:w="720" w:type="dxa"/>
                  <w:tcBorders>
                    <w:top w:val="single" w:sz="4" w:space="0" w:color="auto"/>
                    <w:left w:val="single" w:sz="4" w:space="0" w:color="auto"/>
                    <w:bottom w:val="single" w:sz="4" w:space="0" w:color="auto"/>
                    <w:right w:val="single" w:sz="4" w:space="0" w:color="auto"/>
                  </w:tcBorders>
                </w:tcPr>
                <w:p w:rsidR="00F56B55" w:rsidRPr="00F56B55" w:rsidRDefault="00F56B55" w:rsidP="00F56B55">
                  <w:pPr>
                    <w:rPr>
                      <w:rFonts w:ascii="Calibri" w:hAnsi="Calibri" w:cs="Calibri"/>
                      <w:b w:val="0"/>
                      <w:bCs w:val="0"/>
                      <w:color w:val="auto"/>
                      <w:szCs w:val="24"/>
                      <w:lang w:val="hr-HR"/>
                    </w:rPr>
                  </w:pPr>
                  <w:r w:rsidRPr="00F56B55">
                    <w:rPr>
                      <w:rFonts w:ascii="Calibri" w:hAnsi="Calibri" w:cs="Calibri"/>
                      <w:b w:val="0"/>
                      <w:bCs w:val="0"/>
                      <w:color w:val="auto"/>
                      <w:szCs w:val="24"/>
                      <w:lang w:val="hr-HR"/>
                    </w:rPr>
                    <w:t>6,25</w:t>
                  </w:r>
                </w:p>
              </w:tc>
              <w:tc>
                <w:tcPr>
                  <w:tcW w:w="720" w:type="dxa"/>
                  <w:tcBorders>
                    <w:top w:val="single" w:sz="4" w:space="0" w:color="auto"/>
                    <w:left w:val="single" w:sz="4" w:space="0" w:color="auto"/>
                    <w:bottom w:val="single" w:sz="4" w:space="0" w:color="auto"/>
                    <w:right w:val="single" w:sz="4" w:space="0" w:color="auto"/>
                  </w:tcBorders>
                </w:tcPr>
                <w:p w:rsidR="00F56B55" w:rsidRPr="00F56B55" w:rsidRDefault="00F56B55" w:rsidP="00F56B55">
                  <w:pPr>
                    <w:rPr>
                      <w:rFonts w:ascii="Calibri" w:hAnsi="Calibri" w:cs="Calibri"/>
                      <w:b w:val="0"/>
                      <w:bCs w:val="0"/>
                      <w:color w:val="auto"/>
                      <w:szCs w:val="24"/>
                      <w:lang w:val="hr-HR"/>
                    </w:rPr>
                  </w:pPr>
                  <w:r w:rsidRPr="00F56B55">
                    <w:rPr>
                      <w:rFonts w:ascii="Calibri" w:hAnsi="Calibri" w:cs="Calibri"/>
                      <w:b w:val="0"/>
                      <w:bCs w:val="0"/>
                      <w:color w:val="auto"/>
                      <w:szCs w:val="24"/>
                      <w:lang w:val="hr-HR"/>
                    </w:rPr>
                    <w:t>12,5</w:t>
                  </w:r>
                </w:p>
              </w:tc>
            </w:tr>
            <w:tr w:rsidR="00F56B55" w:rsidRPr="00F56B55" w:rsidTr="009B43ED">
              <w:tc>
                <w:tcPr>
                  <w:tcW w:w="2155" w:type="dxa"/>
                  <w:tcBorders>
                    <w:top w:val="single" w:sz="4" w:space="0" w:color="auto"/>
                    <w:left w:val="single" w:sz="4" w:space="0" w:color="auto"/>
                    <w:bottom w:val="single" w:sz="4" w:space="0" w:color="auto"/>
                    <w:right w:val="single" w:sz="4" w:space="0" w:color="auto"/>
                  </w:tcBorders>
                </w:tcPr>
                <w:p w:rsidR="00F56B55" w:rsidRPr="00F56B55" w:rsidRDefault="00F56B55" w:rsidP="00F56B55">
                  <w:pPr>
                    <w:rPr>
                      <w:rFonts w:ascii="Calibri" w:hAnsi="Calibri" w:cs="Calibri"/>
                      <w:b w:val="0"/>
                      <w:bCs w:val="0"/>
                      <w:color w:val="auto"/>
                      <w:szCs w:val="24"/>
                      <w:lang w:val="hr-HR"/>
                    </w:rPr>
                  </w:pPr>
                  <w:r w:rsidRPr="00F56B55">
                    <w:rPr>
                      <w:rFonts w:ascii="Calibri" w:hAnsi="Calibri" w:cs="Calibri"/>
                      <w:b w:val="0"/>
                      <w:bCs w:val="0"/>
                      <w:color w:val="auto"/>
                      <w:szCs w:val="24"/>
                      <w:lang w:val="hr-HR"/>
                    </w:rPr>
                    <w:t>Ukupno</w:t>
                  </w:r>
                </w:p>
              </w:tc>
              <w:tc>
                <w:tcPr>
                  <w:tcW w:w="720" w:type="dxa"/>
                  <w:tcBorders>
                    <w:top w:val="single" w:sz="4" w:space="0" w:color="auto"/>
                    <w:left w:val="single" w:sz="4" w:space="0" w:color="auto"/>
                    <w:bottom w:val="single" w:sz="4" w:space="0" w:color="auto"/>
                    <w:right w:val="single" w:sz="4" w:space="0" w:color="auto"/>
                  </w:tcBorders>
                </w:tcPr>
                <w:p w:rsidR="00F56B55" w:rsidRPr="00F56B55" w:rsidRDefault="00F56B55" w:rsidP="00F56B55">
                  <w:pPr>
                    <w:rPr>
                      <w:rFonts w:ascii="Calibri" w:hAnsi="Calibri" w:cs="Calibri"/>
                      <w:b w:val="0"/>
                      <w:bCs w:val="0"/>
                      <w:color w:val="auto"/>
                      <w:szCs w:val="24"/>
                      <w:lang w:val="hr-HR"/>
                    </w:rPr>
                  </w:pPr>
                  <w:r w:rsidRPr="00F56B55">
                    <w:rPr>
                      <w:rFonts w:ascii="Calibri" w:hAnsi="Calibri" w:cs="Calibri"/>
                      <w:b w:val="0"/>
                      <w:bCs w:val="0"/>
                      <w:color w:val="auto"/>
                      <w:szCs w:val="24"/>
                      <w:lang w:val="hr-HR"/>
                    </w:rPr>
                    <w:t>2</w:t>
                  </w:r>
                </w:p>
              </w:tc>
              <w:tc>
                <w:tcPr>
                  <w:tcW w:w="922" w:type="dxa"/>
                  <w:tcBorders>
                    <w:top w:val="single" w:sz="4" w:space="0" w:color="auto"/>
                    <w:left w:val="single" w:sz="4" w:space="0" w:color="auto"/>
                    <w:bottom w:val="single" w:sz="4" w:space="0" w:color="auto"/>
                    <w:right w:val="single" w:sz="4" w:space="0" w:color="auto"/>
                  </w:tcBorders>
                </w:tcPr>
                <w:p w:rsidR="00F56B55" w:rsidRPr="00F56B55" w:rsidRDefault="00F56B55" w:rsidP="00F56B55">
                  <w:pPr>
                    <w:rPr>
                      <w:rFonts w:ascii="Calibri" w:hAnsi="Calibri" w:cs="Calibri"/>
                      <w:b w:val="0"/>
                      <w:bCs w:val="0"/>
                      <w:color w:val="auto"/>
                      <w:szCs w:val="24"/>
                      <w:lang w:val="hr-HR"/>
                    </w:rPr>
                  </w:pPr>
                </w:p>
              </w:tc>
              <w:tc>
                <w:tcPr>
                  <w:tcW w:w="1980" w:type="dxa"/>
                  <w:tcBorders>
                    <w:top w:val="single" w:sz="4" w:space="0" w:color="auto"/>
                    <w:left w:val="single" w:sz="4" w:space="0" w:color="auto"/>
                    <w:bottom w:val="single" w:sz="4" w:space="0" w:color="auto"/>
                    <w:right w:val="single" w:sz="4" w:space="0" w:color="auto"/>
                  </w:tcBorders>
                </w:tcPr>
                <w:p w:rsidR="00F56B55" w:rsidRPr="00F56B55" w:rsidRDefault="00F56B55" w:rsidP="00F56B55">
                  <w:pPr>
                    <w:rPr>
                      <w:rFonts w:ascii="Calibri" w:hAnsi="Calibri" w:cs="Calibri"/>
                      <w:b w:val="0"/>
                      <w:bCs w:val="0"/>
                      <w:color w:val="auto"/>
                      <w:szCs w:val="24"/>
                      <w:lang w:val="hr-HR"/>
                    </w:rPr>
                  </w:pPr>
                </w:p>
              </w:tc>
              <w:tc>
                <w:tcPr>
                  <w:tcW w:w="1800" w:type="dxa"/>
                  <w:tcBorders>
                    <w:top w:val="single" w:sz="4" w:space="0" w:color="auto"/>
                    <w:left w:val="single" w:sz="4" w:space="0" w:color="auto"/>
                    <w:bottom w:val="single" w:sz="4" w:space="0" w:color="auto"/>
                    <w:right w:val="single" w:sz="4" w:space="0" w:color="auto"/>
                  </w:tcBorders>
                </w:tcPr>
                <w:p w:rsidR="00F56B55" w:rsidRPr="00F56B55" w:rsidRDefault="00F56B55" w:rsidP="00F56B55">
                  <w:pPr>
                    <w:rPr>
                      <w:rFonts w:ascii="Calibri" w:hAnsi="Calibri" w:cs="Calibri"/>
                      <w:b w:val="0"/>
                      <w:bCs w:val="0"/>
                      <w:color w:val="auto"/>
                      <w:szCs w:val="24"/>
                      <w:lang w:val="hr-HR"/>
                    </w:rPr>
                  </w:pPr>
                </w:p>
              </w:tc>
              <w:tc>
                <w:tcPr>
                  <w:tcW w:w="720" w:type="dxa"/>
                  <w:tcBorders>
                    <w:top w:val="single" w:sz="4" w:space="0" w:color="auto"/>
                    <w:left w:val="single" w:sz="4" w:space="0" w:color="auto"/>
                    <w:bottom w:val="single" w:sz="4" w:space="0" w:color="auto"/>
                    <w:right w:val="single" w:sz="4" w:space="0" w:color="auto"/>
                  </w:tcBorders>
                </w:tcPr>
                <w:p w:rsidR="00F56B55" w:rsidRPr="00F56B55" w:rsidRDefault="00F56B55" w:rsidP="00F56B55">
                  <w:pPr>
                    <w:rPr>
                      <w:rFonts w:ascii="Calibri" w:hAnsi="Calibri" w:cs="Calibri"/>
                      <w:b w:val="0"/>
                      <w:bCs w:val="0"/>
                      <w:color w:val="auto"/>
                      <w:szCs w:val="24"/>
                      <w:lang w:val="hr-HR"/>
                    </w:rPr>
                  </w:pPr>
                  <w:r w:rsidRPr="00F56B55">
                    <w:rPr>
                      <w:rFonts w:ascii="Calibri" w:hAnsi="Calibri" w:cs="Calibri"/>
                      <w:b w:val="0"/>
                      <w:bCs w:val="0"/>
                      <w:color w:val="auto"/>
                      <w:szCs w:val="24"/>
                      <w:lang w:val="hr-HR"/>
                    </w:rPr>
                    <w:t>50</w:t>
                  </w:r>
                </w:p>
              </w:tc>
              <w:tc>
                <w:tcPr>
                  <w:tcW w:w="720" w:type="dxa"/>
                  <w:tcBorders>
                    <w:top w:val="single" w:sz="4" w:space="0" w:color="auto"/>
                    <w:left w:val="single" w:sz="4" w:space="0" w:color="auto"/>
                    <w:bottom w:val="single" w:sz="4" w:space="0" w:color="auto"/>
                    <w:right w:val="single" w:sz="4" w:space="0" w:color="auto"/>
                  </w:tcBorders>
                </w:tcPr>
                <w:p w:rsidR="00F56B55" w:rsidRPr="00F56B55" w:rsidRDefault="00F56B55" w:rsidP="00F56B55">
                  <w:pPr>
                    <w:rPr>
                      <w:rFonts w:ascii="Calibri" w:hAnsi="Calibri" w:cs="Calibri"/>
                      <w:b w:val="0"/>
                      <w:bCs w:val="0"/>
                      <w:color w:val="auto"/>
                      <w:szCs w:val="24"/>
                      <w:lang w:val="hr-HR"/>
                    </w:rPr>
                  </w:pPr>
                  <w:r w:rsidRPr="00F56B55">
                    <w:rPr>
                      <w:rFonts w:ascii="Calibri" w:hAnsi="Calibri" w:cs="Calibri"/>
                      <w:b w:val="0"/>
                      <w:bCs w:val="0"/>
                      <w:color w:val="auto"/>
                      <w:szCs w:val="24"/>
                      <w:lang w:val="hr-HR"/>
                    </w:rPr>
                    <w:t>100</w:t>
                  </w:r>
                </w:p>
              </w:tc>
            </w:tr>
          </w:tbl>
          <w:p w:rsidR="00F56B55" w:rsidRPr="00F56B55" w:rsidRDefault="00F56B55" w:rsidP="00F56B55">
            <w:pPr>
              <w:rPr>
                <w:rFonts w:asciiTheme="minorHAnsi" w:hAnsiTheme="minorHAnsi" w:cs="Calibri"/>
                <w:b w:val="0"/>
                <w:iCs/>
                <w:lang w:val="hr-HR"/>
              </w:rPr>
            </w:pPr>
          </w:p>
        </w:tc>
      </w:tr>
      <w:tr w:rsidR="00F56B55" w:rsidRPr="002E7994" w:rsidTr="00B43052">
        <w:trPr>
          <w:trHeight w:val="432"/>
        </w:trPr>
        <w:tc>
          <w:tcPr>
            <w:tcW w:w="5000" w:type="pct"/>
            <w:gridSpan w:val="10"/>
            <w:vAlign w:val="center"/>
          </w:tcPr>
          <w:p w:rsidR="00F56B55" w:rsidRPr="00B43052" w:rsidRDefault="00F56B55" w:rsidP="00551881">
            <w:pPr>
              <w:widowControl/>
              <w:numPr>
                <w:ilvl w:val="1"/>
                <w:numId w:val="218"/>
              </w:numPr>
              <w:autoSpaceDE/>
              <w:autoSpaceDN/>
              <w:adjustRightInd/>
              <w:rPr>
                <w:rFonts w:asciiTheme="minorHAnsi" w:hAnsiTheme="minorHAnsi" w:cs="Calibri"/>
                <w:bCs w:val="0"/>
                <w:iCs/>
                <w:lang w:val="hr-HR"/>
              </w:rPr>
            </w:pPr>
            <w:r w:rsidRPr="00B43052">
              <w:rPr>
                <w:rFonts w:asciiTheme="minorHAnsi" w:hAnsiTheme="minorHAnsi" w:cs="Calibri"/>
                <w:bCs w:val="0"/>
                <w:iCs/>
                <w:lang w:val="hr-HR"/>
              </w:rPr>
              <w:t>Obvezatna literatura (u trenutku prijave prijedloga studijskog programa)</w:t>
            </w:r>
          </w:p>
        </w:tc>
      </w:tr>
      <w:tr w:rsidR="00F56B55" w:rsidRPr="002E7994" w:rsidTr="00B43052">
        <w:trPr>
          <w:trHeight w:val="432"/>
        </w:trPr>
        <w:tc>
          <w:tcPr>
            <w:tcW w:w="5000" w:type="pct"/>
            <w:gridSpan w:val="10"/>
            <w:vAlign w:val="center"/>
          </w:tcPr>
          <w:p w:rsidR="00F56B55" w:rsidRPr="002E7994" w:rsidRDefault="00F56B55" w:rsidP="00551881">
            <w:pPr>
              <w:widowControl/>
              <w:numPr>
                <w:ilvl w:val="0"/>
                <w:numId w:val="215"/>
              </w:numPr>
              <w:autoSpaceDE/>
              <w:autoSpaceDN/>
              <w:adjustRightInd/>
              <w:rPr>
                <w:rFonts w:asciiTheme="minorHAnsi" w:hAnsiTheme="minorHAnsi" w:cs="Calibri"/>
                <w:b w:val="0"/>
                <w:lang w:val="hr-HR"/>
              </w:rPr>
            </w:pPr>
            <w:r w:rsidRPr="002E7994">
              <w:rPr>
                <w:rFonts w:asciiTheme="minorHAnsi" w:hAnsiTheme="minorHAnsi" w:cs="Calibri"/>
                <w:b w:val="0"/>
                <w:lang w:val="hr-HR"/>
              </w:rPr>
              <w:t>Englesko-hrvatski rječnik (prema raspoloživosti)</w:t>
            </w:r>
          </w:p>
          <w:p w:rsidR="00F56B55" w:rsidRPr="002E7994" w:rsidRDefault="00F56B55" w:rsidP="00551881">
            <w:pPr>
              <w:widowControl/>
              <w:numPr>
                <w:ilvl w:val="0"/>
                <w:numId w:val="215"/>
              </w:numPr>
              <w:autoSpaceDE/>
              <w:autoSpaceDN/>
              <w:adjustRightInd/>
              <w:rPr>
                <w:rFonts w:asciiTheme="minorHAnsi" w:hAnsiTheme="minorHAnsi" w:cs="Calibri"/>
                <w:b w:val="0"/>
                <w:lang w:val="hr-HR"/>
              </w:rPr>
            </w:pPr>
            <w:r w:rsidRPr="002E7994">
              <w:rPr>
                <w:rFonts w:asciiTheme="minorHAnsi" w:hAnsiTheme="minorHAnsi" w:cs="Calibri"/>
                <w:b w:val="0"/>
                <w:lang w:val="hr-HR"/>
              </w:rPr>
              <w:t>Englesko-engleski rječnik</w:t>
            </w:r>
          </w:p>
          <w:p w:rsidR="00F56B55" w:rsidRPr="002E7994" w:rsidRDefault="00F56B55" w:rsidP="00551881">
            <w:pPr>
              <w:widowControl/>
              <w:numPr>
                <w:ilvl w:val="0"/>
                <w:numId w:val="215"/>
              </w:numPr>
              <w:autoSpaceDE/>
              <w:autoSpaceDN/>
              <w:adjustRightInd/>
              <w:rPr>
                <w:rFonts w:asciiTheme="minorHAnsi" w:hAnsiTheme="minorHAnsi" w:cs="Calibri"/>
                <w:b w:val="0"/>
                <w:lang w:val="hr-HR"/>
              </w:rPr>
            </w:pPr>
            <w:r w:rsidRPr="002E7994">
              <w:rPr>
                <w:rFonts w:asciiTheme="minorHAnsi" w:hAnsiTheme="minorHAnsi" w:cs="Calibri"/>
                <w:b w:val="0"/>
                <w:lang w:val="hr-HR"/>
              </w:rPr>
              <w:t>Lucie-Smith, Edward (ur). Dictionary of Art Terms. London: Thames and Hudson, 1984.</w:t>
            </w:r>
          </w:p>
          <w:p w:rsidR="00F56B55" w:rsidRPr="002E7994" w:rsidRDefault="00F56B55" w:rsidP="00551881">
            <w:pPr>
              <w:widowControl/>
              <w:numPr>
                <w:ilvl w:val="0"/>
                <w:numId w:val="215"/>
              </w:numPr>
              <w:autoSpaceDE/>
              <w:autoSpaceDN/>
              <w:adjustRightInd/>
              <w:rPr>
                <w:rFonts w:asciiTheme="minorHAnsi" w:hAnsiTheme="minorHAnsi" w:cs="Calibri"/>
                <w:b w:val="0"/>
                <w:lang w:val="hr-HR"/>
              </w:rPr>
            </w:pPr>
            <w:r w:rsidRPr="002E7994">
              <w:rPr>
                <w:rFonts w:asciiTheme="minorHAnsi" w:hAnsiTheme="minorHAnsi" w:cs="Calibri"/>
                <w:b w:val="0"/>
                <w:lang w:val="hr-HR"/>
              </w:rPr>
              <w:t>Read, Herbert (ur). Dictionary of Art and Artists. London: Thames and Hudson, 1989.</w:t>
            </w:r>
          </w:p>
          <w:p w:rsidR="00F56B55" w:rsidRPr="002E7994" w:rsidRDefault="00F56B55" w:rsidP="00551881">
            <w:pPr>
              <w:widowControl/>
              <w:numPr>
                <w:ilvl w:val="0"/>
                <w:numId w:val="215"/>
              </w:numPr>
              <w:autoSpaceDE/>
              <w:autoSpaceDN/>
              <w:adjustRightInd/>
              <w:rPr>
                <w:rFonts w:asciiTheme="minorHAnsi" w:hAnsiTheme="minorHAnsi" w:cs="Calibri"/>
                <w:b w:val="0"/>
                <w:lang w:val="hr-HR"/>
              </w:rPr>
            </w:pPr>
            <w:r w:rsidRPr="002E7994">
              <w:rPr>
                <w:rFonts w:asciiTheme="minorHAnsi" w:hAnsiTheme="minorHAnsi" w:cs="Calibri"/>
                <w:b w:val="0"/>
                <w:lang w:val="hr-HR"/>
              </w:rPr>
              <w:t>The Concise Oxford Dictionary of Art and Artists / edited by Ian Chilvers, third edition - New York : Oxford University Press, 2003</w:t>
            </w:r>
          </w:p>
        </w:tc>
      </w:tr>
      <w:tr w:rsidR="00F56B55" w:rsidRPr="002E7994" w:rsidTr="00B43052">
        <w:trPr>
          <w:trHeight w:val="432"/>
        </w:trPr>
        <w:tc>
          <w:tcPr>
            <w:tcW w:w="5000" w:type="pct"/>
            <w:gridSpan w:val="10"/>
            <w:vAlign w:val="center"/>
          </w:tcPr>
          <w:p w:rsidR="00F56B55" w:rsidRPr="00B43052" w:rsidRDefault="00F56B55" w:rsidP="00551881">
            <w:pPr>
              <w:widowControl/>
              <w:numPr>
                <w:ilvl w:val="1"/>
                <w:numId w:val="218"/>
              </w:numPr>
              <w:autoSpaceDE/>
              <w:autoSpaceDN/>
              <w:adjustRightInd/>
              <w:rPr>
                <w:rFonts w:asciiTheme="minorHAnsi" w:hAnsiTheme="minorHAnsi" w:cs="Calibri"/>
                <w:bCs w:val="0"/>
                <w:iCs/>
                <w:lang w:val="hr-HR"/>
              </w:rPr>
            </w:pPr>
            <w:r w:rsidRPr="00B43052">
              <w:rPr>
                <w:rFonts w:asciiTheme="minorHAnsi" w:hAnsiTheme="minorHAnsi" w:cs="Calibri"/>
                <w:bCs w:val="0"/>
                <w:iCs/>
                <w:lang w:val="hr-HR"/>
              </w:rPr>
              <w:t>Dopunska literatura (u trenutku prijave prijedloga studijskog programa)</w:t>
            </w:r>
          </w:p>
        </w:tc>
      </w:tr>
      <w:tr w:rsidR="00F56B55" w:rsidRPr="002E7994" w:rsidTr="00B43052">
        <w:trPr>
          <w:trHeight w:val="432"/>
        </w:trPr>
        <w:tc>
          <w:tcPr>
            <w:tcW w:w="5000" w:type="pct"/>
            <w:gridSpan w:val="10"/>
            <w:vAlign w:val="center"/>
          </w:tcPr>
          <w:p w:rsidR="00F56B55" w:rsidRPr="002E7994" w:rsidRDefault="00F56B55" w:rsidP="00551881">
            <w:pPr>
              <w:widowControl/>
              <w:numPr>
                <w:ilvl w:val="0"/>
                <w:numId w:val="216"/>
              </w:numPr>
              <w:autoSpaceDE/>
              <w:autoSpaceDN/>
              <w:adjustRightInd/>
              <w:rPr>
                <w:rFonts w:asciiTheme="minorHAnsi" w:hAnsiTheme="minorHAnsi" w:cs="Calibri"/>
                <w:b w:val="0"/>
                <w:lang w:val="hr-HR"/>
              </w:rPr>
            </w:pPr>
            <w:r w:rsidRPr="002E7994">
              <w:rPr>
                <w:rFonts w:asciiTheme="minorHAnsi" w:hAnsiTheme="minorHAnsi" w:cs="Calibri"/>
                <w:b w:val="0"/>
                <w:lang w:val="hr-HR"/>
              </w:rPr>
              <w:t>izbor tekstova o likovnoj umjetnosti prema potrebi nastave</w:t>
            </w:r>
          </w:p>
          <w:p w:rsidR="00F56B55" w:rsidRPr="002E7994" w:rsidRDefault="00F56B55" w:rsidP="00551881">
            <w:pPr>
              <w:widowControl/>
              <w:numPr>
                <w:ilvl w:val="0"/>
                <w:numId w:val="216"/>
              </w:numPr>
              <w:autoSpaceDE/>
              <w:autoSpaceDN/>
              <w:adjustRightInd/>
              <w:rPr>
                <w:rFonts w:asciiTheme="minorHAnsi" w:hAnsiTheme="minorHAnsi" w:cs="Calibri"/>
                <w:b w:val="0"/>
                <w:lang w:val="hr-HR"/>
              </w:rPr>
            </w:pPr>
            <w:r w:rsidRPr="002E7994">
              <w:rPr>
                <w:rFonts w:asciiTheme="minorHAnsi" w:hAnsiTheme="minorHAnsi" w:cs="Calibri"/>
                <w:b w:val="0"/>
                <w:lang w:val="hr-HR"/>
              </w:rPr>
              <w:t>izbor audio-vizualnih zapisa o likovnoj umjetnosti prema potrebi nastave</w:t>
            </w:r>
          </w:p>
        </w:tc>
      </w:tr>
      <w:tr w:rsidR="00F56B55" w:rsidRPr="002E7994" w:rsidTr="00B43052">
        <w:trPr>
          <w:trHeight w:val="432"/>
        </w:trPr>
        <w:tc>
          <w:tcPr>
            <w:tcW w:w="5000" w:type="pct"/>
            <w:gridSpan w:val="10"/>
            <w:vAlign w:val="center"/>
          </w:tcPr>
          <w:p w:rsidR="00F56B55" w:rsidRPr="00B43052" w:rsidRDefault="00F56B55" w:rsidP="00551881">
            <w:pPr>
              <w:widowControl/>
              <w:numPr>
                <w:ilvl w:val="1"/>
                <w:numId w:val="218"/>
              </w:numPr>
              <w:autoSpaceDE/>
              <w:autoSpaceDN/>
              <w:adjustRightInd/>
              <w:rPr>
                <w:rFonts w:asciiTheme="minorHAnsi" w:hAnsiTheme="minorHAnsi" w:cs="Calibri"/>
                <w:bCs w:val="0"/>
                <w:iCs/>
                <w:lang w:val="hr-HR"/>
              </w:rPr>
            </w:pPr>
            <w:r w:rsidRPr="00B43052">
              <w:rPr>
                <w:rFonts w:asciiTheme="minorHAnsi" w:hAnsiTheme="minorHAnsi" w:cs="Calibri"/>
                <w:bCs w:val="0"/>
                <w:iCs/>
                <w:lang w:val="hr-HR"/>
              </w:rPr>
              <w:t>Načini praćenja kvalitete koji osiguravaju stjecanje izlaznih znanja, vještina i kompetencija</w:t>
            </w:r>
          </w:p>
        </w:tc>
      </w:tr>
      <w:tr w:rsidR="00F56B55" w:rsidRPr="002E7994" w:rsidTr="00B43052">
        <w:trPr>
          <w:trHeight w:val="432"/>
        </w:trPr>
        <w:tc>
          <w:tcPr>
            <w:tcW w:w="5000" w:type="pct"/>
            <w:gridSpan w:val="10"/>
            <w:vAlign w:val="center"/>
          </w:tcPr>
          <w:p w:rsidR="00F56B55" w:rsidRPr="002E7994" w:rsidRDefault="00F56B55" w:rsidP="00F56B55">
            <w:pPr>
              <w:rPr>
                <w:rFonts w:asciiTheme="minorHAnsi" w:hAnsiTheme="minorHAnsi" w:cs="Calibri"/>
                <w:b w:val="0"/>
                <w:lang w:val="hr-HR"/>
              </w:rPr>
            </w:pPr>
            <w:r w:rsidRPr="002E7994">
              <w:rPr>
                <w:rFonts w:asciiTheme="minorHAnsi" w:hAnsiTheme="minorHAnsi" w:cs="Calibri"/>
                <w:b w:val="0"/>
                <w:lang w:val="hr-HR"/>
              </w:rPr>
              <w:t>Razgovori sa studentima tijekom kolegija i praćenje napredovanja studenta. Sveučilišna anketa.</w:t>
            </w:r>
          </w:p>
        </w:tc>
      </w:tr>
    </w:tbl>
    <w:p w:rsidR="002E7994" w:rsidRPr="002E7994" w:rsidRDefault="002E7994" w:rsidP="002E7994">
      <w:pPr>
        <w:rPr>
          <w:rFonts w:asciiTheme="minorHAnsi" w:hAnsiTheme="minorHAnsi" w:cs="Calibri"/>
          <w:b w:val="0"/>
          <w:lang w:val="hr-HR"/>
        </w:rPr>
      </w:pPr>
      <w:r w:rsidRPr="002E7994">
        <w:rPr>
          <w:rFonts w:asciiTheme="minorHAnsi" w:hAnsiTheme="minorHAnsi" w:cs="Calibri"/>
          <w:b w:val="0"/>
          <w:lang w:val="hr-HR"/>
        </w:rPr>
        <w:t xml:space="preserve">* Uz svaku aktivnost studenta/nastavnu aktivnost treba definirati odgovarajući udio u ECTS bodovima pojedinih aktivnosti tako da ukupni broj ECTS bodova odgovara bodovnoj vrijednosti predmeta. </w:t>
      </w:r>
    </w:p>
    <w:p w:rsidR="002E7994" w:rsidRPr="002E7994" w:rsidRDefault="002E7994" w:rsidP="002E7994">
      <w:pPr>
        <w:rPr>
          <w:rFonts w:asciiTheme="minorHAnsi" w:hAnsiTheme="minorHAnsi" w:cs="Calibri"/>
          <w:b w:val="0"/>
          <w:lang w:val="hr-HR"/>
        </w:rPr>
      </w:pPr>
      <w:r w:rsidRPr="002E7994">
        <w:rPr>
          <w:rFonts w:asciiTheme="minorHAnsi" w:hAnsiTheme="minorHAnsi" w:cs="Calibri"/>
          <w:b w:val="0"/>
          <w:lang w:val="hr-HR"/>
        </w:rPr>
        <w:t xml:space="preserve">** U ovaj stupac navesti ishode učenja iz točke 1.3 koji su obuhvaćeni ovom aktivnosti </w:t>
      </w:r>
      <w:r w:rsidRPr="002E7994">
        <w:rPr>
          <w:rFonts w:asciiTheme="minorHAnsi" w:hAnsiTheme="minorHAnsi" w:cs="Calibri"/>
          <w:b w:val="0"/>
          <w:lang w:val="hr-HR"/>
        </w:rPr>
        <w:lastRenderedPageBreak/>
        <w:t>studenata/nastavnika.</w:t>
      </w:r>
    </w:p>
    <w:p w:rsidR="002E7994" w:rsidRDefault="002E7994" w:rsidP="00DD4BCF">
      <w:pPr>
        <w:rPr>
          <w:rFonts w:asciiTheme="minorHAnsi" w:hAnsiTheme="minorHAnsi" w:cs="Calibri"/>
          <w:b w:val="0"/>
          <w:bCs w:val="0"/>
          <w:color w:val="auto"/>
          <w:szCs w:val="24"/>
          <w:lang w:val="hr-HR"/>
        </w:rPr>
      </w:pPr>
    </w:p>
    <w:p w:rsidR="00E62955" w:rsidRDefault="00E62955" w:rsidP="00DD4BCF">
      <w:pPr>
        <w:rPr>
          <w:rFonts w:asciiTheme="minorHAnsi" w:hAnsiTheme="minorHAnsi" w:cs="Calibri"/>
          <w:b w:val="0"/>
          <w:bCs w:val="0"/>
          <w:color w:val="auto"/>
          <w:szCs w:val="24"/>
          <w:lang w:val="hr-HR"/>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5"/>
        <w:gridCol w:w="3796"/>
        <w:gridCol w:w="3119"/>
      </w:tblGrid>
      <w:tr w:rsidR="00E62955" w:rsidRPr="00E62955" w:rsidTr="009B43ED">
        <w:trPr>
          <w:trHeight w:hRule="exact" w:val="587"/>
        </w:trPr>
        <w:tc>
          <w:tcPr>
            <w:tcW w:w="5000" w:type="pct"/>
            <w:gridSpan w:val="3"/>
            <w:vAlign w:val="center"/>
          </w:tcPr>
          <w:p w:rsidR="00E62955" w:rsidRPr="00E62955" w:rsidRDefault="00E62955" w:rsidP="009B43ED">
            <w:pPr>
              <w:rPr>
                <w:rFonts w:asciiTheme="minorHAnsi" w:hAnsiTheme="minorHAnsi" w:cs="Calibri"/>
                <w:bCs w:val="0"/>
                <w:lang w:val="hr-HR"/>
              </w:rPr>
            </w:pPr>
            <w:r w:rsidRPr="00E62955">
              <w:rPr>
                <w:rFonts w:asciiTheme="minorHAnsi" w:hAnsiTheme="minorHAnsi" w:cs="Calibri"/>
                <w:bCs w:val="0"/>
                <w:lang w:val="hr-HR"/>
              </w:rPr>
              <w:t>Opće informacije</w:t>
            </w:r>
          </w:p>
        </w:tc>
      </w:tr>
      <w:tr w:rsidR="00E62955" w:rsidRPr="00E62955" w:rsidTr="009B43ED">
        <w:trPr>
          <w:trHeight w:val="405"/>
        </w:trPr>
        <w:tc>
          <w:tcPr>
            <w:tcW w:w="1180" w:type="pct"/>
            <w:vAlign w:val="center"/>
          </w:tcPr>
          <w:p w:rsidR="00E62955" w:rsidRPr="00E62955" w:rsidRDefault="00E62955" w:rsidP="009B43ED">
            <w:pPr>
              <w:rPr>
                <w:rFonts w:asciiTheme="minorHAnsi" w:hAnsiTheme="minorHAnsi" w:cs="Calibri"/>
                <w:bCs w:val="0"/>
                <w:lang w:val="hr-HR"/>
              </w:rPr>
            </w:pPr>
            <w:r w:rsidRPr="00E62955">
              <w:rPr>
                <w:rFonts w:asciiTheme="minorHAnsi" w:hAnsiTheme="minorHAnsi" w:cs="Calibri"/>
                <w:bCs w:val="0"/>
                <w:lang w:val="hr-HR"/>
              </w:rPr>
              <w:t>Naziv predmeta</w:t>
            </w:r>
          </w:p>
        </w:tc>
        <w:tc>
          <w:tcPr>
            <w:tcW w:w="3820" w:type="pct"/>
            <w:gridSpan w:val="2"/>
            <w:vAlign w:val="center"/>
          </w:tcPr>
          <w:p w:rsidR="00E62955" w:rsidRPr="00E62955" w:rsidRDefault="00E62955" w:rsidP="009B43ED">
            <w:pPr>
              <w:rPr>
                <w:rFonts w:asciiTheme="minorHAnsi" w:hAnsiTheme="minorHAnsi" w:cs="Calibri"/>
                <w:bCs w:val="0"/>
                <w:lang w:val="hr-HR"/>
              </w:rPr>
            </w:pPr>
            <w:r w:rsidRPr="00E62955">
              <w:rPr>
                <w:rFonts w:asciiTheme="minorHAnsi" w:hAnsiTheme="minorHAnsi" w:cs="Calibri"/>
                <w:bCs w:val="0"/>
                <w:lang w:val="hr-HR"/>
              </w:rPr>
              <w:t>ENGLESKI JEZIK 4</w:t>
            </w:r>
          </w:p>
        </w:tc>
      </w:tr>
      <w:tr w:rsidR="00E62955" w:rsidRPr="00E62955" w:rsidTr="009B43ED">
        <w:trPr>
          <w:trHeight w:val="405"/>
        </w:trPr>
        <w:tc>
          <w:tcPr>
            <w:tcW w:w="1180" w:type="pct"/>
            <w:vAlign w:val="center"/>
          </w:tcPr>
          <w:p w:rsidR="00E62955" w:rsidRPr="00E62955" w:rsidRDefault="00E62955" w:rsidP="009B43ED">
            <w:pPr>
              <w:rPr>
                <w:rFonts w:asciiTheme="minorHAnsi" w:hAnsiTheme="minorHAnsi" w:cs="Calibri"/>
                <w:bCs w:val="0"/>
                <w:lang w:val="hr-HR"/>
              </w:rPr>
            </w:pPr>
            <w:r w:rsidRPr="00E62955">
              <w:rPr>
                <w:rFonts w:asciiTheme="minorHAnsi" w:hAnsiTheme="minorHAnsi" w:cs="Calibri"/>
                <w:bCs w:val="0"/>
                <w:lang w:val="hr-HR"/>
              </w:rPr>
              <w:t xml:space="preserve">Nositelj predmeta </w:t>
            </w:r>
          </w:p>
        </w:tc>
        <w:tc>
          <w:tcPr>
            <w:tcW w:w="3820" w:type="pct"/>
            <w:gridSpan w:val="2"/>
            <w:vAlign w:val="center"/>
          </w:tcPr>
          <w:p w:rsidR="00E62955" w:rsidRPr="00E62955" w:rsidRDefault="00E62955" w:rsidP="009B43ED">
            <w:pPr>
              <w:rPr>
                <w:rFonts w:asciiTheme="minorHAnsi" w:hAnsiTheme="minorHAnsi" w:cs="Calibri"/>
                <w:b w:val="0"/>
                <w:bCs w:val="0"/>
                <w:lang w:val="hr-HR"/>
              </w:rPr>
            </w:pPr>
            <w:r w:rsidRPr="00E62955">
              <w:rPr>
                <w:rFonts w:asciiTheme="minorHAnsi" w:hAnsiTheme="minorHAnsi" w:cs="Calibri"/>
                <w:b w:val="0"/>
                <w:lang w:val="hr-HR" w:eastAsia="hr-HR"/>
              </w:rPr>
              <w:t>Jurica Novaković, pred.</w:t>
            </w:r>
          </w:p>
        </w:tc>
      </w:tr>
      <w:tr w:rsidR="00E62955" w:rsidRPr="00E62955" w:rsidTr="009B43ED">
        <w:trPr>
          <w:trHeight w:val="405"/>
        </w:trPr>
        <w:tc>
          <w:tcPr>
            <w:tcW w:w="1180" w:type="pct"/>
            <w:vAlign w:val="center"/>
          </w:tcPr>
          <w:p w:rsidR="00E62955" w:rsidRPr="00E62955" w:rsidRDefault="00E62955" w:rsidP="009B43ED">
            <w:pPr>
              <w:rPr>
                <w:rFonts w:asciiTheme="minorHAnsi" w:hAnsiTheme="minorHAnsi" w:cs="Calibri"/>
                <w:bCs w:val="0"/>
                <w:lang w:val="hr-HR"/>
              </w:rPr>
            </w:pPr>
            <w:r w:rsidRPr="00E62955">
              <w:rPr>
                <w:rFonts w:asciiTheme="minorHAnsi" w:hAnsiTheme="minorHAnsi" w:cs="Calibri"/>
                <w:bCs w:val="0"/>
                <w:lang w:val="hr-HR"/>
              </w:rPr>
              <w:t>Suradnik na predmetu</w:t>
            </w:r>
          </w:p>
        </w:tc>
        <w:tc>
          <w:tcPr>
            <w:tcW w:w="3820" w:type="pct"/>
            <w:gridSpan w:val="2"/>
            <w:vAlign w:val="center"/>
          </w:tcPr>
          <w:p w:rsidR="00E62955" w:rsidRPr="00E62955" w:rsidRDefault="00E62955" w:rsidP="009B43ED">
            <w:pPr>
              <w:rPr>
                <w:rFonts w:asciiTheme="minorHAnsi" w:hAnsiTheme="minorHAnsi" w:cs="Calibri"/>
                <w:b w:val="0"/>
                <w:bCs w:val="0"/>
                <w:lang w:val="hr-HR"/>
              </w:rPr>
            </w:pPr>
          </w:p>
        </w:tc>
      </w:tr>
      <w:tr w:rsidR="00E62955" w:rsidRPr="00E62955" w:rsidTr="009B43ED">
        <w:trPr>
          <w:trHeight w:val="405"/>
        </w:trPr>
        <w:tc>
          <w:tcPr>
            <w:tcW w:w="1180" w:type="pct"/>
            <w:vAlign w:val="center"/>
          </w:tcPr>
          <w:p w:rsidR="00E62955" w:rsidRPr="00E62955" w:rsidRDefault="00E62955" w:rsidP="009B43ED">
            <w:pPr>
              <w:rPr>
                <w:rFonts w:asciiTheme="minorHAnsi" w:hAnsiTheme="minorHAnsi" w:cs="Calibri"/>
                <w:bCs w:val="0"/>
                <w:lang w:val="hr-HR"/>
              </w:rPr>
            </w:pPr>
            <w:r w:rsidRPr="00E62955">
              <w:rPr>
                <w:rFonts w:asciiTheme="minorHAnsi" w:hAnsiTheme="minorHAnsi" w:cs="Calibri"/>
                <w:bCs w:val="0"/>
                <w:lang w:val="hr-HR"/>
              </w:rPr>
              <w:t>Studijski program</w:t>
            </w:r>
          </w:p>
        </w:tc>
        <w:tc>
          <w:tcPr>
            <w:tcW w:w="3820" w:type="pct"/>
            <w:gridSpan w:val="2"/>
            <w:vAlign w:val="center"/>
          </w:tcPr>
          <w:p w:rsidR="00E62955" w:rsidRPr="00E62955" w:rsidRDefault="00685514" w:rsidP="009B43ED">
            <w:pPr>
              <w:rPr>
                <w:rFonts w:asciiTheme="minorHAnsi" w:hAnsiTheme="minorHAnsi" w:cs="Calibri"/>
                <w:b w:val="0"/>
                <w:lang w:val="hr-HR"/>
              </w:rPr>
            </w:pPr>
            <w:r w:rsidRPr="00685514">
              <w:rPr>
                <w:rFonts w:asciiTheme="minorHAnsi" w:hAnsiTheme="minorHAnsi" w:cs="Calibri"/>
                <w:b w:val="0"/>
                <w:bCs w:val="0"/>
                <w:color w:val="auto"/>
                <w:lang w:eastAsia="hr-HR"/>
              </w:rPr>
              <w:t>Preddiplomski sveučilišni studij likovne kulture</w:t>
            </w:r>
          </w:p>
        </w:tc>
      </w:tr>
      <w:tr w:rsidR="00E62955" w:rsidRPr="00E62955" w:rsidTr="009B43ED">
        <w:trPr>
          <w:trHeight w:val="405"/>
        </w:trPr>
        <w:tc>
          <w:tcPr>
            <w:tcW w:w="1180" w:type="pct"/>
            <w:vAlign w:val="center"/>
          </w:tcPr>
          <w:p w:rsidR="00E62955" w:rsidRPr="00E62955" w:rsidRDefault="00E62955" w:rsidP="009B43ED">
            <w:pPr>
              <w:rPr>
                <w:rFonts w:asciiTheme="minorHAnsi" w:hAnsiTheme="minorHAnsi" w:cs="Calibri"/>
                <w:bCs w:val="0"/>
                <w:lang w:val="hr-HR"/>
              </w:rPr>
            </w:pPr>
            <w:r w:rsidRPr="00E62955">
              <w:rPr>
                <w:rFonts w:asciiTheme="minorHAnsi" w:hAnsiTheme="minorHAnsi" w:cs="Calibri"/>
                <w:bCs w:val="0"/>
                <w:lang w:val="hr-HR"/>
              </w:rPr>
              <w:t>Šifra predmeta</w:t>
            </w:r>
          </w:p>
        </w:tc>
        <w:tc>
          <w:tcPr>
            <w:tcW w:w="3820" w:type="pct"/>
            <w:gridSpan w:val="2"/>
            <w:vAlign w:val="center"/>
          </w:tcPr>
          <w:p w:rsidR="00E62955" w:rsidRPr="00E62955" w:rsidRDefault="00AD359B" w:rsidP="009B43ED">
            <w:pPr>
              <w:rPr>
                <w:rFonts w:asciiTheme="minorHAnsi" w:hAnsiTheme="minorHAnsi" w:cs="Calibri"/>
                <w:b w:val="0"/>
                <w:lang w:val="hr-HR"/>
              </w:rPr>
            </w:pPr>
            <w:r>
              <w:rPr>
                <w:rFonts w:asciiTheme="minorHAnsi" w:hAnsiTheme="minorHAnsi" w:cs="Calibri"/>
                <w:b w:val="0"/>
                <w:lang w:val="hr-HR"/>
              </w:rPr>
              <w:t>LKBA</w:t>
            </w:r>
            <w:r w:rsidR="00E62955" w:rsidRPr="00E62955">
              <w:rPr>
                <w:rFonts w:asciiTheme="minorHAnsi" w:hAnsiTheme="minorHAnsi" w:cs="Calibri"/>
                <w:b w:val="0"/>
                <w:lang w:val="hr-HR"/>
              </w:rPr>
              <w:t>004</w:t>
            </w:r>
          </w:p>
        </w:tc>
      </w:tr>
      <w:tr w:rsidR="00E62955" w:rsidRPr="00E62955" w:rsidTr="009B43ED">
        <w:trPr>
          <w:trHeight w:val="405"/>
        </w:trPr>
        <w:tc>
          <w:tcPr>
            <w:tcW w:w="1180" w:type="pct"/>
            <w:vAlign w:val="center"/>
          </w:tcPr>
          <w:p w:rsidR="00E62955" w:rsidRPr="00E62955" w:rsidRDefault="00E62955" w:rsidP="009B43ED">
            <w:pPr>
              <w:rPr>
                <w:rFonts w:asciiTheme="minorHAnsi" w:hAnsiTheme="minorHAnsi" w:cs="Calibri"/>
                <w:bCs w:val="0"/>
                <w:lang w:val="hr-HR"/>
              </w:rPr>
            </w:pPr>
            <w:r w:rsidRPr="00E62955">
              <w:rPr>
                <w:rFonts w:asciiTheme="minorHAnsi" w:hAnsiTheme="minorHAnsi" w:cs="Calibri"/>
                <w:bCs w:val="0"/>
                <w:lang w:val="hr-HR"/>
              </w:rPr>
              <w:t>Status predmeta</w:t>
            </w:r>
          </w:p>
        </w:tc>
        <w:tc>
          <w:tcPr>
            <w:tcW w:w="3820" w:type="pct"/>
            <w:gridSpan w:val="2"/>
            <w:vAlign w:val="center"/>
          </w:tcPr>
          <w:p w:rsidR="00E62955" w:rsidRPr="00E62955" w:rsidRDefault="00F56B55" w:rsidP="009B43ED">
            <w:pPr>
              <w:rPr>
                <w:rFonts w:asciiTheme="minorHAnsi" w:hAnsiTheme="minorHAnsi" w:cs="Calibri"/>
                <w:b w:val="0"/>
                <w:lang w:val="hr-HR"/>
              </w:rPr>
            </w:pPr>
            <w:r w:rsidRPr="00E62955">
              <w:rPr>
                <w:rFonts w:asciiTheme="minorHAnsi" w:hAnsiTheme="minorHAnsi" w:cs="Calibri"/>
                <w:b w:val="0"/>
                <w:lang w:val="hr-HR"/>
              </w:rPr>
              <w:t>OBAVEZAN OPĆI</w:t>
            </w:r>
          </w:p>
        </w:tc>
      </w:tr>
      <w:tr w:rsidR="00E62955" w:rsidRPr="00E62955" w:rsidTr="009B43ED">
        <w:trPr>
          <w:trHeight w:val="405"/>
        </w:trPr>
        <w:tc>
          <w:tcPr>
            <w:tcW w:w="1180" w:type="pct"/>
            <w:vAlign w:val="center"/>
          </w:tcPr>
          <w:p w:rsidR="00E62955" w:rsidRPr="00E62955" w:rsidRDefault="00E62955" w:rsidP="009B43ED">
            <w:pPr>
              <w:rPr>
                <w:rFonts w:asciiTheme="minorHAnsi" w:hAnsiTheme="minorHAnsi" w:cs="Calibri"/>
                <w:bCs w:val="0"/>
                <w:lang w:val="hr-HR"/>
              </w:rPr>
            </w:pPr>
            <w:r w:rsidRPr="00E62955">
              <w:rPr>
                <w:rFonts w:asciiTheme="minorHAnsi" w:hAnsiTheme="minorHAnsi" w:cs="Calibri"/>
                <w:bCs w:val="0"/>
                <w:lang w:val="hr-HR"/>
              </w:rPr>
              <w:t>Godina</w:t>
            </w:r>
          </w:p>
        </w:tc>
        <w:tc>
          <w:tcPr>
            <w:tcW w:w="3820" w:type="pct"/>
            <w:gridSpan w:val="2"/>
            <w:vAlign w:val="center"/>
          </w:tcPr>
          <w:p w:rsidR="00E62955" w:rsidRPr="00E62955" w:rsidRDefault="00E62955" w:rsidP="009B43ED">
            <w:pPr>
              <w:rPr>
                <w:rFonts w:asciiTheme="minorHAnsi" w:hAnsiTheme="minorHAnsi" w:cs="Calibri"/>
                <w:b w:val="0"/>
                <w:lang w:val="hr-HR"/>
              </w:rPr>
            </w:pPr>
            <w:r w:rsidRPr="00E62955">
              <w:rPr>
                <w:rFonts w:asciiTheme="minorHAnsi" w:hAnsiTheme="minorHAnsi" w:cs="Calibri"/>
                <w:b w:val="0"/>
                <w:lang w:val="hr-HR"/>
              </w:rPr>
              <w:t>2. godina</w:t>
            </w:r>
          </w:p>
        </w:tc>
      </w:tr>
      <w:tr w:rsidR="00E62955" w:rsidRPr="00E62955" w:rsidTr="009B43ED">
        <w:trPr>
          <w:trHeight w:val="145"/>
        </w:trPr>
        <w:tc>
          <w:tcPr>
            <w:tcW w:w="1180" w:type="pct"/>
            <w:vMerge w:val="restart"/>
            <w:vAlign w:val="center"/>
          </w:tcPr>
          <w:p w:rsidR="00E62955" w:rsidRPr="00E62955" w:rsidRDefault="00E62955" w:rsidP="009B43ED">
            <w:pPr>
              <w:rPr>
                <w:rFonts w:asciiTheme="minorHAnsi" w:hAnsiTheme="minorHAnsi" w:cs="Calibri"/>
                <w:bCs w:val="0"/>
                <w:lang w:val="hr-HR"/>
              </w:rPr>
            </w:pPr>
            <w:r w:rsidRPr="00E62955">
              <w:rPr>
                <w:rFonts w:asciiTheme="minorHAnsi" w:hAnsiTheme="minorHAnsi" w:cs="Calibri"/>
                <w:bCs w:val="0"/>
                <w:lang w:val="hr-HR"/>
              </w:rPr>
              <w:t>Bodovna vrijednost i način izvođenja nastave</w:t>
            </w:r>
          </w:p>
        </w:tc>
        <w:tc>
          <w:tcPr>
            <w:tcW w:w="2097" w:type="pct"/>
            <w:vAlign w:val="center"/>
          </w:tcPr>
          <w:p w:rsidR="00E62955" w:rsidRPr="00E62955" w:rsidRDefault="00E62955" w:rsidP="009B43ED">
            <w:pPr>
              <w:rPr>
                <w:rFonts w:asciiTheme="minorHAnsi" w:hAnsiTheme="minorHAnsi" w:cs="Calibri"/>
                <w:bCs w:val="0"/>
                <w:lang w:val="hr-HR"/>
              </w:rPr>
            </w:pPr>
            <w:r w:rsidRPr="00E62955">
              <w:rPr>
                <w:rFonts w:asciiTheme="minorHAnsi" w:hAnsiTheme="minorHAnsi" w:cs="Calibri"/>
                <w:bCs w:val="0"/>
                <w:lang w:val="hr-HR"/>
              </w:rPr>
              <w:t>ECTS koeficijent opterećenja studenata</w:t>
            </w:r>
          </w:p>
        </w:tc>
        <w:tc>
          <w:tcPr>
            <w:tcW w:w="1723" w:type="pct"/>
            <w:vAlign w:val="center"/>
          </w:tcPr>
          <w:p w:rsidR="00E62955" w:rsidRPr="00E62955" w:rsidRDefault="00E62955" w:rsidP="009B43ED">
            <w:pPr>
              <w:rPr>
                <w:rFonts w:asciiTheme="minorHAnsi" w:hAnsiTheme="minorHAnsi" w:cs="Calibri"/>
                <w:b w:val="0"/>
                <w:lang w:val="hr-HR"/>
              </w:rPr>
            </w:pPr>
            <w:r w:rsidRPr="00E62955">
              <w:rPr>
                <w:rFonts w:asciiTheme="minorHAnsi" w:hAnsiTheme="minorHAnsi" w:cs="Calibri"/>
                <w:b w:val="0"/>
                <w:lang w:val="hr-HR"/>
              </w:rPr>
              <w:t>2</w:t>
            </w:r>
          </w:p>
        </w:tc>
      </w:tr>
      <w:tr w:rsidR="00E62955" w:rsidRPr="00E62955" w:rsidTr="009B43ED">
        <w:trPr>
          <w:trHeight w:val="145"/>
        </w:trPr>
        <w:tc>
          <w:tcPr>
            <w:tcW w:w="1180" w:type="pct"/>
            <w:vMerge/>
            <w:vAlign w:val="center"/>
          </w:tcPr>
          <w:p w:rsidR="00E62955" w:rsidRPr="00E62955" w:rsidRDefault="00E62955" w:rsidP="009B43ED">
            <w:pPr>
              <w:rPr>
                <w:rFonts w:asciiTheme="minorHAnsi" w:hAnsiTheme="minorHAnsi" w:cs="Calibri"/>
                <w:b w:val="0"/>
                <w:lang w:val="hr-HR"/>
              </w:rPr>
            </w:pPr>
          </w:p>
        </w:tc>
        <w:tc>
          <w:tcPr>
            <w:tcW w:w="2097" w:type="pct"/>
            <w:vAlign w:val="center"/>
          </w:tcPr>
          <w:p w:rsidR="00E62955" w:rsidRPr="00E62955" w:rsidRDefault="00E62955" w:rsidP="009B43ED">
            <w:pPr>
              <w:rPr>
                <w:rFonts w:asciiTheme="minorHAnsi" w:hAnsiTheme="minorHAnsi" w:cs="Calibri"/>
                <w:bCs w:val="0"/>
                <w:lang w:val="hr-HR"/>
              </w:rPr>
            </w:pPr>
            <w:r w:rsidRPr="00E62955">
              <w:rPr>
                <w:rFonts w:asciiTheme="minorHAnsi" w:hAnsiTheme="minorHAnsi" w:cs="Calibri"/>
                <w:bCs w:val="0"/>
                <w:lang w:val="hr-HR"/>
              </w:rPr>
              <w:t>Broj sati (P+V+S)</w:t>
            </w:r>
          </w:p>
        </w:tc>
        <w:tc>
          <w:tcPr>
            <w:tcW w:w="1723" w:type="pct"/>
            <w:vAlign w:val="center"/>
          </w:tcPr>
          <w:p w:rsidR="00E62955" w:rsidRPr="00E62955" w:rsidRDefault="00E62955" w:rsidP="009B43ED">
            <w:pPr>
              <w:rPr>
                <w:rFonts w:asciiTheme="minorHAnsi" w:hAnsiTheme="minorHAnsi" w:cs="Calibri"/>
                <w:b w:val="0"/>
                <w:lang w:val="hr-HR"/>
              </w:rPr>
            </w:pPr>
            <w:r w:rsidRPr="00E62955">
              <w:rPr>
                <w:rFonts w:asciiTheme="minorHAnsi" w:hAnsiTheme="minorHAnsi" w:cs="Calibri"/>
                <w:b w:val="0"/>
                <w:lang w:val="hr-HR"/>
              </w:rPr>
              <w:t>30 P</w:t>
            </w:r>
            <w:r w:rsidR="00F56B55">
              <w:rPr>
                <w:rFonts w:asciiTheme="minorHAnsi" w:hAnsiTheme="minorHAnsi" w:cs="Calibri"/>
                <w:b w:val="0"/>
                <w:lang w:val="hr-HR"/>
              </w:rPr>
              <w:t>(30P+0V+0S))</w:t>
            </w:r>
          </w:p>
        </w:tc>
      </w:tr>
    </w:tbl>
    <w:p w:rsidR="00E62955" w:rsidRPr="00E62955" w:rsidRDefault="00E62955" w:rsidP="00E62955">
      <w:pPr>
        <w:rPr>
          <w:rFonts w:asciiTheme="minorHAnsi" w:hAnsiTheme="minorHAnsi" w:cs="Calibri"/>
          <w:b w:val="0"/>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41"/>
        <w:gridCol w:w="216"/>
        <w:gridCol w:w="1233"/>
        <w:gridCol w:w="566"/>
        <w:gridCol w:w="1149"/>
        <w:gridCol w:w="303"/>
        <w:gridCol w:w="230"/>
        <w:gridCol w:w="1509"/>
        <w:gridCol w:w="216"/>
        <w:gridCol w:w="1893"/>
      </w:tblGrid>
      <w:tr w:rsidR="00E62955" w:rsidRPr="00E62955" w:rsidTr="009B43ED">
        <w:trPr>
          <w:trHeight w:hRule="exact" w:val="288"/>
        </w:trPr>
        <w:tc>
          <w:tcPr>
            <w:tcW w:w="5000" w:type="pct"/>
            <w:gridSpan w:val="10"/>
            <w:vAlign w:val="center"/>
          </w:tcPr>
          <w:p w:rsidR="00E62955" w:rsidRPr="00F56B55" w:rsidRDefault="00F56B55" w:rsidP="00551881">
            <w:pPr>
              <w:widowControl/>
              <w:numPr>
                <w:ilvl w:val="0"/>
                <w:numId w:val="221"/>
              </w:numPr>
              <w:autoSpaceDE/>
              <w:autoSpaceDN/>
              <w:adjustRightInd/>
              <w:rPr>
                <w:rFonts w:asciiTheme="minorHAnsi" w:hAnsiTheme="minorHAnsi" w:cs="Calibri"/>
                <w:bCs w:val="0"/>
                <w:lang w:val="hr-HR"/>
              </w:rPr>
            </w:pPr>
            <w:r>
              <w:rPr>
                <w:rFonts w:asciiTheme="minorHAnsi" w:hAnsiTheme="minorHAnsi" w:cs="Calibri"/>
                <w:bCs w:val="0"/>
                <w:lang w:val="hr-HR"/>
              </w:rPr>
              <w:t>OPIS PREDMETA</w:t>
            </w:r>
          </w:p>
        </w:tc>
      </w:tr>
      <w:tr w:rsidR="00E62955" w:rsidRPr="00E62955" w:rsidTr="009B43ED">
        <w:trPr>
          <w:trHeight w:val="432"/>
        </w:trPr>
        <w:tc>
          <w:tcPr>
            <w:tcW w:w="5000" w:type="pct"/>
            <w:gridSpan w:val="10"/>
            <w:vAlign w:val="center"/>
          </w:tcPr>
          <w:p w:rsidR="00E62955" w:rsidRPr="00F56B55" w:rsidRDefault="00E62955" w:rsidP="00551881">
            <w:pPr>
              <w:widowControl/>
              <w:numPr>
                <w:ilvl w:val="1"/>
                <w:numId w:val="220"/>
              </w:numPr>
              <w:autoSpaceDE/>
              <w:autoSpaceDN/>
              <w:adjustRightInd/>
              <w:rPr>
                <w:rFonts w:asciiTheme="minorHAnsi" w:hAnsiTheme="minorHAnsi" w:cs="Calibri"/>
                <w:bCs w:val="0"/>
                <w:iCs/>
                <w:lang w:val="hr-HR"/>
              </w:rPr>
            </w:pPr>
            <w:r w:rsidRPr="00F56B55">
              <w:rPr>
                <w:rFonts w:asciiTheme="minorHAnsi" w:hAnsiTheme="minorHAnsi" w:cs="Calibri"/>
                <w:bCs w:val="0"/>
                <w:iCs/>
                <w:lang w:val="hr-HR"/>
              </w:rPr>
              <w:t>Ciljevi predmeta</w:t>
            </w:r>
          </w:p>
        </w:tc>
      </w:tr>
      <w:tr w:rsidR="00E62955" w:rsidRPr="00E62955" w:rsidTr="009B43ED">
        <w:trPr>
          <w:trHeight w:val="432"/>
        </w:trPr>
        <w:tc>
          <w:tcPr>
            <w:tcW w:w="5000" w:type="pct"/>
            <w:gridSpan w:val="10"/>
            <w:vAlign w:val="center"/>
          </w:tcPr>
          <w:p w:rsidR="00E62955" w:rsidRPr="00E62955" w:rsidRDefault="00E62955" w:rsidP="009B43ED">
            <w:pPr>
              <w:rPr>
                <w:rFonts w:asciiTheme="minorHAnsi" w:hAnsiTheme="minorHAnsi" w:cs="Calibri"/>
                <w:b w:val="0"/>
                <w:lang w:val="hr-HR"/>
              </w:rPr>
            </w:pPr>
            <w:r w:rsidRPr="00E62955">
              <w:rPr>
                <w:rFonts w:asciiTheme="minorHAnsi" w:hAnsiTheme="minorHAnsi" w:cs="Calibri"/>
                <w:b w:val="0"/>
                <w:lang w:val="hr-HR"/>
              </w:rPr>
              <w:t>Cilj predmeta je upoznati studente sa stručnom terminologijom engleskoga jezika iz područja likovne umjetnosti (P-W).</w:t>
            </w:r>
          </w:p>
          <w:p w:rsidR="00E62955" w:rsidRPr="00E62955" w:rsidRDefault="00E62955" w:rsidP="009B43ED">
            <w:pPr>
              <w:rPr>
                <w:rFonts w:asciiTheme="minorHAnsi" w:hAnsiTheme="minorHAnsi" w:cs="Calibri"/>
                <w:b w:val="0"/>
                <w:lang w:val="hr-HR"/>
              </w:rPr>
            </w:pPr>
            <w:r w:rsidRPr="00E62955">
              <w:rPr>
                <w:rFonts w:asciiTheme="minorHAnsi" w:hAnsiTheme="minorHAnsi" w:cs="Calibri"/>
                <w:b w:val="0"/>
                <w:lang w:val="hr-HR"/>
              </w:rPr>
              <w:t>Cilj predmeta je studente osposobiti za samostalnu analizu složenijega video/audio zapisa na engleskome jeziku iz područja likovne umjetnosti.</w:t>
            </w:r>
          </w:p>
          <w:p w:rsidR="00E62955" w:rsidRPr="00E62955" w:rsidRDefault="00E62955" w:rsidP="009B43ED">
            <w:pPr>
              <w:rPr>
                <w:rFonts w:asciiTheme="minorHAnsi" w:hAnsiTheme="minorHAnsi" w:cs="Calibri"/>
                <w:b w:val="0"/>
                <w:lang w:val="hr-HR"/>
              </w:rPr>
            </w:pPr>
            <w:r w:rsidRPr="00E62955">
              <w:rPr>
                <w:rFonts w:asciiTheme="minorHAnsi" w:hAnsiTheme="minorHAnsi" w:cs="Calibri"/>
                <w:b w:val="0"/>
                <w:lang w:val="hr-HR"/>
              </w:rPr>
              <w:t>Cilj predmeta je poboljšati komunikacijske vještine studenata pri izlaganju vlastitoga rada i tumačenju umjetničkih djela na engleskome jeziku.</w:t>
            </w:r>
          </w:p>
        </w:tc>
      </w:tr>
      <w:tr w:rsidR="00E62955" w:rsidRPr="00E62955" w:rsidTr="009B43ED">
        <w:trPr>
          <w:trHeight w:val="432"/>
        </w:trPr>
        <w:tc>
          <w:tcPr>
            <w:tcW w:w="5000" w:type="pct"/>
            <w:gridSpan w:val="10"/>
            <w:vAlign w:val="center"/>
          </w:tcPr>
          <w:p w:rsidR="00E62955" w:rsidRPr="00F56B55" w:rsidRDefault="00E62955" w:rsidP="00551881">
            <w:pPr>
              <w:widowControl/>
              <w:numPr>
                <w:ilvl w:val="1"/>
                <w:numId w:val="220"/>
              </w:numPr>
              <w:autoSpaceDE/>
              <w:autoSpaceDN/>
              <w:adjustRightInd/>
              <w:rPr>
                <w:rFonts w:asciiTheme="minorHAnsi" w:hAnsiTheme="minorHAnsi" w:cs="Calibri"/>
                <w:bCs w:val="0"/>
                <w:iCs/>
                <w:lang w:val="hr-HR"/>
              </w:rPr>
            </w:pPr>
            <w:r w:rsidRPr="00F56B55">
              <w:rPr>
                <w:rFonts w:asciiTheme="minorHAnsi" w:hAnsiTheme="minorHAnsi" w:cs="Calibri"/>
                <w:bCs w:val="0"/>
                <w:iCs/>
                <w:lang w:val="hr-HR"/>
              </w:rPr>
              <w:t>Uvjeti za upis predmeta</w:t>
            </w:r>
          </w:p>
        </w:tc>
      </w:tr>
      <w:tr w:rsidR="00E62955" w:rsidRPr="00E62955" w:rsidTr="009B43ED">
        <w:trPr>
          <w:trHeight w:val="432"/>
        </w:trPr>
        <w:tc>
          <w:tcPr>
            <w:tcW w:w="5000" w:type="pct"/>
            <w:gridSpan w:val="10"/>
            <w:vAlign w:val="center"/>
          </w:tcPr>
          <w:p w:rsidR="00E62955" w:rsidRPr="00E62955" w:rsidRDefault="00E62955" w:rsidP="009B43ED">
            <w:pPr>
              <w:rPr>
                <w:rFonts w:asciiTheme="minorHAnsi" w:hAnsiTheme="minorHAnsi" w:cs="Calibri"/>
                <w:b w:val="0"/>
                <w:lang w:val="hr-HR"/>
              </w:rPr>
            </w:pPr>
            <w:r w:rsidRPr="00E62955">
              <w:rPr>
                <w:rFonts w:asciiTheme="minorHAnsi" w:hAnsiTheme="minorHAnsi" w:cs="Calibri"/>
                <w:b w:val="0"/>
                <w:lang w:val="hr-HR"/>
              </w:rPr>
              <w:t>Osnovno poznavanje engleskoga jezika.</w:t>
            </w:r>
          </w:p>
        </w:tc>
      </w:tr>
      <w:tr w:rsidR="00E62955" w:rsidRPr="00E62955" w:rsidTr="009B43ED">
        <w:trPr>
          <w:trHeight w:val="432"/>
        </w:trPr>
        <w:tc>
          <w:tcPr>
            <w:tcW w:w="5000" w:type="pct"/>
            <w:gridSpan w:val="10"/>
            <w:vAlign w:val="center"/>
          </w:tcPr>
          <w:p w:rsidR="00E62955" w:rsidRPr="00F56B55" w:rsidRDefault="00E62955" w:rsidP="00551881">
            <w:pPr>
              <w:widowControl/>
              <w:numPr>
                <w:ilvl w:val="1"/>
                <w:numId w:val="220"/>
              </w:numPr>
              <w:autoSpaceDE/>
              <w:autoSpaceDN/>
              <w:adjustRightInd/>
              <w:rPr>
                <w:rFonts w:asciiTheme="minorHAnsi" w:hAnsiTheme="minorHAnsi" w:cs="Calibri"/>
                <w:bCs w:val="0"/>
                <w:iCs/>
                <w:lang w:val="hr-HR"/>
              </w:rPr>
            </w:pPr>
            <w:r w:rsidRPr="00F56B55">
              <w:rPr>
                <w:rFonts w:asciiTheme="minorHAnsi" w:hAnsiTheme="minorHAnsi" w:cs="Calibri"/>
                <w:bCs w:val="0"/>
                <w:iCs/>
                <w:lang w:val="hr-HR"/>
              </w:rPr>
              <w:t xml:space="preserve">Očekivani ishodi učenja za predmet </w:t>
            </w:r>
          </w:p>
        </w:tc>
      </w:tr>
      <w:tr w:rsidR="00E62955" w:rsidRPr="00E62955" w:rsidTr="009B43ED">
        <w:trPr>
          <w:trHeight w:val="432"/>
        </w:trPr>
        <w:tc>
          <w:tcPr>
            <w:tcW w:w="5000" w:type="pct"/>
            <w:gridSpan w:val="10"/>
            <w:vAlign w:val="center"/>
          </w:tcPr>
          <w:p w:rsidR="00E62955" w:rsidRPr="00E62955" w:rsidRDefault="00E62955" w:rsidP="009B43ED">
            <w:pPr>
              <w:rPr>
                <w:rFonts w:asciiTheme="minorHAnsi" w:hAnsiTheme="minorHAnsi" w:cs="Calibri"/>
                <w:b w:val="0"/>
                <w:lang w:val="hr-HR"/>
              </w:rPr>
            </w:pPr>
            <w:r w:rsidRPr="00E62955">
              <w:rPr>
                <w:rFonts w:asciiTheme="minorHAnsi" w:hAnsiTheme="minorHAnsi" w:cs="Calibri"/>
                <w:b w:val="0"/>
                <w:lang w:val="hr-HR"/>
              </w:rPr>
              <w:t>Nakon odslušanoga predmeta, studenti će biti u stanju:</w:t>
            </w:r>
          </w:p>
          <w:p w:rsidR="00E62955" w:rsidRPr="00E62955" w:rsidRDefault="00E62955" w:rsidP="00E62955">
            <w:pPr>
              <w:widowControl/>
              <w:numPr>
                <w:ilvl w:val="0"/>
                <w:numId w:val="36"/>
              </w:numPr>
              <w:autoSpaceDE/>
              <w:autoSpaceDN/>
              <w:adjustRightInd/>
              <w:rPr>
                <w:rFonts w:asciiTheme="minorHAnsi" w:hAnsiTheme="minorHAnsi" w:cs="Calibri"/>
                <w:b w:val="0"/>
                <w:lang w:val="hr-HR"/>
              </w:rPr>
            </w:pPr>
            <w:r w:rsidRPr="00E62955">
              <w:rPr>
                <w:rFonts w:asciiTheme="minorHAnsi" w:hAnsiTheme="minorHAnsi" w:cs="Calibri"/>
                <w:b w:val="0"/>
                <w:lang w:val="hr-HR"/>
              </w:rPr>
              <w:t>upotrijebiti i objasniti stručne pojmove engleskoga jezika iz područja likovne umjetnosti (P-W).</w:t>
            </w:r>
          </w:p>
          <w:p w:rsidR="00E62955" w:rsidRPr="00E62955" w:rsidRDefault="00E62955" w:rsidP="00E62955">
            <w:pPr>
              <w:widowControl/>
              <w:numPr>
                <w:ilvl w:val="0"/>
                <w:numId w:val="36"/>
              </w:numPr>
              <w:autoSpaceDE/>
              <w:autoSpaceDN/>
              <w:adjustRightInd/>
              <w:rPr>
                <w:rFonts w:asciiTheme="minorHAnsi" w:hAnsiTheme="minorHAnsi" w:cs="Calibri"/>
                <w:b w:val="0"/>
                <w:lang w:val="hr-HR"/>
              </w:rPr>
            </w:pPr>
            <w:r w:rsidRPr="00E62955">
              <w:rPr>
                <w:rFonts w:asciiTheme="minorHAnsi" w:hAnsiTheme="minorHAnsi" w:cs="Calibri"/>
                <w:b w:val="0"/>
                <w:lang w:val="hr-HR"/>
              </w:rPr>
              <w:t>analizirati složeniji video/audio zapis na engleskome jeziku iz područja likovne umjetnosti.</w:t>
            </w:r>
          </w:p>
          <w:p w:rsidR="00E62955" w:rsidRPr="00E62955" w:rsidRDefault="00E62955" w:rsidP="00E62955">
            <w:pPr>
              <w:widowControl/>
              <w:numPr>
                <w:ilvl w:val="0"/>
                <w:numId w:val="36"/>
              </w:numPr>
              <w:autoSpaceDE/>
              <w:autoSpaceDN/>
              <w:adjustRightInd/>
              <w:rPr>
                <w:rFonts w:asciiTheme="minorHAnsi" w:hAnsiTheme="minorHAnsi" w:cs="Calibri"/>
                <w:b w:val="0"/>
                <w:lang w:val="hr-HR"/>
              </w:rPr>
            </w:pPr>
            <w:r w:rsidRPr="00E62955">
              <w:rPr>
                <w:rFonts w:asciiTheme="minorHAnsi" w:hAnsiTheme="minorHAnsi" w:cs="Calibri"/>
                <w:b w:val="0"/>
                <w:lang w:val="hr-HR"/>
              </w:rPr>
              <w:t>predstaviti vlastiti rad i sudjelovati u raspravi o likovnoj umjetnosti na engleskome jeziku.</w:t>
            </w:r>
          </w:p>
        </w:tc>
      </w:tr>
      <w:tr w:rsidR="00E62955" w:rsidRPr="00E62955" w:rsidTr="009B43ED">
        <w:trPr>
          <w:trHeight w:val="432"/>
        </w:trPr>
        <w:tc>
          <w:tcPr>
            <w:tcW w:w="5000" w:type="pct"/>
            <w:gridSpan w:val="10"/>
            <w:vAlign w:val="center"/>
          </w:tcPr>
          <w:p w:rsidR="00E62955" w:rsidRPr="00F56B55" w:rsidRDefault="00E62955" w:rsidP="00551881">
            <w:pPr>
              <w:widowControl/>
              <w:numPr>
                <w:ilvl w:val="1"/>
                <w:numId w:val="220"/>
              </w:numPr>
              <w:autoSpaceDE/>
              <w:autoSpaceDN/>
              <w:adjustRightInd/>
              <w:rPr>
                <w:rFonts w:asciiTheme="minorHAnsi" w:hAnsiTheme="minorHAnsi" w:cs="Calibri"/>
                <w:bCs w:val="0"/>
                <w:iCs/>
                <w:lang w:val="hr-HR"/>
              </w:rPr>
            </w:pPr>
            <w:r w:rsidRPr="00F56B55">
              <w:rPr>
                <w:rFonts w:asciiTheme="minorHAnsi" w:hAnsiTheme="minorHAnsi" w:cs="Calibri"/>
                <w:bCs w:val="0"/>
                <w:iCs/>
                <w:lang w:val="hr-HR"/>
              </w:rPr>
              <w:t>Sadržaj predmeta</w:t>
            </w:r>
          </w:p>
        </w:tc>
      </w:tr>
      <w:tr w:rsidR="00E62955" w:rsidRPr="00E62955" w:rsidTr="009B43ED">
        <w:trPr>
          <w:trHeight w:val="432"/>
        </w:trPr>
        <w:tc>
          <w:tcPr>
            <w:tcW w:w="5000" w:type="pct"/>
            <w:gridSpan w:val="10"/>
            <w:vAlign w:val="center"/>
          </w:tcPr>
          <w:p w:rsidR="00E62955" w:rsidRPr="00E62955" w:rsidRDefault="00E62955" w:rsidP="009B43ED">
            <w:pPr>
              <w:rPr>
                <w:rFonts w:asciiTheme="minorHAnsi" w:hAnsiTheme="minorHAnsi" w:cs="Calibri"/>
                <w:b w:val="0"/>
                <w:lang w:val="hr-HR"/>
              </w:rPr>
            </w:pPr>
            <w:r w:rsidRPr="00E62955">
              <w:rPr>
                <w:rFonts w:asciiTheme="minorHAnsi" w:hAnsiTheme="minorHAnsi" w:cs="Calibri"/>
                <w:b w:val="0"/>
                <w:lang w:val="hr-HR"/>
              </w:rPr>
              <w:t>Pojašnjavaju se i uče stručni pojmovi engleskoga jezika iz područja likovne umjetnosti (P-W). Analiziraju se složeniji video/audio zapisi iz područja likovne umjetnosti</w:t>
            </w:r>
            <w:r w:rsidRPr="00E62955">
              <w:rPr>
                <w:rFonts w:asciiTheme="minorHAnsi" w:hAnsiTheme="minorHAnsi" w:cs="Calibri"/>
                <w:b w:val="0"/>
              </w:rPr>
              <w:t xml:space="preserve"> </w:t>
            </w:r>
            <w:r w:rsidRPr="00E62955">
              <w:rPr>
                <w:rFonts w:asciiTheme="minorHAnsi" w:hAnsiTheme="minorHAnsi" w:cs="Calibri"/>
                <w:b w:val="0"/>
                <w:lang w:val="hr-HR"/>
              </w:rPr>
              <w:t>izvorno snimljeni na engleskome jeziku. Studente se potiče da na engleskome jeziku raspravljaju o vlastitome radu i radu poznatih umjetnika.</w:t>
            </w:r>
          </w:p>
        </w:tc>
      </w:tr>
      <w:tr w:rsidR="00E62955" w:rsidRPr="00E62955" w:rsidTr="00F56B55">
        <w:trPr>
          <w:trHeight w:val="432"/>
        </w:trPr>
        <w:tc>
          <w:tcPr>
            <w:tcW w:w="2627" w:type="pct"/>
            <w:gridSpan w:val="6"/>
            <w:vAlign w:val="center"/>
          </w:tcPr>
          <w:p w:rsidR="00E62955" w:rsidRPr="00F56B55" w:rsidRDefault="00E62955" w:rsidP="00551881">
            <w:pPr>
              <w:widowControl/>
              <w:numPr>
                <w:ilvl w:val="1"/>
                <w:numId w:val="220"/>
              </w:numPr>
              <w:autoSpaceDE/>
              <w:autoSpaceDN/>
              <w:adjustRightInd/>
              <w:rPr>
                <w:rFonts w:asciiTheme="minorHAnsi" w:hAnsiTheme="minorHAnsi" w:cs="Calibri"/>
                <w:bCs w:val="0"/>
                <w:iCs/>
                <w:lang w:val="hr-HR"/>
              </w:rPr>
            </w:pPr>
            <w:r w:rsidRPr="00F56B55">
              <w:rPr>
                <w:rFonts w:asciiTheme="minorHAnsi" w:hAnsiTheme="minorHAnsi" w:cs="Calibri"/>
                <w:bCs w:val="0"/>
                <w:iCs/>
                <w:lang w:val="hr-HR"/>
              </w:rPr>
              <w:t xml:space="preserve">Vrste izvođenja nastave </w:t>
            </w:r>
          </w:p>
        </w:tc>
        <w:tc>
          <w:tcPr>
            <w:tcW w:w="1136" w:type="pct"/>
            <w:gridSpan w:val="3"/>
            <w:vAlign w:val="center"/>
          </w:tcPr>
          <w:p w:rsidR="00E62955" w:rsidRPr="00E62955" w:rsidRDefault="00E62955" w:rsidP="009B43ED">
            <w:pPr>
              <w:rPr>
                <w:rFonts w:asciiTheme="minorHAnsi" w:hAnsiTheme="minorHAnsi" w:cs="Calibri"/>
                <w:b w:val="0"/>
                <w:lang w:val="hr-HR"/>
              </w:rPr>
            </w:pPr>
            <w:r w:rsidRPr="00E62955">
              <w:rPr>
                <w:rFonts w:asciiTheme="minorHAnsi" w:hAnsiTheme="minorHAnsi" w:cs="Calibri"/>
                <w:b w:val="0"/>
                <w:lang w:val="hr-HR"/>
              </w:rPr>
              <w:fldChar w:fldCharType="begin">
                <w:ffData>
                  <w:name w:val="Check1"/>
                  <w:enabled/>
                  <w:calcOnExit w:val="0"/>
                  <w:checkBox>
                    <w:sizeAuto/>
                    <w:default w:val="1"/>
                  </w:checkBox>
                </w:ffData>
              </w:fldChar>
            </w:r>
            <w:r w:rsidRPr="00E62955">
              <w:rPr>
                <w:rFonts w:asciiTheme="minorHAnsi" w:hAnsiTheme="minorHAnsi" w:cs="Calibri"/>
                <w:b w:val="0"/>
                <w:lang w:val="hr-HR"/>
              </w:rPr>
              <w:instrText xml:space="preserve"> FORMCHECKBOX </w:instrText>
            </w:r>
            <w:r w:rsidR="004740CE">
              <w:rPr>
                <w:rFonts w:asciiTheme="minorHAnsi" w:hAnsiTheme="minorHAnsi" w:cs="Calibri"/>
                <w:b w:val="0"/>
                <w:lang w:val="hr-HR"/>
              </w:rPr>
            </w:r>
            <w:r w:rsidR="004740CE">
              <w:rPr>
                <w:rFonts w:asciiTheme="minorHAnsi" w:hAnsiTheme="minorHAnsi" w:cs="Calibri"/>
                <w:b w:val="0"/>
                <w:lang w:val="hr-HR"/>
              </w:rPr>
              <w:fldChar w:fldCharType="separate"/>
            </w:r>
            <w:r w:rsidRPr="00E62955">
              <w:rPr>
                <w:rFonts w:asciiTheme="minorHAnsi" w:hAnsiTheme="minorHAnsi" w:cs="Calibri"/>
                <w:b w:val="0"/>
                <w:lang w:val="hr-HR"/>
              </w:rPr>
              <w:fldChar w:fldCharType="end"/>
            </w:r>
            <w:r w:rsidRPr="00E62955">
              <w:rPr>
                <w:rFonts w:asciiTheme="minorHAnsi" w:hAnsiTheme="minorHAnsi" w:cs="Calibri"/>
                <w:b w:val="0"/>
                <w:lang w:val="hr-HR"/>
              </w:rPr>
              <w:t xml:space="preserve"> predavanja</w:t>
            </w:r>
          </w:p>
          <w:p w:rsidR="00E62955" w:rsidRPr="00E62955" w:rsidRDefault="00E62955" w:rsidP="009B43ED">
            <w:pPr>
              <w:rPr>
                <w:rFonts w:asciiTheme="minorHAnsi" w:hAnsiTheme="minorHAnsi" w:cs="Calibri"/>
                <w:b w:val="0"/>
                <w:lang w:val="hr-HR"/>
              </w:rPr>
            </w:pPr>
            <w:r w:rsidRPr="00E62955">
              <w:rPr>
                <w:rFonts w:asciiTheme="minorHAnsi" w:hAnsiTheme="minorHAnsi" w:cs="Calibri"/>
                <w:b w:val="0"/>
                <w:lang w:val="hr-HR"/>
              </w:rPr>
              <w:fldChar w:fldCharType="begin">
                <w:ffData>
                  <w:name w:val="Check2"/>
                  <w:enabled/>
                  <w:calcOnExit w:val="0"/>
                  <w:checkBox>
                    <w:sizeAuto/>
                    <w:default w:val="0"/>
                  </w:checkBox>
                </w:ffData>
              </w:fldChar>
            </w:r>
            <w:r w:rsidRPr="00E62955">
              <w:rPr>
                <w:rFonts w:asciiTheme="minorHAnsi" w:hAnsiTheme="minorHAnsi" w:cs="Calibri"/>
                <w:b w:val="0"/>
                <w:lang w:val="hr-HR"/>
              </w:rPr>
              <w:instrText xml:space="preserve"> FORMCHECKBOX </w:instrText>
            </w:r>
            <w:r w:rsidR="004740CE">
              <w:rPr>
                <w:rFonts w:asciiTheme="minorHAnsi" w:hAnsiTheme="minorHAnsi" w:cs="Calibri"/>
                <w:b w:val="0"/>
                <w:lang w:val="hr-HR"/>
              </w:rPr>
            </w:r>
            <w:r w:rsidR="004740CE">
              <w:rPr>
                <w:rFonts w:asciiTheme="minorHAnsi" w:hAnsiTheme="minorHAnsi" w:cs="Calibri"/>
                <w:b w:val="0"/>
                <w:lang w:val="hr-HR"/>
              </w:rPr>
              <w:fldChar w:fldCharType="separate"/>
            </w:r>
            <w:r w:rsidRPr="00E62955">
              <w:rPr>
                <w:rFonts w:asciiTheme="minorHAnsi" w:hAnsiTheme="minorHAnsi" w:cs="Calibri"/>
                <w:b w:val="0"/>
                <w:lang w:val="hr-HR"/>
              </w:rPr>
              <w:fldChar w:fldCharType="end"/>
            </w:r>
            <w:r w:rsidRPr="00E62955">
              <w:rPr>
                <w:rFonts w:asciiTheme="minorHAnsi" w:hAnsiTheme="minorHAnsi" w:cs="Calibri"/>
                <w:b w:val="0"/>
                <w:lang w:val="hr-HR"/>
              </w:rPr>
              <w:t xml:space="preserve"> seminari i radionice  </w:t>
            </w:r>
          </w:p>
          <w:p w:rsidR="00E62955" w:rsidRPr="00E62955" w:rsidRDefault="00E62955" w:rsidP="009B43ED">
            <w:pPr>
              <w:rPr>
                <w:rFonts w:asciiTheme="minorHAnsi" w:hAnsiTheme="minorHAnsi" w:cs="Calibri"/>
                <w:b w:val="0"/>
                <w:lang w:val="hr-HR"/>
              </w:rPr>
            </w:pPr>
            <w:r w:rsidRPr="00E62955">
              <w:rPr>
                <w:rFonts w:asciiTheme="minorHAnsi" w:hAnsiTheme="minorHAnsi" w:cs="Calibri"/>
                <w:b w:val="0"/>
                <w:lang w:val="hr-HR"/>
              </w:rPr>
              <w:fldChar w:fldCharType="begin">
                <w:ffData>
                  <w:name w:val=""/>
                  <w:enabled/>
                  <w:calcOnExit w:val="0"/>
                  <w:checkBox>
                    <w:sizeAuto/>
                    <w:default w:val="0"/>
                  </w:checkBox>
                </w:ffData>
              </w:fldChar>
            </w:r>
            <w:r w:rsidRPr="00E62955">
              <w:rPr>
                <w:rFonts w:asciiTheme="minorHAnsi" w:hAnsiTheme="minorHAnsi" w:cs="Calibri"/>
                <w:b w:val="0"/>
                <w:lang w:val="hr-HR"/>
              </w:rPr>
              <w:instrText xml:space="preserve"> FORMCHECKBOX </w:instrText>
            </w:r>
            <w:r w:rsidR="004740CE">
              <w:rPr>
                <w:rFonts w:asciiTheme="minorHAnsi" w:hAnsiTheme="minorHAnsi" w:cs="Calibri"/>
                <w:b w:val="0"/>
                <w:lang w:val="hr-HR"/>
              </w:rPr>
            </w:r>
            <w:r w:rsidR="004740CE">
              <w:rPr>
                <w:rFonts w:asciiTheme="minorHAnsi" w:hAnsiTheme="minorHAnsi" w:cs="Calibri"/>
                <w:b w:val="0"/>
                <w:lang w:val="hr-HR"/>
              </w:rPr>
              <w:fldChar w:fldCharType="separate"/>
            </w:r>
            <w:r w:rsidRPr="00E62955">
              <w:rPr>
                <w:rFonts w:asciiTheme="minorHAnsi" w:hAnsiTheme="minorHAnsi" w:cs="Calibri"/>
                <w:b w:val="0"/>
                <w:lang w:val="hr-HR"/>
              </w:rPr>
              <w:fldChar w:fldCharType="end"/>
            </w:r>
            <w:r w:rsidRPr="00E62955">
              <w:rPr>
                <w:rFonts w:asciiTheme="minorHAnsi" w:hAnsiTheme="minorHAnsi" w:cs="Calibri"/>
                <w:b w:val="0"/>
                <w:lang w:val="hr-HR"/>
              </w:rPr>
              <w:t xml:space="preserve"> vježbe  </w:t>
            </w:r>
          </w:p>
          <w:p w:rsidR="00E62955" w:rsidRPr="00E62955" w:rsidRDefault="00E62955" w:rsidP="009B43ED">
            <w:pPr>
              <w:rPr>
                <w:rFonts w:asciiTheme="minorHAnsi" w:hAnsiTheme="minorHAnsi" w:cs="Calibri"/>
                <w:b w:val="0"/>
                <w:lang w:val="hr-HR"/>
              </w:rPr>
            </w:pPr>
            <w:r w:rsidRPr="00E62955">
              <w:rPr>
                <w:rFonts w:asciiTheme="minorHAnsi" w:hAnsiTheme="minorHAnsi" w:cs="Calibri"/>
                <w:b w:val="0"/>
                <w:lang w:val="hr-HR"/>
              </w:rPr>
              <w:fldChar w:fldCharType="begin">
                <w:ffData>
                  <w:name w:val="Check4"/>
                  <w:enabled/>
                  <w:calcOnExit w:val="0"/>
                  <w:checkBox>
                    <w:sizeAuto/>
                    <w:default w:val="0"/>
                  </w:checkBox>
                </w:ffData>
              </w:fldChar>
            </w:r>
            <w:r w:rsidRPr="00E62955">
              <w:rPr>
                <w:rFonts w:asciiTheme="minorHAnsi" w:hAnsiTheme="minorHAnsi" w:cs="Calibri"/>
                <w:b w:val="0"/>
                <w:lang w:val="hr-HR"/>
              </w:rPr>
              <w:instrText xml:space="preserve"> FORMCHECKBOX </w:instrText>
            </w:r>
            <w:r w:rsidR="004740CE">
              <w:rPr>
                <w:rFonts w:asciiTheme="minorHAnsi" w:hAnsiTheme="minorHAnsi" w:cs="Calibri"/>
                <w:b w:val="0"/>
                <w:lang w:val="hr-HR"/>
              </w:rPr>
            </w:r>
            <w:r w:rsidR="004740CE">
              <w:rPr>
                <w:rFonts w:asciiTheme="minorHAnsi" w:hAnsiTheme="minorHAnsi" w:cs="Calibri"/>
                <w:b w:val="0"/>
                <w:lang w:val="hr-HR"/>
              </w:rPr>
              <w:fldChar w:fldCharType="separate"/>
            </w:r>
            <w:r w:rsidRPr="00E62955">
              <w:rPr>
                <w:rFonts w:asciiTheme="minorHAnsi" w:hAnsiTheme="minorHAnsi" w:cs="Calibri"/>
                <w:b w:val="0"/>
                <w:lang w:val="hr-HR"/>
              </w:rPr>
              <w:fldChar w:fldCharType="end"/>
            </w:r>
            <w:r w:rsidRPr="00E62955">
              <w:rPr>
                <w:rFonts w:asciiTheme="minorHAnsi" w:hAnsiTheme="minorHAnsi" w:cs="Calibri"/>
                <w:b w:val="0"/>
                <w:lang w:val="hr-HR"/>
              </w:rPr>
              <w:t xml:space="preserve"> obrazovanje na daljinu</w:t>
            </w:r>
          </w:p>
          <w:p w:rsidR="00E62955" w:rsidRPr="00E62955" w:rsidRDefault="00E62955" w:rsidP="009B43ED">
            <w:pPr>
              <w:rPr>
                <w:rFonts w:asciiTheme="minorHAnsi" w:hAnsiTheme="minorHAnsi" w:cs="Calibri"/>
                <w:b w:val="0"/>
                <w:lang w:val="hr-HR"/>
              </w:rPr>
            </w:pPr>
            <w:r w:rsidRPr="00E62955">
              <w:rPr>
                <w:rFonts w:asciiTheme="minorHAnsi" w:hAnsiTheme="minorHAnsi" w:cs="Calibri"/>
                <w:b w:val="0"/>
                <w:lang w:val="hr-HR"/>
              </w:rPr>
              <w:fldChar w:fldCharType="begin">
                <w:ffData>
                  <w:name w:val="Check9"/>
                  <w:enabled/>
                  <w:calcOnExit w:val="0"/>
                  <w:checkBox>
                    <w:sizeAuto/>
                    <w:default w:val="1"/>
                  </w:checkBox>
                </w:ffData>
              </w:fldChar>
            </w:r>
            <w:r w:rsidRPr="00E62955">
              <w:rPr>
                <w:rFonts w:asciiTheme="minorHAnsi" w:hAnsiTheme="minorHAnsi" w:cs="Calibri"/>
                <w:b w:val="0"/>
                <w:lang w:val="hr-HR"/>
              </w:rPr>
              <w:instrText xml:space="preserve"> FORMCHECKBOX </w:instrText>
            </w:r>
            <w:r w:rsidR="004740CE">
              <w:rPr>
                <w:rFonts w:asciiTheme="minorHAnsi" w:hAnsiTheme="minorHAnsi" w:cs="Calibri"/>
                <w:b w:val="0"/>
                <w:lang w:val="hr-HR"/>
              </w:rPr>
            </w:r>
            <w:r w:rsidR="004740CE">
              <w:rPr>
                <w:rFonts w:asciiTheme="minorHAnsi" w:hAnsiTheme="minorHAnsi" w:cs="Calibri"/>
                <w:b w:val="0"/>
                <w:lang w:val="hr-HR"/>
              </w:rPr>
              <w:fldChar w:fldCharType="separate"/>
            </w:r>
            <w:r w:rsidRPr="00E62955">
              <w:rPr>
                <w:rFonts w:asciiTheme="minorHAnsi" w:hAnsiTheme="minorHAnsi" w:cs="Calibri"/>
                <w:b w:val="0"/>
                <w:lang w:val="hr-HR"/>
              </w:rPr>
              <w:fldChar w:fldCharType="end"/>
            </w:r>
            <w:r w:rsidRPr="00E62955">
              <w:rPr>
                <w:rFonts w:asciiTheme="minorHAnsi" w:hAnsiTheme="minorHAnsi" w:cs="Calibri"/>
                <w:b w:val="0"/>
                <w:lang w:val="hr-HR"/>
              </w:rPr>
              <w:t xml:space="preserve"> terenska </w:t>
            </w:r>
            <w:r w:rsidRPr="00E62955">
              <w:rPr>
                <w:rFonts w:asciiTheme="minorHAnsi" w:hAnsiTheme="minorHAnsi" w:cs="Calibri"/>
                <w:b w:val="0"/>
                <w:lang w:val="hr-HR"/>
              </w:rPr>
              <w:lastRenderedPageBreak/>
              <w:t>nastava</w:t>
            </w:r>
          </w:p>
        </w:tc>
        <w:tc>
          <w:tcPr>
            <w:tcW w:w="1238" w:type="pct"/>
            <w:vAlign w:val="center"/>
          </w:tcPr>
          <w:p w:rsidR="00E62955" w:rsidRPr="00E62955" w:rsidRDefault="00E62955" w:rsidP="009B43ED">
            <w:pPr>
              <w:rPr>
                <w:rFonts w:asciiTheme="minorHAnsi" w:hAnsiTheme="minorHAnsi" w:cs="Calibri"/>
                <w:b w:val="0"/>
                <w:lang w:val="hr-HR"/>
              </w:rPr>
            </w:pPr>
            <w:r w:rsidRPr="00E62955">
              <w:rPr>
                <w:rFonts w:asciiTheme="minorHAnsi" w:hAnsiTheme="minorHAnsi" w:cs="Calibri"/>
                <w:b w:val="0"/>
                <w:lang w:val="hr-HR"/>
              </w:rPr>
              <w:lastRenderedPageBreak/>
              <w:fldChar w:fldCharType="begin">
                <w:ffData>
                  <w:name w:val="Check5"/>
                  <w:enabled/>
                  <w:calcOnExit w:val="0"/>
                  <w:checkBox>
                    <w:sizeAuto/>
                    <w:default w:val="1"/>
                  </w:checkBox>
                </w:ffData>
              </w:fldChar>
            </w:r>
            <w:r w:rsidRPr="00E62955">
              <w:rPr>
                <w:rFonts w:asciiTheme="minorHAnsi" w:hAnsiTheme="minorHAnsi" w:cs="Calibri"/>
                <w:b w:val="0"/>
                <w:lang w:val="hr-HR"/>
              </w:rPr>
              <w:instrText xml:space="preserve"> FORMCHECKBOX </w:instrText>
            </w:r>
            <w:r w:rsidR="004740CE">
              <w:rPr>
                <w:rFonts w:asciiTheme="minorHAnsi" w:hAnsiTheme="minorHAnsi" w:cs="Calibri"/>
                <w:b w:val="0"/>
                <w:lang w:val="hr-HR"/>
              </w:rPr>
            </w:r>
            <w:r w:rsidR="004740CE">
              <w:rPr>
                <w:rFonts w:asciiTheme="minorHAnsi" w:hAnsiTheme="minorHAnsi" w:cs="Calibri"/>
                <w:b w:val="0"/>
                <w:lang w:val="hr-HR"/>
              </w:rPr>
              <w:fldChar w:fldCharType="separate"/>
            </w:r>
            <w:r w:rsidRPr="00E62955">
              <w:rPr>
                <w:rFonts w:asciiTheme="minorHAnsi" w:hAnsiTheme="minorHAnsi" w:cs="Calibri"/>
                <w:b w:val="0"/>
                <w:lang w:val="hr-HR"/>
              </w:rPr>
              <w:fldChar w:fldCharType="end"/>
            </w:r>
            <w:r w:rsidRPr="00E62955">
              <w:rPr>
                <w:rFonts w:asciiTheme="minorHAnsi" w:hAnsiTheme="minorHAnsi" w:cs="Calibri"/>
                <w:b w:val="0"/>
                <w:lang w:val="hr-HR"/>
              </w:rPr>
              <w:t xml:space="preserve"> samostalni zadaci  </w:t>
            </w:r>
          </w:p>
          <w:p w:rsidR="00E62955" w:rsidRPr="00E62955" w:rsidRDefault="00E62955" w:rsidP="009B43ED">
            <w:pPr>
              <w:rPr>
                <w:rFonts w:asciiTheme="minorHAnsi" w:hAnsiTheme="minorHAnsi" w:cs="Calibri"/>
                <w:b w:val="0"/>
                <w:lang w:val="hr-HR"/>
              </w:rPr>
            </w:pPr>
            <w:r w:rsidRPr="00E62955">
              <w:rPr>
                <w:rFonts w:asciiTheme="minorHAnsi" w:hAnsiTheme="minorHAnsi" w:cs="Calibri"/>
                <w:b w:val="0"/>
                <w:lang w:val="hr-HR"/>
              </w:rPr>
              <w:fldChar w:fldCharType="begin">
                <w:ffData>
                  <w:name w:val="Check6"/>
                  <w:enabled/>
                  <w:calcOnExit w:val="0"/>
                  <w:checkBox>
                    <w:sizeAuto/>
                    <w:default w:val="0"/>
                  </w:checkBox>
                </w:ffData>
              </w:fldChar>
            </w:r>
            <w:r w:rsidRPr="00E62955">
              <w:rPr>
                <w:rFonts w:asciiTheme="minorHAnsi" w:hAnsiTheme="minorHAnsi" w:cs="Calibri"/>
                <w:b w:val="0"/>
                <w:lang w:val="hr-HR"/>
              </w:rPr>
              <w:instrText xml:space="preserve"> FORMCHECKBOX </w:instrText>
            </w:r>
            <w:r w:rsidR="004740CE">
              <w:rPr>
                <w:rFonts w:asciiTheme="minorHAnsi" w:hAnsiTheme="minorHAnsi" w:cs="Calibri"/>
                <w:b w:val="0"/>
                <w:lang w:val="hr-HR"/>
              </w:rPr>
            </w:r>
            <w:r w:rsidR="004740CE">
              <w:rPr>
                <w:rFonts w:asciiTheme="minorHAnsi" w:hAnsiTheme="minorHAnsi" w:cs="Calibri"/>
                <w:b w:val="0"/>
                <w:lang w:val="hr-HR"/>
              </w:rPr>
              <w:fldChar w:fldCharType="separate"/>
            </w:r>
            <w:r w:rsidRPr="00E62955">
              <w:rPr>
                <w:rFonts w:asciiTheme="minorHAnsi" w:hAnsiTheme="minorHAnsi" w:cs="Calibri"/>
                <w:b w:val="0"/>
                <w:lang w:val="hr-HR"/>
              </w:rPr>
              <w:fldChar w:fldCharType="end"/>
            </w:r>
            <w:r w:rsidRPr="00E62955">
              <w:rPr>
                <w:rFonts w:asciiTheme="minorHAnsi" w:hAnsiTheme="minorHAnsi" w:cs="Calibri"/>
                <w:b w:val="0"/>
                <w:lang w:val="hr-HR"/>
              </w:rPr>
              <w:t xml:space="preserve"> multimedija i mreža  </w:t>
            </w:r>
          </w:p>
          <w:p w:rsidR="00E62955" w:rsidRPr="00E62955" w:rsidRDefault="00E62955" w:rsidP="009B43ED">
            <w:pPr>
              <w:rPr>
                <w:rFonts w:asciiTheme="minorHAnsi" w:hAnsiTheme="minorHAnsi" w:cs="Calibri"/>
                <w:b w:val="0"/>
                <w:lang w:val="hr-HR"/>
              </w:rPr>
            </w:pPr>
            <w:r w:rsidRPr="00E62955">
              <w:rPr>
                <w:rFonts w:asciiTheme="minorHAnsi" w:hAnsiTheme="minorHAnsi" w:cs="Calibri"/>
                <w:b w:val="0"/>
                <w:lang w:val="hr-HR"/>
              </w:rPr>
              <w:fldChar w:fldCharType="begin">
                <w:ffData>
                  <w:name w:val="Check7"/>
                  <w:enabled/>
                  <w:calcOnExit w:val="0"/>
                  <w:checkBox>
                    <w:sizeAuto/>
                    <w:default w:val="0"/>
                  </w:checkBox>
                </w:ffData>
              </w:fldChar>
            </w:r>
            <w:r w:rsidRPr="00E62955">
              <w:rPr>
                <w:rFonts w:asciiTheme="minorHAnsi" w:hAnsiTheme="minorHAnsi" w:cs="Calibri"/>
                <w:b w:val="0"/>
                <w:lang w:val="hr-HR"/>
              </w:rPr>
              <w:instrText xml:space="preserve"> FORMCHECKBOX </w:instrText>
            </w:r>
            <w:r w:rsidR="004740CE">
              <w:rPr>
                <w:rFonts w:asciiTheme="minorHAnsi" w:hAnsiTheme="minorHAnsi" w:cs="Calibri"/>
                <w:b w:val="0"/>
                <w:lang w:val="hr-HR"/>
              </w:rPr>
            </w:r>
            <w:r w:rsidR="004740CE">
              <w:rPr>
                <w:rFonts w:asciiTheme="minorHAnsi" w:hAnsiTheme="minorHAnsi" w:cs="Calibri"/>
                <w:b w:val="0"/>
                <w:lang w:val="hr-HR"/>
              </w:rPr>
              <w:fldChar w:fldCharType="separate"/>
            </w:r>
            <w:r w:rsidRPr="00E62955">
              <w:rPr>
                <w:rFonts w:asciiTheme="minorHAnsi" w:hAnsiTheme="minorHAnsi" w:cs="Calibri"/>
                <w:b w:val="0"/>
                <w:lang w:val="hr-HR"/>
              </w:rPr>
              <w:fldChar w:fldCharType="end"/>
            </w:r>
            <w:r w:rsidRPr="00E62955">
              <w:rPr>
                <w:rFonts w:asciiTheme="minorHAnsi" w:hAnsiTheme="minorHAnsi" w:cs="Calibri"/>
                <w:b w:val="0"/>
                <w:lang w:val="hr-HR"/>
              </w:rPr>
              <w:t xml:space="preserve"> laboratorij</w:t>
            </w:r>
          </w:p>
          <w:p w:rsidR="00E62955" w:rsidRPr="00E62955" w:rsidRDefault="00E62955" w:rsidP="009B43ED">
            <w:pPr>
              <w:rPr>
                <w:rFonts w:asciiTheme="minorHAnsi" w:hAnsiTheme="minorHAnsi" w:cs="Calibri"/>
                <w:b w:val="0"/>
                <w:lang w:val="hr-HR"/>
              </w:rPr>
            </w:pPr>
            <w:r w:rsidRPr="00E62955">
              <w:rPr>
                <w:rFonts w:asciiTheme="minorHAnsi" w:hAnsiTheme="minorHAnsi" w:cs="Calibri"/>
                <w:b w:val="0"/>
                <w:lang w:val="hr-HR"/>
              </w:rPr>
              <w:fldChar w:fldCharType="begin">
                <w:ffData>
                  <w:name w:val="Check8"/>
                  <w:enabled/>
                  <w:calcOnExit w:val="0"/>
                  <w:checkBox>
                    <w:sizeAuto/>
                    <w:default w:val="0"/>
                  </w:checkBox>
                </w:ffData>
              </w:fldChar>
            </w:r>
            <w:r w:rsidRPr="00E62955">
              <w:rPr>
                <w:rFonts w:asciiTheme="minorHAnsi" w:hAnsiTheme="minorHAnsi" w:cs="Calibri"/>
                <w:b w:val="0"/>
                <w:lang w:val="hr-HR"/>
              </w:rPr>
              <w:instrText xml:space="preserve"> FORMCHECKBOX </w:instrText>
            </w:r>
            <w:r w:rsidR="004740CE">
              <w:rPr>
                <w:rFonts w:asciiTheme="minorHAnsi" w:hAnsiTheme="minorHAnsi" w:cs="Calibri"/>
                <w:b w:val="0"/>
                <w:lang w:val="hr-HR"/>
              </w:rPr>
            </w:r>
            <w:r w:rsidR="004740CE">
              <w:rPr>
                <w:rFonts w:asciiTheme="minorHAnsi" w:hAnsiTheme="minorHAnsi" w:cs="Calibri"/>
                <w:b w:val="0"/>
                <w:lang w:val="hr-HR"/>
              </w:rPr>
              <w:fldChar w:fldCharType="separate"/>
            </w:r>
            <w:r w:rsidRPr="00E62955">
              <w:rPr>
                <w:rFonts w:asciiTheme="minorHAnsi" w:hAnsiTheme="minorHAnsi" w:cs="Calibri"/>
                <w:b w:val="0"/>
                <w:lang w:val="hr-HR"/>
              </w:rPr>
              <w:fldChar w:fldCharType="end"/>
            </w:r>
            <w:r w:rsidRPr="00E62955">
              <w:rPr>
                <w:rFonts w:asciiTheme="minorHAnsi" w:hAnsiTheme="minorHAnsi" w:cs="Calibri"/>
                <w:b w:val="0"/>
                <w:lang w:val="hr-HR"/>
              </w:rPr>
              <w:t xml:space="preserve"> mentorski rad</w:t>
            </w:r>
          </w:p>
          <w:p w:rsidR="00E62955" w:rsidRPr="00E62955" w:rsidRDefault="00E62955" w:rsidP="009B43ED">
            <w:pPr>
              <w:rPr>
                <w:rFonts w:asciiTheme="minorHAnsi" w:hAnsiTheme="minorHAnsi" w:cs="Calibri"/>
                <w:b w:val="0"/>
                <w:lang w:val="hr-HR"/>
              </w:rPr>
            </w:pPr>
            <w:r w:rsidRPr="00E62955">
              <w:rPr>
                <w:rFonts w:asciiTheme="minorHAnsi" w:hAnsiTheme="minorHAnsi" w:cs="Calibri"/>
                <w:b w:val="0"/>
                <w:lang w:val="hr-HR"/>
              </w:rPr>
              <w:fldChar w:fldCharType="begin">
                <w:ffData>
                  <w:name w:val="Check10"/>
                  <w:enabled/>
                  <w:calcOnExit w:val="0"/>
                  <w:checkBox>
                    <w:sizeAuto/>
                    <w:default w:val="0"/>
                    <w:checked w:val="0"/>
                  </w:checkBox>
                </w:ffData>
              </w:fldChar>
            </w:r>
            <w:r w:rsidRPr="00E62955">
              <w:rPr>
                <w:rFonts w:asciiTheme="minorHAnsi" w:hAnsiTheme="minorHAnsi" w:cs="Calibri"/>
                <w:b w:val="0"/>
                <w:lang w:val="hr-HR"/>
              </w:rPr>
              <w:instrText xml:space="preserve"> FORMCHECKBOX </w:instrText>
            </w:r>
            <w:r w:rsidR="004740CE">
              <w:rPr>
                <w:rFonts w:asciiTheme="minorHAnsi" w:hAnsiTheme="minorHAnsi" w:cs="Calibri"/>
                <w:b w:val="0"/>
                <w:lang w:val="hr-HR"/>
              </w:rPr>
            </w:r>
            <w:r w:rsidR="004740CE">
              <w:rPr>
                <w:rFonts w:asciiTheme="minorHAnsi" w:hAnsiTheme="minorHAnsi" w:cs="Calibri"/>
                <w:b w:val="0"/>
                <w:lang w:val="hr-HR"/>
              </w:rPr>
              <w:fldChar w:fldCharType="separate"/>
            </w:r>
            <w:r w:rsidRPr="00E62955">
              <w:rPr>
                <w:rFonts w:asciiTheme="minorHAnsi" w:hAnsiTheme="minorHAnsi" w:cs="Calibri"/>
                <w:b w:val="0"/>
                <w:lang w:val="hr-HR"/>
              </w:rPr>
              <w:fldChar w:fldCharType="end"/>
            </w:r>
            <w:r w:rsidRPr="00E62955">
              <w:rPr>
                <w:rFonts w:asciiTheme="minorHAnsi" w:hAnsiTheme="minorHAnsi" w:cs="Calibri"/>
                <w:b w:val="0"/>
                <w:lang w:val="hr-HR"/>
              </w:rPr>
              <w:t xml:space="preserve">ostalo </w:t>
            </w:r>
            <w:r w:rsidRPr="00E62955">
              <w:rPr>
                <w:rFonts w:asciiTheme="minorHAnsi" w:hAnsiTheme="minorHAnsi" w:cs="Calibri"/>
                <w:b w:val="0"/>
                <w:lang w:val="hr-HR"/>
              </w:rPr>
              <w:lastRenderedPageBreak/>
              <w:t>___________________</w:t>
            </w:r>
          </w:p>
        </w:tc>
      </w:tr>
      <w:tr w:rsidR="00E62955" w:rsidRPr="00E62955" w:rsidTr="00F56B55">
        <w:trPr>
          <w:trHeight w:val="432"/>
        </w:trPr>
        <w:tc>
          <w:tcPr>
            <w:tcW w:w="2627" w:type="pct"/>
            <w:gridSpan w:val="6"/>
            <w:vAlign w:val="center"/>
          </w:tcPr>
          <w:p w:rsidR="00E62955" w:rsidRPr="00F56B55" w:rsidRDefault="00E62955" w:rsidP="00551881">
            <w:pPr>
              <w:widowControl/>
              <w:numPr>
                <w:ilvl w:val="1"/>
                <w:numId w:val="220"/>
              </w:numPr>
              <w:autoSpaceDE/>
              <w:autoSpaceDN/>
              <w:adjustRightInd/>
              <w:rPr>
                <w:rFonts w:asciiTheme="minorHAnsi" w:hAnsiTheme="minorHAnsi" w:cs="Calibri"/>
                <w:bCs w:val="0"/>
                <w:iCs/>
                <w:lang w:val="hr-HR"/>
              </w:rPr>
            </w:pPr>
            <w:r w:rsidRPr="00F56B55">
              <w:rPr>
                <w:rFonts w:asciiTheme="minorHAnsi" w:hAnsiTheme="minorHAnsi" w:cs="Calibri"/>
                <w:bCs w:val="0"/>
                <w:iCs/>
                <w:lang w:val="hr-HR"/>
              </w:rPr>
              <w:lastRenderedPageBreak/>
              <w:t>Komentari</w:t>
            </w:r>
          </w:p>
        </w:tc>
        <w:tc>
          <w:tcPr>
            <w:tcW w:w="2373" w:type="pct"/>
            <w:gridSpan w:val="4"/>
            <w:vAlign w:val="center"/>
          </w:tcPr>
          <w:p w:rsidR="00E62955" w:rsidRPr="00E62955" w:rsidRDefault="00E62955" w:rsidP="009B43ED">
            <w:pPr>
              <w:rPr>
                <w:rFonts w:asciiTheme="minorHAnsi" w:hAnsiTheme="minorHAnsi" w:cs="Calibri"/>
                <w:b w:val="0"/>
                <w:lang w:val="hr-HR"/>
              </w:rPr>
            </w:pPr>
          </w:p>
        </w:tc>
      </w:tr>
      <w:tr w:rsidR="00E62955" w:rsidRPr="00E62955" w:rsidTr="009B43ED">
        <w:trPr>
          <w:trHeight w:val="432"/>
        </w:trPr>
        <w:tc>
          <w:tcPr>
            <w:tcW w:w="5000" w:type="pct"/>
            <w:gridSpan w:val="10"/>
            <w:vAlign w:val="center"/>
          </w:tcPr>
          <w:p w:rsidR="00E62955" w:rsidRPr="00F56B55" w:rsidRDefault="00E62955" w:rsidP="00551881">
            <w:pPr>
              <w:widowControl/>
              <w:numPr>
                <w:ilvl w:val="1"/>
                <w:numId w:val="220"/>
              </w:numPr>
              <w:autoSpaceDE/>
              <w:autoSpaceDN/>
              <w:adjustRightInd/>
              <w:rPr>
                <w:rFonts w:asciiTheme="minorHAnsi" w:hAnsiTheme="minorHAnsi" w:cs="Calibri"/>
                <w:bCs w:val="0"/>
                <w:iCs/>
                <w:lang w:val="hr-HR"/>
              </w:rPr>
            </w:pPr>
            <w:r w:rsidRPr="00F56B55">
              <w:rPr>
                <w:rFonts w:asciiTheme="minorHAnsi" w:hAnsiTheme="minorHAnsi" w:cs="Calibri"/>
                <w:bCs w:val="0"/>
                <w:iCs/>
                <w:lang w:val="hr-HR"/>
              </w:rPr>
              <w:t>Obveze studenata</w:t>
            </w:r>
          </w:p>
        </w:tc>
      </w:tr>
      <w:tr w:rsidR="00E62955" w:rsidRPr="00E62955" w:rsidTr="009B43ED">
        <w:trPr>
          <w:trHeight w:val="432"/>
        </w:trPr>
        <w:tc>
          <w:tcPr>
            <w:tcW w:w="5000" w:type="pct"/>
            <w:gridSpan w:val="10"/>
            <w:vAlign w:val="center"/>
          </w:tcPr>
          <w:p w:rsidR="00E62955" w:rsidRPr="00E62955" w:rsidRDefault="00E62955" w:rsidP="009B43ED">
            <w:pPr>
              <w:rPr>
                <w:rFonts w:asciiTheme="minorHAnsi" w:hAnsiTheme="minorHAnsi" w:cs="Calibri"/>
                <w:b w:val="0"/>
                <w:lang w:val="hr-HR"/>
              </w:rPr>
            </w:pPr>
          </w:p>
          <w:p w:rsidR="00E62955" w:rsidRPr="00E62955" w:rsidRDefault="00E62955" w:rsidP="009B43ED">
            <w:pPr>
              <w:rPr>
                <w:rFonts w:asciiTheme="minorHAnsi" w:hAnsiTheme="minorHAnsi" w:cs="Calibri"/>
                <w:b w:val="0"/>
                <w:lang w:val="hr-HR"/>
              </w:rPr>
            </w:pPr>
            <w:r w:rsidRPr="00E62955">
              <w:rPr>
                <w:rFonts w:asciiTheme="minorHAnsi" w:hAnsiTheme="minorHAnsi" w:cs="Calibri"/>
                <w:b w:val="0"/>
                <w:lang w:val="hr-HR"/>
              </w:rPr>
              <w:t>Studenti su dužni redovito dolaziti na nastavu, aktivno i konstruktivno sudjelovati u radu nastave i raspravama, redovito izvršavati svoje obaveze i rješavati domaće zadatke. Studenti smiju izostati do 30% ukupne nastave. Ako studenti izostanu više od dozvoljene norme, gube pravo na potpis u indeks i pravo izlaska na završni ispit te pravo na isto mogu dobiti rješavanjem dodatnih zadataka koje im nastavnik odredi. Student ima pravo izlaska na završni ispit i konačnu ocjenu iz predmeta ako je svaki zadatak pozitivno ocijenjen.</w:t>
            </w:r>
          </w:p>
          <w:p w:rsidR="00E62955" w:rsidRPr="00E62955" w:rsidRDefault="00E62955" w:rsidP="009B43ED">
            <w:pPr>
              <w:rPr>
                <w:rFonts w:asciiTheme="minorHAnsi" w:hAnsiTheme="minorHAnsi" w:cs="Calibri"/>
                <w:b w:val="0"/>
                <w:lang w:val="hr-HR"/>
              </w:rPr>
            </w:pPr>
          </w:p>
        </w:tc>
      </w:tr>
      <w:tr w:rsidR="00E62955" w:rsidRPr="00E62955" w:rsidTr="009B43ED">
        <w:trPr>
          <w:trHeight w:val="432"/>
        </w:trPr>
        <w:tc>
          <w:tcPr>
            <w:tcW w:w="5000" w:type="pct"/>
            <w:gridSpan w:val="10"/>
            <w:vAlign w:val="center"/>
          </w:tcPr>
          <w:p w:rsidR="00E62955" w:rsidRPr="00F56B55" w:rsidRDefault="00E62955" w:rsidP="00551881">
            <w:pPr>
              <w:widowControl/>
              <w:numPr>
                <w:ilvl w:val="1"/>
                <w:numId w:val="220"/>
              </w:numPr>
              <w:autoSpaceDE/>
              <w:autoSpaceDN/>
              <w:adjustRightInd/>
              <w:rPr>
                <w:rFonts w:asciiTheme="minorHAnsi" w:hAnsiTheme="minorHAnsi" w:cs="Calibri"/>
                <w:bCs w:val="0"/>
                <w:iCs/>
                <w:lang w:val="hr-HR"/>
              </w:rPr>
            </w:pPr>
            <w:r w:rsidRPr="00F56B55">
              <w:rPr>
                <w:rFonts w:asciiTheme="minorHAnsi" w:hAnsiTheme="minorHAnsi" w:cs="Calibri"/>
                <w:bCs w:val="0"/>
                <w:iCs/>
                <w:lang w:val="hr-HR"/>
              </w:rPr>
              <w:t>Praćenje rada studenata</w:t>
            </w:r>
          </w:p>
        </w:tc>
      </w:tr>
      <w:tr w:rsidR="00F56B55" w:rsidRPr="00E62955" w:rsidTr="00F56B55">
        <w:trPr>
          <w:trHeight w:val="111"/>
        </w:trPr>
        <w:tc>
          <w:tcPr>
            <w:tcW w:w="765" w:type="pct"/>
            <w:vAlign w:val="center"/>
          </w:tcPr>
          <w:p w:rsidR="00F56B55" w:rsidRPr="00D37AE2" w:rsidRDefault="00F56B55" w:rsidP="00F56B55">
            <w:pPr>
              <w:rPr>
                <w:rFonts w:asciiTheme="minorHAnsi" w:hAnsiTheme="minorHAnsi" w:cs="Calibri"/>
                <w:b w:val="0"/>
                <w:bCs w:val="0"/>
                <w:color w:val="auto"/>
                <w:szCs w:val="24"/>
                <w:lang w:val="hr-HR"/>
              </w:rPr>
            </w:pPr>
            <w:r w:rsidRPr="00D37AE2">
              <w:rPr>
                <w:rFonts w:asciiTheme="minorHAnsi" w:hAnsiTheme="minorHAnsi" w:cs="Calibri"/>
                <w:b w:val="0"/>
                <w:bCs w:val="0"/>
                <w:color w:val="auto"/>
                <w:szCs w:val="24"/>
                <w:lang w:val="hr-HR"/>
              </w:rPr>
              <w:t>Pohađanje nastave</w:t>
            </w:r>
          </w:p>
        </w:tc>
        <w:tc>
          <w:tcPr>
            <w:tcW w:w="277" w:type="pct"/>
            <w:vAlign w:val="center"/>
          </w:tcPr>
          <w:p w:rsidR="00F56B55" w:rsidRPr="00D37AE2" w:rsidRDefault="00F56B55" w:rsidP="00F56B55">
            <w:pPr>
              <w:rPr>
                <w:rFonts w:asciiTheme="minorHAnsi" w:hAnsiTheme="minorHAnsi" w:cs="Calibri"/>
                <w:b w:val="0"/>
                <w:bCs w:val="0"/>
                <w:color w:val="auto"/>
                <w:szCs w:val="24"/>
                <w:lang w:val="hr-HR"/>
              </w:rPr>
            </w:pPr>
            <w:r w:rsidRPr="00D37AE2">
              <w:rPr>
                <w:rFonts w:asciiTheme="minorHAnsi" w:hAnsiTheme="minorHAnsi" w:cs="Calibri"/>
                <w:b w:val="0"/>
                <w:bCs w:val="0"/>
                <w:color w:val="auto"/>
                <w:szCs w:val="24"/>
                <w:lang w:val="hr-HR"/>
              </w:rPr>
              <w:t>0.5</w:t>
            </w:r>
          </w:p>
        </w:tc>
        <w:tc>
          <w:tcPr>
            <w:tcW w:w="609" w:type="pct"/>
            <w:vAlign w:val="center"/>
          </w:tcPr>
          <w:p w:rsidR="00F56B55" w:rsidRPr="00D37AE2" w:rsidRDefault="00F56B55" w:rsidP="00F56B55">
            <w:pPr>
              <w:rPr>
                <w:rFonts w:asciiTheme="minorHAnsi" w:hAnsiTheme="minorHAnsi" w:cs="Calibri"/>
                <w:b w:val="0"/>
                <w:bCs w:val="0"/>
                <w:color w:val="auto"/>
                <w:szCs w:val="24"/>
                <w:lang w:val="hr-HR"/>
              </w:rPr>
            </w:pPr>
            <w:r w:rsidRPr="00D37AE2">
              <w:rPr>
                <w:rFonts w:asciiTheme="minorHAnsi" w:hAnsiTheme="minorHAnsi" w:cs="Calibri"/>
                <w:b w:val="0"/>
                <w:bCs w:val="0"/>
                <w:color w:val="auto"/>
                <w:szCs w:val="24"/>
                <w:lang w:val="hr-HR"/>
              </w:rPr>
              <w:t>Aktivnost u nastavi</w:t>
            </w:r>
          </w:p>
        </w:tc>
        <w:tc>
          <w:tcPr>
            <w:tcW w:w="278" w:type="pct"/>
            <w:vAlign w:val="center"/>
          </w:tcPr>
          <w:p w:rsidR="00F56B55" w:rsidRPr="00D37AE2" w:rsidRDefault="00F56B55" w:rsidP="00F56B55">
            <w:pPr>
              <w:rPr>
                <w:rFonts w:asciiTheme="minorHAnsi" w:hAnsiTheme="minorHAnsi" w:cs="Calibri"/>
                <w:b w:val="0"/>
                <w:bCs w:val="0"/>
                <w:color w:val="auto"/>
                <w:szCs w:val="24"/>
                <w:lang w:val="hr-HR"/>
              </w:rPr>
            </w:pPr>
            <w:r w:rsidRPr="00D37AE2">
              <w:rPr>
                <w:rFonts w:asciiTheme="minorHAnsi" w:hAnsiTheme="minorHAnsi" w:cs="Calibri"/>
                <w:b w:val="0"/>
                <w:bCs w:val="0"/>
                <w:color w:val="auto"/>
                <w:szCs w:val="24"/>
                <w:lang w:val="hr-HR"/>
              </w:rPr>
              <w:t>0.5</w:t>
            </w:r>
          </w:p>
        </w:tc>
        <w:tc>
          <w:tcPr>
            <w:tcW w:w="549" w:type="pct"/>
            <w:vAlign w:val="center"/>
          </w:tcPr>
          <w:p w:rsidR="00F56B55" w:rsidRPr="00D37AE2" w:rsidRDefault="00F56B55" w:rsidP="00F56B55">
            <w:pPr>
              <w:rPr>
                <w:rFonts w:asciiTheme="minorHAnsi" w:hAnsiTheme="minorHAnsi" w:cs="Calibri"/>
                <w:b w:val="0"/>
                <w:bCs w:val="0"/>
                <w:color w:val="auto"/>
                <w:szCs w:val="24"/>
                <w:lang w:val="hr-HR"/>
              </w:rPr>
            </w:pPr>
            <w:r w:rsidRPr="00D37AE2">
              <w:rPr>
                <w:rFonts w:asciiTheme="minorHAnsi" w:hAnsiTheme="minorHAnsi" w:cs="Calibri"/>
                <w:b w:val="0"/>
                <w:bCs w:val="0"/>
                <w:color w:val="auto"/>
                <w:szCs w:val="24"/>
                <w:lang w:val="hr-HR"/>
              </w:rPr>
              <w:t>Seminarski rad</w:t>
            </w:r>
          </w:p>
        </w:tc>
        <w:tc>
          <w:tcPr>
            <w:tcW w:w="260" w:type="pct"/>
            <w:gridSpan w:val="2"/>
            <w:vAlign w:val="center"/>
          </w:tcPr>
          <w:p w:rsidR="00F56B55" w:rsidRPr="00D37AE2" w:rsidRDefault="00F56B55" w:rsidP="00F56B55">
            <w:pPr>
              <w:rPr>
                <w:rFonts w:asciiTheme="minorHAnsi" w:hAnsiTheme="minorHAnsi" w:cs="Calibri"/>
                <w:b w:val="0"/>
                <w:bCs w:val="0"/>
                <w:color w:val="auto"/>
                <w:szCs w:val="24"/>
                <w:lang w:val="hr-HR"/>
              </w:rPr>
            </w:pPr>
          </w:p>
        </w:tc>
        <w:tc>
          <w:tcPr>
            <w:tcW w:w="745" w:type="pct"/>
            <w:vAlign w:val="center"/>
          </w:tcPr>
          <w:p w:rsidR="00F56B55" w:rsidRPr="00D37AE2" w:rsidRDefault="00F56B55" w:rsidP="00F56B55">
            <w:pPr>
              <w:rPr>
                <w:rFonts w:asciiTheme="minorHAnsi" w:hAnsiTheme="minorHAnsi" w:cs="Calibri"/>
                <w:b w:val="0"/>
                <w:bCs w:val="0"/>
                <w:color w:val="auto"/>
                <w:szCs w:val="24"/>
                <w:lang w:val="hr-HR"/>
              </w:rPr>
            </w:pPr>
            <w:r w:rsidRPr="00D37AE2">
              <w:rPr>
                <w:rFonts w:asciiTheme="minorHAnsi" w:hAnsiTheme="minorHAnsi" w:cs="Calibri"/>
                <w:b w:val="0"/>
                <w:bCs w:val="0"/>
                <w:color w:val="auto"/>
                <w:szCs w:val="24"/>
                <w:lang w:val="hr-HR"/>
              </w:rPr>
              <w:t>Eksperimentalni rad</w:t>
            </w:r>
          </w:p>
        </w:tc>
        <w:tc>
          <w:tcPr>
            <w:tcW w:w="1515" w:type="pct"/>
            <w:gridSpan w:val="2"/>
            <w:vAlign w:val="center"/>
          </w:tcPr>
          <w:p w:rsidR="00F56B55" w:rsidRPr="00D37AE2" w:rsidRDefault="00F56B55" w:rsidP="00F56B55">
            <w:pPr>
              <w:rPr>
                <w:rFonts w:asciiTheme="minorHAnsi" w:hAnsiTheme="minorHAnsi" w:cs="Calibri"/>
                <w:b w:val="0"/>
                <w:bCs w:val="0"/>
                <w:color w:val="auto"/>
                <w:szCs w:val="24"/>
                <w:lang w:val="hr-HR"/>
              </w:rPr>
            </w:pPr>
            <w:r w:rsidRPr="00D37AE2">
              <w:rPr>
                <w:rFonts w:asciiTheme="minorHAnsi" w:hAnsiTheme="minorHAnsi" w:cs="Calibri"/>
                <w:b w:val="0"/>
                <w:bCs w:val="0"/>
                <w:color w:val="auto"/>
                <w:szCs w:val="24"/>
                <w:lang w:val="hr-HR"/>
              </w:rPr>
              <w:fldChar w:fldCharType="begin">
                <w:ffData>
                  <w:name w:val="Text3"/>
                  <w:enabled/>
                  <w:calcOnExit w:val="0"/>
                  <w:textInput/>
                </w:ffData>
              </w:fldChar>
            </w:r>
            <w:r w:rsidRPr="00D37AE2">
              <w:rPr>
                <w:rFonts w:asciiTheme="minorHAnsi" w:hAnsiTheme="minorHAnsi" w:cs="Calibri"/>
                <w:b w:val="0"/>
                <w:bCs w:val="0"/>
                <w:color w:val="auto"/>
                <w:szCs w:val="24"/>
                <w:lang w:val="hr-HR"/>
              </w:rPr>
              <w:instrText xml:space="preserve"> FORMTEXT </w:instrText>
            </w:r>
            <w:r w:rsidRPr="00D37AE2">
              <w:rPr>
                <w:rFonts w:asciiTheme="minorHAnsi" w:hAnsiTheme="minorHAnsi" w:cs="Calibri"/>
                <w:b w:val="0"/>
                <w:bCs w:val="0"/>
                <w:color w:val="auto"/>
                <w:szCs w:val="24"/>
                <w:lang w:val="hr-HR"/>
              </w:rPr>
            </w:r>
            <w:r w:rsidRPr="00D37AE2">
              <w:rPr>
                <w:rFonts w:asciiTheme="minorHAnsi" w:hAnsiTheme="minorHAnsi" w:cs="Calibri"/>
                <w:b w:val="0"/>
                <w:bCs w:val="0"/>
                <w:color w:val="auto"/>
                <w:szCs w:val="24"/>
                <w:lang w:val="hr-HR"/>
              </w:rPr>
              <w:fldChar w:fldCharType="separate"/>
            </w:r>
            <w:r w:rsidRPr="00D37AE2">
              <w:rPr>
                <w:rFonts w:asciiTheme="minorHAnsi" w:hAnsiTheme="minorHAnsi" w:cs="Calibri"/>
                <w:b w:val="0"/>
                <w:bCs w:val="0"/>
                <w:color w:val="auto"/>
                <w:szCs w:val="24"/>
                <w:lang w:val="hr-HR"/>
              </w:rPr>
              <w:t> </w:t>
            </w:r>
            <w:r w:rsidRPr="00D37AE2">
              <w:rPr>
                <w:rFonts w:asciiTheme="minorHAnsi" w:hAnsiTheme="minorHAnsi" w:cs="Calibri"/>
                <w:b w:val="0"/>
                <w:bCs w:val="0"/>
                <w:color w:val="auto"/>
                <w:szCs w:val="24"/>
                <w:lang w:val="hr-HR"/>
              </w:rPr>
              <w:t> </w:t>
            </w:r>
            <w:r w:rsidRPr="00D37AE2">
              <w:rPr>
                <w:rFonts w:asciiTheme="minorHAnsi" w:hAnsiTheme="minorHAnsi" w:cs="Calibri"/>
                <w:b w:val="0"/>
                <w:bCs w:val="0"/>
                <w:color w:val="auto"/>
                <w:szCs w:val="24"/>
                <w:lang w:val="hr-HR"/>
              </w:rPr>
              <w:t> </w:t>
            </w:r>
            <w:r w:rsidRPr="00D37AE2">
              <w:rPr>
                <w:rFonts w:asciiTheme="minorHAnsi" w:hAnsiTheme="minorHAnsi" w:cs="Calibri"/>
                <w:b w:val="0"/>
                <w:bCs w:val="0"/>
                <w:color w:val="auto"/>
                <w:szCs w:val="24"/>
                <w:lang w:val="hr-HR"/>
              </w:rPr>
              <w:fldChar w:fldCharType="end"/>
            </w:r>
          </w:p>
        </w:tc>
      </w:tr>
      <w:tr w:rsidR="00F56B55" w:rsidRPr="00E62955" w:rsidTr="00F56B55">
        <w:trPr>
          <w:trHeight w:val="108"/>
        </w:trPr>
        <w:tc>
          <w:tcPr>
            <w:tcW w:w="765" w:type="pct"/>
            <w:vAlign w:val="center"/>
          </w:tcPr>
          <w:p w:rsidR="00F56B55" w:rsidRPr="00D37AE2" w:rsidRDefault="00F56B55" w:rsidP="00F56B55">
            <w:pPr>
              <w:rPr>
                <w:rFonts w:asciiTheme="minorHAnsi" w:hAnsiTheme="minorHAnsi" w:cs="Calibri"/>
                <w:b w:val="0"/>
                <w:bCs w:val="0"/>
                <w:color w:val="auto"/>
                <w:szCs w:val="24"/>
                <w:lang w:val="hr-HR"/>
              </w:rPr>
            </w:pPr>
            <w:r w:rsidRPr="00D37AE2">
              <w:rPr>
                <w:rFonts w:asciiTheme="minorHAnsi" w:hAnsiTheme="minorHAnsi" w:cs="Calibri"/>
                <w:b w:val="0"/>
                <w:bCs w:val="0"/>
                <w:color w:val="auto"/>
                <w:szCs w:val="24"/>
                <w:lang w:val="hr-HR"/>
              </w:rPr>
              <w:t>Pismeni ispit</w:t>
            </w:r>
          </w:p>
        </w:tc>
        <w:tc>
          <w:tcPr>
            <w:tcW w:w="277" w:type="pct"/>
            <w:vAlign w:val="center"/>
          </w:tcPr>
          <w:p w:rsidR="00F56B55" w:rsidRPr="00D37AE2" w:rsidRDefault="00F56B55" w:rsidP="00F56B55">
            <w:pPr>
              <w:rPr>
                <w:rFonts w:asciiTheme="minorHAnsi" w:hAnsiTheme="minorHAnsi" w:cs="Calibri"/>
                <w:b w:val="0"/>
                <w:bCs w:val="0"/>
                <w:color w:val="auto"/>
                <w:szCs w:val="24"/>
                <w:lang w:val="hr-HR"/>
              </w:rPr>
            </w:pPr>
            <w:r w:rsidRPr="00D37AE2">
              <w:rPr>
                <w:rFonts w:asciiTheme="minorHAnsi" w:hAnsiTheme="minorHAnsi" w:cs="Calibri"/>
                <w:b w:val="0"/>
                <w:bCs w:val="0"/>
                <w:color w:val="auto"/>
                <w:szCs w:val="24"/>
                <w:lang w:val="hr-HR"/>
              </w:rPr>
              <w:fldChar w:fldCharType="begin">
                <w:ffData>
                  <w:name w:val=""/>
                  <w:enabled/>
                  <w:calcOnExit w:val="0"/>
                  <w:textInput/>
                </w:ffData>
              </w:fldChar>
            </w:r>
            <w:r w:rsidRPr="00D37AE2">
              <w:rPr>
                <w:rFonts w:asciiTheme="minorHAnsi" w:hAnsiTheme="minorHAnsi" w:cs="Calibri"/>
                <w:b w:val="0"/>
                <w:bCs w:val="0"/>
                <w:color w:val="auto"/>
                <w:szCs w:val="24"/>
                <w:lang w:val="hr-HR"/>
              </w:rPr>
              <w:instrText xml:space="preserve"> FORMTEXT </w:instrText>
            </w:r>
            <w:r w:rsidRPr="00D37AE2">
              <w:rPr>
                <w:rFonts w:asciiTheme="minorHAnsi" w:hAnsiTheme="minorHAnsi" w:cs="Calibri"/>
                <w:b w:val="0"/>
                <w:bCs w:val="0"/>
                <w:color w:val="auto"/>
                <w:szCs w:val="24"/>
                <w:lang w:val="hr-HR"/>
              </w:rPr>
            </w:r>
            <w:r w:rsidRPr="00D37AE2">
              <w:rPr>
                <w:rFonts w:asciiTheme="minorHAnsi" w:hAnsiTheme="minorHAnsi" w:cs="Calibri"/>
                <w:b w:val="0"/>
                <w:bCs w:val="0"/>
                <w:color w:val="auto"/>
                <w:szCs w:val="24"/>
                <w:lang w:val="hr-HR"/>
              </w:rPr>
              <w:fldChar w:fldCharType="separate"/>
            </w:r>
            <w:r w:rsidRPr="00D37AE2">
              <w:rPr>
                <w:rFonts w:asciiTheme="minorHAnsi" w:hAnsiTheme="minorHAnsi" w:cs="Calibri"/>
                <w:b w:val="0"/>
                <w:bCs w:val="0"/>
                <w:noProof/>
                <w:color w:val="auto"/>
                <w:szCs w:val="24"/>
                <w:lang w:val="hr-HR" w:eastAsia="hr-HR"/>
              </w:rPr>
              <w:t> </w:t>
            </w:r>
            <w:r w:rsidRPr="00D37AE2">
              <w:rPr>
                <w:rFonts w:asciiTheme="minorHAnsi" w:hAnsiTheme="minorHAnsi" w:cs="Calibri"/>
                <w:b w:val="0"/>
                <w:bCs w:val="0"/>
                <w:noProof/>
                <w:color w:val="auto"/>
                <w:szCs w:val="24"/>
                <w:lang w:val="hr-HR" w:eastAsia="hr-HR"/>
              </w:rPr>
              <w:t> </w:t>
            </w:r>
            <w:r w:rsidRPr="00D37AE2">
              <w:rPr>
                <w:rFonts w:asciiTheme="minorHAnsi" w:hAnsiTheme="minorHAnsi" w:cs="Calibri"/>
                <w:b w:val="0"/>
                <w:bCs w:val="0"/>
                <w:noProof/>
                <w:color w:val="auto"/>
                <w:szCs w:val="24"/>
                <w:lang w:val="hr-HR" w:eastAsia="hr-HR"/>
              </w:rPr>
              <w:t> </w:t>
            </w:r>
            <w:r w:rsidRPr="00D37AE2">
              <w:rPr>
                <w:rFonts w:asciiTheme="minorHAnsi" w:hAnsiTheme="minorHAnsi" w:cs="Calibri"/>
                <w:b w:val="0"/>
                <w:bCs w:val="0"/>
                <w:noProof/>
                <w:color w:val="auto"/>
                <w:szCs w:val="24"/>
                <w:lang w:val="hr-HR" w:eastAsia="hr-HR"/>
              </w:rPr>
              <w:t> </w:t>
            </w:r>
            <w:r w:rsidRPr="00D37AE2">
              <w:rPr>
                <w:rFonts w:asciiTheme="minorHAnsi" w:hAnsiTheme="minorHAnsi" w:cs="Calibri"/>
                <w:b w:val="0"/>
                <w:bCs w:val="0"/>
                <w:noProof/>
                <w:color w:val="auto"/>
                <w:szCs w:val="24"/>
                <w:lang w:val="hr-HR" w:eastAsia="hr-HR"/>
              </w:rPr>
              <w:t> </w:t>
            </w:r>
            <w:r w:rsidRPr="00D37AE2">
              <w:rPr>
                <w:rFonts w:asciiTheme="minorHAnsi" w:hAnsiTheme="minorHAnsi" w:cs="Calibri"/>
                <w:b w:val="0"/>
                <w:bCs w:val="0"/>
                <w:color w:val="auto"/>
                <w:szCs w:val="24"/>
                <w:lang w:val="hr-HR"/>
              </w:rPr>
              <w:fldChar w:fldCharType="end"/>
            </w:r>
          </w:p>
        </w:tc>
        <w:tc>
          <w:tcPr>
            <w:tcW w:w="609" w:type="pct"/>
            <w:vAlign w:val="center"/>
          </w:tcPr>
          <w:p w:rsidR="00F56B55" w:rsidRPr="00D37AE2" w:rsidRDefault="00F56B55" w:rsidP="00F56B55">
            <w:pPr>
              <w:rPr>
                <w:rFonts w:asciiTheme="minorHAnsi" w:hAnsiTheme="minorHAnsi" w:cs="Calibri"/>
                <w:b w:val="0"/>
                <w:bCs w:val="0"/>
                <w:color w:val="auto"/>
                <w:szCs w:val="24"/>
                <w:lang w:val="hr-HR"/>
              </w:rPr>
            </w:pPr>
            <w:r w:rsidRPr="00D37AE2">
              <w:rPr>
                <w:rFonts w:asciiTheme="minorHAnsi" w:hAnsiTheme="minorHAnsi" w:cs="Calibri"/>
                <w:b w:val="0"/>
                <w:bCs w:val="0"/>
                <w:color w:val="auto"/>
                <w:szCs w:val="24"/>
                <w:lang w:val="hr-HR"/>
              </w:rPr>
              <w:t>Usmeni ispit</w:t>
            </w:r>
          </w:p>
        </w:tc>
        <w:tc>
          <w:tcPr>
            <w:tcW w:w="278" w:type="pct"/>
            <w:vAlign w:val="center"/>
          </w:tcPr>
          <w:p w:rsidR="00F56B55" w:rsidRPr="00D37AE2" w:rsidRDefault="00F56B55" w:rsidP="00F56B55">
            <w:pPr>
              <w:rPr>
                <w:rFonts w:asciiTheme="minorHAnsi" w:hAnsiTheme="minorHAnsi" w:cs="Calibri"/>
                <w:b w:val="0"/>
                <w:bCs w:val="0"/>
                <w:color w:val="auto"/>
                <w:szCs w:val="24"/>
                <w:lang w:val="hr-HR"/>
              </w:rPr>
            </w:pPr>
            <w:r w:rsidRPr="00D37AE2">
              <w:rPr>
                <w:rFonts w:asciiTheme="minorHAnsi" w:hAnsiTheme="minorHAnsi" w:cs="Calibri"/>
                <w:b w:val="0"/>
                <w:bCs w:val="0"/>
                <w:color w:val="auto"/>
                <w:szCs w:val="24"/>
                <w:lang w:val="hr-HR"/>
              </w:rPr>
              <w:t>0.25</w:t>
            </w:r>
          </w:p>
        </w:tc>
        <w:tc>
          <w:tcPr>
            <w:tcW w:w="549" w:type="pct"/>
            <w:vAlign w:val="center"/>
          </w:tcPr>
          <w:p w:rsidR="00F56B55" w:rsidRPr="00D37AE2" w:rsidRDefault="00F56B55" w:rsidP="00F56B55">
            <w:pPr>
              <w:rPr>
                <w:rFonts w:asciiTheme="minorHAnsi" w:hAnsiTheme="minorHAnsi" w:cs="Calibri"/>
                <w:b w:val="0"/>
                <w:bCs w:val="0"/>
                <w:color w:val="auto"/>
                <w:szCs w:val="24"/>
                <w:lang w:val="hr-HR"/>
              </w:rPr>
            </w:pPr>
            <w:r w:rsidRPr="00D37AE2">
              <w:rPr>
                <w:rFonts w:asciiTheme="minorHAnsi" w:hAnsiTheme="minorHAnsi" w:cs="Calibri"/>
                <w:b w:val="0"/>
                <w:bCs w:val="0"/>
                <w:color w:val="auto"/>
                <w:szCs w:val="24"/>
                <w:lang w:val="hr-HR"/>
              </w:rPr>
              <w:t>Esej</w:t>
            </w:r>
          </w:p>
        </w:tc>
        <w:tc>
          <w:tcPr>
            <w:tcW w:w="260" w:type="pct"/>
            <w:gridSpan w:val="2"/>
            <w:vAlign w:val="center"/>
          </w:tcPr>
          <w:p w:rsidR="00F56B55" w:rsidRPr="00D37AE2" w:rsidRDefault="00F56B55" w:rsidP="00F56B55">
            <w:pPr>
              <w:rPr>
                <w:rFonts w:asciiTheme="minorHAnsi" w:hAnsiTheme="minorHAnsi" w:cs="Calibri"/>
                <w:b w:val="0"/>
                <w:bCs w:val="0"/>
                <w:color w:val="auto"/>
                <w:szCs w:val="24"/>
                <w:lang w:val="hr-HR"/>
              </w:rPr>
            </w:pPr>
          </w:p>
        </w:tc>
        <w:tc>
          <w:tcPr>
            <w:tcW w:w="745" w:type="pct"/>
            <w:vAlign w:val="center"/>
          </w:tcPr>
          <w:p w:rsidR="00F56B55" w:rsidRPr="00D37AE2" w:rsidRDefault="00F56B55" w:rsidP="00F56B55">
            <w:pPr>
              <w:rPr>
                <w:rFonts w:asciiTheme="minorHAnsi" w:hAnsiTheme="minorHAnsi" w:cs="Calibri"/>
                <w:b w:val="0"/>
                <w:bCs w:val="0"/>
                <w:color w:val="auto"/>
                <w:szCs w:val="24"/>
                <w:lang w:val="hr-HR"/>
              </w:rPr>
            </w:pPr>
            <w:r w:rsidRPr="00D37AE2">
              <w:rPr>
                <w:rFonts w:asciiTheme="minorHAnsi" w:hAnsiTheme="minorHAnsi" w:cs="Calibri"/>
                <w:b w:val="0"/>
                <w:bCs w:val="0"/>
                <w:color w:val="auto"/>
                <w:szCs w:val="24"/>
                <w:lang w:val="hr-HR"/>
              </w:rPr>
              <w:t>Istraživanje</w:t>
            </w:r>
          </w:p>
        </w:tc>
        <w:tc>
          <w:tcPr>
            <w:tcW w:w="1515" w:type="pct"/>
            <w:gridSpan w:val="2"/>
            <w:vAlign w:val="center"/>
          </w:tcPr>
          <w:p w:rsidR="00F56B55" w:rsidRPr="00D37AE2" w:rsidRDefault="00F56B55" w:rsidP="00F56B55">
            <w:pPr>
              <w:rPr>
                <w:rFonts w:asciiTheme="minorHAnsi" w:hAnsiTheme="minorHAnsi" w:cs="Calibri"/>
                <w:b w:val="0"/>
                <w:bCs w:val="0"/>
                <w:color w:val="auto"/>
                <w:szCs w:val="24"/>
                <w:lang w:val="hr-HR"/>
              </w:rPr>
            </w:pPr>
          </w:p>
        </w:tc>
      </w:tr>
      <w:tr w:rsidR="00F56B55" w:rsidRPr="00E62955" w:rsidTr="00F56B55">
        <w:trPr>
          <w:trHeight w:val="108"/>
        </w:trPr>
        <w:tc>
          <w:tcPr>
            <w:tcW w:w="765" w:type="pct"/>
            <w:vAlign w:val="center"/>
          </w:tcPr>
          <w:p w:rsidR="00F56B55" w:rsidRPr="00D37AE2" w:rsidRDefault="00F56B55" w:rsidP="00F56B55">
            <w:pPr>
              <w:rPr>
                <w:rFonts w:asciiTheme="minorHAnsi" w:hAnsiTheme="minorHAnsi" w:cs="Calibri"/>
                <w:b w:val="0"/>
                <w:bCs w:val="0"/>
                <w:color w:val="auto"/>
                <w:szCs w:val="24"/>
                <w:lang w:val="hr-HR"/>
              </w:rPr>
            </w:pPr>
            <w:r w:rsidRPr="00D37AE2">
              <w:rPr>
                <w:rFonts w:asciiTheme="minorHAnsi" w:hAnsiTheme="minorHAnsi" w:cs="Calibri"/>
                <w:b w:val="0"/>
                <w:bCs w:val="0"/>
                <w:color w:val="auto"/>
                <w:szCs w:val="24"/>
                <w:lang w:val="hr-HR"/>
              </w:rPr>
              <w:t>Projekt</w:t>
            </w:r>
          </w:p>
        </w:tc>
        <w:tc>
          <w:tcPr>
            <w:tcW w:w="277" w:type="pct"/>
            <w:vAlign w:val="center"/>
          </w:tcPr>
          <w:p w:rsidR="00F56B55" w:rsidRPr="00D37AE2" w:rsidRDefault="00F56B55" w:rsidP="00F56B55">
            <w:pPr>
              <w:rPr>
                <w:rFonts w:asciiTheme="minorHAnsi" w:hAnsiTheme="minorHAnsi" w:cs="Calibri"/>
                <w:b w:val="0"/>
                <w:bCs w:val="0"/>
                <w:color w:val="auto"/>
                <w:szCs w:val="24"/>
                <w:lang w:val="hr-HR"/>
              </w:rPr>
            </w:pPr>
            <w:r w:rsidRPr="00D37AE2">
              <w:rPr>
                <w:rFonts w:asciiTheme="minorHAnsi" w:hAnsiTheme="minorHAnsi" w:cs="Calibri"/>
                <w:b w:val="0"/>
                <w:bCs w:val="0"/>
                <w:color w:val="auto"/>
                <w:szCs w:val="24"/>
                <w:lang w:val="hr-HR"/>
              </w:rPr>
              <w:fldChar w:fldCharType="begin">
                <w:ffData>
                  <w:name w:val=""/>
                  <w:enabled/>
                  <w:calcOnExit w:val="0"/>
                  <w:textInput/>
                </w:ffData>
              </w:fldChar>
            </w:r>
            <w:r w:rsidRPr="00D37AE2">
              <w:rPr>
                <w:rFonts w:asciiTheme="minorHAnsi" w:hAnsiTheme="minorHAnsi" w:cs="Calibri"/>
                <w:b w:val="0"/>
                <w:bCs w:val="0"/>
                <w:color w:val="auto"/>
                <w:szCs w:val="24"/>
                <w:lang w:val="hr-HR"/>
              </w:rPr>
              <w:instrText xml:space="preserve"> FORMTEXT </w:instrText>
            </w:r>
            <w:r w:rsidRPr="00D37AE2">
              <w:rPr>
                <w:rFonts w:asciiTheme="minorHAnsi" w:hAnsiTheme="minorHAnsi" w:cs="Calibri"/>
                <w:b w:val="0"/>
                <w:bCs w:val="0"/>
                <w:color w:val="auto"/>
                <w:szCs w:val="24"/>
                <w:lang w:val="hr-HR"/>
              </w:rPr>
            </w:r>
            <w:r w:rsidRPr="00D37AE2">
              <w:rPr>
                <w:rFonts w:asciiTheme="minorHAnsi" w:hAnsiTheme="minorHAnsi" w:cs="Calibri"/>
                <w:b w:val="0"/>
                <w:bCs w:val="0"/>
                <w:color w:val="auto"/>
                <w:szCs w:val="24"/>
                <w:lang w:val="hr-HR"/>
              </w:rPr>
              <w:fldChar w:fldCharType="separate"/>
            </w:r>
            <w:r w:rsidRPr="00D37AE2">
              <w:rPr>
                <w:rFonts w:asciiTheme="minorHAnsi" w:hAnsiTheme="minorHAnsi" w:cs="Calibri"/>
                <w:b w:val="0"/>
                <w:bCs w:val="0"/>
                <w:color w:val="auto"/>
                <w:szCs w:val="24"/>
                <w:lang w:val="hr-HR"/>
              </w:rPr>
              <w:t> </w:t>
            </w:r>
            <w:r w:rsidRPr="00D37AE2">
              <w:rPr>
                <w:rFonts w:asciiTheme="minorHAnsi" w:hAnsiTheme="minorHAnsi" w:cs="Calibri"/>
                <w:b w:val="0"/>
                <w:bCs w:val="0"/>
                <w:color w:val="auto"/>
                <w:szCs w:val="24"/>
                <w:lang w:val="hr-HR"/>
              </w:rPr>
              <w:t> </w:t>
            </w:r>
            <w:r w:rsidRPr="00D37AE2">
              <w:rPr>
                <w:rFonts w:asciiTheme="minorHAnsi" w:hAnsiTheme="minorHAnsi" w:cs="Calibri"/>
                <w:b w:val="0"/>
                <w:bCs w:val="0"/>
                <w:color w:val="auto"/>
                <w:szCs w:val="24"/>
                <w:lang w:val="hr-HR"/>
              </w:rPr>
              <w:t> </w:t>
            </w:r>
            <w:r w:rsidRPr="00D37AE2">
              <w:rPr>
                <w:rFonts w:asciiTheme="minorHAnsi" w:hAnsiTheme="minorHAnsi" w:cs="Calibri"/>
                <w:b w:val="0"/>
                <w:bCs w:val="0"/>
                <w:color w:val="auto"/>
                <w:szCs w:val="24"/>
                <w:lang w:val="hr-HR"/>
              </w:rPr>
              <w:fldChar w:fldCharType="end"/>
            </w:r>
          </w:p>
        </w:tc>
        <w:tc>
          <w:tcPr>
            <w:tcW w:w="609" w:type="pct"/>
            <w:vAlign w:val="center"/>
          </w:tcPr>
          <w:p w:rsidR="00F56B55" w:rsidRPr="00D37AE2" w:rsidRDefault="00F56B55" w:rsidP="00F56B55">
            <w:pPr>
              <w:rPr>
                <w:rFonts w:asciiTheme="minorHAnsi" w:hAnsiTheme="minorHAnsi" w:cs="Calibri"/>
                <w:b w:val="0"/>
                <w:bCs w:val="0"/>
                <w:color w:val="auto"/>
                <w:szCs w:val="24"/>
                <w:lang w:val="hr-HR"/>
              </w:rPr>
            </w:pPr>
            <w:r w:rsidRPr="00D37AE2">
              <w:rPr>
                <w:rFonts w:asciiTheme="minorHAnsi" w:hAnsiTheme="minorHAnsi" w:cs="Calibri"/>
                <w:b w:val="0"/>
                <w:bCs w:val="0"/>
                <w:color w:val="auto"/>
                <w:szCs w:val="24"/>
                <w:lang w:val="hr-HR"/>
              </w:rPr>
              <w:t>Kontinuirana provjera znanja</w:t>
            </w:r>
          </w:p>
        </w:tc>
        <w:tc>
          <w:tcPr>
            <w:tcW w:w="278" w:type="pct"/>
            <w:vAlign w:val="center"/>
          </w:tcPr>
          <w:p w:rsidR="00F56B55" w:rsidRPr="00D37AE2" w:rsidRDefault="00F56B55" w:rsidP="00F56B55">
            <w:pPr>
              <w:rPr>
                <w:rFonts w:asciiTheme="minorHAnsi" w:hAnsiTheme="minorHAnsi" w:cs="Calibri"/>
                <w:b w:val="0"/>
                <w:bCs w:val="0"/>
                <w:color w:val="auto"/>
                <w:szCs w:val="24"/>
                <w:lang w:val="hr-HR"/>
              </w:rPr>
            </w:pPr>
            <w:r w:rsidRPr="00D37AE2">
              <w:rPr>
                <w:rFonts w:asciiTheme="minorHAnsi" w:hAnsiTheme="minorHAnsi" w:cs="Calibri"/>
                <w:b w:val="0"/>
                <w:bCs w:val="0"/>
                <w:color w:val="auto"/>
                <w:szCs w:val="24"/>
                <w:lang w:val="hr-HR"/>
              </w:rPr>
              <w:t>0.75</w:t>
            </w:r>
          </w:p>
        </w:tc>
        <w:tc>
          <w:tcPr>
            <w:tcW w:w="549" w:type="pct"/>
            <w:vAlign w:val="center"/>
          </w:tcPr>
          <w:p w:rsidR="00F56B55" w:rsidRPr="00D37AE2" w:rsidRDefault="00F56B55" w:rsidP="00F56B55">
            <w:pPr>
              <w:rPr>
                <w:rFonts w:asciiTheme="minorHAnsi" w:hAnsiTheme="minorHAnsi" w:cs="Calibri"/>
                <w:b w:val="0"/>
                <w:bCs w:val="0"/>
                <w:color w:val="auto"/>
                <w:szCs w:val="24"/>
                <w:lang w:val="hr-HR"/>
              </w:rPr>
            </w:pPr>
            <w:r w:rsidRPr="00D37AE2">
              <w:rPr>
                <w:rFonts w:ascii="Calibri" w:hAnsi="Calibri" w:cs="Calibri"/>
                <w:b w:val="0"/>
                <w:bCs w:val="0"/>
                <w:color w:val="auto"/>
                <w:szCs w:val="24"/>
                <w:lang w:val="hr-HR"/>
              </w:rPr>
              <w:t>Individualni rad</w:t>
            </w:r>
          </w:p>
        </w:tc>
        <w:tc>
          <w:tcPr>
            <w:tcW w:w="260" w:type="pct"/>
            <w:gridSpan w:val="2"/>
            <w:vAlign w:val="center"/>
          </w:tcPr>
          <w:p w:rsidR="00F56B55" w:rsidRPr="00D37AE2" w:rsidRDefault="00F56B55" w:rsidP="00F56B55">
            <w:pPr>
              <w:rPr>
                <w:rFonts w:asciiTheme="minorHAnsi" w:hAnsiTheme="minorHAnsi" w:cs="Calibri"/>
                <w:b w:val="0"/>
                <w:bCs w:val="0"/>
                <w:color w:val="auto"/>
                <w:szCs w:val="24"/>
                <w:lang w:val="hr-HR"/>
              </w:rPr>
            </w:pPr>
          </w:p>
        </w:tc>
        <w:tc>
          <w:tcPr>
            <w:tcW w:w="745" w:type="pct"/>
            <w:vAlign w:val="center"/>
          </w:tcPr>
          <w:p w:rsidR="00F56B55" w:rsidRPr="00D37AE2" w:rsidRDefault="00F56B55" w:rsidP="00F56B55">
            <w:pPr>
              <w:rPr>
                <w:rFonts w:asciiTheme="minorHAnsi" w:hAnsiTheme="minorHAnsi" w:cs="Calibri"/>
                <w:b w:val="0"/>
                <w:bCs w:val="0"/>
                <w:color w:val="auto"/>
                <w:szCs w:val="24"/>
                <w:lang w:val="hr-HR"/>
              </w:rPr>
            </w:pPr>
            <w:r w:rsidRPr="00D37AE2">
              <w:rPr>
                <w:rFonts w:asciiTheme="minorHAnsi" w:hAnsiTheme="minorHAnsi" w:cs="Calibri"/>
                <w:b w:val="0"/>
                <w:bCs w:val="0"/>
                <w:color w:val="auto"/>
                <w:szCs w:val="24"/>
                <w:lang w:val="hr-HR"/>
              </w:rPr>
              <w:t>Rasprava</w:t>
            </w:r>
          </w:p>
        </w:tc>
        <w:tc>
          <w:tcPr>
            <w:tcW w:w="1515" w:type="pct"/>
            <w:gridSpan w:val="2"/>
            <w:vAlign w:val="center"/>
          </w:tcPr>
          <w:p w:rsidR="00F56B55" w:rsidRPr="00D37AE2" w:rsidRDefault="00F56B55" w:rsidP="00F56B55">
            <w:pPr>
              <w:rPr>
                <w:rFonts w:asciiTheme="minorHAnsi" w:hAnsiTheme="minorHAnsi" w:cs="Calibri"/>
                <w:b w:val="0"/>
                <w:bCs w:val="0"/>
                <w:color w:val="auto"/>
                <w:szCs w:val="24"/>
                <w:lang w:val="hr-HR"/>
              </w:rPr>
            </w:pPr>
            <w:r w:rsidRPr="00D37AE2">
              <w:rPr>
                <w:rFonts w:asciiTheme="minorHAnsi" w:hAnsiTheme="minorHAnsi" w:cs="Calibri"/>
                <w:b w:val="0"/>
                <w:bCs w:val="0"/>
                <w:color w:val="auto"/>
                <w:szCs w:val="24"/>
                <w:lang w:val="hr-HR"/>
              </w:rPr>
              <w:fldChar w:fldCharType="begin">
                <w:ffData>
                  <w:name w:val=""/>
                  <w:enabled/>
                  <w:calcOnExit w:val="0"/>
                  <w:textInput/>
                </w:ffData>
              </w:fldChar>
            </w:r>
            <w:r w:rsidRPr="00D37AE2">
              <w:rPr>
                <w:rFonts w:asciiTheme="minorHAnsi" w:hAnsiTheme="minorHAnsi" w:cs="Calibri"/>
                <w:b w:val="0"/>
                <w:bCs w:val="0"/>
                <w:color w:val="auto"/>
                <w:szCs w:val="24"/>
                <w:lang w:val="hr-HR"/>
              </w:rPr>
              <w:instrText xml:space="preserve"> FORMTEXT </w:instrText>
            </w:r>
            <w:r w:rsidRPr="00D37AE2">
              <w:rPr>
                <w:rFonts w:asciiTheme="minorHAnsi" w:hAnsiTheme="minorHAnsi" w:cs="Calibri"/>
                <w:b w:val="0"/>
                <w:bCs w:val="0"/>
                <w:color w:val="auto"/>
                <w:szCs w:val="24"/>
                <w:lang w:val="hr-HR"/>
              </w:rPr>
            </w:r>
            <w:r w:rsidRPr="00D37AE2">
              <w:rPr>
                <w:rFonts w:asciiTheme="minorHAnsi" w:hAnsiTheme="minorHAnsi" w:cs="Calibri"/>
                <w:b w:val="0"/>
                <w:bCs w:val="0"/>
                <w:color w:val="auto"/>
                <w:szCs w:val="24"/>
                <w:lang w:val="hr-HR"/>
              </w:rPr>
              <w:fldChar w:fldCharType="separate"/>
            </w:r>
            <w:r w:rsidRPr="00D37AE2">
              <w:rPr>
                <w:rFonts w:asciiTheme="minorHAnsi" w:hAnsiTheme="minorHAnsi" w:cs="Calibri"/>
                <w:b w:val="0"/>
                <w:bCs w:val="0"/>
                <w:color w:val="auto"/>
                <w:szCs w:val="24"/>
                <w:lang w:val="hr-HR"/>
              </w:rPr>
              <w:t> </w:t>
            </w:r>
            <w:r w:rsidRPr="00D37AE2">
              <w:rPr>
                <w:rFonts w:asciiTheme="minorHAnsi" w:hAnsiTheme="minorHAnsi" w:cs="Calibri"/>
                <w:b w:val="0"/>
                <w:bCs w:val="0"/>
                <w:color w:val="auto"/>
                <w:szCs w:val="24"/>
                <w:lang w:val="hr-HR"/>
              </w:rPr>
              <w:t> </w:t>
            </w:r>
            <w:r w:rsidRPr="00D37AE2">
              <w:rPr>
                <w:rFonts w:asciiTheme="minorHAnsi" w:hAnsiTheme="minorHAnsi" w:cs="Calibri"/>
                <w:b w:val="0"/>
                <w:bCs w:val="0"/>
                <w:color w:val="auto"/>
                <w:szCs w:val="24"/>
                <w:lang w:val="hr-HR"/>
              </w:rPr>
              <w:t> </w:t>
            </w:r>
            <w:r w:rsidRPr="00D37AE2">
              <w:rPr>
                <w:rFonts w:asciiTheme="minorHAnsi" w:hAnsiTheme="minorHAnsi" w:cs="Calibri"/>
                <w:b w:val="0"/>
                <w:bCs w:val="0"/>
                <w:color w:val="auto"/>
                <w:szCs w:val="24"/>
                <w:lang w:val="hr-HR"/>
              </w:rPr>
              <w:t> </w:t>
            </w:r>
            <w:r w:rsidRPr="00D37AE2">
              <w:rPr>
                <w:rFonts w:asciiTheme="minorHAnsi" w:hAnsiTheme="minorHAnsi" w:cs="Calibri"/>
                <w:b w:val="0"/>
                <w:bCs w:val="0"/>
                <w:color w:val="auto"/>
                <w:szCs w:val="24"/>
                <w:lang w:val="hr-HR"/>
              </w:rPr>
              <w:t> </w:t>
            </w:r>
            <w:r w:rsidRPr="00D37AE2">
              <w:rPr>
                <w:rFonts w:asciiTheme="minorHAnsi" w:hAnsiTheme="minorHAnsi" w:cs="Calibri"/>
                <w:b w:val="0"/>
                <w:bCs w:val="0"/>
                <w:color w:val="auto"/>
                <w:szCs w:val="24"/>
                <w:lang w:val="hr-HR"/>
              </w:rPr>
              <w:fldChar w:fldCharType="end"/>
            </w:r>
          </w:p>
        </w:tc>
      </w:tr>
      <w:tr w:rsidR="00F56B55" w:rsidRPr="00E62955" w:rsidTr="00F56B55">
        <w:trPr>
          <w:trHeight w:val="108"/>
        </w:trPr>
        <w:tc>
          <w:tcPr>
            <w:tcW w:w="765" w:type="pct"/>
            <w:vAlign w:val="center"/>
          </w:tcPr>
          <w:p w:rsidR="00F56B55" w:rsidRPr="00D37AE2" w:rsidRDefault="00F56B55" w:rsidP="00F56B55">
            <w:pPr>
              <w:rPr>
                <w:rFonts w:asciiTheme="minorHAnsi" w:hAnsiTheme="minorHAnsi" w:cs="Calibri"/>
                <w:b w:val="0"/>
                <w:bCs w:val="0"/>
                <w:color w:val="auto"/>
                <w:szCs w:val="24"/>
                <w:lang w:val="hr-HR"/>
              </w:rPr>
            </w:pPr>
            <w:r w:rsidRPr="00D37AE2">
              <w:rPr>
                <w:rFonts w:asciiTheme="minorHAnsi" w:hAnsiTheme="minorHAnsi" w:cs="Calibri"/>
                <w:b w:val="0"/>
                <w:bCs w:val="0"/>
                <w:color w:val="auto"/>
                <w:szCs w:val="24"/>
                <w:lang w:val="hr-HR"/>
              </w:rPr>
              <w:t>Portfolio</w:t>
            </w:r>
          </w:p>
        </w:tc>
        <w:tc>
          <w:tcPr>
            <w:tcW w:w="277" w:type="pct"/>
            <w:vAlign w:val="center"/>
          </w:tcPr>
          <w:p w:rsidR="00F56B55" w:rsidRPr="00D37AE2" w:rsidRDefault="00F56B55" w:rsidP="00F56B55">
            <w:pPr>
              <w:rPr>
                <w:rFonts w:asciiTheme="minorHAnsi" w:hAnsiTheme="minorHAnsi" w:cs="Calibri"/>
                <w:b w:val="0"/>
                <w:bCs w:val="0"/>
                <w:color w:val="auto"/>
                <w:szCs w:val="24"/>
                <w:lang w:val="hr-HR"/>
              </w:rPr>
            </w:pPr>
            <w:r w:rsidRPr="00D37AE2">
              <w:rPr>
                <w:rFonts w:asciiTheme="minorHAnsi" w:hAnsiTheme="minorHAnsi" w:cs="Calibri"/>
                <w:b w:val="0"/>
                <w:bCs w:val="0"/>
                <w:color w:val="auto"/>
                <w:szCs w:val="24"/>
                <w:lang w:val="hr-HR"/>
              </w:rPr>
              <w:fldChar w:fldCharType="begin">
                <w:ffData>
                  <w:name w:val=""/>
                  <w:enabled/>
                  <w:calcOnExit w:val="0"/>
                  <w:textInput/>
                </w:ffData>
              </w:fldChar>
            </w:r>
            <w:r w:rsidRPr="00D37AE2">
              <w:rPr>
                <w:rFonts w:asciiTheme="minorHAnsi" w:hAnsiTheme="minorHAnsi" w:cs="Calibri"/>
                <w:b w:val="0"/>
                <w:bCs w:val="0"/>
                <w:color w:val="auto"/>
                <w:szCs w:val="24"/>
                <w:lang w:val="hr-HR"/>
              </w:rPr>
              <w:instrText xml:space="preserve"> FORMTEXT </w:instrText>
            </w:r>
            <w:r w:rsidRPr="00D37AE2">
              <w:rPr>
                <w:rFonts w:asciiTheme="minorHAnsi" w:hAnsiTheme="minorHAnsi" w:cs="Calibri"/>
                <w:b w:val="0"/>
                <w:bCs w:val="0"/>
                <w:color w:val="auto"/>
                <w:szCs w:val="24"/>
                <w:lang w:val="hr-HR"/>
              </w:rPr>
            </w:r>
            <w:r w:rsidRPr="00D37AE2">
              <w:rPr>
                <w:rFonts w:asciiTheme="minorHAnsi" w:hAnsiTheme="minorHAnsi" w:cs="Calibri"/>
                <w:b w:val="0"/>
                <w:bCs w:val="0"/>
                <w:color w:val="auto"/>
                <w:szCs w:val="24"/>
                <w:lang w:val="hr-HR"/>
              </w:rPr>
              <w:fldChar w:fldCharType="separate"/>
            </w:r>
            <w:r w:rsidRPr="00D37AE2">
              <w:rPr>
                <w:rFonts w:asciiTheme="minorHAnsi" w:hAnsiTheme="minorHAnsi" w:cs="Calibri"/>
                <w:b w:val="0"/>
                <w:bCs w:val="0"/>
                <w:color w:val="auto"/>
                <w:szCs w:val="24"/>
                <w:lang w:val="hr-HR"/>
              </w:rPr>
              <w:t> </w:t>
            </w:r>
            <w:r w:rsidRPr="00D37AE2">
              <w:rPr>
                <w:rFonts w:asciiTheme="minorHAnsi" w:hAnsiTheme="minorHAnsi" w:cs="Calibri"/>
                <w:b w:val="0"/>
                <w:bCs w:val="0"/>
                <w:color w:val="auto"/>
                <w:szCs w:val="24"/>
                <w:lang w:val="hr-HR"/>
              </w:rPr>
              <w:t> </w:t>
            </w:r>
            <w:r w:rsidRPr="00D37AE2">
              <w:rPr>
                <w:rFonts w:asciiTheme="minorHAnsi" w:hAnsiTheme="minorHAnsi" w:cs="Calibri"/>
                <w:b w:val="0"/>
                <w:bCs w:val="0"/>
                <w:color w:val="auto"/>
                <w:szCs w:val="24"/>
                <w:lang w:val="hr-HR"/>
              </w:rPr>
              <w:t> </w:t>
            </w:r>
            <w:r w:rsidRPr="00D37AE2">
              <w:rPr>
                <w:rFonts w:asciiTheme="minorHAnsi" w:hAnsiTheme="minorHAnsi" w:cs="Calibri"/>
                <w:b w:val="0"/>
                <w:bCs w:val="0"/>
                <w:color w:val="auto"/>
                <w:szCs w:val="24"/>
                <w:lang w:val="hr-HR"/>
              </w:rPr>
              <w:fldChar w:fldCharType="end"/>
            </w:r>
          </w:p>
        </w:tc>
        <w:tc>
          <w:tcPr>
            <w:tcW w:w="609" w:type="pct"/>
            <w:vAlign w:val="center"/>
          </w:tcPr>
          <w:p w:rsidR="00F56B55" w:rsidRPr="00D37AE2" w:rsidRDefault="00F56B55" w:rsidP="00F56B55">
            <w:pPr>
              <w:rPr>
                <w:rFonts w:asciiTheme="minorHAnsi" w:hAnsiTheme="minorHAnsi" w:cs="Calibri"/>
                <w:b w:val="0"/>
                <w:bCs w:val="0"/>
                <w:color w:val="auto"/>
                <w:szCs w:val="24"/>
                <w:lang w:val="hr-HR"/>
              </w:rPr>
            </w:pPr>
          </w:p>
        </w:tc>
        <w:tc>
          <w:tcPr>
            <w:tcW w:w="278" w:type="pct"/>
            <w:vAlign w:val="center"/>
          </w:tcPr>
          <w:p w:rsidR="00F56B55" w:rsidRPr="00D37AE2" w:rsidRDefault="00F56B55" w:rsidP="00F56B55">
            <w:pPr>
              <w:rPr>
                <w:rFonts w:asciiTheme="minorHAnsi" w:hAnsiTheme="minorHAnsi" w:cs="Calibri"/>
                <w:b w:val="0"/>
                <w:bCs w:val="0"/>
                <w:color w:val="auto"/>
                <w:szCs w:val="24"/>
                <w:lang w:val="hr-HR"/>
              </w:rPr>
            </w:pPr>
            <w:r w:rsidRPr="00D37AE2">
              <w:rPr>
                <w:rFonts w:asciiTheme="minorHAnsi" w:hAnsiTheme="minorHAnsi" w:cs="Calibri"/>
                <w:b w:val="0"/>
                <w:bCs w:val="0"/>
                <w:color w:val="auto"/>
                <w:szCs w:val="24"/>
                <w:lang w:val="hr-HR"/>
              </w:rPr>
              <w:fldChar w:fldCharType="begin">
                <w:ffData>
                  <w:name w:val=""/>
                  <w:enabled/>
                  <w:calcOnExit w:val="0"/>
                  <w:textInput/>
                </w:ffData>
              </w:fldChar>
            </w:r>
            <w:r w:rsidRPr="00D37AE2">
              <w:rPr>
                <w:rFonts w:asciiTheme="minorHAnsi" w:hAnsiTheme="minorHAnsi" w:cs="Calibri"/>
                <w:b w:val="0"/>
                <w:bCs w:val="0"/>
                <w:color w:val="auto"/>
                <w:szCs w:val="24"/>
                <w:lang w:val="hr-HR"/>
              </w:rPr>
              <w:instrText xml:space="preserve"> FORMTEXT </w:instrText>
            </w:r>
            <w:r w:rsidRPr="00D37AE2">
              <w:rPr>
                <w:rFonts w:asciiTheme="minorHAnsi" w:hAnsiTheme="minorHAnsi" w:cs="Calibri"/>
                <w:b w:val="0"/>
                <w:bCs w:val="0"/>
                <w:color w:val="auto"/>
                <w:szCs w:val="24"/>
                <w:lang w:val="hr-HR"/>
              </w:rPr>
            </w:r>
            <w:r w:rsidRPr="00D37AE2">
              <w:rPr>
                <w:rFonts w:asciiTheme="minorHAnsi" w:hAnsiTheme="minorHAnsi" w:cs="Calibri"/>
                <w:b w:val="0"/>
                <w:bCs w:val="0"/>
                <w:color w:val="auto"/>
                <w:szCs w:val="24"/>
                <w:lang w:val="hr-HR"/>
              </w:rPr>
              <w:fldChar w:fldCharType="separate"/>
            </w:r>
            <w:r w:rsidRPr="00D37AE2">
              <w:rPr>
                <w:rFonts w:asciiTheme="minorHAnsi" w:hAnsiTheme="minorHAnsi" w:cs="Calibri"/>
                <w:b w:val="0"/>
                <w:bCs w:val="0"/>
                <w:color w:val="auto"/>
                <w:szCs w:val="24"/>
                <w:lang w:val="hr-HR"/>
              </w:rPr>
              <w:t> </w:t>
            </w:r>
            <w:r w:rsidRPr="00D37AE2">
              <w:rPr>
                <w:rFonts w:asciiTheme="minorHAnsi" w:hAnsiTheme="minorHAnsi" w:cs="Calibri"/>
                <w:b w:val="0"/>
                <w:bCs w:val="0"/>
                <w:color w:val="auto"/>
                <w:szCs w:val="24"/>
                <w:lang w:val="hr-HR"/>
              </w:rPr>
              <w:t> </w:t>
            </w:r>
            <w:r w:rsidRPr="00D37AE2">
              <w:rPr>
                <w:rFonts w:asciiTheme="minorHAnsi" w:hAnsiTheme="minorHAnsi" w:cs="Calibri"/>
                <w:b w:val="0"/>
                <w:bCs w:val="0"/>
                <w:color w:val="auto"/>
                <w:szCs w:val="24"/>
                <w:lang w:val="hr-HR"/>
              </w:rPr>
              <w:t> </w:t>
            </w:r>
            <w:r w:rsidRPr="00D37AE2">
              <w:rPr>
                <w:rFonts w:asciiTheme="minorHAnsi" w:hAnsiTheme="minorHAnsi" w:cs="Calibri"/>
                <w:b w:val="0"/>
                <w:bCs w:val="0"/>
                <w:color w:val="auto"/>
                <w:szCs w:val="24"/>
                <w:lang w:val="hr-HR"/>
              </w:rPr>
              <w:fldChar w:fldCharType="end"/>
            </w:r>
          </w:p>
        </w:tc>
        <w:tc>
          <w:tcPr>
            <w:tcW w:w="549" w:type="pct"/>
            <w:vAlign w:val="center"/>
          </w:tcPr>
          <w:p w:rsidR="00F56B55" w:rsidRPr="00D37AE2" w:rsidRDefault="00F56B55" w:rsidP="00F56B55">
            <w:pPr>
              <w:rPr>
                <w:rFonts w:asciiTheme="minorHAnsi" w:hAnsiTheme="minorHAnsi" w:cs="Calibri"/>
                <w:b w:val="0"/>
                <w:bCs w:val="0"/>
                <w:color w:val="auto"/>
                <w:szCs w:val="24"/>
                <w:lang w:val="hr-HR"/>
              </w:rPr>
            </w:pPr>
          </w:p>
        </w:tc>
        <w:tc>
          <w:tcPr>
            <w:tcW w:w="260" w:type="pct"/>
            <w:gridSpan w:val="2"/>
            <w:vAlign w:val="center"/>
          </w:tcPr>
          <w:p w:rsidR="00F56B55" w:rsidRPr="00D37AE2" w:rsidRDefault="00F56B55" w:rsidP="00F56B55">
            <w:pPr>
              <w:rPr>
                <w:rFonts w:asciiTheme="minorHAnsi" w:hAnsiTheme="minorHAnsi" w:cs="Calibri"/>
                <w:b w:val="0"/>
                <w:bCs w:val="0"/>
                <w:color w:val="auto"/>
                <w:szCs w:val="24"/>
                <w:lang w:val="hr-HR"/>
              </w:rPr>
            </w:pPr>
            <w:r w:rsidRPr="00D37AE2">
              <w:rPr>
                <w:rFonts w:asciiTheme="minorHAnsi" w:hAnsiTheme="minorHAnsi" w:cs="Calibri"/>
                <w:b w:val="0"/>
                <w:bCs w:val="0"/>
                <w:color w:val="auto"/>
                <w:szCs w:val="24"/>
                <w:lang w:val="hr-HR"/>
              </w:rPr>
              <w:fldChar w:fldCharType="begin">
                <w:ffData>
                  <w:name w:val=""/>
                  <w:enabled/>
                  <w:calcOnExit w:val="0"/>
                  <w:textInput/>
                </w:ffData>
              </w:fldChar>
            </w:r>
            <w:r w:rsidRPr="00D37AE2">
              <w:rPr>
                <w:rFonts w:asciiTheme="minorHAnsi" w:hAnsiTheme="minorHAnsi" w:cs="Calibri"/>
                <w:b w:val="0"/>
                <w:bCs w:val="0"/>
                <w:color w:val="auto"/>
                <w:szCs w:val="24"/>
                <w:lang w:val="hr-HR"/>
              </w:rPr>
              <w:instrText xml:space="preserve"> FORMTEXT </w:instrText>
            </w:r>
            <w:r w:rsidRPr="00D37AE2">
              <w:rPr>
                <w:rFonts w:asciiTheme="minorHAnsi" w:hAnsiTheme="minorHAnsi" w:cs="Calibri"/>
                <w:b w:val="0"/>
                <w:bCs w:val="0"/>
                <w:color w:val="auto"/>
                <w:szCs w:val="24"/>
                <w:lang w:val="hr-HR"/>
              </w:rPr>
            </w:r>
            <w:r w:rsidRPr="00D37AE2">
              <w:rPr>
                <w:rFonts w:asciiTheme="minorHAnsi" w:hAnsiTheme="minorHAnsi" w:cs="Calibri"/>
                <w:b w:val="0"/>
                <w:bCs w:val="0"/>
                <w:color w:val="auto"/>
                <w:szCs w:val="24"/>
                <w:lang w:val="hr-HR"/>
              </w:rPr>
              <w:fldChar w:fldCharType="separate"/>
            </w:r>
            <w:r w:rsidRPr="00D37AE2">
              <w:rPr>
                <w:rFonts w:asciiTheme="minorHAnsi" w:hAnsiTheme="minorHAnsi" w:cs="Calibri"/>
                <w:b w:val="0"/>
                <w:bCs w:val="0"/>
                <w:color w:val="auto"/>
                <w:szCs w:val="24"/>
                <w:lang w:val="hr-HR"/>
              </w:rPr>
              <w:t> </w:t>
            </w:r>
            <w:r w:rsidRPr="00D37AE2">
              <w:rPr>
                <w:rFonts w:asciiTheme="minorHAnsi" w:hAnsiTheme="minorHAnsi" w:cs="Calibri"/>
                <w:b w:val="0"/>
                <w:bCs w:val="0"/>
                <w:color w:val="auto"/>
                <w:szCs w:val="24"/>
                <w:lang w:val="hr-HR"/>
              </w:rPr>
              <w:t> </w:t>
            </w:r>
            <w:r w:rsidRPr="00D37AE2">
              <w:rPr>
                <w:rFonts w:asciiTheme="minorHAnsi" w:hAnsiTheme="minorHAnsi" w:cs="Calibri"/>
                <w:b w:val="0"/>
                <w:bCs w:val="0"/>
                <w:color w:val="auto"/>
                <w:szCs w:val="24"/>
                <w:lang w:val="hr-HR"/>
              </w:rPr>
              <w:t> </w:t>
            </w:r>
            <w:r w:rsidRPr="00D37AE2">
              <w:rPr>
                <w:rFonts w:asciiTheme="minorHAnsi" w:hAnsiTheme="minorHAnsi" w:cs="Calibri"/>
                <w:b w:val="0"/>
                <w:bCs w:val="0"/>
                <w:color w:val="auto"/>
                <w:szCs w:val="24"/>
                <w:lang w:val="hr-HR"/>
              </w:rPr>
              <w:fldChar w:fldCharType="end"/>
            </w:r>
          </w:p>
        </w:tc>
        <w:tc>
          <w:tcPr>
            <w:tcW w:w="745" w:type="pct"/>
            <w:vAlign w:val="center"/>
          </w:tcPr>
          <w:p w:rsidR="00F56B55" w:rsidRPr="00D37AE2" w:rsidRDefault="00F56B55" w:rsidP="00F56B55">
            <w:pPr>
              <w:rPr>
                <w:rFonts w:asciiTheme="minorHAnsi" w:hAnsiTheme="minorHAnsi" w:cs="Calibri"/>
                <w:b w:val="0"/>
                <w:bCs w:val="0"/>
                <w:color w:val="auto"/>
                <w:szCs w:val="24"/>
                <w:lang w:val="hr-HR"/>
              </w:rPr>
            </w:pPr>
          </w:p>
        </w:tc>
        <w:tc>
          <w:tcPr>
            <w:tcW w:w="1515" w:type="pct"/>
            <w:gridSpan w:val="2"/>
            <w:vAlign w:val="center"/>
          </w:tcPr>
          <w:p w:rsidR="00F56B55" w:rsidRPr="00D37AE2" w:rsidRDefault="00F56B55" w:rsidP="00F56B55">
            <w:pPr>
              <w:rPr>
                <w:rFonts w:asciiTheme="minorHAnsi" w:hAnsiTheme="minorHAnsi" w:cs="Calibri"/>
                <w:b w:val="0"/>
                <w:bCs w:val="0"/>
                <w:color w:val="auto"/>
                <w:szCs w:val="24"/>
                <w:lang w:val="hr-HR"/>
              </w:rPr>
            </w:pPr>
            <w:r w:rsidRPr="00D37AE2">
              <w:rPr>
                <w:rFonts w:asciiTheme="minorHAnsi" w:hAnsiTheme="minorHAnsi" w:cs="Calibri"/>
                <w:b w:val="0"/>
                <w:bCs w:val="0"/>
                <w:color w:val="auto"/>
                <w:szCs w:val="24"/>
                <w:lang w:val="hr-HR"/>
              </w:rPr>
              <w:fldChar w:fldCharType="begin">
                <w:ffData>
                  <w:name w:val=""/>
                  <w:enabled/>
                  <w:calcOnExit w:val="0"/>
                  <w:textInput/>
                </w:ffData>
              </w:fldChar>
            </w:r>
            <w:r w:rsidRPr="00D37AE2">
              <w:rPr>
                <w:rFonts w:asciiTheme="minorHAnsi" w:hAnsiTheme="minorHAnsi" w:cs="Calibri"/>
                <w:b w:val="0"/>
                <w:bCs w:val="0"/>
                <w:color w:val="auto"/>
                <w:szCs w:val="24"/>
                <w:lang w:val="hr-HR"/>
              </w:rPr>
              <w:instrText xml:space="preserve"> FORMTEXT </w:instrText>
            </w:r>
            <w:r w:rsidRPr="00D37AE2">
              <w:rPr>
                <w:rFonts w:asciiTheme="minorHAnsi" w:hAnsiTheme="minorHAnsi" w:cs="Calibri"/>
                <w:b w:val="0"/>
                <w:bCs w:val="0"/>
                <w:color w:val="auto"/>
                <w:szCs w:val="24"/>
                <w:lang w:val="hr-HR"/>
              </w:rPr>
            </w:r>
            <w:r w:rsidRPr="00D37AE2">
              <w:rPr>
                <w:rFonts w:asciiTheme="minorHAnsi" w:hAnsiTheme="minorHAnsi" w:cs="Calibri"/>
                <w:b w:val="0"/>
                <w:bCs w:val="0"/>
                <w:color w:val="auto"/>
                <w:szCs w:val="24"/>
                <w:lang w:val="hr-HR"/>
              </w:rPr>
              <w:fldChar w:fldCharType="separate"/>
            </w:r>
            <w:r w:rsidRPr="00D37AE2">
              <w:rPr>
                <w:rFonts w:asciiTheme="minorHAnsi" w:hAnsiTheme="minorHAnsi" w:cs="Calibri"/>
                <w:b w:val="0"/>
                <w:bCs w:val="0"/>
                <w:color w:val="auto"/>
                <w:szCs w:val="24"/>
                <w:lang w:val="hr-HR"/>
              </w:rPr>
              <w:t> </w:t>
            </w:r>
            <w:r w:rsidRPr="00D37AE2">
              <w:rPr>
                <w:rFonts w:asciiTheme="minorHAnsi" w:hAnsiTheme="minorHAnsi" w:cs="Calibri"/>
                <w:b w:val="0"/>
                <w:bCs w:val="0"/>
                <w:color w:val="auto"/>
                <w:szCs w:val="24"/>
                <w:lang w:val="hr-HR"/>
              </w:rPr>
              <w:t> </w:t>
            </w:r>
            <w:r w:rsidRPr="00D37AE2">
              <w:rPr>
                <w:rFonts w:asciiTheme="minorHAnsi" w:hAnsiTheme="minorHAnsi" w:cs="Calibri"/>
                <w:b w:val="0"/>
                <w:bCs w:val="0"/>
                <w:color w:val="auto"/>
                <w:szCs w:val="24"/>
                <w:lang w:val="hr-HR"/>
              </w:rPr>
              <w:t> </w:t>
            </w:r>
            <w:r w:rsidRPr="00D37AE2">
              <w:rPr>
                <w:rFonts w:asciiTheme="minorHAnsi" w:hAnsiTheme="minorHAnsi" w:cs="Calibri"/>
                <w:b w:val="0"/>
                <w:bCs w:val="0"/>
                <w:color w:val="auto"/>
                <w:szCs w:val="24"/>
                <w:lang w:val="hr-HR"/>
              </w:rPr>
              <w:fldChar w:fldCharType="end"/>
            </w:r>
          </w:p>
        </w:tc>
      </w:tr>
      <w:tr w:rsidR="00F56B55" w:rsidRPr="00E62955" w:rsidTr="009B43ED">
        <w:trPr>
          <w:trHeight w:val="432"/>
        </w:trPr>
        <w:tc>
          <w:tcPr>
            <w:tcW w:w="5000" w:type="pct"/>
            <w:gridSpan w:val="10"/>
            <w:vAlign w:val="center"/>
          </w:tcPr>
          <w:p w:rsidR="00F56B55" w:rsidRPr="00F56B55" w:rsidRDefault="00F56B55" w:rsidP="00551881">
            <w:pPr>
              <w:widowControl/>
              <w:numPr>
                <w:ilvl w:val="1"/>
                <w:numId w:val="220"/>
              </w:numPr>
              <w:autoSpaceDE/>
              <w:autoSpaceDN/>
              <w:adjustRightInd/>
              <w:rPr>
                <w:rFonts w:asciiTheme="minorHAnsi" w:hAnsiTheme="minorHAnsi" w:cs="Calibri"/>
                <w:bCs w:val="0"/>
                <w:iCs/>
                <w:lang w:val="hr-HR"/>
              </w:rPr>
            </w:pPr>
            <w:r w:rsidRPr="00F56B55">
              <w:rPr>
                <w:rFonts w:asciiTheme="minorHAnsi" w:hAnsiTheme="minorHAnsi" w:cs="Calibri"/>
                <w:bCs w:val="0"/>
                <w:iCs/>
                <w:lang w:val="hr-HR"/>
              </w:rPr>
              <w:t>Povezivanje ishoda učenja, nastavnih metoda i ocjenjivanja</w:t>
            </w:r>
          </w:p>
        </w:tc>
      </w:tr>
      <w:tr w:rsidR="00F56B55" w:rsidRPr="00E62955" w:rsidTr="009B43ED">
        <w:trPr>
          <w:trHeight w:val="432"/>
        </w:trPr>
        <w:tc>
          <w:tcPr>
            <w:tcW w:w="5000" w:type="pct"/>
            <w:gridSpan w:val="10"/>
            <w:vAlign w:val="center"/>
          </w:tcPr>
          <w:p w:rsidR="00F56B55" w:rsidRPr="00E62955" w:rsidRDefault="00F56B55" w:rsidP="00F56B55">
            <w:pPr>
              <w:rPr>
                <w:rFonts w:asciiTheme="minorHAnsi" w:hAnsiTheme="minorHAnsi" w:cs="Calibri"/>
                <w:b w:val="0"/>
                <w:iCs/>
                <w:lang w:val="hr-HR"/>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3"/>
              <w:gridCol w:w="710"/>
              <w:gridCol w:w="922"/>
              <w:gridCol w:w="1922"/>
              <w:gridCol w:w="1760"/>
              <w:gridCol w:w="720"/>
              <w:gridCol w:w="710"/>
            </w:tblGrid>
            <w:tr w:rsidR="00F56B55" w:rsidRPr="00F56B55" w:rsidTr="009B43ED">
              <w:trPr>
                <w:trHeight w:val="279"/>
              </w:trPr>
              <w:tc>
                <w:tcPr>
                  <w:tcW w:w="2155" w:type="dxa"/>
                  <w:vMerge w:val="restart"/>
                  <w:tcBorders>
                    <w:top w:val="single" w:sz="4" w:space="0" w:color="auto"/>
                    <w:left w:val="single" w:sz="4" w:space="0" w:color="auto"/>
                    <w:bottom w:val="single" w:sz="4" w:space="0" w:color="auto"/>
                    <w:right w:val="single" w:sz="4" w:space="0" w:color="auto"/>
                  </w:tcBorders>
                </w:tcPr>
                <w:p w:rsidR="00F56B55" w:rsidRPr="00F56B55" w:rsidRDefault="00F56B55" w:rsidP="00F56B55">
                  <w:pPr>
                    <w:rPr>
                      <w:rFonts w:ascii="Calibri" w:hAnsi="Calibri" w:cs="Calibri"/>
                      <w:b w:val="0"/>
                      <w:bCs w:val="0"/>
                      <w:color w:val="auto"/>
                      <w:szCs w:val="24"/>
                      <w:lang w:val="hr-HR"/>
                    </w:rPr>
                  </w:pPr>
                  <w:r w:rsidRPr="00F56B55">
                    <w:rPr>
                      <w:rFonts w:ascii="Calibri" w:hAnsi="Calibri" w:cs="Calibri"/>
                      <w:b w:val="0"/>
                      <w:bCs w:val="0"/>
                      <w:color w:val="auto"/>
                      <w:szCs w:val="24"/>
                      <w:lang w:val="hr-HR"/>
                    </w:rPr>
                    <w:t>* NASTAVNA METODA</w:t>
                  </w:r>
                </w:p>
                <w:p w:rsidR="00F56B55" w:rsidRPr="00F56B55" w:rsidRDefault="00F56B55" w:rsidP="00F56B55">
                  <w:pPr>
                    <w:rPr>
                      <w:rFonts w:ascii="Calibri" w:hAnsi="Calibri" w:cs="Calibri"/>
                      <w:b w:val="0"/>
                      <w:bCs w:val="0"/>
                      <w:color w:val="auto"/>
                      <w:szCs w:val="24"/>
                      <w:lang w:val="hr-HR"/>
                    </w:rPr>
                  </w:pPr>
                </w:p>
                <w:p w:rsidR="00F56B55" w:rsidRPr="00F56B55" w:rsidRDefault="00F56B55" w:rsidP="00F56B55">
                  <w:pPr>
                    <w:rPr>
                      <w:rFonts w:ascii="Calibri" w:hAnsi="Calibri" w:cs="Calibri"/>
                      <w:b w:val="0"/>
                      <w:bCs w:val="0"/>
                      <w:color w:val="auto"/>
                      <w:szCs w:val="24"/>
                      <w:lang w:val="hr-HR"/>
                    </w:rPr>
                  </w:pPr>
                </w:p>
              </w:tc>
              <w:tc>
                <w:tcPr>
                  <w:tcW w:w="720" w:type="dxa"/>
                  <w:vMerge w:val="restart"/>
                  <w:tcBorders>
                    <w:top w:val="single" w:sz="4" w:space="0" w:color="auto"/>
                    <w:left w:val="single" w:sz="4" w:space="0" w:color="auto"/>
                    <w:bottom w:val="single" w:sz="4" w:space="0" w:color="auto"/>
                    <w:right w:val="single" w:sz="4" w:space="0" w:color="auto"/>
                  </w:tcBorders>
                </w:tcPr>
                <w:p w:rsidR="00F56B55" w:rsidRPr="00F56B55" w:rsidRDefault="00F56B55" w:rsidP="00F56B55">
                  <w:pPr>
                    <w:rPr>
                      <w:rFonts w:ascii="Calibri" w:hAnsi="Calibri" w:cs="Calibri"/>
                      <w:b w:val="0"/>
                      <w:bCs w:val="0"/>
                      <w:color w:val="auto"/>
                      <w:szCs w:val="24"/>
                      <w:lang w:val="hr-HR"/>
                    </w:rPr>
                  </w:pPr>
                  <w:r w:rsidRPr="00F56B55">
                    <w:rPr>
                      <w:rFonts w:ascii="Calibri" w:hAnsi="Calibri" w:cs="Calibri"/>
                      <w:b w:val="0"/>
                      <w:bCs w:val="0"/>
                      <w:color w:val="auto"/>
                      <w:szCs w:val="24"/>
                      <w:lang w:val="hr-HR"/>
                    </w:rPr>
                    <w:t>CTS</w:t>
                  </w:r>
                </w:p>
              </w:tc>
              <w:tc>
                <w:tcPr>
                  <w:tcW w:w="922" w:type="dxa"/>
                  <w:vMerge w:val="restart"/>
                  <w:tcBorders>
                    <w:top w:val="single" w:sz="4" w:space="0" w:color="auto"/>
                    <w:left w:val="single" w:sz="4" w:space="0" w:color="auto"/>
                    <w:bottom w:val="single" w:sz="4" w:space="0" w:color="auto"/>
                    <w:right w:val="single" w:sz="4" w:space="0" w:color="auto"/>
                  </w:tcBorders>
                </w:tcPr>
                <w:p w:rsidR="00F56B55" w:rsidRPr="00F56B55" w:rsidRDefault="00F56B55" w:rsidP="00F56B55">
                  <w:pPr>
                    <w:rPr>
                      <w:rFonts w:ascii="Calibri" w:hAnsi="Calibri" w:cs="Calibri"/>
                      <w:b w:val="0"/>
                      <w:bCs w:val="0"/>
                      <w:color w:val="auto"/>
                      <w:szCs w:val="24"/>
                      <w:lang w:val="hr-HR"/>
                    </w:rPr>
                  </w:pPr>
                  <w:r w:rsidRPr="00F56B55">
                    <w:rPr>
                      <w:rFonts w:ascii="Calibri" w:hAnsi="Calibri" w:cs="Calibri"/>
                      <w:b w:val="0"/>
                      <w:bCs w:val="0"/>
                      <w:color w:val="auto"/>
                      <w:szCs w:val="24"/>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tcPr>
                <w:p w:rsidR="00F56B55" w:rsidRPr="00F56B55" w:rsidRDefault="00F56B55" w:rsidP="00F56B55">
                  <w:pPr>
                    <w:rPr>
                      <w:rFonts w:ascii="Calibri" w:hAnsi="Calibri" w:cs="Calibri"/>
                      <w:b w:val="0"/>
                      <w:bCs w:val="0"/>
                      <w:color w:val="auto"/>
                      <w:szCs w:val="24"/>
                      <w:lang w:val="hr-HR"/>
                    </w:rPr>
                  </w:pPr>
                  <w:r w:rsidRPr="00F56B55">
                    <w:rPr>
                      <w:rFonts w:ascii="Calibri" w:hAnsi="Calibri" w:cs="Calibri"/>
                      <w:b w:val="0"/>
                      <w:bCs w:val="0"/>
                      <w:color w:val="auto"/>
                      <w:szCs w:val="24"/>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tcPr>
                <w:p w:rsidR="00F56B55" w:rsidRPr="00F56B55" w:rsidRDefault="00F56B55" w:rsidP="00F56B55">
                  <w:pPr>
                    <w:rPr>
                      <w:rFonts w:ascii="Calibri" w:hAnsi="Calibri" w:cs="Calibri"/>
                      <w:b w:val="0"/>
                      <w:bCs w:val="0"/>
                      <w:color w:val="auto"/>
                      <w:szCs w:val="24"/>
                      <w:lang w:val="hr-HR"/>
                    </w:rPr>
                  </w:pPr>
                  <w:r w:rsidRPr="00F56B55">
                    <w:rPr>
                      <w:rFonts w:ascii="Calibri" w:hAnsi="Calibri" w:cs="Calibri"/>
                      <w:b w:val="0"/>
                      <w:bCs w:val="0"/>
                      <w:color w:val="auto"/>
                      <w:szCs w:val="24"/>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tcPr>
                <w:p w:rsidR="00F56B55" w:rsidRPr="00F56B55" w:rsidRDefault="00F56B55" w:rsidP="00F56B55">
                  <w:pPr>
                    <w:rPr>
                      <w:rFonts w:ascii="Calibri" w:hAnsi="Calibri" w:cs="Calibri"/>
                      <w:b w:val="0"/>
                      <w:bCs w:val="0"/>
                      <w:color w:val="auto"/>
                      <w:szCs w:val="24"/>
                      <w:lang w:val="hr-HR"/>
                    </w:rPr>
                  </w:pPr>
                  <w:r w:rsidRPr="00F56B55">
                    <w:rPr>
                      <w:rFonts w:ascii="Calibri" w:hAnsi="Calibri" w:cs="Calibri"/>
                      <w:b w:val="0"/>
                      <w:bCs w:val="0"/>
                      <w:color w:val="auto"/>
                      <w:szCs w:val="24"/>
                      <w:lang w:val="hr-HR"/>
                    </w:rPr>
                    <w:t>BODOVI</w:t>
                  </w:r>
                </w:p>
              </w:tc>
            </w:tr>
            <w:tr w:rsidR="00F56B55" w:rsidRPr="00F56B55" w:rsidTr="009B43ED">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F56B55" w:rsidRPr="00F56B55" w:rsidRDefault="00F56B55" w:rsidP="00F56B55">
                  <w:pPr>
                    <w:rPr>
                      <w:rFonts w:ascii="Calibri" w:hAnsi="Calibri" w:cs="Calibri"/>
                      <w:b w:val="0"/>
                      <w:bCs w:val="0"/>
                      <w:color w:val="auto"/>
                      <w:szCs w:val="24"/>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F56B55" w:rsidRPr="00F56B55" w:rsidRDefault="00F56B55" w:rsidP="00F56B55">
                  <w:pPr>
                    <w:rPr>
                      <w:rFonts w:ascii="Calibri" w:hAnsi="Calibri" w:cs="Calibri"/>
                      <w:b w:val="0"/>
                      <w:bCs w:val="0"/>
                      <w:color w:val="auto"/>
                      <w:szCs w:val="24"/>
                      <w:lang w:val="hr-HR"/>
                    </w:rPr>
                  </w:pPr>
                </w:p>
              </w:tc>
              <w:tc>
                <w:tcPr>
                  <w:tcW w:w="922" w:type="dxa"/>
                  <w:vMerge/>
                  <w:tcBorders>
                    <w:top w:val="single" w:sz="4" w:space="0" w:color="auto"/>
                    <w:left w:val="single" w:sz="4" w:space="0" w:color="auto"/>
                    <w:bottom w:val="single" w:sz="4" w:space="0" w:color="auto"/>
                    <w:right w:val="single" w:sz="4" w:space="0" w:color="auto"/>
                  </w:tcBorders>
                  <w:shd w:val="clear" w:color="auto" w:fill="E6E6E6"/>
                </w:tcPr>
                <w:p w:rsidR="00F56B55" w:rsidRPr="00F56B55" w:rsidRDefault="00F56B55" w:rsidP="00F56B55">
                  <w:pPr>
                    <w:rPr>
                      <w:rFonts w:ascii="Calibri" w:hAnsi="Calibri" w:cs="Calibri"/>
                      <w:b w:val="0"/>
                      <w:bCs w:val="0"/>
                      <w:color w:val="auto"/>
                      <w:szCs w:val="24"/>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F56B55" w:rsidRPr="00F56B55" w:rsidRDefault="00F56B55" w:rsidP="00F56B55">
                  <w:pPr>
                    <w:rPr>
                      <w:rFonts w:ascii="Calibri" w:hAnsi="Calibri" w:cs="Calibri"/>
                      <w:b w:val="0"/>
                      <w:bCs w:val="0"/>
                      <w:color w:val="auto"/>
                      <w:szCs w:val="24"/>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F56B55" w:rsidRPr="00F56B55" w:rsidRDefault="00F56B55" w:rsidP="00F56B55">
                  <w:pPr>
                    <w:rPr>
                      <w:rFonts w:ascii="Calibri" w:hAnsi="Calibri" w:cs="Calibri"/>
                      <w:b w:val="0"/>
                      <w:bCs w:val="0"/>
                      <w:color w:val="auto"/>
                      <w:szCs w:val="24"/>
                      <w:lang w:val="hr-HR"/>
                    </w:rPr>
                  </w:pPr>
                </w:p>
              </w:tc>
              <w:tc>
                <w:tcPr>
                  <w:tcW w:w="720" w:type="dxa"/>
                  <w:tcBorders>
                    <w:top w:val="single" w:sz="4" w:space="0" w:color="auto"/>
                    <w:left w:val="single" w:sz="4" w:space="0" w:color="auto"/>
                    <w:bottom w:val="single" w:sz="4" w:space="0" w:color="auto"/>
                    <w:right w:val="single" w:sz="4" w:space="0" w:color="auto"/>
                  </w:tcBorders>
                </w:tcPr>
                <w:p w:rsidR="00F56B55" w:rsidRPr="00F56B55" w:rsidRDefault="00F56B55" w:rsidP="00F56B55">
                  <w:pPr>
                    <w:rPr>
                      <w:rFonts w:ascii="Calibri" w:hAnsi="Calibri" w:cs="Calibri"/>
                      <w:b w:val="0"/>
                      <w:bCs w:val="0"/>
                      <w:color w:val="auto"/>
                      <w:szCs w:val="24"/>
                      <w:lang w:val="hr-HR"/>
                    </w:rPr>
                  </w:pPr>
                  <w:r w:rsidRPr="00F56B55">
                    <w:rPr>
                      <w:rFonts w:ascii="Calibri" w:hAnsi="Calibri" w:cs="Calibri"/>
                      <w:b w:val="0"/>
                      <w:bCs w:val="0"/>
                      <w:color w:val="auto"/>
                      <w:szCs w:val="24"/>
                      <w:lang w:val="hr-HR"/>
                    </w:rPr>
                    <w:t>min</w:t>
                  </w:r>
                </w:p>
              </w:tc>
              <w:tc>
                <w:tcPr>
                  <w:tcW w:w="720" w:type="dxa"/>
                  <w:tcBorders>
                    <w:top w:val="single" w:sz="4" w:space="0" w:color="auto"/>
                    <w:left w:val="single" w:sz="4" w:space="0" w:color="auto"/>
                    <w:bottom w:val="single" w:sz="4" w:space="0" w:color="auto"/>
                    <w:right w:val="single" w:sz="4" w:space="0" w:color="auto"/>
                  </w:tcBorders>
                </w:tcPr>
                <w:p w:rsidR="00F56B55" w:rsidRPr="00F56B55" w:rsidRDefault="00F56B55" w:rsidP="00F56B55">
                  <w:pPr>
                    <w:rPr>
                      <w:rFonts w:ascii="Calibri" w:hAnsi="Calibri" w:cs="Calibri"/>
                      <w:b w:val="0"/>
                      <w:bCs w:val="0"/>
                      <w:color w:val="auto"/>
                      <w:szCs w:val="24"/>
                      <w:lang w:val="hr-HR"/>
                    </w:rPr>
                  </w:pPr>
                  <w:r w:rsidRPr="00F56B55">
                    <w:rPr>
                      <w:rFonts w:ascii="Calibri" w:hAnsi="Calibri" w:cs="Calibri"/>
                      <w:b w:val="0"/>
                      <w:bCs w:val="0"/>
                      <w:color w:val="auto"/>
                      <w:szCs w:val="24"/>
                      <w:lang w:val="hr-HR"/>
                    </w:rPr>
                    <w:t>max</w:t>
                  </w:r>
                </w:p>
              </w:tc>
            </w:tr>
            <w:tr w:rsidR="00F56B55" w:rsidRPr="00F56B55" w:rsidTr="009B43ED">
              <w:tc>
                <w:tcPr>
                  <w:tcW w:w="2155" w:type="dxa"/>
                  <w:tcBorders>
                    <w:top w:val="single" w:sz="4" w:space="0" w:color="auto"/>
                    <w:left w:val="single" w:sz="4" w:space="0" w:color="auto"/>
                    <w:bottom w:val="single" w:sz="4" w:space="0" w:color="auto"/>
                    <w:right w:val="single" w:sz="4" w:space="0" w:color="auto"/>
                  </w:tcBorders>
                </w:tcPr>
                <w:p w:rsidR="00F56B55" w:rsidRPr="00F56B55" w:rsidRDefault="00F56B55" w:rsidP="00F56B55">
                  <w:pPr>
                    <w:rPr>
                      <w:rFonts w:ascii="Calibri" w:hAnsi="Calibri" w:cs="Calibri"/>
                      <w:b w:val="0"/>
                      <w:bCs w:val="0"/>
                      <w:color w:val="auto"/>
                      <w:szCs w:val="24"/>
                      <w:lang w:val="hr-HR"/>
                    </w:rPr>
                  </w:pPr>
                  <w:r w:rsidRPr="00D37AE2">
                    <w:rPr>
                      <w:rFonts w:ascii="Calibri" w:hAnsi="Calibri" w:cs="Calibri"/>
                      <w:b w:val="0"/>
                      <w:bCs w:val="0"/>
                      <w:color w:val="auto"/>
                      <w:szCs w:val="24"/>
                      <w:lang w:val="hr-HR"/>
                    </w:rPr>
                    <w:t>Pohađanje nastave</w:t>
                  </w:r>
                </w:p>
              </w:tc>
              <w:tc>
                <w:tcPr>
                  <w:tcW w:w="720" w:type="dxa"/>
                  <w:tcBorders>
                    <w:top w:val="single" w:sz="4" w:space="0" w:color="auto"/>
                    <w:left w:val="single" w:sz="4" w:space="0" w:color="auto"/>
                    <w:bottom w:val="single" w:sz="4" w:space="0" w:color="auto"/>
                    <w:right w:val="single" w:sz="4" w:space="0" w:color="auto"/>
                  </w:tcBorders>
                </w:tcPr>
                <w:p w:rsidR="00F56B55" w:rsidRPr="00F56B55" w:rsidRDefault="00F56B55" w:rsidP="00F56B55">
                  <w:pPr>
                    <w:rPr>
                      <w:rFonts w:ascii="Calibri" w:hAnsi="Calibri" w:cs="Calibri"/>
                      <w:b w:val="0"/>
                      <w:bCs w:val="0"/>
                      <w:color w:val="auto"/>
                      <w:szCs w:val="24"/>
                      <w:lang w:val="hr-HR"/>
                    </w:rPr>
                  </w:pPr>
                  <w:r w:rsidRPr="00F56B55">
                    <w:rPr>
                      <w:rFonts w:ascii="Calibri" w:hAnsi="Calibri" w:cs="Calibri"/>
                      <w:b w:val="0"/>
                      <w:bCs w:val="0"/>
                      <w:color w:val="auto"/>
                      <w:szCs w:val="24"/>
                      <w:lang w:val="hr-HR"/>
                    </w:rPr>
                    <w:t>0.5</w:t>
                  </w:r>
                </w:p>
              </w:tc>
              <w:tc>
                <w:tcPr>
                  <w:tcW w:w="922" w:type="dxa"/>
                  <w:tcBorders>
                    <w:top w:val="single" w:sz="4" w:space="0" w:color="auto"/>
                    <w:left w:val="single" w:sz="4" w:space="0" w:color="auto"/>
                    <w:bottom w:val="single" w:sz="4" w:space="0" w:color="auto"/>
                    <w:right w:val="single" w:sz="4" w:space="0" w:color="auto"/>
                  </w:tcBorders>
                </w:tcPr>
                <w:p w:rsidR="00F56B55" w:rsidRPr="00F56B55" w:rsidRDefault="00F56B55" w:rsidP="00F56B55">
                  <w:pPr>
                    <w:rPr>
                      <w:rFonts w:ascii="Calibri" w:hAnsi="Calibri" w:cs="Calibri"/>
                      <w:b w:val="0"/>
                      <w:bCs w:val="0"/>
                      <w:color w:val="auto"/>
                      <w:szCs w:val="24"/>
                      <w:lang w:val="hr-HR"/>
                    </w:rPr>
                  </w:pPr>
                  <w:r w:rsidRPr="00F56B55">
                    <w:rPr>
                      <w:rFonts w:ascii="Calibri" w:hAnsi="Calibri" w:cs="Calibri"/>
                      <w:b w:val="0"/>
                      <w:bCs w:val="0"/>
                      <w:color w:val="auto"/>
                      <w:szCs w:val="24"/>
                      <w:lang w:val="hr-HR"/>
                    </w:rPr>
                    <w:t>1-3</w:t>
                  </w:r>
                </w:p>
              </w:tc>
              <w:tc>
                <w:tcPr>
                  <w:tcW w:w="1980" w:type="dxa"/>
                  <w:tcBorders>
                    <w:top w:val="single" w:sz="4" w:space="0" w:color="auto"/>
                    <w:left w:val="single" w:sz="4" w:space="0" w:color="auto"/>
                    <w:bottom w:val="single" w:sz="4" w:space="0" w:color="auto"/>
                    <w:right w:val="single" w:sz="4" w:space="0" w:color="auto"/>
                  </w:tcBorders>
                </w:tcPr>
                <w:p w:rsidR="00F56B55" w:rsidRPr="00F56B55" w:rsidRDefault="00F56B55" w:rsidP="00F56B55">
                  <w:pPr>
                    <w:rPr>
                      <w:rFonts w:ascii="Calibri" w:hAnsi="Calibri" w:cs="Calibri"/>
                      <w:b w:val="0"/>
                      <w:bCs w:val="0"/>
                      <w:color w:val="auto"/>
                      <w:szCs w:val="24"/>
                      <w:lang w:val="hr-HR"/>
                    </w:rPr>
                  </w:pPr>
                  <w:r w:rsidRPr="00F56B55">
                    <w:rPr>
                      <w:rFonts w:ascii="Calibri" w:hAnsi="Calibri" w:cs="Calibri"/>
                      <w:b w:val="0"/>
                      <w:bCs w:val="0"/>
                      <w:color w:val="auto"/>
                      <w:szCs w:val="24"/>
                      <w:lang w:val="hr-HR"/>
                    </w:rPr>
                    <w:t>slušanje izlaganja, vođenje bilješki, čitanje, slušanje i gledanje audio-vizualnih materijala</w:t>
                  </w:r>
                </w:p>
              </w:tc>
              <w:tc>
                <w:tcPr>
                  <w:tcW w:w="1800" w:type="dxa"/>
                  <w:tcBorders>
                    <w:top w:val="single" w:sz="4" w:space="0" w:color="auto"/>
                    <w:left w:val="single" w:sz="4" w:space="0" w:color="auto"/>
                    <w:bottom w:val="single" w:sz="4" w:space="0" w:color="auto"/>
                    <w:right w:val="single" w:sz="4" w:space="0" w:color="auto"/>
                  </w:tcBorders>
                </w:tcPr>
                <w:p w:rsidR="00F56B55" w:rsidRPr="00F56B55" w:rsidRDefault="00F56B55" w:rsidP="00F56B55">
                  <w:pPr>
                    <w:rPr>
                      <w:rFonts w:ascii="Calibri" w:hAnsi="Calibri" w:cs="Calibri"/>
                      <w:b w:val="0"/>
                      <w:bCs w:val="0"/>
                      <w:color w:val="auto"/>
                      <w:szCs w:val="24"/>
                      <w:lang w:val="hr-HR"/>
                    </w:rPr>
                  </w:pPr>
                  <w:r w:rsidRPr="00F56B55">
                    <w:rPr>
                      <w:rFonts w:ascii="Calibri" w:hAnsi="Calibri" w:cs="Calibri"/>
                      <w:b w:val="0"/>
                      <w:bCs w:val="0"/>
                      <w:color w:val="auto"/>
                      <w:szCs w:val="24"/>
                      <w:lang w:val="hr-HR"/>
                    </w:rPr>
                    <w:t>evidencija dolazaka na nastavu, pohađanje nastave</w:t>
                  </w:r>
                </w:p>
              </w:tc>
              <w:tc>
                <w:tcPr>
                  <w:tcW w:w="720" w:type="dxa"/>
                  <w:tcBorders>
                    <w:top w:val="single" w:sz="4" w:space="0" w:color="auto"/>
                    <w:left w:val="single" w:sz="4" w:space="0" w:color="auto"/>
                    <w:bottom w:val="single" w:sz="4" w:space="0" w:color="auto"/>
                    <w:right w:val="single" w:sz="4" w:space="0" w:color="auto"/>
                  </w:tcBorders>
                </w:tcPr>
                <w:p w:rsidR="00F56B55" w:rsidRPr="00F56B55" w:rsidRDefault="00F56B55" w:rsidP="00F56B55">
                  <w:pPr>
                    <w:rPr>
                      <w:rFonts w:ascii="Calibri" w:hAnsi="Calibri" w:cs="Calibri"/>
                      <w:b w:val="0"/>
                      <w:bCs w:val="0"/>
                      <w:color w:val="auto"/>
                      <w:szCs w:val="24"/>
                      <w:lang w:val="hr-HR"/>
                    </w:rPr>
                  </w:pPr>
                  <w:r w:rsidRPr="00F56B55">
                    <w:rPr>
                      <w:rFonts w:ascii="Calibri" w:hAnsi="Calibri" w:cs="Calibri"/>
                      <w:b w:val="0"/>
                      <w:bCs w:val="0"/>
                      <w:color w:val="auto"/>
                      <w:szCs w:val="24"/>
                      <w:lang w:val="hr-HR"/>
                    </w:rPr>
                    <w:t>12,5</w:t>
                  </w:r>
                </w:p>
              </w:tc>
              <w:tc>
                <w:tcPr>
                  <w:tcW w:w="720" w:type="dxa"/>
                  <w:tcBorders>
                    <w:top w:val="single" w:sz="4" w:space="0" w:color="auto"/>
                    <w:left w:val="single" w:sz="4" w:space="0" w:color="auto"/>
                    <w:bottom w:val="single" w:sz="4" w:space="0" w:color="auto"/>
                    <w:right w:val="single" w:sz="4" w:space="0" w:color="auto"/>
                  </w:tcBorders>
                </w:tcPr>
                <w:p w:rsidR="00F56B55" w:rsidRPr="00F56B55" w:rsidRDefault="00F56B55" w:rsidP="00F56B55">
                  <w:pPr>
                    <w:rPr>
                      <w:rFonts w:ascii="Calibri" w:hAnsi="Calibri" w:cs="Calibri"/>
                      <w:b w:val="0"/>
                      <w:bCs w:val="0"/>
                      <w:color w:val="auto"/>
                      <w:szCs w:val="24"/>
                      <w:lang w:val="hr-HR"/>
                    </w:rPr>
                  </w:pPr>
                  <w:r w:rsidRPr="00F56B55">
                    <w:rPr>
                      <w:rFonts w:ascii="Calibri" w:hAnsi="Calibri" w:cs="Calibri"/>
                      <w:b w:val="0"/>
                      <w:bCs w:val="0"/>
                      <w:color w:val="auto"/>
                      <w:szCs w:val="24"/>
                      <w:lang w:val="hr-HR"/>
                    </w:rPr>
                    <w:t>25</w:t>
                  </w:r>
                </w:p>
              </w:tc>
            </w:tr>
            <w:tr w:rsidR="00F56B55" w:rsidRPr="00F56B55" w:rsidTr="009B43ED">
              <w:tc>
                <w:tcPr>
                  <w:tcW w:w="2155" w:type="dxa"/>
                  <w:tcBorders>
                    <w:top w:val="single" w:sz="4" w:space="0" w:color="auto"/>
                    <w:left w:val="single" w:sz="4" w:space="0" w:color="auto"/>
                    <w:bottom w:val="single" w:sz="4" w:space="0" w:color="auto"/>
                    <w:right w:val="single" w:sz="4" w:space="0" w:color="auto"/>
                  </w:tcBorders>
                </w:tcPr>
                <w:p w:rsidR="00F56B55" w:rsidRPr="00F56B55" w:rsidRDefault="00F56B55" w:rsidP="00F56B55">
                  <w:pPr>
                    <w:rPr>
                      <w:rFonts w:ascii="Calibri" w:hAnsi="Calibri" w:cs="Calibri"/>
                      <w:b w:val="0"/>
                      <w:bCs w:val="0"/>
                      <w:color w:val="auto"/>
                      <w:szCs w:val="24"/>
                      <w:lang w:val="hr-HR"/>
                    </w:rPr>
                  </w:pPr>
                  <w:r w:rsidRPr="00D37AE2">
                    <w:rPr>
                      <w:rFonts w:ascii="Calibri" w:hAnsi="Calibri" w:cs="Calibri"/>
                      <w:b w:val="0"/>
                      <w:bCs w:val="0"/>
                      <w:color w:val="auto"/>
                      <w:szCs w:val="24"/>
                      <w:lang w:val="hr-HR"/>
                    </w:rPr>
                    <w:t>Aktivnost u nastavi</w:t>
                  </w:r>
                </w:p>
              </w:tc>
              <w:tc>
                <w:tcPr>
                  <w:tcW w:w="720" w:type="dxa"/>
                  <w:tcBorders>
                    <w:top w:val="single" w:sz="4" w:space="0" w:color="auto"/>
                    <w:left w:val="single" w:sz="4" w:space="0" w:color="auto"/>
                    <w:bottom w:val="single" w:sz="4" w:space="0" w:color="auto"/>
                    <w:right w:val="single" w:sz="4" w:space="0" w:color="auto"/>
                  </w:tcBorders>
                </w:tcPr>
                <w:p w:rsidR="00F56B55" w:rsidRPr="00F56B55" w:rsidRDefault="00F56B55" w:rsidP="00F56B55">
                  <w:pPr>
                    <w:rPr>
                      <w:rFonts w:ascii="Calibri" w:hAnsi="Calibri" w:cs="Calibri"/>
                      <w:b w:val="0"/>
                      <w:bCs w:val="0"/>
                      <w:color w:val="auto"/>
                      <w:szCs w:val="24"/>
                      <w:lang w:val="hr-HR"/>
                    </w:rPr>
                  </w:pPr>
                  <w:r w:rsidRPr="00F56B55">
                    <w:rPr>
                      <w:rFonts w:ascii="Calibri" w:hAnsi="Calibri" w:cs="Calibri"/>
                      <w:b w:val="0"/>
                      <w:bCs w:val="0"/>
                      <w:color w:val="auto"/>
                      <w:szCs w:val="24"/>
                      <w:lang w:val="hr-HR"/>
                    </w:rPr>
                    <w:t>0.5</w:t>
                  </w:r>
                </w:p>
              </w:tc>
              <w:tc>
                <w:tcPr>
                  <w:tcW w:w="922" w:type="dxa"/>
                  <w:tcBorders>
                    <w:top w:val="single" w:sz="4" w:space="0" w:color="auto"/>
                    <w:left w:val="single" w:sz="4" w:space="0" w:color="auto"/>
                    <w:bottom w:val="single" w:sz="4" w:space="0" w:color="auto"/>
                    <w:right w:val="single" w:sz="4" w:space="0" w:color="auto"/>
                  </w:tcBorders>
                </w:tcPr>
                <w:p w:rsidR="00F56B55" w:rsidRPr="00F56B55" w:rsidRDefault="00F56B55" w:rsidP="00F56B55">
                  <w:pPr>
                    <w:rPr>
                      <w:rFonts w:ascii="Calibri" w:hAnsi="Calibri" w:cs="Calibri"/>
                      <w:b w:val="0"/>
                      <w:bCs w:val="0"/>
                      <w:color w:val="auto"/>
                      <w:szCs w:val="24"/>
                      <w:lang w:val="hr-HR"/>
                    </w:rPr>
                  </w:pPr>
                  <w:r w:rsidRPr="00F56B55">
                    <w:rPr>
                      <w:rFonts w:ascii="Calibri" w:hAnsi="Calibri" w:cs="Calibri"/>
                      <w:b w:val="0"/>
                      <w:bCs w:val="0"/>
                      <w:color w:val="auto"/>
                      <w:szCs w:val="24"/>
                      <w:lang w:val="hr-HR"/>
                    </w:rPr>
                    <w:t>1-3</w:t>
                  </w:r>
                </w:p>
              </w:tc>
              <w:tc>
                <w:tcPr>
                  <w:tcW w:w="1980" w:type="dxa"/>
                  <w:tcBorders>
                    <w:top w:val="single" w:sz="4" w:space="0" w:color="auto"/>
                    <w:left w:val="single" w:sz="4" w:space="0" w:color="auto"/>
                    <w:bottom w:val="single" w:sz="4" w:space="0" w:color="auto"/>
                    <w:right w:val="single" w:sz="4" w:space="0" w:color="auto"/>
                  </w:tcBorders>
                </w:tcPr>
                <w:p w:rsidR="00F56B55" w:rsidRPr="00F56B55" w:rsidRDefault="00F56B55" w:rsidP="00F56B55">
                  <w:pPr>
                    <w:rPr>
                      <w:rFonts w:ascii="Calibri" w:hAnsi="Calibri" w:cs="Calibri"/>
                      <w:b w:val="0"/>
                      <w:bCs w:val="0"/>
                      <w:color w:val="auto"/>
                      <w:szCs w:val="24"/>
                      <w:lang w:val="hr-HR"/>
                    </w:rPr>
                  </w:pPr>
                  <w:r w:rsidRPr="00F56B55">
                    <w:rPr>
                      <w:rFonts w:ascii="Calibri" w:hAnsi="Calibri" w:cs="Calibri"/>
                      <w:b w:val="0"/>
                      <w:bCs w:val="0"/>
                      <w:color w:val="auto"/>
                      <w:szCs w:val="24"/>
                      <w:lang w:val="hr-HR"/>
                    </w:rPr>
                    <w:t xml:space="preserve">suradnja, aktivno sudjelovanje u razgovoru i raspravama </w:t>
                  </w:r>
                </w:p>
              </w:tc>
              <w:tc>
                <w:tcPr>
                  <w:tcW w:w="1800" w:type="dxa"/>
                  <w:tcBorders>
                    <w:top w:val="single" w:sz="4" w:space="0" w:color="auto"/>
                    <w:left w:val="single" w:sz="4" w:space="0" w:color="auto"/>
                    <w:bottom w:val="single" w:sz="4" w:space="0" w:color="auto"/>
                    <w:right w:val="single" w:sz="4" w:space="0" w:color="auto"/>
                  </w:tcBorders>
                </w:tcPr>
                <w:p w:rsidR="00F56B55" w:rsidRPr="00F56B55" w:rsidRDefault="00F56B55" w:rsidP="00F56B55">
                  <w:pPr>
                    <w:rPr>
                      <w:rFonts w:ascii="Calibri" w:hAnsi="Calibri" w:cs="Calibri"/>
                      <w:b w:val="0"/>
                      <w:bCs w:val="0"/>
                      <w:color w:val="auto"/>
                      <w:szCs w:val="24"/>
                      <w:lang w:val="hr-HR"/>
                    </w:rPr>
                  </w:pPr>
                  <w:r w:rsidRPr="00F56B55">
                    <w:rPr>
                      <w:rFonts w:ascii="Calibri" w:hAnsi="Calibri" w:cs="Calibri"/>
                      <w:b w:val="0"/>
                      <w:bCs w:val="0"/>
                      <w:color w:val="auto"/>
                      <w:szCs w:val="24"/>
                      <w:lang w:val="hr-HR"/>
                    </w:rPr>
                    <w:t>sudjelovanje studenata u nastavi, dijalog s nastavnikom i kolegama</w:t>
                  </w:r>
                </w:p>
              </w:tc>
              <w:tc>
                <w:tcPr>
                  <w:tcW w:w="720" w:type="dxa"/>
                  <w:tcBorders>
                    <w:top w:val="single" w:sz="4" w:space="0" w:color="auto"/>
                    <w:left w:val="single" w:sz="4" w:space="0" w:color="auto"/>
                    <w:bottom w:val="single" w:sz="4" w:space="0" w:color="auto"/>
                    <w:right w:val="single" w:sz="4" w:space="0" w:color="auto"/>
                  </w:tcBorders>
                </w:tcPr>
                <w:p w:rsidR="00F56B55" w:rsidRPr="00F56B55" w:rsidRDefault="00F56B55" w:rsidP="00F56B55">
                  <w:pPr>
                    <w:rPr>
                      <w:rFonts w:ascii="Calibri" w:hAnsi="Calibri" w:cs="Calibri"/>
                      <w:b w:val="0"/>
                      <w:bCs w:val="0"/>
                      <w:color w:val="auto"/>
                      <w:szCs w:val="24"/>
                      <w:lang w:val="hr-HR"/>
                    </w:rPr>
                  </w:pPr>
                  <w:r w:rsidRPr="00F56B55">
                    <w:rPr>
                      <w:rFonts w:ascii="Calibri" w:hAnsi="Calibri" w:cs="Calibri"/>
                      <w:b w:val="0"/>
                      <w:bCs w:val="0"/>
                      <w:color w:val="auto"/>
                      <w:szCs w:val="24"/>
                      <w:lang w:val="hr-HR"/>
                    </w:rPr>
                    <w:t>12.5</w:t>
                  </w:r>
                </w:p>
              </w:tc>
              <w:tc>
                <w:tcPr>
                  <w:tcW w:w="720" w:type="dxa"/>
                  <w:tcBorders>
                    <w:top w:val="single" w:sz="4" w:space="0" w:color="auto"/>
                    <w:left w:val="single" w:sz="4" w:space="0" w:color="auto"/>
                    <w:bottom w:val="single" w:sz="4" w:space="0" w:color="auto"/>
                    <w:right w:val="single" w:sz="4" w:space="0" w:color="auto"/>
                  </w:tcBorders>
                </w:tcPr>
                <w:p w:rsidR="00F56B55" w:rsidRPr="00F56B55" w:rsidRDefault="00F56B55" w:rsidP="00F56B55">
                  <w:pPr>
                    <w:rPr>
                      <w:rFonts w:ascii="Calibri" w:hAnsi="Calibri" w:cs="Calibri"/>
                      <w:b w:val="0"/>
                      <w:bCs w:val="0"/>
                      <w:color w:val="auto"/>
                      <w:szCs w:val="24"/>
                      <w:lang w:val="hr-HR"/>
                    </w:rPr>
                  </w:pPr>
                  <w:r w:rsidRPr="00F56B55">
                    <w:rPr>
                      <w:rFonts w:ascii="Calibri" w:hAnsi="Calibri" w:cs="Calibri"/>
                      <w:b w:val="0"/>
                      <w:bCs w:val="0"/>
                      <w:color w:val="auto"/>
                      <w:szCs w:val="24"/>
                      <w:lang w:val="hr-HR"/>
                    </w:rPr>
                    <w:t>25</w:t>
                  </w:r>
                </w:p>
              </w:tc>
            </w:tr>
            <w:tr w:rsidR="00F56B55" w:rsidRPr="00F56B55" w:rsidTr="009B43ED">
              <w:tc>
                <w:tcPr>
                  <w:tcW w:w="2155" w:type="dxa"/>
                  <w:tcBorders>
                    <w:top w:val="single" w:sz="4" w:space="0" w:color="auto"/>
                    <w:left w:val="single" w:sz="4" w:space="0" w:color="auto"/>
                    <w:bottom w:val="single" w:sz="4" w:space="0" w:color="auto"/>
                    <w:right w:val="single" w:sz="4" w:space="0" w:color="auto"/>
                  </w:tcBorders>
                </w:tcPr>
                <w:p w:rsidR="00F56B55" w:rsidRPr="00F56B55" w:rsidRDefault="00F56B55" w:rsidP="00F56B55">
                  <w:pPr>
                    <w:rPr>
                      <w:rFonts w:ascii="Calibri" w:hAnsi="Calibri" w:cs="Calibri"/>
                      <w:b w:val="0"/>
                      <w:bCs w:val="0"/>
                      <w:color w:val="auto"/>
                      <w:szCs w:val="24"/>
                      <w:lang w:val="hr-HR"/>
                    </w:rPr>
                  </w:pPr>
                  <w:r w:rsidRPr="00D37AE2">
                    <w:rPr>
                      <w:rFonts w:ascii="Calibri" w:hAnsi="Calibri" w:cs="Calibri"/>
                      <w:b w:val="0"/>
                      <w:bCs w:val="0"/>
                      <w:color w:val="auto"/>
                      <w:szCs w:val="24"/>
                      <w:lang w:val="hr-HR"/>
                    </w:rPr>
                    <w:t>Kontinuirana provjera znanja</w:t>
                  </w:r>
                </w:p>
              </w:tc>
              <w:tc>
                <w:tcPr>
                  <w:tcW w:w="720" w:type="dxa"/>
                  <w:tcBorders>
                    <w:top w:val="single" w:sz="4" w:space="0" w:color="auto"/>
                    <w:left w:val="single" w:sz="4" w:space="0" w:color="auto"/>
                    <w:bottom w:val="single" w:sz="4" w:space="0" w:color="auto"/>
                    <w:right w:val="single" w:sz="4" w:space="0" w:color="auto"/>
                  </w:tcBorders>
                </w:tcPr>
                <w:p w:rsidR="00F56B55" w:rsidRPr="00F56B55" w:rsidRDefault="00F56B55" w:rsidP="00F56B55">
                  <w:pPr>
                    <w:rPr>
                      <w:rFonts w:ascii="Calibri" w:hAnsi="Calibri" w:cs="Calibri"/>
                      <w:b w:val="0"/>
                      <w:bCs w:val="0"/>
                      <w:color w:val="auto"/>
                      <w:szCs w:val="24"/>
                      <w:lang w:val="hr-HR"/>
                    </w:rPr>
                  </w:pPr>
                  <w:r w:rsidRPr="00F56B55">
                    <w:rPr>
                      <w:rFonts w:ascii="Calibri" w:hAnsi="Calibri" w:cs="Calibri"/>
                      <w:b w:val="0"/>
                      <w:bCs w:val="0"/>
                      <w:color w:val="auto"/>
                      <w:szCs w:val="24"/>
                      <w:lang w:val="hr-HR"/>
                    </w:rPr>
                    <w:t>0,75</w:t>
                  </w:r>
                </w:p>
              </w:tc>
              <w:tc>
                <w:tcPr>
                  <w:tcW w:w="922" w:type="dxa"/>
                  <w:tcBorders>
                    <w:top w:val="single" w:sz="4" w:space="0" w:color="auto"/>
                    <w:left w:val="single" w:sz="4" w:space="0" w:color="auto"/>
                    <w:bottom w:val="single" w:sz="4" w:space="0" w:color="auto"/>
                    <w:right w:val="single" w:sz="4" w:space="0" w:color="auto"/>
                  </w:tcBorders>
                </w:tcPr>
                <w:p w:rsidR="00F56B55" w:rsidRPr="00F56B55" w:rsidRDefault="00F56B55" w:rsidP="00F56B55">
                  <w:pPr>
                    <w:rPr>
                      <w:rFonts w:ascii="Calibri" w:hAnsi="Calibri" w:cs="Calibri"/>
                      <w:b w:val="0"/>
                      <w:bCs w:val="0"/>
                      <w:color w:val="auto"/>
                      <w:szCs w:val="24"/>
                      <w:lang w:val="hr-HR"/>
                    </w:rPr>
                  </w:pPr>
                </w:p>
              </w:tc>
              <w:tc>
                <w:tcPr>
                  <w:tcW w:w="1980" w:type="dxa"/>
                  <w:tcBorders>
                    <w:top w:val="single" w:sz="4" w:space="0" w:color="auto"/>
                    <w:left w:val="single" w:sz="4" w:space="0" w:color="auto"/>
                    <w:bottom w:val="single" w:sz="4" w:space="0" w:color="auto"/>
                    <w:right w:val="single" w:sz="4" w:space="0" w:color="auto"/>
                  </w:tcBorders>
                </w:tcPr>
                <w:p w:rsidR="00F56B55" w:rsidRPr="00F56B55" w:rsidRDefault="00F56B55" w:rsidP="00F56B55">
                  <w:pPr>
                    <w:rPr>
                      <w:rFonts w:ascii="Calibri" w:hAnsi="Calibri" w:cs="Calibri"/>
                      <w:b w:val="0"/>
                      <w:bCs w:val="0"/>
                      <w:color w:val="auto"/>
                      <w:szCs w:val="24"/>
                      <w:lang w:val="hr-HR"/>
                    </w:rPr>
                  </w:pPr>
                </w:p>
              </w:tc>
              <w:tc>
                <w:tcPr>
                  <w:tcW w:w="1800" w:type="dxa"/>
                  <w:tcBorders>
                    <w:top w:val="single" w:sz="4" w:space="0" w:color="auto"/>
                    <w:left w:val="single" w:sz="4" w:space="0" w:color="auto"/>
                    <w:bottom w:val="single" w:sz="4" w:space="0" w:color="auto"/>
                    <w:right w:val="single" w:sz="4" w:space="0" w:color="auto"/>
                  </w:tcBorders>
                </w:tcPr>
                <w:p w:rsidR="00F56B55" w:rsidRPr="00F56B55" w:rsidRDefault="00F56B55" w:rsidP="00F56B55">
                  <w:pPr>
                    <w:rPr>
                      <w:rFonts w:ascii="Calibri" w:hAnsi="Calibri" w:cs="Calibri"/>
                      <w:b w:val="0"/>
                      <w:bCs w:val="0"/>
                      <w:color w:val="auto"/>
                      <w:szCs w:val="24"/>
                      <w:lang w:val="hr-HR"/>
                    </w:rPr>
                  </w:pPr>
                </w:p>
              </w:tc>
              <w:tc>
                <w:tcPr>
                  <w:tcW w:w="720" w:type="dxa"/>
                  <w:tcBorders>
                    <w:top w:val="single" w:sz="4" w:space="0" w:color="auto"/>
                    <w:left w:val="single" w:sz="4" w:space="0" w:color="auto"/>
                    <w:bottom w:val="single" w:sz="4" w:space="0" w:color="auto"/>
                    <w:right w:val="single" w:sz="4" w:space="0" w:color="auto"/>
                  </w:tcBorders>
                </w:tcPr>
                <w:p w:rsidR="00F56B55" w:rsidRPr="00F56B55" w:rsidRDefault="00F56B55" w:rsidP="00F56B55">
                  <w:pPr>
                    <w:rPr>
                      <w:rFonts w:ascii="Calibri" w:hAnsi="Calibri" w:cs="Calibri"/>
                      <w:b w:val="0"/>
                      <w:bCs w:val="0"/>
                      <w:color w:val="auto"/>
                      <w:szCs w:val="24"/>
                      <w:lang w:val="hr-HR"/>
                    </w:rPr>
                  </w:pPr>
                  <w:r w:rsidRPr="00F56B55">
                    <w:rPr>
                      <w:rFonts w:ascii="Calibri" w:hAnsi="Calibri" w:cs="Calibri"/>
                      <w:b w:val="0"/>
                      <w:bCs w:val="0"/>
                      <w:color w:val="auto"/>
                      <w:szCs w:val="24"/>
                      <w:lang w:val="hr-HR"/>
                    </w:rPr>
                    <w:t>18,75</w:t>
                  </w:r>
                </w:p>
              </w:tc>
              <w:tc>
                <w:tcPr>
                  <w:tcW w:w="720" w:type="dxa"/>
                  <w:tcBorders>
                    <w:top w:val="single" w:sz="4" w:space="0" w:color="auto"/>
                    <w:left w:val="single" w:sz="4" w:space="0" w:color="auto"/>
                    <w:bottom w:val="single" w:sz="4" w:space="0" w:color="auto"/>
                    <w:right w:val="single" w:sz="4" w:space="0" w:color="auto"/>
                  </w:tcBorders>
                </w:tcPr>
                <w:p w:rsidR="00F56B55" w:rsidRPr="00F56B55" w:rsidRDefault="00F56B55" w:rsidP="00F56B55">
                  <w:pPr>
                    <w:rPr>
                      <w:rFonts w:ascii="Calibri" w:hAnsi="Calibri" w:cs="Calibri"/>
                      <w:b w:val="0"/>
                      <w:bCs w:val="0"/>
                      <w:color w:val="auto"/>
                      <w:szCs w:val="24"/>
                      <w:lang w:val="hr-HR"/>
                    </w:rPr>
                  </w:pPr>
                  <w:r w:rsidRPr="00F56B55">
                    <w:rPr>
                      <w:rFonts w:ascii="Calibri" w:hAnsi="Calibri" w:cs="Calibri"/>
                      <w:b w:val="0"/>
                      <w:bCs w:val="0"/>
                      <w:color w:val="auto"/>
                      <w:szCs w:val="24"/>
                      <w:lang w:val="hr-HR"/>
                    </w:rPr>
                    <w:t>37,5</w:t>
                  </w:r>
                </w:p>
              </w:tc>
            </w:tr>
            <w:tr w:rsidR="00F56B55" w:rsidRPr="00F56B55" w:rsidTr="009B43ED">
              <w:tc>
                <w:tcPr>
                  <w:tcW w:w="2155" w:type="dxa"/>
                  <w:tcBorders>
                    <w:top w:val="single" w:sz="4" w:space="0" w:color="auto"/>
                    <w:left w:val="single" w:sz="4" w:space="0" w:color="auto"/>
                    <w:bottom w:val="single" w:sz="4" w:space="0" w:color="auto"/>
                    <w:right w:val="single" w:sz="4" w:space="0" w:color="auto"/>
                  </w:tcBorders>
                </w:tcPr>
                <w:p w:rsidR="00F56B55" w:rsidRPr="00F56B55" w:rsidRDefault="00F56B55" w:rsidP="00F56B55">
                  <w:pPr>
                    <w:rPr>
                      <w:rFonts w:ascii="Calibri" w:hAnsi="Calibri" w:cs="Calibri"/>
                      <w:b w:val="0"/>
                      <w:bCs w:val="0"/>
                      <w:color w:val="auto"/>
                      <w:szCs w:val="24"/>
                      <w:lang w:val="hr-HR"/>
                    </w:rPr>
                  </w:pPr>
                  <w:r w:rsidRPr="00F56B55">
                    <w:rPr>
                      <w:rFonts w:ascii="Calibri" w:hAnsi="Calibri" w:cs="Calibri"/>
                      <w:b w:val="0"/>
                      <w:bCs w:val="0"/>
                      <w:color w:val="auto"/>
                      <w:szCs w:val="24"/>
                      <w:lang w:val="hr-HR"/>
                    </w:rPr>
                    <w:t>Usmeni ispit</w:t>
                  </w:r>
                </w:p>
              </w:tc>
              <w:tc>
                <w:tcPr>
                  <w:tcW w:w="720" w:type="dxa"/>
                  <w:tcBorders>
                    <w:top w:val="single" w:sz="4" w:space="0" w:color="auto"/>
                    <w:left w:val="single" w:sz="4" w:space="0" w:color="auto"/>
                    <w:bottom w:val="single" w:sz="4" w:space="0" w:color="auto"/>
                    <w:right w:val="single" w:sz="4" w:space="0" w:color="auto"/>
                  </w:tcBorders>
                </w:tcPr>
                <w:p w:rsidR="00F56B55" w:rsidRPr="00F56B55" w:rsidRDefault="00F56B55" w:rsidP="00F56B55">
                  <w:pPr>
                    <w:rPr>
                      <w:rFonts w:ascii="Calibri" w:hAnsi="Calibri" w:cs="Calibri"/>
                      <w:b w:val="0"/>
                      <w:bCs w:val="0"/>
                      <w:color w:val="auto"/>
                      <w:szCs w:val="24"/>
                      <w:lang w:val="hr-HR"/>
                    </w:rPr>
                  </w:pPr>
                  <w:r w:rsidRPr="00F56B55">
                    <w:rPr>
                      <w:rFonts w:ascii="Calibri" w:hAnsi="Calibri" w:cs="Calibri"/>
                      <w:b w:val="0"/>
                      <w:bCs w:val="0"/>
                      <w:color w:val="auto"/>
                      <w:szCs w:val="24"/>
                      <w:lang w:val="hr-HR"/>
                    </w:rPr>
                    <w:t>0.25</w:t>
                  </w:r>
                </w:p>
              </w:tc>
              <w:tc>
                <w:tcPr>
                  <w:tcW w:w="922" w:type="dxa"/>
                  <w:tcBorders>
                    <w:top w:val="single" w:sz="4" w:space="0" w:color="auto"/>
                    <w:left w:val="single" w:sz="4" w:space="0" w:color="auto"/>
                    <w:bottom w:val="single" w:sz="4" w:space="0" w:color="auto"/>
                    <w:right w:val="single" w:sz="4" w:space="0" w:color="auto"/>
                  </w:tcBorders>
                </w:tcPr>
                <w:p w:rsidR="00F56B55" w:rsidRPr="00F56B55" w:rsidRDefault="00F56B55" w:rsidP="00F56B55">
                  <w:pPr>
                    <w:rPr>
                      <w:rFonts w:ascii="Calibri" w:hAnsi="Calibri" w:cs="Calibri"/>
                      <w:b w:val="0"/>
                      <w:bCs w:val="0"/>
                      <w:color w:val="auto"/>
                      <w:szCs w:val="24"/>
                      <w:lang w:val="hr-HR"/>
                    </w:rPr>
                  </w:pPr>
                  <w:r w:rsidRPr="00F56B55">
                    <w:rPr>
                      <w:rFonts w:ascii="Calibri" w:hAnsi="Calibri" w:cs="Calibri"/>
                      <w:b w:val="0"/>
                      <w:bCs w:val="0"/>
                      <w:color w:val="auto"/>
                      <w:szCs w:val="24"/>
                      <w:lang w:val="hr-HR"/>
                    </w:rPr>
                    <w:t>1-3</w:t>
                  </w:r>
                </w:p>
              </w:tc>
              <w:tc>
                <w:tcPr>
                  <w:tcW w:w="1980" w:type="dxa"/>
                  <w:tcBorders>
                    <w:top w:val="single" w:sz="4" w:space="0" w:color="auto"/>
                    <w:left w:val="single" w:sz="4" w:space="0" w:color="auto"/>
                    <w:bottom w:val="single" w:sz="4" w:space="0" w:color="auto"/>
                    <w:right w:val="single" w:sz="4" w:space="0" w:color="auto"/>
                  </w:tcBorders>
                </w:tcPr>
                <w:p w:rsidR="00F56B55" w:rsidRPr="00F56B55" w:rsidRDefault="00F56B55" w:rsidP="00F56B55">
                  <w:pPr>
                    <w:rPr>
                      <w:rFonts w:ascii="Calibri" w:hAnsi="Calibri" w:cs="Calibri"/>
                      <w:b w:val="0"/>
                      <w:bCs w:val="0"/>
                      <w:color w:val="auto"/>
                      <w:szCs w:val="24"/>
                      <w:lang w:val="hr-HR"/>
                    </w:rPr>
                  </w:pPr>
                  <w:r w:rsidRPr="00F56B55">
                    <w:rPr>
                      <w:rFonts w:ascii="Calibri" w:hAnsi="Calibri" w:cs="Calibri"/>
                      <w:b w:val="0"/>
                      <w:bCs w:val="0"/>
                      <w:color w:val="auto"/>
                      <w:szCs w:val="24"/>
                      <w:lang w:val="hr-HR"/>
                    </w:rPr>
                    <w:t xml:space="preserve"> </w:t>
                  </w:r>
                </w:p>
              </w:tc>
              <w:tc>
                <w:tcPr>
                  <w:tcW w:w="1800" w:type="dxa"/>
                  <w:tcBorders>
                    <w:top w:val="single" w:sz="4" w:space="0" w:color="auto"/>
                    <w:left w:val="single" w:sz="4" w:space="0" w:color="auto"/>
                    <w:bottom w:val="single" w:sz="4" w:space="0" w:color="auto"/>
                    <w:right w:val="single" w:sz="4" w:space="0" w:color="auto"/>
                  </w:tcBorders>
                </w:tcPr>
                <w:p w:rsidR="00F56B55" w:rsidRPr="00F56B55" w:rsidRDefault="00F56B55" w:rsidP="00F56B55">
                  <w:pPr>
                    <w:rPr>
                      <w:rFonts w:ascii="Calibri" w:hAnsi="Calibri" w:cs="Calibri"/>
                      <w:b w:val="0"/>
                      <w:bCs w:val="0"/>
                      <w:color w:val="auto"/>
                      <w:szCs w:val="24"/>
                      <w:lang w:val="hr-HR"/>
                    </w:rPr>
                  </w:pPr>
                </w:p>
              </w:tc>
              <w:tc>
                <w:tcPr>
                  <w:tcW w:w="720" w:type="dxa"/>
                  <w:tcBorders>
                    <w:top w:val="single" w:sz="4" w:space="0" w:color="auto"/>
                    <w:left w:val="single" w:sz="4" w:space="0" w:color="auto"/>
                    <w:bottom w:val="single" w:sz="4" w:space="0" w:color="auto"/>
                    <w:right w:val="single" w:sz="4" w:space="0" w:color="auto"/>
                  </w:tcBorders>
                </w:tcPr>
                <w:p w:rsidR="00F56B55" w:rsidRPr="00F56B55" w:rsidRDefault="00F56B55" w:rsidP="00F56B55">
                  <w:pPr>
                    <w:rPr>
                      <w:rFonts w:ascii="Calibri" w:hAnsi="Calibri" w:cs="Calibri"/>
                      <w:b w:val="0"/>
                      <w:bCs w:val="0"/>
                      <w:color w:val="auto"/>
                      <w:szCs w:val="24"/>
                      <w:lang w:val="hr-HR"/>
                    </w:rPr>
                  </w:pPr>
                  <w:r w:rsidRPr="00F56B55">
                    <w:rPr>
                      <w:rFonts w:ascii="Calibri" w:hAnsi="Calibri" w:cs="Calibri"/>
                      <w:b w:val="0"/>
                      <w:bCs w:val="0"/>
                      <w:color w:val="auto"/>
                      <w:szCs w:val="24"/>
                      <w:lang w:val="hr-HR"/>
                    </w:rPr>
                    <w:t>6,25</w:t>
                  </w:r>
                </w:p>
              </w:tc>
              <w:tc>
                <w:tcPr>
                  <w:tcW w:w="720" w:type="dxa"/>
                  <w:tcBorders>
                    <w:top w:val="single" w:sz="4" w:space="0" w:color="auto"/>
                    <w:left w:val="single" w:sz="4" w:space="0" w:color="auto"/>
                    <w:bottom w:val="single" w:sz="4" w:space="0" w:color="auto"/>
                    <w:right w:val="single" w:sz="4" w:space="0" w:color="auto"/>
                  </w:tcBorders>
                </w:tcPr>
                <w:p w:rsidR="00F56B55" w:rsidRPr="00F56B55" w:rsidRDefault="00F56B55" w:rsidP="00F56B55">
                  <w:pPr>
                    <w:rPr>
                      <w:rFonts w:ascii="Calibri" w:hAnsi="Calibri" w:cs="Calibri"/>
                      <w:b w:val="0"/>
                      <w:bCs w:val="0"/>
                      <w:color w:val="auto"/>
                      <w:szCs w:val="24"/>
                      <w:lang w:val="hr-HR"/>
                    </w:rPr>
                  </w:pPr>
                  <w:r w:rsidRPr="00F56B55">
                    <w:rPr>
                      <w:rFonts w:ascii="Calibri" w:hAnsi="Calibri" w:cs="Calibri"/>
                      <w:b w:val="0"/>
                      <w:bCs w:val="0"/>
                      <w:color w:val="auto"/>
                      <w:szCs w:val="24"/>
                      <w:lang w:val="hr-HR"/>
                    </w:rPr>
                    <w:t>12,5</w:t>
                  </w:r>
                </w:p>
              </w:tc>
            </w:tr>
            <w:tr w:rsidR="00F56B55" w:rsidRPr="00F56B55" w:rsidTr="009B43ED">
              <w:tc>
                <w:tcPr>
                  <w:tcW w:w="2155" w:type="dxa"/>
                  <w:tcBorders>
                    <w:top w:val="single" w:sz="4" w:space="0" w:color="auto"/>
                    <w:left w:val="single" w:sz="4" w:space="0" w:color="auto"/>
                    <w:bottom w:val="single" w:sz="4" w:space="0" w:color="auto"/>
                    <w:right w:val="single" w:sz="4" w:space="0" w:color="auto"/>
                  </w:tcBorders>
                </w:tcPr>
                <w:p w:rsidR="00F56B55" w:rsidRPr="00F56B55" w:rsidRDefault="00F56B55" w:rsidP="00F56B55">
                  <w:pPr>
                    <w:rPr>
                      <w:rFonts w:ascii="Calibri" w:hAnsi="Calibri" w:cs="Calibri"/>
                      <w:b w:val="0"/>
                      <w:bCs w:val="0"/>
                      <w:color w:val="auto"/>
                      <w:szCs w:val="24"/>
                      <w:lang w:val="hr-HR"/>
                    </w:rPr>
                  </w:pPr>
                  <w:r w:rsidRPr="00F56B55">
                    <w:rPr>
                      <w:rFonts w:ascii="Calibri" w:hAnsi="Calibri" w:cs="Calibri"/>
                      <w:b w:val="0"/>
                      <w:bCs w:val="0"/>
                      <w:color w:val="auto"/>
                      <w:szCs w:val="24"/>
                      <w:lang w:val="hr-HR"/>
                    </w:rPr>
                    <w:t>Ukupno</w:t>
                  </w:r>
                </w:p>
              </w:tc>
              <w:tc>
                <w:tcPr>
                  <w:tcW w:w="720" w:type="dxa"/>
                  <w:tcBorders>
                    <w:top w:val="single" w:sz="4" w:space="0" w:color="auto"/>
                    <w:left w:val="single" w:sz="4" w:space="0" w:color="auto"/>
                    <w:bottom w:val="single" w:sz="4" w:space="0" w:color="auto"/>
                    <w:right w:val="single" w:sz="4" w:space="0" w:color="auto"/>
                  </w:tcBorders>
                </w:tcPr>
                <w:p w:rsidR="00F56B55" w:rsidRPr="00F56B55" w:rsidRDefault="00F56B55" w:rsidP="00F56B55">
                  <w:pPr>
                    <w:rPr>
                      <w:rFonts w:ascii="Calibri" w:hAnsi="Calibri" w:cs="Calibri"/>
                      <w:b w:val="0"/>
                      <w:bCs w:val="0"/>
                      <w:color w:val="auto"/>
                      <w:szCs w:val="24"/>
                      <w:lang w:val="hr-HR"/>
                    </w:rPr>
                  </w:pPr>
                  <w:r w:rsidRPr="00F56B55">
                    <w:rPr>
                      <w:rFonts w:ascii="Calibri" w:hAnsi="Calibri" w:cs="Calibri"/>
                      <w:b w:val="0"/>
                      <w:bCs w:val="0"/>
                      <w:color w:val="auto"/>
                      <w:szCs w:val="24"/>
                      <w:lang w:val="hr-HR"/>
                    </w:rPr>
                    <w:t>2</w:t>
                  </w:r>
                </w:p>
              </w:tc>
              <w:tc>
                <w:tcPr>
                  <w:tcW w:w="922" w:type="dxa"/>
                  <w:tcBorders>
                    <w:top w:val="single" w:sz="4" w:space="0" w:color="auto"/>
                    <w:left w:val="single" w:sz="4" w:space="0" w:color="auto"/>
                    <w:bottom w:val="single" w:sz="4" w:space="0" w:color="auto"/>
                    <w:right w:val="single" w:sz="4" w:space="0" w:color="auto"/>
                  </w:tcBorders>
                </w:tcPr>
                <w:p w:rsidR="00F56B55" w:rsidRPr="00F56B55" w:rsidRDefault="00F56B55" w:rsidP="00F56B55">
                  <w:pPr>
                    <w:rPr>
                      <w:rFonts w:ascii="Calibri" w:hAnsi="Calibri" w:cs="Calibri"/>
                      <w:b w:val="0"/>
                      <w:bCs w:val="0"/>
                      <w:color w:val="auto"/>
                      <w:szCs w:val="24"/>
                      <w:lang w:val="hr-HR"/>
                    </w:rPr>
                  </w:pPr>
                </w:p>
              </w:tc>
              <w:tc>
                <w:tcPr>
                  <w:tcW w:w="1980" w:type="dxa"/>
                  <w:tcBorders>
                    <w:top w:val="single" w:sz="4" w:space="0" w:color="auto"/>
                    <w:left w:val="single" w:sz="4" w:space="0" w:color="auto"/>
                    <w:bottom w:val="single" w:sz="4" w:space="0" w:color="auto"/>
                    <w:right w:val="single" w:sz="4" w:space="0" w:color="auto"/>
                  </w:tcBorders>
                </w:tcPr>
                <w:p w:rsidR="00F56B55" w:rsidRPr="00F56B55" w:rsidRDefault="00F56B55" w:rsidP="00F56B55">
                  <w:pPr>
                    <w:rPr>
                      <w:rFonts w:ascii="Calibri" w:hAnsi="Calibri" w:cs="Calibri"/>
                      <w:b w:val="0"/>
                      <w:bCs w:val="0"/>
                      <w:color w:val="auto"/>
                      <w:szCs w:val="24"/>
                      <w:lang w:val="hr-HR"/>
                    </w:rPr>
                  </w:pPr>
                </w:p>
              </w:tc>
              <w:tc>
                <w:tcPr>
                  <w:tcW w:w="1800" w:type="dxa"/>
                  <w:tcBorders>
                    <w:top w:val="single" w:sz="4" w:space="0" w:color="auto"/>
                    <w:left w:val="single" w:sz="4" w:space="0" w:color="auto"/>
                    <w:bottom w:val="single" w:sz="4" w:space="0" w:color="auto"/>
                    <w:right w:val="single" w:sz="4" w:space="0" w:color="auto"/>
                  </w:tcBorders>
                </w:tcPr>
                <w:p w:rsidR="00F56B55" w:rsidRPr="00F56B55" w:rsidRDefault="00F56B55" w:rsidP="00F56B55">
                  <w:pPr>
                    <w:rPr>
                      <w:rFonts w:ascii="Calibri" w:hAnsi="Calibri" w:cs="Calibri"/>
                      <w:b w:val="0"/>
                      <w:bCs w:val="0"/>
                      <w:color w:val="auto"/>
                      <w:szCs w:val="24"/>
                      <w:lang w:val="hr-HR"/>
                    </w:rPr>
                  </w:pPr>
                </w:p>
              </w:tc>
              <w:tc>
                <w:tcPr>
                  <w:tcW w:w="720" w:type="dxa"/>
                  <w:tcBorders>
                    <w:top w:val="single" w:sz="4" w:space="0" w:color="auto"/>
                    <w:left w:val="single" w:sz="4" w:space="0" w:color="auto"/>
                    <w:bottom w:val="single" w:sz="4" w:space="0" w:color="auto"/>
                    <w:right w:val="single" w:sz="4" w:space="0" w:color="auto"/>
                  </w:tcBorders>
                </w:tcPr>
                <w:p w:rsidR="00F56B55" w:rsidRPr="00F56B55" w:rsidRDefault="00F56B55" w:rsidP="00F56B55">
                  <w:pPr>
                    <w:rPr>
                      <w:rFonts w:ascii="Calibri" w:hAnsi="Calibri" w:cs="Calibri"/>
                      <w:b w:val="0"/>
                      <w:bCs w:val="0"/>
                      <w:color w:val="auto"/>
                      <w:szCs w:val="24"/>
                      <w:lang w:val="hr-HR"/>
                    </w:rPr>
                  </w:pPr>
                  <w:r w:rsidRPr="00F56B55">
                    <w:rPr>
                      <w:rFonts w:ascii="Calibri" w:hAnsi="Calibri" w:cs="Calibri"/>
                      <w:b w:val="0"/>
                      <w:bCs w:val="0"/>
                      <w:color w:val="auto"/>
                      <w:szCs w:val="24"/>
                      <w:lang w:val="hr-HR"/>
                    </w:rPr>
                    <w:t>50</w:t>
                  </w:r>
                </w:p>
              </w:tc>
              <w:tc>
                <w:tcPr>
                  <w:tcW w:w="720" w:type="dxa"/>
                  <w:tcBorders>
                    <w:top w:val="single" w:sz="4" w:space="0" w:color="auto"/>
                    <w:left w:val="single" w:sz="4" w:space="0" w:color="auto"/>
                    <w:bottom w:val="single" w:sz="4" w:space="0" w:color="auto"/>
                    <w:right w:val="single" w:sz="4" w:space="0" w:color="auto"/>
                  </w:tcBorders>
                </w:tcPr>
                <w:p w:rsidR="00F56B55" w:rsidRPr="00F56B55" w:rsidRDefault="00F56B55" w:rsidP="00F56B55">
                  <w:pPr>
                    <w:rPr>
                      <w:rFonts w:ascii="Calibri" w:hAnsi="Calibri" w:cs="Calibri"/>
                      <w:b w:val="0"/>
                      <w:bCs w:val="0"/>
                      <w:color w:val="auto"/>
                      <w:szCs w:val="24"/>
                      <w:lang w:val="hr-HR"/>
                    </w:rPr>
                  </w:pPr>
                  <w:r w:rsidRPr="00F56B55">
                    <w:rPr>
                      <w:rFonts w:ascii="Calibri" w:hAnsi="Calibri" w:cs="Calibri"/>
                      <w:b w:val="0"/>
                      <w:bCs w:val="0"/>
                      <w:color w:val="auto"/>
                      <w:szCs w:val="24"/>
                      <w:lang w:val="hr-HR"/>
                    </w:rPr>
                    <w:t>100</w:t>
                  </w:r>
                </w:p>
              </w:tc>
            </w:tr>
          </w:tbl>
          <w:p w:rsidR="00F56B55" w:rsidRPr="00E62955" w:rsidRDefault="00F56B55" w:rsidP="00F56B55">
            <w:pPr>
              <w:rPr>
                <w:rFonts w:asciiTheme="minorHAnsi" w:hAnsiTheme="minorHAnsi" w:cs="Calibri"/>
                <w:b w:val="0"/>
                <w:iCs/>
                <w:lang w:val="hr-HR"/>
              </w:rPr>
            </w:pPr>
          </w:p>
        </w:tc>
      </w:tr>
      <w:tr w:rsidR="00F56B55" w:rsidRPr="00E62955" w:rsidTr="009B43ED">
        <w:trPr>
          <w:trHeight w:val="432"/>
        </w:trPr>
        <w:tc>
          <w:tcPr>
            <w:tcW w:w="5000" w:type="pct"/>
            <w:gridSpan w:val="10"/>
            <w:vAlign w:val="center"/>
          </w:tcPr>
          <w:p w:rsidR="00F56B55" w:rsidRPr="00F56B55" w:rsidRDefault="00F56B55" w:rsidP="00551881">
            <w:pPr>
              <w:widowControl/>
              <w:numPr>
                <w:ilvl w:val="1"/>
                <w:numId w:val="220"/>
              </w:numPr>
              <w:autoSpaceDE/>
              <w:autoSpaceDN/>
              <w:adjustRightInd/>
              <w:rPr>
                <w:rFonts w:asciiTheme="minorHAnsi" w:hAnsiTheme="minorHAnsi" w:cs="Calibri"/>
                <w:bCs w:val="0"/>
                <w:iCs/>
                <w:lang w:val="hr-HR"/>
              </w:rPr>
            </w:pPr>
            <w:r w:rsidRPr="00F56B55">
              <w:rPr>
                <w:rFonts w:asciiTheme="minorHAnsi" w:hAnsiTheme="minorHAnsi" w:cs="Calibri"/>
                <w:bCs w:val="0"/>
                <w:iCs/>
                <w:lang w:val="hr-HR"/>
              </w:rPr>
              <w:lastRenderedPageBreak/>
              <w:t>Obvezatna literatura (u trenutku prijave prijedloga studijskog programa)</w:t>
            </w:r>
          </w:p>
        </w:tc>
      </w:tr>
      <w:tr w:rsidR="00F56B55" w:rsidRPr="00E62955" w:rsidTr="009B43ED">
        <w:trPr>
          <w:trHeight w:val="432"/>
        </w:trPr>
        <w:tc>
          <w:tcPr>
            <w:tcW w:w="5000" w:type="pct"/>
            <w:gridSpan w:val="10"/>
            <w:vAlign w:val="center"/>
          </w:tcPr>
          <w:p w:rsidR="00F56B55" w:rsidRPr="00E62955" w:rsidRDefault="00F56B55" w:rsidP="00F56B55">
            <w:pPr>
              <w:widowControl/>
              <w:autoSpaceDE/>
              <w:autoSpaceDN/>
              <w:adjustRightInd/>
              <w:rPr>
                <w:rFonts w:asciiTheme="minorHAnsi" w:hAnsiTheme="minorHAnsi" w:cs="Calibri"/>
                <w:b w:val="0"/>
                <w:lang w:val="hr-HR"/>
              </w:rPr>
            </w:pPr>
            <w:r w:rsidRPr="00E62955">
              <w:rPr>
                <w:rFonts w:asciiTheme="minorHAnsi" w:hAnsiTheme="minorHAnsi" w:cs="Calibri"/>
                <w:b w:val="0"/>
                <w:lang w:val="hr-HR"/>
              </w:rPr>
              <w:t>Englesko-hrvatski rječnik (prema raspoloživosti)</w:t>
            </w:r>
          </w:p>
          <w:p w:rsidR="00F56B55" w:rsidRPr="00E62955" w:rsidRDefault="00F56B55" w:rsidP="00F56B55">
            <w:pPr>
              <w:widowControl/>
              <w:autoSpaceDE/>
              <w:autoSpaceDN/>
              <w:adjustRightInd/>
              <w:rPr>
                <w:rFonts w:asciiTheme="minorHAnsi" w:hAnsiTheme="minorHAnsi" w:cs="Calibri"/>
                <w:b w:val="0"/>
                <w:lang w:val="hr-HR"/>
              </w:rPr>
            </w:pPr>
            <w:r w:rsidRPr="00E62955">
              <w:rPr>
                <w:rFonts w:asciiTheme="minorHAnsi" w:hAnsiTheme="minorHAnsi" w:cs="Calibri"/>
                <w:b w:val="0"/>
                <w:lang w:val="hr-HR"/>
              </w:rPr>
              <w:t>Englesko-engleski rječnik</w:t>
            </w:r>
          </w:p>
          <w:p w:rsidR="00F56B55" w:rsidRPr="00E62955" w:rsidRDefault="00F56B55" w:rsidP="00F56B55">
            <w:pPr>
              <w:widowControl/>
              <w:autoSpaceDE/>
              <w:autoSpaceDN/>
              <w:adjustRightInd/>
              <w:rPr>
                <w:rFonts w:asciiTheme="minorHAnsi" w:hAnsiTheme="minorHAnsi" w:cs="Calibri"/>
                <w:b w:val="0"/>
                <w:lang w:val="hr-HR"/>
              </w:rPr>
            </w:pPr>
            <w:r w:rsidRPr="00E62955">
              <w:rPr>
                <w:rFonts w:asciiTheme="minorHAnsi" w:hAnsiTheme="minorHAnsi" w:cs="Calibri"/>
                <w:b w:val="0"/>
                <w:lang w:val="hr-HR"/>
              </w:rPr>
              <w:t>Lucie-Smith, Edward (ur). Dictionary of Art Terms. London: Thames and Hudson, 1984.</w:t>
            </w:r>
          </w:p>
          <w:p w:rsidR="00F56B55" w:rsidRPr="00E62955" w:rsidRDefault="00F56B55" w:rsidP="00F56B55">
            <w:pPr>
              <w:widowControl/>
              <w:autoSpaceDE/>
              <w:autoSpaceDN/>
              <w:adjustRightInd/>
              <w:rPr>
                <w:rFonts w:asciiTheme="minorHAnsi" w:hAnsiTheme="minorHAnsi" w:cs="Calibri"/>
                <w:b w:val="0"/>
                <w:lang w:val="hr-HR"/>
              </w:rPr>
            </w:pPr>
            <w:r w:rsidRPr="00E62955">
              <w:rPr>
                <w:rFonts w:asciiTheme="minorHAnsi" w:hAnsiTheme="minorHAnsi" w:cs="Calibri"/>
                <w:b w:val="0"/>
                <w:lang w:val="hr-HR"/>
              </w:rPr>
              <w:t>Read, Herbert (ur). Dictionary of Art and Artists. London: Thames and Hudson, 1989.</w:t>
            </w:r>
          </w:p>
          <w:p w:rsidR="00F56B55" w:rsidRPr="00E62955" w:rsidRDefault="00F56B55" w:rsidP="00F56B55">
            <w:pPr>
              <w:widowControl/>
              <w:autoSpaceDE/>
              <w:autoSpaceDN/>
              <w:adjustRightInd/>
              <w:rPr>
                <w:rFonts w:asciiTheme="minorHAnsi" w:hAnsiTheme="minorHAnsi" w:cs="Calibri"/>
                <w:b w:val="0"/>
                <w:lang w:val="hr-HR"/>
              </w:rPr>
            </w:pPr>
            <w:r w:rsidRPr="00E62955">
              <w:rPr>
                <w:rFonts w:asciiTheme="minorHAnsi" w:hAnsiTheme="minorHAnsi" w:cs="Calibri"/>
                <w:b w:val="0"/>
                <w:lang w:val="hr-HR"/>
              </w:rPr>
              <w:t>The Concise Oxford Dictionary of Art and Artists / edited by Ian Chilvers, third edition - New York : Oxford University Press, 2003</w:t>
            </w:r>
          </w:p>
        </w:tc>
      </w:tr>
      <w:tr w:rsidR="00F56B55" w:rsidRPr="00E62955" w:rsidTr="009B43ED">
        <w:trPr>
          <w:trHeight w:val="432"/>
        </w:trPr>
        <w:tc>
          <w:tcPr>
            <w:tcW w:w="5000" w:type="pct"/>
            <w:gridSpan w:val="10"/>
            <w:vAlign w:val="center"/>
          </w:tcPr>
          <w:p w:rsidR="00F56B55" w:rsidRPr="00F56B55" w:rsidRDefault="00F56B55" w:rsidP="00551881">
            <w:pPr>
              <w:widowControl/>
              <w:numPr>
                <w:ilvl w:val="1"/>
                <w:numId w:val="220"/>
              </w:numPr>
              <w:autoSpaceDE/>
              <w:autoSpaceDN/>
              <w:adjustRightInd/>
              <w:rPr>
                <w:rFonts w:asciiTheme="minorHAnsi" w:hAnsiTheme="minorHAnsi" w:cs="Calibri"/>
                <w:bCs w:val="0"/>
                <w:iCs/>
                <w:lang w:val="hr-HR"/>
              </w:rPr>
            </w:pPr>
            <w:r w:rsidRPr="00F56B55">
              <w:rPr>
                <w:rFonts w:asciiTheme="minorHAnsi" w:hAnsiTheme="minorHAnsi" w:cs="Calibri"/>
                <w:bCs w:val="0"/>
                <w:iCs/>
                <w:lang w:val="hr-HR"/>
              </w:rPr>
              <w:t>Dopunska literatura (u trenutku prijave prijedloga studijskog programa)</w:t>
            </w:r>
          </w:p>
        </w:tc>
      </w:tr>
      <w:tr w:rsidR="00F56B55" w:rsidRPr="00E62955" w:rsidTr="009B43ED">
        <w:trPr>
          <w:trHeight w:val="432"/>
        </w:trPr>
        <w:tc>
          <w:tcPr>
            <w:tcW w:w="5000" w:type="pct"/>
            <w:gridSpan w:val="10"/>
            <w:vAlign w:val="center"/>
          </w:tcPr>
          <w:p w:rsidR="00F56B55" w:rsidRPr="00E62955" w:rsidRDefault="00F56B55" w:rsidP="00F56B55">
            <w:pPr>
              <w:widowControl/>
              <w:autoSpaceDE/>
              <w:autoSpaceDN/>
              <w:adjustRightInd/>
              <w:rPr>
                <w:rFonts w:asciiTheme="minorHAnsi" w:hAnsiTheme="minorHAnsi" w:cs="Calibri"/>
                <w:b w:val="0"/>
                <w:lang w:val="hr-HR"/>
              </w:rPr>
            </w:pPr>
            <w:r w:rsidRPr="00E62955">
              <w:rPr>
                <w:rFonts w:asciiTheme="minorHAnsi" w:hAnsiTheme="minorHAnsi" w:cs="Calibri"/>
                <w:b w:val="0"/>
                <w:lang w:val="hr-HR"/>
              </w:rPr>
              <w:t>izbor tekstova o likovnoj umjetnosti prema potrebi nastave</w:t>
            </w:r>
          </w:p>
          <w:p w:rsidR="00F56B55" w:rsidRPr="00E62955" w:rsidRDefault="00F56B55" w:rsidP="00F56B55">
            <w:pPr>
              <w:widowControl/>
              <w:autoSpaceDE/>
              <w:autoSpaceDN/>
              <w:adjustRightInd/>
              <w:rPr>
                <w:rFonts w:asciiTheme="minorHAnsi" w:hAnsiTheme="minorHAnsi" w:cs="Calibri"/>
                <w:b w:val="0"/>
                <w:lang w:val="hr-HR"/>
              </w:rPr>
            </w:pPr>
            <w:r w:rsidRPr="00E62955">
              <w:rPr>
                <w:rFonts w:asciiTheme="minorHAnsi" w:hAnsiTheme="minorHAnsi" w:cs="Calibri"/>
                <w:b w:val="0"/>
                <w:lang w:val="hr-HR"/>
              </w:rPr>
              <w:t>izbor audio-vizualnih zapisa o likovnoj umjetnosti prema potrebi nastave</w:t>
            </w:r>
          </w:p>
        </w:tc>
      </w:tr>
      <w:tr w:rsidR="00F56B55" w:rsidRPr="00E62955" w:rsidTr="009B43ED">
        <w:trPr>
          <w:trHeight w:val="432"/>
        </w:trPr>
        <w:tc>
          <w:tcPr>
            <w:tcW w:w="5000" w:type="pct"/>
            <w:gridSpan w:val="10"/>
            <w:vAlign w:val="center"/>
          </w:tcPr>
          <w:p w:rsidR="00F56B55" w:rsidRPr="00F56B55" w:rsidRDefault="00F56B55" w:rsidP="00551881">
            <w:pPr>
              <w:widowControl/>
              <w:numPr>
                <w:ilvl w:val="1"/>
                <w:numId w:val="220"/>
              </w:numPr>
              <w:autoSpaceDE/>
              <w:autoSpaceDN/>
              <w:adjustRightInd/>
              <w:rPr>
                <w:rFonts w:asciiTheme="minorHAnsi" w:hAnsiTheme="minorHAnsi" w:cs="Calibri"/>
                <w:bCs w:val="0"/>
                <w:iCs/>
                <w:lang w:val="hr-HR"/>
              </w:rPr>
            </w:pPr>
            <w:r w:rsidRPr="00F56B55">
              <w:rPr>
                <w:rFonts w:asciiTheme="minorHAnsi" w:hAnsiTheme="minorHAnsi" w:cs="Calibri"/>
                <w:bCs w:val="0"/>
                <w:iCs/>
                <w:lang w:val="hr-HR"/>
              </w:rPr>
              <w:t>Načini praćenja kvalitete koji osiguravaju stjecanje izlaznih znanja, vještina i kompetencija</w:t>
            </w:r>
          </w:p>
        </w:tc>
      </w:tr>
      <w:tr w:rsidR="00F56B55" w:rsidRPr="00E62955" w:rsidTr="009B43ED">
        <w:trPr>
          <w:trHeight w:val="432"/>
        </w:trPr>
        <w:tc>
          <w:tcPr>
            <w:tcW w:w="5000" w:type="pct"/>
            <w:gridSpan w:val="10"/>
            <w:vAlign w:val="center"/>
          </w:tcPr>
          <w:p w:rsidR="00F56B55" w:rsidRPr="00E62955" w:rsidRDefault="00F56B55" w:rsidP="00F56B55">
            <w:pPr>
              <w:rPr>
                <w:rFonts w:asciiTheme="minorHAnsi" w:hAnsiTheme="minorHAnsi" w:cs="Calibri"/>
                <w:b w:val="0"/>
                <w:lang w:val="hr-HR"/>
              </w:rPr>
            </w:pPr>
            <w:r w:rsidRPr="00E62955">
              <w:rPr>
                <w:rFonts w:asciiTheme="minorHAnsi" w:hAnsiTheme="minorHAnsi" w:cs="Calibri"/>
                <w:b w:val="0"/>
                <w:lang w:val="hr-HR"/>
              </w:rPr>
              <w:t>Razgovori sa studentima tijekom kolegija i praćenje napredovanja studenta. Sveučilišna anketa.</w:t>
            </w:r>
          </w:p>
        </w:tc>
      </w:tr>
    </w:tbl>
    <w:p w:rsidR="00E62955" w:rsidRPr="00E62955" w:rsidRDefault="00E62955" w:rsidP="00E62955">
      <w:pPr>
        <w:rPr>
          <w:rFonts w:asciiTheme="minorHAnsi" w:hAnsiTheme="minorHAnsi" w:cs="Calibri"/>
          <w:b w:val="0"/>
          <w:lang w:val="hr-HR"/>
        </w:rPr>
      </w:pPr>
      <w:r w:rsidRPr="00E62955">
        <w:rPr>
          <w:rFonts w:asciiTheme="minorHAnsi" w:hAnsiTheme="minorHAnsi" w:cs="Calibri"/>
          <w:b w:val="0"/>
          <w:lang w:val="hr-HR"/>
        </w:rPr>
        <w:t xml:space="preserve">* Uz svaku aktivnost studenta/nastavnu aktivnost treba definirati odgovarajući udio u ECTS bodovima pojedinih aktivnosti tako da ukupni broj ECTS bodova odgovara bodovnoj vrijednosti predmeta. </w:t>
      </w:r>
    </w:p>
    <w:p w:rsidR="00E62955" w:rsidRPr="00E62955" w:rsidRDefault="00E62955" w:rsidP="00E62955">
      <w:pPr>
        <w:rPr>
          <w:rFonts w:asciiTheme="minorHAnsi" w:hAnsiTheme="minorHAnsi" w:cs="Calibri"/>
          <w:b w:val="0"/>
          <w:lang w:val="hr-HR"/>
        </w:rPr>
      </w:pPr>
      <w:r w:rsidRPr="00E62955">
        <w:rPr>
          <w:rFonts w:asciiTheme="minorHAnsi" w:hAnsiTheme="minorHAnsi" w:cs="Calibri"/>
          <w:b w:val="0"/>
          <w:lang w:val="hr-HR"/>
        </w:rPr>
        <w:t>** U ovaj stupac navesti ishode učenja iz točke 1.3 koji su obuhvaćeni ovom aktivnosti studenata/nastavnika.</w:t>
      </w:r>
    </w:p>
    <w:p w:rsidR="00F5106D" w:rsidRPr="00D37AE2" w:rsidRDefault="00F5106D" w:rsidP="00DD4BCF">
      <w:pPr>
        <w:pStyle w:val="FreeForm"/>
        <w:spacing w:after="0" w:line="240" w:lineRule="auto"/>
        <w:rPr>
          <w:rFonts w:asciiTheme="minorHAnsi" w:hAnsiTheme="minorHAnsi" w:cs="Calibri"/>
          <w:color w:val="auto"/>
          <w:lang w:val="hr-HR"/>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5"/>
        <w:gridCol w:w="3796"/>
        <w:gridCol w:w="3119"/>
      </w:tblGrid>
      <w:tr w:rsidR="00F5106D" w:rsidRPr="00D37AE2" w:rsidTr="00AD793F">
        <w:trPr>
          <w:trHeight w:hRule="exact" w:val="587"/>
        </w:trPr>
        <w:tc>
          <w:tcPr>
            <w:tcW w:w="5000" w:type="pct"/>
            <w:gridSpan w:val="3"/>
            <w:vAlign w:val="center"/>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Cs w:val="0"/>
                <w:color w:val="auto"/>
                <w:szCs w:val="24"/>
              </w:rPr>
              <w:t>Opće informacije</w:t>
            </w:r>
          </w:p>
        </w:tc>
      </w:tr>
      <w:tr w:rsidR="00F5106D" w:rsidRPr="00D37AE2" w:rsidTr="00AD793F">
        <w:trPr>
          <w:trHeight w:val="405"/>
        </w:trPr>
        <w:tc>
          <w:tcPr>
            <w:tcW w:w="1180" w:type="pct"/>
            <w:vAlign w:val="center"/>
          </w:tcPr>
          <w:p w:rsidR="00F5106D" w:rsidRPr="00D37AE2" w:rsidRDefault="00F5106D" w:rsidP="00DD4BCF">
            <w:pPr>
              <w:rPr>
                <w:rFonts w:asciiTheme="minorHAnsi" w:hAnsiTheme="minorHAnsi" w:cs="Calibri"/>
                <w:bCs w:val="0"/>
                <w:color w:val="auto"/>
                <w:szCs w:val="24"/>
              </w:rPr>
            </w:pPr>
            <w:r w:rsidRPr="00D37AE2">
              <w:rPr>
                <w:rFonts w:asciiTheme="minorHAnsi" w:hAnsiTheme="minorHAnsi" w:cs="Calibri"/>
                <w:bCs w:val="0"/>
                <w:color w:val="auto"/>
                <w:szCs w:val="24"/>
              </w:rPr>
              <w:t>Naziv predmeta</w:t>
            </w:r>
          </w:p>
        </w:tc>
        <w:tc>
          <w:tcPr>
            <w:tcW w:w="3820" w:type="pct"/>
            <w:gridSpan w:val="2"/>
            <w:vAlign w:val="center"/>
          </w:tcPr>
          <w:p w:rsidR="00F5106D" w:rsidRPr="00D37AE2" w:rsidRDefault="00F5106D" w:rsidP="00DD4BCF">
            <w:pPr>
              <w:rPr>
                <w:rFonts w:asciiTheme="minorHAnsi" w:hAnsiTheme="minorHAnsi" w:cs="Calibri"/>
                <w:bCs w:val="0"/>
                <w:color w:val="auto"/>
                <w:szCs w:val="24"/>
              </w:rPr>
            </w:pPr>
            <w:r w:rsidRPr="00D37AE2">
              <w:rPr>
                <w:rFonts w:asciiTheme="minorHAnsi" w:hAnsiTheme="minorHAnsi" w:cs="Calibri"/>
                <w:bCs w:val="0"/>
                <w:color w:val="auto"/>
                <w:szCs w:val="24"/>
              </w:rPr>
              <w:t xml:space="preserve">TJELESNA I ZDRAVSTVENA KULTURA 1 – 4 </w:t>
            </w:r>
          </w:p>
        </w:tc>
      </w:tr>
      <w:tr w:rsidR="00F5106D" w:rsidRPr="00D37AE2" w:rsidTr="00AD793F">
        <w:trPr>
          <w:trHeight w:val="405"/>
        </w:trPr>
        <w:tc>
          <w:tcPr>
            <w:tcW w:w="1180" w:type="pct"/>
            <w:vAlign w:val="center"/>
          </w:tcPr>
          <w:p w:rsidR="00F5106D" w:rsidRPr="00D37AE2" w:rsidRDefault="00F5106D" w:rsidP="00DD4BCF">
            <w:pPr>
              <w:rPr>
                <w:rFonts w:asciiTheme="minorHAnsi" w:hAnsiTheme="minorHAnsi" w:cs="Calibri"/>
                <w:bCs w:val="0"/>
                <w:color w:val="auto"/>
                <w:szCs w:val="24"/>
              </w:rPr>
            </w:pPr>
            <w:r w:rsidRPr="00D37AE2">
              <w:rPr>
                <w:rFonts w:asciiTheme="minorHAnsi" w:hAnsiTheme="minorHAnsi" w:cs="Calibri"/>
                <w:bCs w:val="0"/>
                <w:color w:val="auto"/>
                <w:szCs w:val="24"/>
              </w:rPr>
              <w:t xml:space="preserve">Nositelj predmeta </w:t>
            </w:r>
          </w:p>
        </w:tc>
        <w:tc>
          <w:tcPr>
            <w:tcW w:w="3820" w:type="pct"/>
            <w:gridSpan w:val="2"/>
            <w:vAlign w:val="center"/>
          </w:tcPr>
          <w:p w:rsidR="00F5106D" w:rsidRPr="00D37AE2" w:rsidRDefault="00F5106D" w:rsidP="00DD4BCF">
            <w:pPr>
              <w:rPr>
                <w:rFonts w:asciiTheme="minorHAnsi" w:hAnsiTheme="minorHAnsi" w:cs="Calibri"/>
                <w:bCs w:val="0"/>
                <w:color w:val="auto"/>
                <w:szCs w:val="24"/>
              </w:rPr>
            </w:pPr>
            <w:r w:rsidRPr="00D37AE2">
              <w:rPr>
                <w:rFonts w:asciiTheme="minorHAnsi" w:hAnsiTheme="minorHAnsi" w:cs="Calibri"/>
                <w:bCs w:val="0"/>
                <w:color w:val="auto"/>
                <w:szCs w:val="24"/>
              </w:rPr>
              <w:t>Zoran Pupovac, pred.</w:t>
            </w:r>
          </w:p>
        </w:tc>
      </w:tr>
      <w:tr w:rsidR="00F5106D" w:rsidRPr="00D37AE2" w:rsidTr="00AD793F">
        <w:trPr>
          <w:trHeight w:val="405"/>
        </w:trPr>
        <w:tc>
          <w:tcPr>
            <w:tcW w:w="1180" w:type="pct"/>
            <w:vAlign w:val="center"/>
          </w:tcPr>
          <w:p w:rsidR="00F5106D" w:rsidRPr="00D37AE2" w:rsidRDefault="00F5106D" w:rsidP="00DD4BCF">
            <w:pPr>
              <w:rPr>
                <w:rFonts w:asciiTheme="minorHAnsi" w:hAnsiTheme="minorHAnsi" w:cs="Calibri"/>
                <w:bCs w:val="0"/>
                <w:color w:val="auto"/>
                <w:szCs w:val="24"/>
              </w:rPr>
            </w:pPr>
            <w:r w:rsidRPr="00D37AE2">
              <w:rPr>
                <w:rFonts w:asciiTheme="minorHAnsi" w:hAnsiTheme="minorHAnsi" w:cs="Calibri"/>
                <w:bCs w:val="0"/>
                <w:color w:val="auto"/>
                <w:szCs w:val="24"/>
              </w:rPr>
              <w:t>Suradnik na predmetu</w:t>
            </w:r>
          </w:p>
        </w:tc>
        <w:tc>
          <w:tcPr>
            <w:tcW w:w="3820" w:type="pct"/>
            <w:gridSpan w:val="2"/>
            <w:vAlign w:val="center"/>
          </w:tcPr>
          <w:p w:rsidR="00F5106D" w:rsidRPr="00D37AE2" w:rsidRDefault="00F5106D" w:rsidP="00DD4BCF">
            <w:pPr>
              <w:rPr>
                <w:rFonts w:asciiTheme="minorHAnsi" w:hAnsiTheme="minorHAnsi" w:cs="Calibri"/>
                <w:b w:val="0"/>
                <w:bCs w:val="0"/>
                <w:color w:val="auto"/>
                <w:szCs w:val="24"/>
              </w:rPr>
            </w:pPr>
          </w:p>
        </w:tc>
      </w:tr>
      <w:tr w:rsidR="00F5106D" w:rsidRPr="00D37AE2" w:rsidTr="00AD793F">
        <w:trPr>
          <w:trHeight w:val="405"/>
        </w:trPr>
        <w:tc>
          <w:tcPr>
            <w:tcW w:w="1180" w:type="pct"/>
            <w:vAlign w:val="center"/>
          </w:tcPr>
          <w:p w:rsidR="00F5106D" w:rsidRPr="00D37AE2" w:rsidRDefault="00F5106D" w:rsidP="00DD4BCF">
            <w:pPr>
              <w:rPr>
                <w:rFonts w:asciiTheme="minorHAnsi" w:hAnsiTheme="minorHAnsi" w:cs="Calibri"/>
                <w:bCs w:val="0"/>
                <w:color w:val="auto"/>
                <w:szCs w:val="24"/>
              </w:rPr>
            </w:pPr>
            <w:r w:rsidRPr="00D37AE2">
              <w:rPr>
                <w:rFonts w:asciiTheme="minorHAnsi" w:hAnsiTheme="minorHAnsi" w:cs="Calibri"/>
                <w:bCs w:val="0"/>
                <w:color w:val="auto"/>
                <w:szCs w:val="24"/>
              </w:rPr>
              <w:t>Studijski program</w:t>
            </w:r>
          </w:p>
        </w:tc>
        <w:tc>
          <w:tcPr>
            <w:tcW w:w="3820" w:type="pct"/>
            <w:gridSpan w:val="2"/>
            <w:vAlign w:val="center"/>
          </w:tcPr>
          <w:p w:rsidR="00F5106D" w:rsidRPr="00D37AE2" w:rsidRDefault="00685514" w:rsidP="00DD4BCF">
            <w:pPr>
              <w:rPr>
                <w:rFonts w:asciiTheme="minorHAnsi" w:hAnsiTheme="minorHAnsi" w:cs="Calibri"/>
                <w:b w:val="0"/>
                <w:bCs w:val="0"/>
                <w:color w:val="auto"/>
                <w:szCs w:val="24"/>
              </w:rPr>
            </w:pPr>
            <w:r w:rsidRPr="00685514">
              <w:rPr>
                <w:rFonts w:asciiTheme="minorHAnsi" w:hAnsiTheme="minorHAnsi" w:cs="Calibri"/>
                <w:b w:val="0"/>
                <w:bCs w:val="0"/>
                <w:color w:val="auto"/>
                <w:lang w:eastAsia="hr-HR"/>
              </w:rPr>
              <w:t>Preddiplomski sveučilišni studij likovne kulture</w:t>
            </w:r>
          </w:p>
        </w:tc>
      </w:tr>
      <w:tr w:rsidR="00F5106D" w:rsidRPr="00D37AE2" w:rsidTr="00AD793F">
        <w:trPr>
          <w:trHeight w:val="405"/>
        </w:trPr>
        <w:tc>
          <w:tcPr>
            <w:tcW w:w="1180" w:type="pct"/>
            <w:vAlign w:val="center"/>
          </w:tcPr>
          <w:p w:rsidR="00F5106D" w:rsidRPr="00D37AE2" w:rsidRDefault="00F5106D" w:rsidP="00DD4BCF">
            <w:pPr>
              <w:rPr>
                <w:rFonts w:asciiTheme="minorHAnsi" w:hAnsiTheme="minorHAnsi" w:cs="Calibri"/>
                <w:bCs w:val="0"/>
                <w:color w:val="auto"/>
                <w:szCs w:val="24"/>
              </w:rPr>
            </w:pPr>
            <w:r w:rsidRPr="00D37AE2">
              <w:rPr>
                <w:rFonts w:asciiTheme="minorHAnsi" w:hAnsiTheme="minorHAnsi" w:cs="Calibri"/>
                <w:bCs w:val="0"/>
                <w:color w:val="auto"/>
                <w:szCs w:val="24"/>
              </w:rPr>
              <w:t>Šifra predmeta</w:t>
            </w:r>
          </w:p>
        </w:tc>
        <w:tc>
          <w:tcPr>
            <w:tcW w:w="3820" w:type="pct"/>
            <w:gridSpan w:val="2"/>
            <w:vAlign w:val="center"/>
          </w:tcPr>
          <w:p w:rsidR="00F5106D" w:rsidRPr="00D37AE2" w:rsidRDefault="00AD359B" w:rsidP="00DD4BCF">
            <w:pPr>
              <w:rPr>
                <w:rFonts w:asciiTheme="minorHAnsi" w:hAnsiTheme="minorHAnsi" w:cs="Calibri"/>
                <w:b w:val="0"/>
                <w:bCs w:val="0"/>
                <w:color w:val="auto"/>
                <w:szCs w:val="24"/>
              </w:rPr>
            </w:pPr>
            <w:r>
              <w:rPr>
                <w:rFonts w:asciiTheme="minorHAnsi" w:hAnsiTheme="minorHAnsi" w:cs="Calibri"/>
                <w:b w:val="0"/>
                <w:bCs w:val="0"/>
                <w:color w:val="auto"/>
                <w:szCs w:val="24"/>
              </w:rPr>
              <w:t>LKBA</w:t>
            </w:r>
            <w:r w:rsidR="00F5106D" w:rsidRPr="00D37AE2">
              <w:rPr>
                <w:rFonts w:asciiTheme="minorHAnsi" w:hAnsiTheme="minorHAnsi" w:cs="Calibri"/>
                <w:b w:val="0"/>
                <w:bCs w:val="0"/>
                <w:color w:val="auto"/>
                <w:szCs w:val="24"/>
              </w:rPr>
              <w:t xml:space="preserve">051, </w:t>
            </w:r>
            <w:r>
              <w:rPr>
                <w:rFonts w:asciiTheme="minorHAnsi" w:hAnsiTheme="minorHAnsi" w:cs="Calibri"/>
                <w:b w:val="0"/>
                <w:bCs w:val="0"/>
                <w:color w:val="auto"/>
                <w:szCs w:val="24"/>
              </w:rPr>
              <w:t>LKBA</w:t>
            </w:r>
            <w:r w:rsidR="00F5106D" w:rsidRPr="00D37AE2">
              <w:rPr>
                <w:rFonts w:asciiTheme="minorHAnsi" w:hAnsiTheme="minorHAnsi" w:cs="Calibri"/>
                <w:b w:val="0"/>
                <w:bCs w:val="0"/>
                <w:color w:val="auto"/>
                <w:szCs w:val="24"/>
              </w:rPr>
              <w:t xml:space="preserve">052, </w:t>
            </w:r>
            <w:r>
              <w:rPr>
                <w:rFonts w:asciiTheme="minorHAnsi" w:hAnsiTheme="minorHAnsi" w:cs="Calibri"/>
                <w:b w:val="0"/>
                <w:bCs w:val="0"/>
                <w:color w:val="auto"/>
                <w:szCs w:val="24"/>
              </w:rPr>
              <w:t>LKBA</w:t>
            </w:r>
            <w:r w:rsidR="00F5106D" w:rsidRPr="00D37AE2">
              <w:rPr>
                <w:rFonts w:asciiTheme="minorHAnsi" w:hAnsiTheme="minorHAnsi" w:cs="Calibri"/>
                <w:b w:val="0"/>
                <w:bCs w:val="0"/>
                <w:color w:val="auto"/>
                <w:szCs w:val="24"/>
              </w:rPr>
              <w:t xml:space="preserve">053, </w:t>
            </w:r>
            <w:r>
              <w:rPr>
                <w:rFonts w:asciiTheme="minorHAnsi" w:hAnsiTheme="minorHAnsi" w:cs="Calibri"/>
                <w:b w:val="0"/>
                <w:bCs w:val="0"/>
                <w:color w:val="auto"/>
                <w:szCs w:val="24"/>
              </w:rPr>
              <w:t>LKBA</w:t>
            </w:r>
            <w:r w:rsidR="00F5106D" w:rsidRPr="00D37AE2">
              <w:rPr>
                <w:rFonts w:asciiTheme="minorHAnsi" w:hAnsiTheme="minorHAnsi" w:cs="Calibri"/>
                <w:b w:val="0"/>
                <w:bCs w:val="0"/>
                <w:color w:val="auto"/>
                <w:szCs w:val="24"/>
              </w:rPr>
              <w:t>054</w:t>
            </w:r>
          </w:p>
        </w:tc>
      </w:tr>
      <w:tr w:rsidR="00F5106D" w:rsidRPr="00D37AE2" w:rsidTr="00AD793F">
        <w:trPr>
          <w:trHeight w:val="405"/>
        </w:trPr>
        <w:tc>
          <w:tcPr>
            <w:tcW w:w="1180" w:type="pct"/>
            <w:vAlign w:val="center"/>
          </w:tcPr>
          <w:p w:rsidR="00F5106D" w:rsidRPr="00D37AE2" w:rsidRDefault="00F5106D" w:rsidP="00DD4BCF">
            <w:pPr>
              <w:rPr>
                <w:rFonts w:asciiTheme="minorHAnsi" w:hAnsiTheme="minorHAnsi" w:cs="Calibri"/>
                <w:bCs w:val="0"/>
                <w:color w:val="auto"/>
                <w:szCs w:val="24"/>
              </w:rPr>
            </w:pPr>
            <w:r w:rsidRPr="00D37AE2">
              <w:rPr>
                <w:rFonts w:asciiTheme="minorHAnsi" w:hAnsiTheme="minorHAnsi" w:cs="Calibri"/>
                <w:bCs w:val="0"/>
                <w:color w:val="auto"/>
                <w:szCs w:val="24"/>
              </w:rPr>
              <w:t>Status predmeta</w:t>
            </w:r>
          </w:p>
        </w:tc>
        <w:tc>
          <w:tcPr>
            <w:tcW w:w="3820" w:type="pct"/>
            <w:gridSpan w:val="2"/>
            <w:vAlign w:val="center"/>
          </w:tcPr>
          <w:p w:rsidR="00F5106D" w:rsidRPr="00D37AE2" w:rsidRDefault="003C0D54" w:rsidP="00DD4BCF">
            <w:pPr>
              <w:rPr>
                <w:rFonts w:asciiTheme="minorHAnsi" w:hAnsiTheme="minorHAnsi" w:cs="Calibri"/>
                <w:b w:val="0"/>
                <w:bCs w:val="0"/>
                <w:color w:val="auto"/>
                <w:szCs w:val="24"/>
              </w:rPr>
            </w:pPr>
            <w:r w:rsidRPr="00D37AE2">
              <w:rPr>
                <w:rFonts w:asciiTheme="minorHAnsi" w:hAnsiTheme="minorHAnsi" w:cs="Calibri"/>
                <w:b w:val="0"/>
                <w:bCs w:val="0"/>
                <w:color w:val="auto"/>
                <w:lang w:eastAsia="hr-HR"/>
              </w:rPr>
              <w:t>OBAVEZNI OPĆI PREDMET</w:t>
            </w:r>
          </w:p>
        </w:tc>
      </w:tr>
      <w:tr w:rsidR="00F5106D" w:rsidRPr="00D37AE2" w:rsidTr="00AD793F">
        <w:trPr>
          <w:trHeight w:val="405"/>
        </w:trPr>
        <w:tc>
          <w:tcPr>
            <w:tcW w:w="1180" w:type="pct"/>
            <w:vAlign w:val="center"/>
          </w:tcPr>
          <w:p w:rsidR="00F5106D" w:rsidRPr="00D37AE2" w:rsidRDefault="00F5106D" w:rsidP="00DD4BCF">
            <w:pPr>
              <w:rPr>
                <w:rFonts w:asciiTheme="minorHAnsi" w:hAnsiTheme="minorHAnsi" w:cs="Calibri"/>
                <w:bCs w:val="0"/>
                <w:color w:val="auto"/>
                <w:szCs w:val="24"/>
              </w:rPr>
            </w:pPr>
            <w:r w:rsidRPr="00D37AE2">
              <w:rPr>
                <w:rFonts w:asciiTheme="minorHAnsi" w:hAnsiTheme="minorHAnsi" w:cs="Calibri"/>
                <w:bCs w:val="0"/>
                <w:color w:val="auto"/>
                <w:szCs w:val="24"/>
              </w:rPr>
              <w:t>Godina</w:t>
            </w:r>
          </w:p>
        </w:tc>
        <w:tc>
          <w:tcPr>
            <w:tcW w:w="3820" w:type="pct"/>
            <w:gridSpan w:val="2"/>
            <w:vAlign w:val="center"/>
          </w:tcPr>
          <w:p w:rsidR="00F5106D" w:rsidRPr="00D37AE2" w:rsidRDefault="00F5106D" w:rsidP="00DD4BCF">
            <w:pPr>
              <w:numPr>
                <w:ilvl w:val="0"/>
                <w:numId w:val="37"/>
              </w:numPr>
              <w:rPr>
                <w:rFonts w:asciiTheme="minorHAnsi" w:hAnsiTheme="minorHAnsi" w:cs="Calibri"/>
                <w:b w:val="0"/>
                <w:bCs w:val="0"/>
                <w:color w:val="auto"/>
                <w:szCs w:val="24"/>
              </w:rPr>
            </w:pPr>
            <w:r w:rsidRPr="00D37AE2">
              <w:rPr>
                <w:rFonts w:asciiTheme="minorHAnsi" w:hAnsiTheme="minorHAnsi" w:cs="Calibri"/>
                <w:b w:val="0"/>
                <w:bCs w:val="0"/>
                <w:color w:val="auto"/>
                <w:szCs w:val="24"/>
              </w:rPr>
              <w:t>i  2. godina</w:t>
            </w:r>
          </w:p>
        </w:tc>
      </w:tr>
      <w:tr w:rsidR="00F5106D" w:rsidRPr="00D37AE2" w:rsidTr="00AD793F">
        <w:trPr>
          <w:trHeight w:val="145"/>
        </w:trPr>
        <w:tc>
          <w:tcPr>
            <w:tcW w:w="1180" w:type="pct"/>
            <w:vMerge w:val="restart"/>
            <w:vAlign w:val="center"/>
          </w:tcPr>
          <w:p w:rsidR="00F5106D" w:rsidRPr="00D37AE2" w:rsidRDefault="00F5106D" w:rsidP="00DD4BCF">
            <w:pPr>
              <w:rPr>
                <w:rFonts w:asciiTheme="minorHAnsi" w:hAnsiTheme="minorHAnsi" w:cs="Calibri"/>
                <w:bCs w:val="0"/>
                <w:color w:val="auto"/>
                <w:szCs w:val="24"/>
              </w:rPr>
            </w:pPr>
            <w:r w:rsidRPr="00D37AE2">
              <w:rPr>
                <w:rFonts w:asciiTheme="minorHAnsi" w:hAnsiTheme="minorHAnsi" w:cs="Calibri"/>
                <w:bCs w:val="0"/>
                <w:color w:val="auto"/>
                <w:szCs w:val="24"/>
              </w:rPr>
              <w:t>Bodovna vrijednost i način izvođenja nastave</w:t>
            </w:r>
          </w:p>
        </w:tc>
        <w:tc>
          <w:tcPr>
            <w:tcW w:w="2097" w:type="pct"/>
            <w:vAlign w:val="center"/>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Cs w:val="0"/>
                <w:color w:val="auto"/>
                <w:szCs w:val="24"/>
              </w:rPr>
              <w:t>ECTS koeficijent opterećenja studenata</w:t>
            </w:r>
          </w:p>
        </w:tc>
        <w:tc>
          <w:tcPr>
            <w:tcW w:w="1723" w:type="pct"/>
            <w:vAlign w:val="center"/>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1</w:t>
            </w:r>
          </w:p>
        </w:tc>
      </w:tr>
      <w:tr w:rsidR="00F5106D" w:rsidRPr="00D37AE2" w:rsidTr="00AD793F">
        <w:trPr>
          <w:trHeight w:val="145"/>
        </w:trPr>
        <w:tc>
          <w:tcPr>
            <w:tcW w:w="1180" w:type="pct"/>
            <w:vMerge/>
            <w:vAlign w:val="center"/>
          </w:tcPr>
          <w:p w:rsidR="00F5106D" w:rsidRPr="00D37AE2" w:rsidRDefault="00F5106D" w:rsidP="00DD4BCF">
            <w:pPr>
              <w:rPr>
                <w:rFonts w:asciiTheme="minorHAnsi" w:hAnsiTheme="minorHAnsi" w:cs="Calibri"/>
                <w:b w:val="0"/>
                <w:bCs w:val="0"/>
                <w:color w:val="auto"/>
                <w:szCs w:val="24"/>
              </w:rPr>
            </w:pPr>
          </w:p>
        </w:tc>
        <w:tc>
          <w:tcPr>
            <w:tcW w:w="2097" w:type="pct"/>
            <w:vAlign w:val="center"/>
          </w:tcPr>
          <w:p w:rsidR="00F5106D" w:rsidRPr="00D37AE2" w:rsidRDefault="00F5106D" w:rsidP="00DD4BCF">
            <w:pPr>
              <w:rPr>
                <w:rFonts w:asciiTheme="minorHAnsi" w:hAnsiTheme="minorHAnsi" w:cs="Calibri"/>
                <w:bCs w:val="0"/>
                <w:color w:val="auto"/>
                <w:szCs w:val="24"/>
              </w:rPr>
            </w:pPr>
            <w:r w:rsidRPr="00D37AE2">
              <w:rPr>
                <w:rFonts w:asciiTheme="minorHAnsi" w:hAnsiTheme="minorHAnsi" w:cs="Calibri"/>
                <w:bCs w:val="0"/>
                <w:color w:val="auto"/>
                <w:szCs w:val="24"/>
              </w:rPr>
              <w:t>Broj sati (P+V+S)</w:t>
            </w:r>
          </w:p>
        </w:tc>
        <w:tc>
          <w:tcPr>
            <w:tcW w:w="1723" w:type="pct"/>
            <w:vAlign w:val="center"/>
          </w:tcPr>
          <w:p w:rsidR="00F5106D" w:rsidRPr="00D37AE2" w:rsidRDefault="00F5106D" w:rsidP="00DD4BCF">
            <w:pPr>
              <w:ind w:left="360"/>
              <w:rPr>
                <w:rFonts w:asciiTheme="minorHAnsi" w:hAnsiTheme="minorHAnsi" w:cs="Calibri"/>
                <w:b w:val="0"/>
                <w:bCs w:val="0"/>
                <w:color w:val="auto"/>
                <w:szCs w:val="24"/>
              </w:rPr>
            </w:pPr>
            <w:r w:rsidRPr="00D37AE2">
              <w:rPr>
                <w:rFonts w:asciiTheme="minorHAnsi" w:hAnsiTheme="minorHAnsi" w:cs="Calibri"/>
                <w:b w:val="0"/>
                <w:bCs w:val="0"/>
                <w:color w:val="auto"/>
                <w:szCs w:val="24"/>
                <w:lang w:eastAsia="hr-HR"/>
              </w:rPr>
              <w:t>30 (10P+20V+0S)</w:t>
            </w:r>
          </w:p>
        </w:tc>
      </w:tr>
    </w:tbl>
    <w:p w:rsidR="00F5106D" w:rsidRPr="00D37AE2" w:rsidRDefault="00F5106D" w:rsidP="00DD4BCF">
      <w:pPr>
        <w:rPr>
          <w:rFonts w:asciiTheme="minorHAnsi" w:hAnsiTheme="minorHAnsi" w:cs="Calibri"/>
          <w:b w:val="0"/>
          <w:bCs w:val="0"/>
          <w:color w:val="auto"/>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89"/>
        <w:gridCol w:w="656"/>
        <w:gridCol w:w="1108"/>
        <w:gridCol w:w="656"/>
        <w:gridCol w:w="1002"/>
        <w:gridCol w:w="268"/>
        <w:gridCol w:w="210"/>
        <w:gridCol w:w="1349"/>
        <w:gridCol w:w="498"/>
        <w:gridCol w:w="1920"/>
      </w:tblGrid>
      <w:tr w:rsidR="00F5106D" w:rsidRPr="00D37AE2">
        <w:trPr>
          <w:trHeight w:hRule="exact" w:val="288"/>
        </w:trPr>
        <w:tc>
          <w:tcPr>
            <w:tcW w:w="5000" w:type="pct"/>
            <w:gridSpan w:val="10"/>
            <w:vAlign w:val="center"/>
          </w:tcPr>
          <w:p w:rsidR="00F5106D" w:rsidRPr="00D37AE2" w:rsidRDefault="00F5106D" w:rsidP="00DD4BCF">
            <w:pPr>
              <w:numPr>
                <w:ilvl w:val="0"/>
                <w:numId w:val="38"/>
              </w:numPr>
              <w:rPr>
                <w:rFonts w:asciiTheme="minorHAnsi" w:hAnsiTheme="minorHAnsi" w:cs="Calibri"/>
                <w:bCs w:val="0"/>
                <w:color w:val="auto"/>
                <w:szCs w:val="24"/>
              </w:rPr>
            </w:pPr>
            <w:r w:rsidRPr="00D37AE2">
              <w:rPr>
                <w:rFonts w:asciiTheme="minorHAnsi" w:hAnsiTheme="minorHAnsi" w:cs="Calibri"/>
                <w:bCs w:val="0"/>
                <w:color w:val="auto"/>
                <w:szCs w:val="24"/>
              </w:rPr>
              <w:t>OPIS PREDMETA</w:t>
            </w:r>
          </w:p>
          <w:p w:rsidR="00F5106D" w:rsidRPr="00D37AE2" w:rsidRDefault="00F5106D" w:rsidP="00DD4BCF">
            <w:pPr>
              <w:rPr>
                <w:rFonts w:asciiTheme="minorHAnsi" w:hAnsiTheme="minorHAnsi" w:cs="Calibri"/>
                <w:b w:val="0"/>
                <w:bCs w:val="0"/>
                <w:color w:val="auto"/>
                <w:szCs w:val="24"/>
              </w:rPr>
            </w:pPr>
          </w:p>
        </w:tc>
      </w:tr>
      <w:tr w:rsidR="00F5106D" w:rsidRPr="00D37AE2">
        <w:trPr>
          <w:trHeight w:val="432"/>
        </w:trPr>
        <w:tc>
          <w:tcPr>
            <w:tcW w:w="5000" w:type="pct"/>
            <w:gridSpan w:val="10"/>
            <w:vAlign w:val="center"/>
          </w:tcPr>
          <w:p w:rsidR="00F5106D" w:rsidRPr="00D37AE2" w:rsidRDefault="00F5106D" w:rsidP="00DD4BCF">
            <w:pPr>
              <w:numPr>
                <w:ilvl w:val="1"/>
                <w:numId w:val="38"/>
              </w:numPr>
              <w:rPr>
                <w:rFonts w:asciiTheme="minorHAnsi" w:hAnsiTheme="minorHAnsi" w:cs="Calibri"/>
                <w:bCs w:val="0"/>
                <w:color w:val="auto"/>
                <w:szCs w:val="24"/>
              </w:rPr>
            </w:pPr>
            <w:r w:rsidRPr="00D37AE2">
              <w:rPr>
                <w:rFonts w:asciiTheme="minorHAnsi" w:hAnsiTheme="minorHAnsi" w:cs="Calibri"/>
                <w:bCs w:val="0"/>
                <w:color w:val="auto"/>
                <w:szCs w:val="24"/>
              </w:rPr>
              <w:t>Ciljevi predmeta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Cilj predmeta Tjelesne i zdravstvene kulture je, uz podizanje svijesti o važnosti tjelesne i zdravstvene kulture, očuvanje već stečenih i usvajanje novih motoričkih znanja i vještina u svrhu utjecaja na antropološke karakteristike (motorička obilježja, motoričke, funkcionalne, kognitivne sposobnosti i konativne osobine) te unaprjeđenje zdravlja i radne sposobnosti, zadovoljenje biološke potrebe za kretanjem, osposobljavanje studenata za racionalno, sadržajno korištenje i provođenje slobodnog vremena te pripomoć kvalitetnom životu u mladosti, zrelosti i starosti.</w:t>
            </w:r>
          </w:p>
        </w:tc>
      </w:tr>
      <w:tr w:rsidR="00F5106D" w:rsidRPr="00D37AE2">
        <w:trPr>
          <w:trHeight w:val="432"/>
        </w:trPr>
        <w:tc>
          <w:tcPr>
            <w:tcW w:w="5000" w:type="pct"/>
            <w:gridSpan w:val="10"/>
            <w:vAlign w:val="center"/>
          </w:tcPr>
          <w:p w:rsidR="00F5106D" w:rsidRPr="00D37AE2" w:rsidRDefault="00F5106D" w:rsidP="00DD4BCF">
            <w:pPr>
              <w:numPr>
                <w:ilvl w:val="1"/>
                <w:numId w:val="38"/>
              </w:numPr>
              <w:rPr>
                <w:rFonts w:asciiTheme="minorHAnsi" w:hAnsiTheme="minorHAnsi" w:cs="Calibri"/>
                <w:bCs w:val="0"/>
                <w:color w:val="auto"/>
                <w:szCs w:val="24"/>
              </w:rPr>
            </w:pPr>
            <w:r w:rsidRPr="00D37AE2">
              <w:rPr>
                <w:rFonts w:asciiTheme="minorHAnsi" w:hAnsiTheme="minorHAnsi" w:cs="Calibri"/>
                <w:bCs w:val="0"/>
                <w:color w:val="auto"/>
                <w:szCs w:val="24"/>
              </w:rPr>
              <w:t>Uvjeti za upis predmeta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olor w:val="auto"/>
                <w:szCs w:val="24"/>
                <w:lang w:val="de-DE"/>
              </w:rPr>
            </w:pPr>
            <w:r w:rsidRPr="00D37AE2">
              <w:rPr>
                <w:rFonts w:asciiTheme="minorHAnsi" w:hAnsiTheme="minorHAnsi" w:cs="Calibri"/>
                <w:b w:val="0"/>
                <w:bCs w:val="0"/>
                <w:color w:val="auto"/>
                <w:szCs w:val="24"/>
                <w:lang w:val="de-DE"/>
              </w:rPr>
              <w:t xml:space="preserve">Nema posebnih uvjeta za upis kolegija </w:t>
            </w:r>
          </w:p>
        </w:tc>
      </w:tr>
      <w:tr w:rsidR="00F5106D" w:rsidRPr="00D37AE2">
        <w:trPr>
          <w:trHeight w:val="432"/>
        </w:trPr>
        <w:tc>
          <w:tcPr>
            <w:tcW w:w="5000" w:type="pct"/>
            <w:gridSpan w:val="10"/>
            <w:vAlign w:val="center"/>
          </w:tcPr>
          <w:p w:rsidR="00F5106D" w:rsidRPr="00D37AE2" w:rsidRDefault="00F5106D" w:rsidP="00DD4BCF">
            <w:pPr>
              <w:numPr>
                <w:ilvl w:val="1"/>
                <w:numId w:val="38"/>
              </w:numPr>
              <w:rPr>
                <w:rFonts w:asciiTheme="minorHAnsi" w:hAnsiTheme="minorHAnsi" w:cs="Calibri"/>
                <w:bCs w:val="0"/>
                <w:color w:val="auto"/>
                <w:szCs w:val="24"/>
                <w:lang w:val="de-DE"/>
              </w:rPr>
            </w:pPr>
            <w:r w:rsidRPr="00D37AE2">
              <w:rPr>
                <w:rFonts w:asciiTheme="minorHAnsi" w:hAnsiTheme="minorHAnsi" w:cs="Calibri"/>
                <w:bCs w:val="0"/>
                <w:color w:val="auto"/>
                <w:szCs w:val="24"/>
                <w:lang w:val="de-DE"/>
              </w:rPr>
              <w:t xml:space="preserve">Očekivani ishodi učenja za predmet </w:t>
            </w:r>
          </w:p>
        </w:tc>
      </w:tr>
      <w:tr w:rsidR="00F5106D" w:rsidRPr="00D37AE2">
        <w:trPr>
          <w:trHeight w:val="432"/>
        </w:trPr>
        <w:tc>
          <w:tcPr>
            <w:tcW w:w="5000" w:type="pct"/>
            <w:gridSpan w:val="10"/>
            <w:vAlign w:val="center"/>
          </w:tcPr>
          <w:p w:rsidR="00F5106D" w:rsidRPr="00870D62" w:rsidRDefault="00870D62" w:rsidP="00DD4BCF">
            <w:pPr>
              <w:rPr>
                <w:rFonts w:ascii="Calibri" w:hAnsi="Calibri" w:cs="Calibri"/>
                <w:b w:val="0"/>
                <w:bCs w:val="0"/>
                <w:color w:val="auto"/>
                <w:szCs w:val="24"/>
                <w:lang w:val="de-DE"/>
              </w:rPr>
            </w:pPr>
            <w:r w:rsidRPr="00870D62">
              <w:rPr>
                <w:rFonts w:ascii="Calibri" w:hAnsi="Calibri" w:cs="Calibri"/>
                <w:b w:val="0"/>
                <w:bCs w:val="0"/>
                <w:color w:val="auto"/>
                <w:szCs w:val="24"/>
                <w:lang w:val="de-DE"/>
              </w:rPr>
              <w:lastRenderedPageBreak/>
              <w:t>Nakon završetk</w:t>
            </w:r>
            <w:r>
              <w:rPr>
                <w:rFonts w:ascii="Calibri" w:hAnsi="Calibri" w:cs="Calibri"/>
                <w:b w:val="0"/>
                <w:bCs w:val="0"/>
                <w:color w:val="auto"/>
                <w:szCs w:val="24"/>
                <w:lang w:val="de-DE"/>
              </w:rPr>
              <w:t>a predmeta student/ica će moći:</w:t>
            </w:r>
          </w:p>
          <w:p w:rsidR="00F5106D" w:rsidRPr="00D37AE2" w:rsidRDefault="00F5106D" w:rsidP="00DD4BCF">
            <w:pPr>
              <w:numPr>
                <w:ilvl w:val="0"/>
                <w:numId w:val="39"/>
              </w:numPr>
              <w:rPr>
                <w:rFonts w:asciiTheme="minorHAnsi" w:hAnsiTheme="minorHAnsi" w:cs="Calibri"/>
                <w:b w:val="0"/>
                <w:bCs w:val="0"/>
                <w:color w:val="auto"/>
                <w:szCs w:val="24"/>
              </w:rPr>
            </w:pPr>
            <w:r w:rsidRPr="00D37AE2">
              <w:rPr>
                <w:rFonts w:asciiTheme="minorHAnsi" w:hAnsiTheme="minorHAnsi" w:cs="Calibri"/>
                <w:b w:val="0"/>
                <w:bCs w:val="0"/>
                <w:color w:val="auto"/>
                <w:szCs w:val="24"/>
              </w:rPr>
              <w:t>Objasniti važnost zagrijavanja u pojedinoj kineziološkoj aktivnosti</w:t>
            </w:r>
          </w:p>
          <w:p w:rsidR="00F5106D" w:rsidRPr="00D37AE2" w:rsidRDefault="00F5106D" w:rsidP="00DD4BCF">
            <w:pPr>
              <w:numPr>
                <w:ilvl w:val="0"/>
                <w:numId w:val="39"/>
              </w:numPr>
              <w:rPr>
                <w:rFonts w:asciiTheme="minorHAnsi" w:hAnsiTheme="minorHAnsi" w:cs="Calibri"/>
                <w:b w:val="0"/>
                <w:bCs w:val="0"/>
                <w:color w:val="auto"/>
                <w:szCs w:val="24"/>
              </w:rPr>
            </w:pPr>
            <w:r w:rsidRPr="00D37AE2">
              <w:rPr>
                <w:rFonts w:asciiTheme="minorHAnsi" w:hAnsiTheme="minorHAnsi" w:cs="Calibri"/>
                <w:b w:val="0"/>
                <w:bCs w:val="0"/>
                <w:color w:val="auto"/>
                <w:szCs w:val="24"/>
              </w:rPr>
              <w:t>Primijeniti nekoliko vježbi zagrijavanja za pojedinu kineziološku aktivnost</w:t>
            </w:r>
          </w:p>
          <w:p w:rsidR="00F5106D" w:rsidRPr="00D37AE2" w:rsidRDefault="00F5106D" w:rsidP="00DD4BCF">
            <w:pPr>
              <w:numPr>
                <w:ilvl w:val="0"/>
                <w:numId w:val="39"/>
              </w:numPr>
              <w:rPr>
                <w:rFonts w:asciiTheme="minorHAnsi" w:hAnsiTheme="minorHAnsi" w:cs="Calibri"/>
                <w:b w:val="0"/>
                <w:bCs w:val="0"/>
                <w:color w:val="auto"/>
                <w:szCs w:val="24"/>
              </w:rPr>
            </w:pPr>
            <w:r w:rsidRPr="00D37AE2">
              <w:rPr>
                <w:rFonts w:asciiTheme="minorHAnsi" w:hAnsiTheme="minorHAnsi" w:cs="Calibri"/>
                <w:b w:val="0"/>
                <w:bCs w:val="0"/>
                <w:color w:val="auto"/>
                <w:szCs w:val="24"/>
              </w:rPr>
              <w:t>Primijeniti neke vježbe istezanja za pojedinu kineziološku aktivnost</w:t>
            </w:r>
          </w:p>
          <w:p w:rsidR="00F5106D" w:rsidRPr="00D37AE2" w:rsidRDefault="00F5106D" w:rsidP="00DD4BCF">
            <w:pPr>
              <w:numPr>
                <w:ilvl w:val="0"/>
                <w:numId w:val="39"/>
              </w:numPr>
              <w:rPr>
                <w:rFonts w:asciiTheme="minorHAnsi" w:hAnsiTheme="minorHAnsi" w:cs="Calibri"/>
                <w:b w:val="0"/>
                <w:bCs w:val="0"/>
                <w:color w:val="auto"/>
                <w:szCs w:val="24"/>
                <w:lang w:val="de-DE"/>
              </w:rPr>
            </w:pPr>
            <w:r w:rsidRPr="00D37AE2">
              <w:rPr>
                <w:rFonts w:asciiTheme="minorHAnsi" w:hAnsiTheme="minorHAnsi" w:cs="Calibri"/>
                <w:b w:val="0"/>
                <w:bCs w:val="0"/>
                <w:color w:val="auto"/>
                <w:szCs w:val="24"/>
                <w:lang w:val="de-DE"/>
              </w:rPr>
              <w:t>Pokazati osnovne elemente pojedine kineziološke aktivnosti</w:t>
            </w:r>
          </w:p>
          <w:p w:rsidR="00F5106D" w:rsidRPr="00D37AE2" w:rsidRDefault="00F5106D" w:rsidP="00DD4BCF">
            <w:pPr>
              <w:numPr>
                <w:ilvl w:val="0"/>
                <w:numId w:val="39"/>
              </w:numPr>
              <w:rPr>
                <w:rFonts w:asciiTheme="minorHAnsi" w:hAnsiTheme="minorHAnsi" w:cs="Calibri"/>
                <w:b w:val="0"/>
                <w:bCs w:val="0"/>
                <w:color w:val="auto"/>
                <w:szCs w:val="24"/>
                <w:lang w:val="de-DE"/>
              </w:rPr>
            </w:pPr>
            <w:r w:rsidRPr="00D37AE2">
              <w:rPr>
                <w:rFonts w:asciiTheme="minorHAnsi" w:hAnsiTheme="minorHAnsi" w:cs="Calibri"/>
                <w:b w:val="0"/>
                <w:bCs w:val="0"/>
                <w:color w:val="auto"/>
                <w:szCs w:val="24"/>
                <w:lang w:val="de-DE"/>
              </w:rPr>
              <w:t>Objasniti neka osnovna pravila pojedine kineziološke aktivnosti</w:t>
            </w:r>
          </w:p>
          <w:p w:rsidR="00F5106D" w:rsidRPr="00D37AE2" w:rsidRDefault="00F5106D" w:rsidP="00DD4BCF">
            <w:pPr>
              <w:numPr>
                <w:ilvl w:val="0"/>
                <w:numId w:val="39"/>
              </w:numPr>
              <w:rPr>
                <w:rFonts w:asciiTheme="minorHAnsi" w:hAnsiTheme="minorHAnsi" w:cs="Calibri"/>
                <w:b w:val="0"/>
                <w:bCs w:val="0"/>
                <w:color w:val="auto"/>
                <w:szCs w:val="24"/>
                <w:lang w:val="de-DE"/>
              </w:rPr>
            </w:pPr>
            <w:r w:rsidRPr="00D37AE2">
              <w:rPr>
                <w:rFonts w:asciiTheme="minorHAnsi" w:hAnsiTheme="minorHAnsi" w:cs="Calibri"/>
                <w:b w:val="0"/>
                <w:bCs w:val="0"/>
                <w:color w:val="auto"/>
                <w:szCs w:val="24"/>
                <w:lang w:val="de-DE"/>
              </w:rPr>
              <w:t>Pokazati pravilno izvođenje nekih novih elemenata pojedine kineziološke aktivnosti</w:t>
            </w:r>
          </w:p>
          <w:p w:rsidR="00F5106D" w:rsidRPr="00D37AE2" w:rsidRDefault="00F5106D" w:rsidP="00DD4BCF">
            <w:pPr>
              <w:numPr>
                <w:ilvl w:val="0"/>
                <w:numId w:val="39"/>
              </w:numPr>
              <w:rPr>
                <w:rFonts w:asciiTheme="minorHAnsi" w:hAnsiTheme="minorHAnsi" w:cs="Calibri"/>
                <w:b w:val="0"/>
                <w:bCs w:val="0"/>
                <w:color w:val="auto"/>
                <w:szCs w:val="24"/>
                <w:lang w:val="de-DE"/>
              </w:rPr>
            </w:pPr>
            <w:r w:rsidRPr="00D37AE2">
              <w:rPr>
                <w:rFonts w:asciiTheme="minorHAnsi" w:hAnsiTheme="minorHAnsi" w:cs="Calibri"/>
                <w:b w:val="0"/>
                <w:bCs w:val="0"/>
                <w:color w:val="auto"/>
                <w:szCs w:val="24"/>
                <w:lang w:val="de-DE"/>
              </w:rPr>
              <w:t>Ponoviti zadane nove elemente pojedine kineziološke aktivnosti u serijama</w:t>
            </w:r>
          </w:p>
          <w:p w:rsidR="00F5106D" w:rsidRPr="00D37AE2" w:rsidRDefault="00F5106D" w:rsidP="00DD4BCF">
            <w:pPr>
              <w:numPr>
                <w:ilvl w:val="0"/>
                <w:numId w:val="39"/>
              </w:numPr>
              <w:rPr>
                <w:rFonts w:asciiTheme="minorHAnsi" w:hAnsiTheme="minorHAnsi" w:cs="Calibri"/>
                <w:b w:val="0"/>
                <w:bCs w:val="0"/>
                <w:color w:val="auto"/>
                <w:szCs w:val="24"/>
                <w:lang w:val="de-DE"/>
              </w:rPr>
            </w:pPr>
            <w:r w:rsidRPr="00D37AE2">
              <w:rPr>
                <w:rFonts w:asciiTheme="minorHAnsi" w:hAnsiTheme="minorHAnsi" w:cs="Calibri"/>
                <w:b w:val="0"/>
                <w:bCs w:val="0"/>
                <w:color w:val="auto"/>
                <w:szCs w:val="24"/>
                <w:lang w:val="de-DE"/>
              </w:rPr>
              <w:t>Objasniti važnost vježbi oblikovanja u pojedinoj kineziološkoj aktivnosti</w:t>
            </w:r>
          </w:p>
          <w:p w:rsidR="00F5106D" w:rsidRPr="00D37AE2" w:rsidRDefault="00F5106D" w:rsidP="00DD4BCF">
            <w:pPr>
              <w:numPr>
                <w:ilvl w:val="0"/>
                <w:numId w:val="39"/>
              </w:numPr>
              <w:rPr>
                <w:rFonts w:asciiTheme="minorHAnsi" w:hAnsiTheme="minorHAnsi" w:cs="Calibri"/>
                <w:b w:val="0"/>
                <w:bCs w:val="0"/>
                <w:color w:val="auto"/>
                <w:szCs w:val="24"/>
                <w:lang w:val="de-DE"/>
              </w:rPr>
            </w:pPr>
            <w:r w:rsidRPr="00D37AE2">
              <w:rPr>
                <w:rFonts w:asciiTheme="minorHAnsi" w:hAnsiTheme="minorHAnsi" w:cs="Calibri"/>
                <w:b w:val="0"/>
                <w:bCs w:val="0"/>
                <w:color w:val="auto"/>
                <w:szCs w:val="24"/>
                <w:lang w:val="de-DE"/>
              </w:rPr>
              <w:t>Objasniti osnovne termine pojedine kineziološke aktivnosti</w:t>
            </w:r>
          </w:p>
          <w:p w:rsidR="00F5106D" w:rsidRPr="00D37AE2" w:rsidRDefault="00F5106D" w:rsidP="00DD4BCF">
            <w:pPr>
              <w:numPr>
                <w:ilvl w:val="0"/>
                <w:numId w:val="39"/>
              </w:numPr>
              <w:rPr>
                <w:rFonts w:asciiTheme="minorHAnsi" w:hAnsiTheme="minorHAnsi" w:cs="Calibri"/>
                <w:b w:val="0"/>
                <w:bCs w:val="0"/>
                <w:color w:val="auto"/>
                <w:szCs w:val="24"/>
                <w:lang w:val="de-DE"/>
              </w:rPr>
            </w:pPr>
            <w:r w:rsidRPr="00D37AE2">
              <w:rPr>
                <w:rFonts w:asciiTheme="minorHAnsi" w:hAnsiTheme="minorHAnsi" w:cs="Calibri"/>
                <w:b w:val="0"/>
                <w:bCs w:val="0"/>
                <w:color w:val="auto"/>
                <w:szCs w:val="24"/>
                <w:lang w:val="de-DE"/>
              </w:rPr>
              <w:t>Objasniti osnove o utjecaju redovitog vježbanja na zdravlje</w:t>
            </w:r>
          </w:p>
          <w:p w:rsidR="00F5106D" w:rsidRPr="00D37AE2" w:rsidRDefault="00F5106D" w:rsidP="00DD4BCF">
            <w:pPr>
              <w:numPr>
                <w:ilvl w:val="0"/>
                <w:numId w:val="39"/>
              </w:numPr>
              <w:rPr>
                <w:rFonts w:asciiTheme="minorHAnsi" w:hAnsiTheme="minorHAnsi" w:cs="Calibri"/>
                <w:b w:val="0"/>
                <w:bCs w:val="0"/>
                <w:color w:val="auto"/>
                <w:szCs w:val="24"/>
                <w:lang w:val="de-DE"/>
              </w:rPr>
            </w:pPr>
            <w:r w:rsidRPr="00D37AE2">
              <w:rPr>
                <w:rFonts w:asciiTheme="minorHAnsi" w:hAnsiTheme="minorHAnsi" w:cs="Calibri"/>
                <w:b w:val="0"/>
                <w:bCs w:val="0"/>
                <w:color w:val="auto"/>
                <w:szCs w:val="24"/>
                <w:lang w:val="de-DE"/>
              </w:rPr>
              <w:t xml:space="preserve">Integrirati motorička znanja i vještine za samostalno tjelesno vježbanje i/ili natjecanje </w:t>
            </w:r>
          </w:p>
          <w:p w:rsidR="00F5106D" w:rsidRPr="00D37AE2" w:rsidRDefault="00F5106D" w:rsidP="00DD4BCF">
            <w:pPr>
              <w:numPr>
                <w:ilvl w:val="0"/>
                <w:numId w:val="39"/>
              </w:numPr>
              <w:rPr>
                <w:rFonts w:asciiTheme="minorHAnsi" w:hAnsiTheme="minorHAnsi" w:cs="Calibri"/>
                <w:b w:val="0"/>
                <w:bCs w:val="0"/>
                <w:color w:val="auto"/>
                <w:szCs w:val="24"/>
                <w:lang w:val="de-DE"/>
              </w:rPr>
            </w:pPr>
            <w:r w:rsidRPr="00D37AE2">
              <w:rPr>
                <w:rFonts w:asciiTheme="minorHAnsi" w:hAnsiTheme="minorHAnsi" w:cs="Calibri"/>
                <w:b w:val="0"/>
                <w:bCs w:val="0"/>
                <w:color w:val="auto"/>
                <w:szCs w:val="24"/>
                <w:lang w:val="de-DE"/>
              </w:rPr>
              <w:t>Osmisliti tjelovježbu u svrhu aktivnog provođenja slobodnog vremena</w:t>
            </w:r>
          </w:p>
          <w:p w:rsidR="00F5106D" w:rsidRPr="00D37AE2" w:rsidRDefault="00F5106D" w:rsidP="00DD4BCF">
            <w:pPr>
              <w:numPr>
                <w:ilvl w:val="0"/>
                <w:numId w:val="39"/>
              </w:numPr>
              <w:rPr>
                <w:rFonts w:asciiTheme="minorHAnsi" w:hAnsiTheme="minorHAnsi" w:cs="Calibri"/>
                <w:b w:val="0"/>
                <w:bCs w:val="0"/>
                <w:color w:val="auto"/>
                <w:szCs w:val="24"/>
              </w:rPr>
            </w:pPr>
            <w:r w:rsidRPr="00D37AE2">
              <w:rPr>
                <w:rFonts w:asciiTheme="minorHAnsi" w:hAnsiTheme="minorHAnsi" w:cs="Calibri"/>
                <w:b w:val="0"/>
                <w:bCs w:val="0"/>
                <w:color w:val="auto"/>
                <w:szCs w:val="24"/>
              </w:rPr>
              <w:t xml:space="preserve">Prepoznati neke mišićno-koštane poremećaje i vježbe njihove prevencije </w:t>
            </w:r>
          </w:p>
          <w:p w:rsidR="00F5106D" w:rsidRPr="00D37AE2" w:rsidRDefault="00F5106D" w:rsidP="00DD4BCF">
            <w:pPr>
              <w:numPr>
                <w:ilvl w:val="0"/>
                <w:numId w:val="39"/>
              </w:numPr>
              <w:rPr>
                <w:rFonts w:asciiTheme="minorHAnsi" w:hAnsiTheme="minorHAnsi" w:cs="Calibri"/>
                <w:b w:val="0"/>
                <w:bCs w:val="0"/>
                <w:color w:val="auto"/>
                <w:szCs w:val="24"/>
              </w:rPr>
            </w:pPr>
            <w:r w:rsidRPr="00D37AE2">
              <w:rPr>
                <w:rFonts w:asciiTheme="minorHAnsi" w:hAnsiTheme="minorHAnsi" w:cs="Calibri"/>
                <w:b w:val="0"/>
                <w:bCs w:val="0"/>
                <w:color w:val="auto"/>
                <w:szCs w:val="24"/>
              </w:rPr>
              <w:t>Objasniti osnove o utjecaju redovitog vježbanja na zdravlje</w:t>
            </w:r>
          </w:p>
          <w:p w:rsidR="00F5106D" w:rsidRPr="00D37AE2" w:rsidRDefault="00F5106D" w:rsidP="00DD4BCF">
            <w:pPr>
              <w:numPr>
                <w:ilvl w:val="0"/>
                <w:numId w:val="39"/>
              </w:numPr>
              <w:rPr>
                <w:rFonts w:asciiTheme="minorHAnsi" w:hAnsiTheme="minorHAnsi" w:cs="Calibri"/>
                <w:b w:val="0"/>
                <w:bCs w:val="0"/>
                <w:color w:val="auto"/>
                <w:szCs w:val="24"/>
              </w:rPr>
            </w:pPr>
            <w:r w:rsidRPr="00D37AE2">
              <w:rPr>
                <w:rFonts w:asciiTheme="minorHAnsi" w:hAnsiTheme="minorHAnsi" w:cs="Calibri"/>
                <w:b w:val="0"/>
                <w:bCs w:val="0"/>
                <w:color w:val="auto"/>
                <w:szCs w:val="24"/>
              </w:rPr>
              <w:t>Kreirati uvodni i završni dio sata (treninga)</w:t>
            </w:r>
          </w:p>
          <w:p w:rsidR="00F5106D" w:rsidRPr="00D37AE2" w:rsidRDefault="00F5106D" w:rsidP="00DD4BCF">
            <w:pPr>
              <w:rPr>
                <w:rFonts w:asciiTheme="minorHAnsi" w:hAnsiTheme="minorHAnsi" w:cs="Calibri"/>
                <w:b w:val="0"/>
                <w:bCs w:val="0"/>
                <w:color w:val="auto"/>
                <w:szCs w:val="24"/>
              </w:rPr>
            </w:pPr>
          </w:p>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Po završetku predmeta (2. i 3. semestar) studenti će biti sposobni:</w:t>
            </w:r>
          </w:p>
          <w:p w:rsidR="00F5106D" w:rsidRPr="00D37AE2" w:rsidRDefault="00F5106D" w:rsidP="00DD4BCF">
            <w:pPr>
              <w:numPr>
                <w:ilvl w:val="0"/>
                <w:numId w:val="40"/>
              </w:numPr>
              <w:rPr>
                <w:rFonts w:asciiTheme="minorHAnsi" w:hAnsiTheme="minorHAnsi" w:cs="Calibri"/>
                <w:b w:val="0"/>
                <w:bCs w:val="0"/>
                <w:color w:val="auto"/>
                <w:szCs w:val="24"/>
              </w:rPr>
            </w:pPr>
            <w:r w:rsidRPr="00D37AE2">
              <w:rPr>
                <w:rFonts w:asciiTheme="minorHAnsi" w:hAnsiTheme="minorHAnsi" w:cs="Calibri"/>
                <w:b w:val="0"/>
                <w:bCs w:val="0"/>
                <w:color w:val="auto"/>
                <w:szCs w:val="24"/>
              </w:rPr>
              <w:t>Demonstrirati nekoliko osnovnih i specifičnih vježbi zagrijavanja za pojedinu kineziološku aktivnost</w:t>
            </w:r>
          </w:p>
          <w:p w:rsidR="00F5106D" w:rsidRPr="00D37AE2" w:rsidRDefault="00F5106D" w:rsidP="00DD4BCF">
            <w:pPr>
              <w:numPr>
                <w:ilvl w:val="0"/>
                <w:numId w:val="40"/>
              </w:numPr>
              <w:rPr>
                <w:rFonts w:asciiTheme="minorHAnsi" w:hAnsiTheme="minorHAnsi" w:cs="Calibri"/>
                <w:b w:val="0"/>
                <w:bCs w:val="0"/>
                <w:color w:val="auto"/>
                <w:szCs w:val="24"/>
                <w:lang w:val="de-DE"/>
              </w:rPr>
            </w:pPr>
            <w:r w:rsidRPr="00D37AE2">
              <w:rPr>
                <w:rFonts w:asciiTheme="minorHAnsi" w:hAnsiTheme="minorHAnsi" w:cs="Calibri"/>
                <w:b w:val="0"/>
                <w:bCs w:val="0"/>
                <w:color w:val="auto"/>
                <w:szCs w:val="24"/>
                <w:lang w:val="de-DE"/>
              </w:rPr>
              <w:t>Prikazati tehničke i/ili taktičke elemente pojedine kineziološke aktivnosti</w:t>
            </w:r>
          </w:p>
          <w:p w:rsidR="00F5106D" w:rsidRPr="00D37AE2" w:rsidRDefault="00F5106D" w:rsidP="00DD4BCF">
            <w:pPr>
              <w:numPr>
                <w:ilvl w:val="0"/>
                <w:numId w:val="40"/>
              </w:numPr>
              <w:rPr>
                <w:rFonts w:asciiTheme="minorHAnsi" w:hAnsiTheme="minorHAnsi" w:cs="Calibri"/>
                <w:b w:val="0"/>
                <w:bCs w:val="0"/>
                <w:color w:val="auto"/>
                <w:szCs w:val="24"/>
                <w:lang w:val="de-DE"/>
              </w:rPr>
            </w:pPr>
            <w:r w:rsidRPr="00D37AE2">
              <w:rPr>
                <w:rFonts w:asciiTheme="minorHAnsi" w:hAnsiTheme="minorHAnsi" w:cs="Calibri"/>
                <w:b w:val="0"/>
                <w:bCs w:val="0"/>
                <w:color w:val="auto"/>
                <w:szCs w:val="24"/>
                <w:lang w:val="de-DE"/>
              </w:rPr>
              <w:t>Kombinirati osnovne elemente pojedine kineziološke aktivnosti</w:t>
            </w:r>
          </w:p>
          <w:p w:rsidR="00F5106D" w:rsidRPr="00D37AE2" w:rsidRDefault="00F5106D" w:rsidP="00DD4BCF">
            <w:pPr>
              <w:numPr>
                <w:ilvl w:val="0"/>
                <w:numId w:val="40"/>
              </w:numPr>
              <w:rPr>
                <w:rFonts w:asciiTheme="minorHAnsi" w:hAnsiTheme="minorHAnsi" w:cs="Calibri"/>
                <w:b w:val="0"/>
                <w:bCs w:val="0"/>
                <w:color w:val="auto"/>
                <w:szCs w:val="24"/>
              </w:rPr>
            </w:pPr>
            <w:r w:rsidRPr="00D37AE2">
              <w:rPr>
                <w:rFonts w:asciiTheme="minorHAnsi" w:hAnsiTheme="minorHAnsi" w:cs="Calibri"/>
                <w:b w:val="0"/>
                <w:bCs w:val="0"/>
                <w:color w:val="auto"/>
                <w:szCs w:val="24"/>
              </w:rPr>
              <w:t>Usvojiti pravila pojedine kineziološke aktivnosti</w:t>
            </w:r>
          </w:p>
          <w:p w:rsidR="00F5106D" w:rsidRPr="00D37AE2" w:rsidRDefault="00F5106D" w:rsidP="00DD4BCF">
            <w:pPr>
              <w:numPr>
                <w:ilvl w:val="0"/>
                <w:numId w:val="40"/>
              </w:numPr>
              <w:rPr>
                <w:rFonts w:asciiTheme="minorHAnsi" w:hAnsiTheme="minorHAnsi" w:cs="Calibri"/>
                <w:b w:val="0"/>
                <w:bCs w:val="0"/>
                <w:color w:val="auto"/>
                <w:szCs w:val="24"/>
              </w:rPr>
            </w:pPr>
            <w:r w:rsidRPr="00D37AE2">
              <w:rPr>
                <w:rFonts w:asciiTheme="minorHAnsi" w:hAnsiTheme="minorHAnsi" w:cs="Calibri"/>
                <w:b w:val="0"/>
                <w:bCs w:val="0"/>
                <w:color w:val="auto"/>
                <w:szCs w:val="24"/>
              </w:rPr>
              <w:t>Demonstrirati pravila pojedine kineziološke aktivnosti</w:t>
            </w:r>
          </w:p>
          <w:p w:rsidR="00F5106D" w:rsidRPr="00D37AE2" w:rsidRDefault="00F5106D" w:rsidP="00DD4BCF">
            <w:pPr>
              <w:numPr>
                <w:ilvl w:val="0"/>
                <w:numId w:val="40"/>
              </w:numPr>
              <w:rPr>
                <w:rFonts w:asciiTheme="minorHAnsi" w:hAnsiTheme="minorHAnsi" w:cs="Calibri"/>
                <w:b w:val="0"/>
                <w:bCs w:val="0"/>
                <w:color w:val="auto"/>
                <w:szCs w:val="24"/>
              </w:rPr>
            </w:pPr>
            <w:r w:rsidRPr="00D37AE2">
              <w:rPr>
                <w:rFonts w:asciiTheme="minorHAnsi" w:hAnsiTheme="minorHAnsi" w:cs="Calibri"/>
                <w:b w:val="0"/>
                <w:bCs w:val="0"/>
                <w:color w:val="auto"/>
                <w:szCs w:val="24"/>
              </w:rPr>
              <w:t>Pokazati pravilno izvođenje novih elemenata pojedine kineziološke aktivnosti</w:t>
            </w:r>
          </w:p>
          <w:p w:rsidR="00F5106D" w:rsidRPr="00D37AE2" w:rsidRDefault="00F5106D" w:rsidP="00DD4BCF">
            <w:pPr>
              <w:numPr>
                <w:ilvl w:val="0"/>
                <w:numId w:val="40"/>
              </w:numPr>
              <w:rPr>
                <w:rFonts w:asciiTheme="minorHAnsi" w:hAnsiTheme="minorHAnsi" w:cs="Calibri"/>
                <w:b w:val="0"/>
                <w:bCs w:val="0"/>
                <w:color w:val="auto"/>
                <w:szCs w:val="24"/>
              </w:rPr>
            </w:pPr>
            <w:r w:rsidRPr="00D37AE2">
              <w:rPr>
                <w:rFonts w:asciiTheme="minorHAnsi" w:hAnsiTheme="minorHAnsi" w:cs="Calibri"/>
                <w:b w:val="0"/>
                <w:bCs w:val="0"/>
                <w:color w:val="auto"/>
                <w:szCs w:val="24"/>
              </w:rPr>
              <w:t>Primijeniti vježbe istezanja za pojedinu kineziološku aktivnost</w:t>
            </w:r>
          </w:p>
          <w:p w:rsidR="00F5106D" w:rsidRPr="00D37AE2" w:rsidRDefault="00F5106D" w:rsidP="00DD4BCF">
            <w:pPr>
              <w:numPr>
                <w:ilvl w:val="0"/>
                <w:numId w:val="40"/>
              </w:numPr>
              <w:rPr>
                <w:rFonts w:asciiTheme="minorHAnsi" w:hAnsiTheme="minorHAnsi" w:cs="Calibri"/>
                <w:b w:val="0"/>
                <w:bCs w:val="0"/>
                <w:color w:val="auto"/>
                <w:szCs w:val="24"/>
                <w:lang w:val="de-DE"/>
              </w:rPr>
            </w:pPr>
            <w:r w:rsidRPr="00D37AE2">
              <w:rPr>
                <w:rFonts w:asciiTheme="minorHAnsi" w:hAnsiTheme="minorHAnsi" w:cs="Calibri"/>
                <w:b w:val="0"/>
                <w:bCs w:val="0"/>
                <w:color w:val="auto"/>
                <w:szCs w:val="24"/>
                <w:lang w:val="de-DE"/>
              </w:rPr>
              <w:t>Ponoviti zadane nove elemente pojedine kineziološke aktivnosti u serijama</w:t>
            </w:r>
          </w:p>
          <w:p w:rsidR="00F5106D" w:rsidRPr="00D37AE2" w:rsidRDefault="00F5106D" w:rsidP="00DD4BCF">
            <w:pPr>
              <w:numPr>
                <w:ilvl w:val="0"/>
                <w:numId w:val="40"/>
              </w:numPr>
              <w:rPr>
                <w:rFonts w:asciiTheme="minorHAnsi" w:hAnsiTheme="minorHAnsi" w:cs="Calibri"/>
                <w:b w:val="0"/>
                <w:bCs w:val="0"/>
                <w:color w:val="auto"/>
                <w:szCs w:val="24"/>
                <w:lang w:val="de-DE"/>
              </w:rPr>
            </w:pPr>
            <w:r w:rsidRPr="00D37AE2">
              <w:rPr>
                <w:rFonts w:asciiTheme="minorHAnsi" w:hAnsiTheme="minorHAnsi" w:cs="Calibri"/>
                <w:b w:val="0"/>
                <w:bCs w:val="0"/>
                <w:color w:val="auto"/>
                <w:szCs w:val="24"/>
                <w:lang w:val="de-DE"/>
              </w:rPr>
              <w:t>Osmisliti tjelovježbu u svrhu aktivnog provođenja slobodnog vremena</w:t>
            </w:r>
          </w:p>
          <w:p w:rsidR="00F5106D" w:rsidRPr="00D37AE2" w:rsidRDefault="00F5106D" w:rsidP="00DD4BCF">
            <w:pPr>
              <w:numPr>
                <w:ilvl w:val="0"/>
                <w:numId w:val="40"/>
              </w:numPr>
              <w:rPr>
                <w:rFonts w:asciiTheme="minorHAnsi" w:hAnsiTheme="minorHAnsi" w:cs="Calibri"/>
                <w:b w:val="0"/>
                <w:bCs w:val="0"/>
                <w:color w:val="auto"/>
                <w:szCs w:val="24"/>
                <w:lang w:val="de-DE"/>
              </w:rPr>
            </w:pPr>
            <w:r w:rsidRPr="00D37AE2">
              <w:rPr>
                <w:rFonts w:asciiTheme="minorHAnsi" w:hAnsiTheme="minorHAnsi" w:cs="Calibri"/>
                <w:b w:val="0"/>
                <w:bCs w:val="0"/>
                <w:color w:val="auto"/>
                <w:szCs w:val="24"/>
                <w:lang w:val="de-DE"/>
              </w:rPr>
              <w:t>Objasniti neke mišićno-koštane poremećaje i vježbe njihove prevencije</w:t>
            </w:r>
          </w:p>
          <w:p w:rsidR="00F5106D" w:rsidRPr="00D37AE2" w:rsidRDefault="00F5106D" w:rsidP="00DD4BCF">
            <w:pPr>
              <w:numPr>
                <w:ilvl w:val="0"/>
                <w:numId w:val="40"/>
              </w:numPr>
              <w:rPr>
                <w:rFonts w:asciiTheme="minorHAnsi" w:hAnsiTheme="minorHAnsi" w:cs="Calibri"/>
                <w:b w:val="0"/>
                <w:bCs w:val="0"/>
                <w:color w:val="auto"/>
                <w:szCs w:val="24"/>
                <w:lang w:val="de-DE"/>
              </w:rPr>
            </w:pPr>
            <w:r w:rsidRPr="00D37AE2">
              <w:rPr>
                <w:rFonts w:asciiTheme="minorHAnsi" w:hAnsiTheme="minorHAnsi" w:cs="Calibri"/>
                <w:b w:val="0"/>
                <w:bCs w:val="0"/>
                <w:color w:val="auto"/>
                <w:szCs w:val="24"/>
                <w:lang w:val="de-DE"/>
              </w:rPr>
              <w:t>Demonstrirati vježbe snage i gibljivosti u svrhu prevencije mišićno-koštane poremećaja</w:t>
            </w:r>
          </w:p>
          <w:p w:rsidR="00F5106D" w:rsidRPr="00D37AE2" w:rsidRDefault="00F5106D" w:rsidP="00DD4BCF">
            <w:pPr>
              <w:numPr>
                <w:ilvl w:val="0"/>
                <w:numId w:val="40"/>
              </w:numPr>
              <w:rPr>
                <w:rFonts w:asciiTheme="minorHAnsi" w:hAnsiTheme="minorHAnsi" w:cs="Calibri"/>
                <w:b w:val="0"/>
                <w:bCs w:val="0"/>
                <w:color w:val="auto"/>
                <w:szCs w:val="24"/>
              </w:rPr>
            </w:pPr>
            <w:r w:rsidRPr="00D37AE2">
              <w:rPr>
                <w:rFonts w:asciiTheme="minorHAnsi" w:hAnsiTheme="minorHAnsi" w:cs="Calibri"/>
                <w:b w:val="0"/>
                <w:bCs w:val="0"/>
                <w:color w:val="auto"/>
                <w:szCs w:val="24"/>
              </w:rPr>
              <w:t>Objasniti dobrobit tjelovježbe</w:t>
            </w:r>
          </w:p>
          <w:p w:rsidR="00F5106D" w:rsidRPr="00D37AE2" w:rsidRDefault="00F5106D" w:rsidP="00DD4BCF">
            <w:pPr>
              <w:numPr>
                <w:ilvl w:val="0"/>
                <w:numId w:val="40"/>
              </w:numPr>
              <w:rPr>
                <w:rFonts w:asciiTheme="minorHAnsi" w:hAnsiTheme="minorHAnsi" w:cs="Calibri"/>
                <w:b w:val="0"/>
                <w:bCs w:val="0"/>
                <w:color w:val="auto"/>
                <w:szCs w:val="24"/>
              </w:rPr>
            </w:pPr>
            <w:r w:rsidRPr="00D37AE2">
              <w:rPr>
                <w:rFonts w:asciiTheme="minorHAnsi" w:hAnsiTheme="minorHAnsi" w:cs="Calibri"/>
                <w:b w:val="0"/>
                <w:bCs w:val="0"/>
                <w:color w:val="auto"/>
                <w:szCs w:val="24"/>
              </w:rPr>
              <w:t>Integrirati motorička znanja i vještine za samostalno tjelesno vježbanje i/ili natjecanje</w:t>
            </w:r>
          </w:p>
          <w:p w:rsidR="00F5106D" w:rsidRPr="00D37AE2" w:rsidRDefault="00F5106D" w:rsidP="00DD4BCF">
            <w:pPr>
              <w:numPr>
                <w:ilvl w:val="0"/>
                <w:numId w:val="40"/>
              </w:numPr>
              <w:rPr>
                <w:rFonts w:asciiTheme="minorHAnsi" w:hAnsiTheme="minorHAnsi" w:cs="Calibri"/>
                <w:b w:val="0"/>
                <w:bCs w:val="0"/>
                <w:color w:val="auto"/>
                <w:szCs w:val="24"/>
              </w:rPr>
            </w:pPr>
            <w:r w:rsidRPr="00D37AE2">
              <w:rPr>
                <w:rFonts w:asciiTheme="minorHAnsi" w:hAnsiTheme="minorHAnsi" w:cs="Calibri"/>
                <w:b w:val="0"/>
                <w:bCs w:val="0"/>
                <w:color w:val="auto"/>
                <w:szCs w:val="24"/>
              </w:rPr>
              <w:t>Upravljati procesom pojedinih igara u skladu s njihovim specifičnostima i zakonitostima</w:t>
            </w:r>
          </w:p>
        </w:tc>
      </w:tr>
      <w:tr w:rsidR="00F5106D" w:rsidRPr="00D37AE2">
        <w:trPr>
          <w:trHeight w:val="432"/>
        </w:trPr>
        <w:tc>
          <w:tcPr>
            <w:tcW w:w="5000" w:type="pct"/>
            <w:gridSpan w:val="10"/>
            <w:vAlign w:val="center"/>
          </w:tcPr>
          <w:p w:rsidR="00F5106D" w:rsidRPr="00D37AE2" w:rsidRDefault="00F5106D" w:rsidP="00DD4BCF">
            <w:pPr>
              <w:numPr>
                <w:ilvl w:val="1"/>
                <w:numId w:val="38"/>
              </w:numPr>
              <w:rPr>
                <w:rFonts w:asciiTheme="minorHAnsi" w:hAnsiTheme="minorHAnsi" w:cs="Calibri"/>
                <w:bCs w:val="0"/>
                <w:color w:val="auto"/>
                <w:szCs w:val="24"/>
              </w:rPr>
            </w:pPr>
            <w:r w:rsidRPr="00D37AE2">
              <w:rPr>
                <w:rFonts w:asciiTheme="minorHAnsi" w:hAnsiTheme="minorHAnsi" w:cs="Calibri"/>
                <w:bCs w:val="0"/>
                <w:color w:val="auto"/>
                <w:szCs w:val="24"/>
              </w:rPr>
              <w:t>Sadržaj predmeta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Opće pripremne i specifične vježbe (</w:t>
            </w:r>
            <w:r w:rsidRPr="00D37AE2">
              <w:rPr>
                <w:rFonts w:asciiTheme="minorHAnsi" w:hAnsiTheme="minorHAnsi" w:cs="Calibri"/>
                <w:b w:val="0"/>
                <w:bCs w:val="0"/>
                <w:color w:val="auto"/>
                <w:szCs w:val="24"/>
              </w:rPr>
              <w:t>usvajanje novih elemenata pojedine kineziološke aktivnosti; ponavljanje tehničkih elemenata pojedine kineziološke aktivnosti; primjena pomoćnih i elementarnih igara u procesu učenja pojedine kineziološke aktivnosti; usavršavanje elemenata pojedine kineziološke aktivnosti; usvajanje kompleksa vježbi zagrijavanja za pojedinu kineziološku aktivnost; usvajanje kompleksa vježbi istezanja za pojedinu kineziološku aktivnost; ponavljanje osnovnih pravila pojedine kineziološke aktivnosti; usvajanje osnovnih tehničko – taktičkih elemenata pojedine kineziološke aktivnosti; natjecanje i igra; uvježbavanje i automatizacija vježbi u svrhu prevencije od ozljeda; usvajanje osnovne terminologije za pojedine kineziološke aktivnosti.)</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Fitness: aerobic, step aerobic, rad na spravama.</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Sportske igre: odbojka, košarka, mali nogomet (usavršavanje tehnike i igre).</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Atletika, plivanje.</w:t>
            </w:r>
          </w:p>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lang w:eastAsia="hr-HR"/>
              </w:rPr>
              <w:t>Aktivnosti i zadatci (seminarski rad) prilagođeni studentima sa zdravstvenim poteškoćama.</w:t>
            </w:r>
          </w:p>
        </w:tc>
      </w:tr>
      <w:tr w:rsidR="00F5106D" w:rsidRPr="00D37AE2">
        <w:trPr>
          <w:trHeight w:val="432"/>
        </w:trPr>
        <w:tc>
          <w:tcPr>
            <w:tcW w:w="2804" w:type="pct"/>
            <w:gridSpan w:val="6"/>
            <w:vAlign w:val="center"/>
          </w:tcPr>
          <w:p w:rsidR="00F5106D" w:rsidRPr="00D37AE2" w:rsidRDefault="00F5106D" w:rsidP="00DD4BCF">
            <w:pPr>
              <w:numPr>
                <w:ilvl w:val="1"/>
                <w:numId w:val="38"/>
              </w:numPr>
              <w:rPr>
                <w:rFonts w:asciiTheme="minorHAnsi" w:hAnsiTheme="minorHAnsi" w:cs="Calibri"/>
                <w:bCs w:val="0"/>
                <w:color w:val="auto"/>
                <w:szCs w:val="24"/>
              </w:rPr>
            </w:pPr>
            <w:r w:rsidRPr="00D37AE2">
              <w:rPr>
                <w:rFonts w:asciiTheme="minorHAnsi" w:hAnsiTheme="minorHAnsi" w:cs="Calibri"/>
                <w:bCs w:val="0"/>
                <w:color w:val="auto"/>
                <w:szCs w:val="24"/>
              </w:rPr>
              <w:t xml:space="preserve">Vrste izvođenja nastave </w:t>
            </w:r>
          </w:p>
        </w:tc>
        <w:tc>
          <w:tcPr>
            <w:tcW w:w="1136" w:type="pct"/>
            <w:gridSpan w:val="3"/>
            <w:vAlign w:val="center"/>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fldChar w:fldCharType="begin">
                <w:ffData>
                  <w:name w:val=""/>
                  <w:enabled/>
                  <w:calcOnExit w:val="0"/>
                  <w:checkBox>
                    <w:sizeAuto/>
                    <w:default w:val="1"/>
                  </w:checkBox>
                </w:ffData>
              </w:fldChar>
            </w:r>
            <w:r w:rsidRPr="00D37AE2">
              <w:rPr>
                <w:rFonts w:asciiTheme="minorHAnsi" w:hAnsiTheme="minorHAnsi" w:cs="Calibri"/>
                <w:b w:val="0"/>
                <w:bCs w:val="0"/>
                <w:color w:val="auto"/>
                <w:szCs w:val="24"/>
              </w:rPr>
              <w:instrText xml:space="preserve"> FORMCHECKBOX </w:instrText>
            </w:r>
            <w:r w:rsidR="004740CE">
              <w:rPr>
                <w:rFonts w:asciiTheme="minorHAnsi" w:hAnsiTheme="minorHAnsi" w:cs="Calibri"/>
                <w:b w:val="0"/>
                <w:bCs w:val="0"/>
                <w:color w:val="auto"/>
                <w:szCs w:val="24"/>
              </w:rPr>
            </w:r>
            <w:r w:rsidR="004740CE">
              <w:rPr>
                <w:rFonts w:asciiTheme="minorHAnsi" w:hAnsiTheme="minorHAnsi" w:cs="Calibri"/>
                <w:b w:val="0"/>
                <w:bCs w:val="0"/>
                <w:color w:val="auto"/>
                <w:szCs w:val="24"/>
              </w:rPr>
              <w:fldChar w:fldCharType="separate"/>
            </w:r>
            <w:r w:rsidRPr="00D37AE2">
              <w:rPr>
                <w:rFonts w:asciiTheme="minorHAnsi" w:hAnsiTheme="minorHAnsi" w:cs="Calibri"/>
                <w:b w:val="0"/>
                <w:bCs w:val="0"/>
                <w:color w:val="auto"/>
                <w:szCs w:val="24"/>
              </w:rPr>
              <w:fldChar w:fldCharType="end"/>
            </w:r>
            <w:r w:rsidRPr="00D37AE2">
              <w:rPr>
                <w:rFonts w:asciiTheme="minorHAnsi" w:hAnsiTheme="minorHAnsi" w:cs="Calibri"/>
                <w:b w:val="0"/>
                <w:bCs w:val="0"/>
                <w:color w:val="auto"/>
                <w:szCs w:val="24"/>
              </w:rPr>
              <w:t>predavanja</w:t>
            </w:r>
          </w:p>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fldChar w:fldCharType="begin">
                <w:ffData>
                  <w:name w:val="Check2"/>
                  <w:enabled/>
                  <w:calcOnExit w:val="0"/>
                  <w:checkBox>
                    <w:sizeAuto/>
                    <w:default w:val="0"/>
                  </w:checkBox>
                </w:ffData>
              </w:fldChar>
            </w:r>
            <w:r w:rsidRPr="00D37AE2">
              <w:rPr>
                <w:rFonts w:asciiTheme="minorHAnsi" w:hAnsiTheme="minorHAnsi" w:cs="Calibri"/>
                <w:b w:val="0"/>
                <w:bCs w:val="0"/>
                <w:color w:val="auto"/>
                <w:szCs w:val="24"/>
              </w:rPr>
              <w:instrText xml:space="preserve"> FORMCHECKBOX </w:instrText>
            </w:r>
            <w:r w:rsidR="004740CE">
              <w:rPr>
                <w:rFonts w:asciiTheme="minorHAnsi" w:hAnsiTheme="minorHAnsi" w:cs="Calibri"/>
                <w:b w:val="0"/>
                <w:bCs w:val="0"/>
                <w:color w:val="auto"/>
                <w:szCs w:val="24"/>
              </w:rPr>
            </w:r>
            <w:r w:rsidR="004740CE">
              <w:rPr>
                <w:rFonts w:asciiTheme="minorHAnsi" w:hAnsiTheme="minorHAnsi" w:cs="Calibri"/>
                <w:b w:val="0"/>
                <w:bCs w:val="0"/>
                <w:color w:val="auto"/>
                <w:szCs w:val="24"/>
              </w:rPr>
              <w:fldChar w:fldCharType="separate"/>
            </w:r>
            <w:r w:rsidRPr="00D37AE2">
              <w:rPr>
                <w:rFonts w:asciiTheme="minorHAnsi" w:hAnsiTheme="minorHAnsi" w:cs="Calibri"/>
                <w:b w:val="0"/>
                <w:bCs w:val="0"/>
                <w:color w:val="auto"/>
                <w:szCs w:val="24"/>
              </w:rPr>
              <w:fldChar w:fldCharType="end"/>
            </w:r>
            <w:r w:rsidRPr="00D37AE2">
              <w:rPr>
                <w:rFonts w:asciiTheme="minorHAnsi" w:hAnsiTheme="minorHAnsi" w:cs="Calibri"/>
                <w:b w:val="0"/>
                <w:bCs w:val="0"/>
                <w:color w:val="auto"/>
                <w:szCs w:val="24"/>
              </w:rPr>
              <w:t xml:space="preserve"> seminari i radionice  </w:t>
            </w:r>
          </w:p>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fldChar w:fldCharType="begin">
                <w:ffData>
                  <w:name w:val=""/>
                  <w:enabled/>
                  <w:calcOnExit w:val="0"/>
                  <w:checkBox>
                    <w:sizeAuto/>
                    <w:default w:val="1"/>
                  </w:checkBox>
                </w:ffData>
              </w:fldChar>
            </w:r>
            <w:r w:rsidRPr="00D37AE2">
              <w:rPr>
                <w:rFonts w:asciiTheme="minorHAnsi" w:hAnsiTheme="minorHAnsi" w:cs="Calibri"/>
                <w:b w:val="0"/>
                <w:bCs w:val="0"/>
                <w:color w:val="auto"/>
                <w:szCs w:val="24"/>
              </w:rPr>
              <w:instrText xml:space="preserve"> FORMCHECKBOX </w:instrText>
            </w:r>
            <w:r w:rsidR="004740CE">
              <w:rPr>
                <w:rFonts w:asciiTheme="minorHAnsi" w:hAnsiTheme="minorHAnsi" w:cs="Calibri"/>
                <w:b w:val="0"/>
                <w:bCs w:val="0"/>
                <w:color w:val="auto"/>
                <w:szCs w:val="24"/>
              </w:rPr>
            </w:r>
            <w:r w:rsidR="004740CE">
              <w:rPr>
                <w:rFonts w:asciiTheme="minorHAnsi" w:hAnsiTheme="minorHAnsi" w:cs="Calibri"/>
                <w:b w:val="0"/>
                <w:bCs w:val="0"/>
                <w:color w:val="auto"/>
                <w:szCs w:val="24"/>
              </w:rPr>
              <w:fldChar w:fldCharType="separate"/>
            </w:r>
            <w:r w:rsidRPr="00D37AE2">
              <w:rPr>
                <w:rFonts w:asciiTheme="minorHAnsi" w:hAnsiTheme="minorHAnsi" w:cs="Calibri"/>
                <w:b w:val="0"/>
                <w:bCs w:val="0"/>
                <w:color w:val="auto"/>
                <w:szCs w:val="24"/>
              </w:rPr>
              <w:fldChar w:fldCharType="end"/>
            </w:r>
            <w:r w:rsidRPr="00D37AE2">
              <w:rPr>
                <w:rFonts w:asciiTheme="minorHAnsi" w:hAnsiTheme="minorHAnsi" w:cs="Calibri"/>
                <w:b w:val="0"/>
                <w:bCs w:val="0"/>
                <w:color w:val="auto"/>
                <w:szCs w:val="24"/>
              </w:rPr>
              <w:t xml:space="preserve"> vježbe  </w:t>
            </w:r>
          </w:p>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lastRenderedPageBreak/>
              <w:fldChar w:fldCharType="begin">
                <w:ffData>
                  <w:name w:val="Check4"/>
                  <w:enabled/>
                  <w:calcOnExit w:val="0"/>
                  <w:checkBox>
                    <w:sizeAuto/>
                    <w:default w:val="0"/>
                  </w:checkBox>
                </w:ffData>
              </w:fldChar>
            </w:r>
            <w:r w:rsidRPr="00D37AE2">
              <w:rPr>
                <w:rFonts w:asciiTheme="minorHAnsi" w:hAnsiTheme="minorHAnsi" w:cs="Calibri"/>
                <w:b w:val="0"/>
                <w:bCs w:val="0"/>
                <w:color w:val="auto"/>
                <w:szCs w:val="24"/>
              </w:rPr>
              <w:instrText xml:space="preserve"> FORMCHECKBOX </w:instrText>
            </w:r>
            <w:r w:rsidR="004740CE">
              <w:rPr>
                <w:rFonts w:asciiTheme="minorHAnsi" w:hAnsiTheme="minorHAnsi" w:cs="Calibri"/>
                <w:b w:val="0"/>
                <w:bCs w:val="0"/>
                <w:color w:val="auto"/>
                <w:szCs w:val="24"/>
              </w:rPr>
            </w:r>
            <w:r w:rsidR="004740CE">
              <w:rPr>
                <w:rFonts w:asciiTheme="minorHAnsi" w:hAnsiTheme="minorHAnsi" w:cs="Calibri"/>
                <w:b w:val="0"/>
                <w:bCs w:val="0"/>
                <w:color w:val="auto"/>
                <w:szCs w:val="24"/>
              </w:rPr>
              <w:fldChar w:fldCharType="separate"/>
            </w:r>
            <w:r w:rsidRPr="00D37AE2">
              <w:rPr>
                <w:rFonts w:asciiTheme="minorHAnsi" w:hAnsiTheme="minorHAnsi" w:cs="Calibri"/>
                <w:b w:val="0"/>
                <w:bCs w:val="0"/>
                <w:color w:val="auto"/>
                <w:szCs w:val="24"/>
              </w:rPr>
              <w:fldChar w:fldCharType="end"/>
            </w:r>
            <w:r w:rsidRPr="00D37AE2">
              <w:rPr>
                <w:rFonts w:asciiTheme="minorHAnsi" w:hAnsiTheme="minorHAnsi" w:cs="Calibri"/>
                <w:b w:val="0"/>
                <w:bCs w:val="0"/>
                <w:color w:val="auto"/>
                <w:szCs w:val="24"/>
              </w:rPr>
              <w:t xml:space="preserve"> obrazovanje na daljinu</w:t>
            </w:r>
          </w:p>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fldChar w:fldCharType="begin">
                <w:ffData>
                  <w:name w:val="Check9"/>
                  <w:enabled/>
                  <w:calcOnExit w:val="0"/>
                  <w:checkBox>
                    <w:sizeAuto/>
                    <w:default w:val="1"/>
                  </w:checkBox>
                </w:ffData>
              </w:fldChar>
            </w:r>
            <w:r w:rsidRPr="00D37AE2">
              <w:rPr>
                <w:rFonts w:asciiTheme="minorHAnsi" w:hAnsiTheme="minorHAnsi" w:cs="Calibri"/>
                <w:b w:val="0"/>
                <w:bCs w:val="0"/>
                <w:color w:val="auto"/>
                <w:szCs w:val="24"/>
              </w:rPr>
              <w:instrText xml:space="preserve"> FORMCHECKBOX </w:instrText>
            </w:r>
            <w:r w:rsidR="004740CE">
              <w:rPr>
                <w:rFonts w:asciiTheme="minorHAnsi" w:hAnsiTheme="minorHAnsi" w:cs="Calibri"/>
                <w:b w:val="0"/>
                <w:bCs w:val="0"/>
                <w:color w:val="auto"/>
                <w:szCs w:val="24"/>
              </w:rPr>
            </w:r>
            <w:r w:rsidR="004740CE">
              <w:rPr>
                <w:rFonts w:asciiTheme="minorHAnsi" w:hAnsiTheme="minorHAnsi" w:cs="Calibri"/>
                <w:b w:val="0"/>
                <w:bCs w:val="0"/>
                <w:color w:val="auto"/>
                <w:szCs w:val="24"/>
              </w:rPr>
              <w:fldChar w:fldCharType="separate"/>
            </w:r>
            <w:r w:rsidRPr="00D37AE2">
              <w:rPr>
                <w:rFonts w:asciiTheme="minorHAnsi" w:hAnsiTheme="minorHAnsi" w:cs="Calibri"/>
                <w:b w:val="0"/>
                <w:bCs w:val="0"/>
                <w:color w:val="auto"/>
                <w:szCs w:val="24"/>
              </w:rPr>
              <w:fldChar w:fldCharType="end"/>
            </w:r>
            <w:r w:rsidRPr="00D37AE2">
              <w:rPr>
                <w:rFonts w:asciiTheme="minorHAnsi" w:hAnsiTheme="minorHAnsi" w:cs="Calibri"/>
                <w:b w:val="0"/>
                <w:bCs w:val="0"/>
                <w:color w:val="auto"/>
                <w:szCs w:val="24"/>
              </w:rPr>
              <w:t xml:space="preserve"> terenska nastava</w:t>
            </w:r>
          </w:p>
        </w:tc>
        <w:tc>
          <w:tcPr>
            <w:tcW w:w="1060" w:type="pct"/>
            <w:vAlign w:val="center"/>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lastRenderedPageBreak/>
              <w:fldChar w:fldCharType="begin">
                <w:ffData>
                  <w:name w:val="Check5"/>
                  <w:enabled/>
                  <w:calcOnExit w:val="0"/>
                  <w:checkBox>
                    <w:sizeAuto/>
                    <w:default w:val="0"/>
                  </w:checkBox>
                </w:ffData>
              </w:fldChar>
            </w:r>
            <w:r w:rsidRPr="00D37AE2">
              <w:rPr>
                <w:rFonts w:asciiTheme="minorHAnsi" w:hAnsiTheme="minorHAnsi" w:cs="Calibri"/>
                <w:b w:val="0"/>
                <w:bCs w:val="0"/>
                <w:color w:val="auto"/>
                <w:szCs w:val="24"/>
              </w:rPr>
              <w:instrText xml:space="preserve"> FORMCHECKBOX </w:instrText>
            </w:r>
            <w:r w:rsidR="004740CE">
              <w:rPr>
                <w:rFonts w:asciiTheme="minorHAnsi" w:hAnsiTheme="minorHAnsi" w:cs="Calibri"/>
                <w:b w:val="0"/>
                <w:bCs w:val="0"/>
                <w:color w:val="auto"/>
                <w:szCs w:val="24"/>
              </w:rPr>
            </w:r>
            <w:r w:rsidR="004740CE">
              <w:rPr>
                <w:rFonts w:asciiTheme="minorHAnsi" w:hAnsiTheme="minorHAnsi" w:cs="Calibri"/>
                <w:b w:val="0"/>
                <w:bCs w:val="0"/>
                <w:color w:val="auto"/>
                <w:szCs w:val="24"/>
              </w:rPr>
              <w:fldChar w:fldCharType="separate"/>
            </w:r>
            <w:r w:rsidRPr="00D37AE2">
              <w:rPr>
                <w:rFonts w:asciiTheme="minorHAnsi" w:hAnsiTheme="minorHAnsi" w:cs="Calibri"/>
                <w:b w:val="0"/>
                <w:bCs w:val="0"/>
                <w:color w:val="auto"/>
                <w:szCs w:val="24"/>
              </w:rPr>
              <w:fldChar w:fldCharType="end"/>
            </w:r>
            <w:r w:rsidRPr="00D37AE2">
              <w:rPr>
                <w:rFonts w:asciiTheme="minorHAnsi" w:hAnsiTheme="minorHAnsi" w:cs="Calibri"/>
                <w:b w:val="0"/>
                <w:bCs w:val="0"/>
                <w:color w:val="auto"/>
                <w:szCs w:val="24"/>
              </w:rPr>
              <w:t xml:space="preserve"> samostalni zadaci  </w:t>
            </w:r>
          </w:p>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fldChar w:fldCharType="begin">
                <w:ffData>
                  <w:name w:val="Check6"/>
                  <w:enabled/>
                  <w:calcOnExit w:val="0"/>
                  <w:checkBox>
                    <w:sizeAuto/>
                    <w:default w:val="0"/>
                  </w:checkBox>
                </w:ffData>
              </w:fldChar>
            </w:r>
            <w:r w:rsidRPr="00D37AE2">
              <w:rPr>
                <w:rFonts w:asciiTheme="minorHAnsi" w:hAnsiTheme="minorHAnsi" w:cs="Calibri"/>
                <w:b w:val="0"/>
                <w:bCs w:val="0"/>
                <w:color w:val="auto"/>
                <w:szCs w:val="24"/>
              </w:rPr>
              <w:instrText xml:space="preserve"> FORMCHECKBOX </w:instrText>
            </w:r>
            <w:r w:rsidR="004740CE">
              <w:rPr>
                <w:rFonts w:asciiTheme="minorHAnsi" w:hAnsiTheme="minorHAnsi" w:cs="Calibri"/>
                <w:b w:val="0"/>
                <w:bCs w:val="0"/>
                <w:color w:val="auto"/>
                <w:szCs w:val="24"/>
              </w:rPr>
            </w:r>
            <w:r w:rsidR="004740CE">
              <w:rPr>
                <w:rFonts w:asciiTheme="minorHAnsi" w:hAnsiTheme="minorHAnsi" w:cs="Calibri"/>
                <w:b w:val="0"/>
                <w:bCs w:val="0"/>
                <w:color w:val="auto"/>
                <w:szCs w:val="24"/>
              </w:rPr>
              <w:fldChar w:fldCharType="separate"/>
            </w:r>
            <w:r w:rsidRPr="00D37AE2">
              <w:rPr>
                <w:rFonts w:asciiTheme="minorHAnsi" w:hAnsiTheme="minorHAnsi" w:cs="Calibri"/>
                <w:b w:val="0"/>
                <w:bCs w:val="0"/>
                <w:color w:val="auto"/>
                <w:szCs w:val="24"/>
              </w:rPr>
              <w:fldChar w:fldCharType="end"/>
            </w:r>
            <w:r w:rsidRPr="00D37AE2">
              <w:rPr>
                <w:rFonts w:asciiTheme="minorHAnsi" w:hAnsiTheme="minorHAnsi" w:cs="Calibri"/>
                <w:b w:val="0"/>
                <w:bCs w:val="0"/>
                <w:color w:val="auto"/>
                <w:szCs w:val="24"/>
              </w:rPr>
              <w:t xml:space="preserve"> multimedija i mreža  </w:t>
            </w:r>
          </w:p>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lastRenderedPageBreak/>
              <w:fldChar w:fldCharType="begin">
                <w:ffData>
                  <w:name w:val="Check7"/>
                  <w:enabled/>
                  <w:calcOnExit w:val="0"/>
                  <w:checkBox>
                    <w:sizeAuto/>
                    <w:default w:val="0"/>
                  </w:checkBox>
                </w:ffData>
              </w:fldChar>
            </w:r>
            <w:r w:rsidRPr="00D37AE2">
              <w:rPr>
                <w:rFonts w:asciiTheme="minorHAnsi" w:hAnsiTheme="minorHAnsi" w:cs="Calibri"/>
                <w:b w:val="0"/>
                <w:bCs w:val="0"/>
                <w:color w:val="auto"/>
                <w:szCs w:val="24"/>
              </w:rPr>
              <w:instrText xml:space="preserve"> FORMCHECKBOX </w:instrText>
            </w:r>
            <w:r w:rsidR="004740CE">
              <w:rPr>
                <w:rFonts w:asciiTheme="minorHAnsi" w:hAnsiTheme="minorHAnsi" w:cs="Calibri"/>
                <w:b w:val="0"/>
                <w:bCs w:val="0"/>
                <w:color w:val="auto"/>
                <w:szCs w:val="24"/>
              </w:rPr>
            </w:r>
            <w:r w:rsidR="004740CE">
              <w:rPr>
                <w:rFonts w:asciiTheme="minorHAnsi" w:hAnsiTheme="minorHAnsi" w:cs="Calibri"/>
                <w:b w:val="0"/>
                <w:bCs w:val="0"/>
                <w:color w:val="auto"/>
                <w:szCs w:val="24"/>
              </w:rPr>
              <w:fldChar w:fldCharType="separate"/>
            </w:r>
            <w:r w:rsidRPr="00D37AE2">
              <w:rPr>
                <w:rFonts w:asciiTheme="minorHAnsi" w:hAnsiTheme="minorHAnsi" w:cs="Calibri"/>
                <w:b w:val="0"/>
                <w:bCs w:val="0"/>
                <w:color w:val="auto"/>
                <w:szCs w:val="24"/>
              </w:rPr>
              <w:fldChar w:fldCharType="end"/>
            </w:r>
            <w:r w:rsidRPr="00D37AE2">
              <w:rPr>
                <w:rFonts w:asciiTheme="minorHAnsi" w:hAnsiTheme="minorHAnsi" w:cs="Calibri"/>
                <w:b w:val="0"/>
                <w:bCs w:val="0"/>
                <w:color w:val="auto"/>
                <w:szCs w:val="24"/>
              </w:rPr>
              <w:t xml:space="preserve"> laboratorij</w:t>
            </w:r>
          </w:p>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fldChar w:fldCharType="begin">
                <w:ffData>
                  <w:name w:val="Check8"/>
                  <w:enabled/>
                  <w:calcOnExit w:val="0"/>
                  <w:checkBox>
                    <w:sizeAuto/>
                    <w:default w:val="0"/>
                  </w:checkBox>
                </w:ffData>
              </w:fldChar>
            </w:r>
            <w:r w:rsidRPr="00D37AE2">
              <w:rPr>
                <w:rFonts w:asciiTheme="minorHAnsi" w:hAnsiTheme="minorHAnsi" w:cs="Calibri"/>
                <w:b w:val="0"/>
                <w:bCs w:val="0"/>
                <w:color w:val="auto"/>
                <w:szCs w:val="24"/>
              </w:rPr>
              <w:instrText xml:space="preserve"> FORMCHECKBOX </w:instrText>
            </w:r>
            <w:r w:rsidR="004740CE">
              <w:rPr>
                <w:rFonts w:asciiTheme="minorHAnsi" w:hAnsiTheme="minorHAnsi" w:cs="Calibri"/>
                <w:b w:val="0"/>
                <w:bCs w:val="0"/>
                <w:color w:val="auto"/>
                <w:szCs w:val="24"/>
              </w:rPr>
            </w:r>
            <w:r w:rsidR="004740CE">
              <w:rPr>
                <w:rFonts w:asciiTheme="minorHAnsi" w:hAnsiTheme="minorHAnsi" w:cs="Calibri"/>
                <w:b w:val="0"/>
                <w:bCs w:val="0"/>
                <w:color w:val="auto"/>
                <w:szCs w:val="24"/>
              </w:rPr>
              <w:fldChar w:fldCharType="separate"/>
            </w:r>
            <w:r w:rsidRPr="00D37AE2">
              <w:rPr>
                <w:rFonts w:asciiTheme="minorHAnsi" w:hAnsiTheme="minorHAnsi" w:cs="Calibri"/>
                <w:b w:val="0"/>
                <w:bCs w:val="0"/>
                <w:color w:val="auto"/>
                <w:szCs w:val="24"/>
              </w:rPr>
              <w:fldChar w:fldCharType="end"/>
            </w:r>
            <w:r w:rsidRPr="00D37AE2">
              <w:rPr>
                <w:rFonts w:asciiTheme="minorHAnsi" w:hAnsiTheme="minorHAnsi" w:cs="Calibri"/>
                <w:b w:val="0"/>
                <w:bCs w:val="0"/>
                <w:color w:val="auto"/>
                <w:szCs w:val="24"/>
              </w:rPr>
              <w:t xml:space="preserve"> mentorski rad</w:t>
            </w:r>
          </w:p>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fldChar w:fldCharType="begin">
                <w:ffData>
                  <w:name w:val="Check10"/>
                  <w:enabled/>
                  <w:calcOnExit w:val="0"/>
                  <w:checkBox>
                    <w:sizeAuto/>
                    <w:default w:val="0"/>
                  </w:checkBox>
                </w:ffData>
              </w:fldChar>
            </w:r>
            <w:r w:rsidRPr="00D37AE2">
              <w:rPr>
                <w:rFonts w:asciiTheme="minorHAnsi" w:hAnsiTheme="minorHAnsi" w:cs="Calibri"/>
                <w:b w:val="0"/>
                <w:bCs w:val="0"/>
                <w:color w:val="auto"/>
                <w:szCs w:val="24"/>
              </w:rPr>
              <w:instrText xml:space="preserve"> FORMCHECKBOX </w:instrText>
            </w:r>
            <w:r w:rsidR="004740CE">
              <w:rPr>
                <w:rFonts w:asciiTheme="minorHAnsi" w:hAnsiTheme="minorHAnsi" w:cs="Calibri"/>
                <w:b w:val="0"/>
                <w:bCs w:val="0"/>
                <w:color w:val="auto"/>
                <w:szCs w:val="24"/>
              </w:rPr>
            </w:r>
            <w:r w:rsidR="004740CE">
              <w:rPr>
                <w:rFonts w:asciiTheme="minorHAnsi" w:hAnsiTheme="minorHAnsi" w:cs="Calibri"/>
                <w:b w:val="0"/>
                <w:bCs w:val="0"/>
                <w:color w:val="auto"/>
                <w:szCs w:val="24"/>
              </w:rPr>
              <w:fldChar w:fldCharType="separate"/>
            </w:r>
            <w:r w:rsidRPr="00D37AE2">
              <w:rPr>
                <w:rFonts w:asciiTheme="minorHAnsi" w:hAnsiTheme="minorHAnsi" w:cs="Calibri"/>
                <w:b w:val="0"/>
                <w:bCs w:val="0"/>
                <w:color w:val="auto"/>
                <w:szCs w:val="24"/>
              </w:rPr>
              <w:fldChar w:fldCharType="end"/>
            </w:r>
            <w:r w:rsidRPr="00D37AE2">
              <w:rPr>
                <w:rFonts w:asciiTheme="minorHAnsi" w:hAnsiTheme="minorHAnsi" w:cs="Calibri"/>
                <w:b w:val="0"/>
                <w:bCs w:val="0"/>
                <w:color w:val="auto"/>
                <w:szCs w:val="24"/>
              </w:rPr>
              <w:t>ostalo ___________________</w:t>
            </w:r>
          </w:p>
        </w:tc>
      </w:tr>
      <w:tr w:rsidR="00F5106D" w:rsidRPr="00D37AE2">
        <w:trPr>
          <w:trHeight w:val="432"/>
        </w:trPr>
        <w:tc>
          <w:tcPr>
            <w:tcW w:w="2804" w:type="pct"/>
            <w:gridSpan w:val="6"/>
            <w:vAlign w:val="center"/>
          </w:tcPr>
          <w:p w:rsidR="00F5106D" w:rsidRPr="00D37AE2" w:rsidRDefault="00F5106D" w:rsidP="00DD4BCF">
            <w:pPr>
              <w:numPr>
                <w:ilvl w:val="1"/>
                <w:numId w:val="38"/>
              </w:numPr>
              <w:rPr>
                <w:rFonts w:asciiTheme="minorHAnsi" w:hAnsiTheme="minorHAnsi" w:cs="Calibri"/>
                <w:bCs w:val="0"/>
                <w:color w:val="auto"/>
                <w:szCs w:val="24"/>
              </w:rPr>
            </w:pPr>
            <w:r w:rsidRPr="00D37AE2">
              <w:rPr>
                <w:rFonts w:asciiTheme="minorHAnsi" w:hAnsiTheme="minorHAnsi" w:cs="Calibri"/>
                <w:bCs w:val="0"/>
                <w:color w:val="auto"/>
                <w:szCs w:val="24"/>
              </w:rPr>
              <w:lastRenderedPageBreak/>
              <w:t>Komentari</w:t>
            </w:r>
          </w:p>
        </w:tc>
        <w:tc>
          <w:tcPr>
            <w:tcW w:w="2196" w:type="pct"/>
            <w:gridSpan w:val="4"/>
            <w:vAlign w:val="center"/>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w:t>
            </w:r>
          </w:p>
        </w:tc>
      </w:tr>
      <w:tr w:rsidR="00F5106D" w:rsidRPr="00D37AE2">
        <w:trPr>
          <w:trHeight w:val="432"/>
        </w:trPr>
        <w:tc>
          <w:tcPr>
            <w:tcW w:w="5000" w:type="pct"/>
            <w:gridSpan w:val="10"/>
            <w:vAlign w:val="center"/>
          </w:tcPr>
          <w:p w:rsidR="00F5106D" w:rsidRPr="00D37AE2" w:rsidRDefault="00F5106D" w:rsidP="00DD4BCF">
            <w:pPr>
              <w:numPr>
                <w:ilvl w:val="1"/>
                <w:numId w:val="38"/>
              </w:numPr>
              <w:rPr>
                <w:rFonts w:asciiTheme="minorHAnsi" w:hAnsiTheme="minorHAnsi" w:cs="Calibri"/>
                <w:bCs w:val="0"/>
                <w:color w:val="auto"/>
                <w:szCs w:val="24"/>
              </w:rPr>
            </w:pPr>
            <w:r w:rsidRPr="00D37AE2">
              <w:rPr>
                <w:rFonts w:asciiTheme="minorHAnsi" w:hAnsiTheme="minorHAnsi" w:cs="Calibri"/>
                <w:bCs w:val="0"/>
                <w:color w:val="auto"/>
                <w:szCs w:val="24"/>
              </w:rPr>
              <w:t>Obveze studenata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Studenti su obavezni prisustvovati i aktivno sudjelovati na barem 70% od ukupnog broja sati nastave. Na nastavu su obavezni dolaziti na vrijeme i isključivo u grupu u koju su prijavljeni s primjerenom i čistom sportskom opremom. Nastavne obveze studenata sportaša, studenata s invaliditetom i studenata koji su ostvarili pravo na potpis na drugom visokom učilištu reguliraju se u dogovoru s predmetnim nastavnikom.</w:t>
            </w:r>
          </w:p>
        </w:tc>
      </w:tr>
      <w:tr w:rsidR="00F5106D" w:rsidRPr="00D37AE2">
        <w:trPr>
          <w:trHeight w:val="432"/>
        </w:trPr>
        <w:tc>
          <w:tcPr>
            <w:tcW w:w="5000" w:type="pct"/>
            <w:gridSpan w:val="10"/>
            <w:vAlign w:val="center"/>
          </w:tcPr>
          <w:p w:rsidR="00F5106D" w:rsidRPr="00D37AE2" w:rsidRDefault="00F5106D" w:rsidP="00DD4BCF">
            <w:pPr>
              <w:numPr>
                <w:ilvl w:val="1"/>
                <w:numId w:val="38"/>
              </w:numPr>
              <w:rPr>
                <w:rFonts w:asciiTheme="minorHAnsi" w:hAnsiTheme="minorHAnsi" w:cs="Calibri"/>
                <w:b w:val="0"/>
                <w:bCs w:val="0"/>
                <w:color w:val="auto"/>
                <w:szCs w:val="24"/>
              </w:rPr>
            </w:pPr>
            <w:r w:rsidRPr="00D37AE2">
              <w:rPr>
                <w:rFonts w:asciiTheme="minorHAnsi" w:hAnsiTheme="minorHAnsi" w:cs="Calibri"/>
                <w:b w:val="0"/>
                <w:bCs w:val="0"/>
                <w:color w:val="auto"/>
                <w:szCs w:val="24"/>
              </w:rPr>
              <w:t>Praćenje rada studenata</w:t>
            </w:r>
          </w:p>
        </w:tc>
      </w:tr>
      <w:tr w:rsidR="00F5106D" w:rsidRPr="00D37AE2">
        <w:trPr>
          <w:trHeight w:val="111"/>
        </w:trPr>
        <w:tc>
          <w:tcPr>
            <w:tcW w:w="767" w:type="pct"/>
            <w:vAlign w:val="center"/>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Pohađanje nastave</w:t>
            </w:r>
          </w:p>
        </w:tc>
        <w:tc>
          <w:tcPr>
            <w:tcW w:w="362" w:type="pct"/>
            <w:vAlign w:val="center"/>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0,8</w:t>
            </w:r>
          </w:p>
        </w:tc>
        <w:tc>
          <w:tcPr>
            <w:tcW w:w="612" w:type="pct"/>
            <w:vAlign w:val="center"/>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Aktivnost u nastavi</w:t>
            </w:r>
          </w:p>
        </w:tc>
        <w:tc>
          <w:tcPr>
            <w:tcW w:w="362" w:type="pct"/>
            <w:vAlign w:val="center"/>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 xml:space="preserve"> 0,2</w:t>
            </w:r>
          </w:p>
        </w:tc>
        <w:tc>
          <w:tcPr>
            <w:tcW w:w="553" w:type="pct"/>
            <w:vAlign w:val="center"/>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Seminarski rad</w:t>
            </w:r>
          </w:p>
        </w:tc>
        <w:tc>
          <w:tcPr>
            <w:tcW w:w="264" w:type="pct"/>
            <w:gridSpan w:val="2"/>
            <w:vAlign w:val="center"/>
          </w:tcPr>
          <w:p w:rsidR="00F5106D" w:rsidRPr="00D37AE2" w:rsidRDefault="00F5106D" w:rsidP="00DD4BCF">
            <w:pPr>
              <w:rPr>
                <w:rFonts w:asciiTheme="minorHAnsi" w:hAnsiTheme="minorHAnsi" w:cs="Calibri"/>
                <w:b w:val="0"/>
                <w:bCs w:val="0"/>
                <w:color w:val="auto"/>
                <w:szCs w:val="24"/>
              </w:rPr>
            </w:pPr>
          </w:p>
        </w:tc>
        <w:tc>
          <w:tcPr>
            <w:tcW w:w="745" w:type="pct"/>
            <w:vAlign w:val="center"/>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Eksperimentalni rad</w:t>
            </w:r>
          </w:p>
        </w:tc>
        <w:tc>
          <w:tcPr>
            <w:tcW w:w="1335" w:type="pct"/>
            <w:gridSpan w:val="2"/>
            <w:vAlign w:val="center"/>
          </w:tcPr>
          <w:p w:rsidR="00F5106D" w:rsidRPr="00D37AE2" w:rsidRDefault="00F5106D" w:rsidP="00DD4BCF">
            <w:pPr>
              <w:rPr>
                <w:rFonts w:asciiTheme="minorHAnsi" w:hAnsiTheme="minorHAnsi" w:cs="Calibri"/>
                <w:b w:val="0"/>
                <w:bCs w:val="0"/>
                <w:color w:val="auto"/>
                <w:szCs w:val="24"/>
              </w:rPr>
            </w:pPr>
          </w:p>
        </w:tc>
      </w:tr>
      <w:tr w:rsidR="00F5106D" w:rsidRPr="00D37AE2">
        <w:trPr>
          <w:trHeight w:val="108"/>
        </w:trPr>
        <w:tc>
          <w:tcPr>
            <w:tcW w:w="767" w:type="pct"/>
            <w:vAlign w:val="center"/>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Pismeni ispit</w:t>
            </w:r>
          </w:p>
        </w:tc>
        <w:tc>
          <w:tcPr>
            <w:tcW w:w="362" w:type="pct"/>
            <w:vAlign w:val="center"/>
          </w:tcPr>
          <w:p w:rsidR="00F5106D" w:rsidRPr="00D37AE2" w:rsidRDefault="00F5106D" w:rsidP="00DD4BCF">
            <w:pPr>
              <w:rPr>
                <w:rFonts w:asciiTheme="minorHAnsi" w:hAnsiTheme="minorHAnsi" w:cs="Calibri"/>
                <w:b w:val="0"/>
                <w:bCs w:val="0"/>
                <w:color w:val="auto"/>
                <w:szCs w:val="24"/>
              </w:rPr>
            </w:pPr>
          </w:p>
        </w:tc>
        <w:tc>
          <w:tcPr>
            <w:tcW w:w="612" w:type="pct"/>
            <w:vAlign w:val="center"/>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Usmeni ispit</w:t>
            </w:r>
          </w:p>
        </w:tc>
        <w:tc>
          <w:tcPr>
            <w:tcW w:w="362" w:type="pct"/>
            <w:vAlign w:val="center"/>
          </w:tcPr>
          <w:p w:rsidR="00F5106D" w:rsidRPr="00D37AE2" w:rsidRDefault="00F5106D" w:rsidP="00DD4BCF">
            <w:pPr>
              <w:rPr>
                <w:rFonts w:asciiTheme="minorHAnsi" w:hAnsiTheme="minorHAnsi" w:cs="Calibri"/>
                <w:b w:val="0"/>
                <w:bCs w:val="0"/>
                <w:color w:val="auto"/>
                <w:szCs w:val="24"/>
              </w:rPr>
            </w:pPr>
          </w:p>
        </w:tc>
        <w:tc>
          <w:tcPr>
            <w:tcW w:w="553" w:type="pct"/>
            <w:vAlign w:val="center"/>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Esej</w:t>
            </w:r>
          </w:p>
        </w:tc>
        <w:tc>
          <w:tcPr>
            <w:tcW w:w="264" w:type="pct"/>
            <w:gridSpan w:val="2"/>
            <w:vAlign w:val="center"/>
          </w:tcPr>
          <w:p w:rsidR="00F5106D" w:rsidRPr="00D37AE2" w:rsidRDefault="00F5106D" w:rsidP="00DD4BCF">
            <w:pPr>
              <w:rPr>
                <w:rFonts w:asciiTheme="minorHAnsi" w:hAnsiTheme="minorHAnsi" w:cs="Calibri"/>
                <w:b w:val="0"/>
                <w:bCs w:val="0"/>
                <w:color w:val="auto"/>
                <w:szCs w:val="24"/>
              </w:rPr>
            </w:pPr>
          </w:p>
        </w:tc>
        <w:tc>
          <w:tcPr>
            <w:tcW w:w="745" w:type="pct"/>
            <w:vAlign w:val="center"/>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Istraživanje</w:t>
            </w:r>
          </w:p>
        </w:tc>
        <w:tc>
          <w:tcPr>
            <w:tcW w:w="1335" w:type="pct"/>
            <w:gridSpan w:val="2"/>
            <w:vAlign w:val="center"/>
          </w:tcPr>
          <w:p w:rsidR="00F5106D" w:rsidRPr="00D37AE2" w:rsidRDefault="00F5106D" w:rsidP="00DD4BCF">
            <w:pPr>
              <w:rPr>
                <w:rFonts w:asciiTheme="minorHAnsi" w:hAnsiTheme="minorHAnsi" w:cs="Calibri"/>
                <w:b w:val="0"/>
                <w:bCs w:val="0"/>
                <w:color w:val="auto"/>
                <w:szCs w:val="24"/>
              </w:rPr>
            </w:pPr>
          </w:p>
        </w:tc>
      </w:tr>
      <w:tr w:rsidR="00F5106D" w:rsidRPr="00D37AE2">
        <w:trPr>
          <w:trHeight w:val="108"/>
        </w:trPr>
        <w:tc>
          <w:tcPr>
            <w:tcW w:w="767" w:type="pct"/>
            <w:vAlign w:val="center"/>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Projekt</w:t>
            </w:r>
          </w:p>
        </w:tc>
        <w:tc>
          <w:tcPr>
            <w:tcW w:w="362" w:type="pct"/>
            <w:vAlign w:val="center"/>
          </w:tcPr>
          <w:p w:rsidR="00F5106D" w:rsidRPr="00D37AE2" w:rsidRDefault="00F5106D" w:rsidP="00DD4BCF">
            <w:pPr>
              <w:rPr>
                <w:rFonts w:asciiTheme="minorHAnsi" w:hAnsiTheme="minorHAnsi" w:cs="Calibri"/>
                <w:b w:val="0"/>
                <w:bCs w:val="0"/>
                <w:color w:val="auto"/>
                <w:szCs w:val="24"/>
              </w:rPr>
            </w:pPr>
          </w:p>
        </w:tc>
        <w:tc>
          <w:tcPr>
            <w:tcW w:w="612" w:type="pct"/>
            <w:vAlign w:val="center"/>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Kontinuirana provjera znanja</w:t>
            </w:r>
          </w:p>
        </w:tc>
        <w:tc>
          <w:tcPr>
            <w:tcW w:w="362" w:type="pct"/>
            <w:vAlign w:val="center"/>
          </w:tcPr>
          <w:p w:rsidR="00F5106D" w:rsidRPr="00D37AE2" w:rsidRDefault="00F5106D" w:rsidP="00DD4BCF">
            <w:pPr>
              <w:rPr>
                <w:rFonts w:asciiTheme="minorHAnsi" w:hAnsiTheme="minorHAnsi" w:cs="Calibri"/>
                <w:b w:val="0"/>
                <w:bCs w:val="0"/>
                <w:color w:val="auto"/>
                <w:szCs w:val="24"/>
              </w:rPr>
            </w:pPr>
          </w:p>
        </w:tc>
        <w:tc>
          <w:tcPr>
            <w:tcW w:w="553" w:type="pct"/>
            <w:vAlign w:val="center"/>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Referat</w:t>
            </w:r>
          </w:p>
        </w:tc>
        <w:tc>
          <w:tcPr>
            <w:tcW w:w="264" w:type="pct"/>
            <w:gridSpan w:val="2"/>
            <w:vAlign w:val="center"/>
          </w:tcPr>
          <w:p w:rsidR="00F5106D" w:rsidRPr="00D37AE2" w:rsidRDefault="00F5106D" w:rsidP="00DD4BCF">
            <w:pPr>
              <w:rPr>
                <w:rFonts w:asciiTheme="minorHAnsi" w:hAnsiTheme="minorHAnsi" w:cs="Calibri"/>
                <w:b w:val="0"/>
                <w:bCs w:val="0"/>
                <w:color w:val="auto"/>
                <w:szCs w:val="24"/>
              </w:rPr>
            </w:pPr>
          </w:p>
        </w:tc>
        <w:tc>
          <w:tcPr>
            <w:tcW w:w="745" w:type="pct"/>
            <w:vAlign w:val="center"/>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Praktični rad</w:t>
            </w:r>
          </w:p>
        </w:tc>
        <w:tc>
          <w:tcPr>
            <w:tcW w:w="1335" w:type="pct"/>
            <w:gridSpan w:val="2"/>
            <w:vAlign w:val="center"/>
          </w:tcPr>
          <w:p w:rsidR="00F5106D" w:rsidRPr="00D37AE2" w:rsidRDefault="00F5106D" w:rsidP="00DD4BCF">
            <w:pPr>
              <w:rPr>
                <w:rFonts w:asciiTheme="minorHAnsi" w:hAnsiTheme="minorHAnsi" w:cs="Calibri"/>
                <w:b w:val="0"/>
                <w:bCs w:val="0"/>
                <w:color w:val="auto"/>
                <w:szCs w:val="24"/>
              </w:rPr>
            </w:pPr>
          </w:p>
        </w:tc>
      </w:tr>
      <w:tr w:rsidR="00F5106D" w:rsidRPr="00D37AE2">
        <w:trPr>
          <w:trHeight w:val="108"/>
        </w:trPr>
        <w:tc>
          <w:tcPr>
            <w:tcW w:w="767" w:type="pct"/>
            <w:vAlign w:val="center"/>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Portfolio</w:t>
            </w:r>
          </w:p>
        </w:tc>
        <w:tc>
          <w:tcPr>
            <w:tcW w:w="362" w:type="pct"/>
            <w:vAlign w:val="center"/>
          </w:tcPr>
          <w:p w:rsidR="00F5106D" w:rsidRPr="00D37AE2" w:rsidRDefault="00F5106D" w:rsidP="00DD4BCF">
            <w:pPr>
              <w:rPr>
                <w:rFonts w:asciiTheme="minorHAnsi" w:hAnsiTheme="minorHAnsi" w:cs="Calibri"/>
                <w:b w:val="0"/>
                <w:bCs w:val="0"/>
                <w:color w:val="auto"/>
                <w:szCs w:val="24"/>
              </w:rPr>
            </w:pPr>
          </w:p>
        </w:tc>
        <w:tc>
          <w:tcPr>
            <w:tcW w:w="612" w:type="pct"/>
            <w:vAlign w:val="center"/>
          </w:tcPr>
          <w:p w:rsidR="00F5106D" w:rsidRPr="00D37AE2" w:rsidRDefault="00F5106D" w:rsidP="00DD4BCF">
            <w:pPr>
              <w:rPr>
                <w:rFonts w:asciiTheme="minorHAnsi" w:hAnsiTheme="minorHAnsi" w:cs="Calibri"/>
                <w:b w:val="0"/>
                <w:bCs w:val="0"/>
                <w:color w:val="auto"/>
                <w:szCs w:val="24"/>
              </w:rPr>
            </w:pPr>
          </w:p>
        </w:tc>
        <w:tc>
          <w:tcPr>
            <w:tcW w:w="362" w:type="pct"/>
            <w:vAlign w:val="center"/>
          </w:tcPr>
          <w:p w:rsidR="00F5106D" w:rsidRPr="00D37AE2" w:rsidRDefault="00F5106D" w:rsidP="00DD4BCF">
            <w:pPr>
              <w:rPr>
                <w:rFonts w:asciiTheme="minorHAnsi" w:hAnsiTheme="minorHAnsi" w:cs="Calibri"/>
                <w:b w:val="0"/>
                <w:bCs w:val="0"/>
                <w:color w:val="auto"/>
                <w:szCs w:val="24"/>
              </w:rPr>
            </w:pPr>
          </w:p>
        </w:tc>
        <w:tc>
          <w:tcPr>
            <w:tcW w:w="553" w:type="pct"/>
            <w:vAlign w:val="center"/>
          </w:tcPr>
          <w:p w:rsidR="00F5106D" w:rsidRPr="00D37AE2" w:rsidRDefault="00F5106D" w:rsidP="00DD4BCF">
            <w:pPr>
              <w:rPr>
                <w:rFonts w:asciiTheme="minorHAnsi" w:hAnsiTheme="minorHAnsi" w:cs="Calibri"/>
                <w:b w:val="0"/>
                <w:bCs w:val="0"/>
                <w:color w:val="auto"/>
                <w:szCs w:val="24"/>
              </w:rPr>
            </w:pPr>
          </w:p>
        </w:tc>
        <w:tc>
          <w:tcPr>
            <w:tcW w:w="264" w:type="pct"/>
            <w:gridSpan w:val="2"/>
            <w:vAlign w:val="center"/>
          </w:tcPr>
          <w:p w:rsidR="00F5106D" w:rsidRPr="00D37AE2" w:rsidRDefault="00F5106D" w:rsidP="00DD4BCF">
            <w:pPr>
              <w:rPr>
                <w:rFonts w:asciiTheme="minorHAnsi" w:hAnsiTheme="minorHAnsi" w:cs="Calibri"/>
                <w:b w:val="0"/>
                <w:bCs w:val="0"/>
                <w:color w:val="auto"/>
                <w:szCs w:val="24"/>
              </w:rPr>
            </w:pPr>
          </w:p>
        </w:tc>
        <w:tc>
          <w:tcPr>
            <w:tcW w:w="745" w:type="pct"/>
            <w:vAlign w:val="center"/>
          </w:tcPr>
          <w:p w:rsidR="00F5106D" w:rsidRPr="00D37AE2" w:rsidRDefault="00F5106D" w:rsidP="00DD4BCF">
            <w:pPr>
              <w:rPr>
                <w:rFonts w:asciiTheme="minorHAnsi" w:hAnsiTheme="minorHAnsi" w:cs="Calibri"/>
                <w:b w:val="0"/>
                <w:bCs w:val="0"/>
                <w:color w:val="auto"/>
                <w:szCs w:val="24"/>
              </w:rPr>
            </w:pPr>
          </w:p>
        </w:tc>
        <w:tc>
          <w:tcPr>
            <w:tcW w:w="1335" w:type="pct"/>
            <w:gridSpan w:val="2"/>
            <w:vAlign w:val="center"/>
          </w:tcPr>
          <w:p w:rsidR="00F5106D" w:rsidRPr="00D37AE2" w:rsidRDefault="00F5106D" w:rsidP="00DD4BCF">
            <w:pPr>
              <w:rPr>
                <w:rFonts w:asciiTheme="minorHAnsi" w:hAnsiTheme="minorHAnsi" w:cs="Calibri"/>
                <w:b w:val="0"/>
                <w:bCs w:val="0"/>
                <w:color w:val="auto"/>
                <w:szCs w:val="24"/>
              </w:rPr>
            </w:pPr>
          </w:p>
        </w:tc>
      </w:tr>
      <w:tr w:rsidR="00F5106D" w:rsidRPr="00D37AE2">
        <w:trPr>
          <w:trHeight w:val="432"/>
        </w:trPr>
        <w:tc>
          <w:tcPr>
            <w:tcW w:w="5000" w:type="pct"/>
            <w:gridSpan w:val="10"/>
            <w:vAlign w:val="center"/>
          </w:tcPr>
          <w:p w:rsidR="00F5106D" w:rsidRPr="00D37AE2" w:rsidRDefault="00F5106D" w:rsidP="00DD4BCF">
            <w:pPr>
              <w:numPr>
                <w:ilvl w:val="1"/>
                <w:numId w:val="38"/>
              </w:numPr>
              <w:rPr>
                <w:rFonts w:asciiTheme="minorHAnsi" w:hAnsiTheme="minorHAnsi" w:cs="Calibri"/>
                <w:bCs w:val="0"/>
                <w:color w:val="auto"/>
                <w:szCs w:val="24"/>
              </w:rPr>
            </w:pPr>
            <w:r w:rsidRPr="00D37AE2">
              <w:rPr>
                <w:rFonts w:asciiTheme="minorHAnsi" w:hAnsiTheme="minorHAnsi" w:cs="Calibri"/>
                <w:bCs w:val="0"/>
                <w:color w:val="auto"/>
                <w:szCs w:val="24"/>
              </w:rPr>
              <w:t>Povezivanje ishoda učenja, nastavnih metoda i ocjenjivanja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olor w:val="auto"/>
                <w:szCs w:val="24"/>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2"/>
              <w:gridCol w:w="708"/>
              <w:gridCol w:w="2268"/>
              <w:gridCol w:w="1701"/>
              <w:gridCol w:w="1560"/>
              <w:gridCol w:w="708"/>
              <w:gridCol w:w="560"/>
            </w:tblGrid>
            <w:tr w:rsidR="00F5106D" w:rsidRPr="00D37AE2">
              <w:trPr>
                <w:trHeight w:val="279"/>
              </w:trPr>
              <w:tc>
                <w:tcPr>
                  <w:tcW w:w="1552" w:type="dxa"/>
                  <w:vMerge w:val="restart"/>
                  <w:tcBorders>
                    <w:top w:val="single" w:sz="4" w:space="0" w:color="auto"/>
                    <w:left w:val="single" w:sz="4" w:space="0" w:color="auto"/>
                    <w:bottom w:val="single" w:sz="4" w:space="0" w:color="auto"/>
                    <w:right w:val="single" w:sz="4" w:space="0" w:color="auto"/>
                  </w:tcBorders>
                  <w:vAlign w:val="center"/>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 NASTAVNA METODA</w:t>
                  </w:r>
                </w:p>
              </w:tc>
              <w:tc>
                <w:tcPr>
                  <w:tcW w:w="708" w:type="dxa"/>
                  <w:vMerge w:val="restart"/>
                  <w:tcBorders>
                    <w:top w:val="single" w:sz="4" w:space="0" w:color="auto"/>
                    <w:left w:val="single" w:sz="4" w:space="0" w:color="auto"/>
                    <w:bottom w:val="single" w:sz="4" w:space="0" w:color="auto"/>
                    <w:right w:val="single" w:sz="4" w:space="0" w:color="auto"/>
                  </w:tcBorders>
                  <w:vAlign w:val="center"/>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ECTS</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ISHODI UČENJA **</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AKTIVNOST STUDENTA</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METODA PROCJENE</w:t>
                  </w:r>
                </w:p>
              </w:tc>
              <w:tc>
                <w:tcPr>
                  <w:tcW w:w="1268" w:type="dxa"/>
                  <w:gridSpan w:val="2"/>
                  <w:tcBorders>
                    <w:top w:val="single" w:sz="4" w:space="0" w:color="auto"/>
                    <w:left w:val="single" w:sz="4" w:space="0" w:color="auto"/>
                    <w:bottom w:val="single" w:sz="4" w:space="0" w:color="auto"/>
                    <w:right w:val="single" w:sz="4" w:space="0" w:color="auto"/>
                  </w:tcBorders>
                  <w:vAlign w:val="center"/>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BODOVI</w:t>
                  </w:r>
                </w:p>
              </w:tc>
            </w:tr>
            <w:tr w:rsidR="00F5106D" w:rsidRPr="00D37AE2">
              <w:trPr>
                <w:trHeight w:val="258"/>
              </w:trPr>
              <w:tc>
                <w:tcPr>
                  <w:tcW w:w="1552" w:type="dxa"/>
                  <w:vMerge/>
                  <w:tcBorders>
                    <w:top w:val="single" w:sz="4" w:space="0" w:color="auto"/>
                    <w:left w:val="single" w:sz="4" w:space="0" w:color="auto"/>
                    <w:bottom w:val="single" w:sz="4" w:space="0" w:color="auto"/>
                    <w:right w:val="single" w:sz="4" w:space="0" w:color="auto"/>
                  </w:tcBorders>
                  <w:shd w:val="clear" w:color="auto" w:fill="E6E6E6"/>
                  <w:vAlign w:val="center"/>
                </w:tcPr>
                <w:p w:rsidR="00F5106D" w:rsidRPr="00D37AE2" w:rsidRDefault="00F5106D" w:rsidP="00DD4BCF">
                  <w:pPr>
                    <w:rPr>
                      <w:rFonts w:asciiTheme="minorHAnsi" w:hAnsiTheme="minorHAnsi" w:cs="Calibri"/>
                      <w:b w:val="0"/>
                      <w:bCs w:val="0"/>
                      <w:color w:val="auto"/>
                      <w:szCs w:val="24"/>
                    </w:rPr>
                  </w:pPr>
                </w:p>
              </w:tc>
              <w:tc>
                <w:tcPr>
                  <w:tcW w:w="708" w:type="dxa"/>
                  <w:vMerge/>
                  <w:tcBorders>
                    <w:top w:val="single" w:sz="4" w:space="0" w:color="auto"/>
                    <w:left w:val="single" w:sz="4" w:space="0" w:color="auto"/>
                    <w:bottom w:val="single" w:sz="4" w:space="0" w:color="auto"/>
                    <w:right w:val="single" w:sz="4" w:space="0" w:color="auto"/>
                  </w:tcBorders>
                  <w:shd w:val="clear" w:color="auto" w:fill="E6E6E6"/>
                  <w:vAlign w:val="center"/>
                </w:tcPr>
                <w:p w:rsidR="00F5106D" w:rsidRPr="00D37AE2" w:rsidRDefault="00F5106D" w:rsidP="00DD4BCF">
                  <w:pPr>
                    <w:rPr>
                      <w:rFonts w:asciiTheme="minorHAnsi" w:hAnsiTheme="minorHAnsi" w:cs="Calibri"/>
                      <w:b w:val="0"/>
                      <w:bCs w:val="0"/>
                      <w:color w:val="auto"/>
                      <w:szCs w:val="24"/>
                    </w:rPr>
                  </w:pPr>
                </w:p>
              </w:tc>
              <w:tc>
                <w:tcPr>
                  <w:tcW w:w="2268" w:type="dxa"/>
                  <w:vMerge/>
                  <w:tcBorders>
                    <w:top w:val="single" w:sz="4" w:space="0" w:color="auto"/>
                    <w:left w:val="single" w:sz="4" w:space="0" w:color="auto"/>
                    <w:bottom w:val="single" w:sz="4" w:space="0" w:color="auto"/>
                    <w:right w:val="single" w:sz="4" w:space="0" w:color="auto"/>
                  </w:tcBorders>
                  <w:shd w:val="clear" w:color="auto" w:fill="E6E6E6"/>
                  <w:vAlign w:val="center"/>
                </w:tcPr>
                <w:p w:rsidR="00F5106D" w:rsidRPr="00D37AE2" w:rsidRDefault="00F5106D" w:rsidP="00DD4BCF">
                  <w:pPr>
                    <w:rPr>
                      <w:rFonts w:asciiTheme="minorHAnsi" w:hAnsiTheme="minorHAnsi" w:cs="Calibri"/>
                      <w:b w:val="0"/>
                      <w:bCs w:val="0"/>
                      <w:color w:val="auto"/>
                      <w:szCs w:val="24"/>
                    </w:rPr>
                  </w:pPr>
                </w:p>
              </w:tc>
              <w:tc>
                <w:tcPr>
                  <w:tcW w:w="1701" w:type="dxa"/>
                  <w:vMerge/>
                  <w:tcBorders>
                    <w:top w:val="single" w:sz="4" w:space="0" w:color="auto"/>
                    <w:left w:val="single" w:sz="4" w:space="0" w:color="auto"/>
                    <w:bottom w:val="single" w:sz="4" w:space="0" w:color="auto"/>
                    <w:right w:val="single" w:sz="4" w:space="0" w:color="auto"/>
                  </w:tcBorders>
                  <w:shd w:val="clear" w:color="auto" w:fill="E6E6E6"/>
                  <w:vAlign w:val="center"/>
                </w:tcPr>
                <w:p w:rsidR="00F5106D" w:rsidRPr="00D37AE2" w:rsidRDefault="00F5106D" w:rsidP="00DD4BCF">
                  <w:pPr>
                    <w:rPr>
                      <w:rFonts w:asciiTheme="minorHAnsi" w:hAnsiTheme="minorHAnsi" w:cs="Calibri"/>
                      <w:b w:val="0"/>
                      <w:bCs w:val="0"/>
                      <w:color w:val="auto"/>
                      <w:szCs w:val="24"/>
                    </w:rPr>
                  </w:pPr>
                </w:p>
              </w:tc>
              <w:tc>
                <w:tcPr>
                  <w:tcW w:w="1560" w:type="dxa"/>
                  <w:vMerge/>
                  <w:tcBorders>
                    <w:top w:val="single" w:sz="4" w:space="0" w:color="auto"/>
                    <w:left w:val="single" w:sz="4" w:space="0" w:color="auto"/>
                    <w:bottom w:val="single" w:sz="4" w:space="0" w:color="auto"/>
                    <w:right w:val="single" w:sz="4" w:space="0" w:color="auto"/>
                  </w:tcBorders>
                  <w:shd w:val="clear" w:color="auto" w:fill="E6E6E6"/>
                  <w:vAlign w:val="center"/>
                </w:tcPr>
                <w:p w:rsidR="00F5106D" w:rsidRPr="00D37AE2" w:rsidRDefault="00F5106D" w:rsidP="00DD4BCF">
                  <w:pPr>
                    <w:rPr>
                      <w:rFonts w:asciiTheme="minorHAnsi" w:hAnsiTheme="minorHAnsi" w:cs="Calibri"/>
                      <w:b w:val="0"/>
                      <w:bCs w:val="0"/>
                      <w:color w:val="auto"/>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min</w:t>
                  </w:r>
                </w:p>
              </w:tc>
              <w:tc>
                <w:tcPr>
                  <w:tcW w:w="560" w:type="dxa"/>
                  <w:tcBorders>
                    <w:top w:val="single" w:sz="4" w:space="0" w:color="auto"/>
                    <w:left w:val="single" w:sz="4" w:space="0" w:color="auto"/>
                    <w:bottom w:val="single" w:sz="4" w:space="0" w:color="auto"/>
                    <w:right w:val="single" w:sz="4" w:space="0" w:color="auto"/>
                  </w:tcBorders>
                  <w:vAlign w:val="center"/>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max</w:t>
                  </w:r>
                </w:p>
              </w:tc>
            </w:tr>
            <w:tr w:rsidR="00F5106D" w:rsidRPr="00D37AE2">
              <w:tc>
                <w:tcPr>
                  <w:tcW w:w="1552" w:type="dxa"/>
                  <w:tcBorders>
                    <w:top w:val="single" w:sz="4" w:space="0" w:color="auto"/>
                    <w:left w:val="single" w:sz="4" w:space="0" w:color="auto"/>
                    <w:bottom w:val="single" w:sz="4" w:space="0" w:color="auto"/>
                    <w:right w:val="single" w:sz="4" w:space="0" w:color="auto"/>
                  </w:tcBorders>
                  <w:vAlign w:val="center"/>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 xml:space="preserve">Predavanje (pojašnjavanje vježbi, stručne terminologije); individualni rad; grupni rad; rad u paru </w:t>
                  </w:r>
                </w:p>
                <w:p w:rsidR="00F5106D" w:rsidRPr="00D37AE2" w:rsidRDefault="00F5106D" w:rsidP="00DD4BCF">
                  <w:pPr>
                    <w:rPr>
                      <w:rFonts w:asciiTheme="minorHAnsi" w:hAnsiTheme="minorHAnsi" w:cs="Calibri"/>
                      <w:b w:val="0"/>
                      <w:bCs w:val="0"/>
                      <w:color w:val="auto"/>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0,8</w:t>
                  </w:r>
                </w:p>
              </w:tc>
              <w:tc>
                <w:tcPr>
                  <w:tcW w:w="2268" w:type="dxa"/>
                  <w:tcBorders>
                    <w:top w:val="single" w:sz="4" w:space="0" w:color="auto"/>
                    <w:left w:val="single" w:sz="4" w:space="0" w:color="auto"/>
                    <w:bottom w:val="single" w:sz="4" w:space="0" w:color="auto"/>
                    <w:right w:val="single" w:sz="4" w:space="0" w:color="auto"/>
                  </w:tcBorders>
                </w:tcPr>
                <w:p w:rsidR="00F5106D" w:rsidRPr="00D37AE2" w:rsidRDefault="00604579" w:rsidP="00DD4BCF">
                  <w:pPr>
                    <w:rPr>
                      <w:rFonts w:asciiTheme="minorHAnsi" w:hAnsiTheme="minorHAnsi" w:cs="Calibri"/>
                      <w:b w:val="0"/>
                      <w:bCs w:val="0"/>
                      <w:color w:val="auto"/>
                      <w:szCs w:val="24"/>
                    </w:rPr>
                  </w:pPr>
                  <w:r>
                    <w:rPr>
                      <w:rFonts w:asciiTheme="minorHAnsi" w:hAnsiTheme="minorHAnsi" w:cs="Calibri"/>
                      <w:b w:val="0"/>
                      <w:bCs w:val="0"/>
                      <w:color w:val="auto"/>
                      <w:szCs w:val="24"/>
                    </w:rPr>
                    <w:t>Za 1. i 2. semestar: 1-15</w:t>
                  </w:r>
                </w:p>
                <w:p w:rsidR="00F5106D" w:rsidRPr="00D37AE2" w:rsidRDefault="00604579" w:rsidP="00DD4BCF">
                  <w:pPr>
                    <w:rPr>
                      <w:rFonts w:asciiTheme="minorHAnsi" w:hAnsiTheme="minorHAnsi" w:cs="Calibri"/>
                      <w:b w:val="0"/>
                      <w:bCs w:val="0"/>
                      <w:color w:val="auto"/>
                      <w:szCs w:val="24"/>
                    </w:rPr>
                  </w:pPr>
                  <w:r>
                    <w:rPr>
                      <w:rFonts w:asciiTheme="minorHAnsi" w:hAnsiTheme="minorHAnsi" w:cs="Calibri"/>
                      <w:b w:val="0"/>
                      <w:bCs w:val="0"/>
                      <w:color w:val="auto"/>
                      <w:szCs w:val="24"/>
                    </w:rPr>
                    <w:t>Za 3. i 4. semestar: 1-14</w:t>
                  </w:r>
                </w:p>
              </w:tc>
              <w:tc>
                <w:tcPr>
                  <w:tcW w:w="1701" w:type="dxa"/>
                  <w:tcBorders>
                    <w:top w:val="single" w:sz="4" w:space="0" w:color="auto"/>
                    <w:left w:val="single" w:sz="4" w:space="0" w:color="auto"/>
                    <w:bottom w:val="single" w:sz="4" w:space="0" w:color="auto"/>
                    <w:right w:val="single" w:sz="4" w:space="0" w:color="auto"/>
                  </w:tcBorders>
                  <w:vAlign w:val="center"/>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Prisutnost na nastavi; sustavno opažanje; suradnja; aktivno izvršavanje zadataka</w:t>
                  </w:r>
                </w:p>
              </w:tc>
              <w:tc>
                <w:tcPr>
                  <w:tcW w:w="1560" w:type="dxa"/>
                  <w:tcBorders>
                    <w:top w:val="single" w:sz="4" w:space="0" w:color="auto"/>
                    <w:left w:val="single" w:sz="4" w:space="0" w:color="auto"/>
                    <w:bottom w:val="single" w:sz="4" w:space="0" w:color="auto"/>
                    <w:right w:val="single" w:sz="4" w:space="0" w:color="auto"/>
                  </w:tcBorders>
                  <w:vAlign w:val="center"/>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Pohađanje nastave</w:t>
                  </w:r>
                </w:p>
              </w:tc>
              <w:tc>
                <w:tcPr>
                  <w:tcW w:w="708" w:type="dxa"/>
                  <w:tcBorders>
                    <w:top w:val="single" w:sz="4" w:space="0" w:color="auto"/>
                    <w:left w:val="single" w:sz="4" w:space="0" w:color="auto"/>
                    <w:bottom w:val="single" w:sz="4" w:space="0" w:color="auto"/>
                    <w:right w:val="single" w:sz="4" w:space="0" w:color="auto"/>
                  </w:tcBorders>
                  <w:vAlign w:val="center"/>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40</w:t>
                  </w:r>
                </w:p>
              </w:tc>
              <w:tc>
                <w:tcPr>
                  <w:tcW w:w="560" w:type="dxa"/>
                  <w:tcBorders>
                    <w:top w:val="single" w:sz="4" w:space="0" w:color="auto"/>
                    <w:left w:val="single" w:sz="4" w:space="0" w:color="auto"/>
                    <w:bottom w:val="single" w:sz="4" w:space="0" w:color="auto"/>
                    <w:right w:val="single" w:sz="4" w:space="0" w:color="auto"/>
                  </w:tcBorders>
                  <w:vAlign w:val="center"/>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80</w:t>
                  </w:r>
                </w:p>
              </w:tc>
            </w:tr>
            <w:tr w:rsidR="00F5106D" w:rsidRPr="00D37AE2">
              <w:tc>
                <w:tcPr>
                  <w:tcW w:w="1552" w:type="dxa"/>
                  <w:tcBorders>
                    <w:top w:val="single" w:sz="4" w:space="0" w:color="auto"/>
                    <w:left w:val="single" w:sz="4" w:space="0" w:color="auto"/>
                    <w:bottom w:val="single" w:sz="4" w:space="0" w:color="auto"/>
                    <w:right w:val="single" w:sz="4" w:space="0" w:color="auto"/>
                  </w:tcBorders>
                  <w:vAlign w:val="center"/>
                </w:tcPr>
                <w:p w:rsidR="00F5106D" w:rsidRPr="00D37AE2" w:rsidRDefault="00F5106D" w:rsidP="00DD4BCF">
                  <w:pPr>
                    <w:rPr>
                      <w:rFonts w:asciiTheme="minorHAnsi" w:hAnsiTheme="minorHAnsi" w:cs="Calibri"/>
                      <w:b w:val="0"/>
                      <w:bCs w:val="0"/>
                      <w:color w:val="auto"/>
                      <w:szCs w:val="24"/>
                      <w:lang w:val="de-DE"/>
                    </w:rPr>
                  </w:pPr>
                  <w:r w:rsidRPr="00D37AE2">
                    <w:rPr>
                      <w:rFonts w:asciiTheme="minorHAnsi" w:hAnsiTheme="minorHAnsi" w:cs="Calibri"/>
                      <w:b w:val="0"/>
                      <w:bCs w:val="0"/>
                      <w:color w:val="auto"/>
                      <w:szCs w:val="24"/>
                      <w:lang w:val="de-DE"/>
                    </w:rPr>
                    <w:t>Vježbe; individualni rad; rad u paru; grupni rad;</w:t>
                  </w:r>
                </w:p>
                <w:p w:rsidR="00F5106D" w:rsidRPr="00D37AE2" w:rsidRDefault="00F5106D" w:rsidP="00DD4BCF">
                  <w:pPr>
                    <w:rPr>
                      <w:rFonts w:asciiTheme="minorHAnsi" w:hAnsiTheme="minorHAnsi" w:cs="Calibri"/>
                      <w:b w:val="0"/>
                      <w:bCs w:val="0"/>
                      <w:color w:val="auto"/>
                      <w:szCs w:val="24"/>
                      <w:lang w:val="de-DE"/>
                    </w:rPr>
                  </w:pPr>
                </w:p>
              </w:tc>
              <w:tc>
                <w:tcPr>
                  <w:tcW w:w="708" w:type="dxa"/>
                  <w:tcBorders>
                    <w:top w:val="single" w:sz="4" w:space="0" w:color="auto"/>
                    <w:left w:val="single" w:sz="4" w:space="0" w:color="auto"/>
                    <w:bottom w:val="single" w:sz="4" w:space="0" w:color="auto"/>
                    <w:right w:val="single" w:sz="4" w:space="0" w:color="auto"/>
                  </w:tcBorders>
                  <w:vAlign w:val="center"/>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0,2</w:t>
                  </w:r>
                </w:p>
              </w:tc>
              <w:tc>
                <w:tcPr>
                  <w:tcW w:w="2268" w:type="dxa"/>
                  <w:tcBorders>
                    <w:top w:val="single" w:sz="4" w:space="0" w:color="auto"/>
                    <w:left w:val="single" w:sz="4" w:space="0" w:color="auto"/>
                    <w:bottom w:val="single" w:sz="4" w:space="0" w:color="auto"/>
                    <w:right w:val="single" w:sz="4" w:space="0" w:color="auto"/>
                  </w:tcBorders>
                </w:tcPr>
                <w:p w:rsidR="00F5106D" w:rsidRPr="00D37AE2" w:rsidRDefault="00604579" w:rsidP="00DD4BCF">
                  <w:pPr>
                    <w:rPr>
                      <w:rFonts w:asciiTheme="minorHAnsi" w:hAnsiTheme="minorHAnsi" w:cs="Calibri"/>
                      <w:b w:val="0"/>
                      <w:bCs w:val="0"/>
                      <w:color w:val="auto"/>
                      <w:szCs w:val="24"/>
                    </w:rPr>
                  </w:pPr>
                  <w:r>
                    <w:rPr>
                      <w:rFonts w:asciiTheme="minorHAnsi" w:hAnsiTheme="minorHAnsi" w:cs="Calibri"/>
                      <w:b w:val="0"/>
                      <w:bCs w:val="0"/>
                      <w:color w:val="auto"/>
                      <w:szCs w:val="24"/>
                    </w:rPr>
                    <w:t>Za 1. i 2. semestar: 1</w:t>
                  </w:r>
                  <w:r w:rsidR="00F5106D" w:rsidRPr="00D37AE2">
                    <w:rPr>
                      <w:rFonts w:asciiTheme="minorHAnsi" w:hAnsiTheme="minorHAnsi" w:cs="Calibri"/>
                      <w:b w:val="0"/>
                      <w:bCs w:val="0"/>
                      <w:color w:val="auto"/>
                      <w:szCs w:val="24"/>
                    </w:rPr>
                    <w:t>-15</w:t>
                  </w:r>
                </w:p>
                <w:p w:rsidR="00F5106D" w:rsidRPr="00D37AE2" w:rsidRDefault="00604579" w:rsidP="00DD4BCF">
                  <w:pPr>
                    <w:rPr>
                      <w:rFonts w:asciiTheme="minorHAnsi" w:hAnsiTheme="minorHAnsi" w:cs="Calibri"/>
                      <w:b w:val="0"/>
                      <w:bCs w:val="0"/>
                      <w:color w:val="auto"/>
                      <w:szCs w:val="24"/>
                    </w:rPr>
                  </w:pPr>
                  <w:r>
                    <w:rPr>
                      <w:rFonts w:asciiTheme="minorHAnsi" w:hAnsiTheme="minorHAnsi" w:cs="Calibri"/>
                      <w:b w:val="0"/>
                      <w:bCs w:val="0"/>
                      <w:color w:val="auto"/>
                      <w:szCs w:val="24"/>
                    </w:rPr>
                    <w:t>Za 3. i 4. semestar: 1</w:t>
                  </w:r>
                  <w:r w:rsidR="00F5106D" w:rsidRPr="00D37AE2">
                    <w:rPr>
                      <w:rFonts w:asciiTheme="minorHAnsi" w:hAnsiTheme="minorHAnsi" w:cs="Calibri"/>
                      <w:b w:val="0"/>
                      <w:bCs w:val="0"/>
                      <w:color w:val="auto"/>
                      <w:szCs w:val="24"/>
                    </w:rPr>
                    <w:t>-14</w:t>
                  </w:r>
                </w:p>
              </w:tc>
              <w:tc>
                <w:tcPr>
                  <w:tcW w:w="1701" w:type="dxa"/>
                  <w:tcBorders>
                    <w:top w:val="single" w:sz="4" w:space="0" w:color="auto"/>
                    <w:left w:val="single" w:sz="4" w:space="0" w:color="auto"/>
                    <w:bottom w:val="single" w:sz="4" w:space="0" w:color="auto"/>
                    <w:right w:val="single" w:sz="4" w:space="0" w:color="auto"/>
                  </w:tcBorders>
                  <w:vAlign w:val="center"/>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Sudjelovanje u nastavnom procesu (uključivanje u raspravu, rješavanje problemskih zadatak)</w:t>
                  </w:r>
                </w:p>
              </w:tc>
              <w:tc>
                <w:tcPr>
                  <w:tcW w:w="1560" w:type="dxa"/>
                  <w:tcBorders>
                    <w:top w:val="single" w:sz="4" w:space="0" w:color="auto"/>
                    <w:left w:val="single" w:sz="4" w:space="0" w:color="auto"/>
                    <w:bottom w:val="single" w:sz="4" w:space="0" w:color="auto"/>
                    <w:right w:val="single" w:sz="4" w:space="0" w:color="auto"/>
                  </w:tcBorders>
                  <w:vAlign w:val="center"/>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Aktivnosti u nastavi</w:t>
                  </w:r>
                </w:p>
              </w:tc>
              <w:tc>
                <w:tcPr>
                  <w:tcW w:w="708" w:type="dxa"/>
                  <w:tcBorders>
                    <w:top w:val="single" w:sz="4" w:space="0" w:color="auto"/>
                    <w:left w:val="single" w:sz="4" w:space="0" w:color="auto"/>
                    <w:bottom w:val="single" w:sz="4" w:space="0" w:color="auto"/>
                    <w:right w:val="single" w:sz="4" w:space="0" w:color="auto"/>
                  </w:tcBorders>
                  <w:vAlign w:val="center"/>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10</w:t>
                  </w:r>
                </w:p>
              </w:tc>
              <w:tc>
                <w:tcPr>
                  <w:tcW w:w="560" w:type="dxa"/>
                  <w:tcBorders>
                    <w:top w:val="single" w:sz="4" w:space="0" w:color="auto"/>
                    <w:left w:val="single" w:sz="4" w:space="0" w:color="auto"/>
                    <w:bottom w:val="single" w:sz="4" w:space="0" w:color="auto"/>
                    <w:right w:val="single" w:sz="4" w:space="0" w:color="auto"/>
                  </w:tcBorders>
                  <w:vAlign w:val="center"/>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20</w:t>
                  </w:r>
                </w:p>
              </w:tc>
            </w:tr>
            <w:tr w:rsidR="00F5106D" w:rsidRPr="00D37AE2">
              <w:tc>
                <w:tcPr>
                  <w:tcW w:w="1552" w:type="dxa"/>
                  <w:tcBorders>
                    <w:top w:val="single" w:sz="4" w:space="0" w:color="auto"/>
                    <w:left w:val="single" w:sz="4" w:space="0" w:color="auto"/>
                    <w:bottom w:val="single" w:sz="4" w:space="0" w:color="auto"/>
                    <w:right w:val="single" w:sz="4" w:space="0" w:color="auto"/>
                  </w:tcBorders>
                  <w:vAlign w:val="center"/>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Ukupno</w:t>
                  </w:r>
                </w:p>
              </w:tc>
              <w:tc>
                <w:tcPr>
                  <w:tcW w:w="708" w:type="dxa"/>
                  <w:tcBorders>
                    <w:top w:val="single" w:sz="4" w:space="0" w:color="auto"/>
                    <w:left w:val="single" w:sz="4" w:space="0" w:color="auto"/>
                    <w:bottom w:val="single" w:sz="4" w:space="0" w:color="auto"/>
                    <w:right w:val="single" w:sz="4" w:space="0" w:color="auto"/>
                  </w:tcBorders>
                  <w:vAlign w:val="center"/>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1</w:t>
                  </w:r>
                </w:p>
              </w:tc>
              <w:tc>
                <w:tcPr>
                  <w:tcW w:w="2268"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p>
              </w:tc>
              <w:tc>
                <w:tcPr>
                  <w:tcW w:w="1701"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p>
              </w:tc>
              <w:tc>
                <w:tcPr>
                  <w:tcW w:w="156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p>
              </w:tc>
              <w:tc>
                <w:tcPr>
                  <w:tcW w:w="708"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50</w:t>
                  </w:r>
                </w:p>
              </w:tc>
              <w:tc>
                <w:tcPr>
                  <w:tcW w:w="56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100</w:t>
                  </w:r>
                </w:p>
              </w:tc>
            </w:tr>
          </w:tbl>
          <w:p w:rsidR="00F5106D" w:rsidRPr="00D37AE2" w:rsidRDefault="00F5106D" w:rsidP="00DD4BCF">
            <w:pPr>
              <w:rPr>
                <w:rFonts w:asciiTheme="minorHAnsi" w:hAnsiTheme="minorHAnsi" w:cs="Calibri"/>
                <w:b w:val="0"/>
                <w:bCs w:val="0"/>
                <w:color w:val="auto"/>
                <w:szCs w:val="24"/>
              </w:rPr>
            </w:pPr>
          </w:p>
        </w:tc>
      </w:tr>
      <w:tr w:rsidR="00F5106D" w:rsidRPr="00D37AE2">
        <w:trPr>
          <w:trHeight w:val="432"/>
        </w:trPr>
        <w:tc>
          <w:tcPr>
            <w:tcW w:w="5000" w:type="pct"/>
            <w:gridSpan w:val="10"/>
            <w:vAlign w:val="center"/>
          </w:tcPr>
          <w:p w:rsidR="00F5106D" w:rsidRPr="00D37AE2" w:rsidRDefault="00F5106D" w:rsidP="00DD4BCF">
            <w:pPr>
              <w:numPr>
                <w:ilvl w:val="1"/>
                <w:numId w:val="38"/>
              </w:numPr>
              <w:rPr>
                <w:rFonts w:asciiTheme="minorHAnsi" w:hAnsiTheme="minorHAnsi" w:cs="Calibri"/>
                <w:bCs w:val="0"/>
                <w:color w:val="auto"/>
                <w:szCs w:val="24"/>
              </w:rPr>
            </w:pPr>
            <w:r w:rsidRPr="00D37AE2">
              <w:rPr>
                <w:rFonts w:asciiTheme="minorHAnsi" w:hAnsiTheme="minorHAnsi" w:cs="Calibri"/>
                <w:bCs w:val="0"/>
                <w:color w:val="auto"/>
                <w:szCs w:val="24"/>
              </w:rPr>
              <w:t>Obvezatna literatura (u trenutku prijave prijedloga studijskog programa)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olor w:val="auto"/>
                <w:szCs w:val="24"/>
                <w:lang w:val="de-DE"/>
              </w:rPr>
            </w:pPr>
            <w:r w:rsidRPr="00D37AE2">
              <w:rPr>
                <w:rFonts w:asciiTheme="minorHAnsi" w:hAnsiTheme="minorHAnsi" w:cs="Calibri"/>
                <w:b w:val="0"/>
                <w:bCs w:val="0"/>
                <w:color w:val="auto"/>
                <w:szCs w:val="24"/>
                <w:lang w:val="de-DE"/>
              </w:rPr>
              <w:t xml:space="preserve">Nema obvezne literature iz predmeta Tjelesne i zdravstvene kulture budući da se ne polaže ispit. Studente se upućuje na literaturu vezanu uz tjelesnu i zdravstvenu kulturu, uz poboljšanje i očuvanje zdravlja, pravilnu prehranu, prevenciju nastanka ozljeda, povijest sporta, pravila sporta, </w:t>
            </w:r>
            <w:r w:rsidRPr="00D37AE2">
              <w:rPr>
                <w:rFonts w:asciiTheme="minorHAnsi" w:hAnsiTheme="minorHAnsi" w:cs="Calibri"/>
                <w:b w:val="0"/>
                <w:bCs w:val="0"/>
                <w:color w:val="auto"/>
                <w:szCs w:val="24"/>
                <w:lang w:val="de-DE"/>
              </w:rPr>
              <w:lastRenderedPageBreak/>
              <w:t>načine i ciljeve treninga, važnost redovitog vježbanja tijekom cijelog života, novosti u svijetu sporta, rekreacije i kineziterapije.</w:t>
            </w:r>
          </w:p>
        </w:tc>
      </w:tr>
      <w:tr w:rsidR="00F5106D" w:rsidRPr="00D37AE2">
        <w:trPr>
          <w:trHeight w:val="432"/>
        </w:trPr>
        <w:tc>
          <w:tcPr>
            <w:tcW w:w="5000" w:type="pct"/>
            <w:gridSpan w:val="10"/>
            <w:vAlign w:val="center"/>
          </w:tcPr>
          <w:p w:rsidR="00F5106D" w:rsidRPr="00D37AE2" w:rsidRDefault="00F5106D" w:rsidP="00DD4BCF">
            <w:pPr>
              <w:numPr>
                <w:ilvl w:val="1"/>
                <w:numId w:val="38"/>
              </w:numPr>
              <w:rPr>
                <w:rFonts w:asciiTheme="minorHAnsi" w:hAnsiTheme="minorHAnsi" w:cs="Calibri"/>
                <w:bCs w:val="0"/>
                <w:color w:val="auto"/>
                <w:szCs w:val="24"/>
                <w:lang w:val="de-DE"/>
              </w:rPr>
            </w:pPr>
            <w:r w:rsidRPr="00D37AE2">
              <w:rPr>
                <w:rFonts w:asciiTheme="minorHAnsi" w:hAnsiTheme="minorHAnsi" w:cs="Calibri"/>
                <w:bCs w:val="0"/>
                <w:color w:val="auto"/>
                <w:szCs w:val="24"/>
                <w:lang w:val="de-DE"/>
              </w:rPr>
              <w:lastRenderedPageBreak/>
              <w:t>Dopunska literatura (u trenutku prijave prijedloga studijskog programa)</w:t>
            </w:r>
          </w:p>
        </w:tc>
      </w:tr>
      <w:tr w:rsidR="00F5106D" w:rsidRPr="00D37AE2">
        <w:trPr>
          <w:trHeight w:val="432"/>
        </w:trPr>
        <w:tc>
          <w:tcPr>
            <w:tcW w:w="5000" w:type="pct"/>
            <w:gridSpan w:val="10"/>
            <w:vAlign w:val="center"/>
          </w:tcPr>
          <w:p w:rsidR="00F5106D" w:rsidRPr="00D37AE2" w:rsidRDefault="00F5106D" w:rsidP="00DD4BCF">
            <w:pPr>
              <w:numPr>
                <w:ilvl w:val="0"/>
                <w:numId w:val="41"/>
              </w:num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Čorak, Fitness Bodybuilding, Hinus, Zagreb 2001.</w:t>
            </w:r>
          </w:p>
          <w:p w:rsidR="00F5106D" w:rsidRPr="00D37AE2" w:rsidRDefault="00F5106D" w:rsidP="00DD4BCF">
            <w:pPr>
              <w:numPr>
                <w:ilvl w:val="0"/>
                <w:numId w:val="42"/>
              </w:numPr>
              <w:rPr>
                <w:rFonts w:asciiTheme="minorHAnsi" w:hAnsiTheme="minorHAnsi" w:cs="Calibri"/>
                <w:b w:val="0"/>
                <w:bCs w:val="0"/>
                <w:color w:val="auto"/>
                <w:szCs w:val="24"/>
              </w:rPr>
            </w:pPr>
            <w:r w:rsidRPr="00D37AE2">
              <w:rPr>
                <w:rFonts w:asciiTheme="minorHAnsi" w:hAnsiTheme="minorHAnsi" w:cs="Calibri"/>
                <w:b w:val="0"/>
                <w:bCs w:val="0"/>
                <w:color w:val="auto"/>
                <w:szCs w:val="24"/>
              </w:rPr>
              <w:t xml:space="preserve">Moore, Standardni plesovi, Znanje, Zagreb 2010. </w:t>
            </w:r>
          </w:p>
          <w:p w:rsidR="00F5106D" w:rsidRPr="00D37AE2" w:rsidRDefault="00F5106D" w:rsidP="00DD4BCF">
            <w:pPr>
              <w:numPr>
                <w:ilvl w:val="0"/>
                <w:numId w:val="43"/>
              </w:numPr>
              <w:rPr>
                <w:rFonts w:asciiTheme="minorHAnsi" w:hAnsiTheme="minorHAnsi" w:cs="Calibri"/>
                <w:b w:val="0"/>
                <w:bCs w:val="0"/>
                <w:color w:val="auto"/>
                <w:szCs w:val="24"/>
              </w:rPr>
            </w:pPr>
            <w:r w:rsidRPr="00D37AE2">
              <w:rPr>
                <w:rFonts w:asciiTheme="minorHAnsi" w:hAnsiTheme="minorHAnsi" w:cs="Calibri"/>
                <w:b w:val="0"/>
                <w:bCs w:val="0"/>
                <w:color w:val="auto"/>
                <w:szCs w:val="24"/>
                <w:lang w:val="de-DE"/>
              </w:rPr>
              <w:t xml:space="preserve">Kulier, Zbogom debljino – strategija mršavljenja. Knjiga. V.B.Z., Zagreb 2010. </w:t>
            </w:r>
          </w:p>
          <w:p w:rsidR="00F5106D" w:rsidRPr="00D37AE2" w:rsidRDefault="00F5106D" w:rsidP="00DD4BCF">
            <w:pPr>
              <w:ind w:left="360"/>
              <w:rPr>
                <w:rFonts w:asciiTheme="minorHAnsi" w:hAnsiTheme="minorHAnsi" w:cs="Calibri"/>
                <w:b w:val="0"/>
                <w:bCs w:val="0"/>
                <w:color w:val="auto"/>
                <w:szCs w:val="24"/>
              </w:rPr>
            </w:pPr>
            <w:r w:rsidRPr="00D37AE2">
              <w:rPr>
                <w:rFonts w:asciiTheme="minorHAnsi" w:hAnsiTheme="minorHAnsi" w:cs="Calibri"/>
                <w:b w:val="0"/>
                <w:bCs w:val="0"/>
                <w:color w:val="auto"/>
                <w:szCs w:val="24"/>
              </w:rPr>
              <w:t>D. Milanović, Teorija i metodika treninga, Kineziološki fakultet Sveučilišta u Zagrebu, Zagreb 2009.</w:t>
            </w:r>
          </w:p>
          <w:p w:rsidR="00F5106D" w:rsidRPr="00D37AE2" w:rsidRDefault="00F5106D" w:rsidP="00DD4BCF">
            <w:pPr>
              <w:numPr>
                <w:ilvl w:val="0"/>
                <w:numId w:val="44"/>
              </w:num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Jukić; G. Marković, Kondicijske vježbe s utezima, Kineziološki fakultet Sveučilišta u Zagrebu, Zagreb 2005.</w:t>
            </w:r>
          </w:p>
          <w:p w:rsidR="00F5106D" w:rsidRPr="00D37AE2" w:rsidRDefault="00F5106D" w:rsidP="00DD4BCF">
            <w:pPr>
              <w:numPr>
                <w:ilvl w:val="0"/>
                <w:numId w:val="45"/>
              </w:num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Clark, Sportska prehrana, Gopal, Zagreb 2000.</w:t>
            </w:r>
          </w:p>
        </w:tc>
      </w:tr>
      <w:tr w:rsidR="00F5106D" w:rsidRPr="00D37AE2">
        <w:trPr>
          <w:trHeight w:val="432"/>
        </w:trPr>
        <w:tc>
          <w:tcPr>
            <w:tcW w:w="5000" w:type="pct"/>
            <w:gridSpan w:val="10"/>
            <w:vAlign w:val="center"/>
          </w:tcPr>
          <w:p w:rsidR="00F5106D" w:rsidRPr="00D37AE2" w:rsidRDefault="00F5106D" w:rsidP="00DD4BCF">
            <w:pPr>
              <w:numPr>
                <w:ilvl w:val="1"/>
                <w:numId w:val="38"/>
              </w:numPr>
              <w:rPr>
                <w:rFonts w:asciiTheme="minorHAnsi" w:hAnsiTheme="minorHAnsi" w:cs="Calibri"/>
                <w:bCs w:val="0"/>
                <w:color w:val="auto"/>
                <w:szCs w:val="24"/>
              </w:rPr>
            </w:pPr>
            <w:r w:rsidRPr="00D37AE2">
              <w:rPr>
                <w:rFonts w:asciiTheme="minorHAnsi" w:hAnsiTheme="minorHAnsi" w:cs="Calibri"/>
                <w:bCs w:val="0"/>
                <w:color w:val="auto"/>
                <w:szCs w:val="24"/>
              </w:rPr>
              <w:t>Načini praćenja kvalitete koji osiguravaju stjecanje izlaznih znanja, vještina i kompetencija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 xml:space="preserve">       Razgovori sa studentima tijekom kolegija i praćenje napredovanja studenta. Sveučilišna anketa.</w:t>
            </w:r>
          </w:p>
        </w:tc>
      </w:tr>
    </w:tbl>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 xml:space="preserve">* Uz svaku aktivnost studenta/nastavnu aktivnost treba definirati odgovarajući udio u ECTS bodovima pojedinih aktivnosti tako da ukupni broj ECTS bodova odgovara bodovnoj vrijednosti predmeta. </w:t>
      </w:r>
    </w:p>
    <w:p w:rsidR="00F5106D" w:rsidRPr="00D37AE2" w:rsidRDefault="00F5106D" w:rsidP="00DD4BCF">
      <w:pPr>
        <w:pStyle w:val="FreeForm"/>
        <w:spacing w:after="0" w:line="240" w:lineRule="auto"/>
        <w:rPr>
          <w:rFonts w:asciiTheme="minorHAnsi" w:hAnsiTheme="minorHAnsi" w:cs="Calibri"/>
          <w:color w:val="auto"/>
          <w:lang w:val="hr-HR"/>
        </w:rPr>
      </w:pPr>
      <w:r w:rsidRPr="00D37AE2">
        <w:rPr>
          <w:rFonts w:asciiTheme="minorHAnsi" w:hAnsiTheme="minorHAnsi" w:cs="Calibri"/>
          <w:color w:val="auto"/>
          <w:lang w:val="hr-HR"/>
        </w:rPr>
        <w:t>** U ovaj stupac navesti ishode učenja iz točke 1.3 koji su obuhvaćeni ovom aktivnosti studenata/nastavnika.</w:t>
      </w:r>
    </w:p>
    <w:p w:rsidR="00F5106D" w:rsidRPr="00D37AE2" w:rsidRDefault="00F5106D" w:rsidP="00DD4BCF">
      <w:pPr>
        <w:pStyle w:val="FreeForm"/>
        <w:spacing w:after="0" w:line="240" w:lineRule="auto"/>
        <w:rPr>
          <w:rFonts w:asciiTheme="minorHAnsi" w:hAnsiTheme="minorHAnsi" w:cs="Calibri"/>
          <w:color w:val="auto"/>
        </w:rPr>
      </w:pPr>
    </w:p>
    <w:p w:rsidR="00F5106D" w:rsidRPr="00D37AE2" w:rsidRDefault="00F5106D" w:rsidP="00DD4BCF">
      <w:pPr>
        <w:pStyle w:val="FreeForm"/>
        <w:spacing w:after="0" w:line="240" w:lineRule="auto"/>
        <w:rPr>
          <w:rFonts w:asciiTheme="minorHAnsi" w:hAnsiTheme="minorHAnsi" w:cs="Calibri"/>
          <w:color w:val="auto"/>
        </w:rPr>
      </w:pPr>
    </w:p>
    <w:p w:rsidR="00F5106D" w:rsidRPr="00D37AE2" w:rsidRDefault="00C9562F" w:rsidP="00DD4BCF">
      <w:pPr>
        <w:rPr>
          <w:rFonts w:asciiTheme="minorHAnsi" w:hAnsiTheme="minorHAnsi" w:cs="Calibri"/>
          <w:color w:val="auto"/>
          <w:sz w:val="24"/>
        </w:rPr>
      </w:pPr>
      <w:r w:rsidRPr="00D37AE2">
        <w:rPr>
          <w:rFonts w:asciiTheme="minorHAnsi" w:hAnsiTheme="minorHAnsi" w:cs="Calibri"/>
          <w:color w:val="auto"/>
          <w:sz w:val="24"/>
        </w:rPr>
        <w:t>OBAVEZNI STRUČNI KOLEGIJI</w:t>
      </w:r>
    </w:p>
    <w:p w:rsidR="00C9562F" w:rsidRPr="00D37AE2" w:rsidRDefault="00C9562F" w:rsidP="00DD4BCF">
      <w:pPr>
        <w:rPr>
          <w:rFonts w:asciiTheme="minorHAnsi" w:hAnsiTheme="minorHAnsi" w:cs="Calibri"/>
          <w:bCs w:val="0"/>
          <w:color w:val="auto"/>
          <w:szCs w:val="24"/>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5"/>
        <w:gridCol w:w="3796"/>
        <w:gridCol w:w="3119"/>
      </w:tblGrid>
      <w:tr w:rsidR="00F5106D" w:rsidRPr="00D37AE2" w:rsidTr="00F52F8A">
        <w:trPr>
          <w:trHeight w:hRule="exact" w:val="587"/>
          <w:jc w:val="center"/>
        </w:trPr>
        <w:tc>
          <w:tcPr>
            <w:tcW w:w="5000" w:type="pct"/>
            <w:gridSpan w:val="3"/>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Cs w:val="0"/>
                <w:color w:val="auto"/>
                <w:szCs w:val="24"/>
                <w:lang w:eastAsia="hr-HR"/>
              </w:rPr>
              <w:t>Opće informacije</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Naziv predmeta</w:t>
            </w:r>
          </w:p>
        </w:tc>
        <w:tc>
          <w:tcPr>
            <w:tcW w:w="3820" w:type="pct"/>
            <w:gridSpan w:val="2"/>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CRTANJE I</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 xml:space="preserve">Nositelj predmeta </w:t>
            </w:r>
          </w:p>
        </w:tc>
        <w:tc>
          <w:tcPr>
            <w:tcW w:w="3820" w:type="pct"/>
            <w:gridSpan w:val="2"/>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Izv.prof.dr.art. Ines Matijević Cakić</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Suradnik na predmetu</w:t>
            </w:r>
          </w:p>
        </w:tc>
        <w:tc>
          <w:tcPr>
            <w:tcW w:w="3820" w:type="pct"/>
            <w:gridSpan w:val="2"/>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Martina Livović, ass.</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Studijski program</w:t>
            </w:r>
          </w:p>
        </w:tc>
        <w:tc>
          <w:tcPr>
            <w:tcW w:w="3820" w:type="pct"/>
            <w:gridSpan w:val="2"/>
            <w:vAlign w:val="center"/>
          </w:tcPr>
          <w:p w:rsidR="00F5106D" w:rsidRPr="00D37AE2" w:rsidRDefault="00685514" w:rsidP="00DD4BCF">
            <w:pPr>
              <w:rPr>
                <w:rFonts w:asciiTheme="minorHAnsi" w:hAnsiTheme="minorHAnsi" w:cs="Calibri"/>
                <w:b w:val="0"/>
                <w:bCs w:val="0"/>
                <w:color w:val="auto"/>
                <w:szCs w:val="24"/>
                <w:lang w:eastAsia="hr-HR"/>
              </w:rPr>
            </w:pPr>
            <w:r w:rsidRPr="00685514">
              <w:rPr>
                <w:rFonts w:asciiTheme="minorHAnsi" w:hAnsiTheme="minorHAnsi" w:cs="Calibri"/>
                <w:b w:val="0"/>
                <w:bCs w:val="0"/>
                <w:color w:val="auto"/>
                <w:lang w:eastAsia="hr-HR"/>
              </w:rPr>
              <w:t>Preddiplomski sveučilišni studij likovne kulture</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Šifra predmeta</w:t>
            </w:r>
          </w:p>
        </w:tc>
        <w:tc>
          <w:tcPr>
            <w:tcW w:w="3820" w:type="pct"/>
            <w:gridSpan w:val="2"/>
            <w:vAlign w:val="center"/>
          </w:tcPr>
          <w:p w:rsidR="00F5106D" w:rsidRPr="00D37AE2" w:rsidRDefault="00AD359B" w:rsidP="00DD4BCF">
            <w:pPr>
              <w:rPr>
                <w:rFonts w:asciiTheme="minorHAnsi" w:hAnsiTheme="minorHAnsi" w:cs="Calibri"/>
                <w:b w:val="0"/>
                <w:bCs w:val="0"/>
                <w:color w:val="auto"/>
                <w:szCs w:val="24"/>
                <w:lang w:eastAsia="hr-HR"/>
              </w:rPr>
            </w:pPr>
            <w:r>
              <w:rPr>
                <w:rFonts w:asciiTheme="minorHAnsi" w:hAnsiTheme="minorHAnsi" w:cs="Calibri"/>
                <w:b w:val="0"/>
                <w:bCs w:val="0"/>
                <w:color w:val="auto"/>
                <w:szCs w:val="24"/>
              </w:rPr>
              <w:t>LKBA</w:t>
            </w:r>
            <w:r w:rsidR="00F5106D" w:rsidRPr="00D37AE2">
              <w:rPr>
                <w:rFonts w:asciiTheme="minorHAnsi" w:hAnsiTheme="minorHAnsi" w:cs="Calibri"/>
                <w:b w:val="0"/>
                <w:bCs w:val="0"/>
                <w:color w:val="auto"/>
                <w:szCs w:val="24"/>
                <w:lang w:eastAsia="hr-HR"/>
              </w:rPr>
              <w:t>101</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Status predmeta</w:t>
            </w:r>
          </w:p>
        </w:tc>
        <w:tc>
          <w:tcPr>
            <w:tcW w:w="3820" w:type="pct"/>
            <w:gridSpan w:val="2"/>
            <w:vAlign w:val="center"/>
          </w:tcPr>
          <w:p w:rsidR="00F5106D" w:rsidRPr="00D37AE2" w:rsidRDefault="003C0D54"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OBAVEZNI STRUČNI PREDMET</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Godina</w:t>
            </w:r>
          </w:p>
        </w:tc>
        <w:tc>
          <w:tcPr>
            <w:tcW w:w="3820" w:type="pct"/>
            <w:gridSpan w:val="2"/>
            <w:vAlign w:val="center"/>
          </w:tcPr>
          <w:p w:rsidR="00F5106D" w:rsidRPr="00D37AE2" w:rsidRDefault="00F5106D" w:rsidP="00DD4BCF">
            <w:pPr>
              <w:pStyle w:val="Odlomakpopisa"/>
              <w:rPr>
                <w:rFonts w:asciiTheme="minorHAnsi" w:hAnsiTheme="minorHAnsi" w:cs="Calibri"/>
                <w:b w:val="0"/>
                <w:color w:val="auto"/>
                <w:lang w:eastAsia="hr-HR"/>
              </w:rPr>
            </w:pPr>
            <w:r w:rsidRPr="00D37AE2">
              <w:rPr>
                <w:rFonts w:asciiTheme="minorHAnsi" w:hAnsiTheme="minorHAnsi" w:cs="Calibri"/>
                <w:b w:val="0"/>
                <w:color w:val="auto"/>
                <w:lang w:eastAsia="hr-HR"/>
              </w:rPr>
              <w:t>1.godina studija</w:t>
            </w:r>
          </w:p>
        </w:tc>
      </w:tr>
      <w:tr w:rsidR="00F5106D" w:rsidRPr="00D37AE2" w:rsidTr="00F52F8A">
        <w:trPr>
          <w:trHeight w:val="145"/>
          <w:jc w:val="center"/>
        </w:trPr>
        <w:tc>
          <w:tcPr>
            <w:tcW w:w="1180" w:type="pct"/>
            <w:vMerge w:val="restar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Bodovna vrijednost i način izvođenja nastave</w:t>
            </w:r>
          </w:p>
        </w:tc>
        <w:tc>
          <w:tcPr>
            <w:tcW w:w="2097"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Cs w:val="0"/>
                <w:color w:val="auto"/>
                <w:szCs w:val="24"/>
                <w:lang w:eastAsia="hr-HR"/>
              </w:rPr>
              <w:t>ECTS koeficijent opterećenja studenata</w:t>
            </w:r>
          </w:p>
        </w:tc>
        <w:tc>
          <w:tcPr>
            <w:tcW w:w="1723"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3</w:t>
            </w:r>
          </w:p>
        </w:tc>
      </w:tr>
      <w:tr w:rsidR="00F5106D" w:rsidRPr="00D37AE2" w:rsidTr="00F52F8A">
        <w:trPr>
          <w:trHeight w:val="145"/>
          <w:jc w:val="center"/>
        </w:trPr>
        <w:tc>
          <w:tcPr>
            <w:tcW w:w="1180" w:type="pct"/>
            <w:vMerge/>
            <w:vAlign w:val="center"/>
          </w:tcPr>
          <w:p w:rsidR="00F5106D" w:rsidRPr="00D37AE2" w:rsidRDefault="00F5106D" w:rsidP="00DD4BCF">
            <w:pPr>
              <w:rPr>
                <w:rFonts w:asciiTheme="minorHAnsi" w:hAnsiTheme="minorHAnsi" w:cs="Calibri"/>
                <w:b w:val="0"/>
                <w:bCs w:val="0"/>
                <w:color w:val="auto"/>
                <w:szCs w:val="24"/>
                <w:lang w:eastAsia="hr-HR"/>
              </w:rPr>
            </w:pPr>
          </w:p>
        </w:tc>
        <w:tc>
          <w:tcPr>
            <w:tcW w:w="2097"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Broj sati (P+V+S)</w:t>
            </w:r>
          </w:p>
        </w:tc>
        <w:tc>
          <w:tcPr>
            <w:tcW w:w="1723"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90 (60P+30V+0S)</w:t>
            </w:r>
          </w:p>
        </w:tc>
      </w:tr>
    </w:tbl>
    <w:p w:rsidR="00F5106D" w:rsidRPr="00D37AE2" w:rsidRDefault="00F5106D" w:rsidP="00DD4BCF">
      <w:pPr>
        <w:rPr>
          <w:rFonts w:asciiTheme="minorHAnsi" w:hAnsiTheme="minorHAnsi" w:cs="Calibri"/>
          <w:b w:val="0"/>
          <w:bCs w:val="0"/>
          <w:color w:val="auto"/>
          <w:szCs w:val="24"/>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23"/>
        <w:gridCol w:w="470"/>
        <w:gridCol w:w="1268"/>
        <w:gridCol w:w="470"/>
        <w:gridCol w:w="1100"/>
        <w:gridCol w:w="221"/>
        <w:gridCol w:w="819"/>
        <w:gridCol w:w="730"/>
        <w:gridCol w:w="643"/>
        <w:gridCol w:w="2112"/>
      </w:tblGrid>
      <w:tr w:rsidR="00F5106D" w:rsidRPr="00D37AE2">
        <w:trPr>
          <w:trHeight w:hRule="exact" w:val="288"/>
        </w:trPr>
        <w:tc>
          <w:tcPr>
            <w:tcW w:w="5000" w:type="pct"/>
            <w:gridSpan w:val="10"/>
            <w:vAlign w:val="center"/>
          </w:tcPr>
          <w:p w:rsidR="00F5106D" w:rsidRPr="00D37AE2" w:rsidRDefault="00F5106D" w:rsidP="00DD4BCF">
            <w:pPr>
              <w:numPr>
                <w:ilvl w:val="0"/>
                <w:numId w:val="46"/>
              </w:numPr>
              <w:tabs>
                <w:tab w:val="left" w:pos="265"/>
              </w:tabs>
              <w:rPr>
                <w:rFonts w:asciiTheme="minorHAnsi" w:hAnsiTheme="minorHAnsi" w:cs="Calibri"/>
                <w:bCs w:val="0"/>
                <w:color w:val="auto"/>
                <w:szCs w:val="24"/>
              </w:rPr>
            </w:pPr>
            <w:r w:rsidRPr="00D37AE2">
              <w:rPr>
                <w:rFonts w:asciiTheme="minorHAnsi" w:hAnsiTheme="minorHAnsi" w:cs="Calibri"/>
                <w:bCs w:val="0"/>
                <w:color w:val="auto"/>
                <w:szCs w:val="24"/>
              </w:rPr>
              <w:t>OPIS PREDMETA</w:t>
            </w:r>
          </w:p>
          <w:p w:rsidR="00F5106D" w:rsidRPr="00D37AE2" w:rsidRDefault="00F5106D" w:rsidP="00DD4BCF">
            <w:pPr>
              <w:rPr>
                <w:rFonts w:asciiTheme="minorHAnsi" w:hAnsiTheme="minorHAnsi" w:cs="Calibri"/>
                <w:b w:val="0"/>
                <w:bCs w:val="0"/>
                <w:color w:val="auto"/>
                <w:szCs w:val="24"/>
                <w:lang w:eastAsia="hr-HR"/>
              </w:rPr>
            </w:pPr>
          </w:p>
        </w:tc>
      </w:tr>
      <w:tr w:rsidR="00F5106D" w:rsidRPr="00D37AE2">
        <w:trPr>
          <w:trHeight w:val="432"/>
        </w:trPr>
        <w:tc>
          <w:tcPr>
            <w:tcW w:w="5000" w:type="pct"/>
            <w:gridSpan w:val="10"/>
            <w:vAlign w:val="center"/>
          </w:tcPr>
          <w:p w:rsidR="00F5106D" w:rsidRPr="00D37AE2" w:rsidRDefault="00F5106D" w:rsidP="00DD4BCF">
            <w:pPr>
              <w:numPr>
                <w:ilvl w:val="1"/>
                <w:numId w:val="47"/>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Ciljevi predmeta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rPr>
              <w:t>Cilj ovog predmeta je da se studenti upoznaju s područjem crtanja, crtanjem prema promatranju, crtačkim tehnikama (olovka/ugljen) i crtačkim likovnim problemima (komponiranje linearnog crteža). Po završetku ovog kolegija studenti će moći samostalno nacrtati motiv mrtve prirode, prostorne kompozicije ili ljudskog portreta uvažavajući anatomske proporcije i omjere. Cilj je kroz praksu razvijanje percepcije i specifičnog likovnog crtačkog govora.</w:t>
            </w:r>
          </w:p>
        </w:tc>
      </w:tr>
      <w:tr w:rsidR="00F5106D" w:rsidRPr="00D37AE2">
        <w:trPr>
          <w:trHeight w:val="432"/>
        </w:trPr>
        <w:tc>
          <w:tcPr>
            <w:tcW w:w="5000" w:type="pct"/>
            <w:gridSpan w:val="10"/>
            <w:vAlign w:val="center"/>
          </w:tcPr>
          <w:p w:rsidR="00F5106D" w:rsidRPr="00D37AE2" w:rsidRDefault="00F5106D" w:rsidP="00DD4BCF">
            <w:pPr>
              <w:numPr>
                <w:ilvl w:val="1"/>
                <w:numId w:val="47"/>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Uvjeti za upis predmeta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lastRenderedPageBreak/>
              <w:t>Nema posebnih uvjeta za upis ovog predmeta.</w:t>
            </w:r>
          </w:p>
        </w:tc>
      </w:tr>
      <w:tr w:rsidR="00F5106D" w:rsidRPr="00D37AE2">
        <w:trPr>
          <w:trHeight w:val="432"/>
        </w:trPr>
        <w:tc>
          <w:tcPr>
            <w:tcW w:w="5000" w:type="pct"/>
            <w:gridSpan w:val="10"/>
            <w:vAlign w:val="center"/>
          </w:tcPr>
          <w:p w:rsidR="00F5106D" w:rsidRPr="00D37AE2" w:rsidRDefault="00F5106D" w:rsidP="00DD4BCF">
            <w:pPr>
              <w:numPr>
                <w:ilvl w:val="1"/>
                <w:numId w:val="47"/>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 xml:space="preserve">Očekivani ishodi učenja za predmet </w:t>
            </w:r>
          </w:p>
        </w:tc>
      </w:tr>
      <w:tr w:rsidR="00F5106D" w:rsidRPr="00D37AE2">
        <w:trPr>
          <w:trHeight w:val="432"/>
        </w:trPr>
        <w:tc>
          <w:tcPr>
            <w:tcW w:w="5000" w:type="pct"/>
            <w:gridSpan w:val="10"/>
            <w:vAlign w:val="center"/>
          </w:tcPr>
          <w:p w:rsidR="00040927" w:rsidRPr="00D37AE2" w:rsidRDefault="00040927" w:rsidP="00DD4BCF">
            <w:pPr>
              <w:rPr>
                <w:rFonts w:asciiTheme="minorHAnsi" w:hAnsiTheme="minorHAnsi" w:cs="Calibri"/>
                <w:b w:val="0"/>
                <w:bCs w:val="0"/>
                <w:color w:val="auto"/>
                <w:szCs w:val="24"/>
                <w:lang w:val="de-DE"/>
              </w:rPr>
            </w:pPr>
            <w:r w:rsidRPr="00D37AE2">
              <w:rPr>
                <w:rFonts w:asciiTheme="minorHAnsi" w:hAnsiTheme="minorHAnsi" w:cs="Calibri"/>
                <w:b w:val="0"/>
                <w:bCs w:val="0"/>
                <w:color w:val="auto"/>
                <w:szCs w:val="24"/>
                <w:lang w:val="de-DE"/>
              </w:rPr>
              <w:t>Nakon završetka predmeta student/ica će moći:</w:t>
            </w:r>
          </w:p>
          <w:p w:rsidR="00F5106D" w:rsidRPr="00D37AE2" w:rsidRDefault="00F5106D" w:rsidP="00DD4BCF">
            <w:pPr>
              <w:pStyle w:val="Odlomakpopisa"/>
              <w:numPr>
                <w:ilvl w:val="0"/>
                <w:numId w:val="48"/>
              </w:numPr>
              <w:rPr>
                <w:rFonts w:asciiTheme="minorHAnsi" w:hAnsiTheme="minorHAnsi" w:cs="Calibri"/>
                <w:b w:val="0"/>
                <w:color w:val="auto"/>
              </w:rPr>
            </w:pPr>
            <w:r w:rsidRPr="00D37AE2">
              <w:rPr>
                <w:rFonts w:asciiTheme="minorHAnsi" w:hAnsiTheme="minorHAnsi" w:cs="Calibri"/>
                <w:b w:val="0"/>
                <w:color w:val="auto"/>
              </w:rPr>
              <w:t xml:space="preserve">Primijeniti analitičke vještine u promatranju i tumačenju vlastitog rada </w:t>
            </w:r>
          </w:p>
          <w:p w:rsidR="00F5106D" w:rsidRPr="00D37AE2" w:rsidRDefault="009B73E3" w:rsidP="00DD4BCF">
            <w:pPr>
              <w:pStyle w:val="Odlomakpopisa"/>
              <w:numPr>
                <w:ilvl w:val="0"/>
                <w:numId w:val="48"/>
              </w:numPr>
              <w:rPr>
                <w:rFonts w:asciiTheme="minorHAnsi" w:hAnsiTheme="minorHAnsi" w:cs="Calibri"/>
                <w:b w:val="0"/>
                <w:color w:val="auto"/>
                <w:lang w:eastAsia="hr-HR"/>
              </w:rPr>
            </w:pPr>
            <w:r w:rsidRPr="00D37AE2">
              <w:rPr>
                <w:rFonts w:asciiTheme="minorHAnsi" w:hAnsiTheme="minorHAnsi" w:cs="Calibri"/>
                <w:b w:val="0"/>
                <w:color w:val="auto"/>
              </w:rPr>
              <w:t>Istraživati</w:t>
            </w:r>
            <w:r w:rsidR="00F5106D" w:rsidRPr="00D37AE2">
              <w:rPr>
                <w:rFonts w:asciiTheme="minorHAnsi" w:hAnsiTheme="minorHAnsi" w:cs="Calibri"/>
                <w:b w:val="0"/>
                <w:color w:val="auto"/>
              </w:rPr>
              <w:t xml:space="preserve"> različite vrste stručnih izvora iz područja crteža u tiskanim knjigama i časopisima </w:t>
            </w:r>
          </w:p>
          <w:p w:rsidR="00F5106D" w:rsidRPr="00D37AE2" w:rsidRDefault="009B73E3" w:rsidP="00DD4BCF">
            <w:pPr>
              <w:pStyle w:val="Odlomakpopisa"/>
              <w:numPr>
                <w:ilvl w:val="0"/>
                <w:numId w:val="48"/>
              </w:numPr>
              <w:rPr>
                <w:rFonts w:asciiTheme="minorHAnsi" w:hAnsiTheme="minorHAnsi" w:cs="Calibri"/>
                <w:b w:val="0"/>
                <w:color w:val="auto"/>
                <w:lang w:eastAsia="hr-HR"/>
              </w:rPr>
            </w:pPr>
            <w:r w:rsidRPr="00D37AE2">
              <w:rPr>
                <w:rFonts w:asciiTheme="minorHAnsi" w:hAnsiTheme="minorHAnsi" w:cs="Calibri"/>
                <w:b w:val="0"/>
                <w:color w:val="auto"/>
              </w:rPr>
              <w:t xml:space="preserve">Analizirati </w:t>
            </w:r>
            <w:r w:rsidR="00F5106D" w:rsidRPr="00D37AE2">
              <w:rPr>
                <w:rFonts w:asciiTheme="minorHAnsi" w:hAnsiTheme="minorHAnsi" w:cs="Calibri"/>
                <w:b w:val="0"/>
                <w:color w:val="auto"/>
              </w:rPr>
              <w:t>umjetnost u neformalnom okružju kroz neposredan kontakt s umjetničkim djelom, posjećivanjem izložbi, umjetničkih događanja u Hrvatskoj i svijetu</w:t>
            </w:r>
          </w:p>
          <w:p w:rsidR="00F5106D" w:rsidRPr="00D37AE2" w:rsidRDefault="00F5106D" w:rsidP="00DD4BCF">
            <w:pPr>
              <w:pStyle w:val="Odlomakpopisa"/>
              <w:numPr>
                <w:ilvl w:val="0"/>
                <w:numId w:val="48"/>
              </w:numPr>
              <w:rPr>
                <w:rFonts w:asciiTheme="minorHAnsi" w:hAnsiTheme="minorHAnsi" w:cs="Calibri"/>
                <w:b w:val="0"/>
                <w:color w:val="auto"/>
                <w:lang w:eastAsia="hr-HR"/>
              </w:rPr>
            </w:pPr>
            <w:r w:rsidRPr="00D37AE2">
              <w:rPr>
                <w:rFonts w:asciiTheme="minorHAnsi" w:hAnsiTheme="minorHAnsi" w:cs="Calibri"/>
                <w:b w:val="0"/>
                <w:color w:val="auto"/>
              </w:rPr>
              <w:t>Pravovremeno realizirati samostalan zadatak u obliku linearnog crteža</w:t>
            </w:r>
          </w:p>
          <w:p w:rsidR="00F5106D" w:rsidRPr="00D37AE2" w:rsidRDefault="009B73E3" w:rsidP="00DD4BCF">
            <w:pPr>
              <w:pStyle w:val="Odlomakpopisa"/>
              <w:numPr>
                <w:ilvl w:val="0"/>
                <w:numId w:val="48"/>
              </w:numPr>
              <w:rPr>
                <w:rFonts w:asciiTheme="minorHAnsi" w:hAnsiTheme="minorHAnsi" w:cs="Calibri"/>
                <w:b w:val="0"/>
                <w:color w:val="auto"/>
                <w:lang w:eastAsia="hr-HR"/>
              </w:rPr>
            </w:pPr>
            <w:r w:rsidRPr="00D37AE2">
              <w:rPr>
                <w:rFonts w:asciiTheme="minorHAnsi" w:hAnsiTheme="minorHAnsi" w:cs="Calibri"/>
                <w:b w:val="0"/>
                <w:color w:val="auto"/>
              </w:rPr>
              <w:t>O</w:t>
            </w:r>
            <w:r w:rsidR="00F5106D" w:rsidRPr="00D37AE2">
              <w:rPr>
                <w:rFonts w:asciiTheme="minorHAnsi" w:hAnsiTheme="minorHAnsi" w:cs="Calibri"/>
                <w:b w:val="0"/>
                <w:color w:val="auto"/>
              </w:rPr>
              <w:t>bjasniti svoj koncept rada od razvoja ideje do konačne realizacije u crtačkoj tehnici olovka/ugljen</w:t>
            </w:r>
          </w:p>
          <w:p w:rsidR="00F5106D" w:rsidRPr="00D37AE2" w:rsidRDefault="00F5106D" w:rsidP="00DD4BCF">
            <w:pPr>
              <w:pStyle w:val="Odlomakpopisa"/>
              <w:numPr>
                <w:ilvl w:val="0"/>
                <w:numId w:val="48"/>
              </w:numPr>
              <w:rPr>
                <w:rFonts w:asciiTheme="minorHAnsi" w:hAnsiTheme="minorHAnsi" w:cs="Calibri"/>
                <w:b w:val="0"/>
                <w:color w:val="auto"/>
                <w:lang w:eastAsia="hr-HR"/>
              </w:rPr>
            </w:pPr>
            <w:r w:rsidRPr="00D37AE2">
              <w:rPr>
                <w:rFonts w:asciiTheme="minorHAnsi" w:hAnsiTheme="minorHAnsi" w:cs="Calibri"/>
                <w:b w:val="0"/>
                <w:color w:val="auto"/>
              </w:rPr>
              <w:t xml:space="preserve">Služiti se različitim crtačkim tehnikama (olovka, ugljen) i sredstvima u ostvarenju kreativnog crtačkog problema </w:t>
            </w:r>
          </w:p>
          <w:p w:rsidR="00F5106D" w:rsidRPr="00D37AE2" w:rsidRDefault="009B73E3" w:rsidP="00DD4BCF">
            <w:pPr>
              <w:pStyle w:val="Odlomakpopisa"/>
              <w:numPr>
                <w:ilvl w:val="0"/>
                <w:numId w:val="48"/>
              </w:numPr>
              <w:rPr>
                <w:rFonts w:asciiTheme="minorHAnsi" w:hAnsiTheme="minorHAnsi" w:cs="Calibri"/>
                <w:b w:val="0"/>
                <w:color w:val="auto"/>
                <w:lang w:eastAsia="hr-HR"/>
              </w:rPr>
            </w:pPr>
            <w:r w:rsidRPr="00D37AE2">
              <w:rPr>
                <w:rFonts w:asciiTheme="minorHAnsi" w:hAnsiTheme="minorHAnsi" w:cs="Calibri"/>
                <w:b w:val="0"/>
                <w:color w:val="auto"/>
              </w:rPr>
              <w:t>Demonstrirati</w:t>
            </w:r>
            <w:r w:rsidR="00F5106D" w:rsidRPr="00D37AE2">
              <w:rPr>
                <w:rFonts w:asciiTheme="minorHAnsi" w:hAnsiTheme="minorHAnsi" w:cs="Calibri"/>
                <w:b w:val="0"/>
                <w:color w:val="auto"/>
              </w:rPr>
              <w:t xml:space="preserve"> vještinu rada u crtačkim tehnikama (olovka, ugljen) te primijeniti naučene tehnike u izvedbi samostalnog linearnog crteža</w:t>
            </w:r>
          </w:p>
          <w:p w:rsidR="00F5106D" w:rsidRPr="00D37AE2" w:rsidRDefault="00F5106D" w:rsidP="00DD4BCF">
            <w:pPr>
              <w:pStyle w:val="Odlomakpopisa"/>
              <w:numPr>
                <w:ilvl w:val="0"/>
                <w:numId w:val="48"/>
              </w:numPr>
              <w:rPr>
                <w:rFonts w:asciiTheme="minorHAnsi" w:hAnsiTheme="minorHAnsi" w:cs="Calibri"/>
                <w:b w:val="0"/>
                <w:color w:val="auto"/>
                <w:lang w:eastAsia="hr-HR"/>
              </w:rPr>
            </w:pPr>
            <w:r w:rsidRPr="00D37AE2">
              <w:rPr>
                <w:rFonts w:asciiTheme="minorHAnsi" w:hAnsiTheme="minorHAnsi" w:cs="Calibri"/>
                <w:b w:val="0"/>
                <w:color w:val="auto"/>
              </w:rPr>
              <w:t>Razvijati kritički odnos prema kulturnoj baštini u nacionalnom i europskom kontekstu kroz istraživačku aktivnost</w:t>
            </w:r>
          </w:p>
          <w:p w:rsidR="00F5106D" w:rsidRPr="00D37AE2" w:rsidRDefault="00F5106D" w:rsidP="00DD4BCF">
            <w:pPr>
              <w:pStyle w:val="Odlomakpopisa"/>
              <w:numPr>
                <w:ilvl w:val="0"/>
                <w:numId w:val="48"/>
              </w:numPr>
              <w:rPr>
                <w:rFonts w:asciiTheme="minorHAnsi" w:hAnsiTheme="minorHAnsi" w:cs="Calibri"/>
                <w:b w:val="0"/>
                <w:color w:val="auto"/>
                <w:lang w:eastAsia="hr-HR"/>
              </w:rPr>
            </w:pPr>
            <w:r w:rsidRPr="00D37AE2">
              <w:rPr>
                <w:rFonts w:asciiTheme="minorHAnsi" w:hAnsiTheme="minorHAnsi" w:cs="Calibri"/>
                <w:b w:val="0"/>
                <w:color w:val="auto"/>
              </w:rPr>
              <w:t xml:space="preserve">Prema zadanom likovnom problemu (vrste crta, kontrast crta prema karakteru) kreativno organizirati i izraziti na plohi motiv (lice, figura, mrtva priroda, prostorna kompozicija) po promatranju </w:t>
            </w:r>
          </w:p>
          <w:p w:rsidR="00F5106D" w:rsidRPr="00D37AE2" w:rsidRDefault="00F5106D" w:rsidP="00DD4BCF">
            <w:pPr>
              <w:pStyle w:val="Odlomakpopisa"/>
              <w:numPr>
                <w:ilvl w:val="0"/>
                <w:numId w:val="48"/>
              </w:numPr>
              <w:rPr>
                <w:rFonts w:asciiTheme="minorHAnsi" w:hAnsiTheme="minorHAnsi" w:cs="Calibri"/>
                <w:b w:val="0"/>
                <w:color w:val="auto"/>
                <w:lang w:eastAsia="hr-HR"/>
              </w:rPr>
            </w:pPr>
            <w:r w:rsidRPr="00D37AE2">
              <w:rPr>
                <w:rFonts w:asciiTheme="minorHAnsi" w:hAnsiTheme="minorHAnsi" w:cs="Calibri"/>
                <w:b w:val="0"/>
                <w:color w:val="auto"/>
              </w:rPr>
              <w:t xml:space="preserve">Aktivno promatrati ljudsko lice, te uvažavajući anatomske proporcije, kreativno ga organizirati kao motiv kroz skiciranje, kroki, analitički linearni crtež </w:t>
            </w:r>
          </w:p>
          <w:p w:rsidR="00F5106D" w:rsidRPr="00D37AE2" w:rsidRDefault="00F5106D" w:rsidP="00DD4BCF">
            <w:pPr>
              <w:pStyle w:val="Odlomakpopisa"/>
              <w:numPr>
                <w:ilvl w:val="0"/>
                <w:numId w:val="48"/>
              </w:numPr>
              <w:rPr>
                <w:rFonts w:asciiTheme="minorHAnsi" w:hAnsiTheme="minorHAnsi" w:cs="Calibri"/>
                <w:b w:val="0"/>
                <w:color w:val="auto"/>
                <w:lang w:eastAsia="hr-HR"/>
              </w:rPr>
            </w:pPr>
            <w:r w:rsidRPr="00D37AE2">
              <w:rPr>
                <w:rFonts w:asciiTheme="minorHAnsi" w:hAnsiTheme="minorHAnsi" w:cs="Calibri"/>
                <w:b w:val="0"/>
                <w:color w:val="auto"/>
              </w:rPr>
              <w:t>Organizirati mapu crtačkih radova u svrhu prezentacije</w:t>
            </w:r>
          </w:p>
        </w:tc>
      </w:tr>
      <w:tr w:rsidR="00F5106D" w:rsidRPr="00D37AE2">
        <w:trPr>
          <w:trHeight w:val="432"/>
        </w:trPr>
        <w:tc>
          <w:tcPr>
            <w:tcW w:w="5000" w:type="pct"/>
            <w:gridSpan w:val="10"/>
            <w:vAlign w:val="center"/>
          </w:tcPr>
          <w:p w:rsidR="00F5106D" w:rsidRPr="00D37AE2" w:rsidRDefault="00F5106D" w:rsidP="00DD4BCF">
            <w:pPr>
              <w:numPr>
                <w:ilvl w:val="1"/>
                <w:numId w:val="47"/>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Sadržaj predmeta</w:t>
            </w:r>
          </w:p>
        </w:tc>
      </w:tr>
      <w:tr w:rsidR="00F5106D" w:rsidRPr="00D37AE2">
        <w:trPr>
          <w:trHeight w:val="432"/>
        </w:trPr>
        <w:tc>
          <w:tcPr>
            <w:tcW w:w="5000" w:type="pct"/>
            <w:gridSpan w:val="10"/>
            <w:vAlign w:val="center"/>
          </w:tcPr>
          <w:p w:rsidR="00F5106D" w:rsidRPr="00D37AE2" w:rsidRDefault="00F5106D" w:rsidP="00DD4BCF">
            <w:pPr>
              <w:pStyle w:val="Odlomakpopisa"/>
              <w:rPr>
                <w:rFonts w:asciiTheme="minorHAnsi" w:hAnsiTheme="minorHAnsi" w:cs="Calibri"/>
                <w:b w:val="0"/>
                <w:caps/>
                <w:color w:val="auto"/>
                <w:lang w:eastAsia="hr-HR"/>
              </w:rPr>
            </w:pPr>
            <w:r w:rsidRPr="00D37AE2">
              <w:rPr>
                <w:rFonts w:asciiTheme="minorHAnsi" w:hAnsiTheme="minorHAnsi" w:cs="Calibri"/>
                <w:b w:val="0"/>
                <w:color w:val="auto"/>
                <w:lang w:eastAsia="hr-HR"/>
              </w:rPr>
              <w:t>Organizacija motiva unutar kadra, točka i crta, komponiranje, vrste kompozicija, kontrast crta prema karakretu, crte prema značenju, crtanje portreta linearnom konstrukcijom, crtanje obrisnim crtama, linijski crtež</w:t>
            </w:r>
          </w:p>
        </w:tc>
      </w:tr>
      <w:tr w:rsidR="00F5106D" w:rsidRPr="00D37AE2" w:rsidTr="004D2436">
        <w:trPr>
          <w:trHeight w:val="432"/>
        </w:trPr>
        <w:tc>
          <w:tcPr>
            <w:tcW w:w="3099" w:type="pct"/>
            <w:gridSpan w:val="7"/>
            <w:vAlign w:val="center"/>
          </w:tcPr>
          <w:p w:rsidR="00F5106D" w:rsidRPr="00D37AE2" w:rsidRDefault="00F5106D" w:rsidP="00DD4BCF">
            <w:pPr>
              <w:numPr>
                <w:ilvl w:val="1"/>
                <w:numId w:val="47"/>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 xml:space="preserve">Vrste izvođenja nastave </w:t>
            </w:r>
          </w:p>
          <w:p w:rsidR="00F5106D" w:rsidRPr="00D37AE2" w:rsidRDefault="00F5106D" w:rsidP="00DD4BCF">
            <w:pPr>
              <w:rPr>
                <w:rFonts w:asciiTheme="minorHAnsi" w:hAnsiTheme="minorHAnsi" w:cs="Calibri"/>
                <w:b w:val="0"/>
                <w:bCs w:val="0"/>
                <w:color w:val="auto"/>
                <w:szCs w:val="24"/>
                <w:lang w:eastAsia="hr-HR"/>
              </w:rPr>
            </w:pPr>
          </w:p>
        </w:tc>
        <w:tc>
          <w:tcPr>
            <w:tcW w:w="783" w:type="pct"/>
            <w:gridSpan w:val="2"/>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
                  <w:enabled/>
                  <w:calcOnExit w:val="0"/>
                  <w:checkBox>
                    <w:sizeAuto/>
                    <w:default w:val="1"/>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predavanja</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seminari i radionice  </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
                  <w:enabled/>
                  <w:calcOnExit w:val="0"/>
                  <w:checkBox>
                    <w:sizeAuto/>
                    <w:default w:val="1"/>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vježbe  </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Check4"/>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obrazovanje na daljinu</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Check9"/>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terenska nastava</w:t>
            </w:r>
          </w:p>
        </w:tc>
        <w:tc>
          <w:tcPr>
            <w:tcW w:w="1118"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
                  <w:enabled/>
                  <w:calcOnExit w:val="0"/>
                  <w:checkBox>
                    <w:sizeAuto/>
                    <w:default w:val="1"/>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samostalni zadaci  </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Check6"/>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multimedija i mreža  </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Check7"/>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laboratorij</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
                  <w:enabled/>
                  <w:calcOnExit w:val="0"/>
                  <w:checkBox>
                    <w:sizeAuto/>
                    <w:default w:val="1"/>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mentorski rad</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Check10"/>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ostalo ___________________</w:t>
            </w:r>
          </w:p>
        </w:tc>
      </w:tr>
      <w:tr w:rsidR="00F5106D" w:rsidRPr="00D37AE2" w:rsidTr="004D2436">
        <w:trPr>
          <w:trHeight w:val="432"/>
        </w:trPr>
        <w:tc>
          <w:tcPr>
            <w:tcW w:w="3099" w:type="pct"/>
            <w:gridSpan w:val="7"/>
            <w:vAlign w:val="center"/>
          </w:tcPr>
          <w:p w:rsidR="00F5106D" w:rsidRPr="00D37AE2" w:rsidRDefault="00F5106D" w:rsidP="00DD4BCF">
            <w:pPr>
              <w:numPr>
                <w:ilvl w:val="1"/>
                <w:numId w:val="47"/>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Komentari</w:t>
            </w:r>
          </w:p>
        </w:tc>
        <w:tc>
          <w:tcPr>
            <w:tcW w:w="1901" w:type="pct"/>
            <w:gridSpan w:val="3"/>
            <w:vAlign w:val="center"/>
          </w:tcPr>
          <w:p w:rsidR="00F5106D" w:rsidRPr="00D37AE2" w:rsidRDefault="00F5106D" w:rsidP="00DD4BCF">
            <w:pPr>
              <w:rPr>
                <w:rFonts w:asciiTheme="minorHAnsi" w:hAnsiTheme="minorHAnsi" w:cs="Calibri"/>
                <w:b w:val="0"/>
                <w:bCs w:val="0"/>
                <w:color w:val="auto"/>
                <w:szCs w:val="24"/>
                <w:lang w:eastAsia="hr-HR"/>
              </w:rPr>
            </w:pPr>
          </w:p>
        </w:tc>
      </w:tr>
      <w:tr w:rsidR="00F5106D" w:rsidRPr="00D37AE2">
        <w:trPr>
          <w:trHeight w:val="432"/>
        </w:trPr>
        <w:tc>
          <w:tcPr>
            <w:tcW w:w="5000" w:type="pct"/>
            <w:gridSpan w:val="10"/>
            <w:vAlign w:val="center"/>
          </w:tcPr>
          <w:p w:rsidR="00F5106D" w:rsidRPr="00D37AE2" w:rsidRDefault="00F5106D" w:rsidP="00DD4BCF">
            <w:pPr>
              <w:numPr>
                <w:ilvl w:val="1"/>
                <w:numId w:val="47"/>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Obveze studenata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rPr>
              <w:t>Obaveza je studenta na kolegiju Crtanje I redovito pohađati nastavu, kroz aktivnost na nastavi prema zadanom motivu izražavati zadane likovne crtačke probleme i kompozicijska načela.</w:t>
            </w:r>
            <w:r w:rsidRPr="00D37AE2">
              <w:rPr>
                <w:rFonts w:asciiTheme="minorHAnsi" w:hAnsiTheme="minorHAnsi" w:cs="Calibri"/>
                <w:b w:val="0"/>
                <w:bCs w:val="0"/>
                <w:color w:val="auto"/>
                <w:szCs w:val="24"/>
                <w:lang w:eastAsia="hr-HR"/>
              </w:rPr>
              <w:t xml:space="preserve"> Kontinuirano raditi na analizama vlastitih i umjetničkih realiziranih crteža. </w:t>
            </w:r>
            <w:r w:rsidRPr="00D37AE2">
              <w:rPr>
                <w:rFonts w:asciiTheme="minorHAnsi" w:hAnsiTheme="minorHAnsi" w:cs="Calibri"/>
                <w:b w:val="0"/>
                <w:bCs w:val="0"/>
                <w:color w:val="auto"/>
                <w:szCs w:val="24"/>
              </w:rPr>
              <w:t xml:space="preserve"> Na kraju semestra student je dužan arhivirati datirane crteže realizirane za vrijeme predavanja u preglednu crtačku mapu. Obaveza je studenta posjetiti jednu izložbu semestralno, prema dogovoru, te interpretirati sadržaj izložbe kroz raspravu na nastavi.</w:t>
            </w:r>
          </w:p>
        </w:tc>
      </w:tr>
      <w:tr w:rsidR="00F5106D" w:rsidRPr="00D37AE2">
        <w:trPr>
          <w:trHeight w:val="432"/>
        </w:trPr>
        <w:tc>
          <w:tcPr>
            <w:tcW w:w="5000" w:type="pct"/>
            <w:gridSpan w:val="10"/>
            <w:vAlign w:val="center"/>
          </w:tcPr>
          <w:p w:rsidR="00F5106D" w:rsidRPr="00D37AE2" w:rsidRDefault="00F5106D" w:rsidP="00DD4BCF">
            <w:pPr>
              <w:numPr>
                <w:ilvl w:val="1"/>
                <w:numId w:val="47"/>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Praćenje rada studenata</w:t>
            </w:r>
          </w:p>
        </w:tc>
      </w:tr>
      <w:tr w:rsidR="004D2436" w:rsidRPr="00D37AE2" w:rsidTr="004D2436">
        <w:trPr>
          <w:trHeight w:val="111"/>
        </w:trPr>
        <w:tc>
          <w:tcPr>
            <w:tcW w:w="562" w:type="pct"/>
            <w:vAlign w:val="center"/>
          </w:tcPr>
          <w:p w:rsidR="004D2436" w:rsidRPr="00D37AE2" w:rsidRDefault="004D2436"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Pohađanje nastave</w:t>
            </w:r>
          </w:p>
        </w:tc>
        <w:tc>
          <w:tcPr>
            <w:tcW w:w="265" w:type="pct"/>
            <w:vAlign w:val="center"/>
          </w:tcPr>
          <w:p w:rsidR="004D2436" w:rsidRPr="00D37AE2" w:rsidRDefault="004D2436"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0.5</w:t>
            </w:r>
          </w:p>
        </w:tc>
        <w:tc>
          <w:tcPr>
            <w:tcW w:w="658" w:type="pct"/>
            <w:vAlign w:val="center"/>
          </w:tcPr>
          <w:p w:rsidR="004D2436" w:rsidRPr="00D37AE2" w:rsidRDefault="004D2436"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Aktivnost u nastavi</w:t>
            </w:r>
          </w:p>
        </w:tc>
        <w:tc>
          <w:tcPr>
            <w:tcW w:w="265" w:type="pct"/>
            <w:vAlign w:val="center"/>
          </w:tcPr>
          <w:p w:rsidR="004D2436" w:rsidRPr="00D37AE2" w:rsidRDefault="004D2436"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0.5</w:t>
            </w:r>
          </w:p>
        </w:tc>
        <w:tc>
          <w:tcPr>
            <w:tcW w:w="569" w:type="pct"/>
            <w:vAlign w:val="center"/>
          </w:tcPr>
          <w:p w:rsidR="004D2436" w:rsidRPr="00D37AE2" w:rsidRDefault="004D2436"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Seminarski rad</w:t>
            </w:r>
          </w:p>
        </w:tc>
        <w:tc>
          <w:tcPr>
            <w:tcW w:w="359" w:type="pct"/>
            <w:vAlign w:val="center"/>
          </w:tcPr>
          <w:p w:rsidR="004D2436" w:rsidRPr="00D37AE2" w:rsidRDefault="004D2436" w:rsidP="00DD4BCF">
            <w:pPr>
              <w:rPr>
                <w:rFonts w:asciiTheme="minorHAnsi" w:hAnsiTheme="minorHAnsi" w:cs="Calibri"/>
                <w:b w:val="0"/>
                <w:bCs w:val="0"/>
                <w:color w:val="auto"/>
                <w:szCs w:val="24"/>
                <w:lang w:eastAsia="hr-HR"/>
              </w:rPr>
            </w:pPr>
          </w:p>
        </w:tc>
        <w:tc>
          <w:tcPr>
            <w:tcW w:w="796" w:type="pct"/>
            <w:gridSpan w:val="2"/>
            <w:vAlign w:val="center"/>
          </w:tcPr>
          <w:p w:rsidR="004D2436" w:rsidRPr="00D37AE2" w:rsidRDefault="004D2436"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Eksperimentalni rad</w:t>
            </w:r>
          </w:p>
        </w:tc>
        <w:tc>
          <w:tcPr>
            <w:tcW w:w="1526" w:type="pct"/>
            <w:gridSpan w:val="2"/>
            <w:vAlign w:val="center"/>
          </w:tcPr>
          <w:p w:rsidR="004D2436" w:rsidRPr="00D37AE2" w:rsidRDefault="004D2436"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0.25</w:t>
            </w:r>
          </w:p>
        </w:tc>
      </w:tr>
      <w:tr w:rsidR="004D2436" w:rsidRPr="00D37AE2" w:rsidTr="004D2436">
        <w:trPr>
          <w:trHeight w:val="108"/>
        </w:trPr>
        <w:tc>
          <w:tcPr>
            <w:tcW w:w="562" w:type="pct"/>
            <w:vAlign w:val="center"/>
          </w:tcPr>
          <w:p w:rsidR="004D2436" w:rsidRPr="00D37AE2" w:rsidRDefault="004D2436"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 xml:space="preserve">Pismeni </w:t>
            </w:r>
            <w:r w:rsidRPr="00D37AE2">
              <w:rPr>
                <w:rFonts w:asciiTheme="minorHAnsi" w:hAnsiTheme="minorHAnsi" w:cs="Calibri"/>
                <w:b w:val="0"/>
                <w:bCs w:val="0"/>
                <w:color w:val="auto"/>
                <w:szCs w:val="24"/>
                <w:lang w:eastAsia="hr-HR"/>
              </w:rPr>
              <w:lastRenderedPageBreak/>
              <w:t>ispit</w:t>
            </w:r>
          </w:p>
        </w:tc>
        <w:tc>
          <w:tcPr>
            <w:tcW w:w="265" w:type="pct"/>
            <w:vAlign w:val="center"/>
          </w:tcPr>
          <w:p w:rsidR="004D2436" w:rsidRPr="00D37AE2" w:rsidRDefault="004D2436" w:rsidP="00DD4BCF">
            <w:pPr>
              <w:rPr>
                <w:rFonts w:asciiTheme="minorHAnsi" w:hAnsiTheme="minorHAnsi" w:cs="Calibri"/>
                <w:b w:val="0"/>
                <w:bCs w:val="0"/>
                <w:color w:val="auto"/>
                <w:szCs w:val="24"/>
                <w:lang w:eastAsia="hr-HR"/>
              </w:rPr>
            </w:pPr>
          </w:p>
        </w:tc>
        <w:tc>
          <w:tcPr>
            <w:tcW w:w="658" w:type="pct"/>
            <w:vAlign w:val="center"/>
          </w:tcPr>
          <w:p w:rsidR="004D2436" w:rsidRPr="00D37AE2" w:rsidRDefault="004D2436"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 xml:space="preserve">Usmeni </w:t>
            </w:r>
            <w:r w:rsidRPr="00D37AE2">
              <w:rPr>
                <w:rFonts w:asciiTheme="minorHAnsi" w:hAnsiTheme="minorHAnsi" w:cs="Calibri"/>
                <w:b w:val="0"/>
                <w:bCs w:val="0"/>
                <w:color w:val="auto"/>
                <w:szCs w:val="24"/>
                <w:lang w:eastAsia="hr-HR"/>
              </w:rPr>
              <w:lastRenderedPageBreak/>
              <w:t>ispit</w:t>
            </w:r>
          </w:p>
        </w:tc>
        <w:tc>
          <w:tcPr>
            <w:tcW w:w="265" w:type="pct"/>
            <w:vAlign w:val="center"/>
          </w:tcPr>
          <w:p w:rsidR="004D2436" w:rsidRPr="00D37AE2" w:rsidRDefault="004D2436" w:rsidP="00DD4BCF">
            <w:pPr>
              <w:rPr>
                <w:rFonts w:asciiTheme="minorHAnsi" w:hAnsiTheme="minorHAnsi" w:cs="Calibri"/>
                <w:b w:val="0"/>
                <w:bCs w:val="0"/>
                <w:color w:val="auto"/>
                <w:szCs w:val="24"/>
                <w:lang w:eastAsia="hr-HR"/>
              </w:rPr>
            </w:pPr>
          </w:p>
        </w:tc>
        <w:tc>
          <w:tcPr>
            <w:tcW w:w="569" w:type="pct"/>
            <w:vAlign w:val="center"/>
          </w:tcPr>
          <w:p w:rsidR="004D2436" w:rsidRPr="00D37AE2" w:rsidRDefault="004D2436"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Esej</w:t>
            </w:r>
          </w:p>
        </w:tc>
        <w:tc>
          <w:tcPr>
            <w:tcW w:w="359" w:type="pct"/>
            <w:vAlign w:val="center"/>
          </w:tcPr>
          <w:p w:rsidR="004D2436" w:rsidRPr="00D37AE2" w:rsidRDefault="004D2436" w:rsidP="00DD4BCF">
            <w:pPr>
              <w:rPr>
                <w:rFonts w:asciiTheme="minorHAnsi" w:hAnsiTheme="minorHAnsi" w:cs="Calibri"/>
                <w:b w:val="0"/>
                <w:bCs w:val="0"/>
                <w:color w:val="auto"/>
                <w:szCs w:val="24"/>
                <w:lang w:eastAsia="hr-HR"/>
              </w:rPr>
            </w:pPr>
          </w:p>
        </w:tc>
        <w:tc>
          <w:tcPr>
            <w:tcW w:w="796" w:type="pct"/>
            <w:gridSpan w:val="2"/>
            <w:vAlign w:val="center"/>
          </w:tcPr>
          <w:p w:rsidR="004D2436" w:rsidRPr="00D37AE2" w:rsidRDefault="004D2436"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Istraživanje</w:t>
            </w:r>
          </w:p>
        </w:tc>
        <w:tc>
          <w:tcPr>
            <w:tcW w:w="1526" w:type="pct"/>
            <w:gridSpan w:val="2"/>
            <w:vAlign w:val="center"/>
          </w:tcPr>
          <w:p w:rsidR="004D2436" w:rsidRPr="00D37AE2" w:rsidRDefault="004D2436"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0.25</w:t>
            </w:r>
          </w:p>
        </w:tc>
      </w:tr>
      <w:tr w:rsidR="004D2436" w:rsidRPr="00D37AE2" w:rsidTr="004D2436">
        <w:trPr>
          <w:trHeight w:val="108"/>
        </w:trPr>
        <w:tc>
          <w:tcPr>
            <w:tcW w:w="562" w:type="pct"/>
            <w:vAlign w:val="center"/>
          </w:tcPr>
          <w:p w:rsidR="004D2436" w:rsidRPr="00D37AE2" w:rsidRDefault="004D2436"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lastRenderedPageBreak/>
              <w:t>Projekt</w:t>
            </w:r>
          </w:p>
        </w:tc>
        <w:tc>
          <w:tcPr>
            <w:tcW w:w="265" w:type="pct"/>
            <w:vAlign w:val="center"/>
          </w:tcPr>
          <w:p w:rsidR="004D2436" w:rsidRPr="00D37AE2" w:rsidRDefault="004D2436" w:rsidP="00DD4BCF">
            <w:pPr>
              <w:rPr>
                <w:rFonts w:asciiTheme="minorHAnsi" w:hAnsiTheme="minorHAnsi" w:cs="Calibri"/>
                <w:b w:val="0"/>
                <w:bCs w:val="0"/>
                <w:color w:val="auto"/>
                <w:szCs w:val="24"/>
                <w:lang w:eastAsia="hr-HR"/>
              </w:rPr>
            </w:pPr>
          </w:p>
        </w:tc>
        <w:tc>
          <w:tcPr>
            <w:tcW w:w="658" w:type="pct"/>
            <w:vAlign w:val="center"/>
          </w:tcPr>
          <w:p w:rsidR="004D2436" w:rsidRPr="00D37AE2" w:rsidRDefault="004D2436"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Kontinuirana provjera znanja</w:t>
            </w:r>
          </w:p>
        </w:tc>
        <w:tc>
          <w:tcPr>
            <w:tcW w:w="265" w:type="pct"/>
            <w:vAlign w:val="center"/>
          </w:tcPr>
          <w:p w:rsidR="004D2436" w:rsidRPr="00D37AE2" w:rsidRDefault="004D2436" w:rsidP="00DD4BCF">
            <w:pPr>
              <w:rPr>
                <w:rFonts w:asciiTheme="minorHAnsi" w:hAnsiTheme="minorHAnsi" w:cs="Calibri"/>
                <w:b w:val="0"/>
                <w:bCs w:val="0"/>
                <w:color w:val="auto"/>
                <w:szCs w:val="24"/>
                <w:lang w:eastAsia="hr-HR"/>
              </w:rPr>
            </w:pPr>
          </w:p>
        </w:tc>
        <w:tc>
          <w:tcPr>
            <w:tcW w:w="569" w:type="pct"/>
            <w:vAlign w:val="center"/>
          </w:tcPr>
          <w:p w:rsidR="004D2436" w:rsidRPr="00D37AE2" w:rsidRDefault="004D2436"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Referat</w:t>
            </w:r>
          </w:p>
        </w:tc>
        <w:tc>
          <w:tcPr>
            <w:tcW w:w="359" w:type="pct"/>
            <w:vAlign w:val="center"/>
          </w:tcPr>
          <w:p w:rsidR="004D2436" w:rsidRPr="00D37AE2" w:rsidRDefault="004D2436" w:rsidP="00DD4BCF">
            <w:pPr>
              <w:rPr>
                <w:rFonts w:asciiTheme="minorHAnsi" w:hAnsiTheme="minorHAnsi" w:cs="Calibri"/>
                <w:b w:val="0"/>
                <w:bCs w:val="0"/>
                <w:color w:val="auto"/>
                <w:szCs w:val="24"/>
                <w:lang w:eastAsia="hr-HR"/>
              </w:rPr>
            </w:pPr>
          </w:p>
        </w:tc>
        <w:tc>
          <w:tcPr>
            <w:tcW w:w="796" w:type="pct"/>
            <w:gridSpan w:val="2"/>
            <w:vAlign w:val="center"/>
          </w:tcPr>
          <w:p w:rsidR="004D2436" w:rsidRPr="00D37AE2" w:rsidRDefault="004D2436"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Praktični rad</w:t>
            </w:r>
          </w:p>
        </w:tc>
        <w:tc>
          <w:tcPr>
            <w:tcW w:w="1526" w:type="pct"/>
            <w:gridSpan w:val="2"/>
            <w:vAlign w:val="center"/>
          </w:tcPr>
          <w:p w:rsidR="004D2436" w:rsidRPr="00D37AE2" w:rsidRDefault="004D2436"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1.5</w:t>
            </w:r>
          </w:p>
        </w:tc>
      </w:tr>
      <w:tr w:rsidR="004D2436" w:rsidRPr="00D37AE2">
        <w:trPr>
          <w:trHeight w:val="432"/>
        </w:trPr>
        <w:tc>
          <w:tcPr>
            <w:tcW w:w="5000" w:type="pct"/>
            <w:gridSpan w:val="10"/>
            <w:vAlign w:val="center"/>
          </w:tcPr>
          <w:p w:rsidR="004D2436" w:rsidRPr="00D37AE2" w:rsidRDefault="004D2436" w:rsidP="00DD4BCF">
            <w:pPr>
              <w:numPr>
                <w:ilvl w:val="1"/>
                <w:numId w:val="47"/>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Povezivanje ishoda učenja, nastavnih metoda/aktivnosti i ocjenjivanja</w:t>
            </w:r>
          </w:p>
        </w:tc>
      </w:tr>
      <w:tr w:rsidR="004D2436" w:rsidRPr="00D37AE2">
        <w:trPr>
          <w:trHeight w:val="432"/>
        </w:trPr>
        <w:tc>
          <w:tcPr>
            <w:tcW w:w="5000" w:type="pct"/>
            <w:gridSpan w:val="10"/>
            <w:vAlign w:val="center"/>
          </w:tcPr>
          <w:p w:rsidR="004D2436" w:rsidRPr="00D37AE2" w:rsidRDefault="004D2436" w:rsidP="00DD4BCF">
            <w:pPr>
              <w:rPr>
                <w:rFonts w:asciiTheme="minorHAnsi" w:hAnsiTheme="minorHAnsi" w:cs="Calibri"/>
                <w:b w:val="0"/>
                <w:bCs w:val="0"/>
                <w:color w:val="auto"/>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8"/>
              <w:gridCol w:w="683"/>
              <w:gridCol w:w="1124"/>
              <w:gridCol w:w="2545"/>
              <w:gridCol w:w="1481"/>
              <w:gridCol w:w="599"/>
              <w:gridCol w:w="620"/>
            </w:tblGrid>
            <w:tr w:rsidR="00567F7E" w:rsidRPr="00D37AE2" w:rsidTr="002D72A5">
              <w:trPr>
                <w:trHeight w:val="279"/>
              </w:trPr>
              <w:tc>
                <w:tcPr>
                  <w:tcW w:w="1779" w:type="dxa"/>
                  <w:vMerge w:val="restart"/>
                  <w:tcBorders>
                    <w:top w:val="single" w:sz="4" w:space="0" w:color="auto"/>
                    <w:left w:val="single" w:sz="4" w:space="0" w:color="auto"/>
                    <w:bottom w:val="single" w:sz="4" w:space="0" w:color="auto"/>
                    <w:right w:val="single" w:sz="4" w:space="0" w:color="auto"/>
                  </w:tcBorders>
                </w:tcPr>
                <w:p w:rsidR="00567F7E" w:rsidRPr="00D37AE2" w:rsidRDefault="00567F7E"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 NASTAVNA METODA/</w:t>
                  </w:r>
                </w:p>
                <w:p w:rsidR="00567F7E" w:rsidRPr="00D37AE2" w:rsidRDefault="00567F7E"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AKTIVNOST</w:t>
                  </w:r>
                </w:p>
                <w:p w:rsidR="00567F7E" w:rsidRPr="00D37AE2" w:rsidRDefault="00567F7E" w:rsidP="00DD4BCF">
                  <w:pPr>
                    <w:rPr>
                      <w:rFonts w:ascii="Calibri" w:hAnsi="Calibri" w:cs="Calibri"/>
                      <w:b w:val="0"/>
                      <w:bCs w:val="0"/>
                      <w:color w:val="auto"/>
                      <w:szCs w:val="24"/>
                      <w:lang w:eastAsia="hr-HR"/>
                    </w:rPr>
                  </w:pPr>
                </w:p>
                <w:p w:rsidR="00567F7E" w:rsidRPr="00D37AE2" w:rsidRDefault="00567F7E" w:rsidP="00DD4BCF">
                  <w:pPr>
                    <w:rPr>
                      <w:rFonts w:ascii="Calibri" w:hAnsi="Calibri" w:cs="Calibri"/>
                      <w:b w:val="0"/>
                      <w:bCs w:val="0"/>
                      <w:color w:val="auto"/>
                      <w:szCs w:val="24"/>
                      <w:lang w:eastAsia="hr-HR"/>
                    </w:rPr>
                  </w:pPr>
                </w:p>
              </w:tc>
              <w:tc>
                <w:tcPr>
                  <w:tcW w:w="683" w:type="dxa"/>
                  <w:vMerge w:val="restart"/>
                  <w:tcBorders>
                    <w:top w:val="single" w:sz="4" w:space="0" w:color="auto"/>
                    <w:left w:val="single" w:sz="4" w:space="0" w:color="auto"/>
                    <w:bottom w:val="single" w:sz="4" w:space="0" w:color="auto"/>
                    <w:right w:val="single" w:sz="4" w:space="0" w:color="auto"/>
                  </w:tcBorders>
                </w:tcPr>
                <w:p w:rsidR="00567F7E" w:rsidRPr="00D37AE2" w:rsidRDefault="00567F7E"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ECTS</w:t>
                  </w:r>
                </w:p>
              </w:tc>
              <w:tc>
                <w:tcPr>
                  <w:tcW w:w="1125" w:type="dxa"/>
                  <w:vMerge w:val="restart"/>
                  <w:tcBorders>
                    <w:top w:val="single" w:sz="4" w:space="0" w:color="auto"/>
                    <w:left w:val="single" w:sz="4" w:space="0" w:color="auto"/>
                    <w:bottom w:val="single" w:sz="4" w:space="0" w:color="auto"/>
                    <w:right w:val="single" w:sz="4" w:space="0" w:color="auto"/>
                  </w:tcBorders>
                </w:tcPr>
                <w:p w:rsidR="00567F7E" w:rsidRPr="00D37AE2" w:rsidRDefault="00567F7E"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ISHOD UČENJA **</w:t>
                  </w:r>
                </w:p>
                <w:p w:rsidR="00567F7E" w:rsidRPr="00D37AE2" w:rsidRDefault="00567F7E" w:rsidP="00DD4BCF">
                  <w:pPr>
                    <w:rPr>
                      <w:rFonts w:ascii="Calibri" w:hAnsi="Calibri" w:cs="Calibri"/>
                      <w:b w:val="0"/>
                      <w:bCs w:val="0"/>
                      <w:color w:val="auto"/>
                      <w:szCs w:val="24"/>
                      <w:lang w:eastAsia="hr-HR"/>
                    </w:rPr>
                  </w:pPr>
                </w:p>
              </w:tc>
              <w:tc>
                <w:tcPr>
                  <w:tcW w:w="2549" w:type="dxa"/>
                  <w:vMerge w:val="restart"/>
                  <w:tcBorders>
                    <w:top w:val="single" w:sz="4" w:space="0" w:color="auto"/>
                    <w:left w:val="single" w:sz="4" w:space="0" w:color="auto"/>
                    <w:bottom w:val="single" w:sz="4" w:space="0" w:color="auto"/>
                    <w:right w:val="single" w:sz="4" w:space="0" w:color="auto"/>
                  </w:tcBorders>
                </w:tcPr>
                <w:p w:rsidR="00567F7E" w:rsidRPr="00D37AE2" w:rsidRDefault="00567F7E"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AKTIVNOST STUDENTA</w:t>
                  </w:r>
                </w:p>
              </w:tc>
              <w:tc>
                <w:tcPr>
                  <w:tcW w:w="1481" w:type="dxa"/>
                  <w:vMerge w:val="restart"/>
                  <w:tcBorders>
                    <w:top w:val="single" w:sz="4" w:space="0" w:color="auto"/>
                    <w:left w:val="single" w:sz="4" w:space="0" w:color="auto"/>
                    <w:bottom w:val="single" w:sz="4" w:space="0" w:color="auto"/>
                    <w:right w:val="single" w:sz="4" w:space="0" w:color="auto"/>
                  </w:tcBorders>
                </w:tcPr>
                <w:p w:rsidR="00567F7E" w:rsidRPr="00D37AE2" w:rsidRDefault="00567F7E"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METODA PROCJENE</w:t>
                  </w:r>
                </w:p>
              </w:tc>
              <w:tc>
                <w:tcPr>
                  <w:tcW w:w="1219" w:type="dxa"/>
                  <w:gridSpan w:val="2"/>
                  <w:tcBorders>
                    <w:top w:val="single" w:sz="4" w:space="0" w:color="auto"/>
                    <w:left w:val="single" w:sz="4" w:space="0" w:color="auto"/>
                    <w:bottom w:val="single" w:sz="4" w:space="0" w:color="auto"/>
                    <w:right w:val="single" w:sz="4" w:space="0" w:color="auto"/>
                  </w:tcBorders>
                </w:tcPr>
                <w:p w:rsidR="00567F7E" w:rsidRPr="00D37AE2" w:rsidRDefault="00567F7E"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BODOVI</w:t>
                  </w:r>
                </w:p>
              </w:tc>
            </w:tr>
            <w:tr w:rsidR="00567F7E" w:rsidRPr="00D37AE2" w:rsidTr="002D72A5">
              <w:trPr>
                <w:trHeight w:val="179"/>
              </w:trPr>
              <w:tc>
                <w:tcPr>
                  <w:tcW w:w="1779" w:type="dxa"/>
                  <w:vMerge/>
                  <w:tcBorders>
                    <w:top w:val="single" w:sz="4" w:space="0" w:color="auto"/>
                    <w:left w:val="single" w:sz="4" w:space="0" w:color="auto"/>
                    <w:bottom w:val="single" w:sz="4" w:space="0" w:color="auto"/>
                    <w:right w:val="single" w:sz="4" w:space="0" w:color="auto"/>
                  </w:tcBorders>
                  <w:shd w:val="clear" w:color="auto" w:fill="E6E6E6"/>
                </w:tcPr>
                <w:p w:rsidR="00567F7E" w:rsidRPr="00D37AE2" w:rsidRDefault="00567F7E" w:rsidP="00DD4BCF">
                  <w:pPr>
                    <w:rPr>
                      <w:rFonts w:ascii="Calibri" w:hAnsi="Calibri" w:cs="Calibri"/>
                      <w:b w:val="0"/>
                      <w:bCs w:val="0"/>
                      <w:color w:val="auto"/>
                      <w:szCs w:val="24"/>
                      <w:lang w:eastAsia="hr-HR"/>
                    </w:rPr>
                  </w:pPr>
                </w:p>
              </w:tc>
              <w:tc>
                <w:tcPr>
                  <w:tcW w:w="683" w:type="dxa"/>
                  <w:vMerge/>
                  <w:tcBorders>
                    <w:top w:val="single" w:sz="4" w:space="0" w:color="auto"/>
                    <w:left w:val="single" w:sz="4" w:space="0" w:color="auto"/>
                    <w:bottom w:val="single" w:sz="4" w:space="0" w:color="auto"/>
                    <w:right w:val="single" w:sz="4" w:space="0" w:color="auto"/>
                  </w:tcBorders>
                  <w:shd w:val="clear" w:color="auto" w:fill="E6E6E6"/>
                </w:tcPr>
                <w:p w:rsidR="00567F7E" w:rsidRPr="00D37AE2" w:rsidRDefault="00567F7E" w:rsidP="00DD4BCF">
                  <w:pPr>
                    <w:rPr>
                      <w:rFonts w:ascii="Calibri" w:hAnsi="Calibri" w:cs="Calibri"/>
                      <w:b w:val="0"/>
                      <w:bCs w:val="0"/>
                      <w:color w:val="auto"/>
                      <w:szCs w:val="24"/>
                      <w:lang w:eastAsia="hr-HR"/>
                    </w:rPr>
                  </w:pPr>
                </w:p>
              </w:tc>
              <w:tc>
                <w:tcPr>
                  <w:tcW w:w="1125" w:type="dxa"/>
                  <w:vMerge/>
                  <w:tcBorders>
                    <w:top w:val="single" w:sz="4" w:space="0" w:color="auto"/>
                    <w:left w:val="single" w:sz="4" w:space="0" w:color="auto"/>
                    <w:bottom w:val="single" w:sz="4" w:space="0" w:color="auto"/>
                    <w:right w:val="single" w:sz="4" w:space="0" w:color="auto"/>
                  </w:tcBorders>
                  <w:shd w:val="clear" w:color="auto" w:fill="E6E6E6"/>
                </w:tcPr>
                <w:p w:rsidR="00567F7E" w:rsidRPr="00D37AE2" w:rsidRDefault="00567F7E" w:rsidP="00DD4BCF">
                  <w:pPr>
                    <w:rPr>
                      <w:rFonts w:ascii="Calibri" w:hAnsi="Calibri" w:cs="Calibri"/>
                      <w:b w:val="0"/>
                      <w:bCs w:val="0"/>
                      <w:color w:val="auto"/>
                      <w:szCs w:val="24"/>
                      <w:lang w:eastAsia="hr-HR"/>
                    </w:rPr>
                  </w:pPr>
                </w:p>
              </w:tc>
              <w:tc>
                <w:tcPr>
                  <w:tcW w:w="2549" w:type="dxa"/>
                  <w:vMerge/>
                  <w:tcBorders>
                    <w:top w:val="single" w:sz="4" w:space="0" w:color="auto"/>
                    <w:left w:val="single" w:sz="4" w:space="0" w:color="auto"/>
                    <w:bottom w:val="single" w:sz="4" w:space="0" w:color="auto"/>
                    <w:right w:val="single" w:sz="4" w:space="0" w:color="auto"/>
                  </w:tcBorders>
                  <w:shd w:val="clear" w:color="auto" w:fill="E6E6E6"/>
                </w:tcPr>
                <w:p w:rsidR="00567F7E" w:rsidRPr="00D37AE2" w:rsidRDefault="00567F7E" w:rsidP="00DD4BCF">
                  <w:pPr>
                    <w:rPr>
                      <w:rFonts w:ascii="Calibri" w:hAnsi="Calibri" w:cs="Calibri"/>
                      <w:b w:val="0"/>
                      <w:bCs w:val="0"/>
                      <w:color w:val="auto"/>
                      <w:szCs w:val="24"/>
                      <w:lang w:eastAsia="hr-HR"/>
                    </w:rPr>
                  </w:pPr>
                </w:p>
              </w:tc>
              <w:tc>
                <w:tcPr>
                  <w:tcW w:w="1481" w:type="dxa"/>
                  <w:vMerge/>
                  <w:tcBorders>
                    <w:top w:val="single" w:sz="4" w:space="0" w:color="auto"/>
                    <w:left w:val="single" w:sz="4" w:space="0" w:color="auto"/>
                    <w:bottom w:val="single" w:sz="4" w:space="0" w:color="auto"/>
                    <w:right w:val="single" w:sz="4" w:space="0" w:color="auto"/>
                  </w:tcBorders>
                  <w:shd w:val="clear" w:color="auto" w:fill="E6E6E6"/>
                </w:tcPr>
                <w:p w:rsidR="00567F7E" w:rsidRPr="00D37AE2" w:rsidRDefault="00567F7E" w:rsidP="00DD4BCF">
                  <w:pPr>
                    <w:rPr>
                      <w:rFonts w:ascii="Calibri" w:hAnsi="Calibri" w:cs="Calibri"/>
                      <w:b w:val="0"/>
                      <w:bCs w:val="0"/>
                      <w:color w:val="auto"/>
                      <w:szCs w:val="24"/>
                      <w:lang w:eastAsia="hr-HR"/>
                    </w:rPr>
                  </w:pPr>
                </w:p>
              </w:tc>
              <w:tc>
                <w:tcPr>
                  <w:tcW w:w="599" w:type="dxa"/>
                  <w:tcBorders>
                    <w:top w:val="single" w:sz="4" w:space="0" w:color="auto"/>
                    <w:left w:val="single" w:sz="4" w:space="0" w:color="auto"/>
                    <w:bottom w:val="single" w:sz="4" w:space="0" w:color="auto"/>
                    <w:right w:val="single" w:sz="4" w:space="0" w:color="auto"/>
                  </w:tcBorders>
                </w:tcPr>
                <w:p w:rsidR="00567F7E" w:rsidRPr="00D37AE2" w:rsidRDefault="00567F7E"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min</w:t>
                  </w:r>
                </w:p>
              </w:tc>
              <w:tc>
                <w:tcPr>
                  <w:tcW w:w="620" w:type="dxa"/>
                  <w:tcBorders>
                    <w:top w:val="single" w:sz="4" w:space="0" w:color="auto"/>
                    <w:left w:val="single" w:sz="4" w:space="0" w:color="auto"/>
                    <w:bottom w:val="single" w:sz="4" w:space="0" w:color="auto"/>
                    <w:right w:val="single" w:sz="4" w:space="0" w:color="auto"/>
                  </w:tcBorders>
                </w:tcPr>
                <w:p w:rsidR="00567F7E" w:rsidRPr="00D37AE2" w:rsidRDefault="00567F7E"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max</w:t>
                  </w:r>
                </w:p>
              </w:tc>
            </w:tr>
            <w:tr w:rsidR="00567F7E" w:rsidRPr="00D37AE2" w:rsidTr="002D72A5">
              <w:tc>
                <w:tcPr>
                  <w:tcW w:w="1779" w:type="dxa"/>
                  <w:tcBorders>
                    <w:top w:val="single" w:sz="4" w:space="0" w:color="auto"/>
                    <w:left w:val="single" w:sz="4" w:space="0" w:color="auto"/>
                    <w:bottom w:val="single" w:sz="4" w:space="0" w:color="auto"/>
                    <w:right w:val="single" w:sz="4" w:space="0" w:color="auto"/>
                  </w:tcBorders>
                </w:tcPr>
                <w:p w:rsidR="00567F7E" w:rsidRPr="00D37AE2" w:rsidRDefault="00567F7E"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Pohađanje nastave</w:t>
                  </w:r>
                </w:p>
              </w:tc>
              <w:tc>
                <w:tcPr>
                  <w:tcW w:w="683" w:type="dxa"/>
                  <w:tcBorders>
                    <w:top w:val="single" w:sz="4" w:space="0" w:color="auto"/>
                    <w:left w:val="single" w:sz="4" w:space="0" w:color="auto"/>
                    <w:bottom w:val="single" w:sz="4" w:space="0" w:color="auto"/>
                    <w:right w:val="single" w:sz="4" w:space="0" w:color="auto"/>
                  </w:tcBorders>
                </w:tcPr>
                <w:p w:rsidR="00567F7E" w:rsidRPr="00D37AE2" w:rsidRDefault="00567F7E"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0.5</w:t>
                  </w:r>
                </w:p>
              </w:tc>
              <w:tc>
                <w:tcPr>
                  <w:tcW w:w="1125" w:type="dxa"/>
                  <w:tcBorders>
                    <w:top w:val="single" w:sz="4" w:space="0" w:color="auto"/>
                    <w:left w:val="single" w:sz="4" w:space="0" w:color="auto"/>
                    <w:bottom w:val="single" w:sz="4" w:space="0" w:color="auto"/>
                    <w:right w:val="single" w:sz="4" w:space="0" w:color="auto"/>
                  </w:tcBorders>
                </w:tcPr>
                <w:p w:rsidR="00567F7E" w:rsidRPr="00D37AE2" w:rsidRDefault="00604579" w:rsidP="00604579">
                  <w:pPr>
                    <w:rPr>
                      <w:rFonts w:ascii="Calibri" w:hAnsi="Calibri" w:cs="Calibri"/>
                      <w:b w:val="0"/>
                      <w:bCs w:val="0"/>
                      <w:color w:val="auto"/>
                      <w:szCs w:val="24"/>
                      <w:lang w:eastAsia="hr-HR"/>
                    </w:rPr>
                  </w:pPr>
                  <w:r>
                    <w:rPr>
                      <w:rFonts w:ascii="Calibri" w:hAnsi="Calibri" w:cs="Calibri"/>
                      <w:b w:val="0"/>
                      <w:bCs w:val="0"/>
                      <w:color w:val="auto"/>
                      <w:szCs w:val="24"/>
                      <w:lang w:eastAsia="hr-HR"/>
                    </w:rPr>
                    <w:t>1..-11.</w:t>
                  </w:r>
                </w:p>
              </w:tc>
              <w:tc>
                <w:tcPr>
                  <w:tcW w:w="2549" w:type="dxa"/>
                  <w:tcBorders>
                    <w:top w:val="single" w:sz="4" w:space="0" w:color="auto"/>
                    <w:left w:val="single" w:sz="4" w:space="0" w:color="auto"/>
                    <w:bottom w:val="single" w:sz="4" w:space="0" w:color="auto"/>
                    <w:right w:val="single" w:sz="4" w:space="0" w:color="auto"/>
                  </w:tcBorders>
                </w:tcPr>
                <w:p w:rsidR="00567F7E" w:rsidRPr="00D37AE2" w:rsidRDefault="00567F7E" w:rsidP="00DD4BCF">
                  <w:pPr>
                    <w:rPr>
                      <w:rFonts w:ascii="Calibri" w:hAnsi="Calibri" w:cs="Calibri"/>
                      <w:b w:val="0"/>
                      <w:bCs w:val="0"/>
                      <w:color w:val="auto"/>
                      <w:szCs w:val="24"/>
                      <w:lang w:val="de-DE"/>
                    </w:rPr>
                  </w:pPr>
                  <w:r w:rsidRPr="00D37AE2">
                    <w:rPr>
                      <w:rFonts w:ascii="Calibri" w:hAnsi="Calibri" w:cs="Calibri"/>
                      <w:b w:val="0"/>
                      <w:bCs w:val="0"/>
                      <w:color w:val="auto"/>
                      <w:szCs w:val="24"/>
                      <w:lang w:val="de-DE"/>
                    </w:rPr>
                    <w:t>Aktivno sudjelovanje na nastavi</w:t>
                  </w:r>
                </w:p>
              </w:tc>
              <w:tc>
                <w:tcPr>
                  <w:tcW w:w="1481" w:type="dxa"/>
                  <w:tcBorders>
                    <w:top w:val="single" w:sz="4" w:space="0" w:color="auto"/>
                    <w:left w:val="single" w:sz="4" w:space="0" w:color="auto"/>
                    <w:bottom w:val="single" w:sz="4" w:space="0" w:color="auto"/>
                    <w:right w:val="single" w:sz="4" w:space="0" w:color="auto"/>
                  </w:tcBorders>
                </w:tcPr>
                <w:p w:rsidR="00567F7E" w:rsidRPr="00D37AE2" w:rsidRDefault="00567F7E" w:rsidP="00DD4BCF">
                  <w:pPr>
                    <w:rPr>
                      <w:rFonts w:ascii="Calibri" w:hAnsi="Calibri" w:cs="Calibri"/>
                      <w:b w:val="0"/>
                      <w:bCs w:val="0"/>
                      <w:color w:val="auto"/>
                      <w:szCs w:val="24"/>
                      <w:lang w:val="de-DE"/>
                    </w:rPr>
                  </w:pPr>
                  <w:r w:rsidRPr="00D37AE2">
                    <w:rPr>
                      <w:rFonts w:ascii="Calibri" w:hAnsi="Calibri" w:cs="Calibri"/>
                      <w:b w:val="0"/>
                      <w:bCs w:val="0"/>
                      <w:color w:val="auto"/>
                      <w:szCs w:val="24"/>
                      <w:lang w:val="de-DE"/>
                    </w:rPr>
                    <w:t>Praćenje aktivnosti studenata u nastavi i evidentiranje njihovih dolazaka.</w:t>
                  </w:r>
                </w:p>
              </w:tc>
              <w:tc>
                <w:tcPr>
                  <w:tcW w:w="599" w:type="dxa"/>
                  <w:tcBorders>
                    <w:top w:val="single" w:sz="4" w:space="0" w:color="auto"/>
                    <w:left w:val="single" w:sz="4" w:space="0" w:color="auto"/>
                    <w:bottom w:val="single" w:sz="4" w:space="0" w:color="auto"/>
                    <w:right w:val="single" w:sz="4" w:space="0" w:color="auto"/>
                  </w:tcBorders>
                </w:tcPr>
                <w:p w:rsidR="00567F7E" w:rsidRPr="00D37AE2" w:rsidRDefault="00567F7E"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8</w:t>
                  </w:r>
                </w:p>
              </w:tc>
              <w:tc>
                <w:tcPr>
                  <w:tcW w:w="620" w:type="dxa"/>
                  <w:tcBorders>
                    <w:top w:val="single" w:sz="4" w:space="0" w:color="auto"/>
                    <w:left w:val="single" w:sz="4" w:space="0" w:color="auto"/>
                    <w:bottom w:val="single" w:sz="4" w:space="0" w:color="auto"/>
                    <w:right w:val="single" w:sz="4" w:space="0" w:color="auto"/>
                  </w:tcBorders>
                </w:tcPr>
                <w:p w:rsidR="00567F7E" w:rsidRPr="00D37AE2" w:rsidRDefault="00567F7E"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16</w:t>
                  </w:r>
                </w:p>
              </w:tc>
            </w:tr>
            <w:tr w:rsidR="00567F7E" w:rsidRPr="00D37AE2" w:rsidTr="002D72A5">
              <w:tc>
                <w:tcPr>
                  <w:tcW w:w="1779" w:type="dxa"/>
                  <w:tcBorders>
                    <w:top w:val="single" w:sz="4" w:space="0" w:color="auto"/>
                    <w:left w:val="single" w:sz="4" w:space="0" w:color="auto"/>
                    <w:bottom w:val="single" w:sz="4" w:space="0" w:color="auto"/>
                    <w:right w:val="single" w:sz="4" w:space="0" w:color="auto"/>
                  </w:tcBorders>
                </w:tcPr>
                <w:p w:rsidR="00567F7E" w:rsidRPr="00D37AE2" w:rsidRDefault="00567F7E"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Aktivnost u nastavi</w:t>
                  </w:r>
                </w:p>
              </w:tc>
              <w:tc>
                <w:tcPr>
                  <w:tcW w:w="683" w:type="dxa"/>
                  <w:tcBorders>
                    <w:top w:val="single" w:sz="4" w:space="0" w:color="auto"/>
                    <w:left w:val="single" w:sz="4" w:space="0" w:color="auto"/>
                    <w:bottom w:val="single" w:sz="4" w:space="0" w:color="auto"/>
                    <w:right w:val="single" w:sz="4" w:space="0" w:color="auto"/>
                  </w:tcBorders>
                </w:tcPr>
                <w:p w:rsidR="00567F7E" w:rsidRPr="00D37AE2" w:rsidRDefault="00567F7E"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0.5</w:t>
                  </w:r>
                </w:p>
              </w:tc>
              <w:tc>
                <w:tcPr>
                  <w:tcW w:w="1125" w:type="dxa"/>
                  <w:tcBorders>
                    <w:top w:val="single" w:sz="4" w:space="0" w:color="auto"/>
                    <w:left w:val="single" w:sz="4" w:space="0" w:color="auto"/>
                    <w:bottom w:val="single" w:sz="4" w:space="0" w:color="auto"/>
                    <w:right w:val="single" w:sz="4" w:space="0" w:color="auto"/>
                  </w:tcBorders>
                </w:tcPr>
                <w:p w:rsidR="00567F7E" w:rsidRPr="00D37AE2" w:rsidRDefault="00604579" w:rsidP="00604579">
                  <w:pPr>
                    <w:rPr>
                      <w:rFonts w:ascii="Calibri" w:hAnsi="Calibri" w:cs="Calibri"/>
                      <w:b w:val="0"/>
                      <w:bCs w:val="0"/>
                      <w:color w:val="auto"/>
                      <w:szCs w:val="24"/>
                      <w:lang w:eastAsia="hr-HR"/>
                    </w:rPr>
                  </w:pPr>
                  <w:r>
                    <w:rPr>
                      <w:rFonts w:ascii="Calibri" w:hAnsi="Calibri" w:cs="Calibri"/>
                      <w:b w:val="0"/>
                      <w:bCs w:val="0"/>
                      <w:color w:val="auto"/>
                      <w:szCs w:val="24"/>
                      <w:lang w:eastAsia="hr-HR"/>
                    </w:rPr>
                    <w:t>1.</w:t>
                  </w:r>
                  <w:r w:rsidR="00567F7E" w:rsidRPr="00D37AE2">
                    <w:rPr>
                      <w:rFonts w:ascii="Calibri" w:hAnsi="Calibri" w:cs="Calibri"/>
                      <w:b w:val="0"/>
                      <w:bCs w:val="0"/>
                      <w:color w:val="auto"/>
                      <w:szCs w:val="24"/>
                      <w:lang w:eastAsia="hr-HR"/>
                    </w:rPr>
                    <w:t xml:space="preserve"> </w:t>
                  </w:r>
                  <w:r>
                    <w:rPr>
                      <w:rFonts w:ascii="Calibri" w:hAnsi="Calibri" w:cs="Calibri"/>
                      <w:b w:val="0"/>
                      <w:bCs w:val="0"/>
                      <w:color w:val="auto"/>
                      <w:szCs w:val="24"/>
                      <w:lang w:eastAsia="hr-HR"/>
                    </w:rPr>
                    <w:t>-11.</w:t>
                  </w:r>
                  <w:r w:rsidR="00567F7E" w:rsidRPr="00D37AE2">
                    <w:rPr>
                      <w:rFonts w:ascii="Calibri" w:hAnsi="Calibri" w:cs="Calibri"/>
                      <w:b w:val="0"/>
                      <w:bCs w:val="0"/>
                      <w:color w:val="auto"/>
                      <w:szCs w:val="24"/>
                      <w:lang w:eastAsia="hr-HR"/>
                    </w:rPr>
                    <w:t>.</w:t>
                  </w:r>
                </w:p>
              </w:tc>
              <w:tc>
                <w:tcPr>
                  <w:tcW w:w="2549" w:type="dxa"/>
                  <w:tcBorders>
                    <w:top w:val="single" w:sz="4" w:space="0" w:color="auto"/>
                    <w:left w:val="single" w:sz="4" w:space="0" w:color="auto"/>
                    <w:bottom w:val="single" w:sz="4" w:space="0" w:color="auto"/>
                    <w:right w:val="single" w:sz="4" w:space="0" w:color="auto"/>
                  </w:tcBorders>
                </w:tcPr>
                <w:p w:rsidR="00567F7E" w:rsidRPr="00D37AE2" w:rsidRDefault="00567F7E" w:rsidP="00DD4BCF">
                  <w:pPr>
                    <w:rPr>
                      <w:rFonts w:ascii="Calibri" w:hAnsi="Calibri" w:cs="Calibri"/>
                      <w:b w:val="0"/>
                      <w:bCs w:val="0"/>
                      <w:color w:val="auto"/>
                      <w:szCs w:val="24"/>
                      <w:lang w:eastAsia="hr-HR"/>
                    </w:rPr>
                  </w:pPr>
                  <w:r w:rsidRPr="00D37AE2">
                    <w:rPr>
                      <w:rFonts w:ascii="Calibri" w:hAnsi="Calibri" w:cs="Calibri"/>
                      <w:b w:val="0"/>
                      <w:bCs w:val="0"/>
                      <w:color w:val="auto"/>
                      <w:szCs w:val="24"/>
                    </w:rPr>
                    <w:t>Aktivno sudjelovanje u realizaciji   likovnih crtačkih problema.</w:t>
                  </w:r>
                </w:p>
              </w:tc>
              <w:tc>
                <w:tcPr>
                  <w:tcW w:w="1481" w:type="dxa"/>
                  <w:tcBorders>
                    <w:top w:val="single" w:sz="4" w:space="0" w:color="auto"/>
                    <w:left w:val="single" w:sz="4" w:space="0" w:color="auto"/>
                    <w:bottom w:val="single" w:sz="4" w:space="0" w:color="auto"/>
                    <w:right w:val="single" w:sz="4" w:space="0" w:color="auto"/>
                  </w:tcBorders>
                </w:tcPr>
                <w:p w:rsidR="00567F7E" w:rsidRPr="00D37AE2" w:rsidRDefault="00567F7E" w:rsidP="00DD4BCF">
                  <w:pPr>
                    <w:rPr>
                      <w:rFonts w:ascii="Calibri" w:hAnsi="Calibri" w:cs="Calibri"/>
                      <w:b w:val="0"/>
                      <w:bCs w:val="0"/>
                      <w:color w:val="auto"/>
                      <w:szCs w:val="24"/>
                      <w:lang w:eastAsia="hr-HR"/>
                    </w:rPr>
                  </w:pPr>
                  <w:r w:rsidRPr="00D37AE2">
                    <w:rPr>
                      <w:rFonts w:ascii="Calibri" w:hAnsi="Calibri" w:cs="Calibri"/>
                      <w:b w:val="0"/>
                      <w:bCs w:val="0"/>
                      <w:color w:val="auto"/>
                      <w:szCs w:val="24"/>
                    </w:rPr>
                    <w:t>Procjenjivanje provođenja likovnih crtačkih zadataka u praksi.</w:t>
                  </w:r>
                </w:p>
              </w:tc>
              <w:tc>
                <w:tcPr>
                  <w:tcW w:w="599" w:type="dxa"/>
                  <w:tcBorders>
                    <w:top w:val="single" w:sz="4" w:space="0" w:color="auto"/>
                    <w:left w:val="single" w:sz="4" w:space="0" w:color="auto"/>
                    <w:bottom w:val="single" w:sz="4" w:space="0" w:color="auto"/>
                    <w:right w:val="single" w:sz="4" w:space="0" w:color="auto"/>
                  </w:tcBorders>
                </w:tcPr>
                <w:p w:rsidR="00567F7E" w:rsidRPr="00D37AE2" w:rsidRDefault="00567F7E"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8</w:t>
                  </w:r>
                </w:p>
              </w:tc>
              <w:tc>
                <w:tcPr>
                  <w:tcW w:w="620" w:type="dxa"/>
                  <w:tcBorders>
                    <w:top w:val="single" w:sz="4" w:space="0" w:color="auto"/>
                    <w:left w:val="single" w:sz="4" w:space="0" w:color="auto"/>
                    <w:bottom w:val="single" w:sz="4" w:space="0" w:color="auto"/>
                    <w:right w:val="single" w:sz="4" w:space="0" w:color="auto"/>
                  </w:tcBorders>
                </w:tcPr>
                <w:p w:rsidR="00567F7E" w:rsidRPr="00D37AE2" w:rsidRDefault="00567F7E"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16</w:t>
                  </w:r>
                </w:p>
              </w:tc>
            </w:tr>
            <w:tr w:rsidR="00567F7E" w:rsidRPr="00D37AE2" w:rsidTr="002D72A5">
              <w:tc>
                <w:tcPr>
                  <w:tcW w:w="1779" w:type="dxa"/>
                  <w:tcBorders>
                    <w:top w:val="single" w:sz="4" w:space="0" w:color="auto"/>
                    <w:left w:val="single" w:sz="4" w:space="0" w:color="auto"/>
                    <w:bottom w:val="single" w:sz="4" w:space="0" w:color="auto"/>
                    <w:right w:val="single" w:sz="4" w:space="0" w:color="auto"/>
                  </w:tcBorders>
                </w:tcPr>
                <w:p w:rsidR="00567F7E" w:rsidRPr="00D37AE2" w:rsidRDefault="00567F7E" w:rsidP="00DD4BCF">
                  <w:pPr>
                    <w:rPr>
                      <w:rFonts w:ascii="Calibri" w:hAnsi="Calibri" w:cs="Calibri"/>
                      <w:b w:val="0"/>
                      <w:bCs w:val="0"/>
                      <w:color w:val="auto"/>
                      <w:szCs w:val="24"/>
                    </w:rPr>
                  </w:pPr>
                  <w:r w:rsidRPr="00D37AE2">
                    <w:rPr>
                      <w:rFonts w:ascii="Calibri" w:hAnsi="Calibri" w:cs="Calibri"/>
                      <w:b w:val="0"/>
                      <w:bCs w:val="0"/>
                      <w:color w:val="auto"/>
                      <w:szCs w:val="24"/>
                    </w:rPr>
                    <w:t>Eksperimentalni rad</w:t>
                  </w:r>
                </w:p>
              </w:tc>
              <w:tc>
                <w:tcPr>
                  <w:tcW w:w="683" w:type="dxa"/>
                  <w:tcBorders>
                    <w:top w:val="single" w:sz="4" w:space="0" w:color="auto"/>
                    <w:left w:val="single" w:sz="4" w:space="0" w:color="auto"/>
                    <w:bottom w:val="single" w:sz="4" w:space="0" w:color="auto"/>
                    <w:right w:val="single" w:sz="4" w:space="0" w:color="auto"/>
                  </w:tcBorders>
                </w:tcPr>
                <w:p w:rsidR="00567F7E" w:rsidRPr="00D37AE2" w:rsidRDefault="00567F7E"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0.25</w:t>
                  </w:r>
                </w:p>
              </w:tc>
              <w:tc>
                <w:tcPr>
                  <w:tcW w:w="1125" w:type="dxa"/>
                  <w:tcBorders>
                    <w:top w:val="single" w:sz="4" w:space="0" w:color="auto"/>
                    <w:left w:val="single" w:sz="4" w:space="0" w:color="auto"/>
                    <w:bottom w:val="single" w:sz="4" w:space="0" w:color="auto"/>
                    <w:right w:val="single" w:sz="4" w:space="0" w:color="auto"/>
                  </w:tcBorders>
                </w:tcPr>
                <w:p w:rsidR="00567F7E" w:rsidRPr="00D37AE2" w:rsidRDefault="00567F7E"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6., 7.</w:t>
                  </w:r>
                </w:p>
              </w:tc>
              <w:tc>
                <w:tcPr>
                  <w:tcW w:w="2549" w:type="dxa"/>
                  <w:tcBorders>
                    <w:top w:val="single" w:sz="4" w:space="0" w:color="auto"/>
                    <w:left w:val="single" w:sz="4" w:space="0" w:color="auto"/>
                    <w:bottom w:val="single" w:sz="4" w:space="0" w:color="auto"/>
                    <w:right w:val="single" w:sz="4" w:space="0" w:color="auto"/>
                  </w:tcBorders>
                </w:tcPr>
                <w:p w:rsidR="00567F7E" w:rsidRPr="00D37AE2" w:rsidRDefault="00567F7E" w:rsidP="00DD4BCF">
                  <w:pPr>
                    <w:pStyle w:val="Odlomakpopisa"/>
                    <w:ind w:left="0"/>
                    <w:rPr>
                      <w:rFonts w:ascii="Calibri" w:hAnsi="Calibri" w:cs="Calibri"/>
                      <w:b w:val="0"/>
                      <w:color w:val="auto"/>
                      <w:lang w:eastAsia="hr-HR"/>
                    </w:rPr>
                  </w:pPr>
                  <w:r w:rsidRPr="00D37AE2">
                    <w:rPr>
                      <w:rFonts w:ascii="Calibri" w:hAnsi="Calibri" w:cs="Calibri"/>
                      <w:b w:val="0"/>
                      <w:color w:val="auto"/>
                      <w:lang w:eastAsia="hr-HR"/>
                    </w:rPr>
                    <w:t>Eksperimentalno rješavanje crtačkih zadataka prema osobnom afinitetu.</w:t>
                  </w:r>
                </w:p>
              </w:tc>
              <w:tc>
                <w:tcPr>
                  <w:tcW w:w="1481" w:type="dxa"/>
                  <w:tcBorders>
                    <w:top w:val="single" w:sz="4" w:space="0" w:color="auto"/>
                    <w:left w:val="single" w:sz="4" w:space="0" w:color="auto"/>
                    <w:bottom w:val="single" w:sz="4" w:space="0" w:color="auto"/>
                    <w:right w:val="single" w:sz="4" w:space="0" w:color="auto"/>
                  </w:tcBorders>
                </w:tcPr>
                <w:p w:rsidR="00567F7E" w:rsidRPr="00D37AE2" w:rsidRDefault="00567F7E" w:rsidP="00DD4BCF">
                  <w:pPr>
                    <w:rPr>
                      <w:rFonts w:ascii="Calibri" w:hAnsi="Calibri" w:cs="Calibri"/>
                      <w:b w:val="0"/>
                      <w:bCs w:val="0"/>
                      <w:color w:val="auto"/>
                      <w:szCs w:val="24"/>
                    </w:rPr>
                  </w:pPr>
                  <w:r w:rsidRPr="00D37AE2">
                    <w:rPr>
                      <w:rFonts w:ascii="Calibri" w:hAnsi="Calibri" w:cs="Calibri"/>
                      <w:b w:val="0"/>
                      <w:bCs w:val="0"/>
                      <w:color w:val="auto"/>
                      <w:szCs w:val="24"/>
                    </w:rPr>
                    <w:t>Praćenje razvitka studentskih osobnih crtačkih rješenja.</w:t>
                  </w:r>
                </w:p>
              </w:tc>
              <w:tc>
                <w:tcPr>
                  <w:tcW w:w="599" w:type="dxa"/>
                  <w:tcBorders>
                    <w:top w:val="single" w:sz="4" w:space="0" w:color="auto"/>
                    <w:left w:val="single" w:sz="4" w:space="0" w:color="auto"/>
                    <w:bottom w:val="single" w:sz="4" w:space="0" w:color="auto"/>
                    <w:right w:val="single" w:sz="4" w:space="0" w:color="auto"/>
                  </w:tcBorders>
                </w:tcPr>
                <w:p w:rsidR="00567F7E" w:rsidRPr="00D37AE2" w:rsidRDefault="00567F7E"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5</w:t>
                  </w:r>
                </w:p>
              </w:tc>
              <w:tc>
                <w:tcPr>
                  <w:tcW w:w="620" w:type="dxa"/>
                  <w:tcBorders>
                    <w:top w:val="single" w:sz="4" w:space="0" w:color="auto"/>
                    <w:left w:val="single" w:sz="4" w:space="0" w:color="auto"/>
                    <w:bottom w:val="single" w:sz="4" w:space="0" w:color="auto"/>
                    <w:right w:val="single" w:sz="4" w:space="0" w:color="auto"/>
                  </w:tcBorders>
                </w:tcPr>
                <w:p w:rsidR="00567F7E" w:rsidRPr="00D37AE2" w:rsidRDefault="00567F7E"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9</w:t>
                  </w:r>
                </w:p>
              </w:tc>
            </w:tr>
            <w:tr w:rsidR="00567F7E" w:rsidRPr="00D37AE2" w:rsidTr="002D72A5">
              <w:tc>
                <w:tcPr>
                  <w:tcW w:w="1779" w:type="dxa"/>
                  <w:tcBorders>
                    <w:top w:val="single" w:sz="4" w:space="0" w:color="auto"/>
                    <w:left w:val="single" w:sz="4" w:space="0" w:color="auto"/>
                    <w:bottom w:val="single" w:sz="4" w:space="0" w:color="auto"/>
                    <w:right w:val="single" w:sz="4" w:space="0" w:color="auto"/>
                  </w:tcBorders>
                </w:tcPr>
                <w:p w:rsidR="00567F7E" w:rsidRPr="00D37AE2" w:rsidRDefault="00567F7E" w:rsidP="00DD4BCF">
                  <w:pPr>
                    <w:rPr>
                      <w:rFonts w:ascii="Calibri" w:hAnsi="Calibri" w:cs="Calibri"/>
                      <w:b w:val="0"/>
                      <w:bCs w:val="0"/>
                      <w:color w:val="auto"/>
                      <w:szCs w:val="24"/>
                      <w:lang w:eastAsia="hr-HR"/>
                    </w:rPr>
                  </w:pPr>
                  <w:r w:rsidRPr="00D37AE2">
                    <w:rPr>
                      <w:rFonts w:ascii="Calibri" w:hAnsi="Calibri" w:cs="Calibri"/>
                      <w:b w:val="0"/>
                      <w:bCs w:val="0"/>
                      <w:color w:val="auto"/>
                      <w:szCs w:val="24"/>
                    </w:rPr>
                    <w:t>Istraživanje</w:t>
                  </w:r>
                </w:p>
              </w:tc>
              <w:tc>
                <w:tcPr>
                  <w:tcW w:w="683" w:type="dxa"/>
                  <w:tcBorders>
                    <w:top w:val="single" w:sz="4" w:space="0" w:color="auto"/>
                    <w:left w:val="single" w:sz="4" w:space="0" w:color="auto"/>
                    <w:bottom w:val="single" w:sz="4" w:space="0" w:color="auto"/>
                    <w:right w:val="single" w:sz="4" w:space="0" w:color="auto"/>
                  </w:tcBorders>
                </w:tcPr>
                <w:p w:rsidR="00567F7E" w:rsidRPr="00D37AE2" w:rsidRDefault="00567F7E"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0.25</w:t>
                  </w:r>
                </w:p>
              </w:tc>
              <w:tc>
                <w:tcPr>
                  <w:tcW w:w="1125" w:type="dxa"/>
                  <w:tcBorders>
                    <w:top w:val="single" w:sz="4" w:space="0" w:color="auto"/>
                    <w:left w:val="single" w:sz="4" w:space="0" w:color="auto"/>
                    <w:bottom w:val="single" w:sz="4" w:space="0" w:color="auto"/>
                    <w:right w:val="single" w:sz="4" w:space="0" w:color="auto"/>
                  </w:tcBorders>
                </w:tcPr>
                <w:p w:rsidR="00567F7E" w:rsidRPr="00D37AE2" w:rsidRDefault="00567F7E"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2., 3.</w:t>
                  </w:r>
                </w:p>
              </w:tc>
              <w:tc>
                <w:tcPr>
                  <w:tcW w:w="2549" w:type="dxa"/>
                  <w:tcBorders>
                    <w:top w:val="single" w:sz="4" w:space="0" w:color="auto"/>
                    <w:left w:val="single" w:sz="4" w:space="0" w:color="auto"/>
                    <w:bottom w:val="single" w:sz="4" w:space="0" w:color="auto"/>
                    <w:right w:val="single" w:sz="4" w:space="0" w:color="auto"/>
                  </w:tcBorders>
                </w:tcPr>
                <w:p w:rsidR="00567F7E" w:rsidRPr="00D37AE2" w:rsidRDefault="00567F7E"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Aktivno praćenje umjetničkih izložbi, publikacija, iterature.</w:t>
                  </w:r>
                </w:p>
              </w:tc>
              <w:tc>
                <w:tcPr>
                  <w:tcW w:w="1481" w:type="dxa"/>
                  <w:tcBorders>
                    <w:top w:val="single" w:sz="4" w:space="0" w:color="auto"/>
                    <w:left w:val="single" w:sz="4" w:space="0" w:color="auto"/>
                    <w:bottom w:val="single" w:sz="4" w:space="0" w:color="auto"/>
                    <w:right w:val="single" w:sz="4" w:space="0" w:color="auto"/>
                  </w:tcBorders>
                </w:tcPr>
                <w:p w:rsidR="00567F7E" w:rsidRPr="00D37AE2" w:rsidRDefault="00567F7E"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val="de-DE"/>
                    </w:rPr>
                    <w:t xml:space="preserve">Evaluacija </w:t>
                  </w:r>
                  <w:r w:rsidRPr="00D37AE2">
                    <w:rPr>
                      <w:rFonts w:ascii="Calibri" w:hAnsi="Calibri" w:cs="Calibri"/>
                      <w:b w:val="0"/>
                      <w:bCs w:val="0"/>
                      <w:color w:val="auto"/>
                      <w:szCs w:val="24"/>
                    </w:rPr>
                    <w:t xml:space="preserve">prikupljanih podataka. </w:t>
                  </w:r>
                </w:p>
              </w:tc>
              <w:tc>
                <w:tcPr>
                  <w:tcW w:w="599" w:type="dxa"/>
                  <w:tcBorders>
                    <w:top w:val="single" w:sz="4" w:space="0" w:color="auto"/>
                    <w:left w:val="single" w:sz="4" w:space="0" w:color="auto"/>
                    <w:bottom w:val="single" w:sz="4" w:space="0" w:color="auto"/>
                    <w:right w:val="single" w:sz="4" w:space="0" w:color="auto"/>
                  </w:tcBorders>
                </w:tcPr>
                <w:p w:rsidR="00567F7E" w:rsidRPr="00D37AE2" w:rsidRDefault="00567F7E"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5</w:t>
                  </w:r>
                </w:p>
              </w:tc>
              <w:tc>
                <w:tcPr>
                  <w:tcW w:w="620" w:type="dxa"/>
                  <w:tcBorders>
                    <w:top w:val="single" w:sz="4" w:space="0" w:color="auto"/>
                    <w:left w:val="single" w:sz="4" w:space="0" w:color="auto"/>
                    <w:bottom w:val="single" w:sz="4" w:space="0" w:color="auto"/>
                    <w:right w:val="single" w:sz="4" w:space="0" w:color="auto"/>
                  </w:tcBorders>
                </w:tcPr>
                <w:p w:rsidR="00567F7E" w:rsidRPr="00D37AE2" w:rsidRDefault="00567F7E"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9</w:t>
                  </w:r>
                </w:p>
              </w:tc>
            </w:tr>
            <w:tr w:rsidR="00567F7E" w:rsidRPr="00D37AE2" w:rsidTr="002D72A5">
              <w:tc>
                <w:tcPr>
                  <w:tcW w:w="1779" w:type="dxa"/>
                  <w:tcBorders>
                    <w:top w:val="single" w:sz="4" w:space="0" w:color="auto"/>
                    <w:left w:val="single" w:sz="4" w:space="0" w:color="auto"/>
                    <w:bottom w:val="single" w:sz="4" w:space="0" w:color="auto"/>
                    <w:right w:val="single" w:sz="4" w:space="0" w:color="auto"/>
                  </w:tcBorders>
                </w:tcPr>
                <w:p w:rsidR="00567F7E" w:rsidRPr="00D37AE2" w:rsidRDefault="00567F7E"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Praktični rad</w:t>
                  </w:r>
                </w:p>
              </w:tc>
              <w:tc>
                <w:tcPr>
                  <w:tcW w:w="683" w:type="dxa"/>
                  <w:tcBorders>
                    <w:top w:val="single" w:sz="4" w:space="0" w:color="auto"/>
                    <w:left w:val="single" w:sz="4" w:space="0" w:color="auto"/>
                    <w:bottom w:val="single" w:sz="4" w:space="0" w:color="auto"/>
                    <w:right w:val="single" w:sz="4" w:space="0" w:color="auto"/>
                  </w:tcBorders>
                </w:tcPr>
                <w:p w:rsidR="00567F7E" w:rsidRPr="00D37AE2" w:rsidRDefault="00567F7E"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1.5</w:t>
                  </w:r>
                </w:p>
              </w:tc>
              <w:tc>
                <w:tcPr>
                  <w:tcW w:w="1125" w:type="dxa"/>
                  <w:tcBorders>
                    <w:top w:val="single" w:sz="4" w:space="0" w:color="auto"/>
                    <w:left w:val="single" w:sz="4" w:space="0" w:color="auto"/>
                    <w:bottom w:val="single" w:sz="4" w:space="0" w:color="auto"/>
                    <w:right w:val="single" w:sz="4" w:space="0" w:color="auto"/>
                  </w:tcBorders>
                </w:tcPr>
                <w:p w:rsidR="00567F7E" w:rsidRPr="00D37AE2" w:rsidRDefault="00567F7E"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1., 4., 5., 6., 7.</w:t>
                  </w:r>
                </w:p>
              </w:tc>
              <w:tc>
                <w:tcPr>
                  <w:tcW w:w="2549" w:type="dxa"/>
                  <w:tcBorders>
                    <w:top w:val="single" w:sz="4" w:space="0" w:color="auto"/>
                    <w:left w:val="single" w:sz="4" w:space="0" w:color="auto"/>
                    <w:bottom w:val="single" w:sz="4" w:space="0" w:color="auto"/>
                    <w:right w:val="single" w:sz="4" w:space="0" w:color="auto"/>
                  </w:tcBorders>
                </w:tcPr>
                <w:p w:rsidR="00567F7E" w:rsidRPr="00D37AE2" w:rsidRDefault="00567F7E"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Osmišljavanje i izvedba</w:t>
                  </w:r>
                </w:p>
                <w:p w:rsidR="00567F7E" w:rsidRPr="00D37AE2" w:rsidRDefault="00567F7E"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samostalnih crtačkih radova uz</w:t>
                  </w:r>
                </w:p>
                <w:p w:rsidR="00567F7E" w:rsidRPr="00D37AE2" w:rsidRDefault="00567F7E"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stalnu primjenu novostečenog</w:t>
                  </w:r>
                </w:p>
                <w:p w:rsidR="00567F7E" w:rsidRPr="00D37AE2" w:rsidRDefault="00567F7E"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znanja.</w:t>
                  </w:r>
                </w:p>
              </w:tc>
              <w:tc>
                <w:tcPr>
                  <w:tcW w:w="1481" w:type="dxa"/>
                  <w:tcBorders>
                    <w:top w:val="single" w:sz="4" w:space="0" w:color="auto"/>
                    <w:left w:val="single" w:sz="4" w:space="0" w:color="auto"/>
                    <w:bottom w:val="single" w:sz="4" w:space="0" w:color="auto"/>
                    <w:right w:val="single" w:sz="4" w:space="0" w:color="auto"/>
                  </w:tcBorders>
                </w:tcPr>
                <w:p w:rsidR="00567F7E" w:rsidRPr="00D37AE2" w:rsidRDefault="00567F7E" w:rsidP="00DD4BCF">
                  <w:pPr>
                    <w:rPr>
                      <w:rFonts w:ascii="Calibri" w:hAnsi="Calibri" w:cs="Calibri"/>
                      <w:b w:val="0"/>
                      <w:bCs w:val="0"/>
                      <w:color w:val="auto"/>
                      <w:szCs w:val="24"/>
                      <w:lang w:eastAsia="hr-HR"/>
                    </w:rPr>
                  </w:pPr>
                  <w:r w:rsidRPr="00D37AE2">
                    <w:rPr>
                      <w:rFonts w:ascii="Calibri" w:hAnsi="Calibri" w:cs="Calibri"/>
                      <w:b w:val="0"/>
                      <w:bCs w:val="0"/>
                      <w:color w:val="auto"/>
                      <w:szCs w:val="24"/>
                    </w:rPr>
                    <w:t>Vrednovanje mape crtačkih radova studenta i njihove prezentacije.</w:t>
                  </w:r>
                </w:p>
              </w:tc>
              <w:tc>
                <w:tcPr>
                  <w:tcW w:w="599" w:type="dxa"/>
                  <w:tcBorders>
                    <w:top w:val="single" w:sz="4" w:space="0" w:color="auto"/>
                    <w:left w:val="single" w:sz="4" w:space="0" w:color="auto"/>
                    <w:bottom w:val="single" w:sz="4" w:space="0" w:color="auto"/>
                    <w:right w:val="single" w:sz="4" w:space="0" w:color="auto"/>
                  </w:tcBorders>
                </w:tcPr>
                <w:p w:rsidR="00567F7E" w:rsidRPr="00D37AE2" w:rsidRDefault="00567F7E"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24</w:t>
                  </w:r>
                </w:p>
              </w:tc>
              <w:tc>
                <w:tcPr>
                  <w:tcW w:w="620" w:type="dxa"/>
                  <w:tcBorders>
                    <w:top w:val="single" w:sz="4" w:space="0" w:color="auto"/>
                    <w:left w:val="single" w:sz="4" w:space="0" w:color="auto"/>
                    <w:bottom w:val="single" w:sz="4" w:space="0" w:color="auto"/>
                    <w:right w:val="single" w:sz="4" w:space="0" w:color="auto"/>
                  </w:tcBorders>
                </w:tcPr>
                <w:p w:rsidR="00567F7E" w:rsidRPr="00D37AE2" w:rsidRDefault="00567F7E"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50</w:t>
                  </w:r>
                </w:p>
              </w:tc>
            </w:tr>
            <w:tr w:rsidR="00567F7E" w:rsidRPr="00D37AE2" w:rsidTr="002D72A5">
              <w:tc>
                <w:tcPr>
                  <w:tcW w:w="1779" w:type="dxa"/>
                  <w:tcBorders>
                    <w:top w:val="single" w:sz="4" w:space="0" w:color="auto"/>
                    <w:left w:val="single" w:sz="4" w:space="0" w:color="auto"/>
                    <w:bottom w:val="single" w:sz="4" w:space="0" w:color="auto"/>
                    <w:right w:val="single" w:sz="4" w:space="0" w:color="auto"/>
                  </w:tcBorders>
                </w:tcPr>
                <w:p w:rsidR="00567F7E" w:rsidRPr="00D37AE2" w:rsidRDefault="00567F7E"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Ukupno</w:t>
                  </w:r>
                </w:p>
              </w:tc>
              <w:tc>
                <w:tcPr>
                  <w:tcW w:w="683" w:type="dxa"/>
                  <w:tcBorders>
                    <w:top w:val="single" w:sz="4" w:space="0" w:color="auto"/>
                    <w:left w:val="single" w:sz="4" w:space="0" w:color="auto"/>
                    <w:bottom w:val="single" w:sz="4" w:space="0" w:color="auto"/>
                    <w:right w:val="single" w:sz="4" w:space="0" w:color="auto"/>
                  </w:tcBorders>
                </w:tcPr>
                <w:p w:rsidR="00567F7E" w:rsidRPr="00D37AE2" w:rsidRDefault="00567F7E"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3</w:t>
                  </w:r>
                </w:p>
              </w:tc>
              <w:tc>
                <w:tcPr>
                  <w:tcW w:w="1125" w:type="dxa"/>
                  <w:tcBorders>
                    <w:top w:val="single" w:sz="4" w:space="0" w:color="auto"/>
                    <w:left w:val="single" w:sz="4" w:space="0" w:color="auto"/>
                    <w:bottom w:val="single" w:sz="4" w:space="0" w:color="auto"/>
                    <w:right w:val="single" w:sz="4" w:space="0" w:color="auto"/>
                  </w:tcBorders>
                </w:tcPr>
                <w:p w:rsidR="00567F7E" w:rsidRPr="00D37AE2" w:rsidRDefault="00567F7E" w:rsidP="00DD4BCF">
                  <w:pPr>
                    <w:rPr>
                      <w:rFonts w:ascii="Calibri" w:hAnsi="Calibri" w:cs="Calibri"/>
                      <w:b w:val="0"/>
                      <w:bCs w:val="0"/>
                      <w:color w:val="auto"/>
                      <w:szCs w:val="24"/>
                      <w:lang w:eastAsia="hr-HR"/>
                    </w:rPr>
                  </w:pPr>
                </w:p>
              </w:tc>
              <w:tc>
                <w:tcPr>
                  <w:tcW w:w="2549" w:type="dxa"/>
                  <w:tcBorders>
                    <w:top w:val="single" w:sz="4" w:space="0" w:color="auto"/>
                    <w:left w:val="single" w:sz="4" w:space="0" w:color="auto"/>
                    <w:bottom w:val="single" w:sz="4" w:space="0" w:color="auto"/>
                    <w:right w:val="single" w:sz="4" w:space="0" w:color="auto"/>
                  </w:tcBorders>
                </w:tcPr>
                <w:p w:rsidR="00567F7E" w:rsidRPr="00D37AE2" w:rsidRDefault="00567F7E" w:rsidP="00DD4BCF">
                  <w:pPr>
                    <w:rPr>
                      <w:rFonts w:ascii="Calibri" w:hAnsi="Calibri" w:cs="Calibri"/>
                      <w:b w:val="0"/>
                      <w:bCs w:val="0"/>
                      <w:color w:val="auto"/>
                      <w:szCs w:val="24"/>
                      <w:lang w:eastAsia="hr-HR"/>
                    </w:rPr>
                  </w:pPr>
                </w:p>
              </w:tc>
              <w:tc>
                <w:tcPr>
                  <w:tcW w:w="1481" w:type="dxa"/>
                  <w:tcBorders>
                    <w:top w:val="single" w:sz="4" w:space="0" w:color="auto"/>
                    <w:left w:val="single" w:sz="4" w:space="0" w:color="auto"/>
                    <w:bottom w:val="single" w:sz="4" w:space="0" w:color="auto"/>
                    <w:right w:val="single" w:sz="4" w:space="0" w:color="auto"/>
                  </w:tcBorders>
                </w:tcPr>
                <w:p w:rsidR="00567F7E" w:rsidRPr="00D37AE2" w:rsidRDefault="00567F7E" w:rsidP="00DD4BCF">
                  <w:pPr>
                    <w:rPr>
                      <w:rFonts w:ascii="Calibri" w:hAnsi="Calibri" w:cs="Calibri"/>
                      <w:b w:val="0"/>
                      <w:bCs w:val="0"/>
                      <w:color w:val="auto"/>
                      <w:szCs w:val="24"/>
                      <w:lang w:eastAsia="hr-HR"/>
                    </w:rPr>
                  </w:pPr>
                </w:p>
              </w:tc>
              <w:tc>
                <w:tcPr>
                  <w:tcW w:w="599" w:type="dxa"/>
                  <w:tcBorders>
                    <w:top w:val="single" w:sz="4" w:space="0" w:color="auto"/>
                    <w:left w:val="single" w:sz="4" w:space="0" w:color="auto"/>
                    <w:bottom w:val="single" w:sz="4" w:space="0" w:color="auto"/>
                    <w:right w:val="single" w:sz="4" w:space="0" w:color="auto"/>
                  </w:tcBorders>
                </w:tcPr>
                <w:p w:rsidR="00567F7E" w:rsidRPr="00D37AE2" w:rsidRDefault="00567F7E"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50</w:t>
                  </w:r>
                </w:p>
              </w:tc>
              <w:tc>
                <w:tcPr>
                  <w:tcW w:w="620" w:type="dxa"/>
                  <w:tcBorders>
                    <w:top w:val="single" w:sz="4" w:space="0" w:color="auto"/>
                    <w:left w:val="single" w:sz="4" w:space="0" w:color="auto"/>
                    <w:bottom w:val="single" w:sz="4" w:space="0" w:color="auto"/>
                    <w:right w:val="single" w:sz="4" w:space="0" w:color="auto"/>
                  </w:tcBorders>
                </w:tcPr>
                <w:p w:rsidR="00567F7E" w:rsidRPr="00D37AE2" w:rsidRDefault="00567F7E"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100</w:t>
                  </w:r>
                </w:p>
              </w:tc>
            </w:tr>
          </w:tbl>
          <w:p w:rsidR="004D2436" w:rsidRPr="00D37AE2" w:rsidRDefault="004D2436" w:rsidP="00DD4BCF">
            <w:pPr>
              <w:rPr>
                <w:rFonts w:asciiTheme="minorHAnsi" w:hAnsiTheme="minorHAnsi" w:cs="Calibri"/>
                <w:b w:val="0"/>
                <w:bCs w:val="0"/>
                <w:color w:val="auto"/>
                <w:szCs w:val="24"/>
                <w:lang w:eastAsia="hr-HR"/>
              </w:rPr>
            </w:pPr>
          </w:p>
        </w:tc>
      </w:tr>
      <w:tr w:rsidR="004D2436" w:rsidRPr="00D37AE2">
        <w:trPr>
          <w:trHeight w:val="432"/>
        </w:trPr>
        <w:tc>
          <w:tcPr>
            <w:tcW w:w="5000" w:type="pct"/>
            <w:gridSpan w:val="10"/>
            <w:vAlign w:val="center"/>
          </w:tcPr>
          <w:p w:rsidR="004D2436" w:rsidRPr="00D37AE2" w:rsidRDefault="004D2436" w:rsidP="00DD4BCF">
            <w:pPr>
              <w:numPr>
                <w:ilvl w:val="1"/>
                <w:numId w:val="47"/>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Obvezatna literatura (u trenutku prijave prijedloga studijskog programa)</w:t>
            </w:r>
          </w:p>
        </w:tc>
      </w:tr>
      <w:tr w:rsidR="004D2436" w:rsidRPr="00D37AE2">
        <w:trPr>
          <w:trHeight w:val="432"/>
        </w:trPr>
        <w:tc>
          <w:tcPr>
            <w:tcW w:w="5000" w:type="pct"/>
            <w:gridSpan w:val="10"/>
            <w:vAlign w:val="center"/>
          </w:tcPr>
          <w:p w:rsidR="004D2436" w:rsidRPr="00D37AE2" w:rsidRDefault="004D2436"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M. Bačić M.; J. Mirenić Bačić, Uvod u likovno mišljenje, ŠK, Zagreb 1998.</w:t>
            </w:r>
          </w:p>
          <w:p w:rsidR="004D2436" w:rsidRPr="00D37AE2" w:rsidRDefault="004D2436"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M. Peić, Pristup likovnom djelu, ŠK, Zagreb 1971.</w:t>
            </w:r>
          </w:p>
          <w:p w:rsidR="004D2436" w:rsidRPr="00D37AE2" w:rsidRDefault="004D2436"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M. Jakubin, Likovni jezik i likovne tehnike, Educa, Zagreb 1999.</w:t>
            </w:r>
          </w:p>
          <w:p w:rsidR="004D2436" w:rsidRPr="00D37AE2" w:rsidRDefault="004D2436"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E. R. Tanay; V. Kučina, Tehnike likovnog izražavanja, Naklada Zakej, Zagreb 1995.</w:t>
            </w:r>
          </w:p>
        </w:tc>
      </w:tr>
      <w:tr w:rsidR="004D2436" w:rsidRPr="00D37AE2">
        <w:trPr>
          <w:trHeight w:val="432"/>
        </w:trPr>
        <w:tc>
          <w:tcPr>
            <w:tcW w:w="5000" w:type="pct"/>
            <w:gridSpan w:val="10"/>
            <w:vAlign w:val="center"/>
          </w:tcPr>
          <w:p w:rsidR="004D2436" w:rsidRPr="00D37AE2" w:rsidRDefault="004D2436" w:rsidP="00DD4BCF">
            <w:pPr>
              <w:numPr>
                <w:ilvl w:val="1"/>
                <w:numId w:val="47"/>
              </w:numPr>
              <w:tabs>
                <w:tab w:val="left" w:pos="792"/>
              </w:tabs>
              <w:rPr>
                <w:rFonts w:asciiTheme="minorHAnsi" w:hAnsiTheme="minorHAnsi" w:cs="Calibri"/>
                <w:bCs w:val="0"/>
                <w:color w:val="auto"/>
                <w:szCs w:val="24"/>
                <w:lang w:val="de-DE" w:eastAsia="hr-HR"/>
              </w:rPr>
            </w:pPr>
            <w:r w:rsidRPr="00D37AE2">
              <w:rPr>
                <w:rFonts w:asciiTheme="minorHAnsi" w:hAnsiTheme="minorHAnsi" w:cs="Calibri"/>
                <w:bCs w:val="0"/>
                <w:color w:val="auto"/>
                <w:szCs w:val="24"/>
                <w:lang w:val="de-DE" w:eastAsia="hr-HR"/>
              </w:rPr>
              <w:t>Dopunska literatura (u trenutku prijave prijedloga studijskog programa)</w:t>
            </w:r>
          </w:p>
        </w:tc>
      </w:tr>
      <w:tr w:rsidR="004D2436" w:rsidRPr="00D37AE2">
        <w:trPr>
          <w:trHeight w:val="432"/>
        </w:trPr>
        <w:tc>
          <w:tcPr>
            <w:tcW w:w="5000" w:type="pct"/>
            <w:gridSpan w:val="10"/>
            <w:vAlign w:val="center"/>
          </w:tcPr>
          <w:p w:rsidR="004D2436" w:rsidRPr="00D37AE2" w:rsidRDefault="004D2436"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N. Grgurić; M. Jakubin, Vizualno likovni odgoj i obrazovanje, Educa, Zagreb 1996.</w:t>
            </w:r>
          </w:p>
          <w:p w:rsidR="004D2436" w:rsidRPr="00D37AE2" w:rsidRDefault="004D2436"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J. Damjanov, Vizualni jezik i likovna umjetnost, ŠK, Zagreb 1991.</w:t>
            </w:r>
          </w:p>
          <w:p w:rsidR="004D2436" w:rsidRPr="00D37AE2" w:rsidRDefault="004D2436"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R. Ivančević, Likovni govor, Profil, Zagreb 1997.</w:t>
            </w:r>
          </w:p>
          <w:p w:rsidR="004D2436" w:rsidRPr="00D37AE2" w:rsidRDefault="004D2436"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lastRenderedPageBreak/>
              <w:t>R. Ivančević, Perspektive, ŠK, Zagreb 1996.</w:t>
            </w:r>
          </w:p>
        </w:tc>
      </w:tr>
      <w:tr w:rsidR="004D2436" w:rsidRPr="00D37AE2">
        <w:trPr>
          <w:trHeight w:val="432"/>
        </w:trPr>
        <w:tc>
          <w:tcPr>
            <w:tcW w:w="5000" w:type="pct"/>
            <w:gridSpan w:val="10"/>
            <w:vAlign w:val="center"/>
          </w:tcPr>
          <w:p w:rsidR="004D2436" w:rsidRPr="00D37AE2" w:rsidRDefault="004D2436" w:rsidP="00DD4BCF">
            <w:pPr>
              <w:numPr>
                <w:ilvl w:val="1"/>
                <w:numId w:val="47"/>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lastRenderedPageBreak/>
              <w:t>Načini praćenja kvalitete koji osiguravaju stjecanje izlaznih znanja, vještina i kompetencija</w:t>
            </w:r>
          </w:p>
        </w:tc>
      </w:tr>
      <w:tr w:rsidR="004D2436" w:rsidRPr="00D37AE2">
        <w:trPr>
          <w:trHeight w:val="432"/>
        </w:trPr>
        <w:tc>
          <w:tcPr>
            <w:tcW w:w="5000" w:type="pct"/>
            <w:gridSpan w:val="10"/>
            <w:vAlign w:val="center"/>
          </w:tcPr>
          <w:p w:rsidR="004D2436" w:rsidRPr="00D37AE2" w:rsidRDefault="004D2436" w:rsidP="00DD4BCF">
            <w:pPr>
              <w:numPr>
                <w:ilvl w:val="0"/>
                <w:numId w:val="3"/>
              </w:num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Provedba jedinstvene sveučilišne ankete među studentima za ocjenjivanje nastavnika koju utvrđuje Senat Sveučilišta</w:t>
            </w:r>
          </w:p>
          <w:p w:rsidR="004D2436" w:rsidRPr="00D37AE2" w:rsidRDefault="004D2436" w:rsidP="00DD4BCF">
            <w:pPr>
              <w:numPr>
                <w:ilvl w:val="0"/>
                <w:numId w:val="3"/>
              </w:num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Praćenje i analiza kvalitete izvedbe nastave u skladu s Pravilnikom o studiranju i Pravilnikom o unaprjeđivanju i osiguranju kvalitete obrazovanja Sveučilišta</w:t>
            </w:r>
          </w:p>
          <w:p w:rsidR="004D2436" w:rsidRPr="00D37AE2" w:rsidRDefault="004D2436" w:rsidP="00DD4BCF">
            <w:pPr>
              <w:numPr>
                <w:ilvl w:val="0"/>
                <w:numId w:val="3"/>
              </w:num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Razgovori sa studentima tijekom kolegija i praćenje napredovanja studenta.</w:t>
            </w:r>
          </w:p>
        </w:tc>
      </w:tr>
    </w:tbl>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 xml:space="preserve">* Uz svaku aktivnost studenta/nastavnu aktivnost treba definirati odgovarajući udio u ECTS bodovima pojedinih aktivnosti tako da ukupni broj ECTS bodova odgovara bodovnoj vrijednosti predmeta. </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 U ovaj stupac navesti ishode učenja iz točke 1.3 koji su obuhvaćeni ovom aktivnosti studenata/nastavnika.</w:t>
      </w:r>
    </w:p>
    <w:p w:rsidR="00F5106D" w:rsidRPr="00D37AE2" w:rsidRDefault="00F5106D" w:rsidP="00DD4BCF">
      <w:pPr>
        <w:rPr>
          <w:rFonts w:asciiTheme="minorHAnsi" w:hAnsiTheme="minorHAnsi" w:cs="Calibri"/>
          <w:b w:val="0"/>
          <w:bCs w:val="0"/>
          <w:color w:val="auto"/>
          <w:szCs w:val="24"/>
          <w:lang w:eastAsia="hr-HR"/>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5"/>
        <w:gridCol w:w="3796"/>
        <w:gridCol w:w="3119"/>
      </w:tblGrid>
      <w:tr w:rsidR="00F5106D" w:rsidRPr="00D37AE2" w:rsidTr="00F52F8A">
        <w:trPr>
          <w:trHeight w:hRule="exact" w:val="587"/>
          <w:jc w:val="center"/>
        </w:trPr>
        <w:tc>
          <w:tcPr>
            <w:tcW w:w="5000" w:type="pct"/>
            <w:gridSpan w:val="3"/>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Cs w:val="0"/>
                <w:color w:val="auto"/>
                <w:szCs w:val="24"/>
                <w:lang w:eastAsia="hr-HR"/>
              </w:rPr>
              <w:t>Opće informacije</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Naziv predmeta</w:t>
            </w:r>
          </w:p>
        </w:tc>
        <w:tc>
          <w:tcPr>
            <w:tcW w:w="3820" w:type="pct"/>
            <w:gridSpan w:val="2"/>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CRTANJE II</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 xml:space="preserve">Nositelj predmeta </w:t>
            </w:r>
          </w:p>
        </w:tc>
        <w:tc>
          <w:tcPr>
            <w:tcW w:w="3820" w:type="pct"/>
            <w:gridSpan w:val="2"/>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izv.prof.dr.art. Ines Matijević Cakić</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Suradnik na predmetu</w:t>
            </w:r>
          </w:p>
        </w:tc>
        <w:tc>
          <w:tcPr>
            <w:tcW w:w="3820" w:type="pct"/>
            <w:gridSpan w:val="2"/>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Martina Livović, ass.</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Studijski program</w:t>
            </w:r>
          </w:p>
        </w:tc>
        <w:tc>
          <w:tcPr>
            <w:tcW w:w="3820" w:type="pct"/>
            <w:gridSpan w:val="2"/>
            <w:vAlign w:val="center"/>
          </w:tcPr>
          <w:p w:rsidR="00F5106D" w:rsidRPr="00D37AE2" w:rsidRDefault="00685514" w:rsidP="00DD4BCF">
            <w:pPr>
              <w:rPr>
                <w:rFonts w:asciiTheme="minorHAnsi" w:hAnsiTheme="minorHAnsi" w:cs="Calibri"/>
                <w:b w:val="0"/>
                <w:bCs w:val="0"/>
                <w:color w:val="auto"/>
                <w:szCs w:val="24"/>
                <w:lang w:eastAsia="hr-HR"/>
              </w:rPr>
            </w:pPr>
            <w:r w:rsidRPr="00685514">
              <w:rPr>
                <w:rFonts w:asciiTheme="minorHAnsi" w:hAnsiTheme="minorHAnsi" w:cs="Calibri"/>
                <w:b w:val="0"/>
                <w:bCs w:val="0"/>
                <w:color w:val="auto"/>
                <w:lang w:eastAsia="hr-HR"/>
              </w:rPr>
              <w:t>Preddiplomski sveučilišni studij likovne kulture</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Šifra predmeta</w:t>
            </w:r>
          </w:p>
        </w:tc>
        <w:tc>
          <w:tcPr>
            <w:tcW w:w="3820" w:type="pct"/>
            <w:gridSpan w:val="2"/>
            <w:vAlign w:val="center"/>
          </w:tcPr>
          <w:p w:rsidR="00F5106D" w:rsidRPr="00D37AE2" w:rsidRDefault="00AD359B" w:rsidP="00DD4BCF">
            <w:pPr>
              <w:rPr>
                <w:rFonts w:asciiTheme="minorHAnsi" w:hAnsiTheme="minorHAnsi" w:cs="Calibri"/>
                <w:b w:val="0"/>
                <w:bCs w:val="0"/>
                <w:color w:val="auto"/>
                <w:szCs w:val="24"/>
                <w:lang w:eastAsia="hr-HR"/>
              </w:rPr>
            </w:pPr>
            <w:r>
              <w:rPr>
                <w:rFonts w:asciiTheme="minorHAnsi" w:hAnsiTheme="minorHAnsi" w:cs="Calibri"/>
                <w:b w:val="0"/>
                <w:bCs w:val="0"/>
                <w:color w:val="auto"/>
                <w:szCs w:val="24"/>
              </w:rPr>
              <w:t>LKBA</w:t>
            </w:r>
            <w:r w:rsidR="00F5106D" w:rsidRPr="00D37AE2">
              <w:rPr>
                <w:rFonts w:asciiTheme="minorHAnsi" w:hAnsiTheme="minorHAnsi" w:cs="Calibri"/>
                <w:b w:val="0"/>
                <w:bCs w:val="0"/>
                <w:color w:val="auto"/>
                <w:szCs w:val="24"/>
                <w:lang w:eastAsia="hr-HR"/>
              </w:rPr>
              <w:t>102</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Status predmeta</w:t>
            </w:r>
          </w:p>
        </w:tc>
        <w:tc>
          <w:tcPr>
            <w:tcW w:w="3820" w:type="pct"/>
            <w:gridSpan w:val="2"/>
            <w:vAlign w:val="center"/>
          </w:tcPr>
          <w:p w:rsidR="00F5106D" w:rsidRPr="00D37AE2" w:rsidRDefault="00631EC7"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OBAVEZNI STRUČNI PREDMET</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Godina</w:t>
            </w:r>
          </w:p>
        </w:tc>
        <w:tc>
          <w:tcPr>
            <w:tcW w:w="3820" w:type="pct"/>
            <w:gridSpan w:val="2"/>
            <w:vAlign w:val="center"/>
          </w:tcPr>
          <w:p w:rsidR="00F5106D" w:rsidRPr="00D37AE2" w:rsidRDefault="00F5106D" w:rsidP="00DD4BCF">
            <w:pPr>
              <w:pStyle w:val="Odlomakpopisa"/>
              <w:rPr>
                <w:rFonts w:asciiTheme="minorHAnsi" w:hAnsiTheme="minorHAnsi" w:cs="Calibri"/>
                <w:b w:val="0"/>
                <w:color w:val="auto"/>
                <w:lang w:eastAsia="hr-HR"/>
              </w:rPr>
            </w:pPr>
            <w:r w:rsidRPr="00D37AE2">
              <w:rPr>
                <w:rFonts w:asciiTheme="minorHAnsi" w:hAnsiTheme="minorHAnsi" w:cs="Calibri"/>
                <w:b w:val="0"/>
                <w:color w:val="auto"/>
                <w:lang w:eastAsia="hr-HR"/>
              </w:rPr>
              <w:t>1. godina studija</w:t>
            </w:r>
          </w:p>
        </w:tc>
      </w:tr>
      <w:tr w:rsidR="00F5106D" w:rsidRPr="00D37AE2" w:rsidTr="00F52F8A">
        <w:trPr>
          <w:trHeight w:val="145"/>
          <w:jc w:val="center"/>
        </w:trPr>
        <w:tc>
          <w:tcPr>
            <w:tcW w:w="1180" w:type="pct"/>
            <w:vMerge w:val="restar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Bodovna vrijednost i način izvođenja nastave</w:t>
            </w:r>
          </w:p>
        </w:tc>
        <w:tc>
          <w:tcPr>
            <w:tcW w:w="2097"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ECTS koeficijent opterećenja studenata</w:t>
            </w:r>
          </w:p>
        </w:tc>
        <w:tc>
          <w:tcPr>
            <w:tcW w:w="1723"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3</w:t>
            </w:r>
          </w:p>
        </w:tc>
      </w:tr>
      <w:tr w:rsidR="00F5106D" w:rsidRPr="00D37AE2" w:rsidTr="00F52F8A">
        <w:trPr>
          <w:trHeight w:val="145"/>
          <w:jc w:val="center"/>
        </w:trPr>
        <w:tc>
          <w:tcPr>
            <w:tcW w:w="1180" w:type="pct"/>
            <w:vMerge/>
            <w:vAlign w:val="center"/>
          </w:tcPr>
          <w:p w:rsidR="00F5106D" w:rsidRPr="00D37AE2" w:rsidRDefault="00F5106D" w:rsidP="00DD4BCF">
            <w:pPr>
              <w:rPr>
                <w:rFonts w:asciiTheme="minorHAnsi" w:hAnsiTheme="minorHAnsi" w:cs="Calibri"/>
                <w:b w:val="0"/>
                <w:bCs w:val="0"/>
                <w:color w:val="auto"/>
                <w:szCs w:val="24"/>
                <w:lang w:eastAsia="hr-HR"/>
              </w:rPr>
            </w:pPr>
          </w:p>
        </w:tc>
        <w:tc>
          <w:tcPr>
            <w:tcW w:w="2097"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Broj sati (P+V+S)</w:t>
            </w:r>
          </w:p>
        </w:tc>
        <w:tc>
          <w:tcPr>
            <w:tcW w:w="1723"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90 (60P+30V+0S)</w:t>
            </w:r>
          </w:p>
        </w:tc>
      </w:tr>
    </w:tbl>
    <w:p w:rsidR="00F5106D" w:rsidRPr="00D37AE2" w:rsidRDefault="00F5106D" w:rsidP="00DD4BCF">
      <w:pPr>
        <w:rPr>
          <w:rFonts w:asciiTheme="minorHAnsi" w:hAnsiTheme="minorHAnsi" w:cs="Calibri"/>
          <w:b w:val="0"/>
          <w:bCs w:val="0"/>
          <w:color w:val="auto"/>
          <w:szCs w:val="24"/>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38"/>
        <w:gridCol w:w="216"/>
        <w:gridCol w:w="1007"/>
        <w:gridCol w:w="470"/>
        <w:gridCol w:w="1101"/>
        <w:gridCol w:w="221"/>
        <w:gridCol w:w="815"/>
        <w:gridCol w:w="734"/>
        <w:gridCol w:w="641"/>
        <w:gridCol w:w="2113"/>
      </w:tblGrid>
      <w:tr w:rsidR="00F5106D" w:rsidRPr="00D37AE2">
        <w:trPr>
          <w:trHeight w:hRule="exact" w:val="288"/>
        </w:trPr>
        <w:tc>
          <w:tcPr>
            <w:tcW w:w="5000" w:type="pct"/>
            <w:gridSpan w:val="10"/>
            <w:vAlign w:val="center"/>
          </w:tcPr>
          <w:p w:rsidR="00F5106D" w:rsidRPr="00D37AE2" w:rsidRDefault="00F5106D" w:rsidP="00DD4BCF">
            <w:pPr>
              <w:numPr>
                <w:ilvl w:val="0"/>
                <w:numId w:val="49"/>
              </w:numPr>
              <w:tabs>
                <w:tab w:val="left" w:pos="265"/>
              </w:tabs>
              <w:rPr>
                <w:rFonts w:asciiTheme="minorHAnsi" w:hAnsiTheme="minorHAnsi" w:cs="Calibri"/>
                <w:bCs w:val="0"/>
                <w:color w:val="auto"/>
                <w:szCs w:val="24"/>
              </w:rPr>
            </w:pPr>
            <w:r w:rsidRPr="00D37AE2">
              <w:rPr>
                <w:rFonts w:asciiTheme="minorHAnsi" w:hAnsiTheme="minorHAnsi" w:cs="Calibri"/>
                <w:bCs w:val="0"/>
                <w:color w:val="auto"/>
                <w:szCs w:val="24"/>
              </w:rPr>
              <w:t>OPIS PREDMETA</w:t>
            </w:r>
          </w:p>
          <w:p w:rsidR="00F5106D" w:rsidRPr="00D37AE2" w:rsidRDefault="00F5106D" w:rsidP="00DD4BCF">
            <w:pPr>
              <w:rPr>
                <w:rFonts w:asciiTheme="minorHAnsi" w:hAnsiTheme="minorHAnsi" w:cs="Calibri"/>
                <w:b w:val="0"/>
                <w:bCs w:val="0"/>
                <w:color w:val="auto"/>
                <w:szCs w:val="24"/>
                <w:lang w:eastAsia="hr-HR"/>
              </w:rPr>
            </w:pPr>
          </w:p>
        </w:tc>
      </w:tr>
      <w:tr w:rsidR="00F5106D" w:rsidRPr="00D37AE2">
        <w:trPr>
          <w:trHeight w:val="432"/>
        </w:trPr>
        <w:tc>
          <w:tcPr>
            <w:tcW w:w="5000" w:type="pct"/>
            <w:gridSpan w:val="10"/>
            <w:vAlign w:val="center"/>
          </w:tcPr>
          <w:p w:rsidR="00F5106D" w:rsidRPr="00D37AE2" w:rsidRDefault="00F5106D" w:rsidP="00DD4BCF">
            <w:pPr>
              <w:numPr>
                <w:ilvl w:val="1"/>
                <w:numId w:val="50"/>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Ciljevi predmeta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Cilj ovog predmeta je da se studenti upoznaju s područjem crtanja, crtanjem prema promatranju, crtačkim tehnikama (olovka/ugljen/tuš/lavirani tuš) i crtačkim likovnim problemima (komponiranje tonske studije, grafičke strukturne teksture). Po završetku ovog kolegija studenti će moći samostalno nacrtati motiv mrtve prirode, prostorne kompozicije ili ljudskog portreta uvažavajući anatomske proporcije i omjere. Cilj je kroz praksu razvijanje percepcije i specifičnog likovnog crtačkog govora.</w:t>
            </w:r>
          </w:p>
          <w:p w:rsidR="00F5106D" w:rsidRPr="00D37AE2" w:rsidRDefault="00F5106D" w:rsidP="00DD4BCF">
            <w:pPr>
              <w:rPr>
                <w:rFonts w:asciiTheme="minorHAnsi" w:hAnsiTheme="minorHAnsi" w:cs="Calibri"/>
                <w:b w:val="0"/>
                <w:bCs w:val="0"/>
                <w:color w:val="auto"/>
                <w:szCs w:val="24"/>
                <w:lang w:eastAsia="hr-HR"/>
              </w:rPr>
            </w:pPr>
          </w:p>
        </w:tc>
      </w:tr>
      <w:tr w:rsidR="00F5106D" w:rsidRPr="00D37AE2">
        <w:trPr>
          <w:trHeight w:val="432"/>
        </w:trPr>
        <w:tc>
          <w:tcPr>
            <w:tcW w:w="5000" w:type="pct"/>
            <w:gridSpan w:val="10"/>
            <w:vAlign w:val="center"/>
          </w:tcPr>
          <w:p w:rsidR="00F5106D" w:rsidRPr="00D37AE2" w:rsidRDefault="00F5106D" w:rsidP="00DD4BCF">
            <w:pPr>
              <w:numPr>
                <w:ilvl w:val="1"/>
                <w:numId w:val="50"/>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Uvjeti za upis predmeta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Nema</w:t>
            </w:r>
          </w:p>
        </w:tc>
      </w:tr>
      <w:tr w:rsidR="00F5106D" w:rsidRPr="00D37AE2">
        <w:trPr>
          <w:trHeight w:val="432"/>
        </w:trPr>
        <w:tc>
          <w:tcPr>
            <w:tcW w:w="5000" w:type="pct"/>
            <w:gridSpan w:val="10"/>
            <w:vAlign w:val="center"/>
          </w:tcPr>
          <w:p w:rsidR="00F5106D" w:rsidRPr="00D37AE2" w:rsidRDefault="00F5106D" w:rsidP="00DD4BCF">
            <w:pPr>
              <w:numPr>
                <w:ilvl w:val="1"/>
                <w:numId w:val="50"/>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 xml:space="preserve">Očekivani ishodi učenja za predmet </w:t>
            </w:r>
          </w:p>
        </w:tc>
      </w:tr>
      <w:tr w:rsidR="00F5106D" w:rsidRPr="00D37AE2">
        <w:trPr>
          <w:trHeight w:val="432"/>
        </w:trPr>
        <w:tc>
          <w:tcPr>
            <w:tcW w:w="5000" w:type="pct"/>
            <w:gridSpan w:val="10"/>
            <w:vAlign w:val="center"/>
          </w:tcPr>
          <w:p w:rsidR="00040927" w:rsidRPr="00D37AE2" w:rsidRDefault="00040927" w:rsidP="00DD4BCF">
            <w:pPr>
              <w:rPr>
                <w:rFonts w:asciiTheme="minorHAnsi" w:hAnsiTheme="minorHAnsi" w:cs="Calibri"/>
                <w:b w:val="0"/>
                <w:bCs w:val="0"/>
                <w:color w:val="auto"/>
                <w:szCs w:val="24"/>
                <w:lang w:val="de-DE"/>
              </w:rPr>
            </w:pPr>
            <w:r w:rsidRPr="00D37AE2">
              <w:rPr>
                <w:rFonts w:asciiTheme="minorHAnsi" w:hAnsiTheme="minorHAnsi" w:cs="Calibri"/>
                <w:b w:val="0"/>
                <w:bCs w:val="0"/>
                <w:color w:val="auto"/>
                <w:szCs w:val="24"/>
                <w:lang w:val="de-DE"/>
              </w:rPr>
              <w:t>Nakon završetka predmeta student/ica će moći:</w:t>
            </w:r>
          </w:p>
          <w:p w:rsidR="00F5106D" w:rsidRPr="00D37AE2" w:rsidRDefault="00F5106D" w:rsidP="00DD4BCF">
            <w:pPr>
              <w:pStyle w:val="Odlomakpopisa"/>
              <w:numPr>
                <w:ilvl w:val="0"/>
                <w:numId w:val="51"/>
              </w:numPr>
              <w:rPr>
                <w:rFonts w:asciiTheme="minorHAnsi" w:hAnsiTheme="minorHAnsi" w:cs="Calibri"/>
                <w:b w:val="0"/>
                <w:color w:val="auto"/>
              </w:rPr>
            </w:pPr>
            <w:r w:rsidRPr="00D37AE2">
              <w:rPr>
                <w:rFonts w:asciiTheme="minorHAnsi" w:hAnsiTheme="minorHAnsi" w:cs="Calibri"/>
                <w:b w:val="0"/>
                <w:color w:val="auto"/>
              </w:rPr>
              <w:t>Primijeniti analitičke vještine u promatranju i tumačenju vlastitog rada i umjetničkog djela</w:t>
            </w:r>
          </w:p>
          <w:p w:rsidR="00F5106D" w:rsidRPr="00D37AE2" w:rsidRDefault="009B73E3" w:rsidP="00DD4BCF">
            <w:pPr>
              <w:pStyle w:val="Odlomakpopisa"/>
              <w:numPr>
                <w:ilvl w:val="0"/>
                <w:numId w:val="51"/>
              </w:numPr>
              <w:rPr>
                <w:rFonts w:asciiTheme="minorHAnsi" w:hAnsiTheme="minorHAnsi" w:cs="Calibri"/>
                <w:b w:val="0"/>
                <w:color w:val="auto"/>
                <w:lang w:eastAsia="hr-HR"/>
              </w:rPr>
            </w:pPr>
            <w:r w:rsidRPr="00D37AE2">
              <w:rPr>
                <w:rFonts w:asciiTheme="minorHAnsi" w:hAnsiTheme="minorHAnsi" w:cs="Calibri"/>
                <w:b w:val="0"/>
                <w:color w:val="auto"/>
              </w:rPr>
              <w:t>Istraživati</w:t>
            </w:r>
            <w:r w:rsidR="00F5106D" w:rsidRPr="00D37AE2">
              <w:rPr>
                <w:rFonts w:asciiTheme="minorHAnsi" w:hAnsiTheme="minorHAnsi" w:cs="Calibri"/>
                <w:b w:val="0"/>
                <w:color w:val="auto"/>
              </w:rPr>
              <w:t xml:space="preserve"> različite vrste stručnih izvora od tiskanih knjiga do digitalnih baza podataka i specijaliziranih internetskih stranica</w:t>
            </w:r>
          </w:p>
          <w:p w:rsidR="00F5106D" w:rsidRPr="00D37AE2" w:rsidRDefault="00F5106D" w:rsidP="00DD4BCF">
            <w:pPr>
              <w:pStyle w:val="Odlomakpopisa"/>
              <w:numPr>
                <w:ilvl w:val="0"/>
                <w:numId w:val="51"/>
              </w:numPr>
              <w:rPr>
                <w:rFonts w:asciiTheme="minorHAnsi" w:hAnsiTheme="minorHAnsi" w:cs="Calibri"/>
                <w:b w:val="0"/>
                <w:color w:val="auto"/>
                <w:lang w:eastAsia="hr-HR"/>
              </w:rPr>
            </w:pPr>
            <w:r w:rsidRPr="00D37AE2">
              <w:rPr>
                <w:rFonts w:asciiTheme="minorHAnsi" w:hAnsiTheme="minorHAnsi" w:cs="Calibri"/>
                <w:b w:val="0"/>
                <w:color w:val="auto"/>
              </w:rPr>
              <w:t xml:space="preserve">Analizirati i obrazložiti umjetnost u neformalnom okružju kroz neposredan kontakt s </w:t>
            </w:r>
            <w:r w:rsidRPr="00D37AE2">
              <w:rPr>
                <w:rFonts w:asciiTheme="minorHAnsi" w:hAnsiTheme="minorHAnsi" w:cs="Calibri"/>
                <w:b w:val="0"/>
                <w:color w:val="auto"/>
              </w:rPr>
              <w:lastRenderedPageBreak/>
              <w:t>umjetničkim djelom, posjećivanjem izložbi, umjetničkih događanja u Hrvatskoj i svijetu</w:t>
            </w:r>
          </w:p>
          <w:p w:rsidR="00F5106D" w:rsidRPr="00D37AE2" w:rsidRDefault="00F5106D" w:rsidP="00DD4BCF">
            <w:pPr>
              <w:pStyle w:val="Odlomakpopisa"/>
              <w:numPr>
                <w:ilvl w:val="0"/>
                <w:numId w:val="51"/>
              </w:numPr>
              <w:rPr>
                <w:rFonts w:asciiTheme="minorHAnsi" w:hAnsiTheme="minorHAnsi" w:cs="Calibri"/>
                <w:b w:val="0"/>
                <w:color w:val="auto"/>
                <w:lang w:eastAsia="hr-HR"/>
              </w:rPr>
            </w:pPr>
            <w:r w:rsidRPr="00D37AE2">
              <w:rPr>
                <w:rFonts w:asciiTheme="minorHAnsi" w:hAnsiTheme="minorHAnsi" w:cs="Calibri"/>
                <w:b w:val="0"/>
                <w:color w:val="auto"/>
              </w:rPr>
              <w:t>Pravovremeno realizirati samostalan zadatak u obliku tonske crtačke studije</w:t>
            </w:r>
          </w:p>
          <w:p w:rsidR="00F5106D" w:rsidRPr="00D37AE2" w:rsidRDefault="009B73E3" w:rsidP="00DD4BCF">
            <w:pPr>
              <w:pStyle w:val="Odlomakpopisa"/>
              <w:numPr>
                <w:ilvl w:val="0"/>
                <w:numId w:val="51"/>
              </w:numPr>
              <w:rPr>
                <w:rFonts w:asciiTheme="minorHAnsi" w:hAnsiTheme="minorHAnsi" w:cs="Calibri"/>
                <w:b w:val="0"/>
                <w:color w:val="auto"/>
                <w:lang w:eastAsia="hr-HR"/>
              </w:rPr>
            </w:pPr>
            <w:r w:rsidRPr="00D37AE2">
              <w:rPr>
                <w:rFonts w:asciiTheme="minorHAnsi" w:hAnsiTheme="minorHAnsi" w:cs="Calibri"/>
                <w:b w:val="0"/>
                <w:color w:val="auto"/>
              </w:rPr>
              <w:t>O</w:t>
            </w:r>
            <w:r w:rsidR="00F5106D" w:rsidRPr="00D37AE2">
              <w:rPr>
                <w:rFonts w:asciiTheme="minorHAnsi" w:hAnsiTheme="minorHAnsi" w:cs="Calibri"/>
                <w:b w:val="0"/>
                <w:color w:val="auto"/>
              </w:rPr>
              <w:t>bjasniti svoj koncept crteža od razvoja ideje do konačne realizacije u crtačkoj tehnici olovka, ugljen, tuš</w:t>
            </w:r>
          </w:p>
          <w:p w:rsidR="00F5106D" w:rsidRPr="00D37AE2" w:rsidRDefault="00F5106D" w:rsidP="00DD4BCF">
            <w:pPr>
              <w:pStyle w:val="Odlomakpopisa"/>
              <w:numPr>
                <w:ilvl w:val="0"/>
                <w:numId w:val="51"/>
              </w:numPr>
              <w:rPr>
                <w:rFonts w:asciiTheme="minorHAnsi" w:hAnsiTheme="minorHAnsi" w:cs="Calibri"/>
                <w:b w:val="0"/>
                <w:color w:val="auto"/>
                <w:lang w:eastAsia="hr-HR"/>
              </w:rPr>
            </w:pPr>
            <w:r w:rsidRPr="00D37AE2">
              <w:rPr>
                <w:rFonts w:asciiTheme="minorHAnsi" w:hAnsiTheme="minorHAnsi" w:cs="Calibri"/>
                <w:b w:val="0"/>
                <w:color w:val="auto"/>
              </w:rPr>
              <w:t>Služiti se različitim crtačkim tehnika (olovka, ugljen, tuš) u ostvarenju crtačke tonske studije</w:t>
            </w:r>
          </w:p>
          <w:p w:rsidR="00F5106D" w:rsidRPr="00D37AE2" w:rsidRDefault="009B73E3" w:rsidP="00DD4BCF">
            <w:pPr>
              <w:pStyle w:val="Odlomakpopisa"/>
              <w:numPr>
                <w:ilvl w:val="0"/>
                <w:numId w:val="51"/>
              </w:numPr>
              <w:rPr>
                <w:rFonts w:asciiTheme="minorHAnsi" w:hAnsiTheme="minorHAnsi" w:cs="Calibri"/>
                <w:b w:val="0"/>
                <w:color w:val="auto"/>
                <w:lang w:eastAsia="hr-HR"/>
              </w:rPr>
            </w:pPr>
            <w:r w:rsidRPr="00D37AE2">
              <w:rPr>
                <w:rFonts w:asciiTheme="minorHAnsi" w:hAnsiTheme="minorHAnsi" w:cs="Calibri"/>
                <w:b w:val="0"/>
                <w:color w:val="auto"/>
              </w:rPr>
              <w:t>Demonstrirati</w:t>
            </w:r>
            <w:r w:rsidR="00F5106D" w:rsidRPr="00D37AE2">
              <w:rPr>
                <w:rFonts w:asciiTheme="minorHAnsi" w:hAnsiTheme="minorHAnsi" w:cs="Calibri"/>
                <w:b w:val="0"/>
                <w:color w:val="auto"/>
              </w:rPr>
              <w:t xml:space="preserve"> vještinu rada u likovnim crtačkim tehnikama te kreativno primijeniti naučeno u izvedbi samostalne crtačke studije</w:t>
            </w:r>
          </w:p>
          <w:p w:rsidR="00F5106D" w:rsidRPr="00D37AE2" w:rsidRDefault="00F5106D" w:rsidP="00DD4BCF">
            <w:pPr>
              <w:pStyle w:val="Odlomakpopisa"/>
              <w:numPr>
                <w:ilvl w:val="0"/>
                <w:numId w:val="51"/>
              </w:numPr>
              <w:rPr>
                <w:rFonts w:asciiTheme="minorHAnsi" w:hAnsiTheme="minorHAnsi" w:cs="Calibri"/>
                <w:b w:val="0"/>
                <w:color w:val="auto"/>
                <w:lang w:eastAsia="hr-HR"/>
              </w:rPr>
            </w:pPr>
            <w:r w:rsidRPr="00D37AE2">
              <w:rPr>
                <w:rFonts w:asciiTheme="minorHAnsi" w:hAnsiTheme="minorHAnsi" w:cs="Calibri"/>
                <w:b w:val="0"/>
                <w:color w:val="auto"/>
              </w:rPr>
              <w:t>Razvijati kritički odnos prema kulturnoj baštini u nacionalnom i europskom kontekstu kroz istraživačku i likovnu aktivnost</w:t>
            </w:r>
          </w:p>
          <w:p w:rsidR="00F5106D" w:rsidRPr="00D37AE2" w:rsidRDefault="00F5106D" w:rsidP="00DD4BCF">
            <w:pPr>
              <w:pStyle w:val="Odlomakpopisa"/>
              <w:numPr>
                <w:ilvl w:val="0"/>
                <w:numId w:val="51"/>
              </w:numPr>
              <w:rPr>
                <w:rFonts w:asciiTheme="minorHAnsi" w:hAnsiTheme="minorHAnsi" w:cs="Calibri"/>
                <w:b w:val="0"/>
                <w:color w:val="auto"/>
                <w:lang w:eastAsia="hr-HR"/>
              </w:rPr>
            </w:pPr>
            <w:r w:rsidRPr="00D37AE2">
              <w:rPr>
                <w:rFonts w:asciiTheme="minorHAnsi" w:hAnsiTheme="minorHAnsi" w:cs="Calibri"/>
                <w:b w:val="0"/>
                <w:color w:val="auto"/>
              </w:rPr>
              <w:t xml:space="preserve">Prema zadanom likovnom problemu (tonska studija, grafička tekstura, strukturne crte) kreativno </w:t>
            </w:r>
            <w:r w:rsidR="009B73E3" w:rsidRPr="00D37AE2">
              <w:rPr>
                <w:rFonts w:asciiTheme="minorHAnsi" w:hAnsiTheme="minorHAnsi" w:cs="Calibri"/>
                <w:b w:val="0"/>
                <w:color w:val="auto"/>
              </w:rPr>
              <w:t>organizirati</w:t>
            </w:r>
            <w:r w:rsidRPr="00D37AE2">
              <w:rPr>
                <w:rFonts w:asciiTheme="minorHAnsi" w:hAnsiTheme="minorHAnsi" w:cs="Calibri"/>
                <w:b w:val="0"/>
                <w:color w:val="auto"/>
              </w:rPr>
              <w:t xml:space="preserve"> motiv (lice figura, mrtva priroda, prostorna kompozicija) po promatranju na plohi </w:t>
            </w:r>
          </w:p>
          <w:p w:rsidR="00F5106D" w:rsidRPr="00D37AE2" w:rsidRDefault="00F5106D" w:rsidP="00DD4BCF">
            <w:pPr>
              <w:pStyle w:val="Odlomakpopisa"/>
              <w:numPr>
                <w:ilvl w:val="0"/>
                <w:numId w:val="51"/>
              </w:numPr>
              <w:rPr>
                <w:rFonts w:asciiTheme="minorHAnsi" w:hAnsiTheme="minorHAnsi" w:cs="Calibri"/>
                <w:b w:val="0"/>
                <w:color w:val="auto"/>
                <w:lang w:eastAsia="hr-HR"/>
              </w:rPr>
            </w:pPr>
            <w:r w:rsidRPr="00D37AE2">
              <w:rPr>
                <w:rFonts w:asciiTheme="minorHAnsi" w:hAnsiTheme="minorHAnsi" w:cs="Calibri"/>
                <w:b w:val="0"/>
                <w:color w:val="auto"/>
              </w:rPr>
              <w:t xml:space="preserve">Aktivno promatrati ljudsko lice, te uvažavajući anatomske proporcije, kreativno ga izraziti kao motiv kroz skiciranje, kroki, tonsku studiju, grafičku teksturu, strukturne crte </w:t>
            </w:r>
          </w:p>
          <w:p w:rsidR="00F5106D" w:rsidRPr="00D37AE2" w:rsidRDefault="00F5106D" w:rsidP="00DD4BCF">
            <w:pPr>
              <w:rPr>
                <w:rFonts w:asciiTheme="minorHAnsi" w:hAnsiTheme="minorHAnsi" w:cs="Calibri"/>
                <w:b w:val="0"/>
                <w:bCs w:val="0"/>
                <w:color w:val="auto"/>
                <w:szCs w:val="24"/>
                <w:lang w:eastAsia="hr-HR"/>
              </w:rPr>
            </w:pPr>
          </w:p>
        </w:tc>
      </w:tr>
      <w:tr w:rsidR="00F5106D" w:rsidRPr="00D37AE2">
        <w:trPr>
          <w:trHeight w:val="432"/>
        </w:trPr>
        <w:tc>
          <w:tcPr>
            <w:tcW w:w="5000" w:type="pct"/>
            <w:gridSpan w:val="10"/>
            <w:vAlign w:val="center"/>
          </w:tcPr>
          <w:p w:rsidR="00F5106D" w:rsidRPr="00D37AE2" w:rsidRDefault="00F5106D" w:rsidP="00DD4BCF">
            <w:pPr>
              <w:numPr>
                <w:ilvl w:val="1"/>
                <w:numId w:val="50"/>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lastRenderedPageBreak/>
              <w:t>Sadržaj predmeta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aps/>
                <w:color w:val="auto"/>
                <w:szCs w:val="24"/>
                <w:lang w:eastAsia="hr-HR"/>
              </w:rPr>
            </w:pPr>
            <w:r w:rsidRPr="00D37AE2">
              <w:rPr>
                <w:rFonts w:asciiTheme="minorHAnsi" w:hAnsiTheme="minorHAnsi" w:cs="Calibri"/>
                <w:b w:val="0"/>
                <w:bCs w:val="0"/>
                <w:color w:val="auto"/>
                <w:szCs w:val="24"/>
                <w:lang w:eastAsia="hr-HR"/>
              </w:rPr>
              <w:t>Crtanje portreta kroz likovni problem tonske studije, kontrast tonova, strukturne linije, strukturiranje grafičke teksture, komponiranje unutar kadra, perspektivni prikaz</w:t>
            </w:r>
          </w:p>
        </w:tc>
      </w:tr>
      <w:tr w:rsidR="00F5106D" w:rsidRPr="00D37AE2" w:rsidTr="004D2436">
        <w:trPr>
          <w:trHeight w:val="432"/>
        </w:trPr>
        <w:tc>
          <w:tcPr>
            <w:tcW w:w="3100" w:type="pct"/>
            <w:gridSpan w:val="7"/>
            <w:vAlign w:val="center"/>
          </w:tcPr>
          <w:p w:rsidR="00F5106D" w:rsidRPr="00D37AE2" w:rsidRDefault="00F5106D" w:rsidP="00DD4BCF">
            <w:pPr>
              <w:numPr>
                <w:ilvl w:val="1"/>
                <w:numId w:val="50"/>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 xml:space="preserve">Vrste izvođenja nastave </w:t>
            </w:r>
          </w:p>
        </w:tc>
        <w:tc>
          <w:tcPr>
            <w:tcW w:w="783" w:type="pct"/>
            <w:gridSpan w:val="2"/>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
                  <w:enabled/>
                  <w:calcOnExit w:val="0"/>
                  <w:checkBox>
                    <w:sizeAuto/>
                    <w:default w:val="1"/>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predavanja</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seminari i radionice  </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
                  <w:enabled/>
                  <w:calcOnExit w:val="0"/>
                  <w:checkBox>
                    <w:sizeAuto/>
                    <w:default w:val="1"/>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vježbe  </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Check4"/>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obrazovanje na daljinu</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Check9"/>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terenska nastava</w:t>
            </w:r>
          </w:p>
        </w:tc>
        <w:tc>
          <w:tcPr>
            <w:tcW w:w="1117"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
                  <w:enabled/>
                  <w:calcOnExit w:val="0"/>
                  <w:checkBox>
                    <w:sizeAuto/>
                    <w:default w:val="1"/>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samostalni zadaci  </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Check6"/>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multimedija i mreža  </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Check7"/>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laboratorij</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
                  <w:enabled/>
                  <w:calcOnExit w:val="0"/>
                  <w:checkBox>
                    <w:sizeAuto/>
                    <w:default w:val="1"/>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mentorski rad</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Check10"/>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ostalo ___________________</w:t>
            </w:r>
          </w:p>
        </w:tc>
      </w:tr>
      <w:tr w:rsidR="00F5106D" w:rsidRPr="00D37AE2" w:rsidTr="004D2436">
        <w:trPr>
          <w:trHeight w:val="432"/>
        </w:trPr>
        <w:tc>
          <w:tcPr>
            <w:tcW w:w="3100" w:type="pct"/>
            <w:gridSpan w:val="7"/>
            <w:vAlign w:val="center"/>
          </w:tcPr>
          <w:p w:rsidR="00F5106D" w:rsidRPr="00D37AE2" w:rsidRDefault="00F5106D" w:rsidP="00DD4BCF">
            <w:pPr>
              <w:numPr>
                <w:ilvl w:val="1"/>
                <w:numId w:val="50"/>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Komentari</w:t>
            </w:r>
          </w:p>
        </w:tc>
        <w:tc>
          <w:tcPr>
            <w:tcW w:w="1900" w:type="pct"/>
            <w:gridSpan w:val="3"/>
            <w:vAlign w:val="center"/>
          </w:tcPr>
          <w:p w:rsidR="00F5106D" w:rsidRPr="00D37AE2" w:rsidRDefault="00F5106D" w:rsidP="00DD4BCF">
            <w:pPr>
              <w:rPr>
                <w:rFonts w:asciiTheme="minorHAnsi" w:hAnsiTheme="minorHAnsi" w:cs="Calibri"/>
                <w:b w:val="0"/>
                <w:bCs w:val="0"/>
                <w:color w:val="auto"/>
                <w:szCs w:val="24"/>
                <w:lang w:eastAsia="hr-HR"/>
              </w:rPr>
            </w:pPr>
          </w:p>
        </w:tc>
      </w:tr>
      <w:tr w:rsidR="00F5106D" w:rsidRPr="00D37AE2">
        <w:trPr>
          <w:trHeight w:val="432"/>
        </w:trPr>
        <w:tc>
          <w:tcPr>
            <w:tcW w:w="5000" w:type="pct"/>
            <w:gridSpan w:val="10"/>
            <w:vAlign w:val="center"/>
          </w:tcPr>
          <w:p w:rsidR="00F5106D" w:rsidRPr="00D37AE2" w:rsidRDefault="00F5106D" w:rsidP="00DD4BCF">
            <w:pPr>
              <w:numPr>
                <w:ilvl w:val="1"/>
                <w:numId w:val="50"/>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Obveze studenata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rPr>
              <w:t>Obaveza je studenta na kolegiju Crtanje II redovito pohađati nastavu, kroz aktivnost na nastavi prema zadanom motivu izražavati zadane likovne crtačke probleme i kompozicijska načela.</w:t>
            </w:r>
            <w:r w:rsidRPr="00D37AE2">
              <w:rPr>
                <w:rFonts w:asciiTheme="minorHAnsi" w:hAnsiTheme="minorHAnsi" w:cs="Calibri"/>
                <w:b w:val="0"/>
                <w:bCs w:val="0"/>
                <w:color w:val="auto"/>
                <w:szCs w:val="24"/>
                <w:lang w:eastAsia="hr-HR"/>
              </w:rPr>
              <w:t xml:space="preserve"> Kontinuirano raditi na analizama vlastitih i umjetničkih realiziranih crteža. </w:t>
            </w:r>
            <w:r w:rsidRPr="00D37AE2">
              <w:rPr>
                <w:rFonts w:asciiTheme="minorHAnsi" w:hAnsiTheme="minorHAnsi" w:cs="Calibri"/>
                <w:b w:val="0"/>
                <w:bCs w:val="0"/>
                <w:color w:val="auto"/>
                <w:szCs w:val="24"/>
              </w:rPr>
              <w:t xml:space="preserve"> Na kraju semestra student je dužan arhivirati datirane crteže realizirane za vrijeme predavanja u preglednu crtačku mapu i predstaviti radove na završnoj izložbi. Obaveza je studenta posjetiti minimalno jednu izložbu semestralno, prema dogovoru, te interpretirati sadržaj izložbe kroz raspravu na nastavi.</w:t>
            </w:r>
          </w:p>
        </w:tc>
      </w:tr>
      <w:tr w:rsidR="00F5106D" w:rsidRPr="00D37AE2">
        <w:trPr>
          <w:trHeight w:val="432"/>
        </w:trPr>
        <w:tc>
          <w:tcPr>
            <w:tcW w:w="5000" w:type="pct"/>
            <w:gridSpan w:val="10"/>
            <w:vAlign w:val="center"/>
          </w:tcPr>
          <w:p w:rsidR="00F5106D" w:rsidRPr="00D37AE2" w:rsidRDefault="00F5106D" w:rsidP="00DD4BCF">
            <w:pPr>
              <w:numPr>
                <w:ilvl w:val="1"/>
                <w:numId w:val="50"/>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Praćenje rada studenata</w:t>
            </w:r>
          </w:p>
        </w:tc>
      </w:tr>
      <w:tr w:rsidR="004D2436" w:rsidRPr="00D37AE2" w:rsidTr="004D2436">
        <w:trPr>
          <w:trHeight w:val="111"/>
        </w:trPr>
        <w:tc>
          <w:tcPr>
            <w:tcW w:w="563" w:type="pct"/>
            <w:vAlign w:val="center"/>
          </w:tcPr>
          <w:p w:rsidR="004D2436" w:rsidRPr="00D37AE2" w:rsidRDefault="004D2436"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Pohađanje nastave</w:t>
            </w:r>
          </w:p>
        </w:tc>
        <w:tc>
          <w:tcPr>
            <w:tcW w:w="265" w:type="pct"/>
            <w:vAlign w:val="center"/>
          </w:tcPr>
          <w:p w:rsidR="004D2436" w:rsidRPr="00D37AE2" w:rsidRDefault="004D2436"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0.5</w:t>
            </w:r>
          </w:p>
        </w:tc>
        <w:tc>
          <w:tcPr>
            <w:tcW w:w="658" w:type="pct"/>
            <w:vAlign w:val="center"/>
          </w:tcPr>
          <w:p w:rsidR="004D2436" w:rsidRPr="00D37AE2" w:rsidRDefault="004D2436"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Aktivnost u nastavi</w:t>
            </w:r>
          </w:p>
        </w:tc>
        <w:tc>
          <w:tcPr>
            <w:tcW w:w="265" w:type="pct"/>
            <w:vAlign w:val="center"/>
          </w:tcPr>
          <w:p w:rsidR="004D2436" w:rsidRPr="00D37AE2" w:rsidRDefault="004D2436"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0.5</w:t>
            </w:r>
          </w:p>
        </w:tc>
        <w:tc>
          <w:tcPr>
            <w:tcW w:w="570" w:type="pct"/>
            <w:vAlign w:val="center"/>
          </w:tcPr>
          <w:p w:rsidR="004D2436" w:rsidRPr="00D37AE2" w:rsidRDefault="004D2436"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Seminarski rad</w:t>
            </w:r>
          </w:p>
        </w:tc>
        <w:tc>
          <w:tcPr>
            <w:tcW w:w="360" w:type="pct"/>
            <w:vAlign w:val="center"/>
          </w:tcPr>
          <w:p w:rsidR="004D2436" w:rsidRPr="00D37AE2" w:rsidRDefault="004D2436" w:rsidP="00DD4BCF">
            <w:pPr>
              <w:rPr>
                <w:rFonts w:asciiTheme="minorHAnsi" w:hAnsiTheme="minorHAnsi" w:cs="Calibri"/>
                <w:b w:val="0"/>
                <w:bCs w:val="0"/>
                <w:color w:val="auto"/>
                <w:szCs w:val="24"/>
                <w:lang w:eastAsia="hr-HR"/>
              </w:rPr>
            </w:pPr>
          </w:p>
        </w:tc>
        <w:tc>
          <w:tcPr>
            <w:tcW w:w="796" w:type="pct"/>
            <w:gridSpan w:val="2"/>
            <w:vAlign w:val="center"/>
          </w:tcPr>
          <w:p w:rsidR="004D2436" w:rsidRPr="00D37AE2" w:rsidRDefault="004D2436"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Eksperimentalni rad</w:t>
            </w:r>
          </w:p>
        </w:tc>
        <w:tc>
          <w:tcPr>
            <w:tcW w:w="1523" w:type="pct"/>
            <w:gridSpan w:val="2"/>
            <w:vAlign w:val="center"/>
          </w:tcPr>
          <w:p w:rsidR="004D2436" w:rsidRPr="00D37AE2" w:rsidRDefault="004D2436"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0.25</w:t>
            </w:r>
          </w:p>
        </w:tc>
      </w:tr>
      <w:tr w:rsidR="004D2436" w:rsidRPr="00D37AE2" w:rsidTr="004D2436">
        <w:trPr>
          <w:trHeight w:val="108"/>
        </w:trPr>
        <w:tc>
          <w:tcPr>
            <w:tcW w:w="563" w:type="pct"/>
            <w:vAlign w:val="center"/>
          </w:tcPr>
          <w:p w:rsidR="004D2436" w:rsidRPr="00D37AE2" w:rsidRDefault="004D2436"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Pismeni ispit</w:t>
            </w:r>
          </w:p>
        </w:tc>
        <w:tc>
          <w:tcPr>
            <w:tcW w:w="265" w:type="pct"/>
            <w:vAlign w:val="center"/>
          </w:tcPr>
          <w:p w:rsidR="004D2436" w:rsidRPr="00D37AE2" w:rsidRDefault="004D2436" w:rsidP="00DD4BCF">
            <w:pPr>
              <w:rPr>
                <w:rFonts w:asciiTheme="minorHAnsi" w:hAnsiTheme="minorHAnsi" w:cs="Calibri"/>
                <w:b w:val="0"/>
                <w:bCs w:val="0"/>
                <w:color w:val="auto"/>
                <w:szCs w:val="24"/>
                <w:lang w:eastAsia="hr-HR"/>
              </w:rPr>
            </w:pPr>
          </w:p>
        </w:tc>
        <w:tc>
          <w:tcPr>
            <w:tcW w:w="658" w:type="pct"/>
            <w:vAlign w:val="center"/>
          </w:tcPr>
          <w:p w:rsidR="004D2436" w:rsidRPr="00D37AE2" w:rsidRDefault="004D2436"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Usmeni ispit</w:t>
            </w:r>
          </w:p>
        </w:tc>
        <w:tc>
          <w:tcPr>
            <w:tcW w:w="265" w:type="pct"/>
            <w:vAlign w:val="center"/>
          </w:tcPr>
          <w:p w:rsidR="004D2436" w:rsidRPr="00D37AE2" w:rsidRDefault="004D2436" w:rsidP="00DD4BCF">
            <w:pPr>
              <w:rPr>
                <w:rFonts w:asciiTheme="minorHAnsi" w:hAnsiTheme="minorHAnsi" w:cs="Calibri"/>
                <w:b w:val="0"/>
                <w:bCs w:val="0"/>
                <w:color w:val="auto"/>
                <w:szCs w:val="24"/>
                <w:lang w:eastAsia="hr-HR"/>
              </w:rPr>
            </w:pPr>
          </w:p>
        </w:tc>
        <w:tc>
          <w:tcPr>
            <w:tcW w:w="570" w:type="pct"/>
            <w:vAlign w:val="center"/>
          </w:tcPr>
          <w:p w:rsidR="004D2436" w:rsidRPr="00D37AE2" w:rsidRDefault="004D2436"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Esej</w:t>
            </w:r>
          </w:p>
        </w:tc>
        <w:tc>
          <w:tcPr>
            <w:tcW w:w="360" w:type="pct"/>
            <w:vAlign w:val="center"/>
          </w:tcPr>
          <w:p w:rsidR="004D2436" w:rsidRPr="00D37AE2" w:rsidRDefault="004D2436" w:rsidP="00DD4BCF">
            <w:pPr>
              <w:rPr>
                <w:rFonts w:asciiTheme="minorHAnsi" w:hAnsiTheme="minorHAnsi" w:cs="Calibri"/>
                <w:b w:val="0"/>
                <w:bCs w:val="0"/>
                <w:color w:val="auto"/>
                <w:szCs w:val="24"/>
                <w:lang w:eastAsia="hr-HR"/>
              </w:rPr>
            </w:pPr>
          </w:p>
        </w:tc>
        <w:tc>
          <w:tcPr>
            <w:tcW w:w="796" w:type="pct"/>
            <w:gridSpan w:val="2"/>
            <w:vAlign w:val="center"/>
          </w:tcPr>
          <w:p w:rsidR="004D2436" w:rsidRPr="00D37AE2" w:rsidRDefault="004D2436"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Istraživanje</w:t>
            </w:r>
          </w:p>
        </w:tc>
        <w:tc>
          <w:tcPr>
            <w:tcW w:w="1523" w:type="pct"/>
            <w:gridSpan w:val="2"/>
            <w:vAlign w:val="center"/>
          </w:tcPr>
          <w:p w:rsidR="004D2436" w:rsidRPr="00D37AE2" w:rsidRDefault="004D2436"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0.25</w:t>
            </w:r>
          </w:p>
        </w:tc>
      </w:tr>
      <w:tr w:rsidR="004D2436" w:rsidRPr="00D37AE2" w:rsidTr="004D2436">
        <w:trPr>
          <w:trHeight w:val="108"/>
        </w:trPr>
        <w:tc>
          <w:tcPr>
            <w:tcW w:w="563" w:type="pct"/>
            <w:vAlign w:val="center"/>
          </w:tcPr>
          <w:p w:rsidR="004D2436" w:rsidRPr="00D37AE2" w:rsidRDefault="004D2436"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Projekt</w:t>
            </w:r>
          </w:p>
        </w:tc>
        <w:tc>
          <w:tcPr>
            <w:tcW w:w="265" w:type="pct"/>
            <w:vAlign w:val="center"/>
          </w:tcPr>
          <w:p w:rsidR="004D2436" w:rsidRPr="00D37AE2" w:rsidRDefault="004D2436" w:rsidP="00DD4BCF">
            <w:pPr>
              <w:rPr>
                <w:rFonts w:asciiTheme="minorHAnsi" w:hAnsiTheme="minorHAnsi" w:cs="Calibri"/>
                <w:b w:val="0"/>
                <w:bCs w:val="0"/>
                <w:color w:val="auto"/>
                <w:szCs w:val="24"/>
                <w:lang w:eastAsia="hr-HR"/>
              </w:rPr>
            </w:pPr>
          </w:p>
        </w:tc>
        <w:tc>
          <w:tcPr>
            <w:tcW w:w="658" w:type="pct"/>
            <w:vAlign w:val="center"/>
          </w:tcPr>
          <w:p w:rsidR="004D2436" w:rsidRPr="00D37AE2" w:rsidRDefault="004D2436"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Kontinuirana provjera znanja</w:t>
            </w:r>
          </w:p>
        </w:tc>
        <w:tc>
          <w:tcPr>
            <w:tcW w:w="265" w:type="pct"/>
            <w:vAlign w:val="center"/>
          </w:tcPr>
          <w:p w:rsidR="004D2436" w:rsidRPr="00D37AE2" w:rsidRDefault="004D2436" w:rsidP="00DD4BCF">
            <w:pPr>
              <w:rPr>
                <w:rFonts w:asciiTheme="minorHAnsi" w:hAnsiTheme="minorHAnsi" w:cs="Calibri"/>
                <w:b w:val="0"/>
                <w:bCs w:val="0"/>
                <w:color w:val="auto"/>
                <w:szCs w:val="24"/>
                <w:lang w:eastAsia="hr-HR"/>
              </w:rPr>
            </w:pPr>
          </w:p>
        </w:tc>
        <w:tc>
          <w:tcPr>
            <w:tcW w:w="570" w:type="pct"/>
            <w:vAlign w:val="center"/>
          </w:tcPr>
          <w:p w:rsidR="004D2436" w:rsidRPr="00D37AE2" w:rsidRDefault="004D2436"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Referat</w:t>
            </w:r>
          </w:p>
        </w:tc>
        <w:tc>
          <w:tcPr>
            <w:tcW w:w="360" w:type="pct"/>
            <w:vAlign w:val="center"/>
          </w:tcPr>
          <w:p w:rsidR="004D2436" w:rsidRPr="00D37AE2" w:rsidRDefault="004D2436" w:rsidP="00DD4BCF">
            <w:pPr>
              <w:rPr>
                <w:rFonts w:asciiTheme="minorHAnsi" w:hAnsiTheme="minorHAnsi" w:cs="Calibri"/>
                <w:b w:val="0"/>
                <w:bCs w:val="0"/>
                <w:color w:val="auto"/>
                <w:szCs w:val="24"/>
                <w:lang w:eastAsia="hr-HR"/>
              </w:rPr>
            </w:pPr>
          </w:p>
        </w:tc>
        <w:tc>
          <w:tcPr>
            <w:tcW w:w="796" w:type="pct"/>
            <w:gridSpan w:val="2"/>
            <w:vAlign w:val="center"/>
          </w:tcPr>
          <w:p w:rsidR="004D2436" w:rsidRPr="00D37AE2" w:rsidRDefault="004D2436"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Praktični rad</w:t>
            </w:r>
          </w:p>
        </w:tc>
        <w:tc>
          <w:tcPr>
            <w:tcW w:w="1523" w:type="pct"/>
            <w:gridSpan w:val="2"/>
            <w:vAlign w:val="center"/>
          </w:tcPr>
          <w:p w:rsidR="004D2436" w:rsidRPr="00D37AE2" w:rsidRDefault="004D2436"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1.5</w:t>
            </w:r>
          </w:p>
        </w:tc>
      </w:tr>
      <w:tr w:rsidR="004D2436" w:rsidRPr="00D37AE2" w:rsidTr="004D2436">
        <w:trPr>
          <w:trHeight w:val="108"/>
        </w:trPr>
        <w:tc>
          <w:tcPr>
            <w:tcW w:w="563" w:type="pct"/>
            <w:vAlign w:val="center"/>
          </w:tcPr>
          <w:p w:rsidR="004D2436" w:rsidRPr="00D37AE2" w:rsidRDefault="004D2436"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Pohađanje nastave</w:t>
            </w:r>
          </w:p>
        </w:tc>
        <w:tc>
          <w:tcPr>
            <w:tcW w:w="265" w:type="pct"/>
            <w:vAlign w:val="center"/>
          </w:tcPr>
          <w:p w:rsidR="004D2436" w:rsidRPr="00D37AE2" w:rsidRDefault="004D2436"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0.</w:t>
            </w:r>
            <w:r w:rsidRPr="00D37AE2">
              <w:rPr>
                <w:rFonts w:asciiTheme="minorHAnsi" w:hAnsiTheme="minorHAnsi" w:cs="Calibri"/>
                <w:b w:val="0"/>
                <w:bCs w:val="0"/>
                <w:color w:val="auto"/>
                <w:szCs w:val="24"/>
                <w:lang w:eastAsia="hr-HR"/>
              </w:rPr>
              <w:lastRenderedPageBreak/>
              <w:t>5</w:t>
            </w:r>
          </w:p>
        </w:tc>
        <w:tc>
          <w:tcPr>
            <w:tcW w:w="658" w:type="pct"/>
            <w:vAlign w:val="center"/>
          </w:tcPr>
          <w:p w:rsidR="004D2436" w:rsidRPr="00D37AE2" w:rsidRDefault="004D2436"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lastRenderedPageBreak/>
              <w:t xml:space="preserve">Aktivnost u </w:t>
            </w:r>
            <w:r w:rsidRPr="00D37AE2">
              <w:rPr>
                <w:rFonts w:asciiTheme="minorHAnsi" w:hAnsiTheme="minorHAnsi" w:cs="Calibri"/>
                <w:b w:val="0"/>
                <w:bCs w:val="0"/>
                <w:color w:val="auto"/>
                <w:szCs w:val="24"/>
                <w:lang w:eastAsia="hr-HR"/>
              </w:rPr>
              <w:lastRenderedPageBreak/>
              <w:t>nastavi</w:t>
            </w:r>
          </w:p>
        </w:tc>
        <w:tc>
          <w:tcPr>
            <w:tcW w:w="265" w:type="pct"/>
            <w:vAlign w:val="center"/>
          </w:tcPr>
          <w:p w:rsidR="004D2436" w:rsidRPr="00D37AE2" w:rsidRDefault="004D2436"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lastRenderedPageBreak/>
              <w:t>0.5</w:t>
            </w:r>
          </w:p>
        </w:tc>
        <w:tc>
          <w:tcPr>
            <w:tcW w:w="570" w:type="pct"/>
            <w:vAlign w:val="center"/>
          </w:tcPr>
          <w:p w:rsidR="004D2436" w:rsidRPr="00D37AE2" w:rsidRDefault="004D2436"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Seminarski rad</w:t>
            </w:r>
          </w:p>
        </w:tc>
        <w:tc>
          <w:tcPr>
            <w:tcW w:w="360" w:type="pct"/>
            <w:vAlign w:val="center"/>
          </w:tcPr>
          <w:p w:rsidR="004D2436" w:rsidRPr="00D37AE2" w:rsidRDefault="004D2436" w:rsidP="00DD4BCF">
            <w:pPr>
              <w:rPr>
                <w:rFonts w:asciiTheme="minorHAnsi" w:hAnsiTheme="minorHAnsi" w:cs="Calibri"/>
                <w:b w:val="0"/>
                <w:bCs w:val="0"/>
                <w:color w:val="auto"/>
                <w:szCs w:val="24"/>
                <w:lang w:eastAsia="hr-HR"/>
              </w:rPr>
            </w:pPr>
          </w:p>
        </w:tc>
        <w:tc>
          <w:tcPr>
            <w:tcW w:w="796" w:type="pct"/>
            <w:gridSpan w:val="2"/>
            <w:vAlign w:val="center"/>
          </w:tcPr>
          <w:p w:rsidR="004D2436" w:rsidRPr="00D37AE2" w:rsidRDefault="004D2436"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Eksperimentalni rad</w:t>
            </w:r>
          </w:p>
        </w:tc>
        <w:tc>
          <w:tcPr>
            <w:tcW w:w="1523" w:type="pct"/>
            <w:gridSpan w:val="2"/>
            <w:vAlign w:val="center"/>
          </w:tcPr>
          <w:p w:rsidR="004D2436" w:rsidRPr="00D37AE2" w:rsidRDefault="004D2436"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0.25</w:t>
            </w:r>
          </w:p>
        </w:tc>
      </w:tr>
      <w:tr w:rsidR="00F5106D" w:rsidRPr="00D37AE2">
        <w:trPr>
          <w:trHeight w:val="432"/>
        </w:trPr>
        <w:tc>
          <w:tcPr>
            <w:tcW w:w="5000" w:type="pct"/>
            <w:gridSpan w:val="10"/>
            <w:vAlign w:val="center"/>
          </w:tcPr>
          <w:p w:rsidR="00F5106D" w:rsidRPr="00D37AE2" w:rsidRDefault="00F5106D" w:rsidP="00DD4BCF">
            <w:pPr>
              <w:numPr>
                <w:ilvl w:val="1"/>
                <w:numId w:val="50"/>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lastRenderedPageBreak/>
              <w:t>Povezivanje ishoda učenja, nastavnih metoda/aktivnosti i ocjenjivanja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olor w:val="auto"/>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8"/>
              <w:gridCol w:w="683"/>
              <w:gridCol w:w="1124"/>
              <w:gridCol w:w="2545"/>
              <w:gridCol w:w="1481"/>
              <w:gridCol w:w="599"/>
              <w:gridCol w:w="620"/>
            </w:tblGrid>
            <w:tr w:rsidR="00BF4F29" w:rsidRPr="00D37AE2" w:rsidTr="002D72A5">
              <w:trPr>
                <w:trHeight w:val="279"/>
              </w:trPr>
              <w:tc>
                <w:tcPr>
                  <w:tcW w:w="1779" w:type="dxa"/>
                  <w:vMerge w:val="restart"/>
                  <w:tcBorders>
                    <w:top w:val="single" w:sz="4" w:space="0" w:color="auto"/>
                    <w:left w:val="single" w:sz="4" w:space="0" w:color="auto"/>
                    <w:bottom w:val="single" w:sz="4" w:space="0" w:color="auto"/>
                    <w:right w:val="single" w:sz="4" w:space="0" w:color="auto"/>
                  </w:tcBorders>
                </w:tcPr>
                <w:p w:rsidR="00BF4F29" w:rsidRPr="00D37AE2" w:rsidRDefault="00BF4F29"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 NASTAVNA METODA/</w:t>
                  </w:r>
                </w:p>
                <w:p w:rsidR="00BF4F29" w:rsidRPr="00D37AE2" w:rsidRDefault="00BF4F29"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AKTIVNOST</w:t>
                  </w:r>
                </w:p>
                <w:p w:rsidR="00BF4F29" w:rsidRPr="00D37AE2" w:rsidRDefault="00BF4F29" w:rsidP="00DD4BCF">
                  <w:pPr>
                    <w:rPr>
                      <w:rFonts w:ascii="Calibri" w:hAnsi="Calibri" w:cs="Calibri"/>
                      <w:b w:val="0"/>
                      <w:bCs w:val="0"/>
                      <w:color w:val="auto"/>
                      <w:szCs w:val="24"/>
                      <w:lang w:eastAsia="hr-HR"/>
                    </w:rPr>
                  </w:pPr>
                </w:p>
                <w:p w:rsidR="00BF4F29" w:rsidRPr="00D37AE2" w:rsidRDefault="00BF4F29" w:rsidP="00DD4BCF">
                  <w:pPr>
                    <w:rPr>
                      <w:rFonts w:ascii="Calibri" w:hAnsi="Calibri" w:cs="Calibri"/>
                      <w:b w:val="0"/>
                      <w:bCs w:val="0"/>
                      <w:color w:val="auto"/>
                      <w:szCs w:val="24"/>
                      <w:lang w:eastAsia="hr-HR"/>
                    </w:rPr>
                  </w:pPr>
                </w:p>
              </w:tc>
              <w:tc>
                <w:tcPr>
                  <w:tcW w:w="683" w:type="dxa"/>
                  <w:vMerge w:val="restart"/>
                  <w:tcBorders>
                    <w:top w:val="single" w:sz="4" w:space="0" w:color="auto"/>
                    <w:left w:val="single" w:sz="4" w:space="0" w:color="auto"/>
                    <w:bottom w:val="single" w:sz="4" w:space="0" w:color="auto"/>
                    <w:right w:val="single" w:sz="4" w:space="0" w:color="auto"/>
                  </w:tcBorders>
                </w:tcPr>
                <w:p w:rsidR="00BF4F29" w:rsidRPr="00D37AE2" w:rsidRDefault="00BF4F29"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ECTS</w:t>
                  </w:r>
                </w:p>
              </w:tc>
              <w:tc>
                <w:tcPr>
                  <w:tcW w:w="1125" w:type="dxa"/>
                  <w:vMerge w:val="restart"/>
                  <w:tcBorders>
                    <w:top w:val="single" w:sz="4" w:space="0" w:color="auto"/>
                    <w:left w:val="single" w:sz="4" w:space="0" w:color="auto"/>
                    <w:bottom w:val="single" w:sz="4" w:space="0" w:color="auto"/>
                    <w:right w:val="single" w:sz="4" w:space="0" w:color="auto"/>
                  </w:tcBorders>
                </w:tcPr>
                <w:p w:rsidR="00BF4F29" w:rsidRPr="00D37AE2" w:rsidRDefault="00BF4F29"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ISHOD UČENJA **</w:t>
                  </w:r>
                </w:p>
                <w:p w:rsidR="00BF4F29" w:rsidRPr="00D37AE2" w:rsidRDefault="00BF4F29" w:rsidP="00DD4BCF">
                  <w:pPr>
                    <w:rPr>
                      <w:rFonts w:ascii="Calibri" w:hAnsi="Calibri" w:cs="Calibri"/>
                      <w:b w:val="0"/>
                      <w:bCs w:val="0"/>
                      <w:color w:val="auto"/>
                      <w:szCs w:val="24"/>
                      <w:lang w:eastAsia="hr-HR"/>
                    </w:rPr>
                  </w:pPr>
                </w:p>
              </w:tc>
              <w:tc>
                <w:tcPr>
                  <w:tcW w:w="2549" w:type="dxa"/>
                  <w:vMerge w:val="restart"/>
                  <w:tcBorders>
                    <w:top w:val="single" w:sz="4" w:space="0" w:color="auto"/>
                    <w:left w:val="single" w:sz="4" w:space="0" w:color="auto"/>
                    <w:bottom w:val="single" w:sz="4" w:space="0" w:color="auto"/>
                    <w:right w:val="single" w:sz="4" w:space="0" w:color="auto"/>
                  </w:tcBorders>
                </w:tcPr>
                <w:p w:rsidR="00BF4F29" w:rsidRPr="00D37AE2" w:rsidRDefault="00BF4F29"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AKTIVNOST STUDENTA</w:t>
                  </w:r>
                </w:p>
              </w:tc>
              <w:tc>
                <w:tcPr>
                  <w:tcW w:w="1481" w:type="dxa"/>
                  <w:vMerge w:val="restart"/>
                  <w:tcBorders>
                    <w:top w:val="single" w:sz="4" w:space="0" w:color="auto"/>
                    <w:left w:val="single" w:sz="4" w:space="0" w:color="auto"/>
                    <w:bottom w:val="single" w:sz="4" w:space="0" w:color="auto"/>
                    <w:right w:val="single" w:sz="4" w:space="0" w:color="auto"/>
                  </w:tcBorders>
                </w:tcPr>
                <w:p w:rsidR="00BF4F29" w:rsidRPr="00D37AE2" w:rsidRDefault="00BF4F29"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METODA PROCJENE</w:t>
                  </w:r>
                </w:p>
              </w:tc>
              <w:tc>
                <w:tcPr>
                  <w:tcW w:w="1219" w:type="dxa"/>
                  <w:gridSpan w:val="2"/>
                  <w:tcBorders>
                    <w:top w:val="single" w:sz="4" w:space="0" w:color="auto"/>
                    <w:left w:val="single" w:sz="4" w:space="0" w:color="auto"/>
                    <w:bottom w:val="single" w:sz="4" w:space="0" w:color="auto"/>
                    <w:right w:val="single" w:sz="4" w:space="0" w:color="auto"/>
                  </w:tcBorders>
                </w:tcPr>
                <w:p w:rsidR="00BF4F29" w:rsidRPr="00D37AE2" w:rsidRDefault="00BF4F29"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BODOVI</w:t>
                  </w:r>
                </w:p>
              </w:tc>
            </w:tr>
            <w:tr w:rsidR="00BF4F29" w:rsidRPr="00D37AE2" w:rsidTr="002D72A5">
              <w:trPr>
                <w:trHeight w:val="179"/>
              </w:trPr>
              <w:tc>
                <w:tcPr>
                  <w:tcW w:w="1779" w:type="dxa"/>
                  <w:vMerge/>
                  <w:tcBorders>
                    <w:top w:val="single" w:sz="4" w:space="0" w:color="auto"/>
                    <w:left w:val="single" w:sz="4" w:space="0" w:color="auto"/>
                    <w:bottom w:val="single" w:sz="4" w:space="0" w:color="auto"/>
                    <w:right w:val="single" w:sz="4" w:space="0" w:color="auto"/>
                  </w:tcBorders>
                  <w:shd w:val="clear" w:color="auto" w:fill="E6E6E6"/>
                </w:tcPr>
                <w:p w:rsidR="00BF4F29" w:rsidRPr="00D37AE2" w:rsidRDefault="00BF4F29" w:rsidP="00DD4BCF">
                  <w:pPr>
                    <w:rPr>
                      <w:rFonts w:ascii="Calibri" w:hAnsi="Calibri" w:cs="Calibri"/>
                      <w:b w:val="0"/>
                      <w:bCs w:val="0"/>
                      <w:color w:val="auto"/>
                      <w:szCs w:val="24"/>
                      <w:lang w:eastAsia="hr-HR"/>
                    </w:rPr>
                  </w:pPr>
                </w:p>
              </w:tc>
              <w:tc>
                <w:tcPr>
                  <w:tcW w:w="683" w:type="dxa"/>
                  <w:vMerge/>
                  <w:tcBorders>
                    <w:top w:val="single" w:sz="4" w:space="0" w:color="auto"/>
                    <w:left w:val="single" w:sz="4" w:space="0" w:color="auto"/>
                    <w:bottom w:val="single" w:sz="4" w:space="0" w:color="auto"/>
                    <w:right w:val="single" w:sz="4" w:space="0" w:color="auto"/>
                  </w:tcBorders>
                  <w:shd w:val="clear" w:color="auto" w:fill="E6E6E6"/>
                </w:tcPr>
                <w:p w:rsidR="00BF4F29" w:rsidRPr="00D37AE2" w:rsidRDefault="00BF4F29" w:rsidP="00DD4BCF">
                  <w:pPr>
                    <w:rPr>
                      <w:rFonts w:ascii="Calibri" w:hAnsi="Calibri" w:cs="Calibri"/>
                      <w:b w:val="0"/>
                      <w:bCs w:val="0"/>
                      <w:color w:val="auto"/>
                      <w:szCs w:val="24"/>
                      <w:lang w:eastAsia="hr-HR"/>
                    </w:rPr>
                  </w:pPr>
                </w:p>
              </w:tc>
              <w:tc>
                <w:tcPr>
                  <w:tcW w:w="1125" w:type="dxa"/>
                  <w:vMerge/>
                  <w:tcBorders>
                    <w:top w:val="single" w:sz="4" w:space="0" w:color="auto"/>
                    <w:left w:val="single" w:sz="4" w:space="0" w:color="auto"/>
                    <w:bottom w:val="single" w:sz="4" w:space="0" w:color="auto"/>
                    <w:right w:val="single" w:sz="4" w:space="0" w:color="auto"/>
                  </w:tcBorders>
                  <w:shd w:val="clear" w:color="auto" w:fill="E6E6E6"/>
                </w:tcPr>
                <w:p w:rsidR="00BF4F29" w:rsidRPr="00D37AE2" w:rsidRDefault="00BF4F29" w:rsidP="00DD4BCF">
                  <w:pPr>
                    <w:rPr>
                      <w:rFonts w:ascii="Calibri" w:hAnsi="Calibri" w:cs="Calibri"/>
                      <w:b w:val="0"/>
                      <w:bCs w:val="0"/>
                      <w:color w:val="auto"/>
                      <w:szCs w:val="24"/>
                      <w:lang w:eastAsia="hr-HR"/>
                    </w:rPr>
                  </w:pPr>
                </w:p>
              </w:tc>
              <w:tc>
                <w:tcPr>
                  <w:tcW w:w="2549" w:type="dxa"/>
                  <w:vMerge/>
                  <w:tcBorders>
                    <w:top w:val="single" w:sz="4" w:space="0" w:color="auto"/>
                    <w:left w:val="single" w:sz="4" w:space="0" w:color="auto"/>
                    <w:bottom w:val="single" w:sz="4" w:space="0" w:color="auto"/>
                    <w:right w:val="single" w:sz="4" w:space="0" w:color="auto"/>
                  </w:tcBorders>
                  <w:shd w:val="clear" w:color="auto" w:fill="E6E6E6"/>
                </w:tcPr>
                <w:p w:rsidR="00BF4F29" w:rsidRPr="00D37AE2" w:rsidRDefault="00BF4F29" w:rsidP="00DD4BCF">
                  <w:pPr>
                    <w:rPr>
                      <w:rFonts w:ascii="Calibri" w:hAnsi="Calibri" w:cs="Calibri"/>
                      <w:b w:val="0"/>
                      <w:bCs w:val="0"/>
                      <w:color w:val="auto"/>
                      <w:szCs w:val="24"/>
                      <w:lang w:eastAsia="hr-HR"/>
                    </w:rPr>
                  </w:pPr>
                </w:p>
              </w:tc>
              <w:tc>
                <w:tcPr>
                  <w:tcW w:w="1481" w:type="dxa"/>
                  <w:vMerge/>
                  <w:tcBorders>
                    <w:top w:val="single" w:sz="4" w:space="0" w:color="auto"/>
                    <w:left w:val="single" w:sz="4" w:space="0" w:color="auto"/>
                    <w:bottom w:val="single" w:sz="4" w:space="0" w:color="auto"/>
                    <w:right w:val="single" w:sz="4" w:space="0" w:color="auto"/>
                  </w:tcBorders>
                  <w:shd w:val="clear" w:color="auto" w:fill="E6E6E6"/>
                </w:tcPr>
                <w:p w:rsidR="00BF4F29" w:rsidRPr="00D37AE2" w:rsidRDefault="00BF4F29" w:rsidP="00DD4BCF">
                  <w:pPr>
                    <w:rPr>
                      <w:rFonts w:ascii="Calibri" w:hAnsi="Calibri" w:cs="Calibri"/>
                      <w:b w:val="0"/>
                      <w:bCs w:val="0"/>
                      <w:color w:val="auto"/>
                      <w:szCs w:val="24"/>
                      <w:lang w:eastAsia="hr-HR"/>
                    </w:rPr>
                  </w:pPr>
                </w:p>
              </w:tc>
              <w:tc>
                <w:tcPr>
                  <w:tcW w:w="599" w:type="dxa"/>
                  <w:tcBorders>
                    <w:top w:val="single" w:sz="4" w:space="0" w:color="auto"/>
                    <w:left w:val="single" w:sz="4" w:space="0" w:color="auto"/>
                    <w:bottom w:val="single" w:sz="4" w:space="0" w:color="auto"/>
                    <w:right w:val="single" w:sz="4" w:space="0" w:color="auto"/>
                  </w:tcBorders>
                </w:tcPr>
                <w:p w:rsidR="00BF4F29" w:rsidRPr="00D37AE2" w:rsidRDefault="00BF4F29"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min</w:t>
                  </w:r>
                </w:p>
              </w:tc>
              <w:tc>
                <w:tcPr>
                  <w:tcW w:w="620" w:type="dxa"/>
                  <w:tcBorders>
                    <w:top w:val="single" w:sz="4" w:space="0" w:color="auto"/>
                    <w:left w:val="single" w:sz="4" w:space="0" w:color="auto"/>
                    <w:bottom w:val="single" w:sz="4" w:space="0" w:color="auto"/>
                    <w:right w:val="single" w:sz="4" w:space="0" w:color="auto"/>
                  </w:tcBorders>
                </w:tcPr>
                <w:p w:rsidR="00BF4F29" w:rsidRPr="00D37AE2" w:rsidRDefault="00BF4F29"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max</w:t>
                  </w:r>
                </w:p>
              </w:tc>
            </w:tr>
            <w:tr w:rsidR="00BF4F29" w:rsidRPr="00D37AE2" w:rsidTr="002D72A5">
              <w:tc>
                <w:tcPr>
                  <w:tcW w:w="1779" w:type="dxa"/>
                  <w:tcBorders>
                    <w:top w:val="single" w:sz="4" w:space="0" w:color="auto"/>
                    <w:left w:val="single" w:sz="4" w:space="0" w:color="auto"/>
                    <w:bottom w:val="single" w:sz="4" w:space="0" w:color="auto"/>
                    <w:right w:val="single" w:sz="4" w:space="0" w:color="auto"/>
                  </w:tcBorders>
                </w:tcPr>
                <w:p w:rsidR="00BF4F29" w:rsidRPr="00D37AE2" w:rsidRDefault="00BF4F29"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Pohađanje nastave</w:t>
                  </w:r>
                </w:p>
              </w:tc>
              <w:tc>
                <w:tcPr>
                  <w:tcW w:w="683" w:type="dxa"/>
                  <w:tcBorders>
                    <w:top w:val="single" w:sz="4" w:space="0" w:color="auto"/>
                    <w:left w:val="single" w:sz="4" w:space="0" w:color="auto"/>
                    <w:bottom w:val="single" w:sz="4" w:space="0" w:color="auto"/>
                    <w:right w:val="single" w:sz="4" w:space="0" w:color="auto"/>
                  </w:tcBorders>
                </w:tcPr>
                <w:p w:rsidR="00BF4F29" w:rsidRPr="00D37AE2" w:rsidRDefault="00BF4F29"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0.5</w:t>
                  </w:r>
                </w:p>
              </w:tc>
              <w:tc>
                <w:tcPr>
                  <w:tcW w:w="1125" w:type="dxa"/>
                  <w:tcBorders>
                    <w:top w:val="single" w:sz="4" w:space="0" w:color="auto"/>
                    <w:left w:val="single" w:sz="4" w:space="0" w:color="auto"/>
                    <w:bottom w:val="single" w:sz="4" w:space="0" w:color="auto"/>
                    <w:right w:val="single" w:sz="4" w:space="0" w:color="auto"/>
                  </w:tcBorders>
                </w:tcPr>
                <w:p w:rsidR="00BF4F29" w:rsidRPr="00D37AE2" w:rsidRDefault="00604579" w:rsidP="00604579">
                  <w:pPr>
                    <w:rPr>
                      <w:rFonts w:ascii="Calibri" w:hAnsi="Calibri" w:cs="Calibri"/>
                      <w:b w:val="0"/>
                      <w:bCs w:val="0"/>
                      <w:color w:val="auto"/>
                      <w:szCs w:val="24"/>
                      <w:lang w:eastAsia="hr-HR"/>
                    </w:rPr>
                  </w:pPr>
                  <w:r>
                    <w:rPr>
                      <w:rFonts w:ascii="Calibri" w:hAnsi="Calibri" w:cs="Calibri"/>
                      <w:b w:val="0"/>
                      <w:bCs w:val="0"/>
                      <w:color w:val="auto"/>
                      <w:szCs w:val="24"/>
                      <w:lang w:eastAsia="hr-HR"/>
                    </w:rPr>
                    <w:t>1.- 10.</w:t>
                  </w:r>
                </w:p>
              </w:tc>
              <w:tc>
                <w:tcPr>
                  <w:tcW w:w="2549" w:type="dxa"/>
                  <w:tcBorders>
                    <w:top w:val="single" w:sz="4" w:space="0" w:color="auto"/>
                    <w:left w:val="single" w:sz="4" w:space="0" w:color="auto"/>
                    <w:bottom w:val="single" w:sz="4" w:space="0" w:color="auto"/>
                    <w:right w:val="single" w:sz="4" w:space="0" w:color="auto"/>
                  </w:tcBorders>
                </w:tcPr>
                <w:p w:rsidR="00BF4F29" w:rsidRPr="00D37AE2" w:rsidRDefault="00BF4F29" w:rsidP="00DD4BCF">
                  <w:pPr>
                    <w:rPr>
                      <w:rFonts w:ascii="Calibri" w:hAnsi="Calibri" w:cs="Calibri"/>
                      <w:b w:val="0"/>
                      <w:bCs w:val="0"/>
                      <w:color w:val="auto"/>
                      <w:szCs w:val="24"/>
                      <w:lang w:val="de-DE"/>
                    </w:rPr>
                  </w:pPr>
                  <w:r w:rsidRPr="00D37AE2">
                    <w:rPr>
                      <w:rFonts w:ascii="Calibri" w:hAnsi="Calibri" w:cs="Calibri"/>
                      <w:b w:val="0"/>
                      <w:bCs w:val="0"/>
                      <w:color w:val="auto"/>
                      <w:szCs w:val="24"/>
                      <w:lang w:val="de-DE"/>
                    </w:rPr>
                    <w:t>Aktivno sudjelovanje na nastavi</w:t>
                  </w:r>
                </w:p>
              </w:tc>
              <w:tc>
                <w:tcPr>
                  <w:tcW w:w="1481" w:type="dxa"/>
                  <w:tcBorders>
                    <w:top w:val="single" w:sz="4" w:space="0" w:color="auto"/>
                    <w:left w:val="single" w:sz="4" w:space="0" w:color="auto"/>
                    <w:bottom w:val="single" w:sz="4" w:space="0" w:color="auto"/>
                    <w:right w:val="single" w:sz="4" w:space="0" w:color="auto"/>
                  </w:tcBorders>
                </w:tcPr>
                <w:p w:rsidR="00BF4F29" w:rsidRPr="00D37AE2" w:rsidRDefault="00BF4F29" w:rsidP="00DD4BCF">
                  <w:pPr>
                    <w:rPr>
                      <w:rFonts w:ascii="Calibri" w:hAnsi="Calibri" w:cs="Calibri"/>
                      <w:b w:val="0"/>
                      <w:bCs w:val="0"/>
                      <w:color w:val="auto"/>
                      <w:szCs w:val="24"/>
                      <w:lang w:val="de-DE"/>
                    </w:rPr>
                  </w:pPr>
                  <w:r w:rsidRPr="00D37AE2">
                    <w:rPr>
                      <w:rFonts w:ascii="Calibri" w:hAnsi="Calibri" w:cs="Calibri"/>
                      <w:b w:val="0"/>
                      <w:bCs w:val="0"/>
                      <w:color w:val="auto"/>
                      <w:szCs w:val="24"/>
                      <w:lang w:val="de-DE"/>
                    </w:rPr>
                    <w:t>Praćenje aktivnosti studenata u nastavi i evidentiranje njihovih dolazaka.</w:t>
                  </w:r>
                </w:p>
              </w:tc>
              <w:tc>
                <w:tcPr>
                  <w:tcW w:w="599" w:type="dxa"/>
                  <w:tcBorders>
                    <w:top w:val="single" w:sz="4" w:space="0" w:color="auto"/>
                    <w:left w:val="single" w:sz="4" w:space="0" w:color="auto"/>
                    <w:bottom w:val="single" w:sz="4" w:space="0" w:color="auto"/>
                    <w:right w:val="single" w:sz="4" w:space="0" w:color="auto"/>
                  </w:tcBorders>
                </w:tcPr>
                <w:p w:rsidR="00BF4F29" w:rsidRPr="00D37AE2" w:rsidRDefault="00BF4F29"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8</w:t>
                  </w:r>
                </w:p>
              </w:tc>
              <w:tc>
                <w:tcPr>
                  <w:tcW w:w="620" w:type="dxa"/>
                  <w:tcBorders>
                    <w:top w:val="single" w:sz="4" w:space="0" w:color="auto"/>
                    <w:left w:val="single" w:sz="4" w:space="0" w:color="auto"/>
                    <w:bottom w:val="single" w:sz="4" w:space="0" w:color="auto"/>
                    <w:right w:val="single" w:sz="4" w:space="0" w:color="auto"/>
                  </w:tcBorders>
                </w:tcPr>
                <w:p w:rsidR="00BF4F29" w:rsidRPr="00D37AE2" w:rsidRDefault="00BF4F29"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16</w:t>
                  </w:r>
                </w:p>
              </w:tc>
            </w:tr>
            <w:tr w:rsidR="00BF4F29" w:rsidRPr="00D37AE2" w:rsidTr="002D72A5">
              <w:tc>
                <w:tcPr>
                  <w:tcW w:w="1779" w:type="dxa"/>
                  <w:tcBorders>
                    <w:top w:val="single" w:sz="4" w:space="0" w:color="auto"/>
                    <w:left w:val="single" w:sz="4" w:space="0" w:color="auto"/>
                    <w:bottom w:val="single" w:sz="4" w:space="0" w:color="auto"/>
                    <w:right w:val="single" w:sz="4" w:space="0" w:color="auto"/>
                  </w:tcBorders>
                </w:tcPr>
                <w:p w:rsidR="00BF4F29" w:rsidRPr="00D37AE2" w:rsidRDefault="00BF4F29"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Aktivnost u nastavi</w:t>
                  </w:r>
                </w:p>
              </w:tc>
              <w:tc>
                <w:tcPr>
                  <w:tcW w:w="683" w:type="dxa"/>
                  <w:tcBorders>
                    <w:top w:val="single" w:sz="4" w:space="0" w:color="auto"/>
                    <w:left w:val="single" w:sz="4" w:space="0" w:color="auto"/>
                    <w:bottom w:val="single" w:sz="4" w:space="0" w:color="auto"/>
                    <w:right w:val="single" w:sz="4" w:space="0" w:color="auto"/>
                  </w:tcBorders>
                </w:tcPr>
                <w:p w:rsidR="00BF4F29" w:rsidRPr="00D37AE2" w:rsidRDefault="00BF4F29"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0.5</w:t>
                  </w:r>
                </w:p>
              </w:tc>
              <w:tc>
                <w:tcPr>
                  <w:tcW w:w="1125" w:type="dxa"/>
                  <w:tcBorders>
                    <w:top w:val="single" w:sz="4" w:space="0" w:color="auto"/>
                    <w:left w:val="single" w:sz="4" w:space="0" w:color="auto"/>
                    <w:bottom w:val="single" w:sz="4" w:space="0" w:color="auto"/>
                    <w:right w:val="single" w:sz="4" w:space="0" w:color="auto"/>
                  </w:tcBorders>
                </w:tcPr>
                <w:p w:rsidR="00BF4F29" w:rsidRPr="00D37AE2" w:rsidRDefault="00604579" w:rsidP="00604579">
                  <w:pPr>
                    <w:rPr>
                      <w:rFonts w:ascii="Calibri" w:hAnsi="Calibri" w:cs="Calibri"/>
                      <w:b w:val="0"/>
                      <w:bCs w:val="0"/>
                      <w:color w:val="auto"/>
                      <w:szCs w:val="24"/>
                      <w:lang w:eastAsia="hr-HR"/>
                    </w:rPr>
                  </w:pPr>
                  <w:r>
                    <w:rPr>
                      <w:rFonts w:ascii="Calibri" w:hAnsi="Calibri" w:cs="Calibri"/>
                      <w:b w:val="0"/>
                      <w:bCs w:val="0"/>
                      <w:color w:val="auto"/>
                      <w:szCs w:val="24"/>
                      <w:lang w:eastAsia="hr-HR"/>
                    </w:rPr>
                    <w:t>1.- 10.</w:t>
                  </w:r>
                </w:p>
              </w:tc>
              <w:tc>
                <w:tcPr>
                  <w:tcW w:w="2549" w:type="dxa"/>
                  <w:tcBorders>
                    <w:top w:val="single" w:sz="4" w:space="0" w:color="auto"/>
                    <w:left w:val="single" w:sz="4" w:space="0" w:color="auto"/>
                    <w:bottom w:val="single" w:sz="4" w:space="0" w:color="auto"/>
                    <w:right w:val="single" w:sz="4" w:space="0" w:color="auto"/>
                  </w:tcBorders>
                </w:tcPr>
                <w:p w:rsidR="00BF4F29" w:rsidRPr="00D37AE2" w:rsidRDefault="00BF4F29" w:rsidP="00DD4BCF">
                  <w:pPr>
                    <w:rPr>
                      <w:rFonts w:ascii="Calibri" w:hAnsi="Calibri" w:cs="Calibri"/>
                      <w:b w:val="0"/>
                      <w:bCs w:val="0"/>
                      <w:color w:val="auto"/>
                      <w:szCs w:val="24"/>
                      <w:lang w:eastAsia="hr-HR"/>
                    </w:rPr>
                  </w:pPr>
                  <w:r w:rsidRPr="00D37AE2">
                    <w:rPr>
                      <w:rFonts w:ascii="Calibri" w:hAnsi="Calibri" w:cs="Calibri"/>
                      <w:b w:val="0"/>
                      <w:bCs w:val="0"/>
                      <w:color w:val="auto"/>
                      <w:szCs w:val="24"/>
                    </w:rPr>
                    <w:t>Aktivno sudjelovanje u realizaciji   likovnih crtačkih problema.</w:t>
                  </w:r>
                </w:p>
              </w:tc>
              <w:tc>
                <w:tcPr>
                  <w:tcW w:w="1481" w:type="dxa"/>
                  <w:tcBorders>
                    <w:top w:val="single" w:sz="4" w:space="0" w:color="auto"/>
                    <w:left w:val="single" w:sz="4" w:space="0" w:color="auto"/>
                    <w:bottom w:val="single" w:sz="4" w:space="0" w:color="auto"/>
                    <w:right w:val="single" w:sz="4" w:space="0" w:color="auto"/>
                  </w:tcBorders>
                </w:tcPr>
                <w:p w:rsidR="00BF4F29" w:rsidRPr="00D37AE2" w:rsidRDefault="00BF4F29" w:rsidP="00DD4BCF">
                  <w:pPr>
                    <w:rPr>
                      <w:rFonts w:ascii="Calibri" w:hAnsi="Calibri" w:cs="Calibri"/>
                      <w:b w:val="0"/>
                      <w:bCs w:val="0"/>
                      <w:color w:val="auto"/>
                      <w:szCs w:val="24"/>
                      <w:lang w:eastAsia="hr-HR"/>
                    </w:rPr>
                  </w:pPr>
                  <w:r w:rsidRPr="00D37AE2">
                    <w:rPr>
                      <w:rFonts w:ascii="Calibri" w:hAnsi="Calibri" w:cs="Calibri"/>
                      <w:b w:val="0"/>
                      <w:bCs w:val="0"/>
                      <w:color w:val="auto"/>
                      <w:szCs w:val="24"/>
                    </w:rPr>
                    <w:t>Procjenjivanje provođenja likovnih crtačkih zadataka u praksi.</w:t>
                  </w:r>
                </w:p>
              </w:tc>
              <w:tc>
                <w:tcPr>
                  <w:tcW w:w="599" w:type="dxa"/>
                  <w:tcBorders>
                    <w:top w:val="single" w:sz="4" w:space="0" w:color="auto"/>
                    <w:left w:val="single" w:sz="4" w:space="0" w:color="auto"/>
                    <w:bottom w:val="single" w:sz="4" w:space="0" w:color="auto"/>
                    <w:right w:val="single" w:sz="4" w:space="0" w:color="auto"/>
                  </w:tcBorders>
                </w:tcPr>
                <w:p w:rsidR="00BF4F29" w:rsidRPr="00D37AE2" w:rsidRDefault="00BF4F29"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8</w:t>
                  </w:r>
                </w:p>
              </w:tc>
              <w:tc>
                <w:tcPr>
                  <w:tcW w:w="620" w:type="dxa"/>
                  <w:tcBorders>
                    <w:top w:val="single" w:sz="4" w:space="0" w:color="auto"/>
                    <w:left w:val="single" w:sz="4" w:space="0" w:color="auto"/>
                    <w:bottom w:val="single" w:sz="4" w:space="0" w:color="auto"/>
                    <w:right w:val="single" w:sz="4" w:space="0" w:color="auto"/>
                  </w:tcBorders>
                </w:tcPr>
                <w:p w:rsidR="00BF4F29" w:rsidRPr="00D37AE2" w:rsidRDefault="00BF4F29"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16</w:t>
                  </w:r>
                </w:p>
              </w:tc>
            </w:tr>
            <w:tr w:rsidR="00BF4F29" w:rsidRPr="00D37AE2" w:rsidTr="002D72A5">
              <w:tc>
                <w:tcPr>
                  <w:tcW w:w="1779" w:type="dxa"/>
                  <w:tcBorders>
                    <w:top w:val="single" w:sz="4" w:space="0" w:color="auto"/>
                    <w:left w:val="single" w:sz="4" w:space="0" w:color="auto"/>
                    <w:bottom w:val="single" w:sz="4" w:space="0" w:color="auto"/>
                    <w:right w:val="single" w:sz="4" w:space="0" w:color="auto"/>
                  </w:tcBorders>
                </w:tcPr>
                <w:p w:rsidR="00BF4F29" w:rsidRPr="00D37AE2" w:rsidRDefault="00BF4F29" w:rsidP="00DD4BCF">
                  <w:pPr>
                    <w:rPr>
                      <w:rFonts w:ascii="Calibri" w:hAnsi="Calibri" w:cs="Calibri"/>
                      <w:b w:val="0"/>
                      <w:bCs w:val="0"/>
                      <w:color w:val="auto"/>
                      <w:szCs w:val="24"/>
                    </w:rPr>
                  </w:pPr>
                  <w:r w:rsidRPr="00D37AE2">
                    <w:rPr>
                      <w:rFonts w:ascii="Calibri" w:hAnsi="Calibri" w:cs="Calibri"/>
                      <w:b w:val="0"/>
                      <w:bCs w:val="0"/>
                      <w:color w:val="auto"/>
                      <w:szCs w:val="24"/>
                    </w:rPr>
                    <w:t>Eksperimentalni rad</w:t>
                  </w:r>
                </w:p>
              </w:tc>
              <w:tc>
                <w:tcPr>
                  <w:tcW w:w="683" w:type="dxa"/>
                  <w:tcBorders>
                    <w:top w:val="single" w:sz="4" w:space="0" w:color="auto"/>
                    <w:left w:val="single" w:sz="4" w:space="0" w:color="auto"/>
                    <w:bottom w:val="single" w:sz="4" w:space="0" w:color="auto"/>
                    <w:right w:val="single" w:sz="4" w:space="0" w:color="auto"/>
                  </w:tcBorders>
                </w:tcPr>
                <w:p w:rsidR="00BF4F29" w:rsidRPr="00D37AE2" w:rsidRDefault="00BF4F29"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0.25</w:t>
                  </w:r>
                </w:p>
              </w:tc>
              <w:tc>
                <w:tcPr>
                  <w:tcW w:w="1125" w:type="dxa"/>
                  <w:tcBorders>
                    <w:top w:val="single" w:sz="4" w:space="0" w:color="auto"/>
                    <w:left w:val="single" w:sz="4" w:space="0" w:color="auto"/>
                    <w:bottom w:val="single" w:sz="4" w:space="0" w:color="auto"/>
                    <w:right w:val="single" w:sz="4" w:space="0" w:color="auto"/>
                  </w:tcBorders>
                </w:tcPr>
                <w:p w:rsidR="00BF4F29" w:rsidRPr="00D37AE2" w:rsidRDefault="00BF4F29"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6., 7.</w:t>
                  </w:r>
                </w:p>
              </w:tc>
              <w:tc>
                <w:tcPr>
                  <w:tcW w:w="2549" w:type="dxa"/>
                  <w:tcBorders>
                    <w:top w:val="single" w:sz="4" w:space="0" w:color="auto"/>
                    <w:left w:val="single" w:sz="4" w:space="0" w:color="auto"/>
                    <w:bottom w:val="single" w:sz="4" w:space="0" w:color="auto"/>
                    <w:right w:val="single" w:sz="4" w:space="0" w:color="auto"/>
                  </w:tcBorders>
                </w:tcPr>
                <w:p w:rsidR="00BF4F29" w:rsidRPr="00D37AE2" w:rsidRDefault="00BF4F29" w:rsidP="00DD4BCF">
                  <w:pPr>
                    <w:pStyle w:val="Odlomakpopisa"/>
                    <w:ind w:left="0"/>
                    <w:rPr>
                      <w:rFonts w:ascii="Calibri" w:hAnsi="Calibri" w:cs="Calibri"/>
                      <w:b w:val="0"/>
                      <w:color w:val="auto"/>
                      <w:lang w:eastAsia="hr-HR"/>
                    </w:rPr>
                  </w:pPr>
                  <w:r w:rsidRPr="00D37AE2">
                    <w:rPr>
                      <w:rFonts w:ascii="Calibri" w:hAnsi="Calibri" w:cs="Calibri"/>
                      <w:b w:val="0"/>
                      <w:color w:val="auto"/>
                      <w:lang w:eastAsia="hr-HR"/>
                    </w:rPr>
                    <w:t>Eksperimentalno rješavanje crtačkih zadataka prema osobnom afinitetu.</w:t>
                  </w:r>
                </w:p>
              </w:tc>
              <w:tc>
                <w:tcPr>
                  <w:tcW w:w="1481" w:type="dxa"/>
                  <w:tcBorders>
                    <w:top w:val="single" w:sz="4" w:space="0" w:color="auto"/>
                    <w:left w:val="single" w:sz="4" w:space="0" w:color="auto"/>
                    <w:bottom w:val="single" w:sz="4" w:space="0" w:color="auto"/>
                    <w:right w:val="single" w:sz="4" w:space="0" w:color="auto"/>
                  </w:tcBorders>
                </w:tcPr>
                <w:p w:rsidR="00BF4F29" w:rsidRPr="00D37AE2" w:rsidRDefault="00BF4F29" w:rsidP="00DD4BCF">
                  <w:pPr>
                    <w:rPr>
                      <w:rFonts w:ascii="Calibri" w:hAnsi="Calibri" w:cs="Calibri"/>
                      <w:b w:val="0"/>
                      <w:bCs w:val="0"/>
                      <w:color w:val="auto"/>
                      <w:szCs w:val="24"/>
                    </w:rPr>
                  </w:pPr>
                  <w:r w:rsidRPr="00D37AE2">
                    <w:rPr>
                      <w:rFonts w:ascii="Calibri" w:hAnsi="Calibri" w:cs="Calibri"/>
                      <w:b w:val="0"/>
                      <w:bCs w:val="0"/>
                      <w:color w:val="auto"/>
                      <w:szCs w:val="24"/>
                    </w:rPr>
                    <w:t>Praćenje razvitka studentskih osobnih crtačkih rješenja.</w:t>
                  </w:r>
                </w:p>
              </w:tc>
              <w:tc>
                <w:tcPr>
                  <w:tcW w:w="599" w:type="dxa"/>
                  <w:tcBorders>
                    <w:top w:val="single" w:sz="4" w:space="0" w:color="auto"/>
                    <w:left w:val="single" w:sz="4" w:space="0" w:color="auto"/>
                    <w:bottom w:val="single" w:sz="4" w:space="0" w:color="auto"/>
                    <w:right w:val="single" w:sz="4" w:space="0" w:color="auto"/>
                  </w:tcBorders>
                </w:tcPr>
                <w:p w:rsidR="00BF4F29" w:rsidRPr="00D37AE2" w:rsidRDefault="00BF4F29"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5</w:t>
                  </w:r>
                </w:p>
              </w:tc>
              <w:tc>
                <w:tcPr>
                  <w:tcW w:w="620" w:type="dxa"/>
                  <w:tcBorders>
                    <w:top w:val="single" w:sz="4" w:space="0" w:color="auto"/>
                    <w:left w:val="single" w:sz="4" w:space="0" w:color="auto"/>
                    <w:bottom w:val="single" w:sz="4" w:space="0" w:color="auto"/>
                    <w:right w:val="single" w:sz="4" w:space="0" w:color="auto"/>
                  </w:tcBorders>
                </w:tcPr>
                <w:p w:rsidR="00BF4F29" w:rsidRPr="00D37AE2" w:rsidRDefault="00BF4F29"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9</w:t>
                  </w:r>
                </w:p>
              </w:tc>
            </w:tr>
            <w:tr w:rsidR="00BF4F29" w:rsidRPr="00D37AE2" w:rsidTr="002D72A5">
              <w:tc>
                <w:tcPr>
                  <w:tcW w:w="1779" w:type="dxa"/>
                  <w:tcBorders>
                    <w:top w:val="single" w:sz="4" w:space="0" w:color="auto"/>
                    <w:left w:val="single" w:sz="4" w:space="0" w:color="auto"/>
                    <w:bottom w:val="single" w:sz="4" w:space="0" w:color="auto"/>
                    <w:right w:val="single" w:sz="4" w:space="0" w:color="auto"/>
                  </w:tcBorders>
                </w:tcPr>
                <w:p w:rsidR="00BF4F29" w:rsidRPr="00D37AE2" w:rsidRDefault="00BF4F29" w:rsidP="00DD4BCF">
                  <w:pPr>
                    <w:rPr>
                      <w:rFonts w:ascii="Calibri" w:hAnsi="Calibri" w:cs="Calibri"/>
                      <w:b w:val="0"/>
                      <w:bCs w:val="0"/>
                      <w:color w:val="auto"/>
                      <w:szCs w:val="24"/>
                      <w:lang w:eastAsia="hr-HR"/>
                    </w:rPr>
                  </w:pPr>
                  <w:r w:rsidRPr="00D37AE2">
                    <w:rPr>
                      <w:rFonts w:ascii="Calibri" w:hAnsi="Calibri" w:cs="Calibri"/>
                      <w:b w:val="0"/>
                      <w:bCs w:val="0"/>
                      <w:color w:val="auto"/>
                      <w:szCs w:val="24"/>
                    </w:rPr>
                    <w:t>Istraživanje</w:t>
                  </w:r>
                </w:p>
              </w:tc>
              <w:tc>
                <w:tcPr>
                  <w:tcW w:w="683" w:type="dxa"/>
                  <w:tcBorders>
                    <w:top w:val="single" w:sz="4" w:space="0" w:color="auto"/>
                    <w:left w:val="single" w:sz="4" w:space="0" w:color="auto"/>
                    <w:bottom w:val="single" w:sz="4" w:space="0" w:color="auto"/>
                    <w:right w:val="single" w:sz="4" w:space="0" w:color="auto"/>
                  </w:tcBorders>
                </w:tcPr>
                <w:p w:rsidR="00BF4F29" w:rsidRPr="00D37AE2" w:rsidRDefault="00BF4F29"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0.25</w:t>
                  </w:r>
                </w:p>
              </w:tc>
              <w:tc>
                <w:tcPr>
                  <w:tcW w:w="1125" w:type="dxa"/>
                  <w:tcBorders>
                    <w:top w:val="single" w:sz="4" w:space="0" w:color="auto"/>
                    <w:left w:val="single" w:sz="4" w:space="0" w:color="auto"/>
                    <w:bottom w:val="single" w:sz="4" w:space="0" w:color="auto"/>
                    <w:right w:val="single" w:sz="4" w:space="0" w:color="auto"/>
                  </w:tcBorders>
                </w:tcPr>
                <w:p w:rsidR="00BF4F29" w:rsidRPr="00D37AE2" w:rsidRDefault="00BF4F29"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2., 3.</w:t>
                  </w:r>
                </w:p>
              </w:tc>
              <w:tc>
                <w:tcPr>
                  <w:tcW w:w="2549" w:type="dxa"/>
                  <w:tcBorders>
                    <w:top w:val="single" w:sz="4" w:space="0" w:color="auto"/>
                    <w:left w:val="single" w:sz="4" w:space="0" w:color="auto"/>
                    <w:bottom w:val="single" w:sz="4" w:space="0" w:color="auto"/>
                    <w:right w:val="single" w:sz="4" w:space="0" w:color="auto"/>
                  </w:tcBorders>
                </w:tcPr>
                <w:p w:rsidR="00BF4F29" w:rsidRPr="00D37AE2" w:rsidRDefault="00BF4F29"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Aktivno praćenje umjetničkih izložbi, publikacija, iterature.</w:t>
                  </w:r>
                </w:p>
              </w:tc>
              <w:tc>
                <w:tcPr>
                  <w:tcW w:w="1481" w:type="dxa"/>
                  <w:tcBorders>
                    <w:top w:val="single" w:sz="4" w:space="0" w:color="auto"/>
                    <w:left w:val="single" w:sz="4" w:space="0" w:color="auto"/>
                    <w:bottom w:val="single" w:sz="4" w:space="0" w:color="auto"/>
                    <w:right w:val="single" w:sz="4" w:space="0" w:color="auto"/>
                  </w:tcBorders>
                </w:tcPr>
                <w:p w:rsidR="00BF4F29" w:rsidRPr="00D37AE2" w:rsidRDefault="00BF4F29"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val="de-DE"/>
                    </w:rPr>
                    <w:t xml:space="preserve">Evaluacija </w:t>
                  </w:r>
                  <w:r w:rsidRPr="00D37AE2">
                    <w:rPr>
                      <w:rFonts w:ascii="Calibri" w:hAnsi="Calibri" w:cs="Calibri"/>
                      <w:b w:val="0"/>
                      <w:bCs w:val="0"/>
                      <w:color w:val="auto"/>
                      <w:szCs w:val="24"/>
                    </w:rPr>
                    <w:t xml:space="preserve">prikupljanih podataka. </w:t>
                  </w:r>
                </w:p>
              </w:tc>
              <w:tc>
                <w:tcPr>
                  <w:tcW w:w="599" w:type="dxa"/>
                  <w:tcBorders>
                    <w:top w:val="single" w:sz="4" w:space="0" w:color="auto"/>
                    <w:left w:val="single" w:sz="4" w:space="0" w:color="auto"/>
                    <w:bottom w:val="single" w:sz="4" w:space="0" w:color="auto"/>
                    <w:right w:val="single" w:sz="4" w:space="0" w:color="auto"/>
                  </w:tcBorders>
                </w:tcPr>
                <w:p w:rsidR="00BF4F29" w:rsidRPr="00D37AE2" w:rsidRDefault="00BF4F29"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5</w:t>
                  </w:r>
                </w:p>
              </w:tc>
              <w:tc>
                <w:tcPr>
                  <w:tcW w:w="620" w:type="dxa"/>
                  <w:tcBorders>
                    <w:top w:val="single" w:sz="4" w:space="0" w:color="auto"/>
                    <w:left w:val="single" w:sz="4" w:space="0" w:color="auto"/>
                    <w:bottom w:val="single" w:sz="4" w:space="0" w:color="auto"/>
                    <w:right w:val="single" w:sz="4" w:space="0" w:color="auto"/>
                  </w:tcBorders>
                </w:tcPr>
                <w:p w:rsidR="00BF4F29" w:rsidRPr="00D37AE2" w:rsidRDefault="00BF4F29"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9</w:t>
                  </w:r>
                </w:p>
              </w:tc>
            </w:tr>
            <w:tr w:rsidR="00BF4F29" w:rsidRPr="00D37AE2" w:rsidTr="002D72A5">
              <w:tc>
                <w:tcPr>
                  <w:tcW w:w="1779" w:type="dxa"/>
                  <w:tcBorders>
                    <w:top w:val="single" w:sz="4" w:space="0" w:color="auto"/>
                    <w:left w:val="single" w:sz="4" w:space="0" w:color="auto"/>
                    <w:bottom w:val="single" w:sz="4" w:space="0" w:color="auto"/>
                    <w:right w:val="single" w:sz="4" w:space="0" w:color="auto"/>
                  </w:tcBorders>
                </w:tcPr>
                <w:p w:rsidR="00BF4F29" w:rsidRPr="00D37AE2" w:rsidRDefault="00BF4F29"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Praktični rad</w:t>
                  </w:r>
                </w:p>
              </w:tc>
              <w:tc>
                <w:tcPr>
                  <w:tcW w:w="683" w:type="dxa"/>
                  <w:tcBorders>
                    <w:top w:val="single" w:sz="4" w:space="0" w:color="auto"/>
                    <w:left w:val="single" w:sz="4" w:space="0" w:color="auto"/>
                    <w:bottom w:val="single" w:sz="4" w:space="0" w:color="auto"/>
                    <w:right w:val="single" w:sz="4" w:space="0" w:color="auto"/>
                  </w:tcBorders>
                </w:tcPr>
                <w:p w:rsidR="00BF4F29" w:rsidRPr="00D37AE2" w:rsidRDefault="00BF4F29"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1.5</w:t>
                  </w:r>
                </w:p>
              </w:tc>
              <w:tc>
                <w:tcPr>
                  <w:tcW w:w="1125" w:type="dxa"/>
                  <w:tcBorders>
                    <w:top w:val="single" w:sz="4" w:space="0" w:color="auto"/>
                    <w:left w:val="single" w:sz="4" w:space="0" w:color="auto"/>
                    <w:bottom w:val="single" w:sz="4" w:space="0" w:color="auto"/>
                    <w:right w:val="single" w:sz="4" w:space="0" w:color="auto"/>
                  </w:tcBorders>
                </w:tcPr>
                <w:p w:rsidR="00BF4F29" w:rsidRPr="00D37AE2" w:rsidRDefault="00BF4F29"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1., 4., 5., 6., 7.</w:t>
                  </w:r>
                </w:p>
              </w:tc>
              <w:tc>
                <w:tcPr>
                  <w:tcW w:w="2549" w:type="dxa"/>
                  <w:tcBorders>
                    <w:top w:val="single" w:sz="4" w:space="0" w:color="auto"/>
                    <w:left w:val="single" w:sz="4" w:space="0" w:color="auto"/>
                    <w:bottom w:val="single" w:sz="4" w:space="0" w:color="auto"/>
                    <w:right w:val="single" w:sz="4" w:space="0" w:color="auto"/>
                  </w:tcBorders>
                </w:tcPr>
                <w:p w:rsidR="00BF4F29" w:rsidRPr="00D37AE2" w:rsidRDefault="00BF4F29"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Osmišljavanje i izvedba</w:t>
                  </w:r>
                </w:p>
                <w:p w:rsidR="00BF4F29" w:rsidRPr="00D37AE2" w:rsidRDefault="00BF4F29"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samostalnih crtačkih radova uz</w:t>
                  </w:r>
                </w:p>
                <w:p w:rsidR="00BF4F29" w:rsidRPr="00D37AE2" w:rsidRDefault="00BF4F29"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stalnu primjenu novostečenog</w:t>
                  </w:r>
                </w:p>
                <w:p w:rsidR="00BF4F29" w:rsidRPr="00D37AE2" w:rsidRDefault="00BF4F29"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znanja.</w:t>
                  </w:r>
                </w:p>
              </w:tc>
              <w:tc>
                <w:tcPr>
                  <w:tcW w:w="1481" w:type="dxa"/>
                  <w:tcBorders>
                    <w:top w:val="single" w:sz="4" w:space="0" w:color="auto"/>
                    <w:left w:val="single" w:sz="4" w:space="0" w:color="auto"/>
                    <w:bottom w:val="single" w:sz="4" w:space="0" w:color="auto"/>
                    <w:right w:val="single" w:sz="4" w:space="0" w:color="auto"/>
                  </w:tcBorders>
                </w:tcPr>
                <w:p w:rsidR="00BF4F29" w:rsidRPr="00D37AE2" w:rsidRDefault="00BF4F29" w:rsidP="00DD4BCF">
                  <w:pPr>
                    <w:rPr>
                      <w:rFonts w:ascii="Calibri" w:hAnsi="Calibri" w:cs="Calibri"/>
                      <w:b w:val="0"/>
                      <w:bCs w:val="0"/>
                      <w:color w:val="auto"/>
                      <w:szCs w:val="24"/>
                      <w:lang w:eastAsia="hr-HR"/>
                    </w:rPr>
                  </w:pPr>
                  <w:r w:rsidRPr="00D37AE2">
                    <w:rPr>
                      <w:rFonts w:ascii="Calibri" w:hAnsi="Calibri" w:cs="Calibri"/>
                      <w:b w:val="0"/>
                      <w:bCs w:val="0"/>
                      <w:color w:val="auto"/>
                      <w:szCs w:val="24"/>
                    </w:rPr>
                    <w:t>Vrednovanje mape crtačkih radova studenta i njihove prezentacije.</w:t>
                  </w:r>
                </w:p>
              </w:tc>
              <w:tc>
                <w:tcPr>
                  <w:tcW w:w="599" w:type="dxa"/>
                  <w:tcBorders>
                    <w:top w:val="single" w:sz="4" w:space="0" w:color="auto"/>
                    <w:left w:val="single" w:sz="4" w:space="0" w:color="auto"/>
                    <w:bottom w:val="single" w:sz="4" w:space="0" w:color="auto"/>
                    <w:right w:val="single" w:sz="4" w:space="0" w:color="auto"/>
                  </w:tcBorders>
                </w:tcPr>
                <w:p w:rsidR="00BF4F29" w:rsidRPr="00D37AE2" w:rsidRDefault="00BF4F29"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24</w:t>
                  </w:r>
                </w:p>
              </w:tc>
              <w:tc>
                <w:tcPr>
                  <w:tcW w:w="620" w:type="dxa"/>
                  <w:tcBorders>
                    <w:top w:val="single" w:sz="4" w:space="0" w:color="auto"/>
                    <w:left w:val="single" w:sz="4" w:space="0" w:color="auto"/>
                    <w:bottom w:val="single" w:sz="4" w:space="0" w:color="auto"/>
                    <w:right w:val="single" w:sz="4" w:space="0" w:color="auto"/>
                  </w:tcBorders>
                </w:tcPr>
                <w:p w:rsidR="00BF4F29" w:rsidRPr="00D37AE2" w:rsidRDefault="00BF4F29"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50</w:t>
                  </w:r>
                </w:p>
              </w:tc>
            </w:tr>
            <w:tr w:rsidR="00BF4F29" w:rsidRPr="00D37AE2" w:rsidTr="002D72A5">
              <w:tc>
                <w:tcPr>
                  <w:tcW w:w="1779" w:type="dxa"/>
                  <w:tcBorders>
                    <w:top w:val="single" w:sz="4" w:space="0" w:color="auto"/>
                    <w:left w:val="single" w:sz="4" w:space="0" w:color="auto"/>
                    <w:bottom w:val="single" w:sz="4" w:space="0" w:color="auto"/>
                    <w:right w:val="single" w:sz="4" w:space="0" w:color="auto"/>
                  </w:tcBorders>
                </w:tcPr>
                <w:p w:rsidR="00BF4F29" w:rsidRPr="00D37AE2" w:rsidRDefault="00BF4F29"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Ukupno</w:t>
                  </w:r>
                </w:p>
              </w:tc>
              <w:tc>
                <w:tcPr>
                  <w:tcW w:w="683" w:type="dxa"/>
                  <w:tcBorders>
                    <w:top w:val="single" w:sz="4" w:space="0" w:color="auto"/>
                    <w:left w:val="single" w:sz="4" w:space="0" w:color="auto"/>
                    <w:bottom w:val="single" w:sz="4" w:space="0" w:color="auto"/>
                    <w:right w:val="single" w:sz="4" w:space="0" w:color="auto"/>
                  </w:tcBorders>
                </w:tcPr>
                <w:p w:rsidR="00BF4F29" w:rsidRPr="00D37AE2" w:rsidRDefault="00BF4F29"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3</w:t>
                  </w:r>
                </w:p>
              </w:tc>
              <w:tc>
                <w:tcPr>
                  <w:tcW w:w="1125" w:type="dxa"/>
                  <w:tcBorders>
                    <w:top w:val="single" w:sz="4" w:space="0" w:color="auto"/>
                    <w:left w:val="single" w:sz="4" w:space="0" w:color="auto"/>
                    <w:bottom w:val="single" w:sz="4" w:space="0" w:color="auto"/>
                    <w:right w:val="single" w:sz="4" w:space="0" w:color="auto"/>
                  </w:tcBorders>
                </w:tcPr>
                <w:p w:rsidR="00BF4F29" w:rsidRPr="00D37AE2" w:rsidRDefault="00BF4F29" w:rsidP="00DD4BCF">
                  <w:pPr>
                    <w:rPr>
                      <w:rFonts w:ascii="Calibri" w:hAnsi="Calibri" w:cs="Calibri"/>
                      <w:b w:val="0"/>
                      <w:bCs w:val="0"/>
                      <w:color w:val="auto"/>
                      <w:szCs w:val="24"/>
                      <w:lang w:eastAsia="hr-HR"/>
                    </w:rPr>
                  </w:pPr>
                </w:p>
              </w:tc>
              <w:tc>
                <w:tcPr>
                  <w:tcW w:w="2549" w:type="dxa"/>
                  <w:tcBorders>
                    <w:top w:val="single" w:sz="4" w:space="0" w:color="auto"/>
                    <w:left w:val="single" w:sz="4" w:space="0" w:color="auto"/>
                    <w:bottom w:val="single" w:sz="4" w:space="0" w:color="auto"/>
                    <w:right w:val="single" w:sz="4" w:space="0" w:color="auto"/>
                  </w:tcBorders>
                </w:tcPr>
                <w:p w:rsidR="00BF4F29" w:rsidRPr="00D37AE2" w:rsidRDefault="00BF4F29" w:rsidP="00DD4BCF">
                  <w:pPr>
                    <w:rPr>
                      <w:rFonts w:ascii="Calibri" w:hAnsi="Calibri" w:cs="Calibri"/>
                      <w:b w:val="0"/>
                      <w:bCs w:val="0"/>
                      <w:color w:val="auto"/>
                      <w:szCs w:val="24"/>
                      <w:lang w:eastAsia="hr-HR"/>
                    </w:rPr>
                  </w:pPr>
                </w:p>
              </w:tc>
              <w:tc>
                <w:tcPr>
                  <w:tcW w:w="1481" w:type="dxa"/>
                  <w:tcBorders>
                    <w:top w:val="single" w:sz="4" w:space="0" w:color="auto"/>
                    <w:left w:val="single" w:sz="4" w:space="0" w:color="auto"/>
                    <w:bottom w:val="single" w:sz="4" w:space="0" w:color="auto"/>
                    <w:right w:val="single" w:sz="4" w:space="0" w:color="auto"/>
                  </w:tcBorders>
                </w:tcPr>
                <w:p w:rsidR="00BF4F29" w:rsidRPr="00D37AE2" w:rsidRDefault="00BF4F29" w:rsidP="00DD4BCF">
                  <w:pPr>
                    <w:rPr>
                      <w:rFonts w:ascii="Calibri" w:hAnsi="Calibri" w:cs="Calibri"/>
                      <w:b w:val="0"/>
                      <w:bCs w:val="0"/>
                      <w:color w:val="auto"/>
                      <w:szCs w:val="24"/>
                      <w:lang w:eastAsia="hr-HR"/>
                    </w:rPr>
                  </w:pPr>
                </w:p>
              </w:tc>
              <w:tc>
                <w:tcPr>
                  <w:tcW w:w="599" w:type="dxa"/>
                  <w:tcBorders>
                    <w:top w:val="single" w:sz="4" w:space="0" w:color="auto"/>
                    <w:left w:val="single" w:sz="4" w:space="0" w:color="auto"/>
                    <w:bottom w:val="single" w:sz="4" w:space="0" w:color="auto"/>
                    <w:right w:val="single" w:sz="4" w:space="0" w:color="auto"/>
                  </w:tcBorders>
                </w:tcPr>
                <w:p w:rsidR="00BF4F29" w:rsidRPr="00D37AE2" w:rsidRDefault="00BF4F29"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50</w:t>
                  </w:r>
                </w:p>
              </w:tc>
              <w:tc>
                <w:tcPr>
                  <w:tcW w:w="620" w:type="dxa"/>
                  <w:tcBorders>
                    <w:top w:val="single" w:sz="4" w:space="0" w:color="auto"/>
                    <w:left w:val="single" w:sz="4" w:space="0" w:color="auto"/>
                    <w:bottom w:val="single" w:sz="4" w:space="0" w:color="auto"/>
                    <w:right w:val="single" w:sz="4" w:space="0" w:color="auto"/>
                  </w:tcBorders>
                </w:tcPr>
                <w:p w:rsidR="00BF4F29" w:rsidRPr="00D37AE2" w:rsidRDefault="00BF4F29"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100</w:t>
                  </w:r>
                </w:p>
              </w:tc>
            </w:tr>
          </w:tbl>
          <w:p w:rsidR="00F5106D" w:rsidRPr="00D37AE2" w:rsidRDefault="00F5106D" w:rsidP="00DD4BCF">
            <w:pPr>
              <w:rPr>
                <w:rFonts w:asciiTheme="minorHAnsi" w:hAnsiTheme="minorHAnsi" w:cs="Calibri"/>
                <w:b w:val="0"/>
                <w:bCs w:val="0"/>
                <w:color w:val="auto"/>
                <w:szCs w:val="24"/>
                <w:lang w:eastAsia="hr-HR"/>
              </w:rPr>
            </w:pPr>
          </w:p>
          <w:p w:rsidR="00F5106D" w:rsidRPr="00D37AE2" w:rsidRDefault="00F5106D" w:rsidP="00DD4BCF">
            <w:pPr>
              <w:rPr>
                <w:rFonts w:asciiTheme="minorHAnsi" w:hAnsiTheme="minorHAnsi" w:cs="Calibri"/>
                <w:b w:val="0"/>
                <w:bCs w:val="0"/>
                <w:color w:val="auto"/>
                <w:szCs w:val="24"/>
                <w:lang w:eastAsia="hr-HR"/>
              </w:rPr>
            </w:pPr>
          </w:p>
        </w:tc>
      </w:tr>
      <w:tr w:rsidR="00F5106D" w:rsidRPr="00D37AE2">
        <w:trPr>
          <w:trHeight w:val="432"/>
        </w:trPr>
        <w:tc>
          <w:tcPr>
            <w:tcW w:w="5000" w:type="pct"/>
            <w:gridSpan w:val="10"/>
            <w:vAlign w:val="center"/>
          </w:tcPr>
          <w:p w:rsidR="00F5106D" w:rsidRPr="00D37AE2" w:rsidRDefault="00F5106D" w:rsidP="00DD4BCF">
            <w:pPr>
              <w:numPr>
                <w:ilvl w:val="1"/>
                <w:numId w:val="50"/>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Obvezatna literatura (u trenutku prijave prijedloga studijskog programa)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M. Bačić M.; J. Mirenić Bačić, Uvod u likovno mišljenje, ŠK, Zagreb 1998.</w:t>
            </w:r>
          </w:p>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M. Peić, Pristup likovnom djelu, ŠK, Zagreb 1971.</w:t>
            </w:r>
          </w:p>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M. Jakubin, Likovni jezik i likovne tehnike, Educa, Zagreb 1999.</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rPr>
              <w:t>E. R. Tanay; V. Kučina, Tehnike likovnog izražavanja, Naklada Zakej, Zagreb 1995.</w:t>
            </w:r>
          </w:p>
        </w:tc>
      </w:tr>
      <w:tr w:rsidR="00F5106D" w:rsidRPr="00D37AE2">
        <w:trPr>
          <w:trHeight w:val="432"/>
        </w:trPr>
        <w:tc>
          <w:tcPr>
            <w:tcW w:w="5000" w:type="pct"/>
            <w:gridSpan w:val="10"/>
            <w:vAlign w:val="center"/>
          </w:tcPr>
          <w:p w:rsidR="00F5106D" w:rsidRPr="00D37AE2" w:rsidRDefault="00F5106D" w:rsidP="00DD4BCF">
            <w:pPr>
              <w:numPr>
                <w:ilvl w:val="1"/>
                <w:numId w:val="50"/>
              </w:numPr>
              <w:tabs>
                <w:tab w:val="left" w:pos="792"/>
              </w:tabs>
              <w:rPr>
                <w:rFonts w:asciiTheme="minorHAnsi" w:hAnsiTheme="minorHAnsi" w:cs="Calibri"/>
                <w:bCs w:val="0"/>
                <w:color w:val="auto"/>
                <w:szCs w:val="24"/>
                <w:lang w:val="de-DE" w:eastAsia="hr-HR"/>
              </w:rPr>
            </w:pPr>
            <w:r w:rsidRPr="00D37AE2">
              <w:rPr>
                <w:rFonts w:asciiTheme="minorHAnsi" w:hAnsiTheme="minorHAnsi" w:cs="Calibri"/>
                <w:bCs w:val="0"/>
                <w:color w:val="auto"/>
                <w:szCs w:val="24"/>
                <w:lang w:val="de-DE" w:eastAsia="hr-HR"/>
              </w:rPr>
              <w:t>Dopunska literatura (u trenutku prijave prijedloga studijskog programa)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N. Grgurić; M. Jakubin, Vizualno likovni odgoj i obrazovanje, Educa, Zagreb 1996.</w:t>
            </w:r>
          </w:p>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J. Damjanov, Vizualni jezik i likovna umjetnost, ŠK, Zagreb 1991.</w:t>
            </w:r>
          </w:p>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R. Ivančević, Likovni govor, Profil, Zagreb 1997.</w:t>
            </w:r>
          </w:p>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R. Ivančević, Perspektive, ŠK, Zagreb 1996.</w:t>
            </w:r>
          </w:p>
        </w:tc>
      </w:tr>
      <w:tr w:rsidR="00F5106D" w:rsidRPr="00D37AE2">
        <w:trPr>
          <w:trHeight w:val="432"/>
        </w:trPr>
        <w:tc>
          <w:tcPr>
            <w:tcW w:w="5000" w:type="pct"/>
            <w:gridSpan w:val="10"/>
            <w:vAlign w:val="center"/>
          </w:tcPr>
          <w:p w:rsidR="00F5106D" w:rsidRPr="00D37AE2" w:rsidRDefault="00F5106D" w:rsidP="00DD4BCF">
            <w:pPr>
              <w:numPr>
                <w:ilvl w:val="1"/>
                <w:numId w:val="50"/>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lastRenderedPageBreak/>
              <w:t>Načini praćenja kvalitete koji osiguravaju stjecanje izlaznih znanja, vještina i kompetencija</w:t>
            </w:r>
          </w:p>
        </w:tc>
      </w:tr>
      <w:tr w:rsidR="00F5106D" w:rsidRPr="00D37AE2">
        <w:trPr>
          <w:trHeight w:val="432"/>
        </w:trPr>
        <w:tc>
          <w:tcPr>
            <w:tcW w:w="5000" w:type="pct"/>
            <w:gridSpan w:val="10"/>
            <w:vAlign w:val="center"/>
          </w:tcPr>
          <w:p w:rsidR="00F5106D" w:rsidRPr="00D37AE2" w:rsidRDefault="00F5106D" w:rsidP="00DD4BCF">
            <w:pPr>
              <w:numPr>
                <w:ilvl w:val="0"/>
                <w:numId w:val="3"/>
              </w:num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Provedba jedinstvene sveučilišne ankete među studentima za ocjenjivanje nastavnika koju utvrđuje Senat Sveučilišta</w:t>
            </w:r>
          </w:p>
          <w:p w:rsidR="00F5106D" w:rsidRPr="00D37AE2" w:rsidRDefault="00F5106D" w:rsidP="00DD4BCF">
            <w:pPr>
              <w:numPr>
                <w:ilvl w:val="0"/>
                <w:numId w:val="3"/>
              </w:num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Praćenje i analiza kvalitete izvedbe nastave u skladu s Pravilnikom o studiranju i Pravilnikom o unaprjeđivanju i osiguranju kvalitete obrazovanja Sveučilišta</w:t>
            </w:r>
          </w:p>
          <w:p w:rsidR="00F5106D" w:rsidRPr="00D37AE2" w:rsidRDefault="00F5106D" w:rsidP="00DD4BCF">
            <w:pPr>
              <w:numPr>
                <w:ilvl w:val="0"/>
                <w:numId w:val="3"/>
              </w:num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Razgovori sa studentima tijekom kolegija i praćenje napredovanja studenta.</w:t>
            </w:r>
          </w:p>
        </w:tc>
      </w:tr>
    </w:tbl>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 xml:space="preserve">* Uz svaku aktivnost studenta/nastavnu aktivnost treba definirati odgovarajući udio u ECTS bodovima pojedinih aktivnosti tako da ukupni broj ECTS bodova odgovara bodovnoj vrijednosti predmeta. </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 U ovaj stupac navesti ishode učenja iz točke 1.3 koji su obuhvaćeni ovom aktivnosti studenata/nastavnika.</w:t>
      </w:r>
    </w:p>
    <w:p w:rsidR="00F5106D" w:rsidRPr="00D37AE2" w:rsidRDefault="00F5106D" w:rsidP="00DD4BCF">
      <w:pPr>
        <w:pStyle w:val="FreeForm"/>
        <w:spacing w:after="0" w:line="240" w:lineRule="auto"/>
        <w:rPr>
          <w:rFonts w:asciiTheme="minorHAnsi" w:hAnsiTheme="minorHAnsi" w:cs="Calibri"/>
          <w:color w:val="auto"/>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5"/>
        <w:gridCol w:w="3796"/>
        <w:gridCol w:w="3119"/>
      </w:tblGrid>
      <w:tr w:rsidR="00F5106D" w:rsidRPr="00D37AE2" w:rsidTr="00F52F8A">
        <w:trPr>
          <w:trHeight w:hRule="exact" w:val="587"/>
          <w:jc w:val="center"/>
        </w:trPr>
        <w:tc>
          <w:tcPr>
            <w:tcW w:w="5000" w:type="pct"/>
            <w:gridSpan w:val="3"/>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Cs w:val="0"/>
                <w:color w:val="auto"/>
                <w:szCs w:val="24"/>
                <w:lang w:eastAsia="hr-HR"/>
              </w:rPr>
              <w:t>Opće informacije</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Naziv predmeta</w:t>
            </w:r>
          </w:p>
        </w:tc>
        <w:tc>
          <w:tcPr>
            <w:tcW w:w="3820" w:type="pct"/>
            <w:gridSpan w:val="2"/>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CRTANJE III</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 xml:space="preserve">Nositelj predmeta </w:t>
            </w:r>
          </w:p>
        </w:tc>
        <w:tc>
          <w:tcPr>
            <w:tcW w:w="3820" w:type="pct"/>
            <w:gridSpan w:val="2"/>
            <w:vAlign w:val="center"/>
          </w:tcPr>
          <w:p w:rsidR="00F5106D" w:rsidRPr="00D37AE2" w:rsidRDefault="00C34129"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Doc. art.</w:t>
            </w:r>
            <w:r w:rsidR="00F5106D" w:rsidRPr="00D37AE2">
              <w:rPr>
                <w:rFonts w:asciiTheme="minorHAnsi" w:hAnsiTheme="minorHAnsi" w:cs="Calibri"/>
                <w:bCs w:val="0"/>
                <w:color w:val="auto"/>
                <w:szCs w:val="24"/>
                <w:lang w:eastAsia="hr-HR"/>
              </w:rPr>
              <w:t xml:space="preserve"> Hrvoje Duvnjak</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Suradnik na predmetu</w:t>
            </w:r>
          </w:p>
        </w:tc>
        <w:tc>
          <w:tcPr>
            <w:tcW w:w="3820" w:type="pct"/>
            <w:gridSpan w:val="2"/>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Miran Blažek, ass.</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Studijski program</w:t>
            </w:r>
          </w:p>
        </w:tc>
        <w:tc>
          <w:tcPr>
            <w:tcW w:w="3820" w:type="pct"/>
            <w:gridSpan w:val="2"/>
            <w:vAlign w:val="center"/>
          </w:tcPr>
          <w:p w:rsidR="00F5106D" w:rsidRPr="00D37AE2" w:rsidRDefault="00685514" w:rsidP="00DD4BCF">
            <w:pPr>
              <w:rPr>
                <w:rFonts w:asciiTheme="minorHAnsi" w:hAnsiTheme="minorHAnsi" w:cs="Calibri"/>
                <w:b w:val="0"/>
                <w:bCs w:val="0"/>
                <w:color w:val="auto"/>
                <w:szCs w:val="24"/>
                <w:lang w:eastAsia="hr-HR"/>
              </w:rPr>
            </w:pPr>
            <w:r w:rsidRPr="00685514">
              <w:rPr>
                <w:rFonts w:asciiTheme="minorHAnsi" w:hAnsiTheme="minorHAnsi" w:cs="Calibri"/>
                <w:b w:val="0"/>
                <w:bCs w:val="0"/>
                <w:color w:val="auto"/>
                <w:lang w:eastAsia="hr-HR"/>
              </w:rPr>
              <w:t>Preddiplomski sveučilišni studij likovne kulture</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Šifra predmeta</w:t>
            </w:r>
          </w:p>
        </w:tc>
        <w:tc>
          <w:tcPr>
            <w:tcW w:w="3820" w:type="pct"/>
            <w:gridSpan w:val="2"/>
            <w:vAlign w:val="center"/>
          </w:tcPr>
          <w:p w:rsidR="00F5106D" w:rsidRPr="00D37AE2" w:rsidRDefault="00AD359B" w:rsidP="00DD4BCF">
            <w:pPr>
              <w:rPr>
                <w:rFonts w:asciiTheme="minorHAnsi" w:hAnsiTheme="minorHAnsi" w:cs="Calibri"/>
                <w:b w:val="0"/>
                <w:bCs w:val="0"/>
                <w:color w:val="auto"/>
                <w:szCs w:val="24"/>
                <w:lang w:eastAsia="hr-HR"/>
              </w:rPr>
            </w:pPr>
            <w:r>
              <w:rPr>
                <w:rFonts w:asciiTheme="minorHAnsi" w:hAnsiTheme="minorHAnsi" w:cs="Calibri"/>
                <w:b w:val="0"/>
                <w:bCs w:val="0"/>
                <w:color w:val="auto"/>
                <w:szCs w:val="24"/>
              </w:rPr>
              <w:t>LKBA</w:t>
            </w:r>
            <w:r w:rsidR="00F5106D" w:rsidRPr="00D37AE2">
              <w:rPr>
                <w:rFonts w:asciiTheme="minorHAnsi" w:hAnsiTheme="minorHAnsi" w:cs="Calibri"/>
                <w:b w:val="0"/>
                <w:bCs w:val="0"/>
                <w:color w:val="auto"/>
                <w:szCs w:val="24"/>
                <w:lang w:eastAsia="hr-HR"/>
              </w:rPr>
              <w:t>105</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Status predmeta</w:t>
            </w:r>
          </w:p>
        </w:tc>
        <w:tc>
          <w:tcPr>
            <w:tcW w:w="3820" w:type="pct"/>
            <w:gridSpan w:val="2"/>
            <w:vAlign w:val="center"/>
          </w:tcPr>
          <w:p w:rsidR="00F5106D" w:rsidRPr="00D37AE2" w:rsidRDefault="00631EC7"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OBAVEZNI STRUČNI PREDMET</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Godina</w:t>
            </w:r>
          </w:p>
        </w:tc>
        <w:tc>
          <w:tcPr>
            <w:tcW w:w="3820" w:type="pct"/>
            <w:gridSpan w:val="2"/>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3. godina studija</w:t>
            </w:r>
          </w:p>
        </w:tc>
      </w:tr>
      <w:tr w:rsidR="00F5106D" w:rsidRPr="00D37AE2" w:rsidTr="00F52F8A">
        <w:trPr>
          <w:trHeight w:val="145"/>
          <w:jc w:val="center"/>
        </w:trPr>
        <w:tc>
          <w:tcPr>
            <w:tcW w:w="1180" w:type="pct"/>
            <w:vMerge w:val="restar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Bodovna vrijednost i način izvođenja nastave</w:t>
            </w:r>
          </w:p>
        </w:tc>
        <w:tc>
          <w:tcPr>
            <w:tcW w:w="2097"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Cs w:val="0"/>
                <w:color w:val="auto"/>
                <w:szCs w:val="24"/>
                <w:lang w:eastAsia="hr-HR"/>
              </w:rPr>
              <w:t>ECTS koeficijent opterećenja studenata</w:t>
            </w:r>
          </w:p>
        </w:tc>
        <w:tc>
          <w:tcPr>
            <w:tcW w:w="1723"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3</w:t>
            </w:r>
          </w:p>
        </w:tc>
      </w:tr>
      <w:tr w:rsidR="00F5106D" w:rsidRPr="00D37AE2" w:rsidTr="00F52F8A">
        <w:trPr>
          <w:trHeight w:val="145"/>
          <w:jc w:val="center"/>
        </w:trPr>
        <w:tc>
          <w:tcPr>
            <w:tcW w:w="1180" w:type="pct"/>
            <w:vMerge/>
            <w:vAlign w:val="center"/>
          </w:tcPr>
          <w:p w:rsidR="00F5106D" w:rsidRPr="00D37AE2" w:rsidRDefault="00F5106D" w:rsidP="00DD4BCF">
            <w:pPr>
              <w:rPr>
                <w:rFonts w:asciiTheme="minorHAnsi" w:hAnsiTheme="minorHAnsi" w:cs="Calibri"/>
                <w:b w:val="0"/>
                <w:bCs w:val="0"/>
                <w:color w:val="auto"/>
                <w:szCs w:val="24"/>
                <w:lang w:eastAsia="hr-HR"/>
              </w:rPr>
            </w:pPr>
          </w:p>
        </w:tc>
        <w:tc>
          <w:tcPr>
            <w:tcW w:w="2097"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Broj sati (P+V+S)</w:t>
            </w:r>
          </w:p>
        </w:tc>
        <w:tc>
          <w:tcPr>
            <w:tcW w:w="1723"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60 (45P+15V+0S)</w:t>
            </w:r>
          </w:p>
        </w:tc>
      </w:tr>
    </w:tbl>
    <w:p w:rsidR="00F5106D" w:rsidRPr="00D37AE2" w:rsidRDefault="00F5106D" w:rsidP="00DD4BCF">
      <w:pPr>
        <w:rPr>
          <w:rFonts w:asciiTheme="minorHAnsi" w:hAnsiTheme="minorHAnsi" w:cs="Calibri"/>
          <w:b w:val="0"/>
          <w:bCs w:val="0"/>
          <w:color w:val="auto"/>
          <w:szCs w:val="24"/>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23"/>
        <w:gridCol w:w="470"/>
        <w:gridCol w:w="1268"/>
        <w:gridCol w:w="470"/>
        <w:gridCol w:w="1100"/>
        <w:gridCol w:w="221"/>
        <w:gridCol w:w="819"/>
        <w:gridCol w:w="730"/>
        <w:gridCol w:w="643"/>
        <w:gridCol w:w="2112"/>
      </w:tblGrid>
      <w:tr w:rsidR="00F5106D" w:rsidRPr="00D37AE2">
        <w:trPr>
          <w:trHeight w:hRule="exact" w:val="288"/>
        </w:trPr>
        <w:tc>
          <w:tcPr>
            <w:tcW w:w="5000" w:type="pct"/>
            <w:gridSpan w:val="10"/>
            <w:vAlign w:val="center"/>
          </w:tcPr>
          <w:p w:rsidR="00F5106D" w:rsidRPr="00D37AE2" w:rsidRDefault="00F5106D" w:rsidP="00DD4BCF">
            <w:pPr>
              <w:numPr>
                <w:ilvl w:val="0"/>
                <w:numId w:val="52"/>
              </w:numPr>
              <w:tabs>
                <w:tab w:val="left" w:pos="265"/>
              </w:tabs>
              <w:rPr>
                <w:rFonts w:asciiTheme="minorHAnsi" w:hAnsiTheme="minorHAnsi" w:cs="Calibri"/>
                <w:bCs w:val="0"/>
                <w:color w:val="auto"/>
                <w:szCs w:val="24"/>
              </w:rPr>
            </w:pPr>
            <w:r w:rsidRPr="00D37AE2">
              <w:rPr>
                <w:rFonts w:asciiTheme="minorHAnsi" w:hAnsiTheme="minorHAnsi" w:cs="Calibri"/>
                <w:bCs w:val="0"/>
                <w:color w:val="auto"/>
                <w:szCs w:val="24"/>
              </w:rPr>
              <w:t>OPIS PREDMETA</w:t>
            </w:r>
          </w:p>
          <w:p w:rsidR="00F5106D" w:rsidRPr="00D37AE2" w:rsidRDefault="00F5106D" w:rsidP="00DD4BCF">
            <w:pPr>
              <w:rPr>
                <w:rFonts w:asciiTheme="minorHAnsi" w:hAnsiTheme="minorHAnsi" w:cs="Calibri"/>
                <w:b w:val="0"/>
                <w:bCs w:val="0"/>
                <w:color w:val="auto"/>
                <w:szCs w:val="24"/>
                <w:lang w:eastAsia="hr-HR"/>
              </w:rPr>
            </w:pPr>
          </w:p>
        </w:tc>
      </w:tr>
      <w:tr w:rsidR="00F5106D" w:rsidRPr="00D37AE2">
        <w:trPr>
          <w:trHeight w:val="432"/>
        </w:trPr>
        <w:tc>
          <w:tcPr>
            <w:tcW w:w="5000" w:type="pct"/>
            <w:gridSpan w:val="10"/>
            <w:vAlign w:val="center"/>
          </w:tcPr>
          <w:p w:rsidR="00F5106D" w:rsidRPr="00D37AE2" w:rsidRDefault="00F5106D" w:rsidP="00DD4BCF">
            <w:pPr>
              <w:numPr>
                <w:ilvl w:val="1"/>
                <w:numId w:val="53"/>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Ciljevi predmeta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Cilj je da studenti razvijaju crtačke sposobnosti, crtanjem po promatranju ili imaginaciji, suhim i tekućim crtačkim tehnikama. Po završetku ovog kolegija studenti će moći oblikovati crtež kao samostalnu likovnu disciplinu, te kao pripremu za slikarskarski rad. Biti će osposobljeni za apstraktno likovno mišljenje i predočavanje, da metodom apstrahiranja reduciraju predodžbe (realne predmete i pojave) u osobni likovni izraz.</w:t>
            </w:r>
          </w:p>
        </w:tc>
      </w:tr>
      <w:tr w:rsidR="00F5106D" w:rsidRPr="00D37AE2">
        <w:trPr>
          <w:trHeight w:val="432"/>
        </w:trPr>
        <w:tc>
          <w:tcPr>
            <w:tcW w:w="5000" w:type="pct"/>
            <w:gridSpan w:val="10"/>
            <w:vAlign w:val="center"/>
          </w:tcPr>
          <w:p w:rsidR="00F5106D" w:rsidRPr="00D37AE2" w:rsidRDefault="00F5106D" w:rsidP="00DD4BCF">
            <w:pPr>
              <w:numPr>
                <w:ilvl w:val="1"/>
                <w:numId w:val="53"/>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Uvjeti za upis predmeta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Nema posebnih uvjeta za upis ovog predmeta.</w:t>
            </w:r>
          </w:p>
        </w:tc>
      </w:tr>
      <w:tr w:rsidR="00F5106D" w:rsidRPr="00D37AE2">
        <w:trPr>
          <w:trHeight w:val="432"/>
        </w:trPr>
        <w:tc>
          <w:tcPr>
            <w:tcW w:w="5000" w:type="pct"/>
            <w:gridSpan w:val="10"/>
            <w:vAlign w:val="center"/>
          </w:tcPr>
          <w:p w:rsidR="00F5106D" w:rsidRPr="00D37AE2" w:rsidRDefault="00F5106D" w:rsidP="00DD4BCF">
            <w:pPr>
              <w:numPr>
                <w:ilvl w:val="1"/>
                <w:numId w:val="53"/>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 xml:space="preserve">Očekivani ishodi učenja za predmet </w:t>
            </w:r>
          </w:p>
        </w:tc>
      </w:tr>
      <w:tr w:rsidR="00F5106D" w:rsidRPr="00D37AE2">
        <w:trPr>
          <w:trHeight w:val="432"/>
        </w:trPr>
        <w:tc>
          <w:tcPr>
            <w:tcW w:w="5000" w:type="pct"/>
            <w:gridSpan w:val="10"/>
            <w:vAlign w:val="center"/>
          </w:tcPr>
          <w:p w:rsidR="00040927" w:rsidRPr="00D37AE2" w:rsidRDefault="00040927" w:rsidP="00DD4BCF">
            <w:pPr>
              <w:rPr>
                <w:rFonts w:asciiTheme="minorHAnsi" w:hAnsiTheme="minorHAnsi" w:cs="Calibri"/>
                <w:b w:val="0"/>
                <w:bCs w:val="0"/>
                <w:color w:val="auto"/>
                <w:szCs w:val="24"/>
                <w:lang w:val="de-DE"/>
              </w:rPr>
            </w:pPr>
            <w:r w:rsidRPr="00D37AE2">
              <w:rPr>
                <w:rFonts w:asciiTheme="minorHAnsi" w:hAnsiTheme="minorHAnsi" w:cs="Calibri"/>
                <w:b w:val="0"/>
                <w:bCs w:val="0"/>
                <w:color w:val="auto"/>
                <w:szCs w:val="24"/>
                <w:lang w:val="de-DE"/>
              </w:rPr>
              <w:t>Nakon završetka predmeta student/ica će moći:</w:t>
            </w:r>
          </w:p>
          <w:p w:rsidR="00F5106D" w:rsidRPr="00D37AE2" w:rsidRDefault="00F5106D" w:rsidP="00DD4BCF">
            <w:pPr>
              <w:pStyle w:val="Odlomakpopisa"/>
              <w:numPr>
                <w:ilvl w:val="0"/>
                <w:numId w:val="54"/>
              </w:numPr>
              <w:rPr>
                <w:rFonts w:asciiTheme="minorHAnsi" w:hAnsiTheme="minorHAnsi" w:cs="Calibri"/>
                <w:b w:val="0"/>
                <w:color w:val="auto"/>
              </w:rPr>
            </w:pPr>
            <w:r w:rsidRPr="00D37AE2">
              <w:rPr>
                <w:rFonts w:asciiTheme="minorHAnsi" w:hAnsiTheme="minorHAnsi" w:cs="Calibri"/>
                <w:b w:val="0"/>
                <w:color w:val="auto"/>
              </w:rPr>
              <w:t>Primijeniti analitičke vještine u promatranju i tumačenju vlastitog rada i umjetničkog djela</w:t>
            </w:r>
          </w:p>
          <w:p w:rsidR="00F5106D" w:rsidRPr="00D37AE2" w:rsidRDefault="00F5106D" w:rsidP="00DD4BCF">
            <w:pPr>
              <w:pStyle w:val="Odlomakpopisa"/>
              <w:numPr>
                <w:ilvl w:val="0"/>
                <w:numId w:val="54"/>
              </w:numPr>
              <w:rPr>
                <w:rFonts w:asciiTheme="minorHAnsi" w:hAnsiTheme="minorHAnsi" w:cs="Calibri"/>
                <w:b w:val="0"/>
                <w:color w:val="auto"/>
              </w:rPr>
            </w:pPr>
            <w:r w:rsidRPr="00D37AE2">
              <w:rPr>
                <w:rFonts w:asciiTheme="minorHAnsi" w:hAnsiTheme="minorHAnsi" w:cs="Calibri"/>
                <w:b w:val="0"/>
                <w:color w:val="auto"/>
              </w:rPr>
              <w:t>Istraživati  različite vrste stručnih izvora iz područja suvremene umjetnost i suvremenog pristupa crtežu od tiskanih knjiga do digitalnih baza podataka i specijaliziranih internetskih stranica</w:t>
            </w:r>
          </w:p>
          <w:p w:rsidR="00F5106D" w:rsidRPr="00D37AE2" w:rsidRDefault="00F5106D" w:rsidP="00DD4BCF">
            <w:pPr>
              <w:pStyle w:val="Odlomakpopisa"/>
              <w:numPr>
                <w:ilvl w:val="0"/>
                <w:numId w:val="54"/>
              </w:numPr>
              <w:rPr>
                <w:rFonts w:asciiTheme="minorHAnsi" w:hAnsiTheme="minorHAnsi" w:cs="Calibri"/>
                <w:b w:val="0"/>
                <w:color w:val="auto"/>
              </w:rPr>
            </w:pPr>
            <w:r w:rsidRPr="00D37AE2">
              <w:rPr>
                <w:rFonts w:asciiTheme="minorHAnsi" w:hAnsiTheme="minorHAnsi" w:cs="Calibri"/>
                <w:b w:val="0"/>
                <w:color w:val="auto"/>
              </w:rPr>
              <w:t>Analizirati i obrazložiti umjetnost u neformalnom okružju kroz neposredan kontakt s umjetničkim djelom, posjećivanjem izložbi, umjetničkih događanja u Hrvatskoj i svijetu</w:t>
            </w:r>
          </w:p>
          <w:p w:rsidR="00F5106D" w:rsidRPr="00D37AE2" w:rsidRDefault="00F5106D" w:rsidP="00DD4BCF">
            <w:pPr>
              <w:pStyle w:val="Odlomakpopisa"/>
              <w:numPr>
                <w:ilvl w:val="0"/>
                <w:numId w:val="54"/>
              </w:numPr>
              <w:rPr>
                <w:rFonts w:asciiTheme="minorHAnsi" w:hAnsiTheme="minorHAnsi" w:cs="Calibri"/>
                <w:b w:val="0"/>
                <w:color w:val="auto"/>
              </w:rPr>
            </w:pPr>
            <w:r w:rsidRPr="00D37AE2">
              <w:rPr>
                <w:rFonts w:asciiTheme="minorHAnsi" w:hAnsiTheme="minorHAnsi" w:cs="Calibri"/>
                <w:b w:val="0"/>
                <w:color w:val="auto"/>
              </w:rPr>
              <w:t>Pravovremeno realizirati samostalan zadatak u obliku crtačkog koncepta</w:t>
            </w:r>
          </w:p>
          <w:p w:rsidR="00F5106D" w:rsidRPr="00D37AE2" w:rsidRDefault="009B73E3" w:rsidP="00DD4BCF">
            <w:pPr>
              <w:pStyle w:val="Odlomakpopisa"/>
              <w:numPr>
                <w:ilvl w:val="0"/>
                <w:numId w:val="54"/>
              </w:numPr>
              <w:rPr>
                <w:rFonts w:asciiTheme="minorHAnsi" w:hAnsiTheme="minorHAnsi" w:cs="Calibri"/>
                <w:b w:val="0"/>
                <w:color w:val="auto"/>
              </w:rPr>
            </w:pPr>
            <w:r w:rsidRPr="00D37AE2">
              <w:rPr>
                <w:rFonts w:asciiTheme="minorHAnsi" w:hAnsiTheme="minorHAnsi" w:cs="Calibri"/>
                <w:b w:val="0"/>
                <w:color w:val="auto"/>
              </w:rPr>
              <w:t>Vizualno izraziti i</w:t>
            </w:r>
            <w:r w:rsidR="00F5106D" w:rsidRPr="00D37AE2">
              <w:rPr>
                <w:rFonts w:asciiTheme="minorHAnsi" w:hAnsiTheme="minorHAnsi" w:cs="Calibri"/>
                <w:b w:val="0"/>
                <w:color w:val="auto"/>
              </w:rPr>
              <w:t xml:space="preserve"> objasniti svoj koncept rada od razvoja ideje do konačne realizacije u </w:t>
            </w:r>
            <w:r w:rsidR="00F5106D" w:rsidRPr="00D37AE2">
              <w:rPr>
                <w:rFonts w:asciiTheme="minorHAnsi" w:hAnsiTheme="minorHAnsi" w:cs="Calibri"/>
                <w:b w:val="0"/>
                <w:color w:val="auto"/>
              </w:rPr>
              <w:lastRenderedPageBreak/>
              <w:t>crtežu</w:t>
            </w:r>
          </w:p>
          <w:p w:rsidR="00F5106D" w:rsidRPr="00D37AE2" w:rsidRDefault="00F36E09" w:rsidP="00DD4BCF">
            <w:pPr>
              <w:pStyle w:val="Odlomakpopisa"/>
              <w:numPr>
                <w:ilvl w:val="0"/>
                <w:numId w:val="54"/>
              </w:numPr>
              <w:rPr>
                <w:rFonts w:asciiTheme="minorHAnsi" w:hAnsiTheme="minorHAnsi" w:cs="Calibri"/>
                <w:b w:val="0"/>
                <w:color w:val="auto"/>
              </w:rPr>
            </w:pPr>
            <w:r w:rsidRPr="00D37AE2">
              <w:rPr>
                <w:rFonts w:asciiTheme="minorHAnsi" w:hAnsiTheme="minorHAnsi" w:cs="Calibri"/>
                <w:b w:val="0"/>
                <w:color w:val="auto"/>
              </w:rPr>
              <w:t>Kombinirati različite crtačke tehnike</w:t>
            </w:r>
            <w:r w:rsidR="00F5106D" w:rsidRPr="00D37AE2">
              <w:rPr>
                <w:rFonts w:asciiTheme="minorHAnsi" w:hAnsiTheme="minorHAnsi" w:cs="Calibri"/>
                <w:b w:val="0"/>
                <w:color w:val="auto"/>
              </w:rPr>
              <w:t xml:space="preserve"> u ostvarenju kreativnog zadatka</w:t>
            </w:r>
          </w:p>
          <w:p w:rsidR="00F5106D" w:rsidRPr="00D37AE2" w:rsidRDefault="00F36E09" w:rsidP="00DD4BCF">
            <w:pPr>
              <w:pStyle w:val="Odlomakpopisa"/>
              <w:numPr>
                <w:ilvl w:val="0"/>
                <w:numId w:val="54"/>
              </w:numPr>
              <w:rPr>
                <w:rFonts w:asciiTheme="minorHAnsi" w:hAnsiTheme="minorHAnsi" w:cs="Calibri"/>
                <w:b w:val="0"/>
                <w:color w:val="auto"/>
              </w:rPr>
            </w:pPr>
            <w:r w:rsidRPr="00D37AE2">
              <w:rPr>
                <w:rFonts w:asciiTheme="minorHAnsi" w:hAnsiTheme="minorHAnsi" w:cs="Calibri"/>
                <w:b w:val="0"/>
                <w:color w:val="auto"/>
              </w:rPr>
              <w:t>Demonstrirati</w:t>
            </w:r>
            <w:r w:rsidR="00F5106D" w:rsidRPr="00D37AE2">
              <w:rPr>
                <w:rFonts w:asciiTheme="minorHAnsi" w:hAnsiTheme="minorHAnsi" w:cs="Calibri"/>
                <w:b w:val="0"/>
                <w:color w:val="auto"/>
              </w:rPr>
              <w:t xml:space="preserve"> vještinu rada u crtačkim tehnikama, te primijeniti naučene tehnike u izvedbi samostalnog kreativnog rada</w:t>
            </w:r>
          </w:p>
        </w:tc>
      </w:tr>
      <w:tr w:rsidR="00F5106D" w:rsidRPr="00D37AE2">
        <w:trPr>
          <w:trHeight w:val="432"/>
        </w:trPr>
        <w:tc>
          <w:tcPr>
            <w:tcW w:w="5000" w:type="pct"/>
            <w:gridSpan w:val="10"/>
            <w:vAlign w:val="center"/>
          </w:tcPr>
          <w:p w:rsidR="00F5106D" w:rsidRPr="00D37AE2" w:rsidRDefault="00F5106D" w:rsidP="00DD4BCF">
            <w:pPr>
              <w:numPr>
                <w:ilvl w:val="1"/>
                <w:numId w:val="53"/>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lastRenderedPageBreak/>
              <w:t>Sadržaj predmeta</w:t>
            </w:r>
          </w:p>
        </w:tc>
      </w:tr>
      <w:tr w:rsidR="00F5106D" w:rsidRPr="00D37AE2">
        <w:trPr>
          <w:trHeight w:val="432"/>
        </w:trPr>
        <w:tc>
          <w:tcPr>
            <w:tcW w:w="5000" w:type="pct"/>
            <w:gridSpan w:val="10"/>
            <w:vAlign w:val="center"/>
          </w:tcPr>
          <w:p w:rsidR="00F5106D" w:rsidRPr="00D37AE2" w:rsidRDefault="00F5106D" w:rsidP="00DD4BCF">
            <w:pPr>
              <w:pStyle w:val="Odlomakpopisa"/>
              <w:rPr>
                <w:rFonts w:asciiTheme="minorHAnsi" w:hAnsiTheme="minorHAnsi" w:cs="Calibri"/>
                <w:b w:val="0"/>
                <w:color w:val="auto"/>
                <w:lang w:eastAsia="hr-HR"/>
              </w:rPr>
            </w:pPr>
            <w:r w:rsidRPr="00D37AE2">
              <w:rPr>
                <w:rFonts w:asciiTheme="minorHAnsi" w:hAnsiTheme="minorHAnsi" w:cs="Calibri"/>
                <w:b w:val="0"/>
                <w:color w:val="auto"/>
                <w:lang w:eastAsia="hr-HR"/>
              </w:rPr>
              <w:t>Organizacija složenih kompozicija unutar formata.</w:t>
            </w:r>
          </w:p>
          <w:p w:rsidR="00F5106D" w:rsidRPr="00D37AE2" w:rsidRDefault="00F5106D" w:rsidP="00DD4BCF">
            <w:pPr>
              <w:pStyle w:val="Odlomakpopisa"/>
              <w:rPr>
                <w:rFonts w:asciiTheme="minorHAnsi" w:hAnsiTheme="minorHAnsi" w:cs="Calibri"/>
                <w:b w:val="0"/>
                <w:color w:val="auto"/>
                <w:lang w:eastAsia="hr-HR"/>
              </w:rPr>
            </w:pPr>
            <w:r w:rsidRPr="00D37AE2">
              <w:rPr>
                <w:rFonts w:asciiTheme="minorHAnsi" w:hAnsiTheme="minorHAnsi" w:cs="Calibri"/>
                <w:b w:val="0"/>
                <w:color w:val="auto"/>
                <w:lang w:eastAsia="hr-HR"/>
              </w:rPr>
              <w:t>Kombiniranje linearnog i tonskog crteža.</w:t>
            </w:r>
          </w:p>
          <w:p w:rsidR="00F5106D" w:rsidRPr="00D37AE2" w:rsidRDefault="00F5106D" w:rsidP="00DD4BCF">
            <w:pPr>
              <w:pStyle w:val="Odlomakpopisa"/>
              <w:rPr>
                <w:rFonts w:asciiTheme="minorHAnsi" w:hAnsiTheme="minorHAnsi" w:cs="Calibri"/>
                <w:b w:val="0"/>
                <w:color w:val="auto"/>
                <w:lang w:eastAsia="hr-HR"/>
              </w:rPr>
            </w:pPr>
            <w:r w:rsidRPr="00D37AE2">
              <w:rPr>
                <w:rFonts w:asciiTheme="minorHAnsi" w:hAnsiTheme="minorHAnsi" w:cs="Calibri"/>
                <w:b w:val="0"/>
                <w:color w:val="auto"/>
              </w:rPr>
              <w:t>Kombiniranje raznorodnih crtačih tehnika.</w:t>
            </w:r>
          </w:p>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Upotreba jednobojnih, suhih i tekućih crtačkih sredstava.</w:t>
            </w:r>
          </w:p>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Vježbe crtanja na temelju imaginacije.</w:t>
            </w:r>
          </w:p>
        </w:tc>
      </w:tr>
      <w:tr w:rsidR="00F5106D" w:rsidRPr="00D37AE2">
        <w:trPr>
          <w:trHeight w:val="432"/>
        </w:trPr>
        <w:tc>
          <w:tcPr>
            <w:tcW w:w="3099" w:type="pct"/>
            <w:gridSpan w:val="7"/>
            <w:vAlign w:val="center"/>
          </w:tcPr>
          <w:p w:rsidR="00F5106D" w:rsidRPr="00D37AE2" w:rsidRDefault="00F5106D" w:rsidP="00DD4BCF">
            <w:pPr>
              <w:numPr>
                <w:ilvl w:val="1"/>
                <w:numId w:val="53"/>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 xml:space="preserve">Vrste izvođenja nastave </w:t>
            </w:r>
          </w:p>
          <w:p w:rsidR="00F5106D" w:rsidRPr="00D37AE2" w:rsidRDefault="00F5106D" w:rsidP="00DD4BCF">
            <w:pPr>
              <w:rPr>
                <w:rFonts w:asciiTheme="minorHAnsi" w:hAnsiTheme="minorHAnsi" w:cs="Calibri"/>
                <w:b w:val="0"/>
                <w:bCs w:val="0"/>
                <w:color w:val="auto"/>
                <w:szCs w:val="24"/>
                <w:lang w:eastAsia="hr-HR"/>
              </w:rPr>
            </w:pPr>
          </w:p>
        </w:tc>
        <w:tc>
          <w:tcPr>
            <w:tcW w:w="783" w:type="pct"/>
            <w:gridSpan w:val="2"/>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
                  <w:enabled/>
                  <w:calcOnExit w:val="0"/>
                  <w:checkBox>
                    <w:sizeAuto/>
                    <w:default w:val="1"/>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predavanja</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seminari i radionice  </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
                  <w:enabled/>
                  <w:calcOnExit w:val="0"/>
                  <w:checkBox>
                    <w:sizeAuto/>
                    <w:default w:val="1"/>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vježbe  </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Check4"/>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obrazovanje na daljinu</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Check9"/>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terenska nastava</w:t>
            </w:r>
          </w:p>
        </w:tc>
        <w:tc>
          <w:tcPr>
            <w:tcW w:w="1116"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
                  <w:enabled/>
                  <w:calcOnExit w:val="0"/>
                  <w:checkBox>
                    <w:sizeAuto/>
                    <w:default w:val="1"/>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samostalni zadaci</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Check6"/>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multimedija i mreža  </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Check7"/>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laboratorij</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
                  <w:enabled/>
                  <w:calcOnExit w:val="0"/>
                  <w:checkBox>
                    <w:sizeAuto/>
                    <w:default w:val="1"/>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mentorski rad</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Check10"/>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ostalo ___________________</w:t>
            </w:r>
          </w:p>
        </w:tc>
      </w:tr>
      <w:tr w:rsidR="00F5106D" w:rsidRPr="00D37AE2">
        <w:trPr>
          <w:trHeight w:val="432"/>
        </w:trPr>
        <w:tc>
          <w:tcPr>
            <w:tcW w:w="3099" w:type="pct"/>
            <w:gridSpan w:val="7"/>
            <w:vAlign w:val="center"/>
          </w:tcPr>
          <w:p w:rsidR="00F5106D" w:rsidRPr="00D37AE2" w:rsidRDefault="00F5106D" w:rsidP="00DD4BCF">
            <w:pPr>
              <w:numPr>
                <w:ilvl w:val="1"/>
                <w:numId w:val="53"/>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Komentari</w:t>
            </w:r>
          </w:p>
        </w:tc>
        <w:tc>
          <w:tcPr>
            <w:tcW w:w="1900" w:type="pct"/>
            <w:gridSpan w:val="3"/>
            <w:vAlign w:val="center"/>
          </w:tcPr>
          <w:p w:rsidR="00F5106D" w:rsidRPr="00D37AE2" w:rsidRDefault="00F5106D" w:rsidP="00DD4BCF">
            <w:pPr>
              <w:rPr>
                <w:rFonts w:asciiTheme="minorHAnsi" w:hAnsiTheme="minorHAnsi" w:cs="Calibri"/>
                <w:b w:val="0"/>
                <w:bCs w:val="0"/>
                <w:color w:val="auto"/>
                <w:szCs w:val="24"/>
                <w:lang w:eastAsia="hr-HR"/>
              </w:rPr>
            </w:pPr>
          </w:p>
        </w:tc>
      </w:tr>
      <w:tr w:rsidR="00F5106D" w:rsidRPr="00D37AE2">
        <w:trPr>
          <w:trHeight w:val="432"/>
        </w:trPr>
        <w:tc>
          <w:tcPr>
            <w:tcW w:w="5000" w:type="pct"/>
            <w:gridSpan w:val="10"/>
            <w:vAlign w:val="center"/>
          </w:tcPr>
          <w:p w:rsidR="00F5106D" w:rsidRPr="00D37AE2" w:rsidRDefault="00F5106D" w:rsidP="00DD4BCF">
            <w:pPr>
              <w:numPr>
                <w:ilvl w:val="1"/>
                <w:numId w:val="53"/>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Obveze studenata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Studenti su obavezni redovito pohađati nastavu i u njoj aktivno sudjelovati. Sve svoje praktične radove dužni su pohranjivati i</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rPr>
              <w:t>prezentirati ih prilikom usmenog ispita. Obavezni su posjećivati aktualne izložbe vizualnih umjetnosti, te interpretirati njihov sadržaj kroz raspravu na nastavi.</w:t>
            </w:r>
          </w:p>
        </w:tc>
      </w:tr>
      <w:tr w:rsidR="00F5106D" w:rsidRPr="00D37AE2">
        <w:trPr>
          <w:trHeight w:val="432"/>
        </w:trPr>
        <w:tc>
          <w:tcPr>
            <w:tcW w:w="5000" w:type="pct"/>
            <w:gridSpan w:val="10"/>
            <w:vAlign w:val="center"/>
          </w:tcPr>
          <w:p w:rsidR="00F5106D" w:rsidRPr="00D37AE2" w:rsidRDefault="00F5106D" w:rsidP="00DD4BCF">
            <w:pPr>
              <w:numPr>
                <w:ilvl w:val="1"/>
                <w:numId w:val="53"/>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Praćenje rada studenata</w:t>
            </w:r>
          </w:p>
        </w:tc>
      </w:tr>
      <w:tr w:rsidR="00F5106D" w:rsidRPr="00D37AE2">
        <w:trPr>
          <w:trHeight w:val="111"/>
        </w:trPr>
        <w:tc>
          <w:tcPr>
            <w:tcW w:w="562"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Pohađanje nastave</w:t>
            </w:r>
          </w:p>
        </w:tc>
        <w:tc>
          <w:tcPr>
            <w:tcW w:w="265"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0.5</w:t>
            </w:r>
          </w:p>
        </w:tc>
        <w:tc>
          <w:tcPr>
            <w:tcW w:w="658"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Aktivnost u nastavi</w:t>
            </w:r>
          </w:p>
        </w:tc>
        <w:tc>
          <w:tcPr>
            <w:tcW w:w="265"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0.5</w:t>
            </w:r>
          </w:p>
        </w:tc>
        <w:tc>
          <w:tcPr>
            <w:tcW w:w="569"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Seminarski rad</w:t>
            </w:r>
          </w:p>
        </w:tc>
        <w:tc>
          <w:tcPr>
            <w:tcW w:w="359" w:type="pct"/>
            <w:vAlign w:val="center"/>
          </w:tcPr>
          <w:p w:rsidR="00F5106D" w:rsidRPr="00D37AE2" w:rsidRDefault="00F5106D" w:rsidP="00DD4BCF">
            <w:pPr>
              <w:rPr>
                <w:rFonts w:asciiTheme="minorHAnsi" w:hAnsiTheme="minorHAnsi" w:cs="Calibri"/>
                <w:b w:val="0"/>
                <w:bCs w:val="0"/>
                <w:color w:val="auto"/>
                <w:szCs w:val="24"/>
                <w:lang w:eastAsia="hr-HR"/>
              </w:rPr>
            </w:pPr>
          </w:p>
        </w:tc>
        <w:tc>
          <w:tcPr>
            <w:tcW w:w="796" w:type="pct"/>
            <w:gridSpan w:val="2"/>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Eksperimentalni rad</w:t>
            </w:r>
          </w:p>
        </w:tc>
        <w:tc>
          <w:tcPr>
            <w:tcW w:w="1523" w:type="pct"/>
            <w:gridSpan w:val="2"/>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0.25</w:t>
            </w:r>
          </w:p>
        </w:tc>
      </w:tr>
      <w:tr w:rsidR="00F5106D" w:rsidRPr="00D37AE2">
        <w:trPr>
          <w:trHeight w:val="108"/>
        </w:trPr>
        <w:tc>
          <w:tcPr>
            <w:tcW w:w="562"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Pismeni ispit</w:t>
            </w:r>
          </w:p>
        </w:tc>
        <w:tc>
          <w:tcPr>
            <w:tcW w:w="265" w:type="pct"/>
            <w:vAlign w:val="center"/>
          </w:tcPr>
          <w:p w:rsidR="00F5106D" w:rsidRPr="00D37AE2" w:rsidRDefault="00F5106D" w:rsidP="00DD4BCF">
            <w:pPr>
              <w:rPr>
                <w:rFonts w:asciiTheme="minorHAnsi" w:hAnsiTheme="minorHAnsi" w:cs="Calibri"/>
                <w:b w:val="0"/>
                <w:bCs w:val="0"/>
                <w:color w:val="auto"/>
                <w:szCs w:val="24"/>
                <w:lang w:eastAsia="hr-HR"/>
              </w:rPr>
            </w:pPr>
          </w:p>
        </w:tc>
        <w:tc>
          <w:tcPr>
            <w:tcW w:w="658"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Usmeni ispit</w:t>
            </w:r>
          </w:p>
        </w:tc>
        <w:tc>
          <w:tcPr>
            <w:tcW w:w="265" w:type="pct"/>
            <w:vAlign w:val="center"/>
          </w:tcPr>
          <w:p w:rsidR="00F5106D" w:rsidRPr="00D37AE2" w:rsidRDefault="00F5106D" w:rsidP="00DD4BCF">
            <w:pPr>
              <w:rPr>
                <w:rFonts w:asciiTheme="minorHAnsi" w:hAnsiTheme="minorHAnsi" w:cs="Calibri"/>
                <w:b w:val="0"/>
                <w:bCs w:val="0"/>
                <w:color w:val="auto"/>
                <w:szCs w:val="24"/>
                <w:lang w:eastAsia="hr-HR"/>
              </w:rPr>
            </w:pPr>
          </w:p>
        </w:tc>
        <w:tc>
          <w:tcPr>
            <w:tcW w:w="569"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Esej</w:t>
            </w:r>
          </w:p>
        </w:tc>
        <w:tc>
          <w:tcPr>
            <w:tcW w:w="359" w:type="pct"/>
            <w:vAlign w:val="center"/>
          </w:tcPr>
          <w:p w:rsidR="00F5106D" w:rsidRPr="00D37AE2" w:rsidRDefault="00F5106D" w:rsidP="00DD4BCF">
            <w:pPr>
              <w:rPr>
                <w:rFonts w:asciiTheme="minorHAnsi" w:hAnsiTheme="minorHAnsi" w:cs="Calibri"/>
                <w:b w:val="0"/>
                <w:bCs w:val="0"/>
                <w:color w:val="auto"/>
                <w:szCs w:val="24"/>
                <w:lang w:eastAsia="hr-HR"/>
              </w:rPr>
            </w:pPr>
          </w:p>
        </w:tc>
        <w:tc>
          <w:tcPr>
            <w:tcW w:w="796" w:type="pct"/>
            <w:gridSpan w:val="2"/>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Istraživanje</w:t>
            </w:r>
          </w:p>
        </w:tc>
        <w:tc>
          <w:tcPr>
            <w:tcW w:w="1523" w:type="pct"/>
            <w:gridSpan w:val="2"/>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0.25</w:t>
            </w:r>
          </w:p>
        </w:tc>
      </w:tr>
      <w:tr w:rsidR="00F5106D" w:rsidRPr="00D37AE2">
        <w:trPr>
          <w:trHeight w:val="108"/>
        </w:trPr>
        <w:tc>
          <w:tcPr>
            <w:tcW w:w="562"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Projekt</w:t>
            </w:r>
          </w:p>
        </w:tc>
        <w:tc>
          <w:tcPr>
            <w:tcW w:w="265" w:type="pct"/>
            <w:vAlign w:val="center"/>
          </w:tcPr>
          <w:p w:rsidR="00F5106D" w:rsidRPr="00D37AE2" w:rsidRDefault="00F5106D" w:rsidP="00DD4BCF">
            <w:pPr>
              <w:rPr>
                <w:rFonts w:asciiTheme="minorHAnsi" w:hAnsiTheme="minorHAnsi" w:cs="Calibri"/>
                <w:b w:val="0"/>
                <w:bCs w:val="0"/>
                <w:color w:val="auto"/>
                <w:szCs w:val="24"/>
                <w:lang w:eastAsia="hr-HR"/>
              </w:rPr>
            </w:pPr>
          </w:p>
        </w:tc>
        <w:tc>
          <w:tcPr>
            <w:tcW w:w="658"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Kontinuirana provjera znanja</w:t>
            </w:r>
          </w:p>
        </w:tc>
        <w:tc>
          <w:tcPr>
            <w:tcW w:w="265" w:type="pct"/>
            <w:vAlign w:val="center"/>
          </w:tcPr>
          <w:p w:rsidR="00F5106D" w:rsidRPr="00D37AE2" w:rsidRDefault="00F5106D" w:rsidP="00DD4BCF">
            <w:pPr>
              <w:rPr>
                <w:rFonts w:asciiTheme="minorHAnsi" w:hAnsiTheme="minorHAnsi" w:cs="Calibri"/>
                <w:b w:val="0"/>
                <w:bCs w:val="0"/>
                <w:color w:val="auto"/>
                <w:szCs w:val="24"/>
                <w:lang w:eastAsia="hr-HR"/>
              </w:rPr>
            </w:pPr>
          </w:p>
        </w:tc>
        <w:tc>
          <w:tcPr>
            <w:tcW w:w="569"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Referat</w:t>
            </w:r>
          </w:p>
        </w:tc>
        <w:tc>
          <w:tcPr>
            <w:tcW w:w="359" w:type="pct"/>
            <w:vAlign w:val="center"/>
          </w:tcPr>
          <w:p w:rsidR="00F5106D" w:rsidRPr="00D37AE2" w:rsidRDefault="00F5106D" w:rsidP="00DD4BCF">
            <w:pPr>
              <w:rPr>
                <w:rFonts w:asciiTheme="minorHAnsi" w:hAnsiTheme="minorHAnsi" w:cs="Calibri"/>
                <w:b w:val="0"/>
                <w:bCs w:val="0"/>
                <w:color w:val="auto"/>
                <w:szCs w:val="24"/>
                <w:lang w:eastAsia="hr-HR"/>
              </w:rPr>
            </w:pPr>
          </w:p>
        </w:tc>
        <w:tc>
          <w:tcPr>
            <w:tcW w:w="796" w:type="pct"/>
            <w:gridSpan w:val="2"/>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Praktični rad</w:t>
            </w:r>
          </w:p>
        </w:tc>
        <w:tc>
          <w:tcPr>
            <w:tcW w:w="1523" w:type="pct"/>
            <w:gridSpan w:val="2"/>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1.5</w:t>
            </w:r>
          </w:p>
        </w:tc>
      </w:tr>
      <w:tr w:rsidR="00F5106D" w:rsidRPr="00D37AE2">
        <w:trPr>
          <w:trHeight w:val="432"/>
        </w:trPr>
        <w:tc>
          <w:tcPr>
            <w:tcW w:w="5000" w:type="pct"/>
            <w:gridSpan w:val="10"/>
            <w:vAlign w:val="center"/>
          </w:tcPr>
          <w:p w:rsidR="00F5106D" w:rsidRPr="00D37AE2" w:rsidRDefault="00F5106D" w:rsidP="00DD4BCF">
            <w:pPr>
              <w:numPr>
                <w:ilvl w:val="1"/>
                <w:numId w:val="53"/>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Povezivanje ishoda učenja, nastavnih metoda/aktivnosti i ocjenjivanja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olor w:val="auto"/>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8"/>
              <w:gridCol w:w="683"/>
              <w:gridCol w:w="1124"/>
              <w:gridCol w:w="2545"/>
              <w:gridCol w:w="1481"/>
              <w:gridCol w:w="599"/>
              <w:gridCol w:w="620"/>
            </w:tblGrid>
            <w:tr w:rsidR="00F5106D" w:rsidRPr="00D37AE2">
              <w:trPr>
                <w:trHeight w:val="279"/>
              </w:trPr>
              <w:tc>
                <w:tcPr>
                  <w:tcW w:w="1779" w:type="dxa"/>
                  <w:vMerge w:val="restart"/>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 NASTAVNA METODA/</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AKTIVNOST</w:t>
                  </w:r>
                </w:p>
                <w:p w:rsidR="00F5106D" w:rsidRPr="00D37AE2" w:rsidRDefault="00F5106D" w:rsidP="00DD4BCF">
                  <w:pPr>
                    <w:rPr>
                      <w:rFonts w:asciiTheme="minorHAnsi" w:hAnsiTheme="minorHAnsi" w:cs="Calibri"/>
                      <w:b w:val="0"/>
                      <w:bCs w:val="0"/>
                      <w:color w:val="auto"/>
                      <w:szCs w:val="24"/>
                      <w:lang w:eastAsia="hr-HR"/>
                    </w:rPr>
                  </w:pPr>
                </w:p>
                <w:p w:rsidR="00F5106D" w:rsidRPr="00D37AE2" w:rsidRDefault="00F5106D" w:rsidP="00DD4BCF">
                  <w:pPr>
                    <w:rPr>
                      <w:rFonts w:asciiTheme="minorHAnsi" w:hAnsiTheme="minorHAnsi" w:cs="Calibri"/>
                      <w:b w:val="0"/>
                      <w:bCs w:val="0"/>
                      <w:color w:val="auto"/>
                      <w:szCs w:val="24"/>
                      <w:lang w:eastAsia="hr-HR"/>
                    </w:rPr>
                  </w:pPr>
                </w:p>
              </w:tc>
              <w:tc>
                <w:tcPr>
                  <w:tcW w:w="683" w:type="dxa"/>
                  <w:vMerge w:val="restart"/>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ECTS</w:t>
                  </w:r>
                </w:p>
              </w:tc>
              <w:tc>
                <w:tcPr>
                  <w:tcW w:w="1125" w:type="dxa"/>
                  <w:vMerge w:val="restart"/>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ISHOD UČENJA **</w:t>
                  </w:r>
                </w:p>
                <w:p w:rsidR="00F5106D" w:rsidRPr="00D37AE2" w:rsidRDefault="00F5106D" w:rsidP="00DD4BCF">
                  <w:pPr>
                    <w:rPr>
                      <w:rFonts w:asciiTheme="minorHAnsi" w:hAnsiTheme="minorHAnsi" w:cs="Calibri"/>
                      <w:b w:val="0"/>
                      <w:bCs w:val="0"/>
                      <w:color w:val="auto"/>
                      <w:szCs w:val="24"/>
                      <w:lang w:eastAsia="hr-HR"/>
                    </w:rPr>
                  </w:pPr>
                </w:p>
              </w:tc>
              <w:tc>
                <w:tcPr>
                  <w:tcW w:w="2549" w:type="dxa"/>
                  <w:vMerge w:val="restart"/>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AKTIVNOST STUDENTA</w:t>
                  </w:r>
                </w:p>
              </w:tc>
              <w:tc>
                <w:tcPr>
                  <w:tcW w:w="1481" w:type="dxa"/>
                  <w:vMerge w:val="restart"/>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METODA PROCJENE</w:t>
                  </w:r>
                </w:p>
              </w:tc>
              <w:tc>
                <w:tcPr>
                  <w:tcW w:w="1219" w:type="dxa"/>
                  <w:gridSpan w:val="2"/>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BODOVI</w:t>
                  </w:r>
                </w:p>
              </w:tc>
            </w:tr>
            <w:tr w:rsidR="00F5106D" w:rsidRPr="00D37AE2">
              <w:trPr>
                <w:trHeight w:val="179"/>
              </w:trPr>
              <w:tc>
                <w:tcPr>
                  <w:tcW w:w="1779" w:type="dxa"/>
                  <w:vMerge/>
                  <w:tcBorders>
                    <w:top w:val="single" w:sz="4" w:space="0" w:color="auto"/>
                    <w:left w:val="single" w:sz="4" w:space="0" w:color="auto"/>
                    <w:bottom w:val="single" w:sz="4" w:space="0" w:color="auto"/>
                    <w:right w:val="single" w:sz="4" w:space="0" w:color="auto"/>
                  </w:tcBorders>
                  <w:shd w:val="clear" w:color="auto" w:fill="E6E6E6"/>
                </w:tcPr>
                <w:p w:rsidR="00F5106D" w:rsidRPr="00D37AE2" w:rsidRDefault="00F5106D" w:rsidP="00DD4BCF">
                  <w:pPr>
                    <w:rPr>
                      <w:rFonts w:asciiTheme="minorHAnsi" w:hAnsiTheme="minorHAnsi" w:cs="Calibri"/>
                      <w:b w:val="0"/>
                      <w:bCs w:val="0"/>
                      <w:color w:val="auto"/>
                      <w:szCs w:val="24"/>
                      <w:lang w:eastAsia="hr-HR"/>
                    </w:rPr>
                  </w:pPr>
                </w:p>
              </w:tc>
              <w:tc>
                <w:tcPr>
                  <w:tcW w:w="683" w:type="dxa"/>
                  <w:vMerge/>
                  <w:tcBorders>
                    <w:top w:val="single" w:sz="4" w:space="0" w:color="auto"/>
                    <w:left w:val="single" w:sz="4" w:space="0" w:color="auto"/>
                    <w:bottom w:val="single" w:sz="4" w:space="0" w:color="auto"/>
                    <w:right w:val="single" w:sz="4" w:space="0" w:color="auto"/>
                  </w:tcBorders>
                  <w:shd w:val="clear" w:color="auto" w:fill="E6E6E6"/>
                </w:tcPr>
                <w:p w:rsidR="00F5106D" w:rsidRPr="00D37AE2" w:rsidRDefault="00F5106D" w:rsidP="00DD4BCF">
                  <w:pPr>
                    <w:rPr>
                      <w:rFonts w:asciiTheme="minorHAnsi" w:hAnsiTheme="minorHAnsi" w:cs="Calibri"/>
                      <w:b w:val="0"/>
                      <w:bCs w:val="0"/>
                      <w:color w:val="auto"/>
                      <w:szCs w:val="24"/>
                      <w:lang w:eastAsia="hr-HR"/>
                    </w:rPr>
                  </w:pPr>
                </w:p>
              </w:tc>
              <w:tc>
                <w:tcPr>
                  <w:tcW w:w="1125" w:type="dxa"/>
                  <w:vMerge/>
                  <w:tcBorders>
                    <w:top w:val="single" w:sz="4" w:space="0" w:color="auto"/>
                    <w:left w:val="single" w:sz="4" w:space="0" w:color="auto"/>
                    <w:bottom w:val="single" w:sz="4" w:space="0" w:color="auto"/>
                    <w:right w:val="single" w:sz="4" w:space="0" w:color="auto"/>
                  </w:tcBorders>
                  <w:shd w:val="clear" w:color="auto" w:fill="E6E6E6"/>
                </w:tcPr>
                <w:p w:rsidR="00F5106D" w:rsidRPr="00D37AE2" w:rsidRDefault="00F5106D" w:rsidP="00DD4BCF">
                  <w:pPr>
                    <w:rPr>
                      <w:rFonts w:asciiTheme="minorHAnsi" w:hAnsiTheme="minorHAnsi" w:cs="Calibri"/>
                      <w:b w:val="0"/>
                      <w:bCs w:val="0"/>
                      <w:color w:val="auto"/>
                      <w:szCs w:val="24"/>
                      <w:lang w:eastAsia="hr-HR"/>
                    </w:rPr>
                  </w:pPr>
                </w:p>
              </w:tc>
              <w:tc>
                <w:tcPr>
                  <w:tcW w:w="2549" w:type="dxa"/>
                  <w:vMerge/>
                  <w:tcBorders>
                    <w:top w:val="single" w:sz="4" w:space="0" w:color="auto"/>
                    <w:left w:val="single" w:sz="4" w:space="0" w:color="auto"/>
                    <w:bottom w:val="single" w:sz="4" w:space="0" w:color="auto"/>
                    <w:right w:val="single" w:sz="4" w:space="0" w:color="auto"/>
                  </w:tcBorders>
                  <w:shd w:val="clear" w:color="auto" w:fill="E6E6E6"/>
                </w:tcPr>
                <w:p w:rsidR="00F5106D" w:rsidRPr="00D37AE2" w:rsidRDefault="00F5106D" w:rsidP="00DD4BCF">
                  <w:pPr>
                    <w:rPr>
                      <w:rFonts w:asciiTheme="minorHAnsi" w:hAnsiTheme="minorHAnsi" w:cs="Calibri"/>
                      <w:b w:val="0"/>
                      <w:bCs w:val="0"/>
                      <w:color w:val="auto"/>
                      <w:szCs w:val="24"/>
                      <w:lang w:eastAsia="hr-HR"/>
                    </w:rPr>
                  </w:pPr>
                </w:p>
              </w:tc>
              <w:tc>
                <w:tcPr>
                  <w:tcW w:w="1481" w:type="dxa"/>
                  <w:vMerge/>
                  <w:tcBorders>
                    <w:top w:val="single" w:sz="4" w:space="0" w:color="auto"/>
                    <w:left w:val="single" w:sz="4" w:space="0" w:color="auto"/>
                    <w:bottom w:val="single" w:sz="4" w:space="0" w:color="auto"/>
                    <w:right w:val="single" w:sz="4" w:space="0" w:color="auto"/>
                  </w:tcBorders>
                  <w:shd w:val="clear" w:color="auto" w:fill="E6E6E6"/>
                </w:tcPr>
                <w:p w:rsidR="00F5106D" w:rsidRPr="00D37AE2" w:rsidRDefault="00F5106D" w:rsidP="00DD4BCF">
                  <w:pPr>
                    <w:rPr>
                      <w:rFonts w:asciiTheme="minorHAnsi" w:hAnsiTheme="minorHAnsi" w:cs="Calibri"/>
                      <w:b w:val="0"/>
                      <w:bCs w:val="0"/>
                      <w:color w:val="auto"/>
                      <w:szCs w:val="24"/>
                      <w:lang w:eastAsia="hr-HR"/>
                    </w:rPr>
                  </w:pPr>
                </w:p>
              </w:tc>
              <w:tc>
                <w:tcPr>
                  <w:tcW w:w="599"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min</w:t>
                  </w:r>
                </w:p>
              </w:tc>
              <w:tc>
                <w:tcPr>
                  <w:tcW w:w="62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max</w:t>
                  </w:r>
                </w:p>
              </w:tc>
            </w:tr>
            <w:tr w:rsidR="00F5106D" w:rsidRPr="00D37AE2">
              <w:tc>
                <w:tcPr>
                  <w:tcW w:w="1779"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Pohađanje nastave</w:t>
                  </w:r>
                </w:p>
              </w:tc>
              <w:tc>
                <w:tcPr>
                  <w:tcW w:w="683"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0.5</w:t>
                  </w:r>
                </w:p>
              </w:tc>
              <w:tc>
                <w:tcPr>
                  <w:tcW w:w="1125"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1., 4., 5., 6., 7.</w:t>
                  </w:r>
                </w:p>
              </w:tc>
              <w:tc>
                <w:tcPr>
                  <w:tcW w:w="2549"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val="de-DE"/>
                    </w:rPr>
                  </w:pPr>
                  <w:r w:rsidRPr="00D37AE2">
                    <w:rPr>
                      <w:rFonts w:asciiTheme="minorHAnsi" w:hAnsiTheme="minorHAnsi" w:cs="Calibri"/>
                      <w:b w:val="0"/>
                      <w:bCs w:val="0"/>
                      <w:color w:val="auto"/>
                      <w:szCs w:val="24"/>
                      <w:lang w:val="de-DE"/>
                    </w:rPr>
                    <w:t>Aktivno sudjelovanje na nastavi</w:t>
                  </w:r>
                </w:p>
              </w:tc>
              <w:tc>
                <w:tcPr>
                  <w:tcW w:w="1481"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val="de-DE"/>
                    </w:rPr>
                  </w:pPr>
                  <w:r w:rsidRPr="00D37AE2">
                    <w:rPr>
                      <w:rFonts w:asciiTheme="minorHAnsi" w:hAnsiTheme="minorHAnsi" w:cs="Calibri"/>
                      <w:b w:val="0"/>
                      <w:bCs w:val="0"/>
                      <w:color w:val="auto"/>
                      <w:szCs w:val="24"/>
                      <w:lang w:val="de-DE"/>
                    </w:rPr>
                    <w:t>Praćenje aktivnosti studenata u nastavi i evidentiranje njihovih dolazaka.</w:t>
                  </w:r>
                </w:p>
              </w:tc>
              <w:tc>
                <w:tcPr>
                  <w:tcW w:w="599"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8</w:t>
                  </w:r>
                </w:p>
              </w:tc>
              <w:tc>
                <w:tcPr>
                  <w:tcW w:w="62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16</w:t>
                  </w:r>
                </w:p>
              </w:tc>
            </w:tr>
            <w:tr w:rsidR="00F5106D" w:rsidRPr="00D37AE2">
              <w:tc>
                <w:tcPr>
                  <w:tcW w:w="1779"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lastRenderedPageBreak/>
                    <w:t>Aktivnost u nastavi</w:t>
                  </w:r>
                </w:p>
              </w:tc>
              <w:tc>
                <w:tcPr>
                  <w:tcW w:w="683"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0.5</w:t>
                  </w:r>
                </w:p>
              </w:tc>
              <w:tc>
                <w:tcPr>
                  <w:tcW w:w="1125"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1., 4., 5., 6., 7.</w:t>
                  </w:r>
                </w:p>
              </w:tc>
              <w:tc>
                <w:tcPr>
                  <w:tcW w:w="2549"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rPr>
                    <w:t>Aktivno sudjelovanje u realizaciji   likovnih crtačkih problema.</w:t>
                  </w:r>
                </w:p>
              </w:tc>
              <w:tc>
                <w:tcPr>
                  <w:tcW w:w="1481"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rPr>
                    <w:t>Procjenjivanje provođenja likovnih crtačkih zadataka u praksi.</w:t>
                  </w:r>
                </w:p>
              </w:tc>
              <w:tc>
                <w:tcPr>
                  <w:tcW w:w="599"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8</w:t>
                  </w:r>
                </w:p>
              </w:tc>
              <w:tc>
                <w:tcPr>
                  <w:tcW w:w="62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16</w:t>
                  </w:r>
                </w:p>
              </w:tc>
            </w:tr>
            <w:tr w:rsidR="00F5106D" w:rsidRPr="00D37AE2">
              <w:tc>
                <w:tcPr>
                  <w:tcW w:w="1779"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Eksperimentalni rad</w:t>
                  </w:r>
                </w:p>
              </w:tc>
              <w:tc>
                <w:tcPr>
                  <w:tcW w:w="683"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0.25</w:t>
                  </w:r>
                </w:p>
              </w:tc>
              <w:tc>
                <w:tcPr>
                  <w:tcW w:w="1125"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6., 7.</w:t>
                  </w:r>
                </w:p>
              </w:tc>
              <w:tc>
                <w:tcPr>
                  <w:tcW w:w="2549"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pStyle w:val="Odlomakpopisa"/>
                    <w:ind w:left="0"/>
                    <w:rPr>
                      <w:rFonts w:asciiTheme="minorHAnsi" w:hAnsiTheme="minorHAnsi" w:cs="Calibri"/>
                      <w:b w:val="0"/>
                      <w:color w:val="auto"/>
                      <w:lang w:eastAsia="hr-HR"/>
                    </w:rPr>
                  </w:pPr>
                  <w:r w:rsidRPr="00D37AE2">
                    <w:rPr>
                      <w:rFonts w:asciiTheme="minorHAnsi" w:hAnsiTheme="minorHAnsi" w:cs="Calibri"/>
                      <w:b w:val="0"/>
                      <w:color w:val="auto"/>
                      <w:lang w:eastAsia="hr-HR"/>
                    </w:rPr>
                    <w:t>Eksperimentalno rješavanje crtačkih zadataka prema osobnom afinitetu.</w:t>
                  </w:r>
                </w:p>
              </w:tc>
              <w:tc>
                <w:tcPr>
                  <w:tcW w:w="1481"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Praćenje razvitka studentskih osobnih crtačkih rješenja.</w:t>
                  </w:r>
                </w:p>
              </w:tc>
              <w:tc>
                <w:tcPr>
                  <w:tcW w:w="599"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5</w:t>
                  </w:r>
                </w:p>
              </w:tc>
              <w:tc>
                <w:tcPr>
                  <w:tcW w:w="62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9</w:t>
                  </w:r>
                </w:p>
              </w:tc>
            </w:tr>
            <w:tr w:rsidR="00F5106D" w:rsidRPr="00D37AE2">
              <w:tc>
                <w:tcPr>
                  <w:tcW w:w="1779"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rPr>
                    <w:t>Istraživanje</w:t>
                  </w:r>
                </w:p>
              </w:tc>
              <w:tc>
                <w:tcPr>
                  <w:tcW w:w="683"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0.25</w:t>
                  </w:r>
                </w:p>
              </w:tc>
              <w:tc>
                <w:tcPr>
                  <w:tcW w:w="1125"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2., 3.</w:t>
                  </w:r>
                </w:p>
              </w:tc>
              <w:tc>
                <w:tcPr>
                  <w:tcW w:w="2549"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Aktivno praćenje umjetničkih izložbi, publikacija, iterature.</w:t>
                  </w:r>
                </w:p>
              </w:tc>
              <w:tc>
                <w:tcPr>
                  <w:tcW w:w="1481"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val="de-DE"/>
                    </w:rPr>
                    <w:t xml:space="preserve">Evaluacija </w:t>
                  </w:r>
                  <w:r w:rsidRPr="00D37AE2">
                    <w:rPr>
                      <w:rFonts w:asciiTheme="minorHAnsi" w:hAnsiTheme="minorHAnsi" w:cs="Calibri"/>
                      <w:b w:val="0"/>
                      <w:bCs w:val="0"/>
                      <w:color w:val="auto"/>
                      <w:szCs w:val="24"/>
                    </w:rPr>
                    <w:t xml:space="preserve">prikupljanih podataka. </w:t>
                  </w:r>
                </w:p>
              </w:tc>
              <w:tc>
                <w:tcPr>
                  <w:tcW w:w="599"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5</w:t>
                  </w:r>
                </w:p>
              </w:tc>
              <w:tc>
                <w:tcPr>
                  <w:tcW w:w="62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9</w:t>
                  </w:r>
                </w:p>
              </w:tc>
            </w:tr>
            <w:tr w:rsidR="00F5106D" w:rsidRPr="00D37AE2">
              <w:tc>
                <w:tcPr>
                  <w:tcW w:w="1779"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Praktični rad</w:t>
                  </w:r>
                </w:p>
              </w:tc>
              <w:tc>
                <w:tcPr>
                  <w:tcW w:w="683"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1.5</w:t>
                  </w:r>
                </w:p>
              </w:tc>
              <w:tc>
                <w:tcPr>
                  <w:tcW w:w="1125"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1., 4., 5., 6., 7.</w:t>
                  </w:r>
                </w:p>
              </w:tc>
              <w:tc>
                <w:tcPr>
                  <w:tcW w:w="2549"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Osmišljavanje i izvedba</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samostalnih crtačkih radova uz</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stalnu primjenu novostečenog</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znanja.</w:t>
                  </w:r>
                </w:p>
              </w:tc>
              <w:tc>
                <w:tcPr>
                  <w:tcW w:w="1481"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rPr>
                    <w:t>Vrednovanje mape crtačkih radova studenta i njihove prezentacije.</w:t>
                  </w:r>
                </w:p>
              </w:tc>
              <w:tc>
                <w:tcPr>
                  <w:tcW w:w="599"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24</w:t>
                  </w:r>
                </w:p>
              </w:tc>
              <w:tc>
                <w:tcPr>
                  <w:tcW w:w="62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50</w:t>
                  </w:r>
                </w:p>
              </w:tc>
            </w:tr>
            <w:tr w:rsidR="00F5106D" w:rsidRPr="00D37AE2">
              <w:tc>
                <w:tcPr>
                  <w:tcW w:w="1779"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Ukupno</w:t>
                  </w:r>
                </w:p>
              </w:tc>
              <w:tc>
                <w:tcPr>
                  <w:tcW w:w="683"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3</w:t>
                  </w:r>
                </w:p>
              </w:tc>
              <w:tc>
                <w:tcPr>
                  <w:tcW w:w="1125"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p>
              </w:tc>
              <w:tc>
                <w:tcPr>
                  <w:tcW w:w="2549"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p>
              </w:tc>
              <w:tc>
                <w:tcPr>
                  <w:tcW w:w="1481"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p>
              </w:tc>
              <w:tc>
                <w:tcPr>
                  <w:tcW w:w="599"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50</w:t>
                  </w:r>
                </w:p>
              </w:tc>
              <w:tc>
                <w:tcPr>
                  <w:tcW w:w="62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100</w:t>
                  </w:r>
                </w:p>
              </w:tc>
            </w:tr>
          </w:tbl>
          <w:p w:rsidR="00F5106D" w:rsidRPr="00D37AE2" w:rsidRDefault="00F5106D" w:rsidP="00DD4BCF">
            <w:pPr>
              <w:rPr>
                <w:rFonts w:asciiTheme="minorHAnsi" w:hAnsiTheme="minorHAnsi" w:cs="Calibri"/>
                <w:b w:val="0"/>
                <w:bCs w:val="0"/>
                <w:color w:val="auto"/>
                <w:szCs w:val="24"/>
                <w:lang w:eastAsia="hr-HR"/>
              </w:rPr>
            </w:pPr>
          </w:p>
          <w:p w:rsidR="00F5106D" w:rsidRPr="00D37AE2" w:rsidRDefault="00F5106D" w:rsidP="00DD4BCF">
            <w:pPr>
              <w:rPr>
                <w:rFonts w:asciiTheme="minorHAnsi" w:hAnsiTheme="minorHAnsi" w:cs="Calibri"/>
                <w:b w:val="0"/>
                <w:bCs w:val="0"/>
                <w:color w:val="auto"/>
                <w:szCs w:val="24"/>
                <w:lang w:eastAsia="hr-HR"/>
              </w:rPr>
            </w:pPr>
          </w:p>
        </w:tc>
      </w:tr>
      <w:tr w:rsidR="00F5106D" w:rsidRPr="00D37AE2">
        <w:trPr>
          <w:trHeight w:val="432"/>
        </w:trPr>
        <w:tc>
          <w:tcPr>
            <w:tcW w:w="5000" w:type="pct"/>
            <w:gridSpan w:val="10"/>
            <w:vAlign w:val="center"/>
          </w:tcPr>
          <w:p w:rsidR="00F5106D" w:rsidRPr="00D37AE2" w:rsidRDefault="00F5106D" w:rsidP="00DD4BCF">
            <w:pPr>
              <w:numPr>
                <w:ilvl w:val="1"/>
                <w:numId w:val="53"/>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lastRenderedPageBreak/>
              <w:t>Obvezatna literatura (u trenutku prijave prijedloga studijskog programa)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M. Bačić M.; J. Mirenić Bačić, Uvod u likovno mišljenje, ŠK, Zagreb 1998.</w:t>
            </w:r>
          </w:p>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M. Šuvaković, Pojmovnik suvremene umjetnosti, Horetzky, Zagreb 2005.</w:t>
            </w:r>
          </w:p>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M. Peić, Pristup likovnom djelu, ŠK, Zagreb 1990.</w:t>
            </w:r>
          </w:p>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B. Glumac, Oko – ruka- kist: razgovori sa slikarima, V. B. Z., Zagreb 2005.</w:t>
            </w:r>
          </w:p>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A. Szunyoghy; Gyorgy Feher, Anatomija – škola crtanja, Veble commerce, Zagreb 1998.</w:t>
            </w:r>
          </w:p>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E. Dexter, Vitamin D: New perspectives in drawing, Phaidon Press 2005.</w:t>
            </w:r>
          </w:p>
        </w:tc>
      </w:tr>
      <w:tr w:rsidR="00F5106D" w:rsidRPr="00D37AE2">
        <w:trPr>
          <w:trHeight w:val="432"/>
        </w:trPr>
        <w:tc>
          <w:tcPr>
            <w:tcW w:w="5000" w:type="pct"/>
            <w:gridSpan w:val="10"/>
            <w:vAlign w:val="center"/>
          </w:tcPr>
          <w:p w:rsidR="00F5106D" w:rsidRPr="00D37AE2" w:rsidRDefault="00F5106D" w:rsidP="00DD4BCF">
            <w:pPr>
              <w:numPr>
                <w:ilvl w:val="1"/>
                <w:numId w:val="53"/>
              </w:numPr>
              <w:tabs>
                <w:tab w:val="left" w:pos="792"/>
              </w:tabs>
              <w:rPr>
                <w:rFonts w:asciiTheme="minorHAnsi" w:hAnsiTheme="minorHAnsi" w:cs="Calibri"/>
                <w:bCs w:val="0"/>
                <w:color w:val="auto"/>
                <w:szCs w:val="24"/>
                <w:lang w:val="de-DE" w:eastAsia="hr-HR"/>
              </w:rPr>
            </w:pPr>
            <w:r w:rsidRPr="00D37AE2">
              <w:rPr>
                <w:rFonts w:asciiTheme="minorHAnsi" w:hAnsiTheme="minorHAnsi" w:cs="Calibri"/>
                <w:bCs w:val="0"/>
                <w:color w:val="auto"/>
                <w:szCs w:val="24"/>
                <w:lang w:val="de-DE" w:eastAsia="hr-HR"/>
              </w:rPr>
              <w:t>Dopunska literatura (u trenutku prijave prijedloga studijskog programa)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olor w:val="auto"/>
                <w:szCs w:val="24"/>
                <w:lang w:val="de-DE"/>
              </w:rPr>
            </w:pPr>
            <w:r w:rsidRPr="00D37AE2">
              <w:rPr>
                <w:rFonts w:asciiTheme="minorHAnsi" w:hAnsiTheme="minorHAnsi" w:cs="Calibri"/>
                <w:b w:val="0"/>
                <w:bCs w:val="0"/>
                <w:color w:val="auto"/>
                <w:szCs w:val="24"/>
                <w:lang w:val="de-DE"/>
              </w:rPr>
              <w:t>C. Millet, Suvremena umjetnost, MSU, Zagreb 2004.</w:t>
            </w:r>
          </w:p>
          <w:p w:rsidR="00F5106D" w:rsidRPr="00D37AE2" w:rsidRDefault="00F5106D" w:rsidP="00DD4BCF">
            <w:pPr>
              <w:rPr>
                <w:rFonts w:asciiTheme="minorHAnsi" w:hAnsiTheme="minorHAnsi" w:cs="Calibri"/>
                <w:b w:val="0"/>
                <w:bCs w:val="0"/>
                <w:color w:val="auto"/>
                <w:szCs w:val="24"/>
                <w:lang w:val="de-DE"/>
              </w:rPr>
            </w:pPr>
            <w:r w:rsidRPr="00D37AE2">
              <w:rPr>
                <w:rFonts w:asciiTheme="minorHAnsi" w:hAnsiTheme="minorHAnsi" w:cs="Calibri"/>
                <w:b w:val="0"/>
                <w:bCs w:val="0"/>
                <w:color w:val="auto"/>
                <w:szCs w:val="24"/>
                <w:lang w:val="de-DE"/>
              </w:rPr>
              <w:t>Y. Michaud, Naklada Ljevak, Zagreb 2004.</w:t>
            </w:r>
          </w:p>
          <w:p w:rsidR="00F5106D" w:rsidRPr="00D37AE2" w:rsidRDefault="00F5106D" w:rsidP="00DD4BCF">
            <w:pPr>
              <w:rPr>
                <w:rFonts w:asciiTheme="minorHAnsi" w:hAnsiTheme="minorHAnsi" w:cs="Calibri"/>
                <w:b w:val="0"/>
                <w:bCs w:val="0"/>
                <w:color w:val="auto"/>
                <w:szCs w:val="24"/>
                <w:lang w:val="de-DE"/>
              </w:rPr>
            </w:pPr>
            <w:r w:rsidRPr="00D37AE2">
              <w:rPr>
                <w:rFonts w:asciiTheme="minorHAnsi" w:hAnsiTheme="minorHAnsi" w:cs="Calibri"/>
                <w:b w:val="0"/>
                <w:bCs w:val="0"/>
                <w:color w:val="auto"/>
                <w:szCs w:val="24"/>
                <w:lang w:val="de-DE"/>
              </w:rPr>
              <w:t>L. da Vinci, Traktat o slikarstvu, Knjižarsko preduzeće Bata, Beograd 1988.</w:t>
            </w:r>
          </w:p>
        </w:tc>
      </w:tr>
      <w:tr w:rsidR="00F5106D" w:rsidRPr="00D37AE2">
        <w:trPr>
          <w:trHeight w:val="432"/>
        </w:trPr>
        <w:tc>
          <w:tcPr>
            <w:tcW w:w="5000" w:type="pct"/>
            <w:gridSpan w:val="10"/>
            <w:vAlign w:val="center"/>
          </w:tcPr>
          <w:p w:rsidR="00F5106D" w:rsidRPr="00D37AE2" w:rsidRDefault="00F5106D" w:rsidP="00DD4BCF">
            <w:pPr>
              <w:numPr>
                <w:ilvl w:val="1"/>
                <w:numId w:val="53"/>
              </w:numPr>
              <w:tabs>
                <w:tab w:val="left" w:pos="792"/>
              </w:tabs>
              <w:rPr>
                <w:rFonts w:asciiTheme="minorHAnsi" w:hAnsiTheme="minorHAnsi" w:cs="Calibri"/>
                <w:bCs w:val="0"/>
                <w:color w:val="auto"/>
                <w:szCs w:val="24"/>
                <w:lang w:val="de-DE" w:eastAsia="hr-HR"/>
              </w:rPr>
            </w:pPr>
            <w:r w:rsidRPr="00D37AE2">
              <w:rPr>
                <w:rFonts w:asciiTheme="minorHAnsi" w:hAnsiTheme="minorHAnsi" w:cs="Calibri"/>
                <w:bCs w:val="0"/>
                <w:color w:val="auto"/>
                <w:szCs w:val="24"/>
                <w:lang w:val="de-DE" w:eastAsia="hr-HR"/>
              </w:rPr>
              <w:t>Načini praćenja kvalitete koji osiguravaju stjecanje izlaznih znanja, vještina i kompetencija</w:t>
            </w:r>
          </w:p>
        </w:tc>
      </w:tr>
      <w:tr w:rsidR="00F5106D" w:rsidRPr="00D37AE2">
        <w:trPr>
          <w:trHeight w:val="432"/>
        </w:trPr>
        <w:tc>
          <w:tcPr>
            <w:tcW w:w="5000" w:type="pct"/>
            <w:gridSpan w:val="10"/>
            <w:vAlign w:val="center"/>
          </w:tcPr>
          <w:p w:rsidR="00F5106D" w:rsidRPr="00D37AE2" w:rsidRDefault="00F5106D" w:rsidP="00DD4BCF">
            <w:pPr>
              <w:numPr>
                <w:ilvl w:val="0"/>
                <w:numId w:val="3"/>
              </w:numPr>
              <w:rPr>
                <w:rFonts w:asciiTheme="minorHAnsi" w:hAnsiTheme="minorHAnsi" w:cs="Calibri"/>
                <w:b w:val="0"/>
                <w:bCs w:val="0"/>
                <w:color w:val="auto"/>
                <w:szCs w:val="24"/>
                <w:lang w:val="de-DE" w:eastAsia="hr-HR"/>
              </w:rPr>
            </w:pPr>
            <w:r w:rsidRPr="00D37AE2">
              <w:rPr>
                <w:rFonts w:asciiTheme="minorHAnsi" w:hAnsiTheme="minorHAnsi" w:cs="Calibri"/>
                <w:b w:val="0"/>
                <w:bCs w:val="0"/>
                <w:color w:val="auto"/>
                <w:szCs w:val="24"/>
                <w:lang w:val="de-DE" w:eastAsia="hr-HR"/>
              </w:rPr>
              <w:t>Provedba jedinstvene sveučilišne ankete među studentima za ocjenjivanje nastavnika koju utvrđuje Senat Sveučilišta</w:t>
            </w:r>
          </w:p>
          <w:p w:rsidR="00F5106D" w:rsidRPr="00D37AE2" w:rsidRDefault="00F5106D" w:rsidP="00DD4BCF">
            <w:pPr>
              <w:numPr>
                <w:ilvl w:val="0"/>
                <w:numId w:val="3"/>
              </w:numPr>
              <w:rPr>
                <w:rFonts w:asciiTheme="minorHAnsi" w:hAnsiTheme="minorHAnsi" w:cs="Calibri"/>
                <w:b w:val="0"/>
                <w:bCs w:val="0"/>
                <w:color w:val="auto"/>
                <w:szCs w:val="24"/>
                <w:lang w:val="de-DE" w:eastAsia="hr-HR"/>
              </w:rPr>
            </w:pPr>
            <w:r w:rsidRPr="00D37AE2">
              <w:rPr>
                <w:rFonts w:asciiTheme="minorHAnsi" w:hAnsiTheme="minorHAnsi" w:cs="Calibri"/>
                <w:b w:val="0"/>
                <w:bCs w:val="0"/>
                <w:color w:val="auto"/>
                <w:szCs w:val="24"/>
                <w:lang w:val="de-DE" w:eastAsia="hr-HR"/>
              </w:rPr>
              <w:t>Praćenje i analiza kvalitete izvedbe nastave u skladu s Pravilnikom o studiranju i Pravilnikom o unaprjeđivanju i osiguranju kvalitete obrazovanja Sveučilišta</w:t>
            </w:r>
          </w:p>
          <w:p w:rsidR="00F5106D" w:rsidRPr="00D37AE2" w:rsidRDefault="00F5106D" w:rsidP="00DD4BCF">
            <w:pPr>
              <w:numPr>
                <w:ilvl w:val="0"/>
                <w:numId w:val="3"/>
              </w:num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Razgovori sa studentima tijekom kolegija i praćenje napredovanja studenta.</w:t>
            </w:r>
          </w:p>
        </w:tc>
      </w:tr>
    </w:tbl>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 xml:space="preserve">* Uz svaku aktivnost studenta/nastavnu aktivnost treba definirati odgovarajući udio u ECTS bodovima pojedinih aktivnosti tako da ukupni broj ECTS bodova odgovara bodovnoj vrijednosti predmeta. </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 U ovaj stupac navesti ishode učenja iz točke 1.3 koji su obuhvaćeni ovom aktivnosti studenata/nastavnika.</w:t>
      </w:r>
    </w:p>
    <w:p w:rsidR="00F5106D" w:rsidRPr="00D37AE2" w:rsidRDefault="00F5106D" w:rsidP="00DD4BCF">
      <w:pPr>
        <w:tabs>
          <w:tab w:val="left" w:pos="7626"/>
        </w:tabs>
        <w:rPr>
          <w:rFonts w:asciiTheme="minorHAnsi" w:hAnsiTheme="minorHAnsi" w:cs="Calibri"/>
          <w:b w:val="0"/>
          <w:bCs w:val="0"/>
          <w:color w:val="auto"/>
          <w:szCs w:val="24"/>
        </w:rPr>
      </w:pPr>
      <w:r w:rsidRPr="00D37AE2">
        <w:rPr>
          <w:rFonts w:asciiTheme="minorHAnsi" w:hAnsiTheme="minorHAnsi" w:cs="Calibri"/>
          <w:b w:val="0"/>
          <w:bCs w:val="0"/>
          <w:color w:val="auto"/>
          <w:szCs w:val="24"/>
        </w:rPr>
        <w:tab/>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5"/>
        <w:gridCol w:w="3796"/>
        <w:gridCol w:w="3119"/>
      </w:tblGrid>
      <w:tr w:rsidR="00F5106D" w:rsidRPr="00D37AE2" w:rsidTr="00F52F8A">
        <w:trPr>
          <w:trHeight w:hRule="exact" w:val="587"/>
          <w:jc w:val="center"/>
        </w:trPr>
        <w:tc>
          <w:tcPr>
            <w:tcW w:w="5000" w:type="pct"/>
            <w:gridSpan w:val="3"/>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Cs w:val="0"/>
                <w:color w:val="auto"/>
                <w:szCs w:val="24"/>
                <w:lang w:eastAsia="hr-HR"/>
              </w:rPr>
              <w:t>Opće informacije</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lastRenderedPageBreak/>
              <w:t>Naziv predmeta</w:t>
            </w:r>
          </w:p>
        </w:tc>
        <w:tc>
          <w:tcPr>
            <w:tcW w:w="3820" w:type="pct"/>
            <w:gridSpan w:val="2"/>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CRTANJE IV</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 xml:space="preserve">Nositelj predmeta </w:t>
            </w:r>
          </w:p>
        </w:tc>
        <w:tc>
          <w:tcPr>
            <w:tcW w:w="3820" w:type="pct"/>
            <w:gridSpan w:val="2"/>
            <w:vAlign w:val="center"/>
          </w:tcPr>
          <w:p w:rsidR="00F5106D" w:rsidRPr="00D37AE2" w:rsidRDefault="00C34129"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Doc. art.</w:t>
            </w:r>
            <w:r w:rsidR="00F5106D" w:rsidRPr="00D37AE2">
              <w:rPr>
                <w:rFonts w:asciiTheme="minorHAnsi" w:hAnsiTheme="minorHAnsi" w:cs="Calibri"/>
                <w:bCs w:val="0"/>
                <w:color w:val="auto"/>
                <w:szCs w:val="24"/>
                <w:lang w:eastAsia="hr-HR"/>
              </w:rPr>
              <w:t xml:space="preserve"> Hrvoje Duvnjak</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Suradnik na predmetu</w:t>
            </w:r>
          </w:p>
        </w:tc>
        <w:tc>
          <w:tcPr>
            <w:tcW w:w="3820" w:type="pct"/>
            <w:gridSpan w:val="2"/>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Miran Blažek, ass.</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Studijski program</w:t>
            </w:r>
          </w:p>
        </w:tc>
        <w:tc>
          <w:tcPr>
            <w:tcW w:w="3820" w:type="pct"/>
            <w:gridSpan w:val="2"/>
            <w:vAlign w:val="center"/>
          </w:tcPr>
          <w:p w:rsidR="00F5106D" w:rsidRPr="00D37AE2" w:rsidRDefault="00685514" w:rsidP="00DD4BCF">
            <w:pPr>
              <w:rPr>
                <w:rFonts w:asciiTheme="minorHAnsi" w:hAnsiTheme="minorHAnsi" w:cs="Calibri"/>
                <w:b w:val="0"/>
                <w:bCs w:val="0"/>
                <w:color w:val="auto"/>
                <w:szCs w:val="24"/>
                <w:lang w:eastAsia="hr-HR"/>
              </w:rPr>
            </w:pPr>
            <w:r w:rsidRPr="00685514">
              <w:rPr>
                <w:rFonts w:asciiTheme="minorHAnsi" w:hAnsiTheme="minorHAnsi" w:cs="Calibri"/>
                <w:b w:val="0"/>
                <w:bCs w:val="0"/>
                <w:color w:val="auto"/>
                <w:lang w:eastAsia="hr-HR"/>
              </w:rPr>
              <w:t>Preddiplomski sveučilišni studij likovne kulture</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Šifra predmeta</w:t>
            </w:r>
          </w:p>
        </w:tc>
        <w:tc>
          <w:tcPr>
            <w:tcW w:w="3820" w:type="pct"/>
            <w:gridSpan w:val="2"/>
            <w:vAlign w:val="center"/>
          </w:tcPr>
          <w:p w:rsidR="00F5106D" w:rsidRPr="00D37AE2" w:rsidRDefault="00AD359B" w:rsidP="00DD4BCF">
            <w:pPr>
              <w:rPr>
                <w:rFonts w:asciiTheme="minorHAnsi" w:hAnsiTheme="minorHAnsi" w:cs="Calibri"/>
                <w:b w:val="0"/>
                <w:bCs w:val="0"/>
                <w:color w:val="auto"/>
                <w:szCs w:val="24"/>
                <w:lang w:eastAsia="hr-HR"/>
              </w:rPr>
            </w:pPr>
            <w:r>
              <w:rPr>
                <w:rFonts w:asciiTheme="minorHAnsi" w:hAnsiTheme="minorHAnsi" w:cs="Calibri"/>
                <w:b w:val="0"/>
                <w:bCs w:val="0"/>
                <w:color w:val="auto"/>
                <w:szCs w:val="24"/>
              </w:rPr>
              <w:t>LKBA</w:t>
            </w:r>
            <w:r w:rsidR="00F5106D" w:rsidRPr="00D37AE2">
              <w:rPr>
                <w:rFonts w:asciiTheme="minorHAnsi" w:hAnsiTheme="minorHAnsi" w:cs="Calibri"/>
                <w:b w:val="0"/>
                <w:bCs w:val="0"/>
                <w:color w:val="auto"/>
                <w:szCs w:val="24"/>
                <w:lang w:eastAsia="hr-HR"/>
              </w:rPr>
              <w:t>106</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Status predmeta</w:t>
            </w:r>
          </w:p>
        </w:tc>
        <w:tc>
          <w:tcPr>
            <w:tcW w:w="3820" w:type="pct"/>
            <w:gridSpan w:val="2"/>
            <w:vAlign w:val="center"/>
          </w:tcPr>
          <w:p w:rsidR="00F5106D" w:rsidRPr="00D37AE2" w:rsidRDefault="00631EC7"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OBAVEZNI STRUČNI PREDMET</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Godina</w:t>
            </w:r>
          </w:p>
        </w:tc>
        <w:tc>
          <w:tcPr>
            <w:tcW w:w="3820" w:type="pct"/>
            <w:gridSpan w:val="2"/>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3. godina studija</w:t>
            </w:r>
          </w:p>
        </w:tc>
      </w:tr>
      <w:tr w:rsidR="00F5106D" w:rsidRPr="00D37AE2" w:rsidTr="00F52F8A">
        <w:trPr>
          <w:trHeight w:val="145"/>
          <w:jc w:val="center"/>
        </w:trPr>
        <w:tc>
          <w:tcPr>
            <w:tcW w:w="1180" w:type="pct"/>
            <w:vMerge w:val="restar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Bodovna vrijednost i način izvođenja nastave</w:t>
            </w:r>
          </w:p>
        </w:tc>
        <w:tc>
          <w:tcPr>
            <w:tcW w:w="2097"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Cs w:val="0"/>
                <w:color w:val="auto"/>
                <w:szCs w:val="24"/>
                <w:lang w:eastAsia="hr-HR"/>
              </w:rPr>
              <w:t>ECTS koeficijent opterećenja studenata</w:t>
            </w:r>
          </w:p>
        </w:tc>
        <w:tc>
          <w:tcPr>
            <w:tcW w:w="1723"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3</w:t>
            </w:r>
          </w:p>
        </w:tc>
      </w:tr>
      <w:tr w:rsidR="00F5106D" w:rsidRPr="00D37AE2" w:rsidTr="00F52F8A">
        <w:trPr>
          <w:trHeight w:val="145"/>
          <w:jc w:val="center"/>
        </w:trPr>
        <w:tc>
          <w:tcPr>
            <w:tcW w:w="1180" w:type="pct"/>
            <w:vMerge/>
            <w:vAlign w:val="center"/>
          </w:tcPr>
          <w:p w:rsidR="00F5106D" w:rsidRPr="00D37AE2" w:rsidRDefault="00F5106D" w:rsidP="00DD4BCF">
            <w:pPr>
              <w:rPr>
                <w:rFonts w:asciiTheme="minorHAnsi" w:hAnsiTheme="minorHAnsi" w:cs="Calibri"/>
                <w:b w:val="0"/>
                <w:bCs w:val="0"/>
                <w:color w:val="auto"/>
                <w:szCs w:val="24"/>
                <w:lang w:eastAsia="hr-HR"/>
              </w:rPr>
            </w:pPr>
          </w:p>
        </w:tc>
        <w:tc>
          <w:tcPr>
            <w:tcW w:w="2097"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Broj sati (P+V+S)</w:t>
            </w:r>
          </w:p>
        </w:tc>
        <w:tc>
          <w:tcPr>
            <w:tcW w:w="1723"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60 (45P+15V+0S)</w:t>
            </w:r>
          </w:p>
        </w:tc>
      </w:tr>
    </w:tbl>
    <w:p w:rsidR="00F5106D" w:rsidRPr="00D37AE2" w:rsidRDefault="00F5106D" w:rsidP="00DD4BCF">
      <w:pPr>
        <w:rPr>
          <w:rFonts w:asciiTheme="minorHAnsi" w:hAnsiTheme="minorHAnsi" w:cs="Calibri"/>
          <w:b w:val="0"/>
          <w:bCs w:val="0"/>
          <w:color w:val="auto"/>
          <w:szCs w:val="24"/>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23"/>
        <w:gridCol w:w="470"/>
        <w:gridCol w:w="1268"/>
        <w:gridCol w:w="470"/>
        <w:gridCol w:w="1100"/>
        <w:gridCol w:w="221"/>
        <w:gridCol w:w="819"/>
        <w:gridCol w:w="730"/>
        <w:gridCol w:w="643"/>
        <w:gridCol w:w="2112"/>
      </w:tblGrid>
      <w:tr w:rsidR="00F5106D" w:rsidRPr="00D37AE2">
        <w:trPr>
          <w:trHeight w:hRule="exact" w:val="288"/>
        </w:trPr>
        <w:tc>
          <w:tcPr>
            <w:tcW w:w="5000" w:type="pct"/>
            <w:gridSpan w:val="10"/>
            <w:vAlign w:val="center"/>
          </w:tcPr>
          <w:p w:rsidR="00F5106D" w:rsidRPr="00D37AE2" w:rsidRDefault="00F5106D" w:rsidP="00DD4BCF">
            <w:pPr>
              <w:numPr>
                <w:ilvl w:val="0"/>
                <w:numId w:val="55"/>
              </w:numPr>
              <w:tabs>
                <w:tab w:val="left" w:pos="265"/>
              </w:tabs>
              <w:rPr>
                <w:rFonts w:asciiTheme="minorHAnsi" w:hAnsiTheme="minorHAnsi" w:cs="Calibri"/>
                <w:bCs w:val="0"/>
                <w:color w:val="auto"/>
                <w:szCs w:val="24"/>
              </w:rPr>
            </w:pPr>
            <w:r w:rsidRPr="00D37AE2">
              <w:rPr>
                <w:rFonts w:asciiTheme="minorHAnsi" w:hAnsiTheme="minorHAnsi" w:cs="Calibri"/>
                <w:bCs w:val="0"/>
                <w:color w:val="auto"/>
                <w:szCs w:val="24"/>
              </w:rPr>
              <w:t>OPIS PREDMETA</w:t>
            </w:r>
          </w:p>
          <w:p w:rsidR="00F5106D" w:rsidRPr="00D37AE2" w:rsidRDefault="00F5106D" w:rsidP="00DD4BCF">
            <w:pPr>
              <w:rPr>
                <w:rFonts w:asciiTheme="minorHAnsi" w:hAnsiTheme="minorHAnsi" w:cs="Calibri"/>
                <w:b w:val="0"/>
                <w:bCs w:val="0"/>
                <w:color w:val="auto"/>
                <w:szCs w:val="24"/>
                <w:lang w:eastAsia="hr-HR"/>
              </w:rPr>
            </w:pPr>
          </w:p>
        </w:tc>
      </w:tr>
      <w:tr w:rsidR="00F5106D" w:rsidRPr="00D37AE2">
        <w:trPr>
          <w:trHeight w:val="432"/>
        </w:trPr>
        <w:tc>
          <w:tcPr>
            <w:tcW w:w="5000" w:type="pct"/>
            <w:gridSpan w:val="10"/>
            <w:vAlign w:val="center"/>
          </w:tcPr>
          <w:p w:rsidR="00F5106D" w:rsidRPr="00D37AE2" w:rsidRDefault="00F5106D" w:rsidP="00DD4BCF">
            <w:pPr>
              <w:numPr>
                <w:ilvl w:val="1"/>
                <w:numId w:val="56"/>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Ciljevi predmeta</w:t>
            </w:r>
          </w:p>
        </w:tc>
      </w:tr>
      <w:tr w:rsidR="00F5106D" w:rsidRPr="00D37AE2">
        <w:trPr>
          <w:trHeight w:val="432"/>
        </w:trPr>
        <w:tc>
          <w:tcPr>
            <w:tcW w:w="5000" w:type="pct"/>
            <w:gridSpan w:val="10"/>
            <w:vAlign w:val="center"/>
          </w:tcPr>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Cilj je da studenti razvijaju crtačke sposobnosti, crtanjem po promatranju ili imaginaciji, suhim i tekućim crtačkim tehnikama. Po završetku ovog kolegija studenti će moći oblikovati crtež kao samostalnu likovnu disciplinu, te kao pripremu za slikarskarski, grafički, kipatski ili multimedijalni rad, uz sposobnost diferenciranja kiparskog, slikarskog i grafičkog pristupa. Moći će razlikovati analitički i intuitivni (izražajni) pristup crtežu. Uspješne redove u osobnom likovnom izrazu, student će biti osposobljeni javno prezentirati (samostalne i skupne studentske izložbe).</w:t>
            </w:r>
          </w:p>
        </w:tc>
      </w:tr>
      <w:tr w:rsidR="00F5106D" w:rsidRPr="00D37AE2">
        <w:trPr>
          <w:trHeight w:val="432"/>
        </w:trPr>
        <w:tc>
          <w:tcPr>
            <w:tcW w:w="5000" w:type="pct"/>
            <w:gridSpan w:val="10"/>
            <w:vAlign w:val="center"/>
          </w:tcPr>
          <w:p w:rsidR="00F5106D" w:rsidRPr="00D37AE2" w:rsidRDefault="00F5106D" w:rsidP="00DD4BCF">
            <w:pPr>
              <w:numPr>
                <w:ilvl w:val="1"/>
                <w:numId w:val="56"/>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Uvjeti za upis predmeta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Nema posebnih uvjeta za upis ovog predmeta.</w:t>
            </w:r>
          </w:p>
        </w:tc>
      </w:tr>
      <w:tr w:rsidR="00F5106D" w:rsidRPr="00D37AE2">
        <w:trPr>
          <w:trHeight w:val="432"/>
        </w:trPr>
        <w:tc>
          <w:tcPr>
            <w:tcW w:w="5000" w:type="pct"/>
            <w:gridSpan w:val="10"/>
            <w:vAlign w:val="center"/>
          </w:tcPr>
          <w:p w:rsidR="00F5106D" w:rsidRPr="00D37AE2" w:rsidRDefault="00F5106D" w:rsidP="00DD4BCF">
            <w:pPr>
              <w:numPr>
                <w:ilvl w:val="1"/>
                <w:numId w:val="56"/>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 xml:space="preserve">Očekivani ishodi učenja za predmet </w:t>
            </w:r>
          </w:p>
        </w:tc>
      </w:tr>
      <w:tr w:rsidR="00F5106D" w:rsidRPr="00D37AE2">
        <w:trPr>
          <w:trHeight w:val="432"/>
        </w:trPr>
        <w:tc>
          <w:tcPr>
            <w:tcW w:w="5000" w:type="pct"/>
            <w:gridSpan w:val="10"/>
            <w:vAlign w:val="center"/>
          </w:tcPr>
          <w:p w:rsidR="00040927" w:rsidRPr="00D37AE2" w:rsidRDefault="00040927" w:rsidP="00DD4BCF">
            <w:pPr>
              <w:rPr>
                <w:rFonts w:asciiTheme="minorHAnsi" w:hAnsiTheme="minorHAnsi" w:cs="Calibri"/>
                <w:b w:val="0"/>
                <w:bCs w:val="0"/>
                <w:color w:val="auto"/>
                <w:szCs w:val="24"/>
                <w:lang w:val="de-DE"/>
              </w:rPr>
            </w:pPr>
            <w:r w:rsidRPr="00D37AE2">
              <w:rPr>
                <w:rFonts w:asciiTheme="minorHAnsi" w:hAnsiTheme="minorHAnsi" w:cs="Calibri"/>
                <w:b w:val="0"/>
                <w:bCs w:val="0"/>
                <w:color w:val="auto"/>
                <w:szCs w:val="24"/>
                <w:lang w:val="de-DE"/>
              </w:rPr>
              <w:t>Nakon završetka predmeta student/ica će moći:</w:t>
            </w:r>
          </w:p>
          <w:p w:rsidR="00F5106D" w:rsidRPr="00D37AE2" w:rsidRDefault="00F5106D" w:rsidP="00DD4BCF">
            <w:pPr>
              <w:pStyle w:val="Odlomakpopisa"/>
              <w:numPr>
                <w:ilvl w:val="0"/>
                <w:numId w:val="57"/>
              </w:numPr>
              <w:rPr>
                <w:rFonts w:asciiTheme="minorHAnsi" w:hAnsiTheme="minorHAnsi" w:cs="Calibri"/>
                <w:b w:val="0"/>
                <w:color w:val="auto"/>
              </w:rPr>
            </w:pPr>
            <w:r w:rsidRPr="00D37AE2">
              <w:rPr>
                <w:rFonts w:asciiTheme="minorHAnsi" w:hAnsiTheme="minorHAnsi" w:cs="Calibri"/>
                <w:b w:val="0"/>
                <w:color w:val="auto"/>
              </w:rPr>
              <w:t>Primijeniti analitičke vještine u promatranju i tumačenju vlastitog rada i umjetničkog djela</w:t>
            </w:r>
          </w:p>
          <w:p w:rsidR="00F5106D" w:rsidRPr="00D37AE2" w:rsidRDefault="00F5106D" w:rsidP="00DD4BCF">
            <w:pPr>
              <w:pStyle w:val="Odlomakpopisa"/>
              <w:numPr>
                <w:ilvl w:val="0"/>
                <w:numId w:val="57"/>
              </w:numPr>
              <w:rPr>
                <w:rFonts w:asciiTheme="minorHAnsi" w:hAnsiTheme="minorHAnsi" w:cs="Calibri"/>
                <w:b w:val="0"/>
                <w:color w:val="auto"/>
              </w:rPr>
            </w:pPr>
            <w:r w:rsidRPr="00D37AE2">
              <w:rPr>
                <w:rFonts w:asciiTheme="minorHAnsi" w:hAnsiTheme="minorHAnsi" w:cs="Calibri"/>
                <w:b w:val="0"/>
                <w:color w:val="auto"/>
              </w:rPr>
              <w:t>Istraživati  različite vrste stručnih izvora iz područja suvremene umjetnost i suvremenog pristupa crtežu od tiskanih knjiga do digitalnih baza podataka i specijaliziranih internetskih stranica</w:t>
            </w:r>
          </w:p>
          <w:p w:rsidR="00F5106D" w:rsidRPr="00D37AE2" w:rsidRDefault="00F5106D" w:rsidP="00DD4BCF">
            <w:pPr>
              <w:pStyle w:val="Odlomakpopisa"/>
              <w:numPr>
                <w:ilvl w:val="0"/>
                <w:numId w:val="57"/>
              </w:numPr>
              <w:rPr>
                <w:rFonts w:asciiTheme="minorHAnsi" w:hAnsiTheme="minorHAnsi" w:cs="Calibri"/>
                <w:b w:val="0"/>
                <w:color w:val="auto"/>
              </w:rPr>
            </w:pPr>
            <w:r w:rsidRPr="00D37AE2">
              <w:rPr>
                <w:rFonts w:asciiTheme="minorHAnsi" w:hAnsiTheme="minorHAnsi" w:cs="Calibri"/>
                <w:b w:val="0"/>
                <w:color w:val="auto"/>
              </w:rPr>
              <w:t>Analizirati i obrazložiti umjetnost u neformalnom okružju kroz neposredan kontakt s umjetničkim djelom, posjećivanjem izložbi, umjetničkih događanja u Hrvatskoj i svijetu</w:t>
            </w:r>
          </w:p>
          <w:p w:rsidR="00F5106D" w:rsidRPr="00D37AE2" w:rsidRDefault="00F5106D" w:rsidP="00DD4BCF">
            <w:pPr>
              <w:pStyle w:val="Odlomakpopisa"/>
              <w:numPr>
                <w:ilvl w:val="0"/>
                <w:numId w:val="57"/>
              </w:numPr>
              <w:rPr>
                <w:rFonts w:asciiTheme="minorHAnsi" w:hAnsiTheme="minorHAnsi" w:cs="Calibri"/>
                <w:b w:val="0"/>
                <w:color w:val="auto"/>
              </w:rPr>
            </w:pPr>
            <w:r w:rsidRPr="00D37AE2">
              <w:rPr>
                <w:rFonts w:asciiTheme="minorHAnsi" w:hAnsiTheme="minorHAnsi" w:cs="Calibri"/>
                <w:b w:val="0"/>
                <w:color w:val="auto"/>
              </w:rPr>
              <w:t>Razvijati kritički odnos prema kulturnoj baštini u nacionalnom i europskom kontekstu kroz istraživačku i likovnu aktivnost</w:t>
            </w:r>
          </w:p>
          <w:p w:rsidR="00F5106D" w:rsidRPr="00D37AE2" w:rsidRDefault="00B20AD1" w:rsidP="00DD4BCF">
            <w:pPr>
              <w:pStyle w:val="Odlomakpopisa"/>
              <w:numPr>
                <w:ilvl w:val="0"/>
                <w:numId w:val="57"/>
              </w:numPr>
              <w:rPr>
                <w:rFonts w:asciiTheme="minorHAnsi" w:hAnsiTheme="minorHAnsi" w:cs="Calibri"/>
                <w:b w:val="0"/>
                <w:color w:val="auto"/>
              </w:rPr>
            </w:pPr>
            <w:r w:rsidRPr="00D37AE2">
              <w:rPr>
                <w:rFonts w:asciiTheme="minorHAnsi" w:hAnsiTheme="minorHAnsi" w:cs="Calibri"/>
                <w:b w:val="0"/>
                <w:color w:val="auto"/>
              </w:rPr>
              <w:t>Kreirati</w:t>
            </w:r>
            <w:r w:rsidR="00F5106D" w:rsidRPr="00D37AE2">
              <w:rPr>
                <w:rFonts w:asciiTheme="minorHAnsi" w:hAnsiTheme="minorHAnsi" w:cs="Calibri"/>
                <w:b w:val="0"/>
                <w:color w:val="auto"/>
              </w:rPr>
              <w:t xml:space="preserve"> osobni likovni jezik kroz crtež</w:t>
            </w:r>
          </w:p>
          <w:p w:rsidR="00F5106D" w:rsidRPr="00D37AE2" w:rsidRDefault="00F5106D" w:rsidP="00DD4BCF">
            <w:pPr>
              <w:pStyle w:val="Odlomakpopisa"/>
              <w:numPr>
                <w:ilvl w:val="0"/>
                <w:numId w:val="57"/>
              </w:numPr>
              <w:rPr>
                <w:rFonts w:asciiTheme="minorHAnsi" w:hAnsiTheme="minorHAnsi" w:cs="Calibri"/>
                <w:b w:val="0"/>
                <w:color w:val="auto"/>
              </w:rPr>
            </w:pPr>
            <w:r w:rsidRPr="00D37AE2">
              <w:rPr>
                <w:rFonts w:asciiTheme="minorHAnsi" w:hAnsiTheme="minorHAnsi" w:cs="Calibri"/>
                <w:b w:val="0"/>
                <w:color w:val="auto"/>
              </w:rPr>
              <w:t>Razvijati i realizirati individualni koncept kroz seriju crteža</w:t>
            </w:r>
          </w:p>
          <w:p w:rsidR="00F5106D" w:rsidRPr="00D37AE2" w:rsidRDefault="00F5106D" w:rsidP="00DD4BCF">
            <w:pPr>
              <w:pStyle w:val="Odlomakpopisa"/>
              <w:numPr>
                <w:ilvl w:val="0"/>
                <w:numId w:val="57"/>
              </w:numPr>
              <w:rPr>
                <w:rFonts w:asciiTheme="minorHAnsi" w:hAnsiTheme="minorHAnsi" w:cs="Calibri"/>
                <w:b w:val="0"/>
                <w:color w:val="auto"/>
              </w:rPr>
            </w:pPr>
            <w:r w:rsidRPr="00D37AE2">
              <w:rPr>
                <w:rFonts w:asciiTheme="minorHAnsi" w:hAnsiTheme="minorHAnsi" w:cs="Calibri"/>
                <w:b w:val="0"/>
                <w:color w:val="auto"/>
              </w:rPr>
              <w:t>Samostalno kreirati i interpretirati cjelovito umjetničko djelo te preuzeti odgovornost za njegovu javnu prezentaciju</w:t>
            </w:r>
          </w:p>
        </w:tc>
      </w:tr>
      <w:tr w:rsidR="00F5106D" w:rsidRPr="00D37AE2">
        <w:trPr>
          <w:trHeight w:val="432"/>
        </w:trPr>
        <w:tc>
          <w:tcPr>
            <w:tcW w:w="5000" w:type="pct"/>
            <w:gridSpan w:val="10"/>
            <w:vAlign w:val="center"/>
          </w:tcPr>
          <w:p w:rsidR="00F5106D" w:rsidRPr="00D37AE2" w:rsidRDefault="00F5106D" w:rsidP="00DD4BCF">
            <w:pPr>
              <w:numPr>
                <w:ilvl w:val="1"/>
                <w:numId w:val="56"/>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Sadržaj predmeta</w:t>
            </w:r>
          </w:p>
        </w:tc>
      </w:tr>
      <w:tr w:rsidR="00F5106D" w:rsidRPr="00D37AE2">
        <w:trPr>
          <w:trHeight w:val="432"/>
        </w:trPr>
        <w:tc>
          <w:tcPr>
            <w:tcW w:w="5000" w:type="pct"/>
            <w:gridSpan w:val="10"/>
            <w:vAlign w:val="center"/>
          </w:tcPr>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Crtež prema glazbenom ili literarnom predlošku.</w:t>
            </w:r>
          </w:p>
          <w:p w:rsidR="00F5106D" w:rsidRPr="00D37AE2" w:rsidRDefault="00F5106D" w:rsidP="00DD4BCF">
            <w:pPr>
              <w:pStyle w:val="FreeForm"/>
              <w:spacing w:after="0" w:line="240" w:lineRule="auto"/>
              <w:rPr>
                <w:rFonts w:asciiTheme="minorHAnsi" w:hAnsiTheme="minorHAnsi" w:cs="Calibri"/>
                <w:color w:val="auto"/>
                <w:lang w:val="de-DE"/>
              </w:rPr>
            </w:pPr>
            <w:r w:rsidRPr="00D37AE2">
              <w:rPr>
                <w:rFonts w:asciiTheme="minorHAnsi" w:hAnsiTheme="minorHAnsi" w:cs="Calibri"/>
                <w:color w:val="auto"/>
                <w:lang w:val="de-DE"/>
              </w:rPr>
              <w:t>Crtež prema digitalnom predlošku (video, fotografija).</w:t>
            </w:r>
          </w:p>
          <w:p w:rsidR="00F5106D" w:rsidRPr="00D37AE2" w:rsidRDefault="00F5106D" w:rsidP="00DD4BCF">
            <w:pPr>
              <w:pStyle w:val="Odlomakpopisa"/>
              <w:ind w:left="0"/>
              <w:rPr>
                <w:rFonts w:asciiTheme="minorHAnsi" w:hAnsiTheme="minorHAnsi" w:cs="Calibri"/>
                <w:b w:val="0"/>
                <w:color w:val="auto"/>
                <w:lang w:val="de-DE"/>
              </w:rPr>
            </w:pPr>
            <w:r w:rsidRPr="00D37AE2">
              <w:rPr>
                <w:rFonts w:asciiTheme="minorHAnsi" w:hAnsiTheme="minorHAnsi" w:cs="Calibri"/>
                <w:b w:val="0"/>
                <w:color w:val="auto"/>
                <w:lang w:val="de-DE"/>
              </w:rPr>
              <w:t>Upotreba boje u crtežu.</w:t>
            </w:r>
          </w:p>
          <w:p w:rsidR="00F5106D" w:rsidRPr="00D37AE2" w:rsidRDefault="00F5106D" w:rsidP="00DD4BCF">
            <w:pPr>
              <w:pStyle w:val="Odlomakpopisa"/>
              <w:ind w:left="0"/>
              <w:rPr>
                <w:rFonts w:asciiTheme="minorHAnsi" w:hAnsiTheme="minorHAnsi" w:cs="Calibri"/>
                <w:b w:val="0"/>
                <w:color w:val="auto"/>
                <w:lang w:val="de-DE" w:eastAsia="hr-HR"/>
              </w:rPr>
            </w:pPr>
            <w:r w:rsidRPr="00D37AE2">
              <w:rPr>
                <w:rFonts w:asciiTheme="minorHAnsi" w:hAnsiTheme="minorHAnsi" w:cs="Calibri"/>
                <w:b w:val="0"/>
                <w:color w:val="auto"/>
                <w:lang w:val="de-DE" w:eastAsia="hr-HR"/>
              </w:rPr>
              <w:t>Rješavanje crtačkih zadataka prema osobnom afinitetu.</w:t>
            </w:r>
          </w:p>
          <w:p w:rsidR="00F5106D" w:rsidRPr="00D37AE2" w:rsidRDefault="00F5106D" w:rsidP="00DD4BCF">
            <w:pPr>
              <w:pStyle w:val="Odlomakpopisa"/>
              <w:ind w:left="0"/>
              <w:rPr>
                <w:rFonts w:asciiTheme="minorHAnsi" w:hAnsiTheme="minorHAnsi" w:cs="Calibri"/>
                <w:b w:val="0"/>
                <w:caps/>
                <w:color w:val="auto"/>
                <w:lang w:val="de-DE" w:eastAsia="hr-HR"/>
              </w:rPr>
            </w:pPr>
            <w:r w:rsidRPr="00D37AE2">
              <w:rPr>
                <w:rFonts w:asciiTheme="minorHAnsi" w:hAnsiTheme="minorHAnsi" w:cs="Calibri"/>
                <w:b w:val="0"/>
                <w:color w:val="auto"/>
                <w:lang w:val="de-DE" w:eastAsia="hr-HR"/>
              </w:rPr>
              <w:t>Razvijanje i realiziranje serije crteža (po motivu, temi, tehnici itd.).</w:t>
            </w:r>
          </w:p>
        </w:tc>
      </w:tr>
      <w:tr w:rsidR="00F5106D" w:rsidRPr="00D37AE2">
        <w:trPr>
          <w:trHeight w:val="432"/>
        </w:trPr>
        <w:tc>
          <w:tcPr>
            <w:tcW w:w="3099" w:type="pct"/>
            <w:gridSpan w:val="7"/>
            <w:vAlign w:val="center"/>
          </w:tcPr>
          <w:p w:rsidR="00F5106D" w:rsidRPr="00D37AE2" w:rsidRDefault="00F5106D" w:rsidP="00DD4BCF">
            <w:pPr>
              <w:numPr>
                <w:ilvl w:val="1"/>
                <w:numId w:val="56"/>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 xml:space="preserve">Vrste izvođenja nastave </w:t>
            </w:r>
          </w:p>
          <w:p w:rsidR="00F5106D" w:rsidRPr="00D37AE2" w:rsidRDefault="00F5106D" w:rsidP="00DD4BCF">
            <w:pPr>
              <w:rPr>
                <w:rFonts w:asciiTheme="minorHAnsi" w:hAnsiTheme="minorHAnsi" w:cs="Calibri"/>
                <w:b w:val="0"/>
                <w:bCs w:val="0"/>
                <w:color w:val="auto"/>
                <w:szCs w:val="24"/>
                <w:lang w:eastAsia="hr-HR"/>
              </w:rPr>
            </w:pPr>
          </w:p>
        </w:tc>
        <w:tc>
          <w:tcPr>
            <w:tcW w:w="783" w:type="pct"/>
            <w:gridSpan w:val="2"/>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
                  <w:enabled/>
                  <w:calcOnExit w:val="0"/>
                  <w:checkBox>
                    <w:sizeAuto/>
                    <w:default w:val="1"/>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predavanja</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seminari </w:t>
            </w:r>
            <w:r w:rsidRPr="00D37AE2">
              <w:rPr>
                <w:rFonts w:asciiTheme="minorHAnsi" w:hAnsiTheme="minorHAnsi" w:cs="Calibri"/>
                <w:b w:val="0"/>
                <w:bCs w:val="0"/>
                <w:color w:val="auto"/>
                <w:szCs w:val="24"/>
                <w:lang w:eastAsia="hr-HR"/>
              </w:rPr>
              <w:lastRenderedPageBreak/>
              <w:t xml:space="preserve">i radionice  </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
                  <w:enabled/>
                  <w:calcOnExit w:val="0"/>
                  <w:checkBox>
                    <w:sizeAuto/>
                    <w:default w:val="1"/>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vježbe  </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Check4"/>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obrazovanje na daljinu</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Check9"/>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terenska nastava</w:t>
            </w:r>
          </w:p>
        </w:tc>
        <w:tc>
          <w:tcPr>
            <w:tcW w:w="1116"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lastRenderedPageBreak/>
              <w:fldChar w:fldCharType="begin">
                <w:ffData>
                  <w:name w:val=""/>
                  <w:enabled/>
                  <w:calcOnExit w:val="0"/>
                  <w:checkBox>
                    <w:sizeAuto/>
                    <w:default w:val="1"/>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samostalni zadaci</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Check6"/>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multimedija i mreža  </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lastRenderedPageBreak/>
              <w:fldChar w:fldCharType="begin">
                <w:ffData>
                  <w:name w:val="Check7"/>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laboratorij</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
                  <w:enabled/>
                  <w:calcOnExit w:val="0"/>
                  <w:checkBox>
                    <w:sizeAuto/>
                    <w:default w:val="1"/>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mentorski rad</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Check10"/>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ostalo ___________________</w:t>
            </w:r>
          </w:p>
        </w:tc>
      </w:tr>
      <w:tr w:rsidR="00F5106D" w:rsidRPr="00D37AE2">
        <w:trPr>
          <w:trHeight w:val="432"/>
        </w:trPr>
        <w:tc>
          <w:tcPr>
            <w:tcW w:w="3099" w:type="pct"/>
            <w:gridSpan w:val="7"/>
            <w:vAlign w:val="center"/>
          </w:tcPr>
          <w:p w:rsidR="00F5106D" w:rsidRPr="00D37AE2" w:rsidRDefault="00F5106D" w:rsidP="00DD4BCF">
            <w:pPr>
              <w:numPr>
                <w:ilvl w:val="1"/>
                <w:numId w:val="56"/>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lastRenderedPageBreak/>
              <w:t>Komentari</w:t>
            </w:r>
          </w:p>
        </w:tc>
        <w:tc>
          <w:tcPr>
            <w:tcW w:w="1900" w:type="pct"/>
            <w:gridSpan w:val="3"/>
            <w:vAlign w:val="center"/>
          </w:tcPr>
          <w:p w:rsidR="00F5106D" w:rsidRPr="00D37AE2" w:rsidRDefault="00F5106D" w:rsidP="00DD4BCF">
            <w:pPr>
              <w:rPr>
                <w:rFonts w:asciiTheme="minorHAnsi" w:hAnsiTheme="minorHAnsi" w:cs="Calibri"/>
                <w:b w:val="0"/>
                <w:bCs w:val="0"/>
                <w:color w:val="auto"/>
                <w:szCs w:val="24"/>
                <w:lang w:eastAsia="hr-HR"/>
              </w:rPr>
            </w:pPr>
          </w:p>
        </w:tc>
      </w:tr>
      <w:tr w:rsidR="00F5106D" w:rsidRPr="00D37AE2">
        <w:trPr>
          <w:trHeight w:val="432"/>
        </w:trPr>
        <w:tc>
          <w:tcPr>
            <w:tcW w:w="5000" w:type="pct"/>
            <w:gridSpan w:val="10"/>
            <w:vAlign w:val="center"/>
          </w:tcPr>
          <w:p w:rsidR="00F5106D" w:rsidRPr="00D37AE2" w:rsidRDefault="00F5106D" w:rsidP="00DD4BCF">
            <w:pPr>
              <w:numPr>
                <w:ilvl w:val="1"/>
                <w:numId w:val="56"/>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Obveze studenata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Studenti su obavezni redovito pohađati nastavu i u njoj aktivno sudjelovati. Sve svoje praktične radove dužni su pohranjivati i</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rPr>
              <w:t>prezentirati ih prilikom usmenog ispita. Obavezni su posjećivati aktualne izložbe vizualnih umjetnosti, te interpretirati njihov sadržaj kroz raspravu na nastavi.</w:t>
            </w:r>
          </w:p>
        </w:tc>
      </w:tr>
      <w:tr w:rsidR="00F5106D" w:rsidRPr="00D37AE2">
        <w:trPr>
          <w:trHeight w:val="432"/>
        </w:trPr>
        <w:tc>
          <w:tcPr>
            <w:tcW w:w="5000" w:type="pct"/>
            <w:gridSpan w:val="10"/>
            <w:vAlign w:val="center"/>
          </w:tcPr>
          <w:p w:rsidR="00F5106D" w:rsidRPr="00D37AE2" w:rsidRDefault="00F5106D" w:rsidP="00DD4BCF">
            <w:pPr>
              <w:numPr>
                <w:ilvl w:val="1"/>
                <w:numId w:val="56"/>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Praćenje rada studenata</w:t>
            </w:r>
          </w:p>
        </w:tc>
      </w:tr>
      <w:tr w:rsidR="00F5106D" w:rsidRPr="00D37AE2">
        <w:trPr>
          <w:trHeight w:val="111"/>
        </w:trPr>
        <w:tc>
          <w:tcPr>
            <w:tcW w:w="562"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Pohađanje nastave</w:t>
            </w:r>
          </w:p>
        </w:tc>
        <w:tc>
          <w:tcPr>
            <w:tcW w:w="265"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0.5</w:t>
            </w:r>
          </w:p>
        </w:tc>
        <w:tc>
          <w:tcPr>
            <w:tcW w:w="658"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Aktivnost u nastavi</w:t>
            </w:r>
          </w:p>
        </w:tc>
        <w:tc>
          <w:tcPr>
            <w:tcW w:w="265"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0.5</w:t>
            </w:r>
          </w:p>
        </w:tc>
        <w:tc>
          <w:tcPr>
            <w:tcW w:w="569"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Seminarski rad</w:t>
            </w:r>
          </w:p>
        </w:tc>
        <w:tc>
          <w:tcPr>
            <w:tcW w:w="359" w:type="pct"/>
            <w:vAlign w:val="center"/>
          </w:tcPr>
          <w:p w:rsidR="00F5106D" w:rsidRPr="00D37AE2" w:rsidRDefault="00F5106D" w:rsidP="00DD4BCF">
            <w:pPr>
              <w:rPr>
                <w:rFonts w:asciiTheme="minorHAnsi" w:hAnsiTheme="minorHAnsi" w:cs="Calibri"/>
                <w:b w:val="0"/>
                <w:bCs w:val="0"/>
                <w:color w:val="auto"/>
                <w:szCs w:val="24"/>
                <w:lang w:eastAsia="hr-HR"/>
              </w:rPr>
            </w:pPr>
          </w:p>
        </w:tc>
        <w:tc>
          <w:tcPr>
            <w:tcW w:w="796" w:type="pct"/>
            <w:gridSpan w:val="2"/>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Eksperimentalni rad</w:t>
            </w:r>
          </w:p>
        </w:tc>
        <w:tc>
          <w:tcPr>
            <w:tcW w:w="1523" w:type="pct"/>
            <w:gridSpan w:val="2"/>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0.25</w:t>
            </w:r>
          </w:p>
        </w:tc>
      </w:tr>
      <w:tr w:rsidR="00F5106D" w:rsidRPr="00D37AE2">
        <w:trPr>
          <w:trHeight w:val="108"/>
        </w:trPr>
        <w:tc>
          <w:tcPr>
            <w:tcW w:w="562"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Pismeni ispit</w:t>
            </w:r>
          </w:p>
        </w:tc>
        <w:tc>
          <w:tcPr>
            <w:tcW w:w="265" w:type="pct"/>
            <w:vAlign w:val="center"/>
          </w:tcPr>
          <w:p w:rsidR="00F5106D" w:rsidRPr="00D37AE2" w:rsidRDefault="00F5106D" w:rsidP="00DD4BCF">
            <w:pPr>
              <w:rPr>
                <w:rFonts w:asciiTheme="minorHAnsi" w:hAnsiTheme="minorHAnsi" w:cs="Calibri"/>
                <w:b w:val="0"/>
                <w:bCs w:val="0"/>
                <w:color w:val="auto"/>
                <w:szCs w:val="24"/>
                <w:lang w:eastAsia="hr-HR"/>
              </w:rPr>
            </w:pPr>
          </w:p>
        </w:tc>
        <w:tc>
          <w:tcPr>
            <w:tcW w:w="658"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Usmeni ispit</w:t>
            </w:r>
          </w:p>
        </w:tc>
        <w:tc>
          <w:tcPr>
            <w:tcW w:w="265" w:type="pct"/>
            <w:vAlign w:val="center"/>
          </w:tcPr>
          <w:p w:rsidR="00F5106D" w:rsidRPr="00D37AE2" w:rsidRDefault="00F5106D" w:rsidP="00DD4BCF">
            <w:pPr>
              <w:rPr>
                <w:rFonts w:asciiTheme="minorHAnsi" w:hAnsiTheme="minorHAnsi" w:cs="Calibri"/>
                <w:b w:val="0"/>
                <w:bCs w:val="0"/>
                <w:color w:val="auto"/>
                <w:szCs w:val="24"/>
                <w:lang w:eastAsia="hr-HR"/>
              </w:rPr>
            </w:pPr>
          </w:p>
        </w:tc>
        <w:tc>
          <w:tcPr>
            <w:tcW w:w="569"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Esej</w:t>
            </w:r>
          </w:p>
        </w:tc>
        <w:tc>
          <w:tcPr>
            <w:tcW w:w="359" w:type="pct"/>
            <w:vAlign w:val="center"/>
          </w:tcPr>
          <w:p w:rsidR="00F5106D" w:rsidRPr="00D37AE2" w:rsidRDefault="00F5106D" w:rsidP="00DD4BCF">
            <w:pPr>
              <w:rPr>
                <w:rFonts w:asciiTheme="minorHAnsi" w:hAnsiTheme="minorHAnsi" w:cs="Calibri"/>
                <w:b w:val="0"/>
                <w:bCs w:val="0"/>
                <w:color w:val="auto"/>
                <w:szCs w:val="24"/>
                <w:lang w:eastAsia="hr-HR"/>
              </w:rPr>
            </w:pPr>
          </w:p>
        </w:tc>
        <w:tc>
          <w:tcPr>
            <w:tcW w:w="796" w:type="pct"/>
            <w:gridSpan w:val="2"/>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Istraživanje</w:t>
            </w:r>
          </w:p>
        </w:tc>
        <w:tc>
          <w:tcPr>
            <w:tcW w:w="1523" w:type="pct"/>
            <w:gridSpan w:val="2"/>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0.25</w:t>
            </w:r>
          </w:p>
        </w:tc>
      </w:tr>
      <w:tr w:rsidR="00F5106D" w:rsidRPr="00D37AE2">
        <w:trPr>
          <w:trHeight w:val="108"/>
        </w:trPr>
        <w:tc>
          <w:tcPr>
            <w:tcW w:w="562"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Projekt</w:t>
            </w:r>
          </w:p>
        </w:tc>
        <w:tc>
          <w:tcPr>
            <w:tcW w:w="265" w:type="pct"/>
            <w:vAlign w:val="center"/>
          </w:tcPr>
          <w:p w:rsidR="00F5106D" w:rsidRPr="00D37AE2" w:rsidRDefault="00F5106D" w:rsidP="00DD4BCF">
            <w:pPr>
              <w:rPr>
                <w:rFonts w:asciiTheme="minorHAnsi" w:hAnsiTheme="minorHAnsi" w:cs="Calibri"/>
                <w:b w:val="0"/>
                <w:bCs w:val="0"/>
                <w:color w:val="auto"/>
                <w:szCs w:val="24"/>
                <w:lang w:eastAsia="hr-HR"/>
              </w:rPr>
            </w:pPr>
          </w:p>
        </w:tc>
        <w:tc>
          <w:tcPr>
            <w:tcW w:w="658"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Kontinuirana provjera znanja</w:t>
            </w:r>
          </w:p>
        </w:tc>
        <w:tc>
          <w:tcPr>
            <w:tcW w:w="265" w:type="pct"/>
            <w:vAlign w:val="center"/>
          </w:tcPr>
          <w:p w:rsidR="00F5106D" w:rsidRPr="00D37AE2" w:rsidRDefault="00F5106D" w:rsidP="00DD4BCF">
            <w:pPr>
              <w:rPr>
                <w:rFonts w:asciiTheme="minorHAnsi" w:hAnsiTheme="minorHAnsi" w:cs="Calibri"/>
                <w:b w:val="0"/>
                <w:bCs w:val="0"/>
                <w:color w:val="auto"/>
                <w:szCs w:val="24"/>
                <w:lang w:eastAsia="hr-HR"/>
              </w:rPr>
            </w:pPr>
          </w:p>
        </w:tc>
        <w:tc>
          <w:tcPr>
            <w:tcW w:w="569"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Referat</w:t>
            </w:r>
          </w:p>
        </w:tc>
        <w:tc>
          <w:tcPr>
            <w:tcW w:w="359" w:type="pct"/>
            <w:vAlign w:val="center"/>
          </w:tcPr>
          <w:p w:rsidR="00F5106D" w:rsidRPr="00D37AE2" w:rsidRDefault="00F5106D" w:rsidP="00DD4BCF">
            <w:pPr>
              <w:rPr>
                <w:rFonts w:asciiTheme="minorHAnsi" w:hAnsiTheme="minorHAnsi" w:cs="Calibri"/>
                <w:b w:val="0"/>
                <w:bCs w:val="0"/>
                <w:color w:val="auto"/>
                <w:szCs w:val="24"/>
                <w:lang w:eastAsia="hr-HR"/>
              </w:rPr>
            </w:pPr>
          </w:p>
        </w:tc>
        <w:tc>
          <w:tcPr>
            <w:tcW w:w="796" w:type="pct"/>
            <w:gridSpan w:val="2"/>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Praktični rad</w:t>
            </w:r>
          </w:p>
        </w:tc>
        <w:tc>
          <w:tcPr>
            <w:tcW w:w="1523" w:type="pct"/>
            <w:gridSpan w:val="2"/>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1.5</w:t>
            </w:r>
          </w:p>
        </w:tc>
      </w:tr>
      <w:tr w:rsidR="00F5106D" w:rsidRPr="00D37AE2">
        <w:trPr>
          <w:trHeight w:val="432"/>
        </w:trPr>
        <w:tc>
          <w:tcPr>
            <w:tcW w:w="5000" w:type="pct"/>
            <w:gridSpan w:val="10"/>
            <w:vAlign w:val="center"/>
          </w:tcPr>
          <w:p w:rsidR="00F5106D" w:rsidRPr="00D37AE2" w:rsidRDefault="00F5106D" w:rsidP="00DD4BCF">
            <w:pPr>
              <w:numPr>
                <w:ilvl w:val="1"/>
                <w:numId w:val="56"/>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Povezivanje ishoda učenja, nastavnih metoda/aktivnosti i ocjenjivanja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olor w:val="auto"/>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7"/>
              <w:gridCol w:w="682"/>
              <w:gridCol w:w="1123"/>
              <w:gridCol w:w="2548"/>
              <w:gridCol w:w="1481"/>
              <w:gridCol w:w="599"/>
              <w:gridCol w:w="620"/>
            </w:tblGrid>
            <w:tr w:rsidR="00F5106D" w:rsidRPr="00D37AE2">
              <w:trPr>
                <w:trHeight w:val="279"/>
              </w:trPr>
              <w:tc>
                <w:tcPr>
                  <w:tcW w:w="1779" w:type="dxa"/>
                  <w:vMerge w:val="restart"/>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 NASTAVNA METODA/</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AKTIVNOST</w:t>
                  </w:r>
                </w:p>
                <w:p w:rsidR="00F5106D" w:rsidRPr="00D37AE2" w:rsidRDefault="00F5106D" w:rsidP="00DD4BCF">
                  <w:pPr>
                    <w:rPr>
                      <w:rFonts w:asciiTheme="minorHAnsi" w:hAnsiTheme="minorHAnsi" w:cs="Calibri"/>
                      <w:b w:val="0"/>
                      <w:bCs w:val="0"/>
                      <w:color w:val="auto"/>
                      <w:szCs w:val="24"/>
                      <w:lang w:eastAsia="hr-HR"/>
                    </w:rPr>
                  </w:pPr>
                </w:p>
                <w:p w:rsidR="00F5106D" w:rsidRPr="00D37AE2" w:rsidRDefault="00F5106D" w:rsidP="00DD4BCF">
                  <w:pPr>
                    <w:rPr>
                      <w:rFonts w:asciiTheme="minorHAnsi" w:hAnsiTheme="minorHAnsi" w:cs="Calibri"/>
                      <w:b w:val="0"/>
                      <w:bCs w:val="0"/>
                      <w:color w:val="auto"/>
                      <w:szCs w:val="24"/>
                      <w:lang w:eastAsia="hr-HR"/>
                    </w:rPr>
                  </w:pPr>
                </w:p>
              </w:tc>
              <w:tc>
                <w:tcPr>
                  <w:tcW w:w="683" w:type="dxa"/>
                  <w:vMerge w:val="restart"/>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ECTS</w:t>
                  </w:r>
                </w:p>
              </w:tc>
              <w:tc>
                <w:tcPr>
                  <w:tcW w:w="1125" w:type="dxa"/>
                  <w:vMerge w:val="restart"/>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ISHOD UČENJA **</w:t>
                  </w:r>
                </w:p>
                <w:p w:rsidR="00F5106D" w:rsidRPr="00D37AE2" w:rsidRDefault="00F5106D" w:rsidP="00DD4BCF">
                  <w:pPr>
                    <w:rPr>
                      <w:rFonts w:asciiTheme="minorHAnsi" w:hAnsiTheme="minorHAnsi" w:cs="Calibri"/>
                      <w:b w:val="0"/>
                      <w:bCs w:val="0"/>
                      <w:color w:val="auto"/>
                      <w:szCs w:val="24"/>
                      <w:lang w:eastAsia="hr-HR"/>
                    </w:rPr>
                  </w:pPr>
                </w:p>
              </w:tc>
              <w:tc>
                <w:tcPr>
                  <w:tcW w:w="2549" w:type="dxa"/>
                  <w:vMerge w:val="restart"/>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AKTIVNOST STUDENTA</w:t>
                  </w:r>
                </w:p>
              </w:tc>
              <w:tc>
                <w:tcPr>
                  <w:tcW w:w="1481" w:type="dxa"/>
                  <w:vMerge w:val="restart"/>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METODA PROCJENE</w:t>
                  </w:r>
                </w:p>
              </w:tc>
              <w:tc>
                <w:tcPr>
                  <w:tcW w:w="1219" w:type="dxa"/>
                  <w:gridSpan w:val="2"/>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BODOVI</w:t>
                  </w:r>
                </w:p>
              </w:tc>
            </w:tr>
            <w:tr w:rsidR="00F5106D" w:rsidRPr="00D37AE2">
              <w:trPr>
                <w:trHeight w:val="179"/>
              </w:trPr>
              <w:tc>
                <w:tcPr>
                  <w:tcW w:w="1779" w:type="dxa"/>
                  <w:vMerge/>
                  <w:tcBorders>
                    <w:top w:val="single" w:sz="4" w:space="0" w:color="auto"/>
                    <w:left w:val="single" w:sz="4" w:space="0" w:color="auto"/>
                    <w:bottom w:val="single" w:sz="4" w:space="0" w:color="auto"/>
                    <w:right w:val="single" w:sz="4" w:space="0" w:color="auto"/>
                  </w:tcBorders>
                  <w:shd w:val="clear" w:color="auto" w:fill="E6E6E6"/>
                </w:tcPr>
                <w:p w:rsidR="00F5106D" w:rsidRPr="00D37AE2" w:rsidRDefault="00F5106D" w:rsidP="00DD4BCF">
                  <w:pPr>
                    <w:rPr>
                      <w:rFonts w:asciiTheme="minorHAnsi" w:hAnsiTheme="minorHAnsi" w:cs="Calibri"/>
                      <w:b w:val="0"/>
                      <w:bCs w:val="0"/>
                      <w:color w:val="auto"/>
                      <w:szCs w:val="24"/>
                      <w:lang w:eastAsia="hr-HR"/>
                    </w:rPr>
                  </w:pPr>
                </w:p>
              </w:tc>
              <w:tc>
                <w:tcPr>
                  <w:tcW w:w="683" w:type="dxa"/>
                  <w:vMerge/>
                  <w:tcBorders>
                    <w:top w:val="single" w:sz="4" w:space="0" w:color="auto"/>
                    <w:left w:val="single" w:sz="4" w:space="0" w:color="auto"/>
                    <w:bottom w:val="single" w:sz="4" w:space="0" w:color="auto"/>
                    <w:right w:val="single" w:sz="4" w:space="0" w:color="auto"/>
                  </w:tcBorders>
                  <w:shd w:val="clear" w:color="auto" w:fill="E6E6E6"/>
                </w:tcPr>
                <w:p w:rsidR="00F5106D" w:rsidRPr="00D37AE2" w:rsidRDefault="00F5106D" w:rsidP="00DD4BCF">
                  <w:pPr>
                    <w:rPr>
                      <w:rFonts w:asciiTheme="minorHAnsi" w:hAnsiTheme="minorHAnsi" w:cs="Calibri"/>
                      <w:b w:val="0"/>
                      <w:bCs w:val="0"/>
                      <w:color w:val="auto"/>
                      <w:szCs w:val="24"/>
                      <w:lang w:eastAsia="hr-HR"/>
                    </w:rPr>
                  </w:pPr>
                </w:p>
              </w:tc>
              <w:tc>
                <w:tcPr>
                  <w:tcW w:w="1125" w:type="dxa"/>
                  <w:vMerge/>
                  <w:tcBorders>
                    <w:top w:val="single" w:sz="4" w:space="0" w:color="auto"/>
                    <w:left w:val="single" w:sz="4" w:space="0" w:color="auto"/>
                    <w:bottom w:val="single" w:sz="4" w:space="0" w:color="auto"/>
                    <w:right w:val="single" w:sz="4" w:space="0" w:color="auto"/>
                  </w:tcBorders>
                  <w:shd w:val="clear" w:color="auto" w:fill="E6E6E6"/>
                </w:tcPr>
                <w:p w:rsidR="00F5106D" w:rsidRPr="00D37AE2" w:rsidRDefault="00F5106D" w:rsidP="00DD4BCF">
                  <w:pPr>
                    <w:rPr>
                      <w:rFonts w:asciiTheme="minorHAnsi" w:hAnsiTheme="minorHAnsi" w:cs="Calibri"/>
                      <w:b w:val="0"/>
                      <w:bCs w:val="0"/>
                      <w:color w:val="auto"/>
                      <w:szCs w:val="24"/>
                      <w:lang w:eastAsia="hr-HR"/>
                    </w:rPr>
                  </w:pPr>
                </w:p>
              </w:tc>
              <w:tc>
                <w:tcPr>
                  <w:tcW w:w="2549" w:type="dxa"/>
                  <w:vMerge/>
                  <w:tcBorders>
                    <w:top w:val="single" w:sz="4" w:space="0" w:color="auto"/>
                    <w:left w:val="single" w:sz="4" w:space="0" w:color="auto"/>
                    <w:bottom w:val="single" w:sz="4" w:space="0" w:color="auto"/>
                    <w:right w:val="single" w:sz="4" w:space="0" w:color="auto"/>
                  </w:tcBorders>
                  <w:shd w:val="clear" w:color="auto" w:fill="E6E6E6"/>
                </w:tcPr>
                <w:p w:rsidR="00F5106D" w:rsidRPr="00D37AE2" w:rsidRDefault="00F5106D" w:rsidP="00DD4BCF">
                  <w:pPr>
                    <w:rPr>
                      <w:rFonts w:asciiTheme="minorHAnsi" w:hAnsiTheme="minorHAnsi" w:cs="Calibri"/>
                      <w:b w:val="0"/>
                      <w:bCs w:val="0"/>
                      <w:color w:val="auto"/>
                      <w:szCs w:val="24"/>
                      <w:lang w:eastAsia="hr-HR"/>
                    </w:rPr>
                  </w:pPr>
                </w:p>
              </w:tc>
              <w:tc>
                <w:tcPr>
                  <w:tcW w:w="1481" w:type="dxa"/>
                  <w:vMerge/>
                  <w:tcBorders>
                    <w:top w:val="single" w:sz="4" w:space="0" w:color="auto"/>
                    <w:left w:val="single" w:sz="4" w:space="0" w:color="auto"/>
                    <w:bottom w:val="single" w:sz="4" w:space="0" w:color="auto"/>
                    <w:right w:val="single" w:sz="4" w:space="0" w:color="auto"/>
                  </w:tcBorders>
                  <w:shd w:val="clear" w:color="auto" w:fill="E6E6E6"/>
                </w:tcPr>
                <w:p w:rsidR="00F5106D" w:rsidRPr="00D37AE2" w:rsidRDefault="00F5106D" w:rsidP="00DD4BCF">
                  <w:pPr>
                    <w:rPr>
                      <w:rFonts w:asciiTheme="minorHAnsi" w:hAnsiTheme="minorHAnsi" w:cs="Calibri"/>
                      <w:b w:val="0"/>
                      <w:bCs w:val="0"/>
                      <w:color w:val="auto"/>
                      <w:szCs w:val="24"/>
                      <w:lang w:eastAsia="hr-HR"/>
                    </w:rPr>
                  </w:pPr>
                </w:p>
              </w:tc>
              <w:tc>
                <w:tcPr>
                  <w:tcW w:w="599"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min</w:t>
                  </w:r>
                </w:p>
              </w:tc>
              <w:tc>
                <w:tcPr>
                  <w:tcW w:w="62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max</w:t>
                  </w:r>
                </w:p>
              </w:tc>
            </w:tr>
            <w:tr w:rsidR="00F5106D" w:rsidRPr="00D37AE2">
              <w:tc>
                <w:tcPr>
                  <w:tcW w:w="1779"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Pohađanje nastave</w:t>
                  </w:r>
                </w:p>
              </w:tc>
              <w:tc>
                <w:tcPr>
                  <w:tcW w:w="683"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0.5</w:t>
                  </w:r>
                </w:p>
              </w:tc>
              <w:tc>
                <w:tcPr>
                  <w:tcW w:w="1125"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1., 4., 5., 6., 7.</w:t>
                  </w:r>
                </w:p>
              </w:tc>
              <w:tc>
                <w:tcPr>
                  <w:tcW w:w="2549"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val="de-DE"/>
                    </w:rPr>
                  </w:pPr>
                  <w:r w:rsidRPr="00D37AE2">
                    <w:rPr>
                      <w:rFonts w:asciiTheme="minorHAnsi" w:hAnsiTheme="minorHAnsi" w:cs="Calibri"/>
                      <w:b w:val="0"/>
                      <w:bCs w:val="0"/>
                      <w:color w:val="auto"/>
                      <w:szCs w:val="24"/>
                      <w:lang w:val="de-DE"/>
                    </w:rPr>
                    <w:t>Aktivno sudjelovanje na nastavi</w:t>
                  </w:r>
                </w:p>
              </w:tc>
              <w:tc>
                <w:tcPr>
                  <w:tcW w:w="1481"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val="de-DE"/>
                    </w:rPr>
                  </w:pPr>
                  <w:r w:rsidRPr="00D37AE2">
                    <w:rPr>
                      <w:rFonts w:asciiTheme="minorHAnsi" w:hAnsiTheme="minorHAnsi" w:cs="Calibri"/>
                      <w:b w:val="0"/>
                      <w:bCs w:val="0"/>
                      <w:color w:val="auto"/>
                      <w:szCs w:val="24"/>
                      <w:lang w:val="de-DE"/>
                    </w:rPr>
                    <w:t>Praćenje aktivnosti studenata u nastavi i eidentiranje njihovih dolazaka.</w:t>
                  </w:r>
                </w:p>
              </w:tc>
              <w:tc>
                <w:tcPr>
                  <w:tcW w:w="599"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8</w:t>
                  </w:r>
                </w:p>
              </w:tc>
              <w:tc>
                <w:tcPr>
                  <w:tcW w:w="62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16</w:t>
                  </w:r>
                </w:p>
              </w:tc>
            </w:tr>
            <w:tr w:rsidR="00F5106D" w:rsidRPr="00D37AE2">
              <w:tc>
                <w:tcPr>
                  <w:tcW w:w="1779"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Aktivnost u nastavi</w:t>
                  </w:r>
                </w:p>
              </w:tc>
              <w:tc>
                <w:tcPr>
                  <w:tcW w:w="683"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0.5</w:t>
                  </w:r>
                </w:p>
              </w:tc>
              <w:tc>
                <w:tcPr>
                  <w:tcW w:w="1125"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1., 4., 5., 6., 7.</w:t>
                  </w:r>
                </w:p>
              </w:tc>
              <w:tc>
                <w:tcPr>
                  <w:tcW w:w="2549"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rPr>
                    <w:t>Aktivno sudjelovanje u realizaciji   likovnih crtačkih problema.</w:t>
                  </w:r>
                </w:p>
              </w:tc>
              <w:tc>
                <w:tcPr>
                  <w:tcW w:w="1481"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rPr>
                    <w:t>Procjenjivanje provođenja likovnih crtačkih zadataka u praksi.</w:t>
                  </w:r>
                </w:p>
              </w:tc>
              <w:tc>
                <w:tcPr>
                  <w:tcW w:w="599"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8</w:t>
                  </w:r>
                </w:p>
              </w:tc>
              <w:tc>
                <w:tcPr>
                  <w:tcW w:w="62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16</w:t>
                  </w:r>
                </w:p>
              </w:tc>
            </w:tr>
            <w:tr w:rsidR="00F5106D" w:rsidRPr="00D37AE2">
              <w:tc>
                <w:tcPr>
                  <w:tcW w:w="1779"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Eksperimentalni rad</w:t>
                  </w:r>
                </w:p>
              </w:tc>
              <w:tc>
                <w:tcPr>
                  <w:tcW w:w="683"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0.25</w:t>
                  </w:r>
                </w:p>
              </w:tc>
              <w:tc>
                <w:tcPr>
                  <w:tcW w:w="1125"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6., 7.</w:t>
                  </w:r>
                </w:p>
              </w:tc>
              <w:tc>
                <w:tcPr>
                  <w:tcW w:w="2549"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pStyle w:val="Odlomakpopisa"/>
                    <w:rPr>
                      <w:rFonts w:asciiTheme="minorHAnsi" w:hAnsiTheme="minorHAnsi" w:cs="Calibri"/>
                      <w:b w:val="0"/>
                      <w:color w:val="auto"/>
                      <w:lang w:eastAsia="hr-HR"/>
                    </w:rPr>
                  </w:pPr>
                  <w:r w:rsidRPr="00D37AE2">
                    <w:rPr>
                      <w:rFonts w:asciiTheme="minorHAnsi" w:hAnsiTheme="minorHAnsi" w:cs="Calibri"/>
                      <w:b w:val="0"/>
                      <w:color w:val="auto"/>
                      <w:lang w:eastAsia="hr-HR"/>
                    </w:rPr>
                    <w:t>Eksperimentalno rješavanje crtačkih zadataka prema osobnom afinitetu.</w:t>
                  </w:r>
                </w:p>
              </w:tc>
              <w:tc>
                <w:tcPr>
                  <w:tcW w:w="1481"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Praćenje razvitka studentskih osobnih crtačkih rješenja.</w:t>
                  </w:r>
                </w:p>
              </w:tc>
              <w:tc>
                <w:tcPr>
                  <w:tcW w:w="599"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5</w:t>
                  </w:r>
                </w:p>
              </w:tc>
              <w:tc>
                <w:tcPr>
                  <w:tcW w:w="62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9</w:t>
                  </w:r>
                </w:p>
              </w:tc>
            </w:tr>
            <w:tr w:rsidR="00F5106D" w:rsidRPr="00D37AE2">
              <w:tc>
                <w:tcPr>
                  <w:tcW w:w="1779"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rPr>
                    <w:t>Istraživanje</w:t>
                  </w:r>
                </w:p>
              </w:tc>
              <w:tc>
                <w:tcPr>
                  <w:tcW w:w="683"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0.25</w:t>
                  </w:r>
                </w:p>
              </w:tc>
              <w:tc>
                <w:tcPr>
                  <w:tcW w:w="1125"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2., 3.</w:t>
                  </w:r>
                </w:p>
              </w:tc>
              <w:tc>
                <w:tcPr>
                  <w:tcW w:w="2549"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 xml:space="preserve">Aktivno praćenje umjetničkih izložbi, </w:t>
                  </w:r>
                  <w:r w:rsidRPr="00D37AE2">
                    <w:rPr>
                      <w:rFonts w:asciiTheme="minorHAnsi" w:hAnsiTheme="minorHAnsi" w:cs="Calibri"/>
                      <w:b w:val="0"/>
                      <w:bCs w:val="0"/>
                      <w:color w:val="auto"/>
                      <w:szCs w:val="24"/>
                      <w:lang w:eastAsia="hr-HR"/>
                    </w:rPr>
                    <w:lastRenderedPageBreak/>
                    <w:t>publikacija, literature.</w:t>
                  </w:r>
                </w:p>
              </w:tc>
              <w:tc>
                <w:tcPr>
                  <w:tcW w:w="1481"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val="de-DE"/>
                    </w:rPr>
                    <w:lastRenderedPageBreak/>
                    <w:t xml:space="preserve">Evaluacija </w:t>
                  </w:r>
                  <w:r w:rsidRPr="00D37AE2">
                    <w:rPr>
                      <w:rFonts w:asciiTheme="minorHAnsi" w:hAnsiTheme="minorHAnsi" w:cs="Calibri"/>
                      <w:b w:val="0"/>
                      <w:bCs w:val="0"/>
                      <w:color w:val="auto"/>
                      <w:szCs w:val="24"/>
                    </w:rPr>
                    <w:t xml:space="preserve">prikupljanih </w:t>
                  </w:r>
                  <w:r w:rsidRPr="00D37AE2">
                    <w:rPr>
                      <w:rFonts w:asciiTheme="minorHAnsi" w:hAnsiTheme="minorHAnsi" w:cs="Calibri"/>
                      <w:b w:val="0"/>
                      <w:bCs w:val="0"/>
                      <w:color w:val="auto"/>
                      <w:szCs w:val="24"/>
                    </w:rPr>
                    <w:lastRenderedPageBreak/>
                    <w:t xml:space="preserve">podataka. </w:t>
                  </w:r>
                </w:p>
              </w:tc>
              <w:tc>
                <w:tcPr>
                  <w:tcW w:w="599"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lastRenderedPageBreak/>
                    <w:t>5</w:t>
                  </w:r>
                </w:p>
              </w:tc>
              <w:tc>
                <w:tcPr>
                  <w:tcW w:w="62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9</w:t>
                  </w:r>
                </w:p>
              </w:tc>
            </w:tr>
            <w:tr w:rsidR="00F5106D" w:rsidRPr="00D37AE2">
              <w:tc>
                <w:tcPr>
                  <w:tcW w:w="1779"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lastRenderedPageBreak/>
                    <w:t>Praktični rad</w:t>
                  </w:r>
                </w:p>
              </w:tc>
              <w:tc>
                <w:tcPr>
                  <w:tcW w:w="683"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1.5</w:t>
                  </w:r>
                </w:p>
              </w:tc>
              <w:tc>
                <w:tcPr>
                  <w:tcW w:w="1125"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1., 4., 5., 6., 7.</w:t>
                  </w:r>
                </w:p>
              </w:tc>
              <w:tc>
                <w:tcPr>
                  <w:tcW w:w="2549"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Osmišljavanje i izvedba</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samostalnih crtačkih radova uz</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stalnu primjenu novostečenog</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znanja.</w:t>
                  </w:r>
                </w:p>
              </w:tc>
              <w:tc>
                <w:tcPr>
                  <w:tcW w:w="1481"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rPr>
                    <w:t>Vrednovanje mape crtačkih radova studenta i njihove prezentacije.</w:t>
                  </w:r>
                </w:p>
              </w:tc>
              <w:tc>
                <w:tcPr>
                  <w:tcW w:w="599"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24</w:t>
                  </w:r>
                </w:p>
              </w:tc>
              <w:tc>
                <w:tcPr>
                  <w:tcW w:w="62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50</w:t>
                  </w:r>
                </w:p>
              </w:tc>
            </w:tr>
            <w:tr w:rsidR="00F5106D" w:rsidRPr="00D37AE2">
              <w:tc>
                <w:tcPr>
                  <w:tcW w:w="1779"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Ukupno</w:t>
                  </w:r>
                </w:p>
              </w:tc>
              <w:tc>
                <w:tcPr>
                  <w:tcW w:w="683"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3</w:t>
                  </w:r>
                </w:p>
              </w:tc>
              <w:tc>
                <w:tcPr>
                  <w:tcW w:w="1125"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p>
              </w:tc>
              <w:tc>
                <w:tcPr>
                  <w:tcW w:w="2549"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p>
              </w:tc>
              <w:tc>
                <w:tcPr>
                  <w:tcW w:w="1481"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p>
              </w:tc>
              <w:tc>
                <w:tcPr>
                  <w:tcW w:w="599"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50</w:t>
                  </w:r>
                </w:p>
              </w:tc>
              <w:tc>
                <w:tcPr>
                  <w:tcW w:w="62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100</w:t>
                  </w:r>
                </w:p>
              </w:tc>
            </w:tr>
          </w:tbl>
          <w:p w:rsidR="00F5106D" w:rsidRPr="00D37AE2" w:rsidRDefault="00F5106D" w:rsidP="00DD4BCF">
            <w:pPr>
              <w:rPr>
                <w:rFonts w:asciiTheme="minorHAnsi" w:hAnsiTheme="minorHAnsi" w:cs="Calibri"/>
                <w:b w:val="0"/>
                <w:bCs w:val="0"/>
                <w:color w:val="auto"/>
                <w:szCs w:val="24"/>
                <w:lang w:eastAsia="hr-HR"/>
              </w:rPr>
            </w:pPr>
          </w:p>
          <w:p w:rsidR="00F5106D" w:rsidRPr="00D37AE2" w:rsidRDefault="00F5106D" w:rsidP="00DD4BCF">
            <w:pPr>
              <w:rPr>
                <w:rFonts w:asciiTheme="minorHAnsi" w:hAnsiTheme="minorHAnsi" w:cs="Calibri"/>
                <w:b w:val="0"/>
                <w:bCs w:val="0"/>
                <w:color w:val="auto"/>
                <w:szCs w:val="24"/>
                <w:lang w:eastAsia="hr-HR"/>
              </w:rPr>
            </w:pPr>
          </w:p>
        </w:tc>
      </w:tr>
      <w:tr w:rsidR="00F5106D" w:rsidRPr="00D37AE2">
        <w:trPr>
          <w:trHeight w:val="432"/>
        </w:trPr>
        <w:tc>
          <w:tcPr>
            <w:tcW w:w="5000" w:type="pct"/>
            <w:gridSpan w:val="10"/>
            <w:vAlign w:val="center"/>
          </w:tcPr>
          <w:p w:rsidR="00F5106D" w:rsidRPr="00D37AE2" w:rsidRDefault="00F5106D" w:rsidP="00DD4BCF">
            <w:pPr>
              <w:numPr>
                <w:ilvl w:val="1"/>
                <w:numId w:val="56"/>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lastRenderedPageBreak/>
              <w:t>Obvezatna literatura (u trenutku prijave prijedloga studijskog programa)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M. Bačić M.; J. Mirenić Bačić, Uvod u likovno mišljenje, ŠK, Zagreb 1998.</w:t>
            </w:r>
          </w:p>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M. Šuvaković, Pojmovnik suvremene umjetnosti, Horetzky, Zagreb 2005.</w:t>
            </w:r>
          </w:p>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M. Peić, Pristup likovnom djelu, ŠK, Zagreb 1990.</w:t>
            </w:r>
          </w:p>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B. Glumac, Oko – ruka- kist: razgovori sa slikarima, V. B. Z., Zagreb 2005.</w:t>
            </w:r>
          </w:p>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A. Szunyoghy; Gyorgy Feher, Anatomija – škola crtanja, Veble commerce, Zagreb 1998.</w:t>
            </w:r>
          </w:p>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E. Dexter, Vitamin D: New perspectives in drawing, Phaidon Press 2005.</w:t>
            </w:r>
          </w:p>
        </w:tc>
      </w:tr>
      <w:tr w:rsidR="00F5106D" w:rsidRPr="00D37AE2">
        <w:trPr>
          <w:trHeight w:val="432"/>
        </w:trPr>
        <w:tc>
          <w:tcPr>
            <w:tcW w:w="5000" w:type="pct"/>
            <w:gridSpan w:val="10"/>
            <w:vAlign w:val="center"/>
          </w:tcPr>
          <w:p w:rsidR="00F5106D" w:rsidRPr="00D37AE2" w:rsidRDefault="00F5106D" w:rsidP="00DD4BCF">
            <w:pPr>
              <w:numPr>
                <w:ilvl w:val="1"/>
                <w:numId w:val="56"/>
              </w:numPr>
              <w:tabs>
                <w:tab w:val="left" w:pos="792"/>
              </w:tabs>
              <w:rPr>
                <w:rFonts w:asciiTheme="minorHAnsi" w:hAnsiTheme="minorHAnsi" w:cs="Calibri"/>
                <w:bCs w:val="0"/>
                <w:color w:val="auto"/>
                <w:szCs w:val="24"/>
                <w:lang w:val="de-DE" w:eastAsia="hr-HR"/>
              </w:rPr>
            </w:pPr>
            <w:r w:rsidRPr="00D37AE2">
              <w:rPr>
                <w:rFonts w:asciiTheme="minorHAnsi" w:hAnsiTheme="minorHAnsi" w:cs="Calibri"/>
                <w:bCs w:val="0"/>
                <w:color w:val="auto"/>
                <w:szCs w:val="24"/>
                <w:lang w:val="de-DE" w:eastAsia="hr-HR"/>
              </w:rPr>
              <w:t>Dopunska literatura (u trenutku prijave prijedloga studijskog programa)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olor w:val="auto"/>
                <w:szCs w:val="24"/>
                <w:lang w:val="de-DE"/>
              </w:rPr>
            </w:pPr>
            <w:r w:rsidRPr="00D37AE2">
              <w:rPr>
                <w:rFonts w:asciiTheme="minorHAnsi" w:hAnsiTheme="minorHAnsi" w:cs="Calibri"/>
                <w:b w:val="0"/>
                <w:bCs w:val="0"/>
                <w:color w:val="auto"/>
                <w:szCs w:val="24"/>
                <w:lang w:val="de-DE"/>
              </w:rPr>
              <w:t>C. Millet, Suvremena umjetnost, MSU, Zagreb 2004.</w:t>
            </w:r>
          </w:p>
          <w:p w:rsidR="00F5106D" w:rsidRPr="00D37AE2" w:rsidRDefault="00F5106D" w:rsidP="00DD4BCF">
            <w:pPr>
              <w:rPr>
                <w:rFonts w:asciiTheme="minorHAnsi" w:hAnsiTheme="minorHAnsi" w:cs="Calibri"/>
                <w:b w:val="0"/>
                <w:bCs w:val="0"/>
                <w:color w:val="auto"/>
                <w:szCs w:val="24"/>
                <w:lang w:val="de-DE"/>
              </w:rPr>
            </w:pPr>
            <w:r w:rsidRPr="00D37AE2">
              <w:rPr>
                <w:rFonts w:asciiTheme="minorHAnsi" w:hAnsiTheme="minorHAnsi" w:cs="Calibri"/>
                <w:b w:val="0"/>
                <w:bCs w:val="0"/>
                <w:color w:val="auto"/>
                <w:szCs w:val="24"/>
                <w:lang w:val="de-DE"/>
              </w:rPr>
              <w:t>Y. Michaud, Naklada Ljevak, Zagreb 2004.</w:t>
            </w:r>
          </w:p>
          <w:p w:rsidR="00F5106D" w:rsidRPr="00D37AE2" w:rsidRDefault="00F5106D" w:rsidP="00DD4BCF">
            <w:pPr>
              <w:rPr>
                <w:rFonts w:asciiTheme="minorHAnsi" w:hAnsiTheme="minorHAnsi" w:cs="Calibri"/>
                <w:b w:val="0"/>
                <w:bCs w:val="0"/>
                <w:color w:val="auto"/>
                <w:szCs w:val="24"/>
                <w:lang w:val="de-DE"/>
              </w:rPr>
            </w:pPr>
            <w:r w:rsidRPr="00D37AE2">
              <w:rPr>
                <w:rFonts w:asciiTheme="minorHAnsi" w:hAnsiTheme="minorHAnsi" w:cs="Calibri"/>
                <w:b w:val="0"/>
                <w:bCs w:val="0"/>
                <w:color w:val="auto"/>
                <w:szCs w:val="24"/>
                <w:lang w:val="de-DE"/>
              </w:rPr>
              <w:t>L. da Vinci, Traktat o slikarstvu, Knjižarsko preduzeće Bata, Beograd 1988.</w:t>
            </w:r>
          </w:p>
        </w:tc>
      </w:tr>
      <w:tr w:rsidR="00F5106D" w:rsidRPr="00D37AE2">
        <w:trPr>
          <w:trHeight w:val="432"/>
        </w:trPr>
        <w:tc>
          <w:tcPr>
            <w:tcW w:w="5000" w:type="pct"/>
            <w:gridSpan w:val="10"/>
            <w:vAlign w:val="center"/>
          </w:tcPr>
          <w:p w:rsidR="00F5106D" w:rsidRPr="00D37AE2" w:rsidRDefault="00F5106D" w:rsidP="00DD4BCF">
            <w:pPr>
              <w:numPr>
                <w:ilvl w:val="1"/>
                <w:numId w:val="56"/>
              </w:numPr>
              <w:tabs>
                <w:tab w:val="left" w:pos="792"/>
              </w:tabs>
              <w:rPr>
                <w:rFonts w:asciiTheme="minorHAnsi" w:hAnsiTheme="minorHAnsi" w:cs="Calibri"/>
                <w:bCs w:val="0"/>
                <w:color w:val="auto"/>
                <w:szCs w:val="24"/>
                <w:lang w:val="de-DE" w:eastAsia="hr-HR"/>
              </w:rPr>
            </w:pPr>
            <w:r w:rsidRPr="00D37AE2">
              <w:rPr>
                <w:rFonts w:asciiTheme="minorHAnsi" w:hAnsiTheme="minorHAnsi" w:cs="Calibri"/>
                <w:bCs w:val="0"/>
                <w:color w:val="auto"/>
                <w:szCs w:val="24"/>
                <w:lang w:val="de-DE" w:eastAsia="hr-HR"/>
              </w:rPr>
              <w:t>Načini praćenja kvalitete koji osiguravaju stjecanje izlaznih znanja, vještina i kompetencija</w:t>
            </w:r>
          </w:p>
        </w:tc>
      </w:tr>
      <w:tr w:rsidR="00F5106D" w:rsidRPr="00D37AE2">
        <w:trPr>
          <w:trHeight w:val="432"/>
        </w:trPr>
        <w:tc>
          <w:tcPr>
            <w:tcW w:w="5000" w:type="pct"/>
            <w:gridSpan w:val="10"/>
            <w:vAlign w:val="center"/>
          </w:tcPr>
          <w:p w:rsidR="00F5106D" w:rsidRPr="00D37AE2" w:rsidRDefault="00F5106D" w:rsidP="00DD4BCF">
            <w:pPr>
              <w:numPr>
                <w:ilvl w:val="0"/>
                <w:numId w:val="3"/>
              </w:numPr>
              <w:rPr>
                <w:rFonts w:asciiTheme="minorHAnsi" w:hAnsiTheme="minorHAnsi" w:cs="Calibri"/>
                <w:b w:val="0"/>
                <w:bCs w:val="0"/>
                <w:color w:val="auto"/>
                <w:szCs w:val="24"/>
                <w:lang w:val="de-DE" w:eastAsia="hr-HR"/>
              </w:rPr>
            </w:pPr>
            <w:r w:rsidRPr="00D37AE2">
              <w:rPr>
                <w:rFonts w:asciiTheme="minorHAnsi" w:hAnsiTheme="minorHAnsi" w:cs="Calibri"/>
                <w:b w:val="0"/>
                <w:bCs w:val="0"/>
                <w:color w:val="auto"/>
                <w:szCs w:val="24"/>
                <w:lang w:val="de-DE" w:eastAsia="hr-HR"/>
              </w:rPr>
              <w:t>Provedba jedinstvene sveučilišne ankete među studentima za ocjenjivanje nastavnika koju utvrđuje Senat Sveučilišta</w:t>
            </w:r>
          </w:p>
          <w:p w:rsidR="00F5106D" w:rsidRPr="00D37AE2" w:rsidRDefault="00F5106D" w:rsidP="00DD4BCF">
            <w:pPr>
              <w:numPr>
                <w:ilvl w:val="0"/>
                <w:numId w:val="3"/>
              </w:numPr>
              <w:rPr>
                <w:rFonts w:asciiTheme="minorHAnsi" w:hAnsiTheme="minorHAnsi" w:cs="Calibri"/>
                <w:b w:val="0"/>
                <w:bCs w:val="0"/>
                <w:color w:val="auto"/>
                <w:szCs w:val="24"/>
                <w:lang w:val="de-DE" w:eastAsia="hr-HR"/>
              </w:rPr>
            </w:pPr>
            <w:r w:rsidRPr="00D37AE2">
              <w:rPr>
                <w:rFonts w:asciiTheme="minorHAnsi" w:hAnsiTheme="minorHAnsi" w:cs="Calibri"/>
                <w:b w:val="0"/>
                <w:bCs w:val="0"/>
                <w:color w:val="auto"/>
                <w:szCs w:val="24"/>
                <w:lang w:val="de-DE" w:eastAsia="hr-HR"/>
              </w:rPr>
              <w:t>Praćenje i analiza kvalitete izvedbe nastave u skladu s Pravilnikom o studiranju i Pravilnikom o unaprjeđivanju i osiguranju kvalitete obrazovanja Sveučilišta</w:t>
            </w:r>
          </w:p>
          <w:p w:rsidR="00F5106D" w:rsidRPr="00D37AE2" w:rsidRDefault="00F5106D" w:rsidP="00DD4BCF">
            <w:pPr>
              <w:numPr>
                <w:ilvl w:val="0"/>
                <w:numId w:val="3"/>
              </w:num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Razgovori sa studentima tijekom kolegija i praćenje napredovanja studenta.</w:t>
            </w:r>
          </w:p>
        </w:tc>
      </w:tr>
    </w:tbl>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 xml:space="preserve">* Uz svaku aktivnost studenta/nastavnu aktivnost treba definirati odgovarajući udio u ECTS bodovima pojedinih aktivnosti tako da ukupni broj ECTS bodova odgovara bodovnoj vrijednosti predmeta. </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 U ovaj stupac navesti ishode učenja iz točke 1.3 koji su obuhvaćeni ovom aktivnosti studenata/nastavnika.</w:t>
      </w:r>
    </w:p>
    <w:p w:rsidR="00F5106D" w:rsidRPr="00D37AE2" w:rsidRDefault="00F5106D" w:rsidP="00DD4BCF">
      <w:pPr>
        <w:rPr>
          <w:rFonts w:asciiTheme="minorHAnsi" w:hAnsiTheme="minorHAnsi" w:cs="Calibri"/>
          <w:b w:val="0"/>
          <w:bCs w:val="0"/>
          <w:color w:val="auto"/>
          <w:lang w:eastAsia="hr-HR"/>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5"/>
        <w:gridCol w:w="3796"/>
        <w:gridCol w:w="3119"/>
      </w:tblGrid>
      <w:tr w:rsidR="00B36D39" w:rsidRPr="00D37AE2" w:rsidTr="00F52F8A">
        <w:trPr>
          <w:trHeight w:hRule="exact" w:val="587"/>
          <w:jc w:val="center"/>
        </w:trPr>
        <w:tc>
          <w:tcPr>
            <w:tcW w:w="5000" w:type="pct"/>
            <w:gridSpan w:val="3"/>
            <w:vAlign w:val="center"/>
          </w:tcPr>
          <w:p w:rsidR="00B36D39" w:rsidRPr="00D37AE2" w:rsidRDefault="00B36D39" w:rsidP="00DD4BCF">
            <w:pPr>
              <w:keepNext/>
              <w:spacing w:before="240" w:after="60"/>
              <w:outlineLvl w:val="2"/>
              <w:rPr>
                <w:rFonts w:asciiTheme="minorHAnsi" w:hAnsiTheme="minorHAnsi" w:cs="Calibri"/>
                <w:bCs w:val="0"/>
                <w:color w:val="auto"/>
                <w:lang w:eastAsia="hr-HR"/>
              </w:rPr>
            </w:pPr>
            <w:r w:rsidRPr="00D37AE2">
              <w:rPr>
                <w:rFonts w:asciiTheme="minorHAnsi" w:hAnsiTheme="minorHAnsi" w:cs="Calibri"/>
                <w:color w:val="auto"/>
                <w:lang w:eastAsia="hr-HR"/>
              </w:rPr>
              <w:t>Opće informacije</w:t>
            </w:r>
          </w:p>
        </w:tc>
      </w:tr>
      <w:tr w:rsidR="00B36D39" w:rsidRPr="00D37AE2" w:rsidTr="00F52F8A">
        <w:trPr>
          <w:trHeight w:val="405"/>
          <w:jc w:val="center"/>
        </w:trPr>
        <w:tc>
          <w:tcPr>
            <w:tcW w:w="1180" w:type="pct"/>
            <w:vAlign w:val="center"/>
          </w:tcPr>
          <w:p w:rsidR="00B36D39" w:rsidRPr="00D37AE2" w:rsidRDefault="00B36D39" w:rsidP="00DD4BCF">
            <w:pPr>
              <w:keepNext/>
              <w:spacing w:before="240" w:after="60"/>
              <w:outlineLvl w:val="2"/>
              <w:rPr>
                <w:rFonts w:asciiTheme="minorHAnsi" w:hAnsiTheme="minorHAnsi" w:cs="Calibri"/>
                <w:bCs w:val="0"/>
                <w:color w:val="auto"/>
                <w:lang w:eastAsia="hr-HR"/>
              </w:rPr>
            </w:pPr>
            <w:r w:rsidRPr="00D37AE2">
              <w:rPr>
                <w:rFonts w:asciiTheme="minorHAnsi" w:hAnsiTheme="minorHAnsi" w:cs="Calibri"/>
                <w:color w:val="auto"/>
                <w:lang w:eastAsia="hr-HR"/>
              </w:rPr>
              <w:t>Naziv predmeta</w:t>
            </w:r>
          </w:p>
        </w:tc>
        <w:tc>
          <w:tcPr>
            <w:tcW w:w="3820" w:type="pct"/>
            <w:gridSpan w:val="2"/>
            <w:vAlign w:val="center"/>
          </w:tcPr>
          <w:p w:rsidR="00B36D39" w:rsidRPr="00D37AE2" w:rsidRDefault="009A5145" w:rsidP="00DD4BCF">
            <w:pPr>
              <w:keepNext/>
              <w:spacing w:before="240" w:after="60"/>
              <w:outlineLvl w:val="2"/>
              <w:rPr>
                <w:rFonts w:asciiTheme="minorHAnsi" w:hAnsiTheme="minorHAnsi" w:cs="Calibri"/>
                <w:bCs w:val="0"/>
                <w:color w:val="auto"/>
                <w:lang w:eastAsia="hr-HR"/>
              </w:rPr>
            </w:pPr>
            <w:r w:rsidRPr="00D37AE2">
              <w:rPr>
                <w:rFonts w:asciiTheme="minorHAnsi" w:hAnsiTheme="minorHAnsi" w:cs="Calibri"/>
                <w:color w:val="auto"/>
                <w:lang w:eastAsia="hr-HR"/>
              </w:rPr>
              <w:t>CRTANJE AKTA</w:t>
            </w:r>
            <w:r w:rsidR="00B36D39" w:rsidRPr="00D37AE2">
              <w:rPr>
                <w:rFonts w:asciiTheme="minorHAnsi" w:hAnsiTheme="minorHAnsi" w:cs="Calibri"/>
                <w:color w:val="auto"/>
                <w:lang w:eastAsia="hr-HR"/>
              </w:rPr>
              <w:t xml:space="preserve"> I</w:t>
            </w:r>
          </w:p>
        </w:tc>
      </w:tr>
      <w:tr w:rsidR="00B36D39" w:rsidRPr="00D37AE2" w:rsidTr="00F52F8A">
        <w:trPr>
          <w:trHeight w:val="405"/>
          <w:jc w:val="center"/>
        </w:trPr>
        <w:tc>
          <w:tcPr>
            <w:tcW w:w="1180" w:type="pct"/>
            <w:vAlign w:val="center"/>
          </w:tcPr>
          <w:p w:rsidR="00B36D39" w:rsidRPr="00D37AE2" w:rsidRDefault="00B36D39" w:rsidP="00DD4BCF">
            <w:pPr>
              <w:keepNext/>
              <w:spacing w:before="240" w:after="60"/>
              <w:outlineLvl w:val="2"/>
              <w:rPr>
                <w:rFonts w:asciiTheme="minorHAnsi" w:hAnsiTheme="minorHAnsi" w:cs="Calibri"/>
                <w:bCs w:val="0"/>
                <w:color w:val="auto"/>
                <w:lang w:eastAsia="hr-HR"/>
              </w:rPr>
            </w:pPr>
            <w:r w:rsidRPr="00D37AE2">
              <w:rPr>
                <w:rFonts w:asciiTheme="minorHAnsi" w:hAnsiTheme="minorHAnsi" w:cs="Calibri"/>
                <w:color w:val="auto"/>
                <w:lang w:eastAsia="hr-HR"/>
              </w:rPr>
              <w:t xml:space="preserve">Nositelj predmeta </w:t>
            </w:r>
          </w:p>
        </w:tc>
        <w:tc>
          <w:tcPr>
            <w:tcW w:w="3820" w:type="pct"/>
            <w:gridSpan w:val="2"/>
            <w:vAlign w:val="center"/>
          </w:tcPr>
          <w:p w:rsidR="00B36D39" w:rsidRPr="00D37AE2" w:rsidRDefault="00B36D39" w:rsidP="00DD4BCF">
            <w:pPr>
              <w:keepNext/>
              <w:spacing w:before="240" w:after="60"/>
              <w:outlineLvl w:val="2"/>
              <w:rPr>
                <w:rFonts w:asciiTheme="minorHAnsi" w:hAnsiTheme="minorHAnsi" w:cs="Calibri"/>
                <w:bCs w:val="0"/>
                <w:color w:val="auto"/>
                <w:lang w:eastAsia="hr-HR"/>
              </w:rPr>
            </w:pPr>
            <w:r w:rsidRPr="00D37AE2">
              <w:rPr>
                <w:rFonts w:asciiTheme="minorHAnsi" w:hAnsiTheme="minorHAnsi" w:cs="Calibri"/>
                <w:color w:val="auto"/>
                <w:lang w:eastAsia="hr-HR"/>
              </w:rPr>
              <w:t>Doc.art. Hrvoje Duvnjak</w:t>
            </w:r>
          </w:p>
        </w:tc>
      </w:tr>
      <w:tr w:rsidR="00B36D39" w:rsidRPr="00D37AE2" w:rsidTr="00F52F8A">
        <w:trPr>
          <w:trHeight w:val="405"/>
          <w:jc w:val="center"/>
        </w:trPr>
        <w:tc>
          <w:tcPr>
            <w:tcW w:w="1180" w:type="pct"/>
            <w:vAlign w:val="center"/>
          </w:tcPr>
          <w:p w:rsidR="00B36D39" w:rsidRPr="00D37AE2" w:rsidRDefault="00B36D39" w:rsidP="00DD4BCF">
            <w:pPr>
              <w:rPr>
                <w:rFonts w:asciiTheme="minorHAnsi" w:hAnsiTheme="minorHAnsi" w:cs="Calibri"/>
                <w:color w:val="auto"/>
                <w:lang w:eastAsia="hr-HR"/>
              </w:rPr>
            </w:pPr>
            <w:r w:rsidRPr="00D37AE2">
              <w:rPr>
                <w:rFonts w:asciiTheme="minorHAnsi" w:hAnsiTheme="minorHAnsi" w:cs="Calibri"/>
                <w:color w:val="auto"/>
                <w:lang w:eastAsia="hr-HR"/>
              </w:rPr>
              <w:t>Suradnik na predmetu</w:t>
            </w:r>
          </w:p>
        </w:tc>
        <w:tc>
          <w:tcPr>
            <w:tcW w:w="3820" w:type="pct"/>
            <w:gridSpan w:val="2"/>
            <w:vAlign w:val="center"/>
          </w:tcPr>
          <w:p w:rsidR="00B36D39" w:rsidRPr="00D37AE2" w:rsidRDefault="00B36D39" w:rsidP="00DD4BCF">
            <w:pPr>
              <w:rPr>
                <w:rFonts w:asciiTheme="minorHAnsi" w:hAnsiTheme="minorHAnsi" w:cs="Calibri"/>
                <w:b w:val="0"/>
                <w:color w:val="auto"/>
                <w:lang w:eastAsia="hr-HR"/>
              </w:rPr>
            </w:pPr>
            <w:r w:rsidRPr="00D37AE2">
              <w:rPr>
                <w:rFonts w:asciiTheme="minorHAnsi" w:hAnsiTheme="minorHAnsi" w:cs="Calibri"/>
                <w:b w:val="0"/>
                <w:color w:val="auto"/>
                <w:lang w:eastAsia="hr-HR"/>
              </w:rPr>
              <w:t>Miran Blažek, ass.</w:t>
            </w:r>
          </w:p>
        </w:tc>
      </w:tr>
      <w:tr w:rsidR="00B36D39" w:rsidRPr="00D37AE2" w:rsidTr="00F52F8A">
        <w:trPr>
          <w:trHeight w:val="405"/>
          <w:jc w:val="center"/>
        </w:trPr>
        <w:tc>
          <w:tcPr>
            <w:tcW w:w="1180" w:type="pct"/>
            <w:vAlign w:val="center"/>
          </w:tcPr>
          <w:p w:rsidR="00B36D39" w:rsidRPr="00D37AE2" w:rsidRDefault="00B36D39" w:rsidP="00DD4BCF">
            <w:pPr>
              <w:rPr>
                <w:rFonts w:asciiTheme="minorHAnsi" w:hAnsiTheme="minorHAnsi" w:cs="Calibri"/>
                <w:color w:val="auto"/>
                <w:lang w:eastAsia="hr-HR"/>
              </w:rPr>
            </w:pPr>
            <w:r w:rsidRPr="00D37AE2">
              <w:rPr>
                <w:rFonts w:asciiTheme="minorHAnsi" w:hAnsiTheme="minorHAnsi" w:cs="Calibri"/>
                <w:color w:val="auto"/>
                <w:lang w:eastAsia="hr-HR"/>
              </w:rPr>
              <w:t>Studijski program</w:t>
            </w:r>
          </w:p>
        </w:tc>
        <w:tc>
          <w:tcPr>
            <w:tcW w:w="3820" w:type="pct"/>
            <w:gridSpan w:val="2"/>
            <w:vAlign w:val="center"/>
          </w:tcPr>
          <w:p w:rsidR="00B36D39" w:rsidRPr="00D37AE2" w:rsidRDefault="00685514" w:rsidP="00DD4BCF">
            <w:pPr>
              <w:rPr>
                <w:rFonts w:asciiTheme="minorHAnsi" w:hAnsiTheme="minorHAnsi" w:cs="Calibri"/>
                <w:b w:val="0"/>
                <w:color w:val="auto"/>
                <w:lang w:eastAsia="hr-HR"/>
              </w:rPr>
            </w:pPr>
            <w:r w:rsidRPr="00685514">
              <w:rPr>
                <w:rFonts w:asciiTheme="minorHAnsi" w:hAnsiTheme="minorHAnsi" w:cs="Calibri"/>
                <w:b w:val="0"/>
                <w:bCs w:val="0"/>
                <w:color w:val="auto"/>
                <w:lang w:eastAsia="hr-HR"/>
              </w:rPr>
              <w:t>Preddiplomski sveučilišni studij likovne kulture</w:t>
            </w:r>
          </w:p>
        </w:tc>
      </w:tr>
      <w:tr w:rsidR="00B36D39" w:rsidRPr="00D37AE2" w:rsidTr="00F52F8A">
        <w:trPr>
          <w:trHeight w:val="405"/>
          <w:jc w:val="center"/>
        </w:trPr>
        <w:tc>
          <w:tcPr>
            <w:tcW w:w="1180" w:type="pct"/>
            <w:vAlign w:val="center"/>
          </w:tcPr>
          <w:p w:rsidR="00B36D39" w:rsidRPr="00D37AE2" w:rsidRDefault="00B36D39" w:rsidP="00DD4BCF">
            <w:pPr>
              <w:rPr>
                <w:rFonts w:asciiTheme="minorHAnsi" w:hAnsiTheme="minorHAnsi" w:cs="Calibri"/>
                <w:color w:val="auto"/>
                <w:lang w:eastAsia="hr-HR"/>
              </w:rPr>
            </w:pPr>
            <w:r w:rsidRPr="00D37AE2">
              <w:rPr>
                <w:rFonts w:asciiTheme="minorHAnsi" w:hAnsiTheme="minorHAnsi" w:cs="Calibri"/>
                <w:color w:val="auto"/>
                <w:lang w:eastAsia="hr-HR"/>
              </w:rPr>
              <w:t>Šifra predmeta</w:t>
            </w:r>
          </w:p>
        </w:tc>
        <w:tc>
          <w:tcPr>
            <w:tcW w:w="3820" w:type="pct"/>
            <w:gridSpan w:val="2"/>
            <w:vAlign w:val="center"/>
          </w:tcPr>
          <w:p w:rsidR="00B36D39" w:rsidRPr="00D37AE2" w:rsidRDefault="00AD359B" w:rsidP="00DD4BCF">
            <w:pPr>
              <w:rPr>
                <w:rFonts w:asciiTheme="minorHAnsi" w:hAnsiTheme="minorHAnsi" w:cs="Calibri"/>
                <w:b w:val="0"/>
                <w:color w:val="auto"/>
                <w:lang w:eastAsia="hr-HR"/>
              </w:rPr>
            </w:pPr>
            <w:r>
              <w:rPr>
                <w:rFonts w:asciiTheme="minorHAnsi" w:hAnsiTheme="minorHAnsi" w:cs="Calibri"/>
                <w:b w:val="0"/>
                <w:color w:val="auto"/>
                <w:lang w:eastAsia="hr-HR"/>
              </w:rPr>
              <w:t>LKBA</w:t>
            </w:r>
            <w:r w:rsidR="00B36D39" w:rsidRPr="00D37AE2">
              <w:rPr>
                <w:rFonts w:asciiTheme="minorHAnsi" w:hAnsiTheme="minorHAnsi" w:cs="Calibri"/>
                <w:b w:val="0"/>
                <w:color w:val="auto"/>
                <w:lang w:eastAsia="hr-HR"/>
              </w:rPr>
              <w:t>111</w:t>
            </w:r>
          </w:p>
        </w:tc>
      </w:tr>
      <w:tr w:rsidR="00B36D39" w:rsidRPr="00D37AE2" w:rsidTr="00F52F8A">
        <w:trPr>
          <w:trHeight w:val="405"/>
          <w:jc w:val="center"/>
        </w:trPr>
        <w:tc>
          <w:tcPr>
            <w:tcW w:w="1180" w:type="pct"/>
            <w:vAlign w:val="center"/>
          </w:tcPr>
          <w:p w:rsidR="00B36D39" w:rsidRPr="00D37AE2" w:rsidRDefault="00B36D39" w:rsidP="00DD4BCF">
            <w:pPr>
              <w:rPr>
                <w:rFonts w:asciiTheme="minorHAnsi" w:hAnsiTheme="minorHAnsi" w:cs="Calibri"/>
                <w:color w:val="auto"/>
                <w:lang w:eastAsia="hr-HR"/>
              </w:rPr>
            </w:pPr>
            <w:r w:rsidRPr="00D37AE2">
              <w:rPr>
                <w:rFonts w:asciiTheme="minorHAnsi" w:hAnsiTheme="minorHAnsi" w:cs="Calibri"/>
                <w:color w:val="auto"/>
                <w:lang w:eastAsia="hr-HR"/>
              </w:rPr>
              <w:t>Status predmeta</w:t>
            </w:r>
          </w:p>
        </w:tc>
        <w:tc>
          <w:tcPr>
            <w:tcW w:w="3820" w:type="pct"/>
            <w:gridSpan w:val="2"/>
            <w:vAlign w:val="center"/>
          </w:tcPr>
          <w:p w:rsidR="00B36D39" w:rsidRPr="00D37AE2" w:rsidRDefault="00B36D39" w:rsidP="00DD4BCF">
            <w:pPr>
              <w:rPr>
                <w:rFonts w:asciiTheme="minorHAnsi" w:hAnsiTheme="minorHAnsi" w:cs="Calibri"/>
                <w:b w:val="0"/>
                <w:color w:val="auto"/>
                <w:lang w:eastAsia="hr-HR"/>
              </w:rPr>
            </w:pPr>
            <w:r w:rsidRPr="00D37AE2">
              <w:rPr>
                <w:rFonts w:asciiTheme="minorHAnsi" w:hAnsiTheme="minorHAnsi" w:cs="Calibri"/>
                <w:b w:val="0"/>
                <w:color w:val="auto"/>
                <w:lang w:eastAsia="hr-HR"/>
              </w:rPr>
              <w:t>OBAVEZNI STRUČNI PREDMET</w:t>
            </w:r>
          </w:p>
        </w:tc>
      </w:tr>
      <w:tr w:rsidR="00B36D39" w:rsidRPr="00D37AE2" w:rsidTr="00F52F8A">
        <w:trPr>
          <w:trHeight w:val="405"/>
          <w:jc w:val="center"/>
        </w:trPr>
        <w:tc>
          <w:tcPr>
            <w:tcW w:w="1180" w:type="pct"/>
            <w:vAlign w:val="center"/>
          </w:tcPr>
          <w:p w:rsidR="00B36D39" w:rsidRPr="00D37AE2" w:rsidRDefault="00B36D39" w:rsidP="00DD4BCF">
            <w:pPr>
              <w:rPr>
                <w:rFonts w:asciiTheme="minorHAnsi" w:hAnsiTheme="minorHAnsi" w:cs="Calibri"/>
                <w:color w:val="auto"/>
                <w:lang w:eastAsia="hr-HR"/>
              </w:rPr>
            </w:pPr>
            <w:r w:rsidRPr="00D37AE2">
              <w:rPr>
                <w:rFonts w:asciiTheme="minorHAnsi" w:hAnsiTheme="minorHAnsi" w:cs="Calibri"/>
                <w:color w:val="auto"/>
                <w:lang w:eastAsia="hr-HR"/>
              </w:rPr>
              <w:t>Godina</w:t>
            </w:r>
          </w:p>
        </w:tc>
        <w:tc>
          <w:tcPr>
            <w:tcW w:w="3820" w:type="pct"/>
            <w:gridSpan w:val="2"/>
            <w:vAlign w:val="center"/>
          </w:tcPr>
          <w:p w:rsidR="00B36D39" w:rsidRPr="00D37AE2" w:rsidRDefault="00B36D39" w:rsidP="00DD4BCF">
            <w:pPr>
              <w:rPr>
                <w:rFonts w:asciiTheme="minorHAnsi" w:hAnsiTheme="minorHAnsi" w:cs="Calibri"/>
                <w:b w:val="0"/>
                <w:color w:val="auto"/>
                <w:lang w:eastAsia="hr-HR"/>
              </w:rPr>
            </w:pPr>
            <w:r w:rsidRPr="00D37AE2">
              <w:rPr>
                <w:rFonts w:asciiTheme="minorHAnsi" w:hAnsiTheme="minorHAnsi" w:cs="Calibri"/>
                <w:b w:val="0"/>
                <w:color w:val="auto"/>
                <w:lang w:eastAsia="hr-HR"/>
              </w:rPr>
              <w:t>1.Godina studija</w:t>
            </w:r>
          </w:p>
        </w:tc>
      </w:tr>
      <w:tr w:rsidR="00B36D39" w:rsidRPr="00D37AE2" w:rsidTr="00F52F8A">
        <w:trPr>
          <w:trHeight w:val="145"/>
          <w:jc w:val="center"/>
        </w:trPr>
        <w:tc>
          <w:tcPr>
            <w:tcW w:w="1180" w:type="pct"/>
            <w:vMerge w:val="restart"/>
            <w:vAlign w:val="center"/>
          </w:tcPr>
          <w:p w:rsidR="00B36D39" w:rsidRPr="00D37AE2" w:rsidRDefault="00B36D39" w:rsidP="00DD4BCF">
            <w:pPr>
              <w:rPr>
                <w:rFonts w:asciiTheme="minorHAnsi" w:hAnsiTheme="minorHAnsi" w:cs="Calibri"/>
                <w:color w:val="auto"/>
                <w:lang w:eastAsia="hr-HR"/>
              </w:rPr>
            </w:pPr>
            <w:r w:rsidRPr="00D37AE2">
              <w:rPr>
                <w:rFonts w:asciiTheme="minorHAnsi" w:hAnsiTheme="minorHAnsi" w:cs="Calibri"/>
                <w:color w:val="auto"/>
                <w:lang w:eastAsia="hr-HR"/>
              </w:rPr>
              <w:t xml:space="preserve">Bodovna vrijednost i način izvođenja </w:t>
            </w:r>
            <w:r w:rsidRPr="00D37AE2">
              <w:rPr>
                <w:rFonts w:asciiTheme="minorHAnsi" w:hAnsiTheme="minorHAnsi" w:cs="Calibri"/>
                <w:color w:val="auto"/>
                <w:lang w:eastAsia="hr-HR"/>
              </w:rPr>
              <w:lastRenderedPageBreak/>
              <w:t>nastave</w:t>
            </w:r>
          </w:p>
        </w:tc>
        <w:tc>
          <w:tcPr>
            <w:tcW w:w="2097" w:type="pct"/>
            <w:vAlign w:val="center"/>
          </w:tcPr>
          <w:p w:rsidR="00B36D39" w:rsidRPr="00D37AE2" w:rsidRDefault="00B36D39" w:rsidP="00DD4BCF">
            <w:pPr>
              <w:rPr>
                <w:rFonts w:asciiTheme="minorHAnsi" w:hAnsiTheme="minorHAnsi" w:cs="Calibri"/>
                <w:color w:val="auto"/>
                <w:lang w:eastAsia="hr-HR"/>
              </w:rPr>
            </w:pPr>
            <w:r w:rsidRPr="00D37AE2">
              <w:rPr>
                <w:rFonts w:asciiTheme="minorHAnsi" w:hAnsiTheme="minorHAnsi" w:cs="Calibri"/>
                <w:color w:val="auto"/>
                <w:lang w:eastAsia="hr-HR"/>
              </w:rPr>
              <w:lastRenderedPageBreak/>
              <w:t>ECTS koeficijent opterećenja studenata</w:t>
            </w:r>
          </w:p>
        </w:tc>
        <w:tc>
          <w:tcPr>
            <w:tcW w:w="1723" w:type="pct"/>
            <w:vAlign w:val="center"/>
          </w:tcPr>
          <w:p w:rsidR="00B36D39" w:rsidRPr="00D37AE2" w:rsidRDefault="00B36D39" w:rsidP="00DD4BCF">
            <w:pPr>
              <w:jc w:val="center"/>
              <w:rPr>
                <w:rFonts w:asciiTheme="minorHAnsi" w:hAnsiTheme="minorHAnsi" w:cs="Calibri"/>
                <w:b w:val="0"/>
                <w:color w:val="auto"/>
                <w:lang w:eastAsia="hr-HR"/>
              </w:rPr>
            </w:pPr>
            <w:r w:rsidRPr="00D37AE2">
              <w:rPr>
                <w:rFonts w:asciiTheme="minorHAnsi" w:hAnsiTheme="minorHAnsi" w:cs="Calibri"/>
                <w:b w:val="0"/>
                <w:color w:val="auto"/>
                <w:lang w:eastAsia="hr-HR"/>
              </w:rPr>
              <w:t>3</w:t>
            </w:r>
          </w:p>
        </w:tc>
      </w:tr>
      <w:tr w:rsidR="00B36D39" w:rsidRPr="00D37AE2" w:rsidTr="00F52F8A">
        <w:trPr>
          <w:trHeight w:val="145"/>
          <w:jc w:val="center"/>
        </w:trPr>
        <w:tc>
          <w:tcPr>
            <w:tcW w:w="1180" w:type="pct"/>
            <w:vMerge/>
            <w:vAlign w:val="center"/>
          </w:tcPr>
          <w:p w:rsidR="00B36D39" w:rsidRPr="00D37AE2" w:rsidRDefault="00B36D39" w:rsidP="00DD4BCF">
            <w:pPr>
              <w:rPr>
                <w:rFonts w:asciiTheme="minorHAnsi" w:hAnsiTheme="minorHAnsi" w:cs="Calibri"/>
                <w:color w:val="auto"/>
                <w:lang w:eastAsia="hr-HR"/>
              </w:rPr>
            </w:pPr>
          </w:p>
        </w:tc>
        <w:tc>
          <w:tcPr>
            <w:tcW w:w="2097" w:type="pct"/>
            <w:vAlign w:val="center"/>
          </w:tcPr>
          <w:p w:rsidR="00B36D39" w:rsidRPr="00D37AE2" w:rsidRDefault="00B36D39" w:rsidP="00DD4BCF">
            <w:pPr>
              <w:rPr>
                <w:rFonts w:asciiTheme="minorHAnsi" w:hAnsiTheme="minorHAnsi" w:cs="Calibri"/>
                <w:color w:val="auto"/>
                <w:lang w:eastAsia="hr-HR"/>
              </w:rPr>
            </w:pPr>
            <w:r w:rsidRPr="00D37AE2">
              <w:rPr>
                <w:rFonts w:asciiTheme="minorHAnsi" w:hAnsiTheme="minorHAnsi" w:cs="Calibri"/>
                <w:color w:val="auto"/>
                <w:lang w:eastAsia="hr-HR"/>
              </w:rPr>
              <w:t>Broj sati (P+V+S)</w:t>
            </w:r>
          </w:p>
        </w:tc>
        <w:tc>
          <w:tcPr>
            <w:tcW w:w="1723" w:type="pct"/>
            <w:vAlign w:val="center"/>
          </w:tcPr>
          <w:p w:rsidR="00B36D39" w:rsidRPr="00D37AE2" w:rsidRDefault="00B36D39" w:rsidP="00DD4BCF">
            <w:pPr>
              <w:jc w:val="center"/>
              <w:rPr>
                <w:rFonts w:asciiTheme="minorHAnsi" w:hAnsiTheme="minorHAnsi" w:cs="Calibri"/>
                <w:b w:val="0"/>
                <w:color w:val="auto"/>
                <w:lang w:eastAsia="hr-HR"/>
              </w:rPr>
            </w:pPr>
            <w:r w:rsidRPr="00D37AE2">
              <w:rPr>
                <w:rFonts w:asciiTheme="minorHAnsi" w:hAnsiTheme="minorHAnsi" w:cs="Calibri"/>
                <w:b w:val="0"/>
                <w:color w:val="auto"/>
                <w:lang w:eastAsia="hr-HR"/>
              </w:rPr>
              <w:t>60 (45P + 15V</w:t>
            </w:r>
            <w:r w:rsidR="000645F5" w:rsidRPr="00D37AE2">
              <w:rPr>
                <w:rFonts w:asciiTheme="minorHAnsi" w:hAnsiTheme="minorHAnsi" w:cs="Calibri"/>
                <w:b w:val="0"/>
                <w:color w:val="auto"/>
                <w:lang w:eastAsia="hr-HR"/>
              </w:rPr>
              <w:t xml:space="preserve"> + 0V</w:t>
            </w:r>
            <w:r w:rsidRPr="00D37AE2">
              <w:rPr>
                <w:rFonts w:asciiTheme="minorHAnsi" w:hAnsiTheme="minorHAnsi" w:cs="Calibri"/>
                <w:b w:val="0"/>
                <w:color w:val="auto"/>
                <w:lang w:eastAsia="hr-HR"/>
              </w:rPr>
              <w:t>)</w:t>
            </w:r>
          </w:p>
        </w:tc>
      </w:tr>
    </w:tbl>
    <w:p w:rsidR="00B36D39" w:rsidRPr="00D37AE2" w:rsidRDefault="00B36D39" w:rsidP="00DD4BCF">
      <w:pPr>
        <w:rPr>
          <w:rFonts w:asciiTheme="minorHAnsi" w:hAnsiTheme="minorHAnsi" w:cs="Calibri"/>
          <w:b w:val="0"/>
          <w:color w:val="auto"/>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25"/>
        <w:gridCol w:w="469"/>
        <w:gridCol w:w="1263"/>
        <w:gridCol w:w="469"/>
        <w:gridCol w:w="1097"/>
        <w:gridCol w:w="221"/>
        <w:gridCol w:w="814"/>
        <w:gridCol w:w="731"/>
        <w:gridCol w:w="663"/>
        <w:gridCol w:w="2104"/>
      </w:tblGrid>
      <w:tr w:rsidR="00B36D39" w:rsidRPr="00D37AE2" w:rsidTr="00B36D39">
        <w:trPr>
          <w:trHeight w:hRule="exact" w:val="288"/>
        </w:trPr>
        <w:tc>
          <w:tcPr>
            <w:tcW w:w="5000" w:type="pct"/>
            <w:gridSpan w:val="10"/>
            <w:vAlign w:val="center"/>
          </w:tcPr>
          <w:p w:rsidR="00B36D39" w:rsidRPr="00D37AE2" w:rsidRDefault="00B36D39" w:rsidP="00DD4BCF">
            <w:pPr>
              <w:widowControl/>
              <w:numPr>
                <w:ilvl w:val="0"/>
                <w:numId w:val="201"/>
              </w:numPr>
              <w:autoSpaceDE/>
              <w:autoSpaceDN/>
              <w:adjustRightInd/>
              <w:spacing w:after="60"/>
              <w:contextualSpacing/>
              <w:rPr>
                <w:rFonts w:asciiTheme="minorHAnsi" w:hAnsiTheme="minorHAnsi" w:cs="Calibri"/>
                <w:color w:val="auto"/>
              </w:rPr>
            </w:pPr>
            <w:r w:rsidRPr="00D37AE2">
              <w:rPr>
                <w:rFonts w:asciiTheme="minorHAnsi" w:hAnsiTheme="minorHAnsi" w:cs="Calibri"/>
                <w:color w:val="auto"/>
              </w:rPr>
              <w:t>OPIS PREDMETA</w:t>
            </w:r>
          </w:p>
          <w:p w:rsidR="00B36D39" w:rsidRPr="00D37AE2" w:rsidRDefault="00B36D39" w:rsidP="00DD4BCF">
            <w:pPr>
              <w:keepNext/>
              <w:spacing w:before="240" w:after="60"/>
              <w:outlineLvl w:val="2"/>
              <w:rPr>
                <w:rFonts w:asciiTheme="minorHAnsi" w:hAnsiTheme="minorHAnsi" w:cs="Calibri"/>
                <w:b w:val="0"/>
                <w:bCs w:val="0"/>
                <w:color w:val="auto"/>
                <w:lang w:eastAsia="hr-HR"/>
              </w:rPr>
            </w:pPr>
          </w:p>
        </w:tc>
      </w:tr>
      <w:tr w:rsidR="00B36D39" w:rsidRPr="00D37AE2" w:rsidTr="00B36D39">
        <w:trPr>
          <w:trHeight w:val="432"/>
        </w:trPr>
        <w:tc>
          <w:tcPr>
            <w:tcW w:w="5000" w:type="pct"/>
            <w:gridSpan w:val="10"/>
            <w:vAlign w:val="center"/>
          </w:tcPr>
          <w:p w:rsidR="00B36D39" w:rsidRPr="00D37AE2" w:rsidRDefault="00B36D39" w:rsidP="00DD4BCF">
            <w:pPr>
              <w:widowControl/>
              <w:numPr>
                <w:ilvl w:val="1"/>
                <w:numId w:val="198"/>
              </w:numPr>
              <w:autoSpaceDE/>
              <w:autoSpaceDN/>
              <w:adjustRightInd/>
              <w:jc w:val="both"/>
              <w:rPr>
                <w:rFonts w:asciiTheme="minorHAnsi" w:hAnsiTheme="minorHAnsi" w:cs="Calibri"/>
                <w:color w:val="auto"/>
                <w:lang w:eastAsia="hr-HR"/>
              </w:rPr>
            </w:pPr>
            <w:r w:rsidRPr="00D37AE2">
              <w:rPr>
                <w:rFonts w:asciiTheme="minorHAnsi" w:hAnsiTheme="minorHAnsi" w:cs="Calibri"/>
                <w:color w:val="auto"/>
                <w:lang w:eastAsia="hr-HR"/>
              </w:rPr>
              <w:t>Ciljevi predmeta</w:t>
            </w:r>
          </w:p>
        </w:tc>
      </w:tr>
      <w:tr w:rsidR="00B36D39" w:rsidRPr="00D37AE2" w:rsidTr="00B36D39">
        <w:trPr>
          <w:trHeight w:val="432"/>
        </w:trPr>
        <w:tc>
          <w:tcPr>
            <w:tcW w:w="5000" w:type="pct"/>
            <w:gridSpan w:val="10"/>
            <w:vAlign w:val="center"/>
          </w:tcPr>
          <w:p w:rsidR="00B36D39" w:rsidRPr="00D37AE2" w:rsidRDefault="00B36D39" w:rsidP="00DD4BCF">
            <w:pPr>
              <w:rPr>
                <w:rFonts w:asciiTheme="minorHAnsi" w:hAnsiTheme="minorHAnsi" w:cs="Calibri"/>
                <w:b w:val="0"/>
                <w:color w:val="auto"/>
              </w:rPr>
            </w:pPr>
            <w:r w:rsidRPr="00D37AE2">
              <w:rPr>
                <w:rFonts w:asciiTheme="minorHAnsi" w:hAnsiTheme="minorHAnsi" w:cs="Calibri"/>
                <w:b w:val="0"/>
                <w:color w:val="auto"/>
              </w:rPr>
              <w:t>Student se osposobljava da promatrani objekt (akt) transponira u specifični osobni likovni govor.</w:t>
            </w:r>
          </w:p>
          <w:p w:rsidR="00B36D39" w:rsidRPr="00D37AE2" w:rsidRDefault="00B36D39" w:rsidP="00DD4BCF">
            <w:pPr>
              <w:rPr>
                <w:rFonts w:asciiTheme="minorHAnsi" w:hAnsiTheme="minorHAnsi" w:cs="Calibri"/>
                <w:b w:val="0"/>
                <w:color w:val="auto"/>
              </w:rPr>
            </w:pPr>
            <w:r w:rsidRPr="00D37AE2">
              <w:rPr>
                <w:rFonts w:asciiTheme="minorHAnsi" w:hAnsiTheme="minorHAnsi" w:cs="Calibri"/>
                <w:b w:val="0"/>
                <w:color w:val="auto"/>
              </w:rPr>
              <w:t>Razlikovanje dinamičkih i statičkih osobina ljudskog tijela.</w:t>
            </w:r>
          </w:p>
          <w:p w:rsidR="00B36D39" w:rsidRPr="00D37AE2" w:rsidRDefault="00B36D39" w:rsidP="00DD4BCF">
            <w:pPr>
              <w:rPr>
                <w:rFonts w:asciiTheme="minorHAnsi" w:hAnsiTheme="minorHAnsi" w:cs="Calibri"/>
                <w:b w:val="0"/>
                <w:color w:val="auto"/>
              </w:rPr>
            </w:pPr>
            <w:r w:rsidRPr="00D37AE2">
              <w:rPr>
                <w:rFonts w:asciiTheme="minorHAnsi" w:hAnsiTheme="minorHAnsi" w:cs="Calibri"/>
                <w:b w:val="0"/>
                <w:color w:val="auto"/>
              </w:rPr>
              <w:t>Sposobnost uočavanja i primjene skraćenja kod crtanja ljudskog tijela.</w:t>
            </w:r>
          </w:p>
          <w:p w:rsidR="00B36D39" w:rsidRPr="00D37AE2" w:rsidRDefault="00B36D39" w:rsidP="00DD4BCF">
            <w:pPr>
              <w:rPr>
                <w:rFonts w:asciiTheme="minorHAnsi" w:hAnsiTheme="minorHAnsi" w:cs="Calibri"/>
                <w:b w:val="0"/>
                <w:color w:val="auto"/>
                <w:lang w:eastAsia="hr-HR"/>
              </w:rPr>
            </w:pPr>
            <w:r w:rsidRPr="00D37AE2">
              <w:rPr>
                <w:rFonts w:asciiTheme="minorHAnsi" w:hAnsiTheme="minorHAnsi" w:cs="Calibri"/>
                <w:b w:val="0"/>
                <w:color w:val="auto"/>
                <w:lang w:val="de-DE"/>
              </w:rPr>
              <w:t>Apstrahiranje forme (sposobnost reduciranja bitnog u ljudskom pokretu).</w:t>
            </w:r>
          </w:p>
        </w:tc>
      </w:tr>
      <w:tr w:rsidR="00B36D39" w:rsidRPr="00D37AE2" w:rsidTr="00B36D39">
        <w:trPr>
          <w:trHeight w:val="432"/>
        </w:trPr>
        <w:tc>
          <w:tcPr>
            <w:tcW w:w="5000" w:type="pct"/>
            <w:gridSpan w:val="10"/>
            <w:vAlign w:val="center"/>
          </w:tcPr>
          <w:p w:rsidR="00B36D39" w:rsidRPr="00D37AE2" w:rsidRDefault="00B36D39" w:rsidP="00DD4BCF">
            <w:pPr>
              <w:widowControl/>
              <w:numPr>
                <w:ilvl w:val="1"/>
                <w:numId w:val="198"/>
              </w:numPr>
              <w:autoSpaceDE/>
              <w:autoSpaceDN/>
              <w:adjustRightInd/>
              <w:rPr>
                <w:rFonts w:asciiTheme="minorHAnsi" w:hAnsiTheme="minorHAnsi" w:cs="Calibri"/>
                <w:color w:val="auto"/>
                <w:lang w:eastAsia="hr-HR"/>
              </w:rPr>
            </w:pPr>
            <w:r w:rsidRPr="00D37AE2">
              <w:rPr>
                <w:rFonts w:asciiTheme="minorHAnsi" w:hAnsiTheme="minorHAnsi" w:cs="Calibri"/>
                <w:color w:val="auto"/>
                <w:lang w:eastAsia="hr-HR"/>
              </w:rPr>
              <w:t>Uvjeti za upis predmeta</w:t>
            </w:r>
          </w:p>
        </w:tc>
      </w:tr>
      <w:tr w:rsidR="00B36D39" w:rsidRPr="00D37AE2" w:rsidTr="00B36D39">
        <w:trPr>
          <w:trHeight w:val="432"/>
        </w:trPr>
        <w:tc>
          <w:tcPr>
            <w:tcW w:w="5000" w:type="pct"/>
            <w:gridSpan w:val="10"/>
            <w:vAlign w:val="center"/>
          </w:tcPr>
          <w:p w:rsidR="00B36D39" w:rsidRPr="00D37AE2" w:rsidRDefault="00B36D39" w:rsidP="00DD4BCF">
            <w:pPr>
              <w:rPr>
                <w:rFonts w:asciiTheme="minorHAnsi" w:hAnsiTheme="minorHAnsi" w:cs="Calibri"/>
                <w:b w:val="0"/>
                <w:color w:val="auto"/>
                <w:lang w:eastAsia="hr-HR"/>
              </w:rPr>
            </w:pPr>
            <w:r w:rsidRPr="00D37AE2">
              <w:rPr>
                <w:rFonts w:asciiTheme="minorHAnsi" w:hAnsiTheme="minorHAnsi" w:cs="Calibri"/>
                <w:b w:val="0"/>
                <w:color w:val="auto"/>
                <w:lang w:eastAsia="hr-HR"/>
              </w:rPr>
              <w:t xml:space="preserve">Nema </w:t>
            </w:r>
          </w:p>
        </w:tc>
      </w:tr>
      <w:tr w:rsidR="00B36D39" w:rsidRPr="00D37AE2" w:rsidTr="00B36D39">
        <w:trPr>
          <w:trHeight w:val="432"/>
        </w:trPr>
        <w:tc>
          <w:tcPr>
            <w:tcW w:w="5000" w:type="pct"/>
            <w:gridSpan w:val="10"/>
            <w:vAlign w:val="center"/>
          </w:tcPr>
          <w:p w:rsidR="00B36D39" w:rsidRPr="00D37AE2" w:rsidRDefault="00B36D39" w:rsidP="00DD4BCF">
            <w:pPr>
              <w:widowControl/>
              <w:numPr>
                <w:ilvl w:val="1"/>
                <w:numId w:val="198"/>
              </w:numPr>
              <w:autoSpaceDE/>
              <w:autoSpaceDN/>
              <w:adjustRightInd/>
              <w:rPr>
                <w:rFonts w:asciiTheme="minorHAnsi" w:hAnsiTheme="minorHAnsi" w:cs="Calibri"/>
                <w:color w:val="auto"/>
                <w:lang w:eastAsia="hr-HR"/>
              </w:rPr>
            </w:pPr>
            <w:r w:rsidRPr="00D37AE2">
              <w:rPr>
                <w:rFonts w:asciiTheme="minorHAnsi" w:hAnsiTheme="minorHAnsi" w:cs="Calibri"/>
                <w:color w:val="auto"/>
                <w:lang w:eastAsia="hr-HR"/>
              </w:rPr>
              <w:t xml:space="preserve">Očekivani ishodi učenja za predmet </w:t>
            </w:r>
          </w:p>
        </w:tc>
      </w:tr>
      <w:tr w:rsidR="00B36D39" w:rsidRPr="00D37AE2" w:rsidTr="00B36D39">
        <w:trPr>
          <w:trHeight w:val="432"/>
        </w:trPr>
        <w:tc>
          <w:tcPr>
            <w:tcW w:w="5000" w:type="pct"/>
            <w:gridSpan w:val="10"/>
            <w:vAlign w:val="center"/>
          </w:tcPr>
          <w:p w:rsidR="00870D62" w:rsidRPr="00870D62" w:rsidRDefault="00870D62" w:rsidP="00DD4BCF">
            <w:pPr>
              <w:rPr>
                <w:rFonts w:ascii="Calibri" w:hAnsi="Calibri" w:cs="Calibri"/>
                <w:b w:val="0"/>
                <w:bCs w:val="0"/>
                <w:color w:val="auto"/>
                <w:szCs w:val="24"/>
                <w:lang w:val="de-DE"/>
              </w:rPr>
            </w:pPr>
            <w:r w:rsidRPr="00870D62">
              <w:rPr>
                <w:rFonts w:ascii="Calibri" w:hAnsi="Calibri" w:cs="Calibri"/>
                <w:b w:val="0"/>
                <w:bCs w:val="0"/>
                <w:color w:val="auto"/>
                <w:szCs w:val="24"/>
                <w:lang w:val="de-DE"/>
              </w:rPr>
              <w:t>Nakon završetk</w:t>
            </w:r>
            <w:r>
              <w:rPr>
                <w:rFonts w:ascii="Calibri" w:hAnsi="Calibri" w:cs="Calibri"/>
                <w:b w:val="0"/>
                <w:bCs w:val="0"/>
                <w:color w:val="auto"/>
                <w:szCs w:val="24"/>
                <w:lang w:val="de-DE"/>
              </w:rPr>
              <w:t>a predmeta student/ica će moći:</w:t>
            </w:r>
          </w:p>
          <w:p w:rsidR="00B36D39" w:rsidRPr="00D37AE2" w:rsidRDefault="00B36D39" w:rsidP="00DD4BCF">
            <w:pPr>
              <w:rPr>
                <w:rFonts w:asciiTheme="minorHAnsi" w:hAnsiTheme="minorHAnsi" w:cs="Calibri"/>
                <w:b w:val="0"/>
                <w:color w:val="auto"/>
                <w:lang w:eastAsia="hr-HR"/>
              </w:rPr>
            </w:pPr>
            <w:r w:rsidRPr="00D37AE2">
              <w:rPr>
                <w:rFonts w:asciiTheme="minorHAnsi" w:hAnsiTheme="minorHAnsi" w:cs="Calibri"/>
                <w:b w:val="0"/>
                <w:color w:val="auto"/>
              </w:rPr>
              <w:t>1. Primijeniti analitičke vještine u promatranju i tumačenju vlastitog rada i umjetničkog djela</w:t>
            </w:r>
            <w:r w:rsidRPr="00D37AE2">
              <w:rPr>
                <w:rFonts w:asciiTheme="minorHAnsi" w:hAnsiTheme="minorHAnsi" w:cs="Calibri"/>
                <w:b w:val="0"/>
                <w:color w:val="auto"/>
                <w:lang w:eastAsia="hr-HR"/>
              </w:rPr>
              <w:t xml:space="preserve"> </w:t>
            </w:r>
          </w:p>
          <w:p w:rsidR="00B36D39" w:rsidRPr="00D37AE2" w:rsidRDefault="00B36D39" w:rsidP="00DD4BCF">
            <w:pPr>
              <w:rPr>
                <w:rFonts w:asciiTheme="minorHAnsi" w:hAnsiTheme="minorHAnsi" w:cs="Calibri"/>
                <w:b w:val="0"/>
                <w:color w:val="auto"/>
              </w:rPr>
            </w:pPr>
            <w:r w:rsidRPr="00D37AE2">
              <w:rPr>
                <w:rFonts w:asciiTheme="minorHAnsi" w:hAnsiTheme="minorHAnsi" w:cs="Calibri"/>
                <w:b w:val="0"/>
                <w:color w:val="auto"/>
              </w:rPr>
              <w:t>2. Istraživati različite vrste stručnih izvora od tiskanih knjiga do digitalnih baza podataka i specijaliziranih internetskih stranica</w:t>
            </w:r>
          </w:p>
          <w:p w:rsidR="00B36D39" w:rsidRPr="00D37AE2" w:rsidRDefault="00604579" w:rsidP="00DD4BCF">
            <w:pPr>
              <w:rPr>
                <w:rFonts w:asciiTheme="minorHAnsi" w:hAnsiTheme="minorHAnsi" w:cs="Calibri"/>
                <w:b w:val="0"/>
                <w:color w:val="auto"/>
              </w:rPr>
            </w:pPr>
            <w:r>
              <w:rPr>
                <w:rFonts w:asciiTheme="minorHAnsi" w:hAnsiTheme="minorHAnsi" w:cs="Calibri"/>
                <w:b w:val="0"/>
                <w:color w:val="auto"/>
              </w:rPr>
              <w:t>3</w:t>
            </w:r>
            <w:r w:rsidR="00B36D39" w:rsidRPr="00D37AE2">
              <w:rPr>
                <w:rFonts w:asciiTheme="minorHAnsi" w:hAnsiTheme="minorHAnsi" w:cs="Calibri"/>
                <w:b w:val="0"/>
                <w:color w:val="auto"/>
              </w:rPr>
              <w:t>. Razvijati kritički odnos prema kulturnoj baštini u nacionalnom i europskom kontekstu kroz istraživačku i likovnu aktivnost</w:t>
            </w:r>
          </w:p>
          <w:p w:rsidR="00B36D39" w:rsidRPr="00D37AE2" w:rsidRDefault="00604579" w:rsidP="00DD4BCF">
            <w:pPr>
              <w:rPr>
                <w:rFonts w:asciiTheme="minorHAnsi" w:hAnsiTheme="minorHAnsi" w:cs="Calibri"/>
                <w:b w:val="0"/>
                <w:color w:val="auto"/>
              </w:rPr>
            </w:pPr>
            <w:r>
              <w:rPr>
                <w:rFonts w:asciiTheme="minorHAnsi" w:hAnsiTheme="minorHAnsi" w:cs="Calibri"/>
                <w:b w:val="0"/>
                <w:color w:val="auto"/>
              </w:rPr>
              <w:t>4</w:t>
            </w:r>
            <w:r w:rsidR="00B36D39" w:rsidRPr="00D37AE2">
              <w:rPr>
                <w:rFonts w:asciiTheme="minorHAnsi" w:hAnsiTheme="minorHAnsi" w:cs="Calibri"/>
                <w:b w:val="0"/>
                <w:color w:val="auto"/>
              </w:rPr>
              <w:t xml:space="preserve">. Prema zadanom likovnom problemu kreativno organizirati i izraziti motiv akta po promatranju na plohi </w:t>
            </w:r>
          </w:p>
          <w:p w:rsidR="00B36D39" w:rsidRPr="00D37AE2" w:rsidRDefault="00604579" w:rsidP="00DD4BCF">
            <w:pPr>
              <w:jc w:val="both"/>
              <w:rPr>
                <w:rFonts w:asciiTheme="minorHAnsi" w:hAnsiTheme="minorHAnsi" w:cs="Calibri"/>
                <w:b w:val="0"/>
                <w:color w:val="auto"/>
              </w:rPr>
            </w:pPr>
            <w:r>
              <w:rPr>
                <w:rFonts w:asciiTheme="minorHAnsi" w:hAnsiTheme="minorHAnsi" w:cs="Calibri"/>
                <w:b w:val="0"/>
                <w:color w:val="auto"/>
              </w:rPr>
              <w:t>5</w:t>
            </w:r>
            <w:r w:rsidR="00B36D39" w:rsidRPr="00D37AE2">
              <w:rPr>
                <w:rFonts w:asciiTheme="minorHAnsi" w:hAnsiTheme="minorHAnsi" w:cs="Calibri"/>
                <w:b w:val="0"/>
                <w:color w:val="auto"/>
              </w:rPr>
              <w:t>. Aktivno promatrati ljudsko tijelo, te uvažavajući anatomske proporcije, kreat</w:t>
            </w:r>
            <w:r w:rsidR="00BF4F29" w:rsidRPr="00D37AE2">
              <w:rPr>
                <w:rFonts w:asciiTheme="minorHAnsi" w:hAnsiTheme="minorHAnsi" w:cs="Calibri"/>
                <w:b w:val="0"/>
                <w:color w:val="auto"/>
              </w:rPr>
              <w:t xml:space="preserve">ivno ga izraziti kao motiv </w:t>
            </w:r>
          </w:p>
        </w:tc>
      </w:tr>
      <w:tr w:rsidR="00B36D39" w:rsidRPr="00D37AE2" w:rsidTr="00B36D39">
        <w:trPr>
          <w:trHeight w:val="432"/>
        </w:trPr>
        <w:tc>
          <w:tcPr>
            <w:tcW w:w="5000" w:type="pct"/>
            <w:gridSpan w:val="10"/>
            <w:vAlign w:val="center"/>
          </w:tcPr>
          <w:p w:rsidR="00B36D39" w:rsidRPr="00D37AE2" w:rsidRDefault="00B36D39" w:rsidP="00DD4BCF">
            <w:pPr>
              <w:widowControl/>
              <w:numPr>
                <w:ilvl w:val="1"/>
                <w:numId w:val="198"/>
              </w:numPr>
              <w:autoSpaceDE/>
              <w:autoSpaceDN/>
              <w:adjustRightInd/>
              <w:jc w:val="both"/>
              <w:rPr>
                <w:rFonts w:asciiTheme="minorHAnsi" w:hAnsiTheme="minorHAnsi" w:cs="Calibri"/>
                <w:color w:val="auto"/>
                <w:lang w:eastAsia="hr-HR"/>
              </w:rPr>
            </w:pPr>
            <w:r w:rsidRPr="00D37AE2">
              <w:rPr>
                <w:rFonts w:asciiTheme="minorHAnsi" w:hAnsiTheme="minorHAnsi" w:cs="Calibri"/>
                <w:color w:val="auto"/>
                <w:lang w:eastAsia="hr-HR"/>
              </w:rPr>
              <w:t>Sadržaj predmeta</w:t>
            </w:r>
          </w:p>
        </w:tc>
      </w:tr>
      <w:tr w:rsidR="00B36D39" w:rsidRPr="00D37AE2" w:rsidTr="00B36D39">
        <w:trPr>
          <w:trHeight w:val="432"/>
        </w:trPr>
        <w:tc>
          <w:tcPr>
            <w:tcW w:w="5000" w:type="pct"/>
            <w:gridSpan w:val="10"/>
            <w:vAlign w:val="center"/>
          </w:tcPr>
          <w:p w:rsidR="00B36D39" w:rsidRPr="00D37AE2" w:rsidRDefault="00B36D39" w:rsidP="00DD4BCF">
            <w:pPr>
              <w:rPr>
                <w:rFonts w:asciiTheme="minorHAnsi" w:hAnsiTheme="minorHAnsi" w:cs="Calibri"/>
                <w:b w:val="0"/>
                <w:color w:val="auto"/>
              </w:rPr>
            </w:pPr>
            <w:r w:rsidRPr="00D37AE2">
              <w:rPr>
                <w:rFonts w:asciiTheme="minorHAnsi" w:hAnsiTheme="minorHAnsi" w:cs="Calibri"/>
                <w:b w:val="0"/>
                <w:color w:val="auto"/>
              </w:rPr>
              <w:t>Crtanje akta u odnosu na prostor i predmete u njemu.</w:t>
            </w:r>
          </w:p>
          <w:p w:rsidR="00B36D39" w:rsidRPr="00D37AE2" w:rsidRDefault="00B36D39" w:rsidP="00DD4BCF">
            <w:pPr>
              <w:rPr>
                <w:rFonts w:asciiTheme="minorHAnsi" w:hAnsiTheme="minorHAnsi" w:cs="Calibri"/>
                <w:b w:val="0"/>
                <w:color w:val="auto"/>
              </w:rPr>
            </w:pPr>
            <w:r w:rsidRPr="00D37AE2">
              <w:rPr>
                <w:rFonts w:asciiTheme="minorHAnsi" w:hAnsiTheme="minorHAnsi" w:cs="Calibri"/>
                <w:b w:val="0"/>
                <w:color w:val="auto"/>
              </w:rPr>
              <w:t>Crtanje tonskom modelacijom (svijetlo-sijena).</w:t>
            </w:r>
          </w:p>
          <w:p w:rsidR="00B36D39" w:rsidRPr="00D37AE2" w:rsidRDefault="00B36D39" w:rsidP="00DD4BCF">
            <w:pPr>
              <w:rPr>
                <w:rFonts w:asciiTheme="minorHAnsi" w:hAnsiTheme="minorHAnsi" w:cs="Calibri"/>
                <w:b w:val="0"/>
                <w:caps/>
                <w:color w:val="auto"/>
                <w:lang w:eastAsia="hr-HR"/>
              </w:rPr>
            </w:pPr>
            <w:r w:rsidRPr="00D37AE2">
              <w:rPr>
                <w:rFonts w:asciiTheme="minorHAnsi" w:hAnsiTheme="minorHAnsi" w:cs="Calibri"/>
                <w:b w:val="0"/>
                <w:color w:val="auto"/>
              </w:rPr>
              <w:t>Crtanje akta u raznim položajima. Crtanje ležećeg položaja.</w:t>
            </w:r>
          </w:p>
        </w:tc>
      </w:tr>
      <w:tr w:rsidR="00B36D39" w:rsidRPr="00D37AE2" w:rsidTr="00B36D39">
        <w:trPr>
          <w:trHeight w:val="432"/>
        </w:trPr>
        <w:tc>
          <w:tcPr>
            <w:tcW w:w="3085" w:type="pct"/>
            <w:gridSpan w:val="7"/>
            <w:vAlign w:val="center"/>
          </w:tcPr>
          <w:p w:rsidR="00B36D39" w:rsidRPr="00D37AE2" w:rsidRDefault="00B36D39" w:rsidP="00DD4BCF">
            <w:pPr>
              <w:widowControl/>
              <w:numPr>
                <w:ilvl w:val="1"/>
                <w:numId w:val="198"/>
              </w:numPr>
              <w:autoSpaceDE/>
              <w:autoSpaceDN/>
              <w:adjustRightInd/>
              <w:rPr>
                <w:rFonts w:asciiTheme="minorHAnsi" w:hAnsiTheme="minorHAnsi" w:cs="Calibri"/>
                <w:color w:val="auto"/>
                <w:lang w:eastAsia="hr-HR"/>
              </w:rPr>
            </w:pPr>
            <w:r w:rsidRPr="00D37AE2">
              <w:rPr>
                <w:rFonts w:asciiTheme="minorHAnsi" w:hAnsiTheme="minorHAnsi" w:cs="Calibri"/>
                <w:color w:val="auto"/>
                <w:lang w:eastAsia="hr-HR"/>
              </w:rPr>
              <w:t xml:space="preserve">Vrste izvođenja nastave </w:t>
            </w:r>
          </w:p>
        </w:tc>
        <w:tc>
          <w:tcPr>
            <w:tcW w:w="783" w:type="pct"/>
            <w:gridSpan w:val="2"/>
            <w:vAlign w:val="center"/>
          </w:tcPr>
          <w:p w:rsidR="00B36D39" w:rsidRPr="00D37AE2" w:rsidRDefault="00B36D39" w:rsidP="00DD4BCF">
            <w:pPr>
              <w:rPr>
                <w:rFonts w:asciiTheme="minorHAnsi" w:hAnsiTheme="minorHAnsi" w:cs="Calibri"/>
                <w:b w:val="0"/>
                <w:color w:val="auto"/>
                <w:lang w:eastAsia="hr-HR"/>
              </w:rPr>
            </w:pPr>
            <w:r w:rsidRPr="00D37AE2">
              <w:rPr>
                <w:rFonts w:asciiTheme="minorHAnsi" w:hAnsiTheme="minorHAnsi" w:cs="Calibri"/>
                <w:b w:val="0"/>
                <w:color w:val="auto"/>
                <w:lang w:eastAsia="hr-HR"/>
              </w:rPr>
              <w:fldChar w:fldCharType="begin">
                <w:ffData>
                  <w:name w:val=""/>
                  <w:enabled/>
                  <w:calcOnExit w:val="0"/>
                  <w:checkBox>
                    <w:sizeAuto/>
                    <w:default w:val="1"/>
                  </w:checkBox>
                </w:ffData>
              </w:fldChar>
            </w:r>
            <w:r w:rsidRPr="00D37AE2">
              <w:rPr>
                <w:rFonts w:asciiTheme="minorHAnsi" w:hAnsiTheme="minorHAnsi" w:cs="Calibri"/>
                <w:b w:val="0"/>
                <w:color w:val="auto"/>
                <w:lang w:eastAsia="hr-HR"/>
              </w:rPr>
              <w:instrText xml:space="preserve"> FORMCHECKBOX </w:instrText>
            </w:r>
            <w:r w:rsidR="004740CE">
              <w:rPr>
                <w:rFonts w:asciiTheme="minorHAnsi" w:hAnsiTheme="minorHAnsi" w:cs="Calibri"/>
                <w:b w:val="0"/>
                <w:color w:val="auto"/>
                <w:lang w:eastAsia="hr-HR"/>
              </w:rPr>
            </w:r>
            <w:r w:rsidR="004740CE">
              <w:rPr>
                <w:rFonts w:asciiTheme="minorHAnsi" w:hAnsiTheme="minorHAnsi" w:cs="Calibri"/>
                <w:b w:val="0"/>
                <w:color w:val="auto"/>
                <w:lang w:eastAsia="hr-HR"/>
              </w:rPr>
              <w:fldChar w:fldCharType="separate"/>
            </w:r>
            <w:r w:rsidRPr="00D37AE2">
              <w:rPr>
                <w:rFonts w:asciiTheme="minorHAnsi" w:hAnsiTheme="minorHAnsi" w:cs="Calibri"/>
                <w:b w:val="0"/>
                <w:color w:val="auto"/>
                <w:lang w:eastAsia="hr-HR"/>
              </w:rPr>
              <w:fldChar w:fldCharType="end"/>
            </w:r>
            <w:r w:rsidRPr="00D37AE2">
              <w:rPr>
                <w:rFonts w:asciiTheme="minorHAnsi" w:hAnsiTheme="minorHAnsi" w:cs="Calibri"/>
                <w:b w:val="0"/>
                <w:color w:val="auto"/>
                <w:lang w:eastAsia="hr-HR"/>
              </w:rPr>
              <w:t xml:space="preserve"> predavanja</w:t>
            </w:r>
          </w:p>
          <w:p w:rsidR="00B36D39" w:rsidRPr="00D37AE2" w:rsidRDefault="00B36D39" w:rsidP="00DD4BCF">
            <w:pPr>
              <w:rPr>
                <w:rFonts w:asciiTheme="minorHAnsi" w:hAnsiTheme="minorHAnsi" w:cs="Calibri"/>
                <w:b w:val="0"/>
                <w:color w:val="auto"/>
                <w:lang w:eastAsia="hr-HR"/>
              </w:rPr>
            </w:pPr>
            <w:r w:rsidRPr="00D37AE2">
              <w:rPr>
                <w:rFonts w:asciiTheme="minorHAnsi" w:hAnsiTheme="minorHAnsi" w:cs="Calibri"/>
                <w:b w:val="0"/>
                <w:color w:val="auto"/>
                <w:lang w:eastAsia="hr-HR"/>
              </w:rPr>
              <w:fldChar w:fldCharType="begin">
                <w:ffData>
                  <w:name w:val=""/>
                  <w:enabled/>
                  <w:calcOnExit w:val="0"/>
                  <w:checkBox>
                    <w:sizeAuto/>
                    <w:default w:val="0"/>
                  </w:checkBox>
                </w:ffData>
              </w:fldChar>
            </w:r>
            <w:r w:rsidRPr="00D37AE2">
              <w:rPr>
                <w:rFonts w:asciiTheme="minorHAnsi" w:hAnsiTheme="minorHAnsi" w:cs="Calibri"/>
                <w:b w:val="0"/>
                <w:color w:val="auto"/>
                <w:lang w:eastAsia="hr-HR"/>
              </w:rPr>
              <w:instrText xml:space="preserve"> FORMCHECKBOX </w:instrText>
            </w:r>
            <w:r w:rsidR="004740CE">
              <w:rPr>
                <w:rFonts w:asciiTheme="minorHAnsi" w:hAnsiTheme="minorHAnsi" w:cs="Calibri"/>
                <w:b w:val="0"/>
                <w:color w:val="auto"/>
                <w:lang w:eastAsia="hr-HR"/>
              </w:rPr>
            </w:r>
            <w:r w:rsidR="004740CE">
              <w:rPr>
                <w:rFonts w:asciiTheme="minorHAnsi" w:hAnsiTheme="minorHAnsi" w:cs="Calibri"/>
                <w:b w:val="0"/>
                <w:color w:val="auto"/>
                <w:lang w:eastAsia="hr-HR"/>
              </w:rPr>
              <w:fldChar w:fldCharType="separate"/>
            </w:r>
            <w:r w:rsidRPr="00D37AE2">
              <w:rPr>
                <w:rFonts w:asciiTheme="minorHAnsi" w:hAnsiTheme="minorHAnsi" w:cs="Calibri"/>
                <w:b w:val="0"/>
                <w:color w:val="auto"/>
                <w:lang w:eastAsia="hr-HR"/>
              </w:rPr>
              <w:fldChar w:fldCharType="end"/>
            </w:r>
            <w:r w:rsidRPr="00D37AE2">
              <w:rPr>
                <w:rFonts w:asciiTheme="minorHAnsi" w:hAnsiTheme="minorHAnsi" w:cs="Calibri"/>
                <w:b w:val="0"/>
                <w:color w:val="auto"/>
                <w:lang w:eastAsia="hr-HR"/>
              </w:rPr>
              <w:t xml:space="preserve"> seminari i radionice  </w:t>
            </w:r>
          </w:p>
          <w:p w:rsidR="00B36D39" w:rsidRPr="00D37AE2" w:rsidRDefault="00B36D39" w:rsidP="00DD4BCF">
            <w:pPr>
              <w:rPr>
                <w:rFonts w:asciiTheme="minorHAnsi" w:hAnsiTheme="minorHAnsi" w:cs="Calibri"/>
                <w:b w:val="0"/>
                <w:color w:val="auto"/>
                <w:lang w:eastAsia="hr-HR"/>
              </w:rPr>
            </w:pPr>
            <w:r w:rsidRPr="00D37AE2">
              <w:rPr>
                <w:rFonts w:asciiTheme="minorHAnsi" w:hAnsiTheme="minorHAnsi" w:cs="Calibri"/>
                <w:b w:val="0"/>
                <w:color w:val="auto"/>
                <w:lang w:eastAsia="hr-HR"/>
              </w:rPr>
              <w:fldChar w:fldCharType="begin">
                <w:ffData>
                  <w:name w:val=""/>
                  <w:enabled/>
                  <w:calcOnExit w:val="0"/>
                  <w:checkBox>
                    <w:sizeAuto/>
                    <w:default w:val="1"/>
                  </w:checkBox>
                </w:ffData>
              </w:fldChar>
            </w:r>
            <w:r w:rsidRPr="00D37AE2">
              <w:rPr>
                <w:rFonts w:asciiTheme="minorHAnsi" w:hAnsiTheme="minorHAnsi" w:cs="Calibri"/>
                <w:b w:val="0"/>
                <w:color w:val="auto"/>
                <w:lang w:eastAsia="hr-HR"/>
              </w:rPr>
              <w:instrText xml:space="preserve"> FORMCHECKBOX </w:instrText>
            </w:r>
            <w:r w:rsidR="004740CE">
              <w:rPr>
                <w:rFonts w:asciiTheme="minorHAnsi" w:hAnsiTheme="minorHAnsi" w:cs="Calibri"/>
                <w:b w:val="0"/>
                <w:color w:val="auto"/>
                <w:lang w:eastAsia="hr-HR"/>
              </w:rPr>
            </w:r>
            <w:r w:rsidR="004740CE">
              <w:rPr>
                <w:rFonts w:asciiTheme="minorHAnsi" w:hAnsiTheme="minorHAnsi" w:cs="Calibri"/>
                <w:b w:val="0"/>
                <w:color w:val="auto"/>
                <w:lang w:eastAsia="hr-HR"/>
              </w:rPr>
              <w:fldChar w:fldCharType="separate"/>
            </w:r>
            <w:r w:rsidRPr="00D37AE2">
              <w:rPr>
                <w:rFonts w:asciiTheme="minorHAnsi" w:hAnsiTheme="minorHAnsi" w:cs="Calibri"/>
                <w:b w:val="0"/>
                <w:color w:val="auto"/>
                <w:lang w:eastAsia="hr-HR"/>
              </w:rPr>
              <w:fldChar w:fldCharType="end"/>
            </w:r>
            <w:r w:rsidRPr="00D37AE2">
              <w:rPr>
                <w:rFonts w:asciiTheme="minorHAnsi" w:hAnsiTheme="minorHAnsi" w:cs="Calibri"/>
                <w:b w:val="0"/>
                <w:color w:val="auto"/>
                <w:lang w:eastAsia="hr-HR"/>
              </w:rPr>
              <w:t xml:space="preserve"> vježbe  </w:t>
            </w:r>
          </w:p>
          <w:p w:rsidR="00B36D39" w:rsidRPr="00D37AE2" w:rsidRDefault="00B36D39" w:rsidP="00DD4BCF">
            <w:pPr>
              <w:rPr>
                <w:rFonts w:asciiTheme="minorHAnsi" w:hAnsiTheme="minorHAnsi" w:cs="Calibri"/>
                <w:b w:val="0"/>
                <w:color w:val="auto"/>
                <w:lang w:eastAsia="hr-HR"/>
              </w:rPr>
            </w:pPr>
            <w:r w:rsidRPr="00D37AE2">
              <w:rPr>
                <w:rFonts w:asciiTheme="minorHAnsi" w:hAnsiTheme="minorHAnsi" w:cs="Calibri"/>
                <w:b w:val="0"/>
                <w:color w:val="auto"/>
                <w:lang w:eastAsia="hr-HR"/>
              </w:rPr>
              <w:fldChar w:fldCharType="begin">
                <w:ffData>
                  <w:name w:val="Check4"/>
                  <w:enabled/>
                  <w:calcOnExit w:val="0"/>
                  <w:checkBox>
                    <w:sizeAuto/>
                    <w:default w:val="0"/>
                  </w:checkBox>
                </w:ffData>
              </w:fldChar>
            </w:r>
            <w:r w:rsidRPr="00D37AE2">
              <w:rPr>
                <w:rFonts w:asciiTheme="minorHAnsi" w:hAnsiTheme="minorHAnsi" w:cs="Calibri"/>
                <w:b w:val="0"/>
                <w:color w:val="auto"/>
                <w:lang w:eastAsia="hr-HR"/>
              </w:rPr>
              <w:instrText xml:space="preserve"> FORMCHECKBOX </w:instrText>
            </w:r>
            <w:r w:rsidR="004740CE">
              <w:rPr>
                <w:rFonts w:asciiTheme="minorHAnsi" w:hAnsiTheme="minorHAnsi" w:cs="Calibri"/>
                <w:b w:val="0"/>
                <w:color w:val="auto"/>
                <w:lang w:eastAsia="hr-HR"/>
              </w:rPr>
            </w:r>
            <w:r w:rsidR="004740CE">
              <w:rPr>
                <w:rFonts w:asciiTheme="minorHAnsi" w:hAnsiTheme="minorHAnsi" w:cs="Calibri"/>
                <w:b w:val="0"/>
                <w:color w:val="auto"/>
                <w:lang w:eastAsia="hr-HR"/>
              </w:rPr>
              <w:fldChar w:fldCharType="separate"/>
            </w:r>
            <w:r w:rsidRPr="00D37AE2">
              <w:rPr>
                <w:rFonts w:asciiTheme="minorHAnsi" w:hAnsiTheme="minorHAnsi" w:cs="Calibri"/>
                <w:b w:val="0"/>
                <w:color w:val="auto"/>
                <w:lang w:eastAsia="hr-HR"/>
              </w:rPr>
              <w:fldChar w:fldCharType="end"/>
            </w:r>
            <w:r w:rsidRPr="00D37AE2">
              <w:rPr>
                <w:rFonts w:asciiTheme="minorHAnsi" w:hAnsiTheme="minorHAnsi" w:cs="Calibri"/>
                <w:b w:val="0"/>
                <w:color w:val="auto"/>
                <w:lang w:eastAsia="hr-HR"/>
              </w:rPr>
              <w:t xml:space="preserve"> obrazovanje na daljinu</w:t>
            </w:r>
          </w:p>
          <w:p w:rsidR="00B36D39" w:rsidRPr="00D37AE2" w:rsidRDefault="00B36D39" w:rsidP="00DD4BCF">
            <w:pPr>
              <w:rPr>
                <w:rFonts w:asciiTheme="minorHAnsi" w:hAnsiTheme="minorHAnsi" w:cs="Calibri"/>
                <w:b w:val="0"/>
                <w:color w:val="auto"/>
                <w:lang w:eastAsia="hr-HR"/>
              </w:rPr>
            </w:pPr>
            <w:r w:rsidRPr="00D37AE2">
              <w:rPr>
                <w:rFonts w:asciiTheme="minorHAnsi" w:hAnsiTheme="minorHAnsi" w:cs="Calibri"/>
                <w:b w:val="0"/>
                <w:color w:val="auto"/>
                <w:lang w:eastAsia="hr-HR"/>
              </w:rPr>
              <w:fldChar w:fldCharType="begin">
                <w:ffData>
                  <w:name w:val="Check9"/>
                  <w:enabled/>
                  <w:calcOnExit w:val="0"/>
                  <w:checkBox>
                    <w:sizeAuto/>
                    <w:default w:val="0"/>
                  </w:checkBox>
                </w:ffData>
              </w:fldChar>
            </w:r>
            <w:r w:rsidRPr="00D37AE2">
              <w:rPr>
                <w:rFonts w:asciiTheme="minorHAnsi" w:hAnsiTheme="minorHAnsi" w:cs="Calibri"/>
                <w:b w:val="0"/>
                <w:color w:val="auto"/>
                <w:lang w:eastAsia="hr-HR"/>
              </w:rPr>
              <w:instrText xml:space="preserve"> FORMCHECKBOX </w:instrText>
            </w:r>
            <w:r w:rsidR="004740CE">
              <w:rPr>
                <w:rFonts w:asciiTheme="minorHAnsi" w:hAnsiTheme="minorHAnsi" w:cs="Calibri"/>
                <w:b w:val="0"/>
                <w:color w:val="auto"/>
                <w:lang w:eastAsia="hr-HR"/>
              </w:rPr>
            </w:r>
            <w:r w:rsidR="004740CE">
              <w:rPr>
                <w:rFonts w:asciiTheme="minorHAnsi" w:hAnsiTheme="minorHAnsi" w:cs="Calibri"/>
                <w:b w:val="0"/>
                <w:color w:val="auto"/>
                <w:lang w:eastAsia="hr-HR"/>
              </w:rPr>
              <w:fldChar w:fldCharType="separate"/>
            </w:r>
            <w:r w:rsidRPr="00D37AE2">
              <w:rPr>
                <w:rFonts w:asciiTheme="minorHAnsi" w:hAnsiTheme="minorHAnsi" w:cs="Calibri"/>
                <w:b w:val="0"/>
                <w:color w:val="auto"/>
                <w:lang w:eastAsia="hr-HR"/>
              </w:rPr>
              <w:fldChar w:fldCharType="end"/>
            </w:r>
            <w:r w:rsidRPr="00D37AE2">
              <w:rPr>
                <w:rFonts w:asciiTheme="minorHAnsi" w:hAnsiTheme="minorHAnsi" w:cs="Calibri"/>
                <w:b w:val="0"/>
                <w:color w:val="auto"/>
                <w:lang w:eastAsia="hr-HR"/>
              </w:rPr>
              <w:t xml:space="preserve"> terenska nastava</w:t>
            </w:r>
          </w:p>
        </w:tc>
        <w:tc>
          <w:tcPr>
            <w:tcW w:w="1131" w:type="pct"/>
            <w:vAlign w:val="center"/>
          </w:tcPr>
          <w:p w:rsidR="00B36D39" w:rsidRPr="00D37AE2" w:rsidRDefault="00B36D39" w:rsidP="00DD4BCF">
            <w:pPr>
              <w:rPr>
                <w:rFonts w:asciiTheme="minorHAnsi" w:hAnsiTheme="minorHAnsi" w:cs="Calibri"/>
                <w:b w:val="0"/>
                <w:color w:val="auto"/>
                <w:lang w:eastAsia="hr-HR"/>
              </w:rPr>
            </w:pPr>
            <w:r w:rsidRPr="00D37AE2">
              <w:rPr>
                <w:rFonts w:asciiTheme="minorHAnsi" w:hAnsiTheme="minorHAnsi" w:cs="Calibri"/>
                <w:b w:val="0"/>
                <w:color w:val="auto"/>
                <w:lang w:eastAsia="hr-HR"/>
              </w:rPr>
              <w:fldChar w:fldCharType="begin">
                <w:ffData>
                  <w:name w:val=""/>
                  <w:enabled/>
                  <w:calcOnExit w:val="0"/>
                  <w:checkBox>
                    <w:sizeAuto/>
                    <w:default w:val="1"/>
                  </w:checkBox>
                </w:ffData>
              </w:fldChar>
            </w:r>
            <w:r w:rsidRPr="00D37AE2">
              <w:rPr>
                <w:rFonts w:asciiTheme="minorHAnsi" w:hAnsiTheme="minorHAnsi" w:cs="Calibri"/>
                <w:b w:val="0"/>
                <w:color w:val="auto"/>
                <w:lang w:eastAsia="hr-HR"/>
              </w:rPr>
              <w:instrText xml:space="preserve"> FORMCHECKBOX </w:instrText>
            </w:r>
            <w:r w:rsidR="004740CE">
              <w:rPr>
                <w:rFonts w:asciiTheme="minorHAnsi" w:hAnsiTheme="minorHAnsi" w:cs="Calibri"/>
                <w:b w:val="0"/>
                <w:color w:val="auto"/>
                <w:lang w:eastAsia="hr-HR"/>
              </w:rPr>
            </w:r>
            <w:r w:rsidR="004740CE">
              <w:rPr>
                <w:rFonts w:asciiTheme="minorHAnsi" w:hAnsiTheme="minorHAnsi" w:cs="Calibri"/>
                <w:b w:val="0"/>
                <w:color w:val="auto"/>
                <w:lang w:eastAsia="hr-HR"/>
              </w:rPr>
              <w:fldChar w:fldCharType="separate"/>
            </w:r>
            <w:r w:rsidRPr="00D37AE2">
              <w:rPr>
                <w:rFonts w:asciiTheme="minorHAnsi" w:hAnsiTheme="minorHAnsi" w:cs="Calibri"/>
                <w:b w:val="0"/>
                <w:color w:val="auto"/>
                <w:lang w:eastAsia="hr-HR"/>
              </w:rPr>
              <w:fldChar w:fldCharType="end"/>
            </w:r>
            <w:r w:rsidRPr="00D37AE2">
              <w:rPr>
                <w:rFonts w:asciiTheme="minorHAnsi" w:hAnsiTheme="minorHAnsi" w:cs="Calibri"/>
                <w:b w:val="0"/>
                <w:color w:val="auto"/>
                <w:lang w:eastAsia="hr-HR"/>
              </w:rPr>
              <w:t xml:space="preserve"> samostalni zadaci  </w:t>
            </w:r>
          </w:p>
          <w:p w:rsidR="00B36D39" w:rsidRPr="00D37AE2" w:rsidRDefault="00B36D39" w:rsidP="00DD4BCF">
            <w:pPr>
              <w:rPr>
                <w:rFonts w:asciiTheme="minorHAnsi" w:hAnsiTheme="minorHAnsi" w:cs="Calibri"/>
                <w:b w:val="0"/>
                <w:color w:val="auto"/>
                <w:lang w:eastAsia="hr-HR"/>
              </w:rPr>
            </w:pPr>
            <w:r w:rsidRPr="00D37AE2">
              <w:rPr>
                <w:rFonts w:asciiTheme="minorHAnsi" w:hAnsiTheme="minorHAnsi" w:cs="Calibri"/>
                <w:b w:val="0"/>
                <w:color w:val="auto"/>
                <w:lang w:eastAsia="hr-HR"/>
              </w:rPr>
              <w:fldChar w:fldCharType="begin">
                <w:ffData>
                  <w:name w:val="Check6"/>
                  <w:enabled/>
                  <w:calcOnExit w:val="0"/>
                  <w:checkBox>
                    <w:sizeAuto/>
                    <w:default w:val="0"/>
                  </w:checkBox>
                </w:ffData>
              </w:fldChar>
            </w:r>
            <w:r w:rsidRPr="00D37AE2">
              <w:rPr>
                <w:rFonts w:asciiTheme="minorHAnsi" w:hAnsiTheme="minorHAnsi" w:cs="Calibri"/>
                <w:b w:val="0"/>
                <w:color w:val="auto"/>
                <w:lang w:eastAsia="hr-HR"/>
              </w:rPr>
              <w:instrText xml:space="preserve"> FORMCHECKBOX </w:instrText>
            </w:r>
            <w:r w:rsidR="004740CE">
              <w:rPr>
                <w:rFonts w:asciiTheme="minorHAnsi" w:hAnsiTheme="minorHAnsi" w:cs="Calibri"/>
                <w:b w:val="0"/>
                <w:color w:val="auto"/>
                <w:lang w:eastAsia="hr-HR"/>
              </w:rPr>
            </w:r>
            <w:r w:rsidR="004740CE">
              <w:rPr>
                <w:rFonts w:asciiTheme="minorHAnsi" w:hAnsiTheme="minorHAnsi" w:cs="Calibri"/>
                <w:b w:val="0"/>
                <w:color w:val="auto"/>
                <w:lang w:eastAsia="hr-HR"/>
              </w:rPr>
              <w:fldChar w:fldCharType="separate"/>
            </w:r>
            <w:r w:rsidRPr="00D37AE2">
              <w:rPr>
                <w:rFonts w:asciiTheme="minorHAnsi" w:hAnsiTheme="minorHAnsi" w:cs="Calibri"/>
                <w:b w:val="0"/>
                <w:color w:val="auto"/>
                <w:lang w:eastAsia="hr-HR"/>
              </w:rPr>
              <w:fldChar w:fldCharType="end"/>
            </w:r>
            <w:r w:rsidRPr="00D37AE2">
              <w:rPr>
                <w:rFonts w:asciiTheme="minorHAnsi" w:hAnsiTheme="minorHAnsi" w:cs="Calibri"/>
                <w:b w:val="0"/>
                <w:color w:val="auto"/>
                <w:lang w:eastAsia="hr-HR"/>
              </w:rPr>
              <w:t xml:space="preserve"> multimedija i mreža  </w:t>
            </w:r>
          </w:p>
          <w:p w:rsidR="00B36D39" w:rsidRPr="00D37AE2" w:rsidRDefault="00B36D39" w:rsidP="00DD4BCF">
            <w:pPr>
              <w:rPr>
                <w:rFonts w:asciiTheme="minorHAnsi" w:hAnsiTheme="minorHAnsi" w:cs="Calibri"/>
                <w:b w:val="0"/>
                <w:color w:val="auto"/>
                <w:lang w:eastAsia="hr-HR"/>
              </w:rPr>
            </w:pPr>
            <w:r w:rsidRPr="00D37AE2">
              <w:rPr>
                <w:rFonts w:asciiTheme="minorHAnsi" w:hAnsiTheme="minorHAnsi" w:cs="Calibri"/>
                <w:b w:val="0"/>
                <w:color w:val="auto"/>
                <w:lang w:eastAsia="hr-HR"/>
              </w:rPr>
              <w:fldChar w:fldCharType="begin">
                <w:ffData>
                  <w:name w:val="Check7"/>
                  <w:enabled/>
                  <w:calcOnExit w:val="0"/>
                  <w:checkBox>
                    <w:sizeAuto/>
                    <w:default w:val="0"/>
                  </w:checkBox>
                </w:ffData>
              </w:fldChar>
            </w:r>
            <w:r w:rsidRPr="00D37AE2">
              <w:rPr>
                <w:rFonts w:asciiTheme="minorHAnsi" w:hAnsiTheme="minorHAnsi" w:cs="Calibri"/>
                <w:b w:val="0"/>
                <w:color w:val="auto"/>
                <w:lang w:eastAsia="hr-HR"/>
              </w:rPr>
              <w:instrText xml:space="preserve"> FORMCHECKBOX </w:instrText>
            </w:r>
            <w:r w:rsidR="004740CE">
              <w:rPr>
                <w:rFonts w:asciiTheme="minorHAnsi" w:hAnsiTheme="minorHAnsi" w:cs="Calibri"/>
                <w:b w:val="0"/>
                <w:color w:val="auto"/>
                <w:lang w:eastAsia="hr-HR"/>
              </w:rPr>
            </w:r>
            <w:r w:rsidR="004740CE">
              <w:rPr>
                <w:rFonts w:asciiTheme="minorHAnsi" w:hAnsiTheme="minorHAnsi" w:cs="Calibri"/>
                <w:b w:val="0"/>
                <w:color w:val="auto"/>
                <w:lang w:eastAsia="hr-HR"/>
              </w:rPr>
              <w:fldChar w:fldCharType="separate"/>
            </w:r>
            <w:r w:rsidRPr="00D37AE2">
              <w:rPr>
                <w:rFonts w:asciiTheme="minorHAnsi" w:hAnsiTheme="minorHAnsi" w:cs="Calibri"/>
                <w:b w:val="0"/>
                <w:color w:val="auto"/>
                <w:lang w:eastAsia="hr-HR"/>
              </w:rPr>
              <w:fldChar w:fldCharType="end"/>
            </w:r>
            <w:r w:rsidRPr="00D37AE2">
              <w:rPr>
                <w:rFonts w:asciiTheme="minorHAnsi" w:hAnsiTheme="minorHAnsi" w:cs="Calibri"/>
                <w:b w:val="0"/>
                <w:color w:val="auto"/>
                <w:lang w:eastAsia="hr-HR"/>
              </w:rPr>
              <w:t xml:space="preserve"> laboratorij</w:t>
            </w:r>
          </w:p>
          <w:p w:rsidR="00B36D39" w:rsidRPr="00D37AE2" w:rsidRDefault="00B36D39" w:rsidP="00DD4BCF">
            <w:pPr>
              <w:rPr>
                <w:rFonts w:asciiTheme="minorHAnsi" w:hAnsiTheme="minorHAnsi" w:cs="Calibri"/>
                <w:b w:val="0"/>
                <w:color w:val="auto"/>
                <w:lang w:eastAsia="hr-HR"/>
              </w:rPr>
            </w:pPr>
            <w:r w:rsidRPr="00D37AE2">
              <w:rPr>
                <w:rFonts w:asciiTheme="minorHAnsi" w:hAnsiTheme="minorHAnsi" w:cs="Calibri"/>
                <w:b w:val="0"/>
                <w:color w:val="auto"/>
                <w:lang w:eastAsia="hr-HR"/>
              </w:rPr>
              <w:fldChar w:fldCharType="begin">
                <w:ffData>
                  <w:name w:val=""/>
                  <w:enabled/>
                  <w:calcOnExit w:val="0"/>
                  <w:checkBox>
                    <w:sizeAuto/>
                    <w:default w:val="1"/>
                  </w:checkBox>
                </w:ffData>
              </w:fldChar>
            </w:r>
            <w:r w:rsidRPr="00D37AE2">
              <w:rPr>
                <w:rFonts w:asciiTheme="minorHAnsi" w:hAnsiTheme="minorHAnsi" w:cs="Calibri"/>
                <w:b w:val="0"/>
                <w:color w:val="auto"/>
                <w:lang w:eastAsia="hr-HR"/>
              </w:rPr>
              <w:instrText xml:space="preserve"> FORMCHECKBOX </w:instrText>
            </w:r>
            <w:r w:rsidR="004740CE">
              <w:rPr>
                <w:rFonts w:asciiTheme="minorHAnsi" w:hAnsiTheme="minorHAnsi" w:cs="Calibri"/>
                <w:b w:val="0"/>
                <w:color w:val="auto"/>
                <w:lang w:eastAsia="hr-HR"/>
              </w:rPr>
            </w:r>
            <w:r w:rsidR="004740CE">
              <w:rPr>
                <w:rFonts w:asciiTheme="minorHAnsi" w:hAnsiTheme="minorHAnsi" w:cs="Calibri"/>
                <w:b w:val="0"/>
                <w:color w:val="auto"/>
                <w:lang w:eastAsia="hr-HR"/>
              </w:rPr>
              <w:fldChar w:fldCharType="separate"/>
            </w:r>
            <w:r w:rsidRPr="00D37AE2">
              <w:rPr>
                <w:rFonts w:asciiTheme="minorHAnsi" w:hAnsiTheme="minorHAnsi" w:cs="Calibri"/>
                <w:b w:val="0"/>
                <w:color w:val="auto"/>
                <w:lang w:eastAsia="hr-HR"/>
              </w:rPr>
              <w:fldChar w:fldCharType="end"/>
            </w:r>
            <w:r w:rsidRPr="00D37AE2">
              <w:rPr>
                <w:rFonts w:asciiTheme="minorHAnsi" w:hAnsiTheme="minorHAnsi" w:cs="Calibri"/>
                <w:b w:val="0"/>
                <w:color w:val="auto"/>
                <w:lang w:eastAsia="hr-HR"/>
              </w:rPr>
              <w:t xml:space="preserve"> mentorski rad</w:t>
            </w:r>
          </w:p>
          <w:p w:rsidR="00B36D39" w:rsidRPr="00D37AE2" w:rsidRDefault="00B36D39" w:rsidP="00DD4BCF">
            <w:pPr>
              <w:rPr>
                <w:rFonts w:asciiTheme="minorHAnsi" w:hAnsiTheme="minorHAnsi" w:cs="Calibri"/>
                <w:b w:val="0"/>
                <w:color w:val="auto"/>
                <w:lang w:eastAsia="hr-HR"/>
              </w:rPr>
            </w:pPr>
            <w:r w:rsidRPr="00D37AE2">
              <w:rPr>
                <w:rFonts w:asciiTheme="minorHAnsi" w:hAnsiTheme="minorHAnsi" w:cs="Calibri"/>
                <w:b w:val="0"/>
                <w:color w:val="auto"/>
                <w:lang w:eastAsia="hr-HR"/>
              </w:rPr>
              <w:fldChar w:fldCharType="begin">
                <w:ffData>
                  <w:name w:val="Check10"/>
                  <w:enabled/>
                  <w:calcOnExit w:val="0"/>
                  <w:checkBox>
                    <w:sizeAuto/>
                    <w:default w:val="0"/>
                    <w:checked w:val="0"/>
                  </w:checkBox>
                </w:ffData>
              </w:fldChar>
            </w:r>
            <w:r w:rsidRPr="00D37AE2">
              <w:rPr>
                <w:rFonts w:asciiTheme="minorHAnsi" w:hAnsiTheme="minorHAnsi" w:cs="Calibri"/>
                <w:b w:val="0"/>
                <w:color w:val="auto"/>
                <w:lang w:eastAsia="hr-HR"/>
              </w:rPr>
              <w:instrText xml:space="preserve"> FORMCHECKBOX </w:instrText>
            </w:r>
            <w:r w:rsidR="004740CE">
              <w:rPr>
                <w:rFonts w:asciiTheme="minorHAnsi" w:hAnsiTheme="minorHAnsi" w:cs="Calibri"/>
                <w:b w:val="0"/>
                <w:color w:val="auto"/>
                <w:lang w:eastAsia="hr-HR"/>
              </w:rPr>
            </w:r>
            <w:r w:rsidR="004740CE">
              <w:rPr>
                <w:rFonts w:asciiTheme="minorHAnsi" w:hAnsiTheme="minorHAnsi" w:cs="Calibri"/>
                <w:b w:val="0"/>
                <w:color w:val="auto"/>
                <w:lang w:eastAsia="hr-HR"/>
              </w:rPr>
              <w:fldChar w:fldCharType="separate"/>
            </w:r>
            <w:r w:rsidRPr="00D37AE2">
              <w:rPr>
                <w:rFonts w:asciiTheme="minorHAnsi" w:hAnsiTheme="minorHAnsi" w:cs="Calibri"/>
                <w:b w:val="0"/>
                <w:color w:val="auto"/>
                <w:lang w:eastAsia="hr-HR"/>
              </w:rPr>
              <w:fldChar w:fldCharType="end"/>
            </w:r>
            <w:r w:rsidRPr="00D37AE2">
              <w:rPr>
                <w:rFonts w:asciiTheme="minorHAnsi" w:hAnsiTheme="minorHAnsi" w:cs="Calibri"/>
                <w:b w:val="0"/>
                <w:color w:val="auto"/>
                <w:lang w:eastAsia="hr-HR"/>
              </w:rPr>
              <w:t>ostalo ___________________</w:t>
            </w:r>
          </w:p>
        </w:tc>
      </w:tr>
      <w:tr w:rsidR="00B36D39" w:rsidRPr="00D37AE2" w:rsidTr="00B36D39">
        <w:trPr>
          <w:trHeight w:val="432"/>
        </w:trPr>
        <w:tc>
          <w:tcPr>
            <w:tcW w:w="3085" w:type="pct"/>
            <w:gridSpan w:val="7"/>
            <w:vAlign w:val="center"/>
          </w:tcPr>
          <w:p w:rsidR="00B36D39" w:rsidRPr="00D37AE2" w:rsidRDefault="00B36D39" w:rsidP="00DD4BCF">
            <w:pPr>
              <w:widowControl/>
              <w:numPr>
                <w:ilvl w:val="1"/>
                <w:numId w:val="198"/>
              </w:numPr>
              <w:autoSpaceDE/>
              <w:autoSpaceDN/>
              <w:adjustRightInd/>
              <w:jc w:val="both"/>
              <w:rPr>
                <w:rFonts w:asciiTheme="minorHAnsi" w:hAnsiTheme="minorHAnsi" w:cs="Calibri"/>
                <w:color w:val="auto"/>
                <w:lang w:eastAsia="hr-HR"/>
              </w:rPr>
            </w:pPr>
            <w:r w:rsidRPr="00D37AE2">
              <w:rPr>
                <w:rFonts w:asciiTheme="minorHAnsi" w:hAnsiTheme="minorHAnsi" w:cs="Calibri"/>
                <w:color w:val="auto"/>
                <w:lang w:eastAsia="hr-HR"/>
              </w:rPr>
              <w:t>Komentari</w:t>
            </w:r>
          </w:p>
        </w:tc>
        <w:tc>
          <w:tcPr>
            <w:tcW w:w="1915" w:type="pct"/>
            <w:gridSpan w:val="3"/>
            <w:vAlign w:val="center"/>
          </w:tcPr>
          <w:p w:rsidR="00B36D39" w:rsidRPr="00D37AE2" w:rsidRDefault="00B36D39" w:rsidP="00DD4BCF">
            <w:pPr>
              <w:rPr>
                <w:rFonts w:asciiTheme="minorHAnsi" w:hAnsiTheme="minorHAnsi" w:cs="Calibri"/>
                <w:b w:val="0"/>
                <w:color w:val="auto"/>
                <w:lang w:eastAsia="hr-HR"/>
              </w:rPr>
            </w:pPr>
          </w:p>
        </w:tc>
      </w:tr>
      <w:tr w:rsidR="00B36D39" w:rsidRPr="00D37AE2" w:rsidTr="00B36D39">
        <w:trPr>
          <w:trHeight w:val="432"/>
        </w:trPr>
        <w:tc>
          <w:tcPr>
            <w:tcW w:w="5000" w:type="pct"/>
            <w:gridSpan w:val="10"/>
            <w:vAlign w:val="center"/>
          </w:tcPr>
          <w:p w:rsidR="00B36D39" w:rsidRPr="00D37AE2" w:rsidRDefault="00B36D39" w:rsidP="00DD4BCF">
            <w:pPr>
              <w:widowControl/>
              <w:numPr>
                <w:ilvl w:val="1"/>
                <w:numId w:val="198"/>
              </w:numPr>
              <w:autoSpaceDE/>
              <w:autoSpaceDN/>
              <w:adjustRightInd/>
              <w:jc w:val="both"/>
              <w:rPr>
                <w:rFonts w:asciiTheme="minorHAnsi" w:hAnsiTheme="minorHAnsi" w:cs="Calibri"/>
                <w:color w:val="auto"/>
                <w:lang w:eastAsia="hr-HR"/>
              </w:rPr>
            </w:pPr>
            <w:r w:rsidRPr="00D37AE2">
              <w:rPr>
                <w:rFonts w:asciiTheme="minorHAnsi" w:hAnsiTheme="minorHAnsi" w:cs="Calibri"/>
                <w:color w:val="auto"/>
                <w:lang w:eastAsia="hr-HR"/>
              </w:rPr>
              <w:t>Obveze studenata</w:t>
            </w:r>
          </w:p>
        </w:tc>
      </w:tr>
      <w:tr w:rsidR="00B36D39" w:rsidRPr="00D37AE2" w:rsidTr="00B36D39">
        <w:trPr>
          <w:trHeight w:val="432"/>
        </w:trPr>
        <w:tc>
          <w:tcPr>
            <w:tcW w:w="5000" w:type="pct"/>
            <w:gridSpan w:val="10"/>
            <w:vAlign w:val="center"/>
          </w:tcPr>
          <w:p w:rsidR="00B36D39" w:rsidRPr="00D37AE2" w:rsidRDefault="00B36D39" w:rsidP="00DD4BCF">
            <w:pPr>
              <w:rPr>
                <w:rFonts w:asciiTheme="minorHAnsi" w:hAnsiTheme="minorHAnsi" w:cs="Calibri"/>
                <w:b w:val="0"/>
                <w:color w:val="auto"/>
              </w:rPr>
            </w:pPr>
            <w:r w:rsidRPr="00D37AE2">
              <w:rPr>
                <w:rFonts w:asciiTheme="minorHAnsi" w:hAnsiTheme="minorHAnsi" w:cs="Calibri"/>
                <w:b w:val="0"/>
                <w:color w:val="auto"/>
                <w:lang w:eastAsia="hr-HR"/>
              </w:rPr>
              <w:t>Minimalno 70% pohađanja nastave, donošenje adekvatnog pribora za rad, izvršavanje zadataka na nastavi, izvršavanje samostalnih zadataka.</w:t>
            </w:r>
          </w:p>
        </w:tc>
      </w:tr>
      <w:tr w:rsidR="00B36D39" w:rsidRPr="00D37AE2" w:rsidTr="00B36D39">
        <w:trPr>
          <w:trHeight w:val="432"/>
        </w:trPr>
        <w:tc>
          <w:tcPr>
            <w:tcW w:w="5000" w:type="pct"/>
            <w:gridSpan w:val="10"/>
            <w:vAlign w:val="center"/>
          </w:tcPr>
          <w:p w:rsidR="00B36D39" w:rsidRPr="00D37AE2" w:rsidRDefault="00B36D39" w:rsidP="00DD4BCF">
            <w:pPr>
              <w:widowControl/>
              <w:numPr>
                <w:ilvl w:val="1"/>
                <w:numId w:val="198"/>
              </w:numPr>
              <w:autoSpaceDE/>
              <w:autoSpaceDN/>
              <w:adjustRightInd/>
              <w:jc w:val="both"/>
              <w:rPr>
                <w:rFonts w:asciiTheme="minorHAnsi" w:hAnsiTheme="minorHAnsi" w:cs="Calibri"/>
                <w:color w:val="auto"/>
                <w:lang w:eastAsia="hr-HR"/>
              </w:rPr>
            </w:pPr>
            <w:r w:rsidRPr="00D37AE2">
              <w:rPr>
                <w:rFonts w:asciiTheme="minorHAnsi" w:hAnsiTheme="minorHAnsi" w:cs="Calibri"/>
                <w:color w:val="auto"/>
                <w:lang w:eastAsia="hr-HR"/>
              </w:rPr>
              <w:t>Praćenje rada studenata</w:t>
            </w:r>
          </w:p>
        </w:tc>
      </w:tr>
      <w:tr w:rsidR="00B36D39" w:rsidRPr="00D37AE2" w:rsidTr="00B36D39">
        <w:trPr>
          <w:trHeight w:val="111"/>
        </w:trPr>
        <w:tc>
          <w:tcPr>
            <w:tcW w:w="552" w:type="pct"/>
            <w:vAlign w:val="center"/>
          </w:tcPr>
          <w:p w:rsidR="00B36D39" w:rsidRPr="00D37AE2" w:rsidRDefault="00B36D39" w:rsidP="00DD4BCF">
            <w:pPr>
              <w:rPr>
                <w:rFonts w:asciiTheme="minorHAnsi" w:hAnsiTheme="minorHAnsi" w:cs="Calibri"/>
                <w:b w:val="0"/>
                <w:color w:val="auto"/>
                <w:lang w:eastAsia="hr-HR"/>
              </w:rPr>
            </w:pPr>
            <w:r w:rsidRPr="00D37AE2">
              <w:rPr>
                <w:rFonts w:asciiTheme="minorHAnsi" w:hAnsiTheme="minorHAnsi" w:cs="Calibri"/>
                <w:b w:val="0"/>
                <w:color w:val="auto"/>
                <w:lang w:eastAsia="hr-HR"/>
              </w:rPr>
              <w:t>Pohađanje nastave</w:t>
            </w:r>
          </w:p>
        </w:tc>
        <w:tc>
          <w:tcPr>
            <w:tcW w:w="281" w:type="pct"/>
            <w:vAlign w:val="center"/>
          </w:tcPr>
          <w:p w:rsidR="00B36D39" w:rsidRPr="00D37AE2" w:rsidRDefault="00B36D39" w:rsidP="00DD4BCF">
            <w:pPr>
              <w:jc w:val="center"/>
              <w:rPr>
                <w:rFonts w:asciiTheme="minorHAnsi" w:hAnsiTheme="minorHAnsi" w:cs="Calibri"/>
                <w:b w:val="0"/>
                <w:color w:val="auto"/>
                <w:lang w:eastAsia="hr-HR"/>
              </w:rPr>
            </w:pPr>
            <w:r w:rsidRPr="00D37AE2">
              <w:rPr>
                <w:rFonts w:asciiTheme="minorHAnsi" w:hAnsiTheme="minorHAnsi" w:cs="Calibri"/>
                <w:b w:val="0"/>
                <w:color w:val="auto"/>
                <w:lang w:eastAsia="hr-HR"/>
              </w:rPr>
              <w:t>0.9</w:t>
            </w:r>
          </w:p>
        </w:tc>
        <w:tc>
          <w:tcPr>
            <w:tcW w:w="627" w:type="pct"/>
            <w:vAlign w:val="center"/>
          </w:tcPr>
          <w:p w:rsidR="00B36D39" w:rsidRPr="00D37AE2" w:rsidRDefault="00B36D39" w:rsidP="00DD4BCF">
            <w:pPr>
              <w:rPr>
                <w:rFonts w:asciiTheme="minorHAnsi" w:hAnsiTheme="minorHAnsi" w:cs="Calibri"/>
                <w:b w:val="0"/>
                <w:color w:val="auto"/>
                <w:lang w:eastAsia="hr-HR"/>
              </w:rPr>
            </w:pPr>
            <w:r w:rsidRPr="00D37AE2">
              <w:rPr>
                <w:rFonts w:asciiTheme="minorHAnsi" w:hAnsiTheme="minorHAnsi" w:cs="Calibri"/>
                <w:b w:val="0"/>
                <w:color w:val="auto"/>
                <w:lang w:eastAsia="hr-HR"/>
              </w:rPr>
              <w:t>Aktivnost u nastavi</w:t>
            </w:r>
          </w:p>
        </w:tc>
        <w:tc>
          <w:tcPr>
            <w:tcW w:w="281" w:type="pct"/>
            <w:vAlign w:val="center"/>
          </w:tcPr>
          <w:p w:rsidR="00B36D39" w:rsidRPr="00D37AE2" w:rsidRDefault="00B36D39" w:rsidP="00DD4BCF">
            <w:pPr>
              <w:jc w:val="center"/>
              <w:rPr>
                <w:rFonts w:asciiTheme="minorHAnsi" w:hAnsiTheme="minorHAnsi" w:cs="Calibri"/>
                <w:b w:val="0"/>
                <w:color w:val="auto"/>
                <w:lang w:eastAsia="hr-HR"/>
              </w:rPr>
            </w:pPr>
            <w:r w:rsidRPr="00D37AE2">
              <w:rPr>
                <w:rFonts w:asciiTheme="minorHAnsi" w:hAnsiTheme="minorHAnsi" w:cs="Calibri"/>
                <w:b w:val="0"/>
                <w:color w:val="auto"/>
                <w:lang w:eastAsia="hr-HR"/>
              </w:rPr>
              <w:t>0.3</w:t>
            </w:r>
          </w:p>
        </w:tc>
        <w:tc>
          <w:tcPr>
            <w:tcW w:w="567" w:type="pct"/>
            <w:vAlign w:val="center"/>
          </w:tcPr>
          <w:p w:rsidR="00B36D39" w:rsidRPr="00D37AE2" w:rsidRDefault="00B36D39" w:rsidP="00DD4BCF">
            <w:pPr>
              <w:rPr>
                <w:rFonts w:asciiTheme="minorHAnsi" w:hAnsiTheme="minorHAnsi" w:cs="Calibri"/>
                <w:b w:val="0"/>
                <w:color w:val="auto"/>
                <w:lang w:eastAsia="hr-HR"/>
              </w:rPr>
            </w:pPr>
            <w:r w:rsidRPr="00D37AE2">
              <w:rPr>
                <w:rFonts w:asciiTheme="minorHAnsi" w:hAnsiTheme="minorHAnsi" w:cs="Calibri"/>
                <w:b w:val="0"/>
                <w:color w:val="auto"/>
                <w:lang w:eastAsia="hr-HR"/>
              </w:rPr>
              <w:t>Seminarski rad</w:t>
            </w:r>
          </w:p>
        </w:tc>
        <w:tc>
          <w:tcPr>
            <w:tcW w:w="375" w:type="pct"/>
            <w:vAlign w:val="center"/>
          </w:tcPr>
          <w:p w:rsidR="00B36D39" w:rsidRPr="00D37AE2" w:rsidRDefault="00B36D39" w:rsidP="00DD4BCF">
            <w:pPr>
              <w:jc w:val="center"/>
              <w:rPr>
                <w:rFonts w:asciiTheme="minorHAnsi" w:hAnsiTheme="minorHAnsi" w:cs="Calibri"/>
                <w:b w:val="0"/>
                <w:color w:val="auto"/>
                <w:lang w:eastAsia="hr-HR"/>
              </w:rPr>
            </w:pPr>
          </w:p>
        </w:tc>
        <w:tc>
          <w:tcPr>
            <w:tcW w:w="763" w:type="pct"/>
            <w:gridSpan w:val="2"/>
            <w:vAlign w:val="center"/>
          </w:tcPr>
          <w:p w:rsidR="00B36D39" w:rsidRPr="00D37AE2" w:rsidRDefault="00B36D39" w:rsidP="00DD4BCF">
            <w:pPr>
              <w:rPr>
                <w:rFonts w:asciiTheme="minorHAnsi" w:hAnsiTheme="minorHAnsi" w:cs="Calibri"/>
                <w:b w:val="0"/>
                <w:color w:val="auto"/>
                <w:lang w:eastAsia="hr-HR"/>
              </w:rPr>
            </w:pPr>
            <w:r w:rsidRPr="00D37AE2">
              <w:rPr>
                <w:rFonts w:asciiTheme="minorHAnsi" w:hAnsiTheme="minorHAnsi" w:cs="Calibri"/>
                <w:b w:val="0"/>
                <w:color w:val="auto"/>
                <w:lang w:eastAsia="hr-HR"/>
              </w:rPr>
              <w:t>Eksperimentalni rad</w:t>
            </w:r>
          </w:p>
        </w:tc>
        <w:tc>
          <w:tcPr>
            <w:tcW w:w="1553" w:type="pct"/>
            <w:gridSpan w:val="2"/>
            <w:vAlign w:val="center"/>
          </w:tcPr>
          <w:p w:rsidR="00B36D39" w:rsidRPr="00D37AE2" w:rsidRDefault="00B36D39" w:rsidP="00DD4BCF">
            <w:pPr>
              <w:jc w:val="center"/>
              <w:rPr>
                <w:rFonts w:asciiTheme="minorHAnsi" w:hAnsiTheme="minorHAnsi" w:cs="Calibri"/>
                <w:b w:val="0"/>
                <w:color w:val="auto"/>
                <w:lang w:eastAsia="hr-HR"/>
              </w:rPr>
            </w:pPr>
          </w:p>
        </w:tc>
      </w:tr>
      <w:tr w:rsidR="00B36D39" w:rsidRPr="00D37AE2" w:rsidTr="00B36D39">
        <w:trPr>
          <w:trHeight w:val="108"/>
        </w:trPr>
        <w:tc>
          <w:tcPr>
            <w:tcW w:w="552" w:type="pct"/>
            <w:vAlign w:val="center"/>
          </w:tcPr>
          <w:p w:rsidR="00B36D39" w:rsidRPr="00D37AE2" w:rsidRDefault="00B36D39" w:rsidP="00DD4BCF">
            <w:pPr>
              <w:rPr>
                <w:rFonts w:asciiTheme="minorHAnsi" w:hAnsiTheme="minorHAnsi" w:cs="Calibri"/>
                <w:b w:val="0"/>
                <w:color w:val="auto"/>
                <w:lang w:eastAsia="hr-HR"/>
              </w:rPr>
            </w:pPr>
            <w:r w:rsidRPr="00D37AE2">
              <w:rPr>
                <w:rFonts w:asciiTheme="minorHAnsi" w:hAnsiTheme="minorHAnsi" w:cs="Calibri"/>
                <w:b w:val="0"/>
                <w:color w:val="auto"/>
                <w:lang w:eastAsia="hr-HR"/>
              </w:rPr>
              <w:t>Pismeni ispit</w:t>
            </w:r>
          </w:p>
        </w:tc>
        <w:tc>
          <w:tcPr>
            <w:tcW w:w="281" w:type="pct"/>
            <w:vAlign w:val="center"/>
          </w:tcPr>
          <w:p w:rsidR="00B36D39" w:rsidRPr="00D37AE2" w:rsidRDefault="00B36D39" w:rsidP="00DD4BCF">
            <w:pPr>
              <w:jc w:val="center"/>
              <w:rPr>
                <w:rFonts w:asciiTheme="minorHAnsi" w:hAnsiTheme="minorHAnsi" w:cs="Calibri"/>
                <w:b w:val="0"/>
                <w:color w:val="auto"/>
                <w:lang w:eastAsia="hr-HR"/>
              </w:rPr>
            </w:pPr>
          </w:p>
        </w:tc>
        <w:tc>
          <w:tcPr>
            <w:tcW w:w="627" w:type="pct"/>
            <w:vAlign w:val="center"/>
          </w:tcPr>
          <w:p w:rsidR="00B36D39" w:rsidRPr="00D37AE2" w:rsidRDefault="00B36D39" w:rsidP="00DD4BCF">
            <w:pPr>
              <w:rPr>
                <w:rFonts w:asciiTheme="minorHAnsi" w:hAnsiTheme="minorHAnsi" w:cs="Calibri"/>
                <w:b w:val="0"/>
                <w:color w:val="auto"/>
                <w:lang w:eastAsia="hr-HR"/>
              </w:rPr>
            </w:pPr>
            <w:r w:rsidRPr="00D37AE2">
              <w:rPr>
                <w:rFonts w:asciiTheme="minorHAnsi" w:hAnsiTheme="minorHAnsi" w:cs="Calibri"/>
                <w:b w:val="0"/>
                <w:color w:val="auto"/>
                <w:lang w:eastAsia="hr-HR"/>
              </w:rPr>
              <w:t>Usmeni ispit</w:t>
            </w:r>
          </w:p>
        </w:tc>
        <w:tc>
          <w:tcPr>
            <w:tcW w:w="281" w:type="pct"/>
            <w:vAlign w:val="center"/>
          </w:tcPr>
          <w:p w:rsidR="00B36D39" w:rsidRPr="00D37AE2" w:rsidRDefault="00B36D39" w:rsidP="00DD4BCF">
            <w:pPr>
              <w:jc w:val="center"/>
              <w:rPr>
                <w:rFonts w:asciiTheme="minorHAnsi" w:hAnsiTheme="minorHAnsi" w:cs="Calibri"/>
                <w:b w:val="0"/>
                <w:color w:val="auto"/>
                <w:lang w:eastAsia="hr-HR"/>
              </w:rPr>
            </w:pPr>
          </w:p>
        </w:tc>
        <w:tc>
          <w:tcPr>
            <w:tcW w:w="567" w:type="pct"/>
            <w:vAlign w:val="center"/>
          </w:tcPr>
          <w:p w:rsidR="00B36D39" w:rsidRPr="00D37AE2" w:rsidRDefault="00B36D39" w:rsidP="00DD4BCF">
            <w:pPr>
              <w:rPr>
                <w:rFonts w:asciiTheme="minorHAnsi" w:hAnsiTheme="minorHAnsi" w:cs="Calibri"/>
                <w:b w:val="0"/>
                <w:color w:val="auto"/>
                <w:lang w:eastAsia="hr-HR"/>
              </w:rPr>
            </w:pPr>
            <w:r w:rsidRPr="00D37AE2">
              <w:rPr>
                <w:rFonts w:asciiTheme="minorHAnsi" w:hAnsiTheme="minorHAnsi" w:cs="Calibri"/>
                <w:b w:val="0"/>
                <w:color w:val="auto"/>
                <w:lang w:eastAsia="hr-HR"/>
              </w:rPr>
              <w:t>Esej</w:t>
            </w:r>
          </w:p>
        </w:tc>
        <w:tc>
          <w:tcPr>
            <w:tcW w:w="375" w:type="pct"/>
            <w:vAlign w:val="center"/>
          </w:tcPr>
          <w:p w:rsidR="00B36D39" w:rsidRPr="00D37AE2" w:rsidRDefault="00B36D39" w:rsidP="00DD4BCF">
            <w:pPr>
              <w:jc w:val="center"/>
              <w:rPr>
                <w:rFonts w:asciiTheme="minorHAnsi" w:hAnsiTheme="minorHAnsi" w:cs="Calibri"/>
                <w:b w:val="0"/>
                <w:color w:val="auto"/>
                <w:lang w:eastAsia="hr-HR"/>
              </w:rPr>
            </w:pPr>
          </w:p>
        </w:tc>
        <w:tc>
          <w:tcPr>
            <w:tcW w:w="763" w:type="pct"/>
            <w:gridSpan w:val="2"/>
            <w:vAlign w:val="center"/>
          </w:tcPr>
          <w:p w:rsidR="00B36D39" w:rsidRPr="00D37AE2" w:rsidRDefault="00B36D39" w:rsidP="00DD4BCF">
            <w:pPr>
              <w:rPr>
                <w:rFonts w:asciiTheme="minorHAnsi" w:hAnsiTheme="minorHAnsi" w:cs="Calibri"/>
                <w:b w:val="0"/>
                <w:color w:val="auto"/>
                <w:lang w:eastAsia="hr-HR"/>
              </w:rPr>
            </w:pPr>
            <w:r w:rsidRPr="00D37AE2">
              <w:rPr>
                <w:rFonts w:asciiTheme="minorHAnsi" w:hAnsiTheme="minorHAnsi" w:cs="Calibri"/>
                <w:b w:val="0"/>
                <w:color w:val="auto"/>
                <w:lang w:eastAsia="hr-HR"/>
              </w:rPr>
              <w:t>Istraživanje</w:t>
            </w:r>
          </w:p>
        </w:tc>
        <w:tc>
          <w:tcPr>
            <w:tcW w:w="1553" w:type="pct"/>
            <w:gridSpan w:val="2"/>
            <w:vAlign w:val="center"/>
          </w:tcPr>
          <w:p w:rsidR="00B36D39" w:rsidRPr="00D37AE2" w:rsidRDefault="00B36D39" w:rsidP="00DD4BCF">
            <w:pPr>
              <w:jc w:val="center"/>
              <w:rPr>
                <w:rFonts w:asciiTheme="minorHAnsi" w:hAnsiTheme="minorHAnsi" w:cs="Calibri"/>
                <w:b w:val="0"/>
                <w:color w:val="auto"/>
                <w:lang w:eastAsia="hr-HR"/>
              </w:rPr>
            </w:pPr>
            <w:r w:rsidRPr="00D37AE2">
              <w:rPr>
                <w:rFonts w:asciiTheme="minorHAnsi" w:hAnsiTheme="minorHAnsi" w:cs="Calibri"/>
                <w:b w:val="0"/>
                <w:color w:val="auto"/>
                <w:lang w:eastAsia="hr-HR"/>
              </w:rPr>
              <w:t>0.3</w:t>
            </w:r>
          </w:p>
        </w:tc>
      </w:tr>
      <w:tr w:rsidR="00B36D39" w:rsidRPr="00D37AE2" w:rsidTr="00B36D39">
        <w:trPr>
          <w:trHeight w:val="108"/>
        </w:trPr>
        <w:tc>
          <w:tcPr>
            <w:tcW w:w="552" w:type="pct"/>
            <w:vAlign w:val="center"/>
          </w:tcPr>
          <w:p w:rsidR="00B36D39" w:rsidRPr="00D37AE2" w:rsidRDefault="00B36D39" w:rsidP="00DD4BCF">
            <w:pPr>
              <w:rPr>
                <w:rFonts w:asciiTheme="minorHAnsi" w:hAnsiTheme="minorHAnsi" w:cs="Calibri"/>
                <w:b w:val="0"/>
                <w:color w:val="auto"/>
                <w:lang w:eastAsia="hr-HR"/>
              </w:rPr>
            </w:pPr>
            <w:r w:rsidRPr="00D37AE2">
              <w:rPr>
                <w:rFonts w:asciiTheme="minorHAnsi" w:hAnsiTheme="minorHAnsi" w:cs="Calibri"/>
                <w:b w:val="0"/>
                <w:color w:val="auto"/>
                <w:lang w:eastAsia="hr-HR"/>
              </w:rPr>
              <w:t>Projekt</w:t>
            </w:r>
          </w:p>
        </w:tc>
        <w:tc>
          <w:tcPr>
            <w:tcW w:w="281" w:type="pct"/>
            <w:vAlign w:val="center"/>
          </w:tcPr>
          <w:p w:rsidR="00B36D39" w:rsidRPr="00D37AE2" w:rsidRDefault="00B36D39" w:rsidP="00DD4BCF">
            <w:pPr>
              <w:jc w:val="center"/>
              <w:rPr>
                <w:rFonts w:asciiTheme="minorHAnsi" w:hAnsiTheme="minorHAnsi" w:cs="Calibri"/>
                <w:b w:val="0"/>
                <w:color w:val="auto"/>
                <w:lang w:eastAsia="hr-HR"/>
              </w:rPr>
            </w:pPr>
          </w:p>
        </w:tc>
        <w:tc>
          <w:tcPr>
            <w:tcW w:w="627" w:type="pct"/>
            <w:vAlign w:val="center"/>
          </w:tcPr>
          <w:p w:rsidR="00B36D39" w:rsidRPr="00D37AE2" w:rsidRDefault="00B36D39" w:rsidP="00DD4BCF">
            <w:pPr>
              <w:rPr>
                <w:rFonts w:asciiTheme="minorHAnsi" w:hAnsiTheme="minorHAnsi" w:cs="Calibri"/>
                <w:b w:val="0"/>
                <w:color w:val="auto"/>
                <w:lang w:eastAsia="hr-HR"/>
              </w:rPr>
            </w:pPr>
            <w:r w:rsidRPr="00D37AE2">
              <w:rPr>
                <w:rFonts w:asciiTheme="minorHAnsi" w:hAnsiTheme="minorHAnsi" w:cs="Calibri"/>
                <w:b w:val="0"/>
                <w:color w:val="auto"/>
                <w:lang w:eastAsia="hr-HR"/>
              </w:rPr>
              <w:t xml:space="preserve">Kontinuirana provjera </w:t>
            </w:r>
            <w:r w:rsidRPr="00D37AE2">
              <w:rPr>
                <w:rFonts w:asciiTheme="minorHAnsi" w:hAnsiTheme="minorHAnsi" w:cs="Calibri"/>
                <w:b w:val="0"/>
                <w:color w:val="auto"/>
                <w:lang w:eastAsia="hr-HR"/>
              </w:rPr>
              <w:lastRenderedPageBreak/>
              <w:t>znanja</w:t>
            </w:r>
          </w:p>
        </w:tc>
        <w:tc>
          <w:tcPr>
            <w:tcW w:w="281" w:type="pct"/>
            <w:vAlign w:val="center"/>
          </w:tcPr>
          <w:p w:rsidR="00B36D39" w:rsidRPr="00D37AE2" w:rsidRDefault="00B36D39" w:rsidP="00DD4BCF">
            <w:pPr>
              <w:jc w:val="center"/>
              <w:rPr>
                <w:rFonts w:asciiTheme="minorHAnsi" w:hAnsiTheme="minorHAnsi" w:cs="Calibri"/>
                <w:b w:val="0"/>
                <w:color w:val="auto"/>
                <w:lang w:eastAsia="hr-HR"/>
              </w:rPr>
            </w:pPr>
          </w:p>
        </w:tc>
        <w:tc>
          <w:tcPr>
            <w:tcW w:w="567" w:type="pct"/>
            <w:vAlign w:val="center"/>
          </w:tcPr>
          <w:p w:rsidR="00B36D39" w:rsidRPr="00D37AE2" w:rsidRDefault="00B36D39" w:rsidP="00DD4BCF">
            <w:pPr>
              <w:rPr>
                <w:rFonts w:asciiTheme="minorHAnsi" w:hAnsiTheme="minorHAnsi" w:cs="Calibri"/>
                <w:b w:val="0"/>
                <w:color w:val="auto"/>
                <w:lang w:eastAsia="hr-HR"/>
              </w:rPr>
            </w:pPr>
            <w:r w:rsidRPr="00D37AE2">
              <w:rPr>
                <w:rFonts w:asciiTheme="minorHAnsi" w:hAnsiTheme="minorHAnsi" w:cs="Calibri"/>
                <w:b w:val="0"/>
                <w:color w:val="auto"/>
                <w:lang w:eastAsia="hr-HR"/>
              </w:rPr>
              <w:t>Referat</w:t>
            </w:r>
          </w:p>
        </w:tc>
        <w:tc>
          <w:tcPr>
            <w:tcW w:w="375" w:type="pct"/>
            <w:vAlign w:val="center"/>
          </w:tcPr>
          <w:p w:rsidR="00B36D39" w:rsidRPr="00D37AE2" w:rsidRDefault="00B36D39" w:rsidP="00DD4BCF">
            <w:pPr>
              <w:rPr>
                <w:rFonts w:asciiTheme="minorHAnsi" w:hAnsiTheme="minorHAnsi" w:cs="Calibri"/>
                <w:b w:val="0"/>
                <w:color w:val="auto"/>
                <w:lang w:eastAsia="hr-HR"/>
              </w:rPr>
            </w:pPr>
          </w:p>
        </w:tc>
        <w:tc>
          <w:tcPr>
            <w:tcW w:w="763" w:type="pct"/>
            <w:gridSpan w:val="2"/>
            <w:vAlign w:val="center"/>
          </w:tcPr>
          <w:p w:rsidR="00B36D39" w:rsidRPr="00D37AE2" w:rsidRDefault="00B36D39" w:rsidP="00DD4BCF">
            <w:pPr>
              <w:rPr>
                <w:rFonts w:asciiTheme="minorHAnsi" w:hAnsiTheme="minorHAnsi" w:cs="Calibri"/>
                <w:b w:val="0"/>
                <w:color w:val="auto"/>
                <w:lang w:eastAsia="hr-HR"/>
              </w:rPr>
            </w:pPr>
            <w:r w:rsidRPr="00D37AE2">
              <w:rPr>
                <w:rFonts w:asciiTheme="minorHAnsi" w:hAnsiTheme="minorHAnsi" w:cs="Calibri"/>
                <w:b w:val="0"/>
                <w:color w:val="auto"/>
                <w:lang w:eastAsia="hr-HR"/>
              </w:rPr>
              <w:t>Praktični rad</w:t>
            </w:r>
          </w:p>
        </w:tc>
        <w:tc>
          <w:tcPr>
            <w:tcW w:w="1553" w:type="pct"/>
            <w:gridSpan w:val="2"/>
            <w:vAlign w:val="center"/>
          </w:tcPr>
          <w:p w:rsidR="00B36D39" w:rsidRPr="00D37AE2" w:rsidRDefault="00B36D39" w:rsidP="00DD4BCF">
            <w:pPr>
              <w:jc w:val="center"/>
              <w:rPr>
                <w:rFonts w:asciiTheme="minorHAnsi" w:hAnsiTheme="minorHAnsi" w:cs="Calibri"/>
                <w:b w:val="0"/>
                <w:color w:val="auto"/>
                <w:lang w:eastAsia="hr-HR"/>
              </w:rPr>
            </w:pPr>
            <w:r w:rsidRPr="00D37AE2">
              <w:rPr>
                <w:rFonts w:asciiTheme="minorHAnsi" w:hAnsiTheme="minorHAnsi" w:cs="Calibri"/>
                <w:b w:val="0"/>
                <w:color w:val="auto"/>
                <w:lang w:eastAsia="hr-HR"/>
              </w:rPr>
              <w:t>1.5</w:t>
            </w:r>
          </w:p>
        </w:tc>
      </w:tr>
      <w:tr w:rsidR="00B36D39" w:rsidRPr="00D37AE2" w:rsidTr="00B36D39">
        <w:trPr>
          <w:trHeight w:val="108"/>
        </w:trPr>
        <w:tc>
          <w:tcPr>
            <w:tcW w:w="552" w:type="pct"/>
            <w:vAlign w:val="center"/>
          </w:tcPr>
          <w:p w:rsidR="00B36D39" w:rsidRPr="00D37AE2" w:rsidRDefault="00B36D39" w:rsidP="00DD4BCF">
            <w:pPr>
              <w:rPr>
                <w:rFonts w:asciiTheme="minorHAnsi" w:hAnsiTheme="minorHAnsi" w:cs="Calibri"/>
                <w:b w:val="0"/>
                <w:color w:val="auto"/>
                <w:lang w:eastAsia="hr-HR"/>
              </w:rPr>
            </w:pPr>
          </w:p>
        </w:tc>
        <w:tc>
          <w:tcPr>
            <w:tcW w:w="281" w:type="pct"/>
            <w:vAlign w:val="center"/>
          </w:tcPr>
          <w:p w:rsidR="00B36D39" w:rsidRPr="00D37AE2" w:rsidRDefault="00B36D39" w:rsidP="00DD4BCF">
            <w:pPr>
              <w:jc w:val="center"/>
              <w:rPr>
                <w:rFonts w:asciiTheme="minorHAnsi" w:hAnsiTheme="minorHAnsi" w:cs="Calibri"/>
                <w:b w:val="0"/>
                <w:color w:val="auto"/>
                <w:lang w:eastAsia="hr-HR"/>
              </w:rPr>
            </w:pPr>
          </w:p>
        </w:tc>
        <w:tc>
          <w:tcPr>
            <w:tcW w:w="627" w:type="pct"/>
            <w:vAlign w:val="center"/>
          </w:tcPr>
          <w:p w:rsidR="00B36D39" w:rsidRPr="00D37AE2" w:rsidRDefault="00B36D39" w:rsidP="00DD4BCF">
            <w:pPr>
              <w:rPr>
                <w:rFonts w:asciiTheme="minorHAnsi" w:hAnsiTheme="minorHAnsi" w:cs="Calibri"/>
                <w:b w:val="0"/>
                <w:color w:val="auto"/>
                <w:lang w:eastAsia="hr-HR"/>
              </w:rPr>
            </w:pPr>
          </w:p>
        </w:tc>
        <w:tc>
          <w:tcPr>
            <w:tcW w:w="281" w:type="pct"/>
            <w:vAlign w:val="center"/>
          </w:tcPr>
          <w:p w:rsidR="00B36D39" w:rsidRPr="00D37AE2" w:rsidRDefault="00B36D39" w:rsidP="00DD4BCF">
            <w:pPr>
              <w:jc w:val="center"/>
              <w:rPr>
                <w:rFonts w:asciiTheme="minorHAnsi" w:hAnsiTheme="minorHAnsi" w:cs="Calibri"/>
                <w:b w:val="0"/>
                <w:color w:val="auto"/>
                <w:lang w:eastAsia="hr-HR"/>
              </w:rPr>
            </w:pPr>
          </w:p>
        </w:tc>
        <w:tc>
          <w:tcPr>
            <w:tcW w:w="567" w:type="pct"/>
            <w:vAlign w:val="center"/>
          </w:tcPr>
          <w:p w:rsidR="00B36D39" w:rsidRPr="00D37AE2" w:rsidRDefault="00B36D39" w:rsidP="00DD4BCF">
            <w:pPr>
              <w:rPr>
                <w:rFonts w:asciiTheme="minorHAnsi" w:hAnsiTheme="minorHAnsi" w:cs="Calibri"/>
                <w:b w:val="0"/>
                <w:color w:val="auto"/>
                <w:lang w:eastAsia="hr-HR"/>
              </w:rPr>
            </w:pPr>
          </w:p>
        </w:tc>
        <w:tc>
          <w:tcPr>
            <w:tcW w:w="375" w:type="pct"/>
            <w:vAlign w:val="center"/>
          </w:tcPr>
          <w:p w:rsidR="00B36D39" w:rsidRPr="00D37AE2" w:rsidRDefault="00B36D39" w:rsidP="00DD4BCF">
            <w:pPr>
              <w:jc w:val="center"/>
              <w:rPr>
                <w:rFonts w:asciiTheme="minorHAnsi" w:hAnsiTheme="minorHAnsi" w:cs="Calibri"/>
                <w:b w:val="0"/>
                <w:color w:val="auto"/>
                <w:lang w:eastAsia="hr-HR"/>
              </w:rPr>
            </w:pPr>
          </w:p>
        </w:tc>
        <w:tc>
          <w:tcPr>
            <w:tcW w:w="763" w:type="pct"/>
            <w:gridSpan w:val="2"/>
            <w:vAlign w:val="center"/>
          </w:tcPr>
          <w:p w:rsidR="00B36D39" w:rsidRPr="00D37AE2" w:rsidRDefault="00B36D39" w:rsidP="00DD4BCF">
            <w:pPr>
              <w:rPr>
                <w:rFonts w:asciiTheme="minorHAnsi" w:hAnsiTheme="minorHAnsi" w:cs="Calibri"/>
                <w:b w:val="0"/>
                <w:color w:val="auto"/>
                <w:lang w:eastAsia="hr-HR"/>
              </w:rPr>
            </w:pPr>
          </w:p>
        </w:tc>
        <w:tc>
          <w:tcPr>
            <w:tcW w:w="1553" w:type="pct"/>
            <w:gridSpan w:val="2"/>
            <w:vAlign w:val="center"/>
          </w:tcPr>
          <w:p w:rsidR="00B36D39" w:rsidRPr="00D37AE2" w:rsidRDefault="00B36D39" w:rsidP="00DD4BCF">
            <w:pPr>
              <w:jc w:val="center"/>
              <w:rPr>
                <w:rFonts w:asciiTheme="minorHAnsi" w:hAnsiTheme="minorHAnsi" w:cs="Calibri"/>
                <w:b w:val="0"/>
                <w:color w:val="auto"/>
                <w:lang w:eastAsia="hr-HR"/>
              </w:rPr>
            </w:pPr>
          </w:p>
        </w:tc>
      </w:tr>
      <w:tr w:rsidR="00B36D39" w:rsidRPr="00D37AE2" w:rsidTr="00B36D39">
        <w:trPr>
          <w:trHeight w:val="432"/>
        </w:trPr>
        <w:tc>
          <w:tcPr>
            <w:tcW w:w="5000" w:type="pct"/>
            <w:gridSpan w:val="10"/>
            <w:vAlign w:val="center"/>
          </w:tcPr>
          <w:p w:rsidR="00B36D39" w:rsidRPr="00D37AE2" w:rsidRDefault="00B36D39" w:rsidP="00DD4BCF">
            <w:pPr>
              <w:widowControl/>
              <w:numPr>
                <w:ilvl w:val="1"/>
                <w:numId w:val="198"/>
              </w:numPr>
              <w:tabs>
                <w:tab w:val="left" w:pos="470"/>
              </w:tabs>
              <w:autoSpaceDE/>
              <w:autoSpaceDN/>
              <w:adjustRightInd/>
              <w:jc w:val="both"/>
              <w:rPr>
                <w:rFonts w:asciiTheme="minorHAnsi" w:hAnsiTheme="minorHAnsi" w:cs="Calibri"/>
                <w:color w:val="auto"/>
                <w:lang w:eastAsia="hr-HR"/>
              </w:rPr>
            </w:pPr>
            <w:r w:rsidRPr="00D37AE2">
              <w:rPr>
                <w:rFonts w:asciiTheme="minorHAnsi" w:hAnsiTheme="minorHAnsi" w:cs="Calibri"/>
                <w:color w:val="auto"/>
                <w:lang w:eastAsia="hr-HR"/>
              </w:rPr>
              <w:t>Povezivanje ishoda učenja, nastavnih metoda/aktivnosti i ocjenjivanja</w:t>
            </w:r>
          </w:p>
        </w:tc>
      </w:tr>
      <w:tr w:rsidR="00B36D39" w:rsidRPr="00D37AE2" w:rsidTr="00B36D39">
        <w:trPr>
          <w:trHeight w:val="432"/>
        </w:trPr>
        <w:tc>
          <w:tcPr>
            <w:tcW w:w="5000" w:type="pct"/>
            <w:gridSpan w:val="10"/>
            <w:vAlign w:val="center"/>
          </w:tcPr>
          <w:p w:rsidR="00B36D39" w:rsidRPr="00D37AE2" w:rsidRDefault="00B36D39" w:rsidP="00DD4BCF">
            <w:pPr>
              <w:tabs>
                <w:tab w:val="left" w:pos="470"/>
              </w:tabs>
              <w:jc w:val="both"/>
              <w:rPr>
                <w:rFonts w:asciiTheme="minorHAnsi" w:hAnsiTheme="minorHAnsi" w:cs="Calibri"/>
                <w:b w:val="0"/>
                <w:i/>
                <w:color w:val="auto"/>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6"/>
              <w:gridCol w:w="682"/>
              <w:gridCol w:w="1126"/>
              <w:gridCol w:w="2545"/>
              <w:gridCol w:w="1479"/>
              <w:gridCol w:w="601"/>
              <w:gridCol w:w="621"/>
            </w:tblGrid>
            <w:tr w:rsidR="00B36D39" w:rsidRPr="00D37AE2" w:rsidTr="00B36D39">
              <w:trPr>
                <w:trHeight w:val="279"/>
              </w:trPr>
              <w:tc>
                <w:tcPr>
                  <w:tcW w:w="1792" w:type="dxa"/>
                  <w:vMerge w:val="restart"/>
                  <w:tcBorders>
                    <w:top w:val="single" w:sz="4" w:space="0" w:color="auto"/>
                    <w:left w:val="single" w:sz="4" w:space="0" w:color="auto"/>
                    <w:bottom w:val="single" w:sz="4" w:space="0" w:color="auto"/>
                    <w:right w:val="single" w:sz="4" w:space="0" w:color="auto"/>
                  </w:tcBorders>
                </w:tcPr>
                <w:p w:rsidR="00B36D39" w:rsidRPr="00D37AE2" w:rsidRDefault="00B36D39" w:rsidP="00DD4BCF">
                  <w:pPr>
                    <w:rPr>
                      <w:rFonts w:asciiTheme="minorHAnsi" w:hAnsiTheme="minorHAnsi" w:cs="Calibri"/>
                      <w:b w:val="0"/>
                      <w:bCs w:val="0"/>
                      <w:color w:val="auto"/>
                      <w:lang w:eastAsia="hr-HR"/>
                    </w:rPr>
                  </w:pPr>
                  <w:r w:rsidRPr="00D37AE2">
                    <w:rPr>
                      <w:rFonts w:asciiTheme="minorHAnsi" w:hAnsiTheme="minorHAnsi" w:cs="Calibri"/>
                      <w:b w:val="0"/>
                      <w:color w:val="auto"/>
                      <w:lang w:eastAsia="hr-HR"/>
                    </w:rPr>
                    <w:t>* NASTAVNA METODA/</w:t>
                  </w:r>
                </w:p>
                <w:p w:rsidR="00B36D39" w:rsidRPr="00D37AE2" w:rsidRDefault="00B36D39" w:rsidP="00DD4BCF">
                  <w:pPr>
                    <w:rPr>
                      <w:rFonts w:asciiTheme="minorHAnsi" w:hAnsiTheme="minorHAnsi" w:cs="Calibri"/>
                      <w:b w:val="0"/>
                      <w:bCs w:val="0"/>
                      <w:color w:val="auto"/>
                      <w:lang w:eastAsia="hr-HR"/>
                    </w:rPr>
                  </w:pPr>
                  <w:r w:rsidRPr="00D37AE2">
                    <w:rPr>
                      <w:rFonts w:asciiTheme="minorHAnsi" w:hAnsiTheme="minorHAnsi" w:cs="Calibri"/>
                      <w:b w:val="0"/>
                      <w:color w:val="auto"/>
                      <w:lang w:eastAsia="hr-HR"/>
                    </w:rPr>
                    <w:t>AKTIVNOST</w:t>
                  </w:r>
                </w:p>
                <w:p w:rsidR="00B36D39" w:rsidRPr="00D37AE2" w:rsidRDefault="00B36D39" w:rsidP="00DD4BCF">
                  <w:pPr>
                    <w:rPr>
                      <w:rFonts w:asciiTheme="minorHAnsi" w:hAnsiTheme="minorHAnsi" w:cs="Calibri"/>
                      <w:b w:val="0"/>
                      <w:bCs w:val="0"/>
                      <w:color w:val="auto"/>
                      <w:lang w:eastAsia="hr-HR"/>
                    </w:rPr>
                  </w:pPr>
                </w:p>
                <w:p w:rsidR="00B36D39" w:rsidRPr="00D37AE2" w:rsidRDefault="00B36D39" w:rsidP="00DD4BCF">
                  <w:pPr>
                    <w:rPr>
                      <w:rFonts w:asciiTheme="minorHAnsi" w:hAnsiTheme="minorHAnsi" w:cs="Calibri"/>
                      <w:b w:val="0"/>
                      <w:bCs w:val="0"/>
                      <w:color w:val="auto"/>
                      <w:lang w:eastAsia="hr-HR"/>
                    </w:rPr>
                  </w:pPr>
                </w:p>
              </w:tc>
              <w:tc>
                <w:tcPr>
                  <w:tcW w:w="683" w:type="dxa"/>
                  <w:vMerge w:val="restart"/>
                  <w:tcBorders>
                    <w:top w:val="single" w:sz="4" w:space="0" w:color="auto"/>
                    <w:left w:val="single" w:sz="4" w:space="0" w:color="auto"/>
                    <w:bottom w:val="single" w:sz="4" w:space="0" w:color="auto"/>
                    <w:right w:val="single" w:sz="4" w:space="0" w:color="auto"/>
                  </w:tcBorders>
                </w:tcPr>
                <w:p w:rsidR="00B36D39" w:rsidRPr="00D37AE2" w:rsidRDefault="00B36D39" w:rsidP="00DD4BCF">
                  <w:pPr>
                    <w:rPr>
                      <w:rFonts w:asciiTheme="minorHAnsi" w:hAnsiTheme="minorHAnsi" w:cs="Calibri"/>
                      <w:b w:val="0"/>
                      <w:bCs w:val="0"/>
                      <w:color w:val="auto"/>
                      <w:lang w:eastAsia="hr-HR"/>
                    </w:rPr>
                  </w:pPr>
                  <w:r w:rsidRPr="00D37AE2">
                    <w:rPr>
                      <w:rFonts w:asciiTheme="minorHAnsi" w:hAnsiTheme="minorHAnsi" w:cs="Calibri"/>
                      <w:b w:val="0"/>
                      <w:color w:val="auto"/>
                      <w:lang w:eastAsia="hr-HR"/>
                    </w:rPr>
                    <w:t>ECTS</w:t>
                  </w:r>
                </w:p>
              </w:tc>
              <w:tc>
                <w:tcPr>
                  <w:tcW w:w="1132" w:type="dxa"/>
                  <w:vMerge w:val="restart"/>
                  <w:tcBorders>
                    <w:top w:val="single" w:sz="4" w:space="0" w:color="auto"/>
                    <w:left w:val="single" w:sz="4" w:space="0" w:color="auto"/>
                    <w:bottom w:val="single" w:sz="4" w:space="0" w:color="auto"/>
                    <w:right w:val="single" w:sz="4" w:space="0" w:color="auto"/>
                  </w:tcBorders>
                </w:tcPr>
                <w:p w:rsidR="00B36D39" w:rsidRPr="00D37AE2" w:rsidRDefault="00B36D39" w:rsidP="00DD4BCF">
                  <w:pPr>
                    <w:rPr>
                      <w:rFonts w:asciiTheme="minorHAnsi" w:hAnsiTheme="minorHAnsi" w:cs="Calibri"/>
                      <w:b w:val="0"/>
                      <w:bCs w:val="0"/>
                      <w:color w:val="auto"/>
                      <w:lang w:eastAsia="hr-HR"/>
                    </w:rPr>
                  </w:pPr>
                  <w:r w:rsidRPr="00D37AE2">
                    <w:rPr>
                      <w:rFonts w:asciiTheme="minorHAnsi" w:hAnsiTheme="minorHAnsi" w:cs="Calibri"/>
                      <w:b w:val="0"/>
                      <w:color w:val="auto"/>
                      <w:lang w:eastAsia="hr-HR"/>
                    </w:rPr>
                    <w:t>ISHOD UČENJA **</w:t>
                  </w:r>
                </w:p>
              </w:tc>
              <w:tc>
                <w:tcPr>
                  <w:tcW w:w="2577" w:type="dxa"/>
                  <w:vMerge w:val="restart"/>
                  <w:tcBorders>
                    <w:top w:val="single" w:sz="4" w:space="0" w:color="auto"/>
                    <w:left w:val="single" w:sz="4" w:space="0" w:color="auto"/>
                    <w:bottom w:val="single" w:sz="4" w:space="0" w:color="auto"/>
                    <w:right w:val="single" w:sz="4" w:space="0" w:color="auto"/>
                  </w:tcBorders>
                </w:tcPr>
                <w:p w:rsidR="00B36D39" w:rsidRPr="00D37AE2" w:rsidRDefault="00B36D39" w:rsidP="00DD4BCF">
                  <w:pPr>
                    <w:rPr>
                      <w:rFonts w:asciiTheme="minorHAnsi" w:hAnsiTheme="minorHAnsi" w:cs="Calibri"/>
                      <w:b w:val="0"/>
                      <w:bCs w:val="0"/>
                      <w:color w:val="auto"/>
                      <w:lang w:eastAsia="hr-HR"/>
                    </w:rPr>
                  </w:pPr>
                  <w:r w:rsidRPr="00D37AE2">
                    <w:rPr>
                      <w:rFonts w:asciiTheme="minorHAnsi" w:hAnsiTheme="minorHAnsi" w:cs="Calibri"/>
                      <w:b w:val="0"/>
                      <w:color w:val="auto"/>
                      <w:lang w:eastAsia="hr-HR"/>
                    </w:rPr>
                    <w:t>AKTIVNOST STUDENTA</w:t>
                  </w:r>
                </w:p>
              </w:tc>
              <w:tc>
                <w:tcPr>
                  <w:tcW w:w="1428" w:type="dxa"/>
                  <w:vMerge w:val="restart"/>
                  <w:tcBorders>
                    <w:top w:val="single" w:sz="4" w:space="0" w:color="auto"/>
                    <w:left w:val="single" w:sz="4" w:space="0" w:color="auto"/>
                    <w:bottom w:val="single" w:sz="4" w:space="0" w:color="auto"/>
                    <w:right w:val="single" w:sz="4" w:space="0" w:color="auto"/>
                  </w:tcBorders>
                </w:tcPr>
                <w:p w:rsidR="00B36D39" w:rsidRPr="00D37AE2" w:rsidRDefault="00B36D39" w:rsidP="00DD4BCF">
                  <w:pPr>
                    <w:rPr>
                      <w:rFonts w:asciiTheme="minorHAnsi" w:hAnsiTheme="minorHAnsi" w:cs="Calibri"/>
                      <w:b w:val="0"/>
                      <w:bCs w:val="0"/>
                      <w:color w:val="auto"/>
                      <w:lang w:eastAsia="hr-HR"/>
                    </w:rPr>
                  </w:pPr>
                  <w:r w:rsidRPr="00D37AE2">
                    <w:rPr>
                      <w:rFonts w:asciiTheme="minorHAnsi" w:hAnsiTheme="minorHAnsi" w:cs="Calibri"/>
                      <w:b w:val="0"/>
                      <w:color w:val="auto"/>
                      <w:lang w:eastAsia="hr-HR"/>
                    </w:rPr>
                    <w:t>METODA PROCJENE</w:t>
                  </w:r>
                </w:p>
              </w:tc>
              <w:tc>
                <w:tcPr>
                  <w:tcW w:w="1224" w:type="dxa"/>
                  <w:gridSpan w:val="2"/>
                  <w:tcBorders>
                    <w:top w:val="single" w:sz="4" w:space="0" w:color="auto"/>
                    <w:left w:val="single" w:sz="4" w:space="0" w:color="auto"/>
                    <w:bottom w:val="single" w:sz="4" w:space="0" w:color="auto"/>
                    <w:right w:val="single" w:sz="4" w:space="0" w:color="auto"/>
                  </w:tcBorders>
                </w:tcPr>
                <w:p w:rsidR="00B36D39" w:rsidRPr="00D37AE2" w:rsidRDefault="00B36D39" w:rsidP="00DD4BCF">
                  <w:pPr>
                    <w:jc w:val="center"/>
                    <w:rPr>
                      <w:rFonts w:asciiTheme="minorHAnsi" w:hAnsiTheme="minorHAnsi" w:cs="Calibri"/>
                      <w:b w:val="0"/>
                      <w:bCs w:val="0"/>
                      <w:color w:val="auto"/>
                      <w:lang w:eastAsia="hr-HR"/>
                    </w:rPr>
                  </w:pPr>
                  <w:r w:rsidRPr="00D37AE2">
                    <w:rPr>
                      <w:rFonts w:asciiTheme="minorHAnsi" w:hAnsiTheme="minorHAnsi" w:cs="Calibri"/>
                      <w:b w:val="0"/>
                      <w:color w:val="auto"/>
                      <w:lang w:eastAsia="hr-HR"/>
                    </w:rPr>
                    <w:t>BODOVI</w:t>
                  </w:r>
                </w:p>
              </w:tc>
            </w:tr>
            <w:tr w:rsidR="00B36D39" w:rsidRPr="00D37AE2" w:rsidTr="00B36D39">
              <w:trPr>
                <w:trHeight w:val="179"/>
              </w:trPr>
              <w:tc>
                <w:tcPr>
                  <w:tcW w:w="1792" w:type="dxa"/>
                  <w:vMerge/>
                  <w:tcBorders>
                    <w:top w:val="single" w:sz="4" w:space="0" w:color="auto"/>
                    <w:left w:val="single" w:sz="4" w:space="0" w:color="auto"/>
                    <w:bottom w:val="single" w:sz="4" w:space="0" w:color="auto"/>
                    <w:right w:val="single" w:sz="4" w:space="0" w:color="auto"/>
                  </w:tcBorders>
                  <w:shd w:val="clear" w:color="auto" w:fill="E6E6E6"/>
                </w:tcPr>
                <w:p w:rsidR="00B36D39" w:rsidRPr="00D37AE2" w:rsidRDefault="00B36D39" w:rsidP="00DD4BCF">
                  <w:pPr>
                    <w:rPr>
                      <w:rFonts w:asciiTheme="minorHAnsi" w:hAnsiTheme="minorHAnsi" w:cs="Calibri"/>
                      <w:b w:val="0"/>
                      <w:bCs w:val="0"/>
                      <w:color w:val="auto"/>
                      <w:lang w:eastAsia="hr-HR"/>
                    </w:rPr>
                  </w:pPr>
                </w:p>
              </w:tc>
              <w:tc>
                <w:tcPr>
                  <w:tcW w:w="683" w:type="dxa"/>
                  <w:vMerge/>
                  <w:tcBorders>
                    <w:top w:val="single" w:sz="4" w:space="0" w:color="auto"/>
                    <w:left w:val="single" w:sz="4" w:space="0" w:color="auto"/>
                    <w:bottom w:val="single" w:sz="4" w:space="0" w:color="auto"/>
                    <w:right w:val="single" w:sz="4" w:space="0" w:color="auto"/>
                  </w:tcBorders>
                  <w:shd w:val="clear" w:color="auto" w:fill="E6E6E6"/>
                </w:tcPr>
                <w:p w:rsidR="00B36D39" w:rsidRPr="00D37AE2" w:rsidRDefault="00B36D39" w:rsidP="00DD4BCF">
                  <w:pPr>
                    <w:rPr>
                      <w:rFonts w:asciiTheme="minorHAnsi" w:hAnsiTheme="minorHAnsi" w:cs="Calibri"/>
                      <w:b w:val="0"/>
                      <w:bCs w:val="0"/>
                      <w:color w:val="auto"/>
                      <w:lang w:eastAsia="hr-HR"/>
                    </w:rPr>
                  </w:pPr>
                </w:p>
              </w:tc>
              <w:tc>
                <w:tcPr>
                  <w:tcW w:w="1132" w:type="dxa"/>
                  <w:vMerge/>
                  <w:tcBorders>
                    <w:top w:val="single" w:sz="4" w:space="0" w:color="auto"/>
                    <w:left w:val="single" w:sz="4" w:space="0" w:color="auto"/>
                    <w:bottom w:val="single" w:sz="4" w:space="0" w:color="auto"/>
                    <w:right w:val="single" w:sz="4" w:space="0" w:color="auto"/>
                  </w:tcBorders>
                  <w:shd w:val="clear" w:color="auto" w:fill="E6E6E6"/>
                </w:tcPr>
                <w:p w:rsidR="00B36D39" w:rsidRPr="00D37AE2" w:rsidRDefault="00B36D39" w:rsidP="00DD4BCF">
                  <w:pPr>
                    <w:rPr>
                      <w:rFonts w:asciiTheme="minorHAnsi" w:hAnsiTheme="minorHAnsi" w:cs="Calibri"/>
                      <w:b w:val="0"/>
                      <w:bCs w:val="0"/>
                      <w:color w:val="auto"/>
                      <w:lang w:eastAsia="hr-HR"/>
                    </w:rPr>
                  </w:pPr>
                </w:p>
              </w:tc>
              <w:tc>
                <w:tcPr>
                  <w:tcW w:w="2577" w:type="dxa"/>
                  <w:vMerge/>
                  <w:tcBorders>
                    <w:top w:val="single" w:sz="4" w:space="0" w:color="auto"/>
                    <w:left w:val="single" w:sz="4" w:space="0" w:color="auto"/>
                    <w:bottom w:val="single" w:sz="4" w:space="0" w:color="auto"/>
                    <w:right w:val="single" w:sz="4" w:space="0" w:color="auto"/>
                  </w:tcBorders>
                  <w:shd w:val="clear" w:color="auto" w:fill="E6E6E6"/>
                </w:tcPr>
                <w:p w:rsidR="00B36D39" w:rsidRPr="00D37AE2" w:rsidRDefault="00B36D39" w:rsidP="00DD4BCF">
                  <w:pPr>
                    <w:rPr>
                      <w:rFonts w:asciiTheme="minorHAnsi" w:hAnsiTheme="minorHAnsi" w:cs="Calibri"/>
                      <w:b w:val="0"/>
                      <w:bCs w:val="0"/>
                      <w:color w:val="auto"/>
                      <w:lang w:eastAsia="hr-HR"/>
                    </w:rPr>
                  </w:pPr>
                </w:p>
              </w:tc>
              <w:tc>
                <w:tcPr>
                  <w:tcW w:w="1428" w:type="dxa"/>
                  <w:vMerge/>
                  <w:tcBorders>
                    <w:top w:val="single" w:sz="4" w:space="0" w:color="auto"/>
                    <w:left w:val="single" w:sz="4" w:space="0" w:color="auto"/>
                    <w:bottom w:val="single" w:sz="4" w:space="0" w:color="auto"/>
                    <w:right w:val="single" w:sz="4" w:space="0" w:color="auto"/>
                  </w:tcBorders>
                  <w:shd w:val="clear" w:color="auto" w:fill="E6E6E6"/>
                </w:tcPr>
                <w:p w:rsidR="00B36D39" w:rsidRPr="00D37AE2" w:rsidRDefault="00B36D39" w:rsidP="00DD4BCF">
                  <w:pPr>
                    <w:rPr>
                      <w:rFonts w:asciiTheme="minorHAnsi" w:hAnsiTheme="minorHAnsi" w:cs="Calibri"/>
                      <w:b w:val="0"/>
                      <w:bCs w:val="0"/>
                      <w:color w:val="auto"/>
                      <w:lang w:eastAsia="hr-HR"/>
                    </w:rPr>
                  </w:pPr>
                </w:p>
              </w:tc>
              <w:tc>
                <w:tcPr>
                  <w:tcW w:w="602" w:type="dxa"/>
                  <w:tcBorders>
                    <w:top w:val="single" w:sz="4" w:space="0" w:color="auto"/>
                    <w:left w:val="single" w:sz="4" w:space="0" w:color="auto"/>
                    <w:bottom w:val="single" w:sz="4" w:space="0" w:color="auto"/>
                    <w:right w:val="single" w:sz="4" w:space="0" w:color="auto"/>
                  </w:tcBorders>
                </w:tcPr>
                <w:p w:rsidR="00B36D39" w:rsidRPr="00D37AE2" w:rsidRDefault="00B36D39" w:rsidP="00DD4BCF">
                  <w:pPr>
                    <w:jc w:val="center"/>
                    <w:rPr>
                      <w:rFonts w:asciiTheme="minorHAnsi" w:hAnsiTheme="minorHAnsi" w:cs="Calibri"/>
                      <w:b w:val="0"/>
                      <w:bCs w:val="0"/>
                      <w:color w:val="auto"/>
                      <w:lang w:eastAsia="hr-HR"/>
                    </w:rPr>
                  </w:pPr>
                  <w:r w:rsidRPr="00D37AE2">
                    <w:rPr>
                      <w:rFonts w:asciiTheme="minorHAnsi" w:hAnsiTheme="minorHAnsi" w:cs="Calibri"/>
                      <w:b w:val="0"/>
                      <w:color w:val="auto"/>
                      <w:lang w:eastAsia="hr-HR"/>
                    </w:rPr>
                    <w:t>min</w:t>
                  </w:r>
                </w:p>
              </w:tc>
              <w:tc>
                <w:tcPr>
                  <w:tcW w:w="622" w:type="dxa"/>
                  <w:tcBorders>
                    <w:top w:val="single" w:sz="4" w:space="0" w:color="auto"/>
                    <w:left w:val="single" w:sz="4" w:space="0" w:color="auto"/>
                    <w:bottom w:val="single" w:sz="4" w:space="0" w:color="auto"/>
                    <w:right w:val="single" w:sz="4" w:space="0" w:color="auto"/>
                  </w:tcBorders>
                </w:tcPr>
                <w:p w:rsidR="00B36D39" w:rsidRPr="00D37AE2" w:rsidRDefault="00B36D39" w:rsidP="00DD4BCF">
                  <w:pPr>
                    <w:jc w:val="center"/>
                    <w:rPr>
                      <w:rFonts w:asciiTheme="minorHAnsi" w:hAnsiTheme="minorHAnsi" w:cs="Calibri"/>
                      <w:b w:val="0"/>
                      <w:bCs w:val="0"/>
                      <w:color w:val="auto"/>
                      <w:lang w:eastAsia="hr-HR"/>
                    </w:rPr>
                  </w:pPr>
                  <w:r w:rsidRPr="00D37AE2">
                    <w:rPr>
                      <w:rFonts w:asciiTheme="minorHAnsi" w:hAnsiTheme="minorHAnsi" w:cs="Calibri"/>
                      <w:b w:val="0"/>
                      <w:color w:val="auto"/>
                      <w:lang w:eastAsia="hr-HR"/>
                    </w:rPr>
                    <w:t>max</w:t>
                  </w:r>
                </w:p>
              </w:tc>
            </w:tr>
            <w:tr w:rsidR="00B36D39" w:rsidRPr="00D37AE2" w:rsidTr="00B36D39">
              <w:tc>
                <w:tcPr>
                  <w:tcW w:w="1792" w:type="dxa"/>
                  <w:tcBorders>
                    <w:top w:val="single" w:sz="4" w:space="0" w:color="auto"/>
                    <w:left w:val="single" w:sz="4" w:space="0" w:color="auto"/>
                    <w:bottom w:val="single" w:sz="4" w:space="0" w:color="auto"/>
                    <w:right w:val="single" w:sz="4" w:space="0" w:color="auto"/>
                  </w:tcBorders>
                </w:tcPr>
                <w:p w:rsidR="00B36D39" w:rsidRPr="00D37AE2" w:rsidRDefault="00B36D39" w:rsidP="00DD4BCF">
                  <w:pPr>
                    <w:rPr>
                      <w:rFonts w:asciiTheme="minorHAnsi" w:hAnsiTheme="minorHAnsi" w:cs="Calibri"/>
                      <w:b w:val="0"/>
                      <w:color w:val="auto"/>
                      <w:lang w:eastAsia="hr-HR"/>
                    </w:rPr>
                  </w:pPr>
                  <w:r w:rsidRPr="00D37AE2">
                    <w:rPr>
                      <w:rFonts w:asciiTheme="minorHAnsi" w:hAnsiTheme="minorHAnsi" w:cs="Calibri"/>
                      <w:b w:val="0"/>
                      <w:color w:val="auto"/>
                      <w:lang w:eastAsia="hr-HR"/>
                    </w:rPr>
                    <w:t>Pohađanje nastave</w:t>
                  </w:r>
                </w:p>
              </w:tc>
              <w:tc>
                <w:tcPr>
                  <w:tcW w:w="683" w:type="dxa"/>
                  <w:tcBorders>
                    <w:top w:val="single" w:sz="4" w:space="0" w:color="auto"/>
                    <w:left w:val="single" w:sz="4" w:space="0" w:color="auto"/>
                    <w:bottom w:val="single" w:sz="4" w:space="0" w:color="auto"/>
                    <w:right w:val="single" w:sz="4" w:space="0" w:color="auto"/>
                  </w:tcBorders>
                </w:tcPr>
                <w:p w:rsidR="00B36D39" w:rsidRPr="00D37AE2" w:rsidRDefault="00B36D39" w:rsidP="00DD4BCF">
                  <w:pPr>
                    <w:rPr>
                      <w:rFonts w:asciiTheme="minorHAnsi" w:hAnsiTheme="minorHAnsi" w:cs="Calibri"/>
                      <w:b w:val="0"/>
                      <w:color w:val="auto"/>
                      <w:lang w:eastAsia="hr-HR"/>
                    </w:rPr>
                  </w:pPr>
                  <w:r w:rsidRPr="00D37AE2">
                    <w:rPr>
                      <w:rFonts w:asciiTheme="minorHAnsi" w:hAnsiTheme="minorHAnsi" w:cs="Calibri"/>
                      <w:b w:val="0"/>
                      <w:color w:val="auto"/>
                      <w:lang w:eastAsia="hr-HR"/>
                    </w:rPr>
                    <w:t xml:space="preserve">  0.9</w:t>
                  </w:r>
                </w:p>
              </w:tc>
              <w:tc>
                <w:tcPr>
                  <w:tcW w:w="1132" w:type="dxa"/>
                  <w:tcBorders>
                    <w:top w:val="single" w:sz="4" w:space="0" w:color="auto"/>
                    <w:left w:val="single" w:sz="4" w:space="0" w:color="auto"/>
                    <w:bottom w:val="single" w:sz="4" w:space="0" w:color="auto"/>
                    <w:right w:val="single" w:sz="4" w:space="0" w:color="auto"/>
                  </w:tcBorders>
                </w:tcPr>
                <w:p w:rsidR="00B36D39" w:rsidRPr="00D37AE2" w:rsidRDefault="00604579" w:rsidP="00DD4BCF">
                  <w:pPr>
                    <w:rPr>
                      <w:rFonts w:asciiTheme="minorHAnsi" w:hAnsiTheme="minorHAnsi" w:cs="Calibri"/>
                      <w:b w:val="0"/>
                      <w:color w:val="auto"/>
                      <w:lang w:eastAsia="hr-HR"/>
                    </w:rPr>
                  </w:pPr>
                  <w:r>
                    <w:rPr>
                      <w:rFonts w:asciiTheme="minorHAnsi" w:hAnsiTheme="minorHAnsi" w:cs="Calibri"/>
                      <w:b w:val="0"/>
                      <w:color w:val="auto"/>
                      <w:lang w:eastAsia="hr-HR"/>
                    </w:rPr>
                    <w:t xml:space="preserve">1., 3., 5., </w:t>
                  </w:r>
                </w:p>
              </w:tc>
              <w:tc>
                <w:tcPr>
                  <w:tcW w:w="2577" w:type="dxa"/>
                  <w:tcBorders>
                    <w:top w:val="single" w:sz="4" w:space="0" w:color="auto"/>
                    <w:left w:val="single" w:sz="4" w:space="0" w:color="auto"/>
                    <w:bottom w:val="single" w:sz="4" w:space="0" w:color="auto"/>
                    <w:right w:val="single" w:sz="4" w:space="0" w:color="auto"/>
                  </w:tcBorders>
                </w:tcPr>
                <w:p w:rsidR="00B36D39" w:rsidRPr="00D37AE2" w:rsidRDefault="00B36D39" w:rsidP="00DD4BCF">
                  <w:pPr>
                    <w:rPr>
                      <w:rFonts w:asciiTheme="minorHAnsi" w:hAnsiTheme="minorHAnsi" w:cs="Calibri"/>
                      <w:b w:val="0"/>
                      <w:color w:val="auto"/>
                      <w:lang w:eastAsia="hr-HR"/>
                    </w:rPr>
                  </w:pPr>
                  <w:r w:rsidRPr="00D37AE2">
                    <w:rPr>
                      <w:rFonts w:asciiTheme="minorHAnsi" w:hAnsiTheme="minorHAnsi" w:cs="Calibri"/>
                      <w:b w:val="0"/>
                      <w:color w:val="auto"/>
                      <w:lang w:eastAsia="hr-HR"/>
                    </w:rPr>
                    <w:t>Aktivno sudjelovanje na nastavi</w:t>
                  </w:r>
                </w:p>
              </w:tc>
              <w:tc>
                <w:tcPr>
                  <w:tcW w:w="1428" w:type="dxa"/>
                  <w:tcBorders>
                    <w:top w:val="single" w:sz="4" w:space="0" w:color="auto"/>
                    <w:left w:val="single" w:sz="4" w:space="0" w:color="auto"/>
                    <w:bottom w:val="single" w:sz="4" w:space="0" w:color="auto"/>
                    <w:right w:val="single" w:sz="4" w:space="0" w:color="auto"/>
                  </w:tcBorders>
                </w:tcPr>
                <w:p w:rsidR="00B36D39" w:rsidRPr="00D37AE2" w:rsidRDefault="00B36D39" w:rsidP="00DD4BCF">
                  <w:pPr>
                    <w:rPr>
                      <w:rFonts w:asciiTheme="minorHAnsi" w:hAnsiTheme="minorHAnsi" w:cs="Calibri"/>
                      <w:b w:val="0"/>
                      <w:color w:val="auto"/>
                      <w:lang w:eastAsia="hr-HR"/>
                    </w:rPr>
                  </w:pPr>
                  <w:r w:rsidRPr="00D37AE2">
                    <w:rPr>
                      <w:rFonts w:asciiTheme="minorHAnsi" w:hAnsiTheme="minorHAnsi" w:cs="Calibri"/>
                      <w:b w:val="0"/>
                      <w:color w:val="auto"/>
                      <w:lang w:eastAsia="hr-HR"/>
                    </w:rPr>
                    <w:t>Praćenje aktivnosti studenata u nastavi i evidentiranje njihovih dolazaka</w:t>
                  </w:r>
                </w:p>
              </w:tc>
              <w:tc>
                <w:tcPr>
                  <w:tcW w:w="602" w:type="dxa"/>
                  <w:tcBorders>
                    <w:top w:val="single" w:sz="4" w:space="0" w:color="auto"/>
                    <w:left w:val="single" w:sz="4" w:space="0" w:color="auto"/>
                    <w:bottom w:val="single" w:sz="4" w:space="0" w:color="auto"/>
                    <w:right w:val="single" w:sz="4" w:space="0" w:color="auto"/>
                  </w:tcBorders>
                </w:tcPr>
                <w:p w:rsidR="00B36D39" w:rsidRPr="00D37AE2" w:rsidRDefault="00B36D39" w:rsidP="00DD4BCF">
                  <w:pPr>
                    <w:rPr>
                      <w:rFonts w:asciiTheme="minorHAnsi" w:hAnsiTheme="minorHAnsi" w:cs="Calibri"/>
                      <w:b w:val="0"/>
                      <w:color w:val="auto"/>
                      <w:lang w:eastAsia="hr-HR"/>
                    </w:rPr>
                  </w:pPr>
                  <w:r w:rsidRPr="00D37AE2">
                    <w:rPr>
                      <w:rFonts w:asciiTheme="minorHAnsi" w:hAnsiTheme="minorHAnsi" w:cs="Calibri"/>
                      <w:b w:val="0"/>
                      <w:color w:val="auto"/>
                      <w:lang w:eastAsia="hr-HR"/>
                    </w:rPr>
                    <w:t xml:space="preserve"> 15</w:t>
                  </w:r>
                </w:p>
              </w:tc>
              <w:tc>
                <w:tcPr>
                  <w:tcW w:w="622" w:type="dxa"/>
                  <w:tcBorders>
                    <w:top w:val="single" w:sz="4" w:space="0" w:color="auto"/>
                    <w:left w:val="single" w:sz="4" w:space="0" w:color="auto"/>
                    <w:bottom w:val="single" w:sz="4" w:space="0" w:color="auto"/>
                    <w:right w:val="single" w:sz="4" w:space="0" w:color="auto"/>
                  </w:tcBorders>
                </w:tcPr>
                <w:p w:rsidR="00B36D39" w:rsidRPr="00D37AE2" w:rsidRDefault="00B36D39" w:rsidP="00DD4BCF">
                  <w:pPr>
                    <w:rPr>
                      <w:rFonts w:asciiTheme="minorHAnsi" w:hAnsiTheme="minorHAnsi" w:cs="Calibri"/>
                      <w:b w:val="0"/>
                      <w:color w:val="auto"/>
                      <w:lang w:eastAsia="hr-HR"/>
                    </w:rPr>
                  </w:pPr>
                  <w:r w:rsidRPr="00D37AE2">
                    <w:rPr>
                      <w:rFonts w:asciiTheme="minorHAnsi" w:hAnsiTheme="minorHAnsi" w:cs="Calibri"/>
                      <w:b w:val="0"/>
                      <w:color w:val="auto"/>
                      <w:lang w:eastAsia="hr-HR"/>
                    </w:rPr>
                    <w:t xml:space="preserve"> 30</w:t>
                  </w:r>
                </w:p>
              </w:tc>
            </w:tr>
            <w:tr w:rsidR="00B36D39" w:rsidRPr="00D37AE2" w:rsidTr="00B36D39">
              <w:tc>
                <w:tcPr>
                  <w:tcW w:w="1792" w:type="dxa"/>
                  <w:tcBorders>
                    <w:top w:val="single" w:sz="4" w:space="0" w:color="auto"/>
                    <w:left w:val="single" w:sz="4" w:space="0" w:color="auto"/>
                    <w:bottom w:val="single" w:sz="4" w:space="0" w:color="auto"/>
                    <w:right w:val="single" w:sz="4" w:space="0" w:color="auto"/>
                  </w:tcBorders>
                </w:tcPr>
                <w:p w:rsidR="00B36D39" w:rsidRPr="00D37AE2" w:rsidRDefault="00B36D39" w:rsidP="00DD4BCF">
                  <w:pPr>
                    <w:rPr>
                      <w:rFonts w:asciiTheme="minorHAnsi" w:hAnsiTheme="minorHAnsi" w:cs="Calibri"/>
                      <w:b w:val="0"/>
                      <w:color w:val="auto"/>
                      <w:lang w:eastAsia="hr-HR"/>
                    </w:rPr>
                  </w:pPr>
                  <w:r w:rsidRPr="00D37AE2">
                    <w:rPr>
                      <w:rFonts w:asciiTheme="minorHAnsi" w:hAnsiTheme="minorHAnsi" w:cs="Calibri"/>
                      <w:b w:val="0"/>
                      <w:color w:val="auto"/>
                      <w:lang w:eastAsia="hr-HR"/>
                    </w:rPr>
                    <w:t>Aktivnost na nastavi</w:t>
                  </w:r>
                </w:p>
              </w:tc>
              <w:tc>
                <w:tcPr>
                  <w:tcW w:w="683" w:type="dxa"/>
                  <w:tcBorders>
                    <w:top w:val="single" w:sz="4" w:space="0" w:color="auto"/>
                    <w:left w:val="single" w:sz="4" w:space="0" w:color="auto"/>
                    <w:bottom w:val="single" w:sz="4" w:space="0" w:color="auto"/>
                    <w:right w:val="single" w:sz="4" w:space="0" w:color="auto"/>
                  </w:tcBorders>
                </w:tcPr>
                <w:p w:rsidR="00B36D39" w:rsidRPr="00D37AE2" w:rsidRDefault="00B36D39" w:rsidP="00DD4BCF">
                  <w:pPr>
                    <w:rPr>
                      <w:rFonts w:asciiTheme="minorHAnsi" w:hAnsiTheme="minorHAnsi" w:cs="Calibri"/>
                      <w:b w:val="0"/>
                      <w:color w:val="auto"/>
                      <w:lang w:eastAsia="hr-HR"/>
                    </w:rPr>
                  </w:pPr>
                  <w:r w:rsidRPr="00D37AE2">
                    <w:rPr>
                      <w:rFonts w:asciiTheme="minorHAnsi" w:hAnsiTheme="minorHAnsi" w:cs="Calibri"/>
                      <w:b w:val="0"/>
                      <w:color w:val="auto"/>
                      <w:lang w:eastAsia="hr-HR"/>
                    </w:rPr>
                    <w:t xml:space="preserve">  0.3</w:t>
                  </w:r>
                </w:p>
              </w:tc>
              <w:tc>
                <w:tcPr>
                  <w:tcW w:w="1132" w:type="dxa"/>
                  <w:tcBorders>
                    <w:top w:val="single" w:sz="4" w:space="0" w:color="auto"/>
                    <w:left w:val="single" w:sz="4" w:space="0" w:color="auto"/>
                    <w:bottom w:val="single" w:sz="4" w:space="0" w:color="auto"/>
                    <w:right w:val="single" w:sz="4" w:space="0" w:color="auto"/>
                  </w:tcBorders>
                </w:tcPr>
                <w:p w:rsidR="00B36D39" w:rsidRPr="00D37AE2" w:rsidRDefault="00B36D39" w:rsidP="00DD4BCF">
                  <w:pPr>
                    <w:rPr>
                      <w:rFonts w:asciiTheme="minorHAnsi" w:hAnsiTheme="minorHAnsi" w:cs="Calibri"/>
                      <w:b w:val="0"/>
                      <w:color w:val="auto"/>
                      <w:lang w:eastAsia="hr-HR"/>
                    </w:rPr>
                  </w:pPr>
                  <w:r w:rsidRPr="00D37AE2">
                    <w:rPr>
                      <w:rFonts w:asciiTheme="minorHAnsi" w:hAnsiTheme="minorHAnsi" w:cs="Calibri"/>
                      <w:b w:val="0"/>
                      <w:color w:val="auto"/>
                      <w:lang w:eastAsia="hr-HR"/>
                    </w:rPr>
                    <w:t xml:space="preserve">        5.</w:t>
                  </w:r>
                </w:p>
              </w:tc>
              <w:tc>
                <w:tcPr>
                  <w:tcW w:w="2577" w:type="dxa"/>
                  <w:tcBorders>
                    <w:top w:val="single" w:sz="4" w:space="0" w:color="auto"/>
                    <w:left w:val="single" w:sz="4" w:space="0" w:color="auto"/>
                    <w:bottom w:val="single" w:sz="4" w:space="0" w:color="auto"/>
                    <w:right w:val="single" w:sz="4" w:space="0" w:color="auto"/>
                  </w:tcBorders>
                </w:tcPr>
                <w:p w:rsidR="00B36D39" w:rsidRPr="00D37AE2" w:rsidRDefault="00B36D39" w:rsidP="00DD4BCF">
                  <w:pPr>
                    <w:rPr>
                      <w:rFonts w:asciiTheme="minorHAnsi" w:hAnsiTheme="minorHAnsi" w:cs="Calibri"/>
                      <w:b w:val="0"/>
                      <w:color w:val="auto"/>
                      <w:lang w:eastAsia="hr-HR"/>
                    </w:rPr>
                  </w:pPr>
                  <w:r w:rsidRPr="00D37AE2">
                    <w:rPr>
                      <w:rFonts w:asciiTheme="minorHAnsi" w:hAnsiTheme="minorHAnsi" w:cs="Calibri"/>
                      <w:b w:val="0"/>
                      <w:color w:val="auto"/>
                      <w:lang w:eastAsia="hr-HR"/>
                    </w:rPr>
                    <w:t>Aktivno sudjelovanje urealizaciji likovnih crtačkih problema</w:t>
                  </w:r>
                </w:p>
              </w:tc>
              <w:tc>
                <w:tcPr>
                  <w:tcW w:w="1428" w:type="dxa"/>
                  <w:tcBorders>
                    <w:top w:val="single" w:sz="4" w:space="0" w:color="auto"/>
                    <w:left w:val="single" w:sz="4" w:space="0" w:color="auto"/>
                    <w:bottom w:val="single" w:sz="4" w:space="0" w:color="auto"/>
                    <w:right w:val="single" w:sz="4" w:space="0" w:color="auto"/>
                  </w:tcBorders>
                </w:tcPr>
                <w:p w:rsidR="00B36D39" w:rsidRPr="00D37AE2" w:rsidRDefault="00B36D39" w:rsidP="00DD4BCF">
                  <w:pPr>
                    <w:rPr>
                      <w:rFonts w:asciiTheme="minorHAnsi" w:hAnsiTheme="minorHAnsi" w:cs="Calibri"/>
                      <w:b w:val="0"/>
                      <w:color w:val="auto"/>
                      <w:lang w:eastAsia="hr-HR"/>
                    </w:rPr>
                  </w:pPr>
                  <w:r w:rsidRPr="00D37AE2">
                    <w:rPr>
                      <w:rFonts w:asciiTheme="minorHAnsi" w:hAnsiTheme="minorHAnsi" w:cs="Calibri"/>
                      <w:b w:val="0"/>
                      <w:color w:val="auto"/>
                      <w:lang w:eastAsia="hr-HR"/>
                    </w:rPr>
                    <w:t>Procjenjivanje provođenja likovnih crtačkih zadataka u praksi</w:t>
                  </w:r>
                </w:p>
              </w:tc>
              <w:tc>
                <w:tcPr>
                  <w:tcW w:w="602" w:type="dxa"/>
                  <w:tcBorders>
                    <w:top w:val="single" w:sz="4" w:space="0" w:color="auto"/>
                    <w:left w:val="single" w:sz="4" w:space="0" w:color="auto"/>
                    <w:bottom w:val="single" w:sz="4" w:space="0" w:color="auto"/>
                    <w:right w:val="single" w:sz="4" w:space="0" w:color="auto"/>
                  </w:tcBorders>
                </w:tcPr>
                <w:p w:rsidR="00B36D39" w:rsidRPr="00D37AE2" w:rsidRDefault="00B36D39" w:rsidP="00DD4BCF">
                  <w:pPr>
                    <w:rPr>
                      <w:rFonts w:asciiTheme="minorHAnsi" w:hAnsiTheme="minorHAnsi" w:cs="Calibri"/>
                      <w:b w:val="0"/>
                      <w:color w:val="auto"/>
                      <w:lang w:eastAsia="hr-HR"/>
                    </w:rPr>
                  </w:pPr>
                  <w:r w:rsidRPr="00D37AE2">
                    <w:rPr>
                      <w:rFonts w:asciiTheme="minorHAnsi" w:hAnsiTheme="minorHAnsi" w:cs="Calibri"/>
                      <w:b w:val="0"/>
                      <w:color w:val="auto"/>
                      <w:lang w:eastAsia="hr-HR"/>
                    </w:rPr>
                    <w:t xml:space="preserve">  5</w:t>
                  </w:r>
                </w:p>
              </w:tc>
              <w:tc>
                <w:tcPr>
                  <w:tcW w:w="622" w:type="dxa"/>
                  <w:tcBorders>
                    <w:top w:val="single" w:sz="4" w:space="0" w:color="auto"/>
                    <w:left w:val="single" w:sz="4" w:space="0" w:color="auto"/>
                    <w:bottom w:val="single" w:sz="4" w:space="0" w:color="auto"/>
                    <w:right w:val="single" w:sz="4" w:space="0" w:color="auto"/>
                  </w:tcBorders>
                </w:tcPr>
                <w:p w:rsidR="00B36D39" w:rsidRPr="00D37AE2" w:rsidRDefault="00B36D39" w:rsidP="00DD4BCF">
                  <w:pPr>
                    <w:rPr>
                      <w:rFonts w:asciiTheme="minorHAnsi" w:hAnsiTheme="minorHAnsi" w:cs="Calibri"/>
                      <w:b w:val="0"/>
                      <w:color w:val="auto"/>
                      <w:lang w:eastAsia="hr-HR"/>
                    </w:rPr>
                  </w:pPr>
                  <w:r w:rsidRPr="00D37AE2">
                    <w:rPr>
                      <w:rFonts w:asciiTheme="minorHAnsi" w:hAnsiTheme="minorHAnsi" w:cs="Calibri"/>
                      <w:b w:val="0"/>
                      <w:color w:val="auto"/>
                      <w:lang w:eastAsia="hr-HR"/>
                    </w:rPr>
                    <w:t xml:space="preserve"> 10</w:t>
                  </w:r>
                </w:p>
              </w:tc>
            </w:tr>
            <w:tr w:rsidR="00B36D39" w:rsidRPr="00D37AE2" w:rsidTr="00B36D39">
              <w:tc>
                <w:tcPr>
                  <w:tcW w:w="1792" w:type="dxa"/>
                  <w:tcBorders>
                    <w:top w:val="single" w:sz="4" w:space="0" w:color="auto"/>
                    <w:left w:val="single" w:sz="4" w:space="0" w:color="auto"/>
                    <w:bottom w:val="single" w:sz="4" w:space="0" w:color="auto"/>
                    <w:right w:val="single" w:sz="4" w:space="0" w:color="auto"/>
                  </w:tcBorders>
                </w:tcPr>
                <w:p w:rsidR="00B36D39" w:rsidRPr="00D37AE2" w:rsidRDefault="00B36D39" w:rsidP="00DD4BCF">
                  <w:pPr>
                    <w:rPr>
                      <w:rFonts w:asciiTheme="minorHAnsi" w:hAnsiTheme="minorHAnsi" w:cs="Calibri"/>
                      <w:b w:val="0"/>
                      <w:color w:val="auto"/>
                      <w:lang w:eastAsia="hr-HR"/>
                    </w:rPr>
                  </w:pPr>
                  <w:r w:rsidRPr="00D37AE2">
                    <w:rPr>
                      <w:rFonts w:asciiTheme="minorHAnsi" w:hAnsiTheme="minorHAnsi" w:cs="Calibri"/>
                      <w:b w:val="0"/>
                      <w:color w:val="auto"/>
                      <w:lang w:eastAsia="hr-HR"/>
                    </w:rPr>
                    <w:t>Istraživanje</w:t>
                  </w:r>
                </w:p>
              </w:tc>
              <w:tc>
                <w:tcPr>
                  <w:tcW w:w="683" w:type="dxa"/>
                  <w:tcBorders>
                    <w:top w:val="single" w:sz="4" w:space="0" w:color="auto"/>
                    <w:left w:val="single" w:sz="4" w:space="0" w:color="auto"/>
                    <w:bottom w:val="single" w:sz="4" w:space="0" w:color="auto"/>
                    <w:right w:val="single" w:sz="4" w:space="0" w:color="auto"/>
                  </w:tcBorders>
                </w:tcPr>
                <w:p w:rsidR="00B36D39" w:rsidRPr="00D37AE2" w:rsidRDefault="00B36D39" w:rsidP="00DD4BCF">
                  <w:pPr>
                    <w:rPr>
                      <w:rFonts w:asciiTheme="minorHAnsi" w:hAnsiTheme="minorHAnsi" w:cs="Calibri"/>
                      <w:b w:val="0"/>
                      <w:color w:val="auto"/>
                      <w:lang w:eastAsia="hr-HR"/>
                    </w:rPr>
                  </w:pPr>
                  <w:r w:rsidRPr="00D37AE2">
                    <w:rPr>
                      <w:rFonts w:asciiTheme="minorHAnsi" w:hAnsiTheme="minorHAnsi" w:cs="Calibri"/>
                      <w:b w:val="0"/>
                      <w:color w:val="auto"/>
                      <w:lang w:eastAsia="hr-HR"/>
                    </w:rPr>
                    <w:t xml:space="preserve">  0.3</w:t>
                  </w:r>
                </w:p>
              </w:tc>
              <w:tc>
                <w:tcPr>
                  <w:tcW w:w="1132" w:type="dxa"/>
                  <w:tcBorders>
                    <w:top w:val="single" w:sz="4" w:space="0" w:color="auto"/>
                    <w:left w:val="single" w:sz="4" w:space="0" w:color="auto"/>
                    <w:bottom w:val="single" w:sz="4" w:space="0" w:color="auto"/>
                    <w:right w:val="single" w:sz="4" w:space="0" w:color="auto"/>
                  </w:tcBorders>
                </w:tcPr>
                <w:p w:rsidR="00B36D39" w:rsidRPr="00D37AE2" w:rsidRDefault="00B36D39" w:rsidP="00DD4BCF">
                  <w:pPr>
                    <w:rPr>
                      <w:rFonts w:asciiTheme="minorHAnsi" w:hAnsiTheme="minorHAnsi" w:cs="Calibri"/>
                      <w:b w:val="0"/>
                      <w:color w:val="auto"/>
                      <w:lang w:eastAsia="hr-HR"/>
                    </w:rPr>
                  </w:pPr>
                  <w:r w:rsidRPr="00D37AE2">
                    <w:rPr>
                      <w:rFonts w:asciiTheme="minorHAnsi" w:hAnsiTheme="minorHAnsi" w:cs="Calibri"/>
                      <w:b w:val="0"/>
                      <w:color w:val="auto"/>
                      <w:lang w:eastAsia="hr-HR"/>
                    </w:rPr>
                    <w:t>2., 4.</w:t>
                  </w:r>
                </w:p>
              </w:tc>
              <w:tc>
                <w:tcPr>
                  <w:tcW w:w="2577" w:type="dxa"/>
                  <w:tcBorders>
                    <w:top w:val="single" w:sz="4" w:space="0" w:color="auto"/>
                    <w:left w:val="single" w:sz="4" w:space="0" w:color="auto"/>
                    <w:bottom w:val="single" w:sz="4" w:space="0" w:color="auto"/>
                    <w:right w:val="single" w:sz="4" w:space="0" w:color="auto"/>
                  </w:tcBorders>
                </w:tcPr>
                <w:p w:rsidR="00B36D39" w:rsidRPr="00D37AE2" w:rsidRDefault="00B36D39" w:rsidP="00DD4BCF">
                  <w:pPr>
                    <w:rPr>
                      <w:rFonts w:asciiTheme="minorHAnsi" w:hAnsiTheme="minorHAnsi" w:cs="Calibri"/>
                      <w:b w:val="0"/>
                      <w:color w:val="auto"/>
                      <w:lang w:eastAsia="hr-HR"/>
                    </w:rPr>
                  </w:pPr>
                  <w:r w:rsidRPr="00D37AE2">
                    <w:rPr>
                      <w:rFonts w:asciiTheme="minorHAnsi" w:hAnsiTheme="minorHAnsi" w:cs="Calibri"/>
                      <w:b w:val="0"/>
                      <w:color w:val="auto"/>
                      <w:lang w:eastAsia="hr-HR"/>
                    </w:rPr>
                    <w:t>Aktivno praćenje umjetničkih izložbi, publikacija, literature.</w:t>
                  </w:r>
                </w:p>
              </w:tc>
              <w:tc>
                <w:tcPr>
                  <w:tcW w:w="1428" w:type="dxa"/>
                  <w:tcBorders>
                    <w:top w:val="single" w:sz="4" w:space="0" w:color="auto"/>
                    <w:left w:val="single" w:sz="4" w:space="0" w:color="auto"/>
                    <w:bottom w:val="single" w:sz="4" w:space="0" w:color="auto"/>
                    <w:right w:val="single" w:sz="4" w:space="0" w:color="auto"/>
                  </w:tcBorders>
                </w:tcPr>
                <w:p w:rsidR="00B36D39" w:rsidRPr="00D37AE2" w:rsidRDefault="00B36D39" w:rsidP="00DD4BCF">
                  <w:pPr>
                    <w:rPr>
                      <w:rFonts w:asciiTheme="minorHAnsi" w:hAnsiTheme="minorHAnsi" w:cs="Calibri"/>
                      <w:b w:val="0"/>
                      <w:color w:val="auto"/>
                      <w:lang w:eastAsia="hr-HR"/>
                    </w:rPr>
                  </w:pPr>
                  <w:r w:rsidRPr="00D37AE2">
                    <w:rPr>
                      <w:rFonts w:asciiTheme="minorHAnsi" w:hAnsiTheme="minorHAnsi" w:cs="Calibri"/>
                      <w:b w:val="0"/>
                      <w:color w:val="auto"/>
                      <w:lang w:eastAsia="hr-HR"/>
                    </w:rPr>
                    <w:t>Evaulacija prikupljenih podataka</w:t>
                  </w:r>
                </w:p>
              </w:tc>
              <w:tc>
                <w:tcPr>
                  <w:tcW w:w="602" w:type="dxa"/>
                  <w:tcBorders>
                    <w:top w:val="single" w:sz="4" w:space="0" w:color="auto"/>
                    <w:left w:val="single" w:sz="4" w:space="0" w:color="auto"/>
                    <w:bottom w:val="single" w:sz="4" w:space="0" w:color="auto"/>
                    <w:right w:val="single" w:sz="4" w:space="0" w:color="auto"/>
                  </w:tcBorders>
                </w:tcPr>
                <w:p w:rsidR="00B36D39" w:rsidRPr="00D37AE2" w:rsidRDefault="00B36D39" w:rsidP="00DD4BCF">
                  <w:pPr>
                    <w:rPr>
                      <w:rFonts w:asciiTheme="minorHAnsi" w:hAnsiTheme="minorHAnsi" w:cs="Calibri"/>
                      <w:b w:val="0"/>
                      <w:color w:val="auto"/>
                      <w:lang w:eastAsia="hr-HR"/>
                    </w:rPr>
                  </w:pPr>
                  <w:r w:rsidRPr="00D37AE2">
                    <w:rPr>
                      <w:rFonts w:asciiTheme="minorHAnsi" w:hAnsiTheme="minorHAnsi" w:cs="Calibri"/>
                      <w:b w:val="0"/>
                      <w:color w:val="auto"/>
                      <w:lang w:eastAsia="hr-HR"/>
                    </w:rPr>
                    <w:t xml:space="preserve">  5</w:t>
                  </w:r>
                </w:p>
              </w:tc>
              <w:tc>
                <w:tcPr>
                  <w:tcW w:w="622" w:type="dxa"/>
                  <w:tcBorders>
                    <w:top w:val="single" w:sz="4" w:space="0" w:color="auto"/>
                    <w:left w:val="single" w:sz="4" w:space="0" w:color="auto"/>
                    <w:bottom w:val="single" w:sz="4" w:space="0" w:color="auto"/>
                    <w:right w:val="single" w:sz="4" w:space="0" w:color="auto"/>
                  </w:tcBorders>
                </w:tcPr>
                <w:p w:rsidR="00B36D39" w:rsidRPr="00D37AE2" w:rsidRDefault="00B36D39" w:rsidP="00DD4BCF">
                  <w:pPr>
                    <w:rPr>
                      <w:rFonts w:asciiTheme="minorHAnsi" w:hAnsiTheme="minorHAnsi" w:cs="Calibri"/>
                      <w:b w:val="0"/>
                      <w:color w:val="auto"/>
                      <w:lang w:eastAsia="hr-HR"/>
                    </w:rPr>
                  </w:pPr>
                  <w:r w:rsidRPr="00D37AE2">
                    <w:rPr>
                      <w:rFonts w:asciiTheme="minorHAnsi" w:hAnsiTheme="minorHAnsi" w:cs="Calibri"/>
                      <w:b w:val="0"/>
                      <w:color w:val="auto"/>
                      <w:lang w:eastAsia="hr-HR"/>
                    </w:rPr>
                    <w:t xml:space="preserve"> 10</w:t>
                  </w:r>
                </w:p>
              </w:tc>
            </w:tr>
            <w:tr w:rsidR="00B36D39" w:rsidRPr="00D37AE2" w:rsidTr="00B36D39">
              <w:tc>
                <w:tcPr>
                  <w:tcW w:w="1792" w:type="dxa"/>
                  <w:tcBorders>
                    <w:top w:val="single" w:sz="4" w:space="0" w:color="auto"/>
                    <w:left w:val="single" w:sz="4" w:space="0" w:color="auto"/>
                    <w:bottom w:val="single" w:sz="4" w:space="0" w:color="auto"/>
                    <w:right w:val="single" w:sz="4" w:space="0" w:color="auto"/>
                  </w:tcBorders>
                </w:tcPr>
                <w:p w:rsidR="00B36D39" w:rsidRPr="00D37AE2" w:rsidRDefault="00B36D39" w:rsidP="00DD4BCF">
                  <w:pPr>
                    <w:rPr>
                      <w:rFonts w:asciiTheme="minorHAnsi" w:hAnsiTheme="minorHAnsi" w:cs="Calibri"/>
                      <w:b w:val="0"/>
                      <w:color w:val="auto"/>
                      <w:lang w:eastAsia="hr-HR"/>
                    </w:rPr>
                  </w:pPr>
                  <w:r w:rsidRPr="00D37AE2">
                    <w:rPr>
                      <w:rFonts w:asciiTheme="minorHAnsi" w:hAnsiTheme="minorHAnsi" w:cs="Calibri"/>
                      <w:b w:val="0"/>
                      <w:color w:val="auto"/>
                      <w:lang w:eastAsia="hr-HR"/>
                    </w:rPr>
                    <w:t>Praktični rad</w:t>
                  </w:r>
                </w:p>
              </w:tc>
              <w:tc>
                <w:tcPr>
                  <w:tcW w:w="683" w:type="dxa"/>
                  <w:tcBorders>
                    <w:top w:val="single" w:sz="4" w:space="0" w:color="auto"/>
                    <w:left w:val="single" w:sz="4" w:space="0" w:color="auto"/>
                    <w:bottom w:val="single" w:sz="4" w:space="0" w:color="auto"/>
                    <w:right w:val="single" w:sz="4" w:space="0" w:color="auto"/>
                  </w:tcBorders>
                </w:tcPr>
                <w:p w:rsidR="00B36D39" w:rsidRPr="00D37AE2" w:rsidRDefault="00B36D39" w:rsidP="00DD4BCF">
                  <w:pPr>
                    <w:rPr>
                      <w:rFonts w:asciiTheme="minorHAnsi" w:hAnsiTheme="minorHAnsi" w:cs="Calibri"/>
                      <w:b w:val="0"/>
                      <w:color w:val="auto"/>
                      <w:lang w:eastAsia="hr-HR"/>
                    </w:rPr>
                  </w:pPr>
                  <w:r w:rsidRPr="00D37AE2">
                    <w:rPr>
                      <w:rFonts w:asciiTheme="minorHAnsi" w:hAnsiTheme="minorHAnsi" w:cs="Calibri"/>
                      <w:b w:val="0"/>
                      <w:color w:val="auto"/>
                      <w:lang w:eastAsia="hr-HR"/>
                    </w:rPr>
                    <w:t xml:space="preserve">  1.5</w:t>
                  </w:r>
                </w:p>
              </w:tc>
              <w:tc>
                <w:tcPr>
                  <w:tcW w:w="1132" w:type="dxa"/>
                  <w:tcBorders>
                    <w:top w:val="single" w:sz="4" w:space="0" w:color="auto"/>
                    <w:left w:val="single" w:sz="4" w:space="0" w:color="auto"/>
                    <w:bottom w:val="single" w:sz="4" w:space="0" w:color="auto"/>
                    <w:right w:val="single" w:sz="4" w:space="0" w:color="auto"/>
                  </w:tcBorders>
                </w:tcPr>
                <w:p w:rsidR="00B36D39" w:rsidRPr="00D37AE2" w:rsidRDefault="00604579" w:rsidP="00DD4BCF">
                  <w:pPr>
                    <w:rPr>
                      <w:rFonts w:asciiTheme="minorHAnsi" w:hAnsiTheme="minorHAnsi" w:cs="Calibri"/>
                      <w:b w:val="0"/>
                      <w:color w:val="auto"/>
                      <w:lang w:eastAsia="hr-HR"/>
                    </w:rPr>
                  </w:pPr>
                  <w:r>
                    <w:rPr>
                      <w:rFonts w:asciiTheme="minorHAnsi" w:hAnsiTheme="minorHAnsi" w:cs="Calibri"/>
                      <w:b w:val="0"/>
                      <w:color w:val="auto"/>
                      <w:lang w:eastAsia="hr-HR"/>
                    </w:rPr>
                    <w:t>1., 5.</w:t>
                  </w:r>
                </w:p>
              </w:tc>
              <w:tc>
                <w:tcPr>
                  <w:tcW w:w="2577" w:type="dxa"/>
                  <w:tcBorders>
                    <w:top w:val="single" w:sz="4" w:space="0" w:color="auto"/>
                    <w:left w:val="single" w:sz="4" w:space="0" w:color="auto"/>
                    <w:bottom w:val="single" w:sz="4" w:space="0" w:color="auto"/>
                    <w:right w:val="single" w:sz="4" w:space="0" w:color="auto"/>
                  </w:tcBorders>
                </w:tcPr>
                <w:p w:rsidR="00B36D39" w:rsidRPr="00D37AE2" w:rsidRDefault="00B36D39" w:rsidP="00DD4BCF">
                  <w:pPr>
                    <w:rPr>
                      <w:rFonts w:asciiTheme="minorHAnsi" w:hAnsiTheme="minorHAnsi" w:cs="Calibri"/>
                      <w:b w:val="0"/>
                      <w:color w:val="auto"/>
                      <w:lang w:eastAsia="hr-HR"/>
                    </w:rPr>
                  </w:pPr>
                  <w:r w:rsidRPr="00D37AE2">
                    <w:rPr>
                      <w:rFonts w:asciiTheme="minorHAnsi" w:hAnsiTheme="minorHAnsi" w:cs="Calibri"/>
                      <w:b w:val="0"/>
                      <w:color w:val="auto"/>
                      <w:lang w:eastAsia="hr-HR"/>
                    </w:rPr>
                    <w:t>Izvedba samostalnih crtačkih radova uz stalnu primjenu novostečenog iskustva i znanja</w:t>
                  </w:r>
                </w:p>
              </w:tc>
              <w:tc>
                <w:tcPr>
                  <w:tcW w:w="1428" w:type="dxa"/>
                  <w:tcBorders>
                    <w:top w:val="single" w:sz="4" w:space="0" w:color="auto"/>
                    <w:left w:val="single" w:sz="4" w:space="0" w:color="auto"/>
                    <w:bottom w:val="single" w:sz="4" w:space="0" w:color="auto"/>
                    <w:right w:val="single" w:sz="4" w:space="0" w:color="auto"/>
                  </w:tcBorders>
                </w:tcPr>
                <w:p w:rsidR="00B36D39" w:rsidRPr="00D37AE2" w:rsidRDefault="00B36D39" w:rsidP="00DD4BCF">
                  <w:pPr>
                    <w:rPr>
                      <w:rFonts w:asciiTheme="minorHAnsi" w:hAnsiTheme="minorHAnsi" w:cs="Calibri"/>
                      <w:b w:val="0"/>
                      <w:color w:val="auto"/>
                      <w:lang w:eastAsia="hr-HR"/>
                    </w:rPr>
                  </w:pPr>
                  <w:r w:rsidRPr="00D37AE2">
                    <w:rPr>
                      <w:rFonts w:asciiTheme="minorHAnsi" w:hAnsiTheme="minorHAnsi" w:cs="Calibri"/>
                      <w:b w:val="0"/>
                      <w:color w:val="auto"/>
                      <w:lang w:eastAsia="hr-HR"/>
                    </w:rPr>
                    <w:t>Vrednovanje mape crtačkih radova studenata i njihove prezentacije</w:t>
                  </w:r>
                </w:p>
              </w:tc>
              <w:tc>
                <w:tcPr>
                  <w:tcW w:w="602" w:type="dxa"/>
                  <w:tcBorders>
                    <w:top w:val="single" w:sz="4" w:space="0" w:color="auto"/>
                    <w:left w:val="single" w:sz="4" w:space="0" w:color="auto"/>
                    <w:bottom w:val="single" w:sz="4" w:space="0" w:color="auto"/>
                    <w:right w:val="single" w:sz="4" w:space="0" w:color="auto"/>
                  </w:tcBorders>
                </w:tcPr>
                <w:p w:rsidR="00B36D39" w:rsidRPr="00D37AE2" w:rsidRDefault="00B36D39" w:rsidP="00DD4BCF">
                  <w:pPr>
                    <w:rPr>
                      <w:rFonts w:asciiTheme="minorHAnsi" w:hAnsiTheme="minorHAnsi" w:cs="Calibri"/>
                      <w:b w:val="0"/>
                      <w:color w:val="auto"/>
                      <w:lang w:eastAsia="hr-HR"/>
                    </w:rPr>
                  </w:pPr>
                  <w:r w:rsidRPr="00D37AE2">
                    <w:rPr>
                      <w:rFonts w:asciiTheme="minorHAnsi" w:hAnsiTheme="minorHAnsi" w:cs="Calibri"/>
                      <w:b w:val="0"/>
                      <w:color w:val="auto"/>
                      <w:lang w:eastAsia="hr-HR"/>
                    </w:rPr>
                    <w:t xml:space="preserve"> 25</w:t>
                  </w:r>
                </w:p>
              </w:tc>
              <w:tc>
                <w:tcPr>
                  <w:tcW w:w="622" w:type="dxa"/>
                  <w:tcBorders>
                    <w:top w:val="single" w:sz="4" w:space="0" w:color="auto"/>
                    <w:left w:val="single" w:sz="4" w:space="0" w:color="auto"/>
                    <w:bottom w:val="single" w:sz="4" w:space="0" w:color="auto"/>
                    <w:right w:val="single" w:sz="4" w:space="0" w:color="auto"/>
                  </w:tcBorders>
                </w:tcPr>
                <w:p w:rsidR="00B36D39" w:rsidRPr="00D37AE2" w:rsidRDefault="00B36D39" w:rsidP="00DD4BCF">
                  <w:pPr>
                    <w:rPr>
                      <w:rFonts w:asciiTheme="minorHAnsi" w:hAnsiTheme="minorHAnsi" w:cs="Calibri"/>
                      <w:b w:val="0"/>
                      <w:color w:val="auto"/>
                      <w:lang w:eastAsia="hr-HR"/>
                    </w:rPr>
                  </w:pPr>
                  <w:r w:rsidRPr="00D37AE2">
                    <w:rPr>
                      <w:rFonts w:asciiTheme="minorHAnsi" w:hAnsiTheme="minorHAnsi" w:cs="Calibri"/>
                      <w:b w:val="0"/>
                      <w:color w:val="auto"/>
                      <w:lang w:eastAsia="hr-HR"/>
                    </w:rPr>
                    <w:t xml:space="preserve"> 50</w:t>
                  </w:r>
                </w:p>
              </w:tc>
            </w:tr>
            <w:tr w:rsidR="00B36D39" w:rsidRPr="00D37AE2" w:rsidTr="00B36D39">
              <w:tc>
                <w:tcPr>
                  <w:tcW w:w="1792" w:type="dxa"/>
                  <w:tcBorders>
                    <w:top w:val="single" w:sz="4" w:space="0" w:color="auto"/>
                    <w:left w:val="single" w:sz="4" w:space="0" w:color="auto"/>
                    <w:bottom w:val="single" w:sz="4" w:space="0" w:color="auto"/>
                    <w:right w:val="single" w:sz="4" w:space="0" w:color="auto"/>
                  </w:tcBorders>
                </w:tcPr>
                <w:p w:rsidR="00B36D39" w:rsidRPr="00D37AE2" w:rsidRDefault="00B36D39" w:rsidP="00DD4BCF">
                  <w:pPr>
                    <w:rPr>
                      <w:rFonts w:asciiTheme="minorHAnsi" w:hAnsiTheme="minorHAnsi" w:cs="Calibri"/>
                      <w:b w:val="0"/>
                      <w:color w:val="auto"/>
                      <w:lang w:eastAsia="hr-HR"/>
                    </w:rPr>
                  </w:pPr>
                </w:p>
                <w:p w:rsidR="00B36D39" w:rsidRPr="00D37AE2" w:rsidRDefault="00B36D39" w:rsidP="00DD4BCF">
                  <w:pPr>
                    <w:rPr>
                      <w:rFonts w:asciiTheme="minorHAnsi" w:hAnsiTheme="minorHAnsi" w:cs="Calibri"/>
                      <w:b w:val="0"/>
                      <w:color w:val="auto"/>
                      <w:lang w:eastAsia="hr-HR"/>
                    </w:rPr>
                  </w:pPr>
                  <w:r w:rsidRPr="00D37AE2">
                    <w:rPr>
                      <w:rFonts w:asciiTheme="minorHAnsi" w:hAnsiTheme="minorHAnsi" w:cs="Calibri"/>
                      <w:b w:val="0"/>
                      <w:color w:val="auto"/>
                      <w:lang w:eastAsia="hr-HR"/>
                    </w:rPr>
                    <w:t>Ukupno</w:t>
                  </w:r>
                </w:p>
              </w:tc>
              <w:tc>
                <w:tcPr>
                  <w:tcW w:w="683" w:type="dxa"/>
                  <w:tcBorders>
                    <w:top w:val="single" w:sz="4" w:space="0" w:color="auto"/>
                    <w:left w:val="single" w:sz="4" w:space="0" w:color="auto"/>
                    <w:bottom w:val="single" w:sz="4" w:space="0" w:color="auto"/>
                    <w:right w:val="single" w:sz="4" w:space="0" w:color="auto"/>
                  </w:tcBorders>
                </w:tcPr>
                <w:p w:rsidR="00B36D39" w:rsidRPr="00D37AE2" w:rsidRDefault="00BF4F29" w:rsidP="00DD4BCF">
                  <w:pPr>
                    <w:rPr>
                      <w:rFonts w:asciiTheme="minorHAnsi" w:hAnsiTheme="minorHAnsi" w:cs="Calibri"/>
                      <w:b w:val="0"/>
                      <w:color w:val="auto"/>
                      <w:lang w:eastAsia="hr-HR"/>
                    </w:rPr>
                  </w:pPr>
                  <w:r w:rsidRPr="00D37AE2">
                    <w:rPr>
                      <w:rFonts w:asciiTheme="minorHAnsi" w:hAnsiTheme="minorHAnsi" w:cs="Calibri"/>
                      <w:b w:val="0"/>
                      <w:color w:val="auto"/>
                      <w:lang w:eastAsia="hr-HR"/>
                    </w:rPr>
                    <w:t>3</w:t>
                  </w:r>
                </w:p>
              </w:tc>
              <w:tc>
                <w:tcPr>
                  <w:tcW w:w="1132" w:type="dxa"/>
                  <w:tcBorders>
                    <w:top w:val="single" w:sz="4" w:space="0" w:color="auto"/>
                    <w:left w:val="single" w:sz="4" w:space="0" w:color="auto"/>
                    <w:bottom w:val="single" w:sz="4" w:space="0" w:color="auto"/>
                    <w:right w:val="single" w:sz="4" w:space="0" w:color="auto"/>
                  </w:tcBorders>
                </w:tcPr>
                <w:p w:rsidR="00B36D39" w:rsidRPr="00D37AE2" w:rsidRDefault="00B36D39" w:rsidP="00DD4BCF">
                  <w:pPr>
                    <w:rPr>
                      <w:rFonts w:asciiTheme="minorHAnsi" w:hAnsiTheme="minorHAnsi" w:cs="Calibri"/>
                      <w:b w:val="0"/>
                      <w:color w:val="auto"/>
                      <w:lang w:eastAsia="hr-HR"/>
                    </w:rPr>
                  </w:pPr>
                </w:p>
              </w:tc>
              <w:tc>
                <w:tcPr>
                  <w:tcW w:w="2577" w:type="dxa"/>
                  <w:tcBorders>
                    <w:top w:val="single" w:sz="4" w:space="0" w:color="auto"/>
                    <w:left w:val="single" w:sz="4" w:space="0" w:color="auto"/>
                    <w:bottom w:val="single" w:sz="4" w:space="0" w:color="auto"/>
                    <w:right w:val="single" w:sz="4" w:space="0" w:color="auto"/>
                  </w:tcBorders>
                </w:tcPr>
                <w:p w:rsidR="00B36D39" w:rsidRPr="00D37AE2" w:rsidRDefault="00B36D39" w:rsidP="00DD4BCF">
                  <w:pPr>
                    <w:rPr>
                      <w:rFonts w:asciiTheme="minorHAnsi" w:hAnsiTheme="minorHAnsi" w:cs="Calibri"/>
                      <w:b w:val="0"/>
                      <w:color w:val="auto"/>
                      <w:lang w:eastAsia="hr-HR"/>
                    </w:rPr>
                  </w:pPr>
                </w:p>
              </w:tc>
              <w:tc>
                <w:tcPr>
                  <w:tcW w:w="1428" w:type="dxa"/>
                  <w:tcBorders>
                    <w:top w:val="single" w:sz="4" w:space="0" w:color="auto"/>
                    <w:left w:val="single" w:sz="4" w:space="0" w:color="auto"/>
                    <w:bottom w:val="single" w:sz="4" w:space="0" w:color="auto"/>
                    <w:right w:val="single" w:sz="4" w:space="0" w:color="auto"/>
                  </w:tcBorders>
                </w:tcPr>
                <w:p w:rsidR="00B36D39" w:rsidRPr="00D37AE2" w:rsidRDefault="00B36D39" w:rsidP="00DD4BCF">
                  <w:pPr>
                    <w:rPr>
                      <w:rFonts w:asciiTheme="minorHAnsi" w:hAnsiTheme="minorHAnsi" w:cs="Calibri"/>
                      <w:b w:val="0"/>
                      <w:color w:val="auto"/>
                      <w:lang w:eastAsia="hr-HR"/>
                    </w:rPr>
                  </w:pPr>
                </w:p>
              </w:tc>
              <w:tc>
                <w:tcPr>
                  <w:tcW w:w="602" w:type="dxa"/>
                  <w:tcBorders>
                    <w:top w:val="single" w:sz="4" w:space="0" w:color="auto"/>
                    <w:left w:val="single" w:sz="4" w:space="0" w:color="auto"/>
                    <w:bottom w:val="single" w:sz="4" w:space="0" w:color="auto"/>
                    <w:right w:val="single" w:sz="4" w:space="0" w:color="auto"/>
                  </w:tcBorders>
                </w:tcPr>
                <w:p w:rsidR="00B36D39" w:rsidRPr="00D37AE2" w:rsidRDefault="00B36D39" w:rsidP="00DD4BCF">
                  <w:pPr>
                    <w:rPr>
                      <w:rFonts w:asciiTheme="minorHAnsi" w:hAnsiTheme="minorHAnsi" w:cs="Calibri"/>
                      <w:b w:val="0"/>
                      <w:color w:val="auto"/>
                      <w:lang w:eastAsia="hr-HR"/>
                    </w:rPr>
                  </w:pPr>
                </w:p>
              </w:tc>
              <w:tc>
                <w:tcPr>
                  <w:tcW w:w="622" w:type="dxa"/>
                  <w:tcBorders>
                    <w:top w:val="single" w:sz="4" w:space="0" w:color="auto"/>
                    <w:left w:val="single" w:sz="4" w:space="0" w:color="auto"/>
                    <w:bottom w:val="single" w:sz="4" w:space="0" w:color="auto"/>
                    <w:right w:val="single" w:sz="4" w:space="0" w:color="auto"/>
                  </w:tcBorders>
                </w:tcPr>
                <w:p w:rsidR="00B36D39" w:rsidRPr="00D37AE2" w:rsidRDefault="00B36D39" w:rsidP="00DD4BCF">
                  <w:pPr>
                    <w:rPr>
                      <w:rFonts w:asciiTheme="minorHAnsi" w:hAnsiTheme="minorHAnsi" w:cs="Calibri"/>
                      <w:b w:val="0"/>
                      <w:color w:val="auto"/>
                      <w:lang w:eastAsia="hr-HR"/>
                    </w:rPr>
                  </w:pPr>
                  <w:r w:rsidRPr="00D37AE2">
                    <w:rPr>
                      <w:rFonts w:asciiTheme="minorHAnsi" w:hAnsiTheme="minorHAnsi" w:cs="Calibri"/>
                      <w:b w:val="0"/>
                      <w:color w:val="auto"/>
                      <w:lang w:eastAsia="hr-HR"/>
                    </w:rPr>
                    <w:t>100</w:t>
                  </w:r>
                </w:p>
              </w:tc>
            </w:tr>
          </w:tbl>
          <w:p w:rsidR="00B36D39" w:rsidRPr="00D37AE2" w:rsidRDefault="00B36D39" w:rsidP="00DD4BCF">
            <w:pPr>
              <w:tabs>
                <w:tab w:val="left" w:pos="470"/>
              </w:tabs>
              <w:ind w:left="360"/>
              <w:jc w:val="both"/>
              <w:rPr>
                <w:rFonts w:asciiTheme="minorHAnsi" w:hAnsiTheme="minorHAnsi" w:cs="Calibri"/>
                <w:b w:val="0"/>
                <w:i/>
                <w:color w:val="auto"/>
                <w:lang w:eastAsia="hr-HR"/>
              </w:rPr>
            </w:pPr>
          </w:p>
          <w:p w:rsidR="00B36D39" w:rsidRPr="00D37AE2" w:rsidRDefault="00B36D39" w:rsidP="00DD4BCF">
            <w:pPr>
              <w:tabs>
                <w:tab w:val="left" w:pos="470"/>
              </w:tabs>
              <w:ind w:left="360"/>
              <w:jc w:val="both"/>
              <w:rPr>
                <w:rFonts w:asciiTheme="minorHAnsi" w:hAnsiTheme="minorHAnsi" w:cs="Calibri"/>
                <w:b w:val="0"/>
                <w:i/>
                <w:color w:val="auto"/>
                <w:lang w:eastAsia="hr-HR"/>
              </w:rPr>
            </w:pPr>
          </w:p>
        </w:tc>
      </w:tr>
      <w:tr w:rsidR="00B36D39" w:rsidRPr="00D37AE2" w:rsidTr="00B36D39">
        <w:trPr>
          <w:trHeight w:val="432"/>
        </w:trPr>
        <w:tc>
          <w:tcPr>
            <w:tcW w:w="5000" w:type="pct"/>
            <w:gridSpan w:val="10"/>
            <w:vAlign w:val="center"/>
          </w:tcPr>
          <w:p w:rsidR="00B36D39" w:rsidRPr="00D37AE2" w:rsidRDefault="00B36D39" w:rsidP="00DD4BCF">
            <w:pPr>
              <w:widowControl/>
              <w:numPr>
                <w:ilvl w:val="1"/>
                <w:numId w:val="198"/>
              </w:numPr>
              <w:tabs>
                <w:tab w:val="left" w:pos="470"/>
              </w:tabs>
              <w:autoSpaceDE/>
              <w:autoSpaceDN/>
              <w:adjustRightInd/>
              <w:jc w:val="both"/>
              <w:rPr>
                <w:rFonts w:asciiTheme="minorHAnsi" w:hAnsiTheme="minorHAnsi" w:cs="Calibri"/>
                <w:color w:val="auto"/>
                <w:lang w:eastAsia="hr-HR"/>
              </w:rPr>
            </w:pPr>
            <w:r w:rsidRPr="00D37AE2">
              <w:rPr>
                <w:rFonts w:asciiTheme="minorHAnsi" w:hAnsiTheme="minorHAnsi" w:cs="Calibri"/>
                <w:color w:val="auto"/>
                <w:lang w:eastAsia="hr-HR"/>
              </w:rPr>
              <w:t>Obvezatna literatura (u trenutku prijave prijedloga studijskog programa)</w:t>
            </w:r>
          </w:p>
        </w:tc>
      </w:tr>
      <w:tr w:rsidR="00B36D39" w:rsidRPr="00D37AE2" w:rsidTr="00B36D39">
        <w:trPr>
          <w:trHeight w:val="432"/>
        </w:trPr>
        <w:tc>
          <w:tcPr>
            <w:tcW w:w="5000" w:type="pct"/>
            <w:gridSpan w:val="10"/>
            <w:vAlign w:val="center"/>
          </w:tcPr>
          <w:p w:rsidR="00B36D39" w:rsidRPr="00D37AE2" w:rsidRDefault="00B36D39" w:rsidP="00DD4BCF">
            <w:pPr>
              <w:pStyle w:val="FreeForm"/>
              <w:spacing w:after="0" w:line="240" w:lineRule="auto"/>
              <w:rPr>
                <w:rFonts w:asciiTheme="minorHAnsi" w:hAnsiTheme="minorHAnsi" w:cs="Calibri"/>
                <w:color w:val="auto"/>
                <w:szCs w:val="22"/>
              </w:rPr>
            </w:pPr>
            <w:r w:rsidRPr="00D37AE2">
              <w:rPr>
                <w:rFonts w:asciiTheme="minorHAnsi" w:hAnsiTheme="minorHAnsi" w:cs="Calibri"/>
                <w:color w:val="auto"/>
                <w:szCs w:val="22"/>
              </w:rPr>
              <w:t>M. Peić, Pristup likovnom djelu, ŠK, Zagreb 1990.</w:t>
            </w:r>
          </w:p>
          <w:p w:rsidR="00B36D39" w:rsidRPr="00D37AE2" w:rsidRDefault="00B36D39" w:rsidP="00DD4BCF">
            <w:pPr>
              <w:pStyle w:val="FreeForm"/>
              <w:spacing w:after="0" w:line="240" w:lineRule="auto"/>
              <w:rPr>
                <w:rFonts w:asciiTheme="minorHAnsi" w:hAnsiTheme="minorHAnsi" w:cs="Calibri"/>
                <w:color w:val="auto"/>
                <w:szCs w:val="22"/>
              </w:rPr>
            </w:pPr>
            <w:r w:rsidRPr="00D37AE2">
              <w:rPr>
                <w:rFonts w:asciiTheme="minorHAnsi" w:hAnsiTheme="minorHAnsi" w:cs="Calibri"/>
                <w:color w:val="auto"/>
                <w:szCs w:val="22"/>
              </w:rPr>
              <w:t>B. Glumac, Oko – ruka- kist: razgovori sa slikarima, V. B. Z., Zagreb 2005.</w:t>
            </w:r>
          </w:p>
          <w:p w:rsidR="00B36D39" w:rsidRPr="00D37AE2" w:rsidRDefault="00B36D39" w:rsidP="00DD4BCF">
            <w:pPr>
              <w:rPr>
                <w:rFonts w:asciiTheme="minorHAnsi" w:hAnsiTheme="minorHAnsi" w:cs="Calibri"/>
                <w:b w:val="0"/>
                <w:color w:val="auto"/>
                <w:lang w:eastAsia="hr-HR"/>
              </w:rPr>
            </w:pPr>
            <w:r w:rsidRPr="00D37AE2">
              <w:rPr>
                <w:rFonts w:asciiTheme="minorHAnsi" w:hAnsiTheme="minorHAnsi" w:cs="Calibri"/>
                <w:b w:val="0"/>
                <w:color w:val="auto"/>
              </w:rPr>
              <w:t>A. Szunyoghy; G. Feher, Anatomija – škola crtanja, Veble commerce, Zagreb 1998.</w:t>
            </w:r>
          </w:p>
        </w:tc>
      </w:tr>
      <w:tr w:rsidR="00B36D39" w:rsidRPr="00D37AE2" w:rsidTr="00B36D39">
        <w:trPr>
          <w:trHeight w:val="432"/>
        </w:trPr>
        <w:tc>
          <w:tcPr>
            <w:tcW w:w="5000" w:type="pct"/>
            <w:gridSpan w:val="10"/>
            <w:vAlign w:val="center"/>
          </w:tcPr>
          <w:p w:rsidR="00B36D39" w:rsidRPr="00D37AE2" w:rsidRDefault="00B36D39" w:rsidP="00DD4BCF">
            <w:pPr>
              <w:widowControl/>
              <w:numPr>
                <w:ilvl w:val="1"/>
                <w:numId w:val="198"/>
              </w:numPr>
              <w:tabs>
                <w:tab w:val="left" w:pos="494"/>
              </w:tabs>
              <w:autoSpaceDE/>
              <w:autoSpaceDN/>
              <w:adjustRightInd/>
              <w:jc w:val="both"/>
              <w:rPr>
                <w:rFonts w:asciiTheme="minorHAnsi" w:hAnsiTheme="minorHAnsi" w:cs="Calibri"/>
                <w:color w:val="auto"/>
                <w:lang w:eastAsia="hr-HR"/>
              </w:rPr>
            </w:pPr>
            <w:r w:rsidRPr="00D37AE2">
              <w:rPr>
                <w:rFonts w:asciiTheme="minorHAnsi" w:hAnsiTheme="minorHAnsi" w:cs="Calibri"/>
                <w:color w:val="auto"/>
                <w:lang w:eastAsia="hr-HR"/>
              </w:rPr>
              <w:t>Dopunska literatura (u trenutku prijave prijedloga studijskog programa)</w:t>
            </w:r>
          </w:p>
        </w:tc>
      </w:tr>
      <w:tr w:rsidR="00B36D39" w:rsidRPr="00D37AE2" w:rsidTr="00B36D39">
        <w:trPr>
          <w:trHeight w:val="432"/>
        </w:trPr>
        <w:tc>
          <w:tcPr>
            <w:tcW w:w="5000" w:type="pct"/>
            <w:gridSpan w:val="10"/>
            <w:vAlign w:val="center"/>
          </w:tcPr>
          <w:p w:rsidR="00B36D39" w:rsidRPr="00D37AE2" w:rsidRDefault="00B36D39" w:rsidP="00DD4BCF">
            <w:pPr>
              <w:rPr>
                <w:rFonts w:asciiTheme="minorHAnsi" w:hAnsiTheme="minorHAnsi" w:cs="Calibri"/>
                <w:b w:val="0"/>
                <w:color w:val="auto"/>
                <w:lang w:eastAsia="hr-HR"/>
              </w:rPr>
            </w:pPr>
            <w:r w:rsidRPr="00D37AE2">
              <w:rPr>
                <w:rFonts w:asciiTheme="minorHAnsi" w:hAnsiTheme="minorHAnsi" w:cs="Calibri"/>
                <w:b w:val="0"/>
                <w:color w:val="auto"/>
                <w:lang w:val="de-DE"/>
              </w:rPr>
              <w:t>L. da Vinci, Traktat o slikarstvu, Knjižarsko preduzeće Bata, Beograd 1988.</w:t>
            </w:r>
          </w:p>
        </w:tc>
      </w:tr>
      <w:tr w:rsidR="00B36D39" w:rsidRPr="00D37AE2" w:rsidTr="00B36D39">
        <w:trPr>
          <w:trHeight w:val="432"/>
        </w:trPr>
        <w:tc>
          <w:tcPr>
            <w:tcW w:w="5000" w:type="pct"/>
            <w:gridSpan w:val="10"/>
            <w:vAlign w:val="center"/>
          </w:tcPr>
          <w:p w:rsidR="00B36D39" w:rsidRPr="00D37AE2" w:rsidRDefault="00B36D39" w:rsidP="00DD4BCF">
            <w:pPr>
              <w:widowControl/>
              <w:numPr>
                <w:ilvl w:val="1"/>
                <w:numId w:val="198"/>
              </w:numPr>
              <w:autoSpaceDE/>
              <w:autoSpaceDN/>
              <w:adjustRightInd/>
              <w:ind w:left="494" w:hanging="134"/>
              <w:rPr>
                <w:rFonts w:asciiTheme="minorHAnsi" w:hAnsiTheme="minorHAnsi" w:cs="Calibri"/>
                <w:color w:val="auto"/>
                <w:lang w:eastAsia="hr-HR"/>
              </w:rPr>
            </w:pPr>
            <w:r w:rsidRPr="00D37AE2">
              <w:rPr>
                <w:rFonts w:asciiTheme="minorHAnsi" w:hAnsiTheme="minorHAnsi" w:cs="Calibri"/>
                <w:color w:val="auto"/>
                <w:lang w:eastAsia="hr-HR"/>
              </w:rPr>
              <w:t>Načini praćenja kvalitete koji osiguravaju stjecanje izlaznih znanja, vještina i kompetencija</w:t>
            </w:r>
          </w:p>
        </w:tc>
      </w:tr>
      <w:tr w:rsidR="00B36D39" w:rsidRPr="00D37AE2" w:rsidTr="00B36D39">
        <w:trPr>
          <w:trHeight w:val="432"/>
        </w:trPr>
        <w:tc>
          <w:tcPr>
            <w:tcW w:w="5000" w:type="pct"/>
            <w:gridSpan w:val="10"/>
            <w:vAlign w:val="center"/>
          </w:tcPr>
          <w:p w:rsidR="00B36D39" w:rsidRPr="00D37AE2" w:rsidRDefault="00B36D39" w:rsidP="00DD4BCF">
            <w:pPr>
              <w:rPr>
                <w:rFonts w:asciiTheme="minorHAnsi" w:hAnsiTheme="minorHAnsi" w:cs="Calibri"/>
                <w:b w:val="0"/>
                <w:color w:val="auto"/>
                <w:lang w:val="de-DE" w:eastAsia="hr-HR"/>
              </w:rPr>
            </w:pPr>
            <w:r w:rsidRPr="00D37AE2">
              <w:rPr>
                <w:rFonts w:asciiTheme="minorHAnsi" w:hAnsiTheme="minorHAnsi" w:cs="Calibri"/>
                <w:b w:val="0"/>
                <w:color w:val="auto"/>
                <w:lang w:val="de-DE" w:eastAsia="hr-HR"/>
              </w:rPr>
              <w:t>Provedba jedinstvene sveučilišne ankete među studentima za ocjenjivanje nastavnika koju utvrđuje Senat Sveučilišta</w:t>
            </w:r>
          </w:p>
          <w:p w:rsidR="00B36D39" w:rsidRPr="00D37AE2" w:rsidRDefault="00B36D39" w:rsidP="00DD4BCF">
            <w:pPr>
              <w:rPr>
                <w:rFonts w:asciiTheme="minorHAnsi" w:hAnsiTheme="minorHAnsi" w:cs="Calibri"/>
                <w:b w:val="0"/>
                <w:color w:val="auto"/>
                <w:lang w:val="de-DE" w:eastAsia="hr-HR"/>
              </w:rPr>
            </w:pPr>
            <w:r w:rsidRPr="00D37AE2">
              <w:rPr>
                <w:rFonts w:asciiTheme="minorHAnsi" w:hAnsiTheme="minorHAnsi" w:cs="Calibri"/>
                <w:b w:val="0"/>
                <w:color w:val="auto"/>
                <w:lang w:val="de-DE" w:eastAsia="hr-HR"/>
              </w:rPr>
              <w:t>Praćenje i analiza kvalitete izvedbe nastave u skladu s Pravilnikom o studiranju i Pravilnikom o unaprjeđivanju i osiguranju kvalitete obrazovanja Sveučilišta</w:t>
            </w:r>
          </w:p>
          <w:p w:rsidR="00B36D39" w:rsidRPr="00D37AE2" w:rsidRDefault="00B36D39" w:rsidP="00DD4BCF">
            <w:pPr>
              <w:rPr>
                <w:rFonts w:asciiTheme="minorHAnsi" w:hAnsiTheme="minorHAnsi" w:cs="Calibri"/>
                <w:b w:val="0"/>
                <w:color w:val="auto"/>
                <w:lang w:eastAsia="hr-HR"/>
              </w:rPr>
            </w:pPr>
            <w:r w:rsidRPr="00D37AE2">
              <w:rPr>
                <w:rFonts w:asciiTheme="minorHAnsi" w:hAnsiTheme="minorHAnsi" w:cs="Calibri"/>
                <w:b w:val="0"/>
                <w:color w:val="auto"/>
                <w:lang w:eastAsia="hr-HR"/>
              </w:rPr>
              <w:t>Razgovori sa studentima tijekom kolegija i praćenje napredovanja studenta.</w:t>
            </w:r>
          </w:p>
        </w:tc>
      </w:tr>
    </w:tbl>
    <w:p w:rsidR="00B36D39" w:rsidRPr="00D37AE2" w:rsidRDefault="00B36D39" w:rsidP="00DD4BCF">
      <w:pPr>
        <w:jc w:val="both"/>
        <w:rPr>
          <w:rFonts w:asciiTheme="minorHAnsi" w:hAnsiTheme="minorHAnsi" w:cs="Calibri"/>
          <w:b w:val="0"/>
          <w:color w:val="auto"/>
          <w:lang w:eastAsia="hr-HR"/>
        </w:rPr>
      </w:pPr>
      <w:r w:rsidRPr="00D37AE2">
        <w:rPr>
          <w:rFonts w:asciiTheme="minorHAnsi" w:hAnsiTheme="minorHAnsi" w:cs="Calibri"/>
          <w:b w:val="0"/>
          <w:color w:val="auto"/>
          <w:lang w:eastAsia="hr-HR"/>
        </w:rPr>
        <w:lastRenderedPageBreak/>
        <w:t xml:space="preserve">* Uz svaku aktivnost studenta/nastavnu aktivnost treba definirati odgovarajući udio u ECTS bodovima pojedinih aktivnosti tako da ukupni broj ECTS bodova odgovara bodovnoj vrijednosti predmeta. </w:t>
      </w:r>
    </w:p>
    <w:p w:rsidR="00F5106D" w:rsidRPr="00D37AE2" w:rsidRDefault="00B36D39" w:rsidP="00DD4BCF">
      <w:pPr>
        <w:jc w:val="both"/>
        <w:rPr>
          <w:rFonts w:asciiTheme="minorHAnsi" w:hAnsiTheme="minorHAnsi" w:cs="Calibri"/>
          <w:b w:val="0"/>
          <w:color w:val="auto"/>
          <w:lang w:eastAsia="hr-HR"/>
        </w:rPr>
      </w:pPr>
      <w:r w:rsidRPr="00D37AE2">
        <w:rPr>
          <w:rFonts w:asciiTheme="minorHAnsi" w:hAnsiTheme="minorHAnsi" w:cs="Calibri"/>
          <w:b w:val="0"/>
          <w:color w:val="auto"/>
          <w:lang w:eastAsia="hr-HR"/>
        </w:rPr>
        <w:t>** U ovaj stupac navesti ishode učenja iz točke 1.3 koji su obuhvaćeni ovom aktivnosti studenata/nastavnika.</w:t>
      </w:r>
    </w:p>
    <w:p w:rsidR="00F5106D" w:rsidRPr="00D37AE2" w:rsidRDefault="00F5106D" w:rsidP="00DD4BCF">
      <w:pPr>
        <w:rPr>
          <w:rFonts w:asciiTheme="minorHAnsi" w:hAnsiTheme="minorHAnsi" w:cs="Calibri"/>
          <w:b w:val="0"/>
          <w:bCs w:val="0"/>
          <w:color w:val="auto"/>
          <w:szCs w:val="24"/>
          <w:lang w:val="de-DE"/>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5"/>
        <w:gridCol w:w="3796"/>
        <w:gridCol w:w="3119"/>
      </w:tblGrid>
      <w:tr w:rsidR="00B36D39" w:rsidRPr="00D37AE2" w:rsidTr="00F52F8A">
        <w:trPr>
          <w:trHeight w:hRule="exact" w:val="587"/>
          <w:jc w:val="center"/>
        </w:trPr>
        <w:tc>
          <w:tcPr>
            <w:tcW w:w="5000" w:type="pct"/>
            <w:gridSpan w:val="3"/>
            <w:vAlign w:val="center"/>
          </w:tcPr>
          <w:p w:rsidR="00B36D39" w:rsidRPr="00D37AE2" w:rsidRDefault="00B36D39" w:rsidP="00DD4BCF">
            <w:pPr>
              <w:keepNext/>
              <w:spacing w:before="240" w:after="60"/>
              <w:outlineLvl w:val="2"/>
              <w:rPr>
                <w:rFonts w:asciiTheme="minorHAnsi" w:hAnsiTheme="minorHAnsi" w:cs="Calibri"/>
                <w:bCs w:val="0"/>
                <w:color w:val="auto"/>
                <w:lang w:eastAsia="hr-HR"/>
              </w:rPr>
            </w:pPr>
            <w:r w:rsidRPr="00D37AE2">
              <w:rPr>
                <w:rFonts w:asciiTheme="minorHAnsi" w:hAnsiTheme="minorHAnsi" w:cs="Calibri"/>
                <w:color w:val="auto"/>
                <w:lang w:eastAsia="hr-HR"/>
              </w:rPr>
              <w:t>Opće informacije</w:t>
            </w:r>
          </w:p>
        </w:tc>
      </w:tr>
      <w:tr w:rsidR="00B36D39" w:rsidRPr="00D37AE2" w:rsidTr="00F52F8A">
        <w:trPr>
          <w:trHeight w:val="405"/>
          <w:jc w:val="center"/>
        </w:trPr>
        <w:tc>
          <w:tcPr>
            <w:tcW w:w="1180" w:type="pct"/>
            <w:vAlign w:val="center"/>
          </w:tcPr>
          <w:p w:rsidR="00B36D39" w:rsidRPr="00D37AE2" w:rsidRDefault="00B36D39" w:rsidP="00DD4BCF">
            <w:pPr>
              <w:keepNext/>
              <w:spacing w:before="240" w:after="60"/>
              <w:outlineLvl w:val="2"/>
              <w:rPr>
                <w:rFonts w:asciiTheme="minorHAnsi" w:hAnsiTheme="minorHAnsi" w:cs="Calibri"/>
                <w:bCs w:val="0"/>
                <w:color w:val="auto"/>
                <w:lang w:eastAsia="hr-HR"/>
              </w:rPr>
            </w:pPr>
            <w:r w:rsidRPr="00D37AE2">
              <w:rPr>
                <w:rFonts w:asciiTheme="minorHAnsi" w:hAnsiTheme="minorHAnsi" w:cs="Calibri"/>
                <w:color w:val="auto"/>
                <w:lang w:eastAsia="hr-HR"/>
              </w:rPr>
              <w:t>Naziv predmeta</w:t>
            </w:r>
          </w:p>
        </w:tc>
        <w:tc>
          <w:tcPr>
            <w:tcW w:w="3820" w:type="pct"/>
            <w:gridSpan w:val="2"/>
            <w:vAlign w:val="center"/>
          </w:tcPr>
          <w:p w:rsidR="00B36D39" w:rsidRPr="00D37AE2" w:rsidRDefault="009A5145" w:rsidP="00DD4BCF">
            <w:pPr>
              <w:keepNext/>
              <w:spacing w:before="240" w:after="60"/>
              <w:outlineLvl w:val="2"/>
              <w:rPr>
                <w:rFonts w:asciiTheme="minorHAnsi" w:hAnsiTheme="minorHAnsi" w:cs="Calibri"/>
                <w:bCs w:val="0"/>
                <w:color w:val="auto"/>
                <w:lang w:eastAsia="hr-HR"/>
              </w:rPr>
            </w:pPr>
            <w:r w:rsidRPr="00D37AE2">
              <w:rPr>
                <w:rFonts w:asciiTheme="minorHAnsi" w:hAnsiTheme="minorHAnsi" w:cs="Calibri"/>
                <w:color w:val="auto"/>
                <w:lang w:eastAsia="hr-HR"/>
              </w:rPr>
              <w:t>CRTANJE AKTA</w:t>
            </w:r>
            <w:r w:rsidR="00B36D39" w:rsidRPr="00D37AE2">
              <w:rPr>
                <w:rFonts w:asciiTheme="minorHAnsi" w:hAnsiTheme="minorHAnsi" w:cs="Calibri"/>
                <w:color w:val="auto"/>
                <w:lang w:eastAsia="hr-HR"/>
              </w:rPr>
              <w:t xml:space="preserve"> II</w:t>
            </w:r>
          </w:p>
        </w:tc>
      </w:tr>
      <w:tr w:rsidR="00B36D39" w:rsidRPr="00D37AE2" w:rsidTr="00F52F8A">
        <w:trPr>
          <w:trHeight w:val="405"/>
          <w:jc w:val="center"/>
        </w:trPr>
        <w:tc>
          <w:tcPr>
            <w:tcW w:w="1180" w:type="pct"/>
            <w:vAlign w:val="center"/>
          </w:tcPr>
          <w:p w:rsidR="00B36D39" w:rsidRPr="00D37AE2" w:rsidRDefault="00B36D39" w:rsidP="00DD4BCF">
            <w:pPr>
              <w:keepNext/>
              <w:spacing w:before="240" w:after="60"/>
              <w:outlineLvl w:val="2"/>
              <w:rPr>
                <w:rFonts w:asciiTheme="minorHAnsi" w:hAnsiTheme="minorHAnsi" w:cs="Calibri"/>
                <w:bCs w:val="0"/>
                <w:color w:val="auto"/>
                <w:lang w:eastAsia="hr-HR"/>
              </w:rPr>
            </w:pPr>
            <w:r w:rsidRPr="00D37AE2">
              <w:rPr>
                <w:rFonts w:asciiTheme="minorHAnsi" w:hAnsiTheme="minorHAnsi" w:cs="Calibri"/>
                <w:color w:val="auto"/>
                <w:lang w:eastAsia="hr-HR"/>
              </w:rPr>
              <w:t xml:space="preserve">Nositelj predmeta </w:t>
            </w:r>
          </w:p>
        </w:tc>
        <w:tc>
          <w:tcPr>
            <w:tcW w:w="3820" w:type="pct"/>
            <w:gridSpan w:val="2"/>
            <w:vAlign w:val="center"/>
          </w:tcPr>
          <w:p w:rsidR="00B36D39" w:rsidRPr="00D37AE2" w:rsidRDefault="00B36D39" w:rsidP="00DD4BCF">
            <w:pPr>
              <w:keepNext/>
              <w:spacing w:before="240" w:after="60"/>
              <w:outlineLvl w:val="2"/>
              <w:rPr>
                <w:rFonts w:asciiTheme="minorHAnsi" w:hAnsiTheme="minorHAnsi" w:cs="Calibri"/>
                <w:bCs w:val="0"/>
                <w:color w:val="auto"/>
                <w:lang w:eastAsia="hr-HR"/>
              </w:rPr>
            </w:pPr>
            <w:r w:rsidRPr="00D37AE2">
              <w:rPr>
                <w:rFonts w:asciiTheme="minorHAnsi" w:hAnsiTheme="minorHAnsi" w:cs="Calibri"/>
                <w:color w:val="auto"/>
                <w:lang w:eastAsia="hr-HR"/>
              </w:rPr>
              <w:t>Doc.</w:t>
            </w:r>
            <w:r w:rsidR="00955D7E" w:rsidRPr="00D37AE2">
              <w:rPr>
                <w:rFonts w:asciiTheme="minorHAnsi" w:hAnsiTheme="minorHAnsi" w:cs="Calibri"/>
                <w:color w:val="auto"/>
                <w:lang w:eastAsia="hr-HR"/>
              </w:rPr>
              <w:t xml:space="preserve"> </w:t>
            </w:r>
            <w:r w:rsidRPr="00D37AE2">
              <w:rPr>
                <w:rFonts w:asciiTheme="minorHAnsi" w:hAnsiTheme="minorHAnsi" w:cs="Calibri"/>
                <w:color w:val="auto"/>
                <w:lang w:eastAsia="hr-HR"/>
              </w:rPr>
              <w:t>art. Hrvoje Duvnjak</w:t>
            </w:r>
          </w:p>
        </w:tc>
      </w:tr>
      <w:tr w:rsidR="00B36D39" w:rsidRPr="00D37AE2" w:rsidTr="00F52F8A">
        <w:trPr>
          <w:trHeight w:val="405"/>
          <w:jc w:val="center"/>
        </w:trPr>
        <w:tc>
          <w:tcPr>
            <w:tcW w:w="1180" w:type="pct"/>
            <w:vAlign w:val="center"/>
          </w:tcPr>
          <w:p w:rsidR="00B36D39" w:rsidRPr="00D37AE2" w:rsidRDefault="00B36D39" w:rsidP="00DD4BCF">
            <w:pPr>
              <w:rPr>
                <w:rFonts w:asciiTheme="minorHAnsi" w:hAnsiTheme="minorHAnsi" w:cs="Calibri"/>
                <w:color w:val="auto"/>
                <w:lang w:eastAsia="hr-HR"/>
              </w:rPr>
            </w:pPr>
            <w:r w:rsidRPr="00D37AE2">
              <w:rPr>
                <w:rFonts w:asciiTheme="minorHAnsi" w:hAnsiTheme="minorHAnsi" w:cs="Calibri"/>
                <w:color w:val="auto"/>
                <w:lang w:eastAsia="hr-HR"/>
              </w:rPr>
              <w:t>Suradnik na predmetu</w:t>
            </w:r>
          </w:p>
        </w:tc>
        <w:tc>
          <w:tcPr>
            <w:tcW w:w="3820" w:type="pct"/>
            <w:gridSpan w:val="2"/>
            <w:vAlign w:val="center"/>
          </w:tcPr>
          <w:p w:rsidR="00B36D39" w:rsidRPr="00D37AE2" w:rsidRDefault="00B36D39" w:rsidP="00DD4BCF">
            <w:pPr>
              <w:rPr>
                <w:rFonts w:asciiTheme="minorHAnsi" w:hAnsiTheme="minorHAnsi" w:cs="Calibri"/>
                <w:b w:val="0"/>
                <w:color w:val="auto"/>
                <w:lang w:eastAsia="hr-HR"/>
              </w:rPr>
            </w:pPr>
            <w:r w:rsidRPr="00D37AE2">
              <w:rPr>
                <w:rFonts w:asciiTheme="minorHAnsi" w:hAnsiTheme="minorHAnsi" w:cs="Calibri"/>
                <w:b w:val="0"/>
                <w:color w:val="auto"/>
                <w:lang w:eastAsia="hr-HR"/>
              </w:rPr>
              <w:t>Miran Blažek, ass.</w:t>
            </w:r>
          </w:p>
        </w:tc>
      </w:tr>
      <w:tr w:rsidR="00B36D39" w:rsidRPr="00D37AE2" w:rsidTr="00F52F8A">
        <w:trPr>
          <w:trHeight w:val="405"/>
          <w:jc w:val="center"/>
        </w:trPr>
        <w:tc>
          <w:tcPr>
            <w:tcW w:w="1180" w:type="pct"/>
            <w:vAlign w:val="center"/>
          </w:tcPr>
          <w:p w:rsidR="00B36D39" w:rsidRPr="00D37AE2" w:rsidRDefault="00B36D39" w:rsidP="00DD4BCF">
            <w:pPr>
              <w:rPr>
                <w:rFonts w:asciiTheme="minorHAnsi" w:hAnsiTheme="minorHAnsi" w:cs="Calibri"/>
                <w:color w:val="auto"/>
                <w:lang w:eastAsia="hr-HR"/>
              </w:rPr>
            </w:pPr>
            <w:r w:rsidRPr="00D37AE2">
              <w:rPr>
                <w:rFonts w:asciiTheme="minorHAnsi" w:hAnsiTheme="minorHAnsi" w:cs="Calibri"/>
                <w:color w:val="auto"/>
                <w:lang w:eastAsia="hr-HR"/>
              </w:rPr>
              <w:t>Studijski program</w:t>
            </w:r>
          </w:p>
        </w:tc>
        <w:tc>
          <w:tcPr>
            <w:tcW w:w="3820" w:type="pct"/>
            <w:gridSpan w:val="2"/>
            <w:vAlign w:val="center"/>
          </w:tcPr>
          <w:p w:rsidR="00B36D39" w:rsidRPr="00D37AE2" w:rsidRDefault="00685514" w:rsidP="00DD4BCF">
            <w:pPr>
              <w:rPr>
                <w:rFonts w:asciiTheme="minorHAnsi" w:hAnsiTheme="minorHAnsi" w:cs="Calibri"/>
                <w:b w:val="0"/>
                <w:color w:val="auto"/>
                <w:lang w:eastAsia="hr-HR"/>
              </w:rPr>
            </w:pPr>
            <w:r w:rsidRPr="00685514">
              <w:rPr>
                <w:rFonts w:asciiTheme="minorHAnsi" w:hAnsiTheme="minorHAnsi" w:cs="Calibri"/>
                <w:b w:val="0"/>
                <w:bCs w:val="0"/>
                <w:color w:val="auto"/>
                <w:lang w:eastAsia="hr-HR"/>
              </w:rPr>
              <w:t>Preddiplomski sveučilišni studij likovne kulture</w:t>
            </w:r>
          </w:p>
        </w:tc>
      </w:tr>
      <w:tr w:rsidR="00B36D39" w:rsidRPr="00D37AE2" w:rsidTr="00F52F8A">
        <w:trPr>
          <w:trHeight w:val="405"/>
          <w:jc w:val="center"/>
        </w:trPr>
        <w:tc>
          <w:tcPr>
            <w:tcW w:w="1180" w:type="pct"/>
            <w:vAlign w:val="center"/>
          </w:tcPr>
          <w:p w:rsidR="00B36D39" w:rsidRPr="00D37AE2" w:rsidRDefault="00B36D39" w:rsidP="00DD4BCF">
            <w:pPr>
              <w:rPr>
                <w:rFonts w:asciiTheme="minorHAnsi" w:hAnsiTheme="minorHAnsi" w:cs="Calibri"/>
                <w:color w:val="auto"/>
                <w:lang w:eastAsia="hr-HR"/>
              </w:rPr>
            </w:pPr>
            <w:r w:rsidRPr="00D37AE2">
              <w:rPr>
                <w:rFonts w:asciiTheme="minorHAnsi" w:hAnsiTheme="minorHAnsi" w:cs="Calibri"/>
                <w:color w:val="auto"/>
                <w:lang w:eastAsia="hr-HR"/>
              </w:rPr>
              <w:t>Šifra predmeta</w:t>
            </w:r>
          </w:p>
        </w:tc>
        <w:tc>
          <w:tcPr>
            <w:tcW w:w="3820" w:type="pct"/>
            <w:gridSpan w:val="2"/>
            <w:vAlign w:val="center"/>
          </w:tcPr>
          <w:p w:rsidR="00B36D39" w:rsidRPr="00D37AE2" w:rsidRDefault="00AD359B" w:rsidP="00DD4BCF">
            <w:pPr>
              <w:rPr>
                <w:rFonts w:asciiTheme="minorHAnsi" w:hAnsiTheme="minorHAnsi" w:cs="Calibri"/>
                <w:b w:val="0"/>
                <w:color w:val="auto"/>
                <w:lang w:eastAsia="hr-HR"/>
              </w:rPr>
            </w:pPr>
            <w:r>
              <w:rPr>
                <w:rFonts w:asciiTheme="minorHAnsi" w:hAnsiTheme="minorHAnsi" w:cs="Calibri"/>
                <w:b w:val="0"/>
                <w:color w:val="auto"/>
                <w:lang w:eastAsia="hr-HR"/>
              </w:rPr>
              <w:t>LKBA</w:t>
            </w:r>
            <w:r w:rsidR="00B36D39" w:rsidRPr="00D37AE2">
              <w:rPr>
                <w:rFonts w:asciiTheme="minorHAnsi" w:hAnsiTheme="minorHAnsi" w:cs="Calibri"/>
                <w:b w:val="0"/>
                <w:color w:val="auto"/>
                <w:lang w:eastAsia="hr-HR"/>
              </w:rPr>
              <w:t>112</w:t>
            </w:r>
          </w:p>
        </w:tc>
      </w:tr>
      <w:tr w:rsidR="00B36D39" w:rsidRPr="00D37AE2" w:rsidTr="00F52F8A">
        <w:trPr>
          <w:trHeight w:val="405"/>
          <w:jc w:val="center"/>
        </w:trPr>
        <w:tc>
          <w:tcPr>
            <w:tcW w:w="1180" w:type="pct"/>
            <w:vAlign w:val="center"/>
          </w:tcPr>
          <w:p w:rsidR="00B36D39" w:rsidRPr="00D37AE2" w:rsidRDefault="00B36D39" w:rsidP="00DD4BCF">
            <w:pPr>
              <w:rPr>
                <w:rFonts w:asciiTheme="minorHAnsi" w:hAnsiTheme="minorHAnsi" w:cs="Calibri"/>
                <w:color w:val="auto"/>
                <w:lang w:eastAsia="hr-HR"/>
              </w:rPr>
            </w:pPr>
            <w:r w:rsidRPr="00D37AE2">
              <w:rPr>
                <w:rFonts w:asciiTheme="minorHAnsi" w:hAnsiTheme="minorHAnsi" w:cs="Calibri"/>
                <w:color w:val="auto"/>
                <w:lang w:eastAsia="hr-HR"/>
              </w:rPr>
              <w:t>Status predmeta</w:t>
            </w:r>
          </w:p>
        </w:tc>
        <w:tc>
          <w:tcPr>
            <w:tcW w:w="3820" w:type="pct"/>
            <w:gridSpan w:val="2"/>
            <w:vAlign w:val="center"/>
          </w:tcPr>
          <w:p w:rsidR="00B36D39" w:rsidRPr="00D37AE2" w:rsidRDefault="00955D7E" w:rsidP="00DD4BCF">
            <w:pPr>
              <w:rPr>
                <w:rFonts w:asciiTheme="minorHAnsi" w:hAnsiTheme="minorHAnsi" w:cs="Calibri"/>
                <w:b w:val="0"/>
                <w:color w:val="auto"/>
                <w:lang w:eastAsia="hr-HR"/>
              </w:rPr>
            </w:pPr>
            <w:r w:rsidRPr="00D37AE2">
              <w:rPr>
                <w:rFonts w:asciiTheme="minorHAnsi" w:hAnsiTheme="minorHAnsi" w:cs="Calibri"/>
                <w:b w:val="0"/>
                <w:color w:val="auto"/>
                <w:lang w:eastAsia="hr-HR"/>
              </w:rPr>
              <w:t>OBAVEZNI STRUČNI PREDMET</w:t>
            </w:r>
          </w:p>
        </w:tc>
      </w:tr>
      <w:tr w:rsidR="00B36D39" w:rsidRPr="00D37AE2" w:rsidTr="00F52F8A">
        <w:trPr>
          <w:trHeight w:val="405"/>
          <w:jc w:val="center"/>
        </w:trPr>
        <w:tc>
          <w:tcPr>
            <w:tcW w:w="1180" w:type="pct"/>
            <w:vAlign w:val="center"/>
          </w:tcPr>
          <w:p w:rsidR="00B36D39" w:rsidRPr="00D37AE2" w:rsidRDefault="00B36D39" w:rsidP="00DD4BCF">
            <w:pPr>
              <w:rPr>
                <w:rFonts w:asciiTheme="minorHAnsi" w:hAnsiTheme="minorHAnsi" w:cs="Calibri"/>
                <w:color w:val="auto"/>
                <w:lang w:eastAsia="hr-HR"/>
              </w:rPr>
            </w:pPr>
            <w:r w:rsidRPr="00D37AE2">
              <w:rPr>
                <w:rFonts w:asciiTheme="minorHAnsi" w:hAnsiTheme="minorHAnsi" w:cs="Calibri"/>
                <w:color w:val="auto"/>
                <w:lang w:eastAsia="hr-HR"/>
              </w:rPr>
              <w:t>Godina</w:t>
            </w:r>
          </w:p>
        </w:tc>
        <w:tc>
          <w:tcPr>
            <w:tcW w:w="3820" w:type="pct"/>
            <w:gridSpan w:val="2"/>
            <w:vAlign w:val="center"/>
          </w:tcPr>
          <w:p w:rsidR="00B36D39" w:rsidRPr="00D37AE2" w:rsidRDefault="00B36D39" w:rsidP="00DD4BCF">
            <w:pPr>
              <w:rPr>
                <w:rFonts w:asciiTheme="minorHAnsi" w:hAnsiTheme="minorHAnsi" w:cs="Calibri"/>
                <w:b w:val="0"/>
                <w:color w:val="auto"/>
                <w:lang w:eastAsia="hr-HR"/>
              </w:rPr>
            </w:pPr>
            <w:r w:rsidRPr="00D37AE2">
              <w:rPr>
                <w:rFonts w:asciiTheme="minorHAnsi" w:hAnsiTheme="minorHAnsi" w:cs="Calibri"/>
                <w:b w:val="0"/>
                <w:color w:val="auto"/>
                <w:lang w:eastAsia="hr-HR"/>
              </w:rPr>
              <w:t>1.</w:t>
            </w:r>
            <w:r w:rsidR="00955D7E" w:rsidRPr="00D37AE2">
              <w:rPr>
                <w:rFonts w:asciiTheme="minorHAnsi" w:hAnsiTheme="minorHAnsi" w:cs="Calibri"/>
                <w:b w:val="0"/>
                <w:color w:val="auto"/>
                <w:lang w:eastAsia="hr-HR"/>
              </w:rPr>
              <w:t xml:space="preserve"> </w:t>
            </w:r>
            <w:r w:rsidRPr="00D37AE2">
              <w:rPr>
                <w:rFonts w:asciiTheme="minorHAnsi" w:hAnsiTheme="minorHAnsi" w:cs="Calibri"/>
                <w:b w:val="0"/>
                <w:color w:val="auto"/>
                <w:lang w:eastAsia="hr-HR"/>
              </w:rPr>
              <w:t>Godina studija</w:t>
            </w:r>
          </w:p>
        </w:tc>
      </w:tr>
      <w:tr w:rsidR="00B36D39" w:rsidRPr="00D37AE2" w:rsidTr="00F52F8A">
        <w:trPr>
          <w:trHeight w:val="145"/>
          <w:jc w:val="center"/>
        </w:trPr>
        <w:tc>
          <w:tcPr>
            <w:tcW w:w="1180" w:type="pct"/>
            <w:vMerge w:val="restart"/>
            <w:vAlign w:val="center"/>
          </w:tcPr>
          <w:p w:rsidR="00B36D39" w:rsidRPr="00D37AE2" w:rsidRDefault="00B36D39" w:rsidP="00DD4BCF">
            <w:pPr>
              <w:rPr>
                <w:rFonts w:asciiTheme="minorHAnsi" w:hAnsiTheme="minorHAnsi" w:cs="Calibri"/>
                <w:color w:val="auto"/>
                <w:lang w:eastAsia="hr-HR"/>
              </w:rPr>
            </w:pPr>
            <w:r w:rsidRPr="00D37AE2">
              <w:rPr>
                <w:rFonts w:asciiTheme="minorHAnsi" w:hAnsiTheme="minorHAnsi" w:cs="Calibri"/>
                <w:color w:val="auto"/>
                <w:lang w:eastAsia="hr-HR"/>
              </w:rPr>
              <w:t>Bodovna vrijednost i način izvođenja nastave</w:t>
            </w:r>
          </w:p>
        </w:tc>
        <w:tc>
          <w:tcPr>
            <w:tcW w:w="2097" w:type="pct"/>
            <w:vAlign w:val="center"/>
          </w:tcPr>
          <w:p w:rsidR="00B36D39" w:rsidRPr="00D37AE2" w:rsidRDefault="00B36D39" w:rsidP="00DD4BCF">
            <w:pPr>
              <w:rPr>
                <w:rFonts w:asciiTheme="minorHAnsi" w:hAnsiTheme="minorHAnsi" w:cs="Calibri"/>
                <w:color w:val="auto"/>
                <w:lang w:eastAsia="hr-HR"/>
              </w:rPr>
            </w:pPr>
            <w:r w:rsidRPr="00D37AE2">
              <w:rPr>
                <w:rFonts w:asciiTheme="minorHAnsi" w:hAnsiTheme="minorHAnsi" w:cs="Calibri"/>
                <w:color w:val="auto"/>
                <w:lang w:eastAsia="hr-HR"/>
              </w:rPr>
              <w:t>ECTS koeficijent opterećenja studenata</w:t>
            </w:r>
          </w:p>
        </w:tc>
        <w:tc>
          <w:tcPr>
            <w:tcW w:w="1723" w:type="pct"/>
            <w:vAlign w:val="center"/>
          </w:tcPr>
          <w:p w:rsidR="00B36D39" w:rsidRPr="00D37AE2" w:rsidRDefault="00B36D39" w:rsidP="00DD4BCF">
            <w:pPr>
              <w:jc w:val="center"/>
              <w:rPr>
                <w:rFonts w:asciiTheme="minorHAnsi" w:hAnsiTheme="minorHAnsi" w:cs="Calibri"/>
                <w:b w:val="0"/>
                <w:color w:val="auto"/>
                <w:lang w:eastAsia="hr-HR"/>
              </w:rPr>
            </w:pPr>
            <w:r w:rsidRPr="00D37AE2">
              <w:rPr>
                <w:rFonts w:asciiTheme="minorHAnsi" w:hAnsiTheme="minorHAnsi" w:cs="Calibri"/>
                <w:b w:val="0"/>
                <w:color w:val="auto"/>
                <w:lang w:eastAsia="hr-HR"/>
              </w:rPr>
              <w:t>3</w:t>
            </w:r>
          </w:p>
        </w:tc>
      </w:tr>
      <w:tr w:rsidR="00B36D39" w:rsidRPr="00D37AE2" w:rsidTr="00F52F8A">
        <w:trPr>
          <w:trHeight w:val="145"/>
          <w:jc w:val="center"/>
        </w:trPr>
        <w:tc>
          <w:tcPr>
            <w:tcW w:w="1180" w:type="pct"/>
            <w:vMerge/>
            <w:vAlign w:val="center"/>
          </w:tcPr>
          <w:p w:rsidR="00B36D39" w:rsidRPr="00D37AE2" w:rsidRDefault="00B36D39" w:rsidP="00DD4BCF">
            <w:pPr>
              <w:rPr>
                <w:rFonts w:asciiTheme="minorHAnsi" w:hAnsiTheme="minorHAnsi" w:cs="Calibri"/>
                <w:b w:val="0"/>
                <w:color w:val="auto"/>
                <w:lang w:eastAsia="hr-HR"/>
              </w:rPr>
            </w:pPr>
          </w:p>
        </w:tc>
        <w:tc>
          <w:tcPr>
            <w:tcW w:w="2097" w:type="pct"/>
            <w:vAlign w:val="center"/>
          </w:tcPr>
          <w:p w:rsidR="00B36D39" w:rsidRPr="00D37AE2" w:rsidRDefault="00B36D39" w:rsidP="00DD4BCF">
            <w:pPr>
              <w:rPr>
                <w:rFonts w:asciiTheme="minorHAnsi" w:hAnsiTheme="minorHAnsi" w:cs="Calibri"/>
                <w:color w:val="auto"/>
                <w:lang w:eastAsia="hr-HR"/>
              </w:rPr>
            </w:pPr>
            <w:r w:rsidRPr="00D37AE2">
              <w:rPr>
                <w:rFonts w:asciiTheme="minorHAnsi" w:hAnsiTheme="minorHAnsi" w:cs="Calibri"/>
                <w:color w:val="auto"/>
                <w:lang w:eastAsia="hr-HR"/>
              </w:rPr>
              <w:t>Broj sati (P+V+S)</w:t>
            </w:r>
          </w:p>
        </w:tc>
        <w:tc>
          <w:tcPr>
            <w:tcW w:w="1723" w:type="pct"/>
            <w:vAlign w:val="center"/>
          </w:tcPr>
          <w:p w:rsidR="00B36D39" w:rsidRPr="00D37AE2" w:rsidRDefault="00B36D39" w:rsidP="00DD4BCF">
            <w:pPr>
              <w:jc w:val="center"/>
              <w:rPr>
                <w:rFonts w:asciiTheme="minorHAnsi" w:hAnsiTheme="minorHAnsi" w:cs="Calibri"/>
                <w:b w:val="0"/>
                <w:color w:val="auto"/>
                <w:lang w:eastAsia="hr-HR"/>
              </w:rPr>
            </w:pPr>
            <w:r w:rsidRPr="00D37AE2">
              <w:rPr>
                <w:rFonts w:asciiTheme="minorHAnsi" w:hAnsiTheme="minorHAnsi" w:cs="Calibri"/>
                <w:b w:val="0"/>
                <w:color w:val="auto"/>
                <w:lang w:eastAsia="hr-HR"/>
              </w:rPr>
              <w:t>60</w:t>
            </w:r>
            <w:r w:rsidR="00955D7E" w:rsidRPr="00D37AE2">
              <w:rPr>
                <w:rFonts w:asciiTheme="minorHAnsi" w:hAnsiTheme="minorHAnsi" w:cs="Calibri"/>
                <w:b w:val="0"/>
                <w:color w:val="auto"/>
                <w:lang w:eastAsia="hr-HR"/>
              </w:rPr>
              <w:t xml:space="preserve"> (45P+15V</w:t>
            </w:r>
            <w:r w:rsidR="000645F5" w:rsidRPr="00D37AE2">
              <w:rPr>
                <w:rFonts w:asciiTheme="minorHAnsi" w:hAnsiTheme="minorHAnsi" w:cs="Calibri"/>
                <w:b w:val="0"/>
                <w:color w:val="auto"/>
                <w:lang w:eastAsia="hr-HR"/>
              </w:rPr>
              <w:t>+0S</w:t>
            </w:r>
            <w:r w:rsidR="00955D7E" w:rsidRPr="00D37AE2">
              <w:rPr>
                <w:rFonts w:asciiTheme="minorHAnsi" w:hAnsiTheme="minorHAnsi" w:cs="Calibri"/>
                <w:b w:val="0"/>
                <w:color w:val="auto"/>
                <w:lang w:eastAsia="hr-HR"/>
              </w:rPr>
              <w:t>)</w:t>
            </w:r>
          </w:p>
        </w:tc>
      </w:tr>
    </w:tbl>
    <w:p w:rsidR="00B36D39" w:rsidRPr="00D37AE2" w:rsidRDefault="00B36D39" w:rsidP="00DD4BCF">
      <w:pPr>
        <w:rPr>
          <w:rFonts w:asciiTheme="minorHAnsi" w:hAnsiTheme="minorHAnsi" w:cs="Calibri"/>
          <w:b w:val="0"/>
          <w:color w:val="auto"/>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25"/>
        <w:gridCol w:w="469"/>
        <w:gridCol w:w="1263"/>
        <w:gridCol w:w="469"/>
        <w:gridCol w:w="1097"/>
        <w:gridCol w:w="221"/>
        <w:gridCol w:w="814"/>
        <w:gridCol w:w="731"/>
        <w:gridCol w:w="663"/>
        <w:gridCol w:w="2104"/>
      </w:tblGrid>
      <w:tr w:rsidR="00B36D39" w:rsidRPr="00D37AE2" w:rsidTr="00B36D39">
        <w:trPr>
          <w:trHeight w:hRule="exact" w:val="288"/>
        </w:trPr>
        <w:tc>
          <w:tcPr>
            <w:tcW w:w="5000" w:type="pct"/>
            <w:gridSpan w:val="10"/>
            <w:vAlign w:val="center"/>
          </w:tcPr>
          <w:p w:rsidR="00B36D39" w:rsidRPr="00D37AE2" w:rsidRDefault="00B36D39" w:rsidP="00DD4BCF">
            <w:pPr>
              <w:widowControl/>
              <w:numPr>
                <w:ilvl w:val="0"/>
                <w:numId w:val="199"/>
              </w:numPr>
              <w:autoSpaceDE/>
              <w:autoSpaceDN/>
              <w:adjustRightInd/>
              <w:spacing w:after="60"/>
              <w:contextualSpacing/>
              <w:rPr>
                <w:rFonts w:asciiTheme="minorHAnsi" w:hAnsiTheme="minorHAnsi" w:cs="Calibri"/>
                <w:color w:val="auto"/>
              </w:rPr>
            </w:pPr>
            <w:r w:rsidRPr="00D37AE2">
              <w:rPr>
                <w:rFonts w:asciiTheme="minorHAnsi" w:hAnsiTheme="minorHAnsi" w:cs="Calibri"/>
                <w:color w:val="auto"/>
              </w:rPr>
              <w:t>OPIS PREDMETA</w:t>
            </w:r>
          </w:p>
          <w:p w:rsidR="00B36D39" w:rsidRPr="00D37AE2" w:rsidRDefault="00B36D39" w:rsidP="00DD4BCF">
            <w:pPr>
              <w:keepNext/>
              <w:spacing w:before="240" w:after="60"/>
              <w:outlineLvl w:val="2"/>
              <w:rPr>
                <w:rFonts w:asciiTheme="minorHAnsi" w:hAnsiTheme="minorHAnsi" w:cs="Calibri"/>
                <w:b w:val="0"/>
                <w:bCs w:val="0"/>
                <w:color w:val="auto"/>
                <w:lang w:eastAsia="hr-HR"/>
              </w:rPr>
            </w:pPr>
          </w:p>
        </w:tc>
      </w:tr>
      <w:tr w:rsidR="00B36D39" w:rsidRPr="00D37AE2" w:rsidTr="00B36D39">
        <w:trPr>
          <w:trHeight w:val="432"/>
        </w:trPr>
        <w:tc>
          <w:tcPr>
            <w:tcW w:w="5000" w:type="pct"/>
            <w:gridSpan w:val="10"/>
            <w:vAlign w:val="center"/>
          </w:tcPr>
          <w:p w:rsidR="00B36D39" w:rsidRPr="00D37AE2" w:rsidRDefault="00B36D39" w:rsidP="00DD4BCF">
            <w:pPr>
              <w:widowControl/>
              <w:numPr>
                <w:ilvl w:val="1"/>
                <w:numId w:val="200"/>
              </w:numPr>
              <w:autoSpaceDE/>
              <w:autoSpaceDN/>
              <w:adjustRightInd/>
              <w:jc w:val="both"/>
              <w:rPr>
                <w:rFonts w:asciiTheme="minorHAnsi" w:hAnsiTheme="minorHAnsi" w:cs="Calibri"/>
                <w:color w:val="auto"/>
                <w:lang w:eastAsia="hr-HR"/>
              </w:rPr>
            </w:pPr>
            <w:r w:rsidRPr="00D37AE2">
              <w:rPr>
                <w:rFonts w:asciiTheme="minorHAnsi" w:hAnsiTheme="minorHAnsi" w:cs="Calibri"/>
                <w:color w:val="auto"/>
                <w:lang w:eastAsia="hr-HR"/>
              </w:rPr>
              <w:t>Ciljevi predmeta</w:t>
            </w:r>
          </w:p>
        </w:tc>
      </w:tr>
      <w:tr w:rsidR="00B36D39" w:rsidRPr="00D37AE2" w:rsidTr="00B36D39">
        <w:trPr>
          <w:trHeight w:val="432"/>
        </w:trPr>
        <w:tc>
          <w:tcPr>
            <w:tcW w:w="5000" w:type="pct"/>
            <w:gridSpan w:val="10"/>
            <w:vAlign w:val="center"/>
          </w:tcPr>
          <w:p w:rsidR="00B36D39" w:rsidRPr="00D37AE2" w:rsidRDefault="00B36D39" w:rsidP="00DD4BCF">
            <w:pPr>
              <w:rPr>
                <w:rFonts w:asciiTheme="minorHAnsi" w:hAnsiTheme="minorHAnsi" w:cs="Calibri"/>
                <w:b w:val="0"/>
                <w:color w:val="auto"/>
              </w:rPr>
            </w:pPr>
            <w:r w:rsidRPr="00D37AE2">
              <w:rPr>
                <w:rFonts w:asciiTheme="minorHAnsi" w:hAnsiTheme="minorHAnsi" w:cs="Calibri"/>
                <w:b w:val="0"/>
                <w:color w:val="auto"/>
              </w:rPr>
              <w:t>Student se osposobljava da promatrani objekt (akt) transponira u specifični osobni likovni govor.</w:t>
            </w:r>
          </w:p>
          <w:p w:rsidR="00B36D39" w:rsidRPr="00D37AE2" w:rsidRDefault="00B36D39" w:rsidP="00DD4BCF">
            <w:pPr>
              <w:rPr>
                <w:rFonts w:asciiTheme="minorHAnsi" w:hAnsiTheme="minorHAnsi" w:cs="Calibri"/>
                <w:b w:val="0"/>
                <w:color w:val="auto"/>
              </w:rPr>
            </w:pPr>
            <w:r w:rsidRPr="00D37AE2">
              <w:rPr>
                <w:rFonts w:asciiTheme="minorHAnsi" w:hAnsiTheme="minorHAnsi" w:cs="Calibri"/>
                <w:b w:val="0"/>
                <w:color w:val="auto"/>
              </w:rPr>
              <w:t>Razlikovanje dinamičkih i statičkih osobina ljudskog tijela.</w:t>
            </w:r>
          </w:p>
          <w:p w:rsidR="00B36D39" w:rsidRPr="00D37AE2" w:rsidRDefault="00B36D39" w:rsidP="00DD4BCF">
            <w:pPr>
              <w:rPr>
                <w:rFonts w:asciiTheme="minorHAnsi" w:hAnsiTheme="minorHAnsi" w:cs="Calibri"/>
                <w:b w:val="0"/>
                <w:color w:val="auto"/>
              </w:rPr>
            </w:pPr>
            <w:r w:rsidRPr="00D37AE2">
              <w:rPr>
                <w:rFonts w:asciiTheme="minorHAnsi" w:hAnsiTheme="minorHAnsi" w:cs="Calibri"/>
                <w:b w:val="0"/>
                <w:color w:val="auto"/>
              </w:rPr>
              <w:t>Sposobnost uočavanja i primjene skraćenja kod crtanja ljudskog tijela.</w:t>
            </w:r>
          </w:p>
          <w:p w:rsidR="00B36D39" w:rsidRPr="00D37AE2" w:rsidRDefault="00B36D39" w:rsidP="00DD4BCF">
            <w:pPr>
              <w:rPr>
                <w:rFonts w:asciiTheme="minorHAnsi" w:hAnsiTheme="minorHAnsi" w:cs="Calibri"/>
                <w:b w:val="0"/>
                <w:color w:val="auto"/>
              </w:rPr>
            </w:pPr>
            <w:r w:rsidRPr="00D37AE2">
              <w:rPr>
                <w:rFonts w:asciiTheme="minorHAnsi" w:hAnsiTheme="minorHAnsi" w:cs="Calibri"/>
                <w:b w:val="0"/>
                <w:color w:val="auto"/>
              </w:rPr>
              <w:t>Crtež akta kao priprema(studija) za slikanje i modeliranje.</w:t>
            </w:r>
          </w:p>
          <w:p w:rsidR="00B36D39" w:rsidRPr="00D37AE2" w:rsidRDefault="00B36D39" w:rsidP="00DD4BCF">
            <w:pPr>
              <w:rPr>
                <w:rFonts w:asciiTheme="minorHAnsi" w:hAnsiTheme="minorHAnsi" w:cs="Calibri"/>
                <w:b w:val="0"/>
                <w:color w:val="auto"/>
                <w:lang w:eastAsia="hr-HR"/>
              </w:rPr>
            </w:pPr>
            <w:r w:rsidRPr="00D37AE2">
              <w:rPr>
                <w:rFonts w:asciiTheme="minorHAnsi" w:hAnsiTheme="minorHAnsi" w:cs="Calibri"/>
                <w:b w:val="0"/>
                <w:color w:val="auto"/>
                <w:lang w:val="de-DE"/>
              </w:rPr>
              <w:t>Apstrahiranje forme (sposobnost reduciranja bitnog u ljudskom pokretu).</w:t>
            </w:r>
          </w:p>
        </w:tc>
      </w:tr>
      <w:tr w:rsidR="00B36D39" w:rsidRPr="00D37AE2" w:rsidTr="00B36D39">
        <w:trPr>
          <w:trHeight w:val="432"/>
        </w:trPr>
        <w:tc>
          <w:tcPr>
            <w:tcW w:w="5000" w:type="pct"/>
            <w:gridSpan w:val="10"/>
            <w:vAlign w:val="center"/>
          </w:tcPr>
          <w:p w:rsidR="00B36D39" w:rsidRPr="00D37AE2" w:rsidRDefault="00B36D39" w:rsidP="00DD4BCF">
            <w:pPr>
              <w:widowControl/>
              <w:numPr>
                <w:ilvl w:val="1"/>
                <w:numId w:val="200"/>
              </w:numPr>
              <w:autoSpaceDE/>
              <w:autoSpaceDN/>
              <w:adjustRightInd/>
              <w:rPr>
                <w:rFonts w:asciiTheme="minorHAnsi" w:hAnsiTheme="minorHAnsi" w:cs="Calibri"/>
                <w:color w:val="auto"/>
                <w:lang w:eastAsia="hr-HR"/>
              </w:rPr>
            </w:pPr>
            <w:r w:rsidRPr="00D37AE2">
              <w:rPr>
                <w:rFonts w:asciiTheme="minorHAnsi" w:hAnsiTheme="minorHAnsi" w:cs="Calibri"/>
                <w:color w:val="auto"/>
                <w:lang w:eastAsia="hr-HR"/>
              </w:rPr>
              <w:t>Uvjeti za upis predmeta</w:t>
            </w:r>
          </w:p>
        </w:tc>
      </w:tr>
      <w:tr w:rsidR="00B36D39" w:rsidRPr="00D37AE2" w:rsidTr="00B36D39">
        <w:trPr>
          <w:trHeight w:val="432"/>
        </w:trPr>
        <w:tc>
          <w:tcPr>
            <w:tcW w:w="5000" w:type="pct"/>
            <w:gridSpan w:val="10"/>
            <w:vAlign w:val="center"/>
          </w:tcPr>
          <w:p w:rsidR="00B36D39" w:rsidRPr="00D37AE2" w:rsidRDefault="00B36D39" w:rsidP="00DD4BCF">
            <w:pPr>
              <w:rPr>
                <w:rFonts w:asciiTheme="minorHAnsi" w:hAnsiTheme="minorHAnsi" w:cs="Calibri"/>
                <w:b w:val="0"/>
                <w:color w:val="auto"/>
                <w:lang w:eastAsia="hr-HR"/>
              </w:rPr>
            </w:pPr>
            <w:r w:rsidRPr="00D37AE2">
              <w:rPr>
                <w:rFonts w:asciiTheme="minorHAnsi" w:hAnsiTheme="minorHAnsi" w:cs="Calibri"/>
                <w:b w:val="0"/>
                <w:color w:val="auto"/>
                <w:lang w:eastAsia="hr-HR"/>
              </w:rPr>
              <w:t>Uspješno položen ispit iz predmeta Crtanje akta I</w:t>
            </w:r>
          </w:p>
        </w:tc>
      </w:tr>
      <w:tr w:rsidR="00B36D39" w:rsidRPr="00D37AE2" w:rsidTr="00B36D39">
        <w:trPr>
          <w:trHeight w:val="432"/>
        </w:trPr>
        <w:tc>
          <w:tcPr>
            <w:tcW w:w="5000" w:type="pct"/>
            <w:gridSpan w:val="10"/>
            <w:vAlign w:val="center"/>
          </w:tcPr>
          <w:p w:rsidR="00B36D39" w:rsidRPr="00D37AE2" w:rsidRDefault="00B36D39" w:rsidP="00DD4BCF">
            <w:pPr>
              <w:widowControl/>
              <w:numPr>
                <w:ilvl w:val="1"/>
                <w:numId w:val="200"/>
              </w:numPr>
              <w:autoSpaceDE/>
              <w:autoSpaceDN/>
              <w:adjustRightInd/>
              <w:rPr>
                <w:rFonts w:asciiTheme="minorHAnsi" w:hAnsiTheme="minorHAnsi" w:cs="Calibri"/>
                <w:color w:val="auto"/>
                <w:lang w:eastAsia="hr-HR"/>
              </w:rPr>
            </w:pPr>
            <w:r w:rsidRPr="00D37AE2">
              <w:rPr>
                <w:rFonts w:asciiTheme="minorHAnsi" w:hAnsiTheme="minorHAnsi" w:cs="Calibri"/>
                <w:color w:val="auto"/>
                <w:lang w:eastAsia="hr-HR"/>
              </w:rPr>
              <w:t xml:space="preserve">Očekivani ishodi učenja za predmet </w:t>
            </w:r>
          </w:p>
        </w:tc>
      </w:tr>
      <w:tr w:rsidR="00B36D39" w:rsidRPr="00D37AE2" w:rsidTr="00B36D39">
        <w:trPr>
          <w:trHeight w:val="432"/>
        </w:trPr>
        <w:tc>
          <w:tcPr>
            <w:tcW w:w="5000" w:type="pct"/>
            <w:gridSpan w:val="10"/>
            <w:vAlign w:val="center"/>
          </w:tcPr>
          <w:p w:rsidR="00870D62" w:rsidRPr="00870D62" w:rsidRDefault="00870D62" w:rsidP="00870D62">
            <w:pPr>
              <w:rPr>
                <w:rFonts w:ascii="Calibri" w:hAnsi="Calibri" w:cs="Calibri"/>
                <w:b w:val="0"/>
                <w:bCs w:val="0"/>
                <w:color w:val="auto"/>
                <w:szCs w:val="24"/>
                <w:lang w:val="de-DE"/>
              </w:rPr>
            </w:pPr>
            <w:r w:rsidRPr="00870D62">
              <w:rPr>
                <w:rFonts w:ascii="Calibri" w:hAnsi="Calibri" w:cs="Calibri"/>
                <w:b w:val="0"/>
                <w:bCs w:val="0"/>
                <w:color w:val="auto"/>
                <w:szCs w:val="24"/>
                <w:lang w:val="de-DE"/>
              </w:rPr>
              <w:t>Nakon završetka predmeta student/ica će moći:</w:t>
            </w:r>
          </w:p>
          <w:p w:rsidR="00B36D39" w:rsidRPr="00D37AE2" w:rsidRDefault="004E2CE2" w:rsidP="00DD4BCF">
            <w:pPr>
              <w:rPr>
                <w:rFonts w:asciiTheme="minorHAnsi" w:hAnsiTheme="minorHAnsi" w:cs="Calibri"/>
                <w:b w:val="0"/>
                <w:color w:val="auto"/>
                <w:lang w:eastAsia="hr-HR"/>
              </w:rPr>
            </w:pPr>
            <w:r w:rsidRPr="00D37AE2">
              <w:rPr>
                <w:rFonts w:asciiTheme="minorHAnsi" w:hAnsiTheme="minorHAnsi" w:cs="Calibri"/>
                <w:b w:val="0"/>
                <w:color w:val="auto"/>
              </w:rPr>
              <w:t xml:space="preserve">1. </w:t>
            </w:r>
            <w:r w:rsidR="00B36D39" w:rsidRPr="00D37AE2">
              <w:rPr>
                <w:rFonts w:asciiTheme="minorHAnsi" w:hAnsiTheme="minorHAnsi" w:cs="Calibri"/>
                <w:b w:val="0"/>
                <w:color w:val="auto"/>
              </w:rPr>
              <w:t>Primijeniti analitičke vještine u promatranju i tumačenju vlastitog rada i umjetničkog djela</w:t>
            </w:r>
            <w:r w:rsidR="00B36D39" w:rsidRPr="00D37AE2">
              <w:rPr>
                <w:rFonts w:asciiTheme="minorHAnsi" w:hAnsiTheme="minorHAnsi" w:cs="Calibri"/>
                <w:b w:val="0"/>
                <w:color w:val="auto"/>
                <w:lang w:eastAsia="hr-HR"/>
              </w:rPr>
              <w:t xml:space="preserve"> </w:t>
            </w:r>
          </w:p>
          <w:p w:rsidR="00B36D39" w:rsidRPr="00D37AE2" w:rsidRDefault="004E2CE2" w:rsidP="00DD4BCF">
            <w:pPr>
              <w:rPr>
                <w:rFonts w:asciiTheme="minorHAnsi" w:hAnsiTheme="minorHAnsi" w:cs="Calibri"/>
                <w:b w:val="0"/>
                <w:color w:val="auto"/>
              </w:rPr>
            </w:pPr>
            <w:r w:rsidRPr="00D37AE2">
              <w:rPr>
                <w:rFonts w:asciiTheme="minorHAnsi" w:hAnsiTheme="minorHAnsi" w:cs="Calibri"/>
                <w:b w:val="0"/>
                <w:color w:val="auto"/>
              </w:rPr>
              <w:t xml:space="preserve">2. </w:t>
            </w:r>
            <w:r w:rsidR="00B36D39" w:rsidRPr="00D37AE2">
              <w:rPr>
                <w:rFonts w:asciiTheme="minorHAnsi" w:hAnsiTheme="minorHAnsi" w:cs="Calibri"/>
                <w:b w:val="0"/>
                <w:color w:val="auto"/>
              </w:rPr>
              <w:t>Istraživati različite vrste stručnih izvora od tiskanih knjiga do digitalnih baza podataka i specijaliziranih internetskih stranica</w:t>
            </w:r>
          </w:p>
          <w:p w:rsidR="00B36D39" w:rsidRPr="00D37AE2" w:rsidRDefault="004E2CE2" w:rsidP="00DD4BCF">
            <w:pPr>
              <w:rPr>
                <w:rFonts w:asciiTheme="minorHAnsi" w:hAnsiTheme="minorHAnsi" w:cs="Calibri"/>
                <w:b w:val="0"/>
                <w:color w:val="auto"/>
              </w:rPr>
            </w:pPr>
            <w:r w:rsidRPr="00D37AE2">
              <w:rPr>
                <w:rFonts w:asciiTheme="minorHAnsi" w:hAnsiTheme="minorHAnsi" w:cs="Calibri"/>
                <w:b w:val="0"/>
                <w:color w:val="auto"/>
              </w:rPr>
              <w:t xml:space="preserve">3. Likovno/vizualno izraziti i </w:t>
            </w:r>
            <w:r w:rsidR="00B36D39" w:rsidRPr="00D37AE2">
              <w:rPr>
                <w:rFonts w:asciiTheme="minorHAnsi" w:hAnsiTheme="minorHAnsi" w:cs="Calibri"/>
                <w:b w:val="0"/>
                <w:color w:val="auto"/>
              </w:rPr>
              <w:t xml:space="preserve">objasniti svoj koncept rada od razvoja ideje do </w:t>
            </w:r>
            <w:r w:rsidRPr="00D37AE2">
              <w:rPr>
                <w:rFonts w:asciiTheme="minorHAnsi" w:hAnsiTheme="minorHAnsi" w:cs="Calibri"/>
                <w:b w:val="0"/>
                <w:color w:val="auto"/>
              </w:rPr>
              <w:t xml:space="preserve">konačne realizacije u </w:t>
            </w:r>
            <w:r w:rsidR="00B36D39" w:rsidRPr="00D37AE2">
              <w:rPr>
                <w:rFonts w:asciiTheme="minorHAnsi" w:hAnsiTheme="minorHAnsi" w:cs="Calibri"/>
                <w:b w:val="0"/>
                <w:color w:val="auto"/>
              </w:rPr>
              <w:t>materijalu</w:t>
            </w:r>
          </w:p>
          <w:p w:rsidR="00B36D39" w:rsidRPr="00D37AE2" w:rsidRDefault="004E2CE2" w:rsidP="00DD4BCF">
            <w:pPr>
              <w:rPr>
                <w:rFonts w:asciiTheme="minorHAnsi" w:hAnsiTheme="minorHAnsi" w:cs="Calibri"/>
                <w:b w:val="0"/>
                <w:color w:val="auto"/>
              </w:rPr>
            </w:pPr>
            <w:r w:rsidRPr="00D37AE2">
              <w:rPr>
                <w:rFonts w:asciiTheme="minorHAnsi" w:hAnsiTheme="minorHAnsi" w:cs="Calibri"/>
                <w:b w:val="0"/>
                <w:color w:val="auto"/>
              </w:rPr>
              <w:t xml:space="preserve">4. </w:t>
            </w:r>
            <w:r w:rsidR="00B36D39" w:rsidRPr="00D37AE2">
              <w:rPr>
                <w:rFonts w:asciiTheme="minorHAnsi" w:hAnsiTheme="minorHAnsi" w:cs="Calibri"/>
                <w:b w:val="0"/>
                <w:color w:val="auto"/>
              </w:rPr>
              <w:t>Razvijati kritički odnos prema kulturnoj baštini u nacional</w:t>
            </w:r>
            <w:r w:rsidRPr="00D37AE2">
              <w:rPr>
                <w:rFonts w:asciiTheme="minorHAnsi" w:hAnsiTheme="minorHAnsi" w:cs="Calibri"/>
                <w:b w:val="0"/>
                <w:color w:val="auto"/>
              </w:rPr>
              <w:t xml:space="preserve">nom i europskom kontekstu kroz </w:t>
            </w:r>
            <w:r w:rsidR="00B36D39" w:rsidRPr="00D37AE2">
              <w:rPr>
                <w:rFonts w:asciiTheme="minorHAnsi" w:hAnsiTheme="minorHAnsi" w:cs="Calibri"/>
                <w:b w:val="0"/>
                <w:color w:val="auto"/>
              </w:rPr>
              <w:t>istraživačku i likovnu aktivnost</w:t>
            </w:r>
          </w:p>
          <w:p w:rsidR="00B36D39" w:rsidRPr="00D37AE2" w:rsidRDefault="004E2CE2" w:rsidP="00DD4BCF">
            <w:pPr>
              <w:rPr>
                <w:rFonts w:asciiTheme="minorHAnsi" w:hAnsiTheme="minorHAnsi" w:cs="Calibri"/>
                <w:b w:val="0"/>
                <w:color w:val="auto"/>
              </w:rPr>
            </w:pPr>
            <w:r w:rsidRPr="00D37AE2">
              <w:rPr>
                <w:rFonts w:asciiTheme="minorHAnsi" w:hAnsiTheme="minorHAnsi" w:cs="Calibri"/>
                <w:b w:val="0"/>
                <w:color w:val="auto"/>
              </w:rPr>
              <w:t xml:space="preserve">5. </w:t>
            </w:r>
            <w:r w:rsidR="00B36D39" w:rsidRPr="00D37AE2">
              <w:rPr>
                <w:rFonts w:asciiTheme="minorHAnsi" w:hAnsiTheme="minorHAnsi" w:cs="Calibri"/>
                <w:b w:val="0"/>
                <w:color w:val="auto"/>
              </w:rPr>
              <w:t xml:space="preserve">Prema zadanom likovnom problemu kreativno organizirati i izraziti motiv ljudskog tijela po promatranju na plohi </w:t>
            </w:r>
          </w:p>
          <w:p w:rsidR="00B36D39" w:rsidRPr="00D37AE2" w:rsidRDefault="004E2CE2" w:rsidP="00DD4BCF">
            <w:pPr>
              <w:jc w:val="both"/>
              <w:rPr>
                <w:rFonts w:asciiTheme="minorHAnsi" w:hAnsiTheme="minorHAnsi" w:cs="Calibri"/>
                <w:b w:val="0"/>
                <w:color w:val="auto"/>
              </w:rPr>
            </w:pPr>
            <w:r w:rsidRPr="00D37AE2">
              <w:rPr>
                <w:rFonts w:asciiTheme="minorHAnsi" w:hAnsiTheme="minorHAnsi" w:cs="Calibri"/>
                <w:b w:val="0"/>
                <w:color w:val="auto"/>
              </w:rPr>
              <w:t xml:space="preserve">6. </w:t>
            </w:r>
            <w:r w:rsidR="00B36D39" w:rsidRPr="00D37AE2">
              <w:rPr>
                <w:rFonts w:asciiTheme="minorHAnsi" w:hAnsiTheme="minorHAnsi" w:cs="Calibri"/>
                <w:b w:val="0"/>
                <w:color w:val="auto"/>
              </w:rPr>
              <w:t>Aktivno promatrati ljudsko tijelo, te uvažavajući anatomske proporcije, kreativno ga izra</w:t>
            </w:r>
            <w:r w:rsidRPr="00D37AE2">
              <w:rPr>
                <w:rFonts w:asciiTheme="minorHAnsi" w:hAnsiTheme="minorHAnsi" w:cs="Calibri"/>
                <w:b w:val="0"/>
                <w:color w:val="auto"/>
              </w:rPr>
              <w:t xml:space="preserve">ziti kao </w:t>
            </w:r>
            <w:r w:rsidR="00B36D39" w:rsidRPr="00D37AE2">
              <w:rPr>
                <w:rFonts w:asciiTheme="minorHAnsi" w:hAnsiTheme="minorHAnsi" w:cs="Calibri"/>
                <w:b w:val="0"/>
                <w:color w:val="auto"/>
              </w:rPr>
              <w:t>motiv kroz skiciranje, crtanje, slikanje i modeliranje</w:t>
            </w:r>
          </w:p>
        </w:tc>
      </w:tr>
      <w:tr w:rsidR="00B36D39" w:rsidRPr="00D37AE2" w:rsidTr="00B36D39">
        <w:trPr>
          <w:trHeight w:val="432"/>
        </w:trPr>
        <w:tc>
          <w:tcPr>
            <w:tcW w:w="5000" w:type="pct"/>
            <w:gridSpan w:val="10"/>
            <w:vAlign w:val="center"/>
          </w:tcPr>
          <w:p w:rsidR="00B36D39" w:rsidRPr="00D37AE2" w:rsidRDefault="00A901E9" w:rsidP="00DD4BCF">
            <w:pPr>
              <w:jc w:val="both"/>
              <w:rPr>
                <w:rFonts w:asciiTheme="minorHAnsi" w:hAnsiTheme="minorHAnsi" w:cs="Calibri"/>
                <w:color w:val="auto"/>
                <w:lang w:eastAsia="hr-HR"/>
              </w:rPr>
            </w:pPr>
            <w:r w:rsidRPr="00D37AE2">
              <w:rPr>
                <w:rFonts w:asciiTheme="minorHAnsi" w:hAnsiTheme="minorHAnsi" w:cs="Calibri"/>
                <w:color w:val="auto"/>
                <w:lang w:eastAsia="hr-HR"/>
              </w:rPr>
              <w:t xml:space="preserve">  1.4 </w:t>
            </w:r>
            <w:r w:rsidR="00B36D39" w:rsidRPr="00D37AE2">
              <w:rPr>
                <w:rFonts w:asciiTheme="minorHAnsi" w:hAnsiTheme="minorHAnsi" w:cs="Calibri"/>
                <w:color w:val="auto"/>
                <w:lang w:eastAsia="hr-HR"/>
              </w:rPr>
              <w:t xml:space="preserve">Sadržaj predmeta </w:t>
            </w:r>
          </w:p>
        </w:tc>
      </w:tr>
      <w:tr w:rsidR="00B36D39" w:rsidRPr="00D37AE2" w:rsidTr="00B36D39">
        <w:trPr>
          <w:trHeight w:val="432"/>
        </w:trPr>
        <w:tc>
          <w:tcPr>
            <w:tcW w:w="5000" w:type="pct"/>
            <w:gridSpan w:val="10"/>
            <w:vAlign w:val="center"/>
          </w:tcPr>
          <w:p w:rsidR="00B36D39" w:rsidRPr="00D37AE2" w:rsidRDefault="00B36D39" w:rsidP="00DD4BCF">
            <w:pPr>
              <w:rPr>
                <w:rFonts w:asciiTheme="minorHAnsi" w:hAnsiTheme="minorHAnsi" w:cs="Calibri"/>
                <w:b w:val="0"/>
                <w:color w:val="auto"/>
              </w:rPr>
            </w:pPr>
            <w:r w:rsidRPr="00D37AE2">
              <w:rPr>
                <w:rFonts w:asciiTheme="minorHAnsi" w:hAnsiTheme="minorHAnsi" w:cs="Calibri"/>
                <w:b w:val="0"/>
                <w:color w:val="auto"/>
              </w:rPr>
              <w:t>Crtanje akta u odnosu na prostor i predmete u njemu.</w:t>
            </w:r>
          </w:p>
          <w:p w:rsidR="00B36D39" w:rsidRPr="00D37AE2" w:rsidRDefault="00B36D39" w:rsidP="00DD4BCF">
            <w:pPr>
              <w:rPr>
                <w:rFonts w:asciiTheme="minorHAnsi" w:hAnsiTheme="minorHAnsi" w:cs="Calibri"/>
                <w:b w:val="0"/>
                <w:color w:val="auto"/>
              </w:rPr>
            </w:pPr>
            <w:r w:rsidRPr="00D37AE2">
              <w:rPr>
                <w:rFonts w:asciiTheme="minorHAnsi" w:hAnsiTheme="minorHAnsi" w:cs="Calibri"/>
                <w:b w:val="0"/>
                <w:color w:val="auto"/>
              </w:rPr>
              <w:lastRenderedPageBreak/>
              <w:t>Crtanje tonskom modelacijom (svijetlo-sijena).</w:t>
            </w:r>
          </w:p>
          <w:p w:rsidR="00B36D39" w:rsidRPr="00D37AE2" w:rsidRDefault="00B36D39" w:rsidP="00DD4BCF">
            <w:pPr>
              <w:rPr>
                <w:rFonts w:asciiTheme="minorHAnsi" w:hAnsiTheme="minorHAnsi" w:cs="Calibri"/>
                <w:b w:val="0"/>
                <w:caps/>
                <w:color w:val="auto"/>
                <w:lang w:eastAsia="hr-HR"/>
              </w:rPr>
            </w:pPr>
            <w:r w:rsidRPr="00D37AE2">
              <w:rPr>
                <w:rFonts w:asciiTheme="minorHAnsi" w:hAnsiTheme="minorHAnsi" w:cs="Calibri"/>
                <w:b w:val="0"/>
                <w:color w:val="auto"/>
              </w:rPr>
              <w:t>Crtanje akta u raznim položajima. Crtanje ležećeg položaja.</w:t>
            </w:r>
          </w:p>
        </w:tc>
      </w:tr>
      <w:tr w:rsidR="00B36D39" w:rsidRPr="00D37AE2" w:rsidTr="00B36D39">
        <w:trPr>
          <w:trHeight w:val="432"/>
        </w:trPr>
        <w:tc>
          <w:tcPr>
            <w:tcW w:w="3085" w:type="pct"/>
            <w:gridSpan w:val="7"/>
            <w:vAlign w:val="center"/>
          </w:tcPr>
          <w:p w:rsidR="00A901E9" w:rsidRPr="00D37AE2" w:rsidRDefault="00A901E9" w:rsidP="00DD4BCF">
            <w:pPr>
              <w:rPr>
                <w:rFonts w:asciiTheme="minorHAnsi" w:hAnsiTheme="minorHAnsi" w:cs="Calibri"/>
                <w:color w:val="auto"/>
                <w:lang w:eastAsia="hr-HR"/>
              </w:rPr>
            </w:pPr>
            <w:r w:rsidRPr="00D37AE2">
              <w:rPr>
                <w:rFonts w:asciiTheme="minorHAnsi" w:hAnsiTheme="minorHAnsi" w:cs="Calibri"/>
                <w:color w:val="auto"/>
                <w:lang w:eastAsia="hr-HR"/>
              </w:rPr>
              <w:lastRenderedPageBreak/>
              <w:t xml:space="preserve">   </w:t>
            </w:r>
          </w:p>
          <w:p w:rsidR="00A901E9" w:rsidRPr="00D37AE2" w:rsidRDefault="00A901E9" w:rsidP="00DD4BCF">
            <w:pPr>
              <w:rPr>
                <w:rFonts w:asciiTheme="minorHAnsi" w:hAnsiTheme="minorHAnsi" w:cs="Calibri"/>
                <w:color w:val="auto"/>
                <w:lang w:eastAsia="hr-HR"/>
              </w:rPr>
            </w:pPr>
          </w:p>
          <w:p w:rsidR="00A901E9" w:rsidRPr="00D37AE2" w:rsidRDefault="00A901E9" w:rsidP="00DD4BCF">
            <w:pPr>
              <w:rPr>
                <w:rFonts w:asciiTheme="minorHAnsi" w:hAnsiTheme="minorHAnsi" w:cs="Calibri"/>
                <w:color w:val="auto"/>
                <w:lang w:eastAsia="hr-HR"/>
              </w:rPr>
            </w:pPr>
          </w:p>
          <w:p w:rsidR="00A901E9" w:rsidRPr="00D37AE2" w:rsidRDefault="00A901E9" w:rsidP="00DD4BCF">
            <w:pPr>
              <w:rPr>
                <w:rFonts w:asciiTheme="minorHAnsi" w:hAnsiTheme="minorHAnsi" w:cs="Calibri"/>
                <w:color w:val="auto"/>
                <w:lang w:eastAsia="hr-HR"/>
              </w:rPr>
            </w:pPr>
            <w:r w:rsidRPr="00D37AE2">
              <w:rPr>
                <w:rFonts w:asciiTheme="minorHAnsi" w:hAnsiTheme="minorHAnsi" w:cs="Calibri"/>
                <w:color w:val="auto"/>
                <w:lang w:eastAsia="hr-HR"/>
              </w:rPr>
              <w:t xml:space="preserve">  1.5</w:t>
            </w:r>
            <w:r w:rsidR="00CD2E75" w:rsidRPr="00D37AE2">
              <w:rPr>
                <w:rFonts w:asciiTheme="minorHAnsi" w:hAnsiTheme="minorHAnsi" w:cs="Calibri"/>
                <w:color w:val="auto"/>
                <w:lang w:eastAsia="hr-HR"/>
              </w:rPr>
              <w:t>.</w:t>
            </w:r>
            <w:r w:rsidRPr="00D37AE2">
              <w:rPr>
                <w:rFonts w:asciiTheme="minorHAnsi" w:hAnsiTheme="minorHAnsi" w:cs="Calibri"/>
                <w:color w:val="auto"/>
                <w:lang w:eastAsia="hr-HR"/>
              </w:rPr>
              <w:t xml:space="preserve"> </w:t>
            </w:r>
            <w:r w:rsidR="00B36D39" w:rsidRPr="00D37AE2">
              <w:rPr>
                <w:rFonts w:asciiTheme="minorHAnsi" w:hAnsiTheme="minorHAnsi" w:cs="Calibri"/>
                <w:color w:val="auto"/>
                <w:lang w:eastAsia="hr-HR"/>
              </w:rPr>
              <w:t xml:space="preserve">Vrste izvođenja nastave </w:t>
            </w:r>
          </w:p>
          <w:p w:rsidR="00A901E9" w:rsidRPr="00D37AE2" w:rsidRDefault="00A901E9" w:rsidP="00DD4BCF">
            <w:pPr>
              <w:rPr>
                <w:rFonts w:asciiTheme="minorHAnsi" w:hAnsiTheme="minorHAnsi" w:cs="Calibri"/>
                <w:color w:val="auto"/>
                <w:lang w:eastAsia="hr-HR"/>
              </w:rPr>
            </w:pPr>
          </w:p>
          <w:p w:rsidR="00A901E9" w:rsidRPr="00D37AE2" w:rsidRDefault="00A901E9" w:rsidP="00DD4BCF">
            <w:pPr>
              <w:rPr>
                <w:rFonts w:asciiTheme="minorHAnsi" w:hAnsiTheme="minorHAnsi" w:cs="Calibri"/>
                <w:color w:val="auto"/>
                <w:lang w:eastAsia="hr-HR"/>
              </w:rPr>
            </w:pPr>
          </w:p>
          <w:p w:rsidR="00A901E9" w:rsidRPr="00D37AE2" w:rsidRDefault="00A901E9" w:rsidP="00DD4BCF">
            <w:pPr>
              <w:rPr>
                <w:rFonts w:asciiTheme="minorHAnsi" w:hAnsiTheme="minorHAnsi" w:cs="Calibri"/>
                <w:color w:val="auto"/>
                <w:lang w:eastAsia="hr-HR"/>
              </w:rPr>
            </w:pPr>
          </w:p>
          <w:p w:rsidR="00A901E9" w:rsidRPr="00D37AE2" w:rsidRDefault="00A901E9" w:rsidP="00DD4BCF">
            <w:pPr>
              <w:rPr>
                <w:rFonts w:asciiTheme="minorHAnsi" w:hAnsiTheme="minorHAnsi" w:cs="Calibri"/>
                <w:color w:val="auto"/>
                <w:lang w:eastAsia="hr-HR"/>
              </w:rPr>
            </w:pPr>
          </w:p>
          <w:p w:rsidR="00B36D39" w:rsidRPr="00D37AE2" w:rsidRDefault="00B36D39" w:rsidP="00DD4BCF">
            <w:pPr>
              <w:rPr>
                <w:rFonts w:asciiTheme="minorHAnsi" w:hAnsiTheme="minorHAnsi" w:cs="Calibri"/>
                <w:color w:val="auto"/>
                <w:lang w:eastAsia="hr-HR"/>
              </w:rPr>
            </w:pPr>
          </w:p>
        </w:tc>
        <w:tc>
          <w:tcPr>
            <w:tcW w:w="783" w:type="pct"/>
            <w:gridSpan w:val="2"/>
            <w:vAlign w:val="center"/>
          </w:tcPr>
          <w:p w:rsidR="00B36D39" w:rsidRPr="00D37AE2" w:rsidRDefault="00B36D39" w:rsidP="00DD4BCF">
            <w:pPr>
              <w:rPr>
                <w:rFonts w:asciiTheme="minorHAnsi" w:hAnsiTheme="minorHAnsi" w:cs="Calibri"/>
                <w:b w:val="0"/>
                <w:color w:val="auto"/>
                <w:lang w:eastAsia="hr-HR"/>
              </w:rPr>
            </w:pPr>
            <w:r w:rsidRPr="00D37AE2">
              <w:rPr>
                <w:rFonts w:asciiTheme="minorHAnsi" w:hAnsiTheme="minorHAnsi" w:cs="Calibri"/>
                <w:b w:val="0"/>
                <w:color w:val="auto"/>
                <w:lang w:eastAsia="hr-HR"/>
              </w:rPr>
              <w:fldChar w:fldCharType="begin">
                <w:ffData>
                  <w:name w:val=""/>
                  <w:enabled/>
                  <w:calcOnExit w:val="0"/>
                  <w:checkBox>
                    <w:sizeAuto/>
                    <w:default w:val="1"/>
                  </w:checkBox>
                </w:ffData>
              </w:fldChar>
            </w:r>
            <w:r w:rsidRPr="00D37AE2">
              <w:rPr>
                <w:rFonts w:asciiTheme="minorHAnsi" w:hAnsiTheme="minorHAnsi" w:cs="Calibri"/>
                <w:b w:val="0"/>
                <w:color w:val="auto"/>
                <w:lang w:eastAsia="hr-HR"/>
              </w:rPr>
              <w:instrText xml:space="preserve"> FORMCHECKBOX </w:instrText>
            </w:r>
            <w:r w:rsidR="004740CE">
              <w:rPr>
                <w:rFonts w:asciiTheme="minorHAnsi" w:hAnsiTheme="minorHAnsi" w:cs="Calibri"/>
                <w:b w:val="0"/>
                <w:color w:val="auto"/>
                <w:lang w:eastAsia="hr-HR"/>
              </w:rPr>
            </w:r>
            <w:r w:rsidR="004740CE">
              <w:rPr>
                <w:rFonts w:asciiTheme="minorHAnsi" w:hAnsiTheme="minorHAnsi" w:cs="Calibri"/>
                <w:b w:val="0"/>
                <w:color w:val="auto"/>
                <w:lang w:eastAsia="hr-HR"/>
              </w:rPr>
              <w:fldChar w:fldCharType="separate"/>
            </w:r>
            <w:r w:rsidRPr="00D37AE2">
              <w:rPr>
                <w:rFonts w:asciiTheme="minorHAnsi" w:hAnsiTheme="minorHAnsi" w:cs="Calibri"/>
                <w:b w:val="0"/>
                <w:color w:val="auto"/>
                <w:lang w:eastAsia="hr-HR"/>
              </w:rPr>
              <w:fldChar w:fldCharType="end"/>
            </w:r>
            <w:r w:rsidRPr="00D37AE2">
              <w:rPr>
                <w:rFonts w:asciiTheme="minorHAnsi" w:hAnsiTheme="minorHAnsi" w:cs="Calibri"/>
                <w:b w:val="0"/>
                <w:color w:val="auto"/>
                <w:lang w:eastAsia="hr-HR"/>
              </w:rPr>
              <w:t xml:space="preserve"> predavanja</w:t>
            </w:r>
          </w:p>
          <w:p w:rsidR="00B36D39" w:rsidRPr="00D37AE2" w:rsidRDefault="00B36D39" w:rsidP="00DD4BCF">
            <w:pPr>
              <w:rPr>
                <w:rFonts w:asciiTheme="minorHAnsi" w:hAnsiTheme="minorHAnsi" w:cs="Calibri"/>
                <w:b w:val="0"/>
                <w:color w:val="auto"/>
                <w:lang w:eastAsia="hr-HR"/>
              </w:rPr>
            </w:pPr>
            <w:r w:rsidRPr="00D37AE2">
              <w:rPr>
                <w:rFonts w:asciiTheme="minorHAnsi" w:hAnsiTheme="minorHAnsi" w:cs="Calibri"/>
                <w:b w:val="0"/>
                <w:color w:val="auto"/>
                <w:lang w:eastAsia="hr-HR"/>
              </w:rPr>
              <w:fldChar w:fldCharType="begin">
                <w:ffData>
                  <w:name w:val=""/>
                  <w:enabled/>
                  <w:calcOnExit w:val="0"/>
                  <w:checkBox>
                    <w:sizeAuto/>
                    <w:default w:val="0"/>
                  </w:checkBox>
                </w:ffData>
              </w:fldChar>
            </w:r>
            <w:r w:rsidRPr="00D37AE2">
              <w:rPr>
                <w:rFonts w:asciiTheme="minorHAnsi" w:hAnsiTheme="minorHAnsi" w:cs="Calibri"/>
                <w:b w:val="0"/>
                <w:color w:val="auto"/>
                <w:lang w:eastAsia="hr-HR"/>
              </w:rPr>
              <w:instrText xml:space="preserve"> FORMCHECKBOX </w:instrText>
            </w:r>
            <w:r w:rsidR="004740CE">
              <w:rPr>
                <w:rFonts w:asciiTheme="minorHAnsi" w:hAnsiTheme="minorHAnsi" w:cs="Calibri"/>
                <w:b w:val="0"/>
                <w:color w:val="auto"/>
                <w:lang w:eastAsia="hr-HR"/>
              </w:rPr>
            </w:r>
            <w:r w:rsidR="004740CE">
              <w:rPr>
                <w:rFonts w:asciiTheme="minorHAnsi" w:hAnsiTheme="minorHAnsi" w:cs="Calibri"/>
                <w:b w:val="0"/>
                <w:color w:val="auto"/>
                <w:lang w:eastAsia="hr-HR"/>
              </w:rPr>
              <w:fldChar w:fldCharType="separate"/>
            </w:r>
            <w:r w:rsidRPr="00D37AE2">
              <w:rPr>
                <w:rFonts w:asciiTheme="minorHAnsi" w:hAnsiTheme="minorHAnsi" w:cs="Calibri"/>
                <w:b w:val="0"/>
                <w:color w:val="auto"/>
                <w:lang w:eastAsia="hr-HR"/>
              </w:rPr>
              <w:fldChar w:fldCharType="end"/>
            </w:r>
            <w:r w:rsidRPr="00D37AE2">
              <w:rPr>
                <w:rFonts w:asciiTheme="minorHAnsi" w:hAnsiTheme="minorHAnsi" w:cs="Calibri"/>
                <w:b w:val="0"/>
                <w:color w:val="auto"/>
                <w:lang w:eastAsia="hr-HR"/>
              </w:rPr>
              <w:t xml:space="preserve"> seminari i radionice  </w:t>
            </w:r>
          </w:p>
          <w:p w:rsidR="00B36D39" w:rsidRPr="00D37AE2" w:rsidRDefault="00B36D39" w:rsidP="00DD4BCF">
            <w:pPr>
              <w:rPr>
                <w:rFonts w:asciiTheme="minorHAnsi" w:hAnsiTheme="minorHAnsi" w:cs="Calibri"/>
                <w:b w:val="0"/>
                <w:color w:val="auto"/>
                <w:lang w:eastAsia="hr-HR"/>
              </w:rPr>
            </w:pPr>
            <w:r w:rsidRPr="00D37AE2">
              <w:rPr>
                <w:rFonts w:asciiTheme="minorHAnsi" w:hAnsiTheme="minorHAnsi" w:cs="Calibri"/>
                <w:b w:val="0"/>
                <w:color w:val="auto"/>
                <w:lang w:eastAsia="hr-HR"/>
              </w:rPr>
              <w:fldChar w:fldCharType="begin">
                <w:ffData>
                  <w:name w:val=""/>
                  <w:enabled/>
                  <w:calcOnExit w:val="0"/>
                  <w:checkBox>
                    <w:sizeAuto/>
                    <w:default w:val="1"/>
                  </w:checkBox>
                </w:ffData>
              </w:fldChar>
            </w:r>
            <w:r w:rsidRPr="00D37AE2">
              <w:rPr>
                <w:rFonts w:asciiTheme="minorHAnsi" w:hAnsiTheme="minorHAnsi" w:cs="Calibri"/>
                <w:b w:val="0"/>
                <w:color w:val="auto"/>
                <w:lang w:eastAsia="hr-HR"/>
              </w:rPr>
              <w:instrText xml:space="preserve"> FORMCHECKBOX </w:instrText>
            </w:r>
            <w:r w:rsidR="004740CE">
              <w:rPr>
                <w:rFonts w:asciiTheme="minorHAnsi" w:hAnsiTheme="minorHAnsi" w:cs="Calibri"/>
                <w:b w:val="0"/>
                <w:color w:val="auto"/>
                <w:lang w:eastAsia="hr-HR"/>
              </w:rPr>
            </w:r>
            <w:r w:rsidR="004740CE">
              <w:rPr>
                <w:rFonts w:asciiTheme="minorHAnsi" w:hAnsiTheme="minorHAnsi" w:cs="Calibri"/>
                <w:b w:val="0"/>
                <w:color w:val="auto"/>
                <w:lang w:eastAsia="hr-HR"/>
              </w:rPr>
              <w:fldChar w:fldCharType="separate"/>
            </w:r>
            <w:r w:rsidRPr="00D37AE2">
              <w:rPr>
                <w:rFonts w:asciiTheme="minorHAnsi" w:hAnsiTheme="minorHAnsi" w:cs="Calibri"/>
                <w:b w:val="0"/>
                <w:color w:val="auto"/>
                <w:lang w:eastAsia="hr-HR"/>
              </w:rPr>
              <w:fldChar w:fldCharType="end"/>
            </w:r>
            <w:r w:rsidRPr="00D37AE2">
              <w:rPr>
                <w:rFonts w:asciiTheme="minorHAnsi" w:hAnsiTheme="minorHAnsi" w:cs="Calibri"/>
                <w:b w:val="0"/>
                <w:color w:val="auto"/>
                <w:lang w:eastAsia="hr-HR"/>
              </w:rPr>
              <w:t xml:space="preserve"> vježbe  </w:t>
            </w:r>
          </w:p>
          <w:p w:rsidR="00B36D39" w:rsidRPr="00D37AE2" w:rsidRDefault="00B36D39" w:rsidP="00DD4BCF">
            <w:pPr>
              <w:rPr>
                <w:rFonts w:asciiTheme="minorHAnsi" w:hAnsiTheme="minorHAnsi" w:cs="Calibri"/>
                <w:b w:val="0"/>
                <w:color w:val="auto"/>
                <w:lang w:eastAsia="hr-HR"/>
              </w:rPr>
            </w:pPr>
            <w:r w:rsidRPr="00D37AE2">
              <w:rPr>
                <w:rFonts w:asciiTheme="minorHAnsi" w:hAnsiTheme="minorHAnsi" w:cs="Calibri"/>
                <w:b w:val="0"/>
                <w:color w:val="auto"/>
                <w:lang w:eastAsia="hr-HR"/>
              </w:rPr>
              <w:fldChar w:fldCharType="begin">
                <w:ffData>
                  <w:name w:val="Check4"/>
                  <w:enabled/>
                  <w:calcOnExit w:val="0"/>
                  <w:checkBox>
                    <w:sizeAuto/>
                    <w:default w:val="0"/>
                  </w:checkBox>
                </w:ffData>
              </w:fldChar>
            </w:r>
            <w:r w:rsidRPr="00D37AE2">
              <w:rPr>
                <w:rFonts w:asciiTheme="minorHAnsi" w:hAnsiTheme="minorHAnsi" w:cs="Calibri"/>
                <w:b w:val="0"/>
                <w:color w:val="auto"/>
                <w:lang w:eastAsia="hr-HR"/>
              </w:rPr>
              <w:instrText xml:space="preserve"> FORMCHECKBOX </w:instrText>
            </w:r>
            <w:r w:rsidR="004740CE">
              <w:rPr>
                <w:rFonts w:asciiTheme="minorHAnsi" w:hAnsiTheme="minorHAnsi" w:cs="Calibri"/>
                <w:b w:val="0"/>
                <w:color w:val="auto"/>
                <w:lang w:eastAsia="hr-HR"/>
              </w:rPr>
            </w:r>
            <w:r w:rsidR="004740CE">
              <w:rPr>
                <w:rFonts w:asciiTheme="minorHAnsi" w:hAnsiTheme="minorHAnsi" w:cs="Calibri"/>
                <w:b w:val="0"/>
                <w:color w:val="auto"/>
                <w:lang w:eastAsia="hr-HR"/>
              </w:rPr>
              <w:fldChar w:fldCharType="separate"/>
            </w:r>
            <w:r w:rsidRPr="00D37AE2">
              <w:rPr>
                <w:rFonts w:asciiTheme="minorHAnsi" w:hAnsiTheme="minorHAnsi" w:cs="Calibri"/>
                <w:b w:val="0"/>
                <w:color w:val="auto"/>
                <w:lang w:eastAsia="hr-HR"/>
              </w:rPr>
              <w:fldChar w:fldCharType="end"/>
            </w:r>
            <w:r w:rsidRPr="00D37AE2">
              <w:rPr>
                <w:rFonts w:asciiTheme="minorHAnsi" w:hAnsiTheme="minorHAnsi" w:cs="Calibri"/>
                <w:b w:val="0"/>
                <w:color w:val="auto"/>
                <w:lang w:eastAsia="hr-HR"/>
              </w:rPr>
              <w:t xml:space="preserve"> obrazovanje na daljinu</w:t>
            </w:r>
          </w:p>
          <w:p w:rsidR="00B36D39" w:rsidRPr="00D37AE2" w:rsidRDefault="00B36D39" w:rsidP="00DD4BCF">
            <w:pPr>
              <w:rPr>
                <w:rFonts w:asciiTheme="minorHAnsi" w:hAnsiTheme="minorHAnsi" w:cs="Calibri"/>
                <w:b w:val="0"/>
                <w:color w:val="auto"/>
                <w:lang w:eastAsia="hr-HR"/>
              </w:rPr>
            </w:pPr>
            <w:r w:rsidRPr="00D37AE2">
              <w:rPr>
                <w:rFonts w:asciiTheme="minorHAnsi" w:hAnsiTheme="minorHAnsi" w:cs="Calibri"/>
                <w:b w:val="0"/>
                <w:color w:val="auto"/>
                <w:lang w:eastAsia="hr-HR"/>
              </w:rPr>
              <w:fldChar w:fldCharType="begin">
                <w:ffData>
                  <w:name w:val="Check9"/>
                  <w:enabled/>
                  <w:calcOnExit w:val="0"/>
                  <w:checkBox>
                    <w:sizeAuto/>
                    <w:default w:val="1"/>
                  </w:checkBox>
                </w:ffData>
              </w:fldChar>
            </w:r>
            <w:r w:rsidRPr="00D37AE2">
              <w:rPr>
                <w:rFonts w:asciiTheme="minorHAnsi" w:hAnsiTheme="minorHAnsi" w:cs="Calibri"/>
                <w:b w:val="0"/>
                <w:color w:val="auto"/>
                <w:lang w:eastAsia="hr-HR"/>
              </w:rPr>
              <w:instrText xml:space="preserve"> FORMCHECKBOX </w:instrText>
            </w:r>
            <w:r w:rsidR="004740CE">
              <w:rPr>
                <w:rFonts w:asciiTheme="minorHAnsi" w:hAnsiTheme="minorHAnsi" w:cs="Calibri"/>
                <w:b w:val="0"/>
                <w:color w:val="auto"/>
                <w:lang w:eastAsia="hr-HR"/>
              </w:rPr>
            </w:r>
            <w:r w:rsidR="004740CE">
              <w:rPr>
                <w:rFonts w:asciiTheme="minorHAnsi" w:hAnsiTheme="minorHAnsi" w:cs="Calibri"/>
                <w:b w:val="0"/>
                <w:color w:val="auto"/>
                <w:lang w:eastAsia="hr-HR"/>
              </w:rPr>
              <w:fldChar w:fldCharType="separate"/>
            </w:r>
            <w:r w:rsidRPr="00D37AE2">
              <w:rPr>
                <w:rFonts w:asciiTheme="minorHAnsi" w:hAnsiTheme="minorHAnsi" w:cs="Calibri"/>
                <w:b w:val="0"/>
                <w:color w:val="auto"/>
                <w:lang w:eastAsia="hr-HR"/>
              </w:rPr>
              <w:fldChar w:fldCharType="end"/>
            </w:r>
            <w:r w:rsidRPr="00D37AE2">
              <w:rPr>
                <w:rFonts w:asciiTheme="minorHAnsi" w:hAnsiTheme="minorHAnsi" w:cs="Calibri"/>
                <w:b w:val="0"/>
                <w:color w:val="auto"/>
                <w:lang w:eastAsia="hr-HR"/>
              </w:rPr>
              <w:t xml:space="preserve"> terenska nastava</w:t>
            </w:r>
          </w:p>
        </w:tc>
        <w:tc>
          <w:tcPr>
            <w:tcW w:w="1131" w:type="pct"/>
            <w:vAlign w:val="center"/>
          </w:tcPr>
          <w:p w:rsidR="00B36D39" w:rsidRPr="00D37AE2" w:rsidRDefault="00B36D39" w:rsidP="00DD4BCF">
            <w:pPr>
              <w:rPr>
                <w:rFonts w:asciiTheme="minorHAnsi" w:hAnsiTheme="minorHAnsi" w:cs="Calibri"/>
                <w:b w:val="0"/>
                <w:color w:val="auto"/>
                <w:lang w:eastAsia="hr-HR"/>
              </w:rPr>
            </w:pPr>
            <w:r w:rsidRPr="00D37AE2">
              <w:rPr>
                <w:rFonts w:asciiTheme="minorHAnsi" w:hAnsiTheme="minorHAnsi" w:cs="Calibri"/>
                <w:b w:val="0"/>
                <w:color w:val="auto"/>
                <w:lang w:eastAsia="hr-HR"/>
              </w:rPr>
              <w:fldChar w:fldCharType="begin">
                <w:ffData>
                  <w:name w:val=""/>
                  <w:enabled/>
                  <w:calcOnExit w:val="0"/>
                  <w:checkBox>
                    <w:sizeAuto/>
                    <w:default w:val="1"/>
                  </w:checkBox>
                </w:ffData>
              </w:fldChar>
            </w:r>
            <w:r w:rsidRPr="00D37AE2">
              <w:rPr>
                <w:rFonts w:asciiTheme="minorHAnsi" w:hAnsiTheme="minorHAnsi" w:cs="Calibri"/>
                <w:b w:val="0"/>
                <w:color w:val="auto"/>
                <w:lang w:eastAsia="hr-HR"/>
              </w:rPr>
              <w:instrText xml:space="preserve"> FORMCHECKBOX </w:instrText>
            </w:r>
            <w:r w:rsidR="004740CE">
              <w:rPr>
                <w:rFonts w:asciiTheme="minorHAnsi" w:hAnsiTheme="minorHAnsi" w:cs="Calibri"/>
                <w:b w:val="0"/>
                <w:color w:val="auto"/>
                <w:lang w:eastAsia="hr-HR"/>
              </w:rPr>
            </w:r>
            <w:r w:rsidR="004740CE">
              <w:rPr>
                <w:rFonts w:asciiTheme="minorHAnsi" w:hAnsiTheme="minorHAnsi" w:cs="Calibri"/>
                <w:b w:val="0"/>
                <w:color w:val="auto"/>
                <w:lang w:eastAsia="hr-HR"/>
              </w:rPr>
              <w:fldChar w:fldCharType="separate"/>
            </w:r>
            <w:r w:rsidRPr="00D37AE2">
              <w:rPr>
                <w:rFonts w:asciiTheme="minorHAnsi" w:hAnsiTheme="minorHAnsi" w:cs="Calibri"/>
                <w:b w:val="0"/>
                <w:color w:val="auto"/>
                <w:lang w:eastAsia="hr-HR"/>
              </w:rPr>
              <w:fldChar w:fldCharType="end"/>
            </w:r>
            <w:r w:rsidRPr="00D37AE2">
              <w:rPr>
                <w:rFonts w:asciiTheme="minorHAnsi" w:hAnsiTheme="minorHAnsi" w:cs="Calibri"/>
                <w:b w:val="0"/>
                <w:color w:val="auto"/>
                <w:lang w:eastAsia="hr-HR"/>
              </w:rPr>
              <w:t xml:space="preserve"> samostalni zadaci  </w:t>
            </w:r>
          </w:p>
          <w:p w:rsidR="00B36D39" w:rsidRPr="00D37AE2" w:rsidRDefault="00B36D39" w:rsidP="00DD4BCF">
            <w:pPr>
              <w:rPr>
                <w:rFonts w:asciiTheme="minorHAnsi" w:hAnsiTheme="minorHAnsi" w:cs="Calibri"/>
                <w:b w:val="0"/>
                <w:color w:val="auto"/>
                <w:lang w:eastAsia="hr-HR"/>
              </w:rPr>
            </w:pPr>
            <w:r w:rsidRPr="00D37AE2">
              <w:rPr>
                <w:rFonts w:asciiTheme="minorHAnsi" w:hAnsiTheme="minorHAnsi" w:cs="Calibri"/>
                <w:b w:val="0"/>
                <w:color w:val="auto"/>
                <w:lang w:eastAsia="hr-HR"/>
              </w:rPr>
              <w:fldChar w:fldCharType="begin">
                <w:ffData>
                  <w:name w:val="Check6"/>
                  <w:enabled/>
                  <w:calcOnExit w:val="0"/>
                  <w:checkBox>
                    <w:sizeAuto/>
                    <w:default w:val="0"/>
                  </w:checkBox>
                </w:ffData>
              </w:fldChar>
            </w:r>
            <w:r w:rsidRPr="00D37AE2">
              <w:rPr>
                <w:rFonts w:asciiTheme="minorHAnsi" w:hAnsiTheme="minorHAnsi" w:cs="Calibri"/>
                <w:b w:val="0"/>
                <w:color w:val="auto"/>
                <w:lang w:eastAsia="hr-HR"/>
              </w:rPr>
              <w:instrText xml:space="preserve"> FORMCHECKBOX </w:instrText>
            </w:r>
            <w:r w:rsidR="004740CE">
              <w:rPr>
                <w:rFonts w:asciiTheme="minorHAnsi" w:hAnsiTheme="minorHAnsi" w:cs="Calibri"/>
                <w:b w:val="0"/>
                <w:color w:val="auto"/>
                <w:lang w:eastAsia="hr-HR"/>
              </w:rPr>
            </w:r>
            <w:r w:rsidR="004740CE">
              <w:rPr>
                <w:rFonts w:asciiTheme="minorHAnsi" w:hAnsiTheme="minorHAnsi" w:cs="Calibri"/>
                <w:b w:val="0"/>
                <w:color w:val="auto"/>
                <w:lang w:eastAsia="hr-HR"/>
              </w:rPr>
              <w:fldChar w:fldCharType="separate"/>
            </w:r>
            <w:r w:rsidRPr="00D37AE2">
              <w:rPr>
                <w:rFonts w:asciiTheme="minorHAnsi" w:hAnsiTheme="minorHAnsi" w:cs="Calibri"/>
                <w:b w:val="0"/>
                <w:color w:val="auto"/>
                <w:lang w:eastAsia="hr-HR"/>
              </w:rPr>
              <w:fldChar w:fldCharType="end"/>
            </w:r>
            <w:r w:rsidRPr="00D37AE2">
              <w:rPr>
                <w:rFonts w:asciiTheme="minorHAnsi" w:hAnsiTheme="minorHAnsi" w:cs="Calibri"/>
                <w:b w:val="0"/>
                <w:color w:val="auto"/>
                <w:lang w:eastAsia="hr-HR"/>
              </w:rPr>
              <w:t xml:space="preserve"> multimedija i mreža  </w:t>
            </w:r>
          </w:p>
          <w:p w:rsidR="00B36D39" w:rsidRPr="00D37AE2" w:rsidRDefault="00B36D39" w:rsidP="00DD4BCF">
            <w:pPr>
              <w:rPr>
                <w:rFonts w:asciiTheme="minorHAnsi" w:hAnsiTheme="minorHAnsi" w:cs="Calibri"/>
                <w:b w:val="0"/>
                <w:color w:val="auto"/>
                <w:lang w:eastAsia="hr-HR"/>
              </w:rPr>
            </w:pPr>
            <w:r w:rsidRPr="00D37AE2">
              <w:rPr>
                <w:rFonts w:asciiTheme="minorHAnsi" w:hAnsiTheme="minorHAnsi" w:cs="Calibri"/>
                <w:b w:val="0"/>
                <w:color w:val="auto"/>
                <w:lang w:eastAsia="hr-HR"/>
              </w:rPr>
              <w:fldChar w:fldCharType="begin">
                <w:ffData>
                  <w:name w:val="Check7"/>
                  <w:enabled/>
                  <w:calcOnExit w:val="0"/>
                  <w:checkBox>
                    <w:sizeAuto/>
                    <w:default w:val="0"/>
                  </w:checkBox>
                </w:ffData>
              </w:fldChar>
            </w:r>
            <w:r w:rsidRPr="00D37AE2">
              <w:rPr>
                <w:rFonts w:asciiTheme="minorHAnsi" w:hAnsiTheme="minorHAnsi" w:cs="Calibri"/>
                <w:b w:val="0"/>
                <w:color w:val="auto"/>
                <w:lang w:eastAsia="hr-HR"/>
              </w:rPr>
              <w:instrText xml:space="preserve"> FORMCHECKBOX </w:instrText>
            </w:r>
            <w:r w:rsidR="004740CE">
              <w:rPr>
                <w:rFonts w:asciiTheme="minorHAnsi" w:hAnsiTheme="minorHAnsi" w:cs="Calibri"/>
                <w:b w:val="0"/>
                <w:color w:val="auto"/>
                <w:lang w:eastAsia="hr-HR"/>
              </w:rPr>
            </w:r>
            <w:r w:rsidR="004740CE">
              <w:rPr>
                <w:rFonts w:asciiTheme="minorHAnsi" w:hAnsiTheme="minorHAnsi" w:cs="Calibri"/>
                <w:b w:val="0"/>
                <w:color w:val="auto"/>
                <w:lang w:eastAsia="hr-HR"/>
              </w:rPr>
              <w:fldChar w:fldCharType="separate"/>
            </w:r>
            <w:r w:rsidRPr="00D37AE2">
              <w:rPr>
                <w:rFonts w:asciiTheme="minorHAnsi" w:hAnsiTheme="minorHAnsi" w:cs="Calibri"/>
                <w:b w:val="0"/>
                <w:color w:val="auto"/>
                <w:lang w:eastAsia="hr-HR"/>
              </w:rPr>
              <w:fldChar w:fldCharType="end"/>
            </w:r>
            <w:r w:rsidRPr="00D37AE2">
              <w:rPr>
                <w:rFonts w:asciiTheme="minorHAnsi" w:hAnsiTheme="minorHAnsi" w:cs="Calibri"/>
                <w:b w:val="0"/>
                <w:color w:val="auto"/>
                <w:lang w:eastAsia="hr-HR"/>
              </w:rPr>
              <w:t xml:space="preserve"> laboratorij</w:t>
            </w:r>
          </w:p>
          <w:p w:rsidR="00B36D39" w:rsidRPr="00D37AE2" w:rsidRDefault="00B36D39" w:rsidP="00DD4BCF">
            <w:pPr>
              <w:rPr>
                <w:rFonts w:asciiTheme="minorHAnsi" w:hAnsiTheme="minorHAnsi" w:cs="Calibri"/>
                <w:b w:val="0"/>
                <w:color w:val="auto"/>
                <w:lang w:eastAsia="hr-HR"/>
              </w:rPr>
            </w:pPr>
            <w:r w:rsidRPr="00D37AE2">
              <w:rPr>
                <w:rFonts w:asciiTheme="minorHAnsi" w:hAnsiTheme="minorHAnsi" w:cs="Calibri"/>
                <w:b w:val="0"/>
                <w:color w:val="auto"/>
                <w:lang w:eastAsia="hr-HR"/>
              </w:rPr>
              <w:fldChar w:fldCharType="begin">
                <w:ffData>
                  <w:name w:val=""/>
                  <w:enabled/>
                  <w:calcOnExit w:val="0"/>
                  <w:checkBox>
                    <w:sizeAuto/>
                    <w:default w:val="1"/>
                  </w:checkBox>
                </w:ffData>
              </w:fldChar>
            </w:r>
            <w:r w:rsidRPr="00D37AE2">
              <w:rPr>
                <w:rFonts w:asciiTheme="minorHAnsi" w:hAnsiTheme="minorHAnsi" w:cs="Calibri"/>
                <w:b w:val="0"/>
                <w:color w:val="auto"/>
                <w:lang w:eastAsia="hr-HR"/>
              </w:rPr>
              <w:instrText xml:space="preserve"> FORMCHECKBOX </w:instrText>
            </w:r>
            <w:r w:rsidR="004740CE">
              <w:rPr>
                <w:rFonts w:asciiTheme="minorHAnsi" w:hAnsiTheme="minorHAnsi" w:cs="Calibri"/>
                <w:b w:val="0"/>
                <w:color w:val="auto"/>
                <w:lang w:eastAsia="hr-HR"/>
              </w:rPr>
            </w:r>
            <w:r w:rsidR="004740CE">
              <w:rPr>
                <w:rFonts w:asciiTheme="minorHAnsi" w:hAnsiTheme="minorHAnsi" w:cs="Calibri"/>
                <w:b w:val="0"/>
                <w:color w:val="auto"/>
                <w:lang w:eastAsia="hr-HR"/>
              </w:rPr>
              <w:fldChar w:fldCharType="separate"/>
            </w:r>
            <w:r w:rsidRPr="00D37AE2">
              <w:rPr>
                <w:rFonts w:asciiTheme="minorHAnsi" w:hAnsiTheme="minorHAnsi" w:cs="Calibri"/>
                <w:b w:val="0"/>
                <w:color w:val="auto"/>
                <w:lang w:eastAsia="hr-HR"/>
              </w:rPr>
              <w:fldChar w:fldCharType="end"/>
            </w:r>
            <w:r w:rsidRPr="00D37AE2">
              <w:rPr>
                <w:rFonts w:asciiTheme="minorHAnsi" w:hAnsiTheme="minorHAnsi" w:cs="Calibri"/>
                <w:b w:val="0"/>
                <w:color w:val="auto"/>
                <w:lang w:eastAsia="hr-HR"/>
              </w:rPr>
              <w:t xml:space="preserve"> mentorski rad</w:t>
            </w:r>
          </w:p>
          <w:p w:rsidR="00B36D39" w:rsidRPr="00D37AE2" w:rsidRDefault="00B36D39" w:rsidP="00DD4BCF">
            <w:pPr>
              <w:rPr>
                <w:rFonts w:asciiTheme="minorHAnsi" w:hAnsiTheme="minorHAnsi" w:cs="Calibri"/>
                <w:b w:val="0"/>
                <w:color w:val="auto"/>
                <w:lang w:eastAsia="hr-HR"/>
              </w:rPr>
            </w:pPr>
            <w:r w:rsidRPr="00D37AE2">
              <w:rPr>
                <w:rFonts w:asciiTheme="minorHAnsi" w:hAnsiTheme="minorHAnsi" w:cs="Calibri"/>
                <w:b w:val="0"/>
                <w:color w:val="auto"/>
                <w:lang w:eastAsia="hr-HR"/>
              </w:rPr>
              <w:fldChar w:fldCharType="begin">
                <w:ffData>
                  <w:name w:val="Check10"/>
                  <w:enabled/>
                  <w:calcOnExit w:val="0"/>
                  <w:checkBox>
                    <w:sizeAuto/>
                    <w:default w:val="0"/>
                    <w:checked w:val="0"/>
                  </w:checkBox>
                </w:ffData>
              </w:fldChar>
            </w:r>
            <w:r w:rsidRPr="00D37AE2">
              <w:rPr>
                <w:rFonts w:asciiTheme="minorHAnsi" w:hAnsiTheme="minorHAnsi" w:cs="Calibri"/>
                <w:b w:val="0"/>
                <w:color w:val="auto"/>
                <w:lang w:eastAsia="hr-HR"/>
              </w:rPr>
              <w:instrText xml:space="preserve"> FORMCHECKBOX </w:instrText>
            </w:r>
            <w:r w:rsidR="004740CE">
              <w:rPr>
                <w:rFonts w:asciiTheme="minorHAnsi" w:hAnsiTheme="minorHAnsi" w:cs="Calibri"/>
                <w:b w:val="0"/>
                <w:color w:val="auto"/>
                <w:lang w:eastAsia="hr-HR"/>
              </w:rPr>
            </w:r>
            <w:r w:rsidR="004740CE">
              <w:rPr>
                <w:rFonts w:asciiTheme="minorHAnsi" w:hAnsiTheme="minorHAnsi" w:cs="Calibri"/>
                <w:b w:val="0"/>
                <w:color w:val="auto"/>
                <w:lang w:eastAsia="hr-HR"/>
              </w:rPr>
              <w:fldChar w:fldCharType="separate"/>
            </w:r>
            <w:r w:rsidRPr="00D37AE2">
              <w:rPr>
                <w:rFonts w:asciiTheme="minorHAnsi" w:hAnsiTheme="minorHAnsi" w:cs="Calibri"/>
                <w:b w:val="0"/>
                <w:color w:val="auto"/>
                <w:lang w:eastAsia="hr-HR"/>
              </w:rPr>
              <w:fldChar w:fldCharType="end"/>
            </w:r>
            <w:r w:rsidRPr="00D37AE2">
              <w:rPr>
                <w:rFonts w:asciiTheme="minorHAnsi" w:hAnsiTheme="minorHAnsi" w:cs="Calibri"/>
                <w:b w:val="0"/>
                <w:color w:val="auto"/>
                <w:lang w:eastAsia="hr-HR"/>
              </w:rPr>
              <w:t>ostalo ___________________</w:t>
            </w:r>
          </w:p>
        </w:tc>
      </w:tr>
      <w:tr w:rsidR="00B36D39" w:rsidRPr="00D37AE2" w:rsidTr="00B36D39">
        <w:trPr>
          <w:trHeight w:val="432"/>
        </w:trPr>
        <w:tc>
          <w:tcPr>
            <w:tcW w:w="3085" w:type="pct"/>
            <w:gridSpan w:val="7"/>
            <w:vAlign w:val="center"/>
          </w:tcPr>
          <w:p w:rsidR="00B36D39" w:rsidRPr="00D37AE2" w:rsidRDefault="00CD2E75" w:rsidP="00DD4BCF">
            <w:pPr>
              <w:pStyle w:val="Odlomakpopisa"/>
              <w:widowControl/>
              <w:numPr>
                <w:ilvl w:val="1"/>
                <w:numId w:val="202"/>
              </w:numPr>
              <w:autoSpaceDE/>
              <w:autoSpaceDN/>
              <w:adjustRightInd/>
              <w:contextualSpacing/>
              <w:jc w:val="both"/>
              <w:rPr>
                <w:rFonts w:asciiTheme="minorHAnsi" w:hAnsiTheme="minorHAnsi" w:cs="Calibri"/>
                <w:color w:val="auto"/>
                <w:szCs w:val="22"/>
                <w:lang w:eastAsia="hr-HR"/>
              </w:rPr>
            </w:pPr>
            <w:r w:rsidRPr="00D37AE2">
              <w:rPr>
                <w:rFonts w:asciiTheme="minorHAnsi" w:hAnsiTheme="minorHAnsi" w:cs="Calibri"/>
                <w:color w:val="auto"/>
                <w:szCs w:val="22"/>
                <w:lang w:eastAsia="hr-HR"/>
              </w:rPr>
              <w:t xml:space="preserve"> </w:t>
            </w:r>
            <w:r w:rsidR="00B36D39" w:rsidRPr="00D37AE2">
              <w:rPr>
                <w:rFonts w:asciiTheme="minorHAnsi" w:hAnsiTheme="minorHAnsi" w:cs="Calibri"/>
                <w:color w:val="auto"/>
                <w:szCs w:val="22"/>
                <w:lang w:eastAsia="hr-HR"/>
              </w:rPr>
              <w:t>Komentari</w:t>
            </w:r>
          </w:p>
        </w:tc>
        <w:tc>
          <w:tcPr>
            <w:tcW w:w="1915" w:type="pct"/>
            <w:gridSpan w:val="3"/>
            <w:vAlign w:val="center"/>
          </w:tcPr>
          <w:p w:rsidR="00B36D39" w:rsidRPr="00D37AE2" w:rsidRDefault="00B36D39" w:rsidP="00DD4BCF">
            <w:pPr>
              <w:rPr>
                <w:rFonts w:asciiTheme="minorHAnsi" w:hAnsiTheme="minorHAnsi" w:cs="Calibri"/>
                <w:b w:val="0"/>
                <w:color w:val="auto"/>
                <w:lang w:eastAsia="hr-HR"/>
              </w:rPr>
            </w:pPr>
          </w:p>
        </w:tc>
      </w:tr>
      <w:tr w:rsidR="00B36D39" w:rsidRPr="00D37AE2" w:rsidTr="00B36D39">
        <w:trPr>
          <w:trHeight w:val="432"/>
        </w:trPr>
        <w:tc>
          <w:tcPr>
            <w:tcW w:w="5000" w:type="pct"/>
            <w:gridSpan w:val="10"/>
            <w:vAlign w:val="center"/>
          </w:tcPr>
          <w:p w:rsidR="00B36D39" w:rsidRPr="00D37AE2" w:rsidRDefault="00CD2E75" w:rsidP="00DD4BCF">
            <w:pPr>
              <w:numPr>
                <w:ilvl w:val="1"/>
                <w:numId w:val="202"/>
              </w:numPr>
              <w:jc w:val="both"/>
              <w:rPr>
                <w:rFonts w:asciiTheme="minorHAnsi" w:hAnsiTheme="minorHAnsi" w:cs="Calibri"/>
                <w:color w:val="auto"/>
                <w:lang w:eastAsia="hr-HR"/>
              </w:rPr>
            </w:pPr>
            <w:r w:rsidRPr="00D37AE2">
              <w:rPr>
                <w:rFonts w:asciiTheme="minorHAnsi" w:hAnsiTheme="minorHAnsi" w:cs="Calibri"/>
                <w:color w:val="auto"/>
                <w:lang w:eastAsia="hr-HR"/>
              </w:rPr>
              <w:t xml:space="preserve"> </w:t>
            </w:r>
            <w:r w:rsidR="00B36D39" w:rsidRPr="00D37AE2">
              <w:rPr>
                <w:rFonts w:asciiTheme="minorHAnsi" w:hAnsiTheme="minorHAnsi" w:cs="Calibri"/>
                <w:color w:val="auto"/>
                <w:lang w:eastAsia="hr-HR"/>
              </w:rPr>
              <w:t>Obveze studenata</w:t>
            </w:r>
          </w:p>
        </w:tc>
      </w:tr>
      <w:tr w:rsidR="00B36D39" w:rsidRPr="00D37AE2" w:rsidTr="00B36D39">
        <w:trPr>
          <w:trHeight w:val="432"/>
        </w:trPr>
        <w:tc>
          <w:tcPr>
            <w:tcW w:w="5000" w:type="pct"/>
            <w:gridSpan w:val="10"/>
            <w:vAlign w:val="center"/>
          </w:tcPr>
          <w:p w:rsidR="00B36D39" w:rsidRPr="00D37AE2" w:rsidRDefault="00B36D39" w:rsidP="00DD4BCF">
            <w:pPr>
              <w:rPr>
                <w:rFonts w:asciiTheme="minorHAnsi" w:hAnsiTheme="minorHAnsi" w:cs="Calibri"/>
                <w:b w:val="0"/>
                <w:color w:val="auto"/>
              </w:rPr>
            </w:pPr>
            <w:r w:rsidRPr="00D37AE2">
              <w:rPr>
                <w:rFonts w:asciiTheme="minorHAnsi" w:hAnsiTheme="minorHAnsi" w:cs="Calibri"/>
                <w:b w:val="0"/>
                <w:color w:val="auto"/>
                <w:lang w:eastAsia="hr-HR"/>
              </w:rPr>
              <w:t>Minimalno 70% pohađanja nastave, donošenje adekvatnog pribora za rad, izvršavanje zadataka na nastavi, izvršavanje samostalnih zadataka.</w:t>
            </w:r>
          </w:p>
        </w:tc>
      </w:tr>
      <w:tr w:rsidR="00B36D39" w:rsidRPr="00D37AE2" w:rsidTr="00B36D39">
        <w:trPr>
          <w:trHeight w:val="432"/>
        </w:trPr>
        <w:tc>
          <w:tcPr>
            <w:tcW w:w="5000" w:type="pct"/>
            <w:gridSpan w:val="10"/>
            <w:vAlign w:val="center"/>
          </w:tcPr>
          <w:p w:rsidR="00B36D39" w:rsidRPr="00D37AE2" w:rsidRDefault="00B36D39" w:rsidP="00DD4BCF">
            <w:pPr>
              <w:widowControl/>
              <w:numPr>
                <w:ilvl w:val="1"/>
                <w:numId w:val="202"/>
              </w:numPr>
              <w:autoSpaceDE/>
              <w:autoSpaceDN/>
              <w:adjustRightInd/>
              <w:jc w:val="both"/>
              <w:rPr>
                <w:rFonts w:asciiTheme="minorHAnsi" w:hAnsiTheme="minorHAnsi" w:cs="Calibri"/>
                <w:color w:val="auto"/>
                <w:lang w:eastAsia="hr-HR"/>
              </w:rPr>
            </w:pPr>
            <w:r w:rsidRPr="00D37AE2">
              <w:rPr>
                <w:rFonts w:asciiTheme="minorHAnsi" w:hAnsiTheme="minorHAnsi" w:cs="Calibri"/>
                <w:color w:val="auto"/>
                <w:lang w:eastAsia="hr-HR"/>
              </w:rPr>
              <w:t>Praćenje rada studenata</w:t>
            </w:r>
          </w:p>
        </w:tc>
      </w:tr>
      <w:tr w:rsidR="00B36D39" w:rsidRPr="00D37AE2" w:rsidTr="00B36D39">
        <w:trPr>
          <w:trHeight w:val="111"/>
        </w:trPr>
        <w:tc>
          <w:tcPr>
            <w:tcW w:w="552" w:type="pct"/>
            <w:vAlign w:val="center"/>
          </w:tcPr>
          <w:p w:rsidR="00B36D39" w:rsidRPr="00D37AE2" w:rsidRDefault="00B36D39" w:rsidP="00DD4BCF">
            <w:pPr>
              <w:rPr>
                <w:rFonts w:asciiTheme="minorHAnsi" w:hAnsiTheme="minorHAnsi" w:cs="Calibri"/>
                <w:b w:val="0"/>
                <w:color w:val="auto"/>
                <w:lang w:eastAsia="hr-HR"/>
              </w:rPr>
            </w:pPr>
            <w:r w:rsidRPr="00D37AE2">
              <w:rPr>
                <w:rFonts w:asciiTheme="minorHAnsi" w:hAnsiTheme="minorHAnsi" w:cs="Calibri"/>
                <w:b w:val="0"/>
                <w:color w:val="auto"/>
                <w:lang w:eastAsia="hr-HR"/>
              </w:rPr>
              <w:t>Pohađanje nastave</w:t>
            </w:r>
          </w:p>
        </w:tc>
        <w:tc>
          <w:tcPr>
            <w:tcW w:w="281" w:type="pct"/>
            <w:vAlign w:val="center"/>
          </w:tcPr>
          <w:p w:rsidR="00B36D39" w:rsidRPr="00D37AE2" w:rsidRDefault="00B36D39" w:rsidP="00DD4BCF">
            <w:pPr>
              <w:jc w:val="center"/>
              <w:rPr>
                <w:rFonts w:asciiTheme="minorHAnsi" w:hAnsiTheme="minorHAnsi" w:cs="Calibri"/>
                <w:b w:val="0"/>
                <w:color w:val="auto"/>
                <w:lang w:eastAsia="hr-HR"/>
              </w:rPr>
            </w:pPr>
            <w:r w:rsidRPr="00D37AE2">
              <w:rPr>
                <w:rFonts w:asciiTheme="minorHAnsi" w:hAnsiTheme="minorHAnsi" w:cs="Calibri"/>
                <w:b w:val="0"/>
                <w:color w:val="auto"/>
                <w:lang w:eastAsia="hr-HR"/>
              </w:rPr>
              <w:t>0.9</w:t>
            </w:r>
          </w:p>
        </w:tc>
        <w:tc>
          <w:tcPr>
            <w:tcW w:w="627" w:type="pct"/>
            <w:vAlign w:val="center"/>
          </w:tcPr>
          <w:p w:rsidR="00B36D39" w:rsidRPr="00D37AE2" w:rsidRDefault="00B36D39" w:rsidP="00DD4BCF">
            <w:pPr>
              <w:rPr>
                <w:rFonts w:asciiTheme="minorHAnsi" w:hAnsiTheme="minorHAnsi" w:cs="Calibri"/>
                <w:b w:val="0"/>
                <w:color w:val="auto"/>
                <w:lang w:eastAsia="hr-HR"/>
              </w:rPr>
            </w:pPr>
            <w:r w:rsidRPr="00D37AE2">
              <w:rPr>
                <w:rFonts w:asciiTheme="minorHAnsi" w:hAnsiTheme="minorHAnsi" w:cs="Calibri"/>
                <w:b w:val="0"/>
                <w:color w:val="auto"/>
                <w:lang w:eastAsia="hr-HR"/>
              </w:rPr>
              <w:t>Aktivnost u nastavi</w:t>
            </w:r>
          </w:p>
        </w:tc>
        <w:tc>
          <w:tcPr>
            <w:tcW w:w="281" w:type="pct"/>
            <w:vAlign w:val="center"/>
          </w:tcPr>
          <w:p w:rsidR="00B36D39" w:rsidRPr="00D37AE2" w:rsidRDefault="00B36D39" w:rsidP="00DD4BCF">
            <w:pPr>
              <w:jc w:val="center"/>
              <w:rPr>
                <w:rFonts w:asciiTheme="minorHAnsi" w:hAnsiTheme="minorHAnsi" w:cs="Calibri"/>
                <w:b w:val="0"/>
                <w:color w:val="auto"/>
                <w:lang w:eastAsia="hr-HR"/>
              </w:rPr>
            </w:pPr>
            <w:r w:rsidRPr="00D37AE2">
              <w:rPr>
                <w:rFonts w:asciiTheme="minorHAnsi" w:hAnsiTheme="minorHAnsi" w:cs="Calibri"/>
                <w:b w:val="0"/>
                <w:color w:val="auto"/>
                <w:lang w:eastAsia="hr-HR"/>
              </w:rPr>
              <w:t>0.3</w:t>
            </w:r>
          </w:p>
        </w:tc>
        <w:tc>
          <w:tcPr>
            <w:tcW w:w="567" w:type="pct"/>
            <w:vAlign w:val="center"/>
          </w:tcPr>
          <w:p w:rsidR="00B36D39" w:rsidRPr="00D37AE2" w:rsidRDefault="00B36D39" w:rsidP="00DD4BCF">
            <w:pPr>
              <w:rPr>
                <w:rFonts w:asciiTheme="minorHAnsi" w:hAnsiTheme="minorHAnsi" w:cs="Calibri"/>
                <w:b w:val="0"/>
                <w:color w:val="auto"/>
                <w:lang w:eastAsia="hr-HR"/>
              </w:rPr>
            </w:pPr>
            <w:r w:rsidRPr="00D37AE2">
              <w:rPr>
                <w:rFonts w:asciiTheme="minorHAnsi" w:hAnsiTheme="minorHAnsi" w:cs="Calibri"/>
                <w:b w:val="0"/>
                <w:color w:val="auto"/>
                <w:lang w:eastAsia="hr-HR"/>
              </w:rPr>
              <w:t>Seminarski rad</w:t>
            </w:r>
          </w:p>
        </w:tc>
        <w:tc>
          <w:tcPr>
            <w:tcW w:w="375" w:type="pct"/>
            <w:vAlign w:val="center"/>
          </w:tcPr>
          <w:p w:rsidR="00B36D39" w:rsidRPr="00D37AE2" w:rsidRDefault="00B36D39" w:rsidP="00DD4BCF">
            <w:pPr>
              <w:jc w:val="center"/>
              <w:rPr>
                <w:rFonts w:asciiTheme="minorHAnsi" w:hAnsiTheme="minorHAnsi" w:cs="Calibri"/>
                <w:b w:val="0"/>
                <w:color w:val="auto"/>
                <w:lang w:eastAsia="hr-HR"/>
              </w:rPr>
            </w:pPr>
          </w:p>
        </w:tc>
        <w:tc>
          <w:tcPr>
            <w:tcW w:w="763" w:type="pct"/>
            <w:gridSpan w:val="2"/>
            <w:vAlign w:val="center"/>
          </w:tcPr>
          <w:p w:rsidR="00B36D39" w:rsidRPr="00D37AE2" w:rsidRDefault="00B36D39" w:rsidP="00DD4BCF">
            <w:pPr>
              <w:rPr>
                <w:rFonts w:asciiTheme="minorHAnsi" w:hAnsiTheme="minorHAnsi" w:cs="Calibri"/>
                <w:b w:val="0"/>
                <w:color w:val="auto"/>
                <w:lang w:eastAsia="hr-HR"/>
              </w:rPr>
            </w:pPr>
            <w:r w:rsidRPr="00D37AE2">
              <w:rPr>
                <w:rFonts w:asciiTheme="minorHAnsi" w:hAnsiTheme="minorHAnsi" w:cs="Calibri"/>
                <w:b w:val="0"/>
                <w:color w:val="auto"/>
                <w:lang w:eastAsia="hr-HR"/>
              </w:rPr>
              <w:t>Eksperimentalni rad</w:t>
            </w:r>
          </w:p>
        </w:tc>
        <w:tc>
          <w:tcPr>
            <w:tcW w:w="1553" w:type="pct"/>
            <w:gridSpan w:val="2"/>
            <w:vAlign w:val="center"/>
          </w:tcPr>
          <w:p w:rsidR="00B36D39" w:rsidRPr="00D37AE2" w:rsidRDefault="00B36D39" w:rsidP="00DD4BCF">
            <w:pPr>
              <w:jc w:val="center"/>
              <w:rPr>
                <w:rFonts w:asciiTheme="minorHAnsi" w:hAnsiTheme="minorHAnsi" w:cs="Calibri"/>
                <w:b w:val="0"/>
                <w:color w:val="auto"/>
                <w:lang w:eastAsia="hr-HR"/>
              </w:rPr>
            </w:pPr>
          </w:p>
        </w:tc>
      </w:tr>
      <w:tr w:rsidR="00B36D39" w:rsidRPr="00D37AE2" w:rsidTr="00B36D39">
        <w:trPr>
          <w:trHeight w:val="108"/>
        </w:trPr>
        <w:tc>
          <w:tcPr>
            <w:tcW w:w="552" w:type="pct"/>
            <w:vAlign w:val="center"/>
          </w:tcPr>
          <w:p w:rsidR="00B36D39" w:rsidRPr="00D37AE2" w:rsidRDefault="00B36D39" w:rsidP="00DD4BCF">
            <w:pPr>
              <w:rPr>
                <w:rFonts w:asciiTheme="minorHAnsi" w:hAnsiTheme="minorHAnsi" w:cs="Calibri"/>
                <w:b w:val="0"/>
                <w:color w:val="auto"/>
                <w:lang w:eastAsia="hr-HR"/>
              </w:rPr>
            </w:pPr>
            <w:r w:rsidRPr="00D37AE2">
              <w:rPr>
                <w:rFonts w:asciiTheme="minorHAnsi" w:hAnsiTheme="minorHAnsi" w:cs="Calibri"/>
                <w:b w:val="0"/>
                <w:color w:val="auto"/>
                <w:lang w:eastAsia="hr-HR"/>
              </w:rPr>
              <w:t>Pismeni ispit</w:t>
            </w:r>
          </w:p>
        </w:tc>
        <w:tc>
          <w:tcPr>
            <w:tcW w:w="281" w:type="pct"/>
            <w:vAlign w:val="center"/>
          </w:tcPr>
          <w:p w:rsidR="00B36D39" w:rsidRPr="00D37AE2" w:rsidRDefault="00B36D39" w:rsidP="00DD4BCF">
            <w:pPr>
              <w:jc w:val="center"/>
              <w:rPr>
                <w:rFonts w:asciiTheme="minorHAnsi" w:hAnsiTheme="minorHAnsi" w:cs="Calibri"/>
                <w:b w:val="0"/>
                <w:color w:val="auto"/>
                <w:lang w:eastAsia="hr-HR"/>
              </w:rPr>
            </w:pPr>
          </w:p>
        </w:tc>
        <w:tc>
          <w:tcPr>
            <w:tcW w:w="627" w:type="pct"/>
            <w:vAlign w:val="center"/>
          </w:tcPr>
          <w:p w:rsidR="00B36D39" w:rsidRPr="00D37AE2" w:rsidRDefault="00B36D39" w:rsidP="00DD4BCF">
            <w:pPr>
              <w:rPr>
                <w:rFonts w:asciiTheme="minorHAnsi" w:hAnsiTheme="minorHAnsi" w:cs="Calibri"/>
                <w:b w:val="0"/>
                <w:color w:val="auto"/>
                <w:lang w:eastAsia="hr-HR"/>
              </w:rPr>
            </w:pPr>
            <w:r w:rsidRPr="00D37AE2">
              <w:rPr>
                <w:rFonts w:asciiTheme="minorHAnsi" w:hAnsiTheme="minorHAnsi" w:cs="Calibri"/>
                <w:b w:val="0"/>
                <w:color w:val="auto"/>
                <w:lang w:eastAsia="hr-HR"/>
              </w:rPr>
              <w:t>Usmeni ispit</w:t>
            </w:r>
          </w:p>
        </w:tc>
        <w:tc>
          <w:tcPr>
            <w:tcW w:w="281" w:type="pct"/>
            <w:vAlign w:val="center"/>
          </w:tcPr>
          <w:p w:rsidR="00B36D39" w:rsidRPr="00D37AE2" w:rsidRDefault="00B36D39" w:rsidP="00DD4BCF">
            <w:pPr>
              <w:jc w:val="center"/>
              <w:rPr>
                <w:rFonts w:asciiTheme="minorHAnsi" w:hAnsiTheme="minorHAnsi" w:cs="Calibri"/>
                <w:b w:val="0"/>
                <w:color w:val="auto"/>
                <w:lang w:eastAsia="hr-HR"/>
              </w:rPr>
            </w:pPr>
          </w:p>
        </w:tc>
        <w:tc>
          <w:tcPr>
            <w:tcW w:w="567" w:type="pct"/>
            <w:vAlign w:val="center"/>
          </w:tcPr>
          <w:p w:rsidR="00B36D39" w:rsidRPr="00D37AE2" w:rsidRDefault="00B36D39" w:rsidP="00DD4BCF">
            <w:pPr>
              <w:rPr>
                <w:rFonts w:asciiTheme="minorHAnsi" w:hAnsiTheme="minorHAnsi" w:cs="Calibri"/>
                <w:b w:val="0"/>
                <w:color w:val="auto"/>
                <w:lang w:eastAsia="hr-HR"/>
              </w:rPr>
            </w:pPr>
            <w:r w:rsidRPr="00D37AE2">
              <w:rPr>
                <w:rFonts w:asciiTheme="minorHAnsi" w:hAnsiTheme="minorHAnsi" w:cs="Calibri"/>
                <w:b w:val="0"/>
                <w:color w:val="auto"/>
                <w:lang w:eastAsia="hr-HR"/>
              </w:rPr>
              <w:t>Esej</w:t>
            </w:r>
          </w:p>
        </w:tc>
        <w:tc>
          <w:tcPr>
            <w:tcW w:w="375" w:type="pct"/>
            <w:vAlign w:val="center"/>
          </w:tcPr>
          <w:p w:rsidR="00B36D39" w:rsidRPr="00D37AE2" w:rsidRDefault="00B36D39" w:rsidP="00DD4BCF">
            <w:pPr>
              <w:jc w:val="center"/>
              <w:rPr>
                <w:rFonts w:asciiTheme="minorHAnsi" w:hAnsiTheme="minorHAnsi" w:cs="Calibri"/>
                <w:b w:val="0"/>
                <w:color w:val="auto"/>
                <w:lang w:eastAsia="hr-HR"/>
              </w:rPr>
            </w:pPr>
          </w:p>
        </w:tc>
        <w:tc>
          <w:tcPr>
            <w:tcW w:w="763" w:type="pct"/>
            <w:gridSpan w:val="2"/>
            <w:vAlign w:val="center"/>
          </w:tcPr>
          <w:p w:rsidR="00B36D39" w:rsidRPr="00D37AE2" w:rsidRDefault="00B36D39" w:rsidP="00DD4BCF">
            <w:pPr>
              <w:rPr>
                <w:rFonts w:asciiTheme="minorHAnsi" w:hAnsiTheme="minorHAnsi" w:cs="Calibri"/>
                <w:b w:val="0"/>
                <w:color w:val="auto"/>
                <w:lang w:eastAsia="hr-HR"/>
              </w:rPr>
            </w:pPr>
            <w:r w:rsidRPr="00D37AE2">
              <w:rPr>
                <w:rFonts w:asciiTheme="minorHAnsi" w:hAnsiTheme="minorHAnsi" w:cs="Calibri"/>
                <w:b w:val="0"/>
                <w:color w:val="auto"/>
                <w:lang w:eastAsia="hr-HR"/>
              </w:rPr>
              <w:t>Istraživanje</w:t>
            </w:r>
          </w:p>
        </w:tc>
        <w:tc>
          <w:tcPr>
            <w:tcW w:w="1553" w:type="pct"/>
            <w:gridSpan w:val="2"/>
            <w:vAlign w:val="center"/>
          </w:tcPr>
          <w:p w:rsidR="00B36D39" w:rsidRPr="00D37AE2" w:rsidRDefault="00B36D39" w:rsidP="00DD4BCF">
            <w:pPr>
              <w:jc w:val="center"/>
              <w:rPr>
                <w:rFonts w:asciiTheme="minorHAnsi" w:hAnsiTheme="minorHAnsi" w:cs="Calibri"/>
                <w:b w:val="0"/>
                <w:color w:val="auto"/>
                <w:lang w:eastAsia="hr-HR"/>
              </w:rPr>
            </w:pPr>
            <w:r w:rsidRPr="00D37AE2">
              <w:rPr>
                <w:rFonts w:asciiTheme="minorHAnsi" w:hAnsiTheme="minorHAnsi" w:cs="Calibri"/>
                <w:b w:val="0"/>
                <w:color w:val="auto"/>
                <w:lang w:eastAsia="hr-HR"/>
              </w:rPr>
              <w:t>0.3</w:t>
            </w:r>
          </w:p>
        </w:tc>
      </w:tr>
      <w:tr w:rsidR="00B36D39" w:rsidRPr="00D37AE2" w:rsidTr="00B36D39">
        <w:trPr>
          <w:trHeight w:val="108"/>
        </w:trPr>
        <w:tc>
          <w:tcPr>
            <w:tcW w:w="552" w:type="pct"/>
            <w:vAlign w:val="center"/>
          </w:tcPr>
          <w:p w:rsidR="00B36D39" w:rsidRPr="00D37AE2" w:rsidRDefault="00B36D39" w:rsidP="00DD4BCF">
            <w:pPr>
              <w:rPr>
                <w:rFonts w:asciiTheme="minorHAnsi" w:hAnsiTheme="minorHAnsi" w:cs="Calibri"/>
                <w:b w:val="0"/>
                <w:color w:val="auto"/>
                <w:lang w:eastAsia="hr-HR"/>
              </w:rPr>
            </w:pPr>
            <w:r w:rsidRPr="00D37AE2">
              <w:rPr>
                <w:rFonts w:asciiTheme="minorHAnsi" w:hAnsiTheme="minorHAnsi" w:cs="Calibri"/>
                <w:b w:val="0"/>
                <w:color w:val="auto"/>
                <w:lang w:eastAsia="hr-HR"/>
              </w:rPr>
              <w:t>Projekt</w:t>
            </w:r>
          </w:p>
        </w:tc>
        <w:tc>
          <w:tcPr>
            <w:tcW w:w="281" w:type="pct"/>
            <w:vAlign w:val="center"/>
          </w:tcPr>
          <w:p w:rsidR="00B36D39" w:rsidRPr="00D37AE2" w:rsidRDefault="00B36D39" w:rsidP="00DD4BCF">
            <w:pPr>
              <w:jc w:val="center"/>
              <w:rPr>
                <w:rFonts w:asciiTheme="minorHAnsi" w:hAnsiTheme="minorHAnsi" w:cs="Calibri"/>
                <w:b w:val="0"/>
                <w:color w:val="auto"/>
                <w:lang w:eastAsia="hr-HR"/>
              </w:rPr>
            </w:pPr>
          </w:p>
        </w:tc>
        <w:tc>
          <w:tcPr>
            <w:tcW w:w="627" w:type="pct"/>
            <w:vAlign w:val="center"/>
          </w:tcPr>
          <w:p w:rsidR="00B36D39" w:rsidRPr="00D37AE2" w:rsidRDefault="00B36D39" w:rsidP="00DD4BCF">
            <w:pPr>
              <w:rPr>
                <w:rFonts w:asciiTheme="minorHAnsi" w:hAnsiTheme="minorHAnsi" w:cs="Calibri"/>
                <w:b w:val="0"/>
                <w:color w:val="auto"/>
                <w:lang w:eastAsia="hr-HR"/>
              </w:rPr>
            </w:pPr>
            <w:r w:rsidRPr="00D37AE2">
              <w:rPr>
                <w:rFonts w:asciiTheme="minorHAnsi" w:hAnsiTheme="minorHAnsi" w:cs="Calibri"/>
                <w:b w:val="0"/>
                <w:color w:val="auto"/>
                <w:lang w:eastAsia="hr-HR"/>
              </w:rPr>
              <w:t>Kontinuirana provjera znanja</w:t>
            </w:r>
          </w:p>
        </w:tc>
        <w:tc>
          <w:tcPr>
            <w:tcW w:w="281" w:type="pct"/>
            <w:vAlign w:val="center"/>
          </w:tcPr>
          <w:p w:rsidR="00B36D39" w:rsidRPr="00D37AE2" w:rsidRDefault="00B36D39" w:rsidP="00DD4BCF">
            <w:pPr>
              <w:jc w:val="center"/>
              <w:rPr>
                <w:rFonts w:asciiTheme="minorHAnsi" w:hAnsiTheme="minorHAnsi" w:cs="Calibri"/>
                <w:b w:val="0"/>
                <w:color w:val="auto"/>
                <w:lang w:eastAsia="hr-HR"/>
              </w:rPr>
            </w:pPr>
          </w:p>
        </w:tc>
        <w:tc>
          <w:tcPr>
            <w:tcW w:w="567" w:type="pct"/>
            <w:vAlign w:val="center"/>
          </w:tcPr>
          <w:p w:rsidR="00B36D39" w:rsidRPr="00D37AE2" w:rsidRDefault="00B36D39" w:rsidP="00DD4BCF">
            <w:pPr>
              <w:rPr>
                <w:rFonts w:asciiTheme="minorHAnsi" w:hAnsiTheme="minorHAnsi" w:cs="Calibri"/>
                <w:b w:val="0"/>
                <w:color w:val="auto"/>
                <w:lang w:eastAsia="hr-HR"/>
              </w:rPr>
            </w:pPr>
            <w:r w:rsidRPr="00D37AE2">
              <w:rPr>
                <w:rFonts w:asciiTheme="minorHAnsi" w:hAnsiTheme="minorHAnsi" w:cs="Calibri"/>
                <w:b w:val="0"/>
                <w:color w:val="auto"/>
                <w:lang w:eastAsia="hr-HR"/>
              </w:rPr>
              <w:t>Referat</w:t>
            </w:r>
          </w:p>
        </w:tc>
        <w:tc>
          <w:tcPr>
            <w:tcW w:w="375" w:type="pct"/>
            <w:vAlign w:val="center"/>
          </w:tcPr>
          <w:p w:rsidR="00B36D39" w:rsidRPr="00D37AE2" w:rsidRDefault="00B36D39" w:rsidP="00DD4BCF">
            <w:pPr>
              <w:rPr>
                <w:rFonts w:asciiTheme="minorHAnsi" w:hAnsiTheme="minorHAnsi" w:cs="Calibri"/>
                <w:b w:val="0"/>
                <w:color w:val="auto"/>
                <w:lang w:eastAsia="hr-HR"/>
              </w:rPr>
            </w:pPr>
          </w:p>
        </w:tc>
        <w:tc>
          <w:tcPr>
            <w:tcW w:w="763" w:type="pct"/>
            <w:gridSpan w:val="2"/>
            <w:vAlign w:val="center"/>
          </w:tcPr>
          <w:p w:rsidR="00B36D39" w:rsidRPr="00D37AE2" w:rsidRDefault="00B36D39" w:rsidP="00DD4BCF">
            <w:pPr>
              <w:rPr>
                <w:rFonts w:asciiTheme="minorHAnsi" w:hAnsiTheme="minorHAnsi" w:cs="Calibri"/>
                <w:b w:val="0"/>
                <w:color w:val="auto"/>
                <w:lang w:eastAsia="hr-HR"/>
              </w:rPr>
            </w:pPr>
            <w:r w:rsidRPr="00D37AE2">
              <w:rPr>
                <w:rFonts w:asciiTheme="minorHAnsi" w:hAnsiTheme="minorHAnsi" w:cs="Calibri"/>
                <w:b w:val="0"/>
                <w:color w:val="auto"/>
                <w:lang w:eastAsia="hr-HR"/>
              </w:rPr>
              <w:t>Praktični rad</w:t>
            </w:r>
          </w:p>
        </w:tc>
        <w:tc>
          <w:tcPr>
            <w:tcW w:w="1553" w:type="pct"/>
            <w:gridSpan w:val="2"/>
            <w:vAlign w:val="center"/>
          </w:tcPr>
          <w:p w:rsidR="00B36D39" w:rsidRPr="00D37AE2" w:rsidRDefault="00B36D39" w:rsidP="00DD4BCF">
            <w:pPr>
              <w:jc w:val="center"/>
              <w:rPr>
                <w:rFonts w:asciiTheme="minorHAnsi" w:hAnsiTheme="minorHAnsi" w:cs="Calibri"/>
                <w:b w:val="0"/>
                <w:color w:val="auto"/>
                <w:lang w:eastAsia="hr-HR"/>
              </w:rPr>
            </w:pPr>
            <w:r w:rsidRPr="00D37AE2">
              <w:rPr>
                <w:rFonts w:asciiTheme="minorHAnsi" w:hAnsiTheme="minorHAnsi" w:cs="Calibri"/>
                <w:b w:val="0"/>
                <w:color w:val="auto"/>
                <w:lang w:eastAsia="hr-HR"/>
              </w:rPr>
              <w:t>1.5</w:t>
            </w:r>
          </w:p>
        </w:tc>
      </w:tr>
      <w:tr w:rsidR="00B36D39" w:rsidRPr="00D37AE2" w:rsidTr="00B36D39">
        <w:trPr>
          <w:trHeight w:val="108"/>
        </w:trPr>
        <w:tc>
          <w:tcPr>
            <w:tcW w:w="552" w:type="pct"/>
            <w:vAlign w:val="center"/>
          </w:tcPr>
          <w:p w:rsidR="00B36D39" w:rsidRPr="00D37AE2" w:rsidRDefault="00B36D39" w:rsidP="00DD4BCF">
            <w:pPr>
              <w:rPr>
                <w:rFonts w:asciiTheme="minorHAnsi" w:hAnsiTheme="minorHAnsi" w:cs="Calibri"/>
                <w:b w:val="0"/>
                <w:color w:val="auto"/>
                <w:lang w:eastAsia="hr-HR"/>
              </w:rPr>
            </w:pPr>
          </w:p>
        </w:tc>
        <w:tc>
          <w:tcPr>
            <w:tcW w:w="281" w:type="pct"/>
            <w:vAlign w:val="center"/>
          </w:tcPr>
          <w:p w:rsidR="00B36D39" w:rsidRPr="00D37AE2" w:rsidRDefault="00B36D39" w:rsidP="00DD4BCF">
            <w:pPr>
              <w:jc w:val="center"/>
              <w:rPr>
                <w:rFonts w:asciiTheme="minorHAnsi" w:hAnsiTheme="minorHAnsi" w:cs="Calibri"/>
                <w:b w:val="0"/>
                <w:color w:val="auto"/>
                <w:lang w:eastAsia="hr-HR"/>
              </w:rPr>
            </w:pPr>
          </w:p>
        </w:tc>
        <w:tc>
          <w:tcPr>
            <w:tcW w:w="627" w:type="pct"/>
            <w:vAlign w:val="center"/>
          </w:tcPr>
          <w:p w:rsidR="00B36D39" w:rsidRPr="00D37AE2" w:rsidRDefault="00B36D39" w:rsidP="00DD4BCF">
            <w:pPr>
              <w:rPr>
                <w:rFonts w:asciiTheme="minorHAnsi" w:hAnsiTheme="minorHAnsi" w:cs="Calibri"/>
                <w:b w:val="0"/>
                <w:color w:val="auto"/>
                <w:lang w:eastAsia="hr-HR"/>
              </w:rPr>
            </w:pPr>
          </w:p>
        </w:tc>
        <w:tc>
          <w:tcPr>
            <w:tcW w:w="281" w:type="pct"/>
            <w:vAlign w:val="center"/>
          </w:tcPr>
          <w:p w:rsidR="00B36D39" w:rsidRPr="00D37AE2" w:rsidRDefault="00B36D39" w:rsidP="00DD4BCF">
            <w:pPr>
              <w:jc w:val="center"/>
              <w:rPr>
                <w:rFonts w:asciiTheme="minorHAnsi" w:hAnsiTheme="minorHAnsi" w:cs="Calibri"/>
                <w:b w:val="0"/>
                <w:color w:val="auto"/>
                <w:lang w:eastAsia="hr-HR"/>
              </w:rPr>
            </w:pPr>
          </w:p>
        </w:tc>
        <w:tc>
          <w:tcPr>
            <w:tcW w:w="567" w:type="pct"/>
            <w:vAlign w:val="center"/>
          </w:tcPr>
          <w:p w:rsidR="00B36D39" w:rsidRPr="00D37AE2" w:rsidRDefault="00B36D39" w:rsidP="00DD4BCF">
            <w:pPr>
              <w:rPr>
                <w:rFonts w:asciiTheme="minorHAnsi" w:hAnsiTheme="minorHAnsi" w:cs="Calibri"/>
                <w:b w:val="0"/>
                <w:color w:val="auto"/>
                <w:lang w:eastAsia="hr-HR"/>
              </w:rPr>
            </w:pPr>
          </w:p>
        </w:tc>
        <w:tc>
          <w:tcPr>
            <w:tcW w:w="375" w:type="pct"/>
            <w:vAlign w:val="center"/>
          </w:tcPr>
          <w:p w:rsidR="00B36D39" w:rsidRPr="00D37AE2" w:rsidRDefault="00B36D39" w:rsidP="00DD4BCF">
            <w:pPr>
              <w:jc w:val="center"/>
              <w:rPr>
                <w:rFonts w:asciiTheme="minorHAnsi" w:hAnsiTheme="minorHAnsi" w:cs="Calibri"/>
                <w:b w:val="0"/>
                <w:color w:val="auto"/>
                <w:lang w:eastAsia="hr-HR"/>
              </w:rPr>
            </w:pPr>
          </w:p>
        </w:tc>
        <w:tc>
          <w:tcPr>
            <w:tcW w:w="763" w:type="pct"/>
            <w:gridSpan w:val="2"/>
            <w:vAlign w:val="center"/>
          </w:tcPr>
          <w:p w:rsidR="00B36D39" w:rsidRPr="00D37AE2" w:rsidRDefault="00B36D39" w:rsidP="00DD4BCF">
            <w:pPr>
              <w:rPr>
                <w:rFonts w:asciiTheme="minorHAnsi" w:hAnsiTheme="minorHAnsi" w:cs="Calibri"/>
                <w:b w:val="0"/>
                <w:color w:val="auto"/>
                <w:lang w:eastAsia="hr-HR"/>
              </w:rPr>
            </w:pPr>
          </w:p>
        </w:tc>
        <w:tc>
          <w:tcPr>
            <w:tcW w:w="1553" w:type="pct"/>
            <w:gridSpan w:val="2"/>
            <w:vAlign w:val="center"/>
          </w:tcPr>
          <w:p w:rsidR="00B36D39" w:rsidRPr="00D37AE2" w:rsidRDefault="00B36D39" w:rsidP="00DD4BCF">
            <w:pPr>
              <w:jc w:val="center"/>
              <w:rPr>
                <w:rFonts w:asciiTheme="minorHAnsi" w:hAnsiTheme="minorHAnsi" w:cs="Calibri"/>
                <w:b w:val="0"/>
                <w:color w:val="auto"/>
                <w:lang w:eastAsia="hr-HR"/>
              </w:rPr>
            </w:pPr>
          </w:p>
        </w:tc>
      </w:tr>
      <w:tr w:rsidR="00B36D39" w:rsidRPr="00D37AE2" w:rsidTr="00B36D39">
        <w:trPr>
          <w:trHeight w:val="432"/>
        </w:trPr>
        <w:tc>
          <w:tcPr>
            <w:tcW w:w="5000" w:type="pct"/>
            <w:gridSpan w:val="10"/>
            <w:vAlign w:val="center"/>
          </w:tcPr>
          <w:p w:rsidR="00B36D39" w:rsidRPr="00D37AE2" w:rsidRDefault="00B36D39" w:rsidP="00DD4BCF">
            <w:pPr>
              <w:widowControl/>
              <w:numPr>
                <w:ilvl w:val="1"/>
                <w:numId w:val="202"/>
              </w:numPr>
              <w:tabs>
                <w:tab w:val="left" w:pos="470"/>
              </w:tabs>
              <w:autoSpaceDE/>
              <w:autoSpaceDN/>
              <w:adjustRightInd/>
              <w:jc w:val="both"/>
              <w:rPr>
                <w:rFonts w:asciiTheme="minorHAnsi" w:hAnsiTheme="minorHAnsi" w:cs="Calibri"/>
                <w:color w:val="auto"/>
                <w:lang w:eastAsia="hr-HR"/>
              </w:rPr>
            </w:pPr>
            <w:r w:rsidRPr="00D37AE2">
              <w:rPr>
                <w:rFonts w:asciiTheme="minorHAnsi" w:hAnsiTheme="minorHAnsi" w:cs="Calibri"/>
                <w:color w:val="auto"/>
                <w:lang w:eastAsia="hr-HR"/>
              </w:rPr>
              <w:t>Povezivanje ishoda učenja, nastavnih metoda/aktivnosti i ocjenjivanja</w:t>
            </w:r>
          </w:p>
        </w:tc>
      </w:tr>
      <w:tr w:rsidR="00B36D39" w:rsidRPr="00D37AE2" w:rsidTr="00B36D39">
        <w:trPr>
          <w:trHeight w:val="432"/>
        </w:trPr>
        <w:tc>
          <w:tcPr>
            <w:tcW w:w="5000" w:type="pct"/>
            <w:gridSpan w:val="10"/>
            <w:vAlign w:val="center"/>
          </w:tcPr>
          <w:p w:rsidR="00B36D39" w:rsidRPr="00D37AE2" w:rsidRDefault="00B36D39" w:rsidP="00DD4BCF">
            <w:pPr>
              <w:tabs>
                <w:tab w:val="left" w:pos="470"/>
              </w:tabs>
              <w:jc w:val="both"/>
              <w:rPr>
                <w:rFonts w:asciiTheme="minorHAnsi" w:hAnsiTheme="minorHAnsi" w:cs="Calibri"/>
                <w:b w:val="0"/>
                <w:i/>
                <w:color w:val="auto"/>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6"/>
              <w:gridCol w:w="682"/>
              <w:gridCol w:w="1126"/>
              <w:gridCol w:w="2545"/>
              <w:gridCol w:w="1479"/>
              <w:gridCol w:w="601"/>
              <w:gridCol w:w="621"/>
            </w:tblGrid>
            <w:tr w:rsidR="00B36D39" w:rsidRPr="00D37AE2" w:rsidTr="00B36D39">
              <w:trPr>
                <w:trHeight w:val="279"/>
              </w:trPr>
              <w:tc>
                <w:tcPr>
                  <w:tcW w:w="1792" w:type="dxa"/>
                  <w:vMerge w:val="restart"/>
                  <w:tcBorders>
                    <w:top w:val="single" w:sz="4" w:space="0" w:color="auto"/>
                    <w:left w:val="single" w:sz="4" w:space="0" w:color="auto"/>
                    <w:bottom w:val="single" w:sz="4" w:space="0" w:color="auto"/>
                    <w:right w:val="single" w:sz="4" w:space="0" w:color="auto"/>
                  </w:tcBorders>
                </w:tcPr>
                <w:p w:rsidR="00B36D39" w:rsidRPr="00D37AE2" w:rsidRDefault="00B36D39" w:rsidP="00DD4BCF">
                  <w:pPr>
                    <w:rPr>
                      <w:rFonts w:asciiTheme="minorHAnsi" w:hAnsiTheme="minorHAnsi" w:cs="Calibri"/>
                      <w:b w:val="0"/>
                      <w:bCs w:val="0"/>
                      <w:color w:val="auto"/>
                      <w:lang w:eastAsia="hr-HR"/>
                    </w:rPr>
                  </w:pPr>
                  <w:r w:rsidRPr="00D37AE2">
                    <w:rPr>
                      <w:rFonts w:asciiTheme="minorHAnsi" w:hAnsiTheme="minorHAnsi" w:cs="Calibri"/>
                      <w:b w:val="0"/>
                      <w:color w:val="auto"/>
                      <w:lang w:eastAsia="hr-HR"/>
                    </w:rPr>
                    <w:t>* NASTAVNA METODA/</w:t>
                  </w:r>
                </w:p>
                <w:p w:rsidR="00B36D39" w:rsidRPr="00D37AE2" w:rsidRDefault="00B36D39" w:rsidP="00DD4BCF">
                  <w:pPr>
                    <w:rPr>
                      <w:rFonts w:asciiTheme="minorHAnsi" w:hAnsiTheme="minorHAnsi" w:cs="Calibri"/>
                      <w:b w:val="0"/>
                      <w:bCs w:val="0"/>
                      <w:color w:val="auto"/>
                      <w:lang w:eastAsia="hr-HR"/>
                    </w:rPr>
                  </w:pPr>
                  <w:r w:rsidRPr="00D37AE2">
                    <w:rPr>
                      <w:rFonts w:asciiTheme="minorHAnsi" w:hAnsiTheme="minorHAnsi" w:cs="Calibri"/>
                      <w:b w:val="0"/>
                      <w:color w:val="auto"/>
                      <w:lang w:eastAsia="hr-HR"/>
                    </w:rPr>
                    <w:t>AKTIVNOST</w:t>
                  </w:r>
                </w:p>
                <w:p w:rsidR="00B36D39" w:rsidRPr="00D37AE2" w:rsidRDefault="00B36D39" w:rsidP="00DD4BCF">
                  <w:pPr>
                    <w:rPr>
                      <w:rFonts w:asciiTheme="minorHAnsi" w:hAnsiTheme="minorHAnsi" w:cs="Calibri"/>
                      <w:b w:val="0"/>
                      <w:bCs w:val="0"/>
                      <w:color w:val="auto"/>
                      <w:lang w:eastAsia="hr-HR"/>
                    </w:rPr>
                  </w:pPr>
                </w:p>
                <w:p w:rsidR="00B36D39" w:rsidRPr="00D37AE2" w:rsidRDefault="00B36D39" w:rsidP="00DD4BCF">
                  <w:pPr>
                    <w:rPr>
                      <w:rFonts w:asciiTheme="minorHAnsi" w:hAnsiTheme="minorHAnsi" w:cs="Calibri"/>
                      <w:b w:val="0"/>
                      <w:bCs w:val="0"/>
                      <w:color w:val="auto"/>
                      <w:lang w:eastAsia="hr-HR"/>
                    </w:rPr>
                  </w:pPr>
                </w:p>
              </w:tc>
              <w:tc>
                <w:tcPr>
                  <w:tcW w:w="683" w:type="dxa"/>
                  <w:vMerge w:val="restart"/>
                  <w:tcBorders>
                    <w:top w:val="single" w:sz="4" w:space="0" w:color="auto"/>
                    <w:left w:val="single" w:sz="4" w:space="0" w:color="auto"/>
                    <w:bottom w:val="single" w:sz="4" w:space="0" w:color="auto"/>
                    <w:right w:val="single" w:sz="4" w:space="0" w:color="auto"/>
                  </w:tcBorders>
                </w:tcPr>
                <w:p w:rsidR="00B36D39" w:rsidRPr="00D37AE2" w:rsidRDefault="00B36D39" w:rsidP="00DD4BCF">
                  <w:pPr>
                    <w:rPr>
                      <w:rFonts w:asciiTheme="minorHAnsi" w:hAnsiTheme="minorHAnsi" w:cs="Calibri"/>
                      <w:b w:val="0"/>
                      <w:bCs w:val="0"/>
                      <w:color w:val="auto"/>
                      <w:lang w:eastAsia="hr-HR"/>
                    </w:rPr>
                  </w:pPr>
                  <w:r w:rsidRPr="00D37AE2">
                    <w:rPr>
                      <w:rFonts w:asciiTheme="minorHAnsi" w:hAnsiTheme="minorHAnsi" w:cs="Calibri"/>
                      <w:b w:val="0"/>
                      <w:color w:val="auto"/>
                      <w:lang w:eastAsia="hr-HR"/>
                    </w:rPr>
                    <w:t>ECTS</w:t>
                  </w:r>
                </w:p>
              </w:tc>
              <w:tc>
                <w:tcPr>
                  <w:tcW w:w="1132" w:type="dxa"/>
                  <w:vMerge w:val="restart"/>
                  <w:tcBorders>
                    <w:top w:val="single" w:sz="4" w:space="0" w:color="auto"/>
                    <w:left w:val="single" w:sz="4" w:space="0" w:color="auto"/>
                    <w:bottom w:val="single" w:sz="4" w:space="0" w:color="auto"/>
                    <w:right w:val="single" w:sz="4" w:space="0" w:color="auto"/>
                  </w:tcBorders>
                </w:tcPr>
                <w:p w:rsidR="00B36D39" w:rsidRPr="00D37AE2" w:rsidRDefault="00B36D39" w:rsidP="00DD4BCF">
                  <w:pPr>
                    <w:rPr>
                      <w:rFonts w:asciiTheme="minorHAnsi" w:hAnsiTheme="minorHAnsi" w:cs="Calibri"/>
                      <w:b w:val="0"/>
                      <w:bCs w:val="0"/>
                      <w:color w:val="auto"/>
                      <w:lang w:eastAsia="hr-HR"/>
                    </w:rPr>
                  </w:pPr>
                  <w:r w:rsidRPr="00D37AE2">
                    <w:rPr>
                      <w:rFonts w:asciiTheme="minorHAnsi" w:hAnsiTheme="minorHAnsi" w:cs="Calibri"/>
                      <w:b w:val="0"/>
                      <w:color w:val="auto"/>
                      <w:lang w:eastAsia="hr-HR"/>
                    </w:rPr>
                    <w:t>ISHOD UČENJA **</w:t>
                  </w:r>
                </w:p>
              </w:tc>
              <w:tc>
                <w:tcPr>
                  <w:tcW w:w="2577" w:type="dxa"/>
                  <w:vMerge w:val="restart"/>
                  <w:tcBorders>
                    <w:top w:val="single" w:sz="4" w:space="0" w:color="auto"/>
                    <w:left w:val="single" w:sz="4" w:space="0" w:color="auto"/>
                    <w:bottom w:val="single" w:sz="4" w:space="0" w:color="auto"/>
                    <w:right w:val="single" w:sz="4" w:space="0" w:color="auto"/>
                  </w:tcBorders>
                </w:tcPr>
                <w:p w:rsidR="00B36D39" w:rsidRPr="00D37AE2" w:rsidRDefault="00B36D39" w:rsidP="00DD4BCF">
                  <w:pPr>
                    <w:rPr>
                      <w:rFonts w:asciiTheme="minorHAnsi" w:hAnsiTheme="minorHAnsi" w:cs="Calibri"/>
                      <w:b w:val="0"/>
                      <w:bCs w:val="0"/>
                      <w:color w:val="auto"/>
                      <w:lang w:eastAsia="hr-HR"/>
                    </w:rPr>
                  </w:pPr>
                  <w:r w:rsidRPr="00D37AE2">
                    <w:rPr>
                      <w:rFonts w:asciiTheme="minorHAnsi" w:hAnsiTheme="minorHAnsi" w:cs="Calibri"/>
                      <w:b w:val="0"/>
                      <w:color w:val="auto"/>
                      <w:lang w:eastAsia="hr-HR"/>
                    </w:rPr>
                    <w:t>AKTIVNOST STUDENTA</w:t>
                  </w:r>
                </w:p>
              </w:tc>
              <w:tc>
                <w:tcPr>
                  <w:tcW w:w="1428" w:type="dxa"/>
                  <w:vMerge w:val="restart"/>
                  <w:tcBorders>
                    <w:top w:val="single" w:sz="4" w:space="0" w:color="auto"/>
                    <w:left w:val="single" w:sz="4" w:space="0" w:color="auto"/>
                    <w:bottom w:val="single" w:sz="4" w:space="0" w:color="auto"/>
                    <w:right w:val="single" w:sz="4" w:space="0" w:color="auto"/>
                  </w:tcBorders>
                </w:tcPr>
                <w:p w:rsidR="00B36D39" w:rsidRPr="00D37AE2" w:rsidRDefault="00B36D39" w:rsidP="00DD4BCF">
                  <w:pPr>
                    <w:rPr>
                      <w:rFonts w:asciiTheme="minorHAnsi" w:hAnsiTheme="minorHAnsi" w:cs="Calibri"/>
                      <w:b w:val="0"/>
                      <w:bCs w:val="0"/>
                      <w:color w:val="auto"/>
                      <w:lang w:eastAsia="hr-HR"/>
                    </w:rPr>
                  </w:pPr>
                  <w:r w:rsidRPr="00D37AE2">
                    <w:rPr>
                      <w:rFonts w:asciiTheme="minorHAnsi" w:hAnsiTheme="minorHAnsi" w:cs="Calibri"/>
                      <w:b w:val="0"/>
                      <w:color w:val="auto"/>
                      <w:lang w:eastAsia="hr-HR"/>
                    </w:rPr>
                    <w:t>METODA PROCJENE</w:t>
                  </w:r>
                </w:p>
              </w:tc>
              <w:tc>
                <w:tcPr>
                  <w:tcW w:w="1224" w:type="dxa"/>
                  <w:gridSpan w:val="2"/>
                  <w:tcBorders>
                    <w:top w:val="single" w:sz="4" w:space="0" w:color="auto"/>
                    <w:left w:val="single" w:sz="4" w:space="0" w:color="auto"/>
                    <w:bottom w:val="single" w:sz="4" w:space="0" w:color="auto"/>
                    <w:right w:val="single" w:sz="4" w:space="0" w:color="auto"/>
                  </w:tcBorders>
                </w:tcPr>
                <w:p w:rsidR="00B36D39" w:rsidRPr="00D37AE2" w:rsidRDefault="00B36D39" w:rsidP="00DD4BCF">
                  <w:pPr>
                    <w:jc w:val="center"/>
                    <w:rPr>
                      <w:rFonts w:asciiTheme="minorHAnsi" w:hAnsiTheme="minorHAnsi" w:cs="Calibri"/>
                      <w:b w:val="0"/>
                      <w:bCs w:val="0"/>
                      <w:color w:val="auto"/>
                      <w:lang w:eastAsia="hr-HR"/>
                    </w:rPr>
                  </w:pPr>
                  <w:r w:rsidRPr="00D37AE2">
                    <w:rPr>
                      <w:rFonts w:asciiTheme="minorHAnsi" w:hAnsiTheme="minorHAnsi" w:cs="Calibri"/>
                      <w:b w:val="0"/>
                      <w:color w:val="auto"/>
                      <w:lang w:eastAsia="hr-HR"/>
                    </w:rPr>
                    <w:t>BODOVI</w:t>
                  </w:r>
                </w:p>
              </w:tc>
            </w:tr>
            <w:tr w:rsidR="00B36D39" w:rsidRPr="00D37AE2" w:rsidTr="00B36D39">
              <w:trPr>
                <w:trHeight w:val="179"/>
              </w:trPr>
              <w:tc>
                <w:tcPr>
                  <w:tcW w:w="1792" w:type="dxa"/>
                  <w:vMerge/>
                  <w:tcBorders>
                    <w:top w:val="single" w:sz="4" w:space="0" w:color="auto"/>
                    <w:left w:val="single" w:sz="4" w:space="0" w:color="auto"/>
                    <w:bottom w:val="single" w:sz="4" w:space="0" w:color="auto"/>
                    <w:right w:val="single" w:sz="4" w:space="0" w:color="auto"/>
                  </w:tcBorders>
                  <w:shd w:val="clear" w:color="auto" w:fill="E6E6E6"/>
                </w:tcPr>
                <w:p w:rsidR="00B36D39" w:rsidRPr="00D37AE2" w:rsidRDefault="00B36D39" w:rsidP="00DD4BCF">
                  <w:pPr>
                    <w:rPr>
                      <w:rFonts w:asciiTheme="minorHAnsi" w:hAnsiTheme="minorHAnsi" w:cs="Calibri"/>
                      <w:b w:val="0"/>
                      <w:bCs w:val="0"/>
                      <w:color w:val="auto"/>
                      <w:lang w:eastAsia="hr-HR"/>
                    </w:rPr>
                  </w:pPr>
                </w:p>
              </w:tc>
              <w:tc>
                <w:tcPr>
                  <w:tcW w:w="683" w:type="dxa"/>
                  <w:vMerge/>
                  <w:tcBorders>
                    <w:top w:val="single" w:sz="4" w:space="0" w:color="auto"/>
                    <w:left w:val="single" w:sz="4" w:space="0" w:color="auto"/>
                    <w:bottom w:val="single" w:sz="4" w:space="0" w:color="auto"/>
                    <w:right w:val="single" w:sz="4" w:space="0" w:color="auto"/>
                  </w:tcBorders>
                  <w:shd w:val="clear" w:color="auto" w:fill="E6E6E6"/>
                </w:tcPr>
                <w:p w:rsidR="00B36D39" w:rsidRPr="00D37AE2" w:rsidRDefault="00B36D39" w:rsidP="00DD4BCF">
                  <w:pPr>
                    <w:rPr>
                      <w:rFonts w:asciiTheme="minorHAnsi" w:hAnsiTheme="minorHAnsi" w:cs="Calibri"/>
                      <w:b w:val="0"/>
                      <w:bCs w:val="0"/>
                      <w:color w:val="auto"/>
                      <w:lang w:eastAsia="hr-HR"/>
                    </w:rPr>
                  </w:pPr>
                </w:p>
              </w:tc>
              <w:tc>
                <w:tcPr>
                  <w:tcW w:w="1132" w:type="dxa"/>
                  <w:vMerge/>
                  <w:tcBorders>
                    <w:top w:val="single" w:sz="4" w:space="0" w:color="auto"/>
                    <w:left w:val="single" w:sz="4" w:space="0" w:color="auto"/>
                    <w:bottom w:val="single" w:sz="4" w:space="0" w:color="auto"/>
                    <w:right w:val="single" w:sz="4" w:space="0" w:color="auto"/>
                  </w:tcBorders>
                  <w:shd w:val="clear" w:color="auto" w:fill="E6E6E6"/>
                </w:tcPr>
                <w:p w:rsidR="00B36D39" w:rsidRPr="00D37AE2" w:rsidRDefault="00B36D39" w:rsidP="00DD4BCF">
                  <w:pPr>
                    <w:rPr>
                      <w:rFonts w:asciiTheme="minorHAnsi" w:hAnsiTheme="minorHAnsi" w:cs="Calibri"/>
                      <w:b w:val="0"/>
                      <w:bCs w:val="0"/>
                      <w:color w:val="auto"/>
                      <w:lang w:eastAsia="hr-HR"/>
                    </w:rPr>
                  </w:pPr>
                </w:p>
              </w:tc>
              <w:tc>
                <w:tcPr>
                  <w:tcW w:w="2577" w:type="dxa"/>
                  <w:vMerge/>
                  <w:tcBorders>
                    <w:top w:val="single" w:sz="4" w:space="0" w:color="auto"/>
                    <w:left w:val="single" w:sz="4" w:space="0" w:color="auto"/>
                    <w:bottom w:val="single" w:sz="4" w:space="0" w:color="auto"/>
                    <w:right w:val="single" w:sz="4" w:space="0" w:color="auto"/>
                  </w:tcBorders>
                  <w:shd w:val="clear" w:color="auto" w:fill="E6E6E6"/>
                </w:tcPr>
                <w:p w:rsidR="00B36D39" w:rsidRPr="00D37AE2" w:rsidRDefault="00B36D39" w:rsidP="00DD4BCF">
                  <w:pPr>
                    <w:rPr>
                      <w:rFonts w:asciiTheme="minorHAnsi" w:hAnsiTheme="minorHAnsi" w:cs="Calibri"/>
                      <w:b w:val="0"/>
                      <w:bCs w:val="0"/>
                      <w:color w:val="auto"/>
                      <w:lang w:eastAsia="hr-HR"/>
                    </w:rPr>
                  </w:pPr>
                </w:p>
              </w:tc>
              <w:tc>
                <w:tcPr>
                  <w:tcW w:w="1428" w:type="dxa"/>
                  <w:vMerge/>
                  <w:tcBorders>
                    <w:top w:val="single" w:sz="4" w:space="0" w:color="auto"/>
                    <w:left w:val="single" w:sz="4" w:space="0" w:color="auto"/>
                    <w:bottom w:val="single" w:sz="4" w:space="0" w:color="auto"/>
                    <w:right w:val="single" w:sz="4" w:space="0" w:color="auto"/>
                  </w:tcBorders>
                  <w:shd w:val="clear" w:color="auto" w:fill="E6E6E6"/>
                </w:tcPr>
                <w:p w:rsidR="00B36D39" w:rsidRPr="00D37AE2" w:rsidRDefault="00B36D39" w:rsidP="00DD4BCF">
                  <w:pPr>
                    <w:rPr>
                      <w:rFonts w:asciiTheme="minorHAnsi" w:hAnsiTheme="minorHAnsi" w:cs="Calibri"/>
                      <w:b w:val="0"/>
                      <w:bCs w:val="0"/>
                      <w:color w:val="auto"/>
                      <w:lang w:eastAsia="hr-HR"/>
                    </w:rPr>
                  </w:pPr>
                </w:p>
              </w:tc>
              <w:tc>
                <w:tcPr>
                  <w:tcW w:w="602" w:type="dxa"/>
                  <w:tcBorders>
                    <w:top w:val="single" w:sz="4" w:space="0" w:color="auto"/>
                    <w:left w:val="single" w:sz="4" w:space="0" w:color="auto"/>
                    <w:bottom w:val="single" w:sz="4" w:space="0" w:color="auto"/>
                    <w:right w:val="single" w:sz="4" w:space="0" w:color="auto"/>
                  </w:tcBorders>
                </w:tcPr>
                <w:p w:rsidR="00B36D39" w:rsidRPr="00D37AE2" w:rsidRDefault="00B36D39" w:rsidP="00DD4BCF">
                  <w:pPr>
                    <w:jc w:val="center"/>
                    <w:rPr>
                      <w:rFonts w:asciiTheme="minorHAnsi" w:hAnsiTheme="minorHAnsi" w:cs="Calibri"/>
                      <w:b w:val="0"/>
                      <w:bCs w:val="0"/>
                      <w:color w:val="auto"/>
                      <w:lang w:eastAsia="hr-HR"/>
                    </w:rPr>
                  </w:pPr>
                  <w:r w:rsidRPr="00D37AE2">
                    <w:rPr>
                      <w:rFonts w:asciiTheme="minorHAnsi" w:hAnsiTheme="minorHAnsi" w:cs="Calibri"/>
                      <w:b w:val="0"/>
                      <w:color w:val="auto"/>
                      <w:lang w:eastAsia="hr-HR"/>
                    </w:rPr>
                    <w:t>min</w:t>
                  </w:r>
                </w:p>
              </w:tc>
              <w:tc>
                <w:tcPr>
                  <w:tcW w:w="622" w:type="dxa"/>
                  <w:tcBorders>
                    <w:top w:val="single" w:sz="4" w:space="0" w:color="auto"/>
                    <w:left w:val="single" w:sz="4" w:space="0" w:color="auto"/>
                    <w:bottom w:val="single" w:sz="4" w:space="0" w:color="auto"/>
                    <w:right w:val="single" w:sz="4" w:space="0" w:color="auto"/>
                  </w:tcBorders>
                </w:tcPr>
                <w:p w:rsidR="00B36D39" w:rsidRPr="00D37AE2" w:rsidRDefault="00B36D39" w:rsidP="00DD4BCF">
                  <w:pPr>
                    <w:jc w:val="center"/>
                    <w:rPr>
                      <w:rFonts w:asciiTheme="minorHAnsi" w:hAnsiTheme="minorHAnsi" w:cs="Calibri"/>
                      <w:b w:val="0"/>
                      <w:bCs w:val="0"/>
                      <w:color w:val="auto"/>
                      <w:lang w:eastAsia="hr-HR"/>
                    </w:rPr>
                  </w:pPr>
                  <w:r w:rsidRPr="00D37AE2">
                    <w:rPr>
                      <w:rFonts w:asciiTheme="minorHAnsi" w:hAnsiTheme="minorHAnsi" w:cs="Calibri"/>
                      <w:b w:val="0"/>
                      <w:color w:val="auto"/>
                      <w:lang w:eastAsia="hr-HR"/>
                    </w:rPr>
                    <w:t>max</w:t>
                  </w:r>
                </w:p>
              </w:tc>
            </w:tr>
            <w:tr w:rsidR="00B36D39" w:rsidRPr="00D37AE2" w:rsidTr="00B36D39">
              <w:tc>
                <w:tcPr>
                  <w:tcW w:w="1792" w:type="dxa"/>
                  <w:tcBorders>
                    <w:top w:val="single" w:sz="4" w:space="0" w:color="auto"/>
                    <w:left w:val="single" w:sz="4" w:space="0" w:color="auto"/>
                    <w:bottom w:val="single" w:sz="4" w:space="0" w:color="auto"/>
                    <w:right w:val="single" w:sz="4" w:space="0" w:color="auto"/>
                  </w:tcBorders>
                </w:tcPr>
                <w:p w:rsidR="00B36D39" w:rsidRPr="00D37AE2" w:rsidRDefault="00B36D39" w:rsidP="00DD4BCF">
                  <w:pPr>
                    <w:rPr>
                      <w:rFonts w:asciiTheme="minorHAnsi" w:hAnsiTheme="minorHAnsi" w:cs="Calibri"/>
                      <w:b w:val="0"/>
                      <w:color w:val="auto"/>
                      <w:lang w:eastAsia="hr-HR"/>
                    </w:rPr>
                  </w:pPr>
                  <w:r w:rsidRPr="00D37AE2">
                    <w:rPr>
                      <w:rFonts w:asciiTheme="minorHAnsi" w:hAnsiTheme="minorHAnsi" w:cs="Calibri"/>
                      <w:b w:val="0"/>
                      <w:color w:val="auto"/>
                      <w:lang w:eastAsia="hr-HR"/>
                    </w:rPr>
                    <w:t>Pohađanje nastave</w:t>
                  </w:r>
                </w:p>
              </w:tc>
              <w:tc>
                <w:tcPr>
                  <w:tcW w:w="683" w:type="dxa"/>
                  <w:tcBorders>
                    <w:top w:val="single" w:sz="4" w:space="0" w:color="auto"/>
                    <w:left w:val="single" w:sz="4" w:space="0" w:color="auto"/>
                    <w:bottom w:val="single" w:sz="4" w:space="0" w:color="auto"/>
                    <w:right w:val="single" w:sz="4" w:space="0" w:color="auto"/>
                  </w:tcBorders>
                </w:tcPr>
                <w:p w:rsidR="00B36D39" w:rsidRPr="00D37AE2" w:rsidRDefault="00B36D39" w:rsidP="00DD4BCF">
                  <w:pPr>
                    <w:rPr>
                      <w:rFonts w:asciiTheme="minorHAnsi" w:hAnsiTheme="minorHAnsi" w:cs="Calibri"/>
                      <w:b w:val="0"/>
                      <w:color w:val="auto"/>
                      <w:lang w:eastAsia="hr-HR"/>
                    </w:rPr>
                  </w:pPr>
                  <w:r w:rsidRPr="00D37AE2">
                    <w:rPr>
                      <w:rFonts w:asciiTheme="minorHAnsi" w:hAnsiTheme="minorHAnsi" w:cs="Calibri"/>
                      <w:b w:val="0"/>
                      <w:color w:val="auto"/>
                      <w:lang w:eastAsia="hr-HR"/>
                    </w:rPr>
                    <w:t xml:space="preserve">  0.9</w:t>
                  </w:r>
                </w:p>
              </w:tc>
              <w:tc>
                <w:tcPr>
                  <w:tcW w:w="1132" w:type="dxa"/>
                  <w:tcBorders>
                    <w:top w:val="single" w:sz="4" w:space="0" w:color="auto"/>
                    <w:left w:val="single" w:sz="4" w:space="0" w:color="auto"/>
                    <w:bottom w:val="single" w:sz="4" w:space="0" w:color="auto"/>
                    <w:right w:val="single" w:sz="4" w:space="0" w:color="auto"/>
                  </w:tcBorders>
                </w:tcPr>
                <w:p w:rsidR="00B36D39" w:rsidRPr="00D37AE2" w:rsidRDefault="00B36D39" w:rsidP="00DD4BCF">
                  <w:pPr>
                    <w:rPr>
                      <w:rFonts w:asciiTheme="minorHAnsi" w:hAnsiTheme="minorHAnsi" w:cs="Calibri"/>
                      <w:b w:val="0"/>
                      <w:color w:val="auto"/>
                      <w:lang w:eastAsia="hr-HR"/>
                    </w:rPr>
                  </w:pPr>
                  <w:r w:rsidRPr="00D37AE2">
                    <w:rPr>
                      <w:rFonts w:asciiTheme="minorHAnsi" w:hAnsiTheme="minorHAnsi" w:cs="Calibri"/>
                      <w:b w:val="0"/>
                      <w:color w:val="auto"/>
                      <w:lang w:eastAsia="hr-HR"/>
                    </w:rPr>
                    <w:t>1., 3., 5., 6.</w:t>
                  </w:r>
                </w:p>
              </w:tc>
              <w:tc>
                <w:tcPr>
                  <w:tcW w:w="2577" w:type="dxa"/>
                  <w:tcBorders>
                    <w:top w:val="single" w:sz="4" w:space="0" w:color="auto"/>
                    <w:left w:val="single" w:sz="4" w:space="0" w:color="auto"/>
                    <w:bottom w:val="single" w:sz="4" w:space="0" w:color="auto"/>
                    <w:right w:val="single" w:sz="4" w:space="0" w:color="auto"/>
                  </w:tcBorders>
                </w:tcPr>
                <w:p w:rsidR="00B36D39" w:rsidRPr="00D37AE2" w:rsidRDefault="00B36D39" w:rsidP="00DD4BCF">
                  <w:pPr>
                    <w:rPr>
                      <w:rFonts w:asciiTheme="minorHAnsi" w:hAnsiTheme="minorHAnsi" w:cs="Calibri"/>
                      <w:b w:val="0"/>
                      <w:color w:val="auto"/>
                      <w:lang w:eastAsia="hr-HR"/>
                    </w:rPr>
                  </w:pPr>
                  <w:r w:rsidRPr="00D37AE2">
                    <w:rPr>
                      <w:rFonts w:asciiTheme="minorHAnsi" w:hAnsiTheme="minorHAnsi" w:cs="Calibri"/>
                      <w:b w:val="0"/>
                      <w:color w:val="auto"/>
                      <w:lang w:eastAsia="hr-HR"/>
                    </w:rPr>
                    <w:t>Aktivno sudjelovanje na nastavi</w:t>
                  </w:r>
                </w:p>
              </w:tc>
              <w:tc>
                <w:tcPr>
                  <w:tcW w:w="1428" w:type="dxa"/>
                  <w:tcBorders>
                    <w:top w:val="single" w:sz="4" w:space="0" w:color="auto"/>
                    <w:left w:val="single" w:sz="4" w:space="0" w:color="auto"/>
                    <w:bottom w:val="single" w:sz="4" w:space="0" w:color="auto"/>
                    <w:right w:val="single" w:sz="4" w:space="0" w:color="auto"/>
                  </w:tcBorders>
                </w:tcPr>
                <w:p w:rsidR="00B36D39" w:rsidRPr="00D37AE2" w:rsidRDefault="00B36D39" w:rsidP="00DD4BCF">
                  <w:pPr>
                    <w:rPr>
                      <w:rFonts w:asciiTheme="minorHAnsi" w:hAnsiTheme="minorHAnsi" w:cs="Calibri"/>
                      <w:b w:val="0"/>
                      <w:color w:val="auto"/>
                      <w:lang w:eastAsia="hr-HR"/>
                    </w:rPr>
                  </w:pPr>
                  <w:r w:rsidRPr="00D37AE2">
                    <w:rPr>
                      <w:rFonts w:asciiTheme="minorHAnsi" w:hAnsiTheme="minorHAnsi" w:cs="Calibri"/>
                      <w:b w:val="0"/>
                      <w:color w:val="auto"/>
                      <w:lang w:eastAsia="hr-HR"/>
                    </w:rPr>
                    <w:t>Praćenje aktivnosti studenata u nastavi i evidentiranje njihovih dolazaka</w:t>
                  </w:r>
                </w:p>
              </w:tc>
              <w:tc>
                <w:tcPr>
                  <w:tcW w:w="602" w:type="dxa"/>
                  <w:tcBorders>
                    <w:top w:val="single" w:sz="4" w:space="0" w:color="auto"/>
                    <w:left w:val="single" w:sz="4" w:space="0" w:color="auto"/>
                    <w:bottom w:val="single" w:sz="4" w:space="0" w:color="auto"/>
                    <w:right w:val="single" w:sz="4" w:space="0" w:color="auto"/>
                  </w:tcBorders>
                </w:tcPr>
                <w:p w:rsidR="00B36D39" w:rsidRPr="00D37AE2" w:rsidRDefault="00B36D39" w:rsidP="00DD4BCF">
                  <w:pPr>
                    <w:rPr>
                      <w:rFonts w:asciiTheme="minorHAnsi" w:hAnsiTheme="minorHAnsi" w:cs="Calibri"/>
                      <w:b w:val="0"/>
                      <w:color w:val="auto"/>
                      <w:lang w:eastAsia="hr-HR"/>
                    </w:rPr>
                  </w:pPr>
                  <w:r w:rsidRPr="00D37AE2">
                    <w:rPr>
                      <w:rFonts w:asciiTheme="minorHAnsi" w:hAnsiTheme="minorHAnsi" w:cs="Calibri"/>
                      <w:b w:val="0"/>
                      <w:color w:val="auto"/>
                      <w:lang w:eastAsia="hr-HR"/>
                    </w:rPr>
                    <w:t xml:space="preserve"> 15</w:t>
                  </w:r>
                </w:p>
              </w:tc>
              <w:tc>
                <w:tcPr>
                  <w:tcW w:w="622" w:type="dxa"/>
                  <w:tcBorders>
                    <w:top w:val="single" w:sz="4" w:space="0" w:color="auto"/>
                    <w:left w:val="single" w:sz="4" w:space="0" w:color="auto"/>
                    <w:bottom w:val="single" w:sz="4" w:space="0" w:color="auto"/>
                    <w:right w:val="single" w:sz="4" w:space="0" w:color="auto"/>
                  </w:tcBorders>
                </w:tcPr>
                <w:p w:rsidR="00B36D39" w:rsidRPr="00D37AE2" w:rsidRDefault="00B36D39" w:rsidP="00DD4BCF">
                  <w:pPr>
                    <w:rPr>
                      <w:rFonts w:asciiTheme="minorHAnsi" w:hAnsiTheme="minorHAnsi" w:cs="Calibri"/>
                      <w:b w:val="0"/>
                      <w:color w:val="auto"/>
                      <w:lang w:eastAsia="hr-HR"/>
                    </w:rPr>
                  </w:pPr>
                  <w:r w:rsidRPr="00D37AE2">
                    <w:rPr>
                      <w:rFonts w:asciiTheme="minorHAnsi" w:hAnsiTheme="minorHAnsi" w:cs="Calibri"/>
                      <w:b w:val="0"/>
                      <w:color w:val="auto"/>
                      <w:lang w:eastAsia="hr-HR"/>
                    </w:rPr>
                    <w:t xml:space="preserve"> 30</w:t>
                  </w:r>
                </w:p>
              </w:tc>
            </w:tr>
            <w:tr w:rsidR="00B36D39" w:rsidRPr="00D37AE2" w:rsidTr="00B36D39">
              <w:tc>
                <w:tcPr>
                  <w:tcW w:w="1792" w:type="dxa"/>
                  <w:tcBorders>
                    <w:top w:val="single" w:sz="4" w:space="0" w:color="auto"/>
                    <w:left w:val="single" w:sz="4" w:space="0" w:color="auto"/>
                    <w:bottom w:val="single" w:sz="4" w:space="0" w:color="auto"/>
                    <w:right w:val="single" w:sz="4" w:space="0" w:color="auto"/>
                  </w:tcBorders>
                </w:tcPr>
                <w:p w:rsidR="00B36D39" w:rsidRPr="00D37AE2" w:rsidRDefault="00B36D39" w:rsidP="00DD4BCF">
                  <w:pPr>
                    <w:rPr>
                      <w:rFonts w:asciiTheme="minorHAnsi" w:hAnsiTheme="minorHAnsi" w:cs="Calibri"/>
                      <w:b w:val="0"/>
                      <w:color w:val="auto"/>
                      <w:lang w:eastAsia="hr-HR"/>
                    </w:rPr>
                  </w:pPr>
                  <w:r w:rsidRPr="00D37AE2">
                    <w:rPr>
                      <w:rFonts w:asciiTheme="minorHAnsi" w:hAnsiTheme="minorHAnsi" w:cs="Calibri"/>
                      <w:b w:val="0"/>
                      <w:color w:val="auto"/>
                      <w:lang w:eastAsia="hr-HR"/>
                    </w:rPr>
                    <w:t>Aktivnost na nastavi</w:t>
                  </w:r>
                </w:p>
              </w:tc>
              <w:tc>
                <w:tcPr>
                  <w:tcW w:w="683" w:type="dxa"/>
                  <w:tcBorders>
                    <w:top w:val="single" w:sz="4" w:space="0" w:color="auto"/>
                    <w:left w:val="single" w:sz="4" w:space="0" w:color="auto"/>
                    <w:bottom w:val="single" w:sz="4" w:space="0" w:color="auto"/>
                    <w:right w:val="single" w:sz="4" w:space="0" w:color="auto"/>
                  </w:tcBorders>
                </w:tcPr>
                <w:p w:rsidR="00B36D39" w:rsidRPr="00D37AE2" w:rsidRDefault="00B36D39" w:rsidP="00DD4BCF">
                  <w:pPr>
                    <w:rPr>
                      <w:rFonts w:asciiTheme="minorHAnsi" w:hAnsiTheme="minorHAnsi" w:cs="Calibri"/>
                      <w:b w:val="0"/>
                      <w:color w:val="auto"/>
                      <w:lang w:eastAsia="hr-HR"/>
                    </w:rPr>
                  </w:pPr>
                  <w:r w:rsidRPr="00D37AE2">
                    <w:rPr>
                      <w:rFonts w:asciiTheme="minorHAnsi" w:hAnsiTheme="minorHAnsi" w:cs="Calibri"/>
                      <w:b w:val="0"/>
                      <w:color w:val="auto"/>
                      <w:lang w:eastAsia="hr-HR"/>
                    </w:rPr>
                    <w:t xml:space="preserve">  0.3</w:t>
                  </w:r>
                </w:p>
              </w:tc>
              <w:tc>
                <w:tcPr>
                  <w:tcW w:w="1132" w:type="dxa"/>
                  <w:tcBorders>
                    <w:top w:val="single" w:sz="4" w:space="0" w:color="auto"/>
                    <w:left w:val="single" w:sz="4" w:space="0" w:color="auto"/>
                    <w:bottom w:val="single" w:sz="4" w:space="0" w:color="auto"/>
                    <w:right w:val="single" w:sz="4" w:space="0" w:color="auto"/>
                  </w:tcBorders>
                </w:tcPr>
                <w:p w:rsidR="00B36D39" w:rsidRPr="00D37AE2" w:rsidRDefault="00B36D39" w:rsidP="00DD4BCF">
                  <w:pPr>
                    <w:rPr>
                      <w:rFonts w:asciiTheme="minorHAnsi" w:hAnsiTheme="minorHAnsi" w:cs="Calibri"/>
                      <w:b w:val="0"/>
                      <w:color w:val="auto"/>
                      <w:lang w:eastAsia="hr-HR"/>
                    </w:rPr>
                  </w:pPr>
                  <w:r w:rsidRPr="00D37AE2">
                    <w:rPr>
                      <w:rFonts w:asciiTheme="minorHAnsi" w:hAnsiTheme="minorHAnsi" w:cs="Calibri"/>
                      <w:b w:val="0"/>
                      <w:color w:val="auto"/>
                      <w:lang w:eastAsia="hr-HR"/>
                    </w:rPr>
                    <w:t xml:space="preserve">        5.</w:t>
                  </w:r>
                </w:p>
              </w:tc>
              <w:tc>
                <w:tcPr>
                  <w:tcW w:w="2577" w:type="dxa"/>
                  <w:tcBorders>
                    <w:top w:val="single" w:sz="4" w:space="0" w:color="auto"/>
                    <w:left w:val="single" w:sz="4" w:space="0" w:color="auto"/>
                    <w:bottom w:val="single" w:sz="4" w:space="0" w:color="auto"/>
                    <w:right w:val="single" w:sz="4" w:space="0" w:color="auto"/>
                  </w:tcBorders>
                </w:tcPr>
                <w:p w:rsidR="00B36D39" w:rsidRPr="00D37AE2" w:rsidRDefault="00B36D39" w:rsidP="00DD4BCF">
                  <w:pPr>
                    <w:rPr>
                      <w:rFonts w:asciiTheme="minorHAnsi" w:hAnsiTheme="minorHAnsi" w:cs="Calibri"/>
                      <w:b w:val="0"/>
                      <w:color w:val="auto"/>
                      <w:lang w:eastAsia="hr-HR"/>
                    </w:rPr>
                  </w:pPr>
                  <w:r w:rsidRPr="00D37AE2">
                    <w:rPr>
                      <w:rFonts w:asciiTheme="minorHAnsi" w:hAnsiTheme="minorHAnsi" w:cs="Calibri"/>
                      <w:b w:val="0"/>
                      <w:color w:val="auto"/>
                      <w:lang w:eastAsia="hr-HR"/>
                    </w:rPr>
                    <w:t>Aktivno sudjelovanje urealizaciji likovnih crtačkih problema</w:t>
                  </w:r>
                </w:p>
              </w:tc>
              <w:tc>
                <w:tcPr>
                  <w:tcW w:w="1428" w:type="dxa"/>
                  <w:tcBorders>
                    <w:top w:val="single" w:sz="4" w:space="0" w:color="auto"/>
                    <w:left w:val="single" w:sz="4" w:space="0" w:color="auto"/>
                    <w:bottom w:val="single" w:sz="4" w:space="0" w:color="auto"/>
                    <w:right w:val="single" w:sz="4" w:space="0" w:color="auto"/>
                  </w:tcBorders>
                </w:tcPr>
                <w:p w:rsidR="00B36D39" w:rsidRPr="00D37AE2" w:rsidRDefault="00B36D39" w:rsidP="00DD4BCF">
                  <w:pPr>
                    <w:rPr>
                      <w:rFonts w:asciiTheme="minorHAnsi" w:hAnsiTheme="minorHAnsi" w:cs="Calibri"/>
                      <w:b w:val="0"/>
                      <w:color w:val="auto"/>
                      <w:lang w:eastAsia="hr-HR"/>
                    </w:rPr>
                  </w:pPr>
                  <w:r w:rsidRPr="00D37AE2">
                    <w:rPr>
                      <w:rFonts w:asciiTheme="minorHAnsi" w:hAnsiTheme="minorHAnsi" w:cs="Calibri"/>
                      <w:b w:val="0"/>
                      <w:color w:val="auto"/>
                      <w:lang w:eastAsia="hr-HR"/>
                    </w:rPr>
                    <w:t>Procjenjivanje provođenja likovnih crtačkih zadataka u praksi</w:t>
                  </w:r>
                </w:p>
              </w:tc>
              <w:tc>
                <w:tcPr>
                  <w:tcW w:w="602" w:type="dxa"/>
                  <w:tcBorders>
                    <w:top w:val="single" w:sz="4" w:space="0" w:color="auto"/>
                    <w:left w:val="single" w:sz="4" w:space="0" w:color="auto"/>
                    <w:bottom w:val="single" w:sz="4" w:space="0" w:color="auto"/>
                    <w:right w:val="single" w:sz="4" w:space="0" w:color="auto"/>
                  </w:tcBorders>
                </w:tcPr>
                <w:p w:rsidR="00B36D39" w:rsidRPr="00D37AE2" w:rsidRDefault="00B36D39" w:rsidP="00DD4BCF">
                  <w:pPr>
                    <w:rPr>
                      <w:rFonts w:asciiTheme="minorHAnsi" w:hAnsiTheme="minorHAnsi" w:cs="Calibri"/>
                      <w:b w:val="0"/>
                      <w:color w:val="auto"/>
                      <w:lang w:eastAsia="hr-HR"/>
                    </w:rPr>
                  </w:pPr>
                  <w:r w:rsidRPr="00D37AE2">
                    <w:rPr>
                      <w:rFonts w:asciiTheme="minorHAnsi" w:hAnsiTheme="minorHAnsi" w:cs="Calibri"/>
                      <w:b w:val="0"/>
                      <w:color w:val="auto"/>
                      <w:lang w:eastAsia="hr-HR"/>
                    </w:rPr>
                    <w:t xml:space="preserve">  5</w:t>
                  </w:r>
                </w:p>
              </w:tc>
              <w:tc>
                <w:tcPr>
                  <w:tcW w:w="622" w:type="dxa"/>
                  <w:tcBorders>
                    <w:top w:val="single" w:sz="4" w:space="0" w:color="auto"/>
                    <w:left w:val="single" w:sz="4" w:space="0" w:color="auto"/>
                    <w:bottom w:val="single" w:sz="4" w:space="0" w:color="auto"/>
                    <w:right w:val="single" w:sz="4" w:space="0" w:color="auto"/>
                  </w:tcBorders>
                </w:tcPr>
                <w:p w:rsidR="00B36D39" w:rsidRPr="00D37AE2" w:rsidRDefault="00B36D39" w:rsidP="00DD4BCF">
                  <w:pPr>
                    <w:rPr>
                      <w:rFonts w:asciiTheme="minorHAnsi" w:hAnsiTheme="minorHAnsi" w:cs="Calibri"/>
                      <w:b w:val="0"/>
                      <w:color w:val="auto"/>
                      <w:lang w:eastAsia="hr-HR"/>
                    </w:rPr>
                  </w:pPr>
                  <w:r w:rsidRPr="00D37AE2">
                    <w:rPr>
                      <w:rFonts w:asciiTheme="minorHAnsi" w:hAnsiTheme="minorHAnsi" w:cs="Calibri"/>
                      <w:b w:val="0"/>
                      <w:color w:val="auto"/>
                      <w:lang w:eastAsia="hr-HR"/>
                    </w:rPr>
                    <w:t xml:space="preserve"> 10</w:t>
                  </w:r>
                </w:p>
              </w:tc>
            </w:tr>
            <w:tr w:rsidR="00B36D39" w:rsidRPr="00D37AE2" w:rsidTr="00B36D39">
              <w:tc>
                <w:tcPr>
                  <w:tcW w:w="1792" w:type="dxa"/>
                  <w:tcBorders>
                    <w:top w:val="single" w:sz="4" w:space="0" w:color="auto"/>
                    <w:left w:val="single" w:sz="4" w:space="0" w:color="auto"/>
                    <w:bottom w:val="single" w:sz="4" w:space="0" w:color="auto"/>
                    <w:right w:val="single" w:sz="4" w:space="0" w:color="auto"/>
                  </w:tcBorders>
                </w:tcPr>
                <w:p w:rsidR="00B36D39" w:rsidRPr="00D37AE2" w:rsidRDefault="00B36D39" w:rsidP="00DD4BCF">
                  <w:pPr>
                    <w:rPr>
                      <w:rFonts w:asciiTheme="minorHAnsi" w:hAnsiTheme="minorHAnsi" w:cs="Calibri"/>
                      <w:b w:val="0"/>
                      <w:color w:val="auto"/>
                      <w:lang w:eastAsia="hr-HR"/>
                    </w:rPr>
                  </w:pPr>
                  <w:r w:rsidRPr="00D37AE2">
                    <w:rPr>
                      <w:rFonts w:asciiTheme="minorHAnsi" w:hAnsiTheme="minorHAnsi" w:cs="Calibri"/>
                      <w:b w:val="0"/>
                      <w:color w:val="auto"/>
                      <w:lang w:eastAsia="hr-HR"/>
                    </w:rPr>
                    <w:t>Istraživanje</w:t>
                  </w:r>
                </w:p>
              </w:tc>
              <w:tc>
                <w:tcPr>
                  <w:tcW w:w="683" w:type="dxa"/>
                  <w:tcBorders>
                    <w:top w:val="single" w:sz="4" w:space="0" w:color="auto"/>
                    <w:left w:val="single" w:sz="4" w:space="0" w:color="auto"/>
                    <w:bottom w:val="single" w:sz="4" w:space="0" w:color="auto"/>
                    <w:right w:val="single" w:sz="4" w:space="0" w:color="auto"/>
                  </w:tcBorders>
                </w:tcPr>
                <w:p w:rsidR="00B36D39" w:rsidRPr="00D37AE2" w:rsidRDefault="00B36D39" w:rsidP="00DD4BCF">
                  <w:pPr>
                    <w:rPr>
                      <w:rFonts w:asciiTheme="minorHAnsi" w:hAnsiTheme="minorHAnsi" w:cs="Calibri"/>
                      <w:b w:val="0"/>
                      <w:color w:val="auto"/>
                      <w:lang w:eastAsia="hr-HR"/>
                    </w:rPr>
                  </w:pPr>
                  <w:r w:rsidRPr="00D37AE2">
                    <w:rPr>
                      <w:rFonts w:asciiTheme="minorHAnsi" w:hAnsiTheme="minorHAnsi" w:cs="Calibri"/>
                      <w:b w:val="0"/>
                      <w:color w:val="auto"/>
                      <w:lang w:eastAsia="hr-HR"/>
                    </w:rPr>
                    <w:t xml:space="preserve">  0.3 </w:t>
                  </w:r>
                </w:p>
              </w:tc>
              <w:tc>
                <w:tcPr>
                  <w:tcW w:w="1132" w:type="dxa"/>
                  <w:tcBorders>
                    <w:top w:val="single" w:sz="4" w:space="0" w:color="auto"/>
                    <w:left w:val="single" w:sz="4" w:space="0" w:color="auto"/>
                    <w:bottom w:val="single" w:sz="4" w:space="0" w:color="auto"/>
                    <w:right w:val="single" w:sz="4" w:space="0" w:color="auto"/>
                  </w:tcBorders>
                </w:tcPr>
                <w:p w:rsidR="00B36D39" w:rsidRPr="00D37AE2" w:rsidRDefault="00B36D39" w:rsidP="00DD4BCF">
                  <w:pPr>
                    <w:rPr>
                      <w:rFonts w:asciiTheme="minorHAnsi" w:hAnsiTheme="minorHAnsi" w:cs="Calibri"/>
                      <w:b w:val="0"/>
                      <w:color w:val="auto"/>
                      <w:lang w:eastAsia="hr-HR"/>
                    </w:rPr>
                  </w:pPr>
                  <w:r w:rsidRPr="00D37AE2">
                    <w:rPr>
                      <w:rFonts w:asciiTheme="minorHAnsi" w:hAnsiTheme="minorHAnsi" w:cs="Calibri"/>
                      <w:b w:val="0"/>
                      <w:color w:val="auto"/>
                      <w:lang w:eastAsia="hr-HR"/>
                    </w:rPr>
                    <w:t>2., 4.</w:t>
                  </w:r>
                </w:p>
              </w:tc>
              <w:tc>
                <w:tcPr>
                  <w:tcW w:w="2577" w:type="dxa"/>
                  <w:tcBorders>
                    <w:top w:val="single" w:sz="4" w:space="0" w:color="auto"/>
                    <w:left w:val="single" w:sz="4" w:space="0" w:color="auto"/>
                    <w:bottom w:val="single" w:sz="4" w:space="0" w:color="auto"/>
                    <w:right w:val="single" w:sz="4" w:space="0" w:color="auto"/>
                  </w:tcBorders>
                </w:tcPr>
                <w:p w:rsidR="00B36D39" w:rsidRPr="00D37AE2" w:rsidRDefault="00B36D39" w:rsidP="00DD4BCF">
                  <w:pPr>
                    <w:rPr>
                      <w:rFonts w:asciiTheme="minorHAnsi" w:hAnsiTheme="minorHAnsi" w:cs="Calibri"/>
                      <w:b w:val="0"/>
                      <w:color w:val="auto"/>
                      <w:lang w:eastAsia="hr-HR"/>
                    </w:rPr>
                  </w:pPr>
                  <w:r w:rsidRPr="00D37AE2">
                    <w:rPr>
                      <w:rFonts w:asciiTheme="minorHAnsi" w:hAnsiTheme="minorHAnsi" w:cs="Calibri"/>
                      <w:b w:val="0"/>
                      <w:color w:val="auto"/>
                      <w:lang w:eastAsia="hr-HR"/>
                    </w:rPr>
                    <w:t>Aktivno praćenje umjetničkih izložbi, publikacija, literature.</w:t>
                  </w:r>
                </w:p>
              </w:tc>
              <w:tc>
                <w:tcPr>
                  <w:tcW w:w="1428" w:type="dxa"/>
                  <w:tcBorders>
                    <w:top w:val="single" w:sz="4" w:space="0" w:color="auto"/>
                    <w:left w:val="single" w:sz="4" w:space="0" w:color="auto"/>
                    <w:bottom w:val="single" w:sz="4" w:space="0" w:color="auto"/>
                    <w:right w:val="single" w:sz="4" w:space="0" w:color="auto"/>
                  </w:tcBorders>
                </w:tcPr>
                <w:p w:rsidR="00B36D39" w:rsidRPr="00D37AE2" w:rsidRDefault="00B36D39" w:rsidP="00DD4BCF">
                  <w:pPr>
                    <w:rPr>
                      <w:rFonts w:asciiTheme="minorHAnsi" w:hAnsiTheme="minorHAnsi" w:cs="Calibri"/>
                      <w:b w:val="0"/>
                      <w:color w:val="auto"/>
                      <w:lang w:eastAsia="hr-HR"/>
                    </w:rPr>
                  </w:pPr>
                  <w:r w:rsidRPr="00D37AE2">
                    <w:rPr>
                      <w:rFonts w:asciiTheme="minorHAnsi" w:hAnsiTheme="minorHAnsi" w:cs="Calibri"/>
                      <w:b w:val="0"/>
                      <w:color w:val="auto"/>
                      <w:lang w:eastAsia="hr-HR"/>
                    </w:rPr>
                    <w:t>Evaulacija prikupljenih podataka</w:t>
                  </w:r>
                </w:p>
              </w:tc>
              <w:tc>
                <w:tcPr>
                  <w:tcW w:w="602" w:type="dxa"/>
                  <w:tcBorders>
                    <w:top w:val="single" w:sz="4" w:space="0" w:color="auto"/>
                    <w:left w:val="single" w:sz="4" w:space="0" w:color="auto"/>
                    <w:bottom w:val="single" w:sz="4" w:space="0" w:color="auto"/>
                    <w:right w:val="single" w:sz="4" w:space="0" w:color="auto"/>
                  </w:tcBorders>
                </w:tcPr>
                <w:p w:rsidR="00B36D39" w:rsidRPr="00D37AE2" w:rsidRDefault="00B36D39" w:rsidP="00DD4BCF">
                  <w:pPr>
                    <w:rPr>
                      <w:rFonts w:asciiTheme="minorHAnsi" w:hAnsiTheme="minorHAnsi" w:cs="Calibri"/>
                      <w:b w:val="0"/>
                      <w:color w:val="auto"/>
                      <w:lang w:eastAsia="hr-HR"/>
                    </w:rPr>
                  </w:pPr>
                  <w:r w:rsidRPr="00D37AE2">
                    <w:rPr>
                      <w:rFonts w:asciiTheme="minorHAnsi" w:hAnsiTheme="minorHAnsi" w:cs="Calibri"/>
                      <w:b w:val="0"/>
                      <w:color w:val="auto"/>
                      <w:lang w:eastAsia="hr-HR"/>
                    </w:rPr>
                    <w:t xml:space="preserve">  5</w:t>
                  </w:r>
                </w:p>
              </w:tc>
              <w:tc>
                <w:tcPr>
                  <w:tcW w:w="622" w:type="dxa"/>
                  <w:tcBorders>
                    <w:top w:val="single" w:sz="4" w:space="0" w:color="auto"/>
                    <w:left w:val="single" w:sz="4" w:space="0" w:color="auto"/>
                    <w:bottom w:val="single" w:sz="4" w:space="0" w:color="auto"/>
                    <w:right w:val="single" w:sz="4" w:space="0" w:color="auto"/>
                  </w:tcBorders>
                </w:tcPr>
                <w:p w:rsidR="00B36D39" w:rsidRPr="00D37AE2" w:rsidRDefault="00B36D39" w:rsidP="00DD4BCF">
                  <w:pPr>
                    <w:rPr>
                      <w:rFonts w:asciiTheme="minorHAnsi" w:hAnsiTheme="minorHAnsi" w:cs="Calibri"/>
                      <w:b w:val="0"/>
                      <w:color w:val="auto"/>
                      <w:lang w:eastAsia="hr-HR"/>
                    </w:rPr>
                  </w:pPr>
                  <w:r w:rsidRPr="00D37AE2">
                    <w:rPr>
                      <w:rFonts w:asciiTheme="minorHAnsi" w:hAnsiTheme="minorHAnsi" w:cs="Calibri"/>
                      <w:b w:val="0"/>
                      <w:color w:val="auto"/>
                      <w:lang w:eastAsia="hr-HR"/>
                    </w:rPr>
                    <w:t xml:space="preserve"> 10</w:t>
                  </w:r>
                </w:p>
              </w:tc>
            </w:tr>
            <w:tr w:rsidR="00B36D39" w:rsidRPr="00D37AE2" w:rsidTr="00B36D39">
              <w:tc>
                <w:tcPr>
                  <w:tcW w:w="1792" w:type="dxa"/>
                  <w:tcBorders>
                    <w:top w:val="single" w:sz="4" w:space="0" w:color="auto"/>
                    <w:left w:val="single" w:sz="4" w:space="0" w:color="auto"/>
                    <w:bottom w:val="single" w:sz="4" w:space="0" w:color="auto"/>
                    <w:right w:val="single" w:sz="4" w:space="0" w:color="auto"/>
                  </w:tcBorders>
                </w:tcPr>
                <w:p w:rsidR="00B36D39" w:rsidRPr="00D37AE2" w:rsidRDefault="00B36D39" w:rsidP="00DD4BCF">
                  <w:pPr>
                    <w:rPr>
                      <w:rFonts w:asciiTheme="minorHAnsi" w:hAnsiTheme="minorHAnsi" w:cs="Calibri"/>
                      <w:b w:val="0"/>
                      <w:color w:val="auto"/>
                      <w:lang w:eastAsia="hr-HR"/>
                    </w:rPr>
                  </w:pPr>
                  <w:r w:rsidRPr="00D37AE2">
                    <w:rPr>
                      <w:rFonts w:asciiTheme="minorHAnsi" w:hAnsiTheme="minorHAnsi" w:cs="Calibri"/>
                      <w:b w:val="0"/>
                      <w:color w:val="auto"/>
                      <w:lang w:eastAsia="hr-HR"/>
                    </w:rPr>
                    <w:t>Praktični rad</w:t>
                  </w:r>
                </w:p>
              </w:tc>
              <w:tc>
                <w:tcPr>
                  <w:tcW w:w="683" w:type="dxa"/>
                  <w:tcBorders>
                    <w:top w:val="single" w:sz="4" w:space="0" w:color="auto"/>
                    <w:left w:val="single" w:sz="4" w:space="0" w:color="auto"/>
                    <w:bottom w:val="single" w:sz="4" w:space="0" w:color="auto"/>
                    <w:right w:val="single" w:sz="4" w:space="0" w:color="auto"/>
                  </w:tcBorders>
                </w:tcPr>
                <w:p w:rsidR="00B36D39" w:rsidRPr="00D37AE2" w:rsidRDefault="00B36D39" w:rsidP="00DD4BCF">
                  <w:pPr>
                    <w:rPr>
                      <w:rFonts w:asciiTheme="minorHAnsi" w:hAnsiTheme="minorHAnsi" w:cs="Calibri"/>
                      <w:b w:val="0"/>
                      <w:color w:val="auto"/>
                      <w:lang w:eastAsia="hr-HR"/>
                    </w:rPr>
                  </w:pPr>
                  <w:r w:rsidRPr="00D37AE2">
                    <w:rPr>
                      <w:rFonts w:asciiTheme="minorHAnsi" w:hAnsiTheme="minorHAnsi" w:cs="Calibri"/>
                      <w:b w:val="0"/>
                      <w:color w:val="auto"/>
                      <w:lang w:eastAsia="hr-HR"/>
                    </w:rPr>
                    <w:t xml:space="preserve">  </w:t>
                  </w:r>
                  <w:r w:rsidRPr="00D37AE2">
                    <w:rPr>
                      <w:rFonts w:asciiTheme="minorHAnsi" w:hAnsiTheme="minorHAnsi" w:cs="Calibri"/>
                      <w:b w:val="0"/>
                      <w:color w:val="auto"/>
                      <w:lang w:eastAsia="hr-HR"/>
                    </w:rPr>
                    <w:lastRenderedPageBreak/>
                    <w:t>1.5</w:t>
                  </w:r>
                </w:p>
              </w:tc>
              <w:tc>
                <w:tcPr>
                  <w:tcW w:w="1132" w:type="dxa"/>
                  <w:tcBorders>
                    <w:top w:val="single" w:sz="4" w:space="0" w:color="auto"/>
                    <w:left w:val="single" w:sz="4" w:space="0" w:color="auto"/>
                    <w:bottom w:val="single" w:sz="4" w:space="0" w:color="auto"/>
                    <w:right w:val="single" w:sz="4" w:space="0" w:color="auto"/>
                  </w:tcBorders>
                </w:tcPr>
                <w:p w:rsidR="00B36D39" w:rsidRPr="00D37AE2" w:rsidRDefault="00B36D39" w:rsidP="00DD4BCF">
                  <w:pPr>
                    <w:rPr>
                      <w:rFonts w:asciiTheme="minorHAnsi" w:hAnsiTheme="minorHAnsi" w:cs="Calibri"/>
                      <w:b w:val="0"/>
                      <w:color w:val="auto"/>
                      <w:lang w:eastAsia="hr-HR"/>
                    </w:rPr>
                  </w:pPr>
                  <w:r w:rsidRPr="00D37AE2">
                    <w:rPr>
                      <w:rFonts w:asciiTheme="minorHAnsi" w:hAnsiTheme="minorHAnsi" w:cs="Calibri"/>
                      <w:b w:val="0"/>
                      <w:color w:val="auto"/>
                      <w:lang w:eastAsia="hr-HR"/>
                    </w:rPr>
                    <w:lastRenderedPageBreak/>
                    <w:t>1., 5., 6.</w:t>
                  </w:r>
                </w:p>
              </w:tc>
              <w:tc>
                <w:tcPr>
                  <w:tcW w:w="2577" w:type="dxa"/>
                  <w:tcBorders>
                    <w:top w:val="single" w:sz="4" w:space="0" w:color="auto"/>
                    <w:left w:val="single" w:sz="4" w:space="0" w:color="auto"/>
                    <w:bottom w:val="single" w:sz="4" w:space="0" w:color="auto"/>
                    <w:right w:val="single" w:sz="4" w:space="0" w:color="auto"/>
                  </w:tcBorders>
                </w:tcPr>
                <w:p w:rsidR="00B36D39" w:rsidRPr="00D37AE2" w:rsidRDefault="00B36D39" w:rsidP="00DD4BCF">
                  <w:pPr>
                    <w:rPr>
                      <w:rFonts w:asciiTheme="minorHAnsi" w:hAnsiTheme="minorHAnsi" w:cs="Calibri"/>
                      <w:b w:val="0"/>
                      <w:color w:val="auto"/>
                      <w:lang w:eastAsia="hr-HR"/>
                    </w:rPr>
                  </w:pPr>
                  <w:r w:rsidRPr="00D37AE2">
                    <w:rPr>
                      <w:rFonts w:asciiTheme="minorHAnsi" w:hAnsiTheme="minorHAnsi" w:cs="Calibri"/>
                      <w:b w:val="0"/>
                      <w:color w:val="auto"/>
                      <w:lang w:eastAsia="hr-HR"/>
                    </w:rPr>
                    <w:t xml:space="preserve">Izvedba samostalnih </w:t>
                  </w:r>
                  <w:r w:rsidRPr="00D37AE2">
                    <w:rPr>
                      <w:rFonts w:asciiTheme="minorHAnsi" w:hAnsiTheme="minorHAnsi" w:cs="Calibri"/>
                      <w:b w:val="0"/>
                      <w:color w:val="auto"/>
                      <w:lang w:eastAsia="hr-HR"/>
                    </w:rPr>
                    <w:lastRenderedPageBreak/>
                    <w:t>crtačkih radova uz stalnu primjenu novostečenog iskustva i znanja</w:t>
                  </w:r>
                </w:p>
              </w:tc>
              <w:tc>
                <w:tcPr>
                  <w:tcW w:w="1428" w:type="dxa"/>
                  <w:tcBorders>
                    <w:top w:val="single" w:sz="4" w:space="0" w:color="auto"/>
                    <w:left w:val="single" w:sz="4" w:space="0" w:color="auto"/>
                    <w:bottom w:val="single" w:sz="4" w:space="0" w:color="auto"/>
                    <w:right w:val="single" w:sz="4" w:space="0" w:color="auto"/>
                  </w:tcBorders>
                </w:tcPr>
                <w:p w:rsidR="00B36D39" w:rsidRPr="00D37AE2" w:rsidRDefault="00B36D39" w:rsidP="00DD4BCF">
                  <w:pPr>
                    <w:rPr>
                      <w:rFonts w:asciiTheme="minorHAnsi" w:hAnsiTheme="minorHAnsi" w:cs="Calibri"/>
                      <w:b w:val="0"/>
                      <w:color w:val="auto"/>
                      <w:lang w:eastAsia="hr-HR"/>
                    </w:rPr>
                  </w:pPr>
                  <w:r w:rsidRPr="00D37AE2">
                    <w:rPr>
                      <w:rFonts w:asciiTheme="minorHAnsi" w:hAnsiTheme="minorHAnsi" w:cs="Calibri"/>
                      <w:b w:val="0"/>
                      <w:color w:val="auto"/>
                      <w:lang w:eastAsia="hr-HR"/>
                    </w:rPr>
                    <w:lastRenderedPageBreak/>
                    <w:t xml:space="preserve">Vrednovanje </w:t>
                  </w:r>
                  <w:r w:rsidRPr="00D37AE2">
                    <w:rPr>
                      <w:rFonts w:asciiTheme="minorHAnsi" w:hAnsiTheme="minorHAnsi" w:cs="Calibri"/>
                      <w:b w:val="0"/>
                      <w:color w:val="auto"/>
                      <w:lang w:eastAsia="hr-HR"/>
                    </w:rPr>
                    <w:lastRenderedPageBreak/>
                    <w:t>mape crtačkih radova studenata i njihove prezentacije</w:t>
                  </w:r>
                </w:p>
              </w:tc>
              <w:tc>
                <w:tcPr>
                  <w:tcW w:w="602" w:type="dxa"/>
                  <w:tcBorders>
                    <w:top w:val="single" w:sz="4" w:space="0" w:color="auto"/>
                    <w:left w:val="single" w:sz="4" w:space="0" w:color="auto"/>
                    <w:bottom w:val="single" w:sz="4" w:space="0" w:color="auto"/>
                    <w:right w:val="single" w:sz="4" w:space="0" w:color="auto"/>
                  </w:tcBorders>
                </w:tcPr>
                <w:p w:rsidR="00B36D39" w:rsidRPr="00D37AE2" w:rsidRDefault="00B36D39" w:rsidP="00DD4BCF">
                  <w:pPr>
                    <w:rPr>
                      <w:rFonts w:asciiTheme="minorHAnsi" w:hAnsiTheme="minorHAnsi" w:cs="Calibri"/>
                      <w:b w:val="0"/>
                      <w:color w:val="auto"/>
                      <w:lang w:eastAsia="hr-HR"/>
                    </w:rPr>
                  </w:pPr>
                  <w:r w:rsidRPr="00D37AE2">
                    <w:rPr>
                      <w:rFonts w:asciiTheme="minorHAnsi" w:hAnsiTheme="minorHAnsi" w:cs="Calibri"/>
                      <w:b w:val="0"/>
                      <w:color w:val="auto"/>
                      <w:lang w:eastAsia="hr-HR"/>
                    </w:rPr>
                    <w:lastRenderedPageBreak/>
                    <w:t xml:space="preserve"> 25</w:t>
                  </w:r>
                </w:p>
              </w:tc>
              <w:tc>
                <w:tcPr>
                  <w:tcW w:w="622" w:type="dxa"/>
                  <w:tcBorders>
                    <w:top w:val="single" w:sz="4" w:space="0" w:color="auto"/>
                    <w:left w:val="single" w:sz="4" w:space="0" w:color="auto"/>
                    <w:bottom w:val="single" w:sz="4" w:space="0" w:color="auto"/>
                    <w:right w:val="single" w:sz="4" w:space="0" w:color="auto"/>
                  </w:tcBorders>
                </w:tcPr>
                <w:p w:rsidR="00B36D39" w:rsidRPr="00D37AE2" w:rsidRDefault="00B36D39" w:rsidP="00DD4BCF">
                  <w:pPr>
                    <w:rPr>
                      <w:rFonts w:asciiTheme="minorHAnsi" w:hAnsiTheme="minorHAnsi" w:cs="Calibri"/>
                      <w:b w:val="0"/>
                      <w:color w:val="auto"/>
                      <w:lang w:eastAsia="hr-HR"/>
                    </w:rPr>
                  </w:pPr>
                  <w:r w:rsidRPr="00D37AE2">
                    <w:rPr>
                      <w:rFonts w:asciiTheme="minorHAnsi" w:hAnsiTheme="minorHAnsi" w:cs="Calibri"/>
                      <w:b w:val="0"/>
                      <w:color w:val="auto"/>
                      <w:lang w:eastAsia="hr-HR"/>
                    </w:rPr>
                    <w:t xml:space="preserve"> 50</w:t>
                  </w:r>
                </w:p>
              </w:tc>
            </w:tr>
            <w:tr w:rsidR="00B36D39" w:rsidRPr="00D37AE2" w:rsidTr="00B36D39">
              <w:tc>
                <w:tcPr>
                  <w:tcW w:w="1792" w:type="dxa"/>
                  <w:tcBorders>
                    <w:top w:val="single" w:sz="4" w:space="0" w:color="auto"/>
                    <w:left w:val="single" w:sz="4" w:space="0" w:color="auto"/>
                    <w:bottom w:val="single" w:sz="4" w:space="0" w:color="auto"/>
                    <w:right w:val="single" w:sz="4" w:space="0" w:color="auto"/>
                  </w:tcBorders>
                </w:tcPr>
                <w:p w:rsidR="00B36D39" w:rsidRPr="00D37AE2" w:rsidRDefault="00B36D39" w:rsidP="00DD4BCF">
                  <w:pPr>
                    <w:rPr>
                      <w:rFonts w:asciiTheme="minorHAnsi" w:hAnsiTheme="minorHAnsi" w:cs="Calibri"/>
                      <w:b w:val="0"/>
                      <w:color w:val="auto"/>
                      <w:lang w:eastAsia="hr-HR"/>
                    </w:rPr>
                  </w:pPr>
                </w:p>
                <w:p w:rsidR="00B36D39" w:rsidRPr="00D37AE2" w:rsidRDefault="00B36D39" w:rsidP="00DD4BCF">
                  <w:pPr>
                    <w:rPr>
                      <w:rFonts w:asciiTheme="minorHAnsi" w:hAnsiTheme="minorHAnsi" w:cs="Calibri"/>
                      <w:b w:val="0"/>
                      <w:color w:val="auto"/>
                      <w:lang w:eastAsia="hr-HR"/>
                    </w:rPr>
                  </w:pPr>
                  <w:r w:rsidRPr="00D37AE2">
                    <w:rPr>
                      <w:rFonts w:asciiTheme="minorHAnsi" w:hAnsiTheme="minorHAnsi" w:cs="Calibri"/>
                      <w:b w:val="0"/>
                      <w:color w:val="auto"/>
                      <w:lang w:eastAsia="hr-HR"/>
                    </w:rPr>
                    <w:t>Ukupno</w:t>
                  </w:r>
                </w:p>
              </w:tc>
              <w:tc>
                <w:tcPr>
                  <w:tcW w:w="683" w:type="dxa"/>
                  <w:tcBorders>
                    <w:top w:val="single" w:sz="4" w:space="0" w:color="auto"/>
                    <w:left w:val="single" w:sz="4" w:space="0" w:color="auto"/>
                    <w:bottom w:val="single" w:sz="4" w:space="0" w:color="auto"/>
                    <w:right w:val="single" w:sz="4" w:space="0" w:color="auto"/>
                  </w:tcBorders>
                </w:tcPr>
                <w:p w:rsidR="00B36D39" w:rsidRPr="00D37AE2" w:rsidRDefault="00BF4F29" w:rsidP="00DD4BCF">
                  <w:pPr>
                    <w:rPr>
                      <w:rFonts w:asciiTheme="minorHAnsi" w:hAnsiTheme="minorHAnsi" w:cs="Calibri"/>
                      <w:b w:val="0"/>
                      <w:color w:val="auto"/>
                      <w:lang w:eastAsia="hr-HR"/>
                    </w:rPr>
                  </w:pPr>
                  <w:r w:rsidRPr="00D37AE2">
                    <w:rPr>
                      <w:rFonts w:asciiTheme="minorHAnsi" w:hAnsiTheme="minorHAnsi" w:cs="Calibri"/>
                      <w:b w:val="0"/>
                      <w:color w:val="auto"/>
                      <w:lang w:eastAsia="hr-HR"/>
                    </w:rPr>
                    <w:t>3</w:t>
                  </w:r>
                </w:p>
              </w:tc>
              <w:tc>
                <w:tcPr>
                  <w:tcW w:w="1132" w:type="dxa"/>
                  <w:tcBorders>
                    <w:top w:val="single" w:sz="4" w:space="0" w:color="auto"/>
                    <w:left w:val="single" w:sz="4" w:space="0" w:color="auto"/>
                    <w:bottom w:val="single" w:sz="4" w:space="0" w:color="auto"/>
                    <w:right w:val="single" w:sz="4" w:space="0" w:color="auto"/>
                  </w:tcBorders>
                </w:tcPr>
                <w:p w:rsidR="00B36D39" w:rsidRPr="00D37AE2" w:rsidRDefault="00B36D39" w:rsidP="00DD4BCF">
                  <w:pPr>
                    <w:rPr>
                      <w:rFonts w:asciiTheme="minorHAnsi" w:hAnsiTheme="minorHAnsi" w:cs="Calibri"/>
                      <w:b w:val="0"/>
                      <w:color w:val="auto"/>
                      <w:lang w:eastAsia="hr-HR"/>
                    </w:rPr>
                  </w:pPr>
                </w:p>
              </w:tc>
              <w:tc>
                <w:tcPr>
                  <w:tcW w:w="2577" w:type="dxa"/>
                  <w:tcBorders>
                    <w:top w:val="single" w:sz="4" w:space="0" w:color="auto"/>
                    <w:left w:val="single" w:sz="4" w:space="0" w:color="auto"/>
                    <w:bottom w:val="single" w:sz="4" w:space="0" w:color="auto"/>
                    <w:right w:val="single" w:sz="4" w:space="0" w:color="auto"/>
                  </w:tcBorders>
                </w:tcPr>
                <w:p w:rsidR="00B36D39" w:rsidRPr="00D37AE2" w:rsidRDefault="00B36D39" w:rsidP="00DD4BCF">
                  <w:pPr>
                    <w:rPr>
                      <w:rFonts w:asciiTheme="minorHAnsi" w:hAnsiTheme="minorHAnsi" w:cs="Calibri"/>
                      <w:b w:val="0"/>
                      <w:color w:val="auto"/>
                      <w:lang w:eastAsia="hr-HR"/>
                    </w:rPr>
                  </w:pPr>
                </w:p>
              </w:tc>
              <w:tc>
                <w:tcPr>
                  <w:tcW w:w="1428" w:type="dxa"/>
                  <w:tcBorders>
                    <w:top w:val="single" w:sz="4" w:space="0" w:color="auto"/>
                    <w:left w:val="single" w:sz="4" w:space="0" w:color="auto"/>
                    <w:bottom w:val="single" w:sz="4" w:space="0" w:color="auto"/>
                    <w:right w:val="single" w:sz="4" w:space="0" w:color="auto"/>
                  </w:tcBorders>
                </w:tcPr>
                <w:p w:rsidR="00B36D39" w:rsidRPr="00D37AE2" w:rsidRDefault="00B36D39" w:rsidP="00DD4BCF">
                  <w:pPr>
                    <w:rPr>
                      <w:rFonts w:asciiTheme="minorHAnsi" w:hAnsiTheme="minorHAnsi" w:cs="Calibri"/>
                      <w:b w:val="0"/>
                      <w:color w:val="auto"/>
                      <w:lang w:eastAsia="hr-HR"/>
                    </w:rPr>
                  </w:pPr>
                </w:p>
              </w:tc>
              <w:tc>
                <w:tcPr>
                  <w:tcW w:w="602" w:type="dxa"/>
                  <w:tcBorders>
                    <w:top w:val="single" w:sz="4" w:space="0" w:color="auto"/>
                    <w:left w:val="single" w:sz="4" w:space="0" w:color="auto"/>
                    <w:bottom w:val="single" w:sz="4" w:space="0" w:color="auto"/>
                    <w:right w:val="single" w:sz="4" w:space="0" w:color="auto"/>
                  </w:tcBorders>
                </w:tcPr>
                <w:p w:rsidR="00B36D39" w:rsidRPr="00D37AE2" w:rsidRDefault="00B36D39" w:rsidP="00DD4BCF">
                  <w:pPr>
                    <w:rPr>
                      <w:rFonts w:asciiTheme="minorHAnsi" w:hAnsiTheme="minorHAnsi" w:cs="Calibri"/>
                      <w:b w:val="0"/>
                      <w:color w:val="auto"/>
                      <w:lang w:eastAsia="hr-HR"/>
                    </w:rPr>
                  </w:pPr>
                </w:p>
              </w:tc>
              <w:tc>
                <w:tcPr>
                  <w:tcW w:w="622" w:type="dxa"/>
                  <w:tcBorders>
                    <w:top w:val="single" w:sz="4" w:space="0" w:color="auto"/>
                    <w:left w:val="single" w:sz="4" w:space="0" w:color="auto"/>
                    <w:bottom w:val="single" w:sz="4" w:space="0" w:color="auto"/>
                    <w:right w:val="single" w:sz="4" w:space="0" w:color="auto"/>
                  </w:tcBorders>
                </w:tcPr>
                <w:p w:rsidR="00B36D39" w:rsidRPr="00D37AE2" w:rsidRDefault="00B36D39" w:rsidP="00DD4BCF">
                  <w:pPr>
                    <w:rPr>
                      <w:rFonts w:asciiTheme="minorHAnsi" w:hAnsiTheme="minorHAnsi" w:cs="Calibri"/>
                      <w:b w:val="0"/>
                      <w:color w:val="auto"/>
                      <w:lang w:eastAsia="hr-HR"/>
                    </w:rPr>
                  </w:pPr>
                  <w:r w:rsidRPr="00D37AE2">
                    <w:rPr>
                      <w:rFonts w:asciiTheme="minorHAnsi" w:hAnsiTheme="minorHAnsi" w:cs="Calibri"/>
                      <w:b w:val="0"/>
                      <w:color w:val="auto"/>
                      <w:lang w:eastAsia="hr-HR"/>
                    </w:rPr>
                    <w:t>100</w:t>
                  </w:r>
                </w:p>
              </w:tc>
            </w:tr>
          </w:tbl>
          <w:p w:rsidR="00B36D39" w:rsidRPr="00D37AE2" w:rsidRDefault="00B36D39" w:rsidP="00DD4BCF">
            <w:pPr>
              <w:tabs>
                <w:tab w:val="left" w:pos="470"/>
              </w:tabs>
              <w:ind w:left="360"/>
              <w:jc w:val="both"/>
              <w:rPr>
                <w:rFonts w:asciiTheme="minorHAnsi" w:hAnsiTheme="minorHAnsi" w:cs="Calibri"/>
                <w:b w:val="0"/>
                <w:i/>
                <w:color w:val="auto"/>
                <w:lang w:eastAsia="hr-HR"/>
              </w:rPr>
            </w:pPr>
          </w:p>
          <w:p w:rsidR="00B36D39" w:rsidRPr="00D37AE2" w:rsidRDefault="00B36D39" w:rsidP="00DD4BCF">
            <w:pPr>
              <w:tabs>
                <w:tab w:val="left" w:pos="470"/>
              </w:tabs>
              <w:ind w:left="360"/>
              <w:jc w:val="both"/>
              <w:rPr>
                <w:rFonts w:asciiTheme="minorHAnsi" w:hAnsiTheme="minorHAnsi" w:cs="Calibri"/>
                <w:b w:val="0"/>
                <w:i/>
                <w:color w:val="auto"/>
                <w:lang w:eastAsia="hr-HR"/>
              </w:rPr>
            </w:pPr>
          </w:p>
        </w:tc>
      </w:tr>
      <w:tr w:rsidR="00B36D39" w:rsidRPr="00D37AE2" w:rsidTr="00B36D39">
        <w:trPr>
          <w:trHeight w:val="432"/>
        </w:trPr>
        <w:tc>
          <w:tcPr>
            <w:tcW w:w="5000" w:type="pct"/>
            <w:gridSpan w:val="10"/>
            <w:vAlign w:val="center"/>
          </w:tcPr>
          <w:p w:rsidR="00B36D39" w:rsidRPr="00D37AE2" w:rsidRDefault="00CD2E75" w:rsidP="00DD4BCF">
            <w:pPr>
              <w:tabs>
                <w:tab w:val="left" w:pos="142"/>
              </w:tabs>
              <w:jc w:val="both"/>
              <w:rPr>
                <w:rFonts w:asciiTheme="minorHAnsi" w:hAnsiTheme="minorHAnsi" w:cs="Calibri"/>
                <w:color w:val="auto"/>
                <w:lang w:eastAsia="hr-HR"/>
              </w:rPr>
            </w:pPr>
            <w:r w:rsidRPr="00D37AE2">
              <w:rPr>
                <w:rFonts w:asciiTheme="minorHAnsi" w:hAnsiTheme="minorHAnsi" w:cs="Calibri"/>
                <w:b w:val="0"/>
                <w:i/>
                <w:color w:val="auto"/>
                <w:lang w:eastAsia="hr-HR"/>
              </w:rPr>
              <w:lastRenderedPageBreak/>
              <w:t xml:space="preserve">  </w:t>
            </w:r>
            <w:r w:rsidR="00B36D39" w:rsidRPr="00D37AE2">
              <w:rPr>
                <w:rFonts w:asciiTheme="minorHAnsi" w:hAnsiTheme="minorHAnsi" w:cs="Calibri"/>
                <w:color w:val="auto"/>
                <w:lang w:eastAsia="hr-HR"/>
              </w:rPr>
              <w:t>1.10     Obvezatna literatura (u trenutku prijave prijedloga studijskog programa)</w:t>
            </w:r>
          </w:p>
        </w:tc>
      </w:tr>
      <w:tr w:rsidR="00B36D39" w:rsidRPr="00D37AE2" w:rsidTr="00B36D39">
        <w:trPr>
          <w:trHeight w:val="432"/>
        </w:trPr>
        <w:tc>
          <w:tcPr>
            <w:tcW w:w="5000" w:type="pct"/>
            <w:gridSpan w:val="10"/>
            <w:vAlign w:val="center"/>
          </w:tcPr>
          <w:p w:rsidR="00B36D39" w:rsidRPr="00D37AE2" w:rsidRDefault="00B36D39" w:rsidP="00DD4BCF">
            <w:pPr>
              <w:pStyle w:val="FreeForm"/>
              <w:spacing w:after="0" w:line="240" w:lineRule="auto"/>
              <w:rPr>
                <w:rFonts w:asciiTheme="minorHAnsi" w:hAnsiTheme="minorHAnsi" w:cs="Calibri"/>
                <w:color w:val="auto"/>
                <w:szCs w:val="22"/>
              </w:rPr>
            </w:pPr>
            <w:r w:rsidRPr="00D37AE2">
              <w:rPr>
                <w:rFonts w:asciiTheme="minorHAnsi" w:hAnsiTheme="minorHAnsi" w:cs="Calibri"/>
                <w:color w:val="auto"/>
                <w:szCs w:val="22"/>
              </w:rPr>
              <w:t>M. Peić, Pristup likovnom djelu, ŠK, Zagreb 1990.</w:t>
            </w:r>
          </w:p>
          <w:p w:rsidR="00B36D39" w:rsidRPr="00D37AE2" w:rsidRDefault="00B36D39" w:rsidP="00DD4BCF">
            <w:pPr>
              <w:pStyle w:val="FreeForm"/>
              <w:spacing w:after="0" w:line="240" w:lineRule="auto"/>
              <w:rPr>
                <w:rFonts w:asciiTheme="minorHAnsi" w:hAnsiTheme="minorHAnsi" w:cs="Calibri"/>
                <w:color w:val="auto"/>
                <w:szCs w:val="22"/>
              </w:rPr>
            </w:pPr>
            <w:r w:rsidRPr="00D37AE2">
              <w:rPr>
                <w:rFonts w:asciiTheme="minorHAnsi" w:hAnsiTheme="minorHAnsi" w:cs="Calibri"/>
                <w:color w:val="auto"/>
                <w:szCs w:val="22"/>
              </w:rPr>
              <w:t>B. Glumac, Oko – ruka- kist: razgovori sa slikarima, V. B. Z., Zagreb 2005.</w:t>
            </w:r>
          </w:p>
          <w:p w:rsidR="00B36D39" w:rsidRPr="00D37AE2" w:rsidRDefault="00B36D39" w:rsidP="00DD4BCF">
            <w:pPr>
              <w:rPr>
                <w:rFonts w:asciiTheme="minorHAnsi" w:hAnsiTheme="minorHAnsi" w:cs="Calibri"/>
                <w:b w:val="0"/>
                <w:color w:val="auto"/>
                <w:lang w:eastAsia="hr-HR"/>
              </w:rPr>
            </w:pPr>
            <w:r w:rsidRPr="00D37AE2">
              <w:rPr>
                <w:rFonts w:asciiTheme="minorHAnsi" w:hAnsiTheme="minorHAnsi" w:cs="Calibri"/>
                <w:b w:val="0"/>
                <w:color w:val="auto"/>
              </w:rPr>
              <w:t>A. Szunyoghy; G. Feher, Anatomija – škola crtanja, Veble commerce, Zagreb 1998.</w:t>
            </w:r>
          </w:p>
        </w:tc>
      </w:tr>
      <w:tr w:rsidR="00B36D39" w:rsidRPr="00D37AE2" w:rsidTr="00B36D39">
        <w:trPr>
          <w:trHeight w:val="432"/>
        </w:trPr>
        <w:tc>
          <w:tcPr>
            <w:tcW w:w="5000" w:type="pct"/>
            <w:gridSpan w:val="10"/>
            <w:vAlign w:val="center"/>
          </w:tcPr>
          <w:p w:rsidR="00B36D39" w:rsidRPr="00D37AE2" w:rsidRDefault="00CD2E75" w:rsidP="00DD4BCF">
            <w:pPr>
              <w:tabs>
                <w:tab w:val="left" w:pos="494"/>
              </w:tabs>
              <w:jc w:val="both"/>
              <w:rPr>
                <w:rFonts w:asciiTheme="minorHAnsi" w:hAnsiTheme="minorHAnsi" w:cs="Calibri"/>
                <w:color w:val="auto"/>
                <w:lang w:eastAsia="hr-HR"/>
              </w:rPr>
            </w:pPr>
            <w:r w:rsidRPr="00D37AE2">
              <w:rPr>
                <w:rFonts w:asciiTheme="minorHAnsi" w:hAnsiTheme="minorHAnsi" w:cs="Calibri"/>
                <w:i/>
                <w:color w:val="auto"/>
                <w:lang w:eastAsia="hr-HR"/>
              </w:rPr>
              <w:t xml:space="preserve">  </w:t>
            </w:r>
            <w:r w:rsidR="00B36D39" w:rsidRPr="00D37AE2">
              <w:rPr>
                <w:rFonts w:asciiTheme="minorHAnsi" w:hAnsiTheme="minorHAnsi" w:cs="Calibri"/>
                <w:color w:val="auto"/>
                <w:lang w:eastAsia="hr-HR"/>
              </w:rPr>
              <w:t>1.11</w:t>
            </w:r>
            <w:r w:rsidRPr="00D37AE2">
              <w:rPr>
                <w:rFonts w:asciiTheme="minorHAnsi" w:hAnsiTheme="minorHAnsi" w:cs="Calibri"/>
                <w:color w:val="auto"/>
                <w:lang w:eastAsia="hr-HR"/>
              </w:rPr>
              <w:t>.</w:t>
            </w:r>
            <w:r w:rsidR="00B36D39" w:rsidRPr="00D37AE2">
              <w:rPr>
                <w:rFonts w:asciiTheme="minorHAnsi" w:hAnsiTheme="minorHAnsi" w:cs="Calibri"/>
                <w:color w:val="auto"/>
                <w:lang w:eastAsia="hr-HR"/>
              </w:rPr>
              <w:t xml:space="preserve">      Dopunska literatura (u trenutku prijave prijedloga studijskog programa)</w:t>
            </w:r>
          </w:p>
        </w:tc>
      </w:tr>
      <w:tr w:rsidR="00B36D39" w:rsidRPr="00D37AE2" w:rsidTr="00B36D39">
        <w:trPr>
          <w:trHeight w:val="432"/>
        </w:trPr>
        <w:tc>
          <w:tcPr>
            <w:tcW w:w="5000" w:type="pct"/>
            <w:gridSpan w:val="10"/>
            <w:vAlign w:val="center"/>
          </w:tcPr>
          <w:p w:rsidR="00B36D39" w:rsidRPr="00D37AE2" w:rsidRDefault="00B36D39" w:rsidP="00DD4BCF">
            <w:pPr>
              <w:rPr>
                <w:rFonts w:asciiTheme="minorHAnsi" w:hAnsiTheme="minorHAnsi" w:cs="Calibri"/>
                <w:b w:val="0"/>
                <w:color w:val="auto"/>
                <w:lang w:eastAsia="hr-HR"/>
              </w:rPr>
            </w:pPr>
            <w:r w:rsidRPr="00D37AE2">
              <w:rPr>
                <w:rFonts w:asciiTheme="minorHAnsi" w:hAnsiTheme="minorHAnsi" w:cs="Calibri"/>
                <w:b w:val="0"/>
                <w:color w:val="auto"/>
                <w:lang w:val="de-DE"/>
              </w:rPr>
              <w:t>L. da Vinci, Traktat o slikarstvu, Knjižarsko preduzeće Bata, Beograd 1988.</w:t>
            </w:r>
          </w:p>
        </w:tc>
      </w:tr>
      <w:tr w:rsidR="00B36D39" w:rsidRPr="00D37AE2" w:rsidTr="00B36D39">
        <w:trPr>
          <w:trHeight w:val="432"/>
        </w:trPr>
        <w:tc>
          <w:tcPr>
            <w:tcW w:w="5000" w:type="pct"/>
            <w:gridSpan w:val="10"/>
            <w:vAlign w:val="center"/>
          </w:tcPr>
          <w:p w:rsidR="00B36D39" w:rsidRPr="00D37AE2" w:rsidRDefault="000E2E2B" w:rsidP="00DD4BCF">
            <w:pPr>
              <w:rPr>
                <w:rFonts w:asciiTheme="minorHAnsi" w:hAnsiTheme="minorHAnsi" w:cs="Calibri"/>
                <w:i/>
                <w:color w:val="auto"/>
                <w:lang w:eastAsia="hr-HR"/>
              </w:rPr>
            </w:pPr>
            <w:r w:rsidRPr="00D37AE2">
              <w:rPr>
                <w:rFonts w:asciiTheme="minorHAnsi" w:hAnsiTheme="minorHAnsi" w:cs="Calibri"/>
                <w:b w:val="0"/>
                <w:i/>
                <w:color w:val="auto"/>
                <w:lang w:eastAsia="hr-HR"/>
              </w:rPr>
              <w:t xml:space="preserve"> </w:t>
            </w:r>
            <w:r w:rsidR="00B36D39" w:rsidRPr="00D37AE2">
              <w:rPr>
                <w:rFonts w:asciiTheme="minorHAnsi" w:hAnsiTheme="minorHAnsi" w:cs="Calibri"/>
                <w:i/>
                <w:color w:val="auto"/>
                <w:lang w:eastAsia="hr-HR"/>
              </w:rPr>
              <w:t>1.12      Načini praćenja kvalitete koji osiguravaju stjecanje izlaznih znanja, vještina i kompetencija</w:t>
            </w:r>
          </w:p>
        </w:tc>
      </w:tr>
      <w:tr w:rsidR="00B36D39" w:rsidRPr="00D37AE2" w:rsidTr="00B36D39">
        <w:trPr>
          <w:trHeight w:val="432"/>
        </w:trPr>
        <w:tc>
          <w:tcPr>
            <w:tcW w:w="5000" w:type="pct"/>
            <w:gridSpan w:val="10"/>
            <w:vAlign w:val="center"/>
          </w:tcPr>
          <w:p w:rsidR="00B36D39" w:rsidRPr="00D37AE2" w:rsidRDefault="00B36D39" w:rsidP="00DD4BCF">
            <w:pPr>
              <w:rPr>
                <w:rFonts w:asciiTheme="minorHAnsi" w:hAnsiTheme="minorHAnsi" w:cs="Calibri"/>
                <w:b w:val="0"/>
                <w:color w:val="auto"/>
                <w:lang w:val="de-DE" w:eastAsia="hr-HR"/>
              </w:rPr>
            </w:pPr>
            <w:r w:rsidRPr="00D37AE2">
              <w:rPr>
                <w:rFonts w:asciiTheme="minorHAnsi" w:hAnsiTheme="minorHAnsi" w:cs="Calibri"/>
                <w:b w:val="0"/>
                <w:color w:val="auto"/>
                <w:lang w:val="de-DE" w:eastAsia="hr-HR"/>
              </w:rPr>
              <w:t>Provedba jedinstvene sveučilišne ankete među studentima za ocjenjivanje nastavnika koju utvrđuje Senat Sveučilišta</w:t>
            </w:r>
          </w:p>
          <w:p w:rsidR="00B36D39" w:rsidRPr="00D37AE2" w:rsidRDefault="00B36D39" w:rsidP="00DD4BCF">
            <w:pPr>
              <w:rPr>
                <w:rFonts w:asciiTheme="minorHAnsi" w:hAnsiTheme="minorHAnsi" w:cs="Calibri"/>
                <w:b w:val="0"/>
                <w:color w:val="auto"/>
                <w:lang w:val="de-DE" w:eastAsia="hr-HR"/>
              </w:rPr>
            </w:pPr>
            <w:r w:rsidRPr="00D37AE2">
              <w:rPr>
                <w:rFonts w:asciiTheme="minorHAnsi" w:hAnsiTheme="minorHAnsi" w:cs="Calibri"/>
                <w:b w:val="0"/>
                <w:color w:val="auto"/>
                <w:lang w:val="de-DE" w:eastAsia="hr-HR"/>
              </w:rPr>
              <w:t>Praćenje i analiza kvalitete izvedbe nastave u skladu s Pravilnikom o studiranju i Pravilnikom o unaprjeđivanju i osiguranju kvalitete obrazovanja Sveučilišta</w:t>
            </w:r>
          </w:p>
          <w:p w:rsidR="00B36D39" w:rsidRPr="00D37AE2" w:rsidRDefault="00B36D39" w:rsidP="00DD4BCF">
            <w:pPr>
              <w:rPr>
                <w:rFonts w:asciiTheme="minorHAnsi" w:hAnsiTheme="minorHAnsi" w:cs="Calibri"/>
                <w:b w:val="0"/>
                <w:color w:val="auto"/>
                <w:lang w:eastAsia="hr-HR"/>
              </w:rPr>
            </w:pPr>
            <w:r w:rsidRPr="00D37AE2">
              <w:rPr>
                <w:rFonts w:asciiTheme="minorHAnsi" w:hAnsiTheme="minorHAnsi" w:cs="Calibri"/>
                <w:b w:val="0"/>
                <w:color w:val="auto"/>
                <w:lang w:eastAsia="hr-HR"/>
              </w:rPr>
              <w:t>Razgovori sa studentima tijekom kolegija i praćenje napredovanja studenta.</w:t>
            </w:r>
          </w:p>
        </w:tc>
      </w:tr>
    </w:tbl>
    <w:p w:rsidR="00B36D39" w:rsidRPr="00D37AE2" w:rsidRDefault="00B36D39" w:rsidP="00DD4BCF">
      <w:pPr>
        <w:jc w:val="both"/>
        <w:rPr>
          <w:rFonts w:asciiTheme="minorHAnsi" w:hAnsiTheme="minorHAnsi" w:cs="Calibri"/>
          <w:b w:val="0"/>
          <w:color w:val="auto"/>
          <w:lang w:eastAsia="hr-HR"/>
        </w:rPr>
      </w:pPr>
      <w:r w:rsidRPr="00D37AE2">
        <w:rPr>
          <w:rFonts w:asciiTheme="minorHAnsi" w:hAnsiTheme="minorHAnsi" w:cs="Calibri"/>
          <w:b w:val="0"/>
          <w:color w:val="auto"/>
          <w:lang w:eastAsia="hr-HR"/>
        </w:rPr>
        <w:t xml:space="preserve">* Uz svaku aktivnost studenta/nastavnu aktivnost treba definirati odgovarajući udio u ECTS bodovima pojedinih aktivnosti tako da ukupni broj ECTS bodova odgovara bodovnoj vrijednosti predmeta. </w:t>
      </w:r>
    </w:p>
    <w:p w:rsidR="00B36D39" w:rsidRPr="00D37AE2" w:rsidRDefault="00B36D39" w:rsidP="00DD4BCF">
      <w:pPr>
        <w:jc w:val="both"/>
        <w:rPr>
          <w:rFonts w:asciiTheme="minorHAnsi" w:hAnsiTheme="minorHAnsi" w:cs="Calibri"/>
          <w:b w:val="0"/>
          <w:color w:val="auto"/>
          <w:lang w:eastAsia="hr-HR"/>
        </w:rPr>
      </w:pPr>
      <w:r w:rsidRPr="00D37AE2">
        <w:rPr>
          <w:rFonts w:asciiTheme="minorHAnsi" w:hAnsiTheme="minorHAnsi" w:cs="Calibri"/>
          <w:b w:val="0"/>
          <w:color w:val="auto"/>
          <w:lang w:eastAsia="hr-HR"/>
        </w:rPr>
        <w:t>** U ovaj stupac navesti ishode učenja iz točke 1.3 koji su obuhvaćeni ovom aktivnosti studenata/nastavnika.</w:t>
      </w:r>
    </w:p>
    <w:p w:rsidR="00B36D39" w:rsidRPr="00D37AE2" w:rsidRDefault="00B36D39" w:rsidP="00DD4BCF">
      <w:pPr>
        <w:rPr>
          <w:rFonts w:asciiTheme="minorHAnsi" w:hAnsiTheme="minorHAnsi" w:cs="Calibri"/>
          <w:b w:val="0"/>
          <w:bCs w:val="0"/>
          <w:color w:val="auto"/>
          <w:szCs w:val="24"/>
          <w:lang w:val="de-DE"/>
        </w:rPr>
      </w:pPr>
    </w:p>
    <w:p w:rsidR="00B36D39" w:rsidRPr="00D37AE2" w:rsidRDefault="00B36D39" w:rsidP="00DD4BCF">
      <w:pPr>
        <w:rPr>
          <w:rFonts w:asciiTheme="minorHAnsi" w:hAnsiTheme="minorHAnsi" w:cs="Calibri"/>
          <w:b w:val="0"/>
          <w:bCs w:val="0"/>
          <w:color w:val="auto"/>
          <w:szCs w:val="24"/>
          <w:lang w:val="de-DE"/>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5"/>
        <w:gridCol w:w="3796"/>
        <w:gridCol w:w="3119"/>
      </w:tblGrid>
      <w:tr w:rsidR="00F5106D" w:rsidRPr="00D37AE2" w:rsidTr="00F52F8A">
        <w:trPr>
          <w:trHeight w:hRule="exact" w:val="587"/>
          <w:jc w:val="center"/>
        </w:trPr>
        <w:tc>
          <w:tcPr>
            <w:tcW w:w="5000" w:type="pct"/>
            <w:gridSpan w:val="3"/>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Cs w:val="0"/>
                <w:color w:val="auto"/>
                <w:szCs w:val="24"/>
                <w:lang w:eastAsia="hr-HR"/>
              </w:rPr>
              <w:t>Opće informacije</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Naziv predmeta</w:t>
            </w:r>
          </w:p>
        </w:tc>
        <w:tc>
          <w:tcPr>
            <w:tcW w:w="3820" w:type="pct"/>
            <w:gridSpan w:val="2"/>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CRTANJE AKTA III</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 xml:space="preserve">Nositelj predmeta </w:t>
            </w:r>
          </w:p>
        </w:tc>
        <w:tc>
          <w:tcPr>
            <w:tcW w:w="3820" w:type="pct"/>
            <w:gridSpan w:val="2"/>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 xml:space="preserve">Ivica Kurtz, </w:t>
            </w:r>
            <w:r w:rsidR="00C34129" w:rsidRPr="00D37AE2">
              <w:rPr>
                <w:rFonts w:asciiTheme="minorHAnsi" w:hAnsiTheme="minorHAnsi" w:cs="Calibri"/>
                <w:bCs w:val="0"/>
                <w:color w:val="auto"/>
                <w:szCs w:val="24"/>
                <w:lang w:eastAsia="hr-HR"/>
              </w:rPr>
              <w:t>doc. art.</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Suradnik na predmetu</w:t>
            </w:r>
          </w:p>
        </w:tc>
        <w:tc>
          <w:tcPr>
            <w:tcW w:w="3820" w:type="pct"/>
            <w:gridSpan w:val="2"/>
            <w:vAlign w:val="center"/>
          </w:tcPr>
          <w:p w:rsidR="00F5106D" w:rsidRPr="00D37AE2" w:rsidRDefault="00F5106D" w:rsidP="00DD4BCF">
            <w:pPr>
              <w:rPr>
                <w:rFonts w:asciiTheme="minorHAnsi" w:hAnsiTheme="minorHAnsi" w:cs="Calibri"/>
                <w:b w:val="0"/>
                <w:bCs w:val="0"/>
                <w:color w:val="auto"/>
                <w:szCs w:val="24"/>
                <w:lang w:eastAsia="hr-HR"/>
              </w:rPr>
            </w:pP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Studijski program</w:t>
            </w:r>
          </w:p>
        </w:tc>
        <w:tc>
          <w:tcPr>
            <w:tcW w:w="3820" w:type="pct"/>
            <w:gridSpan w:val="2"/>
            <w:vAlign w:val="center"/>
          </w:tcPr>
          <w:p w:rsidR="00F5106D" w:rsidRPr="00D37AE2" w:rsidRDefault="00685514" w:rsidP="00DD4BCF">
            <w:pPr>
              <w:rPr>
                <w:rFonts w:asciiTheme="minorHAnsi" w:hAnsiTheme="minorHAnsi" w:cs="Calibri"/>
                <w:b w:val="0"/>
                <w:bCs w:val="0"/>
                <w:color w:val="auto"/>
                <w:szCs w:val="24"/>
                <w:lang w:eastAsia="hr-HR"/>
              </w:rPr>
            </w:pPr>
            <w:r w:rsidRPr="00685514">
              <w:rPr>
                <w:rFonts w:asciiTheme="minorHAnsi" w:hAnsiTheme="minorHAnsi" w:cs="Calibri"/>
                <w:b w:val="0"/>
                <w:bCs w:val="0"/>
                <w:color w:val="auto"/>
                <w:lang w:eastAsia="hr-HR"/>
              </w:rPr>
              <w:t>Preddiplomski sveučilišni studij likovne kulture</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Šifra predmeta</w:t>
            </w:r>
          </w:p>
        </w:tc>
        <w:tc>
          <w:tcPr>
            <w:tcW w:w="3820" w:type="pct"/>
            <w:gridSpan w:val="2"/>
            <w:vAlign w:val="center"/>
          </w:tcPr>
          <w:p w:rsidR="00F5106D" w:rsidRPr="00D37AE2" w:rsidRDefault="00AD359B" w:rsidP="00DD4BCF">
            <w:pPr>
              <w:rPr>
                <w:rFonts w:asciiTheme="minorHAnsi" w:hAnsiTheme="minorHAnsi" w:cs="Calibri"/>
                <w:b w:val="0"/>
                <w:bCs w:val="0"/>
                <w:color w:val="auto"/>
                <w:szCs w:val="24"/>
                <w:lang w:eastAsia="hr-HR"/>
              </w:rPr>
            </w:pPr>
            <w:r>
              <w:rPr>
                <w:rFonts w:asciiTheme="minorHAnsi" w:hAnsiTheme="minorHAnsi" w:cs="Calibri"/>
                <w:b w:val="0"/>
                <w:bCs w:val="0"/>
                <w:color w:val="auto"/>
                <w:szCs w:val="24"/>
                <w:lang w:eastAsia="hr-HR"/>
              </w:rPr>
              <w:t>LKBA</w:t>
            </w:r>
            <w:r w:rsidR="00F5106D" w:rsidRPr="00D37AE2">
              <w:rPr>
                <w:rFonts w:asciiTheme="minorHAnsi" w:hAnsiTheme="minorHAnsi" w:cs="Calibri"/>
                <w:b w:val="0"/>
                <w:bCs w:val="0"/>
                <w:color w:val="auto"/>
                <w:szCs w:val="24"/>
                <w:lang w:eastAsia="hr-HR"/>
              </w:rPr>
              <w:t>113</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Status predmeta</w:t>
            </w:r>
          </w:p>
        </w:tc>
        <w:tc>
          <w:tcPr>
            <w:tcW w:w="3820" w:type="pct"/>
            <w:gridSpan w:val="2"/>
            <w:vAlign w:val="center"/>
          </w:tcPr>
          <w:p w:rsidR="00F5106D" w:rsidRPr="00D37AE2" w:rsidRDefault="00631EC7"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OBAVEZNI STRUČNI PREDMET</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Godina</w:t>
            </w:r>
          </w:p>
        </w:tc>
        <w:tc>
          <w:tcPr>
            <w:tcW w:w="3820" w:type="pct"/>
            <w:gridSpan w:val="2"/>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2. godina studija</w:t>
            </w:r>
          </w:p>
        </w:tc>
      </w:tr>
      <w:tr w:rsidR="00F5106D" w:rsidRPr="00D37AE2" w:rsidTr="00F52F8A">
        <w:trPr>
          <w:trHeight w:val="145"/>
          <w:jc w:val="center"/>
        </w:trPr>
        <w:tc>
          <w:tcPr>
            <w:tcW w:w="1180" w:type="pct"/>
            <w:vMerge w:val="restar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Bodovna vrijednost i način izvođenja nastave</w:t>
            </w:r>
          </w:p>
        </w:tc>
        <w:tc>
          <w:tcPr>
            <w:tcW w:w="2097"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Cs w:val="0"/>
                <w:color w:val="auto"/>
                <w:szCs w:val="24"/>
                <w:lang w:eastAsia="hr-HR"/>
              </w:rPr>
              <w:t>ECTS koeficijent opterećenja studenata</w:t>
            </w:r>
          </w:p>
        </w:tc>
        <w:tc>
          <w:tcPr>
            <w:tcW w:w="1723"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3</w:t>
            </w:r>
          </w:p>
          <w:p w:rsidR="00F5106D" w:rsidRPr="00D37AE2" w:rsidRDefault="00F5106D" w:rsidP="00DD4BCF">
            <w:pPr>
              <w:rPr>
                <w:rFonts w:asciiTheme="minorHAnsi" w:hAnsiTheme="minorHAnsi" w:cs="Calibri"/>
                <w:b w:val="0"/>
                <w:bCs w:val="0"/>
                <w:color w:val="auto"/>
                <w:szCs w:val="24"/>
                <w:lang w:eastAsia="hr-HR"/>
              </w:rPr>
            </w:pPr>
          </w:p>
        </w:tc>
      </w:tr>
      <w:tr w:rsidR="00F5106D" w:rsidRPr="00D37AE2" w:rsidTr="00F52F8A">
        <w:trPr>
          <w:trHeight w:val="145"/>
          <w:jc w:val="center"/>
        </w:trPr>
        <w:tc>
          <w:tcPr>
            <w:tcW w:w="1180" w:type="pct"/>
            <w:vMerge/>
            <w:vAlign w:val="center"/>
          </w:tcPr>
          <w:p w:rsidR="00F5106D" w:rsidRPr="00D37AE2" w:rsidRDefault="00F5106D" w:rsidP="00DD4BCF">
            <w:pPr>
              <w:rPr>
                <w:rFonts w:asciiTheme="minorHAnsi" w:hAnsiTheme="minorHAnsi" w:cs="Calibri"/>
                <w:b w:val="0"/>
                <w:bCs w:val="0"/>
                <w:color w:val="auto"/>
                <w:szCs w:val="24"/>
                <w:lang w:eastAsia="hr-HR"/>
              </w:rPr>
            </w:pPr>
          </w:p>
        </w:tc>
        <w:tc>
          <w:tcPr>
            <w:tcW w:w="2097"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Broj sati (P+V+S)</w:t>
            </w:r>
          </w:p>
        </w:tc>
        <w:tc>
          <w:tcPr>
            <w:tcW w:w="1723"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60 (45P+15V+0S)</w:t>
            </w:r>
          </w:p>
        </w:tc>
      </w:tr>
    </w:tbl>
    <w:p w:rsidR="00F5106D" w:rsidRPr="00D37AE2" w:rsidRDefault="00F5106D" w:rsidP="00DD4BCF">
      <w:pPr>
        <w:rPr>
          <w:rFonts w:asciiTheme="minorHAnsi" w:hAnsiTheme="minorHAnsi" w:cs="Calibri"/>
          <w:b w:val="0"/>
          <w:bCs w:val="0"/>
          <w:color w:val="auto"/>
          <w:szCs w:val="24"/>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38"/>
        <w:gridCol w:w="216"/>
        <w:gridCol w:w="1007"/>
        <w:gridCol w:w="469"/>
        <w:gridCol w:w="1100"/>
        <w:gridCol w:w="221"/>
        <w:gridCol w:w="819"/>
        <w:gridCol w:w="731"/>
        <w:gridCol w:w="643"/>
        <w:gridCol w:w="2112"/>
      </w:tblGrid>
      <w:tr w:rsidR="00F5106D" w:rsidRPr="00D37AE2">
        <w:trPr>
          <w:trHeight w:hRule="exact" w:val="288"/>
        </w:trPr>
        <w:tc>
          <w:tcPr>
            <w:tcW w:w="5000" w:type="pct"/>
            <w:gridSpan w:val="10"/>
            <w:vAlign w:val="center"/>
          </w:tcPr>
          <w:p w:rsidR="00F5106D" w:rsidRPr="00D37AE2" w:rsidRDefault="00F5106D" w:rsidP="00DD4BCF">
            <w:pPr>
              <w:numPr>
                <w:ilvl w:val="0"/>
                <w:numId w:val="58"/>
              </w:numPr>
              <w:tabs>
                <w:tab w:val="left" w:pos="265"/>
              </w:tabs>
              <w:rPr>
                <w:rFonts w:asciiTheme="minorHAnsi" w:hAnsiTheme="minorHAnsi" w:cs="Calibri"/>
                <w:bCs w:val="0"/>
                <w:color w:val="auto"/>
                <w:szCs w:val="24"/>
              </w:rPr>
            </w:pPr>
            <w:r w:rsidRPr="00D37AE2">
              <w:rPr>
                <w:rFonts w:asciiTheme="minorHAnsi" w:hAnsiTheme="minorHAnsi" w:cs="Calibri"/>
                <w:bCs w:val="0"/>
                <w:color w:val="auto"/>
                <w:szCs w:val="24"/>
              </w:rPr>
              <w:t>OPIS PREDMETA</w:t>
            </w:r>
          </w:p>
          <w:p w:rsidR="00F5106D" w:rsidRPr="00D37AE2" w:rsidRDefault="00F5106D" w:rsidP="00DD4BCF">
            <w:pPr>
              <w:rPr>
                <w:rFonts w:asciiTheme="minorHAnsi" w:hAnsiTheme="minorHAnsi" w:cs="Calibri"/>
                <w:b w:val="0"/>
                <w:bCs w:val="0"/>
                <w:color w:val="auto"/>
                <w:szCs w:val="24"/>
                <w:lang w:eastAsia="hr-HR"/>
              </w:rPr>
            </w:pPr>
          </w:p>
        </w:tc>
      </w:tr>
      <w:tr w:rsidR="00F5106D" w:rsidRPr="00D37AE2">
        <w:trPr>
          <w:trHeight w:val="432"/>
        </w:trPr>
        <w:tc>
          <w:tcPr>
            <w:tcW w:w="5000" w:type="pct"/>
            <w:gridSpan w:val="10"/>
            <w:vAlign w:val="center"/>
          </w:tcPr>
          <w:p w:rsidR="00F5106D" w:rsidRPr="00D37AE2" w:rsidRDefault="00F5106D" w:rsidP="00DD4BCF">
            <w:pPr>
              <w:numPr>
                <w:ilvl w:val="1"/>
                <w:numId w:val="59"/>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Ciljevi predmeta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lastRenderedPageBreak/>
              <w:t>Student se osposobljava da promatrani objekt (akt) transponira u specifični osobni likovni govor.</w:t>
            </w:r>
          </w:p>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Razlikovanje dinamičkih i statičkih osobina ljudskog tijela.</w:t>
            </w:r>
          </w:p>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Sposobnost uočavanja i primjene skraćenja kod crtanja ljudskog tijela.</w:t>
            </w:r>
          </w:p>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Crtež akta kao priprema</w:t>
            </w:r>
            <w:r w:rsidR="007475DC" w:rsidRPr="00D37AE2">
              <w:rPr>
                <w:rFonts w:asciiTheme="minorHAnsi" w:hAnsiTheme="minorHAnsi" w:cs="Calibri"/>
                <w:b w:val="0"/>
                <w:bCs w:val="0"/>
                <w:color w:val="auto"/>
                <w:szCs w:val="24"/>
              </w:rPr>
              <w:t xml:space="preserve"> </w:t>
            </w:r>
            <w:r w:rsidRPr="00D37AE2">
              <w:rPr>
                <w:rFonts w:asciiTheme="minorHAnsi" w:hAnsiTheme="minorHAnsi" w:cs="Calibri"/>
                <w:b w:val="0"/>
                <w:bCs w:val="0"/>
                <w:color w:val="auto"/>
                <w:szCs w:val="24"/>
              </w:rPr>
              <w:t>(studija) za slikanje i modeliranje.</w:t>
            </w:r>
          </w:p>
          <w:p w:rsidR="00F5106D" w:rsidRPr="00D37AE2" w:rsidRDefault="00F5106D" w:rsidP="00DD4BCF">
            <w:pPr>
              <w:rPr>
                <w:rFonts w:asciiTheme="minorHAnsi" w:hAnsiTheme="minorHAnsi" w:cs="Calibri"/>
                <w:b w:val="0"/>
                <w:bCs w:val="0"/>
                <w:color w:val="auto"/>
                <w:szCs w:val="24"/>
                <w:lang w:val="de-DE"/>
              </w:rPr>
            </w:pPr>
            <w:r w:rsidRPr="00D37AE2">
              <w:rPr>
                <w:rFonts w:asciiTheme="minorHAnsi" w:hAnsiTheme="minorHAnsi" w:cs="Calibri"/>
                <w:b w:val="0"/>
                <w:bCs w:val="0"/>
                <w:color w:val="auto"/>
                <w:szCs w:val="24"/>
                <w:lang w:val="de-DE"/>
              </w:rPr>
              <w:t>Apstrahiranje forme (sposobnost reduciranja bitnog u ljudskom pokretu).</w:t>
            </w:r>
          </w:p>
        </w:tc>
      </w:tr>
      <w:tr w:rsidR="00F5106D" w:rsidRPr="00D37AE2">
        <w:trPr>
          <w:trHeight w:val="432"/>
        </w:trPr>
        <w:tc>
          <w:tcPr>
            <w:tcW w:w="5000" w:type="pct"/>
            <w:gridSpan w:val="10"/>
            <w:vAlign w:val="center"/>
          </w:tcPr>
          <w:p w:rsidR="00F5106D" w:rsidRPr="00D37AE2" w:rsidRDefault="00F5106D" w:rsidP="00DD4BCF">
            <w:pPr>
              <w:numPr>
                <w:ilvl w:val="1"/>
                <w:numId w:val="59"/>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Uvjeti za upis predmeta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Uspješno položen ispit na Crtanje akta II</w:t>
            </w:r>
          </w:p>
        </w:tc>
      </w:tr>
      <w:tr w:rsidR="00F5106D" w:rsidRPr="00D37AE2">
        <w:trPr>
          <w:trHeight w:val="432"/>
        </w:trPr>
        <w:tc>
          <w:tcPr>
            <w:tcW w:w="5000" w:type="pct"/>
            <w:gridSpan w:val="10"/>
            <w:vAlign w:val="center"/>
          </w:tcPr>
          <w:p w:rsidR="00F5106D" w:rsidRPr="00D37AE2" w:rsidRDefault="00F5106D" w:rsidP="00DD4BCF">
            <w:pPr>
              <w:numPr>
                <w:ilvl w:val="1"/>
                <w:numId w:val="59"/>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 xml:space="preserve">Očekivani ishodi učenja za predmet </w:t>
            </w:r>
          </w:p>
        </w:tc>
      </w:tr>
      <w:tr w:rsidR="00F5106D" w:rsidRPr="00D37AE2">
        <w:trPr>
          <w:trHeight w:val="432"/>
        </w:trPr>
        <w:tc>
          <w:tcPr>
            <w:tcW w:w="5000" w:type="pct"/>
            <w:gridSpan w:val="10"/>
            <w:vAlign w:val="center"/>
          </w:tcPr>
          <w:p w:rsidR="00ED7C35" w:rsidRPr="00D37AE2" w:rsidRDefault="00ED7C35" w:rsidP="00DD4BCF">
            <w:pPr>
              <w:rPr>
                <w:rFonts w:asciiTheme="minorHAnsi" w:hAnsiTheme="minorHAnsi" w:cs="Calibri"/>
                <w:b w:val="0"/>
                <w:bCs w:val="0"/>
                <w:color w:val="auto"/>
                <w:szCs w:val="24"/>
                <w:lang w:val="de-DE"/>
              </w:rPr>
            </w:pPr>
            <w:r w:rsidRPr="00D37AE2">
              <w:rPr>
                <w:rFonts w:asciiTheme="minorHAnsi" w:hAnsiTheme="minorHAnsi" w:cs="Calibri"/>
                <w:b w:val="0"/>
                <w:bCs w:val="0"/>
                <w:color w:val="auto"/>
                <w:szCs w:val="24"/>
                <w:lang w:val="de-DE"/>
              </w:rPr>
              <w:t>Nakon završetka predmeta student/ica će moći:</w:t>
            </w:r>
          </w:p>
          <w:p w:rsidR="00F5106D" w:rsidRPr="00D37AE2" w:rsidRDefault="00ED7C35"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rPr>
              <w:t xml:space="preserve">1. </w:t>
            </w:r>
            <w:r w:rsidR="00F5106D" w:rsidRPr="00D37AE2">
              <w:rPr>
                <w:rFonts w:asciiTheme="minorHAnsi" w:hAnsiTheme="minorHAnsi" w:cs="Calibri"/>
                <w:b w:val="0"/>
                <w:bCs w:val="0"/>
                <w:color w:val="auto"/>
                <w:szCs w:val="24"/>
              </w:rPr>
              <w:t>Primijeniti analitičke vještine u promatranju i tumačenju vlastitog rada i umjetničkog djela</w:t>
            </w:r>
            <w:r w:rsidR="00F5106D" w:rsidRPr="00D37AE2">
              <w:rPr>
                <w:rFonts w:asciiTheme="minorHAnsi" w:hAnsiTheme="minorHAnsi" w:cs="Calibri"/>
                <w:b w:val="0"/>
                <w:bCs w:val="0"/>
                <w:color w:val="auto"/>
                <w:szCs w:val="24"/>
                <w:lang w:eastAsia="hr-HR"/>
              </w:rPr>
              <w:t xml:space="preserve"> </w:t>
            </w:r>
          </w:p>
          <w:p w:rsidR="00F5106D" w:rsidRPr="00D37AE2" w:rsidRDefault="00B20AD1"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 xml:space="preserve">2. </w:t>
            </w:r>
            <w:r w:rsidR="00F5106D" w:rsidRPr="00D37AE2">
              <w:rPr>
                <w:rFonts w:asciiTheme="minorHAnsi" w:hAnsiTheme="minorHAnsi" w:cs="Calibri"/>
                <w:b w:val="0"/>
                <w:bCs w:val="0"/>
                <w:color w:val="auto"/>
                <w:szCs w:val="24"/>
              </w:rPr>
              <w:t>Istraživati</w:t>
            </w:r>
            <w:r w:rsidR="007475DC" w:rsidRPr="00D37AE2">
              <w:rPr>
                <w:rFonts w:asciiTheme="minorHAnsi" w:hAnsiTheme="minorHAnsi" w:cs="Calibri"/>
                <w:b w:val="0"/>
                <w:bCs w:val="0"/>
                <w:color w:val="auto"/>
                <w:szCs w:val="24"/>
              </w:rPr>
              <w:t xml:space="preserve"> </w:t>
            </w:r>
            <w:r w:rsidR="00F5106D" w:rsidRPr="00D37AE2">
              <w:rPr>
                <w:rFonts w:asciiTheme="minorHAnsi" w:hAnsiTheme="minorHAnsi" w:cs="Calibri"/>
                <w:b w:val="0"/>
                <w:bCs w:val="0"/>
                <w:color w:val="auto"/>
                <w:szCs w:val="24"/>
              </w:rPr>
              <w:t>različite vrste stručnih izvora od tiskanih knjiga do digitalnih baza podataka i specijaliziranih internetskih stranica</w:t>
            </w:r>
          </w:p>
          <w:p w:rsidR="00F5106D" w:rsidRPr="00D37AE2" w:rsidRDefault="00B20AD1"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 xml:space="preserve">3. </w:t>
            </w:r>
            <w:r w:rsidR="00F5106D" w:rsidRPr="00D37AE2">
              <w:rPr>
                <w:rFonts w:asciiTheme="minorHAnsi" w:hAnsiTheme="minorHAnsi" w:cs="Calibri"/>
                <w:b w:val="0"/>
                <w:bCs w:val="0"/>
                <w:color w:val="auto"/>
                <w:szCs w:val="24"/>
              </w:rPr>
              <w:t>Analizirati i obrazložiti umjetnost u neformalnom okružju kroz neposredan kontakt s umjetničkim djelom, posjećivanjem izložbi, umjetničkih događanja u Hrvatskoj i svijetu</w:t>
            </w:r>
          </w:p>
          <w:p w:rsidR="00F5106D" w:rsidRPr="00D37AE2" w:rsidRDefault="00B20AD1"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4.</w:t>
            </w:r>
            <w:r w:rsidR="00F5106D" w:rsidRPr="00D37AE2">
              <w:rPr>
                <w:rFonts w:asciiTheme="minorHAnsi" w:hAnsiTheme="minorHAnsi" w:cs="Calibri"/>
                <w:b w:val="0"/>
                <w:bCs w:val="0"/>
                <w:color w:val="auto"/>
                <w:szCs w:val="24"/>
              </w:rPr>
              <w:t>Pravovremeno realizirati samostalan zadatak u obliku likovnog/vizualn</w:t>
            </w:r>
            <w:r w:rsidRPr="00D37AE2">
              <w:rPr>
                <w:rFonts w:asciiTheme="minorHAnsi" w:hAnsiTheme="minorHAnsi" w:cs="Calibri"/>
                <w:b w:val="0"/>
                <w:bCs w:val="0"/>
                <w:color w:val="auto"/>
                <w:szCs w:val="24"/>
              </w:rPr>
              <w:t xml:space="preserve">og koncepta </w:t>
            </w:r>
          </w:p>
          <w:p w:rsidR="001115D6" w:rsidRPr="00D37AE2" w:rsidRDefault="00B20AD1"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 xml:space="preserve">5. </w:t>
            </w:r>
            <w:r w:rsidR="00F5106D" w:rsidRPr="00D37AE2">
              <w:rPr>
                <w:rFonts w:asciiTheme="minorHAnsi" w:hAnsiTheme="minorHAnsi" w:cs="Calibri"/>
                <w:b w:val="0"/>
                <w:bCs w:val="0"/>
                <w:color w:val="auto"/>
                <w:szCs w:val="24"/>
              </w:rPr>
              <w:t xml:space="preserve">Likovno/vizualno izraziti </w:t>
            </w:r>
            <w:r w:rsidR="007475DC" w:rsidRPr="00D37AE2">
              <w:rPr>
                <w:rFonts w:asciiTheme="minorHAnsi" w:hAnsiTheme="minorHAnsi" w:cs="Calibri"/>
                <w:b w:val="0"/>
                <w:bCs w:val="0"/>
                <w:color w:val="auto"/>
                <w:szCs w:val="24"/>
              </w:rPr>
              <w:t xml:space="preserve">i </w:t>
            </w:r>
            <w:r w:rsidR="00F5106D" w:rsidRPr="00D37AE2">
              <w:rPr>
                <w:rFonts w:asciiTheme="minorHAnsi" w:hAnsiTheme="minorHAnsi" w:cs="Calibri"/>
                <w:b w:val="0"/>
                <w:bCs w:val="0"/>
                <w:color w:val="auto"/>
                <w:szCs w:val="24"/>
              </w:rPr>
              <w:t xml:space="preserve">objasniti svoj koncept rada od razvoja ideje do konačne realizacije u </w:t>
            </w:r>
            <w:r w:rsidRPr="00D37AE2">
              <w:rPr>
                <w:rFonts w:asciiTheme="minorHAnsi" w:hAnsiTheme="minorHAnsi" w:cs="Calibri"/>
                <w:b w:val="0"/>
                <w:bCs w:val="0"/>
                <w:color w:val="auto"/>
                <w:szCs w:val="24"/>
              </w:rPr>
              <w:t>ugljenu</w:t>
            </w:r>
          </w:p>
          <w:p w:rsidR="001115D6" w:rsidRPr="00D37AE2" w:rsidRDefault="001115D6"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 xml:space="preserve">6. Služiti se crtačkim tehnikama </w:t>
            </w:r>
            <w:r w:rsidR="00F5106D" w:rsidRPr="00D37AE2">
              <w:rPr>
                <w:rFonts w:asciiTheme="minorHAnsi" w:hAnsiTheme="minorHAnsi" w:cs="Calibri"/>
                <w:b w:val="0"/>
                <w:bCs w:val="0"/>
                <w:color w:val="auto"/>
                <w:szCs w:val="24"/>
              </w:rPr>
              <w:t>u ostvarenju kreativnog zadatka</w:t>
            </w:r>
            <w:r w:rsidRPr="00D37AE2">
              <w:rPr>
                <w:rFonts w:asciiTheme="minorHAnsi" w:hAnsiTheme="minorHAnsi" w:cs="Calibri"/>
                <w:b w:val="0"/>
                <w:bCs w:val="0"/>
                <w:color w:val="auto"/>
                <w:szCs w:val="24"/>
              </w:rPr>
              <w:t xml:space="preserve"> </w:t>
            </w:r>
          </w:p>
          <w:p w:rsidR="001115D6" w:rsidRPr="00D37AE2" w:rsidRDefault="001115D6"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 xml:space="preserve">7. </w:t>
            </w:r>
            <w:r w:rsidR="00F5106D" w:rsidRPr="00D37AE2">
              <w:rPr>
                <w:rFonts w:asciiTheme="minorHAnsi" w:hAnsiTheme="minorHAnsi" w:cs="Calibri"/>
                <w:b w:val="0"/>
                <w:bCs w:val="0"/>
                <w:color w:val="auto"/>
                <w:szCs w:val="24"/>
              </w:rPr>
              <w:t>Demonstr</w:t>
            </w:r>
            <w:r w:rsidRPr="00D37AE2">
              <w:rPr>
                <w:rFonts w:asciiTheme="minorHAnsi" w:hAnsiTheme="minorHAnsi" w:cs="Calibri"/>
                <w:b w:val="0"/>
                <w:bCs w:val="0"/>
                <w:color w:val="auto"/>
                <w:szCs w:val="24"/>
              </w:rPr>
              <w:t>irati vještinu rada u ugljenu</w:t>
            </w:r>
          </w:p>
          <w:p w:rsidR="001115D6" w:rsidRPr="00D37AE2" w:rsidRDefault="001115D6"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 xml:space="preserve">8. </w:t>
            </w:r>
            <w:r w:rsidR="00F5106D" w:rsidRPr="00D37AE2">
              <w:rPr>
                <w:rFonts w:asciiTheme="minorHAnsi" w:hAnsiTheme="minorHAnsi" w:cs="Calibri"/>
                <w:b w:val="0"/>
                <w:bCs w:val="0"/>
                <w:color w:val="auto"/>
                <w:szCs w:val="24"/>
              </w:rPr>
              <w:t>Razvijati kritički odnos prema kulturnoj baštini u nacionalnom i europskom kontekstu kroz i</w:t>
            </w:r>
            <w:r w:rsidRPr="00D37AE2">
              <w:rPr>
                <w:rFonts w:asciiTheme="minorHAnsi" w:hAnsiTheme="minorHAnsi" w:cs="Calibri"/>
                <w:b w:val="0"/>
                <w:bCs w:val="0"/>
                <w:color w:val="auto"/>
                <w:szCs w:val="24"/>
              </w:rPr>
              <w:t>straživačku i likovnu aktivnost</w:t>
            </w:r>
          </w:p>
          <w:p w:rsidR="00F5106D" w:rsidRPr="00D37AE2" w:rsidRDefault="001115D6"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9. Organizirati i izraziti ljudsku figuru</w:t>
            </w:r>
            <w:r w:rsidR="00F5106D" w:rsidRPr="00D37AE2">
              <w:rPr>
                <w:rFonts w:asciiTheme="minorHAnsi" w:hAnsiTheme="minorHAnsi" w:cs="Calibri"/>
                <w:b w:val="0"/>
                <w:bCs w:val="0"/>
                <w:color w:val="auto"/>
                <w:szCs w:val="24"/>
              </w:rPr>
              <w:t xml:space="preserve"> po promatranju na plohi </w:t>
            </w:r>
          </w:p>
          <w:p w:rsidR="00F5106D" w:rsidRPr="00D37AE2" w:rsidRDefault="001115D6"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rPr>
              <w:t xml:space="preserve">10. </w:t>
            </w:r>
            <w:r w:rsidR="00F5106D" w:rsidRPr="00D37AE2">
              <w:rPr>
                <w:rFonts w:asciiTheme="minorHAnsi" w:hAnsiTheme="minorHAnsi" w:cs="Calibri"/>
                <w:b w:val="0"/>
                <w:bCs w:val="0"/>
                <w:color w:val="auto"/>
                <w:szCs w:val="24"/>
              </w:rPr>
              <w:t>Aktivno promatrati ljudsko tijelo, te uvažavajući anatomske proporcije, kreativno ga izraziti kao motiv kroz skiciranje, crtanje, slikanje i modeliranje</w:t>
            </w:r>
          </w:p>
        </w:tc>
      </w:tr>
      <w:tr w:rsidR="00F5106D" w:rsidRPr="00D37AE2">
        <w:trPr>
          <w:trHeight w:val="432"/>
        </w:trPr>
        <w:tc>
          <w:tcPr>
            <w:tcW w:w="5000" w:type="pct"/>
            <w:gridSpan w:val="10"/>
            <w:vAlign w:val="center"/>
          </w:tcPr>
          <w:p w:rsidR="00F5106D" w:rsidRPr="00D37AE2" w:rsidRDefault="00F5106D" w:rsidP="00DD4BCF">
            <w:pPr>
              <w:numPr>
                <w:ilvl w:val="1"/>
                <w:numId w:val="59"/>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Sadržaj predmeta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Crtanje akta u odnosu na prostor i predmete u njemu.</w:t>
            </w:r>
          </w:p>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Crtanje tonskom modelacijom (svijetlo-sijena).</w:t>
            </w:r>
          </w:p>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Crtanje akta u raznim položajima. Crtanje ležećeg položaja.</w:t>
            </w:r>
          </w:p>
        </w:tc>
      </w:tr>
      <w:tr w:rsidR="00F5106D" w:rsidRPr="00D37AE2">
        <w:trPr>
          <w:trHeight w:val="432"/>
        </w:trPr>
        <w:tc>
          <w:tcPr>
            <w:tcW w:w="3099" w:type="pct"/>
            <w:gridSpan w:val="7"/>
            <w:vAlign w:val="center"/>
          </w:tcPr>
          <w:p w:rsidR="00F5106D" w:rsidRPr="00D37AE2" w:rsidRDefault="00F5106D" w:rsidP="00DD4BCF">
            <w:pPr>
              <w:numPr>
                <w:ilvl w:val="1"/>
                <w:numId w:val="59"/>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 xml:space="preserve">Vrste izvođenja nastave </w:t>
            </w:r>
          </w:p>
        </w:tc>
        <w:tc>
          <w:tcPr>
            <w:tcW w:w="783" w:type="pct"/>
            <w:gridSpan w:val="2"/>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
                  <w:enabled/>
                  <w:calcOnExit w:val="0"/>
                  <w:checkBox>
                    <w:sizeAuto/>
                    <w:default w:val="1"/>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predavanja</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seminari i radionice  </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
                  <w:enabled/>
                  <w:calcOnExit w:val="0"/>
                  <w:checkBox>
                    <w:sizeAuto/>
                    <w:default w:val="1"/>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vježbe  </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Check4"/>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obrazovanje na daljinu</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
                  <w:enabled/>
                  <w:calcOnExit w:val="0"/>
                  <w:checkBox>
                    <w:sizeAuto/>
                    <w:default w:val="1"/>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terenska nastava</w:t>
            </w:r>
          </w:p>
        </w:tc>
        <w:tc>
          <w:tcPr>
            <w:tcW w:w="1116"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
                  <w:enabled/>
                  <w:calcOnExit w:val="0"/>
                  <w:checkBox>
                    <w:sizeAuto/>
                    <w:default w:val="1"/>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samostalni zadaci  </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Check6"/>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multimedija i mreža  </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Check7"/>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laboratorij</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
                  <w:enabled/>
                  <w:calcOnExit w:val="0"/>
                  <w:checkBox>
                    <w:sizeAuto/>
                    <w:default w:val="1"/>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mentorski rad</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Check10"/>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ostalo ___________________</w:t>
            </w:r>
          </w:p>
        </w:tc>
      </w:tr>
      <w:tr w:rsidR="00F5106D" w:rsidRPr="00D37AE2">
        <w:trPr>
          <w:trHeight w:val="432"/>
        </w:trPr>
        <w:tc>
          <w:tcPr>
            <w:tcW w:w="3099" w:type="pct"/>
            <w:gridSpan w:val="7"/>
            <w:vAlign w:val="center"/>
          </w:tcPr>
          <w:p w:rsidR="00F5106D" w:rsidRPr="00D37AE2" w:rsidRDefault="00F5106D" w:rsidP="00DD4BCF">
            <w:pPr>
              <w:numPr>
                <w:ilvl w:val="1"/>
                <w:numId w:val="59"/>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Komentari</w:t>
            </w:r>
          </w:p>
        </w:tc>
        <w:tc>
          <w:tcPr>
            <w:tcW w:w="1900" w:type="pct"/>
            <w:gridSpan w:val="3"/>
            <w:vAlign w:val="center"/>
          </w:tcPr>
          <w:p w:rsidR="00F5106D" w:rsidRPr="00D37AE2" w:rsidRDefault="00F5106D" w:rsidP="00DD4BCF">
            <w:pPr>
              <w:rPr>
                <w:rFonts w:asciiTheme="minorHAnsi" w:hAnsiTheme="minorHAnsi" w:cs="Calibri"/>
                <w:b w:val="0"/>
                <w:bCs w:val="0"/>
                <w:color w:val="auto"/>
                <w:szCs w:val="24"/>
                <w:lang w:eastAsia="hr-HR"/>
              </w:rPr>
            </w:pPr>
          </w:p>
        </w:tc>
      </w:tr>
      <w:tr w:rsidR="00F5106D" w:rsidRPr="00D37AE2">
        <w:trPr>
          <w:trHeight w:val="432"/>
        </w:trPr>
        <w:tc>
          <w:tcPr>
            <w:tcW w:w="5000" w:type="pct"/>
            <w:gridSpan w:val="10"/>
            <w:vAlign w:val="center"/>
          </w:tcPr>
          <w:p w:rsidR="00F5106D" w:rsidRPr="00D37AE2" w:rsidRDefault="00F5106D" w:rsidP="00DD4BCF">
            <w:pPr>
              <w:numPr>
                <w:ilvl w:val="1"/>
                <w:numId w:val="59"/>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Obveze studenata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Minimalno 70% pohađanja nastave, donošenje adekvatnog pribora za rad, izvršavanje zadataka na nastavi, izvršavanje samostalnih zadataka.</w:t>
            </w:r>
          </w:p>
        </w:tc>
      </w:tr>
      <w:tr w:rsidR="00F5106D" w:rsidRPr="00D37AE2">
        <w:trPr>
          <w:trHeight w:val="432"/>
        </w:trPr>
        <w:tc>
          <w:tcPr>
            <w:tcW w:w="5000" w:type="pct"/>
            <w:gridSpan w:val="10"/>
            <w:vAlign w:val="center"/>
          </w:tcPr>
          <w:p w:rsidR="00F5106D" w:rsidRPr="00D37AE2" w:rsidRDefault="00F5106D" w:rsidP="00DD4BCF">
            <w:pPr>
              <w:numPr>
                <w:ilvl w:val="1"/>
                <w:numId w:val="59"/>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Praćenje rada studenata</w:t>
            </w:r>
          </w:p>
        </w:tc>
      </w:tr>
      <w:tr w:rsidR="00F5106D" w:rsidRPr="00D37AE2">
        <w:trPr>
          <w:trHeight w:val="111"/>
        </w:trPr>
        <w:tc>
          <w:tcPr>
            <w:tcW w:w="562"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Pohađanje nastave</w:t>
            </w:r>
          </w:p>
        </w:tc>
        <w:tc>
          <w:tcPr>
            <w:tcW w:w="265"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0,5</w:t>
            </w:r>
          </w:p>
        </w:tc>
        <w:tc>
          <w:tcPr>
            <w:tcW w:w="658"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Aktivnost u nastavi</w:t>
            </w:r>
          </w:p>
        </w:tc>
        <w:tc>
          <w:tcPr>
            <w:tcW w:w="265"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0,5</w:t>
            </w:r>
          </w:p>
        </w:tc>
        <w:tc>
          <w:tcPr>
            <w:tcW w:w="569"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Seminarski rad</w:t>
            </w:r>
          </w:p>
        </w:tc>
        <w:tc>
          <w:tcPr>
            <w:tcW w:w="359" w:type="pct"/>
            <w:vAlign w:val="center"/>
          </w:tcPr>
          <w:p w:rsidR="00F5106D" w:rsidRPr="00D37AE2" w:rsidRDefault="00F5106D" w:rsidP="00DD4BCF">
            <w:pPr>
              <w:rPr>
                <w:rFonts w:asciiTheme="minorHAnsi" w:hAnsiTheme="minorHAnsi" w:cs="Calibri"/>
                <w:b w:val="0"/>
                <w:bCs w:val="0"/>
                <w:color w:val="auto"/>
                <w:szCs w:val="24"/>
                <w:lang w:eastAsia="hr-HR"/>
              </w:rPr>
            </w:pPr>
          </w:p>
        </w:tc>
        <w:tc>
          <w:tcPr>
            <w:tcW w:w="796" w:type="pct"/>
            <w:gridSpan w:val="2"/>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Eksperimentalni rad</w:t>
            </w:r>
          </w:p>
        </w:tc>
        <w:tc>
          <w:tcPr>
            <w:tcW w:w="1523" w:type="pct"/>
            <w:gridSpan w:val="2"/>
            <w:vAlign w:val="center"/>
          </w:tcPr>
          <w:p w:rsidR="00F5106D" w:rsidRPr="00D37AE2" w:rsidRDefault="00F5106D" w:rsidP="00DD4BCF">
            <w:pPr>
              <w:rPr>
                <w:rFonts w:asciiTheme="minorHAnsi" w:hAnsiTheme="minorHAnsi" w:cs="Calibri"/>
                <w:b w:val="0"/>
                <w:bCs w:val="0"/>
                <w:color w:val="auto"/>
                <w:szCs w:val="24"/>
                <w:lang w:eastAsia="hr-HR"/>
              </w:rPr>
            </w:pPr>
          </w:p>
        </w:tc>
      </w:tr>
      <w:tr w:rsidR="00F5106D" w:rsidRPr="00D37AE2">
        <w:trPr>
          <w:trHeight w:val="108"/>
        </w:trPr>
        <w:tc>
          <w:tcPr>
            <w:tcW w:w="562"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Pismeni ispit</w:t>
            </w:r>
          </w:p>
        </w:tc>
        <w:tc>
          <w:tcPr>
            <w:tcW w:w="265" w:type="pct"/>
            <w:vAlign w:val="center"/>
          </w:tcPr>
          <w:p w:rsidR="00F5106D" w:rsidRPr="00D37AE2" w:rsidRDefault="00F5106D" w:rsidP="00DD4BCF">
            <w:pPr>
              <w:rPr>
                <w:rFonts w:asciiTheme="minorHAnsi" w:hAnsiTheme="minorHAnsi" w:cs="Calibri"/>
                <w:b w:val="0"/>
                <w:bCs w:val="0"/>
                <w:color w:val="auto"/>
                <w:szCs w:val="24"/>
                <w:lang w:eastAsia="hr-HR"/>
              </w:rPr>
            </w:pPr>
          </w:p>
        </w:tc>
        <w:tc>
          <w:tcPr>
            <w:tcW w:w="658"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 xml:space="preserve">Usmeni </w:t>
            </w:r>
            <w:r w:rsidRPr="00D37AE2">
              <w:rPr>
                <w:rFonts w:asciiTheme="minorHAnsi" w:hAnsiTheme="minorHAnsi" w:cs="Calibri"/>
                <w:b w:val="0"/>
                <w:bCs w:val="0"/>
                <w:color w:val="auto"/>
                <w:szCs w:val="24"/>
                <w:lang w:eastAsia="hr-HR"/>
              </w:rPr>
              <w:lastRenderedPageBreak/>
              <w:t>ispit</w:t>
            </w:r>
          </w:p>
        </w:tc>
        <w:tc>
          <w:tcPr>
            <w:tcW w:w="265" w:type="pct"/>
            <w:vAlign w:val="center"/>
          </w:tcPr>
          <w:p w:rsidR="00F5106D" w:rsidRPr="00D37AE2" w:rsidRDefault="00F5106D" w:rsidP="00DD4BCF">
            <w:pPr>
              <w:rPr>
                <w:rFonts w:asciiTheme="minorHAnsi" w:hAnsiTheme="minorHAnsi" w:cs="Calibri"/>
                <w:b w:val="0"/>
                <w:bCs w:val="0"/>
                <w:color w:val="auto"/>
                <w:szCs w:val="24"/>
                <w:lang w:eastAsia="hr-HR"/>
              </w:rPr>
            </w:pPr>
          </w:p>
        </w:tc>
        <w:tc>
          <w:tcPr>
            <w:tcW w:w="569"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Esej</w:t>
            </w:r>
          </w:p>
        </w:tc>
        <w:tc>
          <w:tcPr>
            <w:tcW w:w="359" w:type="pct"/>
            <w:vAlign w:val="center"/>
          </w:tcPr>
          <w:p w:rsidR="00F5106D" w:rsidRPr="00D37AE2" w:rsidRDefault="00F5106D" w:rsidP="00DD4BCF">
            <w:pPr>
              <w:rPr>
                <w:rFonts w:asciiTheme="minorHAnsi" w:hAnsiTheme="minorHAnsi" w:cs="Calibri"/>
                <w:b w:val="0"/>
                <w:bCs w:val="0"/>
                <w:color w:val="auto"/>
                <w:szCs w:val="24"/>
                <w:lang w:eastAsia="hr-HR"/>
              </w:rPr>
            </w:pPr>
          </w:p>
        </w:tc>
        <w:tc>
          <w:tcPr>
            <w:tcW w:w="796" w:type="pct"/>
            <w:gridSpan w:val="2"/>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Istraživanje</w:t>
            </w:r>
          </w:p>
        </w:tc>
        <w:tc>
          <w:tcPr>
            <w:tcW w:w="1523" w:type="pct"/>
            <w:gridSpan w:val="2"/>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0,5</w:t>
            </w:r>
          </w:p>
        </w:tc>
      </w:tr>
      <w:tr w:rsidR="00F5106D" w:rsidRPr="00D37AE2">
        <w:trPr>
          <w:trHeight w:val="108"/>
        </w:trPr>
        <w:tc>
          <w:tcPr>
            <w:tcW w:w="562"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lastRenderedPageBreak/>
              <w:t>Projekt</w:t>
            </w:r>
          </w:p>
        </w:tc>
        <w:tc>
          <w:tcPr>
            <w:tcW w:w="265" w:type="pct"/>
            <w:vAlign w:val="center"/>
          </w:tcPr>
          <w:p w:rsidR="00F5106D" w:rsidRPr="00D37AE2" w:rsidRDefault="00F5106D" w:rsidP="00DD4BCF">
            <w:pPr>
              <w:rPr>
                <w:rFonts w:asciiTheme="minorHAnsi" w:hAnsiTheme="minorHAnsi" w:cs="Calibri"/>
                <w:b w:val="0"/>
                <w:bCs w:val="0"/>
                <w:color w:val="auto"/>
                <w:szCs w:val="24"/>
                <w:lang w:eastAsia="hr-HR"/>
              </w:rPr>
            </w:pPr>
          </w:p>
        </w:tc>
        <w:tc>
          <w:tcPr>
            <w:tcW w:w="658"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Kontinuirana provjera znanja</w:t>
            </w:r>
          </w:p>
        </w:tc>
        <w:tc>
          <w:tcPr>
            <w:tcW w:w="265" w:type="pct"/>
            <w:vAlign w:val="center"/>
          </w:tcPr>
          <w:p w:rsidR="00F5106D" w:rsidRPr="00D37AE2" w:rsidRDefault="00F5106D" w:rsidP="00DD4BCF">
            <w:pPr>
              <w:rPr>
                <w:rFonts w:asciiTheme="minorHAnsi" w:hAnsiTheme="minorHAnsi" w:cs="Calibri"/>
                <w:b w:val="0"/>
                <w:bCs w:val="0"/>
                <w:color w:val="auto"/>
                <w:szCs w:val="24"/>
                <w:lang w:eastAsia="hr-HR"/>
              </w:rPr>
            </w:pPr>
          </w:p>
        </w:tc>
        <w:tc>
          <w:tcPr>
            <w:tcW w:w="569"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Referat</w:t>
            </w:r>
          </w:p>
        </w:tc>
        <w:tc>
          <w:tcPr>
            <w:tcW w:w="359" w:type="pct"/>
            <w:vAlign w:val="center"/>
          </w:tcPr>
          <w:p w:rsidR="00F5106D" w:rsidRPr="00D37AE2" w:rsidRDefault="00F5106D" w:rsidP="00DD4BCF">
            <w:pPr>
              <w:rPr>
                <w:rFonts w:asciiTheme="minorHAnsi" w:hAnsiTheme="minorHAnsi" w:cs="Calibri"/>
                <w:b w:val="0"/>
                <w:bCs w:val="0"/>
                <w:color w:val="auto"/>
                <w:szCs w:val="24"/>
                <w:lang w:eastAsia="hr-HR"/>
              </w:rPr>
            </w:pPr>
          </w:p>
        </w:tc>
        <w:tc>
          <w:tcPr>
            <w:tcW w:w="796" w:type="pct"/>
            <w:gridSpan w:val="2"/>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Praktični rad</w:t>
            </w:r>
          </w:p>
        </w:tc>
        <w:tc>
          <w:tcPr>
            <w:tcW w:w="1523" w:type="pct"/>
            <w:gridSpan w:val="2"/>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1,5</w:t>
            </w:r>
          </w:p>
        </w:tc>
      </w:tr>
      <w:tr w:rsidR="00F5106D" w:rsidRPr="00D37AE2">
        <w:trPr>
          <w:trHeight w:val="432"/>
        </w:trPr>
        <w:tc>
          <w:tcPr>
            <w:tcW w:w="5000" w:type="pct"/>
            <w:gridSpan w:val="10"/>
            <w:vAlign w:val="center"/>
          </w:tcPr>
          <w:p w:rsidR="00F5106D" w:rsidRPr="00D37AE2" w:rsidRDefault="00F5106D" w:rsidP="00DD4BCF">
            <w:pPr>
              <w:numPr>
                <w:ilvl w:val="1"/>
                <w:numId w:val="59"/>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Povezivanje ishoda učenja, nastavnih metoda/aktivnosti i ocjenjivanja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olor w:val="auto"/>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5"/>
              <w:gridCol w:w="682"/>
              <w:gridCol w:w="1129"/>
              <w:gridCol w:w="2568"/>
              <w:gridCol w:w="1436"/>
              <w:gridCol w:w="605"/>
              <w:gridCol w:w="625"/>
            </w:tblGrid>
            <w:tr w:rsidR="00F5106D" w:rsidRPr="00D37AE2">
              <w:trPr>
                <w:trHeight w:val="279"/>
              </w:trPr>
              <w:tc>
                <w:tcPr>
                  <w:tcW w:w="1846" w:type="dxa"/>
                  <w:vMerge w:val="restart"/>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 NASTAVNA METODA/</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AKTIVNOST</w:t>
                  </w:r>
                </w:p>
                <w:p w:rsidR="00F5106D" w:rsidRPr="00D37AE2" w:rsidRDefault="00F5106D" w:rsidP="00DD4BCF">
                  <w:pPr>
                    <w:rPr>
                      <w:rFonts w:asciiTheme="minorHAnsi" w:hAnsiTheme="minorHAnsi" w:cs="Calibri"/>
                      <w:b w:val="0"/>
                      <w:bCs w:val="0"/>
                      <w:color w:val="auto"/>
                      <w:szCs w:val="24"/>
                      <w:lang w:eastAsia="hr-HR"/>
                    </w:rPr>
                  </w:pPr>
                </w:p>
                <w:p w:rsidR="00F5106D" w:rsidRPr="00D37AE2" w:rsidRDefault="00F5106D" w:rsidP="00DD4BCF">
                  <w:pPr>
                    <w:rPr>
                      <w:rFonts w:asciiTheme="minorHAnsi" w:hAnsiTheme="minorHAnsi" w:cs="Calibri"/>
                      <w:b w:val="0"/>
                      <w:bCs w:val="0"/>
                      <w:color w:val="auto"/>
                      <w:szCs w:val="24"/>
                      <w:lang w:eastAsia="hr-HR"/>
                    </w:rPr>
                  </w:pPr>
                </w:p>
              </w:tc>
              <w:tc>
                <w:tcPr>
                  <w:tcW w:w="686" w:type="dxa"/>
                  <w:vMerge w:val="restart"/>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ECTS</w:t>
                  </w:r>
                </w:p>
              </w:tc>
              <w:tc>
                <w:tcPr>
                  <w:tcW w:w="1153" w:type="dxa"/>
                  <w:vMerge w:val="restart"/>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ISHOD UČENJA **</w:t>
                  </w:r>
                </w:p>
              </w:tc>
              <w:tc>
                <w:tcPr>
                  <w:tcW w:w="2693" w:type="dxa"/>
                  <w:vMerge w:val="restart"/>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AKTIVNOST STUDENTA</w:t>
                  </w:r>
                </w:p>
              </w:tc>
              <w:tc>
                <w:tcPr>
                  <w:tcW w:w="1445" w:type="dxa"/>
                  <w:vMerge w:val="restart"/>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METODA PROCJENE</w:t>
                  </w:r>
                </w:p>
              </w:tc>
              <w:tc>
                <w:tcPr>
                  <w:tcW w:w="1239" w:type="dxa"/>
                  <w:gridSpan w:val="2"/>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BODOVI</w:t>
                  </w:r>
                </w:p>
              </w:tc>
            </w:tr>
            <w:tr w:rsidR="00F5106D" w:rsidRPr="00D37AE2">
              <w:trPr>
                <w:trHeight w:val="179"/>
              </w:trPr>
              <w:tc>
                <w:tcPr>
                  <w:tcW w:w="1846" w:type="dxa"/>
                  <w:vMerge/>
                  <w:tcBorders>
                    <w:top w:val="single" w:sz="4" w:space="0" w:color="auto"/>
                    <w:left w:val="single" w:sz="4" w:space="0" w:color="auto"/>
                    <w:bottom w:val="single" w:sz="4" w:space="0" w:color="auto"/>
                    <w:right w:val="single" w:sz="4" w:space="0" w:color="auto"/>
                  </w:tcBorders>
                  <w:shd w:val="clear" w:color="auto" w:fill="E6E6E6"/>
                </w:tcPr>
                <w:p w:rsidR="00F5106D" w:rsidRPr="00D37AE2" w:rsidRDefault="00F5106D" w:rsidP="00DD4BCF">
                  <w:pPr>
                    <w:rPr>
                      <w:rFonts w:asciiTheme="minorHAnsi" w:hAnsiTheme="minorHAnsi" w:cs="Calibri"/>
                      <w:b w:val="0"/>
                      <w:bCs w:val="0"/>
                      <w:color w:val="auto"/>
                      <w:szCs w:val="24"/>
                      <w:lang w:eastAsia="hr-HR"/>
                    </w:rPr>
                  </w:pPr>
                </w:p>
              </w:tc>
              <w:tc>
                <w:tcPr>
                  <w:tcW w:w="686" w:type="dxa"/>
                  <w:vMerge/>
                  <w:tcBorders>
                    <w:top w:val="single" w:sz="4" w:space="0" w:color="auto"/>
                    <w:left w:val="single" w:sz="4" w:space="0" w:color="auto"/>
                    <w:bottom w:val="single" w:sz="4" w:space="0" w:color="auto"/>
                    <w:right w:val="single" w:sz="4" w:space="0" w:color="auto"/>
                  </w:tcBorders>
                  <w:shd w:val="clear" w:color="auto" w:fill="E6E6E6"/>
                </w:tcPr>
                <w:p w:rsidR="00F5106D" w:rsidRPr="00D37AE2" w:rsidRDefault="00F5106D" w:rsidP="00DD4BCF">
                  <w:pPr>
                    <w:rPr>
                      <w:rFonts w:asciiTheme="minorHAnsi" w:hAnsiTheme="minorHAnsi" w:cs="Calibri"/>
                      <w:b w:val="0"/>
                      <w:bCs w:val="0"/>
                      <w:color w:val="auto"/>
                      <w:szCs w:val="24"/>
                      <w:lang w:eastAsia="hr-HR"/>
                    </w:rPr>
                  </w:pPr>
                </w:p>
              </w:tc>
              <w:tc>
                <w:tcPr>
                  <w:tcW w:w="1153" w:type="dxa"/>
                  <w:vMerge/>
                  <w:tcBorders>
                    <w:top w:val="single" w:sz="4" w:space="0" w:color="auto"/>
                    <w:left w:val="single" w:sz="4" w:space="0" w:color="auto"/>
                    <w:bottom w:val="single" w:sz="4" w:space="0" w:color="auto"/>
                    <w:right w:val="single" w:sz="4" w:space="0" w:color="auto"/>
                  </w:tcBorders>
                  <w:shd w:val="clear" w:color="auto" w:fill="E6E6E6"/>
                </w:tcPr>
                <w:p w:rsidR="00F5106D" w:rsidRPr="00D37AE2" w:rsidRDefault="00F5106D" w:rsidP="00DD4BCF">
                  <w:pPr>
                    <w:rPr>
                      <w:rFonts w:asciiTheme="minorHAnsi" w:hAnsiTheme="minorHAnsi" w:cs="Calibri"/>
                      <w:b w:val="0"/>
                      <w:bCs w:val="0"/>
                      <w:color w:val="auto"/>
                      <w:szCs w:val="24"/>
                      <w:lang w:eastAsia="hr-HR"/>
                    </w:rPr>
                  </w:pPr>
                </w:p>
              </w:tc>
              <w:tc>
                <w:tcPr>
                  <w:tcW w:w="2693" w:type="dxa"/>
                  <w:vMerge/>
                  <w:tcBorders>
                    <w:top w:val="single" w:sz="4" w:space="0" w:color="auto"/>
                    <w:left w:val="single" w:sz="4" w:space="0" w:color="auto"/>
                    <w:bottom w:val="single" w:sz="4" w:space="0" w:color="auto"/>
                    <w:right w:val="single" w:sz="4" w:space="0" w:color="auto"/>
                  </w:tcBorders>
                  <w:shd w:val="clear" w:color="auto" w:fill="E6E6E6"/>
                </w:tcPr>
                <w:p w:rsidR="00F5106D" w:rsidRPr="00D37AE2" w:rsidRDefault="00F5106D" w:rsidP="00DD4BCF">
                  <w:pPr>
                    <w:rPr>
                      <w:rFonts w:asciiTheme="minorHAnsi" w:hAnsiTheme="minorHAnsi" w:cs="Calibri"/>
                      <w:b w:val="0"/>
                      <w:bCs w:val="0"/>
                      <w:color w:val="auto"/>
                      <w:szCs w:val="24"/>
                      <w:lang w:eastAsia="hr-HR"/>
                    </w:rPr>
                  </w:pPr>
                </w:p>
              </w:tc>
              <w:tc>
                <w:tcPr>
                  <w:tcW w:w="1445" w:type="dxa"/>
                  <w:vMerge/>
                  <w:tcBorders>
                    <w:top w:val="single" w:sz="4" w:space="0" w:color="auto"/>
                    <w:left w:val="single" w:sz="4" w:space="0" w:color="auto"/>
                    <w:bottom w:val="single" w:sz="4" w:space="0" w:color="auto"/>
                    <w:right w:val="single" w:sz="4" w:space="0" w:color="auto"/>
                  </w:tcBorders>
                  <w:shd w:val="clear" w:color="auto" w:fill="E6E6E6"/>
                </w:tcPr>
                <w:p w:rsidR="00F5106D" w:rsidRPr="00D37AE2" w:rsidRDefault="00F5106D" w:rsidP="00DD4BCF">
                  <w:pPr>
                    <w:rPr>
                      <w:rFonts w:asciiTheme="minorHAnsi" w:hAnsiTheme="minorHAnsi" w:cs="Calibri"/>
                      <w:b w:val="0"/>
                      <w:bCs w:val="0"/>
                      <w:color w:val="auto"/>
                      <w:szCs w:val="24"/>
                      <w:lang w:eastAsia="hr-HR"/>
                    </w:rPr>
                  </w:pPr>
                </w:p>
              </w:tc>
              <w:tc>
                <w:tcPr>
                  <w:tcW w:w="61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min</w:t>
                  </w:r>
                </w:p>
              </w:tc>
              <w:tc>
                <w:tcPr>
                  <w:tcW w:w="629"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max</w:t>
                  </w:r>
                </w:p>
              </w:tc>
            </w:tr>
            <w:tr w:rsidR="0005043F" w:rsidRPr="00D37AE2">
              <w:tc>
                <w:tcPr>
                  <w:tcW w:w="1846" w:type="dxa"/>
                  <w:tcBorders>
                    <w:top w:val="single" w:sz="4" w:space="0" w:color="auto"/>
                    <w:left w:val="single" w:sz="4" w:space="0" w:color="auto"/>
                    <w:bottom w:val="single" w:sz="4" w:space="0" w:color="auto"/>
                    <w:right w:val="single" w:sz="4" w:space="0" w:color="auto"/>
                  </w:tcBorders>
                </w:tcPr>
                <w:p w:rsidR="0005043F" w:rsidRPr="00D37AE2" w:rsidRDefault="0005043F"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Pohađanje nastave</w:t>
                  </w:r>
                </w:p>
              </w:tc>
              <w:tc>
                <w:tcPr>
                  <w:tcW w:w="686" w:type="dxa"/>
                  <w:tcBorders>
                    <w:top w:val="single" w:sz="4" w:space="0" w:color="auto"/>
                    <w:left w:val="single" w:sz="4" w:space="0" w:color="auto"/>
                    <w:bottom w:val="single" w:sz="4" w:space="0" w:color="auto"/>
                    <w:right w:val="single" w:sz="4" w:space="0" w:color="auto"/>
                  </w:tcBorders>
                </w:tcPr>
                <w:p w:rsidR="0005043F" w:rsidRPr="00D37AE2" w:rsidRDefault="0005043F"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0,5</w:t>
                  </w:r>
                </w:p>
              </w:tc>
              <w:tc>
                <w:tcPr>
                  <w:tcW w:w="1153" w:type="dxa"/>
                  <w:tcBorders>
                    <w:top w:val="single" w:sz="4" w:space="0" w:color="auto"/>
                    <w:left w:val="single" w:sz="4" w:space="0" w:color="auto"/>
                    <w:bottom w:val="single" w:sz="4" w:space="0" w:color="auto"/>
                    <w:right w:val="single" w:sz="4" w:space="0" w:color="auto"/>
                  </w:tcBorders>
                </w:tcPr>
                <w:p w:rsidR="0005043F" w:rsidRPr="00D37AE2" w:rsidRDefault="0005043F"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 xml:space="preserve">4 </w:t>
                  </w:r>
                </w:p>
              </w:tc>
              <w:tc>
                <w:tcPr>
                  <w:tcW w:w="2693" w:type="dxa"/>
                  <w:tcBorders>
                    <w:top w:val="single" w:sz="4" w:space="0" w:color="auto"/>
                    <w:left w:val="single" w:sz="4" w:space="0" w:color="auto"/>
                    <w:bottom w:val="single" w:sz="4" w:space="0" w:color="auto"/>
                    <w:right w:val="single" w:sz="4" w:space="0" w:color="auto"/>
                  </w:tcBorders>
                </w:tcPr>
                <w:p w:rsidR="0005043F" w:rsidRPr="00D37AE2" w:rsidRDefault="0005043F" w:rsidP="00DD4BCF">
                  <w:pPr>
                    <w:rPr>
                      <w:rFonts w:asciiTheme="minorHAnsi" w:hAnsiTheme="minorHAnsi" w:cs="Calibri"/>
                      <w:b w:val="0"/>
                      <w:color w:val="auto"/>
                      <w:lang w:eastAsia="hr-HR"/>
                    </w:rPr>
                  </w:pPr>
                  <w:r w:rsidRPr="00D37AE2">
                    <w:rPr>
                      <w:rFonts w:asciiTheme="minorHAnsi" w:hAnsiTheme="minorHAnsi" w:cs="Calibri"/>
                      <w:b w:val="0"/>
                      <w:color w:val="auto"/>
                      <w:lang w:eastAsia="hr-HR"/>
                    </w:rPr>
                    <w:t>Aktivno sudjelovanje na nastavi</w:t>
                  </w:r>
                </w:p>
              </w:tc>
              <w:tc>
                <w:tcPr>
                  <w:tcW w:w="1445" w:type="dxa"/>
                  <w:tcBorders>
                    <w:top w:val="single" w:sz="4" w:space="0" w:color="auto"/>
                    <w:left w:val="single" w:sz="4" w:space="0" w:color="auto"/>
                    <w:bottom w:val="single" w:sz="4" w:space="0" w:color="auto"/>
                    <w:right w:val="single" w:sz="4" w:space="0" w:color="auto"/>
                  </w:tcBorders>
                </w:tcPr>
                <w:p w:rsidR="0005043F" w:rsidRPr="00D37AE2" w:rsidRDefault="0005043F"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Evidencija</w:t>
                  </w:r>
                </w:p>
              </w:tc>
              <w:tc>
                <w:tcPr>
                  <w:tcW w:w="610" w:type="dxa"/>
                  <w:tcBorders>
                    <w:top w:val="single" w:sz="4" w:space="0" w:color="auto"/>
                    <w:left w:val="single" w:sz="4" w:space="0" w:color="auto"/>
                    <w:bottom w:val="single" w:sz="4" w:space="0" w:color="auto"/>
                    <w:right w:val="single" w:sz="4" w:space="0" w:color="auto"/>
                  </w:tcBorders>
                </w:tcPr>
                <w:p w:rsidR="0005043F" w:rsidRPr="00D37AE2" w:rsidRDefault="0005043F"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10</w:t>
                  </w:r>
                </w:p>
              </w:tc>
              <w:tc>
                <w:tcPr>
                  <w:tcW w:w="629" w:type="dxa"/>
                  <w:tcBorders>
                    <w:top w:val="single" w:sz="4" w:space="0" w:color="auto"/>
                    <w:left w:val="single" w:sz="4" w:space="0" w:color="auto"/>
                    <w:bottom w:val="single" w:sz="4" w:space="0" w:color="auto"/>
                    <w:right w:val="single" w:sz="4" w:space="0" w:color="auto"/>
                  </w:tcBorders>
                </w:tcPr>
                <w:p w:rsidR="0005043F" w:rsidRPr="00D37AE2" w:rsidRDefault="0005043F"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30</w:t>
                  </w:r>
                </w:p>
              </w:tc>
            </w:tr>
            <w:tr w:rsidR="0005043F" w:rsidRPr="00D37AE2">
              <w:tc>
                <w:tcPr>
                  <w:tcW w:w="1846" w:type="dxa"/>
                  <w:tcBorders>
                    <w:top w:val="single" w:sz="4" w:space="0" w:color="auto"/>
                    <w:left w:val="single" w:sz="4" w:space="0" w:color="auto"/>
                    <w:bottom w:val="single" w:sz="4" w:space="0" w:color="auto"/>
                    <w:right w:val="single" w:sz="4" w:space="0" w:color="auto"/>
                  </w:tcBorders>
                  <w:vAlign w:val="center"/>
                </w:tcPr>
                <w:p w:rsidR="0005043F" w:rsidRPr="00D37AE2" w:rsidRDefault="0005043F"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Aktivnost u nastavi</w:t>
                  </w:r>
                </w:p>
              </w:tc>
              <w:tc>
                <w:tcPr>
                  <w:tcW w:w="686" w:type="dxa"/>
                  <w:tcBorders>
                    <w:top w:val="single" w:sz="4" w:space="0" w:color="auto"/>
                    <w:left w:val="single" w:sz="4" w:space="0" w:color="auto"/>
                    <w:bottom w:val="single" w:sz="4" w:space="0" w:color="auto"/>
                    <w:right w:val="single" w:sz="4" w:space="0" w:color="auto"/>
                  </w:tcBorders>
                </w:tcPr>
                <w:p w:rsidR="0005043F" w:rsidRPr="00D37AE2" w:rsidRDefault="0005043F"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0,5</w:t>
                  </w:r>
                </w:p>
              </w:tc>
              <w:tc>
                <w:tcPr>
                  <w:tcW w:w="1153" w:type="dxa"/>
                  <w:tcBorders>
                    <w:top w:val="single" w:sz="4" w:space="0" w:color="auto"/>
                    <w:left w:val="single" w:sz="4" w:space="0" w:color="auto"/>
                    <w:bottom w:val="single" w:sz="4" w:space="0" w:color="auto"/>
                    <w:right w:val="single" w:sz="4" w:space="0" w:color="auto"/>
                  </w:tcBorders>
                </w:tcPr>
                <w:p w:rsidR="0005043F" w:rsidRPr="00D37AE2" w:rsidRDefault="0005043F"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10</w:t>
                  </w:r>
                </w:p>
              </w:tc>
              <w:tc>
                <w:tcPr>
                  <w:tcW w:w="2693" w:type="dxa"/>
                  <w:tcBorders>
                    <w:top w:val="single" w:sz="4" w:space="0" w:color="auto"/>
                    <w:left w:val="single" w:sz="4" w:space="0" w:color="auto"/>
                    <w:bottom w:val="single" w:sz="4" w:space="0" w:color="auto"/>
                    <w:right w:val="single" w:sz="4" w:space="0" w:color="auto"/>
                  </w:tcBorders>
                </w:tcPr>
                <w:p w:rsidR="0005043F" w:rsidRPr="00D37AE2" w:rsidRDefault="0005043F" w:rsidP="00DD4BCF">
                  <w:pPr>
                    <w:rPr>
                      <w:rFonts w:asciiTheme="minorHAnsi" w:hAnsiTheme="minorHAnsi" w:cs="Calibri"/>
                      <w:b w:val="0"/>
                      <w:color w:val="auto"/>
                      <w:lang w:eastAsia="hr-HR"/>
                    </w:rPr>
                  </w:pPr>
                  <w:r w:rsidRPr="00D37AE2">
                    <w:rPr>
                      <w:rFonts w:asciiTheme="minorHAnsi" w:hAnsiTheme="minorHAnsi" w:cs="Calibri"/>
                      <w:b w:val="0"/>
                      <w:color w:val="auto"/>
                      <w:lang w:eastAsia="hr-HR"/>
                    </w:rPr>
                    <w:t>Aktivno sudjelovanje urealizaciji likovnih crtačkih problema</w:t>
                  </w:r>
                </w:p>
              </w:tc>
              <w:tc>
                <w:tcPr>
                  <w:tcW w:w="1445" w:type="dxa"/>
                  <w:tcBorders>
                    <w:top w:val="single" w:sz="4" w:space="0" w:color="auto"/>
                    <w:left w:val="single" w:sz="4" w:space="0" w:color="auto"/>
                    <w:bottom w:val="single" w:sz="4" w:space="0" w:color="auto"/>
                    <w:right w:val="single" w:sz="4" w:space="0" w:color="auto"/>
                  </w:tcBorders>
                </w:tcPr>
                <w:p w:rsidR="0005043F" w:rsidRPr="00D37AE2" w:rsidRDefault="0005043F"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Praćenje osobnog napretka, izvršavanje problemskih zadataka</w:t>
                  </w:r>
                </w:p>
              </w:tc>
              <w:tc>
                <w:tcPr>
                  <w:tcW w:w="610" w:type="dxa"/>
                  <w:tcBorders>
                    <w:top w:val="single" w:sz="4" w:space="0" w:color="auto"/>
                    <w:left w:val="single" w:sz="4" w:space="0" w:color="auto"/>
                    <w:bottom w:val="single" w:sz="4" w:space="0" w:color="auto"/>
                    <w:right w:val="single" w:sz="4" w:space="0" w:color="auto"/>
                  </w:tcBorders>
                </w:tcPr>
                <w:p w:rsidR="0005043F" w:rsidRPr="00D37AE2" w:rsidRDefault="0005043F"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10</w:t>
                  </w:r>
                </w:p>
              </w:tc>
              <w:tc>
                <w:tcPr>
                  <w:tcW w:w="629" w:type="dxa"/>
                  <w:tcBorders>
                    <w:top w:val="single" w:sz="4" w:space="0" w:color="auto"/>
                    <w:left w:val="single" w:sz="4" w:space="0" w:color="auto"/>
                    <w:bottom w:val="single" w:sz="4" w:space="0" w:color="auto"/>
                    <w:right w:val="single" w:sz="4" w:space="0" w:color="auto"/>
                  </w:tcBorders>
                </w:tcPr>
                <w:p w:rsidR="0005043F" w:rsidRPr="00D37AE2" w:rsidRDefault="0005043F"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15</w:t>
                  </w:r>
                </w:p>
              </w:tc>
            </w:tr>
            <w:tr w:rsidR="0005043F" w:rsidRPr="00D37AE2">
              <w:tc>
                <w:tcPr>
                  <w:tcW w:w="1846" w:type="dxa"/>
                  <w:tcBorders>
                    <w:top w:val="single" w:sz="4" w:space="0" w:color="auto"/>
                    <w:left w:val="single" w:sz="4" w:space="0" w:color="auto"/>
                    <w:bottom w:val="single" w:sz="4" w:space="0" w:color="auto"/>
                    <w:right w:val="single" w:sz="4" w:space="0" w:color="auto"/>
                  </w:tcBorders>
                </w:tcPr>
                <w:p w:rsidR="0005043F" w:rsidRPr="00D37AE2" w:rsidRDefault="0005043F"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Istraživanje</w:t>
                  </w:r>
                </w:p>
              </w:tc>
              <w:tc>
                <w:tcPr>
                  <w:tcW w:w="686" w:type="dxa"/>
                  <w:tcBorders>
                    <w:top w:val="single" w:sz="4" w:space="0" w:color="auto"/>
                    <w:left w:val="single" w:sz="4" w:space="0" w:color="auto"/>
                    <w:bottom w:val="single" w:sz="4" w:space="0" w:color="auto"/>
                    <w:right w:val="single" w:sz="4" w:space="0" w:color="auto"/>
                  </w:tcBorders>
                </w:tcPr>
                <w:p w:rsidR="0005043F" w:rsidRPr="00D37AE2" w:rsidRDefault="0005043F"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0,5</w:t>
                  </w:r>
                </w:p>
              </w:tc>
              <w:tc>
                <w:tcPr>
                  <w:tcW w:w="1153" w:type="dxa"/>
                  <w:tcBorders>
                    <w:top w:val="single" w:sz="4" w:space="0" w:color="auto"/>
                    <w:left w:val="single" w:sz="4" w:space="0" w:color="auto"/>
                    <w:bottom w:val="single" w:sz="4" w:space="0" w:color="auto"/>
                    <w:right w:val="single" w:sz="4" w:space="0" w:color="auto"/>
                  </w:tcBorders>
                </w:tcPr>
                <w:p w:rsidR="0005043F" w:rsidRPr="00D37AE2" w:rsidRDefault="00604579" w:rsidP="00DD4BCF">
                  <w:pPr>
                    <w:rPr>
                      <w:rFonts w:asciiTheme="minorHAnsi" w:hAnsiTheme="minorHAnsi" w:cs="Calibri"/>
                      <w:b w:val="0"/>
                      <w:bCs w:val="0"/>
                      <w:color w:val="auto"/>
                      <w:szCs w:val="24"/>
                      <w:lang w:eastAsia="hr-HR"/>
                    </w:rPr>
                  </w:pPr>
                  <w:r>
                    <w:rPr>
                      <w:rFonts w:asciiTheme="minorHAnsi" w:hAnsiTheme="minorHAnsi" w:cs="Calibri"/>
                      <w:b w:val="0"/>
                      <w:bCs w:val="0"/>
                      <w:color w:val="auto"/>
                      <w:szCs w:val="24"/>
                      <w:lang w:eastAsia="hr-HR"/>
                    </w:rPr>
                    <w:t>1-10</w:t>
                  </w:r>
                </w:p>
              </w:tc>
              <w:tc>
                <w:tcPr>
                  <w:tcW w:w="2693" w:type="dxa"/>
                  <w:tcBorders>
                    <w:top w:val="single" w:sz="4" w:space="0" w:color="auto"/>
                    <w:left w:val="single" w:sz="4" w:space="0" w:color="auto"/>
                    <w:bottom w:val="single" w:sz="4" w:space="0" w:color="auto"/>
                    <w:right w:val="single" w:sz="4" w:space="0" w:color="auto"/>
                  </w:tcBorders>
                </w:tcPr>
                <w:p w:rsidR="0005043F" w:rsidRPr="00D37AE2" w:rsidRDefault="0005043F" w:rsidP="00DD4BCF">
                  <w:pPr>
                    <w:rPr>
                      <w:rFonts w:asciiTheme="minorHAnsi" w:hAnsiTheme="minorHAnsi" w:cs="Calibri"/>
                      <w:b w:val="0"/>
                      <w:color w:val="auto"/>
                      <w:lang w:eastAsia="hr-HR"/>
                    </w:rPr>
                  </w:pPr>
                  <w:r w:rsidRPr="00D37AE2">
                    <w:rPr>
                      <w:rFonts w:asciiTheme="minorHAnsi" w:hAnsiTheme="minorHAnsi" w:cs="Calibri"/>
                      <w:b w:val="0"/>
                      <w:color w:val="auto"/>
                      <w:lang w:eastAsia="hr-HR"/>
                    </w:rPr>
                    <w:t>Aktivno praćenje umjetničkih izložbi, publikacija, literature.</w:t>
                  </w:r>
                </w:p>
              </w:tc>
              <w:tc>
                <w:tcPr>
                  <w:tcW w:w="1445" w:type="dxa"/>
                  <w:tcBorders>
                    <w:top w:val="single" w:sz="4" w:space="0" w:color="auto"/>
                    <w:left w:val="single" w:sz="4" w:space="0" w:color="auto"/>
                    <w:bottom w:val="single" w:sz="4" w:space="0" w:color="auto"/>
                    <w:right w:val="single" w:sz="4" w:space="0" w:color="auto"/>
                  </w:tcBorders>
                </w:tcPr>
                <w:p w:rsidR="0005043F" w:rsidRPr="00D37AE2" w:rsidRDefault="0005043F" w:rsidP="00DD4BCF">
                  <w:pPr>
                    <w:rPr>
                      <w:rFonts w:asciiTheme="minorHAnsi" w:hAnsiTheme="minorHAnsi" w:cs="Calibri"/>
                      <w:b w:val="0"/>
                      <w:bCs w:val="0"/>
                      <w:color w:val="auto"/>
                      <w:szCs w:val="24"/>
                      <w:lang w:val="de-DE" w:eastAsia="hr-HR"/>
                    </w:rPr>
                  </w:pPr>
                  <w:r w:rsidRPr="00D37AE2">
                    <w:rPr>
                      <w:rFonts w:asciiTheme="minorHAnsi" w:hAnsiTheme="minorHAnsi" w:cs="Calibri"/>
                      <w:b w:val="0"/>
                      <w:bCs w:val="0"/>
                      <w:color w:val="auto"/>
                      <w:szCs w:val="24"/>
                      <w:lang w:val="de-DE" w:eastAsia="hr-HR"/>
                    </w:rPr>
                    <w:t>Uvođenje novih elemenata u radu</w:t>
                  </w:r>
                </w:p>
              </w:tc>
              <w:tc>
                <w:tcPr>
                  <w:tcW w:w="610" w:type="dxa"/>
                  <w:tcBorders>
                    <w:top w:val="single" w:sz="4" w:space="0" w:color="auto"/>
                    <w:left w:val="single" w:sz="4" w:space="0" w:color="auto"/>
                    <w:bottom w:val="single" w:sz="4" w:space="0" w:color="auto"/>
                    <w:right w:val="single" w:sz="4" w:space="0" w:color="auto"/>
                  </w:tcBorders>
                </w:tcPr>
                <w:p w:rsidR="0005043F" w:rsidRPr="00D37AE2" w:rsidRDefault="0005043F"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10</w:t>
                  </w:r>
                </w:p>
              </w:tc>
              <w:tc>
                <w:tcPr>
                  <w:tcW w:w="629" w:type="dxa"/>
                  <w:tcBorders>
                    <w:top w:val="single" w:sz="4" w:space="0" w:color="auto"/>
                    <w:left w:val="single" w:sz="4" w:space="0" w:color="auto"/>
                    <w:bottom w:val="single" w:sz="4" w:space="0" w:color="auto"/>
                    <w:right w:val="single" w:sz="4" w:space="0" w:color="auto"/>
                  </w:tcBorders>
                </w:tcPr>
                <w:p w:rsidR="0005043F" w:rsidRPr="00D37AE2" w:rsidRDefault="0005043F"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15</w:t>
                  </w:r>
                </w:p>
              </w:tc>
            </w:tr>
            <w:tr w:rsidR="0005043F" w:rsidRPr="00D37AE2">
              <w:tc>
                <w:tcPr>
                  <w:tcW w:w="1846" w:type="dxa"/>
                  <w:tcBorders>
                    <w:top w:val="single" w:sz="4" w:space="0" w:color="auto"/>
                    <w:left w:val="single" w:sz="4" w:space="0" w:color="auto"/>
                    <w:bottom w:val="single" w:sz="4" w:space="0" w:color="auto"/>
                    <w:right w:val="single" w:sz="4" w:space="0" w:color="auto"/>
                  </w:tcBorders>
                </w:tcPr>
                <w:p w:rsidR="0005043F" w:rsidRPr="00D37AE2" w:rsidRDefault="0005043F"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Praktični rad</w:t>
                  </w:r>
                </w:p>
              </w:tc>
              <w:tc>
                <w:tcPr>
                  <w:tcW w:w="686" w:type="dxa"/>
                  <w:tcBorders>
                    <w:top w:val="single" w:sz="4" w:space="0" w:color="auto"/>
                    <w:left w:val="single" w:sz="4" w:space="0" w:color="auto"/>
                    <w:bottom w:val="single" w:sz="4" w:space="0" w:color="auto"/>
                    <w:right w:val="single" w:sz="4" w:space="0" w:color="auto"/>
                  </w:tcBorders>
                </w:tcPr>
                <w:p w:rsidR="0005043F" w:rsidRPr="00D37AE2" w:rsidRDefault="0005043F"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1,5</w:t>
                  </w:r>
                </w:p>
              </w:tc>
              <w:tc>
                <w:tcPr>
                  <w:tcW w:w="1153" w:type="dxa"/>
                  <w:tcBorders>
                    <w:top w:val="single" w:sz="4" w:space="0" w:color="auto"/>
                    <w:left w:val="single" w:sz="4" w:space="0" w:color="auto"/>
                    <w:bottom w:val="single" w:sz="4" w:space="0" w:color="auto"/>
                    <w:right w:val="single" w:sz="4" w:space="0" w:color="auto"/>
                  </w:tcBorders>
                </w:tcPr>
                <w:p w:rsidR="0005043F" w:rsidRPr="00D37AE2" w:rsidRDefault="00604579" w:rsidP="00DD4BCF">
                  <w:pPr>
                    <w:rPr>
                      <w:rFonts w:asciiTheme="minorHAnsi" w:hAnsiTheme="minorHAnsi" w:cs="Calibri"/>
                      <w:b w:val="0"/>
                      <w:bCs w:val="0"/>
                      <w:color w:val="auto"/>
                      <w:szCs w:val="24"/>
                      <w:lang w:eastAsia="hr-HR"/>
                    </w:rPr>
                  </w:pPr>
                  <w:r>
                    <w:rPr>
                      <w:rFonts w:asciiTheme="minorHAnsi" w:hAnsiTheme="minorHAnsi" w:cs="Calibri"/>
                      <w:b w:val="0"/>
                      <w:bCs w:val="0"/>
                      <w:color w:val="auto"/>
                      <w:szCs w:val="24"/>
                      <w:lang w:eastAsia="hr-HR"/>
                    </w:rPr>
                    <w:t>1-10</w:t>
                  </w:r>
                </w:p>
              </w:tc>
              <w:tc>
                <w:tcPr>
                  <w:tcW w:w="2693" w:type="dxa"/>
                  <w:tcBorders>
                    <w:top w:val="single" w:sz="4" w:space="0" w:color="auto"/>
                    <w:left w:val="single" w:sz="4" w:space="0" w:color="auto"/>
                    <w:bottom w:val="single" w:sz="4" w:space="0" w:color="auto"/>
                    <w:right w:val="single" w:sz="4" w:space="0" w:color="auto"/>
                  </w:tcBorders>
                </w:tcPr>
                <w:p w:rsidR="0005043F" w:rsidRPr="00D37AE2" w:rsidRDefault="0005043F" w:rsidP="00DD4BCF">
                  <w:pPr>
                    <w:rPr>
                      <w:rFonts w:asciiTheme="minorHAnsi" w:hAnsiTheme="minorHAnsi" w:cs="Calibri"/>
                      <w:b w:val="0"/>
                      <w:color w:val="auto"/>
                      <w:lang w:eastAsia="hr-HR"/>
                    </w:rPr>
                  </w:pPr>
                  <w:r w:rsidRPr="00D37AE2">
                    <w:rPr>
                      <w:rFonts w:asciiTheme="minorHAnsi" w:hAnsiTheme="minorHAnsi" w:cs="Calibri"/>
                      <w:b w:val="0"/>
                      <w:color w:val="auto"/>
                      <w:lang w:eastAsia="hr-HR"/>
                    </w:rPr>
                    <w:t>Izvedba samostalnih crtačkih radova uz stalnu primjenu novostečenog iskustva i znanja</w:t>
                  </w:r>
                </w:p>
              </w:tc>
              <w:tc>
                <w:tcPr>
                  <w:tcW w:w="1445" w:type="dxa"/>
                  <w:tcBorders>
                    <w:top w:val="single" w:sz="4" w:space="0" w:color="auto"/>
                    <w:left w:val="single" w:sz="4" w:space="0" w:color="auto"/>
                    <w:bottom w:val="single" w:sz="4" w:space="0" w:color="auto"/>
                    <w:right w:val="single" w:sz="4" w:space="0" w:color="auto"/>
                  </w:tcBorders>
                </w:tcPr>
                <w:p w:rsidR="0005043F" w:rsidRPr="00D37AE2" w:rsidRDefault="0005043F"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Vrednovanje adova kvantitetom i kvalitetom</w:t>
                  </w:r>
                </w:p>
              </w:tc>
              <w:tc>
                <w:tcPr>
                  <w:tcW w:w="610" w:type="dxa"/>
                  <w:tcBorders>
                    <w:top w:val="single" w:sz="4" w:space="0" w:color="auto"/>
                    <w:left w:val="single" w:sz="4" w:space="0" w:color="auto"/>
                    <w:bottom w:val="single" w:sz="4" w:space="0" w:color="auto"/>
                    <w:right w:val="single" w:sz="4" w:space="0" w:color="auto"/>
                  </w:tcBorders>
                </w:tcPr>
                <w:p w:rsidR="0005043F" w:rsidRPr="00D37AE2" w:rsidRDefault="0005043F"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20</w:t>
                  </w:r>
                </w:p>
              </w:tc>
              <w:tc>
                <w:tcPr>
                  <w:tcW w:w="629" w:type="dxa"/>
                  <w:tcBorders>
                    <w:top w:val="single" w:sz="4" w:space="0" w:color="auto"/>
                    <w:left w:val="single" w:sz="4" w:space="0" w:color="auto"/>
                    <w:bottom w:val="single" w:sz="4" w:space="0" w:color="auto"/>
                    <w:right w:val="single" w:sz="4" w:space="0" w:color="auto"/>
                  </w:tcBorders>
                </w:tcPr>
                <w:p w:rsidR="0005043F" w:rsidRPr="00D37AE2" w:rsidRDefault="0005043F"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40</w:t>
                  </w:r>
                </w:p>
              </w:tc>
            </w:tr>
            <w:tr w:rsidR="0005043F" w:rsidRPr="00D37AE2">
              <w:tc>
                <w:tcPr>
                  <w:tcW w:w="1846" w:type="dxa"/>
                  <w:tcBorders>
                    <w:top w:val="single" w:sz="4" w:space="0" w:color="auto"/>
                    <w:left w:val="single" w:sz="4" w:space="0" w:color="auto"/>
                    <w:bottom w:val="single" w:sz="4" w:space="0" w:color="auto"/>
                    <w:right w:val="single" w:sz="4" w:space="0" w:color="auto"/>
                  </w:tcBorders>
                </w:tcPr>
                <w:p w:rsidR="0005043F" w:rsidRPr="00D37AE2" w:rsidRDefault="0005043F"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Ukupno</w:t>
                  </w:r>
                </w:p>
              </w:tc>
              <w:tc>
                <w:tcPr>
                  <w:tcW w:w="686" w:type="dxa"/>
                  <w:tcBorders>
                    <w:top w:val="single" w:sz="4" w:space="0" w:color="auto"/>
                    <w:left w:val="single" w:sz="4" w:space="0" w:color="auto"/>
                    <w:bottom w:val="single" w:sz="4" w:space="0" w:color="auto"/>
                    <w:right w:val="single" w:sz="4" w:space="0" w:color="auto"/>
                  </w:tcBorders>
                </w:tcPr>
                <w:p w:rsidR="0005043F" w:rsidRPr="00D37AE2" w:rsidRDefault="0005043F"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 xml:space="preserve">3 </w:t>
                  </w:r>
                </w:p>
              </w:tc>
              <w:tc>
                <w:tcPr>
                  <w:tcW w:w="1153" w:type="dxa"/>
                  <w:tcBorders>
                    <w:top w:val="single" w:sz="4" w:space="0" w:color="auto"/>
                    <w:left w:val="single" w:sz="4" w:space="0" w:color="auto"/>
                    <w:bottom w:val="single" w:sz="4" w:space="0" w:color="auto"/>
                    <w:right w:val="single" w:sz="4" w:space="0" w:color="auto"/>
                  </w:tcBorders>
                </w:tcPr>
                <w:p w:rsidR="0005043F" w:rsidRPr="00D37AE2" w:rsidRDefault="0005043F" w:rsidP="00DD4BCF">
                  <w:pPr>
                    <w:rPr>
                      <w:rFonts w:asciiTheme="minorHAnsi" w:hAnsiTheme="minorHAnsi" w:cs="Calibri"/>
                      <w:b w:val="0"/>
                      <w:bCs w:val="0"/>
                      <w:color w:val="auto"/>
                      <w:szCs w:val="24"/>
                      <w:lang w:eastAsia="hr-HR"/>
                    </w:rPr>
                  </w:pPr>
                </w:p>
              </w:tc>
              <w:tc>
                <w:tcPr>
                  <w:tcW w:w="2693" w:type="dxa"/>
                  <w:tcBorders>
                    <w:top w:val="single" w:sz="4" w:space="0" w:color="auto"/>
                    <w:left w:val="single" w:sz="4" w:space="0" w:color="auto"/>
                    <w:bottom w:val="single" w:sz="4" w:space="0" w:color="auto"/>
                    <w:right w:val="single" w:sz="4" w:space="0" w:color="auto"/>
                  </w:tcBorders>
                </w:tcPr>
                <w:p w:rsidR="0005043F" w:rsidRPr="00D37AE2" w:rsidRDefault="0005043F" w:rsidP="00DD4BCF">
                  <w:pPr>
                    <w:rPr>
                      <w:rFonts w:asciiTheme="minorHAnsi" w:hAnsiTheme="minorHAnsi" w:cs="Calibri"/>
                      <w:b w:val="0"/>
                      <w:bCs w:val="0"/>
                      <w:color w:val="auto"/>
                      <w:szCs w:val="24"/>
                      <w:lang w:eastAsia="hr-HR"/>
                    </w:rPr>
                  </w:pPr>
                </w:p>
              </w:tc>
              <w:tc>
                <w:tcPr>
                  <w:tcW w:w="1445" w:type="dxa"/>
                  <w:tcBorders>
                    <w:top w:val="single" w:sz="4" w:space="0" w:color="auto"/>
                    <w:left w:val="single" w:sz="4" w:space="0" w:color="auto"/>
                    <w:bottom w:val="single" w:sz="4" w:space="0" w:color="auto"/>
                    <w:right w:val="single" w:sz="4" w:space="0" w:color="auto"/>
                  </w:tcBorders>
                </w:tcPr>
                <w:p w:rsidR="0005043F" w:rsidRPr="00D37AE2" w:rsidRDefault="0005043F" w:rsidP="00DD4BCF">
                  <w:pPr>
                    <w:rPr>
                      <w:rFonts w:asciiTheme="minorHAnsi" w:hAnsiTheme="minorHAnsi" w:cs="Calibri"/>
                      <w:b w:val="0"/>
                      <w:bCs w:val="0"/>
                      <w:color w:val="auto"/>
                      <w:szCs w:val="24"/>
                      <w:lang w:eastAsia="hr-HR"/>
                    </w:rPr>
                  </w:pPr>
                </w:p>
              </w:tc>
              <w:tc>
                <w:tcPr>
                  <w:tcW w:w="610" w:type="dxa"/>
                  <w:tcBorders>
                    <w:top w:val="single" w:sz="4" w:space="0" w:color="auto"/>
                    <w:left w:val="single" w:sz="4" w:space="0" w:color="auto"/>
                    <w:bottom w:val="single" w:sz="4" w:space="0" w:color="auto"/>
                    <w:right w:val="single" w:sz="4" w:space="0" w:color="auto"/>
                  </w:tcBorders>
                </w:tcPr>
                <w:p w:rsidR="0005043F" w:rsidRPr="00D37AE2" w:rsidRDefault="0005043F"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50</w:t>
                  </w:r>
                </w:p>
              </w:tc>
              <w:tc>
                <w:tcPr>
                  <w:tcW w:w="629" w:type="dxa"/>
                  <w:tcBorders>
                    <w:top w:val="single" w:sz="4" w:space="0" w:color="auto"/>
                    <w:left w:val="single" w:sz="4" w:space="0" w:color="auto"/>
                    <w:bottom w:val="single" w:sz="4" w:space="0" w:color="auto"/>
                    <w:right w:val="single" w:sz="4" w:space="0" w:color="auto"/>
                  </w:tcBorders>
                </w:tcPr>
                <w:p w:rsidR="0005043F" w:rsidRPr="00D37AE2" w:rsidRDefault="0005043F"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100</w:t>
                  </w:r>
                </w:p>
              </w:tc>
            </w:tr>
          </w:tbl>
          <w:p w:rsidR="00F5106D" w:rsidRPr="00D37AE2" w:rsidRDefault="00F5106D" w:rsidP="00DD4BCF">
            <w:pPr>
              <w:rPr>
                <w:rFonts w:asciiTheme="minorHAnsi" w:hAnsiTheme="minorHAnsi" w:cs="Calibri"/>
                <w:b w:val="0"/>
                <w:bCs w:val="0"/>
                <w:color w:val="auto"/>
                <w:szCs w:val="24"/>
                <w:lang w:eastAsia="hr-HR"/>
              </w:rPr>
            </w:pPr>
          </w:p>
          <w:p w:rsidR="00F5106D" w:rsidRPr="00D37AE2" w:rsidRDefault="00F5106D" w:rsidP="00DD4BCF">
            <w:pPr>
              <w:rPr>
                <w:rFonts w:asciiTheme="minorHAnsi" w:hAnsiTheme="minorHAnsi" w:cs="Calibri"/>
                <w:b w:val="0"/>
                <w:bCs w:val="0"/>
                <w:color w:val="auto"/>
                <w:szCs w:val="24"/>
                <w:lang w:eastAsia="hr-HR"/>
              </w:rPr>
            </w:pPr>
          </w:p>
        </w:tc>
      </w:tr>
      <w:tr w:rsidR="00F5106D" w:rsidRPr="00D37AE2">
        <w:trPr>
          <w:trHeight w:val="432"/>
        </w:trPr>
        <w:tc>
          <w:tcPr>
            <w:tcW w:w="5000" w:type="pct"/>
            <w:gridSpan w:val="10"/>
            <w:vAlign w:val="center"/>
          </w:tcPr>
          <w:p w:rsidR="00F5106D" w:rsidRPr="00D37AE2" w:rsidRDefault="00F5106D" w:rsidP="00DD4BCF">
            <w:pPr>
              <w:numPr>
                <w:ilvl w:val="1"/>
                <w:numId w:val="59"/>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Obvezatna literatura (u trenutku prijave prijedloga studijskog programa)</w:t>
            </w:r>
          </w:p>
        </w:tc>
      </w:tr>
      <w:tr w:rsidR="00F5106D" w:rsidRPr="00D37AE2">
        <w:trPr>
          <w:trHeight w:val="432"/>
        </w:trPr>
        <w:tc>
          <w:tcPr>
            <w:tcW w:w="5000" w:type="pct"/>
            <w:gridSpan w:val="10"/>
            <w:vAlign w:val="center"/>
          </w:tcPr>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M. Peić, Pristup likovnom djelu, ŠK, Zagreb 1990.</w:t>
            </w:r>
          </w:p>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B. Glumac, Oko – ruka- kist: razgovori sa slikarima, V. B. Z., Zagreb 2005.</w:t>
            </w:r>
          </w:p>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A. Szunyoghy; G. Feher, Anatomija – škola crtanja, Veble commerce, Zagreb 1998.</w:t>
            </w:r>
          </w:p>
        </w:tc>
      </w:tr>
      <w:tr w:rsidR="00F5106D" w:rsidRPr="00D37AE2">
        <w:trPr>
          <w:trHeight w:val="432"/>
        </w:trPr>
        <w:tc>
          <w:tcPr>
            <w:tcW w:w="5000" w:type="pct"/>
            <w:gridSpan w:val="10"/>
            <w:vAlign w:val="center"/>
          </w:tcPr>
          <w:p w:rsidR="00F5106D" w:rsidRPr="00D37AE2" w:rsidRDefault="00F5106D" w:rsidP="00DD4BCF">
            <w:pPr>
              <w:numPr>
                <w:ilvl w:val="1"/>
                <w:numId w:val="59"/>
              </w:numPr>
              <w:tabs>
                <w:tab w:val="left" w:pos="792"/>
              </w:tabs>
              <w:rPr>
                <w:rFonts w:asciiTheme="minorHAnsi" w:hAnsiTheme="minorHAnsi" w:cs="Calibri"/>
                <w:bCs w:val="0"/>
                <w:color w:val="auto"/>
                <w:szCs w:val="24"/>
                <w:lang w:val="de-DE" w:eastAsia="hr-HR"/>
              </w:rPr>
            </w:pPr>
            <w:r w:rsidRPr="00D37AE2">
              <w:rPr>
                <w:rFonts w:asciiTheme="minorHAnsi" w:hAnsiTheme="minorHAnsi" w:cs="Calibri"/>
                <w:bCs w:val="0"/>
                <w:color w:val="auto"/>
                <w:szCs w:val="24"/>
                <w:lang w:val="de-DE" w:eastAsia="hr-HR"/>
              </w:rPr>
              <w:t>Dopunska literatura (u trenutku prijave prijedloga studijskog programa)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olor w:val="auto"/>
                <w:szCs w:val="24"/>
                <w:lang w:val="de-DE" w:eastAsia="hr-HR"/>
              </w:rPr>
            </w:pPr>
            <w:r w:rsidRPr="00D37AE2">
              <w:rPr>
                <w:rFonts w:asciiTheme="minorHAnsi" w:hAnsiTheme="minorHAnsi" w:cs="Calibri"/>
                <w:b w:val="0"/>
                <w:bCs w:val="0"/>
                <w:color w:val="auto"/>
                <w:szCs w:val="24"/>
                <w:lang w:val="de-DE"/>
              </w:rPr>
              <w:t>L. da Vinci, Traktat o slikarstvu, Knjižarsko preduzeće Bata, Beograd 1988.</w:t>
            </w:r>
          </w:p>
        </w:tc>
      </w:tr>
      <w:tr w:rsidR="00F5106D" w:rsidRPr="00D37AE2">
        <w:trPr>
          <w:trHeight w:val="432"/>
        </w:trPr>
        <w:tc>
          <w:tcPr>
            <w:tcW w:w="5000" w:type="pct"/>
            <w:gridSpan w:val="10"/>
            <w:vAlign w:val="center"/>
          </w:tcPr>
          <w:p w:rsidR="00F5106D" w:rsidRPr="00D37AE2" w:rsidRDefault="00F5106D" w:rsidP="00DD4BCF">
            <w:pPr>
              <w:numPr>
                <w:ilvl w:val="1"/>
                <w:numId w:val="59"/>
              </w:numPr>
              <w:tabs>
                <w:tab w:val="left" w:pos="792"/>
              </w:tabs>
              <w:rPr>
                <w:rFonts w:asciiTheme="minorHAnsi" w:hAnsiTheme="minorHAnsi" w:cs="Calibri"/>
                <w:bCs w:val="0"/>
                <w:color w:val="auto"/>
                <w:szCs w:val="24"/>
                <w:lang w:val="de-DE" w:eastAsia="hr-HR"/>
              </w:rPr>
            </w:pPr>
            <w:r w:rsidRPr="00D37AE2">
              <w:rPr>
                <w:rFonts w:asciiTheme="minorHAnsi" w:hAnsiTheme="minorHAnsi" w:cs="Calibri"/>
                <w:bCs w:val="0"/>
                <w:color w:val="auto"/>
                <w:szCs w:val="24"/>
                <w:lang w:val="de-DE" w:eastAsia="hr-HR"/>
              </w:rPr>
              <w:t>Načini praćenja kvalitete koji osiguravaju stjecanje izlaznih znanja, vještina i kompetencija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olor w:val="auto"/>
                <w:szCs w:val="24"/>
                <w:lang w:val="de-DE" w:eastAsia="hr-HR"/>
              </w:rPr>
            </w:pPr>
            <w:r w:rsidRPr="00D37AE2">
              <w:rPr>
                <w:rFonts w:asciiTheme="minorHAnsi" w:hAnsiTheme="minorHAnsi" w:cs="Calibri"/>
                <w:b w:val="0"/>
                <w:bCs w:val="0"/>
                <w:color w:val="auto"/>
                <w:szCs w:val="24"/>
                <w:lang w:val="de-DE" w:eastAsia="hr-HR"/>
              </w:rPr>
              <w:t>xProvedba jedinstvene sveučilišne ankete među studentima za ocjenjivanje nastavnika koju utvrđuje Senat Sveučilišta</w:t>
            </w:r>
          </w:p>
          <w:p w:rsidR="00F5106D" w:rsidRPr="00D37AE2" w:rsidRDefault="00F5106D" w:rsidP="00DD4BCF">
            <w:pPr>
              <w:numPr>
                <w:ilvl w:val="0"/>
                <w:numId w:val="3"/>
              </w:numPr>
              <w:rPr>
                <w:rFonts w:asciiTheme="minorHAnsi" w:hAnsiTheme="minorHAnsi" w:cs="Calibri"/>
                <w:b w:val="0"/>
                <w:bCs w:val="0"/>
                <w:color w:val="auto"/>
                <w:szCs w:val="24"/>
                <w:lang w:val="de-DE" w:eastAsia="hr-HR"/>
              </w:rPr>
            </w:pPr>
            <w:r w:rsidRPr="00D37AE2">
              <w:rPr>
                <w:rFonts w:asciiTheme="minorHAnsi" w:hAnsiTheme="minorHAnsi" w:cs="Calibri"/>
                <w:b w:val="0"/>
                <w:bCs w:val="0"/>
                <w:color w:val="auto"/>
                <w:szCs w:val="24"/>
                <w:lang w:val="de-DE" w:eastAsia="hr-HR"/>
              </w:rPr>
              <w:t>Praćenje i analiza kvalitete izvedbe nastave u skladu s Pravilnikom o studiranju i Pravilnikom o unaprjeđivanju i osiguranju kvalitete obrazovanja Sveučilišta</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xRazgovori sa studentima tijekom kolegija i praćenje napredovanja studenta.</w:t>
            </w:r>
          </w:p>
        </w:tc>
      </w:tr>
    </w:tbl>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 xml:space="preserve">* Uz svaku aktivnost studenta/nastavnu aktivnost treba definirati odgovarajući udio u ECTS bodovima pojedinih aktivnosti tako da ukupni broj ECTS bodova odgovara bodovnoj vrijednosti predmeta. </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 U ovaj stupac navesti ishode učenja iz točke 1.3 koji su obuhvaćeni ovom aktivnosti studenata/nastavnika.</w:t>
      </w:r>
    </w:p>
    <w:p w:rsidR="00F5106D" w:rsidRPr="00D37AE2" w:rsidRDefault="00F5106D" w:rsidP="00DD4BCF">
      <w:pPr>
        <w:rPr>
          <w:rFonts w:asciiTheme="minorHAnsi" w:hAnsiTheme="minorHAnsi" w:cs="Calibri"/>
          <w:b w:val="0"/>
          <w:bCs w:val="0"/>
          <w:color w:val="auto"/>
          <w:szCs w:val="24"/>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5"/>
        <w:gridCol w:w="3796"/>
        <w:gridCol w:w="3119"/>
      </w:tblGrid>
      <w:tr w:rsidR="00F5106D" w:rsidRPr="00D37AE2" w:rsidTr="00F52F8A">
        <w:trPr>
          <w:trHeight w:hRule="exact" w:val="587"/>
          <w:jc w:val="center"/>
        </w:trPr>
        <w:tc>
          <w:tcPr>
            <w:tcW w:w="5000" w:type="pct"/>
            <w:gridSpan w:val="3"/>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Cs w:val="0"/>
                <w:color w:val="auto"/>
                <w:szCs w:val="24"/>
                <w:lang w:eastAsia="hr-HR"/>
              </w:rPr>
              <w:lastRenderedPageBreak/>
              <w:t>Opće informacije</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Naziv predmeta</w:t>
            </w:r>
          </w:p>
        </w:tc>
        <w:tc>
          <w:tcPr>
            <w:tcW w:w="3820" w:type="pct"/>
            <w:gridSpan w:val="2"/>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CRTANJE AKTA IV</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 xml:space="preserve">Nositelj predmeta </w:t>
            </w:r>
          </w:p>
        </w:tc>
        <w:tc>
          <w:tcPr>
            <w:tcW w:w="3820" w:type="pct"/>
            <w:gridSpan w:val="2"/>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 xml:space="preserve">Ivica Kurtz, </w:t>
            </w:r>
            <w:r w:rsidR="00C34129" w:rsidRPr="00D37AE2">
              <w:rPr>
                <w:rFonts w:asciiTheme="minorHAnsi" w:hAnsiTheme="minorHAnsi" w:cs="Calibri"/>
                <w:bCs w:val="0"/>
                <w:color w:val="auto"/>
                <w:szCs w:val="24"/>
                <w:lang w:eastAsia="hr-HR"/>
              </w:rPr>
              <w:t>doc. art.</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Suradnik na predmetu</w:t>
            </w:r>
          </w:p>
        </w:tc>
        <w:tc>
          <w:tcPr>
            <w:tcW w:w="3820" w:type="pct"/>
            <w:gridSpan w:val="2"/>
            <w:vAlign w:val="center"/>
          </w:tcPr>
          <w:p w:rsidR="00F5106D" w:rsidRPr="00D37AE2" w:rsidRDefault="00F5106D" w:rsidP="00DD4BCF">
            <w:pPr>
              <w:rPr>
                <w:rFonts w:asciiTheme="minorHAnsi" w:hAnsiTheme="minorHAnsi" w:cs="Calibri"/>
                <w:b w:val="0"/>
                <w:bCs w:val="0"/>
                <w:color w:val="auto"/>
                <w:szCs w:val="24"/>
                <w:lang w:eastAsia="hr-HR"/>
              </w:rPr>
            </w:pP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Studijski program</w:t>
            </w:r>
          </w:p>
        </w:tc>
        <w:tc>
          <w:tcPr>
            <w:tcW w:w="3820" w:type="pct"/>
            <w:gridSpan w:val="2"/>
            <w:vAlign w:val="center"/>
          </w:tcPr>
          <w:p w:rsidR="00F5106D" w:rsidRPr="00D37AE2" w:rsidRDefault="00685514" w:rsidP="00DD4BCF">
            <w:pPr>
              <w:rPr>
                <w:rFonts w:asciiTheme="minorHAnsi" w:hAnsiTheme="minorHAnsi" w:cs="Calibri"/>
                <w:b w:val="0"/>
                <w:bCs w:val="0"/>
                <w:color w:val="auto"/>
                <w:szCs w:val="24"/>
                <w:lang w:eastAsia="hr-HR"/>
              </w:rPr>
            </w:pPr>
            <w:r w:rsidRPr="00685514">
              <w:rPr>
                <w:rFonts w:asciiTheme="minorHAnsi" w:hAnsiTheme="minorHAnsi" w:cs="Calibri"/>
                <w:b w:val="0"/>
                <w:bCs w:val="0"/>
                <w:color w:val="auto"/>
                <w:lang w:eastAsia="hr-HR"/>
              </w:rPr>
              <w:t>Preddiplomski sveučilišni studij likovne kulture</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Šifra predmeta</w:t>
            </w:r>
          </w:p>
        </w:tc>
        <w:tc>
          <w:tcPr>
            <w:tcW w:w="3820" w:type="pct"/>
            <w:gridSpan w:val="2"/>
            <w:vAlign w:val="center"/>
          </w:tcPr>
          <w:p w:rsidR="00F5106D" w:rsidRPr="00D37AE2" w:rsidRDefault="00AD359B" w:rsidP="00DD4BCF">
            <w:pPr>
              <w:rPr>
                <w:rFonts w:asciiTheme="minorHAnsi" w:hAnsiTheme="minorHAnsi" w:cs="Calibri"/>
                <w:b w:val="0"/>
                <w:bCs w:val="0"/>
                <w:color w:val="auto"/>
                <w:szCs w:val="24"/>
                <w:lang w:eastAsia="hr-HR"/>
              </w:rPr>
            </w:pPr>
            <w:r>
              <w:rPr>
                <w:rFonts w:asciiTheme="minorHAnsi" w:hAnsiTheme="minorHAnsi" w:cs="Calibri"/>
                <w:b w:val="0"/>
                <w:bCs w:val="0"/>
                <w:color w:val="auto"/>
                <w:szCs w:val="24"/>
                <w:lang w:eastAsia="hr-HR"/>
              </w:rPr>
              <w:t>LKBA</w:t>
            </w:r>
            <w:r w:rsidR="00F5106D" w:rsidRPr="00D37AE2">
              <w:rPr>
                <w:rFonts w:asciiTheme="minorHAnsi" w:hAnsiTheme="minorHAnsi" w:cs="Calibri"/>
                <w:b w:val="0"/>
                <w:bCs w:val="0"/>
                <w:color w:val="auto"/>
                <w:szCs w:val="24"/>
                <w:lang w:eastAsia="hr-HR"/>
              </w:rPr>
              <w:t>114</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Status predmeta</w:t>
            </w:r>
          </w:p>
        </w:tc>
        <w:tc>
          <w:tcPr>
            <w:tcW w:w="3820" w:type="pct"/>
            <w:gridSpan w:val="2"/>
            <w:vAlign w:val="center"/>
          </w:tcPr>
          <w:p w:rsidR="00F5106D" w:rsidRPr="00D37AE2" w:rsidRDefault="00631EC7"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OBAVEZNI STRUČNI PREDMET</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Godina</w:t>
            </w:r>
          </w:p>
        </w:tc>
        <w:tc>
          <w:tcPr>
            <w:tcW w:w="3820" w:type="pct"/>
            <w:gridSpan w:val="2"/>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2. godina studija</w:t>
            </w:r>
          </w:p>
        </w:tc>
      </w:tr>
      <w:tr w:rsidR="00F5106D" w:rsidRPr="00D37AE2" w:rsidTr="00F52F8A">
        <w:trPr>
          <w:trHeight w:val="145"/>
          <w:jc w:val="center"/>
        </w:trPr>
        <w:tc>
          <w:tcPr>
            <w:tcW w:w="1180" w:type="pct"/>
            <w:vMerge w:val="restar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Bodovna vrijednost i način izvođenja nastave</w:t>
            </w:r>
          </w:p>
        </w:tc>
        <w:tc>
          <w:tcPr>
            <w:tcW w:w="2097"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Cs w:val="0"/>
                <w:color w:val="auto"/>
                <w:szCs w:val="24"/>
                <w:lang w:eastAsia="hr-HR"/>
              </w:rPr>
              <w:t>ECTS koeficijent opterećenja studenata</w:t>
            </w:r>
          </w:p>
        </w:tc>
        <w:tc>
          <w:tcPr>
            <w:tcW w:w="1723"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3</w:t>
            </w:r>
          </w:p>
          <w:p w:rsidR="00F5106D" w:rsidRPr="00D37AE2" w:rsidRDefault="00F5106D" w:rsidP="00DD4BCF">
            <w:pPr>
              <w:rPr>
                <w:rFonts w:asciiTheme="minorHAnsi" w:hAnsiTheme="minorHAnsi" w:cs="Calibri"/>
                <w:b w:val="0"/>
                <w:bCs w:val="0"/>
                <w:color w:val="auto"/>
                <w:szCs w:val="24"/>
                <w:lang w:eastAsia="hr-HR"/>
              </w:rPr>
            </w:pPr>
          </w:p>
        </w:tc>
      </w:tr>
      <w:tr w:rsidR="00F5106D" w:rsidRPr="00D37AE2" w:rsidTr="00F52F8A">
        <w:trPr>
          <w:trHeight w:val="145"/>
          <w:jc w:val="center"/>
        </w:trPr>
        <w:tc>
          <w:tcPr>
            <w:tcW w:w="1180" w:type="pct"/>
            <w:vMerge/>
            <w:vAlign w:val="center"/>
          </w:tcPr>
          <w:p w:rsidR="00F5106D" w:rsidRPr="00D37AE2" w:rsidRDefault="00F5106D" w:rsidP="00DD4BCF">
            <w:pPr>
              <w:rPr>
                <w:rFonts w:asciiTheme="minorHAnsi" w:hAnsiTheme="minorHAnsi" w:cs="Calibri"/>
                <w:b w:val="0"/>
                <w:bCs w:val="0"/>
                <w:color w:val="auto"/>
                <w:szCs w:val="24"/>
                <w:lang w:eastAsia="hr-HR"/>
              </w:rPr>
            </w:pPr>
          </w:p>
        </w:tc>
        <w:tc>
          <w:tcPr>
            <w:tcW w:w="2097"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Broj sati (P+V+S)</w:t>
            </w:r>
          </w:p>
        </w:tc>
        <w:tc>
          <w:tcPr>
            <w:tcW w:w="1723"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60 (45P+15V+0S)</w:t>
            </w:r>
          </w:p>
        </w:tc>
      </w:tr>
    </w:tbl>
    <w:p w:rsidR="00F5106D" w:rsidRPr="00D37AE2" w:rsidRDefault="00F5106D" w:rsidP="00DD4BCF">
      <w:pPr>
        <w:rPr>
          <w:rFonts w:asciiTheme="minorHAnsi" w:hAnsiTheme="minorHAnsi" w:cs="Calibri"/>
          <w:b w:val="0"/>
          <w:bCs w:val="0"/>
          <w:color w:val="auto"/>
          <w:szCs w:val="24"/>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38"/>
        <w:gridCol w:w="216"/>
        <w:gridCol w:w="1007"/>
        <w:gridCol w:w="469"/>
        <w:gridCol w:w="1100"/>
        <w:gridCol w:w="221"/>
        <w:gridCol w:w="819"/>
        <w:gridCol w:w="731"/>
        <w:gridCol w:w="643"/>
        <w:gridCol w:w="2112"/>
      </w:tblGrid>
      <w:tr w:rsidR="00F5106D" w:rsidRPr="00D37AE2">
        <w:trPr>
          <w:trHeight w:hRule="exact" w:val="288"/>
        </w:trPr>
        <w:tc>
          <w:tcPr>
            <w:tcW w:w="5000" w:type="pct"/>
            <w:gridSpan w:val="10"/>
            <w:vAlign w:val="center"/>
          </w:tcPr>
          <w:p w:rsidR="00F5106D" w:rsidRPr="00D37AE2" w:rsidRDefault="00F5106D" w:rsidP="00DD4BCF">
            <w:pPr>
              <w:numPr>
                <w:ilvl w:val="0"/>
                <w:numId w:val="60"/>
              </w:numPr>
              <w:tabs>
                <w:tab w:val="left" w:pos="265"/>
              </w:tabs>
              <w:rPr>
                <w:rFonts w:asciiTheme="minorHAnsi" w:hAnsiTheme="minorHAnsi" w:cs="Calibri"/>
                <w:bCs w:val="0"/>
                <w:color w:val="auto"/>
                <w:szCs w:val="24"/>
              </w:rPr>
            </w:pPr>
            <w:r w:rsidRPr="00D37AE2">
              <w:rPr>
                <w:rFonts w:asciiTheme="minorHAnsi" w:hAnsiTheme="minorHAnsi" w:cs="Calibri"/>
                <w:bCs w:val="0"/>
                <w:color w:val="auto"/>
                <w:szCs w:val="24"/>
              </w:rPr>
              <w:t>OPIS PREDMETA</w:t>
            </w:r>
          </w:p>
          <w:p w:rsidR="00F5106D" w:rsidRPr="00D37AE2" w:rsidRDefault="00F5106D" w:rsidP="00DD4BCF">
            <w:pPr>
              <w:rPr>
                <w:rFonts w:asciiTheme="minorHAnsi" w:hAnsiTheme="minorHAnsi" w:cs="Calibri"/>
                <w:b w:val="0"/>
                <w:bCs w:val="0"/>
                <w:color w:val="auto"/>
                <w:szCs w:val="24"/>
                <w:lang w:eastAsia="hr-HR"/>
              </w:rPr>
            </w:pPr>
          </w:p>
        </w:tc>
      </w:tr>
      <w:tr w:rsidR="00F5106D" w:rsidRPr="00D37AE2">
        <w:trPr>
          <w:trHeight w:val="432"/>
        </w:trPr>
        <w:tc>
          <w:tcPr>
            <w:tcW w:w="5000" w:type="pct"/>
            <w:gridSpan w:val="10"/>
            <w:vAlign w:val="center"/>
          </w:tcPr>
          <w:p w:rsidR="00F5106D" w:rsidRPr="00D37AE2" w:rsidRDefault="00F5106D" w:rsidP="00DD4BCF">
            <w:pPr>
              <w:numPr>
                <w:ilvl w:val="1"/>
                <w:numId w:val="61"/>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Ciljevi predmeta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Student se osposobljava da promatrani objekt (akt) transponira u specifični osobni likovni govor.</w:t>
            </w:r>
          </w:p>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Razlikovanje dinamičkih i statičkih osobina ljudskog tijela.</w:t>
            </w:r>
          </w:p>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Sposobnost uočavanja i primjene skraćenja kod crtanja ljudskog tijela.</w:t>
            </w:r>
          </w:p>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Crtež akta kao priprema(studija) za slikanje i modeliranje.</w:t>
            </w:r>
          </w:p>
          <w:p w:rsidR="00F5106D" w:rsidRPr="00D37AE2" w:rsidRDefault="00F5106D" w:rsidP="00DD4BCF">
            <w:pPr>
              <w:rPr>
                <w:rFonts w:asciiTheme="minorHAnsi" w:hAnsiTheme="minorHAnsi" w:cs="Calibri"/>
                <w:b w:val="0"/>
                <w:bCs w:val="0"/>
                <w:color w:val="auto"/>
                <w:szCs w:val="24"/>
                <w:lang w:val="de-DE"/>
              </w:rPr>
            </w:pPr>
            <w:r w:rsidRPr="00D37AE2">
              <w:rPr>
                <w:rFonts w:asciiTheme="minorHAnsi" w:hAnsiTheme="minorHAnsi" w:cs="Calibri"/>
                <w:b w:val="0"/>
                <w:bCs w:val="0"/>
                <w:color w:val="auto"/>
                <w:szCs w:val="24"/>
                <w:lang w:val="de-DE"/>
              </w:rPr>
              <w:t>Apstrahiranje forme (sposobnost reduciranja bitnog u ljudskom pokretu).</w:t>
            </w:r>
          </w:p>
        </w:tc>
      </w:tr>
      <w:tr w:rsidR="00F5106D" w:rsidRPr="00D37AE2">
        <w:trPr>
          <w:trHeight w:val="432"/>
        </w:trPr>
        <w:tc>
          <w:tcPr>
            <w:tcW w:w="5000" w:type="pct"/>
            <w:gridSpan w:val="10"/>
            <w:vAlign w:val="center"/>
          </w:tcPr>
          <w:p w:rsidR="00F5106D" w:rsidRPr="00D37AE2" w:rsidRDefault="00F5106D" w:rsidP="00DD4BCF">
            <w:pPr>
              <w:numPr>
                <w:ilvl w:val="1"/>
                <w:numId w:val="61"/>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Uvjeti za upis predmeta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Uspješno položen ispit na Crtanje akta II</w:t>
            </w:r>
          </w:p>
        </w:tc>
      </w:tr>
      <w:tr w:rsidR="00F5106D" w:rsidRPr="00D37AE2">
        <w:trPr>
          <w:trHeight w:val="432"/>
        </w:trPr>
        <w:tc>
          <w:tcPr>
            <w:tcW w:w="5000" w:type="pct"/>
            <w:gridSpan w:val="10"/>
            <w:vAlign w:val="center"/>
          </w:tcPr>
          <w:p w:rsidR="00F5106D" w:rsidRPr="00D37AE2" w:rsidRDefault="00F5106D" w:rsidP="00DD4BCF">
            <w:pPr>
              <w:numPr>
                <w:ilvl w:val="1"/>
                <w:numId w:val="61"/>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 xml:space="preserve">Očekivani ishodi učenja za predmet </w:t>
            </w:r>
          </w:p>
        </w:tc>
      </w:tr>
      <w:tr w:rsidR="00F5106D" w:rsidRPr="00D37AE2">
        <w:trPr>
          <w:trHeight w:val="432"/>
        </w:trPr>
        <w:tc>
          <w:tcPr>
            <w:tcW w:w="5000" w:type="pct"/>
            <w:gridSpan w:val="10"/>
            <w:vAlign w:val="center"/>
          </w:tcPr>
          <w:p w:rsidR="00ED7C35" w:rsidRPr="00D37AE2" w:rsidRDefault="00ED7C35" w:rsidP="00DD4BCF">
            <w:pPr>
              <w:rPr>
                <w:rFonts w:asciiTheme="minorHAnsi" w:hAnsiTheme="minorHAnsi" w:cs="Calibri"/>
                <w:b w:val="0"/>
                <w:bCs w:val="0"/>
                <w:color w:val="auto"/>
                <w:szCs w:val="24"/>
                <w:lang w:val="de-DE"/>
              </w:rPr>
            </w:pPr>
            <w:r w:rsidRPr="00D37AE2">
              <w:rPr>
                <w:rFonts w:asciiTheme="minorHAnsi" w:hAnsiTheme="minorHAnsi" w:cs="Calibri"/>
                <w:b w:val="0"/>
                <w:bCs w:val="0"/>
                <w:color w:val="auto"/>
                <w:szCs w:val="24"/>
                <w:lang w:val="de-DE"/>
              </w:rPr>
              <w:t>Nakon završetka predmeta student/ica će moći:</w:t>
            </w:r>
          </w:p>
          <w:p w:rsidR="00F5106D" w:rsidRPr="00D37AE2" w:rsidRDefault="001115D6"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rPr>
              <w:t xml:space="preserve">1. </w:t>
            </w:r>
            <w:r w:rsidR="00F5106D" w:rsidRPr="00D37AE2">
              <w:rPr>
                <w:rFonts w:asciiTheme="minorHAnsi" w:hAnsiTheme="minorHAnsi" w:cs="Calibri"/>
                <w:b w:val="0"/>
                <w:bCs w:val="0"/>
                <w:color w:val="auto"/>
                <w:szCs w:val="24"/>
              </w:rPr>
              <w:t>Primijeniti analitičke vještine u promatranju i tumačenju vlastitog rada i umjetničkog djela</w:t>
            </w:r>
            <w:r w:rsidR="00F5106D" w:rsidRPr="00D37AE2">
              <w:rPr>
                <w:rFonts w:asciiTheme="minorHAnsi" w:hAnsiTheme="minorHAnsi" w:cs="Calibri"/>
                <w:b w:val="0"/>
                <w:bCs w:val="0"/>
                <w:color w:val="auto"/>
                <w:szCs w:val="24"/>
                <w:lang w:eastAsia="hr-HR"/>
              </w:rPr>
              <w:t xml:space="preserve"> </w:t>
            </w:r>
          </w:p>
          <w:p w:rsidR="00F5106D" w:rsidRPr="00D37AE2" w:rsidRDefault="001115D6"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 xml:space="preserve">2. </w:t>
            </w:r>
            <w:r w:rsidR="00F5106D" w:rsidRPr="00D37AE2">
              <w:rPr>
                <w:rFonts w:asciiTheme="minorHAnsi" w:hAnsiTheme="minorHAnsi" w:cs="Calibri"/>
                <w:b w:val="0"/>
                <w:bCs w:val="0"/>
                <w:color w:val="auto"/>
                <w:szCs w:val="24"/>
              </w:rPr>
              <w:t>Istraživati  različite vrste stručnih izvora od tiskanih knjiga do digitalnih baza podataka i specijaliziranih internetskih stranica</w:t>
            </w:r>
          </w:p>
          <w:p w:rsidR="00F5106D" w:rsidRPr="00D37AE2" w:rsidRDefault="001115D6"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 xml:space="preserve">3. </w:t>
            </w:r>
            <w:r w:rsidR="00F5106D" w:rsidRPr="00D37AE2">
              <w:rPr>
                <w:rFonts w:asciiTheme="minorHAnsi" w:hAnsiTheme="minorHAnsi" w:cs="Calibri"/>
                <w:b w:val="0"/>
                <w:bCs w:val="0"/>
                <w:color w:val="auto"/>
                <w:szCs w:val="24"/>
              </w:rPr>
              <w:t>Analizirati i obrazložiti umjetnost u neformalnom okružju kroz neposredan kontakt s umjetničkim djelom, posjećivanjem izložbi, umjetničkih događanja u Hrvatskoj i svijetu</w:t>
            </w:r>
          </w:p>
          <w:p w:rsidR="00F5106D" w:rsidRPr="00D37AE2" w:rsidRDefault="001115D6"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 xml:space="preserve">4. </w:t>
            </w:r>
            <w:r w:rsidR="00F5106D" w:rsidRPr="00D37AE2">
              <w:rPr>
                <w:rFonts w:asciiTheme="minorHAnsi" w:hAnsiTheme="minorHAnsi" w:cs="Calibri"/>
                <w:b w:val="0"/>
                <w:bCs w:val="0"/>
                <w:color w:val="auto"/>
                <w:szCs w:val="24"/>
              </w:rPr>
              <w:t>Pravovremeno realizirati samostalan zadatak u obliku likovnog/vizualnog koncepta ili seminarskog rada</w:t>
            </w:r>
          </w:p>
          <w:p w:rsidR="00F5106D" w:rsidRPr="00D37AE2" w:rsidRDefault="001115D6"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5. O</w:t>
            </w:r>
            <w:r w:rsidR="00F5106D" w:rsidRPr="00D37AE2">
              <w:rPr>
                <w:rFonts w:asciiTheme="minorHAnsi" w:hAnsiTheme="minorHAnsi" w:cs="Calibri"/>
                <w:b w:val="0"/>
                <w:bCs w:val="0"/>
                <w:color w:val="auto"/>
                <w:szCs w:val="24"/>
              </w:rPr>
              <w:t xml:space="preserve">bjasniti svoj koncept rada od razvoja ideje do konačne realizacije u </w:t>
            </w:r>
            <w:r w:rsidRPr="00D37AE2">
              <w:rPr>
                <w:rFonts w:asciiTheme="minorHAnsi" w:hAnsiTheme="minorHAnsi" w:cs="Calibri"/>
                <w:b w:val="0"/>
                <w:bCs w:val="0"/>
                <w:color w:val="auto"/>
                <w:szCs w:val="24"/>
              </w:rPr>
              <w:t>ugljenu</w:t>
            </w:r>
          </w:p>
          <w:p w:rsidR="001115D6" w:rsidRPr="00D37AE2" w:rsidRDefault="001115D6"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 xml:space="preserve">6. Demonstrirati vještinu rada u ugljenu </w:t>
            </w:r>
          </w:p>
          <w:p w:rsidR="001115D6" w:rsidRPr="00D37AE2" w:rsidRDefault="001115D6"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 xml:space="preserve">7. </w:t>
            </w:r>
            <w:r w:rsidR="00F5106D" w:rsidRPr="00D37AE2">
              <w:rPr>
                <w:rFonts w:asciiTheme="minorHAnsi" w:hAnsiTheme="minorHAnsi" w:cs="Calibri"/>
                <w:b w:val="0"/>
                <w:bCs w:val="0"/>
                <w:color w:val="auto"/>
                <w:szCs w:val="24"/>
              </w:rPr>
              <w:t>Razvijati kritički odnos prema kulturnoj baštini u nacionalnom i europskom kontekstu kroz i</w:t>
            </w:r>
            <w:r w:rsidRPr="00D37AE2">
              <w:rPr>
                <w:rFonts w:asciiTheme="minorHAnsi" w:hAnsiTheme="minorHAnsi" w:cs="Calibri"/>
                <w:b w:val="0"/>
                <w:bCs w:val="0"/>
                <w:color w:val="auto"/>
                <w:szCs w:val="24"/>
              </w:rPr>
              <w:t>straživačku i likovnu aktivnost</w:t>
            </w:r>
          </w:p>
          <w:p w:rsidR="001115D6" w:rsidRPr="00D37AE2" w:rsidRDefault="001115D6"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8. I</w:t>
            </w:r>
            <w:r w:rsidR="00F5106D" w:rsidRPr="00D37AE2">
              <w:rPr>
                <w:rFonts w:asciiTheme="minorHAnsi" w:hAnsiTheme="minorHAnsi" w:cs="Calibri"/>
                <w:b w:val="0"/>
                <w:bCs w:val="0"/>
                <w:color w:val="auto"/>
                <w:szCs w:val="24"/>
              </w:rPr>
              <w:t>zraziti motiv</w:t>
            </w:r>
            <w:r w:rsidR="00163FB2" w:rsidRPr="00D37AE2">
              <w:rPr>
                <w:rFonts w:asciiTheme="minorHAnsi" w:hAnsiTheme="minorHAnsi" w:cs="Calibri"/>
                <w:b w:val="0"/>
                <w:bCs w:val="0"/>
                <w:color w:val="auto"/>
                <w:szCs w:val="24"/>
              </w:rPr>
              <w:t xml:space="preserve"> ljudskog tijela</w:t>
            </w:r>
            <w:r w:rsidR="00F5106D" w:rsidRPr="00D37AE2">
              <w:rPr>
                <w:rFonts w:asciiTheme="minorHAnsi" w:hAnsiTheme="minorHAnsi" w:cs="Calibri"/>
                <w:b w:val="0"/>
                <w:bCs w:val="0"/>
                <w:color w:val="auto"/>
                <w:szCs w:val="24"/>
              </w:rPr>
              <w:t xml:space="preserve"> po prom</w:t>
            </w:r>
            <w:r w:rsidRPr="00D37AE2">
              <w:rPr>
                <w:rFonts w:asciiTheme="minorHAnsi" w:hAnsiTheme="minorHAnsi" w:cs="Calibri"/>
                <w:b w:val="0"/>
                <w:bCs w:val="0"/>
                <w:color w:val="auto"/>
                <w:szCs w:val="24"/>
              </w:rPr>
              <w:t>atranju na plohi ili u prostoru</w:t>
            </w:r>
          </w:p>
          <w:p w:rsidR="00F5106D" w:rsidRPr="00D37AE2" w:rsidRDefault="001115D6"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 xml:space="preserve">9. </w:t>
            </w:r>
            <w:r w:rsidR="00F5106D" w:rsidRPr="00D37AE2">
              <w:rPr>
                <w:rFonts w:asciiTheme="minorHAnsi" w:hAnsiTheme="minorHAnsi" w:cs="Calibri"/>
                <w:b w:val="0"/>
                <w:bCs w:val="0"/>
                <w:color w:val="auto"/>
                <w:szCs w:val="24"/>
              </w:rPr>
              <w:t>Aktivno promatrati ljudsko tijelo, te uvažavajući anatomske proporcije, kreativno ga izraziti kao motiv kroz skiciranje, crtanje, slikanje i modeliranje</w:t>
            </w:r>
          </w:p>
        </w:tc>
      </w:tr>
      <w:tr w:rsidR="00F5106D" w:rsidRPr="00D37AE2">
        <w:trPr>
          <w:trHeight w:val="432"/>
        </w:trPr>
        <w:tc>
          <w:tcPr>
            <w:tcW w:w="5000" w:type="pct"/>
            <w:gridSpan w:val="10"/>
            <w:vAlign w:val="center"/>
          </w:tcPr>
          <w:p w:rsidR="00F5106D" w:rsidRPr="00D37AE2" w:rsidRDefault="00F5106D" w:rsidP="00DD4BCF">
            <w:pPr>
              <w:numPr>
                <w:ilvl w:val="1"/>
                <w:numId w:val="61"/>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Sadržaj predmeta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Crtanje akta u odnosu na prostor i predmete u njemu.</w:t>
            </w:r>
          </w:p>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Crtanje tonskom modelacijom (svijetlo-sijena).</w:t>
            </w:r>
          </w:p>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Crtanje akta u raznim položajima. Crtanje ležećeg položaja. Crtanje po imaginaciji.</w:t>
            </w:r>
          </w:p>
        </w:tc>
      </w:tr>
      <w:tr w:rsidR="00F5106D" w:rsidRPr="00D37AE2">
        <w:trPr>
          <w:trHeight w:val="432"/>
        </w:trPr>
        <w:tc>
          <w:tcPr>
            <w:tcW w:w="3099" w:type="pct"/>
            <w:gridSpan w:val="7"/>
            <w:vAlign w:val="center"/>
          </w:tcPr>
          <w:p w:rsidR="00F5106D" w:rsidRPr="00D37AE2" w:rsidRDefault="00F5106D" w:rsidP="00DD4BCF">
            <w:pPr>
              <w:numPr>
                <w:ilvl w:val="1"/>
                <w:numId w:val="61"/>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 xml:space="preserve">Vrste izvođenja nastave </w:t>
            </w:r>
          </w:p>
        </w:tc>
        <w:tc>
          <w:tcPr>
            <w:tcW w:w="783" w:type="pct"/>
            <w:gridSpan w:val="2"/>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
                  <w:enabled/>
                  <w:calcOnExit w:val="0"/>
                  <w:checkBox>
                    <w:sizeAuto/>
                    <w:default w:val="1"/>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w:t>
            </w:r>
            <w:r w:rsidRPr="00D37AE2">
              <w:rPr>
                <w:rFonts w:asciiTheme="minorHAnsi" w:hAnsiTheme="minorHAnsi" w:cs="Calibri"/>
                <w:b w:val="0"/>
                <w:bCs w:val="0"/>
                <w:color w:val="auto"/>
                <w:szCs w:val="24"/>
                <w:lang w:eastAsia="hr-HR"/>
              </w:rPr>
              <w:lastRenderedPageBreak/>
              <w:t>predavanja</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seminari i radionice  </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
                  <w:enabled/>
                  <w:calcOnExit w:val="0"/>
                  <w:checkBox>
                    <w:sizeAuto/>
                    <w:default w:val="1"/>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vježbe  </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Check4"/>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obrazovanje na daljinu</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
                  <w:enabled/>
                  <w:calcOnExit w:val="0"/>
                  <w:checkBox>
                    <w:sizeAuto/>
                    <w:default w:val="1"/>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terenska nastava</w:t>
            </w:r>
          </w:p>
        </w:tc>
        <w:tc>
          <w:tcPr>
            <w:tcW w:w="1116"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lastRenderedPageBreak/>
              <w:fldChar w:fldCharType="begin">
                <w:ffData>
                  <w:name w:val=""/>
                  <w:enabled/>
                  <w:calcOnExit w:val="0"/>
                  <w:checkBox>
                    <w:sizeAuto/>
                    <w:default w:val="1"/>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samostalni </w:t>
            </w:r>
            <w:r w:rsidRPr="00D37AE2">
              <w:rPr>
                <w:rFonts w:asciiTheme="minorHAnsi" w:hAnsiTheme="minorHAnsi" w:cs="Calibri"/>
                <w:b w:val="0"/>
                <w:bCs w:val="0"/>
                <w:color w:val="auto"/>
                <w:szCs w:val="24"/>
                <w:lang w:eastAsia="hr-HR"/>
              </w:rPr>
              <w:lastRenderedPageBreak/>
              <w:t xml:space="preserve">zadaci  </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Check6"/>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multimedija i mreža  </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Check7"/>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laboratorij</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
                  <w:enabled/>
                  <w:calcOnExit w:val="0"/>
                  <w:checkBox>
                    <w:sizeAuto/>
                    <w:default w:val="1"/>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mentorski rad</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Check10"/>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ostalo ___________________</w:t>
            </w:r>
          </w:p>
        </w:tc>
      </w:tr>
      <w:tr w:rsidR="00F5106D" w:rsidRPr="00D37AE2">
        <w:trPr>
          <w:trHeight w:val="432"/>
        </w:trPr>
        <w:tc>
          <w:tcPr>
            <w:tcW w:w="3099" w:type="pct"/>
            <w:gridSpan w:val="7"/>
            <w:vAlign w:val="center"/>
          </w:tcPr>
          <w:p w:rsidR="00F5106D" w:rsidRPr="00D37AE2" w:rsidRDefault="00F5106D" w:rsidP="00DD4BCF">
            <w:pPr>
              <w:numPr>
                <w:ilvl w:val="1"/>
                <w:numId w:val="61"/>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lastRenderedPageBreak/>
              <w:t>Komentari</w:t>
            </w:r>
          </w:p>
        </w:tc>
        <w:tc>
          <w:tcPr>
            <w:tcW w:w="1900" w:type="pct"/>
            <w:gridSpan w:val="3"/>
            <w:vAlign w:val="center"/>
          </w:tcPr>
          <w:p w:rsidR="00F5106D" w:rsidRPr="00D37AE2" w:rsidRDefault="00F5106D" w:rsidP="00DD4BCF">
            <w:pPr>
              <w:rPr>
                <w:rFonts w:asciiTheme="minorHAnsi" w:hAnsiTheme="minorHAnsi" w:cs="Calibri"/>
                <w:b w:val="0"/>
                <w:bCs w:val="0"/>
                <w:color w:val="auto"/>
                <w:szCs w:val="24"/>
                <w:lang w:eastAsia="hr-HR"/>
              </w:rPr>
            </w:pPr>
          </w:p>
        </w:tc>
      </w:tr>
      <w:tr w:rsidR="00F5106D" w:rsidRPr="00D37AE2">
        <w:trPr>
          <w:trHeight w:val="432"/>
        </w:trPr>
        <w:tc>
          <w:tcPr>
            <w:tcW w:w="5000" w:type="pct"/>
            <w:gridSpan w:val="10"/>
            <w:vAlign w:val="center"/>
          </w:tcPr>
          <w:p w:rsidR="00F5106D" w:rsidRPr="00D37AE2" w:rsidRDefault="00F5106D" w:rsidP="00DD4BCF">
            <w:pPr>
              <w:numPr>
                <w:ilvl w:val="1"/>
                <w:numId w:val="61"/>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Obveze studenata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Minimalno 70% pohađanja nastave, donošenje adekvatnog pribora za rad, izvršavanje zadataka na nastavi, izvršavanje samostalnih zadataka.</w:t>
            </w:r>
          </w:p>
        </w:tc>
      </w:tr>
      <w:tr w:rsidR="00F5106D" w:rsidRPr="00D37AE2">
        <w:trPr>
          <w:trHeight w:val="432"/>
        </w:trPr>
        <w:tc>
          <w:tcPr>
            <w:tcW w:w="5000" w:type="pct"/>
            <w:gridSpan w:val="10"/>
            <w:vAlign w:val="center"/>
          </w:tcPr>
          <w:p w:rsidR="00F5106D" w:rsidRPr="00D37AE2" w:rsidRDefault="00F5106D" w:rsidP="00DD4BCF">
            <w:pPr>
              <w:numPr>
                <w:ilvl w:val="1"/>
                <w:numId w:val="61"/>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Praćenje rada studenata</w:t>
            </w:r>
          </w:p>
        </w:tc>
      </w:tr>
      <w:tr w:rsidR="00F5106D" w:rsidRPr="00D37AE2">
        <w:trPr>
          <w:trHeight w:val="111"/>
        </w:trPr>
        <w:tc>
          <w:tcPr>
            <w:tcW w:w="562"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Pohađanje nastave</w:t>
            </w:r>
          </w:p>
        </w:tc>
        <w:tc>
          <w:tcPr>
            <w:tcW w:w="265"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0,5</w:t>
            </w:r>
          </w:p>
        </w:tc>
        <w:tc>
          <w:tcPr>
            <w:tcW w:w="658"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Aktivnost u nastavi</w:t>
            </w:r>
          </w:p>
        </w:tc>
        <w:tc>
          <w:tcPr>
            <w:tcW w:w="265"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0,5</w:t>
            </w:r>
          </w:p>
        </w:tc>
        <w:tc>
          <w:tcPr>
            <w:tcW w:w="569"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Seminarski rad</w:t>
            </w:r>
          </w:p>
        </w:tc>
        <w:tc>
          <w:tcPr>
            <w:tcW w:w="359" w:type="pct"/>
            <w:vAlign w:val="center"/>
          </w:tcPr>
          <w:p w:rsidR="00F5106D" w:rsidRPr="00D37AE2" w:rsidRDefault="00F5106D" w:rsidP="00DD4BCF">
            <w:pPr>
              <w:rPr>
                <w:rFonts w:asciiTheme="minorHAnsi" w:hAnsiTheme="minorHAnsi" w:cs="Calibri"/>
                <w:b w:val="0"/>
                <w:bCs w:val="0"/>
                <w:color w:val="auto"/>
                <w:szCs w:val="24"/>
                <w:lang w:eastAsia="hr-HR"/>
              </w:rPr>
            </w:pPr>
          </w:p>
        </w:tc>
        <w:tc>
          <w:tcPr>
            <w:tcW w:w="796" w:type="pct"/>
            <w:gridSpan w:val="2"/>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Eksperimentalni rad</w:t>
            </w:r>
          </w:p>
        </w:tc>
        <w:tc>
          <w:tcPr>
            <w:tcW w:w="1523" w:type="pct"/>
            <w:gridSpan w:val="2"/>
            <w:vAlign w:val="center"/>
          </w:tcPr>
          <w:p w:rsidR="00F5106D" w:rsidRPr="00D37AE2" w:rsidRDefault="00F5106D" w:rsidP="00DD4BCF">
            <w:pPr>
              <w:rPr>
                <w:rFonts w:asciiTheme="minorHAnsi" w:hAnsiTheme="minorHAnsi" w:cs="Calibri"/>
                <w:b w:val="0"/>
                <w:bCs w:val="0"/>
                <w:color w:val="auto"/>
                <w:szCs w:val="24"/>
                <w:lang w:eastAsia="hr-HR"/>
              </w:rPr>
            </w:pPr>
          </w:p>
        </w:tc>
      </w:tr>
      <w:tr w:rsidR="00F5106D" w:rsidRPr="00D37AE2">
        <w:trPr>
          <w:trHeight w:val="108"/>
        </w:trPr>
        <w:tc>
          <w:tcPr>
            <w:tcW w:w="562"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Pismeni ispit</w:t>
            </w:r>
          </w:p>
        </w:tc>
        <w:tc>
          <w:tcPr>
            <w:tcW w:w="265" w:type="pct"/>
            <w:vAlign w:val="center"/>
          </w:tcPr>
          <w:p w:rsidR="00F5106D" w:rsidRPr="00D37AE2" w:rsidRDefault="00F5106D" w:rsidP="00DD4BCF">
            <w:pPr>
              <w:rPr>
                <w:rFonts w:asciiTheme="minorHAnsi" w:hAnsiTheme="minorHAnsi" w:cs="Calibri"/>
                <w:b w:val="0"/>
                <w:bCs w:val="0"/>
                <w:color w:val="auto"/>
                <w:szCs w:val="24"/>
                <w:lang w:eastAsia="hr-HR"/>
              </w:rPr>
            </w:pPr>
          </w:p>
        </w:tc>
        <w:tc>
          <w:tcPr>
            <w:tcW w:w="658"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Usmeni ispit</w:t>
            </w:r>
          </w:p>
        </w:tc>
        <w:tc>
          <w:tcPr>
            <w:tcW w:w="265" w:type="pct"/>
            <w:vAlign w:val="center"/>
          </w:tcPr>
          <w:p w:rsidR="00F5106D" w:rsidRPr="00D37AE2" w:rsidRDefault="00F5106D" w:rsidP="00DD4BCF">
            <w:pPr>
              <w:rPr>
                <w:rFonts w:asciiTheme="minorHAnsi" w:hAnsiTheme="minorHAnsi" w:cs="Calibri"/>
                <w:b w:val="0"/>
                <w:bCs w:val="0"/>
                <w:color w:val="auto"/>
                <w:szCs w:val="24"/>
                <w:lang w:eastAsia="hr-HR"/>
              </w:rPr>
            </w:pPr>
          </w:p>
        </w:tc>
        <w:tc>
          <w:tcPr>
            <w:tcW w:w="569"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Esej</w:t>
            </w:r>
          </w:p>
        </w:tc>
        <w:tc>
          <w:tcPr>
            <w:tcW w:w="359" w:type="pct"/>
            <w:vAlign w:val="center"/>
          </w:tcPr>
          <w:p w:rsidR="00F5106D" w:rsidRPr="00D37AE2" w:rsidRDefault="00F5106D" w:rsidP="00DD4BCF">
            <w:pPr>
              <w:rPr>
                <w:rFonts w:asciiTheme="minorHAnsi" w:hAnsiTheme="minorHAnsi" w:cs="Calibri"/>
                <w:b w:val="0"/>
                <w:bCs w:val="0"/>
                <w:color w:val="auto"/>
                <w:szCs w:val="24"/>
                <w:lang w:eastAsia="hr-HR"/>
              </w:rPr>
            </w:pPr>
          </w:p>
        </w:tc>
        <w:tc>
          <w:tcPr>
            <w:tcW w:w="796" w:type="pct"/>
            <w:gridSpan w:val="2"/>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Istraživanje</w:t>
            </w:r>
          </w:p>
        </w:tc>
        <w:tc>
          <w:tcPr>
            <w:tcW w:w="1523" w:type="pct"/>
            <w:gridSpan w:val="2"/>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0,5</w:t>
            </w:r>
          </w:p>
        </w:tc>
      </w:tr>
      <w:tr w:rsidR="00F5106D" w:rsidRPr="00D37AE2">
        <w:trPr>
          <w:trHeight w:val="108"/>
        </w:trPr>
        <w:tc>
          <w:tcPr>
            <w:tcW w:w="562"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Projekt</w:t>
            </w:r>
          </w:p>
        </w:tc>
        <w:tc>
          <w:tcPr>
            <w:tcW w:w="265" w:type="pct"/>
            <w:vAlign w:val="center"/>
          </w:tcPr>
          <w:p w:rsidR="00F5106D" w:rsidRPr="00D37AE2" w:rsidRDefault="00F5106D" w:rsidP="00DD4BCF">
            <w:pPr>
              <w:rPr>
                <w:rFonts w:asciiTheme="minorHAnsi" w:hAnsiTheme="minorHAnsi" w:cs="Calibri"/>
                <w:b w:val="0"/>
                <w:bCs w:val="0"/>
                <w:color w:val="auto"/>
                <w:szCs w:val="24"/>
                <w:lang w:eastAsia="hr-HR"/>
              </w:rPr>
            </w:pPr>
          </w:p>
        </w:tc>
        <w:tc>
          <w:tcPr>
            <w:tcW w:w="658"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Kontinuirana provjera znanja</w:t>
            </w:r>
          </w:p>
        </w:tc>
        <w:tc>
          <w:tcPr>
            <w:tcW w:w="265" w:type="pct"/>
            <w:vAlign w:val="center"/>
          </w:tcPr>
          <w:p w:rsidR="00F5106D" w:rsidRPr="00D37AE2" w:rsidRDefault="00F5106D" w:rsidP="00DD4BCF">
            <w:pPr>
              <w:rPr>
                <w:rFonts w:asciiTheme="minorHAnsi" w:hAnsiTheme="minorHAnsi" w:cs="Calibri"/>
                <w:b w:val="0"/>
                <w:bCs w:val="0"/>
                <w:color w:val="auto"/>
                <w:szCs w:val="24"/>
                <w:lang w:eastAsia="hr-HR"/>
              </w:rPr>
            </w:pPr>
          </w:p>
        </w:tc>
        <w:tc>
          <w:tcPr>
            <w:tcW w:w="569"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Referat</w:t>
            </w:r>
          </w:p>
        </w:tc>
        <w:tc>
          <w:tcPr>
            <w:tcW w:w="359" w:type="pct"/>
            <w:vAlign w:val="center"/>
          </w:tcPr>
          <w:p w:rsidR="00F5106D" w:rsidRPr="00D37AE2" w:rsidRDefault="00F5106D" w:rsidP="00DD4BCF">
            <w:pPr>
              <w:rPr>
                <w:rFonts w:asciiTheme="minorHAnsi" w:hAnsiTheme="minorHAnsi" w:cs="Calibri"/>
                <w:b w:val="0"/>
                <w:bCs w:val="0"/>
                <w:color w:val="auto"/>
                <w:szCs w:val="24"/>
                <w:lang w:eastAsia="hr-HR"/>
              </w:rPr>
            </w:pPr>
          </w:p>
        </w:tc>
        <w:tc>
          <w:tcPr>
            <w:tcW w:w="796" w:type="pct"/>
            <w:gridSpan w:val="2"/>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Praktični rad</w:t>
            </w:r>
          </w:p>
        </w:tc>
        <w:tc>
          <w:tcPr>
            <w:tcW w:w="1523" w:type="pct"/>
            <w:gridSpan w:val="2"/>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1,5</w:t>
            </w:r>
          </w:p>
        </w:tc>
      </w:tr>
      <w:tr w:rsidR="00F5106D" w:rsidRPr="00D37AE2">
        <w:trPr>
          <w:trHeight w:val="432"/>
        </w:trPr>
        <w:tc>
          <w:tcPr>
            <w:tcW w:w="5000" w:type="pct"/>
            <w:gridSpan w:val="10"/>
            <w:vAlign w:val="center"/>
          </w:tcPr>
          <w:p w:rsidR="00F5106D" w:rsidRPr="00D37AE2" w:rsidRDefault="00F5106D" w:rsidP="00DD4BCF">
            <w:pPr>
              <w:numPr>
                <w:ilvl w:val="1"/>
                <w:numId w:val="61"/>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Povezivanje ishoda učenja, nastavnih metoda/aktivnosti i ocjenjivanja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olor w:val="auto"/>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5"/>
              <w:gridCol w:w="682"/>
              <w:gridCol w:w="1129"/>
              <w:gridCol w:w="2568"/>
              <w:gridCol w:w="1436"/>
              <w:gridCol w:w="605"/>
              <w:gridCol w:w="625"/>
            </w:tblGrid>
            <w:tr w:rsidR="00F5106D" w:rsidRPr="00D37AE2">
              <w:trPr>
                <w:trHeight w:val="279"/>
              </w:trPr>
              <w:tc>
                <w:tcPr>
                  <w:tcW w:w="1846" w:type="dxa"/>
                  <w:vMerge w:val="restart"/>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 NASTAVNA METODA/</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AKTIVNOST</w:t>
                  </w:r>
                </w:p>
                <w:p w:rsidR="00F5106D" w:rsidRPr="00D37AE2" w:rsidRDefault="00F5106D" w:rsidP="00DD4BCF">
                  <w:pPr>
                    <w:rPr>
                      <w:rFonts w:asciiTheme="minorHAnsi" w:hAnsiTheme="minorHAnsi" w:cs="Calibri"/>
                      <w:b w:val="0"/>
                      <w:bCs w:val="0"/>
                      <w:color w:val="auto"/>
                      <w:szCs w:val="24"/>
                      <w:lang w:eastAsia="hr-HR"/>
                    </w:rPr>
                  </w:pPr>
                </w:p>
                <w:p w:rsidR="00F5106D" w:rsidRPr="00D37AE2" w:rsidRDefault="00F5106D" w:rsidP="00DD4BCF">
                  <w:pPr>
                    <w:rPr>
                      <w:rFonts w:asciiTheme="minorHAnsi" w:hAnsiTheme="minorHAnsi" w:cs="Calibri"/>
                      <w:b w:val="0"/>
                      <w:bCs w:val="0"/>
                      <w:color w:val="auto"/>
                      <w:szCs w:val="24"/>
                      <w:lang w:eastAsia="hr-HR"/>
                    </w:rPr>
                  </w:pPr>
                </w:p>
              </w:tc>
              <w:tc>
                <w:tcPr>
                  <w:tcW w:w="686" w:type="dxa"/>
                  <w:vMerge w:val="restart"/>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ECTS</w:t>
                  </w:r>
                </w:p>
              </w:tc>
              <w:tc>
                <w:tcPr>
                  <w:tcW w:w="1153" w:type="dxa"/>
                  <w:vMerge w:val="restart"/>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ISHOD UČENJA **</w:t>
                  </w:r>
                </w:p>
              </w:tc>
              <w:tc>
                <w:tcPr>
                  <w:tcW w:w="2693" w:type="dxa"/>
                  <w:vMerge w:val="restart"/>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AKTIVNOST STUDNTA</w:t>
                  </w:r>
                </w:p>
              </w:tc>
              <w:tc>
                <w:tcPr>
                  <w:tcW w:w="1445" w:type="dxa"/>
                  <w:vMerge w:val="restart"/>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METODA PROCJENE</w:t>
                  </w:r>
                </w:p>
              </w:tc>
              <w:tc>
                <w:tcPr>
                  <w:tcW w:w="1239" w:type="dxa"/>
                  <w:gridSpan w:val="2"/>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BODOVI</w:t>
                  </w:r>
                </w:p>
              </w:tc>
            </w:tr>
            <w:tr w:rsidR="00F5106D" w:rsidRPr="00D37AE2">
              <w:trPr>
                <w:trHeight w:val="179"/>
              </w:trPr>
              <w:tc>
                <w:tcPr>
                  <w:tcW w:w="1846" w:type="dxa"/>
                  <w:vMerge/>
                  <w:tcBorders>
                    <w:top w:val="single" w:sz="4" w:space="0" w:color="auto"/>
                    <w:left w:val="single" w:sz="4" w:space="0" w:color="auto"/>
                    <w:bottom w:val="single" w:sz="4" w:space="0" w:color="auto"/>
                    <w:right w:val="single" w:sz="4" w:space="0" w:color="auto"/>
                  </w:tcBorders>
                  <w:shd w:val="clear" w:color="auto" w:fill="E6E6E6"/>
                </w:tcPr>
                <w:p w:rsidR="00F5106D" w:rsidRPr="00D37AE2" w:rsidRDefault="00F5106D" w:rsidP="00DD4BCF">
                  <w:pPr>
                    <w:rPr>
                      <w:rFonts w:asciiTheme="minorHAnsi" w:hAnsiTheme="minorHAnsi" w:cs="Calibri"/>
                      <w:b w:val="0"/>
                      <w:bCs w:val="0"/>
                      <w:color w:val="auto"/>
                      <w:szCs w:val="24"/>
                      <w:lang w:eastAsia="hr-HR"/>
                    </w:rPr>
                  </w:pPr>
                </w:p>
              </w:tc>
              <w:tc>
                <w:tcPr>
                  <w:tcW w:w="686" w:type="dxa"/>
                  <w:vMerge/>
                  <w:tcBorders>
                    <w:top w:val="single" w:sz="4" w:space="0" w:color="auto"/>
                    <w:left w:val="single" w:sz="4" w:space="0" w:color="auto"/>
                    <w:bottom w:val="single" w:sz="4" w:space="0" w:color="auto"/>
                    <w:right w:val="single" w:sz="4" w:space="0" w:color="auto"/>
                  </w:tcBorders>
                  <w:shd w:val="clear" w:color="auto" w:fill="E6E6E6"/>
                </w:tcPr>
                <w:p w:rsidR="00F5106D" w:rsidRPr="00D37AE2" w:rsidRDefault="00F5106D" w:rsidP="00DD4BCF">
                  <w:pPr>
                    <w:rPr>
                      <w:rFonts w:asciiTheme="minorHAnsi" w:hAnsiTheme="minorHAnsi" w:cs="Calibri"/>
                      <w:b w:val="0"/>
                      <w:bCs w:val="0"/>
                      <w:color w:val="auto"/>
                      <w:szCs w:val="24"/>
                      <w:lang w:eastAsia="hr-HR"/>
                    </w:rPr>
                  </w:pPr>
                </w:p>
              </w:tc>
              <w:tc>
                <w:tcPr>
                  <w:tcW w:w="1153" w:type="dxa"/>
                  <w:vMerge/>
                  <w:tcBorders>
                    <w:top w:val="single" w:sz="4" w:space="0" w:color="auto"/>
                    <w:left w:val="single" w:sz="4" w:space="0" w:color="auto"/>
                    <w:bottom w:val="single" w:sz="4" w:space="0" w:color="auto"/>
                    <w:right w:val="single" w:sz="4" w:space="0" w:color="auto"/>
                  </w:tcBorders>
                  <w:shd w:val="clear" w:color="auto" w:fill="E6E6E6"/>
                </w:tcPr>
                <w:p w:rsidR="00F5106D" w:rsidRPr="00D37AE2" w:rsidRDefault="00F5106D" w:rsidP="00DD4BCF">
                  <w:pPr>
                    <w:rPr>
                      <w:rFonts w:asciiTheme="minorHAnsi" w:hAnsiTheme="minorHAnsi" w:cs="Calibri"/>
                      <w:b w:val="0"/>
                      <w:bCs w:val="0"/>
                      <w:color w:val="auto"/>
                      <w:szCs w:val="24"/>
                      <w:lang w:eastAsia="hr-HR"/>
                    </w:rPr>
                  </w:pPr>
                </w:p>
              </w:tc>
              <w:tc>
                <w:tcPr>
                  <w:tcW w:w="2693" w:type="dxa"/>
                  <w:vMerge/>
                  <w:tcBorders>
                    <w:top w:val="single" w:sz="4" w:space="0" w:color="auto"/>
                    <w:left w:val="single" w:sz="4" w:space="0" w:color="auto"/>
                    <w:bottom w:val="single" w:sz="4" w:space="0" w:color="auto"/>
                    <w:right w:val="single" w:sz="4" w:space="0" w:color="auto"/>
                  </w:tcBorders>
                  <w:shd w:val="clear" w:color="auto" w:fill="E6E6E6"/>
                </w:tcPr>
                <w:p w:rsidR="00F5106D" w:rsidRPr="00D37AE2" w:rsidRDefault="00F5106D" w:rsidP="00DD4BCF">
                  <w:pPr>
                    <w:rPr>
                      <w:rFonts w:asciiTheme="minorHAnsi" w:hAnsiTheme="minorHAnsi" w:cs="Calibri"/>
                      <w:b w:val="0"/>
                      <w:bCs w:val="0"/>
                      <w:color w:val="auto"/>
                      <w:szCs w:val="24"/>
                      <w:lang w:eastAsia="hr-HR"/>
                    </w:rPr>
                  </w:pPr>
                </w:p>
              </w:tc>
              <w:tc>
                <w:tcPr>
                  <w:tcW w:w="1445" w:type="dxa"/>
                  <w:vMerge/>
                  <w:tcBorders>
                    <w:top w:val="single" w:sz="4" w:space="0" w:color="auto"/>
                    <w:left w:val="single" w:sz="4" w:space="0" w:color="auto"/>
                    <w:bottom w:val="single" w:sz="4" w:space="0" w:color="auto"/>
                    <w:right w:val="single" w:sz="4" w:space="0" w:color="auto"/>
                  </w:tcBorders>
                  <w:shd w:val="clear" w:color="auto" w:fill="E6E6E6"/>
                </w:tcPr>
                <w:p w:rsidR="00F5106D" w:rsidRPr="00D37AE2" w:rsidRDefault="00F5106D" w:rsidP="00DD4BCF">
                  <w:pPr>
                    <w:rPr>
                      <w:rFonts w:asciiTheme="minorHAnsi" w:hAnsiTheme="minorHAnsi" w:cs="Calibri"/>
                      <w:b w:val="0"/>
                      <w:bCs w:val="0"/>
                      <w:color w:val="auto"/>
                      <w:szCs w:val="24"/>
                      <w:lang w:eastAsia="hr-HR"/>
                    </w:rPr>
                  </w:pPr>
                </w:p>
              </w:tc>
              <w:tc>
                <w:tcPr>
                  <w:tcW w:w="61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min</w:t>
                  </w:r>
                </w:p>
              </w:tc>
              <w:tc>
                <w:tcPr>
                  <w:tcW w:w="629"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max</w:t>
                  </w:r>
                </w:p>
              </w:tc>
            </w:tr>
            <w:tr w:rsidR="0005043F" w:rsidRPr="00D37AE2">
              <w:tc>
                <w:tcPr>
                  <w:tcW w:w="1846" w:type="dxa"/>
                  <w:tcBorders>
                    <w:top w:val="single" w:sz="4" w:space="0" w:color="auto"/>
                    <w:left w:val="single" w:sz="4" w:space="0" w:color="auto"/>
                    <w:bottom w:val="single" w:sz="4" w:space="0" w:color="auto"/>
                    <w:right w:val="single" w:sz="4" w:space="0" w:color="auto"/>
                  </w:tcBorders>
                </w:tcPr>
                <w:p w:rsidR="0005043F" w:rsidRPr="00D37AE2" w:rsidRDefault="0005043F"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Pohađanje nastave</w:t>
                  </w:r>
                </w:p>
              </w:tc>
              <w:tc>
                <w:tcPr>
                  <w:tcW w:w="686" w:type="dxa"/>
                  <w:tcBorders>
                    <w:top w:val="single" w:sz="4" w:space="0" w:color="auto"/>
                    <w:left w:val="single" w:sz="4" w:space="0" w:color="auto"/>
                    <w:bottom w:val="single" w:sz="4" w:space="0" w:color="auto"/>
                    <w:right w:val="single" w:sz="4" w:space="0" w:color="auto"/>
                  </w:tcBorders>
                </w:tcPr>
                <w:p w:rsidR="0005043F" w:rsidRPr="00D37AE2" w:rsidRDefault="0005043F"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0,5</w:t>
                  </w:r>
                </w:p>
              </w:tc>
              <w:tc>
                <w:tcPr>
                  <w:tcW w:w="1153" w:type="dxa"/>
                  <w:tcBorders>
                    <w:top w:val="single" w:sz="4" w:space="0" w:color="auto"/>
                    <w:left w:val="single" w:sz="4" w:space="0" w:color="auto"/>
                    <w:bottom w:val="single" w:sz="4" w:space="0" w:color="auto"/>
                    <w:right w:val="single" w:sz="4" w:space="0" w:color="auto"/>
                  </w:tcBorders>
                </w:tcPr>
                <w:p w:rsidR="0005043F" w:rsidRPr="00D37AE2" w:rsidRDefault="0005043F"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 xml:space="preserve">4 </w:t>
                  </w:r>
                </w:p>
              </w:tc>
              <w:tc>
                <w:tcPr>
                  <w:tcW w:w="2693" w:type="dxa"/>
                  <w:tcBorders>
                    <w:top w:val="single" w:sz="4" w:space="0" w:color="auto"/>
                    <w:left w:val="single" w:sz="4" w:space="0" w:color="auto"/>
                    <w:bottom w:val="single" w:sz="4" w:space="0" w:color="auto"/>
                    <w:right w:val="single" w:sz="4" w:space="0" w:color="auto"/>
                  </w:tcBorders>
                </w:tcPr>
                <w:p w:rsidR="0005043F" w:rsidRPr="00D37AE2" w:rsidRDefault="0005043F" w:rsidP="00DD4BCF">
                  <w:pPr>
                    <w:rPr>
                      <w:rFonts w:asciiTheme="minorHAnsi" w:hAnsiTheme="minorHAnsi" w:cs="Calibri"/>
                      <w:b w:val="0"/>
                      <w:color w:val="auto"/>
                      <w:lang w:eastAsia="hr-HR"/>
                    </w:rPr>
                  </w:pPr>
                  <w:r w:rsidRPr="00D37AE2">
                    <w:rPr>
                      <w:rFonts w:asciiTheme="minorHAnsi" w:hAnsiTheme="minorHAnsi" w:cs="Calibri"/>
                      <w:b w:val="0"/>
                      <w:color w:val="auto"/>
                      <w:lang w:eastAsia="hr-HR"/>
                    </w:rPr>
                    <w:t>Aktivno sudjelovanje na nastavi</w:t>
                  </w:r>
                </w:p>
              </w:tc>
              <w:tc>
                <w:tcPr>
                  <w:tcW w:w="1445" w:type="dxa"/>
                  <w:tcBorders>
                    <w:top w:val="single" w:sz="4" w:space="0" w:color="auto"/>
                    <w:left w:val="single" w:sz="4" w:space="0" w:color="auto"/>
                    <w:bottom w:val="single" w:sz="4" w:space="0" w:color="auto"/>
                    <w:right w:val="single" w:sz="4" w:space="0" w:color="auto"/>
                  </w:tcBorders>
                </w:tcPr>
                <w:p w:rsidR="0005043F" w:rsidRPr="00D37AE2" w:rsidRDefault="0005043F"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Evidencija</w:t>
                  </w:r>
                </w:p>
              </w:tc>
              <w:tc>
                <w:tcPr>
                  <w:tcW w:w="610" w:type="dxa"/>
                  <w:tcBorders>
                    <w:top w:val="single" w:sz="4" w:space="0" w:color="auto"/>
                    <w:left w:val="single" w:sz="4" w:space="0" w:color="auto"/>
                    <w:bottom w:val="single" w:sz="4" w:space="0" w:color="auto"/>
                    <w:right w:val="single" w:sz="4" w:space="0" w:color="auto"/>
                  </w:tcBorders>
                </w:tcPr>
                <w:p w:rsidR="0005043F" w:rsidRPr="00D37AE2" w:rsidRDefault="0005043F"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10</w:t>
                  </w:r>
                </w:p>
              </w:tc>
              <w:tc>
                <w:tcPr>
                  <w:tcW w:w="629" w:type="dxa"/>
                  <w:tcBorders>
                    <w:top w:val="single" w:sz="4" w:space="0" w:color="auto"/>
                    <w:left w:val="single" w:sz="4" w:space="0" w:color="auto"/>
                    <w:bottom w:val="single" w:sz="4" w:space="0" w:color="auto"/>
                    <w:right w:val="single" w:sz="4" w:space="0" w:color="auto"/>
                  </w:tcBorders>
                </w:tcPr>
                <w:p w:rsidR="0005043F" w:rsidRPr="00D37AE2" w:rsidRDefault="0005043F"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30</w:t>
                  </w:r>
                </w:p>
              </w:tc>
            </w:tr>
            <w:tr w:rsidR="0005043F" w:rsidRPr="00D37AE2">
              <w:tc>
                <w:tcPr>
                  <w:tcW w:w="1846" w:type="dxa"/>
                  <w:tcBorders>
                    <w:top w:val="single" w:sz="4" w:space="0" w:color="auto"/>
                    <w:left w:val="single" w:sz="4" w:space="0" w:color="auto"/>
                    <w:bottom w:val="single" w:sz="4" w:space="0" w:color="auto"/>
                    <w:right w:val="single" w:sz="4" w:space="0" w:color="auto"/>
                  </w:tcBorders>
                  <w:vAlign w:val="center"/>
                </w:tcPr>
                <w:p w:rsidR="0005043F" w:rsidRPr="00D37AE2" w:rsidRDefault="0005043F"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Aktivnost u nastavi</w:t>
                  </w:r>
                </w:p>
              </w:tc>
              <w:tc>
                <w:tcPr>
                  <w:tcW w:w="686" w:type="dxa"/>
                  <w:tcBorders>
                    <w:top w:val="single" w:sz="4" w:space="0" w:color="auto"/>
                    <w:left w:val="single" w:sz="4" w:space="0" w:color="auto"/>
                    <w:bottom w:val="single" w:sz="4" w:space="0" w:color="auto"/>
                    <w:right w:val="single" w:sz="4" w:space="0" w:color="auto"/>
                  </w:tcBorders>
                </w:tcPr>
                <w:p w:rsidR="0005043F" w:rsidRPr="00D37AE2" w:rsidRDefault="0005043F"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0,5</w:t>
                  </w:r>
                </w:p>
              </w:tc>
              <w:tc>
                <w:tcPr>
                  <w:tcW w:w="1153" w:type="dxa"/>
                  <w:tcBorders>
                    <w:top w:val="single" w:sz="4" w:space="0" w:color="auto"/>
                    <w:left w:val="single" w:sz="4" w:space="0" w:color="auto"/>
                    <w:bottom w:val="single" w:sz="4" w:space="0" w:color="auto"/>
                    <w:right w:val="single" w:sz="4" w:space="0" w:color="auto"/>
                  </w:tcBorders>
                </w:tcPr>
                <w:p w:rsidR="0005043F" w:rsidRPr="00D37AE2" w:rsidRDefault="00604579" w:rsidP="00DD4BCF">
                  <w:pPr>
                    <w:rPr>
                      <w:rFonts w:asciiTheme="minorHAnsi" w:hAnsiTheme="minorHAnsi" w:cs="Calibri"/>
                      <w:b w:val="0"/>
                      <w:bCs w:val="0"/>
                      <w:color w:val="auto"/>
                      <w:szCs w:val="24"/>
                      <w:lang w:eastAsia="hr-HR"/>
                    </w:rPr>
                  </w:pPr>
                  <w:r>
                    <w:rPr>
                      <w:rFonts w:asciiTheme="minorHAnsi" w:hAnsiTheme="minorHAnsi" w:cs="Calibri"/>
                      <w:b w:val="0"/>
                      <w:bCs w:val="0"/>
                      <w:color w:val="auto"/>
                      <w:szCs w:val="24"/>
                      <w:lang w:eastAsia="hr-HR"/>
                    </w:rPr>
                    <w:t>1-9</w:t>
                  </w:r>
                </w:p>
              </w:tc>
              <w:tc>
                <w:tcPr>
                  <w:tcW w:w="2693" w:type="dxa"/>
                  <w:tcBorders>
                    <w:top w:val="single" w:sz="4" w:space="0" w:color="auto"/>
                    <w:left w:val="single" w:sz="4" w:space="0" w:color="auto"/>
                    <w:bottom w:val="single" w:sz="4" w:space="0" w:color="auto"/>
                    <w:right w:val="single" w:sz="4" w:space="0" w:color="auto"/>
                  </w:tcBorders>
                </w:tcPr>
                <w:p w:rsidR="0005043F" w:rsidRPr="00D37AE2" w:rsidRDefault="0005043F" w:rsidP="00DD4BCF">
                  <w:pPr>
                    <w:rPr>
                      <w:rFonts w:asciiTheme="minorHAnsi" w:hAnsiTheme="minorHAnsi" w:cs="Calibri"/>
                      <w:b w:val="0"/>
                      <w:color w:val="auto"/>
                      <w:lang w:eastAsia="hr-HR"/>
                    </w:rPr>
                  </w:pPr>
                  <w:r w:rsidRPr="00D37AE2">
                    <w:rPr>
                      <w:rFonts w:asciiTheme="minorHAnsi" w:hAnsiTheme="minorHAnsi" w:cs="Calibri"/>
                      <w:b w:val="0"/>
                      <w:color w:val="auto"/>
                      <w:lang w:eastAsia="hr-HR"/>
                    </w:rPr>
                    <w:t>Aktivno sudjelovanje urealizaciji likovnih crtačkih problema</w:t>
                  </w:r>
                </w:p>
              </w:tc>
              <w:tc>
                <w:tcPr>
                  <w:tcW w:w="1445" w:type="dxa"/>
                  <w:tcBorders>
                    <w:top w:val="single" w:sz="4" w:space="0" w:color="auto"/>
                    <w:left w:val="single" w:sz="4" w:space="0" w:color="auto"/>
                    <w:bottom w:val="single" w:sz="4" w:space="0" w:color="auto"/>
                    <w:right w:val="single" w:sz="4" w:space="0" w:color="auto"/>
                  </w:tcBorders>
                </w:tcPr>
                <w:p w:rsidR="0005043F" w:rsidRPr="00D37AE2" w:rsidRDefault="0005043F"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Praćenje osobnog napretka, izvršavanje problemskih zadataka</w:t>
                  </w:r>
                </w:p>
              </w:tc>
              <w:tc>
                <w:tcPr>
                  <w:tcW w:w="610" w:type="dxa"/>
                  <w:tcBorders>
                    <w:top w:val="single" w:sz="4" w:space="0" w:color="auto"/>
                    <w:left w:val="single" w:sz="4" w:space="0" w:color="auto"/>
                    <w:bottom w:val="single" w:sz="4" w:space="0" w:color="auto"/>
                    <w:right w:val="single" w:sz="4" w:space="0" w:color="auto"/>
                  </w:tcBorders>
                </w:tcPr>
                <w:p w:rsidR="0005043F" w:rsidRPr="00D37AE2" w:rsidRDefault="0005043F"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10</w:t>
                  </w:r>
                </w:p>
              </w:tc>
              <w:tc>
                <w:tcPr>
                  <w:tcW w:w="629" w:type="dxa"/>
                  <w:tcBorders>
                    <w:top w:val="single" w:sz="4" w:space="0" w:color="auto"/>
                    <w:left w:val="single" w:sz="4" w:space="0" w:color="auto"/>
                    <w:bottom w:val="single" w:sz="4" w:space="0" w:color="auto"/>
                    <w:right w:val="single" w:sz="4" w:space="0" w:color="auto"/>
                  </w:tcBorders>
                </w:tcPr>
                <w:p w:rsidR="0005043F" w:rsidRPr="00D37AE2" w:rsidRDefault="0005043F"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15</w:t>
                  </w:r>
                </w:p>
              </w:tc>
            </w:tr>
            <w:tr w:rsidR="0005043F" w:rsidRPr="00D37AE2">
              <w:tc>
                <w:tcPr>
                  <w:tcW w:w="1846" w:type="dxa"/>
                  <w:tcBorders>
                    <w:top w:val="single" w:sz="4" w:space="0" w:color="auto"/>
                    <w:left w:val="single" w:sz="4" w:space="0" w:color="auto"/>
                    <w:bottom w:val="single" w:sz="4" w:space="0" w:color="auto"/>
                    <w:right w:val="single" w:sz="4" w:space="0" w:color="auto"/>
                  </w:tcBorders>
                </w:tcPr>
                <w:p w:rsidR="0005043F" w:rsidRPr="00D37AE2" w:rsidRDefault="0005043F"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Istraživanje</w:t>
                  </w:r>
                </w:p>
              </w:tc>
              <w:tc>
                <w:tcPr>
                  <w:tcW w:w="686" w:type="dxa"/>
                  <w:tcBorders>
                    <w:top w:val="single" w:sz="4" w:space="0" w:color="auto"/>
                    <w:left w:val="single" w:sz="4" w:space="0" w:color="auto"/>
                    <w:bottom w:val="single" w:sz="4" w:space="0" w:color="auto"/>
                    <w:right w:val="single" w:sz="4" w:space="0" w:color="auto"/>
                  </w:tcBorders>
                </w:tcPr>
                <w:p w:rsidR="0005043F" w:rsidRPr="00D37AE2" w:rsidRDefault="0005043F"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0,5</w:t>
                  </w:r>
                </w:p>
              </w:tc>
              <w:tc>
                <w:tcPr>
                  <w:tcW w:w="1153" w:type="dxa"/>
                  <w:tcBorders>
                    <w:top w:val="single" w:sz="4" w:space="0" w:color="auto"/>
                    <w:left w:val="single" w:sz="4" w:space="0" w:color="auto"/>
                    <w:bottom w:val="single" w:sz="4" w:space="0" w:color="auto"/>
                    <w:right w:val="single" w:sz="4" w:space="0" w:color="auto"/>
                  </w:tcBorders>
                </w:tcPr>
                <w:p w:rsidR="0005043F" w:rsidRPr="00D37AE2" w:rsidRDefault="00604579" w:rsidP="00DD4BCF">
                  <w:pPr>
                    <w:rPr>
                      <w:rFonts w:asciiTheme="minorHAnsi" w:hAnsiTheme="minorHAnsi" w:cs="Calibri"/>
                      <w:b w:val="0"/>
                      <w:bCs w:val="0"/>
                      <w:color w:val="auto"/>
                      <w:szCs w:val="24"/>
                      <w:lang w:eastAsia="hr-HR"/>
                    </w:rPr>
                  </w:pPr>
                  <w:r>
                    <w:rPr>
                      <w:rFonts w:asciiTheme="minorHAnsi" w:hAnsiTheme="minorHAnsi" w:cs="Calibri"/>
                      <w:b w:val="0"/>
                      <w:bCs w:val="0"/>
                      <w:color w:val="auto"/>
                      <w:szCs w:val="24"/>
                      <w:lang w:eastAsia="hr-HR"/>
                    </w:rPr>
                    <w:t>1-9</w:t>
                  </w:r>
                </w:p>
              </w:tc>
              <w:tc>
                <w:tcPr>
                  <w:tcW w:w="2693" w:type="dxa"/>
                  <w:tcBorders>
                    <w:top w:val="single" w:sz="4" w:space="0" w:color="auto"/>
                    <w:left w:val="single" w:sz="4" w:space="0" w:color="auto"/>
                    <w:bottom w:val="single" w:sz="4" w:space="0" w:color="auto"/>
                    <w:right w:val="single" w:sz="4" w:space="0" w:color="auto"/>
                  </w:tcBorders>
                </w:tcPr>
                <w:p w:rsidR="0005043F" w:rsidRPr="00D37AE2" w:rsidRDefault="0005043F" w:rsidP="00DD4BCF">
                  <w:pPr>
                    <w:rPr>
                      <w:rFonts w:asciiTheme="minorHAnsi" w:hAnsiTheme="minorHAnsi" w:cs="Calibri"/>
                      <w:b w:val="0"/>
                      <w:color w:val="auto"/>
                      <w:lang w:eastAsia="hr-HR"/>
                    </w:rPr>
                  </w:pPr>
                  <w:r w:rsidRPr="00D37AE2">
                    <w:rPr>
                      <w:rFonts w:asciiTheme="minorHAnsi" w:hAnsiTheme="minorHAnsi" w:cs="Calibri"/>
                      <w:b w:val="0"/>
                      <w:color w:val="auto"/>
                      <w:lang w:eastAsia="hr-HR"/>
                    </w:rPr>
                    <w:t>Aktivno praćenje umjetničkih izložbi, publikacija, literature.</w:t>
                  </w:r>
                </w:p>
              </w:tc>
              <w:tc>
                <w:tcPr>
                  <w:tcW w:w="1445" w:type="dxa"/>
                  <w:tcBorders>
                    <w:top w:val="single" w:sz="4" w:space="0" w:color="auto"/>
                    <w:left w:val="single" w:sz="4" w:space="0" w:color="auto"/>
                    <w:bottom w:val="single" w:sz="4" w:space="0" w:color="auto"/>
                    <w:right w:val="single" w:sz="4" w:space="0" w:color="auto"/>
                  </w:tcBorders>
                </w:tcPr>
                <w:p w:rsidR="0005043F" w:rsidRPr="00D37AE2" w:rsidRDefault="0005043F" w:rsidP="00DD4BCF">
                  <w:pPr>
                    <w:rPr>
                      <w:rFonts w:asciiTheme="minorHAnsi" w:hAnsiTheme="minorHAnsi" w:cs="Calibri"/>
                      <w:b w:val="0"/>
                      <w:bCs w:val="0"/>
                      <w:color w:val="auto"/>
                      <w:szCs w:val="24"/>
                      <w:lang w:val="de-DE" w:eastAsia="hr-HR"/>
                    </w:rPr>
                  </w:pPr>
                  <w:r w:rsidRPr="00D37AE2">
                    <w:rPr>
                      <w:rFonts w:asciiTheme="minorHAnsi" w:hAnsiTheme="minorHAnsi" w:cs="Calibri"/>
                      <w:b w:val="0"/>
                      <w:bCs w:val="0"/>
                      <w:color w:val="auto"/>
                      <w:szCs w:val="24"/>
                      <w:lang w:val="de-DE" w:eastAsia="hr-HR"/>
                    </w:rPr>
                    <w:t>Uvođenje novih elemenata u radu</w:t>
                  </w:r>
                </w:p>
              </w:tc>
              <w:tc>
                <w:tcPr>
                  <w:tcW w:w="610" w:type="dxa"/>
                  <w:tcBorders>
                    <w:top w:val="single" w:sz="4" w:space="0" w:color="auto"/>
                    <w:left w:val="single" w:sz="4" w:space="0" w:color="auto"/>
                    <w:bottom w:val="single" w:sz="4" w:space="0" w:color="auto"/>
                    <w:right w:val="single" w:sz="4" w:space="0" w:color="auto"/>
                  </w:tcBorders>
                </w:tcPr>
                <w:p w:rsidR="0005043F" w:rsidRPr="00D37AE2" w:rsidRDefault="0005043F"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10</w:t>
                  </w:r>
                </w:p>
              </w:tc>
              <w:tc>
                <w:tcPr>
                  <w:tcW w:w="629" w:type="dxa"/>
                  <w:tcBorders>
                    <w:top w:val="single" w:sz="4" w:space="0" w:color="auto"/>
                    <w:left w:val="single" w:sz="4" w:space="0" w:color="auto"/>
                    <w:bottom w:val="single" w:sz="4" w:space="0" w:color="auto"/>
                    <w:right w:val="single" w:sz="4" w:space="0" w:color="auto"/>
                  </w:tcBorders>
                </w:tcPr>
                <w:p w:rsidR="0005043F" w:rsidRPr="00D37AE2" w:rsidRDefault="0005043F"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15</w:t>
                  </w:r>
                </w:p>
              </w:tc>
            </w:tr>
            <w:tr w:rsidR="0005043F" w:rsidRPr="00D37AE2">
              <w:tc>
                <w:tcPr>
                  <w:tcW w:w="1846" w:type="dxa"/>
                  <w:tcBorders>
                    <w:top w:val="single" w:sz="4" w:space="0" w:color="auto"/>
                    <w:left w:val="single" w:sz="4" w:space="0" w:color="auto"/>
                    <w:bottom w:val="single" w:sz="4" w:space="0" w:color="auto"/>
                    <w:right w:val="single" w:sz="4" w:space="0" w:color="auto"/>
                  </w:tcBorders>
                </w:tcPr>
                <w:p w:rsidR="0005043F" w:rsidRPr="00D37AE2" w:rsidRDefault="0005043F"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Praktični rad</w:t>
                  </w:r>
                </w:p>
              </w:tc>
              <w:tc>
                <w:tcPr>
                  <w:tcW w:w="686" w:type="dxa"/>
                  <w:tcBorders>
                    <w:top w:val="single" w:sz="4" w:space="0" w:color="auto"/>
                    <w:left w:val="single" w:sz="4" w:space="0" w:color="auto"/>
                    <w:bottom w:val="single" w:sz="4" w:space="0" w:color="auto"/>
                    <w:right w:val="single" w:sz="4" w:space="0" w:color="auto"/>
                  </w:tcBorders>
                </w:tcPr>
                <w:p w:rsidR="0005043F" w:rsidRPr="00D37AE2" w:rsidRDefault="0005043F"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1,5</w:t>
                  </w:r>
                </w:p>
              </w:tc>
              <w:tc>
                <w:tcPr>
                  <w:tcW w:w="1153" w:type="dxa"/>
                  <w:tcBorders>
                    <w:top w:val="single" w:sz="4" w:space="0" w:color="auto"/>
                    <w:left w:val="single" w:sz="4" w:space="0" w:color="auto"/>
                    <w:bottom w:val="single" w:sz="4" w:space="0" w:color="auto"/>
                    <w:right w:val="single" w:sz="4" w:space="0" w:color="auto"/>
                  </w:tcBorders>
                </w:tcPr>
                <w:p w:rsidR="0005043F" w:rsidRPr="00D37AE2" w:rsidRDefault="00604579" w:rsidP="00DD4BCF">
                  <w:pPr>
                    <w:rPr>
                      <w:rFonts w:asciiTheme="minorHAnsi" w:hAnsiTheme="minorHAnsi" w:cs="Calibri"/>
                      <w:b w:val="0"/>
                      <w:bCs w:val="0"/>
                      <w:color w:val="auto"/>
                      <w:szCs w:val="24"/>
                      <w:lang w:eastAsia="hr-HR"/>
                    </w:rPr>
                  </w:pPr>
                  <w:r>
                    <w:rPr>
                      <w:rFonts w:asciiTheme="minorHAnsi" w:hAnsiTheme="minorHAnsi" w:cs="Calibri"/>
                      <w:b w:val="0"/>
                      <w:bCs w:val="0"/>
                      <w:color w:val="auto"/>
                      <w:szCs w:val="24"/>
                      <w:lang w:eastAsia="hr-HR"/>
                    </w:rPr>
                    <w:t>1-9</w:t>
                  </w:r>
                </w:p>
              </w:tc>
              <w:tc>
                <w:tcPr>
                  <w:tcW w:w="2693" w:type="dxa"/>
                  <w:tcBorders>
                    <w:top w:val="single" w:sz="4" w:space="0" w:color="auto"/>
                    <w:left w:val="single" w:sz="4" w:space="0" w:color="auto"/>
                    <w:bottom w:val="single" w:sz="4" w:space="0" w:color="auto"/>
                    <w:right w:val="single" w:sz="4" w:space="0" w:color="auto"/>
                  </w:tcBorders>
                </w:tcPr>
                <w:p w:rsidR="0005043F" w:rsidRPr="00D37AE2" w:rsidRDefault="0005043F" w:rsidP="00DD4BCF">
                  <w:pPr>
                    <w:rPr>
                      <w:rFonts w:asciiTheme="minorHAnsi" w:hAnsiTheme="minorHAnsi" w:cs="Calibri"/>
                      <w:b w:val="0"/>
                      <w:color w:val="auto"/>
                      <w:lang w:eastAsia="hr-HR"/>
                    </w:rPr>
                  </w:pPr>
                  <w:r w:rsidRPr="00D37AE2">
                    <w:rPr>
                      <w:rFonts w:asciiTheme="minorHAnsi" w:hAnsiTheme="minorHAnsi" w:cs="Calibri"/>
                      <w:b w:val="0"/>
                      <w:color w:val="auto"/>
                      <w:lang w:eastAsia="hr-HR"/>
                    </w:rPr>
                    <w:t>Izvedba samostalnih crtačkih radova uz stalnu primjenu novostečenog iskustva i znanja</w:t>
                  </w:r>
                </w:p>
              </w:tc>
              <w:tc>
                <w:tcPr>
                  <w:tcW w:w="1445" w:type="dxa"/>
                  <w:tcBorders>
                    <w:top w:val="single" w:sz="4" w:space="0" w:color="auto"/>
                    <w:left w:val="single" w:sz="4" w:space="0" w:color="auto"/>
                    <w:bottom w:val="single" w:sz="4" w:space="0" w:color="auto"/>
                    <w:right w:val="single" w:sz="4" w:space="0" w:color="auto"/>
                  </w:tcBorders>
                </w:tcPr>
                <w:p w:rsidR="0005043F" w:rsidRPr="00D37AE2" w:rsidRDefault="0005043F"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Vrednovanje radova kvantitetom i kvalitetom</w:t>
                  </w:r>
                </w:p>
              </w:tc>
              <w:tc>
                <w:tcPr>
                  <w:tcW w:w="610" w:type="dxa"/>
                  <w:tcBorders>
                    <w:top w:val="single" w:sz="4" w:space="0" w:color="auto"/>
                    <w:left w:val="single" w:sz="4" w:space="0" w:color="auto"/>
                    <w:bottom w:val="single" w:sz="4" w:space="0" w:color="auto"/>
                    <w:right w:val="single" w:sz="4" w:space="0" w:color="auto"/>
                  </w:tcBorders>
                </w:tcPr>
                <w:p w:rsidR="0005043F" w:rsidRPr="00D37AE2" w:rsidRDefault="0005043F"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20</w:t>
                  </w:r>
                </w:p>
              </w:tc>
              <w:tc>
                <w:tcPr>
                  <w:tcW w:w="629" w:type="dxa"/>
                  <w:tcBorders>
                    <w:top w:val="single" w:sz="4" w:space="0" w:color="auto"/>
                    <w:left w:val="single" w:sz="4" w:space="0" w:color="auto"/>
                    <w:bottom w:val="single" w:sz="4" w:space="0" w:color="auto"/>
                    <w:right w:val="single" w:sz="4" w:space="0" w:color="auto"/>
                  </w:tcBorders>
                </w:tcPr>
                <w:p w:rsidR="0005043F" w:rsidRPr="00D37AE2" w:rsidRDefault="0005043F"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40</w:t>
                  </w:r>
                </w:p>
              </w:tc>
            </w:tr>
            <w:tr w:rsidR="0005043F" w:rsidRPr="00D37AE2">
              <w:tc>
                <w:tcPr>
                  <w:tcW w:w="1846" w:type="dxa"/>
                  <w:tcBorders>
                    <w:top w:val="single" w:sz="4" w:space="0" w:color="auto"/>
                    <w:left w:val="single" w:sz="4" w:space="0" w:color="auto"/>
                    <w:bottom w:val="single" w:sz="4" w:space="0" w:color="auto"/>
                    <w:right w:val="single" w:sz="4" w:space="0" w:color="auto"/>
                  </w:tcBorders>
                </w:tcPr>
                <w:p w:rsidR="0005043F" w:rsidRPr="00D37AE2" w:rsidRDefault="0005043F"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Ukupno</w:t>
                  </w:r>
                </w:p>
              </w:tc>
              <w:tc>
                <w:tcPr>
                  <w:tcW w:w="686" w:type="dxa"/>
                  <w:tcBorders>
                    <w:top w:val="single" w:sz="4" w:space="0" w:color="auto"/>
                    <w:left w:val="single" w:sz="4" w:space="0" w:color="auto"/>
                    <w:bottom w:val="single" w:sz="4" w:space="0" w:color="auto"/>
                    <w:right w:val="single" w:sz="4" w:space="0" w:color="auto"/>
                  </w:tcBorders>
                </w:tcPr>
                <w:p w:rsidR="0005043F" w:rsidRPr="00D37AE2" w:rsidRDefault="0005043F"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 xml:space="preserve">3 </w:t>
                  </w:r>
                </w:p>
              </w:tc>
              <w:tc>
                <w:tcPr>
                  <w:tcW w:w="1153" w:type="dxa"/>
                  <w:tcBorders>
                    <w:top w:val="single" w:sz="4" w:space="0" w:color="auto"/>
                    <w:left w:val="single" w:sz="4" w:space="0" w:color="auto"/>
                    <w:bottom w:val="single" w:sz="4" w:space="0" w:color="auto"/>
                    <w:right w:val="single" w:sz="4" w:space="0" w:color="auto"/>
                  </w:tcBorders>
                </w:tcPr>
                <w:p w:rsidR="0005043F" w:rsidRPr="00D37AE2" w:rsidRDefault="0005043F" w:rsidP="00DD4BCF">
                  <w:pPr>
                    <w:rPr>
                      <w:rFonts w:asciiTheme="minorHAnsi" w:hAnsiTheme="minorHAnsi" w:cs="Calibri"/>
                      <w:b w:val="0"/>
                      <w:bCs w:val="0"/>
                      <w:color w:val="auto"/>
                      <w:szCs w:val="24"/>
                      <w:lang w:eastAsia="hr-HR"/>
                    </w:rPr>
                  </w:pPr>
                </w:p>
              </w:tc>
              <w:tc>
                <w:tcPr>
                  <w:tcW w:w="2693" w:type="dxa"/>
                  <w:tcBorders>
                    <w:top w:val="single" w:sz="4" w:space="0" w:color="auto"/>
                    <w:left w:val="single" w:sz="4" w:space="0" w:color="auto"/>
                    <w:bottom w:val="single" w:sz="4" w:space="0" w:color="auto"/>
                    <w:right w:val="single" w:sz="4" w:space="0" w:color="auto"/>
                  </w:tcBorders>
                </w:tcPr>
                <w:p w:rsidR="0005043F" w:rsidRPr="00D37AE2" w:rsidRDefault="0005043F" w:rsidP="00DD4BCF">
                  <w:pPr>
                    <w:rPr>
                      <w:rFonts w:asciiTheme="minorHAnsi" w:hAnsiTheme="minorHAnsi" w:cs="Calibri"/>
                      <w:b w:val="0"/>
                      <w:bCs w:val="0"/>
                      <w:color w:val="auto"/>
                      <w:szCs w:val="24"/>
                      <w:lang w:eastAsia="hr-HR"/>
                    </w:rPr>
                  </w:pPr>
                </w:p>
              </w:tc>
              <w:tc>
                <w:tcPr>
                  <w:tcW w:w="1445" w:type="dxa"/>
                  <w:tcBorders>
                    <w:top w:val="single" w:sz="4" w:space="0" w:color="auto"/>
                    <w:left w:val="single" w:sz="4" w:space="0" w:color="auto"/>
                    <w:bottom w:val="single" w:sz="4" w:space="0" w:color="auto"/>
                    <w:right w:val="single" w:sz="4" w:space="0" w:color="auto"/>
                  </w:tcBorders>
                </w:tcPr>
                <w:p w:rsidR="0005043F" w:rsidRPr="00D37AE2" w:rsidRDefault="0005043F" w:rsidP="00DD4BCF">
                  <w:pPr>
                    <w:rPr>
                      <w:rFonts w:asciiTheme="minorHAnsi" w:hAnsiTheme="minorHAnsi" w:cs="Calibri"/>
                      <w:b w:val="0"/>
                      <w:bCs w:val="0"/>
                      <w:color w:val="auto"/>
                      <w:szCs w:val="24"/>
                      <w:lang w:eastAsia="hr-HR"/>
                    </w:rPr>
                  </w:pPr>
                </w:p>
              </w:tc>
              <w:tc>
                <w:tcPr>
                  <w:tcW w:w="610" w:type="dxa"/>
                  <w:tcBorders>
                    <w:top w:val="single" w:sz="4" w:space="0" w:color="auto"/>
                    <w:left w:val="single" w:sz="4" w:space="0" w:color="auto"/>
                    <w:bottom w:val="single" w:sz="4" w:space="0" w:color="auto"/>
                    <w:right w:val="single" w:sz="4" w:space="0" w:color="auto"/>
                  </w:tcBorders>
                </w:tcPr>
                <w:p w:rsidR="0005043F" w:rsidRPr="00D37AE2" w:rsidRDefault="0005043F"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50</w:t>
                  </w:r>
                </w:p>
              </w:tc>
              <w:tc>
                <w:tcPr>
                  <w:tcW w:w="629" w:type="dxa"/>
                  <w:tcBorders>
                    <w:top w:val="single" w:sz="4" w:space="0" w:color="auto"/>
                    <w:left w:val="single" w:sz="4" w:space="0" w:color="auto"/>
                    <w:bottom w:val="single" w:sz="4" w:space="0" w:color="auto"/>
                    <w:right w:val="single" w:sz="4" w:space="0" w:color="auto"/>
                  </w:tcBorders>
                </w:tcPr>
                <w:p w:rsidR="0005043F" w:rsidRPr="00D37AE2" w:rsidRDefault="0005043F"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100</w:t>
                  </w:r>
                </w:p>
              </w:tc>
            </w:tr>
          </w:tbl>
          <w:p w:rsidR="00F5106D" w:rsidRPr="00D37AE2" w:rsidRDefault="00F5106D" w:rsidP="00DD4BCF">
            <w:pPr>
              <w:rPr>
                <w:rFonts w:asciiTheme="minorHAnsi" w:hAnsiTheme="minorHAnsi" w:cs="Calibri"/>
                <w:b w:val="0"/>
                <w:bCs w:val="0"/>
                <w:color w:val="auto"/>
                <w:szCs w:val="24"/>
                <w:lang w:eastAsia="hr-HR"/>
              </w:rPr>
            </w:pPr>
          </w:p>
          <w:p w:rsidR="00F5106D" w:rsidRPr="00D37AE2" w:rsidRDefault="00F5106D" w:rsidP="00DD4BCF">
            <w:pPr>
              <w:rPr>
                <w:rFonts w:asciiTheme="minorHAnsi" w:hAnsiTheme="minorHAnsi" w:cs="Calibri"/>
                <w:b w:val="0"/>
                <w:bCs w:val="0"/>
                <w:color w:val="auto"/>
                <w:szCs w:val="24"/>
                <w:lang w:eastAsia="hr-HR"/>
              </w:rPr>
            </w:pPr>
          </w:p>
        </w:tc>
      </w:tr>
      <w:tr w:rsidR="00F5106D" w:rsidRPr="00D37AE2">
        <w:trPr>
          <w:trHeight w:val="432"/>
        </w:trPr>
        <w:tc>
          <w:tcPr>
            <w:tcW w:w="5000" w:type="pct"/>
            <w:gridSpan w:val="10"/>
            <w:vAlign w:val="center"/>
          </w:tcPr>
          <w:p w:rsidR="00F5106D" w:rsidRPr="00D37AE2" w:rsidRDefault="00F5106D" w:rsidP="00DD4BCF">
            <w:pPr>
              <w:numPr>
                <w:ilvl w:val="1"/>
                <w:numId w:val="61"/>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lastRenderedPageBreak/>
              <w:t>Obvezatna literatura (u trenutku prijave prijedloga studijskog programa)</w:t>
            </w:r>
          </w:p>
        </w:tc>
      </w:tr>
      <w:tr w:rsidR="00F5106D" w:rsidRPr="00D37AE2">
        <w:trPr>
          <w:trHeight w:val="432"/>
        </w:trPr>
        <w:tc>
          <w:tcPr>
            <w:tcW w:w="5000" w:type="pct"/>
            <w:gridSpan w:val="10"/>
            <w:vAlign w:val="center"/>
          </w:tcPr>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M. Peić, Pristup likovnom djelu, ŠK, Zagreb 1990.</w:t>
            </w:r>
          </w:p>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B. Glumac, Oko – ruka- kist: razgovori sa slikarima, V. B. Z., Zagreb 2005.</w:t>
            </w:r>
          </w:p>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A. Szunyoghy; G. Feher, Anatomija – škola crtanja, Veble commerce, Zagreb 1998.</w:t>
            </w:r>
          </w:p>
        </w:tc>
      </w:tr>
      <w:tr w:rsidR="00F5106D" w:rsidRPr="00D37AE2">
        <w:trPr>
          <w:trHeight w:val="432"/>
        </w:trPr>
        <w:tc>
          <w:tcPr>
            <w:tcW w:w="5000" w:type="pct"/>
            <w:gridSpan w:val="10"/>
            <w:vAlign w:val="center"/>
          </w:tcPr>
          <w:p w:rsidR="00F5106D" w:rsidRPr="00D37AE2" w:rsidRDefault="00F5106D" w:rsidP="00DD4BCF">
            <w:pPr>
              <w:numPr>
                <w:ilvl w:val="1"/>
                <w:numId w:val="61"/>
              </w:numPr>
              <w:tabs>
                <w:tab w:val="left" w:pos="792"/>
              </w:tabs>
              <w:rPr>
                <w:rFonts w:asciiTheme="minorHAnsi" w:hAnsiTheme="minorHAnsi" w:cs="Calibri"/>
                <w:bCs w:val="0"/>
                <w:color w:val="auto"/>
                <w:szCs w:val="24"/>
                <w:lang w:val="de-DE" w:eastAsia="hr-HR"/>
              </w:rPr>
            </w:pPr>
            <w:r w:rsidRPr="00D37AE2">
              <w:rPr>
                <w:rFonts w:asciiTheme="minorHAnsi" w:hAnsiTheme="minorHAnsi" w:cs="Calibri"/>
                <w:bCs w:val="0"/>
                <w:color w:val="auto"/>
                <w:szCs w:val="24"/>
                <w:lang w:val="de-DE" w:eastAsia="hr-HR"/>
              </w:rPr>
              <w:t>Dopunska literatura (u trenutku prijave prijedloga studijskog programa)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olor w:val="auto"/>
                <w:szCs w:val="24"/>
                <w:lang w:val="de-DE" w:eastAsia="hr-HR"/>
              </w:rPr>
            </w:pPr>
            <w:r w:rsidRPr="00D37AE2">
              <w:rPr>
                <w:rFonts w:asciiTheme="minorHAnsi" w:hAnsiTheme="minorHAnsi" w:cs="Calibri"/>
                <w:b w:val="0"/>
                <w:bCs w:val="0"/>
                <w:color w:val="auto"/>
                <w:szCs w:val="24"/>
                <w:lang w:val="de-DE"/>
              </w:rPr>
              <w:t>L. da Vinci, Traktat o slikarstvu, Knjižarsko preduzeće Bata, Beograd 1988.</w:t>
            </w:r>
          </w:p>
        </w:tc>
      </w:tr>
      <w:tr w:rsidR="00F5106D" w:rsidRPr="00D37AE2">
        <w:trPr>
          <w:trHeight w:val="432"/>
        </w:trPr>
        <w:tc>
          <w:tcPr>
            <w:tcW w:w="5000" w:type="pct"/>
            <w:gridSpan w:val="10"/>
            <w:vAlign w:val="center"/>
          </w:tcPr>
          <w:p w:rsidR="00F5106D" w:rsidRPr="00D37AE2" w:rsidRDefault="00F5106D" w:rsidP="00DD4BCF">
            <w:pPr>
              <w:numPr>
                <w:ilvl w:val="1"/>
                <w:numId w:val="61"/>
              </w:numPr>
              <w:tabs>
                <w:tab w:val="left" w:pos="792"/>
              </w:tabs>
              <w:rPr>
                <w:rFonts w:asciiTheme="minorHAnsi" w:hAnsiTheme="minorHAnsi" w:cs="Calibri"/>
                <w:bCs w:val="0"/>
                <w:color w:val="auto"/>
                <w:szCs w:val="24"/>
                <w:lang w:val="de-DE" w:eastAsia="hr-HR"/>
              </w:rPr>
            </w:pPr>
            <w:r w:rsidRPr="00D37AE2">
              <w:rPr>
                <w:rFonts w:asciiTheme="minorHAnsi" w:hAnsiTheme="minorHAnsi" w:cs="Calibri"/>
                <w:bCs w:val="0"/>
                <w:color w:val="auto"/>
                <w:szCs w:val="24"/>
                <w:lang w:val="de-DE" w:eastAsia="hr-HR"/>
              </w:rPr>
              <w:t>Načini praćenja kvalitete koji osiguravaju stjecanje izlaznih znanja, vještina i kompetencija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olor w:val="auto"/>
                <w:szCs w:val="24"/>
                <w:lang w:val="de-DE" w:eastAsia="hr-HR"/>
              </w:rPr>
            </w:pPr>
            <w:r w:rsidRPr="00D37AE2">
              <w:rPr>
                <w:rFonts w:asciiTheme="minorHAnsi" w:hAnsiTheme="minorHAnsi" w:cs="Calibri"/>
                <w:b w:val="0"/>
                <w:bCs w:val="0"/>
                <w:color w:val="auto"/>
                <w:szCs w:val="24"/>
                <w:lang w:val="de-DE" w:eastAsia="hr-HR"/>
              </w:rPr>
              <w:t>xProvedba jedinstvene sveučilišne ankete među studentima za ocjenjivanje nastavnika koju utvrđuje Senat Sveučilišta</w:t>
            </w:r>
          </w:p>
          <w:p w:rsidR="00F5106D" w:rsidRPr="00D37AE2" w:rsidRDefault="00F5106D" w:rsidP="00DD4BCF">
            <w:pPr>
              <w:numPr>
                <w:ilvl w:val="0"/>
                <w:numId w:val="3"/>
              </w:numPr>
              <w:rPr>
                <w:rFonts w:asciiTheme="minorHAnsi" w:hAnsiTheme="minorHAnsi" w:cs="Calibri"/>
                <w:b w:val="0"/>
                <w:bCs w:val="0"/>
                <w:color w:val="auto"/>
                <w:szCs w:val="24"/>
                <w:lang w:val="de-DE" w:eastAsia="hr-HR"/>
              </w:rPr>
            </w:pPr>
            <w:r w:rsidRPr="00D37AE2">
              <w:rPr>
                <w:rFonts w:asciiTheme="minorHAnsi" w:hAnsiTheme="minorHAnsi" w:cs="Calibri"/>
                <w:b w:val="0"/>
                <w:bCs w:val="0"/>
                <w:color w:val="auto"/>
                <w:szCs w:val="24"/>
                <w:lang w:val="de-DE" w:eastAsia="hr-HR"/>
              </w:rPr>
              <w:t>Praćenje i analiza kvalitete izvedbe nastave u skladu s Pravilnikom o studiranju i Pravilnikom o unaprjeđivanju i osiguranju kvalitete obrazovanja Sveučilišta</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xRazgovori sa studentima tijekom kolegija i praćenje napredovanja studenta.</w:t>
            </w:r>
          </w:p>
        </w:tc>
      </w:tr>
    </w:tbl>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 xml:space="preserve">* Uz svaku aktivnost studenta/nastavnu aktivnost treba definirati odgovarajući udio u ECTS bodovima pojedinih aktivnosti tako da ukupni broj ECTS bodova odgovara bodovnoj vrijednosti predmeta. </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 U ovaj stupac navesti ishode učenja iz točke 1.3 koji su obuhvaćeni ovom aktivnosti studenata/nastavnika.</w:t>
      </w:r>
    </w:p>
    <w:p w:rsidR="00F5106D" w:rsidRPr="00D37AE2" w:rsidRDefault="00F5106D" w:rsidP="00DD4BCF">
      <w:pPr>
        <w:rPr>
          <w:rFonts w:asciiTheme="minorHAnsi" w:hAnsiTheme="minorHAnsi" w:cs="Calibri"/>
          <w:b w:val="0"/>
          <w:bCs w:val="0"/>
          <w:color w:val="auto"/>
          <w:szCs w:val="24"/>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5"/>
        <w:gridCol w:w="3796"/>
        <w:gridCol w:w="3119"/>
      </w:tblGrid>
      <w:tr w:rsidR="00F5106D" w:rsidRPr="00D37AE2" w:rsidTr="00F52F8A">
        <w:trPr>
          <w:trHeight w:hRule="exact" w:val="587"/>
          <w:jc w:val="center"/>
        </w:trPr>
        <w:tc>
          <w:tcPr>
            <w:tcW w:w="5000" w:type="pct"/>
            <w:gridSpan w:val="3"/>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Cs w:val="0"/>
                <w:color w:val="auto"/>
                <w:szCs w:val="24"/>
                <w:lang w:eastAsia="hr-HR"/>
              </w:rPr>
              <w:t>Opće informacije</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Naziv predmeta</w:t>
            </w:r>
          </w:p>
        </w:tc>
        <w:tc>
          <w:tcPr>
            <w:tcW w:w="3820" w:type="pct"/>
            <w:gridSpan w:val="2"/>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KIPARSTVO I</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 xml:space="preserve">Nositelj predmeta </w:t>
            </w:r>
          </w:p>
        </w:tc>
        <w:tc>
          <w:tcPr>
            <w:tcW w:w="3820" w:type="pct"/>
            <w:gridSpan w:val="2"/>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red.prof.art. Božica Dea Matasić</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Suradnik na predmetu</w:t>
            </w:r>
          </w:p>
        </w:tc>
        <w:tc>
          <w:tcPr>
            <w:tcW w:w="3820" w:type="pct"/>
            <w:gridSpan w:val="2"/>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Studijski program</w:t>
            </w:r>
          </w:p>
        </w:tc>
        <w:tc>
          <w:tcPr>
            <w:tcW w:w="3820" w:type="pct"/>
            <w:gridSpan w:val="2"/>
            <w:vAlign w:val="center"/>
          </w:tcPr>
          <w:p w:rsidR="00F5106D" w:rsidRPr="00D37AE2" w:rsidRDefault="00685514" w:rsidP="00DD4BCF">
            <w:pPr>
              <w:rPr>
                <w:rFonts w:asciiTheme="minorHAnsi" w:hAnsiTheme="minorHAnsi" w:cs="Calibri"/>
                <w:b w:val="0"/>
                <w:bCs w:val="0"/>
                <w:color w:val="auto"/>
                <w:szCs w:val="24"/>
                <w:lang w:eastAsia="hr-HR"/>
              </w:rPr>
            </w:pPr>
            <w:r w:rsidRPr="00685514">
              <w:rPr>
                <w:rFonts w:asciiTheme="minorHAnsi" w:hAnsiTheme="minorHAnsi" w:cs="Calibri"/>
                <w:b w:val="0"/>
                <w:bCs w:val="0"/>
                <w:color w:val="auto"/>
                <w:lang w:eastAsia="hr-HR"/>
              </w:rPr>
              <w:t>Preddiplomski sveučilišni studij likovne kulture</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Šifra predmeta</w:t>
            </w:r>
          </w:p>
        </w:tc>
        <w:tc>
          <w:tcPr>
            <w:tcW w:w="3820" w:type="pct"/>
            <w:gridSpan w:val="2"/>
            <w:vAlign w:val="center"/>
          </w:tcPr>
          <w:p w:rsidR="00F5106D" w:rsidRPr="00D37AE2" w:rsidRDefault="00AD359B" w:rsidP="00DD4BCF">
            <w:pPr>
              <w:rPr>
                <w:rFonts w:asciiTheme="minorHAnsi" w:hAnsiTheme="minorHAnsi" w:cs="Calibri"/>
                <w:b w:val="0"/>
                <w:bCs w:val="0"/>
                <w:color w:val="auto"/>
                <w:szCs w:val="24"/>
                <w:lang w:eastAsia="hr-HR"/>
              </w:rPr>
            </w:pPr>
            <w:r>
              <w:rPr>
                <w:rFonts w:asciiTheme="minorHAnsi" w:hAnsiTheme="minorHAnsi" w:cs="Calibri"/>
                <w:b w:val="0"/>
                <w:bCs w:val="0"/>
                <w:color w:val="auto"/>
                <w:szCs w:val="24"/>
              </w:rPr>
              <w:t>LKBA</w:t>
            </w:r>
            <w:r w:rsidR="00F5106D" w:rsidRPr="00D37AE2">
              <w:rPr>
                <w:rFonts w:asciiTheme="minorHAnsi" w:hAnsiTheme="minorHAnsi" w:cs="Calibri"/>
                <w:b w:val="0"/>
                <w:bCs w:val="0"/>
                <w:color w:val="auto"/>
                <w:szCs w:val="24"/>
                <w:lang w:eastAsia="hr-HR"/>
              </w:rPr>
              <w:t>121</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Status predmeta</w:t>
            </w:r>
          </w:p>
        </w:tc>
        <w:tc>
          <w:tcPr>
            <w:tcW w:w="3820" w:type="pct"/>
            <w:gridSpan w:val="2"/>
            <w:vAlign w:val="center"/>
          </w:tcPr>
          <w:p w:rsidR="00F5106D" w:rsidRPr="00D37AE2" w:rsidRDefault="00631EC7"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OBAVEZNI STRUČNI PREDMET</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Godina</w:t>
            </w:r>
          </w:p>
        </w:tc>
        <w:tc>
          <w:tcPr>
            <w:tcW w:w="3820" w:type="pct"/>
            <w:gridSpan w:val="2"/>
            <w:vAlign w:val="center"/>
          </w:tcPr>
          <w:p w:rsidR="00F5106D" w:rsidRPr="00D37AE2" w:rsidRDefault="00F5106D" w:rsidP="00DD4BCF">
            <w:pPr>
              <w:pStyle w:val="Odlomakpopisa"/>
              <w:numPr>
                <w:ilvl w:val="0"/>
                <w:numId w:val="62"/>
              </w:numPr>
              <w:rPr>
                <w:rFonts w:asciiTheme="minorHAnsi" w:hAnsiTheme="minorHAnsi" w:cs="Calibri"/>
                <w:b w:val="0"/>
                <w:color w:val="auto"/>
                <w:lang w:eastAsia="hr-HR"/>
              </w:rPr>
            </w:pPr>
            <w:r w:rsidRPr="00D37AE2">
              <w:rPr>
                <w:rFonts w:asciiTheme="minorHAnsi" w:hAnsiTheme="minorHAnsi" w:cs="Calibri"/>
                <w:b w:val="0"/>
                <w:color w:val="auto"/>
                <w:lang w:eastAsia="hr-HR"/>
              </w:rPr>
              <w:t>godina studija</w:t>
            </w:r>
          </w:p>
        </w:tc>
      </w:tr>
      <w:tr w:rsidR="00F5106D" w:rsidRPr="00D37AE2" w:rsidTr="00F52F8A">
        <w:trPr>
          <w:trHeight w:val="145"/>
          <w:jc w:val="center"/>
        </w:trPr>
        <w:tc>
          <w:tcPr>
            <w:tcW w:w="1180" w:type="pct"/>
            <w:vMerge w:val="restar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Bodovna vrijednost i način izvođenja nastave</w:t>
            </w:r>
          </w:p>
        </w:tc>
        <w:tc>
          <w:tcPr>
            <w:tcW w:w="2097"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ECTS koeficijent opterećenja studenata</w:t>
            </w:r>
          </w:p>
        </w:tc>
        <w:tc>
          <w:tcPr>
            <w:tcW w:w="1723"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3</w:t>
            </w:r>
          </w:p>
        </w:tc>
      </w:tr>
      <w:tr w:rsidR="00F5106D" w:rsidRPr="00D37AE2" w:rsidTr="00F52F8A">
        <w:trPr>
          <w:trHeight w:val="145"/>
          <w:jc w:val="center"/>
        </w:trPr>
        <w:tc>
          <w:tcPr>
            <w:tcW w:w="1180" w:type="pct"/>
            <w:vMerge/>
            <w:vAlign w:val="center"/>
          </w:tcPr>
          <w:p w:rsidR="00F5106D" w:rsidRPr="00D37AE2" w:rsidRDefault="00F5106D" w:rsidP="00DD4BCF">
            <w:pPr>
              <w:rPr>
                <w:rFonts w:asciiTheme="minorHAnsi" w:hAnsiTheme="minorHAnsi" w:cs="Calibri"/>
                <w:b w:val="0"/>
                <w:bCs w:val="0"/>
                <w:color w:val="auto"/>
                <w:szCs w:val="24"/>
                <w:lang w:eastAsia="hr-HR"/>
              </w:rPr>
            </w:pPr>
          </w:p>
        </w:tc>
        <w:tc>
          <w:tcPr>
            <w:tcW w:w="2097"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Broj sati (P+V+S)</w:t>
            </w:r>
          </w:p>
        </w:tc>
        <w:tc>
          <w:tcPr>
            <w:tcW w:w="1723"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60 (45P+15V+0S)</w:t>
            </w:r>
          </w:p>
        </w:tc>
      </w:tr>
    </w:tbl>
    <w:p w:rsidR="00F5106D" w:rsidRPr="00D37AE2" w:rsidRDefault="00F5106D" w:rsidP="00DD4BCF">
      <w:pPr>
        <w:rPr>
          <w:rFonts w:asciiTheme="minorHAnsi" w:hAnsiTheme="minorHAnsi" w:cs="Calibri"/>
          <w:b w:val="0"/>
          <w:bCs w:val="0"/>
          <w:color w:val="auto"/>
          <w:szCs w:val="24"/>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38"/>
        <w:gridCol w:w="216"/>
        <w:gridCol w:w="1007"/>
        <w:gridCol w:w="470"/>
        <w:gridCol w:w="1100"/>
        <w:gridCol w:w="221"/>
        <w:gridCol w:w="820"/>
        <w:gridCol w:w="728"/>
        <w:gridCol w:w="645"/>
        <w:gridCol w:w="2111"/>
      </w:tblGrid>
      <w:tr w:rsidR="00F5106D" w:rsidRPr="00D37AE2">
        <w:trPr>
          <w:trHeight w:hRule="exact" w:val="288"/>
        </w:trPr>
        <w:tc>
          <w:tcPr>
            <w:tcW w:w="5000" w:type="pct"/>
            <w:gridSpan w:val="10"/>
            <w:vAlign w:val="center"/>
          </w:tcPr>
          <w:p w:rsidR="00F5106D" w:rsidRPr="00D37AE2" w:rsidRDefault="00F5106D" w:rsidP="00DD4BCF">
            <w:pPr>
              <w:numPr>
                <w:ilvl w:val="0"/>
                <w:numId w:val="63"/>
              </w:numPr>
              <w:tabs>
                <w:tab w:val="left" w:pos="265"/>
              </w:tabs>
              <w:rPr>
                <w:rFonts w:asciiTheme="minorHAnsi" w:hAnsiTheme="minorHAnsi" w:cs="Calibri"/>
                <w:bCs w:val="0"/>
                <w:color w:val="auto"/>
                <w:szCs w:val="24"/>
              </w:rPr>
            </w:pPr>
            <w:r w:rsidRPr="00D37AE2">
              <w:rPr>
                <w:rFonts w:asciiTheme="minorHAnsi" w:hAnsiTheme="minorHAnsi" w:cs="Calibri"/>
                <w:bCs w:val="0"/>
                <w:color w:val="auto"/>
                <w:szCs w:val="24"/>
              </w:rPr>
              <w:t>OPIS PREDMETA</w:t>
            </w:r>
          </w:p>
          <w:p w:rsidR="00F5106D" w:rsidRPr="00D37AE2" w:rsidRDefault="00F5106D" w:rsidP="00DD4BCF">
            <w:pPr>
              <w:rPr>
                <w:rFonts w:asciiTheme="minorHAnsi" w:hAnsiTheme="minorHAnsi" w:cs="Calibri"/>
                <w:b w:val="0"/>
                <w:bCs w:val="0"/>
                <w:color w:val="auto"/>
                <w:szCs w:val="24"/>
                <w:lang w:eastAsia="hr-HR"/>
              </w:rPr>
            </w:pPr>
          </w:p>
        </w:tc>
      </w:tr>
      <w:tr w:rsidR="00F5106D" w:rsidRPr="00D37AE2">
        <w:trPr>
          <w:trHeight w:val="432"/>
        </w:trPr>
        <w:tc>
          <w:tcPr>
            <w:tcW w:w="5000" w:type="pct"/>
            <w:gridSpan w:val="10"/>
            <w:vAlign w:val="center"/>
          </w:tcPr>
          <w:p w:rsidR="00F5106D" w:rsidRPr="00D37AE2" w:rsidRDefault="00F5106D" w:rsidP="00DD4BCF">
            <w:pPr>
              <w:numPr>
                <w:ilvl w:val="1"/>
                <w:numId w:val="64"/>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Ciljevi predmeta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rPr>
              <w:t>Cilj ovog predmeta je upoznavanje studenata s područjem kiparstva, osnovnim kiparskim materijalima i alatima, izradom osnovnih kiparskih elemenata konstrukcije, osnovama modelacije u glini te primarnim kiparskim likovnim elementima (volumen, kompozicija, kiparske teksture). Po završetku ovog kolegija studenti će moći samostalno realizirati portret i općenito skulpturu po promatranju uz uvažavanje anatomskih proporcija i omjera. Cilj je kroz praksu razviti percepciju i interpretaciju u likovnom mediju kiparstva.</w:t>
            </w:r>
          </w:p>
        </w:tc>
      </w:tr>
      <w:tr w:rsidR="00F5106D" w:rsidRPr="00D37AE2">
        <w:trPr>
          <w:trHeight w:val="432"/>
        </w:trPr>
        <w:tc>
          <w:tcPr>
            <w:tcW w:w="5000" w:type="pct"/>
            <w:gridSpan w:val="10"/>
            <w:vAlign w:val="center"/>
          </w:tcPr>
          <w:p w:rsidR="00F5106D" w:rsidRPr="00D37AE2" w:rsidRDefault="00F5106D" w:rsidP="00DD4BCF">
            <w:pPr>
              <w:numPr>
                <w:ilvl w:val="1"/>
                <w:numId w:val="64"/>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Uvjeti za upis predmeta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Nema posebnih uvjeta za upis ovog predmeta.</w:t>
            </w:r>
          </w:p>
        </w:tc>
      </w:tr>
      <w:tr w:rsidR="00F5106D" w:rsidRPr="00D37AE2">
        <w:trPr>
          <w:trHeight w:val="432"/>
        </w:trPr>
        <w:tc>
          <w:tcPr>
            <w:tcW w:w="5000" w:type="pct"/>
            <w:gridSpan w:val="10"/>
            <w:vAlign w:val="center"/>
          </w:tcPr>
          <w:p w:rsidR="00F5106D" w:rsidRPr="00D37AE2" w:rsidRDefault="00F5106D" w:rsidP="00DD4BCF">
            <w:pPr>
              <w:numPr>
                <w:ilvl w:val="1"/>
                <w:numId w:val="64"/>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 xml:space="preserve">Očekivani ishodi učenja za predmet </w:t>
            </w:r>
          </w:p>
        </w:tc>
      </w:tr>
      <w:tr w:rsidR="00F5106D" w:rsidRPr="00D37AE2">
        <w:trPr>
          <w:trHeight w:val="432"/>
        </w:trPr>
        <w:tc>
          <w:tcPr>
            <w:tcW w:w="5000" w:type="pct"/>
            <w:gridSpan w:val="10"/>
            <w:vAlign w:val="center"/>
          </w:tcPr>
          <w:p w:rsidR="00ED7C35" w:rsidRPr="00D37AE2" w:rsidRDefault="00ED7C35" w:rsidP="00DD4BCF">
            <w:pPr>
              <w:rPr>
                <w:rFonts w:asciiTheme="minorHAnsi" w:hAnsiTheme="minorHAnsi" w:cs="Calibri"/>
                <w:b w:val="0"/>
                <w:bCs w:val="0"/>
                <w:color w:val="auto"/>
                <w:szCs w:val="24"/>
                <w:lang w:val="de-DE"/>
              </w:rPr>
            </w:pPr>
            <w:r w:rsidRPr="00D37AE2">
              <w:rPr>
                <w:rFonts w:asciiTheme="minorHAnsi" w:hAnsiTheme="minorHAnsi" w:cs="Calibri"/>
                <w:b w:val="0"/>
                <w:bCs w:val="0"/>
                <w:color w:val="auto"/>
                <w:szCs w:val="24"/>
                <w:lang w:val="de-DE"/>
              </w:rPr>
              <w:lastRenderedPageBreak/>
              <w:t>Nakon završetka predmeta student/ica će moći:</w:t>
            </w:r>
          </w:p>
          <w:p w:rsidR="00F5106D" w:rsidRPr="00D37AE2" w:rsidRDefault="00F5106D" w:rsidP="00DD4BCF">
            <w:pPr>
              <w:pStyle w:val="Odlomakpopisa"/>
              <w:numPr>
                <w:ilvl w:val="0"/>
                <w:numId w:val="197"/>
              </w:numPr>
              <w:rPr>
                <w:rFonts w:asciiTheme="minorHAnsi" w:hAnsiTheme="minorHAnsi" w:cs="Calibri"/>
                <w:b w:val="0"/>
                <w:color w:val="auto"/>
              </w:rPr>
            </w:pPr>
            <w:r w:rsidRPr="00D37AE2">
              <w:rPr>
                <w:rFonts w:asciiTheme="minorHAnsi" w:hAnsiTheme="minorHAnsi" w:cs="Calibri"/>
                <w:b w:val="0"/>
                <w:color w:val="auto"/>
              </w:rPr>
              <w:t>Poznavanje osnovnih načela trodimenzionalnog oblikovanja te osnovnih likovnih pojmova unutar kiparskog medija</w:t>
            </w:r>
          </w:p>
          <w:p w:rsidR="00F5106D" w:rsidRPr="00D37AE2" w:rsidRDefault="00F5106D" w:rsidP="00DD4BCF">
            <w:pPr>
              <w:pStyle w:val="Odlomakpopisa"/>
              <w:numPr>
                <w:ilvl w:val="0"/>
                <w:numId w:val="197"/>
              </w:numPr>
              <w:rPr>
                <w:rFonts w:asciiTheme="minorHAnsi" w:hAnsiTheme="minorHAnsi" w:cs="Calibri"/>
                <w:b w:val="0"/>
                <w:color w:val="auto"/>
                <w:lang w:eastAsia="hr-HR"/>
              </w:rPr>
            </w:pPr>
            <w:r w:rsidRPr="00D37AE2">
              <w:rPr>
                <w:rFonts w:asciiTheme="minorHAnsi" w:hAnsiTheme="minorHAnsi" w:cs="Calibri"/>
                <w:b w:val="0"/>
                <w:color w:val="auto"/>
              </w:rPr>
              <w:t xml:space="preserve">Istraživanje različitih vrsta stručnih izvora iz područja kiparstva u tiskanim knjigama i časopisima </w:t>
            </w:r>
          </w:p>
          <w:p w:rsidR="00F5106D" w:rsidRPr="00D37AE2" w:rsidRDefault="00F5106D" w:rsidP="00DD4BCF">
            <w:pPr>
              <w:pStyle w:val="Odlomakpopisa"/>
              <w:numPr>
                <w:ilvl w:val="0"/>
                <w:numId w:val="197"/>
              </w:numPr>
              <w:rPr>
                <w:rFonts w:asciiTheme="minorHAnsi" w:hAnsiTheme="minorHAnsi" w:cs="Calibri"/>
                <w:b w:val="0"/>
                <w:color w:val="auto"/>
                <w:lang w:eastAsia="hr-HR"/>
              </w:rPr>
            </w:pPr>
            <w:r w:rsidRPr="00D37AE2">
              <w:rPr>
                <w:rFonts w:asciiTheme="minorHAnsi" w:hAnsiTheme="minorHAnsi" w:cs="Calibri"/>
                <w:b w:val="0"/>
                <w:color w:val="auto"/>
              </w:rPr>
              <w:t>Sposobnost analize umjetničkog rada u neformalnom okružju kroz neposredan kontakt posjećivanjem izložbi i umjetničkih događanja u Hrvatskoj i svijetu</w:t>
            </w:r>
          </w:p>
          <w:p w:rsidR="00F5106D" w:rsidRPr="00D37AE2" w:rsidRDefault="00F5106D" w:rsidP="00DD4BCF">
            <w:pPr>
              <w:pStyle w:val="Odlomakpopisa"/>
              <w:numPr>
                <w:ilvl w:val="0"/>
                <w:numId w:val="197"/>
              </w:numPr>
              <w:rPr>
                <w:rFonts w:asciiTheme="minorHAnsi" w:hAnsiTheme="minorHAnsi" w:cs="Calibri"/>
                <w:b w:val="0"/>
                <w:color w:val="auto"/>
                <w:lang w:eastAsia="hr-HR"/>
              </w:rPr>
            </w:pPr>
            <w:r w:rsidRPr="00D37AE2">
              <w:rPr>
                <w:rFonts w:asciiTheme="minorHAnsi" w:hAnsiTheme="minorHAnsi" w:cs="Calibri"/>
                <w:b w:val="0"/>
                <w:color w:val="auto"/>
              </w:rPr>
              <w:t>Pravovremeno realizirati samostalan zadatak u obliku portreta po promatranju</w:t>
            </w:r>
          </w:p>
          <w:p w:rsidR="00F5106D" w:rsidRPr="00D37AE2" w:rsidRDefault="00F5106D" w:rsidP="00DD4BCF">
            <w:pPr>
              <w:pStyle w:val="Odlomakpopisa"/>
              <w:numPr>
                <w:ilvl w:val="0"/>
                <w:numId w:val="197"/>
              </w:numPr>
              <w:rPr>
                <w:rFonts w:asciiTheme="minorHAnsi" w:hAnsiTheme="minorHAnsi" w:cs="Calibri"/>
                <w:b w:val="0"/>
                <w:color w:val="auto"/>
                <w:lang w:eastAsia="hr-HR"/>
              </w:rPr>
            </w:pPr>
            <w:r w:rsidRPr="00D37AE2">
              <w:rPr>
                <w:rFonts w:asciiTheme="minorHAnsi" w:hAnsiTheme="minorHAnsi" w:cs="Calibri"/>
                <w:b w:val="0"/>
                <w:color w:val="auto"/>
              </w:rPr>
              <w:t xml:space="preserve">Likovno izraziti i interpretirti motiv portreta modeliranjem u glini </w:t>
            </w:r>
          </w:p>
          <w:p w:rsidR="00F5106D" w:rsidRPr="00D37AE2" w:rsidRDefault="00F5106D" w:rsidP="00DD4BCF">
            <w:pPr>
              <w:pStyle w:val="Odlomakpopisa"/>
              <w:numPr>
                <w:ilvl w:val="0"/>
                <w:numId w:val="197"/>
              </w:numPr>
              <w:rPr>
                <w:rFonts w:asciiTheme="minorHAnsi" w:hAnsiTheme="minorHAnsi" w:cs="Calibri"/>
                <w:b w:val="0"/>
                <w:color w:val="auto"/>
                <w:lang w:eastAsia="hr-HR"/>
              </w:rPr>
            </w:pPr>
            <w:r w:rsidRPr="00D37AE2">
              <w:rPr>
                <w:rFonts w:asciiTheme="minorHAnsi" w:hAnsiTheme="minorHAnsi" w:cs="Calibri"/>
                <w:b w:val="0"/>
                <w:color w:val="auto"/>
              </w:rPr>
              <w:t xml:space="preserve">Služiti se kiparskim alatima i tehnikama pri modeliranju prema promatranju </w:t>
            </w:r>
          </w:p>
          <w:p w:rsidR="00F5106D" w:rsidRPr="00D37AE2" w:rsidRDefault="00F5106D" w:rsidP="00DD4BCF">
            <w:pPr>
              <w:pStyle w:val="Odlomakpopisa"/>
              <w:numPr>
                <w:ilvl w:val="0"/>
                <w:numId w:val="197"/>
              </w:numPr>
              <w:rPr>
                <w:rFonts w:asciiTheme="minorHAnsi" w:hAnsiTheme="minorHAnsi" w:cs="Calibri"/>
                <w:b w:val="0"/>
                <w:color w:val="auto"/>
                <w:lang w:eastAsia="hr-HR"/>
              </w:rPr>
            </w:pPr>
            <w:r w:rsidRPr="00D37AE2">
              <w:rPr>
                <w:rFonts w:asciiTheme="minorHAnsi" w:hAnsiTheme="minorHAnsi" w:cs="Calibri"/>
                <w:b w:val="0"/>
                <w:color w:val="auto"/>
              </w:rPr>
              <w:t>Demonstrirati vještinu rada u kiparskoj tehnici modelacije, te je primijeniti u samostalnoj izvedbi portreta</w:t>
            </w:r>
          </w:p>
          <w:p w:rsidR="00F5106D" w:rsidRPr="00D37AE2" w:rsidRDefault="00F5106D" w:rsidP="00DD4BCF">
            <w:pPr>
              <w:pStyle w:val="Odlomakpopisa"/>
              <w:numPr>
                <w:ilvl w:val="0"/>
                <w:numId w:val="197"/>
              </w:numPr>
              <w:rPr>
                <w:rFonts w:asciiTheme="minorHAnsi" w:hAnsiTheme="minorHAnsi" w:cs="Calibri"/>
                <w:b w:val="0"/>
                <w:color w:val="auto"/>
                <w:lang w:eastAsia="hr-HR"/>
              </w:rPr>
            </w:pPr>
            <w:r w:rsidRPr="00D37AE2">
              <w:rPr>
                <w:rFonts w:asciiTheme="minorHAnsi" w:hAnsiTheme="minorHAnsi" w:cs="Calibri"/>
                <w:b w:val="0"/>
                <w:color w:val="auto"/>
              </w:rPr>
              <w:t xml:space="preserve">Prema zadanom likovnom kiparskom problemu (volumen, tekstura) kreativno organizirati i izraziti motiv portreta </w:t>
            </w:r>
          </w:p>
          <w:p w:rsidR="00F5106D" w:rsidRPr="00D37AE2" w:rsidRDefault="00F5106D" w:rsidP="00DD4BCF">
            <w:pPr>
              <w:pStyle w:val="Odlomakpopisa"/>
              <w:numPr>
                <w:ilvl w:val="0"/>
                <w:numId w:val="197"/>
              </w:numPr>
              <w:rPr>
                <w:rFonts w:asciiTheme="minorHAnsi" w:hAnsiTheme="minorHAnsi" w:cs="Calibri"/>
                <w:b w:val="0"/>
                <w:color w:val="auto"/>
                <w:lang w:eastAsia="hr-HR"/>
              </w:rPr>
            </w:pPr>
            <w:r w:rsidRPr="00D37AE2">
              <w:rPr>
                <w:rFonts w:asciiTheme="minorHAnsi" w:hAnsiTheme="minorHAnsi" w:cs="Calibri"/>
                <w:b w:val="0"/>
                <w:color w:val="auto"/>
              </w:rPr>
              <w:t xml:space="preserve">Aktivno promatrati ljudsku fizionomiju glave, te uvažavajući anatomske proporcije, kreativno ju interpretirati kroz portret </w:t>
            </w:r>
          </w:p>
          <w:p w:rsidR="00F5106D" w:rsidRPr="00D37AE2" w:rsidRDefault="00F5106D" w:rsidP="00604579">
            <w:pPr>
              <w:pStyle w:val="Odlomakpopisa"/>
              <w:ind w:left="360"/>
              <w:rPr>
                <w:rFonts w:asciiTheme="minorHAnsi" w:hAnsiTheme="minorHAnsi" w:cs="Calibri"/>
                <w:b w:val="0"/>
                <w:bCs/>
                <w:color w:val="auto"/>
                <w:lang w:eastAsia="hr-HR"/>
              </w:rPr>
            </w:pPr>
          </w:p>
        </w:tc>
      </w:tr>
      <w:tr w:rsidR="00F5106D" w:rsidRPr="00D37AE2">
        <w:trPr>
          <w:trHeight w:val="432"/>
        </w:trPr>
        <w:tc>
          <w:tcPr>
            <w:tcW w:w="5000" w:type="pct"/>
            <w:gridSpan w:val="10"/>
            <w:vAlign w:val="center"/>
          </w:tcPr>
          <w:p w:rsidR="00F5106D" w:rsidRPr="00D37AE2" w:rsidRDefault="00F5106D" w:rsidP="00DD4BCF">
            <w:pPr>
              <w:numPr>
                <w:ilvl w:val="1"/>
                <w:numId w:val="64"/>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Sadržaj predmeta</w:t>
            </w:r>
          </w:p>
        </w:tc>
      </w:tr>
      <w:tr w:rsidR="00F5106D" w:rsidRPr="00D37AE2">
        <w:trPr>
          <w:trHeight w:val="432"/>
        </w:trPr>
        <w:tc>
          <w:tcPr>
            <w:tcW w:w="5000" w:type="pct"/>
            <w:gridSpan w:val="10"/>
            <w:vAlign w:val="center"/>
          </w:tcPr>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Oblikovanje portreta odnosno skulpture na osnovi promatranja i analize predloška (modela) te po sjećanju. Razvijanje sposobnosti opažanja i osjećaja za proporcije oblikovanjem po promatranju. Prezentacija tematski povezanih kiparskih ostvarenja iz povijesti umjetnosti te recentnih umjetničkih ostvarenja.</w:t>
            </w:r>
          </w:p>
        </w:tc>
      </w:tr>
      <w:tr w:rsidR="00F5106D" w:rsidRPr="00D37AE2" w:rsidTr="00567F7E">
        <w:trPr>
          <w:trHeight w:val="432"/>
        </w:trPr>
        <w:tc>
          <w:tcPr>
            <w:tcW w:w="3100" w:type="pct"/>
            <w:gridSpan w:val="7"/>
            <w:vAlign w:val="center"/>
          </w:tcPr>
          <w:p w:rsidR="00F5106D" w:rsidRPr="00D37AE2" w:rsidRDefault="00F5106D" w:rsidP="00DD4BCF">
            <w:pPr>
              <w:numPr>
                <w:ilvl w:val="1"/>
                <w:numId w:val="64"/>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 xml:space="preserve">Vrste izvođenja nastave </w:t>
            </w:r>
          </w:p>
        </w:tc>
        <w:tc>
          <w:tcPr>
            <w:tcW w:w="783" w:type="pct"/>
            <w:gridSpan w:val="2"/>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
                  <w:enabled/>
                  <w:calcOnExit w:val="0"/>
                  <w:checkBox>
                    <w:sizeAuto/>
                    <w:default w:val="1"/>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predavanja</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seminari i radionice  </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
                  <w:enabled/>
                  <w:calcOnExit w:val="0"/>
                  <w:checkBox>
                    <w:sizeAuto/>
                    <w:default w:val="1"/>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vježbe  </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Check4"/>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obrazovanje na daljinu</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Check9"/>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terenska nastava</w:t>
            </w:r>
          </w:p>
        </w:tc>
        <w:tc>
          <w:tcPr>
            <w:tcW w:w="1118"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
                  <w:enabled/>
                  <w:calcOnExit w:val="0"/>
                  <w:checkBox>
                    <w:sizeAuto/>
                    <w:default w:val="1"/>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samostalni zadaci  </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Check6"/>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multimedija i mreža  </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Check7"/>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laboratorij</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mentorski rad</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Check10"/>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ostalo ___________________</w:t>
            </w:r>
          </w:p>
        </w:tc>
      </w:tr>
      <w:tr w:rsidR="00F5106D" w:rsidRPr="00D37AE2" w:rsidTr="00567F7E">
        <w:trPr>
          <w:trHeight w:val="432"/>
        </w:trPr>
        <w:tc>
          <w:tcPr>
            <w:tcW w:w="3100" w:type="pct"/>
            <w:gridSpan w:val="7"/>
            <w:vAlign w:val="center"/>
          </w:tcPr>
          <w:p w:rsidR="00F5106D" w:rsidRPr="00D37AE2" w:rsidRDefault="00F5106D" w:rsidP="00DD4BCF">
            <w:pPr>
              <w:numPr>
                <w:ilvl w:val="1"/>
                <w:numId w:val="64"/>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Komentari</w:t>
            </w:r>
          </w:p>
        </w:tc>
        <w:tc>
          <w:tcPr>
            <w:tcW w:w="1900" w:type="pct"/>
            <w:gridSpan w:val="3"/>
            <w:vAlign w:val="center"/>
          </w:tcPr>
          <w:p w:rsidR="00F5106D" w:rsidRPr="00D37AE2" w:rsidRDefault="00F5106D" w:rsidP="00DD4BCF">
            <w:pPr>
              <w:rPr>
                <w:rFonts w:asciiTheme="minorHAnsi" w:hAnsiTheme="minorHAnsi" w:cs="Calibri"/>
                <w:b w:val="0"/>
                <w:bCs w:val="0"/>
                <w:color w:val="auto"/>
                <w:szCs w:val="24"/>
                <w:lang w:eastAsia="hr-HR"/>
              </w:rPr>
            </w:pPr>
          </w:p>
        </w:tc>
      </w:tr>
      <w:tr w:rsidR="00F5106D" w:rsidRPr="00D37AE2">
        <w:trPr>
          <w:trHeight w:val="432"/>
        </w:trPr>
        <w:tc>
          <w:tcPr>
            <w:tcW w:w="5000" w:type="pct"/>
            <w:gridSpan w:val="10"/>
            <w:vAlign w:val="center"/>
          </w:tcPr>
          <w:p w:rsidR="00F5106D" w:rsidRPr="00D37AE2" w:rsidRDefault="00F5106D" w:rsidP="00DD4BCF">
            <w:pPr>
              <w:numPr>
                <w:ilvl w:val="1"/>
                <w:numId w:val="64"/>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Obveze studenata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rPr>
              <w:t>Obaveza studenta na kolegiju Kiparstvo I je redovito pohađati nastavu, kroz aktivnost na nastavi prema odabranom motivu realizirati portret po promatranje izražavajući likovni problem kompozicije i kiparske teksture.</w:t>
            </w:r>
            <w:r w:rsidRPr="00D37AE2">
              <w:rPr>
                <w:rFonts w:asciiTheme="minorHAnsi" w:hAnsiTheme="minorHAnsi" w:cs="Calibri"/>
                <w:b w:val="0"/>
                <w:bCs w:val="0"/>
                <w:color w:val="auto"/>
                <w:szCs w:val="24"/>
                <w:lang w:eastAsia="hr-HR"/>
              </w:rPr>
              <w:t xml:space="preserve"> Kontinuirano raditi na analizi vlastite kiparske realizacije.</w:t>
            </w:r>
            <w:r w:rsidRPr="00D37AE2">
              <w:rPr>
                <w:rFonts w:asciiTheme="minorHAnsi" w:hAnsiTheme="minorHAnsi" w:cs="Calibri"/>
                <w:b w:val="0"/>
                <w:bCs w:val="0"/>
                <w:color w:val="auto"/>
                <w:szCs w:val="24"/>
              </w:rPr>
              <w:t xml:space="preserve"> Na kraju semestra student je dužan prikazati rad realiziran tijekom semestra. Obaveza je studenta posjetiti jednu izložbu semestralno, prema dogovoru, te interpretirati sadržaj izložbe kroz raspravu na nastavi.</w:t>
            </w:r>
          </w:p>
        </w:tc>
      </w:tr>
      <w:tr w:rsidR="00F5106D" w:rsidRPr="00D37AE2">
        <w:trPr>
          <w:trHeight w:val="163"/>
        </w:trPr>
        <w:tc>
          <w:tcPr>
            <w:tcW w:w="5000" w:type="pct"/>
            <w:gridSpan w:val="10"/>
            <w:tcBorders>
              <w:bottom w:val="single" w:sz="4" w:space="0" w:color="auto"/>
            </w:tcBorders>
            <w:vAlign w:val="center"/>
          </w:tcPr>
          <w:p w:rsidR="00F5106D" w:rsidRPr="00D37AE2" w:rsidRDefault="00F5106D" w:rsidP="00DD4BCF">
            <w:pPr>
              <w:numPr>
                <w:ilvl w:val="1"/>
                <w:numId w:val="64"/>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Praćenje rada studenata</w:t>
            </w:r>
          </w:p>
        </w:tc>
      </w:tr>
      <w:tr w:rsidR="00F5106D" w:rsidRPr="00D37AE2">
        <w:trPr>
          <w:trHeight w:val="705"/>
        </w:trPr>
        <w:tc>
          <w:tcPr>
            <w:tcW w:w="5000" w:type="pct"/>
            <w:gridSpan w:val="10"/>
            <w:tcBorders>
              <w:top w:val="single" w:sz="4" w:space="0" w:color="auto"/>
            </w:tcBorders>
            <w:vAlign w:val="center"/>
          </w:tcPr>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Razgovori sa studentima tijekom kolegija i praćenje napredovanja studenta. Sveučilišna anketa.</w:t>
            </w:r>
          </w:p>
          <w:p w:rsidR="00F5106D" w:rsidRPr="00D37AE2" w:rsidRDefault="00F5106D" w:rsidP="00DD4BCF">
            <w:pPr>
              <w:rPr>
                <w:rFonts w:asciiTheme="minorHAnsi" w:hAnsiTheme="minorHAnsi" w:cs="Calibri"/>
                <w:b w:val="0"/>
                <w:bCs w:val="0"/>
                <w:color w:val="auto"/>
                <w:szCs w:val="24"/>
                <w:lang w:eastAsia="hr-HR"/>
              </w:rPr>
            </w:pPr>
          </w:p>
        </w:tc>
      </w:tr>
      <w:tr w:rsidR="00567F7E" w:rsidRPr="00D37AE2" w:rsidTr="00567F7E">
        <w:trPr>
          <w:trHeight w:val="111"/>
        </w:trPr>
        <w:tc>
          <w:tcPr>
            <w:tcW w:w="563" w:type="pct"/>
            <w:vAlign w:val="center"/>
          </w:tcPr>
          <w:p w:rsidR="00567F7E" w:rsidRPr="00D37AE2" w:rsidRDefault="00567F7E"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Pohađanje nastave</w:t>
            </w:r>
          </w:p>
        </w:tc>
        <w:tc>
          <w:tcPr>
            <w:tcW w:w="263" w:type="pct"/>
            <w:tcBorders>
              <w:bottom w:val="nil"/>
            </w:tcBorders>
            <w:vAlign w:val="center"/>
          </w:tcPr>
          <w:p w:rsidR="00567F7E" w:rsidRPr="00D37AE2" w:rsidRDefault="00567F7E"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0.5</w:t>
            </w:r>
          </w:p>
        </w:tc>
        <w:tc>
          <w:tcPr>
            <w:tcW w:w="658" w:type="pct"/>
            <w:vAlign w:val="center"/>
          </w:tcPr>
          <w:p w:rsidR="00567F7E" w:rsidRPr="00D37AE2" w:rsidRDefault="00567F7E"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Aktivnost u nastavi</w:t>
            </w:r>
          </w:p>
        </w:tc>
        <w:tc>
          <w:tcPr>
            <w:tcW w:w="265" w:type="pct"/>
            <w:vAlign w:val="center"/>
          </w:tcPr>
          <w:p w:rsidR="00567F7E" w:rsidRPr="00D37AE2" w:rsidRDefault="00567F7E"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0.5</w:t>
            </w:r>
          </w:p>
        </w:tc>
        <w:tc>
          <w:tcPr>
            <w:tcW w:w="570" w:type="pct"/>
            <w:vAlign w:val="center"/>
          </w:tcPr>
          <w:p w:rsidR="00567F7E" w:rsidRPr="00D37AE2" w:rsidRDefault="00567F7E"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Seminarski rad</w:t>
            </w:r>
          </w:p>
        </w:tc>
        <w:tc>
          <w:tcPr>
            <w:tcW w:w="359" w:type="pct"/>
            <w:vAlign w:val="center"/>
          </w:tcPr>
          <w:p w:rsidR="00567F7E" w:rsidRPr="00D37AE2" w:rsidRDefault="00567F7E" w:rsidP="00DD4BCF">
            <w:pPr>
              <w:rPr>
                <w:rFonts w:asciiTheme="minorHAnsi" w:hAnsiTheme="minorHAnsi" w:cs="Calibri"/>
                <w:b w:val="0"/>
                <w:bCs w:val="0"/>
                <w:color w:val="auto"/>
                <w:szCs w:val="24"/>
                <w:lang w:eastAsia="hr-HR"/>
              </w:rPr>
            </w:pPr>
          </w:p>
        </w:tc>
        <w:tc>
          <w:tcPr>
            <w:tcW w:w="796" w:type="pct"/>
            <w:gridSpan w:val="2"/>
            <w:vAlign w:val="center"/>
          </w:tcPr>
          <w:p w:rsidR="00567F7E" w:rsidRPr="00D37AE2" w:rsidRDefault="00567F7E"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Eksperimentalni rad</w:t>
            </w:r>
          </w:p>
        </w:tc>
        <w:tc>
          <w:tcPr>
            <w:tcW w:w="1527" w:type="pct"/>
            <w:gridSpan w:val="2"/>
            <w:vAlign w:val="center"/>
          </w:tcPr>
          <w:p w:rsidR="00567F7E" w:rsidRPr="00D37AE2" w:rsidRDefault="00567F7E"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0.25</w:t>
            </w:r>
          </w:p>
        </w:tc>
      </w:tr>
      <w:tr w:rsidR="00567F7E" w:rsidRPr="00D37AE2" w:rsidTr="00567F7E">
        <w:trPr>
          <w:trHeight w:val="108"/>
        </w:trPr>
        <w:tc>
          <w:tcPr>
            <w:tcW w:w="563" w:type="pct"/>
            <w:vAlign w:val="center"/>
          </w:tcPr>
          <w:p w:rsidR="00567F7E" w:rsidRPr="00D37AE2" w:rsidRDefault="00567F7E"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Pismeni ispit</w:t>
            </w:r>
          </w:p>
        </w:tc>
        <w:tc>
          <w:tcPr>
            <w:tcW w:w="263" w:type="pct"/>
            <w:vAlign w:val="center"/>
          </w:tcPr>
          <w:p w:rsidR="00567F7E" w:rsidRPr="00D37AE2" w:rsidRDefault="00567F7E" w:rsidP="00DD4BCF">
            <w:pPr>
              <w:rPr>
                <w:rFonts w:asciiTheme="minorHAnsi" w:hAnsiTheme="minorHAnsi" w:cs="Calibri"/>
                <w:b w:val="0"/>
                <w:bCs w:val="0"/>
                <w:color w:val="auto"/>
                <w:szCs w:val="24"/>
                <w:lang w:eastAsia="hr-HR"/>
              </w:rPr>
            </w:pPr>
          </w:p>
        </w:tc>
        <w:tc>
          <w:tcPr>
            <w:tcW w:w="658" w:type="pct"/>
            <w:vAlign w:val="center"/>
          </w:tcPr>
          <w:p w:rsidR="00567F7E" w:rsidRPr="00D37AE2" w:rsidRDefault="00567F7E"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Usmeni ispit</w:t>
            </w:r>
          </w:p>
        </w:tc>
        <w:tc>
          <w:tcPr>
            <w:tcW w:w="265" w:type="pct"/>
            <w:vAlign w:val="center"/>
          </w:tcPr>
          <w:p w:rsidR="00567F7E" w:rsidRPr="00D37AE2" w:rsidRDefault="00567F7E" w:rsidP="00DD4BCF">
            <w:pPr>
              <w:rPr>
                <w:rFonts w:asciiTheme="minorHAnsi" w:hAnsiTheme="minorHAnsi" w:cs="Calibri"/>
                <w:b w:val="0"/>
                <w:bCs w:val="0"/>
                <w:color w:val="auto"/>
                <w:szCs w:val="24"/>
                <w:lang w:eastAsia="hr-HR"/>
              </w:rPr>
            </w:pPr>
          </w:p>
        </w:tc>
        <w:tc>
          <w:tcPr>
            <w:tcW w:w="570" w:type="pct"/>
            <w:vAlign w:val="center"/>
          </w:tcPr>
          <w:p w:rsidR="00567F7E" w:rsidRPr="00D37AE2" w:rsidRDefault="00567F7E"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Esej</w:t>
            </w:r>
          </w:p>
        </w:tc>
        <w:tc>
          <w:tcPr>
            <w:tcW w:w="359" w:type="pct"/>
            <w:vAlign w:val="center"/>
          </w:tcPr>
          <w:p w:rsidR="00567F7E" w:rsidRPr="00D37AE2" w:rsidRDefault="00567F7E" w:rsidP="00DD4BCF">
            <w:pPr>
              <w:rPr>
                <w:rFonts w:asciiTheme="minorHAnsi" w:hAnsiTheme="minorHAnsi" w:cs="Calibri"/>
                <w:b w:val="0"/>
                <w:bCs w:val="0"/>
                <w:color w:val="auto"/>
                <w:szCs w:val="24"/>
                <w:lang w:eastAsia="hr-HR"/>
              </w:rPr>
            </w:pPr>
          </w:p>
        </w:tc>
        <w:tc>
          <w:tcPr>
            <w:tcW w:w="796" w:type="pct"/>
            <w:gridSpan w:val="2"/>
            <w:vAlign w:val="center"/>
          </w:tcPr>
          <w:p w:rsidR="00567F7E" w:rsidRPr="00D37AE2" w:rsidRDefault="00567F7E"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Istraživanje</w:t>
            </w:r>
          </w:p>
        </w:tc>
        <w:tc>
          <w:tcPr>
            <w:tcW w:w="1527" w:type="pct"/>
            <w:gridSpan w:val="2"/>
            <w:vAlign w:val="center"/>
          </w:tcPr>
          <w:p w:rsidR="00567F7E" w:rsidRPr="00D37AE2" w:rsidRDefault="00567F7E"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0.25</w:t>
            </w:r>
          </w:p>
        </w:tc>
      </w:tr>
      <w:tr w:rsidR="00567F7E" w:rsidRPr="00D37AE2" w:rsidTr="00567F7E">
        <w:trPr>
          <w:trHeight w:val="108"/>
        </w:trPr>
        <w:tc>
          <w:tcPr>
            <w:tcW w:w="563" w:type="pct"/>
            <w:vAlign w:val="center"/>
          </w:tcPr>
          <w:p w:rsidR="00567F7E" w:rsidRPr="00D37AE2" w:rsidRDefault="00567F7E"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Projekt</w:t>
            </w:r>
          </w:p>
        </w:tc>
        <w:tc>
          <w:tcPr>
            <w:tcW w:w="263" w:type="pct"/>
            <w:vAlign w:val="center"/>
          </w:tcPr>
          <w:p w:rsidR="00567F7E" w:rsidRPr="00D37AE2" w:rsidRDefault="00567F7E" w:rsidP="00DD4BCF">
            <w:pPr>
              <w:rPr>
                <w:rFonts w:asciiTheme="minorHAnsi" w:hAnsiTheme="minorHAnsi" w:cs="Calibri"/>
                <w:b w:val="0"/>
                <w:bCs w:val="0"/>
                <w:color w:val="auto"/>
                <w:szCs w:val="24"/>
                <w:lang w:eastAsia="hr-HR"/>
              </w:rPr>
            </w:pPr>
          </w:p>
        </w:tc>
        <w:tc>
          <w:tcPr>
            <w:tcW w:w="658" w:type="pct"/>
            <w:vAlign w:val="center"/>
          </w:tcPr>
          <w:p w:rsidR="00567F7E" w:rsidRPr="00D37AE2" w:rsidRDefault="00567F7E"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Kontinui</w:t>
            </w:r>
            <w:r w:rsidRPr="00D37AE2">
              <w:rPr>
                <w:rFonts w:asciiTheme="minorHAnsi" w:hAnsiTheme="minorHAnsi" w:cs="Calibri"/>
                <w:b w:val="0"/>
                <w:bCs w:val="0"/>
                <w:color w:val="auto"/>
                <w:szCs w:val="24"/>
                <w:lang w:eastAsia="hr-HR"/>
              </w:rPr>
              <w:lastRenderedPageBreak/>
              <w:t>rana provjera znanja</w:t>
            </w:r>
          </w:p>
        </w:tc>
        <w:tc>
          <w:tcPr>
            <w:tcW w:w="265" w:type="pct"/>
            <w:vAlign w:val="center"/>
          </w:tcPr>
          <w:p w:rsidR="00567F7E" w:rsidRPr="00D37AE2" w:rsidRDefault="00567F7E" w:rsidP="00DD4BCF">
            <w:pPr>
              <w:rPr>
                <w:rFonts w:asciiTheme="minorHAnsi" w:hAnsiTheme="minorHAnsi" w:cs="Calibri"/>
                <w:b w:val="0"/>
                <w:bCs w:val="0"/>
                <w:color w:val="auto"/>
                <w:szCs w:val="24"/>
                <w:lang w:eastAsia="hr-HR"/>
              </w:rPr>
            </w:pPr>
          </w:p>
        </w:tc>
        <w:tc>
          <w:tcPr>
            <w:tcW w:w="570" w:type="pct"/>
            <w:vAlign w:val="center"/>
          </w:tcPr>
          <w:p w:rsidR="00567F7E" w:rsidRPr="00D37AE2" w:rsidRDefault="00567F7E"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Referat</w:t>
            </w:r>
          </w:p>
        </w:tc>
        <w:tc>
          <w:tcPr>
            <w:tcW w:w="359" w:type="pct"/>
            <w:vAlign w:val="center"/>
          </w:tcPr>
          <w:p w:rsidR="00567F7E" w:rsidRPr="00D37AE2" w:rsidRDefault="00567F7E" w:rsidP="00DD4BCF">
            <w:pPr>
              <w:rPr>
                <w:rFonts w:asciiTheme="minorHAnsi" w:hAnsiTheme="minorHAnsi" w:cs="Calibri"/>
                <w:b w:val="0"/>
                <w:bCs w:val="0"/>
                <w:color w:val="auto"/>
                <w:szCs w:val="24"/>
                <w:lang w:eastAsia="hr-HR"/>
              </w:rPr>
            </w:pPr>
          </w:p>
        </w:tc>
        <w:tc>
          <w:tcPr>
            <w:tcW w:w="796" w:type="pct"/>
            <w:gridSpan w:val="2"/>
            <w:vAlign w:val="center"/>
          </w:tcPr>
          <w:p w:rsidR="00567F7E" w:rsidRPr="00D37AE2" w:rsidRDefault="00567F7E"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Praktični rad</w:t>
            </w:r>
          </w:p>
        </w:tc>
        <w:tc>
          <w:tcPr>
            <w:tcW w:w="1527" w:type="pct"/>
            <w:gridSpan w:val="2"/>
            <w:vAlign w:val="center"/>
          </w:tcPr>
          <w:p w:rsidR="00567F7E" w:rsidRPr="00D37AE2" w:rsidRDefault="00567F7E"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1.5</w:t>
            </w:r>
          </w:p>
        </w:tc>
      </w:tr>
      <w:tr w:rsidR="00F5106D" w:rsidRPr="00D37AE2">
        <w:trPr>
          <w:trHeight w:val="432"/>
        </w:trPr>
        <w:tc>
          <w:tcPr>
            <w:tcW w:w="5000" w:type="pct"/>
            <w:gridSpan w:val="10"/>
            <w:vAlign w:val="center"/>
          </w:tcPr>
          <w:p w:rsidR="00F5106D" w:rsidRPr="00D37AE2" w:rsidRDefault="00F5106D" w:rsidP="00DD4BCF">
            <w:pPr>
              <w:numPr>
                <w:ilvl w:val="1"/>
                <w:numId w:val="64"/>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lastRenderedPageBreak/>
              <w:t>Povezivanje ishoda učenja, nastavnih metoda/aktivnosti i ocjenjivanja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olor w:val="auto"/>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0"/>
              <w:gridCol w:w="681"/>
              <w:gridCol w:w="1110"/>
              <w:gridCol w:w="2490"/>
              <w:gridCol w:w="1481"/>
              <w:gridCol w:w="596"/>
              <w:gridCol w:w="702"/>
            </w:tblGrid>
            <w:tr w:rsidR="00567F7E" w:rsidRPr="00D37AE2" w:rsidTr="00982AAB">
              <w:trPr>
                <w:trHeight w:val="279"/>
              </w:trPr>
              <w:tc>
                <w:tcPr>
                  <w:tcW w:w="1779" w:type="dxa"/>
                  <w:vMerge w:val="restart"/>
                  <w:tcBorders>
                    <w:top w:val="single" w:sz="4" w:space="0" w:color="auto"/>
                    <w:left w:val="single" w:sz="4" w:space="0" w:color="auto"/>
                    <w:bottom w:val="single" w:sz="4" w:space="0" w:color="auto"/>
                    <w:right w:val="single" w:sz="4" w:space="0" w:color="auto"/>
                  </w:tcBorders>
                </w:tcPr>
                <w:p w:rsidR="00567F7E" w:rsidRPr="00D37AE2" w:rsidRDefault="00567F7E"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 NASTAVNA METODA/</w:t>
                  </w:r>
                </w:p>
                <w:p w:rsidR="00567F7E" w:rsidRPr="00D37AE2" w:rsidRDefault="00567F7E"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AKTIVNOST</w:t>
                  </w:r>
                </w:p>
                <w:p w:rsidR="00567F7E" w:rsidRPr="00D37AE2" w:rsidRDefault="00567F7E" w:rsidP="00DD4BCF">
                  <w:pPr>
                    <w:rPr>
                      <w:rFonts w:ascii="Calibri" w:hAnsi="Calibri" w:cs="Calibri"/>
                      <w:b w:val="0"/>
                      <w:bCs w:val="0"/>
                      <w:color w:val="auto"/>
                      <w:szCs w:val="24"/>
                      <w:lang w:eastAsia="hr-HR"/>
                    </w:rPr>
                  </w:pPr>
                </w:p>
                <w:p w:rsidR="00567F7E" w:rsidRPr="00D37AE2" w:rsidRDefault="00567F7E" w:rsidP="00DD4BCF">
                  <w:pPr>
                    <w:rPr>
                      <w:rFonts w:ascii="Calibri" w:hAnsi="Calibri" w:cs="Calibri"/>
                      <w:b w:val="0"/>
                      <w:bCs w:val="0"/>
                      <w:color w:val="auto"/>
                      <w:szCs w:val="24"/>
                      <w:lang w:eastAsia="hr-HR"/>
                    </w:rPr>
                  </w:pPr>
                </w:p>
              </w:tc>
              <w:tc>
                <w:tcPr>
                  <w:tcW w:w="683" w:type="dxa"/>
                  <w:vMerge w:val="restart"/>
                  <w:tcBorders>
                    <w:top w:val="single" w:sz="4" w:space="0" w:color="auto"/>
                    <w:left w:val="single" w:sz="4" w:space="0" w:color="auto"/>
                    <w:bottom w:val="single" w:sz="4" w:space="0" w:color="auto"/>
                    <w:right w:val="single" w:sz="4" w:space="0" w:color="auto"/>
                  </w:tcBorders>
                </w:tcPr>
                <w:p w:rsidR="00567F7E" w:rsidRPr="00D37AE2" w:rsidRDefault="00567F7E"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ECTS</w:t>
                  </w:r>
                </w:p>
              </w:tc>
              <w:tc>
                <w:tcPr>
                  <w:tcW w:w="1125" w:type="dxa"/>
                  <w:vMerge w:val="restart"/>
                  <w:tcBorders>
                    <w:top w:val="single" w:sz="4" w:space="0" w:color="auto"/>
                    <w:left w:val="single" w:sz="4" w:space="0" w:color="auto"/>
                    <w:bottom w:val="single" w:sz="4" w:space="0" w:color="auto"/>
                    <w:right w:val="single" w:sz="4" w:space="0" w:color="auto"/>
                  </w:tcBorders>
                </w:tcPr>
                <w:p w:rsidR="00567F7E" w:rsidRPr="00D37AE2" w:rsidRDefault="00567F7E"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ISHOD UČENJA **</w:t>
                  </w:r>
                </w:p>
                <w:p w:rsidR="00567F7E" w:rsidRPr="00D37AE2" w:rsidRDefault="00567F7E" w:rsidP="00DD4BCF">
                  <w:pPr>
                    <w:rPr>
                      <w:rFonts w:ascii="Calibri" w:hAnsi="Calibri" w:cs="Calibri"/>
                      <w:b w:val="0"/>
                      <w:bCs w:val="0"/>
                      <w:color w:val="auto"/>
                      <w:szCs w:val="24"/>
                      <w:lang w:eastAsia="hr-HR"/>
                    </w:rPr>
                  </w:pPr>
                </w:p>
              </w:tc>
              <w:tc>
                <w:tcPr>
                  <w:tcW w:w="2549" w:type="dxa"/>
                  <w:vMerge w:val="restart"/>
                  <w:tcBorders>
                    <w:top w:val="single" w:sz="4" w:space="0" w:color="auto"/>
                    <w:left w:val="single" w:sz="4" w:space="0" w:color="auto"/>
                    <w:bottom w:val="single" w:sz="4" w:space="0" w:color="auto"/>
                    <w:right w:val="single" w:sz="4" w:space="0" w:color="auto"/>
                  </w:tcBorders>
                </w:tcPr>
                <w:p w:rsidR="00567F7E" w:rsidRPr="00D37AE2" w:rsidRDefault="00567F7E"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AKTIVNOST STUDENTA</w:t>
                  </w:r>
                </w:p>
              </w:tc>
              <w:tc>
                <w:tcPr>
                  <w:tcW w:w="1481" w:type="dxa"/>
                  <w:vMerge w:val="restart"/>
                  <w:tcBorders>
                    <w:top w:val="single" w:sz="4" w:space="0" w:color="auto"/>
                    <w:left w:val="single" w:sz="4" w:space="0" w:color="auto"/>
                    <w:bottom w:val="single" w:sz="4" w:space="0" w:color="auto"/>
                    <w:right w:val="single" w:sz="4" w:space="0" w:color="auto"/>
                  </w:tcBorders>
                </w:tcPr>
                <w:p w:rsidR="00567F7E" w:rsidRPr="00D37AE2" w:rsidRDefault="00567F7E"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METODA PROCJENE</w:t>
                  </w:r>
                </w:p>
              </w:tc>
              <w:tc>
                <w:tcPr>
                  <w:tcW w:w="1309" w:type="dxa"/>
                  <w:gridSpan w:val="2"/>
                  <w:tcBorders>
                    <w:top w:val="single" w:sz="4" w:space="0" w:color="auto"/>
                    <w:left w:val="single" w:sz="4" w:space="0" w:color="auto"/>
                    <w:bottom w:val="single" w:sz="4" w:space="0" w:color="auto"/>
                    <w:right w:val="single" w:sz="4" w:space="0" w:color="auto"/>
                  </w:tcBorders>
                </w:tcPr>
                <w:p w:rsidR="00567F7E" w:rsidRPr="00D37AE2" w:rsidRDefault="00567F7E"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BODOVI</w:t>
                  </w:r>
                </w:p>
              </w:tc>
            </w:tr>
            <w:tr w:rsidR="00567F7E" w:rsidRPr="00D37AE2" w:rsidTr="00982AAB">
              <w:trPr>
                <w:trHeight w:val="179"/>
              </w:trPr>
              <w:tc>
                <w:tcPr>
                  <w:tcW w:w="1779" w:type="dxa"/>
                  <w:vMerge/>
                  <w:tcBorders>
                    <w:top w:val="single" w:sz="4" w:space="0" w:color="auto"/>
                    <w:left w:val="single" w:sz="4" w:space="0" w:color="auto"/>
                    <w:bottom w:val="single" w:sz="4" w:space="0" w:color="auto"/>
                    <w:right w:val="single" w:sz="4" w:space="0" w:color="auto"/>
                  </w:tcBorders>
                  <w:shd w:val="clear" w:color="auto" w:fill="E6E6E6"/>
                </w:tcPr>
                <w:p w:rsidR="00567F7E" w:rsidRPr="00D37AE2" w:rsidRDefault="00567F7E" w:rsidP="00DD4BCF">
                  <w:pPr>
                    <w:rPr>
                      <w:rFonts w:ascii="Calibri" w:hAnsi="Calibri" w:cs="Calibri"/>
                      <w:b w:val="0"/>
                      <w:bCs w:val="0"/>
                      <w:color w:val="auto"/>
                      <w:szCs w:val="24"/>
                      <w:lang w:eastAsia="hr-HR"/>
                    </w:rPr>
                  </w:pPr>
                </w:p>
              </w:tc>
              <w:tc>
                <w:tcPr>
                  <w:tcW w:w="683" w:type="dxa"/>
                  <w:vMerge/>
                  <w:tcBorders>
                    <w:top w:val="single" w:sz="4" w:space="0" w:color="auto"/>
                    <w:left w:val="single" w:sz="4" w:space="0" w:color="auto"/>
                    <w:bottom w:val="single" w:sz="4" w:space="0" w:color="auto"/>
                    <w:right w:val="single" w:sz="4" w:space="0" w:color="auto"/>
                  </w:tcBorders>
                  <w:shd w:val="clear" w:color="auto" w:fill="E6E6E6"/>
                </w:tcPr>
                <w:p w:rsidR="00567F7E" w:rsidRPr="00D37AE2" w:rsidRDefault="00567F7E" w:rsidP="00DD4BCF">
                  <w:pPr>
                    <w:rPr>
                      <w:rFonts w:ascii="Calibri" w:hAnsi="Calibri" w:cs="Calibri"/>
                      <w:b w:val="0"/>
                      <w:bCs w:val="0"/>
                      <w:color w:val="auto"/>
                      <w:szCs w:val="24"/>
                      <w:lang w:eastAsia="hr-HR"/>
                    </w:rPr>
                  </w:pPr>
                </w:p>
              </w:tc>
              <w:tc>
                <w:tcPr>
                  <w:tcW w:w="1125" w:type="dxa"/>
                  <w:vMerge/>
                  <w:tcBorders>
                    <w:top w:val="single" w:sz="4" w:space="0" w:color="auto"/>
                    <w:left w:val="single" w:sz="4" w:space="0" w:color="auto"/>
                    <w:bottom w:val="single" w:sz="4" w:space="0" w:color="auto"/>
                    <w:right w:val="single" w:sz="4" w:space="0" w:color="auto"/>
                  </w:tcBorders>
                  <w:shd w:val="clear" w:color="auto" w:fill="E6E6E6"/>
                </w:tcPr>
                <w:p w:rsidR="00567F7E" w:rsidRPr="00D37AE2" w:rsidRDefault="00567F7E" w:rsidP="00DD4BCF">
                  <w:pPr>
                    <w:rPr>
                      <w:rFonts w:ascii="Calibri" w:hAnsi="Calibri" w:cs="Calibri"/>
                      <w:b w:val="0"/>
                      <w:bCs w:val="0"/>
                      <w:color w:val="auto"/>
                      <w:szCs w:val="24"/>
                      <w:lang w:eastAsia="hr-HR"/>
                    </w:rPr>
                  </w:pPr>
                </w:p>
              </w:tc>
              <w:tc>
                <w:tcPr>
                  <w:tcW w:w="2549" w:type="dxa"/>
                  <w:vMerge/>
                  <w:tcBorders>
                    <w:top w:val="single" w:sz="4" w:space="0" w:color="auto"/>
                    <w:left w:val="single" w:sz="4" w:space="0" w:color="auto"/>
                    <w:bottom w:val="single" w:sz="4" w:space="0" w:color="auto"/>
                    <w:right w:val="single" w:sz="4" w:space="0" w:color="auto"/>
                  </w:tcBorders>
                  <w:shd w:val="clear" w:color="auto" w:fill="E6E6E6"/>
                </w:tcPr>
                <w:p w:rsidR="00567F7E" w:rsidRPr="00D37AE2" w:rsidRDefault="00567F7E" w:rsidP="00DD4BCF">
                  <w:pPr>
                    <w:rPr>
                      <w:rFonts w:ascii="Calibri" w:hAnsi="Calibri" w:cs="Calibri"/>
                      <w:b w:val="0"/>
                      <w:bCs w:val="0"/>
                      <w:color w:val="auto"/>
                      <w:szCs w:val="24"/>
                      <w:lang w:eastAsia="hr-HR"/>
                    </w:rPr>
                  </w:pPr>
                </w:p>
              </w:tc>
              <w:tc>
                <w:tcPr>
                  <w:tcW w:w="1481" w:type="dxa"/>
                  <w:vMerge/>
                  <w:tcBorders>
                    <w:top w:val="single" w:sz="4" w:space="0" w:color="auto"/>
                    <w:left w:val="single" w:sz="4" w:space="0" w:color="auto"/>
                    <w:bottom w:val="single" w:sz="4" w:space="0" w:color="auto"/>
                    <w:right w:val="single" w:sz="4" w:space="0" w:color="auto"/>
                  </w:tcBorders>
                  <w:shd w:val="clear" w:color="auto" w:fill="E6E6E6"/>
                </w:tcPr>
                <w:p w:rsidR="00567F7E" w:rsidRPr="00D37AE2" w:rsidRDefault="00567F7E" w:rsidP="00DD4BCF">
                  <w:pPr>
                    <w:rPr>
                      <w:rFonts w:ascii="Calibri" w:hAnsi="Calibri" w:cs="Calibri"/>
                      <w:b w:val="0"/>
                      <w:bCs w:val="0"/>
                      <w:color w:val="auto"/>
                      <w:szCs w:val="24"/>
                      <w:lang w:eastAsia="hr-HR"/>
                    </w:rPr>
                  </w:pPr>
                </w:p>
              </w:tc>
              <w:tc>
                <w:tcPr>
                  <w:tcW w:w="599" w:type="dxa"/>
                  <w:tcBorders>
                    <w:top w:val="single" w:sz="4" w:space="0" w:color="auto"/>
                    <w:left w:val="single" w:sz="4" w:space="0" w:color="auto"/>
                    <w:bottom w:val="single" w:sz="4" w:space="0" w:color="auto"/>
                    <w:right w:val="single" w:sz="4" w:space="0" w:color="auto"/>
                  </w:tcBorders>
                </w:tcPr>
                <w:p w:rsidR="00567F7E" w:rsidRPr="00D37AE2" w:rsidRDefault="00567F7E"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min</w:t>
                  </w:r>
                </w:p>
              </w:tc>
              <w:tc>
                <w:tcPr>
                  <w:tcW w:w="710" w:type="dxa"/>
                  <w:tcBorders>
                    <w:top w:val="single" w:sz="4" w:space="0" w:color="auto"/>
                    <w:left w:val="single" w:sz="4" w:space="0" w:color="auto"/>
                    <w:bottom w:val="single" w:sz="4" w:space="0" w:color="auto"/>
                    <w:right w:val="single" w:sz="4" w:space="0" w:color="auto"/>
                  </w:tcBorders>
                </w:tcPr>
                <w:p w:rsidR="00567F7E" w:rsidRPr="00D37AE2" w:rsidRDefault="00567F7E"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max</w:t>
                  </w:r>
                </w:p>
              </w:tc>
            </w:tr>
            <w:tr w:rsidR="00567F7E" w:rsidRPr="00D37AE2" w:rsidTr="00982AAB">
              <w:tc>
                <w:tcPr>
                  <w:tcW w:w="1779" w:type="dxa"/>
                  <w:tcBorders>
                    <w:top w:val="single" w:sz="4" w:space="0" w:color="auto"/>
                    <w:left w:val="single" w:sz="4" w:space="0" w:color="auto"/>
                    <w:bottom w:val="single" w:sz="4" w:space="0" w:color="auto"/>
                    <w:right w:val="single" w:sz="4" w:space="0" w:color="auto"/>
                  </w:tcBorders>
                </w:tcPr>
                <w:p w:rsidR="00567F7E" w:rsidRPr="00D37AE2" w:rsidRDefault="00567F7E"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Pohađanje nastave</w:t>
                  </w:r>
                </w:p>
              </w:tc>
              <w:tc>
                <w:tcPr>
                  <w:tcW w:w="683" w:type="dxa"/>
                  <w:tcBorders>
                    <w:top w:val="single" w:sz="4" w:space="0" w:color="auto"/>
                    <w:left w:val="single" w:sz="4" w:space="0" w:color="auto"/>
                    <w:bottom w:val="single" w:sz="4" w:space="0" w:color="auto"/>
                    <w:right w:val="single" w:sz="4" w:space="0" w:color="auto"/>
                  </w:tcBorders>
                </w:tcPr>
                <w:p w:rsidR="00567F7E" w:rsidRPr="00D37AE2" w:rsidRDefault="00567F7E"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0.5</w:t>
                  </w:r>
                </w:p>
              </w:tc>
              <w:tc>
                <w:tcPr>
                  <w:tcW w:w="1125" w:type="dxa"/>
                  <w:tcBorders>
                    <w:top w:val="single" w:sz="4" w:space="0" w:color="auto"/>
                    <w:left w:val="single" w:sz="4" w:space="0" w:color="auto"/>
                    <w:bottom w:val="single" w:sz="4" w:space="0" w:color="auto"/>
                    <w:right w:val="single" w:sz="4" w:space="0" w:color="auto"/>
                  </w:tcBorders>
                </w:tcPr>
                <w:p w:rsidR="00567F7E" w:rsidRPr="00D37AE2" w:rsidRDefault="00604579" w:rsidP="00604579">
                  <w:pPr>
                    <w:rPr>
                      <w:rFonts w:ascii="Calibri" w:hAnsi="Calibri" w:cs="Calibri"/>
                      <w:b w:val="0"/>
                      <w:bCs w:val="0"/>
                      <w:color w:val="auto"/>
                      <w:szCs w:val="24"/>
                      <w:lang w:eastAsia="hr-HR"/>
                    </w:rPr>
                  </w:pPr>
                  <w:r>
                    <w:rPr>
                      <w:rFonts w:ascii="Calibri" w:hAnsi="Calibri" w:cs="Calibri"/>
                      <w:b w:val="0"/>
                      <w:bCs w:val="0"/>
                      <w:color w:val="auto"/>
                      <w:szCs w:val="24"/>
                      <w:lang w:eastAsia="hr-HR"/>
                    </w:rPr>
                    <w:t>1.-9</w:t>
                  </w:r>
                </w:p>
              </w:tc>
              <w:tc>
                <w:tcPr>
                  <w:tcW w:w="2549" w:type="dxa"/>
                  <w:tcBorders>
                    <w:top w:val="single" w:sz="4" w:space="0" w:color="auto"/>
                    <w:left w:val="single" w:sz="4" w:space="0" w:color="auto"/>
                    <w:bottom w:val="single" w:sz="4" w:space="0" w:color="auto"/>
                    <w:right w:val="single" w:sz="4" w:space="0" w:color="auto"/>
                  </w:tcBorders>
                </w:tcPr>
                <w:p w:rsidR="00567F7E" w:rsidRPr="00D37AE2" w:rsidRDefault="00567F7E" w:rsidP="00DD4BCF">
                  <w:pPr>
                    <w:rPr>
                      <w:rFonts w:ascii="Calibri" w:hAnsi="Calibri" w:cs="Calibri"/>
                      <w:b w:val="0"/>
                      <w:bCs w:val="0"/>
                      <w:color w:val="auto"/>
                      <w:szCs w:val="24"/>
                      <w:lang w:val="de-DE"/>
                    </w:rPr>
                  </w:pPr>
                  <w:r w:rsidRPr="00D37AE2">
                    <w:rPr>
                      <w:rFonts w:ascii="Calibri" w:hAnsi="Calibri" w:cs="Calibri"/>
                      <w:b w:val="0"/>
                      <w:bCs w:val="0"/>
                      <w:color w:val="auto"/>
                      <w:szCs w:val="24"/>
                      <w:lang w:val="de-DE"/>
                    </w:rPr>
                    <w:t>Aktivno sudjelovanje na nastavi</w:t>
                  </w:r>
                </w:p>
              </w:tc>
              <w:tc>
                <w:tcPr>
                  <w:tcW w:w="1481" w:type="dxa"/>
                  <w:tcBorders>
                    <w:top w:val="single" w:sz="4" w:space="0" w:color="auto"/>
                    <w:left w:val="single" w:sz="4" w:space="0" w:color="auto"/>
                    <w:bottom w:val="single" w:sz="4" w:space="0" w:color="auto"/>
                    <w:right w:val="single" w:sz="4" w:space="0" w:color="auto"/>
                  </w:tcBorders>
                </w:tcPr>
                <w:p w:rsidR="00567F7E" w:rsidRPr="00D37AE2" w:rsidRDefault="00567F7E" w:rsidP="00DD4BCF">
                  <w:pPr>
                    <w:rPr>
                      <w:rFonts w:ascii="Calibri" w:hAnsi="Calibri" w:cs="Calibri"/>
                      <w:b w:val="0"/>
                      <w:bCs w:val="0"/>
                      <w:color w:val="auto"/>
                      <w:szCs w:val="24"/>
                      <w:lang w:val="de-DE"/>
                    </w:rPr>
                  </w:pPr>
                  <w:r w:rsidRPr="00D37AE2">
                    <w:rPr>
                      <w:rFonts w:ascii="Calibri" w:hAnsi="Calibri" w:cs="Calibri"/>
                      <w:b w:val="0"/>
                      <w:bCs w:val="0"/>
                      <w:color w:val="auto"/>
                      <w:szCs w:val="24"/>
                      <w:lang w:val="de-DE"/>
                    </w:rPr>
                    <w:t>Praćenje aktivnosti studenata u nastavi i evidentiranje njihovih dolazaka.</w:t>
                  </w:r>
                </w:p>
              </w:tc>
              <w:tc>
                <w:tcPr>
                  <w:tcW w:w="599" w:type="dxa"/>
                  <w:tcBorders>
                    <w:top w:val="single" w:sz="4" w:space="0" w:color="auto"/>
                    <w:left w:val="single" w:sz="4" w:space="0" w:color="auto"/>
                    <w:bottom w:val="single" w:sz="4" w:space="0" w:color="auto"/>
                    <w:right w:val="single" w:sz="4" w:space="0" w:color="auto"/>
                  </w:tcBorders>
                </w:tcPr>
                <w:p w:rsidR="00567F7E" w:rsidRPr="00D37AE2" w:rsidRDefault="00567F7E"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8</w:t>
                  </w:r>
                </w:p>
              </w:tc>
              <w:tc>
                <w:tcPr>
                  <w:tcW w:w="710" w:type="dxa"/>
                  <w:tcBorders>
                    <w:top w:val="single" w:sz="4" w:space="0" w:color="auto"/>
                    <w:left w:val="single" w:sz="4" w:space="0" w:color="auto"/>
                    <w:bottom w:val="single" w:sz="4" w:space="0" w:color="auto"/>
                    <w:right w:val="single" w:sz="4" w:space="0" w:color="auto"/>
                  </w:tcBorders>
                </w:tcPr>
                <w:p w:rsidR="00567F7E" w:rsidRPr="00D37AE2" w:rsidRDefault="00567F7E"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16</w:t>
                  </w:r>
                </w:p>
              </w:tc>
            </w:tr>
            <w:tr w:rsidR="00567F7E" w:rsidRPr="00D37AE2" w:rsidTr="00982AAB">
              <w:tc>
                <w:tcPr>
                  <w:tcW w:w="1779" w:type="dxa"/>
                  <w:tcBorders>
                    <w:top w:val="single" w:sz="4" w:space="0" w:color="auto"/>
                    <w:left w:val="single" w:sz="4" w:space="0" w:color="auto"/>
                    <w:bottom w:val="single" w:sz="4" w:space="0" w:color="auto"/>
                    <w:right w:val="single" w:sz="4" w:space="0" w:color="auto"/>
                  </w:tcBorders>
                </w:tcPr>
                <w:p w:rsidR="00567F7E" w:rsidRPr="00D37AE2" w:rsidRDefault="00567F7E"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Aktivnost u nastavi</w:t>
                  </w:r>
                </w:p>
              </w:tc>
              <w:tc>
                <w:tcPr>
                  <w:tcW w:w="683" w:type="dxa"/>
                  <w:tcBorders>
                    <w:top w:val="single" w:sz="4" w:space="0" w:color="auto"/>
                    <w:left w:val="single" w:sz="4" w:space="0" w:color="auto"/>
                    <w:bottom w:val="single" w:sz="4" w:space="0" w:color="auto"/>
                    <w:right w:val="single" w:sz="4" w:space="0" w:color="auto"/>
                  </w:tcBorders>
                </w:tcPr>
                <w:p w:rsidR="00567F7E" w:rsidRPr="00D37AE2" w:rsidRDefault="00567F7E"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0.5</w:t>
                  </w:r>
                </w:p>
              </w:tc>
              <w:tc>
                <w:tcPr>
                  <w:tcW w:w="1125" w:type="dxa"/>
                  <w:tcBorders>
                    <w:top w:val="single" w:sz="4" w:space="0" w:color="auto"/>
                    <w:left w:val="single" w:sz="4" w:space="0" w:color="auto"/>
                    <w:bottom w:val="single" w:sz="4" w:space="0" w:color="auto"/>
                    <w:right w:val="single" w:sz="4" w:space="0" w:color="auto"/>
                  </w:tcBorders>
                </w:tcPr>
                <w:p w:rsidR="00567F7E" w:rsidRPr="00D37AE2" w:rsidRDefault="00604579" w:rsidP="00604579">
                  <w:pPr>
                    <w:rPr>
                      <w:rFonts w:ascii="Calibri" w:hAnsi="Calibri" w:cs="Calibri"/>
                      <w:b w:val="0"/>
                      <w:bCs w:val="0"/>
                      <w:color w:val="auto"/>
                      <w:szCs w:val="24"/>
                      <w:lang w:eastAsia="hr-HR"/>
                    </w:rPr>
                  </w:pPr>
                  <w:r>
                    <w:rPr>
                      <w:rFonts w:ascii="Calibri" w:hAnsi="Calibri" w:cs="Calibri"/>
                      <w:b w:val="0"/>
                      <w:bCs w:val="0"/>
                      <w:color w:val="auto"/>
                      <w:szCs w:val="24"/>
                      <w:lang w:eastAsia="hr-HR"/>
                    </w:rPr>
                    <w:t>1.-9</w:t>
                  </w:r>
                </w:p>
              </w:tc>
              <w:tc>
                <w:tcPr>
                  <w:tcW w:w="2549" w:type="dxa"/>
                  <w:tcBorders>
                    <w:top w:val="single" w:sz="4" w:space="0" w:color="auto"/>
                    <w:left w:val="single" w:sz="4" w:space="0" w:color="auto"/>
                    <w:bottom w:val="single" w:sz="4" w:space="0" w:color="auto"/>
                    <w:right w:val="single" w:sz="4" w:space="0" w:color="auto"/>
                  </w:tcBorders>
                </w:tcPr>
                <w:p w:rsidR="00567F7E" w:rsidRPr="00D37AE2" w:rsidRDefault="00567F7E" w:rsidP="00DD4BCF">
                  <w:pPr>
                    <w:rPr>
                      <w:rFonts w:ascii="Calibri" w:hAnsi="Calibri" w:cs="Calibri"/>
                      <w:b w:val="0"/>
                      <w:bCs w:val="0"/>
                      <w:color w:val="auto"/>
                      <w:szCs w:val="24"/>
                      <w:lang w:eastAsia="hr-HR"/>
                    </w:rPr>
                  </w:pPr>
                  <w:r w:rsidRPr="00D37AE2">
                    <w:rPr>
                      <w:rFonts w:ascii="Calibri" w:hAnsi="Calibri" w:cs="Calibri"/>
                      <w:b w:val="0"/>
                      <w:bCs w:val="0"/>
                      <w:color w:val="auto"/>
                      <w:szCs w:val="24"/>
                    </w:rPr>
                    <w:t>Aktivno sudjelovanje u realizaciji kiparskih  likovnih problema.</w:t>
                  </w:r>
                </w:p>
              </w:tc>
              <w:tc>
                <w:tcPr>
                  <w:tcW w:w="1481" w:type="dxa"/>
                  <w:tcBorders>
                    <w:top w:val="single" w:sz="4" w:space="0" w:color="auto"/>
                    <w:left w:val="single" w:sz="4" w:space="0" w:color="auto"/>
                    <w:bottom w:val="single" w:sz="4" w:space="0" w:color="auto"/>
                    <w:right w:val="single" w:sz="4" w:space="0" w:color="auto"/>
                  </w:tcBorders>
                </w:tcPr>
                <w:p w:rsidR="00567F7E" w:rsidRPr="00D37AE2" w:rsidRDefault="00567F7E" w:rsidP="00DD4BCF">
                  <w:pPr>
                    <w:rPr>
                      <w:rFonts w:ascii="Calibri" w:hAnsi="Calibri" w:cs="Calibri"/>
                      <w:b w:val="0"/>
                      <w:bCs w:val="0"/>
                      <w:color w:val="auto"/>
                      <w:szCs w:val="24"/>
                      <w:lang w:eastAsia="hr-HR"/>
                    </w:rPr>
                  </w:pPr>
                  <w:r w:rsidRPr="00D37AE2">
                    <w:rPr>
                      <w:rFonts w:ascii="Calibri" w:hAnsi="Calibri" w:cs="Calibri"/>
                      <w:b w:val="0"/>
                      <w:bCs w:val="0"/>
                      <w:color w:val="auto"/>
                      <w:szCs w:val="24"/>
                    </w:rPr>
                    <w:t>Procjenjivanje provođenja likovnih kiparskih zadataka u praksi.</w:t>
                  </w:r>
                </w:p>
              </w:tc>
              <w:tc>
                <w:tcPr>
                  <w:tcW w:w="599" w:type="dxa"/>
                  <w:tcBorders>
                    <w:top w:val="single" w:sz="4" w:space="0" w:color="auto"/>
                    <w:left w:val="single" w:sz="4" w:space="0" w:color="auto"/>
                    <w:bottom w:val="single" w:sz="4" w:space="0" w:color="auto"/>
                    <w:right w:val="single" w:sz="4" w:space="0" w:color="auto"/>
                  </w:tcBorders>
                </w:tcPr>
                <w:p w:rsidR="00567F7E" w:rsidRPr="00D37AE2" w:rsidRDefault="00567F7E"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8</w:t>
                  </w:r>
                </w:p>
              </w:tc>
              <w:tc>
                <w:tcPr>
                  <w:tcW w:w="710" w:type="dxa"/>
                  <w:tcBorders>
                    <w:top w:val="single" w:sz="4" w:space="0" w:color="auto"/>
                    <w:left w:val="single" w:sz="4" w:space="0" w:color="auto"/>
                    <w:bottom w:val="single" w:sz="4" w:space="0" w:color="auto"/>
                    <w:right w:val="single" w:sz="4" w:space="0" w:color="auto"/>
                  </w:tcBorders>
                </w:tcPr>
                <w:p w:rsidR="00567F7E" w:rsidRPr="00D37AE2" w:rsidRDefault="00567F7E"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16</w:t>
                  </w:r>
                </w:p>
              </w:tc>
            </w:tr>
            <w:tr w:rsidR="00567F7E" w:rsidRPr="00D37AE2" w:rsidTr="00982AAB">
              <w:tc>
                <w:tcPr>
                  <w:tcW w:w="1779" w:type="dxa"/>
                  <w:tcBorders>
                    <w:top w:val="single" w:sz="4" w:space="0" w:color="auto"/>
                    <w:left w:val="single" w:sz="4" w:space="0" w:color="auto"/>
                    <w:bottom w:val="single" w:sz="4" w:space="0" w:color="auto"/>
                    <w:right w:val="single" w:sz="4" w:space="0" w:color="auto"/>
                  </w:tcBorders>
                </w:tcPr>
                <w:p w:rsidR="00567F7E" w:rsidRPr="00D37AE2" w:rsidRDefault="00567F7E" w:rsidP="00DD4BCF">
                  <w:pPr>
                    <w:rPr>
                      <w:rFonts w:ascii="Calibri" w:hAnsi="Calibri" w:cs="Calibri"/>
                      <w:b w:val="0"/>
                      <w:bCs w:val="0"/>
                      <w:color w:val="auto"/>
                      <w:szCs w:val="24"/>
                    </w:rPr>
                  </w:pPr>
                  <w:r w:rsidRPr="00D37AE2">
                    <w:rPr>
                      <w:rFonts w:ascii="Calibri" w:hAnsi="Calibri" w:cs="Calibri"/>
                      <w:b w:val="0"/>
                      <w:bCs w:val="0"/>
                      <w:color w:val="auto"/>
                      <w:szCs w:val="24"/>
                    </w:rPr>
                    <w:t>Eksperimentalni rad</w:t>
                  </w:r>
                </w:p>
              </w:tc>
              <w:tc>
                <w:tcPr>
                  <w:tcW w:w="683" w:type="dxa"/>
                  <w:tcBorders>
                    <w:top w:val="single" w:sz="4" w:space="0" w:color="auto"/>
                    <w:left w:val="single" w:sz="4" w:space="0" w:color="auto"/>
                    <w:bottom w:val="single" w:sz="4" w:space="0" w:color="auto"/>
                    <w:right w:val="single" w:sz="4" w:space="0" w:color="auto"/>
                  </w:tcBorders>
                </w:tcPr>
                <w:p w:rsidR="00567F7E" w:rsidRPr="00D37AE2" w:rsidRDefault="00567F7E"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0.25</w:t>
                  </w:r>
                </w:p>
              </w:tc>
              <w:tc>
                <w:tcPr>
                  <w:tcW w:w="1125" w:type="dxa"/>
                  <w:tcBorders>
                    <w:top w:val="single" w:sz="4" w:space="0" w:color="auto"/>
                    <w:left w:val="single" w:sz="4" w:space="0" w:color="auto"/>
                    <w:bottom w:val="single" w:sz="4" w:space="0" w:color="auto"/>
                    <w:right w:val="single" w:sz="4" w:space="0" w:color="auto"/>
                  </w:tcBorders>
                </w:tcPr>
                <w:p w:rsidR="00567F7E" w:rsidRPr="00D37AE2" w:rsidRDefault="00567F7E"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6., 7.</w:t>
                  </w:r>
                </w:p>
              </w:tc>
              <w:tc>
                <w:tcPr>
                  <w:tcW w:w="2549" w:type="dxa"/>
                  <w:tcBorders>
                    <w:top w:val="single" w:sz="4" w:space="0" w:color="auto"/>
                    <w:left w:val="single" w:sz="4" w:space="0" w:color="auto"/>
                    <w:bottom w:val="single" w:sz="4" w:space="0" w:color="auto"/>
                    <w:right w:val="single" w:sz="4" w:space="0" w:color="auto"/>
                  </w:tcBorders>
                </w:tcPr>
                <w:p w:rsidR="00567F7E" w:rsidRPr="00D37AE2" w:rsidRDefault="00567F7E" w:rsidP="00DD4BCF">
                  <w:pPr>
                    <w:pStyle w:val="Odlomakpopisa"/>
                    <w:ind w:left="0"/>
                    <w:rPr>
                      <w:rFonts w:ascii="Calibri" w:hAnsi="Calibri" w:cs="Calibri"/>
                      <w:b w:val="0"/>
                      <w:color w:val="auto"/>
                      <w:lang w:eastAsia="hr-HR"/>
                    </w:rPr>
                  </w:pPr>
                  <w:r w:rsidRPr="00D37AE2">
                    <w:rPr>
                      <w:rFonts w:ascii="Calibri" w:hAnsi="Calibri" w:cs="Calibri"/>
                      <w:b w:val="0"/>
                      <w:color w:val="auto"/>
                      <w:lang w:eastAsia="hr-HR"/>
                    </w:rPr>
                    <w:t>Eksperimentalno rješavanje crtačkih zadataka prema osobnom afinitetu.</w:t>
                  </w:r>
                </w:p>
              </w:tc>
              <w:tc>
                <w:tcPr>
                  <w:tcW w:w="1481" w:type="dxa"/>
                  <w:tcBorders>
                    <w:top w:val="single" w:sz="4" w:space="0" w:color="auto"/>
                    <w:left w:val="single" w:sz="4" w:space="0" w:color="auto"/>
                    <w:bottom w:val="single" w:sz="4" w:space="0" w:color="auto"/>
                    <w:right w:val="single" w:sz="4" w:space="0" w:color="auto"/>
                  </w:tcBorders>
                </w:tcPr>
                <w:p w:rsidR="00567F7E" w:rsidRPr="00D37AE2" w:rsidRDefault="00567F7E" w:rsidP="00DD4BCF">
                  <w:pPr>
                    <w:rPr>
                      <w:rFonts w:ascii="Calibri" w:hAnsi="Calibri" w:cs="Calibri"/>
                      <w:b w:val="0"/>
                      <w:bCs w:val="0"/>
                      <w:color w:val="auto"/>
                      <w:szCs w:val="24"/>
                    </w:rPr>
                  </w:pPr>
                  <w:r w:rsidRPr="00D37AE2">
                    <w:rPr>
                      <w:rFonts w:ascii="Calibri" w:hAnsi="Calibri" w:cs="Calibri"/>
                      <w:b w:val="0"/>
                      <w:bCs w:val="0"/>
                      <w:color w:val="auto"/>
                      <w:szCs w:val="24"/>
                    </w:rPr>
                    <w:t>Praćenje razvitka studentskih osobnih kiparskih rješenja.</w:t>
                  </w:r>
                </w:p>
              </w:tc>
              <w:tc>
                <w:tcPr>
                  <w:tcW w:w="599" w:type="dxa"/>
                  <w:tcBorders>
                    <w:top w:val="single" w:sz="4" w:space="0" w:color="auto"/>
                    <w:left w:val="single" w:sz="4" w:space="0" w:color="auto"/>
                    <w:bottom w:val="single" w:sz="4" w:space="0" w:color="auto"/>
                    <w:right w:val="single" w:sz="4" w:space="0" w:color="auto"/>
                  </w:tcBorders>
                </w:tcPr>
                <w:p w:rsidR="00567F7E" w:rsidRPr="00D37AE2" w:rsidRDefault="00567F7E"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5</w:t>
                  </w:r>
                </w:p>
              </w:tc>
              <w:tc>
                <w:tcPr>
                  <w:tcW w:w="710" w:type="dxa"/>
                  <w:tcBorders>
                    <w:top w:val="single" w:sz="4" w:space="0" w:color="auto"/>
                    <w:left w:val="single" w:sz="4" w:space="0" w:color="auto"/>
                    <w:bottom w:val="single" w:sz="4" w:space="0" w:color="auto"/>
                    <w:right w:val="single" w:sz="4" w:space="0" w:color="auto"/>
                  </w:tcBorders>
                </w:tcPr>
                <w:p w:rsidR="00567F7E" w:rsidRPr="00D37AE2" w:rsidRDefault="00567F7E"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9</w:t>
                  </w:r>
                </w:p>
              </w:tc>
            </w:tr>
            <w:tr w:rsidR="00567F7E" w:rsidRPr="00D37AE2" w:rsidTr="00982AAB">
              <w:tc>
                <w:tcPr>
                  <w:tcW w:w="1779" w:type="dxa"/>
                  <w:tcBorders>
                    <w:top w:val="single" w:sz="4" w:space="0" w:color="auto"/>
                    <w:left w:val="single" w:sz="4" w:space="0" w:color="auto"/>
                    <w:bottom w:val="single" w:sz="4" w:space="0" w:color="auto"/>
                    <w:right w:val="single" w:sz="4" w:space="0" w:color="auto"/>
                  </w:tcBorders>
                </w:tcPr>
                <w:p w:rsidR="00567F7E" w:rsidRPr="00D37AE2" w:rsidRDefault="00567F7E" w:rsidP="00DD4BCF">
                  <w:pPr>
                    <w:rPr>
                      <w:rFonts w:ascii="Calibri" w:hAnsi="Calibri" w:cs="Calibri"/>
                      <w:b w:val="0"/>
                      <w:bCs w:val="0"/>
                      <w:color w:val="auto"/>
                      <w:szCs w:val="24"/>
                      <w:lang w:eastAsia="hr-HR"/>
                    </w:rPr>
                  </w:pPr>
                  <w:r w:rsidRPr="00D37AE2">
                    <w:rPr>
                      <w:rFonts w:ascii="Calibri" w:hAnsi="Calibri" w:cs="Calibri"/>
                      <w:b w:val="0"/>
                      <w:bCs w:val="0"/>
                      <w:color w:val="auto"/>
                      <w:szCs w:val="24"/>
                    </w:rPr>
                    <w:t>Istraživanje</w:t>
                  </w:r>
                </w:p>
              </w:tc>
              <w:tc>
                <w:tcPr>
                  <w:tcW w:w="683" w:type="dxa"/>
                  <w:tcBorders>
                    <w:top w:val="single" w:sz="4" w:space="0" w:color="auto"/>
                    <w:left w:val="single" w:sz="4" w:space="0" w:color="auto"/>
                    <w:bottom w:val="single" w:sz="4" w:space="0" w:color="auto"/>
                    <w:right w:val="single" w:sz="4" w:space="0" w:color="auto"/>
                  </w:tcBorders>
                </w:tcPr>
                <w:p w:rsidR="00567F7E" w:rsidRPr="00D37AE2" w:rsidRDefault="00567F7E"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0.25</w:t>
                  </w:r>
                </w:p>
              </w:tc>
              <w:tc>
                <w:tcPr>
                  <w:tcW w:w="1125" w:type="dxa"/>
                  <w:tcBorders>
                    <w:top w:val="single" w:sz="4" w:space="0" w:color="auto"/>
                    <w:left w:val="single" w:sz="4" w:space="0" w:color="auto"/>
                    <w:bottom w:val="single" w:sz="4" w:space="0" w:color="auto"/>
                    <w:right w:val="single" w:sz="4" w:space="0" w:color="auto"/>
                  </w:tcBorders>
                </w:tcPr>
                <w:p w:rsidR="00567F7E" w:rsidRPr="00D37AE2" w:rsidRDefault="00567F7E"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2., 3.</w:t>
                  </w:r>
                </w:p>
              </w:tc>
              <w:tc>
                <w:tcPr>
                  <w:tcW w:w="2549" w:type="dxa"/>
                  <w:tcBorders>
                    <w:top w:val="single" w:sz="4" w:space="0" w:color="auto"/>
                    <w:left w:val="single" w:sz="4" w:space="0" w:color="auto"/>
                    <w:bottom w:val="single" w:sz="4" w:space="0" w:color="auto"/>
                    <w:right w:val="single" w:sz="4" w:space="0" w:color="auto"/>
                  </w:tcBorders>
                </w:tcPr>
                <w:p w:rsidR="00567F7E" w:rsidRPr="00D37AE2" w:rsidRDefault="00567F7E"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Aktivno praćenje umjetničkih izložbi, publikacija, iterature.</w:t>
                  </w:r>
                </w:p>
              </w:tc>
              <w:tc>
                <w:tcPr>
                  <w:tcW w:w="1481" w:type="dxa"/>
                  <w:tcBorders>
                    <w:top w:val="single" w:sz="4" w:space="0" w:color="auto"/>
                    <w:left w:val="single" w:sz="4" w:space="0" w:color="auto"/>
                    <w:bottom w:val="single" w:sz="4" w:space="0" w:color="auto"/>
                    <w:right w:val="single" w:sz="4" w:space="0" w:color="auto"/>
                  </w:tcBorders>
                </w:tcPr>
                <w:p w:rsidR="00567F7E" w:rsidRPr="00D37AE2" w:rsidRDefault="00567F7E"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val="de-DE"/>
                    </w:rPr>
                    <w:t xml:space="preserve">Evaluacija </w:t>
                  </w:r>
                  <w:r w:rsidRPr="00D37AE2">
                    <w:rPr>
                      <w:rFonts w:ascii="Calibri" w:hAnsi="Calibri" w:cs="Calibri"/>
                      <w:b w:val="0"/>
                      <w:bCs w:val="0"/>
                      <w:color w:val="auto"/>
                      <w:szCs w:val="24"/>
                    </w:rPr>
                    <w:t xml:space="preserve">prikupljanih podataka. </w:t>
                  </w:r>
                </w:p>
              </w:tc>
              <w:tc>
                <w:tcPr>
                  <w:tcW w:w="599" w:type="dxa"/>
                  <w:tcBorders>
                    <w:top w:val="single" w:sz="4" w:space="0" w:color="auto"/>
                    <w:left w:val="single" w:sz="4" w:space="0" w:color="auto"/>
                    <w:bottom w:val="single" w:sz="4" w:space="0" w:color="auto"/>
                    <w:right w:val="single" w:sz="4" w:space="0" w:color="auto"/>
                  </w:tcBorders>
                </w:tcPr>
                <w:p w:rsidR="00567F7E" w:rsidRPr="00D37AE2" w:rsidRDefault="00567F7E"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5</w:t>
                  </w:r>
                </w:p>
              </w:tc>
              <w:tc>
                <w:tcPr>
                  <w:tcW w:w="710" w:type="dxa"/>
                  <w:tcBorders>
                    <w:top w:val="single" w:sz="4" w:space="0" w:color="auto"/>
                    <w:left w:val="single" w:sz="4" w:space="0" w:color="auto"/>
                    <w:bottom w:val="single" w:sz="4" w:space="0" w:color="auto"/>
                    <w:right w:val="single" w:sz="4" w:space="0" w:color="auto"/>
                  </w:tcBorders>
                </w:tcPr>
                <w:p w:rsidR="00567F7E" w:rsidRPr="00D37AE2" w:rsidRDefault="00567F7E"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9</w:t>
                  </w:r>
                </w:p>
              </w:tc>
            </w:tr>
            <w:tr w:rsidR="00567F7E" w:rsidRPr="00D37AE2" w:rsidTr="00982AAB">
              <w:tc>
                <w:tcPr>
                  <w:tcW w:w="1779" w:type="dxa"/>
                  <w:tcBorders>
                    <w:top w:val="single" w:sz="4" w:space="0" w:color="auto"/>
                    <w:left w:val="single" w:sz="4" w:space="0" w:color="auto"/>
                    <w:bottom w:val="single" w:sz="4" w:space="0" w:color="auto"/>
                    <w:right w:val="single" w:sz="4" w:space="0" w:color="auto"/>
                  </w:tcBorders>
                </w:tcPr>
                <w:p w:rsidR="00567F7E" w:rsidRPr="00D37AE2" w:rsidRDefault="00567F7E"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Praktični rad</w:t>
                  </w:r>
                </w:p>
              </w:tc>
              <w:tc>
                <w:tcPr>
                  <w:tcW w:w="683" w:type="dxa"/>
                  <w:tcBorders>
                    <w:top w:val="single" w:sz="4" w:space="0" w:color="auto"/>
                    <w:left w:val="single" w:sz="4" w:space="0" w:color="auto"/>
                    <w:bottom w:val="single" w:sz="4" w:space="0" w:color="auto"/>
                    <w:right w:val="single" w:sz="4" w:space="0" w:color="auto"/>
                  </w:tcBorders>
                </w:tcPr>
                <w:p w:rsidR="00567F7E" w:rsidRPr="00D37AE2" w:rsidRDefault="00567F7E"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1.5</w:t>
                  </w:r>
                </w:p>
              </w:tc>
              <w:tc>
                <w:tcPr>
                  <w:tcW w:w="1125" w:type="dxa"/>
                  <w:tcBorders>
                    <w:top w:val="single" w:sz="4" w:space="0" w:color="auto"/>
                    <w:left w:val="single" w:sz="4" w:space="0" w:color="auto"/>
                    <w:bottom w:val="single" w:sz="4" w:space="0" w:color="auto"/>
                    <w:right w:val="single" w:sz="4" w:space="0" w:color="auto"/>
                  </w:tcBorders>
                </w:tcPr>
                <w:p w:rsidR="00567F7E" w:rsidRPr="00D37AE2" w:rsidRDefault="00567F7E" w:rsidP="0073059E">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1</w:t>
                  </w:r>
                  <w:r w:rsidR="0073059E">
                    <w:rPr>
                      <w:rFonts w:ascii="Calibri" w:hAnsi="Calibri" w:cs="Calibri"/>
                      <w:b w:val="0"/>
                      <w:bCs w:val="0"/>
                      <w:color w:val="auto"/>
                      <w:szCs w:val="24"/>
                      <w:lang w:eastAsia="hr-HR"/>
                    </w:rPr>
                    <w:t>.-9.</w:t>
                  </w:r>
                </w:p>
              </w:tc>
              <w:tc>
                <w:tcPr>
                  <w:tcW w:w="2549" w:type="dxa"/>
                  <w:tcBorders>
                    <w:top w:val="single" w:sz="4" w:space="0" w:color="auto"/>
                    <w:left w:val="single" w:sz="4" w:space="0" w:color="auto"/>
                    <w:bottom w:val="single" w:sz="4" w:space="0" w:color="auto"/>
                    <w:right w:val="single" w:sz="4" w:space="0" w:color="auto"/>
                  </w:tcBorders>
                </w:tcPr>
                <w:p w:rsidR="00567F7E" w:rsidRPr="00D37AE2" w:rsidRDefault="00567F7E"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Osmišljavanje i izvedba</w:t>
                  </w:r>
                </w:p>
                <w:p w:rsidR="00567F7E" w:rsidRPr="00D37AE2" w:rsidRDefault="00567F7E"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samostalnih kiparskih radova uz</w:t>
                  </w:r>
                </w:p>
                <w:p w:rsidR="00567F7E" w:rsidRPr="00D37AE2" w:rsidRDefault="00567F7E"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stalnu primjenu novostečenog</w:t>
                  </w:r>
                </w:p>
                <w:p w:rsidR="00567F7E" w:rsidRPr="00D37AE2" w:rsidRDefault="00567F7E"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znanja.</w:t>
                  </w:r>
                </w:p>
              </w:tc>
              <w:tc>
                <w:tcPr>
                  <w:tcW w:w="1481" w:type="dxa"/>
                  <w:tcBorders>
                    <w:top w:val="single" w:sz="4" w:space="0" w:color="auto"/>
                    <w:left w:val="single" w:sz="4" w:space="0" w:color="auto"/>
                    <w:bottom w:val="single" w:sz="4" w:space="0" w:color="auto"/>
                    <w:right w:val="single" w:sz="4" w:space="0" w:color="auto"/>
                  </w:tcBorders>
                </w:tcPr>
                <w:p w:rsidR="00567F7E" w:rsidRPr="00D37AE2" w:rsidRDefault="00567F7E" w:rsidP="00DD4BCF">
                  <w:pPr>
                    <w:rPr>
                      <w:rFonts w:ascii="Calibri" w:hAnsi="Calibri" w:cs="Calibri"/>
                      <w:b w:val="0"/>
                      <w:bCs w:val="0"/>
                      <w:color w:val="auto"/>
                      <w:szCs w:val="24"/>
                      <w:lang w:eastAsia="hr-HR"/>
                    </w:rPr>
                  </w:pPr>
                  <w:r w:rsidRPr="00D37AE2">
                    <w:rPr>
                      <w:rFonts w:ascii="Calibri" w:hAnsi="Calibri" w:cs="Calibri"/>
                      <w:b w:val="0"/>
                      <w:bCs w:val="0"/>
                      <w:color w:val="auto"/>
                      <w:szCs w:val="24"/>
                    </w:rPr>
                    <w:t>Vrednovanje mape crtačkih radova studenta i njihove prezentacije.</w:t>
                  </w:r>
                </w:p>
              </w:tc>
              <w:tc>
                <w:tcPr>
                  <w:tcW w:w="599" w:type="dxa"/>
                  <w:tcBorders>
                    <w:top w:val="single" w:sz="4" w:space="0" w:color="auto"/>
                    <w:left w:val="single" w:sz="4" w:space="0" w:color="auto"/>
                    <w:bottom w:val="single" w:sz="4" w:space="0" w:color="auto"/>
                    <w:right w:val="single" w:sz="4" w:space="0" w:color="auto"/>
                  </w:tcBorders>
                </w:tcPr>
                <w:p w:rsidR="00567F7E" w:rsidRPr="00D37AE2" w:rsidRDefault="00567F7E"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24</w:t>
                  </w:r>
                </w:p>
              </w:tc>
              <w:tc>
                <w:tcPr>
                  <w:tcW w:w="710" w:type="dxa"/>
                  <w:tcBorders>
                    <w:top w:val="single" w:sz="4" w:space="0" w:color="auto"/>
                    <w:left w:val="single" w:sz="4" w:space="0" w:color="auto"/>
                    <w:bottom w:val="single" w:sz="4" w:space="0" w:color="auto"/>
                    <w:right w:val="single" w:sz="4" w:space="0" w:color="auto"/>
                  </w:tcBorders>
                </w:tcPr>
                <w:p w:rsidR="00567F7E" w:rsidRPr="00D37AE2" w:rsidRDefault="00567F7E"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50</w:t>
                  </w:r>
                </w:p>
              </w:tc>
            </w:tr>
            <w:tr w:rsidR="00567F7E" w:rsidRPr="00D37AE2" w:rsidTr="00982AAB">
              <w:tc>
                <w:tcPr>
                  <w:tcW w:w="1779" w:type="dxa"/>
                  <w:tcBorders>
                    <w:top w:val="single" w:sz="4" w:space="0" w:color="auto"/>
                    <w:left w:val="single" w:sz="4" w:space="0" w:color="auto"/>
                    <w:bottom w:val="single" w:sz="4" w:space="0" w:color="auto"/>
                    <w:right w:val="single" w:sz="4" w:space="0" w:color="auto"/>
                  </w:tcBorders>
                </w:tcPr>
                <w:p w:rsidR="00567F7E" w:rsidRPr="00D37AE2" w:rsidRDefault="00567F7E"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Ukupno</w:t>
                  </w:r>
                </w:p>
              </w:tc>
              <w:tc>
                <w:tcPr>
                  <w:tcW w:w="683" w:type="dxa"/>
                  <w:tcBorders>
                    <w:top w:val="single" w:sz="4" w:space="0" w:color="auto"/>
                    <w:left w:val="single" w:sz="4" w:space="0" w:color="auto"/>
                    <w:bottom w:val="single" w:sz="4" w:space="0" w:color="auto"/>
                    <w:right w:val="single" w:sz="4" w:space="0" w:color="auto"/>
                  </w:tcBorders>
                </w:tcPr>
                <w:p w:rsidR="00567F7E" w:rsidRPr="00D37AE2" w:rsidRDefault="00567F7E"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3</w:t>
                  </w:r>
                </w:p>
              </w:tc>
              <w:tc>
                <w:tcPr>
                  <w:tcW w:w="1125" w:type="dxa"/>
                  <w:tcBorders>
                    <w:top w:val="single" w:sz="4" w:space="0" w:color="auto"/>
                    <w:left w:val="single" w:sz="4" w:space="0" w:color="auto"/>
                    <w:bottom w:val="single" w:sz="4" w:space="0" w:color="auto"/>
                    <w:right w:val="single" w:sz="4" w:space="0" w:color="auto"/>
                  </w:tcBorders>
                </w:tcPr>
                <w:p w:rsidR="00567F7E" w:rsidRPr="00D37AE2" w:rsidRDefault="00567F7E" w:rsidP="00DD4BCF">
                  <w:pPr>
                    <w:rPr>
                      <w:rFonts w:ascii="Calibri" w:hAnsi="Calibri" w:cs="Calibri"/>
                      <w:b w:val="0"/>
                      <w:bCs w:val="0"/>
                      <w:color w:val="auto"/>
                      <w:szCs w:val="24"/>
                      <w:lang w:eastAsia="hr-HR"/>
                    </w:rPr>
                  </w:pPr>
                </w:p>
              </w:tc>
              <w:tc>
                <w:tcPr>
                  <w:tcW w:w="2549" w:type="dxa"/>
                  <w:tcBorders>
                    <w:top w:val="single" w:sz="4" w:space="0" w:color="auto"/>
                    <w:left w:val="single" w:sz="4" w:space="0" w:color="auto"/>
                    <w:bottom w:val="single" w:sz="4" w:space="0" w:color="auto"/>
                    <w:right w:val="single" w:sz="4" w:space="0" w:color="auto"/>
                  </w:tcBorders>
                </w:tcPr>
                <w:p w:rsidR="00567F7E" w:rsidRPr="00D37AE2" w:rsidRDefault="00567F7E" w:rsidP="00DD4BCF">
                  <w:pPr>
                    <w:rPr>
                      <w:rFonts w:ascii="Calibri" w:hAnsi="Calibri" w:cs="Calibri"/>
                      <w:b w:val="0"/>
                      <w:bCs w:val="0"/>
                      <w:color w:val="auto"/>
                      <w:szCs w:val="24"/>
                      <w:lang w:eastAsia="hr-HR"/>
                    </w:rPr>
                  </w:pPr>
                </w:p>
              </w:tc>
              <w:tc>
                <w:tcPr>
                  <w:tcW w:w="1481" w:type="dxa"/>
                  <w:tcBorders>
                    <w:top w:val="single" w:sz="4" w:space="0" w:color="auto"/>
                    <w:left w:val="single" w:sz="4" w:space="0" w:color="auto"/>
                    <w:bottom w:val="single" w:sz="4" w:space="0" w:color="auto"/>
                    <w:right w:val="single" w:sz="4" w:space="0" w:color="auto"/>
                  </w:tcBorders>
                </w:tcPr>
                <w:p w:rsidR="00567F7E" w:rsidRPr="00D37AE2" w:rsidRDefault="00567F7E" w:rsidP="00DD4BCF">
                  <w:pPr>
                    <w:rPr>
                      <w:rFonts w:ascii="Calibri" w:hAnsi="Calibri" w:cs="Calibri"/>
                      <w:b w:val="0"/>
                      <w:bCs w:val="0"/>
                      <w:color w:val="auto"/>
                      <w:szCs w:val="24"/>
                      <w:lang w:eastAsia="hr-HR"/>
                    </w:rPr>
                  </w:pPr>
                </w:p>
              </w:tc>
              <w:tc>
                <w:tcPr>
                  <w:tcW w:w="599" w:type="dxa"/>
                  <w:tcBorders>
                    <w:top w:val="single" w:sz="4" w:space="0" w:color="auto"/>
                    <w:left w:val="single" w:sz="4" w:space="0" w:color="auto"/>
                    <w:bottom w:val="single" w:sz="4" w:space="0" w:color="auto"/>
                    <w:right w:val="single" w:sz="4" w:space="0" w:color="auto"/>
                  </w:tcBorders>
                </w:tcPr>
                <w:p w:rsidR="00567F7E" w:rsidRPr="00D37AE2" w:rsidRDefault="00567F7E"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50</w:t>
                  </w:r>
                </w:p>
              </w:tc>
              <w:tc>
                <w:tcPr>
                  <w:tcW w:w="710" w:type="dxa"/>
                  <w:tcBorders>
                    <w:top w:val="single" w:sz="4" w:space="0" w:color="auto"/>
                    <w:left w:val="single" w:sz="4" w:space="0" w:color="auto"/>
                    <w:bottom w:val="single" w:sz="4" w:space="0" w:color="auto"/>
                    <w:right w:val="single" w:sz="4" w:space="0" w:color="auto"/>
                  </w:tcBorders>
                </w:tcPr>
                <w:p w:rsidR="00567F7E" w:rsidRPr="00D37AE2" w:rsidRDefault="00567F7E"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100</w:t>
                  </w:r>
                </w:p>
              </w:tc>
            </w:tr>
          </w:tbl>
          <w:p w:rsidR="00F5106D" w:rsidRPr="00D37AE2" w:rsidRDefault="00F5106D" w:rsidP="00DD4BCF">
            <w:pPr>
              <w:rPr>
                <w:rFonts w:asciiTheme="minorHAnsi" w:hAnsiTheme="minorHAnsi" w:cs="Calibri"/>
                <w:b w:val="0"/>
                <w:bCs w:val="0"/>
                <w:color w:val="auto"/>
                <w:szCs w:val="24"/>
                <w:lang w:eastAsia="hr-HR"/>
              </w:rPr>
            </w:pPr>
          </w:p>
        </w:tc>
      </w:tr>
      <w:tr w:rsidR="00F5106D" w:rsidRPr="00D37AE2">
        <w:trPr>
          <w:trHeight w:val="432"/>
        </w:trPr>
        <w:tc>
          <w:tcPr>
            <w:tcW w:w="5000" w:type="pct"/>
            <w:gridSpan w:val="10"/>
            <w:vAlign w:val="center"/>
          </w:tcPr>
          <w:p w:rsidR="00F5106D" w:rsidRPr="00D37AE2" w:rsidRDefault="00F5106D" w:rsidP="00DD4BCF">
            <w:pPr>
              <w:numPr>
                <w:ilvl w:val="1"/>
                <w:numId w:val="64"/>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Obvezatna literatura (u trenutku prijave prijedloga studijskog programa)</w:t>
            </w:r>
          </w:p>
        </w:tc>
      </w:tr>
      <w:tr w:rsidR="00F5106D" w:rsidRPr="00D37AE2">
        <w:trPr>
          <w:trHeight w:val="432"/>
        </w:trPr>
        <w:tc>
          <w:tcPr>
            <w:tcW w:w="5000" w:type="pct"/>
            <w:gridSpan w:val="10"/>
            <w:vAlign w:val="center"/>
          </w:tcPr>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H. Focillon, Život oblika, Rako&amp;Rako, Zagreb 1995.</w:t>
            </w:r>
          </w:p>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R. Arnheim, Umjetnost i vizualno opažanje, Umetnička akademija u Beogradu, Beograd 1971.</w:t>
            </w:r>
          </w:p>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H. Read, The Art of Sculpture, Princeton University Press 1977.</w:t>
            </w:r>
          </w:p>
        </w:tc>
      </w:tr>
      <w:tr w:rsidR="00F5106D" w:rsidRPr="00D37AE2">
        <w:trPr>
          <w:trHeight w:val="432"/>
        </w:trPr>
        <w:tc>
          <w:tcPr>
            <w:tcW w:w="5000" w:type="pct"/>
            <w:gridSpan w:val="10"/>
            <w:vAlign w:val="center"/>
          </w:tcPr>
          <w:p w:rsidR="00F5106D" w:rsidRPr="00D37AE2" w:rsidRDefault="00F5106D" w:rsidP="00DD4BCF">
            <w:pPr>
              <w:numPr>
                <w:ilvl w:val="1"/>
                <w:numId w:val="64"/>
              </w:numPr>
              <w:tabs>
                <w:tab w:val="left" w:pos="792"/>
              </w:tabs>
              <w:rPr>
                <w:rFonts w:asciiTheme="minorHAnsi" w:hAnsiTheme="minorHAnsi" w:cs="Calibri"/>
                <w:bCs w:val="0"/>
                <w:color w:val="auto"/>
                <w:szCs w:val="24"/>
                <w:lang w:val="de-DE" w:eastAsia="hr-HR"/>
              </w:rPr>
            </w:pPr>
            <w:r w:rsidRPr="00D37AE2">
              <w:rPr>
                <w:rFonts w:asciiTheme="minorHAnsi" w:hAnsiTheme="minorHAnsi" w:cs="Calibri"/>
                <w:bCs w:val="0"/>
                <w:color w:val="auto"/>
                <w:szCs w:val="24"/>
                <w:lang w:val="de-DE" w:eastAsia="hr-HR"/>
              </w:rPr>
              <w:t>Dopunska literatura (u trenutku prijave prijedloga studijskog programa)</w:t>
            </w:r>
          </w:p>
        </w:tc>
      </w:tr>
      <w:tr w:rsidR="00F5106D" w:rsidRPr="00D37AE2">
        <w:trPr>
          <w:trHeight w:val="432"/>
        </w:trPr>
        <w:tc>
          <w:tcPr>
            <w:tcW w:w="5000" w:type="pct"/>
            <w:gridSpan w:val="10"/>
            <w:vAlign w:val="center"/>
          </w:tcPr>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I. Focht, Istina i biće umjetnosti, Svjetlost, Sarajevo 1959.</w:t>
            </w:r>
          </w:p>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B. Ceysson, The Great Tradition of Sculpture from the Fifteenth to the Eighteenth Century, Random House Incorporated, 1987.</w:t>
            </w:r>
          </w:p>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Likovne monografije (izbor prema potrebi nastave)</w:t>
            </w:r>
          </w:p>
        </w:tc>
      </w:tr>
      <w:tr w:rsidR="00F5106D" w:rsidRPr="00D37AE2">
        <w:trPr>
          <w:trHeight w:val="432"/>
        </w:trPr>
        <w:tc>
          <w:tcPr>
            <w:tcW w:w="5000" w:type="pct"/>
            <w:gridSpan w:val="10"/>
            <w:vAlign w:val="center"/>
          </w:tcPr>
          <w:p w:rsidR="00F5106D" w:rsidRPr="00D37AE2" w:rsidRDefault="00F5106D" w:rsidP="00DD4BCF">
            <w:pPr>
              <w:numPr>
                <w:ilvl w:val="1"/>
                <w:numId w:val="64"/>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 xml:space="preserve">Načini praćenja kvalitete koji osiguravaju stjecanje izlaznih znanja, vještina i </w:t>
            </w:r>
            <w:r w:rsidRPr="00D37AE2">
              <w:rPr>
                <w:rFonts w:asciiTheme="minorHAnsi" w:hAnsiTheme="minorHAnsi" w:cs="Calibri"/>
                <w:bCs w:val="0"/>
                <w:color w:val="auto"/>
                <w:szCs w:val="24"/>
                <w:lang w:eastAsia="hr-HR"/>
              </w:rPr>
              <w:lastRenderedPageBreak/>
              <w:t>kompetencija</w:t>
            </w:r>
          </w:p>
        </w:tc>
      </w:tr>
      <w:tr w:rsidR="00F5106D" w:rsidRPr="00D37AE2">
        <w:trPr>
          <w:trHeight w:val="432"/>
        </w:trPr>
        <w:tc>
          <w:tcPr>
            <w:tcW w:w="5000" w:type="pct"/>
            <w:gridSpan w:val="10"/>
            <w:vAlign w:val="center"/>
          </w:tcPr>
          <w:p w:rsidR="00F5106D" w:rsidRPr="00D37AE2" w:rsidRDefault="00F5106D" w:rsidP="00DD4BCF">
            <w:pPr>
              <w:numPr>
                <w:ilvl w:val="0"/>
                <w:numId w:val="3"/>
              </w:num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lastRenderedPageBreak/>
              <w:t>Provedba jedinstvene sveučilišne ankete među studentima za ocjenjivanje nastavnika koju utvrđuje Senat Sveučilišta</w:t>
            </w:r>
          </w:p>
          <w:p w:rsidR="00F5106D" w:rsidRPr="00D37AE2" w:rsidRDefault="00F5106D" w:rsidP="00DD4BCF">
            <w:pPr>
              <w:numPr>
                <w:ilvl w:val="0"/>
                <w:numId w:val="3"/>
              </w:num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Praćenje i analiza kvalitete izvedbe nastave u skladu s Pravilnikom o studiranju i Pravilnikom o unaprjeđivanju i osiguranju kvalitete obrazovanja Sveučilišta</w:t>
            </w:r>
          </w:p>
          <w:p w:rsidR="00F5106D" w:rsidRPr="00D37AE2" w:rsidRDefault="00F5106D" w:rsidP="00DD4BCF">
            <w:pPr>
              <w:numPr>
                <w:ilvl w:val="0"/>
                <w:numId w:val="3"/>
              </w:num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Razgovori sa studentima tijekom kolegija i praćenje napredovanja studenta.</w:t>
            </w:r>
          </w:p>
        </w:tc>
      </w:tr>
    </w:tbl>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 xml:space="preserve">* Uz svaku aktivnost studenta/nastavnu aktivnost treba definirati odgovarajući udio u ECTS bodovima pojedinih aktivnosti tako da ukupni broj ECTS bodova odgovara bodovnoj vrijednosti predmeta. </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 U ovaj stupac navesti ishode učenja iz točke 1.3 koji su obuhvaćeni ovom a</w:t>
      </w:r>
      <w:r w:rsidR="001B381F" w:rsidRPr="00D37AE2">
        <w:rPr>
          <w:rFonts w:asciiTheme="minorHAnsi" w:hAnsiTheme="minorHAnsi" w:cs="Calibri"/>
          <w:b w:val="0"/>
          <w:bCs w:val="0"/>
          <w:color w:val="auto"/>
          <w:szCs w:val="24"/>
          <w:lang w:eastAsia="hr-HR"/>
        </w:rPr>
        <w:t>ktivnosti studenata/nastavnika.</w:t>
      </w:r>
    </w:p>
    <w:p w:rsidR="00F5106D" w:rsidRPr="00D37AE2" w:rsidRDefault="00F5106D" w:rsidP="00DD4BCF">
      <w:pPr>
        <w:rPr>
          <w:rFonts w:asciiTheme="minorHAnsi" w:hAnsiTheme="minorHAnsi" w:cs="Calibri"/>
          <w:b w:val="0"/>
          <w:bCs w:val="0"/>
          <w:color w:val="auto"/>
          <w:szCs w:val="24"/>
          <w:lang w:eastAsia="hr-HR"/>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5"/>
        <w:gridCol w:w="3796"/>
        <w:gridCol w:w="3119"/>
      </w:tblGrid>
      <w:tr w:rsidR="00F5106D" w:rsidRPr="00D37AE2" w:rsidTr="00F52F8A">
        <w:trPr>
          <w:trHeight w:hRule="exact" w:val="587"/>
          <w:jc w:val="center"/>
        </w:trPr>
        <w:tc>
          <w:tcPr>
            <w:tcW w:w="5000" w:type="pct"/>
            <w:gridSpan w:val="3"/>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Cs w:val="0"/>
                <w:color w:val="auto"/>
                <w:szCs w:val="24"/>
                <w:lang w:eastAsia="hr-HR"/>
              </w:rPr>
              <w:t>Opće informacije</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Naziv predmeta</w:t>
            </w:r>
          </w:p>
        </w:tc>
        <w:tc>
          <w:tcPr>
            <w:tcW w:w="3820" w:type="pct"/>
            <w:gridSpan w:val="2"/>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KIPARSTVO II</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 xml:space="preserve">Nositelj predmeta </w:t>
            </w:r>
          </w:p>
        </w:tc>
        <w:tc>
          <w:tcPr>
            <w:tcW w:w="3820" w:type="pct"/>
            <w:gridSpan w:val="2"/>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red.prof.art. Božica Dea Matasić</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Suradnik na predmetu</w:t>
            </w:r>
          </w:p>
        </w:tc>
        <w:tc>
          <w:tcPr>
            <w:tcW w:w="3820" w:type="pct"/>
            <w:gridSpan w:val="2"/>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Studijski program</w:t>
            </w:r>
          </w:p>
        </w:tc>
        <w:tc>
          <w:tcPr>
            <w:tcW w:w="3820" w:type="pct"/>
            <w:gridSpan w:val="2"/>
            <w:vAlign w:val="center"/>
          </w:tcPr>
          <w:p w:rsidR="00F5106D" w:rsidRPr="00D37AE2" w:rsidRDefault="00685514" w:rsidP="00DD4BCF">
            <w:pPr>
              <w:rPr>
                <w:rFonts w:asciiTheme="minorHAnsi" w:hAnsiTheme="minorHAnsi" w:cs="Calibri"/>
                <w:b w:val="0"/>
                <w:bCs w:val="0"/>
                <w:color w:val="auto"/>
                <w:szCs w:val="24"/>
                <w:lang w:eastAsia="hr-HR"/>
              </w:rPr>
            </w:pPr>
            <w:r w:rsidRPr="00685514">
              <w:rPr>
                <w:rFonts w:asciiTheme="minorHAnsi" w:hAnsiTheme="minorHAnsi" w:cs="Calibri"/>
                <w:b w:val="0"/>
                <w:bCs w:val="0"/>
                <w:color w:val="auto"/>
                <w:lang w:eastAsia="hr-HR"/>
              </w:rPr>
              <w:t>Preddiplomski sveučilišni studij likovne kulture</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Šifra predmeta</w:t>
            </w:r>
          </w:p>
        </w:tc>
        <w:tc>
          <w:tcPr>
            <w:tcW w:w="3820" w:type="pct"/>
            <w:gridSpan w:val="2"/>
            <w:vAlign w:val="center"/>
          </w:tcPr>
          <w:p w:rsidR="00F5106D" w:rsidRPr="00D37AE2" w:rsidRDefault="00AD359B" w:rsidP="00DD4BCF">
            <w:pPr>
              <w:rPr>
                <w:rFonts w:asciiTheme="minorHAnsi" w:hAnsiTheme="minorHAnsi" w:cs="Calibri"/>
                <w:b w:val="0"/>
                <w:bCs w:val="0"/>
                <w:color w:val="auto"/>
                <w:szCs w:val="24"/>
                <w:lang w:eastAsia="hr-HR"/>
              </w:rPr>
            </w:pPr>
            <w:r>
              <w:rPr>
                <w:rFonts w:asciiTheme="minorHAnsi" w:hAnsiTheme="minorHAnsi" w:cs="Calibri"/>
                <w:b w:val="0"/>
                <w:bCs w:val="0"/>
                <w:color w:val="auto"/>
                <w:szCs w:val="24"/>
              </w:rPr>
              <w:t>LKBA</w:t>
            </w:r>
            <w:r w:rsidR="00F5106D" w:rsidRPr="00D37AE2">
              <w:rPr>
                <w:rFonts w:asciiTheme="minorHAnsi" w:hAnsiTheme="minorHAnsi" w:cs="Calibri"/>
                <w:b w:val="0"/>
                <w:bCs w:val="0"/>
                <w:color w:val="auto"/>
                <w:szCs w:val="24"/>
                <w:lang w:eastAsia="hr-HR"/>
              </w:rPr>
              <w:t>121</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Status predmeta</w:t>
            </w:r>
          </w:p>
        </w:tc>
        <w:tc>
          <w:tcPr>
            <w:tcW w:w="3820" w:type="pct"/>
            <w:gridSpan w:val="2"/>
            <w:vAlign w:val="center"/>
          </w:tcPr>
          <w:p w:rsidR="00F5106D" w:rsidRPr="00D37AE2" w:rsidRDefault="00631EC7"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OBAVEZNI STRUČNI PREDMET</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Godina</w:t>
            </w:r>
          </w:p>
        </w:tc>
        <w:tc>
          <w:tcPr>
            <w:tcW w:w="3820" w:type="pct"/>
            <w:gridSpan w:val="2"/>
            <w:vAlign w:val="center"/>
          </w:tcPr>
          <w:p w:rsidR="00F5106D" w:rsidRPr="00D37AE2" w:rsidRDefault="00F5106D" w:rsidP="00DD4BCF">
            <w:pPr>
              <w:pStyle w:val="Odlomakpopisa"/>
              <w:numPr>
                <w:ilvl w:val="0"/>
                <w:numId w:val="65"/>
              </w:numPr>
              <w:rPr>
                <w:rFonts w:asciiTheme="minorHAnsi" w:hAnsiTheme="minorHAnsi" w:cs="Calibri"/>
                <w:b w:val="0"/>
                <w:color w:val="auto"/>
                <w:lang w:eastAsia="hr-HR"/>
              </w:rPr>
            </w:pPr>
            <w:r w:rsidRPr="00D37AE2">
              <w:rPr>
                <w:rFonts w:asciiTheme="minorHAnsi" w:hAnsiTheme="minorHAnsi" w:cs="Calibri"/>
                <w:b w:val="0"/>
                <w:color w:val="auto"/>
                <w:lang w:eastAsia="hr-HR"/>
              </w:rPr>
              <w:t>godina studija</w:t>
            </w:r>
          </w:p>
        </w:tc>
      </w:tr>
      <w:tr w:rsidR="00F5106D" w:rsidRPr="00D37AE2" w:rsidTr="00F52F8A">
        <w:trPr>
          <w:trHeight w:val="145"/>
          <w:jc w:val="center"/>
        </w:trPr>
        <w:tc>
          <w:tcPr>
            <w:tcW w:w="1180" w:type="pct"/>
            <w:vMerge w:val="restar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Bodovna vrijednost i način izvođenja nastave</w:t>
            </w:r>
          </w:p>
        </w:tc>
        <w:tc>
          <w:tcPr>
            <w:tcW w:w="2097"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ECTS koeficijent opterećenja studenata</w:t>
            </w:r>
          </w:p>
        </w:tc>
        <w:tc>
          <w:tcPr>
            <w:tcW w:w="1723"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3</w:t>
            </w:r>
          </w:p>
        </w:tc>
      </w:tr>
      <w:tr w:rsidR="00F5106D" w:rsidRPr="00D37AE2" w:rsidTr="00F52F8A">
        <w:trPr>
          <w:trHeight w:val="145"/>
          <w:jc w:val="center"/>
        </w:trPr>
        <w:tc>
          <w:tcPr>
            <w:tcW w:w="1180" w:type="pct"/>
            <w:vMerge/>
            <w:vAlign w:val="center"/>
          </w:tcPr>
          <w:p w:rsidR="00F5106D" w:rsidRPr="00D37AE2" w:rsidRDefault="00F5106D" w:rsidP="00DD4BCF">
            <w:pPr>
              <w:rPr>
                <w:rFonts w:asciiTheme="minorHAnsi" w:hAnsiTheme="minorHAnsi" w:cs="Calibri"/>
                <w:b w:val="0"/>
                <w:bCs w:val="0"/>
                <w:color w:val="auto"/>
                <w:szCs w:val="24"/>
                <w:lang w:eastAsia="hr-HR"/>
              </w:rPr>
            </w:pPr>
          </w:p>
        </w:tc>
        <w:tc>
          <w:tcPr>
            <w:tcW w:w="2097"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Broj sati (P+V+S)</w:t>
            </w:r>
          </w:p>
        </w:tc>
        <w:tc>
          <w:tcPr>
            <w:tcW w:w="1723"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60 (45P+15V+0S)</w:t>
            </w:r>
          </w:p>
        </w:tc>
      </w:tr>
    </w:tbl>
    <w:p w:rsidR="00F5106D" w:rsidRPr="00D37AE2" w:rsidRDefault="00F5106D" w:rsidP="00DD4BCF">
      <w:pPr>
        <w:rPr>
          <w:rFonts w:asciiTheme="minorHAnsi" w:hAnsiTheme="minorHAnsi" w:cs="Calibri"/>
          <w:b w:val="0"/>
          <w:bCs w:val="0"/>
          <w:color w:val="auto"/>
          <w:szCs w:val="24"/>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38"/>
        <w:gridCol w:w="216"/>
        <w:gridCol w:w="1007"/>
        <w:gridCol w:w="470"/>
        <w:gridCol w:w="1100"/>
        <w:gridCol w:w="221"/>
        <w:gridCol w:w="820"/>
        <w:gridCol w:w="728"/>
        <w:gridCol w:w="645"/>
        <w:gridCol w:w="2111"/>
      </w:tblGrid>
      <w:tr w:rsidR="00F5106D" w:rsidRPr="00D37AE2">
        <w:trPr>
          <w:trHeight w:hRule="exact" w:val="288"/>
        </w:trPr>
        <w:tc>
          <w:tcPr>
            <w:tcW w:w="5000" w:type="pct"/>
            <w:gridSpan w:val="10"/>
            <w:vAlign w:val="center"/>
          </w:tcPr>
          <w:p w:rsidR="00F5106D" w:rsidRPr="00D37AE2" w:rsidRDefault="00F5106D" w:rsidP="00DD4BCF">
            <w:pPr>
              <w:numPr>
                <w:ilvl w:val="0"/>
                <w:numId w:val="66"/>
              </w:numPr>
              <w:tabs>
                <w:tab w:val="left" w:pos="265"/>
              </w:tabs>
              <w:rPr>
                <w:rFonts w:asciiTheme="minorHAnsi" w:hAnsiTheme="minorHAnsi" w:cs="Calibri"/>
                <w:bCs w:val="0"/>
                <w:color w:val="auto"/>
                <w:szCs w:val="24"/>
              </w:rPr>
            </w:pPr>
            <w:r w:rsidRPr="00D37AE2">
              <w:rPr>
                <w:rFonts w:asciiTheme="minorHAnsi" w:hAnsiTheme="minorHAnsi" w:cs="Calibri"/>
                <w:bCs w:val="0"/>
                <w:color w:val="auto"/>
                <w:szCs w:val="24"/>
              </w:rPr>
              <w:t>OPIS PREDMETA</w:t>
            </w:r>
          </w:p>
          <w:p w:rsidR="00F5106D" w:rsidRPr="00D37AE2" w:rsidRDefault="00F5106D" w:rsidP="00DD4BCF">
            <w:pPr>
              <w:rPr>
                <w:rFonts w:asciiTheme="minorHAnsi" w:hAnsiTheme="minorHAnsi" w:cs="Calibri"/>
                <w:b w:val="0"/>
                <w:bCs w:val="0"/>
                <w:color w:val="auto"/>
                <w:szCs w:val="24"/>
                <w:lang w:eastAsia="hr-HR"/>
              </w:rPr>
            </w:pPr>
          </w:p>
        </w:tc>
      </w:tr>
      <w:tr w:rsidR="00F5106D" w:rsidRPr="00D37AE2">
        <w:trPr>
          <w:trHeight w:val="432"/>
        </w:trPr>
        <w:tc>
          <w:tcPr>
            <w:tcW w:w="5000" w:type="pct"/>
            <w:gridSpan w:val="10"/>
            <w:vAlign w:val="center"/>
          </w:tcPr>
          <w:p w:rsidR="00F5106D" w:rsidRPr="00D37AE2" w:rsidRDefault="00F5106D" w:rsidP="00DD4BCF">
            <w:pPr>
              <w:numPr>
                <w:ilvl w:val="1"/>
                <w:numId w:val="67"/>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Ciljevi predmeta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rPr>
              <w:t>Cilj ovog predmeta je upoznavanje studenata s područjem kiparstva, izradom osnovnih kiparskih elemenata konstrukcije, osnovama modelacije u glini te sa izradom odljeva negativa i pozitiva u gipsu. Po završetku ovog kolegija studenti će moći samostalno izvesti realističan portret odliven u gipsu kao i druge manje forme prema promatranju. Cilj je kroz praksu razviti osnovne kiparske tehnike te percepciju i interpretaciju u likovnom mediju kiparstva.</w:t>
            </w:r>
          </w:p>
        </w:tc>
      </w:tr>
      <w:tr w:rsidR="00F5106D" w:rsidRPr="00D37AE2">
        <w:trPr>
          <w:trHeight w:val="432"/>
        </w:trPr>
        <w:tc>
          <w:tcPr>
            <w:tcW w:w="5000" w:type="pct"/>
            <w:gridSpan w:val="10"/>
            <w:vAlign w:val="center"/>
          </w:tcPr>
          <w:p w:rsidR="00F5106D" w:rsidRPr="00D37AE2" w:rsidRDefault="00F5106D" w:rsidP="00DD4BCF">
            <w:pPr>
              <w:numPr>
                <w:ilvl w:val="1"/>
                <w:numId w:val="67"/>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Uvjeti za upis predmeta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Nema posebnih uvjeta za upis ovog predmeta.</w:t>
            </w:r>
          </w:p>
        </w:tc>
      </w:tr>
      <w:tr w:rsidR="00F5106D" w:rsidRPr="00D37AE2">
        <w:trPr>
          <w:trHeight w:val="432"/>
        </w:trPr>
        <w:tc>
          <w:tcPr>
            <w:tcW w:w="5000" w:type="pct"/>
            <w:gridSpan w:val="10"/>
            <w:vAlign w:val="center"/>
          </w:tcPr>
          <w:p w:rsidR="00F5106D" w:rsidRPr="00D37AE2" w:rsidRDefault="00F5106D" w:rsidP="00DD4BCF">
            <w:pPr>
              <w:numPr>
                <w:ilvl w:val="1"/>
                <w:numId w:val="67"/>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 xml:space="preserve">Očekivani ishodi učenja za predmet </w:t>
            </w:r>
          </w:p>
        </w:tc>
      </w:tr>
      <w:tr w:rsidR="00F5106D" w:rsidRPr="00D37AE2">
        <w:trPr>
          <w:trHeight w:val="432"/>
        </w:trPr>
        <w:tc>
          <w:tcPr>
            <w:tcW w:w="5000" w:type="pct"/>
            <w:gridSpan w:val="10"/>
            <w:vAlign w:val="center"/>
          </w:tcPr>
          <w:p w:rsidR="00ED7C35" w:rsidRPr="00870D62" w:rsidRDefault="00ED7C35" w:rsidP="00870D62">
            <w:pPr>
              <w:rPr>
                <w:rFonts w:asciiTheme="minorHAnsi" w:hAnsiTheme="minorHAnsi" w:cs="Calibri"/>
                <w:b w:val="0"/>
                <w:bCs w:val="0"/>
                <w:color w:val="auto"/>
                <w:szCs w:val="24"/>
                <w:lang w:val="de-DE"/>
              </w:rPr>
            </w:pPr>
            <w:r w:rsidRPr="00D37AE2">
              <w:rPr>
                <w:rFonts w:asciiTheme="minorHAnsi" w:hAnsiTheme="minorHAnsi" w:cs="Calibri"/>
                <w:b w:val="0"/>
                <w:bCs w:val="0"/>
                <w:color w:val="auto"/>
                <w:szCs w:val="24"/>
                <w:lang w:val="de-DE"/>
              </w:rPr>
              <w:t>Nakon završetk</w:t>
            </w:r>
            <w:r w:rsidR="00870D62">
              <w:rPr>
                <w:rFonts w:asciiTheme="minorHAnsi" w:hAnsiTheme="minorHAnsi" w:cs="Calibri"/>
                <w:b w:val="0"/>
                <w:bCs w:val="0"/>
                <w:color w:val="auto"/>
                <w:szCs w:val="24"/>
                <w:lang w:val="de-DE"/>
              </w:rPr>
              <w:t>a predmeta student/ica će moći:</w:t>
            </w:r>
          </w:p>
          <w:p w:rsidR="00F5106D" w:rsidRPr="00D37AE2" w:rsidRDefault="00ED7C35" w:rsidP="00DD4BCF">
            <w:pPr>
              <w:pStyle w:val="Odlomakpopisa"/>
              <w:ind w:left="0"/>
              <w:rPr>
                <w:rFonts w:asciiTheme="minorHAnsi" w:hAnsiTheme="minorHAnsi" w:cs="Calibri"/>
                <w:b w:val="0"/>
                <w:color w:val="auto"/>
              </w:rPr>
            </w:pPr>
            <w:r w:rsidRPr="00D37AE2">
              <w:rPr>
                <w:rFonts w:asciiTheme="minorHAnsi" w:hAnsiTheme="minorHAnsi" w:cs="Calibri"/>
                <w:b w:val="0"/>
                <w:color w:val="auto"/>
              </w:rPr>
              <w:t xml:space="preserve">1. </w:t>
            </w:r>
            <w:r w:rsidR="00E6349B" w:rsidRPr="00D37AE2">
              <w:rPr>
                <w:rFonts w:asciiTheme="minorHAnsi" w:hAnsiTheme="minorHAnsi" w:cs="Calibri"/>
                <w:b w:val="0"/>
                <w:color w:val="auto"/>
              </w:rPr>
              <w:t>Prepoznavti</w:t>
            </w:r>
            <w:r w:rsidR="00F5106D" w:rsidRPr="00D37AE2">
              <w:rPr>
                <w:rFonts w:asciiTheme="minorHAnsi" w:hAnsiTheme="minorHAnsi" w:cs="Calibri"/>
                <w:b w:val="0"/>
                <w:color w:val="auto"/>
              </w:rPr>
              <w:t xml:space="preserve"> osnovnih načela trodimenzionalnog oblikovanja te osnovnih likovnih pojmova unutar kiparskog medija</w:t>
            </w:r>
          </w:p>
          <w:p w:rsidR="00F5106D" w:rsidRPr="00D37AE2" w:rsidRDefault="00E6349B" w:rsidP="00DD4BCF">
            <w:pPr>
              <w:pStyle w:val="Odlomakpopisa"/>
              <w:ind w:left="0"/>
              <w:rPr>
                <w:rFonts w:asciiTheme="minorHAnsi" w:hAnsiTheme="minorHAnsi" w:cs="Calibri"/>
                <w:b w:val="0"/>
                <w:color w:val="auto"/>
                <w:lang w:eastAsia="hr-HR"/>
              </w:rPr>
            </w:pPr>
            <w:r w:rsidRPr="00D37AE2">
              <w:rPr>
                <w:rFonts w:asciiTheme="minorHAnsi" w:hAnsiTheme="minorHAnsi" w:cs="Calibri"/>
                <w:b w:val="0"/>
                <w:color w:val="auto"/>
              </w:rPr>
              <w:t xml:space="preserve">2. Analizirati </w:t>
            </w:r>
            <w:r w:rsidR="00F5106D" w:rsidRPr="00D37AE2">
              <w:rPr>
                <w:rFonts w:asciiTheme="minorHAnsi" w:hAnsiTheme="minorHAnsi" w:cs="Calibri"/>
                <w:b w:val="0"/>
                <w:color w:val="auto"/>
              </w:rPr>
              <w:t xml:space="preserve">različitih vrsta stručnih izvora iz područja kiparstva u tiskanim knjigama i časopisima </w:t>
            </w:r>
          </w:p>
          <w:p w:rsidR="00F5106D" w:rsidRPr="00D37AE2" w:rsidRDefault="00E6349B" w:rsidP="00DD4BCF">
            <w:pPr>
              <w:pStyle w:val="Odlomakpopisa"/>
              <w:ind w:left="0"/>
              <w:rPr>
                <w:rFonts w:asciiTheme="minorHAnsi" w:hAnsiTheme="minorHAnsi" w:cs="Calibri"/>
                <w:b w:val="0"/>
                <w:color w:val="auto"/>
                <w:lang w:eastAsia="hr-HR"/>
              </w:rPr>
            </w:pPr>
            <w:r w:rsidRPr="00D37AE2">
              <w:rPr>
                <w:rFonts w:asciiTheme="minorHAnsi" w:hAnsiTheme="minorHAnsi" w:cs="Calibri"/>
                <w:b w:val="0"/>
                <w:color w:val="auto"/>
              </w:rPr>
              <w:t xml:space="preserve">3. Analizirati </w:t>
            </w:r>
            <w:r w:rsidR="00F5106D" w:rsidRPr="00D37AE2">
              <w:rPr>
                <w:rFonts w:asciiTheme="minorHAnsi" w:hAnsiTheme="minorHAnsi" w:cs="Calibri"/>
                <w:b w:val="0"/>
                <w:color w:val="auto"/>
              </w:rPr>
              <w:t>umjetničkog rada u neformalnom okružju kroz neposredan kontakt posjećivanjem izložbi i umjetničkih događanja u Hrvatskoj i svijetu</w:t>
            </w:r>
          </w:p>
          <w:p w:rsidR="00F5106D" w:rsidRPr="00D37AE2" w:rsidRDefault="00E6349B" w:rsidP="00DD4BCF">
            <w:pPr>
              <w:pStyle w:val="Odlomakpopisa"/>
              <w:ind w:left="0"/>
              <w:rPr>
                <w:rFonts w:asciiTheme="minorHAnsi" w:hAnsiTheme="minorHAnsi" w:cs="Calibri"/>
                <w:b w:val="0"/>
                <w:color w:val="auto"/>
                <w:lang w:eastAsia="hr-HR"/>
              </w:rPr>
            </w:pPr>
            <w:r w:rsidRPr="00D37AE2">
              <w:rPr>
                <w:rFonts w:asciiTheme="minorHAnsi" w:hAnsiTheme="minorHAnsi" w:cs="Calibri"/>
                <w:b w:val="0"/>
                <w:color w:val="auto"/>
              </w:rPr>
              <w:t xml:space="preserve">4. </w:t>
            </w:r>
            <w:r w:rsidR="00F5106D" w:rsidRPr="00D37AE2">
              <w:rPr>
                <w:rFonts w:asciiTheme="minorHAnsi" w:hAnsiTheme="minorHAnsi" w:cs="Calibri"/>
                <w:b w:val="0"/>
                <w:color w:val="auto"/>
              </w:rPr>
              <w:t>Pravovremeno realizirati samostalan zadatak u obliku portreta po promatranju te njegovog odljeva</w:t>
            </w:r>
          </w:p>
          <w:p w:rsidR="00F5106D" w:rsidRPr="00D37AE2" w:rsidRDefault="00E6349B" w:rsidP="00DD4BCF">
            <w:pPr>
              <w:pStyle w:val="Odlomakpopisa"/>
              <w:ind w:left="0"/>
              <w:rPr>
                <w:rFonts w:asciiTheme="minorHAnsi" w:hAnsiTheme="minorHAnsi" w:cs="Calibri"/>
                <w:b w:val="0"/>
                <w:color w:val="auto"/>
                <w:lang w:eastAsia="hr-HR"/>
              </w:rPr>
            </w:pPr>
            <w:r w:rsidRPr="00D37AE2">
              <w:rPr>
                <w:rFonts w:asciiTheme="minorHAnsi" w:hAnsiTheme="minorHAnsi" w:cs="Calibri"/>
                <w:b w:val="0"/>
                <w:color w:val="auto"/>
              </w:rPr>
              <w:t xml:space="preserve">5. </w:t>
            </w:r>
            <w:r w:rsidR="00F5106D" w:rsidRPr="00D37AE2">
              <w:rPr>
                <w:rFonts w:asciiTheme="minorHAnsi" w:hAnsiTheme="minorHAnsi" w:cs="Calibri"/>
                <w:b w:val="0"/>
                <w:color w:val="auto"/>
              </w:rPr>
              <w:t xml:space="preserve">Likovno izraziti i interpretirti motiv portreta modeliranjem u glini te izraditi negativ i pozitiv u </w:t>
            </w:r>
            <w:r w:rsidR="00F5106D" w:rsidRPr="00D37AE2">
              <w:rPr>
                <w:rFonts w:asciiTheme="minorHAnsi" w:hAnsiTheme="minorHAnsi" w:cs="Calibri"/>
                <w:b w:val="0"/>
                <w:color w:val="auto"/>
              </w:rPr>
              <w:lastRenderedPageBreak/>
              <w:t>gipsu</w:t>
            </w:r>
          </w:p>
          <w:p w:rsidR="00F5106D" w:rsidRPr="00D37AE2" w:rsidRDefault="00E6349B" w:rsidP="00DD4BCF">
            <w:pPr>
              <w:pStyle w:val="Odlomakpopisa"/>
              <w:ind w:left="0"/>
              <w:rPr>
                <w:rFonts w:asciiTheme="minorHAnsi" w:hAnsiTheme="minorHAnsi" w:cs="Calibri"/>
                <w:b w:val="0"/>
                <w:color w:val="auto"/>
                <w:lang w:eastAsia="hr-HR"/>
              </w:rPr>
            </w:pPr>
            <w:r w:rsidRPr="00D37AE2">
              <w:rPr>
                <w:rFonts w:asciiTheme="minorHAnsi" w:hAnsiTheme="minorHAnsi" w:cs="Calibri"/>
                <w:b w:val="0"/>
                <w:color w:val="auto"/>
              </w:rPr>
              <w:t xml:space="preserve">6. </w:t>
            </w:r>
            <w:r w:rsidR="00F5106D" w:rsidRPr="00D37AE2">
              <w:rPr>
                <w:rFonts w:asciiTheme="minorHAnsi" w:hAnsiTheme="minorHAnsi" w:cs="Calibri"/>
                <w:b w:val="0"/>
                <w:color w:val="auto"/>
              </w:rPr>
              <w:t xml:space="preserve">Služiti se kiparskim alatima i tehnikama pri modeliranju i lijevanju </w:t>
            </w:r>
          </w:p>
          <w:p w:rsidR="00F5106D" w:rsidRPr="00D37AE2" w:rsidRDefault="00E6349B" w:rsidP="00DD4BCF">
            <w:pPr>
              <w:pStyle w:val="Odlomakpopisa"/>
              <w:ind w:left="0"/>
              <w:rPr>
                <w:rFonts w:asciiTheme="minorHAnsi" w:hAnsiTheme="minorHAnsi" w:cs="Calibri"/>
                <w:b w:val="0"/>
                <w:color w:val="auto"/>
                <w:lang w:eastAsia="hr-HR"/>
              </w:rPr>
            </w:pPr>
            <w:r w:rsidRPr="00D37AE2">
              <w:rPr>
                <w:rFonts w:asciiTheme="minorHAnsi" w:hAnsiTheme="minorHAnsi" w:cs="Calibri"/>
                <w:b w:val="0"/>
                <w:color w:val="auto"/>
              </w:rPr>
              <w:t xml:space="preserve">7. </w:t>
            </w:r>
            <w:r w:rsidR="00F5106D" w:rsidRPr="00D37AE2">
              <w:rPr>
                <w:rFonts w:asciiTheme="minorHAnsi" w:hAnsiTheme="minorHAnsi" w:cs="Calibri"/>
                <w:b w:val="0"/>
                <w:color w:val="auto"/>
              </w:rPr>
              <w:t>Demonstrirati vještinu rada u kiparskoj tehnici modelacije, te je primijeniti u samostalnoj završnoj izvedbi portreta</w:t>
            </w:r>
          </w:p>
          <w:p w:rsidR="00F5106D" w:rsidRPr="00D37AE2" w:rsidRDefault="00E6349B" w:rsidP="00DD4BCF">
            <w:pPr>
              <w:pStyle w:val="Odlomakpopisa"/>
              <w:ind w:left="0"/>
              <w:rPr>
                <w:rFonts w:asciiTheme="minorHAnsi" w:hAnsiTheme="minorHAnsi" w:cs="Calibri"/>
                <w:b w:val="0"/>
                <w:color w:val="auto"/>
                <w:lang w:eastAsia="hr-HR"/>
              </w:rPr>
            </w:pPr>
            <w:r w:rsidRPr="00D37AE2">
              <w:rPr>
                <w:rFonts w:asciiTheme="minorHAnsi" w:hAnsiTheme="minorHAnsi" w:cs="Calibri"/>
                <w:b w:val="0"/>
                <w:color w:val="auto"/>
              </w:rPr>
              <w:t xml:space="preserve">8. </w:t>
            </w:r>
            <w:r w:rsidR="00F5106D" w:rsidRPr="00D37AE2">
              <w:rPr>
                <w:rFonts w:asciiTheme="minorHAnsi" w:hAnsiTheme="minorHAnsi" w:cs="Calibri"/>
                <w:b w:val="0"/>
                <w:color w:val="auto"/>
              </w:rPr>
              <w:t>Razvijati kritički odnos prema kulturnoj baštini u nacionalnom i europskom kontekstu kroz istraživačku aktivnost</w:t>
            </w:r>
          </w:p>
          <w:p w:rsidR="00F5106D" w:rsidRPr="00D37AE2" w:rsidRDefault="00E6349B" w:rsidP="00DD4BCF">
            <w:pPr>
              <w:pStyle w:val="Odlomakpopisa"/>
              <w:ind w:left="0"/>
              <w:rPr>
                <w:rFonts w:asciiTheme="minorHAnsi" w:hAnsiTheme="minorHAnsi" w:cs="Calibri"/>
                <w:b w:val="0"/>
                <w:color w:val="auto"/>
                <w:lang w:eastAsia="hr-HR"/>
              </w:rPr>
            </w:pPr>
            <w:r w:rsidRPr="00D37AE2">
              <w:rPr>
                <w:rFonts w:asciiTheme="minorHAnsi" w:hAnsiTheme="minorHAnsi" w:cs="Calibri"/>
                <w:b w:val="0"/>
                <w:color w:val="auto"/>
              </w:rPr>
              <w:t xml:space="preserve">9. </w:t>
            </w:r>
            <w:r w:rsidR="00F5106D" w:rsidRPr="00D37AE2">
              <w:rPr>
                <w:rFonts w:asciiTheme="minorHAnsi" w:hAnsiTheme="minorHAnsi" w:cs="Calibri"/>
                <w:b w:val="0"/>
                <w:color w:val="auto"/>
              </w:rPr>
              <w:t xml:space="preserve">Prema zadanom likovnom kiparskom problemu (volumen, tekstura) kreativno organizirati i izraziti motiv portreta </w:t>
            </w:r>
          </w:p>
          <w:p w:rsidR="00F5106D" w:rsidRPr="00D37AE2" w:rsidRDefault="00E6349B" w:rsidP="00DD4BCF">
            <w:pPr>
              <w:pStyle w:val="Odlomakpopisa"/>
              <w:ind w:left="0"/>
              <w:rPr>
                <w:rFonts w:asciiTheme="minorHAnsi" w:hAnsiTheme="minorHAnsi" w:cs="Calibri"/>
                <w:b w:val="0"/>
                <w:color w:val="auto"/>
                <w:lang w:eastAsia="hr-HR"/>
              </w:rPr>
            </w:pPr>
            <w:r w:rsidRPr="00D37AE2">
              <w:rPr>
                <w:rFonts w:asciiTheme="minorHAnsi" w:hAnsiTheme="minorHAnsi" w:cs="Calibri"/>
                <w:b w:val="0"/>
                <w:color w:val="auto"/>
              </w:rPr>
              <w:t xml:space="preserve">10. </w:t>
            </w:r>
            <w:r w:rsidR="00F5106D" w:rsidRPr="00D37AE2">
              <w:rPr>
                <w:rFonts w:asciiTheme="minorHAnsi" w:hAnsiTheme="minorHAnsi" w:cs="Calibri"/>
                <w:b w:val="0"/>
                <w:color w:val="auto"/>
              </w:rPr>
              <w:t xml:space="preserve">Aktivno promatrati ljudsku fizionomiju glave, te uvažavajući anatomske proporcije, kreativno ju interpretirati kroz portret </w:t>
            </w:r>
          </w:p>
          <w:p w:rsidR="00F5106D" w:rsidRPr="00D37AE2" w:rsidRDefault="00E6349B" w:rsidP="00DD4BCF">
            <w:pPr>
              <w:pStyle w:val="Odlomakpopisa"/>
              <w:ind w:left="0"/>
              <w:rPr>
                <w:rFonts w:asciiTheme="minorHAnsi" w:hAnsiTheme="minorHAnsi" w:cs="Calibri"/>
                <w:b w:val="0"/>
                <w:color w:val="auto"/>
                <w:lang w:eastAsia="hr-HR"/>
              </w:rPr>
            </w:pPr>
            <w:r w:rsidRPr="00D37AE2">
              <w:rPr>
                <w:rFonts w:asciiTheme="minorHAnsi" w:hAnsiTheme="minorHAnsi" w:cs="Calibri"/>
                <w:b w:val="0"/>
                <w:color w:val="auto"/>
              </w:rPr>
              <w:t xml:space="preserve">11. Vrednovati </w:t>
            </w:r>
            <w:r w:rsidR="00F5106D" w:rsidRPr="00D37AE2">
              <w:rPr>
                <w:rFonts w:asciiTheme="minorHAnsi" w:hAnsiTheme="minorHAnsi" w:cs="Calibri"/>
                <w:b w:val="0"/>
                <w:color w:val="auto"/>
              </w:rPr>
              <w:t>u promatranju i tumačenju vlastitog kiparskog rada</w:t>
            </w:r>
          </w:p>
        </w:tc>
      </w:tr>
      <w:tr w:rsidR="00F5106D" w:rsidRPr="00D37AE2">
        <w:trPr>
          <w:trHeight w:val="432"/>
        </w:trPr>
        <w:tc>
          <w:tcPr>
            <w:tcW w:w="5000" w:type="pct"/>
            <w:gridSpan w:val="10"/>
            <w:vAlign w:val="center"/>
          </w:tcPr>
          <w:p w:rsidR="00F5106D" w:rsidRPr="00D37AE2" w:rsidRDefault="00F5106D" w:rsidP="00DD4BCF">
            <w:pPr>
              <w:numPr>
                <w:ilvl w:val="1"/>
                <w:numId w:val="67"/>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lastRenderedPageBreak/>
              <w:t>Sadržaj predmeta</w:t>
            </w:r>
          </w:p>
        </w:tc>
      </w:tr>
      <w:tr w:rsidR="00F5106D" w:rsidRPr="00D37AE2">
        <w:trPr>
          <w:trHeight w:val="432"/>
        </w:trPr>
        <w:tc>
          <w:tcPr>
            <w:tcW w:w="5000" w:type="pct"/>
            <w:gridSpan w:val="10"/>
            <w:vAlign w:val="center"/>
          </w:tcPr>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Oblikovanje portreta odnosno skulpture na osnovi promatranja i analize predloška (modela) te po sjećanju. Izrada kalupa i odljeva u gipsu. Razvijanje sposobnosti opažanja i osjećaja za proporcije oblikovanjem po promatranju. Prezentacija tematski povezanih kiparskih ostvarenja iz povijesti umjetnosti te recentnih umjetničkih ostvarenja u svrhu referenci za samoanaliizu završnog rada.</w:t>
            </w:r>
          </w:p>
        </w:tc>
      </w:tr>
      <w:tr w:rsidR="00F5106D" w:rsidRPr="00D37AE2" w:rsidTr="00567F7E">
        <w:trPr>
          <w:trHeight w:val="432"/>
        </w:trPr>
        <w:tc>
          <w:tcPr>
            <w:tcW w:w="3100" w:type="pct"/>
            <w:gridSpan w:val="7"/>
            <w:vAlign w:val="center"/>
          </w:tcPr>
          <w:p w:rsidR="00F5106D" w:rsidRPr="00D37AE2" w:rsidRDefault="00F5106D" w:rsidP="00DD4BCF">
            <w:pPr>
              <w:numPr>
                <w:ilvl w:val="1"/>
                <w:numId w:val="67"/>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 xml:space="preserve">Vrste izvođenja nastave </w:t>
            </w:r>
          </w:p>
        </w:tc>
        <w:tc>
          <w:tcPr>
            <w:tcW w:w="783" w:type="pct"/>
            <w:gridSpan w:val="2"/>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
                  <w:enabled/>
                  <w:calcOnExit w:val="0"/>
                  <w:checkBox>
                    <w:sizeAuto/>
                    <w:default w:val="1"/>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predavanja</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seminari i radionice  </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
                  <w:enabled/>
                  <w:calcOnExit w:val="0"/>
                  <w:checkBox>
                    <w:sizeAuto/>
                    <w:default w:val="1"/>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vježbe  </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Check4"/>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obrazovanje na daljinu</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Check9"/>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terenska nastava</w:t>
            </w:r>
          </w:p>
        </w:tc>
        <w:tc>
          <w:tcPr>
            <w:tcW w:w="1118"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
                  <w:enabled/>
                  <w:calcOnExit w:val="0"/>
                  <w:checkBox>
                    <w:sizeAuto/>
                    <w:default w:val="1"/>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samostalni zadaci  </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Check6"/>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multimedija i mreža  </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Check7"/>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laboratorij</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mentorski rad</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Check10"/>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ostalo ___________________</w:t>
            </w:r>
          </w:p>
        </w:tc>
      </w:tr>
      <w:tr w:rsidR="00F5106D" w:rsidRPr="00D37AE2" w:rsidTr="00567F7E">
        <w:trPr>
          <w:trHeight w:val="432"/>
        </w:trPr>
        <w:tc>
          <w:tcPr>
            <w:tcW w:w="3100" w:type="pct"/>
            <w:gridSpan w:val="7"/>
            <w:vAlign w:val="center"/>
          </w:tcPr>
          <w:p w:rsidR="00F5106D" w:rsidRPr="00D37AE2" w:rsidRDefault="00F5106D" w:rsidP="00DD4BCF">
            <w:pPr>
              <w:numPr>
                <w:ilvl w:val="1"/>
                <w:numId w:val="67"/>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Komentari</w:t>
            </w:r>
          </w:p>
        </w:tc>
        <w:tc>
          <w:tcPr>
            <w:tcW w:w="1900" w:type="pct"/>
            <w:gridSpan w:val="3"/>
            <w:vAlign w:val="center"/>
          </w:tcPr>
          <w:p w:rsidR="00F5106D" w:rsidRPr="00D37AE2" w:rsidRDefault="00F5106D" w:rsidP="00DD4BCF">
            <w:pPr>
              <w:rPr>
                <w:rFonts w:asciiTheme="minorHAnsi" w:hAnsiTheme="minorHAnsi" w:cs="Calibri"/>
                <w:b w:val="0"/>
                <w:bCs w:val="0"/>
                <w:color w:val="auto"/>
                <w:szCs w:val="24"/>
                <w:lang w:eastAsia="hr-HR"/>
              </w:rPr>
            </w:pPr>
          </w:p>
        </w:tc>
      </w:tr>
      <w:tr w:rsidR="00F5106D" w:rsidRPr="00D37AE2">
        <w:trPr>
          <w:trHeight w:val="432"/>
        </w:trPr>
        <w:tc>
          <w:tcPr>
            <w:tcW w:w="5000" w:type="pct"/>
            <w:gridSpan w:val="10"/>
            <w:vAlign w:val="center"/>
          </w:tcPr>
          <w:p w:rsidR="00F5106D" w:rsidRPr="00D37AE2" w:rsidRDefault="00F5106D" w:rsidP="00DD4BCF">
            <w:pPr>
              <w:numPr>
                <w:ilvl w:val="1"/>
                <w:numId w:val="67"/>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Obveze studenata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rPr>
              <w:t>Obaveza studenta na kolegiju Kiparstvo II je redovito pohađati nastavu te kroz aktivnost na nastavi prema modelu realizirati portret po promatranju te ga odliti u gipsu.</w:t>
            </w:r>
            <w:r w:rsidRPr="00D37AE2">
              <w:rPr>
                <w:rFonts w:asciiTheme="minorHAnsi" w:hAnsiTheme="minorHAnsi" w:cs="Calibri"/>
                <w:b w:val="0"/>
                <w:bCs w:val="0"/>
                <w:color w:val="auto"/>
                <w:szCs w:val="24"/>
                <w:lang w:eastAsia="hr-HR"/>
              </w:rPr>
              <w:t xml:space="preserve"> Kontinuirano raditi na analizi vlastite kiparske realizacije.</w:t>
            </w:r>
            <w:r w:rsidRPr="00D37AE2">
              <w:rPr>
                <w:rFonts w:asciiTheme="minorHAnsi" w:hAnsiTheme="minorHAnsi" w:cs="Calibri"/>
                <w:b w:val="0"/>
                <w:bCs w:val="0"/>
                <w:color w:val="auto"/>
                <w:szCs w:val="24"/>
              </w:rPr>
              <w:t xml:space="preserve"> Na kraju semestra student je dužan prikazati rad realiziran tijekom semestra. Obaveza je studenta posjetiti jednu izložbu semestralno, prema dogovoru, te interpretirati sadržaj izložbe kroz raspravu na nastavi.</w:t>
            </w:r>
          </w:p>
        </w:tc>
      </w:tr>
      <w:tr w:rsidR="00F5106D" w:rsidRPr="00D37AE2">
        <w:trPr>
          <w:trHeight w:val="432"/>
        </w:trPr>
        <w:tc>
          <w:tcPr>
            <w:tcW w:w="5000" w:type="pct"/>
            <w:gridSpan w:val="10"/>
            <w:vAlign w:val="center"/>
          </w:tcPr>
          <w:p w:rsidR="00F5106D" w:rsidRPr="00D37AE2" w:rsidRDefault="00F5106D" w:rsidP="00DD4BCF">
            <w:pPr>
              <w:numPr>
                <w:ilvl w:val="1"/>
                <w:numId w:val="67"/>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Praćenje rada studenata</w:t>
            </w:r>
          </w:p>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Razgovori sa studentima tijekom kolegija i praćenje napredovanja studenta. Sveučilišna anketa.</w:t>
            </w:r>
          </w:p>
          <w:p w:rsidR="00F5106D" w:rsidRPr="00D37AE2" w:rsidRDefault="00F5106D" w:rsidP="00DD4BCF">
            <w:pPr>
              <w:rPr>
                <w:rFonts w:asciiTheme="minorHAnsi" w:hAnsiTheme="minorHAnsi" w:cs="Calibri"/>
                <w:b w:val="0"/>
                <w:bCs w:val="0"/>
                <w:color w:val="auto"/>
                <w:szCs w:val="24"/>
                <w:lang w:eastAsia="hr-HR"/>
              </w:rPr>
            </w:pPr>
          </w:p>
        </w:tc>
      </w:tr>
      <w:tr w:rsidR="00567F7E" w:rsidRPr="00D37AE2" w:rsidTr="00567F7E">
        <w:trPr>
          <w:trHeight w:val="111"/>
        </w:trPr>
        <w:tc>
          <w:tcPr>
            <w:tcW w:w="563" w:type="pct"/>
            <w:vAlign w:val="center"/>
          </w:tcPr>
          <w:p w:rsidR="00567F7E" w:rsidRPr="00D37AE2" w:rsidRDefault="00567F7E"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Pohađanje nastave</w:t>
            </w:r>
          </w:p>
        </w:tc>
        <w:tc>
          <w:tcPr>
            <w:tcW w:w="263" w:type="pct"/>
            <w:vAlign w:val="center"/>
          </w:tcPr>
          <w:p w:rsidR="00567F7E" w:rsidRPr="00D37AE2" w:rsidRDefault="00567F7E"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0.5</w:t>
            </w:r>
          </w:p>
        </w:tc>
        <w:tc>
          <w:tcPr>
            <w:tcW w:w="658" w:type="pct"/>
            <w:vAlign w:val="center"/>
          </w:tcPr>
          <w:p w:rsidR="00567F7E" w:rsidRPr="00D37AE2" w:rsidRDefault="00567F7E"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Aktivnost u nastavi</w:t>
            </w:r>
          </w:p>
        </w:tc>
        <w:tc>
          <w:tcPr>
            <w:tcW w:w="265" w:type="pct"/>
            <w:vAlign w:val="center"/>
          </w:tcPr>
          <w:p w:rsidR="00567F7E" w:rsidRPr="00D37AE2" w:rsidRDefault="00567F7E"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0.5</w:t>
            </w:r>
          </w:p>
        </w:tc>
        <w:tc>
          <w:tcPr>
            <w:tcW w:w="570" w:type="pct"/>
            <w:vAlign w:val="center"/>
          </w:tcPr>
          <w:p w:rsidR="00567F7E" w:rsidRPr="00D37AE2" w:rsidRDefault="00567F7E"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Seminarski rad</w:t>
            </w:r>
          </w:p>
        </w:tc>
        <w:tc>
          <w:tcPr>
            <w:tcW w:w="359" w:type="pct"/>
            <w:vAlign w:val="center"/>
          </w:tcPr>
          <w:p w:rsidR="00567F7E" w:rsidRPr="00D37AE2" w:rsidRDefault="00567F7E" w:rsidP="00DD4BCF">
            <w:pPr>
              <w:rPr>
                <w:rFonts w:asciiTheme="minorHAnsi" w:hAnsiTheme="minorHAnsi" w:cs="Calibri"/>
                <w:b w:val="0"/>
                <w:bCs w:val="0"/>
                <w:color w:val="auto"/>
                <w:szCs w:val="24"/>
                <w:lang w:eastAsia="hr-HR"/>
              </w:rPr>
            </w:pPr>
          </w:p>
        </w:tc>
        <w:tc>
          <w:tcPr>
            <w:tcW w:w="796" w:type="pct"/>
            <w:gridSpan w:val="2"/>
            <w:vAlign w:val="center"/>
          </w:tcPr>
          <w:p w:rsidR="00567F7E" w:rsidRPr="00D37AE2" w:rsidRDefault="00567F7E"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Eksperimentalni rad</w:t>
            </w:r>
          </w:p>
        </w:tc>
        <w:tc>
          <w:tcPr>
            <w:tcW w:w="1527" w:type="pct"/>
            <w:gridSpan w:val="2"/>
            <w:vAlign w:val="center"/>
          </w:tcPr>
          <w:p w:rsidR="00567F7E" w:rsidRPr="00D37AE2" w:rsidRDefault="00567F7E"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0.25</w:t>
            </w:r>
          </w:p>
        </w:tc>
      </w:tr>
      <w:tr w:rsidR="00567F7E" w:rsidRPr="00D37AE2" w:rsidTr="00567F7E">
        <w:trPr>
          <w:trHeight w:val="108"/>
        </w:trPr>
        <w:tc>
          <w:tcPr>
            <w:tcW w:w="563" w:type="pct"/>
            <w:vAlign w:val="center"/>
          </w:tcPr>
          <w:p w:rsidR="00567F7E" w:rsidRPr="00D37AE2" w:rsidRDefault="00567F7E"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Pismeni ispit</w:t>
            </w:r>
          </w:p>
        </w:tc>
        <w:tc>
          <w:tcPr>
            <w:tcW w:w="263" w:type="pct"/>
            <w:vAlign w:val="center"/>
          </w:tcPr>
          <w:p w:rsidR="00567F7E" w:rsidRPr="00D37AE2" w:rsidRDefault="00567F7E" w:rsidP="00DD4BCF">
            <w:pPr>
              <w:rPr>
                <w:rFonts w:asciiTheme="minorHAnsi" w:hAnsiTheme="minorHAnsi" w:cs="Calibri"/>
                <w:b w:val="0"/>
                <w:bCs w:val="0"/>
                <w:color w:val="auto"/>
                <w:szCs w:val="24"/>
                <w:lang w:eastAsia="hr-HR"/>
              </w:rPr>
            </w:pPr>
          </w:p>
        </w:tc>
        <w:tc>
          <w:tcPr>
            <w:tcW w:w="658" w:type="pct"/>
            <w:vAlign w:val="center"/>
          </w:tcPr>
          <w:p w:rsidR="00567F7E" w:rsidRPr="00D37AE2" w:rsidRDefault="00567F7E"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Usmeni ispit</w:t>
            </w:r>
          </w:p>
        </w:tc>
        <w:tc>
          <w:tcPr>
            <w:tcW w:w="265" w:type="pct"/>
            <w:vAlign w:val="center"/>
          </w:tcPr>
          <w:p w:rsidR="00567F7E" w:rsidRPr="00D37AE2" w:rsidRDefault="00567F7E" w:rsidP="00DD4BCF">
            <w:pPr>
              <w:rPr>
                <w:rFonts w:asciiTheme="minorHAnsi" w:hAnsiTheme="minorHAnsi" w:cs="Calibri"/>
                <w:b w:val="0"/>
                <w:bCs w:val="0"/>
                <w:color w:val="auto"/>
                <w:szCs w:val="24"/>
                <w:lang w:eastAsia="hr-HR"/>
              </w:rPr>
            </w:pPr>
          </w:p>
        </w:tc>
        <w:tc>
          <w:tcPr>
            <w:tcW w:w="570" w:type="pct"/>
            <w:vAlign w:val="center"/>
          </w:tcPr>
          <w:p w:rsidR="00567F7E" w:rsidRPr="00D37AE2" w:rsidRDefault="00567F7E"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Esej</w:t>
            </w:r>
          </w:p>
        </w:tc>
        <w:tc>
          <w:tcPr>
            <w:tcW w:w="359" w:type="pct"/>
            <w:vAlign w:val="center"/>
          </w:tcPr>
          <w:p w:rsidR="00567F7E" w:rsidRPr="00D37AE2" w:rsidRDefault="00567F7E" w:rsidP="00DD4BCF">
            <w:pPr>
              <w:rPr>
                <w:rFonts w:asciiTheme="minorHAnsi" w:hAnsiTheme="minorHAnsi" w:cs="Calibri"/>
                <w:b w:val="0"/>
                <w:bCs w:val="0"/>
                <w:color w:val="auto"/>
                <w:szCs w:val="24"/>
                <w:lang w:eastAsia="hr-HR"/>
              </w:rPr>
            </w:pPr>
          </w:p>
        </w:tc>
        <w:tc>
          <w:tcPr>
            <w:tcW w:w="796" w:type="pct"/>
            <w:gridSpan w:val="2"/>
            <w:vAlign w:val="center"/>
          </w:tcPr>
          <w:p w:rsidR="00567F7E" w:rsidRPr="00D37AE2" w:rsidRDefault="00567F7E"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Istraživanje</w:t>
            </w:r>
          </w:p>
        </w:tc>
        <w:tc>
          <w:tcPr>
            <w:tcW w:w="1527" w:type="pct"/>
            <w:gridSpan w:val="2"/>
            <w:vAlign w:val="center"/>
          </w:tcPr>
          <w:p w:rsidR="00567F7E" w:rsidRPr="00D37AE2" w:rsidRDefault="00567F7E"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0.25</w:t>
            </w:r>
          </w:p>
        </w:tc>
      </w:tr>
      <w:tr w:rsidR="00567F7E" w:rsidRPr="00D37AE2" w:rsidTr="00567F7E">
        <w:trPr>
          <w:trHeight w:val="108"/>
        </w:trPr>
        <w:tc>
          <w:tcPr>
            <w:tcW w:w="563" w:type="pct"/>
            <w:vAlign w:val="center"/>
          </w:tcPr>
          <w:p w:rsidR="00567F7E" w:rsidRPr="00D37AE2" w:rsidRDefault="00567F7E"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Projekt</w:t>
            </w:r>
          </w:p>
        </w:tc>
        <w:tc>
          <w:tcPr>
            <w:tcW w:w="263" w:type="pct"/>
            <w:vAlign w:val="center"/>
          </w:tcPr>
          <w:p w:rsidR="00567F7E" w:rsidRPr="00D37AE2" w:rsidRDefault="00567F7E" w:rsidP="00DD4BCF">
            <w:pPr>
              <w:rPr>
                <w:rFonts w:asciiTheme="minorHAnsi" w:hAnsiTheme="minorHAnsi" w:cs="Calibri"/>
                <w:b w:val="0"/>
                <w:bCs w:val="0"/>
                <w:color w:val="auto"/>
                <w:szCs w:val="24"/>
                <w:lang w:eastAsia="hr-HR"/>
              </w:rPr>
            </w:pPr>
          </w:p>
        </w:tc>
        <w:tc>
          <w:tcPr>
            <w:tcW w:w="658" w:type="pct"/>
            <w:vAlign w:val="center"/>
          </w:tcPr>
          <w:p w:rsidR="00567F7E" w:rsidRPr="00D37AE2" w:rsidRDefault="00567F7E"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Kontinuirana provjera znanja</w:t>
            </w:r>
          </w:p>
        </w:tc>
        <w:tc>
          <w:tcPr>
            <w:tcW w:w="265" w:type="pct"/>
            <w:vAlign w:val="center"/>
          </w:tcPr>
          <w:p w:rsidR="00567F7E" w:rsidRPr="00D37AE2" w:rsidRDefault="00567F7E" w:rsidP="00DD4BCF">
            <w:pPr>
              <w:rPr>
                <w:rFonts w:asciiTheme="minorHAnsi" w:hAnsiTheme="minorHAnsi" w:cs="Calibri"/>
                <w:b w:val="0"/>
                <w:bCs w:val="0"/>
                <w:color w:val="auto"/>
                <w:szCs w:val="24"/>
                <w:lang w:eastAsia="hr-HR"/>
              </w:rPr>
            </w:pPr>
          </w:p>
        </w:tc>
        <w:tc>
          <w:tcPr>
            <w:tcW w:w="570" w:type="pct"/>
            <w:vAlign w:val="center"/>
          </w:tcPr>
          <w:p w:rsidR="00567F7E" w:rsidRPr="00D37AE2" w:rsidRDefault="00567F7E"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Referat</w:t>
            </w:r>
          </w:p>
        </w:tc>
        <w:tc>
          <w:tcPr>
            <w:tcW w:w="359" w:type="pct"/>
            <w:vAlign w:val="center"/>
          </w:tcPr>
          <w:p w:rsidR="00567F7E" w:rsidRPr="00D37AE2" w:rsidRDefault="00567F7E" w:rsidP="00DD4BCF">
            <w:pPr>
              <w:rPr>
                <w:rFonts w:asciiTheme="minorHAnsi" w:hAnsiTheme="minorHAnsi" w:cs="Calibri"/>
                <w:b w:val="0"/>
                <w:bCs w:val="0"/>
                <w:color w:val="auto"/>
                <w:szCs w:val="24"/>
                <w:lang w:eastAsia="hr-HR"/>
              </w:rPr>
            </w:pPr>
          </w:p>
        </w:tc>
        <w:tc>
          <w:tcPr>
            <w:tcW w:w="796" w:type="pct"/>
            <w:gridSpan w:val="2"/>
            <w:vAlign w:val="center"/>
          </w:tcPr>
          <w:p w:rsidR="00567F7E" w:rsidRPr="00D37AE2" w:rsidRDefault="00567F7E"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Praktični rad</w:t>
            </w:r>
          </w:p>
        </w:tc>
        <w:tc>
          <w:tcPr>
            <w:tcW w:w="1527" w:type="pct"/>
            <w:gridSpan w:val="2"/>
            <w:vAlign w:val="center"/>
          </w:tcPr>
          <w:p w:rsidR="00567F7E" w:rsidRPr="00D37AE2" w:rsidRDefault="00567F7E"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1.5</w:t>
            </w:r>
          </w:p>
        </w:tc>
      </w:tr>
      <w:tr w:rsidR="00F5106D" w:rsidRPr="00D37AE2">
        <w:trPr>
          <w:trHeight w:val="432"/>
        </w:trPr>
        <w:tc>
          <w:tcPr>
            <w:tcW w:w="5000" w:type="pct"/>
            <w:gridSpan w:val="10"/>
            <w:vAlign w:val="center"/>
          </w:tcPr>
          <w:p w:rsidR="00F5106D" w:rsidRPr="00D37AE2" w:rsidRDefault="00F5106D" w:rsidP="00DD4BCF">
            <w:pPr>
              <w:numPr>
                <w:ilvl w:val="1"/>
                <w:numId w:val="67"/>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Povezivanje ishoda učenja, nastavnih metoda/aktivnosti i ocjenjivanja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olor w:val="auto"/>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3"/>
              <w:gridCol w:w="683"/>
              <w:gridCol w:w="1126"/>
              <w:gridCol w:w="2537"/>
              <w:gridCol w:w="1479"/>
              <w:gridCol w:w="600"/>
              <w:gridCol w:w="622"/>
            </w:tblGrid>
            <w:tr w:rsidR="002D72A5" w:rsidRPr="00D37AE2" w:rsidTr="002D72A5">
              <w:trPr>
                <w:trHeight w:val="279"/>
              </w:trPr>
              <w:tc>
                <w:tcPr>
                  <w:tcW w:w="1796" w:type="dxa"/>
                  <w:vMerge w:val="restart"/>
                  <w:tcBorders>
                    <w:top w:val="single" w:sz="4" w:space="0" w:color="auto"/>
                    <w:left w:val="single" w:sz="4" w:space="0" w:color="auto"/>
                    <w:bottom w:val="single" w:sz="4" w:space="0" w:color="auto"/>
                    <w:right w:val="single" w:sz="4" w:space="0" w:color="auto"/>
                  </w:tcBorders>
                </w:tcPr>
                <w:p w:rsidR="002D72A5" w:rsidRPr="00D37AE2" w:rsidRDefault="002D72A5"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 NASTAVNA METODA/</w:t>
                  </w:r>
                </w:p>
                <w:p w:rsidR="002D72A5" w:rsidRPr="00D37AE2" w:rsidRDefault="002D72A5"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lastRenderedPageBreak/>
                    <w:t>AKTIVNOST</w:t>
                  </w:r>
                </w:p>
                <w:p w:rsidR="002D72A5" w:rsidRPr="00D37AE2" w:rsidRDefault="002D72A5" w:rsidP="00DD4BCF">
                  <w:pPr>
                    <w:rPr>
                      <w:rFonts w:ascii="Calibri" w:hAnsi="Calibri" w:cs="Calibri"/>
                      <w:b w:val="0"/>
                      <w:bCs w:val="0"/>
                      <w:color w:val="auto"/>
                      <w:szCs w:val="24"/>
                      <w:lang w:eastAsia="hr-HR"/>
                    </w:rPr>
                  </w:pPr>
                </w:p>
                <w:p w:rsidR="002D72A5" w:rsidRPr="00D37AE2" w:rsidRDefault="002D72A5" w:rsidP="00DD4BCF">
                  <w:pPr>
                    <w:rPr>
                      <w:rFonts w:ascii="Calibri" w:hAnsi="Calibri" w:cs="Calibri"/>
                      <w:b w:val="0"/>
                      <w:bCs w:val="0"/>
                      <w:color w:val="auto"/>
                      <w:szCs w:val="24"/>
                      <w:lang w:eastAsia="hr-HR"/>
                    </w:rPr>
                  </w:pPr>
                </w:p>
              </w:tc>
              <w:tc>
                <w:tcPr>
                  <w:tcW w:w="684" w:type="dxa"/>
                  <w:vMerge w:val="restart"/>
                  <w:tcBorders>
                    <w:top w:val="single" w:sz="4" w:space="0" w:color="auto"/>
                    <w:left w:val="single" w:sz="4" w:space="0" w:color="auto"/>
                    <w:bottom w:val="single" w:sz="4" w:space="0" w:color="auto"/>
                    <w:right w:val="single" w:sz="4" w:space="0" w:color="auto"/>
                  </w:tcBorders>
                </w:tcPr>
                <w:p w:rsidR="002D72A5" w:rsidRPr="00D37AE2" w:rsidRDefault="002D72A5"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lastRenderedPageBreak/>
                    <w:t>ECTS</w:t>
                  </w:r>
                </w:p>
              </w:tc>
              <w:tc>
                <w:tcPr>
                  <w:tcW w:w="1133" w:type="dxa"/>
                  <w:vMerge w:val="restart"/>
                  <w:tcBorders>
                    <w:top w:val="single" w:sz="4" w:space="0" w:color="auto"/>
                    <w:left w:val="single" w:sz="4" w:space="0" w:color="auto"/>
                    <w:bottom w:val="single" w:sz="4" w:space="0" w:color="auto"/>
                    <w:right w:val="single" w:sz="4" w:space="0" w:color="auto"/>
                  </w:tcBorders>
                </w:tcPr>
                <w:p w:rsidR="002D72A5" w:rsidRPr="00D37AE2" w:rsidRDefault="002D72A5"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 xml:space="preserve">ISHOD UČENJA </w:t>
                  </w:r>
                  <w:r w:rsidRPr="00D37AE2">
                    <w:rPr>
                      <w:rFonts w:ascii="Calibri" w:hAnsi="Calibri" w:cs="Calibri"/>
                      <w:b w:val="0"/>
                      <w:bCs w:val="0"/>
                      <w:color w:val="auto"/>
                      <w:szCs w:val="24"/>
                      <w:lang w:eastAsia="hr-HR"/>
                    </w:rPr>
                    <w:lastRenderedPageBreak/>
                    <w:t>**</w:t>
                  </w:r>
                </w:p>
              </w:tc>
              <w:tc>
                <w:tcPr>
                  <w:tcW w:w="2578" w:type="dxa"/>
                  <w:vMerge w:val="restart"/>
                  <w:tcBorders>
                    <w:top w:val="single" w:sz="4" w:space="0" w:color="auto"/>
                    <w:left w:val="single" w:sz="4" w:space="0" w:color="auto"/>
                    <w:bottom w:val="single" w:sz="4" w:space="0" w:color="auto"/>
                    <w:right w:val="single" w:sz="4" w:space="0" w:color="auto"/>
                  </w:tcBorders>
                </w:tcPr>
                <w:p w:rsidR="002D72A5" w:rsidRPr="00D37AE2" w:rsidRDefault="002D72A5"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lastRenderedPageBreak/>
                    <w:t>AKTIVNOST STUDENTA</w:t>
                  </w:r>
                </w:p>
              </w:tc>
              <w:tc>
                <w:tcPr>
                  <w:tcW w:w="1420" w:type="dxa"/>
                  <w:vMerge w:val="restart"/>
                  <w:tcBorders>
                    <w:top w:val="single" w:sz="4" w:space="0" w:color="auto"/>
                    <w:left w:val="single" w:sz="4" w:space="0" w:color="auto"/>
                    <w:bottom w:val="single" w:sz="4" w:space="0" w:color="auto"/>
                    <w:right w:val="single" w:sz="4" w:space="0" w:color="auto"/>
                  </w:tcBorders>
                </w:tcPr>
                <w:p w:rsidR="002D72A5" w:rsidRPr="00D37AE2" w:rsidRDefault="002D72A5"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METODA PROCJENE</w:t>
                  </w:r>
                </w:p>
              </w:tc>
              <w:tc>
                <w:tcPr>
                  <w:tcW w:w="1225" w:type="dxa"/>
                  <w:gridSpan w:val="2"/>
                  <w:tcBorders>
                    <w:top w:val="single" w:sz="4" w:space="0" w:color="auto"/>
                    <w:left w:val="single" w:sz="4" w:space="0" w:color="auto"/>
                    <w:bottom w:val="single" w:sz="4" w:space="0" w:color="auto"/>
                    <w:right w:val="single" w:sz="4" w:space="0" w:color="auto"/>
                  </w:tcBorders>
                </w:tcPr>
                <w:p w:rsidR="002D72A5" w:rsidRPr="00D37AE2" w:rsidRDefault="002D72A5"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BODOVI</w:t>
                  </w:r>
                </w:p>
              </w:tc>
            </w:tr>
            <w:tr w:rsidR="002D72A5" w:rsidRPr="00D37AE2" w:rsidTr="002D72A5">
              <w:trPr>
                <w:trHeight w:val="179"/>
              </w:trPr>
              <w:tc>
                <w:tcPr>
                  <w:tcW w:w="1796" w:type="dxa"/>
                  <w:vMerge/>
                  <w:tcBorders>
                    <w:top w:val="single" w:sz="4" w:space="0" w:color="auto"/>
                    <w:left w:val="single" w:sz="4" w:space="0" w:color="auto"/>
                    <w:bottom w:val="single" w:sz="4" w:space="0" w:color="auto"/>
                    <w:right w:val="single" w:sz="4" w:space="0" w:color="auto"/>
                  </w:tcBorders>
                  <w:shd w:val="clear" w:color="auto" w:fill="E6E6E6"/>
                </w:tcPr>
                <w:p w:rsidR="002D72A5" w:rsidRPr="00D37AE2" w:rsidRDefault="002D72A5" w:rsidP="00DD4BCF">
                  <w:pPr>
                    <w:rPr>
                      <w:rFonts w:ascii="Calibri" w:hAnsi="Calibri" w:cs="Calibri"/>
                      <w:b w:val="0"/>
                      <w:bCs w:val="0"/>
                      <w:color w:val="auto"/>
                      <w:szCs w:val="24"/>
                      <w:lang w:eastAsia="hr-HR"/>
                    </w:rPr>
                  </w:pPr>
                </w:p>
              </w:tc>
              <w:tc>
                <w:tcPr>
                  <w:tcW w:w="684" w:type="dxa"/>
                  <w:vMerge/>
                  <w:tcBorders>
                    <w:top w:val="single" w:sz="4" w:space="0" w:color="auto"/>
                    <w:left w:val="single" w:sz="4" w:space="0" w:color="auto"/>
                    <w:bottom w:val="single" w:sz="4" w:space="0" w:color="auto"/>
                    <w:right w:val="single" w:sz="4" w:space="0" w:color="auto"/>
                  </w:tcBorders>
                  <w:shd w:val="clear" w:color="auto" w:fill="E6E6E6"/>
                </w:tcPr>
                <w:p w:rsidR="002D72A5" w:rsidRPr="00D37AE2" w:rsidRDefault="002D72A5" w:rsidP="00DD4BCF">
                  <w:pPr>
                    <w:rPr>
                      <w:rFonts w:ascii="Calibri" w:hAnsi="Calibri" w:cs="Calibri"/>
                      <w:b w:val="0"/>
                      <w:bCs w:val="0"/>
                      <w:color w:val="auto"/>
                      <w:szCs w:val="24"/>
                      <w:lang w:eastAsia="hr-HR"/>
                    </w:rPr>
                  </w:pPr>
                </w:p>
              </w:tc>
              <w:tc>
                <w:tcPr>
                  <w:tcW w:w="1133" w:type="dxa"/>
                  <w:vMerge/>
                  <w:tcBorders>
                    <w:top w:val="single" w:sz="4" w:space="0" w:color="auto"/>
                    <w:left w:val="single" w:sz="4" w:space="0" w:color="auto"/>
                    <w:bottom w:val="single" w:sz="4" w:space="0" w:color="auto"/>
                    <w:right w:val="single" w:sz="4" w:space="0" w:color="auto"/>
                  </w:tcBorders>
                  <w:shd w:val="clear" w:color="auto" w:fill="E6E6E6"/>
                </w:tcPr>
                <w:p w:rsidR="002D72A5" w:rsidRPr="00D37AE2" w:rsidRDefault="002D72A5" w:rsidP="00DD4BCF">
                  <w:pPr>
                    <w:rPr>
                      <w:rFonts w:ascii="Calibri" w:hAnsi="Calibri" w:cs="Calibri"/>
                      <w:b w:val="0"/>
                      <w:bCs w:val="0"/>
                      <w:color w:val="auto"/>
                      <w:szCs w:val="24"/>
                      <w:lang w:eastAsia="hr-HR"/>
                    </w:rPr>
                  </w:pPr>
                </w:p>
              </w:tc>
              <w:tc>
                <w:tcPr>
                  <w:tcW w:w="2578" w:type="dxa"/>
                  <w:vMerge/>
                  <w:tcBorders>
                    <w:top w:val="single" w:sz="4" w:space="0" w:color="auto"/>
                    <w:left w:val="single" w:sz="4" w:space="0" w:color="auto"/>
                    <w:bottom w:val="single" w:sz="4" w:space="0" w:color="auto"/>
                    <w:right w:val="single" w:sz="4" w:space="0" w:color="auto"/>
                  </w:tcBorders>
                  <w:shd w:val="clear" w:color="auto" w:fill="E6E6E6"/>
                </w:tcPr>
                <w:p w:rsidR="002D72A5" w:rsidRPr="00D37AE2" w:rsidRDefault="002D72A5" w:rsidP="00DD4BCF">
                  <w:pPr>
                    <w:rPr>
                      <w:rFonts w:ascii="Calibri" w:hAnsi="Calibri" w:cs="Calibri"/>
                      <w:b w:val="0"/>
                      <w:bCs w:val="0"/>
                      <w:color w:val="auto"/>
                      <w:szCs w:val="24"/>
                      <w:lang w:eastAsia="hr-HR"/>
                    </w:rPr>
                  </w:pPr>
                </w:p>
              </w:tc>
              <w:tc>
                <w:tcPr>
                  <w:tcW w:w="1420" w:type="dxa"/>
                  <w:vMerge/>
                  <w:tcBorders>
                    <w:top w:val="single" w:sz="4" w:space="0" w:color="auto"/>
                    <w:left w:val="single" w:sz="4" w:space="0" w:color="auto"/>
                    <w:bottom w:val="single" w:sz="4" w:space="0" w:color="auto"/>
                    <w:right w:val="single" w:sz="4" w:space="0" w:color="auto"/>
                  </w:tcBorders>
                  <w:shd w:val="clear" w:color="auto" w:fill="E6E6E6"/>
                </w:tcPr>
                <w:p w:rsidR="002D72A5" w:rsidRPr="00D37AE2" w:rsidRDefault="002D72A5" w:rsidP="00DD4BCF">
                  <w:pPr>
                    <w:rPr>
                      <w:rFonts w:ascii="Calibri" w:hAnsi="Calibri" w:cs="Calibri"/>
                      <w:b w:val="0"/>
                      <w:bCs w:val="0"/>
                      <w:color w:val="auto"/>
                      <w:szCs w:val="24"/>
                      <w:lang w:eastAsia="hr-HR"/>
                    </w:rPr>
                  </w:pPr>
                </w:p>
              </w:tc>
              <w:tc>
                <w:tcPr>
                  <w:tcW w:w="602" w:type="dxa"/>
                  <w:tcBorders>
                    <w:top w:val="single" w:sz="4" w:space="0" w:color="auto"/>
                    <w:left w:val="single" w:sz="4" w:space="0" w:color="auto"/>
                    <w:bottom w:val="single" w:sz="4" w:space="0" w:color="auto"/>
                    <w:right w:val="single" w:sz="4" w:space="0" w:color="auto"/>
                  </w:tcBorders>
                </w:tcPr>
                <w:p w:rsidR="002D72A5" w:rsidRPr="00D37AE2" w:rsidRDefault="002D72A5"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min</w:t>
                  </w:r>
                </w:p>
              </w:tc>
              <w:tc>
                <w:tcPr>
                  <w:tcW w:w="623" w:type="dxa"/>
                  <w:tcBorders>
                    <w:top w:val="single" w:sz="4" w:space="0" w:color="auto"/>
                    <w:left w:val="single" w:sz="4" w:space="0" w:color="auto"/>
                    <w:bottom w:val="single" w:sz="4" w:space="0" w:color="auto"/>
                    <w:right w:val="single" w:sz="4" w:space="0" w:color="auto"/>
                  </w:tcBorders>
                </w:tcPr>
                <w:p w:rsidR="002D72A5" w:rsidRPr="00D37AE2" w:rsidRDefault="002D72A5"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max</w:t>
                  </w:r>
                </w:p>
              </w:tc>
            </w:tr>
            <w:tr w:rsidR="002D72A5" w:rsidRPr="00D37AE2" w:rsidTr="002D72A5">
              <w:tc>
                <w:tcPr>
                  <w:tcW w:w="1796" w:type="dxa"/>
                  <w:tcBorders>
                    <w:top w:val="single" w:sz="4" w:space="0" w:color="auto"/>
                    <w:left w:val="single" w:sz="4" w:space="0" w:color="auto"/>
                    <w:bottom w:val="single" w:sz="4" w:space="0" w:color="auto"/>
                    <w:right w:val="single" w:sz="4" w:space="0" w:color="auto"/>
                  </w:tcBorders>
                </w:tcPr>
                <w:p w:rsidR="002D72A5" w:rsidRPr="00D37AE2" w:rsidRDefault="002D72A5"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lastRenderedPageBreak/>
                    <w:t>Aktivnost u nastavi</w:t>
                  </w:r>
                </w:p>
              </w:tc>
              <w:tc>
                <w:tcPr>
                  <w:tcW w:w="684" w:type="dxa"/>
                  <w:tcBorders>
                    <w:top w:val="single" w:sz="4" w:space="0" w:color="auto"/>
                    <w:left w:val="single" w:sz="4" w:space="0" w:color="auto"/>
                    <w:bottom w:val="single" w:sz="4" w:space="0" w:color="auto"/>
                    <w:right w:val="single" w:sz="4" w:space="0" w:color="auto"/>
                  </w:tcBorders>
                </w:tcPr>
                <w:p w:rsidR="002D72A5" w:rsidRPr="00D37AE2" w:rsidRDefault="002D72A5"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2</w:t>
                  </w:r>
                </w:p>
              </w:tc>
              <w:tc>
                <w:tcPr>
                  <w:tcW w:w="1133" w:type="dxa"/>
                  <w:tcBorders>
                    <w:top w:val="single" w:sz="4" w:space="0" w:color="auto"/>
                    <w:left w:val="single" w:sz="4" w:space="0" w:color="auto"/>
                    <w:bottom w:val="single" w:sz="4" w:space="0" w:color="auto"/>
                    <w:right w:val="single" w:sz="4" w:space="0" w:color="auto"/>
                  </w:tcBorders>
                </w:tcPr>
                <w:p w:rsidR="002D72A5" w:rsidRPr="00D37AE2" w:rsidRDefault="0073059E" w:rsidP="00DD4BCF">
                  <w:pPr>
                    <w:rPr>
                      <w:rFonts w:ascii="Calibri" w:hAnsi="Calibri" w:cs="Calibri"/>
                      <w:b w:val="0"/>
                      <w:bCs w:val="0"/>
                      <w:color w:val="auto"/>
                      <w:szCs w:val="24"/>
                      <w:lang w:eastAsia="hr-HR"/>
                    </w:rPr>
                  </w:pPr>
                  <w:r>
                    <w:rPr>
                      <w:rFonts w:ascii="Calibri" w:hAnsi="Calibri" w:cs="Calibri"/>
                      <w:b w:val="0"/>
                      <w:bCs w:val="0"/>
                      <w:color w:val="auto"/>
                      <w:szCs w:val="24"/>
                      <w:lang w:eastAsia="hr-HR"/>
                    </w:rPr>
                    <w:t>1., 4., 5., 6., 7., 9.,11.</w:t>
                  </w:r>
                </w:p>
              </w:tc>
              <w:tc>
                <w:tcPr>
                  <w:tcW w:w="2578" w:type="dxa"/>
                  <w:tcBorders>
                    <w:top w:val="single" w:sz="4" w:space="0" w:color="auto"/>
                    <w:left w:val="single" w:sz="4" w:space="0" w:color="auto"/>
                    <w:bottom w:val="single" w:sz="4" w:space="0" w:color="auto"/>
                    <w:right w:val="single" w:sz="4" w:space="0" w:color="auto"/>
                  </w:tcBorders>
                </w:tcPr>
                <w:p w:rsidR="002D72A5" w:rsidRPr="00D37AE2" w:rsidRDefault="002D72A5"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val="de-DE"/>
                    </w:rPr>
                    <w:t>Aktivno sudjelovanje u realizaciji modeliranog portreta</w:t>
                  </w:r>
                </w:p>
              </w:tc>
              <w:tc>
                <w:tcPr>
                  <w:tcW w:w="1420" w:type="dxa"/>
                  <w:tcBorders>
                    <w:top w:val="single" w:sz="4" w:space="0" w:color="auto"/>
                    <w:left w:val="single" w:sz="4" w:space="0" w:color="auto"/>
                    <w:bottom w:val="single" w:sz="4" w:space="0" w:color="auto"/>
                    <w:right w:val="single" w:sz="4" w:space="0" w:color="auto"/>
                  </w:tcBorders>
                </w:tcPr>
                <w:p w:rsidR="002D72A5" w:rsidRPr="00D37AE2" w:rsidRDefault="002D72A5" w:rsidP="00DD4BCF">
                  <w:pPr>
                    <w:rPr>
                      <w:rFonts w:ascii="Calibri" w:hAnsi="Calibri" w:cs="Calibri"/>
                      <w:b w:val="0"/>
                      <w:bCs w:val="0"/>
                      <w:color w:val="auto"/>
                      <w:szCs w:val="24"/>
                      <w:lang w:eastAsia="hr-HR"/>
                    </w:rPr>
                  </w:pPr>
                  <w:r w:rsidRPr="00D37AE2">
                    <w:rPr>
                      <w:rFonts w:ascii="Calibri" w:hAnsi="Calibri" w:cs="Calibri"/>
                      <w:b w:val="0"/>
                      <w:bCs w:val="0"/>
                      <w:color w:val="auto"/>
                      <w:szCs w:val="24"/>
                    </w:rPr>
                    <w:t>Procjenjivanje provođenja likovnih kiparskih zadataka  u praksi</w:t>
                  </w:r>
                </w:p>
              </w:tc>
              <w:tc>
                <w:tcPr>
                  <w:tcW w:w="602" w:type="dxa"/>
                  <w:tcBorders>
                    <w:top w:val="single" w:sz="4" w:space="0" w:color="auto"/>
                    <w:left w:val="single" w:sz="4" w:space="0" w:color="auto"/>
                    <w:bottom w:val="single" w:sz="4" w:space="0" w:color="auto"/>
                    <w:right w:val="single" w:sz="4" w:space="0" w:color="auto"/>
                  </w:tcBorders>
                </w:tcPr>
                <w:p w:rsidR="002D72A5" w:rsidRPr="00D37AE2" w:rsidRDefault="002D72A5"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35</w:t>
                  </w:r>
                </w:p>
              </w:tc>
              <w:tc>
                <w:tcPr>
                  <w:tcW w:w="623" w:type="dxa"/>
                  <w:tcBorders>
                    <w:top w:val="single" w:sz="4" w:space="0" w:color="auto"/>
                    <w:left w:val="single" w:sz="4" w:space="0" w:color="auto"/>
                    <w:bottom w:val="single" w:sz="4" w:space="0" w:color="auto"/>
                    <w:right w:val="single" w:sz="4" w:space="0" w:color="auto"/>
                  </w:tcBorders>
                </w:tcPr>
                <w:p w:rsidR="002D72A5" w:rsidRPr="00D37AE2" w:rsidRDefault="002D72A5"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70</w:t>
                  </w:r>
                </w:p>
              </w:tc>
            </w:tr>
            <w:tr w:rsidR="002D72A5" w:rsidRPr="00D37AE2" w:rsidTr="002D72A5">
              <w:tc>
                <w:tcPr>
                  <w:tcW w:w="1796" w:type="dxa"/>
                  <w:tcBorders>
                    <w:top w:val="single" w:sz="4" w:space="0" w:color="auto"/>
                    <w:left w:val="single" w:sz="4" w:space="0" w:color="auto"/>
                    <w:bottom w:val="single" w:sz="4" w:space="0" w:color="auto"/>
                    <w:right w:val="single" w:sz="4" w:space="0" w:color="auto"/>
                  </w:tcBorders>
                </w:tcPr>
                <w:p w:rsidR="002D72A5" w:rsidRPr="00D37AE2" w:rsidRDefault="002D72A5" w:rsidP="00DD4BCF">
                  <w:pPr>
                    <w:rPr>
                      <w:rFonts w:ascii="Calibri" w:hAnsi="Calibri" w:cs="Calibri"/>
                      <w:b w:val="0"/>
                      <w:bCs w:val="0"/>
                      <w:color w:val="auto"/>
                      <w:szCs w:val="24"/>
                      <w:lang w:eastAsia="hr-HR"/>
                    </w:rPr>
                  </w:pPr>
                  <w:r w:rsidRPr="00D37AE2">
                    <w:rPr>
                      <w:rFonts w:ascii="Calibri" w:hAnsi="Calibri" w:cs="Calibri"/>
                      <w:b w:val="0"/>
                      <w:bCs w:val="0"/>
                      <w:color w:val="auto"/>
                      <w:szCs w:val="24"/>
                    </w:rPr>
                    <w:t>Istraživanje</w:t>
                  </w:r>
                </w:p>
              </w:tc>
              <w:tc>
                <w:tcPr>
                  <w:tcW w:w="684" w:type="dxa"/>
                  <w:tcBorders>
                    <w:top w:val="single" w:sz="4" w:space="0" w:color="auto"/>
                    <w:left w:val="single" w:sz="4" w:space="0" w:color="auto"/>
                    <w:bottom w:val="single" w:sz="4" w:space="0" w:color="auto"/>
                    <w:right w:val="single" w:sz="4" w:space="0" w:color="auto"/>
                  </w:tcBorders>
                </w:tcPr>
                <w:p w:rsidR="002D72A5" w:rsidRPr="00D37AE2" w:rsidRDefault="002D72A5"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0,3</w:t>
                  </w:r>
                </w:p>
              </w:tc>
              <w:tc>
                <w:tcPr>
                  <w:tcW w:w="1133" w:type="dxa"/>
                  <w:tcBorders>
                    <w:top w:val="single" w:sz="4" w:space="0" w:color="auto"/>
                    <w:left w:val="single" w:sz="4" w:space="0" w:color="auto"/>
                    <w:bottom w:val="single" w:sz="4" w:space="0" w:color="auto"/>
                    <w:right w:val="single" w:sz="4" w:space="0" w:color="auto"/>
                  </w:tcBorders>
                </w:tcPr>
                <w:p w:rsidR="002D72A5" w:rsidRPr="00D37AE2" w:rsidRDefault="002D72A5"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2., 3.,8.</w:t>
                  </w:r>
                </w:p>
              </w:tc>
              <w:tc>
                <w:tcPr>
                  <w:tcW w:w="2578" w:type="dxa"/>
                  <w:tcBorders>
                    <w:top w:val="single" w:sz="4" w:space="0" w:color="auto"/>
                    <w:left w:val="single" w:sz="4" w:space="0" w:color="auto"/>
                    <w:bottom w:val="single" w:sz="4" w:space="0" w:color="auto"/>
                    <w:right w:val="single" w:sz="4" w:space="0" w:color="auto"/>
                  </w:tcBorders>
                </w:tcPr>
                <w:p w:rsidR="002D72A5" w:rsidRPr="00D37AE2" w:rsidRDefault="002D72A5"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Aktivno praćenje umjetničkih izložbi, publikacija, literature</w:t>
                  </w:r>
                </w:p>
              </w:tc>
              <w:tc>
                <w:tcPr>
                  <w:tcW w:w="1420" w:type="dxa"/>
                  <w:tcBorders>
                    <w:top w:val="single" w:sz="4" w:space="0" w:color="auto"/>
                    <w:left w:val="single" w:sz="4" w:space="0" w:color="auto"/>
                    <w:bottom w:val="single" w:sz="4" w:space="0" w:color="auto"/>
                    <w:right w:val="single" w:sz="4" w:space="0" w:color="auto"/>
                  </w:tcBorders>
                </w:tcPr>
                <w:p w:rsidR="002D72A5" w:rsidRPr="00D37AE2" w:rsidRDefault="002D72A5"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val="de-DE"/>
                    </w:rPr>
                    <w:t xml:space="preserve">Evaluacija </w:t>
                  </w:r>
                  <w:r w:rsidRPr="00D37AE2">
                    <w:rPr>
                      <w:rFonts w:ascii="Calibri" w:hAnsi="Calibri" w:cs="Calibri"/>
                      <w:b w:val="0"/>
                      <w:bCs w:val="0"/>
                      <w:color w:val="auto"/>
                      <w:szCs w:val="24"/>
                    </w:rPr>
                    <w:t>prikupljanih podataka</w:t>
                  </w:r>
                </w:p>
              </w:tc>
              <w:tc>
                <w:tcPr>
                  <w:tcW w:w="602" w:type="dxa"/>
                  <w:tcBorders>
                    <w:top w:val="single" w:sz="4" w:space="0" w:color="auto"/>
                    <w:left w:val="single" w:sz="4" w:space="0" w:color="auto"/>
                    <w:bottom w:val="single" w:sz="4" w:space="0" w:color="auto"/>
                    <w:right w:val="single" w:sz="4" w:space="0" w:color="auto"/>
                  </w:tcBorders>
                </w:tcPr>
                <w:p w:rsidR="002D72A5" w:rsidRPr="00D37AE2" w:rsidRDefault="002D72A5"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5</w:t>
                  </w:r>
                </w:p>
              </w:tc>
              <w:tc>
                <w:tcPr>
                  <w:tcW w:w="623" w:type="dxa"/>
                  <w:tcBorders>
                    <w:top w:val="single" w:sz="4" w:space="0" w:color="auto"/>
                    <w:left w:val="single" w:sz="4" w:space="0" w:color="auto"/>
                    <w:bottom w:val="single" w:sz="4" w:space="0" w:color="auto"/>
                    <w:right w:val="single" w:sz="4" w:space="0" w:color="auto"/>
                  </w:tcBorders>
                </w:tcPr>
                <w:p w:rsidR="002D72A5" w:rsidRPr="00D37AE2" w:rsidRDefault="002D72A5"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10</w:t>
                  </w:r>
                </w:p>
              </w:tc>
            </w:tr>
            <w:tr w:rsidR="002D72A5" w:rsidRPr="00D37AE2" w:rsidTr="002D72A5">
              <w:tc>
                <w:tcPr>
                  <w:tcW w:w="1796" w:type="dxa"/>
                  <w:tcBorders>
                    <w:top w:val="single" w:sz="4" w:space="0" w:color="auto"/>
                    <w:left w:val="single" w:sz="4" w:space="0" w:color="auto"/>
                    <w:bottom w:val="single" w:sz="4" w:space="0" w:color="auto"/>
                    <w:right w:val="single" w:sz="4" w:space="0" w:color="auto"/>
                  </w:tcBorders>
                </w:tcPr>
                <w:p w:rsidR="002D72A5" w:rsidRPr="00D37AE2" w:rsidRDefault="002D72A5"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Prezentiranje</w:t>
                  </w:r>
                </w:p>
              </w:tc>
              <w:tc>
                <w:tcPr>
                  <w:tcW w:w="684" w:type="dxa"/>
                  <w:tcBorders>
                    <w:top w:val="single" w:sz="4" w:space="0" w:color="auto"/>
                    <w:left w:val="single" w:sz="4" w:space="0" w:color="auto"/>
                    <w:bottom w:val="single" w:sz="4" w:space="0" w:color="auto"/>
                    <w:right w:val="single" w:sz="4" w:space="0" w:color="auto"/>
                  </w:tcBorders>
                </w:tcPr>
                <w:p w:rsidR="002D72A5" w:rsidRPr="00D37AE2" w:rsidRDefault="002D72A5"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0,7</w:t>
                  </w:r>
                </w:p>
              </w:tc>
              <w:tc>
                <w:tcPr>
                  <w:tcW w:w="1133" w:type="dxa"/>
                  <w:tcBorders>
                    <w:top w:val="single" w:sz="4" w:space="0" w:color="auto"/>
                    <w:left w:val="single" w:sz="4" w:space="0" w:color="auto"/>
                    <w:bottom w:val="single" w:sz="4" w:space="0" w:color="auto"/>
                    <w:right w:val="single" w:sz="4" w:space="0" w:color="auto"/>
                  </w:tcBorders>
                </w:tcPr>
                <w:p w:rsidR="002D72A5" w:rsidRPr="00D37AE2" w:rsidRDefault="0073059E" w:rsidP="00DD4BCF">
                  <w:pPr>
                    <w:rPr>
                      <w:rFonts w:ascii="Calibri" w:hAnsi="Calibri" w:cs="Calibri"/>
                      <w:b w:val="0"/>
                      <w:bCs w:val="0"/>
                      <w:color w:val="auto"/>
                      <w:szCs w:val="24"/>
                      <w:lang w:eastAsia="hr-HR"/>
                    </w:rPr>
                  </w:pPr>
                  <w:r>
                    <w:rPr>
                      <w:rFonts w:ascii="Calibri" w:hAnsi="Calibri" w:cs="Calibri"/>
                      <w:b w:val="0"/>
                      <w:bCs w:val="0"/>
                      <w:color w:val="auto"/>
                      <w:szCs w:val="24"/>
                      <w:lang w:eastAsia="hr-HR"/>
                    </w:rPr>
                    <w:t>1-11</w:t>
                  </w:r>
                </w:p>
              </w:tc>
              <w:tc>
                <w:tcPr>
                  <w:tcW w:w="2578" w:type="dxa"/>
                  <w:tcBorders>
                    <w:top w:val="single" w:sz="4" w:space="0" w:color="auto"/>
                    <w:left w:val="single" w:sz="4" w:space="0" w:color="auto"/>
                    <w:bottom w:val="single" w:sz="4" w:space="0" w:color="auto"/>
                    <w:right w:val="single" w:sz="4" w:space="0" w:color="auto"/>
                  </w:tcBorders>
                </w:tcPr>
                <w:p w:rsidR="002D72A5" w:rsidRPr="00D37AE2" w:rsidRDefault="002D72A5"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Aktivno evidentiranje i kronološko datiranje nastavnih jednica</w:t>
                  </w:r>
                </w:p>
              </w:tc>
              <w:tc>
                <w:tcPr>
                  <w:tcW w:w="1420" w:type="dxa"/>
                  <w:tcBorders>
                    <w:top w:val="single" w:sz="4" w:space="0" w:color="auto"/>
                    <w:left w:val="single" w:sz="4" w:space="0" w:color="auto"/>
                    <w:bottom w:val="single" w:sz="4" w:space="0" w:color="auto"/>
                    <w:right w:val="single" w:sz="4" w:space="0" w:color="auto"/>
                  </w:tcBorders>
                </w:tcPr>
                <w:p w:rsidR="002D72A5" w:rsidRPr="00D37AE2" w:rsidRDefault="002D72A5"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val="de-DE"/>
                    </w:rPr>
                    <w:t xml:space="preserve">Vrednovanje kiparskih </w:t>
                  </w:r>
                  <w:r w:rsidRPr="00D37AE2">
                    <w:rPr>
                      <w:rFonts w:ascii="Calibri" w:hAnsi="Calibri" w:cs="Calibri"/>
                      <w:b w:val="0"/>
                      <w:bCs w:val="0"/>
                      <w:color w:val="auto"/>
                      <w:szCs w:val="24"/>
                    </w:rPr>
                    <w:t>radova studenta</w:t>
                  </w:r>
                </w:p>
              </w:tc>
              <w:tc>
                <w:tcPr>
                  <w:tcW w:w="602" w:type="dxa"/>
                  <w:tcBorders>
                    <w:top w:val="single" w:sz="4" w:space="0" w:color="auto"/>
                    <w:left w:val="single" w:sz="4" w:space="0" w:color="auto"/>
                    <w:bottom w:val="single" w:sz="4" w:space="0" w:color="auto"/>
                    <w:right w:val="single" w:sz="4" w:space="0" w:color="auto"/>
                  </w:tcBorders>
                </w:tcPr>
                <w:p w:rsidR="002D72A5" w:rsidRPr="00D37AE2" w:rsidRDefault="002D72A5"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10</w:t>
                  </w:r>
                </w:p>
              </w:tc>
              <w:tc>
                <w:tcPr>
                  <w:tcW w:w="623" w:type="dxa"/>
                  <w:tcBorders>
                    <w:top w:val="single" w:sz="4" w:space="0" w:color="auto"/>
                    <w:left w:val="single" w:sz="4" w:space="0" w:color="auto"/>
                    <w:bottom w:val="single" w:sz="4" w:space="0" w:color="auto"/>
                    <w:right w:val="single" w:sz="4" w:space="0" w:color="auto"/>
                  </w:tcBorders>
                </w:tcPr>
                <w:p w:rsidR="002D72A5" w:rsidRPr="00D37AE2" w:rsidRDefault="002D72A5"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20</w:t>
                  </w:r>
                </w:p>
              </w:tc>
            </w:tr>
            <w:tr w:rsidR="002D72A5" w:rsidRPr="00D37AE2" w:rsidTr="002D72A5">
              <w:tc>
                <w:tcPr>
                  <w:tcW w:w="1796" w:type="dxa"/>
                  <w:tcBorders>
                    <w:top w:val="single" w:sz="4" w:space="0" w:color="auto"/>
                    <w:left w:val="single" w:sz="4" w:space="0" w:color="auto"/>
                    <w:bottom w:val="single" w:sz="4" w:space="0" w:color="auto"/>
                    <w:right w:val="single" w:sz="4" w:space="0" w:color="auto"/>
                  </w:tcBorders>
                </w:tcPr>
                <w:p w:rsidR="002D72A5" w:rsidRPr="00D37AE2" w:rsidRDefault="002D72A5"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Ukupno</w:t>
                  </w:r>
                </w:p>
              </w:tc>
              <w:tc>
                <w:tcPr>
                  <w:tcW w:w="684" w:type="dxa"/>
                  <w:tcBorders>
                    <w:top w:val="single" w:sz="4" w:space="0" w:color="auto"/>
                    <w:left w:val="single" w:sz="4" w:space="0" w:color="auto"/>
                    <w:bottom w:val="single" w:sz="4" w:space="0" w:color="auto"/>
                    <w:right w:val="single" w:sz="4" w:space="0" w:color="auto"/>
                  </w:tcBorders>
                </w:tcPr>
                <w:p w:rsidR="002D72A5" w:rsidRPr="00D37AE2" w:rsidRDefault="002D72A5"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3</w:t>
                  </w:r>
                </w:p>
              </w:tc>
              <w:tc>
                <w:tcPr>
                  <w:tcW w:w="1133" w:type="dxa"/>
                  <w:tcBorders>
                    <w:top w:val="single" w:sz="4" w:space="0" w:color="auto"/>
                    <w:left w:val="single" w:sz="4" w:space="0" w:color="auto"/>
                    <w:bottom w:val="single" w:sz="4" w:space="0" w:color="auto"/>
                    <w:right w:val="single" w:sz="4" w:space="0" w:color="auto"/>
                  </w:tcBorders>
                </w:tcPr>
                <w:p w:rsidR="002D72A5" w:rsidRPr="00D37AE2" w:rsidRDefault="002D72A5" w:rsidP="00DD4BCF">
                  <w:pPr>
                    <w:rPr>
                      <w:rFonts w:ascii="Calibri" w:hAnsi="Calibri" w:cs="Calibri"/>
                      <w:b w:val="0"/>
                      <w:bCs w:val="0"/>
                      <w:color w:val="auto"/>
                      <w:szCs w:val="24"/>
                      <w:lang w:eastAsia="hr-HR"/>
                    </w:rPr>
                  </w:pPr>
                </w:p>
              </w:tc>
              <w:tc>
                <w:tcPr>
                  <w:tcW w:w="2578" w:type="dxa"/>
                  <w:tcBorders>
                    <w:top w:val="single" w:sz="4" w:space="0" w:color="auto"/>
                    <w:left w:val="single" w:sz="4" w:space="0" w:color="auto"/>
                    <w:bottom w:val="single" w:sz="4" w:space="0" w:color="auto"/>
                    <w:right w:val="single" w:sz="4" w:space="0" w:color="auto"/>
                  </w:tcBorders>
                </w:tcPr>
                <w:p w:rsidR="002D72A5" w:rsidRPr="00D37AE2" w:rsidRDefault="002D72A5" w:rsidP="00DD4BCF">
                  <w:pPr>
                    <w:rPr>
                      <w:rFonts w:ascii="Calibri" w:hAnsi="Calibri" w:cs="Calibri"/>
                      <w:b w:val="0"/>
                      <w:bCs w:val="0"/>
                      <w:color w:val="auto"/>
                      <w:szCs w:val="24"/>
                      <w:lang w:eastAsia="hr-HR"/>
                    </w:rPr>
                  </w:pPr>
                </w:p>
              </w:tc>
              <w:tc>
                <w:tcPr>
                  <w:tcW w:w="1420" w:type="dxa"/>
                  <w:tcBorders>
                    <w:top w:val="single" w:sz="4" w:space="0" w:color="auto"/>
                    <w:left w:val="single" w:sz="4" w:space="0" w:color="auto"/>
                    <w:bottom w:val="single" w:sz="4" w:space="0" w:color="auto"/>
                    <w:right w:val="single" w:sz="4" w:space="0" w:color="auto"/>
                  </w:tcBorders>
                </w:tcPr>
                <w:p w:rsidR="002D72A5" w:rsidRPr="00D37AE2" w:rsidRDefault="002D72A5" w:rsidP="00DD4BCF">
                  <w:pPr>
                    <w:rPr>
                      <w:rFonts w:ascii="Calibri" w:hAnsi="Calibri" w:cs="Calibri"/>
                      <w:b w:val="0"/>
                      <w:bCs w:val="0"/>
                      <w:color w:val="auto"/>
                      <w:szCs w:val="24"/>
                      <w:lang w:eastAsia="hr-HR"/>
                    </w:rPr>
                  </w:pPr>
                </w:p>
              </w:tc>
              <w:tc>
                <w:tcPr>
                  <w:tcW w:w="602" w:type="dxa"/>
                  <w:tcBorders>
                    <w:top w:val="single" w:sz="4" w:space="0" w:color="auto"/>
                    <w:left w:val="single" w:sz="4" w:space="0" w:color="auto"/>
                    <w:bottom w:val="single" w:sz="4" w:space="0" w:color="auto"/>
                    <w:right w:val="single" w:sz="4" w:space="0" w:color="auto"/>
                  </w:tcBorders>
                </w:tcPr>
                <w:p w:rsidR="002D72A5" w:rsidRPr="00D37AE2" w:rsidRDefault="002D72A5"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50</w:t>
                  </w:r>
                </w:p>
              </w:tc>
              <w:tc>
                <w:tcPr>
                  <w:tcW w:w="623" w:type="dxa"/>
                  <w:tcBorders>
                    <w:top w:val="single" w:sz="4" w:space="0" w:color="auto"/>
                    <w:left w:val="single" w:sz="4" w:space="0" w:color="auto"/>
                    <w:bottom w:val="single" w:sz="4" w:space="0" w:color="auto"/>
                    <w:right w:val="single" w:sz="4" w:space="0" w:color="auto"/>
                  </w:tcBorders>
                </w:tcPr>
                <w:p w:rsidR="002D72A5" w:rsidRPr="00D37AE2" w:rsidRDefault="002D72A5"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100</w:t>
                  </w:r>
                </w:p>
              </w:tc>
            </w:tr>
          </w:tbl>
          <w:p w:rsidR="00F5106D" w:rsidRPr="00D37AE2" w:rsidRDefault="00F5106D" w:rsidP="00DD4BCF">
            <w:pPr>
              <w:rPr>
                <w:rFonts w:asciiTheme="minorHAnsi" w:hAnsiTheme="minorHAnsi" w:cs="Calibri"/>
                <w:b w:val="0"/>
                <w:bCs w:val="0"/>
                <w:color w:val="auto"/>
                <w:szCs w:val="24"/>
                <w:lang w:eastAsia="hr-HR"/>
              </w:rPr>
            </w:pPr>
          </w:p>
        </w:tc>
      </w:tr>
      <w:tr w:rsidR="00F5106D" w:rsidRPr="00D37AE2">
        <w:trPr>
          <w:trHeight w:val="432"/>
        </w:trPr>
        <w:tc>
          <w:tcPr>
            <w:tcW w:w="5000" w:type="pct"/>
            <w:gridSpan w:val="10"/>
            <w:vAlign w:val="center"/>
          </w:tcPr>
          <w:p w:rsidR="00F5106D" w:rsidRPr="00D37AE2" w:rsidRDefault="00F5106D" w:rsidP="00DD4BCF">
            <w:pPr>
              <w:numPr>
                <w:ilvl w:val="1"/>
                <w:numId w:val="67"/>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lastRenderedPageBreak/>
              <w:t>Obvezatna literatura (u trenutku prijave prijedloga studijskog programa)</w:t>
            </w:r>
          </w:p>
        </w:tc>
      </w:tr>
      <w:tr w:rsidR="00F5106D" w:rsidRPr="00D37AE2">
        <w:trPr>
          <w:trHeight w:val="432"/>
        </w:trPr>
        <w:tc>
          <w:tcPr>
            <w:tcW w:w="5000" w:type="pct"/>
            <w:gridSpan w:val="10"/>
            <w:vAlign w:val="center"/>
          </w:tcPr>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H. Focillon, Život oblika, Rako&amp;Rako, Zagreb 1995.</w:t>
            </w:r>
          </w:p>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R. Arnheim, Umjetnost i vizualno opažanje, Umetnička akademija u Beogradu, Beograd 1971.</w:t>
            </w:r>
          </w:p>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H. Read, The Art of Sculpture, Princeton University Press 1977.</w:t>
            </w:r>
          </w:p>
        </w:tc>
      </w:tr>
      <w:tr w:rsidR="00F5106D" w:rsidRPr="00D37AE2">
        <w:trPr>
          <w:trHeight w:val="432"/>
        </w:trPr>
        <w:tc>
          <w:tcPr>
            <w:tcW w:w="5000" w:type="pct"/>
            <w:gridSpan w:val="10"/>
            <w:vAlign w:val="center"/>
          </w:tcPr>
          <w:p w:rsidR="00F5106D" w:rsidRPr="00D37AE2" w:rsidRDefault="00F5106D" w:rsidP="00DD4BCF">
            <w:pPr>
              <w:numPr>
                <w:ilvl w:val="1"/>
                <w:numId w:val="67"/>
              </w:numPr>
              <w:tabs>
                <w:tab w:val="left" w:pos="792"/>
              </w:tabs>
              <w:rPr>
                <w:rFonts w:asciiTheme="minorHAnsi" w:hAnsiTheme="minorHAnsi" w:cs="Calibri"/>
                <w:bCs w:val="0"/>
                <w:color w:val="auto"/>
                <w:szCs w:val="24"/>
                <w:lang w:val="de-DE" w:eastAsia="hr-HR"/>
              </w:rPr>
            </w:pPr>
            <w:r w:rsidRPr="00D37AE2">
              <w:rPr>
                <w:rFonts w:asciiTheme="minorHAnsi" w:hAnsiTheme="minorHAnsi" w:cs="Calibri"/>
                <w:bCs w:val="0"/>
                <w:color w:val="auto"/>
                <w:szCs w:val="24"/>
                <w:lang w:val="de-DE" w:eastAsia="hr-HR"/>
              </w:rPr>
              <w:t>Dopunska literatura (u trenutku prijave prijedloga studijskog programa)</w:t>
            </w:r>
          </w:p>
        </w:tc>
      </w:tr>
      <w:tr w:rsidR="00F5106D" w:rsidRPr="00D37AE2">
        <w:trPr>
          <w:trHeight w:val="432"/>
        </w:trPr>
        <w:tc>
          <w:tcPr>
            <w:tcW w:w="5000" w:type="pct"/>
            <w:gridSpan w:val="10"/>
            <w:vAlign w:val="center"/>
          </w:tcPr>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I. Focht, Istina i biće umjetnosti, Svjetlost, Sarajevo 1959.</w:t>
            </w:r>
          </w:p>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B. Ceysson, The Great Tradition of Sculpture from the Fifteenth to the Eighteenth Century, Random House Incorporated, 1987.</w:t>
            </w:r>
          </w:p>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Likovne monografije (izbor prema potrebi nastave)</w:t>
            </w:r>
          </w:p>
        </w:tc>
      </w:tr>
      <w:tr w:rsidR="00F5106D" w:rsidRPr="00D37AE2">
        <w:trPr>
          <w:trHeight w:val="432"/>
        </w:trPr>
        <w:tc>
          <w:tcPr>
            <w:tcW w:w="5000" w:type="pct"/>
            <w:gridSpan w:val="10"/>
            <w:vAlign w:val="center"/>
          </w:tcPr>
          <w:p w:rsidR="00F5106D" w:rsidRPr="00D37AE2" w:rsidRDefault="00F5106D" w:rsidP="00DD4BCF">
            <w:pPr>
              <w:numPr>
                <w:ilvl w:val="1"/>
                <w:numId w:val="67"/>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Načini praćenja kvalitete koji osiguravaju stjecanje izlaznih znanja, vještina i kompetencija</w:t>
            </w:r>
          </w:p>
        </w:tc>
      </w:tr>
      <w:tr w:rsidR="00F5106D" w:rsidRPr="00D37AE2">
        <w:trPr>
          <w:trHeight w:val="432"/>
        </w:trPr>
        <w:tc>
          <w:tcPr>
            <w:tcW w:w="5000" w:type="pct"/>
            <w:gridSpan w:val="10"/>
            <w:vAlign w:val="center"/>
          </w:tcPr>
          <w:p w:rsidR="00F5106D" w:rsidRPr="00D37AE2" w:rsidRDefault="00F5106D" w:rsidP="00DD4BCF">
            <w:pPr>
              <w:numPr>
                <w:ilvl w:val="0"/>
                <w:numId w:val="3"/>
              </w:num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Provedba jedinstvene sveučilišne ankete među studentima za ocjenjivanje nastavnika koju utvrđuje Senat Sveučilišta</w:t>
            </w:r>
          </w:p>
          <w:p w:rsidR="00F5106D" w:rsidRPr="00D37AE2" w:rsidRDefault="00F5106D" w:rsidP="00DD4BCF">
            <w:pPr>
              <w:numPr>
                <w:ilvl w:val="0"/>
                <w:numId w:val="3"/>
              </w:num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Praćenje i analiza kvalitete izvedbe nastave u skladu s Pravilnikom o studiranju i Pravilnikom o unaprjeđivanju i osiguranju kvalitete obrazovanja Sveučilišta</w:t>
            </w:r>
          </w:p>
          <w:p w:rsidR="00F5106D" w:rsidRPr="00D37AE2" w:rsidRDefault="00F5106D" w:rsidP="00DD4BCF">
            <w:pPr>
              <w:numPr>
                <w:ilvl w:val="0"/>
                <w:numId w:val="3"/>
              </w:num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Razgovori sa studentima tijekom kolegija i praćenje napredovanja studenta.</w:t>
            </w:r>
          </w:p>
        </w:tc>
      </w:tr>
    </w:tbl>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 xml:space="preserve">* Uz svaku aktivnost studenta/nastavnu aktivnost treba definirati odgovarajući udio u ECTS bodovima pojedinih aktivnosti tako da ukupni broj ECTS bodova odgovara bodovnoj vrijednosti predmeta. </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 U ovaj stupac navesti ishode učenja iz točke 1.3 koji su obuhvaćeni ovom aktivnosti studenata/nastavnika.</w:t>
      </w:r>
    </w:p>
    <w:p w:rsidR="00F5106D" w:rsidRPr="00D37AE2" w:rsidRDefault="00F5106D" w:rsidP="00DD4BCF">
      <w:pPr>
        <w:rPr>
          <w:rFonts w:asciiTheme="minorHAnsi" w:hAnsiTheme="minorHAnsi" w:cs="Calibri"/>
          <w:b w:val="0"/>
          <w:bCs w:val="0"/>
          <w:color w:val="auto"/>
          <w:szCs w:val="24"/>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5"/>
        <w:gridCol w:w="3796"/>
        <w:gridCol w:w="3119"/>
      </w:tblGrid>
      <w:tr w:rsidR="00F5106D" w:rsidRPr="00D37AE2" w:rsidTr="00F52F8A">
        <w:trPr>
          <w:trHeight w:hRule="exact" w:val="587"/>
          <w:jc w:val="center"/>
        </w:trPr>
        <w:tc>
          <w:tcPr>
            <w:tcW w:w="5000" w:type="pct"/>
            <w:gridSpan w:val="3"/>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Cs w:val="0"/>
                <w:color w:val="auto"/>
                <w:szCs w:val="24"/>
                <w:lang w:eastAsia="hr-HR"/>
              </w:rPr>
              <w:t>Opće informacije</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Naziv predmeta</w:t>
            </w:r>
          </w:p>
        </w:tc>
        <w:tc>
          <w:tcPr>
            <w:tcW w:w="3820" w:type="pct"/>
            <w:gridSpan w:val="2"/>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KIPARSTVO III</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 xml:space="preserve">Nositelj predmeta </w:t>
            </w:r>
          </w:p>
        </w:tc>
        <w:tc>
          <w:tcPr>
            <w:tcW w:w="3820" w:type="pct"/>
            <w:gridSpan w:val="2"/>
            <w:vAlign w:val="center"/>
          </w:tcPr>
          <w:p w:rsidR="00F5106D" w:rsidRPr="003D36C8" w:rsidRDefault="00F5106D" w:rsidP="00DD4BCF">
            <w:pPr>
              <w:rPr>
                <w:rFonts w:asciiTheme="minorHAnsi" w:hAnsiTheme="minorHAnsi" w:cs="Calibri"/>
                <w:b w:val="0"/>
                <w:bCs w:val="0"/>
                <w:color w:val="auto"/>
                <w:szCs w:val="24"/>
                <w:lang w:eastAsia="hr-HR"/>
              </w:rPr>
            </w:pPr>
            <w:r w:rsidRPr="003D36C8">
              <w:rPr>
                <w:rFonts w:asciiTheme="minorHAnsi" w:hAnsiTheme="minorHAnsi" w:cs="Calibri"/>
                <w:b w:val="0"/>
                <w:bCs w:val="0"/>
                <w:color w:val="auto"/>
                <w:szCs w:val="24"/>
                <w:lang w:eastAsia="hr-HR"/>
              </w:rPr>
              <w:t>Margareta Lekić, umj.sur.</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Suradnik na predmetu</w:t>
            </w:r>
          </w:p>
        </w:tc>
        <w:tc>
          <w:tcPr>
            <w:tcW w:w="3820" w:type="pct"/>
            <w:gridSpan w:val="2"/>
            <w:vAlign w:val="center"/>
          </w:tcPr>
          <w:p w:rsidR="00F5106D" w:rsidRPr="00D37AE2" w:rsidRDefault="00F5106D" w:rsidP="00DD4BCF">
            <w:pPr>
              <w:rPr>
                <w:rFonts w:asciiTheme="minorHAnsi" w:hAnsiTheme="minorHAnsi" w:cs="Calibri"/>
                <w:b w:val="0"/>
                <w:bCs w:val="0"/>
                <w:color w:val="auto"/>
                <w:szCs w:val="24"/>
                <w:lang w:eastAsia="hr-HR"/>
              </w:rPr>
            </w:pPr>
            <w:r w:rsidRPr="003D36C8">
              <w:rPr>
                <w:rFonts w:asciiTheme="minorHAnsi" w:hAnsiTheme="minorHAnsi" w:cs="Calibri"/>
                <w:b w:val="0"/>
                <w:bCs w:val="0"/>
                <w:i/>
                <w:color w:val="auto"/>
                <w:szCs w:val="24"/>
                <w:lang w:eastAsia="hr-HR"/>
              </w:rPr>
              <w:t>Josipa Stojanović</w:t>
            </w:r>
            <w:r w:rsidRPr="00D37AE2">
              <w:rPr>
                <w:rFonts w:asciiTheme="minorHAnsi" w:hAnsiTheme="minorHAnsi" w:cs="Calibri"/>
                <w:b w:val="0"/>
                <w:bCs w:val="0"/>
                <w:color w:val="auto"/>
                <w:szCs w:val="24"/>
                <w:lang w:eastAsia="hr-HR"/>
              </w:rPr>
              <w:t>, ass.</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Studijski program</w:t>
            </w:r>
          </w:p>
        </w:tc>
        <w:tc>
          <w:tcPr>
            <w:tcW w:w="3820" w:type="pct"/>
            <w:gridSpan w:val="2"/>
            <w:vAlign w:val="center"/>
          </w:tcPr>
          <w:p w:rsidR="00F5106D" w:rsidRPr="00D37AE2" w:rsidRDefault="00685514" w:rsidP="00DD4BCF">
            <w:pPr>
              <w:rPr>
                <w:rFonts w:asciiTheme="minorHAnsi" w:hAnsiTheme="minorHAnsi" w:cs="Calibri"/>
                <w:b w:val="0"/>
                <w:bCs w:val="0"/>
                <w:color w:val="auto"/>
                <w:szCs w:val="24"/>
                <w:lang w:eastAsia="hr-HR"/>
              </w:rPr>
            </w:pPr>
            <w:r w:rsidRPr="00685514">
              <w:rPr>
                <w:rFonts w:asciiTheme="minorHAnsi" w:hAnsiTheme="minorHAnsi" w:cs="Calibri"/>
                <w:b w:val="0"/>
                <w:bCs w:val="0"/>
                <w:color w:val="auto"/>
                <w:lang w:eastAsia="hr-HR"/>
              </w:rPr>
              <w:t>Preddiplomski sveučilišni studij likovne kulture</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Šifra predmeta</w:t>
            </w:r>
          </w:p>
        </w:tc>
        <w:tc>
          <w:tcPr>
            <w:tcW w:w="3820" w:type="pct"/>
            <w:gridSpan w:val="2"/>
            <w:vAlign w:val="center"/>
          </w:tcPr>
          <w:p w:rsidR="00F5106D" w:rsidRPr="00D37AE2" w:rsidRDefault="00AD359B" w:rsidP="00DD4BCF">
            <w:pPr>
              <w:rPr>
                <w:rFonts w:asciiTheme="minorHAnsi" w:hAnsiTheme="minorHAnsi" w:cs="Calibri"/>
                <w:b w:val="0"/>
                <w:bCs w:val="0"/>
                <w:color w:val="auto"/>
                <w:szCs w:val="24"/>
                <w:lang w:eastAsia="hr-HR"/>
              </w:rPr>
            </w:pPr>
            <w:r>
              <w:rPr>
                <w:rFonts w:asciiTheme="minorHAnsi" w:hAnsiTheme="minorHAnsi" w:cs="Calibri"/>
                <w:b w:val="0"/>
                <w:bCs w:val="0"/>
                <w:color w:val="auto"/>
                <w:szCs w:val="24"/>
              </w:rPr>
              <w:t>LKBA</w:t>
            </w:r>
            <w:r w:rsidR="00F5106D" w:rsidRPr="00D37AE2">
              <w:rPr>
                <w:rFonts w:asciiTheme="minorHAnsi" w:hAnsiTheme="minorHAnsi" w:cs="Calibri"/>
                <w:b w:val="0"/>
                <w:bCs w:val="0"/>
                <w:color w:val="auto"/>
                <w:szCs w:val="24"/>
                <w:lang w:eastAsia="hr-HR"/>
              </w:rPr>
              <w:t>123</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Status predmeta</w:t>
            </w:r>
          </w:p>
        </w:tc>
        <w:tc>
          <w:tcPr>
            <w:tcW w:w="3820" w:type="pct"/>
            <w:gridSpan w:val="2"/>
            <w:vAlign w:val="center"/>
          </w:tcPr>
          <w:p w:rsidR="00F5106D" w:rsidRPr="00D37AE2" w:rsidRDefault="00631EC7"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OBAVEZNI STRUČNI PREDMET</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lastRenderedPageBreak/>
              <w:t>Godina</w:t>
            </w:r>
          </w:p>
        </w:tc>
        <w:tc>
          <w:tcPr>
            <w:tcW w:w="3820" w:type="pct"/>
            <w:gridSpan w:val="2"/>
            <w:vAlign w:val="center"/>
          </w:tcPr>
          <w:p w:rsidR="00F5106D" w:rsidRPr="00D37AE2" w:rsidRDefault="00F5106D" w:rsidP="00DD4BCF">
            <w:pPr>
              <w:pStyle w:val="Odlomakpopisa"/>
              <w:numPr>
                <w:ilvl w:val="0"/>
                <w:numId w:val="67"/>
              </w:numPr>
              <w:tabs>
                <w:tab w:val="left" w:pos="360"/>
              </w:tabs>
              <w:rPr>
                <w:rFonts w:asciiTheme="minorHAnsi" w:hAnsiTheme="minorHAnsi" w:cs="Calibri"/>
                <w:b w:val="0"/>
                <w:color w:val="auto"/>
                <w:lang w:eastAsia="hr-HR"/>
              </w:rPr>
            </w:pPr>
            <w:r w:rsidRPr="00D37AE2">
              <w:rPr>
                <w:rFonts w:asciiTheme="minorHAnsi" w:hAnsiTheme="minorHAnsi" w:cs="Calibri"/>
                <w:b w:val="0"/>
                <w:color w:val="auto"/>
                <w:lang w:eastAsia="hr-HR"/>
              </w:rPr>
              <w:t>godina studija</w:t>
            </w:r>
          </w:p>
        </w:tc>
      </w:tr>
      <w:tr w:rsidR="00F5106D" w:rsidRPr="00D37AE2" w:rsidTr="00F52F8A">
        <w:trPr>
          <w:trHeight w:val="145"/>
          <w:jc w:val="center"/>
        </w:trPr>
        <w:tc>
          <w:tcPr>
            <w:tcW w:w="1180" w:type="pct"/>
            <w:vMerge w:val="restar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Bodovna vrijednost i način izvođenja nastave</w:t>
            </w:r>
          </w:p>
        </w:tc>
        <w:tc>
          <w:tcPr>
            <w:tcW w:w="2097"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Cs w:val="0"/>
                <w:color w:val="auto"/>
                <w:szCs w:val="24"/>
                <w:lang w:eastAsia="hr-HR"/>
              </w:rPr>
              <w:t>ECTS koeficijent opterećenja studenata</w:t>
            </w:r>
          </w:p>
        </w:tc>
        <w:tc>
          <w:tcPr>
            <w:tcW w:w="1723"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4</w:t>
            </w:r>
          </w:p>
        </w:tc>
      </w:tr>
      <w:tr w:rsidR="00F5106D" w:rsidRPr="00D37AE2" w:rsidTr="00F52F8A">
        <w:trPr>
          <w:trHeight w:val="145"/>
          <w:jc w:val="center"/>
        </w:trPr>
        <w:tc>
          <w:tcPr>
            <w:tcW w:w="1180" w:type="pct"/>
            <w:vMerge/>
            <w:vAlign w:val="center"/>
          </w:tcPr>
          <w:p w:rsidR="00F5106D" w:rsidRPr="00D37AE2" w:rsidRDefault="00F5106D" w:rsidP="00DD4BCF">
            <w:pPr>
              <w:rPr>
                <w:rFonts w:asciiTheme="minorHAnsi" w:hAnsiTheme="minorHAnsi" w:cs="Calibri"/>
                <w:b w:val="0"/>
                <w:bCs w:val="0"/>
                <w:color w:val="auto"/>
                <w:szCs w:val="24"/>
                <w:lang w:eastAsia="hr-HR"/>
              </w:rPr>
            </w:pPr>
          </w:p>
        </w:tc>
        <w:tc>
          <w:tcPr>
            <w:tcW w:w="2097"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Broj sati (P+V+S)</w:t>
            </w:r>
          </w:p>
        </w:tc>
        <w:tc>
          <w:tcPr>
            <w:tcW w:w="1723"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75 (45P+30V+0S)</w:t>
            </w:r>
          </w:p>
        </w:tc>
      </w:tr>
    </w:tbl>
    <w:p w:rsidR="00F5106D" w:rsidRPr="00D37AE2" w:rsidRDefault="00F5106D" w:rsidP="00DD4BCF">
      <w:pPr>
        <w:rPr>
          <w:rFonts w:asciiTheme="minorHAnsi" w:hAnsiTheme="minorHAnsi" w:cs="Calibri"/>
          <w:b w:val="0"/>
          <w:bCs w:val="0"/>
          <w:color w:val="auto"/>
          <w:szCs w:val="24"/>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38"/>
        <w:gridCol w:w="216"/>
        <w:gridCol w:w="1007"/>
        <w:gridCol w:w="470"/>
        <w:gridCol w:w="1101"/>
        <w:gridCol w:w="221"/>
        <w:gridCol w:w="815"/>
        <w:gridCol w:w="734"/>
        <w:gridCol w:w="641"/>
        <w:gridCol w:w="2113"/>
      </w:tblGrid>
      <w:tr w:rsidR="00F5106D" w:rsidRPr="00D37AE2">
        <w:trPr>
          <w:trHeight w:hRule="exact" w:val="288"/>
        </w:trPr>
        <w:tc>
          <w:tcPr>
            <w:tcW w:w="5000" w:type="pct"/>
            <w:gridSpan w:val="10"/>
            <w:vAlign w:val="center"/>
          </w:tcPr>
          <w:p w:rsidR="00F5106D" w:rsidRPr="00D37AE2" w:rsidRDefault="00F5106D" w:rsidP="00DD4BCF">
            <w:pPr>
              <w:numPr>
                <w:ilvl w:val="0"/>
                <w:numId w:val="68"/>
              </w:numPr>
              <w:tabs>
                <w:tab w:val="left" w:pos="265"/>
              </w:tabs>
              <w:rPr>
                <w:rFonts w:asciiTheme="minorHAnsi" w:hAnsiTheme="minorHAnsi" w:cs="Calibri"/>
                <w:bCs w:val="0"/>
                <w:color w:val="auto"/>
                <w:szCs w:val="24"/>
              </w:rPr>
            </w:pPr>
            <w:r w:rsidRPr="00D37AE2">
              <w:rPr>
                <w:rFonts w:asciiTheme="minorHAnsi" w:hAnsiTheme="minorHAnsi" w:cs="Calibri"/>
                <w:bCs w:val="0"/>
                <w:color w:val="auto"/>
                <w:szCs w:val="24"/>
              </w:rPr>
              <w:t>OPIS PREDMETA</w:t>
            </w:r>
          </w:p>
          <w:p w:rsidR="00F5106D" w:rsidRPr="00D37AE2" w:rsidRDefault="00F5106D" w:rsidP="00DD4BCF">
            <w:pPr>
              <w:rPr>
                <w:rFonts w:asciiTheme="minorHAnsi" w:hAnsiTheme="minorHAnsi" w:cs="Calibri"/>
                <w:b w:val="0"/>
                <w:bCs w:val="0"/>
                <w:color w:val="auto"/>
                <w:szCs w:val="24"/>
                <w:lang w:eastAsia="hr-HR"/>
              </w:rPr>
            </w:pPr>
          </w:p>
        </w:tc>
      </w:tr>
      <w:tr w:rsidR="00F5106D" w:rsidRPr="00D37AE2">
        <w:trPr>
          <w:trHeight w:val="432"/>
        </w:trPr>
        <w:tc>
          <w:tcPr>
            <w:tcW w:w="5000" w:type="pct"/>
            <w:gridSpan w:val="10"/>
            <w:vAlign w:val="center"/>
          </w:tcPr>
          <w:p w:rsidR="00F5106D" w:rsidRPr="00D37AE2" w:rsidRDefault="00F5106D" w:rsidP="00DD4BCF">
            <w:pPr>
              <w:numPr>
                <w:ilvl w:val="1"/>
                <w:numId w:val="69"/>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Ciljevi predmeta</w:t>
            </w:r>
          </w:p>
        </w:tc>
      </w:tr>
      <w:tr w:rsidR="00F5106D" w:rsidRPr="00D37AE2">
        <w:trPr>
          <w:trHeight w:val="432"/>
        </w:trPr>
        <w:tc>
          <w:tcPr>
            <w:tcW w:w="5000" w:type="pct"/>
            <w:gridSpan w:val="10"/>
            <w:vAlign w:val="center"/>
          </w:tcPr>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Cilj predmeta je omogućiti studentima stjecanje teorijskih i praktičnih spoznaja o strukturi i zakonitostima skulpture. Cilj je da studenti usvoje znanja o osnovnim načelima trodimenzionalnog oblikovanja.te da istražuju, primjenjuju i svladavaju različite metode pri izradi kiparskog djela.</w:t>
            </w:r>
          </w:p>
        </w:tc>
      </w:tr>
      <w:tr w:rsidR="00F5106D" w:rsidRPr="00D37AE2">
        <w:trPr>
          <w:trHeight w:val="432"/>
        </w:trPr>
        <w:tc>
          <w:tcPr>
            <w:tcW w:w="5000" w:type="pct"/>
            <w:gridSpan w:val="10"/>
            <w:vAlign w:val="center"/>
          </w:tcPr>
          <w:p w:rsidR="00F5106D" w:rsidRPr="00D37AE2" w:rsidRDefault="00F5106D" w:rsidP="00DD4BCF">
            <w:pPr>
              <w:numPr>
                <w:ilvl w:val="1"/>
                <w:numId w:val="69"/>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Uvjeti za upis predmeta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Nema posebnih uvjeta za upis ovog predmeta.</w:t>
            </w:r>
          </w:p>
        </w:tc>
      </w:tr>
      <w:tr w:rsidR="00F5106D" w:rsidRPr="00D37AE2">
        <w:trPr>
          <w:trHeight w:val="432"/>
        </w:trPr>
        <w:tc>
          <w:tcPr>
            <w:tcW w:w="5000" w:type="pct"/>
            <w:gridSpan w:val="10"/>
            <w:vAlign w:val="center"/>
          </w:tcPr>
          <w:p w:rsidR="00F5106D" w:rsidRPr="00D37AE2" w:rsidRDefault="00F5106D" w:rsidP="00DD4BCF">
            <w:pPr>
              <w:numPr>
                <w:ilvl w:val="1"/>
                <w:numId w:val="69"/>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 xml:space="preserve">Očekivani ishodi učenja za predmet </w:t>
            </w:r>
          </w:p>
        </w:tc>
      </w:tr>
      <w:tr w:rsidR="00F5106D" w:rsidRPr="00D37AE2">
        <w:trPr>
          <w:trHeight w:val="432"/>
        </w:trPr>
        <w:tc>
          <w:tcPr>
            <w:tcW w:w="5000" w:type="pct"/>
            <w:gridSpan w:val="10"/>
            <w:vAlign w:val="center"/>
          </w:tcPr>
          <w:p w:rsidR="00ED7C35" w:rsidRPr="00D37AE2" w:rsidRDefault="00ED7C35" w:rsidP="00DD4BCF">
            <w:pPr>
              <w:rPr>
                <w:rFonts w:asciiTheme="minorHAnsi" w:hAnsiTheme="minorHAnsi" w:cs="Calibri"/>
                <w:b w:val="0"/>
                <w:bCs w:val="0"/>
                <w:color w:val="auto"/>
                <w:szCs w:val="24"/>
                <w:lang w:val="de-DE"/>
              </w:rPr>
            </w:pPr>
            <w:r w:rsidRPr="00D37AE2">
              <w:rPr>
                <w:rFonts w:asciiTheme="minorHAnsi" w:hAnsiTheme="minorHAnsi" w:cs="Calibri"/>
                <w:b w:val="0"/>
                <w:bCs w:val="0"/>
                <w:color w:val="auto"/>
                <w:szCs w:val="24"/>
                <w:lang w:val="de-DE"/>
              </w:rPr>
              <w:t>Nakon završetka predmeta student/ica će moći:</w:t>
            </w:r>
          </w:p>
          <w:p w:rsidR="00F5106D" w:rsidRPr="00D37AE2" w:rsidRDefault="00E6349B" w:rsidP="00DD4BCF">
            <w:pPr>
              <w:pStyle w:val="FreeForm"/>
              <w:spacing w:after="0" w:line="240" w:lineRule="auto"/>
              <w:rPr>
                <w:rFonts w:asciiTheme="minorHAnsi" w:hAnsiTheme="minorHAnsi" w:cs="Calibri"/>
                <w:color w:val="auto"/>
                <w:lang w:val="de-DE"/>
              </w:rPr>
            </w:pPr>
            <w:r w:rsidRPr="00D37AE2">
              <w:rPr>
                <w:rFonts w:asciiTheme="minorHAnsi" w:hAnsiTheme="minorHAnsi" w:cs="Calibri"/>
                <w:color w:val="auto"/>
                <w:lang w:val="de-DE"/>
              </w:rPr>
              <w:t xml:space="preserve">1. </w:t>
            </w:r>
            <w:r w:rsidR="00F5106D" w:rsidRPr="00D37AE2">
              <w:rPr>
                <w:rFonts w:asciiTheme="minorHAnsi" w:hAnsiTheme="minorHAnsi" w:cs="Calibri"/>
                <w:color w:val="auto"/>
                <w:lang w:val="de-DE"/>
              </w:rPr>
              <w:t>Primijeniti analitičke vještine u promatranju i tumačenju vlastitog rada i umjetničkog djela</w:t>
            </w:r>
          </w:p>
          <w:p w:rsidR="00F5106D" w:rsidRPr="00D37AE2" w:rsidRDefault="0073059E" w:rsidP="00DD4BCF">
            <w:pPr>
              <w:pStyle w:val="FreeForm"/>
              <w:spacing w:after="0" w:line="240" w:lineRule="auto"/>
              <w:rPr>
                <w:rFonts w:asciiTheme="minorHAnsi" w:hAnsiTheme="minorHAnsi" w:cs="Calibri"/>
                <w:color w:val="auto"/>
                <w:lang w:val="de-DE"/>
              </w:rPr>
            </w:pPr>
            <w:r>
              <w:rPr>
                <w:rFonts w:asciiTheme="minorHAnsi" w:hAnsiTheme="minorHAnsi" w:cs="Calibri"/>
                <w:color w:val="auto"/>
                <w:lang w:val="de-DE"/>
              </w:rPr>
              <w:t>2</w:t>
            </w:r>
            <w:r w:rsidR="00E6349B" w:rsidRPr="00D37AE2">
              <w:rPr>
                <w:rFonts w:asciiTheme="minorHAnsi" w:hAnsiTheme="minorHAnsi" w:cs="Calibri"/>
                <w:color w:val="auto"/>
                <w:lang w:val="de-DE"/>
              </w:rPr>
              <w:t xml:space="preserve">. </w:t>
            </w:r>
            <w:r w:rsidR="00F5106D" w:rsidRPr="00D37AE2">
              <w:rPr>
                <w:rFonts w:asciiTheme="minorHAnsi" w:hAnsiTheme="minorHAnsi" w:cs="Calibri"/>
                <w:color w:val="auto"/>
                <w:lang w:val="de-DE"/>
              </w:rPr>
              <w:t>Pravovremeno realizirati samostalan zadatak u obliku likovnog/vizualno</w:t>
            </w:r>
            <w:r>
              <w:rPr>
                <w:rFonts w:asciiTheme="minorHAnsi" w:hAnsiTheme="minorHAnsi" w:cs="Calibri"/>
                <w:color w:val="auto"/>
                <w:lang w:val="de-DE"/>
              </w:rPr>
              <w:t>g koncepta ili seminarskog rada</w:t>
            </w:r>
          </w:p>
          <w:p w:rsidR="00F5106D" w:rsidRPr="00D37AE2" w:rsidRDefault="0073059E" w:rsidP="00DD4BCF">
            <w:pPr>
              <w:pStyle w:val="FreeForm"/>
              <w:spacing w:after="0" w:line="240" w:lineRule="auto"/>
              <w:rPr>
                <w:rFonts w:asciiTheme="minorHAnsi" w:hAnsiTheme="minorHAnsi" w:cs="Calibri"/>
                <w:color w:val="auto"/>
                <w:lang w:val="de-DE"/>
              </w:rPr>
            </w:pPr>
            <w:r>
              <w:rPr>
                <w:rFonts w:asciiTheme="minorHAnsi" w:hAnsiTheme="minorHAnsi" w:cs="Calibri"/>
                <w:color w:val="auto"/>
                <w:lang w:val="de-DE"/>
              </w:rPr>
              <w:t>3</w:t>
            </w:r>
            <w:r w:rsidR="00E6349B" w:rsidRPr="00D37AE2">
              <w:rPr>
                <w:rFonts w:asciiTheme="minorHAnsi" w:hAnsiTheme="minorHAnsi" w:cs="Calibri"/>
                <w:color w:val="auto"/>
                <w:lang w:val="de-DE"/>
              </w:rPr>
              <w:t xml:space="preserve">. </w:t>
            </w:r>
            <w:r w:rsidR="00F5106D" w:rsidRPr="00D37AE2">
              <w:rPr>
                <w:rFonts w:asciiTheme="minorHAnsi" w:hAnsiTheme="minorHAnsi" w:cs="Calibri"/>
                <w:color w:val="auto"/>
                <w:lang w:val="de-DE"/>
              </w:rPr>
              <w:t>Demonstrirati  vještinu rada u kiparskim tehnikama, te primijeniti naučene tehnike i pripadajuće tehnologije u izvedbi samostalnog kreativnog rada</w:t>
            </w:r>
          </w:p>
          <w:p w:rsidR="00F5106D" w:rsidRPr="00D37AE2" w:rsidRDefault="0073059E" w:rsidP="00DD4BCF">
            <w:pPr>
              <w:pStyle w:val="FreeForm"/>
              <w:spacing w:after="0" w:line="240" w:lineRule="auto"/>
              <w:rPr>
                <w:rFonts w:asciiTheme="minorHAnsi" w:hAnsiTheme="minorHAnsi" w:cs="Calibri"/>
                <w:color w:val="auto"/>
              </w:rPr>
            </w:pPr>
            <w:r>
              <w:rPr>
                <w:rFonts w:asciiTheme="minorHAnsi" w:hAnsiTheme="minorHAnsi" w:cs="Calibri"/>
                <w:color w:val="auto"/>
              </w:rPr>
              <w:t>4</w:t>
            </w:r>
            <w:r w:rsidR="00E6349B" w:rsidRPr="00D37AE2">
              <w:rPr>
                <w:rFonts w:asciiTheme="minorHAnsi" w:hAnsiTheme="minorHAnsi" w:cs="Calibri"/>
                <w:color w:val="auto"/>
              </w:rPr>
              <w:t xml:space="preserve">. </w:t>
            </w:r>
            <w:r w:rsidR="00F5106D" w:rsidRPr="00D37AE2">
              <w:rPr>
                <w:rFonts w:asciiTheme="minorHAnsi" w:hAnsiTheme="minorHAnsi" w:cs="Calibri"/>
                <w:color w:val="auto"/>
              </w:rPr>
              <w:t>Prema zadanom likovnom problemu kreativno organizirati i izraziti motiv po promatranju u prostoru</w:t>
            </w:r>
          </w:p>
          <w:p w:rsidR="00F5106D" w:rsidRPr="00D37AE2" w:rsidRDefault="0073059E" w:rsidP="00DD4BCF">
            <w:pPr>
              <w:pStyle w:val="FreeForm"/>
              <w:spacing w:after="0" w:line="240" w:lineRule="auto"/>
              <w:rPr>
                <w:rFonts w:asciiTheme="minorHAnsi" w:hAnsiTheme="minorHAnsi" w:cs="Calibri"/>
                <w:color w:val="auto"/>
              </w:rPr>
            </w:pPr>
            <w:r>
              <w:rPr>
                <w:rFonts w:asciiTheme="minorHAnsi" w:hAnsiTheme="minorHAnsi" w:cs="Calibri"/>
                <w:color w:val="auto"/>
              </w:rPr>
              <w:t>5</w:t>
            </w:r>
            <w:r w:rsidR="00E6349B" w:rsidRPr="00D37AE2">
              <w:rPr>
                <w:rFonts w:asciiTheme="minorHAnsi" w:hAnsiTheme="minorHAnsi" w:cs="Calibri"/>
                <w:color w:val="auto"/>
              </w:rPr>
              <w:t xml:space="preserve">. </w:t>
            </w:r>
            <w:r w:rsidR="00F5106D" w:rsidRPr="00D37AE2">
              <w:rPr>
                <w:rFonts w:asciiTheme="minorHAnsi" w:hAnsiTheme="minorHAnsi" w:cs="Calibri"/>
                <w:color w:val="auto"/>
              </w:rPr>
              <w:t>Aktivno promatrati ljudsko tijelo, te uvažavajući anatomske proporcije, kreativno ga izraziti kao motiv kroz modeliranje</w:t>
            </w:r>
          </w:p>
        </w:tc>
      </w:tr>
      <w:tr w:rsidR="00F5106D" w:rsidRPr="00D37AE2">
        <w:trPr>
          <w:trHeight w:val="432"/>
        </w:trPr>
        <w:tc>
          <w:tcPr>
            <w:tcW w:w="5000" w:type="pct"/>
            <w:gridSpan w:val="10"/>
            <w:vAlign w:val="center"/>
          </w:tcPr>
          <w:p w:rsidR="00F5106D" w:rsidRPr="00D37AE2" w:rsidRDefault="00F5106D" w:rsidP="00DD4BCF">
            <w:pPr>
              <w:numPr>
                <w:ilvl w:val="1"/>
                <w:numId w:val="69"/>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Sadržaj predmeta</w:t>
            </w:r>
          </w:p>
        </w:tc>
      </w:tr>
      <w:tr w:rsidR="00F5106D" w:rsidRPr="00D37AE2">
        <w:trPr>
          <w:trHeight w:val="432"/>
        </w:trPr>
        <w:tc>
          <w:tcPr>
            <w:tcW w:w="5000" w:type="pct"/>
            <w:gridSpan w:val="10"/>
            <w:vAlign w:val="center"/>
          </w:tcPr>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Oblikovanje na osnovu promatranja i analize predloška (modela), te po sjećanju.</w:t>
            </w:r>
          </w:p>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Razvijanje sposobnosti opažanja i osjećaj za odnose veličina.</w:t>
            </w:r>
          </w:p>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Razvijanje vizualnog pamćenja oblikovanjem po sjećanju.</w:t>
            </w:r>
          </w:p>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Svladavanje plastičkog oblikovanja složenih odnosa (masa, proporcija, struktura).</w:t>
            </w:r>
          </w:p>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Formalna analiza odnosa pozitivne i negativne forme, ritma i pokreta, te unutarnjeg i vanjskog prostora.</w:t>
            </w:r>
          </w:p>
        </w:tc>
      </w:tr>
      <w:tr w:rsidR="00F5106D" w:rsidRPr="00D37AE2" w:rsidTr="00567F7E">
        <w:trPr>
          <w:trHeight w:val="432"/>
        </w:trPr>
        <w:tc>
          <w:tcPr>
            <w:tcW w:w="3099" w:type="pct"/>
            <w:gridSpan w:val="7"/>
            <w:vAlign w:val="center"/>
          </w:tcPr>
          <w:p w:rsidR="00F5106D" w:rsidRPr="00D37AE2" w:rsidRDefault="00F5106D" w:rsidP="00DD4BCF">
            <w:pPr>
              <w:numPr>
                <w:ilvl w:val="1"/>
                <w:numId w:val="69"/>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 xml:space="preserve">Vrste izvođenja nastave </w:t>
            </w:r>
          </w:p>
        </w:tc>
        <w:tc>
          <w:tcPr>
            <w:tcW w:w="783" w:type="pct"/>
            <w:gridSpan w:val="2"/>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
                  <w:enabled/>
                  <w:calcOnExit w:val="0"/>
                  <w:checkBox>
                    <w:sizeAuto/>
                    <w:default w:val="1"/>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predavanja</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seminari i radionice  </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
                  <w:enabled/>
                  <w:calcOnExit w:val="0"/>
                  <w:checkBox>
                    <w:sizeAuto/>
                    <w:default w:val="1"/>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vježbe  </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Check4"/>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obrazovanje na daljinu</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Check9"/>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terenska nastava</w:t>
            </w:r>
          </w:p>
        </w:tc>
        <w:tc>
          <w:tcPr>
            <w:tcW w:w="1118"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
                  <w:enabled/>
                  <w:calcOnExit w:val="0"/>
                  <w:checkBox>
                    <w:sizeAuto/>
                    <w:default w:val="1"/>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samostalni zadaci  </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Check6"/>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multimedija i mreža  </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Check7"/>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laboratorij</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
                  <w:enabled/>
                  <w:calcOnExit w:val="0"/>
                  <w:checkBox>
                    <w:sizeAuto/>
                    <w:default w:val="1"/>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mentorski rad</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Check10"/>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ostalo ___________________</w:t>
            </w:r>
          </w:p>
        </w:tc>
      </w:tr>
      <w:tr w:rsidR="00F5106D" w:rsidRPr="00D37AE2" w:rsidTr="00567F7E">
        <w:trPr>
          <w:trHeight w:val="432"/>
        </w:trPr>
        <w:tc>
          <w:tcPr>
            <w:tcW w:w="3099" w:type="pct"/>
            <w:gridSpan w:val="7"/>
            <w:vAlign w:val="center"/>
          </w:tcPr>
          <w:p w:rsidR="00F5106D" w:rsidRPr="00D37AE2" w:rsidRDefault="00F5106D" w:rsidP="00DD4BCF">
            <w:pPr>
              <w:numPr>
                <w:ilvl w:val="1"/>
                <w:numId w:val="69"/>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Komentari</w:t>
            </w:r>
          </w:p>
        </w:tc>
        <w:tc>
          <w:tcPr>
            <w:tcW w:w="1901" w:type="pct"/>
            <w:gridSpan w:val="3"/>
            <w:vAlign w:val="center"/>
          </w:tcPr>
          <w:p w:rsidR="00F5106D" w:rsidRPr="00D37AE2" w:rsidRDefault="00F5106D" w:rsidP="00DD4BCF">
            <w:pPr>
              <w:rPr>
                <w:rFonts w:asciiTheme="minorHAnsi" w:hAnsiTheme="minorHAnsi" w:cs="Calibri"/>
                <w:b w:val="0"/>
                <w:bCs w:val="0"/>
                <w:color w:val="auto"/>
                <w:szCs w:val="24"/>
                <w:lang w:eastAsia="hr-HR"/>
              </w:rPr>
            </w:pPr>
          </w:p>
        </w:tc>
      </w:tr>
      <w:tr w:rsidR="00F5106D" w:rsidRPr="00D37AE2">
        <w:trPr>
          <w:trHeight w:val="432"/>
        </w:trPr>
        <w:tc>
          <w:tcPr>
            <w:tcW w:w="5000" w:type="pct"/>
            <w:gridSpan w:val="10"/>
            <w:vAlign w:val="center"/>
          </w:tcPr>
          <w:p w:rsidR="00F5106D" w:rsidRPr="00D37AE2" w:rsidRDefault="00F5106D" w:rsidP="00DD4BCF">
            <w:pPr>
              <w:numPr>
                <w:ilvl w:val="1"/>
                <w:numId w:val="69"/>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Obveze studenata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 xml:space="preserve">Studenti su dužni redovito pohađati nastavu te u njoj aktivno sudjelovati. </w:t>
            </w:r>
            <w:r w:rsidRPr="00D37AE2">
              <w:rPr>
                <w:rFonts w:asciiTheme="minorHAnsi" w:hAnsiTheme="minorHAnsi" w:cs="Calibri"/>
                <w:b w:val="0"/>
                <w:bCs w:val="0"/>
                <w:color w:val="auto"/>
                <w:szCs w:val="24"/>
              </w:rPr>
              <w:t>Sve svoje praktične radove dužni su pohranjivati i prezentirati ih prilikom usmenog ispita.</w:t>
            </w:r>
          </w:p>
        </w:tc>
      </w:tr>
      <w:tr w:rsidR="00F5106D" w:rsidRPr="00D37AE2">
        <w:trPr>
          <w:trHeight w:val="432"/>
        </w:trPr>
        <w:tc>
          <w:tcPr>
            <w:tcW w:w="5000" w:type="pct"/>
            <w:gridSpan w:val="10"/>
            <w:vAlign w:val="center"/>
          </w:tcPr>
          <w:p w:rsidR="00F5106D" w:rsidRPr="00D37AE2" w:rsidRDefault="00F5106D" w:rsidP="00DD4BCF">
            <w:pPr>
              <w:numPr>
                <w:ilvl w:val="1"/>
                <w:numId w:val="69"/>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 xml:space="preserve">Praćenje rada studenata </w:t>
            </w:r>
          </w:p>
        </w:tc>
      </w:tr>
      <w:tr w:rsidR="00567F7E" w:rsidRPr="00D37AE2" w:rsidTr="00567F7E">
        <w:trPr>
          <w:trHeight w:val="111"/>
        </w:trPr>
        <w:tc>
          <w:tcPr>
            <w:tcW w:w="563" w:type="pct"/>
            <w:vAlign w:val="center"/>
          </w:tcPr>
          <w:p w:rsidR="00567F7E" w:rsidRPr="00D37AE2" w:rsidRDefault="00567F7E"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lastRenderedPageBreak/>
              <w:t>Pohađanje nastave</w:t>
            </w:r>
          </w:p>
        </w:tc>
        <w:tc>
          <w:tcPr>
            <w:tcW w:w="265" w:type="pct"/>
            <w:vAlign w:val="center"/>
          </w:tcPr>
          <w:p w:rsidR="00567F7E" w:rsidRPr="00D37AE2" w:rsidRDefault="00567F7E"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0.5</w:t>
            </w:r>
          </w:p>
        </w:tc>
        <w:tc>
          <w:tcPr>
            <w:tcW w:w="658" w:type="pct"/>
            <w:vAlign w:val="center"/>
          </w:tcPr>
          <w:p w:rsidR="00567F7E" w:rsidRPr="00D37AE2" w:rsidRDefault="00567F7E"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Aktivnost u nastavi</w:t>
            </w:r>
          </w:p>
        </w:tc>
        <w:tc>
          <w:tcPr>
            <w:tcW w:w="265" w:type="pct"/>
            <w:vAlign w:val="center"/>
          </w:tcPr>
          <w:p w:rsidR="00567F7E" w:rsidRPr="00D37AE2" w:rsidRDefault="00567F7E"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0.5</w:t>
            </w:r>
          </w:p>
        </w:tc>
        <w:tc>
          <w:tcPr>
            <w:tcW w:w="570" w:type="pct"/>
            <w:vAlign w:val="center"/>
          </w:tcPr>
          <w:p w:rsidR="00567F7E" w:rsidRPr="00D37AE2" w:rsidRDefault="00567F7E"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Seminarski rad</w:t>
            </w:r>
          </w:p>
        </w:tc>
        <w:tc>
          <w:tcPr>
            <w:tcW w:w="359" w:type="pct"/>
            <w:vAlign w:val="center"/>
          </w:tcPr>
          <w:p w:rsidR="00567F7E" w:rsidRPr="00D37AE2" w:rsidRDefault="00567F7E" w:rsidP="00DD4BCF">
            <w:pPr>
              <w:rPr>
                <w:rFonts w:asciiTheme="minorHAnsi" w:hAnsiTheme="minorHAnsi" w:cs="Calibri"/>
                <w:b w:val="0"/>
                <w:bCs w:val="0"/>
                <w:color w:val="auto"/>
                <w:szCs w:val="24"/>
                <w:lang w:eastAsia="hr-HR"/>
              </w:rPr>
            </w:pPr>
          </w:p>
        </w:tc>
        <w:tc>
          <w:tcPr>
            <w:tcW w:w="796" w:type="pct"/>
            <w:gridSpan w:val="2"/>
            <w:vAlign w:val="center"/>
          </w:tcPr>
          <w:p w:rsidR="00567F7E" w:rsidRPr="00D37AE2" w:rsidRDefault="00567F7E"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Eksperimentalni rad</w:t>
            </w:r>
          </w:p>
        </w:tc>
        <w:tc>
          <w:tcPr>
            <w:tcW w:w="1525" w:type="pct"/>
            <w:gridSpan w:val="2"/>
            <w:vAlign w:val="center"/>
          </w:tcPr>
          <w:p w:rsidR="00567F7E" w:rsidRPr="00D37AE2" w:rsidRDefault="00567F7E"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0.25</w:t>
            </w:r>
          </w:p>
        </w:tc>
      </w:tr>
      <w:tr w:rsidR="00567F7E" w:rsidRPr="00D37AE2" w:rsidTr="00567F7E">
        <w:trPr>
          <w:trHeight w:val="108"/>
        </w:trPr>
        <w:tc>
          <w:tcPr>
            <w:tcW w:w="563" w:type="pct"/>
            <w:vAlign w:val="center"/>
          </w:tcPr>
          <w:p w:rsidR="00567F7E" w:rsidRPr="00D37AE2" w:rsidRDefault="00567F7E"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Pismeni ispit</w:t>
            </w:r>
          </w:p>
        </w:tc>
        <w:tc>
          <w:tcPr>
            <w:tcW w:w="265" w:type="pct"/>
            <w:vAlign w:val="center"/>
          </w:tcPr>
          <w:p w:rsidR="00567F7E" w:rsidRPr="00D37AE2" w:rsidRDefault="00567F7E" w:rsidP="00DD4BCF">
            <w:pPr>
              <w:rPr>
                <w:rFonts w:asciiTheme="minorHAnsi" w:hAnsiTheme="minorHAnsi" w:cs="Calibri"/>
                <w:b w:val="0"/>
                <w:bCs w:val="0"/>
                <w:color w:val="auto"/>
                <w:szCs w:val="24"/>
                <w:lang w:eastAsia="hr-HR"/>
              </w:rPr>
            </w:pPr>
          </w:p>
        </w:tc>
        <w:tc>
          <w:tcPr>
            <w:tcW w:w="658" w:type="pct"/>
            <w:vAlign w:val="center"/>
          </w:tcPr>
          <w:p w:rsidR="00567F7E" w:rsidRPr="00D37AE2" w:rsidRDefault="00567F7E"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Usmeni ispit</w:t>
            </w:r>
          </w:p>
        </w:tc>
        <w:tc>
          <w:tcPr>
            <w:tcW w:w="265" w:type="pct"/>
            <w:vAlign w:val="center"/>
          </w:tcPr>
          <w:p w:rsidR="00567F7E" w:rsidRPr="00D37AE2" w:rsidRDefault="00567F7E" w:rsidP="00DD4BCF">
            <w:pPr>
              <w:rPr>
                <w:rFonts w:asciiTheme="minorHAnsi" w:hAnsiTheme="minorHAnsi" w:cs="Calibri"/>
                <w:b w:val="0"/>
                <w:bCs w:val="0"/>
                <w:color w:val="auto"/>
                <w:szCs w:val="24"/>
                <w:lang w:eastAsia="hr-HR"/>
              </w:rPr>
            </w:pPr>
          </w:p>
        </w:tc>
        <w:tc>
          <w:tcPr>
            <w:tcW w:w="570" w:type="pct"/>
            <w:vAlign w:val="center"/>
          </w:tcPr>
          <w:p w:rsidR="00567F7E" w:rsidRPr="00D37AE2" w:rsidRDefault="00567F7E"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Esej</w:t>
            </w:r>
          </w:p>
        </w:tc>
        <w:tc>
          <w:tcPr>
            <w:tcW w:w="359" w:type="pct"/>
            <w:vAlign w:val="center"/>
          </w:tcPr>
          <w:p w:rsidR="00567F7E" w:rsidRPr="00D37AE2" w:rsidRDefault="00567F7E" w:rsidP="00DD4BCF">
            <w:pPr>
              <w:rPr>
                <w:rFonts w:asciiTheme="minorHAnsi" w:hAnsiTheme="minorHAnsi" w:cs="Calibri"/>
                <w:b w:val="0"/>
                <w:bCs w:val="0"/>
                <w:color w:val="auto"/>
                <w:szCs w:val="24"/>
                <w:lang w:eastAsia="hr-HR"/>
              </w:rPr>
            </w:pPr>
          </w:p>
        </w:tc>
        <w:tc>
          <w:tcPr>
            <w:tcW w:w="796" w:type="pct"/>
            <w:gridSpan w:val="2"/>
            <w:vAlign w:val="center"/>
          </w:tcPr>
          <w:p w:rsidR="00567F7E" w:rsidRPr="00D37AE2" w:rsidRDefault="00567F7E"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Istraživanje</w:t>
            </w:r>
          </w:p>
        </w:tc>
        <w:tc>
          <w:tcPr>
            <w:tcW w:w="1525" w:type="pct"/>
            <w:gridSpan w:val="2"/>
            <w:vAlign w:val="center"/>
          </w:tcPr>
          <w:p w:rsidR="00567F7E" w:rsidRPr="00D37AE2" w:rsidRDefault="00567F7E"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0.25</w:t>
            </w:r>
          </w:p>
        </w:tc>
      </w:tr>
      <w:tr w:rsidR="00567F7E" w:rsidRPr="00D37AE2" w:rsidTr="00567F7E">
        <w:trPr>
          <w:trHeight w:val="108"/>
        </w:trPr>
        <w:tc>
          <w:tcPr>
            <w:tcW w:w="563" w:type="pct"/>
            <w:vAlign w:val="center"/>
          </w:tcPr>
          <w:p w:rsidR="00567F7E" w:rsidRPr="00D37AE2" w:rsidRDefault="00567F7E"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Projekt</w:t>
            </w:r>
          </w:p>
        </w:tc>
        <w:tc>
          <w:tcPr>
            <w:tcW w:w="265" w:type="pct"/>
            <w:vAlign w:val="center"/>
          </w:tcPr>
          <w:p w:rsidR="00567F7E" w:rsidRPr="00D37AE2" w:rsidRDefault="00567F7E" w:rsidP="00DD4BCF">
            <w:pPr>
              <w:rPr>
                <w:rFonts w:asciiTheme="minorHAnsi" w:hAnsiTheme="minorHAnsi" w:cs="Calibri"/>
                <w:b w:val="0"/>
                <w:bCs w:val="0"/>
                <w:color w:val="auto"/>
                <w:szCs w:val="24"/>
                <w:lang w:eastAsia="hr-HR"/>
              </w:rPr>
            </w:pPr>
          </w:p>
        </w:tc>
        <w:tc>
          <w:tcPr>
            <w:tcW w:w="658" w:type="pct"/>
            <w:vAlign w:val="center"/>
          </w:tcPr>
          <w:p w:rsidR="00567F7E" w:rsidRPr="00D37AE2" w:rsidRDefault="00567F7E"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Kontinuirana provjera znanja</w:t>
            </w:r>
          </w:p>
        </w:tc>
        <w:tc>
          <w:tcPr>
            <w:tcW w:w="265" w:type="pct"/>
            <w:vAlign w:val="center"/>
          </w:tcPr>
          <w:p w:rsidR="00567F7E" w:rsidRPr="00D37AE2" w:rsidRDefault="00567F7E" w:rsidP="00DD4BCF">
            <w:pPr>
              <w:rPr>
                <w:rFonts w:asciiTheme="minorHAnsi" w:hAnsiTheme="minorHAnsi" w:cs="Calibri"/>
                <w:b w:val="0"/>
                <w:bCs w:val="0"/>
                <w:color w:val="auto"/>
                <w:szCs w:val="24"/>
                <w:lang w:eastAsia="hr-HR"/>
              </w:rPr>
            </w:pPr>
          </w:p>
        </w:tc>
        <w:tc>
          <w:tcPr>
            <w:tcW w:w="570" w:type="pct"/>
            <w:vAlign w:val="center"/>
          </w:tcPr>
          <w:p w:rsidR="00567F7E" w:rsidRPr="00D37AE2" w:rsidRDefault="00567F7E"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Referat</w:t>
            </w:r>
          </w:p>
        </w:tc>
        <w:tc>
          <w:tcPr>
            <w:tcW w:w="359" w:type="pct"/>
            <w:vAlign w:val="center"/>
          </w:tcPr>
          <w:p w:rsidR="00567F7E" w:rsidRPr="00D37AE2" w:rsidRDefault="00567F7E" w:rsidP="00DD4BCF">
            <w:pPr>
              <w:rPr>
                <w:rFonts w:asciiTheme="minorHAnsi" w:hAnsiTheme="minorHAnsi" w:cs="Calibri"/>
                <w:b w:val="0"/>
                <w:bCs w:val="0"/>
                <w:color w:val="auto"/>
                <w:szCs w:val="24"/>
                <w:lang w:eastAsia="hr-HR"/>
              </w:rPr>
            </w:pPr>
          </w:p>
        </w:tc>
        <w:tc>
          <w:tcPr>
            <w:tcW w:w="796" w:type="pct"/>
            <w:gridSpan w:val="2"/>
            <w:vAlign w:val="center"/>
          </w:tcPr>
          <w:p w:rsidR="00567F7E" w:rsidRPr="00D37AE2" w:rsidRDefault="00567F7E"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Praktični rad</w:t>
            </w:r>
          </w:p>
        </w:tc>
        <w:tc>
          <w:tcPr>
            <w:tcW w:w="1525" w:type="pct"/>
            <w:gridSpan w:val="2"/>
            <w:vAlign w:val="center"/>
          </w:tcPr>
          <w:p w:rsidR="00567F7E" w:rsidRPr="00D37AE2" w:rsidRDefault="00567F7E"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1.5</w:t>
            </w:r>
          </w:p>
        </w:tc>
      </w:tr>
      <w:tr w:rsidR="00F5106D" w:rsidRPr="00D37AE2">
        <w:trPr>
          <w:trHeight w:val="432"/>
        </w:trPr>
        <w:tc>
          <w:tcPr>
            <w:tcW w:w="5000" w:type="pct"/>
            <w:gridSpan w:val="10"/>
            <w:vAlign w:val="center"/>
          </w:tcPr>
          <w:p w:rsidR="00F5106D" w:rsidRPr="00D37AE2" w:rsidRDefault="00F5106D" w:rsidP="00DD4BCF">
            <w:pPr>
              <w:numPr>
                <w:ilvl w:val="1"/>
                <w:numId w:val="69"/>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Povezivanje ishoda učenja, nastavnih metoda/aktivnosti i ocjenjivanja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olor w:val="auto"/>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9"/>
              <w:gridCol w:w="692"/>
              <w:gridCol w:w="1125"/>
              <w:gridCol w:w="2547"/>
              <w:gridCol w:w="1441"/>
              <w:gridCol w:w="610"/>
              <w:gridCol w:w="626"/>
            </w:tblGrid>
            <w:tr w:rsidR="002D72A5" w:rsidRPr="00D37AE2" w:rsidTr="002D72A5">
              <w:trPr>
                <w:trHeight w:val="279"/>
              </w:trPr>
              <w:tc>
                <w:tcPr>
                  <w:tcW w:w="1846" w:type="dxa"/>
                  <w:vMerge w:val="restart"/>
                  <w:tcBorders>
                    <w:top w:val="single" w:sz="4" w:space="0" w:color="auto"/>
                    <w:left w:val="single" w:sz="4" w:space="0" w:color="auto"/>
                    <w:bottom w:val="single" w:sz="4" w:space="0" w:color="auto"/>
                    <w:right w:val="single" w:sz="4" w:space="0" w:color="auto"/>
                  </w:tcBorders>
                </w:tcPr>
                <w:p w:rsidR="002D72A5" w:rsidRPr="00D37AE2" w:rsidRDefault="002D72A5"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 NASTAVNA METODA/</w:t>
                  </w:r>
                </w:p>
                <w:p w:rsidR="002D72A5" w:rsidRPr="00D37AE2" w:rsidRDefault="002D72A5"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AKTIVNOST</w:t>
                  </w:r>
                </w:p>
                <w:p w:rsidR="002D72A5" w:rsidRPr="00D37AE2" w:rsidRDefault="002D72A5" w:rsidP="00DD4BCF">
                  <w:pPr>
                    <w:rPr>
                      <w:rFonts w:ascii="Calibri" w:hAnsi="Calibri" w:cs="Calibri"/>
                      <w:b w:val="0"/>
                      <w:bCs w:val="0"/>
                      <w:color w:val="auto"/>
                      <w:szCs w:val="24"/>
                      <w:lang w:eastAsia="hr-HR"/>
                    </w:rPr>
                  </w:pPr>
                </w:p>
                <w:p w:rsidR="002D72A5" w:rsidRPr="00D37AE2" w:rsidRDefault="002D72A5" w:rsidP="00DD4BCF">
                  <w:pPr>
                    <w:rPr>
                      <w:rFonts w:ascii="Calibri" w:hAnsi="Calibri" w:cs="Calibri"/>
                      <w:b w:val="0"/>
                      <w:bCs w:val="0"/>
                      <w:color w:val="auto"/>
                      <w:szCs w:val="24"/>
                      <w:lang w:eastAsia="hr-HR"/>
                    </w:rPr>
                  </w:pPr>
                </w:p>
              </w:tc>
              <w:tc>
                <w:tcPr>
                  <w:tcW w:w="698" w:type="dxa"/>
                  <w:vMerge w:val="restart"/>
                  <w:tcBorders>
                    <w:top w:val="single" w:sz="4" w:space="0" w:color="auto"/>
                    <w:left w:val="single" w:sz="4" w:space="0" w:color="auto"/>
                    <w:bottom w:val="single" w:sz="4" w:space="0" w:color="auto"/>
                    <w:right w:val="single" w:sz="4" w:space="0" w:color="auto"/>
                  </w:tcBorders>
                </w:tcPr>
                <w:p w:rsidR="002D72A5" w:rsidRPr="00D37AE2" w:rsidRDefault="002D72A5"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ECTS</w:t>
                  </w:r>
                </w:p>
              </w:tc>
              <w:tc>
                <w:tcPr>
                  <w:tcW w:w="1153" w:type="dxa"/>
                  <w:vMerge w:val="restart"/>
                  <w:tcBorders>
                    <w:top w:val="single" w:sz="4" w:space="0" w:color="auto"/>
                    <w:left w:val="single" w:sz="4" w:space="0" w:color="auto"/>
                    <w:bottom w:val="single" w:sz="4" w:space="0" w:color="auto"/>
                    <w:right w:val="single" w:sz="4" w:space="0" w:color="auto"/>
                  </w:tcBorders>
                </w:tcPr>
                <w:p w:rsidR="002D72A5" w:rsidRPr="00D37AE2" w:rsidRDefault="002D72A5"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ISHOD UČENJA **</w:t>
                  </w:r>
                </w:p>
              </w:tc>
              <w:tc>
                <w:tcPr>
                  <w:tcW w:w="2693" w:type="dxa"/>
                  <w:vMerge w:val="restart"/>
                  <w:tcBorders>
                    <w:top w:val="single" w:sz="4" w:space="0" w:color="auto"/>
                    <w:left w:val="single" w:sz="4" w:space="0" w:color="auto"/>
                    <w:bottom w:val="single" w:sz="4" w:space="0" w:color="auto"/>
                    <w:right w:val="single" w:sz="4" w:space="0" w:color="auto"/>
                  </w:tcBorders>
                </w:tcPr>
                <w:p w:rsidR="002D72A5" w:rsidRPr="00D37AE2" w:rsidRDefault="002D72A5"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AKTIVNOST STUDENTA</w:t>
                  </w:r>
                </w:p>
              </w:tc>
              <w:tc>
                <w:tcPr>
                  <w:tcW w:w="1445" w:type="dxa"/>
                  <w:vMerge w:val="restart"/>
                  <w:tcBorders>
                    <w:top w:val="single" w:sz="4" w:space="0" w:color="auto"/>
                    <w:left w:val="single" w:sz="4" w:space="0" w:color="auto"/>
                    <w:bottom w:val="single" w:sz="4" w:space="0" w:color="auto"/>
                    <w:right w:val="single" w:sz="4" w:space="0" w:color="auto"/>
                  </w:tcBorders>
                </w:tcPr>
                <w:p w:rsidR="002D72A5" w:rsidRPr="00D37AE2" w:rsidRDefault="002D72A5"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METODA PROCJENE</w:t>
                  </w:r>
                </w:p>
              </w:tc>
              <w:tc>
                <w:tcPr>
                  <w:tcW w:w="1239" w:type="dxa"/>
                  <w:gridSpan w:val="2"/>
                  <w:tcBorders>
                    <w:top w:val="single" w:sz="4" w:space="0" w:color="auto"/>
                    <w:left w:val="single" w:sz="4" w:space="0" w:color="auto"/>
                    <w:bottom w:val="single" w:sz="4" w:space="0" w:color="auto"/>
                    <w:right w:val="single" w:sz="4" w:space="0" w:color="auto"/>
                  </w:tcBorders>
                </w:tcPr>
                <w:p w:rsidR="002D72A5" w:rsidRPr="00D37AE2" w:rsidRDefault="002D72A5"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BODOVI</w:t>
                  </w:r>
                </w:p>
              </w:tc>
            </w:tr>
            <w:tr w:rsidR="002D72A5" w:rsidRPr="00D37AE2" w:rsidTr="002D72A5">
              <w:trPr>
                <w:trHeight w:val="179"/>
              </w:trPr>
              <w:tc>
                <w:tcPr>
                  <w:tcW w:w="1846" w:type="dxa"/>
                  <w:vMerge/>
                  <w:tcBorders>
                    <w:top w:val="single" w:sz="4" w:space="0" w:color="auto"/>
                    <w:left w:val="single" w:sz="4" w:space="0" w:color="auto"/>
                    <w:bottom w:val="single" w:sz="4" w:space="0" w:color="auto"/>
                    <w:right w:val="single" w:sz="4" w:space="0" w:color="auto"/>
                  </w:tcBorders>
                  <w:shd w:val="clear" w:color="auto" w:fill="E6E6E6"/>
                </w:tcPr>
                <w:p w:rsidR="002D72A5" w:rsidRPr="00D37AE2" w:rsidRDefault="002D72A5" w:rsidP="00DD4BCF">
                  <w:pPr>
                    <w:rPr>
                      <w:rFonts w:ascii="Calibri" w:hAnsi="Calibri" w:cs="Calibri"/>
                      <w:b w:val="0"/>
                      <w:bCs w:val="0"/>
                      <w:color w:val="auto"/>
                      <w:szCs w:val="24"/>
                      <w:lang w:eastAsia="hr-HR"/>
                    </w:rPr>
                  </w:pPr>
                </w:p>
              </w:tc>
              <w:tc>
                <w:tcPr>
                  <w:tcW w:w="698" w:type="dxa"/>
                  <w:vMerge/>
                  <w:tcBorders>
                    <w:top w:val="single" w:sz="4" w:space="0" w:color="auto"/>
                    <w:left w:val="single" w:sz="4" w:space="0" w:color="auto"/>
                    <w:bottom w:val="single" w:sz="4" w:space="0" w:color="auto"/>
                    <w:right w:val="single" w:sz="4" w:space="0" w:color="auto"/>
                  </w:tcBorders>
                  <w:shd w:val="clear" w:color="auto" w:fill="E6E6E6"/>
                </w:tcPr>
                <w:p w:rsidR="002D72A5" w:rsidRPr="00D37AE2" w:rsidRDefault="002D72A5" w:rsidP="00DD4BCF">
                  <w:pPr>
                    <w:rPr>
                      <w:rFonts w:ascii="Calibri" w:hAnsi="Calibri" w:cs="Calibri"/>
                      <w:b w:val="0"/>
                      <w:bCs w:val="0"/>
                      <w:color w:val="auto"/>
                      <w:szCs w:val="24"/>
                      <w:lang w:eastAsia="hr-HR"/>
                    </w:rPr>
                  </w:pPr>
                </w:p>
              </w:tc>
              <w:tc>
                <w:tcPr>
                  <w:tcW w:w="1153" w:type="dxa"/>
                  <w:vMerge/>
                  <w:tcBorders>
                    <w:top w:val="single" w:sz="4" w:space="0" w:color="auto"/>
                    <w:left w:val="single" w:sz="4" w:space="0" w:color="auto"/>
                    <w:bottom w:val="single" w:sz="4" w:space="0" w:color="auto"/>
                    <w:right w:val="single" w:sz="4" w:space="0" w:color="auto"/>
                  </w:tcBorders>
                  <w:shd w:val="clear" w:color="auto" w:fill="E6E6E6"/>
                </w:tcPr>
                <w:p w:rsidR="002D72A5" w:rsidRPr="00D37AE2" w:rsidRDefault="002D72A5" w:rsidP="00DD4BCF">
                  <w:pPr>
                    <w:rPr>
                      <w:rFonts w:ascii="Calibri" w:hAnsi="Calibri" w:cs="Calibri"/>
                      <w:b w:val="0"/>
                      <w:bCs w:val="0"/>
                      <w:color w:val="auto"/>
                      <w:szCs w:val="24"/>
                      <w:lang w:eastAsia="hr-HR"/>
                    </w:rPr>
                  </w:pPr>
                </w:p>
              </w:tc>
              <w:tc>
                <w:tcPr>
                  <w:tcW w:w="2693" w:type="dxa"/>
                  <w:vMerge/>
                  <w:tcBorders>
                    <w:top w:val="single" w:sz="4" w:space="0" w:color="auto"/>
                    <w:left w:val="single" w:sz="4" w:space="0" w:color="auto"/>
                    <w:bottom w:val="single" w:sz="4" w:space="0" w:color="auto"/>
                    <w:right w:val="single" w:sz="4" w:space="0" w:color="auto"/>
                  </w:tcBorders>
                  <w:shd w:val="clear" w:color="auto" w:fill="E6E6E6"/>
                </w:tcPr>
                <w:p w:rsidR="002D72A5" w:rsidRPr="00D37AE2" w:rsidRDefault="002D72A5" w:rsidP="00DD4BCF">
                  <w:pPr>
                    <w:rPr>
                      <w:rFonts w:ascii="Calibri" w:hAnsi="Calibri" w:cs="Calibri"/>
                      <w:b w:val="0"/>
                      <w:bCs w:val="0"/>
                      <w:color w:val="auto"/>
                      <w:szCs w:val="24"/>
                      <w:lang w:eastAsia="hr-HR"/>
                    </w:rPr>
                  </w:pPr>
                </w:p>
              </w:tc>
              <w:tc>
                <w:tcPr>
                  <w:tcW w:w="1445" w:type="dxa"/>
                  <w:vMerge/>
                  <w:tcBorders>
                    <w:top w:val="single" w:sz="4" w:space="0" w:color="auto"/>
                    <w:left w:val="single" w:sz="4" w:space="0" w:color="auto"/>
                    <w:bottom w:val="single" w:sz="4" w:space="0" w:color="auto"/>
                    <w:right w:val="single" w:sz="4" w:space="0" w:color="auto"/>
                  </w:tcBorders>
                  <w:shd w:val="clear" w:color="auto" w:fill="E6E6E6"/>
                </w:tcPr>
                <w:p w:rsidR="002D72A5" w:rsidRPr="00D37AE2" w:rsidRDefault="002D72A5" w:rsidP="00DD4BCF">
                  <w:pPr>
                    <w:rPr>
                      <w:rFonts w:ascii="Calibri" w:hAnsi="Calibri" w:cs="Calibri"/>
                      <w:b w:val="0"/>
                      <w:bCs w:val="0"/>
                      <w:color w:val="auto"/>
                      <w:szCs w:val="24"/>
                      <w:lang w:eastAsia="hr-HR"/>
                    </w:rPr>
                  </w:pPr>
                </w:p>
              </w:tc>
              <w:tc>
                <w:tcPr>
                  <w:tcW w:w="610" w:type="dxa"/>
                  <w:tcBorders>
                    <w:top w:val="single" w:sz="4" w:space="0" w:color="auto"/>
                    <w:left w:val="single" w:sz="4" w:space="0" w:color="auto"/>
                    <w:bottom w:val="single" w:sz="4" w:space="0" w:color="auto"/>
                    <w:right w:val="single" w:sz="4" w:space="0" w:color="auto"/>
                  </w:tcBorders>
                </w:tcPr>
                <w:p w:rsidR="002D72A5" w:rsidRPr="00D37AE2" w:rsidRDefault="002D72A5"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min</w:t>
                  </w:r>
                </w:p>
              </w:tc>
              <w:tc>
                <w:tcPr>
                  <w:tcW w:w="629" w:type="dxa"/>
                  <w:tcBorders>
                    <w:top w:val="single" w:sz="4" w:space="0" w:color="auto"/>
                    <w:left w:val="single" w:sz="4" w:space="0" w:color="auto"/>
                    <w:bottom w:val="single" w:sz="4" w:space="0" w:color="auto"/>
                    <w:right w:val="single" w:sz="4" w:space="0" w:color="auto"/>
                  </w:tcBorders>
                </w:tcPr>
                <w:p w:rsidR="002D72A5" w:rsidRPr="00D37AE2" w:rsidRDefault="002D72A5"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max</w:t>
                  </w:r>
                </w:p>
              </w:tc>
            </w:tr>
            <w:tr w:rsidR="002D72A5" w:rsidRPr="00D37AE2" w:rsidTr="002D72A5">
              <w:tc>
                <w:tcPr>
                  <w:tcW w:w="1846" w:type="dxa"/>
                  <w:tcBorders>
                    <w:top w:val="single" w:sz="4" w:space="0" w:color="auto"/>
                    <w:left w:val="single" w:sz="4" w:space="0" w:color="auto"/>
                    <w:bottom w:val="single" w:sz="4" w:space="0" w:color="auto"/>
                    <w:right w:val="single" w:sz="4" w:space="0" w:color="auto"/>
                  </w:tcBorders>
                </w:tcPr>
                <w:p w:rsidR="002D72A5" w:rsidRPr="00D37AE2" w:rsidRDefault="002D72A5"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Aktivnost u nastavi</w:t>
                  </w:r>
                </w:p>
              </w:tc>
              <w:tc>
                <w:tcPr>
                  <w:tcW w:w="698" w:type="dxa"/>
                  <w:tcBorders>
                    <w:top w:val="single" w:sz="4" w:space="0" w:color="auto"/>
                    <w:left w:val="single" w:sz="4" w:space="0" w:color="auto"/>
                    <w:bottom w:val="single" w:sz="4" w:space="0" w:color="auto"/>
                    <w:right w:val="single" w:sz="4" w:space="0" w:color="auto"/>
                  </w:tcBorders>
                </w:tcPr>
                <w:p w:rsidR="002D72A5" w:rsidRPr="00D37AE2" w:rsidRDefault="002D72A5"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0,5</w:t>
                  </w:r>
                </w:p>
              </w:tc>
              <w:tc>
                <w:tcPr>
                  <w:tcW w:w="1153" w:type="dxa"/>
                  <w:tcBorders>
                    <w:top w:val="single" w:sz="4" w:space="0" w:color="auto"/>
                    <w:left w:val="single" w:sz="4" w:space="0" w:color="auto"/>
                    <w:bottom w:val="single" w:sz="4" w:space="0" w:color="auto"/>
                    <w:right w:val="single" w:sz="4" w:space="0" w:color="auto"/>
                  </w:tcBorders>
                </w:tcPr>
                <w:p w:rsidR="002D72A5" w:rsidRPr="00D37AE2" w:rsidRDefault="002D72A5"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1,2</w:t>
                  </w:r>
                </w:p>
              </w:tc>
              <w:tc>
                <w:tcPr>
                  <w:tcW w:w="2693" w:type="dxa"/>
                  <w:tcBorders>
                    <w:top w:val="single" w:sz="4" w:space="0" w:color="auto"/>
                    <w:left w:val="single" w:sz="4" w:space="0" w:color="auto"/>
                    <w:bottom w:val="single" w:sz="4" w:space="0" w:color="auto"/>
                    <w:right w:val="single" w:sz="4" w:space="0" w:color="auto"/>
                  </w:tcBorders>
                </w:tcPr>
                <w:p w:rsidR="002D72A5" w:rsidRPr="00D37AE2" w:rsidRDefault="002D72A5"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Prisutnost i angažiranost tijekom nastave</w:t>
                  </w:r>
                </w:p>
              </w:tc>
              <w:tc>
                <w:tcPr>
                  <w:tcW w:w="1445" w:type="dxa"/>
                  <w:tcBorders>
                    <w:top w:val="single" w:sz="4" w:space="0" w:color="auto"/>
                    <w:left w:val="single" w:sz="4" w:space="0" w:color="auto"/>
                    <w:bottom w:val="single" w:sz="4" w:space="0" w:color="auto"/>
                    <w:right w:val="single" w:sz="4" w:space="0" w:color="auto"/>
                  </w:tcBorders>
                </w:tcPr>
                <w:p w:rsidR="002D72A5" w:rsidRPr="00D37AE2" w:rsidRDefault="002D72A5"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Evidencija</w:t>
                  </w:r>
                </w:p>
              </w:tc>
              <w:tc>
                <w:tcPr>
                  <w:tcW w:w="610" w:type="dxa"/>
                  <w:tcBorders>
                    <w:top w:val="single" w:sz="4" w:space="0" w:color="auto"/>
                    <w:left w:val="single" w:sz="4" w:space="0" w:color="auto"/>
                    <w:bottom w:val="single" w:sz="4" w:space="0" w:color="auto"/>
                    <w:right w:val="single" w:sz="4" w:space="0" w:color="auto"/>
                  </w:tcBorders>
                </w:tcPr>
                <w:p w:rsidR="002D72A5" w:rsidRPr="00D37AE2" w:rsidRDefault="002D72A5"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6,25</w:t>
                  </w:r>
                </w:p>
              </w:tc>
              <w:tc>
                <w:tcPr>
                  <w:tcW w:w="629" w:type="dxa"/>
                  <w:tcBorders>
                    <w:top w:val="single" w:sz="4" w:space="0" w:color="auto"/>
                    <w:left w:val="single" w:sz="4" w:space="0" w:color="auto"/>
                    <w:bottom w:val="single" w:sz="4" w:space="0" w:color="auto"/>
                    <w:right w:val="single" w:sz="4" w:space="0" w:color="auto"/>
                  </w:tcBorders>
                </w:tcPr>
                <w:p w:rsidR="002D72A5" w:rsidRPr="00D37AE2" w:rsidRDefault="002D72A5"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12,5</w:t>
                  </w:r>
                </w:p>
              </w:tc>
            </w:tr>
            <w:tr w:rsidR="002D72A5" w:rsidRPr="00D37AE2" w:rsidTr="002D72A5">
              <w:tc>
                <w:tcPr>
                  <w:tcW w:w="1846" w:type="dxa"/>
                  <w:tcBorders>
                    <w:top w:val="single" w:sz="4" w:space="0" w:color="auto"/>
                    <w:left w:val="single" w:sz="4" w:space="0" w:color="auto"/>
                    <w:bottom w:val="single" w:sz="4" w:space="0" w:color="auto"/>
                    <w:right w:val="single" w:sz="4" w:space="0" w:color="auto"/>
                  </w:tcBorders>
                </w:tcPr>
                <w:p w:rsidR="002D72A5" w:rsidRPr="00D37AE2" w:rsidRDefault="002D72A5"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Usmeni ispit</w:t>
                  </w:r>
                </w:p>
              </w:tc>
              <w:tc>
                <w:tcPr>
                  <w:tcW w:w="698" w:type="dxa"/>
                  <w:tcBorders>
                    <w:top w:val="single" w:sz="4" w:space="0" w:color="auto"/>
                    <w:left w:val="single" w:sz="4" w:space="0" w:color="auto"/>
                    <w:bottom w:val="single" w:sz="4" w:space="0" w:color="auto"/>
                    <w:right w:val="single" w:sz="4" w:space="0" w:color="auto"/>
                  </w:tcBorders>
                </w:tcPr>
                <w:p w:rsidR="002D72A5" w:rsidRPr="00D37AE2" w:rsidRDefault="002D72A5"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0,5</w:t>
                  </w:r>
                </w:p>
              </w:tc>
              <w:tc>
                <w:tcPr>
                  <w:tcW w:w="1153" w:type="dxa"/>
                  <w:tcBorders>
                    <w:top w:val="single" w:sz="4" w:space="0" w:color="auto"/>
                    <w:left w:val="single" w:sz="4" w:space="0" w:color="auto"/>
                    <w:bottom w:val="single" w:sz="4" w:space="0" w:color="auto"/>
                    <w:right w:val="single" w:sz="4" w:space="0" w:color="auto"/>
                  </w:tcBorders>
                </w:tcPr>
                <w:p w:rsidR="002D72A5" w:rsidRPr="00D37AE2" w:rsidRDefault="002D72A5"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2,4</w:t>
                  </w:r>
                </w:p>
              </w:tc>
              <w:tc>
                <w:tcPr>
                  <w:tcW w:w="2693" w:type="dxa"/>
                  <w:tcBorders>
                    <w:top w:val="single" w:sz="4" w:space="0" w:color="auto"/>
                    <w:left w:val="single" w:sz="4" w:space="0" w:color="auto"/>
                    <w:bottom w:val="single" w:sz="4" w:space="0" w:color="auto"/>
                    <w:right w:val="single" w:sz="4" w:space="0" w:color="auto"/>
                  </w:tcBorders>
                </w:tcPr>
                <w:p w:rsidR="002D72A5" w:rsidRPr="00D37AE2" w:rsidRDefault="002D72A5" w:rsidP="00DD4BCF">
                  <w:pPr>
                    <w:rPr>
                      <w:rFonts w:ascii="Calibri" w:hAnsi="Calibri" w:cs="Calibri"/>
                      <w:b w:val="0"/>
                      <w:bCs w:val="0"/>
                      <w:color w:val="auto"/>
                      <w:szCs w:val="24"/>
                      <w:lang w:eastAsia="hr-HR"/>
                    </w:rPr>
                  </w:pPr>
                  <w:r w:rsidRPr="00D37AE2">
                    <w:rPr>
                      <w:rFonts w:ascii="Calibri" w:hAnsi="Calibri" w:cs="Calibri"/>
                      <w:b w:val="0"/>
                      <w:bCs w:val="0"/>
                      <w:color w:val="auto"/>
                      <w:szCs w:val="24"/>
                    </w:rPr>
                    <w:t>Proučavanje literature i drugih izvora, prezentiranje svog i analiziranje tuđeg praktičnog rada</w:t>
                  </w:r>
                </w:p>
              </w:tc>
              <w:tc>
                <w:tcPr>
                  <w:tcW w:w="1445" w:type="dxa"/>
                  <w:tcBorders>
                    <w:top w:val="single" w:sz="4" w:space="0" w:color="auto"/>
                    <w:left w:val="single" w:sz="4" w:space="0" w:color="auto"/>
                    <w:bottom w:val="single" w:sz="4" w:space="0" w:color="auto"/>
                    <w:right w:val="single" w:sz="4" w:space="0" w:color="auto"/>
                  </w:tcBorders>
                </w:tcPr>
                <w:p w:rsidR="002D72A5" w:rsidRPr="00D37AE2" w:rsidRDefault="002D72A5" w:rsidP="00DD4BCF">
                  <w:pPr>
                    <w:rPr>
                      <w:rFonts w:ascii="Calibri" w:hAnsi="Calibri" w:cs="Calibri"/>
                      <w:b w:val="0"/>
                      <w:bCs w:val="0"/>
                      <w:color w:val="auto"/>
                      <w:szCs w:val="24"/>
                      <w:lang w:eastAsia="hr-HR"/>
                    </w:rPr>
                  </w:pPr>
                  <w:r w:rsidRPr="00D37AE2">
                    <w:rPr>
                      <w:rFonts w:ascii="Calibri" w:hAnsi="Calibri" w:cs="Calibri"/>
                      <w:b w:val="0"/>
                      <w:bCs w:val="0"/>
                      <w:color w:val="auto"/>
                      <w:szCs w:val="24"/>
                    </w:rPr>
                    <w:t>Procjena će se vršiti na temelju nivoa studentovog prezentiranja i analiziranja svojih i tuđih praktičnih radova.</w:t>
                  </w:r>
                </w:p>
              </w:tc>
              <w:tc>
                <w:tcPr>
                  <w:tcW w:w="610" w:type="dxa"/>
                  <w:tcBorders>
                    <w:top w:val="single" w:sz="4" w:space="0" w:color="auto"/>
                    <w:left w:val="single" w:sz="4" w:space="0" w:color="auto"/>
                    <w:bottom w:val="single" w:sz="4" w:space="0" w:color="auto"/>
                    <w:right w:val="single" w:sz="4" w:space="0" w:color="auto"/>
                  </w:tcBorders>
                </w:tcPr>
                <w:p w:rsidR="002D72A5" w:rsidRPr="00D37AE2" w:rsidRDefault="002D72A5"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6,25</w:t>
                  </w:r>
                </w:p>
              </w:tc>
              <w:tc>
                <w:tcPr>
                  <w:tcW w:w="629" w:type="dxa"/>
                  <w:tcBorders>
                    <w:top w:val="single" w:sz="4" w:space="0" w:color="auto"/>
                    <w:left w:val="single" w:sz="4" w:space="0" w:color="auto"/>
                    <w:bottom w:val="single" w:sz="4" w:space="0" w:color="auto"/>
                    <w:right w:val="single" w:sz="4" w:space="0" w:color="auto"/>
                  </w:tcBorders>
                </w:tcPr>
                <w:p w:rsidR="002D72A5" w:rsidRPr="00D37AE2" w:rsidRDefault="002D72A5"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12,5</w:t>
                  </w:r>
                </w:p>
              </w:tc>
            </w:tr>
            <w:tr w:rsidR="002D72A5" w:rsidRPr="00D37AE2" w:rsidTr="002D72A5">
              <w:tc>
                <w:tcPr>
                  <w:tcW w:w="1846" w:type="dxa"/>
                  <w:tcBorders>
                    <w:top w:val="single" w:sz="4" w:space="0" w:color="auto"/>
                    <w:left w:val="single" w:sz="4" w:space="0" w:color="auto"/>
                    <w:bottom w:val="single" w:sz="4" w:space="0" w:color="auto"/>
                    <w:right w:val="single" w:sz="4" w:space="0" w:color="auto"/>
                  </w:tcBorders>
                </w:tcPr>
                <w:p w:rsidR="002D72A5" w:rsidRPr="00D37AE2" w:rsidRDefault="002D72A5"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Kontinuirana provjera znanja</w:t>
                  </w:r>
                </w:p>
              </w:tc>
              <w:tc>
                <w:tcPr>
                  <w:tcW w:w="698" w:type="dxa"/>
                  <w:tcBorders>
                    <w:top w:val="single" w:sz="4" w:space="0" w:color="auto"/>
                    <w:left w:val="single" w:sz="4" w:space="0" w:color="auto"/>
                    <w:bottom w:val="single" w:sz="4" w:space="0" w:color="auto"/>
                    <w:right w:val="single" w:sz="4" w:space="0" w:color="auto"/>
                  </w:tcBorders>
                </w:tcPr>
                <w:p w:rsidR="002D72A5" w:rsidRPr="00D37AE2" w:rsidRDefault="002D72A5"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1</w:t>
                  </w:r>
                </w:p>
              </w:tc>
              <w:tc>
                <w:tcPr>
                  <w:tcW w:w="1153" w:type="dxa"/>
                  <w:tcBorders>
                    <w:top w:val="single" w:sz="4" w:space="0" w:color="auto"/>
                    <w:left w:val="single" w:sz="4" w:space="0" w:color="auto"/>
                    <w:bottom w:val="single" w:sz="4" w:space="0" w:color="auto"/>
                    <w:right w:val="single" w:sz="4" w:space="0" w:color="auto"/>
                  </w:tcBorders>
                </w:tcPr>
                <w:p w:rsidR="002D72A5" w:rsidRPr="00D37AE2" w:rsidRDefault="002D72A5"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1,2,3,4</w:t>
                  </w:r>
                </w:p>
              </w:tc>
              <w:tc>
                <w:tcPr>
                  <w:tcW w:w="2693" w:type="dxa"/>
                  <w:tcBorders>
                    <w:top w:val="single" w:sz="4" w:space="0" w:color="auto"/>
                    <w:left w:val="single" w:sz="4" w:space="0" w:color="auto"/>
                    <w:bottom w:val="single" w:sz="4" w:space="0" w:color="auto"/>
                    <w:right w:val="single" w:sz="4" w:space="0" w:color="auto"/>
                  </w:tcBorders>
                </w:tcPr>
                <w:p w:rsidR="002D72A5" w:rsidRPr="00D37AE2" w:rsidRDefault="002D72A5" w:rsidP="00DD4BCF">
                  <w:pPr>
                    <w:rPr>
                      <w:rFonts w:ascii="Calibri" w:hAnsi="Calibri" w:cs="Calibri"/>
                      <w:b w:val="0"/>
                      <w:bCs w:val="0"/>
                      <w:color w:val="auto"/>
                      <w:szCs w:val="24"/>
                      <w:lang w:val="de-DE" w:eastAsia="hr-HR"/>
                    </w:rPr>
                  </w:pPr>
                  <w:r w:rsidRPr="00D37AE2">
                    <w:rPr>
                      <w:rFonts w:ascii="Calibri" w:hAnsi="Calibri" w:cs="Calibri"/>
                      <w:b w:val="0"/>
                      <w:bCs w:val="0"/>
                      <w:color w:val="auto"/>
                      <w:szCs w:val="24"/>
                      <w:lang w:val="de-DE"/>
                    </w:rPr>
                    <w:t>Aktivnost u diskusijama, analizama i timskom radu. Primjena stečenih znanja u praktičnom radu.</w:t>
                  </w:r>
                </w:p>
              </w:tc>
              <w:tc>
                <w:tcPr>
                  <w:tcW w:w="1445" w:type="dxa"/>
                  <w:tcBorders>
                    <w:top w:val="single" w:sz="4" w:space="0" w:color="auto"/>
                    <w:left w:val="single" w:sz="4" w:space="0" w:color="auto"/>
                    <w:bottom w:val="single" w:sz="4" w:space="0" w:color="auto"/>
                    <w:right w:val="single" w:sz="4" w:space="0" w:color="auto"/>
                  </w:tcBorders>
                </w:tcPr>
                <w:p w:rsidR="002D72A5" w:rsidRPr="00D37AE2" w:rsidRDefault="002D72A5" w:rsidP="00DD4BCF">
                  <w:pPr>
                    <w:rPr>
                      <w:rFonts w:ascii="Calibri" w:hAnsi="Calibri" w:cs="Calibri"/>
                      <w:b w:val="0"/>
                      <w:bCs w:val="0"/>
                      <w:color w:val="auto"/>
                      <w:szCs w:val="24"/>
                      <w:lang w:eastAsia="hr-HR"/>
                    </w:rPr>
                  </w:pPr>
                  <w:r w:rsidRPr="00D37AE2">
                    <w:rPr>
                      <w:rFonts w:ascii="Calibri" w:hAnsi="Calibri" w:cs="Calibri"/>
                      <w:b w:val="0"/>
                      <w:bCs w:val="0"/>
                      <w:color w:val="auto"/>
                      <w:szCs w:val="24"/>
                    </w:rPr>
                    <w:t>Stalno praćenje i evidentiranje osobnog  napretka studenta tijekom semestra.</w:t>
                  </w:r>
                </w:p>
              </w:tc>
              <w:tc>
                <w:tcPr>
                  <w:tcW w:w="610" w:type="dxa"/>
                  <w:tcBorders>
                    <w:top w:val="single" w:sz="4" w:space="0" w:color="auto"/>
                    <w:left w:val="single" w:sz="4" w:space="0" w:color="auto"/>
                    <w:bottom w:val="single" w:sz="4" w:space="0" w:color="auto"/>
                    <w:right w:val="single" w:sz="4" w:space="0" w:color="auto"/>
                  </w:tcBorders>
                </w:tcPr>
                <w:p w:rsidR="002D72A5" w:rsidRPr="00D37AE2" w:rsidRDefault="002D72A5"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12,5</w:t>
                  </w:r>
                </w:p>
              </w:tc>
              <w:tc>
                <w:tcPr>
                  <w:tcW w:w="629" w:type="dxa"/>
                  <w:tcBorders>
                    <w:top w:val="single" w:sz="4" w:space="0" w:color="auto"/>
                    <w:left w:val="single" w:sz="4" w:space="0" w:color="auto"/>
                    <w:bottom w:val="single" w:sz="4" w:space="0" w:color="auto"/>
                    <w:right w:val="single" w:sz="4" w:space="0" w:color="auto"/>
                  </w:tcBorders>
                </w:tcPr>
                <w:p w:rsidR="002D72A5" w:rsidRPr="00D37AE2" w:rsidRDefault="002D72A5"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25</w:t>
                  </w:r>
                </w:p>
              </w:tc>
            </w:tr>
            <w:tr w:rsidR="002D72A5" w:rsidRPr="00D37AE2" w:rsidTr="002D72A5">
              <w:tc>
                <w:tcPr>
                  <w:tcW w:w="1846" w:type="dxa"/>
                  <w:tcBorders>
                    <w:top w:val="single" w:sz="4" w:space="0" w:color="auto"/>
                    <w:left w:val="single" w:sz="4" w:space="0" w:color="auto"/>
                    <w:bottom w:val="single" w:sz="4" w:space="0" w:color="auto"/>
                    <w:right w:val="single" w:sz="4" w:space="0" w:color="auto"/>
                  </w:tcBorders>
                </w:tcPr>
                <w:p w:rsidR="002D72A5" w:rsidRPr="00D37AE2" w:rsidRDefault="002D72A5"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Praktični rad</w:t>
                  </w:r>
                </w:p>
              </w:tc>
              <w:tc>
                <w:tcPr>
                  <w:tcW w:w="698" w:type="dxa"/>
                  <w:tcBorders>
                    <w:top w:val="single" w:sz="4" w:space="0" w:color="auto"/>
                    <w:left w:val="single" w:sz="4" w:space="0" w:color="auto"/>
                    <w:bottom w:val="single" w:sz="4" w:space="0" w:color="auto"/>
                    <w:right w:val="single" w:sz="4" w:space="0" w:color="auto"/>
                  </w:tcBorders>
                </w:tcPr>
                <w:p w:rsidR="002D72A5" w:rsidRPr="00D37AE2" w:rsidRDefault="002D72A5"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2</w:t>
                  </w:r>
                </w:p>
              </w:tc>
              <w:tc>
                <w:tcPr>
                  <w:tcW w:w="1153" w:type="dxa"/>
                  <w:tcBorders>
                    <w:top w:val="single" w:sz="4" w:space="0" w:color="auto"/>
                    <w:left w:val="single" w:sz="4" w:space="0" w:color="auto"/>
                    <w:bottom w:val="single" w:sz="4" w:space="0" w:color="auto"/>
                    <w:right w:val="single" w:sz="4" w:space="0" w:color="auto"/>
                  </w:tcBorders>
                </w:tcPr>
                <w:p w:rsidR="002D72A5" w:rsidRPr="00D37AE2" w:rsidRDefault="0073059E" w:rsidP="00DD4BCF">
                  <w:pPr>
                    <w:rPr>
                      <w:rFonts w:ascii="Calibri" w:hAnsi="Calibri" w:cs="Calibri"/>
                      <w:b w:val="0"/>
                      <w:bCs w:val="0"/>
                      <w:color w:val="auto"/>
                      <w:szCs w:val="24"/>
                      <w:lang w:eastAsia="hr-HR"/>
                    </w:rPr>
                  </w:pPr>
                  <w:r>
                    <w:rPr>
                      <w:rFonts w:ascii="Calibri" w:hAnsi="Calibri" w:cs="Calibri"/>
                      <w:b w:val="0"/>
                      <w:bCs w:val="0"/>
                      <w:color w:val="auto"/>
                      <w:szCs w:val="24"/>
                      <w:lang w:eastAsia="hr-HR"/>
                    </w:rPr>
                    <w:t>3,4,5</w:t>
                  </w:r>
                </w:p>
              </w:tc>
              <w:tc>
                <w:tcPr>
                  <w:tcW w:w="2693" w:type="dxa"/>
                  <w:tcBorders>
                    <w:top w:val="single" w:sz="4" w:space="0" w:color="auto"/>
                    <w:left w:val="single" w:sz="4" w:space="0" w:color="auto"/>
                    <w:bottom w:val="single" w:sz="4" w:space="0" w:color="auto"/>
                    <w:right w:val="single" w:sz="4" w:space="0" w:color="auto"/>
                  </w:tcBorders>
                </w:tcPr>
                <w:p w:rsidR="002D72A5" w:rsidRPr="00D37AE2" w:rsidRDefault="002D72A5" w:rsidP="00DD4BCF">
                  <w:pPr>
                    <w:rPr>
                      <w:rFonts w:ascii="Calibri" w:hAnsi="Calibri" w:cs="Calibri"/>
                      <w:b w:val="0"/>
                      <w:bCs w:val="0"/>
                      <w:color w:val="auto"/>
                      <w:szCs w:val="24"/>
                      <w:lang w:eastAsia="hr-HR"/>
                    </w:rPr>
                  </w:pPr>
                  <w:r w:rsidRPr="00D37AE2">
                    <w:rPr>
                      <w:rFonts w:ascii="Calibri" w:hAnsi="Calibri" w:cs="Calibri"/>
                      <w:b w:val="0"/>
                      <w:bCs w:val="0"/>
                      <w:color w:val="auto"/>
                      <w:szCs w:val="24"/>
                    </w:rPr>
                    <w:t xml:space="preserve">Osmišljavanje i izvedba samostalnih kiparskih radova uz stalnu primjenu novostečenog znanja.  </w:t>
                  </w:r>
                </w:p>
              </w:tc>
              <w:tc>
                <w:tcPr>
                  <w:tcW w:w="1445" w:type="dxa"/>
                  <w:tcBorders>
                    <w:top w:val="single" w:sz="4" w:space="0" w:color="auto"/>
                    <w:left w:val="single" w:sz="4" w:space="0" w:color="auto"/>
                    <w:bottom w:val="single" w:sz="4" w:space="0" w:color="auto"/>
                    <w:right w:val="single" w:sz="4" w:space="0" w:color="auto"/>
                  </w:tcBorders>
                </w:tcPr>
                <w:p w:rsidR="002D72A5" w:rsidRPr="00D37AE2" w:rsidRDefault="002D72A5" w:rsidP="00DD4BCF">
                  <w:pPr>
                    <w:rPr>
                      <w:rFonts w:ascii="Calibri" w:hAnsi="Calibri" w:cs="Calibri"/>
                      <w:b w:val="0"/>
                      <w:bCs w:val="0"/>
                      <w:color w:val="auto"/>
                      <w:szCs w:val="24"/>
                      <w:lang w:eastAsia="hr-HR"/>
                    </w:rPr>
                  </w:pPr>
                  <w:r w:rsidRPr="00D37AE2">
                    <w:rPr>
                      <w:rFonts w:ascii="Calibri" w:hAnsi="Calibri" w:cs="Calibri"/>
                      <w:b w:val="0"/>
                      <w:bCs w:val="0"/>
                      <w:color w:val="auto"/>
                      <w:szCs w:val="24"/>
                    </w:rPr>
                    <w:t>Procjena će se vršiti na temelju adekvatnosti ideja u osobnim kiparskim radovima studenta, nivou prijedloga načina i kvalitete njihove realizacije.</w:t>
                  </w:r>
                </w:p>
              </w:tc>
              <w:tc>
                <w:tcPr>
                  <w:tcW w:w="610" w:type="dxa"/>
                  <w:tcBorders>
                    <w:top w:val="single" w:sz="4" w:space="0" w:color="auto"/>
                    <w:left w:val="single" w:sz="4" w:space="0" w:color="auto"/>
                    <w:bottom w:val="single" w:sz="4" w:space="0" w:color="auto"/>
                    <w:right w:val="single" w:sz="4" w:space="0" w:color="auto"/>
                  </w:tcBorders>
                </w:tcPr>
                <w:p w:rsidR="002D72A5" w:rsidRPr="00D37AE2" w:rsidRDefault="002D72A5"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25</w:t>
                  </w:r>
                </w:p>
              </w:tc>
              <w:tc>
                <w:tcPr>
                  <w:tcW w:w="629" w:type="dxa"/>
                  <w:tcBorders>
                    <w:top w:val="single" w:sz="4" w:space="0" w:color="auto"/>
                    <w:left w:val="single" w:sz="4" w:space="0" w:color="auto"/>
                    <w:bottom w:val="single" w:sz="4" w:space="0" w:color="auto"/>
                    <w:right w:val="single" w:sz="4" w:space="0" w:color="auto"/>
                  </w:tcBorders>
                </w:tcPr>
                <w:p w:rsidR="002D72A5" w:rsidRPr="00D37AE2" w:rsidRDefault="002D72A5"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50</w:t>
                  </w:r>
                </w:p>
              </w:tc>
            </w:tr>
            <w:tr w:rsidR="002D72A5" w:rsidRPr="00D37AE2" w:rsidTr="002D72A5">
              <w:tc>
                <w:tcPr>
                  <w:tcW w:w="1846" w:type="dxa"/>
                  <w:tcBorders>
                    <w:top w:val="single" w:sz="4" w:space="0" w:color="auto"/>
                    <w:left w:val="single" w:sz="4" w:space="0" w:color="auto"/>
                    <w:bottom w:val="single" w:sz="4" w:space="0" w:color="auto"/>
                    <w:right w:val="single" w:sz="4" w:space="0" w:color="auto"/>
                  </w:tcBorders>
                </w:tcPr>
                <w:p w:rsidR="002D72A5" w:rsidRPr="00D37AE2" w:rsidRDefault="002D72A5"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Ukupno</w:t>
                  </w:r>
                </w:p>
              </w:tc>
              <w:tc>
                <w:tcPr>
                  <w:tcW w:w="698" w:type="dxa"/>
                  <w:tcBorders>
                    <w:top w:val="single" w:sz="4" w:space="0" w:color="auto"/>
                    <w:left w:val="single" w:sz="4" w:space="0" w:color="auto"/>
                    <w:bottom w:val="single" w:sz="4" w:space="0" w:color="auto"/>
                    <w:right w:val="single" w:sz="4" w:space="0" w:color="auto"/>
                  </w:tcBorders>
                </w:tcPr>
                <w:p w:rsidR="002D72A5" w:rsidRPr="00D37AE2" w:rsidRDefault="002D72A5"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4</w:t>
                  </w:r>
                </w:p>
              </w:tc>
              <w:tc>
                <w:tcPr>
                  <w:tcW w:w="1153" w:type="dxa"/>
                  <w:tcBorders>
                    <w:top w:val="single" w:sz="4" w:space="0" w:color="auto"/>
                    <w:left w:val="single" w:sz="4" w:space="0" w:color="auto"/>
                    <w:bottom w:val="single" w:sz="4" w:space="0" w:color="auto"/>
                    <w:right w:val="single" w:sz="4" w:space="0" w:color="auto"/>
                  </w:tcBorders>
                </w:tcPr>
                <w:p w:rsidR="002D72A5" w:rsidRPr="00D37AE2" w:rsidRDefault="002D72A5" w:rsidP="00DD4BCF">
                  <w:pPr>
                    <w:rPr>
                      <w:rFonts w:ascii="Calibri" w:hAnsi="Calibri" w:cs="Calibri"/>
                      <w:b w:val="0"/>
                      <w:bCs w:val="0"/>
                      <w:color w:val="auto"/>
                      <w:szCs w:val="24"/>
                      <w:lang w:eastAsia="hr-HR"/>
                    </w:rPr>
                  </w:pPr>
                </w:p>
              </w:tc>
              <w:tc>
                <w:tcPr>
                  <w:tcW w:w="2693" w:type="dxa"/>
                  <w:tcBorders>
                    <w:top w:val="single" w:sz="4" w:space="0" w:color="auto"/>
                    <w:left w:val="single" w:sz="4" w:space="0" w:color="auto"/>
                    <w:bottom w:val="single" w:sz="4" w:space="0" w:color="auto"/>
                    <w:right w:val="single" w:sz="4" w:space="0" w:color="auto"/>
                  </w:tcBorders>
                </w:tcPr>
                <w:p w:rsidR="002D72A5" w:rsidRPr="00D37AE2" w:rsidRDefault="002D72A5" w:rsidP="00DD4BCF">
                  <w:pPr>
                    <w:rPr>
                      <w:rFonts w:ascii="Calibri" w:hAnsi="Calibri" w:cs="Calibri"/>
                      <w:b w:val="0"/>
                      <w:bCs w:val="0"/>
                      <w:color w:val="auto"/>
                      <w:szCs w:val="24"/>
                      <w:lang w:eastAsia="hr-HR"/>
                    </w:rPr>
                  </w:pPr>
                </w:p>
              </w:tc>
              <w:tc>
                <w:tcPr>
                  <w:tcW w:w="1445" w:type="dxa"/>
                  <w:tcBorders>
                    <w:top w:val="single" w:sz="4" w:space="0" w:color="auto"/>
                    <w:left w:val="single" w:sz="4" w:space="0" w:color="auto"/>
                    <w:bottom w:val="single" w:sz="4" w:space="0" w:color="auto"/>
                    <w:right w:val="single" w:sz="4" w:space="0" w:color="auto"/>
                  </w:tcBorders>
                </w:tcPr>
                <w:p w:rsidR="002D72A5" w:rsidRPr="00D37AE2" w:rsidRDefault="002D72A5" w:rsidP="00DD4BCF">
                  <w:pPr>
                    <w:rPr>
                      <w:rFonts w:ascii="Calibri" w:hAnsi="Calibri" w:cs="Calibri"/>
                      <w:b w:val="0"/>
                      <w:bCs w:val="0"/>
                      <w:color w:val="auto"/>
                      <w:szCs w:val="24"/>
                      <w:lang w:eastAsia="hr-HR"/>
                    </w:rPr>
                  </w:pPr>
                </w:p>
              </w:tc>
              <w:tc>
                <w:tcPr>
                  <w:tcW w:w="610" w:type="dxa"/>
                  <w:tcBorders>
                    <w:top w:val="single" w:sz="4" w:space="0" w:color="auto"/>
                    <w:left w:val="single" w:sz="4" w:space="0" w:color="auto"/>
                    <w:bottom w:val="single" w:sz="4" w:space="0" w:color="auto"/>
                    <w:right w:val="single" w:sz="4" w:space="0" w:color="auto"/>
                  </w:tcBorders>
                </w:tcPr>
                <w:p w:rsidR="002D72A5" w:rsidRPr="00D37AE2" w:rsidRDefault="002D72A5"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50</w:t>
                  </w:r>
                </w:p>
              </w:tc>
              <w:tc>
                <w:tcPr>
                  <w:tcW w:w="629" w:type="dxa"/>
                  <w:tcBorders>
                    <w:top w:val="single" w:sz="4" w:space="0" w:color="auto"/>
                    <w:left w:val="single" w:sz="4" w:space="0" w:color="auto"/>
                    <w:bottom w:val="single" w:sz="4" w:space="0" w:color="auto"/>
                    <w:right w:val="single" w:sz="4" w:space="0" w:color="auto"/>
                  </w:tcBorders>
                </w:tcPr>
                <w:p w:rsidR="002D72A5" w:rsidRPr="00D37AE2" w:rsidRDefault="002D72A5"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100</w:t>
                  </w:r>
                </w:p>
              </w:tc>
            </w:tr>
          </w:tbl>
          <w:p w:rsidR="00F5106D" w:rsidRPr="00D37AE2" w:rsidRDefault="00F5106D" w:rsidP="00DD4BCF">
            <w:pPr>
              <w:rPr>
                <w:rFonts w:asciiTheme="minorHAnsi" w:hAnsiTheme="minorHAnsi" w:cs="Calibri"/>
                <w:b w:val="0"/>
                <w:bCs w:val="0"/>
                <w:color w:val="auto"/>
                <w:szCs w:val="24"/>
                <w:lang w:eastAsia="hr-HR"/>
              </w:rPr>
            </w:pPr>
          </w:p>
        </w:tc>
      </w:tr>
      <w:tr w:rsidR="00F5106D" w:rsidRPr="00D37AE2">
        <w:trPr>
          <w:trHeight w:val="432"/>
        </w:trPr>
        <w:tc>
          <w:tcPr>
            <w:tcW w:w="5000" w:type="pct"/>
            <w:gridSpan w:val="10"/>
            <w:vAlign w:val="center"/>
          </w:tcPr>
          <w:p w:rsidR="00F5106D" w:rsidRPr="00D37AE2" w:rsidRDefault="00F5106D" w:rsidP="00DD4BCF">
            <w:pPr>
              <w:numPr>
                <w:ilvl w:val="1"/>
                <w:numId w:val="69"/>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lastRenderedPageBreak/>
              <w:t>Obvezatna literatura (u trenutku prijave prijedloga studijskog programa)</w:t>
            </w:r>
          </w:p>
        </w:tc>
      </w:tr>
      <w:tr w:rsidR="00F5106D" w:rsidRPr="00D37AE2">
        <w:trPr>
          <w:trHeight w:val="432"/>
        </w:trPr>
        <w:tc>
          <w:tcPr>
            <w:tcW w:w="5000" w:type="pct"/>
            <w:gridSpan w:val="10"/>
            <w:vAlign w:val="center"/>
          </w:tcPr>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 xml:space="preserve">H. Focillon, Život oblika, Rako&amp;Rako, Zagreb 1995. </w:t>
            </w:r>
          </w:p>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kern w:val="36"/>
                <w:lang w:eastAsia="hr-HR"/>
              </w:rPr>
              <w:t xml:space="preserve">G. Duby; J.-L. Daval (ur.), Sculpture: From Antiquity to the Present Day, </w:t>
            </w:r>
            <w:r w:rsidRPr="00D37AE2">
              <w:rPr>
                <w:rFonts w:asciiTheme="minorHAnsi" w:hAnsiTheme="minorHAnsi" w:cs="Calibri"/>
                <w:color w:val="auto"/>
                <w:shd w:val="clear" w:color="auto" w:fill="FFFFFF"/>
              </w:rPr>
              <w:t>Taschen 2010.</w:t>
            </w:r>
          </w:p>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H. Read, Istorija moderne skulpture, BIGZ, Beograd 1980.</w:t>
            </w:r>
          </w:p>
        </w:tc>
      </w:tr>
      <w:tr w:rsidR="00F5106D" w:rsidRPr="00D37AE2">
        <w:trPr>
          <w:trHeight w:val="432"/>
        </w:trPr>
        <w:tc>
          <w:tcPr>
            <w:tcW w:w="5000" w:type="pct"/>
            <w:gridSpan w:val="10"/>
            <w:vAlign w:val="center"/>
          </w:tcPr>
          <w:p w:rsidR="00F5106D" w:rsidRPr="00D37AE2" w:rsidRDefault="00F5106D" w:rsidP="00DD4BCF">
            <w:pPr>
              <w:numPr>
                <w:ilvl w:val="1"/>
                <w:numId w:val="69"/>
              </w:numPr>
              <w:tabs>
                <w:tab w:val="left" w:pos="792"/>
              </w:tabs>
              <w:rPr>
                <w:rFonts w:asciiTheme="minorHAnsi" w:hAnsiTheme="minorHAnsi" w:cs="Calibri"/>
                <w:bCs w:val="0"/>
                <w:color w:val="auto"/>
                <w:szCs w:val="24"/>
                <w:lang w:val="de-DE" w:eastAsia="hr-HR"/>
              </w:rPr>
            </w:pPr>
            <w:r w:rsidRPr="00D37AE2">
              <w:rPr>
                <w:rFonts w:asciiTheme="minorHAnsi" w:hAnsiTheme="minorHAnsi" w:cs="Calibri"/>
                <w:bCs w:val="0"/>
                <w:color w:val="auto"/>
                <w:szCs w:val="24"/>
                <w:lang w:val="de-DE" w:eastAsia="hr-HR"/>
              </w:rPr>
              <w:t>Dopunska literatura (u trenutku prijave prijedloga studijskog programa)</w:t>
            </w:r>
          </w:p>
        </w:tc>
      </w:tr>
      <w:tr w:rsidR="00F5106D" w:rsidRPr="00D37AE2">
        <w:trPr>
          <w:trHeight w:val="432"/>
        </w:trPr>
        <w:tc>
          <w:tcPr>
            <w:tcW w:w="5000" w:type="pct"/>
            <w:gridSpan w:val="10"/>
            <w:vAlign w:val="center"/>
          </w:tcPr>
          <w:p w:rsidR="00F5106D" w:rsidRPr="00D37AE2" w:rsidRDefault="00F5106D" w:rsidP="00DD4BCF">
            <w:pPr>
              <w:pStyle w:val="FreeForm"/>
              <w:spacing w:after="0" w:line="240" w:lineRule="auto"/>
              <w:rPr>
                <w:rFonts w:asciiTheme="minorHAnsi" w:hAnsiTheme="minorHAnsi" w:cs="Calibri"/>
                <w:color w:val="auto"/>
                <w:lang w:val="de-DE"/>
              </w:rPr>
            </w:pPr>
            <w:r w:rsidRPr="00D37AE2">
              <w:rPr>
                <w:rFonts w:asciiTheme="minorHAnsi" w:hAnsiTheme="minorHAnsi" w:cs="Calibri"/>
                <w:color w:val="auto"/>
                <w:lang w:val="de-DE"/>
              </w:rPr>
              <w:t>M. Šuvaković, Pojmovnik suvremene umjetnosti, Horetzky, Zagreb 2005.</w:t>
            </w:r>
          </w:p>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R. Barthes, Carstvo znakova, A. Cesarec, Zagreb 1989.</w:t>
            </w:r>
          </w:p>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M. Auge, Nemjesta, Psefizma, Karlovac 1992.</w:t>
            </w:r>
          </w:p>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Tehnička enciklopedija, L. Z. Miroslav Krleža Zagreb 1997.</w:t>
            </w:r>
          </w:p>
          <w:p w:rsidR="00F5106D" w:rsidRPr="00D37AE2" w:rsidRDefault="00F5106D" w:rsidP="00DD4BCF">
            <w:pPr>
              <w:pStyle w:val="Odlomakpopisa"/>
              <w:ind w:left="0"/>
              <w:rPr>
                <w:rFonts w:asciiTheme="minorHAnsi" w:hAnsiTheme="minorHAnsi" w:cs="Calibri"/>
                <w:b w:val="0"/>
                <w:color w:val="auto"/>
                <w:lang w:eastAsia="hr-HR"/>
              </w:rPr>
            </w:pPr>
            <w:r w:rsidRPr="00D37AE2">
              <w:rPr>
                <w:rFonts w:asciiTheme="minorHAnsi" w:hAnsiTheme="minorHAnsi" w:cs="Calibri"/>
                <w:b w:val="0"/>
                <w:color w:val="auto"/>
              </w:rPr>
              <w:t>Likovne monografije (izbor prema potrebi nastave)</w:t>
            </w:r>
          </w:p>
        </w:tc>
      </w:tr>
      <w:tr w:rsidR="00F5106D" w:rsidRPr="00D37AE2">
        <w:trPr>
          <w:trHeight w:val="432"/>
        </w:trPr>
        <w:tc>
          <w:tcPr>
            <w:tcW w:w="5000" w:type="pct"/>
            <w:gridSpan w:val="10"/>
            <w:vAlign w:val="center"/>
          </w:tcPr>
          <w:p w:rsidR="00F5106D" w:rsidRPr="00D37AE2" w:rsidRDefault="00F5106D" w:rsidP="00DD4BCF">
            <w:pPr>
              <w:numPr>
                <w:ilvl w:val="1"/>
                <w:numId w:val="69"/>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 xml:space="preserve"> Načini praćenja kvalitete koji osiguravaju stjecanje izlaznih znanja, vještina i kompetencija</w:t>
            </w:r>
          </w:p>
        </w:tc>
      </w:tr>
      <w:tr w:rsidR="00F5106D" w:rsidRPr="00D37AE2">
        <w:trPr>
          <w:trHeight w:val="432"/>
        </w:trPr>
        <w:tc>
          <w:tcPr>
            <w:tcW w:w="5000" w:type="pct"/>
            <w:gridSpan w:val="10"/>
            <w:vAlign w:val="center"/>
          </w:tcPr>
          <w:p w:rsidR="00F5106D" w:rsidRPr="00D37AE2" w:rsidRDefault="00F5106D" w:rsidP="00DD4BCF">
            <w:pPr>
              <w:numPr>
                <w:ilvl w:val="0"/>
                <w:numId w:val="3"/>
              </w:num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Provedba jedinstvene sveučilišne ankete među studentima za ocjenjivanje nastavnika koju utvrđuje Senat Sveučilišta</w:t>
            </w:r>
          </w:p>
          <w:p w:rsidR="00F5106D" w:rsidRPr="00D37AE2" w:rsidRDefault="00F5106D" w:rsidP="00DD4BCF">
            <w:pPr>
              <w:numPr>
                <w:ilvl w:val="0"/>
                <w:numId w:val="3"/>
              </w:num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Praćenje i analiza kvalitete izvedbe nastave u skladu s Pravilnikom o studiranju i Pravilnikom o unaprjeđivanju i osiguranju kvalitete obrazovanja Sveučilišta</w:t>
            </w:r>
          </w:p>
          <w:p w:rsidR="00F5106D" w:rsidRPr="00D37AE2" w:rsidRDefault="00F5106D" w:rsidP="00DD4BCF">
            <w:pPr>
              <w:numPr>
                <w:ilvl w:val="0"/>
                <w:numId w:val="3"/>
              </w:num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Razgovori sa studentima tijekom kolegija i praćenje napredovanja studenta.</w:t>
            </w:r>
          </w:p>
        </w:tc>
      </w:tr>
    </w:tbl>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 xml:space="preserve">* Uz svaku aktivnost studenta/nastavnu aktivnost treba definirati odgovarajući udio u ECTS bodovima pojedinih aktivnosti tako da ukupni broj ECTS bodova odgovara bodovnoj vrijednosti predmeta. </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 U ovaj stupac navesti ishode učenja iz točke 1.3 koji su obuhvaćeni ovom aktivnosti studenata/nastavnika.</w:t>
      </w:r>
    </w:p>
    <w:p w:rsidR="00F5106D" w:rsidRPr="00D37AE2" w:rsidRDefault="00F5106D" w:rsidP="00DD4BCF">
      <w:pPr>
        <w:rPr>
          <w:rFonts w:asciiTheme="minorHAnsi" w:hAnsiTheme="minorHAnsi" w:cs="Calibri"/>
          <w:b w:val="0"/>
          <w:bCs w:val="0"/>
          <w:color w:val="auto"/>
          <w:szCs w:val="24"/>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5"/>
        <w:gridCol w:w="3796"/>
        <w:gridCol w:w="3119"/>
      </w:tblGrid>
      <w:tr w:rsidR="00F5106D" w:rsidRPr="00D37AE2" w:rsidTr="00F52F8A">
        <w:trPr>
          <w:trHeight w:hRule="exact" w:val="587"/>
          <w:jc w:val="center"/>
        </w:trPr>
        <w:tc>
          <w:tcPr>
            <w:tcW w:w="5000" w:type="pct"/>
            <w:gridSpan w:val="3"/>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Cs w:val="0"/>
                <w:color w:val="auto"/>
                <w:szCs w:val="24"/>
                <w:lang w:eastAsia="hr-HR"/>
              </w:rPr>
              <w:t>Opće informacije</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Naziv predmeta</w:t>
            </w:r>
          </w:p>
        </w:tc>
        <w:tc>
          <w:tcPr>
            <w:tcW w:w="3820" w:type="pct"/>
            <w:gridSpan w:val="2"/>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KIPARSTVO IV</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 xml:space="preserve">Nositelj predmeta </w:t>
            </w:r>
          </w:p>
        </w:tc>
        <w:tc>
          <w:tcPr>
            <w:tcW w:w="3820" w:type="pct"/>
            <w:gridSpan w:val="2"/>
            <w:vAlign w:val="center"/>
          </w:tcPr>
          <w:p w:rsidR="00F5106D" w:rsidRPr="003D36C8" w:rsidRDefault="00F5106D" w:rsidP="00DD4BCF">
            <w:pPr>
              <w:rPr>
                <w:rFonts w:asciiTheme="minorHAnsi" w:hAnsiTheme="minorHAnsi" w:cs="Calibri"/>
                <w:b w:val="0"/>
                <w:bCs w:val="0"/>
                <w:color w:val="auto"/>
                <w:szCs w:val="24"/>
                <w:lang w:eastAsia="hr-HR"/>
              </w:rPr>
            </w:pPr>
            <w:r w:rsidRPr="003D36C8">
              <w:rPr>
                <w:rFonts w:asciiTheme="minorHAnsi" w:hAnsiTheme="minorHAnsi" w:cs="Calibri"/>
                <w:b w:val="0"/>
                <w:bCs w:val="0"/>
                <w:color w:val="auto"/>
                <w:szCs w:val="24"/>
                <w:lang w:eastAsia="hr-HR"/>
              </w:rPr>
              <w:t>Margareta Lekić, umj.sur.</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Suradnik na predmetu</w:t>
            </w:r>
          </w:p>
        </w:tc>
        <w:tc>
          <w:tcPr>
            <w:tcW w:w="3820" w:type="pct"/>
            <w:gridSpan w:val="2"/>
            <w:vAlign w:val="center"/>
          </w:tcPr>
          <w:p w:rsidR="00F5106D" w:rsidRPr="00D37AE2" w:rsidRDefault="00F5106D" w:rsidP="00DD4BCF">
            <w:pPr>
              <w:rPr>
                <w:rFonts w:asciiTheme="minorHAnsi" w:hAnsiTheme="minorHAnsi" w:cs="Calibri"/>
                <w:b w:val="0"/>
                <w:bCs w:val="0"/>
                <w:color w:val="auto"/>
                <w:szCs w:val="24"/>
                <w:lang w:eastAsia="hr-HR"/>
              </w:rPr>
            </w:pPr>
            <w:r w:rsidRPr="003D36C8">
              <w:rPr>
                <w:rFonts w:asciiTheme="minorHAnsi" w:hAnsiTheme="minorHAnsi" w:cs="Calibri"/>
                <w:b w:val="0"/>
                <w:bCs w:val="0"/>
                <w:i/>
                <w:color w:val="auto"/>
                <w:szCs w:val="24"/>
                <w:lang w:eastAsia="hr-HR"/>
              </w:rPr>
              <w:t>Josipa Stojanović</w:t>
            </w:r>
            <w:r w:rsidRPr="00D37AE2">
              <w:rPr>
                <w:rFonts w:asciiTheme="minorHAnsi" w:hAnsiTheme="minorHAnsi" w:cs="Calibri"/>
                <w:b w:val="0"/>
                <w:bCs w:val="0"/>
                <w:color w:val="auto"/>
                <w:szCs w:val="24"/>
                <w:lang w:eastAsia="hr-HR"/>
              </w:rPr>
              <w:t>, ass.</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Studijski program</w:t>
            </w:r>
          </w:p>
        </w:tc>
        <w:tc>
          <w:tcPr>
            <w:tcW w:w="3820" w:type="pct"/>
            <w:gridSpan w:val="2"/>
            <w:vAlign w:val="center"/>
          </w:tcPr>
          <w:p w:rsidR="00F5106D" w:rsidRPr="00D37AE2" w:rsidRDefault="00685514" w:rsidP="00DD4BCF">
            <w:pPr>
              <w:rPr>
                <w:rFonts w:asciiTheme="minorHAnsi" w:hAnsiTheme="minorHAnsi" w:cs="Calibri"/>
                <w:b w:val="0"/>
                <w:bCs w:val="0"/>
                <w:color w:val="auto"/>
                <w:szCs w:val="24"/>
                <w:lang w:eastAsia="hr-HR"/>
              </w:rPr>
            </w:pPr>
            <w:r w:rsidRPr="00685514">
              <w:rPr>
                <w:rFonts w:asciiTheme="minorHAnsi" w:hAnsiTheme="minorHAnsi" w:cs="Calibri"/>
                <w:b w:val="0"/>
                <w:bCs w:val="0"/>
                <w:color w:val="auto"/>
                <w:lang w:eastAsia="hr-HR"/>
              </w:rPr>
              <w:t>Preddiplomski sveučilišni studij likovne kulture</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Šifra predmeta</w:t>
            </w:r>
          </w:p>
        </w:tc>
        <w:tc>
          <w:tcPr>
            <w:tcW w:w="3820" w:type="pct"/>
            <w:gridSpan w:val="2"/>
            <w:vAlign w:val="center"/>
          </w:tcPr>
          <w:p w:rsidR="00F5106D" w:rsidRPr="00D37AE2" w:rsidRDefault="00AD359B" w:rsidP="00DD4BCF">
            <w:pPr>
              <w:rPr>
                <w:rFonts w:asciiTheme="minorHAnsi" w:hAnsiTheme="minorHAnsi" w:cs="Calibri"/>
                <w:b w:val="0"/>
                <w:bCs w:val="0"/>
                <w:color w:val="auto"/>
                <w:szCs w:val="24"/>
                <w:lang w:eastAsia="hr-HR"/>
              </w:rPr>
            </w:pPr>
            <w:r>
              <w:rPr>
                <w:rFonts w:asciiTheme="minorHAnsi" w:hAnsiTheme="minorHAnsi" w:cs="Calibri"/>
                <w:b w:val="0"/>
                <w:bCs w:val="0"/>
                <w:color w:val="auto"/>
                <w:szCs w:val="24"/>
              </w:rPr>
              <w:t>LKBA</w:t>
            </w:r>
            <w:r w:rsidR="00F5106D" w:rsidRPr="00D37AE2">
              <w:rPr>
                <w:rFonts w:asciiTheme="minorHAnsi" w:hAnsiTheme="minorHAnsi" w:cs="Calibri"/>
                <w:b w:val="0"/>
                <w:bCs w:val="0"/>
                <w:color w:val="auto"/>
                <w:szCs w:val="24"/>
                <w:lang w:eastAsia="hr-HR"/>
              </w:rPr>
              <w:t>124</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Status predmeta</w:t>
            </w:r>
          </w:p>
        </w:tc>
        <w:tc>
          <w:tcPr>
            <w:tcW w:w="3820" w:type="pct"/>
            <w:gridSpan w:val="2"/>
            <w:vAlign w:val="center"/>
          </w:tcPr>
          <w:p w:rsidR="00F5106D" w:rsidRPr="00D37AE2" w:rsidRDefault="00631EC7"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OBAVEZNI STRUČNI PREDMET</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Godina</w:t>
            </w:r>
          </w:p>
        </w:tc>
        <w:tc>
          <w:tcPr>
            <w:tcW w:w="3820" w:type="pct"/>
            <w:gridSpan w:val="2"/>
            <w:vAlign w:val="center"/>
          </w:tcPr>
          <w:p w:rsidR="00F5106D" w:rsidRPr="00D37AE2" w:rsidRDefault="00F5106D" w:rsidP="00DD4BCF">
            <w:pPr>
              <w:pStyle w:val="Odlomakpopisa"/>
              <w:ind w:left="0"/>
              <w:rPr>
                <w:rFonts w:asciiTheme="minorHAnsi" w:hAnsiTheme="minorHAnsi" w:cs="Calibri"/>
                <w:b w:val="0"/>
                <w:color w:val="auto"/>
                <w:lang w:eastAsia="hr-HR"/>
              </w:rPr>
            </w:pPr>
            <w:r w:rsidRPr="00D37AE2">
              <w:rPr>
                <w:rFonts w:asciiTheme="minorHAnsi" w:hAnsiTheme="minorHAnsi" w:cs="Calibri"/>
                <w:b w:val="0"/>
                <w:color w:val="auto"/>
                <w:lang w:eastAsia="hr-HR"/>
              </w:rPr>
              <w:t>2. godina studija</w:t>
            </w:r>
          </w:p>
        </w:tc>
      </w:tr>
      <w:tr w:rsidR="00F5106D" w:rsidRPr="00D37AE2" w:rsidTr="00F52F8A">
        <w:trPr>
          <w:trHeight w:val="145"/>
          <w:jc w:val="center"/>
        </w:trPr>
        <w:tc>
          <w:tcPr>
            <w:tcW w:w="1180" w:type="pct"/>
            <w:vMerge w:val="restar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Bodovna vrijednost i način izvođenja nastave</w:t>
            </w:r>
          </w:p>
        </w:tc>
        <w:tc>
          <w:tcPr>
            <w:tcW w:w="2097"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Cs w:val="0"/>
                <w:color w:val="auto"/>
                <w:szCs w:val="24"/>
                <w:lang w:eastAsia="hr-HR"/>
              </w:rPr>
              <w:t>ECTS koeficijent opterećenja studenata</w:t>
            </w:r>
          </w:p>
        </w:tc>
        <w:tc>
          <w:tcPr>
            <w:tcW w:w="1723"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4</w:t>
            </w:r>
          </w:p>
        </w:tc>
      </w:tr>
      <w:tr w:rsidR="00F5106D" w:rsidRPr="00D37AE2" w:rsidTr="00F52F8A">
        <w:trPr>
          <w:trHeight w:val="145"/>
          <w:jc w:val="center"/>
        </w:trPr>
        <w:tc>
          <w:tcPr>
            <w:tcW w:w="1180" w:type="pct"/>
            <w:vMerge/>
            <w:vAlign w:val="center"/>
          </w:tcPr>
          <w:p w:rsidR="00F5106D" w:rsidRPr="00D37AE2" w:rsidRDefault="00F5106D" w:rsidP="00DD4BCF">
            <w:pPr>
              <w:rPr>
                <w:rFonts w:asciiTheme="minorHAnsi" w:hAnsiTheme="minorHAnsi" w:cs="Calibri"/>
                <w:b w:val="0"/>
                <w:bCs w:val="0"/>
                <w:color w:val="auto"/>
                <w:szCs w:val="24"/>
                <w:lang w:eastAsia="hr-HR"/>
              </w:rPr>
            </w:pPr>
          </w:p>
        </w:tc>
        <w:tc>
          <w:tcPr>
            <w:tcW w:w="2097"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Broj sati (P+V+S)</w:t>
            </w:r>
          </w:p>
        </w:tc>
        <w:tc>
          <w:tcPr>
            <w:tcW w:w="1723"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75 (45P+30V+0S)</w:t>
            </w:r>
          </w:p>
        </w:tc>
      </w:tr>
    </w:tbl>
    <w:p w:rsidR="00F5106D" w:rsidRPr="00D37AE2" w:rsidRDefault="00F5106D" w:rsidP="00DD4BCF">
      <w:pPr>
        <w:rPr>
          <w:rFonts w:asciiTheme="minorHAnsi" w:hAnsiTheme="minorHAnsi" w:cs="Calibri"/>
          <w:b w:val="0"/>
          <w:bCs w:val="0"/>
          <w:color w:val="auto"/>
          <w:szCs w:val="24"/>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38"/>
        <w:gridCol w:w="216"/>
        <w:gridCol w:w="1007"/>
        <w:gridCol w:w="470"/>
        <w:gridCol w:w="1101"/>
        <w:gridCol w:w="221"/>
        <w:gridCol w:w="815"/>
        <w:gridCol w:w="734"/>
        <w:gridCol w:w="641"/>
        <w:gridCol w:w="2113"/>
      </w:tblGrid>
      <w:tr w:rsidR="00F5106D" w:rsidRPr="00D37AE2">
        <w:trPr>
          <w:trHeight w:hRule="exact" w:val="288"/>
        </w:trPr>
        <w:tc>
          <w:tcPr>
            <w:tcW w:w="5000" w:type="pct"/>
            <w:gridSpan w:val="10"/>
            <w:vAlign w:val="center"/>
          </w:tcPr>
          <w:p w:rsidR="00F5106D" w:rsidRPr="00D37AE2" w:rsidRDefault="00F5106D" w:rsidP="00DD4BCF">
            <w:pPr>
              <w:numPr>
                <w:ilvl w:val="0"/>
                <w:numId w:val="70"/>
              </w:numPr>
              <w:tabs>
                <w:tab w:val="left" w:pos="265"/>
              </w:tabs>
              <w:rPr>
                <w:rFonts w:asciiTheme="minorHAnsi" w:hAnsiTheme="minorHAnsi" w:cs="Calibri"/>
                <w:bCs w:val="0"/>
                <w:color w:val="auto"/>
                <w:szCs w:val="24"/>
              </w:rPr>
            </w:pPr>
            <w:r w:rsidRPr="00D37AE2">
              <w:rPr>
                <w:rFonts w:asciiTheme="minorHAnsi" w:hAnsiTheme="minorHAnsi" w:cs="Calibri"/>
                <w:bCs w:val="0"/>
                <w:color w:val="auto"/>
                <w:szCs w:val="24"/>
              </w:rPr>
              <w:t>OPIS PREDMETA</w:t>
            </w:r>
          </w:p>
          <w:p w:rsidR="00F5106D" w:rsidRPr="00D37AE2" w:rsidRDefault="00F5106D" w:rsidP="00DD4BCF">
            <w:pPr>
              <w:rPr>
                <w:rFonts w:asciiTheme="minorHAnsi" w:hAnsiTheme="minorHAnsi" w:cs="Calibri"/>
                <w:b w:val="0"/>
                <w:bCs w:val="0"/>
                <w:color w:val="auto"/>
                <w:szCs w:val="24"/>
                <w:lang w:eastAsia="hr-HR"/>
              </w:rPr>
            </w:pPr>
          </w:p>
        </w:tc>
      </w:tr>
      <w:tr w:rsidR="00F5106D" w:rsidRPr="00D37AE2">
        <w:trPr>
          <w:trHeight w:val="432"/>
        </w:trPr>
        <w:tc>
          <w:tcPr>
            <w:tcW w:w="5000" w:type="pct"/>
            <w:gridSpan w:val="10"/>
            <w:vAlign w:val="center"/>
          </w:tcPr>
          <w:p w:rsidR="00F5106D" w:rsidRPr="00D37AE2" w:rsidRDefault="00F5106D" w:rsidP="00DD4BCF">
            <w:pPr>
              <w:numPr>
                <w:ilvl w:val="1"/>
                <w:numId w:val="71"/>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Ciljevi predmeta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rPr>
              <w:t>Cilj predmeta je omogućiti studentima stjecanje teorijskih i praktičnih spoznaja o strukturi i zakonitostima skulpture. Cilj je da studenti usvoje znanja o osnovnim načelima trodimenzionalnog oblikovanja te da istražuju, primjenjuju i svladavaju različite metode pri izradi kiparskog djela.</w:t>
            </w:r>
          </w:p>
        </w:tc>
      </w:tr>
      <w:tr w:rsidR="00F5106D" w:rsidRPr="00D37AE2">
        <w:trPr>
          <w:trHeight w:val="432"/>
        </w:trPr>
        <w:tc>
          <w:tcPr>
            <w:tcW w:w="5000" w:type="pct"/>
            <w:gridSpan w:val="10"/>
            <w:vAlign w:val="center"/>
          </w:tcPr>
          <w:p w:rsidR="00F5106D" w:rsidRPr="00D37AE2" w:rsidRDefault="00F5106D" w:rsidP="00DD4BCF">
            <w:pPr>
              <w:numPr>
                <w:ilvl w:val="1"/>
                <w:numId w:val="71"/>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Uvjeti za upis predmeta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Nema posebnih uvjeta za upis ovog predmeta.</w:t>
            </w:r>
          </w:p>
        </w:tc>
      </w:tr>
      <w:tr w:rsidR="00F5106D" w:rsidRPr="00D37AE2">
        <w:trPr>
          <w:trHeight w:val="432"/>
        </w:trPr>
        <w:tc>
          <w:tcPr>
            <w:tcW w:w="5000" w:type="pct"/>
            <w:gridSpan w:val="10"/>
            <w:vAlign w:val="center"/>
          </w:tcPr>
          <w:p w:rsidR="00F5106D" w:rsidRPr="00D37AE2" w:rsidRDefault="00F5106D" w:rsidP="00DD4BCF">
            <w:pPr>
              <w:numPr>
                <w:ilvl w:val="1"/>
                <w:numId w:val="71"/>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 xml:space="preserve">Očekivani ishodi učenja za predmet </w:t>
            </w:r>
          </w:p>
        </w:tc>
      </w:tr>
      <w:tr w:rsidR="00F5106D" w:rsidRPr="00D37AE2">
        <w:trPr>
          <w:trHeight w:val="432"/>
        </w:trPr>
        <w:tc>
          <w:tcPr>
            <w:tcW w:w="5000" w:type="pct"/>
            <w:gridSpan w:val="10"/>
            <w:vAlign w:val="center"/>
          </w:tcPr>
          <w:p w:rsidR="00ED7C35" w:rsidRPr="00D37AE2" w:rsidRDefault="00ED7C35" w:rsidP="00DD4BCF">
            <w:pPr>
              <w:rPr>
                <w:rFonts w:asciiTheme="minorHAnsi" w:hAnsiTheme="minorHAnsi" w:cs="Calibri"/>
                <w:b w:val="0"/>
                <w:bCs w:val="0"/>
                <w:color w:val="auto"/>
                <w:szCs w:val="24"/>
                <w:lang w:val="de-DE"/>
              </w:rPr>
            </w:pPr>
            <w:r w:rsidRPr="00D37AE2">
              <w:rPr>
                <w:rFonts w:asciiTheme="minorHAnsi" w:hAnsiTheme="minorHAnsi" w:cs="Calibri"/>
                <w:b w:val="0"/>
                <w:bCs w:val="0"/>
                <w:color w:val="auto"/>
                <w:szCs w:val="24"/>
                <w:lang w:val="de-DE"/>
              </w:rPr>
              <w:lastRenderedPageBreak/>
              <w:t>Nakon završetka predmeta student/ica će moći:</w:t>
            </w:r>
          </w:p>
          <w:p w:rsidR="00F5106D" w:rsidRPr="00D37AE2" w:rsidRDefault="00F5106D" w:rsidP="00870D62">
            <w:pPr>
              <w:numPr>
                <w:ilvl w:val="0"/>
                <w:numId w:val="72"/>
              </w:numPr>
              <w:ind w:left="426"/>
              <w:rPr>
                <w:rFonts w:asciiTheme="minorHAnsi" w:hAnsiTheme="minorHAnsi" w:cs="Calibri"/>
                <w:b w:val="0"/>
                <w:bCs w:val="0"/>
                <w:color w:val="auto"/>
                <w:szCs w:val="24"/>
                <w:lang w:val="de-DE"/>
              </w:rPr>
            </w:pPr>
            <w:r w:rsidRPr="00D37AE2">
              <w:rPr>
                <w:rFonts w:asciiTheme="minorHAnsi" w:hAnsiTheme="minorHAnsi" w:cs="Calibri"/>
                <w:b w:val="0"/>
                <w:bCs w:val="0"/>
                <w:color w:val="auto"/>
                <w:szCs w:val="24"/>
                <w:lang w:val="de-DE"/>
              </w:rPr>
              <w:t>Primijeniti analitičke vještine u promatranju i tumačenju vlastitog rada i umjetničkog djela</w:t>
            </w:r>
          </w:p>
          <w:p w:rsidR="00F5106D" w:rsidRPr="00D37AE2" w:rsidRDefault="00F5106D" w:rsidP="00870D62">
            <w:pPr>
              <w:numPr>
                <w:ilvl w:val="0"/>
                <w:numId w:val="72"/>
              </w:numPr>
              <w:ind w:left="426"/>
              <w:rPr>
                <w:rFonts w:asciiTheme="minorHAnsi" w:hAnsiTheme="minorHAnsi" w:cs="Calibri"/>
                <w:b w:val="0"/>
                <w:bCs w:val="0"/>
                <w:color w:val="auto"/>
                <w:szCs w:val="24"/>
                <w:lang w:val="de-DE"/>
              </w:rPr>
            </w:pPr>
            <w:r w:rsidRPr="00D37AE2">
              <w:rPr>
                <w:rFonts w:asciiTheme="minorHAnsi" w:hAnsiTheme="minorHAnsi" w:cs="Calibri"/>
                <w:b w:val="0"/>
                <w:bCs w:val="0"/>
                <w:color w:val="auto"/>
                <w:szCs w:val="24"/>
                <w:lang w:val="de-DE"/>
              </w:rPr>
              <w:t>Istraživati različite vrste stručnih izvora od tiskanih knjiga do digitalnih baza podataka i specijaliziranih internetskih stranica</w:t>
            </w:r>
          </w:p>
          <w:p w:rsidR="00F5106D" w:rsidRPr="00D37AE2" w:rsidRDefault="00F5106D" w:rsidP="00870D62">
            <w:pPr>
              <w:numPr>
                <w:ilvl w:val="0"/>
                <w:numId w:val="72"/>
              </w:numPr>
              <w:ind w:left="426"/>
              <w:rPr>
                <w:rFonts w:asciiTheme="minorHAnsi" w:hAnsiTheme="minorHAnsi" w:cs="Calibri"/>
                <w:b w:val="0"/>
                <w:bCs w:val="0"/>
                <w:color w:val="auto"/>
                <w:szCs w:val="24"/>
                <w:lang w:val="de-DE"/>
              </w:rPr>
            </w:pPr>
            <w:r w:rsidRPr="00D37AE2">
              <w:rPr>
                <w:rFonts w:asciiTheme="minorHAnsi" w:hAnsiTheme="minorHAnsi" w:cs="Calibri"/>
                <w:b w:val="0"/>
                <w:bCs w:val="0"/>
                <w:color w:val="auto"/>
                <w:szCs w:val="24"/>
                <w:lang w:val="de-DE"/>
              </w:rPr>
              <w:t>Pravovremeno realizirati samostalan zadatak u obliku likovnog/vizualnog koncepta ili seminarskog rada</w:t>
            </w:r>
          </w:p>
          <w:p w:rsidR="00F5106D" w:rsidRPr="00D37AE2" w:rsidRDefault="00F5106D" w:rsidP="00870D62">
            <w:pPr>
              <w:numPr>
                <w:ilvl w:val="0"/>
                <w:numId w:val="72"/>
              </w:numPr>
              <w:ind w:left="426"/>
              <w:rPr>
                <w:rFonts w:asciiTheme="minorHAnsi" w:hAnsiTheme="minorHAnsi" w:cs="Calibri"/>
                <w:b w:val="0"/>
                <w:bCs w:val="0"/>
                <w:color w:val="auto"/>
                <w:szCs w:val="24"/>
                <w:lang w:val="de-DE"/>
              </w:rPr>
            </w:pPr>
            <w:r w:rsidRPr="00D37AE2">
              <w:rPr>
                <w:rFonts w:asciiTheme="minorHAnsi" w:hAnsiTheme="minorHAnsi" w:cs="Calibri"/>
                <w:b w:val="0"/>
                <w:bCs w:val="0"/>
                <w:color w:val="auto"/>
                <w:szCs w:val="24"/>
                <w:lang w:val="de-DE"/>
              </w:rPr>
              <w:t>Likovno/vizualno izraziti i objasniti svoj koncept rada od razvoja ideje do konačne realizacije u materijalu</w:t>
            </w:r>
          </w:p>
          <w:p w:rsidR="00F5106D" w:rsidRPr="00D37AE2" w:rsidRDefault="007475DC" w:rsidP="00870D62">
            <w:pPr>
              <w:numPr>
                <w:ilvl w:val="0"/>
                <w:numId w:val="72"/>
              </w:numPr>
              <w:ind w:left="426"/>
              <w:rPr>
                <w:rFonts w:asciiTheme="minorHAnsi" w:hAnsiTheme="minorHAnsi" w:cs="Calibri"/>
                <w:b w:val="0"/>
                <w:bCs w:val="0"/>
                <w:color w:val="auto"/>
                <w:szCs w:val="24"/>
                <w:lang w:val="de-DE"/>
              </w:rPr>
            </w:pPr>
            <w:r w:rsidRPr="00D37AE2">
              <w:rPr>
                <w:rFonts w:asciiTheme="minorHAnsi" w:hAnsiTheme="minorHAnsi" w:cs="Calibri"/>
                <w:b w:val="0"/>
                <w:bCs w:val="0"/>
                <w:color w:val="auto"/>
                <w:szCs w:val="24"/>
                <w:lang w:val="de-DE"/>
              </w:rPr>
              <w:t>Demonstrirati</w:t>
            </w:r>
            <w:r w:rsidR="00F5106D" w:rsidRPr="00D37AE2">
              <w:rPr>
                <w:rFonts w:asciiTheme="minorHAnsi" w:hAnsiTheme="minorHAnsi" w:cs="Calibri"/>
                <w:b w:val="0"/>
                <w:bCs w:val="0"/>
                <w:color w:val="auto"/>
                <w:szCs w:val="24"/>
                <w:lang w:val="de-DE"/>
              </w:rPr>
              <w:t xml:space="preserve"> vještinu rada u kiparskim tehnikama, te primijeniti naučene tehnike i pripadajuće tehnologije u izvedbi samostalnog kreativnog rada</w:t>
            </w:r>
          </w:p>
          <w:p w:rsidR="00F5106D" w:rsidRPr="00D37AE2" w:rsidRDefault="00F5106D" w:rsidP="00870D62">
            <w:pPr>
              <w:numPr>
                <w:ilvl w:val="0"/>
                <w:numId w:val="72"/>
              </w:numPr>
              <w:ind w:left="426"/>
              <w:rPr>
                <w:rFonts w:asciiTheme="minorHAnsi" w:hAnsiTheme="minorHAnsi" w:cs="Calibri"/>
                <w:b w:val="0"/>
                <w:bCs w:val="0"/>
                <w:color w:val="auto"/>
                <w:szCs w:val="24"/>
              </w:rPr>
            </w:pPr>
            <w:r w:rsidRPr="00D37AE2">
              <w:rPr>
                <w:rFonts w:asciiTheme="minorHAnsi" w:hAnsiTheme="minorHAnsi" w:cs="Calibri"/>
                <w:b w:val="0"/>
                <w:bCs w:val="0"/>
                <w:color w:val="auto"/>
                <w:szCs w:val="24"/>
              </w:rPr>
              <w:t>Prema zadanom likovnom problemu kreativno organizirati i izraziti motiv po promatranju u prostoru</w:t>
            </w:r>
          </w:p>
          <w:p w:rsidR="00F5106D" w:rsidRPr="00D37AE2" w:rsidRDefault="00F5106D" w:rsidP="00870D62">
            <w:pPr>
              <w:pStyle w:val="Odlomakpopisa"/>
              <w:numPr>
                <w:ilvl w:val="0"/>
                <w:numId w:val="72"/>
              </w:numPr>
              <w:ind w:left="426"/>
              <w:rPr>
                <w:rFonts w:asciiTheme="minorHAnsi" w:hAnsiTheme="minorHAnsi" w:cs="Calibri"/>
                <w:b w:val="0"/>
                <w:color w:val="auto"/>
                <w:lang w:eastAsia="hr-HR"/>
              </w:rPr>
            </w:pPr>
            <w:r w:rsidRPr="00D37AE2">
              <w:rPr>
                <w:rFonts w:asciiTheme="minorHAnsi" w:hAnsiTheme="minorHAnsi" w:cs="Calibri"/>
                <w:b w:val="0"/>
                <w:color w:val="auto"/>
              </w:rPr>
              <w:t>Aktivno promatrati ljudsko tijelo, te uvažavajući anatomske proporcije, kreativno ga izraziti kao motiv kroz modeliranje</w:t>
            </w:r>
          </w:p>
        </w:tc>
      </w:tr>
      <w:tr w:rsidR="00F5106D" w:rsidRPr="00D37AE2">
        <w:trPr>
          <w:trHeight w:val="432"/>
        </w:trPr>
        <w:tc>
          <w:tcPr>
            <w:tcW w:w="5000" w:type="pct"/>
            <w:gridSpan w:val="10"/>
            <w:vAlign w:val="center"/>
          </w:tcPr>
          <w:p w:rsidR="00F5106D" w:rsidRPr="00D37AE2" w:rsidRDefault="00F5106D" w:rsidP="00DD4BCF">
            <w:pPr>
              <w:numPr>
                <w:ilvl w:val="1"/>
                <w:numId w:val="71"/>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Sadržaj predmeta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Oblikovanje na osnovu promatranja i analize predloška (modela), te po sjećanju.</w:t>
            </w:r>
          </w:p>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Razvijanje sposobnosti opažanja i osjećaj za odnose veličina.</w:t>
            </w:r>
          </w:p>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Razvijanje vizualnog pamćenja oblikovanjem po sjećanju.</w:t>
            </w:r>
          </w:p>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Svladavanje plastičkog oblikovanja složenih odnosa (masa, proporcija, struktura).</w:t>
            </w:r>
          </w:p>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Vježbe iz kompozicije: statička i dinamička ravnoteža.</w:t>
            </w:r>
          </w:p>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Njegovanje individualnog kiparskog izraza putem slobodne interpretacije volumena u punoj plastici i reljefu.</w:t>
            </w:r>
          </w:p>
          <w:p w:rsidR="00F5106D" w:rsidRPr="00D37AE2" w:rsidRDefault="00F5106D" w:rsidP="00DD4BCF">
            <w:pPr>
              <w:rPr>
                <w:rFonts w:asciiTheme="minorHAnsi" w:hAnsiTheme="minorHAnsi" w:cs="Calibri"/>
                <w:b w:val="0"/>
                <w:bCs w:val="0"/>
                <w:caps/>
                <w:color w:val="auto"/>
                <w:szCs w:val="24"/>
                <w:lang w:eastAsia="hr-HR"/>
              </w:rPr>
            </w:pPr>
            <w:r w:rsidRPr="00D37AE2">
              <w:rPr>
                <w:rFonts w:asciiTheme="minorHAnsi" w:hAnsiTheme="minorHAnsi" w:cs="Calibri"/>
                <w:b w:val="0"/>
                <w:bCs w:val="0"/>
                <w:color w:val="auto"/>
                <w:szCs w:val="24"/>
              </w:rPr>
              <w:t>Formalna analiza odnosa pozitivne i negativne forme, ritma i pokreta, te unutarnjeg i vanjskog prostora.</w:t>
            </w:r>
          </w:p>
        </w:tc>
      </w:tr>
      <w:tr w:rsidR="00F5106D" w:rsidRPr="00D37AE2" w:rsidTr="002D72A5">
        <w:trPr>
          <w:trHeight w:val="432"/>
        </w:trPr>
        <w:tc>
          <w:tcPr>
            <w:tcW w:w="3100" w:type="pct"/>
            <w:gridSpan w:val="7"/>
            <w:vAlign w:val="center"/>
          </w:tcPr>
          <w:p w:rsidR="00F5106D" w:rsidRPr="00D37AE2" w:rsidRDefault="00F5106D" w:rsidP="00DD4BCF">
            <w:pPr>
              <w:numPr>
                <w:ilvl w:val="1"/>
                <w:numId w:val="71"/>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 xml:space="preserve">Vrste izvođenja nastave </w:t>
            </w:r>
          </w:p>
        </w:tc>
        <w:tc>
          <w:tcPr>
            <w:tcW w:w="783" w:type="pct"/>
            <w:gridSpan w:val="2"/>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
                  <w:enabled/>
                  <w:calcOnExit w:val="0"/>
                  <w:checkBox>
                    <w:sizeAuto/>
                    <w:default w:val="1"/>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predavanja</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seminari i radionice  </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
                  <w:enabled/>
                  <w:calcOnExit w:val="0"/>
                  <w:checkBox>
                    <w:sizeAuto/>
                    <w:default w:val="1"/>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vježbe  </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Check4"/>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obrazovanje na daljinu</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Check9"/>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terenska nastava</w:t>
            </w:r>
          </w:p>
        </w:tc>
        <w:tc>
          <w:tcPr>
            <w:tcW w:w="1117"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
                  <w:enabled/>
                  <w:calcOnExit w:val="0"/>
                  <w:checkBox>
                    <w:sizeAuto/>
                    <w:default w:val="1"/>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samostalni zadaci  </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Check6"/>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multimedija i mreža  </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Check7"/>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laboratorij</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
                  <w:enabled/>
                  <w:calcOnExit w:val="0"/>
                  <w:checkBox>
                    <w:sizeAuto/>
                    <w:default w:val="1"/>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mentorski rad</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Check10"/>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ostalo ___________________</w:t>
            </w:r>
          </w:p>
        </w:tc>
      </w:tr>
      <w:tr w:rsidR="00F5106D" w:rsidRPr="00D37AE2" w:rsidTr="002D72A5">
        <w:trPr>
          <w:trHeight w:val="432"/>
        </w:trPr>
        <w:tc>
          <w:tcPr>
            <w:tcW w:w="3100" w:type="pct"/>
            <w:gridSpan w:val="7"/>
            <w:vAlign w:val="center"/>
          </w:tcPr>
          <w:p w:rsidR="00F5106D" w:rsidRPr="00D37AE2" w:rsidRDefault="00F5106D" w:rsidP="00DD4BCF">
            <w:pPr>
              <w:numPr>
                <w:ilvl w:val="1"/>
                <w:numId w:val="71"/>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Komentari</w:t>
            </w:r>
          </w:p>
        </w:tc>
        <w:tc>
          <w:tcPr>
            <w:tcW w:w="1900" w:type="pct"/>
            <w:gridSpan w:val="3"/>
            <w:vAlign w:val="center"/>
          </w:tcPr>
          <w:p w:rsidR="00F5106D" w:rsidRPr="00D37AE2" w:rsidRDefault="00F5106D" w:rsidP="00DD4BCF">
            <w:pPr>
              <w:rPr>
                <w:rFonts w:asciiTheme="minorHAnsi" w:hAnsiTheme="minorHAnsi" w:cs="Calibri"/>
                <w:b w:val="0"/>
                <w:bCs w:val="0"/>
                <w:color w:val="auto"/>
                <w:szCs w:val="24"/>
                <w:lang w:eastAsia="hr-HR"/>
              </w:rPr>
            </w:pPr>
          </w:p>
        </w:tc>
      </w:tr>
      <w:tr w:rsidR="00F5106D" w:rsidRPr="00D37AE2">
        <w:trPr>
          <w:trHeight w:val="432"/>
        </w:trPr>
        <w:tc>
          <w:tcPr>
            <w:tcW w:w="5000" w:type="pct"/>
            <w:gridSpan w:val="10"/>
            <w:vAlign w:val="center"/>
          </w:tcPr>
          <w:p w:rsidR="00F5106D" w:rsidRPr="00D37AE2" w:rsidRDefault="00F5106D" w:rsidP="00DD4BCF">
            <w:pPr>
              <w:numPr>
                <w:ilvl w:val="1"/>
                <w:numId w:val="71"/>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Obveze studenata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 xml:space="preserve">Studenti su dužni redovito pohađati nastavu te u njoj aktivno sudjelovati. </w:t>
            </w:r>
            <w:r w:rsidRPr="00D37AE2">
              <w:rPr>
                <w:rFonts w:asciiTheme="minorHAnsi" w:hAnsiTheme="minorHAnsi" w:cs="Calibri"/>
                <w:b w:val="0"/>
                <w:bCs w:val="0"/>
                <w:color w:val="auto"/>
                <w:szCs w:val="24"/>
              </w:rPr>
              <w:t>Sve svoje praktične radove dužni su pohranjivati i prezentirati ih prilikom usmenog ispita.</w:t>
            </w:r>
          </w:p>
        </w:tc>
      </w:tr>
      <w:tr w:rsidR="00F5106D" w:rsidRPr="00D37AE2">
        <w:trPr>
          <w:trHeight w:val="432"/>
        </w:trPr>
        <w:tc>
          <w:tcPr>
            <w:tcW w:w="5000" w:type="pct"/>
            <w:gridSpan w:val="10"/>
            <w:vAlign w:val="center"/>
          </w:tcPr>
          <w:p w:rsidR="00F5106D" w:rsidRPr="00D37AE2" w:rsidRDefault="00F5106D" w:rsidP="00DD4BCF">
            <w:pPr>
              <w:numPr>
                <w:ilvl w:val="1"/>
                <w:numId w:val="71"/>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Praćenje rada studenata</w:t>
            </w:r>
          </w:p>
        </w:tc>
      </w:tr>
      <w:tr w:rsidR="002D72A5" w:rsidRPr="00D37AE2" w:rsidTr="002D72A5">
        <w:trPr>
          <w:trHeight w:val="111"/>
        </w:trPr>
        <w:tc>
          <w:tcPr>
            <w:tcW w:w="563" w:type="pct"/>
            <w:vAlign w:val="center"/>
          </w:tcPr>
          <w:p w:rsidR="002D72A5" w:rsidRPr="00D37AE2" w:rsidRDefault="002D72A5"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Pohađanje nastave</w:t>
            </w:r>
          </w:p>
        </w:tc>
        <w:tc>
          <w:tcPr>
            <w:tcW w:w="265" w:type="pct"/>
            <w:vAlign w:val="center"/>
          </w:tcPr>
          <w:p w:rsidR="002D72A5" w:rsidRPr="00D37AE2" w:rsidRDefault="002D72A5"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0.5</w:t>
            </w:r>
          </w:p>
        </w:tc>
        <w:tc>
          <w:tcPr>
            <w:tcW w:w="658" w:type="pct"/>
            <w:vAlign w:val="center"/>
          </w:tcPr>
          <w:p w:rsidR="002D72A5" w:rsidRPr="00D37AE2" w:rsidRDefault="002D72A5"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Aktivnost u nastavi</w:t>
            </w:r>
          </w:p>
        </w:tc>
        <w:tc>
          <w:tcPr>
            <w:tcW w:w="265" w:type="pct"/>
            <w:vAlign w:val="center"/>
          </w:tcPr>
          <w:p w:rsidR="002D72A5" w:rsidRPr="00D37AE2" w:rsidRDefault="002D72A5"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0.5</w:t>
            </w:r>
          </w:p>
        </w:tc>
        <w:tc>
          <w:tcPr>
            <w:tcW w:w="570" w:type="pct"/>
            <w:vAlign w:val="center"/>
          </w:tcPr>
          <w:p w:rsidR="002D72A5" w:rsidRPr="00D37AE2" w:rsidRDefault="002D72A5"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Seminarski rad</w:t>
            </w:r>
          </w:p>
        </w:tc>
        <w:tc>
          <w:tcPr>
            <w:tcW w:w="360" w:type="pct"/>
            <w:vAlign w:val="center"/>
          </w:tcPr>
          <w:p w:rsidR="002D72A5" w:rsidRPr="00D37AE2" w:rsidRDefault="002D72A5" w:rsidP="00DD4BCF">
            <w:pPr>
              <w:rPr>
                <w:rFonts w:asciiTheme="minorHAnsi" w:hAnsiTheme="minorHAnsi" w:cs="Calibri"/>
                <w:b w:val="0"/>
                <w:bCs w:val="0"/>
                <w:color w:val="auto"/>
                <w:szCs w:val="24"/>
                <w:lang w:eastAsia="hr-HR"/>
              </w:rPr>
            </w:pPr>
          </w:p>
        </w:tc>
        <w:tc>
          <w:tcPr>
            <w:tcW w:w="796" w:type="pct"/>
            <w:gridSpan w:val="2"/>
            <w:vAlign w:val="center"/>
          </w:tcPr>
          <w:p w:rsidR="002D72A5" w:rsidRPr="00D37AE2" w:rsidRDefault="002D72A5"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Eksperimentalni rad</w:t>
            </w:r>
          </w:p>
        </w:tc>
        <w:tc>
          <w:tcPr>
            <w:tcW w:w="1523" w:type="pct"/>
            <w:gridSpan w:val="2"/>
            <w:vAlign w:val="center"/>
          </w:tcPr>
          <w:p w:rsidR="002D72A5" w:rsidRPr="00D37AE2" w:rsidRDefault="002D72A5"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0.25</w:t>
            </w:r>
          </w:p>
        </w:tc>
      </w:tr>
      <w:tr w:rsidR="002D72A5" w:rsidRPr="00D37AE2" w:rsidTr="002D72A5">
        <w:trPr>
          <w:trHeight w:val="108"/>
        </w:trPr>
        <w:tc>
          <w:tcPr>
            <w:tcW w:w="563" w:type="pct"/>
            <w:vAlign w:val="center"/>
          </w:tcPr>
          <w:p w:rsidR="002D72A5" w:rsidRPr="00D37AE2" w:rsidRDefault="002D72A5"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Pismeni ispit</w:t>
            </w:r>
          </w:p>
        </w:tc>
        <w:tc>
          <w:tcPr>
            <w:tcW w:w="265" w:type="pct"/>
            <w:vAlign w:val="center"/>
          </w:tcPr>
          <w:p w:rsidR="002D72A5" w:rsidRPr="00D37AE2" w:rsidRDefault="002D72A5" w:rsidP="00DD4BCF">
            <w:pPr>
              <w:rPr>
                <w:rFonts w:asciiTheme="minorHAnsi" w:hAnsiTheme="minorHAnsi" w:cs="Calibri"/>
                <w:b w:val="0"/>
                <w:bCs w:val="0"/>
                <w:color w:val="auto"/>
                <w:szCs w:val="24"/>
                <w:lang w:eastAsia="hr-HR"/>
              </w:rPr>
            </w:pPr>
          </w:p>
        </w:tc>
        <w:tc>
          <w:tcPr>
            <w:tcW w:w="658" w:type="pct"/>
            <w:vAlign w:val="center"/>
          </w:tcPr>
          <w:p w:rsidR="002D72A5" w:rsidRPr="00D37AE2" w:rsidRDefault="002D72A5"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Usmeni ispit</w:t>
            </w:r>
          </w:p>
        </w:tc>
        <w:tc>
          <w:tcPr>
            <w:tcW w:w="265" w:type="pct"/>
            <w:vAlign w:val="center"/>
          </w:tcPr>
          <w:p w:rsidR="002D72A5" w:rsidRPr="00D37AE2" w:rsidRDefault="002D72A5" w:rsidP="00DD4BCF">
            <w:pPr>
              <w:rPr>
                <w:rFonts w:asciiTheme="minorHAnsi" w:hAnsiTheme="minorHAnsi" w:cs="Calibri"/>
                <w:b w:val="0"/>
                <w:bCs w:val="0"/>
                <w:color w:val="auto"/>
                <w:szCs w:val="24"/>
                <w:lang w:eastAsia="hr-HR"/>
              </w:rPr>
            </w:pPr>
          </w:p>
        </w:tc>
        <w:tc>
          <w:tcPr>
            <w:tcW w:w="570" w:type="pct"/>
            <w:vAlign w:val="center"/>
          </w:tcPr>
          <w:p w:rsidR="002D72A5" w:rsidRPr="00D37AE2" w:rsidRDefault="002D72A5"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Esej</w:t>
            </w:r>
          </w:p>
        </w:tc>
        <w:tc>
          <w:tcPr>
            <w:tcW w:w="360" w:type="pct"/>
            <w:vAlign w:val="center"/>
          </w:tcPr>
          <w:p w:rsidR="002D72A5" w:rsidRPr="00D37AE2" w:rsidRDefault="002D72A5" w:rsidP="00DD4BCF">
            <w:pPr>
              <w:rPr>
                <w:rFonts w:asciiTheme="minorHAnsi" w:hAnsiTheme="minorHAnsi" w:cs="Calibri"/>
                <w:b w:val="0"/>
                <w:bCs w:val="0"/>
                <w:color w:val="auto"/>
                <w:szCs w:val="24"/>
                <w:lang w:eastAsia="hr-HR"/>
              </w:rPr>
            </w:pPr>
          </w:p>
        </w:tc>
        <w:tc>
          <w:tcPr>
            <w:tcW w:w="796" w:type="pct"/>
            <w:gridSpan w:val="2"/>
            <w:vAlign w:val="center"/>
          </w:tcPr>
          <w:p w:rsidR="002D72A5" w:rsidRPr="00D37AE2" w:rsidRDefault="002D72A5"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Istraživanje</w:t>
            </w:r>
          </w:p>
        </w:tc>
        <w:tc>
          <w:tcPr>
            <w:tcW w:w="1523" w:type="pct"/>
            <w:gridSpan w:val="2"/>
            <w:vAlign w:val="center"/>
          </w:tcPr>
          <w:p w:rsidR="002D72A5" w:rsidRPr="00D37AE2" w:rsidRDefault="002D72A5"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0.25</w:t>
            </w:r>
          </w:p>
        </w:tc>
      </w:tr>
      <w:tr w:rsidR="002D72A5" w:rsidRPr="00D37AE2" w:rsidTr="002D72A5">
        <w:trPr>
          <w:trHeight w:val="108"/>
        </w:trPr>
        <w:tc>
          <w:tcPr>
            <w:tcW w:w="563" w:type="pct"/>
            <w:vAlign w:val="center"/>
          </w:tcPr>
          <w:p w:rsidR="002D72A5" w:rsidRPr="00D37AE2" w:rsidRDefault="002D72A5"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Projekt</w:t>
            </w:r>
          </w:p>
        </w:tc>
        <w:tc>
          <w:tcPr>
            <w:tcW w:w="265" w:type="pct"/>
            <w:vAlign w:val="center"/>
          </w:tcPr>
          <w:p w:rsidR="002D72A5" w:rsidRPr="00D37AE2" w:rsidRDefault="002D72A5" w:rsidP="00DD4BCF">
            <w:pPr>
              <w:rPr>
                <w:rFonts w:asciiTheme="minorHAnsi" w:hAnsiTheme="minorHAnsi" w:cs="Calibri"/>
                <w:b w:val="0"/>
                <w:bCs w:val="0"/>
                <w:color w:val="auto"/>
                <w:szCs w:val="24"/>
                <w:lang w:eastAsia="hr-HR"/>
              </w:rPr>
            </w:pPr>
          </w:p>
        </w:tc>
        <w:tc>
          <w:tcPr>
            <w:tcW w:w="658" w:type="pct"/>
            <w:vAlign w:val="center"/>
          </w:tcPr>
          <w:p w:rsidR="002D72A5" w:rsidRPr="00D37AE2" w:rsidRDefault="002D72A5"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Kontinuirana provjera znanja</w:t>
            </w:r>
          </w:p>
        </w:tc>
        <w:tc>
          <w:tcPr>
            <w:tcW w:w="265" w:type="pct"/>
            <w:vAlign w:val="center"/>
          </w:tcPr>
          <w:p w:rsidR="002D72A5" w:rsidRPr="00D37AE2" w:rsidRDefault="002D72A5" w:rsidP="00DD4BCF">
            <w:pPr>
              <w:rPr>
                <w:rFonts w:asciiTheme="minorHAnsi" w:hAnsiTheme="minorHAnsi" w:cs="Calibri"/>
                <w:b w:val="0"/>
                <w:bCs w:val="0"/>
                <w:color w:val="auto"/>
                <w:szCs w:val="24"/>
                <w:lang w:eastAsia="hr-HR"/>
              </w:rPr>
            </w:pPr>
          </w:p>
        </w:tc>
        <w:tc>
          <w:tcPr>
            <w:tcW w:w="570" w:type="pct"/>
            <w:vAlign w:val="center"/>
          </w:tcPr>
          <w:p w:rsidR="002D72A5" w:rsidRPr="00D37AE2" w:rsidRDefault="002D72A5"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Referat</w:t>
            </w:r>
          </w:p>
        </w:tc>
        <w:tc>
          <w:tcPr>
            <w:tcW w:w="360" w:type="pct"/>
            <w:vAlign w:val="center"/>
          </w:tcPr>
          <w:p w:rsidR="002D72A5" w:rsidRPr="00D37AE2" w:rsidRDefault="002D72A5" w:rsidP="00DD4BCF">
            <w:pPr>
              <w:rPr>
                <w:rFonts w:asciiTheme="minorHAnsi" w:hAnsiTheme="minorHAnsi" w:cs="Calibri"/>
                <w:b w:val="0"/>
                <w:bCs w:val="0"/>
                <w:color w:val="auto"/>
                <w:szCs w:val="24"/>
                <w:lang w:eastAsia="hr-HR"/>
              </w:rPr>
            </w:pPr>
          </w:p>
        </w:tc>
        <w:tc>
          <w:tcPr>
            <w:tcW w:w="796" w:type="pct"/>
            <w:gridSpan w:val="2"/>
            <w:vAlign w:val="center"/>
          </w:tcPr>
          <w:p w:rsidR="002D72A5" w:rsidRPr="00D37AE2" w:rsidRDefault="002D72A5"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Praktični rad</w:t>
            </w:r>
          </w:p>
        </w:tc>
        <w:tc>
          <w:tcPr>
            <w:tcW w:w="1523" w:type="pct"/>
            <w:gridSpan w:val="2"/>
            <w:vAlign w:val="center"/>
          </w:tcPr>
          <w:p w:rsidR="002D72A5" w:rsidRPr="00D37AE2" w:rsidRDefault="002D72A5"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1.5</w:t>
            </w:r>
          </w:p>
        </w:tc>
      </w:tr>
      <w:tr w:rsidR="002D72A5" w:rsidRPr="00D37AE2" w:rsidTr="002D72A5">
        <w:trPr>
          <w:trHeight w:val="108"/>
        </w:trPr>
        <w:tc>
          <w:tcPr>
            <w:tcW w:w="563" w:type="pct"/>
            <w:vAlign w:val="center"/>
          </w:tcPr>
          <w:p w:rsidR="002D72A5" w:rsidRPr="00D37AE2" w:rsidRDefault="002D72A5"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 xml:space="preserve">Pohađanje </w:t>
            </w:r>
            <w:r w:rsidRPr="00D37AE2">
              <w:rPr>
                <w:rFonts w:asciiTheme="minorHAnsi" w:hAnsiTheme="minorHAnsi" w:cs="Calibri"/>
                <w:b w:val="0"/>
                <w:bCs w:val="0"/>
                <w:color w:val="auto"/>
                <w:szCs w:val="24"/>
                <w:lang w:eastAsia="hr-HR"/>
              </w:rPr>
              <w:lastRenderedPageBreak/>
              <w:t>nastave</w:t>
            </w:r>
          </w:p>
        </w:tc>
        <w:tc>
          <w:tcPr>
            <w:tcW w:w="265" w:type="pct"/>
            <w:vAlign w:val="center"/>
          </w:tcPr>
          <w:p w:rsidR="002D72A5" w:rsidRPr="00D37AE2" w:rsidRDefault="002D72A5"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lastRenderedPageBreak/>
              <w:t>0</w:t>
            </w:r>
            <w:r w:rsidRPr="00D37AE2">
              <w:rPr>
                <w:rFonts w:asciiTheme="minorHAnsi" w:hAnsiTheme="minorHAnsi" w:cs="Calibri"/>
                <w:b w:val="0"/>
                <w:bCs w:val="0"/>
                <w:color w:val="auto"/>
                <w:szCs w:val="24"/>
                <w:lang w:eastAsia="hr-HR"/>
              </w:rPr>
              <w:lastRenderedPageBreak/>
              <w:t>.5</w:t>
            </w:r>
          </w:p>
        </w:tc>
        <w:tc>
          <w:tcPr>
            <w:tcW w:w="658" w:type="pct"/>
            <w:vAlign w:val="center"/>
          </w:tcPr>
          <w:p w:rsidR="002D72A5" w:rsidRPr="00D37AE2" w:rsidRDefault="002D72A5"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lastRenderedPageBreak/>
              <w:t>Aktivnos</w:t>
            </w:r>
            <w:r w:rsidRPr="00D37AE2">
              <w:rPr>
                <w:rFonts w:asciiTheme="minorHAnsi" w:hAnsiTheme="minorHAnsi" w:cs="Calibri"/>
                <w:b w:val="0"/>
                <w:bCs w:val="0"/>
                <w:color w:val="auto"/>
                <w:szCs w:val="24"/>
                <w:lang w:eastAsia="hr-HR"/>
              </w:rPr>
              <w:lastRenderedPageBreak/>
              <w:t>t u nastavi</w:t>
            </w:r>
          </w:p>
        </w:tc>
        <w:tc>
          <w:tcPr>
            <w:tcW w:w="265" w:type="pct"/>
            <w:vAlign w:val="center"/>
          </w:tcPr>
          <w:p w:rsidR="002D72A5" w:rsidRPr="00D37AE2" w:rsidRDefault="002D72A5"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lastRenderedPageBreak/>
              <w:t>0.</w:t>
            </w:r>
            <w:r w:rsidRPr="00D37AE2">
              <w:rPr>
                <w:rFonts w:asciiTheme="minorHAnsi" w:hAnsiTheme="minorHAnsi" w:cs="Calibri"/>
                <w:b w:val="0"/>
                <w:bCs w:val="0"/>
                <w:color w:val="auto"/>
                <w:szCs w:val="24"/>
                <w:lang w:eastAsia="hr-HR"/>
              </w:rPr>
              <w:lastRenderedPageBreak/>
              <w:t>5</w:t>
            </w:r>
          </w:p>
        </w:tc>
        <w:tc>
          <w:tcPr>
            <w:tcW w:w="570" w:type="pct"/>
            <w:vAlign w:val="center"/>
          </w:tcPr>
          <w:p w:rsidR="002D72A5" w:rsidRPr="00D37AE2" w:rsidRDefault="002D72A5"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lastRenderedPageBreak/>
              <w:t>Seminars</w:t>
            </w:r>
            <w:r w:rsidRPr="00D37AE2">
              <w:rPr>
                <w:rFonts w:asciiTheme="minorHAnsi" w:hAnsiTheme="minorHAnsi" w:cs="Calibri"/>
                <w:b w:val="0"/>
                <w:bCs w:val="0"/>
                <w:color w:val="auto"/>
                <w:szCs w:val="24"/>
                <w:lang w:eastAsia="hr-HR"/>
              </w:rPr>
              <w:lastRenderedPageBreak/>
              <w:t>ki rad</w:t>
            </w:r>
          </w:p>
        </w:tc>
        <w:tc>
          <w:tcPr>
            <w:tcW w:w="360" w:type="pct"/>
            <w:vAlign w:val="center"/>
          </w:tcPr>
          <w:p w:rsidR="002D72A5" w:rsidRPr="00D37AE2" w:rsidRDefault="002D72A5" w:rsidP="00DD4BCF">
            <w:pPr>
              <w:rPr>
                <w:rFonts w:asciiTheme="minorHAnsi" w:hAnsiTheme="minorHAnsi" w:cs="Calibri"/>
                <w:b w:val="0"/>
                <w:bCs w:val="0"/>
                <w:color w:val="auto"/>
                <w:szCs w:val="24"/>
                <w:lang w:eastAsia="hr-HR"/>
              </w:rPr>
            </w:pPr>
          </w:p>
        </w:tc>
        <w:tc>
          <w:tcPr>
            <w:tcW w:w="796" w:type="pct"/>
            <w:gridSpan w:val="2"/>
            <w:vAlign w:val="center"/>
          </w:tcPr>
          <w:p w:rsidR="002D72A5" w:rsidRPr="00D37AE2" w:rsidRDefault="002D72A5"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Eksperimental</w:t>
            </w:r>
            <w:r w:rsidRPr="00D37AE2">
              <w:rPr>
                <w:rFonts w:asciiTheme="minorHAnsi" w:hAnsiTheme="minorHAnsi" w:cs="Calibri"/>
                <w:b w:val="0"/>
                <w:bCs w:val="0"/>
                <w:color w:val="auto"/>
                <w:szCs w:val="24"/>
                <w:lang w:eastAsia="hr-HR"/>
              </w:rPr>
              <w:lastRenderedPageBreak/>
              <w:t>ni rad</w:t>
            </w:r>
          </w:p>
        </w:tc>
        <w:tc>
          <w:tcPr>
            <w:tcW w:w="1523" w:type="pct"/>
            <w:gridSpan w:val="2"/>
            <w:vAlign w:val="center"/>
          </w:tcPr>
          <w:p w:rsidR="002D72A5" w:rsidRPr="00D37AE2" w:rsidRDefault="002D72A5"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lastRenderedPageBreak/>
              <w:t>0.25</w:t>
            </w:r>
          </w:p>
        </w:tc>
      </w:tr>
      <w:tr w:rsidR="00F5106D" w:rsidRPr="00D37AE2">
        <w:trPr>
          <w:trHeight w:val="432"/>
        </w:trPr>
        <w:tc>
          <w:tcPr>
            <w:tcW w:w="5000" w:type="pct"/>
            <w:gridSpan w:val="10"/>
            <w:vAlign w:val="center"/>
          </w:tcPr>
          <w:p w:rsidR="00F5106D" w:rsidRPr="00D37AE2" w:rsidRDefault="00F5106D" w:rsidP="00DD4BCF">
            <w:pPr>
              <w:numPr>
                <w:ilvl w:val="1"/>
                <w:numId w:val="71"/>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lastRenderedPageBreak/>
              <w:t>Povezivanje ishoda učenja, nastavnih metoda/aktivnosti i ocjenjivanja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olor w:val="auto"/>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9"/>
              <w:gridCol w:w="692"/>
              <w:gridCol w:w="1125"/>
              <w:gridCol w:w="2547"/>
              <w:gridCol w:w="1441"/>
              <w:gridCol w:w="610"/>
              <w:gridCol w:w="626"/>
            </w:tblGrid>
            <w:tr w:rsidR="002D72A5" w:rsidRPr="00D37AE2" w:rsidTr="002D72A5">
              <w:trPr>
                <w:trHeight w:val="279"/>
              </w:trPr>
              <w:tc>
                <w:tcPr>
                  <w:tcW w:w="1846" w:type="dxa"/>
                  <w:vMerge w:val="restart"/>
                  <w:tcBorders>
                    <w:top w:val="single" w:sz="4" w:space="0" w:color="auto"/>
                    <w:left w:val="single" w:sz="4" w:space="0" w:color="auto"/>
                    <w:bottom w:val="single" w:sz="4" w:space="0" w:color="auto"/>
                    <w:right w:val="single" w:sz="4" w:space="0" w:color="auto"/>
                  </w:tcBorders>
                </w:tcPr>
                <w:p w:rsidR="002D72A5" w:rsidRPr="00D37AE2" w:rsidRDefault="002D72A5"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 NASTAVNA METODA/</w:t>
                  </w:r>
                </w:p>
                <w:p w:rsidR="002D72A5" w:rsidRPr="00D37AE2" w:rsidRDefault="002D72A5"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AKTIVNOST</w:t>
                  </w:r>
                </w:p>
                <w:p w:rsidR="002D72A5" w:rsidRPr="00D37AE2" w:rsidRDefault="002D72A5" w:rsidP="00DD4BCF">
                  <w:pPr>
                    <w:rPr>
                      <w:rFonts w:ascii="Calibri" w:hAnsi="Calibri" w:cs="Calibri"/>
                      <w:b w:val="0"/>
                      <w:bCs w:val="0"/>
                      <w:color w:val="auto"/>
                      <w:szCs w:val="24"/>
                      <w:lang w:eastAsia="hr-HR"/>
                    </w:rPr>
                  </w:pPr>
                </w:p>
                <w:p w:rsidR="002D72A5" w:rsidRPr="00D37AE2" w:rsidRDefault="002D72A5" w:rsidP="00DD4BCF">
                  <w:pPr>
                    <w:rPr>
                      <w:rFonts w:ascii="Calibri" w:hAnsi="Calibri" w:cs="Calibri"/>
                      <w:b w:val="0"/>
                      <w:bCs w:val="0"/>
                      <w:color w:val="auto"/>
                      <w:szCs w:val="24"/>
                      <w:lang w:eastAsia="hr-HR"/>
                    </w:rPr>
                  </w:pPr>
                </w:p>
              </w:tc>
              <w:tc>
                <w:tcPr>
                  <w:tcW w:w="698" w:type="dxa"/>
                  <w:vMerge w:val="restart"/>
                  <w:tcBorders>
                    <w:top w:val="single" w:sz="4" w:space="0" w:color="auto"/>
                    <w:left w:val="single" w:sz="4" w:space="0" w:color="auto"/>
                    <w:bottom w:val="single" w:sz="4" w:space="0" w:color="auto"/>
                    <w:right w:val="single" w:sz="4" w:space="0" w:color="auto"/>
                  </w:tcBorders>
                </w:tcPr>
                <w:p w:rsidR="002D72A5" w:rsidRPr="00D37AE2" w:rsidRDefault="002D72A5"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ECTS</w:t>
                  </w:r>
                </w:p>
              </w:tc>
              <w:tc>
                <w:tcPr>
                  <w:tcW w:w="1153" w:type="dxa"/>
                  <w:vMerge w:val="restart"/>
                  <w:tcBorders>
                    <w:top w:val="single" w:sz="4" w:space="0" w:color="auto"/>
                    <w:left w:val="single" w:sz="4" w:space="0" w:color="auto"/>
                    <w:bottom w:val="single" w:sz="4" w:space="0" w:color="auto"/>
                    <w:right w:val="single" w:sz="4" w:space="0" w:color="auto"/>
                  </w:tcBorders>
                </w:tcPr>
                <w:p w:rsidR="002D72A5" w:rsidRPr="00D37AE2" w:rsidRDefault="002D72A5"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ISHOD UČENJA **</w:t>
                  </w:r>
                </w:p>
              </w:tc>
              <w:tc>
                <w:tcPr>
                  <w:tcW w:w="2693" w:type="dxa"/>
                  <w:vMerge w:val="restart"/>
                  <w:tcBorders>
                    <w:top w:val="single" w:sz="4" w:space="0" w:color="auto"/>
                    <w:left w:val="single" w:sz="4" w:space="0" w:color="auto"/>
                    <w:bottom w:val="single" w:sz="4" w:space="0" w:color="auto"/>
                    <w:right w:val="single" w:sz="4" w:space="0" w:color="auto"/>
                  </w:tcBorders>
                </w:tcPr>
                <w:p w:rsidR="002D72A5" w:rsidRPr="00D37AE2" w:rsidRDefault="002D72A5"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AKTIVNOST STUDENTA</w:t>
                  </w:r>
                </w:p>
              </w:tc>
              <w:tc>
                <w:tcPr>
                  <w:tcW w:w="1445" w:type="dxa"/>
                  <w:vMerge w:val="restart"/>
                  <w:tcBorders>
                    <w:top w:val="single" w:sz="4" w:space="0" w:color="auto"/>
                    <w:left w:val="single" w:sz="4" w:space="0" w:color="auto"/>
                    <w:bottom w:val="single" w:sz="4" w:space="0" w:color="auto"/>
                    <w:right w:val="single" w:sz="4" w:space="0" w:color="auto"/>
                  </w:tcBorders>
                </w:tcPr>
                <w:p w:rsidR="002D72A5" w:rsidRPr="00D37AE2" w:rsidRDefault="002D72A5"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METODA PROCJENE</w:t>
                  </w:r>
                </w:p>
              </w:tc>
              <w:tc>
                <w:tcPr>
                  <w:tcW w:w="1239" w:type="dxa"/>
                  <w:gridSpan w:val="2"/>
                  <w:tcBorders>
                    <w:top w:val="single" w:sz="4" w:space="0" w:color="auto"/>
                    <w:left w:val="single" w:sz="4" w:space="0" w:color="auto"/>
                    <w:bottom w:val="single" w:sz="4" w:space="0" w:color="auto"/>
                    <w:right w:val="single" w:sz="4" w:space="0" w:color="auto"/>
                  </w:tcBorders>
                </w:tcPr>
                <w:p w:rsidR="002D72A5" w:rsidRPr="00D37AE2" w:rsidRDefault="002D72A5"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BODOVI</w:t>
                  </w:r>
                </w:p>
              </w:tc>
            </w:tr>
            <w:tr w:rsidR="002D72A5" w:rsidRPr="00D37AE2" w:rsidTr="002D72A5">
              <w:trPr>
                <w:trHeight w:val="179"/>
              </w:trPr>
              <w:tc>
                <w:tcPr>
                  <w:tcW w:w="1846" w:type="dxa"/>
                  <w:vMerge/>
                  <w:tcBorders>
                    <w:top w:val="single" w:sz="4" w:space="0" w:color="auto"/>
                    <w:left w:val="single" w:sz="4" w:space="0" w:color="auto"/>
                    <w:bottom w:val="single" w:sz="4" w:space="0" w:color="auto"/>
                    <w:right w:val="single" w:sz="4" w:space="0" w:color="auto"/>
                  </w:tcBorders>
                  <w:shd w:val="clear" w:color="auto" w:fill="E6E6E6"/>
                </w:tcPr>
                <w:p w:rsidR="002D72A5" w:rsidRPr="00D37AE2" w:rsidRDefault="002D72A5" w:rsidP="00DD4BCF">
                  <w:pPr>
                    <w:rPr>
                      <w:rFonts w:ascii="Calibri" w:hAnsi="Calibri" w:cs="Calibri"/>
                      <w:b w:val="0"/>
                      <w:bCs w:val="0"/>
                      <w:color w:val="auto"/>
                      <w:szCs w:val="24"/>
                      <w:lang w:eastAsia="hr-HR"/>
                    </w:rPr>
                  </w:pPr>
                </w:p>
              </w:tc>
              <w:tc>
                <w:tcPr>
                  <w:tcW w:w="698" w:type="dxa"/>
                  <w:vMerge/>
                  <w:tcBorders>
                    <w:top w:val="single" w:sz="4" w:space="0" w:color="auto"/>
                    <w:left w:val="single" w:sz="4" w:space="0" w:color="auto"/>
                    <w:bottom w:val="single" w:sz="4" w:space="0" w:color="auto"/>
                    <w:right w:val="single" w:sz="4" w:space="0" w:color="auto"/>
                  </w:tcBorders>
                  <w:shd w:val="clear" w:color="auto" w:fill="E6E6E6"/>
                </w:tcPr>
                <w:p w:rsidR="002D72A5" w:rsidRPr="00D37AE2" w:rsidRDefault="002D72A5" w:rsidP="00DD4BCF">
                  <w:pPr>
                    <w:rPr>
                      <w:rFonts w:ascii="Calibri" w:hAnsi="Calibri" w:cs="Calibri"/>
                      <w:b w:val="0"/>
                      <w:bCs w:val="0"/>
                      <w:color w:val="auto"/>
                      <w:szCs w:val="24"/>
                      <w:lang w:eastAsia="hr-HR"/>
                    </w:rPr>
                  </w:pPr>
                </w:p>
              </w:tc>
              <w:tc>
                <w:tcPr>
                  <w:tcW w:w="1153" w:type="dxa"/>
                  <w:vMerge/>
                  <w:tcBorders>
                    <w:top w:val="single" w:sz="4" w:space="0" w:color="auto"/>
                    <w:left w:val="single" w:sz="4" w:space="0" w:color="auto"/>
                    <w:bottom w:val="single" w:sz="4" w:space="0" w:color="auto"/>
                    <w:right w:val="single" w:sz="4" w:space="0" w:color="auto"/>
                  </w:tcBorders>
                  <w:shd w:val="clear" w:color="auto" w:fill="E6E6E6"/>
                </w:tcPr>
                <w:p w:rsidR="002D72A5" w:rsidRPr="00D37AE2" w:rsidRDefault="002D72A5" w:rsidP="00DD4BCF">
                  <w:pPr>
                    <w:rPr>
                      <w:rFonts w:ascii="Calibri" w:hAnsi="Calibri" w:cs="Calibri"/>
                      <w:b w:val="0"/>
                      <w:bCs w:val="0"/>
                      <w:color w:val="auto"/>
                      <w:szCs w:val="24"/>
                      <w:lang w:eastAsia="hr-HR"/>
                    </w:rPr>
                  </w:pPr>
                </w:p>
              </w:tc>
              <w:tc>
                <w:tcPr>
                  <w:tcW w:w="2693" w:type="dxa"/>
                  <w:vMerge/>
                  <w:tcBorders>
                    <w:top w:val="single" w:sz="4" w:space="0" w:color="auto"/>
                    <w:left w:val="single" w:sz="4" w:space="0" w:color="auto"/>
                    <w:bottom w:val="single" w:sz="4" w:space="0" w:color="auto"/>
                    <w:right w:val="single" w:sz="4" w:space="0" w:color="auto"/>
                  </w:tcBorders>
                  <w:shd w:val="clear" w:color="auto" w:fill="E6E6E6"/>
                </w:tcPr>
                <w:p w:rsidR="002D72A5" w:rsidRPr="00D37AE2" w:rsidRDefault="002D72A5" w:rsidP="00DD4BCF">
                  <w:pPr>
                    <w:rPr>
                      <w:rFonts w:ascii="Calibri" w:hAnsi="Calibri" w:cs="Calibri"/>
                      <w:b w:val="0"/>
                      <w:bCs w:val="0"/>
                      <w:color w:val="auto"/>
                      <w:szCs w:val="24"/>
                      <w:lang w:eastAsia="hr-HR"/>
                    </w:rPr>
                  </w:pPr>
                </w:p>
              </w:tc>
              <w:tc>
                <w:tcPr>
                  <w:tcW w:w="1445" w:type="dxa"/>
                  <w:vMerge/>
                  <w:tcBorders>
                    <w:top w:val="single" w:sz="4" w:space="0" w:color="auto"/>
                    <w:left w:val="single" w:sz="4" w:space="0" w:color="auto"/>
                    <w:bottom w:val="single" w:sz="4" w:space="0" w:color="auto"/>
                    <w:right w:val="single" w:sz="4" w:space="0" w:color="auto"/>
                  </w:tcBorders>
                  <w:shd w:val="clear" w:color="auto" w:fill="E6E6E6"/>
                </w:tcPr>
                <w:p w:rsidR="002D72A5" w:rsidRPr="00D37AE2" w:rsidRDefault="002D72A5" w:rsidP="00DD4BCF">
                  <w:pPr>
                    <w:rPr>
                      <w:rFonts w:ascii="Calibri" w:hAnsi="Calibri" w:cs="Calibri"/>
                      <w:b w:val="0"/>
                      <w:bCs w:val="0"/>
                      <w:color w:val="auto"/>
                      <w:szCs w:val="24"/>
                      <w:lang w:eastAsia="hr-HR"/>
                    </w:rPr>
                  </w:pPr>
                </w:p>
              </w:tc>
              <w:tc>
                <w:tcPr>
                  <w:tcW w:w="610" w:type="dxa"/>
                  <w:tcBorders>
                    <w:top w:val="single" w:sz="4" w:space="0" w:color="auto"/>
                    <w:left w:val="single" w:sz="4" w:space="0" w:color="auto"/>
                    <w:bottom w:val="single" w:sz="4" w:space="0" w:color="auto"/>
                    <w:right w:val="single" w:sz="4" w:space="0" w:color="auto"/>
                  </w:tcBorders>
                </w:tcPr>
                <w:p w:rsidR="002D72A5" w:rsidRPr="00D37AE2" w:rsidRDefault="002D72A5"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min</w:t>
                  </w:r>
                </w:p>
              </w:tc>
              <w:tc>
                <w:tcPr>
                  <w:tcW w:w="629" w:type="dxa"/>
                  <w:tcBorders>
                    <w:top w:val="single" w:sz="4" w:space="0" w:color="auto"/>
                    <w:left w:val="single" w:sz="4" w:space="0" w:color="auto"/>
                    <w:bottom w:val="single" w:sz="4" w:space="0" w:color="auto"/>
                    <w:right w:val="single" w:sz="4" w:space="0" w:color="auto"/>
                  </w:tcBorders>
                </w:tcPr>
                <w:p w:rsidR="002D72A5" w:rsidRPr="00D37AE2" w:rsidRDefault="002D72A5"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max</w:t>
                  </w:r>
                </w:p>
              </w:tc>
            </w:tr>
            <w:tr w:rsidR="002D72A5" w:rsidRPr="00D37AE2" w:rsidTr="002D72A5">
              <w:tc>
                <w:tcPr>
                  <w:tcW w:w="1846" w:type="dxa"/>
                  <w:tcBorders>
                    <w:top w:val="single" w:sz="4" w:space="0" w:color="auto"/>
                    <w:left w:val="single" w:sz="4" w:space="0" w:color="auto"/>
                    <w:bottom w:val="single" w:sz="4" w:space="0" w:color="auto"/>
                    <w:right w:val="single" w:sz="4" w:space="0" w:color="auto"/>
                  </w:tcBorders>
                </w:tcPr>
                <w:p w:rsidR="002D72A5" w:rsidRPr="00D37AE2" w:rsidRDefault="002D72A5"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Aktivnost u nastavi</w:t>
                  </w:r>
                </w:p>
              </w:tc>
              <w:tc>
                <w:tcPr>
                  <w:tcW w:w="698" w:type="dxa"/>
                  <w:tcBorders>
                    <w:top w:val="single" w:sz="4" w:space="0" w:color="auto"/>
                    <w:left w:val="single" w:sz="4" w:space="0" w:color="auto"/>
                    <w:bottom w:val="single" w:sz="4" w:space="0" w:color="auto"/>
                    <w:right w:val="single" w:sz="4" w:space="0" w:color="auto"/>
                  </w:tcBorders>
                </w:tcPr>
                <w:p w:rsidR="002D72A5" w:rsidRPr="00D37AE2" w:rsidRDefault="002D72A5"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0,5</w:t>
                  </w:r>
                </w:p>
              </w:tc>
              <w:tc>
                <w:tcPr>
                  <w:tcW w:w="1153" w:type="dxa"/>
                  <w:tcBorders>
                    <w:top w:val="single" w:sz="4" w:space="0" w:color="auto"/>
                    <w:left w:val="single" w:sz="4" w:space="0" w:color="auto"/>
                    <w:bottom w:val="single" w:sz="4" w:space="0" w:color="auto"/>
                    <w:right w:val="single" w:sz="4" w:space="0" w:color="auto"/>
                  </w:tcBorders>
                </w:tcPr>
                <w:p w:rsidR="002D72A5" w:rsidRPr="00D37AE2" w:rsidRDefault="002D72A5"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1,2</w:t>
                  </w:r>
                </w:p>
              </w:tc>
              <w:tc>
                <w:tcPr>
                  <w:tcW w:w="2693" w:type="dxa"/>
                  <w:tcBorders>
                    <w:top w:val="single" w:sz="4" w:space="0" w:color="auto"/>
                    <w:left w:val="single" w:sz="4" w:space="0" w:color="auto"/>
                    <w:bottom w:val="single" w:sz="4" w:space="0" w:color="auto"/>
                    <w:right w:val="single" w:sz="4" w:space="0" w:color="auto"/>
                  </w:tcBorders>
                </w:tcPr>
                <w:p w:rsidR="002D72A5" w:rsidRPr="00D37AE2" w:rsidRDefault="002D72A5"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Prisutnost i angažiranost tijekom nastave</w:t>
                  </w:r>
                </w:p>
              </w:tc>
              <w:tc>
                <w:tcPr>
                  <w:tcW w:w="1445" w:type="dxa"/>
                  <w:tcBorders>
                    <w:top w:val="single" w:sz="4" w:space="0" w:color="auto"/>
                    <w:left w:val="single" w:sz="4" w:space="0" w:color="auto"/>
                    <w:bottom w:val="single" w:sz="4" w:space="0" w:color="auto"/>
                    <w:right w:val="single" w:sz="4" w:space="0" w:color="auto"/>
                  </w:tcBorders>
                </w:tcPr>
                <w:p w:rsidR="002D72A5" w:rsidRPr="00D37AE2" w:rsidRDefault="002D72A5"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Evidencija</w:t>
                  </w:r>
                </w:p>
              </w:tc>
              <w:tc>
                <w:tcPr>
                  <w:tcW w:w="610" w:type="dxa"/>
                  <w:tcBorders>
                    <w:top w:val="single" w:sz="4" w:space="0" w:color="auto"/>
                    <w:left w:val="single" w:sz="4" w:space="0" w:color="auto"/>
                    <w:bottom w:val="single" w:sz="4" w:space="0" w:color="auto"/>
                    <w:right w:val="single" w:sz="4" w:space="0" w:color="auto"/>
                  </w:tcBorders>
                </w:tcPr>
                <w:p w:rsidR="002D72A5" w:rsidRPr="00D37AE2" w:rsidRDefault="002D72A5"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6,25</w:t>
                  </w:r>
                </w:p>
              </w:tc>
              <w:tc>
                <w:tcPr>
                  <w:tcW w:w="629" w:type="dxa"/>
                  <w:tcBorders>
                    <w:top w:val="single" w:sz="4" w:space="0" w:color="auto"/>
                    <w:left w:val="single" w:sz="4" w:space="0" w:color="auto"/>
                    <w:bottom w:val="single" w:sz="4" w:space="0" w:color="auto"/>
                    <w:right w:val="single" w:sz="4" w:space="0" w:color="auto"/>
                  </w:tcBorders>
                </w:tcPr>
                <w:p w:rsidR="002D72A5" w:rsidRPr="00D37AE2" w:rsidRDefault="002D72A5"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12,5</w:t>
                  </w:r>
                </w:p>
              </w:tc>
            </w:tr>
            <w:tr w:rsidR="002D72A5" w:rsidRPr="00D37AE2" w:rsidTr="002D72A5">
              <w:tc>
                <w:tcPr>
                  <w:tcW w:w="1846" w:type="dxa"/>
                  <w:tcBorders>
                    <w:top w:val="single" w:sz="4" w:space="0" w:color="auto"/>
                    <w:left w:val="single" w:sz="4" w:space="0" w:color="auto"/>
                    <w:bottom w:val="single" w:sz="4" w:space="0" w:color="auto"/>
                    <w:right w:val="single" w:sz="4" w:space="0" w:color="auto"/>
                  </w:tcBorders>
                </w:tcPr>
                <w:p w:rsidR="002D72A5" w:rsidRPr="00D37AE2" w:rsidRDefault="002D72A5"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Usmeni ispit</w:t>
                  </w:r>
                </w:p>
              </w:tc>
              <w:tc>
                <w:tcPr>
                  <w:tcW w:w="698" w:type="dxa"/>
                  <w:tcBorders>
                    <w:top w:val="single" w:sz="4" w:space="0" w:color="auto"/>
                    <w:left w:val="single" w:sz="4" w:space="0" w:color="auto"/>
                    <w:bottom w:val="single" w:sz="4" w:space="0" w:color="auto"/>
                    <w:right w:val="single" w:sz="4" w:space="0" w:color="auto"/>
                  </w:tcBorders>
                </w:tcPr>
                <w:p w:rsidR="002D72A5" w:rsidRPr="00D37AE2" w:rsidRDefault="002D72A5"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0,5</w:t>
                  </w:r>
                </w:p>
              </w:tc>
              <w:tc>
                <w:tcPr>
                  <w:tcW w:w="1153" w:type="dxa"/>
                  <w:tcBorders>
                    <w:top w:val="single" w:sz="4" w:space="0" w:color="auto"/>
                    <w:left w:val="single" w:sz="4" w:space="0" w:color="auto"/>
                    <w:bottom w:val="single" w:sz="4" w:space="0" w:color="auto"/>
                    <w:right w:val="single" w:sz="4" w:space="0" w:color="auto"/>
                  </w:tcBorders>
                </w:tcPr>
                <w:p w:rsidR="002D72A5" w:rsidRPr="00D37AE2" w:rsidRDefault="002D72A5"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2,4</w:t>
                  </w:r>
                </w:p>
              </w:tc>
              <w:tc>
                <w:tcPr>
                  <w:tcW w:w="2693" w:type="dxa"/>
                  <w:tcBorders>
                    <w:top w:val="single" w:sz="4" w:space="0" w:color="auto"/>
                    <w:left w:val="single" w:sz="4" w:space="0" w:color="auto"/>
                    <w:bottom w:val="single" w:sz="4" w:space="0" w:color="auto"/>
                    <w:right w:val="single" w:sz="4" w:space="0" w:color="auto"/>
                  </w:tcBorders>
                </w:tcPr>
                <w:p w:rsidR="002D72A5" w:rsidRPr="00D37AE2" w:rsidRDefault="002D72A5" w:rsidP="00DD4BCF">
                  <w:pPr>
                    <w:rPr>
                      <w:rFonts w:ascii="Calibri" w:hAnsi="Calibri" w:cs="Calibri"/>
                      <w:b w:val="0"/>
                      <w:bCs w:val="0"/>
                      <w:color w:val="auto"/>
                      <w:szCs w:val="24"/>
                      <w:lang w:eastAsia="hr-HR"/>
                    </w:rPr>
                  </w:pPr>
                  <w:r w:rsidRPr="00D37AE2">
                    <w:rPr>
                      <w:rFonts w:ascii="Calibri" w:hAnsi="Calibri" w:cs="Calibri"/>
                      <w:b w:val="0"/>
                      <w:bCs w:val="0"/>
                      <w:color w:val="auto"/>
                      <w:szCs w:val="24"/>
                    </w:rPr>
                    <w:t>Proučavanje literature i drugih izvora, prezentiranje svog i analiziranje tuđeg praktičnog rada</w:t>
                  </w:r>
                </w:p>
              </w:tc>
              <w:tc>
                <w:tcPr>
                  <w:tcW w:w="1445" w:type="dxa"/>
                  <w:tcBorders>
                    <w:top w:val="single" w:sz="4" w:space="0" w:color="auto"/>
                    <w:left w:val="single" w:sz="4" w:space="0" w:color="auto"/>
                    <w:bottom w:val="single" w:sz="4" w:space="0" w:color="auto"/>
                    <w:right w:val="single" w:sz="4" w:space="0" w:color="auto"/>
                  </w:tcBorders>
                </w:tcPr>
                <w:p w:rsidR="002D72A5" w:rsidRPr="00D37AE2" w:rsidRDefault="002D72A5" w:rsidP="00DD4BCF">
                  <w:pPr>
                    <w:rPr>
                      <w:rFonts w:ascii="Calibri" w:hAnsi="Calibri" w:cs="Calibri"/>
                      <w:b w:val="0"/>
                      <w:bCs w:val="0"/>
                      <w:color w:val="auto"/>
                      <w:szCs w:val="24"/>
                      <w:lang w:eastAsia="hr-HR"/>
                    </w:rPr>
                  </w:pPr>
                  <w:r w:rsidRPr="00D37AE2">
                    <w:rPr>
                      <w:rFonts w:ascii="Calibri" w:hAnsi="Calibri" w:cs="Calibri"/>
                      <w:b w:val="0"/>
                      <w:bCs w:val="0"/>
                      <w:color w:val="auto"/>
                      <w:szCs w:val="24"/>
                    </w:rPr>
                    <w:t>Procjena će se vršiti na temelju nivoa studentovog prezentiranja i analiziranja svojih i tuđih praktičnih radova.</w:t>
                  </w:r>
                </w:p>
              </w:tc>
              <w:tc>
                <w:tcPr>
                  <w:tcW w:w="610" w:type="dxa"/>
                  <w:tcBorders>
                    <w:top w:val="single" w:sz="4" w:space="0" w:color="auto"/>
                    <w:left w:val="single" w:sz="4" w:space="0" w:color="auto"/>
                    <w:bottom w:val="single" w:sz="4" w:space="0" w:color="auto"/>
                    <w:right w:val="single" w:sz="4" w:space="0" w:color="auto"/>
                  </w:tcBorders>
                </w:tcPr>
                <w:p w:rsidR="002D72A5" w:rsidRPr="00D37AE2" w:rsidRDefault="002D72A5"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6,25</w:t>
                  </w:r>
                </w:p>
              </w:tc>
              <w:tc>
                <w:tcPr>
                  <w:tcW w:w="629" w:type="dxa"/>
                  <w:tcBorders>
                    <w:top w:val="single" w:sz="4" w:space="0" w:color="auto"/>
                    <w:left w:val="single" w:sz="4" w:space="0" w:color="auto"/>
                    <w:bottom w:val="single" w:sz="4" w:space="0" w:color="auto"/>
                    <w:right w:val="single" w:sz="4" w:space="0" w:color="auto"/>
                  </w:tcBorders>
                </w:tcPr>
                <w:p w:rsidR="002D72A5" w:rsidRPr="00D37AE2" w:rsidRDefault="002D72A5"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12,5</w:t>
                  </w:r>
                </w:p>
              </w:tc>
            </w:tr>
            <w:tr w:rsidR="002D72A5" w:rsidRPr="00D37AE2" w:rsidTr="002D72A5">
              <w:tc>
                <w:tcPr>
                  <w:tcW w:w="1846" w:type="dxa"/>
                  <w:tcBorders>
                    <w:top w:val="single" w:sz="4" w:space="0" w:color="auto"/>
                    <w:left w:val="single" w:sz="4" w:space="0" w:color="auto"/>
                    <w:bottom w:val="single" w:sz="4" w:space="0" w:color="auto"/>
                    <w:right w:val="single" w:sz="4" w:space="0" w:color="auto"/>
                  </w:tcBorders>
                </w:tcPr>
                <w:p w:rsidR="002D72A5" w:rsidRPr="00D37AE2" w:rsidRDefault="002D72A5"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Kontinuirana provjera znanja</w:t>
                  </w:r>
                </w:p>
              </w:tc>
              <w:tc>
                <w:tcPr>
                  <w:tcW w:w="698" w:type="dxa"/>
                  <w:tcBorders>
                    <w:top w:val="single" w:sz="4" w:space="0" w:color="auto"/>
                    <w:left w:val="single" w:sz="4" w:space="0" w:color="auto"/>
                    <w:bottom w:val="single" w:sz="4" w:space="0" w:color="auto"/>
                    <w:right w:val="single" w:sz="4" w:space="0" w:color="auto"/>
                  </w:tcBorders>
                </w:tcPr>
                <w:p w:rsidR="002D72A5" w:rsidRPr="00D37AE2" w:rsidRDefault="002D72A5"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1</w:t>
                  </w:r>
                </w:p>
              </w:tc>
              <w:tc>
                <w:tcPr>
                  <w:tcW w:w="1153" w:type="dxa"/>
                  <w:tcBorders>
                    <w:top w:val="single" w:sz="4" w:space="0" w:color="auto"/>
                    <w:left w:val="single" w:sz="4" w:space="0" w:color="auto"/>
                    <w:bottom w:val="single" w:sz="4" w:space="0" w:color="auto"/>
                    <w:right w:val="single" w:sz="4" w:space="0" w:color="auto"/>
                  </w:tcBorders>
                </w:tcPr>
                <w:p w:rsidR="002D72A5" w:rsidRPr="00D37AE2" w:rsidRDefault="002D72A5"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1,2,3,4</w:t>
                  </w:r>
                </w:p>
              </w:tc>
              <w:tc>
                <w:tcPr>
                  <w:tcW w:w="2693" w:type="dxa"/>
                  <w:tcBorders>
                    <w:top w:val="single" w:sz="4" w:space="0" w:color="auto"/>
                    <w:left w:val="single" w:sz="4" w:space="0" w:color="auto"/>
                    <w:bottom w:val="single" w:sz="4" w:space="0" w:color="auto"/>
                    <w:right w:val="single" w:sz="4" w:space="0" w:color="auto"/>
                  </w:tcBorders>
                </w:tcPr>
                <w:p w:rsidR="002D72A5" w:rsidRPr="00D37AE2" w:rsidRDefault="002D72A5" w:rsidP="00DD4BCF">
                  <w:pPr>
                    <w:rPr>
                      <w:rFonts w:ascii="Calibri" w:hAnsi="Calibri" w:cs="Calibri"/>
                      <w:b w:val="0"/>
                      <w:bCs w:val="0"/>
                      <w:color w:val="auto"/>
                      <w:szCs w:val="24"/>
                      <w:lang w:val="de-DE" w:eastAsia="hr-HR"/>
                    </w:rPr>
                  </w:pPr>
                  <w:r w:rsidRPr="00D37AE2">
                    <w:rPr>
                      <w:rFonts w:ascii="Calibri" w:hAnsi="Calibri" w:cs="Calibri"/>
                      <w:b w:val="0"/>
                      <w:bCs w:val="0"/>
                      <w:color w:val="auto"/>
                      <w:szCs w:val="24"/>
                      <w:lang w:val="de-DE"/>
                    </w:rPr>
                    <w:t>Aktivnost u diskusijama, analizama i timskom radu. Primjena stečenih znanja u praktičnom radu.</w:t>
                  </w:r>
                </w:p>
              </w:tc>
              <w:tc>
                <w:tcPr>
                  <w:tcW w:w="1445" w:type="dxa"/>
                  <w:tcBorders>
                    <w:top w:val="single" w:sz="4" w:space="0" w:color="auto"/>
                    <w:left w:val="single" w:sz="4" w:space="0" w:color="auto"/>
                    <w:bottom w:val="single" w:sz="4" w:space="0" w:color="auto"/>
                    <w:right w:val="single" w:sz="4" w:space="0" w:color="auto"/>
                  </w:tcBorders>
                </w:tcPr>
                <w:p w:rsidR="002D72A5" w:rsidRPr="00D37AE2" w:rsidRDefault="002D72A5" w:rsidP="00DD4BCF">
                  <w:pPr>
                    <w:rPr>
                      <w:rFonts w:ascii="Calibri" w:hAnsi="Calibri" w:cs="Calibri"/>
                      <w:b w:val="0"/>
                      <w:bCs w:val="0"/>
                      <w:color w:val="auto"/>
                      <w:szCs w:val="24"/>
                      <w:lang w:eastAsia="hr-HR"/>
                    </w:rPr>
                  </w:pPr>
                  <w:r w:rsidRPr="00D37AE2">
                    <w:rPr>
                      <w:rFonts w:ascii="Calibri" w:hAnsi="Calibri" w:cs="Calibri"/>
                      <w:b w:val="0"/>
                      <w:bCs w:val="0"/>
                      <w:color w:val="auto"/>
                      <w:szCs w:val="24"/>
                    </w:rPr>
                    <w:t>Stalno praćenje i evidentiranje osobnog  napretka studenta tijekom semestra.</w:t>
                  </w:r>
                </w:p>
              </w:tc>
              <w:tc>
                <w:tcPr>
                  <w:tcW w:w="610" w:type="dxa"/>
                  <w:tcBorders>
                    <w:top w:val="single" w:sz="4" w:space="0" w:color="auto"/>
                    <w:left w:val="single" w:sz="4" w:space="0" w:color="auto"/>
                    <w:bottom w:val="single" w:sz="4" w:space="0" w:color="auto"/>
                    <w:right w:val="single" w:sz="4" w:space="0" w:color="auto"/>
                  </w:tcBorders>
                </w:tcPr>
                <w:p w:rsidR="002D72A5" w:rsidRPr="00D37AE2" w:rsidRDefault="002D72A5"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12,5</w:t>
                  </w:r>
                </w:p>
              </w:tc>
              <w:tc>
                <w:tcPr>
                  <w:tcW w:w="629" w:type="dxa"/>
                  <w:tcBorders>
                    <w:top w:val="single" w:sz="4" w:space="0" w:color="auto"/>
                    <w:left w:val="single" w:sz="4" w:space="0" w:color="auto"/>
                    <w:bottom w:val="single" w:sz="4" w:space="0" w:color="auto"/>
                    <w:right w:val="single" w:sz="4" w:space="0" w:color="auto"/>
                  </w:tcBorders>
                </w:tcPr>
                <w:p w:rsidR="002D72A5" w:rsidRPr="00D37AE2" w:rsidRDefault="002D72A5"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25</w:t>
                  </w:r>
                </w:p>
              </w:tc>
            </w:tr>
            <w:tr w:rsidR="002D72A5" w:rsidRPr="00D37AE2" w:rsidTr="002D72A5">
              <w:tc>
                <w:tcPr>
                  <w:tcW w:w="1846" w:type="dxa"/>
                  <w:tcBorders>
                    <w:top w:val="single" w:sz="4" w:space="0" w:color="auto"/>
                    <w:left w:val="single" w:sz="4" w:space="0" w:color="auto"/>
                    <w:bottom w:val="single" w:sz="4" w:space="0" w:color="auto"/>
                    <w:right w:val="single" w:sz="4" w:space="0" w:color="auto"/>
                  </w:tcBorders>
                </w:tcPr>
                <w:p w:rsidR="002D72A5" w:rsidRPr="00D37AE2" w:rsidRDefault="002D72A5"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Praktični rad</w:t>
                  </w:r>
                </w:p>
              </w:tc>
              <w:tc>
                <w:tcPr>
                  <w:tcW w:w="698" w:type="dxa"/>
                  <w:tcBorders>
                    <w:top w:val="single" w:sz="4" w:space="0" w:color="auto"/>
                    <w:left w:val="single" w:sz="4" w:space="0" w:color="auto"/>
                    <w:bottom w:val="single" w:sz="4" w:space="0" w:color="auto"/>
                    <w:right w:val="single" w:sz="4" w:space="0" w:color="auto"/>
                  </w:tcBorders>
                </w:tcPr>
                <w:p w:rsidR="002D72A5" w:rsidRPr="00D37AE2" w:rsidRDefault="002D72A5"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2</w:t>
                  </w:r>
                </w:p>
              </w:tc>
              <w:tc>
                <w:tcPr>
                  <w:tcW w:w="1153" w:type="dxa"/>
                  <w:tcBorders>
                    <w:top w:val="single" w:sz="4" w:space="0" w:color="auto"/>
                    <w:left w:val="single" w:sz="4" w:space="0" w:color="auto"/>
                    <w:bottom w:val="single" w:sz="4" w:space="0" w:color="auto"/>
                    <w:right w:val="single" w:sz="4" w:space="0" w:color="auto"/>
                  </w:tcBorders>
                </w:tcPr>
                <w:p w:rsidR="002D72A5" w:rsidRPr="00D37AE2" w:rsidRDefault="002D72A5"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4,5,6,7</w:t>
                  </w:r>
                </w:p>
              </w:tc>
              <w:tc>
                <w:tcPr>
                  <w:tcW w:w="2693" w:type="dxa"/>
                  <w:tcBorders>
                    <w:top w:val="single" w:sz="4" w:space="0" w:color="auto"/>
                    <w:left w:val="single" w:sz="4" w:space="0" w:color="auto"/>
                    <w:bottom w:val="single" w:sz="4" w:space="0" w:color="auto"/>
                    <w:right w:val="single" w:sz="4" w:space="0" w:color="auto"/>
                  </w:tcBorders>
                </w:tcPr>
                <w:p w:rsidR="002D72A5" w:rsidRPr="00D37AE2" w:rsidRDefault="002D72A5" w:rsidP="00DD4BCF">
                  <w:pPr>
                    <w:rPr>
                      <w:rFonts w:ascii="Calibri" w:hAnsi="Calibri" w:cs="Calibri"/>
                      <w:b w:val="0"/>
                      <w:bCs w:val="0"/>
                      <w:color w:val="auto"/>
                      <w:szCs w:val="24"/>
                      <w:lang w:eastAsia="hr-HR"/>
                    </w:rPr>
                  </w:pPr>
                  <w:r w:rsidRPr="00D37AE2">
                    <w:rPr>
                      <w:rFonts w:ascii="Calibri" w:hAnsi="Calibri" w:cs="Calibri"/>
                      <w:b w:val="0"/>
                      <w:bCs w:val="0"/>
                      <w:color w:val="auto"/>
                      <w:szCs w:val="24"/>
                    </w:rPr>
                    <w:t xml:space="preserve">Osmišljavanje i izvedba samostalnih kiparskih radova uz stalnu primjenu novostečenog znanja.  </w:t>
                  </w:r>
                </w:p>
              </w:tc>
              <w:tc>
                <w:tcPr>
                  <w:tcW w:w="1445" w:type="dxa"/>
                  <w:tcBorders>
                    <w:top w:val="single" w:sz="4" w:space="0" w:color="auto"/>
                    <w:left w:val="single" w:sz="4" w:space="0" w:color="auto"/>
                    <w:bottom w:val="single" w:sz="4" w:space="0" w:color="auto"/>
                    <w:right w:val="single" w:sz="4" w:space="0" w:color="auto"/>
                  </w:tcBorders>
                </w:tcPr>
                <w:p w:rsidR="002D72A5" w:rsidRPr="00D37AE2" w:rsidRDefault="002D72A5" w:rsidP="00DD4BCF">
                  <w:pPr>
                    <w:rPr>
                      <w:rFonts w:ascii="Calibri" w:hAnsi="Calibri" w:cs="Calibri"/>
                      <w:b w:val="0"/>
                      <w:bCs w:val="0"/>
                      <w:color w:val="auto"/>
                      <w:szCs w:val="24"/>
                      <w:lang w:eastAsia="hr-HR"/>
                    </w:rPr>
                  </w:pPr>
                  <w:r w:rsidRPr="00D37AE2">
                    <w:rPr>
                      <w:rFonts w:ascii="Calibri" w:hAnsi="Calibri" w:cs="Calibri"/>
                      <w:b w:val="0"/>
                      <w:bCs w:val="0"/>
                      <w:color w:val="auto"/>
                      <w:szCs w:val="24"/>
                    </w:rPr>
                    <w:t>Procjena će se vršiti na temelju adekvatnosti ideja u osobnim kiparskim radovima studenta, nivou prijedloga načina i kvalitete njihove realizacije.</w:t>
                  </w:r>
                </w:p>
              </w:tc>
              <w:tc>
                <w:tcPr>
                  <w:tcW w:w="610" w:type="dxa"/>
                  <w:tcBorders>
                    <w:top w:val="single" w:sz="4" w:space="0" w:color="auto"/>
                    <w:left w:val="single" w:sz="4" w:space="0" w:color="auto"/>
                    <w:bottom w:val="single" w:sz="4" w:space="0" w:color="auto"/>
                    <w:right w:val="single" w:sz="4" w:space="0" w:color="auto"/>
                  </w:tcBorders>
                </w:tcPr>
                <w:p w:rsidR="002D72A5" w:rsidRPr="00D37AE2" w:rsidRDefault="002D72A5"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25</w:t>
                  </w:r>
                </w:p>
              </w:tc>
              <w:tc>
                <w:tcPr>
                  <w:tcW w:w="629" w:type="dxa"/>
                  <w:tcBorders>
                    <w:top w:val="single" w:sz="4" w:space="0" w:color="auto"/>
                    <w:left w:val="single" w:sz="4" w:space="0" w:color="auto"/>
                    <w:bottom w:val="single" w:sz="4" w:space="0" w:color="auto"/>
                    <w:right w:val="single" w:sz="4" w:space="0" w:color="auto"/>
                  </w:tcBorders>
                </w:tcPr>
                <w:p w:rsidR="002D72A5" w:rsidRPr="00D37AE2" w:rsidRDefault="002D72A5"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50</w:t>
                  </w:r>
                </w:p>
              </w:tc>
            </w:tr>
            <w:tr w:rsidR="002D72A5" w:rsidRPr="00D37AE2" w:rsidTr="002D72A5">
              <w:tc>
                <w:tcPr>
                  <w:tcW w:w="1846" w:type="dxa"/>
                  <w:tcBorders>
                    <w:top w:val="single" w:sz="4" w:space="0" w:color="auto"/>
                    <w:left w:val="single" w:sz="4" w:space="0" w:color="auto"/>
                    <w:bottom w:val="single" w:sz="4" w:space="0" w:color="auto"/>
                    <w:right w:val="single" w:sz="4" w:space="0" w:color="auto"/>
                  </w:tcBorders>
                </w:tcPr>
                <w:p w:rsidR="002D72A5" w:rsidRPr="00D37AE2" w:rsidRDefault="002D72A5"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Ukupno</w:t>
                  </w:r>
                </w:p>
              </w:tc>
              <w:tc>
                <w:tcPr>
                  <w:tcW w:w="698" w:type="dxa"/>
                  <w:tcBorders>
                    <w:top w:val="single" w:sz="4" w:space="0" w:color="auto"/>
                    <w:left w:val="single" w:sz="4" w:space="0" w:color="auto"/>
                    <w:bottom w:val="single" w:sz="4" w:space="0" w:color="auto"/>
                    <w:right w:val="single" w:sz="4" w:space="0" w:color="auto"/>
                  </w:tcBorders>
                </w:tcPr>
                <w:p w:rsidR="002D72A5" w:rsidRPr="00D37AE2" w:rsidRDefault="002D72A5"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4</w:t>
                  </w:r>
                </w:p>
              </w:tc>
              <w:tc>
                <w:tcPr>
                  <w:tcW w:w="1153" w:type="dxa"/>
                  <w:tcBorders>
                    <w:top w:val="single" w:sz="4" w:space="0" w:color="auto"/>
                    <w:left w:val="single" w:sz="4" w:space="0" w:color="auto"/>
                    <w:bottom w:val="single" w:sz="4" w:space="0" w:color="auto"/>
                    <w:right w:val="single" w:sz="4" w:space="0" w:color="auto"/>
                  </w:tcBorders>
                </w:tcPr>
                <w:p w:rsidR="002D72A5" w:rsidRPr="00D37AE2" w:rsidRDefault="002D72A5" w:rsidP="00DD4BCF">
                  <w:pPr>
                    <w:rPr>
                      <w:rFonts w:ascii="Calibri" w:hAnsi="Calibri" w:cs="Calibri"/>
                      <w:b w:val="0"/>
                      <w:bCs w:val="0"/>
                      <w:color w:val="auto"/>
                      <w:szCs w:val="24"/>
                      <w:lang w:eastAsia="hr-HR"/>
                    </w:rPr>
                  </w:pPr>
                </w:p>
              </w:tc>
              <w:tc>
                <w:tcPr>
                  <w:tcW w:w="2693" w:type="dxa"/>
                  <w:tcBorders>
                    <w:top w:val="single" w:sz="4" w:space="0" w:color="auto"/>
                    <w:left w:val="single" w:sz="4" w:space="0" w:color="auto"/>
                    <w:bottom w:val="single" w:sz="4" w:space="0" w:color="auto"/>
                    <w:right w:val="single" w:sz="4" w:space="0" w:color="auto"/>
                  </w:tcBorders>
                </w:tcPr>
                <w:p w:rsidR="002D72A5" w:rsidRPr="00D37AE2" w:rsidRDefault="002D72A5" w:rsidP="00DD4BCF">
                  <w:pPr>
                    <w:rPr>
                      <w:rFonts w:ascii="Calibri" w:hAnsi="Calibri" w:cs="Calibri"/>
                      <w:b w:val="0"/>
                      <w:bCs w:val="0"/>
                      <w:color w:val="auto"/>
                      <w:szCs w:val="24"/>
                      <w:lang w:eastAsia="hr-HR"/>
                    </w:rPr>
                  </w:pPr>
                </w:p>
              </w:tc>
              <w:tc>
                <w:tcPr>
                  <w:tcW w:w="1445" w:type="dxa"/>
                  <w:tcBorders>
                    <w:top w:val="single" w:sz="4" w:space="0" w:color="auto"/>
                    <w:left w:val="single" w:sz="4" w:space="0" w:color="auto"/>
                    <w:bottom w:val="single" w:sz="4" w:space="0" w:color="auto"/>
                    <w:right w:val="single" w:sz="4" w:space="0" w:color="auto"/>
                  </w:tcBorders>
                </w:tcPr>
                <w:p w:rsidR="002D72A5" w:rsidRPr="00D37AE2" w:rsidRDefault="002D72A5" w:rsidP="00DD4BCF">
                  <w:pPr>
                    <w:rPr>
                      <w:rFonts w:ascii="Calibri" w:hAnsi="Calibri" w:cs="Calibri"/>
                      <w:b w:val="0"/>
                      <w:bCs w:val="0"/>
                      <w:color w:val="auto"/>
                      <w:szCs w:val="24"/>
                      <w:lang w:eastAsia="hr-HR"/>
                    </w:rPr>
                  </w:pPr>
                </w:p>
              </w:tc>
              <w:tc>
                <w:tcPr>
                  <w:tcW w:w="610" w:type="dxa"/>
                  <w:tcBorders>
                    <w:top w:val="single" w:sz="4" w:space="0" w:color="auto"/>
                    <w:left w:val="single" w:sz="4" w:space="0" w:color="auto"/>
                    <w:bottom w:val="single" w:sz="4" w:space="0" w:color="auto"/>
                    <w:right w:val="single" w:sz="4" w:space="0" w:color="auto"/>
                  </w:tcBorders>
                </w:tcPr>
                <w:p w:rsidR="002D72A5" w:rsidRPr="00D37AE2" w:rsidRDefault="002D72A5"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50</w:t>
                  </w:r>
                </w:p>
              </w:tc>
              <w:tc>
                <w:tcPr>
                  <w:tcW w:w="629" w:type="dxa"/>
                  <w:tcBorders>
                    <w:top w:val="single" w:sz="4" w:space="0" w:color="auto"/>
                    <w:left w:val="single" w:sz="4" w:space="0" w:color="auto"/>
                    <w:bottom w:val="single" w:sz="4" w:space="0" w:color="auto"/>
                    <w:right w:val="single" w:sz="4" w:space="0" w:color="auto"/>
                  </w:tcBorders>
                </w:tcPr>
                <w:p w:rsidR="002D72A5" w:rsidRPr="00D37AE2" w:rsidRDefault="002D72A5"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100</w:t>
                  </w:r>
                </w:p>
              </w:tc>
            </w:tr>
          </w:tbl>
          <w:p w:rsidR="00F5106D" w:rsidRPr="00D37AE2" w:rsidRDefault="00F5106D" w:rsidP="00DD4BCF">
            <w:pPr>
              <w:rPr>
                <w:rFonts w:asciiTheme="minorHAnsi" w:hAnsiTheme="minorHAnsi" w:cs="Calibri"/>
                <w:b w:val="0"/>
                <w:bCs w:val="0"/>
                <w:color w:val="auto"/>
                <w:szCs w:val="24"/>
                <w:lang w:eastAsia="hr-HR"/>
              </w:rPr>
            </w:pPr>
          </w:p>
          <w:p w:rsidR="00F5106D" w:rsidRPr="00D37AE2" w:rsidRDefault="00F5106D" w:rsidP="00DD4BCF">
            <w:pPr>
              <w:rPr>
                <w:rFonts w:asciiTheme="minorHAnsi" w:hAnsiTheme="minorHAnsi" w:cs="Calibri"/>
                <w:b w:val="0"/>
                <w:bCs w:val="0"/>
                <w:color w:val="auto"/>
                <w:szCs w:val="24"/>
                <w:lang w:eastAsia="hr-HR"/>
              </w:rPr>
            </w:pPr>
          </w:p>
        </w:tc>
      </w:tr>
      <w:tr w:rsidR="00F5106D" w:rsidRPr="00D37AE2">
        <w:trPr>
          <w:trHeight w:val="432"/>
        </w:trPr>
        <w:tc>
          <w:tcPr>
            <w:tcW w:w="5000" w:type="pct"/>
            <w:gridSpan w:val="10"/>
            <w:vAlign w:val="center"/>
          </w:tcPr>
          <w:p w:rsidR="00F5106D" w:rsidRPr="00D37AE2" w:rsidRDefault="00F5106D" w:rsidP="00DD4BCF">
            <w:pPr>
              <w:numPr>
                <w:ilvl w:val="1"/>
                <w:numId w:val="71"/>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Obvezatna literatura (u trenutku prijave prijedloga studijskog programa)</w:t>
            </w:r>
          </w:p>
        </w:tc>
      </w:tr>
      <w:tr w:rsidR="00F5106D" w:rsidRPr="00D37AE2">
        <w:trPr>
          <w:trHeight w:val="432"/>
        </w:trPr>
        <w:tc>
          <w:tcPr>
            <w:tcW w:w="5000" w:type="pct"/>
            <w:gridSpan w:val="10"/>
            <w:vAlign w:val="center"/>
          </w:tcPr>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E. Lucie-Smith, Umjetnost danas, Mladost, Zagreb 1978.</w:t>
            </w:r>
          </w:p>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 xml:space="preserve">H. Focillon, Život oblika, Rako&amp;Rako, Zagreb 1995. </w:t>
            </w:r>
          </w:p>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kern w:val="36"/>
                <w:lang w:eastAsia="hr-HR"/>
              </w:rPr>
              <w:t xml:space="preserve">G. Duby; J.-L. Daval (ur.), Sculpture: From Antiquity to the Present Day, </w:t>
            </w:r>
            <w:r w:rsidRPr="00D37AE2">
              <w:rPr>
                <w:rFonts w:asciiTheme="minorHAnsi" w:hAnsiTheme="minorHAnsi" w:cs="Calibri"/>
                <w:color w:val="auto"/>
                <w:shd w:val="clear" w:color="auto" w:fill="FFFFFF"/>
              </w:rPr>
              <w:t>Taschen 2010.</w:t>
            </w:r>
          </w:p>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lastRenderedPageBreak/>
              <w:t>H. Read, Istorija moderne skulpture, BIGZ, Beograd 1980.</w:t>
            </w:r>
          </w:p>
        </w:tc>
      </w:tr>
      <w:tr w:rsidR="00F5106D" w:rsidRPr="00D37AE2">
        <w:trPr>
          <w:trHeight w:val="432"/>
        </w:trPr>
        <w:tc>
          <w:tcPr>
            <w:tcW w:w="5000" w:type="pct"/>
            <w:gridSpan w:val="10"/>
            <w:vAlign w:val="center"/>
          </w:tcPr>
          <w:p w:rsidR="00F5106D" w:rsidRPr="00D37AE2" w:rsidRDefault="00F5106D" w:rsidP="00DD4BCF">
            <w:pPr>
              <w:numPr>
                <w:ilvl w:val="1"/>
                <w:numId w:val="71"/>
              </w:numPr>
              <w:tabs>
                <w:tab w:val="left" w:pos="792"/>
              </w:tabs>
              <w:rPr>
                <w:rFonts w:asciiTheme="minorHAnsi" w:hAnsiTheme="minorHAnsi" w:cs="Calibri"/>
                <w:bCs w:val="0"/>
                <w:color w:val="auto"/>
                <w:szCs w:val="24"/>
                <w:lang w:val="de-DE" w:eastAsia="hr-HR"/>
              </w:rPr>
            </w:pPr>
            <w:r w:rsidRPr="00D37AE2">
              <w:rPr>
                <w:rFonts w:asciiTheme="minorHAnsi" w:hAnsiTheme="minorHAnsi" w:cs="Calibri"/>
                <w:bCs w:val="0"/>
                <w:color w:val="auto"/>
                <w:szCs w:val="24"/>
                <w:lang w:val="de-DE" w:eastAsia="hr-HR"/>
              </w:rPr>
              <w:lastRenderedPageBreak/>
              <w:t>Dopunska literatura (u trenutku prijave prijedloga studijskog programa)</w:t>
            </w:r>
          </w:p>
        </w:tc>
      </w:tr>
      <w:tr w:rsidR="00F5106D" w:rsidRPr="00D37AE2">
        <w:trPr>
          <w:trHeight w:val="432"/>
        </w:trPr>
        <w:tc>
          <w:tcPr>
            <w:tcW w:w="5000" w:type="pct"/>
            <w:gridSpan w:val="10"/>
            <w:vAlign w:val="center"/>
          </w:tcPr>
          <w:p w:rsidR="00F5106D" w:rsidRPr="00D37AE2" w:rsidRDefault="00F5106D" w:rsidP="00DD4BCF">
            <w:pPr>
              <w:pStyle w:val="FreeForm"/>
              <w:spacing w:after="0" w:line="240" w:lineRule="auto"/>
              <w:rPr>
                <w:rFonts w:asciiTheme="minorHAnsi" w:hAnsiTheme="minorHAnsi" w:cs="Calibri"/>
                <w:color w:val="auto"/>
                <w:lang w:val="de-DE"/>
              </w:rPr>
            </w:pPr>
            <w:r w:rsidRPr="00D37AE2">
              <w:rPr>
                <w:rFonts w:asciiTheme="minorHAnsi" w:hAnsiTheme="minorHAnsi" w:cs="Calibri"/>
                <w:color w:val="auto"/>
                <w:lang w:val="de-DE"/>
              </w:rPr>
              <w:t>M. Šuvaković, Pojmovnik suvremene umjetnosti, Horetzky, Zagreb 2005.</w:t>
            </w:r>
          </w:p>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R. Barthes, Carstvo znakova, A. Cesarec, Zagreb 1989.</w:t>
            </w:r>
          </w:p>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M. Auge, Nemjesta, Psefizma, Karlovac 1992.</w:t>
            </w:r>
          </w:p>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Tehnička enciklopedija, L. Z. Miroslav Krleža Zagreb 1997.</w:t>
            </w:r>
          </w:p>
          <w:p w:rsidR="00F5106D" w:rsidRPr="00D37AE2" w:rsidRDefault="00F5106D" w:rsidP="00DD4BCF">
            <w:pPr>
              <w:pStyle w:val="Odlomakpopisa"/>
              <w:ind w:left="0"/>
              <w:rPr>
                <w:rFonts w:asciiTheme="minorHAnsi" w:hAnsiTheme="minorHAnsi" w:cs="Calibri"/>
                <w:b w:val="0"/>
                <w:color w:val="auto"/>
                <w:lang w:eastAsia="hr-HR"/>
              </w:rPr>
            </w:pPr>
            <w:r w:rsidRPr="00D37AE2">
              <w:rPr>
                <w:rFonts w:asciiTheme="minorHAnsi" w:hAnsiTheme="minorHAnsi" w:cs="Calibri"/>
                <w:b w:val="0"/>
                <w:color w:val="auto"/>
              </w:rPr>
              <w:t>Likovne monografije (izbor prema potrebi nastave)</w:t>
            </w:r>
          </w:p>
        </w:tc>
      </w:tr>
      <w:tr w:rsidR="00F5106D" w:rsidRPr="00D37AE2">
        <w:trPr>
          <w:trHeight w:val="432"/>
        </w:trPr>
        <w:tc>
          <w:tcPr>
            <w:tcW w:w="5000" w:type="pct"/>
            <w:gridSpan w:val="10"/>
            <w:vAlign w:val="center"/>
          </w:tcPr>
          <w:p w:rsidR="00F5106D" w:rsidRPr="00D37AE2" w:rsidRDefault="00F5106D" w:rsidP="00DD4BCF">
            <w:pPr>
              <w:numPr>
                <w:ilvl w:val="1"/>
                <w:numId w:val="71"/>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Načini praćenja kvalitete koji osiguravaju stjecanje izlaznih znanja, vještina i kompetencija</w:t>
            </w:r>
          </w:p>
        </w:tc>
      </w:tr>
      <w:tr w:rsidR="00F5106D" w:rsidRPr="00D37AE2">
        <w:trPr>
          <w:trHeight w:val="432"/>
        </w:trPr>
        <w:tc>
          <w:tcPr>
            <w:tcW w:w="5000" w:type="pct"/>
            <w:gridSpan w:val="10"/>
            <w:vAlign w:val="center"/>
          </w:tcPr>
          <w:p w:rsidR="00F5106D" w:rsidRPr="00D37AE2" w:rsidRDefault="00F5106D" w:rsidP="00DD4BCF">
            <w:pPr>
              <w:numPr>
                <w:ilvl w:val="0"/>
                <w:numId w:val="3"/>
              </w:num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Provedba jedinstvene sveučilišne ankete među studentima za ocjenjivanje nastavnika koju utvrđuje Senat Sveučilišta</w:t>
            </w:r>
          </w:p>
          <w:p w:rsidR="00F5106D" w:rsidRPr="00D37AE2" w:rsidRDefault="00F5106D" w:rsidP="00DD4BCF">
            <w:pPr>
              <w:numPr>
                <w:ilvl w:val="0"/>
                <w:numId w:val="3"/>
              </w:num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Praćenje i analiza kvalitete izvedbe nastave u skladu s Pravilnikom o studiranju i Pravilnikom o unaprjeđivanju i osiguranju kvalitete obrazovanja Sveučilišta</w:t>
            </w:r>
          </w:p>
          <w:p w:rsidR="00F5106D" w:rsidRPr="00D37AE2" w:rsidRDefault="00F5106D" w:rsidP="00DD4BCF">
            <w:pPr>
              <w:numPr>
                <w:ilvl w:val="0"/>
                <w:numId w:val="3"/>
              </w:num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Razgovori sa studentima tijekom kolegija i praćenje napredovanja studenta.</w:t>
            </w:r>
          </w:p>
        </w:tc>
      </w:tr>
    </w:tbl>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 xml:space="preserve">* Uz svaku aktivnost studenta/nastavnu aktivnost treba definirati odgovarajući udio u ECTS bodovima pojedinih aktivnosti tako da ukupni broj ECTS bodova odgovara bodovnoj vrijednosti predmeta. </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 U ovaj stupac navesti ishode učenja iz točke 1.3 koji su obuhvaćeni ovom aktivnosti studenata/nastavnika.</w:t>
      </w:r>
    </w:p>
    <w:p w:rsidR="00F5106D" w:rsidRPr="00D37AE2" w:rsidRDefault="00F5106D" w:rsidP="00DD4BCF">
      <w:pPr>
        <w:rPr>
          <w:rFonts w:asciiTheme="minorHAnsi" w:hAnsiTheme="minorHAnsi" w:cs="Calibri"/>
          <w:b w:val="0"/>
          <w:bCs w:val="0"/>
          <w:color w:val="auto"/>
          <w:szCs w:val="24"/>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5"/>
        <w:gridCol w:w="3796"/>
        <w:gridCol w:w="3119"/>
      </w:tblGrid>
      <w:tr w:rsidR="00F5106D" w:rsidRPr="00D37AE2" w:rsidTr="00F52F8A">
        <w:trPr>
          <w:trHeight w:hRule="exact" w:val="587"/>
          <w:jc w:val="center"/>
        </w:trPr>
        <w:tc>
          <w:tcPr>
            <w:tcW w:w="5000" w:type="pct"/>
            <w:gridSpan w:val="3"/>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Cs w:val="0"/>
                <w:color w:val="auto"/>
                <w:szCs w:val="24"/>
                <w:lang w:eastAsia="hr-HR"/>
              </w:rPr>
              <w:t>Opće informacije</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Naziv predmeta</w:t>
            </w:r>
          </w:p>
        </w:tc>
        <w:tc>
          <w:tcPr>
            <w:tcW w:w="3820" w:type="pct"/>
            <w:gridSpan w:val="2"/>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KIPARSTVO V</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 xml:space="preserve">Nositelj predmeta </w:t>
            </w:r>
          </w:p>
        </w:tc>
        <w:tc>
          <w:tcPr>
            <w:tcW w:w="3820" w:type="pct"/>
            <w:gridSpan w:val="2"/>
            <w:vAlign w:val="center"/>
          </w:tcPr>
          <w:p w:rsidR="00F5106D" w:rsidRPr="003D36C8" w:rsidRDefault="00F5106D" w:rsidP="00DD4BCF">
            <w:pPr>
              <w:rPr>
                <w:rFonts w:asciiTheme="minorHAnsi" w:hAnsiTheme="minorHAnsi" w:cs="Calibri"/>
                <w:b w:val="0"/>
                <w:bCs w:val="0"/>
                <w:color w:val="auto"/>
                <w:szCs w:val="24"/>
                <w:lang w:eastAsia="hr-HR"/>
              </w:rPr>
            </w:pPr>
            <w:r w:rsidRPr="003D36C8">
              <w:rPr>
                <w:rFonts w:asciiTheme="minorHAnsi" w:hAnsiTheme="minorHAnsi" w:cs="Calibri"/>
                <w:b w:val="0"/>
                <w:bCs w:val="0"/>
                <w:color w:val="auto"/>
                <w:szCs w:val="24"/>
                <w:lang w:eastAsia="hr-HR"/>
              </w:rPr>
              <w:t>Margareta Lekić, umj.sur.</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Suradnik na predmetu</w:t>
            </w:r>
          </w:p>
        </w:tc>
        <w:tc>
          <w:tcPr>
            <w:tcW w:w="3820" w:type="pct"/>
            <w:gridSpan w:val="2"/>
            <w:vAlign w:val="center"/>
          </w:tcPr>
          <w:p w:rsidR="00F5106D" w:rsidRPr="00D37AE2" w:rsidRDefault="00F5106D" w:rsidP="00DD4BCF">
            <w:pPr>
              <w:rPr>
                <w:rFonts w:asciiTheme="minorHAnsi" w:hAnsiTheme="minorHAnsi" w:cs="Calibri"/>
                <w:b w:val="0"/>
                <w:bCs w:val="0"/>
                <w:color w:val="auto"/>
                <w:szCs w:val="24"/>
                <w:lang w:eastAsia="hr-HR"/>
              </w:rPr>
            </w:pPr>
            <w:r w:rsidRPr="003D36C8">
              <w:rPr>
                <w:rFonts w:asciiTheme="minorHAnsi" w:hAnsiTheme="minorHAnsi" w:cs="Calibri"/>
                <w:b w:val="0"/>
                <w:bCs w:val="0"/>
                <w:i/>
                <w:color w:val="auto"/>
                <w:szCs w:val="24"/>
                <w:lang w:eastAsia="hr-HR"/>
              </w:rPr>
              <w:t>Josipa Stojanović</w:t>
            </w:r>
            <w:r w:rsidRPr="00D37AE2">
              <w:rPr>
                <w:rFonts w:asciiTheme="minorHAnsi" w:hAnsiTheme="minorHAnsi" w:cs="Calibri"/>
                <w:b w:val="0"/>
                <w:bCs w:val="0"/>
                <w:color w:val="auto"/>
                <w:szCs w:val="24"/>
                <w:lang w:eastAsia="hr-HR"/>
              </w:rPr>
              <w:t>, ass.</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Studijski program</w:t>
            </w:r>
          </w:p>
        </w:tc>
        <w:tc>
          <w:tcPr>
            <w:tcW w:w="3820" w:type="pct"/>
            <w:gridSpan w:val="2"/>
            <w:vAlign w:val="center"/>
          </w:tcPr>
          <w:p w:rsidR="00F5106D" w:rsidRPr="00D37AE2" w:rsidRDefault="00685514" w:rsidP="00DD4BCF">
            <w:pPr>
              <w:rPr>
                <w:rFonts w:asciiTheme="minorHAnsi" w:hAnsiTheme="minorHAnsi" w:cs="Calibri"/>
                <w:b w:val="0"/>
                <w:bCs w:val="0"/>
                <w:color w:val="auto"/>
                <w:szCs w:val="24"/>
                <w:lang w:eastAsia="hr-HR"/>
              </w:rPr>
            </w:pPr>
            <w:r w:rsidRPr="00685514">
              <w:rPr>
                <w:rFonts w:asciiTheme="minorHAnsi" w:hAnsiTheme="minorHAnsi" w:cs="Calibri"/>
                <w:b w:val="0"/>
                <w:bCs w:val="0"/>
                <w:color w:val="auto"/>
                <w:lang w:eastAsia="hr-HR"/>
              </w:rPr>
              <w:t>Preddiplomski sveučilišni studij likovne kulture</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Šifra predmeta</w:t>
            </w:r>
          </w:p>
        </w:tc>
        <w:tc>
          <w:tcPr>
            <w:tcW w:w="3820" w:type="pct"/>
            <w:gridSpan w:val="2"/>
            <w:vAlign w:val="center"/>
          </w:tcPr>
          <w:p w:rsidR="00F5106D" w:rsidRPr="00D37AE2" w:rsidRDefault="00AD359B" w:rsidP="00DD4BCF">
            <w:pPr>
              <w:rPr>
                <w:rFonts w:asciiTheme="minorHAnsi" w:hAnsiTheme="minorHAnsi" w:cs="Calibri"/>
                <w:b w:val="0"/>
                <w:bCs w:val="0"/>
                <w:color w:val="auto"/>
                <w:szCs w:val="24"/>
                <w:lang w:eastAsia="hr-HR"/>
              </w:rPr>
            </w:pPr>
            <w:r>
              <w:rPr>
                <w:rFonts w:asciiTheme="minorHAnsi" w:hAnsiTheme="minorHAnsi" w:cs="Calibri"/>
                <w:b w:val="0"/>
                <w:bCs w:val="0"/>
                <w:color w:val="auto"/>
                <w:szCs w:val="24"/>
                <w:lang w:eastAsia="hr-HR"/>
              </w:rPr>
              <w:t>LKBA</w:t>
            </w:r>
            <w:r w:rsidR="00F5106D" w:rsidRPr="00D37AE2">
              <w:rPr>
                <w:rFonts w:asciiTheme="minorHAnsi" w:hAnsiTheme="minorHAnsi" w:cs="Calibri"/>
                <w:b w:val="0"/>
                <w:bCs w:val="0"/>
                <w:color w:val="auto"/>
                <w:szCs w:val="24"/>
                <w:lang w:eastAsia="hr-HR"/>
              </w:rPr>
              <w:t>125</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Status predmeta</w:t>
            </w:r>
          </w:p>
        </w:tc>
        <w:tc>
          <w:tcPr>
            <w:tcW w:w="3820" w:type="pct"/>
            <w:gridSpan w:val="2"/>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OBAVEZNI STRUČNI</w:t>
            </w:r>
            <w:r w:rsidR="00631EC7" w:rsidRPr="00D37AE2">
              <w:rPr>
                <w:rFonts w:asciiTheme="minorHAnsi" w:hAnsiTheme="minorHAnsi" w:cs="Calibri"/>
                <w:b w:val="0"/>
                <w:bCs w:val="0"/>
                <w:color w:val="auto"/>
                <w:szCs w:val="24"/>
                <w:lang w:eastAsia="hr-HR"/>
              </w:rPr>
              <w:t xml:space="preserve"> PREDMET</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Godina</w:t>
            </w:r>
          </w:p>
        </w:tc>
        <w:tc>
          <w:tcPr>
            <w:tcW w:w="3820" w:type="pct"/>
            <w:gridSpan w:val="2"/>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3. godina studija</w:t>
            </w:r>
          </w:p>
        </w:tc>
      </w:tr>
      <w:tr w:rsidR="00F5106D" w:rsidRPr="00D37AE2" w:rsidTr="00F52F8A">
        <w:trPr>
          <w:trHeight w:val="145"/>
          <w:jc w:val="center"/>
        </w:trPr>
        <w:tc>
          <w:tcPr>
            <w:tcW w:w="1180" w:type="pct"/>
            <w:vMerge w:val="restar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Bodovna vrijednost i način izvođenja nastave</w:t>
            </w:r>
          </w:p>
        </w:tc>
        <w:tc>
          <w:tcPr>
            <w:tcW w:w="2097"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Cs w:val="0"/>
                <w:color w:val="auto"/>
                <w:szCs w:val="24"/>
                <w:lang w:eastAsia="hr-HR"/>
              </w:rPr>
              <w:t>ECTS koeficijent opterećenja studenata</w:t>
            </w:r>
          </w:p>
        </w:tc>
        <w:tc>
          <w:tcPr>
            <w:tcW w:w="1723"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4</w:t>
            </w:r>
          </w:p>
        </w:tc>
      </w:tr>
      <w:tr w:rsidR="00F5106D" w:rsidRPr="00D37AE2" w:rsidTr="00F52F8A">
        <w:trPr>
          <w:trHeight w:val="145"/>
          <w:jc w:val="center"/>
        </w:trPr>
        <w:tc>
          <w:tcPr>
            <w:tcW w:w="1180" w:type="pct"/>
            <w:vMerge/>
            <w:vAlign w:val="center"/>
          </w:tcPr>
          <w:p w:rsidR="00F5106D" w:rsidRPr="00D37AE2" w:rsidRDefault="00F5106D" w:rsidP="00DD4BCF">
            <w:pPr>
              <w:rPr>
                <w:rFonts w:asciiTheme="minorHAnsi" w:hAnsiTheme="minorHAnsi" w:cs="Calibri"/>
                <w:b w:val="0"/>
                <w:bCs w:val="0"/>
                <w:color w:val="auto"/>
                <w:szCs w:val="24"/>
                <w:lang w:eastAsia="hr-HR"/>
              </w:rPr>
            </w:pPr>
          </w:p>
        </w:tc>
        <w:tc>
          <w:tcPr>
            <w:tcW w:w="2097"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Broj sati (P+V+S)</w:t>
            </w:r>
          </w:p>
        </w:tc>
        <w:tc>
          <w:tcPr>
            <w:tcW w:w="1723"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90 (60P+30V+0S)</w:t>
            </w:r>
          </w:p>
        </w:tc>
      </w:tr>
    </w:tbl>
    <w:p w:rsidR="00F5106D" w:rsidRPr="00D37AE2" w:rsidRDefault="00F5106D" w:rsidP="00DD4BCF">
      <w:pPr>
        <w:rPr>
          <w:rFonts w:asciiTheme="minorHAnsi" w:hAnsiTheme="minorHAnsi" w:cs="Calibri"/>
          <w:bCs w:val="0"/>
          <w:color w:val="auto"/>
          <w:szCs w:val="24"/>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98"/>
        <w:gridCol w:w="222"/>
        <w:gridCol w:w="1318"/>
        <w:gridCol w:w="481"/>
        <w:gridCol w:w="1143"/>
        <w:gridCol w:w="222"/>
        <w:gridCol w:w="850"/>
        <w:gridCol w:w="753"/>
        <w:gridCol w:w="666"/>
        <w:gridCol w:w="2203"/>
      </w:tblGrid>
      <w:tr w:rsidR="00F5106D" w:rsidRPr="00D37AE2">
        <w:trPr>
          <w:trHeight w:hRule="exact" w:val="288"/>
        </w:trPr>
        <w:tc>
          <w:tcPr>
            <w:tcW w:w="5000" w:type="pct"/>
            <w:gridSpan w:val="10"/>
            <w:vAlign w:val="center"/>
          </w:tcPr>
          <w:p w:rsidR="00F5106D" w:rsidRPr="00D37AE2" w:rsidRDefault="00F5106D" w:rsidP="00DD4BCF">
            <w:pPr>
              <w:numPr>
                <w:ilvl w:val="0"/>
                <w:numId w:val="73"/>
              </w:numPr>
              <w:tabs>
                <w:tab w:val="left" w:pos="265"/>
              </w:tabs>
              <w:rPr>
                <w:rFonts w:asciiTheme="minorHAnsi" w:hAnsiTheme="minorHAnsi" w:cs="Calibri"/>
                <w:bCs w:val="0"/>
                <w:color w:val="auto"/>
                <w:szCs w:val="24"/>
              </w:rPr>
            </w:pPr>
            <w:r w:rsidRPr="00D37AE2">
              <w:rPr>
                <w:rFonts w:asciiTheme="minorHAnsi" w:hAnsiTheme="minorHAnsi" w:cs="Calibri"/>
                <w:bCs w:val="0"/>
                <w:color w:val="auto"/>
                <w:szCs w:val="24"/>
              </w:rPr>
              <w:t>OPIS PREDMETA</w:t>
            </w:r>
          </w:p>
          <w:p w:rsidR="00F5106D" w:rsidRPr="00D37AE2" w:rsidRDefault="00F5106D" w:rsidP="00DD4BCF">
            <w:pPr>
              <w:rPr>
                <w:rFonts w:asciiTheme="minorHAnsi" w:hAnsiTheme="minorHAnsi" w:cs="Calibri"/>
                <w:bCs w:val="0"/>
                <w:color w:val="auto"/>
                <w:szCs w:val="24"/>
                <w:lang w:eastAsia="hr-HR"/>
              </w:rPr>
            </w:pPr>
          </w:p>
        </w:tc>
      </w:tr>
      <w:tr w:rsidR="00F5106D" w:rsidRPr="00D37AE2">
        <w:trPr>
          <w:trHeight w:val="432"/>
        </w:trPr>
        <w:tc>
          <w:tcPr>
            <w:tcW w:w="5000" w:type="pct"/>
            <w:gridSpan w:val="10"/>
            <w:vAlign w:val="center"/>
          </w:tcPr>
          <w:p w:rsidR="00F5106D" w:rsidRPr="00D37AE2" w:rsidRDefault="00F5106D" w:rsidP="00DD4BCF">
            <w:pPr>
              <w:numPr>
                <w:ilvl w:val="1"/>
                <w:numId w:val="74"/>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Ciljevi predmeta</w:t>
            </w:r>
          </w:p>
        </w:tc>
      </w:tr>
      <w:tr w:rsidR="00F5106D" w:rsidRPr="00D37AE2">
        <w:trPr>
          <w:trHeight w:val="432"/>
        </w:trPr>
        <w:tc>
          <w:tcPr>
            <w:tcW w:w="5000" w:type="pct"/>
            <w:gridSpan w:val="10"/>
            <w:vAlign w:val="center"/>
          </w:tcPr>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Cilj predmeta je omogućiti studentima stjecanje teorijskih i praktičnih spoznaja o strukturi i zakonitostima skulpture. Cilj je da studenti usvoje znanja o naprednim načelima trodimenzionalnog oblikovanja te da istražuju, primjenjuju i svladavaju različite metode pri izradi kiparskog djela služeći se različitim tehnikama i materijalima.</w:t>
            </w:r>
          </w:p>
        </w:tc>
      </w:tr>
      <w:tr w:rsidR="00F5106D" w:rsidRPr="00D37AE2">
        <w:trPr>
          <w:trHeight w:val="432"/>
        </w:trPr>
        <w:tc>
          <w:tcPr>
            <w:tcW w:w="5000" w:type="pct"/>
            <w:gridSpan w:val="10"/>
            <w:vAlign w:val="center"/>
          </w:tcPr>
          <w:p w:rsidR="00F5106D" w:rsidRPr="00D37AE2" w:rsidRDefault="00F5106D" w:rsidP="00DD4BCF">
            <w:pPr>
              <w:numPr>
                <w:ilvl w:val="1"/>
                <w:numId w:val="74"/>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Uvjeti za upis predmeta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Nema posebnih uvjeta za upis ovog predmeta.</w:t>
            </w:r>
          </w:p>
        </w:tc>
      </w:tr>
      <w:tr w:rsidR="00F5106D" w:rsidRPr="00D37AE2">
        <w:trPr>
          <w:trHeight w:val="432"/>
        </w:trPr>
        <w:tc>
          <w:tcPr>
            <w:tcW w:w="5000" w:type="pct"/>
            <w:gridSpan w:val="10"/>
            <w:vAlign w:val="center"/>
          </w:tcPr>
          <w:p w:rsidR="00F5106D" w:rsidRPr="00D37AE2" w:rsidRDefault="00F5106D" w:rsidP="00DD4BCF">
            <w:pPr>
              <w:numPr>
                <w:ilvl w:val="1"/>
                <w:numId w:val="74"/>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 xml:space="preserve">Očekivani ishodi učenja za predmet </w:t>
            </w:r>
          </w:p>
        </w:tc>
      </w:tr>
      <w:tr w:rsidR="00F5106D" w:rsidRPr="00D37AE2">
        <w:trPr>
          <w:trHeight w:val="432"/>
        </w:trPr>
        <w:tc>
          <w:tcPr>
            <w:tcW w:w="5000" w:type="pct"/>
            <w:gridSpan w:val="10"/>
            <w:vAlign w:val="center"/>
          </w:tcPr>
          <w:p w:rsidR="00ED7C35" w:rsidRPr="00D37AE2" w:rsidRDefault="00ED7C35" w:rsidP="00DD4BCF">
            <w:pPr>
              <w:rPr>
                <w:rFonts w:asciiTheme="minorHAnsi" w:hAnsiTheme="minorHAnsi" w:cs="Calibri"/>
                <w:b w:val="0"/>
                <w:bCs w:val="0"/>
                <w:color w:val="auto"/>
                <w:szCs w:val="24"/>
                <w:lang w:val="de-DE"/>
              </w:rPr>
            </w:pPr>
            <w:r w:rsidRPr="00D37AE2">
              <w:rPr>
                <w:rFonts w:asciiTheme="minorHAnsi" w:hAnsiTheme="minorHAnsi" w:cs="Calibri"/>
                <w:b w:val="0"/>
                <w:bCs w:val="0"/>
                <w:color w:val="auto"/>
                <w:szCs w:val="24"/>
                <w:lang w:val="de-DE"/>
              </w:rPr>
              <w:t>Nakon završetka predmeta student/ica će moći:</w:t>
            </w:r>
          </w:p>
          <w:p w:rsidR="00F5106D" w:rsidRPr="00D37AE2" w:rsidRDefault="00E6349B" w:rsidP="00DD4BCF">
            <w:pPr>
              <w:rPr>
                <w:rFonts w:asciiTheme="minorHAnsi" w:hAnsiTheme="minorHAnsi" w:cs="Calibri"/>
                <w:b w:val="0"/>
                <w:bCs w:val="0"/>
                <w:color w:val="auto"/>
                <w:szCs w:val="24"/>
                <w:lang w:val="de-DE"/>
              </w:rPr>
            </w:pPr>
            <w:r w:rsidRPr="00D37AE2">
              <w:rPr>
                <w:rFonts w:asciiTheme="minorHAnsi" w:hAnsiTheme="minorHAnsi" w:cs="Calibri"/>
                <w:b w:val="0"/>
                <w:bCs w:val="0"/>
                <w:color w:val="auto"/>
                <w:szCs w:val="24"/>
                <w:lang w:val="de-DE"/>
              </w:rPr>
              <w:t xml:space="preserve">1. </w:t>
            </w:r>
            <w:r w:rsidR="00F5106D" w:rsidRPr="00D37AE2">
              <w:rPr>
                <w:rFonts w:asciiTheme="minorHAnsi" w:hAnsiTheme="minorHAnsi" w:cs="Calibri"/>
                <w:b w:val="0"/>
                <w:bCs w:val="0"/>
                <w:color w:val="auto"/>
                <w:szCs w:val="24"/>
                <w:lang w:val="de-DE"/>
              </w:rPr>
              <w:t>Primijeniti analitičke vještine u promatranju i tumačenju vlastitog rada i umjetničkog djela</w:t>
            </w:r>
          </w:p>
          <w:p w:rsidR="00F5106D" w:rsidRPr="00D37AE2" w:rsidRDefault="002F0374" w:rsidP="00DD4BCF">
            <w:pPr>
              <w:rPr>
                <w:rFonts w:asciiTheme="minorHAnsi" w:hAnsiTheme="minorHAnsi" w:cs="Calibri"/>
                <w:b w:val="0"/>
                <w:bCs w:val="0"/>
                <w:color w:val="auto"/>
                <w:szCs w:val="24"/>
                <w:lang w:val="de-DE"/>
              </w:rPr>
            </w:pPr>
            <w:r>
              <w:rPr>
                <w:rFonts w:asciiTheme="minorHAnsi" w:hAnsiTheme="minorHAnsi" w:cs="Calibri"/>
                <w:b w:val="0"/>
                <w:bCs w:val="0"/>
                <w:color w:val="auto"/>
                <w:szCs w:val="24"/>
                <w:lang w:val="de-DE"/>
              </w:rPr>
              <w:lastRenderedPageBreak/>
              <w:t>2</w:t>
            </w:r>
            <w:r w:rsidR="00E6349B" w:rsidRPr="00D37AE2">
              <w:rPr>
                <w:rFonts w:asciiTheme="minorHAnsi" w:hAnsiTheme="minorHAnsi" w:cs="Calibri"/>
                <w:b w:val="0"/>
                <w:bCs w:val="0"/>
                <w:color w:val="auto"/>
                <w:szCs w:val="24"/>
                <w:lang w:val="de-DE"/>
              </w:rPr>
              <w:t xml:space="preserve">. </w:t>
            </w:r>
            <w:r w:rsidR="00F5106D" w:rsidRPr="00D37AE2">
              <w:rPr>
                <w:rFonts w:asciiTheme="minorHAnsi" w:hAnsiTheme="minorHAnsi" w:cs="Calibri"/>
                <w:b w:val="0"/>
                <w:bCs w:val="0"/>
                <w:color w:val="auto"/>
                <w:szCs w:val="24"/>
                <w:lang w:val="de-DE"/>
              </w:rPr>
              <w:t xml:space="preserve">Pravovremeno </w:t>
            </w:r>
            <w:r>
              <w:rPr>
                <w:rFonts w:asciiTheme="minorHAnsi" w:hAnsiTheme="minorHAnsi" w:cs="Calibri"/>
                <w:b w:val="0"/>
                <w:bCs w:val="0"/>
                <w:color w:val="auto"/>
                <w:szCs w:val="24"/>
                <w:lang w:val="de-DE"/>
              </w:rPr>
              <w:t>načiniti</w:t>
            </w:r>
            <w:r w:rsidR="00F5106D" w:rsidRPr="00D37AE2">
              <w:rPr>
                <w:rFonts w:asciiTheme="minorHAnsi" w:hAnsiTheme="minorHAnsi" w:cs="Calibri"/>
                <w:b w:val="0"/>
                <w:bCs w:val="0"/>
                <w:color w:val="auto"/>
                <w:szCs w:val="24"/>
                <w:lang w:val="de-DE"/>
              </w:rPr>
              <w:t xml:space="preserve"> samostalan zadatak u obliku likovnog/vizualnog koncepta ili seminarskog rada</w:t>
            </w:r>
          </w:p>
          <w:p w:rsidR="00F5106D" w:rsidRPr="00D37AE2" w:rsidRDefault="002F0374" w:rsidP="00DD4BCF">
            <w:pPr>
              <w:rPr>
                <w:rFonts w:asciiTheme="minorHAnsi" w:hAnsiTheme="minorHAnsi" w:cs="Calibri"/>
                <w:b w:val="0"/>
                <w:bCs w:val="0"/>
                <w:color w:val="auto"/>
                <w:szCs w:val="24"/>
                <w:lang w:val="de-DE"/>
              </w:rPr>
            </w:pPr>
            <w:r>
              <w:rPr>
                <w:rFonts w:asciiTheme="minorHAnsi" w:hAnsiTheme="minorHAnsi" w:cs="Calibri"/>
                <w:b w:val="0"/>
                <w:bCs w:val="0"/>
                <w:color w:val="auto"/>
                <w:szCs w:val="24"/>
                <w:lang w:val="de-DE"/>
              </w:rPr>
              <w:t>3</w:t>
            </w:r>
            <w:r w:rsidR="00E6349B" w:rsidRPr="00D37AE2">
              <w:rPr>
                <w:rFonts w:asciiTheme="minorHAnsi" w:hAnsiTheme="minorHAnsi" w:cs="Calibri"/>
                <w:b w:val="0"/>
                <w:bCs w:val="0"/>
                <w:color w:val="auto"/>
                <w:szCs w:val="24"/>
                <w:lang w:val="de-DE"/>
              </w:rPr>
              <w:t xml:space="preserve">. </w:t>
            </w:r>
            <w:r w:rsidR="00F5106D" w:rsidRPr="00D37AE2">
              <w:rPr>
                <w:rFonts w:asciiTheme="minorHAnsi" w:hAnsiTheme="minorHAnsi" w:cs="Calibri"/>
                <w:b w:val="0"/>
                <w:bCs w:val="0"/>
                <w:color w:val="auto"/>
                <w:szCs w:val="24"/>
                <w:lang w:val="de-DE"/>
              </w:rPr>
              <w:t>Likovno/vizualno izraziti i objasniti svoj koncept rada od razvoja ideje do konačne realizacije u materijalu</w:t>
            </w:r>
          </w:p>
          <w:p w:rsidR="00F5106D" w:rsidRPr="00D37AE2" w:rsidRDefault="002F0374" w:rsidP="00DD4BCF">
            <w:pPr>
              <w:rPr>
                <w:rFonts w:asciiTheme="minorHAnsi" w:hAnsiTheme="minorHAnsi" w:cs="Calibri"/>
                <w:b w:val="0"/>
                <w:bCs w:val="0"/>
                <w:color w:val="auto"/>
                <w:szCs w:val="24"/>
                <w:lang w:val="de-DE"/>
              </w:rPr>
            </w:pPr>
            <w:r>
              <w:rPr>
                <w:rFonts w:asciiTheme="minorHAnsi" w:hAnsiTheme="minorHAnsi" w:cs="Calibri"/>
                <w:b w:val="0"/>
                <w:bCs w:val="0"/>
                <w:color w:val="auto"/>
                <w:szCs w:val="24"/>
                <w:lang w:val="de-DE"/>
              </w:rPr>
              <w:t>4</w:t>
            </w:r>
            <w:r w:rsidR="00E6349B" w:rsidRPr="00D37AE2">
              <w:rPr>
                <w:rFonts w:asciiTheme="minorHAnsi" w:hAnsiTheme="minorHAnsi" w:cs="Calibri"/>
                <w:b w:val="0"/>
                <w:bCs w:val="0"/>
                <w:color w:val="auto"/>
                <w:szCs w:val="24"/>
                <w:lang w:val="de-DE"/>
              </w:rPr>
              <w:t xml:space="preserve">. </w:t>
            </w:r>
            <w:r w:rsidR="00F5106D" w:rsidRPr="00D37AE2">
              <w:rPr>
                <w:rFonts w:asciiTheme="minorHAnsi" w:hAnsiTheme="minorHAnsi" w:cs="Calibri"/>
                <w:b w:val="0"/>
                <w:bCs w:val="0"/>
                <w:color w:val="auto"/>
                <w:szCs w:val="24"/>
                <w:lang w:val="de-DE"/>
              </w:rPr>
              <w:t>Služiti se različitim likovnim i novomedijskim tehnikama i sredstvima u ostvarenju kreativnog zadatka</w:t>
            </w:r>
          </w:p>
          <w:p w:rsidR="00F5106D" w:rsidRPr="00D37AE2" w:rsidRDefault="002F0374" w:rsidP="00DD4BCF">
            <w:pPr>
              <w:rPr>
                <w:rFonts w:asciiTheme="minorHAnsi" w:hAnsiTheme="minorHAnsi" w:cs="Calibri"/>
                <w:b w:val="0"/>
                <w:bCs w:val="0"/>
                <w:color w:val="auto"/>
                <w:szCs w:val="24"/>
                <w:lang w:val="de-DE"/>
              </w:rPr>
            </w:pPr>
            <w:r>
              <w:rPr>
                <w:rFonts w:asciiTheme="minorHAnsi" w:hAnsiTheme="minorHAnsi" w:cs="Calibri"/>
                <w:b w:val="0"/>
                <w:bCs w:val="0"/>
                <w:color w:val="auto"/>
                <w:szCs w:val="24"/>
                <w:lang w:val="de-DE"/>
              </w:rPr>
              <w:t>5</w:t>
            </w:r>
            <w:r w:rsidR="00E6349B" w:rsidRPr="00D37AE2">
              <w:rPr>
                <w:rFonts w:asciiTheme="minorHAnsi" w:hAnsiTheme="minorHAnsi" w:cs="Calibri"/>
                <w:b w:val="0"/>
                <w:bCs w:val="0"/>
                <w:color w:val="auto"/>
                <w:szCs w:val="24"/>
                <w:lang w:val="de-DE"/>
              </w:rPr>
              <w:t xml:space="preserve">. </w:t>
            </w:r>
            <w:r>
              <w:rPr>
                <w:rFonts w:asciiTheme="minorHAnsi" w:hAnsiTheme="minorHAnsi" w:cs="Calibri"/>
                <w:b w:val="0"/>
                <w:bCs w:val="0"/>
                <w:color w:val="auto"/>
                <w:szCs w:val="24"/>
                <w:lang w:val="de-DE"/>
              </w:rPr>
              <w:t>Prikazati</w:t>
            </w:r>
            <w:r w:rsidR="00F5106D" w:rsidRPr="00D37AE2">
              <w:rPr>
                <w:rFonts w:asciiTheme="minorHAnsi" w:hAnsiTheme="minorHAnsi" w:cs="Calibri"/>
                <w:b w:val="0"/>
                <w:bCs w:val="0"/>
                <w:color w:val="auto"/>
                <w:szCs w:val="24"/>
                <w:lang w:val="de-DE"/>
              </w:rPr>
              <w:t xml:space="preserve"> vještinu rada u kiparskim tehnikama, te primijeniti naučene tehnike i pripadajuće tehnologije u izvedbi samostalnog kreativnog rada</w:t>
            </w:r>
          </w:p>
          <w:p w:rsidR="00F5106D" w:rsidRPr="00D37AE2" w:rsidRDefault="002F0374" w:rsidP="002F0374">
            <w:pPr>
              <w:rPr>
                <w:rFonts w:asciiTheme="minorHAnsi" w:hAnsiTheme="minorHAnsi" w:cs="Calibri"/>
                <w:b w:val="0"/>
                <w:bCs w:val="0"/>
                <w:color w:val="auto"/>
                <w:szCs w:val="24"/>
                <w:lang w:val="de-DE"/>
              </w:rPr>
            </w:pPr>
            <w:r>
              <w:rPr>
                <w:rFonts w:asciiTheme="minorHAnsi" w:hAnsiTheme="minorHAnsi" w:cs="Calibri"/>
                <w:b w:val="0"/>
                <w:bCs w:val="0"/>
                <w:color w:val="auto"/>
                <w:szCs w:val="24"/>
                <w:lang w:val="de-DE"/>
              </w:rPr>
              <w:t>6</w:t>
            </w:r>
            <w:r w:rsidR="00E6349B" w:rsidRPr="00D37AE2">
              <w:rPr>
                <w:rFonts w:asciiTheme="minorHAnsi" w:hAnsiTheme="minorHAnsi" w:cs="Calibri"/>
                <w:b w:val="0"/>
                <w:bCs w:val="0"/>
                <w:color w:val="auto"/>
                <w:szCs w:val="24"/>
                <w:lang w:val="de-DE"/>
              </w:rPr>
              <w:t xml:space="preserve">. </w:t>
            </w:r>
            <w:r w:rsidR="00F5106D" w:rsidRPr="00D37AE2">
              <w:rPr>
                <w:rFonts w:asciiTheme="minorHAnsi" w:hAnsiTheme="minorHAnsi" w:cs="Calibri"/>
                <w:b w:val="0"/>
                <w:bCs w:val="0"/>
                <w:color w:val="auto"/>
                <w:szCs w:val="24"/>
                <w:lang w:val="de-DE"/>
              </w:rPr>
              <w:t xml:space="preserve">Samostalno </w:t>
            </w:r>
            <w:r>
              <w:rPr>
                <w:rFonts w:asciiTheme="minorHAnsi" w:hAnsiTheme="minorHAnsi" w:cs="Calibri"/>
                <w:b w:val="0"/>
                <w:bCs w:val="0"/>
                <w:color w:val="auto"/>
                <w:szCs w:val="24"/>
                <w:lang w:val="de-DE"/>
              </w:rPr>
              <w:t>načiniti</w:t>
            </w:r>
            <w:r w:rsidR="00F5106D" w:rsidRPr="00D37AE2">
              <w:rPr>
                <w:rFonts w:asciiTheme="minorHAnsi" w:hAnsiTheme="minorHAnsi" w:cs="Calibri"/>
                <w:b w:val="0"/>
                <w:bCs w:val="0"/>
                <w:color w:val="auto"/>
                <w:szCs w:val="24"/>
                <w:lang w:val="de-DE"/>
              </w:rPr>
              <w:t xml:space="preserve"> i </w:t>
            </w:r>
            <w:r>
              <w:rPr>
                <w:rFonts w:asciiTheme="minorHAnsi" w:hAnsiTheme="minorHAnsi" w:cs="Calibri"/>
                <w:b w:val="0"/>
                <w:bCs w:val="0"/>
                <w:color w:val="auto"/>
                <w:szCs w:val="24"/>
                <w:lang w:val="de-DE"/>
              </w:rPr>
              <w:t>obrazložiti</w:t>
            </w:r>
            <w:r w:rsidR="00F5106D" w:rsidRPr="00D37AE2">
              <w:rPr>
                <w:rFonts w:asciiTheme="minorHAnsi" w:hAnsiTheme="minorHAnsi" w:cs="Calibri"/>
                <w:b w:val="0"/>
                <w:bCs w:val="0"/>
                <w:color w:val="auto"/>
                <w:szCs w:val="24"/>
                <w:lang w:val="de-DE"/>
              </w:rPr>
              <w:t xml:space="preserve"> cjelovito umjetničko djelo te preuzeti odgovornost za njegovu javnu prezentaciju</w:t>
            </w:r>
          </w:p>
        </w:tc>
      </w:tr>
      <w:tr w:rsidR="00F5106D" w:rsidRPr="00D37AE2">
        <w:trPr>
          <w:trHeight w:val="432"/>
        </w:trPr>
        <w:tc>
          <w:tcPr>
            <w:tcW w:w="5000" w:type="pct"/>
            <w:gridSpan w:val="10"/>
            <w:vAlign w:val="center"/>
          </w:tcPr>
          <w:p w:rsidR="00F5106D" w:rsidRPr="00D37AE2" w:rsidRDefault="00F5106D" w:rsidP="00DD4BCF">
            <w:pPr>
              <w:numPr>
                <w:ilvl w:val="1"/>
                <w:numId w:val="74"/>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lastRenderedPageBreak/>
              <w:t>Sadržaj predmeta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 xml:space="preserve">Studenti se upoznaju sa suvremenim i tradicionalnim kiparskim izražajnim sredstvima i njihovoj primjeni u suvremenoj umjetničkoj praksi. U praktičnom dijelu kolegija studenti uče primjenjivati, kombinirati, demonstrirati, prepoznavati i razvijati različite kiparske tehnike i tehnologije. Studenti kreiraju i razvijaju osobne koncepte, kontekstualiziraju ih u društvu, vremenu i prostoru te ih u praksi realiziraju kroz umjetnički kiparski rad. </w:t>
            </w:r>
          </w:p>
        </w:tc>
      </w:tr>
      <w:tr w:rsidR="00F5106D" w:rsidRPr="00D37AE2">
        <w:trPr>
          <w:trHeight w:val="432"/>
        </w:trPr>
        <w:tc>
          <w:tcPr>
            <w:tcW w:w="3100" w:type="pct"/>
            <w:gridSpan w:val="7"/>
            <w:vAlign w:val="center"/>
          </w:tcPr>
          <w:p w:rsidR="00F5106D" w:rsidRPr="00D37AE2" w:rsidRDefault="00F5106D" w:rsidP="00DD4BCF">
            <w:pPr>
              <w:numPr>
                <w:ilvl w:val="1"/>
                <w:numId w:val="74"/>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 xml:space="preserve">Vrste izvođenja nastave </w:t>
            </w:r>
          </w:p>
        </w:tc>
        <w:tc>
          <w:tcPr>
            <w:tcW w:w="783" w:type="pct"/>
            <w:gridSpan w:val="2"/>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
                  <w:enabled/>
                  <w:calcOnExit w:val="0"/>
                  <w:checkBox>
                    <w:sizeAuto/>
                    <w:default w:val="1"/>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predavanja</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seminari i radionice  </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
                  <w:enabled/>
                  <w:calcOnExit w:val="0"/>
                  <w:checkBox>
                    <w:sizeAuto/>
                    <w:default w:val="1"/>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vježbe  </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Check4"/>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obrazovanje na daljinu</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Check9"/>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terenska nastava</w:t>
            </w:r>
          </w:p>
        </w:tc>
        <w:tc>
          <w:tcPr>
            <w:tcW w:w="1116"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
                  <w:enabled/>
                  <w:calcOnExit w:val="0"/>
                  <w:checkBox>
                    <w:sizeAuto/>
                    <w:default w:val="1"/>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samostalni zadaci  </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Check6"/>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multimedija i mreža  </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Check7"/>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laboratorij</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
                  <w:enabled/>
                  <w:calcOnExit w:val="0"/>
                  <w:checkBox>
                    <w:sizeAuto/>
                    <w:default w:val="1"/>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mentorski rad</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Check10"/>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ostalo ___________________</w:t>
            </w:r>
          </w:p>
        </w:tc>
      </w:tr>
      <w:tr w:rsidR="00F5106D" w:rsidRPr="00D37AE2">
        <w:trPr>
          <w:trHeight w:val="432"/>
        </w:trPr>
        <w:tc>
          <w:tcPr>
            <w:tcW w:w="3100" w:type="pct"/>
            <w:gridSpan w:val="7"/>
            <w:vAlign w:val="center"/>
          </w:tcPr>
          <w:p w:rsidR="00F5106D" w:rsidRPr="00D37AE2" w:rsidRDefault="00F5106D" w:rsidP="00DD4BCF">
            <w:pPr>
              <w:numPr>
                <w:ilvl w:val="1"/>
                <w:numId w:val="74"/>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Komentari</w:t>
            </w:r>
          </w:p>
        </w:tc>
        <w:tc>
          <w:tcPr>
            <w:tcW w:w="1899" w:type="pct"/>
            <w:gridSpan w:val="3"/>
            <w:vAlign w:val="center"/>
          </w:tcPr>
          <w:p w:rsidR="00F5106D" w:rsidRPr="00D37AE2" w:rsidRDefault="00F5106D" w:rsidP="00DD4BCF">
            <w:pPr>
              <w:rPr>
                <w:rFonts w:asciiTheme="minorHAnsi" w:hAnsiTheme="minorHAnsi" w:cs="Calibri"/>
                <w:b w:val="0"/>
                <w:bCs w:val="0"/>
                <w:color w:val="auto"/>
                <w:szCs w:val="24"/>
                <w:lang w:eastAsia="hr-HR"/>
              </w:rPr>
            </w:pPr>
          </w:p>
        </w:tc>
      </w:tr>
      <w:tr w:rsidR="00F5106D" w:rsidRPr="00D37AE2">
        <w:trPr>
          <w:trHeight w:val="432"/>
        </w:trPr>
        <w:tc>
          <w:tcPr>
            <w:tcW w:w="5000" w:type="pct"/>
            <w:gridSpan w:val="10"/>
            <w:vAlign w:val="center"/>
          </w:tcPr>
          <w:p w:rsidR="00F5106D" w:rsidRPr="00D37AE2" w:rsidRDefault="00F5106D" w:rsidP="00DD4BCF">
            <w:pPr>
              <w:numPr>
                <w:ilvl w:val="1"/>
                <w:numId w:val="74"/>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Obveze studenata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 xml:space="preserve">Studenti su dužni redovito pohađati nastavu te u njoj aktivno sudjelovati. </w:t>
            </w:r>
            <w:r w:rsidRPr="00D37AE2">
              <w:rPr>
                <w:rFonts w:asciiTheme="minorHAnsi" w:hAnsiTheme="minorHAnsi" w:cs="Calibri"/>
                <w:b w:val="0"/>
                <w:bCs w:val="0"/>
                <w:color w:val="auto"/>
                <w:szCs w:val="24"/>
              </w:rPr>
              <w:t>Sve svoje praktične radove dužni su pohranjivati i prezentirati ih prilikom usmenog ispita.</w:t>
            </w:r>
          </w:p>
        </w:tc>
      </w:tr>
      <w:tr w:rsidR="00F5106D" w:rsidRPr="00D37AE2">
        <w:trPr>
          <w:trHeight w:val="432"/>
        </w:trPr>
        <w:tc>
          <w:tcPr>
            <w:tcW w:w="5000" w:type="pct"/>
            <w:gridSpan w:val="10"/>
            <w:vAlign w:val="center"/>
          </w:tcPr>
          <w:p w:rsidR="00F5106D" w:rsidRPr="00D37AE2" w:rsidRDefault="00F5106D" w:rsidP="00DD4BCF">
            <w:pPr>
              <w:numPr>
                <w:ilvl w:val="1"/>
                <w:numId w:val="74"/>
              </w:numPr>
              <w:tabs>
                <w:tab w:val="left" w:pos="792"/>
              </w:tabs>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Praćenje rada studenata</w:t>
            </w:r>
          </w:p>
        </w:tc>
      </w:tr>
      <w:tr w:rsidR="00F5106D" w:rsidRPr="00D37AE2">
        <w:trPr>
          <w:trHeight w:val="111"/>
        </w:trPr>
        <w:tc>
          <w:tcPr>
            <w:tcW w:w="562"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Pohađanje nastave</w:t>
            </w:r>
          </w:p>
        </w:tc>
        <w:tc>
          <w:tcPr>
            <w:tcW w:w="265" w:type="pct"/>
            <w:vAlign w:val="center"/>
          </w:tcPr>
          <w:p w:rsidR="00F5106D" w:rsidRPr="00D37AE2" w:rsidRDefault="00F5106D" w:rsidP="00DD4BCF">
            <w:pPr>
              <w:rPr>
                <w:rFonts w:asciiTheme="minorHAnsi" w:hAnsiTheme="minorHAnsi" w:cs="Calibri"/>
                <w:b w:val="0"/>
                <w:bCs w:val="0"/>
                <w:color w:val="auto"/>
                <w:szCs w:val="24"/>
                <w:lang w:eastAsia="hr-HR"/>
              </w:rPr>
            </w:pPr>
          </w:p>
        </w:tc>
        <w:tc>
          <w:tcPr>
            <w:tcW w:w="658"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Aktivnost u nastavi</w:t>
            </w:r>
          </w:p>
        </w:tc>
        <w:tc>
          <w:tcPr>
            <w:tcW w:w="265"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0,5</w:t>
            </w:r>
          </w:p>
        </w:tc>
        <w:tc>
          <w:tcPr>
            <w:tcW w:w="569"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Seminarski rad</w:t>
            </w:r>
          </w:p>
        </w:tc>
        <w:tc>
          <w:tcPr>
            <w:tcW w:w="359" w:type="pct"/>
            <w:vAlign w:val="center"/>
          </w:tcPr>
          <w:p w:rsidR="00F5106D" w:rsidRPr="00D37AE2" w:rsidRDefault="00F5106D" w:rsidP="00DD4BCF">
            <w:pPr>
              <w:rPr>
                <w:rFonts w:asciiTheme="minorHAnsi" w:hAnsiTheme="minorHAnsi" w:cs="Calibri"/>
                <w:b w:val="0"/>
                <w:bCs w:val="0"/>
                <w:color w:val="auto"/>
                <w:szCs w:val="24"/>
                <w:lang w:eastAsia="hr-HR"/>
              </w:rPr>
            </w:pPr>
          </w:p>
        </w:tc>
        <w:tc>
          <w:tcPr>
            <w:tcW w:w="796" w:type="pct"/>
            <w:gridSpan w:val="2"/>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Eksperimentalni rad</w:t>
            </w:r>
          </w:p>
        </w:tc>
        <w:tc>
          <w:tcPr>
            <w:tcW w:w="1523" w:type="pct"/>
            <w:gridSpan w:val="2"/>
            <w:vAlign w:val="center"/>
          </w:tcPr>
          <w:p w:rsidR="00F5106D" w:rsidRPr="00D37AE2" w:rsidRDefault="00F5106D" w:rsidP="00DD4BCF">
            <w:pPr>
              <w:rPr>
                <w:rFonts w:asciiTheme="minorHAnsi" w:hAnsiTheme="minorHAnsi" w:cs="Calibri"/>
                <w:b w:val="0"/>
                <w:bCs w:val="0"/>
                <w:color w:val="auto"/>
                <w:szCs w:val="24"/>
                <w:lang w:eastAsia="hr-HR"/>
              </w:rPr>
            </w:pPr>
          </w:p>
        </w:tc>
      </w:tr>
      <w:tr w:rsidR="00F5106D" w:rsidRPr="00D37AE2">
        <w:trPr>
          <w:trHeight w:val="108"/>
        </w:trPr>
        <w:tc>
          <w:tcPr>
            <w:tcW w:w="562"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Pismeni ispit</w:t>
            </w:r>
          </w:p>
        </w:tc>
        <w:tc>
          <w:tcPr>
            <w:tcW w:w="265" w:type="pct"/>
            <w:vAlign w:val="center"/>
          </w:tcPr>
          <w:p w:rsidR="00F5106D" w:rsidRPr="00D37AE2" w:rsidRDefault="00F5106D" w:rsidP="00DD4BCF">
            <w:pPr>
              <w:rPr>
                <w:rFonts w:asciiTheme="minorHAnsi" w:hAnsiTheme="minorHAnsi" w:cs="Calibri"/>
                <w:b w:val="0"/>
                <w:bCs w:val="0"/>
                <w:color w:val="auto"/>
                <w:szCs w:val="24"/>
                <w:lang w:eastAsia="hr-HR"/>
              </w:rPr>
            </w:pPr>
          </w:p>
        </w:tc>
        <w:tc>
          <w:tcPr>
            <w:tcW w:w="658"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Usmeni ispit</w:t>
            </w:r>
          </w:p>
        </w:tc>
        <w:tc>
          <w:tcPr>
            <w:tcW w:w="265"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0,5</w:t>
            </w:r>
          </w:p>
        </w:tc>
        <w:tc>
          <w:tcPr>
            <w:tcW w:w="569"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Esej</w:t>
            </w:r>
          </w:p>
        </w:tc>
        <w:tc>
          <w:tcPr>
            <w:tcW w:w="359" w:type="pct"/>
            <w:vAlign w:val="center"/>
          </w:tcPr>
          <w:p w:rsidR="00F5106D" w:rsidRPr="00D37AE2" w:rsidRDefault="00F5106D" w:rsidP="00DD4BCF">
            <w:pPr>
              <w:rPr>
                <w:rFonts w:asciiTheme="minorHAnsi" w:hAnsiTheme="minorHAnsi" w:cs="Calibri"/>
                <w:b w:val="0"/>
                <w:bCs w:val="0"/>
                <w:color w:val="auto"/>
                <w:szCs w:val="24"/>
                <w:lang w:eastAsia="hr-HR"/>
              </w:rPr>
            </w:pPr>
          </w:p>
        </w:tc>
        <w:tc>
          <w:tcPr>
            <w:tcW w:w="796" w:type="pct"/>
            <w:gridSpan w:val="2"/>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Istraživanje</w:t>
            </w:r>
          </w:p>
        </w:tc>
        <w:tc>
          <w:tcPr>
            <w:tcW w:w="1523" w:type="pct"/>
            <w:gridSpan w:val="2"/>
            <w:vAlign w:val="center"/>
          </w:tcPr>
          <w:p w:rsidR="00F5106D" w:rsidRPr="00D37AE2" w:rsidRDefault="00F5106D" w:rsidP="00DD4BCF">
            <w:pPr>
              <w:rPr>
                <w:rFonts w:asciiTheme="minorHAnsi" w:hAnsiTheme="minorHAnsi" w:cs="Calibri"/>
                <w:b w:val="0"/>
                <w:bCs w:val="0"/>
                <w:color w:val="auto"/>
                <w:szCs w:val="24"/>
                <w:lang w:eastAsia="hr-HR"/>
              </w:rPr>
            </w:pPr>
          </w:p>
        </w:tc>
      </w:tr>
      <w:tr w:rsidR="00F5106D" w:rsidRPr="00D37AE2">
        <w:trPr>
          <w:trHeight w:val="108"/>
        </w:trPr>
        <w:tc>
          <w:tcPr>
            <w:tcW w:w="562"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Projekt</w:t>
            </w:r>
          </w:p>
        </w:tc>
        <w:tc>
          <w:tcPr>
            <w:tcW w:w="265" w:type="pct"/>
            <w:vAlign w:val="center"/>
          </w:tcPr>
          <w:p w:rsidR="00F5106D" w:rsidRPr="00D37AE2" w:rsidRDefault="00F5106D" w:rsidP="00DD4BCF">
            <w:pPr>
              <w:rPr>
                <w:rFonts w:asciiTheme="minorHAnsi" w:hAnsiTheme="minorHAnsi" w:cs="Calibri"/>
                <w:b w:val="0"/>
                <w:bCs w:val="0"/>
                <w:color w:val="auto"/>
                <w:szCs w:val="24"/>
                <w:lang w:eastAsia="hr-HR"/>
              </w:rPr>
            </w:pPr>
          </w:p>
        </w:tc>
        <w:tc>
          <w:tcPr>
            <w:tcW w:w="658"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Kontinuirana provjera znanja</w:t>
            </w:r>
          </w:p>
        </w:tc>
        <w:tc>
          <w:tcPr>
            <w:tcW w:w="265"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1</w:t>
            </w:r>
          </w:p>
        </w:tc>
        <w:tc>
          <w:tcPr>
            <w:tcW w:w="569"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Referat</w:t>
            </w:r>
          </w:p>
        </w:tc>
        <w:tc>
          <w:tcPr>
            <w:tcW w:w="359" w:type="pct"/>
            <w:vAlign w:val="center"/>
          </w:tcPr>
          <w:p w:rsidR="00F5106D" w:rsidRPr="00D37AE2" w:rsidRDefault="00F5106D" w:rsidP="00DD4BCF">
            <w:pPr>
              <w:rPr>
                <w:rFonts w:asciiTheme="minorHAnsi" w:hAnsiTheme="minorHAnsi" w:cs="Calibri"/>
                <w:b w:val="0"/>
                <w:bCs w:val="0"/>
                <w:color w:val="auto"/>
                <w:szCs w:val="24"/>
                <w:lang w:eastAsia="hr-HR"/>
              </w:rPr>
            </w:pPr>
          </w:p>
        </w:tc>
        <w:tc>
          <w:tcPr>
            <w:tcW w:w="796" w:type="pct"/>
            <w:gridSpan w:val="2"/>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Praktični rad</w:t>
            </w:r>
          </w:p>
        </w:tc>
        <w:tc>
          <w:tcPr>
            <w:tcW w:w="1523" w:type="pct"/>
            <w:gridSpan w:val="2"/>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2</w:t>
            </w:r>
          </w:p>
        </w:tc>
      </w:tr>
      <w:tr w:rsidR="00F5106D" w:rsidRPr="00D37AE2">
        <w:trPr>
          <w:trHeight w:val="432"/>
        </w:trPr>
        <w:tc>
          <w:tcPr>
            <w:tcW w:w="5000" w:type="pct"/>
            <w:gridSpan w:val="10"/>
            <w:vAlign w:val="center"/>
          </w:tcPr>
          <w:p w:rsidR="00F5106D" w:rsidRPr="00D37AE2" w:rsidRDefault="00F5106D" w:rsidP="00DD4BCF">
            <w:pPr>
              <w:numPr>
                <w:ilvl w:val="1"/>
                <w:numId w:val="74"/>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Povezivanje ishoda učenja, nastavnih metoda/aktivnosti i ocjenjivanja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olor w:val="auto"/>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9"/>
              <w:gridCol w:w="692"/>
              <w:gridCol w:w="1125"/>
              <w:gridCol w:w="2547"/>
              <w:gridCol w:w="1441"/>
              <w:gridCol w:w="610"/>
              <w:gridCol w:w="626"/>
            </w:tblGrid>
            <w:tr w:rsidR="00F5106D" w:rsidRPr="00D37AE2">
              <w:trPr>
                <w:trHeight w:val="279"/>
              </w:trPr>
              <w:tc>
                <w:tcPr>
                  <w:tcW w:w="1846" w:type="dxa"/>
                  <w:vMerge w:val="restart"/>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 NASTAVNA METODA/</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AKTIVNOST</w:t>
                  </w:r>
                </w:p>
                <w:p w:rsidR="00F5106D" w:rsidRPr="00D37AE2" w:rsidRDefault="00F5106D" w:rsidP="00DD4BCF">
                  <w:pPr>
                    <w:rPr>
                      <w:rFonts w:asciiTheme="minorHAnsi" w:hAnsiTheme="minorHAnsi" w:cs="Calibri"/>
                      <w:b w:val="0"/>
                      <w:bCs w:val="0"/>
                      <w:color w:val="auto"/>
                      <w:szCs w:val="24"/>
                      <w:lang w:eastAsia="hr-HR"/>
                    </w:rPr>
                  </w:pPr>
                </w:p>
                <w:p w:rsidR="00F5106D" w:rsidRPr="00D37AE2" w:rsidRDefault="00F5106D" w:rsidP="00DD4BCF">
                  <w:pPr>
                    <w:rPr>
                      <w:rFonts w:asciiTheme="minorHAnsi" w:hAnsiTheme="minorHAnsi" w:cs="Calibri"/>
                      <w:b w:val="0"/>
                      <w:bCs w:val="0"/>
                      <w:color w:val="auto"/>
                      <w:szCs w:val="24"/>
                      <w:lang w:eastAsia="hr-HR"/>
                    </w:rPr>
                  </w:pPr>
                </w:p>
              </w:tc>
              <w:tc>
                <w:tcPr>
                  <w:tcW w:w="698" w:type="dxa"/>
                  <w:vMerge w:val="restart"/>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ECTS</w:t>
                  </w:r>
                </w:p>
              </w:tc>
              <w:tc>
                <w:tcPr>
                  <w:tcW w:w="1153" w:type="dxa"/>
                  <w:vMerge w:val="restart"/>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ISHOD UČENJA **</w:t>
                  </w:r>
                </w:p>
              </w:tc>
              <w:tc>
                <w:tcPr>
                  <w:tcW w:w="2693" w:type="dxa"/>
                  <w:vMerge w:val="restart"/>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AKTIVNOST STUDENTA</w:t>
                  </w:r>
                </w:p>
              </w:tc>
              <w:tc>
                <w:tcPr>
                  <w:tcW w:w="1445" w:type="dxa"/>
                  <w:vMerge w:val="restart"/>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METODA PROCJENE</w:t>
                  </w:r>
                </w:p>
              </w:tc>
              <w:tc>
                <w:tcPr>
                  <w:tcW w:w="1239" w:type="dxa"/>
                  <w:gridSpan w:val="2"/>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BODOVI</w:t>
                  </w:r>
                </w:p>
              </w:tc>
            </w:tr>
            <w:tr w:rsidR="00F5106D" w:rsidRPr="00D37AE2">
              <w:trPr>
                <w:trHeight w:val="179"/>
              </w:trPr>
              <w:tc>
                <w:tcPr>
                  <w:tcW w:w="1846" w:type="dxa"/>
                  <w:vMerge/>
                  <w:tcBorders>
                    <w:top w:val="single" w:sz="4" w:space="0" w:color="auto"/>
                    <w:left w:val="single" w:sz="4" w:space="0" w:color="auto"/>
                    <w:bottom w:val="single" w:sz="4" w:space="0" w:color="auto"/>
                    <w:right w:val="single" w:sz="4" w:space="0" w:color="auto"/>
                  </w:tcBorders>
                  <w:shd w:val="clear" w:color="auto" w:fill="E6E6E6"/>
                </w:tcPr>
                <w:p w:rsidR="00F5106D" w:rsidRPr="00D37AE2" w:rsidRDefault="00F5106D" w:rsidP="00DD4BCF">
                  <w:pPr>
                    <w:rPr>
                      <w:rFonts w:asciiTheme="minorHAnsi" w:hAnsiTheme="minorHAnsi" w:cs="Calibri"/>
                      <w:b w:val="0"/>
                      <w:bCs w:val="0"/>
                      <w:color w:val="auto"/>
                      <w:szCs w:val="24"/>
                      <w:lang w:eastAsia="hr-HR"/>
                    </w:rPr>
                  </w:pPr>
                </w:p>
              </w:tc>
              <w:tc>
                <w:tcPr>
                  <w:tcW w:w="698" w:type="dxa"/>
                  <w:vMerge/>
                  <w:tcBorders>
                    <w:top w:val="single" w:sz="4" w:space="0" w:color="auto"/>
                    <w:left w:val="single" w:sz="4" w:space="0" w:color="auto"/>
                    <w:bottom w:val="single" w:sz="4" w:space="0" w:color="auto"/>
                    <w:right w:val="single" w:sz="4" w:space="0" w:color="auto"/>
                  </w:tcBorders>
                  <w:shd w:val="clear" w:color="auto" w:fill="E6E6E6"/>
                </w:tcPr>
                <w:p w:rsidR="00F5106D" w:rsidRPr="00D37AE2" w:rsidRDefault="00F5106D" w:rsidP="00DD4BCF">
                  <w:pPr>
                    <w:rPr>
                      <w:rFonts w:asciiTheme="minorHAnsi" w:hAnsiTheme="minorHAnsi" w:cs="Calibri"/>
                      <w:b w:val="0"/>
                      <w:bCs w:val="0"/>
                      <w:color w:val="auto"/>
                      <w:szCs w:val="24"/>
                      <w:lang w:eastAsia="hr-HR"/>
                    </w:rPr>
                  </w:pPr>
                </w:p>
              </w:tc>
              <w:tc>
                <w:tcPr>
                  <w:tcW w:w="1153" w:type="dxa"/>
                  <w:vMerge/>
                  <w:tcBorders>
                    <w:top w:val="single" w:sz="4" w:space="0" w:color="auto"/>
                    <w:left w:val="single" w:sz="4" w:space="0" w:color="auto"/>
                    <w:bottom w:val="single" w:sz="4" w:space="0" w:color="auto"/>
                    <w:right w:val="single" w:sz="4" w:space="0" w:color="auto"/>
                  </w:tcBorders>
                  <w:shd w:val="clear" w:color="auto" w:fill="E6E6E6"/>
                </w:tcPr>
                <w:p w:rsidR="00F5106D" w:rsidRPr="00D37AE2" w:rsidRDefault="00F5106D" w:rsidP="00DD4BCF">
                  <w:pPr>
                    <w:rPr>
                      <w:rFonts w:asciiTheme="minorHAnsi" w:hAnsiTheme="minorHAnsi" w:cs="Calibri"/>
                      <w:b w:val="0"/>
                      <w:bCs w:val="0"/>
                      <w:color w:val="auto"/>
                      <w:szCs w:val="24"/>
                      <w:lang w:eastAsia="hr-HR"/>
                    </w:rPr>
                  </w:pPr>
                </w:p>
              </w:tc>
              <w:tc>
                <w:tcPr>
                  <w:tcW w:w="2693" w:type="dxa"/>
                  <w:vMerge/>
                  <w:tcBorders>
                    <w:top w:val="single" w:sz="4" w:space="0" w:color="auto"/>
                    <w:left w:val="single" w:sz="4" w:space="0" w:color="auto"/>
                    <w:bottom w:val="single" w:sz="4" w:space="0" w:color="auto"/>
                    <w:right w:val="single" w:sz="4" w:space="0" w:color="auto"/>
                  </w:tcBorders>
                  <w:shd w:val="clear" w:color="auto" w:fill="E6E6E6"/>
                </w:tcPr>
                <w:p w:rsidR="00F5106D" w:rsidRPr="00D37AE2" w:rsidRDefault="00F5106D" w:rsidP="00DD4BCF">
                  <w:pPr>
                    <w:rPr>
                      <w:rFonts w:asciiTheme="minorHAnsi" w:hAnsiTheme="minorHAnsi" w:cs="Calibri"/>
                      <w:b w:val="0"/>
                      <w:bCs w:val="0"/>
                      <w:color w:val="auto"/>
                      <w:szCs w:val="24"/>
                      <w:lang w:eastAsia="hr-HR"/>
                    </w:rPr>
                  </w:pPr>
                </w:p>
              </w:tc>
              <w:tc>
                <w:tcPr>
                  <w:tcW w:w="1445" w:type="dxa"/>
                  <w:vMerge/>
                  <w:tcBorders>
                    <w:top w:val="single" w:sz="4" w:space="0" w:color="auto"/>
                    <w:left w:val="single" w:sz="4" w:space="0" w:color="auto"/>
                    <w:bottom w:val="single" w:sz="4" w:space="0" w:color="auto"/>
                    <w:right w:val="single" w:sz="4" w:space="0" w:color="auto"/>
                  </w:tcBorders>
                  <w:shd w:val="clear" w:color="auto" w:fill="E6E6E6"/>
                </w:tcPr>
                <w:p w:rsidR="00F5106D" w:rsidRPr="00D37AE2" w:rsidRDefault="00F5106D" w:rsidP="00DD4BCF">
                  <w:pPr>
                    <w:rPr>
                      <w:rFonts w:asciiTheme="minorHAnsi" w:hAnsiTheme="minorHAnsi" w:cs="Calibri"/>
                      <w:b w:val="0"/>
                      <w:bCs w:val="0"/>
                      <w:color w:val="auto"/>
                      <w:szCs w:val="24"/>
                      <w:lang w:eastAsia="hr-HR"/>
                    </w:rPr>
                  </w:pPr>
                </w:p>
              </w:tc>
              <w:tc>
                <w:tcPr>
                  <w:tcW w:w="61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min</w:t>
                  </w:r>
                </w:p>
              </w:tc>
              <w:tc>
                <w:tcPr>
                  <w:tcW w:w="629"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max</w:t>
                  </w:r>
                </w:p>
              </w:tc>
            </w:tr>
            <w:tr w:rsidR="00F5106D" w:rsidRPr="00D37AE2">
              <w:tc>
                <w:tcPr>
                  <w:tcW w:w="1846"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Aktivnost u nastavi</w:t>
                  </w:r>
                </w:p>
              </w:tc>
              <w:tc>
                <w:tcPr>
                  <w:tcW w:w="698"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0,5</w:t>
                  </w:r>
                </w:p>
              </w:tc>
              <w:tc>
                <w:tcPr>
                  <w:tcW w:w="1153"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1,2,3</w:t>
                  </w:r>
                </w:p>
              </w:tc>
              <w:tc>
                <w:tcPr>
                  <w:tcW w:w="2693"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Prisutnost i angažiranost tijekom nastave</w:t>
                  </w:r>
                </w:p>
              </w:tc>
              <w:tc>
                <w:tcPr>
                  <w:tcW w:w="1445"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Evidencija</w:t>
                  </w:r>
                </w:p>
              </w:tc>
              <w:tc>
                <w:tcPr>
                  <w:tcW w:w="61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6,25</w:t>
                  </w:r>
                </w:p>
              </w:tc>
              <w:tc>
                <w:tcPr>
                  <w:tcW w:w="629"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12,5</w:t>
                  </w:r>
                </w:p>
              </w:tc>
            </w:tr>
            <w:tr w:rsidR="00F5106D" w:rsidRPr="00D37AE2">
              <w:tc>
                <w:tcPr>
                  <w:tcW w:w="1846"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Usmeni ispit</w:t>
                  </w:r>
                </w:p>
              </w:tc>
              <w:tc>
                <w:tcPr>
                  <w:tcW w:w="698"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0,5</w:t>
                  </w:r>
                </w:p>
              </w:tc>
              <w:tc>
                <w:tcPr>
                  <w:tcW w:w="1153"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2,5</w:t>
                  </w:r>
                </w:p>
              </w:tc>
              <w:tc>
                <w:tcPr>
                  <w:tcW w:w="2693"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rPr>
                    <w:t xml:space="preserve">Proučavanje literature i </w:t>
                  </w:r>
                  <w:r w:rsidRPr="00D37AE2">
                    <w:rPr>
                      <w:rFonts w:asciiTheme="minorHAnsi" w:hAnsiTheme="minorHAnsi" w:cs="Calibri"/>
                      <w:b w:val="0"/>
                      <w:bCs w:val="0"/>
                      <w:color w:val="auto"/>
                      <w:szCs w:val="24"/>
                    </w:rPr>
                    <w:lastRenderedPageBreak/>
                    <w:t>drugih izvora, prezentiranje svog i analiziranje tuđeg praktičnog rada</w:t>
                  </w:r>
                </w:p>
              </w:tc>
              <w:tc>
                <w:tcPr>
                  <w:tcW w:w="1445"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rPr>
                    <w:lastRenderedPageBreak/>
                    <w:t xml:space="preserve">Procjena će </w:t>
                  </w:r>
                  <w:r w:rsidRPr="00D37AE2">
                    <w:rPr>
                      <w:rFonts w:asciiTheme="minorHAnsi" w:hAnsiTheme="minorHAnsi" w:cs="Calibri"/>
                      <w:b w:val="0"/>
                      <w:bCs w:val="0"/>
                      <w:color w:val="auto"/>
                      <w:szCs w:val="24"/>
                    </w:rPr>
                    <w:lastRenderedPageBreak/>
                    <w:t>se vršiti na temelju nivoa studentovog prezentiranja i analiziranja svojih i tuđih praktičnih radova.</w:t>
                  </w:r>
                </w:p>
              </w:tc>
              <w:tc>
                <w:tcPr>
                  <w:tcW w:w="61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lastRenderedPageBreak/>
                    <w:t>6,25</w:t>
                  </w:r>
                </w:p>
              </w:tc>
              <w:tc>
                <w:tcPr>
                  <w:tcW w:w="629"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12,5</w:t>
                  </w:r>
                </w:p>
              </w:tc>
            </w:tr>
            <w:tr w:rsidR="00F5106D" w:rsidRPr="00D37AE2">
              <w:tc>
                <w:tcPr>
                  <w:tcW w:w="1846"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lastRenderedPageBreak/>
                    <w:t>Kontinuirana provjera znanja</w:t>
                  </w:r>
                </w:p>
              </w:tc>
              <w:tc>
                <w:tcPr>
                  <w:tcW w:w="698"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1</w:t>
                  </w:r>
                </w:p>
              </w:tc>
              <w:tc>
                <w:tcPr>
                  <w:tcW w:w="1153"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2</w:t>
                  </w:r>
                  <w:r w:rsidR="002F0374">
                    <w:rPr>
                      <w:rFonts w:asciiTheme="minorHAnsi" w:hAnsiTheme="minorHAnsi" w:cs="Calibri"/>
                      <w:b w:val="0"/>
                      <w:bCs w:val="0"/>
                      <w:color w:val="auto"/>
                      <w:szCs w:val="24"/>
                      <w:lang w:eastAsia="hr-HR"/>
                    </w:rPr>
                    <w:t>,3,5</w:t>
                  </w:r>
                </w:p>
              </w:tc>
              <w:tc>
                <w:tcPr>
                  <w:tcW w:w="2693"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val="de-DE" w:eastAsia="hr-HR"/>
                    </w:rPr>
                  </w:pPr>
                  <w:r w:rsidRPr="00D37AE2">
                    <w:rPr>
                      <w:rFonts w:asciiTheme="minorHAnsi" w:hAnsiTheme="minorHAnsi" w:cs="Calibri"/>
                      <w:b w:val="0"/>
                      <w:bCs w:val="0"/>
                      <w:color w:val="auto"/>
                      <w:szCs w:val="24"/>
                      <w:lang w:val="de-DE"/>
                    </w:rPr>
                    <w:t>Aktivnost u diskusijama, analizama i timskom radu. Primjena stečenih znanja u praktičnom radu.</w:t>
                  </w:r>
                </w:p>
              </w:tc>
              <w:tc>
                <w:tcPr>
                  <w:tcW w:w="1445"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rPr>
                    <w:t>Stalno praćenje i evidentiranje osobnog  napretka studenta tijekom semestra.</w:t>
                  </w:r>
                </w:p>
              </w:tc>
              <w:tc>
                <w:tcPr>
                  <w:tcW w:w="61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1,5</w:t>
                  </w:r>
                </w:p>
              </w:tc>
              <w:tc>
                <w:tcPr>
                  <w:tcW w:w="629"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25</w:t>
                  </w:r>
                </w:p>
              </w:tc>
            </w:tr>
            <w:tr w:rsidR="00F5106D" w:rsidRPr="00D37AE2">
              <w:tc>
                <w:tcPr>
                  <w:tcW w:w="1846"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Praktični rad</w:t>
                  </w:r>
                </w:p>
              </w:tc>
              <w:tc>
                <w:tcPr>
                  <w:tcW w:w="698"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2</w:t>
                  </w:r>
                </w:p>
              </w:tc>
              <w:tc>
                <w:tcPr>
                  <w:tcW w:w="1153" w:type="dxa"/>
                  <w:tcBorders>
                    <w:top w:val="single" w:sz="4" w:space="0" w:color="auto"/>
                    <w:left w:val="single" w:sz="4" w:space="0" w:color="auto"/>
                    <w:bottom w:val="single" w:sz="4" w:space="0" w:color="auto"/>
                    <w:right w:val="single" w:sz="4" w:space="0" w:color="auto"/>
                  </w:tcBorders>
                </w:tcPr>
                <w:p w:rsidR="00F5106D" w:rsidRPr="00D37AE2" w:rsidRDefault="002F0374" w:rsidP="00DD4BCF">
                  <w:pPr>
                    <w:rPr>
                      <w:rFonts w:asciiTheme="minorHAnsi" w:hAnsiTheme="minorHAnsi" w:cs="Calibri"/>
                      <w:b w:val="0"/>
                      <w:bCs w:val="0"/>
                      <w:color w:val="auto"/>
                      <w:szCs w:val="24"/>
                      <w:lang w:eastAsia="hr-HR"/>
                    </w:rPr>
                  </w:pPr>
                  <w:r>
                    <w:rPr>
                      <w:rFonts w:asciiTheme="minorHAnsi" w:hAnsiTheme="minorHAnsi" w:cs="Calibri"/>
                      <w:b w:val="0"/>
                      <w:bCs w:val="0"/>
                      <w:color w:val="auto"/>
                      <w:szCs w:val="24"/>
                      <w:lang w:eastAsia="hr-HR"/>
                    </w:rPr>
                    <w:t>4,5,6</w:t>
                  </w:r>
                </w:p>
              </w:tc>
              <w:tc>
                <w:tcPr>
                  <w:tcW w:w="2693"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rPr>
                    <w:t xml:space="preserve">Osmišljavanje i izvedba samostalnih kiparskih radova uz stalnu primjenu novostečenog znanja.  </w:t>
                  </w:r>
                </w:p>
              </w:tc>
              <w:tc>
                <w:tcPr>
                  <w:tcW w:w="1445"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rPr>
                    <w:t>Procjena će se vršiti na temelju adekvatnosti ideja u osobnim kiparskim radovima studenta, nivou prijedloga načina i kvalitete njihove realizacije.</w:t>
                  </w:r>
                </w:p>
              </w:tc>
              <w:tc>
                <w:tcPr>
                  <w:tcW w:w="61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25</w:t>
                  </w:r>
                </w:p>
              </w:tc>
              <w:tc>
                <w:tcPr>
                  <w:tcW w:w="629"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50</w:t>
                  </w:r>
                </w:p>
              </w:tc>
            </w:tr>
            <w:tr w:rsidR="00F5106D" w:rsidRPr="00D37AE2">
              <w:tc>
                <w:tcPr>
                  <w:tcW w:w="1846"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Ukupno</w:t>
                  </w:r>
                </w:p>
              </w:tc>
              <w:tc>
                <w:tcPr>
                  <w:tcW w:w="698"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4</w:t>
                  </w:r>
                </w:p>
              </w:tc>
              <w:tc>
                <w:tcPr>
                  <w:tcW w:w="1153"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p>
              </w:tc>
              <w:tc>
                <w:tcPr>
                  <w:tcW w:w="2693"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p>
              </w:tc>
              <w:tc>
                <w:tcPr>
                  <w:tcW w:w="1445"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p>
              </w:tc>
              <w:tc>
                <w:tcPr>
                  <w:tcW w:w="61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50</w:t>
                  </w:r>
                </w:p>
              </w:tc>
              <w:tc>
                <w:tcPr>
                  <w:tcW w:w="629"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100</w:t>
                  </w:r>
                </w:p>
              </w:tc>
            </w:tr>
          </w:tbl>
          <w:p w:rsidR="00F5106D" w:rsidRPr="00D37AE2" w:rsidRDefault="00F5106D" w:rsidP="00DD4BCF">
            <w:pPr>
              <w:rPr>
                <w:rFonts w:asciiTheme="minorHAnsi" w:hAnsiTheme="minorHAnsi" w:cs="Calibri"/>
                <w:b w:val="0"/>
                <w:bCs w:val="0"/>
                <w:color w:val="auto"/>
                <w:szCs w:val="24"/>
                <w:lang w:eastAsia="hr-HR"/>
              </w:rPr>
            </w:pPr>
          </w:p>
          <w:p w:rsidR="00F5106D" w:rsidRPr="00D37AE2" w:rsidRDefault="00F5106D" w:rsidP="00DD4BCF">
            <w:pPr>
              <w:rPr>
                <w:rFonts w:asciiTheme="minorHAnsi" w:hAnsiTheme="minorHAnsi" w:cs="Calibri"/>
                <w:b w:val="0"/>
                <w:bCs w:val="0"/>
                <w:color w:val="auto"/>
                <w:szCs w:val="24"/>
                <w:lang w:eastAsia="hr-HR"/>
              </w:rPr>
            </w:pPr>
          </w:p>
        </w:tc>
      </w:tr>
      <w:tr w:rsidR="00F5106D" w:rsidRPr="00D37AE2">
        <w:trPr>
          <w:trHeight w:val="432"/>
        </w:trPr>
        <w:tc>
          <w:tcPr>
            <w:tcW w:w="5000" w:type="pct"/>
            <w:gridSpan w:val="10"/>
            <w:vAlign w:val="center"/>
          </w:tcPr>
          <w:p w:rsidR="00F5106D" w:rsidRPr="00D37AE2" w:rsidRDefault="00F5106D" w:rsidP="00DD4BCF">
            <w:pPr>
              <w:numPr>
                <w:ilvl w:val="1"/>
                <w:numId w:val="74"/>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lastRenderedPageBreak/>
              <w:t>Obvezatna literatura (u trenutku prijave prijedloga studijskog programa)</w:t>
            </w:r>
          </w:p>
        </w:tc>
      </w:tr>
      <w:tr w:rsidR="00F5106D" w:rsidRPr="00D37AE2">
        <w:trPr>
          <w:trHeight w:val="432"/>
        </w:trPr>
        <w:tc>
          <w:tcPr>
            <w:tcW w:w="5000" w:type="pct"/>
            <w:gridSpan w:val="10"/>
            <w:vAlign w:val="center"/>
          </w:tcPr>
          <w:p w:rsidR="00F5106D" w:rsidRPr="00D37AE2" w:rsidRDefault="00F5106D" w:rsidP="00DD4BCF">
            <w:pPr>
              <w:pStyle w:val="FreeForm"/>
              <w:spacing w:after="0" w:line="240" w:lineRule="auto"/>
              <w:rPr>
                <w:rFonts w:asciiTheme="minorHAnsi" w:hAnsiTheme="minorHAnsi" w:cs="Calibri"/>
                <w:color w:val="auto"/>
                <w:lang w:val="de-DE"/>
              </w:rPr>
            </w:pPr>
            <w:r w:rsidRPr="00D37AE2">
              <w:rPr>
                <w:rFonts w:asciiTheme="minorHAnsi" w:hAnsiTheme="minorHAnsi" w:cs="Calibri"/>
                <w:color w:val="auto"/>
                <w:lang w:val="de-DE"/>
              </w:rPr>
              <w:t>M. Šuvaković, Pojmovnik suvremene umjetnosti, Horetzky, Zagreb 2005.</w:t>
            </w:r>
          </w:p>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R. Barthes, Carstvo znakova, A. Cesarec, Zagreb 1989.</w:t>
            </w:r>
          </w:p>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M. Auge, Nemjesta, Psefizma, Karlovac 1992.</w:t>
            </w:r>
          </w:p>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Tehnička enciklopedija, L. Z. Miroslav Krleža Zagreb, 1997.</w:t>
            </w:r>
          </w:p>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E. Lucie-Smith, Umjetnost danas, Mladost, Zagreb 1978.</w:t>
            </w:r>
          </w:p>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 xml:space="preserve">H. Focillon, Život oblika, Rako&amp;Rako, Zagreb 1995. </w:t>
            </w:r>
          </w:p>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kern w:val="36"/>
                <w:lang w:eastAsia="hr-HR"/>
              </w:rPr>
              <w:t xml:space="preserve">G. Duby; J.-L. Daval (ur.), Sculpture: From Antiquity to the Present Day, </w:t>
            </w:r>
            <w:r w:rsidRPr="00D37AE2">
              <w:rPr>
                <w:rFonts w:asciiTheme="minorHAnsi" w:hAnsiTheme="minorHAnsi" w:cs="Calibri"/>
                <w:color w:val="auto"/>
                <w:shd w:val="clear" w:color="auto" w:fill="FFFFFF"/>
              </w:rPr>
              <w:t>Taschen 2010.</w:t>
            </w:r>
          </w:p>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H. Read, Istorija moderne skulpture, BIGZ, Beograd 1980.</w:t>
            </w:r>
          </w:p>
        </w:tc>
      </w:tr>
      <w:tr w:rsidR="00F5106D" w:rsidRPr="00D37AE2">
        <w:trPr>
          <w:trHeight w:val="432"/>
        </w:trPr>
        <w:tc>
          <w:tcPr>
            <w:tcW w:w="5000" w:type="pct"/>
            <w:gridSpan w:val="10"/>
            <w:vAlign w:val="center"/>
          </w:tcPr>
          <w:p w:rsidR="00F5106D" w:rsidRPr="00D37AE2" w:rsidRDefault="00F5106D" w:rsidP="00DD4BCF">
            <w:pPr>
              <w:numPr>
                <w:ilvl w:val="1"/>
                <w:numId w:val="74"/>
              </w:numPr>
              <w:tabs>
                <w:tab w:val="left" w:pos="792"/>
              </w:tabs>
              <w:rPr>
                <w:rFonts w:asciiTheme="minorHAnsi" w:hAnsiTheme="minorHAnsi" w:cs="Calibri"/>
                <w:bCs w:val="0"/>
                <w:color w:val="auto"/>
                <w:szCs w:val="24"/>
                <w:lang w:val="de-DE" w:eastAsia="hr-HR"/>
              </w:rPr>
            </w:pPr>
            <w:r w:rsidRPr="00D37AE2">
              <w:rPr>
                <w:rFonts w:asciiTheme="minorHAnsi" w:hAnsiTheme="minorHAnsi" w:cs="Calibri"/>
                <w:bCs w:val="0"/>
                <w:color w:val="auto"/>
                <w:szCs w:val="24"/>
                <w:lang w:val="de-DE" w:eastAsia="hr-HR"/>
              </w:rPr>
              <w:t>Dopunska literatura (u trenutku prijave prijedloga studijskog programa)</w:t>
            </w:r>
          </w:p>
        </w:tc>
      </w:tr>
      <w:tr w:rsidR="00F5106D" w:rsidRPr="00D37AE2">
        <w:trPr>
          <w:trHeight w:val="432"/>
        </w:trPr>
        <w:tc>
          <w:tcPr>
            <w:tcW w:w="5000" w:type="pct"/>
            <w:gridSpan w:val="10"/>
            <w:vAlign w:val="center"/>
          </w:tcPr>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Likovne monografije (izbor prema potrebi nastave)</w:t>
            </w:r>
          </w:p>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Stručni umjetnički časopisi (izbor prema potrebi nastave)</w:t>
            </w:r>
          </w:p>
          <w:p w:rsidR="00F5106D" w:rsidRPr="00D37AE2" w:rsidRDefault="00F5106D" w:rsidP="00DD4BCF">
            <w:pPr>
              <w:pStyle w:val="FreeForm"/>
              <w:spacing w:after="0" w:line="240" w:lineRule="auto"/>
              <w:rPr>
                <w:rFonts w:asciiTheme="minorHAnsi" w:hAnsiTheme="minorHAnsi" w:cs="Calibri"/>
                <w:color w:val="auto"/>
                <w:lang w:val="de-DE"/>
              </w:rPr>
            </w:pPr>
            <w:r w:rsidRPr="00D37AE2">
              <w:rPr>
                <w:rFonts w:asciiTheme="minorHAnsi" w:hAnsiTheme="minorHAnsi" w:cs="Calibri"/>
                <w:color w:val="auto"/>
              </w:rPr>
              <w:t xml:space="preserve">R. </w:t>
            </w:r>
            <w:r w:rsidRPr="00D37AE2">
              <w:rPr>
                <w:rFonts w:asciiTheme="minorHAnsi" w:hAnsiTheme="minorHAnsi" w:cs="Calibri"/>
                <w:color w:val="auto"/>
                <w:lang w:val="de-DE"/>
              </w:rPr>
              <w:t>Arnheim, Umetnost i vizualno opažanje, Umetnička akademija u Beogradu, Beograd 1971.</w:t>
            </w:r>
          </w:p>
          <w:p w:rsidR="00F5106D" w:rsidRPr="00D37AE2" w:rsidRDefault="00F5106D" w:rsidP="00DD4BCF">
            <w:pPr>
              <w:pStyle w:val="Odlomakpopisa"/>
              <w:rPr>
                <w:rFonts w:asciiTheme="minorHAnsi" w:hAnsiTheme="minorHAnsi" w:cs="Calibri"/>
                <w:b w:val="0"/>
                <w:color w:val="auto"/>
                <w:lang w:eastAsia="hr-HR"/>
              </w:rPr>
            </w:pPr>
          </w:p>
        </w:tc>
      </w:tr>
      <w:tr w:rsidR="00F5106D" w:rsidRPr="00D37AE2">
        <w:trPr>
          <w:trHeight w:val="432"/>
        </w:trPr>
        <w:tc>
          <w:tcPr>
            <w:tcW w:w="5000" w:type="pct"/>
            <w:gridSpan w:val="10"/>
            <w:vAlign w:val="center"/>
          </w:tcPr>
          <w:p w:rsidR="00F5106D" w:rsidRPr="00D37AE2" w:rsidRDefault="00F5106D" w:rsidP="00DD4BCF">
            <w:pPr>
              <w:numPr>
                <w:ilvl w:val="1"/>
                <w:numId w:val="74"/>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Načini praćenja kvalitete koji osiguravaju stjecanje izlaznih znanja, vještina i kompetencija</w:t>
            </w:r>
          </w:p>
        </w:tc>
      </w:tr>
      <w:tr w:rsidR="00F5106D" w:rsidRPr="00D37AE2">
        <w:trPr>
          <w:trHeight w:val="432"/>
        </w:trPr>
        <w:tc>
          <w:tcPr>
            <w:tcW w:w="5000" w:type="pct"/>
            <w:gridSpan w:val="10"/>
            <w:vAlign w:val="center"/>
          </w:tcPr>
          <w:p w:rsidR="00F5106D" w:rsidRPr="00D37AE2" w:rsidRDefault="00F5106D" w:rsidP="00DD4BCF">
            <w:pPr>
              <w:numPr>
                <w:ilvl w:val="0"/>
                <w:numId w:val="3"/>
              </w:num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lastRenderedPageBreak/>
              <w:t>Provedba jedinstvene sveučilišne ankete među studentima za ocjenjivanje nastavnika koju utvrđuje Senat Sveučilišta</w:t>
            </w:r>
          </w:p>
          <w:p w:rsidR="00F5106D" w:rsidRPr="00D37AE2" w:rsidRDefault="00F5106D" w:rsidP="00DD4BCF">
            <w:pPr>
              <w:numPr>
                <w:ilvl w:val="0"/>
                <w:numId w:val="3"/>
              </w:num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Praćenje i analiza kvalitete izvedbe nastave u skladu s Pravilnikom o studiranju i Pravilnikom o unaprjeđivanju i osiguranju kvalitete obrazovanja Sveučilišta</w:t>
            </w:r>
          </w:p>
          <w:p w:rsidR="00F5106D" w:rsidRPr="00D37AE2" w:rsidRDefault="00F5106D" w:rsidP="00DD4BCF">
            <w:pPr>
              <w:numPr>
                <w:ilvl w:val="0"/>
                <w:numId w:val="3"/>
              </w:num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Razgovori sa studentima tijekom kolegija i praćenje napredovanja studenta.</w:t>
            </w:r>
          </w:p>
        </w:tc>
      </w:tr>
    </w:tbl>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 xml:space="preserve">* Uz svaku aktivnost studenta/nastavnu aktivnost treba definirati odgovarajući udio u ECTS bodovima pojedinih aktivnosti tako da ukupni broj ECTS bodova odgovara bodovnoj vrijednosti predmeta. </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 U ovaj stupac navesti ishode učenja iz točke 1.3 koji su obuhvaćeni ovom a</w:t>
      </w:r>
      <w:r w:rsidR="001B381F" w:rsidRPr="00D37AE2">
        <w:rPr>
          <w:rFonts w:asciiTheme="minorHAnsi" w:hAnsiTheme="minorHAnsi" w:cs="Calibri"/>
          <w:b w:val="0"/>
          <w:bCs w:val="0"/>
          <w:color w:val="auto"/>
          <w:szCs w:val="24"/>
          <w:lang w:eastAsia="hr-HR"/>
        </w:rPr>
        <w:t>ktivnosti studenata/nastavnika.</w:t>
      </w:r>
    </w:p>
    <w:p w:rsidR="00F5106D" w:rsidRPr="00D37AE2" w:rsidRDefault="00F5106D" w:rsidP="00DD4BCF">
      <w:pPr>
        <w:rPr>
          <w:rFonts w:asciiTheme="minorHAnsi" w:hAnsiTheme="minorHAnsi" w:cs="Calibri"/>
          <w:b w:val="0"/>
          <w:bCs w:val="0"/>
          <w:color w:val="auto"/>
          <w:szCs w:val="24"/>
          <w:lang w:eastAsia="hr-HR"/>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5"/>
        <w:gridCol w:w="3796"/>
        <w:gridCol w:w="3119"/>
      </w:tblGrid>
      <w:tr w:rsidR="00F5106D" w:rsidRPr="00D37AE2" w:rsidTr="00F52F8A">
        <w:trPr>
          <w:trHeight w:hRule="exact" w:val="587"/>
          <w:jc w:val="center"/>
        </w:trPr>
        <w:tc>
          <w:tcPr>
            <w:tcW w:w="5000" w:type="pct"/>
            <w:gridSpan w:val="3"/>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Cs w:val="0"/>
                <w:color w:val="auto"/>
                <w:szCs w:val="24"/>
                <w:lang w:eastAsia="hr-HR"/>
              </w:rPr>
              <w:t>Opće informacije</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Naziv predmeta</w:t>
            </w:r>
          </w:p>
        </w:tc>
        <w:tc>
          <w:tcPr>
            <w:tcW w:w="3820" w:type="pct"/>
            <w:gridSpan w:val="2"/>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KIPARSTVO VI</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 xml:space="preserve">Nositelj predmeta </w:t>
            </w:r>
          </w:p>
        </w:tc>
        <w:tc>
          <w:tcPr>
            <w:tcW w:w="3820" w:type="pct"/>
            <w:gridSpan w:val="2"/>
            <w:vAlign w:val="center"/>
          </w:tcPr>
          <w:p w:rsidR="00F5106D" w:rsidRPr="00D37AE2" w:rsidRDefault="00F5106D" w:rsidP="00DD4BCF">
            <w:pPr>
              <w:rPr>
                <w:rFonts w:asciiTheme="minorHAnsi" w:hAnsiTheme="minorHAnsi" w:cs="Calibri"/>
                <w:bCs w:val="0"/>
                <w:color w:val="auto"/>
                <w:szCs w:val="24"/>
                <w:lang w:eastAsia="hr-HR"/>
              </w:rPr>
            </w:pPr>
            <w:r w:rsidRPr="003D36C8">
              <w:rPr>
                <w:rFonts w:asciiTheme="minorHAnsi" w:hAnsiTheme="minorHAnsi" w:cs="Calibri"/>
                <w:b w:val="0"/>
                <w:bCs w:val="0"/>
                <w:color w:val="auto"/>
                <w:szCs w:val="24"/>
                <w:lang w:eastAsia="hr-HR"/>
              </w:rPr>
              <w:t>Margareta Lekić</w:t>
            </w:r>
            <w:r w:rsidRPr="00D37AE2">
              <w:rPr>
                <w:rFonts w:asciiTheme="minorHAnsi" w:hAnsiTheme="minorHAnsi" w:cs="Calibri"/>
                <w:bCs w:val="0"/>
                <w:color w:val="auto"/>
                <w:szCs w:val="24"/>
                <w:lang w:eastAsia="hr-HR"/>
              </w:rPr>
              <w:t xml:space="preserve">, </w:t>
            </w:r>
            <w:r w:rsidRPr="005F37BF">
              <w:rPr>
                <w:rFonts w:asciiTheme="minorHAnsi" w:hAnsiTheme="minorHAnsi" w:cs="Calibri"/>
                <w:b w:val="0"/>
                <w:bCs w:val="0"/>
                <w:color w:val="auto"/>
                <w:szCs w:val="24"/>
                <w:lang w:eastAsia="hr-HR"/>
              </w:rPr>
              <w:t>umj.sur.</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Suradnik na predmetu</w:t>
            </w:r>
          </w:p>
        </w:tc>
        <w:tc>
          <w:tcPr>
            <w:tcW w:w="3820" w:type="pct"/>
            <w:gridSpan w:val="2"/>
            <w:vAlign w:val="center"/>
          </w:tcPr>
          <w:p w:rsidR="00F5106D" w:rsidRPr="00D37AE2" w:rsidRDefault="00F5106D" w:rsidP="00DD4BCF">
            <w:pPr>
              <w:rPr>
                <w:rFonts w:asciiTheme="minorHAnsi" w:hAnsiTheme="minorHAnsi" w:cs="Calibri"/>
                <w:b w:val="0"/>
                <w:bCs w:val="0"/>
                <w:color w:val="auto"/>
                <w:szCs w:val="24"/>
                <w:lang w:eastAsia="hr-HR"/>
              </w:rPr>
            </w:pPr>
            <w:r w:rsidRPr="003D36C8">
              <w:rPr>
                <w:rFonts w:asciiTheme="minorHAnsi" w:hAnsiTheme="minorHAnsi" w:cs="Calibri"/>
                <w:b w:val="0"/>
                <w:bCs w:val="0"/>
                <w:i/>
                <w:color w:val="auto"/>
                <w:szCs w:val="24"/>
                <w:lang w:eastAsia="hr-HR"/>
              </w:rPr>
              <w:t>Josipa Stojanović</w:t>
            </w:r>
            <w:r w:rsidRPr="00D37AE2">
              <w:rPr>
                <w:rFonts w:asciiTheme="minorHAnsi" w:hAnsiTheme="minorHAnsi" w:cs="Calibri"/>
                <w:b w:val="0"/>
                <w:bCs w:val="0"/>
                <w:color w:val="auto"/>
                <w:szCs w:val="24"/>
                <w:lang w:eastAsia="hr-HR"/>
              </w:rPr>
              <w:t>, ass.</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Studijski program</w:t>
            </w:r>
          </w:p>
        </w:tc>
        <w:tc>
          <w:tcPr>
            <w:tcW w:w="3820" w:type="pct"/>
            <w:gridSpan w:val="2"/>
            <w:vAlign w:val="center"/>
          </w:tcPr>
          <w:p w:rsidR="00F5106D" w:rsidRPr="00D37AE2" w:rsidRDefault="00685514" w:rsidP="00DD4BCF">
            <w:pPr>
              <w:rPr>
                <w:rFonts w:asciiTheme="minorHAnsi" w:hAnsiTheme="minorHAnsi" w:cs="Calibri"/>
                <w:b w:val="0"/>
                <w:bCs w:val="0"/>
                <w:color w:val="auto"/>
                <w:szCs w:val="24"/>
                <w:lang w:eastAsia="hr-HR"/>
              </w:rPr>
            </w:pPr>
            <w:r w:rsidRPr="00685514">
              <w:rPr>
                <w:rFonts w:asciiTheme="minorHAnsi" w:hAnsiTheme="minorHAnsi" w:cs="Calibri"/>
                <w:b w:val="0"/>
                <w:bCs w:val="0"/>
                <w:color w:val="auto"/>
                <w:lang w:eastAsia="hr-HR"/>
              </w:rPr>
              <w:t>Preddiplomski sveučilišni studij likovne kulture</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Šifra predmeta</w:t>
            </w:r>
          </w:p>
        </w:tc>
        <w:tc>
          <w:tcPr>
            <w:tcW w:w="3820" w:type="pct"/>
            <w:gridSpan w:val="2"/>
            <w:vAlign w:val="center"/>
          </w:tcPr>
          <w:p w:rsidR="00F5106D" w:rsidRPr="00D37AE2" w:rsidRDefault="00AD359B" w:rsidP="00DD4BCF">
            <w:pPr>
              <w:rPr>
                <w:rFonts w:asciiTheme="minorHAnsi" w:hAnsiTheme="minorHAnsi" w:cs="Calibri"/>
                <w:b w:val="0"/>
                <w:bCs w:val="0"/>
                <w:color w:val="auto"/>
                <w:szCs w:val="24"/>
                <w:lang w:eastAsia="hr-HR"/>
              </w:rPr>
            </w:pPr>
            <w:r>
              <w:rPr>
                <w:rFonts w:asciiTheme="minorHAnsi" w:hAnsiTheme="minorHAnsi" w:cs="Calibri"/>
                <w:b w:val="0"/>
                <w:bCs w:val="0"/>
                <w:color w:val="auto"/>
                <w:szCs w:val="24"/>
                <w:lang w:eastAsia="hr-HR"/>
              </w:rPr>
              <w:t>LKBA</w:t>
            </w:r>
            <w:r w:rsidR="00F5106D" w:rsidRPr="00D37AE2">
              <w:rPr>
                <w:rFonts w:asciiTheme="minorHAnsi" w:hAnsiTheme="minorHAnsi" w:cs="Calibri"/>
                <w:b w:val="0"/>
                <w:bCs w:val="0"/>
                <w:color w:val="auto"/>
                <w:szCs w:val="24"/>
                <w:lang w:eastAsia="hr-HR"/>
              </w:rPr>
              <w:t>126</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Status predmeta</w:t>
            </w:r>
          </w:p>
        </w:tc>
        <w:tc>
          <w:tcPr>
            <w:tcW w:w="3820" w:type="pct"/>
            <w:gridSpan w:val="2"/>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OBAVEZNI STRUČNI</w:t>
            </w:r>
            <w:r w:rsidR="00631EC7" w:rsidRPr="00D37AE2">
              <w:rPr>
                <w:rFonts w:asciiTheme="minorHAnsi" w:hAnsiTheme="minorHAnsi" w:cs="Calibri"/>
                <w:b w:val="0"/>
                <w:bCs w:val="0"/>
                <w:color w:val="auto"/>
                <w:szCs w:val="24"/>
                <w:lang w:eastAsia="hr-HR"/>
              </w:rPr>
              <w:t xml:space="preserve"> PREDMET</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Godina</w:t>
            </w:r>
          </w:p>
        </w:tc>
        <w:tc>
          <w:tcPr>
            <w:tcW w:w="3820" w:type="pct"/>
            <w:gridSpan w:val="2"/>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3. godina studija</w:t>
            </w:r>
          </w:p>
        </w:tc>
      </w:tr>
      <w:tr w:rsidR="00F5106D" w:rsidRPr="00D37AE2" w:rsidTr="00F52F8A">
        <w:trPr>
          <w:trHeight w:val="145"/>
          <w:jc w:val="center"/>
        </w:trPr>
        <w:tc>
          <w:tcPr>
            <w:tcW w:w="1180" w:type="pct"/>
            <w:vMerge w:val="restar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Bodovna vrijednost i način izvođenja nastave</w:t>
            </w:r>
          </w:p>
        </w:tc>
        <w:tc>
          <w:tcPr>
            <w:tcW w:w="2097"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Cs w:val="0"/>
                <w:color w:val="auto"/>
                <w:szCs w:val="24"/>
                <w:lang w:eastAsia="hr-HR"/>
              </w:rPr>
              <w:t>ECTS koeficijent opterećenja studenata</w:t>
            </w:r>
          </w:p>
        </w:tc>
        <w:tc>
          <w:tcPr>
            <w:tcW w:w="1723"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4</w:t>
            </w:r>
          </w:p>
        </w:tc>
      </w:tr>
      <w:tr w:rsidR="00F5106D" w:rsidRPr="00D37AE2" w:rsidTr="00F52F8A">
        <w:trPr>
          <w:trHeight w:val="145"/>
          <w:jc w:val="center"/>
        </w:trPr>
        <w:tc>
          <w:tcPr>
            <w:tcW w:w="1180" w:type="pct"/>
            <w:vMerge/>
            <w:vAlign w:val="center"/>
          </w:tcPr>
          <w:p w:rsidR="00F5106D" w:rsidRPr="00D37AE2" w:rsidRDefault="00F5106D" w:rsidP="00DD4BCF">
            <w:pPr>
              <w:rPr>
                <w:rFonts w:asciiTheme="minorHAnsi" w:hAnsiTheme="minorHAnsi" w:cs="Calibri"/>
                <w:b w:val="0"/>
                <w:bCs w:val="0"/>
                <w:color w:val="auto"/>
                <w:szCs w:val="24"/>
                <w:lang w:eastAsia="hr-HR"/>
              </w:rPr>
            </w:pPr>
          </w:p>
        </w:tc>
        <w:tc>
          <w:tcPr>
            <w:tcW w:w="2097"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Broj sati (P+V+S)</w:t>
            </w:r>
          </w:p>
        </w:tc>
        <w:tc>
          <w:tcPr>
            <w:tcW w:w="1723"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90 (60P+30V+0S)</w:t>
            </w:r>
          </w:p>
        </w:tc>
      </w:tr>
    </w:tbl>
    <w:p w:rsidR="00F5106D" w:rsidRPr="00D37AE2" w:rsidRDefault="00F5106D" w:rsidP="00DD4BCF">
      <w:pPr>
        <w:rPr>
          <w:rFonts w:asciiTheme="minorHAnsi" w:hAnsiTheme="minorHAnsi" w:cs="Calibri"/>
          <w:b w:val="0"/>
          <w:bCs w:val="0"/>
          <w:color w:val="auto"/>
          <w:szCs w:val="24"/>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98"/>
        <w:gridCol w:w="221"/>
        <w:gridCol w:w="1319"/>
        <w:gridCol w:w="481"/>
        <w:gridCol w:w="1143"/>
        <w:gridCol w:w="222"/>
        <w:gridCol w:w="848"/>
        <w:gridCol w:w="756"/>
        <w:gridCol w:w="664"/>
        <w:gridCol w:w="2204"/>
      </w:tblGrid>
      <w:tr w:rsidR="00F5106D" w:rsidRPr="00D37AE2">
        <w:trPr>
          <w:trHeight w:hRule="exact" w:val="288"/>
        </w:trPr>
        <w:tc>
          <w:tcPr>
            <w:tcW w:w="5000" w:type="pct"/>
            <w:gridSpan w:val="10"/>
            <w:vAlign w:val="center"/>
          </w:tcPr>
          <w:p w:rsidR="00F5106D" w:rsidRPr="00D37AE2" w:rsidRDefault="00F5106D" w:rsidP="00DD4BCF">
            <w:pPr>
              <w:numPr>
                <w:ilvl w:val="0"/>
                <w:numId w:val="75"/>
              </w:numPr>
              <w:tabs>
                <w:tab w:val="left" w:pos="265"/>
              </w:tabs>
              <w:rPr>
                <w:rFonts w:asciiTheme="minorHAnsi" w:hAnsiTheme="minorHAnsi" w:cs="Calibri"/>
                <w:bCs w:val="0"/>
                <w:color w:val="auto"/>
                <w:szCs w:val="24"/>
              </w:rPr>
            </w:pPr>
            <w:r w:rsidRPr="00D37AE2">
              <w:rPr>
                <w:rFonts w:asciiTheme="minorHAnsi" w:hAnsiTheme="minorHAnsi" w:cs="Calibri"/>
                <w:bCs w:val="0"/>
                <w:color w:val="auto"/>
                <w:szCs w:val="24"/>
              </w:rPr>
              <w:t>OPIS PREDMETA</w:t>
            </w:r>
          </w:p>
          <w:p w:rsidR="00F5106D" w:rsidRPr="00D37AE2" w:rsidRDefault="00F5106D" w:rsidP="00DD4BCF">
            <w:pPr>
              <w:rPr>
                <w:rFonts w:asciiTheme="minorHAnsi" w:hAnsiTheme="minorHAnsi" w:cs="Calibri"/>
                <w:b w:val="0"/>
                <w:bCs w:val="0"/>
                <w:color w:val="auto"/>
                <w:szCs w:val="24"/>
                <w:lang w:eastAsia="hr-HR"/>
              </w:rPr>
            </w:pPr>
          </w:p>
        </w:tc>
      </w:tr>
      <w:tr w:rsidR="00F5106D" w:rsidRPr="00D37AE2">
        <w:trPr>
          <w:trHeight w:val="432"/>
        </w:trPr>
        <w:tc>
          <w:tcPr>
            <w:tcW w:w="5000" w:type="pct"/>
            <w:gridSpan w:val="10"/>
            <w:vAlign w:val="center"/>
          </w:tcPr>
          <w:p w:rsidR="00F5106D" w:rsidRPr="00D37AE2" w:rsidRDefault="00F5106D" w:rsidP="00DD4BCF">
            <w:pPr>
              <w:numPr>
                <w:ilvl w:val="1"/>
                <w:numId w:val="76"/>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Ciljevi predmeta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rPr>
              <w:t>Cilj predmeta je omogućiti studentima stjecanje teorijskih i praktičnih spoznaja o strukturi i zakonitostima skulpture. Cilj je da studenti usvoje znanja o naprednim načelima trodimenzionalnog oblikovanja te da istražuju, primjenjuju i svladavaju različite metode pri izradi kiparskog djela služeći se različitim tehnikama i materijalima.</w:t>
            </w:r>
          </w:p>
        </w:tc>
      </w:tr>
      <w:tr w:rsidR="00F5106D" w:rsidRPr="00D37AE2">
        <w:trPr>
          <w:trHeight w:val="432"/>
        </w:trPr>
        <w:tc>
          <w:tcPr>
            <w:tcW w:w="5000" w:type="pct"/>
            <w:gridSpan w:val="10"/>
            <w:vAlign w:val="center"/>
          </w:tcPr>
          <w:p w:rsidR="00F5106D" w:rsidRPr="00D37AE2" w:rsidRDefault="00F5106D" w:rsidP="00DD4BCF">
            <w:pPr>
              <w:numPr>
                <w:ilvl w:val="1"/>
                <w:numId w:val="76"/>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Uvjeti za upis predmeta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Nema posebnih uvjeta za upis ovog predmeta.</w:t>
            </w:r>
          </w:p>
        </w:tc>
      </w:tr>
      <w:tr w:rsidR="00F5106D" w:rsidRPr="00D37AE2">
        <w:trPr>
          <w:trHeight w:val="432"/>
        </w:trPr>
        <w:tc>
          <w:tcPr>
            <w:tcW w:w="5000" w:type="pct"/>
            <w:gridSpan w:val="10"/>
            <w:vAlign w:val="center"/>
          </w:tcPr>
          <w:p w:rsidR="00F5106D" w:rsidRPr="00D37AE2" w:rsidRDefault="00F5106D" w:rsidP="00DD4BCF">
            <w:pPr>
              <w:numPr>
                <w:ilvl w:val="1"/>
                <w:numId w:val="76"/>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 xml:space="preserve">Očekivani ishodi učenja za predmet </w:t>
            </w:r>
          </w:p>
        </w:tc>
      </w:tr>
      <w:tr w:rsidR="00F5106D" w:rsidRPr="00D37AE2">
        <w:trPr>
          <w:trHeight w:val="432"/>
        </w:trPr>
        <w:tc>
          <w:tcPr>
            <w:tcW w:w="5000" w:type="pct"/>
            <w:gridSpan w:val="10"/>
            <w:vAlign w:val="center"/>
          </w:tcPr>
          <w:p w:rsidR="00ED7C35" w:rsidRPr="00D37AE2" w:rsidRDefault="00ED7C35" w:rsidP="00DD4BCF">
            <w:pPr>
              <w:rPr>
                <w:rFonts w:asciiTheme="minorHAnsi" w:hAnsiTheme="minorHAnsi" w:cs="Calibri"/>
                <w:b w:val="0"/>
                <w:bCs w:val="0"/>
                <w:color w:val="auto"/>
                <w:szCs w:val="24"/>
                <w:lang w:val="de-DE"/>
              </w:rPr>
            </w:pPr>
            <w:r w:rsidRPr="00D37AE2">
              <w:rPr>
                <w:rFonts w:asciiTheme="minorHAnsi" w:hAnsiTheme="minorHAnsi" w:cs="Calibri"/>
                <w:b w:val="0"/>
                <w:bCs w:val="0"/>
                <w:color w:val="auto"/>
                <w:szCs w:val="24"/>
                <w:lang w:val="de-DE"/>
              </w:rPr>
              <w:t>Nakon završetka predmeta student/ica će moći:</w:t>
            </w:r>
          </w:p>
          <w:p w:rsidR="00F5106D" w:rsidRPr="00D37AE2" w:rsidRDefault="00E6349B" w:rsidP="00DD4BCF">
            <w:pPr>
              <w:rPr>
                <w:rFonts w:asciiTheme="minorHAnsi" w:hAnsiTheme="minorHAnsi" w:cs="Calibri"/>
                <w:b w:val="0"/>
                <w:bCs w:val="0"/>
                <w:color w:val="auto"/>
                <w:szCs w:val="24"/>
                <w:lang w:val="de-DE"/>
              </w:rPr>
            </w:pPr>
            <w:r w:rsidRPr="00D37AE2">
              <w:rPr>
                <w:rFonts w:asciiTheme="minorHAnsi" w:hAnsiTheme="minorHAnsi" w:cs="Calibri"/>
                <w:b w:val="0"/>
                <w:bCs w:val="0"/>
                <w:color w:val="auto"/>
                <w:szCs w:val="24"/>
                <w:lang w:val="de-DE"/>
              </w:rPr>
              <w:t xml:space="preserve">1. </w:t>
            </w:r>
            <w:r w:rsidR="002F0374">
              <w:rPr>
                <w:rFonts w:asciiTheme="minorHAnsi" w:hAnsiTheme="minorHAnsi" w:cs="Calibri"/>
                <w:b w:val="0"/>
                <w:bCs w:val="0"/>
                <w:color w:val="auto"/>
                <w:szCs w:val="24"/>
                <w:lang w:val="de-DE"/>
              </w:rPr>
              <w:t>Prikazati</w:t>
            </w:r>
            <w:r w:rsidR="00F5106D" w:rsidRPr="00D37AE2">
              <w:rPr>
                <w:rFonts w:asciiTheme="minorHAnsi" w:hAnsiTheme="minorHAnsi" w:cs="Calibri"/>
                <w:b w:val="0"/>
                <w:bCs w:val="0"/>
                <w:color w:val="auto"/>
                <w:szCs w:val="24"/>
                <w:lang w:val="de-DE"/>
              </w:rPr>
              <w:t xml:space="preserve"> analitičke vještine u promatranju i tumačenju vlastitog rada i umjetničkog djela</w:t>
            </w:r>
          </w:p>
          <w:p w:rsidR="00F5106D" w:rsidRPr="00D37AE2" w:rsidRDefault="00E6349B" w:rsidP="00DD4BCF">
            <w:pPr>
              <w:rPr>
                <w:rFonts w:asciiTheme="minorHAnsi" w:hAnsiTheme="minorHAnsi" w:cs="Calibri"/>
                <w:b w:val="0"/>
                <w:bCs w:val="0"/>
                <w:color w:val="auto"/>
                <w:szCs w:val="24"/>
                <w:lang w:val="de-DE"/>
              </w:rPr>
            </w:pPr>
            <w:r w:rsidRPr="00D37AE2">
              <w:rPr>
                <w:rFonts w:asciiTheme="minorHAnsi" w:hAnsiTheme="minorHAnsi" w:cs="Calibri"/>
                <w:b w:val="0"/>
                <w:bCs w:val="0"/>
                <w:color w:val="auto"/>
                <w:szCs w:val="24"/>
                <w:lang w:val="de-DE"/>
              </w:rPr>
              <w:t xml:space="preserve">2. </w:t>
            </w:r>
            <w:r w:rsidR="002F0374">
              <w:rPr>
                <w:rFonts w:asciiTheme="minorHAnsi" w:hAnsiTheme="minorHAnsi" w:cs="Calibri"/>
                <w:b w:val="0"/>
                <w:bCs w:val="0"/>
                <w:color w:val="auto"/>
                <w:szCs w:val="24"/>
                <w:lang w:val="de-DE"/>
              </w:rPr>
              <w:t>Služiti</w:t>
            </w:r>
            <w:r w:rsidR="00F5106D" w:rsidRPr="00D37AE2">
              <w:rPr>
                <w:rFonts w:asciiTheme="minorHAnsi" w:hAnsiTheme="minorHAnsi" w:cs="Calibri"/>
                <w:b w:val="0"/>
                <w:bCs w:val="0"/>
                <w:color w:val="auto"/>
                <w:szCs w:val="24"/>
                <w:lang w:val="de-DE"/>
              </w:rPr>
              <w:t xml:space="preserve"> se različitim vrstama stručnih izvora od tiskanih knjiga do digitalnih baza podataka i specijaliziranih internetskih stranica</w:t>
            </w:r>
          </w:p>
          <w:p w:rsidR="00F5106D" w:rsidRPr="00D37AE2" w:rsidRDefault="00E6349B" w:rsidP="00DD4BCF">
            <w:pPr>
              <w:rPr>
                <w:rFonts w:asciiTheme="minorHAnsi" w:hAnsiTheme="minorHAnsi" w:cs="Calibri"/>
                <w:b w:val="0"/>
                <w:bCs w:val="0"/>
                <w:color w:val="auto"/>
                <w:szCs w:val="24"/>
                <w:lang w:val="de-DE"/>
              </w:rPr>
            </w:pPr>
            <w:r w:rsidRPr="00D37AE2">
              <w:rPr>
                <w:rFonts w:asciiTheme="minorHAnsi" w:hAnsiTheme="minorHAnsi" w:cs="Calibri"/>
                <w:b w:val="0"/>
                <w:bCs w:val="0"/>
                <w:color w:val="auto"/>
                <w:szCs w:val="24"/>
                <w:lang w:val="de-DE"/>
              </w:rPr>
              <w:t xml:space="preserve">3. </w:t>
            </w:r>
            <w:r w:rsidR="00F5106D" w:rsidRPr="00D37AE2">
              <w:rPr>
                <w:rFonts w:asciiTheme="minorHAnsi" w:hAnsiTheme="minorHAnsi" w:cs="Calibri"/>
                <w:b w:val="0"/>
                <w:bCs w:val="0"/>
                <w:color w:val="auto"/>
                <w:szCs w:val="24"/>
                <w:lang w:val="de-DE"/>
              </w:rPr>
              <w:t>Samostalno istražiti i prezentirati neki umjetnički problem likovnih konceptom ili javnom prezentacijom</w:t>
            </w:r>
          </w:p>
          <w:p w:rsidR="00F5106D" w:rsidRPr="00D37AE2" w:rsidRDefault="00E6349B" w:rsidP="00DD4BCF">
            <w:pPr>
              <w:rPr>
                <w:rFonts w:asciiTheme="minorHAnsi" w:hAnsiTheme="minorHAnsi" w:cs="Calibri"/>
                <w:b w:val="0"/>
                <w:bCs w:val="0"/>
                <w:color w:val="auto"/>
                <w:szCs w:val="24"/>
                <w:lang w:val="de-DE"/>
              </w:rPr>
            </w:pPr>
            <w:r w:rsidRPr="00D37AE2">
              <w:rPr>
                <w:rFonts w:asciiTheme="minorHAnsi" w:hAnsiTheme="minorHAnsi" w:cs="Calibri"/>
                <w:b w:val="0"/>
                <w:bCs w:val="0"/>
                <w:color w:val="auto"/>
                <w:szCs w:val="24"/>
                <w:lang w:val="de-DE"/>
              </w:rPr>
              <w:t xml:space="preserve">4. </w:t>
            </w:r>
            <w:r w:rsidR="00F5106D" w:rsidRPr="00D37AE2">
              <w:rPr>
                <w:rFonts w:asciiTheme="minorHAnsi" w:hAnsiTheme="minorHAnsi" w:cs="Calibri"/>
                <w:b w:val="0"/>
                <w:bCs w:val="0"/>
                <w:color w:val="auto"/>
                <w:szCs w:val="24"/>
                <w:lang w:val="de-DE"/>
              </w:rPr>
              <w:t xml:space="preserve">Pravovremeno realizirati samostalan zadatak u obliku likovnog/vizualnog koncepta </w:t>
            </w:r>
          </w:p>
          <w:p w:rsidR="00F5106D" w:rsidRPr="00D37AE2" w:rsidRDefault="00E6349B" w:rsidP="00DD4BCF">
            <w:pPr>
              <w:rPr>
                <w:rFonts w:asciiTheme="minorHAnsi" w:hAnsiTheme="minorHAnsi" w:cs="Calibri"/>
                <w:b w:val="0"/>
                <w:bCs w:val="0"/>
                <w:color w:val="auto"/>
                <w:szCs w:val="24"/>
                <w:lang w:val="de-DE"/>
              </w:rPr>
            </w:pPr>
            <w:r w:rsidRPr="00D37AE2">
              <w:rPr>
                <w:rFonts w:asciiTheme="minorHAnsi" w:hAnsiTheme="minorHAnsi" w:cs="Calibri"/>
                <w:b w:val="0"/>
                <w:bCs w:val="0"/>
                <w:color w:val="auto"/>
                <w:szCs w:val="24"/>
                <w:lang w:val="de-DE"/>
              </w:rPr>
              <w:t xml:space="preserve">5. </w:t>
            </w:r>
            <w:r w:rsidR="00F5106D" w:rsidRPr="00D37AE2">
              <w:rPr>
                <w:rFonts w:asciiTheme="minorHAnsi" w:hAnsiTheme="minorHAnsi" w:cs="Calibri"/>
                <w:b w:val="0"/>
                <w:bCs w:val="0"/>
                <w:color w:val="auto"/>
                <w:szCs w:val="24"/>
                <w:lang w:val="de-DE"/>
              </w:rPr>
              <w:t xml:space="preserve">Likovno/vizualno izraziti i </w:t>
            </w:r>
            <w:r w:rsidR="002F0374">
              <w:rPr>
                <w:rFonts w:asciiTheme="minorHAnsi" w:hAnsiTheme="minorHAnsi" w:cs="Calibri"/>
                <w:b w:val="0"/>
                <w:bCs w:val="0"/>
                <w:color w:val="auto"/>
                <w:szCs w:val="24"/>
                <w:lang w:val="de-DE"/>
              </w:rPr>
              <w:t>analizirati</w:t>
            </w:r>
            <w:r w:rsidR="00F5106D" w:rsidRPr="00D37AE2">
              <w:rPr>
                <w:rFonts w:asciiTheme="minorHAnsi" w:hAnsiTheme="minorHAnsi" w:cs="Calibri"/>
                <w:b w:val="0"/>
                <w:bCs w:val="0"/>
                <w:color w:val="auto"/>
                <w:szCs w:val="24"/>
                <w:lang w:val="de-DE"/>
              </w:rPr>
              <w:t xml:space="preserve"> svoj koncept rada od razvoja ideje do konačne realizacije u materijalu</w:t>
            </w:r>
          </w:p>
          <w:p w:rsidR="00F5106D" w:rsidRPr="00D37AE2" w:rsidRDefault="00E6349B" w:rsidP="00DD4BCF">
            <w:pPr>
              <w:rPr>
                <w:rFonts w:asciiTheme="minorHAnsi" w:hAnsiTheme="minorHAnsi" w:cs="Calibri"/>
                <w:b w:val="0"/>
                <w:bCs w:val="0"/>
                <w:color w:val="auto"/>
                <w:szCs w:val="24"/>
                <w:lang w:val="de-DE"/>
              </w:rPr>
            </w:pPr>
            <w:r w:rsidRPr="00D37AE2">
              <w:rPr>
                <w:rFonts w:asciiTheme="minorHAnsi" w:hAnsiTheme="minorHAnsi" w:cs="Calibri"/>
                <w:b w:val="0"/>
                <w:bCs w:val="0"/>
                <w:color w:val="auto"/>
                <w:szCs w:val="24"/>
                <w:lang w:val="de-DE"/>
              </w:rPr>
              <w:t xml:space="preserve">6. </w:t>
            </w:r>
            <w:r w:rsidR="00F5106D" w:rsidRPr="00D37AE2">
              <w:rPr>
                <w:rFonts w:asciiTheme="minorHAnsi" w:hAnsiTheme="minorHAnsi" w:cs="Calibri"/>
                <w:b w:val="0"/>
                <w:bCs w:val="0"/>
                <w:color w:val="auto"/>
                <w:szCs w:val="24"/>
                <w:lang w:val="de-DE"/>
              </w:rPr>
              <w:t>Služiti se različitim likovnim i novomedijskim tehnikama i sredstvima u ostvarenju kreativnog zadatka</w:t>
            </w:r>
          </w:p>
          <w:p w:rsidR="00F5106D" w:rsidRPr="00D37AE2" w:rsidRDefault="00E6349B" w:rsidP="00DD4BCF">
            <w:pPr>
              <w:rPr>
                <w:rFonts w:asciiTheme="minorHAnsi" w:hAnsiTheme="minorHAnsi" w:cs="Calibri"/>
                <w:b w:val="0"/>
                <w:bCs w:val="0"/>
                <w:color w:val="auto"/>
                <w:szCs w:val="24"/>
                <w:lang w:val="de-DE"/>
              </w:rPr>
            </w:pPr>
            <w:r w:rsidRPr="00D37AE2">
              <w:rPr>
                <w:rFonts w:asciiTheme="minorHAnsi" w:hAnsiTheme="minorHAnsi" w:cs="Calibri"/>
                <w:b w:val="0"/>
                <w:bCs w:val="0"/>
                <w:color w:val="auto"/>
                <w:szCs w:val="24"/>
                <w:lang w:val="de-DE"/>
              </w:rPr>
              <w:t xml:space="preserve">7. </w:t>
            </w:r>
            <w:r w:rsidR="00F5106D" w:rsidRPr="00D37AE2">
              <w:rPr>
                <w:rFonts w:asciiTheme="minorHAnsi" w:hAnsiTheme="minorHAnsi" w:cs="Calibri"/>
                <w:b w:val="0"/>
                <w:bCs w:val="0"/>
                <w:color w:val="auto"/>
                <w:szCs w:val="24"/>
                <w:lang w:val="de-DE"/>
              </w:rPr>
              <w:t xml:space="preserve">Demonstrirati vještinu rada u kiparskim tehnikama, te primijeniti naučene tehnike i pripadajuće </w:t>
            </w:r>
            <w:r w:rsidR="00F5106D" w:rsidRPr="00D37AE2">
              <w:rPr>
                <w:rFonts w:asciiTheme="minorHAnsi" w:hAnsiTheme="minorHAnsi" w:cs="Calibri"/>
                <w:b w:val="0"/>
                <w:bCs w:val="0"/>
                <w:color w:val="auto"/>
                <w:szCs w:val="24"/>
                <w:lang w:val="de-DE"/>
              </w:rPr>
              <w:lastRenderedPageBreak/>
              <w:t>tehnologije u izvedbi samostalnog kreativnog rada</w:t>
            </w:r>
          </w:p>
          <w:p w:rsidR="00F5106D" w:rsidRPr="00D37AE2" w:rsidRDefault="00E6349B" w:rsidP="00DD4BCF">
            <w:pPr>
              <w:pStyle w:val="Odlomakpopisa"/>
              <w:ind w:left="0"/>
              <w:rPr>
                <w:rFonts w:asciiTheme="minorHAnsi" w:hAnsiTheme="minorHAnsi" w:cs="Calibri"/>
                <w:b w:val="0"/>
                <w:color w:val="auto"/>
                <w:lang w:val="de-DE" w:eastAsia="hr-HR"/>
              </w:rPr>
            </w:pPr>
            <w:r w:rsidRPr="00D37AE2">
              <w:rPr>
                <w:rFonts w:asciiTheme="minorHAnsi" w:hAnsiTheme="minorHAnsi" w:cs="Calibri"/>
                <w:b w:val="0"/>
                <w:color w:val="auto"/>
                <w:lang w:val="de-DE"/>
              </w:rPr>
              <w:t xml:space="preserve">8. </w:t>
            </w:r>
            <w:r w:rsidR="00F5106D" w:rsidRPr="00D37AE2">
              <w:rPr>
                <w:rFonts w:asciiTheme="minorHAnsi" w:hAnsiTheme="minorHAnsi" w:cs="Calibri"/>
                <w:b w:val="0"/>
                <w:color w:val="auto"/>
                <w:lang w:val="de-DE"/>
              </w:rPr>
              <w:t>Samostalno kreirati i interpretirati cjelovito umjetničko djelo te preuzeti odgovornost za njegovu javnu prezentaciju</w:t>
            </w:r>
          </w:p>
        </w:tc>
      </w:tr>
      <w:tr w:rsidR="00F5106D" w:rsidRPr="00D37AE2">
        <w:trPr>
          <w:trHeight w:val="432"/>
        </w:trPr>
        <w:tc>
          <w:tcPr>
            <w:tcW w:w="5000" w:type="pct"/>
            <w:gridSpan w:val="10"/>
            <w:vAlign w:val="center"/>
          </w:tcPr>
          <w:p w:rsidR="00F5106D" w:rsidRPr="00D37AE2" w:rsidRDefault="00F5106D" w:rsidP="00DD4BCF">
            <w:pPr>
              <w:numPr>
                <w:ilvl w:val="1"/>
                <w:numId w:val="76"/>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lastRenderedPageBreak/>
              <w:t>Sadržaj predmeta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aps/>
                <w:color w:val="auto"/>
                <w:szCs w:val="24"/>
                <w:lang w:eastAsia="hr-HR"/>
              </w:rPr>
            </w:pPr>
            <w:r w:rsidRPr="00D37AE2">
              <w:rPr>
                <w:rFonts w:asciiTheme="minorHAnsi" w:hAnsiTheme="minorHAnsi" w:cs="Calibri"/>
                <w:b w:val="0"/>
                <w:bCs w:val="0"/>
                <w:color w:val="auto"/>
                <w:szCs w:val="24"/>
              </w:rPr>
              <w:t>Studenti se upoznaju sa suvremenim i tradicionalnim kiparskim izražajnim sredstvima i njihovoj primjeni u suvremenoj umjetničkoj praksi. U praktičnom dijelu kolegija studenti uče primjenjivati, kombinirati, demonstrirati, prepoznavati i razvijati različite kiparske tehnike i tehnologije. Studenti kreiraju i razvijaju osobne koncepte, kontekstualiziraju ih u društvu, vremenu i prostoru te ih u praksi realiziraju kroz umjetnički kiparski rad.</w:t>
            </w:r>
          </w:p>
        </w:tc>
      </w:tr>
      <w:tr w:rsidR="00F5106D" w:rsidRPr="00D37AE2">
        <w:trPr>
          <w:trHeight w:val="432"/>
        </w:trPr>
        <w:tc>
          <w:tcPr>
            <w:tcW w:w="3099" w:type="pct"/>
            <w:gridSpan w:val="7"/>
            <w:vAlign w:val="center"/>
          </w:tcPr>
          <w:p w:rsidR="00F5106D" w:rsidRPr="00D37AE2" w:rsidRDefault="00F5106D" w:rsidP="00DD4BCF">
            <w:pPr>
              <w:numPr>
                <w:ilvl w:val="1"/>
                <w:numId w:val="76"/>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 xml:space="preserve">Vrste izvođenja nastave </w:t>
            </w:r>
          </w:p>
        </w:tc>
        <w:tc>
          <w:tcPr>
            <w:tcW w:w="783" w:type="pct"/>
            <w:gridSpan w:val="2"/>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
                  <w:enabled/>
                  <w:calcOnExit w:val="0"/>
                  <w:checkBox>
                    <w:sizeAuto/>
                    <w:default w:val="1"/>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predavanja</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seminari i radionice  </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
                  <w:enabled/>
                  <w:calcOnExit w:val="0"/>
                  <w:checkBox>
                    <w:sizeAuto/>
                    <w:default w:val="1"/>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vježbe  </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Check4"/>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obrazovanje na daljinu</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Check9"/>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terenska nastava</w:t>
            </w:r>
          </w:p>
        </w:tc>
        <w:tc>
          <w:tcPr>
            <w:tcW w:w="1116"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
                  <w:enabled/>
                  <w:calcOnExit w:val="0"/>
                  <w:checkBox>
                    <w:sizeAuto/>
                    <w:default w:val="1"/>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samostalni zadaci  </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Check6"/>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multimedija i mreža  </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Check7"/>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laboratorij</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
                  <w:enabled/>
                  <w:calcOnExit w:val="0"/>
                  <w:checkBox>
                    <w:sizeAuto/>
                    <w:default w:val="1"/>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mentorski rad</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Check10"/>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ostalo ___________________</w:t>
            </w:r>
          </w:p>
        </w:tc>
      </w:tr>
      <w:tr w:rsidR="00F5106D" w:rsidRPr="00D37AE2">
        <w:trPr>
          <w:trHeight w:val="432"/>
        </w:trPr>
        <w:tc>
          <w:tcPr>
            <w:tcW w:w="3099" w:type="pct"/>
            <w:gridSpan w:val="7"/>
            <w:vAlign w:val="center"/>
          </w:tcPr>
          <w:p w:rsidR="00F5106D" w:rsidRPr="00D37AE2" w:rsidRDefault="00F5106D" w:rsidP="00DD4BCF">
            <w:pPr>
              <w:numPr>
                <w:ilvl w:val="1"/>
                <w:numId w:val="76"/>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Komentari</w:t>
            </w:r>
          </w:p>
        </w:tc>
        <w:tc>
          <w:tcPr>
            <w:tcW w:w="1900" w:type="pct"/>
            <w:gridSpan w:val="3"/>
            <w:vAlign w:val="center"/>
          </w:tcPr>
          <w:p w:rsidR="00F5106D" w:rsidRPr="00D37AE2" w:rsidRDefault="00F5106D" w:rsidP="00DD4BCF">
            <w:pPr>
              <w:rPr>
                <w:rFonts w:asciiTheme="minorHAnsi" w:hAnsiTheme="minorHAnsi" w:cs="Calibri"/>
                <w:b w:val="0"/>
                <w:bCs w:val="0"/>
                <w:color w:val="auto"/>
                <w:szCs w:val="24"/>
                <w:lang w:eastAsia="hr-HR"/>
              </w:rPr>
            </w:pPr>
          </w:p>
        </w:tc>
      </w:tr>
      <w:tr w:rsidR="00F5106D" w:rsidRPr="00D37AE2">
        <w:trPr>
          <w:trHeight w:val="432"/>
        </w:trPr>
        <w:tc>
          <w:tcPr>
            <w:tcW w:w="5000" w:type="pct"/>
            <w:gridSpan w:val="10"/>
            <w:vAlign w:val="center"/>
          </w:tcPr>
          <w:p w:rsidR="00F5106D" w:rsidRPr="00D37AE2" w:rsidRDefault="00F5106D" w:rsidP="00DD4BCF">
            <w:pPr>
              <w:numPr>
                <w:ilvl w:val="1"/>
                <w:numId w:val="76"/>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Obveze studenata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 xml:space="preserve">Studenti su dužni redovito pohađati nastavu te u njoj aktivno sudjelovati. </w:t>
            </w:r>
            <w:r w:rsidRPr="00D37AE2">
              <w:rPr>
                <w:rFonts w:asciiTheme="minorHAnsi" w:hAnsiTheme="minorHAnsi" w:cs="Calibri"/>
                <w:b w:val="0"/>
                <w:bCs w:val="0"/>
                <w:color w:val="auto"/>
                <w:szCs w:val="24"/>
              </w:rPr>
              <w:t>Sve svoje praktične radove dužni su pohranjivati i prezentirati ih prilikom usmenog ispita.</w:t>
            </w:r>
          </w:p>
        </w:tc>
      </w:tr>
      <w:tr w:rsidR="00F5106D" w:rsidRPr="00D37AE2">
        <w:trPr>
          <w:trHeight w:val="432"/>
        </w:trPr>
        <w:tc>
          <w:tcPr>
            <w:tcW w:w="5000" w:type="pct"/>
            <w:gridSpan w:val="10"/>
            <w:vAlign w:val="center"/>
          </w:tcPr>
          <w:p w:rsidR="00F5106D" w:rsidRPr="00D37AE2" w:rsidRDefault="00F5106D" w:rsidP="00DD4BCF">
            <w:pPr>
              <w:numPr>
                <w:ilvl w:val="1"/>
                <w:numId w:val="76"/>
              </w:numPr>
              <w:tabs>
                <w:tab w:val="left" w:pos="792"/>
              </w:tabs>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Praćenje rada studenata</w:t>
            </w:r>
          </w:p>
        </w:tc>
      </w:tr>
      <w:tr w:rsidR="00F5106D" w:rsidRPr="00D37AE2">
        <w:trPr>
          <w:trHeight w:val="111"/>
        </w:trPr>
        <w:tc>
          <w:tcPr>
            <w:tcW w:w="562"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Pohađanje nastave</w:t>
            </w:r>
          </w:p>
        </w:tc>
        <w:tc>
          <w:tcPr>
            <w:tcW w:w="265" w:type="pct"/>
            <w:vAlign w:val="center"/>
          </w:tcPr>
          <w:p w:rsidR="00F5106D" w:rsidRPr="00D37AE2" w:rsidRDefault="00F5106D" w:rsidP="00DD4BCF">
            <w:pPr>
              <w:rPr>
                <w:rFonts w:asciiTheme="minorHAnsi" w:hAnsiTheme="minorHAnsi" w:cs="Calibri"/>
                <w:b w:val="0"/>
                <w:bCs w:val="0"/>
                <w:color w:val="auto"/>
                <w:szCs w:val="24"/>
                <w:lang w:eastAsia="hr-HR"/>
              </w:rPr>
            </w:pPr>
          </w:p>
        </w:tc>
        <w:tc>
          <w:tcPr>
            <w:tcW w:w="658"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Aktivnost u nastavi</w:t>
            </w:r>
          </w:p>
        </w:tc>
        <w:tc>
          <w:tcPr>
            <w:tcW w:w="265"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0,5</w:t>
            </w:r>
          </w:p>
        </w:tc>
        <w:tc>
          <w:tcPr>
            <w:tcW w:w="569"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Seminarski rad</w:t>
            </w:r>
          </w:p>
        </w:tc>
        <w:tc>
          <w:tcPr>
            <w:tcW w:w="359" w:type="pct"/>
            <w:vAlign w:val="center"/>
          </w:tcPr>
          <w:p w:rsidR="00F5106D" w:rsidRPr="00D37AE2" w:rsidRDefault="00F5106D" w:rsidP="00DD4BCF">
            <w:pPr>
              <w:rPr>
                <w:rFonts w:asciiTheme="minorHAnsi" w:hAnsiTheme="minorHAnsi" w:cs="Calibri"/>
                <w:b w:val="0"/>
                <w:bCs w:val="0"/>
                <w:color w:val="auto"/>
                <w:szCs w:val="24"/>
                <w:lang w:eastAsia="hr-HR"/>
              </w:rPr>
            </w:pPr>
          </w:p>
        </w:tc>
        <w:tc>
          <w:tcPr>
            <w:tcW w:w="796" w:type="pct"/>
            <w:gridSpan w:val="2"/>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Eksperimentalni rad</w:t>
            </w:r>
          </w:p>
        </w:tc>
        <w:tc>
          <w:tcPr>
            <w:tcW w:w="1523" w:type="pct"/>
            <w:gridSpan w:val="2"/>
            <w:vAlign w:val="center"/>
          </w:tcPr>
          <w:p w:rsidR="00F5106D" w:rsidRPr="00D37AE2" w:rsidRDefault="00F5106D" w:rsidP="00DD4BCF">
            <w:pPr>
              <w:rPr>
                <w:rFonts w:asciiTheme="minorHAnsi" w:hAnsiTheme="minorHAnsi" w:cs="Calibri"/>
                <w:b w:val="0"/>
                <w:bCs w:val="0"/>
                <w:color w:val="auto"/>
                <w:szCs w:val="24"/>
                <w:lang w:eastAsia="hr-HR"/>
              </w:rPr>
            </w:pPr>
          </w:p>
        </w:tc>
      </w:tr>
      <w:tr w:rsidR="00F5106D" w:rsidRPr="00D37AE2">
        <w:trPr>
          <w:trHeight w:val="108"/>
        </w:trPr>
        <w:tc>
          <w:tcPr>
            <w:tcW w:w="562"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Pismeni ispit</w:t>
            </w:r>
          </w:p>
        </w:tc>
        <w:tc>
          <w:tcPr>
            <w:tcW w:w="265" w:type="pct"/>
            <w:vAlign w:val="center"/>
          </w:tcPr>
          <w:p w:rsidR="00F5106D" w:rsidRPr="00D37AE2" w:rsidRDefault="00F5106D" w:rsidP="00DD4BCF">
            <w:pPr>
              <w:rPr>
                <w:rFonts w:asciiTheme="minorHAnsi" w:hAnsiTheme="minorHAnsi" w:cs="Calibri"/>
                <w:b w:val="0"/>
                <w:bCs w:val="0"/>
                <w:color w:val="auto"/>
                <w:szCs w:val="24"/>
                <w:lang w:eastAsia="hr-HR"/>
              </w:rPr>
            </w:pPr>
          </w:p>
        </w:tc>
        <w:tc>
          <w:tcPr>
            <w:tcW w:w="658"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Usmeni ispit</w:t>
            </w:r>
          </w:p>
        </w:tc>
        <w:tc>
          <w:tcPr>
            <w:tcW w:w="265"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0,5</w:t>
            </w:r>
          </w:p>
        </w:tc>
        <w:tc>
          <w:tcPr>
            <w:tcW w:w="569"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Esej</w:t>
            </w:r>
          </w:p>
        </w:tc>
        <w:tc>
          <w:tcPr>
            <w:tcW w:w="359" w:type="pct"/>
            <w:vAlign w:val="center"/>
          </w:tcPr>
          <w:p w:rsidR="00F5106D" w:rsidRPr="00D37AE2" w:rsidRDefault="00F5106D" w:rsidP="00DD4BCF">
            <w:pPr>
              <w:rPr>
                <w:rFonts w:asciiTheme="minorHAnsi" w:hAnsiTheme="minorHAnsi" w:cs="Calibri"/>
                <w:b w:val="0"/>
                <w:bCs w:val="0"/>
                <w:color w:val="auto"/>
                <w:szCs w:val="24"/>
                <w:lang w:eastAsia="hr-HR"/>
              </w:rPr>
            </w:pPr>
          </w:p>
        </w:tc>
        <w:tc>
          <w:tcPr>
            <w:tcW w:w="796" w:type="pct"/>
            <w:gridSpan w:val="2"/>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Istraživanje</w:t>
            </w:r>
          </w:p>
        </w:tc>
        <w:tc>
          <w:tcPr>
            <w:tcW w:w="1523" w:type="pct"/>
            <w:gridSpan w:val="2"/>
            <w:vAlign w:val="center"/>
          </w:tcPr>
          <w:p w:rsidR="00F5106D" w:rsidRPr="00D37AE2" w:rsidRDefault="00F5106D" w:rsidP="00DD4BCF">
            <w:pPr>
              <w:rPr>
                <w:rFonts w:asciiTheme="minorHAnsi" w:hAnsiTheme="minorHAnsi" w:cs="Calibri"/>
                <w:b w:val="0"/>
                <w:bCs w:val="0"/>
                <w:color w:val="auto"/>
                <w:szCs w:val="24"/>
                <w:lang w:eastAsia="hr-HR"/>
              </w:rPr>
            </w:pPr>
          </w:p>
        </w:tc>
      </w:tr>
      <w:tr w:rsidR="00F5106D" w:rsidRPr="00D37AE2">
        <w:trPr>
          <w:trHeight w:val="108"/>
        </w:trPr>
        <w:tc>
          <w:tcPr>
            <w:tcW w:w="562"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Projekt</w:t>
            </w:r>
          </w:p>
        </w:tc>
        <w:tc>
          <w:tcPr>
            <w:tcW w:w="265" w:type="pct"/>
            <w:vAlign w:val="center"/>
          </w:tcPr>
          <w:p w:rsidR="00F5106D" w:rsidRPr="00D37AE2" w:rsidRDefault="00F5106D" w:rsidP="00DD4BCF">
            <w:pPr>
              <w:rPr>
                <w:rFonts w:asciiTheme="minorHAnsi" w:hAnsiTheme="minorHAnsi" w:cs="Calibri"/>
                <w:b w:val="0"/>
                <w:bCs w:val="0"/>
                <w:color w:val="auto"/>
                <w:szCs w:val="24"/>
                <w:lang w:eastAsia="hr-HR"/>
              </w:rPr>
            </w:pPr>
          </w:p>
        </w:tc>
        <w:tc>
          <w:tcPr>
            <w:tcW w:w="658"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Kontinuirana provjera znanja</w:t>
            </w:r>
          </w:p>
        </w:tc>
        <w:tc>
          <w:tcPr>
            <w:tcW w:w="265"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1</w:t>
            </w:r>
          </w:p>
        </w:tc>
        <w:tc>
          <w:tcPr>
            <w:tcW w:w="569"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Referat</w:t>
            </w:r>
          </w:p>
        </w:tc>
        <w:tc>
          <w:tcPr>
            <w:tcW w:w="359" w:type="pct"/>
            <w:vAlign w:val="center"/>
          </w:tcPr>
          <w:p w:rsidR="00F5106D" w:rsidRPr="00D37AE2" w:rsidRDefault="00F5106D" w:rsidP="00DD4BCF">
            <w:pPr>
              <w:rPr>
                <w:rFonts w:asciiTheme="minorHAnsi" w:hAnsiTheme="minorHAnsi" w:cs="Calibri"/>
                <w:b w:val="0"/>
                <w:bCs w:val="0"/>
                <w:color w:val="auto"/>
                <w:szCs w:val="24"/>
                <w:lang w:eastAsia="hr-HR"/>
              </w:rPr>
            </w:pPr>
          </w:p>
        </w:tc>
        <w:tc>
          <w:tcPr>
            <w:tcW w:w="796" w:type="pct"/>
            <w:gridSpan w:val="2"/>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Praktični rad</w:t>
            </w:r>
          </w:p>
        </w:tc>
        <w:tc>
          <w:tcPr>
            <w:tcW w:w="1523" w:type="pct"/>
            <w:gridSpan w:val="2"/>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2</w:t>
            </w:r>
          </w:p>
        </w:tc>
      </w:tr>
      <w:tr w:rsidR="00F5106D" w:rsidRPr="00D37AE2">
        <w:trPr>
          <w:trHeight w:val="432"/>
        </w:trPr>
        <w:tc>
          <w:tcPr>
            <w:tcW w:w="5000" w:type="pct"/>
            <w:gridSpan w:val="10"/>
            <w:vAlign w:val="center"/>
          </w:tcPr>
          <w:p w:rsidR="00F5106D" w:rsidRPr="00D37AE2" w:rsidRDefault="00F5106D" w:rsidP="00DD4BCF">
            <w:pPr>
              <w:numPr>
                <w:ilvl w:val="1"/>
                <w:numId w:val="76"/>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Povezivanje ishoda učenja, nastavnih metoda/aktivnosti i ocjenjivanja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olor w:val="auto"/>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2"/>
              <w:gridCol w:w="692"/>
              <w:gridCol w:w="1134"/>
              <w:gridCol w:w="2545"/>
              <w:gridCol w:w="1441"/>
              <w:gridCol w:w="610"/>
              <w:gridCol w:w="626"/>
            </w:tblGrid>
            <w:tr w:rsidR="00F5106D" w:rsidRPr="00D37AE2">
              <w:trPr>
                <w:trHeight w:val="279"/>
              </w:trPr>
              <w:tc>
                <w:tcPr>
                  <w:tcW w:w="1846" w:type="dxa"/>
                  <w:vMerge w:val="restart"/>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 NASTAVNA METODA/</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AKTIVNOST</w:t>
                  </w:r>
                </w:p>
                <w:p w:rsidR="00F5106D" w:rsidRPr="00D37AE2" w:rsidRDefault="00F5106D" w:rsidP="00DD4BCF">
                  <w:pPr>
                    <w:rPr>
                      <w:rFonts w:asciiTheme="minorHAnsi" w:hAnsiTheme="minorHAnsi" w:cs="Calibri"/>
                      <w:b w:val="0"/>
                      <w:bCs w:val="0"/>
                      <w:color w:val="auto"/>
                      <w:szCs w:val="24"/>
                      <w:lang w:eastAsia="hr-HR"/>
                    </w:rPr>
                  </w:pPr>
                </w:p>
                <w:p w:rsidR="00F5106D" w:rsidRPr="00D37AE2" w:rsidRDefault="00F5106D" w:rsidP="00DD4BCF">
                  <w:pPr>
                    <w:rPr>
                      <w:rFonts w:asciiTheme="minorHAnsi" w:hAnsiTheme="minorHAnsi" w:cs="Calibri"/>
                      <w:b w:val="0"/>
                      <w:bCs w:val="0"/>
                      <w:color w:val="auto"/>
                      <w:szCs w:val="24"/>
                      <w:lang w:eastAsia="hr-HR"/>
                    </w:rPr>
                  </w:pPr>
                </w:p>
              </w:tc>
              <w:tc>
                <w:tcPr>
                  <w:tcW w:w="698" w:type="dxa"/>
                  <w:vMerge w:val="restart"/>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ECTS</w:t>
                  </w:r>
                </w:p>
              </w:tc>
              <w:tc>
                <w:tcPr>
                  <w:tcW w:w="1153" w:type="dxa"/>
                  <w:vMerge w:val="restart"/>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ISHOD UČENJA **</w:t>
                  </w:r>
                </w:p>
              </w:tc>
              <w:tc>
                <w:tcPr>
                  <w:tcW w:w="2693" w:type="dxa"/>
                  <w:vMerge w:val="restart"/>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AKTIVNOST STUDENTA</w:t>
                  </w:r>
                </w:p>
              </w:tc>
              <w:tc>
                <w:tcPr>
                  <w:tcW w:w="1445" w:type="dxa"/>
                  <w:vMerge w:val="restart"/>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METODA PROCJENE</w:t>
                  </w:r>
                </w:p>
              </w:tc>
              <w:tc>
                <w:tcPr>
                  <w:tcW w:w="1239" w:type="dxa"/>
                  <w:gridSpan w:val="2"/>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BODOVI</w:t>
                  </w:r>
                </w:p>
              </w:tc>
            </w:tr>
            <w:tr w:rsidR="00F5106D" w:rsidRPr="00D37AE2">
              <w:trPr>
                <w:trHeight w:val="179"/>
              </w:trPr>
              <w:tc>
                <w:tcPr>
                  <w:tcW w:w="1846" w:type="dxa"/>
                  <w:vMerge/>
                  <w:tcBorders>
                    <w:top w:val="single" w:sz="4" w:space="0" w:color="auto"/>
                    <w:left w:val="single" w:sz="4" w:space="0" w:color="auto"/>
                    <w:bottom w:val="single" w:sz="4" w:space="0" w:color="auto"/>
                    <w:right w:val="single" w:sz="4" w:space="0" w:color="auto"/>
                  </w:tcBorders>
                  <w:shd w:val="clear" w:color="auto" w:fill="E6E6E6"/>
                </w:tcPr>
                <w:p w:rsidR="00F5106D" w:rsidRPr="00D37AE2" w:rsidRDefault="00F5106D" w:rsidP="00DD4BCF">
                  <w:pPr>
                    <w:rPr>
                      <w:rFonts w:asciiTheme="minorHAnsi" w:hAnsiTheme="minorHAnsi" w:cs="Calibri"/>
                      <w:b w:val="0"/>
                      <w:bCs w:val="0"/>
                      <w:color w:val="auto"/>
                      <w:szCs w:val="24"/>
                      <w:lang w:eastAsia="hr-HR"/>
                    </w:rPr>
                  </w:pPr>
                </w:p>
              </w:tc>
              <w:tc>
                <w:tcPr>
                  <w:tcW w:w="698" w:type="dxa"/>
                  <w:vMerge/>
                  <w:tcBorders>
                    <w:top w:val="single" w:sz="4" w:space="0" w:color="auto"/>
                    <w:left w:val="single" w:sz="4" w:space="0" w:color="auto"/>
                    <w:bottom w:val="single" w:sz="4" w:space="0" w:color="auto"/>
                    <w:right w:val="single" w:sz="4" w:space="0" w:color="auto"/>
                  </w:tcBorders>
                  <w:shd w:val="clear" w:color="auto" w:fill="E6E6E6"/>
                </w:tcPr>
                <w:p w:rsidR="00F5106D" w:rsidRPr="00D37AE2" w:rsidRDefault="00F5106D" w:rsidP="00DD4BCF">
                  <w:pPr>
                    <w:rPr>
                      <w:rFonts w:asciiTheme="minorHAnsi" w:hAnsiTheme="minorHAnsi" w:cs="Calibri"/>
                      <w:b w:val="0"/>
                      <w:bCs w:val="0"/>
                      <w:color w:val="auto"/>
                      <w:szCs w:val="24"/>
                      <w:lang w:eastAsia="hr-HR"/>
                    </w:rPr>
                  </w:pPr>
                </w:p>
              </w:tc>
              <w:tc>
                <w:tcPr>
                  <w:tcW w:w="1153" w:type="dxa"/>
                  <w:vMerge/>
                  <w:tcBorders>
                    <w:top w:val="single" w:sz="4" w:space="0" w:color="auto"/>
                    <w:left w:val="single" w:sz="4" w:space="0" w:color="auto"/>
                    <w:bottom w:val="single" w:sz="4" w:space="0" w:color="auto"/>
                    <w:right w:val="single" w:sz="4" w:space="0" w:color="auto"/>
                  </w:tcBorders>
                  <w:shd w:val="clear" w:color="auto" w:fill="E6E6E6"/>
                </w:tcPr>
                <w:p w:rsidR="00F5106D" w:rsidRPr="00D37AE2" w:rsidRDefault="00F5106D" w:rsidP="00DD4BCF">
                  <w:pPr>
                    <w:rPr>
                      <w:rFonts w:asciiTheme="minorHAnsi" w:hAnsiTheme="minorHAnsi" w:cs="Calibri"/>
                      <w:b w:val="0"/>
                      <w:bCs w:val="0"/>
                      <w:color w:val="auto"/>
                      <w:szCs w:val="24"/>
                      <w:lang w:eastAsia="hr-HR"/>
                    </w:rPr>
                  </w:pPr>
                </w:p>
              </w:tc>
              <w:tc>
                <w:tcPr>
                  <w:tcW w:w="2693" w:type="dxa"/>
                  <w:vMerge/>
                  <w:tcBorders>
                    <w:top w:val="single" w:sz="4" w:space="0" w:color="auto"/>
                    <w:left w:val="single" w:sz="4" w:space="0" w:color="auto"/>
                    <w:bottom w:val="single" w:sz="4" w:space="0" w:color="auto"/>
                    <w:right w:val="single" w:sz="4" w:space="0" w:color="auto"/>
                  </w:tcBorders>
                  <w:shd w:val="clear" w:color="auto" w:fill="E6E6E6"/>
                </w:tcPr>
                <w:p w:rsidR="00F5106D" w:rsidRPr="00D37AE2" w:rsidRDefault="00F5106D" w:rsidP="00DD4BCF">
                  <w:pPr>
                    <w:rPr>
                      <w:rFonts w:asciiTheme="minorHAnsi" w:hAnsiTheme="minorHAnsi" w:cs="Calibri"/>
                      <w:b w:val="0"/>
                      <w:bCs w:val="0"/>
                      <w:color w:val="auto"/>
                      <w:szCs w:val="24"/>
                      <w:lang w:eastAsia="hr-HR"/>
                    </w:rPr>
                  </w:pPr>
                </w:p>
              </w:tc>
              <w:tc>
                <w:tcPr>
                  <w:tcW w:w="1445" w:type="dxa"/>
                  <w:vMerge/>
                  <w:tcBorders>
                    <w:top w:val="single" w:sz="4" w:space="0" w:color="auto"/>
                    <w:left w:val="single" w:sz="4" w:space="0" w:color="auto"/>
                    <w:bottom w:val="single" w:sz="4" w:space="0" w:color="auto"/>
                    <w:right w:val="single" w:sz="4" w:space="0" w:color="auto"/>
                  </w:tcBorders>
                  <w:shd w:val="clear" w:color="auto" w:fill="E6E6E6"/>
                </w:tcPr>
                <w:p w:rsidR="00F5106D" w:rsidRPr="00D37AE2" w:rsidRDefault="00F5106D" w:rsidP="00DD4BCF">
                  <w:pPr>
                    <w:rPr>
                      <w:rFonts w:asciiTheme="minorHAnsi" w:hAnsiTheme="minorHAnsi" w:cs="Calibri"/>
                      <w:b w:val="0"/>
                      <w:bCs w:val="0"/>
                      <w:color w:val="auto"/>
                      <w:szCs w:val="24"/>
                      <w:lang w:eastAsia="hr-HR"/>
                    </w:rPr>
                  </w:pPr>
                </w:p>
              </w:tc>
              <w:tc>
                <w:tcPr>
                  <w:tcW w:w="61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min</w:t>
                  </w:r>
                </w:p>
              </w:tc>
              <w:tc>
                <w:tcPr>
                  <w:tcW w:w="629"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max</w:t>
                  </w:r>
                </w:p>
              </w:tc>
            </w:tr>
            <w:tr w:rsidR="00F5106D" w:rsidRPr="00D37AE2">
              <w:tc>
                <w:tcPr>
                  <w:tcW w:w="1846"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Aktivnost u nastavi</w:t>
                  </w:r>
                </w:p>
              </w:tc>
              <w:tc>
                <w:tcPr>
                  <w:tcW w:w="698"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0,5</w:t>
                  </w:r>
                </w:p>
              </w:tc>
              <w:tc>
                <w:tcPr>
                  <w:tcW w:w="1153"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1,2,3</w:t>
                  </w:r>
                </w:p>
              </w:tc>
              <w:tc>
                <w:tcPr>
                  <w:tcW w:w="2693"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Prisutnost i angažiranost tijekom nastave</w:t>
                  </w:r>
                </w:p>
              </w:tc>
              <w:tc>
                <w:tcPr>
                  <w:tcW w:w="1445"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Evidencija</w:t>
                  </w:r>
                </w:p>
              </w:tc>
              <w:tc>
                <w:tcPr>
                  <w:tcW w:w="61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6,25</w:t>
                  </w:r>
                </w:p>
              </w:tc>
              <w:tc>
                <w:tcPr>
                  <w:tcW w:w="629"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12,5</w:t>
                  </w:r>
                </w:p>
              </w:tc>
            </w:tr>
            <w:tr w:rsidR="00F5106D" w:rsidRPr="00D37AE2">
              <w:tc>
                <w:tcPr>
                  <w:tcW w:w="1846"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Usmeni ispit</w:t>
                  </w:r>
                </w:p>
              </w:tc>
              <w:tc>
                <w:tcPr>
                  <w:tcW w:w="698"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0,5</w:t>
                  </w:r>
                </w:p>
              </w:tc>
              <w:tc>
                <w:tcPr>
                  <w:tcW w:w="1153"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2,5</w:t>
                  </w:r>
                </w:p>
              </w:tc>
              <w:tc>
                <w:tcPr>
                  <w:tcW w:w="2693"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rPr>
                    <w:t>Proučavanje literature i drugih izvora, prezentiranje svog i analiziranje tuđeg praktičnog rada</w:t>
                  </w:r>
                </w:p>
              </w:tc>
              <w:tc>
                <w:tcPr>
                  <w:tcW w:w="1445"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rPr>
                    <w:t xml:space="preserve">Procjena će se vršiti na temelju nivoa studentovog prezentiranja i analiziranja svojih i tuđih praktičnih </w:t>
                  </w:r>
                  <w:r w:rsidRPr="00D37AE2">
                    <w:rPr>
                      <w:rFonts w:asciiTheme="minorHAnsi" w:hAnsiTheme="minorHAnsi" w:cs="Calibri"/>
                      <w:b w:val="0"/>
                      <w:bCs w:val="0"/>
                      <w:color w:val="auto"/>
                      <w:szCs w:val="24"/>
                    </w:rPr>
                    <w:lastRenderedPageBreak/>
                    <w:t>radova.</w:t>
                  </w:r>
                </w:p>
              </w:tc>
              <w:tc>
                <w:tcPr>
                  <w:tcW w:w="61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lastRenderedPageBreak/>
                    <w:t>6,25</w:t>
                  </w:r>
                </w:p>
              </w:tc>
              <w:tc>
                <w:tcPr>
                  <w:tcW w:w="629"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12,5</w:t>
                  </w:r>
                </w:p>
              </w:tc>
            </w:tr>
            <w:tr w:rsidR="00F5106D" w:rsidRPr="00D37AE2">
              <w:tc>
                <w:tcPr>
                  <w:tcW w:w="1846"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lastRenderedPageBreak/>
                    <w:t>Kontinurana provjera znanja</w:t>
                  </w:r>
                </w:p>
              </w:tc>
              <w:tc>
                <w:tcPr>
                  <w:tcW w:w="698"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1</w:t>
                  </w:r>
                </w:p>
              </w:tc>
              <w:tc>
                <w:tcPr>
                  <w:tcW w:w="1153"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2,3,5,7</w:t>
                  </w:r>
                </w:p>
              </w:tc>
              <w:tc>
                <w:tcPr>
                  <w:tcW w:w="2693"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val="de-DE" w:eastAsia="hr-HR"/>
                    </w:rPr>
                  </w:pPr>
                  <w:r w:rsidRPr="00D37AE2">
                    <w:rPr>
                      <w:rFonts w:asciiTheme="minorHAnsi" w:hAnsiTheme="minorHAnsi" w:cs="Calibri"/>
                      <w:b w:val="0"/>
                      <w:bCs w:val="0"/>
                      <w:color w:val="auto"/>
                      <w:szCs w:val="24"/>
                      <w:lang w:val="de-DE"/>
                    </w:rPr>
                    <w:t>Aktivnost u diskusijama, analizama i timskom radu. Primjena stečenih znanja u praktičnom radu.</w:t>
                  </w:r>
                </w:p>
              </w:tc>
              <w:tc>
                <w:tcPr>
                  <w:tcW w:w="1445"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rPr>
                    <w:t>Stalno praćenje i evidentiranje osobnog  napretka studenta tijekom semestra.</w:t>
                  </w:r>
                </w:p>
              </w:tc>
              <w:tc>
                <w:tcPr>
                  <w:tcW w:w="61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12,5</w:t>
                  </w:r>
                </w:p>
              </w:tc>
              <w:tc>
                <w:tcPr>
                  <w:tcW w:w="629"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25</w:t>
                  </w:r>
                </w:p>
              </w:tc>
            </w:tr>
            <w:tr w:rsidR="00F5106D" w:rsidRPr="00D37AE2">
              <w:tc>
                <w:tcPr>
                  <w:tcW w:w="1846"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Praktični rad</w:t>
                  </w:r>
                </w:p>
              </w:tc>
              <w:tc>
                <w:tcPr>
                  <w:tcW w:w="698"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2</w:t>
                  </w:r>
                </w:p>
              </w:tc>
              <w:tc>
                <w:tcPr>
                  <w:tcW w:w="1153"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4,5,6,7,8</w:t>
                  </w:r>
                </w:p>
              </w:tc>
              <w:tc>
                <w:tcPr>
                  <w:tcW w:w="2693"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rPr>
                    <w:t xml:space="preserve">Osmišljavanje i izvedba samostalnih kiparskih radova uz stalnu primjenu novostečenog znanja.  </w:t>
                  </w:r>
                </w:p>
              </w:tc>
              <w:tc>
                <w:tcPr>
                  <w:tcW w:w="1445"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rPr>
                    <w:t>Procjena će se vršiti na temelju adekvatnosti ideja u osobnim kiparskim radovima studenta, nivou prijedloga načina i kvalitete njihove realizacije.</w:t>
                  </w:r>
                </w:p>
              </w:tc>
              <w:tc>
                <w:tcPr>
                  <w:tcW w:w="61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25</w:t>
                  </w:r>
                </w:p>
              </w:tc>
              <w:tc>
                <w:tcPr>
                  <w:tcW w:w="629"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50</w:t>
                  </w:r>
                </w:p>
              </w:tc>
            </w:tr>
            <w:tr w:rsidR="00F5106D" w:rsidRPr="00D37AE2">
              <w:tc>
                <w:tcPr>
                  <w:tcW w:w="1846"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Ukupno</w:t>
                  </w:r>
                </w:p>
              </w:tc>
              <w:tc>
                <w:tcPr>
                  <w:tcW w:w="698"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4</w:t>
                  </w:r>
                </w:p>
              </w:tc>
              <w:tc>
                <w:tcPr>
                  <w:tcW w:w="1153"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p>
              </w:tc>
              <w:tc>
                <w:tcPr>
                  <w:tcW w:w="2693"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p>
              </w:tc>
              <w:tc>
                <w:tcPr>
                  <w:tcW w:w="1445"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p>
              </w:tc>
              <w:tc>
                <w:tcPr>
                  <w:tcW w:w="61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50</w:t>
                  </w:r>
                </w:p>
              </w:tc>
              <w:tc>
                <w:tcPr>
                  <w:tcW w:w="629"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100</w:t>
                  </w:r>
                </w:p>
              </w:tc>
            </w:tr>
          </w:tbl>
          <w:p w:rsidR="00F5106D" w:rsidRPr="00D37AE2" w:rsidRDefault="00F5106D" w:rsidP="00DD4BCF">
            <w:pPr>
              <w:rPr>
                <w:rFonts w:asciiTheme="minorHAnsi" w:hAnsiTheme="minorHAnsi" w:cs="Calibri"/>
                <w:b w:val="0"/>
                <w:bCs w:val="0"/>
                <w:color w:val="auto"/>
                <w:szCs w:val="24"/>
                <w:lang w:eastAsia="hr-HR"/>
              </w:rPr>
            </w:pPr>
          </w:p>
          <w:p w:rsidR="00F5106D" w:rsidRPr="00D37AE2" w:rsidRDefault="00F5106D" w:rsidP="00DD4BCF">
            <w:pPr>
              <w:rPr>
                <w:rFonts w:asciiTheme="minorHAnsi" w:hAnsiTheme="minorHAnsi" w:cs="Calibri"/>
                <w:b w:val="0"/>
                <w:bCs w:val="0"/>
                <w:color w:val="auto"/>
                <w:szCs w:val="24"/>
                <w:lang w:eastAsia="hr-HR"/>
              </w:rPr>
            </w:pPr>
          </w:p>
        </w:tc>
      </w:tr>
      <w:tr w:rsidR="00F5106D" w:rsidRPr="00D37AE2">
        <w:trPr>
          <w:trHeight w:val="432"/>
        </w:trPr>
        <w:tc>
          <w:tcPr>
            <w:tcW w:w="5000" w:type="pct"/>
            <w:gridSpan w:val="10"/>
            <w:vAlign w:val="center"/>
          </w:tcPr>
          <w:p w:rsidR="00F5106D" w:rsidRPr="00D37AE2" w:rsidRDefault="00F5106D" w:rsidP="00DD4BCF">
            <w:pPr>
              <w:numPr>
                <w:ilvl w:val="1"/>
                <w:numId w:val="76"/>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lastRenderedPageBreak/>
              <w:t>Obvezatna literatura (u trenutku prijave prijedloga studijskog programa)</w:t>
            </w:r>
          </w:p>
        </w:tc>
      </w:tr>
      <w:tr w:rsidR="00F5106D" w:rsidRPr="00D37AE2">
        <w:trPr>
          <w:trHeight w:val="432"/>
        </w:trPr>
        <w:tc>
          <w:tcPr>
            <w:tcW w:w="5000" w:type="pct"/>
            <w:gridSpan w:val="10"/>
            <w:vAlign w:val="center"/>
          </w:tcPr>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 xml:space="preserve">H. Focillon, Život oblika, Rako&amp;Rako, Zagreb 1995. </w:t>
            </w:r>
          </w:p>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kern w:val="36"/>
                <w:lang w:eastAsia="hr-HR"/>
              </w:rPr>
              <w:t xml:space="preserve">G. Duby; J.-L. Daval (ur.), Sculpture: From Antiquity to the Present Day, </w:t>
            </w:r>
            <w:r w:rsidRPr="00D37AE2">
              <w:rPr>
                <w:rFonts w:asciiTheme="minorHAnsi" w:hAnsiTheme="minorHAnsi" w:cs="Calibri"/>
                <w:color w:val="auto"/>
                <w:shd w:val="clear" w:color="auto" w:fill="FFFFFF"/>
              </w:rPr>
              <w:t>Taschen 2010.</w:t>
            </w:r>
          </w:p>
          <w:p w:rsidR="00F5106D" w:rsidRPr="00D37AE2" w:rsidRDefault="00F5106D" w:rsidP="00DD4BCF">
            <w:pPr>
              <w:pStyle w:val="Bezproreda"/>
              <w:rPr>
                <w:rFonts w:asciiTheme="minorHAnsi" w:hAnsiTheme="minorHAnsi" w:cs="Calibri"/>
                <w:color w:val="auto"/>
                <w:sz w:val="22"/>
              </w:rPr>
            </w:pPr>
            <w:r w:rsidRPr="00D37AE2">
              <w:rPr>
                <w:rFonts w:asciiTheme="minorHAnsi" w:hAnsiTheme="minorHAnsi" w:cs="Calibri"/>
                <w:color w:val="auto"/>
                <w:sz w:val="22"/>
              </w:rPr>
              <w:t>E. Lucie-Smith, Umjetnost danas, Mladost, Zagreb 1978.</w:t>
            </w:r>
          </w:p>
          <w:p w:rsidR="00F5106D" w:rsidRPr="00D37AE2" w:rsidRDefault="00F5106D" w:rsidP="00DD4BCF">
            <w:pPr>
              <w:pStyle w:val="Bezproreda"/>
              <w:rPr>
                <w:rFonts w:asciiTheme="minorHAnsi" w:hAnsiTheme="minorHAnsi" w:cs="Calibri"/>
                <w:color w:val="auto"/>
                <w:sz w:val="22"/>
              </w:rPr>
            </w:pPr>
            <w:r w:rsidRPr="00D37AE2">
              <w:rPr>
                <w:rFonts w:asciiTheme="minorHAnsi" w:hAnsiTheme="minorHAnsi" w:cs="Calibri"/>
                <w:color w:val="auto"/>
                <w:sz w:val="22"/>
              </w:rPr>
              <w:t>M. Šuvaković, Pojmovnik suvremene umjetnosti, Horetzky, Zagreb 2005.</w:t>
            </w:r>
          </w:p>
          <w:p w:rsidR="00F5106D" w:rsidRPr="00D37AE2" w:rsidRDefault="00F5106D" w:rsidP="00DD4BCF">
            <w:pPr>
              <w:pStyle w:val="Odlomakpopisa"/>
              <w:ind w:left="0"/>
              <w:rPr>
                <w:rFonts w:asciiTheme="minorHAnsi" w:hAnsiTheme="minorHAnsi" w:cs="Calibri"/>
                <w:b w:val="0"/>
                <w:color w:val="auto"/>
              </w:rPr>
            </w:pPr>
            <w:r w:rsidRPr="00D37AE2">
              <w:rPr>
                <w:rFonts w:asciiTheme="minorHAnsi" w:hAnsiTheme="minorHAnsi" w:cs="Calibri"/>
                <w:b w:val="0"/>
                <w:color w:val="auto"/>
              </w:rPr>
              <w:t>A. C. Danto, Preobražaj svakidašnjeg, Kruzak, Zagreb 1997.</w:t>
            </w:r>
          </w:p>
        </w:tc>
      </w:tr>
      <w:tr w:rsidR="00F5106D" w:rsidRPr="00D37AE2">
        <w:trPr>
          <w:trHeight w:val="432"/>
        </w:trPr>
        <w:tc>
          <w:tcPr>
            <w:tcW w:w="5000" w:type="pct"/>
            <w:gridSpan w:val="10"/>
            <w:vAlign w:val="center"/>
          </w:tcPr>
          <w:p w:rsidR="00F5106D" w:rsidRPr="00D37AE2" w:rsidRDefault="00F5106D" w:rsidP="00DD4BCF">
            <w:pPr>
              <w:numPr>
                <w:ilvl w:val="1"/>
                <w:numId w:val="76"/>
              </w:numPr>
              <w:tabs>
                <w:tab w:val="left" w:pos="792"/>
              </w:tabs>
              <w:rPr>
                <w:rFonts w:asciiTheme="minorHAnsi" w:hAnsiTheme="minorHAnsi" w:cs="Calibri"/>
                <w:bCs w:val="0"/>
                <w:color w:val="auto"/>
                <w:szCs w:val="24"/>
                <w:lang w:val="de-DE" w:eastAsia="hr-HR"/>
              </w:rPr>
            </w:pPr>
            <w:r w:rsidRPr="00D37AE2">
              <w:rPr>
                <w:rFonts w:asciiTheme="minorHAnsi" w:hAnsiTheme="minorHAnsi" w:cs="Calibri"/>
                <w:bCs w:val="0"/>
                <w:color w:val="auto"/>
                <w:szCs w:val="24"/>
                <w:lang w:val="de-DE" w:eastAsia="hr-HR"/>
              </w:rPr>
              <w:t>Dopunska literatura (u trenutku prijave prijedloga studijskog programa)</w:t>
            </w:r>
          </w:p>
        </w:tc>
      </w:tr>
      <w:tr w:rsidR="00F5106D" w:rsidRPr="00D37AE2">
        <w:trPr>
          <w:trHeight w:val="432"/>
        </w:trPr>
        <w:tc>
          <w:tcPr>
            <w:tcW w:w="5000" w:type="pct"/>
            <w:gridSpan w:val="10"/>
            <w:vAlign w:val="center"/>
          </w:tcPr>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Likovne monografije (izbor prema potrebi nastave)</w:t>
            </w:r>
          </w:p>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Stručni umjetnički časopisi (izbor prema potrebi nastave)</w:t>
            </w:r>
          </w:p>
          <w:p w:rsidR="00F5106D" w:rsidRPr="00D37AE2" w:rsidRDefault="00F5106D" w:rsidP="00DD4BCF">
            <w:pPr>
              <w:pStyle w:val="Odlomakpopisa"/>
              <w:ind w:left="0"/>
              <w:rPr>
                <w:rFonts w:asciiTheme="minorHAnsi" w:hAnsiTheme="minorHAnsi" w:cs="Calibri"/>
                <w:b w:val="0"/>
                <w:color w:val="auto"/>
                <w:lang w:eastAsia="hr-HR"/>
              </w:rPr>
            </w:pPr>
            <w:r w:rsidRPr="00D37AE2">
              <w:rPr>
                <w:rFonts w:asciiTheme="minorHAnsi" w:hAnsiTheme="minorHAnsi" w:cs="Calibri"/>
                <w:b w:val="0"/>
                <w:color w:val="auto"/>
                <w:lang w:eastAsia="hr-HR"/>
              </w:rPr>
              <w:t>W. Benjamin, Umjetničko djelo u doba tehnološke reprodukcije, u: Estetički ogledi, ŠK, Zagreb 1986.</w:t>
            </w:r>
          </w:p>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I. Focht, Istina i biće umjetnosti, Svjetlost, Sarajevo 1959.</w:t>
            </w:r>
          </w:p>
        </w:tc>
      </w:tr>
      <w:tr w:rsidR="00F5106D" w:rsidRPr="00D37AE2">
        <w:trPr>
          <w:trHeight w:val="432"/>
        </w:trPr>
        <w:tc>
          <w:tcPr>
            <w:tcW w:w="5000" w:type="pct"/>
            <w:gridSpan w:val="10"/>
            <w:vAlign w:val="center"/>
          </w:tcPr>
          <w:p w:rsidR="00F5106D" w:rsidRPr="00D37AE2" w:rsidRDefault="00F5106D" w:rsidP="00DD4BCF">
            <w:pPr>
              <w:numPr>
                <w:ilvl w:val="1"/>
                <w:numId w:val="76"/>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Načini praćenja kvalitete koji osiguravaju stjecanje izlaznih znanja, vještina i kompetencija</w:t>
            </w:r>
          </w:p>
        </w:tc>
      </w:tr>
      <w:tr w:rsidR="00F5106D" w:rsidRPr="00D37AE2">
        <w:trPr>
          <w:trHeight w:val="432"/>
        </w:trPr>
        <w:tc>
          <w:tcPr>
            <w:tcW w:w="5000" w:type="pct"/>
            <w:gridSpan w:val="10"/>
            <w:vAlign w:val="center"/>
          </w:tcPr>
          <w:p w:rsidR="00F5106D" w:rsidRPr="00D37AE2" w:rsidRDefault="00F5106D" w:rsidP="00DD4BCF">
            <w:pPr>
              <w:numPr>
                <w:ilvl w:val="0"/>
                <w:numId w:val="3"/>
              </w:num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Provedba jedinstvene sveučilišne ankete među studentima za ocjenjivanje nastavnika koju utvrđuje Senat Sveučilišta</w:t>
            </w:r>
          </w:p>
          <w:p w:rsidR="00F5106D" w:rsidRPr="00D37AE2" w:rsidRDefault="00F5106D" w:rsidP="00DD4BCF">
            <w:pPr>
              <w:numPr>
                <w:ilvl w:val="0"/>
                <w:numId w:val="3"/>
              </w:num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Praćenje i analiza kvalitete izvedbe nastave u skladu s Pravilnikom o studiranju i Pravilnikom o unaprjeđivanju i osiguranju kvalitete obrazovanja Sveučilišta</w:t>
            </w:r>
          </w:p>
          <w:p w:rsidR="00F5106D" w:rsidRPr="00D37AE2" w:rsidRDefault="00F5106D" w:rsidP="00DD4BCF">
            <w:pPr>
              <w:numPr>
                <w:ilvl w:val="0"/>
                <w:numId w:val="3"/>
              </w:num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Razgovori sa studentima tijekom kolegija i praćenje napredovanja studenta.</w:t>
            </w:r>
          </w:p>
        </w:tc>
      </w:tr>
    </w:tbl>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 xml:space="preserve">* Uz svaku aktivnost studenta/nastavnu aktivnost treba definirati odgovarajući udio u ECTS bodovima pojedinih aktivnosti tako da ukupni broj ECTS bodova odgovara bodovnoj vrijednosti predmeta. </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 U ovaj stupac navesti ishode učenja iz točke 1.3 koji su obuhvaćeni ovom aktivnosti studenata/nastavnika.</w:t>
      </w:r>
    </w:p>
    <w:p w:rsidR="00F5106D" w:rsidRPr="00D37AE2" w:rsidRDefault="00F5106D" w:rsidP="00DD4BCF">
      <w:pPr>
        <w:pStyle w:val="Standard"/>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pacing w:line="240" w:lineRule="auto"/>
        <w:rPr>
          <w:rFonts w:asciiTheme="minorHAnsi" w:hAnsiTheme="minorHAnsi" w:cs="Calibri"/>
        </w:rPr>
      </w:pPr>
    </w:p>
    <w:tbl>
      <w:tblPr>
        <w:tblW w:w="5000" w:type="pct"/>
        <w:jc w:val="center"/>
        <w:tblLayout w:type="fixed"/>
        <w:tblCellMar>
          <w:left w:w="10" w:type="dxa"/>
          <w:right w:w="10" w:type="dxa"/>
        </w:tblCellMar>
        <w:tblLook w:val="0000" w:firstRow="0" w:lastRow="0" w:firstColumn="0" w:lastColumn="0" w:noHBand="0" w:noVBand="0"/>
      </w:tblPr>
      <w:tblGrid>
        <w:gridCol w:w="2136"/>
        <w:gridCol w:w="3796"/>
        <w:gridCol w:w="3118"/>
      </w:tblGrid>
      <w:tr w:rsidR="00F5106D" w:rsidRPr="00D37AE2" w:rsidTr="00F52F8A">
        <w:trPr>
          <w:trHeight w:hRule="exact" w:val="587"/>
          <w:jc w:val="center"/>
        </w:trPr>
        <w:tc>
          <w:tcPr>
            <w:tcW w:w="9072"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F5106D" w:rsidRPr="00D37AE2" w:rsidRDefault="00F5106D" w:rsidP="00DD4BCF">
            <w:pPr>
              <w:pStyle w:val="Standard"/>
              <w:keepNext/>
              <w:spacing w:before="240" w:line="240" w:lineRule="auto"/>
              <w:outlineLvl w:val="2"/>
              <w:rPr>
                <w:rFonts w:asciiTheme="minorHAnsi" w:hAnsiTheme="minorHAnsi" w:cs="Calibri"/>
              </w:rPr>
            </w:pPr>
            <w:r w:rsidRPr="00D37AE2">
              <w:rPr>
                <w:rFonts w:asciiTheme="minorHAnsi" w:hAnsiTheme="minorHAnsi" w:cs="Calibri"/>
                <w:b/>
                <w:lang w:eastAsia="hr-HR"/>
              </w:rPr>
              <w:t>Opće informacije</w:t>
            </w:r>
          </w:p>
        </w:tc>
      </w:tr>
      <w:tr w:rsidR="00F5106D" w:rsidRPr="00D37AE2" w:rsidTr="00F52F8A">
        <w:trPr>
          <w:trHeight w:val="405"/>
          <w:jc w:val="center"/>
        </w:trPr>
        <w:tc>
          <w:tcPr>
            <w:tcW w:w="214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F5106D" w:rsidRPr="00D37AE2" w:rsidRDefault="00F5106D" w:rsidP="00DD4BCF">
            <w:pPr>
              <w:pStyle w:val="Standard"/>
              <w:keepNext/>
              <w:spacing w:before="240" w:line="240" w:lineRule="auto"/>
              <w:outlineLvl w:val="2"/>
              <w:rPr>
                <w:rFonts w:asciiTheme="minorHAnsi" w:hAnsiTheme="minorHAnsi" w:cs="Calibri"/>
                <w:b/>
              </w:rPr>
            </w:pPr>
            <w:r w:rsidRPr="00D37AE2">
              <w:rPr>
                <w:rFonts w:asciiTheme="minorHAnsi" w:hAnsiTheme="minorHAnsi" w:cs="Calibri"/>
                <w:b/>
                <w:lang w:eastAsia="hr-HR"/>
              </w:rPr>
              <w:t>Naziv predmeta</w:t>
            </w:r>
          </w:p>
        </w:tc>
        <w:tc>
          <w:tcPr>
            <w:tcW w:w="6931"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F5106D" w:rsidRPr="00D37AE2" w:rsidRDefault="00F5106D" w:rsidP="00DD4BCF">
            <w:pPr>
              <w:pStyle w:val="Standard"/>
              <w:keepNext/>
              <w:spacing w:before="240" w:line="240" w:lineRule="auto"/>
              <w:outlineLvl w:val="2"/>
              <w:rPr>
                <w:rFonts w:asciiTheme="minorHAnsi" w:hAnsiTheme="minorHAnsi" w:cs="Calibri"/>
                <w:b/>
              </w:rPr>
            </w:pPr>
            <w:r w:rsidRPr="00D37AE2">
              <w:rPr>
                <w:rFonts w:asciiTheme="minorHAnsi" w:hAnsiTheme="minorHAnsi" w:cs="Calibri"/>
                <w:b/>
                <w:lang w:eastAsia="hr-HR"/>
              </w:rPr>
              <w:t>SLIKARSTVO I</w:t>
            </w:r>
          </w:p>
        </w:tc>
      </w:tr>
      <w:tr w:rsidR="00F5106D" w:rsidRPr="00D37AE2" w:rsidTr="00F52F8A">
        <w:trPr>
          <w:trHeight w:val="405"/>
          <w:jc w:val="center"/>
        </w:trPr>
        <w:tc>
          <w:tcPr>
            <w:tcW w:w="214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F5106D" w:rsidRPr="00D37AE2" w:rsidRDefault="00F5106D" w:rsidP="00DD4BCF">
            <w:pPr>
              <w:pStyle w:val="Standard"/>
              <w:keepNext/>
              <w:spacing w:before="240" w:line="240" w:lineRule="auto"/>
              <w:outlineLvl w:val="2"/>
              <w:rPr>
                <w:rFonts w:asciiTheme="minorHAnsi" w:hAnsiTheme="minorHAnsi" w:cs="Calibri"/>
                <w:b/>
              </w:rPr>
            </w:pPr>
            <w:r w:rsidRPr="00D37AE2">
              <w:rPr>
                <w:rFonts w:asciiTheme="minorHAnsi" w:hAnsiTheme="minorHAnsi" w:cs="Calibri"/>
                <w:b/>
                <w:lang w:eastAsia="hr-HR"/>
              </w:rPr>
              <w:t>Nositelj predmeta</w:t>
            </w:r>
          </w:p>
        </w:tc>
        <w:tc>
          <w:tcPr>
            <w:tcW w:w="6931"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F5106D" w:rsidRPr="00ED0AE0" w:rsidRDefault="00F5106D" w:rsidP="00DD4BCF">
            <w:pPr>
              <w:pStyle w:val="Standard"/>
              <w:keepNext/>
              <w:spacing w:before="240" w:line="240" w:lineRule="auto"/>
              <w:outlineLvl w:val="2"/>
              <w:rPr>
                <w:rFonts w:asciiTheme="minorHAnsi" w:hAnsiTheme="minorHAnsi" w:cs="Calibri"/>
              </w:rPr>
            </w:pPr>
            <w:r w:rsidRPr="00ED0AE0">
              <w:rPr>
                <w:rFonts w:asciiTheme="minorHAnsi" w:hAnsiTheme="minorHAnsi" w:cs="Calibri"/>
                <w:lang w:eastAsia="hr-HR"/>
              </w:rPr>
              <w:t>Goran Tvrtković, viši predavač</w:t>
            </w:r>
          </w:p>
        </w:tc>
      </w:tr>
      <w:tr w:rsidR="00F5106D" w:rsidRPr="00D37AE2" w:rsidTr="00F52F8A">
        <w:trPr>
          <w:trHeight w:val="405"/>
          <w:jc w:val="center"/>
        </w:trPr>
        <w:tc>
          <w:tcPr>
            <w:tcW w:w="214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F5106D" w:rsidRPr="00D37AE2" w:rsidRDefault="00F5106D" w:rsidP="00DD4BCF">
            <w:pPr>
              <w:pStyle w:val="Standard"/>
              <w:spacing w:line="240" w:lineRule="auto"/>
              <w:rPr>
                <w:rFonts w:asciiTheme="minorHAnsi" w:hAnsiTheme="minorHAnsi" w:cs="Calibri"/>
                <w:b/>
              </w:rPr>
            </w:pPr>
            <w:r w:rsidRPr="00D37AE2">
              <w:rPr>
                <w:rFonts w:asciiTheme="minorHAnsi" w:hAnsiTheme="minorHAnsi" w:cs="Calibri"/>
                <w:b/>
                <w:lang w:eastAsia="hr-HR"/>
              </w:rPr>
              <w:t>Suradnik na predmetu</w:t>
            </w:r>
          </w:p>
        </w:tc>
        <w:tc>
          <w:tcPr>
            <w:tcW w:w="6931"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F5106D" w:rsidRPr="00D37AE2" w:rsidRDefault="00F5106D" w:rsidP="00DD4BCF">
            <w:pPr>
              <w:pStyle w:val="Standard"/>
              <w:spacing w:line="240" w:lineRule="auto"/>
              <w:rPr>
                <w:rFonts w:asciiTheme="minorHAnsi" w:hAnsiTheme="minorHAnsi" w:cs="Calibri"/>
              </w:rPr>
            </w:pPr>
            <w:r w:rsidRPr="00D37AE2">
              <w:rPr>
                <w:rFonts w:asciiTheme="minorHAnsi" w:hAnsiTheme="minorHAnsi" w:cs="Calibri"/>
                <w:lang w:eastAsia="hr-HR"/>
              </w:rPr>
              <w:t>-</w:t>
            </w:r>
          </w:p>
        </w:tc>
      </w:tr>
      <w:tr w:rsidR="00F5106D" w:rsidRPr="00D37AE2" w:rsidTr="00F52F8A">
        <w:trPr>
          <w:trHeight w:val="405"/>
          <w:jc w:val="center"/>
        </w:trPr>
        <w:tc>
          <w:tcPr>
            <w:tcW w:w="214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F5106D" w:rsidRPr="00D37AE2" w:rsidRDefault="00F5106D" w:rsidP="00DD4BCF">
            <w:pPr>
              <w:pStyle w:val="Standard"/>
              <w:spacing w:line="240" w:lineRule="auto"/>
              <w:rPr>
                <w:rFonts w:asciiTheme="minorHAnsi" w:hAnsiTheme="minorHAnsi" w:cs="Calibri"/>
                <w:b/>
              </w:rPr>
            </w:pPr>
            <w:r w:rsidRPr="00D37AE2">
              <w:rPr>
                <w:rFonts w:asciiTheme="minorHAnsi" w:hAnsiTheme="minorHAnsi" w:cs="Calibri"/>
                <w:b/>
                <w:lang w:eastAsia="hr-HR"/>
              </w:rPr>
              <w:t>Studijski program</w:t>
            </w:r>
          </w:p>
        </w:tc>
        <w:tc>
          <w:tcPr>
            <w:tcW w:w="6931"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F5106D" w:rsidRPr="00D37AE2" w:rsidRDefault="00685514" w:rsidP="00DD4BCF">
            <w:pPr>
              <w:pStyle w:val="Standard"/>
              <w:spacing w:line="240" w:lineRule="auto"/>
              <w:rPr>
                <w:rFonts w:asciiTheme="minorHAnsi" w:hAnsiTheme="minorHAnsi" w:cs="Calibri"/>
              </w:rPr>
            </w:pPr>
            <w:r w:rsidRPr="00685514">
              <w:rPr>
                <w:rFonts w:asciiTheme="minorHAnsi" w:hAnsiTheme="minorHAnsi" w:cs="Calibri"/>
                <w:bCs/>
                <w:szCs w:val="22"/>
                <w:lang w:eastAsia="hr-HR"/>
              </w:rPr>
              <w:t>Preddiplomski sveučilišni</w:t>
            </w:r>
            <w:r w:rsidRPr="00685514">
              <w:rPr>
                <w:rFonts w:asciiTheme="minorHAnsi" w:hAnsiTheme="minorHAnsi" w:cs="Calibri"/>
                <w:b/>
                <w:bCs/>
                <w:szCs w:val="22"/>
                <w:lang w:eastAsia="hr-HR"/>
              </w:rPr>
              <w:t xml:space="preserve"> </w:t>
            </w:r>
            <w:r w:rsidRPr="00685514">
              <w:rPr>
                <w:rFonts w:asciiTheme="minorHAnsi" w:hAnsiTheme="minorHAnsi" w:cs="Calibri"/>
                <w:szCs w:val="22"/>
                <w:lang w:eastAsia="hr-HR"/>
              </w:rPr>
              <w:t>studij likovne kulture</w:t>
            </w:r>
          </w:p>
        </w:tc>
      </w:tr>
      <w:tr w:rsidR="00F5106D" w:rsidRPr="00D37AE2" w:rsidTr="00F52F8A">
        <w:trPr>
          <w:trHeight w:val="405"/>
          <w:jc w:val="center"/>
        </w:trPr>
        <w:tc>
          <w:tcPr>
            <w:tcW w:w="214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F5106D" w:rsidRPr="00D37AE2" w:rsidRDefault="00F5106D" w:rsidP="00DD4BCF">
            <w:pPr>
              <w:pStyle w:val="Standard"/>
              <w:spacing w:line="240" w:lineRule="auto"/>
              <w:rPr>
                <w:rFonts w:asciiTheme="minorHAnsi" w:hAnsiTheme="minorHAnsi" w:cs="Calibri"/>
                <w:b/>
              </w:rPr>
            </w:pPr>
            <w:r w:rsidRPr="00D37AE2">
              <w:rPr>
                <w:rFonts w:asciiTheme="minorHAnsi" w:hAnsiTheme="minorHAnsi" w:cs="Calibri"/>
                <w:b/>
                <w:lang w:eastAsia="hr-HR"/>
              </w:rPr>
              <w:t>Šifra predmeta</w:t>
            </w:r>
          </w:p>
        </w:tc>
        <w:tc>
          <w:tcPr>
            <w:tcW w:w="6931"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F5106D" w:rsidRPr="00D37AE2" w:rsidRDefault="00AD359B" w:rsidP="00DD4BCF">
            <w:pPr>
              <w:pStyle w:val="Standard"/>
              <w:spacing w:line="240" w:lineRule="auto"/>
              <w:rPr>
                <w:rFonts w:asciiTheme="minorHAnsi" w:hAnsiTheme="minorHAnsi" w:cs="Calibri"/>
              </w:rPr>
            </w:pPr>
            <w:r>
              <w:rPr>
                <w:rFonts w:asciiTheme="minorHAnsi" w:hAnsiTheme="minorHAnsi" w:cs="Calibri"/>
                <w:bCs/>
              </w:rPr>
              <w:t>LKBA</w:t>
            </w:r>
            <w:r w:rsidR="00F5106D" w:rsidRPr="00D37AE2">
              <w:rPr>
                <w:rFonts w:asciiTheme="minorHAnsi" w:hAnsiTheme="minorHAnsi" w:cs="Calibri"/>
                <w:lang w:eastAsia="hr-HR"/>
              </w:rPr>
              <w:t>131</w:t>
            </w:r>
          </w:p>
        </w:tc>
      </w:tr>
      <w:tr w:rsidR="00F5106D" w:rsidRPr="00D37AE2" w:rsidTr="00F52F8A">
        <w:trPr>
          <w:trHeight w:val="405"/>
          <w:jc w:val="center"/>
        </w:trPr>
        <w:tc>
          <w:tcPr>
            <w:tcW w:w="214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F5106D" w:rsidRPr="00D37AE2" w:rsidRDefault="00F5106D" w:rsidP="00DD4BCF">
            <w:pPr>
              <w:pStyle w:val="Standard"/>
              <w:spacing w:line="240" w:lineRule="auto"/>
              <w:rPr>
                <w:rFonts w:asciiTheme="minorHAnsi" w:hAnsiTheme="minorHAnsi" w:cs="Calibri"/>
                <w:b/>
              </w:rPr>
            </w:pPr>
            <w:r w:rsidRPr="00D37AE2">
              <w:rPr>
                <w:rFonts w:asciiTheme="minorHAnsi" w:hAnsiTheme="minorHAnsi" w:cs="Calibri"/>
                <w:b/>
                <w:lang w:eastAsia="hr-HR"/>
              </w:rPr>
              <w:t>Status predmeta</w:t>
            </w:r>
          </w:p>
        </w:tc>
        <w:tc>
          <w:tcPr>
            <w:tcW w:w="6931"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631EC7" w:rsidRPr="00D37AE2" w:rsidRDefault="00631EC7" w:rsidP="00DD4BCF">
            <w:pPr>
              <w:pStyle w:val="Standard"/>
              <w:spacing w:line="240" w:lineRule="auto"/>
              <w:rPr>
                <w:rFonts w:asciiTheme="minorHAnsi" w:hAnsiTheme="minorHAnsi" w:cs="Calibri"/>
                <w:lang w:eastAsia="hr-HR"/>
              </w:rPr>
            </w:pPr>
            <w:r w:rsidRPr="00D37AE2">
              <w:rPr>
                <w:rFonts w:asciiTheme="minorHAnsi" w:hAnsiTheme="minorHAnsi" w:cs="Calibri"/>
                <w:lang w:eastAsia="hr-HR"/>
              </w:rPr>
              <w:t>OBAVEZNI STRUČNI PREDMET</w:t>
            </w:r>
          </w:p>
        </w:tc>
      </w:tr>
      <w:tr w:rsidR="00F5106D" w:rsidRPr="00D37AE2" w:rsidTr="00F52F8A">
        <w:trPr>
          <w:trHeight w:val="405"/>
          <w:jc w:val="center"/>
        </w:trPr>
        <w:tc>
          <w:tcPr>
            <w:tcW w:w="214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F5106D" w:rsidRPr="00D37AE2" w:rsidRDefault="00F5106D" w:rsidP="00DD4BCF">
            <w:pPr>
              <w:pStyle w:val="Standard"/>
              <w:spacing w:line="240" w:lineRule="auto"/>
              <w:rPr>
                <w:rFonts w:asciiTheme="minorHAnsi" w:hAnsiTheme="minorHAnsi" w:cs="Calibri"/>
                <w:b/>
              </w:rPr>
            </w:pPr>
            <w:r w:rsidRPr="00D37AE2">
              <w:rPr>
                <w:rFonts w:asciiTheme="minorHAnsi" w:hAnsiTheme="minorHAnsi" w:cs="Calibri"/>
                <w:b/>
                <w:lang w:eastAsia="hr-HR"/>
              </w:rPr>
              <w:t>Godina</w:t>
            </w:r>
          </w:p>
        </w:tc>
        <w:tc>
          <w:tcPr>
            <w:tcW w:w="6931"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F5106D" w:rsidRPr="00D37AE2" w:rsidRDefault="00F5106D" w:rsidP="00DD4BCF">
            <w:pPr>
              <w:pStyle w:val="Odlomakpopisa"/>
              <w:numPr>
                <w:ilvl w:val="0"/>
                <w:numId w:val="77"/>
              </w:numPr>
              <w:rPr>
                <w:rFonts w:asciiTheme="minorHAnsi" w:hAnsiTheme="minorHAnsi" w:cs="Calibri"/>
                <w:b w:val="0"/>
                <w:color w:val="auto"/>
              </w:rPr>
            </w:pPr>
            <w:r w:rsidRPr="00D37AE2">
              <w:rPr>
                <w:rFonts w:asciiTheme="minorHAnsi" w:hAnsiTheme="minorHAnsi" w:cs="Calibri"/>
                <w:b w:val="0"/>
                <w:color w:val="auto"/>
                <w:lang w:eastAsia="hr-HR"/>
              </w:rPr>
              <w:t>godina studija</w:t>
            </w:r>
          </w:p>
        </w:tc>
      </w:tr>
      <w:tr w:rsidR="00F5106D" w:rsidRPr="00D37AE2" w:rsidTr="00F52F8A">
        <w:trPr>
          <w:trHeight w:val="145"/>
          <w:jc w:val="center"/>
        </w:trPr>
        <w:tc>
          <w:tcPr>
            <w:tcW w:w="2141" w:type="dxa"/>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F5106D" w:rsidRPr="00D37AE2" w:rsidRDefault="00F5106D" w:rsidP="00DD4BCF">
            <w:pPr>
              <w:pStyle w:val="Standard"/>
              <w:spacing w:line="240" w:lineRule="auto"/>
              <w:rPr>
                <w:rFonts w:asciiTheme="minorHAnsi" w:hAnsiTheme="minorHAnsi" w:cs="Calibri"/>
                <w:b/>
              </w:rPr>
            </w:pPr>
            <w:r w:rsidRPr="00D37AE2">
              <w:rPr>
                <w:rFonts w:asciiTheme="minorHAnsi" w:hAnsiTheme="minorHAnsi" w:cs="Calibri"/>
                <w:b/>
                <w:lang w:eastAsia="hr-HR"/>
              </w:rPr>
              <w:t>Bodovna vrijednost i način izvođenja nastave</w:t>
            </w:r>
          </w:p>
        </w:tc>
        <w:tc>
          <w:tcPr>
            <w:tcW w:w="38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F5106D" w:rsidRPr="00D37AE2" w:rsidRDefault="00F5106D" w:rsidP="00DD4BCF">
            <w:pPr>
              <w:pStyle w:val="Standard"/>
              <w:spacing w:line="240" w:lineRule="auto"/>
              <w:rPr>
                <w:rFonts w:asciiTheme="minorHAnsi" w:hAnsiTheme="minorHAnsi" w:cs="Calibri"/>
              </w:rPr>
            </w:pPr>
            <w:r w:rsidRPr="00D37AE2">
              <w:rPr>
                <w:rFonts w:asciiTheme="minorHAnsi" w:hAnsiTheme="minorHAnsi" w:cs="Calibri"/>
                <w:b/>
                <w:lang w:eastAsia="hr-HR"/>
              </w:rPr>
              <w:t>ECTS koeficijent opterećenja studenata</w:t>
            </w:r>
          </w:p>
        </w:tc>
        <w:tc>
          <w:tcPr>
            <w:tcW w:w="312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F5106D" w:rsidRPr="00D37AE2" w:rsidRDefault="00F5106D" w:rsidP="00DD4BCF">
            <w:pPr>
              <w:pStyle w:val="Standard"/>
              <w:spacing w:line="240" w:lineRule="auto"/>
              <w:jc w:val="center"/>
              <w:rPr>
                <w:rFonts w:asciiTheme="minorHAnsi" w:hAnsiTheme="minorHAnsi" w:cs="Calibri"/>
              </w:rPr>
            </w:pPr>
            <w:r w:rsidRPr="00D37AE2">
              <w:rPr>
                <w:rFonts w:asciiTheme="minorHAnsi" w:hAnsiTheme="minorHAnsi" w:cs="Calibri"/>
                <w:lang w:eastAsia="hr-HR"/>
              </w:rPr>
              <w:t>3</w:t>
            </w:r>
          </w:p>
        </w:tc>
      </w:tr>
      <w:tr w:rsidR="00F5106D" w:rsidRPr="00D37AE2" w:rsidTr="00F52F8A">
        <w:trPr>
          <w:trHeight w:val="145"/>
          <w:jc w:val="center"/>
        </w:trPr>
        <w:tc>
          <w:tcPr>
            <w:tcW w:w="2141" w:type="dxa"/>
            <w:vMerge/>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F5106D" w:rsidRPr="00D37AE2" w:rsidRDefault="00F5106D" w:rsidP="00DD4BCF">
            <w:pPr>
              <w:rPr>
                <w:rFonts w:asciiTheme="minorHAnsi" w:hAnsiTheme="minorHAnsi" w:cs="Calibri"/>
                <w:b w:val="0"/>
                <w:bCs w:val="0"/>
                <w:color w:val="auto"/>
                <w:szCs w:val="24"/>
              </w:rPr>
            </w:pPr>
          </w:p>
        </w:tc>
        <w:tc>
          <w:tcPr>
            <w:tcW w:w="38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F5106D" w:rsidRPr="00D37AE2" w:rsidRDefault="00F5106D" w:rsidP="00DD4BCF">
            <w:pPr>
              <w:pStyle w:val="Standard"/>
              <w:spacing w:line="240" w:lineRule="auto"/>
              <w:rPr>
                <w:rFonts w:asciiTheme="minorHAnsi" w:hAnsiTheme="minorHAnsi" w:cs="Calibri"/>
                <w:b/>
              </w:rPr>
            </w:pPr>
            <w:r w:rsidRPr="00D37AE2">
              <w:rPr>
                <w:rFonts w:asciiTheme="minorHAnsi" w:hAnsiTheme="minorHAnsi" w:cs="Calibri"/>
                <w:b/>
                <w:lang w:eastAsia="hr-HR"/>
              </w:rPr>
              <w:t>Broj sati (P+V+S)</w:t>
            </w:r>
          </w:p>
        </w:tc>
        <w:tc>
          <w:tcPr>
            <w:tcW w:w="312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F5106D" w:rsidRPr="00D37AE2" w:rsidRDefault="00F5106D" w:rsidP="00DD4BCF">
            <w:pPr>
              <w:pStyle w:val="Standard"/>
              <w:spacing w:line="240" w:lineRule="auto"/>
              <w:jc w:val="center"/>
              <w:rPr>
                <w:rFonts w:asciiTheme="minorHAnsi" w:hAnsiTheme="minorHAnsi" w:cs="Calibri"/>
              </w:rPr>
            </w:pPr>
            <w:r w:rsidRPr="00D37AE2">
              <w:rPr>
                <w:rFonts w:asciiTheme="minorHAnsi" w:hAnsiTheme="minorHAnsi" w:cs="Calibri"/>
                <w:lang w:eastAsia="hr-HR"/>
              </w:rPr>
              <w:t>60 (45P+15V+0S)</w:t>
            </w:r>
          </w:p>
        </w:tc>
      </w:tr>
    </w:tbl>
    <w:p w:rsidR="00F5106D" w:rsidRPr="00D37AE2" w:rsidRDefault="00F5106D" w:rsidP="00DD4BCF">
      <w:pPr>
        <w:pStyle w:val="Standard"/>
        <w:spacing w:line="240" w:lineRule="auto"/>
        <w:rPr>
          <w:rFonts w:asciiTheme="minorHAnsi" w:hAnsiTheme="minorHAnsi" w:cs="Calibri"/>
          <w:lang w:eastAsia="hr-HR"/>
        </w:rPr>
      </w:pPr>
    </w:p>
    <w:tbl>
      <w:tblPr>
        <w:tblW w:w="5000" w:type="pct"/>
        <w:tblInd w:w="-113" w:type="dxa"/>
        <w:tblLayout w:type="fixed"/>
        <w:tblCellMar>
          <w:left w:w="10" w:type="dxa"/>
          <w:right w:w="10" w:type="dxa"/>
        </w:tblCellMar>
        <w:tblLook w:val="0000" w:firstRow="0" w:lastRow="0" w:firstColumn="0" w:lastColumn="0" w:noHBand="0" w:noVBand="0"/>
      </w:tblPr>
      <w:tblGrid>
        <w:gridCol w:w="1002"/>
        <w:gridCol w:w="529"/>
        <w:gridCol w:w="1135"/>
        <w:gridCol w:w="530"/>
        <w:gridCol w:w="1029"/>
        <w:gridCol w:w="694"/>
        <w:gridCol w:w="711"/>
        <w:gridCol w:w="659"/>
        <w:gridCol w:w="753"/>
        <w:gridCol w:w="2014"/>
      </w:tblGrid>
      <w:tr w:rsidR="00F5106D" w:rsidRPr="00D37AE2">
        <w:trPr>
          <w:trHeight w:hRule="exact" w:val="288"/>
        </w:trPr>
        <w:tc>
          <w:tcPr>
            <w:tcW w:w="10420" w:type="dxa"/>
            <w:gridSpan w:val="10"/>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vAlign w:val="center"/>
          </w:tcPr>
          <w:p w:rsidR="00F5106D" w:rsidRPr="00D37AE2" w:rsidRDefault="00F5106D" w:rsidP="00DD4BCF">
            <w:pPr>
              <w:pStyle w:val="Standard"/>
              <w:numPr>
                <w:ilvl w:val="0"/>
                <w:numId w:val="78"/>
              </w:numPr>
              <w:spacing w:line="240" w:lineRule="auto"/>
              <w:rPr>
                <w:rFonts w:asciiTheme="minorHAnsi" w:hAnsiTheme="minorHAnsi" w:cs="Calibri"/>
                <w:b/>
              </w:rPr>
            </w:pPr>
            <w:r w:rsidRPr="00D37AE2">
              <w:rPr>
                <w:rFonts w:asciiTheme="minorHAnsi" w:hAnsiTheme="minorHAnsi" w:cs="Calibri"/>
                <w:b/>
              </w:rPr>
              <w:t>OPIS PREDMETA</w:t>
            </w:r>
          </w:p>
          <w:p w:rsidR="00F5106D" w:rsidRPr="00D37AE2" w:rsidRDefault="00F5106D" w:rsidP="00DD4BCF">
            <w:pPr>
              <w:pStyle w:val="Standard"/>
              <w:keepNext/>
              <w:spacing w:before="240" w:line="240" w:lineRule="auto"/>
              <w:outlineLvl w:val="2"/>
              <w:rPr>
                <w:rFonts w:asciiTheme="minorHAnsi" w:hAnsiTheme="minorHAnsi" w:cs="Calibri"/>
                <w:lang w:eastAsia="hr-HR"/>
              </w:rPr>
            </w:pPr>
          </w:p>
        </w:tc>
      </w:tr>
      <w:tr w:rsidR="00F5106D" w:rsidRPr="00D37AE2">
        <w:trPr>
          <w:trHeight w:val="432"/>
        </w:trPr>
        <w:tc>
          <w:tcPr>
            <w:tcW w:w="10420" w:type="dxa"/>
            <w:gridSpan w:val="10"/>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5106D" w:rsidRPr="00D37AE2" w:rsidRDefault="00F5106D" w:rsidP="00DD4BCF">
            <w:pPr>
              <w:pStyle w:val="Standard"/>
              <w:numPr>
                <w:ilvl w:val="1"/>
                <w:numId w:val="79"/>
              </w:numPr>
              <w:spacing w:line="240" w:lineRule="auto"/>
              <w:jc w:val="both"/>
              <w:rPr>
                <w:rFonts w:asciiTheme="minorHAnsi" w:hAnsiTheme="minorHAnsi" w:cs="Calibri"/>
                <w:b/>
              </w:rPr>
            </w:pPr>
            <w:r w:rsidRPr="00D37AE2">
              <w:rPr>
                <w:rFonts w:asciiTheme="minorHAnsi" w:hAnsiTheme="minorHAnsi" w:cs="Calibri"/>
                <w:b/>
                <w:lang w:eastAsia="hr-HR"/>
              </w:rPr>
              <w:t>Ciljevi predmeta</w:t>
            </w:r>
          </w:p>
        </w:tc>
      </w:tr>
      <w:tr w:rsidR="00F5106D" w:rsidRPr="00D37AE2">
        <w:trPr>
          <w:trHeight w:val="432"/>
        </w:trPr>
        <w:tc>
          <w:tcPr>
            <w:tcW w:w="10420" w:type="dxa"/>
            <w:gridSpan w:val="10"/>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5106D" w:rsidRPr="00D37AE2" w:rsidRDefault="00F5106D" w:rsidP="00DD4BCF">
            <w:pPr>
              <w:pStyle w:val="Standard"/>
              <w:spacing w:line="240" w:lineRule="auto"/>
              <w:rPr>
                <w:rFonts w:asciiTheme="minorHAnsi" w:hAnsiTheme="minorHAnsi" w:cs="Calibri"/>
                <w:lang w:eastAsia="hr-HR"/>
              </w:rPr>
            </w:pPr>
            <w:r w:rsidRPr="00D37AE2">
              <w:rPr>
                <w:rFonts w:asciiTheme="minorHAnsi" w:hAnsiTheme="minorHAnsi" w:cs="Calibri"/>
                <w:lang w:eastAsia="hr-HR"/>
              </w:rPr>
              <w:t>Cilj je predmeta da se studenti upoznaju s osnovama slikanja prema promatranju, slikarskim tehnikama i slikarskim likovnim problemima. Po završetku ovog kolegija student će moći samostalno naslikati mrtvu prirodu i prostornu kompoziciju. Cilj je kroz praksu razvijanje percepcije i specifičnog slikarskog likovnog govora.</w:t>
            </w:r>
          </w:p>
        </w:tc>
      </w:tr>
      <w:tr w:rsidR="00F5106D" w:rsidRPr="00D37AE2">
        <w:trPr>
          <w:trHeight w:val="432"/>
        </w:trPr>
        <w:tc>
          <w:tcPr>
            <w:tcW w:w="10420" w:type="dxa"/>
            <w:gridSpan w:val="10"/>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5106D" w:rsidRPr="00D37AE2" w:rsidRDefault="00F5106D" w:rsidP="00DD4BCF">
            <w:pPr>
              <w:pStyle w:val="Standard"/>
              <w:numPr>
                <w:ilvl w:val="1"/>
                <w:numId w:val="79"/>
              </w:numPr>
              <w:spacing w:line="240" w:lineRule="auto"/>
              <w:rPr>
                <w:rFonts w:asciiTheme="minorHAnsi" w:hAnsiTheme="minorHAnsi" w:cs="Calibri"/>
                <w:b/>
              </w:rPr>
            </w:pPr>
            <w:r w:rsidRPr="00D37AE2">
              <w:rPr>
                <w:rFonts w:asciiTheme="minorHAnsi" w:hAnsiTheme="minorHAnsi" w:cs="Calibri"/>
                <w:b/>
                <w:lang w:eastAsia="hr-HR"/>
              </w:rPr>
              <w:t>Uvjeti za upis predmeta</w:t>
            </w:r>
          </w:p>
        </w:tc>
      </w:tr>
      <w:tr w:rsidR="00F5106D" w:rsidRPr="00D37AE2">
        <w:trPr>
          <w:trHeight w:val="432"/>
        </w:trPr>
        <w:tc>
          <w:tcPr>
            <w:tcW w:w="10420" w:type="dxa"/>
            <w:gridSpan w:val="10"/>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5106D" w:rsidRPr="00D37AE2" w:rsidRDefault="00F5106D" w:rsidP="00DD4BCF">
            <w:pPr>
              <w:pStyle w:val="Standard"/>
              <w:spacing w:line="240" w:lineRule="auto"/>
              <w:rPr>
                <w:rFonts w:asciiTheme="minorHAnsi" w:hAnsiTheme="minorHAnsi" w:cs="Calibri"/>
                <w:lang w:eastAsia="hr-HR"/>
              </w:rPr>
            </w:pPr>
            <w:r w:rsidRPr="00D37AE2">
              <w:rPr>
                <w:rFonts w:asciiTheme="minorHAnsi" w:hAnsiTheme="minorHAnsi" w:cs="Calibri"/>
                <w:lang w:eastAsia="hr-HR"/>
              </w:rPr>
              <w:t>Nema posebnih uvjeta za upis predmeta.</w:t>
            </w:r>
          </w:p>
        </w:tc>
      </w:tr>
      <w:tr w:rsidR="00F5106D" w:rsidRPr="00D37AE2">
        <w:trPr>
          <w:trHeight w:val="432"/>
        </w:trPr>
        <w:tc>
          <w:tcPr>
            <w:tcW w:w="10420" w:type="dxa"/>
            <w:gridSpan w:val="10"/>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5106D" w:rsidRPr="00D37AE2" w:rsidRDefault="00F5106D" w:rsidP="00DD4BCF">
            <w:pPr>
              <w:pStyle w:val="Standard"/>
              <w:numPr>
                <w:ilvl w:val="1"/>
                <w:numId w:val="79"/>
              </w:numPr>
              <w:spacing w:line="240" w:lineRule="auto"/>
              <w:rPr>
                <w:rFonts w:asciiTheme="minorHAnsi" w:hAnsiTheme="minorHAnsi" w:cs="Calibri"/>
                <w:b/>
              </w:rPr>
            </w:pPr>
            <w:r w:rsidRPr="00D37AE2">
              <w:rPr>
                <w:rFonts w:asciiTheme="minorHAnsi" w:hAnsiTheme="minorHAnsi" w:cs="Calibri"/>
                <w:b/>
                <w:lang w:eastAsia="hr-HR"/>
              </w:rPr>
              <w:t>Očekivani ishodi učenja za predmet</w:t>
            </w:r>
          </w:p>
        </w:tc>
      </w:tr>
      <w:tr w:rsidR="00F5106D" w:rsidRPr="00D37AE2">
        <w:trPr>
          <w:trHeight w:val="432"/>
        </w:trPr>
        <w:tc>
          <w:tcPr>
            <w:tcW w:w="10420" w:type="dxa"/>
            <w:gridSpan w:val="10"/>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ED7C35" w:rsidRPr="00D37AE2" w:rsidRDefault="00ED7C35" w:rsidP="00DD4BCF">
            <w:pPr>
              <w:rPr>
                <w:rFonts w:asciiTheme="minorHAnsi" w:hAnsiTheme="minorHAnsi" w:cs="Calibri"/>
                <w:b w:val="0"/>
                <w:bCs w:val="0"/>
                <w:color w:val="auto"/>
                <w:szCs w:val="24"/>
                <w:lang w:val="de-DE"/>
              </w:rPr>
            </w:pPr>
            <w:r w:rsidRPr="00D37AE2">
              <w:rPr>
                <w:rFonts w:asciiTheme="minorHAnsi" w:hAnsiTheme="minorHAnsi" w:cs="Calibri"/>
                <w:b w:val="0"/>
                <w:bCs w:val="0"/>
                <w:color w:val="auto"/>
                <w:szCs w:val="24"/>
                <w:lang w:val="de-DE"/>
              </w:rPr>
              <w:t>Nakon završetka predmeta student/ica će moći:</w:t>
            </w:r>
          </w:p>
          <w:p w:rsidR="00F5106D" w:rsidRPr="00D37AE2" w:rsidRDefault="00F5106D" w:rsidP="00DD4BCF">
            <w:pPr>
              <w:pStyle w:val="Standard"/>
              <w:widowControl w:val="0"/>
              <w:spacing w:line="240" w:lineRule="auto"/>
              <w:jc w:val="both"/>
              <w:rPr>
                <w:rFonts w:asciiTheme="minorHAnsi" w:hAnsiTheme="minorHAnsi" w:cs="Calibri"/>
                <w:lang w:eastAsia="hr-HR"/>
              </w:rPr>
            </w:pPr>
            <w:r w:rsidRPr="00D37AE2">
              <w:rPr>
                <w:rFonts w:asciiTheme="minorHAnsi" w:hAnsiTheme="minorHAnsi" w:cs="Calibri"/>
                <w:lang w:eastAsia="hr-HR"/>
              </w:rPr>
              <w:t>1. Primijeniti analitičke vještine u promatranju i tumačenju vlastitog rada i umjetničkog djela</w:t>
            </w:r>
          </w:p>
          <w:p w:rsidR="00F5106D" w:rsidRPr="00D37AE2" w:rsidRDefault="002F0374" w:rsidP="00DD4BCF">
            <w:pPr>
              <w:pStyle w:val="Standard"/>
              <w:widowControl w:val="0"/>
              <w:spacing w:line="240" w:lineRule="auto"/>
              <w:jc w:val="both"/>
              <w:rPr>
                <w:rFonts w:asciiTheme="minorHAnsi" w:hAnsiTheme="minorHAnsi" w:cs="Calibri"/>
                <w:lang w:eastAsia="hr-HR"/>
              </w:rPr>
            </w:pPr>
            <w:r>
              <w:rPr>
                <w:rFonts w:asciiTheme="minorHAnsi" w:hAnsiTheme="minorHAnsi" w:cs="Calibri"/>
                <w:lang w:eastAsia="hr-HR"/>
              </w:rPr>
              <w:t>2</w:t>
            </w:r>
            <w:r w:rsidR="00F5106D" w:rsidRPr="00D37AE2">
              <w:rPr>
                <w:rFonts w:asciiTheme="minorHAnsi" w:hAnsiTheme="minorHAnsi" w:cs="Calibri"/>
                <w:lang w:eastAsia="hr-HR"/>
              </w:rPr>
              <w:t>. Analizirati i obrazložiti slikarsko umjetničko djelo, posjećivanjem izložbi, umjetničkih događanja u Hrvatskoj i svijetu</w:t>
            </w:r>
          </w:p>
          <w:p w:rsidR="00F5106D" w:rsidRPr="00D37AE2" w:rsidRDefault="002F0374" w:rsidP="00DD4BCF">
            <w:pPr>
              <w:pStyle w:val="Standard"/>
              <w:widowControl w:val="0"/>
              <w:spacing w:line="240" w:lineRule="auto"/>
              <w:jc w:val="both"/>
              <w:rPr>
                <w:rFonts w:asciiTheme="minorHAnsi" w:hAnsiTheme="minorHAnsi" w:cs="Calibri"/>
                <w:lang w:eastAsia="hr-HR"/>
              </w:rPr>
            </w:pPr>
            <w:r>
              <w:rPr>
                <w:rFonts w:asciiTheme="minorHAnsi" w:hAnsiTheme="minorHAnsi" w:cs="Calibri"/>
                <w:lang w:eastAsia="hr-HR"/>
              </w:rPr>
              <w:t>3</w:t>
            </w:r>
            <w:r w:rsidR="00F5106D" w:rsidRPr="00D37AE2">
              <w:rPr>
                <w:rFonts w:asciiTheme="minorHAnsi" w:hAnsiTheme="minorHAnsi" w:cs="Calibri"/>
                <w:lang w:eastAsia="hr-HR"/>
              </w:rPr>
              <w:t>. Pravovremeno realizirati samostalan zadatak u obliku slikarske tehnike u ulju</w:t>
            </w:r>
          </w:p>
          <w:p w:rsidR="00F5106D" w:rsidRPr="00D37AE2" w:rsidRDefault="002F0374" w:rsidP="00DD4BCF">
            <w:pPr>
              <w:pStyle w:val="Standard"/>
              <w:widowControl w:val="0"/>
              <w:spacing w:line="240" w:lineRule="auto"/>
              <w:jc w:val="both"/>
              <w:rPr>
                <w:rFonts w:asciiTheme="minorHAnsi" w:hAnsiTheme="minorHAnsi" w:cs="Calibri"/>
                <w:lang w:eastAsia="hr-HR"/>
              </w:rPr>
            </w:pPr>
            <w:r>
              <w:rPr>
                <w:rFonts w:asciiTheme="minorHAnsi" w:hAnsiTheme="minorHAnsi" w:cs="Calibri"/>
                <w:lang w:eastAsia="hr-HR"/>
              </w:rPr>
              <w:t>4</w:t>
            </w:r>
            <w:r w:rsidR="00F5106D" w:rsidRPr="00D37AE2">
              <w:rPr>
                <w:rFonts w:asciiTheme="minorHAnsi" w:hAnsiTheme="minorHAnsi" w:cs="Calibri"/>
                <w:lang w:eastAsia="hr-HR"/>
              </w:rPr>
              <w:t>. Likovno izraziti i objasniti svoj koncept rada od razvoja ideje do konačne realizacije u slikarskoj tehnici (ulje/akril/tempera)</w:t>
            </w:r>
          </w:p>
          <w:p w:rsidR="00F5106D" w:rsidRPr="00D37AE2" w:rsidRDefault="002F0374" w:rsidP="00DD4BCF">
            <w:pPr>
              <w:pStyle w:val="Standard"/>
              <w:widowControl w:val="0"/>
              <w:spacing w:line="240" w:lineRule="auto"/>
              <w:jc w:val="both"/>
              <w:rPr>
                <w:rFonts w:asciiTheme="minorHAnsi" w:hAnsiTheme="minorHAnsi" w:cs="Calibri"/>
                <w:lang w:eastAsia="hr-HR"/>
              </w:rPr>
            </w:pPr>
            <w:r>
              <w:rPr>
                <w:rFonts w:asciiTheme="minorHAnsi" w:hAnsiTheme="minorHAnsi" w:cs="Calibri"/>
                <w:lang w:eastAsia="hr-HR"/>
              </w:rPr>
              <w:t>5</w:t>
            </w:r>
            <w:r w:rsidR="00F5106D" w:rsidRPr="00D37AE2">
              <w:rPr>
                <w:rFonts w:asciiTheme="minorHAnsi" w:hAnsiTheme="minorHAnsi" w:cs="Calibri"/>
                <w:lang w:eastAsia="hr-HR"/>
              </w:rPr>
              <w:t>. Služiti se različitim slikarskim tehnikama i sredstvima u ostvarenju kreativnog zadatka</w:t>
            </w:r>
          </w:p>
          <w:p w:rsidR="00F5106D" w:rsidRPr="00D37AE2" w:rsidRDefault="002F0374" w:rsidP="00DD4BCF">
            <w:pPr>
              <w:pStyle w:val="Standard"/>
              <w:widowControl w:val="0"/>
              <w:spacing w:line="240" w:lineRule="auto"/>
              <w:jc w:val="both"/>
              <w:rPr>
                <w:rFonts w:asciiTheme="minorHAnsi" w:hAnsiTheme="minorHAnsi" w:cs="Calibri"/>
                <w:lang w:eastAsia="hr-HR"/>
              </w:rPr>
            </w:pPr>
            <w:r>
              <w:rPr>
                <w:rFonts w:asciiTheme="minorHAnsi" w:hAnsiTheme="minorHAnsi" w:cs="Calibri"/>
                <w:lang w:eastAsia="hr-HR"/>
              </w:rPr>
              <w:t>6</w:t>
            </w:r>
            <w:r w:rsidR="007475DC" w:rsidRPr="00D37AE2">
              <w:rPr>
                <w:rFonts w:asciiTheme="minorHAnsi" w:hAnsiTheme="minorHAnsi" w:cs="Calibri"/>
                <w:lang w:eastAsia="hr-HR"/>
              </w:rPr>
              <w:t xml:space="preserve">. Demonstrirati </w:t>
            </w:r>
            <w:r w:rsidR="00F5106D" w:rsidRPr="00D37AE2">
              <w:rPr>
                <w:rFonts w:asciiTheme="minorHAnsi" w:hAnsiTheme="minorHAnsi" w:cs="Calibri"/>
                <w:lang w:eastAsia="hr-HR"/>
              </w:rPr>
              <w:t>vještinu rada u slikarskim tehnikama, te primijeniti naučene tehnike i pripadajuće tehnologije u izvedbi samostalnog kreativnog rada</w:t>
            </w:r>
          </w:p>
          <w:p w:rsidR="00F5106D" w:rsidRPr="00D37AE2" w:rsidRDefault="002F0374" w:rsidP="00DD4BCF">
            <w:pPr>
              <w:pStyle w:val="Standard"/>
              <w:widowControl w:val="0"/>
              <w:spacing w:line="240" w:lineRule="auto"/>
              <w:jc w:val="both"/>
              <w:rPr>
                <w:rFonts w:asciiTheme="minorHAnsi" w:hAnsiTheme="minorHAnsi" w:cs="Calibri"/>
                <w:lang w:eastAsia="hr-HR"/>
              </w:rPr>
            </w:pPr>
            <w:r>
              <w:rPr>
                <w:rFonts w:asciiTheme="minorHAnsi" w:hAnsiTheme="minorHAnsi" w:cs="Calibri"/>
                <w:lang w:eastAsia="hr-HR"/>
              </w:rPr>
              <w:t>7</w:t>
            </w:r>
            <w:r w:rsidR="00F5106D" w:rsidRPr="00D37AE2">
              <w:rPr>
                <w:rFonts w:asciiTheme="minorHAnsi" w:hAnsiTheme="minorHAnsi" w:cs="Calibri"/>
                <w:lang w:eastAsia="hr-HR"/>
              </w:rPr>
              <w:t>. Prema zadanom likovnom problemu kreativno organizirati i izraziti motiv po promatranju na plohi (papir/drvo/platno)</w:t>
            </w:r>
          </w:p>
          <w:p w:rsidR="00F5106D" w:rsidRPr="00D37AE2" w:rsidRDefault="002F0374" w:rsidP="00DD4BCF">
            <w:pPr>
              <w:pStyle w:val="Standard"/>
              <w:widowControl w:val="0"/>
              <w:spacing w:line="240" w:lineRule="auto"/>
              <w:jc w:val="both"/>
              <w:rPr>
                <w:rFonts w:asciiTheme="minorHAnsi" w:hAnsiTheme="minorHAnsi" w:cs="Calibri"/>
                <w:lang w:eastAsia="hr-HR"/>
              </w:rPr>
            </w:pPr>
            <w:r>
              <w:rPr>
                <w:rFonts w:asciiTheme="minorHAnsi" w:hAnsiTheme="minorHAnsi" w:cs="Calibri"/>
                <w:lang w:eastAsia="hr-HR"/>
              </w:rPr>
              <w:t>8</w:t>
            </w:r>
            <w:r w:rsidR="00F5106D" w:rsidRPr="00D37AE2">
              <w:rPr>
                <w:rFonts w:asciiTheme="minorHAnsi" w:hAnsiTheme="minorHAnsi" w:cs="Calibri"/>
                <w:lang w:eastAsia="hr-HR"/>
              </w:rPr>
              <w:t>. Aktivno promatrati ljudsko lice, te uvažavajući anatomske proporcije, kreativno ga izraziti kao motiv kroz skiciranje, crtanje i slikanje</w:t>
            </w:r>
          </w:p>
          <w:p w:rsidR="00F5106D" w:rsidRPr="00D37AE2" w:rsidRDefault="00F5106D" w:rsidP="00DD4BCF">
            <w:pPr>
              <w:pStyle w:val="Standard"/>
              <w:widowControl w:val="0"/>
              <w:spacing w:line="240" w:lineRule="auto"/>
              <w:jc w:val="both"/>
              <w:rPr>
                <w:rFonts w:asciiTheme="minorHAnsi" w:hAnsiTheme="minorHAnsi" w:cs="Calibri"/>
                <w:lang w:eastAsia="hr-HR"/>
              </w:rPr>
            </w:pPr>
          </w:p>
        </w:tc>
      </w:tr>
      <w:tr w:rsidR="00F5106D" w:rsidRPr="00D37AE2">
        <w:trPr>
          <w:trHeight w:val="195"/>
        </w:trPr>
        <w:tc>
          <w:tcPr>
            <w:tcW w:w="10420" w:type="dxa"/>
            <w:gridSpan w:val="10"/>
            <w:tcBorders>
              <w:top w:val="single" w:sz="4" w:space="0" w:color="000000"/>
              <w:left w:val="single" w:sz="4" w:space="0" w:color="000000"/>
              <w:bottom w:val="single" w:sz="4" w:space="0" w:color="auto"/>
              <w:right w:val="single" w:sz="4" w:space="0" w:color="000000"/>
            </w:tcBorders>
            <w:tcMar>
              <w:top w:w="0" w:type="dxa"/>
              <w:left w:w="113" w:type="dxa"/>
              <w:bottom w:w="0" w:type="dxa"/>
              <w:right w:w="108" w:type="dxa"/>
            </w:tcMar>
            <w:vAlign w:val="center"/>
          </w:tcPr>
          <w:p w:rsidR="00F5106D" w:rsidRPr="00D37AE2" w:rsidRDefault="00F5106D" w:rsidP="00DD4BCF">
            <w:pPr>
              <w:pStyle w:val="Standard"/>
              <w:numPr>
                <w:ilvl w:val="1"/>
                <w:numId w:val="79"/>
              </w:numPr>
              <w:spacing w:line="240" w:lineRule="auto"/>
              <w:jc w:val="both"/>
              <w:rPr>
                <w:rFonts w:asciiTheme="minorHAnsi" w:hAnsiTheme="minorHAnsi" w:cs="Calibri"/>
                <w:b/>
              </w:rPr>
            </w:pPr>
            <w:r w:rsidRPr="00D37AE2">
              <w:rPr>
                <w:rFonts w:asciiTheme="minorHAnsi" w:hAnsiTheme="minorHAnsi" w:cs="Calibri"/>
                <w:b/>
                <w:lang w:eastAsia="hr-HR"/>
              </w:rPr>
              <w:t>Sadržaj predmeta</w:t>
            </w:r>
          </w:p>
        </w:tc>
      </w:tr>
      <w:tr w:rsidR="00F5106D" w:rsidRPr="00D37AE2">
        <w:trPr>
          <w:trHeight w:val="810"/>
        </w:trPr>
        <w:tc>
          <w:tcPr>
            <w:tcW w:w="10420" w:type="dxa"/>
            <w:gridSpan w:val="10"/>
            <w:tcBorders>
              <w:top w:val="single" w:sz="4" w:space="0" w:color="auto"/>
              <w:left w:val="single" w:sz="4" w:space="0" w:color="000000"/>
              <w:bottom w:val="single" w:sz="4" w:space="0" w:color="000000"/>
              <w:right w:val="single" w:sz="4" w:space="0" w:color="000000"/>
            </w:tcBorders>
            <w:tcMar>
              <w:top w:w="0" w:type="dxa"/>
              <w:left w:w="113" w:type="dxa"/>
              <w:bottom w:w="0" w:type="dxa"/>
              <w:right w:w="108" w:type="dxa"/>
            </w:tcMar>
            <w:vAlign w:val="center"/>
          </w:tcPr>
          <w:p w:rsidR="00F5106D" w:rsidRPr="00D37AE2" w:rsidRDefault="00F5106D" w:rsidP="00DD4BCF">
            <w:pPr>
              <w:pStyle w:val="Standard"/>
              <w:spacing w:line="240" w:lineRule="auto"/>
              <w:jc w:val="both"/>
              <w:rPr>
                <w:rFonts w:asciiTheme="minorHAnsi" w:hAnsiTheme="minorHAnsi" w:cs="Calibri"/>
                <w:i/>
                <w:lang w:eastAsia="hr-HR"/>
              </w:rPr>
            </w:pPr>
            <w:r w:rsidRPr="00D37AE2">
              <w:rPr>
                <w:rFonts w:asciiTheme="minorHAnsi" w:hAnsiTheme="minorHAnsi" w:cs="Calibri"/>
                <w:lang w:eastAsia="hr-HR"/>
              </w:rPr>
              <w:t>Slikanje čiste forme bez obzira na lokalne boje, istraživanje svjetla, sjene i tonske vrijednosti lokalnih boja. Slikanje po prirodi (prema promatranju), komponiranje jednostavne kompozicije unutar formata, slikanje prostora i prostornih objekata, te slikanje mrtve prirode i portreta</w:t>
            </w:r>
          </w:p>
        </w:tc>
      </w:tr>
      <w:tr w:rsidR="00F5106D" w:rsidRPr="00D37AE2">
        <w:trPr>
          <w:trHeight w:val="432"/>
        </w:trPr>
        <w:tc>
          <w:tcPr>
            <w:tcW w:w="10420" w:type="dxa"/>
            <w:gridSpan w:val="10"/>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5106D" w:rsidRPr="00D37AE2" w:rsidRDefault="00F5106D" w:rsidP="00DD4BCF">
            <w:pPr>
              <w:pStyle w:val="Standard"/>
              <w:widowControl w:val="0"/>
              <w:spacing w:line="240" w:lineRule="auto"/>
              <w:rPr>
                <w:rFonts w:asciiTheme="minorHAnsi" w:hAnsiTheme="minorHAnsi" w:cs="Calibri"/>
                <w:caps/>
                <w:lang w:eastAsia="hr-HR"/>
              </w:rPr>
            </w:pPr>
          </w:p>
        </w:tc>
      </w:tr>
      <w:tr w:rsidR="00F5106D" w:rsidRPr="00D37AE2">
        <w:trPr>
          <w:trHeight w:val="432"/>
        </w:trPr>
        <w:tc>
          <w:tcPr>
            <w:tcW w:w="6430" w:type="dxa"/>
            <w:gridSpan w:val="7"/>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5106D" w:rsidRPr="00D37AE2" w:rsidRDefault="00F5106D" w:rsidP="00DD4BCF">
            <w:pPr>
              <w:pStyle w:val="Standard"/>
              <w:numPr>
                <w:ilvl w:val="1"/>
                <w:numId w:val="79"/>
              </w:numPr>
              <w:spacing w:line="240" w:lineRule="auto"/>
              <w:rPr>
                <w:rFonts w:asciiTheme="minorHAnsi" w:hAnsiTheme="minorHAnsi" w:cs="Calibri"/>
                <w:b/>
              </w:rPr>
            </w:pPr>
            <w:r w:rsidRPr="00D37AE2">
              <w:rPr>
                <w:rFonts w:asciiTheme="minorHAnsi" w:hAnsiTheme="minorHAnsi" w:cs="Calibri"/>
                <w:b/>
                <w:lang w:eastAsia="hr-HR"/>
              </w:rPr>
              <w:lastRenderedPageBreak/>
              <w:t>Vrste izvođenja nastave</w:t>
            </w:r>
          </w:p>
        </w:tc>
        <w:tc>
          <w:tcPr>
            <w:tcW w:w="1632"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5106D" w:rsidRPr="00D37AE2" w:rsidRDefault="00F5106D" w:rsidP="00DD4BCF">
            <w:pPr>
              <w:pStyle w:val="Standard"/>
              <w:spacing w:line="240" w:lineRule="auto"/>
              <w:rPr>
                <w:rFonts w:asciiTheme="minorHAnsi" w:hAnsiTheme="minorHAnsi" w:cs="Calibri"/>
              </w:rPr>
            </w:pPr>
            <w:r w:rsidRPr="00D37AE2">
              <w:rPr>
                <w:rFonts w:asciiTheme="minorHAnsi" w:hAnsiTheme="minorHAnsi" w:cs="Calibri"/>
                <w:lang w:eastAsia="hr-HR"/>
              </w:rPr>
              <w:t xml:space="preserve"> </w:t>
            </w:r>
            <w:r w:rsidRPr="00D37AE2">
              <w:rPr>
                <w:rFonts w:asciiTheme="minorHAnsi" w:hAnsiTheme="minorHAnsi" w:cs="Calibri"/>
                <w:b/>
                <w:lang w:eastAsia="hr-HR"/>
              </w:rPr>
              <w:fldChar w:fldCharType="begin">
                <w:ffData>
                  <w:name w:val=""/>
                  <w:enabled/>
                  <w:calcOnExit w:val="0"/>
                  <w:checkBox>
                    <w:sizeAuto/>
                    <w:default w:val="1"/>
                  </w:checkBox>
                </w:ffData>
              </w:fldChar>
            </w:r>
            <w:r w:rsidRPr="00D37AE2">
              <w:rPr>
                <w:rFonts w:asciiTheme="minorHAnsi" w:hAnsiTheme="minorHAnsi" w:cs="Calibri"/>
                <w:b/>
                <w:lang w:eastAsia="hr-HR"/>
              </w:rPr>
              <w:instrText xml:space="preserve"> FORMCHECKBOX </w:instrText>
            </w:r>
            <w:r w:rsidR="004740CE">
              <w:rPr>
                <w:rFonts w:asciiTheme="minorHAnsi" w:hAnsiTheme="minorHAnsi" w:cs="Calibri"/>
                <w:b/>
                <w:lang w:eastAsia="hr-HR"/>
              </w:rPr>
            </w:r>
            <w:r w:rsidR="004740CE">
              <w:rPr>
                <w:rFonts w:asciiTheme="minorHAnsi" w:hAnsiTheme="minorHAnsi" w:cs="Calibri"/>
                <w:b/>
                <w:lang w:eastAsia="hr-HR"/>
              </w:rPr>
              <w:fldChar w:fldCharType="separate"/>
            </w:r>
            <w:r w:rsidRPr="00D37AE2">
              <w:rPr>
                <w:rFonts w:asciiTheme="minorHAnsi" w:hAnsiTheme="minorHAnsi" w:cs="Calibri"/>
                <w:b/>
                <w:lang w:eastAsia="hr-HR"/>
              </w:rPr>
              <w:fldChar w:fldCharType="end"/>
            </w:r>
            <w:r w:rsidRPr="00D37AE2">
              <w:rPr>
                <w:rFonts w:asciiTheme="minorHAnsi" w:hAnsiTheme="minorHAnsi" w:cs="Calibri"/>
                <w:lang w:eastAsia="hr-HR"/>
              </w:rPr>
              <w:t>predavanja</w:t>
            </w:r>
          </w:p>
          <w:p w:rsidR="00F5106D" w:rsidRPr="00D37AE2" w:rsidRDefault="00F5106D" w:rsidP="00DD4BCF">
            <w:pPr>
              <w:pStyle w:val="Standard"/>
              <w:spacing w:line="240" w:lineRule="auto"/>
              <w:rPr>
                <w:rFonts w:asciiTheme="minorHAnsi" w:hAnsiTheme="minorHAnsi" w:cs="Calibri"/>
              </w:rPr>
            </w:pPr>
            <w:r w:rsidRPr="00D37AE2">
              <w:rPr>
                <w:rFonts w:asciiTheme="minorHAnsi" w:hAnsiTheme="minorHAnsi" w:cs="Calibri"/>
                <w:lang w:eastAsia="hr-HR"/>
              </w:rPr>
              <w:t xml:space="preserve"> </w:t>
            </w:r>
            <w:r w:rsidRPr="00D37AE2">
              <w:rPr>
                <w:rFonts w:asciiTheme="minorHAnsi" w:hAnsiTheme="minorHAnsi" w:cs="Calibri"/>
                <w:b/>
                <w:lang w:eastAsia="hr-HR"/>
              </w:rPr>
              <w:fldChar w:fldCharType="begin">
                <w:ffData>
                  <w:name w:val="Check4"/>
                  <w:enabled/>
                  <w:calcOnExit w:val="0"/>
                  <w:checkBox>
                    <w:sizeAuto/>
                    <w:default w:val="0"/>
                  </w:checkBox>
                </w:ffData>
              </w:fldChar>
            </w:r>
            <w:r w:rsidRPr="00D37AE2">
              <w:rPr>
                <w:rFonts w:asciiTheme="minorHAnsi" w:hAnsiTheme="minorHAnsi" w:cs="Calibri"/>
                <w:b/>
                <w:lang w:eastAsia="hr-HR"/>
              </w:rPr>
              <w:instrText xml:space="preserve"> FORMCHECKBOX </w:instrText>
            </w:r>
            <w:r w:rsidR="004740CE">
              <w:rPr>
                <w:rFonts w:asciiTheme="minorHAnsi" w:hAnsiTheme="minorHAnsi" w:cs="Calibri"/>
                <w:b/>
                <w:lang w:eastAsia="hr-HR"/>
              </w:rPr>
            </w:r>
            <w:r w:rsidR="004740CE">
              <w:rPr>
                <w:rFonts w:asciiTheme="minorHAnsi" w:hAnsiTheme="minorHAnsi" w:cs="Calibri"/>
                <w:b/>
                <w:lang w:eastAsia="hr-HR"/>
              </w:rPr>
              <w:fldChar w:fldCharType="separate"/>
            </w:r>
            <w:r w:rsidRPr="00D37AE2">
              <w:rPr>
                <w:rFonts w:asciiTheme="minorHAnsi" w:hAnsiTheme="minorHAnsi" w:cs="Calibri"/>
                <w:b/>
                <w:lang w:eastAsia="hr-HR"/>
              </w:rPr>
              <w:fldChar w:fldCharType="end"/>
            </w:r>
            <w:r w:rsidRPr="00D37AE2">
              <w:rPr>
                <w:rFonts w:asciiTheme="minorHAnsi" w:hAnsiTheme="minorHAnsi" w:cs="Calibri"/>
                <w:b/>
                <w:lang w:eastAsia="hr-HR"/>
              </w:rPr>
              <w:t xml:space="preserve"> </w:t>
            </w:r>
            <w:r w:rsidRPr="00D37AE2">
              <w:rPr>
                <w:rFonts w:asciiTheme="minorHAnsi" w:hAnsiTheme="minorHAnsi" w:cs="Calibri"/>
                <w:lang w:eastAsia="hr-HR"/>
              </w:rPr>
              <w:t xml:space="preserve">seminari i radionice  </w:t>
            </w:r>
          </w:p>
          <w:p w:rsidR="00F5106D" w:rsidRPr="00D37AE2" w:rsidRDefault="00F5106D" w:rsidP="00DD4BCF">
            <w:pPr>
              <w:pStyle w:val="Standard"/>
              <w:spacing w:line="240" w:lineRule="auto"/>
              <w:rPr>
                <w:rFonts w:asciiTheme="minorHAnsi" w:hAnsiTheme="minorHAnsi" w:cs="Calibri"/>
              </w:rPr>
            </w:pPr>
            <w:r w:rsidRPr="00D37AE2">
              <w:rPr>
                <w:rFonts w:asciiTheme="minorHAnsi" w:hAnsiTheme="minorHAnsi" w:cs="Calibri"/>
                <w:lang w:eastAsia="hr-HR"/>
              </w:rPr>
              <w:t xml:space="preserve"> </w:t>
            </w:r>
            <w:r w:rsidRPr="00D37AE2">
              <w:rPr>
                <w:rFonts w:asciiTheme="minorHAnsi" w:hAnsiTheme="minorHAnsi" w:cs="Calibri"/>
                <w:b/>
                <w:lang w:eastAsia="hr-HR"/>
              </w:rPr>
              <w:fldChar w:fldCharType="begin">
                <w:ffData>
                  <w:name w:val=""/>
                  <w:enabled/>
                  <w:calcOnExit w:val="0"/>
                  <w:checkBox>
                    <w:sizeAuto/>
                    <w:default w:val="1"/>
                  </w:checkBox>
                </w:ffData>
              </w:fldChar>
            </w:r>
            <w:r w:rsidRPr="00D37AE2">
              <w:rPr>
                <w:rFonts w:asciiTheme="minorHAnsi" w:hAnsiTheme="minorHAnsi" w:cs="Calibri"/>
                <w:b/>
                <w:lang w:eastAsia="hr-HR"/>
              </w:rPr>
              <w:instrText xml:space="preserve"> FORMCHECKBOX </w:instrText>
            </w:r>
            <w:r w:rsidR="004740CE">
              <w:rPr>
                <w:rFonts w:asciiTheme="minorHAnsi" w:hAnsiTheme="minorHAnsi" w:cs="Calibri"/>
                <w:b/>
                <w:lang w:eastAsia="hr-HR"/>
              </w:rPr>
            </w:r>
            <w:r w:rsidR="004740CE">
              <w:rPr>
                <w:rFonts w:asciiTheme="minorHAnsi" w:hAnsiTheme="minorHAnsi" w:cs="Calibri"/>
                <w:b/>
                <w:lang w:eastAsia="hr-HR"/>
              </w:rPr>
              <w:fldChar w:fldCharType="separate"/>
            </w:r>
            <w:r w:rsidRPr="00D37AE2">
              <w:rPr>
                <w:rFonts w:asciiTheme="minorHAnsi" w:hAnsiTheme="minorHAnsi" w:cs="Calibri"/>
                <w:b/>
                <w:lang w:eastAsia="hr-HR"/>
              </w:rPr>
              <w:fldChar w:fldCharType="end"/>
            </w:r>
            <w:r w:rsidRPr="00D37AE2">
              <w:rPr>
                <w:rFonts w:asciiTheme="minorHAnsi" w:hAnsiTheme="minorHAnsi" w:cs="Calibri"/>
                <w:lang w:eastAsia="hr-HR"/>
              </w:rPr>
              <w:t xml:space="preserve">vježbe  </w:t>
            </w:r>
          </w:p>
          <w:p w:rsidR="00F5106D" w:rsidRPr="00D37AE2" w:rsidRDefault="00F5106D" w:rsidP="00DD4BCF">
            <w:pPr>
              <w:pStyle w:val="Standard"/>
              <w:spacing w:line="240" w:lineRule="auto"/>
              <w:rPr>
                <w:rFonts w:asciiTheme="minorHAnsi" w:hAnsiTheme="minorHAnsi" w:cs="Calibri"/>
              </w:rPr>
            </w:pPr>
            <w:r w:rsidRPr="00D37AE2">
              <w:rPr>
                <w:rFonts w:asciiTheme="minorHAnsi" w:hAnsiTheme="minorHAnsi" w:cs="Calibri"/>
                <w:lang w:eastAsia="hr-HR"/>
              </w:rPr>
              <w:t xml:space="preserve"> </w:t>
            </w:r>
            <w:r w:rsidRPr="00D37AE2">
              <w:rPr>
                <w:rFonts w:asciiTheme="minorHAnsi" w:hAnsiTheme="minorHAnsi" w:cs="Calibri"/>
                <w:b/>
                <w:lang w:eastAsia="hr-HR"/>
              </w:rPr>
              <w:fldChar w:fldCharType="begin">
                <w:ffData>
                  <w:name w:val="Check4"/>
                  <w:enabled/>
                  <w:calcOnExit w:val="0"/>
                  <w:checkBox>
                    <w:sizeAuto/>
                    <w:default w:val="0"/>
                  </w:checkBox>
                </w:ffData>
              </w:fldChar>
            </w:r>
            <w:r w:rsidRPr="00D37AE2">
              <w:rPr>
                <w:rFonts w:asciiTheme="minorHAnsi" w:hAnsiTheme="minorHAnsi" w:cs="Calibri"/>
                <w:b/>
                <w:lang w:eastAsia="hr-HR"/>
              </w:rPr>
              <w:instrText xml:space="preserve"> FORMCHECKBOX </w:instrText>
            </w:r>
            <w:r w:rsidR="004740CE">
              <w:rPr>
                <w:rFonts w:asciiTheme="minorHAnsi" w:hAnsiTheme="minorHAnsi" w:cs="Calibri"/>
                <w:b/>
                <w:lang w:eastAsia="hr-HR"/>
              </w:rPr>
            </w:r>
            <w:r w:rsidR="004740CE">
              <w:rPr>
                <w:rFonts w:asciiTheme="minorHAnsi" w:hAnsiTheme="minorHAnsi" w:cs="Calibri"/>
                <w:b/>
                <w:lang w:eastAsia="hr-HR"/>
              </w:rPr>
              <w:fldChar w:fldCharType="separate"/>
            </w:r>
            <w:r w:rsidRPr="00D37AE2">
              <w:rPr>
                <w:rFonts w:asciiTheme="minorHAnsi" w:hAnsiTheme="minorHAnsi" w:cs="Calibri"/>
                <w:b/>
                <w:lang w:eastAsia="hr-HR"/>
              </w:rPr>
              <w:fldChar w:fldCharType="end"/>
            </w:r>
            <w:r w:rsidRPr="00D37AE2">
              <w:rPr>
                <w:rFonts w:asciiTheme="minorHAnsi" w:hAnsiTheme="minorHAnsi" w:cs="Calibri"/>
                <w:b/>
                <w:lang w:eastAsia="hr-HR"/>
              </w:rPr>
              <w:t xml:space="preserve"> </w:t>
            </w:r>
            <w:r w:rsidRPr="00D37AE2">
              <w:rPr>
                <w:rFonts w:asciiTheme="minorHAnsi" w:hAnsiTheme="minorHAnsi" w:cs="Calibri"/>
                <w:lang w:eastAsia="hr-HR"/>
              </w:rPr>
              <w:t>obrazovanje na daljinu</w:t>
            </w:r>
          </w:p>
          <w:p w:rsidR="00F5106D" w:rsidRPr="00D37AE2" w:rsidRDefault="00F5106D" w:rsidP="00DD4BCF">
            <w:pPr>
              <w:pStyle w:val="Standard"/>
              <w:spacing w:line="240" w:lineRule="auto"/>
              <w:rPr>
                <w:rFonts w:asciiTheme="minorHAnsi" w:hAnsiTheme="minorHAnsi" w:cs="Calibri"/>
              </w:rPr>
            </w:pPr>
            <w:r w:rsidRPr="00D37AE2">
              <w:rPr>
                <w:rFonts w:asciiTheme="minorHAnsi" w:hAnsiTheme="minorHAnsi" w:cs="Calibri"/>
                <w:lang w:eastAsia="hr-HR"/>
              </w:rPr>
              <w:t xml:space="preserve"> </w:t>
            </w:r>
            <w:r w:rsidRPr="00D37AE2">
              <w:rPr>
                <w:rFonts w:asciiTheme="minorHAnsi" w:hAnsiTheme="minorHAnsi" w:cs="Calibri"/>
                <w:b/>
                <w:lang w:eastAsia="hr-HR"/>
              </w:rPr>
              <w:fldChar w:fldCharType="begin">
                <w:ffData>
                  <w:name w:val="Check4"/>
                  <w:enabled/>
                  <w:calcOnExit w:val="0"/>
                  <w:checkBox>
                    <w:sizeAuto/>
                    <w:default w:val="0"/>
                  </w:checkBox>
                </w:ffData>
              </w:fldChar>
            </w:r>
            <w:r w:rsidRPr="00D37AE2">
              <w:rPr>
                <w:rFonts w:asciiTheme="minorHAnsi" w:hAnsiTheme="minorHAnsi" w:cs="Calibri"/>
                <w:b/>
                <w:lang w:eastAsia="hr-HR"/>
              </w:rPr>
              <w:instrText xml:space="preserve"> FORMCHECKBOX </w:instrText>
            </w:r>
            <w:r w:rsidR="004740CE">
              <w:rPr>
                <w:rFonts w:asciiTheme="minorHAnsi" w:hAnsiTheme="minorHAnsi" w:cs="Calibri"/>
                <w:b/>
                <w:lang w:eastAsia="hr-HR"/>
              </w:rPr>
            </w:r>
            <w:r w:rsidR="004740CE">
              <w:rPr>
                <w:rFonts w:asciiTheme="minorHAnsi" w:hAnsiTheme="minorHAnsi" w:cs="Calibri"/>
                <w:b/>
                <w:lang w:eastAsia="hr-HR"/>
              </w:rPr>
              <w:fldChar w:fldCharType="separate"/>
            </w:r>
            <w:r w:rsidRPr="00D37AE2">
              <w:rPr>
                <w:rFonts w:asciiTheme="minorHAnsi" w:hAnsiTheme="minorHAnsi" w:cs="Calibri"/>
                <w:b/>
                <w:lang w:eastAsia="hr-HR"/>
              </w:rPr>
              <w:fldChar w:fldCharType="end"/>
            </w:r>
            <w:r w:rsidRPr="00D37AE2">
              <w:rPr>
                <w:rFonts w:asciiTheme="minorHAnsi" w:hAnsiTheme="minorHAnsi" w:cs="Calibri"/>
                <w:b/>
                <w:lang w:eastAsia="hr-HR"/>
              </w:rPr>
              <w:t xml:space="preserve"> </w:t>
            </w:r>
            <w:r w:rsidRPr="00D37AE2">
              <w:rPr>
                <w:rFonts w:asciiTheme="minorHAnsi" w:hAnsiTheme="minorHAnsi" w:cs="Calibri"/>
                <w:lang w:eastAsia="hr-HR"/>
              </w:rPr>
              <w:t>terenska nastava</w:t>
            </w:r>
          </w:p>
        </w:tc>
        <w:tc>
          <w:tcPr>
            <w:tcW w:w="235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5106D" w:rsidRPr="00D37AE2" w:rsidRDefault="00F5106D" w:rsidP="00DD4BCF">
            <w:pPr>
              <w:pStyle w:val="Standard"/>
              <w:spacing w:line="240" w:lineRule="auto"/>
              <w:rPr>
                <w:rFonts w:asciiTheme="minorHAnsi" w:hAnsiTheme="minorHAnsi" w:cs="Calibri"/>
              </w:rPr>
            </w:pPr>
            <w:r w:rsidRPr="00D37AE2">
              <w:rPr>
                <w:rFonts w:asciiTheme="minorHAnsi" w:hAnsiTheme="minorHAnsi" w:cs="Calibri"/>
                <w:lang w:eastAsia="hr-HR"/>
              </w:rPr>
              <w:t xml:space="preserve"> </w:t>
            </w:r>
            <w:r w:rsidRPr="00D37AE2">
              <w:rPr>
                <w:rFonts w:asciiTheme="minorHAnsi" w:hAnsiTheme="minorHAnsi" w:cs="Calibri"/>
                <w:b/>
                <w:lang w:eastAsia="hr-HR"/>
              </w:rPr>
              <w:fldChar w:fldCharType="begin">
                <w:ffData>
                  <w:name w:val=""/>
                  <w:enabled/>
                  <w:calcOnExit w:val="0"/>
                  <w:checkBox>
                    <w:sizeAuto/>
                    <w:default w:val="1"/>
                  </w:checkBox>
                </w:ffData>
              </w:fldChar>
            </w:r>
            <w:r w:rsidRPr="00D37AE2">
              <w:rPr>
                <w:rFonts w:asciiTheme="minorHAnsi" w:hAnsiTheme="minorHAnsi" w:cs="Calibri"/>
                <w:b/>
                <w:lang w:eastAsia="hr-HR"/>
              </w:rPr>
              <w:instrText xml:space="preserve"> FORMCHECKBOX </w:instrText>
            </w:r>
            <w:r w:rsidR="004740CE">
              <w:rPr>
                <w:rFonts w:asciiTheme="minorHAnsi" w:hAnsiTheme="minorHAnsi" w:cs="Calibri"/>
                <w:b/>
                <w:lang w:eastAsia="hr-HR"/>
              </w:rPr>
            </w:r>
            <w:r w:rsidR="004740CE">
              <w:rPr>
                <w:rFonts w:asciiTheme="minorHAnsi" w:hAnsiTheme="minorHAnsi" w:cs="Calibri"/>
                <w:b/>
                <w:lang w:eastAsia="hr-HR"/>
              </w:rPr>
              <w:fldChar w:fldCharType="separate"/>
            </w:r>
            <w:r w:rsidRPr="00D37AE2">
              <w:rPr>
                <w:rFonts w:asciiTheme="minorHAnsi" w:hAnsiTheme="minorHAnsi" w:cs="Calibri"/>
                <w:b/>
                <w:lang w:eastAsia="hr-HR"/>
              </w:rPr>
              <w:fldChar w:fldCharType="end"/>
            </w:r>
            <w:r w:rsidRPr="00D37AE2">
              <w:rPr>
                <w:rFonts w:asciiTheme="minorHAnsi" w:hAnsiTheme="minorHAnsi" w:cs="Calibri"/>
                <w:lang w:eastAsia="hr-HR"/>
              </w:rPr>
              <w:t xml:space="preserve">samostalni zadaci  </w:t>
            </w:r>
          </w:p>
          <w:p w:rsidR="00F5106D" w:rsidRPr="00D37AE2" w:rsidRDefault="00F5106D" w:rsidP="00DD4BCF">
            <w:pPr>
              <w:pStyle w:val="Standard"/>
              <w:spacing w:line="240" w:lineRule="auto"/>
              <w:rPr>
                <w:rFonts w:asciiTheme="minorHAnsi" w:hAnsiTheme="minorHAnsi" w:cs="Calibri"/>
              </w:rPr>
            </w:pPr>
            <w:r w:rsidRPr="00D37AE2">
              <w:rPr>
                <w:rFonts w:asciiTheme="minorHAnsi" w:hAnsiTheme="minorHAnsi" w:cs="Calibri"/>
                <w:lang w:eastAsia="hr-HR"/>
              </w:rPr>
              <w:t xml:space="preserve"> </w:t>
            </w:r>
            <w:r w:rsidRPr="00D37AE2">
              <w:rPr>
                <w:rFonts w:asciiTheme="minorHAnsi" w:hAnsiTheme="minorHAnsi" w:cs="Calibri"/>
                <w:b/>
                <w:lang w:eastAsia="hr-HR"/>
              </w:rPr>
              <w:fldChar w:fldCharType="begin">
                <w:ffData>
                  <w:name w:val="Check4"/>
                  <w:enabled/>
                  <w:calcOnExit w:val="0"/>
                  <w:checkBox>
                    <w:sizeAuto/>
                    <w:default w:val="0"/>
                  </w:checkBox>
                </w:ffData>
              </w:fldChar>
            </w:r>
            <w:r w:rsidRPr="00D37AE2">
              <w:rPr>
                <w:rFonts w:asciiTheme="minorHAnsi" w:hAnsiTheme="minorHAnsi" w:cs="Calibri"/>
                <w:b/>
                <w:lang w:eastAsia="hr-HR"/>
              </w:rPr>
              <w:instrText xml:space="preserve"> FORMCHECKBOX </w:instrText>
            </w:r>
            <w:r w:rsidR="004740CE">
              <w:rPr>
                <w:rFonts w:asciiTheme="minorHAnsi" w:hAnsiTheme="minorHAnsi" w:cs="Calibri"/>
                <w:b/>
                <w:lang w:eastAsia="hr-HR"/>
              </w:rPr>
            </w:r>
            <w:r w:rsidR="004740CE">
              <w:rPr>
                <w:rFonts w:asciiTheme="minorHAnsi" w:hAnsiTheme="minorHAnsi" w:cs="Calibri"/>
                <w:b/>
                <w:lang w:eastAsia="hr-HR"/>
              </w:rPr>
              <w:fldChar w:fldCharType="separate"/>
            </w:r>
            <w:r w:rsidRPr="00D37AE2">
              <w:rPr>
                <w:rFonts w:asciiTheme="minorHAnsi" w:hAnsiTheme="minorHAnsi" w:cs="Calibri"/>
                <w:b/>
                <w:lang w:eastAsia="hr-HR"/>
              </w:rPr>
              <w:fldChar w:fldCharType="end"/>
            </w:r>
            <w:r w:rsidRPr="00D37AE2">
              <w:rPr>
                <w:rFonts w:asciiTheme="minorHAnsi" w:hAnsiTheme="minorHAnsi" w:cs="Calibri"/>
                <w:b/>
                <w:lang w:eastAsia="hr-HR"/>
              </w:rPr>
              <w:t xml:space="preserve"> </w:t>
            </w:r>
            <w:r w:rsidRPr="00D37AE2">
              <w:rPr>
                <w:rFonts w:asciiTheme="minorHAnsi" w:hAnsiTheme="minorHAnsi" w:cs="Calibri"/>
                <w:lang w:eastAsia="hr-HR"/>
              </w:rPr>
              <w:t xml:space="preserve">multimedija i mreža  </w:t>
            </w:r>
          </w:p>
          <w:p w:rsidR="00F5106D" w:rsidRPr="00D37AE2" w:rsidRDefault="00F5106D" w:rsidP="00DD4BCF">
            <w:pPr>
              <w:pStyle w:val="Standard"/>
              <w:spacing w:line="240" w:lineRule="auto"/>
              <w:rPr>
                <w:rFonts w:asciiTheme="minorHAnsi" w:hAnsiTheme="minorHAnsi" w:cs="Calibri"/>
              </w:rPr>
            </w:pPr>
            <w:r w:rsidRPr="00D37AE2">
              <w:rPr>
                <w:rFonts w:asciiTheme="minorHAnsi" w:hAnsiTheme="minorHAnsi" w:cs="Calibri"/>
                <w:lang w:eastAsia="hr-HR"/>
              </w:rPr>
              <w:t xml:space="preserve"> laboratorij</w:t>
            </w:r>
          </w:p>
          <w:p w:rsidR="00F5106D" w:rsidRPr="00D37AE2" w:rsidRDefault="00F5106D" w:rsidP="00DD4BCF">
            <w:pPr>
              <w:pStyle w:val="Standard"/>
              <w:spacing w:line="240" w:lineRule="auto"/>
              <w:rPr>
                <w:rFonts w:asciiTheme="minorHAnsi" w:hAnsiTheme="minorHAnsi" w:cs="Calibri"/>
              </w:rPr>
            </w:pPr>
            <w:r w:rsidRPr="00D37AE2">
              <w:rPr>
                <w:rFonts w:asciiTheme="minorHAnsi" w:hAnsiTheme="minorHAnsi" w:cs="Calibri"/>
                <w:lang w:eastAsia="hr-HR"/>
              </w:rPr>
              <w:t xml:space="preserve"> </w:t>
            </w:r>
            <w:r w:rsidRPr="00D37AE2">
              <w:rPr>
                <w:rFonts w:asciiTheme="minorHAnsi" w:hAnsiTheme="minorHAnsi" w:cs="Calibri"/>
                <w:b/>
                <w:lang w:eastAsia="hr-HR"/>
              </w:rPr>
              <w:fldChar w:fldCharType="begin">
                <w:ffData>
                  <w:name w:val=""/>
                  <w:enabled/>
                  <w:calcOnExit w:val="0"/>
                  <w:checkBox>
                    <w:sizeAuto/>
                    <w:default w:val="1"/>
                  </w:checkBox>
                </w:ffData>
              </w:fldChar>
            </w:r>
            <w:r w:rsidRPr="00D37AE2">
              <w:rPr>
                <w:rFonts w:asciiTheme="minorHAnsi" w:hAnsiTheme="minorHAnsi" w:cs="Calibri"/>
                <w:b/>
                <w:lang w:eastAsia="hr-HR"/>
              </w:rPr>
              <w:instrText xml:space="preserve"> FORMCHECKBOX </w:instrText>
            </w:r>
            <w:r w:rsidR="004740CE">
              <w:rPr>
                <w:rFonts w:asciiTheme="minorHAnsi" w:hAnsiTheme="minorHAnsi" w:cs="Calibri"/>
                <w:b/>
                <w:lang w:eastAsia="hr-HR"/>
              </w:rPr>
            </w:r>
            <w:r w:rsidR="004740CE">
              <w:rPr>
                <w:rFonts w:asciiTheme="minorHAnsi" w:hAnsiTheme="minorHAnsi" w:cs="Calibri"/>
                <w:b/>
                <w:lang w:eastAsia="hr-HR"/>
              </w:rPr>
              <w:fldChar w:fldCharType="separate"/>
            </w:r>
            <w:r w:rsidRPr="00D37AE2">
              <w:rPr>
                <w:rFonts w:asciiTheme="minorHAnsi" w:hAnsiTheme="minorHAnsi" w:cs="Calibri"/>
                <w:b/>
                <w:lang w:eastAsia="hr-HR"/>
              </w:rPr>
              <w:fldChar w:fldCharType="end"/>
            </w:r>
            <w:r w:rsidRPr="00D37AE2">
              <w:rPr>
                <w:rFonts w:asciiTheme="minorHAnsi" w:hAnsiTheme="minorHAnsi" w:cs="Calibri"/>
                <w:lang w:eastAsia="hr-HR"/>
              </w:rPr>
              <w:t>mentorski rad</w:t>
            </w:r>
          </w:p>
          <w:p w:rsidR="00F5106D" w:rsidRPr="00D37AE2" w:rsidRDefault="00F5106D" w:rsidP="00DD4BCF">
            <w:pPr>
              <w:pStyle w:val="Standard"/>
              <w:spacing w:line="240" w:lineRule="auto"/>
              <w:rPr>
                <w:rFonts w:asciiTheme="minorHAnsi" w:hAnsiTheme="minorHAnsi" w:cs="Calibri"/>
              </w:rPr>
            </w:pPr>
            <w:r w:rsidRPr="00D37AE2">
              <w:rPr>
                <w:rFonts w:asciiTheme="minorHAnsi" w:hAnsiTheme="minorHAnsi" w:cs="Calibri"/>
                <w:b/>
                <w:lang w:eastAsia="hr-HR"/>
              </w:rPr>
              <w:t xml:space="preserve"> </w:t>
            </w:r>
            <w:r w:rsidRPr="00D37AE2">
              <w:rPr>
                <w:rFonts w:asciiTheme="minorHAnsi" w:hAnsiTheme="minorHAnsi" w:cs="Calibri"/>
                <w:b/>
                <w:lang w:eastAsia="hr-HR"/>
              </w:rPr>
              <w:fldChar w:fldCharType="begin">
                <w:ffData>
                  <w:name w:val="Check4"/>
                  <w:enabled/>
                  <w:calcOnExit w:val="0"/>
                  <w:checkBox>
                    <w:sizeAuto/>
                    <w:default w:val="0"/>
                  </w:checkBox>
                </w:ffData>
              </w:fldChar>
            </w:r>
            <w:r w:rsidRPr="00D37AE2">
              <w:rPr>
                <w:rFonts w:asciiTheme="minorHAnsi" w:hAnsiTheme="minorHAnsi" w:cs="Calibri"/>
                <w:b/>
                <w:lang w:eastAsia="hr-HR"/>
              </w:rPr>
              <w:instrText xml:space="preserve"> FORMCHECKBOX </w:instrText>
            </w:r>
            <w:r w:rsidR="004740CE">
              <w:rPr>
                <w:rFonts w:asciiTheme="minorHAnsi" w:hAnsiTheme="minorHAnsi" w:cs="Calibri"/>
                <w:b/>
                <w:lang w:eastAsia="hr-HR"/>
              </w:rPr>
            </w:r>
            <w:r w:rsidR="004740CE">
              <w:rPr>
                <w:rFonts w:asciiTheme="minorHAnsi" w:hAnsiTheme="minorHAnsi" w:cs="Calibri"/>
                <w:b/>
                <w:lang w:eastAsia="hr-HR"/>
              </w:rPr>
              <w:fldChar w:fldCharType="separate"/>
            </w:r>
            <w:r w:rsidRPr="00D37AE2">
              <w:rPr>
                <w:rFonts w:asciiTheme="minorHAnsi" w:hAnsiTheme="minorHAnsi" w:cs="Calibri"/>
                <w:b/>
                <w:lang w:eastAsia="hr-HR"/>
              </w:rPr>
              <w:fldChar w:fldCharType="end"/>
            </w:r>
            <w:r w:rsidRPr="00D37AE2">
              <w:rPr>
                <w:rFonts w:asciiTheme="minorHAnsi" w:hAnsiTheme="minorHAnsi" w:cs="Calibri"/>
                <w:lang w:eastAsia="hr-HR"/>
              </w:rPr>
              <w:t>ostalo ___________________</w:t>
            </w:r>
          </w:p>
        </w:tc>
      </w:tr>
      <w:tr w:rsidR="00F5106D" w:rsidRPr="00D37AE2">
        <w:trPr>
          <w:trHeight w:val="432"/>
        </w:trPr>
        <w:tc>
          <w:tcPr>
            <w:tcW w:w="6430" w:type="dxa"/>
            <w:gridSpan w:val="7"/>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5106D" w:rsidRPr="00D37AE2" w:rsidRDefault="00F5106D" w:rsidP="00DD4BCF">
            <w:pPr>
              <w:pStyle w:val="Standard"/>
              <w:numPr>
                <w:ilvl w:val="1"/>
                <w:numId w:val="79"/>
              </w:numPr>
              <w:spacing w:line="240" w:lineRule="auto"/>
              <w:jc w:val="both"/>
              <w:rPr>
                <w:rFonts w:asciiTheme="minorHAnsi" w:hAnsiTheme="minorHAnsi" w:cs="Calibri"/>
                <w:b/>
              </w:rPr>
            </w:pPr>
            <w:r w:rsidRPr="00D37AE2">
              <w:rPr>
                <w:rFonts w:asciiTheme="minorHAnsi" w:hAnsiTheme="minorHAnsi" w:cs="Calibri"/>
                <w:b/>
                <w:lang w:eastAsia="hr-HR"/>
              </w:rPr>
              <w:t>Komentari</w:t>
            </w:r>
          </w:p>
        </w:tc>
        <w:tc>
          <w:tcPr>
            <w:tcW w:w="3990" w:type="dxa"/>
            <w:gridSpan w:val="3"/>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5106D" w:rsidRPr="00D37AE2" w:rsidRDefault="00F5106D" w:rsidP="00DD4BCF">
            <w:pPr>
              <w:pStyle w:val="Standard"/>
              <w:spacing w:line="240" w:lineRule="auto"/>
              <w:rPr>
                <w:rFonts w:asciiTheme="minorHAnsi" w:hAnsiTheme="minorHAnsi" w:cs="Calibri"/>
                <w:lang w:eastAsia="hr-HR"/>
              </w:rPr>
            </w:pPr>
          </w:p>
        </w:tc>
      </w:tr>
      <w:tr w:rsidR="00F5106D" w:rsidRPr="00D37AE2">
        <w:trPr>
          <w:trHeight w:val="432"/>
        </w:trPr>
        <w:tc>
          <w:tcPr>
            <w:tcW w:w="10420" w:type="dxa"/>
            <w:gridSpan w:val="10"/>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5106D" w:rsidRPr="00D37AE2" w:rsidRDefault="00F5106D" w:rsidP="00DD4BCF">
            <w:pPr>
              <w:pStyle w:val="Standard"/>
              <w:numPr>
                <w:ilvl w:val="1"/>
                <w:numId w:val="79"/>
              </w:numPr>
              <w:spacing w:line="240" w:lineRule="auto"/>
              <w:jc w:val="both"/>
              <w:rPr>
                <w:rFonts w:asciiTheme="minorHAnsi" w:hAnsiTheme="minorHAnsi" w:cs="Calibri"/>
                <w:b/>
              </w:rPr>
            </w:pPr>
            <w:r w:rsidRPr="00D37AE2">
              <w:rPr>
                <w:rFonts w:asciiTheme="minorHAnsi" w:hAnsiTheme="minorHAnsi" w:cs="Calibri"/>
                <w:b/>
                <w:lang w:eastAsia="hr-HR"/>
              </w:rPr>
              <w:t>Obveze studenata</w:t>
            </w:r>
          </w:p>
        </w:tc>
      </w:tr>
      <w:tr w:rsidR="00F5106D" w:rsidRPr="00D37AE2">
        <w:trPr>
          <w:trHeight w:val="432"/>
        </w:trPr>
        <w:tc>
          <w:tcPr>
            <w:tcW w:w="10420" w:type="dxa"/>
            <w:gridSpan w:val="10"/>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5106D" w:rsidRPr="00D37AE2" w:rsidRDefault="00F5106D" w:rsidP="00DD4BCF">
            <w:pPr>
              <w:pStyle w:val="Standard"/>
              <w:spacing w:line="240" w:lineRule="auto"/>
              <w:rPr>
                <w:rFonts w:asciiTheme="minorHAnsi" w:hAnsiTheme="minorHAnsi" w:cs="Calibri"/>
                <w:lang w:eastAsia="hr-HR"/>
              </w:rPr>
            </w:pPr>
            <w:r w:rsidRPr="00D37AE2">
              <w:rPr>
                <w:rFonts w:asciiTheme="minorHAnsi" w:hAnsiTheme="minorHAnsi" w:cs="Calibri"/>
                <w:lang w:eastAsia="hr-HR"/>
              </w:rPr>
              <w:t>Studenti su obavezni uredno pohađati nastavu i u njoj aktivno sudjelovati, kontinuirano raditi na analizama vlastitih i umjetničkih djela. Na kraju semestra student je dužan arhivirati i datirati slike realizirane za vrijeme predavanja.</w:t>
            </w:r>
          </w:p>
        </w:tc>
      </w:tr>
      <w:tr w:rsidR="00F5106D" w:rsidRPr="00D37AE2">
        <w:trPr>
          <w:trHeight w:val="432"/>
        </w:trPr>
        <w:tc>
          <w:tcPr>
            <w:tcW w:w="10420" w:type="dxa"/>
            <w:gridSpan w:val="10"/>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5106D" w:rsidRPr="00D37AE2" w:rsidRDefault="00F5106D" w:rsidP="00DD4BCF">
            <w:pPr>
              <w:pStyle w:val="Standard"/>
              <w:numPr>
                <w:ilvl w:val="1"/>
                <w:numId w:val="79"/>
              </w:numPr>
              <w:spacing w:line="240" w:lineRule="auto"/>
              <w:jc w:val="both"/>
              <w:rPr>
                <w:rFonts w:asciiTheme="minorHAnsi" w:hAnsiTheme="minorHAnsi" w:cs="Calibri"/>
                <w:b/>
              </w:rPr>
            </w:pPr>
            <w:r w:rsidRPr="00D37AE2">
              <w:rPr>
                <w:rFonts w:asciiTheme="minorHAnsi" w:hAnsiTheme="minorHAnsi" w:cs="Calibri"/>
                <w:b/>
                <w:lang w:eastAsia="hr-HR"/>
              </w:rPr>
              <w:t>Praćenje rada studenata</w:t>
            </w:r>
          </w:p>
        </w:tc>
      </w:tr>
      <w:tr w:rsidR="002D72A5" w:rsidRPr="00D37AE2">
        <w:trPr>
          <w:trHeight w:val="111"/>
        </w:trPr>
        <w:tc>
          <w:tcPr>
            <w:tcW w:w="115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2D72A5" w:rsidRPr="00D37AE2" w:rsidRDefault="002D72A5"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Pohađanje nastave</w:t>
            </w:r>
          </w:p>
        </w:tc>
        <w:tc>
          <w:tcPr>
            <w:tcW w:w="58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2D72A5" w:rsidRPr="00D37AE2" w:rsidRDefault="002D72A5"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0.5</w:t>
            </w:r>
          </w:p>
        </w:tc>
        <w:tc>
          <w:tcPr>
            <w:tcW w:w="130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2D72A5" w:rsidRPr="00D37AE2" w:rsidRDefault="002D72A5"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Aktivnost u nastavi</w:t>
            </w:r>
          </w:p>
        </w:tc>
        <w:tc>
          <w:tcPr>
            <w:tcW w:w="58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2D72A5" w:rsidRPr="00D37AE2" w:rsidRDefault="002D72A5"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0.5</w:t>
            </w:r>
          </w:p>
        </w:tc>
        <w:tc>
          <w:tcPr>
            <w:tcW w:w="118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2D72A5" w:rsidRPr="00D37AE2" w:rsidRDefault="002D72A5"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Seminarski rad</w:t>
            </w:r>
          </w:p>
        </w:tc>
        <w:tc>
          <w:tcPr>
            <w:tcW w:w="78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2D72A5" w:rsidRPr="00D37AE2" w:rsidRDefault="002D72A5" w:rsidP="00DD4BCF">
            <w:pPr>
              <w:rPr>
                <w:rFonts w:asciiTheme="minorHAnsi" w:hAnsiTheme="minorHAnsi" w:cs="Calibri"/>
                <w:b w:val="0"/>
                <w:bCs w:val="0"/>
                <w:color w:val="auto"/>
                <w:szCs w:val="24"/>
                <w:lang w:eastAsia="hr-HR"/>
              </w:rPr>
            </w:pPr>
          </w:p>
        </w:tc>
        <w:tc>
          <w:tcPr>
            <w:tcW w:w="1589"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2D72A5" w:rsidRPr="00D37AE2" w:rsidRDefault="002D72A5"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Eksperimentalni rad</w:t>
            </w:r>
          </w:p>
        </w:tc>
        <w:tc>
          <w:tcPr>
            <w:tcW w:w="3238"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2D72A5" w:rsidRPr="00D37AE2" w:rsidRDefault="002D72A5"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0.25</w:t>
            </w:r>
          </w:p>
        </w:tc>
      </w:tr>
      <w:tr w:rsidR="002D72A5" w:rsidRPr="00D37AE2">
        <w:trPr>
          <w:trHeight w:val="108"/>
        </w:trPr>
        <w:tc>
          <w:tcPr>
            <w:tcW w:w="115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2D72A5" w:rsidRPr="00D37AE2" w:rsidRDefault="002D72A5"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Pismeni ispit</w:t>
            </w:r>
          </w:p>
        </w:tc>
        <w:tc>
          <w:tcPr>
            <w:tcW w:w="58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2D72A5" w:rsidRPr="00D37AE2" w:rsidRDefault="002D72A5" w:rsidP="00DD4BCF">
            <w:pPr>
              <w:rPr>
                <w:rFonts w:asciiTheme="minorHAnsi" w:hAnsiTheme="minorHAnsi" w:cs="Calibri"/>
                <w:b w:val="0"/>
                <w:bCs w:val="0"/>
                <w:color w:val="auto"/>
                <w:szCs w:val="24"/>
                <w:lang w:eastAsia="hr-HR"/>
              </w:rPr>
            </w:pPr>
          </w:p>
        </w:tc>
        <w:tc>
          <w:tcPr>
            <w:tcW w:w="130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2D72A5" w:rsidRPr="00D37AE2" w:rsidRDefault="002D72A5"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Usmeni ispit</w:t>
            </w:r>
          </w:p>
        </w:tc>
        <w:tc>
          <w:tcPr>
            <w:tcW w:w="58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2D72A5" w:rsidRPr="00D37AE2" w:rsidRDefault="002D72A5" w:rsidP="00DD4BCF">
            <w:pPr>
              <w:rPr>
                <w:rFonts w:asciiTheme="minorHAnsi" w:hAnsiTheme="minorHAnsi" w:cs="Calibri"/>
                <w:b w:val="0"/>
                <w:bCs w:val="0"/>
                <w:color w:val="auto"/>
                <w:szCs w:val="24"/>
                <w:lang w:eastAsia="hr-HR"/>
              </w:rPr>
            </w:pPr>
          </w:p>
        </w:tc>
        <w:tc>
          <w:tcPr>
            <w:tcW w:w="118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2D72A5" w:rsidRPr="00D37AE2" w:rsidRDefault="002D72A5"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Esej</w:t>
            </w:r>
          </w:p>
        </w:tc>
        <w:tc>
          <w:tcPr>
            <w:tcW w:w="78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2D72A5" w:rsidRPr="00D37AE2" w:rsidRDefault="002D72A5" w:rsidP="00DD4BCF">
            <w:pPr>
              <w:rPr>
                <w:rFonts w:asciiTheme="minorHAnsi" w:hAnsiTheme="minorHAnsi" w:cs="Calibri"/>
                <w:b w:val="0"/>
                <w:bCs w:val="0"/>
                <w:color w:val="auto"/>
                <w:szCs w:val="24"/>
                <w:lang w:eastAsia="hr-HR"/>
              </w:rPr>
            </w:pPr>
          </w:p>
        </w:tc>
        <w:tc>
          <w:tcPr>
            <w:tcW w:w="1589"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2D72A5" w:rsidRPr="00D37AE2" w:rsidRDefault="002D72A5"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Istraživanje</w:t>
            </w:r>
          </w:p>
        </w:tc>
        <w:tc>
          <w:tcPr>
            <w:tcW w:w="3238"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2D72A5" w:rsidRPr="00D37AE2" w:rsidRDefault="002D72A5"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0.25</w:t>
            </w:r>
          </w:p>
        </w:tc>
      </w:tr>
      <w:tr w:rsidR="002D72A5" w:rsidRPr="00D37AE2">
        <w:trPr>
          <w:trHeight w:val="108"/>
        </w:trPr>
        <w:tc>
          <w:tcPr>
            <w:tcW w:w="115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2D72A5" w:rsidRPr="00D37AE2" w:rsidRDefault="002D72A5"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Projekt</w:t>
            </w:r>
          </w:p>
        </w:tc>
        <w:tc>
          <w:tcPr>
            <w:tcW w:w="58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2D72A5" w:rsidRPr="00D37AE2" w:rsidRDefault="002D72A5" w:rsidP="00DD4BCF">
            <w:pPr>
              <w:rPr>
                <w:rFonts w:asciiTheme="minorHAnsi" w:hAnsiTheme="minorHAnsi" w:cs="Calibri"/>
                <w:b w:val="0"/>
                <w:bCs w:val="0"/>
                <w:color w:val="auto"/>
                <w:szCs w:val="24"/>
                <w:lang w:eastAsia="hr-HR"/>
              </w:rPr>
            </w:pPr>
          </w:p>
        </w:tc>
        <w:tc>
          <w:tcPr>
            <w:tcW w:w="130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2D72A5" w:rsidRPr="00D37AE2" w:rsidRDefault="002D72A5"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Kontinuirana provjera znanja</w:t>
            </w:r>
          </w:p>
        </w:tc>
        <w:tc>
          <w:tcPr>
            <w:tcW w:w="58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2D72A5" w:rsidRPr="00D37AE2" w:rsidRDefault="002D72A5" w:rsidP="00DD4BCF">
            <w:pPr>
              <w:rPr>
                <w:rFonts w:asciiTheme="minorHAnsi" w:hAnsiTheme="minorHAnsi" w:cs="Calibri"/>
                <w:b w:val="0"/>
                <w:bCs w:val="0"/>
                <w:color w:val="auto"/>
                <w:szCs w:val="24"/>
                <w:lang w:eastAsia="hr-HR"/>
              </w:rPr>
            </w:pPr>
          </w:p>
        </w:tc>
        <w:tc>
          <w:tcPr>
            <w:tcW w:w="118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2D72A5" w:rsidRPr="00D37AE2" w:rsidRDefault="002D72A5"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Referat</w:t>
            </w:r>
          </w:p>
        </w:tc>
        <w:tc>
          <w:tcPr>
            <w:tcW w:w="78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2D72A5" w:rsidRPr="00D37AE2" w:rsidRDefault="002D72A5" w:rsidP="00DD4BCF">
            <w:pPr>
              <w:rPr>
                <w:rFonts w:asciiTheme="minorHAnsi" w:hAnsiTheme="minorHAnsi" w:cs="Calibri"/>
                <w:b w:val="0"/>
                <w:bCs w:val="0"/>
                <w:color w:val="auto"/>
                <w:szCs w:val="24"/>
                <w:lang w:eastAsia="hr-HR"/>
              </w:rPr>
            </w:pPr>
          </w:p>
        </w:tc>
        <w:tc>
          <w:tcPr>
            <w:tcW w:w="1589"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2D72A5" w:rsidRPr="00D37AE2" w:rsidRDefault="002D72A5"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Praktični rad</w:t>
            </w:r>
          </w:p>
        </w:tc>
        <w:tc>
          <w:tcPr>
            <w:tcW w:w="3238"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2D72A5" w:rsidRPr="00D37AE2" w:rsidRDefault="002D72A5"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1.5</w:t>
            </w:r>
          </w:p>
        </w:tc>
      </w:tr>
      <w:tr w:rsidR="00F5106D" w:rsidRPr="00D37AE2">
        <w:trPr>
          <w:trHeight w:val="432"/>
        </w:trPr>
        <w:tc>
          <w:tcPr>
            <w:tcW w:w="10420" w:type="dxa"/>
            <w:gridSpan w:val="10"/>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5106D" w:rsidRPr="00D37AE2" w:rsidRDefault="00F5106D" w:rsidP="00DD4BCF">
            <w:pPr>
              <w:pStyle w:val="Standard"/>
              <w:numPr>
                <w:ilvl w:val="1"/>
                <w:numId w:val="79"/>
              </w:numPr>
              <w:tabs>
                <w:tab w:val="left" w:pos="470"/>
              </w:tabs>
              <w:spacing w:line="240" w:lineRule="auto"/>
              <w:jc w:val="both"/>
              <w:rPr>
                <w:rFonts w:asciiTheme="minorHAnsi" w:hAnsiTheme="minorHAnsi" w:cs="Calibri"/>
                <w:b/>
              </w:rPr>
            </w:pPr>
            <w:r w:rsidRPr="00D37AE2">
              <w:rPr>
                <w:rFonts w:asciiTheme="minorHAnsi" w:hAnsiTheme="minorHAnsi" w:cs="Calibri"/>
                <w:b/>
                <w:lang w:eastAsia="hr-HR"/>
              </w:rPr>
              <w:t>Povezivanje ishoda učenja, nastavnih metoda/aktivnosti i ocjenjivanja</w:t>
            </w:r>
          </w:p>
        </w:tc>
      </w:tr>
      <w:tr w:rsidR="00F5106D" w:rsidRPr="00D37AE2">
        <w:trPr>
          <w:trHeight w:val="432"/>
        </w:trPr>
        <w:tc>
          <w:tcPr>
            <w:tcW w:w="10420" w:type="dxa"/>
            <w:gridSpan w:val="10"/>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5106D" w:rsidRPr="00D37AE2" w:rsidRDefault="00F5106D" w:rsidP="00DD4BCF">
            <w:pPr>
              <w:pStyle w:val="Standard"/>
              <w:tabs>
                <w:tab w:val="left" w:pos="470"/>
              </w:tabs>
              <w:spacing w:line="240" w:lineRule="auto"/>
              <w:jc w:val="both"/>
              <w:rPr>
                <w:rFonts w:asciiTheme="minorHAnsi" w:hAnsiTheme="minorHAnsi" w:cs="Calibri"/>
                <w:i/>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9"/>
              <w:gridCol w:w="683"/>
              <w:gridCol w:w="1125"/>
              <w:gridCol w:w="2549"/>
              <w:gridCol w:w="1481"/>
              <w:gridCol w:w="599"/>
              <w:gridCol w:w="620"/>
            </w:tblGrid>
            <w:tr w:rsidR="002D72A5" w:rsidRPr="00D37AE2" w:rsidTr="002D72A5">
              <w:trPr>
                <w:trHeight w:val="279"/>
              </w:trPr>
              <w:tc>
                <w:tcPr>
                  <w:tcW w:w="1779" w:type="dxa"/>
                  <w:vMerge w:val="restart"/>
                  <w:tcBorders>
                    <w:top w:val="single" w:sz="4" w:space="0" w:color="auto"/>
                    <w:left w:val="single" w:sz="4" w:space="0" w:color="auto"/>
                    <w:bottom w:val="single" w:sz="4" w:space="0" w:color="auto"/>
                    <w:right w:val="single" w:sz="4" w:space="0" w:color="auto"/>
                  </w:tcBorders>
                </w:tcPr>
                <w:p w:rsidR="002D72A5" w:rsidRPr="00D37AE2" w:rsidRDefault="002D72A5"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 NASTAVNA METODA/</w:t>
                  </w:r>
                </w:p>
                <w:p w:rsidR="002D72A5" w:rsidRPr="00D37AE2" w:rsidRDefault="002D72A5"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AKTIVNOST</w:t>
                  </w:r>
                </w:p>
                <w:p w:rsidR="002D72A5" w:rsidRPr="00D37AE2" w:rsidRDefault="002D72A5" w:rsidP="00DD4BCF">
                  <w:pPr>
                    <w:rPr>
                      <w:rFonts w:ascii="Calibri" w:hAnsi="Calibri" w:cs="Calibri"/>
                      <w:b w:val="0"/>
                      <w:bCs w:val="0"/>
                      <w:color w:val="auto"/>
                      <w:szCs w:val="24"/>
                      <w:lang w:eastAsia="hr-HR"/>
                    </w:rPr>
                  </w:pPr>
                </w:p>
                <w:p w:rsidR="002D72A5" w:rsidRPr="00D37AE2" w:rsidRDefault="002D72A5" w:rsidP="00DD4BCF">
                  <w:pPr>
                    <w:rPr>
                      <w:rFonts w:ascii="Calibri" w:hAnsi="Calibri" w:cs="Calibri"/>
                      <w:b w:val="0"/>
                      <w:bCs w:val="0"/>
                      <w:color w:val="auto"/>
                      <w:szCs w:val="24"/>
                      <w:lang w:eastAsia="hr-HR"/>
                    </w:rPr>
                  </w:pPr>
                </w:p>
              </w:tc>
              <w:tc>
                <w:tcPr>
                  <w:tcW w:w="683" w:type="dxa"/>
                  <w:vMerge w:val="restart"/>
                  <w:tcBorders>
                    <w:top w:val="single" w:sz="4" w:space="0" w:color="auto"/>
                    <w:left w:val="single" w:sz="4" w:space="0" w:color="auto"/>
                    <w:bottom w:val="single" w:sz="4" w:space="0" w:color="auto"/>
                    <w:right w:val="single" w:sz="4" w:space="0" w:color="auto"/>
                  </w:tcBorders>
                </w:tcPr>
                <w:p w:rsidR="002D72A5" w:rsidRPr="00D37AE2" w:rsidRDefault="002D72A5"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ECTS</w:t>
                  </w:r>
                </w:p>
              </w:tc>
              <w:tc>
                <w:tcPr>
                  <w:tcW w:w="1125" w:type="dxa"/>
                  <w:vMerge w:val="restart"/>
                  <w:tcBorders>
                    <w:top w:val="single" w:sz="4" w:space="0" w:color="auto"/>
                    <w:left w:val="single" w:sz="4" w:space="0" w:color="auto"/>
                    <w:bottom w:val="single" w:sz="4" w:space="0" w:color="auto"/>
                    <w:right w:val="single" w:sz="4" w:space="0" w:color="auto"/>
                  </w:tcBorders>
                </w:tcPr>
                <w:p w:rsidR="002D72A5" w:rsidRPr="00D37AE2" w:rsidRDefault="002D72A5"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ISHOD UČENJA **</w:t>
                  </w:r>
                </w:p>
                <w:p w:rsidR="002D72A5" w:rsidRPr="00D37AE2" w:rsidRDefault="002D72A5" w:rsidP="00DD4BCF">
                  <w:pPr>
                    <w:rPr>
                      <w:rFonts w:ascii="Calibri" w:hAnsi="Calibri" w:cs="Calibri"/>
                      <w:b w:val="0"/>
                      <w:bCs w:val="0"/>
                      <w:color w:val="auto"/>
                      <w:szCs w:val="24"/>
                      <w:lang w:eastAsia="hr-HR"/>
                    </w:rPr>
                  </w:pPr>
                </w:p>
              </w:tc>
              <w:tc>
                <w:tcPr>
                  <w:tcW w:w="2549" w:type="dxa"/>
                  <w:vMerge w:val="restart"/>
                  <w:tcBorders>
                    <w:top w:val="single" w:sz="4" w:space="0" w:color="auto"/>
                    <w:left w:val="single" w:sz="4" w:space="0" w:color="auto"/>
                    <w:bottom w:val="single" w:sz="4" w:space="0" w:color="auto"/>
                    <w:right w:val="single" w:sz="4" w:space="0" w:color="auto"/>
                  </w:tcBorders>
                </w:tcPr>
                <w:p w:rsidR="002D72A5" w:rsidRPr="00D37AE2" w:rsidRDefault="002D72A5"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AKTIVNOST STUDENTA</w:t>
                  </w:r>
                </w:p>
              </w:tc>
              <w:tc>
                <w:tcPr>
                  <w:tcW w:w="1481" w:type="dxa"/>
                  <w:vMerge w:val="restart"/>
                  <w:tcBorders>
                    <w:top w:val="single" w:sz="4" w:space="0" w:color="auto"/>
                    <w:left w:val="single" w:sz="4" w:space="0" w:color="auto"/>
                    <w:bottom w:val="single" w:sz="4" w:space="0" w:color="auto"/>
                    <w:right w:val="single" w:sz="4" w:space="0" w:color="auto"/>
                  </w:tcBorders>
                </w:tcPr>
                <w:p w:rsidR="002D72A5" w:rsidRPr="00D37AE2" w:rsidRDefault="002D72A5"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METODA PROCJENE</w:t>
                  </w:r>
                </w:p>
              </w:tc>
              <w:tc>
                <w:tcPr>
                  <w:tcW w:w="1219" w:type="dxa"/>
                  <w:gridSpan w:val="2"/>
                  <w:tcBorders>
                    <w:top w:val="single" w:sz="4" w:space="0" w:color="auto"/>
                    <w:left w:val="single" w:sz="4" w:space="0" w:color="auto"/>
                    <w:bottom w:val="single" w:sz="4" w:space="0" w:color="auto"/>
                    <w:right w:val="single" w:sz="4" w:space="0" w:color="auto"/>
                  </w:tcBorders>
                </w:tcPr>
                <w:p w:rsidR="002D72A5" w:rsidRPr="00D37AE2" w:rsidRDefault="002D72A5"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BODOVI</w:t>
                  </w:r>
                </w:p>
              </w:tc>
            </w:tr>
            <w:tr w:rsidR="002D72A5" w:rsidRPr="00D37AE2" w:rsidTr="002D72A5">
              <w:trPr>
                <w:trHeight w:val="179"/>
              </w:trPr>
              <w:tc>
                <w:tcPr>
                  <w:tcW w:w="1779" w:type="dxa"/>
                  <w:vMerge/>
                  <w:tcBorders>
                    <w:top w:val="single" w:sz="4" w:space="0" w:color="auto"/>
                    <w:left w:val="single" w:sz="4" w:space="0" w:color="auto"/>
                    <w:bottom w:val="single" w:sz="4" w:space="0" w:color="auto"/>
                    <w:right w:val="single" w:sz="4" w:space="0" w:color="auto"/>
                  </w:tcBorders>
                  <w:shd w:val="clear" w:color="auto" w:fill="E6E6E6"/>
                </w:tcPr>
                <w:p w:rsidR="002D72A5" w:rsidRPr="00D37AE2" w:rsidRDefault="002D72A5" w:rsidP="00DD4BCF">
                  <w:pPr>
                    <w:rPr>
                      <w:rFonts w:ascii="Calibri" w:hAnsi="Calibri" w:cs="Calibri"/>
                      <w:b w:val="0"/>
                      <w:bCs w:val="0"/>
                      <w:color w:val="auto"/>
                      <w:szCs w:val="24"/>
                      <w:lang w:eastAsia="hr-HR"/>
                    </w:rPr>
                  </w:pPr>
                </w:p>
              </w:tc>
              <w:tc>
                <w:tcPr>
                  <w:tcW w:w="683" w:type="dxa"/>
                  <w:vMerge/>
                  <w:tcBorders>
                    <w:top w:val="single" w:sz="4" w:space="0" w:color="auto"/>
                    <w:left w:val="single" w:sz="4" w:space="0" w:color="auto"/>
                    <w:bottom w:val="single" w:sz="4" w:space="0" w:color="auto"/>
                    <w:right w:val="single" w:sz="4" w:space="0" w:color="auto"/>
                  </w:tcBorders>
                  <w:shd w:val="clear" w:color="auto" w:fill="E6E6E6"/>
                </w:tcPr>
                <w:p w:rsidR="002D72A5" w:rsidRPr="00D37AE2" w:rsidRDefault="002D72A5" w:rsidP="00DD4BCF">
                  <w:pPr>
                    <w:rPr>
                      <w:rFonts w:ascii="Calibri" w:hAnsi="Calibri" w:cs="Calibri"/>
                      <w:b w:val="0"/>
                      <w:bCs w:val="0"/>
                      <w:color w:val="auto"/>
                      <w:szCs w:val="24"/>
                      <w:lang w:eastAsia="hr-HR"/>
                    </w:rPr>
                  </w:pPr>
                </w:p>
              </w:tc>
              <w:tc>
                <w:tcPr>
                  <w:tcW w:w="1125" w:type="dxa"/>
                  <w:vMerge/>
                  <w:tcBorders>
                    <w:top w:val="single" w:sz="4" w:space="0" w:color="auto"/>
                    <w:left w:val="single" w:sz="4" w:space="0" w:color="auto"/>
                    <w:bottom w:val="single" w:sz="4" w:space="0" w:color="auto"/>
                    <w:right w:val="single" w:sz="4" w:space="0" w:color="auto"/>
                  </w:tcBorders>
                  <w:shd w:val="clear" w:color="auto" w:fill="E6E6E6"/>
                </w:tcPr>
                <w:p w:rsidR="002D72A5" w:rsidRPr="00D37AE2" w:rsidRDefault="002D72A5" w:rsidP="00DD4BCF">
                  <w:pPr>
                    <w:rPr>
                      <w:rFonts w:ascii="Calibri" w:hAnsi="Calibri" w:cs="Calibri"/>
                      <w:b w:val="0"/>
                      <w:bCs w:val="0"/>
                      <w:color w:val="auto"/>
                      <w:szCs w:val="24"/>
                      <w:lang w:eastAsia="hr-HR"/>
                    </w:rPr>
                  </w:pPr>
                </w:p>
              </w:tc>
              <w:tc>
                <w:tcPr>
                  <w:tcW w:w="2549" w:type="dxa"/>
                  <w:vMerge/>
                  <w:tcBorders>
                    <w:top w:val="single" w:sz="4" w:space="0" w:color="auto"/>
                    <w:left w:val="single" w:sz="4" w:space="0" w:color="auto"/>
                    <w:bottom w:val="single" w:sz="4" w:space="0" w:color="auto"/>
                    <w:right w:val="single" w:sz="4" w:space="0" w:color="auto"/>
                  </w:tcBorders>
                  <w:shd w:val="clear" w:color="auto" w:fill="E6E6E6"/>
                </w:tcPr>
                <w:p w:rsidR="002D72A5" w:rsidRPr="00D37AE2" w:rsidRDefault="002D72A5" w:rsidP="00DD4BCF">
                  <w:pPr>
                    <w:rPr>
                      <w:rFonts w:ascii="Calibri" w:hAnsi="Calibri" w:cs="Calibri"/>
                      <w:b w:val="0"/>
                      <w:bCs w:val="0"/>
                      <w:color w:val="auto"/>
                      <w:szCs w:val="24"/>
                      <w:lang w:eastAsia="hr-HR"/>
                    </w:rPr>
                  </w:pPr>
                </w:p>
              </w:tc>
              <w:tc>
                <w:tcPr>
                  <w:tcW w:w="1481" w:type="dxa"/>
                  <w:vMerge/>
                  <w:tcBorders>
                    <w:top w:val="single" w:sz="4" w:space="0" w:color="auto"/>
                    <w:left w:val="single" w:sz="4" w:space="0" w:color="auto"/>
                    <w:bottom w:val="single" w:sz="4" w:space="0" w:color="auto"/>
                    <w:right w:val="single" w:sz="4" w:space="0" w:color="auto"/>
                  </w:tcBorders>
                  <w:shd w:val="clear" w:color="auto" w:fill="E6E6E6"/>
                </w:tcPr>
                <w:p w:rsidR="002D72A5" w:rsidRPr="00D37AE2" w:rsidRDefault="002D72A5" w:rsidP="00DD4BCF">
                  <w:pPr>
                    <w:rPr>
                      <w:rFonts w:ascii="Calibri" w:hAnsi="Calibri" w:cs="Calibri"/>
                      <w:b w:val="0"/>
                      <w:bCs w:val="0"/>
                      <w:color w:val="auto"/>
                      <w:szCs w:val="24"/>
                      <w:lang w:eastAsia="hr-HR"/>
                    </w:rPr>
                  </w:pPr>
                </w:p>
              </w:tc>
              <w:tc>
                <w:tcPr>
                  <w:tcW w:w="599" w:type="dxa"/>
                  <w:tcBorders>
                    <w:top w:val="single" w:sz="4" w:space="0" w:color="auto"/>
                    <w:left w:val="single" w:sz="4" w:space="0" w:color="auto"/>
                    <w:bottom w:val="single" w:sz="4" w:space="0" w:color="auto"/>
                    <w:right w:val="single" w:sz="4" w:space="0" w:color="auto"/>
                  </w:tcBorders>
                </w:tcPr>
                <w:p w:rsidR="002D72A5" w:rsidRPr="00D37AE2" w:rsidRDefault="002D72A5"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min</w:t>
                  </w:r>
                </w:p>
              </w:tc>
              <w:tc>
                <w:tcPr>
                  <w:tcW w:w="620" w:type="dxa"/>
                  <w:tcBorders>
                    <w:top w:val="single" w:sz="4" w:space="0" w:color="auto"/>
                    <w:left w:val="single" w:sz="4" w:space="0" w:color="auto"/>
                    <w:bottom w:val="single" w:sz="4" w:space="0" w:color="auto"/>
                    <w:right w:val="single" w:sz="4" w:space="0" w:color="auto"/>
                  </w:tcBorders>
                </w:tcPr>
                <w:p w:rsidR="002D72A5" w:rsidRPr="00D37AE2" w:rsidRDefault="002D72A5"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max</w:t>
                  </w:r>
                </w:p>
              </w:tc>
            </w:tr>
            <w:tr w:rsidR="002D72A5" w:rsidRPr="00D37AE2" w:rsidTr="002D72A5">
              <w:tc>
                <w:tcPr>
                  <w:tcW w:w="1779" w:type="dxa"/>
                  <w:tcBorders>
                    <w:top w:val="single" w:sz="4" w:space="0" w:color="auto"/>
                    <w:left w:val="single" w:sz="4" w:space="0" w:color="auto"/>
                    <w:bottom w:val="single" w:sz="4" w:space="0" w:color="auto"/>
                    <w:right w:val="single" w:sz="4" w:space="0" w:color="auto"/>
                  </w:tcBorders>
                </w:tcPr>
                <w:p w:rsidR="002D72A5" w:rsidRPr="00D37AE2" w:rsidRDefault="002D72A5"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Pohađanje nastave</w:t>
                  </w:r>
                </w:p>
              </w:tc>
              <w:tc>
                <w:tcPr>
                  <w:tcW w:w="683" w:type="dxa"/>
                  <w:tcBorders>
                    <w:top w:val="single" w:sz="4" w:space="0" w:color="auto"/>
                    <w:left w:val="single" w:sz="4" w:space="0" w:color="auto"/>
                    <w:bottom w:val="single" w:sz="4" w:space="0" w:color="auto"/>
                    <w:right w:val="single" w:sz="4" w:space="0" w:color="auto"/>
                  </w:tcBorders>
                </w:tcPr>
                <w:p w:rsidR="002D72A5" w:rsidRPr="00D37AE2" w:rsidRDefault="002D72A5"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0.5</w:t>
                  </w:r>
                </w:p>
              </w:tc>
              <w:tc>
                <w:tcPr>
                  <w:tcW w:w="1125" w:type="dxa"/>
                  <w:tcBorders>
                    <w:top w:val="single" w:sz="4" w:space="0" w:color="auto"/>
                    <w:left w:val="single" w:sz="4" w:space="0" w:color="auto"/>
                    <w:bottom w:val="single" w:sz="4" w:space="0" w:color="auto"/>
                    <w:right w:val="single" w:sz="4" w:space="0" w:color="auto"/>
                  </w:tcBorders>
                </w:tcPr>
                <w:p w:rsidR="002D72A5" w:rsidRPr="00D37AE2" w:rsidRDefault="002D72A5"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1., 4., 5., 6., 7.</w:t>
                  </w:r>
                  <w:r w:rsidR="002F0374">
                    <w:rPr>
                      <w:rFonts w:ascii="Calibri" w:hAnsi="Calibri" w:cs="Calibri"/>
                      <w:b w:val="0"/>
                      <w:bCs w:val="0"/>
                      <w:color w:val="auto"/>
                      <w:szCs w:val="24"/>
                      <w:lang w:eastAsia="hr-HR"/>
                    </w:rPr>
                    <w:t>,8.</w:t>
                  </w:r>
                </w:p>
              </w:tc>
              <w:tc>
                <w:tcPr>
                  <w:tcW w:w="2549" w:type="dxa"/>
                  <w:tcBorders>
                    <w:top w:val="single" w:sz="4" w:space="0" w:color="auto"/>
                    <w:left w:val="single" w:sz="4" w:space="0" w:color="auto"/>
                    <w:bottom w:val="single" w:sz="4" w:space="0" w:color="auto"/>
                    <w:right w:val="single" w:sz="4" w:space="0" w:color="auto"/>
                  </w:tcBorders>
                </w:tcPr>
                <w:p w:rsidR="002D72A5" w:rsidRPr="00D37AE2" w:rsidRDefault="002D72A5" w:rsidP="00DD4BCF">
                  <w:pPr>
                    <w:rPr>
                      <w:rFonts w:ascii="Calibri" w:hAnsi="Calibri" w:cs="Calibri"/>
                      <w:b w:val="0"/>
                      <w:bCs w:val="0"/>
                      <w:color w:val="auto"/>
                      <w:szCs w:val="24"/>
                      <w:lang w:val="de-DE"/>
                    </w:rPr>
                  </w:pPr>
                  <w:r w:rsidRPr="00D37AE2">
                    <w:rPr>
                      <w:rFonts w:ascii="Calibri" w:hAnsi="Calibri" w:cs="Calibri"/>
                      <w:b w:val="0"/>
                      <w:bCs w:val="0"/>
                      <w:color w:val="auto"/>
                      <w:szCs w:val="24"/>
                      <w:lang w:val="de-DE"/>
                    </w:rPr>
                    <w:t>Aktivno sudjelovanje na nastavi</w:t>
                  </w:r>
                </w:p>
              </w:tc>
              <w:tc>
                <w:tcPr>
                  <w:tcW w:w="1481" w:type="dxa"/>
                  <w:tcBorders>
                    <w:top w:val="single" w:sz="4" w:space="0" w:color="auto"/>
                    <w:left w:val="single" w:sz="4" w:space="0" w:color="auto"/>
                    <w:bottom w:val="single" w:sz="4" w:space="0" w:color="auto"/>
                    <w:right w:val="single" w:sz="4" w:space="0" w:color="auto"/>
                  </w:tcBorders>
                </w:tcPr>
                <w:p w:rsidR="002D72A5" w:rsidRPr="00D37AE2" w:rsidRDefault="002D72A5" w:rsidP="00DD4BCF">
                  <w:pPr>
                    <w:rPr>
                      <w:rFonts w:ascii="Calibri" w:hAnsi="Calibri" w:cs="Calibri"/>
                      <w:b w:val="0"/>
                      <w:bCs w:val="0"/>
                      <w:color w:val="auto"/>
                      <w:szCs w:val="24"/>
                      <w:lang w:val="de-DE"/>
                    </w:rPr>
                  </w:pPr>
                  <w:r w:rsidRPr="00D37AE2">
                    <w:rPr>
                      <w:rFonts w:ascii="Calibri" w:hAnsi="Calibri" w:cs="Calibri"/>
                      <w:b w:val="0"/>
                      <w:bCs w:val="0"/>
                      <w:color w:val="auto"/>
                      <w:szCs w:val="24"/>
                      <w:lang w:val="de-DE"/>
                    </w:rPr>
                    <w:t>Praćenje aktivnosti studenata u nastavi i evidentiranje njihovih dolazaka.</w:t>
                  </w:r>
                </w:p>
              </w:tc>
              <w:tc>
                <w:tcPr>
                  <w:tcW w:w="599" w:type="dxa"/>
                  <w:tcBorders>
                    <w:top w:val="single" w:sz="4" w:space="0" w:color="auto"/>
                    <w:left w:val="single" w:sz="4" w:space="0" w:color="auto"/>
                    <w:bottom w:val="single" w:sz="4" w:space="0" w:color="auto"/>
                    <w:right w:val="single" w:sz="4" w:space="0" w:color="auto"/>
                  </w:tcBorders>
                </w:tcPr>
                <w:p w:rsidR="002D72A5" w:rsidRPr="00D37AE2" w:rsidRDefault="002D72A5"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8</w:t>
                  </w:r>
                </w:p>
              </w:tc>
              <w:tc>
                <w:tcPr>
                  <w:tcW w:w="620" w:type="dxa"/>
                  <w:tcBorders>
                    <w:top w:val="single" w:sz="4" w:space="0" w:color="auto"/>
                    <w:left w:val="single" w:sz="4" w:space="0" w:color="auto"/>
                    <w:bottom w:val="single" w:sz="4" w:space="0" w:color="auto"/>
                    <w:right w:val="single" w:sz="4" w:space="0" w:color="auto"/>
                  </w:tcBorders>
                </w:tcPr>
                <w:p w:rsidR="002D72A5" w:rsidRPr="00D37AE2" w:rsidRDefault="002D72A5"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16</w:t>
                  </w:r>
                </w:p>
              </w:tc>
            </w:tr>
            <w:tr w:rsidR="002D72A5" w:rsidRPr="00D37AE2" w:rsidTr="002D72A5">
              <w:tc>
                <w:tcPr>
                  <w:tcW w:w="1779" w:type="dxa"/>
                  <w:tcBorders>
                    <w:top w:val="single" w:sz="4" w:space="0" w:color="auto"/>
                    <w:left w:val="single" w:sz="4" w:space="0" w:color="auto"/>
                    <w:bottom w:val="single" w:sz="4" w:space="0" w:color="auto"/>
                    <w:right w:val="single" w:sz="4" w:space="0" w:color="auto"/>
                  </w:tcBorders>
                </w:tcPr>
                <w:p w:rsidR="002D72A5" w:rsidRPr="00D37AE2" w:rsidRDefault="002D72A5"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Aktivnost u nastavi</w:t>
                  </w:r>
                </w:p>
              </w:tc>
              <w:tc>
                <w:tcPr>
                  <w:tcW w:w="683" w:type="dxa"/>
                  <w:tcBorders>
                    <w:top w:val="single" w:sz="4" w:space="0" w:color="auto"/>
                    <w:left w:val="single" w:sz="4" w:space="0" w:color="auto"/>
                    <w:bottom w:val="single" w:sz="4" w:space="0" w:color="auto"/>
                    <w:right w:val="single" w:sz="4" w:space="0" w:color="auto"/>
                  </w:tcBorders>
                </w:tcPr>
                <w:p w:rsidR="002D72A5" w:rsidRPr="00D37AE2" w:rsidRDefault="002D72A5"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0.5</w:t>
                  </w:r>
                </w:p>
              </w:tc>
              <w:tc>
                <w:tcPr>
                  <w:tcW w:w="1125" w:type="dxa"/>
                  <w:tcBorders>
                    <w:top w:val="single" w:sz="4" w:space="0" w:color="auto"/>
                    <w:left w:val="single" w:sz="4" w:space="0" w:color="auto"/>
                    <w:bottom w:val="single" w:sz="4" w:space="0" w:color="auto"/>
                    <w:right w:val="single" w:sz="4" w:space="0" w:color="auto"/>
                  </w:tcBorders>
                </w:tcPr>
                <w:p w:rsidR="002D72A5" w:rsidRPr="00D37AE2" w:rsidRDefault="002D72A5"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1., 4., 5., 6., 7.</w:t>
                  </w:r>
                  <w:r w:rsidR="002F0374">
                    <w:rPr>
                      <w:rFonts w:ascii="Calibri" w:hAnsi="Calibri" w:cs="Calibri"/>
                      <w:b w:val="0"/>
                      <w:bCs w:val="0"/>
                      <w:color w:val="auto"/>
                      <w:szCs w:val="24"/>
                      <w:lang w:eastAsia="hr-HR"/>
                    </w:rPr>
                    <w:t>,8.</w:t>
                  </w:r>
                </w:p>
              </w:tc>
              <w:tc>
                <w:tcPr>
                  <w:tcW w:w="2549" w:type="dxa"/>
                  <w:tcBorders>
                    <w:top w:val="single" w:sz="4" w:space="0" w:color="auto"/>
                    <w:left w:val="single" w:sz="4" w:space="0" w:color="auto"/>
                    <w:bottom w:val="single" w:sz="4" w:space="0" w:color="auto"/>
                    <w:right w:val="single" w:sz="4" w:space="0" w:color="auto"/>
                  </w:tcBorders>
                </w:tcPr>
                <w:p w:rsidR="002D72A5" w:rsidRPr="00D37AE2" w:rsidRDefault="002D72A5" w:rsidP="00DD4BCF">
                  <w:pPr>
                    <w:rPr>
                      <w:rFonts w:ascii="Calibri" w:hAnsi="Calibri" w:cs="Calibri"/>
                      <w:b w:val="0"/>
                      <w:bCs w:val="0"/>
                      <w:color w:val="auto"/>
                      <w:szCs w:val="24"/>
                      <w:lang w:eastAsia="hr-HR"/>
                    </w:rPr>
                  </w:pPr>
                  <w:r w:rsidRPr="00D37AE2">
                    <w:rPr>
                      <w:rFonts w:ascii="Calibri" w:hAnsi="Calibri" w:cs="Calibri"/>
                      <w:b w:val="0"/>
                      <w:bCs w:val="0"/>
                      <w:color w:val="auto"/>
                      <w:szCs w:val="24"/>
                    </w:rPr>
                    <w:t>Aktivno sudjelovanje u realizaciji slikarskih  likovnih problema.</w:t>
                  </w:r>
                </w:p>
              </w:tc>
              <w:tc>
                <w:tcPr>
                  <w:tcW w:w="1481" w:type="dxa"/>
                  <w:tcBorders>
                    <w:top w:val="single" w:sz="4" w:space="0" w:color="auto"/>
                    <w:left w:val="single" w:sz="4" w:space="0" w:color="auto"/>
                    <w:bottom w:val="single" w:sz="4" w:space="0" w:color="auto"/>
                    <w:right w:val="single" w:sz="4" w:space="0" w:color="auto"/>
                  </w:tcBorders>
                </w:tcPr>
                <w:p w:rsidR="002D72A5" w:rsidRPr="00D37AE2" w:rsidRDefault="002D72A5" w:rsidP="00DD4BCF">
                  <w:pPr>
                    <w:rPr>
                      <w:rFonts w:ascii="Calibri" w:hAnsi="Calibri" w:cs="Calibri"/>
                      <w:b w:val="0"/>
                      <w:bCs w:val="0"/>
                      <w:color w:val="auto"/>
                      <w:szCs w:val="24"/>
                      <w:lang w:eastAsia="hr-HR"/>
                    </w:rPr>
                  </w:pPr>
                  <w:r w:rsidRPr="00D37AE2">
                    <w:rPr>
                      <w:rFonts w:ascii="Calibri" w:hAnsi="Calibri" w:cs="Calibri"/>
                      <w:b w:val="0"/>
                      <w:bCs w:val="0"/>
                      <w:color w:val="auto"/>
                      <w:szCs w:val="24"/>
                    </w:rPr>
                    <w:t>Procjenjivanje provođenja likovnih slikarskih zadataka u praksi.</w:t>
                  </w:r>
                </w:p>
              </w:tc>
              <w:tc>
                <w:tcPr>
                  <w:tcW w:w="599" w:type="dxa"/>
                  <w:tcBorders>
                    <w:top w:val="single" w:sz="4" w:space="0" w:color="auto"/>
                    <w:left w:val="single" w:sz="4" w:space="0" w:color="auto"/>
                    <w:bottom w:val="single" w:sz="4" w:space="0" w:color="auto"/>
                    <w:right w:val="single" w:sz="4" w:space="0" w:color="auto"/>
                  </w:tcBorders>
                </w:tcPr>
                <w:p w:rsidR="002D72A5" w:rsidRPr="00D37AE2" w:rsidRDefault="002D72A5"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8</w:t>
                  </w:r>
                </w:p>
              </w:tc>
              <w:tc>
                <w:tcPr>
                  <w:tcW w:w="620" w:type="dxa"/>
                  <w:tcBorders>
                    <w:top w:val="single" w:sz="4" w:space="0" w:color="auto"/>
                    <w:left w:val="single" w:sz="4" w:space="0" w:color="auto"/>
                    <w:bottom w:val="single" w:sz="4" w:space="0" w:color="auto"/>
                    <w:right w:val="single" w:sz="4" w:space="0" w:color="auto"/>
                  </w:tcBorders>
                </w:tcPr>
                <w:p w:rsidR="002D72A5" w:rsidRPr="00D37AE2" w:rsidRDefault="002D72A5"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16</w:t>
                  </w:r>
                </w:p>
              </w:tc>
            </w:tr>
            <w:tr w:rsidR="002D72A5" w:rsidRPr="00D37AE2" w:rsidTr="002D72A5">
              <w:tc>
                <w:tcPr>
                  <w:tcW w:w="1779" w:type="dxa"/>
                  <w:tcBorders>
                    <w:top w:val="single" w:sz="4" w:space="0" w:color="auto"/>
                    <w:left w:val="single" w:sz="4" w:space="0" w:color="auto"/>
                    <w:bottom w:val="single" w:sz="4" w:space="0" w:color="auto"/>
                    <w:right w:val="single" w:sz="4" w:space="0" w:color="auto"/>
                  </w:tcBorders>
                </w:tcPr>
                <w:p w:rsidR="002D72A5" w:rsidRPr="00D37AE2" w:rsidRDefault="002D72A5" w:rsidP="00DD4BCF">
                  <w:pPr>
                    <w:rPr>
                      <w:rFonts w:ascii="Calibri" w:hAnsi="Calibri" w:cs="Calibri"/>
                      <w:b w:val="0"/>
                      <w:bCs w:val="0"/>
                      <w:color w:val="auto"/>
                      <w:szCs w:val="24"/>
                    </w:rPr>
                  </w:pPr>
                  <w:r w:rsidRPr="00D37AE2">
                    <w:rPr>
                      <w:rFonts w:ascii="Calibri" w:hAnsi="Calibri" w:cs="Calibri"/>
                      <w:b w:val="0"/>
                      <w:bCs w:val="0"/>
                      <w:color w:val="auto"/>
                      <w:szCs w:val="24"/>
                    </w:rPr>
                    <w:t>Eksperimentalni rad</w:t>
                  </w:r>
                </w:p>
              </w:tc>
              <w:tc>
                <w:tcPr>
                  <w:tcW w:w="683" w:type="dxa"/>
                  <w:tcBorders>
                    <w:top w:val="single" w:sz="4" w:space="0" w:color="auto"/>
                    <w:left w:val="single" w:sz="4" w:space="0" w:color="auto"/>
                    <w:bottom w:val="single" w:sz="4" w:space="0" w:color="auto"/>
                    <w:right w:val="single" w:sz="4" w:space="0" w:color="auto"/>
                  </w:tcBorders>
                </w:tcPr>
                <w:p w:rsidR="002D72A5" w:rsidRPr="00D37AE2" w:rsidRDefault="002D72A5"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0.25</w:t>
                  </w:r>
                </w:p>
              </w:tc>
              <w:tc>
                <w:tcPr>
                  <w:tcW w:w="1125" w:type="dxa"/>
                  <w:tcBorders>
                    <w:top w:val="single" w:sz="4" w:space="0" w:color="auto"/>
                    <w:left w:val="single" w:sz="4" w:space="0" w:color="auto"/>
                    <w:bottom w:val="single" w:sz="4" w:space="0" w:color="auto"/>
                    <w:right w:val="single" w:sz="4" w:space="0" w:color="auto"/>
                  </w:tcBorders>
                </w:tcPr>
                <w:p w:rsidR="002D72A5" w:rsidRPr="00D37AE2" w:rsidRDefault="002D72A5"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6., 7.</w:t>
                  </w:r>
                  <w:r w:rsidR="002F0374">
                    <w:rPr>
                      <w:rFonts w:ascii="Calibri" w:hAnsi="Calibri" w:cs="Calibri"/>
                      <w:b w:val="0"/>
                      <w:bCs w:val="0"/>
                      <w:color w:val="auto"/>
                      <w:szCs w:val="24"/>
                      <w:lang w:eastAsia="hr-HR"/>
                    </w:rPr>
                    <w:t>,8.</w:t>
                  </w:r>
                </w:p>
              </w:tc>
              <w:tc>
                <w:tcPr>
                  <w:tcW w:w="2549" w:type="dxa"/>
                  <w:tcBorders>
                    <w:top w:val="single" w:sz="4" w:space="0" w:color="auto"/>
                    <w:left w:val="single" w:sz="4" w:space="0" w:color="auto"/>
                    <w:bottom w:val="single" w:sz="4" w:space="0" w:color="auto"/>
                    <w:right w:val="single" w:sz="4" w:space="0" w:color="auto"/>
                  </w:tcBorders>
                </w:tcPr>
                <w:p w:rsidR="002D72A5" w:rsidRPr="00D37AE2" w:rsidRDefault="002D72A5" w:rsidP="00DD4BCF">
                  <w:pPr>
                    <w:pStyle w:val="Odlomakpopisa"/>
                    <w:ind w:left="0"/>
                    <w:rPr>
                      <w:rFonts w:ascii="Calibri" w:hAnsi="Calibri" w:cs="Calibri"/>
                      <w:b w:val="0"/>
                      <w:color w:val="auto"/>
                      <w:lang w:eastAsia="hr-HR"/>
                    </w:rPr>
                  </w:pPr>
                  <w:r w:rsidRPr="00D37AE2">
                    <w:rPr>
                      <w:rFonts w:ascii="Calibri" w:hAnsi="Calibri" w:cs="Calibri"/>
                      <w:b w:val="0"/>
                      <w:color w:val="auto"/>
                      <w:lang w:eastAsia="hr-HR"/>
                    </w:rPr>
                    <w:t xml:space="preserve">Eksperimentalno rješavanje slikarskih </w:t>
                  </w:r>
                  <w:r w:rsidRPr="00D37AE2">
                    <w:rPr>
                      <w:rFonts w:ascii="Calibri" w:hAnsi="Calibri" w:cs="Calibri"/>
                      <w:b w:val="0"/>
                      <w:color w:val="auto"/>
                      <w:lang w:eastAsia="hr-HR"/>
                    </w:rPr>
                    <w:lastRenderedPageBreak/>
                    <w:t>zadataka prema osobnom afinitetu.</w:t>
                  </w:r>
                </w:p>
              </w:tc>
              <w:tc>
                <w:tcPr>
                  <w:tcW w:w="1481" w:type="dxa"/>
                  <w:tcBorders>
                    <w:top w:val="single" w:sz="4" w:space="0" w:color="auto"/>
                    <w:left w:val="single" w:sz="4" w:space="0" w:color="auto"/>
                    <w:bottom w:val="single" w:sz="4" w:space="0" w:color="auto"/>
                    <w:right w:val="single" w:sz="4" w:space="0" w:color="auto"/>
                  </w:tcBorders>
                </w:tcPr>
                <w:p w:rsidR="002D72A5" w:rsidRPr="00D37AE2" w:rsidRDefault="002D72A5" w:rsidP="00DD4BCF">
                  <w:pPr>
                    <w:rPr>
                      <w:rFonts w:ascii="Calibri" w:hAnsi="Calibri" w:cs="Calibri"/>
                      <w:b w:val="0"/>
                      <w:bCs w:val="0"/>
                      <w:color w:val="auto"/>
                      <w:szCs w:val="24"/>
                    </w:rPr>
                  </w:pPr>
                  <w:r w:rsidRPr="00D37AE2">
                    <w:rPr>
                      <w:rFonts w:ascii="Calibri" w:hAnsi="Calibri" w:cs="Calibri"/>
                      <w:b w:val="0"/>
                      <w:bCs w:val="0"/>
                      <w:color w:val="auto"/>
                      <w:szCs w:val="24"/>
                    </w:rPr>
                    <w:lastRenderedPageBreak/>
                    <w:t xml:space="preserve">Praćenje razvitka </w:t>
                  </w:r>
                  <w:r w:rsidRPr="00D37AE2">
                    <w:rPr>
                      <w:rFonts w:ascii="Calibri" w:hAnsi="Calibri" w:cs="Calibri"/>
                      <w:b w:val="0"/>
                      <w:bCs w:val="0"/>
                      <w:color w:val="auto"/>
                      <w:szCs w:val="24"/>
                    </w:rPr>
                    <w:lastRenderedPageBreak/>
                    <w:t>studentskih osobnih slikarskih rješenja.</w:t>
                  </w:r>
                </w:p>
              </w:tc>
              <w:tc>
                <w:tcPr>
                  <w:tcW w:w="599" w:type="dxa"/>
                  <w:tcBorders>
                    <w:top w:val="single" w:sz="4" w:space="0" w:color="auto"/>
                    <w:left w:val="single" w:sz="4" w:space="0" w:color="auto"/>
                    <w:bottom w:val="single" w:sz="4" w:space="0" w:color="auto"/>
                    <w:right w:val="single" w:sz="4" w:space="0" w:color="auto"/>
                  </w:tcBorders>
                </w:tcPr>
                <w:p w:rsidR="002D72A5" w:rsidRPr="00D37AE2" w:rsidRDefault="002D72A5"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lastRenderedPageBreak/>
                    <w:t>5</w:t>
                  </w:r>
                </w:p>
              </w:tc>
              <w:tc>
                <w:tcPr>
                  <w:tcW w:w="620" w:type="dxa"/>
                  <w:tcBorders>
                    <w:top w:val="single" w:sz="4" w:space="0" w:color="auto"/>
                    <w:left w:val="single" w:sz="4" w:space="0" w:color="auto"/>
                    <w:bottom w:val="single" w:sz="4" w:space="0" w:color="auto"/>
                    <w:right w:val="single" w:sz="4" w:space="0" w:color="auto"/>
                  </w:tcBorders>
                </w:tcPr>
                <w:p w:rsidR="002D72A5" w:rsidRPr="00D37AE2" w:rsidRDefault="002D72A5"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9</w:t>
                  </w:r>
                </w:p>
              </w:tc>
            </w:tr>
            <w:tr w:rsidR="002D72A5" w:rsidRPr="00D37AE2" w:rsidTr="002D72A5">
              <w:tc>
                <w:tcPr>
                  <w:tcW w:w="1779" w:type="dxa"/>
                  <w:tcBorders>
                    <w:top w:val="single" w:sz="4" w:space="0" w:color="auto"/>
                    <w:left w:val="single" w:sz="4" w:space="0" w:color="auto"/>
                    <w:bottom w:val="single" w:sz="4" w:space="0" w:color="auto"/>
                    <w:right w:val="single" w:sz="4" w:space="0" w:color="auto"/>
                  </w:tcBorders>
                </w:tcPr>
                <w:p w:rsidR="002D72A5" w:rsidRPr="00D37AE2" w:rsidRDefault="002D72A5" w:rsidP="00DD4BCF">
                  <w:pPr>
                    <w:rPr>
                      <w:rFonts w:ascii="Calibri" w:hAnsi="Calibri" w:cs="Calibri"/>
                      <w:b w:val="0"/>
                      <w:bCs w:val="0"/>
                      <w:color w:val="auto"/>
                      <w:szCs w:val="24"/>
                      <w:lang w:eastAsia="hr-HR"/>
                    </w:rPr>
                  </w:pPr>
                  <w:r w:rsidRPr="00D37AE2">
                    <w:rPr>
                      <w:rFonts w:ascii="Calibri" w:hAnsi="Calibri" w:cs="Calibri"/>
                      <w:b w:val="0"/>
                      <w:bCs w:val="0"/>
                      <w:color w:val="auto"/>
                      <w:szCs w:val="24"/>
                    </w:rPr>
                    <w:lastRenderedPageBreak/>
                    <w:t>Istraživanje</w:t>
                  </w:r>
                </w:p>
              </w:tc>
              <w:tc>
                <w:tcPr>
                  <w:tcW w:w="683" w:type="dxa"/>
                  <w:tcBorders>
                    <w:top w:val="single" w:sz="4" w:space="0" w:color="auto"/>
                    <w:left w:val="single" w:sz="4" w:space="0" w:color="auto"/>
                    <w:bottom w:val="single" w:sz="4" w:space="0" w:color="auto"/>
                    <w:right w:val="single" w:sz="4" w:space="0" w:color="auto"/>
                  </w:tcBorders>
                </w:tcPr>
                <w:p w:rsidR="002D72A5" w:rsidRPr="00D37AE2" w:rsidRDefault="002D72A5"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0.25</w:t>
                  </w:r>
                </w:p>
              </w:tc>
              <w:tc>
                <w:tcPr>
                  <w:tcW w:w="1125" w:type="dxa"/>
                  <w:tcBorders>
                    <w:top w:val="single" w:sz="4" w:space="0" w:color="auto"/>
                    <w:left w:val="single" w:sz="4" w:space="0" w:color="auto"/>
                    <w:bottom w:val="single" w:sz="4" w:space="0" w:color="auto"/>
                    <w:right w:val="single" w:sz="4" w:space="0" w:color="auto"/>
                  </w:tcBorders>
                </w:tcPr>
                <w:p w:rsidR="002D72A5" w:rsidRPr="00D37AE2" w:rsidRDefault="002D72A5"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2., 3.</w:t>
                  </w:r>
                </w:p>
              </w:tc>
              <w:tc>
                <w:tcPr>
                  <w:tcW w:w="2549" w:type="dxa"/>
                  <w:tcBorders>
                    <w:top w:val="single" w:sz="4" w:space="0" w:color="auto"/>
                    <w:left w:val="single" w:sz="4" w:space="0" w:color="auto"/>
                    <w:bottom w:val="single" w:sz="4" w:space="0" w:color="auto"/>
                    <w:right w:val="single" w:sz="4" w:space="0" w:color="auto"/>
                  </w:tcBorders>
                </w:tcPr>
                <w:p w:rsidR="002D72A5" w:rsidRPr="00D37AE2" w:rsidRDefault="002D72A5"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Aktivno praćenje umjetničkih izložbi, publikacija, iterature.</w:t>
                  </w:r>
                </w:p>
              </w:tc>
              <w:tc>
                <w:tcPr>
                  <w:tcW w:w="1481" w:type="dxa"/>
                  <w:tcBorders>
                    <w:top w:val="single" w:sz="4" w:space="0" w:color="auto"/>
                    <w:left w:val="single" w:sz="4" w:space="0" w:color="auto"/>
                    <w:bottom w:val="single" w:sz="4" w:space="0" w:color="auto"/>
                    <w:right w:val="single" w:sz="4" w:space="0" w:color="auto"/>
                  </w:tcBorders>
                </w:tcPr>
                <w:p w:rsidR="002D72A5" w:rsidRPr="00D37AE2" w:rsidRDefault="002D72A5"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val="de-DE"/>
                    </w:rPr>
                    <w:t xml:space="preserve">Evaluacija </w:t>
                  </w:r>
                  <w:r w:rsidRPr="00D37AE2">
                    <w:rPr>
                      <w:rFonts w:ascii="Calibri" w:hAnsi="Calibri" w:cs="Calibri"/>
                      <w:b w:val="0"/>
                      <w:bCs w:val="0"/>
                      <w:color w:val="auto"/>
                      <w:szCs w:val="24"/>
                    </w:rPr>
                    <w:t xml:space="preserve">prikupljanih podataka. </w:t>
                  </w:r>
                </w:p>
              </w:tc>
              <w:tc>
                <w:tcPr>
                  <w:tcW w:w="599" w:type="dxa"/>
                  <w:tcBorders>
                    <w:top w:val="single" w:sz="4" w:space="0" w:color="auto"/>
                    <w:left w:val="single" w:sz="4" w:space="0" w:color="auto"/>
                    <w:bottom w:val="single" w:sz="4" w:space="0" w:color="auto"/>
                    <w:right w:val="single" w:sz="4" w:space="0" w:color="auto"/>
                  </w:tcBorders>
                </w:tcPr>
                <w:p w:rsidR="002D72A5" w:rsidRPr="00D37AE2" w:rsidRDefault="002D72A5"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5</w:t>
                  </w:r>
                </w:p>
              </w:tc>
              <w:tc>
                <w:tcPr>
                  <w:tcW w:w="620" w:type="dxa"/>
                  <w:tcBorders>
                    <w:top w:val="single" w:sz="4" w:space="0" w:color="auto"/>
                    <w:left w:val="single" w:sz="4" w:space="0" w:color="auto"/>
                    <w:bottom w:val="single" w:sz="4" w:space="0" w:color="auto"/>
                    <w:right w:val="single" w:sz="4" w:space="0" w:color="auto"/>
                  </w:tcBorders>
                </w:tcPr>
                <w:p w:rsidR="002D72A5" w:rsidRPr="00D37AE2" w:rsidRDefault="002D72A5"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9</w:t>
                  </w:r>
                </w:p>
              </w:tc>
            </w:tr>
            <w:tr w:rsidR="002D72A5" w:rsidRPr="00D37AE2" w:rsidTr="002D72A5">
              <w:tc>
                <w:tcPr>
                  <w:tcW w:w="1779" w:type="dxa"/>
                  <w:tcBorders>
                    <w:top w:val="single" w:sz="4" w:space="0" w:color="auto"/>
                    <w:left w:val="single" w:sz="4" w:space="0" w:color="auto"/>
                    <w:bottom w:val="single" w:sz="4" w:space="0" w:color="auto"/>
                    <w:right w:val="single" w:sz="4" w:space="0" w:color="auto"/>
                  </w:tcBorders>
                </w:tcPr>
                <w:p w:rsidR="002D72A5" w:rsidRPr="00D37AE2" w:rsidRDefault="002D72A5"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Praktični rad</w:t>
                  </w:r>
                </w:p>
              </w:tc>
              <w:tc>
                <w:tcPr>
                  <w:tcW w:w="683" w:type="dxa"/>
                  <w:tcBorders>
                    <w:top w:val="single" w:sz="4" w:space="0" w:color="auto"/>
                    <w:left w:val="single" w:sz="4" w:space="0" w:color="auto"/>
                    <w:bottom w:val="single" w:sz="4" w:space="0" w:color="auto"/>
                    <w:right w:val="single" w:sz="4" w:space="0" w:color="auto"/>
                  </w:tcBorders>
                </w:tcPr>
                <w:p w:rsidR="002D72A5" w:rsidRPr="00D37AE2" w:rsidRDefault="002D72A5"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1.5</w:t>
                  </w:r>
                </w:p>
              </w:tc>
              <w:tc>
                <w:tcPr>
                  <w:tcW w:w="1125" w:type="dxa"/>
                  <w:tcBorders>
                    <w:top w:val="single" w:sz="4" w:space="0" w:color="auto"/>
                    <w:left w:val="single" w:sz="4" w:space="0" w:color="auto"/>
                    <w:bottom w:val="single" w:sz="4" w:space="0" w:color="auto"/>
                    <w:right w:val="single" w:sz="4" w:space="0" w:color="auto"/>
                  </w:tcBorders>
                </w:tcPr>
                <w:p w:rsidR="002D72A5" w:rsidRPr="00D37AE2" w:rsidRDefault="002D72A5"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1., 4., 5., 6., 7.</w:t>
                  </w:r>
                  <w:r w:rsidR="002F0374">
                    <w:rPr>
                      <w:rFonts w:ascii="Calibri" w:hAnsi="Calibri" w:cs="Calibri"/>
                      <w:b w:val="0"/>
                      <w:bCs w:val="0"/>
                      <w:color w:val="auto"/>
                      <w:szCs w:val="24"/>
                      <w:lang w:eastAsia="hr-HR"/>
                    </w:rPr>
                    <w:t>,8.</w:t>
                  </w:r>
                </w:p>
              </w:tc>
              <w:tc>
                <w:tcPr>
                  <w:tcW w:w="2549" w:type="dxa"/>
                  <w:tcBorders>
                    <w:top w:val="single" w:sz="4" w:space="0" w:color="auto"/>
                    <w:left w:val="single" w:sz="4" w:space="0" w:color="auto"/>
                    <w:bottom w:val="single" w:sz="4" w:space="0" w:color="auto"/>
                    <w:right w:val="single" w:sz="4" w:space="0" w:color="auto"/>
                  </w:tcBorders>
                </w:tcPr>
                <w:p w:rsidR="002D72A5" w:rsidRPr="00D37AE2" w:rsidRDefault="002D72A5"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Osmišljavanje i izvedba</w:t>
                  </w:r>
                </w:p>
                <w:p w:rsidR="002D72A5" w:rsidRPr="00D37AE2" w:rsidRDefault="002D72A5"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samostalnih slikarskih radova uz</w:t>
                  </w:r>
                </w:p>
                <w:p w:rsidR="002D72A5" w:rsidRPr="00D37AE2" w:rsidRDefault="002D72A5"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stalnu primjenu novostečenog</w:t>
                  </w:r>
                </w:p>
                <w:p w:rsidR="002D72A5" w:rsidRPr="00D37AE2" w:rsidRDefault="002D72A5"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znanja.</w:t>
                  </w:r>
                </w:p>
              </w:tc>
              <w:tc>
                <w:tcPr>
                  <w:tcW w:w="1481" w:type="dxa"/>
                  <w:tcBorders>
                    <w:top w:val="single" w:sz="4" w:space="0" w:color="auto"/>
                    <w:left w:val="single" w:sz="4" w:space="0" w:color="auto"/>
                    <w:bottom w:val="single" w:sz="4" w:space="0" w:color="auto"/>
                    <w:right w:val="single" w:sz="4" w:space="0" w:color="auto"/>
                  </w:tcBorders>
                </w:tcPr>
                <w:p w:rsidR="002D72A5" w:rsidRPr="00D37AE2" w:rsidRDefault="002D72A5" w:rsidP="00DD4BCF">
                  <w:pPr>
                    <w:rPr>
                      <w:rFonts w:ascii="Calibri" w:hAnsi="Calibri" w:cs="Calibri"/>
                      <w:b w:val="0"/>
                      <w:bCs w:val="0"/>
                      <w:color w:val="auto"/>
                      <w:szCs w:val="24"/>
                      <w:lang w:eastAsia="hr-HR"/>
                    </w:rPr>
                  </w:pPr>
                  <w:r w:rsidRPr="00D37AE2">
                    <w:rPr>
                      <w:rFonts w:ascii="Calibri" w:hAnsi="Calibri" w:cs="Calibri"/>
                      <w:b w:val="0"/>
                      <w:bCs w:val="0"/>
                      <w:color w:val="auto"/>
                      <w:szCs w:val="24"/>
                    </w:rPr>
                    <w:t>Vrednovanje mape slikarskih radova studenta I njihove prezentacije.</w:t>
                  </w:r>
                </w:p>
              </w:tc>
              <w:tc>
                <w:tcPr>
                  <w:tcW w:w="599" w:type="dxa"/>
                  <w:tcBorders>
                    <w:top w:val="single" w:sz="4" w:space="0" w:color="auto"/>
                    <w:left w:val="single" w:sz="4" w:space="0" w:color="auto"/>
                    <w:bottom w:val="single" w:sz="4" w:space="0" w:color="auto"/>
                    <w:right w:val="single" w:sz="4" w:space="0" w:color="auto"/>
                  </w:tcBorders>
                </w:tcPr>
                <w:p w:rsidR="002D72A5" w:rsidRPr="00D37AE2" w:rsidRDefault="002D72A5"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24</w:t>
                  </w:r>
                </w:p>
              </w:tc>
              <w:tc>
                <w:tcPr>
                  <w:tcW w:w="620" w:type="dxa"/>
                  <w:tcBorders>
                    <w:top w:val="single" w:sz="4" w:space="0" w:color="auto"/>
                    <w:left w:val="single" w:sz="4" w:space="0" w:color="auto"/>
                    <w:bottom w:val="single" w:sz="4" w:space="0" w:color="auto"/>
                    <w:right w:val="single" w:sz="4" w:space="0" w:color="auto"/>
                  </w:tcBorders>
                </w:tcPr>
                <w:p w:rsidR="002D72A5" w:rsidRPr="00D37AE2" w:rsidRDefault="002D72A5"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50</w:t>
                  </w:r>
                </w:p>
              </w:tc>
            </w:tr>
            <w:tr w:rsidR="002D72A5" w:rsidRPr="00D37AE2" w:rsidTr="002D72A5">
              <w:tc>
                <w:tcPr>
                  <w:tcW w:w="1779" w:type="dxa"/>
                  <w:tcBorders>
                    <w:top w:val="single" w:sz="4" w:space="0" w:color="auto"/>
                    <w:left w:val="single" w:sz="4" w:space="0" w:color="auto"/>
                    <w:bottom w:val="single" w:sz="4" w:space="0" w:color="auto"/>
                    <w:right w:val="single" w:sz="4" w:space="0" w:color="auto"/>
                  </w:tcBorders>
                </w:tcPr>
                <w:p w:rsidR="002D72A5" w:rsidRPr="00D37AE2" w:rsidRDefault="002D72A5"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Ukupno</w:t>
                  </w:r>
                </w:p>
              </w:tc>
              <w:tc>
                <w:tcPr>
                  <w:tcW w:w="683" w:type="dxa"/>
                  <w:tcBorders>
                    <w:top w:val="single" w:sz="4" w:space="0" w:color="auto"/>
                    <w:left w:val="single" w:sz="4" w:space="0" w:color="auto"/>
                    <w:bottom w:val="single" w:sz="4" w:space="0" w:color="auto"/>
                    <w:right w:val="single" w:sz="4" w:space="0" w:color="auto"/>
                  </w:tcBorders>
                </w:tcPr>
                <w:p w:rsidR="002D72A5" w:rsidRPr="00D37AE2" w:rsidRDefault="002D72A5"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3</w:t>
                  </w:r>
                </w:p>
              </w:tc>
              <w:tc>
                <w:tcPr>
                  <w:tcW w:w="1125" w:type="dxa"/>
                  <w:tcBorders>
                    <w:top w:val="single" w:sz="4" w:space="0" w:color="auto"/>
                    <w:left w:val="single" w:sz="4" w:space="0" w:color="auto"/>
                    <w:bottom w:val="single" w:sz="4" w:space="0" w:color="auto"/>
                    <w:right w:val="single" w:sz="4" w:space="0" w:color="auto"/>
                  </w:tcBorders>
                </w:tcPr>
                <w:p w:rsidR="002D72A5" w:rsidRPr="00D37AE2" w:rsidRDefault="002D72A5" w:rsidP="00DD4BCF">
                  <w:pPr>
                    <w:rPr>
                      <w:rFonts w:ascii="Calibri" w:hAnsi="Calibri" w:cs="Calibri"/>
                      <w:b w:val="0"/>
                      <w:bCs w:val="0"/>
                      <w:color w:val="auto"/>
                      <w:szCs w:val="24"/>
                      <w:lang w:eastAsia="hr-HR"/>
                    </w:rPr>
                  </w:pPr>
                </w:p>
              </w:tc>
              <w:tc>
                <w:tcPr>
                  <w:tcW w:w="2549" w:type="dxa"/>
                  <w:tcBorders>
                    <w:top w:val="single" w:sz="4" w:space="0" w:color="auto"/>
                    <w:left w:val="single" w:sz="4" w:space="0" w:color="auto"/>
                    <w:bottom w:val="single" w:sz="4" w:space="0" w:color="auto"/>
                    <w:right w:val="single" w:sz="4" w:space="0" w:color="auto"/>
                  </w:tcBorders>
                </w:tcPr>
                <w:p w:rsidR="002D72A5" w:rsidRPr="00D37AE2" w:rsidRDefault="002D72A5" w:rsidP="00DD4BCF">
                  <w:pPr>
                    <w:rPr>
                      <w:rFonts w:ascii="Calibri" w:hAnsi="Calibri" w:cs="Calibri"/>
                      <w:b w:val="0"/>
                      <w:bCs w:val="0"/>
                      <w:color w:val="auto"/>
                      <w:szCs w:val="24"/>
                      <w:lang w:eastAsia="hr-HR"/>
                    </w:rPr>
                  </w:pPr>
                </w:p>
              </w:tc>
              <w:tc>
                <w:tcPr>
                  <w:tcW w:w="1481" w:type="dxa"/>
                  <w:tcBorders>
                    <w:top w:val="single" w:sz="4" w:space="0" w:color="auto"/>
                    <w:left w:val="single" w:sz="4" w:space="0" w:color="auto"/>
                    <w:bottom w:val="single" w:sz="4" w:space="0" w:color="auto"/>
                    <w:right w:val="single" w:sz="4" w:space="0" w:color="auto"/>
                  </w:tcBorders>
                </w:tcPr>
                <w:p w:rsidR="002D72A5" w:rsidRPr="00D37AE2" w:rsidRDefault="002D72A5" w:rsidP="00DD4BCF">
                  <w:pPr>
                    <w:rPr>
                      <w:rFonts w:ascii="Calibri" w:hAnsi="Calibri" w:cs="Calibri"/>
                      <w:b w:val="0"/>
                      <w:bCs w:val="0"/>
                      <w:color w:val="auto"/>
                      <w:szCs w:val="24"/>
                      <w:lang w:eastAsia="hr-HR"/>
                    </w:rPr>
                  </w:pPr>
                </w:p>
              </w:tc>
              <w:tc>
                <w:tcPr>
                  <w:tcW w:w="599" w:type="dxa"/>
                  <w:tcBorders>
                    <w:top w:val="single" w:sz="4" w:space="0" w:color="auto"/>
                    <w:left w:val="single" w:sz="4" w:space="0" w:color="auto"/>
                    <w:bottom w:val="single" w:sz="4" w:space="0" w:color="auto"/>
                    <w:right w:val="single" w:sz="4" w:space="0" w:color="auto"/>
                  </w:tcBorders>
                </w:tcPr>
                <w:p w:rsidR="002D72A5" w:rsidRPr="00D37AE2" w:rsidRDefault="002D72A5"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50</w:t>
                  </w:r>
                </w:p>
              </w:tc>
              <w:tc>
                <w:tcPr>
                  <w:tcW w:w="620" w:type="dxa"/>
                  <w:tcBorders>
                    <w:top w:val="single" w:sz="4" w:space="0" w:color="auto"/>
                    <w:left w:val="single" w:sz="4" w:space="0" w:color="auto"/>
                    <w:bottom w:val="single" w:sz="4" w:space="0" w:color="auto"/>
                    <w:right w:val="single" w:sz="4" w:space="0" w:color="auto"/>
                  </w:tcBorders>
                </w:tcPr>
                <w:p w:rsidR="002D72A5" w:rsidRPr="00D37AE2" w:rsidRDefault="002D72A5"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100</w:t>
                  </w:r>
                </w:p>
              </w:tc>
            </w:tr>
          </w:tbl>
          <w:p w:rsidR="00F5106D" w:rsidRPr="00D37AE2" w:rsidRDefault="00F5106D" w:rsidP="00DD4BCF">
            <w:pPr>
              <w:pStyle w:val="Standard"/>
              <w:tabs>
                <w:tab w:val="left" w:pos="830"/>
              </w:tabs>
              <w:spacing w:line="240" w:lineRule="auto"/>
              <w:jc w:val="both"/>
              <w:rPr>
                <w:rFonts w:asciiTheme="minorHAnsi" w:hAnsiTheme="minorHAnsi" w:cs="Calibri"/>
                <w:i/>
                <w:lang w:eastAsia="hr-HR"/>
              </w:rPr>
            </w:pPr>
          </w:p>
          <w:p w:rsidR="00F5106D" w:rsidRPr="00D37AE2" w:rsidRDefault="00F5106D" w:rsidP="00DD4BCF">
            <w:pPr>
              <w:pStyle w:val="Standard"/>
              <w:tabs>
                <w:tab w:val="left" w:pos="830"/>
              </w:tabs>
              <w:spacing w:line="240" w:lineRule="auto"/>
              <w:ind w:left="360"/>
              <w:jc w:val="both"/>
              <w:rPr>
                <w:rFonts w:asciiTheme="minorHAnsi" w:hAnsiTheme="minorHAnsi" w:cs="Calibri"/>
                <w:i/>
                <w:lang w:eastAsia="hr-HR"/>
              </w:rPr>
            </w:pPr>
          </w:p>
        </w:tc>
      </w:tr>
      <w:tr w:rsidR="00F5106D" w:rsidRPr="00D37AE2">
        <w:trPr>
          <w:trHeight w:val="432"/>
        </w:trPr>
        <w:tc>
          <w:tcPr>
            <w:tcW w:w="10420" w:type="dxa"/>
            <w:gridSpan w:val="10"/>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5106D" w:rsidRPr="00D37AE2" w:rsidRDefault="00F5106D" w:rsidP="00DD4BCF">
            <w:pPr>
              <w:pStyle w:val="Standard"/>
              <w:numPr>
                <w:ilvl w:val="1"/>
                <w:numId w:val="79"/>
              </w:numPr>
              <w:tabs>
                <w:tab w:val="left" w:pos="470"/>
              </w:tabs>
              <w:spacing w:line="240" w:lineRule="auto"/>
              <w:jc w:val="both"/>
              <w:rPr>
                <w:rFonts w:asciiTheme="minorHAnsi" w:hAnsiTheme="minorHAnsi" w:cs="Calibri"/>
                <w:b/>
              </w:rPr>
            </w:pPr>
            <w:r w:rsidRPr="00D37AE2">
              <w:rPr>
                <w:rFonts w:asciiTheme="minorHAnsi" w:hAnsiTheme="minorHAnsi" w:cs="Calibri"/>
                <w:b/>
                <w:lang w:eastAsia="hr-HR"/>
              </w:rPr>
              <w:lastRenderedPageBreak/>
              <w:t>Obvezatna literatura (u trenutku prijave prijedloga studijskog programa)</w:t>
            </w:r>
          </w:p>
        </w:tc>
      </w:tr>
      <w:tr w:rsidR="00F5106D" w:rsidRPr="00D37AE2">
        <w:trPr>
          <w:trHeight w:val="432"/>
        </w:trPr>
        <w:tc>
          <w:tcPr>
            <w:tcW w:w="10420" w:type="dxa"/>
            <w:gridSpan w:val="10"/>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M. Bačić M.; J. Mirenić Bačić, Uvod u likovno mišljenje, ŠK, Zagreb 1998.</w:t>
            </w:r>
          </w:p>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B. Glumac, Oko – ruka – kist: razgovori sa slikarima, V. B. Z., Zagreb 2005.</w:t>
            </w:r>
          </w:p>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M. Peić, Pristup likovnom djelu, ŠK, Zagreb 1990.</w:t>
            </w:r>
          </w:p>
        </w:tc>
      </w:tr>
      <w:tr w:rsidR="00F5106D" w:rsidRPr="00D37AE2">
        <w:trPr>
          <w:trHeight w:val="432"/>
        </w:trPr>
        <w:tc>
          <w:tcPr>
            <w:tcW w:w="10420" w:type="dxa"/>
            <w:gridSpan w:val="10"/>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5106D" w:rsidRPr="00D37AE2" w:rsidRDefault="00F5106D" w:rsidP="00DD4BCF">
            <w:pPr>
              <w:pStyle w:val="Standard"/>
              <w:numPr>
                <w:ilvl w:val="1"/>
                <w:numId w:val="79"/>
              </w:numPr>
              <w:tabs>
                <w:tab w:val="left" w:pos="494"/>
              </w:tabs>
              <w:spacing w:line="240" w:lineRule="auto"/>
              <w:jc w:val="both"/>
              <w:rPr>
                <w:rFonts w:asciiTheme="minorHAnsi" w:hAnsiTheme="minorHAnsi" w:cs="Calibri"/>
                <w:b/>
              </w:rPr>
            </w:pPr>
            <w:r w:rsidRPr="00D37AE2">
              <w:rPr>
                <w:rFonts w:asciiTheme="minorHAnsi" w:hAnsiTheme="minorHAnsi" w:cs="Calibri"/>
                <w:b/>
                <w:lang w:eastAsia="hr-HR"/>
              </w:rPr>
              <w:t>Dopunska literatura (u trenutku prijave prijedloga studijskog programa)</w:t>
            </w:r>
          </w:p>
        </w:tc>
      </w:tr>
      <w:tr w:rsidR="00F5106D" w:rsidRPr="00D37AE2">
        <w:trPr>
          <w:trHeight w:val="432"/>
        </w:trPr>
        <w:tc>
          <w:tcPr>
            <w:tcW w:w="10420" w:type="dxa"/>
            <w:gridSpan w:val="10"/>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5106D" w:rsidRPr="00D37AE2" w:rsidRDefault="00F5106D" w:rsidP="00DD4BCF">
            <w:pPr>
              <w:pStyle w:val="Standard"/>
              <w:widowControl w:val="0"/>
              <w:spacing w:line="240" w:lineRule="auto"/>
              <w:rPr>
                <w:rFonts w:asciiTheme="minorHAnsi" w:hAnsiTheme="minorHAnsi" w:cs="Calibri"/>
                <w:lang w:eastAsia="hr-HR"/>
              </w:rPr>
            </w:pPr>
            <w:r w:rsidRPr="00D37AE2">
              <w:rPr>
                <w:rFonts w:asciiTheme="minorHAnsi" w:hAnsiTheme="minorHAnsi" w:cs="Calibri"/>
                <w:lang w:eastAsia="hr-HR"/>
              </w:rPr>
              <w:t>M. Perasović, Slikarski rječnik, Narodno sveučilište, Split 1994.</w:t>
            </w:r>
          </w:p>
        </w:tc>
      </w:tr>
      <w:tr w:rsidR="00F5106D" w:rsidRPr="00D37AE2">
        <w:trPr>
          <w:trHeight w:val="432"/>
        </w:trPr>
        <w:tc>
          <w:tcPr>
            <w:tcW w:w="10420" w:type="dxa"/>
            <w:gridSpan w:val="10"/>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5106D" w:rsidRPr="00D37AE2" w:rsidRDefault="00F5106D" w:rsidP="00DD4BCF">
            <w:pPr>
              <w:pStyle w:val="Standard"/>
              <w:numPr>
                <w:ilvl w:val="1"/>
                <w:numId w:val="79"/>
              </w:numPr>
              <w:spacing w:line="240" w:lineRule="auto"/>
              <w:ind w:left="494" w:hanging="134"/>
              <w:rPr>
                <w:rFonts w:asciiTheme="minorHAnsi" w:hAnsiTheme="minorHAnsi" w:cs="Calibri"/>
                <w:b/>
              </w:rPr>
            </w:pPr>
            <w:r w:rsidRPr="00D37AE2">
              <w:rPr>
                <w:rFonts w:asciiTheme="minorHAnsi" w:hAnsiTheme="minorHAnsi" w:cs="Calibri"/>
                <w:b/>
                <w:lang w:eastAsia="hr-HR"/>
              </w:rPr>
              <w:t>Načini praćenja kvalitete koji osiguravaju stjecanje izlaznih znanja, vještina i kompetencija</w:t>
            </w:r>
          </w:p>
        </w:tc>
      </w:tr>
      <w:tr w:rsidR="00F5106D" w:rsidRPr="00D37AE2">
        <w:trPr>
          <w:trHeight w:val="432"/>
        </w:trPr>
        <w:tc>
          <w:tcPr>
            <w:tcW w:w="10420" w:type="dxa"/>
            <w:gridSpan w:val="10"/>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5106D" w:rsidRPr="00D37AE2" w:rsidRDefault="00F5106D" w:rsidP="00DD4BCF">
            <w:pPr>
              <w:pStyle w:val="Standard"/>
              <w:numPr>
                <w:ilvl w:val="0"/>
                <w:numId w:val="80"/>
              </w:numPr>
              <w:spacing w:line="240" w:lineRule="auto"/>
              <w:rPr>
                <w:rFonts w:asciiTheme="minorHAnsi" w:hAnsiTheme="minorHAnsi" w:cs="Calibri"/>
              </w:rPr>
            </w:pPr>
            <w:r w:rsidRPr="00D37AE2">
              <w:rPr>
                <w:rFonts w:asciiTheme="minorHAnsi" w:hAnsiTheme="minorHAnsi" w:cs="Calibri"/>
                <w:lang w:eastAsia="hr-HR"/>
              </w:rPr>
              <w:t>Provedba jedinstvene sveučilišne ankete među studentima za ocjenjivanje nastavnika koju utvrđuje Senat Sveučilišta</w:t>
            </w:r>
          </w:p>
          <w:p w:rsidR="00F5106D" w:rsidRPr="00D37AE2" w:rsidRDefault="00F5106D" w:rsidP="00DD4BCF">
            <w:pPr>
              <w:pStyle w:val="Standard"/>
              <w:numPr>
                <w:ilvl w:val="0"/>
                <w:numId w:val="80"/>
              </w:numPr>
              <w:spacing w:line="240" w:lineRule="auto"/>
              <w:rPr>
                <w:rFonts w:asciiTheme="minorHAnsi" w:hAnsiTheme="minorHAnsi" w:cs="Calibri"/>
              </w:rPr>
            </w:pPr>
            <w:r w:rsidRPr="00D37AE2">
              <w:rPr>
                <w:rFonts w:asciiTheme="minorHAnsi" w:hAnsiTheme="minorHAnsi" w:cs="Calibri"/>
                <w:lang w:eastAsia="hr-HR"/>
              </w:rPr>
              <w:t>Praćenje i analiza kvalitete izvedbe nastave u skladu s Pravilnikom o studiranju i Pravilnikom o unaprjeđivanju i osiguranju kvalitete obrazovanja Sveučilišta</w:t>
            </w:r>
          </w:p>
          <w:p w:rsidR="00F5106D" w:rsidRPr="00D37AE2" w:rsidRDefault="00F5106D" w:rsidP="00DD4BCF">
            <w:pPr>
              <w:pStyle w:val="Standard"/>
              <w:numPr>
                <w:ilvl w:val="0"/>
                <w:numId w:val="80"/>
              </w:numPr>
              <w:spacing w:line="240" w:lineRule="auto"/>
              <w:rPr>
                <w:rFonts w:asciiTheme="minorHAnsi" w:hAnsiTheme="minorHAnsi" w:cs="Calibri"/>
              </w:rPr>
            </w:pPr>
            <w:r w:rsidRPr="00D37AE2">
              <w:rPr>
                <w:rFonts w:asciiTheme="minorHAnsi" w:hAnsiTheme="minorHAnsi" w:cs="Calibri"/>
                <w:lang w:eastAsia="hr-HR"/>
              </w:rPr>
              <w:t>Razgovori sa studentima tijekom kolegija i praćenje napredovanja studenta.</w:t>
            </w:r>
          </w:p>
        </w:tc>
      </w:tr>
    </w:tbl>
    <w:p w:rsidR="00F5106D" w:rsidRPr="00D37AE2" w:rsidRDefault="00F5106D" w:rsidP="00DD4BCF">
      <w:pPr>
        <w:pStyle w:val="Standard"/>
        <w:spacing w:line="240" w:lineRule="auto"/>
        <w:jc w:val="both"/>
        <w:rPr>
          <w:rFonts w:asciiTheme="minorHAnsi" w:hAnsiTheme="minorHAnsi" w:cs="Calibri"/>
        </w:rPr>
      </w:pPr>
      <w:r w:rsidRPr="00D37AE2">
        <w:rPr>
          <w:rFonts w:asciiTheme="minorHAnsi" w:hAnsiTheme="minorHAnsi" w:cs="Calibri"/>
          <w:lang w:eastAsia="hr-HR"/>
        </w:rPr>
        <w:t>* Uz svaku aktivnost studenta/nastavnu aktivnost treba definirati odgovarajući udio u ECTS bodovima pojedinih aktivnosti tako da ukupni broj ECTS bodova odgovara bodovnoj vrijednosti predmeta.</w:t>
      </w:r>
    </w:p>
    <w:p w:rsidR="001B381F" w:rsidRPr="00D37AE2" w:rsidRDefault="00F5106D" w:rsidP="00DD4BCF">
      <w:pPr>
        <w:pStyle w:val="Standard"/>
        <w:spacing w:line="240" w:lineRule="auto"/>
        <w:jc w:val="both"/>
        <w:rPr>
          <w:rFonts w:asciiTheme="minorHAnsi" w:hAnsiTheme="minorHAnsi" w:cs="Calibri"/>
          <w:lang w:eastAsia="hr-HR"/>
        </w:rPr>
      </w:pPr>
      <w:r w:rsidRPr="00D37AE2">
        <w:rPr>
          <w:rFonts w:asciiTheme="minorHAnsi" w:hAnsiTheme="minorHAnsi" w:cs="Calibri"/>
          <w:lang w:eastAsia="hr-HR"/>
        </w:rPr>
        <w:t>** U ovaj stupac navesti ishode učenja iz točke 1.3 koji su obuhvaćeni ovom a</w:t>
      </w:r>
      <w:r w:rsidR="001B381F" w:rsidRPr="00D37AE2">
        <w:rPr>
          <w:rFonts w:asciiTheme="minorHAnsi" w:hAnsiTheme="minorHAnsi" w:cs="Calibri"/>
          <w:lang w:eastAsia="hr-HR"/>
        </w:rPr>
        <w:t>ktivnosti studenata/nastavnika.</w:t>
      </w:r>
    </w:p>
    <w:p w:rsidR="00F5106D" w:rsidRPr="00D37AE2" w:rsidRDefault="00F5106D" w:rsidP="00DD4BCF">
      <w:pPr>
        <w:pStyle w:val="Standard"/>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pacing w:line="240" w:lineRule="auto"/>
        <w:rPr>
          <w:rFonts w:asciiTheme="minorHAnsi" w:hAnsiTheme="minorHAnsi" w:cs="Calibri"/>
        </w:rPr>
      </w:pPr>
    </w:p>
    <w:tbl>
      <w:tblPr>
        <w:tblW w:w="5000" w:type="pct"/>
        <w:jc w:val="center"/>
        <w:tblLayout w:type="fixed"/>
        <w:tblCellMar>
          <w:left w:w="10" w:type="dxa"/>
          <w:right w:w="10" w:type="dxa"/>
        </w:tblCellMar>
        <w:tblLook w:val="0000" w:firstRow="0" w:lastRow="0" w:firstColumn="0" w:lastColumn="0" w:noHBand="0" w:noVBand="0"/>
      </w:tblPr>
      <w:tblGrid>
        <w:gridCol w:w="2136"/>
        <w:gridCol w:w="3796"/>
        <w:gridCol w:w="3118"/>
      </w:tblGrid>
      <w:tr w:rsidR="00F5106D" w:rsidRPr="00D37AE2" w:rsidTr="00F52F8A">
        <w:trPr>
          <w:trHeight w:hRule="exact" w:val="587"/>
          <w:jc w:val="center"/>
        </w:trPr>
        <w:tc>
          <w:tcPr>
            <w:tcW w:w="9072"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F5106D" w:rsidRPr="00D37AE2" w:rsidRDefault="00F5106D" w:rsidP="00DD4BCF">
            <w:pPr>
              <w:pStyle w:val="Standard"/>
              <w:keepNext/>
              <w:spacing w:before="240" w:line="240" w:lineRule="auto"/>
              <w:outlineLvl w:val="2"/>
              <w:rPr>
                <w:rFonts w:asciiTheme="minorHAnsi" w:hAnsiTheme="minorHAnsi" w:cs="Calibri"/>
              </w:rPr>
            </w:pPr>
            <w:r w:rsidRPr="00D37AE2">
              <w:rPr>
                <w:rFonts w:asciiTheme="minorHAnsi" w:hAnsiTheme="minorHAnsi" w:cs="Calibri"/>
                <w:b/>
                <w:lang w:eastAsia="hr-HR"/>
              </w:rPr>
              <w:t>Opće informacije</w:t>
            </w:r>
          </w:p>
        </w:tc>
      </w:tr>
      <w:tr w:rsidR="00F5106D" w:rsidRPr="00D37AE2" w:rsidTr="00F52F8A">
        <w:trPr>
          <w:trHeight w:val="405"/>
          <w:jc w:val="center"/>
        </w:trPr>
        <w:tc>
          <w:tcPr>
            <w:tcW w:w="214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F5106D" w:rsidRPr="00D37AE2" w:rsidRDefault="00F5106D" w:rsidP="00DD4BCF">
            <w:pPr>
              <w:pStyle w:val="Standard"/>
              <w:keepNext/>
              <w:spacing w:before="240" w:line="240" w:lineRule="auto"/>
              <w:outlineLvl w:val="2"/>
              <w:rPr>
                <w:rFonts w:asciiTheme="minorHAnsi" w:hAnsiTheme="minorHAnsi" w:cs="Calibri"/>
                <w:b/>
              </w:rPr>
            </w:pPr>
            <w:r w:rsidRPr="00D37AE2">
              <w:rPr>
                <w:rFonts w:asciiTheme="minorHAnsi" w:hAnsiTheme="minorHAnsi" w:cs="Calibri"/>
                <w:b/>
                <w:lang w:eastAsia="hr-HR"/>
              </w:rPr>
              <w:t>Naziv predmeta</w:t>
            </w:r>
          </w:p>
        </w:tc>
        <w:tc>
          <w:tcPr>
            <w:tcW w:w="6931"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F5106D" w:rsidRPr="00D37AE2" w:rsidRDefault="00F5106D" w:rsidP="00DD4BCF">
            <w:pPr>
              <w:pStyle w:val="Standard"/>
              <w:keepNext/>
              <w:spacing w:before="240" w:line="240" w:lineRule="auto"/>
              <w:outlineLvl w:val="2"/>
              <w:rPr>
                <w:rFonts w:asciiTheme="minorHAnsi" w:hAnsiTheme="minorHAnsi" w:cs="Calibri"/>
                <w:b/>
              </w:rPr>
            </w:pPr>
            <w:r w:rsidRPr="00D37AE2">
              <w:rPr>
                <w:rFonts w:asciiTheme="minorHAnsi" w:hAnsiTheme="minorHAnsi" w:cs="Calibri"/>
                <w:b/>
                <w:lang w:eastAsia="hr-HR"/>
              </w:rPr>
              <w:t>SLIKARSTVO II</w:t>
            </w:r>
          </w:p>
        </w:tc>
      </w:tr>
      <w:tr w:rsidR="00F5106D" w:rsidRPr="00D37AE2" w:rsidTr="00F52F8A">
        <w:trPr>
          <w:trHeight w:val="405"/>
          <w:jc w:val="center"/>
        </w:trPr>
        <w:tc>
          <w:tcPr>
            <w:tcW w:w="214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F5106D" w:rsidRPr="00D37AE2" w:rsidRDefault="00F5106D" w:rsidP="00DD4BCF">
            <w:pPr>
              <w:pStyle w:val="Standard"/>
              <w:keepNext/>
              <w:spacing w:before="240" w:line="240" w:lineRule="auto"/>
              <w:outlineLvl w:val="2"/>
              <w:rPr>
                <w:rFonts w:asciiTheme="minorHAnsi" w:hAnsiTheme="minorHAnsi" w:cs="Calibri"/>
                <w:b/>
              </w:rPr>
            </w:pPr>
            <w:r w:rsidRPr="00D37AE2">
              <w:rPr>
                <w:rFonts w:asciiTheme="minorHAnsi" w:hAnsiTheme="minorHAnsi" w:cs="Calibri"/>
                <w:b/>
                <w:lang w:eastAsia="hr-HR"/>
              </w:rPr>
              <w:t>Nositelj predmeta</w:t>
            </w:r>
          </w:p>
        </w:tc>
        <w:tc>
          <w:tcPr>
            <w:tcW w:w="6931"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F5106D" w:rsidRPr="00ED0AE0" w:rsidRDefault="00F5106D" w:rsidP="00DD4BCF">
            <w:pPr>
              <w:pStyle w:val="Standard"/>
              <w:keepNext/>
              <w:spacing w:before="240" w:line="240" w:lineRule="auto"/>
              <w:outlineLvl w:val="2"/>
              <w:rPr>
                <w:rFonts w:asciiTheme="minorHAnsi" w:hAnsiTheme="minorHAnsi" w:cs="Calibri"/>
              </w:rPr>
            </w:pPr>
            <w:r w:rsidRPr="00ED0AE0">
              <w:rPr>
                <w:rFonts w:asciiTheme="minorHAnsi" w:hAnsiTheme="minorHAnsi" w:cs="Calibri"/>
                <w:lang w:eastAsia="hr-HR"/>
              </w:rPr>
              <w:t>Goran Tvrtković, viši predavač</w:t>
            </w:r>
          </w:p>
        </w:tc>
      </w:tr>
      <w:tr w:rsidR="00F5106D" w:rsidRPr="00D37AE2" w:rsidTr="00F52F8A">
        <w:trPr>
          <w:trHeight w:val="405"/>
          <w:jc w:val="center"/>
        </w:trPr>
        <w:tc>
          <w:tcPr>
            <w:tcW w:w="214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F5106D" w:rsidRPr="00D37AE2" w:rsidRDefault="00F5106D" w:rsidP="00DD4BCF">
            <w:pPr>
              <w:pStyle w:val="Standard"/>
              <w:spacing w:line="240" w:lineRule="auto"/>
              <w:rPr>
                <w:rFonts w:asciiTheme="minorHAnsi" w:hAnsiTheme="minorHAnsi" w:cs="Calibri"/>
                <w:b/>
              </w:rPr>
            </w:pPr>
            <w:r w:rsidRPr="00D37AE2">
              <w:rPr>
                <w:rFonts w:asciiTheme="minorHAnsi" w:hAnsiTheme="minorHAnsi" w:cs="Calibri"/>
                <w:b/>
                <w:lang w:eastAsia="hr-HR"/>
              </w:rPr>
              <w:t>Suradnik na predmetu</w:t>
            </w:r>
          </w:p>
        </w:tc>
        <w:tc>
          <w:tcPr>
            <w:tcW w:w="6931"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F5106D" w:rsidRPr="00D37AE2" w:rsidRDefault="00F5106D" w:rsidP="00DD4BCF">
            <w:pPr>
              <w:pStyle w:val="Standard"/>
              <w:spacing w:line="240" w:lineRule="auto"/>
              <w:rPr>
                <w:rFonts w:asciiTheme="minorHAnsi" w:hAnsiTheme="minorHAnsi" w:cs="Calibri"/>
              </w:rPr>
            </w:pPr>
            <w:r w:rsidRPr="00D37AE2">
              <w:rPr>
                <w:rFonts w:asciiTheme="minorHAnsi" w:hAnsiTheme="minorHAnsi" w:cs="Calibri"/>
                <w:lang w:eastAsia="hr-HR"/>
              </w:rPr>
              <w:t>-</w:t>
            </w:r>
          </w:p>
        </w:tc>
      </w:tr>
      <w:tr w:rsidR="00F5106D" w:rsidRPr="00D37AE2" w:rsidTr="00F52F8A">
        <w:trPr>
          <w:trHeight w:val="405"/>
          <w:jc w:val="center"/>
        </w:trPr>
        <w:tc>
          <w:tcPr>
            <w:tcW w:w="214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F5106D" w:rsidRPr="00D37AE2" w:rsidRDefault="00F5106D" w:rsidP="00DD4BCF">
            <w:pPr>
              <w:pStyle w:val="Standard"/>
              <w:spacing w:line="240" w:lineRule="auto"/>
              <w:rPr>
                <w:rFonts w:asciiTheme="minorHAnsi" w:hAnsiTheme="minorHAnsi" w:cs="Calibri"/>
                <w:b/>
              </w:rPr>
            </w:pPr>
            <w:r w:rsidRPr="00D37AE2">
              <w:rPr>
                <w:rFonts w:asciiTheme="minorHAnsi" w:hAnsiTheme="minorHAnsi" w:cs="Calibri"/>
                <w:b/>
                <w:lang w:eastAsia="hr-HR"/>
              </w:rPr>
              <w:t>Studijski program</w:t>
            </w:r>
          </w:p>
        </w:tc>
        <w:tc>
          <w:tcPr>
            <w:tcW w:w="6931"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F5106D" w:rsidRPr="00D37AE2" w:rsidRDefault="00685514" w:rsidP="00DD4BCF">
            <w:pPr>
              <w:pStyle w:val="Standard"/>
              <w:spacing w:line="240" w:lineRule="auto"/>
              <w:rPr>
                <w:rFonts w:asciiTheme="minorHAnsi" w:hAnsiTheme="minorHAnsi" w:cs="Calibri"/>
              </w:rPr>
            </w:pPr>
            <w:r w:rsidRPr="00685514">
              <w:rPr>
                <w:rFonts w:asciiTheme="minorHAnsi" w:hAnsiTheme="minorHAnsi" w:cs="Calibri"/>
                <w:bCs/>
                <w:szCs w:val="22"/>
                <w:lang w:eastAsia="hr-HR"/>
              </w:rPr>
              <w:t>Preddiplomski sveučilišni</w:t>
            </w:r>
            <w:r w:rsidRPr="00685514">
              <w:rPr>
                <w:rFonts w:asciiTheme="minorHAnsi" w:hAnsiTheme="minorHAnsi" w:cs="Calibri"/>
                <w:b/>
                <w:bCs/>
                <w:szCs w:val="22"/>
                <w:lang w:eastAsia="hr-HR"/>
              </w:rPr>
              <w:t xml:space="preserve"> </w:t>
            </w:r>
            <w:r w:rsidRPr="00685514">
              <w:rPr>
                <w:rFonts w:asciiTheme="minorHAnsi" w:hAnsiTheme="minorHAnsi" w:cs="Calibri"/>
                <w:szCs w:val="22"/>
                <w:lang w:eastAsia="hr-HR"/>
              </w:rPr>
              <w:t>studij likovne kulture</w:t>
            </w:r>
          </w:p>
        </w:tc>
      </w:tr>
      <w:tr w:rsidR="00F5106D" w:rsidRPr="00D37AE2" w:rsidTr="00F52F8A">
        <w:trPr>
          <w:trHeight w:val="405"/>
          <w:jc w:val="center"/>
        </w:trPr>
        <w:tc>
          <w:tcPr>
            <w:tcW w:w="214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F5106D" w:rsidRPr="00D37AE2" w:rsidRDefault="00F5106D" w:rsidP="00DD4BCF">
            <w:pPr>
              <w:pStyle w:val="Standard"/>
              <w:spacing w:line="240" w:lineRule="auto"/>
              <w:rPr>
                <w:rFonts w:asciiTheme="minorHAnsi" w:hAnsiTheme="minorHAnsi" w:cs="Calibri"/>
                <w:b/>
              </w:rPr>
            </w:pPr>
            <w:r w:rsidRPr="00D37AE2">
              <w:rPr>
                <w:rFonts w:asciiTheme="minorHAnsi" w:hAnsiTheme="minorHAnsi" w:cs="Calibri"/>
                <w:b/>
                <w:lang w:eastAsia="hr-HR"/>
              </w:rPr>
              <w:t>Šifra predmeta</w:t>
            </w:r>
          </w:p>
        </w:tc>
        <w:tc>
          <w:tcPr>
            <w:tcW w:w="6931"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F5106D" w:rsidRPr="00D37AE2" w:rsidRDefault="00AD359B" w:rsidP="00DD4BCF">
            <w:pPr>
              <w:pStyle w:val="Standard"/>
              <w:spacing w:line="240" w:lineRule="auto"/>
              <w:rPr>
                <w:rFonts w:asciiTheme="minorHAnsi" w:hAnsiTheme="minorHAnsi" w:cs="Calibri"/>
              </w:rPr>
            </w:pPr>
            <w:r>
              <w:rPr>
                <w:rFonts w:asciiTheme="minorHAnsi" w:hAnsiTheme="minorHAnsi" w:cs="Calibri"/>
                <w:bCs/>
              </w:rPr>
              <w:t>LKBA</w:t>
            </w:r>
            <w:r w:rsidR="00F5106D" w:rsidRPr="00D37AE2">
              <w:rPr>
                <w:rFonts w:asciiTheme="minorHAnsi" w:hAnsiTheme="minorHAnsi" w:cs="Calibri"/>
                <w:lang w:eastAsia="hr-HR"/>
              </w:rPr>
              <w:t>132</w:t>
            </w:r>
          </w:p>
        </w:tc>
      </w:tr>
      <w:tr w:rsidR="00F5106D" w:rsidRPr="00D37AE2" w:rsidTr="00F52F8A">
        <w:trPr>
          <w:trHeight w:val="405"/>
          <w:jc w:val="center"/>
        </w:trPr>
        <w:tc>
          <w:tcPr>
            <w:tcW w:w="214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F5106D" w:rsidRPr="00D37AE2" w:rsidRDefault="00F5106D" w:rsidP="00DD4BCF">
            <w:pPr>
              <w:pStyle w:val="Standard"/>
              <w:spacing w:line="240" w:lineRule="auto"/>
              <w:rPr>
                <w:rFonts w:asciiTheme="minorHAnsi" w:hAnsiTheme="minorHAnsi" w:cs="Calibri"/>
                <w:b/>
              </w:rPr>
            </w:pPr>
            <w:r w:rsidRPr="00D37AE2">
              <w:rPr>
                <w:rFonts w:asciiTheme="minorHAnsi" w:hAnsiTheme="minorHAnsi" w:cs="Calibri"/>
                <w:b/>
                <w:lang w:eastAsia="hr-HR"/>
              </w:rPr>
              <w:t>Status predmeta</w:t>
            </w:r>
          </w:p>
        </w:tc>
        <w:tc>
          <w:tcPr>
            <w:tcW w:w="6931"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F5106D" w:rsidRPr="00D37AE2" w:rsidRDefault="00631EC7" w:rsidP="00DD4BCF">
            <w:pPr>
              <w:pStyle w:val="Standard"/>
              <w:spacing w:line="240" w:lineRule="auto"/>
              <w:rPr>
                <w:rFonts w:asciiTheme="minorHAnsi" w:hAnsiTheme="minorHAnsi" w:cs="Calibri"/>
              </w:rPr>
            </w:pPr>
            <w:r w:rsidRPr="00D37AE2">
              <w:rPr>
                <w:rFonts w:asciiTheme="minorHAnsi" w:hAnsiTheme="minorHAnsi" w:cs="Calibri"/>
                <w:lang w:eastAsia="hr-HR"/>
              </w:rPr>
              <w:t>OBAVEZNI STRUČNI PREDMET</w:t>
            </w:r>
          </w:p>
        </w:tc>
      </w:tr>
      <w:tr w:rsidR="00F5106D" w:rsidRPr="00D37AE2" w:rsidTr="00F52F8A">
        <w:trPr>
          <w:trHeight w:val="405"/>
          <w:jc w:val="center"/>
        </w:trPr>
        <w:tc>
          <w:tcPr>
            <w:tcW w:w="214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F5106D" w:rsidRPr="00D37AE2" w:rsidRDefault="00F5106D" w:rsidP="00DD4BCF">
            <w:pPr>
              <w:pStyle w:val="Standard"/>
              <w:spacing w:line="240" w:lineRule="auto"/>
              <w:rPr>
                <w:rFonts w:asciiTheme="minorHAnsi" w:hAnsiTheme="minorHAnsi" w:cs="Calibri"/>
                <w:b/>
              </w:rPr>
            </w:pPr>
            <w:r w:rsidRPr="00D37AE2">
              <w:rPr>
                <w:rFonts w:asciiTheme="minorHAnsi" w:hAnsiTheme="minorHAnsi" w:cs="Calibri"/>
                <w:b/>
                <w:lang w:eastAsia="hr-HR"/>
              </w:rPr>
              <w:t>Godina</w:t>
            </w:r>
          </w:p>
        </w:tc>
        <w:tc>
          <w:tcPr>
            <w:tcW w:w="6931"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F5106D" w:rsidRPr="00D37AE2" w:rsidRDefault="00F5106D" w:rsidP="00DD4BCF">
            <w:pPr>
              <w:pStyle w:val="Odlomakpopisa"/>
              <w:ind w:left="0"/>
              <w:rPr>
                <w:rFonts w:asciiTheme="minorHAnsi" w:hAnsiTheme="minorHAnsi" w:cs="Calibri"/>
                <w:b w:val="0"/>
                <w:color w:val="auto"/>
              </w:rPr>
            </w:pPr>
            <w:r w:rsidRPr="00D37AE2">
              <w:rPr>
                <w:rFonts w:asciiTheme="minorHAnsi" w:hAnsiTheme="minorHAnsi" w:cs="Calibri"/>
                <w:b w:val="0"/>
                <w:color w:val="auto"/>
                <w:lang w:eastAsia="hr-HR"/>
              </w:rPr>
              <w:t>1. godina studija</w:t>
            </w:r>
          </w:p>
        </w:tc>
      </w:tr>
      <w:tr w:rsidR="00F5106D" w:rsidRPr="00D37AE2" w:rsidTr="00F52F8A">
        <w:trPr>
          <w:trHeight w:val="145"/>
          <w:jc w:val="center"/>
        </w:trPr>
        <w:tc>
          <w:tcPr>
            <w:tcW w:w="2141" w:type="dxa"/>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F5106D" w:rsidRPr="00D37AE2" w:rsidRDefault="00F5106D" w:rsidP="00DD4BCF">
            <w:pPr>
              <w:pStyle w:val="Standard"/>
              <w:spacing w:line="240" w:lineRule="auto"/>
              <w:rPr>
                <w:rFonts w:asciiTheme="minorHAnsi" w:hAnsiTheme="minorHAnsi" w:cs="Calibri"/>
                <w:b/>
              </w:rPr>
            </w:pPr>
            <w:r w:rsidRPr="00D37AE2">
              <w:rPr>
                <w:rFonts w:asciiTheme="minorHAnsi" w:hAnsiTheme="minorHAnsi" w:cs="Calibri"/>
                <w:b/>
                <w:lang w:eastAsia="hr-HR"/>
              </w:rPr>
              <w:lastRenderedPageBreak/>
              <w:t>Bodovna vrijednost i način izvođenja nastave</w:t>
            </w:r>
          </w:p>
        </w:tc>
        <w:tc>
          <w:tcPr>
            <w:tcW w:w="38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F5106D" w:rsidRPr="00D37AE2" w:rsidRDefault="00F5106D" w:rsidP="00DD4BCF">
            <w:pPr>
              <w:pStyle w:val="Standard"/>
              <w:spacing w:line="240" w:lineRule="auto"/>
              <w:rPr>
                <w:rFonts w:asciiTheme="minorHAnsi" w:hAnsiTheme="minorHAnsi" w:cs="Calibri"/>
              </w:rPr>
            </w:pPr>
            <w:r w:rsidRPr="00D37AE2">
              <w:rPr>
                <w:rFonts w:asciiTheme="minorHAnsi" w:hAnsiTheme="minorHAnsi" w:cs="Calibri"/>
                <w:b/>
                <w:lang w:eastAsia="hr-HR"/>
              </w:rPr>
              <w:t>ECTS koeficijent opterećenja studenata</w:t>
            </w:r>
          </w:p>
        </w:tc>
        <w:tc>
          <w:tcPr>
            <w:tcW w:w="312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F5106D" w:rsidRPr="00D37AE2" w:rsidRDefault="00F5106D" w:rsidP="00DD4BCF">
            <w:pPr>
              <w:pStyle w:val="Standard"/>
              <w:spacing w:line="240" w:lineRule="auto"/>
              <w:jc w:val="center"/>
              <w:rPr>
                <w:rFonts w:asciiTheme="minorHAnsi" w:hAnsiTheme="minorHAnsi" w:cs="Calibri"/>
              </w:rPr>
            </w:pPr>
            <w:r w:rsidRPr="00D37AE2">
              <w:rPr>
                <w:rFonts w:asciiTheme="minorHAnsi" w:hAnsiTheme="minorHAnsi" w:cs="Calibri"/>
                <w:lang w:eastAsia="hr-HR"/>
              </w:rPr>
              <w:t>3</w:t>
            </w:r>
          </w:p>
        </w:tc>
      </w:tr>
      <w:tr w:rsidR="00F5106D" w:rsidRPr="00D37AE2" w:rsidTr="00F52F8A">
        <w:trPr>
          <w:trHeight w:val="145"/>
          <w:jc w:val="center"/>
        </w:trPr>
        <w:tc>
          <w:tcPr>
            <w:tcW w:w="2141" w:type="dxa"/>
            <w:vMerge/>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F5106D" w:rsidRPr="00D37AE2" w:rsidRDefault="00F5106D" w:rsidP="00DD4BCF">
            <w:pPr>
              <w:rPr>
                <w:rFonts w:asciiTheme="minorHAnsi" w:hAnsiTheme="minorHAnsi" w:cs="Calibri"/>
                <w:b w:val="0"/>
                <w:bCs w:val="0"/>
                <w:color w:val="auto"/>
                <w:szCs w:val="24"/>
              </w:rPr>
            </w:pPr>
          </w:p>
        </w:tc>
        <w:tc>
          <w:tcPr>
            <w:tcW w:w="38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F5106D" w:rsidRPr="00D37AE2" w:rsidRDefault="00F5106D" w:rsidP="00DD4BCF">
            <w:pPr>
              <w:pStyle w:val="Standard"/>
              <w:spacing w:line="240" w:lineRule="auto"/>
              <w:rPr>
                <w:rFonts w:asciiTheme="minorHAnsi" w:hAnsiTheme="minorHAnsi" w:cs="Calibri"/>
                <w:b/>
              </w:rPr>
            </w:pPr>
            <w:r w:rsidRPr="00D37AE2">
              <w:rPr>
                <w:rFonts w:asciiTheme="minorHAnsi" w:hAnsiTheme="minorHAnsi" w:cs="Calibri"/>
                <w:b/>
                <w:lang w:eastAsia="hr-HR"/>
              </w:rPr>
              <w:t>Broj sati (P+V+S)</w:t>
            </w:r>
          </w:p>
        </w:tc>
        <w:tc>
          <w:tcPr>
            <w:tcW w:w="312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F5106D" w:rsidRPr="00D37AE2" w:rsidRDefault="00F5106D" w:rsidP="00DD4BCF">
            <w:pPr>
              <w:pStyle w:val="Standard"/>
              <w:spacing w:line="240" w:lineRule="auto"/>
              <w:jc w:val="center"/>
              <w:rPr>
                <w:rFonts w:asciiTheme="minorHAnsi" w:hAnsiTheme="minorHAnsi" w:cs="Calibri"/>
              </w:rPr>
            </w:pPr>
            <w:r w:rsidRPr="00D37AE2">
              <w:rPr>
                <w:rFonts w:asciiTheme="minorHAnsi" w:hAnsiTheme="minorHAnsi" w:cs="Calibri"/>
                <w:lang w:eastAsia="hr-HR"/>
              </w:rPr>
              <w:t>60 (45P+15V+0S)</w:t>
            </w:r>
          </w:p>
        </w:tc>
      </w:tr>
    </w:tbl>
    <w:p w:rsidR="00F5106D" w:rsidRPr="00D37AE2" w:rsidRDefault="00F5106D" w:rsidP="00DD4BCF">
      <w:pPr>
        <w:pStyle w:val="Standard"/>
        <w:spacing w:line="240" w:lineRule="auto"/>
        <w:rPr>
          <w:rFonts w:asciiTheme="minorHAnsi" w:hAnsiTheme="minorHAnsi" w:cs="Calibri"/>
          <w:lang w:eastAsia="hr-HR"/>
        </w:rPr>
      </w:pPr>
    </w:p>
    <w:tbl>
      <w:tblPr>
        <w:tblW w:w="5000" w:type="pct"/>
        <w:tblInd w:w="-113" w:type="dxa"/>
        <w:tblLayout w:type="fixed"/>
        <w:tblCellMar>
          <w:left w:w="10" w:type="dxa"/>
          <w:right w:w="10" w:type="dxa"/>
        </w:tblCellMar>
        <w:tblLook w:val="0000" w:firstRow="0" w:lastRow="0" w:firstColumn="0" w:lastColumn="0" w:noHBand="0" w:noVBand="0"/>
      </w:tblPr>
      <w:tblGrid>
        <w:gridCol w:w="1002"/>
        <w:gridCol w:w="529"/>
        <w:gridCol w:w="1135"/>
        <w:gridCol w:w="530"/>
        <w:gridCol w:w="1029"/>
        <w:gridCol w:w="694"/>
        <w:gridCol w:w="711"/>
        <w:gridCol w:w="659"/>
        <w:gridCol w:w="753"/>
        <w:gridCol w:w="2014"/>
      </w:tblGrid>
      <w:tr w:rsidR="00F5106D" w:rsidRPr="00D37AE2">
        <w:trPr>
          <w:trHeight w:hRule="exact" w:val="288"/>
        </w:trPr>
        <w:tc>
          <w:tcPr>
            <w:tcW w:w="10420" w:type="dxa"/>
            <w:gridSpan w:val="10"/>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vAlign w:val="center"/>
          </w:tcPr>
          <w:p w:rsidR="00F5106D" w:rsidRPr="00D37AE2" w:rsidRDefault="00F5106D" w:rsidP="00DD4BCF">
            <w:pPr>
              <w:pStyle w:val="Standard"/>
              <w:numPr>
                <w:ilvl w:val="0"/>
                <w:numId w:val="81"/>
              </w:numPr>
              <w:tabs>
                <w:tab w:val="left" w:pos="200"/>
              </w:tabs>
              <w:spacing w:line="240" w:lineRule="auto"/>
              <w:ind w:left="265" w:hanging="360"/>
              <w:rPr>
                <w:rFonts w:asciiTheme="minorHAnsi" w:hAnsiTheme="minorHAnsi" w:cs="Calibri"/>
                <w:b/>
              </w:rPr>
            </w:pPr>
            <w:r w:rsidRPr="00D37AE2">
              <w:rPr>
                <w:rFonts w:asciiTheme="minorHAnsi" w:hAnsiTheme="minorHAnsi" w:cs="Calibri"/>
                <w:b/>
              </w:rPr>
              <w:t>1. OPIS PREDMETA</w:t>
            </w:r>
          </w:p>
          <w:p w:rsidR="00F5106D" w:rsidRPr="00D37AE2" w:rsidRDefault="00F5106D" w:rsidP="00DD4BCF">
            <w:pPr>
              <w:pStyle w:val="Standard"/>
              <w:keepNext/>
              <w:spacing w:before="240" w:line="240" w:lineRule="auto"/>
              <w:outlineLvl w:val="2"/>
              <w:rPr>
                <w:rFonts w:asciiTheme="minorHAnsi" w:hAnsiTheme="minorHAnsi" w:cs="Calibri"/>
                <w:lang w:eastAsia="hr-HR"/>
              </w:rPr>
            </w:pPr>
          </w:p>
        </w:tc>
      </w:tr>
      <w:tr w:rsidR="00F5106D" w:rsidRPr="00D37AE2">
        <w:trPr>
          <w:trHeight w:val="432"/>
        </w:trPr>
        <w:tc>
          <w:tcPr>
            <w:tcW w:w="10420" w:type="dxa"/>
            <w:gridSpan w:val="10"/>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5106D" w:rsidRPr="00D37AE2" w:rsidRDefault="00F5106D" w:rsidP="00DD4BCF">
            <w:pPr>
              <w:pStyle w:val="Standard"/>
              <w:numPr>
                <w:ilvl w:val="1"/>
                <w:numId w:val="82"/>
              </w:numPr>
              <w:spacing w:line="240" w:lineRule="auto"/>
              <w:jc w:val="both"/>
              <w:rPr>
                <w:rFonts w:asciiTheme="minorHAnsi" w:hAnsiTheme="minorHAnsi" w:cs="Calibri"/>
                <w:b/>
              </w:rPr>
            </w:pPr>
            <w:r w:rsidRPr="00D37AE2">
              <w:rPr>
                <w:rFonts w:asciiTheme="minorHAnsi" w:hAnsiTheme="minorHAnsi" w:cs="Calibri"/>
                <w:b/>
                <w:lang w:eastAsia="hr-HR"/>
              </w:rPr>
              <w:t>Ciljevi predmeta</w:t>
            </w:r>
          </w:p>
        </w:tc>
      </w:tr>
      <w:tr w:rsidR="00F5106D" w:rsidRPr="00D37AE2">
        <w:trPr>
          <w:trHeight w:val="432"/>
        </w:trPr>
        <w:tc>
          <w:tcPr>
            <w:tcW w:w="10420" w:type="dxa"/>
            <w:gridSpan w:val="10"/>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5106D" w:rsidRPr="00D37AE2" w:rsidRDefault="00F5106D" w:rsidP="00DD4BCF">
            <w:pPr>
              <w:pStyle w:val="Standard"/>
              <w:spacing w:line="240" w:lineRule="auto"/>
              <w:rPr>
                <w:rFonts w:asciiTheme="minorHAnsi" w:hAnsiTheme="minorHAnsi" w:cs="Calibri"/>
                <w:lang w:eastAsia="hr-HR"/>
              </w:rPr>
            </w:pPr>
            <w:r w:rsidRPr="00D37AE2">
              <w:rPr>
                <w:rFonts w:asciiTheme="minorHAnsi" w:hAnsiTheme="minorHAnsi" w:cs="Calibri"/>
                <w:lang w:eastAsia="hr-HR"/>
              </w:rPr>
              <w:t>Cilj je predmeta omogućiti studentima stjecanje praktičnih spoznaja na temelju kojih će se moći služiti crtačkim i slikarskim tehnikama uz razumijevanje njihovih izražajnih mogućnosti, te specifičnosti konkretnih pojedinačnih zadataka (kompozicija, boja, ritam).  Po završetku ovog kolegija student će moći naslikati prostorne kompozicije, portret, figuru uvažavajući anatomske proporcije. Cilj je kroz praksu razvijanje percepcije i specifičnog slikarskog likovnog govora.</w:t>
            </w:r>
          </w:p>
        </w:tc>
      </w:tr>
      <w:tr w:rsidR="00F5106D" w:rsidRPr="00D37AE2">
        <w:trPr>
          <w:trHeight w:val="432"/>
        </w:trPr>
        <w:tc>
          <w:tcPr>
            <w:tcW w:w="10420" w:type="dxa"/>
            <w:gridSpan w:val="10"/>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5106D" w:rsidRPr="00D37AE2" w:rsidRDefault="00F5106D" w:rsidP="00DD4BCF">
            <w:pPr>
              <w:pStyle w:val="Standard"/>
              <w:numPr>
                <w:ilvl w:val="1"/>
                <w:numId w:val="82"/>
              </w:numPr>
              <w:spacing w:line="240" w:lineRule="auto"/>
              <w:rPr>
                <w:rFonts w:asciiTheme="minorHAnsi" w:hAnsiTheme="minorHAnsi" w:cs="Calibri"/>
                <w:b/>
              </w:rPr>
            </w:pPr>
            <w:r w:rsidRPr="00D37AE2">
              <w:rPr>
                <w:rFonts w:asciiTheme="minorHAnsi" w:hAnsiTheme="minorHAnsi" w:cs="Calibri"/>
                <w:b/>
                <w:lang w:eastAsia="hr-HR"/>
              </w:rPr>
              <w:t>Uvjeti za upis predmeta</w:t>
            </w:r>
          </w:p>
        </w:tc>
      </w:tr>
      <w:tr w:rsidR="00F5106D" w:rsidRPr="00D37AE2">
        <w:trPr>
          <w:trHeight w:val="432"/>
        </w:trPr>
        <w:tc>
          <w:tcPr>
            <w:tcW w:w="10420" w:type="dxa"/>
            <w:gridSpan w:val="10"/>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5106D" w:rsidRPr="00D37AE2" w:rsidRDefault="00F5106D" w:rsidP="00DD4BCF">
            <w:pPr>
              <w:pStyle w:val="Standard"/>
              <w:spacing w:line="240" w:lineRule="auto"/>
              <w:rPr>
                <w:rFonts w:asciiTheme="minorHAnsi" w:hAnsiTheme="minorHAnsi" w:cs="Calibri"/>
                <w:lang w:eastAsia="hr-HR"/>
              </w:rPr>
            </w:pPr>
          </w:p>
        </w:tc>
      </w:tr>
      <w:tr w:rsidR="00F5106D" w:rsidRPr="00D37AE2">
        <w:trPr>
          <w:trHeight w:val="432"/>
        </w:trPr>
        <w:tc>
          <w:tcPr>
            <w:tcW w:w="10420" w:type="dxa"/>
            <w:gridSpan w:val="10"/>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5106D" w:rsidRPr="00D37AE2" w:rsidRDefault="00F5106D" w:rsidP="00DD4BCF">
            <w:pPr>
              <w:pStyle w:val="Standard"/>
              <w:numPr>
                <w:ilvl w:val="1"/>
                <w:numId w:val="82"/>
              </w:numPr>
              <w:spacing w:line="240" w:lineRule="auto"/>
              <w:rPr>
                <w:rFonts w:asciiTheme="minorHAnsi" w:hAnsiTheme="minorHAnsi" w:cs="Calibri"/>
                <w:b/>
              </w:rPr>
            </w:pPr>
            <w:r w:rsidRPr="00D37AE2">
              <w:rPr>
                <w:rFonts w:asciiTheme="minorHAnsi" w:hAnsiTheme="minorHAnsi" w:cs="Calibri"/>
                <w:b/>
                <w:lang w:eastAsia="hr-HR"/>
              </w:rPr>
              <w:t>Očekivani ishodi učenja za predmet</w:t>
            </w:r>
          </w:p>
        </w:tc>
      </w:tr>
      <w:tr w:rsidR="00F5106D" w:rsidRPr="00D37AE2">
        <w:trPr>
          <w:trHeight w:val="432"/>
        </w:trPr>
        <w:tc>
          <w:tcPr>
            <w:tcW w:w="10420" w:type="dxa"/>
            <w:gridSpan w:val="10"/>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ED7C35" w:rsidRPr="00D37AE2" w:rsidRDefault="00ED7C35" w:rsidP="00DD4BCF">
            <w:pPr>
              <w:rPr>
                <w:rFonts w:asciiTheme="minorHAnsi" w:hAnsiTheme="minorHAnsi" w:cs="Calibri"/>
                <w:b w:val="0"/>
                <w:bCs w:val="0"/>
                <w:color w:val="auto"/>
                <w:szCs w:val="24"/>
                <w:lang w:val="de-DE"/>
              </w:rPr>
            </w:pPr>
            <w:r w:rsidRPr="00D37AE2">
              <w:rPr>
                <w:rFonts w:asciiTheme="minorHAnsi" w:hAnsiTheme="minorHAnsi" w:cs="Calibri"/>
                <w:b w:val="0"/>
                <w:bCs w:val="0"/>
                <w:color w:val="auto"/>
                <w:szCs w:val="24"/>
                <w:lang w:val="de-DE"/>
              </w:rPr>
              <w:t>Nakon završetka predmeta student/ica će moći:</w:t>
            </w:r>
          </w:p>
          <w:p w:rsidR="00F5106D" w:rsidRPr="00D37AE2" w:rsidRDefault="00F5106D" w:rsidP="00DD4BCF">
            <w:pPr>
              <w:pStyle w:val="Standard"/>
              <w:widowControl w:val="0"/>
              <w:spacing w:line="240" w:lineRule="auto"/>
              <w:jc w:val="both"/>
              <w:rPr>
                <w:rFonts w:asciiTheme="minorHAnsi" w:hAnsiTheme="minorHAnsi" w:cs="Calibri"/>
                <w:lang w:eastAsia="hr-HR"/>
              </w:rPr>
            </w:pPr>
            <w:r w:rsidRPr="00D37AE2">
              <w:rPr>
                <w:rFonts w:asciiTheme="minorHAnsi" w:hAnsiTheme="minorHAnsi" w:cs="Calibri"/>
                <w:lang w:eastAsia="hr-HR"/>
              </w:rPr>
              <w:t>Primijeniti analitičke vještine u promatranju i tumačenju vlastitog rada i umjetničkog djela</w:t>
            </w:r>
          </w:p>
          <w:p w:rsidR="00F5106D" w:rsidRPr="00D37AE2" w:rsidRDefault="00694574" w:rsidP="00DD4BCF">
            <w:pPr>
              <w:pStyle w:val="Standard"/>
              <w:widowControl w:val="0"/>
              <w:spacing w:line="240" w:lineRule="auto"/>
              <w:jc w:val="both"/>
              <w:rPr>
                <w:rFonts w:asciiTheme="minorHAnsi" w:hAnsiTheme="minorHAnsi" w:cs="Calibri"/>
                <w:lang w:eastAsia="hr-HR"/>
              </w:rPr>
            </w:pPr>
            <w:r w:rsidRPr="00D37AE2">
              <w:rPr>
                <w:rFonts w:asciiTheme="minorHAnsi" w:hAnsiTheme="minorHAnsi" w:cs="Calibri"/>
                <w:lang w:eastAsia="hr-HR"/>
              </w:rPr>
              <w:t>1</w:t>
            </w:r>
            <w:r w:rsidR="007475DC" w:rsidRPr="00D37AE2">
              <w:rPr>
                <w:rFonts w:asciiTheme="minorHAnsi" w:hAnsiTheme="minorHAnsi" w:cs="Calibri"/>
                <w:lang w:eastAsia="hr-HR"/>
              </w:rPr>
              <w:t xml:space="preserve">. Istraživati </w:t>
            </w:r>
            <w:r w:rsidR="00F5106D" w:rsidRPr="00D37AE2">
              <w:rPr>
                <w:rFonts w:asciiTheme="minorHAnsi" w:hAnsiTheme="minorHAnsi" w:cs="Calibri"/>
                <w:lang w:eastAsia="hr-HR"/>
              </w:rPr>
              <w:t>različite vrste stručnih izvora od tiskanih knjiga do digitalnih baza podataka i specijaliziranih internetskih stranica</w:t>
            </w:r>
          </w:p>
          <w:p w:rsidR="00F5106D" w:rsidRPr="00D37AE2" w:rsidRDefault="00694574" w:rsidP="00DD4BCF">
            <w:pPr>
              <w:pStyle w:val="Standard"/>
              <w:widowControl w:val="0"/>
              <w:spacing w:line="240" w:lineRule="auto"/>
              <w:jc w:val="both"/>
              <w:rPr>
                <w:rFonts w:asciiTheme="minorHAnsi" w:hAnsiTheme="minorHAnsi" w:cs="Calibri"/>
                <w:lang w:eastAsia="hr-HR"/>
              </w:rPr>
            </w:pPr>
            <w:r w:rsidRPr="00D37AE2">
              <w:rPr>
                <w:rFonts w:asciiTheme="minorHAnsi" w:hAnsiTheme="minorHAnsi" w:cs="Calibri"/>
                <w:lang w:eastAsia="hr-HR"/>
              </w:rPr>
              <w:t>2</w:t>
            </w:r>
            <w:r w:rsidR="00F5106D" w:rsidRPr="00D37AE2">
              <w:rPr>
                <w:rFonts w:asciiTheme="minorHAnsi" w:hAnsiTheme="minorHAnsi" w:cs="Calibri"/>
                <w:lang w:eastAsia="hr-HR"/>
              </w:rPr>
              <w:t>. Analizirati i obrazložiti slikarsko umjetničko djelo, posjećivanjem izložbi, umjet</w:t>
            </w:r>
            <w:r w:rsidRPr="00D37AE2">
              <w:rPr>
                <w:rFonts w:asciiTheme="minorHAnsi" w:hAnsiTheme="minorHAnsi" w:cs="Calibri"/>
                <w:lang w:eastAsia="hr-HR"/>
              </w:rPr>
              <w:t>ničkih događanja u Hrvatskoj i s</w:t>
            </w:r>
            <w:r w:rsidR="00F5106D" w:rsidRPr="00D37AE2">
              <w:rPr>
                <w:rFonts w:asciiTheme="minorHAnsi" w:hAnsiTheme="minorHAnsi" w:cs="Calibri"/>
                <w:lang w:eastAsia="hr-HR"/>
              </w:rPr>
              <w:t>vijetu</w:t>
            </w:r>
          </w:p>
          <w:p w:rsidR="00F5106D" w:rsidRPr="00D37AE2" w:rsidRDefault="00694574" w:rsidP="00DD4BCF">
            <w:pPr>
              <w:pStyle w:val="Standard"/>
              <w:widowControl w:val="0"/>
              <w:spacing w:line="240" w:lineRule="auto"/>
              <w:jc w:val="both"/>
              <w:rPr>
                <w:rFonts w:asciiTheme="minorHAnsi" w:hAnsiTheme="minorHAnsi" w:cs="Calibri"/>
                <w:lang w:eastAsia="hr-HR"/>
              </w:rPr>
            </w:pPr>
            <w:r w:rsidRPr="00D37AE2">
              <w:rPr>
                <w:rFonts w:asciiTheme="minorHAnsi" w:hAnsiTheme="minorHAnsi" w:cs="Calibri"/>
                <w:lang w:eastAsia="hr-HR"/>
              </w:rPr>
              <w:t>3</w:t>
            </w:r>
            <w:r w:rsidR="00F5106D" w:rsidRPr="00D37AE2">
              <w:rPr>
                <w:rFonts w:asciiTheme="minorHAnsi" w:hAnsiTheme="minorHAnsi" w:cs="Calibri"/>
                <w:lang w:eastAsia="hr-HR"/>
              </w:rPr>
              <w:t>. Pravovremeno realizirati samostalan zadatak u obliku slikarske tehnike u ulju</w:t>
            </w:r>
          </w:p>
          <w:p w:rsidR="00F5106D" w:rsidRPr="00D37AE2" w:rsidRDefault="00694574" w:rsidP="00DD4BCF">
            <w:pPr>
              <w:pStyle w:val="Standard"/>
              <w:widowControl w:val="0"/>
              <w:spacing w:line="240" w:lineRule="auto"/>
              <w:jc w:val="both"/>
              <w:rPr>
                <w:rFonts w:asciiTheme="minorHAnsi" w:hAnsiTheme="minorHAnsi" w:cs="Calibri"/>
                <w:lang w:eastAsia="hr-HR"/>
              </w:rPr>
            </w:pPr>
            <w:r w:rsidRPr="00D37AE2">
              <w:rPr>
                <w:rFonts w:asciiTheme="minorHAnsi" w:hAnsiTheme="minorHAnsi" w:cs="Calibri"/>
                <w:lang w:eastAsia="hr-HR"/>
              </w:rPr>
              <w:t>4</w:t>
            </w:r>
            <w:r w:rsidR="00F5106D" w:rsidRPr="00D37AE2">
              <w:rPr>
                <w:rFonts w:asciiTheme="minorHAnsi" w:hAnsiTheme="minorHAnsi" w:cs="Calibri"/>
                <w:lang w:eastAsia="hr-HR"/>
              </w:rPr>
              <w:t>. Likovno izraziti i objasniti svoj koncept rada od razvoja ideje do konačne realizacije u slikarskoj tehnici (ulje/akril/tempera)</w:t>
            </w:r>
          </w:p>
          <w:p w:rsidR="00F5106D" w:rsidRPr="00D37AE2" w:rsidRDefault="00694574" w:rsidP="00DD4BCF">
            <w:pPr>
              <w:pStyle w:val="Standard"/>
              <w:widowControl w:val="0"/>
              <w:spacing w:line="240" w:lineRule="auto"/>
              <w:jc w:val="both"/>
              <w:rPr>
                <w:rFonts w:asciiTheme="minorHAnsi" w:hAnsiTheme="minorHAnsi" w:cs="Calibri"/>
                <w:lang w:eastAsia="hr-HR"/>
              </w:rPr>
            </w:pPr>
            <w:r w:rsidRPr="00D37AE2">
              <w:rPr>
                <w:rFonts w:asciiTheme="minorHAnsi" w:hAnsiTheme="minorHAnsi" w:cs="Calibri"/>
                <w:lang w:eastAsia="hr-HR"/>
              </w:rPr>
              <w:t>5</w:t>
            </w:r>
            <w:r w:rsidR="00F5106D" w:rsidRPr="00D37AE2">
              <w:rPr>
                <w:rFonts w:asciiTheme="minorHAnsi" w:hAnsiTheme="minorHAnsi" w:cs="Calibri"/>
                <w:lang w:eastAsia="hr-HR"/>
              </w:rPr>
              <w:t>. Služiti se različitim slikarskim tehnikama i sredstvima u ostvarenju kreativnog zadatka</w:t>
            </w:r>
          </w:p>
          <w:p w:rsidR="00F5106D" w:rsidRPr="00D37AE2" w:rsidRDefault="00694574" w:rsidP="00DD4BCF">
            <w:pPr>
              <w:pStyle w:val="Standard"/>
              <w:widowControl w:val="0"/>
              <w:spacing w:line="240" w:lineRule="auto"/>
              <w:jc w:val="both"/>
              <w:rPr>
                <w:rFonts w:asciiTheme="minorHAnsi" w:hAnsiTheme="minorHAnsi" w:cs="Calibri"/>
                <w:lang w:eastAsia="hr-HR"/>
              </w:rPr>
            </w:pPr>
            <w:r w:rsidRPr="00D37AE2">
              <w:rPr>
                <w:rFonts w:asciiTheme="minorHAnsi" w:hAnsiTheme="minorHAnsi" w:cs="Calibri"/>
                <w:lang w:eastAsia="hr-HR"/>
              </w:rPr>
              <w:t>6</w:t>
            </w:r>
            <w:r w:rsidR="007475DC" w:rsidRPr="00D37AE2">
              <w:rPr>
                <w:rFonts w:asciiTheme="minorHAnsi" w:hAnsiTheme="minorHAnsi" w:cs="Calibri"/>
                <w:lang w:eastAsia="hr-HR"/>
              </w:rPr>
              <w:t xml:space="preserve">. Demonstrirati </w:t>
            </w:r>
            <w:r w:rsidR="00F5106D" w:rsidRPr="00D37AE2">
              <w:rPr>
                <w:rFonts w:asciiTheme="minorHAnsi" w:hAnsiTheme="minorHAnsi" w:cs="Calibri"/>
                <w:lang w:eastAsia="hr-HR"/>
              </w:rPr>
              <w:t>vještinu rada u slikarskim tehnikama, te primijeniti naučene tehnike i pripadajuće tehnologije u izvedbi samostalnog kreativnog rada</w:t>
            </w:r>
          </w:p>
          <w:p w:rsidR="00F5106D" w:rsidRPr="00D37AE2" w:rsidRDefault="00694574" w:rsidP="00DD4BCF">
            <w:pPr>
              <w:pStyle w:val="Standard"/>
              <w:widowControl w:val="0"/>
              <w:spacing w:line="240" w:lineRule="auto"/>
              <w:jc w:val="both"/>
              <w:rPr>
                <w:rFonts w:asciiTheme="minorHAnsi" w:hAnsiTheme="minorHAnsi" w:cs="Calibri"/>
                <w:lang w:eastAsia="hr-HR"/>
              </w:rPr>
            </w:pPr>
            <w:r w:rsidRPr="00D37AE2">
              <w:rPr>
                <w:rFonts w:asciiTheme="minorHAnsi" w:hAnsiTheme="minorHAnsi" w:cs="Calibri"/>
                <w:lang w:eastAsia="hr-HR"/>
              </w:rPr>
              <w:t>7</w:t>
            </w:r>
            <w:r w:rsidR="00F5106D" w:rsidRPr="00D37AE2">
              <w:rPr>
                <w:rFonts w:asciiTheme="minorHAnsi" w:hAnsiTheme="minorHAnsi" w:cs="Calibri"/>
                <w:lang w:eastAsia="hr-HR"/>
              </w:rPr>
              <w:t>. Razvijati kritički odnos prema kulturnoj baštini u nacionalnom i europskom kontekstu kroz istraživačku i likovnu aktivnost</w:t>
            </w:r>
          </w:p>
          <w:p w:rsidR="00F5106D" w:rsidRPr="00D37AE2" w:rsidRDefault="00694574" w:rsidP="00DD4BCF">
            <w:pPr>
              <w:pStyle w:val="Standard"/>
              <w:widowControl w:val="0"/>
              <w:spacing w:line="240" w:lineRule="auto"/>
              <w:jc w:val="both"/>
              <w:rPr>
                <w:rFonts w:asciiTheme="minorHAnsi" w:hAnsiTheme="minorHAnsi" w:cs="Calibri"/>
                <w:lang w:eastAsia="hr-HR"/>
              </w:rPr>
            </w:pPr>
            <w:r w:rsidRPr="00D37AE2">
              <w:rPr>
                <w:rFonts w:asciiTheme="minorHAnsi" w:hAnsiTheme="minorHAnsi" w:cs="Calibri"/>
                <w:lang w:eastAsia="hr-HR"/>
              </w:rPr>
              <w:t>8</w:t>
            </w:r>
            <w:r w:rsidR="00F5106D" w:rsidRPr="00D37AE2">
              <w:rPr>
                <w:rFonts w:asciiTheme="minorHAnsi" w:hAnsiTheme="minorHAnsi" w:cs="Calibri"/>
                <w:lang w:eastAsia="hr-HR"/>
              </w:rPr>
              <w:t>. Prema zadanom likovnom problemu kreativno organizirati i izraziti motiv po promatranju na plohi (papir/drvo/platno)</w:t>
            </w:r>
          </w:p>
          <w:p w:rsidR="00F5106D" w:rsidRPr="00D37AE2" w:rsidRDefault="00694574" w:rsidP="00DD4BCF">
            <w:pPr>
              <w:pStyle w:val="Standard"/>
              <w:widowControl w:val="0"/>
              <w:spacing w:line="240" w:lineRule="auto"/>
              <w:jc w:val="both"/>
              <w:rPr>
                <w:rFonts w:asciiTheme="minorHAnsi" w:hAnsiTheme="minorHAnsi" w:cs="Calibri"/>
                <w:lang w:eastAsia="hr-HR"/>
              </w:rPr>
            </w:pPr>
            <w:r w:rsidRPr="00D37AE2">
              <w:rPr>
                <w:rFonts w:asciiTheme="minorHAnsi" w:hAnsiTheme="minorHAnsi" w:cs="Calibri"/>
                <w:lang w:eastAsia="hr-HR"/>
              </w:rPr>
              <w:t>9</w:t>
            </w:r>
            <w:r w:rsidR="00F5106D" w:rsidRPr="00D37AE2">
              <w:rPr>
                <w:rFonts w:asciiTheme="minorHAnsi" w:hAnsiTheme="minorHAnsi" w:cs="Calibri"/>
                <w:lang w:eastAsia="hr-HR"/>
              </w:rPr>
              <w:t>. Aktivno promatrati ljudsko lice, te uvažavajući anatomske proporcije, kreativno ga izraziti kao motiv kroz skiciranje, crtanje i slikanje</w:t>
            </w:r>
          </w:p>
          <w:p w:rsidR="00F5106D" w:rsidRPr="00D37AE2" w:rsidRDefault="00694574" w:rsidP="00DD4BCF">
            <w:pPr>
              <w:pStyle w:val="Standard"/>
              <w:widowControl w:val="0"/>
              <w:spacing w:line="240" w:lineRule="auto"/>
              <w:jc w:val="both"/>
              <w:rPr>
                <w:rFonts w:asciiTheme="minorHAnsi" w:hAnsiTheme="minorHAnsi" w:cs="Calibri"/>
                <w:lang w:eastAsia="hr-HR"/>
              </w:rPr>
            </w:pPr>
            <w:r w:rsidRPr="00D37AE2">
              <w:rPr>
                <w:rFonts w:asciiTheme="minorHAnsi" w:hAnsiTheme="minorHAnsi" w:cs="Calibri"/>
                <w:lang w:eastAsia="hr-HR"/>
              </w:rPr>
              <w:t>10</w:t>
            </w:r>
            <w:r w:rsidR="00F5106D" w:rsidRPr="00D37AE2">
              <w:rPr>
                <w:rFonts w:asciiTheme="minorHAnsi" w:hAnsiTheme="minorHAnsi" w:cs="Calibri"/>
                <w:lang w:eastAsia="hr-HR"/>
              </w:rPr>
              <w:t>. Organizirati mapu radova u svrhu prezentacije</w:t>
            </w:r>
          </w:p>
        </w:tc>
      </w:tr>
      <w:tr w:rsidR="00F5106D" w:rsidRPr="00D37AE2">
        <w:trPr>
          <w:trHeight w:val="187"/>
        </w:trPr>
        <w:tc>
          <w:tcPr>
            <w:tcW w:w="10420" w:type="dxa"/>
            <w:gridSpan w:val="10"/>
            <w:tcBorders>
              <w:top w:val="single" w:sz="4" w:space="0" w:color="000000"/>
              <w:left w:val="single" w:sz="4" w:space="0" w:color="000000"/>
              <w:bottom w:val="single" w:sz="4" w:space="0" w:color="auto"/>
              <w:right w:val="single" w:sz="4" w:space="0" w:color="000000"/>
            </w:tcBorders>
            <w:tcMar>
              <w:top w:w="0" w:type="dxa"/>
              <w:left w:w="113" w:type="dxa"/>
              <w:bottom w:w="0" w:type="dxa"/>
              <w:right w:w="108" w:type="dxa"/>
            </w:tcMar>
            <w:vAlign w:val="center"/>
          </w:tcPr>
          <w:p w:rsidR="00F5106D" w:rsidRPr="00D37AE2" w:rsidRDefault="00F5106D" w:rsidP="00DD4BCF">
            <w:pPr>
              <w:pStyle w:val="Standard"/>
              <w:numPr>
                <w:ilvl w:val="1"/>
                <w:numId w:val="82"/>
              </w:numPr>
              <w:spacing w:line="240" w:lineRule="auto"/>
              <w:jc w:val="both"/>
              <w:rPr>
                <w:rFonts w:asciiTheme="minorHAnsi" w:hAnsiTheme="minorHAnsi" w:cs="Calibri"/>
                <w:b/>
              </w:rPr>
            </w:pPr>
            <w:r w:rsidRPr="00D37AE2">
              <w:rPr>
                <w:rFonts w:asciiTheme="minorHAnsi" w:hAnsiTheme="minorHAnsi" w:cs="Calibri"/>
                <w:b/>
                <w:lang w:eastAsia="hr-HR"/>
              </w:rPr>
              <w:t>Sadržaj predmeta</w:t>
            </w:r>
          </w:p>
        </w:tc>
      </w:tr>
      <w:tr w:rsidR="00F5106D" w:rsidRPr="00D37AE2">
        <w:trPr>
          <w:trHeight w:val="555"/>
        </w:trPr>
        <w:tc>
          <w:tcPr>
            <w:tcW w:w="10420" w:type="dxa"/>
            <w:gridSpan w:val="10"/>
            <w:tcBorders>
              <w:top w:val="single" w:sz="4" w:space="0" w:color="auto"/>
              <w:left w:val="single" w:sz="4" w:space="0" w:color="000000"/>
              <w:bottom w:val="single" w:sz="4" w:space="0" w:color="000000"/>
              <w:right w:val="single" w:sz="4" w:space="0" w:color="000000"/>
            </w:tcBorders>
            <w:tcMar>
              <w:top w:w="0" w:type="dxa"/>
              <w:left w:w="113" w:type="dxa"/>
              <w:bottom w:w="0" w:type="dxa"/>
              <w:right w:w="108" w:type="dxa"/>
            </w:tcMar>
            <w:vAlign w:val="center"/>
          </w:tcPr>
          <w:p w:rsidR="00F5106D" w:rsidRPr="00D37AE2" w:rsidRDefault="00F5106D" w:rsidP="00DD4BCF">
            <w:pPr>
              <w:pStyle w:val="Standard"/>
              <w:spacing w:line="240" w:lineRule="auto"/>
              <w:jc w:val="both"/>
              <w:rPr>
                <w:rFonts w:asciiTheme="minorHAnsi" w:hAnsiTheme="minorHAnsi" w:cs="Calibri"/>
                <w:i/>
                <w:lang w:eastAsia="hr-HR"/>
              </w:rPr>
            </w:pPr>
            <w:r w:rsidRPr="00D37AE2">
              <w:rPr>
                <w:rFonts w:asciiTheme="minorHAnsi" w:hAnsiTheme="minorHAnsi" w:cs="Calibri"/>
                <w:lang w:eastAsia="hr-HR"/>
              </w:rPr>
              <w:t>Slikanje portreta, slikanje ljudske figure, istraživanje svjetla i sjene i tonske vrijednosti lokalnih boja, kontrast tonova, komponiranje unutar kadra (kompozicija slike).</w:t>
            </w:r>
          </w:p>
        </w:tc>
      </w:tr>
      <w:tr w:rsidR="00F5106D" w:rsidRPr="00D37AE2">
        <w:trPr>
          <w:trHeight w:val="432"/>
        </w:trPr>
        <w:tc>
          <w:tcPr>
            <w:tcW w:w="10420" w:type="dxa"/>
            <w:gridSpan w:val="10"/>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5106D" w:rsidRPr="00D37AE2" w:rsidRDefault="00F5106D" w:rsidP="00DD4BCF">
            <w:pPr>
              <w:pStyle w:val="Standard"/>
              <w:widowControl w:val="0"/>
              <w:spacing w:line="240" w:lineRule="auto"/>
              <w:ind w:left="720"/>
              <w:rPr>
                <w:rFonts w:asciiTheme="minorHAnsi" w:hAnsiTheme="minorHAnsi" w:cs="Calibri"/>
                <w:caps/>
                <w:lang w:eastAsia="hr-HR"/>
              </w:rPr>
            </w:pPr>
          </w:p>
        </w:tc>
      </w:tr>
      <w:tr w:rsidR="00F5106D" w:rsidRPr="00D37AE2">
        <w:trPr>
          <w:trHeight w:val="432"/>
        </w:trPr>
        <w:tc>
          <w:tcPr>
            <w:tcW w:w="6430" w:type="dxa"/>
            <w:gridSpan w:val="7"/>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5106D" w:rsidRPr="00D37AE2" w:rsidRDefault="00F5106D" w:rsidP="00DD4BCF">
            <w:pPr>
              <w:pStyle w:val="Standard"/>
              <w:numPr>
                <w:ilvl w:val="1"/>
                <w:numId w:val="82"/>
              </w:numPr>
              <w:spacing w:line="240" w:lineRule="auto"/>
              <w:rPr>
                <w:rFonts w:asciiTheme="minorHAnsi" w:hAnsiTheme="minorHAnsi" w:cs="Calibri"/>
                <w:b/>
              </w:rPr>
            </w:pPr>
            <w:r w:rsidRPr="00D37AE2">
              <w:rPr>
                <w:rFonts w:asciiTheme="minorHAnsi" w:hAnsiTheme="minorHAnsi" w:cs="Calibri"/>
                <w:b/>
                <w:lang w:eastAsia="hr-HR"/>
              </w:rPr>
              <w:t>Vrste izvođenja nastave</w:t>
            </w:r>
          </w:p>
        </w:tc>
        <w:tc>
          <w:tcPr>
            <w:tcW w:w="1632"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5106D" w:rsidRPr="00D37AE2" w:rsidRDefault="00F5106D" w:rsidP="00DD4BCF">
            <w:pPr>
              <w:pStyle w:val="Standard"/>
              <w:spacing w:line="240" w:lineRule="auto"/>
              <w:rPr>
                <w:rFonts w:asciiTheme="minorHAnsi" w:hAnsiTheme="minorHAnsi" w:cs="Calibri"/>
              </w:rPr>
            </w:pPr>
            <w:r w:rsidRPr="00D37AE2">
              <w:rPr>
                <w:rFonts w:asciiTheme="minorHAnsi" w:hAnsiTheme="minorHAnsi" w:cs="Calibri"/>
                <w:lang w:eastAsia="hr-HR"/>
              </w:rPr>
              <w:t xml:space="preserve"> </w:t>
            </w:r>
            <w:r w:rsidRPr="00D37AE2">
              <w:rPr>
                <w:rFonts w:asciiTheme="minorHAnsi" w:hAnsiTheme="minorHAnsi" w:cs="Calibri"/>
                <w:b/>
                <w:lang w:eastAsia="hr-HR"/>
              </w:rPr>
              <w:fldChar w:fldCharType="begin">
                <w:ffData>
                  <w:name w:val=""/>
                  <w:enabled/>
                  <w:calcOnExit w:val="0"/>
                  <w:checkBox>
                    <w:sizeAuto/>
                    <w:default w:val="1"/>
                  </w:checkBox>
                </w:ffData>
              </w:fldChar>
            </w:r>
            <w:r w:rsidRPr="00D37AE2">
              <w:rPr>
                <w:rFonts w:asciiTheme="minorHAnsi" w:hAnsiTheme="minorHAnsi" w:cs="Calibri"/>
                <w:b/>
                <w:lang w:eastAsia="hr-HR"/>
              </w:rPr>
              <w:instrText xml:space="preserve"> FORMCHECKBOX </w:instrText>
            </w:r>
            <w:r w:rsidR="004740CE">
              <w:rPr>
                <w:rFonts w:asciiTheme="minorHAnsi" w:hAnsiTheme="minorHAnsi" w:cs="Calibri"/>
                <w:b/>
                <w:lang w:eastAsia="hr-HR"/>
              </w:rPr>
            </w:r>
            <w:r w:rsidR="004740CE">
              <w:rPr>
                <w:rFonts w:asciiTheme="minorHAnsi" w:hAnsiTheme="minorHAnsi" w:cs="Calibri"/>
                <w:b/>
                <w:lang w:eastAsia="hr-HR"/>
              </w:rPr>
              <w:fldChar w:fldCharType="separate"/>
            </w:r>
            <w:r w:rsidRPr="00D37AE2">
              <w:rPr>
                <w:rFonts w:asciiTheme="minorHAnsi" w:hAnsiTheme="minorHAnsi" w:cs="Calibri"/>
                <w:b/>
                <w:lang w:eastAsia="hr-HR"/>
              </w:rPr>
              <w:fldChar w:fldCharType="end"/>
            </w:r>
            <w:r w:rsidRPr="00D37AE2">
              <w:rPr>
                <w:rFonts w:asciiTheme="minorHAnsi" w:hAnsiTheme="minorHAnsi" w:cs="Calibri"/>
                <w:lang w:eastAsia="hr-HR"/>
              </w:rPr>
              <w:t>predavanja</w:t>
            </w:r>
          </w:p>
          <w:p w:rsidR="00F5106D" w:rsidRPr="00D37AE2" w:rsidRDefault="00F5106D" w:rsidP="00DD4BCF">
            <w:pPr>
              <w:pStyle w:val="Standard"/>
              <w:spacing w:line="240" w:lineRule="auto"/>
              <w:rPr>
                <w:rFonts w:asciiTheme="minorHAnsi" w:hAnsiTheme="minorHAnsi" w:cs="Calibri"/>
              </w:rPr>
            </w:pPr>
            <w:r w:rsidRPr="00D37AE2">
              <w:rPr>
                <w:rFonts w:asciiTheme="minorHAnsi" w:hAnsiTheme="minorHAnsi" w:cs="Calibri"/>
                <w:lang w:eastAsia="hr-HR"/>
              </w:rPr>
              <w:t xml:space="preserve"> </w:t>
            </w:r>
            <w:r w:rsidRPr="00D37AE2">
              <w:rPr>
                <w:rFonts w:asciiTheme="minorHAnsi" w:hAnsiTheme="minorHAnsi" w:cs="Calibri"/>
                <w:b/>
                <w:lang w:eastAsia="hr-HR"/>
              </w:rPr>
              <w:fldChar w:fldCharType="begin">
                <w:ffData>
                  <w:name w:val="Check4"/>
                  <w:enabled/>
                  <w:calcOnExit w:val="0"/>
                  <w:checkBox>
                    <w:sizeAuto/>
                    <w:default w:val="0"/>
                  </w:checkBox>
                </w:ffData>
              </w:fldChar>
            </w:r>
            <w:r w:rsidRPr="00D37AE2">
              <w:rPr>
                <w:rFonts w:asciiTheme="minorHAnsi" w:hAnsiTheme="minorHAnsi" w:cs="Calibri"/>
                <w:b/>
                <w:lang w:eastAsia="hr-HR"/>
              </w:rPr>
              <w:instrText xml:space="preserve"> FORMCHECKBOX </w:instrText>
            </w:r>
            <w:r w:rsidR="004740CE">
              <w:rPr>
                <w:rFonts w:asciiTheme="minorHAnsi" w:hAnsiTheme="minorHAnsi" w:cs="Calibri"/>
                <w:b/>
                <w:lang w:eastAsia="hr-HR"/>
              </w:rPr>
            </w:r>
            <w:r w:rsidR="004740CE">
              <w:rPr>
                <w:rFonts w:asciiTheme="minorHAnsi" w:hAnsiTheme="minorHAnsi" w:cs="Calibri"/>
                <w:b/>
                <w:lang w:eastAsia="hr-HR"/>
              </w:rPr>
              <w:fldChar w:fldCharType="separate"/>
            </w:r>
            <w:r w:rsidRPr="00D37AE2">
              <w:rPr>
                <w:rFonts w:asciiTheme="minorHAnsi" w:hAnsiTheme="minorHAnsi" w:cs="Calibri"/>
                <w:b/>
                <w:lang w:eastAsia="hr-HR"/>
              </w:rPr>
              <w:fldChar w:fldCharType="end"/>
            </w:r>
            <w:r w:rsidRPr="00D37AE2">
              <w:rPr>
                <w:rFonts w:asciiTheme="minorHAnsi" w:hAnsiTheme="minorHAnsi" w:cs="Calibri"/>
                <w:lang w:eastAsia="hr-HR"/>
              </w:rPr>
              <w:t xml:space="preserve">seminari i radionice  </w:t>
            </w:r>
          </w:p>
          <w:p w:rsidR="00F5106D" w:rsidRPr="00D37AE2" w:rsidRDefault="00F5106D" w:rsidP="00DD4BCF">
            <w:pPr>
              <w:pStyle w:val="Standard"/>
              <w:spacing w:line="240" w:lineRule="auto"/>
              <w:rPr>
                <w:rFonts w:asciiTheme="minorHAnsi" w:hAnsiTheme="minorHAnsi" w:cs="Calibri"/>
              </w:rPr>
            </w:pPr>
            <w:r w:rsidRPr="00D37AE2">
              <w:rPr>
                <w:rFonts w:asciiTheme="minorHAnsi" w:hAnsiTheme="minorHAnsi" w:cs="Calibri"/>
                <w:lang w:eastAsia="hr-HR"/>
              </w:rPr>
              <w:t xml:space="preserve"> </w:t>
            </w:r>
            <w:r w:rsidRPr="00D37AE2">
              <w:rPr>
                <w:rFonts w:asciiTheme="minorHAnsi" w:hAnsiTheme="minorHAnsi" w:cs="Calibri"/>
                <w:b/>
                <w:lang w:eastAsia="hr-HR"/>
              </w:rPr>
              <w:fldChar w:fldCharType="begin">
                <w:ffData>
                  <w:name w:val=""/>
                  <w:enabled/>
                  <w:calcOnExit w:val="0"/>
                  <w:checkBox>
                    <w:sizeAuto/>
                    <w:default w:val="1"/>
                  </w:checkBox>
                </w:ffData>
              </w:fldChar>
            </w:r>
            <w:r w:rsidRPr="00D37AE2">
              <w:rPr>
                <w:rFonts w:asciiTheme="minorHAnsi" w:hAnsiTheme="minorHAnsi" w:cs="Calibri"/>
                <w:b/>
                <w:lang w:eastAsia="hr-HR"/>
              </w:rPr>
              <w:instrText xml:space="preserve"> FORMCHECKBOX </w:instrText>
            </w:r>
            <w:r w:rsidR="004740CE">
              <w:rPr>
                <w:rFonts w:asciiTheme="minorHAnsi" w:hAnsiTheme="minorHAnsi" w:cs="Calibri"/>
                <w:b/>
                <w:lang w:eastAsia="hr-HR"/>
              </w:rPr>
            </w:r>
            <w:r w:rsidR="004740CE">
              <w:rPr>
                <w:rFonts w:asciiTheme="minorHAnsi" w:hAnsiTheme="minorHAnsi" w:cs="Calibri"/>
                <w:b/>
                <w:lang w:eastAsia="hr-HR"/>
              </w:rPr>
              <w:fldChar w:fldCharType="separate"/>
            </w:r>
            <w:r w:rsidRPr="00D37AE2">
              <w:rPr>
                <w:rFonts w:asciiTheme="minorHAnsi" w:hAnsiTheme="minorHAnsi" w:cs="Calibri"/>
                <w:b/>
                <w:lang w:eastAsia="hr-HR"/>
              </w:rPr>
              <w:fldChar w:fldCharType="end"/>
            </w:r>
            <w:r w:rsidRPr="00D37AE2">
              <w:rPr>
                <w:rFonts w:asciiTheme="minorHAnsi" w:hAnsiTheme="minorHAnsi" w:cs="Calibri"/>
                <w:lang w:eastAsia="hr-HR"/>
              </w:rPr>
              <w:t xml:space="preserve">vježbe  </w:t>
            </w:r>
          </w:p>
          <w:p w:rsidR="00F5106D" w:rsidRPr="00D37AE2" w:rsidRDefault="00F5106D" w:rsidP="00DD4BCF">
            <w:pPr>
              <w:pStyle w:val="Standard"/>
              <w:spacing w:line="240" w:lineRule="auto"/>
              <w:rPr>
                <w:rFonts w:asciiTheme="minorHAnsi" w:hAnsiTheme="minorHAnsi" w:cs="Calibri"/>
              </w:rPr>
            </w:pPr>
            <w:r w:rsidRPr="00D37AE2">
              <w:rPr>
                <w:rFonts w:asciiTheme="minorHAnsi" w:hAnsiTheme="minorHAnsi" w:cs="Calibri"/>
                <w:lang w:eastAsia="hr-HR"/>
              </w:rPr>
              <w:t xml:space="preserve"> </w:t>
            </w:r>
            <w:r w:rsidRPr="00D37AE2">
              <w:rPr>
                <w:rFonts w:asciiTheme="minorHAnsi" w:hAnsiTheme="minorHAnsi" w:cs="Calibri"/>
                <w:b/>
                <w:lang w:eastAsia="hr-HR"/>
              </w:rPr>
              <w:fldChar w:fldCharType="begin">
                <w:ffData>
                  <w:name w:val="Check4"/>
                  <w:enabled/>
                  <w:calcOnExit w:val="0"/>
                  <w:checkBox>
                    <w:sizeAuto/>
                    <w:default w:val="0"/>
                  </w:checkBox>
                </w:ffData>
              </w:fldChar>
            </w:r>
            <w:r w:rsidRPr="00D37AE2">
              <w:rPr>
                <w:rFonts w:asciiTheme="minorHAnsi" w:hAnsiTheme="minorHAnsi" w:cs="Calibri"/>
                <w:b/>
                <w:lang w:eastAsia="hr-HR"/>
              </w:rPr>
              <w:instrText xml:space="preserve"> FORMCHECKBOX </w:instrText>
            </w:r>
            <w:r w:rsidR="004740CE">
              <w:rPr>
                <w:rFonts w:asciiTheme="minorHAnsi" w:hAnsiTheme="minorHAnsi" w:cs="Calibri"/>
                <w:b/>
                <w:lang w:eastAsia="hr-HR"/>
              </w:rPr>
            </w:r>
            <w:r w:rsidR="004740CE">
              <w:rPr>
                <w:rFonts w:asciiTheme="minorHAnsi" w:hAnsiTheme="minorHAnsi" w:cs="Calibri"/>
                <w:b/>
                <w:lang w:eastAsia="hr-HR"/>
              </w:rPr>
              <w:fldChar w:fldCharType="separate"/>
            </w:r>
            <w:r w:rsidRPr="00D37AE2">
              <w:rPr>
                <w:rFonts w:asciiTheme="minorHAnsi" w:hAnsiTheme="minorHAnsi" w:cs="Calibri"/>
                <w:b/>
                <w:lang w:eastAsia="hr-HR"/>
              </w:rPr>
              <w:fldChar w:fldCharType="end"/>
            </w:r>
            <w:r w:rsidRPr="00D37AE2">
              <w:rPr>
                <w:rFonts w:asciiTheme="minorHAnsi" w:hAnsiTheme="minorHAnsi" w:cs="Calibri"/>
                <w:lang w:eastAsia="hr-HR"/>
              </w:rPr>
              <w:t>obrazovanje na daljinu</w:t>
            </w:r>
          </w:p>
          <w:p w:rsidR="00F5106D" w:rsidRPr="00D37AE2" w:rsidRDefault="00F5106D" w:rsidP="00DD4BCF">
            <w:pPr>
              <w:pStyle w:val="Standard"/>
              <w:spacing w:line="240" w:lineRule="auto"/>
              <w:rPr>
                <w:rFonts w:asciiTheme="minorHAnsi" w:hAnsiTheme="minorHAnsi" w:cs="Calibri"/>
              </w:rPr>
            </w:pPr>
            <w:r w:rsidRPr="00D37AE2">
              <w:rPr>
                <w:rFonts w:asciiTheme="minorHAnsi" w:hAnsiTheme="minorHAnsi" w:cs="Calibri"/>
                <w:lang w:eastAsia="hr-HR"/>
              </w:rPr>
              <w:t xml:space="preserve"> </w:t>
            </w:r>
            <w:r w:rsidRPr="00D37AE2">
              <w:rPr>
                <w:rFonts w:asciiTheme="minorHAnsi" w:hAnsiTheme="minorHAnsi" w:cs="Calibri"/>
                <w:b/>
                <w:lang w:eastAsia="hr-HR"/>
              </w:rPr>
              <w:fldChar w:fldCharType="begin">
                <w:ffData>
                  <w:name w:val="Check4"/>
                  <w:enabled/>
                  <w:calcOnExit w:val="0"/>
                  <w:checkBox>
                    <w:sizeAuto/>
                    <w:default w:val="0"/>
                  </w:checkBox>
                </w:ffData>
              </w:fldChar>
            </w:r>
            <w:r w:rsidRPr="00D37AE2">
              <w:rPr>
                <w:rFonts w:asciiTheme="minorHAnsi" w:hAnsiTheme="minorHAnsi" w:cs="Calibri"/>
                <w:b/>
                <w:lang w:eastAsia="hr-HR"/>
              </w:rPr>
              <w:instrText xml:space="preserve"> FORMCHECKBOX </w:instrText>
            </w:r>
            <w:r w:rsidR="004740CE">
              <w:rPr>
                <w:rFonts w:asciiTheme="minorHAnsi" w:hAnsiTheme="minorHAnsi" w:cs="Calibri"/>
                <w:b/>
                <w:lang w:eastAsia="hr-HR"/>
              </w:rPr>
            </w:r>
            <w:r w:rsidR="004740CE">
              <w:rPr>
                <w:rFonts w:asciiTheme="minorHAnsi" w:hAnsiTheme="minorHAnsi" w:cs="Calibri"/>
                <w:b/>
                <w:lang w:eastAsia="hr-HR"/>
              </w:rPr>
              <w:fldChar w:fldCharType="separate"/>
            </w:r>
            <w:r w:rsidRPr="00D37AE2">
              <w:rPr>
                <w:rFonts w:asciiTheme="minorHAnsi" w:hAnsiTheme="minorHAnsi" w:cs="Calibri"/>
                <w:b/>
                <w:lang w:eastAsia="hr-HR"/>
              </w:rPr>
              <w:fldChar w:fldCharType="end"/>
            </w:r>
            <w:r w:rsidRPr="00D37AE2">
              <w:rPr>
                <w:rFonts w:asciiTheme="minorHAnsi" w:hAnsiTheme="minorHAnsi" w:cs="Calibri"/>
                <w:lang w:eastAsia="hr-HR"/>
              </w:rPr>
              <w:t>terenska nastava</w:t>
            </w:r>
          </w:p>
        </w:tc>
        <w:tc>
          <w:tcPr>
            <w:tcW w:w="235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5106D" w:rsidRPr="00D37AE2" w:rsidRDefault="00F5106D" w:rsidP="00DD4BCF">
            <w:pPr>
              <w:pStyle w:val="Standard"/>
              <w:spacing w:line="240" w:lineRule="auto"/>
              <w:rPr>
                <w:rFonts w:asciiTheme="minorHAnsi" w:hAnsiTheme="minorHAnsi" w:cs="Calibri"/>
              </w:rPr>
            </w:pPr>
            <w:r w:rsidRPr="00D37AE2">
              <w:rPr>
                <w:rFonts w:asciiTheme="minorHAnsi" w:hAnsiTheme="minorHAnsi" w:cs="Calibri"/>
                <w:lang w:eastAsia="hr-HR"/>
              </w:rPr>
              <w:t xml:space="preserve"> </w:t>
            </w:r>
            <w:r w:rsidRPr="00D37AE2">
              <w:rPr>
                <w:rFonts w:asciiTheme="minorHAnsi" w:hAnsiTheme="minorHAnsi" w:cs="Calibri"/>
                <w:b/>
                <w:lang w:eastAsia="hr-HR"/>
              </w:rPr>
              <w:fldChar w:fldCharType="begin">
                <w:ffData>
                  <w:name w:val=""/>
                  <w:enabled/>
                  <w:calcOnExit w:val="0"/>
                  <w:checkBox>
                    <w:sizeAuto/>
                    <w:default w:val="1"/>
                  </w:checkBox>
                </w:ffData>
              </w:fldChar>
            </w:r>
            <w:r w:rsidRPr="00D37AE2">
              <w:rPr>
                <w:rFonts w:asciiTheme="minorHAnsi" w:hAnsiTheme="minorHAnsi" w:cs="Calibri"/>
                <w:b/>
                <w:lang w:eastAsia="hr-HR"/>
              </w:rPr>
              <w:instrText xml:space="preserve"> FORMCHECKBOX </w:instrText>
            </w:r>
            <w:r w:rsidR="004740CE">
              <w:rPr>
                <w:rFonts w:asciiTheme="minorHAnsi" w:hAnsiTheme="minorHAnsi" w:cs="Calibri"/>
                <w:b/>
                <w:lang w:eastAsia="hr-HR"/>
              </w:rPr>
            </w:r>
            <w:r w:rsidR="004740CE">
              <w:rPr>
                <w:rFonts w:asciiTheme="minorHAnsi" w:hAnsiTheme="minorHAnsi" w:cs="Calibri"/>
                <w:b/>
                <w:lang w:eastAsia="hr-HR"/>
              </w:rPr>
              <w:fldChar w:fldCharType="separate"/>
            </w:r>
            <w:r w:rsidRPr="00D37AE2">
              <w:rPr>
                <w:rFonts w:asciiTheme="minorHAnsi" w:hAnsiTheme="minorHAnsi" w:cs="Calibri"/>
                <w:b/>
                <w:lang w:eastAsia="hr-HR"/>
              </w:rPr>
              <w:fldChar w:fldCharType="end"/>
            </w:r>
            <w:r w:rsidRPr="00D37AE2">
              <w:rPr>
                <w:rFonts w:asciiTheme="minorHAnsi" w:hAnsiTheme="minorHAnsi" w:cs="Calibri"/>
                <w:lang w:eastAsia="hr-HR"/>
              </w:rPr>
              <w:t xml:space="preserve">samostalni zadaci  </w:t>
            </w:r>
          </w:p>
          <w:p w:rsidR="00F5106D" w:rsidRPr="00D37AE2" w:rsidRDefault="00F5106D" w:rsidP="00DD4BCF">
            <w:pPr>
              <w:pStyle w:val="Standard"/>
              <w:spacing w:line="240" w:lineRule="auto"/>
              <w:rPr>
                <w:rFonts w:asciiTheme="minorHAnsi" w:hAnsiTheme="minorHAnsi" w:cs="Calibri"/>
              </w:rPr>
            </w:pPr>
            <w:r w:rsidRPr="00D37AE2">
              <w:rPr>
                <w:rFonts w:asciiTheme="minorHAnsi" w:hAnsiTheme="minorHAnsi" w:cs="Calibri"/>
                <w:lang w:eastAsia="hr-HR"/>
              </w:rPr>
              <w:t xml:space="preserve"> </w:t>
            </w:r>
            <w:r w:rsidRPr="00D37AE2">
              <w:rPr>
                <w:rFonts w:asciiTheme="minorHAnsi" w:hAnsiTheme="minorHAnsi" w:cs="Calibri"/>
                <w:b/>
                <w:lang w:eastAsia="hr-HR"/>
              </w:rPr>
              <w:fldChar w:fldCharType="begin">
                <w:ffData>
                  <w:name w:val="Check4"/>
                  <w:enabled/>
                  <w:calcOnExit w:val="0"/>
                  <w:checkBox>
                    <w:sizeAuto/>
                    <w:default w:val="0"/>
                  </w:checkBox>
                </w:ffData>
              </w:fldChar>
            </w:r>
            <w:r w:rsidRPr="00D37AE2">
              <w:rPr>
                <w:rFonts w:asciiTheme="minorHAnsi" w:hAnsiTheme="minorHAnsi" w:cs="Calibri"/>
                <w:b/>
                <w:lang w:eastAsia="hr-HR"/>
              </w:rPr>
              <w:instrText xml:space="preserve"> FORMCHECKBOX </w:instrText>
            </w:r>
            <w:r w:rsidR="004740CE">
              <w:rPr>
                <w:rFonts w:asciiTheme="minorHAnsi" w:hAnsiTheme="minorHAnsi" w:cs="Calibri"/>
                <w:b/>
                <w:lang w:eastAsia="hr-HR"/>
              </w:rPr>
            </w:r>
            <w:r w:rsidR="004740CE">
              <w:rPr>
                <w:rFonts w:asciiTheme="minorHAnsi" w:hAnsiTheme="minorHAnsi" w:cs="Calibri"/>
                <w:b/>
                <w:lang w:eastAsia="hr-HR"/>
              </w:rPr>
              <w:fldChar w:fldCharType="separate"/>
            </w:r>
            <w:r w:rsidRPr="00D37AE2">
              <w:rPr>
                <w:rFonts w:asciiTheme="minorHAnsi" w:hAnsiTheme="minorHAnsi" w:cs="Calibri"/>
                <w:b/>
                <w:lang w:eastAsia="hr-HR"/>
              </w:rPr>
              <w:fldChar w:fldCharType="end"/>
            </w:r>
            <w:r w:rsidRPr="00D37AE2">
              <w:rPr>
                <w:rFonts w:asciiTheme="minorHAnsi" w:hAnsiTheme="minorHAnsi" w:cs="Calibri"/>
                <w:lang w:eastAsia="hr-HR"/>
              </w:rPr>
              <w:t xml:space="preserve">multimedija i mreža  </w:t>
            </w:r>
          </w:p>
          <w:p w:rsidR="00F5106D" w:rsidRPr="00D37AE2" w:rsidRDefault="00F5106D" w:rsidP="00DD4BCF">
            <w:pPr>
              <w:pStyle w:val="Standard"/>
              <w:spacing w:line="240" w:lineRule="auto"/>
              <w:rPr>
                <w:rFonts w:asciiTheme="minorHAnsi" w:hAnsiTheme="minorHAnsi" w:cs="Calibri"/>
              </w:rPr>
            </w:pPr>
            <w:r w:rsidRPr="00D37AE2">
              <w:rPr>
                <w:rFonts w:asciiTheme="minorHAnsi" w:hAnsiTheme="minorHAnsi" w:cs="Calibri"/>
                <w:lang w:eastAsia="hr-HR"/>
              </w:rPr>
              <w:t xml:space="preserve"> laboratorij</w:t>
            </w:r>
          </w:p>
          <w:p w:rsidR="00F5106D" w:rsidRPr="00D37AE2" w:rsidRDefault="00F5106D" w:rsidP="00DD4BCF">
            <w:pPr>
              <w:pStyle w:val="Standard"/>
              <w:spacing w:line="240" w:lineRule="auto"/>
              <w:rPr>
                <w:rFonts w:asciiTheme="minorHAnsi" w:hAnsiTheme="minorHAnsi" w:cs="Calibri"/>
              </w:rPr>
            </w:pPr>
            <w:r w:rsidRPr="00D37AE2">
              <w:rPr>
                <w:rFonts w:asciiTheme="minorHAnsi" w:hAnsiTheme="minorHAnsi" w:cs="Calibri"/>
                <w:lang w:eastAsia="hr-HR"/>
              </w:rPr>
              <w:t xml:space="preserve"> </w:t>
            </w:r>
            <w:r w:rsidRPr="00D37AE2">
              <w:rPr>
                <w:rFonts w:asciiTheme="minorHAnsi" w:hAnsiTheme="minorHAnsi" w:cs="Calibri"/>
                <w:b/>
                <w:lang w:eastAsia="hr-HR"/>
              </w:rPr>
              <w:fldChar w:fldCharType="begin">
                <w:ffData>
                  <w:name w:val=""/>
                  <w:enabled/>
                  <w:calcOnExit w:val="0"/>
                  <w:checkBox>
                    <w:sizeAuto/>
                    <w:default w:val="1"/>
                  </w:checkBox>
                </w:ffData>
              </w:fldChar>
            </w:r>
            <w:r w:rsidRPr="00D37AE2">
              <w:rPr>
                <w:rFonts w:asciiTheme="minorHAnsi" w:hAnsiTheme="minorHAnsi" w:cs="Calibri"/>
                <w:b/>
                <w:lang w:eastAsia="hr-HR"/>
              </w:rPr>
              <w:instrText xml:space="preserve"> FORMCHECKBOX </w:instrText>
            </w:r>
            <w:r w:rsidR="004740CE">
              <w:rPr>
                <w:rFonts w:asciiTheme="minorHAnsi" w:hAnsiTheme="minorHAnsi" w:cs="Calibri"/>
                <w:b/>
                <w:lang w:eastAsia="hr-HR"/>
              </w:rPr>
            </w:r>
            <w:r w:rsidR="004740CE">
              <w:rPr>
                <w:rFonts w:asciiTheme="minorHAnsi" w:hAnsiTheme="minorHAnsi" w:cs="Calibri"/>
                <w:b/>
                <w:lang w:eastAsia="hr-HR"/>
              </w:rPr>
              <w:fldChar w:fldCharType="separate"/>
            </w:r>
            <w:r w:rsidRPr="00D37AE2">
              <w:rPr>
                <w:rFonts w:asciiTheme="minorHAnsi" w:hAnsiTheme="minorHAnsi" w:cs="Calibri"/>
                <w:b/>
                <w:lang w:eastAsia="hr-HR"/>
              </w:rPr>
              <w:fldChar w:fldCharType="end"/>
            </w:r>
            <w:r w:rsidRPr="00D37AE2">
              <w:rPr>
                <w:rFonts w:asciiTheme="minorHAnsi" w:hAnsiTheme="minorHAnsi" w:cs="Calibri"/>
                <w:lang w:eastAsia="hr-HR"/>
              </w:rPr>
              <w:t>mentorski rad</w:t>
            </w:r>
          </w:p>
          <w:p w:rsidR="00F5106D" w:rsidRPr="00D37AE2" w:rsidRDefault="00F5106D" w:rsidP="00DD4BCF">
            <w:pPr>
              <w:pStyle w:val="Standard"/>
              <w:spacing w:line="240" w:lineRule="auto"/>
              <w:rPr>
                <w:rFonts w:asciiTheme="minorHAnsi" w:hAnsiTheme="minorHAnsi" w:cs="Calibri"/>
              </w:rPr>
            </w:pPr>
            <w:r w:rsidRPr="00D37AE2">
              <w:rPr>
                <w:rFonts w:asciiTheme="minorHAnsi" w:hAnsiTheme="minorHAnsi" w:cs="Calibri"/>
                <w:b/>
                <w:lang w:eastAsia="hr-HR"/>
              </w:rPr>
              <w:fldChar w:fldCharType="begin">
                <w:ffData>
                  <w:name w:val="Check4"/>
                  <w:enabled/>
                  <w:calcOnExit w:val="0"/>
                  <w:checkBox>
                    <w:sizeAuto/>
                    <w:default w:val="0"/>
                  </w:checkBox>
                </w:ffData>
              </w:fldChar>
            </w:r>
            <w:r w:rsidRPr="00D37AE2">
              <w:rPr>
                <w:rFonts w:asciiTheme="minorHAnsi" w:hAnsiTheme="minorHAnsi" w:cs="Calibri"/>
                <w:b/>
                <w:lang w:eastAsia="hr-HR"/>
              </w:rPr>
              <w:instrText xml:space="preserve"> FORMCHECKBOX </w:instrText>
            </w:r>
            <w:r w:rsidR="004740CE">
              <w:rPr>
                <w:rFonts w:asciiTheme="minorHAnsi" w:hAnsiTheme="minorHAnsi" w:cs="Calibri"/>
                <w:b/>
                <w:lang w:eastAsia="hr-HR"/>
              </w:rPr>
            </w:r>
            <w:r w:rsidR="004740CE">
              <w:rPr>
                <w:rFonts w:asciiTheme="minorHAnsi" w:hAnsiTheme="minorHAnsi" w:cs="Calibri"/>
                <w:b/>
                <w:lang w:eastAsia="hr-HR"/>
              </w:rPr>
              <w:fldChar w:fldCharType="separate"/>
            </w:r>
            <w:r w:rsidRPr="00D37AE2">
              <w:rPr>
                <w:rFonts w:asciiTheme="minorHAnsi" w:hAnsiTheme="minorHAnsi" w:cs="Calibri"/>
                <w:b/>
                <w:lang w:eastAsia="hr-HR"/>
              </w:rPr>
              <w:fldChar w:fldCharType="end"/>
            </w:r>
            <w:r w:rsidRPr="00D37AE2">
              <w:rPr>
                <w:rFonts w:asciiTheme="minorHAnsi" w:hAnsiTheme="minorHAnsi" w:cs="Calibri"/>
                <w:lang w:eastAsia="hr-HR"/>
              </w:rPr>
              <w:t>ostalo ___________________</w:t>
            </w:r>
          </w:p>
        </w:tc>
      </w:tr>
      <w:tr w:rsidR="00F5106D" w:rsidRPr="00D37AE2">
        <w:trPr>
          <w:trHeight w:val="432"/>
        </w:trPr>
        <w:tc>
          <w:tcPr>
            <w:tcW w:w="6430" w:type="dxa"/>
            <w:gridSpan w:val="7"/>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5106D" w:rsidRPr="00D37AE2" w:rsidRDefault="00F5106D" w:rsidP="00DD4BCF">
            <w:pPr>
              <w:pStyle w:val="Standard"/>
              <w:numPr>
                <w:ilvl w:val="1"/>
                <w:numId w:val="82"/>
              </w:numPr>
              <w:spacing w:line="240" w:lineRule="auto"/>
              <w:jc w:val="both"/>
              <w:rPr>
                <w:rFonts w:asciiTheme="minorHAnsi" w:hAnsiTheme="minorHAnsi" w:cs="Calibri"/>
                <w:b/>
              </w:rPr>
            </w:pPr>
            <w:r w:rsidRPr="00D37AE2">
              <w:rPr>
                <w:rFonts w:asciiTheme="minorHAnsi" w:hAnsiTheme="minorHAnsi" w:cs="Calibri"/>
                <w:b/>
                <w:lang w:eastAsia="hr-HR"/>
              </w:rPr>
              <w:lastRenderedPageBreak/>
              <w:t>Komentari</w:t>
            </w:r>
          </w:p>
        </w:tc>
        <w:tc>
          <w:tcPr>
            <w:tcW w:w="3990" w:type="dxa"/>
            <w:gridSpan w:val="3"/>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5106D" w:rsidRPr="00D37AE2" w:rsidRDefault="00F5106D" w:rsidP="00DD4BCF">
            <w:pPr>
              <w:pStyle w:val="Standard"/>
              <w:spacing w:line="240" w:lineRule="auto"/>
              <w:rPr>
                <w:rFonts w:asciiTheme="minorHAnsi" w:hAnsiTheme="minorHAnsi" w:cs="Calibri"/>
                <w:lang w:eastAsia="hr-HR"/>
              </w:rPr>
            </w:pPr>
          </w:p>
        </w:tc>
      </w:tr>
      <w:tr w:rsidR="00F5106D" w:rsidRPr="00D37AE2">
        <w:trPr>
          <w:trHeight w:val="432"/>
        </w:trPr>
        <w:tc>
          <w:tcPr>
            <w:tcW w:w="10420" w:type="dxa"/>
            <w:gridSpan w:val="10"/>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5106D" w:rsidRPr="00D37AE2" w:rsidRDefault="00F5106D" w:rsidP="00DD4BCF">
            <w:pPr>
              <w:pStyle w:val="Standard"/>
              <w:numPr>
                <w:ilvl w:val="1"/>
                <w:numId w:val="82"/>
              </w:numPr>
              <w:spacing w:line="240" w:lineRule="auto"/>
              <w:jc w:val="both"/>
              <w:rPr>
                <w:rFonts w:asciiTheme="minorHAnsi" w:hAnsiTheme="minorHAnsi" w:cs="Calibri"/>
                <w:b/>
              </w:rPr>
            </w:pPr>
            <w:r w:rsidRPr="00D37AE2">
              <w:rPr>
                <w:rFonts w:asciiTheme="minorHAnsi" w:hAnsiTheme="minorHAnsi" w:cs="Calibri"/>
                <w:b/>
                <w:lang w:eastAsia="hr-HR"/>
              </w:rPr>
              <w:t>Obveze studenata</w:t>
            </w:r>
          </w:p>
        </w:tc>
      </w:tr>
      <w:tr w:rsidR="00F5106D" w:rsidRPr="00D37AE2">
        <w:trPr>
          <w:trHeight w:val="432"/>
        </w:trPr>
        <w:tc>
          <w:tcPr>
            <w:tcW w:w="10420" w:type="dxa"/>
            <w:gridSpan w:val="10"/>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5106D" w:rsidRPr="00D37AE2" w:rsidRDefault="00F5106D" w:rsidP="00DD4BCF">
            <w:pPr>
              <w:pStyle w:val="Standard"/>
              <w:spacing w:line="240" w:lineRule="auto"/>
              <w:rPr>
                <w:rFonts w:asciiTheme="minorHAnsi" w:hAnsiTheme="minorHAnsi" w:cs="Calibri"/>
                <w:lang w:eastAsia="hr-HR"/>
              </w:rPr>
            </w:pPr>
            <w:r w:rsidRPr="00D37AE2">
              <w:rPr>
                <w:rFonts w:asciiTheme="minorHAnsi" w:hAnsiTheme="minorHAnsi" w:cs="Calibri"/>
                <w:lang w:eastAsia="hr-HR"/>
              </w:rPr>
              <w:t>Studenti su obavezni uredno pohađati nastavu i u njoj aktivno sudjelovati, kontinuirano raditi na analizama vlastitih i umjetničkih djela. Na kraju semestra student je dužan arhivirati i datirati slike realizirane za vrijeme predavanja u preglednu mapu za završnu izložbu.</w:t>
            </w:r>
          </w:p>
        </w:tc>
      </w:tr>
      <w:tr w:rsidR="00F5106D" w:rsidRPr="00D37AE2">
        <w:trPr>
          <w:trHeight w:val="432"/>
        </w:trPr>
        <w:tc>
          <w:tcPr>
            <w:tcW w:w="10420" w:type="dxa"/>
            <w:gridSpan w:val="10"/>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5106D" w:rsidRPr="00D37AE2" w:rsidRDefault="00F5106D" w:rsidP="00DD4BCF">
            <w:pPr>
              <w:pStyle w:val="Standard"/>
              <w:numPr>
                <w:ilvl w:val="1"/>
                <w:numId w:val="82"/>
              </w:numPr>
              <w:spacing w:line="240" w:lineRule="auto"/>
              <w:jc w:val="both"/>
              <w:rPr>
                <w:rFonts w:asciiTheme="minorHAnsi" w:hAnsiTheme="minorHAnsi" w:cs="Calibri"/>
                <w:b/>
              </w:rPr>
            </w:pPr>
            <w:r w:rsidRPr="00D37AE2">
              <w:rPr>
                <w:rFonts w:asciiTheme="minorHAnsi" w:hAnsiTheme="minorHAnsi" w:cs="Calibri"/>
                <w:b/>
                <w:i/>
                <w:lang w:eastAsia="hr-HR"/>
              </w:rPr>
              <w:t>Praćenje rada studenata</w:t>
            </w:r>
          </w:p>
        </w:tc>
      </w:tr>
      <w:tr w:rsidR="002D72A5" w:rsidRPr="00D37AE2">
        <w:trPr>
          <w:trHeight w:val="111"/>
        </w:trPr>
        <w:tc>
          <w:tcPr>
            <w:tcW w:w="115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2D72A5" w:rsidRPr="00D37AE2" w:rsidRDefault="002D72A5"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Pohađanje nastave</w:t>
            </w:r>
          </w:p>
        </w:tc>
        <w:tc>
          <w:tcPr>
            <w:tcW w:w="58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2D72A5" w:rsidRPr="00D37AE2" w:rsidRDefault="002D72A5"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0.5</w:t>
            </w:r>
          </w:p>
        </w:tc>
        <w:tc>
          <w:tcPr>
            <w:tcW w:w="130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2D72A5" w:rsidRPr="00D37AE2" w:rsidRDefault="002D72A5"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Aktivnost u nastavi</w:t>
            </w:r>
          </w:p>
        </w:tc>
        <w:tc>
          <w:tcPr>
            <w:tcW w:w="58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2D72A5" w:rsidRPr="00D37AE2" w:rsidRDefault="002D72A5"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0.5</w:t>
            </w:r>
          </w:p>
        </w:tc>
        <w:tc>
          <w:tcPr>
            <w:tcW w:w="118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2D72A5" w:rsidRPr="00D37AE2" w:rsidRDefault="002D72A5"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Seminarski rad</w:t>
            </w:r>
          </w:p>
        </w:tc>
        <w:tc>
          <w:tcPr>
            <w:tcW w:w="78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2D72A5" w:rsidRPr="00D37AE2" w:rsidRDefault="002D72A5" w:rsidP="00DD4BCF">
            <w:pPr>
              <w:rPr>
                <w:rFonts w:asciiTheme="minorHAnsi" w:hAnsiTheme="minorHAnsi" w:cs="Calibri"/>
                <w:b w:val="0"/>
                <w:bCs w:val="0"/>
                <w:color w:val="auto"/>
                <w:szCs w:val="24"/>
                <w:lang w:eastAsia="hr-HR"/>
              </w:rPr>
            </w:pPr>
          </w:p>
        </w:tc>
        <w:tc>
          <w:tcPr>
            <w:tcW w:w="1589"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2D72A5" w:rsidRPr="00D37AE2" w:rsidRDefault="002D72A5"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Eksperimentalni rad</w:t>
            </w:r>
          </w:p>
        </w:tc>
        <w:tc>
          <w:tcPr>
            <w:tcW w:w="3238"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2D72A5" w:rsidRPr="00D37AE2" w:rsidRDefault="002D72A5"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0.25</w:t>
            </w:r>
          </w:p>
        </w:tc>
      </w:tr>
      <w:tr w:rsidR="002D72A5" w:rsidRPr="00D37AE2">
        <w:trPr>
          <w:trHeight w:val="108"/>
        </w:trPr>
        <w:tc>
          <w:tcPr>
            <w:tcW w:w="115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2D72A5" w:rsidRPr="00D37AE2" w:rsidRDefault="002D72A5"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Pismeni ispit</w:t>
            </w:r>
          </w:p>
        </w:tc>
        <w:tc>
          <w:tcPr>
            <w:tcW w:w="58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2D72A5" w:rsidRPr="00D37AE2" w:rsidRDefault="002D72A5" w:rsidP="00DD4BCF">
            <w:pPr>
              <w:rPr>
                <w:rFonts w:asciiTheme="minorHAnsi" w:hAnsiTheme="minorHAnsi" w:cs="Calibri"/>
                <w:b w:val="0"/>
                <w:bCs w:val="0"/>
                <w:color w:val="auto"/>
                <w:szCs w:val="24"/>
                <w:lang w:eastAsia="hr-HR"/>
              </w:rPr>
            </w:pPr>
          </w:p>
        </w:tc>
        <w:tc>
          <w:tcPr>
            <w:tcW w:w="130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2D72A5" w:rsidRPr="00D37AE2" w:rsidRDefault="002D72A5"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Usmeni ispit</w:t>
            </w:r>
          </w:p>
        </w:tc>
        <w:tc>
          <w:tcPr>
            <w:tcW w:w="58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2D72A5" w:rsidRPr="00D37AE2" w:rsidRDefault="002D72A5" w:rsidP="00DD4BCF">
            <w:pPr>
              <w:rPr>
                <w:rFonts w:asciiTheme="minorHAnsi" w:hAnsiTheme="minorHAnsi" w:cs="Calibri"/>
                <w:b w:val="0"/>
                <w:bCs w:val="0"/>
                <w:color w:val="auto"/>
                <w:szCs w:val="24"/>
                <w:lang w:eastAsia="hr-HR"/>
              </w:rPr>
            </w:pPr>
          </w:p>
        </w:tc>
        <w:tc>
          <w:tcPr>
            <w:tcW w:w="118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2D72A5" w:rsidRPr="00D37AE2" w:rsidRDefault="002D72A5"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Esej</w:t>
            </w:r>
          </w:p>
        </w:tc>
        <w:tc>
          <w:tcPr>
            <w:tcW w:w="78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2D72A5" w:rsidRPr="00D37AE2" w:rsidRDefault="002D72A5" w:rsidP="00DD4BCF">
            <w:pPr>
              <w:rPr>
                <w:rFonts w:asciiTheme="minorHAnsi" w:hAnsiTheme="minorHAnsi" w:cs="Calibri"/>
                <w:b w:val="0"/>
                <w:bCs w:val="0"/>
                <w:color w:val="auto"/>
                <w:szCs w:val="24"/>
                <w:lang w:eastAsia="hr-HR"/>
              </w:rPr>
            </w:pPr>
          </w:p>
        </w:tc>
        <w:tc>
          <w:tcPr>
            <w:tcW w:w="1589"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2D72A5" w:rsidRPr="00D37AE2" w:rsidRDefault="002D72A5"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Istraživanje</w:t>
            </w:r>
          </w:p>
        </w:tc>
        <w:tc>
          <w:tcPr>
            <w:tcW w:w="3238"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2D72A5" w:rsidRPr="00D37AE2" w:rsidRDefault="002D72A5"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0.25</w:t>
            </w:r>
          </w:p>
        </w:tc>
      </w:tr>
      <w:tr w:rsidR="002D72A5" w:rsidRPr="00D37AE2">
        <w:trPr>
          <w:trHeight w:val="108"/>
        </w:trPr>
        <w:tc>
          <w:tcPr>
            <w:tcW w:w="115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2D72A5" w:rsidRPr="00D37AE2" w:rsidRDefault="002D72A5"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Projekt</w:t>
            </w:r>
          </w:p>
        </w:tc>
        <w:tc>
          <w:tcPr>
            <w:tcW w:w="58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2D72A5" w:rsidRPr="00D37AE2" w:rsidRDefault="002D72A5" w:rsidP="00DD4BCF">
            <w:pPr>
              <w:rPr>
                <w:rFonts w:asciiTheme="minorHAnsi" w:hAnsiTheme="minorHAnsi" w:cs="Calibri"/>
                <w:b w:val="0"/>
                <w:bCs w:val="0"/>
                <w:color w:val="auto"/>
                <w:szCs w:val="24"/>
                <w:lang w:eastAsia="hr-HR"/>
              </w:rPr>
            </w:pPr>
          </w:p>
        </w:tc>
        <w:tc>
          <w:tcPr>
            <w:tcW w:w="130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2D72A5" w:rsidRPr="00D37AE2" w:rsidRDefault="002D72A5"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Kontinuirana provjera znanja</w:t>
            </w:r>
          </w:p>
        </w:tc>
        <w:tc>
          <w:tcPr>
            <w:tcW w:w="58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2D72A5" w:rsidRPr="00D37AE2" w:rsidRDefault="002D72A5" w:rsidP="00DD4BCF">
            <w:pPr>
              <w:rPr>
                <w:rFonts w:asciiTheme="minorHAnsi" w:hAnsiTheme="minorHAnsi" w:cs="Calibri"/>
                <w:b w:val="0"/>
                <w:bCs w:val="0"/>
                <w:color w:val="auto"/>
                <w:szCs w:val="24"/>
                <w:lang w:eastAsia="hr-HR"/>
              </w:rPr>
            </w:pPr>
          </w:p>
        </w:tc>
        <w:tc>
          <w:tcPr>
            <w:tcW w:w="118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2D72A5" w:rsidRPr="00D37AE2" w:rsidRDefault="002D72A5"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Referat</w:t>
            </w:r>
          </w:p>
        </w:tc>
        <w:tc>
          <w:tcPr>
            <w:tcW w:w="78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2D72A5" w:rsidRPr="00D37AE2" w:rsidRDefault="002D72A5" w:rsidP="00DD4BCF">
            <w:pPr>
              <w:rPr>
                <w:rFonts w:asciiTheme="minorHAnsi" w:hAnsiTheme="minorHAnsi" w:cs="Calibri"/>
                <w:b w:val="0"/>
                <w:bCs w:val="0"/>
                <w:color w:val="auto"/>
                <w:szCs w:val="24"/>
                <w:lang w:eastAsia="hr-HR"/>
              </w:rPr>
            </w:pPr>
          </w:p>
        </w:tc>
        <w:tc>
          <w:tcPr>
            <w:tcW w:w="1589"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2D72A5" w:rsidRPr="00D37AE2" w:rsidRDefault="002D72A5"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Praktični rad</w:t>
            </w:r>
          </w:p>
        </w:tc>
        <w:tc>
          <w:tcPr>
            <w:tcW w:w="3238"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2D72A5" w:rsidRPr="00D37AE2" w:rsidRDefault="002D72A5"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1.5</w:t>
            </w:r>
          </w:p>
        </w:tc>
      </w:tr>
      <w:tr w:rsidR="00F5106D" w:rsidRPr="00D37AE2">
        <w:trPr>
          <w:trHeight w:val="432"/>
        </w:trPr>
        <w:tc>
          <w:tcPr>
            <w:tcW w:w="10420" w:type="dxa"/>
            <w:gridSpan w:val="10"/>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5106D" w:rsidRPr="00D37AE2" w:rsidRDefault="00F5106D" w:rsidP="00DD4BCF">
            <w:pPr>
              <w:pStyle w:val="Standard"/>
              <w:numPr>
                <w:ilvl w:val="1"/>
                <w:numId w:val="82"/>
              </w:numPr>
              <w:tabs>
                <w:tab w:val="left" w:pos="470"/>
              </w:tabs>
              <w:spacing w:line="240" w:lineRule="auto"/>
              <w:jc w:val="both"/>
              <w:rPr>
                <w:rFonts w:asciiTheme="minorHAnsi" w:hAnsiTheme="minorHAnsi" w:cs="Calibri"/>
                <w:b/>
              </w:rPr>
            </w:pPr>
            <w:r w:rsidRPr="00D37AE2">
              <w:rPr>
                <w:rFonts w:asciiTheme="minorHAnsi" w:hAnsiTheme="minorHAnsi" w:cs="Calibri"/>
                <w:b/>
                <w:lang w:eastAsia="hr-HR"/>
              </w:rPr>
              <w:t>Povezivanje ishoda učenja, nastavnih metoda/aktivnosti i ocjenjivanja</w:t>
            </w:r>
          </w:p>
        </w:tc>
      </w:tr>
      <w:tr w:rsidR="00F5106D" w:rsidRPr="00D37AE2">
        <w:trPr>
          <w:trHeight w:val="432"/>
        </w:trPr>
        <w:tc>
          <w:tcPr>
            <w:tcW w:w="10420" w:type="dxa"/>
            <w:gridSpan w:val="10"/>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5106D" w:rsidRPr="00D37AE2" w:rsidRDefault="00F5106D" w:rsidP="00DD4BCF">
            <w:pPr>
              <w:pStyle w:val="Standard"/>
              <w:tabs>
                <w:tab w:val="left" w:pos="470"/>
              </w:tabs>
              <w:spacing w:line="240" w:lineRule="auto"/>
              <w:jc w:val="both"/>
              <w:rPr>
                <w:rFonts w:asciiTheme="minorHAnsi" w:hAnsiTheme="minorHAnsi" w:cs="Calibri"/>
                <w:i/>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9"/>
              <w:gridCol w:w="683"/>
              <w:gridCol w:w="1125"/>
              <w:gridCol w:w="2549"/>
              <w:gridCol w:w="1481"/>
              <w:gridCol w:w="599"/>
              <w:gridCol w:w="620"/>
            </w:tblGrid>
            <w:tr w:rsidR="002D72A5" w:rsidRPr="00D37AE2" w:rsidTr="002D72A5">
              <w:trPr>
                <w:trHeight w:val="279"/>
              </w:trPr>
              <w:tc>
                <w:tcPr>
                  <w:tcW w:w="1779" w:type="dxa"/>
                  <w:vMerge w:val="restart"/>
                  <w:tcBorders>
                    <w:top w:val="single" w:sz="4" w:space="0" w:color="auto"/>
                    <w:left w:val="single" w:sz="4" w:space="0" w:color="auto"/>
                    <w:bottom w:val="single" w:sz="4" w:space="0" w:color="auto"/>
                    <w:right w:val="single" w:sz="4" w:space="0" w:color="auto"/>
                  </w:tcBorders>
                </w:tcPr>
                <w:p w:rsidR="002D72A5" w:rsidRPr="00D37AE2" w:rsidRDefault="002D72A5"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 NASTAVNA METODA/</w:t>
                  </w:r>
                </w:p>
                <w:p w:rsidR="002D72A5" w:rsidRPr="00D37AE2" w:rsidRDefault="002D72A5"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AKTIVNOST</w:t>
                  </w:r>
                </w:p>
                <w:p w:rsidR="002D72A5" w:rsidRPr="00D37AE2" w:rsidRDefault="002D72A5" w:rsidP="00DD4BCF">
                  <w:pPr>
                    <w:rPr>
                      <w:rFonts w:ascii="Calibri" w:hAnsi="Calibri" w:cs="Calibri"/>
                      <w:b w:val="0"/>
                      <w:bCs w:val="0"/>
                      <w:color w:val="auto"/>
                      <w:szCs w:val="24"/>
                      <w:lang w:eastAsia="hr-HR"/>
                    </w:rPr>
                  </w:pPr>
                </w:p>
                <w:p w:rsidR="002D72A5" w:rsidRPr="00D37AE2" w:rsidRDefault="002D72A5" w:rsidP="00DD4BCF">
                  <w:pPr>
                    <w:rPr>
                      <w:rFonts w:ascii="Calibri" w:hAnsi="Calibri" w:cs="Calibri"/>
                      <w:b w:val="0"/>
                      <w:bCs w:val="0"/>
                      <w:color w:val="auto"/>
                      <w:szCs w:val="24"/>
                      <w:lang w:eastAsia="hr-HR"/>
                    </w:rPr>
                  </w:pPr>
                </w:p>
              </w:tc>
              <w:tc>
                <w:tcPr>
                  <w:tcW w:w="683" w:type="dxa"/>
                  <w:vMerge w:val="restart"/>
                  <w:tcBorders>
                    <w:top w:val="single" w:sz="4" w:space="0" w:color="auto"/>
                    <w:left w:val="single" w:sz="4" w:space="0" w:color="auto"/>
                    <w:bottom w:val="single" w:sz="4" w:space="0" w:color="auto"/>
                    <w:right w:val="single" w:sz="4" w:space="0" w:color="auto"/>
                  </w:tcBorders>
                </w:tcPr>
                <w:p w:rsidR="002D72A5" w:rsidRPr="00D37AE2" w:rsidRDefault="002D72A5"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ECTS</w:t>
                  </w:r>
                </w:p>
              </w:tc>
              <w:tc>
                <w:tcPr>
                  <w:tcW w:w="1125" w:type="dxa"/>
                  <w:vMerge w:val="restart"/>
                  <w:tcBorders>
                    <w:top w:val="single" w:sz="4" w:space="0" w:color="auto"/>
                    <w:left w:val="single" w:sz="4" w:space="0" w:color="auto"/>
                    <w:bottom w:val="single" w:sz="4" w:space="0" w:color="auto"/>
                    <w:right w:val="single" w:sz="4" w:space="0" w:color="auto"/>
                  </w:tcBorders>
                </w:tcPr>
                <w:p w:rsidR="002D72A5" w:rsidRPr="00D37AE2" w:rsidRDefault="002D72A5"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ISHOD UČENJA **</w:t>
                  </w:r>
                </w:p>
                <w:p w:rsidR="002D72A5" w:rsidRPr="00D37AE2" w:rsidRDefault="002D72A5" w:rsidP="00DD4BCF">
                  <w:pPr>
                    <w:rPr>
                      <w:rFonts w:ascii="Calibri" w:hAnsi="Calibri" w:cs="Calibri"/>
                      <w:b w:val="0"/>
                      <w:bCs w:val="0"/>
                      <w:color w:val="auto"/>
                      <w:szCs w:val="24"/>
                      <w:lang w:eastAsia="hr-HR"/>
                    </w:rPr>
                  </w:pPr>
                </w:p>
              </w:tc>
              <w:tc>
                <w:tcPr>
                  <w:tcW w:w="2549" w:type="dxa"/>
                  <w:vMerge w:val="restart"/>
                  <w:tcBorders>
                    <w:top w:val="single" w:sz="4" w:space="0" w:color="auto"/>
                    <w:left w:val="single" w:sz="4" w:space="0" w:color="auto"/>
                    <w:bottom w:val="single" w:sz="4" w:space="0" w:color="auto"/>
                    <w:right w:val="single" w:sz="4" w:space="0" w:color="auto"/>
                  </w:tcBorders>
                </w:tcPr>
                <w:p w:rsidR="002D72A5" w:rsidRPr="00D37AE2" w:rsidRDefault="002D72A5"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AKTIVNOST STUDENTA</w:t>
                  </w:r>
                </w:p>
              </w:tc>
              <w:tc>
                <w:tcPr>
                  <w:tcW w:w="1481" w:type="dxa"/>
                  <w:vMerge w:val="restart"/>
                  <w:tcBorders>
                    <w:top w:val="single" w:sz="4" w:space="0" w:color="auto"/>
                    <w:left w:val="single" w:sz="4" w:space="0" w:color="auto"/>
                    <w:bottom w:val="single" w:sz="4" w:space="0" w:color="auto"/>
                    <w:right w:val="single" w:sz="4" w:space="0" w:color="auto"/>
                  </w:tcBorders>
                </w:tcPr>
                <w:p w:rsidR="002D72A5" w:rsidRPr="00D37AE2" w:rsidRDefault="002D72A5"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METODA PROCJENE</w:t>
                  </w:r>
                </w:p>
              </w:tc>
              <w:tc>
                <w:tcPr>
                  <w:tcW w:w="1219" w:type="dxa"/>
                  <w:gridSpan w:val="2"/>
                  <w:tcBorders>
                    <w:top w:val="single" w:sz="4" w:space="0" w:color="auto"/>
                    <w:left w:val="single" w:sz="4" w:space="0" w:color="auto"/>
                    <w:bottom w:val="single" w:sz="4" w:space="0" w:color="auto"/>
                    <w:right w:val="single" w:sz="4" w:space="0" w:color="auto"/>
                  </w:tcBorders>
                </w:tcPr>
                <w:p w:rsidR="002D72A5" w:rsidRPr="00D37AE2" w:rsidRDefault="002D72A5"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BODOVI</w:t>
                  </w:r>
                </w:p>
              </w:tc>
            </w:tr>
            <w:tr w:rsidR="002D72A5" w:rsidRPr="00D37AE2" w:rsidTr="002D72A5">
              <w:trPr>
                <w:trHeight w:val="179"/>
              </w:trPr>
              <w:tc>
                <w:tcPr>
                  <w:tcW w:w="1779" w:type="dxa"/>
                  <w:vMerge/>
                  <w:tcBorders>
                    <w:top w:val="single" w:sz="4" w:space="0" w:color="auto"/>
                    <w:left w:val="single" w:sz="4" w:space="0" w:color="auto"/>
                    <w:bottom w:val="single" w:sz="4" w:space="0" w:color="auto"/>
                    <w:right w:val="single" w:sz="4" w:space="0" w:color="auto"/>
                  </w:tcBorders>
                  <w:shd w:val="clear" w:color="auto" w:fill="E6E6E6"/>
                </w:tcPr>
                <w:p w:rsidR="002D72A5" w:rsidRPr="00D37AE2" w:rsidRDefault="002D72A5" w:rsidP="00DD4BCF">
                  <w:pPr>
                    <w:rPr>
                      <w:rFonts w:ascii="Calibri" w:hAnsi="Calibri" w:cs="Calibri"/>
                      <w:b w:val="0"/>
                      <w:bCs w:val="0"/>
                      <w:color w:val="auto"/>
                      <w:szCs w:val="24"/>
                      <w:lang w:eastAsia="hr-HR"/>
                    </w:rPr>
                  </w:pPr>
                </w:p>
              </w:tc>
              <w:tc>
                <w:tcPr>
                  <w:tcW w:w="683" w:type="dxa"/>
                  <w:vMerge/>
                  <w:tcBorders>
                    <w:top w:val="single" w:sz="4" w:space="0" w:color="auto"/>
                    <w:left w:val="single" w:sz="4" w:space="0" w:color="auto"/>
                    <w:bottom w:val="single" w:sz="4" w:space="0" w:color="auto"/>
                    <w:right w:val="single" w:sz="4" w:space="0" w:color="auto"/>
                  </w:tcBorders>
                  <w:shd w:val="clear" w:color="auto" w:fill="E6E6E6"/>
                </w:tcPr>
                <w:p w:rsidR="002D72A5" w:rsidRPr="00D37AE2" w:rsidRDefault="002D72A5" w:rsidP="00DD4BCF">
                  <w:pPr>
                    <w:rPr>
                      <w:rFonts w:ascii="Calibri" w:hAnsi="Calibri" w:cs="Calibri"/>
                      <w:b w:val="0"/>
                      <w:bCs w:val="0"/>
                      <w:color w:val="auto"/>
                      <w:szCs w:val="24"/>
                      <w:lang w:eastAsia="hr-HR"/>
                    </w:rPr>
                  </w:pPr>
                </w:p>
              </w:tc>
              <w:tc>
                <w:tcPr>
                  <w:tcW w:w="1125" w:type="dxa"/>
                  <w:vMerge/>
                  <w:tcBorders>
                    <w:top w:val="single" w:sz="4" w:space="0" w:color="auto"/>
                    <w:left w:val="single" w:sz="4" w:space="0" w:color="auto"/>
                    <w:bottom w:val="single" w:sz="4" w:space="0" w:color="auto"/>
                    <w:right w:val="single" w:sz="4" w:space="0" w:color="auto"/>
                  </w:tcBorders>
                  <w:shd w:val="clear" w:color="auto" w:fill="E6E6E6"/>
                </w:tcPr>
                <w:p w:rsidR="002D72A5" w:rsidRPr="00D37AE2" w:rsidRDefault="002D72A5" w:rsidP="00DD4BCF">
                  <w:pPr>
                    <w:rPr>
                      <w:rFonts w:ascii="Calibri" w:hAnsi="Calibri" w:cs="Calibri"/>
                      <w:b w:val="0"/>
                      <w:bCs w:val="0"/>
                      <w:color w:val="auto"/>
                      <w:szCs w:val="24"/>
                      <w:lang w:eastAsia="hr-HR"/>
                    </w:rPr>
                  </w:pPr>
                </w:p>
              </w:tc>
              <w:tc>
                <w:tcPr>
                  <w:tcW w:w="2549" w:type="dxa"/>
                  <w:vMerge/>
                  <w:tcBorders>
                    <w:top w:val="single" w:sz="4" w:space="0" w:color="auto"/>
                    <w:left w:val="single" w:sz="4" w:space="0" w:color="auto"/>
                    <w:bottom w:val="single" w:sz="4" w:space="0" w:color="auto"/>
                    <w:right w:val="single" w:sz="4" w:space="0" w:color="auto"/>
                  </w:tcBorders>
                  <w:shd w:val="clear" w:color="auto" w:fill="E6E6E6"/>
                </w:tcPr>
                <w:p w:rsidR="002D72A5" w:rsidRPr="00D37AE2" w:rsidRDefault="002D72A5" w:rsidP="00DD4BCF">
                  <w:pPr>
                    <w:rPr>
                      <w:rFonts w:ascii="Calibri" w:hAnsi="Calibri" w:cs="Calibri"/>
                      <w:b w:val="0"/>
                      <w:bCs w:val="0"/>
                      <w:color w:val="auto"/>
                      <w:szCs w:val="24"/>
                      <w:lang w:eastAsia="hr-HR"/>
                    </w:rPr>
                  </w:pPr>
                </w:p>
              </w:tc>
              <w:tc>
                <w:tcPr>
                  <w:tcW w:w="1481" w:type="dxa"/>
                  <w:vMerge/>
                  <w:tcBorders>
                    <w:top w:val="single" w:sz="4" w:space="0" w:color="auto"/>
                    <w:left w:val="single" w:sz="4" w:space="0" w:color="auto"/>
                    <w:bottom w:val="single" w:sz="4" w:space="0" w:color="auto"/>
                    <w:right w:val="single" w:sz="4" w:space="0" w:color="auto"/>
                  </w:tcBorders>
                  <w:shd w:val="clear" w:color="auto" w:fill="E6E6E6"/>
                </w:tcPr>
                <w:p w:rsidR="002D72A5" w:rsidRPr="00D37AE2" w:rsidRDefault="002D72A5" w:rsidP="00DD4BCF">
                  <w:pPr>
                    <w:rPr>
                      <w:rFonts w:ascii="Calibri" w:hAnsi="Calibri" w:cs="Calibri"/>
                      <w:b w:val="0"/>
                      <w:bCs w:val="0"/>
                      <w:color w:val="auto"/>
                      <w:szCs w:val="24"/>
                      <w:lang w:eastAsia="hr-HR"/>
                    </w:rPr>
                  </w:pPr>
                </w:p>
              </w:tc>
              <w:tc>
                <w:tcPr>
                  <w:tcW w:w="599" w:type="dxa"/>
                  <w:tcBorders>
                    <w:top w:val="single" w:sz="4" w:space="0" w:color="auto"/>
                    <w:left w:val="single" w:sz="4" w:space="0" w:color="auto"/>
                    <w:bottom w:val="single" w:sz="4" w:space="0" w:color="auto"/>
                    <w:right w:val="single" w:sz="4" w:space="0" w:color="auto"/>
                  </w:tcBorders>
                </w:tcPr>
                <w:p w:rsidR="002D72A5" w:rsidRPr="00D37AE2" w:rsidRDefault="002D72A5"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min</w:t>
                  </w:r>
                </w:p>
              </w:tc>
              <w:tc>
                <w:tcPr>
                  <w:tcW w:w="620" w:type="dxa"/>
                  <w:tcBorders>
                    <w:top w:val="single" w:sz="4" w:space="0" w:color="auto"/>
                    <w:left w:val="single" w:sz="4" w:space="0" w:color="auto"/>
                    <w:bottom w:val="single" w:sz="4" w:space="0" w:color="auto"/>
                    <w:right w:val="single" w:sz="4" w:space="0" w:color="auto"/>
                  </w:tcBorders>
                </w:tcPr>
                <w:p w:rsidR="002D72A5" w:rsidRPr="00D37AE2" w:rsidRDefault="002D72A5"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max</w:t>
                  </w:r>
                </w:p>
              </w:tc>
            </w:tr>
            <w:tr w:rsidR="002D72A5" w:rsidRPr="00D37AE2" w:rsidTr="002D72A5">
              <w:tc>
                <w:tcPr>
                  <w:tcW w:w="1779" w:type="dxa"/>
                  <w:tcBorders>
                    <w:top w:val="single" w:sz="4" w:space="0" w:color="auto"/>
                    <w:left w:val="single" w:sz="4" w:space="0" w:color="auto"/>
                    <w:bottom w:val="single" w:sz="4" w:space="0" w:color="auto"/>
                    <w:right w:val="single" w:sz="4" w:space="0" w:color="auto"/>
                  </w:tcBorders>
                </w:tcPr>
                <w:p w:rsidR="002D72A5" w:rsidRPr="00D37AE2" w:rsidRDefault="002D72A5"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Pohađanje nastave</w:t>
                  </w:r>
                </w:p>
              </w:tc>
              <w:tc>
                <w:tcPr>
                  <w:tcW w:w="683" w:type="dxa"/>
                  <w:tcBorders>
                    <w:top w:val="single" w:sz="4" w:space="0" w:color="auto"/>
                    <w:left w:val="single" w:sz="4" w:space="0" w:color="auto"/>
                    <w:bottom w:val="single" w:sz="4" w:space="0" w:color="auto"/>
                    <w:right w:val="single" w:sz="4" w:space="0" w:color="auto"/>
                  </w:tcBorders>
                </w:tcPr>
                <w:p w:rsidR="002D72A5" w:rsidRPr="00D37AE2" w:rsidRDefault="002D72A5"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0.5</w:t>
                  </w:r>
                </w:p>
              </w:tc>
              <w:tc>
                <w:tcPr>
                  <w:tcW w:w="1125" w:type="dxa"/>
                  <w:tcBorders>
                    <w:top w:val="single" w:sz="4" w:space="0" w:color="auto"/>
                    <w:left w:val="single" w:sz="4" w:space="0" w:color="auto"/>
                    <w:bottom w:val="single" w:sz="4" w:space="0" w:color="auto"/>
                    <w:right w:val="single" w:sz="4" w:space="0" w:color="auto"/>
                  </w:tcBorders>
                </w:tcPr>
                <w:p w:rsidR="002D72A5" w:rsidRPr="00D37AE2" w:rsidRDefault="002D72A5"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1., 4., 5., 6., 7.</w:t>
                  </w:r>
                </w:p>
              </w:tc>
              <w:tc>
                <w:tcPr>
                  <w:tcW w:w="2549" w:type="dxa"/>
                  <w:tcBorders>
                    <w:top w:val="single" w:sz="4" w:space="0" w:color="auto"/>
                    <w:left w:val="single" w:sz="4" w:space="0" w:color="auto"/>
                    <w:bottom w:val="single" w:sz="4" w:space="0" w:color="auto"/>
                    <w:right w:val="single" w:sz="4" w:space="0" w:color="auto"/>
                  </w:tcBorders>
                </w:tcPr>
                <w:p w:rsidR="002D72A5" w:rsidRPr="00D37AE2" w:rsidRDefault="002D72A5" w:rsidP="00DD4BCF">
                  <w:pPr>
                    <w:rPr>
                      <w:rFonts w:ascii="Calibri" w:hAnsi="Calibri" w:cs="Calibri"/>
                      <w:b w:val="0"/>
                      <w:bCs w:val="0"/>
                      <w:color w:val="auto"/>
                      <w:szCs w:val="24"/>
                      <w:lang w:val="de-DE"/>
                    </w:rPr>
                  </w:pPr>
                  <w:r w:rsidRPr="00D37AE2">
                    <w:rPr>
                      <w:rFonts w:ascii="Calibri" w:hAnsi="Calibri" w:cs="Calibri"/>
                      <w:b w:val="0"/>
                      <w:bCs w:val="0"/>
                      <w:color w:val="auto"/>
                      <w:szCs w:val="24"/>
                      <w:lang w:val="de-DE"/>
                    </w:rPr>
                    <w:t>Aktivno sudjelovanje na nastavi</w:t>
                  </w:r>
                </w:p>
              </w:tc>
              <w:tc>
                <w:tcPr>
                  <w:tcW w:w="1481" w:type="dxa"/>
                  <w:tcBorders>
                    <w:top w:val="single" w:sz="4" w:space="0" w:color="auto"/>
                    <w:left w:val="single" w:sz="4" w:space="0" w:color="auto"/>
                    <w:bottom w:val="single" w:sz="4" w:space="0" w:color="auto"/>
                    <w:right w:val="single" w:sz="4" w:space="0" w:color="auto"/>
                  </w:tcBorders>
                </w:tcPr>
                <w:p w:rsidR="002D72A5" w:rsidRPr="00D37AE2" w:rsidRDefault="002D72A5" w:rsidP="00DD4BCF">
                  <w:pPr>
                    <w:rPr>
                      <w:rFonts w:ascii="Calibri" w:hAnsi="Calibri" w:cs="Calibri"/>
                      <w:b w:val="0"/>
                      <w:bCs w:val="0"/>
                      <w:color w:val="auto"/>
                      <w:szCs w:val="24"/>
                      <w:lang w:val="de-DE"/>
                    </w:rPr>
                  </w:pPr>
                  <w:r w:rsidRPr="00D37AE2">
                    <w:rPr>
                      <w:rFonts w:ascii="Calibri" w:hAnsi="Calibri" w:cs="Calibri"/>
                      <w:b w:val="0"/>
                      <w:bCs w:val="0"/>
                      <w:color w:val="auto"/>
                      <w:szCs w:val="24"/>
                      <w:lang w:val="de-DE"/>
                    </w:rPr>
                    <w:t>Praćenje aktivnosti studenata u nastavi i evidentiranje njihovih dolazaka.</w:t>
                  </w:r>
                </w:p>
              </w:tc>
              <w:tc>
                <w:tcPr>
                  <w:tcW w:w="599" w:type="dxa"/>
                  <w:tcBorders>
                    <w:top w:val="single" w:sz="4" w:space="0" w:color="auto"/>
                    <w:left w:val="single" w:sz="4" w:space="0" w:color="auto"/>
                    <w:bottom w:val="single" w:sz="4" w:space="0" w:color="auto"/>
                    <w:right w:val="single" w:sz="4" w:space="0" w:color="auto"/>
                  </w:tcBorders>
                </w:tcPr>
                <w:p w:rsidR="002D72A5" w:rsidRPr="00D37AE2" w:rsidRDefault="002D72A5"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8</w:t>
                  </w:r>
                </w:p>
              </w:tc>
              <w:tc>
                <w:tcPr>
                  <w:tcW w:w="620" w:type="dxa"/>
                  <w:tcBorders>
                    <w:top w:val="single" w:sz="4" w:space="0" w:color="auto"/>
                    <w:left w:val="single" w:sz="4" w:space="0" w:color="auto"/>
                    <w:bottom w:val="single" w:sz="4" w:space="0" w:color="auto"/>
                    <w:right w:val="single" w:sz="4" w:space="0" w:color="auto"/>
                  </w:tcBorders>
                </w:tcPr>
                <w:p w:rsidR="002D72A5" w:rsidRPr="00D37AE2" w:rsidRDefault="002D72A5"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16</w:t>
                  </w:r>
                </w:p>
              </w:tc>
            </w:tr>
            <w:tr w:rsidR="002D72A5" w:rsidRPr="00D37AE2" w:rsidTr="002D72A5">
              <w:tc>
                <w:tcPr>
                  <w:tcW w:w="1779" w:type="dxa"/>
                  <w:tcBorders>
                    <w:top w:val="single" w:sz="4" w:space="0" w:color="auto"/>
                    <w:left w:val="single" w:sz="4" w:space="0" w:color="auto"/>
                    <w:bottom w:val="single" w:sz="4" w:space="0" w:color="auto"/>
                    <w:right w:val="single" w:sz="4" w:space="0" w:color="auto"/>
                  </w:tcBorders>
                </w:tcPr>
                <w:p w:rsidR="002D72A5" w:rsidRPr="00D37AE2" w:rsidRDefault="002D72A5"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Aktivnost u nastavi</w:t>
                  </w:r>
                </w:p>
              </w:tc>
              <w:tc>
                <w:tcPr>
                  <w:tcW w:w="683" w:type="dxa"/>
                  <w:tcBorders>
                    <w:top w:val="single" w:sz="4" w:space="0" w:color="auto"/>
                    <w:left w:val="single" w:sz="4" w:space="0" w:color="auto"/>
                    <w:bottom w:val="single" w:sz="4" w:space="0" w:color="auto"/>
                    <w:right w:val="single" w:sz="4" w:space="0" w:color="auto"/>
                  </w:tcBorders>
                </w:tcPr>
                <w:p w:rsidR="002D72A5" w:rsidRPr="00D37AE2" w:rsidRDefault="002D72A5"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0.5</w:t>
                  </w:r>
                </w:p>
              </w:tc>
              <w:tc>
                <w:tcPr>
                  <w:tcW w:w="1125" w:type="dxa"/>
                  <w:tcBorders>
                    <w:top w:val="single" w:sz="4" w:space="0" w:color="auto"/>
                    <w:left w:val="single" w:sz="4" w:space="0" w:color="auto"/>
                    <w:bottom w:val="single" w:sz="4" w:space="0" w:color="auto"/>
                    <w:right w:val="single" w:sz="4" w:space="0" w:color="auto"/>
                  </w:tcBorders>
                </w:tcPr>
                <w:p w:rsidR="002D72A5" w:rsidRPr="00D37AE2" w:rsidRDefault="002D72A5"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1., 4., 5., 6., 7.</w:t>
                  </w:r>
                </w:p>
              </w:tc>
              <w:tc>
                <w:tcPr>
                  <w:tcW w:w="2549" w:type="dxa"/>
                  <w:tcBorders>
                    <w:top w:val="single" w:sz="4" w:space="0" w:color="auto"/>
                    <w:left w:val="single" w:sz="4" w:space="0" w:color="auto"/>
                    <w:bottom w:val="single" w:sz="4" w:space="0" w:color="auto"/>
                    <w:right w:val="single" w:sz="4" w:space="0" w:color="auto"/>
                  </w:tcBorders>
                </w:tcPr>
                <w:p w:rsidR="002D72A5" w:rsidRPr="00D37AE2" w:rsidRDefault="002D72A5" w:rsidP="00DD4BCF">
                  <w:pPr>
                    <w:rPr>
                      <w:rFonts w:ascii="Calibri" w:hAnsi="Calibri" w:cs="Calibri"/>
                      <w:b w:val="0"/>
                      <w:bCs w:val="0"/>
                      <w:color w:val="auto"/>
                      <w:szCs w:val="24"/>
                      <w:lang w:eastAsia="hr-HR"/>
                    </w:rPr>
                  </w:pPr>
                  <w:r w:rsidRPr="00D37AE2">
                    <w:rPr>
                      <w:rFonts w:ascii="Calibri" w:hAnsi="Calibri" w:cs="Calibri"/>
                      <w:b w:val="0"/>
                      <w:bCs w:val="0"/>
                      <w:color w:val="auto"/>
                      <w:szCs w:val="24"/>
                    </w:rPr>
                    <w:t>Aktivno sudjelovanje u realizaciji slikarskih  likovnih problema.</w:t>
                  </w:r>
                </w:p>
              </w:tc>
              <w:tc>
                <w:tcPr>
                  <w:tcW w:w="1481" w:type="dxa"/>
                  <w:tcBorders>
                    <w:top w:val="single" w:sz="4" w:space="0" w:color="auto"/>
                    <w:left w:val="single" w:sz="4" w:space="0" w:color="auto"/>
                    <w:bottom w:val="single" w:sz="4" w:space="0" w:color="auto"/>
                    <w:right w:val="single" w:sz="4" w:space="0" w:color="auto"/>
                  </w:tcBorders>
                </w:tcPr>
                <w:p w:rsidR="002D72A5" w:rsidRPr="00D37AE2" w:rsidRDefault="002D72A5" w:rsidP="00DD4BCF">
                  <w:pPr>
                    <w:rPr>
                      <w:rFonts w:ascii="Calibri" w:hAnsi="Calibri" w:cs="Calibri"/>
                      <w:b w:val="0"/>
                      <w:bCs w:val="0"/>
                      <w:color w:val="auto"/>
                      <w:szCs w:val="24"/>
                      <w:lang w:eastAsia="hr-HR"/>
                    </w:rPr>
                  </w:pPr>
                  <w:r w:rsidRPr="00D37AE2">
                    <w:rPr>
                      <w:rFonts w:ascii="Calibri" w:hAnsi="Calibri" w:cs="Calibri"/>
                      <w:b w:val="0"/>
                      <w:bCs w:val="0"/>
                      <w:color w:val="auto"/>
                      <w:szCs w:val="24"/>
                    </w:rPr>
                    <w:t>Procjenjivanje provođenja likovnih slikarskih zadataka u praksi.</w:t>
                  </w:r>
                </w:p>
              </w:tc>
              <w:tc>
                <w:tcPr>
                  <w:tcW w:w="599" w:type="dxa"/>
                  <w:tcBorders>
                    <w:top w:val="single" w:sz="4" w:space="0" w:color="auto"/>
                    <w:left w:val="single" w:sz="4" w:space="0" w:color="auto"/>
                    <w:bottom w:val="single" w:sz="4" w:space="0" w:color="auto"/>
                    <w:right w:val="single" w:sz="4" w:space="0" w:color="auto"/>
                  </w:tcBorders>
                </w:tcPr>
                <w:p w:rsidR="002D72A5" w:rsidRPr="00D37AE2" w:rsidRDefault="002D72A5"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8</w:t>
                  </w:r>
                </w:p>
              </w:tc>
              <w:tc>
                <w:tcPr>
                  <w:tcW w:w="620" w:type="dxa"/>
                  <w:tcBorders>
                    <w:top w:val="single" w:sz="4" w:space="0" w:color="auto"/>
                    <w:left w:val="single" w:sz="4" w:space="0" w:color="auto"/>
                    <w:bottom w:val="single" w:sz="4" w:space="0" w:color="auto"/>
                    <w:right w:val="single" w:sz="4" w:space="0" w:color="auto"/>
                  </w:tcBorders>
                </w:tcPr>
                <w:p w:rsidR="002D72A5" w:rsidRPr="00D37AE2" w:rsidRDefault="002D72A5"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16</w:t>
                  </w:r>
                </w:p>
              </w:tc>
            </w:tr>
            <w:tr w:rsidR="002D72A5" w:rsidRPr="00D37AE2" w:rsidTr="002D72A5">
              <w:tc>
                <w:tcPr>
                  <w:tcW w:w="1779" w:type="dxa"/>
                  <w:tcBorders>
                    <w:top w:val="single" w:sz="4" w:space="0" w:color="auto"/>
                    <w:left w:val="single" w:sz="4" w:space="0" w:color="auto"/>
                    <w:bottom w:val="single" w:sz="4" w:space="0" w:color="auto"/>
                    <w:right w:val="single" w:sz="4" w:space="0" w:color="auto"/>
                  </w:tcBorders>
                </w:tcPr>
                <w:p w:rsidR="002D72A5" w:rsidRPr="00D37AE2" w:rsidRDefault="002D72A5" w:rsidP="00DD4BCF">
                  <w:pPr>
                    <w:rPr>
                      <w:rFonts w:ascii="Calibri" w:hAnsi="Calibri" w:cs="Calibri"/>
                      <w:b w:val="0"/>
                      <w:bCs w:val="0"/>
                      <w:color w:val="auto"/>
                      <w:szCs w:val="24"/>
                    </w:rPr>
                  </w:pPr>
                  <w:r w:rsidRPr="00D37AE2">
                    <w:rPr>
                      <w:rFonts w:ascii="Calibri" w:hAnsi="Calibri" w:cs="Calibri"/>
                      <w:b w:val="0"/>
                      <w:bCs w:val="0"/>
                      <w:color w:val="auto"/>
                      <w:szCs w:val="24"/>
                    </w:rPr>
                    <w:t>Eksperimentalni rad</w:t>
                  </w:r>
                </w:p>
              </w:tc>
              <w:tc>
                <w:tcPr>
                  <w:tcW w:w="683" w:type="dxa"/>
                  <w:tcBorders>
                    <w:top w:val="single" w:sz="4" w:space="0" w:color="auto"/>
                    <w:left w:val="single" w:sz="4" w:space="0" w:color="auto"/>
                    <w:bottom w:val="single" w:sz="4" w:space="0" w:color="auto"/>
                    <w:right w:val="single" w:sz="4" w:space="0" w:color="auto"/>
                  </w:tcBorders>
                </w:tcPr>
                <w:p w:rsidR="002D72A5" w:rsidRPr="00D37AE2" w:rsidRDefault="002D72A5"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0.25</w:t>
                  </w:r>
                </w:p>
              </w:tc>
              <w:tc>
                <w:tcPr>
                  <w:tcW w:w="1125" w:type="dxa"/>
                  <w:tcBorders>
                    <w:top w:val="single" w:sz="4" w:space="0" w:color="auto"/>
                    <w:left w:val="single" w:sz="4" w:space="0" w:color="auto"/>
                    <w:bottom w:val="single" w:sz="4" w:space="0" w:color="auto"/>
                    <w:right w:val="single" w:sz="4" w:space="0" w:color="auto"/>
                  </w:tcBorders>
                </w:tcPr>
                <w:p w:rsidR="002D72A5" w:rsidRPr="00D37AE2" w:rsidRDefault="002D72A5"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6., 7.</w:t>
                  </w:r>
                </w:p>
              </w:tc>
              <w:tc>
                <w:tcPr>
                  <w:tcW w:w="2549" w:type="dxa"/>
                  <w:tcBorders>
                    <w:top w:val="single" w:sz="4" w:space="0" w:color="auto"/>
                    <w:left w:val="single" w:sz="4" w:space="0" w:color="auto"/>
                    <w:bottom w:val="single" w:sz="4" w:space="0" w:color="auto"/>
                    <w:right w:val="single" w:sz="4" w:space="0" w:color="auto"/>
                  </w:tcBorders>
                </w:tcPr>
                <w:p w:rsidR="002D72A5" w:rsidRPr="00D37AE2" w:rsidRDefault="002D72A5" w:rsidP="00DD4BCF">
                  <w:pPr>
                    <w:pStyle w:val="Odlomakpopisa"/>
                    <w:ind w:left="0"/>
                    <w:rPr>
                      <w:rFonts w:ascii="Calibri" w:hAnsi="Calibri" w:cs="Calibri"/>
                      <w:b w:val="0"/>
                      <w:color w:val="auto"/>
                      <w:lang w:eastAsia="hr-HR"/>
                    </w:rPr>
                  </w:pPr>
                  <w:r w:rsidRPr="00D37AE2">
                    <w:rPr>
                      <w:rFonts w:ascii="Calibri" w:hAnsi="Calibri" w:cs="Calibri"/>
                      <w:b w:val="0"/>
                      <w:color w:val="auto"/>
                      <w:lang w:eastAsia="hr-HR"/>
                    </w:rPr>
                    <w:t>Eksperimentalno rješavanje slikarskih zadataka prema osobnom afinitetu.</w:t>
                  </w:r>
                </w:p>
              </w:tc>
              <w:tc>
                <w:tcPr>
                  <w:tcW w:w="1481" w:type="dxa"/>
                  <w:tcBorders>
                    <w:top w:val="single" w:sz="4" w:space="0" w:color="auto"/>
                    <w:left w:val="single" w:sz="4" w:space="0" w:color="auto"/>
                    <w:bottom w:val="single" w:sz="4" w:space="0" w:color="auto"/>
                    <w:right w:val="single" w:sz="4" w:space="0" w:color="auto"/>
                  </w:tcBorders>
                </w:tcPr>
                <w:p w:rsidR="002D72A5" w:rsidRPr="00D37AE2" w:rsidRDefault="002D72A5" w:rsidP="00DD4BCF">
                  <w:pPr>
                    <w:rPr>
                      <w:rFonts w:ascii="Calibri" w:hAnsi="Calibri" w:cs="Calibri"/>
                      <w:b w:val="0"/>
                      <w:bCs w:val="0"/>
                      <w:color w:val="auto"/>
                      <w:szCs w:val="24"/>
                    </w:rPr>
                  </w:pPr>
                  <w:r w:rsidRPr="00D37AE2">
                    <w:rPr>
                      <w:rFonts w:ascii="Calibri" w:hAnsi="Calibri" w:cs="Calibri"/>
                      <w:b w:val="0"/>
                      <w:bCs w:val="0"/>
                      <w:color w:val="auto"/>
                      <w:szCs w:val="24"/>
                    </w:rPr>
                    <w:t>Praćenje razvitka studentskih osobnih slikarskih rješenja.</w:t>
                  </w:r>
                </w:p>
              </w:tc>
              <w:tc>
                <w:tcPr>
                  <w:tcW w:w="599" w:type="dxa"/>
                  <w:tcBorders>
                    <w:top w:val="single" w:sz="4" w:space="0" w:color="auto"/>
                    <w:left w:val="single" w:sz="4" w:space="0" w:color="auto"/>
                    <w:bottom w:val="single" w:sz="4" w:space="0" w:color="auto"/>
                    <w:right w:val="single" w:sz="4" w:space="0" w:color="auto"/>
                  </w:tcBorders>
                </w:tcPr>
                <w:p w:rsidR="002D72A5" w:rsidRPr="00D37AE2" w:rsidRDefault="002D72A5"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5</w:t>
                  </w:r>
                </w:p>
              </w:tc>
              <w:tc>
                <w:tcPr>
                  <w:tcW w:w="620" w:type="dxa"/>
                  <w:tcBorders>
                    <w:top w:val="single" w:sz="4" w:space="0" w:color="auto"/>
                    <w:left w:val="single" w:sz="4" w:space="0" w:color="auto"/>
                    <w:bottom w:val="single" w:sz="4" w:space="0" w:color="auto"/>
                    <w:right w:val="single" w:sz="4" w:space="0" w:color="auto"/>
                  </w:tcBorders>
                </w:tcPr>
                <w:p w:rsidR="002D72A5" w:rsidRPr="00D37AE2" w:rsidRDefault="002D72A5"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9</w:t>
                  </w:r>
                </w:p>
              </w:tc>
            </w:tr>
            <w:tr w:rsidR="002D72A5" w:rsidRPr="00D37AE2" w:rsidTr="002D72A5">
              <w:tc>
                <w:tcPr>
                  <w:tcW w:w="1779" w:type="dxa"/>
                  <w:tcBorders>
                    <w:top w:val="single" w:sz="4" w:space="0" w:color="auto"/>
                    <w:left w:val="single" w:sz="4" w:space="0" w:color="auto"/>
                    <w:bottom w:val="single" w:sz="4" w:space="0" w:color="auto"/>
                    <w:right w:val="single" w:sz="4" w:space="0" w:color="auto"/>
                  </w:tcBorders>
                </w:tcPr>
                <w:p w:rsidR="002D72A5" w:rsidRPr="00D37AE2" w:rsidRDefault="002D72A5" w:rsidP="00DD4BCF">
                  <w:pPr>
                    <w:rPr>
                      <w:rFonts w:ascii="Calibri" w:hAnsi="Calibri" w:cs="Calibri"/>
                      <w:b w:val="0"/>
                      <w:bCs w:val="0"/>
                      <w:color w:val="auto"/>
                      <w:szCs w:val="24"/>
                      <w:lang w:eastAsia="hr-HR"/>
                    </w:rPr>
                  </w:pPr>
                  <w:r w:rsidRPr="00D37AE2">
                    <w:rPr>
                      <w:rFonts w:ascii="Calibri" w:hAnsi="Calibri" w:cs="Calibri"/>
                      <w:b w:val="0"/>
                      <w:bCs w:val="0"/>
                      <w:color w:val="auto"/>
                      <w:szCs w:val="24"/>
                    </w:rPr>
                    <w:t>Istraživanje</w:t>
                  </w:r>
                </w:p>
              </w:tc>
              <w:tc>
                <w:tcPr>
                  <w:tcW w:w="683" w:type="dxa"/>
                  <w:tcBorders>
                    <w:top w:val="single" w:sz="4" w:space="0" w:color="auto"/>
                    <w:left w:val="single" w:sz="4" w:space="0" w:color="auto"/>
                    <w:bottom w:val="single" w:sz="4" w:space="0" w:color="auto"/>
                    <w:right w:val="single" w:sz="4" w:space="0" w:color="auto"/>
                  </w:tcBorders>
                </w:tcPr>
                <w:p w:rsidR="002D72A5" w:rsidRPr="00D37AE2" w:rsidRDefault="002D72A5"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0.25</w:t>
                  </w:r>
                </w:p>
              </w:tc>
              <w:tc>
                <w:tcPr>
                  <w:tcW w:w="1125" w:type="dxa"/>
                  <w:tcBorders>
                    <w:top w:val="single" w:sz="4" w:space="0" w:color="auto"/>
                    <w:left w:val="single" w:sz="4" w:space="0" w:color="auto"/>
                    <w:bottom w:val="single" w:sz="4" w:space="0" w:color="auto"/>
                    <w:right w:val="single" w:sz="4" w:space="0" w:color="auto"/>
                  </w:tcBorders>
                </w:tcPr>
                <w:p w:rsidR="002D72A5" w:rsidRPr="00D37AE2" w:rsidRDefault="002D72A5"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2., 3.</w:t>
                  </w:r>
                </w:p>
              </w:tc>
              <w:tc>
                <w:tcPr>
                  <w:tcW w:w="2549" w:type="dxa"/>
                  <w:tcBorders>
                    <w:top w:val="single" w:sz="4" w:space="0" w:color="auto"/>
                    <w:left w:val="single" w:sz="4" w:space="0" w:color="auto"/>
                    <w:bottom w:val="single" w:sz="4" w:space="0" w:color="auto"/>
                    <w:right w:val="single" w:sz="4" w:space="0" w:color="auto"/>
                  </w:tcBorders>
                </w:tcPr>
                <w:p w:rsidR="002D72A5" w:rsidRPr="00D37AE2" w:rsidRDefault="002D72A5"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Aktivno praćenje umjetničkih izložbi, publikacija, iterature.</w:t>
                  </w:r>
                </w:p>
              </w:tc>
              <w:tc>
                <w:tcPr>
                  <w:tcW w:w="1481" w:type="dxa"/>
                  <w:tcBorders>
                    <w:top w:val="single" w:sz="4" w:space="0" w:color="auto"/>
                    <w:left w:val="single" w:sz="4" w:space="0" w:color="auto"/>
                    <w:bottom w:val="single" w:sz="4" w:space="0" w:color="auto"/>
                    <w:right w:val="single" w:sz="4" w:space="0" w:color="auto"/>
                  </w:tcBorders>
                </w:tcPr>
                <w:p w:rsidR="002D72A5" w:rsidRPr="00D37AE2" w:rsidRDefault="002D72A5"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val="de-DE"/>
                    </w:rPr>
                    <w:t xml:space="preserve">Evaluacija </w:t>
                  </w:r>
                  <w:r w:rsidRPr="00D37AE2">
                    <w:rPr>
                      <w:rFonts w:ascii="Calibri" w:hAnsi="Calibri" w:cs="Calibri"/>
                      <w:b w:val="0"/>
                      <w:bCs w:val="0"/>
                      <w:color w:val="auto"/>
                      <w:szCs w:val="24"/>
                    </w:rPr>
                    <w:t xml:space="preserve">prikupljanih podataka. </w:t>
                  </w:r>
                </w:p>
              </w:tc>
              <w:tc>
                <w:tcPr>
                  <w:tcW w:w="599" w:type="dxa"/>
                  <w:tcBorders>
                    <w:top w:val="single" w:sz="4" w:space="0" w:color="auto"/>
                    <w:left w:val="single" w:sz="4" w:space="0" w:color="auto"/>
                    <w:bottom w:val="single" w:sz="4" w:space="0" w:color="auto"/>
                    <w:right w:val="single" w:sz="4" w:space="0" w:color="auto"/>
                  </w:tcBorders>
                </w:tcPr>
                <w:p w:rsidR="002D72A5" w:rsidRPr="00D37AE2" w:rsidRDefault="002D72A5"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5</w:t>
                  </w:r>
                </w:p>
              </w:tc>
              <w:tc>
                <w:tcPr>
                  <w:tcW w:w="620" w:type="dxa"/>
                  <w:tcBorders>
                    <w:top w:val="single" w:sz="4" w:space="0" w:color="auto"/>
                    <w:left w:val="single" w:sz="4" w:space="0" w:color="auto"/>
                    <w:bottom w:val="single" w:sz="4" w:space="0" w:color="auto"/>
                    <w:right w:val="single" w:sz="4" w:space="0" w:color="auto"/>
                  </w:tcBorders>
                </w:tcPr>
                <w:p w:rsidR="002D72A5" w:rsidRPr="00D37AE2" w:rsidRDefault="002D72A5"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9</w:t>
                  </w:r>
                </w:p>
              </w:tc>
            </w:tr>
            <w:tr w:rsidR="002D72A5" w:rsidRPr="00D37AE2" w:rsidTr="002D72A5">
              <w:tc>
                <w:tcPr>
                  <w:tcW w:w="1779" w:type="dxa"/>
                  <w:tcBorders>
                    <w:top w:val="single" w:sz="4" w:space="0" w:color="auto"/>
                    <w:left w:val="single" w:sz="4" w:space="0" w:color="auto"/>
                    <w:bottom w:val="single" w:sz="4" w:space="0" w:color="auto"/>
                    <w:right w:val="single" w:sz="4" w:space="0" w:color="auto"/>
                  </w:tcBorders>
                </w:tcPr>
                <w:p w:rsidR="002D72A5" w:rsidRPr="00D37AE2" w:rsidRDefault="002D72A5"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Praktični rad</w:t>
                  </w:r>
                </w:p>
              </w:tc>
              <w:tc>
                <w:tcPr>
                  <w:tcW w:w="683" w:type="dxa"/>
                  <w:tcBorders>
                    <w:top w:val="single" w:sz="4" w:space="0" w:color="auto"/>
                    <w:left w:val="single" w:sz="4" w:space="0" w:color="auto"/>
                    <w:bottom w:val="single" w:sz="4" w:space="0" w:color="auto"/>
                    <w:right w:val="single" w:sz="4" w:space="0" w:color="auto"/>
                  </w:tcBorders>
                </w:tcPr>
                <w:p w:rsidR="002D72A5" w:rsidRPr="00D37AE2" w:rsidRDefault="002D72A5"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1.5</w:t>
                  </w:r>
                </w:p>
              </w:tc>
              <w:tc>
                <w:tcPr>
                  <w:tcW w:w="1125" w:type="dxa"/>
                  <w:tcBorders>
                    <w:top w:val="single" w:sz="4" w:space="0" w:color="auto"/>
                    <w:left w:val="single" w:sz="4" w:space="0" w:color="auto"/>
                    <w:bottom w:val="single" w:sz="4" w:space="0" w:color="auto"/>
                    <w:right w:val="single" w:sz="4" w:space="0" w:color="auto"/>
                  </w:tcBorders>
                </w:tcPr>
                <w:p w:rsidR="002D72A5" w:rsidRPr="00D37AE2" w:rsidRDefault="002D72A5"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1., 4., 5., 6., 7.</w:t>
                  </w:r>
                </w:p>
              </w:tc>
              <w:tc>
                <w:tcPr>
                  <w:tcW w:w="2549" w:type="dxa"/>
                  <w:tcBorders>
                    <w:top w:val="single" w:sz="4" w:space="0" w:color="auto"/>
                    <w:left w:val="single" w:sz="4" w:space="0" w:color="auto"/>
                    <w:bottom w:val="single" w:sz="4" w:space="0" w:color="auto"/>
                    <w:right w:val="single" w:sz="4" w:space="0" w:color="auto"/>
                  </w:tcBorders>
                </w:tcPr>
                <w:p w:rsidR="002D72A5" w:rsidRPr="00D37AE2" w:rsidRDefault="002D72A5"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Osmišljavanje i izvedba</w:t>
                  </w:r>
                </w:p>
                <w:p w:rsidR="002D72A5" w:rsidRPr="00D37AE2" w:rsidRDefault="002D72A5"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samostalnih slikarskih radova uz</w:t>
                  </w:r>
                </w:p>
                <w:p w:rsidR="002D72A5" w:rsidRPr="00D37AE2" w:rsidRDefault="002D72A5"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stalnu primjenu novostečenog</w:t>
                  </w:r>
                </w:p>
                <w:p w:rsidR="002D72A5" w:rsidRPr="00D37AE2" w:rsidRDefault="002D72A5"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lastRenderedPageBreak/>
                    <w:t>znanja.</w:t>
                  </w:r>
                </w:p>
              </w:tc>
              <w:tc>
                <w:tcPr>
                  <w:tcW w:w="1481" w:type="dxa"/>
                  <w:tcBorders>
                    <w:top w:val="single" w:sz="4" w:space="0" w:color="auto"/>
                    <w:left w:val="single" w:sz="4" w:space="0" w:color="auto"/>
                    <w:bottom w:val="single" w:sz="4" w:space="0" w:color="auto"/>
                    <w:right w:val="single" w:sz="4" w:space="0" w:color="auto"/>
                  </w:tcBorders>
                </w:tcPr>
                <w:p w:rsidR="002D72A5" w:rsidRPr="00D37AE2" w:rsidRDefault="002D72A5" w:rsidP="00DD4BCF">
                  <w:pPr>
                    <w:rPr>
                      <w:rFonts w:ascii="Calibri" w:hAnsi="Calibri" w:cs="Calibri"/>
                      <w:b w:val="0"/>
                      <w:bCs w:val="0"/>
                      <w:color w:val="auto"/>
                      <w:szCs w:val="24"/>
                      <w:lang w:eastAsia="hr-HR"/>
                    </w:rPr>
                  </w:pPr>
                  <w:r w:rsidRPr="00D37AE2">
                    <w:rPr>
                      <w:rFonts w:ascii="Calibri" w:hAnsi="Calibri" w:cs="Calibri"/>
                      <w:b w:val="0"/>
                      <w:bCs w:val="0"/>
                      <w:color w:val="auto"/>
                      <w:szCs w:val="24"/>
                    </w:rPr>
                    <w:lastRenderedPageBreak/>
                    <w:t xml:space="preserve">Vrednovanje mape slikarskih radova studenta I </w:t>
                  </w:r>
                  <w:r w:rsidRPr="00D37AE2">
                    <w:rPr>
                      <w:rFonts w:ascii="Calibri" w:hAnsi="Calibri" w:cs="Calibri"/>
                      <w:b w:val="0"/>
                      <w:bCs w:val="0"/>
                      <w:color w:val="auto"/>
                      <w:szCs w:val="24"/>
                    </w:rPr>
                    <w:lastRenderedPageBreak/>
                    <w:t>njihove prezentacije.</w:t>
                  </w:r>
                </w:p>
              </w:tc>
              <w:tc>
                <w:tcPr>
                  <w:tcW w:w="599" w:type="dxa"/>
                  <w:tcBorders>
                    <w:top w:val="single" w:sz="4" w:space="0" w:color="auto"/>
                    <w:left w:val="single" w:sz="4" w:space="0" w:color="auto"/>
                    <w:bottom w:val="single" w:sz="4" w:space="0" w:color="auto"/>
                    <w:right w:val="single" w:sz="4" w:space="0" w:color="auto"/>
                  </w:tcBorders>
                </w:tcPr>
                <w:p w:rsidR="002D72A5" w:rsidRPr="00D37AE2" w:rsidRDefault="002D72A5"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lastRenderedPageBreak/>
                    <w:t>24</w:t>
                  </w:r>
                </w:p>
              </w:tc>
              <w:tc>
                <w:tcPr>
                  <w:tcW w:w="620" w:type="dxa"/>
                  <w:tcBorders>
                    <w:top w:val="single" w:sz="4" w:space="0" w:color="auto"/>
                    <w:left w:val="single" w:sz="4" w:space="0" w:color="auto"/>
                    <w:bottom w:val="single" w:sz="4" w:space="0" w:color="auto"/>
                    <w:right w:val="single" w:sz="4" w:space="0" w:color="auto"/>
                  </w:tcBorders>
                </w:tcPr>
                <w:p w:rsidR="002D72A5" w:rsidRPr="00D37AE2" w:rsidRDefault="002D72A5"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50</w:t>
                  </w:r>
                </w:p>
              </w:tc>
            </w:tr>
            <w:tr w:rsidR="002D72A5" w:rsidRPr="00D37AE2" w:rsidTr="002D72A5">
              <w:tc>
                <w:tcPr>
                  <w:tcW w:w="1779" w:type="dxa"/>
                  <w:tcBorders>
                    <w:top w:val="single" w:sz="4" w:space="0" w:color="auto"/>
                    <w:left w:val="single" w:sz="4" w:space="0" w:color="auto"/>
                    <w:bottom w:val="single" w:sz="4" w:space="0" w:color="auto"/>
                    <w:right w:val="single" w:sz="4" w:space="0" w:color="auto"/>
                  </w:tcBorders>
                </w:tcPr>
                <w:p w:rsidR="002D72A5" w:rsidRPr="00D37AE2" w:rsidRDefault="002D72A5"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lastRenderedPageBreak/>
                    <w:t>Ukupno</w:t>
                  </w:r>
                </w:p>
              </w:tc>
              <w:tc>
                <w:tcPr>
                  <w:tcW w:w="683" w:type="dxa"/>
                  <w:tcBorders>
                    <w:top w:val="single" w:sz="4" w:space="0" w:color="auto"/>
                    <w:left w:val="single" w:sz="4" w:space="0" w:color="auto"/>
                    <w:bottom w:val="single" w:sz="4" w:space="0" w:color="auto"/>
                    <w:right w:val="single" w:sz="4" w:space="0" w:color="auto"/>
                  </w:tcBorders>
                </w:tcPr>
                <w:p w:rsidR="002D72A5" w:rsidRPr="00D37AE2" w:rsidRDefault="002D72A5"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3</w:t>
                  </w:r>
                </w:p>
              </w:tc>
              <w:tc>
                <w:tcPr>
                  <w:tcW w:w="1125" w:type="dxa"/>
                  <w:tcBorders>
                    <w:top w:val="single" w:sz="4" w:space="0" w:color="auto"/>
                    <w:left w:val="single" w:sz="4" w:space="0" w:color="auto"/>
                    <w:bottom w:val="single" w:sz="4" w:space="0" w:color="auto"/>
                    <w:right w:val="single" w:sz="4" w:space="0" w:color="auto"/>
                  </w:tcBorders>
                </w:tcPr>
                <w:p w:rsidR="002D72A5" w:rsidRPr="00D37AE2" w:rsidRDefault="002D72A5" w:rsidP="00DD4BCF">
                  <w:pPr>
                    <w:rPr>
                      <w:rFonts w:ascii="Calibri" w:hAnsi="Calibri" w:cs="Calibri"/>
                      <w:b w:val="0"/>
                      <w:bCs w:val="0"/>
                      <w:color w:val="auto"/>
                      <w:szCs w:val="24"/>
                      <w:lang w:eastAsia="hr-HR"/>
                    </w:rPr>
                  </w:pPr>
                </w:p>
              </w:tc>
              <w:tc>
                <w:tcPr>
                  <w:tcW w:w="2549" w:type="dxa"/>
                  <w:tcBorders>
                    <w:top w:val="single" w:sz="4" w:space="0" w:color="auto"/>
                    <w:left w:val="single" w:sz="4" w:space="0" w:color="auto"/>
                    <w:bottom w:val="single" w:sz="4" w:space="0" w:color="auto"/>
                    <w:right w:val="single" w:sz="4" w:space="0" w:color="auto"/>
                  </w:tcBorders>
                </w:tcPr>
                <w:p w:rsidR="002D72A5" w:rsidRPr="00D37AE2" w:rsidRDefault="002D72A5" w:rsidP="00DD4BCF">
                  <w:pPr>
                    <w:rPr>
                      <w:rFonts w:ascii="Calibri" w:hAnsi="Calibri" w:cs="Calibri"/>
                      <w:b w:val="0"/>
                      <w:bCs w:val="0"/>
                      <w:color w:val="auto"/>
                      <w:szCs w:val="24"/>
                      <w:lang w:eastAsia="hr-HR"/>
                    </w:rPr>
                  </w:pPr>
                </w:p>
              </w:tc>
              <w:tc>
                <w:tcPr>
                  <w:tcW w:w="1481" w:type="dxa"/>
                  <w:tcBorders>
                    <w:top w:val="single" w:sz="4" w:space="0" w:color="auto"/>
                    <w:left w:val="single" w:sz="4" w:space="0" w:color="auto"/>
                    <w:bottom w:val="single" w:sz="4" w:space="0" w:color="auto"/>
                    <w:right w:val="single" w:sz="4" w:space="0" w:color="auto"/>
                  </w:tcBorders>
                </w:tcPr>
                <w:p w:rsidR="002D72A5" w:rsidRPr="00D37AE2" w:rsidRDefault="002D72A5" w:rsidP="00DD4BCF">
                  <w:pPr>
                    <w:rPr>
                      <w:rFonts w:ascii="Calibri" w:hAnsi="Calibri" w:cs="Calibri"/>
                      <w:b w:val="0"/>
                      <w:bCs w:val="0"/>
                      <w:color w:val="auto"/>
                      <w:szCs w:val="24"/>
                      <w:lang w:eastAsia="hr-HR"/>
                    </w:rPr>
                  </w:pPr>
                </w:p>
              </w:tc>
              <w:tc>
                <w:tcPr>
                  <w:tcW w:w="599" w:type="dxa"/>
                  <w:tcBorders>
                    <w:top w:val="single" w:sz="4" w:space="0" w:color="auto"/>
                    <w:left w:val="single" w:sz="4" w:space="0" w:color="auto"/>
                    <w:bottom w:val="single" w:sz="4" w:space="0" w:color="auto"/>
                    <w:right w:val="single" w:sz="4" w:space="0" w:color="auto"/>
                  </w:tcBorders>
                </w:tcPr>
                <w:p w:rsidR="002D72A5" w:rsidRPr="00D37AE2" w:rsidRDefault="002D72A5"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50</w:t>
                  </w:r>
                </w:p>
              </w:tc>
              <w:tc>
                <w:tcPr>
                  <w:tcW w:w="620" w:type="dxa"/>
                  <w:tcBorders>
                    <w:top w:val="single" w:sz="4" w:space="0" w:color="auto"/>
                    <w:left w:val="single" w:sz="4" w:space="0" w:color="auto"/>
                    <w:bottom w:val="single" w:sz="4" w:space="0" w:color="auto"/>
                    <w:right w:val="single" w:sz="4" w:space="0" w:color="auto"/>
                  </w:tcBorders>
                </w:tcPr>
                <w:p w:rsidR="002D72A5" w:rsidRPr="00D37AE2" w:rsidRDefault="002D72A5"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100</w:t>
                  </w:r>
                </w:p>
              </w:tc>
            </w:tr>
          </w:tbl>
          <w:p w:rsidR="00F5106D" w:rsidRPr="00D37AE2" w:rsidRDefault="00F5106D" w:rsidP="00DD4BCF">
            <w:pPr>
              <w:pStyle w:val="Standard"/>
              <w:tabs>
                <w:tab w:val="left" w:pos="830"/>
              </w:tabs>
              <w:spacing w:line="240" w:lineRule="auto"/>
              <w:jc w:val="both"/>
              <w:rPr>
                <w:rFonts w:asciiTheme="minorHAnsi" w:hAnsiTheme="minorHAnsi" w:cs="Calibri"/>
                <w:i/>
                <w:lang w:eastAsia="hr-HR"/>
              </w:rPr>
            </w:pPr>
          </w:p>
          <w:p w:rsidR="00F5106D" w:rsidRPr="00D37AE2" w:rsidRDefault="00F5106D" w:rsidP="00DD4BCF">
            <w:pPr>
              <w:pStyle w:val="Standard"/>
              <w:tabs>
                <w:tab w:val="left" w:pos="830"/>
              </w:tabs>
              <w:spacing w:line="240" w:lineRule="auto"/>
              <w:ind w:left="360"/>
              <w:jc w:val="both"/>
              <w:rPr>
                <w:rFonts w:asciiTheme="minorHAnsi" w:hAnsiTheme="minorHAnsi" w:cs="Calibri"/>
                <w:i/>
                <w:lang w:eastAsia="hr-HR"/>
              </w:rPr>
            </w:pPr>
          </w:p>
        </w:tc>
      </w:tr>
      <w:tr w:rsidR="00F5106D" w:rsidRPr="00D37AE2">
        <w:trPr>
          <w:trHeight w:val="432"/>
        </w:trPr>
        <w:tc>
          <w:tcPr>
            <w:tcW w:w="10420" w:type="dxa"/>
            <w:gridSpan w:val="10"/>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5106D" w:rsidRPr="00D37AE2" w:rsidRDefault="00F5106D" w:rsidP="00DD4BCF">
            <w:pPr>
              <w:pStyle w:val="Standard"/>
              <w:numPr>
                <w:ilvl w:val="1"/>
                <w:numId w:val="82"/>
              </w:numPr>
              <w:tabs>
                <w:tab w:val="left" w:pos="470"/>
              </w:tabs>
              <w:spacing w:line="240" w:lineRule="auto"/>
              <w:jc w:val="both"/>
              <w:rPr>
                <w:rFonts w:asciiTheme="minorHAnsi" w:hAnsiTheme="minorHAnsi" w:cs="Calibri"/>
                <w:b/>
              </w:rPr>
            </w:pPr>
            <w:r w:rsidRPr="00D37AE2">
              <w:rPr>
                <w:rFonts w:asciiTheme="minorHAnsi" w:hAnsiTheme="minorHAnsi" w:cs="Calibri"/>
                <w:b/>
                <w:lang w:eastAsia="hr-HR"/>
              </w:rPr>
              <w:lastRenderedPageBreak/>
              <w:t>Obvezatna literatura (u trenutku prijave prijedloga studijskog programa)</w:t>
            </w:r>
          </w:p>
        </w:tc>
      </w:tr>
      <w:tr w:rsidR="00F5106D" w:rsidRPr="00D37AE2">
        <w:trPr>
          <w:trHeight w:val="432"/>
        </w:trPr>
        <w:tc>
          <w:tcPr>
            <w:tcW w:w="10420" w:type="dxa"/>
            <w:gridSpan w:val="10"/>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M. Bačić M.; J. Mirenić Bačić, Uvod u likovno mišljenje, ŠK, Zagreb 1998.</w:t>
            </w:r>
          </w:p>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B. Glumac, Oko – ruka – kist: razgovori sa slikarima, V. B. Z., Zagreb 2005.</w:t>
            </w:r>
          </w:p>
          <w:p w:rsidR="00F5106D" w:rsidRPr="00D37AE2" w:rsidRDefault="00F5106D" w:rsidP="00DD4BCF">
            <w:pPr>
              <w:pStyle w:val="Standard"/>
              <w:widowControl w:val="0"/>
              <w:spacing w:line="240" w:lineRule="auto"/>
              <w:rPr>
                <w:rFonts w:asciiTheme="minorHAnsi" w:hAnsiTheme="minorHAnsi" w:cs="Calibri"/>
                <w:lang w:eastAsia="hr-HR"/>
              </w:rPr>
            </w:pPr>
            <w:r w:rsidRPr="00D37AE2">
              <w:rPr>
                <w:rFonts w:asciiTheme="minorHAnsi" w:hAnsiTheme="minorHAnsi" w:cs="Calibri"/>
              </w:rPr>
              <w:t>M. Peić, Pristup likovnom djelu, ŠK, Zagreb 1990.</w:t>
            </w:r>
          </w:p>
        </w:tc>
      </w:tr>
      <w:tr w:rsidR="00F5106D" w:rsidRPr="00D37AE2">
        <w:trPr>
          <w:trHeight w:val="432"/>
        </w:trPr>
        <w:tc>
          <w:tcPr>
            <w:tcW w:w="10420" w:type="dxa"/>
            <w:gridSpan w:val="10"/>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5106D" w:rsidRPr="00D37AE2" w:rsidRDefault="00F5106D" w:rsidP="00DD4BCF">
            <w:pPr>
              <w:pStyle w:val="Standard"/>
              <w:numPr>
                <w:ilvl w:val="1"/>
                <w:numId w:val="82"/>
              </w:numPr>
              <w:tabs>
                <w:tab w:val="left" w:pos="494"/>
              </w:tabs>
              <w:spacing w:line="240" w:lineRule="auto"/>
              <w:jc w:val="both"/>
              <w:rPr>
                <w:rFonts w:asciiTheme="minorHAnsi" w:hAnsiTheme="minorHAnsi" w:cs="Calibri"/>
                <w:b/>
              </w:rPr>
            </w:pPr>
            <w:r w:rsidRPr="00D37AE2">
              <w:rPr>
                <w:rFonts w:asciiTheme="minorHAnsi" w:hAnsiTheme="minorHAnsi" w:cs="Calibri"/>
                <w:b/>
                <w:lang w:eastAsia="hr-HR"/>
              </w:rPr>
              <w:t>Dopunska literatura (u trenutku prijave prijedloga studijskog programa)</w:t>
            </w:r>
          </w:p>
        </w:tc>
      </w:tr>
      <w:tr w:rsidR="00F5106D" w:rsidRPr="00D37AE2">
        <w:trPr>
          <w:trHeight w:val="432"/>
        </w:trPr>
        <w:tc>
          <w:tcPr>
            <w:tcW w:w="10420" w:type="dxa"/>
            <w:gridSpan w:val="10"/>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5106D" w:rsidRPr="00D37AE2" w:rsidRDefault="00F5106D" w:rsidP="00DD4BCF">
            <w:pPr>
              <w:pStyle w:val="Standard"/>
              <w:widowControl w:val="0"/>
              <w:spacing w:line="240" w:lineRule="auto"/>
              <w:rPr>
                <w:rFonts w:asciiTheme="minorHAnsi" w:hAnsiTheme="minorHAnsi" w:cs="Calibri"/>
                <w:lang w:eastAsia="hr-HR"/>
              </w:rPr>
            </w:pPr>
            <w:r w:rsidRPr="00D37AE2">
              <w:rPr>
                <w:rFonts w:asciiTheme="minorHAnsi" w:hAnsiTheme="minorHAnsi" w:cs="Calibri"/>
                <w:lang w:eastAsia="hr-HR"/>
              </w:rPr>
              <w:t>M. Perasović, Slikarski rječnik, Narodno sveučilište, Split 1994.</w:t>
            </w:r>
          </w:p>
        </w:tc>
      </w:tr>
      <w:tr w:rsidR="00F5106D" w:rsidRPr="00D37AE2">
        <w:trPr>
          <w:trHeight w:val="432"/>
        </w:trPr>
        <w:tc>
          <w:tcPr>
            <w:tcW w:w="10420" w:type="dxa"/>
            <w:gridSpan w:val="10"/>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5106D" w:rsidRPr="00D37AE2" w:rsidRDefault="00F5106D" w:rsidP="00DD4BCF">
            <w:pPr>
              <w:pStyle w:val="Standard"/>
              <w:numPr>
                <w:ilvl w:val="1"/>
                <w:numId w:val="82"/>
              </w:numPr>
              <w:spacing w:line="240" w:lineRule="auto"/>
              <w:ind w:left="494" w:hanging="134"/>
              <w:rPr>
                <w:rFonts w:asciiTheme="minorHAnsi" w:hAnsiTheme="minorHAnsi" w:cs="Calibri"/>
                <w:b/>
              </w:rPr>
            </w:pPr>
            <w:r w:rsidRPr="00D37AE2">
              <w:rPr>
                <w:rFonts w:asciiTheme="minorHAnsi" w:hAnsiTheme="minorHAnsi" w:cs="Calibri"/>
                <w:b/>
                <w:lang w:eastAsia="hr-HR"/>
              </w:rPr>
              <w:t>Načini praćenja kvalitete koji osiguravaju stjecanje izlaznih znanja, vještina i kompetencija</w:t>
            </w:r>
          </w:p>
        </w:tc>
      </w:tr>
      <w:tr w:rsidR="00F5106D" w:rsidRPr="00D37AE2">
        <w:trPr>
          <w:trHeight w:val="432"/>
        </w:trPr>
        <w:tc>
          <w:tcPr>
            <w:tcW w:w="10420" w:type="dxa"/>
            <w:gridSpan w:val="10"/>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5106D" w:rsidRPr="00D37AE2" w:rsidRDefault="00F5106D" w:rsidP="00DD4BCF">
            <w:pPr>
              <w:pStyle w:val="Standard"/>
              <w:numPr>
                <w:ilvl w:val="0"/>
                <w:numId w:val="81"/>
              </w:numPr>
              <w:tabs>
                <w:tab w:val="left" w:pos="200"/>
              </w:tabs>
              <w:spacing w:line="240" w:lineRule="auto"/>
              <w:ind w:left="720" w:hanging="360"/>
              <w:rPr>
                <w:rFonts w:asciiTheme="minorHAnsi" w:hAnsiTheme="minorHAnsi" w:cs="Calibri"/>
              </w:rPr>
            </w:pPr>
            <w:r w:rsidRPr="00D37AE2">
              <w:rPr>
                <w:rFonts w:asciiTheme="minorHAnsi" w:hAnsiTheme="minorHAnsi" w:cs="Calibri"/>
                <w:lang w:eastAsia="hr-HR"/>
              </w:rPr>
              <w:t>Provedba jedinstvene sveučilišne ankete među studentima za ocjenjivanje nastavnika koju utvrđuje Senat Sveučilišta</w:t>
            </w:r>
          </w:p>
          <w:p w:rsidR="00F5106D" w:rsidRPr="00D37AE2" w:rsidRDefault="00F5106D" w:rsidP="00DD4BCF">
            <w:pPr>
              <w:pStyle w:val="Standard"/>
              <w:numPr>
                <w:ilvl w:val="0"/>
                <w:numId w:val="80"/>
              </w:numPr>
              <w:spacing w:line="240" w:lineRule="auto"/>
              <w:rPr>
                <w:rFonts w:asciiTheme="minorHAnsi" w:hAnsiTheme="minorHAnsi" w:cs="Calibri"/>
              </w:rPr>
            </w:pPr>
            <w:r w:rsidRPr="00D37AE2">
              <w:rPr>
                <w:rFonts w:asciiTheme="minorHAnsi" w:hAnsiTheme="minorHAnsi" w:cs="Calibri"/>
                <w:lang w:eastAsia="hr-HR"/>
              </w:rPr>
              <w:t>Praćenje i analiza kvalitete izvedbe nastave u skladu s Pravilnikom o studiranju i Pravilnikom o unaprjeđivanju i osiguranju kvalitete obrazovanja Sveučilišta</w:t>
            </w:r>
          </w:p>
          <w:p w:rsidR="00F5106D" w:rsidRPr="00D37AE2" w:rsidRDefault="00F5106D" w:rsidP="00DD4BCF">
            <w:pPr>
              <w:pStyle w:val="Standard"/>
              <w:numPr>
                <w:ilvl w:val="0"/>
                <w:numId w:val="80"/>
              </w:numPr>
              <w:spacing w:line="240" w:lineRule="auto"/>
              <w:rPr>
                <w:rFonts w:asciiTheme="minorHAnsi" w:hAnsiTheme="minorHAnsi" w:cs="Calibri"/>
              </w:rPr>
            </w:pPr>
            <w:r w:rsidRPr="00D37AE2">
              <w:rPr>
                <w:rFonts w:asciiTheme="minorHAnsi" w:hAnsiTheme="minorHAnsi" w:cs="Calibri"/>
                <w:lang w:eastAsia="hr-HR"/>
              </w:rPr>
              <w:t>Razgovori sa studentima tijekom kolegija i praćenje napredovanja studenta.</w:t>
            </w:r>
          </w:p>
        </w:tc>
      </w:tr>
    </w:tbl>
    <w:p w:rsidR="00F5106D" w:rsidRPr="00D37AE2" w:rsidRDefault="00F5106D" w:rsidP="00DD4BCF">
      <w:pPr>
        <w:pStyle w:val="Standard"/>
        <w:spacing w:line="240" w:lineRule="auto"/>
        <w:jc w:val="both"/>
        <w:rPr>
          <w:rFonts w:asciiTheme="minorHAnsi" w:hAnsiTheme="minorHAnsi" w:cs="Calibri"/>
        </w:rPr>
      </w:pPr>
      <w:r w:rsidRPr="00D37AE2">
        <w:rPr>
          <w:rFonts w:asciiTheme="minorHAnsi" w:hAnsiTheme="minorHAnsi" w:cs="Calibri"/>
          <w:lang w:eastAsia="hr-HR"/>
        </w:rPr>
        <w:t>* Uz svaku aktivnost studenta/nastavnu aktivnost treba definirati odgovarajući udio u ECTS bodovima pojedinih aktivnosti tako da ukupni broj ECTS bodova odgovara bodovnoj vrijednosti predmeta.</w:t>
      </w:r>
    </w:p>
    <w:p w:rsidR="00F5106D" w:rsidRPr="00D37AE2" w:rsidRDefault="00F5106D" w:rsidP="00DD4BCF">
      <w:pPr>
        <w:pStyle w:val="Standard"/>
        <w:spacing w:line="240" w:lineRule="auto"/>
        <w:jc w:val="both"/>
        <w:rPr>
          <w:rFonts w:asciiTheme="minorHAnsi" w:hAnsiTheme="minorHAnsi" w:cs="Calibri"/>
        </w:rPr>
      </w:pPr>
      <w:r w:rsidRPr="00D37AE2">
        <w:rPr>
          <w:rFonts w:asciiTheme="minorHAnsi" w:hAnsiTheme="minorHAnsi" w:cs="Calibri"/>
          <w:lang w:eastAsia="hr-HR"/>
        </w:rPr>
        <w:t>** U ovaj stupac navesti ishode učenja iz točke 1.3 koji su obuhvaćeni ovom aktivnosti studenata/nastavnika.</w:t>
      </w:r>
    </w:p>
    <w:p w:rsidR="00F5106D" w:rsidRPr="00D37AE2" w:rsidRDefault="00F5106D" w:rsidP="00DD4BCF">
      <w:pPr>
        <w:pStyle w:val="Standard"/>
        <w:spacing w:line="240" w:lineRule="auto"/>
        <w:rPr>
          <w:rFonts w:asciiTheme="minorHAnsi" w:hAnsiTheme="minorHAnsi" w:cs="Calibri"/>
          <w:lang w:eastAsia="hr-HR"/>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5"/>
        <w:gridCol w:w="3796"/>
        <w:gridCol w:w="3119"/>
      </w:tblGrid>
      <w:tr w:rsidR="00F5106D" w:rsidRPr="00D37AE2" w:rsidTr="00F52F8A">
        <w:trPr>
          <w:trHeight w:hRule="exact" w:val="587"/>
          <w:jc w:val="center"/>
        </w:trPr>
        <w:tc>
          <w:tcPr>
            <w:tcW w:w="5000" w:type="pct"/>
            <w:gridSpan w:val="3"/>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Cs w:val="0"/>
                <w:color w:val="auto"/>
                <w:szCs w:val="24"/>
                <w:lang w:eastAsia="hr-HR"/>
              </w:rPr>
              <w:t>Opće informacije</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Naziv predmeta</w:t>
            </w:r>
          </w:p>
        </w:tc>
        <w:tc>
          <w:tcPr>
            <w:tcW w:w="3820" w:type="pct"/>
            <w:gridSpan w:val="2"/>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SLIKARSTVO III</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 xml:space="preserve">Nositelj predmeta </w:t>
            </w:r>
          </w:p>
        </w:tc>
        <w:tc>
          <w:tcPr>
            <w:tcW w:w="3820" w:type="pct"/>
            <w:gridSpan w:val="2"/>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 xml:space="preserve">Ivica Kurtz, </w:t>
            </w:r>
            <w:r w:rsidR="00C34129" w:rsidRPr="00D37AE2">
              <w:rPr>
                <w:rFonts w:asciiTheme="minorHAnsi" w:hAnsiTheme="minorHAnsi" w:cs="Calibri"/>
                <w:bCs w:val="0"/>
                <w:color w:val="auto"/>
                <w:szCs w:val="24"/>
                <w:lang w:eastAsia="hr-HR"/>
              </w:rPr>
              <w:t>doc.</w:t>
            </w:r>
            <w:r w:rsidRPr="00D37AE2">
              <w:rPr>
                <w:rFonts w:asciiTheme="minorHAnsi" w:hAnsiTheme="minorHAnsi" w:cs="Calibri"/>
                <w:bCs w:val="0"/>
                <w:color w:val="auto"/>
                <w:szCs w:val="24"/>
                <w:lang w:eastAsia="hr-HR"/>
              </w:rPr>
              <w:t xml:space="preserve"> art.</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Suradnik na predmetu</w:t>
            </w:r>
          </w:p>
        </w:tc>
        <w:tc>
          <w:tcPr>
            <w:tcW w:w="3820" w:type="pct"/>
            <w:gridSpan w:val="2"/>
            <w:vAlign w:val="center"/>
          </w:tcPr>
          <w:p w:rsidR="00F5106D" w:rsidRPr="00D37AE2" w:rsidRDefault="00F5106D" w:rsidP="00DD4BCF">
            <w:pPr>
              <w:rPr>
                <w:rFonts w:asciiTheme="minorHAnsi" w:hAnsiTheme="minorHAnsi" w:cs="Calibri"/>
                <w:b w:val="0"/>
                <w:bCs w:val="0"/>
                <w:color w:val="auto"/>
                <w:szCs w:val="24"/>
                <w:lang w:eastAsia="hr-HR"/>
              </w:rPr>
            </w:pP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Studijski program</w:t>
            </w:r>
          </w:p>
        </w:tc>
        <w:tc>
          <w:tcPr>
            <w:tcW w:w="3820" w:type="pct"/>
            <w:gridSpan w:val="2"/>
            <w:vAlign w:val="center"/>
          </w:tcPr>
          <w:p w:rsidR="00F5106D" w:rsidRPr="00D37AE2" w:rsidRDefault="00685514" w:rsidP="00DD4BCF">
            <w:pPr>
              <w:rPr>
                <w:rFonts w:asciiTheme="minorHAnsi" w:hAnsiTheme="minorHAnsi" w:cs="Calibri"/>
                <w:b w:val="0"/>
                <w:bCs w:val="0"/>
                <w:color w:val="auto"/>
                <w:szCs w:val="24"/>
                <w:lang w:eastAsia="hr-HR"/>
              </w:rPr>
            </w:pPr>
            <w:r w:rsidRPr="00685514">
              <w:rPr>
                <w:rFonts w:asciiTheme="minorHAnsi" w:hAnsiTheme="minorHAnsi" w:cs="Calibri"/>
                <w:b w:val="0"/>
                <w:bCs w:val="0"/>
                <w:color w:val="auto"/>
                <w:lang w:eastAsia="hr-HR"/>
              </w:rPr>
              <w:t>Preddiplomski sveučilišni studij likovne kulture</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Šifra predmeta</w:t>
            </w:r>
          </w:p>
        </w:tc>
        <w:tc>
          <w:tcPr>
            <w:tcW w:w="3820" w:type="pct"/>
            <w:gridSpan w:val="2"/>
            <w:vAlign w:val="center"/>
          </w:tcPr>
          <w:p w:rsidR="00F5106D" w:rsidRPr="00D37AE2" w:rsidRDefault="00AD359B" w:rsidP="00DD4BCF">
            <w:pPr>
              <w:rPr>
                <w:rFonts w:asciiTheme="minorHAnsi" w:hAnsiTheme="minorHAnsi" w:cs="Calibri"/>
                <w:b w:val="0"/>
                <w:bCs w:val="0"/>
                <w:color w:val="auto"/>
                <w:szCs w:val="24"/>
                <w:lang w:eastAsia="hr-HR"/>
              </w:rPr>
            </w:pPr>
            <w:r>
              <w:rPr>
                <w:rFonts w:asciiTheme="minorHAnsi" w:hAnsiTheme="minorHAnsi" w:cs="Calibri"/>
                <w:b w:val="0"/>
                <w:bCs w:val="0"/>
                <w:color w:val="auto"/>
                <w:szCs w:val="24"/>
                <w:lang w:eastAsia="hr-HR"/>
              </w:rPr>
              <w:t>LKBA</w:t>
            </w:r>
            <w:r w:rsidR="00F5106D" w:rsidRPr="00D37AE2">
              <w:rPr>
                <w:rFonts w:asciiTheme="minorHAnsi" w:hAnsiTheme="minorHAnsi" w:cs="Calibri"/>
                <w:b w:val="0"/>
                <w:bCs w:val="0"/>
                <w:color w:val="auto"/>
                <w:szCs w:val="24"/>
                <w:lang w:eastAsia="hr-HR"/>
              </w:rPr>
              <w:t>133</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Status predmeta</w:t>
            </w:r>
          </w:p>
        </w:tc>
        <w:tc>
          <w:tcPr>
            <w:tcW w:w="3820" w:type="pct"/>
            <w:gridSpan w:val="2"/>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OBAVEZNI STRUČNI</w:t>
            </w:r>
            <w:r w:rsidR="00631EC7" w:rsidRPr="00D37AE2">
              <w:rPr>
                <w:rFonts w:asciiTheme="minorHAnsi" w:hAnsiTheme="minorHAnsi" w:cs="Calibri"/>
                <w:b w:val="0"/>
                <w:bCs w:val="0"/>
                <w:color w:val="auto"/>
                <w:szCs w:val="24"/>
                <w:lang w:eastAsia="hr-HR"/>
              </w:rPr>
              <w:t xml:space="preserve"> PREDMET</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Godina</w:t>
            </w:r>
          </w:p>
        </w:tc>
        <w:tc>
          <w:tcPr>
            <w:tcW w:w="3820" w:type="pct"/>
            <w:gridSpan w:val="2"/>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2. godina studija</w:t>
            </w:r>
          </w:p>
        </w:tc>
      </w:tr>
      <w:tr w:rsidR="00F5106D" w:rsidRPr="00D37AE2" w:rsidTr="00F52F8A">
        <w:trPr>
          <w:trHeight w:val="145"/>
          <w:jc w:val="center"/>
        </w:trPr>
        <w:tc>
          <w:tcPr>
            <w:tcW w:w="1180" w:type="pct"/>
            <w:vMerge w:val="restar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Bodovna vrijednost i način izvođenja nastave</w:t>
            </w:r>
          </w:p>
        </w:tc>
        <w:tc>
          <w:tcPr>
            <w:tcW w:w="2097"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Cs w:val="0"/>
                <w:color w:val="auto"/>
                <w:szCs w:val="24"/>
                <w:lang w:eastAsia="hr-HR"/>
              </w:rPr>
              <w:t>ECTS koeficijent opterećenja studenata</w:t>
            </w:r>
          </w:p>
        </w:tc>
        <w:tc>
          <w:tcPr>
            <w:tcW w:w="1723"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4</w:t>
            </w:r>
          </w:p>
        </w:tc>
      </w:tr>
      <w:tr w:rsidR="00F5106D" w:rsidRPr="00D37AE2" w:rsidTr="00F52F8A">
        <w:trPr>
          <w:trHeight w:val="145"/>
          <w:jc w:val="center"/>
        </w:trPr>
        <w:tc>
          <w:tcPr>
            <w:tcW w:w="1180" w:type="pct"/>
            <w:vMerge/>
            <w:vAlign w:val="center"/>
          </w:tcPr>
          <w:p w:rsidR="00F5106D" w:rsidRPr="00D37AE2" w:rsidRDefault="00F5106D" w:rsidP="00DD4BCF">
            <w:pPr>
              <w:rPr>
                <w:rFonts w:asciiTheme="minorHAnsi" w:hAnsiTheme="minorHAnsi" w:cs="Calibri"/>
                <w:b w:val="0"/>
                <w:bCs w:val="0"/>
                <w:color w:val="auto"/>
                <w:szCs w:val="24"/>
                <w:lang w:eastAsia="hr-HR"/>
              </w:rPr>
            </w:pPr>
          </w:p>
        </w:tc>
        <w:tc>
          <w:tcPr>
            <w:tcW w:w="2097"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Broj sati (P+V+S)</w:t>
            </w:r>
          </w:p>
        </w:tc>
        <w:tc>
          <w:tcPr>
            <w:tcW w:w="1723"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90 (60P+30V+0S)</w:t>
            </w:r>
          </w:p>
        </w:tc>
      </w:tr>
    </w:tbl>
    <w:p w:rsidR="00F5106D" w:rsidRPr="00D37AE2" w:rsidRDefault="00F5106D" w:rsidP="00DD4BCF">
      <w:pPr>
        <w:rPr>
          <w:rFonts w:asciiTheme="minorHAnsi" w:hAnsiTheme="minorHAnsi" w:cs="Calibri"/>
          <w:b w:val="0"/>
          <w:bCs w:val="0"/>
          <w:color w:val="auto"/>
          <w:szCs w:val="24"/>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15"/>
        <w:gridCol w:w="619"/>
        <w:gridCol w:w="1128"/>
        <w:gridCol w:w="472"/>
        <w:gridCol w:w="1109"/>
        <w:gridCol w:w="236"/>
        <w:gridCol w:w="825"/>
        <w:gridCol w:w="734"/>
        <w:gridCol w:w="584"/>
        <w:gridCol w:w="2134"/>
      </w:tblGrid>
      <w:tr w:rsidR="00F5106D" w:rsidRPr="00D37AE2" w:rsidTr="004429D3">
        <w:trPr>
          <w:trHeight w:hRule="exact" w:val="288"/>
        </w:trPr>
        <w:tc>
          <w:tcPr>
            <w:tcW w:w="5000" w:type="pct"/>
            <w:gridSpan w:val="10"/>
            <w:vAlign w:val="center"/>
          </w:tcPr>
          <w:p w:rsidR="00F5106D" w:rsidRPr="00D37AE2" w:rsidRDefault="00F5106D" w:rsidP="00DD4BCF">
            <w:pPr>
              <w:numPr>
                <w:ilvl w:val="0"/>
                <w:numId w:val="83"/>
              </w:numPr>
              <w:tabs>
                <w:tab w:val="left" w:pos="265"/>
              </w:tabs>
              <w:rPr>
                <w:rFonts w:asciiTheme="minorHAnsi" w:hAnsiTheme="minorHAnsi" w:cs="Calibri"/>
                <w:bCs w:val="0"/>
                <w:color w:val="auto"/>
                <w:szCs w:val="24"/>
              </w:rPr>
            </w:pPr>
            <w:r w:rsidRPr="00D37AE2">
              <w:rPr>
                <w:rFonts w:asciiTheme="minorHAnsi" w:hAnsiTheme="minorHAnsi" w:cs="Calibri"/>
                <w:bCs w:val="0"/>
                <w:color w:val="auto"/>
                <w:szCs w:val="24"/>
              </w:rPr>
              <w:t>OPIS PREDMETA</w:t>
            </w:r>
          </w:p>
          <w:p w:rsidR="00F5106D" w:rsidRPr="00D37AE2" w:rsidRDefault="00F5106D" w:rsidP="00DD4BCF">
            <w:pPr>
              <w:rPr>
                <w:rFonts w:asciiTheme="minorHAnsi" w:hAnsiTheme="minorHAnsi" w:cs="Calibri"/>
                <w:b w:val="0"/>
                <w:bCs w:val="0"/>
                <w:color w:val="auto"/>
                <w:szCs w:val="24"/>
                <w:lang w:eastAsia="hr-HR"/>
              </w:rPr>
            </w:pPr>
          </w:p>
        </w:tc>
      </w:tr>
      <w:tr w:rsidR="00F5106D" w:rsidRPr="00D37AE2" w:rsidTr="004429D3">
        <w:trPr>
          <w:trHeight w:val="432"/>
        </w:trPr>
        <w:tc>
          <w:tcPr>
            <w:tcW w:w="5000" w:type="pct"/>
            <w:gridSpan w:val="10"/>
            <w:vAlign w:val="center"/>
          </w:tcPr>
          <w:p w:rsidR="00F5106D" w:rsidRPr="00D37AE2" w:rsidRDefault="00F5106D" w:rsidP="00DD4BCF">
            <w:pPr>
              <w:numPr>
                <w:ilvl w:val="1"/>
                <w:numId w:val="84"/>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Ciljevi predmeta</w:t>
            </w:r>
          </w:p>
        </w:tc>
      </w:tr>
      <w:tr w:rsidR="00F5106D" w:rsidRPr="00D37AE2" w:rsidTr="004429D3">
        <w:trPr>
          <w:trHeight w:val="432"/>
        </w:trPr>
        <w:tc>
          <w:tcPr>
            <w:tcW w:w="5000" w:type="pct"/>
            <w:gridSpan w:val="10"/>
            <w:vAlign w:val="center"/>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 xml:space="preserve">Student se osposobljava da promatrani objekt (portret, figura)  transponira u specifičan slikarski govor. </w:t>
            </w:r>
          </w:p>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 xml:space="preserve">Razumjevanje i razlikovanje specifičnog slikarskog predočavanja od drugih likovnih disciplina. </w:t>
            </w:r>
          </w:p>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 xml:space="preserve">Osposobavljanje studenta u korištenju različitih slikarskih sredstava (suhih, tekućih) i </w:t>
            </w:r>
          </w:p>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spoznavanje njihovih izražajnih vrijednosti.</w:t>
            </w:r>
          </w:p>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 xml:space="preserve">Razvijanje sposobnosti uočavanja i primjene svjetlosnih vrijednosti pojedinih boja. </w:t>
            </w:r>
          </w:p>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lastRenderedPageBreak/>
              <w:t>Sposobnost uočavanja i prikazivanja razlika među predmetima u odnosu na njihov položaj u prostoru.</w:t>
            </w:r>
          </w:p>
          <w:p w:rsidR="00F5106D" w:rsidRPr="00D37AE2" w:rsidRDefault="00F5106D" w:rsidP="00DD4BCF">
            <w:pPr>
              <w:rPr>
                <w:rFonts w:asciiTheme="minorHAnsi" w:hAnsiTheme="minorHAnsi" w:cs="Calibri"/>
                <w:b w:val="0"/>
                <w:bCs w:val="0"/>
                <w:color w:val="auto"/>
                <w:szCs w:val="24"/>
                <w:lang w:eastAsia="hr-HR"/>
              </w:rPr>
            </w:pPr>
          </w:p>
        </w:tc>
      </w:tr>
      <w:tr w:rsidR="00F5106D" w:rsidRPr="00D37AE2" w:rsidTr="004429D3">
        <w:trPr>
          <w:trHeight w:val="432"/>
        </w:trPr>
        <w:tc>
          <w:tcPr>
            <w:tcW w:w="5000" w:type="pct"/>
            <w:gridSpan w:val="10"/>
            <w:vAlign w:val="center"/>
          </w:tcPr>
          <w:p w:rsidR="00F5106D" w:rsidRPr="00D37AE2" w:rsidRDefault="00F5106D" w:rsidP="00DD4BCF">
            <w:pPr>
              <w:numPr>
                <w:ilvl w:val="1"/>
                <w:numId w:val="84"/>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lastRenderedPageBreak/>
              <w:t>Uvjeti za upis predmeta</w:t>
            </w:r>
          </w:p>
        </w:tc>
      </w:tr>
      <w:tr w:rsidR="00F5106D" w:rsidRPr="00D37AE2" w:rsidTr="004429D3">
        <w:trPr>
          <w:trHeight w:val="432"/>
        </w:trPr>
        <w:tc>
          <w:tcPr>
            <w:tcW w:w="5000" w:type="pct"/>
            <w:gridSpan w:val="10"/>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Uspješno položen ispit na kolegiju Slikarstvo II</w:t>
            </w:r>
          </w:p>
        </w:tc>
      </w:tr>
      <w:tr w:rsidR="00F5106D" w:rsidRPr="00D37AE2" w:rsidTr="004429D3">
        <w:trPr>
          <w:trHeight w:val="432"/>
        </w:trPr>
        <w:tc>
          <w:tcPr>
            <w:tcW w:w="5000" w:type="pct"/>
            <w:gridSpan w:val="10"/>
            <w:vAlign w:val="center"/>
          </w:tcPr>
          <w:p w:rsidR="00F5106D" w:rsidRPr="00D37AE2" w:rsidRDefault="00F5106D" w:rsidP="00DD4BCF">
            <w:pPr>
              <w:numPr>
                <w:ilvl w:val="1"/>
                <w:numId w:val="84"/>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 xml:space="preserve">Očekivani ishodi učenja za predmet </w:t>
            </w:r>
          </w:p>
        </w:tc>
      </w:tr>
      <w:tr w:rsidR="00F5106D" w:rsidRPr="00D37AE2" w:rsidTr="004429D3">
        <w:trPr>
          <w:trHeight w:val="432"/>
        </w:trPr>
        <w:tc>
          <w:tcPr>
            <w:tcW w:w="5000" w:type="pct"/>
            <w:gridSpan w:val="10"/>
            <w:vAlign w:val="center"/>
          </w:tcPr>
          <w:p w:rsidR="00ED7C35" w:rsidRPr="00D37AE2" w:rsidRDefault="00ED7C35" w:rsidP="00DD4BCF">
            <w:pPr>
              <w:rPr>
                <w:rFonts w:asciiTheme="minorHAnsi" w:hAnsiTheme="minorHAnsi" w:cs="Calibri"/>
                <w:b w:val="0"/>
                <w:bCs w:val="0"/>
                <w:color w:val="auto"/>
                <w:szCs w:val="24"/>
                <w:lang w:val="de-DE"/>
              </w:rPr>
            </w:pPr>
            <w:r w:rsidRPr="00D37AE2">
              <w:rPr>
                <w:rFonts w:asciiTheme="minorHAnsi" w:hAnsiTheme="minorHAnsi" w:cs="Calibri"/>
                <w:b w:val="0"/>
                <w:bCs w:val="0"/>
                <w:color w:val="auto"/>
                <w:szCs w:val="24"/>
                <w:lang w:val="de-DE"/>
              </w:rPr>
              <w:t>Nakon završetka predmeta student/ica će moći:</w:t>
            </w:r>
          </w:p>
          <w:p w:rsidR="00F5106D" w:rsidRPr="00D37AE2" w:rsidRDefault="00ED7C35"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rPr>
              <w:t>1. Primijeniti</w:t>
            </w:r>
            <w:r w:rsidR="00F5106D" w:rsidRPr="00D37AE2">
              <w:rPr>
                <w:rFonts w:asciiTheme="minorHAnsi" w:hAnsiTheme="minorHAnsi" w:cs="Calibri"/>
                <w:b w:val="0"/>
                <w:bCs w:val="0"/>
                <w:color w:val="auto"/>
                <w:szCs w:val="24"/>
              </w:rPr>
              <w:t xml:space="preserve"> analitičke vještine u promatranju i tumačenju vlastitog rada i umjetničkog djela</w:t>
            </w:r>
            <w:r w:rsidR="00F5106D" w:rsidRPr="00D37AE2">
              <w:rPr>
                <w:rFonts w:asciiTheme="minorHAnsi" w:hAnsiTheme="minorHAnsi" w:cs="Calibri"/>
                <w:b w:val="0"/>
                <w:bCs w:val="0"/>
                <w:color w:val="auto"/>
                <w:szCs w:val="24"/>
                <w:lang w:eastAsia="hr-HR"/>
              </w:rPr>
              <w:t xml:space="preserve"> </w:t>
            </w:r>
          </w:p>
          <w:p w:rsidR="00F5106D" w:rsidRPr="00D37AE2" w:rsidRDefault="00ED7C35"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2. Istraživati</w:t>
            </w:r>
            <w:r w:rsidR="007475DC" w:rsidRPr="00D37AE2">
              <w:rPr>
                <w:rFonts w:asciiTheme="minorHAnsi" w:hAnsiTheme="minorHAnsi" w:cs="Calibri"/>
                <w:b w:val="0"/>
                <w:bCs w:val="0"/>
                <w:color w:val="auto"/>
                <w:szCs w:val="24"/>
              </w:rPr>
              <w:t xml:space="preserve">  </w:t>
            </w:r>
            <w:r w:rsidR="00F5106D" w:rsidRPr="00D37AE2">
              <w:rPr>
                <w:rFonts w:asciiTheme="minorHAnsi" w:hAnsiTheme="minorHAnsi" w:cs="Calibri"/>
                <w:b w:val="0"/>
                <w:bCs w:val="0"/>
                <w:color w:val="auto"/>
                <w:szCs w:val="24"/>
              </w:rPr>
              <w:t>različite vrste stručnih izvora od tiskanih knjiga do digitalnih baza podataka i specijaliziranih internetskih stranica</w:t>
            </w:r>
          </w:p>
          <w:p w:rsidR="00F5106D" w:rsidRPr="00D37AE2" w:rsidRDefault="00ED7C35"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3. Aktivno sudjelovati</w:t>
            </w:r>
            <w:r w:rsidR="00F5106D" w:rsidRPr="00D37AE2">
              <w:rPr>
                <w:rFonts w:asciiTheme="minorHAnsi" w:hAnsiTheme="minorHAnsi" w:cs="Calibri"/>
                <w:b w:val="0"/>
                <w:bCs w:val="0"/>
                <w:color w:val="auto"/>
                <w:szCs w:val="24"/>
              </w:rPr>
              <w:t xml:space="preserve"> i planira</w:t>
            </w:r>
            <w:r w:rsidRPr="00D37AE2">
              <w:rPr>
                <w:rFonts w:asciiTheme="minorHAnsi" w:hAnsiTheme="minorHAnsi" w:cs="Calibri"/>
                <w:b w:val="0"/>
                <w:bCs w:val="0"/>
                <w:color w:val="auto"/>
                <w:szCs w:val="24"/>
              </w:rPr>
              <w:t>ti</w:t>
            </w:r>
            <w:r w:rsidR="00F5106D" w:rsidRPr="00D37AE2">
              <w:rPr>
                <w:rFonts w:asciiTheme="minorHAnsi" w:hAnsiTheme="minorHAnsi" w:cs="Calibri"/>
                <w:b w:val="0"/>
                <w:bCs w:val="0"/>
                <w:color w:val="auto"/>
                <w:szCs w:val="24"/>
              </w:rPr>
              <w:t xml:space="preserve"> kulturni život zajednice organiziranjem izložbi, kreativnih radionica, izlagačkom aktivnošću, planiranjem urbanih umjetničkih akcija</w:t>
            </w:r>
          </w:p>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4. Analizira</w:t>
            </w:r>
            <w:r w:rsidR="00ED7C35" w:rsidRPr="00D37AE2">
              <w:rPr>
                <w:rFonts w:asciiTheme="minorHAnsi" w:hAnsiTheme="minorHAnsi" w:cs="Calibri"/>
                <w:b w:val="0"/>
                <w:bCs w:val="0"/>
                <w:color w:val="auto"/>
                <w:szCs w:val="24"/>
              </w:rPr>
              <w:t>ti i obrazlagati</w:t>
            </w:r>
            <w:r w:rsidRPr="00D37AE2">
              <w:rPr>
                <w:rFonts w:asciiTheme="minorHAnsi" w:hAnsiTheme="minorHAnsi" w:cs="Calibri"/>
                <w:b w:val="0"/>
                <w:bCs w:val="0"/>
                <w:color w:val="auto"/>
                <w:szCs w:val="24"/>
              </w:rPr>
              <w:t xml:space="preserve"> umjetnost u neformalnom okružju kroz neposredan kontakt s umjetničkim djelom, posjećivanjem izložbi, umjetničkih događanja u Hrvatskoj i svijetu</w:t>
            </w:r>
          </w:p>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5. Pravovremeno realiz</w:t>
            </w:r>
            <w:r w:rsidR="00ED7C35" w:rsidRPr="00D37AE2">
              <w:rPr>
                <w:rFonts w:asciiTheme="minorHAnsi" w:hAnsiTheme="minorHAnsi" w:cs="Calibri"/>
                <w:b w:val="0"/>
                <w:bCs w:val="0"/>
                <w:color w:val="auto"/>
                <w:szCs w:val="24"/>
              </w:rPr>
              <w:t>irati</w:t>
            </w:r>
            <w:r w:rsidRPr="00D37AE2">
              <w:rPr>
                <w:rFonts w:asciiTheme="minorHAnsi" w:hAnsiTheme="minorHAnsi" w:cs="Calibri"/>
                <w:b w:val="0"/>
                <w:bCs w:val="0"/>
                <w:color w:val="auto"/>
                <w:szCs w:val="24"/>
              </w:rPr>
              <w:t xml:space="preserve"> samostalan zadatak u obliku likovnog/vizualnog djela </w:t>
            </w:r>
          </w:p>
          <w:p w:rsidR="00F5106D" w:rsidRPr="00D37AE2" w:rsidRDefault="00ED7C35"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6. Likovno/vizualno izraziti</w:t>
            </w:r>
            <w:r w:rsidR="00F5106D" w:rsidRPr="00D37AE2">
              <w:rPr>
                <w:rFonts w:asciiTheme="minorHAnsi" w:hAnsiTheme="minorHAnsi" w:cs="Calibri"/>
                <w:b w:val="0"/>
                <w:bCs w:val="0"/>
                <w:color w:val="auto"/>
                <w:szCs w:val="24"/>
              </w:rPr>
              <w:t xml:space="preserve"> svoj koncept rada od razvoja ideje do konačne realizacije u materijalu</w:t>
            </w:r>
          </w:p>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7. Služi se različitim slikarskim tehnikama i sredstvima u ostvarenju kreativnog zadatka</w:t>
            </w:r>
          </w:p>
          <w:p w:rsidR="00F5106D" w:rsidRPr="00D37AE2" w:rsidRDefault="00ED7C35"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8. Demonstrirti</w:t>
            </w:r>
            <w:r w:rsidR="00F5106D" w:rsidRPr="00D37AE2">
              <w:rPr>
                <w:rFonts w:asciiTheme="minorHAnsi" w:hAnsiTheme="minorHAnsi" w:cs="Calibri"/>
                <w:b w:val="0"/>
                <w:bCs w:val="0"/>
                <w:color w:val="auto"/>
                <w:szCs w:val="24"/>
              </w:rPr>
              <w:t xml:space="preserve"> vještinu rada u slikarskim tehnikama, te primijenjuje naučene tehnike i pripadajuće tehnologije u izvedbi samostalnog kreativnog rada</w:t>
            </w:r>
          </w:p>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9. Razvija</w:t>
            </w:r>
            <w:r w:rsidR="00ED7C35" w:rsidRPr="00D37AE2">
              <w:rPr>
                <w:rFonts w:asciiTheme="minorHAnsi" w:hAnsiTheme="minorHAnsi" w:cs="Calibri"/>
                <w:b w:val="0"/>
                <w:bCs w:val="0"/>
                <w:color w:val="auto"/>
                <w:szCs w:val="24"/>
              </w:rPr>
              <w:t>ti</w:t>
            </w:r>
            <w:r w:rsidRPr="00D37AE2">
              <w:rPr>
                <w:rFonts w:asciiTheme="minorHAnsi" w:hAnsiTheme="minorHAnsi" w:cs="Calibri"/>
                <w:b w:val="0"/>
                <w:bCs w:val="0"/>
                <w:color w:val="auto"/>
                <w:szCs w:val="24"/>
              </w:rPr>
              <w:t xml:space="preserve"> kritički odnos prema kulturnoj baštini u nacionalnom i europskom kontekstu kroz istraživačku i likovnu aktivnost</w:t>
            </w:r>
          </w:p>
          <w:p w:rsidR="001B7F49"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10. Prema zadanom likovnom problemu kreativno organizira</w:t>
            </w:r>
            <w:r w:rsidR="00ED7C35" w:rsidRPr="00D37AE2">
              <w:rPr>
                <w:rFonts w:asciiTheme="minorHAnsi" w:hAnsiTheme="minorHAnsi" w:cs="Calibri"/>
                <w:b w:val="0"/>
                <w:bCs w:val="0"/>
                <w:color w:val="auto"/>
                <w:szCs w:val="24"/>
              </w:rPr>
              <w:t>ti</w:t>
            </w:r>
            <w:r w:rsidRPr="00D37AE2">
              <w:rPr>
                <w:rFonts w:asciiTheme="minorHAnsi" w:hAnsiTheme="minorHAnsi" w:cs="Calibri"/>
                <w:b w:val="0"/>
                <w:bCs w:val="0"/>
                <w:color w:val="auto"/>
                <w:szCs w:val="24"/>
              </w:rPr>
              <w:t xml:space="preserve"> i izražava</w:t>
            </w:r>
            <w:r w:rsidR="00ED7C35" w:rsidRPr="00D37AE2">
              <w:rPr>
                <w:rFonts w:asciiTheme="minorHAnsi" w:hAnsiTheme="minorHAnsi" w:cs="Calibri"/>
                <w:b w:val="0"/>
                <w:bCs w:val="0"/>
                <w:color w:val="auto"/>
                <w:szCs w:val="24"/>
              </w:rPr>
              <w:t>ti</w:t>
            </w:r>
            <w:r w:rsidRPr="00D37AE2">
              <w:rPr>
                <w:rFonts w:asciiTheme="minorHAnsi" w:hAnsiTheme="minorHAnsi" w:cs="Calibri"/>
                <w:b w:val="0"/>
                <w:bCs w:val="0"/>
                <w:color w:val="auto"/>
                <w:szCs w:val="24"/>
              </w:rPr>
              <w:t xml:space="preserve"> motiv po promatranju na plohi </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rPr>
              <w:t xml:space="preserve">11. Aktivno promatra ljudsko tijelo, te uvažavajući anatomske proporcije, kreativno ga izražava kao motiv kroz skiciranje, crtanje, slikanje </w:t>
            </w:r>
          </w:p>
        </w:tc>
      </w:tr>
      <w:tr w:rsidR="00F5106D" w:rsidRPr="00D37AE2" w:rsidTr="004429D3">
        <w:trPr>
          <w:trHeight w:val="432"/>
        </w:trPr>
        <w:tc>
          <w:tcPr>
            <w:tcW w:w="5000" w:type="pct"/>
            <w:gridSpan w:val="10"/>
            <w:vAlign w:val="center"/>
          </w:tcPr>
          <w:p w:rsidR="00F5106D" w:rsidRPr="00D37AE2" w:rsidRDefault="00F5106D" w:rsidP="00DD4BCF">
            <w:pPr>
              <w:numPr>
                <w:ilvl w:val="1"/>
                <w:numId w:val="84"/>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Sadržaj predmeta</w:t>
            </w:r>
          </w:p>
        </w:tc>
      </w:tr>
      <w:tr w:rsidR="00F5106D" w:rsidRPr="00D37AE2" w:rsidTr="004429D3">
        <w:trPr>
          <w:trHeight w:val="432"/>
        </w:trPr>
        <w:tc>
          <w:tcPr>
            <w:tcW w:w="5000" w:type="pct"/>
            <w:gridSpan w:val="10"/>
            <w:vAlign w:val="center"/>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Istraživanje svjetla sjene i tonske vrijednosti lokalnih boja.</w:t>
            </w:r>
          </w:p>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 xml:space="preserve">Slikanje po prirodi (prema promatranju). </w:t>
            </w:r>
          </w:p>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Slikanje ljudske figure.</w:t>
            </w:r>
          </w:p>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Slikanje portreta.</w:t>
            </w:r>
          </w:p>
          <w:p w:rsidR="00F5106D" w:rsidRPr="00D37AE2" w:rsidRDefault="00F5106D" w:rsidP="00DD4BCF">
            <w:pPr>
              <w:rPr>
                <w:rFonts w:asciiTheme="minorHAnsi" w:hAnsiTheme="minorHAnsi" w:cs="Calibri"/>
                <w:b w:val="0"/>
                <w:bCs w:val="0"/>
                <w:caps/>
                <w:color w:val="auto"/>
                <w:szCs w:val="24"/>
                <w:lang w:eastAsia="hr-HR"/>
              </w:rPr>
            </w:pPr>
            <w:r w:rsidRPr="00D37AE2">
              <w:rPr>
                <w:rFonts w:asciiTheme="minorHAnsi" w:hAnsiTheme="minorHAnsi" w:cs="Calibri"/>
                <w:b w:val="0"/>
                <w:bCs w:val="0"/>
                <w:color w:val="auto"/>
                <w:szCs w:val="24"/>
              </w:rPr>
              <w:t>Slikanje više figura u prostoru.</w:t>
            </w:r>
          </w:p>
        </w:tc>
      </w:tr>
      <w:tr w:rsidR="00F5106D" w:rsidRPr="00D37AE2" w:rsidTr="004429D3">
        <w:trPr>
          <w:trHeight w:val="432"/>
        </w:trPr>
        <w:tc>
          <w:tcPr>
            <w:tcW w:w="3092" w:type="pct"/>
            <w:gridSpan w:val="7"/>
            <w:vAlign w:val="center"/>
          </w:tcPr>
          <w:p w:rsidR="00F5106D" w:rsidRPr="00D37AE2" w:rsidRDefault="00F5106D" w:rsidP="00DD4BCF">
            <w:pPr>
              <w:numPr>
                <w:ilvl w:val="1"/>
                <w:numId w:val="84"/>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 xml:space="preserve">Vrste izvođenja nastave </w:t>
            </w:r>
          </w:p>
        </w:tc>
        <w:tc>
          <w:tcPr>
            <w:tcW w:w="729" w:type="pct"/>
            <w:gridSpan w:val="2"/>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
                  <w:enabled/>
                  <w:calcOnExit w:val="0"/>
                  <w:checkBox>
                    <w:sizeAuto/>
                    <w:default w:val="1"/>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predavanja</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seminari i radionice  </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
                  <w:enabled/>
                  <w:calcOnExit w:val="0"/>
                  <w:checkBox>
                    <w:sizeAuto/>
                    <w:default w:val="1"/>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vježbe  </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Check4"/>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obrazovanje na daljinu</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
                  <w:enabled/>
                  <w:calcOnExit w:val="0"/>
                  <w:checkBox>
                    <w:sizeAuto/>
                    <w:default w:val="1"/>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terenska nastava</w:t>
            </w:r>
          </w:p>
        </w:tc>
        <w:tc>
          <w:tcPr>
            <w:tcW w:w="1178"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
                  <w:enabled/>
                  <w:calcOnExit w:val="0"/>
                  <w:checkBox>
                    <w:sizeAuto/>
                    <w:default w:val="1"/>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samostalni zadaci  </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Check6"/>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multimedija i mreža  </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Check7"/>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laboratorij</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
                  <w:enabled/>
                  <w:calcOnExit w:val="0"/>
                  <w:checkBox>
                    <w:sizeAuto/>
                    <w:default w:val="1"/>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mentorski rad</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Check10"/>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ostalo ___________________</w:t>
            </w:r>
          </w:p>
        </w:tc>
      </w:tr>
      <w:tr w:rsidR="00F5106D" w:rsidRPr="00D37AE2" w:rsidTr="004429D3">
        <w:trPr>
          <w:trHeight w:val="432"/>
        </w:trPr>
        <w:tc>
          <w:tcPr>
            <w:tcW w:w="3092" w:type="pct"/>
            <w:gridSpan w:val="7"/>
            <w:vAlign w:val="center"/>
          </w:tcPr>
          <w:p w:rsidR="00F5106D" w:rsidRPr="00D37AE2" w:rsidRDefault="00F5106D" w:rsidP="00DD4BCF">
            <w:pPr>
              <w:numPr>
                <w:ilvl w:val="1"/>
                <w:numId w:val="84"/>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Komentari</w:t>
            </w:r>
          </w:p>
        </w:tc>
        <w:tc>
          <w:tcPr>
            <w:tcW w:w="1908" w:type="pct"/>
            <w:gridSpan w:val="3"/>
            <w:vAlign w:val="center"/>
          </w:tcPr>
          <w:p w:rsidR="00F5106D" w:rsidRPr="00D37AE2" w:rsidRDefault="00F5106D" w:rsidP="00DD4BCF">
            <w:pPr>
              <w:rPr>
                <w:rFonts w:asciiTheme="minorHAnsi" w:hAnsiTheme="minorHAnsi" w:cs="Calibri"/>
                <w:b w:val="0"/>
                <w:bCs w:val="0"/>
                <w:color w:val="auto"/>
                <w:szCs w:val="24"/>
                <w:lang w:eastAsia="hr-HR"/>
              </w:rPr>
            </w:pPr>
          </w:p>
        </w:tc>
      </w:tr>
      <w:tr w:rsidR="00F5106D" w:rsidRPr="00D37AE2" w:rsidTr="004429D3">
        <w:trPr>
          <w:trHeight w:val="432"/>
        </w:trPr>
        <w:tc>
          <w:tcPr>
            <w:tcW w:w="5000" w:type="pct"/>
            <w:gridSpan w:val="10"/>
            <w:vAlign w:val="center"/>
          </w:tcPr>
          <w:p w:rsidR="00F5106D" w:rsidRPr="00D37AE2" w:rsidRDefault="00F5106D" w:rsidP="00DD4BCF">
            <w:pPr>
              <w:numPr>
                <w:ilvl w:val="1"/>
                <w:numId w:val="84"/>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Obveze studenata</w:t>
            </w:r>
          </w:p>
        </w:tc>
      </w:tr>
      <w:tr w:rsidR="00F5106D" w:rsidRPr="00D37AE2" w:rsidTr="004429D3">
        <w:trPr>
          <w:trHeight w:val="432"/>
        </w:trPr>
        <w:tc>
          <w:tcPr>
            <w:tcW w:w="5000" w:type="pct"/>
            <w:gridSpan w:val="10"/>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Minimalno 70% pohađanja nastave, donošenje adekvatnog pribora za rad, izvršavanje zadataka na nastavi, izvršavanje samostalnih zadataka.</w:t>
            </w:r>
          </w:p>
        </w:tc>
      </w:tr>
      <w:tr w:rsidR="00F5106D" w:rsidRPr="00D37AE2" w:rsidTr="004429D3">
        <w:trPr>
          <w:trHeight w:val="432"/>
        </w:trPr>
        <w:tc>
          <w:tcPr>
            <w:tcW w:w="5000" w:type="pct"/>
            <w:gridSpan w:val="10"/>
            <w:vAlign w:val="center"/>
          </w:tcPr>
          <w:p w:rsidR="00F5106D" w:rsidRPr="004429D3" w:rsidRDefault="00F5106D" w:rsidP="00DD4BCF">
            <w:pPr>
              <w:numPr>
                <w:ilvl w:val="1"/>
                <w:numId w:val="84"/>
              </w:numPr>
              <w:tabs>
                <w:tab w:val="left" w:pos="792"/>
              </w:tabs>
              <w:rPr>
                <w:rFonts w:asciiTheme="minorHAnsi" w:hAnsiTheme="minorHAnsi" w:cs="Calibri"/>
                <w:bCs w:val="0"/>
                <w:color w:val="auto"/>
                <w:szCs w:val="24"/>
                <w:lang w:eastAsia="hr-HR"/>
              </w:rPr>
            </w:pPr>
            <w:r w:rsidRPr="004429D3">
              <w:rPr>
                <w:rFonts w:asciiTheme="minorHAnsi" w:hAnsiTheme="minorHAnsi" w:cs="Calibri"/>
                <w:bCs w:val="0"/>
                <w:color w:val="auto"/>
                <w:szCs w:val="24"/>
                <w:lang w:eastAsia="hr-HR"/>
              </w:rPr>
              <w:lastRenderedPageBreak/>
              <w:t>Praćenje rada studenata</w:t>
            </w:r>
          </w:p>
        </w:tc>
      </w:tr>
      <w:tr w:rsidR="002D72A5" w:rsidRPr="00D37AE2" w:rsidTr="004429D3">
        <w:trPr>
          <w:trHeight w:val="111"/>
        </w:trPr>
        <w:tc>
          <w:tcPr>
            <w:tcW w:w="672" w:type="pct"/>
            <w:vAlign w:val="center"/>
          </w:tcPr>
          <w:p w:rsidR="002D72A5" w:rsidRPr="00D37AE2" w:rsidRDefault="002D72A5"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Pohađanje nastave</w:t>
            </w:r>
          </w:p>
        </w:tc>
        <w:tc>
          <w:tcPr>
            <w:tcW w:w="343" w:type="pct"/>
            <w:vAlign w:val="center"/>
          </w:tcPr>
          <w:p w:rsidR="002D72A5" w:rsidRPr="00D37AE2" w:rsidRDefault="002D72A5"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0.5</w:t>
            </w:r>
          </w:p>
        </w:tc>
        <w:tc>
          <w:tcPr>
            <w:tcW w:w="624" w:type="pct"/>
            <w:vAlign w:val="center"/>
          </w:tcPr>
          <w:p w:rsidR="002D72A5" w:rsidRPr="00D37AE2" w:rsidRDefault="002D72A5"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Aktivnost u nastavi</w:t>
            </w:r>
          </w:p>
        </w:tc>
        <w:tc>
          <w:tcPr>
            <w:tcW w:w="261" w:type="pct"/>
            <w:vAlign w:val="center"/>
          </w:tcPr>
          <w:p w:rsidR="002D72A5" w:rsidRPr="00D37AE2" w:rsidRDefault="002D72A5"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0.5</w:t>
            </w:r>
          </w:p>
        </w:tc>
        <w:tc>
          <w:tcPr>
            <w:tcW w:w="613" w:type="pct"/>
            <w:vAlign w:val="center"/>
          </w:tcPr>
          <w:p w:rsidR="002D72A5" w:rsidRPr="00D37AE2" w:rsidRDefault="002D72A5"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Seminarski rad</w:t>
            </w:r>
          </w:p>
        </w:tc>
        <w:tc>
          <w:tcPr>
            <w:tcW w:w="123" w:type="pct"/>
            <w:vAlign w:val="center"/>
          </w:tcPr>
          <w:p w:rsidR="002D72A5" w:rsidRPr="00D37AE2" w:rsidRDefault="002D72A5" w:rsidP="00DD4BCF">
            <w:pPr>
              <w:rPr>
                <w:rFonts w:asciiTheme="minorHAnsi" w:hAnsiTheme="minorHAnsi" w:cs="Calibri"/>
                <w:b w:val="0"/>
                <w:bCs w:val="0"/>
                <w:color w:val="auto"/>
                <w:szCs w:val="24"/>
                <w:lang w:eastAsia="hr-HR"/>
              </w:rPr>
            </w:pPr>
          </w:p>
        </w:tc>
        <w:tc>
          <w:tcPr>
            <w:tcW w:w="862" w:type="pct"/>
            <w:gridSpan w:val="2"/>
            <w:vAlign w:val="center"/>
          </w:tcPr>
          <w:p w:rsidR="002D72A5" w:rsidRPr="00D37AE2" w:rsidRDefault="002D72A5"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Eksperimentalni rad</w:t>
            </w:r>
          </w:p>
        </w:tc>
        <w:tc>
          <w:tcPr>
            <w:tcW w:w="1502" w:type="pct"/>
            <w:gridSpan w:val="2"/>
            <w:vAlign w:val="center"/>
          </w:tcPr>
          <w:p w:rsidR="002D72A5" w:rsidRPr="00D37AE2" w:rsidRDefault="002D72A5"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0.25</w:t>
            </w:r>
          </w:p>
        </w:tc>
      </w:tr>
      <w:tr w:rsidR="002D72A5" w:rsidRPr="00D37AE2" w:rsidTr="004429D3">
        <w:trPr>
          <w:trHeight w:val="108"/>
        </w:trPr>
        <w:tc>
          <w:tcPr>
            <w:tcW w:w="672" w:type="pct"/>
            <w:vAlign w:val="center"/>
          </w:tcPr>
          <w:p w:rsidR="002D72A5" w:rsidRPr="00D37AE2" w:rsidRDefault="002D72A5"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Pismeni ispit</w:t>
            </w:r>
          </w:p>
        </w:tc>
        <w:tc>
          <w:tcPr>
            <w:tcW w:w="343" w:type="pct"/>
            <w:vAlign w:val="center"/>
          </w:tcPr>
          <w:p w:rsidR="002D72A5" w:rsidRPr="00D37AE2" w:rsidRDefault="002D72A5" w:rsidP="00DD4BCF">
            <w:pPr>
              <w:rPr>
                <w:rFonts w:asciiTheme="minorHAnsi" w:hAnsiTheme="minorHAnsi" w:cs="Calibri"/>
                <w:b w:val="0"/>
                <w:bCs w:val="0"/>
                <w:color w:val="auto"/>
                <w:szCs w:val="24"/>
                <w:lang w:eastAsia="hr-HR"/>
              </w:rPr>
            </w:pPr>
          </w:p>
        </w:tc>
        <w:tc>
          <w:tcPr>
            <w:tcW w:w="624" w:type="pct"/>
            <w:vAlign w:val="center"/>
          </w:tcPr>
          <w:p w:rsidR="002D72A5" w:rsidRPr="00D37AE2" w:rsidRDefault="002D72A5"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Usmeni ispit</w:t>
            </w:r>
          </w:p>
        </w:tc>
        <w:tc>
          <w:tcPr>
            <w:tcW w:w="261" w:type="pct"/>
            <w:vAlign w:val="center"/>
          </w:tcPr>
          <w:p w:rsidR="002D72A5" w:rsidRPr="00D37AE2" w:rsidRDefault="002D72A5" w:rsidP="00DD4BCF">
            <w:pPr>
              <w:rPr>
                <w:rFonts w:asciiTheme="minorHAnsi" w:hAnsiTheme="minorHAnsi" w:cs="Calibri"/>
                <w:b w:val="0"/>
                <w:bCs w:val="0"/>
                <w:color w:val="auto"/>
                <w:szCs w:val="24"/>
                <w:lang w:eastAsia="hr-HR"/>
              </w:rPr>
            </w:pPr>
          </w:p>
        </w:tc>
        <w:tc>
          <w:tcPr>
            <w:tcW w:w="613" w:type="pct"/>
            <w:vAlign w:val="center"/>
          </w:tcPr>
          <w:p w:rsidR="002D72A5" w:rsidRPr="00D37AE2" w:rsidRDefault="002D72A5"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Esej</w:t>
            </w:r>
          </w:p>
        </w:tc>
        <w:tc>
          <w:tcPr>
            <w:tcW w:w="123" w:type="pct"/>
            <w:vAlign w:val="center"/>
          </w:tcPr>
          <w:p w:rsidR="002D72A5" w:rsidRPr="00D37AE2" w:rsidRDefault="002D72A5" w:rsidP="00DD4BCF">
            <w:pPr>
              <w:rPr>
                <w:rFonts w:asciiTheme="minorHAnsi" w:hAnsiTheme="minorHAnsi" w:cs="Calibri"/>
                <w:b w:val="0"/>
                <w:bCs w:val="0"/>
                <w:color w:val="auto"/>
                <w:szCs w:val="24"/>
                <w:lang w:eastAsia="hr-HR"/>
              </w:rPr>
            </w:pPr>
          </w:p>
        </w:tc>
        <w:tc>
          <w:tcPr>
            <w:tcW w:w="862" w:type="pct"/>
            <w:gridSpan w:val="2"/>
            <w:vAlign w:val="center"/>
          </w:tcPr>
          <w:p w:rsidR="002D72A5" w:rsidRPr="00D37AE2" w:rsidRDefault="002D72A5"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Istraživanje</w:t>
            </w:r>
          </w:p>
        </w:tc>
        <w:tc>
          <w:tcPr>
            <w:tcW w:w="1502" w:type="pct"/>
            <w:gridSpan w:val="2"/>
            <w:vAlign w:val="center"/>
          </w:tcPr>
          <w:p w:rsidR="002D72A5" w:rsidRPr="00D37AE2" w:rsidRDefault="002D72A5"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0.25</w:t>
            </w:r>
          </w:p>
        </w:tc>
      </w:tr>
      <w:tr w:rsidR="002D72A5" w:rsidRPr="00D37AE2" w:rsidTr="004429D3">
        <w:trPr>
          <w:trHeight w:val="108"/>
        </w:trPr>
        <w:tc>
          <w:tcPr>
            <w:tcW w:w="672" w:type="pct"/>
            <w:vAlign w:val="center"/>
          </w:tcPr>
          <w:p w:rsidR="002D72A5" w:rsidRPr="00D37AE2" w:rsidRDefault="002D72A5"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Projekt</w:t>
            </w:r>
          </w:p>
        </w:tc>
        <w:tc>
          <w:tcPr>
            <w:tcW w:w="343" w:type="pct"/>
            <w:vAlign w:val="center"/>
          </w:tcPr>
          <w:p w:rsidR="002D72A5" w:rsidRPr="00D37AE2" w:rsidRDefault="002D72A5" w:rsidP="00DD4BCF">
            <w:pPr>
              <w:rPr>
                <w:rFonts w:asciiTheme="minorHAnsi" w:hAnsiTheme="minorHAnsi" w:cs="Calibri"/>
                <w:b w:val="0"/>
                <w:bCs w:val="0"/>
                <w:color w:val="auto"/>
                <w:szCs w:val="24"/>
                <w:lang w:eastAsia="hr-HR"/>
              </w:rPr>
            </w:pPr>
          </w:p>
        </w:tc>
        <w:tc>
          <w:tcPr>
            <w:tcW w:w="624" w:type="pct"/>
            <w:vAlign w:val="center"/>
          </w:tcPr>
          <w:p w:rsidR="002D72A5" w:rsidRPr="00D37AE2" w:rsidRDefault="002D72A5"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Kontinuirana provjera znanja</w:t>
            </w:r>
          </w:p>
        </w:tc>
        <w:tc>
          <w:tcPr>
            <w:tcW w:w="261" w:type="pct"/>
            <w:vAlign w:val="center"/>
          </w:tcPr>
          <w:p w:rsidR="002D72A5" w:rsidRPr="00D37AE2" w:rsidRDefault="002D72A5" w:rsidP="00DD4BCF">
            <w:pPr>
              <w:rPr>
                <w:rFonts w:asciiTheme="minorHAnsi" w:hAnsiTheme="minorHAnsi" w:cs="Calibri"/>
                <w:b w:val="0"/>
                <w:bCs w:val="0"/>
                <w:color w:val="auto"/>
                <w:szCs w:val="24"/>
                <w:lang w:eastAsia="hr-HR"/>
              </w:rPr>
            </w:pPr>
          </w:p>
        </w:tc>
        <w:tc>
          <w:tcPr>
            <w:tcW w:w="613" w:type="pct"/>
            <w:vAlign w:val="center"/>
          </w:tcPr>
          <w:p w:rsidR="002D72A5" w:rsidRPr="00D37AE2" w:rsidRDefault="002D72A5"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Referat</w:t>
            </w:r>
          </w:p>
        </w:tc>
        <w:tc>
          <w:tcPr>
            <w:tcW w:w="123" w:type="pct"/>
            <w:vAlign w:val="center"/>
          </w:tcPr>
          <w:p w:rsidR="002D72A5" w:rsidRPr="00D37AE2" w:rsidRDefault="002D72A5" w:rsidP="00DD4BCF">
            <w:pPr>
              <w:rPr>
                <w:rFonts w:asciiTheme="minorHAnsi" w:hAnsiTheme="minorHAnsi" w:cs="Calibri"/>
                <w:b w:val="0"/>
                <w:bCs w:val="0"/>
                <w:color w:val="auto"/>
                <w:szCs w:val="24"/>
                <w:lang w:eastAsia="hr-HR"/>
              </w:rPr>
            </w:pPr>
          </w:p>
        </w:tc>
        <w:tc>
          <w:tcPr>
            <w:tcW w:w="862" w:type="pct"/>
            <w:gridSpan w:val="2"/>
            <w:vAlign w:val="center"/>
          </w:tcPr>
          <w:p w:rsidR="002D72A5" w:rsidRPr="00D37AE2" w:rsidRDefault="002D72A5"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Praktični rad</w:t>
            </w:r>
          </w:p>
        </w:tc>
        <w:tc>
          <w:tcPr>
            <w:tcW w:w="1502" w:type="pct"/>
            <w:gridSpan w:val="2"/>
            <w:vAlign w:val="center"/>
          </w:tcPr>
          <w:p w:rsidR="002D72A5" w:rsidRPr="00D37AE2" w:rsidRDefault="002D72A5"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1.5</w:t>
            </w:r>
          </w:p>
        </w:tc>
      </w:tr>
      <w:tr w:rsidR="002D72A5" w:rsidRPr="00D37AE2" w:rsidTr="004429D3">
        <w:trPr>
          <w:trHeight w:val="432"/>
        </w:trPr>
        <w:tc>
          <w:tcPr>
            <w:tcW w:w="5000" w:type="pct"/>
            <w:gridSpan w:val="10"/>
            <w:vAlign w:val="center"/>
          </w:tcPr>
          <w:p w:rsidR="002D72A5" w:rsidRPr="00D37AE2" w:rsidRDefault="002D72A5" w:rsidP="00DD4BCF">
            <w:pPr>
              <w:numPr>
                <w:ilvl w:val="1"/>
                <w:numId w:val="84"/>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Povezivanje ishoda učenja, nastavnih metoda/aktivnosti i ocjenjivanja</w:t>
            </w:r>
          </w:p>
        </w:tc>
      </w:tr>
      <w:tr w:rsidR="002D72A5" w:rsidRPr="00D37AE2" w:rsidTr="004429D3">
        <w:trPr>
          <w:trHeight w:val="432"/>
        </w:trPr>
        <w:tc>
          <w:tcPr>
            <w:tcW w:w="5000" w:type="pct"/>
            <w:gridSpan w:val="10"/>
            <w:vAlign w:val="center"/>
          </w:tcPr>
          <w:p w:rsidR="002D72A5" w:rsidRPr="00D37AE2" w:rsidRDefault="002D72A5" w:rsidP="00DD4BCF">
            <w:pPr>
              <w:rPr>
                <w:rFonts w:asciiTheme="minorHAnsi" w:hAnsiTheme="minorHAnsi" w:cs="Calibri"/>
                <w:b w:val="0"/>
                <w:bCs w:val="0"/>
                <w:color w:val="auto"/>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9"/>
              <w:gridCol w:w="683"/>
              <w:gridCol w:w="1125"/>
              <w:gridCol w:w="2549"/>
              <w:gridCol w:w="1481"/>
              <w:gridCol w:w="599"/>
              <w:gridCol w:w="620"/>
            </w:tblGrid>
            <w:tr w:rsidR="002D72A5" w:rsidRPr="00D37AE2" w:rsidTr="004429D3">
              <w:trPr>
                <w:trHeight w:val="279"/>
              </w:trPr>
              <w:tc>
                <w:tcPr>
                  <w:tcW w:w="1779" w:type="dxa"/>
                  <w:vMerge w:val="restart"/>
                  <w:tcBorders>
                    <w:top w:val="single" w:sz="4" w:space="0" w:color="auto"/>
                    <w:left w:val="single" w:sz="4" w:space="0" w:color="auto"/>
                    <w:bottom w:val="single" w:sz="4" w:space="0" w:color="auto"/>
                    <w:right w:val="single" w:sz="4" w:space="0" w:color="auto"/>
                  </w:tcBorders>
                </w:tcPr>
                <w:p w:rsidR="002D72A5" w:rsidRPr="00D37AE2" w:rsidRDefault="002D72A5"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 NASTAVNA METODA/</w:t>
                  </w:r>
                </w:p>
                <w:p w:rsidR="002D72A5" w:rsidRPr="00D37AE2" w:rsidRDefault="002D72A5"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AKTIVNOST</w:t>
                  </w:r>
                </w:p>
                <w:p w:rsidR="002D72A5" w:rsidRPr="00D37AE2" w:rsidRDefault="002D72A5" w:rsidP="00DD4BCF">
                  <w:pPr>
                    <w:rPr>
                      <w:rFonts w:ascii="Calibri" w:hAnsi="Calibri" w:cs="Calibri"/>
                      <w:b w:val="0"/>
                      <w:bCs w:val="0"/>
                      <w:color w:val="auto"/>
                      <w:szCs w:val="24"/>
                      <w:lang w:eastAsia="hr-HR"/>
                    </w:rPr>
                  </w:pPr>
                </w:p>
                <w:p w:rsidR="002D72A5" w:rsidRPr="00D37AE2" w:rsidRDefault="002D72A5" w:rsidP="00DD4BCF">
                  <w:pPr>
                    <w:rPr>
                      <w:rFonts w:ascii="Calibri" w:hAnsi="Calibri" w:cs="Calibri"/>
                      <w:b w:val="0"/>
                      <w:bCs w:val="0"/>
                      <w:color w:val="auto"/>
                      <w:szCs w:val="24"/>
                      <w:lang w:eastAsia="hr-HR"/>
                    </w:rPr>
                  </w:pPr>
                </w:p>
              </w:tc>
              <w:tc>
                <w:tcPr>
                  <w:tcW w:w="683" w:type="dxa"/>
                  <w:vMerge w:val="restart"/>
                  <w:tcBorders>
                    <w:top w:val="single" w:sz="4" w:space="0" w:color="auto"/>
                    <w:left w:val="single" w:sz="4" w:space="0" w:color="auto"/>
                    <w:bottom w:val="single" w:sz="4" w:space="0" w:color="auto"/>
                    <w:right w:val="single" w:sz="4" w:space="0" w:color="auto"/>
                  </w:tcBorders>
                </w:tcPr>
                <w:p w:rsidR="002D72A5" w:rsidRPr="00D37AE2" w:rsidRDefault="002D72A5"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ECTS</w:t>
                  </w:r>
                </w:p>
              </w:tc>
              <w:tc>
                <w:tcPr>
                  <w:tcW w:w="1125" w:type="dxa"/>
                  <w:vMerge w:val="restart"/>
                  <w:tcBorders>
                    <w:top w:val="single" w:sz="4" w:space="0" w:color="auto"/>
                    <w:left w:val="single" w:sz="4" w:space="0" w:color="auto"/>
                    <w:bottom w:val="single" w:sz="4" w:space="0" w:color="auto"/>
                    <w:right w:val="single" w:sz="4" w:space="0" w:color="auto"/>
                  </w:tcBorders>
                </w:tcPr>
                <w:p w:rsidR="002D72A5" w:rsidRPr="00D37AE2" w:rsidRDefault="002D72A5"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ISHOD UČENJA **</w:t>
                  </w:r>
                </w:p>
                <w:p w:rsidR="002D72A5" w:rsidRPr="00D37AE2" w:rsidRDefault="002D72A5" w:rsidP="00DD4BCF">
                  <w:pPr>
                    <w:rPr>
                      <w:rFonts w:ascii="Calibri" w:hAnsi="Calibri" w:cs="Calibri"/>
                      <w:b w:val="0"/>
                      <w:bCs w:val="0"/>
                      <w:color w:val="auto"/>
                      <w:szCs w:val="24"/>
                      <w:lang w:eastAsia="hr-HR"/>
                    </w:rPr>
                  </w:pPr>
                </w:p>
              </w:tc>
              <w:tc>
                <w:tcPr>
                  <w:tcW w:w="2549" w:type="dxa"/>
                  <w:vMerge w:val="restart"/>
                  <w:tcBorders>
                    <w:top w:val="single" w:sz="4" w:space="0" w:color="auto"/>
                    <w:left w:val="single" w:sz="4" w:space="0" w:color="auto"/>
                    <w:bottom w:val="single" w:sz="4" w:space="0" w:color="auto"/>
                    <w:right w:val="single" w:sz="4" w:space="0" w:color="auto"/>
                  </w:tcBorders>
                </w:tcPr>
                <w:p w:rsidR="002D72A5" w:rsidRPr="00D37AE2" w:rsidRDefault="002D72A5"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AKTIVNOST STUDENTA</w:t>
                  </w:r>
                </w:p>
              </w:tc>
              <w:tc>
                <w:tcPr>
                  <w:tcW w:w="1481" w:type="dxa"/>
                  <w:vMerge w:val="restart"/>
                  <w:tcBorders>
                    <w:top w:val="single" w:sz="4" w:space="0" w:color="auto"/>
                    <w:left w:val="single" w:sz="4" w:space="0" w:color="auto"/>
                    <w:bottom w:val="single" w:sz="4" w:space="0" w:color="auto"/>
                    <w:right w:val="single" w:sz="4" w:space="0" w:color="auto"/>
                  </w:tcBorders>
                </w:tcPr>
                <w:p w:rsidR="002D72A5" w:rsidRPr="00D37AE2" w:rsidRDefault="002D72A5"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METODA PROCJENE</w:t>
                  </w:r>
                </w:p>
              </w:tc>
              <w:tc>
                <w:tcPr>
                  <w:tcW w:w="1219" w:type="dxa"/>
                  <w:gridSpan w:val="2"/>
                  <w:tcBorders>
                    <w:top w:val="single" w:sz="4" w:space="0" w:color="auto"/>
                    <w:left w:val="single" w:sz="4" w:space="0" w:color="auto"/>
                    <w:bottom w:val="single" w:sz="4" w:space="0" w:color="auto"/>
                    <w:right w:val="single" w:sz="4" w:space="0" w:color="auto"/>
                  </w:tcBorders>
                </w:tcPr>
                <w:p w:rsidR="002D72A5" w:rsidRPr="00D37AE2" w:rsidRDefault="002D72A5"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BODOVI</w:t>
                  </w:r>
                </w:p>
              </w:tc>
            </w:tr>
            <w:tr w:rsidR="002D72A5" w:rsidRPr="00D37AE2" w:rsidTr="004429D3">
              <w:trPr>
                <w:trHeight w:val="179"/>
              </w:trPr>
              <w:tc>
                <w:tcPr>
                  <w:tcW w:w="1779" w:type="dxa"/>
                  <w:vMerge/>
                  <w:tcBorders>
                    <w:top w:val="single" w:sz="4" w:space="0" w:color="auto"/>
                    <w:left w:val="single" w:sz="4" w:space="0" w:color="auto"/>
                    <w:bottom w:val="single" w:sz="4" w:space="0" w:color="auto"/>
                    <w:right w:val="single" w:sz="4" w:space="0" w:color="auto"/>
                  </w:tcBorders>
                  <w:shd w:val="clear" w:color="auto" w:fill="E6E6E6"/>
                </w:tcPr>
                <w:p w:rsidR="002D72A5" w:rsidRPr="00D37AE2" w:rsidRDefault="002D72A5" w:rsidP="00DD4BCF">
                  <w:pPr>
                    <w:rPr>
                      <w:rFonts w:ascii="Calibri" w:hAnsi="Calibri" w:cs="Calibri"/>
                      <w:b w:val="0"/>
                      <w:bCs w:val="0"/>
                      <w:color w:val="auto"/>
                      <w:szCs w:val="24"/>
                      <w:lang w:eastAsia="hr-HR"/>
                    </w:rPr>
                  </w:pPr>
                </w:p>
              </w:tc>
              <w:tc>
                <w:tcPr>
                  <w:tcW w:w="683" w:type="dxa"/>
                  <w:vMerge/>
                  <w:tcBorders>
                    <w:top w:val="single" w:sz="4" w:space="0" w:color="auto"/>
                    <w:left w:val="single" w:sz="4" w:space="0" w:color="auto"/>
                    <w:bottom w:val="single" w:sz="4" w:space="0" w:color="auto"/>
                    <w:right w:val="single" w:sz="4" w:space="0" w:color="auto"/>
                  </w:tcBorders>
                  <w:shd w:val="clear" w:color="auto" w:fill="E6E6E6"/>
                </w:tcPr>
                <w:p w:rsidR="002D72A5" w:rsidRPr="00D37AE2" w:rsidRDefault="002D72A5" w:rsidP="00DD4BCF">
                  <w:pPr>
                    <w:rPr>
                      <w:rFonts w:ascii="Calibri" w:hAnsi="Calibri" w:cs="Calibri"/>
                      <w:b w:val="0"/>
                      <w:bCs w:val="0"/>
                      <w:color w:val="auto"/>
                      <w:szCs w:val="24"/>
                      <w:lang w:eastAsia="hr-HR"/>
                    </w:rPr>
                  </w:pPr>
                </w:p>
              </w:tc>
              <w:tc>
                <w:tcPr>
                  <w:tcW w:w="1125" w:type="dxa"/>
                  <w:vMerge/>
                  <w:tcBorders>
                    <w:top w:val="single" w:sz="4" w:space="0" w:color="auto"/>
                    <w:left w:val="single" w:sz="4" w:space="0" w:color="auto"/>
                    <w:bottom w:val="single" w:sz="4" w:space="0" w:color="auto"/>
                    <w:right w:val="single" w:sz="4" w:space="0" w:color="auto"/>
                  </w:tcBorders>
                  <w:shd w:val="clear" w:color="auto" w:fill="E6E6E6"/>
                </w:tcPr>
                <w:p w:rsidR="002D72A5" w:rsidRPr="00D37AE2" w:rsidRDefault="002D72A5" w:rsidP="00DD4BCF">
                  <w:pPr>
                    <w:rPr>
                      <w:rFonts w:ascii="Calibri" w:hAnsi="Calibri" w:cs="Calibri"/>
                      <w:b w:val="0"/>
                      <w:bCs w:val="0"/>
                      <w:color w:val="auto"/>
                      <w:szCs w:val="24"/>
                      <w:lang w:eastAsia="hr-HR"/>
                    </w:rPr>
                  </w:pPr>
                </w:p>
              </w:tc>
              <w:tc>
                <w:tcPr>
                  <w:tcW w:w="2549" w:type="dxa"/>
                  <w:vMerge/>
                  <w:tcBorders>
                    <w:top w:val="single" w:sz="4" w:space="0" w:color="auto"/>
                    <w:left w:val="single" w:sz="4" w:space="0" w:color="auto"/>
                    <w:bottom w:val="single" w:sz="4" w:space="0" w:color="auto"/>
                    <w:right w:val="single" w:sz="4" w:space="0" w:color="auto"/>
                  </w:tcBorders>
                  <w:shd w:val="clear" w:color="auto" w:fill="E6E6E6"/>
                </w:tcPr>
                <w:p w:rsidR="002D72A5" w:rsidRPr="00D37AE2" w:rsidRDefault="002D72A5" w:rsidP="00DD4BCF">
                  <w:pPr>
                    <w:rPr>
                      <w:rFonts w:ascii="Calibri" w:hAnsi="Calibri" w:cs="Calibri"/>
                      <w:b w:val="0"/>
                      <w:bCs w:val="0"/>
                      <w:color w:val="auto"/>
                      <w:szCs w:val="24"/>
                      <w:lang w:eastAsia="hr-HR"/>
                    </w:rPr>
                  </w:pPr>
                </w:p>
              </w:tc>
              <w:tc>
                <w:tcPr>
                  <w:tcW w:w="1481" w:type="dxa"/>
                  <w:vMerge/>
                  <w:tcBorders>
                    <w:top w:val="single" w:sz="4" w:space="0" w:color="auto"/>
                    <w:left w:val="single" w:sz="4" w:space="0" w:color="auto"/>
                    <w:bottom w:val="single" w:sz="4" w:space="0" w:color="auto"/>
                    <w:right w:val="single" w:sz="4" w:space="0" w:color="auto"/>
                  </w:tcBorders>
                  <w:shd w:val="clear" w:color="auto" w:fill="E6E6E6"/>
                </w:tcPr>
                <w:p w:rsidR="002D72A5" w:rsidRPr="00D37AE2" w:rsidRDefault="002D72A5" w:rsidP="00DD4BCF">
                  <w:pPr>
                    <w:rPr>
                      <w:rFonts w:ascii="Calibri" w:hAnsi="Calibri" w:cs="Calibri"/>
                      <w:b w:val="0"/>
                      <w:bCs w:val="0"/>
                      <w:color w:val="auto"/>
                      <w:szCs w:val="24"/>
                      <w:lang w:eastAsia="hr-HR"/>
                    </w:rPr>
                  </w:pPr>
                </w:p>
              </w:tc>
              <w:tc>
                <w:tcPr>
                  <w:tcW w:w="599" w:type="dxa"/>
                  <w:tcBorders>
                    <w:top w:val="single" w:sz="4" w:space="0" w:color="auto"/>
                    <w:left w:val="single" w:sz="4" w:space="0" w:color="auto"/>
                    <w:bottom w:val="single" w:sz="4" w:space="0" w:color="auto"/>
                    <w:right w:val="single" w:sz="4" w:space="0" w:color="auto"/>
                  </w:tcBorders>
                </w:tcPr>
                <w:p w:rsidR="002D72A5" w:rsidRPr="00D37AE2" w:rsidRDefault="002D72A5"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min</w:t>
                  </w:r>
                </w:p>
              </w:tc>
              <w:tc>
                <w:tcPr>
                  <w:tcW w:w="620" w:type="dxa"/>
                  <w:tcBorders>
                    <w:top w:val="single" w:sz="4" w:space="0" w:color="auto"/>
                    <w:left w:val="single" w:sz="4" w:space="0" w:color="auto"/>
                    <w:bottom w:val="single" w:sz="4" w:space="0" w:color="auto"/>
                    <w:right w:val="single" w:sz="4" w:space="0" w:color="auto"/>
                  </w:tcBorders>
                </w:tcPr>
                <w:p w:rsidR="002D72A5" w:rsidRPr="00D37AE2" w:rsidRDefault="002D72A5"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max</w:t>
                  </w:r>
                </w:p>
              </w:tc>
            </w:tr>
            <w:tr w:rsidR="002D72A5" w:rsidRPr="00D37AE2" w:rsidTr="004429D3">
              <w:tc>
                <w:tcPr>
                  <w:tcW w:w="1779" w:type="dxa"/>
                  <w:tcBorders>
                    <w:top w:val="single" w:sz="4" w:space="0" w:color="auto"/>
                    <w:left w:val="single" w:sz="4" w:space="0" w:color="auto"/>
                    <w:bottom w:val="single" w:sz="4" w:space="0" w:color="auto"/>
                    <w:right w:val="single" w:sz="4" w:space="0" w:color="auto"/>
                  </w:tcBorders>
                </w:tcPr>
                <w:p w:rsidR="002D72A5" w:rsidRPr="00D37AE2" w:rsidRDefault="002D72A5"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Pohađanje nastave</w:t>
                  </w:r>
                </w:p>
              </w:tc>
              <w:tc>
                <w:tcPr>
                  <w:tcW w:w="683" w:type="dxa"/>
                  <w:tcBorders>
                    <w:top w:val="single" w:sz="4" w:space="0" w:color="auto"/>
                    <w:left w:val="single" w:sz="4" w:space="0" w:color="auto"/>
                    <w:bottom w:val="single" w:sz="4" w:space="0" w:color="auto"/>
                    <w:right w:val="single" w:sz="4" w:space="0" w:color="auto"/>
                  </w:tcBorders>
                </w:tcPr>
                <w:p w:rsidR="002D72A5" w:rsidRPr="00D37AE2" w:rsidRDefault="002D72A5"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0.5</w:t>
                  </w:r>
                </w:p>
              </w:tc>
              <w:tc>
                <w:tcPr>
                  <w:tcW w:w="1125" w:type="dxa"/>
                  <w:tcBorders>
                    <w:top w:val="single" w:sz="4" w:space="0" w:color="auto"/>
                    <w:left w:val="single" w:sz="4" w:space="0" w:color="auto"/>
                    <w:bottom w:val="single" w:sz="4" w:space="0" w:color="auto"/>
                    <w:right w:val="single" w:sz="4" w:space="0" w:color="auto"/>
                  </w:tcBorders>
                </w:tcPr>
                <w:p w:rsidR="002D72A5" w:rsidRPr="00D37AE2" w:rsidRDefault="002D72A5"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1., 4., 5., 6., 7.</w:t>
                  </w:r>
                </w:p>
              </w:tc>
              <w:tc>
                <w:tcPr>
                  <w:tcW w:w="2549" w:type="dxa"/>
                  <w:tcBorders>
                    <w:top w:val="single" w:sz="4" w:space="0" w:color="auto"/>
                    <w:left w:val="single" w:sz="4" w:space="0" w:color="auto"/>
                    <w:bottom w:val="single" w:sz="4" w:space="0" w:color="auto"/>
                    <w:right w:val="single" w:sz="4" w:space="0" w:color="auto"/>
                  </w:tcBorders>
                </w:tcPr>
                <w:p w:rsidR="002D72A5" w:rsidRPr="00D37AE2" w:rsidRDefault="002D72A5" w:rsidP="00DD4BCF">
                  <w:pPr>
                    <w:rPr>
                      <w:rFonts w:ascii="Calibri" w:hAnsi="Calibri" w:cs="Calibri"/>
                      <w:b w:val="0"/>
                      <w:bCs w:val="0"/>
                      <w:color w:val="auto"/>
                      <w:szCs w:val="24"/>
                      <w:lang w:val="de-DE"/>
                    </w:rPr>
                  </w:pPr>
                  <w:r w:rsidRPr="00D37AE2">
                    <w:rPr>
                      <w:rFonts w:ascii="Calibri" w:hAnsi="Calibri" w:cs="Calibri"/>
                      <w:b w:val="0"/>
                      <w:bCs w:val="0"/>
                      <w:color w:val="auto"/>
                      <w:szCs w:val="24"/>
                      <w:lang w:val="de-DE"/>
                    </w:rPr>
                    <w:t>Aktivno sudjelovanje na nastavi</w:t>
                  </w:r>
                </w:p>
              </w:tc>
              <w:tc>
                <w:tcPr>
                  <w:tcW w:w="1481" w:type="dxa"/>
                  <w:tcBorders>
                    <w:top w:val="single" w:sz="4" w:space="0" w:color="auto"/>
                    <w:left w:val="single" w:sz="4" w:space="0" w:color="auto"/>
                    <w:bottom w:val="single" w:sz="4" w:space="0" w:color="auto"/>
                    <w:right w:val="single" w:sz="4" w:space="0" w:color="auto"/>
                  </w:tcBorders>
                </w:tcPr>
                <w:p w:rsidR="002D72A5" w:rsidRPr="00D37AE2" w:rsidRDefault="002D72A5" w:rsidP="00DD4BCF">
                  <w:pPr>
                    <w:rPr>
                      <w:rFonts w:ascii="Calibri" w:hAnsi="Calibri" w:cs="Calibri"/>
                      <w:b w:val="0"/>
                      <w:bCs w:val="0"/>
                      <w:color w:val="auto"/>
                      <w:szCs w:val="24"/>
                      <w:lang w:val="de-DE"/>
                    </w:rPr>
                  </w:pPr>
                  <w:r w:rsidRPr="00D37AE2">
                    <w:rPr>
                      <w:rFonts w:ascii="Calibri" w:hAnsi="Calibri" w:cs="Calibri"/>
                      <w:b w:val="0"/>
                      <w:bCs w:val="0"/>
                      <w:color w:val="auto"/>
                      <w:szCs w:val="24"/>
                      <w:lang w:val="de-DE"/>
                    </w:rPr>
                    <w:t>Praćenje aktivnosti studenata u nastavi i evidentiranje njihovih dolazaka.</w:t>
                  </w:r>
                </w:p>
              </w:tc>
              <w:tc>
                <w:tcPr>
                  <w:tcW w:w="599" w:type="dxa"/>
                  <w:tcBorders>
                    <w:top w:val="single" w:sz="4" w:space="0" w:color="auto"/>
                    <w:left w:val="single" w:sz="4" w:space="0" w:color="auto"/>
                    <w:bottom w:val="single" w:sz="4" w:space="0" w:color="auto"/>
                    <w:right w:val="single" w:sz="4" w:space="0" w:color="auto"/>
                  </w:tcBorders>
                </w:tcPr>
                <w:p w:rsidR="002D72A5" w:rsidRPr="00D37AE2" w:rsidRDefault="002D72A5"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8</w:t>
                  </w:r>
                </w:p>
              </w:tc>
              <w:tc>
                <w:tcPr>
                  <w:tcW w:w="620" w:type="dxa"/>
                  <w:tcBorders>
                    <w:top w:val="single" w:sz="4" w:space="0" w:color="auto"/>
                    <w:left w:val="single" w:sz="4" w:space="0" w:color="auto"/>
                    <w:bottom w:val="single" w:sz="4" w:space="0" w:color="auto"/>
                    <w:right w:val="single" w:sz="4" w:space="0" w:color="auto"/>
                  </w:tcBorders>
                </w:tcPr>
                <w:p w:rsidR="002D72A5" w:rsidRPr="00D37AE2" w:rsidRDefault="002D72A5"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16</w:t>
                  </w:r>
                </w:p>
              </w:tc>
            </w:tr>
            <w:tr w:rsidR="002D72A5" w:rsidRPr="00D37AE2" w:rsidTr="004429D3">
              <w:tc>
                <w:tcPr>
                  <w:tcW w:w="1779" w:type="dxa"/>
                  <w:tcBorders>
                    <w:top w:val="single" w:sz="4" w:space="0" w:color="auto"/>
                    <w:left w:val="single" w:sz="4" w:space="0" w:color="auto"/>
                    <w:bottom w:val="single" w:sz="4" w:space="0" w:color="auto"/>
                    <w:right w:val="single" w:sz="4" w:space="0" w:color="auto"/>
                  </w:tcBorders>
                </w:tcPr>
                <w:p w:rsidR="002D72A5" w:rsidRPr="00D37AE2" w:rsidRDefault="002D72A5"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Aktivnost u nastavi</w:t>
                  </w:r>
                </w:p>
              </w:tc>
              <w:tc>
                <w:tcPr>
                  <w:tcW w:w="683" w:type="dxa"/>
                  <w:tcBorders>
                    <w:top w:val="single" w:sz="4" w:space="0" w:color="auto"/>
                    <w:left w:val="single" w:sz="4" w:space="0" w:color="auto"/>
                    <w:bottom w:val="single" w:sz="4" w:space="0" w:color="auto"/>
                    <w:right w:val="single" w:sz="4" w:space="0" w:color="auto"/>
                  </w:tcBorders>
                </w:tcPr>
                <w:p w:rsidR="002D72A5" w:rsidRPr="00D37AE2" w:rsidRDefault="002D72A5"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0.5</w:t>
                  </w:r>
                </w:p>
              </w:tc>
              <w:tc>
                <w:tcPr>
                  <w:tcW w:w="1125" w:type="dxa"/>
                  <w:tcBorders>
                    <w:top w:val="single" w:sz="4" w:space="0" w:color="auto"/>
                    <w:left w:val="single" w:sz="4" w:space="0" w:color="auto"/>
                    <w:bottom w:val="single" w:sz="4" w:space="0" w:color="auto"/>
                    <w:right w:val="single" w:sz="4" w:space="0" w:color="auto"/>
                  </w:tcBorders>
                </w:tcPr>
                <w:p w:rsidR="002D72A5" w:rsidRPr="00D37AE2" w:rsidRDefault="001B7F49" w:rsidP="001B7F49">
                  <w:pPr>
                    <w:rPr>
                      <w:rFonts w:ascii="Calibri" w:hAnsi="Calibri" w:cs="Calibri"/>
                      <w:b w:val="0"/>
                      <w:bCs w:val="0"/>
                      <w:color w:val="auto"/>
                      <w:szCs w:val="24"/>
                      <w:lang w:eastAsia="hr-HR"/>
                    </w:rPr>
                  </w:pPr>
                  <w:r>
                    <w:rPr>
                      <w:rFonts w:ascii="Calibri" w:hAnsi="Calibri" w:cs="Calibri"/>
                      <w:b w:val="0"/>
                      <w:bCs w:val="0"/>
                      <w:color w:val="auto"/>
                      <w:szCs w:val="24"/>
                      <w:lang w:eastAsia="hr-HR"/>
                    </w:rPr>
                    <w:t>1.</w:t>
                  </w:r>
                  <w:r w:rsidR="002D72A5" w:rsidRPr="00D37AE2">
                    <w:rPr>
                      <w:rFonts w:ascii="Calibri" w:hAnsi="Calibri" w:cs="Calibri"/>
                      <w:b w:val="0"/>
                      <w:bCs w:val="0"/>
                      <w:color w:val="auto"/>
                      <w:szCs w:val="24"/>
                      <w:lang w:eastAsia="hr-HR"/>
                    </w:rPr>
                    <w:t xml:space="preserve"> </w:t>
                  </w:r>
                  <w:r>
                    <w:rPr>
                      <w:rFonts w:ascii="Calibri" w:hAnsi="Calibri" w:cs="Calibri"/>
                      <w:b w:val="0"/>
                      <w:bCs w:val="0"/>
                      <w:color w:val="auto"/>
                      <w:szCs w:val="24"/>
                      <w:lang w:eastAsia="hr-HR"/>
                    </w:rPr>
                    <w:t>-11.</w:t>
                  </w:r>
                </w:p>
              </w:tc>
              <w:tc>
                <w:tcPr>
                  <w:tcW w:w="2549" w:type="dxa"/>
                  <w:tcBorders>
                    <w:top w:val="single" w:sz="4" w:space="0" w:color="auto"/>
                    <w:left w:val="single" w:sz="4" w:space="0" w:color="auto"/>
                    <w:bottom w:val="single" w:sz="4" w:space="0" w:color="auto"/>
                    <w:right w:val="single" w:sz="4" w:space="0" w:color="auto"/>
                  </w:tcBorders>
                </w:tcPr>
                <w:p w:rsidR="002D72A5" w:rsidRPr="00D37AE2" w:rsidRDefault="002D72A5" w:rsidP="00DD4BCF">
                  <w:pPr>
                    <w:rPr>
                      <w:rFonts w:ascii="Calibri" w:hAnsi="Calibri" w:cs="Calibri"/>
                      <w:b w:val="0"/>
                      <w:bCs w:val="0"/>
                      <w:color w:val="auto"/>
                      <w:szCs w:val="24"/>
                      <w:lang w:eastAsia="hr-HR"/>
                    </w:rPr>
                  </w:pPr>
                  <w:r w:rsidRPr="00D37AE2">
                    <w:rPr>
                      <w:rFonts w:ascii="Calibri" w:hAnsi="Calibri" w:cs="Calibri"/>
                      <w:b w:val="0"/>
                      <w:bCs w:val="0"/>
                      <w:color w:val="auto"/>
                      <w:szCs w:val="24"/>
                    </w:rPr>
                    <w:t>Aktivno sudjelovanje u realizaciji slikarskih  likovnih problema.</w:t>
                  </w:r>
                </w:p>
              </w:tc>
              <w:tc>
                <w:tcPr>
                  <w:tcW w:w="1481" w:type="dxa"/>
                  <w:tcBorders>
                    <w:top w:val="single" w:sz="4" w:space="0" w:color="auto"/>
                    <w:left w:val="single" w:sz="4" w:space="0" w:color="auto"/>
                    <w:bottom w:val="single" w:sz="4" w:space="0" w:color="auto"/>
                    <w:right w:val="single" w:sz="4" w:space="0" w:color="auto"/>
                  </w:tcBorders>
                </w:tcPr>
                <w:p w:rsidR="002D72A5" w:rsidRPr="00D37AE2" w:rsidRDefault="002D72A5" w:rsidP="00DD4BCF">
                  <w:pPr>
                    <w:rPr>
                      <w:rFonts w:ascii="Calibri" w:hAnsi="Calibri" w:cs="Calibri"/>
                      <w:b w:val="0"/>
                      <w:bCs w:val="0"/>
                      <w:color w:val="auto"/>
                      <w:szCs w:val="24"/>
                      <w:lang w:eastAsia="hr-HR"/>
                    </w:rPr>
                  </w:pPr>
                  <w:r w:rsidRPr="00D37AE2">
                    <w:rPr>
                      <w:rFonts w:ascii="Calibri" w:hAnsi="Calibri" w:cs="Calibri"/>
                      <w:b w:val="0"/>
                      <w:bCs w:val="0"/>
                      <w:color w:val="auto"/>
                      <w:szCs w:val="24"/>
                    </w:rPr>
                    <w:t>Procjenjivanje provođenja likovnih slikarskih zadataka u praksi.</w:t>
                  </w:r>
                </w:p>
              </w:tc>
              <w:tc>
                <w:tcPr>
                  <w:tcW w:w="599" w:type="dxa"/>
                  <w:tcBorders>
                    <w:top w:val="single" w:sz="4" w:space="0" w:color="auto"/>
                    <w:left w:val="single" w:sz="4" w:space="0" w:color="auto"/>
                    <w:bottom w:val="single" w:sz="4" w:space="0" w:color="auto"/>
                    <w:right w:val="single" w:sz="4" w:space="0" w:color="auto"/>
                  </w:tcBorders>
                </w:tcPr>
                <w:p w:rsidR="002D72A5" w:rsidRPr="00D37AE2" w:rsidRDefault="002D72A5"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8</w:t>
                  </w:r>
                </w:p>
              </w:tc>
              <w:tc>
                <w:tcPr>
                  <w:tcW w:w="620" w:type="dxa"/>
                  <w:tcBorders>
                    <w:top w:val="single" w:sz="4" w:space="0" w:color="auto"/>
                    <w:left w:val="single" w:sz="4" w:space="0" w:color="auto"/>
                    <w:bottom w:val="single" w:sz="4" w:space="0" w:color="auto"/>
                    <w:right w:val="single" w:sz="4" w:space="0" w:color="auto"/>
                  </w:tcBorders>
                </w:tcPr>
                <w:p w:rsidR="002D72A5" w:rsidRPr="00D37AE2" w:rsidRDefault="002D72A5"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16</w:t>
                  </w:r>
                </w:p>
              </w:tc>
            </w:tr>
            <w:tr w:rsidR="002D72A5" w:rsidRPr="00D37AE2" w:rsidTr="004429D3">
              <w:tc>
                <w:tcPr>
                  <w:tcW w:w="1779" w:type="dxa"/>
                  <w:tcBorders>
                    <w:top w:val="single" w:sz="4" w:space="0" w:color="auto"/>
                    <w:left w:val="single" w:sz="4" w:space="0" w:color="auto"/>
                    <w:bottom w:val="single" w:sz="4" w:space="0" w:color="auto"/>
                    <w:right w:val="single" w:sz="4" w:space="0" w:color="auto"/>
                  </w:tcBorders>
                </w:tcPr>
                <w:p w:rsidR="002D72A5" w:rsidRPr="00D37AE2" w:rsidRDefault="002D72A5" w:rsidP="00DD4BCF">
                  <w:pPr>
                    <w:rPr>
                      <w:rFonts w:ascii="Calibri" w:hAnsi="Calibri" w:cs="Calibri"/>
                      <w:b w:val="0"/>
                      <w:bCs w:val="0"/>
                      <w:color w:val="auto"/>
                      <w:szCs w:val="24"/>
                    </w:rPr>
                  </w:pPr>
                  <w:r w:rsidRPr="00D37AE2">
                    <w:rPr>
                      <w:rFonts w:ascii="Calibri" w:hAnsi="Calibri" w:cs="Calibri"/>
                      <w:b w:val="0"/>
                      <w:bCs w:val="0"/>
                      <w:color w:val="auto"/>
                      <w:szCs w:val="24"/>
                    </w:rPr>
                    <w:t>Eksperimentalni rad</w:t>
                  </w:r>
                </w:p>
              </w:tc>
              <w:tc>
                <w:tcPr>
                  <w:tcW w:w="683" w:type="dxa"/>
                  <w:tcBorders>
                    <w:top w:val="single" w:sz="4" w:space="0" w:color="auto"/>
                    <w:left w:val="single" w:sz="4" w:space="0" w:color="auto"/>
                    <w:bottom w:val="single" w:sz="4" w:space="0" w:color="auto"/>
                    <w:right w:val="single" w:sz="4" w:space="0" w:color="auto"/>
                  </w:tcBorders>
                </w:tcPr>
                <w:p w:rsidR="002D72A5" w:rsidRPr="00D37AE2" w:rsidRDefault="002D72A5"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0.25</w:t>
                  </w:r>
                </w:p>
              </w:tc>
              <w:tc>
                <w:tcPr>
                  <w:tcW w:w="1125" w:type="dxa"/>
                  <w:tcBorders>
                    <w:top w:val="single" w:sz="4" w:space="0" w:color="auto"/>
                    <w:left w:val="single" w:sz="4" w:space="0" w:color="auto"/>
                    <w:bottom w:val="single" w:sz="4" w:space="0" w:color="auto"/>
                    <w:right w:val="single" w:sz="4" w:space="0" w:color="auto"/>
                  </w:tcBorders>
                </w:tcPr>
                <w:p w:rsidR="002D72A5" w:rsidRPr="00D37AE2" w:rsidRDefault="002D72A5"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6., 7.</w:t>
                  </w:r>
                </w:p>
              </w:tc>
              <w:tc>
                <w:tcPr>
                  <w:tcW w:w="2549" w:type="dxa"/>
                  <w:tcBorders>
                    <w:top w:val="single" w:sz="4" w:space="0" w:color="auto"/>
                    <w:left w:val="single" w:sz="4" w:space="0" w:color="auto"/>
                    <w:bottom w:val="single" w:sz="4" w:space="0" w:color="auto"/>
                    <w:right w:val="single" w:sz="4" w:space="0" w:color="auto"/>
                  </w:tcBorders>
                </w:tcPr>
                <w:p w:rsidR="002D72A5" w:rsidRPr="00D37AE2" w:rsidRDefault="002D72A5" w:rsidP="00DD4BCF">
                  <w:pPr>
                    <w:pStyle w:val="Odlomakpopisa"/>
                    <w:ind w:left="0"/>
                    <w:rPr>
                      <w:rFonts w:ascii="Calibri" w:hAnsi="Calibri" w:cs="Calibri"/>
                      <w:b w:val="0"/>
                      <w:color w:val="auto"/>
                      <w:lang w:eastAsia="hr-HR"/>
                    </w:rPr>
                  </w:pPr>
                  <w:r w:rsidRPr="00D37AE2">
                    <w:rPr>
                      <w:rFonts w:ascii="Calibri" w:hAnsi="Calibri" w:cs="Calibri"/>
                      <w:b w:val="0"/>
                      <w:color w:val="auto"/>
                      <w:lang w:eastAsia="hr-HR"/>
                    </w:rPr>
                    <w:t>Eksperimentalno rješavanje slikarskih zadataka prema osobnom afinitetu.</w:t>
                  </w:r>
                </w:p>
              </w:tc>
              <w:tc>
                <w:tcPr>
                  <w:tcW w:w="1481" w:type="dxa"/>
                  <w:tcBorders>
                    <w:top w:val="single" w:sz="4" w:space="0" w:color="auto"/>
                    <w:left w:val="single" w:sz="4" w:space="0" w:color="auto"/>
                    <w:bottom w:val="single" w:sz="4" w:space="0" w:color="auto"/>
                    <w:right w:val="single" w:sz="4" w:space="0" w:color="auto"/>
                  </w:tcBorders>
                </w:tcPr>
                <w:p w:rsidR="002D72A5" w:rsidRPr="00D37AE2" w:rsidRDefault="002D72A5" w:rsidP="00DD4BCF">
                  <w:pPr>
                    <w:rPr>
                      <w:rFonts w:ascii="Calibri" w:hAnsi="Calibri" w:cs="Calibri"/>
                      <w:b w:val="0"/>
                      <w:bCs w:val="0"/>
                      <w:color w:val="auto"/>
                      <w:szCs w:val="24"/>
                    </w:rPr>
                  </w:pPr>
                  <w:r w:rsidRPr="00D37AE2">
                    <w:rPr>
                      <w:rFonts w:ascii="Calibri" w:hAnsi="Calibri" w:cs="Calibri"/>
                      <w:b w:val="0"/>
                      <w:bCs w:val="0"/>
                      <w:color w:val="auto"/>
                      <w:szCs w:val="24"/>
                    </w:rPr>
                    <w:t>Praćenje razvitka studentskih osobnih slikarskih rješenja.</w:t>
                  </w:r>
                </w:p>
              </w:tc>
              <w:tc>
                <w:tcPr>
                  <w:tcW w:w="599" w:type="dxa"/>
                  <w:tcBorders>
                    <w:top w:val="single" w:sz="4" w:space="0" w:color="auto"/>
                    <w:left w:val="single" w:sz="4" w:space="0" w:color="auto"/>
                    <w:bottom w:val="single" w:sz="4" w:space="0" w:color="auto"/>
                    <w:right w:val="single" w:sz="4" w:space="0" w:color="auto"/>
                  </w:tcBorders>
                </w:tcPr>
                <w:p w:rsidR="002D72A5" w:rsidRPr="00D37AE2" w:rsidRDefault="002D72A5"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5</w:t>
                  </w:r>
                </w:p>
              </w:tc>
              <w:tc>
                <w:tcPr>
                  <w:tcW w:w="620" w:type="dxa"/>
                  <w:tcBorders>
                    <w:top w:val="single" w:sz="4" w:space="0" w:color="auto"/>
                    <w:left w:val="single" w:sz="4" w:space="0" w:color="auto"/>
                    <w:bottom w:val="single" w:sz="4" w:space="0" w:color="auto"/>
                    <w:right w:val="single" w:sz="4" w:space="0" w:color="auto"/>
                  </w:tcBorders>
                </w:tcPr>
                <w:p w:rsidR="002D72A5" w:rsidRPr="00D37AE2" w:rsidRDefault="002D72A5"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9</w:t>
                  </w:r>
                </w:p>
              </w:tc>
            </w:tr>
            <w:tr w:rsidR="002D72A5" w:rsidRPr="00D37AE2" w:rsidTr="004429D3">
              <w:tc>
                <w:tcPr>
                  <w:tcW w:w="1779" w:type="dxa"/>
                  <w:tcBorders>
                    <w:top w:val="single" w:sz="4" w:space="0" w:color="auto"/>
                    <w:left w:val="single" w:sz="4" w:space="0" w:color="auto"/>
                    <w:bottom w:val="single" w:sz="4" w:space="0" w:color="auto"/>
                    <w:right w:val="single" w:sz="4" w:space="0" w:color="auto"/>
                  </w:tcBorders>
                </w:tcPr>
                <w:p w:rsidR="002D72A5" w:rsidRPr="00D37AE2" w:rsidRDefault="002D72A5" w:rsidP="00DD4BCF">
                  <w:pPr>
                    <w:rPr>
                      <w:rFonts w:ascii="Calibri" w:hAnsi="Calibri" w:cs="Calibri"/>
                      <w:b w:val="0"/>
                      <w:bCs w:val="0"/>
                      <w:color w:val="auto"/>
                      <w:szCs w:val="24"/>
                      <w:lang w:eastAsia="hr-HR"/>
                    </w:rPr>
                  </w:pPr>
                  <w:r w:rsidRPr="00D37AE2">
                    <w:rPr>
                      <w:rFonts w:ascii="Calibri" w:hAnsi="Calibri" w:cs="Calibri"/>
                      <w:b w:val="0"/>
                      <w:bCs w:val="0"/>
                      <w:color w:val="auto"/>
                      <w:szCs w:val="24"/>
                    </w:rPr>
                    <w:t>Istraživanje</w:t>
                  </w:r>
                </w:p>
              </w:tc>
              <w:tc>
                <w:tcPr>
                  <w:tcW w:w="683" w:type="dxa"/>
                  <w:tcBorders>
                    <w:top w:val="single" w:sz="4" w:space="0" w:color="auto"/>
                    <w:left w:val="single" w:sz="4" w:space="0" w:color="auto"/>
                    <w:bottom w:val="single" w:sz="4" w:space="0" w:color="auto"/>
                    <w:right w:val="single" w:sz="4" w:space="0" w:color="auto"/>
                  </w:tcBorders>
                </w:tcPr>
                <w:p w:rsidR="002D72A5" w:rsidRPr="00D37AE2" w:rsidRDefault="002D72A5"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0.25</w:t>
                  </w:r>
                </w:p>
              </w:tc>
              <w:tc>
                <w:tcPr>
                  <w:tcW w:w="1125" w:type="dxa"/>
                  <w:tcBorders>
                    <w:top w:val="single" w:sz="4" w:space="0" w:color="auto"/>
                    <w:left w:val="single" w:sz="4" w:space="0" w:color="auto"/>
                    <w:bottom w:val="single" w:sz="4" w:space="0" w:color="auto"/>
                    <w:right w:val="single" w:sz="4" w:space="0" w:color="auto"/>
                  </w:tcBorders>
                </w:tcPr>
                <w:p w:rsidR="002D72A5" w:rsidRPr="00D37AE2" w:rsidRDefault="002D72A5"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2., 3.</w:t>
                  </w:r>
                </w:p>
              </w:tc>
              <w:tc>
                <w:tcPr>
                  <w:tcW w:w="2549" w:type="dxa"/>
                  <w:tcBorders>
                    <w:top w:val="single" w:sz="4" w:space="0" w:color="auto"/>
                    <w:left w:val="single" w:sz="4" w:space="0" w:color="auto"/>
                    <w:bottom w:val="single" w:sz="4" w:space="0" w:color="auto"/>
                    <w:right w:val="single" w:sz="4" w:space="0" w:color="auto"/>
                  </w:tcBorders>
                </w:tcPr>
                <w:p w:rsidR="002D72A5" w:rsidRPr="00D37AE2" w:rsidRDefault="002D72A5"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Aktivno praćenje umjetničkih izložbi, publikacija, iterature.</w:t>
                  </w:r>
                </w:p>
              </w:tc>
              <w:tc>
                <w:tcPr>
                  <w:tcW w:w="1481" w:type="dxa"/>
                  <w:tcBorders>
                    <w:top w:val="single" w:sz="4" w:space="0" w:color="auto"/>
                    <w:left w:val="single" w:sz="4" w:space="0" w:color="auto"/>
                    <w:bottom w:val="single" w:sz="4" w:space="0" w:color="auto"/>
                    <w:right w:val="single" w:sz="4" w:space="0" w:color="auto"/>
                  </w:tcBorders>
                </w:tcPr>
                <w:p w:rsidR="002D72A5" w:rsidRPr="00D37AE2" w:rsidRDefault="002D72A5"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val="de-DE"/>
                    </w:rPr>
                    <w:t xml:space="preserve">Evaluacija </w:t>
                  </w:r>
                  <w:r w:rsidRPr="00D37AE2">
                    <w:rPr>
                      <w:rFonts w:ascii="Calibri" w:hAnsi="Calibri" w:cs="Calibri"/>
                      <w:b w:val="0"/>
                      <w:bCs w:val="0"/>
                      <w:color w:val="auto"/>
                      <w:szCs w:val="24"/>
                    </w:rPr>
                    <w:t xml:space="preserve">prikupljanih podataka. </w:t>
                  </w:r>
                </w:p>
              </w:tc>
              <w:tc>
                <w:tcPr>
                  <w:tcW w:w="599" w:type="dxa"/>
                  <w:tcBorders>
                    <w:top w:val="single" w:sz="4" w:space="0" w:color="auto"/>
                    <w:left w:val="single" w:sz="4" w:space="0" w:color="auto"/>
                    <w:bottom w:val="single" w:sz="4" w:space="0" w:color="auto"/>
                    <w:right w:val="single" w:sz="4" w:space="0" w:color="auto"/>
                  </w:tcBorders>
                </w:tcPr>
                <w:p w:rsidR="002D72A5" w:rsidRPr="00D37AE2" w:rsidRDefault="002D72A5"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5</w:t>
                  </w:r>
                </w:p>
              </w:tc>
              <w:tc>
                <w:tcPr>
                  <w:tcW w:w="620" w:type="dxa"/>
                  <w:tcBorders>
                    <w:top w:val="single" w:sz="4" w:space="0" w:color="auto"/>
                    <w:left w:val="single" w:sz="4" w:space="0" w:color="auto"/>
                    <w:bottom w:val="single" w:sz="4" w:space="0" w:color="auto"/>
                    <w:right w:val="single" w:sz="4" w:space="0" w:color="auto"/>
                  </w:tcBorders>
                </w:tcPr>
                <w:p w:rsidR="002D72A5" w:rsidRPr="00D37AE2" w:rsidRDefault="002D72A5"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9</w:t>
                  </w:r>
                </w:p>
              </w:tc>
            </w:tr>
            <w:tr w:rsidR="002D72A5" w:rsidRPr="00D37AE2" w:rsidTr="004429D3">
              <w:tc>
                <w:tcPr>
                  <w:tcW w:w="1779" w:type="dxa"/>
                  <w:tcBorders>
                    <w:top w:val="single" w:sz="4" w:space="0" w:color="auto"/>
                    <w:left w:val="single" w:sz="4" w:space="0" w:color="auto"/>
                    <w:bottom w:val="single" w:sz="4" w:space="0" w:color="auto"/>
                    <w:right w:val="single" w:sz="4" w:space="0" w:color="auto"/>
                  </w:tcBorders>
                </w:tcPr>
                <w:p w:rsidR="002D72A5" w:rsidRPr="00D37AE2" w:rsidRDefault="002D72A5"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Praktični rad</w:t>
                  </w:r>
                </w:p>
              </w:tc>
              <w:tc>
                <w:tcPr>
                  <w:tcW w:w="683" w:type="dxa"/>
                  <w:tcBorders>
                    <w:top w:val="single" w:sz="4" w:space="0" w:color="auto"/>
                    <w:left w:val="single" w:sz="4" w:space="0" w:color="auto"/>
                    <w:bottom w:val="single" w:sz="4" w:space="0" w:color="auto"/>
                    <w:right w:val="single" w:sz="4" w:space="0" w:color="auto"/>
                  </w:tcBorders>
                </w:tcPr>
                <w:p w:rsidR="002D72A5" w:rsidRPr="00D37AE2" w:rsidRDefault="002D72A5"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1.5</w:t>
                  </w:r>
                </w:p>
              </w:tc>
              <w:tc>
                <w:tcPr>
                  <w:tcW w:w="1125" w:type="dxa"/>
                  <w:tcBorders>
                    <w:top w:val="single" w:sz="4" w:space="0" w:color="auto"/>
                    <w:left w:val="single" w:sz="4" w:space="0" w:color="auto"/>
                    <w:bottom w:val="single" w:sz="4" w:space="0" w:color="auto"/>
                    <w:right w:val="single" w:sz="4" w:space="0" w:color="auto"/>
                  </w:tcBorders>
                </w:tcPr>
                <w:p w:rsidR="002D72A5" w:rsidRPr="00D37AE2" w:rsidRDefault="002D72A5" w:rsidP="001B7F49">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1</w:t>
                  </w:r>
                  <w:r w:rsidR="001B7F49">
                    <w:rPr>
                      <w:rFonts w:ascii="Calibri" w:hAnsi="Calibri" w:cs="Calibri"/>
                      <w:b w:val="0"/>
                      <w:bCs w:val="0"/>
                      <w:color w:val="auto"/>
                      <w:szCs w:val="24"/>
                      <w:lang w:eastAsia="hr-HR"/>
                    </w:rPr>
                    <w:t>.-11.</w:t>
                  </w:r>
                </w:p>
              </w:tc>
              <w:tc>
                <w:tcPr>
                  <w:tcW w:w="2549" w:type="dxa"/>
                  <w:tcBorders>
                    <w:top w:val="single" w:sz="4" w:space="0" w:color="auto"/>
                    <w:left w:val="single" w:sz="4" w:space="0" w:color="auto"/>
                    <w:bottom w:val="single" w:sz="4" w:space="0" w:color="auto"/>
                    <w:right w:val="single" w:sz="4" w:space="0" w:color="auto"/>
                  </w:tcBorders>
                </w:tcPr>
                <w:p w:rsidR="002D72A5" w:rsidRPr="00D37AE2" w:rsidRDefault="002D72A5"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Osmišljavanje i izvedba</w:t>
                  </w:r>
                </w:p>
                <w:p w:rsidR="002D72A5" w:rsidRPr="00D37AE2" w:rsidRDefault="002D72A5"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samostalnih slikarskih radova uz</w:t>
                  </w:r>
                </w:p>
                <w:p w:rsidR="002D72A5" w:rsidRPr="00D37AE2" w:rsidRDefault="002D72A5"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stalnu primjenu novostečenog</w:t>
                  </w:r>
                </w:p>
                <w:p w:rsidR="002D72A5" w:rsidRPr="00D37AE2" w:rsidRDefault="002D72A5"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znanja.</w:t>
                  </w:r>
                </w:p>
              </w:tc>
              <w:tc>
                <w:tcPr>
                  <w:tcW w:w="1481" w:type="dxa"/>
                  <w:tcBorders>
                    <w:top w:val="single" w:sz="4" w:space="0" w:color="auto"/>
                    <w:left w:val="single" w:sz="4" w:space="0" w:color="auto"/>
                    <w:bottom w:val="single" w:sz="4" w:space="0" w:color="auto"/>
                    <w:right w:val="single" w:sz="4" w:space="0" w:color="auto"/>
                  </w:tcBorders>
                </w:tcPr>
                <w:p w:rsidR="002D72A5" w:rsidRPr="00D37AE2" w:rsidRDefault="002D72A5" w:rsidP="00DD4BCF">
                  <w:pPr>
                    <w:rPr>
                      <w:rFonts w:ascii="Calibri" w:hAnsi="Calibri" w:cs="Calibri"/>
                      <w:b w:val="0"/>
                      <w:bCs w:val="0"/>
                      <w:color w:val="auto"/>
                      <w:szCs w:val="24"/>
                      <w:lang w:eastAsia="hr-HR"/>
                    </w:rPr>
                  </w:pPr>
                  <w:r w:rsidRPr="00D37AE2">
                    <w:rPr>
                      <w:rFonts w:ascii="Calibri" w:hAnsi="Calibri" w:cs="Calibri"/>
                      <w:b w:val="0"/>
                      <w:bCs w:val="0"/>
                      <w:color w:val="auto"/>
                      <w:szCs w:val="24"/>
                    </w:rPr>
                    <w:t>Vrednovanje mape slikarskih radova studenta I njihove prezentacije.</w:t>
                  </w:r>
                </w:p>
              </w:tc>
              <w:tc>
                <w:tcPr>
                  <w:tcW w:w="599" w:type="dxa"/>
                  <w:tcBorders>
                    <w:top w:val="single" w:sz="4" w:space="0" w:color="auto"/>
                    <w:left w:val="single" w:sz="4" w:space="0" w:color="auto"/>
                    <w:bottom w:val="single" w:sz="4" w:space="0" w:color="auto"/>
                    <w:right w:val="single" w:sz="4" w:space="0" w:color="auto"/>
                  </w:tcBorders>
                </w:tcPr>
                <w:p w:rsidR="002D72A5" w:rsidRPr="00D37AE2" w:rsidRDefault="002D72A5"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24</w:t>
                  </w:r>
                </w:p>
              </w:tc>
              <w:tc>
                <w:tcPr>
                  <w:tcW w:w="620" w:type="dxa"/>
                  <w:tcBorders>
                    <w:top w:val="single" w:sz="4" w:space="0" w:color="auto"/>
                    <w:left w:val="single" w:sz="4" w:space="0" w:color="auto"/>
                    <w:bottom w:val="single" w:sz="4" w:space="0" w:color="auto"/>
                    <w:right w:val="single" w:sz="4" w:space="0" w:color="auto"/>
                  </w:tcBorders>
                </w:tcPr>
                <w:p w:rsidR="002D72A5" w:rsidRPr="00D37AE2" w:rsidRDefault="002D72A5"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50</w:t>
                  </w:r>
                </w:p>
              </w:tc>
            </w:tr>
            <w:tr w:rsidR="002D72A5" w:rsidRPr="00D37AE2" w:rsidTr="004429D3">
              <w:tc>
                <w:tcPr>
                  <w:tcW w:w="1779" w:type="dxa"/>
                  <w:tcBorders>
                    <w:top w:val="single" w:sz="4" w:space="0" w:color="auto"/>
                    <w:left w:val="single" w:sz="4" w:space="0" w:color="auto"/>
                    <w:bottom w:val="single" w:sz="4" w:space="0" w:color="auto"/>
                    <w:right w:val="single" w:sz="4" w:space="0" w:color="auto"/>
                  </w:tcBorders>
                </w:tcPr>
                <w:p w:rsidR="002D72A5" w:rsidRPr="00D37AE2" w:rsidRDefault="002D72A5"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Ukupno</w:t>
                  </w:r>
                </w:p>
              </w:tc>
              <w:tc>
                <w:tcPr>
                  <w:tcW w:w="683" w:type="dxa"/>
                  <w:tcBorders>
                    <w:top w:val="single" w:sz="4" w:space="0" w:color="auto"/>
                    <w:left w:val="single" w:sz="4" w:space="0" w:color="auto"/>
                    <w:bottom w:val="single" w:sz="4" w:space="0" w:color="auto"/>
                    <w:right w:val="single" w:sz="4" w:space="0" w:color="auto"/>
                  </w:tcBorders>
                </w:tcPr>
                <w:p w:rsidR="002D72A5" w:rsidRPr="00D37AE2" w:rsidRDefault="002D72A5"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3</w:t>
                  </w:r>
                </w:p>
              </w:tc>
              <w:tc>
                <w:tcPr>
                  <w:tcW w:w="1125" w:type="dxa"/>
                  <w:tcBorders>
                    <w:top w:val="single" w:sz="4" w:space="0" w:color="auto"/>
                    <w:left w:val="single" w:sz="4" w:space="0" w:color="auto"/>
                    <w:bottom w:val="single" w:sz="4" w:space="0" w:color="auto"/>
                    <w:right w:val="single" w:sz="4" w:space="0" w:color="auto"/>
                  </w:tcBorders>
                </w:tcPr>
                <w:p w:rsidR="002D72A5" w:rsidRPr="00D37AE2" w:rsidRDefault="002D72A5" w:rsidP="00DD4BCF">
                  <w:pPr>
                    <w:rPr>
                      <w:rFonts w:ascii="Calibri" w:hAnsi="Calibri" w:cs="Calibri"/>
                      <w:b w:val="0"/>
                      <w:bCs w:val="0"/>
                      <w:color w:val="auto"/>
                      <w:szCs w:val="24"/>
                      <w:lang w:eastAsia="hr-HR"/>
                    </w:rPr>
                  </w:pPr>
                </w:p>
              </w:tc>
              <w:tc>
                <w:tcPr>
                  <w:tcW w:w="2549" w:type="dxa"/>
                  <w:tcBorders>
                    <w:top w:val="single" w:sz="4" w:space="0" w:color="auto"/>
                    <w:left w:val="single" w:sz="4" w:space="0" w:color="auto"/>
                    <w:bottom w:val="single" w:sz="4" w:space="0" w:color="auto"/>
                    <w:right w:val="single" w:sz="4" w:space="0" w:color="auto"/>
                  </w:tcBorders>
                </w:tcPr>
                <w:p w:rsidR="002D72A5" w:rsidRPr="00D37AE2" w:rsidRDefault="002D72A5" w:rsidP="00DD4BCF">
                  <w:pPr>
                    <w:rPr>
                      <w:rFonts w:ascii="Calibri" w:hAnsi="Calibri" w:cs="Calibri"/>
                      <w:b w:val="0"/>
                      <w:bCs w:val="0"/>
                      <w:color w:val="auto"/>
                      <w:szCs w:val="24"/>
                      <w:lang w:eastAsia="hr-HR"/>
                    </w:rPr>
                  </w:pPr>
                </w:p>
              </w:tc>
              <w:tc>
                <w:tcPr>
                  <w:tcW w:w="1481" w:type="dxa"/>
                  <w:tcBorders>
                    <w:top w:val="single" w:sz="4" w:space="0" w:color="auto"/>
                    <w:left w:val="single" w:sz="4" w:space="0" w:color="auto"/>
                    <w:bottom w:val="single" w:sz="4" w:space="0" w:color="auto"/>
                    <w:right w:val="single" w:sz="4" w:space="0" w:color="auto"/>
                  </w:tcBorders>
                </w:tcPr>
                <w:p w:rsidR="002D72A5" w:rsidRPr="00D37AE2" w:rsidRDefault="002D72A5" w:rsidP="00DD4BCF">
                  <w:pPr>
                    <w:rPr>
                      <w:rFonts w:ascii="Calibri" w:hAnsi="Calibri" w:cs="Calibri"/>
                      <w:b w:val="0"/>
                      <w:bCs w:val="0"/>
                      <w:color w:val="auto"/>
                      <w:szCs w:val="24"/>
                      <w:lang w:eastAsia="hr-HR"/>
                    </w:rPr>
                  </w:pPr>
                </w:p>
              </w:tc>
              <w:tc>
                <w:tcPr>
                  <w:tcW w:w="599" w:type="dxa"/>
                  <w:tcBorders>
                    <w:top w:val="single" w:sz="4" w:space="0" w:color="auto"/>
                    <w:left w:val="single" w:sz="4" w:space="0" w:color="auto"/>
                    <w:bottom w:val="single" w:sz="4" w:space="0" w:color="auto"/>
                    <w:right w:val="single" w:sz="4" w:space="0" w:color="auto"/>
                  </w:tcBorders>
                </w:tcPr>
                <w:p w:rsidR="002D72A5" w:rsidRPr="00D37AE2" w:rsidRDefault="002D72A5"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50</w:t>
                  </w:r>
                </w:p>
              </w:tc>
              <w:tc>
                <w:tcPr>
                  <w:tcW w:w="620" w:type="dxa"/>
                  <w:tcBorders>
                    <w:top w:val="single" w:sz="4" w:space="0" w:color="auto"/>
                    <w:left w:val="single" w:sz="4" w:space="0" w:color="auto"/>
                    <w:bottom w:val="single" w:sz="4" w:space="0" w:color="auto"/>
                    <w:right w:val="single" w:sz="4" w:space="0" w:color="auto"/>
                  </w:tcBorders>
                </w:tcPr>
                <w:p w:rsidR="002D72A5" w:rsidRPr="00D37AE2" w:rsidRDefault="002D72A5"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100</w:t>
                  </w:r>
                </w:p>
              </w:tc>
            </w:tr>
          </w:tbl>
          <w:p w:rsidR="002D72A5" w:rsidRPr="00D37AE2" w:rsidRDefault="002D72A5" w:rsidP="00DD4BCF">
            <w:pPr>
              <w:rPr>
                <w:rFonts w:asciiTheme="minorHAnsi" w:hAnsiTheme="minorHAnsi" w:cs="Calibri"/>
                <w:b w:val="0"/>
                <w:bCs w:val="0"/>
                <w:color w:val="auto"/>
                <w:szCs w:val="24"/>
                <w:lang w:eastAsia="hr-HR"/>
              </w:rPr>
            </w:pPr>
          </w:p>
        </w:tc>
      </w:tr>
      <w:tr w:rsidR="002D72A5" w:rsidRPr="00D37AE2" w:rsidTr="004429D3">
        <w:trPr>
          <w:trHeight w:val="432"/>
        </w:trPr>
        <w:tc>
          <w:tcPr>
            <w:tcW w:w="5000" w:type="pct"/>
            <w:gridSpan w:val="10"/>
            <w:vAlign w:val="center"/>
          </w:tcPr>
          <w:p w:rsidR="002D72A5" w:rsidRPr="00D37AE2" w:rsidRDefault="002D72A5" w:rsidP="00DD4BCF">
            <w:pPr>
              <w:numPr>
                <w:ilvl w:val="1"/>
                <w:numId w:val="84"/>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Obvezatna literatura (u trenutku prijave prijedloga studijskog programa)</w:t>
            </w:r>
          </w:p>
        </w:tc>
      </w:tr>
      <w:tr w:rsidR="002D72A5" w:rsidRPr="00D37AE2" w:rsidTr="004429D3">
        <w:trPr>
          <w:trHeight w:val="432"/>
        </w:trPr>
        <w:tc>
          <w:tcPr>
            <w:tcW w:w="5000" w:type="pct"/>
            <w:gridSpan w:val="10"/>
            <w:vAlign w:val="center"/>
          </w:tcPr>
          <w:p w:rsidR="002D72A5" w:rsidRPr="00D37AE2" w:rsidRDefault="002D72A5"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M. Bačić M.; J. Mirenić Bačić, Uvod u likovno mišljenje, ŠK, Zagreb 1998.</w:t>
            </w:r>
          </w:p>
          <w:p w:rsidR="002D72A5" w:rsidRPr="00D37AE2" w:rsidRDefault="002D72A5"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B. Glumac, Oko – ruka – kist: razgovori sa slikarima, V. B. Z., Zagreb 2005.</w:t>
            </w:r>
          </w:p>
          <w:p w:rsidR="002D72A5" w:rsidRPr="00D37AE2" w:rsidRDefault="002D72A5"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rPr>
              <w:lastRenderedPageBreak/>
              <w:t>M. Peić, Pristup likovnom djelu, ŠK, Zagreb 1990.</w:t>
            </w:r>
          </w:p>
        </w:tc>
      </w:tr>
      <w:tr w:rsidR="002D72A5" w:rsidRPr="00D37AE2" w:rsidTr="004429D3">
        <w:trPr>
          <w:trHeight w:val="432"/>
        </w:trPr>
        <w:tc>
          <w:tcPr>
            <w:tcW w:w="5000" w:type="pct"/>
            <w:gridSpan w:val="10"/>
            <w:vAlign w:val="center"/>
          </w:tcPr>
          <w:p w:rsidR="002D72A5" w:rsidRPr="00D37AE2" w:rsidRDefault="002D72A5" w:rsidP="00DD4BCF">
            <w:pPr>
              <w:numPr>
                <w:ilvl w:val="1"/>
                <w:numId w:val="84"/>
              </w:numPr>
              <w:tabs>
                <w:tab w:val="left" w:pos="792"/>
              </w:tabs>
              <w:rPr>
                <w:rFonts w:asciiTheme="minorHAnsi" w:hAnsiTheme="minorHAnsi" w:cs="Calibri"/>
                <w:bCs w:val="0"/>
                <w:color w:val="auto"/>
                <w:szCs w:val="24"/>
                <w:lang w:val="de-DE" w:eastAsia="hr-HR"/>
              </w:rPr>
            </w:pPr>
            <w:r w:rsidRPr="00D37AE2">
              <w:rPr>
                <w:rFonts w:asciiTheme="minorHAnsi" w:hAnsiTheme="minorHAnsi" w:cs="Calibri"/>
                <w:bCs w:val="0"/>
                <w:color w:val="auto"/>
                <w:szCs w:val="24"/>
                <w:lang w:val="de-DE" w:eastAsia="hr-HR"/>
              </w:rPr>
              <w:lastRenderedPageBreak/>
              <w:t>Dopunska literatura (u trenutku prijave prijedloga studijskog programa)</w:t>
            </w:r>
          </w:p>
        </w:tc>
      </w:tr>
      <w:tr w:rsidR="002D72A5" w:rsidRPr="00D37AE2" w:rsidTr="004429D3">
        <w:trPr>
          <w:trHeight w:val="432"/>
        </w:trPr>
        <w:tc>
          <w:tcPr>
            <w:tcW w:w="5000" w:type="pct"/>
            <w:gridSpan w:val="10"/>
            <w:vAlign w:val="center"/>
          </w:tcPr>
          <w:p w:rsidR="002D72A5" w:rsidRPr="00D37AE2" w:rsidRDefault="002D72A5"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M. Perasović, Slikarski rječnik, Narodno sveučilište, Split 1994.</w:t>
            </w:r>
          </w:p>
          <w:p w:rsidR="002D72A5" w:rsidRPr="00D37AE2" w:rsidRDefault="002D72A5"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rPr>
              <w:t>Likovne monografije (izbor prema potrebi nastave)</w:t>
            </w:r>
          </w:p>
        </w:tc>
      </w:tr>
      <w:tr w:rsidR="002D72A5" w:rsidRPr="00D37AE2" w:rsidTr="004429D3">
        <w:trPr>
          <w:trHeight w:val="432"/>
        </w:trPr>
        <w:tc>
          <w:tcPr>
            <w:tcW w:w="5000" w:type="pct"/>
            <w:gridSpan w:val="10"/>
            <w:vAlign w:val="center"/>
          </w:tcPr>
          <w:p w:rsidR="002D72A5" w:rsidRPr="00D37AE2" w:rsidRDefault="002D72A5" w:rsidP="00DD4BCF">
            <w:pPr>
              <w:numPr>
                <w:ilvl w:val="1"/>
                <w:numId w:val="84"/>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Načini praćenja kvalitete koji osiguravaju stjecanje izlaznih znanja, vještina i kompetencija</w:t>
            </w:r>
          </w:p>
        </w:tc>
      </w:tr>
      <w:tr w:rsidR="002D72A5" w:rsidRPr="00D37AE2" w:rsidTr="004429D3">
        <w:trPr>
          <w:trHeight w:val="432"/>
        </w:trPr>
        <w:tc>
          <w:tcPr>
            <w:tcW w:w="5000" w:type="pct"/>
            <w:gridSpan w:val="10"/>
            <w:vAlign w:val="center"/>
          </w:tcPr>
          <w:p w:rsidR="002D72A5" w:rsidRPr="00D37AE2" w:rsidRDefault="002D72A5" w:rsidP="00DD4BCF">
            <w:pPr>
              <w:numPr>
                <w:ilvl w:val="0"/>
                <w:numId w:val="203"/>
              </w:num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Provedba jedinstvene sveučilišne ankete među studentima za ocjenjivanje nastavnika koju utvrđuje Senat Sveučilišta</w:t>
            </w:r>
          </w:p>
          <w:p w:rsidR="002D72A5" w:rsidRPr="00D37AE2" w:rsidRDefault="002D72A5" w:rsidP="00DD4BCF">
            <w:pPr>
              <w:numPr>
                <w:ilvl w:val="0"/>
                <w:numId w:val="203"/>
              </w:num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Praćenje i analiza kvalitete izvedbe nastave u skladu s Pravilnikom o studiranju i Pravilnikom o unaprjeđivanju i osiguranju kvalitete obrazovanja Sveučilišta</w:t>
            </w:r>
          </w:p>
          <w:p w:rsidR="002D72A5" w:rsidRPr="00D37AE2" w:rsidRDefault="002D72A5" w:rsidP="00DD4BCF">
            <w:pPr>
              <w:numPr>
                <w:ilvl w:val="0"/>
                <w:numId w:val="203"/>
              </w:num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Razgovori sa studentima tijekom kolegija i praćenje napredovanja studenta.</w:t>
            </w:r>
          </w:p>
        </w:tc>
      </w:tr>
    </w:tbl>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 xml:space="preserve">* Uz svaku aktivnost studenta/nastavnu aktivnost treba definirati odgovarajući udio u ECTS bodovima pojedinih aktivnosti tako da ukupni broj ECTS bodova odgovara bodovnoj vrijednosti predmeta. </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 U ovaj stupac navesti ishode učenja iz točke 1.3 koji su obuhvaćeni ovom aktivnosti studenata/nastavnika.</w:t>
      </w:r>
    </w:p>
    <w:p w:rsidR="00F5106D" w:rsidRDefault="00F5106D" w:rsidP="00DD4BCF">
      <w:pPr>
        <w:pStyle w:val="FreeForm"/>
        <w:spacing w:after="0" w:line="240" w:lineRule="auto"/>
        <w:rPr>
          <w:rFonts w:asciiTheme="minorHAnsi" w:hAnsiTheme="minorHAnsi" w:cs="Calibri"/>
          <w:color w:val="auto"/>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5"/>
        <w:gridCol w:w="3796"/>
        <w:gridCol w:w="3119"/>
      </w:tblGrid>
      <w:tr w:rsidR="004429D3" w:rsidRPr="00D37AE2" w:rsidTr="004429D3">
        <w:trPr>
          <w:trHeight w:hRule="exact" w:val="587"/>
          <w:jc w:val="center"/>
        </w:trPr>
        <w:tc>
          <w:tcPr>
            <w:tcW w:w="5000" w:type="pct"/>
            <w:gridSpan w:val="3"/>
            <w:vAlign w:val="center"/>
          </w:tcPr>
          <w:p w:rsidR="004429D3" w:rsidRPr="00D37AE2" w:rsidRDefault="004429D3" w:rsidP="004429D3">
            <w:pPr>
              <w:rPr>
                <w:rFonts w:asciiTheme="minorHAnsi" w:hAnsiTheme="minorHAnsi" w:cs="Calibri"/>
                <w:b w:val="0"/>
                <w:bCs w:val="0"/>
                <w:color w:val="auto"/>
                <w:szCs w:val="24"/>
                <w:lang w:eastAsia="hr-HR"/>
              </w:rPr>
            </w:pPr>
            <w:r w:rsidRPr="00D37AE2">
              <w:rPr>
                <w:rFonts w:asciiTheme="minorHAnsi" w:hAnsiTheme="minorHAnsi" w:cs="Calibri"/>
                <w:bCs w:val="0"/>
                <w:color w:val="auto"/>
                <w:szCs w:val="24"/>
                <w:lang w:eastAsia="hr-HR"/>
              </w:rPr>
              <w:t>Opće informacije</w:t>
            </w:r>
          </w:p>
        </w:tc>
      </w:tr>
      <w:tr w:rsidR="004429D3" w:rsidRPr="00D37AE2" w:rsidTr="004429D3">
        <w:trPr>
          <w:trHeight w:val="405"/>
          <w:jc w:val="center"/>
        </w:trPr>
        <w:tc>
          <w:tcPr>
            <w:tcW w:w="1180" w:type="pct"/>
            <w:vAlign w:val="center"/>
          </w:tcPr>
          <w:p w:rsidR="004429D3" w:rsidRPr="00D37AE2" w:rsidRDefault="004429D3" w:rsidP="004429D3">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Naziv predmeta</w:t>
            </w:r>
          </w:p>
        </w:tc>
        <w:tc>
          <w:tcPr>
            <w:tcW w:w="3820" w:type="pct"/>
            <w:gridSpan w:val="2"/>
            <w:vAlign w:val="center"/>
          </w:tcPr>
          <w:p w:rsidR="004429D3" w:rsidRPr="00D37AE2" w:rsidRDefault="004429D3" w:rsidP="004429D3">
            <w:pPr>
              <w:rPr>
                <w:rFonts w:asciiTheme="minorHAnsi" w:hAnsiTheme="minorHAnsi" w:cs="Calibri"/>
                <w:bCs w:val="0"/>
                <w:color w:val="auto"/>
                <w:szCs w:val="24"/>
                <w:lang w:eastAsia="hr-HR"/>
              </w:rPr>
            </w:pPr>
            <w:r>
              <w:rPr>
                <w:rFonts w:asciiTheme="minorHAnsi" w:hAnsiTheme="minorHAnsi" w:cs="Calibri"/>
                <w:bCs w:val="0"/>
                <w:color w:val="auto"/>
                <w:szCs w:val="24"/>
                <w:lang w:eastAsia="hr-HR"/>
              </w:rPr>
              <w:t>SLIKARSTVO IV</w:t>
            </w:r>
          </w:p>
        </w:tc>
      </w:tr>
      <w:tr w:rsidR="004429D3" w:rsidRPr="00D37AE2" w:rsidTr="004429D3">
        <w:trPr>
          <w:trHeight w:val="405"/>
          <w:jc w:val="center"/>
        </w:trPr>
        <w:tc>
          <w:tcPr>
            <w:tcW w:w="1180" w:type="pct"/>
            <w:vAlign w:val="center"/>
          </w:tcPr>
          <w:p w:rsidR="004429D3" w:rsidRPr="00D37AE2" w:rsidRDefault="004429D3" w:rsidP="004429D3">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 xml:space="preserve">Nositelj predmeta </w:t>
            </w:r>
          </w:p>
        </w:tc>
        <w:tc>
          <w:tcPr>
            <w:tcW w:w="3820" w:type="pct"/>
            <w:gridSpan w:val="2"/>
            <w:vAlign w:val="center"/>
          </w:tcPr>
          <w:p w:rsidR="004429D3" w:rsidRPr="00D37AE2" w:rsidRDefault="004429D3" w:rsidP="004429D3">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Ivica Kurtz, doc. art.</w:t>
            </w:r>
          </w:p>
        </w:tc>
      </w:tr>
      <w:tr w:rsidR="004429D3" w:rsidRPr="00D37AE2" w:rsidTr="004429D3">
        <w:trPr>
          <w:trHeight w:val="405"/>
          <w:jc w:val="center"/>
        </w:trPr>
        <w:tc>
          <w:tcPr>
            <w:tcW w:w="1180" w:type="pct"/>
            <w:vAlign w:val="center"/>
          </w:tcPr>
          <w:p w:rsidR="004429D3" w:rsidRPr="00D37AE2" w:rsidRDefault="004429D3" w:rsidP="004429D3">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Suradnik na predmetu</w:t>
            </w:r>
          </w:p>
        </w:tc>
        <w:tc>
          <w:tcPr>
            <w:tcW w:w="3820" w:type="pct"/>
            <w:gridSpan w:val="2"/>
            <w:vAlign w:val="center"/>
          </w:tcPr>
          <w:p w:rsidR="004429D3" w:rsidRPr="00D37AE2" w:rsidRDefault="004429D3" w:rsidP="004429D3">
            <w:pPr>
              <w:rPr>
                <w:rFonts w:asciiTheme="minorHAnsi" w:hAnsiTheme="minorHAnsi" w:cs="Calibri"/>
                <w:b w:val="0"/>
                <w:bCs w:val="0"/>
                <w:color w:val="auto"/>
                <w:szCs w:val="24"/>
                <w:lang w:eastAsia="hr-HR"/>
              </w:rPr>
            </w:pPr>
          </w:p>
        </w:tc>
      </w:tr>
      <w:tr w:rsidR="004429D3" w:rsidRPr="00D37AE2" w:rsidTr="004429D3">
        <w:trPr>
          <w:trHeight w:val="405"/>
          <w:jc w:val="center"/>
        </w:trPr>
        <w:tc>
          <w:tcPr>
            <w:tcW w:w="1180" w:type="pct"/>
            <w:vAlign w:val="center"/>
          </w:tcPr>
          <w:p w:rsidR="004429D3" w:rsidRPr="00D37AE2" w:rsidRDefault="004429D3" w:rsidP="004429D3">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Studijski program</w:t>
            </w:r>
          </w:p>
        </w:tc>
        <w:tc>
          <w:tcPr>
            <w:tcW w:w="3820" w:type="pct"/>
            <w:gridSpan w:val="2"/>
            <w:vAlign w:val="center"/>
          </w:tcPr>
          <w:p w:rsidR="004429D3" w:rsidRPr="00D37AE2" w:rsidRDefault="00685514" w:rsidP="004429D3">
            <w:pPr>
              <w:rPr>
                <w:rFonts w:asciiTheme="minorHAnsi" w:hAnsiTheme="minorHAnsi" w:cs="Calibri"/>
                <w:b w:val="0"/>
                <w:bCs w:val="0"/>
                <w:color w:val="auto"/>
                <w:szCs w:val="24"/>
                <w:lang w:eastAsia="hr-HR"/>
              </w:rPr>
            </w:pPr>
            <w:r w:rsidRPr="00685514">
              <w:rPr>
                <w:rFonts w:asciiTheme="minorHAnsi" w:hAnsiTheme="minorHAnsi" w:cs="Calibri"/>
                <w:b w:val="0"/>
                <w:bCs w:val="0"/>
                <w:color w:val="auto"/>
                <w:lang w:eastAsia="hr-HR"/>
              </w:rPr>
              <w:t>Preddiplomski sveučilišni studij likovne kulture</w:t>
            </w:r>
          </w:p>
        </w:tc>
      </w:tr>
      <w:tr w:rsidR="004429D3" w:rsidRPr="00D37AE2" w:rsidTr="004429D3">
        <w:trPr>
          <w:trHeight w:val="405"/>
          <w:jc w:val="center"/>
        </w:trPr>
        <w:tc>
          <w:tcPr>
            <w:tcW w:w="1180" w:type="pct"/>
            <w:vAlign w:val="center"/>
          </w:tcPr>
          <w:p w:rsidR="004429D3" w:rsidRPr="00D37AE2" w:rsidRDefault="004429D3" w:rsidP="004429D3">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Šifra predmeta</w:t>
            </w:r>
          </w:p>
        </w:tc>
        <w:tc>
          <w:tcPr>
            <w:tcW w:w="3820" w:type="pct"/>
            <w:gridSpan w:val="2"/>
            <w:vAlign w:val="center"/>
          </w:tcPr>
          <w:p w:rsidR="004429D3" w:rsidRPr="00D37AE2" w:rsidRDefault="004429D3" w:rsidP="004429D3">
            <w:pPr>
              <w:rPr>
                <w:rFonts w:asciiTheme="minorHAnsi" w:hAnsiTheme="minorHAnsi" w:cs="Calibri"/>
                <w:b w:val="0"/>
                <w:bCs w:val="0"/>
                <w:color w:val="auto"/>
                <w:szCs w:val="24"/>
                <w:lang w:eastAsia="hr-HR"/>
              </w:rPr>
            </w:pPr>
            <w:r>
              <w:rPr>
                <w:rFonts w:asciiTheme="minorHAnsi" w:hAnsiTheme="minorHAnsi" w:cs="Calibri"/>
                <w:b w:val="0"/>
                <w:bCs w:val="0"/>
                <w:color w:val="auto"/>
                <w:szCs w:val="24"/>
                <w:lang w:eastAsia="hr-HR"/>
              </w:rPr>
              <w:t>LKBA</w:t>
            </w:r>
            <w:r w:rsidRPr="00D37AE2">
              <w:rPr>
                <w:rFonts w:asciiTheme="minorHAnsi" w:hAnsiTheme="minorHAnsi" w:cs="Calibri"/>
                <w:b w:val="0"/>
                <w:bCs w:val="0"/>
                <w:color w:val="auto"/>
                <w:szCs w:val="24"/>
                <w:lang w:eastAsia="hr-HR"/>
              </w:rPr>
              <w:t>133</w:t>
            </w:r>
          </w:p>
        </w:tc>
      </w:tr>
      <w:tr w:rsidR="004429D3" w:rsidRPr="00D37AE2" w:rsidTr="004429D3">
        <w:trPr>
          <w:trHeight w:val="405"/>
          <w:jc w:val="center"/>
        </w:trPr>
        <w:tc>
          <w:tcPr>
            <w:tcW w:w="1180" w:type="pct"/>
            <w:vAlign w:val="center"/>
          </w:tcPr>
          <w:p w:rsidR="004429D3" w:rsidRPr="00D37AE2" w:rsidRDefault="004429D3" w:rsidP="004429D3">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Status predmeta</w:t>
            </w:r>
          </w:p>
        </w:tc>
        <w:tc>
          <w:tcPr>
            <w:tcW w:w="3820" w:type="pct"/>
            <w:gridSpan w:val="2"/>
            <w:vAlign w:val="center"/>
          </w:tcPr>
          <w:p w:rsidR="004429D3" w:rsidRPr="00D37AE2" w:rsidRDefault="004429D3" w:rsidP="004429D3">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OBAVEZNI STRUČNI PREDMET</w:t>
            </w:r>
          </w:p>
        </w:tc>
      </w:tr>
      <w:tr w:rsidR="004429D3" w:rsidRPr="00D37AE2" w:rsidTr="004429D3">
        <w:trPr>
          <w:trHeight w:val="405"/>
          <w:jc w:val="center"/>
        </w:trPr>
        <w:tc>
          <w:tcPr>
            <w:tcW w:w="1180" w:type="pct"/>
            <w:vAlign w:val="center"/>
          </w:tcPr>
          <w:p w:rsidR="004429D3" w:rsidRPr="00D37AE2" w:rsidRDefault="004429D3" w:rsidP="004429D3">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Godina</w:t>
            </w:r>
          </w:p>
        </w:tc>
        <w:tc>
          <w:tcPr>
            <w:tcW w:w="3820" w:type="pct"/>
            <w:gridSpan w:val="2"/>
            <w:vAlign w:val="center"/>
          </w:tcPr>
          <w:p w:rsidR="004429D3" w:rsidRPr="00D37AE2" w:rsidRDefault="004429D3" w:rsidP="004429D3">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2. godina studija</w:t>
            </w:r>
          </w:p>
        </w:tc>
      </w:tr>
      <w:tr w:rsidR="004429D3" w:rsidRPr="00D37AE2" w:rsidTr="004429D3">
        <w:trPr>
          <w:trHeight w:val="145"/>
          <w:jc w:val="center"/>
        </w:trPr>
        <w:tc>
          <w:tcPr>
            <w:tcW w:w="1180" w:type="pct"/>
            <w:vMerge w:val="restart"/>
            <w:vAlign w:val="center"/>
          </w:tcPr>
          <w:p w:rsidR="004429D3" w:rsidRPr="00D37AE2" w:rsidRDefault="004429D3" w:rsidP="004429D3">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Bodovna vrijednost i način izvođenja nastave</w:t>
            </w:r>
          </w:p>
        </w:tc>
        <w:tc>
          <w:tcPr>
            <w:tcW w:w="2097" w:type="pct"/>
            <w:vAlign w:val="center"/>
          </w:tcPr>
          <w:p w:rsidR="004429D3" w:rsidRPr="00D37AE2" w:rsidRDefault="004429D3" w:rsidP="004429D3">
            <w:pPr>
              <w:rPr>
                <w:rFonts w:asciiTheme="minorHAnsi" w:hAnsiTheme="minorHAnsi" w:cs="Calibri"/>
                <w:b w:val="0"/>
                <w:bCs w:val="0"/>
                <w:color w:val="auto"/>
                <w:szCs w:val="24"/>
                <w:lang w:eastAsia="hr-HR"/>
              </w:rPr>
            </w:pPr>
            <w:r w:rsidRPr="00D37AE2">
              <w:rPr>
                <w:rFonts w:asciiTheme="minorHAnsi" w:hAnsiTheme="minorHAnsi" w:cs="Calibri"/>
                <w:bCs w:val="0"/>
                <w:color w:val="auto"/>
                <w:szCs w:val="24"/>
                <w:lang w:eastAsia="hr-HR"/>
              </w:rPr>
              <w:t>ECTS koeficijent opterećenja studenata</w:t>
            </w:r>
          </w:p>
        </w:tc>
        <w:tc>
          <w:tcPr>
            <w:tcW w:w="1723" w:type="pct"/>
            <w:vAlign w:val="center"/>
          </w:tcPr>
          <w:p w:rsidR="004429D3" w:rsidRPr="00D37AE2" w:rsidRDefault="004429D3" w:rsidP="004429D3">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4</w:t>
            </w:r>
          </w:p>
        </w:tc>
      </w:tr>
      <w:tr w:rsidR="004429D3" w:rsidRPr="00D37AE2" w:rsidTr="004429D3">
        <w:trPr>
          <w:trHeight w:val="145"/>
          <w:jc w:val="center"/>
        </w:trPr>
        <w:tc>
          <w:tcPr>
            <w:tcW w:w="1180" w:type="pct"/>
            <w:vMerge/>
            <w:vAlign w:val="center"/>
          </w:tcPr>
          <w:p w:rsidR="004429D3" w:rsidRPr="00D37AE2" w:rsidRDefault="004429D3" w:rsidP="004429D3">
            <w:pPr>
              <w:rPr>
                <w:rFonts w:asciiTheme="minorHAnsi" w:hAnsiTheme="minorHAnsi" w:cs="Calibri"/>
                <w:b w:val="0"/>
                <w:bCs w:val="0"/>
                <w:color w:val="auto"/>
                <w:szCs w:val="24"/>
                <w:lang w:eastAsia="hr-HR"/>
              </w:rPr>
            </w:pPr>
          </w:p>
        </w:tc>
        <w:tc>
          <w:tcPr>
            <w:tcW w:w="2097" w:type="pct"/>
            <w:vAlign w:val="center"/>
          </w:tcPr>
          <w:p w:rsidR="004429D3" w:rsidRPr="00D37AE2" w:rsidRDefault="004429D3" w:rsidP="004429D3">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Broj sati (P+V+S)</w:t>
            </w:r>
          </w:p>
        </w:tc>
        <w:tc>
          <w:tcPr>
            <w:tcW w:w="1723" w:type="pct"/>
            <w:vAlign w:val="center"/>
          </w:tcPr>
          <w:p w:rsidR="004429D3" w:rsidRPr="00D37AE2" w:rsidRDefault="004429D3" w:rsidP="004429D3">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90 (60P+30V+0S)</w:t>
            </w:r>
          </w:p>
        </w:tc>
      </w:tr>
    </w:tbl>
    <w:p w:rsidR="004429D3" w:rsidRPr="00D37AE2" w:rsidRDefault="004429D3" w:rsidP="004429D3">
      <w:pPr>
        <w:rPr>
          <w:rFonts w:asciiTheme="minorHAnsi" w:hAnsiTheme="minorHAnsi" w:cs="Calibri"/>
          <w:b w:val="0"/>
          <w:bCs w:val="0"/>
          <w:color w:val="auto"/>
          <w:szCs w:val="24"/>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2"/>
        <w:gridCol w:w="711"/>
        <w:gridCol w:w="974"/>
        <w:gridCol w:w="467"/>
        <w:gridCol w:w="1099"/>
        <w:gridCol w:w="295"/>
        <w:gridCol w:w="757"/>
        <w:gridCol w:w="944"/>
        <w:gridCol w:w="427"/>
        <w:gridCol w:w="2110"/>
      </w:tblGrid>
      <w:tr w:rsidR="004429D3" w:rsidRPr="00D37AE2" w:rsidTr="004429D3">
        <w:trPr>
          <w:trHeight w:hRule="exact" w:val="288"/>
        </w:trPr>
        <w:tc>
          <w:tcPr>
            <w:tcW w:w="5000" w:type="pct"/>
            <w:gridSpan w:val="10"/>
            <w:vAlign w:val="center"/>
          </w:tcPr>
          <w:p w:rsidR="004429D3" w:rsidRPr="00D37AE2" w:rsidRDefault="004429D3" w:rsidP="004429D3">
            <w:pPr>
              <w:numPr>
                <w:ilvl w:val="0"/>
                <w:numId w:val="83"/>
              </w:numPr>
              <w:tabs>
                <w:tab w:val="left" w:pos="265"/>
              </w:tabs>
              <w:rPr>
                <w:rFonts w:asciiTheme="minorHAnsi" w:hAnsiTheme="minorHAnsi" w:cs="Calibri"/>
                <w:bCs w:val="0"/>
                <w:color w:val="auto"/>
                <w:szCs w:val="24"/>
              </w:rPr>
            </w:pPr>
            <w:r w:rsidRPr="00D37AE2">
              <w:rPr>
                <w:rFonts w:asciiTheme="minorHAnsi" w:hAnsiTheme="minorHAnsi" w:cs="Calibri"/>
                <w:bCs w:val="0"/>
                <w:color w:val="auto"/>
                <w:szCs w:val="24"/>
              </w:rPr>
              <w:t>OPIS PREDMETA</w:t>
            </w:r>
          </w:p>
          <w:p w:rsidR="004429D3" w:rsidRPr="00D37AE2" w:rsidRDefault="004429D3" w:rsidP="004429D3">
            <w:pPr>
              <w:rPr>
                <w:rFonts w:asciiTheme="minorHAnsi" w:hAnsiTheme="minorHAnsi" w:cs="Calibri"/>
                <w:b w:val="0"/>
                <w:bCs w:val="0"/>
                <w:color w:val="auto"/>
                <w:szCs w:val="24"/>
                <w:lang w:eastAsia="hr-HR"/>
              </w:rPr>
            </w:pPr>
          </w:p>
        </w:tc>
      </w:tr>
      <w:tr w:rsidR="004429D3" w:rsidRPr="00D37AE2" w:rsidTr="004429D3">
        <w:trPr>
          <w:trHeight w:val="432"/>
        </w:trPr>
        <w:tc>
          <w:tcPr>
            <w:tcW w:w="5000" w:type="pct"/>
            <w:gridSpan w:val="10"/>
            <w:vAlign w:val="center"/>
          </w:tcPr>
          <w:p w:rsidR="004429D3" w:rsidRPr="00D37AE2" w:rsidRDefault="004429D3" w:rsidP="0085655B">
            <w:pPr>
              <w:numPr>
                <w:ilvl w:val="1"/>
                <w:numId w:val="225"/>
              </w:num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Ciljevi predmeta</w:t>
            </w:r>
          </w:p>
        </w:tc>
      </w:tr>
      <w:tr w:rsidR="004429D3" w:rsidRPr="00D37AE2" w:rsidTr="004429D3">
        <w:trPr>
          <w:trHeight w:val="432"/>
        </w:trPr>
        <w:tc>
          <w:tcPr>
            <w:tcW w:w="5000" w:type="pct"/>
            <w:gridSpan w:val="10"/>
            <w:vAlign w:val="center"/>
          </w:tcPr>
          <w:p w:rsidR="004429D3" w:rsidRPr="00D37AE2" w:rsidRDefault="004429D3" w:rsidP="004429D3">
            <w:pPr>
              <w:rPr>
                <w:rFonts w:asciiTheme="minorHAnsi" w:hAnsiTheme="minorHAnsi" w:cs="Calibri"/>
                <w:b w:val="0"/>
                <w:bCs w:val="0"/>
                <w:color w:val="auto"/>
                <w:szCs w:val="24"/>
              </w:rPr>
            </w:pPr>
            <w:r w:rsidRPr="00D37AE2">
              <w:rPr>
                <w:rFonts w:asciiTheme="minorHAnsi" w:hAnsiTheme="minorHAnsi" w:cs="Calibri"/>
                <w:b w:val="0"/>
                <w:bCs w:val="0"/>
                <w:color w:val="auto"/>
                <w:szCs w:val="24"/>
              </w:rPr>
              <w:t xml:space="preserve">Student se osposobljava da promatrani objekt (portret, figura)  transponira u specifičan slikarski govor. </w:t>
            </w:r>
          </w:p>
          <w:p w:rsidR="004429D3" w:rsidRPr="00D37AE2" w:rsidRDefault="004429D3" w:rsidP="004429D3">
            <w:pPr>
              <w:rPr>
                <w:rFonts w:asciiTheme="minorHAnsi" w:hAnsiTheme="minorHAnsi" w:cs="Calibri"/>
                <w:b w:val="0"/>
                <w:bCs w:val="0"/>
                <w:color w:val="auto"/>
                <w:szCs w:val="24"/>
              </w:rPr>
            </w:pPr>
            <w:r w:rsidRPr="00D37AE2">
              <w:rPr>
                <w:rFonts w:asciiTheme="minorHAnsi" w:hAnsiTheme="minorHAnsi" w:cs="Calibri"/>
                <w:b w:val="0"/>
                <w:bCs w:val="0"/>
                <w:color w:val="auto"/>
                <w:szCs w:val="24"/>
              </w:rPr>
              <w:t xml:space="preserve">Razumjevanje i razlikovanje specifičnog slikarskog predočavanja od drugih likovnih disciplina. </w:t>
            </w:r>
          </w:p>
          <w:p w:rsidR="004429D3" w:rsidRPr="00D37AE2" w:rsidRDefault="004429D3" w:rsidP="004429D3">
            <w:pPr>
              <w:rPr>
                <w:rFonts w:asciiTheme="minorHAnsi" w:hAnsiTheme="minorHAnsi" w:cs="Calibri"/>
                <w:b w:val="0"/>
                <w:bCs w:val="0"/>
                <w:color w:val="auto"/>
                <w:szCs w:val="24"/>
              </w:rPr>
            </w:pPr>
            <w:r w:rsidRPr="00D37AE2">
              <w:rPr>
                <w:rFonts w:asciiTheme="minorHAnsi" w:hAnsiTheme="minorHAnsi" w:cs="Calibri"/>
                <w:b w:val="0"/>
                <w:bCs w:val="0"/>
                <w:color w:val="auto"/>
                <w:szCs w:val="24"/>
              </w:rPr>
              <w:t xml:space="preserve">Osposobavljanje studenta u korištenju različitih slikarskih sredstava (suhih, tekućih) i </w:t>
            </w:r>
          </w:p>
          <w:p w:rsidR="004429D3" w:rsidRPr="00D37AE2" w:rsidRDefault="004429D3" w:rsidP="004429D3">
            <w:pPr>
              <w:rPr>
                <w:rFonts w:asciiTheme="minorHAnsi" w:hAnsiTheme="minorHAnsi" w:cs="Calibri"/>
                <w:b w:val="0"/>
                <w:bCs w:val="0"/>
                <w:color w:val="auto"/>
                <w:szCs w:val="24"/>
              </w:rPr>
            </w:pPr>
            <w:r w:rsidRPr="00D37AE2">
              <w:rPr>
                <w:rFonts w:asciiTheme="minorHAnsi" w:hAnsiTheme="minorHAnsi" w:cs="Calibri"/>
                <w:b w:val="0"/>
                <w:bCs w:val="0"/>
                <w:color w:val="auto"/>
                <w:szCs w:val="24"/>
              </w:rPr>
              <w:t>spoznavanje njihovih izražajnih vrijednosti.</w:t>
            </w:r>
          </w:p>
          <w:p w:rsidR="004429D3" w:rsidRPr="00D37AE2" w:rsidRDefault="004429D3" w:rsidP="004429D3">
            <w:pPr>
              <w:rPr>
                <w:rFonts w:asciiTheme="minorHAnsi" w:hAnsiTheme="minorHAnsi" w:cs="Calibri"/>
                <w:b w:val="0"/>
                <w:bCs w:val="0"/>
                <w:color w:val="auto"/>
                <w:szCs w:val="24"/>
              </w:rPr>
            </w:pPr>
            <w:r w:rsidRPr="00D37AE2">
              <w:rPr>
                <w:rFonts w:asciiTheme="minorHAnsi" w:hAnsiTheme="minorHAnsi" w:cs="Calibri"/>
                <w:b w:val="0"/>
                <w:bCs w:val="0"/>
                <w:color w:val="auto"/>
                <w:szCs w:val="24"/>
              </w:rPr>
              <w:t xml:space="preserve">Razvijanje sposobnosti uočavanja i primjene svjetlosnih vrijednosti pojedinih boja. </w:t>
            </w:r>
          </w:p>
          <w:p w:rsidR="004429D3" w:rsidRPr="00D37AE2" w:rsidRDefault="004429D3" w:rsidP="004429D3">
            <w:pPr>
              <w:rPr>
                <w:rFonts w:asciiTheme="minorHAnsi" w:hAnsiTheme="minorHAnsi" w:cs="Calibri"/>
                <w:b w:val="0"/>
                <w:bCs w:val="0"/>
                <w:color w:val="auto"/>
                <w:szCs w:val="24"/>
              </w:rPr>
            </w:pPr>
            <w:r w:rsidRPr="00D37AE2">
              <w:rPr>
                <w:rFonts w:asciiTheme="minorHAnsi" w:hAnsiTheme="minorHAnsi" w:cs="Calibri"/>
                <w:b w:val="0"/>
                <w:bCs w:val="0"/>
                <w:color w:val="auto"/>
                <w:szCs w:val="24"/>
              </w:rPr>
              <w:t>Sposobnost uočavanja i prikazivanja razlika među predmetima u odnosu na njihov položaj u prostoru.</w:t>
            </w:r>
          </w:p>
          <w:p w:rsidR="004429D3" w:rsidRPr="00D37AE2" w:rsidRDefault="004429D3" w:rsidP="004429D3">
            <w:pPr>
              <w:rPr>
                <w:rFonts w:asciiTheme="minorHAnsi" w:hAnsiTheme="minorHAnsi" w:cs="Calibri"/>
                <w:b w:val="0"/>
                <w:bCs w:val="0"/>
                <w:color w:val="auto"/>
                <w:szCs w:val="24"/>
                <w:lang w:eastAsia="hr-HR"/>
              </w:rPr>
            </w:pPr>
          </w:p>
        </w:tc>
      </w:tr>
      <w:tr w:rsidR="004429D3" w:rsidRPr="00D37AE2" w:rsidTr="004429D3">
        <w:trPr>
          <w:trHeight w:val="432"/>
        </w:trPr>
        <w:tc>
          <w:tcPr>
            <w:tcW w:w="5000" w:type="pct"/>
            <w:gridSpan w:val="10"/>
            <w:vAlign w:val="center"/>
          </w:tcPr>
          <w:p w:rsidR="004429D3" w:rsidRPr="00D37AE2" w:rsidRDefault="004429D3" w:rsidP="0085655B">
            <w:pPr>
              <w:numPr>
                <w:ilvl w:val="1"/>
                <w:numId w:val="225"/>
              </w:num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Uvjeti za upis predmeta</w:t>
            </w:r>
          </w:p>
        </w:tc>
      </w:tr>
      <w:tr w:rsidR="004429D3" w:rsidRPr="00D37AE2" w:rsidTr="004429D3">
        <w:trPr>
          <w:trHeight w:val="432"/>
        </w:trPr>
        <w:tc>
          <w:tcPr>
            <w:tcW w:w="5000" w:type="pct"/>
            <w:gridSpan w:val="10"/>
            <w:vAlign w:val="center"/>
          </w:tcPr>
          <w:p w:rsidR="004429D3" w:rsidRPr="00D37AE2" w:rsidRDefault="004429D3" w:rsidP="004429D3">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Uspješno položen ispit na kolegiju Slikarstvo II</w:t>
            </w:r>
            <w:r w:rsidR="00F26520">
              <w:rPr>
                <w:rFonts w:asciiTheme="minorHAnsi" w:hAnsiTheme="minorHAnsi" w:cs="Calibri"/>
                <w:b w:val="0"/>
                <w:bCs w:val="0"/>
                <w:color w:val="auto"/>
                <w:szCs w:val="24"/>
                <w:lang w:eastAsia="hr-HR"/>
              </w:rPr>
              <w:t>I</w:t>
            </w:r>
          </w:p>
        </w:tc>
      </w:tr>
      <w:tr w:rsidR="004429D3" w:rsidRPr="00D37AE2" w:rsidTr="004429D3">
        <w:trPr>
          <w:trHeight w:val="432"/>
        </w:trPr>
        <w:tc>
          <w:tcPr>
            <w:tcW w:w="5000" w:type="pct"/>
            <w:gridSpan w:val="10"/>
            <w:vAlign w:val="center"/>
          </w:tcPr>
          <w:p w:rsidR="004429D3" w:rsidRPr="00D37AE2" w:rsidRDefault="004429D3" w:rsidP="0085655B">
            <w:pPr>
              <w:numPr>
                <w:ilvl w:val="1"/>
                <w:numId w:val="225"/>
              </w:num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 xml:space="preserve">Očekivani ishodi učenja za predmet </w:t>
            </w:r>
          </w:p>
        </w:tc>
      </w:tr>
      <w:tr w:rsidR="004429D3" w:rsidRPr="00D37AE2" w:rsidTr="004429D3">
        <w:trPr>
          <w:trHeight w:val="432"/>
        </w:trPr>
        <w:tc>
          <w:tcPr>
            <w:tcW w:w="5000" w:type="pct"/>
            <w:gridSpan w:val="10"/>
            <w:vAlign w:val="center"/>
          </w:tcPr>
          <w:p w:rsidR="004429D3" w:rsidRPr="00D37AE2" w:rsidRDefault="004429D3" w:rsidP="004429D3">
            <w:pPr>
              <w:rPr>
                <w:rFonts w:asciiTheme="minorHAnsi" w:hAnsiTheme="minorHAnsi" w:cs="Calibri"/>
                <w:b w:val="0"/>
                <w:bCs w:val="0"/>
                <w:color w:val="auto"/>
                <w:szCs w:val="24"/>
                <w:lang w:val="de-DE"/>
              </w:rPr>
            </w:pPr>
            <w:r w:rsidRPr="00D37AE2">
              <w:rPr>
                <w:rFonts w:asciiTheme="minorHAnsi" w:hAnsiTheme="minorHAnsi" w:cs="Calibri"/>
                <w:b w:val="0"/>
                <w:bCs w:val="0"/>
                <w:color w:val="auto"/>
                <w:szCs w:val="24"/>
                <w:lang w:val="de-DE"/>
              </w:rPr>
              <w:lastRenderedPageBreak/>
              <w:t>Nakon završetka predmeta student/ica će moći:</w:t>
            </w:r>
          </w:p>
          <w:p w:rsidR="004429D3" w:rsidRPr="00D37AE2" w:rsidRDefault="004429D3" w:rsidP="004429D3">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rPr>
              <w:t>1. Primijeniti analitičke vještine u promatranju i tumačenju vlastitog rada i umjetničkog djela</w:t>
            </w:r>
            <w:r w:rsidRPr="00D37AE2">
              <w:rPr>
                <w:rFonts w:asciiTheme="minorHAnsi" w:hAnsiTheme="minorHAnsi" w:cs="Calibri"/>
                <w:b w:val="0"/>
                <w:bCs w:val="0"/>
                <w:color w:val="auto"/>
                <w:szCs w:val="24"/>
                <w:lang w:eastAsia="hr-HR"/>
              </w:rPr>
              <w:t xml:space="preserve"> </w:t>
            </w:r>
          </w:p>
          <w:p w:rsidR="004429D3" w:rsidRPr="00D37AE2" w:rsidRDefault="004429D3" w:rsidP="004429D3">
            <w:pPr>
              <w:rPr>
                <w:rFonts w:asciiTheme="minorHAnsi" w:hAnsiTheme="minorHAnsi" w:cs="Calibri"/>
                <w:b w:val="0"/>
                <w:bCs w:val="0"/>
                <w:color w:val="auto"/>
                <w:szCs w:val="24"/>
              </w:rPr>
            </w:pPr>
            <w:r w:rsidRPr="00D37AE2">
              <w:rPr>
                <w:rFonts w:asciiTheme="minorHAnsi" w:hAnsiTheme="minorHAnsi" w:cs="Calibri"/>
                <w:b w:val="0"/>
                <w:bCs w:val="0"/>
                <w:color w:val="auto"/>
                <w:szCs w:val="24"/>
              </w:rPr>
              <w:t>2. Istraživati  različite vrste stručnih izvora od tiskanih knjiga do digitalnih baza podataka i specijaliziranih internetskih stranica</w:t>
            </w:r>
          </w:p>
          <w:p w:rsidR="004429D3" w:rsidRPr="00D37AE2" w:rsidRDefault="004429D3" w:rsidP="004429D3">
            <w:pPr>
              <w:rPr>
                <w:rFonts w:asciiTheme="minorHAnsi" w:hAnsiTheme="minorHAnsi" w:cs="Calibri"/>
                <w:b w:val="0"/>
                <w:bCs w:val="0"/>
                <w:color w:val="auto"/>
                <w:szCs w:val="24"/>
              </w:rPr>
            </w:pPr>
            <w:r w:rsidRPr="00D37AE2">
              <w:rPr>
                <w:rFonts w:asciiTheme="minorHAnsi" w:hAnsiTheme="minorHAnsi" w:cs="Calibri"/>
                <w:b w:val="0"/>
                <w:bCs w:val="0"/>
                <w:color w:val="auto"/>
                <w:szCs w:val="24"/>
              </w:rPr>
              <w:t>3. Aktivno sudjelovati i planirati kulturni život zajednice organiziranjem izložbi, kreativnih radionica, izlagačkom aktivnošću, planiranjem urbanih umjetničkih akcija</w:t>
            </w:r>
          </w:p>
          <w:p w:rsidR="004429D3" w:rsidRPr="00D37AE2" w:rsidRDefault="004429D3" w:rsidP="004429D3">
            <w:pPr>
              <w:rPr>
                <w:rFonts w:asciiTheme="minorHAnsi" w:hAnsiTheme="minorHAnsi" w:cs="Calibri"/>
                <w:b w:val="0"/>
                <w:bCs w:val="0"/>
                <w:color w:val="auto"/>
                <w:szCs w:val="24"/>
              </w:rPr>
            </w:pPr>
            <w:r w:rsidRPr="00D37AE2">
              <w:rPr>
                <w:rFonts w:asciiTheme="minorHAnsi" w:hAnsiTheme="minorHAnsi" w:cs="Calibri"/>
                <w:b w:val="0"/>
                <w:bCs w:val="0"/>
                <w:color w:val="auto"/>
                <w:szCs w:val="24"/>
              </w:rPr>
              <w:t>4. Analizirati i obrazlagati umjetnost u neformalnom okružju kroz neposredan kontakt s umjetničkim djelom, posjećivanjem izložbi, umjetničkih događanja u Hrvatskoj i svijetu</w:t>
            </w:r>
          </w:p>
          <w:p w:rsidR="004429D3" w:rsidRPr="00D37AE2" w:rsidRDefault="004429D3" w:rsidP="004429D3">
            <w:pPr>
              <w:rPr>
                <w:rFonts w:asciiTheme="minorHAnsi" w:hAnsiTheme="minorHAnsi" w:cs="Calibri"/>
                <w:b w:val="0"/>
                <w:bCs w:val="0"/>
                <w:color w:val="auto"/>
                <w:szCs w:val="24"/>
              </w:rPr>
            </w:pPr>
            <w:r w:rsidRPr="00D37AE2">
              <w:rPr>
                <w:rFonts w:asciiTheme="minorHAnsi" w:hAnsiTheme="minorHAnsi" w:cs="Calibri"/>
                <w:b w:val="0"/>
                <w:bCs w:val="0"/>
                <w:color w:val="auto"/>
                <w:szCs w:val="24"/>
              </w:rPr>
              <w:t xml:space="preserve">5. Pravovremeno realizirati samostalan zadatak u obliku </w:t>
            </w:r>
            <w:r>
              <w:rPr>
                <w:rFonts w:asciiTheme="minorHAnsi" w:hAnsiTheme="minorHAnsi" w:cs="Calibri"/>
                <w:b w:val="0"/>
                <w:bCs w:val="0"/>
                <w:color w:val="auto"/>
                <w:szCs w:val="24"/>
              </w:rPr>
              <w:t>slikarskog</w:t>
            </w:r>
            <w:r w:rsidRPr="00D37AE2">
              <w:rPr>
                <w:rFonts w:asciiTheme="minorHAnsi" w:hAnsiTheme="minorHAnsi" w:cs="Calibri"/>
                <w:b w:val="0"/>
                <w:bCs w:val="0"/>
                <w:color w:val="auto"/>
                <w:szCs w:val="24"/>
              </w:rPr>
              <w:t xml:space="preserve"> djela </w:t>
            </w:r>
          </w:p>
          <w:p w:rsidR="004429D3" w:rsidRPr="00D37AE2" w:rsidRDefault="004429D3" w:rsidP="004429D3">
            <w:pPr>
              <w:rPr>
                <w:rFonts w:asciiTheme="minorHAnsi" w:hAnsiTheme="minorHAnsi" w:cs="Calibri"/>
                <w:b w:val="0"/>
                <w:bCs w:val="0"/>
                <w:color w:val="auto"/>
                <w:szCs w:val="24"/>
              </w:rPr>
            </w:pPr>
            <w:r w:rsidRPr="00D37AE2">
              <w:rPr>
                <w:rFonts w:asciiTheme="minorHAnsi" w:hAnsiTheme="minorHAnsi" w:cs="Calibri"/>
                <w:b w:val="0"/>
                <w:bCs w:val="0"/>
                <w:color w:val="auto"/>
                <w:szCs w:val="24"/>
              </w:rPr>
              <w:t xml:space="preserve">6. Likovno/vizualno izraziti svoj koncept rada od razvoja ideje do konačne realizacije u </w:t>
            </w:r>
            <w:r>
              <w:rPr>
                <w:rFonts w:asciiTheme="minorHAnsi" w:hAnsiTheme="minorHAnsi" w:cs="Calibri"/>
                <w:b w:val="0"/>
                <w:bCs w:val="0"/>
                <w:color w:val="auto"/>
                <w:szCs w:val="24"/>
              </w:rPr>
              <w:t xml:space="preserve">slikarskom </w:t>
            </w:r>
            <w:r w:rsidRPr="00D37AE2">
              <w:rPr>
                <w:rFonts w:asciiTheme="minorHAnsi" w:hAnsiTheme="minorHAnsi" w:cs="Calibri"/>
                <w:b w:val="0"/>
                <w:bCs w:val="0"/>
                <w:color w:val="auto"/>
                <w:szCs w:val="24"/>
              </w:rPr>
              <w:t>materijalu</w:t>
            </w:r>
          </w:p>
          <w:p w:rsidR="004429D3" w:rsidRPr="00D37AE2" w:rsidRDefault="004429D3" w:rsidP="004429D3">
            <w:pPr>
              <w:rPr>
                <w:rFonts w:asciiTheme="minorHAnsi" w:hAnsiTheme="minorHAnsi" w:cs="Calibri"/>
                <w:b w:val="0"/>
                <w:bCs w:val="0"/>
                <w:color w:val="auto"/>
                <w:szCs w:val="24"/>
              </w:rPr>
            </w:pPr>
            <w:r w:rsidRPr="00D37AE2">
              <w:rPr>
                <w:rFonts w:asciiTheme="minorHAnsi" w:hAnsiTheme="minorHAnsi" w:cs="Calibri"/>
                <w:b w:val="0"/>
                <w:bCs w:val="0"/>
                <w:color w:val="auto"/>
                <w:szCs w:val="24"/>
              </w:rPr>
              <w:t>7. Služi se različitim slikarskim tehnikama i sredstvima u ostvarenju kreativnog zadatka</w:t>
            </w:r>
          </w:p>
          <w:p w:rsidR="004429D3" w:rsidRPr="00D37AE2" w:rsidRDefault="004429D3" w:rsidP="004429D3">
            <w:pPr>
              <w:rPr>
                <w:rFonts w:asciiTheme="minorHAnsi" w:hAnsiTheme="minorHAnsi" w:cs="Calibri"/>
                <w:b w:val="0"/>
                <w:bCs w:val="0"/>
                <w:color w:val="auto"/>
                <w:szCs w:val="24"/>
              </w:rPr>
            </w:pPr>
            <w:r w:rsidRPr="00D37AE2">
              <w:rPr>
                <w:rFonts w:asciiTheme="minorHAnsi" w:hAnsiTheme="minorHAnsi" w:cs="Calibri"/>
                <w:b w:val="0"/>
                <w:bCs w:val="0"/>
                <w:color w:val="auto"/>
                <w:szCs w:val="24"/>
              </w:rPr>
              <w:t>8. Demonstrirti vještinu rada u slikarskim tehnikama, te primijenjuje naučene tehnike i pripadajuće tehnologije u izvedbi samostalnog kreativnog rada</w:t>
            </w:r>
          </w:p>
          <w:p w:rsidR="004429D3" w:rsidRPr="00D37AE2" w:rsidRDefault="004429D3" w:rsidP="004429D3">
            <w:pPr>
              <w:rPr>
                <w:rFonts w:asciiTheme="minorHAnsi" w:hAnsiTheme="minorHAnsi" w:cs="Calibri"/>
                <w:b w:val="0"/>
                <w:bCs w:val="0"/>
                <w:color w:val="auto"/>
                <w:szCs w:val="24"/>
              </w:rPr>
            </w:pPr>
            <w:r w:rsidRPr="00D37AE2">
              <w:rPr>
                <w:rFonts w:asciiTheme="minorHAnsi" w:hAnsiTheme="minorHAnsi" w:cs="Calibri"/>
                <w:b w:val="0"/>
                <w:bCs w:val="0"/>
                <w:color w:val="auto"/>
                <w:szCs w:val="24"/>
              </w:rPr>
              <w:t>9. Razvijati kritički odnos prema kulturnoj baštini u nacionalnom i europskom kontekstu kroz istraživačku i likovnu aktivnost</w:t>
            </w:r>
          </w:p>
          <w:p w:rsidR="004429D3" w:rsidRDefault="004429D3" w:rsidP="004429D3">
            <w:pPr>
              <w:rPr>
                <w:rFonts w:asciiTheme="minorHAnsi" w:hAnsiTheme="minorHAnsi" w:cs="Calibri"/>
                <w:b w:val="0"/>
                <w:bCs w:val="0"/>
                <w:color w:val="auto"/>
                <w:szCs w:val="24"/>
              </w:rPr>
            </w:pPr>
            <w:r w:rsidRPr="00D37AE2">
              <w:rPr>
                <w:rFonts w:asciiTheme="minorHAnsi" w:hAnsiTheme="minorHAnsi" w:cs="Calibri"/>
                <w:b w:val="0"/>
                <w:bCs w:val="0"/>
                <w:color w:val="auto"/>
                <w:szCs w:val="24"/>
              </w:rPr>
              <w:t>10. Prema zadanom likovnom problemu kreativno organizirati i izražavati motiv</w:t>
            </w:r>
            <w:r w:rsidR="00F26520">
              <w:rPr>
                <w:rFonts w:asciiTheme="minorHAnsi" w:hAnsiTheme="minorHAnsi" w:cs="Calibri"/>
                <w:b w:val="0"/>
                <w:bCs w:val="0"/>
                <w:color w:val="auto"/>
                <w:szCs w:val="24"/>
              </w:rPr>
              <w:t xml:space="preserve"> ljudske figure akta prema</w:t>
            </w:r>
            <w:r w:rsidRPr="00D37AE2">
              <w:rPr>
                <w:rFonts w:asciiTheme="minorHAnsi" w:hAnsiTheme="minorHAnsi" w:cs="Calibri"/>
                <w:b w:val="0"/>
                <w:bCs w:val="0"/>
                <w:color w:val="auto"/>
                <w:szCs w:val="24"/>
              </w:rPr>
              <w:t xml:space="preserve"> promatranju na plohi </w:t>
            </w:r>
          </w:p>
          <w:p w:rsidR="004429D3" w:rsidRPr="00D37AE2" w:rsidRDefault="004429D3" w:rsidP="00F26520">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rPr>
              <w:t xml:space="preserve">11. Aktivno promatra ljudsko tijelo, te uvažavajući anatomske proporcije, kreativno ga izražava kao motiv kroz </w:t>
            </w:r>
            <w:r w:rsidR="00F26520">
              <w:rPr>
                <w:rFonts w:asciiTheme="minorHAnsi" w:hAnsiTheme="minorHAnsi" w:cs="Calibri"/>
                <w:b w:val="0"/>
                <w:bCs w:val="0"/>
                <w:color w:val="auto"/>
                <w:szCs w:val="24"/>
              </w:rPr>
              <w:t>varijacije u slikarskim tehnikama</w:t>
            </w:r>
          </w:p>
        </w:tc>
      </w:tr>
      <w:tr w:rsidR="004429D3" w:rsidRPr="00D37AE2" w:rsidTr="004429D3">
        <w:trPr>
          <w:trHeight w:val="432"/>
        </w:trPr>
        <w:tc>
          <w:tcPr>
            <w:tcW w:w="5000" w:type="pct"/>
            <w:gridSpan w:val="10"/>
            <w:vAlign w:val="center"/>
          </w:tcPr>
          <w:p w:rsidR="004429D3" w:rsidRPr="00D37AE2" w:rsidRDefault="004429D3" w:rsidP="0085655B">
            <w:pPr>
              <w:numPr>
                <w:ilvl w:val="1"/>
                <w:numId w:val="225"/>
              </w:num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Sadržaj predmeta</w:t>
            </w:r>
          </w:p>
        </w:tc>
      </w:tr>
      <w:tr w:rsidR="004429D3" w:rsidRPr="00D37AE2" w:rsidTr="004429D3">
        <w:trPr>
          <w:trHeight w:val="432"/>
        </w:trPr>
        <w:tc>
          <w:tcPr>
            <w:tcW w:w="5000" w:type="pct"/>
            <w:gridSpan w:val="10"/>
            <w:vAlign w:val="center"/>
          </w:tcPr>
          <w:p w:rsidR="004429D3" w:rsidRPr="00D37AE2" w:rsidRDefault="004429D3" w:rsidP="004429D3">
            <w:pPr>
              <w:rPr>
                <w:rFonts w:asciiTheme="minorHAnsi" w:hAnsiTheme="minorHAnsi" w:cs="Calibri"/>
                <w:b w:val="0"/>
                <w:bCs w:val="0"/>
                <w:color w:val="auto"/>
                <w:szCs w:val="24"/>
              </w:rPr>
            </w:pPr>
            <w:r w:rsidRPr="00D37AE2">
              <w:rPr>
                <w:rFonts w:asciiTheme="minorHAnsi" w:hAnsiTheme="minorHAnsi" w:cs="Calibri"/>
                <w:b w:val="0"/>
                <w:bCs w:val="0"/>
                <w:color w:val="auto"/>
                <w:szCs w:val="24"/>
              </w:rPr>
              <w:t>Istraživanje svjetla sjene i tonske vrijednosti lokalnih boja.</w:t>
            </w:r>
          </w:p>
          <w:p w:rsidR="004429D3" w:rsidRPr="00D37AE2" w:rsidRDefault="004429D3" w:rsidP="004429D3">
            <w:pPr>
              <w:rPr>
                <w:rFonts w:asciiTheme="minorHAnsi" w:hAnsiTheme="minorHAnsi" w:cs="Calibri"/>
                <w:b w:val="0"/>
                <w:bCs w:val="0"/>
                <w:color w:val="auto"/>
                <w:szCs w:val="24"/>
              </w:rPr>
            </w:pPr>
            <w:r w:rsidRPr="00D37AE2">
              <w:rPr>
                <w:rFonts w:asciiTheme="minorHAnsi" w:hAnsiTheme="minorHAnsi" w:cs="Calibri"/>
                <w:b w:val="0"/>
                <w:bCs w:val="0"/>
                <w:color w:val="auto"/>
                <w:szCs w:val="24"/>
              </w:rPr>
              <w:t xml:space="preserve">Slikanje po prirodi (prema promatranju). </w:t>
            </w:r>
          </w:p>
          <w:p w:rsidR="004429D3" w:rsidRPr="00D37AE2" w:rsidRDefault="004429D3" w:rsidP="004429D3">
            <w:pPr>
              <w:rPr>
                <w:rFonts w:asciiTheme="minorHAnsi" w:hAnsiTheme="minorHAnsi" w:cs="Calibri"/>
                <w:b w:val="0"/>
                <w:bCs w:val="0"/>
                <w:color w:val="auto"/>
                <w:szCs w:val="24"/>
              </w:rPr>
            </w:pPr>
            <w:r w:rsidRPr="00D37AE2">
              <w:rPr>
                <w:rFonts w:asciiTheme="minorHAnsi" w:hAnsiTheme="minorHAnsi" w:cs="Calibri"/>
                <w:b w:val="0"/>
                <w:bCs w:val="0"/>
                <w:color w:val="auto"/>
                <w:szCs w:val="24"/>
              </w:rPr>
              <w:t>Slikanje ljudske figure.</w:t>
            </w:r>
          </w:p>
          <w:p w:rsidR="004429D3" w:rsidRPr="00D37AE2" w:rsidRDefault="004429D3" w:rsidP="004429D3">
            <w:pPr>
              <w:rPr>
                <w:rFonts w:asciiTheme="minorHAnsi" w:hAnsiTheme="minorHAnsi" w:cs="Calibri"/>
                <w:b w:val="0"/>
                <w:bCs w:val="0"/>
                <w:color w:val="auto"/>
                <w:szCs w:val="24"/>
              </w:rPr>
            </w:pPr>
            <w:r w:rsidRPr="00D37AE2">
              <w:rPr>
                <w:rFonts w:asciiTheme="minorHAnsi" w:hAnsiTheme="minorHAnsi" w:cs="Calibri"/>
                <w:b w:val="0"/>
                <w:bCs w:val="0"/>
                <w:color w:val="auto"/>
                <w:szCs w:val="24"/>
              </w:rPr>
              <w:t>Slikanje portreta.</w:t>
            </w:r>
          </w:p>
          <w:p w:rsidR="004429D3" w:rsidRPr="00D37AE2" w:rsidRDefault="004429D3" w:rsidP="004429D3">
            <w:pPr>
              <w:rPr>
                <w:rFonts w:asciiTheme="minorHAnsi" w:hAnsiTheme="minorHAnsi" w:cs="Calibri"/>
                <w:b w:val="0"/>
                <w:bCs w:val="0"/>
                <w:caps/>
                <w:color w:val="auto"/>
                <w:szCs w:val="24"/>
                <w:lang w:eastAsia="hr-HR"/>
              </w:rPr>
            </w:pPr>
            <w:r w:rsidRPr="00D37AE2">
              <w:rPr>
                <w:rFonts w:asciiTheme="minorHAnsi" w:hAnsiTheme="minorHAnsi" w:cs="Calibri"/>
                <w:b w:val="0"/>
                <w:bCs w:val="0"/>
                <w:color w:val="auto"/>
                <w:szCs w:val="24"/>
              </w:rPr>
              <w:t>Slikanje više figura u prostoru.</w:t>
            </w:r>
          </w:p>
        </w:tc>
      </w:tr>
      <w:tr w:rsidR="004429D3" w:rsidRPr="00D37AE2" w:rsidTr="004429D3">
        <w:trPr>
          <w:trHeight w:val="432"/>
        </w:trPr>
        <w:tc>
          <w:tcPr>
            <w:tcW w:w="3078" w:type="pct"/>
            <w:gridSpan w:val="7"/>
            <w:vAlign w:val="center"/>
          </w:tcPr>
          <w:p w:rsidR="004429D3" w:rsidRPr="00D37AE2" w:rsidRDefault="004429D3" w:rsidP="0085655B">
            <w:pPr>
              <w:numPr>
                <w:ilvl w:val="1"/>
                <w:numId w:val="225"/>
              </w:num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 xml:space="preserve">Vrste izvođenja nastave </w:t>
            </w:r>
          </w:p>
        </w:tc>
        <w:tc>
          <w:tcPr>
            <w:tcW w:w="757" w:type="pct"/>
            <w:gridSpan w:val="2"/>
            <w:vAlign w:val="center"/>
          </w:tcPr>
          <w:p w:rsidR="004429D3" w:rsidRPr="00D37AE2" w:rsidRDefault="004429D3" w:rsidP="004429D3">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
                  <w:enabled/>
                  <w:calcOnExit w:val="0"/>
                  <w:checkBox>
                    <w:sizeAuto/>
                    <w:default w:val="1"/>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predavanja</w:t>
            </w:r>
          </w:p>
          <w:p w:rsidR="004429D3" w:rsidRPr="00D37AE2" w:rsidRDefault="004429D3" w:rsidP="004429D3">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seminari i radionice  </w:t>
            </w:r>
          </w:p>
          <w:p w:rsidR="004429D3" w:rsidRPr="00D37AE2" w:rsidRDefault="004429D3" w:rsidP="004429D3">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
                  <w:enabled/>
                  <w:calcOnExit w:val="0"/>
                  <w:checkBox>
                    <w:sizeAuto/>
                    <w:default w:val="1"/>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vježbe  </w:t>
            </w:r>
          </w:p>
          <w:p w:rsidR="004429D3" w:rsidRPr="00D37AE2" w:rsidRDefault="004429D3" w:rsidP="004429D3">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Check4"/>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obrazovanje na daljinu</w:t>
            </w:r>
          </w:p>
          <w:p w:rsidR="004429D3" w:rsidRPr="00D37AE2" w:rsidRDefault="004429D3" w:rsidP="004429D3">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
                  <w:enabled/>
                  <w:calcOnExit w:val="0"/>
                  <w:checkBox>
                    <w:sizeAuto/>
                    <w:default w:val="1"/>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terenska nastava</w:t>
            </w:r>
          </w:p>
        </w:tc>
        <w:tc>
          <w:tcPr>
            <w:tcW w:w="1165" w:type="pct"/>
            <w:vAlign w:val="center"/>
          </w:tcPr>
          <w:p w:rsidR="004429D3" w:rsidRPr="00D37AE2" w:rsidRDefault="004429D3" w:rsidP="004429D3">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
                  <w:enabled/>
                  <w:calcOnExit w:val="0"/>
                  <w:checkBox>
                    <w:sizeAuto/>
                    <w:default w:val="1"/>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samostalni zadaci  </w:t>
            </w:r>
          </w:p>
          <w:p w:rsidR="004429D3" w:rsidRPr="00D37AE2" w:rsidRDefault="004429D3" w:rsidP="004429D3">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Check6"/>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multimedija i mreža  </w:t>
            </w:r>
          </w:p>
          <w:p w:rsidR="004429D3" w:rsidRPr="00D37AE2" w:rsidRDefault="004429D3" w:rsidP="004429D3">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Check7"/>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laboratorij</w:t>
            </w:r>
          </w:p>
          <w:p w:rsidR="004429D3" w:rsidRPr="00D37AE2" w:rsidRDefault="004429D3" w:rsidP="004429D3">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
                  <w:enabled/>
                  <w:calcOnExit w:val="0"/>
                  <w:checkBox>
                    <w:sizeAuto/>
                    <w:default w:val="1"/>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mentorski rad</w:t>
            </w:r>
          </w:p>
          <w:p w:rsidR="004429D3" w:rsidRPr="00D37AE2" w:rsidRDefault="004429D3" w:rsidP="004429D3">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Check10"/>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ostalo ___________________</w:t>
            </w:r>
          </w:p>
        </w:tc>
      </w:tr>
      <w:tr w:rsidR="004429D3" w:rsidRPr="00D37AE2" w:rsidTr="004429D3">
        <w:trPr>
          <w:trHeight w:val="432"/>
        </w:trPr>
        <w:tc>
          <w:tcPr>
            <w:tcW w:w="3078" w:type="pct"/>
            <w:gridSpan w:val="7"/>
            <w:vAlign w:val="center"/>
          </w:tcPr>
          <w:p w:rsidR="004429D3" w:rsidRPr="00D37AE2" w:rsidRDefault="004429D3" w:rsidP="0085655B">
            <w:pPr>
              <w:numPr>
                <w:ilvl w:val="1"/>
                <w:numId w:val="225"/>
              </w:num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Komentari</w:t>
            </w:r>
          </w:p>
        </w:tc>
        <w:tc>
          <w:tcPr>
            <w:tcW w:w="1922" w:type="pct"/>
            <w:gridSpan w:val="3"/>
            <w:vAlign w:val="center"/>
          </w:tcPr>
          <w:p w:rsidR="004429D3" w:rsidRPr="00D37AE2" w:rsidRDefault="004429D3" w:rsidP="004429D3">
            <w:pPr>
              <w:rPr>
                <w:rFonts w:asciiTheme="minorHAnsi" w:hAnsiTheme="minorHAnsi" w:cs="Calibri"/>
                <w:b w:val="0"/>
                <w:bCs w:val="0"/>
                <w:color w:val="auto"/>
                <w:szCs w:val="24"/>
                <w:lang w:eastAsia="hr-HR"/>
              </w:rPr>
            </w:pPr>
          </w:p>
        </w:tc>
      </w:tr>
      <w:tr w:rsidR="004429D3" w:rsidRPr="00D37AE2" w:rsidTr="004429D3">
        <w:trPr>
          <w:trHeight w:val="432"/>
        </w:trPr>
        <w:tc>
          <w:tcPr>
            <w:tcW w:w="5000" w:type="pct"/>
            <w:gridSpan w:val="10"/>
            <w:vAlign w:val="center"/>
          </w:tcPr>
          <w:p w:rsidR="004429D3" w:rsidRPr="00D37AE2" w:rsidRDefault="004429D3" w:rsidP="0085655B">
            <w:pPr>
              <w:numPr>
                <w:ilvl w:val="1"/>
                <w:numId w:val="225"/>
              </w:num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Obveze studenata</w:t>
            </w:r>
          </w:p>
        </w:tc>
      </w:tr>
      <w:tr w:rsidR="004429D3" w:rsidRPr="00D37AE2" w:rsidTr="004429D3">
        <w:trPr>
          <w:trHeight w:val="432"/>
        </w:trPr>
        <w:tc>
          <w:tcPr>
            <w:tcW w:w="5000" w:type="pct"/>
            <w:gridSpan w:val="10"/>
            <w:vAlign w:val="center"/>
          </w:tcPr>
          <w:p w:rsidR="004429D3" w:rsidRPr="00D37AE2" w:rsidRDefault="004429D3" w:rsidP="004429D3">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Minimalno 70% pohađanja nastave, donošenje adekvatnog pribora za rad, izvršavanje zadataka na nastavi, izvršavanje samostalnih zadataka.</w:t>
            </w:r>
          </w:p>
        </w:tc>
      </w:tr>
      <w:tr w:rsidR="004429D3" w:rsidRPr="00D37AE2" w:rsidTr="004429D3">
        <w:trPr>
          <w:trHeight w:val="432"/>
        </w:trPr>
        <w:tc>
          <w:tcPr>
            <w:tcW w:w="5000" w:type="pct"/>
            <w:gridSpan w:val="10"/>
            <w:vAlign w:val="center"/>
          </w:tcPr>
          <w:p w:rsidR="004429D3" w:rsidRPr="00D37AE2" w:rsidRDefault="004429D3" w:rsidP="0085655B">
            <w:pPr>
              <w:numPr>
                <w:ilvl w:val="1"/>
                <w:numId w:val="225"/>
              </w:num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Praćenje rada studenata</w:t>
            </w:r>
          </w:p>
        </w:tc>
      </w:tr>
      <w:tr w:rsidR="004429D3" w:rsidRPr="00D37AE2" w:rsidTr="004429D3">
        <w:trPr>
          <w:trHeight w:val="111"/>
        </w:trPr>
        <w:tc>
          <w:tcPr>
            <w:tcW w:w="702" w:type="pct"/>
            <w:vAlign w:val="center"/>
          </w:tcPr>
          <w:p w:rsidR="004429D3" w:rsidRPr="00D37AE2" w:rsidRDefault="004429D3" w:rsidP="004429D3">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Pohađanje nastave</w:t>
            </w:r>
          </w:p>
        </w:tc>
        <w:tc>
          <w:tcPr>
            <w:tcW w:w="392" w:type="pct"/>
            <w:vAlign w:val="center"/>
          </w:tcPr>
          <w:p w:rsidR="004429D3" w:rsidRPr="00D37AE2" w:rsidRDefault="004429D3" w:rsidP="004429D3">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0.5</w:t>
            </w:r>
          </w:p>
        </w:tc>
        <w:tc>
          <w:tcPr>
            <w:tcW w:w="538" w:type="pct"/>
            <w:vAlign w:val="center"/>
          </w:tcPr>
          <w:p w:rsidR="004429D3" w:rsidRPr="00D37AE2" w:rsidRDefault="004429D3" w:rsidP="004429D3">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Aktivnost u nastavi</w:t>
            </w:r>
          </w:p>
        </w:tc>
        <w:tc>
          <w:tcPr>
            <w:tcW w:w="258" w:type="pct"/>
            <w:vAlign w:val="center"/>
          </w:tcPr>
          <w:p w:rsidR="004429D3" w:rsidRPr="00D37AE2" w:rsidRDefault="004429D3" w:rsidP="004429D3">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0.5</w:t>
            </w:r>
          </w:p>
        </w:tc>
        <w:tc>
          <w:tcPr>
            <w:tcW w:w="607" w:type="pct"/>
            <w:vAlign w:val="center"/>
          </w:tcPr>
          <w:p w:rsidR="004429D3" w:rsidRPr="00D37AE2" w:rsidRDefault="004429D3" w:rsidP="004429D3">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Seminarski rad</w:t>
            </w:r>
          </w:p>
        </w:tc>
        <w:tc>
          <w:tcPr>
            <w:tcW w:w="163" w:type="pct"/>
            <w:vAlign w:val="center"/>
          </w:tcPr>
          <w:p w:rsidR="004429D3" w:rsidRPr="00D37AE2" w:rsidRDefault="004429D3" w:rsidP="004429D3">
            <w:pPr>
              <w:rPr>
                <w:rFonts w:asciiTheme="minorHAnsi" w:hAnsiTheme="minorHAnsi" w:cs="Calibri"/>
                <w:b w:val="0"/>
                <w:bCs w:val="0"/>
                <w:color w:val="auto"/>
                <w:szCs w:val="24"/>
                <w:lang w:eastAsia="hr-HR"/>
              </w:rPr>
            </w:pPr>
          </w:p>
        </w:tc>
        <w:tc>
          <w:tcPr>
            <w:tcW w:w="939" w:type="pct"/>
            <w:gridSpan w:val="2"/>
            <w:vAlign w:val="center"/>
          </w:tcPr>
          <w:p w:rsidR="004429D3" w:rsidRPr="00D37AE2" w:rsidRDefault="004429D3" w:rsidP="004429D3">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Eksperimentalni rad</w:t>
            </w:r>
          </w:p>
        </w:tc>
        <w:tc>
          <w:tcPr>
            <w:tcW w:w="1402" w:type="pct"/>
            <w:gridSpan w:val="2"/>
            <w:vAlign w:val="center"/>
          </w:tcPr>
          <w:p w:rsidR="004429D3" w:rsidRPr="00D37AE2" w:rsidRDefault="004429D3" w:rsidP="004429D3">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0.25</w:t>
            </w:r>
          </w:p>
        </w:tc>
      </w:tr>
      <w:tr w:rsidR="004429D3" w:rsidRPr="00D37AE2" w:rsidTr="004429D3">
        <w:trPr>
          <w:trHeight w:val="108"/>
        </w:trPr>
        <w:tc>
          <w:tcPr>
            <w:tcW w:w="702" w:type="pct"/>
            <w:vAlign w:val="center"/>
          </w:tcPr>
          <w:p w:rsidR="004429D3" w:rsidRPr="00D37AE2" w:rsidRDefault="004429D3" w:rsidP="004429D3">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Pismeni ispit</w:t>
            </w:r>
          </w:p>
        </w:tc>
        <w:tc>
          <w:tcPr>
            <w:tcW w:w="392" w:type="pct"/>
            <w:vAlign w:val="center"/>
          </w:tcPr>
          <w:p w:rsidR="004429D3" w:rsidRPr="00D37AE2" w:rsidRDefault="004429D3" w:rsidP="004429D3">
            <w:pPr>
              <w:rPr>
                <w:rFonts w:asciiTheme="minorHAnsi" w:hAnsiTheme="minorHAnsi" w:cs="Calibri"/>
                <w:b w:val="0"/>
                <w:bCs w:val="0"/>
                <w:color w:val="auto"/>
                <w:szCs w:val="24"/>
                <w:lang w:eastAsia="hr-HR"/>
              </w:rPr>
            </w:pPr>
          </w:p>
        </w:tc>
        <w:tc>
          <w:tcPr>
            <w:tcW w:w="538" w:type="pct"/>
            <w:vAlign w:val="center"/>
          </w:tcPr>
          <w:p w:rsidR="004429D3" w:rsidRPr="00D37AE2" w:rsidRDefault="004429D3" w:rsidP="004429D3">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Usmeni ispit</w:t>
            </w:r>
          </w:p>
        </w:tc>
        <w:tc>
          <w:tcPr>
            <w:tcW w:w="258" w:type="pct"/>
            <w:vAlign w:val="center"/>
          </w:tcPr>
          <w:p w:rsidR="004429D3" w:rsidRPr="00D37AE2" w:rsidRDefault="004429D3" w:rsidP="004429D3">
            <w:pPr>
              <w:rPr>
                <w:rFonts w:asciiTheme="minorHAnsi" w:hAnsiTheme="minorHAnsi" w:cs="Calibri"/>
                <w:b w:val="0"/>
                <w:bCs w:val="0"/>
                <w:color w:val="auto"/>
                <w:szCs w:val="24"/>
                <w:lang w:eastAsia="hr-HR"/>
              </w:rPr>
            </w:pPr>
          </w:p>
        </w:tc>
        <w:tc>
          <w:tcPr>
            <w:tcW w:w="607" w:type="pct"/>
            <w:vAlign w:val="center"/>
          </w:tcPr>
          <w:p w:rsidR="004429D3" w:rsidRPr="00D37AE2" w:rsidRDefault="004429D3" w:rsidP="004429D3">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Esej</w:t>
            </w:r>
          </w:p>
        </w:tc>
        <w:tc>
          <w:tcPr>
            <w:tcW w:w="163" w:type="pct"/>
            <w:vAlign w:val="center"/>
          </w:tcPr>
          <w:p w:rsidR="004429D3" w:rsidRPr="00D37AE2" w:rsidRDefault="004429D3" w:rsidP="004429D3">
            <w:pPr>
              <w:rPr>
                <w:rFonts w:asciiTheme="minorHAnsi" w:hAnsiTheme="minorHAnsi" w:cs="Calibri"/>
                <w:b w:val="0"/>
                <w:bCs w:val="0"/>
                <w:color w:val="auto"/>
                <w:szCs w:val="24"/>
                <w:lang w:eastAsia="hr-HR"/>
              </w:rPr>
            </w:pPr>
          </w:p>
        </w:tc>
        <w:tc>
          <w:tcPr>
            <w:tcW w:w="939" w:type="pct"/>
            <w:gridSpan w:val="2"/>
            <w:vAlign w:val="center"/>
          </w:tcPr>
          <w:p w:rsidR="004429D3" w:rsidRPr="00D37AE2" w:rsidRDefault="004429D3" w:rsidP="004429D3">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Istraživanje</w:t>
            </w:r>
          </w:p>
        </w:tc>
        <w:tc>
          <w:tcPr>
            <w:tcW w:w="1402" w:type="pct"/>
            <w:gridSpan w:val="2"/>
            <w:vAlign w:val="center"/>
          </w:tcPr>
          <w:p w:rsidR="004429D3" w:rsidRPr="00D37AE2" w:rsidRDefault="004429D3" w:rsidP="004429D3">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0.25</w:t>
            </w:r>
          </w:p>
        </w:tc>
      </w:tr>
      <w:tr w:rsidR="004429D3" w:rsidRPr="00D37AE2" w:rsidTr="004429D3">
        <w:trPr>
          <w:trHeight w:val="108"/>
        </w:trPr>
        <w:tc>
          <w:tcPr>
            <w:tcW w:w="702" w:type="pct"/>
            <w:vAlign w:val="center"/>
          </w:tcPr>
          <w:p w:rsidR="004429D3" w:rsidRPr="00D37AE2" w:rsidRDefault="004429D3" w:rsidP="004429D3">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Projekt</w:t>
            </w:r>
          </w:p>
        </w:tc>
        <w:tc>
          <w:tcPr>
            <w:tcW w:w="392" w:type="pct"/>
            <w:vAlign w:val="center"/>
          </w:tcPr>
          <w:p w:rsidR="004429D3" w:rsidRPr="00D37AE2" w:rsidRDefault="004429D3" w:rsidP="004429D3">
            <w:pPr>
              <w:rPr>
                <w:rFonts w:asciiTheme="minorHAnsi" w:hAnsiTheme="minorHAnsi" w:cs="Calibri"/>
                <w:b w:val="0"/>
                <w:bCs w:val="0"/>
                <w:color w:val="auto"/>
                <w:szCs w:val="24"/>
                <w:lang w:eastAsia="hr-HR"/>
              </w:rPr>
            </w:pPr>
          </w:p>
        </w:tc>
        <w:tc>
          <w:tcPr>
            <w:tcW w:w="538" w:type="pct"/>
            <w:vAlign w:val="center"/>
          </w:tcPr>
          <w:p w:rsidR="004429D3" w:rsidRPr="00D37AE2" w:rsidRDefault="004429D3" w:rsidP="004429D3">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 xml:space="preserve">Kontinuirana provjera </w:t>
            </w:r>
            <w:r w:rsidRPr="00D37AE2">
              <w:rPr>
                <w:rFonts w:asciiTheme="minorHAnsi" w:hAnsiTheme="minorHAnsi" w:cs="Calibri"/>
                <w:b w:val="0"/>
                <w:bCs w:val="0"/>
                <w:color w:val="auto"/>
                <w:szCs w:val="24"/>
                <w:lang w:eastAsia="hr-HR"/>
              </w:rPr>
              <w:lastRenderedPageBreak/>
              <w:t>znanja</w:t>
            </w:r>
          </w:p>
        </w:tc>
        <w:tc>
          <w:tcPr>
            <w:tcW w:w="258" w:type="pct"/>
            <w:vAlign w:val="center"/>
          </w:tcPr>
          <w:p w:rsidR="004429D3" w:rsidRPr="00D37AE2" w:rsidRDefault="004429D3" w:rsidP="004429D3">
            <w:pPr>
              <w:rPr>
                <w:rFonts w:asciiTheme="minorHAnsi" w:hAnsiTheme="minorHAnsi" w:cs="Calibri"/>
                <w:b w:val="0"/>
                <w:bCs w:val="0"/>
                <w:color w:val="auto"/>
                <w:szCs w:val="24"/>
                <w:lang w:eastAsia="hr-HR"/>
              </w:rPr>
            </w:pPr>
          </w:p>
        </w:tc>
        <w:tc>
          <w:tcPr>
            <w:tcW w:w="607" w:type="pct"/>
            <w:vAlign w:val="center"/>
          </w:tcPr>
          <w:p w:rsidR="004429D3" w:rsidRPr="00D37AE2" w:rsidRDefault="004429D3" w:rsidP="004429D3">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Referat</w:t>
            </w:r>
          </w:p>
        </w:tc>
        <w:tc>
          <w:tcPr>
            <w:tcW w:w="163" w:type="pct"/>
            <w:vAlign w:val="center"/>
          </w:tcPr>
          <w:p w:rsidR="004429D3" w:rsidRPr="00D37AE2" w:rsidRDefault="004429D3" w:rsidP="004429D3">
            <w:pPr>
              <w:rPr>
                <w:rFonts w:asciiTheme="minorHAnsi" w:hAnsiTheme="minorHAnsi" w:cs="Calibri"/>
                <w:b w:val="0"/>
                <w:bCs w:val="0"/>
                <w:color w:val="auto"/>
                <w:szCs w:val="24"/>
                <w:lang w:eastAsia="hr-HR"/>
              </w:rPr>
            </w:pPr>
          </w:p>
        </w:tc>
        <w:tc>
          <w:tcPr>
            <w:tcW w:w="939" w:type="pct"/>
            <w:gridSpan w:val="2"/>
            <w:vAlign w:val="center"/>
          </w:tcPr>
          <w:p w:rsidR="004429D3" w:rsidRPr="00D37AE2" w:rsidRDefault="004429D3" w:rsidP="004429D3">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Praktični rad</w:t>
            </w:r>
          </w:p>
        </w:tc>
        <w:tc>
          <w:tcPr>
            <w:tcW w:w="1402" w:type="pct"/>
            <w:gridSpan w:val="2"/>
            <w:vAlign w:val="center"/>
          </w:tcPr>
          <w:p w:rsidR="004429D3" w:rsidRPr="00D37AE2" w:rsidRDefault="004429D3" w:rsidP="004429D3">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1.5</w:t>
            </w:r>
          </w:p>
        </w:tc>
      </w:tr>
      <w:tr w:rsidR="004429D3" w:rsidRPr="00D37AE2" w:rsidTr="004429D3">
        <w:trPr>
          <w:trHeight w:val="432"/>
        </w:trPr>
        <w:tc>
          <w:tcPr>
            <w:tcW w:w="5000" w:type="pct"/>
            <w:gridSpan w:val="10"/>
            <w:vAlign w:val="center"/>
          </w:tcPr>
          <w:p w:rsidR="004429D3" w:rsidRPr="00D37AE2" w:rsidRDefault="004429D3" w:rsidP="0085655B">
            <w:pPr>
              <w:numPr>
                <w:ilvl w:val="1"/>
                <w:numId w:val="225"/>
              </w:num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lastRenderedPageBreak/>
              <w:t>Povezivanje ishoda učenja, nastavnih metoda/aktivnosti i ocjenjivanja</w:t>
            </w:r>
          </w:p>
        </w:tc>
      </w:tr>
      <w:tr w:rsidR="004429D3" w:rsidRPr="00D37AE2" w:rsidTr="004429D3">
        <w:trPr>
          <w:trHeight w:val="432"/>
        </w:trPr>
        <w:tc>
          <w:tcPr>
            <w:tcW w:w="5000" w:type="pct"/>
            <w:gridSpan w:val="10"/>
            <w:vAlign w:val="center"/>
          </w:tcPr>
          <w:p w:rsidR="004429D3" w:rsidRPr="00D37AE2" w:rsidRDefault="004429D3" w:rsidP="004429D3">
            <w:pPr>
              <w:rPr>
                <w:rFonts w:asciiTheme="minorHAnsi" w:hAnsiTheme="minorHAnsi" w:cs="Calibri"/>
                <w:b w:val="0"/>
                <w:bCs w:val="0"/>
                <w:color w:val="auto"/>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9"/>
              <w:gridCol w:w="683"/>
              <w:gridCol w:w="1125"/>
              <w:gridCol w:w="2549"/>
              <w:gridCol w:w="1481"/>
              <w:gridCol w:w="599"/>
              <w:gridCol w:w="620"/>
            </w:tblGrid>
            <w:tr w:rsidR="004429D3" w:rsidRPr="00D37AE2" w:rsidTr="004429D3">
              <w:trPr>
                <w:trHeight w:val="279"/>
              </w:trPr>
              <w:tc>
                <w:tcPr>
                  <w:tcW w:w="1779" w:type="dxa"/>
                  <w:vMerge w:val="restart"/>
                  <w:tcBorders>
                    <w:top w:val="single" w:sz="4" w:space="0" w:color="auto"/>
                    <w:left w:val="single" w:sz="4" w:space="0" w:color="auto"/>
                    <w:bottom w:val="single" w:sz="4" w:space="0" w:color="auto"/>
                    <w:right w:val="single" w:sz="4" w:space="0" w:color="auto"/>
                  </w:tcBorders>
                </w:tcPr>
                <w:p w:rsidR="004429D3" w:rsidRPr="00D37AE2" w:rsidRDefault="004429D3" w:rsidP="004429D3">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 NASTAVNA METODA/</w:t>
                  </w:r>
                </w:p>
                <w:p w:rsidR="004429D3" w:rsidRPr="00D37AE2" w:rsidRDefault="004429D3" w:rsidP="004429D3">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AKTIVNOST</w:t>
                  </w:r>
                </w:p>
                <w:p w:rsidR="004429D3" w:rsidRPr="00D37AE2" w:rsidRDefault="004429D3" w:rsidP="004429D3">
                  <w:pPr>
                    <w:rPr>
                      <w:rFonts w:ascii="Calibri" w:hAnsi="Calibri" w:cs="Calibri"/>
                      <w:b w:val="0"/>
                      <w:bCs w:val="0"/>
                      <w:color w:val="auto"/>
                      <w:szCs w:val="24"/>
                      <w:lang w:eastAsia="hr-HR"/>
                    </w:rPr>
                  </w:pPr>
                </w:p>
                <w:p w:rsidR="004429D3" w:rsidRPr="00D37AE2" w:rsidRDefault="004429D3" w:rsidP="004429D3">
                  <w:pPr>
                    <w:rPr>
                      <w:rFonts w:ascii="Calibri" w:hAnsi="Calibri" w:cs="Calibri"/>
                      <w:b w:val="0"/>
                      <w:bCs w:val="0"/>
                      <w:color w:val="auto"/>
                      <w:szCs w:val="24"/>
                      <w:lang w:eastAsia="hr-HR"/>
                    </w:rPr>
                  </w:pPr>
                </w:p>
              </w:tc>
              <w:tc>
                <w:tcPr>
                  <w:tcW w:w="683" w:type="dxa"/>
                  <w:vMerge w:val="restart"/>
                  <w:tcBorders>
                    <w:top w:val="single" w:sz="4" w:space="0" w:color="auto"/>
                    <w:left w:val="single" w:sz="4" w:space="0" w:color="auto"/>
                    <w:bottom w:val="single" w:sz="4" w:space="0" w:color="auto"/>
                    <w:right w:val="single" w:sz="4" w:space="0" w:color="auto"/>
                  </w:tcBorders>
                </w:tcPr>
                <w:p w:rsidR="004429D3" w:rsidRPr="00D37AE2" w:rsidRDefault="004429D3" w:rsidP="004429D3">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ECTS</w:t>
                  </w:r>
                </w:p>
              </w:tc>
              <w:tc>
                <w:tcPr>
                  <w:tcW w:w="1125" w:type="dxa"/>
                  <w:vMerge w:val="restart"/>
                  <w:tcBorders>
                    <w:top w:val="single" w:sz="4" w:space="0" w:color="auto"/>
                    <w:left w:val="single" w:sz="4" w:space="0" w:color="auto"/>
                    <w:bottom w:val="single" w:sz="4" w:space="0" w:color="auto"/>
                    <w:right w:val="single" w:sz="4" w:space="0" w:color="auto"/>
                  </w:tcBorders>
                </w:tcPr>
                <w:p w:rsidR="004429D3" w:rsidRPr="00D37AE2" w:rsidRDefault="004429D3" w:rsidP="004429D3">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ISHOD UČENJA **</w:t>
                  </w:r>
                </w:p>
                <w:p w:rsidR="004429D3" w:rsidRPr="00D37AE2" w:rsidRDefault="004429D3" w:rsidP="004429D3">
                  <w:pPr>
                    <w:rPr>
                      <w:rFonts w:ascii="Calibri" w:hAnsi="Calibri" w:cs="Calibri"/>
                      <w:b w:val="0"/>
                      <w:bCs w:val="0"/>
                      <w:color w:val="auto"/>
                      <w:szCs w:val="24"/>
                      <w:lang w:eastAsia="hr-HR"/>
                    </w:rPr>
                  </w:pPr>
                </w:p>
              </w:tc>
              <w:tc>
                <w:tcPr>
                  <w:tcW w:w="2549" w:type="dxa"/>
                  <w:vMerge w:val="restart"/>
                  <w:tcBorders>
                    <w:top w:val="single" w:sz="4" w:space="0" w:color="auto"/>
                    <w:left w:val="single" w:sz="4" w:space="0" w:color="auto"/>
                    <w:bottom w:val="single" w:sz="4" w:space="0" w:color="auto"/>
                    <w:right w:val="single" w:sz="4" w:space="0" w:color="auto"/>
                  </w:tcBorders>
                </w:tcPr>
                <w:p w:rsidR="004429D3" w:rsidRPr="00D37AE2" w:rsidRDefault="004429D3" w:rsidP="004429D3">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AKTIVNOST STUDENTA</w:t>
                  </w:r>
                </w:p>
              </w:tc>
              <w:tc>
                <w:tcPr>
                  <w:tcW w:w="1481" w:type="dxa"/>
                  <w:vMerge w:val="restart"/>
                  <w:tcBorders>
                    <w:top w:val="single" w:sz="4" w:space="0" w:color="auto"/>
                    <w:left w:val="single" w:sz="4" w:space="0" w:color="auto"/>
                    <w:bottom w:val="single" w:sz="4" w:space="0" w:color="auto"/>
                    <w:right w:val="single" w:sz="4" w:space="0" w:color="auto"/>
                  </w:tcBorders>
                </w:tcPr>
                <w:p w:rsidR="004429D3" w:rsidRPr="00D37AE2" w:rsidRDefault="004429D3" w:rsidP="004429D3">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METODA PROCJENE</w:t>
                  </w:r>
                </w:p>
              </w:tc>
              <w:tc>
                <w:tcPr>
                  <w:tcW w:w="1219" w:type="dxa"/>
                  <w:gridSpan w:val="2"/>
                  <w:tcBorders>
                    <w:top w:val="single" w:sz="4" w:space="0" w:color="auto"/>
                    <w:left w:val="single" w:sz="4" w:space="0" w:color="auto"/>
                    <w:bottom w:val="single" w:sz="4" w:space="0" w:color="auto"/>
                    <w:right w:val="single" w:sz="4" w:space="0" w:color="auto"/>
                  </w:tcBorders>
                </w:tcPr>
                <w:p w:rsidR="004429D3" w:rsidRPr="00D37AE2" w:rsidRDefault="004429D3" w:rsidP="004429D3">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BODOVI</w:t>
                  </w:r>
                </w:p>
              </w:tc>
            </w:tr>
            <w:tr w:rsidR="004429D3" w:rsidRPr="00D37AE2" w:rsidTr="004429D3">
              <w:trPr>
                <w:trHeight w:val="179"/>
              </w:trPr>
              <w:tc>
                <w:tcPr>
                  <w:tcW w:w="1779" w:type="dxa"/>
                  <w:vMerge/>
                  <w:tcBorders>
                    <w:top w:val="single" w:sz="4" w:space="0" w:color="auto"/>
                    <w:left w:val="single" w:sz="4" w:space="0" w:color="auto"/>
                    <w:bottom w:val="single" w:sz="4" w:space="0" w:color="auto"/>
                    <w:right w:val="single" w:sz="4" w:space="0" w:color="auto"/>
                  </w:tcBorders>
                  <w:shd w:val="clear" w:color="auto" w:fill="E6E6E6"/>
                </w:tcPr>
                <w:p w:rsidR="004429D3" w:rsidRPr="00D37AE2" w:rsidRDefault="004429D3" w:rsidP="004429D3">
                  <w:pPr>
                    <w:rPr>
                      <w:rFonts w:ascii="Calibri" w:hAnsi="Calibri" w:cs="Calibri"/>
                      <w:b w:val="0"/>
                      <w:bCs w:val="0"/>
                      <w:color w:val="auto"/>
                      <w:szCs w:val="24"/>
                      <w:lang w:eastAsia="hr-HR"/>
                    </w:rPr>
                  </w:pPr>
                </w:p>
              </w:tc>
              <w:tc>
                <w:tcPr>
                  <w:tcW w:w="683" w:type="dxa"/>
                  <w:vMerge/>
                  <w:tcBorders>
                    <w:top w:val="single" w:sz="4" w:space="0" w:color="auto"/>
                    <w:left w:val="single" w:sz="4" w:space="0" w:color="auto"/>
                    <w:bottom w:val="single" w:sz="4" w:space="0" w:color="auto"/>
                    <w:right w:val="single" w:sz="4" w:space="0" w:color="auto"/>
                  </w:tcBorders>
                  <w:shd w:val="clear" w:color="auto" w:fill="E6E6E6"/>
                </w:tcPr>
                <w:p w:rsidR="004429D3" w:rsidRPr="00D37AE2" w:rsidRDefault="004429D3" w:rsidP="004429D3">
                  <w:pPr>
                    <w:rPr>
                      <w:rFonts w:ascii="Calibri" w:hAnsi="Calibri" w:cs="Calibri"/>
                      <w:b w:val="0"/>
                      <w:bCs w:val="0"/>
                      <w:color w:val="auto"/>
                      <w:szCs w:val="24"/>
                      <w:lang w:eastAsia="hr-HR"/>
                    </w:rPr>
                  </w:pPr>
                </w:p>
              </w:tc>
              <w:tc>
                <w:tcPr>
                  <w:tcW w:w="1125" w:type="dxa"/>
                  <w:vMerge/>
                  <w:tcBorders>
                    <w:top w:val="single" w:sz="4" w:space="0" w:color="auto"/>
                    <w:left w:val="single" w:sz="4" w:space="0" w:color="auto"/>
                    <w:bottom w:val="single" w:sz="4" w:space="0" w:color="auto"/>
                    <w:right w:val="single" w:sz="4" w:space="0" w:color="auto"/>
                  </w:tcBorders>
                  <w:shd w:val="clear" w:color="auto" w:fill="E6E6E6"/>
                </w:tcPr>
                <w:p w:rsidR="004429D3" w:rsidRPr="00D37AE2" w:rsidRDefault="004429D3" w:rsidP="004429D3">
                  <w:pPr>
                    <w:rPr>
                      <w:rFonts w:ascii="Calibri" w:hAnsi="Calibri" w:cs="Calibri"/>
                      <w:b w:val="0"/>
                      <w:bCs w:val="0"/>
                      <w:color w:val="auto"/>
                      <w:szCs w:val="24"/>
                      <w:lang w:eastAsia="hr-HR"/>
                    </w:rPr>
                  </w:pPr>
                </w:p>
              </w:tc>
              <w:tc>
                <w:tcPr>
                  <w:tcW w:w="2549" w:type="dxa"/>
                  <w:vMerge/>
                  <w:tcBorders>
                    <w:top w:val="single" w:sz="4" w:space="0" w:color="auto"/>
                    <w:left w:val="single" w:sz="4" w:space="0" w:color="auto"/>
                    <w:bottom w:val="single" w:sz="4" w:space="0" w:color="auto"/>
                    <w:right w:val="single" w:sz="4" w:space="0" w:color="auto"/>
                  </w:tcBorders>
                  <w:shd w:val="clear" w:color="auto" w:fill="E6E6E6"/>
                </w:tcPr>
                <w:p w:rsidR="004429D3" w:rsidRPr="00D37AE2" w:rsidRDefault="004429D3" w:rsidP="004429D3">
                  <w:pPr>
                    <w:rPr>
                      <w:rFonts w:ascii="Calibri" w:hAnsi="Calibri" w:cs="Calibri"/>
                      <w:b w:val="0"/>
                      <w:bCs w:val="0"/>
                      <w:color w:val="auto"/>
                      <w:szCs w:val="24"/>
                      <w:lang w:eastAsia="hr-HR"/>
                    </w:rPr>
                  </w:pPr>
                </w:p>
              </w:tc>
              <w:tc>
                <w:tcPr>
                  <w:tcW w:w="1481" w:type="dxa"/>
                  <w:vMerge/>
                  <w:tcBorders>
                    <w:top w:val="single" w:sz="4" w:space="0" w:color="auto"/>
                    <w:left w:val="single" w:sz="4" w:space="0" w:color="auto"/>
                    <w:bottom w:val="single" w:sz="4" w:space="0" w:color="auto"/>
                    <w:right w:val="single" w:sz="4" w:space="0" w:color="auto"/>
                  </w:tcBorders>
                  <w:shd w:val="clear" w:color="auto" w:fill="E6E6E6"/>
                </w:tcPr>
                <w:p w:rsidR="004429D3" w:rsidRPr="00D37AE2" w:rsidRDefault="004429D3" w:rsidP="004429D3">
                  <w:pPr>
                    <w:rPr>
                      <w:rFonts w:ascii="Calibri" w:hAnsi="Calibri" w:cs="Calibri"/>
                      <w:b w:val="0"/>
                      <w:bCs w:val="0"/>
                      <w:color w:val="auto"/>
                      <w:szCs w:val="24"/>
                      <w:lang w:eastAsia="hr-HR"/>
                    </w:rPr>
                  </w:pPr>
                </w:p>
              </w:tc>
              <w:tc>
                <w:tcPr>
                  <w:tcW w:w="599" w:type="dxa"/>
                  <w:tcBorders>
                    <w:top w:val="single" w:sz="4" w:space="0" w:color="auto"/>
                    <w:left w:val="single" w:sz="4" w:space="0" w:color="auto"/>
                    <w:bottom w:val="single" w:sz="4" w:space="0" w:color="auto"/>
                    <w:right w:val="single" w:sz="4" w:space="0" w:color="auto"/>
                  </w:tcBorders>
                </w:tcPr>
                <w:p w:rsidR="004429D3" w:rsidRPr="00D37AE2" w:rsidRDefault="004429D3" w:rsidP="004429D3">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min</w:t>
                  </w:r>
                </w:p>
              </w:tc>
              <w:tc>
                <w:tcPr>
                  <w:tcW w:w="620" w:type="dxa"/>
                  <w:tcBorders>
                    <w:top w:val="single" w:sz="4" w:space="0" w:color="auto"/>
                    <w:left w:val="single" w:sz="4" w:space="0" w:color="auto"/>
                    <w:bottom w:val="single" w:sz="4" w:space="0" w:color="auto"/>
                    <w:right w:val="single" w:sz="4" w:space="0" w:color="auto"/>
                  </w:tcBorders>
                </w:tcPr>
                <w:p w:rsidR="004429D3" w:rsidRPr="00D37AE2" w:rsidRDefault="004429D3" w:rsidP="004429D3">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max</w:t>
                  </w:r>
                </w:p>
              </w:tc>
            </w:tr>
            <w:tr w:rsidR="004429D3" w:rsidRPr="00D37AE2" w:rsidTr="004429D3">
              <w:tc>
                <w:tcPr>
                  <w:tcW w:w="1779" w:type="dxa"/>
                  <w:tcBorders>
                    <w:top w:val="single" w:sz="4" w:space="0" w:color="auto"/>
                    <w:left w:val="single" w:sz="4" w:space="0" w:color="auto"/>
                    <w:bottom w:val="single" w:sz="4" w:space="0" w:color="auto"/>
                    <w:right w:val="single" w:sz="4" w:space="0" w:color="auto"/>
                  </w:tcBorders>
                </w:tcPr>
                <w:p w:rsidR="004429D3" w:rsidRPr="00D37AE2" w:rsidRDefault="004429D3" w:rsidP="004429D3">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Pohađanje nastave</w:t>
                  </w:r>
                </w:p>
              </w:tc>
              <w:tc>
                <w:tcPr>
                  <w:tcW w:w="683" w:type="dxa"/>
                  <w:tcBorders>
                    <w:top w:val="single" w:sz="4" w:space="0" w:color="auto"/>
                    <w:left w:val="single" w:sz="4" w:space="0" w:color="auto"/>
                    <w:bottom w:val="single" w:sz="4" w:space="0" w:color="auto"/>
                    <w:right w:val="single" w:sz="4" w:space="0" w:color="auto"/>
                  </w:tcBorders>
                </w:tcPr>
                <w:p w:rsidR="004429D3" w:rsidRPr="00D37AE2" w:rsidRDefault="004429D3" w:rsidP="004429D3">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0.5</w:t>
                  </w:r>
                </w:p>
              </w:tc>
              <w:tc>
                <w:tcPr>
                  <w:tcW w:w="1125" w:type="dxa"/>
                  <w:tcBorders>
                    <w:top w:val="single" w:sz="4" w:space="0" w:color="auto"/>
                    <w:left w:val="single" w:sz="4" w:space="0" w:color="auto"/>
                    <w:bottom w:val="single" w:sz="4" w:space="0" w:color="auto"/>
                    <w:right w:val="single" w:sz="4" w:space="0" w:color="auto"/>
                  </w:tcBorders>
                </w:tcPr>
                <w:p w:rsidR="004429D3" w:rsidRPr="00D37AE2" w:rsidRDefault="004429D3" w:rsidP="004429D3">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1., 4., 5., 6., 7.</w:t>
                  </w:r>
                </w:p>
              </w:tc>
              <w:tc>
                <w:tcPr>
                  <w:tcW w:w="2549" w:type="dxa"/>
                  <w:tcBorders>
                    <w:top w:val="single" w:sz="4" w:space="0" w:color="auto"/>
                    <w:left w:val="single" w:sz="4" w:space="0" w:color="auto"/>
                    <w:bottom w:val="single" w:sz="4" w:space="0" w:color="auto"/>
                    <w:right w:val="single" w:sz="4" w:space="0" w:color="auto"/>
                  </w:tcBorders>
                </w:tcPr>
                <w:p w:rsidR="004429D3" w:rsidRPr="00D37AE2" w:rsidRDefault="004429D3" w:rsidP="004429D3">
                  <w:pPr>
                    <w:rPr>
                      <w:rFonts w:ascii="Calibri" w:hAnsi="Calibri" w:cs="Calibri"/>
                      <w:b w:val="0"/>
                      <w:bCs w:val="0"/>
                      <w:color w:val="auto"/>
                      <w:szCs w:val="24"/>
                      <w:lang w:val="de-DE"/>
                    </w:rPr>
                  </w:pPr>
                  <w:r w:rsidRPr="00D37AE2">
                    <w:rPr>
                      <w:rFonts w:ascii="Calibri" w:hAnsi="Calibri" w:cs="Calibri"/>
                      <w:b w:val="0"/>
                      <w:bCs w:val="0"/>
                      <w:color w:val="auto"/>
                      <w:szCs w:val="24"/>
                      <w:lang w:val="de-DE"/>
                    </w:rPr>
                    <w:t>Aktivno sudjelovanje na nastavi</w:t>
                  </w:r>
                </w:p>
              </w:tc>
              <w:tc>
                <w:tcPr>
                  <w:tcW w:w="1481" w:type="dxa"/>
                  <w:tcBorders>
                    <w:top w:val="single" w:sz="4" w:space="0" w:color="auto"/>
                    <w:left w:val="single" w:sz="4" w:space="0" w:color="auto"/>
                    <w:bottom w:val="single" w:sz="4" w:space="0" w:color="auto"/>
                    <w:right w:val="single" w:sz="4" w:space="0" w:color="auto"/>
                  </w:tcBorders>
                </w:tcPr>
                <w:p w:rsidR="004429D3" w:rsidRPr="00D37AE2" w:rsidRDefault="004429D3" w:rsidP="004429D3">
                  <w:pPr>
                    <w:rPr>
                      <w:rFonts w:ascii="Calibri" w:hAnsi="Calibri" w:cs="Calibri"/>
                      <w:b w:val="0"/>
                      <w:bCs w:val="0"/>
                      <w:color w:val="auto"/>
                      <w:szCs w:val="24"/>
                      <w:lang w:val="de-DE"/>
                    </w:rPr>
                  </w:pPr>
                  <w:r w:rsidRPr="00D37AE2">
                    <w:rPr>
                      <w:rFonts w:ascii="Calibri" w:hAnsi="Calibri" w:cs="Calibri"/>
                      <w:b w:val="0"/>
                      <w:bCs w:val="0"/>
                      <w:color w:val="auto"/>
                      <w:szCs w:val="24"/>
                      <w:lang w:val="de-DE"/>
                    </w:rPr>
                    <w:t>Praćenje aktivnosti studenata u nastavi i evidentiranje njihovih dolazaka.</w:t>
                  </w:r>
                </w:p>
              </w:tc>
              <w:tc>
                <w:tcPr>
                  <w:tcW w:w="599" w:type="dxa"/>
                  <w:tcBorders>
                    <w:top w:val="single" w:sz="4" w:space="0" w:color="auto"/>
                    <w:left w:val="single" w:sz="4" w:space="0" w:color="auto"/>
                    <w:bottom w:val="single" w:sz="4" w:space="0" w:color="auto"/>
                    <w:right w:val="single" w:sz="4" w:space="0" w:color="auto"/>
                  </w:tcBorders>
                </w:tcPr>
                <w:p w:rsidR="004429D3" w:rsidRPr="00D37AE2" w:rsidRDefault="004429D3" w:rsidP="004429D3">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8</w:t>
                  </w:r>
                </w:p>
              </w:tc>
              <w:tc>
                <w:tcPr>
                  <w:tcW w:w="620" w:type="dxa"/>
                  <w:tcBorders>
                    <w:top w:val="single" w:sz="4" w:space="0" w:color="auto"/>
                    <w:left w:val="single" w:sz="4" w:space="0" w:color="auto"/>
                    <w:bottom w:val="single" w:sz="4" w:space="0" w:color="auto"/>
                    <w:right w:val="single" w:sz="4" w:space="0" w:color="auto"/>
                  </w:tcBorders>
                </w:tcPr>
                <w:p w:rsidR="004429D3" w:rsidRPr="00D37AE2" w:rsidRDefault="004429D3" w:rsidP="004429D3">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16</w:t>
                  </w:r>
                </w:p>
              </w:tc>
            </w:tr>
            <w:tr w:rsidR="004429D3" w:rsidRPr="00D37AE2" w:rsidTr="004429D3">
              <w:tc>
                <w:tcPr>
                  <w:tcW w:w="1779" w:type="dxa"/>
                  <w:tcBorders>
                    <w:top w:val="single" w:sz="4" w:space="0" w:color="auto"/>
                    <w:left w:val="single" w:sz="4" w:space="0" w:color="auto"/>
                    <w:bottom w:val="single" w:sz="4" w:space="0" w:color="auto"/>
                    <w:right w:val="single" w:sz="4" w:space="0" w:color="auto"/>
                  </w:tcBorders>
                </w:tcPr>
                <w:p w:rsidR="004429D3" w:rsidRPr="00D37AE2" w:rsidRDefault="004429D3" w:rsidP="004429D3">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Aktivnost u nastavi</w:t>
                  </w:r>
                </w:p>
              </w:tc>
              <w:tc>
                <w:tcPr>
                  <w:tcW w:w="683" w:type="dxa"/>
                  <w:tcBorders>
                    <w:top w:val="single" w:sz="4" w:space="0" w:color="auto"/>
                    <w:left w:val="single" w:sz="4" w:space="0" w:color="auto"/>
                    <w:bottom w:val="single" w:sz="4" w:space="0" w:color="auto"/>
                    <w:right w:val="single" w:sz="4" w:space="0" w:color="auto"/>
                  </w:tcBorders>
                </w:tcPr>
                <w:p w:rsidR="004429D3" w:rsidRPr="00D37AE2" w:rsidRDefault="004429D3" w:rsidP="004429D3">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0.5</w:t>
                  </w:r>
                </w:p>
              </w:tc>
              <w:tc>
                <w:tcPr>
                  <w:tcW w:w="1125" w:type="dxa"/>
                  <w:tcBorders>
                    <w:top w:val="single" w:sz="4" w:space="0" w:color="auto"/>
                    <w:left w:val="single" w:sz="4" w:space="0" w:color="auto"/>
                    <w:bottom w:val="single" w:sz="4" w:space="0" w:color="auto"/>
                    <w:right w:val="single" w:sz="4" w:space="0" w:color="auto"/>
                  </w:tcBorders>
                </w:tcPr>
                <w:p w:rsidR="004429D3" w:rsidRPr="00D37AE2" w:rsidRDefault="004429D3" w:rsidP="004429D3">
                  <w:pPr>
                    <w:rPr>
                      <w:rFonts w:ascii="Calibri" w:hAnsi="Calibri" w:cs="Calibri"/>
                      <w:b w:val="0"/>
                      <w:bCs w:val="0"/>
                      <w:color w:val="auto"/>
                      <w:szCs w:val="24"/>
                      <w:lang w:eastAsia="hr-HR"/>
                    </w:rPr>
                  </w:pPr>
                  <w:r>
                    <w:rPr>
                      <w:rFonts w:ascii="Calibri" w:hAnsi="Calibri" w:cs="Calibri"/>
                      <w:b w:val="0"/>
                      <w:bCs w:val="0"/>
                      <w:color w:val="auto"/>
                      <w:szCs w:val="24"/>
                      <w:lang w:eastAsia="hr-HR"/>
                    </w:rPr>
                    <w:t>1.</w:t>
                  </w:r>
                  <w:r w:rsidRPr="00D37AE2">
                    <w:rPr>
                      <w:rFonts w:ascii="Calibri" w:hAnsi="Calibri" w:cs="Calibri"/>
                      <w:b w:val="0"/>
                      <w:bCs w:val="0"/>
                      <w:color w:val="auto"/>
                      <w:szCs w:val="24"/>
                      <w:lang w:eastAsia="hr-HR"/>
                    </w:rPr>
                    <w:t xml:space="preserve"> </w:t>
                  </w:r>
                  <w:r>
                    <w:rPr>
                      <w:rFonts w:ascii="Calibri" w:hAnsi="Calibri" w:cs="Calibri"/>
                      <w:b w:val="0"/>
                      <w:bCs w:val="0"/>
                      <w:color w:val="auto"/>
                      <w:szCs w:val="24"/>
                      <w:lang w:eastAsia="hr-HR"/>
                    </w:rPr>
                    <w:t>-11.</w:t>
                  </w:r>
                </w:p>
              </w:tc>
              <w:tc>
                <w:tcPr>
                  <w:tcW w:w="2549" w:type="dxa"/>
                  <w:tcBorders>
                    <w:top w:val="single" w:sz="4" w:space="0" w:color="auto"/>
                    <w:left w:val="single" w:sz="4" w:space="0" w:color="auto"/>
                    <w:bottom w:val="single" w:sz="4" w:space="0" w:color="auto"/>
                    <w:right w:val="single" w:sz="4" w:space="0" w:color="auto"/>
                  </w:tcBorders>
                </w:tcPr>
                <w:p w:rsidR="004429D3" w:rsidRPr="00D37AE2" w:rsidRDefault="004429D3" w:rsidP="004429D3">
                  <w:pPr>
                    <w:rPr>
                      <w:rFonts w:ascii="Calibri" w:hAnsi="Calibri" w:cs="Calibri"/>
                      <w:b w:val="0"/>
                      <w:bCs w:val="0"/>
                      <w:color w:val="auto"/>
                      <w:szCs w:val="24"/>
                      <w:lang w:eastAsia="hr-HR"/>
                    </w:rPr>
                  </w:pPr>
                  <w:r w:rsidRPr="00D37AE2">
                    <w:rPr>
                      <w:rFonts w:ascii="Calibri" w:hAnsi="Calibri" w:cs="Calibri"/>
                      <w:b w:val="0"/>
                      <w:bCs w:val="0"/>
                      <w:color w:val="auto"/>
                      <w:szCs w:val="24"/>
                    </w:rPr>
                    <w:t>Aktivno sudjelovanje u realizaciji slikarskih  likovnih problema.</w:t>
                  </w:r>
                </w:p>
              </w:tc>
              <w:tc>
                <w:tcPr>
                  <w:tcW w:w="1481" w:type="dxa"/>
                  <w:tcBorders>
                    <w:top w:val="single" w:sz="4" w:space="0" w:color="auto"/>
                    <w:left w:val="single" w:sz="4" w:space="0" w:color="auto"/>
                    <w:bottom w:val="single" w:sz="4" w:space="0" w:color="auto"/>
                    <w:right w:val="single" w:sz="4" w:space="0" w:color="auto"/>
                  </w:tcBorders>
                </w:tcPr>
                <w:p w:rsidR="004429D3" w:rsidRPr="00D37AE2" w:rsidRDefault="004429D3" w:rsidP="004429D3">
                  <w:pPr>
                    <w:rPr>
                      <w:rFonts w:ascii="Calibri" w:hAnsi="Calibri" w:cs="Calibri"/>
                      <w:b w:val="0"/>
                      <w:bCs w:val="0"/>
                      <w:color w:val="auto"/>
                      <w:szCs w:val="24"/>
                      <w:lang w:eastAsia="hr-HR"/>
                    </w:rPr>
                  </w:pPr>
                  <w:r w:rsidRPr="00D37AE2">
                    <w:rPr>
                      <w:rFonts w:ascii="Calibri" w:hAnsi="Calibri" w:cs="Calibri"/>
                      <w:b w:val="0"/>
                      <w:bCs w:val="0"/>
                      <w:color w:val="auto"/>
                      <w:szCs w:val="24"/>
                    </w:rPr>
                    <w:t>Procjenjivanje provođenja likovnih slikarskih zadataka u praksi.</w:t>
                  </w:r>
                </w:p>
              </w:tc>
              <w:tc>
                <w:tcPr>
                  <w:tcW w:w="599" w:type="dxa"/>
                  <w:tcBorders>
                    <w:top w:val="single" w:sz="4" w:space="0" w:color="auto"/>
                    <w:left w:val="single" w:sz="4" w:space="0" w:color="auto"/>
                    <w:bottom w:val="single" w:sz="4" w:space="0" w:color="auto"/>
                    <w:right w:val="single" w:sz="4" w:space="0" w:color="auto"/>
                  </w:tcBorders>
                </w:tcPr>
                <w:p w:rsidR="004429D3" w:rsidRPr="00D37AE2" w:rsidRDefault="004429D3" w:rsidP="004429D3">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8</w:t>
                  </w:r>
                </w:p>
              </w:tc>
              <w:tc>
                <w:tcPr>
                  <w:tcW w:w="620" w:type="dxa"/>
                  <w:tcBorders>
                    <w:top w:val="single" w:sz="4" w:space="0" w:color="auto"/>
                    <w:left w:val="single" w:sz="4" w:space="0" w:color="auto"/>
                    <w:bottom w:val="single" w:sz="4" w:space="0" w:color="auto"/>
                    <w:right w:val="single" w:sz="4" w:space="0" w:color="auto"/>
                  </w:tcBorders>
                </w:tcPr>
                <w:p w:rsidR="004429D3" w:rsidRPr="00D37AE2" w:rsidRDefault="004429D3" w:rsidP="004429D3">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16</w:t>
                  </w:r>
                </w:p>
              </w:tc>
            </w:tr>
            <w:tr w:rsidR="004429D3" w:rsidRPr="00D37AE2" w:rsidTr="004429D3">
              <w:tc>
                <w:tcPr>
                  <w:tcW w:w="1779" w:type="dxa"/>
                  <w:tcBorders>
                    <w:top w:val="single" w:sz="4" w:space="0" w:color="auto"/>
                    <w:left w:val="single" w:sz="4" w:space="0" w:color="auto"/>
                    <w:bottom w:val="single" w:sz="4" w:space="0" w:color="auto"/>
                    <w:right w:val="single" w:sz="4" w:space="0" w:color="auto"/>
                  </w:tcBorders>
                </w:tcPr>
                <w:p w:rsidR="004429D3" w:rsidRPr="00D37AE2" w:rsidRDefault="004429D3" w:rsidP="004429D3">
                  <w:pPr>
                    <w:rPr>
                      <w:rFonts w:ascii="Calibri" w:hAnsi="Calibri" w:cs="Calibri"/>
                      <w:b w:val="0"/>
                      <w:bCs w:val="0"/>
                      <w:color w:val="auto"/>
                      <w:szCs w:val="24"/>
                    </w:rPr>
                  </w:pPr>
                  <w:r w:rsidRPr="00D37AE2">
                    <w:rPr>
                      <w:rFonts w:ascii="Calibri" w:hAnsi="Calibri" w:cs="Calibri"/>
                      <w:b w:val="0"/>
                      <w:bCs w:val="0"/>
                      <w:color w:val="auto"/>
                      <w:szCs w:val="24"/>
                    </w:rPr>
                    <w:t>Eksperimentalni rad</w:t>
                  </w:r>
                </w:p>
              </w:tc>
              <w:tc>
                <w:tcPr>
                  <w:tcW w:w="683" w:type="dxa"/>
                  <w:tcBorders>
                    <w:top w:val="single" w:sz="4" w:space="0" w:color="auto"/>
                    <w:left w:val="single" w:sz="4" w:space="0" w:color="auto"/>
                    <w:bottom w:val="single" w:sz="4" w:space="0" w:color="auto"/>
                    <w:right w:val="single" w:sz="4" w:space="0" w:color="auto"/>
                  </w:tcBorders>
                </w:tcPr>
                <w:p w:rsidR="004429D3" w:rsidRPr="00D37AE2" w:rsidRDefault="004429D3" w:rsidP="004429D3">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0.25</w:t>
                  </w:r>
                </w:p>
              </w:tc>
              <w:tc>
                <w:tcPr>
                  <w:tcW w:w="1125" w:type="dxa"/>
                  <w:tcBorders>
                    <w:top w:val="single" w:sz="4" w:space="0" w:color="auto"/>
                    <w:left w:val="single" w:sz="4" w:space="0" w:color="auto"/>
                    <w:bottom w:val="single" w:sz="4" w:space="0" w:color="auto"/>
                    <w:right w:val="single" w:sz="4" w:space="0" w:color="auto"/>
                  </w:tcBorders>
                </w:tcPr>
                <w:p w:rsidR="004429D3" w:rsidRPr="00D37AE2" w:rsidRDefault="004429D3" w:rsidP="004429D3">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6., 7.</w:t>
                  </w:r>
                </w:p>
              </w:tc>
              <w:tc>
                <w:tcPr>
                  <w:tcW w:w="2549" w:type="dxa"/>
                  <w:tcBorders>
                    <w:top w:val="single" w:sz="4" w:space="0" w:color="auto"/>
                    <w:left w:val="single" w:sz="4" w:space="0" w:color="auto"/>
                    <w:bottom w:val="single" w:sz="4" w:space="0" w:color="auto"/>
                    <w:right w:val="single" w:sz="4" w:space="0" w:color="auto"/>
                  </w:tcBorders>
                </w:tcPr>
                <w:p w:rsidR="004429D3" w:rsidRPr="00D37AE2" w:rsidRDefault="004429D3" w:rsidP="004429D3">
                  <w:pPr>
                    <w:pStyle w:val="Odlomakpopisa"/>
                    <w:ind w:left="0"/>
                    <w:rPr>
                      <w:rFonts w:ascii="Calibri" w:hAnsi="Calibri" w:cs="Calibri"/>
                      <w:b w:val="0"/>
                      <w:color w:val="auto"/>
                      <w:lang w:eastAsia="hr-HR"/>
                    </w:rPr>
                  </w:pPr>
                  <w:r w:rsidRPr="00D37AE2">
                    <w:rPr>
                      <w:rFonts w:ascii="Calibri" w:hAnsi="Calibri" w:cs="Calibri"/>
                      <w:b w:val="0"/>
                      <w:color w:val="auto"/>
                      <w:lang w:eastAsia="hr-HR"/>
                    </w:rPr>
                    <w:t>Eksperimentalno rješavanje slikarskih zadataka prema osobnom afinitetu.</w:t>
                  </w:r>
                </w:p>
              </w:tc>
              <w:tc>
                <w:tcPr>
                  <w:tcW w:w="1481" w:type="dxa"/>
                  <w:tcBorders>
                    <w:top w:val="single" w:sz="4" w:space="0" w:color="auto"/>
                    <w:left w:val="single" w:sz="4" w:space="0" w:color="auto"/>
                    <w:bottom w:val="single" w:sz="4" w:space="0" w:color="auto"/>
                    <w:right w:val="single" w:sz="4" w:space="0" w:color="auto"/>
                  </w:tcBorders>
                </w:tcPr>
                <w:p w:rsidR="004429D3" w:rsidRPr="00D37AE2" w:rsidRDefault="004429D3" w:rsidP="004429D3">
                  <w:pPr>
                    <w:rPr>
                      <w:rFonts w:ascii="Calibri" w:hAnsi="Calibri" w:cs="Calibri"/>
                      <w:b w:val="0"/>
                      <w:bCs w:val="0"/>
                      <w:color w:val="auto"/>
                      <w:szCs w:val="24"/>
                    </w:rPr>
                  </w:pPr>
                  <w:r w:rsidRPr="00D37AE2">
                    <w:rPr>
                      <w:rFonts w:ascii="Calibri" w:hAnsi="Calibri" w:cs="Calibri"/>
                      <w:b w:val="0"/>
                      <w:bCs w:val="0"/>
                      <w:color w:val="auto"/>
                      <w:szCs w:val="24"/>
                    </w:rPr>
                    <w:t>Praćenje razvitka studentskih osobnih slikarskih rješenja.</w:t>
                  </w:r>
                </w:p>
              </w:tc>
              <w:tc>
                <w:tcPr>
                  <w:tcW w:w="599" w:type="dxa"/>
                  <w:tcBorders>
                    <w:top w:val="single" w:sz="4" w:space="0" w:color="auto"/>
                    <w:left w:val="single" w:sz="4" w:space="0" w:color="auto"/>
                    <w:bottom w:val="single" w:sz="4" w:space="0" w:color="auto"/>
                    <w:right w:val="single" w:sz="4" w:space="0" w:color="auto"/>
                  </w:tcBorders>
                </w:tcPr>
                <w:p w:rsidR="004429D3" w:rsidRPr="00D37AE2" w:rsidRDefault="004429D3" w:rsidP="004429D3">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5</w:t>
                  </w:r>
                </w:p>
              </w:tc>
              <w:tc>
                <w:tcPr>
                  <w:tcW w:w="620" w:type="dxa"/>
                  <w:tcBorders>
                    <w:top w:val="single" w:sz="4" w:space="0" w:color="auto"/>
                    <w:left w:val="single" w:sz="4" w:space="0" w:color="auto"/>
                    <w:bottom w:val="single" w:sz="4" w:space="0" w:color="auto"/>
                    <w:right w:val="single" w:sz="4" w:space="0" w:color="auto"/>
                  </w:tcBorders>
                </w:tcPr>
                <w:p w:rsidR="004429D3" w:rsidRPr="00D37AE2" w:rsidRDefault="004429D3" w:rsidP="004429D3">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9</w:t>
                  </w:r>
                </w:p>
              </w:tc>
            </w:tr>
            <w:tr w:rsidR="004429D3" w:rsidRPr="00D37AE2" w:rsidTr="004429D3">
              <w:tc>
                <w:tcPr>
                  <w:tcW w:w="1779" w:type="dxa"/>
                  <w:tcBorders>
                    <w:top w:val="single" w:sz="4" w:space="0" w:color="auto"/>
                    <w:left w:val="single" w:sz="4" w:space="0" w:color="auto"/>
                    <w:bottom w:val="single" w:sz="4" w:space="0" w:color="auto"/>
                    <w:right w:val="single" w:sz="4" w:space="0" w:color="auto"/>
                  </w:tcBorders>
                </w:tcPr>
                <w:p w:rsidR="004429D3" w:rsidRPr="00D37AE2" w:rsidRDefault="004429D3" w:rsidP="004429D3">
                  <w:pPr>
                    <w:rPr>
                      <w:rFonts w:ascii="Calibri" w:hAnsi="Calibri" w:cs="Calibri"/>
                      <w:b w:val="0"/>
                      <w:bCs w:val="0"/>
                      <w:color w:val="auto"/>
                      <w:szCs w:val="24"/>
                      <w:lang w:eastAsia="hr-HR"/>
                    </w:rPr>
                  </w:pPr>
                  <w:r w:rsidRPr="00D37AE2">
                    <w:rPr>
                      <w:rFonts w:ascii="Calibri" w:hAnsi="Calibri" w:cs="Calibri"/>
                      <w:b w:val="0"/>
                      <w:bCs w:val="0"/>
                      <w:color w:val="auto"/>
                      <w:szCs w:val="24"/>
                    </w:rPr>
                    <w:t>Istraživanje</w:t>
                  </w:r>
                </w:p>
              </w:tc>
              <w:tc>
                <w:tcPr>
                  <w:tcW w:w="683" w:type="dxa"/>
                  <w:tcBorders>
                    <w:top w:val="single" w:sz="4" w:space="0" w:color="auto"/>
                    <w:left w:val="single" w:sz="4" w:space="0" w:color="auto"/>
                    <w:bottom w:val="single" w:sz="4" w:space="0" w:color="auto"/>
                    <w:right w:val="single" w:sz="4" w:space="0" w:color="auto"/>
                  </w:tcBorders>
                </w:tcPr>
                <w:p w:rsidR="004429D3" w:rsidRPr="00D37AE2" w:rsidRDefault="004429D3" w:rsidP="004429D3">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0.25</w:t>
                  </w:r>
                </w:p>
              </w:tc>
              <w:tc>
                <w:tcPr>
                  <w:tcW w:w="1125" w:type="dxa"/>
                  <w:tcBorders>
                    <w:top w:val="single" w:sz="4" w:space="0" w:color="auto"/>
                    <w:left w:val="single" w:sz="4" w:space="0" w:color="auto"/>
                    <w:bottom w:val="single" w:sz="4" w:space="0" w:color="auto"/>
                    <w:right w:val="single" w:sz="4" w:space="0" w:color="auto"/>
                  </w:tcBorders>
                </w:tcPr>
                <w:p w:rsidR="004429D3" w:rsidRPr="00D37AE2" w:rsidRDefault="004429D3" w:rsidP="004429D3">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2., 3.</w:t>
                  </w:r>
                </w:p>
              </w:tc>
              <w:tc>
                <w:tcPr>
                  <w:tcW w:w="2549" w:type="dxa"/>
                  <w:tcBorders>
                    <w:top w:val="single" w:sz="4" w:space="0" w:color="auto"/>
                    <w:left w:val="single" w:sz="4" w:space="0" w:color="auto"/>
                    <w:bottom w:val="single" w:sz="4" w:space="0" w:color="auto"/>
                    <w:right w:val="single" w:sz="4" w:space="0" w:color="auto"/>
                  </w:tcBorders>
                </w:tcPr>
                <w:p w:rsidR="004429D3" w:rsidRPr="00D37AE2" w:rsidRDefault="004429D3" w:rsidP="004429D3">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Aktivno praćenje umjetničkih izložbi, publikacija, iterature.</w:t>
                  </w:r>
                </w:p>
              </w:tc>
              <w:tc>
                <w:tcPr>
                  <w:tcW w:w="1481" w:type="dxa"/>
                  <w:tcBorders>
                    <w:top w:val="single" w:sz="4" w:space="0" w:color="auto"/>
                    <w:left w:val="single" w:sz="4" w:space="0" w:color="auto"/>
                    <w:bottom w:val="single" w:sz="4" w:space="0" w:color="auto"/>
                    <w:right w:val="single" w:sz="4" w:space="0" w:color="auto"/>
                  </w:tcBorders>
                </w:tcPr>
                <w:p w:rsidR="004429D3" w:rsidRPr="00D37AE2" w:rsidRDefault="004429D3" w:rsidP="004429D3">
                  <w:pPr>
                    <w:rPr>
                      <w:rFonts w:ascii="Calibri" w:hAnsi="Calibri" w:cs="Calibri"/>
                      <w:b w:val="0"/>
                      <w:bCs w:val="0"/>
                      <w:color w:val="auto"/>
                      <w:szCs w:val="24"/>
                      <w:lang w:eastAsia="hr-HR"/>
                    </w:rPr>
                  </w:pPr>
                  <w:r w:rsidRPr="00D37AE2">
                    <w:rPr>
                      <w:rFonts w:ascii="Calibri" w:hAnsi="Calibri" w:cs="Calibri"/>
                      <w:b w:val="0"/>
                      <w:bCs w:val="0"/>
                      <w:color w:val="auto"/>
                      <w:szCs w:val="24"/>
                      <w:lang w:val="de-DE"/>
                    </w:rPr>
                    <w:t xml:space="preserve">Evaluacija </w:t>
                  </w:r>
                  <w:r w:rsidRPr="00D37AE2">
                    <w:rPr>
                      <w:rFonts w:ascii="Calibri" w:hAnsi="Calibri" w:cs="Calibri"/>
                      <w:b w:val="0"/>
                      <w:bCs w:val="0"/>
                      <w:color w:val="auto"/>
                      <w:szCs w:val="24"/>
                    </w:rPr>
                    <w:t xml:space="preserve">prikupljanih podataka. </w:t>
                  </w:r>
                </w:p>
              </w:tc>
              <w:tc>
                <w:tcPr>
                  <w:tcW w:w="599" w:type="dxa"/>
                  <w:tcBorders>
                    <w:top w:val="single" w:sz="4" w:space="0" w:color="auto"/>
                    <w:left w:val="single" w:sz="4" w:space="0" w:color="auto"/>
                    <w:bottom w:val="single" w:sz="4" w:space="0" w:color="auto"/>
                    <w:right w:val="single" w:sz="4" w:space="0" w:color="auto"/>
                  </w:tcBorders>
                </w:tcPr>
                <w:p w:rsidR="004429D3" w:rsidRPr="00D37AE2" w:rsidRDefault="004429D3" w:rsidP="004429D3">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5</w:t>
                  </w:r>
                </w:p>
              </w:tc>
              <w:tc>
                <w:tcPr>
                  <w:tcW w:w="620" w:type="dxa"/>
                  <w:tcBorders>
                    <w:top w:val="single" w:sz="4" w:space="0" w:color="auto"/>
                    <w:left w:val="single" w:sz="4" w:space="0" w:color="auto"/>
                    <w:bottom w:val="single" w:sz="4" w:space="0" w:color="auto"/>
                    <w:right w:val="single" w:sz="4" w:space="0" w:color="auto"/>
                  </w:tcBorders>
                </w:tcPr>
                <w:p w:rsidR="004429D3" w:rsidRPr="00D37AE2" w:rsidRDefault="004429D3" w:rsidP="004429D3">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9</w:t>
                  </w:r>
                </w:p>
              </w:tc>
            </w:tr>
            <w:tr w:rsidR="004429D3" w:rsidRPr="00D37AE2" w:rsidTr="004429D3">
              <w:tc>
                <w:tcPr>
                  <w:tcW w:w="1779" w:type="dxa"/>
                  <w:tcBorders>
                    <w:top w:val="single" w:sz="4" w:space="0" w:color="auto"/>
                    <w:left w:val="single" w:sz="4" w:space="0" w:color="auto"/>
                    <w:bottom w:val="single" w:sz="4" w:space="0" w:color="auto"/>
                    <w:right w:val="single" w:sz="4" w:space="0" w:color="auto"/>
                  </w:tcBorders>
                </w:tcPr>
                <w:p w:rsidR="004429D3" w:rsidRPr="00D37AE2" w:rsidRDefault="004429D3" w:rsidP="004429D3">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Praktični rad</w:t>
                  </w:r>
                </w:p>
              </w:tc>
              <w:tc>
                <w:tcPr>
                  <w:tcW w:w="683" w:type="dxa"/>
                  <w:tcBorders>
                    <w:top w:val="single" w:sz="4" w:space="0" w:color="auto"/>
                    <w:left w:val="single" w:sz="4" w:space="0" w:color="auto"/>
                    <w:bottom w:val="single" w:sz="4" w:space="0" w:color="auto"/>
                    <w:right w:val="single" w:sz="4" w:space="0" w:color="auto"/>
                  </w:tcBorders>
                </w:tcPr>
                <w:p w:rsidR="004429D3" w:rsidRPr="00D37AE2" w:rsidRDefault="004429D3" w:rsidP="004429D3">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1.5</w:t>
                  </w:r>
                </w:p>
              </w:tc>
              <w:tc>
                <w:tcPr>
                  <w:tcW w:w="1125" w:type="dxa"/>
                  <w:tcBorders>
                    <w:top w:val="single" w:sz="4" w:space="0" w:color="auto"/>
                    <w:left w:val="single" w:sz="4" w:space="0" w:color="auto"/>
                    <w:bottom w:val="single" w:sz="4" w:space="0" w:color="auto"/>
                    <w:right w:val="single" w:sz="4" w:space="0" w:color="auto"/>
                  </w:tcBorders>
                </w:tcPr>
                <w:p w:rsidR="004429D3" w:rsidRPr="00D37AE2" w:rsidRDefault="004429D3" w:rsidP="004429D3">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1</w:t>
                  </w:r>
                  <w:r>
                    <w:rPr>
                      <w:rFonts w:ascii="Calibri" w:hAnsi="Calibri" w:cs="Calibri"/>
                      <w:b w:val="0"/>
                      <w:bCs w:val="0"/>
                      <w:color w:val="auto"/>
                      <w:szCs w:val="24"/>
                      <w:lang w:eastAsia="hr-HR"/>
                    </w:rPr>
                    <w:t>.-11.</w:t>
                  </w:r>
                </w:p>
              </w:tc>
              <w:tc>
                <w:tcPr>
                  <w:tcW w:w="2549" w:type="dxa"/>
                  <w:tcBorders>
                    <w:top w:val="single" w:sz="4" w:space="0" w:color="auto"/>
                    <w:left w:val="single" w:sz="4" w:space="0" w:color="auto"/>
                    <w:bottom w:val="single" w:sz="4" w:space="0" w:color="auto"/>
                    <w:right w:val="single" w:sz="4" w:space="0" w:color="auto"/>
                  </w:tcBorders>
                </w:tcPr>
                <w:p w:rsidR="004429D3" w:rsidRPr="00D37AE2" w:rsidRDefault="004429D3" w:rsidP="004429D3">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Osmišljavanje i izvedba</w:t>
                  </w:r>
                </w:p>
                <w:p w:rsidR="004429D3" w:rsidRPr="00D37AE2" w:rsidRDefault="004429D3" w:rsidP="004429D3">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samostalnih slikarskih radova uz</w:t>
                  </w:r>
                </w:p>
                <w:p w:rsidR="004429D3" w:rsidRPr="00D37AE2" w:rsidRDefault="004429D3" w:rsidP="004429D3">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stalnu primjenu novostečenog</w:t>
                  </w:r>
                </w:p>
                <w:p w:rsidR="004429D3" w:rsidRPr="00D37AE2" w:rsidRDefault="004429D3" w:rsidP="004429D3">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znanja.</w:t>
                  </w:r>
                </w:p>
              </w:tc>
              <w:tc>
                <w:tcPr>
                  <w:tcW w:w="1481" w:type="dxa"/>
                  <w:tcBorders>
                    <w:top w:val="single" w:sz="4" w:space="0" w:color="auto"/>
                    <w:left w:val="single" w:sz="4" w:space="0" w:color="auto"/>
                    <w:bottom w:val="single" w:sz="4" w:space="0" w:color="auto"/>
                    <w:right w:val="single" w:sz="4" w:space="0" w:color="auto"/>
                  </w:tcBorders>
                </w:tcPr>
                <w:p w:rsidR="004429D3" w:rsidRPr="00D37AE2" w:rsidRDefault="004429D3" w:rsidP="004429D3">
                  <w:pPr>
                    <w:rPr>
                      <w:rFonts w:ascii="Calibri" w:hAnsi="Calibri" w:cs="Calibri"/>
                      <w:b w:val="0"/>
                      <w:bCs w:val="0"/>
                      <w:color w:val="auto"/>
                      <w:szCs w:val="24"/>
                      <w:lang w:eastAsia="hr-HR"/>
                    </w:rPr>
                  </w:pPr>
                  <w:r w:rsidRPr="00D37AE2">
                    <w:rPr>
                      <w:rFonts w:ascii="Calibri" w:hAnsi="Calibri" w:cs="Calibri"/>
                      <w:b w:val="0"/>
                      <w:bCs w:val="0"/>
                      <w:color w:val="auto"/>
                      <w:szCs w:val="24"/>
                    </w:rPr>
                    <w:t>Vrednovanje mape slikarskih radova studenta I njihove prezentacije.</w:t>
                  </w:r>
                </w:p>
              </w:tc>
              <w:tc>
                <w:tcPr>
                  <w:tcW w:w="599" w:type="dxa"/>
                  <w:tcBorders>
                    <w:top w:val="single" w:sz="4" w:space="0" w:color="auto"/>
                    <w:left w:val="single" w:sz="4" w:space="0" w:color="auto"/>
                    <w:bottom w:val="single" w:sz="4" w:space="0" w:color="auto"/>
                    <w:right w:val="single" w:sz="4" w:space="0" w:color="auto"/>
                  </w:tcBorders>
                </w:tcPr>
                <w:p w:rsidR="004429D3" w:rsidRPr="00D37AE2" w:rsidRDefault="004429D3" w:rsidP="004429D3">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24</w:t>
                  </w:r>
                </w:p>
              </w:tc>
              <w:tc>
                <w:tcPr>
                  <w:tcW w:w="620" w:type="dxa"/>
                  <w:tcBorders>
                    <w:top w:val="single" w:sz="4" w:space="0" w:color="auto"/>
                    <w:left w:val="single" w:sz="4" w:space="0" w:color="auto"/>
                    <w:bottom w:val="single" w:sz="4" w:space="0" w:color="auto"/>
                    <w:right w:val="single" w:sz="4" w:space="0" w:color="auto"/>
                  </w:tcBorders>
                </w:tcPr>
                <w:p w:rsidR="004429D3" w:rsidRPr="00D37AE2" w:rsidRDefault="004429D3" w:rsidP="004429D3">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50</w:t>
                  </w:r>
                </w:p>
              </w:tc>
            </w:tr>
            <w:tr w:rsidR="004429D3" w:rsidRPr="00D37AE2" w:rsidTr="004429D3">
              <w:tc>
                <w:tcPr>
                  <w:tcW w:w="1779" w:type="dxa"/>
                  <w:tcBorders>
                    <w:top w:val="single" w:sz="4" w:space="0" w:color="auto"/>
                    <w:left w:val="single" w:sz="4" w:space="0" w:color="auto"/>
                    <w:bottom w:val="single" w:sz="4" w:space="0" w:color="auto"/>
                    <w:right w:val="single" w:sz="4" w:space="0" w:color="auto"/>
                  </w:tcBorders>
                </w:tcPr>
                <w:p w:rsidR="004429D3" w:rsidRPr="00D37AE2" w:rsidRDefault="004429D3" w:rsidP="004429D3">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Ukupno</w:t>
                  </w:r>
                </w:p>
              </w:tc>
              <w:tc>
                <w:tcPr>
                  <w:tcW w:w="683" w:type="dxa"/>
                  <w:tcBorders>
                    <w:top w:val="single" w:sz="4" w:space="0" w:color="auto"/>
                    <w:left w:val="single" w:sz="4" w:space="0" w:color="auto"/>
                    <w:bottom w:val="single" w:sz="4" w:space="0" w:color="auto"/>
                    <w:right w:val="single" w:sz="4" w:space="0" w:color="auto"/>
                  </w:tcBorders>
                </w:tcPr>
                <w:p w:rsidR="004429D3" w:rsidRPr="00D37AE2" w:rsidRDefault="004429D3" w:rsidP="004429D3">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3</w:t>
                  </w:r>
                </w:p>
              </w:tc>
              <w:tc>
                <w:tcPr>
                  <w:tcW w:w="1125" w:type="dxa"/>
                  <w:tcBorders>
                    <w:top w:val="single" w:sz="4" w:space="0" w:color="auto"/>
                    <w:left w:val="single" w:sz="4" w:space="0" w:color="auto"/>
                    <w:bottom w:val="single" w:sz="4" w:space="0" w:color="auto"/>
                    <w:right w:val="single" w:sz="4" w:space="0" w:color="auto"/>
                  </w:tcBorders>
                </w:tcPr>
                <w:p w:rsidR="004429D3" w:rsidRPr="00D37AE2" w:rsidRDefault="004429D3" w:rsidP="004429D3">
                  <w:pPr>
                    <w:rPr>
                      <w:rFonts w:ascii="Calibri" w:hAnsi="Calibri" w:cs="Calibri"/>
                      <w:b w:val="0"/>
                      <w:bCs w:val="0"/>
                      <w:color w:val="auto"/>
                      <w:szCs w:val="24"/>
                      <w:lang w:eastAsia="hr-HR"/>
                    </w:rPr>
                  </w:pPr>
                </w:p>
              </w:tc>
              <w:tc>
                <w:tcPr>
                  <w:tcW w:w="2549" w:type="dxa"/>
                  <w:tcBorders>
                    <w:top w:val="single" w:sz="4" w:space="0" w:color="auto"/>
                    <w:left w:val="single" w:sz="4" w:space="0" w:color="auto"/>
                    <w:bottom w:val="single" w:sz="4" w:space="0" w:color="auto"/>
                    <w:right w:val="single" w:sz="4" w:space="0" w:color="auto"/>
                  </w:tcBorders>
                </w:tcPr>
                <w:p w:rsidR="004429D3" w:rsidRPr="00D37AE2" w:rsidRDefault="004429D3" w:rsidP="004429D3">
                  <w:pPr>
                    <w:rPr>
                      <w:rFonts w:ascii="Calibri" w:hAnsi="Calibri" w:cs="Calibri"/>
                      <w:b w:val="0"/>
                      <w:bCs w:val="0"/>
                      <w:color w:val="auto"/>
                      <w:szCs w:val="24"/>
                      <w:lang w:eastAsia="hr-HR"/>
                    </w:rPr>
                  </w:pPr>
                </w:p>
              </w:tc>
              <w:tc>
                <w:tcPr>
                  <w:tcW w:w="1481" w:type="dxa"/>
                  <w:tcBorders>
                    <w:top w:val="single" w:sz="4" w:space="0" w:color="auto"/>
                    <w:left w:val="single" w:sz="4" w:space="0" w:color="auto"/>
                    <w:bottom w:val="single" w:sz="4" w:space="0" w:color="auto"/>
                    <w:right w:val="single" w:sz="4" w:space="0" w:color="auto"/>
                  </w:tcBorders>
                </w:tcPr>
                <w:p w:rsidR="004429D3" w:rsidRPr="00D37AE2" w:rsidRDefault="004429D3" w:rsidP="004429D3">
                  <w:pPr>
                    <w:rPr>
                      <w:rFonts w:ascii="Calibri" w:hAnsi="Calibri" w:cs="Calibri"/>
                      <w:b w:val="0"/>
                      <w:bCs w:val="0"/>
                      <w:color w:val="auto"/>
                      <w:szCs w:val="24"/>
                      <w:lang w:eastAsia="hr-HR"/>
                    </w:rPr>
                  </w:pPr>
                </w:p>
              </w:tc>
              <w:tc>
                <w:tcPr>
                  <w:tcW w:w="599" w:type="dxa"/>
                  <w:tcBorders>
                    <w:top w:val="single" w:sz="4" w:space="0" w:color="auto"/>
                    <w:left w:val="single" w:sz="4" w:space="0" w:color="auto"/>
                    <w:bottom w:val="single" w:sz="4" w:space="0" w:color="auto"/>
                    <w:right w:val="single" w:sz="4" w:space="0" w:color="auto"/>
                  </w:tcBorders>
                </w:tcPr>
                <w:p w:rsidR="004429D3" w:rsidRPr="00D37AE2" w:rsidRDefault="004429D3" w:rsidP="004429D3">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50</w:t>
                  </w:r>
                </w:p>
              </w:tc>
              <w:tc>
                <w:tcPr>
                  <w:tcW w:w="620" w:type="dxa"/>
                  <w:tcBorders>
                    <w:top w:val="single" w:sz="4" w:space="0" w:color="auto"/>
                    <w:left w:val="single" w:sz="4" w:space="0" w:color="auto"/>
                    <w:bottom w:val="single" w:sz="4" w:space="0" w:color="auto"/>
                    <w:right w:val="single" w:sz="4" w:space="0" w:color="auto"/>
                  </w:tcBorders>
                </w:tcPr>
                <w:p w:rsidR="004429D3" w:rsidRPr="00D37AE2" w:rsidRDefault="004429D3" w:rsidP="004429D3">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100</w:t>
                  </w:r>
                </w:p>
              </w:tc>
            </w:tr>
          </w:tbl>
          <w:p w:rsidR="004429D3" w:rsidRPr="00D37AE2" w:rsidRDefault="004429D3" w:rsidP="004429D3">
            <w:pPr>
              <w:rPr>
                <w:rFonts w:asciiTheme="minorHAnsi" w:hAnsiTheme="minorHAnsi" w:cs="Calibri"/>
                <w:b w:val="0"/>
                <w:bCs w:val="0"/>
                <w:color w:val="auto"/>
                <w:szCs w:val="24"/>
                <w:lang w:eastAsia="hr-HR"/>
              </w:rPr>
            </w:pPr>
          </w:p>
        </w:tc>
      </w:tr>
      <w:tr w:rsidR="004429D3" w:rsidRPr="00D37AE2" w:rsidTr="004429D3">
        <w:trPr>
          <w:trHeight w:val="432"/>
        </w:trPr>
        <w:tc>
          <w:tcPr>
            <w:tcW w:w="5000" w:type="pct"/>
            <w:gridSpan w:val="10"/>
            <w:vAlign w:val="center"/>
          </w:tcPr>
          <w:p w:rsidR="004429D3" w:rsidRPr="00D37AE2" w:rsidRDefault="004429D3" w:rsidP="0085655B">
            <w:pPr>
              <w:numPr>
                <w:ilvl w:val="1"/>
                <w:numId w:val="225"/>
              </w:num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Obvezatna literatura (u trenutku prijave prijedloga studijskog programa)</w:t>
            </w:r>
          </w:p>
        </w:tc>
      </w:tr>
      <w:tr w:rsidR="004429D3" w:rsidRPr="00D37AE2" w:rsidTr="004429D3">
        <w:trPr>
          <w:trHeight w:val="432"/>
        </w:trPr>
        <w:tc>
          <w:tcPr>
            <w:tcW w:w="5000" w:type="pct"/>
            <w:gridSpan w:val="10"/>
            <w:vAlign w:val="center"/>
          </w:tcPr>
          <w:p w:rsidR="004429D3" w:rsidRPr="00D37AE2" w:rsidRDefault="004429D3" w:rsidP="004429D3">
            <w:pPr>
              <w:rPr>
                <w:rFonts w:asciiTheme="minorHAnsi" w:hAnsiTheme="minorHAnsi" w:cs="Calibri"/>
                <w:b w:val="0"/>
                <w:bCs w:val="0"/>
                <w:color w:val="auto"/>
                <w:szCs w:val="24"/>
              </w:rPr>
            </w:pPr>
            <w:r w:rsidRPr="00D37AE2">
              <w:rPr>
                <w:rFonts w:asciiTheme="minorHAnsi" w:hAnsiTheme="minorHAnsi" w:cs="Calibri"/>
                <w:b w:val="0"/>
                <w:bCs w:val="0"/>
                <w:color w:val="auto"/>
                <w:szCs w:val="24"/>
              </w:rPr>
              <w:t>M. Bačić M.; J. Mirenić Bačić, Uvod u likovno mišljenje, ŠK, Zagreb 1998.</w:t>
            </w:r>
          </w:p>
          <w:p w:rsidR="004429D3" w:rsidRPr="00D37AE2" w:rsidRDefault="004429D3" w:rsidP="004429D3">
            <w:pPr>
              <w:pStyle w:val="FreeForm"/>
              <w:spacing w:after="0" w:line="240" w:lineRule="auto"/>
              <w:rPr>
                <w:rFonts w:asciiTheme="minorHAnsi" w:hAnsiTheme="minorHAnsi" w:cs="Calibri"/>
                <w:color w:val="auto"/>
              </w:rPr>
            </w:pPr>
            <w:r w:rsidRPr="00D37AE2">
              <w:rPr>
                <w:rFonts w:asciiTheme="minorHAnsi" w:hAnsiTheme="minorHAnsi" w:cs="Calibri"/>
                <w:color w:val="auto"/>
              </w:rPr>
              <w:t>B. Glumac, Oko – ruka – kist: razgovori sa slikarima, V. B. Z., Zagreb 2005.</w:t>
            </w:r>
          </w:p>
          <w:p w:rsidR="004429D3" w:rsidRPr="00D37AE2" w:rsidRDefault="004429D3" w:rsidP="004429D3">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rPr>
              <w:t>M. Peić, Pristup likovnom djelu, ŠK, Zagreb 1990.</w:t>
            </w:r>
          </w:p>
        </w:tc>
      </w:tr>
      <w:tr w:rsidR="004429D3" w:rsidRPr="00D37AE2" w:rsidTr="004429D3">
        <w:trPr>
          <w:trHeight w:val="432"/>
        </w:trPr>
        <w:tc>
          <w:tcPr>
            <w:tcW w:w="5000" w:type="pct"/>
            <w:gridSpan w:val="10"/>
            <w:vAlign w:val="center"/>
          </w:tcPr>
          <w:p w:rsidR="004429D3" w:rsidRPr="00D37AE2" w:rsidRDefault="004429D3" w:rsidP="0085655B">
            <w:pPr>
              <w:numPr>
                <w:ilvl w:val="1"/>
                <w:numId w:val="225"/>
              </w:numPr>
              <w:rPr>
                <w:rFonts w:asciiTheme="minorHAnsi" w:hAnsiTheme="minorHAnsi" w:cs="Calibri"/>
                <w:bCs w:val="0"/>
                <w:color w:val="auto"/>
                <w:szCs w:val="24"/>
                <w:lang w:val="de-DE" w:eastAsia="hr-HR"/>
              </w:rPr>
            </w:pPr>
            <w:r w:rsidRPr="00D37AE2">
              <w:rPr>
                <w:rFonts w:asciiTheme="minorHAnsi" w:hAnsiTheme="minorHAnsi" w:cs="Calibri"/>
                <w:bCs w:val="0"/>
                <w:color w:val="auto"/>
                <w:szCs w:val="24"/>
                <w:lang w:val="de-DE" w:eastAsia="hr-HR"/>
              </w:rPr>
              <w:t>Dopunska literatura (u trenutku prijave prijedloga studijskog programa)</w:t>
            </w:r>
          </w:p>
        </w:tc>
      </w:tr>
      <w:tr w:rsidR="004429D3" w:rsidRPr="00D37AE2" w:rsidTr="004429D3">
        <w:trPr>
          <w:trHeight w:val="432"/>
        </w:trPr>
        <w:tc>
          <w:tcPr>
            <w:tcW w:w="5000" w:type="pct"/>
            <w:gridSpan w:val="10"/>
            <w:vAlign w:val="center"/>
          </w:tcPr>
          <w:p w:rsidR="004429D3" w:rsidRPr="00D37AE2" w:rsidRDefault="004429D3" w:rsidP="004429D3">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M. Perasović, Slikarski rječnik, Narodno sveučilište, Split 1994.</w:t>
            </w:r>
          </w:p>
          <w:p w:rsidR="004429D3" w:rsidRPr="00D37AE2" w:rsidRDefault="004429D3" w:rsidP="004429D3">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rPr>
              <w:t>Likovne monografije (izbor prema potrebi nastave)</w:t>
            </w:r>
          </w:p>
        </w:tc>
      </w:tr>
      <w:tr w:rsidR="004429D3" w:rsidRPr="00D37AE2" w:rsidTr="004429D3">
        <w:trPr>
          <w:trHeight w:val="432"/>
        </w:trPr>
        <w:tc>
          <w:tcPr>
            <w:tcW w:w="5000" w:type="pct"/>
            <w:gridSpan w:val="10"/>
            <w:vAlign w:val="center"/>
          </w:tcPr>
          <w:p w:rsidR="004429D3" w:rsidRPr="00D37AE2" w:rsidRDefault="004429D3" w:rsidP="0085655B">
            <w:pPr>
              <w:numPr>
                <w:ilvl w:val="1"/>
                <w:numId w:val="225"/>
              </w:num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Načini praćenja kvalitete koji osiguravaju stjecanje izlaznih znanja, vještina i kompetencija</w:t>
            </w:r>
          </w:p>
        </w:tc>
      </w:tr>
      <w:tr w:rsidR="004429D3" w:rsidRPr="00D37AE2" w:rsidTr="004429D3">
        <w:trPr>
          <w:trHeight w:val="432"/>
        </w:trPr>
        <w:tc>
          <w:tcPr>
            <w:tcW w:w="5000" w:type="pct"/>
            <w:gridSpan w:val="10"/>
            <w:vAlign w:val="center"/>
          </w:tcPr>
          <w:p w:rsidR="004429D3" w:rsidRPr="00D37AE2" w:rsidRDefault="004429D3" w:rsidP="004429D3">
            <w:pPr>
              <w:numPr>
                <w:ilvl w:val="0"/>
                <w:numId w:val="203"/>
              </w:num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Provedba jedinstvene sveučilišne ankete među studentima za ocjenjivanje nastavnika koju utvrđuje Senat Sveučilišta</w:t>
            </w:r>
          </w:p>
          <w:p w:rsidR="004429D3" w:rsidRPr="00D37AE2" w:rsidRDefault="004429D3" w:rsidP="004429D3">
            <w:pPr>
              <w:numPr>
                <w:ilvl w:val="0"/>
                <w:numId w:val="203"/>
              </w:num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lastRenderedPageBreak/>
              <w:t>Praćenje i analiza kvalitete izvedbe nastave u skladu s Pravilnikom o studiranju i Pravilnikom o unaprjeđivanju i osiguranju kvalitete obrazovanja Sveučilišta</w:t>
            </w:r>
          </w:p>
          <w:p w:rsidR="004429D3" w:rsidRPr="00D37AE2" w:rsidRDefault="004429D3" w:rsidP="004429D3">
            <w:pPr>
              <w:numPr>
                <w:ilvl w:val="0"/>
                <w:numId w:val="203"/>
              </w:num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Razgovori sa studentima tijekom kolegija i praćenje napredovanja studenta.</w:t>
            </w:r>
          </w:p>
        </w:tc>
      </w:tr>
    </w:tbl>
    <w:p w:rsidR="004429D3" w:rsidRPr="00D37AE2" w:rsidRDefault="004429D3" w:rsidP="004429D3">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lastRenderedPageBreak/>
        <w:t xml:space="preserve">* Uz svaku aktivnost studenta/nastavnu aktivnost treba definirati odgovarajući udio u ECTS bodovima pojedinih aktivnosti tako da ukupni broj ECTS bodova odgovara bodovnoj vrijednosti predmeta. </w:t>
      </w:r>
    </w:p>
    <w:p w:rsidR="004429D3" w:rsidRPr="00D37AE2" w:rsidRDefault="004429D3" w:rsidP="004429D3">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 U ovaj stupac navesti ishode učenja iz točke 1.3 koji su obuhvaćeni ovom aktivnosti studenata/nastavnika.</w:t>
      </w:r>
    </w:p>
    <w:p w:rsidR="004429D3" w:rsidRDefault="004429D3" w:rsidP="00DD4BCF">
      <w:pPr>
        <w:pStyle w:val="FreeForm"/>
        <w:spacing w:after="0" w:line="240" w:lineRule="auto"/>
        <w:rPr>
          <w:rFonts w:asciiTheme="minorHAnsi" w:hAnsiTheme="minorHAnsi" w:cs="Calibri"/>
          <w:color w:val="auto"/>
        </w:rPr>
      </w:pPr>
    </w:p>
    <w:p w:rsidR="004429D3" w:rsidRPr="00D37AE2" w:rsidRDefault="004429D3" w:rsidP="00DD4BCF">
      <w:pPr>
        <w:pStyle w:val="FreeForm"/>
        <w:spacing w:after="0" w:line="240" w:lineRule="auto"/>
        <w:rPr>
          <w:rFonts w:asciiTheme="minorHAnsi" w:hAnsiTheme="minorHAnsi" w:cs="Calibri"/>
          <w:color w:val="auto"/>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5"/>
        <w:gridCol w:w="3796"/>
        <w:gridCol w:w="3119"/>
      </w:tblGrid>
      <w:tr w:rsidR="00F5106D" w:rsidRPr="00D37AE2" w:rsidTr="00F52F8A">
        <w:trPr>
          <w:trHeight w:hRule="exact" w:val="587"/>
          <w:jc w:val="center"/>
        </w:trPr>
        <w:tc>
          <w:tcPr>
            <w:tcW w:w="5000" w:type="pct"/>
            <w:gridSpan w:val="3"/>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Cs w:val="0"/>
                <w:color w:val="auto"/>
                <w:szCs w:val="24"/>
                <w:lang w:eastAsia="hr-HR"/>
              </w:rPr>
              <w:t>Opće informacije</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Naziv predmeta</w:t>
            </w:r>
          </w:p>
        </w:tc>
        <w:tc>
          <w:tcPr>
            <w:tcW w:w="3820" w:type="pct"/>
            <w:gridSpan w:val="2"/>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SLIKARSTVO V</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 xml:space="preserve">Nositelj predmeta </w:t>
            </w:r>
          </w:p>
        </w:tc>
        <w:tc>
          <w:tcPr>
            <w:tcW w:w="3820" w:type="pct"/>
            <w:gridSpan w:val="2"/>
            <w:vAlign w:val="center"/>
          </w:tcPr>
          <w:p w:rsidR="00F5106D" w:rsidRPr="00D37AE2" w:rsidRDefault="00C34129"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Doc. art.</w:t>
            </w:r>
            <w:r w:rsidR="00F5106D" w:rsidRPr="00D37AE2">
              <w:rPr>
                <w:rFonts w:asciiTheme="minorHAnsi" w:hAnsiTheme="minorHAnsi" w:cs="Calibri"/>
                <w:bCs w:val="0"/>
                <w:color w:val="auto"/>
                <w:szCs w:val="24"/>
                <w:lang w:eastAsia="hr-HR"/>
              </w:rPr>
              <w:t xml:space="preserve"> Hrvoje Duvnjak</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Suradnik na predmetu</w:t>
            </w:r>
          </w:p>
        </w:tc>
        <w:tc>
          <w:tcPr>
            <w:tcW w:w="3820" w:type="pct"/>
            <w:gridSpan w:val="2"/>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Miran Blažek, ass.</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Studijski program</w:t>
            </w:r>
          </w:p>
        </w:tc>
        <w:tc>
          <w:tcPr>
            <w:tcW w:w="3820" w:type="pct"/>
            <w:gridSpan w:val="2"/>
            <w:vAlign w:val="center"/>
          </w:tcPr>
          <w:p w:rsidR="00F5106D" w:rsidRPr="00D37AE2" w:rsidRDefault="00685514" w:rsidP="00DD4BCF">
            <w:pPr>
              <w:rPr>
                <w:rFonts w:asciiTheme="minorHAnsi" w:hAnsiTheme="minorHAnsi" w:cs="Calibri"/>
                <w:b w:val="0"/>
                <w:bCs w:val="0"/>
                <w:color w:val="auto"/>
                <w:szCs w:val="24"/>
                <w:lang w:eastAsia="hr-HR"/>
              </w:rPr>
            </w:pPr>
            <w:r w:rsidRPr="00685514">
              <w:rPr>
                <w:rFonts w:asciiTheme="minorHAnsi" w:hAnsiTheme="minorHAnsi" w:cs="Calibri"/>
                <w:b w:val="0"/>
                <w:bCs w:val="0"/>
                <w:color w:val="auto"/>
                <w:lang w:eastAsia="hr-HR"/>
              </w:rPr>
              <w:t>Preddiplomski sveučilišni studij likovne kulture</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Šifra predmeta</w:t>
            </w:r>
          </w:p>
        </w:tc>
        <w:tc>
          <w:tcPr>
            <w:tcW w:w="3820" w:type="pct"/>
            <w:gridSpan w:val="2"/>
            <w:vAlign w:val="center"/>
          </w:tcPr>
          <w:p w:rsidR="00F5106D" w:rsidRPr="00D37AE2" w:rsidRDefault="00AD359B" w:rsidP="00DD4BCF">
            <w:pPr>
              <w:rPr>
                <w:rFonts w:asciiTheme="minorHAnsi" w:hAnsiTheme="minorHAnsi" w:cs="Calibri"/>
                <w:b w:val="0"/>
                <w:bCs w:val="0"/>
                <w:color w:val="auto"/>
                <w:szCs w:val="24"/>
                <w:lang w:eastAsia="hr-HR"/>
              </w:rPr>
            </w:pPr>
            <w:r>
              <w:rPr>
                <w:rFonts w:asciiTheme="minorHAnsi" w:hAnsiTheme="minorHAnsi" w:cs="Calibri"/>
                <w:b w:val="0"/>
                <w:bCs w:val="0"/>
                <w:color w:val="auto"/>
                <w:szCs w:val="24"/>
              </w:rPr>
              <w:t>LKBA</w:t>
            </w:r>
            <w:r w:rsidR="00F5106D" w:rsidRPr="00D37AE2">
              <w:rPr>
                <w:rFonts w:asciiTheme="minorHAnsi" w:hAnsiTheme="minorHAnsi" w:cs="Calibri"/>
                <w:b w:val="0"/>
                <w:bCs w:val="0"/>
                <w:color w:val="auto"/>
                <w:szCs w:val="24"/>
                <w:lang w:eastAsia="hr-HR"/>
              </w:rPr>
              <w:t>135</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Status predmeta</w:t>
            </w:r>
          </w:p>
        </w:tc>
        <w:tc>
          <w:tcPr>
            <w:tcW w:w="3820" w:type="pct"/>
            <w:gridSpan w:val="2"/>
            <w:vAlign w:val="center"/>
          </w:tcPr>
          <w:p w:rsidR="00F5106D" w:rsidRPr="00D37AE2" w:rsidRDefault="00631EC7"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OBAVEZNI STRUČNI PREDMET</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Godina</w:t>
            </w:r>
          </w:p>
        </w:tc>
        <w:tc>
          <w:tcPr>
            <w:tcW w:w="3820" w:type="pct"/>
            <w:gridSpan w:val="2"/>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3. godina studija</w:t>
            </w:r>
          </w:p>
        </w:tc>
      </w:tr>
      <w:tr w:rsidR="00F5106D" w:rsidRPr="00D37AE2" w:rsidTr="00F52F8A">
        <w:trPr>
          <w:trHeight w:val="145"/>
          <w:jc w:val="center"/>
        </w:trPr>
        <w:tc>
          <w:tcPr>
            <w:tcW w:w="1180" w:type="pct"/>
            <w:vMerge w:val="restar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Bodovna vrijednost i način izvođenja nastave</w:t>
            </w:r>
          </w:p>
        </w:tc>
        <w:tc>
          <w:tcPr>
            <w:tcW w:w="2097"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Cs w:val="0"/>
                <w:color w:val="auto"/>
                <w:szCs w:val="24"/>
                <w:lang w:eastAsia="hr-HR"/>
              </w:rPr>
              <w:t>ECTS koeficijent opterećenja studenata</w:t>
            </w:r>
          </w:p>
        </w:tc>
        <w:tc>
          <w:tcPr>
            <w:tcW w:w="1723"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4</w:t>
            </w:r>
          </w:p>
        </w:tc>
      </w:tr>
      <w:tr w:rsidR="00F5106D" w:rsidRPr="00D37AE2" w:rsidTr="00F52F8A">
        <w:trPr>
          <w:trHeight w:val="145"/>
          <w:jc w:val="center"/>
        </w:trPr>
        <w:tc>
          <w:tcPr>
            <w:tcW w:w="1180" w:type="pct"/>
            <w:vMerge/>
            <w:vAlign w:val="center"/>
          </w:tcPr>
          <w:p w:rsidR="00F5106D" w:rsidRPr="00D37AE2" w:rsidRDefault="00F5106D" w:rsidP="00DD4BCF">
            <w:pPr>
              <w:rPr>
                <w:rFonts w:asciiTheme="minorHAnsi" w:hAnsiTheme="minorHAnsi" w:cs="Calibri"/>
                <w:b w:val="0"/>
                <w:bCs w:val="0"/>
                <w:color w:val="auto"/>
                <w:szCs w:val="24"/>
                <w:lang w:eastAsia="hr-HR"/>
              </w:rPr>
            </w:pPr>
          </w:p>
        </w:tc>
        <w:tc>
          <w:tcPr>
            <w:tcW w:w="2097"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Broj sati (P+V+S)</w:t>
            </w:r>
          </w:p>
        </w:tc>
        <w:tc>
          <w:tcPr>
            <w:tcW w:w="1723"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90 (60P+30V+0S)</w:t>
            </w:r>
          </w:p>
        </w:tc>
      </w:tr>
    </w:tbl>
    <w:p w:rsidR="00F5106D" w:rsidRPr="00D37AE2" w:rsidRDefault="00F5106D" w:rsidP="00DD4BCF">
      <w:pPr>
        <w:rPr>
          <w:rFonts w:asciiTheme="minorHAnsi" w:hAnsiTheme="minorHAnsi" w:cs="Calibri"/>
          <w:b w:val="0"/>
          <w:bCs w:val="0"/>
          <w:color w:val="auto"/>
          <w:szCs w:val="24"/>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23"/>
        <w:gridCol w:w="470"/>
        <w:gridCol w:w="1268"/>
        <w:gridCol w:w="470"/>
        <w:gridCol w:w="1100"/>
        <w:gridCol w:w="221"/>
        <w:gridCol w:w="819"/>
        <w:gridCol w:w="730"/>
        <w:gridCol w:w="643"/>
        <w:gridCol w:w="2112"/>
      </w:tblGrid>
      <w:tr w:rsidR="00F5106D" w:rsidRPr="00D37AE2">
        <w:trPr>
          <w:trHeight w:hRule="exact" w:val="288"/>
        </w:trPr>
        <w:tc>
          <w:tcPr>
            <w:tcW w:w="5000" w:type="pct"/>
            <w:gridSpan w:val="10"/>
            <w:vAlign w:val="center"/>
          </w:tcPr>
          <w:p w:rsidR="00F5106D" w:rsidRPr="00D37AE2" w:rsidRDefault="00F5106D" w:rsidP="00DD4BCF">
            <w:pPr>
              <w:numPr>
                <w:ilvl w:val="0"/>
                <w:numId w:val="85"/>
              </w:numPr>
              <w:tabs>
                <w:tab w:val="left" w:pos="265"/>
              </w:tabs>
              <w:rPr>
                <w:rFonts w:asciiTheme="minorHAnsi" w:hAnsiTheme="minorHAnsi" w:cs="Calibri"/>
                <w:bCs w:val="0"/>
                <w:color w:val="auto"/>
                <w:szCs w:val="24"/>
              </w:rPr>
            </w:pPr>
            <w:r w:rsidRPr="00D37AE2">
              <w:rPr>
                <w:rFonts w:asciiTheme="minorHAnsi" w:hAnsiTheme="minorHAnsi" w:cs="Calibri"/>
                <w:bCs w:val="0"/>
                <w:color w:val="auto"/>
                <w:szCs w:val="24"/>
              </w:rPr>
              <w:t>OPIS PREDMETA</w:t>
            </w:r>
          </w:p>
          <w:p w:rsidR="00F5106D" w:rsidRPr="00D37AE2" w:rsidRDefault="00F5106D" w:rsidP="00DD4BCF">
            <w:pPr>
              <w:rPr>
                <w:rFonts w:asciiTheme="minorHAnsi" w:hAnsiTheme="minorHAnsi" w:cs="Calibri"/>
                <w:b w:val="0"/>
                <w:bCs w:val="0"/>
                <w:color w:val="auto"/>
                <w:szCs w:val="24"/>
                <w:lang w:eastAsia="hr-HR"/>
              </w:rPr>
            </w:pPr>
          </w:p>
        </w:tc>
      </w:tr>
      <w:tr w:rsidR="00F5106D" w:rsidRPr="00D37AE2">
        <w:trPr>
          <w:trHeight w:val="432"/>
        </w:trPr>
        <w:tc>
          <w:tcPr>
            <w:tcW w:w="5000" w:type="pct"/>
            <w:gridSpan w:val="10"/>
            <w:vAlign w:val="center"/>
          </w:tcPr>
          <w:p w:rsidR="00F5106D" w:rsidRPr="00D37AE2" w:rsidRDefault="00F5106D" w:rsidP="00DD4BCF">
            <w:pPr>
              <w:numPr>
                <w:ilvl w:val="1"/>
                <w:numId w:val="86"/>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Ciljevi predmeta</w:t>
            </w:r>
          </w:p>
        </w:tc>
      </w:tr>
      <w:tr w:rsidR="00F5106D" w:rsidRPr="00D37AE2">
        <w:trPr>
          <w:trHeight w:val="432"/>
        </w:trPr>
        <w:tc>
          <w:tcPr>
            <w:tcW w:w="5000" w:type="pct"/>
            <w:gridSpan w:val="10"/>
            <w:vAlign w:val="center"/>
          </w:tcPr>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 xml:space="preserve">Slikanje oblika i prostora na individualan način. </w:t>
            </w:r>
          </w:p>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Komponiranje složenih kompozicija unutar formata i referiranje na apstraktne pojave i pojmove te njihovo prevođenje u likovni govor. Student se osposobljava izvoditi slike metodom kolorističke modulacije. Spoznavanje dinamičkog svojstva boja i njihova primjena u slikarstvu. Sinteza znanja, saznanja i spoznaja iz protekla četiri semestara i rješavanje složenijih likovnih problema. Sposobnost upotrebe i kombiniranja različitih slikarskih tehnika, po individualnom odabiru.</w:t>
            </w:r>
          </w:p>
        </w:tc>
      </w:tr>
      <w:tr w:rsidR="00F5106D" w:rsidRPr="00D37AE2">
        <w:trPr>
          <w:trHeight w:val="432"/>
        </w:trPr>
        <w:tc>
          <w:tcPr>
            <w:tcW w:w="5000" w:type="pct"/>
            <w:gridSpan w:val="10"/>
            <w:vAlign w:val="center"/>
          </w:tcPr>
          <w:p w:rsidR="00F5106D" w:rsidRPr="00D37AE2" w:rsidRDefault="00F5106D" w:rsidP="00DD4BCF">
            <w:pPr>
              <w:numPr>
                <w:ilvl w:val="1"/>
                <w:numId w:val="86"/>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Uvjeti za upis predmeta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Nema posebnih uvjeta za upis ovog predmeta.</w:t>
            </w:r>
          </w:p>
        </w:tc>
      </w:tr>
      <w:tr w:rsidR="00F5106D" w:rsidRPr="00D37AE2">
        <w:trPr>
          <w:trHeight w:val="432"/>
        </w:trPr>
        <w:tc>
          <w:tcPr>
            <w:tcW w:w="5000" w:type="pct"/>
            <w:gridSpan w:val="10"/>
            <w:vAlign w:val="center"/>
          </w:tcPr>
          <w:p w:rsidR="00F5106D" w:rsidRPr="00D37AE2" w:rsidRDefault="00F5106D" w:rsidP="00DD4BCF">
            <w:pPr>
              <w:numPr>
                <w:ilvl w:val="1"/>
                <w:numId w:val="86"/>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 xml:space="preserve">Očekivani ishodi učenja za predmet </w:t>
            </w:r>
          </w:p>
        </w:tc>
      </w:tr>
      <w:tr w:rsidR="00F5106D" w:rsidRPr="00D37AE2">
        <w:trPr>
          <w:trHeight w:val="432"/>
        </w:trPr>
        <w:tc>
          <w:tcPr>
            <w:tcW w:w="5000" w:type="pct"/>
            <w:gridSpan w:val="10"/>
            <w:vAlign w:val="center"/>
          </w:tcPr>
          <w:p w:rsidR="00ED7C35" w:rsidRPr="00D37AE2" w:rsidRDefault="00ED7C35" w:rsidP="00DD4BCF">
            <w:pPr>
              <w:rPr>
                <w:rFonts w:asciiTheme="minorHAnsi" w:hAnsiTheme="minorHAnsi" w:cs="Calibri"/>
                <w:b w:val="0"/>
                <w:bCs w:val="0"/>
                <w:color w:val="auto"/>
                <w:szCs w:val="24"/>
                <w:lang w:val="de-DE"/>
              </w:rPr>
            </w:pPr>
            <w:r w:rsidRPr="00D37AE2">
              <w:rPr>
                <w:rFonts w:asciiTheme="minorHAnsi" w:hAnsiTheme="minorHAnsi" w:cs="Calibri"/>
                <w:b w:val="0"/>
                <w:bCs w:val="0"/>
                <w:color w:val="auto"/>
                <w:szCs w:val="24"/>
                <w:lang w:val="de-DE"/>
              </w:rPr>
              <w:t>Nakon završetka predmeta student/ica će moći:</w:t>
            </w:r>
          </w:p>
          <w:p w:rsidR="00F5106D" w:rsidRPr="00D37AE2" w:rsidRDefault="00ED7C35" w:rsidP="00DD4BCF">
            <w:pPr>
              <w:pStyle w:val="Odlomakpopisa"/>
              <w:ind w:left="0"/>
              <w:rPr>
                <w:rFonts w:asciiTheme="minorHAnsi" w:hAnsiTheme="minorHAnsi" w:cs="Calibri"/>
                <w:b w:val="0"/>
                <w:color w:val="auto"/>
              </w:rPr>
            </w:pPr>
            <w:r w:rsidRPr="00D37AE2">
              <w:rPr>
                <w:rFonts w:asciiTheme="minorHAnsi" w:hAnsiTheme="minorHAnsi" w:cs="Calibri"/>
                <w:b w:val="0"/>
                <w:color w:val="auto"/>
              </w:rPr>
              <w:t>1.</w:t>
            </w:r>
            <w:r w:rsidR="00E6349B" w:rsidRPr="00D37AE2">
              <w:rPr>
                <w:rFonts w:asciiTheme="minorHAnsi" w:hAnsiTheme="minorHAnsi" w:cs="Calibri"/>
                <w:b w:val="0"/>
                <w:color w:val="auto"/>
              </w:rPr>
              <w:t xml:space="preserve"> </w:t>
            </w:r>
            <w:r w:rsidR="001B7F49">
              <w:rPr>
                <w:rFonts w:asciiTheme="minorHAnsi" w:hAnsiTheme="minorHAnsi" w:cs="Calibri"/>
                <w:b w:val="0"/>
                <w:color w:val="auto"/>
              </w:rPr>
              <w:t>Koristiti</w:t>
            </w:r>
            <w:r w:rsidR="00F5106D" w:rsidRPr="00D37AE2">
              <w:rPr>
                <w:rFonts w:asciiTheme="minorHAnsi" w:hAnsiTheme="minorHAnsi" w:cs="Calibri"/>
                <w:b w:val="0"/>
                <w:color w:val="auto"/>
              </w:rPr>
              <w:t xml:space="preserve"> analitičke vještine u promatranju i tumačenju vlastitog rada i umjetničkog djela</w:t>
            </w:r>
          </w:p>
          <w:p w:rsidR="00F5106D" w:rsidRPr="00D37AE2" w:rsidRDefault="00E6349B" w:rsidP="00DD4BCF">
            <w:pPr>
              <w:pStyle w:val="Odlomakpopisa"/>
              <w:ind w:left="0"/>
              <w:rPr>
                <w:rFonts w:asciiTheme="minorHAnsi" w:hAnsiTheme="minorHAnsi" w:cs="Calibri"/>
                <w:b w:val="0"/>
                <w:color w:val="auto"/>
              </w:rPr>
            </w:pPr>
            <w:r w:rsidRPr="00D37AE2">
              <w:rPr>
                <w:rFonts w:asciiTheme="minorHAnsi" w:hAnsiTheme="minorHAnsi" w:cs="Calibri"/>
                <w:b w:val="0"/>
                <w:color w:val="auto"/>
              </w:rPr>
              <w:t xml:space="preserve">2. </w:t>
            </w:r>
            <w:r w:rsidR="00F5106D" w:rsidRPr="00D37AE2">
              <w:rPr>
                <w:rFonts w:asciiTheme="minorHAnsi" w:hAnsiTheme="minorHAnsi" w:cs="Calibri"/>
                <w:b w:val="0"/>
                <w:color w:val="auto"/>
              </w:rPr>
              <w:t>Istraživati</w:t>
            </w:r>
            <w:r w:rsidR="007475DC" w:rsidRPr="00D37AE2">
              <w:rPr>
                <w:rFonts w:asciiTheme="minorHAnsi" w:hAnsiTheme="minorHAnsi" w:cs="Calibri"/>
                <w:b w:val="0"/>
                <w:color w:val="auto"/>
              </w:rPr>
              <w:t xml:space="preserve"> </w:t>
            </w:r>
            <w:r w:rsidR="00F5106D" w:rsidRPr="00D37AE2">
              <w:rPr>
                <w:rFonts w:asciiTheme="minorHAnsi" w:hAnsiTheme="minorHAnsi" w:cs="Calibri"/>
                <w:b w:val="0"/>
                <w:color w:val="auto"/>
              </w:rPr>
              <w:t>različite vrste stručnih izvora iz područja suvremene umjetnost i suvremenog pristupa crtežu od tiskanih knjiga do digitalnih baza podataka i specijaliziranih internetskih stranica</w:t>
            </w:r>
          </w:p>
          <w:p w:rsidR="00F5106D" w:rsidRPr="00D37AE2" w:rsidRDefault="00E6349B" w:rsidP="00DD4BCF">
            <w:pPr>
              <w:pStyle w:val="Odlomakpopisa"/>
              <w:ind w:left="0"/>
              <w:rPr>
                <w:rFonts w:asciiTheme="minorHAnsi" w:hAnsiTheme="minorHAnsi" w:cs="Calibri"/>
                <w:b w:val="0"/>
                <w:color w:val="auto"/>
              </w:rPr>
            </w:pPr>
            <w:r w:rsidRPr="00D37AE2">
              <w:rPr>
                <w:rFonts w:asciiTheme="minorHAnsi" w:hAnsiTheme="minorHAnsi" w:cs="Calibri"/>
                <w:b w:val="0"/>
                <w:color w:val="auto"/>
              </w:rPr>
              <w:t xml:space="preserve">3. </w:t>
            </w:r>
            <w:r w:rsidR="00F5106D" w:rsidRPr="00D37AE2">
              <w:rPr>
                <w:rFonts w:asciiTheme="minorHAnsi" w:hAnsiTheme="minorHAnsi" w:cs="Calibri"/>
                <w:b w:val="0"/>
                <w:color w:val="auto"/>
              </w:rPr>
              <w:t>Analizirati i obrazložiti umjetnost u neformalnom okružju kroz neposredan kontakt s umjetničkim djelom, posjećivanjem izložbi, umjetničkih događanja u Hrvatskoj i svijetu</w:t>
            </w:r>
          </w:p>
          <w:p w:rsidR="00F5106D" w:rsidRPr="00D37AE2" w:rsidRDefault="00E6349B" w:rsidP="00DD4BCF">
            <w:pPr>
              <w:pStyle w:val="Odlomakpopisa"/>
              <w:ind w:left="0"/>
              <w:rPr>
                <w:rFonts w:asciiTheme="minorHAnsi" w:hAnsiTheme="minorHAnsi" w:cs="Calibri"/>
                <w:b w:val="0"/>
                <w:color w:val="auto"/>
              </w:rPr>
            </w:pPr>
            <w:r w:rsidRPr="00D37AE2">
              <w:rPr>
                <w:rFonts w:asciiTheme="minorHAnsi" w:hAnsiTheme="minorHAnsi" w:cs="Calibri"/>
                <w:b w:val="0"/>
                <w:color w:val="auto"/>
              </w:rPr>
              <w:t xml:space="preserve">4. </w:t>
            </w:r>
            <w:r w:rsidR="00F5106D" w:rsidRPr="00D37AE2">
              <w:rPr>
                <w:rFonts w:asciiTheme="minorHAnsi" w:hAnsiTheme="minorHAnsi" w:cs="Calibri"/>
                <w:b w:val="0"/>
                <w:color w:val="auto"/>
              </w:rPr>
              <w:t xml:space="preserve">Pravovremeno </w:t>
            </w:r>
            <w:r w:rsidR="001B7F49">
              <w:rPr>
                <w:rFonts w:asciiTheme="minorHAnsi" w:hAnsiTheme="minorHAnsi" w:cs="Calibri"/>
                <w:b w:val="0"/>
                <w:color w:val="auto"/>
              </w:rPr>
              <w:t>kreirati</w:t>
            </w:r>
            <w:r w:rsidR="00F5106D" w:rsidRPr="00D37AE2">
              <w:rPr>
                <w:rFonts w:asciiTheme="minorHAnsi" w:hAnsiTheme="minorHAnsi" w:cs="Calibri"/>
                <w:b w:val="0"/>
                <w:color w:val="auto"/>
              </w:rPr>
              <w:t xml:space="preserve"> samostalan zadatak u obliku slikarskog koncepta</w:t>
            </w:r>
          </w:p>
          <w:p w:rsidR="00F5106D" w:rsidRPr="00D37AE2" w:rsidRDefault="00E6349B" w:rsidP="00DD4BCF">
            <w:pPr>
              <w:pStyle w:val="Odlomakpopisa"/>
              <w:ind w:left="0"/>
              <w:rPr>
                <w:rFonts w:asciiTheme="minorHAnsi" w:hAnsiTheme="minorHAnsi" w:cs="Calibri"/>
                <w:b w:val="0"/>
                <w:color w:val="auto"/>
              </w:rPr>
            </w:pPr>
            <w:r w:rsidRPr="00D37AE2">
              <w:rPr>
                <w:rFonts w:asciiTheme="minorHAnsi" w:hAnsiTheme="minorHAnsi" w:cs="Calibri"/>
                <w:b w:val="0"/>
                <w:color w:val="auto"/>
              </w:rPr>
              <w:t xml:space="preserve">5. </w:t>
            </w:r>
            <w:r w:rsidR="001B7F49">
              <w:rPr>
                <w:rFonts w:asciiTheme="minorHAnsi" w:hAnsiTheme="minorHAnsi" w:cs="Calibri"/>
                <w:b w:val="0"/>
                <w:color w:val="auto"/>
              </w:rPr>
              <w:t xml:space="preserve">Vizualno izraziti i obrazložiti </w:t>
            </w:r>
            <w:r w:rsidR="00F5106D" w:rsidRPr="00D37AE2">
              <w:rPr>
                <w:rFonts w:asciiTheme="minorHAnsi" w:hAnsiTheme="minorHAnsi" w:cs="Calibri"/>
                <w:b w:val="0"/>
                <w:color w:val="auto"/>
              </w:rPr>
              <w:t>svoj koncept rada od razvoja ideje do konačne realizacije u slici</w:t>
            </w:r>
          </w:p>
          <w:p w:rsidR="00F5106D" w:rsidRPr="00D37AE2" w:rsidRDefault="00E6349B" w:rsidP="00DD4BCF">
            <w:pPr>
              <w:pStyle w:val="Odlomakpopisa"/>
              <w:ind w:left="0"/>
              <w:rPr>
                <w:rFonts w:asciiTheme="minorHAnsi" w:hAnsiTheme="minorHAnsi" w:cs="Calibri"/>
                <w:b w:val="0"/>
                <w:color w:val="auto"/>
              </w:rPr>
            </w:pPr>
            <w:r w:rsidRPr="00D37AE2">
              <w:rPr>
                <w:rFonts w:asciiTheme="minorHAnsi" w:hAnsiTheme="minorHAnsi" w:cs="Calibri"/>
                <w:b w:val="0"/>
                <w:color w:val="auto"/>
              </w:rPr>
              <w:t xml:space="preserve">6. </w:t>
            </w:r>
            <w:r w:rsidR="001B7F49">
              <w:rPr>
                <w:rFonts w:asciiTheme="minorHAnsi" w:hAnsiTheme="minorHAnsi" w:cs="Calibri"/>
                <w:b w:val="0"/>
                <w:color w:val="auto"/>
              </w:rPr>
              <w:t>Koristiti različite slikarske tehnike i sredstvq</w:t>
            </w:r>
            <w:r w:rsidR="00F5106D" w:rsidRPr="00D37AE2">
              <w:rPr>
                <w:rFonts w:asciiTheme="minorHAnsi" w:hAnsiTheme="minorHAnsi" w:cs="Calibri"/>
                <w:b w:val="0"/>
                <w:color w:val="auto"/>
              </w:rPr>
              <w:t xml:space="preserve"> u ostvarenju kreativnog zadatka</w:t>
            </w:r>
          </w:p>
          <w:p w:rsidR="00F5106D" w:rsidRPr="00D37AE2" w:rsidRDefault="00E6349B" w:rsidP="001B7F49">
            <w:pPr>
              <w:pStyle w:val="Odlomakpopisa"/>
              <w:ind w:left="0"/>
              <w:rPr>
                <w:rFonts w:asciiTheme="minorHAnsi" w:hAnsiTheme="minorHAnsi" w:cs="Calibri"/>
                <w:b w:val="0"/>
                <w:color w:val="auto"/>
              </w:rPr>
            </w:pPr>
            <w:r w:rsidRPr="00D37AE2">
              <w:rPr>
                <w:rFonts w:asciiTheme="minorHAnsi" w:hAnsiTheme="minorHAnsi" w:cs="Calibri"/>
                <w:b w:val="0"/>
                <w:color w:val="auto"/>
              </w:rPr>
              <w:t xml:space="preserve">7. </w:t>
            </w:r>
            <w:r w:rsidR="001B7F49">
              <w:rPr>
                <w:rFonts w:asciiTheme="minorHAnsi" w:hAnsiTheme="minorHAnsi" w:cs="Calibri"/>
                <w:b w:val="0"/>
                <w:color w:val="auto"/>
              </w:rPr>
              <w:t>Prikazati</w:t>
            </w:r>
            <w:r w:rsidR="00F5106D" w:rsidRPr="00D37AE2">
              <w:rPr>
                <w:rFonts w:asciiTheme="minorHAnsi" w:hAnsiTheme="minorHAnsi" w:cs="Calibri"/>
                <w:b w:val="0"/>
                <w:color w:val="auto"/>
              </w:rPr>
              <w:t>i</w:t>
            </w:r>
            <w:r w:rsidR="007475DC" w:rsidRPr="00D37AE2">
              <w:rPr>
                <w:rFonts w:asciiTheme="minorHAnsi" w:hAnsiTheme="minorHAnsi" w:cs="Calibri"/>
                <w:b w:val="0"/>
                <w:color w:val="auto"/>
              </w:rPr>
              <w:t xml:space="preserve"> </w:t>
            </w:r>
            <w:r w:rsidR="00F5106D" w:rsidRPr="00D37AE2">
              <w:rPr>
                <w:rFonts w:asciiTheme="minorHAnsi" w:hAnsiTheme="minorHAnsi" w:cs="Calibri"/>
                <w:b w:val="0"/>
                <w:color w:val="auto"/>
              </w:rPr>
              <w:t>vještinu rada u slkarskim tehnikama, te primijeniti naučene tehnike u izvedbi samostalnog kreativnog rada</w:t>
            </w:r>
          </w:p>
        </w:tc>
      </w:tr>
      <w:tr w:rsidR="00F5106D" w:rsidRPr="00D37AE2">
        <w:trPr>
          <w:trHeight w:val="432"/>
        </w:trPr>
        <w:tc>
          <w:tcPr>
            <w:tcW w:w="5000" w:type="pct"/>
            <w:gridSpan w:val="10"/>
            <w:vAlign w:val="center"/>
          </w:tcPr>
          <w:p w:rsidR="00F5106D" w:rsidRPr="00D37AE2" w:rsidRDefault="00F5106D" w:rsidP="00DD4BCF">
            <w:pPr>
              <w:numPr>
                <w:ilvl w:val="1"/>
                <w:numId w:val="86"/>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lastRenderedPageBreak/>
              <w:t>Sadržaj predmeta</w:t>
            </w:r>
          </w:p>
        </w:tc>
      </w:tr>
      <w:tr w:rsidR="00F5106D" w:rsidRPr="00D37AE2">
        <w:trPr>
          <w:trHeight w:val="432"/>
        </w:trPr>
        <w:tc>
          <w:tcPr>
            <w:tcW w:w="5000" w:type="pct"/>
            <w:gridSpan w:val="10"/>
            <w:vAlign w:val="center"/>
          </w:tcPr>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Razvijanje individualnog pristupa slikanju.</w:t>
            </w:r>
          </w:p>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Slikanje upotrebom više različitih tehnika.</w:t>
            </w:r>
          </w:p>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Rješavanje slikarskih zadataka prema osobnom afinitetu.</w:t>
            </w:r>
          </w:p>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Zadaci složenih kreativnih promišljanja.</w:t>
            </w:r>
          </w:p>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Apstrahiranje likovne forme.</w:t>
            </w:r>
          </w:p>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Kolorističko slikanje (toplo-hladni odnos).</w:t>
            </w:r>
          </w:p>
        </w:tc>
      </w:tr>
      <w:tr w:rsidR="00F5106D" w:rsidRPr="00D37AE2">
        <w:trPr>
          <w:trHeight w:val="432"/>
        </w:trPr>
        <w:tc>
          <w:tcPr>
            <w:tcW w:w="3099" w:type="pct"/>
            <w:gridSpan w:val="7"/>
            <w:vAlign w:val="center"/>
          </w:tcPr>
          <w:p w:rsidR="00F5106D" w:rsidRPr="00D37AE2" w:rsidRDefault="00F5106D" w:rsidP="00DD4BCF">
            <w:pPr>
              <w:numPr>
                <w:ilvl w:val="1"/>
                <w:numId w:val="86"/>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 xml:space="preserve">Vrste izvođenja nastave </w:t>
            </w:r>
          </w:p>
          <w:p w:rsidR="00F5106D" w:rsidRPr="00D37AE2" w:rsidRDefault="00F5106D" w:rsidP="00DD4BCF">
            <w:pPr>
              <w:rPr>
                <w:rFonts w:asciiTheme="minorHAnsi" w:hAnsiTheme="minorHAnsi" w:cs="Calibri"/>
                <w:b w:val="0"/>
                <w:bCs w:val="0"/>
                <w:color w:val="auto"/>
                <w:szCs w:val="24"/>
                <w:lang w:eastAsia="hr-HR"/>
              </w:rPr>
            </w:pPr>
          </w:p>
        </w:tc>
        <w:tc>
          <w:tcPr>
            <w:tcW w:w="783" w:type="pct"/>
            <w:gridSpan w:val="2"/>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
                  <w:enabled/>
                  <w:calcOnExit w:val="0"/>
                  <w:checkBox>
                    <w:sizeAuto/>
                    <w:default w:val="1"/>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predavanja</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seminari i radionice  </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
                  <w:enabled/>
                  <w:calcOnExit w:val="0"/>
                  <w:checkBox>
                    <w:sizeAuto/>
                    <w:default w:val="1"/>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vježbe  </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Check4"/>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obrazovanje na daljinu</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Check9"/>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terenska nastava</w:t>
            </w:r>
          </w:p>
        </w:tc>
        <w:tc>
          <w:tcPr>
            <w:tcW w:w="1116"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
                  <w:enabled/>
                  <w:calcOnExit w:val="0"/>
                  <w:checkBox>
                    <w:sizeAuto/>
                    <w:default w:val="1"/>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samostalni zadaci</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Check6"/>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multimedija i mreža  </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Check7"/>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laboratorij</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
                  <w:enabled/>
                  <w:calcOnExit w:val="0"/>
                  <w:checkBox>
                    <w:sizeAuto/>
                    <w:default w:val="1"/>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mentorski rad</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Check10"/>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ostalo ___________________</w:t>
            </w:r>
          </w:p>
        </w:tc>
      </w:tr>
      <w:tr w:rsidR="00F5106D" w:rsidRPr="00D37AE2">
        <w:trPr>
          <w:trHeight w:val="432"/>
        </w:trPr>
        <w:tc>
          <w:tcPr>
            <w:tcW w:w="3099" w:type="pct"/>
            <w:gridSpan w:val="7"/>
            <w:vAlign w:val="center"/>
          </w:tcPr>
          <w:p w:rsidR="00F5106D" w:rsidRPr="00D37AE2" w:rsidRDefault="00F5106D" w:rsidP="00DD4BCF">
            <w:pPr>
              <w:numPr>
                <w:ilvl w:val="1"/>
                <w:numId w:val="86"/>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Komentari</w:t>
            </w:r>
          </w:p>
        </w:tc>
        <w:tc>
          <w:tcPr>
            <w:tcW w:w="1900" w:type="pct"/>
            <w:gridSpan w:val="3"/>
            <w:vAlign w:val="center"/>
          </w:tcPr>
          <w:p w:rsidR="00F5106D" w:rsidRPr="00D37AE2" w:rsidRDefault="00F5106D" w:rsidP="00DD4BCF">
            <w:pPr>
              <w:rPr>
                <w:rFonts w:asciiTheme="minorHAnsi" w:hAnsiTheme="minorHAnsi" w:cs="Calibri"/>
                <w:b w:val="0"/>
                <w:bCs w:val="0"/>
                <w:color w:val="auto"/>
                <w:szCs w:val="24"/>
                <w:lang w:eastAsia="hr-HR"/>
              </w:rPr>
            </w:pPr>
          </w:p>
        </w:tc>
      </w:tr>
      <w:tr w:rsidR="00F5106D" w:rsidRPr="00D37AE2">
        <w:trPr>
          <w:trHeight w:val="432"/>
        </w:trPr>
        <w:tc>
          <w:tcPr>
            <w:tcW w:w="5000" w:type="pct"/>
            <w:gridSpan w:val="10"/>
            <w:vAlign w:val="center"/>
          </w:tcPr>
          <w:p w:rsidR="00F5106D" w:rsidRPr="00D37AE2" w:rsidRDefault="00F5106D" w:rsidP="00DD4BCF">
            <w:pPr>
              <w:numPr>
                <w:ilvl w:val="1"/>
                <w:numId w:val="86"/>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Obveze studenata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Studenti su obavezni redovito pohađati nastavu i u njoj aktivno sudjelovati. Sve svoje praktične radove dužni su pohranjivati i</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rPr>
              <w:t>prezentirati ih prilikom usmenog ispita. Obavezni su posjećivati aktualne izložbe vizualnih umjetnosti, te interpretirati njihov sadržaj kroz raspravu na nastavi.</w:t>
            </w:r>
          </w:p>
        </w:tc>
      </w:tr>
      <w:tr w:rsidR="00F5106D" w:rsidRPr="00D37AE2">
        <w:trPr>
          <w:trHeight w:val="432"/>
        </w:trPr>
        <w:tc>
          <w:tcPr>
            <w:tcW w:w="5000" w:type="pct"/>
            <w:gridSpan w:val="10"/>
            <w:vAlign w:val="center"/>
          </w:tcPr>
          <w:p w:rsidR="00F5106D" w:rsidRPr="00D37AE2" w:rsidRDefault="00F5106D" w:rsidP="00DD4BCF">
            <w:pPr>
              <w:numPr>
                <w:ilvl w:val="1"/>
                <w:numId w:val="86"/>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Praćenje rada studenata</w:t>
            </w:r>
          </w:p>
        </w:tc>
      </w:tr>
      <w:tr w:rsidR="00F5106D" w:rsidRPr="00D37AE2">
        <w:trPr>
          <w:trHeight w:val="111"/>
        </w:trPr>
        <w:tc>
          <w:tcPr>
            <w:tcW w:w="562"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Pohađanje nastave</w:t>
            </w:r>
          </w:p>
        </w:tc>
        <w:tc>
          <w:tcPr>
            <w:tcW w:w="265"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0.5</w:t>
            </w:r>
          </w:p>
        </w:tc>
        <w:tc>
          <w:tcPr>
            <w:tcW w:w="658"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Aktivnost u nastavi</w:t>
            </w:r>
          </w:p>
        </w:tc>
        <w:tc>
          <w:tcPr>
            <w:tcW w:w="265"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0.5</w:t>
            </w:r>
          </w:p>
        </w:tc>
        <w:tc>
          <w:tcPr>
            <w:tcW w:w="569"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Seminarski rad</w:t>
            </w:r>
          </w:p>
        </w:tc>
        <w:tc>
          <w:tcPr>
            <w:tcW w:w="359" w:type="pct"/>
            <w:vAlign w:val="center"/>
          </w:tcPr>
          <w:p w:rsidR="00F5106D" w:rsidRPr="00D37AE2" w:rsidRDefault="00F5106D" w:rsidP="00DD4BCF">
            <w:pPr>
              <w:rPr>
                <w:rFonts w:asciiTheme="minorHAnsi" w:hAnsiTheme="minorHAnsi" w:cs="Calibri"/>
                <w:b w:val="0"/>
                <w:bCs w:val="0"/>
                <w:color w:val="auto"/>
                <w:szCs w:val="24"/>
                <w:lang w:eastAsia="hr-HR"/>
              </w:rPr>
            </w:pPr>
          </w:p>
        </w:tc>
        <w:tc>
          <w:tcPr>
            <w:tcW w:w="796" w:type="pct"/>
            <w:gridSpan w:val="2"/>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Eksperimentalni rad</w:t>
            </w:r>
          </w:p>
        </w:tc>
        <w:tc>
          <w:tcPr>
            <w:tcW w:w="1523" w:type="pct"/>
            <w:gridSpan w:val="2"/>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0.5</w:t>
            </w:r>
          </w:p>
        </w:tc>
      </w:tr>
      <w:tr w:rsidR="00F5106D" w:rsidRPr="00D37AE2">
        <w:trPr>
          <w:trHeight w:val="108"/>
        </w:trPr>
        <w:tc>
          <w:tcPr>
            <w:tcW w:w="562"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Pismeni ispit</w:t>
            </w:r>
          </w:p>
        </w:tc>
        <w:tc>
          <w:tcPr>
            <w:tcW w:w="265" w:type="pct"/>
            <w:vAlign w:val="center"/>
          </w:tcPr>
          <w:p w:rsidR="00F5106D" w:rsidRPr="00D37AE2" w:rsidRDefault="00F5106D" w:rsidP="00DD4BCF">
            <w:pPr>
              <w:rPr>
                <w:rFonts w:asciiTheme="minorHAnsi" w:hAnsiTheme="minorHAnsi" w:cs="Calibri"/>
                <w:b w:val="0"/>
                <w:bCs w:val="0"/>
                <w:color w:val="auto"/>
                <w:szCs w:val="24"/>
                <w:lang w:eastAsia="hr-HR"/>
              </w:rPr>
            </w:pPr>
          </w:p>
        </w:tc>
        <w:tc>
          <w:tcPr>
            <w:tcW w:w="658"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Usmeni ispit</w:t>
            </w:r>
          </w:p>
        </w:tc>
        <w:tc>
          <w:tcPr>
            <w:tcW w:w="265" w:type="pct"/>
            <w:vAlign w:val="center"/>
          </w:tcPr>
          <w:p w:rsidR="00F5106D" w:rsidRPr="00D37AE2" w:rsidRDefault="00F5106D" w:rsidP="00DD4BCF">
            <w:pPr>
              <w:rPr>
                <w:rFonts w:asciiTheme="minorHAnsi" w:hAnsiTheme="minorHAnsi" w:cs="Calibri"/>
                <w:b w:val="0"/>
                <w:bCs w:val="0"/>
                <w:color w:val="auto"/>
                <w:szCs w:val="24"/>
                <w:lang w:eastAsia="hr-HR"/>
              </w:rPr>
            </w:pPr>
          </w:p>
        </w:tc>
        <w:tc>
          <w:tcPr>
            <w:tcW w:w="569"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Esej</w:t>
            </w:r>
          </w:p>
        </w:tc>
        <w:tc>
          <w:tcPr>
            <w:tcW w:w="359" w:type="pct"/>
            <w:vAlign w:val="center"/>
          </w:tcPr>
          <w:p w:rsidR="00F5106D" w:rsidRPr="00D37AE2" w:rsidRDefault="00F5106D" w:rsidP="00DD4BCF">
            <w:pPr>
              <w:rPr>
                <w:rFonts w:asciiTheme="minorHAnsi" w:hAnsiTheme="minorHAnsi" w:cs="Calibri"/>
                <w:b w:val="0"/>
                <w:bCs w:val="0"/>
                <w:color w:val="auto"/>
                <w:szCs w:val="24"/>
                <w:lang w:eastAsia="hr-HR"/>
              </w:rPr>
            </w:pPr>
          </w:p>
        </w:tc>
        <w:tc>
          <w:tcPr>
            <w:tcW w:w="796" w:type="pct"/>
            <w:gridSpan w:val="2"/>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Istraživanje</w:t>
            </w:r>
          </w:p>
        </w:tc>
        <w:tc>
          <w:tcPr>
            <w:tcW w:w="1523" w:type="pct"/>
            <w:gridSpan w:val="2"/>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0.5</w:t>
            </w:r>
          </w:p>
        </w:tc>
      </w:tr>
      <w:tr w:rsidR="00F5106D" w:rsidRPr="00D37AE2">
        <w:trPr>
          <w:trHeight w:val="108"/>
        </w:trPr>
        <w:tc>
          <w:tcPr>
            <w:tcW w:w="562"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Projekt</w:t>
            </w:r>
          </w:p>
        </w:tc>
        <w:tc>
          <w:tcPr>
            <w:tcW w:w="265" w:type="pct"/>
            <w:vAlign w:val="center"/>
          </w:tcPr>
          <w:p w:rsidR="00F5106D" w:rsidRPr="00D37AE2" w:rsidRDefault="00F5106D" w:rsidP="00DD4BCF">
            <w:pPr>
              <w:rPr>
                <w:rFonts w:asciiTheme="minorHAnsi" w:hAnsiTheme="minorHAnsi" w:cs="Calibri"/>
                <w:b w:val="0"/>
                <w:bCs w:val="0"/>
                <w:color w:val="auto"/>
                <w:szCs w:val="24"/>
                <w:lang w:eastAsia="hr-HR"/>
              </w:rPr>
            </w:pPr>
          </w:p>
        </w:tc>
        <w:tc>
          <w:tcPr>
            <w:tcW w:w="658"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Kontinuirana provjera znanja</w:t>
            </w:r>
          </w:p>
        </w:tc>
        <w:tc>
          <w:tcPr>
            <w:tcW w:w="265" w:type="pct"/>
            <w:vAlign w:val="center"/>
          </w:tcPr>
          <w:p w:rsidR="00F5106D" w:rsidRPr="00D37AE2" w:rsidRDefault="00F5106D" w:rsidP="00DD4BCF">
            <w:pPr>
              <w:rPr>
                <w:rFonts w:asciiTheme="minorHAnsi" w:hAnsiTheme="minorHAnsi" w:cs="Calibri"/>
                <w:b w:val="0"/>
                <w:bCs w:val="0"/>
                <w:color w:val="auto"/>
                <w:szCs w:val="24"/>
                <w:lang w:eastAsia="hr-HR"/>
              </w:rPr>
            </w:pPr>
          </w:p>
        </w:tc>
        <w:tc>
          <w:tcPr>
            <w:tcW w:w="569"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Referat</w:t>
            </w:r>
          </w:p>
        </w:tc>
        <w:tc>
          <w:tcPr>
            <w:tcW w:w="359" w:type="pct"/>
            <w:vAlign w:val="center"/>
          </w:tcPr>
          <w:p w:rsidR="00F5106D" w:rsidRPr="00D37AE2" w:rsidRDefault="00F5106D" w:rsidP="00DD4BCF">
            <w:pPr>
              <w:rPr>
                <w:rFonts w:asciiTheme="minorHAnsi" w:hAnsiTheme="minorHAnsi" w:cs="Calibri"/>
                <w:b w:val="0"/>
                <w:bCs w:val="0"/>
                <w:color w:val="auto"/>
                <w:szCs w:val="24"/>
                <w:lang w:eastAsia="hr-HR"/>
              </w:rPr>
            </w:pPr>
          </w:p>
        </w:tc>
        <w:tc>
          <w:tcPr>
            <w:tcW w:w="796" w:type="pct"/>
            <w:gridSpan w:val="2"/>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Praktični rad</w:t>
            </w:r>
          </w:p>
        </w:tc>
        <w:tc>
          <w:tcPr>
            <w:tcW w:w="1523" w:type="pct"/>
            <w:gridSpan w:val="2"/>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2</w:t>
            </w:r>
          </w:p>
        </w:tc>
      </w:tr>
      <w:tr w:rsidR="00F5106D" w:rsidRPr="00D37AE2">
        <w:trPr>
          <w:trHeight w:val="432"/>
        </w:trPr>
        <w:tc>
          <w:tcPr>
            <w:tcW w:w="5000" w:type="pct"/>
            <w:gridSpan w:val="10"/>
            <w:vAlign w:val="center"/>
          </w:tcPr>
          <w:p w:rsidR="00F5106D" w:rsidRPr="00D37AE2" w:rsidRDefault="00F5106D" w:rsidP="00DD4BCF">
            <w:pPr>
              <w:numPr>
                <w:ilvl w:val="1"/>
                <w:numId w:val="86"/>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Povezivanje ishoda učenja, nastavnih metoda/aktivnosti i ocjenjivanja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olor w:val="auto"/>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8"/>
              <w:gridCol w:w="683"/>
              <w:gridCol w:w="1124"/>
              <w:gridCol w:w="2545"/>
              <w:gridCol w:w="1481"/>
              <w:gridCol w:w="599"/>
              <w:gridCol w:w="620"/>
            </w:tblGrid>
            <w:tr w:rsidR="00956575" w:rsidRPr="00D37AE2">
              <w:trPr>
                <w:trHeight w:val="279"/>
              </w:trPr>
              <w:tc>
                <w:tcPr>
                  <w:tcW w:w="1779" w:type="dxa"/>
                  <w:vMerge w:val="restart"/>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 NASTAVNA METODA/</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AKTIVNOST</w:t>
                  </w:r>
                </w:p>
                <w:p w:rsidR="00F5106D" w:rsidRPr="00D37AE2" w:rsidRDefault="00F5106D" w:rsidP="00DD4BCF">
                  <w:pPr>
                    <w:rPr>
                      <w:rFonts w:asciiTheme="minorHAnsi" w:hAnsiTheme="minorHAnsi" w:cs="Calibri"/>
                      <w:b w:val="0"/>
                      <w:bCs w:val="0"/>
                      <w:color w:val="auto"/>
                      <w:szCs w:val="24"/>
                      <w:lang w:eastAsia="hr-HR"/>
                    </w:rPr>
                  </w:pPr>
                </w:p>
                <w:p w:rsidR="00F5106D" w:rsidRPr="00D37AE2" w:rsidRDefault="00F5106D" w:rsidP="00DD4BCF">
                  <w:pPr>
                    <w:rPr>
                      <w:rFonts w:asciiTheme="minorHAnsi" w:hAnsiTheme="minorHAnsi" w:cs="Calibri"/>
                      <w:b w:val="0"/>
                      <w:bCs w:val="0"/>
                      <w:color w:val="auto"/>
                      <w:szCs w:val="24"/>
                      <w:lang w:eastAsia="hr-HR"/>
                    </w:rPr>
                  </w:pPr>
                </w:p>
              </w:tc>
              <w:tc>
                <w:tcPr>
                  <w:tcW w:w="683" w:type="dxa"/>
                  <w:vMerge w:val="restart"/>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ECTS</w:t>
                  </w:r>
                </w:p>
              </w:tc>
              <w:tc>
                <w:tcPr>
                  <w:tcW w:w="1125" w:type="dxa"/>
                  <w:vMerge w:val="restart"/>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ISHOD UČENJA **</w:t>
                  </w:r>
                </w:p>
                <w:p w:rsidR="00F5106D" w:rsidRPr="00D37AE2" w:rsidRDefault="00F5106D" w:rsidP="00DD4BCF">
                  <w:pPr>
                    <w:rPr>
                      <w:rFonts w:asciiTheme="minorHAnsi" w:hAnsiTheme="minorHAnsi" w:cs="Calibri"/>
                      <w:b w:val="0"/>
                      <w:bCs w:val="0"/>
                      <w:color w:val="auto"/>
                      <w:szCs w:val="24"/>
                      <w:lang w:eastAsia="hr-HR"/>
                    </w:rPr>
                  </w:pPr>
                </w:p>
              </w:tc>
              <w:tc>
                <w:tcPr>
                  <w:tcW w:w="2549" w:type="dxa"/>
                  <w:vMerge w:val="restart"/>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AKTIVNOST STUDENTA</w:t>
                  </w:r>
                </w:p>
              </w:tc>
              <w:tc>
                <w:tcPr>
                  <w:tcW w:w="1481" w:type="dxa"/>
                  <w:vMerge w:val="restart"/>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METODA PROCJENE</w:t>
                  </w:r>
                </w:p>
              </w:tc>
              <w:tc>
                <w:tcPr>
                  <w:tcW w:w="1219" w:type="dxa"/>
                  <w:gridSpan w:val="2"/>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BODOVI</w:t>
                  </w:r>
                </w:p>
              </w:tc>
            </w:tr>
            <w:tr w:rsidR="00956575" w:rsidRPr="00D37AE2">
              <w:trPr>
                <w:trHeight w:val="179"/>
              </w:trPr>
              <w:tc>
                <w:tcPr>
                  <w:tcW w:w="1779" w:type="dxa"/>
                  <w:vMerge/>
                  <w:tcBorders>
                    <w:top w:val="single" w:sz="4" w:space="0" w:color="auto"/>
                    <w:left w:val="single" w:sz="4" w:space="0" w:color="auto"/>
                    <w:bottom w:val="single" w:sz="4" w:space="0" w:color="auto"/>
                    <w:right w:val="single" w:sz="4" w:space="0" w:color="auto"/>
                  </w:tcBorders>
                  <w:shd w:val="clear" w:color="auto" w:fill="E6E6E6"/>
                </w:tcPr>
                <w:p w:rsidR="00F5106D" w:rsidRPr="00D37AE2" w:rsidRDefault="00F5106D" w:rsidP="00DD4BCF">
                  <w:pPr>
                    <w:rPr>
                      <w:rFonts w:asciiTheme="minorHAnsi" w:hAnsiTheme="minorHAnsi" w:cs="Calibri"/>
                      <w:b w:val="0"/>
                      <w:bCs w:val="0"/>
                      <w:color w:val="auto"/>
                      <w:szCs w:val="24"/>
                      <w:lang w:eastAsia="hr-HR"/>
                    </w:rPr>
                  </w:pPr>
                </w:p>
              </w:tc>
              <w:tc>
                <w:tcPr>
                  <w:tcW w:w="683" w:type="dxa"/>
                  <w:vMerge/>
                  <w:tcBorders>
                    <w:top w:val="single" w:sz="4" w:space="0" w:color="auto"/>
                    <w:left w:val="single" w:sz="4" w:space="0" w:color="auto"/>
                    <w:bottom w:val="single" w:sz="4" w:space="0" w:color="auto"/>
                    <w:right w:val="single" w:sz="4" w:space="0" w:color="auto"/>
                  </w:tcBorders>
                  <w:shd w:val="clear" w:color="auto" w:fill="E6E6E6"/>
                </w:tcPr>
                <w:p w:rsidR="00F5106D" w:rsidRPr="00D37AE2" w:rsidRDefault="00F5106D" w:rsidP="00DD4BCF">
                  <w:pPr>
                    <w:rPr>
                      <w:rFonts w:asciiTheme="minorHAnsi" w:hAnsiTheme="minorHAnsi" w:cs="Calibri"/>
                      <w:b w:val="0"/>
                      <w:bCs w:val="0"/>
                      <w:color w:val="auto"/>
                      <w:szCs w:val="24"/>
                      <w:lang w:eastAsia="hr-HR"/>
                    </w:rPr>
                  </w:pPr>
                </w:p>
              </w:tc>
              <w:tc>
                <w:tcPr>
                  <w:tcW w:w="1125" w:type="dxa"/>
                  <w:vMerge/>
                  <w:tcBorders>
                    <w:top w:val="single" w:sz="4" w:space="0" w:color="auto"/>
                    <w:left w:val="single" w:sz="4" w:space="0" w:color="auto"/>
                    <w:bottom w:val="single" w:sz="4" w:space="0" w:color="auto"/>
                    <w:right w:val="single" w:sz="4" w:space="0" w:color="auto"/>
                  </w:tcBorders>
                  <w:shd w:val="clear" w:color="auto" w:fill="E6E6E6"/>
                </w:tcPr>
                <w:p w:rsidR="00F5106D" w:rsidRPr="00D37AE2" w:rsidRDefault="00F5106D" w:rsidP="00DD4BCF">
                  <w:pPr>
                    <w:rPr>
                      <w:rFonts w:asciiTheme="minorHAnsi" w:hAnsiTheme="minorHAnsi" w:cs="Calibri"/>
                      <w:b w:val="0"/>
                      <w:bCs w:val="0"/>
                      <w:color w:val="auto"/>
                      <w:szCs w:val="24"/>
                      <w:lang w:eastAsia="hr-HR"/>
                    </w:rPr>
                  </w:pPr>
                </w:p>
              </w:tc>
              <w:tc>
                <w:tcPr>
                  <w:tcW w:w="2549" w:type="dxa"/>
                  <w:vMerge/>
                  <w:tcBorders>
                    <w:top w:val="single" w:sz="4" w:space="0" w:color="auto"/>
                    <w:left w:val="single" w:sz="4" w:space="0" w:color="auto"/>
                    <w:bottom w:val="single" w:sz="4" w:space="0" w:color="auto"/>
                    <w:right w:val="single" w:sz="4" w:space="0" w:color="auto"/>
                  </w:tcBorders>
                  <w:shd w:val="clear" w:color="auto" w:fill="E6E6E6"/>
                </w:tcPr>
                <w:p w:rsidR="00F5106D" w:rsidRPr="00D37AE2" w:rsidRDefault="00F5106D" w:rsidP="00DD4BCF">
                  <w:pPr>
                    <w:rPr>
                      <w:rFonts w:asciiTheme="minorHAnsi" w:hAnsiTheme="minorHAnsi" w:cs="Calibri"/>
                      <w:b w:val="0"/>
                      <w:bCs w:val="0"/>
                      <w:color w:val="auto"/>
                      <w:szCs w:val="24"/>
                      <w:lang w:eastAsia="hr-HR"/>
                    </w:rPr>
                  </w:pPr>
                </w:p>
              </w:tc>
              <w:tc>
                <w:tcPr>
                  <w:tcW w:w="1481" w:type="dxa"/>
                  <w:vMerge/>
                  <w:tcBorders>
                    <w:top w:val="single" w:sz="4" w:space="0" w:color="auto"/>
                    <w:left w:val="single" w:sz="4" w:space="0" w:color="auto"/>
                    <w:bottom w:val="single" w:sz="4" w:space="0" w:color="auto"/>
                    <w:right w:val="single" w:sz="4" w:space="0" w:color="auto"/>
                  </w:tcBorders>
                  <w:shd w:val="clear" w:color="auto" w:fill="E6E6E6"/>
                </w:tcPr>
                <w:p w:rsidR="00F5106D" w:rsidRPr="00D37AE2" w:rsidRDefault="00F5106D" w:rsidP="00DD4BCF">
                  <w:pPr>
                    <w:rPr>
                      <w:rFonts w:asciiTheme="minorHAnsi" w:hAnsiTheme="minorHAnsi" w:cs="Calibri"/>
                      <w:b w:val="0"/>
                      <w:bCs w:val="0"/>
                      <w:color w:val="auto"/>
                      <w:szCs w:val="24"/>
                      <w:lang w:eastAsia="hr-HR"/>
                    </w:rPr>
                  </w:pPr>
                </w:p>
              </w:tc>
              <w:tc>
                <w:tcPr>
                  <w:tcW w:w="599"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min</w:t>
                  </w:r>
                </w:p>
              </w:tc>
              <w:tc>
                <w:tcPr>
                  <w:tcW w:w="62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max</w:t>
                  </w:r>
                </w:p>
              </w:tc>
            </w:tr>
            <w:tr w:rsidR="00956575" w:rsidRPr="00D37AE2">
              <w:tc>
                <w:tcPr>
                  <w:tcW w:w="1779"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Pohađanje nastave</w:t>
                  </w:r>
                </w:p>
              </w:tc>
              <w:tc>
                <w:tcPr>
                  <w:tcW w:w="683"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0.</w:t>
                  </w:r>
                  <w:r w:rsidR="002C711C" w:rsidRPr="00D37AE2">
                    <w:rPr>
                      <w:rFonts w:asciiTheme="minorHAnsi" w:hAnsiTheme="minorHAnsi" w:cs="Calibri"/>
                      <w:b w:val="0"/>
                      <w:bCs w:val="0"/>
                      <w:color w:val="auto"/>
                      <w:szCs w:val="24"/>
                      <w:lang w:eastAsia="hr-HR"/>
                    </w:rPr>
                    <w:t>5</w:t>
                  </w:r>
                </w:p>
              </w:tc>
              <w:tc>
                <w:tcPr>
                  <w:tcW w:w="1125"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1., 4., 5., 6., 7.</w:t>
                  </w:r>
                </w:p>
              </w:tc>
              <w:tc>
                <w:tcPr>
                  <w:tcW w:w="2549"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val="de-DE"/>
                    </w:rPr>
                  </w:pPr>
                  <w:r w:rsidRPr="00D37AE2">
                    <w:rPr>
                      <w:rFonts w:asciiTheme="minorHAnsi" w:hAnsiTheme="minorHAnsi" w:cs="Calibri"/>
                      <w:b w:val="0"/>
                      <w:bCs w:val="0"/>
                      <w:color w:val="auto"/>
                      <w:szCs w:val="24"/>
                      <w:lang w:val="de-DE"/>
                    </w:rPr>
                    <w:t>Aktivno sudjelovanje na nastavi</w:t>
                  </w:r>
                </w:p>
              </w:tc>
              <w:tc>
                <w:tcPr>
                  <w:tcW w:w="1481"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val="de-DE"/>
                    </w:rPr>
                  </w:pPr>
                  <w:r w:rsidRPr="00D37AE2">
                    <w:rPr>
                      <w:rFonts w:asciiTheme="minorHAnsi" w:hAnsiTheme="minorHAnsi" w:cs="Calibri"/>
                      <w:b w:val="0"/>
                      <w:bCs w:val="0"/>
                      <w:color w:val="auto"/>
                      <w:szCs w:val="24"/>
                      <w:lang w:val="de-DE"/>
                    </w:rPr>
                    <w:t>Praćenje aktivnosti studenata u nastavi i evidentiranje njihovih dolazaka.</w:t>
                  </w:r>
                </w:p>
              </w:tc>
              <w:tc>
                <w:tcPr>
                  <w:tcW w:w="599"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6</w:t>
                  </w:r>
                </w:p>
              </w:tc>
              <w:tc>
                <w:tcPr>
                  <w:tcW w:w="62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12</w:t>
                  </w:r>
                </w:p>
              </w:tc>
            </w:tr>
            <w:tr w:rsidR="00956575" w:rsidRPr="00D37AE2">
              <w:tc>
                <w:tcPr>
                  <w:tcW w:w="1779"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Aktivnost u nastavi</w:t>
                  </w:r>
                </w:p>
              </w:tc>
              <w:tc>
                <w:tcPr>
                  <w:tcW w:w="683"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0.5</w:t>
                  </w:r>
                </w:p>
              </w:tc>
              <w:tc>
                <w:tcPr>
                  <w:tcW w:w="1125"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1., 4., 5., 6., 7.</w:t>
                  </w:r>
                </w:p>
              </w:tc>
              <w:tc>
                <w:tcPr>
                  <w:tcW w:w="2549"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rPr>
                    <w:t>Akt</w:t>
                  </w:r>
                  <w:r w:rsidR="00956575" w:rsidRPr="00D37AE2">
                    <w:rPr>
                      <w:rFonts w:asciiTheme="minorHAnsi" w:hAnsiTheme="minorHAnsi" w:cs="Calibri"/>
                      <w:b w:val="0"/>
                      <w:bCs w:val="0"/>
                      <w:color w:val="auto"/>
                      <w:szCs w:val="24"/>
                    </w:rPr>
                    <w:t>ivno sudjelovanje u realizaciji likovnih slikarskih</w:t>
                  </w:r>
                  <w:r w:rsidRPr="00D37AE2">
                    <w:rPr>
                      <w:rFonts w:asciiTheme="minorHAnsi" w:hAnsiTheme="minorHAnsi" w:cs="Calibri"/>
                      <w:b w:val="0"/>
                      <w:bCs w:val="0"/>
                      <w:color w:val="auto"/>
                      <w:szCs w:val="24"/>
                    </w:rPr>
                    <w:t xml:space="preserve"> problema.</w:t>
                  </w:r>
                </w:p>
              </w:tc>
              <w:tc>
                <w:tcPr>
                  <w:tcW w:w="1481"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rPr>
                    <w:t xml:space="preserve">Procjenjivanje provođenja likovnih </w:t>
                  </w:r>
                  <w:r w:rsidR="00956575" w:rsidRPr="00D37AE2">
                    <w:rPr>
                      <w:rFonts w:asciiTheme="minorHAnsi" w:hAnsiTheme="minorHAnsi" w:cs="Calibri"/>
                      <w:b w:val="0"/>
                      <w:bCs w:val="0"/>
                      <w:color w:val="auto"/>
                      <w:szCs w:val="24"/>
                    </w:rPr>
                    <w:lastRenderedPageBreak/>
                    <w:t xml:space="preserve">slikarskih </w:t>
                  </w:r>
                  <w:r w:rsidRPr="00D37AE2">
                    <w:rPr>
                      <w:rFonts w:asciiTheme="minorHAnsi" w:hAnsiTheme="minorHAnsi" w:cs="Calibri"/>
                      <w:b w:val="0"/>
                      <w:bCs w:val="0"/>
                      <w:color w:val="auto"/>
                      <w:szCs w:val="24"/>
                    </w:rPr>
                    <w:t>zadataka u praksi.</w:t>
                  </w:r>
                </w:p>
              </w:tc>
              <w:tc>
                <w:tcPr>
                  <w:tcW w:w="599"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lastRenderedPageBreak/>
                    <w:t>6</w:t>
                  </w:r>
                </w:p>
              </w:tc>
              <w:tc>
                <w:tcPr>
                  <w:tcW w:w="62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12</w:t>
                  </w:r>
                </w:p>
              </w:tc>
            </w:tr>
            <w:tr w:rsidR="00956575" w:rsidRPr="00D37AE2">
              <w:tc>
                <w:tcPr>
                  <w:tcW w:w="1779"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lastRenderedPageBreak/>
                    <w:t>Eksperimentalni rad</w:t>
                  </w:r>
                </w:p>
              </w:tc>
              <w:tc>
                <w:tcPr>
                  <w:tcW w:w="683"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0.5</w:t>
                  </w:r>
                </w:p>
              </w:tc>
              <w:tc>
                <w:tcPr>
                  <w:tcW w:w="1125"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6., 7.</w:t>
                  </w:r>
                </w:p>
              </w:tc>
              <w:tc>
                <w:tcPr>
                  <w:tcW w:w="2549"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pStyle w:val="Odlomakpopisa"/>
                    <w:ind w:left="0"/>
                    <w:rPr>
                      <w:rFonts w:asciiTheme="minorHAnsi" w:hAnsiTheme="minorHAnsi" w:cs="Calibri"/>
                      <w:b w:val="0"/>
                      <w:color w:val="auto"/>
                      <w:lang w:eastAsia="hr-HR"/>
                    </w:rPr>
                  </w:pPr>
                  <w:r w:rsidRPr="00D37AE2">
                    <w:rPr>
                      <w:rFonts w:asciiTheme="minorHAnsi" w:hAnsiTheme="minorHAnsi" w:cs="Calibri"/>
                      <w:b w:val="0"/>
                      <w:color w:val="auto"/>
                      <w:lang w:eastAsia="hr-HR"/>
                    </w:rPr>
                    <w:t>Eks</w:t>
                  </w:r>
                  <w:r w:rsidR="00956575" w:rsidRPr="00D37AE2">
                    <w:rPr>
                      <w:rFonts w:asciiTheme="minorHAnsi" w:hAnsiTheme="minorHAnsi" w:cs="Calibri"/>
                      <w:b w:val="0"/>
                      <w:color w:val="auto"/>
                      <w:lang w:eastAsia="hr-HR"/>
                    </w:rPr>
                    <w:t>perimentalno rješavanje slikarskih</w:t>
                  </w:r>
                  <w:r w:rsidRPr="00D37AE2">
                    <w:rPr>
                      <w:rFonts w:asciiTheme="minorHAnsi" w:hAnsiTheme="minorHAnsi" w:cs="Calibri"/>
                      <w:b w:val="0"/>
                      <w:color w:val="auto"/>
                      <w:lang w:eastAsia="hr-HR"/>
                    </w:rPr>
                    <w:t xml:space="preserve"> zadataka prema osobnom afinitetu.</w:t>
                  </w:r>
                </w:p>
              </w:tc>
              <w:tc>
                <w:tcPr>
                  <w:tcW w:w="1481"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 xml:space="preserve">Praćenje razvitka studentskih osobnih </w:t>
                  </w:r>
                  <w:r w:rsidR="004510A6" w:rsidRPr="00D37AE2">
                    <w:rPr>
                      <w:rFonts w:asciiTheme="minorHAnsi" w:hAnsiTheme="minorHAnsi" w:cs="Calibri"/>
                      <w:b w:val="0"/>
                      <w:bCs w:val="0"/>
                      <w:color w:val="auto"/>
                      <w:szCs w:val="24"/>
                    </w:rPr>
                    <w:t xml:space="preserve">slikarskih </w:t>
                  </w:r>
                  <w:r w:rsidRPr="00D37AE2">
                    <w:rPr>
                      <w:rFonts w:asciiTheme="minorHAnsi" w:hAnsiTheme="minorHAnsi" w:cs="Calibri"/>
                      <w:b w:val="0"/>
                      <w:bCs w:val="0"/>
                      <w:color w:val="auto"/>
                      <w:szCs w:val="24"/>
                    </w:rPr>
                    <w:t>rješenja.</w:t>
                  </w:r>
                </w:p>
              </w:tc>
              <w:tc>
                <w:tcPr>
                  <w:tcW w:w="599"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7</w:t>
                  </w:r>
                </w:p>
              </w:tc>
              <w:tc>
                <w:tcPr>
                  <w:tcW w:w="62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13</w:t>
                  </w:r>
                </w:p>
              </w:tc>
            </w:tr>
            <w:tr w:rsidR="00956575" w:rsidRPr="00D37AE2">
              <w:tc>
                <w:tcPr>
                  <w:tcW w:w="1779"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rPr>
                    <w:t>Istraživanje</w:t>
                  </w:r>
                </w:p>
              </w:tc>
              <w:tc>
                <w:tcPr>
                  <w:tcW w:w="683"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0.5</w:t>
                  </w:r>
                </w:p>
              </w:tc>
              <w:tc>
                <w:tcPr>
                  <w:tcW w:w="1125"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2., 3.</w:t>
                  </w:r>
                </w:p>
              </w:tc>
              <w:tc>
                <w:tcPr>
                  <w:tcW w:w="2549"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Aktivno praćenje umjetničkih izložbi,publikacija, literature.</w:t>
                  </w:r>
                </w:p>
              </w:tc>
              <w:tc>
                <w:tcPr>
                  <w:tcW w:w="1481"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val="de-DE"/>
                    </w:rPr>
                    <w:t xml:space="preserve">Evaluacija </w:t>
                  </w:r>
                  <w:r w:rsidRPr="00D37AE2">
                    <w:rPr>
                      <w:rFonts w:asciiTheme="minorHAnsi" w:hAnsiTheme="minorHAnsi" w:cs="Calibri"/>
                      <w:b w:val="0"/>
                      <w:bCs w:val="0"/>
                      <w:color w:val="auto"/>
                      <w:szCs w:val="24"/>
                    </w:rPr>
                    <w:t xml:space="preserve">prikupljanih podataka. </w:t>
                  </w:r>
                </w:p>
              </w:tc>
              <w:tc>
                <w:tcPr>
                  <w:tcW w:w="599"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7</w:t>
                  </w:r>
                </w:p>
              </w:tc>
              <w:tc>
                <w:tcPr>
                  <w:tcW w:w="62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13</w:t>
                  </w:r>
                </w:p>
              </w:tc>
            </w:tr>
            <w:tr w:rsidR="00956575" w:rsidRPr="00D37AE2">
              <w:tc>
                <w:tcPr>
                  <w:tcW w:w="1779"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Praktični rad</w:t>
                  </w:r>
                </w:p>
              </w:tc>
              <w:tc>
                <w:tcPr>
                  <w:tcW w:w="683"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2</w:t>
                  </w:r>
                </w:p>
              </w:tc>
              <w:tc>
                <w:tcPr>
                  <w:tcW w:w="1125"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1., 4., 5., 6., 7.</w:t>
                  </w:r>
                </w:p>
              </w:tc>
              <w:tc>
                <w:tcPr>
                  <w:tcW w:w="2549"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Osmišljavanje i izvedba</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 xml:space="preserve">samostalnih </w:t>
                  </w:r>
                  <w:r w:rsidR="00956575" w:rsidRPr="00D37AE2">
                    <w:rPr>
                      <w:rFonts w:asciiTheme="minorHAnsi" w:hAnsiTheme="minorHAnsi" w:cs="Calibri"/>
                      <w:b w:val="0"/>
                      <w:bCs w:val="0"/>
                      <w:color w:val="auto"/>
                      <w:szCs w:val="24"/>
                      <w:lang w:eastAsia="hr-HR"/>
                    </w:rPr>
                    <w:t>slikarskih</w:t>
                  </w:r>
                  <w:r w:rsidRPr="00D37AE2">
                    <w:rPr>
                      <w:rFonts w:asciiTheme="minorHAnsi" w:hAnsiTheme="minorHAnsi" w:cs="Calibri"/>
                      <w:b w:val="0"/>
                      <w:bCs w:val="0"/>
                      <w:color w:val="auto"/>
                      <w:szCs w:val="24"/>
                      <w:lang w:eastAsia="hr-HR"/>
                    </w:rPr>
                    <w:t xml:space="preserve"> radova uz</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stalnu primjenu novostečenog</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znanja.</w:t>
                  </w:r>
                </w:p>
              </w:tc>
              <w:tc>
                <w:tcPr>
                  <w:tcW w:w="1481"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rPr>
                    <w:t>Vrednovanje mape crtačkih radova studenta i njihove prezentacije.</w:t>
                  </w:r>
                </w:p>
              </w:tc>
              <w:tc>
                <w:tcPr>
                  <w:tcW w:w="599"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24</w:t>
                  </w:r>
                </w:p>
              </w:tc>
              <w:tc>
                <w:tcPr>
                  <w:tcW w:w="62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50</w:t>
                  </w:r>
                </w:p>
              </w:tc>
            </w:tr>
            <w:tr w:rsidR="00956575" w:rsidRPr="00D37AE2">
              <w:tc>
                <w:tcPr>
                  <w:tcW w:w="1779"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Ukupno</w:t>
                  </w:r>
                </w:p>
              </w:tc>
              <w:tc>
                <w:tcPr>
                  <w:tcW w:w="683"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4</w:t>
                  </w:r>
                </w:p>
              </w:tc>
              <w:tc>
                <w:tcPr>
                  <w:tcW w:w="1125"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p>
              </w:tc>
              <w:tc>
                <w:tcPr>
                  <w:tcW w:w="2549"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p>
              </w:tc>
              <w:tc>
                <w:tcPr>
                  <w:tcW w:w="1481"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p>
              </w:tc>
              <w:tc>
                <w:tcPr>
                  <w:tcW w:w="599"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50</w:t>
                  </w:r>
                </w:p>
              </w:tc>
              <w:tc>
                <w:tcPr>
                  <w:tcW w:w="62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100</w:t>
                  </w:r>
                </w:p>
              </w:tc>
            </w:tr>
          </w:tbl>
          <w:p w:rsidR="00F5106D" w:rsidRPr="00D37AE2" w:rsidRDefault="00F5106D" w:rsidP="00DD4BCF">
            <w:pPr>
              <w:rPr>
                <w:rFonts w:asciiTheme="minorHAnsi" w:hAnsiTheme="minorHAnsi" w:cs="Calibri"/>
                <w:b w:val="0"/>
                <w:bCs w:val="0"/>
                <w:color w:val="auto"/>
                <w:szCs w:val="24"/>
                <w:lang w:eastAsia="hr-HR"/>
              </w:rPr>
            </w:pPr>
          </w:p>
          <w:p w:rsidR="00F5106D" w:rsidRPr="00D37AE2" w:rsidRDefault="00F5106D" w:rsidP="00DD4BCF">
            <w:pPr>
              <w:rPr>
                <w:rFonts w:asciiTheme="minorHAnsi" w:hAnsiTheme="minorHAnsi" w:cs="Calibri"/>
                <w:b w:val="0"/>
                <w:bCs w:val="0"/>
                <w:color w:val="auto"/>
                <w:szCs w:val="24"/>
                <w:lang w:eastAsia="hr-HR"/>
              </w:rPr>
            </w:pPr>
          </w:p>
        </w:tc>
      </w:tr>
      <w:tr w:rsidR="00F5106D" w:rsidRPr="00D37AE2">
        <w:trPr>
          <w:trHeight w:val="432"/>
        </w:trPr>
        <w:tc>
          <w:tcPr>
            <w:tcW w:w="5000" w:type="pct"/>
            <w:gridSpan w:val="10"/>
            <w:vAlign w:val="center"/>
          </w:tcPr>
          <w:p w:rsidR="00F5106D" w:rsidRPr="00D37AE2" w:rsidRDefault="00F5106D" w:rsidP="00DD4BCF">
            <w:pPr>
              <w:numPr>
                <w:ilvl w:val="1"/>
                <w:numId w:val="86"/>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lastRenderedPageBreak/>
              <w:t>Obvezatna literatura (u trenutku prijave prijedloga studijskog programa)</w:t>
            </w:r>
          </w:p>
        </w:tc>
      </w:tr>
      <w:tr w:rsidR="00F5106D" w:rsidRPr="00D37AE2">
        <w:trPr>
          <w:trHeight w:val="432"/>
        </w:trPr>
        <w:tc>
          <w:tcPr>
            <w:tcW w:w="5000" w:type="pct"/>
            <w:gridSpan w:val="10"/>
            <w:vAlign w:val="center"/>
          </w:tcPr>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M. Šuvaković, Pojmovnik suvremene umjetnosti, Horetzky, Zagreb 2005.</w:t>
            </w:r>
          </w:p>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T. Godfrey, Painting Today, Phaidon Press 2009.</w:t>
            </w:r>
          </w:p>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V. Kandinski, O duhovnom u umjetnosti, u: M. Bačić (prir. ) Duh apstrakcije, IPU, Zagreb 1999.</w:t>
            </w:r>
          </w:p>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B. Glumac, Oko – ruka – kist: razgovori sa slikarima, V. B. Z., Zagreb 2005.</w:t>
            </w:r>
          </w:p>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Monografije likovnih umjetnika</w:t>
            </w:r>
          </w:p>
        </w:tc>
      </w:tr>
      <w:tr w:rsidR="00F5106D" w:rsidRPr="00D37AE2">
        <w:trPr>
          <w:trHeight w:val="432"/>
        </w:trPr>
        <w:tc>
          <w:tcPr>
            <w:tcW w:w="5000" w:type="pct"/>
            <w:gridSpan w:val="10"/>
            <w:vAlign w:val="center"/>
          </w:tcPr>
          <w:p w:rsidR="00F5106D" w:rsidRPr="00D37AE2" w:rsidRDefault="00F5106D" w:rsidP="00DD4BCF">
            <w:pPr>
              <w:numPr>
                <w:ilvl w:val="1"/>
                <w:numId w:val="86"/>
              </w:numPr>
              <w:tabs>
                <w:tab w:val="left" w:pos="792"/>
              </w:tabs>
              <w:rPr>
                <w:rFonts w:asciiTheme="minorHAnsi" w:hAnsiTheme="minorHAnsi" w:cs="Calibri"/>
                <w:bCs w:val="0"/>
                <w:color w:val="auto"/>
                <w:szCs w:val="24"/>
                <w:lang w:val="de-DE" w:eastAsia="hr-HR"/>
              </w:rPr>
            </w:pPr>
            <w:r w:rsidRPr="00D37AE2">
              <w:rPr>
                <w:rFonts w:asciiTheme="minorHAnsi" w:hAnsiTheme="minorHAnsi" w:cs="Calibri"/>
                <w:bCs w:val="0"/>
                <w:color w:val="auto"/>
                <w:szCs w:val="24"/>
                <w:lang w:val="de-DE" w:eastAsia="hr-HR"/>
              </w:rPr>
              <w:t>Dopunska literatura (u trenutku prijave prijedloga studijskog programa)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olor w:val="auto"/>
                <w:szCs w:val="24"/>
                <w:lang w:val="de-DE"/>
              </w:rPr>
            </w:pPr>
            <w:r w:rsidRPr="00D37AE2">
              <w:rPr>
                <w:rFonts w:asciiTheme="minorHAnsi" w:hAnsiTheme="minorHAnsi" w:cs="Calibri"/>
                <w:b w:val="0"/>
                <w:bCs w:val="0"/>
                <w:color w:val="auto"/>
                <w:szCs w:val="24"/>
                <w:lang w:val="de-DE"/>
              </w:rPr>
              <w:t>C. Millet, Suvremena umjetnost, MSU, Zagreb 2004.</w:t>
            </w:r>
          </w:p>
          <w:p w:rsidR="00F5106D" w:rsidRPr="00D37AE2" w:rsidRDefault="00F5106D" w:rsidP="00DD4BCF">
            <w:pPr>
              <w:rPr>
                <w:rFonts w:asciiTheme="minorHAnsi" w:hAnsiTheme="minorHAnsi" w:cs="Calibri"/>
                <w:b w:val="0"/>
                <w:bCs w:val="0"/>
                <w:color w:val="auto"/>
                <w:szCs w:val="24"/>
                <w:lang w:val="de-DE"/>
              </w:rPr>
            </w:pPr>
            <w:r w:rsidRPr="00D37AE2">
              <w:rPr>
                <w:rFonts w:asciiTheme="minorHAnsi" w:hAnsiTheme="minorHAnsi" w:cs="Calibri"/>
                <w:b w:val="0"/>
                <w:bCs w:val="0"/>
                <w:color w:val="auto"/>
                <w:szCs w:val="24"/>
                <w:lang w:val="de-DE"/>
              </w:rPr>
              <w:t>Y. Michaud, Umjetnost u plinovitom stanju, Naklada Ljevak, Zagreb 2004.</w:t>
            </w:r>
          </w:p>
        </w:tc>
      </w:tr>
      <w:tr w:rsidR="00F5106D" w:rsidRPr="00D37AE2">
        <w:trPr>
          <w:trHeight w:val="432"/>
        </w:trPr>
        <w:tc>
          <w:tcPr>
            <w:tcW w:w="5000" w:type="pct"/>
            <w:gridSpan w:val="10"/>
            <w:vAlign w:val="center"/>
          </w:tcPr>
          <w:p w:rsidR="00F5106D" w:rsidRPr="00D37AE2" w:rsidRDefault="00F5106D" w:rsidP="00DD4BCF">
            <w:pPr>
              <w:numPr>
                <w:ilvl w:val="1"/>
                <w:numId w:val="86"/>
              </w:numPr>
              <w:tabs>
                <w:tab w:val="left" w:pos="792"/>
              </w:tabs>
              <w:rPr>
                <w:rFonts w:asciiTheme="minorHAnsi" w:hAnsiTheme="minorHAnsi" w:cs="Calibri"/>
                <w:bCs w:val="0"/>
                <w:color w:val="auto"/>
                <w:szCs w:val="24"/>
                <w:lang w:val="de-DE" w:eastAsia="hr-HR"/>
              </w:rPr>
            </w:pPr>
            <w:r w:rsidRPr="00D37AE2">
              <w:rPr>
                <w:rFonts w:asciiTheme="minorHAnsi" w:hAnsiTheme="minorHAnsi" w:cs="Calibri"/>
                <w:bCs w:val="0"/>
                <w:color w:val="auto"/>
                <w:szCs w:val="24"/>
                <w:lang w:val="de-DE" w:eastAsia="hr-HR"/>
              </w:rPr>
              <w:t>Načini praćenja kvalitete koji osiguravaju stjecanje izlaznih znanja, vještina i kompetencija</w:t>
            </w:r>
          </w:p>
        </w:tc>
      </w:tr>
      <w:tr w:rsidR="00F5106D" w:rsidRPr="00D37AE2">
        <w:trPr>
          <w:trHeight w:val="432"/>
        </w:trPr>
        <w:tc>
          <w:tcPr>
            <w:tcW w:w="5000" w:type="pct"/>
            <w:gridSpan w:val="10"/>
            <w:vAlign w:val="center"/>
          </w:tcPr>
          <w:p w:rsidR="00F5106D" w:rsidRPr="00D37AE2" w:rsidRDefault="00F5106D" w:rsidP="00DD4BCF">
            <w:pPr>
              <w:numPr>
                <w:ilvl w:val="0"/>
                <w:numId w:val="3"/>
              </w:numPr>
              <w:rPr>
                <w:rFonts w:asciiTheme="minorHAnsi" w:hAnsiTheme="minorHAnsi" w:cs="Calibri"/>
                <w:b w:val="0"/>
                <w:bCs w:val="0"/>
                <w:color w:val="auto"/>
                <w:szCs w:val="24"/>
                <w:lang w:val="de-DE" w:eastAsia="hr-HR"/>
              </w:rPr>
            </w:pPr>
            <w:r w:rsidRPr="00D37AE2">
              <w:rPr>
                <w:rFonts w:asciiTheme="minorHAnsi" w:hAnsiTheme="minorHAnsi" w:cs="Calibri"/>
                <w:b w:val="0"/>
                <w:bCs w:val="0"/>
                <w:color w:val="auto"/>
                <w:szCs w:val="24"/>
                <w:lang w:val="de-DE" w:eastAsia="hr-HR"/>
              </w:rPr>
              <w:t>Provedba jedinstvene sveučilišne ankete među studentima za ocjenjivanje nastavnika koju utvrđuje Senat Sveučilišta</w:t>
            </w:r>
          </w:p>
          <w:p w:rsidR="00F5106D" w:rsidRPr="00D37AE2" w:rsidRDefault="00F5106D" w:rsidP="00DD4BCF">
            <w:pPr>
              <w:numPr>
                <w:ilvl w:val="0"/>
                <w:numId w:val="3"/>
              </w:numPr>
              <w:rPr>
                <w:rFonts w:asciiTheme="minorHAnsi" w:hAnsiTheme="minorHAnsi" w:cs="Calibri"/>
                <w:b w:val="0"/>
                <w:bCs w:val="0"/>
                <w:color w:val="auto"/>
                <w:szCs w:val="24"/>
                <w:lang w:val="de-DE" w:eastAsia="hr-HR"/>
              </w:rPr>
            </w:pPr>
            <w:r w:rsidRPr="00D37AE2">
              <w:rPr>
                <w:rFonts w:asciiTheme="minorHAnsi" w:hAnsiTheme="minorHAnsi" w:cs="Calibri"/>
                <w:b w:val="0"/>
                <w:bCs w:val="0"/>
                <w:color w:val="auto"/>
                <w:szCs w:val="24"/>
                <w:lang w:val="de-DE" w:eastAsia="hr-HR"/>
              </w:rPr>
              <w:t>Praćenje i analiza kvalitete izvedbe nastave u skladu s Pravilnikom o studiranju i Pravilnikom o unaprjeđivanju i osiguranju kvalitete obrazovanja Sveučilišta</w:t>
            </w:r>
          </w:p>
          <w:p w:rsidR="00F5106D" w:rsidRPr="00D37AE2" w:rsidRDefault="00F5106D" w:rsidP="00DD4BCF">
            <w:pPr>
              <w:numPr>
                <w:ilvl w:val="0"/>
                <w:numId w:val="3"/>
              </w:num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Razgovori sa studentima tijekom kolegija i praćenje napredovanja studenta.</w:t>
            </w:r>
          </w:p>
        </w:tc>
      </w:tr>
    </w:tbl>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 xml:space="preserve">* Uz svaku aktivnost studenta/nastavnu aktivnost treba definirati odgovarajući udio u ECTS bodovima pojedinih aktivnosti tako da ukupni broj ECTS bodova odgovara bodovnoj vrijednosti predmeta. </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 U ovaj stupac navesti ishode učenja iz točke 1.3 koji su obuhvaćeni ovom a</w:t>
      </w:r>
      <w:r w:rsidR="001B381F" w:rsidRPr="00D37AE2">
        <w:rPr>
          <w:rFonts w:asciiTheme="minorHAnsi" w:hAnsiTheme="minorHAnsi" w:cs="Calibri"/>
          <w:b w:val="0"/>
          <w:bCs w:val="0"/>
          <w:color w:val="auto"/>
          <w:szCs w:val="24"/>
          <w:lang w:eastAsia="hr-HR"/>
        </w:rPr>
        <w:t>ktivnosti studenata/nastavnika.</w:t>
      </w:r>
    </w:p>
    <w:p w:rsidR="00F5106D" w:rsidRPr="00D37AE2" w:rsidRDefault="00F5106D" w:rsidP="00DD4BCF">
      <w:pPr>
        <w:rPr>
          <w:rFonts w:asciiTheme="minorHAnsi" w:hAnsiTheme="minorHAnsi" w:cs="Calibri"/>
          <w:b w:val="0"/>
          <w:bCs w:val="0"/>
          <w:color w:val="auto"/>
          <w:szCs w:val="24"/>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5"/>
        <w:gridCol w:w="3796"/>
        <w:gridCol w:w="3119"/>
      </w:tblGrid>
      <w:tr w:rsidR="00F5106D" w:rsidRPr="00D37AE2" w:rsidTr="00F52F8A">
        <w:trPr>
          <w:trHeight w:hRule="exact" w:val="587"/>
          <w:jc w:val="center"/>
        </w:trPr>
        <w:tc>
          <w:tcPr>
            <w:tcW w:w="5000" w:type="pct"/>
            <w:gridSpan w:val="3"/>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Cs w:val="0"/>
                <w:color w:val="auto"/>
                <w:szCs w:val="24"/>
                <w:lang w:eastAsia="hr-HR"/>
              </w:rPr>
              <w:t>Opće informacije</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Naziv predmeta</w:t>
            </w:r>
          </w:p>
        </w:tc>
        <w:tc>
          <w:tcPr>
            <w:tcW w:w="3820" w:type="pct"/>
            <w:gridSpan w:val="2"/>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SLIKARSTVO VI</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 xml:space="preserve">Nositelj predmeta </w:t>
            </w:r>
          </w:p>
        </w:tc>
        <w:tc>
          <w:tcPr>
            <w:tcW w:w="3820" w:type="pct"/>
            <w:gridSpan w:val="2"/>
            <w:vAlign w:val="center"/>
          </w:tcPr>
          <w:p w:rsidR="00F5106D" w:rsidRPr="00D37AE2" w:rsidRDefault="00C34129"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Doc. art.</w:t>
            </w:r>
            <w:r w:rsidR="00F5106D" w:rsidRPr="00D37AE2">
              <w:rPr>
                <w:rFonts w:asciiTheme="minorHAnsi" w:hAnsiTheme="minorHAnsi" w:cs="Calibri"/>
                <w:bCs w:val="0"/>
                <w:color w:val="auto"/>
                <w:szCs w:val="24"/>
                <w:lang w:eastAsia="hr-HR"/>
              </w:rPr>
              <w:t xml:space="preserve"> Hrvoje Duvnjak</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 xml:space="preserve">Suradnik na </w:t>
            </w:r>
            <w:r w:rsidRPr="00D37AE2">
              <w:rPr>
                <w:rFonts w:asciiTheme="minorHAnsi" w:hAnsiTheme="minorHAnsi" w:cs="Calibri"/>
                <w:bCs w:val="0"/>
                <w:color w:val="auto"/>
                <w:szCs w:val="24"/>
                <w:lang w:eastAsia="hr-HR"/>
              </w:rPr>
              <w:lastRenderedPageBreak/>
              <w:t>predmetu</w:t>
            </w:r>
          </w:p>
        </w:tc>
        <w:tc>
          <w:tcPr>
            <w:tcW w:w="3820" w:type="pct"/>
            <w:gridSpan w:val="2"/>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lastRenderedPageBreak/>
              <w:t>Miran Blažek, ass.</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lastRenderedPageBreak/>
              <w:t>Studijski program</w:t>
            </w:r>
          </w:p>
        </w:tc>
        <w:tc>
          <w:tcPr>
            <w:tcW w:w="3820" w:type="pct"/>
            <w:gridSpan w:val="2"/>
            <w:vAlign w:val="center"/>
          </w:tcPr>
          <w:p w:rsidR="00F5106D" w:rsidRPr="00D37AE2" w:rsidRDefault="00685514" w:rsidP="00DD4BCF">
            <w:pPr>
              <w:rPr>
                <w:rFonts w:asciiTheme="minorHAnsi" w:hAnsiTheme="minorHAnsi" w:cs="Calibri"/>
                <w:b w:val="0"/>
                <w:bCs w:val="0"/>
                <w:color w:val="auto"/>
                <w:szCs w:val="24"/>
                <w:lang w:eastAsia="hr-HR"/>
              </w:rPr>
            </w:pPr>
            <w:r w:rsidRPr="00685514">
              <w:rPr>
                <w:rFonts w:asciiTheme="minorHAnsi" w:hAnsiTheme="minorHAnsi" w:cs="Calibri"/>
                <w:b w:val="0"/>
                <w:bCs w:val="0"/>
                <w:color w:val="auto"/>
                <w:lang w:eastAsia="hr-HR"/>
              </w:rPr>
              <w:t>Preddiplomski sveučilišni studij likovne kulture</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Šifra predmeta</w:t>
            </w:r>
          </w:p>
        </w:tc>
        <w:tc>
          <w:tcPr>
            <w:tcW w:w="3820" w:type="pct"/>
            <w:gridSpan w:val="2"/>
            <w:vAlign w:val="center"/>
          </w:tcPr>
          <w:p w:rsidR="00F5106D" w:rsidRPr="00D37AE2" w:rsidRDefault="00AD359B" w:rsidP="00DD4BCF">
            <w:pPr>
              <w:rPr>
                <w:rFonts w:asciiTheme="minorHAnsi" w:hAnsiTheme="minorHAnsi" w:cs="Calibri"/>
                <w:b w:val="0"/>
                <w:bCs w:val="0"/>
                <w:color w:val="auto"/>
                <w:szCs w:val="24"/>
                <w:lang w:eastAsia="hr-HR"/>
              </w:rPr>
            </w:pPr>
            <w:r>
              <w:rPr>
                <w:rFonts w:asciiTheme="minorHAnsi" w:hAnsiTheme="minorHAnsi" w:cs="Calibri"/>
                <w:b w:val="0"/>
                <w:bCs w:val="0"/>
                <w:color w:val="auto"/>
                <w:szCs w:val="24"/>
              </w:rPr>
              <w:t>LKBA</w:t>
            </w:r>
            <w:r w:rsidR="00F5106D" w:rsidRPr="00D37AE2">
              <w:rPr>
                <w:rFonts w:asciiTheme="minorHAnsi" w:hAnsiTheme="minorHAnsi" w:cs="Calibri"/>
                <w:b w:val="0"/>
                <w:bCs w:val="0"/>
                <w:color w:val="auto"/>
                <w:szCs w:val="24"/>
                <w:lang w:eastAsia="hr-HR"/>
              </w:rPr>
              <w:t>136</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Status predmeta</w:t>
            </w:r>
          </w:p>
        </w:tc>
        <w:tc>
          <w:tcPr>
            <w:tcW w:w="3820" w:type="pct"/>
            <w:gridSpan w:val="2"/>
            <w:vAlign w:val="center"/>
          </w:tcPr>
          <w:p w:rsidR="00F5106D" w:rsidRPr="00D37AE2" w:rsidRDefault="00631EC7"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OBAVEZNI STRUČNI PREDMET</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Godina</w:t>
            </w:r>
          </w:p>
        </w:tc>
        <w:tc>
          <w:tcPr>
            <w:tcW w:w="3820" w:type="pct"/>
            <w:gridSpan w:val="2"/>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3. godina studija</w:t>
            </w:r>
          </w:p>
        </w:tc>
      </w:tr>
      <w:tr w:rsidR="00F5106D" w:rsidRPr="00D37AE2" w:rsidTr="00F52F8A">
        <w:trPr>
          <w:trHeight w:val="145"/>
          <w:jc w:val="center"/>
        </w:trPr>
        <w:tc>
          <w:tcPr>
            <w:tcW w:w="1180" w:type="pct"/>
            <w:vMerge w:val="restar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Bodovna vrijednost i način izvođenja nastave</w:t>
            </w:r>
          </w:p>
        </w:tc>
        <w:tc>
          <w:tcPr>
            <w:tcW w:w="2097"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Cs w:val="0"/>
                <w:color w:val="auto"/>
                <w:szCs w:val="24"/>
                <w:lang w:eastAsia="hr-HR"/>
              </w:rPr>
              <w:t>ECTS koeficijent opterećenja studenata</w:t>
            </w:r>
          </w:p>
        </w:tc>
        <w:tc>
          <w:tcPr>
            <w:tcW w:w="1723"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4</w:t>
            </w:r>
          </w:p>
        </w:tc>
      </w:tr>
      <w:tr w:rsidR="00F5106D" w:rsidRPr="00D37AE2" w:rsidTr="00F52F8A">
        <w:trPr>
          <w:trHeight w:val="145"/>
          <w:jc w:val="center"/>
        </w:trPr>
        <w:tc>
          <w:tcPr>
            <w:tcW w:w="1180" w:type="pct"/>
            <w:vMerge/>
            <w:vAlign w:val="center"/>
          </w:tcPr>
          <w:p w:rsidR="00F5106D" w:rsidRPr="00D37AE2" w:rsidRDefault="00F5106D" w:rsidP="00DD4BCF">
            <w:pPr>
              <w:rPr>
                <w:rFonts w:asciiTheme="minorHAnsi" w:hAnsiTheme="minorHAnsi" w:cs="Calibri"/>
                <w:b w:val="0"/>
                <w:bCs w:val="0"/>
                <w:color w:val="auto"/>
                <w:szCs w:val="24"/>
                <w:lang w:eastAsia="hr-HR"/>
              </w:rPr>
            </w:pPr>
          </w:p>
        </w:tc>
        <w:tc>
          <w:tcPr>
            <w:tcW w:w="2097"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Broj sati (P+V+S)</w:t>
            </w:r>
          </w:p>
        </w:tc>
        <w:tc>
          <w:tcPr>
            <w:tcW w:w="1723"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90 (60P+30V+0S)</w:t>
            </w:r>
          </w:p>
        </w:tc>
      </w:tr>
    </w:tbl>
    <w:p w:rsidR="00F5106D" w:rsidRPr="00D37AE2" w:rsidRDefault="00F5106D" w:rsidP="00DD4BCF">
      <w:pPr>
        <w:rPr>
          <w:rFonts w:asciiTheme="minorHAnsi" w:hAnsiTheme="minorHAnsi" w:cs="Calibri"/>
          <w:b w:val="0"/>
          <w:bCs w:val="0"/>
          <w:color w:val="auto"/>
          <w:szCs w:val="24"/>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23"/>
        <w:gridCol w:w="470"/>
        <w:gridCol w:w="1268"/>
        <w:gridCol w:w="470"/>
        <w:gridCol w:w="1100"/>
        <w:gridCol w:w="221"/>
        <w:gridCol w:w="819"/>
        <w:gridCol w:w="730"/>
        <w:gridCol w:w="643"/>
        <w:gridCol w:w="2112"/>
      </w:tblGrid>
      <w:tr w:rsidR="00F5106D" w:rsidRPr="00D37AE2">
        <w:trPr>
          <w:trHeight w:hRule="exact" w:val="288"/>
        </w:trPr>
        <w:tc>
          <w:tcPr>
            <w:tcW w:w="5000" w:type="pct"/>
            <w:gridSpan w:val="10"/>
            <w:vAlign w:val="center"/>
          </w:tcPr>
          <w:p w:rsidR="00F5106D" w:rsidRPr="00D37AE2" w:rsidRDefault="00F5106D" w:rsidP="00DD4BCF">
            <w:pPr>
              <w:numPr>
                <w:ilvl w:val="0"/>
                <w:numId w:val="87"/>
              </w:numPr>
              <w:tabs>
                <w:tab w:val="left" w:pos="265"/>
              </w:tabs>
              <w:rPr>
                <w:rFonts w:asciiTheme="minorHAnsi" w:hAnsiTheme="minorHAnsi" w:cs="Calibri"/>
                <w:bCs w:val="0"/>
                <w:color w:val="auto"/>
                <w:szCs w:val="24"/>
              </w:rPr>
            </w:pPr>
            <w:r w:rsidRPr="00D37AE2">
              <w:rPr>
                <w:rFonts w:asciiTheme="minorHAnsi" w:hAnsiTheme="minorHAnsi" w:cs="Calibri"/>
                <w:bCs w:val="0"/>
                <w:color w:val="auto"/>
                <w:szCs w:val="24"/>
              </w:rPr>
              <w:t>OPIS PREDMETA</w:t>
            </w:r>
          </w:p>
          <w:p w:rsidR="00F5106D" w:rsidRPr="00D37AE2" w:rsidRDefault="00F5106D" w:rsidP="00DD4BCF">
            <w:pPr>
              <w:rPr>
                <w:rFonts w:asciiTheme="minorHAnsi" w:hAnsiTheme="minorHAnsi" w:cs="Calibri"/>
                <w:b w:val="0"/>
                <w:bCs w:val="0"/>
                <w:color w:val="auto"/>
                <w:szCs w:val="24"/>
                <w:lang w:eastAsia="hr-HR"/>
              </w:rPr>
            </w:pPr>
          </w:p>
        </w:tc>
      </w:tr>
      <w:tr w:rsidR="00F5106D" w:rsidRPr="00D37AE2">
        <w:trPr>
          <w:trHeight w:val="432"/>
        </w:trPr>
        <w:tc>
          <w:tcPr>
            <w:tcW w:w="5000" w:type="pct"/>
            <w:gridSpan w:val="10"/>
            <w:vAlign w:val="center"/>
          </w:tcPr>
          <w:p w:rsidR="00F5106D" w:rsidRPr="00D37AE2" w:rsidRDefault="00F5106D" w:rsidP="00DD4BCF">
            <w:pPr>
              <w:numPr>
                <w:ilvl w:val="1"/>
                <w:numId w:val="88"/>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Ciljevi predmeta</w:t>
            </w:r>
          </w:p>
        </w:tc>
      </w:tr>
      <w:tr w:rsidR="00F5106D" w:rsidRPr="00D37AE2">
        <w:trPr>
          <w:trHeight w:val="432"/>
        </w:trPr>
        <w:tc>
          <w:tcPr>
            <w:tcW w:w="5000" w:type="pct"/>
            <w:gridSpan w:val="10"/>
            <w:vAlign w:val="center"/>
          </w:tcPr>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 xml:space="preserve">Slikanje oblika i prostora na individualan način. </w:t>
            </w:r>
          </w:p>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Komponiranje složenih kompozicija unutar formata i referiranje na apstraktne pojave i pojmove te njihovo prevođenje u likovni govor. Student se osposobljava izvoditi slike metodom kolorističke modulacije. Spoznavanje dinamičkog svojstva boja i njihova primjena u slikarstvu. Sinteza znanja, saznanja i spoznaja iz proteklih pet semestara i rješavanje složenijih likovnih problema. Sposobnost upotrebe i kombiniranja različitih slikarskih tehnika, po individualnom odabiru.</w:t>
            </w:r>
          </w:p>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Priprema završnog rada.</w:t>
            </w:r>
          </w:p>
        </w:tc>
      </w:tr>
      <w:tr w:rsidR="00F5106D" w:rsidRPr="00D37AE2">
        <w:trPr>
          <w:trHeight w:val="432"/>
        </w:trPr>
        <w:tc>
          <w:tcPr>
            <w:tcW w:w="5000" w:type="pct"/>
            <w:gridSpan w:val="10"/>
            <w:vAlign w:val="center"/>
          </w:tcPr>
          <w:p w:rsidR="00F5106D" w:rsidRPr="00D37AE2" w:rsidRDefault="00F5106D" w:rsidP="00DD4BCF">
            <w:pPr>
              <w:numPr>
                <w:ilvl w:val="1"/>
                <w:numId w:val="88"/>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Uvjeti za upis predmeta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Nema posebnih uvjeta za upis ovog predmeta.</w:t>
            </w:r>
          </w:p>
        </w:tc>
      </w:tr>
      <w:tr w:rsidR="00F5106D" w:rsidRPr="00D37AE2">
        <w:trPr>
          <w:trHeight w:val="432"/>
        </w:trPr>
        <w:tc>
          <w:tcPr>
            <w:tcW w:w="5000" w:type="pct"/>
            <w:gridSpan w:val="10"/>
            <w:vAlign w:val="center"/>
          </w:tcPr>
          <w:p w:rsidR="00F5106D" w:rsidRPr="00D37AE2" w:rsidRDefault="00F5106D" w:rsidP="00DD4BCF">
            <w:pPr>
              <w:numPr>
                <w:ilvl w:val="1"/>
                <w:numId w:val="88"/>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 xml:space="preserve">Očekivani ishodi učenja za predmet </w:t>
            </w:r>
          </w:p>
        </w:tc>
      </w:tr>
      <w:tr w:rsidR="00F5106D" w:rsidRPr="00D37AE2">
        <w:trPr>
          <w:trHeight w:val="432"/>
        </w:trPr>
        <w:tc>
          <w:tcPr>
            <w:tcW w:w="5000" w:type="pct"/>
            <w:gridSpan w:val="10"/>
            <w:vAlign w:val="center"/>
          </w:tcPr>
          <w:p w:rsidR="00ED7C35" w:rsidRPr="00D37AE2" w:rsidRDefault="00ED7C35" w:rsidP="00DD4BCF">
            <w:pPr>
              <w:rPr>
                <w:rFonts w:asciiTheme="minorHAnsi" w:hAnsiTheme="minorHAnsi" w:cs="Calibri"/>
                <w:b w:val="0"/>
                <w:bCs w:val="0"/>
                <w:color w:val="auto"/>
                <w:szCs w:val="24"/>
                <w:lang w:val="de-DE"/>
              </w:rPr>
            </w:pPr>
            <w:r w:rsidRPr="00D37AE2">
              <w:rPr>
                <w:rFonts w:asciiTheme="minorHAnsi" w:hAnsiTheme="minorHAnsi" w:cs="Calibri"/>
                <w:b w:val="0"/>
                <w:bCs w:val="0"/>
                <w:color w:val="auto"/>
                <w:szCs w:val="24"/>
                <w:lang w:val="de-DE"/>
              </w:rPr>
              <w:t>Nakon završetka predmeta student/ica će moći:</w:t>
            </w:r>
          </w:p>
          <w:p w:rsidR="00F5106D" w:rsidRPr="00D37AE2" w:rsidRDefault="00E6349B" w:rsidP="00DD4BCF">
            <w:pPr>
              <w:pStyle w:val="Odlomakpopisa"/>
              <w:ind w:left="0"/>
              <w:rPr>
                <w:rFonts w:asciiTheme="minorHAnsi" w:hAnsiTheme="minorHAnsi" w:cs="Calibri"/>
                <w:b w:val="0"/>
                <w:color w:val="auto"/>
              </w:rPr>
            </w:pPr>
            <w:r w:rsidRPr="00D37AE2">
              <w:rPr>
                <w:rFonts w:asciiTheme="minorHAnsi" w:hAnsiTheme="minorHAnsi" w:cs="Calibri"/>
                <w:b w:val="0"/>
                <w:color w:val="auto"/>
              </w:rPr>
              <w:t xml:space="preserve">1. </w:t>
            </w:r>
            <w:r w:rsidR="00F5106D" w:rsidRPr="00D37AE2">
              <w:rPr>
                <w:rFonts w:asciiTheme="minorHAnsi" w:hAnsiTheme="minorHAnsi" w:cs="Calibri"/>
                <w:b w:val="0"/>
                <w:color w:val="auto"/>
              </w:rPr>
              <w:t>Primijeniti analitičke vještine u promatranju i tumačenju vlastitog rada i umjetničkog djela</w:t>
            </w:r>
          </w:p>
          <w:p w:rsidR="00F5106D" w:rsidRPr="00D37AE2" w:rsidRDefault="00E6349B" w:rsidP="00DD4BCF">
            <w:pPr>
              <w:pStyle w:val="Odlomakpopisa"/>
              <w:ind w:left="0"/>
              <w:rPr>
                <w:rFonts w:asciiTheme="minorHAnsi" w:hAnsiTheme="minorHAnsi" w:cs="Calibri"/>
                <w:b w:val="0"/>
                <w:color w:val="auto"/>
              </w:rPr>
            </w:pPr>
            <w:r w:rsidRPr="00D37AE2">
              <w:rPr>
                <w:rFonts w:asciiTheme="minorHAnsi" w:hAnsiTheme="minorHAnsi" w:cs="Calibri"/>
                <w:b w:val="0"/>
                <w:color w:val="auto"/>
              </w:rPr>
              <w:t xml:space="preserve">2. </w:t>
            </w:r>
            <w:r w:rsidR="00673FB3" w:rsidRPr="00D37AE2">
              <w:rPr>
                <w:rFonts w:asciiTheme="minorHAnsi" w:hAnsiTheme="minorHAnsi" w:cs="Calibri"/>
                <w:b w:val="0"/>
                <w:color w:val="auto"/>
              </w:rPr>
              <w:t xml:space="preserve">Istraživati </w:t>
            </w:r>
            <w:r w:rsidR="00F5106D" w:rsidRPr="00D37AE2">
              <w:rPr>
                <w:rFonts w:asciiTheme="minorHAnsi" w:hAnsiTheme="minorHAnsi" w:cs="Calibri"/>
                <w:b w:val="0"/>
                <w:color w:val="auto"/>
              </w:rPr>
              <w:t>različite vrste stručnih izvora iz područja suvremene umjetnost i suvremenog pristupa crtežu od tiskanih knjiga do digitalnih baza podataka i specijaliziranih internetskih stranica</w:t>
            </w:r>
          </w:p>
          <w:p w:rsidR="00F5106D" w:rsidRPr="00D37AE2" w:rsidRDefault="00E6349B" w:rsidP="00DD4BCF">
            <w:pPr>
              <w:pStyle w:val="Odlomakpopisa"/>
              <w:ind w:left="0"/>
              <w:rPr>
                <w:rFonts w:asciiTheme="minorHAnsi" w:hAnsiTheme="minorHAnsi" w:cs="Calibri"/>
                <w:b w:val="0"/>
                <w:color w:val="auto"/>
              </w:rPr>
            </w:pPr>
            <w:r w:rsidRPr="00D37AE2">
              <w:rPr>
                <w:rFonts w:asciiTheme="minorHAnsi" w:hAnsiTheme="minorHAnsi" w:cs="Calibri"/>
                <w:b w:val="0"/>
                <w:color w:val="auto"/>
              </w:rPr>
              <w:t xml:space="preserve">3. </w:t>
            </w:r>
            <w:r w:rsidR="00F5106D" w:rsidRPr="00D37AE2">
              <w:rPr>
                <w:rFonts w:asciiTheme="minorHAnsi" w:hAnsiTheme="minorHAnsi" w:cs="Calibri"/>
                <w:b w:val="0"/>
                <w:color w:val="auto"/>
              </w:rPr>
              <w:t>Analizirati i obrazložiti umjetnost u neformalnom okružju kroz neposredan kontakt s umjetničkim djelom, posjećivanjem izložbi, umjetničkih događanja u Hrvatskoj i svijetu</w:t>
            </w:r>
          </w:p>
          <w:p w:rsidR="00F5106D" w:rsidRPr="00D37AE2" w:rsidRDefault="00E6349B" w:rsidP="00DD4BCF">
            <w:pPr>
              <w:pStyle w:val="Odlomakpopisa"/>
              <w:ind w:left="0"/>
              <w:rPr>
                <w:rFonts w:asciiTheme="minorHAnsi" w:hAnsiTheme="minorHAnsi" w:cs="Calibri"/>
                <w:b w:val="0"/>
                <w:color w:val="auto"/>
              </w:rPr>
            </w:pPr>
            <w:r w:rsidRPr="00D37AE2">
              <w:rPr>
                <w:rFonts w:asciiTheme="minorHAnsi" w:hAnsiTheme="minorHAnsi" w:cs="Calibri"/>
                <w:b w:val="0"/>
                <w:color w:val="auto"/>
              </w:rPr>
              <w:t xml:space="preserve">4. </w:t>
            </w:r>
            <w:r w:rsidR="00F5106D" w:rsidRPr="00D37AE2">
              <w:rPr>
                <w:rFonts w:asciiTheme="minorHAnsi" w:hAnsiTheme="minorHAnsi" w:cs="Calibri"/>
                <w:b w:val="0"/>
                <w:color w:val="auto"/>
              </w:rPr>
              <w:t>Razvijati kritički odnos prema kulturnoj baštini u nacionalnom i europskom kontekstu kroz istraživačku i likovnu aktivnost</w:t>
            </w:r>
          </w:p>
          <w:p w:rsidR="00F5106D" w:rsidRPr="00D37AE2" w:rsidRDefault="00E6349B" w:rsidP="00DD4BCF">
            <w:pPr>
              <w:pStyle w:val="Odlomakpopisa"/>
              <w:ind w:left="0"/>
              <w:rPr>
                <w:rFonts w:asciiTheme="minorHAnsi" w:hAnsiTheme="minorHAnsi" w:cs="Calibri"/>
                <w:b w:val="0"/>
                <w:color w:val="auto"/>
              </w:rPr>
            </w:pPr>
            <w:r w:rsidRPr="00D37AE2">
              <w:rPr>
                <w:rFonts w:asciiTheme="minorHAnsi" w:hAnsiTheme="minorHAnsi" w:cs="Calibri"/>
                <w:b w:val="0"/>
                <w:color w:val="auto"/>
              </w:rPr>
              <w:t xml:space="preserve">5. </w:t>
            </w:r>
            <w:r w:rsidR="00F5106D" w:rsidRPr="00D37AE2">
              <w:rPr>
                <w:rFonts w:asciiTheme="minorHAnsi" w:hAnsiTheme="minorHAnsi" w:cs="Calibri"/>
                <w:b w:val="0"/>
                <w:color w:val="auto"/>
              </w:rPr>
              <w:t>Razvijati osobni likovni jezik kroz slikarstvo</w:t>
            </w:r>
          </w:p>
          <w:p w:rsidR="00F5106D" w:rsidRPr="00D37AE2" w:rsidRDefault="00E6349B" w:rsidP="00DD4BCF">
            <w:pPr>
              <w:pStyle w:val="Odlomakpopisa"/>
              <w:ind w:left="0"/>
              <w:rPr>
                <w:rFonts w:asciiTheme="minorHAnsi" w:hAnsiTheme="minorHAnsi" w:cs="Calibri"/>
                <w:b w:val="0"/>
                <w:color w:val="auto"/>
              </w:rPr>
            </w:pPr>
            <w:r w:rsidRPr="00D37AE2">
              <w:rPr>
                <w:rFonts w:asciiTheme="minorHAnsi" w:hAnsiTheme="minorHAnsi" w:cs="Calibri"/>
                <w:b w:val="0"/>
                <w:color w:val="auto"/>
              </w:rPr>
              <w:t xml:space="preserve">6. </w:t>
            </w:r>
            <w:r w:rsidR="00F5106D" w:rsidRPr="00D37AE2">
              <w:rPr>
                <w:rFonts w:asciiTheme="minorHAnsi" w:hAnsiTheme="minorHAnsi" w:cs="Calibri"/>
                <w:b w:val="0"/>
                <w:color w:val="auto"/>
              </w:rPr>
              <w:t>Razvijati i realizirati individualni koncept kroz seriju slika</w:t>
            </w:r>
          </w:p>
          <w:p w:rsidR="00F5106D" w:rsidRPr="00D37AE2" w:rsidRDefault="00E6349B" w:rsidP="00DD4BCF">
            <w:pPr>
              <w:pStyle w:val="Odlomakpopisa"/>
              <w:ind w:left="0"/>
              <w:rPr>
                <w:rFonts w:asciiTheme="minorHAnsi" w:hAnsiTheme="minorHAnsi" w:cs="Calibri"/>
                <w:b w:val="0"/>
                <w:color w:val="auto"/>
              </w:rPr>
            </w:pPr>
            <w:r w:rsidRPr="00D37AE2">
              <w:rPr>
                <w:rFonts w:asciiTheme="minorHAnsi" w:hAnsiTheme="minorHAnsi" w:cs="Calibri"/>
                <w:b w:val="0"/>
                <w:color w:val="auto"/>
              </w:rPr>
              <w:t xml:space="preserve">7. </w:t>
            </w:r>
            <w:r w:rsidR="00F5106D" w:rsidRPr="00D37AE2">
              <w:rPr>
                <w:rFonts w:asciiTheme="minorHAnsi" w:hAnsiTheme="minorHAnsi" w:cs="Calibri"/>
                <w:b w:val="0"/>
                <w:color w:val="auto"/>
              </w:rPr>
              <w:t>Samostalno kreirati i interpretirati cjelovito umjetničko djelo te preuzeti odgovornost za njegovu javnu prezentaciju</w:t>
            </w:r>
          </w:p>
        </w:tc>
      </w:tr>
      <w:tr w:rsidR="00F5106D" w:rsidRPr="00D37AE2">
        <w:trPr>
          <w:trHeight w:val="432"/>
        </w:trPr>
        <w:tc>
          <w:tcPr>
            <w:tcW w:w="5000" w:type="pct"/>
            <w:gridSpan w:val="10"/>
            <w:vAlign w:val="center"/>
          </w:tcPr>
          <w:p w:rsidR="00F5106D" w:rsidRPr="00D37AE2" w:rsidRDefault="00F5106D" w:rsidP="00DD4BCF">
            <w:pPr>
              <w:numPr>
                <w:ilvl w:val="1"/>
                <w:numId w:val="88"/>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Sadržaj predmeta</w:t>
            </w:r>
          </w:p>
        </w:tc>
      </w:tr>
      <w:tr w:rsidR="00F5106D" w:rsidRPr="00D37AE2">
        <w:trPr>
          <w:trHeight w:val="432"/>
        </w:trPr>
        <w:tc>
          <w:tcPr>
            <w:tcW w:w="5000" w:type="pct"/>
            <w:gridSpan w:val="10"/>
            <w:vAlign w:val="center"/>
          </w:tcPr>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Razvijanje individualnog pristupa slikanju.</w:t>
            </w:r>
          </w:p>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Slikanje upotrebom više različitih tehnika.</w:t>
            </w:r>
          </w:p>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Rješavanje slikarskih zadataka prema osobnom afinitetu.</w:t>
            </w:r>
          </w:p>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Zadaci složenih kreativnih promišljanja.</w:t>
            </w:r>
          </w:p>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Apstrahiranje likovne forme.</w:t>
            </w:r>
          </w:p>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Kolorističko slikanje (toplo-hladni odnos).</w:t>
            </w:r>
          </w:p>
        </w:tc>
      </w:tr>
      <w:tr w:rsidR="00F5106D" w:rsidRPr="00D37AE2">
        <w:trPr>
          <w:trHeight w:val="432"/>
        </w:trPr>
        <w:tc>
          <w:tcPr>
            <w:tcW w:w="3099" w:type="pct"/>
            <w:gridSpan w:val="7"/>
            <w:vAlign w:val="center"/>
          </w:tcPr>
          <w:p w:rsidR="00F5106D" w:rsidRPr="00D37AE2" w:rsidRDefault="00F5106D" w:rsidP="00DD4BCF">
            <w:pPr>
              <w:numPr>
                <w:ilvl w:val="1"/>
                <w:numId w:val="88"/>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 xml:space="preserve">Vrste izvođenja nastave </w:t>
            </w:r>
          </w:p>
          <w:p w:rsidR="00F5106D" w:rsidRPr="00D37AE2" w:rsidRDefault="00F5106D" w:rsidP="00DD4BCF">
            <w:pPr>
              <w:rPr>
                <w:rFonts w:asciiTheme="minorHAnsi" w:hAnsiTheme="minorHAnsi" w:cs="Calibri"/>
                <w:b w:val="0"/>
                <w:bCs w:val="0"/>
                <w:color w:val="auto"/>
                <w:szCs w:val="24"/>
                <w:lang w:eastAsia="hr-HR"/>
              </w:rPr>
            </w:pPr>
          </w:p>
        </w:tc>
        <w:tc>
          <w:tcPr>
            <w:tcW w:w="783" w:type="pct"/>
            <w:gridSpan w:val="2"/>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
                  <w:enabled/>
                  <w:calcOnExit w:val="0"/>
                  <w:checkBox>
                    <w:sizeAuto/>
                    <w:default w:val="1"/>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predavanja</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seminari i radionice  </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
                  <w:enabled/>
                  <w:calcOnExit w:val="0"/>
                  <w:checkBox>
                    <w:sizeAuto/>
                    <w:default w:val="1"/>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vježbe  </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lastRenderedPageBreak/>
              <w:fldChar w:fldCharType="begin">
                <w:ffData>
                  <w:name w:val="Check4"/>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obrazovanje na daljinu</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Check9"/>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terenska nastava</w:t>
            </w:r>
          </w:p>
        </w:tc>
        <w:tc>
          <w:tcPr>
            <w:tcW w:w="1116"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lastRenderedPageBreak/>
              <w:fldChar w:fldCharType="begin">
                <w:ffData>
                  <w:name w:val=""/>
                  <w:enabled/>
                  <w:calcOnExit w:val="0"/>
                  <w:checkBox>
                    <w:sizeAuto/>
                    <w:default w:val="1"/>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samostalni zadaci</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Check6"/>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multimedija i mreža  </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Check7"/>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laboratorij</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
                  <w:enabled/>
                  <w:calcOnExit w:val="0"/>
                  <w:checkBox>
                    <w:sizeAuto/>
                    <w:default w:val="1"/>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mentorski rad</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lastRenderedPageBreak/>
              <w:fldChar w:fldCharType="begin">
                <w:ffData>
                  <w:name w:val="Check10"/>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ostalo ___________________</w:t>
            </w:r>
          </w:p>
        </w:tc>
      </w:tr>
      <w:tr w:rsidR="00F5106D" w:rsidRPr="00D37AE2">
        <w:trPr>
          <w:trHeight w:val="432"/>
        </w:trPr>
        <w:tc>
          <w:tcPr>
            <w:tcW w:w="3099" w:type="pct"/>
            <w:gridSpan w:val="7"/>
            <w:vAlign w:val="center"/>
          </w:tcPr>
          <w:p w:rsidR="00F5106D" w:rsidRPr="00D37AE2" w:rsidRDefault="00F5106D" w:rsidP="00DD4BCF">
            <w:pPr>
              <w:numPr>
                <w:ilvl w:val="1"/>
                <w:numId w:val="88"/>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lastRenderedPageBreak/>
              <w:t>Komentari</w:t>
            </w:r>
          </w:p>
        </w:tc>
        <w:tc>
          <w:tcPr>
            <w:tcW w:w="1900" w:type="pct"/>
            <w:gridSpan w:val="3"/>
            <w:vAlign w:val="center"/>
          </w:tcPr>
          <w:p w:rsidR="00F5106D" w:rsidRPr="00D37AE2" w:rsidRDefault="00F5106D" w:rsidP="00DD4BCF">
            <w:pPr>
              <w:rPr>
                <w:rFonts w:asciiTheme="minorHAnsi" w:hAnsiTheme="minorHAnsi" w:cs="Calibri"/>
                <w:b w:val="0"/>
                <w:bCs w:val="0"/>
                <w:color w:val="auto"/>
                <w:szCs w:val="24"/>
                <w:lang w:eastAsia="hr-HR"/>
              </w:rPr>
            </w:pPr>
          </w:p>
        </w:tc>
      </w:tr>
      <w:tr w:rsidR="00F5106D" w:rsidRPr="00D37AE2">
        <w:trPr>
          <w:trHeight w:val="432"/>
        </w:trPr>
        <w:tc>
          <w:tcPr>
            <w:tcW w:w="5000" w:type="pct"/>
            <w:gridSpan w:val="10"/>
            <w:vAlign w:val="center"/>
          </w:tcPr>
          <w:p w:rsidR="00F5106D" w:rsidRPr="00D37AE2" w:rsidRDefault="00F5106D" w:rsidP="00DD4BCF">
            <w:pPr>
              <w:numPr>
                <w:ilvl w:val="1"/>
                <w:numId w:val="88"/>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Obveze studenata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Studenti su obavezni redovito pohađati nastavu i u njoj aktivno sudjelovati. Sve svoje praktične radove dužni su pohranjivati i</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rPr>
              <w:t>prezentirati ih prilikom usmenog ispita. Obavezni su posjećivati aktualne izložbe vizualnih umjetnosti, te interpretirati njihov sadržaj kroz raspravu na nastavi.</w:t>
            </w:r>
          </w:p>
        </w:tc>
      </w:tr>
      <w:tr w:rsidR="00F5106D" w:rsidRPr="00D37AE2">
        <w:trPr>
          <w:trHeight w:val="432"/>
        </w:trPr>
        <w:tc>
          <w:tcPr>
            <w:tcW w:w="5000" w:type="pct"/>
            <w:gridSpan w:val="10"/>
            <w:vAlign w:val="center"/>
          </w:tcPr>
          <w:p w:rsidR="00F5106D" w:rsidRPr="00D37AE2" w:rsidRDefault="00F5106D" w:rsidP="00DD4BCF">
            <w:pPr>
              <w:numPr>
                <w:ilvl w:val="1"/>
                <w:numId w:val="88"/>
              </w:numPr>
              <w:tabs>
                <w:tab w:val="left" w:pos="792"/>
              </w:tabs>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Praćenje rada studenata</w:t>
            </w:r>
          </w:p>
        </w:tc>
      </w:tr>
      <w:tr w:rsidR="00F5106D" w:rsidRPr="00D37AE2">
        <w:trPr>
          <w:trHeight w:val="111"/>
        </w:trPr>
        <w:tc>
          <w:tcPr>
            <w:tcW w:w="562"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Pohađanje nastave</w:t>
            </w:r>
          </w:p>
        </w:tc>
        <w:tc>
          <w:tcPr>
            <w:tcW w:w="265"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0.5</w:t>
            </w:r>
          </w:p>
        </w:tc>
        <w:tc>
          <w:tcPr>
            <w:tcW w:w="658"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Aktivnost u nastavi</w:t>
            </w:r>
          </w:p>
        </w:tc>
        <w:tc>
          <w:tcPr>
            <w:tcW w:w="265"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0.5</w:t>
            </w:r>
          </w:p>
        </w:tc>
        <w:tc>
          <w:tcPr>
            <w:tcW w:w="569"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Seminarski rad</w:t>
            </w:r>
          </w:p>
        </w:tc>
        <w:tc>
          <w:tcPr>
            <w:tcW w:w="359" w:type="pct"/>
            <w:vAlign w:val="center"/>
          </w:tcPr>
          <w:p w:rsidR="00F5106D" w:rsidRPr="00D37AE2" w:rsidRDefault="00F5106D" w:rsidP="00DD4BCF">
            <w:pPr>
              <w:rPr>
                <w:rFonts w:asciiTheme="minorHAnsi" w:hAnsiTheme="minorHAnsi" w:cs="Calibri"/>
                <w:b w:val="0"/>
                <w:bCs w:val="0"/>
                <w:color w:val="auto"/>
                <w:szCs w:val="24"/>
                <w:lang w:eastAsia="hr-HR"/>
              </w:rPr>
            </w:pPr>
          </w:p>
        </w:tc>
        <w:tc>
          <w:tcPr>
            <w:tcW w:w="796" w:type="pct"/>
            <w:gridSpan w:val="2"/>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Eksperimentalni rad</w:t>
            </w:r>
          </w:p>
        </w:tc>
        <w:tc>
          <w:tcPr>
            <w:tcW w:w="1523" w:type="pct"/>
            <w:gridSpan w:val="2"/>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0.5</w:t>
            </w:r>
          </w:p>
        </w:tc>
      </w:tr>
      <w:tr w:rsidR="00F5106D" w:rsidRPr="00D37AE2">
        <w:trPr>
          <w:trHeight w:val="108"/>
        </w:trPr>
        <w:tc>
          <w:tcPr>
            <w:tcW w:w="562"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Pismeni ispit</w:t>
            </w:r>
          </w:p>
        </w:tc>
        <w:tc>
          <w:tcPr>
            <w:tcW w:w="265" w:type="pct"/>
            <w:vAlign w:val="center"/>
          </w:tcPr>
          <w:p w:rsidR="00F5106D" w:rsidRPr="00D37AE2" w:rsidRDefault="00F5106D" w:rsidP="00DD4BCF">
            <w:pPr>
              <w:rPr>
                <w:rFonts w:asciiTheme="minorHAnsi" w:hAnsiTheme="minorHAnsi" w:cs="Calibri"/>
                <w:b w:val="0"/>
                <w:bCs w:val="0"/>
                <w:color w:val="auto"/>
                <w:szCs w:val="24"/>
                <w:lang w:eastAsia="hr-HR"/>
              </w:rPr>
            </w:pPr>
          </w:p>
        </w:tc>
        <w:tc>
          <w:tcPr>
            <w:tcW w:w="658"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Usmeni ispit</w:t>
            </w:r>
          </w:p>
        </w:tc>
        <w:tc>
          <w:tcPr>
            <w:tcW w:w="265" w:type="pct"/>
            <w:vAlign w:val="center"/>
          </w:tcPr>
          <w:p w:rsidR="00F5106D" w:rsidRPr="00D37AE2" w:rsidRDefault="00F5106D" w:rsidP="00DD4BCF">
            <w:pPr>
              <w:rPr>
                <w:rFonts w:asciiTheme="minorHAnsi" w:hAnsiTheme="minorHAnsi" w:cs="Calibri"/>
                <w:b w:val="0"/>
                <w:bCs w:val="0"/>
                <w:color w:val="auto"/>
                <w:szCs w:val="24"/>
                <w:lang w:eastAsia="hr-HR"/>
              </w:rPr>
            </w:pPr>
          </w:p>
        </w:tc>
        <w:tc>
          <w:tcPr>
            <w:tcW w:w="569"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Esej</w:t>
            </w:r>
          </w:p>
        </w:tc>
        <w:tc>
          <w:tcPr>
            <w:tcW w:w="359" w:type="pct"/>
            <w:vAlign w:val="center"/>
          </w:tcPr>
          <w:p w:rsidR="00F5106D" w:rsidRPr="00D37AE2" w:rsidRDefault="00F5106D" w:rsidP="00DD4BCF">
            <w:pPr>
              <w:rPr>
                <w:rFonts w:asciiTheme="minorHAnsi" w:hAnsiTheme="minorHAnsi" w:cs="Calibri"/>
                <w:b w:val="0"/>
                <w:bCs w:val="0"/>
                <w:color w:val="auto"/>
                <w:szCs w:val="24"/>
                <w:lang w:eastAsia="hr-HR"/>
              </w:rPr>
            </w:pPr>
          </w:p>
        </w:tc>
        <w:tc>
          <w:tcPr>
            <w:tcW w:w="796" w:type="pct"/>
            <w:gridSpan w:val="2"/>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Istraživanje</w:t>
            </w:r>
          </w:p>
        </w:tc>
        <w:tc>
          <w:tcPr>
            <w:tcW w:w="1523" w:type="pct"/>
            <w:gridSpan w:val="2"/>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0.5</w:t>
            </w:r>
          </w:p>
        </w:tc>
      </w:tr>
      <w:tr w:rsidR="00F5106D" w:rsidRPr="00D37AE2">
        <w:trPr>
          <w:trHeight w:val="108"/>
        </w:trPr>
        <w:tc>
          <w:tcPr>
            <w:tcW w:w="562"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Projekt</w:t>
            </w:r>
          </w:p>
        </w:tc>
        <w:tc>
          <w:tcPr>
            <w:tcW w:w="265" w:type="pct"/>
            <w:vAlign w:val="center"/>
          </w:tcPr>
          <w:p w:rsidR="00F5106D" w:rsidRPr="00D37AE2" w:rsidRDefault="00F5106D" w:rsidP="00DD4BCF">
            <w:pPr>
              <w:rPr>
                <w:rFonts w:asciiTheme="minorHAnsi" w:hAnsiTheme="minorHAnsi" w:cs="Calibri"/>
                <w:b w:val="0"/>
                <w:bCs w:val="0"/>
                <w:color w:val="auto"/>
                <w:szCs w:val="24"/>
                <w:lang w:eastAsia="hr-HR"/>
              </w:rPr>
            </w:pPr>
          </w:p>
        </w:tc>
        <w:tc>
          <w:tcPr>
            <w:tcW w:w="658"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Kontinuirana provjera znanja</w:t>
            </w:r>
          </w:p>
        </w:tc>
        <w:tc>
          <w:tcPr>
            <w:tcW w:w="265" w:type="pct"/>
            <w:vAlign w:val="center"/>
          </w:tcPr>
          <w:p w:rsidR="00F5106D" w:rsidRPr="00D37AE2" w:rsidRDefault="00F5106D" w:rsidP="00DD4BCF">
            <w:pPr>
              <w:rPr>
                <w:rFonts w:asciiTheme="minorHAnsi" w:hAnsiTheme="minorHAnsi" w:cs="Calibri"/>
                <w:b w:val="0"/>
                <w:bCs w:val="0"/>
                <w:color w:val="auto"/>
                <w:szCs w:val="24"/>
                <w:lang w:eastAsia="hr-HR"/>
              </w:rPr>
            </w:pPr>
          </w:p>
        </w:tc>
        <w:tc>
          <w:tcPr>
            <w:tcW w:w="569"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Referat</w:t>
            </w:r>
          </w:p>
        </w:tc>
        <w:tc>
          <w:tcPr>
            <w:tcW w:w="359" w:type="pct"/>
            <w:vAlign w:val="center"/>
          </w:tcPr>
          <w:p w:rsidR="00F5106D" w:rsidRPr="00D37AE2" w:rsidRDefault="00F5106D" w:rsidP="00DD4BCF">
            <w:pPr>
              <w:rPr>
                <w:rFonts w:asciiTheme="minorHAnsi" w:hAnsiTheme="minorHAnsi" w:cs="Calibri"/>
                <w:b w:val="0"/>
                <w:bCs w:val="0"/>
                <w:color w:val="auto"/>
                <w:szCs w:val="24"/>
                <w:lang w:eastAsia="hr-HR"/>
              </w:rPr>
            </w:pPr>
          </w:p>
        </w:tc>
        <w:tc>
          <w:tcPr>
            <w:tcW w:w="796" w:type="pct"/>
            <w:gridSpan w:val="2"/>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Praktični rad</w:t>
            </w:r>
          </w:p>
        </w:tc>
        <w:tc>
          <w:tcPr>
            <w:tcW w:w="1523" w:type="pct"/>
            <w:gridSpan w:val="2"/>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2</w:t>
            </w:r>
          </w:p>
        </w:tc>
      </w:tr>
      <w:tr w:rsidR="00F5106D" w:rsidRPr="00D37AE2">
        <w:trPr>
          <w:trHeight w:val="432"/>
        </w:trPr>
        <w:tc>
          <w:tcPr>
            <w:tcW w:w="5000" w:type="pct"/>
            <w:gridSpan w:val="10"/>
            <w:vAlign w:val="center"/>
          </w:tcPr>
          <w:p w:rsidR="00F5106D" w:rsidRPr="00D37AE2" w:rsidRDefault="00F5106D" w:rsidP="00DD4BCF">
            <w:pPr>
              <w:numPr>
                <w:ilvl w:val="1"/>
                <w:numId w:val="88"/>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Povezivanje ishoda učenja, nastavnih metoda/aktivnosti i ocjenjivanja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olor w:val="auto"/>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8"/>
              <w:gridCol w:w="683"/>
              <w:gridCol w:w="1124"/>
              <w:gridCol w:w="2545"/>
              <w:gridCol w:w="1481"/>
              <w:gridCol w:w="599"/>
              <w:gridCol w:w="620"/>
            </w:tblGrid>
            <w:tr w:rsidR="00F5106D" w:rsidRPr="00D37AE2">
              <w:trPr>
                <w:trHeight w:val="279"/>
              </w:trPr>
              <w:tc>
                <w:tcPr>
                  <w:tcW w:w="1779" w:type="dxa"/>
                  <w:vMerge w:val="restart"/>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 NASTAVNA METODA/</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AKTIVNOST</w:t>
                  </w:r>
                </w:p>
                <w:p w:rsidR="00F5106D" w:rsidRPr="00D37AE2" w:rsidRDefault="00F5106D" w:rsidP="00DD4BCF">
                  <w:pPr>
                    <w:rPr>
                      <w:rFonts w:asciiTheme="minorHAnsi" w:hAnsiTheme="minorHAnsi" w:cs="Calibri"/>
                      <w:b w:val="0"/>
                      <w:bCs w:val="0"/>
                      <w:color w:val="auto"/>
                      <w:szCs w:val="24"/>
                      <w:lang w:eastAsia="hr-HR"/>
                    </w:rPr>
                  </w:pPr>
                </w:p>
                <w:p w:rsidR="00F5106D" w:rsidRPr="00D37AE2" w:rsidRDefault="00F5106D" w:rsidP="00DD4BCF">
                  <w:pPr>
                    <w:rPr>
                      <w:rFonts w:asciiTheme="minorHAnsi" w:hAnsiTheme="minorHAnsi" w:cs="Calibri"/>
                      <w:b w:val="0"/>
                      <w:bCs w:val="0"/>
                      <w:color w:val="auto"/>
                      <w:szCs w:val="24"/>
                      <w:lang w:eastAsia="hr-HR"/>
                    </w:rPr>
                  </w:pPr>
                </w:p>
              </w:tc>
              <w:tc>
                <w:tcPr>
                  <w:tcW w:w="683" w:type="dxa"/>
                  <w:vMerge w:val="restart"/>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ECTS</w:t>
                  </w:r>
                </w:p>
              </w:tc>
              <w:tc>
                <w:tcPr>
                  <w:tcW w:w="1125" w:type="dxa"/>
                  <w:vMerge w:val="restart"/>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ISHOD UČENJA **</w:t>
                  </w:r>
                </w:p>
                <w:p w:rsidR="00F5106D" w:rsidRPr="00D37AE2" w:rsidRDefault="00F5106D" w:rsidP="00DD4BCF">
                  <w:pPr>
                    <w:rPr>
                      <w:rFonts w:asciiTheme="minorHAnsi" w:hAnsiTheme="minorHAnsi" w:cs="Calibri"/>
                      <w:b w:val="0"/>
                      <w:bCs w:val="0"/>
                      <w:color w:val="auto"/>
                      <w:szCs w:val="24"/>
                      <w:lang w:eastAsia="hr-HR"/>
                    </w:rPr>
                  </w:pPr>
                </w:p>
              </w:tc>
              <w:tc>
                <w:tcPr>
                  <w:tcW w:w="2549" w:type="dxa"/>
                  <w:vMerge w:val="restart"/>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AKTIVNOST STUDENTA</w:t>
                  </w:r>
                </w:p>
              </w:tc>
              <w:tc>
                <w:tcPr>
                  <w:tcW w:w="1481" w:type="dxa"/>
                  <w:vMerge w:val="restart"/>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METODA PROCJENE</w:t>
                  </w:r>
                </w:p>
              </w:tc>
              <w:tc>
                <w:tcPr>
                  <w:tcW w:w="1219" w:type="dxa"/>
                  <w:gridSpan w:val="2"/>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BODOVI</w:t>
                  </w:r>
                </w:p>
              </w:tc>
            </w:tr>
            <w:tr w:rsidR="00F5106D" w:rsidRPr="00D37AE2">
              <w:trPr>
                <w:trHeight w:val="179"/>
              </w:trPr>
              <w:tc>
                <w:tcPr>
                  <w:tcW w:w="1779" w:type="dxa"/>
                  <w:vMerge/>
                  <w:tcBorders>
                    <w:top w:val="single" w:sz="4" w:space="0" w:color="auto"/>
                    <w:left w:val="single" w:sz="4" w:space="0" w:color="auto"/>
                    <w:bottom w:val="single" w:sz="4" w:space="0" w:color="auto"/>
                    <w:right w:val="single" w:sz="4" w:space="0" w:color="auto"/>
                  </w:tcBorders>
                  <w:shd w:val="clear" w:color="auto" w:fill="E6E6E6"/>
                </w:tcPr>
                <w:p w:rsidR="00F5106D" w:rsidRPr="00D37AE2" w:rsidRDefault="00F5106D" w:rsidP="00DD4BCF">
                  <w:pPr>
                    <w:rPr>
                      <w:rFonts w:asciiTheme="minorHAnsi" w:hAnsiTheme="minorHAnsi" w:cs="Calibri"/>
                      <w:b w:val="0"/>
                      <w:bCs w:val="0"/>
                      <w:color w:val="auto"/>
                      <w:szCs w:val="24"/>
                      <w:lang w:eastAsia="hr-HR"/>
                    </w:rPr>
                  </w:pPr>
                </w:p>
              </w:tc>
              <w:tc>
                <w:tcPr>
                  <w:tcW w:w="683" w:type="dxa"/>
                  <w:vMerge/>
                  <w:tcBorders>
                    <w:top w:val="single" w:sz="4" w:space="0" w:color="auto"/>
                    <w:left w:val="single" w:sz="4" w:space="0" w:color="auto"/>
                    <w:bottom w:val="single" w:sz="4" w:space="0" w:color="auto"/>
                    <w:right w:val="single" w:sz="4" w:space="0" w:color="auto"/>
                  </w:tcBorders>
                  <w:shd w:val="clear" w:color="auto" w:fill="E6E6E6"/>
                </w:tcPr>
                <w:p w:rsidR="00F5106D" w:rsidRPr="00D37AE2" w:rsidRDefault="00F5106D" w:rsidP="00DD4BCF">
                  <w:pPr>
                    <w:rPr>
                      <w:rFonts w:asciiTheme="minorHAnsi" w:hAnsiTheme="minorHAnsi" w:cs="Calibri"/>
                      <w:b w:val="0"/>
                      <w:bCs w:val="0"/>
                      <w:color w:val="auto"/>
                      <w:szCs w:val="24"/>
                      <w:lang w:eastAsia="hr-HR"/>
                    </w:rPr>
                  </w:pPr>
                </w:p>
              </w:tc>
              <w:tc>
                <w:tcPr>
                  <w:tcW w:w="1125" w:type="dxa"/>
                  <w:vMerge/>
                  <w:tcBorders>
                    <w:top w:val="single" w:sz="4" w:space="0" w:color="auto"/>
                    <w:left w:val="single" w:sz="4" w:space="0" w:color="auto"/>
                    <w:bottom w:val="single" w:sz="4" w:space="0" w:color="auto"/>
                    <w:right w:val="single" w:sz="4" w:space="0" w:color="auto"/>
                  </w:tcBorders>
                  <w:shd w:val="clear" w:color="auto" w:fill="E6E6E6"/>
                </w:tcPr>
                <w:p w:rsidR="00F5106D" w:rsidRPr="00D37AE2" w:rsidRDefault="00F5106D" w:rsidP="00DD4BCF">
                  <w:pPr>
                    <w:rPr>
                      <w:rFonts w:asciiTheme="minorHAnsi" w:hAnsiTheme="minorHAnsi" w:cs="Calibri"/>
                      <w:b w:val="0"/>
                      <w:bCs w:val="0"/>
                      <w:color w:val="auto"/>
                      <w:szCs w:val="24"/>
                      <w:lang w:eastAsia="hr-HR"/>
                    </w:rPr>
                  </w:pPr>
                </w:p>
              </w:tc>
              <w:tc>
                <w:tcPr>
                  <w:tcW w:w="2549" w:type="dxa"/>
                  <w:vMerge/>
                  <w:tcBorders>
                    <w:top w:val="single" w:sz="4" w:space="0" w:color="auto"/>
                    <w:left w:val="single" w:sz="4" w:space="0" w:color="auto"/>
                    <w:bottom w:val="single" w:sz="4" w:space="0" w:color="auto"/>
                    <w:right w:val="single" w:sz="4" w:space="0" w:color="auto"/>
                  </w:tcBorders>
                  <w:shd w:val="clear" w:color="auto" w:fill="E6E6E6"/>
                </w:tcPr>
                <w:p w:rsidR="00F5106D" w:rsidRPr="00D37AE2" w:rsidRDefault="00F5106D" w:rsidP="00DD4BCF">
                  <w:pPr>
                    <w:rPr>
                      <w:rFonts w:asciiTheme="minorHAnsi" w:hAnsiTheme="minorHAnsi" w:cs="Calibri"/>
                      <w:b w:val="0"/>
                      <w:bCs w:val="0"/>
                      <w:color w:val="auto"/>
                      <w:szCs w:val="24"/>
                      <w:lang w:eastAsia="hr-HR"/>
                    </w:rPr>
                  </w:pPr>
                </w:p>
              </w:tc>
              <w:tc>
                <w:tcPr>
                  <w:tcW w:w="1481" w:type="dxa"/>
                  <w:vMerge/>
                  <w:tcBorders>
                    <w:top w:val="single" w:sz="4" w:space="0" w:color="auto"/>
                    <w:left w:val="single" w:sz="4" w:space="0" w:color="auto"/>
                    <w:bottom w:val="single" w:sz="4" w:space="0" w:color="auto"/>
                    <w:right w:val="single" w:sz="4" w:space="0" w:color="auto"/>
                  </w:tcBorders>
                  <w:shd w:val="clear" w:color="auto" w:fill="E6E6E6"/>
                </w:tcPr>
                <w:p w:rsidR="00F5106D" w:rsidRPr="00D37AE2" w:rsidRDefault="00F5106D" w:rsidP="00DD4BCF">
                  <w:pPr>
                    <w:rPr>
                      <w:rFonts w:asciiTheme="minorHAnsi" w:hAnsiTheme="minorHAnsi" w:cs="Calibri"/>
                      <w:b w:val="0"/>
                      <w:bCs w:val="0"/>
                      <w:color w:val="auto"/>
                      <w:szCs w:val="24"/>
                      <w:lang w:eastAsia="hr-HR"/>
                    </w:rPr>
                  </w:pPr>
                </w:p>
              </w:tc>
              <w:tc>
                <w:tcPr>
                  <w:tcW w:w="599"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min</w:t>
                  </w:r>
                </w:p>
              </w:tc>
              <w:tc>
                <w:tcPr>
                  <w:tcW w:w="62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max</w:t>
                  </w:r>
                </w:p>
              </w:tc>
            </w:tr>
            <w:tr w:rsidR="00F5106D" w:rsidRPr="00D37AE2">
              <w:tc>
                <w:tcPr>
                  <w:tcW w:w="1779"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Pohađanje nastave</w:t>
                  </w:r>
                </w:p>
              </w:tc>
              <w:tc>
                <w:tcPr>
                  <w:tcW w:w="683"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0.5</w:t>
                  </w:r>
                </w:p>
              </w:tc>
              <w:tc>
                <w:tcPr>
                  <w:tcW w:w="1125"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1., 4., 5., 6., 7.</w:t>
                  </w:r>
                </w:p>
              </w:tc>
              <w:tc>
                <w:tcPr>
                  <w:tcW w:w="2549"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val="de-DE"/>
                    </w:rPr>
                  </w:pPr>
                  <w:r w:rsidRPr="00D37AE2">
                    <w:rPr>
                      <w:rFonts w:asciiTheme="minorHAnsi" w:hAnsiTheme="minorHAnsi" w:cs="Calibri"/>
                      <w:b w:val="0"/>
                      <w:bCs w:val="0"/>
                      <w:color w:val="auto"/>
                      <w:szCs w:val="24"/>
                      <w:lang w:val="de-DE"/>
                    </w:rPr>
                    <w:t>Aktivno sudelovanje na nastavi</w:t>
                  </w:r>
                </w:p>
              </w:tc>
              <w:tc>
                <w:tcPr>
                  <w:tcW w:w="1481"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val="de-DE"/>
                    </w:rPr>
                  </w:pPr>
                  <w:r w:rsidRPr="00D37AE2">
                    <w:rPr>
                      <w:rFonts w:asciiTheme="minorHAnsi" w:hAnsiTheme="minorHAnsi" w:cs="Calibri"/>
                      <w:b w:val="0"/>
                      <w:bCs w:val="0"/>
                      <w:color w:val="auto"/>
                      <w:szCs w:val="24"/>
                      <w:lang w:val="de-DE"/>
                    </w:rPr>
                    <w:t>Praćenje aktivnosti studenata u nastavi i evidentiranje njihovih dolazaka.</w:t>
                  </w:r>
                </w:p>
              </w:tc>
              <w:tc>
                <w:tcPr>
                  <w:tcW w:w="599"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6</w:t>
                  </w:r>
                </w:p>
              </w:tc>
              <w:tc>
                <w:tcPr>
                  <w:tcW w:w="62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12</w:t>
                  </w:r>
                </w:p>
              </w:tc>
            </w:tr>
            <w:tr w:rsidR="00F5106D" w:rsidRPr="00D37AE2">
              <w:tc>
                <w:tcPr>
                  <w:tcW w:w="1779"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Aktivnost u nastavi</w:t>
                  </w:r>
                </w:p>
              </w:tc>
              <w:tc>
                <w:tcPr>
                  <w:tcW w:w="683"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0.5</w:t>
                  </w:r>
                </w:p>
              </w:tc>
              <w:tc>
                <w:tcPr>
                  <w:tcW w:w="1125"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1., 4., 5., 6., 7.</w:t>
                  </w:r>
                </w:p>
              </w:tc>
              <w:tc>
                <w:tcPr>
                  <w:tcW w:w="2549"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rPr>
                    <w:t>Akti</w:t>
                  </w:r>
                  <w:r w:rsidR="004510A6" w:rsidRPr="00D37AE2">
                    <w:rPr>
                      <w:rFonts w:asciiTheme="minorHAnsi" w:hAnsiTheme="minorHAnsi" w:cs="Calibri"/>
                      <w:b w:val="0"/>
                      <w:bCs w:val="0"/>
                      <w:color w:val="auto"/>
                      <w:szCs w:val="24"/>
                    </w:rPr>
                    <w:t>vno sudjelovanje u realizaciji</w:t>
                  </w:r>
                  <w:r w:rsidRPr="00D37AE2">
                    <w:rPr>
                      <w:rFonts w:asciiTheme="minorHAnsi" w:hAnsiTheme="minorHAnsi" w:cs="Calibri"/>
                      <w:b w:val="0"/>
                      <w:bCs w:val="0"/>
                      <w:color w:val="auto"/>
                      <w:szCs w:val="24"/>
                    </w:rPr>
                    <w:t xml:space="preserve"> likovnih </w:t>
                  </w:r>
                  <w:r w:rsidR="004510A6" w:rsidRPr="00D37AE2">
                    <w:rPr>
                      <w:rFonts w:asciiTheme="minorHAnsi" w:hAnsiTheme="minorHAnsi" w:cs="Calibri"/>
                      <w:b w:val="0"/>
                      <w:bCs w:val="0"/>
                      <w:color w:val="auto"/>
                      <w:szCs w:val="24"/>
                    </w:rPr>
                    <w:t>slikarskih</w:t>
                  </w:r>
                  <w:r w:rsidRPr="00D37AE2">
                    <w:rPr>
                      <w:rFonts w:asciiTheme="minorHAnsi" w:hAnsiTheme="minorHAnsi" w:cs="Calibri"/>
                      <w:b w:val="0"/>
                      <w:bCs w:val="0"/>
                      <w:color w:val="auto"/>
                      <w:szCs w:val="24"/>
                    </w:rPr>
                    <w:t xml:space="preserve"> problema.</w:t>
                  </w:r>
                </w:p>
              </w:tc>
              <w:tc>
                <w:tcPr>
                  <w:tcW w:w="1481"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rPr>
                    <w:t>Procjenjivanje provođenja likovnih crtačkih zadataka u praksi.</w:t>
                  </w:r>
                </w:p>
              </w:tc>
              <w:tc>
                <w:tcPr>
                  <w:tcW w:w="599"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6</w:t>
                  </w:r>
                </w:p>
              </w:tc>
              <w:tc>
                <w:tcPr>
                  <w:tcW w:w="62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12</w:t>
                  </w:r>
                </w:p>
              </w:tc>
            </w:tr>
            <w:tr w:rsidR="00F5106D" w:rsidRPr="00D37AE2">
              <w:tc>
                <w:tcPr>
                  <w:tcW w:w="1779"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Eksperimentalni rad</w:t>
                  </w:r>
                </w:p>
              </w:tc>
              <w:tc>
                <w:tcPr>
                  <w:tcW w:w="683"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0.5</w:t>
                  </w:r>
                </w:p>
              </w:tc>
              <w:tc>
                <w:tcPr>
                  <w:tcW w:w="1125"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6., 7.</w:t>
                  </w:r>
                </w:p>
              </w:tc>
              <w:tc>
                <w:tcPr>
                  <w:tcW w:w="2549"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pStyle w:val="Odlomakpopisa"/>
                    <w:ind w:left="-14"/>
                    <w:rPr>
                      <w:rFonts w:asciiTheme="minorHAnsi" w:hAnsiTheme="minorHAnsi" w:cs="Calibri"/>
                      <w:b w:val="0"/>
                      <w:color w:val="auto"/>
                      <w:lang w:eastAsia="hr-HR"/>
                    </w:rPr>
                  </w:pPr>
                  <w:r w:rsidRPr="00D37AE2">
                    <w:rPr>
                      <w:rFonts w:asciiTheme="minorHAnsi" w:hAnsiTheme="minorHAnsi" w:cs="Calibri"/>
                      <w:b w:val="0"/>
                      <w:color w:val="auto"/>
                      <w:lang w:eastAsia="hr-HR"/>
                    </w:rPr>
                    <w:t xml:space="preserve">Eksperimentalno rješavanje </w:t>
                  </w:r>
                  <w:r w:rsidR="004510A6" w:rsidRPr="00D37AE2">
                    <w:rPr>
                      <w:rFonts w:ascii="Calibri" w:hAnsi="Calibri" w:cs="Calibri"/>
                      <w:b w:val="0"/>
                      <w:bCs/>
                      <w:color w:val="auto"/>
                    </w:rPr>
                    <w:t>slikarskih</w:t>
                  </w:r>
                  <w:r w:rsidR="004510A6" w:rsidRPr="00D37AE2">
                    <w:rPr>
                      <w:rFonts w:ascii="Calibri" w:hAnsi="Calibri" w:cs="Calibri"/>
                      <w:b w:val="0"/>
                      <w:color w:val="auto"/>
                      <w:lang w:eastAsia="hr-HR"/>
                    </w:rPr>
                    <w:t xml:space="preserve"> </w:t>
                  </w:r>
                  <w:r w:rsidRPr="00D37AE2">
                    <w:rPr>
                      <w:rFonts w:asciiTheme="minorHAnsi" w:hAnsiTheme="minorHAnsi" w:cs="Calibri"/>
                      <w:b w:val="0"/>
                      <w:color w:val="auto"/>
                      <w:lang w:eastAsia="hr-HR"/>
                    </w:rPr>
                    <w:t>zadataka prema osobnom afinitetu.</w:t>
                  </w:r>
                </w:p>
              </w:tc>
              <w:tc>
                <w:tcPr>
                  <w:tcW w:w="1481"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Praćenje razvitka studentskih osobnih crtačkih rješenja.</w:t>
                  </w:r>
                </w:p>
              </w:tc>
              <w:tc>
                <w:tcPr>
                  <w:tcW w:w="599"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7</w:t>
                  </w:r>
                </w:p>
              </w:tc>
              <w:tc>
                <w:tcPr>
                  <w:tcW w:w="62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13</w:t>
                  </w:r>
                </w:p>
              </w:tc>
            </w:tr>
            <w:tr w:rsidR="00F5106D" w:rsidRPr="00D37AE2">
              <w:tc>
                <w:tcPr>
                  <w:tcW w:w="1779"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rPr>
                    <w:t>Istraživanje</w:t>
                  </w:r>
                </w:p>
              </w:tc>
              <w:tc>
                <w:tcPr>
                  <w:tcW w:w="683"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0.5</w:t>
                  </w:r>
                </w:p>
              </w:tc>
              <w:tc>
                <w:tcPr>
                  <w:tcW w:w="1125"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2., 3.</w:t>
                  </w:r>
                </w:p>
              </w:tc>
              <w:tc>
                <w:tcPr>
                  <w:tcW w:w="2549"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Aktivno praćenje umjetničkih izložbi, publikacija, literature.</w:t>
                  </w:r>
                </w:p>
              </w:tc>
              <w:tc>
                <w:tcPr>
                  <w:tcW w:w="1481"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val="de-DE"/>
                    </w:rPr>
                    <w:t xml:space="preserve">Evaluacija </w:t>
                  </w:r>
                  <w:r w:rsidRPr="00D37AE2">
                    <w:rPr>
                      <w:rFonts w:asciiTheme="minorHAnsi" w:hAnsiTheme="minorHAnsi" w:cs="Calibri"/>
                      <w:b w:val="0"/>
                      <w:bCs w:val="0"/>
                      <w:color w:val="auto"/>
                      <w:szCs w:val="24"/>
                    </w:rPr>
                    <w:t xml:space="preserve">prikupljanih podataka. </w:t>
                  </w:r>
                </w:p>
              </w:tc>
              <w:tc>
                <w:tcPr>
                  <w:tcW w:w="599"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7</w:t>
                  </w:r>
                </w:p>
              </w:tc>
              <w:tc>
                <w:tcPr>
                  <w:tcW w:w="62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13</w:t>
                  </w:r>
                </w:p>
              </w:tc>
            </w:tr>
            <w:tr w:rsidR="00F5106D" w:rsidRPr="00D37AE2">
              <w:tc>
                <w:tcPr>
                  <w:tcW w:w="1779"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Praktični rad</w:t>
                  </w:r>
                </w:p>
              </w:tc>
              <w:tc>
                <w:tcPr>
                  <w:tcW w:w="683"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2</w:t>
                  </w:r>
                </w:p>
              </w:tc>
              <w:tc>
                <w:tcPr>
                  <w:tcW w:w="1125"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 xml:space="preserve">1., 4., 5., </w:t>
                  </w:r>
                  <w:r w:rsidRPr="00D37AE2">
                    <w:rPr>
                      <w:rFonts w:asciiTheme="minorHAnsi" w:hAnsiTheme="minorHAnsi" w:cs="Calibri"/>
                      <w:b w:val="0"/>
                      <w:bCs w:val="0"/>
                      <w:color w:val="auto"/>
                      <w:szCs w:val="24"/>
                      <w:lang w:eastAsia="hr-HR"/>
                    </w:rPr>
                    <w:lastRenderedPageBreak/>
                    <w:t>6., 7.</w:t>
                  </w:r>
                </w:p>
              </w:tc>
              <w:tc>
                <w:tcPr>
                  <w:tcW w:w="2549"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lastRenderedPageBreak/>
                    <w:t>Osmišljavanje i izvedba</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lastRenderedPageBreak/>
                    <w:t xml:space="preserve">samostalnih </w:t>
                  </w:r>
                  <w:r w:rsidR="004510A6" w:rsidRPr="00D37AE2">
                    <w:rPr>
                      <w:rFonts w:ascii="Calibri" w:hAnsi="Calibri" w:cs="Calibri"/>
                      <w:b w:val="0"/>
                      <w:bCs w:val="0"/>
                      <w:color w:val="auto"/>
                      <w:szCs w:val="24"/>
                    </w:rPr>
                    <w:t>slikarskih</w:t>
                  </w:r>
                  <w:r w:rsidR="004510A6" w:rsidRPr="00D37AE2">
                    <w:rPr>
                      <w:rFonts w:ascii="Calibri" w:hAnsi="Calibri" w:cs="Calibri"/>
                      <w:b w:val="0"/>
                      <w:bCs w:val="0"/>
                      <w:color w:val="auto"/>
                      <w:szCs w:val="24"/>
                      <w:lang w:eastAsia="hr-HR"/>
                    </w:rPr>
                    <w:t xml:space="preserve"> </w:t>
                  </w:r>
                  <w:r w:rsidRPr="00D37AE2">
                    <w:rPr>
                      <w:rFonts w:asciiTheme="minorHAnsi" w:hAnsiTheme="minorHAnsi" w:cs="Calibri"/>
                      <w:b w:val="0"/>
                      <w:bCs w:val="0"/>
                      <w:color w:val="auto"/>
                      <w:szCs w:val="24"/>
                      <w:lang w:eastAsia="hr-HR"/>
                    </w:rPr>
                    <w:t>radova uz</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stalnu primjenu novostečenog</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znanja.</w:t>
                  </w:r>
                </w:p>
              </w:tc>
              <w:tc>
                <w:tcPr>
                  <w:tcW w:w="1481"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rPr>
                    <w:lastRenderedPageBreak/>
                    <w:t xml:space="preserve">Vrednovanje </w:t>
                  </w:r>
                  <w:r w:rsidRPr="00D37AE2">
                    <w:rPr>
                      <w:rFonts w:asciiTheme="minorHAnsi" w:hAnsiTheme="minorHAnsi" w:cs="Calibri"/>
                      <w:b w:val="0"/>
                      <w:bCs w:val="0"/>
                      <w:color w:val="auto"/>
                      <w:szCs w:val="24"/>
                    </w:rPr>
                    <w:lastRenderedPageBreak/>
                    <w:t>mape crtačkih radova studenta i njihove prezentacije.</w:t>
                  </w:r>
                </w:p>
              </w:tc>
              <w:tc>
                <w:tcPr>
                  <w:tcW w:w="599"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lastRenderedPageBreak/>
                    <w:t>24</w:t>
                  </w:r>
                </w:p>
              </w:tc>
              <w:tc>
                <w:tcPr>
                  <w:tcW w:w="62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5</w:t>
                  </w:r>
                </w:p>
              </w:tc>
            </w:tr>
            <w:tr w:rsidR="00F5106D" w:rsidRPr="00D37AE2">
              <w:tc>
                <w:tcPr>
                  <w:tcW w:w="1779"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lastRenderedPageBreak/>
                    <w:t>Ukupno</w:t>
                  </w:r>
                </w:p>
              </w:tc>
              <w:tc>
                <w:tcPr>
                  <w:tcW w:w="683"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4</w:t>
                  </w:r>
                </w:p>
              </w:tc>
              <w:tc>
                <w:tcPr>
                  <w:tcW w:w="1125"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p>
              </w:tc>
              <w:tc>
                <w:tcPr>
                  <w:tcW w:w="2549"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p>
              </w:tc>
              <w:tc>
                <w:tcPr>
                  <w:tcW w:w="1481"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p>
              </w:tc>
              <w:tc>
                <w:tcPr>
                  <w:tcW w:w="599"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50</w:t>
                  </w:r>
                </w:p>
              </w:tc>
              <w:tc>
                <w:tcPr>
                  <w:tcW w:w="62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100</w:t>
                  </w:r>
                </w:p>
              </w:tc>
            </w:tr>
          </w:tbl>
          <w:p w:rsidR="00F5106D" w:rsidRPr="00D37AE2" w:rsidRDefault="00F5106D" w:rsidP="00DD4BCF">
            <w:pPr>
              <w:rPr>
                <w:rFonts w:asciiTheme="minorHAnsi" w:hAnsiTheme="minorHAnsi" w:cs="Calibri"/>
                <w:b w:val="0"/>
                <w:bCs w:val="0"/>
                <w:color w:val="auto"/>
                <w:szCs w:val="24"/>
                <w:lang w:eastAsia="hr-HR"/>
              </w:rPr>
            </w:pPr>
          </w:p>
          <w:p w:rsidR="00F5106D" w:rsidRPr="00D37AE2" w:rsidRDefault="00F5106D" w:rsidP="00DD4BCF">
            <w:pPr>
              <w:rPr>
                <w:rFonts w:asciiTheme="minorHAnsi" w:hAnsiTheme="minorHAnsi" w:cs="Calibri"/>
                <w:b w:val="0"/>
                <w:bCs w:val="0"/>
                <w:color w:val="auto"/>
                <w:szCs w:val="24"/>
                <w:lang w:eastAsia="hr-HR"/>
              </w:rPr>
            </w:pPr>
          </w:p>
        </w:tc>
      </w:tr>
      <w:tr w:rsidR="00F5106D" w:rsidRPr="00D37AE2">
        <w:trPr>
          <w:trHeight w:val="432"/>
        </w:trPr>
        <w:tc>
          <w:tcPr>
            <w:tcW w:w="5000" w:type="pct"/>
            <w:gridSpan w:val="10"/>
            <w:vAlign w:val="center"/>
          </w:tcPr>
          <w:p w:rsidR="00F5106D" w:rsidRPr="00D37AE2" w:rsidRDefault="00F5106D" w:rsidP="00DD4BCF">
            <w:pPr>
              <w:numPr>
                <w:ilvl w:val="1"/>
                <w:numId w:val="88"/>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lastRenderedPageBreak/>
              <w:t>Obvezatna literatura (u trenutku prijave prijedloga studijskog programa)</w:t>
            </w:r>
          </w:p>
        </w:tc>
      </w:tr>
      <w:tr w:rsidR="00F5106D" w:rsidRPr="00D37AE2">
        <w:trPr>
          <w:trHeight w:val="432"/>
        </w:trPr>
        <w:tc>
          <w:tcPr>
            <w:tcW w:w="5000" w:type="pct"/>
            <w:gridSpan w:val="10"/>
            <w:vAlign w:val="center"/>
          </w:tcPr>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M. Šuvaković, Pojmovnik suvremene umjetnosti, Horetzky, Zagreb 2005.</w:t>
            </w:r>
          </w:p>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T. Godfrey, Painting Today, Phaidon Press 2009.</w:t>
            </w:r>
          </w:p>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V. Kandinski, O duhovnom u umjetnosti, u: M. Bačić (prir.) Duh apstrakcije, IPU, Zagreb 1999.</w:t>
            </w:r>
          </w:p>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B. Glumac, Oko – ruka – kist: razgovori sa slikarima, V. B. Z., Zagreb 2005.</w:t>
            </w:r>
          </w:p>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Monografije likovnih umjetnika</w:t>
            </w:r>
          </w:p>
        </w:tc>
      </w:tr>
      <w:tr w:rsidR="00F5106D" w:rsidRPr="00D37AE2">
        <w:trPr>
          <w:trHeight w:val="432"/>
        </w:trPr>
        <w:tc>
          <w:tcPr>
            <w:tcW w:w="5000" w:type="pct"/>
            <w:gridSpan w:val="10"/>
            <w:vAlign w:val="center"/>
          </w:tcPr>
          <w:p w:rsidR="00F5106D" w:rsidRPr="00D37AE2" w:rsidRDefault="00F5106D" w:rsidP="00DD4BCF">
            <w:pPr>
              <w:numPr>
                <w:ilvl w:val="1"/>
                <w:numId w:val="88"/>
              </w:numPr>
              <w:tabs>
                <w:tab w:val="left" w:pos="792"/>
              </w:tabs>
              <w:rPr>
                <w:rFonts w:asciiTheme="minorHAnsi" w:hAnsiTheme="minorHAnsi" w:cs="Calibri"/>
                <w:bCs w:val="0"/>
                <w:color w:val="auto"/>
                <w:szCs w:val="24"/>
                <w:lang w:val="de-DE" w:eastAsia="hr-HR"/>
              </w:rPr>
            </w:pPr>
            <w:r w:rsidRPr="00D37AE2">
              <w:rPr>
                <w:rFonts w:asciiTheme="minorHAnsi" w:hAnsiTheme="minorHAnsi" w:cs="Calibri"/>
                <w:bCs w:val="0"/>
                <w:color w:val="auto"/>
                <w:szCs w:val="24"/>
                <w:lang w:val="de-DE" w:eastAsia="hr-HR"/>
              </w:rPr>
              <w:t>Dopunska literatura (u trenutku prijave prijedloga studijskog programa)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olor w:val="auto"/>
                <w:szCs w:val="24"/>
                <w:lang w:val="de-DE"/>
              </w:rPr>
            </w:pPr>
            <w:r w:rsidRPr="00D37AE2">
              <w:rPr>
                <w:rFonts w:asciiTheme="minorHAnsi" w:hAnsiTheme="minorHAnsi" w:cs="Calibri"/>
                <w:b w:val="0"/>
                <w:bCs w:val="0"/>
                <w:color w:val="auto"/>
                <w:szCs w:val="24"/>
                <w:lang w:val="de-DE"/>
              </w:rPr>
              <w:t>C. Millet, Suvremena umjetnost, MSU, Zagreb 2004.</w:t>
            </w:r>
          </w:p>
          <w:p w:rsidR="00F5106D" w:rsidRPr="00D37AE2" w:rsidRDefault="00F5106D" w:rsidP="00DD4BCF">
            <w:pPr>
              <w:rPr>
                <w:rFonts w:asciiTheme="minorHAnsi" w:hAnsiTheme="minorHAnsi" w:cs="Calibri"/>
                <w:b w:val="0"/>
                <w:bCs w:val="0"/>
                <w:color w:val="auto"/>
                <w:szCs w:val="24"/>
                <w:lang w:val="de-DE"/>
              </w:rPr>
            </w:pPr>
            <w:r w:rsidRPr="00D37AE2">
              <w:rPr>
                <w:rFonts w:asciiTheme="minorHAnsi" w:hAnsiTheme="minorHAnsi" w:cs="Calibri"/>
                <w:b w:val="0"/>
                <w:bCs w:val="0"/>
                <w:color w:val="auto"/>
                <w:szCs w:val="24"/>
                <w:lang w:val="de-DE"/>
              </w:rPr>
              <w:t>Y. Michaud, Umjetnost u plinovitom stanju, Naklada Ljevak, Zagreb 2004.</w:t>
            </w:r>
          </w:p>
        </w:tc>
      </w:tr>
      <w:tr w:rsidR="00F5106D" w:rsidRPr="00D37AE2">
        <w:trPr>
          <w:trHeight w:val="432"/>
        </w:trPr>
        <w:tc>
          <w:tcPr>
            <w:tcW w:w="5000" w:type="pct"/>
            <w:gridSpan w:val="10"/>
            <w:vAlign w:val="center"/>
          </w:tcPr>
          <w:p w:rsidR="00F5106D" w:rsidRPr="00D37AE2" w:rsidRDefault="00F5106D" w:rsidP="00DD4BCF">
            <w:pPr>
              <w:numPr>
                <w:ilvl w:val="1"/>
                <w:numId w:val="88"/>
              </w:numPr>
              <w:tabs>
                <w:tab w:val="left" w:pos="792"/>
              </w:tabs>
              <w:rPr>
                <w:rFonts w:asciiTheme="minorHAnsi" w:hAnsiTheme="minorHAnsi" w:cs="Calibri"/>
                <w:bCs w:val="0"/>
                <w:color w:val="auto"/>
                <w:szCs w:val="24"/>
                <w:lang w:val="de-DE" w:eastAsia="hr-HR"/>
              </w:rPr>
            </w:pPr>
            <w:r w:rsidRPr="00D37AE2">
              <w:rPr>
                <w:rFonts w:asciiTheme="minorHAnsi" w:hAnsiTheme="minorHAnsi" w:cs="Calibri"/>
                <w:bCs w:val="0"/>
                <w:color w:val="auto"/>
                <w:szCs w:val="24"/>
                <w:lang w:val="de-DE" w:eastAsia="hr-HR"/>
              </w:rPr>
              <w:t>Načini praćenja kvalitete koji osiguravaju stjecanje izlaznih znanja, vještina i kompetencija</w:t>
            </w:r>
          </w:p>
        </w:tc>
      </w:tr>
      <w:tr w:rsidR="00F5106D" w:rsidRPr="00D37AE2">
        <w:trPr>
          <w:trHeight w:val="432"/>
        </w:trPr>
        <w:tc>
          <w:tcPr>
            <w:tcW w:w="5000" w:type="pct"/>
            <w:gridSpan w:val="10"/>
            <w:vAlign w:val="center"/>
          </w:tcPr>
          <w:p w:rsidR="00F5106D" w:rsidRPr="00D37AE2" w:rsidRDefault="00F5106D" w:rsidP="00DD4BCF">
            <w:pPr>
              <w:numPr>
                <w:ilvl w:val="0"/>
                <w:numId w:val="3"/>
              </w:numPr>
              <w:rPr>
                <w:rFonts w:asciiTheme="minorHAnsi" w:hAnsiTheme="minorHAnsi" w:cs="Calibri"/>
                <w:b w:val="0"/>
                <w:bCs w:val="0"/>
                <w:color w:val="auto"/>
                <w:szCs w:val="24"/>
                <w:lang w:val="de-DE" w:eastAsia="hr-HR"/>
              </w:rPr>
            </w:pPr>
            <w:r w:rsidRPr="00D37AE2">
              <w:rPr>
                <w:rFonts w:asciiTheme="minorHAnsi" w:hAnsiTheme="minorHAnsi" w:cs="Calibri"/>
                <w:b w:val="0"/>
                <w:bCs w:val="0"/>
                <w:color w:val="auto"/>
                <w:szCs w:val="24"/>
                <w:lang w:val="de-DE" w:eastAsia="hr-HR"/>
              </w:rPr>
              <w:t>Provedba jedinstvene sveučilišne ankete među studentima za ocjenjivanje nastavnika koju utvrđuje Senat Sveučilišta</w:t>
            </w:r>
          </w:p>
          <w:p w:rsidR="00F5106D" w:rsidRPr="00D37AE2" w:rsidRDefault="00F5106D" w:rsidP="00DD4BCF">
            <w:pPr>
              <w:numPr>
                <w:ilvl w:val="0"/>
                <w:numId w:val="3"/>
              </w:numPr>
              <w:rPr>
                <w:rFonts w:asciiTheme="minorHAnsi" w:hAnsiTheme="minorHAnsi" w:cs="Calibri"/>
                <w:b w:val="0"/>
                <w:bCs w:val="0"/>
                <w:color w:val="auto"/>
                <w:szCs w:val="24"/>
                <w:lang w:val="de-DE" w:eastAsia="hr-HR"/>
              </w:rPr>
            </w:pPr>
            <w:r w:rsidRPr="00D37AE2">
              <w:rPr>
                <w:rFonts w:asciiTheme="minorHAnsi" w:hAnsiTheme="minorHAnsi" w:cs="Calibri"/>
                <w:b w:val="0"/>
                <w:bCs w:val="0"/>
                <w:color w:val="auto"/>
                <w:szCs w:val="24"/>
                <w:lang w:val="de-DE" w:eastAsia="hr-HR"/>
              </w:rPr>
              <w:t>Praćenje i analiza kvalitete izvedbe nastave u skladu s Pravilnikom o studiranju i Pravilnikom o unaprjeđivanju i osiguranju kvalitete obrazovanja Sveučilišta</w:t>
            </w:r>
          </w:p>
          <w:p w:rsidR="00F5106D" w:rsidRPr="00D37AE2" w:rsidRDefault="00F5106D" w:rsidP="00DD4BCF">
            <w:pPr>
              <w:numPr>
                <w:ilvl w:val="0"/>
                <w:numId w:val="3"/>
              </w:num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Razgovori sa studentima tijekom kolegija i praćenje napredovanja studenta.</w:t>
            </w:r>
          </w:p>
        </w:tc>
      </w:tr>
    </w:tbl>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 xml:space="preserve">* Uz svaku aktivnost studenta/nastavnu aktivnost treba definirati odgovarajući udio u ECTS bodovima pojedinih aktivnosti tako da ukupni broj ECTS bodova odgovara bodovnoj vrijednosti predmeta. </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 U ovaj stupac navesti ishode učenja iz točke 1.3 koji su obuhvaćeni ovom aktivnosti studenata/nastavnika.</w:t>
      </w:r>
    </w:p>
    <w:p w:rsidR="00F5106D" w:rsidRPr="00D37AE2" w:rsidRDefault="00F5106D" w:rsidP="00DD4BCF">
      <w:pPr>
        <w:rPr>
          <w:rFonts w:asciiTheme="minorHAnsi" w:hAnsiTheme="minorHAnsi" w:cs="Calibri"/>
          <w:b w:val="0"/>
          <w:bCs w:val="0"/>
          <w:color w:val="auto"/>
          <w:szCs w:val="24"/>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5"/>
        <w:gridCol w:w="3796"/>
        <w:gridCol w:w="3119"/>
      </w:tblGrid>
      <w:tr w:rsidR="00F5106D" w:rsidRPr="00D37AE2" w:rsidTr="00F52F8A">
        <w:trPr>
          <w:trHeight w:hRule="exact" w:val="587"/>
          <w:jc w:val="center"/>
        </w:trPr>
        <w:tc>
          <w:tcPr>
            <w:tcW w:w="5000" w:type="pct"/>
            <w:gridSpan w:val="3"/>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Cs w:val="0"/>
                <w:color w:val="auto"/>
                <w:szCs w:val="24"/>
                <w:lang w:eastAsia="hr-HR"/>
              </w:rPr>
              <w:t>Opće informacije</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Naziv predmeta</w:t>
            </w:r>
          </w:p>
        </w:tc>
        <w:tc>
          <w:tcPr>
            <w:tcW w:w="3820" w:type="pct"/>
            <w:gridSpan w:val="2"/>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GRAFIKA I</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 xml:space="preserve">Nositelj predmeta </w:t>
            </w:r>
          </w:p>
        </w:tc>
        <w:tc>
          <w:tcPr>
            <w:tcW w:w="3820" w:type="pct"/>
            <w:gridSpan w:val="2"/>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izv.prof.dr.art. Ines Matijević Cakić</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Suradnik na predmetu</w:t>
            </w:r>
          </w:p>
        </w:tc>
        <w:tc>
          <w:tcPr>
            <w:tcW w:w="3820" w:type="pct"/>
            <w:gridSpan w:val="2"/>
            <w:vAlign w:val="center"/>
          </w:tcPr>
          <w:p w:rsidR="00F5106D" w:rsidRPr="003D36C8" w:rsidRDefault="00F5106D" w:rsidP="00DD4BCF">
            <w:pPr>
              <w:rPr>
                <w:rFonts w:asciiTheme="minorHAnsi" w:hAnsiTheme="minorHAnsi" w:cs="Calibri"/>
                <w:b w:val="0"/>
                <w:bCs w:val="0"/>
                <w:i/>
                <w:color w:val="auto"/>
                <w:szCs w:val="24"/>
                <w:lang w:eastAsia="hr-HR"/>
              </w:rPr>
            </w:pPr>
            <w:r w:rsidRPr="003D36C8">
              <w:rPr>
                <w:rFonts w:asciiTheme="minorHAnsi" w:hAnsiTheme="minorHAnsi" w:cs="Calibri"/>
                <w:b w:val="0"/>
                <w:bCs w:val="0"/>
                <w:i/>
                <w:color w:val="auto"/>
                <w:szCs w:val="24"/>
                <w:lang w:eastAsia="hr-HR"/>
              </w:rPr>
              <w:t>Viktorija Križanović, ass.</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Studijski program</w:t>
            </w:r>
          </w:p>
        </w:tc>
        <w:tc>
          <w:tcPr>
            <w:tcW w:w="3820" w:type="pct"/>
            <w:gridSpan w:val="2"/>
            <w:vAlign w:val="center"/>
          </w:tcPr>
          <w:p w:rsidR="00F5106D" w:rsidRPr="00D37AE2" w:rsidRDefault="00685514" w:rsidP="00DD4BCF">
            <w:pPr>
              <w:rPr>
                <w:rFonts w:asciiTheme="minorHAnsi" w:hAnsiTheme="minorHAnsi" w:cs="Calibri"/>
                <w:b w:val="0"/>
                <w:bCs w:val="0"/>
                <w:color w:val="auto"/>
                <w:szCs w:val="24"/>
                <w:lang w:eastAsia="hr-HR"/>
              </w:rPr>
            </w:pPr>
            <w:r w:rsidRPr="00685514">
              <w:rPr>
                <w:rFonts w:asciiTheme="minorHAnsi" w:hAnsiTheme="minorHAnsi" w:cs="Calibri"/>
                <w:b w:val="0"/>
                <w:bCs w:val="0"/>
                <w:color w:val="auto"/>
                <w:lang w:eastAsia="hr-HR"/>
              </w:rPr>
              <w:t>Preddiplomski sveučilišni studij likovne kulture</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Šifra predmeta</w:t>
            </w:r>
          </w:p>
        </w:tc>
        <w:tc>
          <w:tcPr>
            <w:tcW w:w="3820" w:type="pct"/>
            <w:gridSpan w:val="2"/>
            <w:vAlign w:val="center"/>
          </w:tcPr>
          <w:p w:rsidR="00F5106D" w:rsidRPr="00D37AE2" w:rsidRDefault="00AD359B" w:rsidP="00DD4BCF">
            <w:pPr>
              <w:rPr>
                <w:rFonts w:asciiTheme="minorHAnsi" w:hAnsiTheme="minorHAnsi" w:cs="Calibri"/>
                <w:b w:val="0"/>
                <w:bCs w:val="0"/>
                <w:color w:val="auto"/>
                <w:szCs w:val="24"/>
                <w:lang w:eastAsia="hr-HR"/>
              </w:rPr>
            </w:pPr>
            <w:r>
              <w:rPr>
                <w:rFonts w:asciiTheme="minorHAnsi" w:hAnsiTheme="minorHAnsi" w:cs="Calibri"/>
                <w:b w:val="0"/>
                <w:bCs w:val="0"/>
                <w:color w:val="auto"/>
                <w:szCs w:val="24"/>
              </w:rPr>
              <w:t>LKBA</w:t>
            </w:r>
            <w:r w:rsidR="00F5106D" w:rsidRPr="00D37AE2">
              <w:rPr>
                <w:rFonts w:asciiTheme="minorHAnsi" w:hAnsiTheme="minorHAnsi" w:cs="Calibri"/>
                <w:b w:val="0"/>
                <w:bCs w:val="0"/>
                <w:color w:val="auto"/>
                <w:szCs w:val="24"/>
                <w:lang w:eastAsia="hr-HR"/>
              </w:rPr>
              <w:t>141</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Status predmeta</w:t>
            </w:r>
          </w:p>
        </w:tc>
        <w:tc>
          <w:tcPr>
            <w:tcW w:w="3820" w:type="pct"/>
            <w:gridSpan w:val="2"/>
            <w:vAlign w:val="center"/>
          </w:tcPr>
          <w:p w:rsidR="00F5106D" w:rsidRPr="00D37AE2" w:rsidRDefault="00631EC7"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OBAVEZNI STRUČNI PREDMET</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Godina</w:t>
            </w:r>
          </w:p>
        </w:tc>
        <w:tc>
          <w:tcPr>
            <w:tcW w:w="3820" w:type="pct"/>
            <w:gridSpan w:val="2"/>
            <w:vAlign w:val="center"/>
          </w:tcPr>
          <w:p w:rsidR="00F5106D" w:rsidRPr="00D37AE2" w:rsidRDefault="00F5106D" w:rsidP="00DD4BCF">
            <w:pPr>
              <w:pStyle w:val="Odlomakpopisa"/>
              <w:ind w:left="360"/>
              <w:rPr>
                <w:rFonts w:asciiTheme="minorHAnsi" w:hAnsiTheme="minorHAnsi" w:cs="Calibri"/>
                <w:b w:val="0"/>
                <w:color w:val="auto"/>
                <w:lang w:eastAsia="hr-HR"/>
              </w:rPr>
            </w:pPr>
            <w:r w:rsidRPr="00D37AE2">
              <w:rPr>
                <w:rFonts w:asciiTheme="minorHAnsi" w:hAnsiTheme="minorHAnsi" w:cs="Calibri"/>
                <w:b w:val="0"/>
                <w:color w:val="auto"/>
                <w:lang w:eastAsia="hr-HR"/>
              </w:rPr>
              <w:t>1. godina studija</w:t>
            </w:r>
          </w:p>
        </w:tc>
      </w:tr>
      <w:tr w:rsidR="00F5106D" w:rsidRPr="00D37AE2" w:rsidTr="00F52F8A">
        <w:trPr>
          <w:trHeight w:val="145"/>
          <w:jc w:val="center"/>
        </w:trPr>
        <w:tc>
          <w:tcPr>
            <w:tcW w:w="1180" w:type="pct"/>
            <w:vMerge w:val="restar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Bodovna vrijednost i način izvođenja nastave</w:t>
            </w:r>
          </w:p>
        </w:tc>
        <w:tc>
          <w:tcPr>
            <w:tcW w:w="2097"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Cs w:val="0"/>
                <w:color w:val="auto"/>
                <w:szCs w:val="24"/>
                <w:lang w:eastAsia="hr-HR"/>
              </w:rPr>
              <w:t>ECTS koeficijent opterećenja studenata</w:t>
            </w:r>
          </w:p>
        </w:tc>
        <w:tc>
          <w:tcPr>
            <w:tcW w:w="1723"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3</w:t>
            </w:r>
          </w:p>
        </w:tc>
      </w:tr>
      <w:tr w:rsidR="00F5106D" w:rsidRPr="00D37AE2" w:rsidTr="00F52F8A">
        <w:trPr>
          <w:trHeight w:val="145"/>
          <w:jc w:val="center"/>
        </w:trPr>
        <w:tc>
          <w:tcPr>
            <w:tcW w:w="1180" w:type="pct"/>
            <w:vMerge/>
            <w:vAlign w:val="center"/>
          </w:tcPr>
          <w:p w:rsidR="00F5106D" w:rsidRPr="00D37AE2" w:rsidRDefault="00F5106D" w:rsidP="00DD4BCF">
            <w:pPr>
              <w:rPr>
                <w:rFonts w:asciiTheme="minorHAnsi" w:hAnsiTheme="minorHAnsi" w:cs="Calibri"/>
                <w:b w:val="0"/>
                <w:bCs w:val="0"/>
                <w:color w:val="auto"/>
                <w:szCs w:val="24"/>
                <w:lang w:eastAsia="hr-HR"/>
              </w:rPr>
            </w:pPr>
          </w:p>
        </w:tc>
        <w:tc>
          <w:tcPr>
            <w:tcW w:w="2097"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Broj sati (P+V+S)</w:t>
            </w:r>
          </w:p>
        </w:tc>
        <w:tc>
          <w:tcPr>
            <w:tcW w:w="1723"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60 (45P+15V+0S)</w:t>
            </w:r>
          </w:p>
        </w:tc>
      </w:tr>
    </w:tbl>
    <w:p w:rsidR="00F5106D" w:rsidRPr="00D37AE2" w:rsidRDefault="00F5106D" w:rsidP="00DD4BCF">
      <w:pPr>
        <w:rPr>
          <w:rFonts w:asciiTheme="minorHAnsi" w:hAnsiTheme="minorHAnsi" w:cs="Calibri"/>
          <w:b w:val="0"/>
          <w:bCs w:val="0"/>
          <w:color w:val="auto"/>
          <w:szCs w:val="24"/>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23"/>
        <w:gridCol w:w="470"/>
        <w:gridCol w:w="1268"/>
        <w:gridCol w:w="470"/>
        <w:gridCol w:w="1100"/>
        <w:gridCol w:w="221"/>
        <w:gridCol w:w="819"/>
        <w:gridCol w:w="730"/>
        <w:gridCol w:w="643"/>
        <w:gridCol w:w="2112"/>
      </w:tblGrid>
      <w:tr w:rsidR="00F5106D" w:rsidRPr="00D37AE2">
        <w:trPr>
          <w:trHeight w:hRule="exact" w:val="288"/>
        </w:trPr>
        <w:tc>
          <w:tcPr>
            <w:tcW w:w="5000" w:type="pct"/>
            <w:gridSpan w:val="10"/>
            <w:vAlign w:val="center"/>
          </w:tcPr>
          <w:p w:rsidR="00F5106D" w:rsidRPr="00D37AE2" w:rsidRDefault="00F5106D" w:rsidP="00DD4BCF">
            <w:pPr>
              <w:numPr>
                <w:ilvl w:val="0"/>
                <w:numId w:val="89"/>
              </w:numPr>
              <w:tabs>
                <w:tab w:val="left" w:pos="265"/>
              </w:tabs>
              <w:rPr>
                <w:rFonts w:asciiTheme="minorHAnsi" w:hAnsiTheme="minorHAnsi" w:cs="Calibri"/>
                <w:bCs w:val="0"/>
                <w:color w:val="auto"/>
                <w:szCs w:val="24"/>
              </w:rPr>
            </w:pPr>
            <w:r w:rsidRPr="00D37AE2">
              <w:rPr>
                <w:rFonts w:asciiTheme="minorHAnsi" w:hAnsiTheme="minorHAnsi" w:cs="Calibri"/>
                <w:bCs w:val="0"/>
                <w:color w:val="auto"/>
                <w:szCs w:val="24"/>
              </w:rPr>
              <w:t>OPIS PREDMETA</w:t>
            </w:r>
          </w:p>
          <w:p w:rsidR="00F5106D" w:rsidRPr="00D37AE2" w:rsidRDefault="00F5106D" w:rsidP="00DD4BCF">
            <w:pPr>
              <w:rPr>
                <w:rFonts w:asciiTheme="minorHAnsi" w:hAnsiTheme="minorHAnsi" w:cs="Calibri"/>
                <w:b w:val="0"/>
                <w:bCs w:val="0"/>
                <w:color w:val="auto"/>
                <w:szCs w:val="24"/>
                <w:lang w:eastAsia="hr-HR"/>
              </w:rPr>
            </w:pPr>
          </w:p>
        </w:tc>
      </w:tr>
      <w:tr w:rsidR="00F5106D" w:rsidRPr="00D37AE2">
        <w:trPr>
          <w:trHeight w:val="432"/>
        </w:trPr>
        <w:tc>
          <w:tcPr>
            <w:tcW w:w="5000" w:type="pct"/>
            <w:gridSpan w:val="10"/>
            <w:vAlign w:val="center"/>
          </w:tcPr>
          <w:p w:rsidR="00F5106D" w:rsidRPr="00D37AE2" w:rsidRDefault="00F5106D" w:rsidP="00DD4BCF">
            <w:pPr>
              <w:numPr>
                <w:ilvl w:val="1"/>
                <w:numId w:val="90"/>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Ciljevi predmeta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lastRenderedPageBreak/>
              <w:t>Cilj ovog predmeta je da se studenti upoznaju s područjem grafike, grafičkim strojevima i alatima, izradi grafičkog lista, grafičkom tehnikom linoreza i grafičkim likovnim problemima (komponiranje grafičke teksture, kontrast gustoće grafičkih tekstura). Po završetku ovog kolegija studenti će moći samostalno realizirati grafički list interpretirajući odabrani motiv prema vlastitom afinitetu. Cilj je kroz praksu razvijanje kreativnog variranja motiva i specifičnog likovnog govora.</w:t>
            </w:r>
          </w:p>
        </w:tc>
      </w:tr>
      <w:tr w:rsidR="00F5106D" w:rsidRPr="00D37AE2">
        <w:trPr>
          <w:trHeight w:val="432"/>
        </w:trPr>
        <w:tc>
          <w:tcPr>
            <w:tcW w:w="5000" w:type="pct"/>
            <w:gridSpan w:val="10"/>
            <w:vAlign w:val="center"/>
          </w:tcPr>
          <w:p w:rsidR="00F5106D" w:rsidRPr="00D37AE2" w:rsidRDefault="00F5106D" w:rsidP="00DD4BCF">
            <w:pPr>
              <w:numPr>
                <w:ilvl w:val="1"/>
                <w:numId w:val="90"/>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Uvjeti za upis predmeta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Nema posebnih uvjeta za upis ovog predmeta.</w:t>
            </w:r>
          </w:p>
        </w:tc>
      </w:tr>
      <w:tr w:rsidR="00F5106D" w:rsidRPr="00D37AE2">
        <w:trPr>
          <w:trHeight w:val="432"/>
        </w:trPr>
        <w:tc>
          <w:tcPr>
            <w:tcW w:w="5000" w:type="pct"/>
            <w:gridSpan w:val="10"/>
            <w:vAlign w:val="center"/>
          </w:tcPr>
          <w:p w:rsidR="00F5106D" w:rsidRPr="00D37AE2" w:rsidRDefault="00F5106D" w:rsidP="00DD4BCF">
            <w:pPr>
              <w:numPr>
                <w:ilvl w:val="1"/>
                <w:numId w:val="90"/>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 xml:space="preserve">Očekivani ishodi učenja za predmet </w:t>
            </w:r>
          </w:p>
        </w:tc>
      </w:tr>
      <w:tr w:rsidR="00F5106D" w:rsidRPr="00D37AE2">
        <w:trPr>
          <w:trHeight w:val="432"/>
        </w:trPr>
        <w:tc>
          <w:tcPr>
            <w:tcW w:w="5000" w:type="pct"/>
            <w:gridSpan w:val="10"/>
            <w:vAlign w:val="center"/>
          </w:tcPr>
          <w:p w:rsidR="00ED7C35" w:rsidRPr="00D37AE2" w:rsidRDefault="00ED7C35" w:rsidP="00DD4BCF">
            <w:pPr>
              <w:rPr>
                <w:rFonts w:asciiTheme="minorHAnsi" w:hAnsiTheme="minorHAnsi" w:cs="Calibri"/>
                <w:b w:val="0"/>
                <w:bCs w:val="0"/>
                <w:color w:val="auto"/>
                <w:szCs w:val="24"/>
                <w:lang w:val="de-DE"/>
              </w:rPr>
            </w:pPr>
            <w:r w:rsidRPr="00D37AE2">
              <w:rPr>
                <w:rFonts w:asciiTheme="minorHAnsi" w:hAnsiTheme="minorHAnsi" w:cs="Calibri"/>
                <w:b w:val="0"/>
                <w:bCs w:val="0"/>
                <w:color w:val="auto"/>
                <w:szCs w:val="24"/>
                <w:lang w:val="de-DE"/>
              </w:rPr>
              <w:t>Nakon završetka predmeta student/ica će moći:</w:t>
            </w:r>
          </w:p>
          <w:p w:rsidR="00F5106D" w:rsidRPr="00D37AE2" w:rsidRDefault="00E6349B" w:rsidP="00DD4BCF">
            <w:pPr>
              <w:pStyle w:val="Odlomakpopisa"/>
              <w:ind w:left="0"/>
              <w:rPr>
                <w:rFonts w:asciiTheme="minorHAnsi" w:hAnsiTheme="minorHAnsi" w:cs="Calibri"/>
                <w:b w:val="0"/>
                <w:color w:val="auto"/>
              </w:rPr>
            </w:pPr>
            <w:r w:rsidRPr="00D37AE2">
              <w:rPr>
                <w:rFonts w:asciiTheme="minorHAnsi" w:hAnsiTheme="minorHAnsi" w:cs="Calibri"/>
                <w:b w:val="0"/>
                <w:color w:val="auto"/>
              </w:rPr>
              <w:t xml:space="preserve">1. </w:t>
            </w:r>
            <w:r w:rsidR="00F5106D" w:rsidRPr="00D37AE2">
              <w:rPr>
                <w:rFonts w:asciiTheme="minorHAnsi" w:hAnsiTheme="minorHAnsi" w:cs="Calibri"/>
                <w:b w:val="0"/>
                <w:color w:val="auto"/>
              </w:rPr>
              <w:t xml:space="preserve">Primijeniti analitičke vještine u promatranju i tumačenju vlastitog grafičkog rada </w:t>
            </w:r>
            <w:r w:rsidR="001B7F49">
              <w:rPr>
                <w:rFonts w:asciiTheme="minorHAnsi" w:hAnsiTheme="minorHAnsi" w:cs="Calibri"/>
                <w:b w:val="0"/>
                <w:color w:val="auto"/>
              </w:rPr>
              <w:t>i odabranog motiva</w:t>
            </w:r>
          </w:p>
          <w:p w:rsidR="00F5106D" w:rsidRPr="00D37AE2" w:rsidRDefault="001B7F49" w:rsidP="00DD4BCF">
            <w:pPr>
              <w:pStyle w:val="Odlomakpopisa"/>
              <w:ind w:left="0"/>
              <w:rPr>
                <w:rFonts w:asciiTheme="minorHAnsi" w:hAnsiTheme="minorHAnsi" w:cs="Calibri"/>
                <w:b w:val="0"/>
                <w:color w:val="auto"/>
                <w:lang w:eastAsia="hr-HR"/>
              </w:rPr>
            </w:pPr>
            <w:r>
              <w:rPr>
                <w:rFonts w:asciiTheme="minorHAnsi" w:hAnsiTheme="minorHAnsi" w:cs="Calibri"/>
                <w:b w:val="0"/>
                <w:color w:val="auto"/>
              </w:rPr>
              <w:t>2</w:t>
            </w:r>
            <w:r w:rsidR="00E6349B" w:rsidRPr="00D37AE2">
              <w:rPr>
                <w:rFonts w:asciiTheme="minorHAnsi" w:hAnsiTheme="minorHAnsi" w:cs="Calibri"/>
                <w:b w:val="0"/>
                <w:color w:val="auto"/>
              </w:rPr>
              <w:t xml:space="preserve">. </w:t>
            </w:r>
            <w:r w:rsidR="00F5106D" w:rsidRPr="00D37AE2">
              <w:rPr>
                <w:rFonts w:asciiTheme="minorHAnsi" w:hAnsiTheme="minorHAnsi" w:cs="Calibri"/>
                <w:b w:val="0"/>
                <w:color w:val="auto"/>
              </w:rPr>
              <w:t>Pravovremeno realizirati samostalan zadatak u obliku grafičkog lista</w:t>
            </w:r>
          </w:p>
          <w:p w:rsidR="00F5106D" w:rsidRPr="00D37AE2" w:rsidRDefault="001B7F49" w:rsidP="00DD4BCF">
            <w:pPr>
              <w:pStyle w:val="Odlomakpopisa"/>
              <w:ind w:left="0"/>
              <w:rPr>
                <w:rFonts w:asciiTheme="minorHAnsi" w:hAnsiTheme="minorHAnsi" w:cs="Calibri"/>
                <w:b w:val="0"/>
                <w:color w:val="auto"/>
                <w:lang w:eastAsia="hr-HR"/>
              </w:rPr>
            </w:pPr>
            <w:r>
              <w:rPr>
                <w:rFonts w:asciiTheme="minorHAnsi" w:hAnsiTheme="minorHAnsi" w:cs="Calibri"/>
                <w:b w:val="0"/>
                <w:color w:val="auto"/>
              </w:rPr>
              <w:t>3</w:t>
            </w:r>
            <w:r w:rsidR="00E6349B" w:rsidRPr="00D37AE2">
              <w:rPr>
                <w:rFonts w:asciiTheme="minorHAnsi" w:hAnsiTheme="minorHAnsi" w:cs="Calibri"/>
                <w:b w:val="0"/>
                <w:color w:val="auto"/>
              </w:rPr>
              <w:t xml:space="preserve">. </w:t>
            </w:r>
            <w:r w:rsidR="00F5106D" w:rsidRPr="00D37AE2">
              <w:rPr>
                <w:rFonts w:asciiTheme="minorHAnsi" w:hAnsiTheme="minorHAnsi" w:cs="Calibri"/>
                <w:b w:val="0"/>
                <w:color w:val="auto"/>
              </w:rPr>
              <w:t>Likovno izraziti i objasniti svoj koncept rada i odabir motiva od razvoja ideje do konačne realizacije u grafičkoj tehnici linorez</w:t>
            </w:r>
          </w:p>
          <w:p w:rsidR="00F5106D" w:rsidRPr="00D37AE2" w:rsidRDefault="001B7F49" w:rsidP="00DD4BCF">
            <w:pPr>
              <w:pStyle w:val="Odlomakpopisa"/>
              <w:ind w:left="0"/>
              <w:rPr>
                <w:rFonts w:asciiTheme="minorHAnsi" w:hAnsiTheme="minorHAnsi" w:cs="Calibri"/>
                <w:b w:val="0"/>
                <w:color w:val="auto"/>
                <w:lang w:eastAsia="hr-HR"/>
              </w:rPr>
            </w:pPr>
            <w:r>
              <w:rPr>
                <w:rFonts w:asciiTheme="minorHAnsi" w:hAnsiTheme="minorHAnsi" w:cs="Calibri"/>
                <w:b w:val="0"/>
                <w:color w:val="auto"/>
              </w:rPr>
              <w:t>4</w:t>
            </w:r>
            <w:r w:rsidR="00E6349B" w:rsidRPr="00D37AE2">
              <w:rPr>
                <w:rFonts w:asciiTheme="minorHAnsi" w:hAnsiTheme="minorHAnsi" w:cs="Calibri"/>
                <w:b w:val="0"/>
                <w:color w:val="auto"/>
              </w:rPr>
              <w:t xml:space="preserve">. </w:t>
            </w:r>
            <w:r w:rsidR="00F5106D" w:rsidRPr="00D37AE2">
              <w:rPr>
                <w:rFonts w:asciiTheme="minorHAnsi" w:hAnsiTheme="minorHAnsi" w:cs="Calibri"/>
                <w:b w:val="0"/>
                <w:color w:val="auto"/>
              </w:rPr>
              <w:t xml:space="preserve">Služiti se grafičkom tehnikom linorez i grafičkim alatima za pripremu matrice u realizaciji grafičkog likovnog problema </w:t>
            </w:r>
          </w:p>
          <w:p w:rsidR="00F5106D" w:rsidRPr="00D37AE2" w:rsidRDefault="001B7F49" w:rsidP="00DD4BCF">
            <w:pPr>
              <w:pStyle w:val="Odlomakpopisa"/>
              <w:ind w:left="0"/>
              <w:rPr>
                <w:rFonts w:asciiTheme="minorHAnsi" w:hAnsiTheme="minorHAnsi" w:cs="Calibri"/>
                <w:b w:val="0"/>
                <w:color w:val="auto"/>
                <w:lang w:eastAsia="hr-HR"/>
              </w:rPr>
            </w:pPr>
            <w:r>
              <w:rPr>
                <w:rFonts w:asciiTheme="minorHAnsi" w:hAnsiTheme="minorHAnsi" w:cs="Calibri"/>
                <w:b w:val="0"/>
                <w:color w:val="auto"/>
              </w:rPr>
              <w:t>5</w:t>
            </w:r>
            <w:r w:rsidR="00E6349B" w:rsidRPr="00D37AE2">
              <w:rPr>
                <w:rFonts w:asciiTheme="minorHAnsi" w:hAnsiTheme="minorHAnsi" w:cs="Calibri"/>
                <w:b w:val="0"/>
                <w:color w:val="auto"/>
              </w:rPr>
              <w:t xml:space="preserve">. </w:t>
            </w:r>
            <w:r w:rsidR="00F5106D" w:rsidRPr="00D37AE2">
              <w:rPr>
                <w:rFonts w:asciiTheme="minorHAnsi" w:hAnsiTheme="minorHAnsi" w:cs="Calibri"/>
                <w:b w:val="0"/>
                <w:color w:val="auto"/>
              </w:rPr>
              <w:t>Demonstrirati  vještinu izrade matrice u grafičkoj tehnici linorez, te primijeniti tehniku linoreza i upotrebu grafičke preše u samostalnoj izvedbi grafičkog lista</w:t>
            </w:r>
          </w:p>
          <w:p w:rsidR="00F5106D" w:rsidRPr="00D37AE2" w:rsidRDefault="001B7F49" w:rsidP="00DD4BCF">
            <w:pPr>
              <w:pStyle w:val="Odlomakpopisa"/>
              <w:ind w:left="0"/>
              <w:rPr>
                <w:rFonts w:asciiTheme="minorHAnsi" w:hAnsiTheme="minorHAnsi" w:cs="Calibri"/>
                <w:b w:val="0"/>
                <w:color w:val="auto"/>
                <w:lang w:eastAsia="hr-HR"/>
              </w:rPr>
            </w:pPr>
            <w:r>
              <w:rPr>
                <w:rFonts w:asciiTheme="minorHAnsi" w:hAnsiTheme="minorHAnsi" w:cs="Calibri"/>
                <w:b w:val="0"/>
                <w:color w:val="auto"/>
              </w:rPr>
              <w:t>6</w:t>
            </w:r>
            <w:r w:rsidR="00E6349B" w:rsidRPr="00D37AE2">
              <w:rPr>
                <w:rFonts w:asciiTheme="minorHAnsi" w:hAnsiTheme="minorHAnsi" w:cs="Calibri"/>
                <w:b w:val="0"/>
                <w:color w:val="auto"/>
              </w:rPr>
              <w:t xml:space="preserve">. </w:t>
            </w:r>
            <w:r w:rsidR="00F5106D" w:rsidRPr="00D37AE2">
              <w:rPr>
                <w:rFonts w:asciiTheme="minorHAnsi" w:hAnsiTheme="minorHAnsi" w:cs="Calibri"/>
                <w:b w:val="0"/>
                <w:color w:val="auto"/>
              </w:rPr>
              <w:t>Razvijati kritički odnos prema kulturnoj baštini u nacionalnom i europskom kontekstu kroz istraživačku aktivnost</w:t>
            </w:r>
          </w:p>
          <w:p w:rsidR="00F5106D" w:rsidRPr="00D37AE2" w:rsidRDefault="001B7F49" w:rsidP="00DD4BCF">
            <w:pPr>
              <w:pStyle w:val="Odlomakpopisa"/>
              <w:ind w:left="0"/>
              <w:rPr>
                <w:rFonts w:asciiTheme="minorHAnsi" w:hAnsiTheme="minorHAnsi" w:cs="Calibri"/>
                <w:b w:val="0"/>
                <w:color w:val="auto"/>
                <w:lang w:eastAsia="hr-HR"/>
              </w:rPr>
            </w:pPr>
            <w:r>
              <w:rPr>
                <w:rFonts w:asciiTheme="minorHAnsi" w:hAnsiTheme="minorHAnsi" w:cs="Calibri"/>
                <w:b w:val="0"/>
                <w:color w:val="auto"/>
              </w:rPr>
              <w:t>7</w:t>
            </w:r>
            <w:r w:rsidR="00E6349B" w:rsidRPr="00D37AE2">
              <w:rPr>
                <w:rFonts w:asciiTheme="minorHAnsi" w:hAnsiTheme="minorHAnsi" w:cs="Calibri"/>
                <w:b w:val="0"/>
                <w:color w:val="auto"/>
              </w:rPr>
              <w:t xml:space="preserve">. </w:t>
            </w:r>
            <w:r w:rsidR="00F5106D" w:rsidRPr="00D37AE2">
              <w:rPr>
                <w:rFonts w:asciiTheme="minorHAnsi" w:hAnsiTheme="minorHAnsi" w:cs="Calibri"/>
                <w:b w:val="0"/>
                <w:color w:val="auto"/>
              </w:rPr>
              <w:t xml:space="preserve">Prema zadanom likovnom grafičkom problemu (grafička tekstura, strukturne linije) kreativno organizirati i izraziti odabrani motiv po promatranju, zamišljanju, sjećanju ili izmišljanju </w:t>
            </w:r>
          </w:p>
          <w:p w:rsidR="00F5106D" w:rsidRPr="00D37AE2" w:rsidRDefault="001B7F49" w:rsidP="00DD4BCF">
            <w:pPr>
              <w:pStyle w:val="Odlomakpopisa"/>
              <w:ind w:left="0"/>
              <w:rPr>
                <w:rFonts w:asciiTheme="minorHAnsi" w:hAnsiTheme="minorHAnsi" w:cs="Calibri"/>
                <w:b w:val="0"/>
                <w:color w:val="auto"/>
                <w:lang w:eastAsia="hr-HR"/>
              </w:rPr>
            </w:pPr>
            <w:r>
              <w:rPr>
                <w:rFonts w:asciiTheme="minorHAnsi" w:hAnsiTheme="minorHAnsi" w:cs="Calibri"/>
                <w:b w:val="0"/>
                <w:color w:val="auto"/>
              </w:rPr>
              <w:t>8</w:t>
            </w:r>
            <w:r w:rsidR="00E6349B" w:rsidRPr="00D37AE2">
              <w:rPr>
                <w:rFonts w:asciiTheme="minorHAnsi" w:hAnsiTheme="minorHAnsi" w:cs="Calibri"/>
                <w:b w:val="0"/>
                <w:color w:val="auto"/>
              </w:rPr>
              <w:t xml:space="preserve">. </w:t>
            </w:r>
            <w:r w:rsidR="00F5106D" w:rsidRPr="00D37AE2">
              <w:rPr>
                <w:rFonts w:asciiTheme="minorHAnsi" w:hAnsiTheme="minorHAnsi" w:cs="Calibri"/>
                <w:b w:val="0"/>
                <w:color w:val="auto"/>
              </w:rPr>
              <w:t>Aktivno varirati odabrani motiv kroz različita kompozicijska načela i zakone kadra</w:t>
            </w:r>
          </w:p>
          <w:p w:rsidR="00F5106D" w:rsidRPr="00D37AE2" w:rsidRDefault="00F5106D" w:rsidP="00DD4BCF">
            <w:pPr>
              <w:pStyle w:val="Odlomakpopisa"/>
              <w:ind w:left="0"/>
              <w:rPr>
                <w:rFonts w:asciiTheme="minorHAnsi" w:hAnsiTheme="minorHAnsi" w:cs="Calibri"/>
                <w:b w:val="0"/>
                <w:color w:val="auto"/>
                <w:lang w:eastAsia="hr-HR"/>
              </w:rPr>
            </w:pPr>
          </w:p>
        </w:tc>
      </w:tr>
      <w:tr w:rsidR="00F5106D" w:rsidRPr="00D37AE2">
        <w:trPr>
          <w:trHeight w:val="432"/>
        </w:trPr>
        <w:tc>
          <w:tcPr>
            <w:tcW w:w="5000" w:type="pct"/>
            <w:gridSpan w:val="10"/>
            <w:vAlign w:val="center"/>
          </w:tcPr>
          <w:p w:rsidR="00F5106D" w:rsidRPr="00D37AE2" w:rsidRDefault="00F5106D" w:rsidP="00DD4BCF">
            <w:pPr>
              <w:numPr>
                <w:ilvl w:val="1"/>
                <w:numId w:val="90"/>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Sadržaj predmeta</w:t>
            </w:r>
          </w:p>
        </w:tc>
      </w:tr>
      <w:tr w:rsidR="00F5106D" w:rsidRPr="00D37AE2">
        <w:trPr>
          <w:trHeight w:val="432"/>
        </w:trPr>
        <w:tc>
          <w:tcPr>
            <w:tcW w:w="5000" w:type="pct"/>
            <w:gridSpan w:val="10"/>
            <w:vAlign w:val="center"/>
          </w:tcPr>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Uvod u grafičko oblikovanje/ materijali alati/ izvedbe otiskivanja, organizacija grafičkog lista, podjela grafike prema vrstama tiska, visoki tisak/ linorez, grafička tekstura, linija u funkciji grafičkog likovnog problema, grafička tehnika visokog tiska - linorez</w:t>
            </w:r>
          </w:p>
          <w:p w:rsidR="00F5106D" w:rsidRPr="00D37AE2" w:rsidRDefault="00F5106D" w:rsidP="00DD4BCF">
            <w:pPr>
              <w:rPr>
                <w:rFonts w:asciiTheme="minorHAnsi" w:hAnsiTheme="minorHAnsi" w:cs="Calibri"/>
                <w:b w:val="0"/>
                <w:bCs w:val="0"/>
                <w:color w:val="auto"/>
                <w:szCs w:val="24"/>
                <w:lang w:eastAsia="hr-HR"/>
              </w:rPr>
            </w:pPr>
          </w:p>
        </w:tc>
      </w:tr>
      <w:tr w:rsidR="00F5106D" w:rsidRPr="00D37AE2" w:rsidTr="00E61745">
        <w:trPr>
          <w:trHeight w:val="432"/>
        </w:trPr>
        <w:tc>
          <w:tcPr>
            <w:tcW w:w="3100" w:type="pct"/>
            <w:gridSpan w:val="7"/>
            <w:vAlign w:val="center"/>
          </w:tcPr>
          <w:p w:rsidR="00F5106D" w:rsidRPr="00D37AE2" w:rsidRDefault="00F5106D" w:rsidP="00DD4BCF">
            <w:pPr>
              <w:numPr>
                <w:ilvl w:val="1"/>
                <w:numId w:val="90"/>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 xml:space="preserve">Vrste izvođenja nastave </w:t>
            </w:r>
          </w:p>
        </w:tc>
        <w:tc>
          <w:tcPr>
            <w:tcW w:w="783" w:type="pct"/>
            <w:gridSpan w:val="2"/>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
                  <w:enabled/>
                  <w:calcOnExit w:val="0"/>
                  <w:checkBox>
                    <w:sizeAuto/>
                    <w:default w:val="1"/>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predavanja</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seminari i radionice  </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
                  <w:enabled/>
                  <w:calcOnExit w:val="0"/>
                  <w:checkBox>
                    <w:sizeAuto/>
                    <w:default w:val="1"/>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vježbe  </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Check4"/>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obrazovanje na daljinu</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Check9"/>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terenska nastava</w:t>
            </w:r>
          </w:p>
        </w:tc>
        <w:tc>
          <w:tcPr>
            <w:tcW w:w="1117"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
                  <w:enabled/>
                  <w:calcOnExit w:val="0"/>
                  <w:checkBox>
                    <w:sizeAuto/>
                    <w:default w:val="1"/>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samostalni zadaci  </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Check6"/>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multimedija i mreža  </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Check7"/>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laboratorij</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mentorski rad</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Check10"/>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ostalo ___________________</w:t>
            </w:r>
          </w:p>
        </w:tc>
      </w:tr>
      <w:tr w:rsidR="00F5106D" w:rsidRPr="00D37AE2" w:rsidTr="00E61745">
        <w:trPr>
          <w:trHeight w:val="432"/>
        </w:trPr>
        <w:tc>
          <w:tcPr>
            <w:tcW w:w="3100" w:type="pct"/>
            <w:gridSpan w:val="7"/>
            <w:vAlign w:val="center"/>
          </w:tcPr>
          <w:p w:rsidR="00F5106D" w:rsidRPr="00D37AE2" w:rsidRDefault="00F5106D" w:rsidP="00DD4BCF">
            <w:pPr>
              <w:numPr>
                <w:ilvl w:val="1"/>
                <w:numId w:val="90"/>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Komentari</w:t>
            </w:r>
          </w:p>
        </w:tc>
        <w:tc>
          <w:tcPr>
            <w:tcW w:w="1900" w:type="pct"/>
            <w:gridSpan w:val="3"/>
            <w:vAlign w:val="center"/>
          </w:tcPr>
          <w:p w:rsidR="00F5106D" w:rsidRPr="00D37AE2" w:rsidRDefault="00F5106D" w:rsidP="00DD4BCF">
            <w:pPr>
              <w:rPr>
                <w:rFonts w:asciiTheme="minorHAnsi" w:hAnsiTheme="minorHAnsi" w:cs="Calibri"/>
                <w:b w:val="0"/>
                <w:bCs w:val="0"/>
                <w:color w:val="auto"/>
                <w:szCs w:val="24"/>
                <w:lang w:eastAsia="hr-HR"/>
              </w:rPr>
            </w:pPr>
          </w:p>
        </w:tc>
      </w:tr>
      <w:tr w:rsidR="00F5106D" w:rsidRPr="00D37AE2">
        <w:trPr>
          <w:trHeight w:val="432"/>
        </w:trPr>
        <w:tc>
          <w:tcPr>
            <w:tcW w:w="5000" w:type="pct"/>
            <w:gridSpan w:val="10"/>
            <w:vAlign w:val="center"/>
          </w:tcPr>
          <w:p w:rsidR="00F5106D" w:rsidRPr="00D37AE2" w:rsidRDefault="00F5106D" w:rsidP="00DD4BCF">
            <w:pPr>
              <w:numPr>
                <w:ilvl w:val="1"/>
                <w:numId w:val="90"/>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Obveze studenata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rPr>
              <w:t>Obaveza je studenta na kolegiju Grafika I redovito pohađati nastavu, kroz aktivnost na nastavi prema odabranom motivu realizirati grafički list izražavajući likovni problem kompozicije i grafičke teksture.</w:t>
            </w:r>
            <w:r w:rsidRPr="00D37AE2">
              <w:rPr>
                <w:rFonts w:asciiTheme="minorHAnsi" w:hAnsiTheme="minorHAnsi" w:cs="Calibri"/>
                <w:b w:val="0"/>
                <w:bCs w:val="0"/>
                <w:color w:val="auto"/>
                <w:szCs w:val="24"/>
                <w:lang w:eastAsia="hr-HR"/>
              </w:rPr>
              <w:t xml:space="preserve"> Kontinuirano raditi na analizama predložaka za izradu grafičke matrice.</w:t>
            </w:r>
            <w:r w:rsidRPr="00D37AE2">
              <w:rPr>
                <w:rFonts w:asciiTheme="minorHAnsi" w:hAnsiTheme="minorHAnsi" w:cs="Calibri"/>
                <w:b w:val="0"/>
                <w:bCs w:val="0"/>
                <w:color w:val="auto"/>
                <w:szCs w:val="24"/>
              </w:rPr>
              <w:t xml:space="preserve"> Na kraju semestra student je dužan potpisati grafičke listove i organizirati mapu datiranih pripremnih skica i grafičkih listova. Obaveza je studenta posjetiti jednu izložbu semestralno, prema dogovoru, te interpretirati sadržaj izložbe kroz raspravu na nastavi.</w:t>
            </w:r>
          </w:p>
        </w:tc>
      </w:tr>
      <w:tr w:rsidR="00F5106D" w:rsidRPr="00D37AE2">
        <w:trPr>
          <w:trHeight w:val="432"/>
        </w:trPr>
        <w:tc>
          <w:tcPr>
            <w:tcW w:w="5000" w:type="pct"/>
            <w:gridSpan w:val="10"/>
            <w:vAlign w:val="center"/>
          </w:tcPr>
          <w:p w:rsidR="00F5106D" w:rsidRPr="00D37AE2" w:rsidRDefault="00F5106D" w:rsidP="00DD4BCF">
            <w:pPr>
              <w:numPr>
                <w:ilvl w:val="1"/>
                <w:numId w:val="90"/>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lastRenderedPageBreak/>
              <w:t>Praćenje rada studenata</w:t>
            </w:r>
          </w:p>
        </w:tc>
      </w:tr>
      <w:tr w:rsidR="00E61745" w:rsidRPr="00D37AE2" w:rsidTr="00E61745">
        <w:trPr>
          <w:trHeight w:val="111"/>
        </w:trPr>
        <w:tc>
          <w:tcPr>
            <w:tcW w:w="563" w:type="pct"/>
            <w:vAlign w:val="center"/>
          </w:tcPr>
          <w:p w:rsidR="00E61745" w:rsidRPr="00D37AE2" w:rsidRDefault="00E61745"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Pohađanje nastave</w:t>
            </w:r>
          </w:p>
        </w:tc>
        <w:tc>
          <w:tcPr>
            <w:tcW w:w="263" w:type="pct"/>
            <w:vAlign w:val="center"/>
          </w:tcPr>
          <w:p w:rsidR="00E61745" w:rsidRPr="00D37AE2" w:rsidRDefault="00E61745"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0.5</w:t>
            </w:r>
          </w:p>
        </w:tc>
        <w:tc>
          <w:tcPr>
            <w:tcW w:w="658" w:type="pct"/>
            <w:vAlign w:val="center"/>
          </w:tcPr>
          <w:p w:rsidR="00E61745" w:rsidRPr="00D37AE2" w:rsidRDefault="00E61745"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Aktivnost u nastavi</w:t>
            </w:r>
          </w:p>
        </w:tc>
        <w:tc>
          <w:tcPr>
            <w:tcW w:w="265" w:type="pct"/>
            <w:vAlign w:val="center"/>
          </w:tcPr>
          <w:p w:rsidR="00E61745" w:rsidRPr="00D37AE2" w:rsidRDefault="00E61745"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0.5</w:t>
            </w:r>
          </w:p>
        </w:tc>
        <w:tc>
          <w:tcPr>
            <w:tcW w:w="570" w:type="pct"/>
            <w:vAlign w:val="center"/>
          </w:tcPr>
          <w:p w:rsidR="00E61745" w:rsidRPr="00D37AE2" w:rsidRDefault="00E61745"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Seminarski rad</w:t>
            </w:r>
          </w:p>
        </w:tc>
        <w:tc>
          <w:tcPr>
            <w:tcW w:w="360" w:type="pct"/>
            <w:vAlign w:val="center"/>
          </w:tcPr>
          <w:p w:rsidR="00E61745" w:rsidRPr="00D37AE2" w:rsidRDefault="00E61745" w:rsidP="00DD4BCF">
            <w:pPr>
              <w:rPr>
                <w:rFonts w:asciiTheme="minorHAnsi" w:hAnsiTheme="minorHAnsi" w:cs="Calibri"/>
                <w:b w:val="0"/>
                <w:bCs w:val="0"/>
                <w:color w:val="auto"/>
                <w:szCs w:val="24"/>
                <w:lang w:eastAsia="hr-HR"/>
              </w:rPr>
            </w:pPr>
          </w:p>
        </w:tc>
        <w:tc>
          <w:tcPr>
            <w:tcW w:w="796" w:type="pct"/>
            <w:gridSpan w:val="2"/>
            <w:vAlign w:val="center"/>
          </w:tcPr>
          <w:p w:rsidR="00E61745" w:rsidRPr="00D37AE2" w:rsidRDefault="00E61745"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Eksperimentalni rad</w:t>
            </w:r>
          </w:p>
        </w:tc>
        <w:tc>
          <w:tcPr>
            <w:tcW w:w="1525" w:type="pct"/>
            <w:gridSpan w:val="2"/>
            <w:vAlign w:val="center"/>
          </w:tcPr>
          <w:p w:rsidR="00E61745" w:rsidRPr="00D37AE2" w:rsidRDefault="00E61745"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0.25</w:t>
            </w:r>
          </w:p>
        </w:tc>
      </w:tr>
      <w:tr w:rsidR="00E61745" w:rsidRPr="00D37AE2" w:rsidTr="00E61745">
        <w:trPr>
          <w:trHeight w:val="108"/>
        </w:trPr>
        <w:tc>
          <w:tcPr>
            <w:tcW w:w="563" w:type="pct"/>
            <w:vAlign w:val="center"/>
          </w:tcPr>
          <w:p w:rsidR="00E61745" w:rsidRPr="00D37AE2" w:rsidRDefault="00E61745"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Pismeni ispit</w:t>
            </w:r>
          </w:p>
        </w:tc>
        <w:tc>
          <w:tcPr>
            <w:tcW w:w="263" w:type="pct"/>
            <w:vAlign w:val="center"/>
          </w:tcPr>
          <w:p w:rsidR="00E61745" w:rsidRPr="00D37AE2" w:rsidRDefault="00E61745" w:rsidP="00DD4BCF">
            <w:pPr>
              <w:rPr>
                <w:rFonts w:asciiTheme="minorHAnsi" w:hAnsiTheme="minorHAnsi" w:cs="Calibri"/>
                <w:b w:val="0"/>
                <w:bCs w:val="0"/>
                <w:color w:val="auto"/>
                <w:szCs w:val="24"/>
                <w:lang w:eastAsia="hr-HR"/>
              </w:rPr>
            </w:pPr>
          </w:p>
        </w:tc>
        <w:tc>
          <w:tcPr>
            <w:tcW w:w="658" w:type="pct"/>
            <w:vAlign w:val="center"/>
          </w:tcPr>
          <w:p w:rsidR="00E61745" w:rsidRPr="00D37AE2" w:rsidRDefault="00E61745"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Usmeni ispit</w:t>
            </w:r>
          </w:p>
        </w:tc>
        <w:tc>
          <w:tcPr>
            <w:tcW w:w="265" w:type="pct"/>
            <w:vAlign w:val="center"/>
          </w:tcPr>
          <w:p w:rsidR="00E61745" w:rsidRPr="00D37AE2" w:rsidRDefault="00E61745" w:rsidP="00DD4BCF">
            <w:pPr>
              <w:rPr>
                <w:rFonts w:asciiTheme="minorHAnsi" w:hAnsiTheme="minorHAnsi" w:cs="Calibri"/>
                <w:b w:val="0"/>
                <w:bCs w:val="0"/>
                <w:color w:val="auto"/>
                <w:szCs w:val="24"/>
                <w:lang w:eastAsia="hr-HR"/>
              </w:rPr>
            </w:pPr>
          </w:p>
        </w:tc>
        <w:tc>
          <w:tcPr>
            <w:tcW w:w="570" w:type="pct"/>
            <w:vAlign w:val="center"/>
          </w:tcPr>
          <w:p w:rsidR="00E61745" w:rsidRPr="00D37AE2" w:rsidRDefault="00E61745"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Esej</w:t>
            </w:r>
          </w:p>
        </w:tc>
        <w:tc>
          <w:tcPr>
            <w:tcW w:w="360" w:type="pct"/>
            <w:vAlign w:val="center"/>
          </w:tcPr>
          <w:p w:rsidR="00E61745" w:rsidRPr="00D37AE2" w:rsidRDefault="00E61745" w:rsidP="00DD4BCF">
            <w:pPr>
              <w:rPr>
                <w:rFonts w:asciiTheme="minorHAnsi" w:hAnsiTheme="minorHAnsi" w:cs="Calibri"/>
                <w:b w:val="0"/>
                <w:bCs w:val="0"/>
                <w:color w:val="auto"/>
                <w:szCs w:val="24"/>
                <w:lang w:eastAsia="hr-HR"/>
              </w:rPr>
            </w:pPr>
          </w:p>
        </w:tc>
        <w:tc>
          <w:tcPr>
            <w:tcW w:w="796" w:type="pct"/>
            <w:gridSpan w:val="2"/>
            <w:vAlign w:val="center"/>
          </w:tcPr>
          <w:p w:rsidR="00E61745" w:rsidRPr="00D37AE2" w:rsidRDefault="00E61745"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Istraživanje</w:t>
            </w:r>
          </w:p>
        </w:tc>
        <w:tc>
          <w:tcPr>
            <w:tcW w:w="1525" w:type="pct"/>
            <w:gridSpan w:val="2"/>
            <w:vAlign w:val="center"/>
          </w:tcPr>
          <w:p w:rsidR="00E61745" w:rsidRPr="00D37AE2" w:rsidRDefault="00E61745"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0.25</w:t>
            </w:r>
          </w:p>
        </w:tc>
      </w:tr>
      <w:tr w:rsidR="00E61745" w:rsidRPr="00D37AE2" w:rsidTr="00E61745">
        <w:trPr>
          <w:trHeight w:val="108"/>
        </w:trPr>
        <w:tc>
          <w:tcPr>
            <w:tcW w:w="563" w:type="pct"/>
            <w:vAlign w:val="center"/>
          </w:tcPr>
          <w:p w:rsidR="00E61745" w:rsidRPr="00D37AE2" w:rsidRDefault="00E61745"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Projekt</w:t>
            </w:r>
          </w:p>
        </w:tc>
        <w:tc>
          <w:tcPr>
            <w:tcW w:w="263" w:type="pct"/>
            <w:vAlign w:val="center"/>
          </w:tcPr>
          <w:p w:rsidR="00E61745" w:rsidRPr="00D37AE2" w:rsidRDefault="00E61745" w:rsidP="00DD4BCF">
            <w:pPr>
              <w:rPr>
                <w:rFonts w:asciiTheme="minorHAnsi" w:hAnsiTheme="minorHAnsi" w:cs="Calibri"/>
                <w:b w:val="0"/>
                <w:bCs w:val="0"/>
                <w:color w:val="auto"/>
                <w:szCs w:val="24"/>
                <w:lang w:eastAsia="hr-HR"/>
              </w:rPr>
            </w:pPr>
          </w:p>
        </w:tc>
        <w:tc>
          <w:tcPr>
            <w:tcW w:w="658" w:type="pct"/>
            <w:vAlign w:val="center"/>
          </w:tcPr>
          <w:p w:rsidR="00E61745" w:rsidRPr="00D37AE2" w:rsidRDefault="00E61745"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Kontinuirana provjera znanja</w:t>
            </w:r>
          </w:p>
        </w:tc>
        <w:tc>
          <w:tcPr>
            <w:tcW w:w="265" w:type="pct"/>
            <w:vAlign w:val="center"/>
          </w:tcPr>
          <w:p w:rsidR="00E61745" w:rsidRPr="00D37AE2" w:rsidRDefault="00E61745" w:rsidP="00DD4BCF">
            <w:pPr>
              <w:rPr>
                <w:rFonts w:asciiTheme="minorHAnsi" w:hAnsiTheme="minorHAnsi" w:cs="Calibri"/>
                <w:b w:val="0"/>
                <w:bCs w:val="0"/>
                <w:color w:val="auto"/>
                <w:szCs w:val="24"/>
                <w:lang w:eastAsia="hr-HR"/>
              </w:rPr>
            </w:pPr>
          </w:p>
        </w:tc>
        <w:tc>
          <w:tcPr>
            <w:tcW w:w="570" w:type="pct"/>
            <w:vAlign w:val="center"/>
          </w:tcPr>
          <w:p w:rsidR="00E61745" w:rsidRPr="00D37AE2" w:rsidRDefault="00E61745"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Referat</w:t>
            </w:r>
          </w:p>
        </w:tc>
        <w:tc>
          <w:tcPr>
            <w:tcW w:w="360" w:type="pct"/>
            <w:vAlign w:val="center"/>
          </w:tcPr>
          <w:p w:rsidR="00E61745" w:rsidRPr="00D37AE2" w:rsidRDefault="00E61745" w:rsidP="00DD4BCF">
            <w:pPr>
              <w:rPr>
                <w:rFonts w:asciiTheme="minorHAnsi" w:hAnsiTheme="minorHAnsi" w:cs="Calibri"/>
                <w:b w:val="0"/>
                <w:bCs w:val="0"/>
                <w:color w:val="auto"/>
                <w:szCs w:val="24"/>
                <w:lang w:eastAsia="hr-HR"/>
              </w:rPr>
            </w:pPr>
          </w:p>
        </w:tc>
        <w:tc>
          <w:tcPr>
            <w:tcW w:w="796" w:type="pct"/>
            <w:gridSpan w:val="2"/>
            <w:vAlign w:val="center"/>
          </w:tcPr>
          <w:p w:rsidR="00E61745" w:rsidRPr="00D37AE2" w:rsidRDefault="00E61745"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Praktični rad</w:t>
            </w:r>
          </w:p>
        </w:tc>
        <w:tc>
          <w:tcPr>
            <w:tcW w:w="1525" w:type="pct"/>
            <w:gridSpan w:val="2"/>
            <w:vAlign w:val="center"/>
          </w:tcPr>
          <w:p w:rsidR="00E61745" w:rsidRPr="00D37AE2" w:rsidRDefault="00E61745"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1.5</w:t>
            </w:r>
          </w:p>
        </w:tc>
      </w:tr>
      <w:tr w:rsidR="00E61745" w:rsidRPr="00D37AE2">
        <w:trPr>
          <w:trHeight w:val="432"/>
        </w:trPr>
        <w:tc>
          <w:tcPr>
            <w:tcW w:w="5000" w:type="pct"/>
            <w:gridSpan w:val="10"/>
            <w:vAlign w:val="center"/>
          </w:tcPr>
          <w:p w:rsidR="00E61745" w:rsidRPr="00D37AE2" w:rsidRDefault="00E61745" w:rsidP="00DD4BCF">
            <w:pPr>
              <w:numPr>
                <w:ilvl w:val="1"/>
                <w:numId w:val="90"/>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Povezivanje ishoda učenja, nastavnih metoda/aktivnosti i ocjenjivanja</w:t>
            </w:r>
          </w:p>
        </w:tc>
      </w:tr>
      <w:tr w:rsidR="00E61745" w:rsidRPr="00D37AE2">
        <w:trPr>
          <w:trHeight w:val="432"/>
        </w:trPr>
        <w:tc>
          <w:tcPr>
            <w:tcW w:w="5000" w:type="pct"/>
            <w:gridSpan w:val="10"/>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8"/>
              <w:gridCol w:w="683"/>
              <w:gridCol w:w="1124"/>
              <w:gridCol w:w="2545"/>
              <w:gridCol w:w="1481"/>
              <w:gridCol w:w="599"/>
              <w:gridCol w:w="620"/>
            </w:tblGrid>
            <w:tr w:rsidR="003D629B" w:rsidRPr="00D37AE2" w:rsidTr="00797668">
              <w:trPr>
                <w:trHeight w:val="279"/>
              </w:trPr>
              <w:tc>
                <w:tcPr>
                  <w:tcW w:w="1779" w:type="dxa"/>
                  <w:vMerge w:val="restart"/>
                  <w:tcBorders>
                    <w:top w:val="single" w:sz="4" w:space="0" w:color="auto"/>
                    <w:left w:val="single" w:sz="4" w:space="0" w:color="auto"/>
                    <w:bottom w:val="single" w:sz="4" w:space="0" w:color="auto"/>
                    <w:right w:val="single" w:sz="4" w:space="0" w:color="auto"/>
                  </w:tcBorders>
                </w:tcPr>
                <w:p w:rsidR="003D629B" w:rsidRPr="00D37AE2" w:rsidRDefault="003D629B"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 NASTAVNA METODA/</w:t>
                  </w:r>
                </w:p>
                <w:p w:rsidR="003D629B" w:rsidRPr="00D37AE2" w:rsidRDefault="003D629B"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AKTIVNOST</w:t>
                  </w:r>
                </w:p>
                <w:p w:rsidR="003D629B" w:rsidRPr="00D37AE2" w:rsidRDefault="003D629B" w:rsidP="00DD4BCF">
                  <w:pPr>
                    <w:rPr>
                      <w:rFonts w:ascii="Calibri" w:hAnsi="Calibri" w:cs="Calibri"/>
                      <w:b w:val="0"/>
                      <w:bCs w:val="0"/>
                      <w:color w:val="auto"/>
                      <w:szCs w:val="24"/>
                      <w:lang w:eastAsia="hr-HR"/>
                    </w:rPr>
                  </w:pPr>
                </w:p>
                <w:p w:rsidR="003D629B" w:rsidRPr="00D37AE2" w:rsidRDefault="003D629B" w:rsidP="00DD4BCF">
                  <w:pPr>
                    <w:rPr>
                      <w:rFonts w:ascii="Calibri" w:hAnsi="Calibri" w:cs="Calibri"/>
                      <w:b w:val="0"/>
                      <w:bCs w:val="0"/>
                      <w:color w:val="auto"/>
                      <w:szCs w:val="24"/>
                      <w:lang w:eastAsia="hr-HR"/>
                    </w:rPr>
                  </w:pPr>
                </w:p>
              </w:tc>
              <w:tc>
                <w:tcPr>
                  <w:tcW w:w="683" w:type="dxa"/>
                  <w:vMerge w:val="restart"/>
                  <w:tcBorders>
                    <w:top w:val="single" w:sz="4" w:space="0" w:color="auto"/>
                    <w:left w:val="single" w:sz="4" w:space="0" w:color="auto"/>
                    <w:bottom w:val="single" w:sz="4" w:space="0" w:color="auto"/>
                    <w:right w:val="single" w:sz="4" w:space="0" w:color="auto"/>
                  </w:tcBorders>
                </w:tcPr>
                <w:p w:rsidR="003D629B" w:rsidRPr="00D37AE2" w:rsidRDefault="003D629B"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ECTS</w:t>
                  </w:r>
                </w:p>
              </w:tc>
              <w:tc>
                <w:tcPr>
                  <w:tcW w:w="1125" w:type="dxa"/>
                  <w:vMerge w:val="restart"/>
                  <w:tcBorders>
                    <w:top w:val="single" w:sz="4" w:space="0" w:color="auto"/>
                    <w:left w:val="single" w:sz="4" w:space="0" w:color="auto"/>
                    <w:bottom w:val="single" w:sz="4" w:space="0" w:color="auto"/>
                    <w:right w:val="single" w:sz="4" w:space="0" w:color="auto"/>
                  </w:tcBorders>
                </w:tcPr>
                <w:p w:rsidR="003D629B" w:rsidRPr="00D37AE2" w:rsidRDefault="003D629B"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ISHOD UČENJA **</w:t>
                  </w:r>
                </w:p>
                <w:p w:rsidR="003D629B" w:rsidRPr="00D37AE2" w:rsidRDefault="003D629B" w:rsidP="00DD4BCF">
                  <w:pPr>
                    <w:rPr>
                      <w:rFonts w:ascii="Calibri" w:hAnsi="Calibri" w:cs="Calibri"/>
                      <w:b w:val="0"/>
                      <w:bCs w:val="0"/>
                      <w:color w:val="auto"/>
                      <w:szCs w:val="24"/>
                      <w:lang w:eastAsia="hr-HR"/>
                    </w:rPr>
                  </w:pPr>
                </w:p>
              </w:tc>
              <w:tc>
                <w:tcPr>
                  <w:tcW w:w="2549" w:type="dxa"/>
                  <w:vMerge w:val="restart"/>
                  <w:tcBorders>
                    <w:top w:val="single" w:sz="4" w:space="0" w:color="auto"/>
                    <w:left w:val="single" w:sz="4" w:space="0" w:color="auto"/>
                    <w:bottom w:val="single" w:sz="4" w:space="0" w:color="auto"/>
                    <w:right w:val="single" w:sz="4" w:space="0" w:color="auto"/>
                  </w:tcBorders>
                </w:tcPr>
                <w:p w:rsidR="003D629B" w:rsidRPr="00D37AE2" w:rsidRDefault="003D629B"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AKTIVNOST STUDENTA</w:t>
                  </w:r>
                </w:p>
              </w:tc>
              <w:tc>
                <w:tcPr>
                  <w:tcW w:w="1481" w:type="dxa"/>
                  <w:vMerge w:val="restart"/>
                  <w:tcBorders>
                    <w:top w:val="single" w:sz="4" w:space="0" w:color="auto"/>
                    <w:left w:val="single" w:sz="4" w:space="0" w:color="auto"/>
                    <w:bottom w:val="single" w:sz="4" w:space="0" w:color="auto"/>
                    <w:right w:val="single" w:sz="4" w:space="0" w:color="auto"/>
                  </w:tcBorders>
                </w:tcPr>
                <w:p w:rsidR="003D629B" w:rsidRPr="00D37AE2" w:rsidRDefault="003D629B"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METODA PROCJENE</w:t>
                  </w:r>
                </w:p>
              </w:tc>
              <w:tc>
                <w:tcPr>
                  <w:tcW w:w="1219" w:type="dxa"/>
                  <w:gridSpan w:val="2"/>
                  <w:tcBorders>
                    <w:top w:val="single" w:sz="4" w:space="0" w:color="auto"/>
                    <w:left w:val="single" w:sz="4" w:space="0" w:color="auto"/>
                    <w:bottom w:val="single" w:sz="4" w:space="0" w:color="auto"/>
                    <w:right w:val="single" w:sz="4" w:space="0" w:color="auto"/>
                  </w:tcBorders>
                </w:tcPr>
                <w:p w:rsidR="003D629B" w:rsidRPr="00D37AE2" w:rsidRDefault="003D629B"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BODOVI</w:t>
                  </w:r>
                </w:p>
              </w:tc>
            </w:tr>
            <w:tr w:rsidR="003D629B" w:rsidRPr="00D37AE2" w:rsidTr="00797668">
              <w:trPr>
                <w:trHeight w:val="179"/>
              </w:trPr>
              <w:tc>
                <w:tcPr>
                  <w:tcW w:w="1779" w:type="dxa"/>
                  <w:vMerge/>
                  <w:tcBorders>
                    <w:top w:val="single" w:sz="4" w:space="0" w:color="auto"/>
                    <w:left w:val="single" w:sz="4" w:space="0" w:color="auto"/>
                    <w:bottom w:val="single" w:sz="4" w:space="0" w:color="auto"/>
                    <w:right w:val="single" w:sz="4" w:space="0" w:color="auto"/>
                  </w:tcBorders>
                  <w:shd w:val="clear" w:color="auto" w:fill="E6E6E6"/>
                </w:tcPr>
                <w:p w:rsidR="003D629B" w:rsidRPr="00D37AE2" w:rsidRDefault="003D629B" w:rsidP="00DD4BCF">
                  <w:pPr>
                    <w:rPr>
                      <w:rFonts w:ascii="Calibri" w:hAnsi="Calibri" w:cs="Calibri"/>
                      <w:b w:val="0"/>
                      <w:bCs w:val="0"/>
                      <w:color w:val="auto"/>
                      <w:szCs w:val="24"/>
                      <w:lang w:eastAsia="hr-HR"/>
                    </w:rPr>
                  </w:pPr>
                </w:p>
              </w:tc>
              <w:tc>
                <w:tcPr>
                  <w:tcW w:w="683" w:type="dxa"/>
                  <w:vMerge/>
                  <w:tcBorders>
                    <w:top w:val="single" w:sz="4" w:space="0" w:color="auto"/>
                    <w:left w:val="single" w:sz="4" w:space="0" w:color="auto"/>
                    <w:bottom w:val="single" w:sz="4" w:space="0" w:color="auto"/>
                    <w:right w:val="single" w:sz="4" w:space="0" w:color="auto"/>
                  </w:tcBorders>
                  <w:shd w:val="clear" w:color="auto" w:fill="E6E6E6"/>
                </w:tcPr>
                <w:p w:rsidR="003D629B" w:rsidRPr="00D37AE2" w:rsidRDefault="003D629B" w:rsidP="00DD4BCF">
                  <w:pPr>
                    <w:rPr>
                      <w:rFonts w:ascii="Calibri" w:hAnsi="Calibri" w:cs="Calibri"/>
                      <w:b w:val="0"/>
                      <w:bCs w:val="0"/>
                      <w:color w:val="auto"/>
                      <w:szCs w:val="24"/>
                      <w:lang w:eastAsia="hr-HR"/>
                    </w:rPr>
                  </w:pPr>
                </w:p>
              </w:tc>
              <w:tc>
                <w:tcPr>
                  <w:tcW w:w="1125" w:type="dxa"/>
                  <w:vMerge/>
                  <w:tcBorders>
                    <w:top w:val="single" w:sz="4" w:space="0" w:color="auto"/>
                    <w:left w:val="single" w:sz="4" w:space="0" w:color="auto"/>
                    <w:bottom w:val="single" w:sz="4" w:space="0" w:color="auto"/>
                    <w:right w:val="single" w:sz="4" w:space="0" w:color="auto"/>
                  </w:tcBorders>
                  <w:shd w:val="clear" w:color="auto" w:fill="E6E6E6"/>
                </w:tcPr>
                <w:p w:rsidR="003D629B" w:rsidRPr="00D37AE2" w:rsidRDefault="003D629B" w:rsidP="00DD4BCF">
                  <w:pPr>
                    <w:rPr>
                      <w:rFonts w:ascii="Calibri" w:hAnsi="Calibri" w:cs="Calibri"/>
                      <w:b w:val="0"/>
                      <w:bCs w:val="0"/>
                      <w:color w:val="auto"/>
                      <w:szCs w:val="24"/>
                      <w:lang w:eastAsia="hr-HR"/>
                    </w:rPr>
                  </w:pPr>
                </w:p>
              </w:tc>
              <w:tc>
                <w:tcPr>
                  <w:tcW w:w="2549" w:type="dxa"/>
                  <w:vMerge/>
                  <w:tcBorders>
                    <w:top w:val="single" w:sz="4" w:space="0" w:color="auto"/>
                    <w:left w:val="single" w:sz="4" w:space="0" w:color="auto"/>
                    <w:bottom w:val="single" w:sz="4" w:space="0" w:color="auto"/>
                    <w:right w:val="single" w:sz="4" w:space="0" w:color="auto"/>
                  </w:tcBorders>
                  <w:shd w:val="clear" w:color="auto" w:fill="E6E6E6"/>
                </w:tcPr>
                <w:p w:rsidR="003D629B" w:rsidRPr="00D37AE2" w:rsidRDefault="003D629B" w:rsidP="00DD4BCF">
                  <w:pPr>
                    <w:rPr>
                      <w:rFonts w:ascii="Calibri" w:hAnsi="Calibri" w:cs="Calibri"/>
                      <w:b w:val="0"/>
                      <w:bCs w:val="0"/>
                      <w:color w:val="auto"/>
                      <w:szCs w:val="24"/>
                      <w:lang w:eastAsia="hr-HR"/>
                    </w:rPr>
                  </w:pPr>
                </w:p>
              </w:tc>
              <w:tc>
                <w:tcPr>
                  <w:tcW w:w="1481" w:type="dxa"/>
                  <w:vMerge/>
                  <w:tcBorders>
                    <w:top w:val="single" w:sz="4" w:space="0" w:color="auto"/>
                    <w:left w:val="single" w:sz="4" w:space="0" w:color="auto"/>
                    <w:bottom w:val="single" w:sz="4" w:space="0" w:color="auto"/>
                    <w:right w:val="single" w:sz="4" w:space="0" w:color="auto"/>
                  </w:tcBorders>
                  <w:shd w:val="clear" w:color="auto" w:fill="E6E6E6"/>
                </w:tcPr>
                <w:p w:rsidR="003D629B" w:rsidRPr="00D37AE2" w:rsidRDefault="003D629B" w:rsidP="00DD4BCF">
                  <w:pPr>
                    <w:rPr>
                      <w:rFonts w:ascii="Calibri" w:hAnsi="Calibri" w:cs="Calibri"/>
                      <w:b w:val="0"/>
                      <w:bCs w:val="0"/>
                      <w:color w:val="auto"/>
                      <w:szCs w:val="24"/>
                      <w:lang w:eastAsia="hr-HR"/>
                    </w:rPr>
                  </w:pPr>
                </w:p>
              </w:tc>
              <w:tc>
                <w:tcPr>
                  <w:tcW w:w="599" w:type="dxa"/>
                  <w:tcBorders>
                    <w:top w:val="single" w:sz="4" w:space="0" w:color="auto"/>
                    <w:left w:val="single" w:sz="4" w:space="0" w:color="auto"/>
                    <w:bottom w:val="single" w:sz="4" w:space="0" w:color="auto"/>
                    <w:right w:val="single" w:sz="4" w:space="0" w:color="auto"/>
                  </w:tcBorders>
                </w:tcPr>
                <w:p w:rsidR="003D629B" w:rsidRPr="00D37AE2" w:rsidRDefault="003D629B"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min</w:t>
                  </w:r>
                </w:p>
              </w:tc>
              <w:tc>
                <w:tcPr>
                  <w:tcW w:w="620" w:type="dxa"/>
                  <w:tcBorders>
                    <w:top w:val="single" w:sz="4" w:space="0" w:color="auto"/>
                    <w:left w:val="single" w:sz="4" w:space="0" w:color="auto"/>
                    <w:bottom w:val="single" w:sz="4" w:space="0" w:color="auto"/>
                    <w:right w:val="single" w:sz="4" w:space="0" w:color="auto"/>
                  </w:tcBorders>
                </w:tcPr>
                <w:p w:rsidR="003D629B" w:rsidRPr="00D37AE2" w:rsidRDefault="003D629B"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max</w:t>
                  </w:r>
                </w:p>
              </w:tc>
            </w:tr>
            <w:tr w:rsidR="003D629B" w:rsidRPr="00D37AE2" w:rsidTr="00797668">
              <w:tc>
                <w:tcPr>
                  <w:tcW w:w="1779" w:type="dxa"/>
                  <w:tcBorders>
                    <w:top w:val="single" w:sz="4" w:space="0" w:color="auto"/>
                    <w:left w:val="single" w:sz="4" w:space="0" w:color="auto"/>
                    <w:bottom w:val="single" w:sz="4" w:space="0" w:color="auto"/>
                    <w:right w:val="single" w:sz="4" w:space="0" w:color="auto"/>
                  </w:tcBorders>
                </w:tcPr>
                <w:p w:rsidR="003D629B" w:rsidRPr="00D37AE2" w:rsidRDefault="003D629B"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Pohađanje nastave</w:t>
                  </w:r>
                </w:p>
              </w:tc>
              <w:tc>
                <w:tcPr>
                  <w:tcW w:w="683" w:type="dxa"/>
                  <w:tcBorders>
                    <w:top w:val="single" w:sz="4" w:space="0" w:color="auto"/>
                    <w:left w:val="single" w:sz="4" w:space="0" w:color="auto"/>
                    <w:bottom w:val="single" w:sz="4" w:space="0" w:color="auto"/>
                    <w:right w:val="single" w:sz="4" w:space="0" w:color="auto"/>
                  </w:tcBorders>
                </w:tcPr>
                <w:p w:rsidR="003D629B" w:rsidRPr="00D37AE2" w:rsidRDefault="003D629B"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0.5</w:t>
                  </w:r>
                </w:p>
              </w:tc>
              <w:tc>
                <w:tcPr>
                  <w:tcW w:w="1125" w:type="dxa"/>
                  <w:tcBorders>
                    <w:top w:val="single" w:sz="4" w:space="0" w:color="auto"/>
                    <w:left w:val="single" w:sz="4" w:space="0" w:color="auto"/>
                    <w:bottom w:val="single" w:sz="4" w:space="0" w:color="auto"/>
                    <w:right w:val="single" w:sz="4" w:space="0" w:color="auto"/>
                  </w:tcBorders>
                </w:tcPr>
                <w:p w:rsidR="003D629B" w:rsidRPr="00D37AE2" w:rsidRDefault="003D629B" w:rsidP="001B7F49">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1</w:t>
                  </w:r>
                  <w:r w:rsidR="001B7F49">
                    <w:rPr>
                      <w:rFonts w:ascii="Calibri" w:hAnsi="Calibri" w:cs="Calibri"/>
                      <w:b w:val="0"/>
                      <w:bCs w:val="0"/>
                      <w:color w:val="auto"/>
                      <w:szCs w:val="24"/>
                      <w:lang w:eastAsia="hr-HR"/>
                    </w:rPr>
                    <w:t>.-8.</w:t>
                  </w:r>
                </w:p>
              </w:tc>
              <w:tc>
                <w:tcPr>
                  <w:tcW w:w="2549" w:type="dxa"/>
                  <w:tcBorders>
                    <w:top w:val="single" w:sz="4" w:space="0" w:color="auto"/>
                    <w:left w:val="single" w:sz="4" w:space="0" w:color="auto"/>
                    <w:bottom w:val="single" w:sz="4" w:space="0" w:color="auto"/>
                    <w:right w:val="single" w:sz="4" w:space="0" w:color="auto"/>
                  </w:tcBorders>
                </w:tcPr>
                <w:p w:rsidR="003D629B" w:rsidRPr="00D37AE2" w:rsidRDefault="003D629B" w:rsidP="00DD4BCF">
                  <w:pPr>
                    <w:rPr>
                      <w:rFonts w:ascii="Calibri" w:hAnsi="Calibri" w:cs="Calibri"/>
                      <w:b w:val="0"/>
                      <w:bCs w:val="0"/>
                      <w:color w:val="auto"/>
                      <w:szCs w:val="24"/>
                      <w:lang w:val="de-DE"/>
                    </w:rPr>
                  </w:pPr>
                  <w:r w:rsidRPr="00D37AE2">
                    <w:rPr>
                      <w:rFonts w:ascii="Calibri" w:hAnsi="Calibri" w:cs="Calibri"/>
                      <w:b w:val="0"/>
                      <w:bCs w:val="0"/>
                      <w:color w:val="auto"/>
                      <w:szCs w:val="24"/>
                      <w:lang w:val="de-DE"/>
                    </w:rPr>
                    <w:t>Aktivno sudjelovanje na nastavi</w:t>
                  </w:r>
                </w:p>
              </w:tc>
              <w:tc>
                <w:tcPr>
                  <w:tcW w:w="1481" w:type="dxa"/>
                  <w:tcBorders>
                    <w:top w:val="single" w:sz="4" w:space="0" w:color="auto"/>
                    <w:left w:val="single" w:sz="4" w:space="0" w:color="auto"/>
                    <w:bottom w:val="single" w:sz="4" w:space="0" w:color="auto"/>
                    <w:right w:val="single" w:sz="4" w:space="0" w:color="auto"/>
                  </w:tcBorders>
                </w:tcPr>
                <w:p w:rsidR="003D629B" w:rsidRPr="00D37AE2" w:rsidRDefault="003D629B" w:rsidP="00DD4BCF">
                  <w:pPr>
                    <w:rPr>
                      <w:rFonts w:ascii="Calibri" w:hAnsi="Calibri" w:cs="Calibri"/>
                      <w:b w:val="0"/>
                      <w:bCs w:val="0"/>
                      <w:color w:val="auto"/>
                      <w:szCs w:val="24"/>
                      <w:lang w:val="de-DE"/>
                    </w:rPr>
                  </w:pPr>
                  <w:r w:rsidRPr="00D37AE2">
                    <w:rPr>
                      <w:rFonts w:ascii="Calibri" w:hAnsi="Calibri" w:cs="Calibri"/>
                      <w:b w:val="0"/>
                      <w:bCs w:val="0"/>
                      <w:color w:val="auto"/>
                      <w:szCs w:val="24"/>
                      <w:lang w:val="de-DE"/>
                    </w:rPr>
                    <w:t>Praćenje aktivnosti studenata u nastavi i evidentiranje njihovih dolazaka.</w:t>
                  </w:r>
                </w:p>
              </w:tc>
              <w:tc>
                <w:tcPr>
                  <w:tcW w:w="599" w:type="dxa"/>
                  <w:tcBorders>
                    <w:top w:val="single" w:sz="4" w:space="0" w:color="auto"/>
                    <w:left w:val="single" w:sz="4" w:space="0" w:color="auto"/>
                    <w:bottom w:val="single" w:sz="4" w:space="0" w:color="auto"/>
                    <w:right w:val="single" w:sz="4" w:space="0" w:color="auto"/>
                  </w:tcBorders>
                </w:tcPr>
                <w:p w:rsidR="003D629B" w:rsidRPr="00D37AE2" w:rsidRDefault="003D629B"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8</w:t>
                  </w:r>
                </w:p>
              </w:tc>
              <w:tc>
                <w:tcPr>
                  <w:tcW w:w="620" w:type="dxa"/>
                  <w:tcBorders>
                    <w:top w:val="single" w:sz="4" w:space="0" w:color="auto"/>
                    <w:left w:val="single" w:sz="4" w:space="0" w:color="auto"/>
                    <w:bottom w:val="single" w:sz="4" w:space="0" w:color="auto"/>
                    <w:right w:val="single" w:sz="4" w:space="0" w:color="auto"/>
                  </w:tcBorders>
                </w:tcPr>
                <w:p w:rsidR="003D629B" w:rsidRPr="00D37AE2" w:rsidRDefault="003D629B"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16</w:t>
                  </w:r>
                </w:p>
              </w:tc>
            </w:tr>
            <w:tr w:rsidR="003D629B" w:rsidRPr="00D37AE2" w:rsidTr="00797668">
              <w:tc>
                <w:tcPr>
                  <w:tcW w:w="1779" w:type="dxa"/>
                  <w:tcBorders>
                    <w:top w:val="single" w:sz="4" w:space="0" w:color="auto"/>
                    <w:left w:val="single" w:sz="4" w:space="0" w:color="auto"/>
                    <w:bottom w:val="single" w:sz="4" w:space="0" w:color="auto"/>
                    <w:right w:val="single" w:sz="4" w:space="0" w:color="auto"/>
                  </w:tcBorders>
                </w:tcPr>
                <w:p w:rsidR="003D629B" w:rsidRPr="00D37AE2" w:rsidRDefault="003D629B"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Aktivnost u nastavi</w:t>
                  </w:r>
                </w:p>
              </w:tc>
              <w:tc>
                <w:tcPr>
                  <w:tcW w:w="683" w:type="dxa"/>
                  <w:tcBorders>
                    <w:top w:val="single" w:sz="4" w:space="0" w:color="auto"/>
                    <w:left w:val="single" w:sz="4" w:space="0" w:color="auto"/>
                    <w:bottom w:val="single" w:sz="4" w:space="0" w:color="auto"/>
                    <w:right w:val="single" w:sz="4" w:space="0" w:color="auto"/>
                  </w:tcBorders>
                </w:tcPr>
                <w:p w:rsidR="003D629B" w:rsidRPr="00D37AE2" w:rsidRDefault="003D629B"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0.5</w:t>
                  </w:r>
                </w:p>
              </w:tc>
              <w:tc>
                <w:tcPr>
                  <w:tcW w:w="1125" w:type="dxa"/>
                  <w:tcBorders>
                    <w:top w:val="single" w:sz="4" w:space="0" w:color="auto"/>
                    <w:left w:val="single" w:sz="4" w:space="0" w:color="auto"/>
                    <w:bottom w:val="single" w:sz="4" w:space="0" w:color="auto"/>
                    <w:right w:val="single" w:sz="4" w:space="0" w:color="auto"/>
                  </w:tcBorders>
                </w:tcPr>
                <w:p w:rsidR="003D629B" w:rsidRPr="00D37AE2" w:rsidRDefault="003D629B"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1., 4., 5., 6., 7.</w:t>
                  </w:r>
                </w:p>
              </w:tc>
              <w:tc>
                <w:tcPr>
                  <w:tcW w:w="2549" w:type="dxa"/>
                  <w:tcBorders>
                    <w:top w:val="single" w:sz="4" w:space="0" w:color="auto"/>
                    <w:left w:val="single" w:sz="4" w:space="0" w:color="auto"/>
                    <w:bottom w:val="single" w:sz="4" w:space="0" w:color="auto"/>
                    <w:right w:val="single" w:sz="4" w:space="0" w:color="auto"/>
                  </w:tcBorders>
                </w:tcPr>
                <w:p w:rsidR="003D629B" w:rsidRPr="00D37AE2" w:rsidRDefault="003D629B" w:rsidP="00DD4BCF">
                  <w:pPr>
                    <w:rPr>
                      <w:rFonts w:ascii="Calibri" w:hAnsi="Calibri" w:cs="Calibri"/>
                      <w:b w:val="0"/>
                      <w:bCs w:val="0"/>
                      <w:color w:val="auto"/>
                      <w:szCs w:val="24"/>
                      <w:lang w:eastAsia="hr-HR"/>
                    </w:rPr>
                  </w:pPr>
                  <w:r w:rsidRPr="00D37AE2">
                    <w:rPr>
                      <w:rFonts w:ascii="Calibri" w:hAnsi="Calibri" w:cs="Calibri"/>
                      <w:b w:val="0"/>
                      <w:bCs w:val="0"/>
                      <w:color w:val="auto"/>
                      <w:szCs w:val="24"/>
                    </w:rPr>
                    <w:t>Aktivno sudjelovanje u realizaciji grafičkih likovnih problema.</w:t>
                  </w:r>
                </w:p>
              </w:tc>
              <w:tc>
                <w:tcPr>
                  <w:tcW w:w="1481" w:type="dxa"/>
                  <w:tcBorders>
                    <w:top w:val="single" w:sz="4" w:space="0" w:color="auto"/>
                    <w:left w:val="single" w:sz="4" w:space="0" w:color="auto"/>
                    <w:bottom w:val="single" w:sz="4" w:space="0" w:color="auto"/>
                    <w:right w:val="single" w:sz="4" w:space="0" w:color="auto"/>
                  </w:tcBorders>
                </w:tcPr>
                <w:p w:rsidR="003D629B" w:rsidRPr="00D37AE2" w:rsidRDefault="003D629B" w:rsidP="00DD4BCF">
                  <w:pPr>
                    <w:rPr>
                      <w:rFonts w:ascii="Calibri" w:hAnsi="Calibri" w:cs="Calibri"/>
                      <w:b w:val="0"/>
                      <w:bCs w:val="0"/>
                      <w:color w:val="auto"/>
                      <w:szCs w:val="24"/>
                      <w:lang w:eastAsia="hr-HR"/>
                    </w:rPr>
                  </w:pPr>
                  <w:r w:rsidRPr="00D37AE2">
                    <w:rPr>
                      <w:rFonts w:ascii="Calibri" w:hAnsi="Calibri" w:cs="Calibri"/>
                      <w:b w:val="0"/>
                      <w:bCs w:val="0"/>
                      <w:color w:val="auto"/>
                      <w:szCs w:val="24"/>
                    </w:rPr>
                    <w:t>Procjenjivanje provođenja likovnih slikarskih zadataka u praksi.</w:t>
                  </w:r>
                </w:p>
              </w:tc>
              <w:tc>
                <w:tcPr>
                  <w:tcW w:w="599" w:type="dxa"/>
                  <w:tcBorders>
                    <w:top w:val="single" w:sz="4" w:space="0" w:color="auto"/>
                    <w:left w:val="single" w:sz="4" w:space="0" w:color="auto"/>
                    <w:bottom w:val="single" w:sz="4" w:space="0" w:color="auto"/>
                    <w:right w:val="single" w:sz="4" w:space="0" w:color="auto"/>
                  </w:tcBorders>
                </w:tcPr>
                <w:p w:rsidR="003D629B" w:rsidRPr="00D37AE2" w:rsidRDefault="003D629B"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8</w:t>
                  </w:r>
                </w:p>
              </w:tc>
              <w:tc>
                <w:tcPr>
                  <w:tcW w:w="620" w:type="dxa"/>
                  <w:tcBorders>
                    <w:top w:val="single" w:sz="4" w:space="0" w:color="auto"/>
                    <w:left w:val="single" w:sz="4" w:space="0" w:color="auto"/>
                    <w:bottom w:val="single" w:sz="4" w:space="0" w:color="auto"/>
                    <w:right w:val="single" w:sz="4" w:space="0" w:color="auto"/>
                  </w:tcBorders>
                </w:tcPr>
                <w:p w:rsidR="003D629B" w:rsidRPr="00D37AE2" w:rsidRDefault="003D629B"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16</w:t>
                  </w:r>
                </w:p>
              </w:tc>
            </w:tr>
            <w:tr w:rsidR="003D629B" w:rsidRPr="00D37AE2" w:rsidTr="00797668">
              <w:tc>
                <w:tcPr>
                  <w:tcW w:w="1779" w:type="dxa"/>
                  <w:tcBorders>
                    <w:top w:val="single" w:sz="4" w:space="0" w:color="auto"/>
                    <w:left w:val="single" w:sz="4" w:space="0" w:color="auto"/>
                    <w:bottom w:val="single" w:sz="4" w:space="0" w:color="auto"/>
                    <w:right w:val="single" w:sz="4" w:space="0" w:color="auto"/>
                  </w:tcBorders>
                </w:tcPr>
                <w:p w:rsidR="003D629B" w:rsidRPr="00D37AE2" w:rsidRDefault="003D629B" w:rsidP="00DD4BCF">
                  <w:pPr>
                    <w:rPr>
                      <w:rFonts w:ascii="Calibri" w:hAnsi="Calibri" w:cs="Calibri"/>
                      <w:b w:val="0"/>
                      <w:bCs w:val="0"/>
                      <w:color w:val="auto"/>
                      <w:szCs w:val="24"/>
                    </w:rPr>
                  </w:pPr>
                  <w:r w:rsidRPr="00D37AE2">
                    <w:rPr>
                      <w:rFonts w:ascii="Calibri" w:hAnsi="Calibri" w:cs="Calibri"/>
                      <w:b w:val="0"/>
                      <w:bCs w:val="0"/>
                      <w:color w:val="auto"/>
                      <w:szCs w:val="24"/>
                    </w:rPr>
                    <w:t>Eksperimentalni rad</w:t>
                  </w:r>
                </w:p>
              </w:tc>
              <w:tc>
                <w:tcPr>
                  <w:tcW w:w="683" w:type="dxa"/>
                  <w:tcBorders>
                    <w:top w:val="single" w:sz="4" w:space="0" w:color="auto"/>
                    <w:left w:val="single" w:sz="4" w:space="0" w:color="auto"/>
                    <w:bottom w:val="single" w:sz="4" w:space="0" w:color="auto"/>
                    <w:right w:val="single" w:sz="4" w:space="0" w:color="auto"/>
                  </w:tcBorders>
                </w:tcPr>
                <w:p w:rsidR="003D629B" w:rsidRPr="00D37AE2" w:rsidRDefault="003D629B"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0.25</w:t>
                  </w:r>
                </w:p>
              </w:tc>
              <w:tc>
                <w:tcPr>
                  <w:tcW w:w="1125" w:type="dxa"/>
                  <w:tcBorders>
                    <w:top w:val="single" w:sz="4" w:space="0" w:color="auto"/>
                    <w:left w:val="single" w:sz="4" w:space="0" w:color="auto"/>
                    <w:bottom w:val="single" w:sz="4" w:space="0" w:color="auto"/>
                    <w:right w:val="single" w:sz="4" w:space="0" w:color="auto"/>
                  </w:tcBorders>
                </w:tcPr>
                <w:p w:rsidR="003D629B" w:rsidRPr="00D37AE2" w:rsidRDefault="003D629B"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6., 7.</w:t>
                  </w:r>
                </w:p>
              </w:tc>
              <w:tc>
                <w:tcPr>
                  <w:tcW w:w="2549" w:type="dxa"/>
                  <w:tcBorders>
                    <w:top w:val="single" w:sz="4" w:space="0" w:color="auto"/>
                    <w:left w:val="single" w:sz="4" w:space="0" w:color="auto"/>
                    <w:bottom w:val="single" w:sz="4" w:space="0" w:color="auto"/>
                    <w:right w:val="single" w:sz="4" w:space="0" w:color="auto"/>
                  </w:tcBorders>
                </w:tcPr>
                <w:p w:rsidR="003D629B" w:rsidRPr="00D37AE2" w:rsidRDefault="003D629B" w:rsidP="00DD4BCF">
                  <w:pPr>
                    <w:pStyle w:val="Odlomakpopisa"/>
                    <w:ind w:left="0"/>
                    <w:rPr>
                      <w:rFonts w:ascii="Calibri" w:hAnsi="Calibri" w:cs="Calibri"/>
                      <w:b w:val="0"/>
                      <w:color w:val="auto"/>
                      <w:lang w:eastAsia="hr-HR"/>
                    </w:rPr>
                  </w:pPr>
                  <w:r w:rsidRPr="00D37AE2">
                    <w:rPr>
                      <w:rFonts w:ascii="Calibri" w:hAnsi="Calibri" w:cs="Calibri"/>
                      <w:b w:val="0"/>
                      <w:color w:val="auto"/>
                      <w:lang w:eastAsia="hr-HR"/>
                    </w:rPr>
                    <w:t>Eksperimentalno rješavanje grafičkih zadataka prema osobnom afinitetu.</w:t>
                  </w:r>
                </w:p>
              </w:tc>
              <w:tc>
                <w:tcPr>
                  <w:tcW w:w="1481" w:type="dxa"/>
                  <w:tcBorders>
                    <w:top w:val="single" w:sz="4" w:space="0" w:color="auto"/>
                    <w:left w:val="single" w:sz="4" w:space="0" w:color="auto"/>
                    <w:bottom w:val="single" w:sz="4" w:space="0" w:color="auto"/>
                    <w:right w:val="single" w:sz="4" w:space="0" w:color="auto"/>
                  </w:tcBorders>
                </w:tcPr>
                <w:p w:rsidR="003D629B" w:rsidRPr="00D37AE2" w:rsidRDefault="003D629B" w:rsidP="00DD4BCF">
                  <w:pPr>
                    <w:rPr>
                      <w:rFonts w:ascii="Calibri" w:hAnsi="Calibri" w:cs="Calibri"/>
                      <w:b w:val="0"/>
                      <w:bCs w:val="0"/>
                      <w:color w:val="auto"/>
                      <w:szCs w:val="24"/>
                    </w:rPr>
                  </w:pPr>
                  <w:r w:rsidRPr="00D37AE2">
                    <w:rPr>
                      <w:rFonts w:ascii="Calibri" w:hAnsi="Calibri" w:cs="Calibri"/>
                      <w:b w:val="0"/>
                      <w:bCs w:val="0"/>
                      <w:color w:val="auto"/>
                      <w:szCs w:val="24"/>
                    </w:rPr>
                    <w:t>Praćenje razvitka studentskih osobnih slikarskih rješenja.</w:t>
                  </w:r>
                </w:p>
              </w:tc>
              <w:tc>
                <w:tcPr>
                  <w:tcW w:w="599" w:type="dxa"/>
                  <w:tcBorders>
                    <w:top w:val="single" w:sz="4" w:space="0" w:color="auto"/>
                    <w:left w:val="single" w:sz="4" w:space="0" w:color="auto"/>
                    <w:bottom w:val="single" w:sz="4" w:space="0" w:color="auto"/>
                    <w:right w:val="single" w:sz="4" w:space="0" w:color="auto"/>
                  </w:tcBorders>
                </w:tcPr>
                <w:p w:rsidR="003D629B" w:rsidRPr="00D37AE2" w:rsidRDefault="003D629B"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5</w:t>
                  </w:r>
                </w:p>
              </w:tc>
              <w:tc>
                <w:tcPr>
                  <w:tcW w:w="620" w:type="dxa"/>
                  <w:tcBorders>
                    <w:top w:val="single" w:sz="4" w:space="0" w:color="auto"/>
                    <w:left w:val="single" w:sz="4" w:space="0" w:color="auto"/>
                    <w:bottom w:val="single" w:sz="4" w:space="0" w:color="auto"/>
                    <w:right w:val="single" w:sz="4" w:space="0" w:color="auto"/>
                  </w:tcBorders>
                </w:tcPr>
                <w:p w:rsidR="003D629B" w:rsidRPr="00D37AE2" w:rsidRDefault="003D629B"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9</w:t>
                  </w:r>
                </w:p>
              </w:tc>
            </w:tr>
            <w:tr w:rsidR="003D629B" w:rsidRPr="00D37AE2" w:rsidTr="00797668">
              <w:tc>
                <w:tcPr>
                  <w:tcW w:w="1779" w:type="dxa"/>
                  <w:tcBorders>
                    <w:top w:val="single" w:sz="4" w:space="0" w:color="auto"/>
                    <w:left w:val="single" w:sz="4" w:space="0" w:color="auto"/>
                    <w:bottom w:val="single" w:sz="4" w:space="0" w:color="auto"/>
                    <w:right w:val="single" w:sz="4" w:space="0" w:color="auto"/>
                  </w:tcBorders>
                </w:tcPr>
                <w:p w:rsidR="003D629B" w:rsidRPr="00D37AE2" w:rsidRDefault="003D629B" w:rsidP="00DD4BCF">
                  <w:pPr>
                    <w:rPr>
                      <w:rFonts w:ascii="Calibri" w:hAnsi="Calibri" w:cs="Calibri"/>
                      <w:b w:val="0"/>
                      <w:bCs w:val="0"/>
                      <w:color w:val="auto"/>
                      <w:szCs w:val="24"/>
                      <w:lang w:eastAsia="hr-HR"/>
                    </w:rPr>
                  </w:pPr>
                  <w:r w:rsidRPr="00D37AE2">
                    <w:rPr>
                      <w:rFonts w:ascii="Calibri" w:hAnsi="Calibri" w:cs="Calibri"/>
                      <w:b w:val="0"/>
                      <w:bCs w:val="0"/>
                      <w:color w:val="auto"/>
                      <w:szCs w:val="24"/>
                    </w:rPr>
                    <w:t>Istraživanje</w:t>
                  </w:r>
                </w:p>
              </w:tc>
              <w:tc>
                <w:tcPr>
                  <w:tcW w:w="683" w:type="dxa"/>
                  <w:tcBorders>
                    <w:top w:val="single" w:sz="4" w:space="0" w:color="auto"/>
                    <w:left w:val="single" w:sz="4" w:space="0" w:color="auto"/>
                    <w:bottom w:val="single" w:sz="4" w:space="0" w:color="auto"/>
                    <w:right w:val="single" w:sz="4" w:space="0" w:color="auto"/>
                  </w:tcBorders>
                </w:tcPr>
                <w:p w:rsidR="003D629B" w:rsidRPr="00D37AE2" w:rsidRDefault="003D629B"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0.25</w:t>
                  </w:r>
                </w:p>
              </w:tc>
              <w:tc>
                <w:tcPr>
                  <w:tcW w:w="1125" w:type="dxa"/>
                  <w:tcBorders>
                    <w:top w:val="single" w:sz="4" w:space="0" w:color="auto"/>
                    <w:left w:val="single" w:sz="4" w:space="0" w:color="auto"/>
                    <w:bottom w:val="single" w:sz="4" w:space="0" w:color="auto"/>
                    <w:right w:val="single" w:sz="4" w:space="0" w:color="auto"/>
                  </w:tcBorders>
                </w:tcPr>
                <w:p w:rsidR="003D629B" w:rsidRPr="00D37AE2" w:rsidRDefault="003D629B"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2., 3.</w:t>
                  </w:r>
                </w:p>
              </w:tc>
              <w:tc>
                <w:tcPr>
                  <w:tcW w:w="2549" w:type="dxa"/>
                  <w:tcBorders>
                    <w:top w:val="single" w:sz="4" w:space="0" w:color="auto"/>
                    <w:left w:val="single" w:sz="4" w:space="0" w:color="auto"/>
                    <w:bottom w:val="single" w:sz="4" w:space="0" w:color="auto"/>
                    <w:right w:val="single" w:sz="4" w:space="0" w:color="auto"/>
                  </w:tcBorders>
                </w:tcPr>
                <w:p w:rsidR="003D629B" w:rsidRPr="00D37AE2" w:rsidRDefault="003D629B"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Aktivno praćenje umjetničkih izložbi, publikacija, iterature.</w:t>
                  </w:r>
                </w:p>
              </w:tc>
              <w:tc>
                <w:tcPr>
                  <w:tcW w:w="1481" w:type="dxa"/>
                  <w:tcBorders>
                    <w:top w:val="single" w:sz="4" w:space="0" w:color="auto"/>
                    <w:left w:val="single" w:sz="4" w:space="0" w:color="auto"/>
                    <w:bottom w:val="single" w:sz="4" w:space="0" w:color="auto"/>
                    <w:right w:val="single" w:sz="4" w:space="0" w:color="auto"/>
                  </w:tcBorders>
                </w:tcPr>
                <w:p w:rsidR="003D629B" w:rsidRPr="00D37AE2" w:rsidRDefault="003D629B"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val="de-DE"/>
                    </w:rPr>
                    <w:t xml:space="preserve">Evaluacija </w:t>
                  </w:r>
                  <w:r w:rsidRPr="00D37AE2">
                    <w:rPr>
                      <w:rFonts w:ascii="Calibri" w:hAnsi="Calibri" w:cs="Calibri"/>
                      <w:b w:val="0"/>
                      <w:bCs w:val="0"/>
                      <w:color w:val="auto"/>
                      <w:szCs w:val="24"/>
                    </w:rPr>
                    <w:t xml:space="preserve">prikupljanih podataka. </w:t>
                  </w:r>
                </w:p>
              </w:tc>
              <w:tc>
                <w:tcPr>
                  <w:tcW w:w="599" w:type="dxa"/>
                  <w:tcBorders>
                    <w:top w:val="single" w:sz="4" w:space="0" w:color="auto"/>
                    <w:left w:val="single" w:sz="4" w:space="0" w:color="auto"/>
                    <w:bottom w:val="single" w:sz="4" w:space="0" w:color="auto"/>
                    <w:right w:val="single" w:sz="4" w:space="0" w:color="auto"/>
                  </w:tcBorders>
                </w:tcPr>
                <w:p w:rsidR="003D629B" w:rsidRPr="00D37AE2" w:rsidRDefault="003D629B"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5</w:t>
                  </w:r>
                </w:p>
              </w:tc>
              <w:tc>
                <w:tcPr>
                  <w:tcW w:w="620" w:type="dxa"/>
                  <w:tcBorders>
                    <w:top w:val="single" w:sz="4" w:space="0" w:color="auto"/>
                    <w:left w:val="single" w:sz="4" w:space="0" w:color="auto"/>
                    <w:bottom w:val="single" w:sz="4" w:space="0" w:color="auto"/>
                    <w:right w:val="single" w:sz="4" w:space="0" w:color="auto"/>
                  </w:tcBorders>
                </w:tcPr>
                <w:p w:rsidR="003D629B" w:rsidRPr="00D37AE2" w:rsidRDefault="003D629B"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9</w:t>
                  </w:r>
                </w:p>
              </w:tc>
            </w:tr>
            <w:tr w:rsidR="003D629B" w:rsidRPr="00D37AE2" w:rsidTr="00797668">
              <w:tc>
                <w:tcPr>
                  <w:tcW w:w="1779" w:type="dxa"/>
                  <w:tcBorders>
                    <w:top w:val="single" w:sz="4" w:space="0" w:color="auto"/>
                    <w:left w:val="single" w:sz="4" w:space="0" w:color="auto"/>
                    <w:bottom w:val="single" w:sz="4" w:space="0" w:color="auto"/>
                    <w:right w:val="single" w:sz="4" w:space="0" w:color="auto"/>
                  </w:tcBorders>
                </w:tcPr>
                <w:p w:rsidR="003D629B" w:rsidRPr="00D37AE2" w:rsidRDefault="003D629B"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Praktični rad</w:t>
                  </w:r>
                </w:p>
              </w:tc>
              <w:tc>
                <w:tcPr>
                  <w:tcW w:w="683" w:type="dxa"/>
                  <w:tcBorders>
                    <w:top w:val="single" w:sz="4" w:space="0" w:color="auto"/>
                    <w:left w:val="single" w:sz="4" w:space="0" w:color="auto"/>
                    <w:bottom w:val="single" w:sz="4" w:space="0" w:color="auto"/>
                    <w:right w:val="single" w:sz="4" w:space="0" w:color="auto"/>
                  </w:tcBorders>
                </w:tcPr>
                <w:p w:rsidR="003D629B" w:rsidRPr="00D37AE2" w:rsidRDefault="003D629B"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1.5</w:t>
                  </w:r>
                </w:p>
              </w:tc>
              <w:tc>
                <w:tcPr>
                  <w:tcW w:w="1125" w:type="dxa"/>
                  <w:tcBorders>
                    <w:top w:val="single" w:sz="4" w:space="0" w:color="auto"/>
                    <w:left w:val="single" w:sz="4" w:space="0" w:color="auto"/>
                    <w:bottom w:val="single" w:sz="4" w:space="0" w:color="auto"/>
                    <w:right w:val="single" w:sz="4" w:space="0" w:color="auto"/>
                  </w:tcBorders>
                </w:tcPr>
                <w:p w:rsidR="003D629B" w:rsidRPr="00D37AE2" w:rsidRDefault="001B7F49" w:rsidP="001B7F49">
                  <w:pPr>
                    <w:rPr>
                      <w:rFonts w:ascii="Calibri" w:hAnsi="Calibri" w:cs="Calibri"/>
                      <w:b w:val="0"/>
                      <w:bCs w:val="0"/>
                      <w:color w:val="auto"/>
                      <w:szCs w:val="24"/>
                      <w:lang w:eastAsia="hr-HR"/>
                    </w:rPr>
                  </w:pPr>
                  <w:r>
                    <w:rPr>
                      <w:rFonts w:ascii="Calibri" w:hAnsi="Calibri" w:cs="Calibri"/>
                      <w:b w:val="0"/>
                      <w:bCs w:val="0"/>
                      <w:color w:val="auto"/>
                      <w:szCs w:val="24"/>
                      <w:lang w:eastAsia="hr-HR"/>
                    </w:rPr>
                    <w:t>1.-8.</w:t>
                  </w:r>
                </w:p>
              </w:tc>
              <w:tc>
                <w:tcPr>
                  <w:tcW w:w="2549" w:type="dxa"/>
                  <w:tcBorders>
                    <w:top w:val="single" w:sz="4" w:space="0" w:color="auto"/>
                    <w:left w:val="single" w:sz="4" w:space="0" w:color="auto"/>
                    <w:bottom w:val="single" w:sz="4" w:space="0" w:color="auto"/>
                    <w:right w:val="single" w:sz="4" w:space="0" w:color="auto"/>
                  </w:tcBorders>
                </w:tcPr>
                <w:p w:rsidR="003D629B" w:rsidRPr="00D37AE2" w:rsidRDefault="003D629B"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Osmišljavanje i izvedba</w:t>
                  </w:r>
                </w:p>
                <w:p w:rsidR="003D629B" w:rsidRPr="00D37AE2" w:rsidRDefault="003D629B"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samostalnih grafičkih radova uz</w:t>
                  </w:r>
                </w:p>
                <w:p w:rsidR="003D629B" w:rsidRPr="00D37AE2" w:rsidRDefault="003D629B"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stalnu primjenu novostečenog</w:t>
                  </w:r>
                </w:p>
                <w:p w:rsidR="003D629B" w:rsidRPr="00D37AE2" w:rsidRDefault="003D629B"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znanja. Oprema grafičkog lista i grafičke mape.</w:t>
                  </w:r>
                </w:p>
              </w:tc>
              <w:tc>
                <w:tcPr>
                  <w:tcW w:w="1481" w:type="dxa"/>
                  <w:tcBorders>
                    <w:top w:val="single" w:sz="4" w:space="0" w:color="auto"/>
                    <w:left w:val="single" w:sz="4" w:space="0" w:color="auto"/>
                    <w:bottom w:val="single" w:sz="4" w:space="0" w:color="auto"/>
                    <w:right w:val="single" w:sz="4" w:space="0" w:color="auto"/>
                  </w:tcBorders>
                </w:tcPr>
                <w:p w:rsidR="003D629B" w:rsidRPr="00D37AE2" w:rsidRDefault="003D629B" w:rsidP="00DD4BCF">
                  <w:pPr>
                    <w:rPr>
                      <w:rFonts w:ascii="Calibri" w:hAnsi="Calibri" w:cs="Calibri"/>
                      <w:b w:val="0"/>
                      <w:bCs w:val="0"/>
                      <w:color w:val="auto"/>
                      <w:szCs w:val="24"/>
                      <w:lang w:eastAsia="hr-HR"/>
                    </w:rPr>
                  </w:pPr>
                  <w:r w:rsidRPr="00D37AE2">
                    <w:rPr>
                      <w:rFonts w:ascii="Calibri" w:hAnsi="Calibri" w:cs="Calibri"/>
                      <w:b w:val="0"/>
                      <w:bCs w:val="0"/>
                      <w:color w:val="auto"/>
                      <w:szCs w:val="24"/>
                    </w:rPr>
                    <w:t>Vrednovanje mape slikarskih radova studenta I njihove prezentacije.</w:t>
                  </w:r>
                </w:p>
              </w:tc>
              <w:tc>
                <w:tcPr>
                  <w:tcW w:w="599" w:type="dxa"/>
                  <w:tcBorders>
                    <w:top w:val="single" w:sz="4" w:space="0" w:color="auto"/>
                    <w:left w:val="single" w:sz="4" w:space="0" w:color="auto"/>
                    <w:bottom w:val="single" w:sz="4" w:space="0" w:color="auto"/>
                    <w:right w:val="single" w:sz="4" w:space="0" w:color="auto"/>
                  </w:tcBorders>
                </w:tcPr>
                <w:p w:rsidR="003D629B" w:rsidRPr="00D37AE2" w:rsidRDefault="003D629B"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24</w:t>
                  </w:r>
                </w:p>
              </w:tc>
              <w:tc>
                <w:tcPr>
                  <w:tcW w:w="620" w:type="dxa"/>
                  <w:tcBorders>
                    <w:top w:val="single" w:sz="4" w:space="0" w:color="auto"/>
                    <w:left w:val="single" w:sz="4" w:space="0" w:color="auto"/>
                    <w:bottom w:val="single" w:sz="4" w:space="0" w:color="auto"/>
                    <w:right w:val="single" w:sz="4" w:space="0" w:color="auto"/>
                  </w:tcBorders>
                </w:tcPr>
                <w:p w:rsidR="003D629B" w:rsidRPr="00D37AE2" w:rsidRDefault="003D629B"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50</w:t>
                  </w:r>
                </w:p>
              </w:tc>
            </w:tr>
            <w:tr w:rsidR="003D629B" w:rsidRPr="00D37AE2" w:rsidTr="00797668">
              <w:tc>
                <w:tcPr>
                  <w:tcW w:w="1779" w:type="dxa"/>
                  <w:tcBorders>
                    <w:top w:val="single" w:sz="4" w:space="0" w:color="auto"/>
                    <w:left w:val="single" w:sz="4" w:space="0" w:color="auto"/>
                    <w:bottom w:val="single" w:sz="4" w:space="0" w:color="auto"/>
                    <w:right w:val="single" w:sz="4" w:space="0" w:color="auto"/>
                  </w:tcBorders>
                </w:tcPr>
                <w:p w:rsidR="003D629B" w:rsidRPr="00D37AE2" w:rsidRDefault="003D629B"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Ukupno</w:t>
                  </w:r>
                </w:p>
              </w:tc>
              <w:tc>
                <w:tcPr>
                  <w:tcW w:w="683" w:type="dxa"/>
                  <w:tcBorders>
                    <w:top w:val="single" w:sz="4" w:space="0" w:color="auto"/>
                    <w:left w:val="single" w:sz="4" w:space="0" w:color="auto"/>
                    <w:bottom w:val="single" w:sz="4" w:space="0" w:color="auto"/>
                    <w:right w:val="single" w:sz="4" w:space="0" w:color="auto"/>
                  </w:tcBorders>
                </w:tcPr>
                <w:p w:rsidR="003D629B" w:rsidRPr="00D37AE2" w:rsidRDefault="003D629B"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3</w:t>
                  </w:r>
                </w:p>
              </w:tc>
              <w:tc>
                <w:tcPr>
                  <w:tcW w:w="1125" w:type="dxa"/>
                  <w:tcBorders>
                    <w:top w:val="single" w:sz="4" w:space="0" w:color="auto"/>
                    <w:left w:val="single" w:sz="4" w:space="0" w:color="auto"/>
                    <w:bottom w:val="single" w:sz="4" w:space="0" w:color="auto"/>
                    <w:right w:val="single" w:sz="4" w:space="0" w:color="auto"/>
                  </w:tcBorders>
                </w:tcPr>
                <w:p w:rsidR="003D629B" w:rsidRPr="00D37AE2" w:rsidRDefault="003D629B" w:rsidP="00DD4BCF">
                  <w:pPr>
                    <w:rPr>
                      <w:rFonts w:ascii="Calibri" w:hAnsi="Calibri" w:cs="Calibri"/>
                      <w:b w:val="0"/>
                      <w:bCs w:val="0"/>
                      <w:color w:val="auto"/>
                      <w:szCs w:val="24"/>
                      <w:lang w:eastAsia="hr-HR"/>
                    </w:rPr>
                  </w:pPr>
                </w:p>
              </w:tc>
              <w:tc>
                <w:tcPr>
                  <w:tcW w:w="2549" w:type="dxa"/>
                  <w:tcBorders>
                    <w:top w:val="single" w:sz="4" w:space="0" w:color="auto"/>
                    <w:left w:val="single" w:sz="4" w:space="0" w:color="auto"/>
                    <w:bottom w:val="single" w:sz="4" w:space="0" w:color="auto"/>
                    <w:right w:val="single" w:sz="4" w:space="0" w:color="auto"/>
                  </w:tcBorders>
                </w:tcPr>
                <w:p w:rsidR="003D629B" w:rsidRPr="00D37AE2" w:rsidRDefault="003D629B" w:rsidP="00DD4BCF">
                  <w:pPr>
                    <w:rPr>
                      <w:rFonts w:ascii="Calibri" w:hAnsi="Calibri" w:cs="Calibri"/>
                      <w:b w:val="0"/>
                      <w:bCs w:val="0"/>
                      <w:color w:val="auto"/>
                      <w:szCs w:val="24"/>
                      <w:lang w:eastAsia="hr-HR"/>
                    </w:rPr>
                  </w:pPr>
                </w:p>
              </w:tc>
              <w:tc>
                <w:tcPr>
                  <w:tcW w:w="1481" w:type="dxa"/>
                  <w:tcBorders>
                    <w:top w:val="single" w:sz="4" w:space="0" w:color="auto"/>
                    <w:left w:val="single" w:sz="4" w:space="0" w:color="auto"/>
                    <w:bottom w:val="single" w:sz="4" w:space="0" w:color="auto"/>
                    <w:right w:val="single" w:sz="4" w:space="0" w:color="auto"/>
                  </w:tcBorders>
                </w:tcPr>
                <w:p w:rsidR="003D629B" w:rsidRPr="00D37AE2" w:rsidRDefault="003D629B" w:rsidP="00DD4BCF">
                  <w:pPr>
                    <w:rPr>
                      <w:rFonts w:ascii="Calibri" w:hAnsi="Calibri" w:cs="Calibri"/>
                      <w:b w:val="0"/>
                      <w:bCs w:val="0"/>
                      <w:color w:val="auto"/>
                      <w:szCs w:val="24"/>
                      <w:lang w:eastAsia="hr-HR"/>
                    </w:rPr>
                  </w:pPr>
                </w:p>
              </w:tc>
              <w:tc>
                <w:tcPr>
                  <w:tcW w:w="599" w:type="dxa"/>
                  <w:tcBorders>
                    <w:top w:val="single" w:sz="4" w:space="0" w:color="auto"/>
                    <w:left w:val="single" w:sz="4" w:space="0" w:color="auto"/>
                    <w:bottom w:val="single" w:sz="4" w:space="0" w:color="auto"/>
                    <w:right w:val="single" w:sz="4" w:space="0" w:color="auto"/>
                  </w:tcBorders>
                </w:tcPr>
                <w:p w:rsidR="003D629B" w:rsidRPr="00D37AE2" w:rsidRDefault="003D629B"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50</w:t>
                  </w:r>
                </w:p>
              </w:tc>
              <w:tc>
                <w:tcPr>
                  <w:tcW w:w="620" w:type="dxa"/>
                  <w:tcBorders>
                    <w:top w:val="single" w:sz="4" w:space="0" w:color="auto"/>
                    <w:left w:val="single" w:sz="4" w:space="0" w:color="auto"/>
                    <w:bottom w:val="single" w:sz="4" w:space="0" w:color="auto"/>
                    <w:right w:val="single" w:sz="4" w:space="0" w:color="auto"/>
                  </w:tcBorders>
                </w:tcPr>
                <w:p w:rsidR="003D629B" w:rsidRPr="00D37AE2" w:rsidRDefault="003D629B"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100</w:t>
                  </w:r>
                </w:p>
              </w:tc>
            </w:tr>
          </w:tbl>
          <w:p w:rsidR="00E61745" w:rsidRPr="00D37AE2" w:rsidRDefault="00E61745" w:rsidP="00DD4BCF">
            <w:pPr>
              <w:rPr>
                <w:rFonts w:asciiTheme="minorHAnsi" w:hAnsiTheme="minorHAnsi" w:cs="Calibri"/>
                <w:b w:val="0"/>
                <w:bCs w:val="0"/>
                <w:color w:val="auto"/>
                <w:szCs w:val="24"/>
                <w:lang w:eastAsia="hr-HR"/>
              </w:rPr>
            </w:pPr>
          </w:p>
        </w:tc>
      </w:tr>
      <w:tr w:rsidR="00E61745" w:rsidRPr="00D37AE2">
        <w:trPr>
          <w:trHeight w:val="432"/>
        </w:trPr>
        <w:tc>
          <w:tcPr>
            <w:tcW w:w="5000" w:type="pct"/>
            <w:gridSpan w:val="10"/>
            <w:vAlign w:val="center"/>
          </w:tcPr>
          <w:p w:rsidR="00E61745" w:rsidRPr="00D37AE2" w:rsidRDefault="00E61745" w:rsidP="00DD4BCF">
            <w:pPr>
              <w:numPr>
                <w:ilvl w:val="1"/>
                <w:numId w:val="90"/>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Obvezatna literatura (u trenutku prijave prijedloga studijskog programa)</w:t>
            </w:r>
          </w:p>
        </w:tc>
      </w:tr>
      <w:tr w:rsidR="00E61745" w:rsidRPr="00D37AE2">
        <w:trPr>
          <w:trHeight w:val="432"/>
        </w:trPr>
        <w:tc>
          <w:tcPr>
            <w:tcW w:w="5000" w:type="pct"/>
            <w:gridSpan w:val="10"/>
            <w:vAlign w:val="center"/>
          </w:tcPr>
          <w:p w:rsidR="00E61745" w:rsidRPr="00D37AE2" w:rsidRDefault="00E61745"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F. Paro, Grafika, Mladost, Zagreb 1991.</w:t>
            </w:r>
          </w:p>
          <w:p w:rsidR="00E61745" w:rsidRPr="00D37AE2" w:rsidRDefault="00E61745"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Dž. Hozo, Umjetnost multioriginala, Prva književna komuna, Mostar 1988.</w:t>
            </w:r>
          </w:p>
          <w:p w:rsidR="00E61745" w:rsidRPr="00D37AE2" w:rsidRDefault="00E61745" w:rsidP="00DD4BCF">
            <w:pPr>
              <w:pStyle w:val="FreeForm"/>
              <w:spacing w:after="0" w:line="240" w:lineRule="auto"/>
              <w:rPr>
                <w:rFonts w:asciiTheme="minorHAnsi" w:hAnsiTheme="minorHAnsi" w:cs="Calibri"/>
                <w:color w:val="auto"/>
                <w:lang w:val="de-DE"/>
              </w:rPr>
            </w:pPr>
            <w:r w:rsidRPr="00D37AE2">
              <w:rPr>
                <w:rFonts w:asciiTheme="minorHAnsi" w:hAnsiTheme="minorHAnsi" w:cs="Calibri"/>
                <w:color w:val="auto"/>
                <w:lang w:val="de-DE"/>
              </w:rPr>
              <w:t>N. Arbanas, Grafičke tehnike, Laserplus, Zagreb 1999.</w:t>
            </w:r>
          </w:p>
          <w:p w:rsidR="00E61745" w:rsidRPr="00D37AE2" w:rsidRDefault="00E61745" w:rsidP="00DD4BCF">
            <w:pPr>
              <w:rPr>
                <w:rFonts w:asciiTheme="minorHAnsi" w:hAnsiTheme="minorHAnsi" w:cs="Calibri"/>
                <w:b w:val="0"/>
                <w:bCs w:val="0"/>
                <w:color w:val="auto"/>
                <w:szCs w:val="24"/>
                <w:lang w:val="de-DE" w:eastAsia="hr-HR"/>
              </w:rPr>
            </w:pPr>
            <w:r w:rsidRPr="00D37AE2">
              <w:rPr>
                <w:rFonts w:asciiTheme="minorHAnsi" w:hAnsiTheme="minorHAnsi" w:cs="Calibri"/>
                <w:b w:val="0"/>
                <w:bCs w:val="0"/>
                <w:color w:val="auto"/>
                <w:szCs w:val="24"/>
                <w:lang w:val="de-DE"/>
              </w:rPr>
              <w:t>F. Paro, Grafički pojmovnik, ALU, Zagreb 2002.</w:t>
            </w:r>
          </w:p>
        </w:tc>
      </w:tr>
      <w:tr w:rsidR="00E61745" w:rsidRPr="00D37AE2">
        <w:trPr>
          <w:trHeight w:val="432"/>
        </w:trPr>
        <w:tc>
          <w:tcPr>
            <w:tcW w:w="5000" w:type="pct"/>
            <w:gridSpan w:val="10"/>
            <w:vAlign w:val="center"/>
          </w:tcPr>
          <w:p w:rsidR="00E61745" w:rsidRPr="00D37AE2" w:rsidRDefault="00E61745" w:rsidP="00DD4BCF">
            <w:pPr>
              <w:numPr>
                <w:ilvl w:val="1"/>
                <w:numId w:val="90"/>
              </w:numPr>
              <w:tabs>
                <w:tab w:val="left" w:pos="792"/>
              </w:tabs>
              <w:rPr>
                <w:rFonts w:asciiTheme="minorHAnsi" w:hAnsiTheme="minorHAnsi" w:cs="Calibri"/>
                <w:bCs w:val="0"/>
                <w:color w:val="auto"/>
                <w:szCs w:val="24"/>
                <w:lang w:val="de-DE" w:eastAsia="hr-HR"/>
              </w:rPr>
            </w:pPr>
            <w:r w:rsidRPr="00D37AE2">
              <w:rPr>
                <w:rFonts w:asciiTheme="minorHAnsi" w:hAnsiTheme="minorHAnsi" w:cs="Calibri"/>
                <w:bCs w:val="0"/>
                <w:color w:val="auto"/>
                <w:szCs w:val="24"/>
                <w:lang w:val="de-DE" w:eastAsia="hr-HR"/>
              </w:rPr>
              <w:lastRenderedPageBreak/>
              <w:t>Dopunska literatura (u trenutku prijave prijedloga studijskog programa)</w:t>
            </w:r>
          </w:p>
        </w:tc>
      </w:tr>
      <w:tr w:rsidR="00E61745" w:rsidRPr="00D37AE2">
        <w:trPr>
          <w:trHeight w:val="1390"/>
        </w:trPr>
        <w:tc>
          <w:tcPr>
            <w:tcW w:w="5000" w:type="pct"/>
            <w:gridSpan w:val="10"/>
            <w:vAlign w:val="center"/>
          </w:tcPr>
          <w:p w:rsidR="00E61745" w:rsidRPr="00D37AE2" w:rsidRDefault="00E61745" w:rsidP="00DD4BCF">
            <w:pPr>
              <w:pStyle w:val="FreeForm"/>
              <w:spacing w:after="0" w:line="240" w:lineRule="auto"/>
              <w:rPr>
                <w:rFonts w:asciiTheme="minorHAnsi" w:hAnsiTheme="minorHAnsi" w:cs="Calibri"/>
                <w:color w:val="auto"/>
                <w:lang w:val="de-DE"/>
              </w:rPr>
            </w:pPr>
            <w:r w:rsidRPr="00D37AE2">
              <w:rPr>
                <w:rFonts w:asciiTheme="minorHAnsi" w:hAnsiTheme="minorHAnsi" w:cs="Calibri"/>
                <w:color w:val="auto"/>
                <w:lang w:val="de-DE"/>
              </w:rPr>
              <w:t>T. Krizman, O grafičkim vještinama, JAZU, Zagreb1952.</w:t>
            </w:r>
          </w:p>
          <w:p w:rsidR="00E61745" w:rsidRPr="00D37AE2" w:rsidRDefault="00E61745" w:rsidP="00DD4BCF">
            <w:pPr>
              <w:pStyle w:val="FreeForm"/>
              <w:spacing w:after="0" w:line="240" w:lineRule="auto"/>
              <w:rPr>
                <w:rFonts w:asciiTheme="minorHAnsi" w:hAnsiTheme="minorHAnsi" w:cs="Calibri"/>
                <w:color w:val="auto"/>
                <w:lang w:val="de-DE"/>
              </w:rPr>
            </w:pPr>
            <w:r w:rsidRPr="00D37AE2">
              <w:rPr>
                <w:rFonts w:asciiTheme="minorHAnsi" w:hAnsiTheme="minorHAnsi" w:cs="Calibri"/>
                <w:color w:val="auto"/>
                <w:lang w:val="de-DE"/>
              </w:rPr>
              <w:t>W. Koschatsky, Die Kunst der Graphik, Verlag, München 1988.</w:t>
            </w:r>
          </w:p>
          <w:p w:rsidR="00E61745" w:rsidRPr="00D37AE2" w:rsidRDefault="00E61745"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F. Salamon, La collezione di stampe, Mondadori, Milano 1971.</w:t>
            </w:r>
          </w:p>
          <w:p w:rsidR="00E61745" w:rsidRPr="00D37AE2" w:rsidRDefault="00E61745"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J. Ross; C. Romano, The complete printmaker, The Free Press, Toronto 1972.</w:t>
            </w:r>
          </w:p>
          <w:p w:rsidR="00E61745" w:rsidRPr="00D37AE2" w:rsidRDefault="00E61745"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Monografije, časopisi, katalozi izložbi (prema potrebi nastave)</w:t>
            </w:r>
          </w:p>
        </w:tc>
      </w:tr>
      <w:tr w:rsidR="00E61745" w:rsidRPr="00D37AE2">
        <w:trPr>
          <w:trHeight w:val="432"/>
        </w:trPr>
        <w:tc>
          <w:tcPr>
            <w:tcW w:w="5000" w:type="pct"/>
            <w:gridSpan w:val="10"/>
            <w:vAlign w:val="center"/>
          </w:tcPr>
          <w:p w:rsidR="00E61745" w:rsidRPr="00D37AE2" w:rsidRDefault="00E61745" w:rsidP="00DD4BCF">
            <w:pPr>
              <w:numPr>
                <w:ilvl w:val="0"/>
                <w:numId w:val="3"/>
              </w:num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Provedba jedinstvene sveučilišne ankete među studentima za ocjenjivanje nastavnika koju utvrđuje Senat Sveučilišta</w:t>
            </w:r>
          </w:p>
          <w:p w:rsidR="00E61745" w:rsidRPr="00D37AE2" w:rsidRDefault="00E61745" w:rsidP="00DD4BCF">
            <w:pPr>
              <w:numPr>
                <w:ilvl w:val="0"/>
                <w:numId w:val="3"/>
              </w:num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Praćenje i analiza kvalitete izvedbe nastave u skladu s Pravilnikom o studiranju i Pravilnikom o unaprjeđivanju i osiguranju kvalitete obrazovanja Sveučilišta</w:t>
            </w:r>
          </w:p>
          <w:p w:rsidR="00E61745" w:rsidRPr="00D37AE2" w:rsidRDefault="00E61745" w:rsidP="00DD4BCF">
            <w:pPr>
              <w:numPr>
                <w:ilvl w:val="0"/>
                <w:numId w:val="3"/>
              </w:num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Razgovori sa studentima tijekom kolegija i praćenje napredovanja studenta.</w:t>
            </w:r>
          </w:p>
        </w:tc>
      </w:tr>
    </w:tbl>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 xml:space="preserve">* Uz svaku aktivnost studenta/nastavnu aktivnost treba definirati odgovarajući udio u ECTS bodovima pojedinih aktivnosti tako da ukupni broj ECTS bodova odgovara bodovnoj vrijednosti predmeta. </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 U ovaj stupac navesti ishode učenja iz točke 1.3 koji su obuhvaćeni ovom aktivnosti studenata/nastavnika.</w:t>
      </w:r>
    </w:p>
    <w:p w:rsidR="00F5106D" w:rsidRPr="00D37AE2" w:rsidRDefault="00F5106D" w:rsidP="00DD4BCF">
      <w:pPr>
        <w:rPr>
          <w:rFonts w:asciiTheme="minorHAnsi" w:hAnsiTheme="minorHAnsi" w:cs="Calibri"/>
          <w:b w:val="0"/>
          <w:bCs w:val="0"/>
          <w:color w:val="auto"/>
          <w:szCs w:val="24"/>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5"/>
        <w:gridCol w:w="3796"/>
        <w:gridCol w:w="3119"/>
      </w:tblGrid>
      <w:tr w:rsidR="00F5106D" w:rsidRPr="00D37AE2" w:rsidTr="00F52F8A">
        <w:trPr>
          <w:trHeight w:hRule="exact" w:val="587"/>
          <w:jc w:val="center"/>
        </w:trPr>
        <w:tc>
          <w:tcPr>
            <w:tcW w:w="5000" w:type="pct"/>
            <w:gridSpan w:val="3"/>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Cs w:val="0"/>
                <w:color w:val="auto"/>
                <w:szCs w:val="24"/>
                <w:lang w:eastAsia="hr-HR"/>
              </w:rPr>
              <w:t>Opće informacije</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Naziv predmeta</w:t>
            </w:r>
          </w:p>
        </w:tc>
        <w:tc>
          <w:tcPr>
            <w:tcW w:w="3820" w:type="pct"/>
            <w:gridSpan w:val="2"/>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GRAFIKA II</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 xml:space="preserve">Nositelj predmeta </w:t>
            </w:r>
          </w:p>
        </w:tc>
        <w:tc>
          <w:tcPr>
            <w:tcW w:w="3820" w:type="pct"/>
            <w:gridSpan w:val="2"/>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Izv.prof.dr.art. Ines Matijević Cakić</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Suradnik na predmetu</w:t>
            </w:r>
          </w:p>
        </w:tc>
        <w:tc>
          <w:tcPr>
            <w:tcW w:w="3820" w:type="pct"/>
            <w:gridSpan w:val="2"/>
            <w:vAlign w:val="center"/>
          </w:tcPr>
          <w:p w:rsidR="00F5106D" w:rsidRPr="003D36C8" w:rsidRDefault="00F5106D" w:rsidP="00DD4BCF">
            <w:pPr>
              <w:rPr>
                <w:rFonts w:asciiTheme="minorHAnsi" w:hAnsiTheme="minorHAnsi" w:cs="Calibri"/>
                <w:b w:val="0"/>
                <w:bCs w:val="0"/>
                <w:i/>
                <w:color w:val="auto"/>
                <w:szCs w:val="24"/>
                <w:lang w:eastAsia="hr-HR"/>
              </w:rPr>
            </w:pPr>
            <w:r w:rsidRPr="003D36C8">
              <w:rPr>
                <w:rFonts w:asciiTheme="minorHAnsi" w:hAnsiTheme="minorHAnsi" w:cs="Calibri"/>
                <w:b w:val="0"/>
                <w:bCs w:val="0"/>
                <w:i/>
                <w:color w:val="auto"/>
                <w:szCs w:val="24"/>
                <w:lang w:eastAsia="hr-HR"/>
              </w:rPr>
              <w:t>Viktorija Križanović, ass.</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Studijski program</w:t>
            </w:r>
          </w:p>
        </w:tc>
        <w:tc>
          <w:tcPr>
            <w:tcW w:w="3820" w:type="pct"/>
            <w:gridSpan w:val="2"/>
            <w:vAlign w:val="center"/>
          </w:tcPr>
          <w:p w:rsidR="00F5106D" w:rsidRPr="00D37AE2" w:rsidRDefault="00685514" w:rsidP="00DD4BCF">
            <w:pPr>
              <w:rPr>
                <w:rFonts w:asciiTheme="minorHAnsi" w:hAnsiTheme="minorHAnsi" w:cs="Calibri"/>
                <w:b w:val="0"/>
                <w:bCs w:val="0"/>
                <w:color w:val="auto"/>
                <w:szCs w:val="24"/>
                <w:lang w:eastAsia="hr-HR"/>
              </w:rPr>
            </w:pPr>
            <w:r w:rsidRPr="00685514">
              <w:rPr>
                <w:rFonts w:asciiTheme="minorHAnsi" w:hAnsiTheme="minorHAnsi" w:cs="Calibri"/>
                <w:b w:val="0"/>
                <w:bCs w:val="0"/>
                <w:color w:val="auto"/>
                <w:lang w:eastAsia="hr-HR"/>
              </w:rPr>
              <w:t>Preddiplomski sveučilišni studij likovne kulture</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Šifra predmeta</w:t>
            </w:r>
          </w:p>
        </w:tc>
        <w:tc>
          <w:tcPr>
            <w:tcW w:w="3820" w:type="pct"/>
            <w:gridSpan w:val="2"/>
            <w:vAlign w:val="center"/>
          </w:tcPr>
          <w:p w:rsidR="00F5106D" w:rsidRPr="00D37AE2" w:rsidRDefault="00AD359B" w:rsidP="00DD4BCF">
            <w:pPr>
              <w:rPr>
                <w:rFonts w:asciiTheme="minorHAnsi" w:hAnsiTheme="minorHAnsi" w:cs="Calibri"/>
                <w:b w:val="0"/>
                <w:bCs w:val="0"/>
                <w:color w:val="auto"/>
                <w:szCs w:val="24"/>
                <w:lang w:eastAsia="hr-HR"/>
              </w:rPr>
            </w:pPr>
            <w:r>
              <w:rPr>
                <w:rFonts w:asciiTheme="minorHAnsi" w:hAnsiTheme="minorHAnsi" w:cs="Calibri"/>
                <w:b w:val="0"/>
                <w:bCs w:val="0"/>
                <w:color w:val="auto"/>
                <w:szCs w:val="24"/>
              </w:rPr>
              <w:t>LKBA</w:t>
            </w:r>
            <w:r w:rsidR="00F5106D" w:rsidRPr="00D37AE2">
              <w:rPr>
                <w:rFonts w:asciiTheme="minorHAnsi" w:hAnsiTheme="minorHAnsi" w:cs="Calibri"/>
                <w:b w:val="0"/>
                <w:bCs w:val="0"/>
                <w:color w:val="auto"/>
                <w:szCs w:val="24"/>
                <w:lang w:eastAsia="hr-HR"/>
              </w:rPr>
              <w:t>142</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Status predmeta</w:t>
            </w:r>
          </w:p>
        </w:tc>
        <w:tc>
          <w:tcPr>
            <w:tcW w:w="3820" w:type="pct"/>
            <w:gridSpan w:val="2"/>
            <w:vAlign w:val="center"/>
          </w:tcPr>
          <w:p w:rsidR="00F5106D" w:rsidRPr="00D37AE2" w:rsidRDefault="00631EC7"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OBAVEZNI STRUČNI PREDMET</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Godina</w:t>
            </w:r>
          </w:p>
        </w:tc>
        <w:tc>
          <w:tcPr>
            <w:tcW w:w="3820" w:type="pct"/>
            <w:gridSpan w:val="2"/>
            <w:vAlign w:val="center"/>
          </w:tcPr>
          <w:p w:rsidR="00F5106D" w:rsidRPr="00D37AE2" w:rsidRDefault="00F5106D" w:rsidP="00DD4BCF">
            <w:pPr>
              <w:pStyle w:val="Odlomakpopisa"/>
              <w:ind w:left="360"/>
              <w:rPr>
                <w:rFonts w:asciiTheme="minorHAnsi" w:hAnsiTheme="minorHAnsi" w:cs="Calibri"/>
                <w:b w:val="0"/>
                <w:color w:val="auto"/>
                <w:lang w:eastAsia="hr-HR"/>
              </w:rPr>
            </w:pPr>
            <w:r w:rsidRPr="00D37AE2">
              <w:rPr>
                <w:rFonts w:asciiTheme="minorHAnsi" w:hAnsiTheme="minorHAnsi" w:cs="Calibri"/>
                <w:b w:val="0"/>
                <w:color w:val="auto"/>
                <w:lang w:eastAsia="hr-HR"/>
              </w:rPr>
              <w:t>1. godina studija</w:t>
            </w:r>
          </w:p>
        </w:tc>
      </w:tr>
      <w:tr w:rsidR="00F5106D" w:rsidRPr="00D37AE2" w:rsidTr="00F52F8A">
        <w:trPr>
          <w:trHeight w:val="145"/>
          <w:jc w:val="center"/>
        </w:trPr>
        <w:tc>
          <w:tcPr>
            <w:tcW w:w="1180" w:type="pct"/>
            <w:vMerge w:val="restar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Bodovna vrijednost i način izvođenja nastave</w:t>
            </w:r>
          </w:p>
        </w:tc>
        <w:tc>
          <w:tcPr>
            <w:tcW w:w="2097"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Cs w:val="0"/>
                <w:color w:val="auto"/>
                <w:szCs w:val="24"/>
                <w:lang w:eastAsia="hr-HR"/>
              </w:rPr>
              <w:t>ECTS koeficijent opterećenja studenata</w:t>
            </w:r>
          </w:p>
        </w:tc>
        <w:tc>
          <w:tcPr>
            <w:tcW w:w="1723"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3</w:t>
            </w:r>
          </w:p>
        </w:tc>
      </w:tr>
      <w:tr w:rsidR="00F5106D" w:rsidRPr="00D37AE2" w:rsidTr="00F52F8A">
        <w:trPr>
          <w:trHeight w:val="145"/>
          <w:jc w:val="center"/>
        </w:trPr>
        <w:tc>
          <w:tcPr>
            <w:tcW w:w="1180" w:type="pct"/>
            <w:vMerge/>
            <w:vAlign w:val="center"/>
          </w:tcPr>
          <w:p w:rsidR="00F5106D" w:rsidRPr="00D37AE2" w:rsidRDefault="00F5106D" w:rsidP="00DD4BCF">
            <w:pPr>
              <w:rPr>
                <w:rFonts w:asciiTheme="minorHAnsi" w:hAnsiTheme="minorHAnsi" w:cs="Calibri"/>
                <w:b w:val="0"/>
                <w:bCs w:val="0"/>
                <w:color w:val="auto"/>
                <w:szCs w:val="24"/>
                <w:lang w:eastAsia="hr-HR"/>
              </w:rPr>
            </w:pPr>
          </w:p>
        </w:tc>
        <w:tc>
          <w:tcPr>
            <w:tcW w:w="2097"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Broj sati (P+V+S)</w:t>
            </w:r>
          </w:p>
        </w:tc>
        <w:tc>
          <w:tcPr>
            <w:tcW w:w="1723"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60(45P+15V+0S)</w:t>
            </w:r>
          </w:p>
        </w:tc>
      </w:tr>
    </w:tbl>
    <w:p w:rsidR="00F5106D" w:rsidRPr="00D37AE2" w:rsidRDefault="00F5106D" w:rsidP="00DD4BCF">
      <w:pPr>
        <w:rPr>
          <w:rFonts w:asciiTheme="minorHAnsi" w:hAnsiTheme="minorHAnsi" w:cs="Calibri"/>
          <w:b w:val="0"/>
          <w:bCs w:val="0"/>
          <w:color w:val="auto"/>
          <w:szCs w:val="24"/>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23"/>
        <w:gridCol w:w="470"/>
        <w:gridCol w:w="1268"/>
        <w:gridCol w:w="470"/>
        <w:gridCol w:w="1100"/>
        <w:gridCol w:w="221"/>
        <w:gridCol w:w="819"/>
        <w:gridCol w:w="730"/>
        <w:gridCol w:w="643"/>
        <w:gridCol w:w="2112"/>
      </w:tblGrid>
      <w:tr w:rsidR="00F5106D" w:rsidRPr="00D37AE2">
        <w:trPr>
          <w:trHeight w:hRule="exact" w:val="288"/>
        </w:trPr>
        <w:tc>
          <w:tcPr>
            <w:tcW w:w="5000" w:type="pct"/>
            <w:gridSpan w:val="10"/>
            <w:vAlign w:val="center"/>
          </w:tcPr>
          <w:p w:rsidR="00F5106D" w:rsidRPr="00D37AE2" w:rsidRDefault="00F5106D" w:rsidP="00DD4BCF">
            <w:pPr>
              <w:numPr>
                <w:ilvl w:val="0"/>
                <w:numId w:val="91"/>
              </w:numPr>
              <w:tabs>
                <w:tab w:val="left" w:pos="265"/>
              </w:tabs>
              <w:rPr>
                <w:rFonts w:asciiTheme="minorHAnsi" w:hAnsiTheme="minorHAnsi" w:cs="Calibri"/>
                <w:bCs w:val="0"/>
                <w:color w:val="auto"/>
                <w:szCs w:val="24"/>
              </w:rPr>
            </w:pPr>
            <w:r w:rsidRPr="00D37AE2">
              <w:rPr>
                <w:rFonts w:asciiTheme="minorHAnsi" w:hAnsiTheme="minorHAnsi" w:cs="Calibri"/>
                <w:bCs w:val="0"/>
                <w:color w:val="auto"/>
                <w:szCs w:val="24"/>
              </w:rPr>
              <w:t>OPIS PREDMETA</w:t>
            </w:r>
          </w:p>
          <w:p w:rsidR="00F5106D" w:rsidRPr="00D37AE2" w:rsidRDefault="00F5106D" w:rsidP="00DD4BCF">
            <w:pPr>
              <w:rPr>
                <w:rFonts w:asciiTheme="minorHAnsi" w:hAnsiTheme="minorHAnsi" w:cs="Calibri"/>
                <w:b w:val="0"/>
                <w:bCs w:val="0"/>
                <w:color w:val="auto"/>
                <w:szCs w:val="24"/>
                <w:lang w:eastAsia="hr-HR"/>
              </w:rPr>
            </w:pPr>
          </w:p>
        </w:tc>
      </w:tr>
      <w:tr w:rsidR="00F5106D" w:rsidRPr="00D37AE2">
        <w:trPr>
          <w:trHeight w:val="432"/>
        </w:trPr>
        <w:tc>
          <w:tcPr>
            <w:tcW w:w="5000" w:type="pct"/>
            <w:gridSpan w:val="10"/>
            <w:vAlign w:val="center"/>
          </w:tcPr>
          <w:p w:rsidR="00F5106D" w:rsidRPr="00D37AE2" w:rsidRDefault="00F5106D" w:rsidP="00DD4BCF">
            <w:pPr>
              <w:numPr>
                <w:ilvl w:val="1"/>
                <w:numId w:val="92"/>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Ciljevi predmeta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rPr>
              <w:t>Cilj ovog predmeta je da se studenti upoznaju s područjem grafike, grafičkim strojevima i alatima, izradi grafičkog lista, jednostavne mape grafičkih radova, grafičkom tehnikom linoreza, te grafičkim likovnim problemima (komponiranje grafičke teksture, kontrast gustoće grafičkih tekstura). Po završetku ovog kolegija studenti će moći samostalno realizirati grafički list i jednostavnu grafičku mapu interpretirajući odabrane motive prema vlastitom afinitetu. Cilj je kroz praksu razvijanje kreativnog variranja motiva i specifičnog likovnog govora.</w:t>
            </w:r>
          </w:p>
        </w:tc>
      </w:tr>
      <w:tr w:rsidR="00F5106D" w:rsidRPr="00D37AE2">
        <w:trPr>
          <w:trHeight w:val="432"/>
        </w:trPr>
        <w:tc>
          <w:tcPr>
            <w:tcW w:w="5000" w:type="pct"/>
            <w:gridSpan w:val="10"/>
            <w:vAlign w:val="center"/>
          </w:tcPr>
          <w:p w:rsidR="00F5106D" w:rsidRPr="00D37AE2" w:rsidRDefault="00F5106D" w:rsidP="00DD4BCF">
            <w:pPr>
              <w:numPr>
                <w:ilvl w:val="1"/>
                <w:numId w:val="92"/>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Uvjeti za upis predmeta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Nema posebnih uvjeta za upis ovog predmeta.</w:t>
            </w:r>
          </w:p>
        </w:tc>
      </w:tr>
      <w:tr w:rsidR="00F5106D" w:rsidRPr="00D37AE2">
        <w:trPr>
          <w:trHeight w:val="432"/>
        </w:trPr>
        <w:tc>
          <w:tcPr>
            <w:tcW w:w="5000" w:type="pct"/>
            <w:gridSpan w:val="10"/>
            <w:vAlign w:val="center"/>
          </w:tcPr>
          <w:p w:rsidR="00F5106D" w:rsidRPr="00D37AE2" w:rsidRDefault="00F5106D" w:rsidP="00DD4BCF">
            <w:pPr>
              <w:numPr>
                <w:ilvl w:val="1"/>
                <w:numId w:val="92"/>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 xml:space="preserve">Očekivani ishodi učenja za predmet </w:t>
            </w:r>
          </w:p>
        </w:tc>
      </w:tr>
      <w:tr w:rsidR="00F5106D" w:rsidRPr="00D37AE2">
        <w:trPr>
          <w:trHeight w:val="432"/>
        </w:trPr>
        <w:tc>
          <w:tcPr>
            <w:tcW w:w="5000" w:type="pct"/>
            <w:gridSpan w:val="10"/>
            <w:vAlign w:val="center"/>
          </w:tcPr>
          <w:p w:rsidR="00ED7C35" w:rsidRPr="00D37AE2" w:rsidRDefault="00ED7C35" w:rsidP="00DD4BCF">
            <w:pPr>
              <w:rPr>
                <w:rFonts w:asciiTheme="minorHAnsi" w:hAnsiTheme="minorHAnsi" w:cs="Calibri"/>
                <w:b w:val="0"/>
                <w:bCs w:val="0"/>
                <w:color w:val="auto"/>
                <w:szCs w:val="24"/>
                <w:lang w:val="de-DE"/>
              </w:rPr>
            </w:pPr>
            <w:r w:rsidRPr="00D37AE2">
              <w:rPr>
                <w:rFonts w:asciiTheme="minorHAnsi" w:hAnsiTheme="minorHAnsi" w:cs="Calibri"/>
                <w:b w:val="0"/>
                <w:bCs w:val="0"/>
                <w:color w:val="auto"/>
                <w:szCs w:val="24"/>
                <w:lang w:val="de-DE"/>
              </w:rPr>
              <w:t>Nakon završetka predmeta student/ica će moći:</w:t>
            </w:r>
          </w:p>
          <w:p w:rsidR="00F5106D" w:rsidRPr="00D37AE2" w:rsidRDefault="00E6349B" w:rsidP="00DD4BCF">
            <w:pPr>
              <w:pStyle w:val="Odlomakpopisa"/>
              <w:ind w:left="0"/>
              <w:rPr>
                <w:rFonts w:asciiTheme="minorHAnsi" w:hAnsiTheme="minorHAnsi" w:cs="Calibri"/>
                <w:b w:val="0"/>
                <w:color w:val="auto"/>
              </w:rPr>
            </w:pPr>
            <w:r w:rsidRPr="00D37AE2">
              <w:rPr>
                <w:rFonts w:asciiTheme="minorHAnsi" w:hAnsiTheme="minorHAnsi" w:cs="Calibri"/>
                <w:b w:val="0"/>
                <w:color w:val="auto"/>
              </w:rPr>
              <w:t xml:space="preserve">1. </w:t>
            </w:r>
            <w:r w:rsidR="00F5106D" w:rsidRPr="00D37AE2">
              <w:rPr>
                <w:rFonts w:asciiTheme="minorHAnsi" w:hAnsiTheme="minorHAnsi" w:cs="Calibri"/>
                <w:b w:val="0"/>
                <w:color w:val="auto"/>
              </w:rPr>
              <w:t>Primijeniti analitičke vještine u analiziranju i tumačenju vlastitog grafičkog rada i odabranog motiva</w:t>
            </w:r>
          </w:p>
          <w:p w:rsidR="00F5106D" w:rsidRPr="00D37AE2" w:rsidRDefault="00E6349B" w:rsidP="00DD4BCF">
            <w:pPr>
              <w:pStyle w:val="Odlomakpopisa"/>
              <w:ind w:left="0"/>
              <w:rPr>
                <w:rFonts w:asciiTheme="minorHAnsi" w:hAnsiTheme="minorHAnsi" w:cs="Calibri"/>
                <w:b w:val="0"/>
                <w:color w:val="auto"/>
                <w:lang w:eastAsia="hr-HR"/>
              </w:rPr>
            </w:pPr>
            <w:r w:rsidRPr="00D37AE2">
              <w:rPr>
                <w:rFonts w:asciiTheme="minorHAnsi" w:hAnsiTheme="minorHAnsi" w:cs="Calibri"/>
                <w:b w:val="0"/>
                <w:color w:val="auto"/>
              </w:rPr>
              <w:lastRenderedPageBreak/>
              <w:t xml:space="preserve">2. </w:t>
            </w:r>
            <w:r w:rsidR="00F5106D" w:rsidRPr="00D37AE2">
              <w:rPr>
                <w:rFonts w:asciiTheme="minorHAnsi" w:hAnsiTheme="minorHAnsi" w:cs="Calibri"/>
                <w:b w:val="0"/>
                <w:color w:val="auto"/>
              </w:rPr>
              <w:t xml:space="preserve">Istraživati  različite vrste stručnih izvora iz područja grafike u tiskanim knjigama i časopisima </w:t>
            </w:r>
          </w:p>
          <w:p w:rsidR="00F5106D" w:rsidRPr="00D37AE2" w:rsidRDefault="00E6349B" w:rsidP="00DD4BCF">
            <w:pPr>
              <w:pStyle w:val="Odlomakpopisa"/>
              <w:ind w:left="0"/>
              <w:rPr>
                <w:rFonts w:asciiTheme="minorHAnsi" w:hAnsiTheme="minorHAnsi" w:cs="Calibri"/>
                <w:b w:val="0"/>
                <w:color w:val="auto"/>
                <w:lang w:eastAsia="hr-HR"/>
              </w:rPr>
            </w:pPr>
            <w:r w:rsidRPr="00D37AE2">
              <w:rPr>
                <w:rFonts w:asciiTheme="minorHAnsi" w:hAnsiTheme="minorHAnsi" w:cs="Calibri"/>
                <w:b w:val="0"/>
                <w:color w:val="auto"/>
              </w:rPr>
              <w:t xml:space="preserve">3. </w:t>
            </w:r>
            <w:r w:rsidR="00F5106D" w:rsidRPr="00D37AE2">
              <w:rPr>
                <w:rFonts w:asciiTheme="minorHAnsi" w:hAnsiTheme="minorHAnsi" w:cs="Calibri"/>
                <w:b w:val="0"/>
                <w:color w:val="auto"/>
              </w:rPr>
              <w:t>Analizirati i obrazložiti umjetnost u neformalnom okružju kroz neposredan kontakt s umjetničkim djelom, posjećivanjem izložbi, umjetničkih događanja u Hrvatskoj i svijetu</w:t>
            </w:r>
          </w:p>
          <w:p w:rsidR="00F5106D" w:rsidRPr="00D37AE2" w:rsidRDefault="00E6349B" w:rsidP="00DD4BCF">
            <w:pPr>
              <w:pStyle w:val="Odlomakpopisa"/>
              <w:ind w:left="0"/>
              <w:rPr>
                <w:rFonts w:asciiTheme="minorHAnsi" w:hAnsiTheme="minorHAnsi" w:cs="Calibri"/>
                <w:b w:val="0"/>
                <w:color w:val="auto"/>
                <w:lang w:eastAsia="hr-HR"/>
              </w:rPr>
            </w:pPr>
            <w:r w:rsidRPr="00D37AE2">
              <w:rPr>
                <w:rFonts w:asciiTheme="minorHAnsi" w:hAnsiTheme="minorHAnsi" w:cs="Calibri"/>
                <w:b w:val="0"/>
                <w:color w:val="auto"/>
              </w:rPr>
              <w:t xml:space="preserve">4. </w:t>
            </w:r>
            <w:r w:rsidR="00F5106D" w:rsidRPr="00D37AE2">
              <w:rPr>
                <w:rFonts w:asciiTheme="minorHAnsi" w:hAnsiTheme="minorHAnsi" w:cs="Calibri"/>
                <w:b w:val="0"/>
                <w:color w:val="auto"/>
              </w:rPr>
              <w:t>Pravovremeno realizirati samostalan zadatak u obliku grafičkog lista i grafičke mape</w:t>
            </w:r>
          </w:p>
          <w:p w:rsidR="00F5106D" w:rsidRPr="00D37AE2" w:rsidRDefault="00E6349B" w:rsidP="00DD4BCF">
            <w:pPr>
              <w:pStyle w:val="Odlomakpopisa"/>
              <w:ind w:left="0"/>
              <w:rPr>
                <w:rFonts w:asciiTheme="minorHAnsi" w:hAnsiTheme="minorHAnsi" w:cs="Calibri"/>
                <w:b w:val="0"/>
                <w:color w:val="auto"/>
                <w:lang w:eastAsia="hr-HR"/>
              </w:rPr>
            </w:pPr>
            <w:r w:rsidRPr="00D37AE2">
              <w:rPr>
                <w:rFonts w:asciiTheme="minorHAnsi" w:hAnsiTheme="minorHAnsi" w:cs="Calibri"/>
                <w:b w:val="0"/>
                <w:color w:val="auto"/>
              </w:rPr>
              <w:t xml:space="preserve">5. </w:t>
            </w:r>
            <w:r w:rsidR="00F5106D" w:rsidRPr="00D37AE2">
              <w:rPr>
                <w:rFonts w:asciiTheme="minorHAnsi" w:hAnsiTheme="minorHAnsi" w:cs="Calibri"/>
                <w:b w:val="0"/>
                <w:color w:val="auto"/>
              </w:rPr>
              <w:t>Likovno izraziti i objasniti svoj koncept rada i odabir motiva od razvoja ideje do konačne realizacije u grafičkoj tehnici linorez</w:t>
            </w:r>
          </w:p>
          <w:p w:rsidR="00F5106D" w:rsidRPr="00D37AE2" w:rsidRDefault="00E6349B" w:rsidP="00DD4BCF">
            <w:pPr>
              <w:pStyle w:val="Odlomakpopisa"/>
              <w:ind w:left="0"/>
              <w:rPr>
                <w:rFonts w:asciiTheme="minorHAnsi" w:hAnsiTheme="minorHAnsi" w:cs="Calibri"/>
                <w:b w:val="0"/>
                <w:color w:val="auto"/>
                <w:lang w:eastAsia="hr-HR"/>
              </w:rPr>
            </w:pPr>
            <w:r w:rsidRPr="00D37AE2">
              <w:rPr>
                <w:rFonts w:asciiTheme="minorHAnsi" w:hAnsiTheme="minorHAnsi" w:cs="Calibri"/>
                <w:b w:val="0"/>
                <w:color w:val="auto"/>
              </w:rPr>
              <w:t xml:space="preserve">6. </w:t>
            </w:r>
            <w:r w:rsidR="00F5106D" w:rsidRPr="00D37AE2">
              <w:rPr>
                <w:rFonts w:asciiTheme="minorHAnsi" w:hAnsiTheme="minorHAnsi" w:cs="Calibri"/>
                <w:b w:val="0"/>
                <w:color w:val="auto"/>
              </w:rPr>
              <w:t xml:space="preserve">Služiti se grafičkom tehnikom linorez, te višebojni linorez i grafičkim alatima za pripremu matrice u realizaciji grafičkog likovnog problema </w:t>
            </w:r>
          </w:p>
          <w:p w:rsidR="00F5106D" w:rsidRPr="00D37AE2" w:rsidRDefault="00D31532" w:rsidP="00DD4BCF">
            <w:pPr>
              <w:pStyle w:val="Odlomakpopisa"/>
              <w:ind w:left="0"/>
              <w:rPr>
                <w:rFonts w:asciiTheme="minorHAnsi" w:hAnsiTheme="minorHAnsi" w:cs="Calibri"/>
                <w:b w:val="0"/>
                <w:color w:val="auto"/>
                <w:lang w:eastAsia="hr-HR"/>
              </w:rPr>
            </w:pPr>
            <w:r w:rsidRPr="00D37AE2">
              <w:rPr>
                <w:rFonts w:asciiTheme="minorHAnsi" w:hAnsiTheme="minorHAnsi" w:cs="Calibri"/>
                <w:b w:val="0"/>
                <w:color w:val="auto"/>
              </w:rPr>
              <w:t xml:space="preserve">7. </w:t>
            </w:r>
            <w:r w:rsidR="00F5106D" w:rsidRPr="00D37AE2">
              <w:rPr>
                <w:rFonts w:asciiTheme="minorHAnsi" w:hAnsiTheme="minorHAnsi" w:cs="Calibri"/>
                <w:b w:val="0"/>
                <w:color w:val="auto"/>
              </w:rPr>
              <w:t>Demonstrirati  vještinu izrade matrice u grafičkoj tehnici linorez, te primijeniti tehniku crno – bijelog linoreza, linoreza u boji, upotrebu šablona, te upotrebu grafičke preše u samostalnoj izvedbi grafičkog lista i grafičke mape</w:t>
            </w:r>
          </w:p>
          <w:p w:rsidR="00F5106D" w:rsidRPr="00D37AE2" w:rsidRDefault="00D31532" w:rsidP="00DD4BCF">
            <w:pPr>
              <w:pStyle w:val="Odlomakpopisa"/>
              <w:ind w:left="0"/>
              <w:rPr>
                <w:rFonts w:asciiTheme="minorHAnsi" w:hAnsiTheme="minorHAnsi" w:cs="Calibri"/>
                <w:b w:val="0"/>
                <w:color w:val="auto"/>
                <w:lang w:eastAsia="hr-HR"/>
              </w:rPr>
            </w:pPr>
            <w:r w:rsidRPr="00D37AE2">
              <w:rPr>
                <w:rFonts w:asciiTheme="minorHAnsi" w:hAnsiTheme="minorHAnsi" w:cs="Calibri"/>
                <w:b w:val="0"/>
                <w:color w:val="auto"/>
              </w:rPr>
              <w:t xml:space="preserve">8. </w:t>
            </w:r>
            <w:r w:rsidR="00F5106D" w:rsidRPr="00D37AE2">
              <w:rPr>
                <w:rFonts w:asciiTheme="minorHAnsi" w:hAnsiTheme="minorHAnsi" w:cs="Calibri"/>
                <w:b w:val="0"/>
                <w:color w:val="auto"/>
              </w:rPr>
              <w:t>Razvijati kritički odnos prema kulturnoj baštini u nacionalnom i europskom kontekstu kroz istraživačku aktivnost</w:t>
            </w:r>
          </w:p>
          <w:p w:rsidR="00F5106D" w:rsidRPr="00D37AE2" w:rsidRDefault="00D31532" w:rsidP="00DD4BCF">
            <w:pPr>
              <w:pStyle w:val="Odlomakpopisa"/>
              <w:ind w:left="0"/>
              <w:rPr>
                <w:rFonts w:asciiTheme="minorHAnsi" w:hAnsiTheme="minorHAnsi" w:cs="Calibri"/>
                <w:b w:val="0"/>
                <w:color w:val="auto"/>
                <w:lang w:eastAsia="hr-HR"/>
              </w:rPr>
            </w:pPr>
            <w:r w:rsidRPr="00D37AE2">
              <w:rPr>
                <w:rFonts w:asciiTheme="minorHAnsi" w:hAnsiTheme="minorHAnsi" w:cs="Calibri"/>
                <w:b w:val="0"/>
                <w:color w:val="auto"/>
              </w:rPr>
              <w:t xml:space="preserve">9. </w:t>
            </w:r>
            <w:r w:rsidR="00F5106D" w:rsidRPr="00D37AE2">
              <w:rPr>
                <w:rFonts w:asciiTheme="minorHAnsi" w:hAnsiTheme="minorHAnsi" w:cs="Calibri"/>
                <w:b w:val="0"/>
                <w:color w:val="auto"/>
              </w:rPr>
              <w:t xml:space="preserve">Prema zadanom likovnom grafičkom problemu (grafička tekstura, strukturne linije) kreativno organizirati i izraziti odabrani motiv po promatranju, zamišljanju, sjećanju ili izmišljanju </w:t>
            </w:r>
          </w:p>
          <w:p w:rsidR="00F5106D" w:rsidRPr="00D37AE2" w:rsidRDefault="00D31532" w:rsidP="00DD4BCF">
            <w:pPr>
              <w:pStyle w:val="Odlomakpopisa"/>
              <w:ind w:left="0"/>
              <w:rPr>
                <w:rFonts w:asciiTheme="minorHAnsi" w:hAnsiTheme="minorHAnsi" w:cs="Calibri"/>
                <w:b w:val="0"/>
                <w:color w:val="auto"/>
                <w:lang w:eastAsia="hr-HR"/>
              </w:rPr>
            </w:pPr>
            <w:r w:rsidRPr="00D37AE2">
              <w:rPr>
                <w:rFonts w:asciiTheme="minorHAnsi" w:hAnsiTheme="minorHAnsi" w:cs="Calibri"/>
                <w:b w:val="0"/>
                <w:color w:val="auto"/>
              </w:rPr>
              <w:t xml:space="preserve">10. </w:t>
            </w:r>
            <w:r w:rsidR="00F5106D" w:rsidRPr="00D37AE2">
              <w:rPr>
                <w:rFonts w:asciiTheme="minorHAnsi" w:hAnsiTheme="minorHAnsi" w:cs="Calibri"/>
                <w:b w:val="0"/>
                <w:color w:val="auto"/>
              </w:rPr>
              <w:t xml:space="preserve">Aktivno kreativno varirati odabrani motiv kroz različita kompozicijska načela i zakone kadra </w:t>
            </w:r>
          </w:p>
          <w:p w:rsidR="00F5106D" w:rsidRPr="00D37AE2" w:rsidRDefault="00D31532" w:rsidP="00DD4BCF">
            <w:pPr>
              <w:pStyle w:val="Odlomakpopisa"/>
              <w:ind w:left="0"/>
              <w:rPr>
                <w:rFonts w:asciiTheme="minorHAnsi" w:hAnsiTheme="minorHAnsi" w:cs="Calibri"/>
                <w:b w:val="0"/>
                <w:color w:val="auto"/>
                <w:lang w:eastAsia="hr-HR"/>
              </w:rPr>
            </w:pPr>
            <w:r w:rsidRPr="00D37AE2">
              <w:rPr>
                <w:rFonts w:asciiTheme="minorHAnsi" w:hAnsiTheme="minorHAnsi" w:cs="Calibri"/>
                <w:b w:val="0"/>
                <w:color w:val="auto"/>
              </w:rPr>
              <w:t xml:space="preserve">11. </w:t>
            </w:r>
            <w:r w:rsidR="00F5106D" w:rsidRPr="00D37AE2">
              <w:rPr>
                <w:rFonts w:asciiTheme="minorHAnsi" w:hAnsiTheme="minorHAnsi" w:cs="Calibri"/>
                <w:b w:val="0"/>
                <w:color w:val="auto"/>
              </w:rPr>
              <w:t>Organizirati mapu adekvatno evidentiranih, numeriranih i potpisanih grafičkih listova u svrhu prezentacije</w:t>
            </w:r>
          </w:p>
        </w:tc>
      </w:tr>
      <w:tr w:rsidR="00F5106D" w:rsidRPr="00D37AE2">
        <w:trPr>
          <w:trHeight w:val="432"/>
        </w:trPr>
        <w:tc>
          <w:tcPr>
            <w:tcW w:w="5000" w:type="pct"/>
            <w:gridSpan w:val="10"/>
            <w:vAlign w:val="center"/>
          </w:tcPr>
          <w:p w:rsidR="00F5106D" w:rsidRPr="00D37AE2" w:rsidRDefault="00F5106D" w:rsidP="00DD4BCF">
            <w:pPr>
              <w:numPr>
                <w:ilvl w:val="1"/>
                <w:numId w:val="92"/>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lastRenderedPageBreak/>
              <w:t>Sadržaj predmeta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olor w:val="auto"/>
                <w:szCs w:val="24"/>
                <w:lang w:eastAsia="hr-HR"/>
              </w:rPr>
            </w:pPr>
          </w:p>
        </w:tc>
      </w:tr>
      <w:tr w:rsidR="00F5106D" w:rsidRPr="00D37AE2" w:rsidTr="003D629B">
        <w:trPr>
          <w:trHeight w:val="432"/>
        </w:trPr>
        <w:tc>
          <w:tcPr>
            <w:tcW w:w="3099" w:type="pct"/>
            <w:gridSpan w:val="7"/>
            <w:vAlign w:val="center"/>
          </w:tcPr>
          <w:p w:rsidR="00F5106D" w:rsidRPr="00D37AE2" w:rsidRDefault="00F5106D" w:rsidP="00DD4BCF">
            <w:pPr>
              <w:numPr>
                <w:ilvl w:val="1"/>
                <w:numId w:val="92"/>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 xml:space="preserve">Vrste izvođenja nastave </w:t>
            </w:r>
          </w:p>
        </w:tc>
        <w:tc>
          <w:tcPr>
            <w:tcW w:w="783" w:type="pct"/>
            <w:gridSpan w:val="2"/>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
                  <w:enabled/>
                  <w:calcOnExit w:val="0"/>
                  <w:checkBox>
                    <w:sizeAuto/>
                    <w:default w:val="1"/>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predavanja</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seminari i radionice  </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
                  <w:enabled/>
                  <w:calcOnExit w:val="0"/>
                  <w:checkBox>
                    <w:sizeAuto/>
                    <w:default w:val="1"/>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vježbe  </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Check4"/>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obrazovanje na daljinu</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Check9"/>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terenska nastava</w:t>
            </w:r>
          </w:p>
        </w:tc>
        <w:tc>
          <w:tcPr>
            <w:tcW w:w="1118"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
                  <w:enabled/>
                  <w:calcOnExit w:val="0"/>
                  <w:checkBox>
                    <w:sizeAuto/>
                    <w:default w:val="1"/>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samostalni zadaci  </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Check6"/>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multimedija i mreža  </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Check7"/>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laboratorij</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
                  <w:enabled/>
                  <w:calcOnExit w:val="0"/>
                  <w:checkBox>
                    <w:sizeAuto/>
                    <w:default w:val="1"/>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mentorski rad</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Check10"/>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ostalo ___________________</w:t>
            </w:r>
          </w:p>
        </w:tc>
      </w:tr>
      <w:tr w:rsidR="00F5106D" w:rsidRPr="00D37AE2" w:rsidTr="003D629B">
        <w:trPr>
          <w:trHeight w:val="432"/>
        </w:trPr>
        <w:tc>
          <w:tcPr>
            <w:tcW w:w="3099" w:type="pct"/>
            <w:gridSpan w:val="7"/>
            <w:vAlign w:val="center"/>
          </w:tcPr>
          <w:p w:rsidR="00F5106D" w:rsidRPr="00D37AE2" w:rsidRDefault="00F5106D" w:rsidP="00DD4BCF">
            <w:pPr>
              <w:numPr>
                <w:ilvl w:val="1"/>
                <w:numId w:val="92"/>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Komentari</w:t>
            </w:r>
          </w:p>
        </w:tc>
        <w:tc>
          <w:tcPr>
            <w:tcW w:w="1901" w:type="pct"/>
            <w:gridSpan w:val="3"/>
            <w:vAlign w:val="center"/>
          </w:tcPr>
          <w:p w:rsidR="00F5106D" w:rsidRPr="00D37AE2" w:rsidRDefault="00F5106D" w:rsidP="00DD4BCF">
            <w:pPr>
              <w:rPr>
                <w:rFonts w:asciiTheme="minorHAnsi" w:hAnsiTheme="minorHAnsi" w:cs="Calibri"/>
                <w:b w:val="0"/>
                <w:bCs w:val="0"/>
                <w:color w:val="auto"/>
                <w:szCs w:val="24"/>
                <w:lang w:eastAsia="hr-HR"/>
              </w:rPr>
            </w:pPr>
          </w:p>
        </w:tc>
      </w:tr>
      <w:tr w:rsidR="00F5106D" w:rsidRPr="00D37AE2">
        <w:trPr>
          <w:trHeight w:val="432"/>
        </w:trPr>
        <w:tc>
          <w:tcPr>
            <w:tcW w:w="5000" w:type="pct"/>
            <w:gridSpan w:val="10"/>
            <w:vAlign w:val="center"/>
          </w:tcPr>
          <w:p w:rsidR="00F5106D" w:rsidRPr="00D37AE2" w:rsidRDefault="00F5106D" w:rsidP="00DD4BCF">
            <w:pPr>
              <w:numPr>
                <w:ilvl w:val="1"/>
                <w:numId w:val="92"/>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Obveze studenata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rPr>
              <w:t>Obaveza je studenta na kolegiju Grafika II redovito pohađati nastavu, kroz aktivnost na nastavi prema odabranom motivu realizirati grafički list izražavajući likovni problem kompozicije i grafičke teksture.</w:t>
            </w:r>
            <w:r w:rsidRPr="00D37AE2">
              <w:rPr>
                <w:rFonts w:asciiTheme="minorHAnsi" w:hAnsiTheme="minorHAnsi" w:cs="Calibri"/>
                <w:b w:val="0"/>
                <w:bCs w:val="0"/>
                <w:color w:val="auto"/>
                <w:szCs w:val="24"/>
                <w:lang w:eastAsia="hr-HR"/>
              </w:rPr>
              <w:t xml:space="preserve"> Kontinuirano raditi na analizama predložaka i skica za izradu grafičke matrice.</w:t>
            </w:r>
            <w:r w:rsidRPr="00D37AE2">
              <w:rPr>
                <w:rFonts w:asciiTheme="minorHAnsi" w:hAnsiTheme="minorHAnsi" w:cs="Calibri"/>
                <w:b w:val="0"/>
                <w:bCs w:val="0"/>
                <w:color w:val="auto"/>
                <w:szCs w:val="24"/>
              </w:rPr>
              <w:t xml:space="preserve"> Na kraju semestra student je dužan potpisati grafičke listove, organizirati grafički mapu i predstaviti radove na završnoj izložbi. Obaveza je studenta posjetiti jednu izložbu semestralno, prema dogovoru, te interpretirati sadržaj izložbe kroz raspravu na nastavi.</w:t>
            </w:r>
          </w:p>
        </w:tc>
      </w:tr>
      <w:tr w:rsidR="00F5106D" w:rsidRPr="00D37AE2">
        <w:trPr>
          <w:trHeight w:val="432"/>
        </w:trPr>
        <w:tc>
          <w:tcPr>
            <w:tcW w:w="5000" w:type="pct"/>
            <w:gridSpan w:val="10"/>
            <w:vAlign w:val="center"/>
          </w:tcPr>
          <w:p w:rsidR="00F5106D" w:rsidRPr="00D37AE2" w:rsidRDefault="00F5106D" w:rsidP="00DD4BCF">
            <w:pPr>
              <w:numPr>
                <w:ilvl w:val="1"/>
                <w:numId w:val="92"/>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Praćenje rada studenata</w:t>
            </w:r>
          </w:p>
        </w:tc>
      </w:tr>
      <w:tr w:rsidR="003D629B" w:rsidRPr="00D37AE2" w:rsidTr="003D629B">
        <w:trPr>
          <w:trHeight w:val="111"/>
        </w:trPr>
        <w:tc>
          <w:tcPr>
            <w:tcW w:w="562" w:type="pct"/>
            <w:vAlign w:val="center"/>
          </w:tcPr>
          <w:p w:rsidR="003D629B" w:rsidRPr="00D37AE2" w:rsidRDefault="003D629B"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Pohađanje nastave</w:t>
            </w:r>
          </w:p>
        </w:tc>
        <w:tc>
          <w:tcPr>
            <w:tcW w:w="265" w:type="pct"/>
            <w:vAlign w:val="center"/>
          </w:tcPr>
          <w:p w:rsidR="003D629B" w:rsidRPr="00D37AE2" w:rsidRDefault="003D629B"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0.5</w:t>
            </w:r>
          </w:p>
        </w:tc>
        <w:tc>
          <w:tcPr>
            <w:tcW w:w="658" w:type="pct"/>
            <w:vAlign w:val="center"/>
          </w:tcPr>
          <w:p w:rsidR="003D629B" w:rsidRPr="00D37AE2" w:rsidRDefault="003D629B"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Aktivnost u nastavi</w:t>
            </w:r>
          </w:p>
        </w:tc>
        <w:tc>
          <w:tcPr>
            <w:tcW w:w="265" w:type="pct"/>
            <w:vAlign w:val="center"/>
          </w:tcPr>
          <w:p w:rsidR="003D629B" w:rsidRPr="00D37AE2" w:rsidRDefault="003D629B"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0.5</w:t>
            </w:r>
          </w:p>
        </w:tc>
        <w:tc>
          <w:tcPr>
            <w:tcW w:w="569" w:type="pct"/>
            <w:vAlign w:val="center"/>
          </w:tcPr>
          <w:p w:rsidR="003D629B" w:rsidRPr="00D37AE2" w:rsidRDefault="003D629B"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Seminarski rad</w:t>
            </w:r>
          </w:p>
        </w:tc>
        <w:tc>
          <w:tcPr>
            <w:tcW w:w="359" w:type="pct"/>
            <w:vAlign w:val="center"/>
          </w:tcPr>
          <w:p w:rsidR="003D629B" w:rsidRPr="00D37AE2" w:rsidRDefault="003D629B" w:rsidP="00DD4BCF">
            <w:pPr>
              <w:rPr>
                <w:rFonts w:asciiTheme="minorHAnsi" w:hAnsiTheme="minorHAnsi" w:cs="Calibri"/>
                <w:b w:val="0"/>
                <w:bCs w:val="0"/>
                <w:color w:val="auto"/>
                <w:szCs w:val="24"/>
                <w:lang w:eastAsia="hr-HR"/>
              </w:rPr>
            </w:pPr>
          </w:p>
        </w:tc>
        <w:tc>
          <w:tcPr>
            <w:tcW w:w="796" w:type="pct"/>
            <w:gridSpan w:val="2"/>
            <w:vAlign w:val="center"/>
          </w:tcPr>
          <w:p w:rsidR="003D629B" w:rsidRPr="00D37AE2" w:rsidRDefault="003D629B"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Eksperimentalni rad</w:t>
            </w:r>
          </w:p>
        </w:tc>
        <w:tc>
          <w:tcPr>
            <w:tcW w:w="1526" w:type="pct"/>
            <w:gridSpan w:val="2"/>
            <w:vAlign w:val="center"/>
          </w:tcPr>
          <w:p w:rsidR="003D629B" w:rsidRPr="00D37AE2" w:rsidRDefault="003D629B"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0.25</w:t>
            </w:r>
          </w:p>
        </w:tc>
      </w:tr>
      <w:tr w:rsidR="003D629B" w:rsidRPr="00D37AE2" w:rsidTr="003D629B">
        <w:trPr>
          <w:trHeight w:val="108"/>
        </w:trPr>
        <w:tc>
          <w:tcPr>
            <w:tcW w:w="562" w:type="pct"/>
            <w:vAlign w:val="center"/>
          </w:tcPr>
          <w:p w:rsidR="003D629B" w:rsidRPr="00D37AE2" w:rsidRDefault="003D629B"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Pismeni ispit</w:t>
            </w:r>
          </w:p>
        </w:tc>
        <w:tc>
          <w:tcPr>
            <w:tcW w:w="265" w:type="pct"/>
            <w:vAlign w:val="center"/>
          </w:tcPr>
          <w:p w:rsidR="003D629B" w:rsidRPr="00D37AE2" w:rsidRDefault="003D629B" w:rsidP="00DD4BCF">
            <w:pPr>
              <w:rPr>
                <w:rFonts w:asciiTheme="minorHAnsi" w:hAnsiTheme="minorHAnsi" w:cs="Calibri"/>
                <w:b w:val="0"/>
                <w:bCs w:val="0"/>
                <w:color w:val="auto"/>
                <w:szCs w:val="24"/>
                <w:lang w:eastAsia="hr-HR"/>
              </w:rPr>
            </w:pPr>
          </w:p>
        </w:tc>
        <w:tc>
          <w:tcPr>
            <w:tcW w:w="658" w:type="pct"/>
            <w:vAlign w:val="center"/>
          </w:tcPr>
          <w:p w:rsidR="003D629B" w:rsidRPr="00D37AE2" w:rsidRDefault="003D629B"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Usmeni ispit</w:t>
            </w:r>
          </w:p>
        </w:tc>
        <w:tc>
          <w:tcPr>
            <w:tcW w:w="265" w:type="pct"/>
            <w:vAlign w:val="center"/>
          </w:tcPr>
          <w:p w:rsidR="003D629B" w:rsidRPr="00D37AE2" w:rsidRDefault="003D629B" w:rsidP="00DD4BCF">
            <w:pPr>
              <w:rPr>
                <w:rFonts w:asciiTheme="minorHAnsi" w:hAnsiTheme="minorHAnsi" w:cs="Calibri"/>
                <w:b w:val="0"/>
                <w:bCs w:val="0"/>
                <w:color w:val="auto"/>
                <w:szCs w:val="24"/>
                <w:lang w:eastAsia="hr-HR"/>
              </w:rPr>
            </w:pPr>
          </w:p>
        </w:tc>
        <w:tc>
          <w:tcPr>
            <w:tcW w:w="569" w:type="pct"/>
            <w:vAlign w:val="center"/>
          </w:tcPr>
          <w:p w:rsidR="003D629B" w:rsidRPr="00D37AE2" w:rsidRDefault="003D629B"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Esej</w:t>
            </w:r>
          </w:p>
        </w:tc>
        <w:tc>
          <w:tcPr>
            <w:tcW w:w="359" w:type="pct"/>
            <w:vAlign w:val="center"/>
          </w:tcPr>
          <w:p w:rsidR="003D629B" w:rsidRPr="00D37AE2" w:rsidRDefault="003D629B" w:rsidP="00DD4BCF">
            <w:pPr>
              <w:rPr>
                <w:rFonts w:asciiTheme="minorHAnsi" w:hAnsiTheme="minorHAnsi" w:cs="Calibri"/>
                <w:b w:val="0"/>
                <w:bCs w:val="0"/>
                <w:color w:val="auto"/>
                <w:szCs w:val="24"/>
                <w:lang w:eastAsia="hr-HR"/>
              </w:rPr>
            </w:pPr>
          </w:p>
        </w:tc>
        <w:tc>
          <w:tcPr>
            <w:tcW w:w="796" w:type="pct"/>
            <w:gridSpan w:val="2"/>
            <w:vAlign w:val="center"/>
          </w:tcPr>
          <w:p w:rsidR="003D629B" w:rsidRPr="00D37AE2" w:rsidRDefault="003D629B"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Istraživanje</w:t>
            </w:r>
          </w:p>
        </w:tc>
        <w:tc>
          <w:tcPr>
            <w:tcW w:w="1526" w:type="pct"/>
            <w:gridSpan w:val="2"/>
            <w:vAlign w:val="center"/>
          </w:tcPr>
          <w:p w:rsidR="003D629B" w:rsidRPr="00D37AE2" w:rsidRDefault="003D629B"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0.25</w:t>
            </w:r>
          </w:p>
        </w:tc>
      </w:tr>
      <w:tr w:rsidR="003D629B" w:rsidRPr="00D37AE2" w:rsidTr="003D629B">
        <w:trPr>
          <w:trHeight w:val="108"/>
        </w:trPr>
        <w:tc>
          <w:tcPr>
            <w:tcW w:w="562" w:type="pct"/>
            <w:vAlign w:val="center"/>
          </w:tcPr>
          <w:p w:rsidR="003D629B" w:rsidRPr="00D37AE2" w:rsidRDefault="003D629B"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Projekt</w:t>
            </w:r>
          </w:p>
        </w:tc>
        <w:tc>
          <w:tcPr>
            <w:tcW w:w="265" w:type="pct"/>
            <w:vAlign w:val="center"/>
          </w:tcPr>
          <w:p w:rsidR="003D629B" w:rsidRPr="00D37AE2" w:rsidRDefault="003D629B" w:rsidP="00DD4BCF">
            <w:pPr>
              <w:rPr>
                <w:rFonts w:asciiTheme="minorHAnsi" w:hAnsiTheme="minorHAnsi" w:cs="Calibri"/>
                <w:b w:val="0"/>
                <w:bCs w:val="0"/>
                <w:color w:val="auto"/>
                <w:szCs w:val="24"/>
                <w:lang w:eastAsia="hr-HR"/>
              </w:rPr>
            </w:pPr>
          </w:p>
        </w:tc>
        <w:tc>
          <w:tcPr>
            <w:tcW w:w="658" w:type="pct"/>
            <w:vAlign w:val="center"/>
          </w:tcPr>
          <w:p w:rsidR="003D629B" w:rsidRPr="00D37AE2" w:rsidRDefault="003D629B"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Kontinuirana provjera znanja</w:t>
            </w:r>
          </w:p>
        </w:tc>
        <w:tc>
          <w:tcPr>
            <w:tcW w:w="265" w:type="pct"/>
            <w:vAlign w:val="center"/>
          </w:tcPr>
          <w:p w:rsidR="003D629B" w:rsidRPr="00D37AE2" w:rsidRDefault="003D629B" w:rsidP="00DD4BCF">
            <w:pPr>
              <w:rPr>
                <w:rFonts w:asciiTheme="minorHAnsi" w:hAnsiTheme="minorHAnsi" w:cs="Calibri"/>
                <w:b w:val="0"/>
                <w:bCs w:val="0"/>
                <w:color w:val="auto"/>
                <w:szCs w:val="24"/>
                <w:lang w:eastAsia="hr-HR"/>
              </w:rPr>
            </w:pPr>
          </w:p>
        </w:tc>
        <w:tc>
          <w:tcPr>
            <w:tcW w:w="569" w:type="pct"/>
            <w:vAlign w:val="center"/>
          </w:tcPr>
          <w:p w:rsidR="003D629B" w:rsidRPr="00D37AE2" w:rsidRDefault="003D629B"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Referat</w:t>
            </w:r>
          </w:p>
        </w:tc>
        <w:tc>
          <w:tcPr>
            <w:tcW w:w="359" w:type="pct"/>
            <w:vAlign w:val="center"/>
          </w:tcPr>
          <w:p w:rsidR="003D629B" w:rsidRPr="00D37AE2" w:rsidRDefault="003D629B" w:rsidP="00DD4BCF">
            <w:pPr>
              <w:rPr>
                <w:rFonts w:asciiTheme="minorHAnsi" w:hAnsiTheme="minorHAnsi" w:cs="Calibri"/>
                <w:b w:val="0"/>
                <w:bCs w:val="0"/>
                <w:color w:val="auto"/>
                <w:szCs w:val="24"/>
                <w:lang w:eastAsia="hr-HR"/>
              </w:rPr>
            </w:pPr>
          </w:p>
        </w:tc>
        <w:tc>
          <w:tcPr>
            <w:tcW w:w="796" w:type="pct"/>
            <w:gridSpan w:val="2"/>
            <w:vAlign w:val="center"/>
          </w:tcPr>
          <w:p w:rsidR="003D629B" w:rsidRPr="00D37AE2" w:rsidRDefault="003D629B"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Praktični rad</w:t>
            </w:r>
          </w:p>
        </w:tc>
        <w:tc>
          <w:tcPr>
            <w:tcW w:w="1526" w:type="pct"/>
            <w:gridSpan w:val="2"/>
            <w:vAlign w:val="center"/>
          </w:tcPr>
          <w:p w:rsidR="003D629B" w:rsidRPr="00D37AE2" w:rsidRDefault="003D629B"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1.5</w:t>
            </w:r>
          </w:p>
        </w:tc>
      </w:tr>
      <w:tr w:rsidR="003D629B" w:rsidRPr="00D37AE2">
        <w:trPr>
          <w:trHeight w:val="432"/>
        </w:trPr>
        <w:tc>
          <w:tcPr>
            <w:tcW w:w="5000" w:type="pct"/>
            <w:gridSpan w:val="10"/>
            <w:vAlign w:val="center"/>
          </w:tcPr>
          <w:p w:rsidR="003D629B" w:rsidRPr="00D37AE2" w:rsidRDefault="003D629B" w:rsidP="00DD4BCF">
            <w:pPr>
              <w:numPr>
                <w:ilvl w:val="1"/>
                <w:numId w:val="92"/>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Povezivanje ishoda učenja, nastavnih metoda/aktivnosti i ocjenjivanja</w:t>
            </w:r>
          </w:p>
        </w:tc>
      </w:tr>
      <w:tr w:rsidR="003D629B" w:rsidRPr="00D37AE2">
        <w:trPr>
          <w:trHeight w:val="432"/>
        </w:trPr>
        <w:tc>
          <w:tcPr>
            <w:tcW w:w="5000" w:type="pct"/>
            <w:gridSpan w:val="10"/>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8"/>
              <w:gridCol w:w="683"/>
              <w:gridCol w:w="1124"/>
              <w:gridCol w:w="2545"/>
              <w:gridCol w:w="1481"/>
              <w:gridCol w:w="599"/>
              <w:gridCol w:w="620"/>
            </w:tblGrid>
            <w:tr w:rsidR="003D629B" w:rsidRPr="00D37AE2" w:rsidTr="00797668">
              <w:trPr>
                <w:trHeight w:val="279"/>
              </w:trPr>
              <w:tc>
                <w:tcPr>
                  <w:tcW w:w="1779" w:type="dxa"/>
                  <w:vMerge w:val="restart"/>
                  <w:tcBorders>
                    <w:top w:val="single" w:sz="4" w:space="0" w:color="auto"/>
                    <w:left w:val="single" w:sz="4" w:space="0" w:color="auto"/>
                    <w:bottom w:val="single" w:sz="4" w:space="0" w:color="auto"/>
                    <w:right w:val="single" w:sz="4" w:space="0" w:color="auto"/>
                  </w:tcBorders>
                </w:tcPr>
                <w:p w:rsidR="003D629B" w:rsidRPr="00D37AE2" w:rsidRDefault="003D629B"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lastRenderedPageBreak/>
                    <w:t>* NASTAVNA METODA/</w:t>
                  </w:r>
                </w:p>
                <w:p w:rsidR="003D629B" w:rsidRPr="00D37AE2" w:rsidRDefault="003D629B"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AKTIVNOST</w:t>
                  </w:r>
                </w:p>
                <w:p w:rsidR="003D629B" w:rsidRPr="00D37AE2" w:rsidRDefault="003D629B" w:rsidP="00DD4BCF">
                  <w:pPr>
                    <w:rPr>
                      <w:rFonts w:ascii="Calibri" w:hAnsi="Calibri" w:cs="Calibri"/>
                      <w:b w:val="0"/>
                      <w:bCs w:val="0"/>
                      <w:color w:val="auto"/>
                      <w:szCs w:val="24"/>
                      <w:lang w:eastAsia="hr-HR"/>
                    </w:rPr>
                  </w:pPr>
                </w:p>
                <w:p w:rsidR="003D629B" w:rsidRPr="00D37AE2" w:rsidRDefault="003D629B" w:rsidP="00DD4BCF">
                  <w:pPr>
                    <w:rPr>
                      <w:rFonts w:ascii="Calibri" w:hAnsi="Calibri" w:cs="Calibri"/>
                      <w:b w:val="0"/>
                      <w:bCs w:val="0"/>
                      <w:color w:val="auto"/>
                      <w:szCs w:val="24"/>
                      <w:lang w:eastAsia="hr-HR"/>
                    </w:rPr>
                  </w:pPr>
                </w:p>
              </w:tc>
              <w:tc>
                <w:tcPr>
                  <w:tcW w:w="683" w:type="dxa"/>
                  <w:vMerge w:val="restart"/>
                  <w:tcBorders>
                    <w:top w:val="single" w:sz="4" w:space="0" w:color="auto"/>
                    <w:left w:val="single" w:sz="4" w:space="0" w:color="auto"/>
                    <w:bottom w:val="single" w:sz="4" w:space="0" w:color="auto"/>
                    <w:right w:val="single" w:sz="4" w:space="0" w:color="auto"/>
                  </w:tcBorders>
                </w:tcPr>
                <w:p w:rsidR="003D629B" w:rsidRPr="00D37AE2" w:rsidRDefault="003D629B"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ECTS</w:t>
                  </w:r>
                </w:p>
              </w:tc>
              <w:tc>
                <w:tcPr>
                  <w:tcW w:w="1125" w:type="dxa"/>
                  <w:vMerge w:val="restart"/>
                  <w:tcBorders>
                    <w:top w:val="single" w:sz="4" w:space="0" w:color="auto"/>
                    <w:left w:val="single" w:sz="4" w:space="0" w:color="auto"/>
                    <w:bottom w:val="single" w:sz="4" w:space="0" w:color="auto"/>
                    <w:right w:val="single" w:sz="4" w:space="0" w:color="auto"/>
                  </w:tcBorders>
                </w:tcPr>
                <w:p w:rsidR="003D629B" w:rsidRPr="00D37AE2" w:rsidRDefault="003D629B"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ISHOD UČENJA **</w:t>
                  </w:r>
                </w:p>
                <w:p w:rsidR="003D629B" w:rsidRPr="00D37AE2" w:rsidRDefault="003D629B" w:rsidP="00DD4BCF">
                  <w:pPr>
                    <w:rPr>
                      <w:rFonts w:ascii="Calibri" w:hAnsi="Calibri" w:cs="Calibri"/>
                      <w:b w:val="0"/>
                      <w:bCs w:val="0"/>
                      <w:color w:val="auto"/>
                      <w:szCs w:val="24"/>
                      <w:lang w:eastAsia="hr-HR"/>
                    </w:rPr>
                  </w:pPr>
                </w:p>
              </w:tc>
              <w:tc>
                <w:tcPr>
                  <w:tcW w:w="2549" w:type="dxa"/>
                  <w:vMerge w:val="restart"/>
                  <w:tcBorders>
                    <w:top w:val="single" w:sz="4" w:space="0" w:color="auto"/>
                    <w:left w:val="single" w:sz="4" w:space="0" w:color="auto"/>
                    <w:bottom w:val="single" w:sz="4" w:space="0" w:color="auto"/>
                    <w:right w:val="single" w:sz="4" w:space="0" w:color="auto"/>
                  </w:tcBorders>
                </w:tcPr>
                <w:p w:rsidR="003D629B" w:rsidRPr="00D37AE2" w:rsidRDefault="003D629B"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AKTIVNOST STUDENTA</w:t>
                  </w:r>
                </w:p>
              </w:tc>
              <w:tc>
                <w:tcPr>
                  <w:tcW w:w="1481" w:type="dxa"/>
                  <w:vMerge w:val="restart"/>
                  <w:tcBorders>
                    <w:top w:val="single" w:sz="4" w:space="0" w:color="auto"/>
                    <w:left w:val="single" w:sz="4" w:space="0" w:color="auto"/>
                    <w:bottom w:val="single" w:sz="4" w:space="0" w:color="auto"/>
                    <w:right w:val="single" w:sz="4" w:space="0" w:color="auto"/>
                  </w:tcBorders>
                </w:tcPr>
                <w:p w:rsidR="003D629B" w:rsidRPr="00D37AE2" w:rsidRDefault="003D629B"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METODA PROCJENE</w:t>
                  </w:r>
                </w:p>
              </w:tc>
              <w:tc>
                <w:tcPr>
                  <w:tcW w:w="1219" w:type="dxa"/>
                  <w:gridSpan w:val="2"/>
                  <w:tcBorders>
                    <w:top w:val="single" w:sz="4" w:space="0" w:color="auto"/>
                    <w:left w:val="single" w:sz="4" w:space="0" w:color="auto"/>
                    <w:bottom w:val="single" w:sz="4" w:space="0" w:color="auto"/>
                    <w:right w:val="single" w:sz="4" w:space="0" w:color="auto"/>
                  </w:tcBorders>
                </w:tcPr>
                <w:p w:rsidR="003D629B" w:rsidRPr="00D37AE2" w:rsidRDefault="003D629B"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BODOVI</w:t>
                  </w:r>
                </w:p>
              </w:tc>
            </w:tr>
            <w:tr w:rsidR="003D629B" w:rsidRPr="00D37AE2" w:rsidTr="00797668">
              <w:trPr>
                <w:trHeight w:val="179"/>
              </w:trPr>
              <w:tc>
                <w:tcPr>
                  <w:tcW w:w="1779" w:type="dxa"/>
                  <w:vMerge/>
                  <w:tcBorders>
                    <w:top w:val="single" w:sz="4" w:space="0" w:color="auto"/>
                    <w:left w:val="single" w:sz="4" w:space="0" w:color="auto"/>
                    <w:bottom w:val="single" w:sz="4" w:space="0" w:color="auto"/>
                    <w:right w:val="single" w:sz="4" w:space="0" w:color="auto"/>
                  </w:tcBorders>
                  <w:shd w:val="clear" w:color="auto" w:fill="E6E6E6"/>
                </w:tcPr>
                <w:p w:rsidR="003D629B" w:rsidRPr="00D37AE2" w:rsidRDefault="003D629B" w:rsidP="00DD4BCF">
                  <w:pPr>
                    <w:rPr>
                      <w:rFonts w:ascii="Calibri" w:hAnsi="Calibri" w:cs="Calibri"/>
                      <w:b w:val="0"/>
                      <w:bCs w:val="0"/>
                      <w:color w:val="auto"/>
                      <w:szCs w:val="24"/>
                      <w:lang w:eastAsia="hr-HR"/>
                    </w:rPr>
                  </w:pPr>
                </w:p>
              </w:tc>
              <w:tc>
                <w:tcPr>
                  <w:tcW w:w="683" w:type="dxa"/>
                  <w:vMerge/>
                  <w:tcBorders>
                    <w:top w:val="single" w:sz="4" w:space="0" w:color="auto"/>
                    <w:left w:val="single" w:sz="4" w:space="0" w:color="auto"/>
                    <w:bottom w:val="single" w:sz="4" w:space="0" w:color="auto"/>
                    <w:right w:val="single" w:sz="4" w:space="0" w:color="auto"/>
                  </w:tcBorders>
                  <w:shd w:val="clear" w:color="auto" w:fill="E6E6E6"/>
                </w:tcPr>
                <w:p w:rsidR="003D629B" w:rsidRPr="00D37AE2" w:rsidRDefault="003D629B" w:rsidP="00DD4BCF">
                  <w:pPr>
                    <w:rPr>
                      <w:rFonts w:ascii="Calibri" w:hAnsi="Calibri" w:cs="Calibri"/>
                      <w:b w:val="0"/>
                      <w:bCs w:val="0"/>
                      <w:color w:val="auto"/>
                      <w:szCs w:val="24"/>
                      <w:lang w:eastAsia="hr-HR"/>
                    </w:rPr>
                  </w:pPr>
                </w:p>
              </w:tc>
              <w:tc>
                <w:tcPr>
                  <w:tcW w:w="1125" w:type="dxa"/>
                  <w:vMerge/>
                  <w:tcBorders>
                    <w:top w:val="single" w:sz="4" w:space="0" w:color="auto"/>
                    <w:left w:val="single" w:sz="4" w:space="0" w:color="auto"/>
                    <w:bottom w:val="single" w:sz="4" w:space="0" w:color="auto"/>
                    <w:right w:val="single" w:sz="4" w:space="0" w:color="auto"/>
                  </w:tcBorders>
                  <w:shd w:val="clear" w:color="auto" w:fill="E6E6E6"/>
                </w:tcPr>
                <w:p w:rsidR="003D629B" w:rsidRPr="00D37AE2" w:rsidRDefault="003D629B" w:rsidP="00DD4BCF">
                  <w:pPr>
                    <w:rPr>
                      <w:rFonts w:ascii="Calibri" w:hAnsi="Calibri" w:cs="Calibri"/>
                      <w:b w:val="0"/>
                      <w:bCs w:val="0"/>
                      <w:color w:val="auto"/>
                      <w:szCs w:val="24"/>
                      <w:lang w:eastAsia="hr-HR"/>
                    </w:rPr>
                  </w:pPr>
                </w:p>
              </w:tc>
              <w:tc>
                <w:tcPr>
                  <w:tcW w:w="2549" w:type="dxa"/>
                  <w:vMerge/>
                  <w:tcBorders>
                    <w:top w:val="single" w:sz="4" w:space="0" w:color="auto"/>
                    <w:left w:val="single" w:sz="4" w:space="0" w:color="auto"/>
                    <w:bottom w:val="single" w:sz="4" w:space="0" w:color="auto"/>
                    <w:right w:val="single" w:sz="4" w:space="0" w:color="auto"/>
                  </w:tcBorders>
                  <w:shd w:val="clear" w:color="auto" w:fill="E6E6E6"/>
                </w:tcPr>
                <w:p w:rsidR="003D629B" w:rsidRPr="00D37AE2" w:rsidRDefault="003D629B" w:rsidP="00DD4BCF">
                  <w:pPr>
                    <w:rPr>
                      <w:rFonts w:ascii="Calibri" w:hAnsi="Calibri" w:cs="Calibri"/>
                      <w:b w:val="0"/>
                      <w:bCs w:val="0"/>
                      <w:color w:val="auto"/>
                      <w:szCs w:val="24"/>
                      <w:lang w:eastAsia="hr-HR"/>
                    </w:rPr>
                  </w:pPr>
                </w:p>
              </w:tc>
              <w:tc>
                <w:tcPr>
                  <w:tcW w:w="1481" w:type="dxa"/>
                  <w:vMerge/>
                  <w:tcBorders>
                    <w:top w:val="single" w:sz="4" w:space="0" w:color="auto"/>
                    <w:left w:val="single" w:sz="4" w:space="0" w:color="auto"/>
                    <w:bottom w:val="single" w:sz="4" w:space="0" w:color="auto"/>
                    <w:right w:val="single" w:sz="4" w:space="0" w:color="auto"/>
                  </w:tcBorders>
                  <w:shd w:val="clear" w:color="auto" w:fill="E6E6E6"/>
                </w:tcPr>
                <w:p w:rsidR="003D629B" w:rsidRPr="00D37AE2" w:rsidRDefault="003D629B" w:rsidP="00DD4BCF">
                  <w:pPr>
                    <w:rPr>
                      <w:rFonts w:ascii="Calibri" w:hAnsi="Calibri" w:cs="Calibri"/>
                      <w:b w:val="0"/>
                      <w:bCs w:val="0"/>
                      <w:color w:val="auto"/>
                      <w:szCs w:val="24"/>
                      <w:lang w:eastAsia="hr-HR"/>
                    </w:rPr>
                  </w:pPr>
                </w:p>
              </w:tc>
              <w:tc>
                <w:tcPr>
                  <w:tcW w:w="599" w:type="dxa"/>
                  <w:tcBorders>
                    <w:top w:val="single" w:sz="4" w:space="0" w:color="auto"/>
                    <w:left w:val="single" w:sz="4" w:space="0" w:color="auto"/>
                    <w:bottom w:val="single" w:sz="4" w:space="0" w:color="auto"/>
                    <w:right w:val="single" w:sz="4" w:space="0" w:color="auto"/>
                  </w:tcBorders>
                </w:tcPr>
                <w:p w:rsidR="003D629B" w:rsidRPr="00D37AE2" w:rsidRDefault="003D629B"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min</w:t>
                  </w:r>
                </w:p>
              </w:tc>
              <w:tc>
                <w:tcPr>
                  <w:tcW w:w="620" w:type="dxa"/>
                  <w:tcBorders>
                    <w:top w:val="single" w:sz="4" w:space="0" w:color="auto"/>
                    <w:left w:val="single" w:sz="4" w:space="0" w:color="auto"/>
                    <w:bottom w:val="single" w:sz="4" w:space="0" w:color="auto"/>
                    <w:right w:val="single" w:sz="4" w:space="0" w:color="auto"/>
                  </w:tcBorders>
                </w:tcPr>
                <w:p w:rsidR="003D629B" w:rsidRPr="00D37AE2" w:rsidRDefault="003D629B"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max</w:t>
                  </w:r>
                </w:p>
              </w:tc>
            </w:tr>
            <w:tr w:rsidR="003D629B" w:rsidRPr="00D37AE2" w:rsidTr="00797668">
              <w:tc>
                <w:tcPr>
                  <w:tcW w:w="1779" w:type="dxa"/>
                  <w:tcBorders>
                    <w:top w:val="single" w:sz="4" w:space="0" w:color="auto"/>
                    <w:left w:val="single" w:sz="4" w:space="0" w:color="auto"/>
                    <w:bottom w:val="single" w:sz="4" w:space="0" w:color="auto"/>
                    <w:right w:val="single" w:sz="4" w:space="0" w:color="auto"/>
                  </w:tcBorders>
                </w:tcPr>
                <w:p w:rsidR="003D629B" w:rsidRPr="00D37AE2" w:rsidRDefault="003D629B"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Pohađanje nastave</w:t>
                  </w:r>
                </w:p>
              </w:tc>
              <w:tc>
                <w:tcPr>
                  <w:tcW w:w="683" w:type="dxa"/>
                  <w:tcBorders>
                    <w:top w:val="single" w:sz="4" w:space="0" w:color="auto"/>
                    <w:left w:val="single" w:sz="4" w:space="0" w:color="auto"/>
                    <w:bottom w:val="single" w:sz="4" w:space="0" w:color="auto"/>
                    <w:right w:val="single" w:sz="4" w:space="0" w:color="auto"/>
                  </w:tcBorders>
                </w:tcPr>
                <w:p w:rsidR="003D629B" w:rsidRPr="00D37AE2" w:rsidRDefault="003D629B"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0.5</w:t>
                  </w:r>
                </w:p>
              </w:tc>
              <w:tc>
                <w:tcPr>
                  <w:tcW w:w="1125" w:type="dxa"/>
                  <w:tcBorders>
                    <w:top w:val="single" w:sz="4" w:space="0" w:color="auto"/>
                    <w:left w:val="single" w:sz="4" w:space="0" w:color="auto"/>
                    <w:bottom w:val="single" w:sz="4" w:space="0" w:color="auto"/>
                    <w:right w:val="single" w:sz="4" w:space="0" w:color="auto"/>
                  </w:tcBorders>
                </w:tcPr>
                <w:p w:rsidR="003D629B" w:rsidRPr="00D37AE2" w:rsidRDefault="003D629B"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1., 4., 5., 6., 7.</w:t>
                  </w:r>
                </w:p>
              </w:tc>
              <w:tc>
                <w:tcPr>
                  <w:tcW w:w="2549" w:type="dxa"/>
                  <w:tcBorders>
                    <w:top w:val="single" w:sz="4" w:space="0" w:color="auto"/>
                    <w:left w:val="single" w:sz="4" w:space="0" w:color="auto"/>
                    <w:bottom w:val="single" w:sz="4" w:space="0" w:color="auto"/>
                    <w:right w:val="single" w:sz="4" w:space="0" w:color="auto"/>
                  </w:tcBorders>
                </w:tcPr>
                <w:p w:rsidR="003D629B" w:rsidRPr="00D37AE2" w:rsidRDefault="003D629B" w:rsidP="00DD4BCF">
                  <w:pPr>
                    <w:rPr>
                      <w:rFonts w:ascii="Calibri" w:hAnsi="Calibri" w:cs="Calibri"/>
                      <w:b w:val="0"/>
                      <w:bCs w:val="0"/>
                      <w:color w:val="auto"/>
                      <w:szCs w:val="24"/>
                      <w:lang w:val="de-DE"/>
                    </w:rPr>
                  </w:pPr>
                  <w:r w:rsidRPr="00D37AE2">
                    <w:rPr>
                      <w:rFonts w:ascii="Calibri" w:hAnsi="Calibri" w:cs="Calibri"/>
                      <w:b w:val="0"/>
                      <w:bCs w:val="0"/>
                      <w:color w:val="auto"/>
                      <w:szCs w:val="24"/>
                      <w:lang w:val="de-DE"/>
                    </w:rPr>
                    <w:t>Aktivno sudjelovanje na nastavi</w:t>
                  </w:r>
                </w:p>
              </w:tc>
              <w:tc>
                <w:tcPr>
                  <w:tcW w:w="1481" w:type="dxa"/>
                  <w:tcBorders>
                    <w:top w:val="single" w:sz="4" w:space="0" w:color="auto"/>
                    <w:left w:val="single" w:sz="4" w:space="0" w:color="auto"/>
                    <w:bottom w:val="single" w:sz="4" w:space="0" w:color="auto"/>
                    <w:right w:val="single" w:sz="4" w:space="0" w:color="auto"/>
                  </w:tcBorders>
                </w:tcPr>
                <w:p w:rsidR="003D629B" w:rsidRPr="00D37AE2" w:rsidRDefault="003D629B" w:rsidP="00DD4BCF">
                  <w:pPr>
                    <w:rPr>
                      <w:rFonts w:ascii="Calibri" w:hAnsi="Calibri" w:cs="Calibri"/>
                      <w:b w:val="0"/>
                      <w:bCs w:val="0"/>
                      <w:color w:val="auto"/>
                      <w:szCs w:val="24"/>
                      <w:lang w:val="de-DE"/>
                    </w:rPr>
                  </w:pPr>
                  <w:r w:rsidRPr="00D37AE2">
                    <w:rPr>
                      <w:rFonts w:ascii="Calibri" w:hAnsi="Calibri" w:cs="Calibri"/>
                      <w:b w:val="0"/>
                      <w:bCs w:val="0"/>
                      <w:color w:val="auto"/>
                      <w:szCs w:val="24"/>
                      <w:lang w:val="de-DE"/>
                    </w:rPr>
                    <w:t>Praćenje aktivnosti studenata u nastavi i evidentiranje njihovih dolazaka.</w:t>
                  </w:r>
                </w:p>
              </w:tc>
              <w:tc>
                <w:tcPr>
                  <w:tcW w:w="599" w:type="dxa"/>
                  <w:tcBorders>
                    <w:top w:val="single" w:sz="4" w:space="0" w:color="auto"/>
                    <w:left w:val="single" w:sz="4" w:space="0" w:color="auto"/>
                    <w:bottom w:val="single" w:sz="4" w:space="0" w:color="auto"/>
                    <w:right w:val="single" w:sz="4" w:space="0" w:color="auto"/>
                  </w:tcBorders>
                </w:tcPr>
                <w:p w:rsidR="003D629B" w:rsidRPr="00D37AE2" w:rsidRDefault="003D629B"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8</w:t>
                  </w:r>
                </w:p>
              </w:tc>
              <w:tc>
                <w:tcPr>
                  <w:tcW w:w="620" w:type="dxa"/>
                  <w:tcBorders>
                    <w:top w:val="single" w:sz="4" w:space="0" w:color="auto"/>
                    <w:left w:val="single" w:sz="4" w:space="0" w:color="auto"/>
                    <w:bottom w:val="single" w:sz="4" w:space="0" w:color="auto"/>
                    <w:right w:val="single" w:sz="4" w:space="0" w:color="auto"/>
                  </w:tcBorders>
                </w:tcPr>
                <w:p w:rsidR="003D629B" w:rsidRPr="00D37AE2" w:rsidRDefault="003D629B"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16</w:t>
                  </w:r>
                </w:p>
              </w:tc>
            </w:tr>
            <w:tr w:rsidR="003D629B" w:rsidRPr="00D37AE2" w:rsidTr="00797668">
              <w:tc>
                <w:tcPr>
                  <w:tcW w:w="1779" w:type="dxa"/>
                  <w:tcBorders>
                    <w:top w:val="single" w:sz="4" w:space="0" w:color="auto"/>
                    <w:left w:val="single" w:sz="4" w:space="0" w:color="auto"/>
                    <w:bottom w:val="single" w:sz="4" w:space="0" w:color="auto"/>
                    <w:right w:val="single" w:sz="4" w:space="0" w:color="auto"/>
                  </w:tcBorders>
                </w:tcPr>
                <w:p w:rsidR="003D629B" w:rsidRPr="00D37AE2" w:rsidRDefault="003D629B"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Aktivnost u nastavi</w:t>
                  </w:r>
                </w:p>
              </w:tc>
              <w:tc>
                <w:tcPr>
                  <w:tcW w:w="683" w:type="dxa"/>
                  <w:tcBorders>
                    <w:top w:val="single" w:sz="4" w:space="0" w:color="auto"/>
                    <w:left w:val="single" w:sz="4" w:space="0" w:color="auto"/>
                    <w:bottom w:val="single" w:sz="4" w:space="0" w:color="auto"/>
                    <w:right w:val="single" w:sz="4" w:space="0" w:color="auto"/>
                  </w:tcBorders>
                </w:tcPr>
                <w:p w:rsidR="003D629B" w:rsidRPr="00D37AE2" w:rsidRDefault="003D629B"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0.5</w:t>
                  </w:r>
                </w:p>
              </w:tc>
              <w:tc>
                <w:tcPr>
                  <w:tcW w:w="1125" w:type="dxa"/>
                  <w:tcBorders>
                    <w:top w:val="single" w:sz="4" w:space="0" w:color="auto"/>
                    <w:left w:val="single" w:sz="4" w:space="0" w:color="auto"/>
                    <w:bottom w:val="single" w:sz="4" w:space="0" w:color="auto"/>
                    <w:right w:val="single" w:sz="4" w:space="0" w:color="auto"/>
                  </w:tcBorders>
                </w:tcPr>
                <w:p w:rsidR="003D629B" w:rsidRPr="00D37AE2" w:rsidRDefault="001B7F49" w:rsidP="001B7F49">
                  <w:pPr>
                    <w:rPr>
                      <w:rFonts w:ascii="Calibri" w:hAnsi="Calibri" w:cs="Calibri"/>
                      <w:b w:val="0"/>
                      <w:bCs w:val="0"/>
                      <w:color w:val="auto"/>
                      <w:szCs w:val="24"/>
                      <w:lang w:eastAsia="hr-HR"/>
                    </w:rPr>
                  </w:pPr>
                  <w:r>
                    <w:rPr>
                      <w:rFonts w:ascii="Calibri" w:hAnsi="Calibri" w:cs="Calibri"/>
                      <w:b w:val="0"/>
                      <w:bCs w:val="0"/>
                      <w:color w:val="auto"/>
                      <w:szCs w:val="24"/>
                      <w:lang w:eastAsia="hr-HR"/>
                    </w:rPr>
                    <w:t>1.-11.</w:t>
                  </w:r>
                </w:p>
              </w:tc>
              <w:tc>
                <w:tcPr>
                  <w:tcW w:w="2549" w:type="dxa"/>
                  <w:tcBorders>
                    <w:top w:val="single" w:sz="4" w:space="0" w:color="auto"/>
                    <w:left w:val="single" w:sz="4" w:space="0" w:color="auto"/>
                    <w:bottom w:val="single" w:sz="4" w:space="0" w:color="auto"/>
                    <w:right w:val="single" w:sz="4" w:space="0" w:color="auto"/>
                  </w:tcBorders>
                </w:tcPr>
                <w:p w:rsidR="003D629B" w:rsidRPr="00D37AE2" w:rsidRDefault="003D629B" w:rsidP="00DD4BCF">
                  <w:pPr>
                    <w:rPr>
                      <w:rFonts w:ascii="Calibri" w:hAnsi="Calibri" w:cs="Calibri"/>
                      <w:b w:val="0"/>
                      <w:bCs w:val="0"/>
                      <w:color w:val="auto"/>
                      <w:szCs w:val="24"/>
                      <w:lang w:eastAsia="hr-HR"/>
                    </w:rPr>
                  </w:pPr>
                  <w:r w:rsidRPr="00D37AE2">
                    <w:rPr>
                      <w:rFonts w:ascii="Calibri" w:hAnsi="Calibri" w:cs="Calibri"/>
                      <w:b w:val="0"/>
                      <w:bCs w:val="0"/>
                      <w:color w:val="auto"/>
                      <w:szCs w:val="24"/>
                    </w:rPr>
                    <w:t>Aktivno sudjelovanje u realizaciji grafičkih likovnih problema.</w:t>
                  </w:r>
                </w:p>
              </w:tc>
              <w:tc>
                <w:tcPr>
                  <w:tcW w:w="1481" w:type="dxa"/>
                  <w:tcBorders>
                    <w:top w:val="single" w:sz="4" w:space="0" w:color="auto"/>
                    <w:left w:val="single" w:sz="4" w:space="0" w:color="auto"/>
                    <w:bottom w:val="single" w:sz="4" w:space="0" w:color="auto"/>
                    <w:right w:val="single" w:sz="4" w:space="0" w:color="auto"/>
                  </w:tcBorders>
                </w:tcPr>
                <w:p w:rsidR="003D629B" w:rsidRPr="00D37AE2" w:rsidRDefault="003D629B" w:rsidP="00DD4BCF">
                  <w:pPr>
                    <w:rPr>
                      <w:rFonts w:ascii="Calibri" w:hAnsi="Calibri" w:cs="Calibri"/>
                      <w:b w:val="0"/>
                      <w:bCs w:val="0"/>
                      <w:color w:val="auto"/>
                      <w:szCs w:val="24"/>
                      <w:lang w:eastAsia="hr-HR"/>
                    </w:rPr>
                  </w:pPr>
                  <w:r w:rsidRPr="00D37AE2">
                    <w:rPr>
                      <w:rFonts w:ascii="Calibri" w:hAnsi="Calibri" w:cs="Calibri"/>
                      <w:b w:val="0"/>
                      <w:bCs w:val="0"/>
                      <w:color w:val="auto"/>
                      <w:szCs w:val="24"/>
                    </w:rPr>
                    <w:t>Procjenjivanje provođenja likovnih slikarskih zadataka u praksi.</w:t>
                  </w:r>
                </w:p>
              </w:tc>
              <w:tc>
                <w:tcPr>
                  <w:tcW w:w="599" w:type="dxa"/>
                  <w:tcBorders>
                    <w:top w:val="single" w:sz="4" w:space="0" w:color="auto"/>
                    <w:left w:val="single" w:sz="4" w:space="0" w:color="auto"/>
                    <w:bottom w:val="single" w:sz="4" w:space="0" w:color="auto"/>
                    <w:right w:val="single" w:sz="4" w:space="0" w:color="auto"/>
                  </w:tcBorders>
                </w:tcPr>
                <w:p w:rsidR="003D629B" w:rsidRPr="00D37AE2" w:rsidRDefault="003D629B"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8</w:t>
                  </w:r>
                </w:p>
              </w:tc>
              <w:tc>
                <w:tcPr>
                  <w:tcW w:w="620" w:type="dxa"/>
                  <w:tcBorders>
                    <w:top w:val="single" w:sz="4" w:space="0" w:color="auto"/>
                    <w:left w:val="single" w:sz="4" w:space="0" w:color="auto"/>
                    <w:bottom w:val="single" w:sz="4" w:space="0" w:color="auto"/>
                    <w:right w:val="single" w:sz="4" w:space="0" w:color="auto"/>
                  </w:tcBorders>
                </w:tcPr>
                <w:p w:rsidR="003D629B" w:rsidRPr="00D37AE2" w:rsidRDefault="003D629B"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16</w:t>
                  </w:r>
                </w:p>
              </w:tc>
            </w:tr>
            <w:tr w:rsidR="003D629B" w:rsidRPr="00D37AE2" w:rsidTr="00797668">
              <w:tc>
                <w:tcPr>
                  <w:tcW w:w="1779" w:type="dxa"/>
                  <w:tcBorders>
                    <w:top w:val="single" w:sz="4" w:space="0" w:color="auto"/>
                    <w:left w:val="single" w:sz="4" w:space="0" w:color="auto"/>
                    <w:bottom w:val="single" w:sz="4" w:space="0" w:color="auto"/>
                    <w:right w:val="single" w:sz="4" w:space="0" w:color="auto"/>
                  </w:tcBorders>
                </w:tcPr>
                <w:p w:rsidR="003D629B" w:rsidRPr="00D37AE2" w:rsidRDefault="003D629B" w:rsidP="00DD4BCF">
                  <w:pPr>
                    <w:rPr>
                      <w:rFonts w:ascii="Calibri" w:hAnsi="Calibri" w:cs="Calibri"/>
                      <w:b w:val="0"/>
                      <w:bCs w:val="0"/>
                      <w:color w:val="auto"/>
                      <w:szCs w:val="24"/>
                    </w:rPr>
                  </w:pPr>
                  <w:r w:rsidRPr="00D37AE2">
                    <w:rPr>
                      <w:rFonts w:ascii="Calibri" w:hAnsi="Calibri" w:cs="Calibri"/>
                      <w:b w:val="0"/>
                      <w:bCs w:val="0"/>
                      <w:color w:val="auto"/>
                      <w:szCs w:val="24"/>
                    </w:rPr>
                    <w:t>Eksperimentalni rad</w:t>
                  </w:r>
                </w:p>
              </w:tc>
              <w:tc>
                <w:tcPr>
                  <w:tcW w:w="683" w:type="dxa"/>
                  <w:tcBorders>
                    <w:top w:val="single" w:sz="4" w:space="0" w:color="auto"/>
                    <w:left w:val="single" w:sz="4" w:space="0" w:color="auto"/>
                    <w:bottom w:val="single" w:sz="4" w:space="0" w:color="auto"/>
                    <w:right w:val="single" w:sz="4" w:space="0" w:color="auto"/>
                  </w:tcBorders>
                </w:tcPr>
                <w:p w:rsidR="003D629B" w:rsidRPr="00D37AE2" w:rsidRDefault="003D629B"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0.25</w:t>
                  </w:r>
                </w:p>
              </w:tc>
              <w:tc>
                <w:tcPr>
                  <w:tcW w:w="1125" w:type="dxa"/>
                  <w:tcBorders>
                    <w:top w:val="single" w:sz="4" w:space="0" w:color="auto"/>
                    <w:left w:val="single" w:sz="4" w:space="0" w:color="auto"/>
                    <w:bottom w:val="single" w:sz="4" w:space="0" w:color="auto"/>
                    <w:right w:val="single" w:sz="4" w:space="0" w:color="auto"/>
                  </w:tcBorders>
                </w:tcPr>
                <w:p w:rsidR="003D629B" w:rsidRPr="00D37AE2" w:rsidRDefault="003D629B"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6., 7.</w:t>
                  </w:r>
                </w:p>
              </w:tc>
              <w:tc>
                <w:tcPr>
                  <w:tcW w:w="2549" w:type="dxa"/>
                  <w:tcBorders>
                    <w:top w:val="single" w:sz="4" w:space="0" w:color="auto"/>
                    <w:left w:val="single" w:sz="4" w:space="0" w:color="auto"/>
                    <w:bottom w:val="single" w:sz="4" w:space="0" w:color="auto"/>
                    <w:right w:val="single" w:sz="4" w:space="0" w:color="auto"/>
                  </w:tcBorders>
                </w:tcPr>
                <w:p w:rsidR="003D629B" w:rsidRPr="00D37AE2" w:rsidRDefault="003D629B" w:rsidP="00DD4BCF">
                  <w:pPr>
                    <w:pStyle w:val="Odlomakpopisa"/>
                    <w:ind w:left="0"/>
                    <w:rPr>
                      <w:rFonts w:ascii="Calibri" w:hAnsi="Calibri" w:cs="Calibri"/>
                      <w:b w:val="0"/>
                      <w:color w:val="auto"/>
                      <w:lang w:eastAsia="hr-HR"/>
                    </w:rPr>
                  </w:pPr>
                  <w:r w:rsidRPr="00D37AE2">
                    <w:rPr>
                      <w:rFonts w:ascii="Calibri" w:hAnsi="Calibri" w:cs="Calibri"/>
                      <w:b w:val="0"/>
                      <w:color w:val="auto"/>
                      <w:lang w:eastAsia="hr-HR"/>
                    </w:rPr>
                    <w:t>Eksperimentalno rješavanje grafičkih zadataka prema osobnom afinitetu.</w:t>
                  </w:r>
                </w:p>
              </w:tc>
              <w:tc>
                <w:tcPr>
                  <w:tcW w:w="1481" w:type="dxa"/>
                  <w:tcBorders>
                    <w:top w:val="single" w:sz="4" w:space="0" w:color="auto"/>
                    <w:left w:val="single" w:sz="4" w:space="0" w:color="auto"/>
                    <w:bottom w:val="single" w:sz="4" w:space="0" w:color="auto"/>
                    <w:right w:val="single" w:sz="4" w:space="0" w:color="auto"/>
                  </w:tcBorders>
                </w:tcPr>
                <w:p w:rsidR="003D629B" w:rsidRPr="00D37AE2" w:rsidRDefault="003D629B" w:rsidP="00DD4BCF">
                  <w:pPr>
                    <w:rPr>
                      <w:rFonts w:ascii="Calibri" w:hAnsi="Calibri" w:cs="Calibri"/>
                      <w:b w:val="0"/>
                      <w:bCs w:val="0"/>
                      <w:color w:val="auto"/>
                      <w:szCs w:val="24"/>
                    </w:rPr>
                  </w:pPr>
                  <w:r w:rsidRPr="00D37AE2">
                    <w:rPr>
                      <w:rFonts w:ascii="Calibri" w:hAnsi="Calibri" w:cs="Calibri"/>
                      <w:b w:val="0"/>
                      <w:bCs w:val="0"/>
                      <w:color w:val="auto"/>
                      <w:szCs w:val="24"/>
                    </w:rPr>
                    <w:t>Praćenje razvitka studentskih osobnih slikarskih rješenja.</w:t>
                  </w:r>
                </w:p>
              </w:tc>
              <w:tc>
                <w:tcPr>
                  <w:tcW w:w="599" w:type="dxa"/>
                  <w:tcBorders>
                    <w:top w:val="single" w:sz="4" w:space="0" w:color="auto"/>
                    <w:left w:val="single" w:sz="4" w:space="0" w:color="auto"/>
                    <w:bottom w:val="single" w:sz="4" w:space="0" w:color="auto"/>
                    <w:right w:val="single" w:sz="4" w:space="0" w:color="auto"/>
                  </w:tcBorders>
                </w:tcPr>
                <w:p w:rsidR="003D629B" w:rsidRPr="00D37AE2" w:rsidRDefault="003D629B"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5</w:t>
                  </w:r>
                </w:p>
              </w:tc>
              <w:tc>
                <w:tcPr>
                  <w:tcW w:w="620" w:type="dxa"/>
                  <w:tcBorders>
                    <w:top w:val="single" w:sz="4" w:space="0" w:color="auto"/>
                    <w:left w:val="single" w:sz="4" w:space="0" w:color="auto"/>
                    <w:bottom w:val="single" w:sz="4" w:space="0" w:color="auto"/>
                    <w:right w:val="single" w:sz="4" w:space="0" w:color="auto"/>
                  </w:tcBorders>
                </w:tcPr>
                <w:p w:rsidR="003D629B" w:rsidRPr="00D37AE2" w:rsidRDefault="003D629B"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9</w:t>
                  </w:r>
                </w:p>
              </w:tc>
            </w:tr>
            <w:tr w:rsidR="003D629B" w:rsidRPr="00D37AE2" w:rsidTr="00797668">
              <w:tc>
                <w:tcPr>
                  <w:tcW w:w="1779" w:type="dxa"/>
                  <w:tcBorders>
                    <w:top w:val="single" w:sz="4" w:space="0" w:color="auto"/>
                    <w:left w:val="single" w:sz="4" w:space="0" w:color="auto"/>
                    <w:bottom w:val="single" w:sz="4" w:space="0" w:color="auto"/>
                    <w:right w:val="single" w:sz="4" w:space="0" w:color="auto"/>
                  </w:tcBorders>
                </w:tcPr>
                <w:p w:rsidR="003D629B" w:rsidRPr="00D37AE2" w:rsidRDefault="003D629B" w:rsidP="00DD4BCF">
                  <w:pPr>
                    <w:rPr>
                      <w:rFonts w:ascii="Calibri" w:hAnsi="Calibri" w:cs="Calibri"/>
                      <w:b w:val="0"/>
                      <w:bCs w:val="0"/>
                      <w:color w:val="auto"/>
                      <w:szCs w:val="24"/>
                      <w:lang w:eastAsia="hr-HR"/>
                    </w:rPr>
                  </w:pPr>
                  <w:r w:rsidRPr="00D37AE2">
                    <w:rPr>
                      <w:rFonts w:ascii="Calibri" w:hAnsi="Calibri" w:cs="Calibri"/>
                      <w:b w:val="0"/>
                      <w:bCs w:val="0"/>
                      <w:color w:val="auto"/>
                      <w:szCs w:val="24"/>
                    </w:rPr>
                    <w:t>Istraživanje</w:t>
                  </w:r>
                </w:p>
              </w:tc>
              <w:tc>
                <w:tcPr>
                  <w:tcW w:w="683" w:type="dxa"/>
                  <w:tcBorders>
                    <w:top w:val="single" w:sz="4" w:space="0" w:color="auto"/>
                    <w:left w:val="single" w:sz="4" w:space="0" w:color="auto"/>
                    <w:bottom w:val="single" w:sz="4" w:space="0" w:color="auto"/>
                    <w:right w:val="single" w:sz="4" w:space="0" w:color="auto"/>
                  </w:tcBorders>
                </w:tcPr>
                <w:p w:rsidR="003D629B" w:rsidRPr="00D37AE2" w:rsidRDefault="003D629B"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0.25</w:t>
                  </w:r>
                </w:p>
              </w:tc>
              <w:tc>
                <w:tcPr>
                  <w:tcW w:w="1125" w:type="dxa"/>
                  <w:tcBorders>
                    <w:top w:val="single" w:sz="4" w:space="0" w:color="auto"/>
                    <w:left w:val="single" w:sz="4" w:space="0" w:color="auto"/>
                    <w:bottom w:val="single" w:sz="4" w:space="0" w:color="auto"/>
                    <w:right w:val="single" w:sz="4" w:space="0" w:color="auto"/>
                  </w:tcBorders>
                </w:tcPr>
                <w:p w:rsidR="003D629B" w:rsidRPr="00D37AE2" w:rsidRDefault="003D629B"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2., 3.</w:t>
                  </w:r>
                </w:p>
              </w:tc>
              <w:tc>
                <w:tcPr>
                  <w:tcW w:w="2549" w:type="dxa"/>
                  <w:tcBorders>
                    <w:top w:val="single" w:sz="4" w:space="0" w:color="auto"/>
                    <w:left w:val="single" w:sz="4" w:space="0" w:color="auto"/>
                    <w:bottom w:val="single" w:sz="4" w:space="0" w:color="auto"/>
                    <w:right w:val="single" w:sz="4" w:space="0" w:color="auto"/>
                  </w:tcBorders>
                </w:tcPr>
                <w:p w:rsidR="003D629B" w:rsidRPr="00D37AE2" w:rsidRDefault="003D629B"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Aktivno praćenje umjetničkih izložbi, publikacija, iterature.</w:t>
                  </w:r>
                </w:p>
              </w:tc>
              <w:tc>
                <w:tcPr>
                  <w:tcW w:w="1481" w:type="dxa"/>
                  <w:tcBorders>
                    <w:top w:val="single" w:sz="4" w:space="0" w:color="auto"/>
                    <w:left w:val="single" w:sz="4" w:space="0" w:color="auto"/>
                    <w:bottom w:val="single" w:sz="4" w:space="0" w:color="auto"/>
                    <w:right w:val="single" w:sz="4" w:space="0" w:color="auto"/>
                  </w:tcBorders>
                </w:tcPr>
                <w:p w:rsidR="003D629B" w:rsidRPr="00D37AE2" w:rsidRDefault="003D629B"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val="de-DE"/>
                    </w:rPr>
                    <w:t xml:space="preserve">Evaluacija </w:t>
                  </w:r>
                  <w:r w:rsidRPr="00D37AE2">
                    <w:rPr>
                      <w:rFonts w:ascii="Calibri" w:hAnsi="Calibri" w:cs="Calibri"/>
                      <w:b w:val="0"/>
                      <w:bCs w:val="0"/>
                      <w:color w:val="auto"/>
                      <w:szCs w:val="24"/>
                    </w:rPr>
                    <w:t xml:space="preserve">prikupljanih podataka. </w:t>
                  </w:r>
                </w:p>
              </w:tc>
              <w:tc>
                <w:tcPr>
                  <w:tcW w:w="599" w:type="dxa"/>
                  <w:tcBorders>
                    <w:top w:val="single" w:sz="4" w:space="0" w:color="auto"/>
                    <w:left w:val="single" w:sz="4" w:space="0" w:color="auto"/>
                    <w:bottom w:val="single" w:sz="4" w:space="0" w:color="auto"/>
                    <w:right w:val="single" w:sz="4" w:space="0" w:color="auto"/>
                  </w:tcBorders>
                </w:tcPr>
                <w:p w:rsidR="003D629B" w:rsidRPr="00D37AE2" w:rsidRDefault="003D629B"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5</w:t>
                  </w:r>
                </w:p>
              </w:tc>
              <w:tc>
                <w:tcPr>
                  <w:tcW w:w="620" w:type="dxa"/>
                  <w:tcBorders>
                    <w:top w:val="single" w:sz="4" w:space="0" w:color="auto"/>
                    <w:left w:val="single" w:sz="4" w:space="0" w:color="auto"/>
                    <w:bottom w:val="single" w:sz="4" w:space="0" w:color="auto"/>
                    <w:right w:val="single" w:sz="4" w:space="0" w:color="auto"/>
                  </w:tcBorders>
                </w:tcPr>
                <w:p w:rsidR="003D629B" w:rsidRPr="00D37AE2" w:rsidRDefault="003D629B"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9</w:t>
                  </w:r>
                </w:p>
              </w:tc>
            </w:tr>
            <w:tr w:rsidR="003D629B" w:rsidRPr="00D37AE2" w:rsidTr="00797668">
              <w:tc>
                <w:tcPr>
                  <w:tcW w:w="1779" w:type="dxa"/>
                  <w:tcBorders>
                    <w:top w:val="single" w:sz="4" w:space="0" w:color="auto"/>
                    <w:left w:val="single" w:sz="4" w:space="0" w:color="auto"/>
                    <w:bottom w:val="single" w:sz="4" w:space="0" w:color="auto"/>
                    <w:right w:val="single" w:sz="4" w:space="0" w:color="auto"/>
                  </w:tcBorders>
                </w:tcPr>
                <w:p w:rsidR="003D629B" w:rsidRPr="00D37AE2" w:rsidRDefault="003D629B"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Praktični rad</w:t>
                  </w:r>
                </w:p>
              </w:tc>
              <w:tc>
                <w:tcPr>
                  <w:tcW w:w="683" w:type="dxa"/>
                  <w:tcBorders>
                    <w:top w:val="single" w:sz="4" w:space="0" w:color="auto"/>
                    <w:left w:val="single" w:sz="4" w:space="0" w:color="auto"/>
                    <w:bottom w:val="single" w:sz="4" w:space="0" w:color="auto"/>
                    <w:right w:val="single" w:sz="4" w:space="0" w:color="auto"/>
                  </w:tcBorders>
                </w:tcPr>
                <w:p w:rsidR="003D629B" w:rsidRPr="00D37AE2" w:rsidRDefault="003D629B"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1.5</w:t>
                  </w:r>
                </w:p>
              </w:tc>
              <w:tc>
                <w:tcPr>
                  <w:tcW w:w="1125" w:type="dxa"/>
                  <w:tcBorders>
                    <w:top w:val="single" w:sz="4" w:space="0" w:color="auto"/>
                    <w:left w:val="single" w:sz="4" w:space="0" w:color="auto"/>
                    <w:bottom w:val="single" w:sz="4" w:space="0" w:color="auto"/>
                    <w:right w:val="single" w:sz="4" w:space="0" w:color="auto"/>
                  </w:tcBorders>
                </w:tcPr>
                <w:p w:rsidR="003D629B" w:rsidRPr="00D37AE2" w:rsidRDefault="001B7F49" w:rsidP="001B7F49">
                  <w:pPr>
                    <w:rPr>
                      <w:rFonts w:ascii="Calibri" w:hAnsi="Calibri" w:cs="Calibri"/>
                      <w:b w:val="0"/>
                      <w:bCs w:val="0"/>
                      <w:color w:val="auto"/>
                      <w:szCs w:val="24"/>
                      <w:lang w:eastAsia="hr-HR"/>
                    </w:rPr>
                  </w:pPr>
                  <w:r>
                    <w:rPr>
                      <w:rFonts w:ascii="Calibri" w:hAnsi="Calibri" w:cs="Calibri"/>
                      <w:b w:val="0"/>
                      <w:bCs w:val="0"/>
                      <w:color w:val="auto"/>
                      <w:szCs w:val="24"/>
                      <w:lang w:eastAsia="hr-HR"/>
                    </w:rPr>
                    <w:t>1..-11.</w:t>
                  </w:r>
                </w:p>
              </w:tc>
              <w:tc>
                <w:tcPr>
                  <w:tcW w:w="2549" w:type="dxa"/>
                  <w:tcBorders>
                    <w:top w:val="single" w:sz="4" w:space="0" w:color="auto"/>
                    <w:left w:val="single" w:sz="4" w:space="0" w:color="auto"/>
                    <w:bottom w:val="single" w:sz="4" w:space="0" w:color="auto"/>
                    <w:right w:val="single" w:sz="4" w:space="0" w:color="auto"/>
                  </w:tcBorders>
                </w:tcPr>
                <w:p w:rsidR="003D629B" w:rsidRPr="00D37AE2" w:rsidRDefault="003D629B"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Osmišljavanje i izvedba</w:t>
                  </w:r>
                </w:p>
                <w:p w:rsidR="003D629B" w:rsidRPr="00D37AE2" w:rsidRDefault="003D629B"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samostalnih grafičkih radova uz</w:t>
                  </w:r>
                </w:p>
                <w:p w:rsidR="003D629B" w:rsidRPr="00D37AE2" w:rsidRDefault="003D629B"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stalnu primjenu novostečenog</w:t>
                  </w:r>
                </w:p>
                <w:p w:rsidR="003D629B" w:rsidRPr="00D37AE2" w:rsidRDefault="003D629B"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znanja. Oprema grafičkog lista i grafičke mape.</w:t>
                  </w:r>
                </w:p>
              </w:tc>
              <w:tc>
                <w:tcPr>
                  <w:tcW w:w="1481" w:type="dxa"/>
                  <w:tcBorders>
                    <w:top w:val="single" w:sz="4" w:space="0" w:color="auto"/>
                    <w:left w:val="single" w:sz="4" w:space="0" w:color="auto"/>
                    <w:bottom w:val="single" w:sz="4" w:space="0" w:color="auto"/>
                    <w:right w:val="single" w:sz="4" w:space="0" w:color="auto"/>
                  </w:tcBorders>
                </w:tcPr>
                <w:p w:rsidR="003D629B" w:rsidRPr="00D37AE2" w:rsidRDefault="003D629B" w:rsidP="00DD4BCF">
                  <w:pPr>
                    <w:rPr>
                      <w:rFonts w:ascii="Calibri" w:hAnsi="Calibri" w:cs="Calibri"/>
                      <w:b w:val="0"/>
                      <w:bCs w:val="0"/>
                      <w:color w:val="auto"/>
                      <w:szCs w:val="24"/>
                      <w:lang w:eastAsia="hr-HR"/>
                    </w:rPr>
                  </w:pPr>
                  <w:r w:rsidRPr="00D37AE2">
                    <w:rPr>
                      <w:rFonts w:ascii="Calibri" w:hAnsi="Calibri" w:cs="Calibri"/>
                      <w:b w:val="0"/>
                      <w:bCs w:val="0"/>
                      <w:color w:val="auto"/>
                      <w:szCs w:val="24"/>
                    </w:rPr>
                    <w:t>Vrednovanje mape slikarskih radova studenta I njihove prezentacije.</w:t>
                  </w:r>
                </w:p>
              </w:tc>
              <w:tc>
                <w:tcPr>
                  <w:tcW w:w="599" w:type="dxa"/>
                  <w:tcBorders>
                    <w:top w:val="single" w:sz="4" w:space="0" w:color="auto"/>
                    <w:left w:val="single" w:sz="4" w:space="0" w:color="auto"/>
                    <w:bottom w:val="single" w:sz="4" w:space="0" w:color="auto"/>
                    <w:right w:val="single" w:sz="4" w:space="0" w:color="auto"/>
                  </w:tcBorders>
                </w:tcPr>
                <w:p w:rsidR="003D629B" w:rsidRPr="00D37AE2" w:rsidRDefault="003D629B"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24</w:t>
                  </w:r>
                </w:p>
              </w:tc>
              <w:tc>
                <w:tcPr>
                  <w:tcW w:w="620" w:type="dxa"/>
                  <w:tcBorders>
                    <w:top w:val="single" w:sz="4" w:space="0" w:color="auto"/>
                    <w:left w:val="single" w:sz="4" w:space="0" w:color="auto"/>
                    <w:bottom w:val="single" w:sz="4" w:space="0" w:color="auto"/>
                    <w:right w:val="single" w:sz="4" w:space="0" w:color="auto"/>
                  </w:tcBorders>
                </w:tcPr>
                <w:p w:rsidR="003D629B" w:rsidRPr="00D37AE2" w:rsidRDefault="003D629B"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50</w:t>
                  </w:r>
                </w:p>
              </w:tc>
            </w:tr>
            <w:tr w:rsidR="003D629B" w:rsidRPr="00D37AE2" w:rsidTr="00797668">
              <w:tc>
                <w:tcPr>
                  <w:tcW w:w="1779" w:type="dxa"/>
                  <w:tcBorders>
                    <w:top w:val="single" w:sz="4" w:space="0" w:color="auto"/>
                    <w:left w:val="single" w:sz="4" w:space="0" w:color="auto"/>
                    <w:bottom w:val="single" w:sz="4" w:space="0" w:color="auto"/>
                    <w:right w:val="single" w:sz="4" w:space="0" w:color="auto"/>
                  </w:tcBorders>
                </w:tcPr>
                <w:p w:rsidR="003D629B" w:rsidRPr="00D37AE2" w:rsidRDefault="003D629B"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Ukupno</w:t>
                  </w:r>
                </w:p>
              </w:tc>
              <w:tc>
                <w:tcPr>
                  <w:tcW w:w="683" w:type="dxa"/>
                  <w:tcBorders>
                    <w:top w:val="single" w:sz="4" w:space="0" w:color="auto"/>
                    <w:left w:val="single" w:sz="4" w:space="0" w:color="auto"/>
                    <w:bottom w:val="single" w:sz="4" w:space="0" w:color="auto"/>
                    <w:right w:val="single" w:sz="4" w:space="0" w:color="auto"/>
                  </w:tcBorders>
                </w:tcPr>
                <w:p w:rsidR="003D629B" w:rsidRPr="00D37AE2" w:rsidRDefault="003D629B"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3</w:t>
                  </w:r>
                </w:p>
              </w:tc>
              <w:tc>
                <w:tcPr>
                  <w:tcW w:w="1125" w:type="dxa"/>
                  <w:tcBorders>
                    <w:top w:val="single" w:sz="4" w:space="0" w:color="auto"/>
                    <w:left w:val="single" w:sz="4" w:space="0" w:color="auto"/>
                    <w:bottom w:val="single" w:sz="4" w:space="0" w:color="auto"/>
                    <w:right w:val="single" w:sz="4" w:space="0" w:color="auto"/>
                  </w:tcBorders>
                </w:tcPr>
                <w:p w:rsidR="003D629B" w:rsidRPr="00D37AE2" w:rsidRDefault="003D629B" w:rsidP="00DD4BCF">
                  <w:pPr>
                    <w:rPr>
                      <w:rFonts w:ascii="Calibri" w:hAnsi="Calibri" w:cs="Calibri"/>
                      <w:b w:val="0"/>
                      <w:bCs w:val="0"/>
                      <w:color w:val="auto"/>
                      <w:szCs w:val="24"/>
                      <w:lang w:eastAsia="hr-HR"/>
                    </w:rPr>
                  </w:pPr>
                </w:p>
              </w:tc>
              <w:tc>
                <w:tcPr>
                  <w:tcW w:w="2549" w:type="dxa"/>
                  <w:tcBorders>
                    <w:top w:val="single" w:sz="4" w:space="0" w:color="auto"/>
                    <w:left w:val="single" w:sz="4" w:space="0" w:color="auto"/>
                    <w:bottom w:val="single" w:sz="4" w:space="0" w:color="auto"/>
                    <w:right w:val="single" w:sz="4" w:space="0" w:color="auto"/>
                  </w:tcBorders>
                </w:tcPr>
                <w:p w:rsidR="003D629B" w:rsidRPr="00D37AE2" w:rsidRDefault="003D629B" w:rsidP="00DD4BCF">
                  <w:pPr>
                    <w:rPr>
                      <w:rFonts w:ascii="Calibri" w:hAnsi="Calibri" w:cs="Calibri"/>
                      <w:b w:val="0"/>
                      <w:bCs w:val="0"/>
                      <w:color w:val="auto"/>
                      <w:szCs w:val="24"/>
                      <w:lang w:eastAsia="hr-HR"/>
                    </w:rPr>
                  </w:pPr>
                </w:p>
              </w:tc>
              <w:tc>
                <w:tcPr>
                  <w:tcW w:w="1481" w:type="dxa"/>
                  <w:tcBorders>
                    <w:top w:val="single" w:sz="4" w:space="0" w:color="auto"/>
                    <w:left w:val="single" w:sz="4" w:space="0" w:color="auto"/>
                    <w:bottom w:val="single" w:sz="4" w:space="0" w:color="auto"/>
                    <w:right w:val="single" w:sz="4" w:space="0" w:color="auto"/>
                  </w:tcBorders>
                </w:tcPr>
                <w:p w:rsidR="003D629B" w:rsidRPr="00D37AE2" w:rsidRDefault="003D629B" w:rsidP="00DD4BCF">
                  <w:pPr>
                    <w:rPr>
                      <w:rFonts w:ascii="Calibri" w:hAnsi="Calibri" w:cs="Calibri"/>
                      <w:b w:val="0"/>
                      <w:bCs w:val="0"/>
                      <w:color w:val="auto"/>
                      <w:szCs w:val="24"/>
                      <w:lang w:eastAsia="hr-HR"/>
                    </w:rPr>
                  </w:pPr>
                </w:p>
              </w:tc>
              <w:tc>
                <w:tcPr>
                  <w:tcW w:w="599" w:type="dxa"/>
                  <w:tcBorders>
                    <w:top w:val="single" w:sz="4" w:space="0" w:color="auto"/>
                    <w:left w:val="single" w:sz="4" w:space="0" w:color="auto"/>
                    <w:bottom w:val="single" w:sz="4" w:space="0" w:color="auto"/>
                    <w:right w:val="single" w:sz="4" w:space="0" w:color="auto"/>
                  </w:tcBorders>
                </w:tcPr>
                <w:p w:rsidR="003D629B" w:rsidRPr="00D37AE2" w:rsidRDefault="003D629B"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50</w:t>
                  </w:r>
                </w:p>
              </w:tc>
              <w:tc>
                <w:tcPr>
                  <w:tcW w:w="620" w:type="dxa"/>
                  <w:tcBorders>
                    <w:top w:val="single" w:sz="4" w:space="0" w:color="auto"/>
                    <w:left w:val="single" w:sz="4" w:space="0" w:color="auto"/>
                    <w:bottom w:val="single" w:sz="4" w:space="0" w:color="auto"/>
                    <w:right w:val="single" w:sz="4" w:space="0" w:color="auto"/>
                  </w:tcBorders>
                </w:tcPr>
                <w:p w:rsidR="003D629B" w:rsidRPr="00D37AE2" w:rsidRDefault="003D629B"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100</w:t>
                  </w:r>
                </w:p>
              </w:tc>
            </w:tr>
          </w:tbl>
          <w:p w:rsidR="003D629B" w:rsidRPr="00D37AE2" w:rsidRDefault="003D629B" w:rsidP="00DD4BCF">
            <w:pPr>
              <w:rPr>
                <w:rFonts w:asciiTheme="minorHAnsi" w:hAnsiTheme="minorHAnsi" w:cs="Calibri"/>
                <w:b w:val="0"/>
                <w:bCs w:val="0"/>
                <w:color w:val="auto"/>
                <w:szCs w:val="24"/>
                <w:lang w:eastAsia="hr-HR"/>
              </w:rPr>
            </w:pPr>
          </w:p>
        </w:tc>
      </w:tr>
      <w:tr w:rsidR="003D629B" w:rsidRPr="00D37AE2">
        <w:trPr>
          <w:trHeight w:val="432"/>
        </w:trPr>
        <w:tc>
          <w:tcPr>
            <w:tcW w:w="5000" w:type="pct"/>
            <w:gridSpan w:val="10"/>
            <w:vAlign w:val="center"/>
          </w:tcPr>
          <w:p w:rsidR="003D629B" w:rsidRPr="00D37AE2" w:rsidRDefault="003D629B" w:rsidP="00DD4BCF">
            <w:pPr>
              <w:numPr>
                <w:ilvl w:val="1"/>
                <w:numId w:val="92"/>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Obvezatna literatura (u trenutku prijave prijedloga studijskog programa)</w:t>
            </w:r>
          </w:p>
        </w:tc>
      </w:tr>
      <w:tr w:rsidR="003D629B" w:rsidRPr="00D37AE2">
        <w:trPr>
          <w:trHeight w:val="432"/>
        </w:trPr>
        <w:tc>
          <w:tcPr>
            <w:tcW w:w="5000" w:type="pct"/>
            <w:gridSpan w:val="10"/>
            <w:vAlign w:val="center"/>
          </w:tcPr>
          <w:p w:rsidR="003D629B" w:rsidRPr="00D37AE2" w:rsidRDefault="003D629B"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F. Paro, Grafika, Mladost, Zagreb 1991.</w:t>
            </w:r>
          </w:p>
          <w:p w:rsidR="003D629B" w:rsidRPr="00D37AE2" w:rsidRDefault="003D629B"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Dž. Hozo, Umjetnost multioriginala, Prva književna komuna, Mostar 1988.</w:t>
            </w:r>
          </w:p>
          <w:p w:rsidR="003D629B" w:rsidRPr="00D37AE2" w:rsidRDefault="003D629B" w:rsidP="00DD4BCF">
            <w:pPr>
              <w:pStyle w:val="FreeForm"/>
              <w:spacing w:after="0" w:line="240" w:lineRule="auto"/>
              <w:rPr>
                <w:rFonts w:asciiTheme="minorHAnsi" w:hAnsiTheme="minorHAnsi" w:cs="Calibri"/>
                <w:color w:val="auto"/>
                <w:lang w:val="de-DE"/>
              </w:rPr>
            </w:pPr>
            <w:r w:rsidRPr="00D37AE2">
              <w:rPr>
                <w:rFonts w:asciiTheme="minorHAnsi" w:hAnsiTheme="minorHAnsi" w:cs="Calibri"/>
                <w:color w:val="auto"/>
                <w:lang w:val="de-DE"/>
              </w:rPr>
              <w:t>N. Arbanas, Grafičke tehnike, Laserplus, Zagreb 1999.</w:t>
            </w:r>
          </w:p>
          <w:p w:rsidR="003D629B" w:rsidRPr="00D37AE2" w:rsidRDefault="003D629B" w:rsidP="00DD4BCF">
            <w:pPr>
              <w:rPr>
                <w:rFonts w:asciiTheme="minorHAnsi" w:hAnsiTheme="minorHAnsi" w:cs="Calibri"/>
                <w:b w:val="0"/>
                <w:bCs w:val="0"/>
                <w:color w:val="auto"/>
                <w:szCs w:val="24"/>
                <w:lang w:val="de-DE" w:eastAsia="hr-HR"/>
              </w:rPr>
            </w:pPr>
            <w:r w:rsidRPr="00D37AE2">
              <w:rPr>
                <w:rFonts w:asciiTheme="minorHAnsi" w:hAnsiTheme="minorHAnsi" w:cs="Calibri"/>
                <w:b w:val="0"/>
                <w:bCs w:val="0"/>
                <w:color w:val="auto"/>
                <w:szCs w:val="24"/>
                <w:lang w:val="de-DE"/>
              </w:rPr>
              <w:t>F. Paro, Grafički pojmovnik, ALU, Zagreb 2002.</w:t>
            </w:r>
          </w:p>
        </w:tc>
      </w:tr>
      <w:tr w:rsidR="003D629B" w:rsidRPr="00D37AE2">
        <w:trPr>
          <w:trHeight w:val="432"/>
        </w:trPr>
        <w:tc>
          <w:tcPr>
            <w:tcW w:w="5000" w:type="pct"/>
            <w:gridSpan w:val="10"/>
            <w:vAlign w:val="center"/>
          </w:tcPr>
          <w:p w:rsidR="003D629B" w:rsidRPr="00D37AE2" w:rsidRDefault="003D629B" w:rsidP="00DD4BCF">
            <w:pPr>
              <w:numPr>
                <w:ilvl w:val="1"/>
                <w:numId w:val="92"/>
              </w:numPr>
              <w:tabs>
                <w:tab w:val="left" w:pos="792"/>
              </w:tabs>
              <w:rPr>
                <w:rFonts w:asciiTheme="minorHAnsi" w:hAnsiTheme="minorHAnsi" w:cs="Calibri"/>
                <w:bCs w:val="0"/>
                <w:color w:val="auto"/>
                <w:szCs w:val="24"/>
                <w:lang w:val="de-DE" w:eastAsia="hr-HR"/>
              </w:rPr>
            </w:pPr>
            <w:r w:rsidRPr="00D37AE2">
              <w:rPr>
                <w:rFonts w:asciiTheme="minorHAnsi" w:hAnsiTheme="minorHAnsi" w:cs="Calibri"/>
                <w:bCs w:val="0"/>
                <w:color w:val="auto"/>
                <w:szCs w:val="24"/>
                <w:lang w:val="de-DE" w:eastAsia="hr-HR"/>
              </w:rPr>
              <w:t>Dopunska literatura (u trenutku prijave prijedloga studijskog programa)</w:t>
            </w:r>
          </w:p>
        </w:tc>
      </w:tr>
      <w:tr w:rsidR="003D629B" w:rsidRPr="00D37AE2">
        <w:trPr>
          <w:trHeight w:val="432"/>
        </w:trPr>
        <w:tc>
          <w:tcPr>
            <w:tcW w:w="5000" w:type="pct"/>
            <w:gridSpan w:val="10"/>
            <w:vAlign w:val="center"/>
          </w:tcPr>
          <w:p w:rsidR="003D629B" w:rsidRPr="00D37AE2" w:rsidRDefault="003D629B" w:rsidP="00DD4BCF">
            <w:pPr>
              <w:pStyle w:val="FreeForm"/>
              <w:spacing w:after="0" w:line="240" w:lineRule="auto"/>
              <w:rPr>
                <w:rFonts w:asciiTheme="minorHAnsi" w:hAnsiTheme="minorHAnsi" w:cs="Calibri"/>
                <w:color w:val="auto"/>
                <w:lang w:val="de-DE"/>
              </w:rPr>
            </w:pPr>
            <w:r w:rsidRPr="00D37AE2">
              <w:rPr>
                <w:rFonts w:asciiTheme="minorHAnsi" w:hAnsiTheme="minorHAnsi" w:cs="Calibri"/>
                <w:color w:val="auto"/>
                <w:lang w:val="de-DE"/>
              </w:rPr>
              <w:t>T. Krizman, O grafičkim vještinama, JAZU, Zagreb1952.</w:t>
            </w:r>
          </w:p>
          <w:p w:rsidR="003D629B" w:rsidRPr="00D37AE2" w:rsidRDefault="003D629B" w:rsidP="00DD4BCF">
            <w:pPr>
              <w:pStyle w:val="FreeForm"/>
              <w:spacing w:after="0" w:line="240" w:lineRule="auto"/>
              <w:rPr>
                <w:rFonts w:asciiTheme="minorHAnsi" w:hAnsiTheme="minorHAnsi" w:cs="Calibri"/>
                <w:color w:val="auto"/>
                <w:lang w:val="de-DE"/>
              </w:rPr>
            </w:pPr>
            <w:r w:rsidRPr="00D37AE2">
              <w:rPr>
                <w:rFonts w:asciiTheme="minorHAnsi" w:hAnsiTheme="minorHAnsi" w:cs="Calibri"/>
                <w:color w:val="auto"/>
                <w:lang w:val="de-DE"/>
              </w:rPr>
              <w:t>W. Koschatsky, Die Kunst der Graphik, Verlag, München 1988.</w:t>
            </w:r>
          </w:p>
          <w:p w:rsidR="003D629B" w:rsidRPr="00D37AE2" w:rsidRDefault="003D629B"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F. Salamon, La collezione di stampe, Mondadori, Milano 1971.</w:t>
            </w:r>
          </w:p>
          <w:p w:rsidR="003D629B" w:rsidRPr="00D37AE2" w:rsidRDefault="003D629B"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J. Ross; C. Romano, The complete printmaker, The Free Press, Toronto 1972.</w:t>
            </w:r>
          </w:p>
          <w:p w:rsidR="003D629B" w:rsidRPr="00D37AE2" w:rsidRDefault="003D629B"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rPr>
              <w:t>Monografije, časopisi, katalozi izložbi (prema potrebi nastave)</w:t>
            </w:r>
          </w:p>
        </w:tc>
      </w:tr>
      <w:tr w:rsidR="003D629B" w:rsidRPr="00D37AE2">
        <w:trPr>
          <w:trHeight w:val="432"/>
        </w:trPr>
        <w:tc>
          <w:tcPr>
            <w:tcW w:w="5000" w:type="pct"/>
            <w:gridSpan w:val="10"/>
            <w:vAlign w:val="center"/>
          </w:tcPr>
          <w:p w:rsidR="003D629B" w:rsidRPr="00D37AE2" w:rsidRDefault="003D629B" w:rsidP="00DD4BCF">
            <w:pPr>
              <w:numPr>
                <w:ilvl w:val="1"/>
                <w:numId w:val="92"/>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Načini praćenja kvalitete koji osiguravaju stjecanje izlaznih znanja, vještina i kompetencija</w:t>
            </w:r>
          </w:p>
        </w:tc>
      </w:tr>
      <w:tr w:rsidR="003D629B" w:rsidRPr="00D37AE2">
        <w:trPr>
          <w:trHeight w:val="432"/>
        </w:trPr>
        <w:tc>
          <w:tcPr>
            <w:tcW w:w="5000" w:type="pct"/>
            <w:gridSpan w:val="10"/>
            <w:vAlign w:val="center"/>
          </w:tcPr>
          <w:p w:rsidR="003D629B" w:rsidRPr="00D37AE2" w:rsidRDefault="003D629B" w:rsidP="00DD4BCF">
            <w:pPr>
              <w:numPr>
                <w:ilvl w:val="0"/>
                <w:numId w:val="3"/>
              </w:num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Provedba jedinstvene sveučilišne ankete među studentima za ocjenjivanje nastavnika koju utvrđuje Senat Sveučilišta</w:t>
            </w:r>
          </w:p>
          <w:p w:rsidR="003D629B" w:rsidRPr="00D37AE2" w:rsidRDefault="003D629B" w:rsidP="00DD4BCF">
            <w:pPr>
              <w:numPr>
                <w:ilvl w:val="0"/>
                <w:numId w:val="3"/>
              </w:num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lastRenderedPageBreak/>
              <w:t>Praćenje i analiza kvalitete izvedbe nastave u skladu s Pravilnikom o studiranju i Pravilnikom o unaprjeđivanju i osiguranju kvalitete obrazovanja Sveučilišta</w:t>
            </w:r>
          </w:p>
          <w:p w:rsidR="003D629B" w:rsidRPr="00D37AE2" w:rsidRDefault="003D629B" w:rsidP="00DD4BCF">
            <w:pPr>
              <w:numPr>
                <w:ilvl w:val="0"/>
                <w:numId w:val="3"/>
              </w:num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Razgovori sa studentima tijekom kolegija i praćenje napredovanja studenta.</w:t>
            </w:r>
          </w:p>
        </w:tc>
      </w:tr>
    </w:tbl>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lastRenderedPageBreak/>
        <w:t xml:space="preserve">* Uz svaku aktivnost studenta/nastavnu aktivnost treba definirati odgovarajući udio u ECTS bodovima pojedinih aktivnosti tako da ukupni broj ECTS bodova odgovara bodovnoj vrijednosti predmeta. </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 U ovaj stupac navesti ishode učenja iz točke 1.3 koji su obuhvaćeni ovom aktivnosti studenata/nastavnika.</w:t>
      </w:r>
    </w:p>
    <w:p w:rsidR="00F5106D" w:rsidRPr="00D37AE2" w:rsidRDefault="00F5106D" w:rsidP="00DD4BCF">
      <w:pPr>
        <w:rPr>
          <w:rFonts w:asciiTheme="minorHAnsi" w:hAnsiTheme="minorHAnsi" w:cs="Calibri"/>
          <w:b w:val="0"/>
          <w:bCs w:val="0"/>
          <w:color w:val="auto"/>
          <w:szCs w:val="24"/>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5"/>
        <w:gridCol w:w="3796"/>
        <w:gridCol w:w="3119"/>
      </w:tblGrid>
      <w:tr w:rsidR="00F5106D" w:rsidRPr="00D37AE2" w:rsidTr="00F52F8A">
        <w:trPr>
          <w:trHeight w:hRule="exact" w:val="587"/>
          <w:jc w:val="center"/>
        </w:trPr>
        <w:tc>
          <w:tcPr>
            <w:tcW w:w="5000" w:type="pct"/>
            <w:gridSpan w:val="3"/>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Cs w:val="0"/>
                <w:color w:val="auto"/>
                <w:szCs w:val="24"/>
                <w:lang w:eastAsia="hr-HR"/>
              </w:rPr>
              <w:t>Opće informacije</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Naziv predmeta</w:t>
            </w:r>
          </w:p>
        </w:tc>
        <w:tc>
          <w:tcPr>
            <w:tcW w:w="3820" w:type="pct"/>
            <w:gridSpan w:val="2"/>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GRAFIKA III</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 xml:space="preserve">Nositelj predmeta </w:t>
            </w:r>
          </w:p>
        </w:tc>
        <w:tc>
          <w:tcPr>
            <w:tcW w:w="3820" w:type="pct"/>
            <w:gridSpan w:val="2"/>
            <w:vAlign w:val="center"/>
          </w:tcPr>
          <w:p w:rsidR="00F5106D" w:rsidRPr="00D37AE2" w:rsidRDefault="00C34129"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Doc. art.</w:t>
            </w:r>
            <w:r w:rsidR="00F5106D" w:rsidRPr="00D37AE2">
              <w:rPr>
                <w:rFonts w:asciiTheme="minorHAnsi" w:hAnsiTheme="minorHAnsi" w:cs="Calibri"/>
                <w:bCs w:val="0"/>
                <w:color w:val="auto"/>
                <w:szCs w:val="24"/>
                <w:lang w:eastAsia="hr-HR"/>
              </w:rPr>
              <w:t xml:space="preserve"> Marko Živković</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Suradnik na predmetu</w:t>
            </w:r>
          </w:p>
        </w:tc>
        <w:tc>
          <w:tcPr>
            <w:tcW w:w="3820" w:type="pct"/>
            <w:gridSpan w:val="2"/>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Krunoslav Dundović, ass.</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Studijski program</w:t>
            </w:r>
          </w:p>
        </w:tc>
        <w:tc>
          <w:tcPr>
            <w:tcW w:w="3820" w:type="pct"/>
            <w:gridSpan w:val="2"/>
            <w:vAlign w:val="center"/>
          </w:tcPr>
          <w:p w:rsidR="00F5106D" w:rsidRPr="00D37AE2" w:rsidRDefault="00685514" w:rsidP="00DD4BCF">
            <w:pPr>
              <w:rPr>
                <w:rFonts w:asciiTheme="minorHAnsi" w:hAnsiTheme="minorHAnsi" w:cs="Calibri"/>
                <w:b w:val="0"/>
                <w:bCs w:val="0"/>
                <w:color w:val="auto"/>
                <w:szCs w:val="24"/>
                <w:lang w:eastAsia="hr-HR"/>
              </w:rPr>
            </w:pPr>
            <w:r w:rsidRPr="00685514">
              <w:rPr>
                <w:rFonts w:asciiTheme="minorHAnsi" w:hAnsiTheme="minorHAnsi" w:cs="Calibri"/>
                <w:b w:val="0"/>
                <w:bCs w:val="0"/>
                <w:color w:val="auto"/>
                <w:lang w:eastAsia="hr-HR"/>
              </w:rPr>
              <w:t>Preddiplomski sveučilišni studij likovne kulture</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Šifra predmeta</w:t>
            </w:r>
          </w:p>
        </w:tc>
        <w:tc>
          <w:tcPr>
            <w:tcW w:w="3820" w:type="pct"/>
            <w:gridSpan w:val="2"/>
            <w:vAlign w:val="center"/>
          </w:tcPr>
          <w:p w:rsidR="00F5106D" w:rsidRPr="00D37AE2" w:rsidRDefault="00AD359B" w:rsidP="00DD4BCF">
            <w:pPr>
              <w:rPr>
                <w:rFonts w:asciiTheme="minorHAnsi" w:hAnsiTheme="minorHAnsi" w:cs="Calibri"/>
                <w:b w:val="0"/>
                <w:bCs w:val="0"/>
                <w:color w:val="auto"/>
                <w:szCs w:val="24"/>
                <w:lang w:eastAsia="hr-HR"/>
              </w:rPr>
            </w:pPr>
            <w:r>
              <w:rPr>
                <w:rFonts w:asciiTheme="minorHAnsi" w:hAnsiTheme="minorHAnsi" w:cs="Calibri"/>
                <w:b w:val="0"/>
                <w:bCs w:val="0"/>
                <w:color w:val="auto"/>
                <w:szCs w:val="24"/>
                <w:lang w:eastAsia="hr-HR"/>
              </w:rPr>
              <w:t>LKBA</w:t>
            </w:r>
            <w:r w:rsidR="00F5106D" w:rsidRPr="00D37AE2">
              <w:rPr>
                <w:rFonts w:asciiTheme="minorHAnsi" w:hAnsiTheme="minorHAnsi" w:cs="Calibri"/>
                <w:b w:val="0"/>
                <w:bCs w:val="0"/>
                <w:color w:val="auto"/>
                <w:szCs w:val="24"/>
                <w:lang w:eastAsia="hr-HR"/>
              </w:rPr>
              <w:t>143</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Status predmeta</w:t>
            </w:r>
          </w:p>
        </w:tc>
        <w:tc>
          <w:tcPr>
            <w:tcW w:w="3820" w:type="pct"/>
            <w:gridSpan w:val="2"/>
            <w:vAlign w:val="center"/>
          </w:tcPr>
          <w:p w:rsidR="00F5106D" w:rsidRPr="00D37AE2" w:rsidRDefault="00631EC7"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OBAVEZNI STRUČNI PREDMET</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Godina</w:t>
            </w:r>
          </w:p>
        </w:tc>
        <w:tc>
          <w:tcPr>
            <w:tcW w:w="3820" w:type="pct"/>
            <w:gridSpan w:val="2"/>
            <w:vAlign w:val="center"/>
          </w:tcPr>
          <w:p w:rsidR="00F5106D" w:rsidRPr="00D37AE2" w:rsidRDefault="00F5106D" w:rsidP="00DD4BCF">
            <w:pPr>
              <w:pStyle w:val="Odlomakpopisa"/>
              <w:ind w:left="0"/>
              <w:rPr>
                <w:rFonts w:asciiTheme="minorHAnsi" w:hAnsiTheme="minorHAnsi" w:cs="Calibri"/>
                <w:b w:val="0"/>
                <w:color w:val="auto"/>
                <w:lang w:eastAsia="hr-HR"/>
              </w:rPr>
            </w:pPr>
            <w:r w:rsidRPr="00D37AE2">
              <w:rPr>
                <w:rFonts w:asciiTheme="minorHAnsi" w:hAnsiTheme="minorHAnsi" w:cs="Calibri"/>
                <w:b w:val="0"/>
                <w:color w:val="auto"/>
                <w:lang w:eastAsia="hr-HR"/>
              </w:rPr>
              <w:t>2. godina studija</w:t>
            </w:r>
          </w:p>
        </w:tc>
      </w:tr>
      <w:tr w:rsidR="00F5106D" w:rsidRPr="00D37AE2" w:rsidTr="00F52F8A">
        <w:trPr>
          <w:trHeight w:val="145"/>
          <w:jc w:val="center"/>
        </w:trPr>
        <w:tc>
          <w:tcPr>
            <w:tcW w:w="1180" w:type="pct"/>
            <w:vMerge w:val="restar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Bodovna vrijednost i način izvođenja nastave</w:t>
            </w:r>
          </w:p>
        </w:tc>
        <w:tc>
          <w:tcPr>
            <w:tcW w:w="2097"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Cs w:val="0"/>
                <w:color w:val="auto"/>
                <w:szCs w:val="24"/>
                <w:lang w:eastAsia="hr-HR"/>
              </w:rPr>
              <w:t>ECTS koeficijent opterećenja studenata</w:t>
            </w:r>
          </w:p>
        </w:tc>
        <w:tc>
          <w:tcPr>
            <w:tcW w:w="1723"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4</w:t>
            </w:r>
          </w:p>
        </w:tc>
      </w:tr>
      <w:tr w:rsidR="00F5106D" w:rsidRPr="00D37AE2" w:rsidTr="00F52F8A">
        <w:trPr>
          <w:trHeight w:val="145"/>
          <w:jc w:val="center"/>
        </w:trPr>
        <w:tc>
          <w:tcPr>
            <w:tcW w:w="1180" w:type="pct"/>
            <w:vMerge/>
            <w:vAlign w:val="center"/>
          </w:tcPr>
          <w:p w:rsidR="00F5106D" w:rsidRPr="00D37AE2" w:rsidRDefault="00F5106D" w:rsidP="00DD4BCF">
            <w:pPr>
              <w:rPr>
                <w:rFonts w:asciiTheme="minorHAnsi" w:hAnsiTheme="minorHAnsi" w:cs="Calibri"/>
                <w:b w:val="0"/>
                <w:bCs w:val="0"/>
                <w:color w:val="auto"/>
                <w:szCs w:val="24"/>
                <w:lang w:eastAsia="hr-HR"/>
              </w:rPr>
            </w:pPr>
          </w:p>
        </w:tc>
        <w:tc>
          <w:tcPr>
            <w:tcW w:w="2097"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Broj sati (P+V+S)</w:t>
            </w:r>
          </w:p>
        </w:tc>
        <w:tc>
          <w:tcPr>
            <w:tcW w:w="1723"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75 (45P+30V+0S)</w:t>
            </w:r>
          </w:p>
        </w:tc>
      </w:tr>
    </w:tbl>
    <w:p w:rsidR="00F5106D" w:rsidRPr="00D37AE2" w:rsidRDefault="00F5106D" w:rsidP="00DD4BCF">
      <w:pPr>
        <w:rPr>
          <w:rFonts w:asciiTheme="minorHAnsi" w:hAnsiTheme="minorHAnsi" w:cs="Calibri"/>
          <w:b w:val="0"/>
          <w:bCs w:val="0"/>
          <w:color w:val="auto"/>
          <w:szCs w:val="24"/>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38"/>
        <w:gridCol w:w="216"/>
        <w:gridCol w:w="1007"/>
        <w:gridCol w:w="470"/>
        <w:gridCol w:w="1100"/>
        <w:gridCol w:w="221"/>
        <w:gridCol w:w="822"/>
        <w:gridCol w:w="726"/>
        <w:gridCol w:w="646"/>
        <w:gridCol w:w="2110"/>
      </w:tblGrid>
      <w:tr w:rsidR="00F5106D" w:rsidRPr="00D37AE2">
        <w:trPr>
          <w:trHeight w:hRule="exact" w:val="288"/>
        </w:trPr>
        <w:tc>
          <w:tcPr>
            <w:tcW w:w="5000" w:type="pct"/>
            <w:gridSpan w:val="10"/>
            <w:vAlign w:val="center"/>
          </w:tcPr>
          <w:p w:rsidR="00F5106D" w:rsidRPr="00D37AE2" w:rsidRDefault="00F5106D" w:rsidP="00DD4BCF">
            <w:pPr>
              <w:numPr>
                <w:ilvl w:val="0"/>
                <w:numId w:val="93"/>
              </w:numPr>
              <w:tabs>
                <w:tab w:val="left" w:pos="265"/>
              </w:tabs>
              <w:rPr>
                <w:rFonts w:asciiTheme="minorHAnsi" w:hAnsiTheme="minorHAnsi" w:cs="Calibri"/>
                <w:bCs w:val="0"/>
                <w:color w:val="auto"/>
                <w:szCs w:val="24"/>
              </w:rPr>
            </w:pPr>
            <w:r w:rsidRPr="00D37AE2">
              <w:rPr>
                <w:rFonts w:asciiTheme="minorHAnsi" w:hAnsiTheme="minorHAnsi" w:cs="Calibri"/>
                <w:bCs w:val="0"/>
                <w:color w:val="auto"/>
                <w:szCs w:val="24"/>
              </w:rPr>
              <w:t>OPIS PREDMETA</w:t>
            </w:r>
          </w:p>
          <w:p w:rsidR="00F5106D" w:rsidRPr="00D37AE2" w:rsidRDefault="00F5106D" w:rsidP="00DD4BCF">
            <w:pPr>
              <w:rPr>
                <w:rFonts w:asciiTheme="minorHAnsi" w:hAnsiTheme="minorHAnsi" w:cs="Calibri"/>
                <w:b w:val="0"/>
                <w:bCs w:val="0"/>
                <w:color w:val="auto"/>
                <w:szCs w:val="24"/>
                <w:lang w:eastAsia="hr-HR"/>
              </w:rPr>
            </w:pPr>
          </w:p>
        </w:tc>
      </w:tr>
      <w:tr w:rsidR="00F5106D" w:rsidRPr="00D37AE2">
        <w:trPr>
          <w:trHeight w:val="432"/>
        </w:trPr>
        <w:tc>
          <w:tcPr>
            <w:tcW w:w="5000" w:type="pct"/>
            <w:gridSpan w:val="10"/>
            <w:vAlign w:val="center"/>
          </w:tcPr>
          <w:p w:rsidR="00F5106D" w:rsidRPr="00D37AE2" w:rsidRDefault="00F5106D" w:rsidP="00DD4BCF">
            <w:pPr>
              <w:numPr>
                <w:ilvl w:val="1"/>
                <w:numId w:val="94"/>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Ciljevi predmeta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Cilj ovog predmeta je upoznavanje dubokog tiska i postupaka koji obuhvaćaju elemente izrade i otiskivanja originalne tiskovne ploče sa mehanički ili kemijski izvedenom tiskovnom površinom. (odabir vrste metalne ploče, priprema matrice, obrada matrice, rad s kiselinom, upotreba specifične vrste papira i grafičke boje, rad na grafičkoj preši te signatura otisaka), Studenti će dodatno razviti vlastiti crtački senzibilitet te spoznati razlike i srodnosti u naravi crtačkog i grafičkog izraza.</w:t>
            </w:r>
          </w:p>
        </w:tc>
      </w:tr>
      <w:tr w:rsidR="00F5106D" w:rsidRPr="00D37AE2">
        <w:trPr>
          <w:trHeight w:val="432"/>
        </w:trPr>
        <w:tc>
          <w:tcPr>
            <w:tcW w:w="5000" w:type="pct"/>
            <w:gridSpan w:val="10"/>
            <w:vAlign w:val="center"/>
          </w:tcPr>
          <w:p w:rsidR="00F5106D" w:rsidRPr="00D37AE2" w:rsidRDefault="00F5106D" w:rsidP="00DD4BCF">
            <w:pPr>
              <w:numPr>
                <w:ilvl w:val="1"/>
                <w:numId w:val="94"/>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Uvjeti za upis predmeta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Nema posebnih uvjeta za upis ovog predmeta.</w:t>
            </w:r>
          </w:p>
        </w:tc>
      </w:tr>
      <w:tr w:rsidR="00F5106D" w:rsidRPr="00D37AE2">
        <w:trPr>
          <w:trHeight w:val="432"/>
        </w:trPr>
        <w:tc>
          <w:tcPr>
            <w:tcW w:w="5000" w:type="pct"/>
            <w:gridSpan w:val="10"/>
            <w:vAlign w:val="center"/>
          </w:tcPr>
          <w:p w:rsidR="00F5106D" w:rsidRPr="00D37AE2" w:rsidRDefault="00F5106D" w:rsidP="00DD4BCF">
            <w:pPr>
              <w:numPr>
                <w:ilvl w:val="1"/>
                <w:numId w:val="94"/>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 xml:space="preserve">Očekivani ishodi učenja za predmet </w:t>
            </w:r>
          </w:p>
        </w:tc>
      </w:tr>
      <w:tr w:rsidR="00F5106D" w:rsidRPr="00D37AE2">
        <w:trPr>
          <w:trHeight w:val="432"/>
        </w:trPr>
        <w:tc>
          <w:tcPr>
            <w:tcW w:w="5000" w:type="pct"/>
            <w:gridSpan w:val="10"/>
            <w:vAlign w:val="center"/>
          </w:tcPr>
          <w:p w:rsidR="00ED7C35" w:rsidRPr="00D37AE2" w:rsidRDefault="00ED7C35" w:rsidP="00DD4BCF">
            <w:pPr>
              <w:rPr>
                <w:rFonts w:asciiTheme="minorHAnsi" w:hAnsiTheme="minorHAnsi" w:cs="Calibri"/>
                <w:b w:val="0"/>
                <w:bCs w:val="0"/>
                <w:color w:val="auto"/>
                <w:szCs w:val="24"/>
                <w:lang w:val="de-DE"/>
              </w:rPr>
            </w:pPr>
            <w:r w:rsidRPr="00D37AE2">
              <w:rPr>
                <w:rFonts w:asciiTheme="minorHAnsi" w:hAnsiTheme="minorHAnsi" w:cs="Calibri"/>
                <w:b w:val="0"/>
                <w:bCs w:val="0"/>
                <w:color w:val="auto"/>
                <w:szCs w:val="24"/>
                <w:lang w:val="de-DE"/>
              </w:rPr>
              <w:t>Nakon završetka predmeta student/ica će moći:</w:t>
            </w:r>
          </w:p>
          <w:p w:rsidR="00F5106D" w:rsidRPr="00D37AE2" w:rsidRDefault="00E6349B" w:rsidP="00DD4BCF">
            <w:pPr>
              <w:pStyle w:val="Odlomakpopisa"/>
              <w:ind w:left="0"/>
              <w:rPr>
                <w:rFonts w:asciiTheme="minorHAnsi" w:hAnsiTheme="minorHAnsi" w:cs="Calibri"/>
                <w:b w:val="0"/>
                <w:color w:val="auto"/>
                <w:lang w:eastAsia="hr-HR"/>
              </w:rPr>
            </w:pPr>
            <w:r w:rsidRPr="00D37AE2">
              <w:rPr>
                <w:rFonts w:asciiTheme="minorHAnsi" w:hAnsiTheme="minorHAnsi" w:cs="Calibri"/>
                <w:b w:val="0"/>
                <w:color w:val="auto"/>
              </w:rPr>
              <w:t xml:space="preserve">1. </w:t>
            </w:r>
            <w:r w:rsidR="00F5106D" w:rsidRPr="00D37AE2">
              <w:rPr>
                <w:rFonts w:asciiTheme="minorHAnsi" w:hAnsiTheme="minorHAnsi" w:cs="Calibri"/>
                <w:b w:val="0"/>
                <w:color w:val="auto"/>
              </w:rPr>
              <w:t>Uočavanje specifičnosti linije u tehnici suhe igle.</w:t>
            </w:r>
          </w:p>
          <w:p w:rsidR="00F5106D" w:rsidRPr="00D37AE2" w:rsidRDefault="00E6349B" w:rsidP="00DD4BCF">
            <w:pPr>
              <w:pStyle w:val="Odlomakpopisa"/>
              <w:ind w:left="0"/>
              <w:rPr>
                <w:rFonts w:asciiTheme="minorHAnsi" w:hAnsiTheme="minorHAnsi" w:cs="Calibri"/>
                <w:b w:val="0"/>
                <w:color w:val="auto"/>
                <w:lang w:eastAsia="hr-HR"/>
              </w:rPr>
            </w:pPr>
            <w:r w:rsidRPr="00D37AE2">
              <w:rPr>
                <w:rFonts w:asciiTheme="minorHAnsi" w:hAnsiTheme="minorHAnsi" w:cs="Calibri"/>
                <w:b w:val="0"/>
                <w:color w:val="auto"/>
              </w:rPr>
              <w:t xml:space="preserve">2. </w:t>
            </w:r>
            <w:r w:rsidR="00F5106D" w:rsidRPr="00D37AE2">
              <w:rPr>
                <w:rFonts w:asciiTheme="minorHAnsi" w:hAnsiTheme="minorHAnsi" w:cs="Calibri"/>
                <w:b w:val="0"/>
                <w:color w:val="auto"/>
              </w:rPr>
              <w:t>Razumijevanje gustog sklopa linija u izražajnim mogućnostima bakropisa.</w:t>
            </w:r>
          </w:p>
          <w:p w:rsidR="00F5106D" w:rsidRPr="00D37AE2" w:rsidRDefault="00E6349B" w:rsidP="00DD4BCF">
            <w:pPr>
              <w:pStyle w:val="Odlomakpopisa"/>
              <w:ind w:left="0"/>
              <w:rPr>
                <w:rFonts w:asciiTheme="minorHAnsi" w:hAnsiTheme="minorHAnsi" w:cs="Calibri"/>
                <w:b w:val="0"/>
                <w:color w:val="auto"/>
                <w:lang w:eastAsia="hr-HR"/>
              </w:rPr>
            </w:pPr>
            <w:r w:rsidRPr="00D37AE2">
              <w:rPr>
                <w:rFonts w:asciiTheme="minorHAnsi" w:hAnsiTheme="minorHAnsi" w:cs="Calibri"/>
                <w:b w:val="0"/>
                <w:color w:val="auto"/>
              </w:rPr>
              <w:t xml:space="preserve">3. </w:t>
            </w:r>
            <w:r w:rsidR="00F5106D" w:rsidRPr="00D37AE2">
              <w:rPr>
                <w:rFonts w:asciiTheme="minorHAnsi" w:hAnsiTheme="minorHAnsi" w:cs="Calibri"/>
                <w:b w:val="0"/>
                <w:color w:val="auto"/>
              </w:rPr>
              <w:t>Razlikovanje i povezivanje principa mehaničke i kemijske obrade metalne ploče u tehnikama suhe igle i bakropisa.</w:t>
            </w:r>
          </w:p>
          <w:p w:rsidR="00F5106D" w:rsidRPr="00D37AE2" w:rsidRDefault="00E6349B" w:rsidP="00DD4BCF">
            <w:pPr>
              <w:pStyle w:val="Odlomakpopisa"/>
              <w:ind w:left="0"/>
              <w:rPr>
                <w:rFonts w:asciiTheme="minorHAnsi" w:hAnsiTheme="minorHAnsi" w:cs="Calibri"/>
                <w:b w:val="0"/>
                <w:color w:val="auto"/>
                <w:lang w:eastAsia="hr-HR"/>
              </w:rPr>
            </w:pPr>
            <w:r w:rsidRPr="00D37AE2">
              <w:rPr>
                <w:rFonts w:asciiTheme="minorHAnsi" w:hAnsiTheme="minorHAnsi" w:cs="Calibri"/>
                <w:b w:val="0"/>
                <w:color w:val="auto"/>
              </w:rPr>
              <w:t xml:space="preserve">4. </w:t>
            </w:r>
            <w:r w:rsidR="00F5106D" w:rsidRPr="00D37AE2">
              <w:rPr>
                <w:rFonts w:asciiTheme="minorHAnsi" w:hAnsiTheme="minorHAnsi" w:cs="Calibri"/>
                <w:b w:val="0"/>
                <w:color w:val="auto"/>
              </w:rPr>
              <w:t>Primjenaspecifičnih postupaka poliranja i grundiranja matrice.</w:t>
            </w:r>
          </w:p>
          <w:p w:rsidR="00F5106D" w:rsidRPr="00D37AE2" w:rsidRDefault="00E6349B" w:rsidP="00DD4BCF">
            <w:pPr>
              <w:pStyle w:val="Odlomakpopisa"/>
              <w:ind w:left="0"/>
              <w:rPr>
                <w:rFonts w:asciiTheme="minorHAnsi" w:hAnsiTheme="minorHAnsi" w:cs="Calibri"/>
                <w:b w:val="0"/>
                <w:color w:val="auto"/>
                <w:lang w:eastAsia="hr-HR"/>
              </w:rPr>
            </w:pPr>
            <w:r w:rsidRPr="00D37AE2">
              <w:rPr>
                <w:rFonts w:asciiTheme="minorHAnsi" w:hAnsiTheme="minorHAnsi" w:cs="Calibri"/>
                <w:b w:val="0"/>
                <w:color w:val="auto"/>
              </w:rPr>
              <w:t xml:space="preserve">5. </w:t>
            </w:r>
            <w:r w:rsidR="00F5106D" w:rsidRPr="00D37AE2">
              <w:rPr>
                <w:rFonts w:asciiTheme="minorHAnsi" w:hAnsiTheme="minorHAnsi" w:cs="Calibri"/>
                <w:b w:val="0"/>
                <w:color w:val="auto"/>
              </w:rPr>
              <w:t>Usvajanjepostupaka nanošenja i brisanja grafičke boje s matrice te otiskivanja na grafičkoj preši.</w:t>
            </w:r>
          </w:p>
          <w:p w:rsidR="00F5106D" w:rsidRPr="00D37AE2" w:rsidRDefault="00E6349B" w:rsidP="00DD4BCF">
            <w:pPr>
              <w:pStyle w:val="Odlomakpopisa"/>
              <w:ind w:left="0"/>
              <w:rPr>
                <w:rFonts w:asciiTheme="minorHAnsi" w:hAnsiTheme="minorHAnsi" w:cs="Calibri"/>
                <w:b w:val="0"/>
                <w:color w:val="auto"/>
                <w:lang w:eastAsia="hr-HR"/>
              </w:rPr>
            </w:pPr>
            <w:r w:rsidRPr="00D37AE2">
              <w:rPr>
                <w:rFonts w:asciiTheme="minorHAnsi" w:hAnsiTheme="minorHAnsi" w:cs="Calibri"/>
                <w:b w:val="0"/>
                <w:color w:val="auto"/>
              </w:rPr>
              <w:t xml:space="preserve">6. </w:t>
            </w:r>
            <w:r w:rsidR="00F5106D" w:rsidRPr="00D37AE2">
              <w:rPr>
                <w:rFonts w:asciiTheme="minorHAnsi" w:hAnsiTheme="minorHAnsi" w:cs="Calibri"/>
                <w:b w:val="0"/>
                <w:color w:val="auto"/>
              </w:rPr>
              <w:t>Ovladavanje postupcima sušenja i ravnanja otisaka.</w:t>
            </w:r>
          </w:p>
          <w:p w:rsidR="00F5106D" w:rsidRPr="00D37AE2" w:rsidRDefault="00E6349B" w:rsidP="00DD4BCF">
            <w:pPr>
              <w:pStyle w:val="Odlomakpopisa"/>
              <w:ind w:left="0"/>
              <w:rPr>
                <w:rFonts w:asciiTheme="minorHAnsi" w:hAnsiTheme="minorHAnsi" w:cs="Calibri"/>
                <w:b w:val="0"/>
                <w:color w:val="auto"/>
                <w:lang w:eastAsia="hr-HR"/>
              </w:rPr>
            </w:pPr>
            <w:r w:rsidRPr="00D37AE2">
              <w:rPr>
                <w:rFonts w:asciiTheme="minorHAnsi" w:hAnsiTheme="minorHAnsi" w:cs="Calibri"/>
                <w:b w:val="0"/>
                <w:color w:val="auto"/>
              </w:rPr>
              <w:t xml:space="preserve">7. </w:t>
            </w:r>
            <w:r w:rsidR="00F5106D" w:rsidRPr="00D37AE2">
              <w:rPr>
                <w:rFonts w:asciiTheme="minorHAnsi" w:hAnsiTheme="minorHAnsi" w:cs="Calibri"/>
                <w:b w:val="0"/>
                <w:color w:val="auto"/>
              </w:rPr>
              <w:t xml:space="preserve">Razumijevanje specifičnosti i primjena izražajnih mogućnosti suhe igle i bakropisa u vlastitom radu. </w:t>
            </w:r>
          </w:p>
          <w:p w:rsidR="00F5106D" w:rsidRPr="00D37AE2" w:rsidRDefault="00E6349B" w:rsidP="00DD4BCF">
            <w:pPr>
              <w:pStyle w:val="Odlomakpopisa"/>
              <w:ind w:left="0"/>
              <w:rPr>
                <w:rFonts w:asciiTheme="minorHAnsi" w:hAnsiTheme="minorHAnsi" w:cs="Calibri"/>
                <w:b w:val="0"/>
                <w:color w:val="auto"/>
                <w:lang w:val="de-DE" w:eastAsia="hr-HR"/>
              </w:rPr>
            </w:pPr>
            <w:r w:rsidRPr="00D37AE2">
              <w:rPr>
                <w:rFonts w:asciiTheme="minorHAnsi" w:hAnsiTheme="minorHAnsi" w:cs="Calibri"/>
                <w:b w:val="0"/>
                <w:color w:val="auto"/>
                <w:lang w:val="de-DE"/>
              </w:rPr>
              <w:t xml:space="preserve">8. </w:t>
            </w:r>
            <w:r w:rsidR="00F5106D" w:rsidRPr="00D37AE2">
              <w:rPr>
                <w:rFonts w:asciiTheme="minorHAnsi" w:hAnsiTheme="minorHAnsi" w:cs="Calibri"/>
                <w:b w:val="0"/>
                <w:color w:val="auto"/>
                <w:lang w:val="de-DE"/>
              </w:rPr>
              <w:t>Aktivno praćenje stručne literature, časopisa, monografija, kataloga te posjet izložbama.</w:t>
            </w:r>
          </w:p>
          <w:p w:rsidR="00F5106D" w:rsidRPr="00D37AE2" w:rsidRDefault="00E6349B" w:rsidP="00DD4BCF">
            <w:pPr>
              <w:pStyle w:val="Odlomakpopisa"/>
              <w:ind w:left="0"/>
              <w:rPr>
                <w:rFonts w:asciiTheme="minorHAnsi" w:hAnsiTheme="minorHAnsi" w:cs="Calibri"/>
                <w:b w:val="0"/>
                <w:color w:val="auto"/>
                <w:lang w:val="de-DE" w:eastAsia="hr-HR"/>
              </w:rPr>
            </w:pPr>
            <w:r w:rsidRPr="00D37AE2">
              <w:rPr>
                <w:rFonts w:asciiTheme="minorHAnsi" w:hAnsiTheme="minorHAnsi" w:cs="Calibri"/>
                <w:b w:val="0"/>
                <w:color w:val="auto"/>
                <w:lang w:val="de-DE"/>
              </w:rPr>
              <w:t xml:space="preserve">9. </w:t>
            </w:r>
            <w:r w:rsidR="00F5106D" w:rsidRPr="00D37AE2">
              <w:rPr>
                <w:rFonts w:asciiTheme="minorHAnsi" w:hAnsiTheme="minorHAnsi" w:cs="Calibri"/>
                <w:b w:val="0"/>
                <w:color w:val="auto"/>
                <w:lang w:val="de-DE"/>
              </w:rPr>
              <w:t xml:space="preserve">Poticanje sposobnosti artikulacije i iznošenja vlastitog mišljenja unutar aktualnih zbivanja na </w:t>
            </w:r>
            <w:r w:rsidR="00F5106D" w:rsidRPr="00D37AE2">
              <w:rPr>
                <w:rFonts w:asciiTheme="minorHAnsi" w:hAnsiTheme="minorHAnsi" w:cs="Calibri"/>
                <w:b w:val="0"/>
                <w:color w:val="auto"/>
                <w:lang w:val="de-DE"/>
              </w:rPr>
              <w:lastRenderedPageBreak/>
              <w:t xml:space="preserve">polju suvremene vizualne umjetnosti. </w:t>
            </w:r>
          </w:p>
        </w:tc>
      </w:tr>
      <w:tr w:rsidR="00F5106D" w:rsidRPr="00D37AE2">
        <w:trPr>
          <w:trHeight w:val="432"/>
        </w:trPr>
        <w:tc>
          <w:tcPr>
            <w:tcW w:w="5000" w:type="pct"/>
            <w:gridSpan w:val="10"/>
            <w:vAlign w:val="center"/>
          </w:tcPr>
          <w:p w:rsidR="00F5106D" w:rsidRPr="00D37AE2" w:rsidRDefault="00F5106D" w:rsidP="00DD4BCF">
            <w:pPr>
              <w:numPr>
                <w:ilvl w:val="1"/>
                <w:numId w:val="94"/>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lastRenderedPageBreak/>
              <w:t>Sadržaj predmeta</w:t>
            </w:r>
          </w:p>
        </w:tc>
      </w:tr>
      <w:tr w:rsidR="00F5106D" w:rsidRPr="00D37AE2">
        <w:trPr>
          <w:trHeight w:val="432"/>
        </w:trPr>
        <w:tc>
          <w:tcPr>
            <w:tcW w:w="5000" w:type="pct"/>
            <w:gridSpan w:val="10"/>
            <w:vAlign w:val="center"/>
          </w:tcPr>
          <w:p w:rsidR="00F5106D" w:rsidRPr="00D37AE2" w:rsidRDefault="00F5106D" w:rsidP="00DD4BCF">
            <w:pPr>
              <w:pStyle w:val="FreeForm"/>
              <w:spacing w:after="0" w:line="240" w:lineRule="auto"/>
              <w:rPr>
                <w:rFonts w:asciiTheme="minorHAnsi" w:hAnsiTheme="minorHAnsi" w:cs="Calibri"/>
                <w:caps/>
                <w:color w:val="auto"/>
                <w:lang w:eastAsia="hr-HR"/>
              </w:rPr>
            </w:pPr>
            <w:r w:rsidRPr="00D37AE2">
              <w:rPr>
                <w:rFonts w:asciiTheme="minorHAnsi" w:hAnsiTheme="minorHAnsi" w:cs="Calibri"/>
                <w:color w:val="auto"/>
              </w:rPr>
              <w:t xml:space="preserve">Duboki tisak, povijesni razvoj, najznačajniji predstavnici, primjeri i reprodukcije, kemijska i mehanička obrada matrice, tehnike suhe igle i bakropisa, prilagođavanje crteža izražajnim mogućnostima suhe igle i bakropisa, </w:t>
            </w:r>
          </w:p>
        </w:tc>
      </w:tr>
      <w:tr w:rsidR="00F5106D" w:rsidRPr="00D37AE2" w:rsidTr="00797668">
        <w:trPr>
          <w:trHeight w:val="432"/>
        </w:trPr>
        <w:tc>
          <w:tcPr>
            <w:tcW w:w="3099" w:type="pct"/>
            <w:gridSpan w:val="7"/>
            <w:vAlign w:val="center"/>
          </w:tcPr>
          <w:p w:rsidR="00F5106D" w:rsidRPr="00D37AE2" w:rsidRDefault="00F5106D" w:rsidP="00DD4BCF">
            <w:pPr>
              <w:numPr>
                <w:ilvl w:val="1"/>
                <w:numId w:val="94"/>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 xml:space="preserve">Vrste izvođenja nastave </w:t>
            </w:r>
          </w:p>
        </w:tc>
        <w:tc>
          <w:tcPr>
            <w:tcW w:w="783" w:type="pct"/>
            <w:gridSpan w:val="2"/>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
                  <w:enabled/>
                  <w:calcOnExit w:val="0"/>
                  <w:checkBox>
                    <w:sizeAuto/>
                    <w:default w:val="1"/>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predavanja</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seminari i radionice  </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
                  <w:enabled/>
                  <w:calcOnExit w:val="0"/>
                  <w:checkBox>
                    <w:sizeAuto/>
                    <w:default w:val="1"/>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vježbe  </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Check4"/>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obrazovanje na daljinu</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Check9"/>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terenska nastava</w:t>
            </w:r>
          </w:p>
        </w:tc>
        <w:tc>
          <w:tcPr>
            <w:tcW w:w="1118"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
                  <w:enabled/>
                  <w:calcOnExit w:val="0"/>
                  <w:checkBox>
                    <w:sizeAuto/>
                    <w:default w:val="1"/>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samostalni zadaci  </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Check6"/>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multimedija i mreža  </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Check7"/>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laboratorij</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mentorski rad</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Check10"/>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ostalo ___________________</w:t>
            </w:r>
          </w:p>
        </w:tc>
      </w:tr>
      <w:tr w:rsidR="00F5106D" w:rsidRPr="00D37AE2" w:rsidTr="00797668">
        <w:trPr>
          <w:trHeight w:val="432"/>
        </w:trPr>
        <w:tc>
          <w:tcPr>
            <w:tcW w:w="3099" w:type="pct"/>
            <w:gridSpan w:val="7"/>
            <w:vAlign w:val="center"/>
          </w:tcPr>
          <w:p w:rsidR="00F5106D" w:rsidRPr="00D37AE2" w:rsidRDefault="00F5106D" w:rsidP="00DD4BCF">
            <w:pPr>
              <w:numPr>
                <w:ilvl w:val="1"/>
                <w:numId w:val="94"/>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Komentari</w:t>
            </w:r>
          </w:p>
        </w:tc>
        <w:tc>
          <w:tcPr>
            <w:tcW w:w="1901" w:type="pct"/>
            <w:gridSpan w:val="3"/>
            <w:vAlign w:val="center"/>
          </w:tcPr>
          <w:p w:rsidR="00F5106D" w:rsidRPr="00D37AE2" w:rsidRDefault="00F5106D" w:rsidP="00DD4BCF">
            <w:pPr>
              <w:rPr>
                <w:rFonts w:asciiTheme="minorHAnsi" w:hAnsiTheme="minorHAnsi" w:cs="Calibri"/>
                <w:b w:val="0"/>
                <w:bCs w:val="0"/>
                <w:color w:val="auto"/>
                <w:szCs w:val="24"/>
                <w:lang w:eastAsia="hr-HR"/>
              </w:rPr>
            </w:pPr>
          </w:p>
        </w:tc>
      </w:tr>
      <w:tr w:rsidR="00F5106D" w:rsidRPr="00D37AE2">
        <w:trPr>
          <w:trHeight w:val="432"/>
        </w:trPr>
        <w:tc>
          <w:tcPr>
            <w:tcW w:w="5000" w:type="pct"/>
            <w:gridSpan w:val="10"/>
            <w:vAlign w:val="center"/>
          </w:tcPr>
          <w:p w:rsidR="00F5106D" w:rsidRPr="00D37AE2" w:rsidRDefault="00F5106D" w:rsidP="00DD4BCF">
            <w:pPr>
              <w:numPr>
                <w:ilvl w:val="1"/>
                <w:numId w:val="94"/>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Obveze studenata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rPr>
              <w:t xml:space="preserve">Obveze studenata na kolegiju Grafika III. jesu redovito i aktivno prisustvo na nastavi. Kontinuirani rad na izradi crtačkih predložaka uz suradnju s mentorom. Realizirati grafički list u tehnikama suhe igle i bakropisa poštivajući rad po fazama. Praćenje stručne literature, stručnih časopisa, monografija, kataloga, posjeta izložbama.  </w:t>
            </w:r>
          </w:p>
        </w:tc>
      </w:tr>
      <w:tr w:rsidR="00F5106D" w:rsidRPr="00D37AE2">
        <w:trPr>
          <w:trHeight w:val="432"/>
        </w:trPr>
        <w:tc>
          <w:tcPr>
            <w:tcW w:w="5000" w:type="pct"/>
            <w:gridSpan w:val="10"/>
            <w:vAlign w:val="center"/>
          </w:tcPr>
          <w:p w:rsidR="00F5106D" w:rsidRPr="00D37AE2" w:rsidRDefault="00F5106D" w:rsidP="00DD4BCF">
            <w:pPr>
              <w:numPr>
                <w:ilvl w:val="1"/>
                <w:numId w:val="94"/>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Praćenje rada studenata</w:t>
            </w:r>
          </w:p>
        </w:tc>
      </w:tr>
      <w:tr w:rsidR="00797668" w:rsidRPr="00D37AE2" w:rsidTr="00797668">
        <w:trPr>
          <w:trHeight w:val="111"/>
        </w:trPr>
        <w:tc>
          <w:tcPr>
            <w:tcW w:w="562" w:type="pct"/>
            <w:vAlign w:val="center"/>
          </w:tcPr>
          <w:p w:rsidR="00797668" w:rsidRPr="00D37AE2" w:rsidRDefault="00797668"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Pohađanje nastave</w:t>
            </w:r>
          </w:p>
        </w:tc>
        <w:tc>
          <w:tcPr>
            <w:tcW w:w="263" w:type="pct"/>
            <w:vAlign w:val="center"/>
          </w:tcPr>
          <w:p w:rsidR="00797668" w:rsidRPr="00D37AE2" w:rsidRDefault="00797668"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0.5</w:t>
            </w:r>
          </w:p>
        </w:tc>
        <w:tc>
          <w:tcPr>
            <w:tcW w:w="658" w:type="pct"/>
            <w:vAlign w:val="center"/>
          </w:tcPr>
          <w:p w:rsidR="00797668" w:rsidRPr="00D37AE2" w:rsidRDefault="00797668"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Aktivnost u nastavi</w:t>
            </w:r>
          </w:p>
        </w:tc>
        <w:tc>
          <w:tcPr>
            <w:tcW w:w="265" w:type="pct"/>
            <w:vAlign w:val="center"/>
          </w:tcPr>
          <w:p w:rsidR="00797668" w:rsidRPr="00D37AE2" w:rsidRDefault="00797668"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0.5</w:t>
            </w:r>
          </w:p>
        </w:tc>
        <w:tc>
          <w:tcPr>
            <w:tcW w:w="569" w:type="pct"/>
            <w:vAlign w:val="center"/>
          </w:tcPr>
          <w:p w:rsidR="00797668" w:rsidRPr="00D37AE2" w:rsidRDefault="00797668"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Seminarski rad</w:t>
            </w:r>
          </w:p>
        </w:tc>
        <w:tc>
          <w:tcPr>
            <w:tcW w:w="359" w:type="pct"/>
            <w:vAlign w:val="center"/>
          </w:tcPr>
          <w:p w:rsidR="00797668" w:rsidRPr="00D37AE2" w:rsidRDefault="00797668" w:rsidP="00DD4BCF">
            <w:pPr>
              <w:rPr>
                <w:rFonts w:asciiTheme="minorHAnsi" w:hAnsiTheme="minorHAnsi" w:cs="Calibri"/>
                <w:b w:val="0"/>
                <w:bCs w:val="0"/>
                <w:color w:val="auto"/>
                <w:szCs w:val="24"/>
                <w:lang w:eastAsia="hr-HR"/>
              </w:rPr>
            </w:pPr>
          </w:p>
        </w:tc>
        <w:tc>
          <w:tcPr>
            <w:tcW w:w="796" w:type="pct"/>
            <w:gridSpan w:val="2"/>
            <w:vAlign w:val="center"/>
          </w:tcPr>
          <w:p w:rsidR="00797668" w:rsidRPr="00D37AE2" w:rsidRDefault="00797668"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Eksperimentalni rad</w:t>
            </w:r>
          </w:p>
        </w:tc>
        <w:tc>
          <w:tcPr>
            <w:tcW w:w="1528" w:type="pct"/>
            <w:gridSpan w:val="2"/>
            <w:vAlign w:val="center"/>
          </w:tcPr>
          <w:p w:rsidR="00797668" w:rsidRPr="00D37AE2" w:rsidRDefault="00797668"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0.25</w:t>
            </w:r>
          </w:p>
        </w:tc>
      </w:tr>
      <w:tr w:rsidR="00797668" w:rsidRPr="00D37AE2" w:rsidTr="00797668">
        <w:trPr>
          <w:trHeight w:val="108"/>
        </w:trPr>
        <w:tc>
          <w:tcPr>
            <w:tcW w:w="562" w:type="pct"/>
            <w:vAlign w:val="center"/>
          </w:tcPr>
          <w:p w:rsidR="00797668" w:rsidRPr="00D37AE2" w:rsidRDefault="00797668"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Pismeni ispit</w:t>
            </w:r>
          </w:p>
        </w:tc>
        <w:tc>
          <w:tcPr>
            <w:tcW w:w="263" w:type="pct"/>
            <w:vAlign w:val="center"/>
          </w:tcPr>
          <w:p w:rsidR="00797668" w:rsidRPr="00D37AE2" w:rsidRDefault="00797668" w:rsidP="00DD4BCF">
            <w:pPr>
              <w:rPr>
                <w:rFonts w:asciiTheme="minorHAnsi" w:hAnsiTheme="minorHAnsi" w:cs="Calibri"/>
                <w:b w:val="0"/>
                <w:bCs w:val="0"/>
                <w:color w:val="auto"/>
                <w:szCs w:val="24"/>
                <w:lang w:eastAsia="hr-HR"/>
              </w:rPr>
            </w:pPr>
          </w:p>
        </w:tc>
        <w:tc>
          <w:tcPr>
            <w:tcW w:w="658" w:type="pct"/>
            <w:vAlign w:val="center"/>
          </w:tcPr>
          <w:p w:rsidR="00797668" w:rsidRPr="00D37AE2" w:rsidRDefault="00797668"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Usmeni ispit</w:t>
            </w:r>
          </w:p>
        </w:tc>
        <w:tc>
          <w:tcPr>
            <w:tcW w:w="265" w:type="pct"/>
            <w:vAlign w:val="center"/>
          </w:tcPr>
          <w:p w:rsidR="00797668" w:rsidRPr="00D37AE2" w:rsidRDefault="00797668" w:rsidP="00DD4BCF">
            <w:pPr>
              <w:rPr>
                <w:rFonts w:asciiTheme="minorHAnsi" w:hAnsiTheme="minorHAnsi" w:cs="Calibri"/>
                <w:b w:val="0"/>
                <w:bCs w:val="0"/>
                <w:color w:val="auto"/>
                <w:szCs w:val="24"/>
                <w:lang w:eastAsia="hr-HR"/>
              </w:rPr>
            </w:pPr>
          </w:p>
        </w:tc>
        <w:tc>
          <w:tcPr>
            <w:tcW w:w="569" w:type="pct"/>
            <w:vAlign w:val="center"/>
          </w:tcPr>
          <w:p w:rsidR="00797668" w:rsidRPr="00D37AE2" w:rsidRDefault="00797668"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Esej</w:t>
            </w:r>
          </w:p>
        </w:tc>
        <w:tc>
          <w:tcPr>
            <w:tcW w:w="359" w:type="pct"/>
            <w:vAlign w:val="center"/>
          </w:tcPr>
          <w:p w:rsidR="00797668" w:rsidRPr="00D37AE2" w:rsidRDefault="00797668" w:rsidP="00DD4BCF">
            <w:pPr>
              <w:rPr>
                <w:rFonts w:asciiTheme="minorHAnsi" w:hAnsiTheme="minorHAnsi" w:cs="Calibri"/>
                <w:b w:val="0"/>
                <w:bCs w:val="0"/>
                <w:color w:val="auto"/>
                <w:szCs w:val="24"/>
                <w:lang w:eastAsia="hr-HR"/>
              </w:rPr>
            </w:pPr>
          </w:p>
        </w:tc>
        <w:tc>
          <w:tcPr>
            <w:tcW w:w="796" w:type="pct"/>
            <w:gridSpan w:val="2"/>
            <w:vAlign w:val="center"/>
          </w:tcPr>
          <w:p w:rsidR="00797668" w:rsidRPr="00D37AE2" w:rsidRDefault="00797668"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Istraživanje</w:t>
            </w:r>
          </w:p>
        </w:tc>
        <w:tc>
          <w:tcPr>
            <w:tcW w:w="1528" w:type="pct"/>
            <w:gridSpan w:val="2"/>
            <w:vAlign w:val="center"/>
          </w:tcPr>
          <w:p w:rsidR="00797668" w:rsidRPr="00D37AE2" w:rsidRDefault="00797668"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0.25</w:t>
            </w:r>
          </w:p>
        </w:tc>
      </w:tr>
      <w:tr w:rsidR="00797668" w:rsidRPr="00D37AE2" w:rsidTr="00797668">
        <w:trPr>
          <w:trHeight w:val="108"/>
        </w:trPr>
        <w:tc>
          <w:tcPr>
            <w:tcW w:w="562" w:type="pct"/>
            <w:vAlign w:val="center"/>
          </w:tcPr>
          <w:p w:rsidR="00797668" w:rsidRPr="00D37AE2" w:rsidRDefault="00797668"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Projekt</w:t>
            </w:r>
          </w:p>
        </w:tc>
        <w:tc>
          <w:tcPr>
            <w:tcW w:w="263" w:type="pct"/>
            <w:vAlign w:val="center"/>
          </w:tcPr>
          <w:p w:rsidR="00797668" w:rsidRPr="00D37AE2" w:rsidRDefault="00797668" w:rsidP="00DD4BCF">
            <w:pPr>
              <w:rPr>
                <w:rFonts w:asciiTheme="minorHAnsi" w:hAnsiTheme="minorHAnsi" w:cs="Calibri"/>
                <w:b w:val="0"/>
                <w:bCs w:val="0"/>
                <w:color w:val="auto"/>
                <w:szCs w:val="24"/>
                <w:lang w:eastAsia="hr-HR"/>
              </w:rPr>
            </w:pPr>
          </w:p>
        </w:tc>
        <w:tc>
          <w:tcPr>
            <w:tcW w:w="658" w:type="pct"/>
            <w:vAlign w:val="center"/>
          </w:tcPr>
          <w:p w:rsidR="00797668" w:rsidRPr="00D37AE2" w:rsidRDefault="00797668"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Kontinuirana provjera znanja</w:t>
            </w:r>
          </w:p>
        </w:tc>
        <w:tc>
          <w:tcPr>
            <w:tcW w:w="265" w:type="pct"/>
            <w:vAlign w:val="center"/>
          </w:tcPr>
          <w:p w:rsidR="00797668" w:rsidRPr="00D37AE2" w:rsidRDefault="00797668" w:rsidP="00DD4BCF">
            <w:pPr>
              <w:rPr>
                <w:rFonts w:asciiTheme="minorHAnsi" w:hAnsiTheme="minorHAnsi" w:cs="Calibri"/>
                <w:b w:val="0"/>
                <w:bCs w:val="0"/>
                <w:color w:val="auto"/>
                <w:szCs w:val="24"/>
                <w:lang w:eastAsia="hr-HR"/>
              </w:rPr>
            </w:pPr>
          </w:p>
        </w:tc>
        <w:tc>
          <w:tcPr>
            <w:tcW w:w="569" w:type="pct"/>
            <w:vAlign w:val="center"/>
          </w:tcPr>
          <w:p w:rsidR="00797668" w:rsidRPr="00D37AE2" w:rsidRDefault="00797668"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Referat</w:t>
            </w:r>
          </w:p>
        </w:tc>
        <w:tc>
          <w:tcPr>
            <w:tcW w:w="359" w:type="pct"/>
            <w:vAlign w:val="center"/>
          </w:tcPr>
          <w:p w:rsidR="00797668" w:rsidRPr="00D37AE2" w:rsidRDefault="00797668" w:rsidP="00DD4BCF">
            <w:pPr>
              <w:rPr>
                <w:rFonts w:asciiTheme="minorHAnsi" w:hAnsiTheme="minorHAnsi" w:cs="Calibri"/>
                <w:b w:val="0"/>
                <w:bCs w:val="0"/>
                <w:color w:val="auto"/>
                <w:szCs w:val="24"/>
                <w:lang w:eastAsia="hr-HR"/>
              </w:rPr>
            </w:pPr>
          </w:p>
        </w:tc>
        <w:tc>
          <w:tcPr>
            <w:tcW w:w="796" w:type="pct"/>
            <w:gridSpan w:val="2"/>
            <w:vAlign w:val="center"/>
          </w:tcPr>
          <w:p w:rsidR="00797668" w:rsidRPr="00D37AE2" w:rsidRDefault="00797668"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Praktični rad</w:t>
            </w:r>
          </w:p>
        </w:tc>
        <w:tc>
          <w:tcPr>
            <w:tcW w:w="1528" w:type="pct"/>
            <w:gridSpan w:val="2"/>
            <w:vAlign w:val="center"/>
          </w:tcPr>
          <w:p w:rsidR="00797668" w:rsidRPr="00D37AE2" w:rsidRDefault="00797668"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2.5</w:t>
            </w:r>
          </w:p>
        </w:tc>
      </w:tr>
      <w:tr w:rsidR="00797668" w:rsidRPr="00D37AE2">
        <w:trPr>
          <w:trHeight w:val="432"/>
        </w:trPr>
        <w:tc>
          <w:tcPr>
            <w:tcW w:w="5000" w:type="pct"/>
            <w:gridSpan w:val="10"/>
            <w:vAlign w:val="center"/>
          </w:tcPr>
          <w:p w:rsidR="00797668" w:rsidRPr="00D37AE2" w:rsidRDefault="00797668" w:rsidP="00DD4BCF">
            <w:pPr>
              <w:numPr>
                <w:ilvl w:val="1"/>
                <w:numId w:val="94"/>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Povezivanje ishoda učenja, nastavnih metoda/aktivnosti i ocjenjivanja</w:t>
            </w:r>
          </w:p>
        </w:tc>
      </w:tr>
      <w:tr w:rsidR="00797668" w:rsidRPr="00D37AE2">
        <w:trPr>
          <w:trHeight w:val="432"/>
        </w:trPr>
        <w:tc>
          <w:tcPr>
            <w:tcW w:w="5000" w:type="pct"/>
            <w:gridSpan w:val="10"/>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6"/>
              <w:gridCol w:w="679"/>
              <w:gridCol w:w="1104"/>
              <w:gridCol w:w="2464"/>
              <w:gridCol w:w="1481"/>
              <w:gridCol w:w="717"/>
              <w:gridCol w:w="619"/>
            </w:tblGrid>
            <w:tr w:rsidR="00DE7F13" w:rsidRPr="00D37AE2" w:rsidTr="0055200A">
              <w:trPr>
                <w:trHeight w:val="279"/>
              </w:trPr>
              <w:tc>
                <w:tcPr>
                  <w:tcW w:w="1779" w:type="dxa"/>
                  <w:vMerge w:val="restart"/>
                  <w:tcBorders>
                    <w:top w:val="single" w:sz="4" w:space="0" w:color="auto"/>
                    <w:left w:val="single" w:sz="4" w:space="0" w:color="auto"/>
                    <w:bottom w:val="single" w:sz="4" w:space="0" w:color="auto"/>
                    <w:right w:val="single" w:sz="4" w:space="0" w:color="auto"/>
                  </w:tcBorders>
                </w:tcPr>
                <w:p w:rsidR="00DE7F13" w:rsidRPr="00D37AE2" w:rsidRDefault="00DE7F13"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 NASTAVNA METODA/</w:t>
                  </w:r>
                </w:p>
                <w:p w:rsidR="00DE7F13" w:rsidRPr="00D37AE2" w:rsidRDefault="00DE7F13"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AKTIVNOST</w:t>
                  </w:r>
                </w:p>
                <w:p w:rsidR="00DE7F13" w:rsidRPr="00D37AE2" w:rsidRDefault="00DE7F13" w:rsidP="00DD4BCF">
                  <w:pPr>
                    <w:rPr>
                      <w:rFonts w:ascii="Calibri" w:hAnsi="Calibri" w:cs="Calibri"/>
                      <w:b w:val="0"/>
                      <w:bCs w:val="0"/>
                      <w:color w:val="auto"/>
                      <w:szCs w:val="24"/>
                      <w:lang w:eastAsia="hr-HR"/>
                    </w:rPr>
                  </w:pPr>
                </w:p>
                <w:p w:rsidR="00DE7F13" w:rsidRPr="00D37AE2" w:rsidRDefault="00DE7F13" w:rsidP="00DD4BCF">
                  <w:pPr>
                    <w:rPr>
                      <w:rFonts w:ascii="Calibri" w:hAnsi="Calibri" w:cs="Calibri"/>
                      <w:b w:val="0"/>
                      <w:bCs w:val="0"/>
                      <w:color w:val="auto"/>
                      <w:szCs w:val="24"/>
                      <w:lang w:eastAsia="hr-HR"/>
                    </w:rPr>
                  </w:pPr>
                </w:p>
              </w:tc>
              <w:tc>
                <w:tcPr>
                  <w:tcW w:w="683" w:type="dxa"/>
                  <w:vMerge w:val="restart"/>
                  <w:tcBorders>
                    <w:top w:val="single" w:sz="4" w:space="0" w:color="auto"/>
                    <w:left w:val="single" w:sz="4" w:space="0" w:color="auto"/>
                    <w:bottom w:val="single" w:sz="4" w:space="0" w:color="auto"/>
                    <w:right w:val="single" w:sz="4" w:space="0" w:color="auto"/>
                  </w:tcBorders>
                </w:tcPr>
                <w:p w:rsidR="00DE7F13" w:rsidRPr="00D37AE2" w:rsidRDefault="00DE7F13"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ECTS</w:t>
                  </w:r>
                </w:p>
              </w:tc>
              <w:tc>
                <w:tcPr>
                  <w:tcW w:w="1125" w:type="dxa"/>
                  <w:vMerge w:val="restart"/>
                  <w:tcBorders>
                    <w:top w:val="single" w:sz="4" w:space="0" w:color="auto"/>
                    <w:left w:val="single" w:sz="4" w:space="0" w:color="auto"/>
                    <w:bottom w:val="single" w:sz="4" w:space="0" w:color="auto"/>
                    <w:right w:val="single" w:sz="4" w:space="0" w:color="auto"/>
                  </w:tcBorders>
                </w:tcPr>
                <w:p w:rsidR="00DE7F13" w:rsidRPr="00D37AE2" w:rsidRDefault="00DE7F13"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ISHOD UČENJA **</w:t>
                  </w:r>
                </w:p>
                <w:p w:rsidR="00DE7F13" w:rsidRPr="00D37AE2" w:rsidRDefault="00DE7F13" w:rsidP="00DD4BCF">
                  <w:pPr>
                    <w:rPr>
                      <w:rFonts w:ascii="Calibri" w:hAnsi="Calibri" w:cs="Calibri"/>
                      <w:b w:val="0"/>
                      <w:bCs w:val="0"/>
                      <w:color w:val="auto"/>
                      <w:szCs w:val="24"/>
                      <w:lang w:eastAsia="hr-HR"/>
                    </w:rPr>
                  </w:pPr>
                </w:p>
              </w:tc>
              <w:tc>
                <w:tcPr>
                  <w:tcW w:w="2549" w:type="dxa"/>
                  <w:vMerge w:val="restart"/>
                  <w:tcBorders>
                    <w:top w:val="single" w:sz="4" w:space="0" w:color="auto"/>
                    <w:left w:val="single" w:sz="4" w:space="0" w:color="auto"/>
                    <w:bottom w:val="single" w:sz="4" w:space="0" w:color="auto"/>
                    <w:right w:val="single" w:sz="4" w:space="0" w:color="auto"/>
                  </w:tcBorders>
                </w:tcPr>
                <w:p w:rsidR="00DE7F13" w:rsidRPr="00D37AE2" w:rsidRDefault="00DE7F13"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AKTIVNOST STUDENTA</w:t>
                  </w:r>
                </w:p>
              </w:tc>
              <w:tc>
                <w:tcPr>
                  <w:tcW w:w="1481" w:type="dxa"/>
                  <w:vMerge w:val="restart"/>
                  <w:tcBorders>
                    <w:top w:val="single" w:sz="4" w:space="0" w:color="auto"/>
                    <w:left w:val="single" w:sz="4" w:space="0" w:color="auto"/>
                    <w:bottom w:val="single" w:sz="4" w:space="0" w:color="auto"/>
                    <w:right w:val="single" w:sz="4" w:space="0" w:color="auto"/>
                  </w:tcBorders>
                </w:tcPr>
                <w:p w:rsidR="00DE7F13" w:rsidRPr="00D37AE2" w:rsidRDefault="00DE7F13"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METODA PROCJENE</w:t>
                  </w:r>
                </w:p>
              </w:tc>
              <w:tc>
                <w:tcPr>
                  <w:tcW w:w="1219" w:type="dxa"/>
                  <w:gridSpan w:val="2"/>
                  <w:tcBorders>
                    <w:top w:val="single" w:sz="4" w:space="0" w:color="auto"/>
                    <w:left w:val="single" w:sz="4" w:space="0" w:color="auto"/>
                    <w:bottom w:val="single" w:sz="4" w:space="0" w:color="auto"/>
                    <w:right w:val="single" w:sz="4" w:space="0" w:color="auto"/>
                  </w:tcBorders>
                </w:tcPr>
                <w:p w:rsidR="00DE7F13" w:rsidRPr="00D37AE2" w:rsidRDefault="00DE7F13"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BODOVI</w:t>
                  </w:r>
                </w:p>
              </w:tc>
            </w:tr>
            <w:tr w:rsidR="00DE7F13" w:rsidRPr="00D37AE2" w:rsidTr="0055200A">
              <w:trPr>
                <w:trHeight w:val="179"/>
              </w:trPr>
              <w:tc>
                <w:tcPr>
                  <w:tcW w:w="1779" w:type="dxa"/>
                  <w:vMerge/>
                  <w:tcBorders>
                    <w:top w:val="single" w:sz="4" w:space="0" w:color="auto"/>
                    <w:left w:val="single" w:sz="4" w:space="0" w:color="auto"/>
                    <w:bottom w:val="single" w:sz="4" w:space="0" w:color="auto"/>
                    <w:right w:val="single" w:sz="4" w:space="0" w:color="auto"/>
                  </w:tcBorders>
                  <w:shd w:val="clear" w:color="auto" w:fill="E6E6E6"/>
                </w:tcPr>
                <w:p w:rsidR="00DE7F13" w:rsidRPr="00D37AE2" w:rsidRDefault="00DE7F13" w:rsidP="00DD4BCF">
                  <w:pPr>
                    <w:rPr>
                      <w:rFonts w:ascii="Calibri" w:hAnsi="Calibri" w:cs="Calibri"/>
                      <w:b w:val="0"/>
                      <w:bCs w:val="0"/>
                      <w:color w:val="auto"/>
                      <w:szCs w:val="24"/>
                      <w:lang w:eastAsia="hr-HR"/>
                    </w:rPr>
                  </w:pPr>
                </w:p>
              </w:tc>
              <w:tc>
                <w:tcPr>
                  <w:tcW w:w="683" w:type="dxa"/>
                  <w:vMerge/>
                  <w:tcBorders>
                    <w:top w:val="single" w:sz="4" w:space="0" w:color="auto"/>
                    <w:left w:val="single" w:sz="4" w:space="0" w:color="auto"/>
                    <w:bottom w:val="single" w:sz="4" w:space="0" w:color="auto"/>
                    <w:right w:val="single" w:sz="4" w:space="0" w:color="auto"/>
                  </w:tcBorders>
                  <w:shd w:val="clear" w:color="auto" w:fill="E6E6E6"/>
                </w:tcPr>
                <w:p w:rsidR="00DE7F13" w:rsidRPr="00D37AE2" w:rsidRDefault="00DE7F13" w:rsidP="00DD4BCF">
                  <w:pPr>
                    <w:rPr>
                      <w:rFonts w:ascii="Calibri" w:hAnsi="Calibri" w:cs="Calibri"/>
                      <w:b w:val="0"/>
                      <w:bCs w:val="0"/>
                      <w:color w:val="auto"/>
                      <w:szCs w:val="24"/>
                      <w:lang w:eastAsia="hr-HR"/>
                    </w:rPr>
                  </w:pPr>
                </w:p>
              </w:tc>
              <w:tc>
                <w:tcPr>
                  <w:tcW w:w="1125" w:type="dxa"/>
                  <w:vMerge/>
                  <w:tcBorders>
                    <w:top w:val="single" w:sz="4" w:space="0" w:color="auto"/>
                    <w:left w:val="single" w:sz="4" w:space="0" w:color="auto"/>
                    <w:bottom w:val="single" w:sz="4" w:space="0" w:color="auto"/>
                    <w:right w:val="single" w:sz="4" w:space="0" w:color="auto"/>
                  </w:tcBorders>
                  <w:shd w:val="clear" w:color="auto" w:fill="E6E6E6"/>
                </w:tcPr>
                <w:p w:rsidR="00DE7F13" w:rsidRPr="00D37AE2" w:rsidRDefault="00DE7F13" w:rsidP="00DD4BCF">
                  <w:pPr>
                    <w:rPr>
                      <w:rFonts w:ascii="Calibri" w:hAnsi="Calibri" w:cs="Calibri"/>
                      <w:b w:val="0"/>
                      <w:bCs w:val="0"/>
                      <w:color w:val="auto"/>
                      <w:szCs w:val="24"/>
                      <w:lang w:eastAsia="hr-HR"/>
                    </w:rPr>
                  </w:pPr>
                </w:p>
              </w:tc>
              <w:tc>
                <w:tcPr>
                  <w:tcW w:w="2549" w:type="dxa"/>
                  <w:vMerge/>
                  <w:tcBorders>
                    <w:top w:val="single" w:sz="4" w:space="0" w:color="auto"/>
                    <w:left w:val="single" w:sz="4" w:space="0" w:color="auto"/>
                    <w:bottom w:val="single" w:sz="4" w:space="0" w:color="auto"/>
                    <w:right w:val="single" w:sz="4" w:space="0" w:color="auto"/>
                  </w:tcBorders>
                  <w:shd w:val="clear" w:color="auto" w:fill="E6E6E6"/>
                </w:tcPr>
                <w:p w:rsidR="00DE7F13" w:rsidRPr="00D37AE2" w:rsidRDefault="00DE7F13" w:rsidP="00DD4BCF">
                  <w:pPr>
                    <w:rPr>
                      <w:rFonts w:ascii="Calibri" w:hAnsi="Calibri" w:cs="Calibri"/>
                      <w:b w:val="0"/>
                      <w:bCs w:val="0"/>
                      <w:color w:val="auto"/>
                      <w:szCs w:val="24"/>
                      <w:lang w:eastAsia="hr-HR"/>
                    </w:rPr>
                  </w:pPr>
                </w:p>
              </w:tc>
              <w:tc>
                <w:tcPr>
                  <w:tcW w:w="1481" w:type="dxa"/>
                  <w:vMerge/>
                  <w:tcBorders>
                    <w:top w:val="single" w:sz="4" w:space="0" w:color="auto"/>
                    <w:left w:val="single" w:sz="4" w:space="0" w:color="auto"/>
                    <w:bottom w:val="single" w:sz="4" w:space="0" w:color="auto"/>
                    <w:right w:val="single" w:sz="4" w:space="0" w:color="auto"/>
                  </w:tcBorders>
                  <w:shd w:val="clear" w:color="auto" w:fill="E6E6E6"/>
                </w:tcPr>
                <w:p w:rsidR="00DE7F13" w:rsidRPr="00D37AE2" w:rsidRDefault="00DE7F13" w:rsidP="00DD4BCF">
                  <w:pPr>
                    <w:rPr>
                      <w:rFonts w:ascii="Calibri" w:hAnsi="Calibri" w:cs="Calibri"/>
                      <w:b w:val="0"/>
                      <w:bCs w:val="0"/>
                      <w:color w:val="auto"/>
                      <w:szCs w:val="24"/>
                      <w:lang w:eastAsia="hr-HR"/>
                    </w:rPr>
                  </w:pPr>
                </w:p>
              </w:tc>
              <w:tc>
                <w:tcPr>
                  <w:tcW w:w="599" w:type="dxa"/>
                  <w:tcBorders>
                    <w:top w:val="single" w:sz="4" w:space="0" w:color="auto"/>
                    <w:left w:val="single" w:sz="4" w:space="0" w:color="auto"/>
                    <w:bottom w:val="single" w:sz="4" w:space="0" w:color="auto"/>
                    <w:right w:val="single" w:sz="4" w:space="0" w:color="auto"/>
                  </w:tcBorders>
                </w:tcPr>
                <w:p w:rsidR="00DE7F13" w:rsidRPr="00D37AE2" w:rsidRDefault="00DE7F13"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min</w:t>
                  </w:r>
                </w:p>
              </w:tc>
              <w:tc>
                <w:tcPr>
                  <w:tcW w:w="620" w:type="dxa"/>
                  <w:tcBorders>
                    <w:top w:val="single" w:sz="4" w:space="0" w:color="auto"/>
                    <w:left w:val="single" w:sz="4" w:space="0" w:color="auto"/>
                    <w:bottom w:val="single" w:sz="4" w:space="0" w:color="auto"/>
                    <w:right w:val="single" w:sz="4" w:space="0" w:color="auto"/>
                  </w:tcBorders>
                </w:tcPr>
                <w:p w:rsidR="00DE7F13" w:rsidRPr="00D37AE2" w:rsidRDefault="00DE7F13"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max</w:t>
                  </w:r>
                </w:p>
              </w:tc>
            </w:tr>
            <w:tr w:rsidR="00DE7F13" w:rsidRPr="00D37AE2" w:rsidTr="0055200A">
              <w:tc>
                <w:tcPr>
                  <w:tcW w:w="1779" w:type="dxa"/>
                  <w:tcBorders>
                    <w:top w:val="single" w:sz="4" w:space="0" w:color="auto"/>
                    <w:left w:val="single" w:sz="4" w:space="0" w:color="auto"/>
                    <w:bottom w:val="single" w:sz="4" w:space="0" w:color="auto"/>
                    <w:right w:val="single" w:sz="4" w:space="0" w:color="auto"/>
                  </w:tcBorders>
                </w:tcPr>
                <w:p w:rsidR="00DE7F13" w:rsidRPr="00D37AE2" w:rsidRDefault="00DE7F13"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Pohađanje nastave</w:t>
                  </w:r>
                </w:p>
              </w:tc>
              <w:tc>
                <w:tcPr>
                  <w:tcW w:w="683" w:type="dxa"/>
                  <w:tcBorders>
                    <w:top w:val="single" w:sz="4" w:space="0" w:color="auto"/>
                    <w:left w:val="single" w:sz="4" w:space="0" w:color="auto"/>
                    <w:bottom w:val="single" w:sz="4" w:space="0" w:color="auto"/>
                    <w:right w:val="single" w:sz="4" w:space="0" w:color="auto"/>
                  </w:tcBorders>
                </w:tcPr>
                <w:p w:rsidR="00DE7F13" w:rsidRPr="00D37AE2" w:rsidRDefault="00DE7F13"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0.5</w:t>
                  </w:r>
                </w:p>
              </w:tc>
              <w:tc>
                <w:tcPr>
                  <w:tcW w:w="1125" w:type="dxa"/>
                  <w:tcBorders>
                    <w:top w:val="single" w:sz="4" w:space="0" w:color="auto"/>
                    <w:left w:val="single" w:sz="4" w:space="0" w:color="auto"/>
                    <w:bottom w:val="single" w:sz="4" w:space="0" w:color="auto"/>
                    <w:right w:val="single" w:sz="4" w:space="0" w:color="auto"/>
                  </w:tcBorders>
                </w:tcPr>
                <w:p w:rsidR="00DE7F13" w:rsidRPr="00D37AE2" w:rsidRDefault="00DE7F13"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1., 4., 5., 6., 7.</w:t>
                  </w:r>
                </w:p>
              </w:tc>
              <w:tc>
                <w:tcPr>
                  <w:tcW w:w="2549" w:type="dxa"/>
                  <w:tcBorders>
                    <w:top w:val="single" w:sz="4" w:space="0" w:color="auto"/>
                    <w:left w:val="single" w:sz="4" w:space="0" w:color="auto"/>
                    <w:bottom w:val="single" w:sz="4" w:space="0" w:color="auto"/>
                    <w:right w:val="single" w:sz="4" w:space="0" w:color="auto"/>
                  </w:tcBorders>
                </w:tcPr>
                <w:p w:rsidR="00DE7F13" w:rsidRPr="00D37AE2" w:rsidRDefault="00DE7F13" w:rsidP="00DD4BCF">
                  <w:pPr>
                    <w:rPr>
                      <w:rFonts w:ascii="Calibri" w:hAnsi="Calibri" w:cs="Calibri"/>
                      <w:b w:val="0"/>
                      <w:bCs w:val="0"/>
                      <w:color w:val="auto"/>
                      <w:szCs w:val="24"/>
                      <w:lang w:val="de-DE"/>
                    </w:rPr>
                  </w:pPr>
                  <w:r w:rsidRPr="00D37AE2">
                    <w:rPr>
                      <w:rFonts w:ascii="Calibri" w:hAnsi="Calibri" w:cs="Calibri"/>
                      <w:b w:val="0"/>
                      <w:bCs w:val="0"/>
                      <w:color w:val="auto"/>
                      <w:szCs w:val="24"/>
                      <w:lang w:val="de-DE"/>
                    </w:rPr>
                    <w:t>Aktivno sudjelovanje na nastavi</w:t>
                  </w:r>
                </w:p>
              </w:tc>
              <w:tc>
                <w:tcPr>
                  <w:tcW w:w="1481" w:type="dxa"/>
                  <w:tcBorders>
                    <w:top w:val="single" w:sz="4" w:space="0" w:color="auto"/>
                    <w:left w:val="single" w:sz="4" w:space="0" w:color="auto"/>
                    <w:bottom w:val="single" w:sz="4" w:space="0" w:color="auto"/>
                    <w:right w:val="single" w:sz="4" w:space="0" w:color="auto"/>
                  </w:tcBorders>
                </w:tcPr>
                <w:p w:rsidR="00DE7F13" w:rsidRPr="00D37AE2" w:rsidRDefault="00DE7F13" w:rsidP="00DD4BCF">
                  <w:pPr>
                    <w:rPr>
                      <w:rFonts w:ascii="Calibri" w:hAnsi="Calibri" w:cs="Calibri"/>
                      <w:b w:val="0"/>
                      <w:bCs w:val="0"/>
                      <w:color w:val="auto"/>
                      <w:szCs w:val="24"/>
                      <w:lang w:val="de-DE"/>
                    </w:rPr>
                  </w:pPr>
                  <w:r w:rsidRPr="00D37AE2">
                    <w:rPr>
                      <w:rFonts w:ascii="Calibri" w:hAnsi="Calibri" w:cs="Calibri"/>
                      <w:b w:val="0"/>
                      <w:bCs w:val="0"/>
                      <w:color w:val="auto"/>
                      <w:szCs w:val="24"/>
                      <w:lang w:val="de-DE"/>
                    </w:rPr>
                    <w:t>Praćenje aktivnosti studenata u nastavi i evidentiranje njihovih dolazaka.</w:t>
                  </w:r>
                </w:p>
              </w:tc>
              <w:tc>
                <w:tcPr>
                  <w:tcW w:w="599" w:type="dxa"/>
                  <w:tcBorders>
                    <w:top w:val="single" w:sz="4" w:space="0" w:color="auto"/>
                    <w:left w:val="single" w:sz="4" w:space="0" w:color="auto"/>
                    <w:bottom w:val="single" w:sz="4" w:space="0" w:color="auto"/>
                    <w:right w:val="single" w:sz="4" w:space="0" w:color="auto"/>
                  </w:tcBorders>
                </w:tcPr>
                <w:p w:rsidR="00DE7F13" w:rsidRPr="00D37AE2" w:rsidRDefault="00DE7F13"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6,25</w:t>
                  </w:r>
                </w:p>
              </w:tc>
              <w:tc>
                <w:tcPr>
                  <w:tcW w:w="620" w:type="dxa"/>
                  <w:tcBorders>
                    <w:top w:val="single" w:sz="4" w:space="0" w:color="auto"/>
                    <w:left w:val="single" w:sz="4" w:space="0" w:color="auto"/>
                    <w:bottom w:val="single" w:sz="4" w:space="0" w:color="auto"/>
                    <w:right w:val="single" w:sz="4" w:space="0" w:color="auto"/>
                  </w:tcBorders>
                </w:tcPr>
                <w:p w:rsidR="00DE7F13" w:rsidRPr="00D37AE2" w:rsidRDefault="00DE7F13"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12,5</w:t>
                  </w:r>
                </w:p>
              </w:tc>
            </w:tr>
            <w:tr w:rsidR="00DE7F13" w:rsidRPr="00D37AE2" w:rsidTr="0055200A">
              <w:tc>
                <w:tcPr>
                  <w:tcW w:w="1779" w:type="dxa"/>
                  <w:tcBorders>
                    <w:top w:val="single" w:sz="4" w:space="0" w:color="auto"/>
                    <w:left w:val="single" w:sz="4" w:space="0" w:color="auto"/>
                    <w:bottom w:val="single" w:sz="4" w:space="0" w:color="auto"/>
                    <w:right w:val="single" w:sz="4" w:space="0" w:color="auto"/>
                  </w:tcBorders>
                </w:tcPr>
                <w:p w:rsidR="00DE7F13" w:rsidRPr="00D37AE2" w:rsidRDefault="00DE7F13"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Aktivnost u nastavi</w:t>
                  </w:r>
                </w:p>
              </w:tc>
              <w:tc>
                <w:tcPr>
                  <w:tcW w:w="683" w:type="dxa"/>
                  <w:tcBorders>
                    <w:top w:val="single" w:sz="4" w:space="0" w:color="auto"/>
                    <w:left w:val="single" w:sz="4" w:space="0" w:color="auto"/>
                    <w:bottom w:val="single" w:sz="4" w:space="0" w:color="auto"/>
                    <w:right w:val="single" w:sz="4" w:space="0" w:color="auto"/>
                  </w:tcBorders>
                </w:tcPr>
                <w:p w:rsidR="00DE7F13" w:rsidRPr="00D37AE2" w:rsidRDefault="00DE7F13"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0.5</w:t>
                  </w:r>
                </w:p>
              </w:tc>
              <w:tc>
                <w:tcPr>
                  <w:tcW w:w="1125" w:type="dxa"/>
                  <w:tcBorders>
                    <w:top w:val="single" w:sz="4" w:space="0" w:color="auto"/>
                    <w:left w:val="single" w:sz="4" w:space="0" w:color="auto"/>
                    <w:bottom w:val="single" w:sz="4" w:space="0" w:color="auto"/>
                    <w:right w:val="single" w:sz="4" w:space="0" w:color="auto"/>
                  </w:tcBorders>
                </w:tcPr>
                <w:p w:rsidR="00DE7F13" w:rsidRPr="00D37AE2" w:rsidRDefault="00DE7F13" w:rsidP="00DA6161">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1</w:t>
                  </w:r>
                  <w:r w:rsidR="00DA6161">
                    <w:rPr>
                      <w:rFonts w:ascii="Calibri" w:hAnsi="Calibri" w:cs="Calibri"/>
                      <w:b w:val="0"/>
                      <w:bCs w:val="0"/>
                      <w:color w:val="auto"/>
                      <w:szCs w:val="24"/>
                      <w:lang w:eastAsia="hr-HR"/>
                    </w:rPr>
                    <w:t>.-9.</w:t>
                  </w:r>
                </w:p>
              </w:tc>
              <w:tc>
                <w:tcPr>
                  <w:tcW w:w="2549" w:type="dxa"/>
                  <w:tcBorders>
                    <w:top w:val="single" w:sz="4" w:space="0" w:color="auto"/>
                    <w:left w:val="single" w:sz="4" w:space="0" w:color="auto"/>
                    <w:bottom w:val="single" w:sz="4" w:space="0" w:color="auto"/>
                    <w:right w:val="single" w:sz="4" w:space="0" w:color="auto"/>
                  </w:tcBorders>
                </w:tcPr>
                <w:p w:rsidR="00DE7F13" w:rsidRPr="00D37AE2" w:rsidRDefault="00DE7F13" w:rsidP="00DD4BCF">
                  <w:pPr>
                    <w:rPr>
                      <w:rFonts w:ascii="Calibri" w:hAnsi="Calibri" w:cs="Calibri"/>
                      <w:b w:val="0"/>
                      <w:bCs w:val="0"/>
                      <w:color w:val="auto"/>
                      <w:szCs w:val="24"/>
                      <w:lang w:eastAsia="hr-HR"/>
                    </w:rPr>
                  </w:pPr>
                  <w:r w:rsidRPr="00D37AE2">
                    <w:rPr>
                      <w:rFonts w:ascii="Calibri" w:hAnsi="Calibri" w:cs="Calibri"/>
                      <w:b w:val="0"/>
                      <w:bCs w:val="0"/>
                      <w:color w:val="auto"/>
                      <w:szCs w:val="24"/>
                    </w:rPr>
                    <w:t>Aktivno sudjelovanje u realizaciji grafičkih likovnih problema.</w:t>
                  </w:r>
                </w:p>
              </w:tc>
              <w:tc>
                <w:tcPr>
                  <w:tcW w:w="1481" w:type="dxa"/>
                  <w:tcBorders>
                    <w:top w:val="single" w:sz="4" w:space="0" w:color="auto"/>
                    <w:left w:val="single" w:sz="4" w:space="0" w:color="auto"/>
                    <w:bottom w:val="single" w:sz="4" w:space="0" w:color="auto"/>
                    <w:right w:val="single" w:sz="4" w:space="0" w:color="auto"/>
                  </w:tcBorders>
                </w:tcPr>
                <w:p w:rsidR="00DE7F13" w:rsidRPr="00D37AE2" w:rsidRDefault="00DE7F13" w:rsidP="00DD4BCF">
                  <w:pPr>
                    <w:rPr>
                      <w:rFonts w:ascii="Calibri" w:hAnsi="Calibri" w:cs="Calibri"/>
                      <w:b w:val="0"/>
                      <w:bCs w:val="0"/>
                      <w:color w:val="auto"/>
                      <w:szCs w:val="24"/>
                      <w:lang w:eastAsia="hr-HR"/>
                    </w:rPr>
                  </w:pPr>
                  <w:r w:rsidRPr="00D37AE2">
                    <w:rPr>
                      <w:rFonts w:ascii="Calibri" w:hAnsi="Calibri" w:cs="Calibri"/>
                      <w:b w:val="0"/>
                      <w:bCs w:val="0"/>
                      <w:color w:val="auto"/>
                      <w:szCs w:val="24"/>
                    </w:rPr>
                    <w:t xml:space="preserve">Procjenjivanje provođenja likovnih </w:t>
                  </w:r>
                  <w:r w:rsidRPr="00D37AE2">
                    <w:rPr>
                      <w:rFonts w:ascii="Calibri" w:hAnsi="Calibri" w:cs="Calibri"/>
                      <w:b w:val="0"/>
                      <w:bCs w:val="0"/>
                      <w:color w:val="auto"/>
                      <w:szCs w:val="24"/>
                    </w:rPr>
                    <w:lastRenderedPageBreak/>
                    <w:t>slikarskih zadataka u praksi.</w:t>
                  </w:r>
                </w:p>
              </w:tc>
              <w:tc>
                <w:tcPr>
                  <w:tcW w:w="599" w:type="dxa"/>
                  <w:tcBorders>
                    <w:top w:val="single" w:sz="4" w:space="0" w:color="auto"/>
                    <w:left w:val="single" w:sz="4" w:space="0" w:color="auto"/>
                    <w:bottom w:val="single" w:sz="4" w:space="0" w:color="auto"/>
                    <w:right w:val="single" w:sz="4" w:space="0" w:color="auto"/>
                  </w:tcBorders>
                </w:tcPr>
                <w:p w:rsidR="00DE7F13" w:rsidRPr="00D37AE2" w:rsidRDefault="00DE7F13"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lastRenderedPageBreak/>
                    <w:t>6,25</w:t>
                  </w:r>
                </w:p>
              </w:tc>
              <w:tc>
                <w:tcPr>
                  <w:tcW w:w="620" w:type="dxa"/>
                  <w:tcBorders>
                    <w:top w:val="single" w:sz="4" w:space="0" w:color="auto"/>
                    <w:left w:val="single" w:sz="4" w:space="0" w:color="auto"/>
                    <w:bottom w:val="single" w:sz="4" w:space="0" w:color="auto"/>
                    <w:right w:val="single" w:sz="4" w:space="0" w:color="auto"/>
                  </w:tcBorders>
                </w:tcPr>
                <w:p w:rsidR="00DE7F13" w:rsidRPr="00D37AE2" w:rsidRDefault="00DE7F13"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12,5</w:t>
                  </w:r>
                </w:p>
              </w:tc>
            </w:tr>
            <w:tr w:rsidR="00DE7F13" w:rsidRPr="00D37AE2" w:rsidTr="0055200A">
              <w:tc>
                <w:tcPr>
                  <w:tcW w:w="1779" w:type="dxa"/>
                  <w:tcBorders>
                    <w:top w:val="single" w:sz="4" w:space="0" w:color="auto"/>
                    <w:left w:val="single" w:sz="4" w:space="0" w:color="auto"/>
                    <w:bottom w:val="single" w:sz="4" w:space="0" w:color="auto"/>
                    <w:right w:val="single" w:sz="4" w:space="0" w:color="auto"/>
                  </w:tcBorders>
                </w:tcPr>
                <w:p w:rsidR="00DE7F13" w:rsidRPr="00D37AE2" w:rsidRDefault="00DE7F13" w:rsidP="00DD4BCF">
                  <w:pPr>
                    <w:rPr>
                      <w:rFonts w:ascii="Calibri" w:hAnsi="Calibri" w:cs="Calibri"/>
                      <w:b w:val="0"/>
                      <w:bCs w:val="0"/>
                      <w:color w:val="auto"/>
                      <w:szCs w:val="24"/>
                    </w:rPr>
                  </w:pPr>
                  <w:r w:rsidRPr="00D37AE2">
                    <w:rPr>
                      <w:rFonts w:ascii="Calibri" w:hAnsi="Calibri" w:cs="Calibri"/>
                      <w:b w:val="0"/>
                      <w:bCs w:val="0"/>
                      <w:color w:val="auto"/>
                      <w:szCs w:val="24"/>
                    </w:rPr>
                    <w:lastRenderedPageBreak/>
                    <w:t>Eksperimentalni rad</w:t>
                  </w:r>
                </w:p>
              </w:tc>
              <w:tc>
                <w:tcPr>
                  <w:tcW w:w="683" w:type="dxa"/>
                  <w:tcBorders>
                    <w:top w:val="single" w:sz="4" w:space="0" w:color="auto"/>
                    <w:left w:val="single" w:sz="4" w:space="0" w:color="auto"/>
                    <w:bottom w:val="single" w:sz="4" w:space="0" w:color="auto"/>
                    <w:right w:val="single" w:sz="4" w:space="0" w:color="auto"/>
                  </w:tcBorders>
                </w:tcPr>
                <w:p w:rsidR="00DE7F13" w:rsidRPr="00D37AE2" w:rsidRDefault="00DE7F13"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0.25</w:t>
                  </w:r>
                </w:p>
              </w:tc>
              <w:tc>
                <w:tcPr>
                  <w:tcW w:w="1125" w:type="dxa"/>
                  <w:tcBorders>
                    <w:top w:val="single" w:sz="4" w:space="0" w:color="auto"/>
                    <w:left w:val="single" w:sz="4" w:space="0" w:color="auto"/>
                    <w:bottom w:val="single" w:sz="4" w:space="0" w:color="auto"/>
                    <w:right w:val="single" w:sz="4" w:space="0" w:color="auto"/>
                  </w:tcBorders>
                </w:tcPr>
                <w:p w:rsidR="00DE7F13" w:rsidRPr="00D37AE2" w:rsidRDefault="00DE7F13"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6., 7.</w:t>
                  </w:r>
                </w:p>
              </w:tc>
              <w:tc>
                <w:tcPr>
                  <w:tcW w:w="2549" w:type="dxa"/>
                  <w:tcBorders>
                    <w:top w:val="single" w:sz="4" w:space="0" w:color="auto"/>
                    <w:left w:val="single" w:sz="4" w:space="0" w:color="auto"/>
                    <w:bottom w:val="single" w:sz="4" w:space="0" w:color="auto"/>
                    <w:right w:val="single" w:sz="4" w:space="0" w:color="auto"/>
                  </w:tcBorders>
                </w:tcPr>
                <w:p w:rsidR="00DE7F13" w:rsidRPr="00D37AE2" w:rsidRDefault="00DE7F13" w:rsidP="00DD4BCF">
                  <w:pPr>
                    <w:pStyle w:val="Odlomakpopisa"/>
                    <w:ind w:left="0"/>
                    <w:rPr>
                      <w:rFonts w:ascii="Calibri" w:hAnsi="Calibri" w:cs="Calibri"/>
                      <w:b w:val="0"/>
                      <w:color w:val="auto"/>
                      <w:lang w:eastAsia="hr-HR"/>
                    </w:rPr>
                  </w:pPr>
                  <w:r w:rsidRPr="00D37AE2">
                    <w:rPr>
                      <w:rFonts w:ascii="Calibri" w:hAnsi="Calibri" w:cs="Calibri"/>
                      <w:b w:val="0"/>
                      <w:color w:val="auto"/>
                      <w:lang w:eastAsia="hr-HR"/>
                    </w:rPr>
                    <w:t>Eksperimentalno rješavanje grafičkih zadataka prema osobnom afinitetu.</w:t>
                  </w:r>
                </w:p>
              </w:tc>
              <w:tc>
                <w:tcPr>
                  <w:tcW w:w="1481" w:type="dxa"/>
                  <w:tcBorders>
                    <w:top w:val="single" w:sz="4" w:space="0" w:color="auto"/>
                    <w:left w:val="single" w:sz="4" w:space="0" w:color="auto"/>
                    <w:bottom w:val="single" w:sz="4" w:space="0" w:color="auto"/>
                    <w:right w:val="single" w:sz="4" w:space="0" w:color="auto"/>
                  </w:tcBorders>
                </w:tcPr>
                <w:p w:rsidR="00DE7F13" w:rsidRPr="00D37AE2" w:rsidRDefault="00DE7F13" w:rsidP="00DD4BCF">
                  <w:pPr>
                    <w:rPr>
                      <w:rFonts w:ascii="Calibri" w:hAnsi="Calibri" w:cs="Calibri"/>
                      <w:b w:val="0"/>
                      <w:bCs w:val="0"/>
                      <w:color w:val="auto"/>
                      <w:szCs w:val="24"/>
                    </w:rPr>
                  </w:pPr>
                  <w:r w:rsidRPr="00D37AE2">
                    <w:rPr>
                      <w:rFonts w:ascii="Calibri" w:hAnsi="Calibri" w:cs="Calibri"/>
                      <w:b w:val="0"/>
                      <w:bCs w:val="0"/>
                      <w:color w:val="auto"/>
                      <w:szCs w:val="24"/>
                    </w:rPr>
                    <w:t>Praćenje razvitka studentskih osobnih slikarskih rješenja.</w:t>
                  </w:r>
                </w:p>
              </w:tc>
              <w:tc>
                <w:tcPr>
                  <w:tcW w:w="599" w:type="dxa"/>
                  <w:tcBorders>
                    <w:top w:val="single" w:sz="4" w:space="0" w:color="auto"/>
                    <w:left w:val="single" w:sz="4" w:space="0" w:color="auto"/>
                    <w:bottom w:val="single" w:sz="4" w:space="0" w:color="auto"/>
                    <w:right w:val="single" w:sz="4" w:space="0" w:color="auto"/>
                  </w:tcBorders>
                </w:tcPr>
                <w:p w:rsidR="00DE7F13" w:rsidRPr="00D37AE2" w:rsidRDefault="00DE7F13"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3,12</w:t>
                  </w:r>
                </w:p>
              </w:tc>
              <w:tc>
                <w:tcPr>
                  <w:tcW w:w="620" w:type="dxa"/>
                  <w:tcBorders>
                    <w:top w:val="single" w:sz="4" w:space="0" w:color="auto"/>
                    <w:left w:val="single" w:sz="4" w:space="0" w:color="auto"/>
                    <w:bottom w:val="single" w:sz="4" w:space="0" w:color="auto"/>
                    <w:right w:val="single" w:sz="4" w:space="0" w:color="auto"/>
                  </w:tcBorders>
                </w:tcPr>
                <w:p w:rsidR="00DE7F13" w:rsidRPr="00D37AE2" w:rsidRDefault="00DE7F13"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6,25</w:t>
                  </w:r>
                </w:p>
              </w:tc>
            </w:tr>
            <w:tr w:rsidR="00DE7F13" w:rsidRPr="00D37AE2" w:rsidTr="0055200A">
              <w:tc>
                <w:tcPr>
                  <w:tcW w:w="1779" w:type="dxa"/>
                  <w:tcBorders>
                    <w:top w:val="single" w:sz="4" w:space="0" w:color="auto"/>
                    <w:left w:val="single" w:sz="4" w:space="0" w:color="auto"/>
                    <w:bottom w:val="single" w:sz="4" w:space="0" w:color="auto"/>
                    <w:right w:val="single" w:sz="4" w:space="0" w:color="auto"/>
                  </w:tcBorders>
                </w:tcPr>
                <w:p w:rsidR="00DE7F13" w:rsidRPr="00D37AE2" w:rsidRDefault="00DE7F13" w:rsidP="00DD4BCF">
                  <w:pPr>
                    <w:rPr>
                      <w:rFonts w:ascii="Calibri" w:hAnsi="Calibri" w:cs="Calibri"/>
                      <w:b w:val="0"/>
                      <w:bCs w:val="0"/>
                      <w:color w:val="auto"/>
                      <w:szCs w:val="24"/>
                      <w:lang w:eastAsia="hr-HR"/>
                    </w:rPr>
                  </w:pPr>
                  <w:r w:rsidRPr="00D37AE2">
                    <w:rPr>
                      <w:rFonts w:ascii="Calibri" w:hAnsi="Calibri" w:cs="Calibri"/>
                      <w:b w:val="0"/>
                      <w:bCs w:val="0"/>
                      <w:color w:val="auto"/>
                      <w:szCs w:val="24"/>
                    </w:rPr>
                    <w:t>Istraživanje</w:t>
                  </w:r>
                </w:p>
              </w:tc>
              <w:tc>
                <w:tcPr>
                  <w:tcW w:w="683" w:type="dxa"/>
                  <w:tcBorders>
                    <w:top w:val="single" w:sz="4" w:space="0" w:color="auto"/>
                    <w:left w:val="single" w:sz="4" w:space="0" w:color="auto"/>
                    <w:bottom w:val="single" w:sz="4" w:space="0" w:color="auto"/>
                    <w:right w:val="single" w:sz="4" w:space="0" w:color="auto"/>
                  </w:tcBorders>
                </w:tcPr>
                <w:p w:rsidR="00DE7F13" w:rsidRPr="00D37AE2" w:rsidRDefault="00DE7F13"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0.25</w:t>
                  </w:r>
                </w:p>
              </w:tc>
              <w:tc>
                <w:tcPr>
                  <w:tcW w:w="1125" w:type="dxa"/>
                  <w:tcBorders>
                    <w:top w:val="single" w:sz="4" w:space="0" w:color="auto"/>
                    <w:left w:val="single" w:sz="4" w:space="0" w:color="auto"/>
                    <w:bottom w:val="single" w:sz="4" w:space="0" w:color="auto"/>
                    <w:right w:val="single" w:sz="4" w:space="0" w:color="auto"/>
                  </w:tcBorders>
                </w:tcPr>
                <w:p w:rsidR="00DE7F13" w:rsidRPr="00D37AE2" w:rsidRDefault="00DE7F13"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2., 3.</w:t>
                  </w:r>
                </w:p>
              </w:tc>
              <w:tc>
                <w:tcPr>
                  <w:tcW w:w="2549" w:type="dxa"/>
                  <w:tcBorders>
                    <w:top w:val="single" w:sz="4" w:space="0" w:color="auto"/>
                    <w:left w:val="single" w:sz="4" w:space="0" w:color="auto"/>
                    <w:bottom w:val="single" w:sz="4" w:space="0" w:color="auto"/>
                    <w:right w:val="single" w:sz="4" w:space="0" w:color="auto"/>
                  </w:tcBorders>
                </w:tcPr>
                <w:p w:rsidR="00DE7F13" w:rsidRPr="00D37AE2" w:rsidRDefault="00DE7F13"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Aktivno praćenje umjetničkih izložbi, publikacija, iterature.</w:t>
                  </w:r>
                </w:p>
              </w:tc>
              <w:tc>
                <w:tcPr>
                  <w:tcW w:w="1481" w:type="dxa"/>
                  <w:tcBorders>
                    <w:top w:val="single" w:sz="4" w:space="0" w:color="auto"/>
                    <w:left w:val="single" w:sz="4" w:space="0" w:color="auto"/>
                    <w:bottom w:val="single" w:sz="4" w:space="0" w:color="auto"/>
                    <w:right w:val="single" w:sz="4" w:space="0" w:color="auto"/>
                  </w:tcBorders>
                </w:tcPr>
                <w:p w:rsidR="00DE7F13" w:rsidRPr="00D37AE2" w:rsidRDefault="00DE7F13"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val="de-DE"/>
                    </w:rPr>
                    <w:t xml:space="preserve">Evaluacija </w:t>
                  </w:r>
                  <w:r w:rsidRPr="00D37AE2">
                    <w:rPr>
                      <w:rFonts w:ascii="Calibri" w:hAnsi="Calibri" w:cs="Calibri"/>
                      <w:b w:val="0"/>
                      <w:bCs w:val="0"/>
                      <w:color w:val="auto"/>
                      <w:szCs w:val="24"/>
                    </w:rPr>
                    <w:t xml:space="preserve">prikupljanih podataka. </w:t>
                  </w:r>
                </w:p>
              </w:tc>
              <w:tc>
                <w:tcPr>
                  <w:tcW w:w="599" w:type="dxa"/>
                  <w:tcBorders>
                    <w:top w:val="single" w:sz="4" w:space="0" w:color="auto"/>
                    <w:left w:val="single" w:sz="4" w:space="0" w:color="auto"/>
                    <w:bottom w:val="single" w:sz="4" w:space="0" w:color="auto"/>
                    <w:right w:val="single" w:sz="4" w:space="0" w:color="auto"/>
                  </w:tcBorders>
                </w:tcPr>
                <w:p w:rsidR="00DE7F13" w:rsidRPr="00D37AE2" w:rsidRDefault="00DE7F13"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3,12</w:t>
                  </w:r>
                </w:p>
              </w:tc>
              <w:tc>
                <w:tcPr>
                  <w:tcW w:w="620" w:type="dxa"/>
                  <w:tcBorders>
                    <w:top w:val="single" w:sz="4" w:space="0" w:color="auto"/>
                    <w:left w:val="single" w:sz="4" w:space="0" w:color="auto"/>
                    <w:bottom w:val="single" w:sz="4" w:space="0" w:color="auto"/>
                    <w:right w:val="single" w:sz="4" w:space="0" w:color="auto"/>
                  </w:tcBorders>
                </w:tcPr>
                <w:p w:rsidR="00DE7F13" w:rsidRPr="00D37AE2" w:rsidRDefault="00DE7F13"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6,25</w:t>
                  </w:r>
                </w:p>
              </w:tc>
            </w:tr>
            <w:tr w:rsidR="00DE7F13" w:rsidRPr="00D37AE2" w:rsidTr="0055200A">
              <w:tc>
                <w:tcPr>
                  <w:tcW w:w="1779" w:type="dxa"/>
                  <w:tcBorders>
                    <w:top w:val="single" w:sz="4" w:space="0" w:color="auto"/>
                    <w:left w:val="single" w:sz="4" w:space="0" w:color="auto"/>
                    <w:bottom w:val="single" w:sz="4" w:space="0" w:color="auto"/>
                    <w:right w:val="single" w:sz="4" w:space="0" w:color="auto"/>
                  </w:tcBorders>
                </w:tcPr>
                <w:p w:rsidR="00DE7F13" w:rsidRPr="00D37AE2" w:rsidRDefault="00DE7F13"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Praktični rad</w:t>
                  </w:r>
                </w:p>
              </w:tc>
              <w:tc>
                <w:tcPr>
                  <w:tcW w:w="683" w:type="dxa"/>
                  <w:tcBorders>
                    <w:top w:val="single" w:sz="4" w:space="0" w:color="auto"/>
                    <w:left w:val="single" w:sz="4" w:space="0" w:color="auto"/>
                    <w:bottom w:val="single" w:sz="4" w:space="0" w:color="auto"/>
                    <w:right w:val="single" w:sz="4" w:space="0" w:color="auto"/>
                  </w:tcBorders>
                </w:tcPr>
                <w:p w:rsidR="00DE7F13" w:rsidRPr="00D37AE2" w:rsidRDefault="00DE7F13"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2.5</w:t>
                  </w:r>
                </w:p>
              </w:tc>
              <w:tc>
                <w:tcPr>
                  <w:tcW w:w="1125" w:type="dxa"/>
                  <w:tcBorders>
                    <w:top w:val="single" w:sz="4" w:space="0" w:color="auto"/>
                    <w:left w:val="single" w:sz="4" w:space="0" w:color="auto"/>
                    <w:bottom w:val="single" w:sz="4" w:space="0" w:color="auto"/>
                    <w:right w:val="single" w:sz="4" w:space="0" w:color="auto"/>
                  </w:tcBorders>
                </w:tcPr>
                <w:p w:rsidR="00DE7F13" w:rsidRPr="00D37AE2" w:rsidRDefault="00DE7F13" w:rsidP="00DA6161">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1</w:t>
                  </w:r>
                  <w:r w:rsidR="00DA6161">
                    <w:rPr>
                      <w:rFonts w:ascii="Calibri" w:hAnsi="Calibri" w:cs="Calibri"/>
                      <w:b w:val="0"/>
                      <w:bCs w:val="0"/>
                      <w:color w:val="auto"/>
                      <w:szCs w:val="24"/>
                      <w:lang w:eastAsia="hr-HR"/>
                    </w:rPr>
                    <w:t>.-9.</w:t>
                  </w:r>
                </w:p>
              </w:tc>
              <w:tc>
                <w:tcPr>
                  <w:tcW w:w="2549" w:type="dxa"/>
                  <w:tcBorders>
                    <w:top w:val="single" w:sz="4" w:space="0" w:color="auto"/>
                    <w:left w:val="single" w:sz="4" w:space="0" w:color="auto"/>
                    <w:bottom w:val="single" w:sz="4" w:space="0" w:color="auto"/>
                    <w:right w:val="single" w:sz="4" w:space="0" w:color="auto"/>
                  </w:tcBorders>
                </w:tcPr>
                <w:p w:rsidR="00DE7F13" w:rsidRPr="00D37AE2" w:rsidRDefault="00DE7F13"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Osmišljavanje i izvedba</w:t>
                  </w:r>
                </w:p>
                <w:p w:rsidR="00DE7F13" w:rsidRPr="00D37AE2" w:rsidRDefault="00DE7F13"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samostalnih grafičkih radova uz</w:t>
                  </w:r>
                </w:p>
                <w:p w:rsidR="00DE7F13" w:rsidRPr="00D37AE2" w:rsidRDefault="00DE7F13"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stalnu primjenu novostečenog</w:t>
                  </w:r>
                </w:p>
                <w:p w:rsidR="00DE7F13" w:rsidRPr="00D37AE2" w:rsidRDefault="00DE7F13"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znanja. Oprema grafičkog lista i grafičke mape.</w:t>
                  </w:r>
                </w:p>
              </w:tc>
              <w:tc>
                <w:tcPr>
                  <w:tcW w:w="1481" w:type="dxa"/>
                  <w:tcBorders>
                    <w:top w:val="single" w:sz="4" w:space="0" w:color="auto"/>
                    <w:left w:val="single" w:sz="4" w:space="0" w:color="auto"/>
                    <w:bottom w:val="single" w:sz="4" w:space="0" w:color="auto"/>
                    <w:right w:val="single" w:sz="4" w:space="0" w:color="auto"/>
                  </w:tcBorders>
                </w:tcPr>
                <w:p w:rsidR="00DE7F13" w:rsidRPr="00D37AE2" w:rsidRDefault="00DE7F13" w:rsidP="00DD4BCF">
                  <w:pPr>
                    <w:rPr>
                      <w:rFonts w:ascii="Calibri" w:hAnsi="Calibri" w:cs="Calibri"/>
                      <w:b w:val="0"/>
                      <w:bCs w:val="0"/>
                      <w:color w:val="auto"/>
                      <w:szCs w:val="24"/>
                      <w:lang w:eastAsia="hr-HR"/>
                    </w:rPr>
                  </w:pPr>
                  <w:r w:rsidRPr="00D37AE2">
                    <w:rPr>
                      <w:rFonts w:ascii="Calibri" w:hAnsi="Calibri" w:cs="Calibri"/>
                      <w:b w:val="0"/>
                      <w:bCs w:val="0"/>
                      <w:color w:val="auto"/>
                      <w:szCs w:val="24"/>
                    </w:rPr>
                    <w:t>Vrednovanje mape slikarskih radova studenta I njihove prezentacije.</w:t>
                  </w:r>
                </w:p>
              </w:tc>
              <w:tc>
                <w:tcPr>
                  <w:tcW w:w="599" w:type="dxa"/>
                  <w:tcBorders>
                    <w:top w:val="single" w:sz="4" w:space="0" w:color="auto"/>
                    <w:left w:val="single" w:sz="4" w:space="0" w:color="auto"/>
                    <w:bottom w:val="single" w:sz="4" w:space="0" w:color="auto"/>
                    <w:right w:val="single" w:sz="4" w:space="0" w:color="auto"/>
                  </w:tcBorders>
                </w:tcPr>
                <w:p w:rsidR="00DE7F13" w:rsidRPr="00D37AE2" w:rsidRDefault="00DE7F13"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31,25</w:t>
                  </w:r>
                </w:p>
              </w:tc>
              <w:tc>
                <w:tcPr>
                  <w:tcW w:w="620" w:type="dxa"/>
                  <w:tcBorders>
                    <w:top w:val="single" w:sz="4" w:space="0" w:color="auto"/>
                    <w:left w:val="single" w:sz="4" w:space="0" w:color="auto"/>
                    <w:bottom w:val="single" w:sz="4" w:space="0" w:color="auto"/>
                    <w:right w:val="single" w:sz="4" w:space="0" w:color="auto"/>
                  </w:tcBorders>
                </w:tcPr>
                <w:p w:rsidR="00DE7F13" w:rsidRPr="00D37AE2" w:rsidRDefault="00DE7F13"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62,5</w:t>
                  </w:r>
                </w:p>
              </w:tc>
            </w:tr>
            <w:tr w:rsidR="00DE7F13" w:rsidRPr="00D37AE2" w:rsidTr="0055200A">
              <w:tc>
                <w:tcPr>
                  <w:tcW w:w="1779" w:type="dxa"/>
                  <w:tcBorders>
                    <w:top w:val="single" w:sz="4" w:space="0" w:color="auto"/>
                    <w:left w:val="single" w:sz="4" w:space="0" w:color="auto"/>
                    <w:bottom w:val="single" w:sz="4" w:space="0" w:color="auto"/>
                    <w:right w:val="single" w:sz="4" w:space="0" w:color="auto"/>
                  </w:tcBorders>
                </w:tcPr>
                <w:p w:rsidR="00DE7F13" w:rsidRPr="00D37AE2" w:rsidRDefault="00DE7F13"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Ukupno</w:t>
                  </w:r>
                </w:p>
              </w:tc>
              <w:tc>
                <w:tcPr>
                  <w:tcW w:w="683" w:type="dxa"/>
                  <w:tcBorders>
                    <w:top w:val="single" w:sz="4" w:space="0" w:color="auto"/>
                    <w:left w:val="single" w:sz="4" w:space="0" w:color="auto"/>
                    <w:bottom w:val="single" w:sz="4" w:space="0" w:color="auto"/>
                    <w:right w:val="single" w:sz="4" w:space="0" w:color="auto"/>
                  </w:tcBorders>
                </w:tcPr>
                <w:p w:rsidR="00DE7F13" w:rsidRPr="00D37AE2" w:rsidRDefault="00DE7F13"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4</w:t>
                  </w:r>
                </w:p>
              </w:tc>
              <w:tc>
                <w:tcPr>
                  <w:tcW w:w="1125" w:type="dxa"/>
                  <w:tcBorders>
                    <w:top w:val="single" w:sz="4" w:space="0" w:color="auto"/>
                    <w:left w:val="single" w:sz="4" w:space="0" w:color="auto"/>
                    <w:bottom w:val="single" w:sz="4" w:space="0" w:color="auto"/>
                    <w:right w:val="single" w:sz="4" w:space="0" w:color="auto"/>
                  </w:tcBorders>
                </w:tcPr>
                <w:p w:rsidR="00DE7F13" w:rsidRPr="00D37AE2" w:rsidRDefault="00DE7F13" w:rsidP="00DD4BCF">
                  <w:pPr>
                    <w:rPr>
                      <w:rFonts w:ascii="Calibri" w:hAnsi="Calibri" w:cs="Calibri"/>
                      <w:b w:val="0"/>
                      <w:bCs w:val="0"/>
                      <w:color w:val="auto"/>
                      <w:szCs w:val="24"/>
                      <w:lang w:eastAsia="hr-HR"/>
                    </w:rPr>
                  </w:pPr>
                </w:p>
              </w:tc>
              <w:tc>
                <w:tcPr>
                  <w:tcW w:w="2549" w:type="dxa"/>
                  <w:tcBorders>
                    <w:top w:val="single" w:sz="4" w:space="0" w:color="auto"/>
                    <w:left w:val="single" w:sz="4" w:space="0" w:color="auto"/>
                    <w:bottom w:val="single" w:sz="4" w:space="0" w:color="auto"/>
                    <w:right w:val="single" w:sz="4" w:space="0" w:color="auto"/>
                  </w:tcBorders>
                </w:tcPr>
                <w:p w:rsidR="00DE7F13" w:rsidRPr="00D37AE2" w:rsidRDefault="00DE7F13" w:rsidP="00DD4BCF">
                  <w:pPr>
                    <w:rPr>
                      <w:rFonts w:ascii="Calibri" w:hAnsi="Calibri" w:cs="Calibri"/>
                      <w:b w:val="0"/>
                      <w:bCs w:val="0"/>
                      <w:color w:val="auto"/>
                      <w:szCs w:val="24"/>
                      <w:lang w:eastAsia="hr-HR"/>
                    </w:rPr>
                  </w:pPr>
                </w:p>
              </w:tc>
              <w:tc>
                <w:tcPr>
                  <w:tcW w:w="1481" w:type="dxa"/>
                  <w:tcBorders>
                    <w:top w:val="single" w:sz="4" w:space="0" w:color="auto"/>
                    <w:left w:val="single" w:sz="4" w:space="0" w:color="auto"/>
                    <w:bottom w:val="single" w:sz="4" w:space="0" w:color="auto"/>
                    <w:right w:val="single" w:sz="4" w:space="0" w:color="auto"/>
                  </w:tcBorders>
                </w:tcPr>
                <w:p w:rsidR="00DE7F13" w:rsidRPr="00D37AE2" w:rsidRDefault="00DE7F13" w:rsidP="00DD4BCF">
                  <w:pPr>
                    <w:rPr>
                      <w:rFonts w:ascii="Calibri" w:hAnsi="Calibri" w:cs="Calibri"/>
                      <w:b w:val="0"/>
                      <w:bCs w:val="0"/>
                      <w:color w:val="auto"/>
                      <w:szCs w:val="24"/>
                      <w:lang w:eastAsia="hr-HR"/>
                    </w:rPr>
                  </w:pPr>
                </w:p>
              </w:tc>
              <w:tc>
                <w:tcPr>
                  <w:tcW w:w="599" w:type="dxa"/>
                  <w:tcBorders>
                    <w:top w:val="single" w:sz="4" w:space="0" w:color="auto"/>
                    <w:left w:val="single" w:sz="4" w:space="0" w:color="auto"/>
                    <w:bottom w:val="single" w:sz="4" w:space="0" w:color="auto"/>
                    <w:right w:val="single" w:sz="4" w:space="0" w:color="auto"/>
                  </w:tcBorders>
                </w:tcPr>
                <w:p w:rsidR="00DE7F13" w:rsidRPr="00D37AE2" w:rsidRDefault="00DE7F13"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50</w:t>
                  </w:r>
                </w:p>
              </w:tc>
              <w:tc>
                <w:tcPr>
                  <w:tcW w:w="620" w:type="dxa"/>
                  <w:tcBorders>
                    <w:top w:val="single" w:sz="4" w:space="0" w:color="auto"/>
                    <w:left w:val="single" w:sz="4" w:space="0" w:color="auto"/>
                    <w:bottom w:val="single" w:sz="4" w:space="0" w:color="auto"/>
                    <w:right w:val="single" w:sz="4" w:space="0" w:color="auto"/>
                  </w:tcBorders>
                </w:tcPr>
                <w:p w:rsidR="00DE7F13" w:rsidRPr="00D37AE2" w:rsidRDefault="00DE7F13"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100</w:t>
                  </w:r>
                </w:p>
              </w:tc>
            </w:tr>
          </w:tbl>
          <w:p w:rsidR="00797668" w:rsidRPr="00D37AE2" w:rsidRDefault="00797668" w:rsidP="00DD4BCF">
            <w:pPr>
              <w:rPr>
                <w:rFonts w:asciiTheme="minorHAnsi" w:hAnsiTheme="minorHAnsi" w:cs="Calibri"/>
                <w:b w:val="0"/>
                <w:bCs w:val="0"/>
                <w:color w:val="auto"/>
                <w:szCs w:val="24"/>
                <w:lang w:eastAsia="hr-HR"/>
              </w:rPr>
            </w:pPr>
          </w:p>
        </w:tc>
      </w:tr>
      <w:tr w:rsidR="00797668" w:rsidRPr="00D37AE2">
        <w:trPr>
          <w:trHeight w:val="432"/>
        </w:trPr>
        <w:tc>
          <w:tcPr>
            <w:tcW w:w="5000" w:type="pct"/>
            <w:gridSpan w:val="10"/>
            <w:vAlign w:val="center"/>
          </w:tcPr>
          <w:p w:rsidR="00797668" w:rsidRPr="00D37AE2" w:rsidRDefault="00797668" w:rsidP="00DD4BCF">
            <w:pPr>
              <w:numPr>
                <w:ilvl w:val="1"/>
                <w:numId w:val="94"/>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lastRenderedPageBreak/>
              <w:t>Obvezatna literatura (u trenutku prijave prijedloga studijskog programa)</w:t>
            </w:r>
          </w:p>
        </w:tc>
      </w:tr>
      <w:tr w:rsidR="00797668" w:rsidRPr="00D37AE2">
        <w:trPr>
          <w:trHeight w:val="432"/>
        </w:trPr>
        <w:tc>
          <w:tcPr>
            <w:tcW w:w="5000" w:type="pct"/>
            <w:gridSpan w:val="10"/>
            <w:vAlign w:val="center"/>
          </w:tcPr>
          <w:p w:rsidR="00797668" w:rsidRPr="00D37AE2" w:rsidRDefault="00797668"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F. Paro, Grafika, Mladost, Zagreb 1991.</w:t>
            </w:r>
          </w:p>
          <w:p w:rsidR="00797668" w:rsidRPr="00D37AE2" w:rsidRDefault="00797668"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Dž. Hozo, Umjetnost multioriginala, Prva književna komuna, Mostar 1988.</w:t>
            </w:r>
          </w:p>
          <w:p w:rsidR="00797668" w:rsidRPr="00D37AE2" w:rsidRDefault="00797668" w:rsidP="00DD4BCF">
            <w:pPr>
              <w:pStyle w:val="FreeForm"/>
              <w:spacing w:after="0" w:line="240" w:lineRule="auto"/>
              <w:rPr>
                <w:rFonts w:asciiTheme="minorHAnsi" w:hAnsiTheme="minorHAnsi" w:cs="Calibri"/>
                <w:color w:val="auto"/>
                <w:lang w:val="de-DE"/>
              </w:rPr>
            </w:pPr>
            <w:r w:rsidRPr="00D37AE2">
              <w:rPr>
                <w:rFonts w:asciiTheme="minorHAnsi" w:hAnsiTheme="minorHAnsi" w:cs="Calibri"/>
                <w:color w:val="auto"/>
                <w:lang w:val="de-DE"/>
              </w:rPr>
              <w:t>N. Arbanas, Grafičke tehnike, Laserplus, Zagreb 1999.</w:t>
            </w:r>
          </w:p>
          <w:p w:rsidR="00797668" w:rsidRPr="00D37AE2" w:rsidRDefault="00797668" w:rsidP="00DD4BCF">
            <w:pPr>
              <w:rPr>
                <w:rFonts w:asciiTheme="minorHAnsi" w:hAnsiTheme="minorHAnsi" w:cs="Calibri"/>
                <w:b w:val="0"/>
                <w:bCs w:val="0"/>
                <w:color w:val="auto"/>
                <w:szCs w:val="24"/>
                <w:lang w:val="de-DE"/>
              </w:rPr>
            </w:pPr>
            <w:r w:rsidRPr="00D37AE2">
              <w:rPr>
                <w:rFonts w:asciiTheme="minorHAnsi" w:hAnsiTheme="minorHAnsi" w:cs="Calibri"/>
                <w:b w:val="0"/>
                <w:bCs w:val="0"/>
                <w:color w:val="auto"/>
                <w:szCs w:val="24"/>
                <w:lang w:val="de-DE"/>
              </w:rPr>
              <w:t>F. Paro, Grafički pojmovnik, ALU, Zagreb 2002.</w:t>
            </w:r>
          </w:p>
        </w:tc>
      </w:tr>
      <w:tr w:rsidR="00797668" w:rsidRPr="00D37AE2">
        <w:trPr>
          <w:trHeight w:val="432"/>
        </w:trPr>
        <w:tc>
          <w:tcPr>
            <w:tcW w:w="5000" w:type="pct"/>
            <w:gridSpan w:val="10"/>
            <w:vAlign w:val="center"/>
          </w:tcPr>
          <w:p w:rsidR="00797668" w:rsidRPr="00D37AE2" w:rsidRDefault="00797668" w:rsidP="00DD4BCF">
            <w:pPr>
              <w:numPr>
                <w:ilvl w:val="1"/>
                <w:numId w:val="94"/>
              </w:numPr>
              <w:tabs>
                <w:tab w:val="left" w:pos="792"/>
              </w:tabs>
              <w:rPr>
                <w:rFonts w:asciiTheme="minorHAnsi" w:hAnsiTheme="minorHAnsi" w:cs="Calibri"/>
                <w:bCs w:val="0"/>
                <w:color w:val="auto"/>
                <w:szCs w:val="24"/>
                <w:lang w:val="de-DE" w:eastAsia="hr-HR"/>
              </w:rPr>
            </w:pPr>
            <w:r w:rsidRPr="00D37AE2">
              <w:rPr>
                <w:rFonts w:asciiTheme="minorHAnsi" w:hAnsiTheme="minorHAnsi" w:cs="Calibri"/>
                <w:bCs w:val="0"/>
                <w:color w:val="auto"/>
                <w:szCs w:val="24"/>
                <w:lang w:val="de-DE" w:eastAsia="hr-HR"/>
              </w:rPr>
              <w:t>Dopunska literatura (u trenutku prijave prijedloga studijskog programa)</w:t>
            </w:r>
          </w:p>
        </w:tc>
      </w:tr>
      <w:tr w:rsidR="00797668" w:rsidRPr="00D37AE2">
        <w:trPr>
          <w:trHeight w:val="880"/>
        </w:trPr>
        <w:tc>
          <w:tcPr>
            <w:tcW w:w="5000" w:type="pct"/>
            <w:gridSpan w:val="10"/>
            <w:vAlign w:val="center"/>
          </w:tcPr>
          <w:p w:rsidR="00797668" w:rsidRPr="00D37AE2" w:rsidRDefault="00797668" w:rsidP="00DD4BCF">
            <w:pPr>
              <w:pStyle w:val="FreeForm"/>
              <w:spacing w:after="0" w:line="240" w:lineRule="auto"/>
              <w:rPr>
                <w:rFonts w:asciiTheme="minorHAnsi" w:hAnsiTheme="minorHAnsi" w:cs="Calibri"/>
                <w:color w:val="auto"/>
                <w:lang w:val="de-DE"/>
              </w:rPr>
            </w:pPr>
            <w:r w:rsidRPr="00D37AE2">
              <w:rPr>
                <w:rFonts w:asciiTheme="minorHAnsi" w:hAnsiTheme="minorHAnsi" w:cs="Calibri"/>
                <w:color w:val="auto"/>
                <w:lang w:val="de-DE"/>
              </w:rPr>
              <w:t>T. Krizman, O grafičkim vještinama, Zagreb, 1952.</w:t>
            </w:r>
          </w:p>
          <w:p w:rsidR="00797668" w:rsidRPr="00D37AE2" w:rsidRDefault="00797668"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J. Ross, C.Romano, The Complete Printmaker, Prentice Hall, 1982.</w:t>
            </w:r>
          </w:p>
          <w:p w:rsidR="00797668" w:rsidRPr="00D37AE2" w:rsidRDefault="00797668"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Monografije, časopisi, katalozi izložbi (prema potrebi nastave)</w:t>
            </w:r>
          </w:p>
        </w:tc>
      </w:tr>
      <w:tr w:rsidR="00797668" w:rsidRPr="00D37AE2">
        <w:trPr>
          <w:trHeight w:val="432"/>
        </w:trPr>
        <w:tc>
          <w:tcPr>
            <w:tcW w:w="5000" w:type="pct"/>
            <w:gridSpan w:val="10"/>
            <w:vAlign w:val="center"/>
          </w:tcPr>
          <w:p w:rsidR="00797668" w:rsidRPr="00D37AE2" w:rsidRDefault="00797668" w:rsidP="00DD4BCF">
            <w:pPr>
              <w:numPr>
                <w:ilvl w:val="0"/>
                <w:numId w:val="3"/>
              </w:num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Provedba jedinstvene sveučilišne ankete među studentima za ocjenjivanje nastavnika koju utvrđuje Senat Sveučilišta</w:t>
            </w:r>
          </w:p>
          <w:p w:rsidR="00797668" w:rsidRPr="00D37AE2" w:rsidRDefault="00797668" w:rsidP="00DD4BCF">
            <w:pPr>
              <w:numPr>
                <w:ilvl w:val="0"/>
                <w:numId w:val="3"/>
              </w:num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Praćenje i analiza kvalitete izvedbe nastave u skladu s Pravilnikom o studiranju i Pravilnikom o unaprjeđivanju i osiguranju kvalitete obrazovanja Sveučilišta</w:t>
            </w:r>
          </w:p>
          <w:p w:rsidR="00797668" w:rsidRPr="00D37AE2" w:rsidRDefault="00797668" w:rsidP="00DD4BCF">
            <w:pPr>
              <w:numPr>
                <w:ilvl w:val="0"/>
                <w:numId w:val="3"/>
              </w:num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Razgovori sa studentima tijekom kolegija i praćenje napredovanja studenta.</w:t>
            </w:r>
          </w:p>
        </w:tc>
      </w:tr>
    </w:tbl>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 xml:space="preserve">* Uz svaku aktivnost studenta/nastavnu aktivnost treba definirati odgovarajući udio u ECTS bodovima pojedinih aktivnosti tako da ukupni broj ECTS bodova odgovara bodovnoj vrijednosti predmeta. </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 U ovaj stupac navesti ishode učenja iz točke 1.3 koji su obuhvaćeni ovom aktivnosti studenata/nastavnika.</w:t>
      </w:r>
    </w:p>
    <w:p w:rsidR="00F5106D" w:rsidRPr="00D37AE2" w:rsidRDefault="00F5106D" w:rsidP="00DD4BCF">
      <w:pPr>
        <w:rPr>
          <w:rFonts w:asciiTheme="minorHAnsi" w:hAnsiTheme="minorHAnsi" w:cs="Calibri"/>
          <w:b w:val="0"/>
          <w:bCs w:val="0"/>
          <w:color w:val="auto"/>
          <w:szCs w:val="24"/>
          <w:lang w:eastAsia="hr-HR"/>
        </w:rPr>
      </w:pPr>
    </w:p>
    <w:p w:rsidR="00F5106D" w:rsidRPr="00D37AE2" w:rsidRDefault="00F5106D" w:rsidP="00DD4BCF">
      <w:pPr>
        <w:rPr>
          <w:rFonts w:asciiTheme="minorHAnsi" w:hAnsiTheme="minorHAnsi" w:cs="Calibri"/>
          <w:b w:val="0"/>
          <w:bCs w:val="0"/>
          <w:color w:val="auto"/>
          <w:szCs w:val="24"/>
          <w:lang w:eastAsia="hr-HR"/>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5"/>
        <w:gridCol w:w="3796"/>
        <w:gridCol w:w="3119"/>
      </w:tblGrid>
      <w:tr w:rsidR="00F5106D" w:rsidRPr="00D37AE2" w:rsidTr="00F52F8A">
        <w:trPr>
          <w:trHeight w:hRule="exact" w:val="587"/>
          <w:jc w:val="center"/>
        </w:trPr>
        <w:tc>
          <w:tcPr>
            <w:tcW w:w="5000" w:type="pct"/>
            <w:gridSpan w:val="3"/>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Cs w:val="0"/>
                <w:color w:val="auto"/>
                <w:szCs w:val="24"/>
                <w:lang w:eastAsia="hr-HR"/>
              </w:rPr>
              <w:t>Opće informacije</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Naziv predmeta</w:t>
            </w:r>
          </w:p>
        </w:tc>
        <w:tc>
          <w:tcPr>
            <w:tcW w:w="3820" w:type="pct"/>
            <w:gridSpan w:val="2"/>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GRAFIKA IV</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 xml:space="preserve">Nositelj predmeta </w:t>
            </w:r>
          </w:p>
        </w:tc>
        <w:tc>
          <w:tcPr>
            <w:tcW w:w="3820" w:type="pct"/>
            <w:gridSpan w:val="2"/>
            <w:vAlign w:val="center"/>
          </w:tcPr>
          <w:p w:rsidR="00F5106D" w:rsidRPr="00D37AE2" w:rsidRDefault="00C34129"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Doc. art.</w:t>
            </w:r>
            <w:r w:rsidR="00F5106D" w:rsidRPr="00D37AE2">
              <w:rPr>
                <w:rFonts w:asciiTheme="minorHAnsi" w:hAnsiTheme="minorHAnsi" w:cs="Calibri"/>
                <w:bCs w:val="0"/>
                <w:color w:val="auto"/>
                <w:szCs w:val="24"/>
                <w:lang w:eastAsia="hr-HR"/>
              </w:rPr>
              <w:t xml:space="preserve"> Marko Živković</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Suradnik na predmetu</w:t>
            </w:r>
          </w:p>
        </w:tc>
        <w:tc>
          <w:tcPr>
            <w:tcW w:w="3820" w:type="pct"/>
            <w:gridSpan w:val="2"/>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Krunoslav Dundović, ass.</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Studijski program</w:t>
            </w:r>
          </w:p>
        </w:tc>
        <w:tc>
          <w:tcPr>
            <w:tcW w:w="3820" w:type="pct"/>
            <w:gridSpan w:val="2"/>
            <w:vAlign w:val="center"/>
          </w:tcPr>
          <w:p w:rsidR="00F5106D" w:rsidRPr="00D37AE2" w:rsidRDefault="00685514" w:rsidP="00DD4BCF">
            <w:pPr>
              <w:rPr>
                <w:rFonts w:asciiTheme="minorHAnsi" w:hAnsiTheme="minorHAnsi" w:cs="Calibri"/>
                <w:b w:val="0"/>
                <w:bCs w:val="0"/>
                <w:color w:val="auto"/>
                <w:szCs w:val="24"/>
                <w:lang w:eastAsia="hr-HR"/>
              </w:rPr>
            </w:pPr>
            <w:r w:rsidRPr="00685514">
              <w:rPr>
                <w:rFonts w:asciiTheme="minorHAnsi" w:hAnsiTheme="minorHAnsi" w:cs="Calibri"/>
                <w:b w:val="0"/>
                <w:bCs w:val="0"/>
                <w:color w:val="auto"/>
                <w:lang w:eastAsia="hr-HR"/>
              </w:rPr>
              <w:t>Preddiplomski sveučilišni studij likovne kulture</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lastRenderedPageBreak/>
              <w:t>Šifra predmeta</w:t>
            </w:r>
          </w:p>
        </w:tc>
        <w:tc>
          <w:tcPr>
            <w:tcW w:w="3820" w:type="pct"/>
            <w:gridSpan w:val="2"/>
            <w:vAlign w:val="center"/>
          </w:tcPr>
          <w:p w:rsidR="00F5106D" w:rsidRPr="00D37AE2" w:rsidRDefault="00AD359B" w:rsidP="00DD4BCF">
            <w:pPr>
              <w:rPr>
                <w:rFonts w:asciiTheme="minorHAnsi" w:hAnsiTheme="minorHAnsi" w:cs="Calibri"/>
                <w:b w:val="0"/>
                <w:bCs w:val="0"/>
                <w:color w:val="auto"/>
                <w:szCs w:val="24"/>
                <w:lang w:eastAsia="hr-HR"/>
              </w:rPr>
            </w:pPr>
            <w:r>
              <w:rPr>
                <w:rFonts w:asciiTheme="minorHAnsi" w:hAnsiTheme="minorHAnsi" w:cs="Calibri"/>
                <w:b w:val="0"/>
                <w:bCs w:val="0"/>
                <w:color w:val="auto"/>
                <w:szCs w:val="24"/>
                <w:lang w:eastAsia="hr-HR"/>
              </w:rPr>
              <w:t>LKBA</w:t>
            </w:r>
            <w:r w:rsidR="00F5106D" w:rsidRPr="00D37AE2">
              <w:rPr>
                <w:rFonts w:asciiTheme="minorHAnsi" w:hAnsiTheme="minorHAnsi" w:cs="Calibri"/>
                <w:b w:val="0"/>
                <w:bCs w:val="0"/>
                <w:color w:val="auto"/>
                <w:szCs w:val="24"/>
                <w:lang w:eastAsia="hr-HR"/>
              </w:rPr>
              <w:t>144</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Status predmeta</w:t>
            </w:r>
          </w:p>
        </w:tc>
        <w:tc>
          <w:tcPr>
            <w:tcW w:w="3820" w:type="pct"/>
            <w:gridSpan w:val="2"/>
            <w:vAlign w:val="center"/>
          </w:tcPr>
          <w:p w:rsidR="00F5106D" w:rsidRPr="00D37AE2" w:rsidRDefault="00631EC7"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OBAVEZNI STRUČNI PREDMET</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Godina</w:t>
            </w:r>
          </w:p>
        </w:tc>
        <w:tc>
          <w:tcPr>
            <w:tcW w:w="3820" w:type="pct"/>
            <w:gridSpan w:val="2"/>
            <w:vAlign w:val="center"/>
          </w:tcPr>
          <w:p w:rsidR="00F5106D" w:rsidRPr="00D37AE2" w:rsidRDefault="00F5106D" w:rsidP="00DD4BCF">
            <w:pPr>
              <w:pStyle w:val="Odlomakpopisa"/>
              <w:ind w:left="0"/>
              <w:rPr>
                <w:rFonts w:asciiTheme="minorHAnsi" w:hAnsiTheme="minorHAnsi" w:cs="Calibri"/>
                <w:b w:val="0"/>
                <w:color w:val="auto"/>
                <w:lang w:eastAsia="hr-HR"/>
              </w:rPr>
            </w:pPr>
            <w:r w:rsidRPr="00D37AE2">
              <w:rPr>
                <w:rFonts w:asciiTheme="minorHAnsi" w:hAnsiTheme="minorHAnsi" w:cs="Calibri"/>
                <w:b w:val="0"/>
                <w:color w:val="auto"/>
                <w:lang w:eastAsia="hr-HR"/>
              </w:rPr>
              <w:t>2. godina studija</w:t>
            </w:r>
          </w:p>
        </w:tc>
      </w:tr>
      <w:tr w:rsidR="00F5106D" w:rsidRPr="00D37AE2" w:rsidTr="00F52F8A">
        <w:trPr>
          <w:trHeight w:val="145"/>
          <w:jc w:val="center"/>
        </w:trPr>
        <w:tc>
          <w:tcPr>
            <w:tcW w:w="1180" w:type="pct"/>
            <w:vMerge w:val="restar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Bodovna vrijednost i način izvođenja nastave</w:t>
            </w:r>
          </w:p>
        </w:tc>
        <w:tc>
          <w:tcPr>
            <w:tcW w:w="2097"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Cs w:val="0"/>
                <w:color w:val="auto"/>
                <w:szCs w:val="24"/>
                <w:lang w:eastAsia="hr-HR"/>
              </w:rPr>
              <w:t>ECTS koeficijent opterećenja studenata</w:t>
            </w:r>
          </w:p>
        </w:tc>
        <w:tc>
          <w:tcPr>
            <w:tcW w:w="1723"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4</w:t>
            </w:r>
          </w:p>
        </w:tc>
      </w:tr>
      <w:tr w:rsidR="00F5106D" w:rsidRPr="00D37AE2" w:rsidTr="00F52F8A">
        <w:trPr>
          <w:trHeight w:val="145"/>
          <w:jc w:val="center"/>
        </w:trPr>
        <w:tc>
          <w:tcPr>
            <w:tcW w:w="1180" w:type="pct"/>
            <w:vMerge/>
            <w:vAlign w:val="center"/>
          </w:tcPr>
          <w:p w:rsidR="00F5106D" w:rsidRPr="00D37AE2" w:rsidRDefault="00F5106D" w:rsidP="00DD4BCF">
            <w:pPr>
              <w:rPr>
                <w:rFonts w:asciiTheme="minorHAnsi" w:hAnsiTheme="minorHAnsi" w:cs="Calibri"/>
                <w:b w:val="0"/>
                <w:bCs w:val="0"/>
                <w:color w:val="auto"/>
                <w:szCs w:val="24"/>
                <w:lang w:eastAsia="hr-HR"/>
              </w:rPr>
            </w:pPr>
          </w:p>
        </w:tc>
        <w:tc>
          <w:tcPr>
            <w:tcW w:w="2097"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Broj sati (P+V+S)</w:t>
            </w:r>
          </w:p>
        </w:tc>
        <w:tc>
          <w:tcPr>
            <w:tcW w:w="1723"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75 (45P+30V+0S)</w:t>
            </w:r>
          </w:p>
        </w:tc>
      </w:tr>
    </w:tbl>
    <w:p w:rsidR="00F5106D" w:rsidRPr="00D37AE2" w:rsidRDefault="00F5106D" w:rsidP="00DD4BCF">
      <w:pPr>
        <w:rPr>
          <w:rFonts w:asciiTheme="minorHAnsi" w:hAnsiTheme="minorHAnsi" w:cs="Calibri"/>
          <w:b w:val="0"/>
          <w:bCs w:val="0"/>
          <w:color w:val="auto"/>
          <w:szCs w:val="24"/>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38"/>
        <w:gridCol w:w="216"/>
        <w:gridCol w:w="1007"/>
        <w:gridCol w:w="470"/>
        <w:gridCol w:w="1100"/>
        <w:gridCol w:w="221"/>
        <w:gridCol w:w="822"/>
        <w:gridCol w:w="726"/>
        <w:gridCol w:w="646"/>
        <w:gridCol w:w="2110"/>
      </w:tblGrid>
      <w:tr w:rsidR="00F5106D" w:rsidRPr="00D37AE2">
        <w:trPr>
          <w:trHeight w:hRule="exact" w:val="288"/>
        </w:trPr>
        <w:tc>
          <w:tcPr>
            <w:tcW w:w="5000" w:type="pct"/>
            <w:gridSpan w:val="10"/>
            <w:vAlign w:val="center"/>
          </w:tcPr>
          <w:p w:rsidR="00F5106D" w:rsidRPr="00D37AE2" w:rsidRDefault="00F5106D" w:rsidP="00DD4BCF">
            <w:pPr>
              <w:numPr>
                <w:ilvl w:val="0"/>
                <w:numId w:val="95"/>
              </w:numPr>
              <w:tabs>
                <w:tab w:val="left" w:pos="265"/>
              </w:tabs>
              <w:rPr>
                <w:rFonts w:asciiTheme="minorHAnsi" w:hAnsiTheme="minorHAnsi" w:cs="Calibri"/>
                <w:bCs w:val="0"/>
                <w:color w:val="auto"/>
                <w:szCs w:val="24"/>
              </w:rPr>
            </w:pPr>
            <w:r w:rsidRPr="00D37AE2">
              <w:rPr>
                <w:rFonts w:asciiTheme="minorHAnsi" w:hAnsiTheme="minorHAnsi" w:cs="Calibri"/>
                <w:bCs w:val="0"/>
                <w:color w:val="auto"/>
                <w:szCs w:val="24"/>
              </w:rPr>
              <w:t>OPIS PREDMETA</w:t>
            </w:r>
          </w:p>
          <w:p w:rsidR="00F5106D" w:rsidRPr="00D37AE2" w:rsidRDefault="00F5106D" w:rsidP="00DD4BCF">
            <w:pPr>
              <w:rPr>
                <w:rFonts w:asciiTheme="minorHAnsi" w:hAnsiTheme="minorHAnsi" w:cs="Calibri"/>
                <w:b w:val="0"/>
                <w:bCs w:val="0"/>
                <w:color w:val="auto"/>
                <w:szCs w:val="24"/>
                <w:lang w:eastAsia="hr-HR"/>
              </w:rPr>
            </w:pPr>
          </w:p>
        </w:tc>
      </w:tr>
      <w:tr w:rsidR="00F5106D" w:rsidRPr="00D37AE2">
        <w:trPr>
          <w:trHeight w:val="432"/>
        </w:trPr>
        <w:tc>
          <w:tcPr>
            <w:tcW w:w="5000" w:type="pct"/>
            <w:gridSpan w:val="10"/>
            <w:vAlign w:val="center"/>
          </w:tcPr>
          <w:p w:rsidR="00F5106D" w:rsidRPr="00D37AE2" w:rsidRDefault="00F5106D" w:rsidP="00DD4BCF">
            <w:pPr>
              <w:numPr>
                <w:ilvl w:val="1"/>
                <w:numId w:val="96"/>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Ciljevi predmeta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 xml:space="preserve">Cilj ovog predmeta je razumijevanje izražajnih mogućnosti akvatinte te ovladavanje tehnikom akvatinte uz sposobnost kombiniranja iste s ostalim tehnikama dubokog ili visokog tiska. Usvajanje nanošenja i taljenja asfaltnog praha i kalofonija. Po završetku kolegija studenti će biti osposobljeni samostalno, po fazama rada, realizirati grafički list akvatinte. </w:t>
            </w:r>
          </w:p>
        </w:tc>
      </w:tr>
      <w:tr w:rsidR="00F5106D" w:rsidRPr="00D37AE2">
        <w:trPr>
          <w:trHeight w:val="432"/>
        </w:trPr>
        <w:tc>
          <w:tcPr>
            <w:tcW w:w="5000" w:type="pct"/>
            <w:gridSpan w:val="10"/>
            <w:vAlign w:val="center"/>
          </w:tcPr>
          <w:p w:rsidR="00F5106D" w:rsidRPr="00D37AE2" w:rsidRDefault="00F5106D" w:rsidP="00DD4BCF">
            <w:pPr>
              <w:numPr>
                <w:ilvl w:val="1"/>
                <w:numId w:val="96"/>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Uvjeti za upis predmeta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Nema posebnih uvjeta za upis ovog predmeta.</w:t>
            </w:r>
          </w:p>
        </w:tc>
      </w:tr>
      <w:tr w:rsidR="00F5106D" w:rsidRPr="00D37AE2">
        <w:trPr>
          <w:trHeight w:val="432"/>
        </w:trPr>
        <w:tc>
          <w:tcPr>
            <w:tcW w:w="5000" w:type="pct"/>
            <w:gridSpan w:val="10"/>
            <w:vAlign w:val="center"/>
          </w:tcPr>
          <w:p w:rsidR="00F5106D" w:rsidRPr="00D37AE2" w:rsidRDefault="00F5106D" w:rsidP="00DD4BCF">
            <w:pPr>
              <w:numPr>
                <w:ilvl w:val="1"/>
                <w:numId w:val="96"/>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 xml:space="preserve">Očekivani ishodi učenja za predmet </w:t>
            </w:r>
          </w:p>
        </w:tc>
      </w:tr>
      <w:tr w:rsidR="00F5106D" w:rsidRPr="00D37AE2">
        <w:trPr>
          <w:trHeight w:val="432"/>
        </w:trPr>
        <w:tc>
          <w:tcPr>
            <w:tcW w:w="5000" w:type="pct"/>
            <w:gridSpan w:val="10"/>
            <w:vAlign w:val="center"/>
          </w:tcPr>
          <w:p w:rsidR="00ED7C35" w:rsidRPr="00D37AE2" w:rsidRDefault="00ED7C35" w:rsidP="00DD4BCF">
            <w:pPr>
              <w:rPr>
                <w:rFonts w:asciiTheme="minorHAnsi" w:hAnsiTheme="minorHAnsi" w:cs="Calibri"/>
                <w:b w:val="0"/>
                <w:bCs w:val="0"/>
                <w:color w:val="auto"/>
                <w:szCs w:val="24"/>
                <w:lang w:val="de-DE"/>
              </w:rPr>
            </w:pPr>
            <w:r w:rsidRPr="00D37AE2">
              <w:rPr>
                <w:rFonts w:asciiTheme="minorHAnsi" w:hAnsiTheme="minorHAnsi" w:cs="Calibri"/>
                <w:b w:val="0"/>
                <w:bCs w:val="0"/>
                <w:color w:val="auto"/>
                <w:szCs w:val="24"/>
                <w:lang w:val="de-DE"/>
              </w:rPr>
              <w:t>Nakon završetka predmeta student/ica će moći:</w:t>
            </w:r>
          </w:p>
          <w:p w:rsidR="00F5106D" w:rsidRPr="00D37AE2" w:rsidRDefault="002A5B65" w:rsidP="00DD4BCF">
            <w:pPr>
              <w:pStyle w:val="Odlomakpopisa"/>
              <w:ind w:left="0"/>
              <w:rPr>
                <w:rFonts w:asciiTheme="minorHAnsi" w:hAnsiTheme="minorHAnsi" w:cs="Calibri"/>
                <w:b w:val="0"/>
                <w:color w:val="auto"/>
                <w:lang w:eastAsia="hr-HR"/>
              </w:rPr>
            </w:pPr>
            <w:r w:rsidRPr="00D37AE2">
              <w:rPr>
                <w:rFonts w:asciiTheme="minorHAnsi" w:hAnsiTheme="minorHAnsi" w:cs="Calibri"/>
                <w:b w:val="0"/>
                <w:color w:val="auto"/>
              </w:rPr>
              <w:t xml:space="preserve">1. </w:t>
            </w:r>
            <w:r w:rsidR="00E6349B" w:rsidRPr="00D37AE2">
              <w:rPr>
                <w:rFonts w:asciiTheme="minorHAnsi" w:hAnsiTheme="minorHAnsi" w:cs="Calibri"/>
                <w:b w:val="0"/>
                <w:color w:val="auto"/>
              </w:rPr>
              <w:t>Izraditi</w:t>
            </w:r>
            <w:r w:rsidR="00F5106D" w:rsidRPr="00D37AE2">
              <w:rPr>
                <w:rFonts w:asciiTheme="minorHAnsi" w:hAnsiTheme="minorHAnsi" w:cs="Calibri"/>
                <w:b w:val="0"/>
                <w:color w:val="auto"/>
              </w:rPr>
              <w:t xml:space="preserve"> skica prilagođenih izražajnim mogućnostima akvatinte.</w:t>
            </w:r>
          </w:p>
          <w:p w:rsidR="00F5106D" w:rsidRPr="00D37AE2" w:rsidRDefault="002A5B65" w:rsidP="00DD4BCF">
            <w:pPr>
              <w:pStyle w:val="Odlomakpopisa"/>
              <w:ind w:left="0"/>
              <w:rPr>
                <w:rFonts w:asciiTheme="minorHAnsi" w:hAnsiTheme="minorHAnsi" w:cs="Calibri"/>
                <w:b w:val="0"/>
                <w:color w:val="auto"/>
                <w:lang w:eastAsia="hr-HR"/>
              </w:rPr>
            </w:pPr>
            <w:r w:rsidRPr="00D37AE2">
              <w:rPr>
                <w:rFonts w:asciiTheme="minorHAnsi" w:hAnsiTheme="minorHAnsi" w:cs="Calibri"/>
                <w:b w:val="0"/>
                <w:color w:val="auto"/>
              </w:rPr>
              <w:t>2. Savladati</w:t>
            </w:r>
            <w:r w:rsidR="00F5106D" w:rsidRPr="00D37AE2">
              <w:rPr>
                <w:rFonts w:asciiTheme="minorHAnsi" w:hAnsiTheme="minorHAnsi" w:cs="Calibri"/>
                <w:b w:val="0"/>
                <w:color w:val="auto"/>
              </w:rPr>
              <w:t xml:space="preserve"> postupka zrcalnog prenošenja skice na matricu.</w:t>
            </w:r>
          </w:p>
          <w:p w:rsidR="00F5106D" w:rsidRPr="00D37AE2" w:rsidRDefault="002A5B65" w:rsidP="00DD4BCF">
            <w:pPr>
              <w:pStyle w:val="Odlomakpopisa"/>
              <w:ind w:left="0"/>
              <w:rPr>
                <w:rFonts w:asciiTheme="minorHAnsi" w:hAnsiTheme="minorHAnsi" w:cs="Calibri"/>
                <w:b w:val="0"/>
                <w:color w:val="auto"/>
                <w:lang w:eastAsia="hr-HR"/>
              </w:rPr>
            </w:pPr>
            <w:r w:rsidRPr="00D37AE2">
              <w:rPr>
                <w:rFonts w:asciiTheme="minorHAnsi" w:hAnsiTheme="minorHAnsi" w:cs="Calibri"/>
                <w:b w:val="0"/>
                <w:color w:val="auto"/>
              </w:rPr>
              <w:t>4. Primijeniti</w:t>
            </w:r>
            <w:r w:rsidR="00F5106D" w:rsidRPr="00D37AE2">
              <w:rPr>
                <w:rFonts w:asciiTheme="minorHAnsi" w:hAnsiTheme="minorHAnsi" w:cs="Calibri"/>
                <w:b w:val="0"/>
                <w:color w:val="auto"/>
              </w:rPr>
              <w:t xml:space="preserve"> postupka nanošenja i taljenja asfaltnog praha te kalofonija.</w:t>
            </w:r>
          </w:p>
          <w:p w:rsidR="00F5106D" w:rsidRPr="00D37AE2" w:rsidRDefault="002A5B65" w:rsidP="00DD4BCF">
            <w:pPr>
              <w:pStyle w:val="Odlomakpopisa"/>
              <w:ind w:left="0"/>
              <w:rPr>
                <w:rFonts w:asciiTheme="minorHAnsi" w:hAnsiTheme="minorHAnsi" w:cs="Calibri"/>
                <w:b w:val="0"/>
                <w:color w:val="auto"/>
                <w:lang w:eastAsia="hr-HR"/>
              </w:rPr>
            </w:pPr>
            <w:r w:rsidRPr="00D37AE2">
              <w:rPr>
                <w:rFonts w:asciiTheme="minorHAnsi" w:hAnsiTheme="minorHAnsi" w:cs="Calibri"/>
                <w:b w:val="0"/>
                <w:color w:val="auto"/>
                <w:lang w:eastAsia="hr-HR"/>
              </w:rPr>
              <w:t>5. Samostalno realizirati</w:t>
            </w:r>
            <w:r w:rsidR="00F5106D" w:rsidRPr="00D37AE2">
              <w:rPr>
                <w:rFonts w:asciiTheme="minorHAnsi" w:hAnsiTheme="minorHAnsi" w:cs="Calibri"/>
                <w:b w:val="0"/>
                <w:color w:val="auto"/>
                <w:lang w:eastAsia="hr-HR"/>
              </w:rPr>
              <w:t xml:space="preserve"> grafičkog rada (od pripreme matrice do otiska).</w:t>
            </w:r>
          </w:p>
          <w:p w:rsidR="00F5106D" w:rsidRPr="00D37AE2" w:rsidRDefault="002A5B65" w:rsidP="00DD4BCF">
            <w:pPr>
              <w:pStyle w:val="Odlomakpopisa"/>
              <w:ind w:left="0"/>
              <w:rPr>
                <w:rFonts w:asciiTheme="minorHAnsi" w:hAnsiTheme="minorHAnsi" w:cs="Calibri"/>
                <w:b w:val="0"/>
                <w:color w:val="auto"/>
                <w:lang w:eastAsia="hr-HR"/>
              </w:rPr>
            </w:pPr>
            <w:r w:rsidRPr="00D37AE2">
              <w:rPr>
                <w:rFonts w:asciiTheme="minorHAnsi" w:hAnsiTheme="minorHAnsi" w:cs="Calibri"/>
                <w:b w:val="0"/>
                <w:color w:val="auto"/>
                <w:lang w:eastAsia="hr-HR"/>
              </w:rPr>
              <w:t xml:space="preserve">6. </w:t>
            </w:r>
            <w:r w:rsidR="00F5106D" w:rsidRPr="00D37AE2">
              <w:rPr>
                <w:rFonts w:asciiTheme="minorHAnsi" w:hAnsiTheme="minorHAnsi" w:cs="Calibri"/>
                <w:b w:val="0"/>
                <w:color w:val="auto"/>
                <w:lang w:eastAsia="hr-HR"/>
              </w:rPr>
              <w:t>Likovno izraziti te objasniti svoj koncept rada i odabir motiva, od razvoja ideje do konačne realizacije po fazama rada.</w:t>
            </w:r>
          </w:p>
          <w:p w:rsidR="00F5106D" w:rsidRPr="00D37AE2" w:rsidRDefault="002A5B65" w:rsidP="00DD4BCF">
            <w:pPr>
              <w:pStyle w:val="Odlomakpopisa"/>
              <w:ind w:left="0"/>
              <w:rPr>
                <w:rFonts w:asciiTheme="minorHAnsi" w:hAnsiTheme="minorHAnsi" w:cs="Calibri"/>
                <w:b w:val="0"/>
                <w:color w:val="auto"/>
                <w:lang w:eastAsia="hr-HR"/>
              </w:rPr>
            </w:pPr>
            <w:r w:rsidRPr="00D37AE2">
              <w:rPr>
                <w:rFonts w:asciiTheme="minorHAnsi" w:hAnsiTheme="minorHAnsi" w:cs="Calibri"/>
                <w:b w:val="0"/>
                <w:color w:val="auto"/>
                <w:lang w:eastAsia="hr-HR"/>
              </w:rPr>
              <w:t xml:space="preserve">7. </w:t>
            </w:r>
            <w:r w:rsidR="00F5106D" w:rsidRPr="00D37AE2">
              <w:rPr>
                <w:rFonts w:asciiTheme="minorHAnsi" w:hAnsiTheme="minorHAnsi" w:cs="Calibri"/>
                <w:b w:val="0"/>
                <w:color w:val="auto"/>
                <w:lang w:eastAsia="hr-HR"/>
              </w:rPr>
              <w:t>Prema vlastitoj procjeni modificirati odabrani motiv kroz različita kompozicijska načela.</w:t>
            </w:r>
          </w:p>
          <w:p w:rsidR="00F5106D" w:rsidRPr="00D37AE2" w:rsidRDefault="002A5B65" w:rsidP="00DD4BCF">
            <w:pPr>
              <w:pStyle w:val="Odlomakpopisa"/>
              <w:ind w:left="0"/>
              <w:rPr>
                <w:rFonts w:asciiTheme="minorHAnsi" w:hAnsiTheme="minorHAnsi" w:cs="Calibri"/>
                <w:b w:val="0"/>
                <w:color w:val="auto"/>
                <w:lang w:eastAsia="hr-HR"/>
              </w:rPr>
            </w:pPr>
            <w:r w:rsidRPr="00D37AE2">
              <w:rPr>
                <w:rFonts w:asciiTheme="minorHAnsi" w:hAnsiTheme="minorHAnsi" w:cs="Calibri"/>
                <w:b w:val="0"/>
                <w:color w:val="auto"/>
                <w:lang w:eastAsia="hr-HR"/>
              </w:rPr>
              <w:t>8. Samostalno realizirati</w:t>
            </w:r>
            <w:r w:rsidR="00F5106D" w:rsidRPr="00D37AE2">
              <w:rPr>
                <w:rFonts w:asciiTheme="minorHAnsi" w:hAnsiTheme="minorHAnsi" w:cs="Calibri"/>
                <w:b w:val="0"/>
                <w:color w:val="auto"/>
                <w:lang w:eastAsia="hr-HR"/>
              </w:rPr>
              <w:t xml:space="preserve"> postava vlastitih radova na završnoj studentskoj izložbi.</w:t>
            </w:r>
          </w:p>
        </w:tc>
      </w:tr>
      <w:tr w:rsidR="00F5106D" w:rsidRPr="00D37AE2">
        <w:trPr>
          <w:trHeight w:val="432"/>
        </w:trPr>
        <w:tc>
          <w:tcPr>
            <w:tcW w:w="5000" w:type="pct"/>
            <w:gridSpan w:val="10"/>
            <w:vAlign w:val="center"/>
          </w:tcPr>
          <w:p w:rsidR="00F5106D" w:rsidRPr="00D37AE2" w:rsidRDefault="00F5106D" w:rsidP="00DD4BCF">
            <w:pPr>
              <w:numPr>
                <w:ilvl w:val="1"/>
                <w:numId w:val="96"/>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Sadržaj predmeta</w:t>
            </w:r>
          </w:p>
        </w:tc>
      </w:tr>
      <w:tr w:rsidR="00F5106D" w:rsidRPr="00D37AE2">
        <w:trPr>
          <w:trHeight w:val="432"/>
        </w:trPr>
        <w:tc>
          <w:tcPr>
            <w:tcW w:w="5000" w:type="pct"/>
            <w:gridSpan w:val="10"/>
            <w:vAlign w:val="center"/>
          </w:tcPr>
          <w:p w:rsidR="00F5106D" w:rsidRPr="00D37AE2" w:rsidRDefault="00F5106D" w:rsidP="00DD4BCF">
            <w:pPr>
              <w:pStyle w:val="FreeForm"/>
              <w:spacing w:after="0" w:line="240" w:lineRule="auto"/>
              <w:rPr>
                <w:rFonts w:asciiTheme="minorHAnsi" w:hAnsiTheme="minorHAnsi" w:cs="Calibri"/>
                <w:caps/>
                <w:color w:val="auto"/>
                <w:lang w:eastAsia="hr-HR"/>
              </w:rPr>
            </w:pPr>
            <w:r w:rsidRPr="00D37AE2">
              <w:rPr>
                <w:rFonts w:asciiTheme="minorHAnsi" w:hAnsiTheme="minorHAnsi" w:cs="Calibri"/>
                <w:color w:val="auto"/>
              </w:rPr>
              <w:t>Akvatinta; povijesni razvoj, vrste aktvatintne površine, otvoreno jetkanje, kombinacije s drugim tehnikama visokog ili dubokog tiska.</w:t>
            </w:r>
          </w:p>
        </w:tc>
      </w:tr>
      <w:tr w:rsidR="00F5106D" w:rsidRPr="00D37AE2" w:rsidTr="00797668">
        <w:trPr>
          <w:trHeight w:val="432"/>
        </w:trPr>
        <w:tc>
          <w:tcPr>
            <w:tcW w:w="3099" w:type="pct"/>
            <w:gridSpan w:val="7"/>
            <w:vAlign w:val="center"/>
          </w:tcPr>
          <w:p w:rsidR="00F5106D" w:rsidRPr="00D37AE2" w:rsidRDefault="00F5106D" w:rsidP="00DD4BCF">
            <w:pPr>
              <w:numPr>
                <w:ilvl w:val="1"/>
                <w:numId w:val="96"/>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 xml:space="preserve">Vrste izvođenja nastave </w:t>
            </w:r>
          </w:p>
        </w:tc>
        <w:tc>
          <w:tcPr>
            <w:tcW w:w="783" w:type="pct"/>
            <w:gridSpan w:val="2"/>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
                  <w:enabled/>
                  <w:calcOnExit w:val="0"/>
                  <w:checkBox>
                    <w:sizeAuto/>
                    <w:default w:val="1"/>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predavanja</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seminari i radionice  </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
                  <w:enabled/>
                  <w:calcOnExit w:val="0"/>
                  <w:checkBox>
                    <w:sizeAuto/>
                    <w:default w:val="1"/>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vježbe  </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Check4"/>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obrazovanje na daljinu</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Check9"/>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terenska nastava</w:t>
            </w:r>
          </w:p>
        </w:tc>
        <w:tc>
          <w:tcPr>
            <w:tcW w:w="1118"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
                  <w:enabled/>
                  <w:calcOnExit w:val="0"/>
                  <w:checkBox>
                    <w:sizeAuto/>
                    <w:default w:val="1"/>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samostalni zadaci  </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Check6"/>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multimedija i mreža  </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Check7"/>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laboratorij</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mentorski rad</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Check10"/>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ostalo ___________________</w:t>
            </w:r>
          </w:p>
        </w:tc>
      </w:tr>
      <w:tr w:rsidR="00F5106D" w:rsidRPr="00D37AE2" w:rsidTr="00797668">
        <w:trPr>
          <w:trHeight w:val="432"/>
        </w:trPr>
        <w:tc>
          <w:tcPr>
            <w:tcW w:w="3099" w:type="pct"/>
            <w:gridSpan w:val="7"/>
            <w:vAlign w:val="center"/>
          </w:tcPr>
          <w:p w:rsidR="00F5106D" w:rsidRPr="00D37AE2" w:rsidRDefault="00F5106D" w:rsidP="00DD4BCF">
            <w:pPr>
              <w:numPr>
                <w:ilvl w:val="1"/>
                <w:numId w:val="96"/>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Komentari</w:t>
            </w:r>
          </w:p>
        </w:tc>
        <w:tc>
          <w:tcPr>
            <w:tcW w:w="1901" w:type="pct"/>
            <w:gridSpan w:val="3"/>
            <w:vAlign w:val="center"/>
          </w:tcPr>
          <w:p w:rsidR="00F5106D" w:rsidRPr="00D37AE2" w:rsidRDefault="00F5106D" w:rsidP="00DD4BCF">
            <w:pPr>
              <w:rPr>
                <w:rFonts w:asciiTheme="minorHAnsi" w:hAnsiTheme="minorHAnsi" w:cs="Calibri"/>
                <w:b w:val="0"/>
                <w:bCs w:val="0"/>
                <w:color w:val="auto"/>
                <w:szCs w:val="24"/>
                <w:lang w:eastAsia="hr-HR"/>
              </w:rPr>
            </w:pPr>
          </w:p>
        </w:tc>
      </w:tr>
      <w:tr w:rsidR="00F5106D" w:rsidRPr="00D37AE2">
        <w:trPr>
          <w:trHeight w:val="432"/>
        </w:trPr>
        <w:tc>
          <w:tcPr>
            <w:tcW w:w="5000" w:type="pct"/>
            <w:gridSpan w:val="10"/>
            <w:vAlign w:val="center"/>
          </w:tcPr>
          <w:p w:rsidR="00F5106D" w:rsidRPr="00D37AE2" w:rsidRDefault="00F5106D" w:rsidP="00DD4BCF">
            <w:pPr>
              <w:numPr>
                <w:ilvl w:val="1"/>
                <w:numId w:val="96"/>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Obveze studenata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rPr>
              <w:t>Obveze studenata na kolegiju Grafika IV. jesu redovito i aktivno prisustvo na nastavi. Kontinuirani rad na izradi crtačkih predložaka za tehniku akvatinte, uz suradnju s mentorom. Realizirati grafički list u tehnici akvatinte poštivajući rad po fazama. Izrada tonske skale za akvatintu. Praćenje stručne literature, stručnih časopisa, monografija, kataloga te posjetizložbama. Interpretirati sadržaj značajnih izložbi.</w:t>
            </w:r>
          </w:p>
        </w:tc>
      </w:tr>
      <w:tr w:rsidR="00F5106D" w:rsidRPr="00D37AE2">
        <w:trPr>
          <w:trHeight w:val="432"/>
        </w:trPr>
        <w:tc>
          <w:tcPr>
            <w:tcW w:w="5000" w:type="pct"/>
            <w:gridSpan w:val="10"/>
            <w:vAlign w:val="center"/>
          </w:tcPr>
          <w:p w:rsidR="00F5106D" w:rsidRPr="00D37AE2" w:rsidRDefault="00F5106D" w:rsidP="00DD4BCF">
            <w:pPr>
              <w:numPr>
                <w:ilvl w:val="1"/>
                <w:numId w:val="96"/>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lastRenderedPageBreak/>
              <w:t>Praćenje rada studenata</w:t>
            </w:r>
          </w:p>
        </w:tc>
      </w:tr>
      <w:tr w:rsidR="00797668" w:rsidRPr="00D37AE2" w:rsidTr="00797668">
        <w:trPr>
          <w:trHeight w:val="111"/>
        </w:trPr>
        <w:tc>
          <w:tcPr>
            <w:tcW w:w="562" w:type="pct"/>
            <w:vAlign w:val="center"/>
          </w:tcPr>
          <w:p w:rsidR="00797668" w:rsidRPr="00D37AE2" w:rsidRDefault="00797668"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Pohađanje nastave</w:t>
            </w:r>
          </w:p>
        </w:tc>
        <w:tc>
          <w:tcPr>
            <w:tcW w:w="263" w:type="pct"/>
            <w:vAlign w:val="center"/>
          </w:tcPr>
          <w:p w:rsidR="00797668" w:rsidRPr="00D37AE2" w:rsidRDefault="00797668"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0.5</w:t>
            </w:r>
          </w:p>
        </w:tc>
        <w:tc>
          <w:tcPr>
            <w:tcW w:w="658" w:type="pct"/>
            <w:vAlign w:val="center"/>
          </w:tcPr>
          <w:p w:rsidR="00797668" w:rsidRPr="00D37AE2" w:rsidRDefault="00797668"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Aktivnost u nastavi</w:t>
            </w:r>
          </w:p>
        </w:tc>
        <w:tc>
          <w:tcPr>
            <w:tcW w:w="265" w:type="pct"/>
            <w:vAlign w:val="center"/>
          </w:tcPr>
          <w:p w:rsidR="00797668" w:rsidRPr="00D37AE2" w:rsidRDefault="00797668"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0.5</w:t>
            </w:r>
          </w:p>
        </w:tc>
        <w:tc>
          <w:tcPr>
            <w:tcW w:w="569" w:type="pct"/>
            <w:vAlign w:val="center"/>
          </w:tcPr>
          <w:p w:rsidR="00797668" w:rsidRPr="00D37AE2" w:rsidRDefault="00797668"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Seminarski rad</w:t>
            </w:r>
          </w:p>
        </w:tc>
        <w:tc>
          <w:tcPr>
            <w:tcW w:w="359" w:type="pct"/>
            <w:vAlign w:val="center"/>
          </w:tcPr>
          <w:p w:rsidR="00797668" w:rsidRPr="00D37AE2" w:rsidRDefault="00797668" w:rsidP="00DD4BCF">
            <w:pPr>
              <w:rPr>
                <w:rFonts w:asciiTheme="minorHAnsi" w:hAnsiTheme="minorHAnsi" w:cs="Calibri"/>
                <w:b w:val="0"/>
                <w:bCs w:val="0"/>
                <w:color w:val="auto"/>
                <w:szCs w:val="24"/>
                <w:lang w:eastAsia="hr-HR"/>
              </w:rPr>
            </w:pPr>
          </w:p>
        </w:tc>
        <w:tc>
          <w:tcPr>
            <w:tcW w:w="796" w:type="pct"/>
            <w:gridSpan w:val="2"/>
            <w:vAlign w:val="center"/>
          </w:tcPr>
          <w:p w:rsidR="00797668" w:rsidRPr="00D37AE2" w:rsidRDefault="00797668"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Eksperimentalni rad</w:t>
            </w:r>
          </w:p>
        </w:tc>
        <w:tc>
          <w:tcPr>
            <w:tcW w:w="1528" w:type="pct"/>
            <w:gridSpan w:val="2"/>
            <w:vAlign w:val="center"/>
          </w:tcPr>
          <w:p w:rsidR="00797668" w:rsidRPr="00D37AE2" w:rsidRDefault="00797668"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0.25</w:t>
            </w:r>
          </w:p>
        </w:tc>
      </w:tr>
      <w:tr w:rsidR="00797668" w:rsidRPr="00D37AE2" w:rsidTr="00797668">
        <w:trPr>
          <w:trHeight w:val="108"/>
        </w:trPr>
        <w:tc>
          <w:tcPr>
            <w:tcW w:w="562" w:type="pct"/>
            <w:vAlign w:val="center"/>
          </w:tcPr>
          <w:p w:rsidR="00797668" w:rsidRPr="00D37AE2" w:rsidRDefault="00797668"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Pismeni ispit</w:t>
            </w:r>
          </w:p>
        </w:tc>
        <w:tc>
          <w:tcPr>
            <w:tcW w:w="263" w:type="pct"/>
            <w:vAlign w:val="center"/>
          </w:tcPr>
          <w:p w:rsidR="00797668" w:rsidRPr="00D37AE2" w:rsidRDefault="00797668" w:rsidP="00DD4BCF">
            <w:pPr>
              <w:rPr>
                <w:rFonts w:asciiTheme="minorHAnsi" w:hAnsiTheme="minorHAnsi" w:cs="Calibri"/>
                <w:b w:val="0"/>
                <w:bCs w:val="0"/>
                <w:color w:val="auto"/>
                <w:szCs w:val="24"/>
                <w:lang w:eastAsia="hr-HR"/>
              </w:rPr>
            </w:pPr>
          </w:p>
        </w:tc>
        <w:tc>
          <w:tcPr>
            <w:tcW w:w="658" w:type="pct"/>
            <w:vAlign w:val="center"/>
          </w:tcPr>
          <w:p w:rsidR="00797668" w:rsidRPr="00D37AE2" w:rsidRDefault="00797668"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Usmeni ispit</w:t>
            </w:r>
          </w:p>
        </w:tc>
        <w:tc>
          <w:tcPr>
            <w:tcW w:w="265" w:type="pct"/>
            <w:vAlign w:val="center"/>
          </w:tcPr>
          <w:p w:rsidR="00797668" w:rsidRPr="00D37AE2" w:rsidRDefault="00797668" w:rsidP="00DD4BCF">
            <w:pPr>
              <w:rPr>
                <w:rFonts w:asciiTheme="minorHAnsi" w:hAnsiTheme="minorHAnsi" w:cs="Calibri"/>
                <w:b w:val="0"/>
                <w:bCs w:val="0"/>
                <w:color w:val="auto"/>
                <w:szCs w:val="24"/>
                <w:lang w:eastAsia="hr-HR"/>
              </w:rPr>
            </w:pPr>
          </w:p>
        </w:tc>
        <w:tc>
          <w:tcPr>
            <w:tcW w:w="569" w:type="pct"/>
            <w:vAlign w:val="center"/>
          </w:tcPr>
          <w:p w:rsidR="00797668" w:rsidRPr="00D37AE2" w:rsidRDefault="00797668"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Esej</w:t>
            </w:r>
          </w:p>
        </w:tc>
        <w:tc>
          <w:tcPr>
            <w:tcW w:w="359" w:type="pct"/>
            <w:vAlign w:val="center"/>
          </w:tcPr>
          <w:p w:rsidR="00797668" w:rsidRPr="00D37AE2" w:rsidRDefault="00797668" w:rsidP="00DD4BCF">
            <w:pPr>
              <w:rPr>
                <w:rFonts w:asciiTheme="minorHAnsi" w:hAnsiTheme="minorHAnsi" w:cs="Calibri"/>
                <w:b w:val="0"/>
                <w:bCs w:val="0"/>
                <w:color w:val="auto"/>
                <w:szCs w:val="24"/>
                <w:lang w:eastAsia="hr-HR"/>
              </w:rPr>
            </w:pPr>
          </w:p>
        </w:tc>
        <w:tc>
          <w:tcPr>
            <w:tcW w:w="796" w:type="pct"/>
            <w:gridSpan w:val="2"/>
            <w:vAlign w:val="center"/>
          </w:tcPr>
          <w:p w:rsidR="00797668" w:rsidRPr="00D37AE2" w:rsidRDefault="00797668"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Istraživanje</w:t>
            </w:r>
          </w:p>
        </w:tc>
        <w:tc>
          <w:tcPr>
            <w:tcW w:w="1528" w:type="pct"/>
            <w:gridSpan w:val="2"/>
            <w:vAlign w:val="center"/>
          </w:tcPr>
          <w:p w:rsidR="00797668" w:rsidRPr="00D37AE2" w:rsidRDefault="00797668"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0.25</w:t>
            </w:r>
          </w:p>
        </w:tc>
      </w:tr>
      <w:tr w:rsidR="00797668" w:rsidRPr="00D37AE2" w:rsidTr="00797668">
        <w:trPr>
          <w:trHeight w:val="108"/>
        </w:trPr>
        <w:tc>
          <w:tcPr>
            <w:tcW w:w="562" w:type="pct"/>
            <w:vAlign w:val="center"/>
          </w:tcPr>
          <w:p w:rsidR="00797668" w:rsidRPr="00D37AE2" w:rsidRDefault="00797668"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Projekt</w:t>
            </w:r>
          </w:p>
        </w:tc>
        <w:tc>
          <w:tcPr>
            <w:tcW w:w="263" w:type="pct"/>
            <w:vAlign w:val="center"/>
          </w:tcPr>
          <w:p w:rsidR="00797668" w:rsidRPr="00D37AE2" w:rsidRDefault="00797668" w:rsidP="00DD4BCF">
            <w:pPr>
              <w:rPr>
                <w:rFonts w:asciiTheme="minorHAnsi" w:hAnsiTheme="minorHAnsi" w:cs="Calibri"/>
                <w:b w:val="0"/>
                <w:bCs w:val="0"/>
                <w:color w:val="auto"/>
                <w:szCs w:val="24"/>
                <w:lang w:eastAsia="hr-HR"/>
              </w:rPr>
            </w:pPr>
          </w:p>
        </w:tc>
        <w:tc>
          <w:tcPr>
            <w:tcW w:w="658" w:type="pct"/>
            <w:vAlign w:val="center"/>
          </w:tcPr>
          <w:p w:rsidR="00797668" w:rsidRPr="00D37AE2" w:rsidRDefault="00797668"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Kontinuirana provjera znanja</w:t>
            </w:r>
          </w:p>
        </w:tc>
        <w:tc>
          <w:tcPr>
            <w:tcW w:w="265" w:type="pct"/>
            <w:vAlign w:val="center"/>
          </w:tcPr>
          <w:p w:rsidR="00797668" w:rsidRPr="00D37AE2" w:rsidRDefault="00797668" w:rsidP="00DD4BCF">
            <w:pPr>
              <w:rPr>
                <w:rFonts w:asciiTheme="minorHAnsi" w:hAnsiTheme="minorHAnsi" w:cs="Calibri"/>
                <w:b w:val="0"/>
                <w:bCs w:val="0"/>
                <w:color w:val="auto"/>
                <w:szCs w:val="24"/>
                <w:lang w:eastAsia="hr-HR"/>
              </w:rPr>
            </w:pPr>
          </w:p>
        </w:tc>
        <w:tc>
          <w:tcPr>
            <w:tcW w:w="569" w:type="pct"/>
            <w:vAlign w:val="center"/>
          </w:tcPr>
          <w:p w:rsidR="00797668" w:rsidRPr="00D37AE2" w:rsidRDefault="00797668"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Referat</w:t>
            </w:r>
          </w:p>
        </w:tc>
        <w:tc>
          <w:tcPr>
            <w:tcW w:w="359" w:type="pct"/>
            <w:vAlign w:val="center"/>
          </w:tcPr>
          <w:p w:rsidR="00797668" w:rsidRPr="00D37AE2" w:rsidRDefault="00797668" w:rsidP="00DD4BCF">
            <w:pPr>
              <w:rPr>
                <w:rFonts w:asciiTheme="minorHAnsi" w:hAnsiTheme="minorHAnsi" w:cs="Calibri"/>
                <w:b w:val="0"/>
                <w:bCs w:val="0"/>
                <w:color w:val="auto"/>
                <w:szCs w:val="24"/>
                <w:lang w:eastAsia="hr-HR"/>
              </w:rPr>
            </w:pPr>
          </w:p>
        </w:tc>
        <w:tc>
          <w:tcPr>
            <w:tcW w:w="796" w:type="pct"/>
            <w:gridSpan w:val="2"/>
            <w:vAlign w:val="center"/>
          </w:tcPr>
          <w:p w:rsidR="00797668" w:rsidRPr="00D37AE2" w:rsidRDefault="00797668"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Praktični rad</w:t>
            </w:r>
          </w:p>
        </w:tc>
        <w:tc>
          <w:tcPr>
            <w:tcW w:w="1528" w:type="pct"/>
            <w:gridSpan w:val="2"/>
            <w:vAlign w:val="center"/>
          </w:tcPr>
          <w:p w:rsidR="00797668" w:rsidRPr="00D37AE2" w:rsidRDefault="00797668"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2.5</w:t>
            </w:r>
          </w:p>
        </w:tc>
      </w:tr>
      <w:tr w:rsidR="00797668" w:rsidRPr="00D37AE2">
        <w:trPr>
          <w:trHeight w:val="432"/>
        </w:trPr>
        <w:tc>
          <w:tcPr>
            <w:tcW w:w="5000" w:type="pct"/>
            <w:gridSpan w:val="10"/>
            <w:vAlign w:val="center"/>
          </w:tcPr>
          <w:p w:rsidR="00797668" w:rsidRPr="00D37AE2" w:rsidRDefault="00797668" w:rsidP="00DD4BCF">
            <w:pPr>
              <w:numPr>
                <w:ilvl w:val="1"/>
                <w:numId w:val="96"/>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Povezivanje ishoda učenja, nastavnih metoda/aktivnosti i ocjenjivanja</w:t>
            </w:r>
          </w:p>
        </w:tc>
      </w:tr>
      <w:tr w:rsidR="00797668" w:rsidRPr="00D37AE2">
        <w:trPr>
          <w:trHeight w:val="432"/>
        </w:trPr>
        <w:tc>
          <w:tcPr>
            <w:tcW w:w="5000" w:type="pct"/>
            <w:gridSpan w:val="10"/>
            <w:vAlign w:val="center"/>
          </w:tcPr>
          <w:p w:rsidR="00797668" w:rsidRPr="00D37AE2" w:rsidRDefault="00797668" w:rsidP="00DD4BCF">
            <w:pPr>
              <w:rPr>
                <w:rFonts w:asciiTheme="minorHAnsi" w:hAnsiTheme="minorHAnsi" w:cs="Calibri"/>
                <w:b w:val="0"/>
                <w:bCs w:val="0"/>
                <w:color w:val="auto"/>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6"/>
              <w:gridCol w:w="679"/>
              <w:gridCol w:w="1104"/>
              <w:gridCol w:w="2464"/>
              <w:gridCol w:w="1481"/>
              <w:gridCol w:w="717"/>
              <w:gridCol w:w="619"/>
            </w:tblGrid>
            <w:tr w:rsidR="00DE7F13" w:rsidRPr="00D37AE2" w:rsidTr="0055200A">
              <w:trPr>
                <w:trHeight w:val="279"/>
              </w:trPr>
              <w:tc>
                <w:tcPr>
                  <w:tcW w:w="1779" w:type="dxa"/>
                  <w:vMerge w:val="restart"/>
                  <w:tcBorders>
                    <w:top w:val="single" w:sz="4" w:space="0" w:color="auto"/>
                    <w:left w:val="single" w:sz="4" w:space="0" w:color="auto"/>
                    <w:bottom w:val="single" w:sz="4" w:space="0" w:color="auto"/>
                    <w:right w:val="single" w:sz="4" w:space="0" w:color="auto"/>
                  </w:tcBorders>
                </w:tcPr>
                <w:p w:rsidR="00DE7F13" w:rsidRPr="00D37AE2" w:rsidRDefault="00DE7F13"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 NASTAVNA METODA/</w:t>
                  </w:r>
                </w:p>
                <w:p w:rsidR="00DE7F13" w:rsidRPr="00D37AE2" w:rsidRDefault="00DE7F13"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AKTIVNOST</w:t>
                  </w:r>
                </w:p>
                <w:p w:rsidR="00DE7F13" w:rsidRPr="00D37AE2" w:rsidRDefault="00DE7F13" w:rsidP="00DD4BCF">
                  <w:pPr>
                    <w:rPr>
                      <w:rFonts w:ascii="Calibri" w:hAnsi="Calibri" w:cs="Calibri"/>
                      <w:b w:val="0"/>
                      <w:bCs w:val="0"/>
                      <w:color w:val="auto"/>
                      <w:szCs w:val="24"/>
                      <w:lang w:eastAsia="hr-HR"/>
                    </w:rPr>
                  </w:pPr>
                </w:p>
                <w:p w:rsidR="00DE7F13" w:rsidRPr="00D37AE2" w:rsidRDefault="00DE7F13" w:rsidP="00DD4BCF">
                  <w:pPr>
                    <w:rPr>
                      <w:rFonts w:ascii="Calibri" w:hAnsi="Calibri" w:cs="Calibri"/>
                      <w:b w:val="0"/>
                      <w:bCs w:val="0"/>
                      <w:color w:val="auto"/>
                      <w:szCs w:val="24"/>
                      <w:lang w:eastAsia="hr-HR"/>
                    </w:rPr>
                  </w:pPr>
                </w:p>
              </w:tc>
              <w:tc>
                <w:tcPr>
                  <w:tcW w:w="683" w:type="dxa"/>
                  <w:vMerge w:val="restart"/>
                  <w:tcBorders>
                    <w:top w:val="single" w:sz="4" w:space="0" w:color="auto"/>
                    <w:left w:val="single" w:sz="4" w:space="0" w:color="auto"/>
                    <w:bottom w:val="single" w:sz="4" w:space="0" w:color="auto"/>
                    <w:right w:val="single" w:sz="4" w:space="0" w:color="auto"/>
                  </w:tcBorders>
                </w:tcPr>
                <w:p w:rsidR="00DE7F13" w:rsidRPr="00D37AE2" w:rsidRDefault="00DE7F13"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ECTS</w:t>
                  </w:r>
                </w:p>
              </w:tc>
              <w:tc>
                <w:tcPr>
                  <w:tcW w:w="1125" w:type="dxa"/>
                  <w:vMerge w:val="restart"/>
                  <w:tcBorders>
                    <w:top w:val="single" w:sz="4" w:space="0" w:color="auto"/>
                    <w:left w:val="single" w:sz="4" w:space="0" w:color="auto"/>
                    <w:bottom w:val="single" w:sz="4" w:space="0" w:color="auto"/>
                    <w:right w:val="single" w:sz="4" w:space="0" w:color="auto"/>
                  </w:tcBorders>
                </w:tcPr>
                <w:p w:rsidR="00DE7F13" w:rsidRPr="00D37AE2" w:rsidRDefault="00DE7F13"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ISHOD UČENJA **</w:t>
                  </w:r>
                </w:p>
                <w:p w:rsidR="00DE7F13" w:rsidRPr="00D37AE2" w:rsidRDefault="00DE7F13" w:rsidP="00DD4BCF">
                  <w:pPr>
                    <w:rPr>
                      <w:rFonts w:ascii="Calibri" w:hAnsi="Calibri" w:cs="Calibri"/>
                      <w:b w:val="0"/>
                      <w:bCs w:val="0"/>
                      <w:color w:val="auto"/>
                      <w:szCs w:val="24"/>
                      <w:lang w:eastAsia="hr-HR"/>
                    </w:rPr>
                  </w:pPr>
                </w:p>
              </w:tc>
              <w:tc>
                <w:tcPr>
                  <w:tcW w:w="2549" w:type="dxa"/>
                  <w:vMerge w:val="restart"/>
                  <w:tcBorders>
                    <w:top w:val="single" w:sz="4" w:space="0" w:color="auto"/>
                    <w:left w:val="single" w:sz="4" w:space="0" w:color="auto"/>
                    <w:bottom w:val="single" w:sz="4" w:space="0" w:color="auto"/>
                    <w:right w:val="single" w:sz="4" w:space="0" w:color="auto"/>
                  </w:tcBorders>
                </w:tcPr>
                <w:p w:rsidR="00DE7F13" w:rsidRPr="00D37AE2" w:rsidRDefault="00DE7F13"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AKTIVNOST STUDENTA</w:t>
                  </w:r>
                </w:p>
              </w:tc>
              <w:tc>
                <w:tcPr>
                  <w:tcW w:w="1481" w:type="dxa"/>
                  <w:vMerge w:val="restart"/>
                  <w:tcBorders>
                    <w:top w:val="single" w:sz="4" w:space="0" w:color="auto"/>
                    <w:left w:val="single" w:sz="4" w:space="0" w:color="auto"/>
                    <w:bottom w:val="single" w:sz="4" w:space="0" w:color="auto"/>
                    <w:right w:val="single" w:sz="4" w:space="0" w:color="auto"/>
                  </w:tcBorders>
                </w:tcPr>
                <w:p w:rsidR="00DE7F13" w:rsidRPr="00D37AE2" w:rsidRDefault="00DE7F13"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METODA PROCJENE</w:t>
                  </w:r>
                </w:p>
              </w:tc>
              <w:tc>
                <w:tcPr>
                  <w:tcW w:w="1219" w:type="dxa"/>
                  <w:gridSpan w:val="2"/>
                  <w:tcBorders>
                    <w:top w:val="single" w:sz="4" w:space="0" w:color="auto"/>
                    <w:left w:val="single" w:sz="4" w:space="0" w:color="auto"/>
                    <w:bottom w:val="single" w:sz="4" w:space="0" w:color="auto"/>
                    <w:right w:val="single" w:sz="4" w:space="0" w:color="auto"/>
                  </w:tcBorders>
                </w:tcPr>
                <w:p w:rsidR="00DE7F13" w:rsidRPr="00D37AE2" w:rsidRDefault="00DE7F13"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BODOVI</w:t>
                  </w:r>
                </w:p>
              </w:tc>
            </w:tr>
            <w:tr w:rsidR="00DE7F13" w:rsidRPr="00D37AE2" w:rsidTr="0055200A">
              <w:trPr>
                <w:trHeight w:val="179"/>
              </w:trPr>
              <w:tc>
                <w:tcPr>
                  <w:tcW w:w="1779" w:type="dxa"/>
                  <w:vMerge/>
                  <w:tcBorders>
                    <w:top w:val="single" w:sz="4" w:space="0" w:color="auto"/>
                    <w:left w:val="single" w:sz="4" w:space="0" w:color="auto"/>
                    <w:bottom w:val="single" w:sz="4" w:space="0" w:color="auto"/>
                    <w:right w:val="single" w:sz="4" w:space="0" w:color="auto"/>
                  </w:tcBorders>
                  <w:shd w:val="clear" w:color="auto" w:fill="E6E6E6"/>
                </w:tcPr>
                <w:p w:rsidR="00DE7F13" w:rsidRPr="00D37AE2" w:rsidRDefault="00DE7F13" w:rsidP="00DD4BCF">
                  <w:pPr>
                    <w:rPr>
                      <w:rFonts w:ascii="Calibri" w:hAnsi="Calibri" w:cs="Calibri"/>
                      <w:b w:val="0"/>
                      <w:bCs w:val="0"/>
                      <w:color w:val="auto"/>
                      <w:szCs w:val="24"/>
                      <w:lang w:eastAsia="hr-HR"/>
                    </w:rPr>
                  </w:pPr>
                </w:p>
              </w:tc>
              <w:tc>
                <w:tcPr>
                  <w:tcW w:w="683" w:type="dxa"/>
                  <w:vMerge/>
                  <w:tcBorders>
                    <w:top w:val="single" w:sz="4" w:space="0" w:color="auto"/>
                    <w:left w:val="single" w:sz="4" w:space="0" w:color="auto"/>
                    <w:bottom w:val="single" w:sz="4" w:space="0" w:color="auto"/>
                    <w:right w:val="single" w:sz="4" w:space="0" w:color="auto"/>
                  </w:tcBorders>
                  <w:shd w:val="clear" w:color="auto" w:fill="E6E6E6"/>
                </w:tcPr>
                <w:p w:rsidR="00DE7F13" w:rsidRPr="00D37AE2" w:rsidRDefault="00DE7F13" w:rsidP="00DD4BCF">
                  <w:pPr>
                    <w:rPr>
                      <w:rFonts w:ascii="Calibri" w:hAnsi="Calibri" w:cs="Calibri"/>
                      <w:b w:val="0"/>
                      <w:bCs w:val="0"/>
                      <w:color w:val="auto"/>
                      <w:szCs w:val="24"/>
                      <w:lang w:eastAsia="hr-HR"/>
                    </w:rPr>
                  </w:pPr>
                </w:p>
              </w:tc>
              <w:tc>
                <w:tcPr>
                  <w:tcW w:w="1125" w:type="dxa"/>
                  <w:vMerge/>
                  <w:tcBorders>
                    <w:top w:val="single" w:sz="4" w:space="0" w:color="auto"/>
                    <w:left w:val="single" w:sz="4" w:space="0" w:color="auto"/>
                    <w:bottom w:val="single" w:sz="4" w:space="0" w:color="auto"/>
                    <w:right w:val="single" w:sz="4" w:space="0" w:color="auto"/>
                  </w:tcBorders>
                  <w:shd w:val="clear" w:color="auto" w:fill="E6E6E6"/>
                </w:tcPr>
                <w:p w:rsidR="00DE7F13" w:rsidRPr="00D37AE2" w:rsidRDefault="00DE7F13" w:rsidP="00DD4BCF">
                  <w:pPr>
                    <w:rPr>
                      <w:rFonts w:ascii="Calibri" w:hAnsi="Calibri" w:cs="Calibri"/>
                      <w:b w:val="0"/>
                      <w:bCs w:val="0"/>
                      <w:color w:val="auto"/>
                      <w:szCs w:val="24"/>
                      <w:lang w:eastAsia="hr-HR"/>
                    </w:rPr>
                  </w:pPr>
                </w:p>
              </w:tc>
              <w:tc>
                <w:tcPr>
                  <w:tcW w:w="2549" w:type="dxa"/>
                  <w:vMerge/>
                  <w:tcBorders>
                    <w:top w:val="single" w:sz="4" w:space="0" w:color="auto"/>
                    <w:left w:val="single" w:sz="4" w:space="0" w:color="auto"/>
                    <w:bottom w:val="single" w:sz="4" w:space="0" w:color="auto"/>
                    <w:right w:val="single" w:sz="4" w:space="0" w:color="auto"/>
                  </w:tcBorders>
                  <w:shd w:val="clear" w:color="auto" w:fill="E6E6E6"/>
                </w:tcPr>
                <w:p w:rsidR="00DE7F13" w:rsidRPr="00D37AE2" w:rsidRDefault="00DE7F13" w:rsidP="00DD4BCF">
                  <w:pPr>
                    <w:rPr>
                      <w:rFonts w:ascii="Calibri" w:hAnsi="Calibri" w:cs="Calibri"/>
                      <w:b w:val="0"/>
                      <w:bCs w:val="0"/>
                      <w:color w:val="auto"/>
                      <w:szCs w:val="24"/>
                      <w:lang w:eastAsia="hr-HR"/>
                    </w:rPr>
                  </w:pPr>
                </w:p>
              </w:tc>
              <w:tc>
                <w:tcPr>
                  <w:tcW w:w="1481" w:type="dxa"/>
                  <w:vMerge/>
                  <w:tcBorders>
                    <w:top w:val="single" w:sz="4" w:space="0" w:color="auto"/>
                    <w:left w:val="single" w:sz="4" w:space="0" w:color="auto"/>
                    <w:bottom w:val="single" w:sz="4" w:space="0" w:color="auto"/>
                    <w:right w:val="single" w:sz="4" w:space="0" w:color="auto"/>
                  </w:tcBorders>
                  <w:shd w:val="clear" w:color="auto" w:fill="E6E6E6"/>
                </w:tcPr>
                <w:p w:rsidR="00DE7F13" w:rsidRPr="00D37AE2" w:rsidRDefault="00DE7F13" w:rsidP="00DD4BCF">
                  <w:pPr>
                    <w:rPr>
                      <w:rFonts w:ascii="Calibri" w:hAnsi="Calibri" w:cs="Calibri"/>
                      <w:b w:val="0"/>
                      <w:bCs w:val="0"/>
                      <w:color w:val="auto"/>
                      <w:szCs w:val="24"/>
                      <w:lang w:eastAsia="hr-HR"/>
                    </w:rPr>
                  </w:pPr>
                </w:p>
              </w:tc>
              <w:tc>
                <w:tcPr>
                  <w:tcW w:w="599" w:type="dxa"/>
                  <w:tcBorders>
                    <w:top w:val="single" w:sz="4" w:space="0" w:color="auto"/>
                    <w:left w:val="single" w:sz="4" w:space="0" w:color="auto"/>
                    <w:bottom w:val="single" w:sz="4" w:space="0" w:color="auto"/>
                    <w:right w:val="single" w:sz="4" w:space="0" w:color="auto"/>
                  </w:tcBorders>
                </w:tcPr>
                <w:p w:rsidR="00DE7F13" w:rsidRPr="00D37AE2" w:rsidRDefault="00DE7F13"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min</w:t>
                  </w:r>
                </w:p>
              </w:tc>
              <w:tc>
                <w:tcPr>
                  <w:tcW w:w="620" w:type="dxa"/>
                  <w:tcBorders>
                    <w:top w:val="single" w:sz="4" w:space="0" w:color="auto"/>
                    <w:left w:val="single" w:sz="4" w:space="0" w:color="auto"/>
                    <w:bottom w:val="single" w:sz="4" w:space="0" w:color="auto"/>
                    <w:right w:val="single" w:sz="4" w:space="0" w:color="auto"/>
                  </w:tcBorders>
                </w:tcPr>
                <w:p w:rsidR="00DE7F13" w:rsidRPr="00D37AE2" w:rsidRDefault="00DE7F13"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max</w:t>
                  </w:r>
                </w:p>
              </w:tc>
            </w:tr>
            <w:tr w:rsidR="00DE7F13" w:rsidRPr="00D37AE2" w:rsidTr="0055200A">
              <w:tc>
                <w:tcPr>
                  <w:tcW w:w="1779" w:type="dxa"/>
                  <w:tcBorders>
                    <w:top w:val="single" w:sz="4" w:space="0" w:color="auto"/>
                    <w:left w:val="single" w:sz="4" w:space="0" w:color="auto"/>
                    <w:bottom w:val="single" w:sz="4" w:space="0" w:color="auto"/>
                    <w:right w:val="single" w:sz="4" w:space="0" w:color="auto"/>
                  </w:tcBorders>
                </w:tcPr>
                <w:p w:rsidR="00DE7F13" w:rsidRPr="00D37AE2" w:rsidRDefault="00DE7F13"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Pohađanje nastave</w:t>
                  </w:r>
                </w:p>
              </w:tc>
              <w:tc>
                <w:tcPr>
                  <w:tcW w:w="683" w:type="dxa"/>
                  <w:tcBorders>
                    <w:top w:val="single" w:sz="4" w:space="0" w:color="auto"/>
                    <w:left w:val="single" w:sz="4" w:space="0" w:color="auto"/>
                    <w:bottom w:val="single" w:sz="4" w:space="0" w:color="auto"/>
                    <w:right w:val="single" w:sz="4" w:space="0" w:color="auto"/>
                  </w:tcBorders>
                </w:tcPr>
                <w:p w:rsidR="00DE7F13" w:rsidRPr="00D37AE2" w:rsidRDefault="00DE7F13"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0.5</w:t>
                  </w:r>
                </w:p>
              </w:tc>
              <w:tc>
                <w:tcPr>
                  <w:tcW w:w="1125" w:type="dxa"/>
                  <w:tcBorders>
                    <w:top w:val="single" w:sz="4" w:space="0" w:color="auto"/>
                    <w:left w:val="single" w:sz="4" w:space="0" w:color="auto"/>
                    <w:bottom w:val="single" w:sz="4" w:space="0" w:color="auto"/>
                    <w:right w:val="single" w:sz="4" w:space="0" w:color="auto"/>
                  </w:tcBorders>
                </w:tcPr>
                <w:p w:rsidR="00DE7F13" w:rsidRPr="00D37AE2" w:rsidRDefault="00DE7F13"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1., 4., 5., 6., 7.</w:t>
                  </w:r>
                </w:p>
              </w:tc>
              <w:tc>
                <w:tcPr>
                  <w:tcW w:w="2549" w:type="dxa"/>
                  <w:tcBorders>
                    <w:top w:val="single" w:sz="4" w:space="0" w:color="auto"/>
                    <w:left w:val="single" w:sz="4" w:space="0" w:color="auto"/>
                    <w:bottom w:val="single" w:sz="4" w:space="0" w:color="auto"/>
                    <w:right w:val="single" w:sz="4" w:space="0" w:color="auto"/>
                  </w:tcBorders>
                </w:tcPr>
                <w:p w:rsidR="00DE7F13" w:rsidRPr="00D37AE2" w:rsidRDefault="00DE7F13" w:rsidP="00DD4BCF">
                  <w:pPr>
                    <w:rPr>
                      <w:rFonts w:ascii="Calibri" w:hAnsi="Calibri" w:cs="Calibri"/>
                      <w:b w:val="0"/>
                      <w:bCs w:val="0"/>
                      <w:color w:val="auto"/>
                      <w:szCs w:val="24"/>
                      <w:lang w:val="de-DE"/>
                    </w:rPr>
                  </w:pPr>
                  <w:r w:rsidRPr="00D37AE2">
                    <w:rPr>
                      <w:rFonts w:ascii="Calibri" w:hAnsi="Calibri" w:cs="Calibri"/>
                      <w:b w:val="0"/>
                      <w:bCs w:val="0"/>
                      <w:color w:val="auto"/>
                      <w:szCs w:val="24"/>
                      <w:lang w:val="de-DE"/>
                    </w:rPr>
                    <w:t>Aktivno sudjelovanje na nastavi</w:t>
                  </w:r>
                </w:p>
              </w:tc>
              <w:tc>
                <w:tcPr>
                  <w:tcW w:w="1481" w:type="dxa"/>
                  <w:tcBorders>
                    <w:top w:val="single" w:sz="4" w:space="0" w:color="auto"/>
                    <w:left w:val="single" w:sz="4" w:space="0" w:color="auto"/>
                    <w:bottom w:val="single" w:sz="4" w:space="0" w:color="auto"/>
                    <w:right w:val="single" w:sz="4" w:space="0" w:color="auto"/>
                  </w:tcBorders>
                </w:tcPr>
                <w:p w:rsidR="00DE7F13" w:rsidRPr="00D37AE2" w:rsidRDefault="00DE7F13" w:rsidP="00DD4BCF">
                  <w:pPr>
                    <w:rPr>
                      <w:rFonts w:ascii="Calibri" w:hAnsi="Calibri" w:cs="Calibri"/>
                      <w:b w:val="0"/>
                      <w:bCs w:val="0"/>
                      <w:color w:val="auto"/>
                      <w:szCs w:val="24"/>
                      <w:lang w:val="de-DE"/>
                    </w:rPr>
                  </w:pPr>
                  <w:r w:rsidRPr="00D37AE2">
                    <w:rPr>
                      <w:rFonts w:ascii="Calibri" w:hAnsi="Calibri" w:cs="Calibri"/>
                      <w:b w:val="0"/>
                      <w:bCs w:val="0"/>
                      <w:color w:val="auto"/>
                      <w:szCs w:val="24"/>
                      <w:lang w:val="de-DE"/>
                    </w:rPr>
                    <w:t>Praćenje aktivnosti studenata u nastavi i evidentiranje njihovih dolazaka.</w:t>
                  </w:r>
                </w:p>
              </w:tc>
              <w:tc>
                <w:tcPr>
                  <w:tcW w:w="599" w:type="dxa"/>
                  <w:tcBorders>
                    <w:top w:val="single" w:sz="4" w:space="0" w:color="auto"/>
                    <w:left w:val="single" w:sz="4" w:space="0" w:color="auto"/>
                    <w:bottom w:val="single" w:sz="4" w:space="0" w:color="auto"/>
                    <w:right w:val="single" w:sz="4" w:space="0" w:color="auto"/>
                  </w:tcBorders>
                </w:tcPr>
                <w:p w:rsidR="00DE7F13" w:rsidRPr="00D37AE2" w:rsidRDefault="00DE7F13"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6,25</w:t>
                  </w:r>
                </w:p>
              </w:tc>
              <w:tc>
                <w:tcPr>
                  <w:tcW w:w="620" w:type="dxa"/>
                  <w:tcBorders>
                    <w:top w:val="single" w:sz="4" w:space="0" w:color="auto"/>
                    <w:left w:val="single" w:sz="4" w:space="0" w:color="auto"/>
                    <w:bottom w:val="single" w:sz="4" w:space="0" w:color="auto"/>
                    <w:right w:val="single" w:sz="4" w:space="0" w:color="auto"/>
                  </w:tcBorders>
                </w:tcPr>
                <w:p w:rsidR="00DE7F13" w:rsidRPr="00D37AE2" w:rsidRDefault="00DE7F13"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12,5</w:t>
                  </w:r>
                </w:p>
              </w:tc>
            </w:tr>
            <w:tr w:rsidR="00DE7F13" w:rsidRPr="00D37AE2" w:rsidTr="0055200A">
              <w:tc>
                <w:tcPr>
                  <w:tcW w:w="1779" w:type="dxa"/>
                  <w:tcBorders>
                    <w:top w:val="single" w:sz="4" w:space="0" w:color="auto"/>
                    <w:left w:val="single" w:sz="4" w:space="0" w:color="auto"/>
                    <w:bottom w:val="single" w:sz="4" w:space="0" w:color="auto"/>
                    <w:right w:val="single" w:sz="4" w:space="0" w:color="auto"/>
                  </w:tcBorders>
                </w:tcPr>
                <w:p w:rsidR="00DE7F13" w:rsidRPr="00D37AE2" w:rsidRDefault="00DE7F13"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Aktivnost u nastavi</w:t>
                  </w:r>
                </w:p>
              </w:tc>
              <w:tc>
                <w:tcPr>
                  <w:tcW w:w="683" w:type="dxa"/>
                  <w:tcBorders>
                    <w:top w:val="single" w:sz="4" w:space="0" w:color="auto"/>
                    <w:left w:val="single" w:sz="4" w:space="0" w:color="auto"/>
                    <w:bottom w:val="single" w:sz="4" w:space="0" w:color="auto"/>
                    <w:right w:val="single" w:sz="4" w:space="0" w:color="auto"/>
                  </w:tcBorders>
                </w:tcPr>
                <w:p w:rsidR="00DE7F13" w:rsidRPr="00D37AE2" w:rsidRDefault="00DE7F13"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0.5</w:t>
                  </w:r>
                </w:p>
              </w:tc>
              <w:tc>
                <w:tcPr>
                  <w:tcW w:w="1125" w:type="dxa"/>
                  <w:tcBorders>
                    <w:top w:val="single" w:sz="4" w:space="0" w:color="auto"/>
                    <w:left w:val="single" w:sz="4" w:space="0" w:color="auto"/>
                    <w:bottom w:val="single" w:sz="4" w:space="0" w:color="auto"/>
                    <w:right w:val="single" w:sz="4" w:space="0" w:color="auto"/>
                  </w:tcBorders>
                </w:tcPr>
                <w:p w:rsidR="00DE7F13" w:rsidRPr="00D37AE2" w:rsidRDefault="00DE7F13"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1., 4., 5., 6., 7.</w:t>
                  </w:r>
                  <w:r w:rsidR="00DA6161">
                    <w:rPr>
                      <w:rFonts w:ascii="Calibri" w:hAnsi="Calibri" w:cs="Calibri"/>
                      <w:b w:val="0"/>
                      <w:bCs w:val="0"/>
                      <w:color w:val="auto"/>
                      <w:szCs w:val="24"/>
                      <w:lang w:eastAsia="hr-HR"/>
                    </w:rPr>
                    <w:t>,8.</w:t>
                  </w:r>
                </w:p>
              </w:tc>
              <w:tc>
                <w:tcPr>
                  <w:tcW w:w="2549" w:type="dxa"/>
                  <w:tcBorders>
                    <w:top w:val="single" w:sz="4" w:space="0" w:color="auto"/>
                    <w:left w:val="single" w:sz="4" w:space="0" w:color="auto"/>
                    <w:bottom w:val="single" w:sz="4" w:space="0" w:color="auto"/>
                    <w:right w:val="single" w:sz="4" w:space="0" w:color="auto"/>
                  </w:tcBorders>
                </w:tcPr>
                <w:p w:rsidR="00DE7F13" w:rsidRPr="00D37AE2" w:rsidRDefault="00DE7F13" w:rsidP="00DD4BCF">
                  <w:pPr>
                    <w:rPr>
                      <w:rFonts w:ascii="Calibri" w:hAnsi="Calibri" w:cs="Calibri"/>
                      <w:b w:val="0"/>
                      <w:bCs w:val="0"/>
                      <w:color w:val="auto"/>
                      <w:szCs w:val="24"/>
                      <w:lang w:eastAsia="hr-HR"/>
                    </w:rPr>
                  </w:pPr>
                  <w:r w:rsidRPr="00D37AE2">
                    <w:rPr>
                      <w:rFonts w:ascii="Calibri" w:hAnsi="Calibri" w:cs="Calibri"/>
                      <w:b w:val="0"/>
                      <w:bCs w:val="0"/>
                      <w:color w:val="auto"/>
                      <w:szCs w:val="24"/>
                    </w:rPr>
                    <w:t>Aktivno sudjelovanje u realizaciji grafičkih likovnih problema.</w:t>
                  </w:r>
                </w:p>
              </w:tc>
              <w:tc>
                <w:tcPr>
                  <w:tcW w:w="1481" w:type="dxa"/>
                  <w:tcBorders>
                    <w:top w:val="single" w:sz="4" w:space="0" w:color="auto"/>
                    <w:left w:val="single" w:sz="4" w:space="0" w:color="auto"/>
                    <w:bottom w:val="single" w:sz="4" w:space="0" w:color="auto"/>
                    <w:right w:val="single" w:sz="4" w:space="0" w:color="auto"/>
                  </w:tcBorders>
                </w:tcPr>
                <w:p w:rsidR="00DE7F13" w:rsidRPr="00D37AE2" w:rsidRDefault="00DE7F13" w:rsidP="00DD4BCF">
                  <w:pPr>
                    <w:rPr>
                      <w:rFonts w:ascii="Calibri" w:hAnsi="Calibri" w:cs="Calibri"/>
                      <w:b w:val="0"/>
                      <w:bCs w:val="0"/>
                      <w:color w:val="auto"/>
                      <w:szCs w:val="24"/>
                      <w:lang w:eastAsia="hr-HR"/>
                    </w:rPr>
                  </w:pPr>
                  <w:r w:rsidRPr="00D37AE2">
                    <w:rPr>
                      <w:rFonts w:ascii="Calibri" w:hAnsi="Calibri" w:cs="Calibri"/>
                      <w:b w:val="0"/>
                      <w:bCs w:val="0"/>
                      <w:color w:val="auto"/>
                      <w:szCs w:val="24"/>
                    </w:rPr>
                    <w:t>Procjenjivanje provođenja likovnih slikarskih zadataka u praksi.</w:t>
                  </w:r>
                </w:p>
              </w:tc>
              <w:tc>
                <w:tcPr>
                  <w:tcW w:w="599" w:type="dxa"/>
                  <w:tcBorders>
                    <w:top w:val="single" w:sz="4" w:space="0" w:color="auto"/>
                    <w:left w:val="single" w:sz="4" w:space="0" w:color="auto"/>
                    <w:bottom w:val="single" w:sz="4" w:space="0" w:color="auto"/>
                    <w:right w:val="single" w:sz="4" w:space="0" w:color="auto"/>
                  </w:tcBorders>
                </w:tcPr>
                <w:p w:rsidR="00DE7F13" w:rsidRPr="00D37AE2" w:rsidRDefault="00DE7F13"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6,25</w:t>
                  </w:r>
                </w:p>
              </w:tc>
              <w:tc>
                <w:tcPr>
                  <w:tcW w:w="620" w:type="dxa"/>
                  <w:tcBorders>
                    <w:top w:val="single" w:sz="4" w:space="0" w:color="auto"/>
                    <w:left w:val="single" w:sz="4" w:space="0" w:color="auto"/>
                    <w:bottom w:val="single" w:sz="4" w:space="0" w:color="auto"/>
                    <w:right w:val="single" w:sz="4" w:space="0" w:color="auto"/>
                  </w:tcBorders>
                </w:tcPr>
                <w:p w:rsidR="00DE7F13" w:rsidRPr="00D37AE2" w:rsidRDefault="00DE7F13"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12,5</w:t>
                  </w:r>
                </w:p>
              </w:tc>
            </w:tr>
            <w:tr w:rsidR="00DE7F13" w:rsidRPr="00D37AE2" w:rsidTr="0055200A">
              <w:tc>
                <w:tcPr>
                  <w:tcW w:w="1779" w:type="dxa"/>
                  <w:tcBorders>
                    <w:top w:val="single" w:sz="4" w:space="0" w:color="auto"/>
                    <w:left w:val="single" w:sz="4" w:space="0" w:color="auto"/>
                    <w:bottom w:val="single" w:sz="4" w:space="0" w:color="auto"/>
                    <w:right w:val="single" w:sz="4" w:space="0" w:color="auto"/>
                  </w:tcBorders>
                </w:tcPr>
                <w:p w:rsidR="00DE7F13" w:rsidRPr="00D37AE2" w:rsidRDefault="00DE7F13" w:rsidP="00DD4BCF">
                  <w:pPr>
                    <w:rPr>
                      <w:rFonts w:ascii="Calibri" w:hAnsi="Calibri" w:cs="Calibri"/>
                      <w:b w:val="0"/>
                      <w:bCs w:val="0"/>
                      <w:color w:val="auto"/>
                      <w:szCs w:val="24"/>
                    </w:rPr>
                  </w:pPr>
                  <w:r w:rsidRPr="00D37AE2">
                    <w:rPr>
                      <w:rFonts w:ascii="Calibri" w:hAnsi="Calibri" w:cs="Calibri"/>
                      <w:b w:val="0"/>
                      <w:bCs w:val="0"/>
                      <w:color w:val="auto"/>
                      <w:szCs w:val="24"/>
                    </w:rPr>
                    <w:t>Eksperimentalni rad</w:t>
                  </w:r>
                </w:p>
              </w:tc>
              <w:tc>
                <w:tcPr>
                  <w:tcW w:w="683" w:type="dxa"/>
                  <w:tcBorders>
                    <w:top w:val="single" w:sz="4" w:space="0" w:color="auto"/>
                    <w:left w:val="single" w:sz="4" w:space="0" w:color="auto"/>
                    <w:bottom w:val="single" w:sz="4" w:space="0" w:color="auto"/>
                    <w:right w:val="single" w:sz="4" w:space="0" w:color="auto"/>
                  </w:tcBorders>
                </w:tcPr>
                <w:p w:rsidR="00DE7F13" w:rsidRPr="00D37AE2" w:rsidRDefault="00DE7F13"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0.25</w:t>
                  </w:r>
                </w:p>
              </w:tc>
              <w:tc>
                <w:tcPr>
                  <w:tcW w:w="1125" w:type="dxa"/>
                  <w:tcBorders>
                    <w:top w:val="single" w:sz="4" w:space="0" w:color="auto"/>
                    <w:left w:val="single" w:sz="4" w:space="0" w:color="auto"/>
                    <w:bottom w:val="single" w:sz="4" w:space="0" w:color="auto"/>
                    <w:right w:val="single" w:sz="4" w:space="0" w:color="auto"/>
                  </w:tcBorders>
                </w:tcPr>
                <w:p w:rsidR="00DE7F13" w:rsidRPr="00D37AE2" w:rsidRDefault="00DE7F13"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6., 7.</w:t>
                  </w:r>
                </w:p>
              </w:tc>
              <w:tc>
                <w:tcPr>
                  <w:tcW w:w="2549" w:type="dxa"/>
                  <w:tcBorders>
                    <w:top w:val="single" w:sz="4" w:space="0" w:color="auto"/>
                    <w:left w:val="single" w:sz="4" w:space="0" w:color="auto"/>
                    <w:bottom w:val="single" w:sz="4" w:space="0" w:color="auto"/>
                    <w:right w:val="single" w:sz="4" w:space="0" w:color="auto"/>
                  </w:tcBorders>
                </w:tcPr>
                <w:p w:rsidR="00DE7F13" w:rsidRPr="00D37AE2" w:rsidRDefault="00DE7F13" w:rsidP="00DD4BCF">
                  <w:pPr>
                    <w:pStyle w:val="Odlomakpopisa"/>
                    <w:ind w:left="0"/>
                    <w:rPr>
                      <w:rFonts w:ascii="Calibri" w:hAnsi="Calibri" w:cs="Calibri"/>
                      <w:b w:val="0"/>
                      <w:color w:val="auto"/>
                      <w:lang w:eastAsia="hr-HR"/>
                    </w:rPr>
                  </w:pPr>
                  <w:r w:rsidRPr="00D37AE2">
                    <w:rPr>
                      <w:rFonts w:ascii="Calibri" w:hAnsi="Calibri" w:cs="Calibri"/>
                      <w:b w:val="0"/>
                      <w:color w:val="auto"/>
                      <w:lang w:eastAsia="hr-HR"/>
                    </w:rPr>
                    <w:t>Eksperimentalno rješavanje grafičkih zadataka prema osobnom afinitetu.</w:t>
                  </w:r>
                </w:p>
              </w:tc>
              <w:tc>
                <w:tcPr>
                  <w:tcW w:w="1481" w:type="dxa"/>
                  <w:tcBorders>
                    <w:top w:val="single" w:sz="4" w:space="0" w:color="auto"/>
                    <w:left w:val="single" w:sz="4" w:space="0" w:color="auto"/>
                    <w:bottom w:val="single" w:sz="4" w:space="0" w:color="auto"/>
                    <w:right w:val="single" w:sz="4" w:space="0" w:color="auto"/>
                  </w:tcBorders>
                </w:tcPr>
                <w:p w:rsidR="00DE7F13" w:rsidRPr="00D37AE2" w:rsidRDefault="00DE7F13" w:rsidP="00DD4BCF">
                  <w:pPr>
                    <w:rPr>
                      <w:rFonts w:ascii="Calibri" w:hAnsi="Calibri" w:cs="Calibri"/>
                      <w:b w:val="0"/>
                      <w:bCs w:val="0"/>
                      <w:color w:val="auto"/>
                      <w:szCs w:val="24"/>
                    </w:rPr>
                  </w:pPr>
                  <w:r w:rsidRPr="00D37AE2">
                    <w:rPr>
                      <w:rFonts w:ascii="Calibri" w:hAnsi="Calibri" w:cs="Calibri"/>
                      <w:b w:val="0"/>
                      <w:bCs w:val="0"/>
                      <w:color w:val="auto"/>
                      <w:szCs w:val="24"/>
                    </w:rPr>
                    <w:t>Praćenje razvitka studentskih osobnih slikarskih rješenja.</w:t>
                  </w:r>
                </w:p>
              </w:tc>
              <w:tc>
                <w:tcPr>
                  <w:tcW w:w="599" w:type="dxa"/>
                  <w:tcBorders>
                    <w:top w:val="single" w:sz="4" w:space="0" w:color="auto"/>
                    <w:left w:val="single" w:sz="4" w:space="0" w:color="auto"/>
                    <w:bottom w:val="single" w:sz="4" w:space="0" w:color="auto"/>
                    <w:right w:val="single" w:sz="4" w:space="0" w:color="auto"/>
                  </w:tcBorders>
                </w:tcPr>
                <w:p w:rsidR="00DE7F13" w:rsidRPr="00D37AE2" w:rsidRDefault="00DE7F13"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3,12</w:t>
                  </w:r>
                </w:p>
              </w:tc>
              <w:tc>
                <w:tcPr>
                  <w:tcW w:w="620" w:type="dxa"/>
                  <w:tcBorders>
                    <w:top w:val="single" w:sz="4" w:space="0" w:color="auto"/>
                    <w:left w:val="single" w:sz="4" w:space="0" w:color="auto"/>
                    <w:bottom w:val="single" w:sz="4" w:space="0" w:color="auto"/>
                    <w:right w:val="single" w:sz="4" w:space="0" w:color="auto"/>
                  </w:tcBorders>
                </w:tcPr>
                <w:p w:rsidR="00DE7F13" w:rsidRPr="00D37AE2" w:rsidRDefault="00DE7F13"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6,25</w:t>
                  </w:r>
                </w:p>
              </w:tc>
            </w:tr>
            <w:tr w:rsidR="00DE7F13" w:rsidRPr="00D37AE2" w:rsidTr="0055200A">
              <w:tc>
                <w:tcPr>
                  <w:tcW w:w="1779" w:type="dxa"/>
                  <w:tcBorders>
                    <w:top w:val="single" w:sz="4" w:space="0" w:color="auto"/>
                    <w:left w:val="single" w:sz="4" w:space="0" w:color="auto"/>
                    <w:bottom w:val="single" w:sz="4" w:space="0" w:color="auto"/>
                    <w:right w:val="single" w:sz="4" w:space="0" w:color="auto"/>
                  </w:tcBorders>
                </w:tcPr>
                <w:p w:rsidR="00DE7F13" w:rsidRPr="00D37AE2" w:rsidRDefault="00DE7F13" w:rsidP="00DD4BCF">
                  <w:pPr>
                    <w:rPr>
                      <w:rFonts w:ascii="Calibri" w:hAnsi="Calibri" w:cs="Calibri"/>
                      <w:b w:val="0"/>
                      <w:bCs w:val="0"/>
                      <w:color w:val="auto"/>
                      <w:szCs w:val="24"/>
                      <w:lang w:eastAsia="hr-HR"/>
                    </w:rPr>
                  </w:pPr>
                  <w:r w:rsidRPr="00D37AE2">
                    <w:rPr>
                      <w:rFonts w:ascii="Calibri" w:hAnsi="Calibri" w:cs="Calibri"/>
                      <w:b w:val="0"/>
                      <w:bCs w:val="0"/>
                      <w:color w:val="auto"/>
                      <w:szCs w:val="24"/>
                    </w:rPr>
                    <w:t>Istraživanje</w:t>
                  </w:r>
                </w:p>
              </w:tc>
              <w:tc>
                <w:tcPr>
                  <w:tcW w:w="683" w:type="dxa"/>
                  <w:tcBorders>
                    <w:top w:val="single" w:sz="4" w:space="0" w:color="auto"/>
                    <w:left w:val="single" w:sz="4" w:space="0" w:color="auto"/>
                    <w:bottom w:val="single" w:sz="4" w:space="0" w:color="auto"/>
                    <w:right w:val="single" w:sz="4" w:space="0" w:color="auto"/>
                  </w:tcBorders>
                </w:tcPr>
                <w:p w:rsidR="00DE7F13" w:rsidRPr="00D37AE2" w:rsidRDefault="00DE7F13"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0.25</w:t>
                  </w:r>
                </w:p>
              </w:tc>
              <w:tc>
                <w:tcPr>
                  <w:tcW w:w="1125" w:type="dxa"/>
                  <w:tcBorders>
                    <w:top w:val="single" w:sz="4" w:space="0" w:color="auto"/>
                    <w:left w:val="single" w:sz="4" w:space="0" w:color="auto"/>
                    <w:bottom w:val="single" w:sz="4" w:space="0" w:color="auto"/>
                    <w:right w:val="single" w:sz="4" w:space="0" w:color="auto"/>
                  </w:tcBorders>
                </w:tcPr>
                <w:p w:rsidR="00DE7F13" w:rsidRPr="00D37AE2" w:rsidRDefault="00DE7F13"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2., 3.</w:t>
                  </w:r>
                </w:p>
              </w:tc>
              <w:tc>
                <w:tcPr>
                  <w:tcW w:w="2549" w:type="dxa"/>
                  <w:tcBorders>
                    <w:top w:val="single" w:sz="4" w:space="0" w:color="auto"/>
                    <w:left w:val="single" w:sz="4" w:space="0" w:color="auto"/>
                    <w:bottom w:val="single" w:sz="4" w:space="0" w:color="auto"/>
                    <w:right w:val="single" w:sz="4" w:space="0" w:color="auto"/>
                  </w:tcBorders>
                </w:tcPr>
                <w:p w:rsidR="00DE7F13" w:rsidRPr="00D37AE2" w:rsidRDefault="00DE7F13"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Aktivno praćenje umjetničkih izložbi, publikacija, iterature.</w:t>
                  </w:r>
                </w:p>
              </w:tc>
              <w:tc>
                <w:tcPr>
                  <w:tcW w:w="1481" w:type="dxa"/>
                  <w:tcBorders>
                    <w:top w:val="single" w:sz="4" w:space="0" w:color="auto"/>
                    <w:left w:val="single" w:sz="4" w:space="0" w:color="auto"/>
                    <w:bottom w:val="single" w:sz="4" w:space="0" w:color="auto"/>
                    <w:right w:val="single" w:sz="4" w:space="0" w:color="auto"/>
                  </w:tcBorders>
                </w:tcPr>
                <w:p w:rsidR="00DE7F13" w:rsidRPr="00D37AE2" w:rsidRDefault="00DE7F13"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val="de-DE"/>
                    </w:rPr>
                    <w:t xml:space="preserve">Evaluacija </w:t>
                  </w:r>
                  <w:r w:rsidRPr="00D37AE2">
                    <w:rPr>
                      <w:rFonts w:ascii="Calibri" w:hAnsi="Calibri" w:cs="Calibri"/>
                      <w:b w:val="0"/>
                      <w:bCs w:val="0"/>
                      <w:color w:val="auto"/>
                      <w:szCs w:val="24"/>
                    </w:rPr>
                    <w:t xml:space="preserve">prikupljanih podataka. </w:t>
                  </w:r>
                </w:p>
              </w:tc>
              <w:tc>
                <w:tcPr>
                  <w:tcW w:w="599" w:type="dxa"/>
                  <w:tcBorders>
                    <w:top w:val="single" w:sz="4" w:space="0" w:color="auto"/>
                    <w:left w:val="single" w:sz="4" w:space="0" w:color="auto"/>
                    <w:bottom w:val="single" w:sz="4" w:space="0" w:color="auto"/>
                    <w:right w:val="single" w:sz="4" w:space="0" w:color="auto"/>
                  </w:tcBorders>
                </w:tcPr>
                <w:p w:rsidR="00DE7F13" w:rsidRPr="00D37AE2" w:rsidRDefault="00DE7F13"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3,12</w:t>
                  </w:r>
                </w:p>
              </w:tc>
              <w:tc>
                <w:tcPr>
                  <w:tcW w:w="620" w:type="dxa"/>
                  <w:tcBorders>
                    <w:top w:val="single" w:sz="4" w:space="0" w:color="auto"/>
                    <w:left w:val="single" w:sz="4" w:space="0" w:color="auto"/>
                    <w:bottom w:val="single" w:sz="4" w:space="0" w:color="auto"/>
                    <w:right w:val="single" w:sz="4" w:space="0" w:color="auto"/>
                  </w:tcBorders>
                </w:tcPr>
                <w:p w:rsidR="00DE7F13" w:rsidRPr="00D37AE2" w:rsidRDefault="00DE7F13"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6,25</w:t>
                  </w:r>
                </w:p>
              </w:tc>
            </w:tr>
            <w:tr w:rsidR="00DE7F13" w:rsidRPr="00D37AE2" w:rsidTr="0055200A">
              <w:tc>
                <w:tcPr>
                  <w:tcW w:w="1779" w:type="dxa"/>
                  <w:tcBorders>
                    <w:top w:val="single" w:sz="4" w:space="0" w:color="auto"/>
                    <w:left w:val="single" w:sz="4" w:space="0" w:color="auto"/>
                    <w:bottom w:val="single" w:sz="4" w:space="0" w:color="auto"/>
                    <w:right w:val="single" w:sz="4" w:space="0" w:color="auto"/>
                  </w:tcBorders>
                </w:tcPr>
                <w:p w:rsidR="00DE7F13" w:rsidRPr="00D37AE2" w:rsidRDefault="00DE7F13"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Praktični rad</w:t>
                  </w:r>
                </w:p>
              </w:tc>
              <w:tc>
                <w:tcPr>
                  <w:tcW w:w="683" w:type="dxa"/>
                  <w:tcBorders>
                    <w:top w:val="single" w:sz="4" w:space="0" w:color="auto"/>
                    <w:left w:val="single" w:sz="4" w:space="0" w:color="auto"/>
                    <w:bottom w:val="single" w:sz="4" w:space="0" w:color="auto"/>
                    <w:right w:val="single" w:sz="4" w:space="0" w:color="auto"/>
                  </w:tcBorders>
                </w:tcPr>
                <w:p w:rsidR="00DE7F13" w:rsidRPr="00D37AE2" w:rsidRDefault="00DE7F13"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2.5</w:t>
                  </w:r>
                </w:p>
              </w:tc>
              <w:tc>
                <w:tcPr>
                  <w:tcW w:w="1125" w:type="dxa"/>
                  <w:tcBorders>
                    <w:top w:val="single" w:sz="4" w:space="0" w:color="auto"/>
                    <w:left w:val="single" w:sz="4" w:space="0" w:color="auto"/>
                    <w:bottom w:val="single" w:sz="4" w:space="0" w:color="auto"/>
                    <w:right w:val="single" w:sz="4" w:space="0" w:color="auto"/>
                  </w:tcBorders>
                </w:tcPr>
                <w:p w:rsidR="00DE7F13" w:rsidRPr="00D37AE2" w:rsidRDefault="00DE7F13"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1., 4., 5., 6., 7.</w:t>
                  </w:r>
                  <w:r w:rsidR="00DA6161">
                    <w:rPr>
                      <w:rFonts w:ascii="Calibri" w:hAnsi="Calibri" w:cs="Calibri"/>
                      <w:b w:val="0"/>
                      <w:bCs w:val="0"/>
                      <w:color w:val="auto"/>
                      <w:szCs w:val="24"/>
                      <w:lang w:eastAsia="hr-HR"/>
                    </w:rPr>
                    <w:t>,8.</w:t>
                  </w:r>
                </w:p>
              </w:tc>
              <w:tc>
                <w:tcPr>
                  <w:tcW w:w="2549" w:type="dxa"/>
                  <w:tcBorders>
                    <w:top w:val="single" w:sz="4" w:space="0" w:color="auto"/>
                    <w:left w:val="single" w:sz="4" w:space="0" w:color="auto"/>
                    <w:bottom w:val="single" w:sz="4" w:space="0" w:color="auto"/>
                    <w:right w:val="single" w:sz="4" w:space="0" w:color="auto"/>
                  </w:tcBorders>
                </w:tcPr>
                <w:p w:rsidR="00DE7F13" w:rsidRPr="00D37AE2" w:rsidRDefault="00DE7F13"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Osmišljavanje i izvedba</w:t>
                  </w:r>
                </w:p>
                <w:p w:rsidR="00DE7F13" w:rsidRPr="00D37AE2" w:rsidRDefault="00DE7F13"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samostalnih grafičkih radova uz</w:t>
                  </w:r>
                </w:p>
                <w:p w:rsidR="00DE7F13" w:rsidRPr="00D37AE2" w:rsidRDefault="00DE7F13"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stalnu primjenu novostečenog</w:t>
                  </w:r>
                </w:p>
                <w:p w:rsidR="00DE7F13" w:rsidRPr="00D37AE2" w:rsidRDefault="00DE7F13"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znanja. Oprema grafičkog lista i grafičke mape.</w:t>
                  </w:r>
                </w:p>
              </w:tc>
              <w:tc>
                <w:tcPr>
                  <w:tcW w:w="1481" w:type="dxa"/>
                  <w:tcBorders>
                    <w:top w:val="single" w:sz="4" w:space="0" w:color="auto"/>
                    <w:left w:val="single" w:sz="4" w:space="0" w:color="auto"/>
                    <w:bottom w:val="single" w:sz="4" w:space="0" w:color="auto"/>
                    <w:right w:val="single" w:sz="4" w:space="0" w:color="auto"/>
                  </w:tcBorders>
                </w:tcPr>
                <w:p w:rsidR="00DE7F13" w:rsidRPr="00D37AE2" w:rsidRDefault="00DE7F13" w:rsidP="00DD4BCF">
                  <w:pPr>
                    <w:rPr>
                      <w:rFonts w:ascii="Calibri" w:hAnsi="Calibri" w:cs="Calibri"/>
                      <w:b w:val="0"/>
                      <w:bCs w:val="0"/>
                      <w:color w:val="auto"/>
                      <w:szCs w:val="24"/>
                      <w:lang w:eastAsia="hr-HR"/>
                    </w:rPr>
                  </w:pPr>
                  <w:r w:rsidRPr="00D37AE2">
                    <w:rPr>
                      <w:rFonts w:ascii="Calibri" w:hAnsi="Calibri" w:cs="Calibri"/>
                      <w:b w:val="0"/>
                      <w:bCs w:val="0"/>
                      <w:color w:val="auto"/>
                      <w:szCs w:val="24"/>
                    </w:rPr>
                    <w:t>Vrednovanje mape slikarskih radova studenta I njihove prezentacije.</w:t>
                  </w:r>
                </w:p>
              </w:tc>
              <w:tc>
                <w:tcPr>
                  <w:tcW w:w="599" w:type="dxa"/>
                  <w:tcBorders>
                    <w:top w:val="single" w:sz="4" w:space="0" w:color="auto"/>
                    <w:left w:val="single" w:sz="4" w:space="0" w:color="auto"/>
                    <w:bottom w:val="single" w:sz="4" w:space="0" w:color="auto"/>
                    <w:right w:val="single" w:sz="4" w:space="0" w:color="auto"/>
                  </w:tcBorders>
                </w:tcPr>
                <w:p w:rsidR="00DE7F13" w:rsidRPr="00D37AE2" w:rsidRDefault="00DE7F13"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31,25</w:t>
                  </w:r>
                </w:p>
              </w:tc>
              <w:tc>
                <w:tcPr>
                  <w:tcW w:w="620" w:type="dxa"/>
                  <w:tcBorders>
                    <w:top w:val="single" w:sz="4" w:space="0" w:color="auto"/>
                    <w:left w:val="single" w:sz="4" w:space="0" w:color="auto"/>
                    <w:bottom w:val="single" w:sz="4" w:space="0" w:color="auto"/>
                    <w:right w:val="single" w:sz="4" w:space="0" w:color="auto"/>
                  </w:tcBorders>
                </w:tcPr>
                <w:p w:rsidR="00DE7F13" w:rsidRPr="00D37AE2" w:rsidRDefault="00DE7F13"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62,5</w:t>
                  </w:r>
                </w:p>
              </w:tc>
            </w:tr>
            <w:tr w:rsidR="00DE7F13" w:rsidRPr="00D37AE2" w:rsidTr="0055200A">
              <w:tc>
                <w:tcPr>
                  <w:tcW w:w="1779" w:type="dxa"/>
                  <w:tcBorders>
                    <w:top w:val="single" w:sz="4" w:space="0" w:color="auto"/>
                    <w:left w:val="single" w:sz="4" w:space="0" w:color="auto"/>
                    <w:bottom w:val="single" w:sz="4" w:space="0" w:color="auto"/>
                    <w:right w:val="single" w:sz="4" w:space="0" w:color="auto"/>
                  </w:tcBorders>
                </w:tcPr>
                <w:p w:rsidR="00DE7F13" w:rsidRPr="00D37AE2" w:rsidRDefault="00DE7F13"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Ukupno</w:t>
                  </w:r>
                </w:p>
              </w:tc>
              <w:tc>
                <w:tcPr>
                  <w:tcW w:w="683" w:type="dxa"/>
                  <w:tcBorders>
                    <w:top w:val="single" w:sz="4" w:space="0" w:color="auto"/>
                    <w:left w:val="single" w:sz="4" w:space="0" w:color="auto"/>
                    <w:bottom w:val="single" w:sz="4" w:space="0" w:color="auto"/>
                    <w:right w:val="single" w:sz="4" w:space="0" w:color="auto"/>
                  </w:tcBorders>
                </w:tcPr>
                <w:p w:rsidR="00DE7F13" w:rsidRPr="00D37AE2" w:rsidRDefault="00DE7F13"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4</w:t>
                  </w:r>
                </w:p>
              </w:tc>
              <w:tc>
                <w:tcPr>
                  <w:tcW w:w="1125" w:type="dxa"/>
                  <w:tcBorders>
                    <w:top w:val="single" w:sz="4" w:space="0" w:color="auto"/>
                    <w:left w:val="single" w:sz="4" w:space="0" w:color="auto"/>
                    <w:bottom w:val="single" w:sz="4" w:space="0" w:color="auto"/>
                    <w:right w:val="single" w:sz="4" w:space="0" w:color="auto"/>
                  </w:tcBorders>
                </w:tcPr>
                <w:p w:rsidR="00DE7F13" w:rsidRPr="00D37AE2" w:rsidRDefault="00DE7F13" w:rsidP="00DD4BCF">
                  <w:pPr>
                    <w:rPr>
                      <w:rFonts w:ascii="Calibri" w:hAnsi="Calibri" w:cs="Calibri"/>
                      <w:b w:val="0"/>
                      <w:bCs w:val="0"/>
                      <w:color w:val="auto"/>
                      <w:szCs w:val="24"/>
                      <w:lang w:eastAsia="hr-HR"/>
                    </w:rPr>
                  </w:pPr>
                </w:p>
              </w:tc>
              <w:tc>
                <w:tcPr>
                  <w:tcW w:w="2549" w:type="dxa"/>
                  <w:tcBorders>
                    <w:top w:val="single" w:sz="4" w:space="0" w:color="auto"/>
                    <w:left w:val="single" w:sz="4" w:space="0" w:color="auto"/>
                    <w:bottom w:val="single" w:sz="4" w:space="0" w:color="auto"/>
                    <w:right w:val="single" w:sz="4" w:space="0" w:color="auto"/>
                  </w:tcBorders>
                </w:tcPr>
                <w:p w:rsidR="00DE7F13" w:rsidRPr="00D37AE2" w:rsidRDefault="00DE7F13" w:rsidP="00DD4BCF">
                  <w:pPr>
                    <w:rPr>
                      <w:rFonts w:ascii="Calibri" w:hAnsi="Calibri" w:cs="Calibri"/>
                      <w:b w:val="0"/>
                      <w:bCs w:val="0"/>
                      <w:color w:val="auto"/>
                      <w:szCs w:val="24"/>
                      <w:lang w:eastAsia="hr-HR"/>
                    </w:rPr>
                  </w:pPr>
                </w:p>
              </w:tc>
              <w:tc>
                <w:tcPr>
                  <w:tcW w:w="1481" w:type="dxa"/>
                  <w:tcBorders>
                    <w:top w:val="single" w:sz="4" w:space="0" w:color="auto"/>
                    <w:left w:val="single" w:sz="4" w:space="0" w:color="auto"/>
                    <w:bottom w:val="single" w:sz="4" w:space="0" w:color="auto"/>
                    <w:right w:val="single" w:sz="4" w:space="0" w:color="auto"/>
                  </w:tcBorders>
                </w:tcPr>
                <w:p w:rsidR="00DE7F13" w:rsidRPr="00D37AE2" w:rsidRDefault="00DE7F13" w:rsidP="00DD4BCF">
                  <w:pPr>
                    <w:rPr>
                      <w:rFonts w:ascii="Calibri" w:hAnsi="Calibri" w:cs="Calibri"/>
                      <w:b w:val="0"/>
                      <w:bCs w:val="0"/>
                      <w:color w:val="auto"/>
                      <w:szCs w:val="24"/>
                      <w:lang w:eastAsia="hr-HR"/>
                    </w:rPr>
                  </w:pPr>
                </w:p>
              </w:tc>
              <w:tc>
                <w:tcPr>
                  <w:tcW w:w="599" w:type="dxa"/>
                  <w:tcBorders>
                    <w:top w:val="single" w:sz="4" w:space="0" w:color="auto"/>
                    <w:left w:val="single" w:sz="4" w:space="0" w:color="auto"/>
                    <w:bottom w:val="single" w:sz="4" w:space="0" w:color="auto"/>
                    <w:right w:val="single" w:sz="4" w:space="0" w:color="auto"/>
                  </w:tcBorders>
                </w:tcPr>
                <w:p w:rsidR="00DE7F13" w:rsidRPr="00D37AE2" w:rsidRDefault="00DE7F13"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50</w:t>
                  </w:r>
                </w:p>
              </w:tc>
              <w:tc>
                <w:tcPr>
                  <w:tcW w:w="620" w:type="dxa"/>
                  <w:tcBorders>
                    <w:top w:val="single" w:sz="4" w:space="0" w:color="auto"/>
                    <w:left w:val="single" w:sz="4" w:space="0" w:color="auto"/>
                    <w:bottom w:val="single" w:sz="4" w:space="0" w:color="auto"/>
                    <w:right w:val="single" w:sz="4" w:space="0" w:color="auto"/>
                  </w:tcBorders>
                </w:tcPr>
                <w:p w:rsidR="00DE7F13" w:rsidRPr="00D37AE2" w:rsidRDefault="00DE7F13"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100</w:t>
                  </w:r>
                </w:p>
              </w:tc>
            </w:tr>
          </w:tbl>
          <w:p w:rsidR="00797668" w:rsidRPr="00D37AE2" w:rsidRDefault="00797668" w:rsidP="00DD4BCF">
            <w:pPr>
              <w:rPr>
                <w:rFonts w:asciiTheme="minorHAnsi" w:hAnsiTheme="minorHAnsi" w:cs="Calibri"/>
                <w:b w:val="0"/>
                <w:bCs w:val="0"/>
                <w:color w:val="auto"/>
                <w:szCs w:val="24"/>
                <w:lang w:eastAsia="hr-HR"/>
              </w:rPr>
            </w:pPr>
          </w:p>
        </w:tc>
      </w:tr>
      <w:tr w:rsidR="00797668" w:rsidRPr="00D37AE2">
        <w:trPr>
          <w:trHeight w:val="432"/>
        </w:trPr>
        <w:tc>
          <w:tcPr>
            <w:tcW w:w="5000" w:type="pct"/>
            <w:gridSpan w:val="10"/>
            <w:vAlign w:val="center"/>
          </w:tcPr>
          <w:p w:rsidR="00797668" w:rsidRPr="00D37AE2" w:rsidRDefault="00797668" w:rsidP="00DD4BCF">
            <w:pPr>
              <w:numPr>
                <w:ilvl w:val="1"/>
                <w:numId w:val="96"/>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Obvezatna literatura (u trenutku prijave prijedloga studijskog programa)</w:t>
            </w:r>
          </w:p>
        </w:tc>
      </w:tr>
      <w:tr w:rsidR="00797668" w:rsidRPr="00D37AE2">
        <w:trPr>
          <w:trHeight w:val="432"/>
        </w:trPr>
        <w:tc>
          <w:tcPr>
            <w:tcW w:w="5000" w:type="pct"/>
            <w:gridSpan w:val="10"/>
            <w:vAlign w:val="center"/>
          </w:tcPr>
          <w:p w:rsidR="00797668" w:rsidRPr="00D37AE2" w:rsidRDefault="00797668"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lastRenderedPageBreak/>
              <w:t>F. Paro, Grafika, Mladost, Zagreb 1991.</w:t>
            </w:r>
          </w:p>
          <w:p w:rsidR="00797668" w:rsidRPr="00D37AE2" w:rsidRDefault="00797668"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Dž. Hozo, Umjetnost multioriginala, Prva književna komuna, Mostar 1988.</w:t>
            </w:r>
          </w:p>
          <w:p w:rsidR="00797668" w:rsidRPr="00D37AE2" w:rsidRDefault="00797668" w:rsidP="00DD4BCF">
            <w:pPr>
              <w:pStyle w:val="FreeForm"/>
              <w:spacing w:after="0" w:line="240" w:lineRule="auto"/>
              <w:rPr>
                <w:rFonts w:asciiTheme="minorHAnsi" w:hAnsiTheme="minorHAnsi" w:cs="Calibri"/>
                <w:color w:val="auto"/>
                <w:lang w:val="de-DE"/>
              </w:rPr>
            </w:pPr>
            <w:r w:rsidRPr="00D37AE2">
              <w:rPr>
                <w:rFonts w:asciiTheme="minorHAnsi" w:hAnsiTheme="minorHAnsi" w:cs="Calibri"/>
                <w:color w:val="auto"/>
                <w:lang w:val="de-DE"/>
              </w:rPr>
              <w:t>N. Arbanas, Grafičke tehnike, Laserplus, Zagreb 1999.</w:t>
            </w:r>
          </w:p>
          <w:p w:rsidR="00797668" w:rsidRPr="00D37AE2" w:rsidRDefault="00797668" w:rsidP="00DD4BCF">
            <w:pPr>
              <w:pStyle w:val="FreeForm"/>
              <w:spacing w:after="0" w:line="240" w:lineRule="auto"/>
              <w:rPr>
                <w:rFonts w:asciiTheme="minorHAnsi" w:hAnsiTheme="minorHAnsi" w:cs="Calibri"/>
                <w:b/>
                <w:color w:val="auto"/>
                <w:lang w:val="de-DE" w:eastAsia="hr-HR"/>
              </w:rPr>
            </w:pPr>
            <w:r w:rsidRPr="00D37AE2">
              <w:rPr>
                <w:rFonts w:asciiTheme="minorHAnsi" w:hAnsiTheme="minorHAnsi" w:cs="Calibri"/>
                <w:color w:val="auto"/>
                <w:lang w:val="de-DE"/>
              </w:rPr>
              <w:t>F. Paro, Grafički pojmovnik, ALU, Zagreb 2002.</w:t>
            </w:r>
          </w:p>
        </w:tc>
      </w:tr>
      <w:tr w:rsidR="00797668" w:rsidRPr="00D37AE2">
        <w:trPr>
          <w:trHeight w:val="432"/>
        </w:trPr>
        <w:tc>
          <w:tcPr>
            <w:tcW w:w="5000" w:type="pct"/>
            <w:gridSpan w:val="10"/>
            <w:vAlign w:val="center"/>
          </w:tcPr>
          <w:p w:rsidR="00797668" w:rsidRPr="00D37AE2" w:rsidRDefault="00797668" w:rsidP="00DD4BCF">
            <w:pPr>
              <w:numPr>
                <w:ilvl w:val="1"/>
                <w:numId w:val="96"/>
              </w:numPr>
              <w:tabs>
                <w:tab w:val="left" w:pos="792"/>
              </w:tabs>
              <w:rPr>
                <w:rFonts w:asciiTheme="minorHAnsi" w:hAnsiTheme="minorHAnsi" w:cs="Calibri"/>
                <w:bCs w:val="0"/>
                <w:color w:val="auto"/>
                <w:szCs w:val="24"/>
                <w:lang w:val="de-DE" w:eastAsia="hr-HR"/>
              </w:rPr>
            </w:pPr>
            <w:r w:rsidRPr="00D37AE2">
              <w:rPr>
                <w:rFonts w:asciiTheme="minorHAnsi" w:hAnsiTheme="minorHAnsi" w:cs="Calibri"/>
                <w:bCs w:val="0"/>
                <w:color w:val="auto"/>
                <w:szCs w:val="24"/>
                <w:lang w:val="de-DE" w:eastAsia="hr-HR"/>
              </w:rPr>
              <w:t>Dopunska literatura (u trenutku prijave prijedloga studijskog programa)</w:t>
            </w:r>
          </w:p>
        </w:tc>
      </w:tr>
      <w:tr w:rsidR="00797668" w:rsidRPr="00D37AE2">
        <w:trPr>
          <w:trHeight w:val="1775"/>
        </w:trPr>
        <w:tc>
          <w:tcPr>
            <w:tcW w:w="5000" w:type="pct"/>
            <w:gridSpan w:val="10"/>
            <w:vAlign w:val="center"/>
          </w:tcPr>
          <w:p w:rsidR="00797668" w:rsidRPr="00D37AE2" w:rsidRDefault="00797668" w:rsidP="00DD4BCF">
            <w:pPr>
              <w:pStyle w:val="FreeForm"/>
              <w:spacing w:after="0" w:line="240" w:lineRule="auto"/>
              <w:rPr>
                <w:rFonts w:asciiTheme="minorHAnsi" w:hAnsiTheme="minorHAnsi" w:cs="Calibri"/>
                <w:color w:val="auto"/>
                <w:lang w:val="de-DE"/>
              </w:rPr>
            </w:pPr>
            <w:r w:rsidRPr="00D37AE2">
              <w:rPr>
                <w:rFonts w:asciiTheme="minorHAnsi" w:hAnsiTheme="minorHAnsi" w:cs="Calibri"/>
                <w:color w:val="auto"/>
                <w:lang w:val="de-DE"/>
              </w:rPr>
              <w:t>T. Krizman, O grafičkim vještinama, Zagreb, 1952.</w:t>
            </w:r>
          </w:p>
          <w:p w:rsidR="00797668" w:rsidRPr="00D37AE2" w:rsidRDefault="00797668"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J. Ross, C.Romano, The Complete Printmaker, Prentice Hall, 1982.</w:t>
            </w:r>
          </w:p>
          <w:p w:rsidR="00797668" w:rsidRPr="00D37AE2" w:rsidRDefault="00797668"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Monografije, časopisi, katalozi izložbi (prema potrebi nastave)</w:t>
            </w:r>
          </w:p>
        </w:tc>
      </w:tr>
      <w:tr w:rsidR="00797668" w:rsidRPr="00D37AE2">
        <w:trPr>
          <w:trHeight w:val="432"/>
        </w:trPr>
        <w:tc>
          <w:tcPr>
            <w:tcW w:w="5000" w:type="pct"/>
            <w:gridSpan w:val="10"/>
            <w:vAlign w:val="center"/>
          </w:tcPr>
          <w:p w:rsidR="00797668" w:rsidRPr="00D37AE2" w:rsidRDefault="00797668" w:rsidP="00DD4BCF">
            <w:pPr>
              <w:numPr>
                <w:ilvl w:val="0"/>
                <w:numId w:val="3"/>
              </w:num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Provedba jedinstvene sveučilišne ankete među studentima za ocjenjivanje nastavnika koju utvrđuje Senat Sveučilišta</w:t>
            </w:r>
          </w:p>
          <w:p w:rsidR="00797668" w:rsidRPr="00D37AE2" w:rsidRDefault="00797668" w:rsidP="00DD4BCF">
            <w:pPr>
              <w:numPr>
                <w:ilvl w:val="0"/>
                <w:numId w:val="3"/>
              </w:num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Praćenje i analiza kvalitete izvedbe nastave u skladu s Pravilnikom o studiranju i Pravilnikom o unaprjeđivanju i osiguranju kvalitete obrazovanja Sveučilišta</w:t>
            </w:r>
          </w:p>
          <w:p w:rsidR="00797668" w:rsidRPr="00D37AE2" w:rsidRDefault="00797668" w:rsidP="00DD4BCF">
            <w:pPr>
              <w:numPr>
                <w:ilvl w:val="0"/>
                <w:numId w:val="3"/>
              </w:num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Razgovori sa studentima tijekom kolegija i praćenje napredovanja studenta.</w:t>
            </w:r>
          </w:p>
        </w:tc>
      </w:tr>
    </w:tbl>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 xml:space="preserve">* Uz svaku aktivnost studenta/nastavnu aktivnost treba definirati odgovarajući udio u ECTS bodovima pojedinih aktivnosti tako da ukupni broj ECTS bodova odgovara bodovnoj vrijednosti predmeta. </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 U ovaj stupac navesti ishode učenja iz točke 1.3 koji su obuhvaćeni ovom a</w:t>
      </w:r>
      <w:r w:rsidR="001B381F" w:rsidRPr="00D37AE2">
        <w:rPr>
          <w:rFonts w:asciiTheme="minorHAnsi" w:hAnsiTheme="minorHAnsi" w:cs="Calibri"/>
          <w:b w:val="0"/>
          <w:bCs w:val="0"/>
          <w:color w:val="auto"/>
          <w:szCs w:val="24"/>
          <w:lang w:eastAsia="hr-HR"/>
        </w:rPr>
        <w:t>ktivnosti studenata/nastavnika.</w:t>
      </w:r>
    </w:p>
    <w:p w:rsidR="001B381F" w:rsidRPr="00D37AE2" w:rsidRDefault="001B381F" w:rsidP="00DD4BCF">
      <w:pPr>
        <w:rPr>
          <w:rFonts w:asciiTheme="minorHAnsi" w:hAnsiTheme="minorHAnsi" w:cs="Calibri"/>
          <w:b w:val="0"/>
          <w:bCs w:val="0"/>
          <w:color w:val="auto"/>
          <w:szCs w:val="24"/>
          <w:lang w:eastAsia="hr-HR"/>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5"/>
        <w:gridCol w:w="3796"/>
        <w:gridCol w:w="3119"/>
      </w:tblGrid>
      <w:tr w:rsidR="00F5106D" w:rsidRPr="00D37AE2" w:rsidTr="00F52F8A">
        <w:trPr>
          <w:trHeight w:hRule="exact" w:val="587"/>
          <w:jc w:val="center"/>
        </w:trPr>
        <w:tc>
          <w:tcPr>
            <w:tcW w:w="5000" w:type="pct"/>
            <w:gridSpan w:val="3"/>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Cs w:val="0"/>
                <w:color w:val="auto"/>
                <w:szCs w:val="24"/>
                <w:lang w:eastAsia="hr-HR"/>
              </w:rPr>
              <w:t>Opće informacije</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Naziv predmeta</w:t>
            </w:r>
          </w:p>
        </w:tc>
        <w:tc>
          <w:tcPr>
            <w:tcW w:w="3820" w:type="pct"/>
            <w:gridSpan w:val="2"/>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GRAFIKA</w:t>
            </w:r>
            <w:r w:rsidR="00F52F8A">
              <w:rPr>
                <w:rFonts w:asciiTheme="minorHAnsi" w:hAnsiTheme="minorHAnsi" w:cs="Calibri"/>
                <w:bCs w:val="0"/>
                <w:color w:val="auto"/>
                <w:szCs w:val="24"/>
                <w:lang w:eastAsia="hr-HR"/>
              </w:rPr>
              <w:t xml:space="preserve"> </w:t>
            </w:r>
            <w:r w:rsidRPr="00D37AE2">
              <w:rPr>
                <w:rFonts w:asciiTheme="minorHAnsi" w:hAnsiTheme="minorHAnsi" w:cs="Calibri"/>
                <w:bCs w:val="0"/>
                <w:color w:val="auto"/>
                <w:szCs w:val="24"/>
                <w:lang w:eastAsia="hr-HR"/>
              </w:rPr>
              <w:t>V</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 xml:space="preserve">Nositelj predmeta </w:t>
            </w:r>
          </w:p>
        </w:tc>
        <w:tc>
          <w:tcPr>
            <w:tcW w:w="3820" w:type="pct"/>
            <w:gridSpan w:val="2"/>
            <w:vAlign w:val="center"/>
          </w:tcPr>
          <w:p w:rsidR="00F5106D" w:rsidRPr="00D37AE2" w:rsidRDefault="00C34129"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Doc. art.</w:t>
            </w:r>
            <w:r w:rsidR="00F5106D" w:rsidRPr="00D37AE2">
              <w:rPr>
                <w:rFonts w:asciiTheme="minorHAnsi" w:hAnsiTheme="minorHAnsi" w:cs="Calibri"/>
                <w:bCs w:val="0"/>
                <w:color w:val="auto"/>
                <w:szCs w:val="24"/>
                <w:lang w:eastAsia="hr-HR"/>
              </w:rPr>
              <w:t xml:space="preserve"> Marko Živković</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Suradnik na predmetu</w:t>
            </w:r>
          </w:p>
        </w:tc>
        <w:tc>
          <w:tcPr>
            <w:tcW w:w="3820" w:type="pct"/>
            <w:gridSpan w:val="2"/>
            <w:vAlign w:val="center"/>
          </w:tcPr>
          <w:p w:rsidR="00F5106D" w:rsidRPr="003D36C8" w:rsidRDefault="00F5106D" w:rsidP="00DD4BCF">
            <w:pPr>
              <w:rPr>
                <w:rFonts w:asciiTheme="minorHAnsi" w:hAnsiTheme="minorHAnsi" w:cs="Calibri"/>
                <w:b w:val="0"/>
                <w:bCs w:val="0"/>
                <w:i/>
                <w:color w:val="auto"/>
                <w:szCs w:val="24"/>
                <w:lang w:eastAsia="hr-HR"/>
              </w:rPr>
            </w:pPr>
            <w:r w:rsidRPr="003D36C8">
              <w:rPr>
                <w:rFonts w:asciiTheme="minorHAnsi" w:hAnsiTheme="minorHAnsi" w:cs="Calibri"/>
                <w:b w:val="0"/>
                <w:bCs w:val="0"/>
                <w:i/>
                <w:color w:val="auto"/>
                <w:szCs w:val="24"/>
                <w:lang w:eastAsia="hr-HR"/>
              </w:rPr>
              <w:t>Viktorija Križsnović, ass.</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Studijski program</w:t>
            </w:r>
          </w:p>
        </w:tc>
        <w:tc>
          <w:tcPr>
            <w:tcW w:w="3820" w:type="pct"/>
            <w:gridSpan w:val="2"/>
            <w:vAlign w:val="center"/>
          </w:tcPr>
          <w:p w:rsidR="00F5106D" w:rsidRPr="00D37AE2" w:rsidRDefault="00685514" w:rsidP="00DD4BCF">
            <w:pPr>
              <w:rPr>
                <w:rFonts w:asciiTheme="minorHAnsi" w:hAnsiTheme="minorHAnsi" w:cs="Calibri"/>
                <w:b w:val="0"/>
                <w:bCs w:val="0"/>
                <w:color w:val="auto"/>
                <w:szCs w:val="24"/>
                <w:lang w:eastAsia="hr-HR"/>
              </w:rPr>
            </w:pPr>
            <w:r w:rsidRPr="00685514">
              <w:rPr>
                <w:rFonts w:asciiTheme="minorHAnsi" w:hAnsiTheme="minorHAnsi" w:cs="Calibri"/>
                <w:b w:val="0"/>
                <w:bCs w:val="0"/>
                <w:color w:val="auto"/>
                <w:lang w:eastAsia="hr-HR"/>
              </w:rPr>
              <w:t>Preddiplomski sveučilišni studij likovne kulture</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Šifra predmeta</w:t>
            </w:r>
          </w:p>
        </w:tc>
        <w:tc>
          <w:tcPr>
            <w:tcW w:w="3820" w:type="pct"/>
            <w:gridSpan w:val="2"/>
            <w:vAlign w:val="center"/>
          </w:tcPr>
          <w:p w:rsidR="00F5106D" w:rsidRPr="00D37AE2" w:rsidRDefault="00AD359B" w:rsidP="00DD4BCF">
            <w:pPr>
              <w:rPr>
                <w:rFonts w:asciiTheme="minorHAnsi" w:hAnsiTheme="minorHAnsi" w:cs="Calibri"/>
                <w:b w:val="0"/>
                <w:bCs w:val="0"/>
                <w:color w:val="auto"/>
                <w:szCs w:val="24"/>
                <w:lang w:eastAsia="hr-HR"/>
              </w:rPr>
            </w:pPr>
            <w:r>
              <w:rPr>
                <w:rFonts w:asciiTheme="minorHAnsi" w:hAnsiTheme="minorHAnsi" w:cs="Calibri"/>
                <w:b w:val="0"/>
                <w:bCs w:val="0"/>
                <w:color w:val="auto"/>
                <w:szCs w:val="24"/>
                <w:lang w:eastAsia="hr-HR"/>
              </w:rPr>
              <w:t>LKBA</w:t>
            </w:r>
            <w:r w:rsidR="00F5106D" w:rsidRPr="00D37AE2">
              <w:rPr>
                <w:rFonts w:asciiTheme="minorHAnsi" w:hAnsiTheme="minorHAnsi" w:cs="Calibri"/>
                <w:b w:val="0"/>
                <w:bCs w:val="0"/>
                <w:color w:val="auto"/>
                <w:szCs w:val="24"/>
                <w:lang w:eastAsia="hr-HR"/>
              </w:rPr>
              <w:t>145</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Status predmeta</w:t>
            </w:r>
          </w:p>
        </w:tc>
        <w:tc>
          <w:tcPr>
            <w:tcW w:w="3820" w:type="pct"/>
            <w:gridSpan w:val="2"/>
            <w:vAlign w:val="center"/>
          </w:tcPr>
          <w:p w:rsidR="00F5106D" w:rsidRPr="00D37AE2" w:rsidRDefault="00631EC7"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OBAVEZNI STRUČNI PREDMET</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Godina</w:t>
            </w:r>
          </w:p>
        </w:tc>
        <w:tc>
          <w:tcPr>
            <w:tcW w:w="3820" w:type="pct"/>
            <w:gridSpan w:val="2"/>
            <w:vAlign w:val="center"/>
          </w:tcPr>
          <w:p w:rsidR="00F5106D" w:rsidRPr="00D37AE2" w:rsidRDefault="00F5106D" w:rsidP="00DD4BCF">
            <w:pPr>
              <w:pStyle w:val="Odlomakpopisa"/>
              <w:ind w:left="0"/>
              <w:rPr>
                <w:rFonts w:asciiTheme="minorHAnsi" w:hAnsiTheme="minorHAnsi" w:cs="Calibri"/>
                <w:b w:val="0"/>
                <w:color w:val="auto"/>
                <w:lang w:eastAsia="hr-HR"/>
              </w:rPr>
            </w:pPr>
            <w:r w:rsidRPr="00D37AE2">
              <w:rPr>
                <w:rFonts w:asciiTheme="minorHAnsi" w:hAnsiTheme="minorHAnsi" w:cs="Calibri"/>
                <w:b w:val="0"/>
                <w:color w:val="auto"/>
                <w:lang w:eastAsia="hr-HR"/>
              </w:rPr>
              <w:t>3. godina studija</w:t>
            </w:r>
          </w:p>
        </w:tc>
      </w:tr>
      <w:tr w:rsidR="00F5106D" w:rsidRPr="00D37AE2" w:rsidTr="00F52F8A">
        <w:trPr>
          <w:trHeight w:val="145"/>
          <w:jc w:val="center"/>
        </w:trPr>
        <w:tc>
          <w:tcPr>
            <w:tcW w:w="1180" w:type="pct"/>
            <w:vMerge w:val="restar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Bodovna vrijednost i način izvođenja nastave</w:t>
            </w:r>
          </w:p>
        </w:tc>
        <w:tc>
          <w:tcPr>
            <w:tcW w:w="2097"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Cs w:val="0"/>
                <w:color w:val="auto"/>
                <w:szCs w:val="24"/>
                <w:lang w:eastAsia="hr-HR"/>
              </w:rPr>
              <w:t>ECTS koeficijent opterećenja studenata</w:t>
            </w:r>
          </w:p>
        </w:tc>
        <w:tc>
          <w:tcPr>
            <w:tcW w:w="1723"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4</w:t>
            </w:r>
          </w:p>
        </w:tc>
      </w:tr>
      <w:tr w:rsidR="00F5106D" w:rsidRPr="00D37AE2" w:rsidTr="00F52F8A">
        <w:trPr>
          <w:trHeight w:val="145"/>
          <w:jc w:val="center"/>
        </w:trPr>
        <w:tc>
          <w:tcPr>
            <w:tcW w:w="1180" w:type="pct"/>
            <w:vMerge/>
            <w:vAlign w:val="center"/>
          </w:tcPr>
          <w:p w:rsidR="00F5106D" w:rsidRPr="00D37AE2" w:rsidRDefault="00F5106D" w:rsidP="00DD4BCF">
            <w:pPr>
              <w:rPr>
                <w:rFonts w:asciiTheme="minorHAnsi" w:hAnsiTheme="minorHAnsi" w:cs="Calibri"/>
                <w:b w:val="0"/>
                <w:bCs w:val="0"/>
                <w:color w:val="auto"/>
                <w:szCs w:val="24"/>
                <w:lang w:eastAsia="hr-HR"/>
              </w:rPr>
            </w:pPr>
          </w:p>
        </w:tc>
        <w:tc>
          <w:tcPr>
            <w:tcW w:w="2097"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Broj sati (P+V+S)</w:t>
            </w:r>
          </w:p>
        </w:tc>
        <w:tc>
          <w:tcPr>
            <w:tcW w:w="1723"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90 (60P+30V+0S)</w:t>
            </w:r>
          </w:p>
        </w:tc>
      </w:tr>
    </w:tbl>
    <w:p w:rsidR="00F5106D" w:rsidRPr="00D37AE2" w:rsidRDefault="00F5106D" w:rsidP="00DD4BCF">
      <w:pPr>
        <w:rPr>
          <w:rFonts w:asciiTheme="minorHAnsi" w:hAnsiTheme="minorHAnsi" w:cs="Calibri"/>
          <w:b w:val="0"/>
          <w:bCs w:val="0"/>
          <w:color w:val="auto"/>
          <w:szCs w:val="24"/>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38"/>
        <w:gridCol w:w="216"/>
        <w:gridCol w:w="1007"/>
        <w:gridCol w:w="470"/>
        <w:gridCol w:w="1100"/>
        <w:gridCol w:w="221"/>
        <w:gridCol w:w="822"/>
        <w:gridCol w:w="726"/>
        <w:gridCol w:w="646"/>
        <w:gridCol w:w="2110"/>
      </w:tblGrid>
      <w:tr w:rsidR="00F5106D" w:rsidRPr="00D37AE2">
        <w:trPr>
          <w:trHeight w:hRule="exact" w:val="288"/>
        </w:trPr>
        <w:tc>
          <w:tcPr>
            <w:tcW w:w="5000" w:type="pct"/>
            <w:gridSpan w:val="10"/>
            <w:vAlign w:val="center"/>
          </w:tcPr>
          <w:p w:rsidR="00F5106D" w:rsidRPr="00D37AE2" w:rsidRDefault="00F5106D" w:rsidP="00DD4BCF">
            <w:pPr>
              <w:numPr>
                <w:ilvl w:val="0"/>
                <w:numId w:val="97"/>
              </w:numPr>
              <w:tabs>
                <w:tab w:val="left" w:pos="265"/>
              </w:tabs>
              <w:rPr>
                <w:rFonts w:asciiTheme="minorHAnsi" w:hAnsiTheme="minorHAnsi" w:cs="Calibri"/>
                <w:bCs w:val="0"/>
                <w:color w:val="auto"/>
                <w:szCs w:val="24"/>
              </w:rPr>
            </w:pPr>
            <w:r w:rsidRPr="00D37AE2">
              <w:rPr>
                <w:rFonts w:asciiTheme="minorHAnsi" w:hAnsiTheme="minorHAnsi" w:cs="Calibri"/>
                <w:bCs w:val="0"/>
                <w:color w:val="auto"/>
                <w:szCs w:val="24"/>
              </w:rPr>
              <w:t>OPIS PREDMETA</w:t>
            </w:r>
          </w:p>
          <w:p w:rsidR="00F5106D" w:rsidRPr="00D37AE2" w:rsidRDefault="00F5106D" w:rsidP="00DD4BCF">
            <w:pPr>
              <w:rPr>
                <w:rFonts w:asciiTheme="minorHAnsi" w:hAnsiTheme="minorHAnsi" w:cs="Calibri"/>
                <w:b w:val="0"/>
                <w:bCs w:val="0"/>
                <w:color w:val="auto"/>
                <w:szCs w:val="24"/>
                <w:lang w:eastAsia="hr-HR"/>
              </w:rPr>
            </w:pPr>
          </w:p>
        </w:tc>
      </w:tr>
      <w:tr w:rsidR="00F5106D" w:rsidRPr="00D37AE2">
        <w:trPr>
          <w:trHeight w:val="432"/>
        </w:trPr>
        <w:tc>
          <w:tcPr>
            <w:tcW w:w="5000" w:type="pct"/>
            <w:gridSpan w:val="10"/>
            <w:vAlign w:val="center"/>
          </w:tcPr>
          <w:p w:rsidR="00F5106D" w:rsidRPr="00D37AE2" w:rsidRDefault="00F5106D" w:rsidP="00DD4BCF">
            <w:pPr>
              <w:numPr>
                <w:ilvl w:val="1"/>
                <w:numId w:val="98"/>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Ciljevi predmeta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Cilj ovog kolegija je upoznavanje s tehnikama rezervaša i mekog voska. Od studenata se očekuje prilagođavanje crtačkog predloška izražajnim mogućnostima rezervaša i mekog voska. Istraživanje mogućnosti kombinacija s drugim tehnikama dubokog ili visokog tiska. Korištenje varijacija raznih tekstura koje mogu biti otisnute u tehnici mekog voska. Složenija razina kolegija dopustit će studentima primjenu i kombiniranje znanja stečenih na drugim kolegijima poput crtanja, teorije oblikovanja, fotografije i sl.</w:t>
            </w:r>
          </w:p>
        </w:tc>
      </w:tr>
      <w:tr w:rsidR="00F5106D" w:rsidRPr="00D37AE2">
        <w:trPr>
          <w:trHeight w:val="432"/>
        </w:trPr>
        <w:tc>
          <w:tcPr>
            <w:tcW w:w="5000" w:type="pct"/>
            <w:gridSpan w:val="10"/>
            <w:vAlign w:val="center"/>
          </w:tcPr>
          <w:p w:rsidR="00F5106D" w:rsidRPr="00D37AE2" w:rsidRDefault="00F5106D" w:rsidP="00DD4BCF">
            <w:pPr>
              <w:numPr>
                <w:ilvl w:val="1"/>
                <w:numId w:val="98"/>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Uvjeti za upis predmeta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lastRenderedPageBreak/>
              <w:t>Nema posebnih uvjeta za upis ovog predmeta.</w:t>
            </w:r>
          </w:p>
        </w:tc>
      </w:tr>
      <w:tr w:rsidR="00F5106D" w:rsidRPr="00D37AE2">
        <w:trPr>
          <w:trHeight w:val="432"/>
        </w:trPr>
        <w:tc>
          <w:tcPr>
            <w:tcW w:w="5000" w:type="pct"/>
            <w:gridSpan w:val="10"/>
            <w:vAlign w:val="center"/>
          </w:tcPr>
          <w:p w:rsidR="00F5106D" w:rsidRPr="00D37AE2" w:rsidRDefault="00F5106D" w:rsidP="00DD4BCF">
            <w:pPr>
              <w:numPr>
                <w:ilvl w:val="1"/>
                <w:numId w:val="98"/>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 xml:space="preserve">Očekivani ishodi učenja za predmet </w:t>
            </w:r>
          </w:p>
        </w:tc>
      </w:tr>
      <w:tr w:rsidR="00F5106D" w:rsidRPr="00D37AE2">
        <w:trPr>
          <w:trHeight w:val="432"/>
        </w:trPr>
        <w:tc>
          <w:tcPr>
            <w:tcW w:w="5000" w:type="pct"/>
            <w:gridSpan w:val="10"/>
            <w:vAlign w:val="center"/>
          </w:tcPr>
          <w:p w:rsidR="00ED7C35" w:rsidRPr="00D37AE2" w:rsidRDefault="00ED7C35" w:rsidP="00DD4BCF">
            <w:pPr>
              <w:rPr>
                <w:rFonts w:asciiTheme="minorHAnsi" w:hAnsiTheme="minorHAnsi" w:cs="Calibri"/>
                <w:b w:val="0"/>
                <w:bCs w:val="0"/>
                <w:color w:val="auto"/>
                <w:szCs w:val="24"/>
                <w:lang w:val="de-DE"/>
              </w:rPr>
            </w:pPr>
            <w:r w:rsidRPr="00D37AE2">
              <w:rPr>
                <w:rFonts w:asciiTheme="minorHAnsi" w:hAnsiTheme="minorHAnsi" w:cs="Calibri"/>
                <w:b w:val="0"/>
                <w:bCs w:val="0"/>
                <w:color w:val="auto"/>
                <w:szCs w:val="24"/>
                <w:lang w:val="de-DE"/>
              </w:rPr>
              <w:t>Nakon završetka predmeta student/ica će moći:</w:t>
            </w:r>
          </w:p>
          <w:p w:rsidR="00F5106D" w:rsidRPr="00D37AE2" w:rsidRDefault="002A5B65" w:rsidP="00DD4BCF">
            <w:pPr>
              <w:pStyle w:val="Odlomakpopisa"/>
              <w:ind w:left="0"/>
              <w:rPr>
                <w:rFonts w:asciiTheme="minorHAnsi" w:hAnsiTheme="minorHAnsi" w:cs="Calibri"/>
                <w:b w:val="0"/>
                <w:color w:val="auto"/>
                <w:lang w:eastAsia="hr-HR"/>
              </w:rPr>
            </w:pPr>
            <w:r w:rsidRPr="00D37AE2">
              <w:rPr>
                <w:rFonts w:asciiTheme="minorHAnsi" w:hAnsiTheme="minorHAnsi" w:cs="Calibri"/>
                <w:b w:val="0"/>
                <w:color w:val="auto"/>
              </w:rPr>
              <w:t xml:space="preserve">1. </w:t>
            </w:r>
            <w:r w:rsidR="00F5106D" w:rsidRPr="00D37AE2">
              <w:rPr>
                <w:rFonts w:asciiTheme="minorHAnsi" w:hAnsiTheme="minorHAnsi" w:cs="Calibri"/>
                <w:b w:val="0"/>
                <w:color w:val="auto"/>
              </w:rPr>
              <w:t>Istražiti i oblikovati cjelinu prilagođenu tehnikama rezervaša kod izrade crtačih predložaka.</w:t>
            </w:r>
          </w:p>
          <w:p w:rsidR="00F5106D" w:rsidRPr="00D37AE2" w:rsidRDefault="002A5B65" w:rsidP="00DD4BCF">
            <w:pPr>
              <w:pStyle w:val="Odlomakpopisa"/>
              <w:ind w:left="0"/>
              <w:rPr>
                <w:rFonts w:asciiTheme="minorHAnsi" w:hAnsiTheme="minorHAnsi" w:cs="Calibri"/>
                <w:b w:val="0"/>
                <w:color w:val="auto"/>
                <w:lang w:eastAsia="hr-HR"/>
              </w:rPr>
            </w:pPr>
            <w:r w:rsidRPr="00D37AE2">
              <w:rPr>
                <w:rFonts w:asciiTheme="minorHAnsi" w:hAnsiTheme="minorHAnsi" w:cs="Calibri"/>
                <w:b w:val="0"/>
                <w:color w:val="auto"/>
              </w:rPr>
              <w:t xml:space="preserve">2. </w:t>
            </w:r>
            <w:r w:rsidR="00F5106D" w:rsidRPr="00D37AE2">
              <w:rPr>
                <w:rFonts w:asciiTheme="minorHAnsi" w:hAnsiTheme="minorHAnsi" w:cs="Calibri"/>
                <w:b w:val="0"/>
                <w:color w:val="auto"/>
              </w:rPr>
              <w:t xml:space="preserve">Analizirati postupak rada po fazama izrade do konačnog otiska. </w:t>
            </w:r>
          </w:p>
          <w:p w:rsidR="00F5106D" w:rsidRPr="00D37AE2" w:rsidRDefault="002A5B65" w:rsidP="00DD4BCF">
            <w:pPr>
              <w:pStyle w:val="Odlomakpopisa"/>
              <w:ind w:left="0"/>
              <w:rPr>
                <w:rFonts w:asciiTheme="minorHAnsi" w:hAnsiTheme="minorHAnsi" w:cs="Calibri"/>
                <w:b w:val="0"/>
                <w:color w:val="auto"/>
                <w:lang w:eastAsia="hr-HR"/>
              </w:rPr>
            </w:pPr>
            <w:r w:rsidRPr="00D37AE2">
              <w:rPr>
                <w:rFonts w:asciiTheme="minorHAnsi" w:hAnsiTheme="minorHAnsi" w:cs="Calibri"/>
                <w:b w:val="0"/>
                <w:color w:val="auto"/>
              </w:rPr>
              <w:t xml:space="preserve">3. </w:t>
            </w:r>
            <w:r w:rsidR="00F5106D" w:rsidRPr="00D37AE2">
              <w:rPr>
                <w:rFonts w:asciiTheme="minorHAnsi" w:hAnsiTheme="minorHAnsi" w:cs="Calibri"/>
                <w:b w:val="0"/>
                <w:color w:val="auto"/>
              </w:rPr>
              <w:t xml:space="preserve">Uočavanje i razlikovanje pripremanja matrice za rezervaš u odnosu na meki vosak. </w:t>
            </w:r>
          </w:p>
          <w:p w:rsidR="00F5106D" w:rsidRPr="00D37AE2" w:rsidRDefault="002A5B65" w:rsidP="00DD4BCF">
            <w:pPr>
              <w:pStyle w:val="Odlomakpopisa"/>
              <w:ind w:left="0"/>
              <w:rPr>
                <w:rFonts w:asciiTheme="minorHAnsi" w:hAnsiTheme="minorHAnsi" w:cs="Calibri"/>
                <w:b w:val="0"/>
                <w:color w:val="auto"/>
                <w:lang w:val="de-DE" w:eastAsia="hr-HR"/>
              </w:rPr>
            </w:pPr>
            <w:r w:rsidRPr="00D37AE2">
              <w:rPr>
                <w:rFonts w:asciiTheme="minorHAnsi" w:hAnsiTheme="minorHAnsi" w:cs="Calibri"/>
                <w:b w:val="0"/>
                <w:color w:val="auto"/>
                <w:lang w:val="de-DE"/>
              </w:rPr>
              <w:t xml:space="preserve">4. </w:t>
            </w:r>
            <w:r w:rsidR="00F5106D" w:rsidRPr="00D37AE2">
              <w:rPr>
                <w:rFonts w:asciiTheme="minorHAnsi" w:hAnsiTheme="minorHAnsi" w:cs="Calibri"/>
                <w:b w:val="0"/>
                <w:color w:val="auto"/>
                <w:lang w:val="de-DE"/>
              </w:rPr>
              <w:t>Priprema matrice za rad u rezervašu i mekom vosku.</w:t>
            </w:r>
          </w:p>
          <w:p w:rsidR="00F5106D" w:rsidRPr="00D37AE2" w:rsidRDefault="002A5B65" w:rsidP="00DD4BCF">
            <w:pPr>
              <w:pStyle w:val="Odlomakpopisa"/>
              <w:ind w:left="0"/>
              <w:rPr>
                <w:rFonts w:asciiTheme="minorHAnsi" w:hAnsiTheme="minorHAnsi" w:cs="Calibri"/>
                <w:b w:val="0"/>
                <w:color w:val="auto"/>
                <w:lang w:val="de-DE" w:eastAsia="hr-HR"/>
              </w:rPr>
            </w:pPr>
            <w:r w:rsidRPr="00D37AE2">
              <w:rPr>
                <w:rFonts w:asciiTheme="minorHAnsi" w:hAnsiTheme="minorHAnsi" w:cs="Calibri"/>
                <w:b w:val="0"/>
                <w:color w:val="auto"/>
                <w:lang w:val="de-DE"/>
              </w:rPr>
              <w:t xml:space="preserve">6. </w:t>
            </w:r>
            <w:r w:rsidR="00F5106D" w:rsidRPr="00D37AE2">
              <w:rPr>
                <w:rFonts w:asciiTheme="minorHAnsi" w:hAnsiTheme="minorHAnsi" w:cs="Calibri"/>
                <w:b w:val="0"/>
                <w:color w:val="auto"/>
                <w:lang w:val="de-DE"/>
              </w:rPr>
              <w:t>Kontinuirano istraživanje vlastitog likovnog izričaja sukladno o novim tehničkim spoznajama i rješenjima.</w:t>
            </w:r>
          </w:p>
          <w:p w:rsidR="00F5106D" w:rsidRPr="00D37AE2" w:rsidRDefault="002A5B65" w:rsidP="00DD4BCF">
            <w:pPr>
              <w:pStyle w:val="Odlomakpopisa"/>
              <w:ind w:left="0"/>
              <w:rPr>
                <w:rFonts w:asciiTheme="minorHAnsi" w:hAnsiTheme="minorHAnsi" w:cs="Calibri"/>
                <w:b w:val="0"/>
                <w:color w:val="auto"/>
                <w:lang w:val="de-DE" w:eastAsia="hr-HR"/>
              </w:rPr>
            </w:pPr>
            <w:r w:rsidRPr="00D37AE2">
              <w:rPr>
                <w:rFonts w:asciiTheme="minorHAnsi" w:hAnsiTheme="minorHAnsi" w:cs="Calibri"/>
                <w:b w:val="0"/>
                <w:color w:val="auto"/>
                <w:lang w:val="de-DE"/>
              </w:rPr>
              <w:t xml:space="preserve">7. </w:t>
            </w:r>
            <w:r w:rsidR="00F5106D" w:rsidRPr="00D37AE2">
              <w:rPr>
                <w:rFonts w:asciiTheme="minorHAnsi" w:hAnsiTheme="minorHAnsi" w:cs="Calibri"/>
                <w:b w:val="0"/>
                <w:color w:val="auto"/>
                <w:lang w:val="de-DE"/>
              </w:rPr>
              <w:t>Eksperimentiranje u traganju za novim teksturama u tehnici mekog voska.</w:t>
            </w:r>
          </w:p>
          <w:p w:rsidR="00F5106D" w:rsidRPr="00D37AE2" w:rsidRDefault="002A5B65" w:rsidP="00DD4BCF">
            <w:pPr>
              <w:pStyle w:val="Odlomakpopisa"/>
              <w:ind w:left="0"/>
              <w:rPr>
                <w:rFonts w:asciiTheme="minorHAnsi" w:hAnsiTheme="minorHAnsi" w:cs="Calibri"/>
                <w:b w:val="0"/>
                <w:color w:val="auto"/>
                <w:lang w:val="de-DE" w:eastAsia="hr-HR"/>
              </w:rPr>
            </w:pPr>
            <w:r w:rsidRPr="00D37AE2">
              <w:rPr>
                <w:rFonts w:asciiTheme="minorHAnsi" w:hAnsiTheme="minorHAnsi" w:cs="Calibri"/>
                <w:b w:val="0"/>
                <w:color w:val="auto"/>
                <w:lang w:val="de-DE"/>
              </w:rPr>
              <w:t xml:space="preserve">8. </w:t>
            </w:r>
            <w:r w:rsidR="00F5106D" w:rsidRPr="00D37AE2">
              <w:rPr>
                <w:rFonts w:asciiTheme="minorHAnsi" w:hAnsiTheme="minorHAnsi" w:cs="Calibri"/>
                <w:b w:val="0"/>
                <w:color w:val="auto"/>
                <w:lang w:val="de-DE"/>
              </w:rPr>
              <w:t xml:space="preserve">Usvajanje tehnike kolažiranja papira prilikom otiskivanja grafičkog lista. </w:t>
            </w:r>
          </w:p>
          <w:p w:rsidR="00F5106D" w:rsidRPr="00D37AE2" w:rsidRDefault="002A5B65" w:rsidP="00DD4BCF">
            <w:pPr>
              <w:pStyle w:val="Odlomakpopisa"/>
              <w:ind w:left="0"/>
              <w:rPr>
                <w:rFonts w:asciiTheme="minorHAnsi" w:hAnsiTheme="minorHAnsi" w:cs="Calibri"/>
                <w:b w:val="0"/>
                <w:color w:val="auto"/>
                <w:lang w:val="de-DE" w:eastAsia="hr-HR"/>
              </w:rPr>
            </w:pPr>
            <w:r w:rsidRPr="00D37AE2">
              <w:rPr>
                <w:rFonts w:asciiTheme="minorHAnsi" w:hAnsiTheme="minorHAnsi" w:cs="Calibri"/>
                <w:b w:val="0"/>
                <w:color w:val="auto"/>
                <w:lang w:val="de-DE"/>
              </w:rPr>
              <w:t xml:space="preserve">9. </w:t>
            </w:r>
            <w:r w:rsidR="00F5106D" w:rsidRPr="00D37AE2">
              <w:rPr>
                <w:rFonts w:asciiTheme="minorHAnsi" w:hAnsiTheme="minorHAnsi" w:cs="Calibri"/>
                <w:b w:val="0"/>
                <w:color w:val="auto"/>
                <w:lang w:val="de-DE"/>
              </w:rPr>
              <w:t>Samostalna izrada grafičkog lista rezervaša, mekog voska i u kombinaciji s drugim grafičkim tehnikama dubokog ili visokog tiska.</w:t>
            </w:r>
          </w:p>
          <w:p w:rsidR="00F5106D" w:rsidRPr="00D37AE2" w:rsidRDefault="002A5B65" w:rsidP="00DD4BCF">
            <w:pPr>
              <w:pStyle w:val="Odlomakpopisa"/>
              <w:ind w:left="0"/>
              <w:rPr>
                <w:rFonts w:asciiTheme="minorHAnsi" w:hAnsiTheme="minorHAnsi" w:cs="Calibri"/>
                <w:b w:val="0"/>
                <w:color w:val="auto"/>
                <w:lang w:val="de-DE" w:eastAsia="hr-HR"/>
              </w:rPr>
            </w:pPr>
            <w:r w:rsidRPr="00D37AE2">
              <w:rPr>
                <w:rFonts w:asciiTheme="minorHAnsi" w:hAnsiTheme="minorHAnsi" w:cs="Calibri"/>
                <w:b w:val="0"/>
                <w:color w:val="auto"/>
                <w:lang w:val="de-DE"/>
              </w:rPr>
              <w:t xml:space="preserve">10. </w:t>
            </w:r>
            <w:r w:rsidR="00F5106D" w:rsidRPr="00D37AE2">
              <w:rPr>
                <w:rFonts w:asciiTheme="minorHAnsi" w:hAnsiTheme="minorHAnsi" w:cs="Calibri"/>
                <w:b w:val="0"/>
                <w:color w:val="auto"/>
                <w:lang w:val="de-DE"/>
              </w:rPr>
              <w:t>Pratiti produkciju suvremene umjetnosti s naglaskom na medij grafike uz osvrt i raspravu o istome.</w:t>
            </w:r>
          </w:p>
        </w:tc>
      </w:tr>
      <w:tr w:rsidR="00F5106D" w:rsidRPr="00D37AE2">
        <w:trPr>
          <w:trHeight w:val="432"/>
        </w:trPr>
        <w:tc>
          <w:tcPr>
            <w:tcW w:w="5000" w:type="pct"/>
            <w:gridSpan w:val="10"/>
            <w:vAlign w:val="center"/>
          </w:tcPr>
          <w:p w:rsidR="00F5106D" w:rsidRPr="00D37AE2" w:rsidRDefault="00F5106D" w:rsidP="00DD4BCF">
            <w:pPr>
              <w:numPr>
                <w:ilvl w:val="1"/>
                <w:numId w:val="98"/>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Sadržaj predmeta</w:t>
            </w:r>
          </w:p>
        </w:tc>
      </w:tr>
      <w:tr w:rsidR="00F5106D" w:rsidRPr="00D37AE2">
        <w:trPr>
          <w:trHeight w:val="432"/>
        </w:trPr>
        <w:tc>
          <w:tcPr>
            <w:tcW w:w="5000" w:type="pct"/>
            <w:gridSpan w:val="10"/>
            <w:vAlign w:val="center"/>
          </w:tcPr>
          <w:p w:rsidR="00F5106D" w:rsidRPr="00D37AE2" w:rsidRDefault="00F5106D" w:rsidP="00DD4BCF">
            <w:pPr>
              <w:pStyle w:val="FreeForm"/>
              <w:spacing w:after="0" w:line="240" w:lineRule="auto"/>
              <w:rPr>
                <w:rFonts w:asciiTheme="minorHAnsi" w:hAnsiTheme="minorHAnsi" w:cs="Calibri"/>
                <w:caps/>
                <w:color w:val="auto"/>
                <w:lang w:eastAsia="hr-HR"/>
              </w:rPr>
            </w:pPr>
            <w:r w:rsidRPr="00D37AE2">
              <w:rPr>
                <w:rFonts w:asciiTheme="minorHAnsi" w:hAnsiTheme="minorHAnsi" w:cs="Calibri"/>
                <w:color w:val="auto"/>
              </w:rPr>
              <w:t>Nastanak i povijesnirazvojrezervaša i mekogvoska, primjeri i reprodukcije, upoznavanje s principimatiska, pripremamatricezatehnikurezervaša i mekogvoska, likovnaorganizacijagrafičkoglista u kontekstusuvremenegrafike, otiskivanjetesušenje i ravnanjeotisaka, istraživanjemogućnostikombiniranja s drugimtehnikamadubokogilivisokogtiska.</w:t>
            </w:r>
          </w:p>
        </w:tc>
      </w:tr>
      <w:tr w:rsidR="00F5106D" w:rsidRPr="00D37AE2" w:rsidTr="00797668">
        <w:trPr>
          <w:trHeight w:val="432"/>
        </w:trPr>
        <w:tc>
          <w:tcPr>
            <w:tcW w:w="3099" w:type="pct"/>
            <w:gridSpan w:val="7"/>
            <w:vAlign w:val="center"/>
          </w:tcPr>
          <w:p w:rsidR="00F5106D" w:rsidRPr="00D37AE2" w:rsidRDefault="00F5106D" w:rsidP="00DD4BCF">
            <w:pPr>
              <w:numPr>
                <w:ilvl w:val="1"/>
                <w:numId w:val="98"/>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 xml:space="preserve">Vrste izvođenja nastave </w:t>
            </w:r>
          </w:p>
        </w:tc>
        <w:tc>
          <w:tcPr>
            <w:tcW w:w="783" w:type="pct"/>
            <w:gridSpan w:val="2"/>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
                  <w:enabled/>
                  <w:calcOnExit w:val="0"/>
                  <w:checkBox>
                    <w:sizeAuto/>
                    <w:default w:val="1"/>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predavanja</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seminari i radionice  </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
                  <w:enabled/>
                  <w:calcOnExit w:val="0"/>
                  <w:checkBox>
                    <w:sizeAuto/>
                    <w:default w:val="1"/>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vježbe  </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Check4"/>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obrazovanje na daljinu</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Check9"/>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terenska nastava</w:t>
            </w:r>
          </w:p>
        </w:tc>
        <w:tc>
          <w:tcPr>
            <w:tcW w:w="1118"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
                  <w:enabled/>
                  <w:calcOnExit w:val="0"/>
                  <w:checkBox>
                    <w:sizeAuto/>
                    <w:default w:val="1"/>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samostalni zadaci  </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Check6"/>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multimedija i mreža  </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Check7"/>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laboratorij</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mentorski rad</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Check10"/>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ostalo ___________________</w:t>
            </w:r>
          </w:p>
        </w:tc>
      </w:tr>
      <w:tr w:rsidR="00F5106D" w:rsidRPr="00D37AE2" w:rsidTr="00797668">
        <w:trPr>
          <w:trHeight w:val="432"/>
        </w:trPr>
        <w:tc>
          <w:tcPr>
            <w:tcW w:w="3099" w:type="pct"/>
            <w:gridSpan w:val="7"/>
            <w:vAlign w:val="center"/>
          </w:tcPr>
          <w:p w:rsidR="00F5106D" w:rsidRPr="00D37AE2" w:rsidRDefault="00F5106D" w:rsidP="00DD4BCF">
            <w:pPr>
              <w:numPr>
                <w:ilvl w:val="1"/>
                <w:numId w:val="98"/>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Komentari</w:t>
            </w:r>
          </w:p>
        </w:tc>
        <w:tc>
          <w:tcPr>
            <w:tcW w:w="1901" w:type="pct"/>
            <w:gridSpan w:val="3"/>
            <w:vAlign w:val="center"/>
          </w:tcPr>
          <w:p w:rsidR="00F5106D" w:rsidRPr="00D37AE2" w:rsidRDefault="00F5106D" w:rsidP="00DD4BCF">
            <w:pPr>
              <w:rPr>
                <w:rFonts w:asciiTheme="minorHAnsi" w:hAnsiTheme="minorHAnsi" w:cs="Calibri"/>
                <w:b w:val="0"/>
                <w:bCs w:val="0"/>
                <w:color w:val="auto"/>
                <w:szCs w:val="24"/>
                <w:lang w:eastAsia="hr-HR"/>
              </w:rPr>
            </w:pPr>
          </w:p>
        </w:tc>
      </w:tr>
      <w:tr w:rsidR="00F5106D" w:rsidRPr="00D37AE2">
        <w:trPr>
          <w:trHeight w:val="432"/>
        </w:trPr>
        <w:tc>
          <w:tcPr>
            <w:tcW w:w="5000" w:type="pct"/>
            <w:gridSpan w:val="10"/>
            <w:vAlign w:val="center"/>
          </w:tcPr>
          <w:p w:rsidR="00F5106D" w:rsidRPr="00D37AE2" w:rsidRDefault="00F5106D" w:rsidP="00DD4BCF">
            <w:pPr>
              <w:numPr>
                <w:ilvl w:val="1"/>
                <w:numId w:val="98"/>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Obveze studenata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rPr>
              <w:t xml:space="preserve">Studenti su dužni redovito pohađati nastavu te u njoj aktivno sudjelovati. Kontinuirani rad na izradi crtačkih predložaka. Održavati čistoću grafičke radionice. </w:t>
            </w:r>
          </w:p>
        </w:tc>
      </w:tr>
      <w:tr w:rsidR="00F5106D" w:rsidRPr="00D37AE2">
        <w:trPr>
          <w:trHeight w:val="432"/>
        </w:trPr>
        <w:tc>
          <w:tcPr>
            <w:tcW w:w="5000" w:type="pct"/>
            <w:gridSpan w:val="10"/>
            <w:vAlign w:val="center"/>
          </w:tcPr>
          <w:p w:rsidR="00F5106D" w:rsidRPr="00D37AE2" w:rsidRDefault="00F5106D" w:rsidP="00DD4BCF">
            <w:pPr>
              <w:numPr>
                <w:ilvl w:val="1"/>
                <w:numId w:val="98"/>
              </w:numPr>
              <w:tabs>
                <w:tab w:val="left" w:pos="792"/>
              </w:tabs>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Praćenje rada studenata</w:t>
            </w:r>
          </w:p>
        </w:tc>
      </w:tr>
      <w:tr w:rsidR="00797668" w:rsidRPr="00D37AE2" w:rsidTr="00797668">
        <w:trPr>
          <w:trHeight w:val="111"/>
        </w:trPr>
        <w:tc>
          <w:tcPr>
            <w:tcW w:w="562" w:type="pct"/>
            <w:vAlign w:val="center"/>
          </w:tcPr>
          <w:p w:rsidR="00797668" w:rsidRPr="00D37AE2" w:rsidRDefault="00797668"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Pohađanje nastave</w:t>
            </w:r>
          </w:p>
        </w:tc>
        <w:tc>
          <w:tcPr>
            <w:tcW w:w="263" w:type="pct"/>
            <w:vAlign w:val="center"/>
          </w:tcPr>
          <w:p w:rsidR="00797668" w:rsidRPr="00D37AE2" w:rsidRDefault="00797668"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0.5</w:t>
            </w:r>
          </w:p>
        </w:tc>
        <w:tc>
          <w:tcPr>
            <w:tcW w:w="658" w:type="pct"/>
            <w:vAlign w:val="center"/>
          </w:tcPr>
          <w:p w:rsidR="00797668" w:rsidRPr="00D37AE2" w:rsidRDefault="00797668"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Aktivnost u nastavi</w:t>
            </w:r>
          </w:p>
        </w:tc>
        <w:tc>
          <w:tcPr>
            <w:tcW w:w="265" w:type="pct"/>
            <w:vAlign w:val="center"/>
          </w:tcPr>
          <w:p w:rsidR="00797668" w:rsidRPr="00D37AE2" w:rsidRDefault="00797668"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0.5</w:t>
            </w:r>
          </w:p>
        </w:tc>
        <w:tc>
          <w:tcPr>
            <w:tcW w:w="569" w:type="pct"/>
            <w:vAlign w:val="center"/>
          </w:tcPr>
          <w:p w:rsidR="00797668" w:rsidRPr="00D37AE2" w:rsidRDefault="00797668"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Seminarski rad</w:t>
            </w:r>
          </w:p>
        </w:tc>
        <w:tc>
          <w:tcPr>
            <w:tcW w:w="359" w:type="pct"/>
            <w:vAlign w:val="center"/>
          </w:tcPr>
          <w:p w:rsidR="00797668" w:rsidRPr="00D37AE2" w:rsidRDefault="00797668" w:rsidP="00DD4BCF">
            <w:pPr>
              <w:rPr>
                <w:rFonts w:asciiTheme="minorHAnsi" w:hAnsiTheme="minorHAnsi" w:cs="Calibri"/>
                <w:b w:val="0"/>
                <w:bCs w:val="0"/>
                <w:color w:val="auto"/>
                <w:szCs w:val="24"/>
                <w:lang w:eastAsia="hr-HR"/>
              </w:rPr>
            </w:pPr>
          </w:p>
        </w:tc>
        <w:tc>
          <w:tcPr>
            <w:tcW w:w="796" w:type="pct"/>
            <w:gridSpan w:val="2"/>
            <w:vAlign w:val="center"/>
          </w:tcPr>
          <w:p w:rsidR="00797668" w:rsidRPr="00D37AE2" w:rsidRDefault="00797668"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Eksperimentalni rad</w:t>
            </w:r>
          </w:p>
        </w:tc>
        <w:tc>
          <w:tcPr>
            <w:tcW w:w="1528" w:type="pct"/>
            <w:gridSpan w:val="2"/>
            <w:vAlign w:val="center"/>
          </w:tcPr>
          <w:p w:rsidR="00797668" w:rsidRPr="00D37AE2" w:rsidRDefault="00797668"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0.25</w:t>
            </w:r>
          </w:p>
        </w:tc>
      </w:tr>
      <w:tr w:rsidR="00797668" w:rsidRPr="00D37AE2" w:rsidTr="00797668">
        <w:trPr>
          <w:trHeight w:val="108"/>
        </w:trPr>
        <w:tc>
          <w:tcPr>
            <w:tcW w:w="562" w:type="pct"/>
            <w:vAlign w:val="center"/>
          </w:tcPr>
          <w:p w:rsidR="00797668" w:rsidRPr="00D37AE2" w:rsidRDefault="00797668"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Pismeni ispit</w:t>
            </w:r>
          </w:p>
        </w:tc>
        <w:tc>
          <w:tcPr>
            <w:tcW w:w="263" w:type="pct"/>
            <w:vAlign w:val="center"/>
          </w:tcPr>
          <w:p w:rsidR="00797668" w:rsidRPr="00D37AE2" w:rsidRDefault="00797668" w:rsidP="00DD4BCF">
            <w:pPr>
              <w:rPr>
                <w:rFonts w:asciiTheme="minorHAnsi" w:hAnsiTheme="minorHAnsi" w:cs="Calibri"/>
                <w:b w:val="0"/>
                <w:bCs w:val="0"/>
                <w:color w:val="auto"/>
                <w:szCs w:val="24"/>
                <w:lang w:eastAsia="hr-HR"/>
              </w:rPr>
            </w:pPr>
          </w:p>
        </w:tc>
        <w:tc>
          <w:tcPr>
            <w:tcW w:w="658" w:type="pct"/>
            <w:vAlign w:val="center"/>
          </w:tcPr>
          <w:p w:rsidR="00797668" w:rsidRPr="00D37AE2" w:rsidRDefault="00797668"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Usmeni ispit</w:t>
            </w:r>
          </w:p>
        </w:tc>
        <w:tc>
          <w:tcPr>
            <w:tcW w:w="265" w:type="pct"/>
            <w:vAlign w:val="center"/>
          </w:tcPr>
          <w:p w:rsidR="00797668" w:rsidRPr="00D37AE2" w:rsidRDefault="00797668" w:rsidP="00DD4BCF">
            <w:pPr>
              <w:rPr>
                <w:rFonts w:asciiTheme="minorHAnsi" w:hAnsiTheme="minorHAnsi" w:cs="Calibri"/>
                <w:b w:val="0"/>
                <w:bCs w:val="0"/>
                <w:color w:val="auto"/>
                <w:szCs w:val="24"/>
                <w:lang w:eastAsia="hr-HR"/>
              </w:rPr>
            </w:pPr>
          </w:p>
        </w:tc>
        <w:tc>
          <w:tcPr>
            <w:tcW w:w="569" w:type="pct"/>
            <w:vAlign w:val="center"/>
          </w:tcPr>
          <w:p w:rsidR="00797668" w:rsidRPr="00D37AE2" w:rsidRDefault="00797668"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Esej</w:t>
            </w:r>
          </w:p>
        </w:tc>
        <w:tc>
          <w:tcPr>
            <w:tcW w:w="359" w:type="pct"/>
            <w:vAlign w:val="center"/>
          </w:tcPr>
          <w:p w:rsidR="00797668" w:rsidRPr="00D37AE2" w:rsidRDefault="00797668" w:rsidP="00DD4BCF">
            <w:pPr>
              <w:rPr>
                <w:rFonts w:asciiTheme="minorHAnsi" w:hAnsiTheme="minorHAnsi" w:cs="Calibri"/>
                <w:b w:val="0"/>
                <w:bCs w:val="0"/>
                <w:color w:val="auto"/>
                <w:szCs w:val="24"/>
                <w:lang w:eastAsia="hr-HR"/>
              </w:rPr>
            </w:pPr>
          </w:p>
        </w:tc>
        <w:tc>
          <w:tcPr>
            <w:tcW w:w="796" w:type="pct"/>
            <w:gridSpan w:val="2"/>
            <w:vAlign w:val="center"/>
          </w:tcPr>
          <w:p w:rsidR="00797668" w:rsidRPr="00D37AE2" w:rsidRDefault="00797668"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Istraživanje</w:t>
            </w:r>
          </w:p>
        </w:tc>
        <w:tc>
          <w:tcPr>
            <w:tcW w:w="1528" w:type="pct"/>
            <w:gridSpan w:val="2"/>
            <w:vAlign w:val="center"/>
          </w:tcPr>
          <w:p w:rsidR="00797668" w:rsidRPr="00D37AE2" w:rsidRDefault="00797668"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0.25</w:t>
            </w:r>
          </w:p>
        </w:tc>
      </w:tr>
      <w:tr w:rsidR="00797668" w:rsidRPr="00D37AE2" w:rsidTr="00797668">
        <w:trPr>
          <w:trHeight w:val="108"/>
        </w:trPr>
        <w:tc>
          <w:tcPr>
            <w:tcW w:w="562" w:type="pct"/>
            <w:vAlign w:val="center"/>
          </w:tcPr>
          <w:p w:rsidR="00797668" w:rsidRPr="00D37AE2" w:rsidRDefault="00797668"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Projekt</w:t>
            </w:r>
          </w:p>
        </w:tc>
        <w:tc>
          <w:tcPr>
            <w:tcW w:w="263" w:type="pct"/>
            <w:vAlign w:val="center"/>
          </w:tcPr>
          <w:p w:rsidR="00797668" w:rsidRPr="00D37AE2" w:rsidRDefault="00797668" w:rsidP="00DD4BCF">
            <w:pPr>
              <w:rPr>
                <w:rFonts w:asciiTheme="minorHAnsi" w:hAnsiTheme="minorHAnsi" w:cs="Calibri"/>
                <w:b w:val="0"/>
                <w:bCs w:val="0"/>
                <w:color w:val="auto"/>
                <w:szCs w:val="24"/>
                <w:lang w:eastAsia="hr-HR"/>
              </w:rPr>
            </w:pPr>
          </w:p>
        </w:tc>
        <w:tc>
          <w:tcPr>
            <w:tcW w:w="658" w:type="pct"/>
            <w:vAlign w:val="center"/>
          </w:tcPr>
          <w:p w:rsidR="00797668" w:rsidRPr="00D37AE2" w:rsidRDefault="00797668"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Kontinuirana provjera znanja</w:t>
            </w:r>
          </w:p>
        </w:tc>
        <w:tc>
          <w:tcPr>
            <w:tcW w:w="265" w:type="pct"/>
            <w:vAlign w:val="center"/>
          </w:tcPr>
          <w:p w:rsidR="00797668" w:rsidRPr="00D37AE2" w:rsidRDefault="00797668" w:rsidP="00DD4BCF">
            <w:pPr>
              <w:rPr>
                <w:rFonts w:asciiTheme="minorHAnsi" w:hAnsiTheme="minorHAnsi" w:cs="Calibri"/>
                <w:b w:val="0"/>
                <w:bCs w:val="0"/>
                <w:color w:val="auto"/>
                <w:szCs w:val="24"/>
                <w:lang w:eastAsia="hr-HR"/>
              </w:rPr>
            </w:pPr>
          </w:p>
        </w:tc>
        <w:tc>
          <w:tcPr>
            <w:tcW w:w="569" w:type="pct"/>
            <w:vAlign w:val="center"/>
          </w:tcPr>
          <w:p w:rsidR="00797668" w:rsidRPr="00D37AE2" w:rsidRDefault="00797668"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Referat</w:t>
            </w:r>
          </w:p>
        </w:tc>
        <w:tc>
          <w:tcPr>
            <w:tcW w:w="359" w:type="pct"/>
            <w:vAlign w:val="center"/>
          </w:tcPr>
          <w:p w:rsidR="00797668" w:rsidRPr="00D37AE2" w:rsidRDefault="00797668" w:rsidP="00DD4BCF">
            <w:pPr>
              <w:rPr>
                <w:rFonts w:asciiTheme="minorHAnsi" w:hAnsiTheme="minorHAnsi" w:cs="Calibri"/>
                <w:b w:val="0"/>
                <w:bCs w:val="0"/>
                <w:color w:val="auto"/>
                <w:szCs w:val="24"/>
                <w:lang w:eastAsia="hr-HR"/>
              </w:rPr>
            </w:pPr>
          </w:p>
        </w:tc>
        <w:tc>
          <w:tcPr>
            <w:tcW w:w="796" w:type="pct"/>
            <w:gridSpan w:val="2"/>
            <w:vAlign w:val="center"/>
          </w:tcPr>
          <w:p w:rsidR="00797668" w:rsidRPr="00D37AE2" w:rsidRDefault="00797668"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Praktični rad</w:t>
            </w:r>
          </w:p>
        </w:tc>
        <w:tc>
          <w:tcPr>
            <w:tcW w:w="1528" w:type="pct"/>
            <w:gridSpan w:val="2"/>
            <w:vAlign w:val="center"/>
          </w:tcPr>
          <w:p w:rsidR="00797668" w:rsidRPr="00D37AE2" w:rsidRDefault="00797668"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2.5</w:t>
            </w:r>
          </w:p>
        </w:tc>
      </w:tr>
      <w:tr w:rsidR="00797668" w:rsidRPr="00D37AE2">
        <w:trPr>
          <w:trHeight w:val="432"/>
        </w:trPr>
        <w:tc>
          <w:tcPr>
            <w:tcW w:w="5000" w:type="pct"/>
            <w:gridSpan w:val="10"/>
            <w:vAlign w:val="center"/>
          </w:tcPr>
          <w:p w:rsidR="00797668" w:rsidRPr="00D37AE2" w:rsidRDefault="00797668" w:rsidP="00DD4BCF">
            <w:pPr>
              <w:numPr>
                <w:ilvl w:val="1"/>
                <w:numId w:val="98"/>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Povezivanje ishoda učenja, nastavnih metoda/aktivnosti i ocjenjivanja</w:t>
            </w:r>
          </w:p>
        </w:tc>
      </w:tr>
      <w:tr w:rsidR="00797668" w:rsidRPr="00D37AE2">
        <w:trPr>
          <w:trHeight w:val="432"/>
        </w:trPr>
        <w:tc>
          <w:tcPr>
            <w:tcW w:w="5000" w:type="pct"/>
            <w:gridSpan w:val="10"/>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6"/>
              <w:gridCol w:w="679"/>
              <w:gridCol w:w="1104"/>
              <w:gridCol w:w="2464"/>
              <w:gridCol w:w="1481"/>
              <w:gridCol w:w="717"/>
              <w:gridCol w:w="619"/>
            </w:tblGrid>
            <w:tr w:rsidR="00DE7F13" w:rsidRPr="00D37AE2" w:rsidTr="0055200A">
              <w:trPr>
                <w:trHeight w:val="279"/>
              </w:trPr>
              <w:tc>
                <w:tcPr>
                  <w:tcW w:w="1779" w:type="dxa"/>
                  <w:vMerge w:val="restart"/>
                  <w:tcBorders>
                    <w:top w:val="single" w:sz="4" w:space="0" w:color="auto"/>
                    <w:left w:val="single" w:sz="4" w:space="0" w:color="auto"/>
                    <w:bottom w:val="single" w:sz="4" w:space="0" w:color="auto"/>
                    <w:right w:val="single" w:sz="4" w:space="0" w:color="auto"/>
                  </w:tcBorders>
                </w:tcPr>
                <w:p w:rsidR="00DE7F13" w:rsidRPr="00D37AE2" w:rsidRDefault="00DE7F13"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 NASTAVNA METODA/</w:t>
                  </w:r>
                </w:p>
                <w:p w:rsidR="00DE7F13" w:rsidRPr="00D37AE2" w:rsidRDefault="00DE7F13"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lastRenderedPageBreak/>
                    <w:t>AKTIVNOST</w:t>
                  </w:r>
                </w:p>
                <w:p w:rsidR="00DE7F13" w:rsidRPr="00D37AE2" w:rsidRDefault="00DE7F13" w:rsidP="00DD4BCF">
                  <w:pPr>
                    <w:rPr>
                      <w:rFonts w:ascii="Calibri" w:hAnsi="Calibri" w:cs="Calibri"/>
                      <w:b w:val="0"/>
                      <w:bCs w:val="0"/>
                      <w:color w:val="auto"/>
                      <w:szCs w:val="24"/>
                      <w:lang w:eastAsia="hr-HR"/>
                    </w:rPr>
                  </w:pPr>
                </w:p>
                <w:p w:rsidR="00DE7F13" w:rsidRPr="00D37AE2" w:rsidRDefault="00DE7F13" w:rsidP="00DD4BCF">
                  <w:pPr>
                    <w:rPr>
                      <w:rFonts w:ascii="Calibri" w:hAnsi="Calibri" w:cs="Calibri"/>
                      <w:b w:val="0"/>
                      <w:bCs w:val="0"/>
                      <w:color w:val="auto"/>
                      <w:szCs w:val="24"/>
                      <w:lang w:eastAsia="hr-HR"/>
                    </w:rPr>
                  </w:pPr>
                </w:p>
              </w:tc>
              <w:tc>
                <w:tcPr>
                  <w:tcW w:w="683" w:type="dxa"/>
                  <w:vMerge w:val="restart"/>
                  <w:tcBorders>
                    <w:top w:val="single" w:sz="4" w:space="0" w:color="auto"/>
                    <w:left w:val="single" w:sz="4" w:space="0" w:color="auto"/>
                    <w:bottom w:val="single" w:sz="4" w:space="0" w:color="auto"/>
                    <w:right w:val="single" w:sz="4" w:space="0" w:color="auto"/>
                  </w:tcBorders>
                </w:tcPr>
                <w:p w:rsidR="00DE7F13" w:rsidRPr="00D37AE2" w:rsidRDefault="00DE7F13"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lastRenderedPageBreak/>
                    <w:t>ECTS</w:t>
                  </w:r>
                </w:p>
              </w:tc>
              <w:tc>
                <w:tcPr>
                  <w:tcW w:w="1125" w:type="dxa"/>
                  <w:vMerge w:val="restart"/>
                  <w:tcBorders>
                    <w:top w:val="single" w:sz="4" w:space="0" w:color="auto"/>
                    <w:left w:val="single" w:sz="4" w:space="0" w:color="auto"/>
                    <w:bottom w:val="single" w:sz="4" w:space="0" w:color="auto"/>
                    <w:right w:val="single" w:sz="4" w:space="0" w:color="auto"/>
                  </w:tcBorders>
                </w:tcPr>
                <w:p w:rsidR="00DE7F13" w:rsidRPr="00D37AE2" w:rsidRDefault="00DE7F13"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 xml:space="preserve">ISHOD UČENJA </w:t>
                  </w:r>
                  <w:r w:rsidRPr="00D37AE2">
                    <w:rPr>
                      <w:rFonts w:ascii="Calibri" w:hAnsi="Calibri" w:cs="Calibri"/>
                      <w:b w:val="0"/>
                      <w:bCs w:val="0"/>
                      <w:color w:val="auto"/>
                      <w:szCs w:val="24"/>
                      <w:lang w:eastAsia="hr-HR"/>
                    </w:rPr>
                    <w:lastRenderedPageBreak/>
                    <w:t>**</w:t>
                  </w:r>
                </w:p>
                <w:p w:rsidR="00DE7F13" w:rsidRPr="00D37AE2" w:rsidRDefault="00DE7F13" w:rsidP="00DD4BCF">
                  <w:pPr>
                    <w:rPr>
                      <w:rFonts w:ascii="Calibri" w:hAnsi="Calibri" w:cs="Calibri"/>
                      <w:b w:val="0"/>
                      <w:bCs w:val="0"/>
                      <w:color w:val="auto"/>
                      <w:szCs w:val="24"/>
                      <w:lang w:eastAsia="hr-HR"/>
                    </w:rPr>
                  </w:pPr>
                </w:p>
              </w:tc>
              <w:tc>
                <w:tcPr>
                  <w:tcW w:w="2549" w:type="dxa"/>
                  <w:vMerge w:val="restart"/>
                  <w:tcBorders>
                    <w:top w:val="single" w:sz="4" w:space="0" w:color="auto"/>
                    <w:left w:val="single" w:sz="4" w:space="0" w:color="auto"/>
                    <w:bottom w:val="single" w:sz="4" w:space="0" w:color="auto"/>
                    <w:right w:val="single" w:sz="4" w:space="0" w:color="auto"/>
                  </w:tcBorders>
                </w:tcPr>
                <w:p w:rsidR="00DE7F13" w:rsidRPr="00D37AE2" w:rsidRDefault="00DE7F13"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lastRenderedPageBreak/>
                    <w:t>AKTIVNOST STUDENTA</w:t>
                  </w:r>
                </w:p>
              </w:tc>
              <w:tc>
                <w:tcPr>
                  <w:tcW w:w="1481" w:type="dxa"/>
                  <w:vMerge w:val="restart"/>
                  <w:tcBorders>
                    <w:top w:val="single" w:sz="4" w:space="0" w:color="auto"/>
                    <w:left w:val="single" w:sz="4" w:space="0" w:color="auto"/>
                    <w:bottom w:val="single" w:sz="4" w:space="0" w:color="auto"/>
                    <w:right w:val="single" w:sz="4" w:space="0" w:color="auto"/>
                  </w:tcBorders>
                </w:tcPr>
                <w:p w:rsidR="00DE7F13" w:rsidRPr="00D37AE2" w:rsidRDefault="00DE7F13"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METODA PROCJENE</w:t>
                  </w:r>
                </w:p>
              </w:tc>
              <w:tc>
                <w:tcPr>
                  <w:tcW w:w="1219" w:type="dxa"/>
                  <w:gridSpan w:val="2"/>
                  <w:tcBorders>
                    <w:top w:val="single" w:sz="4" w:space="0" w:color="auto"/>
                    <w:left w:val="single" w:sz="4" w:space="0" w:color="auto"/>
                    <w:bottom w:val="single" w:sz="4" w:space="0" w:color="auto"/>
                    <w:right w:val="single" w:sz="4" w:space="0" w:color="auto"/>
                  </w:tcBorders>
                </w:tcPr>
                <w:p w:rsidR="00DE7F13" w:rsidRPr="00D37AE2" w:rsidRDefault="00DE7F13"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BODOVI</w:t>
                  </w:r>
                </w:p>
              </w:tc>
            </w:tr>
            <w:tr w:rsidR="00DE7F13" w:rsidRPr="00D37AE2" w:rsidTr="0055200A">
              <w:trPr>
                <w:trHeight w:val="179"/>
              </w:trPr>
              <w:tc>
                <w:tcPr>
                  <w:tcW w:w="1779" w:type="dxa"/>
                  <w:vMerge/>
                  <w:tcBorders>
                    <w:top w:val="single" w:sz="4" w:space="0" w:color="auto"/>
                    <w:left w:val="single" w:sz="4" w:space="0" w:color="auto"/>
                    <w:bottom w:val="single" w:sz="4" w:space="0" w:color="auto"/>
                    <w:right w:val="single" w:sz="4" w:space="0" w:color="auto"/>
                  </w:tcBorders>
                  <w:shd w:val="clear" w:color="auto" w:fill="E6E6E6"/>
                </w:tcPr>
                <w:p w:rsidR="00DE7F13" w:rsidRPr="00D37AE2" w:rsidRDefault="00DE7F13" w:rsidP="00DD4BCF">
                  <w:pPr>
                    <w:rPr>
                      <w:rFonts w:ascii="Calibri" w:hAnsi="Calibri" w:cs="Calibri"/>
                      <w:b w:val="0"/>
                      <w:bCs w:val="0"/>
                      <w:color w:val="auto"/>
                      <w:szCs w:val="24"/>
                      <w:lang w:eastAsia="hr-HR"/>
                    </w:rPr>
                  </w:pPr>
                </w:p>
              </w:tc>
              <w:tc>
                <w:tcPr>
                  <w:tcW w:w="683" w:type="dxa"/>
                  <w:vMerge/>
                  <w:tcBorders>
                    <w:top w:val="single" w:sz="4" w:space="0" w:color="auto"/>
                    <w:left w:val="single" w:sz="4" w:space="0" w:color="auto"/>
                    <w:bottom w:val="single" w:sz="4" w:space="0" w:color="auto"/>
                    <w:right w:val="single" w:sz="4" w:space="0" w:color="auto"/>
                  </w:tcBorders>
                  <w:shd w:val="clear" w:color="auto" w:fill="E6E6E6"/>
                </w:tcPr>
                <w:p w:rsidR="00DE7F13" w:rsidRPr="00D37AE2" w:rsidRDefault="00DE7F13" w:rsidP="00DD4BCF">
                  <w:pPr>
                    <w:rPr>
                      <w:rFonts w:ascii="Calibri" w:hAnsi="Calibri" w:cs="Calibri"/>
                      <w:b w:val="0"/>
                      <w:bCs w:val="0"/>
                      <w:color w:val="auto"/>
                      <w:szCs w:val="24"/>
                      <w:lang w:eastAsia="hr-HR"/>
                    </w:rPr>
                  </w:pPr>
                </w:p>
              </w:tc>
              <w:tc>
                <w:tcPr>
                  <w:tcW w:w="1125" w:type="dxa"/>
                  <w:vMerge/>
                  <w:tcBorders>
                    <w:top w:val="single" w:sz="4" w:space="0" w:color="auto"/>
                    <w:left w:val="single" w:sz="4" w:space="0" w:color="auto"/>
                    <w:bottom w:val="single" w:sz="4" w:space="0" w:color="auto"/>
                    <w:right w:val="single" w:sz="4" w:space="0" w:color="auto"/>
                  </w:tcBorders>
                  <w:shd w:val="clear" w:color="auto" w:fill="E6E6E6"/>
                </w:tcPr>
                <w:p w:rsidR="00DE7F13" w:rsidRPr="00D37AE2" w:rsidRDefault="00DE7F13" w:rsidP="00DD4BCF">
                  <w:pPr>
                    <w:rPr>
                      <w:rFonts w:ascii="Calibri" w:hAnsi="Calibri" w:cs="Calibri"/>
                      <w:b w:val="0"/>
                      <w:bCs w:val="0"/>
                      <w:color w:val="auto"/>
                      <w:szCs w:val="24"/>
                      <w:lang w:eastAsia="hr-HR"/>
                    </w:rPr>
                  </w:pPr>
                </w:p>
              </w:tc>
              <w:tc>
                <w:tcPr>
                  <w:tcW w:w="2549" w:type="dxa"/>
                  <w:vMerge/>
                  <w:tcBorders>
                    <w:top w:val="single" w:sz="4" w:space="0" w:color="auto"/>
                    <w:left w:val="single" w:sz="4" w:space="0" w:color="auto"/>
                    <w:bottom w:val="single" w:sz="4" w:space="0" w:color="auto"/>
                    <w:right w:val="single" w:sz="4" w:space="0" w:color="auto"/>
                  </w:tcBorders>
                  <w:shd w:val="clear" w:color="auto" w:fill="E6E6E6"/>
                </w:tcPr>
                <w:p w:rsidR="00DE7F13" w:rsidRPr="00D37AE2" w:rsidRDefault="00DE7F13" w:rsidP="00DD4BCF">
                  <w:pPr>
                    <w:rPr>
                      <w:rFonts w:ascii="Calibri" w:hAnsi="Calibri" w:cs="Calibri"/>
                      <w:b w:val="0"/>
                      <w:bCs w:val="0"/>
                      <w:color w:val="auto"/>
                      <w:szCs w:val="24"/>
                      <w:lang w:eastAsia="hr-HR"/>
                    </w:rPr>
                  </w:pPr>
                </w:p>
              </w:tc>
              <w:tc>
                <w:tcPr>
                  <w:tcW w:w="1481" w:type="dxa"/>
                  <w:vMerge/>
                  <w:tcBorders>
                    <w:top w:val="single" w:sz="4" w:space="0" w:color="auto"/>
                    <w:left w:val="single" w:sz="4" w:space="0" w:color="auto"/>
                    <w:bottom w:val="single" w:sz="4" w:space="0" w:color="auto"/>
                    <w:right w:val="single" w:sz="4" w:space="0" w:color="auto"/>
                  </w:tcBorders>
                  <w:shd w:val="clear" w:color="auto" w:fill="E6E6E6"/>
                </w:tcPr>
                <w:p w:rsidR="00DE7F13" w:rsidRPr="00D37AE2" w:rsidRDefault="00DE7F13" w:rsidP="00DD4BCF">
                  <w:pPr>
                    <w:rPr>
                      <w:rFonts w:ascii="Calibri" w:hAnsi="Calibri" w:cs="Calibri"/>
                      <w:b w:val="0"/>
                      <w:bCs w:val="0"/>
                      <w:color w:val="auto"/>
                      <w:szCs w:val="24"/>
                      <w:lang w:eastAsia="hr-HR"/>
                    </w:rPr>
                  </w:pPr>
                </w:p>
              </w:tc>
              <w:tc>
                <w:tcPr>
                  <w:tcW w:w="599" w:type="dxa"/>
                  <w:tcBorders>
                    <w:top w:val="single" w:sz="4" w:space="0" w:color="auto"/>
                    <w:left w:val="single" w:sz="4" w:space="0" w:color="auto"/>
                    <w:bottom w:val="single" w:sz="4" w:space="0" w:color="auto"/>
                    <w:right w:val="single" w:sz="4" w:space="0" w:color="auto"/>
                  </w:tcBorders>
                </w:tcPr>
                <w:p w:rsidR="00DE7F13" w:rsidRPr="00D37AE2" w:rsidRDefault="00DE7F13"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min</w:t>
                  </w:r>
                </w:p>
              </w:tc>
              <w:tc>
                <w:tcPr>
                  <w:tcW w:w="620" w:type="dxa"/>
                  <w:tcBorders>
                    <w:top w:val="single" w:sz="4" w:space="0" w:color="auto"/>
                    <w:left w:val="single" w:sz="4" w:space="0" w:color="auto"/>
                    <w:bottom w:val="single" w:sz="4" w:space="0" w:color="auto"/>
                    <w:right w:val="single" w:sz="4" w:space="0" w:color="auto"/>
                  </w:tcBorders>
                </w:tcPr>
                <w:p w:rsidR="00DE7F13" w:rsidRPr="00D37AE2" w:rsidRDefault="00DE7F13"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max</w:t>
                  </w:r>
                </w:p>
              </w:tc>
            </w:tr>
            <w:tr w:rsidR="00DE7F13" w:rsidRPr="00D37AE2" w:rsidTr="0055200A">
              <w:tc>
                <w:tcPr>
                  <w:tcW w:w="1779" w:type="dxa"/>
                  <w:tcBorders>
                    <w:top w:val="single" w:sz="4" w:space="0" w:color="auto"/>
                    <w:left w:val="single" w:sz="4" w:space="0" w:color="auto"/>
                    <w:bottom w:val="single" w:sz="4" w:space="0" w:color="auto"/>
                    <w:right w:val="single" w:sz="4" w:space="0" w:color="auto"/>
                  </w:tcBorders>
                </w:tcPr>
                <w:p w:rsidR="00DE7F13" w:rsidRPr="00D37AE2" w:rsidRDefault="00DE7F13"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lastRenderedPageBreak/>
                    <w:t>Pohađanje nastave</w:t>
                  </w:r>
                </w:p>
              </w:tc>
              <w:tc>
                <w:tcPr>
                  <w:tcW w:w="683" w:type="dxa"/>
                  <w:tcBorders>
                    <w:top w:val="single" w:sz="4" w:space="0" w:color="auto"/>
                    <w:left w:val="single" w:sz="4" w:space="0" w:color="auto"/>
                    <w:bottom w:val="single" w:sz="4" w:space="0" w:color="auto"/>
                    <w:right w:val="single" w:sz="4" w:space="0" w:color="auto"/>
                  </w:tcBorders>
                </w:tcPr>
                <w:p w:rsidR="00DE7F13" w:rsidRPr="00D37AE2" w:rsidRDefault="00DE7F13"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0.5</w:t>
                  </w:r>
                </w:p>
              </w:tc>
              <w:tc>
                <w:tcPr>
                  <w:tcW w:w="1125" w:type="dxa"/>
                  <w:tcBorders>
                    <w:top w:val="single" w:sz="4" w:space="0" w:color="auto"/>
                    <w:left w:val="single" w:sz="4" w:space="0" w:color="auto"/>
                    <w:bottom w:val="single" w:sz="4" w:space="0" w:color="auto"/>
                    <w:right w:val="single" w:sz="4" w:space="0" w:color="auto"/>
                  </w:tcBorders>
                </w:tcPr>
                <w:p w:rsidR="00DE7F13" w:rsidRPr="00D37AE2" w:rsidRDefault="00DE7F13"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1., 4., 5., 6., 7.</w:t>
                  </w:r>
                </w:p>
              </w:tc>
              <w:tc>
                <w:tcPr>
                  <w:tcW w:w="2549" w:type="dxa"/>
                  <w:tcBorders>
                    <w:top w:val="single" w:sz="4" w:space="0" w:color="auto"/>
                    <w:left w:val="single" w:sz="4" w:space="0" w:color="auto"/>
                    <w:bottom w:val="single" w:sz="4" w:space="0" w:color="auto"/>
                    <w:right w:val="single" w:sz="4" w:space="0" w:color="auto"/>
                  </w:tcBorders>
                </w:tcPr>
                <w:p w:rsidR="00DE7F13" w:rsidRPr="00D37AE2" w:rsidRDefault="00DE7F13" w:rsidP="00DD4BCF">
                  <w:pPr>
                    <w:rPr>
                      <w:rFonts w:ascii="Calibri" w:hAnsi="Calibri" w:cs="Calibri"/>
                      <w:b w:val="0"/>
                      <w:bCs w:val="0"/>
                      <w:color w:val="auto"/>
                      <w:szCs w:val="24"/>
                      <w:lang w:val="de-DE"/>
                    </w:rPr>
                  </w:pPr>
                  <w:r w:rsidRPr="00D37AE2">
                    <w:rPr>
                      <w:rFonts w:ascii="Calibri" w:hAnsi="Calibri" w:cs="Calibri"/>
                      <w:b w:val="0"/>
                      <w:bCs w:val="0"/>
                      <w:color w:val="auto"/>
                      <w:szCs w:val="24"/>
                      <w:lang w:val="de-DE"/>
                    </w:rPr>
                    <w:t>Aktivno sudjelovanje na nastavi</w:t>
                  </w:r>
                </w:p>
              </w:tc>
              <w:tc>
                <w:tcPr>
                  <w:tcW w:w="1481" w:type="dxa"/>
                  <w:tcBorders>
                    <w:top w:val="single" w:sz="4" w:space="0" w:color="auto"/>
                    <w:left w:val="single" w:sz="4" w:space="0" w:color="auto"/>
                    <w:bottom w:val="single" w:sz="4" w:space="0" w:color="auto"/>
                    <w:right w:val="single" w:sz="4" w:space="0" w:color="auto"/>
                  </w:tcBorders>
                </w:tcPr>
                <w:p w:rsidR="00DE7F13" w:rsidRPr="00D37AE2" w:rsidRDefault="00DE7F13" w:rsidP="00DD4BCF">
                  <w:pPr>
                    <w:rPr>
                      <w:rFonts w:ascii="Calibri" w:hAnsi="Calibri" w:cs="Calibri"/>
                      <w:b w:val="0"/>
                      <w:bCs w:val="0"/>
                      <w:color w:val="auto"/>
                      <w:szCs w:val="24"/>
                      <w:lang w:val="de-DE"/>
                    </w:rPr>
                  </w:pPr>
                  <w:r w:rsidRPr="00D37AE2">
                    <w:rPr>
                      <w:rFonts w:ascii="Calibri" w:hAnsi="Calibri" w:cs="Calibri"/>
                      <w:b w:val="0"/>
                      <w:bCs w:val="0"/>
                      <w:color w:val="auto"/>
                      <w:szCs w:val="24"/>
                      <w:lang w:val="de-DE"/>
                    </w:rPr>
                    <w:t>Praćenje aktivnosti studenata u nastavi i evidentiranje njihovih dolazaka.</w:t>
                  </w:r>
                </w:p>
              </w:tc>
              <w:tc>
                <w:tcPr>
                  <w:tcW w:w="599" w:type="dxa"/>
                  <w:tcBorders>
                    <w:top w:val="single" w:sz="4" w:space="0" w:color="auto"/>
                    <w:left w:val="single" w:sz="4" w:space="0" w:color="auto"/>
                    <w:bottom w:val="single" w:sz="4" w:space="0" w:color="auto"/>
                    <w:right w:val="single" w:sz="4" w:space="0" w:color="auto"/>
                  </w:tcBorders>
                </w:tcPr>
                <w:p w:rsidR="00DE7F13" w:rsidRPr="00D37AE2" w:rsidRDefault="00DE7F13"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6,25</w:t>
                  </w:r>
                </w:p>
              </w:tc>
              <w:tc>
                <w:tcPr>
                  <w:tcW w:w="620" w:type="dxa"/>
                  <w:tcBorders>
                    <w:top w:val="single" w:sz="4" w:space="0" w:color="auto"/>
                    <w:left w:val="single" w:sz="4" w:space="0" w:color="auto"/>
                    <w:bottom w:val="single" w:sz="4" w:space="0" w:color="auto"/>
                    <w:right w:val="single" w:sz="4" w:space="0" w:color="auto"/>
                  </w:tcBorders>
                </w:tcPr>
                <w:p w:rsidR="00DE7F13" w:rsidRPr="00D37AE2" w:rsidRDefault="00DE7F13"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12,5</w:t>
                  </w:r>
                </w:p>
              </w:tc>
            </w:tr>
            <w:tr w:rsidR="00DE7F13" w:rsidRPr="00D37AE2" w:rsidTr="0055200A">
              <w:tc>
                <w:tcPr>
                  <w:tcW w:w="1779" w:type="dxa"/>
                  <w:tcBorders>
                    <w:top w:val="single" w:sz="4" w:space="0" w:color="auto"/>
                    <w:left w:val="single" w:sz="4" w:space="0" w:color="auto"/>
                    <w:bottom w:val="single" w:sz="4" w:space="0" w:color="auto"/>
                    <w:right w:val="single" w:sz="4" w:space="0" w:color="auto"/>
                  </w:tcBorders>
                </w:tcPr>
                <w:p w:rsidR="00DE7F13" w:rsidRPr="00D37AE2" w:rsidRDefault="00DE7F13"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Aktivnost u nastavi</w:t>
                  </w:r>
                </w:p>
              </w:tc>
              <w:tc>
                <w:tcPr>
                  <w:tcW w:w="683" w:type="dxa"/>
                  <w:tcBorders>
                    <w:top w:val="single" w:sz="4" w:space="0" w:color="auto"/>
                    <w:left w:val="single" w:sz="4" w:space="0" w:color="auto"/>
                    <w:bottom w:val="single" w:sz="4" w:space="0" w:color="auto"/>
                    <w:right w:val="single" w:sz="4" w:space="0" w:color="auto"/>
                  </w:tcBorders>
                </w:tcPr>
                <w:p w:rsidR="00DE7F13" w:rsidRPr="00D37AE2" w:rsidRDefault="00DE7F13"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0.5</w:t>
                  </w:r>
                </w:p>
              </w:tc>
              <w:tc>
                <w:tcPr>
                  <w:tcW w:w="1125" w:type="dxa"/>
                  <w:tcBorders>
                    <w:top w:val="single" w:sz="4" w:space="0" w:color="auto"/>
                    <w:left w:val="single" w:sz="4" w:space="0" w:color="auto"/>
                    <w:bottom w:val="single" w:sz="4" w:space="0" w:color="auto"/>
                    <w:right w:val="single" w:sz="4" w:space="0" w:color="auto"/>
                  </w:tcBorders>
                </w:tcPr>
                <w:p w:rsidR="00DE7F13" w:rsidRPr="00D37AE2" w:rsidRDefault="00DE7F13" w:rsidP="00DA6161">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1</w:t>
                  </w:r>
                  <w:r w:rsidR="00DA6161">
                    <w:rPr>
                      <w:rFonts w:ascii="Calibri" w:hAnsi="Calibri" w:cs="Calibri"/>
                      <w:b w:val="0"/>
                      <w:bCs w:val="0"/>
                      <w:color w:val="auto"/>
                      <w:szCs w:val="24"/>
                      <w:lang w:eastAsia="hr-HR"/>
                    </w:rPr>
                    <w:t>.-10.</w:t>
                  </w:r>
                </w:p>
              </w:tc>
              <w:tc>
                <w:tcPr>
                  <w:tcW w:w="2549" w:type="dxa"/>
                  <w:tcBorders>
                    <w:top w:val="single" w:sz="4" w:space="0" w:color="auto"/>
                    <w:left w:val="single" w:sz="4" w:space="0" w:color="auto"/>
                    <w:bottom w:val="single" w:sz="4" w:space="0" w:color="auto"/>
                    <w:right w:val="single" w:sz="4" w:space="0" w:color="auto"/>
                  </w:tcBorders>
                </w:tcPr>
                <w:p w:rsidR="00DE7F13" w:rsidRPr="00D37AE2" w:rsidRDefault="00DE7F13" w:rsidP="00DD4BCF">
                  <w:pPr>
                    <w:rPr>
                      <w:rFonts w:ascii="Calibri" w:hAnsi="Calibri" w:cs="Calibri"/>
                      <w:b w:val="0"/>
                      <w:bCs w:val="0"/>
                      <w:color w:val="auto"/>
                      <w:szCs w:val="24"/>
                      <w:lang w:eastAsia="hr-HR"/>
                    </w:rPr>
                  </w:pPr>
                  <w:r w:rsidRPr="00D37AE2">
                    <w:rPr>
                      <w:rFonts w:ascii="Calibri" w:hAnsi="Calibri" w:cs="Calibri"/>
                      <w:b w:val="0"/>
                      <w:bCs w:val="0"/>
                      <w:color w:val="auto"/>
                      <w:szCs w:val="24"/>
                    </w:rPr>
                    <w:t>Aktivno sudjelovanje u realizaciji grafičkih likovnih problema.</w:t>
                  </w:r>
                </w:p>
              </w:tc>
              <w:tc>
                <w:tcPr>
                  <w:tcW w:w="1481" w:type="dxa"/>
                  <w:tcBorders>
                    <w:top w:val="single" w:sz="4" w:space="0" w:color="auto"/>
                    <w:left w:val="single" w:sz="4" w:space="0" w:color="auto"/>
                    <w:bottom w:val="single" w:sz="4" w:space="0" w:color="auto"/>
                    <w:right w:val="single" w:sz="4" w:space="0" w:color="auto"/>
                  </w:tcBorders>
                </w:tcPr>
                <w:p w:rsidR="00DE7F13" w:rsidRPr="00D37AE2" w:rsidRDefault="00DE7F13" w:rsidP="00DD4BCF">
                  <w:pPr>
                    <w:rPr>
                      <w:rFonts w:ascii="Calibri" w:hAnsi="Calibri" w:cs="Calibri"/>
                      <w:b w:val="0"/>
                      <w:bCs w:val="0"/>
                      <w:color w:val="auto"/>
                      <w:szCs w:val="24"/>
                      <w:lang w:eastAsia="hr-HR"/>
                    </w:rPr>
                  </w:pPr>
                  <w:r w:rsidRPr="00D37AE2">
                    <w:rPr>
                      <w:rFonts w:ascii="Calibri" w:hAnsi="Calibri" w:cs="Calibri"/>
                      <w:b w:val="0"/>
                      <w:bCs w:val="0"/>
                      <w:color w:val="auto"/>
                      <w:szCs w:val="24"/>
                    </w:rPr>
                    <w:t>Procjenjivanje provođenja likovnih slikarskih zadataka u praksi.</w:t>
                  </w:r>
                </w:p>
              </w:tc>
              <w:tc>
                <w:tcPr>
                  <w:tcW w:w="599" w:type="dxa"/>
                  <w:tcBorders>
                    <w:top w:val="single" w:sz="4" w:space="0" w:color="auto"/>
                    <w:left w:val="single" w:sz="4" w:space="0" w:color="auto"/>
                    <w:bottom w:val="single" w:sz="4" w:space="0" w:color="auto"/>
                    <w:right w:val="single" w:sz="4" w:space="0" w:color="auto"/>
                  </w:tcBorders>
                </w:tcPr>
                <w:p w:rsidR="00DE7F13" w:rsidRPr="00D37AE2" w:rsidRDefault="00DE7F13"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6,25</w:t>
                  </w:r>
                </w:p>
              </w:tc>
              <w:tc>
                <w:tcPr>
                  <w:tcW w:w="620" w:type="dxa"/>
                  <w:tcBorders>
                    <w:top w:val="single" w:sz="4" w:space="0" w:color="auto"/>
                    <w:left w:val="single" w:sz="4" w:space="0" w:color="auto"/>
                    <w:bottom w:val="single" w:sz="4" w:space="0" w:color="auto"/>
                    <w:right w:val="single" w:sz="4" w:space="0" w:color="auto"/>
                  </w:tcBorders>
                </w:tcPr>
                <w:p w:rsidR="00DE7F13" w:rsidRPr="00D37AE2" w:rsidRDefault="00DE7F13"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12,5</w:t>
                  </w:r>
                </w:p>
              </w:tc>
            </w:tr>
            <w:tr w:rsidR="00DE7F13" w:rsidRPr="00D37AE2" w:rsidTr="0055200A">
              <w:tc>
                <w:tcPr>
                  <w:tcW w:w="1779" w:type="dxa"/>
                  <w:tcBorders>
                    <w:top w:val="single" w:sz="4" w:space="0" w:color="auto"/>
                    <w:left w:val="single" w:sz="4" w:space="0" w:color="auto"/>
                    <w:bottom w:val="single" w:sz="4" w:space="0" w:color="auto"/>
                    <w:right w:val="single" w:sz="4" w:space="0" w:color="auto"/>
                  </w:tcBorders>
                </w:tcPr>
                <w:p w:rsidR="00DE7F13" w:rsidRPr="00D37AE2" w:rsidRDefault="00DE7F13" w:rsidP="00DD4BCF">
                  <w:pPr>
                    <w:rPr>
                      <w:rFonts w:ascii="Calibri" w:hAnsi="Calibri" w:cs="Calibri"/>
                      <w:b w:val="0"/>
                      <w:bCs w:val="0"/>
                      <w:color w:val="auto"/>
                      <w:szCs w:val="24"/>
                    </w:rPr>
                  </w:pPr>
                  <w:r w:rsidRPr="00D37AE2">
                    <w:rPr>
                      <w:rFonts w:ascii="Calibri" w:hAnsi="Calibri" w:cs="Calibri"/>
                      <w:b w:val="0"/>
                      <w:bCs w:val="0"/>
                      <w:color w:val="auto"/>
                      <w:szCs w:val="24"/>
                    </w:rPr>
                    <w:t>Eksperimentalni rad</w:t>
                  </w:r>
                </w:p>
              </w:tc>
              <w:tc>
                <w:tcPr>
                  <w:tcW w:w="683" w:type="dxa"/>
                  <w:tcBorders>
                    <w:top w:val="single" w:sz="4" w:space="0" w:color="auto"/>
                    <w:left w:val="single" w:sz="4" w:space="0" w:color="auto"/>
                    <w:bottom w:val="single" w:sz="4" w:space="0" w:color="auto"/>
                    <w:right w:val="single" w:sz="4" w:space="0" w:color="auto"/>
                  </w:tcBorders>
                </w:tcPr>
                <w:p w:rsidR="00DE7F13" w:rsidRPr="00D37AE2" w:rsidRDefault="00DE7F13"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0.25</w:t>
                  </w:r>
                </w:p>
              </w:tc>
              <w:tc>
                <w:tcPr>
                  <w:tcW w:w="1125" w:type="dxa"/>
                  <w:tcBorders>
                    <w:top w:val="single" w:sz="4" w:space="0" w:color="auto"/>
                    <w:left w:val="single" w:sz="4" w:space="0" w:color="auto"/>
                    <w:bottom w:val="single" w:sz="4" w:space="0" w:color="auto"/>
                    <w:right w:val="single" w:sz="4" w:space="0" w:color="auto"/>
                  </w:tcBorders>
                </w:tcPr>
                <w:p w:rsidR="00DE7F13" w:rsidRPr="00D37AE2" w:rsidRDefault="00DE7F13"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6., 7.</w:t>
                  </w:r>
                </w:p>
              </w:tc>
              <w:tc>
                <w:tcPr>
                  <w:tcW w:w="2549" w:type="dxa"/>
                  <w:tcBorders>
                    <w:top w:val="single" w:sz="4" w:space="0" w:color="auto"/>
                    <w:left w:val="single" w:sz="4" w:space="0" w:color="auto"/>
                    <w:bottom w:val="single" w:sz="4" w:space="0" w:color="auto"/>
                    <w:right w:val="single" w:sz="4" w:space="0" w:color="auto"/>
                  </w:tcBorders>
                </w:tcPr>
                <w:p w:rsidR="00DE7F13" w:rsidRPr="00D37AE2" w:rsidRDefault="00DE7F13" w:rsidP="00DD4BCF">
                  <w:pPr>
                    <w:pStyle w:val="Odlomakpopisa"/>
                    <w:ind w:left="0"/>
                    <w:rPr>
                      <w:rFonts w:ascii="Calibri" w:hAnsi="Calibri" w:cs="Calibri"/>
                      <w:b w:val="0"/>
                      <w:color w:val="auto"/>
                      <w:lang w:eastAsia="hr-HR"/>
                    </w:rPr>
                  </w:pPr>
                  <w:r w:rsidRPr="00D37AE2">
                    <w:rPr>
                      <w:rFonts w:ascii="Calibri" w:hAnsi="Calibri" w:cs="Calibri"/>
                      <w:b w:val="0"/>
                      <w:color w:val="auto"/>
                      <w:lang w:eastAsia="hr-HR"/>
                    </w:rPr>
                    <w:t>Eksperimentalno rješavanje grafičkih zadataka prema osobnom afinitetu.</w:t>
                  </w:r>
                </w:p>
              </w:tc>
              <w:tc>
                <w:tcPr>
                  <w:tcW w:w="1481" w:type="dxa"/>
                  <w:tcBorders>
                    <w:top w:val="single" w:sz="4" w:space="0" w:color="auto"/>
                    <w:left w:val="single" w:sz="4" w:space="0" w:color="auto"/>
                    <w:bottom w:val="single" w:sz="4" w:space="0" w:color="auto"/>
                    <w:right w:val="single" w:sz="4" w:space="0" w:color="auto"/>
                  </w:tcBorders>
                </w:tcPr>
                <w:p w:rsidR="00DE7F13" w:rsidRPr="00D37AE2" w:rsidRDefault="00DE7F13" w:rsidP="00DD4BCF">
                  <w:pPr>
                    <w:rPr>
                      <w:rFonts w:ascii="Calibri" w:hAnsi="Calibri" w:cs="Calibri"/>
                      <w:b w:val="0"/>
                      <w:bCs w:val="0"/>
                      <w:color w:val="auto"/>
                      <w:szCs w:val="24"/>
                    </w:rPr>
                  </w:pPr>
                  <w:r w:rsidRPr="00D37AE2">
                    <w:rPr>
                      <w:rFonts w:ascii="Calibri" w:hAnsi="Calibri" w:cs="Calibri"/>
                      <w:b w:val="0"/>
                      <w:bCs w:val="0"/>
                      <w:color w:val="auto"/>
                      <w:szCs w:val="24"/>
                    </w:rPr>
                    <w:t>Praćenje razvitka studentskih osobnih slikarskih rješenja.</w:t>
                  </w:r>
                </w:p>
              </w:tc>
              <w:tc>
                <w:tcPr>
                  <w:tcW w:w="599" w:type="dxa"/>
                  <w:tcBorders>
                    <w:top w:val="single" w:sz="4" w:space="0" w:color="auto"/>
                    <w:left w:val="single" w:sz="4" w:space="0" w:color="auto"/>
                    <w:bottom w:val="single" w:sz="4" w:space="0" w:color="auto"/>
                    <w:right w:val="single" w:sz="4" w:space="0" w:color="auto"/>
                  </w:tcBorders>
                </w:tcPr>
                <w:p w:rsidR="00DE7F13" w:rsidRPr="00D37AE2" w:rsidRDefault="00DE7F13"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3,12</w:t>
                  </w:r>
                </w:p>
              </w:tc>
              <w:tc>
                <w:tcPr>
                  <w:tcW w:w="620" w:type="dxa"/>
                  <w:tcBorders>
                    <w:top w:val="single" w:sz="4" w:space="0" w:color="auto"/>
                    <w:left w:val="single" w:sz="4" w:space="0" w:color="auto"/>
                    <w:bottom w:val="single" w:sz="4" w:space="0" w:color="auto"/>
                    <w:right w:val="single" w:sz="4" w:space="0" w:color="auto"/>
                  </w:tcBorders>
                </w:tcPr>
                <w:p w:rsidR="00DE7F13" w:rsidRPr="00D37AE2" w:rsidRDefault="00DE7F13"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6,25</w:t>
                  </w:r>
                </w:p>
              </w:tc>
            </w:tr>
            <w:tr w:rsidR="00DE7F13" w:rsidRPr="00D37AE2" w:rsidTr="0055200A">
              <w:tc>
                <w:tcPr>
                  <w:tcW w:w="1779" w:type="dxa"/>
                  <w:tcBorders>
                    <w:top w:val="single" w:sz="4" w:space="0" w:color="auto"/>
                    <w:left w:val="single" w:sz="4" w:space="0" w:color="auto"/>
                    <w:bottom w:val="single" w:sz="4" w:space="0" w:color="auto"/>
                    <w:right w:val="single" w:sz="4" w:space="0" w:color="auto"/>
                  </w:tcBorders>
                </w:tcPr>
                <w:p w:rsidR="00DE7F13" w:rsidRPr="00D37AE2" w:rsidRDefault="00DE7F13" w:rsidP="00DD4BCF">
                  <w:pPr>
                    <w:rPr>
                      <w:rFonts w:ascii="Calibri" w:hAnsi="Calibri" w:cs="Calibri"/>
                      <w:b w:val="0"/>
                      <w:bCs w:val="0"/>
                      <w:color w:val="auto"/>
                      <w:szCs w:val="24"/>
                      <w:lang w:eastAsia="hr-HR"/>
                    </w:rPr>
                  </w:pPr>
                  <w:r w:rsidRPr="00D37AE2">
                    <w:rPr>
                      <w:rFonts w:ascii="Calibri" w:hAnsi="Calibri" w:cs="Calibri"/>
                      <w:b w:val="0"/>
                      <w:bCs w:val="0"/>
                      <w:color w:val="auto"/>
                      <w:szCs w:val="24"/>
                    </w:rPr>
                    <w:t>Istraživanje</w:t>
                  </w:r>
                </w:p>
              </w:tc>
              <w:tc>
                <w:tcPr>
                  <w:tcW w:w="683" w:type="dxa"/>
                  <w:tcBorders>
                    <w:top w:val="single" w:sz="4" w:space="0" w:color="auto"/>
                    <w:left w:val="single" w:sz="4" w:space="0" w:color="auto"/>
                    <w:bottom w:val="single" w:sz="4" w:space="0" w:color="auto"/>
                    <w:right w:val="single" w:sz="4" w:space="0" w:color="auto"/>
                  </w:tcBorders>
                </w:tcPr>
                <w:p w:rsidR="00DE7F13" w:rsidRPr="00D37AE2" w:rsidRDefault="00DE7F13"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0.25</w:t>
                  </w:r>
                </w:p>
              </w:tc>
              <w:tc>
                <w:tcPr>
                  <w:tcW w:w="1125" w:type="dxa"/>
                  <w:tcBorders>
                    <w:top w:val="single" w:sz="4" w:space="0" w:color="auto"/>
                    <w:left w:val="single" w:sz="4" w:space="0" w:color="auto"/>
                    <w:bottom w:val="single" w:sz="4" w:space="0" w:color="auto"/>
                    <w:right w:val="single" w:sz="4" w:space="0" w:color="auto"/>
                  </w:tcBorders>
                </w:tcPr>
                <w:p w:rsidR="00DE7F13" w:rsidRPr="00D37AE2" w:rsidRDefault="00DE7F13"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2., 3.</w:t>
                  </w:r>
                </w:p>
              </w:tc>
              <w:tc>
                <w:tcPr>
                  <w:tcW w:w="2549" w:type="dxa"/>
                  <w:tcBorders>
                    <w:top w:val="single" w:sz="4" w:space="0" w:color="auto"/>
                    <w:left w:val="single" w:sz="4" w:space="0" w:color="auto"/>
                    <w:bottom w:val="single" w:sz="4" w:space="0" w:color="auto"/>
                    <w:right w:val="single" w:sz="4" w:space="0" w:color="auto"/>
                  </w:tcBorders>
                </w:tcPr>
                <w:p w:rsidR="00DE7F13" w:rsidRPr="00D37AE2" w:rsidRDefault="00DE7F13"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Aktivno praćenje umjetničkih izložbi, publikacija, iterature.</w:t>
                  </w:r>
                </w:p>
              </w:tc>
              <w:tc>
                <w:tcPr>
                  <w:tcW w:w="1481" w:type="dxa"/>
                  <w:tcBorders>
                    <w:top w:val="single" w:sz="4" w:space="0" w:color="auto"/>
                    <w:left w:val="single" w:sz="4" w:space="0" w:color="auto"/>
                    <w:bottom w:val="single" w:sz="4" w:space="0" w:color="auto"/>
                    <w:right w:val="single" w:sz="4" w:space="0" w:color="auto"/>
                  </w:tcBorders>
                </w:tcPr>
                <w:p w:rsidR="00DE7F13" w:rsidRPr="00D37AE2" w:rsidRDefault="00DE7F13"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val="de-DE"/>
                    </w:rPr>
                    <w:t xml:space="preserve">Evaluacija </w:t>
                  </w:r>
                  <w:r w:rsidRPr="00D37AE2">
                    <w:rPr>
                      <w:rFonts w:ascii="Calibri" w:hAnsi="Calibri" w:cs="Calibri"/>
                      <w:b w:val="0"/>
                      <w:bCs w:val="0"/>
                      <w:color w:val="auto"/>
                      <w:szCs w:val="24"/>
                    </w:rPr>
                    <w:t xml:space="preserve">prikupljanih podataka. </w:t>
                  </w:r>
                </w:p>
              </w:tc>
              <w:tc>
                <w:tcPr>
                  <w:tcW w:w="599" w:type="dxa"/>
                  <w:tcBorders>
                    <w:top w:val="single" w:sz="4" w:space="0" w:color="auto"/>
                    <w:left w:val="single" w:sz="4" w:space="0" w:color="auto"/>
                    <w:bottom w:val="single" w:sz="4" w:space="0" w:color="auto"/>
                    <w:right w:val="single" w:sz="4" w:space="0" w:color="auto"/>
                  </w:tcBorders>
                </w:tcPr>
                <w:p w:rsidR="00DE7F13" w:rsidRPr="00D37AE2" w:rsidRDefault="00DE7F13"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3,12</w:t>
                  </w:r>
                </w:p>
              </w:tc>
              <w:tc>
                <w:tcPr>
                  <w:tcW w:w="620" w:type="dxa"/>
                  <w:tcBorders>
                    <w:top w:val="single" w:sz="4" w:space="0" w:color="auto"/>
                    <w:left w:val="single" w:sz="4" w:space="0" w:color="auto"/>
                    <w:bottom w:val="single" w:sz="4" w:space="0" w:color="auto"/>
                    <w:right w:val="single" w:sz="4" w:space="0" w:color="auto"/>
                  </w:tcBorders>
                </w:tcPr>
                <w:p w:rsidR="00DE7F13" w:rsidRPr="00D37AE2" w:rsidRDefault="00DE7F13"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6,25</w:t>
                  </w:r>
                </w:p>
              </w:tc>
            </w:tr>
            <w:tr w:rsidR="00DE7F13" w:rsidRPr="00D37AE2" w:rsidTr="0055200A">
              <w:tc>
                <w:tcPr>
                  <w:tcW w:w="1779" w:type="dxa"/>
                  <w:tcBorders>
                    <w:top w:val="single" w:sz="4" w:space="0" w:color="auto"/>
                    <w:left w:val="single" w:sz="4" w:space="0" w:color="auto"/>
                    <w:bottom w:val="single" w:sz="4" w:space="0" w:color="auto"/>
                    <w:right w:val="single" w:sz="4" w:space="0" w:color="auto"/>
                  </w:tcBorders>
                </w:tcPr>
                <w:p w:rsidR="00DE7F13" w:rsidRPr="00D37AE2" w:rsidRDefault="00DE7F13"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Praktični rad</w:t>
                  </w:r>
                </w:p>
              </w:tc>
              <w:tc>
                <w:tcPr>
                  <w:tcW w:w="683" w:type="dxa"/>
                  <w:tcBorders>
                    <w:top w:val="single" w:sz="4" w:space="0" w:color="auto"/>
                    <w:left w:val="single" w:sz="4" w:space="0" w:color="auto"/>
                    <w:bottom w:val="single" w:sz="4" w:space="0" w:color="auto"/>
                    <w:right w:val="single" w:sz="4" w:space="0" w:color="auto"/>
                  </w:tcBorders>
                </w:tcPr>
                <w:p w:rsidR="00DE7F13" w:rsidRPr="00D37AE2" w:rsidRDefault="00DE7F13"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2.5</w:t>
                  </w:r>
                </w:p>
              </w:tc>
              <w:tc>
                <w:tcPr>
                  <w:tcW w:w="1125" w:type="dxa"/>
                  <w:tcBorders>
                    <w:top w:val="single" w:sz="4" w:space="0" w:color="auto"/>
                    <w:left w:val="single" w:sz="4" w:space="0" w:color="auto"/>
                    <w:bottom w:val="single" w:sz="4" w:space="0" w:color="auto"/>
                    <w:right w:val="single" w:sz="4" w:space="0" w:color="auto"/>
                  </w:tcBorders>
                </w:tcPr>
                <w:p w:rsidR="00DE7F13" w:rsidRPr="00D37AE2" w:rsidRDefault="00DE7F13" w:rsidP="00DA6161">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1</w:t>
                  </w:r>
                  <w:r w:rsidR="00DA6161">
                    <w:rPr>
                      <w:rFonts w:ascii="Calibri" w:hAnsi="Calibri" w:cs="Calibri"/>
                      <w:b w:val="0"/>
                      <w:bCs w:val="0"/>
                      <w:color w:val="auto"/>
                      <w:szCs w:val="24"/>
                      <w:lang w:eastAsia="hr-HR"/>
                    </w:rPr>
                    <w:t>.-10.</w:t>
                  </w:r>
                </w:p>
              </w:tc>
              <w:tc>
                <w:tcPr>
                  <w:tcW w:w="2549" w:type="dxa"/>
                  <w:tcBorders>
                    <w:top w:val="single" w:sz="4" w:space="0" w:color="auto"/>
                    <w:left w:val="single" w:sz="4" w:space="0" w:color="auto"/>
                    <w:bottom w:val="single" w:sz="4" w:space="0" w:color="auto"/>
                    <w:right w:val="single" w:sz="4" w:space="0" w:color="auto"/>
                  </w:tcBorders>
                </w:tcPr>
                <w:p w:rsidR="00DE7F13" w:rsidRPr="00D37AE2" w:rsidRDefault="00DE7F13"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Osmišljavanje i izvedba</w:t>
                  </w:r>
                </w:p>
                <w:p w:rsidR="00DE7F13" w:rsidRPr="00D37AE2" w:rsidRDefault="00DE7F13"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samostalnih grafičkih radova uz</w:t>
                  </w:r>
                </w:p>
                <w:p w:rsidR="00DE7F13" w:rsidRPr="00D37AE2" w:rsidRDefault="00DE7F13"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stalnu primjenu novostečenog</w:t>
                  </w:r>
                </w:p>
                <w:p w:rsidR="00DE7F13" w:rsidRPr="00D37AE2" w:rsidRDefault="00DE7F13"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znanja. Oprema grafičkog lista i grafičke mape.</w:t>
                  </w:r>
                </w:p>
              </w:tc>
              <w:tc>
                <w:tcPr>
                  <w:tcW w:w="1481" w:type="dxa"/>
                  <w:tcBorders>
                    <w:top w:val="single" w:sz="4" w:space="0" w:color="auto"/>
                    <w:left w:val="single" w:sz="4" w:space="0" w:color="auto"/>
                    <w:bottom w:val="single" w:sz="4" w:space="0" w:color="auto"/>
                    <w:right w:val="single" w:sz="4" w:space="0" w:color="auto"/>
                  </w:tcBorders>
                </w:tcPr>
                <w:p w:rsidR="00DE7F13" w:rsidRPr="00D37AE2" w:rsidRDefault="00DE7F13" w:rsidP="00DD4BCF">
                  <w:pPr>
                    <w:rPr>
                      <w:rFonts w:ascii="Calibri" w:hAnsi="Calibri" w:cs="Calibri"/>
                      <w:b w:val="0"/>
                      <w:bCs w:val="0"/>
                      <w:color w:val="auto"/>
                      <w:szCs w:val="24"/>
                      <w:lang w:eastAsia="hr-HR"/>
                    </w:rPr>
                  </w:pPr>
                  <w:r w:rsidRPr="00D37AE2">
                    <w:rPr>
                      <w:rFonts w:ascii="Calibri" w:hAnsi="Calibri" w:cs="Calibri"/>
                      <w:b w:val="0"/>
                      <w:bCs w:val="0"/>
                      <w:color w:val="auto"/>
                      <w:szCs w:val="24"/>
                    </w:rPr>
                    <w:t>Vrednovanje mape slikarskih radova studenta I njihove prezentacije.</w:t>
                  </w:r>
                </w:p>
              </w:tc>
              <w:tc>
                <w:tcPr>
                  <w:tcW w:w="599" w:type="dxa"/>
                  <w:tcBorders>
                    <w:top w:val="single" w:sz="4" w:space="0" w:color="auto"/>
                    <w:left w:val="single" w:sz="4" w:space="0" w:color="auto"/>
                    <w:bottom w:val="single" w:sz="4" w:space="0" w:color="auto"/>
                    <w:right w:val="single" w:sz="4" w:space="0" w:color="auto"/>
                  </w:tcBorders>
                </w:tcPr>
                <w:p w:rsidR="00DE7F13" w:rsidRPr="00D37AE2" w:rsidRDefault="00DE7F13"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31,25</w:t>
                  </w:r>
                </w:p>
              </w:tc>
              <w:tc>
                <w:tcPr>
                  <w:tcW w:w="620" w:type="dxa"/>
                  <w:tcBorders>
                    <w:top w:val="single" w:sz="4" w:space="0" w:color="auto"/>
                    <w:left w:val="single" w:sz="4" w:space="0" w:color="auto"/>
                    <w:bottom w:val="single" w:sz="4" w:space="0" w:color="auto"/>
                    <w:right w:val="single" w:sz="4" w:space="0" w:color="auto"/>
                  </w:tcBorders>
                </w:tcPr>
                <w:p w:rsidR="00DE7F13" w:rsidRPr="00D37AE2" w:rsidRDefault="00DE7F13"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62,5</w:t>
                  </w:r>
                </w:p>
              </w:tc>
            </w:tr>
            <w:tr w:rsidR="00DE7F13" w:rsidRPr="00D37AE2" w:rsidTr="0055200A">
              <w:tc>
                <w:tcPr>
                  <w:tcW w:w="1779" w:type="dxa"/>
                  <w:tcBorders>
                    <w:top w:val="single" w:sz="4" w:space="0" w:color="auto"/>
                    <w:left w:val="single" w:sz="4" w:space="0" w:color="auto"/>
                    <w:bottom w:val="single" w:sz="4" w:space="0" w:color="auto"/>
                    <w:right w:val="single" w:sz="4" w:space="0" w:color="auto"/>
                  </w:tcBorders>
                </w:tcPr>
                <w:p w:rsidR="00DE7F13" w:rsidRPr="00D37AE2" w:rsidRDefault="00DE7F13"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Ukupno</w:t>
                  </w:r>
                </w:p>
              </w:tc>
              <w:tc>
                <w:tcPr>
                  <w:tcW w:w="683" w:type="dxa"/>
                  <w:tcBorders>
                    <w:top w:val="single" w:sz="4" w:space="0" w:color="auto"/>
                    <w:left w:val="single" w:sz="4" w:space="0" w:color="auto"/>
                    <w:bottom w:val="single" w:sz="4" w:space="0" w:color="auto"/>
                    <w:right w:val="single" w:sz="4" w:space="0" w:color="auto"/>
                  </w:tcBorders>
                </w:tcPr>
                <w:p w:rsidR="00DE7F13" w:rsidRPr="00D37AE2" w:rsidRDefault="00DE7F13"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4</w:t>
                  </w:r>
                </w:p>
              </w:tc>
              <w:tc>
                <w:tcPr>
                  <w:tcW w:w="1125" w:type="dxa"/>
                  <w:tcBorders>
                    <w:top w:val="single" w:sz="4" w:space="0" w:color="auto"/>
                    <w:left w:val="single" w:sz="4" w:space="0" w:color="auto"/>
                    <w:bottom w:val="single" w:sz="4" w:space="0" w:color="auto"/>
                    <w:right w:val="single" w:sz="4" w:space="0" w:color="auto"/>
                  </w:tcBorders>
                </w:tcPr>
                <w:p w:rsidR="00DE7F13" w:rsidRPr="00D37AE2" w:rsidRDefault="00DE7F13" w:rsidP="00DD4BCF">
                  <w:pPr>
                    <w:rPr>
                      <w:rFonts w:ascii="Calibri" w:hAnsi="Calibri" w:cs="Calibri"/>
                      <w:b w:val="0"/>
                      <w:bCs w:val="0"/>
                      <w:color w:val="auto"/>
                      <w:szCs w:val="24"/>
                      <w:lang w:eastAsia="hr-HR"/>
                    </w:rPr>
                  </w:pPr>
                </w:p>
              </w:tc>
              <w:tc>
                <w:tcPr>
                  <w:tcW w:w="2549" w:type="dxa"/>
                  <w:tcBorders>
                    <w:top w:val="single" w:sz="4" w:space="0" w:color="auto"/>
                    <w:left w:val="single" w:sz="4" w:space="0" w:color="auto"/>
                    <w:bottom w:val="single" w:sz="4" w:space="0" w:color="auto"/>
                    <w:right w:val="single" w:sz="4" w:space="0" w:color="auto"/>
                  </w:tcBorders>
                </w:tcPr>
                <w:p w:rsidR="00DE7F13" w:rsidRPr="00D37AE2" w:rsidRDefault="00DE7F13" w:rsidP="00DD4BCF">
                  <w:pPr>
                    <w:rPr>
                      <w:rFonts w:ascii="Calibri" w:hAnsi="Calibri" w:cs="Calibri"/>
                      <w:b w:val="0"/>
                      <w:bCs w:val="0"/>
                      <w:color w:val="auto"/>
                      <w:szCs w:val="24"/>
                      <w:lang w:eastAsia="hr-HR"/>
                    </w:rPr>
                  </w:pPr>
                </w:p>
              </w:tc>
              <w:tc>
                <w:tcPr>
                  <w:tcW w:w="1481" w:type="dxa"/>
                  <w:tcBorders>
                    <w:top w:val="single" w:sz="4" w:space="0" w:color="auto"/>
                    <w:left w:val="single" w:sz="4" w:space="0" w:color="auto"/>
                    <w:bottom w:val="single" w:sz="4" w:space="0" w:color="auto"/>
                    <w:right w:val="single" w:sz="4" w:space="0" w:color="auto"/>
                  </w:tcBorders>
                </w:tcPr>
                <w:p w:rsidR="00DE7F13" w:rsidRPr="00D37AE2" w:rsidRDefault="00DE7F13" w:rsidP="00DD4BCF">
                  <w:pPr>
                    <w:rPr>
                      <w:rFonts w:ascii="Calibri" w:hAnsi="Calibri" w:cs="Calibri"/>
                      <w:b w:val="0"/>
                      <w:bCs w:val="0"/>
                      <w:color w:val="auto"/>
                      <w:szCs w:val="24"/>
                      <w:lang w:eastAsia="hr-HR"/>
                    </w:rPr>
                  </w:pPr>
                </w:p>
              </w:tc>
              <w:tc>
                <w:tcPr>
                  <w:tcW w:w="599" w:type="dxa"/>
                  <w:tcBorders>
                    <w:top w:val="single" w:sz="4" w:space="0" w:color="auto"/>
                    <w:left w:val="single" w:sz="4" w:space="0" w:color="auto"/>
                    <w:bottom w:val="single" w:sz="4" w:space="0" w:color="auto"/>
                    <w:right w:val="single" w:sz="4" w:space="0" w:color="auto"/>
                  </w:tcBorders>
                </w:tcPr>
                <w:p w:rsidR="00DE7F13" w:rsidRPr="00D37AE2" w:rsidRDefault="00DE7F13"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50</w:t>
                  </w:r>
                </w:p>
              </w:tc>
              <w:tc>
                <w:tcPr>
                  <w:tcW w:w="620" w:type="dxa"/>
                  <w:tcBorders>
                    <w:top w:val="single" w:sz="4" w:space="0" w:color="auto"/>
                    <w:left w:val="single" w:sz="4" w:space="0" w:color="auto"/>
                    <w:bottom w:val="single" w:sz="4" w:space="0" w:color="auto"/>
                    <w:right w:val="single" w:sz="4" w:space="0" w:color="auto"/>
                  </w:tcBorders>
                </w:tcPr>
                <w:p w:rsidR="00DE7F13" w:rsidRPr="00D37AE2" w:rsidRDefault="00DE7F13"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100</w:t>
                  </w:r>
                </w:p>
              </w:tc>
            </w:tr>
          </w:tbl>
          <w:p w:rsidR="00797668" w:rsidRPr="00D37AE2" w:rsidRDefault="00797668" w:rsidP="00DD4BCF">
            <w:pPr>
              <w:rPr>
                <w:rFonts w:asciiTheme="minorHAnsi" w:hAnsiTheme="minorHAnsi" w:cs="Calibri"/>
                <w:b w:val="0"/>
                <w:bCs w:val="0"/>
                <w:color w:val="auto"/>
                <w:szCs w:val="24"/>
                <w:lang w:eastAsia="hr-HR"/>
              </w:rPr>
            </w:pPr>
          </w:p>
        </w:tc>
      </w:tr>
      <w:tr w:rsidR="00797668" w:rsidRPr="00D37AE2">
        <w:trPr>
          <w:trHeight w:val="432"/>
        </w:trPr>
        <w:tc>
          <w:tcPr>
            <w:tcW w:w="5000" w:type="pct"/>
            <w:gridSpan w:val="10"/>
            <w:vAlign w:val="center"/>
          </w:tcPr>
          <w:p w:rsidR="00797668" w:rsidRPr="00D37AE2" w:rsidRDefault="00797668" w:rsidP="00DD4BCF">
            <w:pPr>
              <w:numPr>
                <w:ilvl w:val="1"/>
                <w:numId w:val="98"/>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lastRenderedPageBreak/>
              <w:t>Obvezatna literatura (u trenutku prijave prijedloga studijskog programa)</w:t>
            </w:r>
          </w:p>
        </w:tc>
      </w:tr>
      <w:tr w:rsidR="00797668" w:rsidRPr="00D37AE2">
        <w:trPr>
          <w:trHeight w:val="432"/>
        </w:trPr>
        <w:tc>
          <w:tcPr>
            <w:tcW w:w="5000" w:type="pct"/>
            <w:gridSpan w:val="10"/>
            <w:vAlign w:val="center"/>
          </w:tcPr>
          <w:p w:rsidR="00797668" w:rsidRPr="00D37AE2" w:rsidRDefault="00797668"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F. Paro, Grafika, Mladost, Zagreb 1991.</w:t>
            </w:r>
          </w:p>
          <w:p w:rsidR="00797668" w:rsidRPr="00D37AE2" w:rsidRDefault="00797668"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Dž. Hozo, Umjetnost multioriginala, Prva književna komuna, Mostar 1988.</w:t>
            </w:r>
          </w:p>
          <w:p w:rsidR="00797668" w:rsidRPr="00D37AE2" w:rsidRDefault="00797668" w:rsidP="00DD4BCF">
            <w:pPr>
              <w:pStyle w:val="FreeForm"/>
              <w:spacing w:after="0" w:line="240" w:lineRule="auto"/>
              <w:rPr>
                <w:rFonts w:asciiTheme="minorHAnsi" w:hAnsiTheme="minorHAnsi" w:cs="Calibri"/>
                <w:color w:val="auto"/>
                <w:lang w:val="de-DE"/>
              </w:rPr>
            </w:pPr>
            <w:r w:rsidRPr="00D37AE2">
              <w:rPr>
                <w:rFonts w:asciiTheme="minorHAnsi" w:hAnsiTheme="minorHAnsi" w:cs="Calibri"/>
                <w:color w:val="auto"/>
                <w:lang w:val="de-DE"/>
              </w:rPr>
              <w:t>N. Arbanas, Grafičke tehnike, Laserplus, Zagreb 1999.</w:t>
            </w:r>
          </w:p>
          <w:p w:rsidR="00797668" w:rsidRPr="00D37AE2" w:rsidRDefault="00797668"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lang w:val="de-DE"/>
              </w:rPr>
              <w:t>F. Paro, Grafički pojmovnik, ALU, Zagreb 2002.</w:t>
            </w:r>
          </w:p>
          <w:p w:rsidR="00797668" w:rsidRPr="00D37AE2" w:rsidRDefault="00797668" w:rsidP="00DD4BCF">
            <w:pPr>
              <w:rPr>
                <w:rFonts w:asciiTheme="minorHAnsi" w:hAnsiTheme="minorHAnsi" w:cs="Calibri"/>
                <w:b w:val="0"/>
                <w:bCs w:val="0"/>
                <w:color w:val="auto"/>
                <w:szCs w:val="24"/>
                <w:lang w:val="de-DE" w:eastAsia="hr-HR"/>
              </w:rPr>
            </w:pPr>
          </w:p>
        </w:tc>
      </w:tr>
      <w:tr w:rsidR="00797668" w:rsidRPr="00D37AE2">
        <w:trPr>
          <w:trHeight w:val="432"/>
        </w:trPr>
        <w:tc>
          <w:tcPr>
            <w:tcW w:w="5000" w:type="pct"/>
            <w:gridSpan w:val="10"/>
            <w:vAlign w:val="center"/>
          </w:tcPr>
          <w:p w:rsidR="00797668" w:rsidRPr="00D37AE2" w:rsidRDefault="00797668" w:rsidP="00DD4BCF">
            <w:pPr>
              <w:numPr>
                <w:ilvl w:val="1"/>
                <w:numId w:val="98"/>
              </w:numPr>
              <w:tabs>
                <w:tab w:val="left" w:pos="792"/>
              </w:tabs>
              <w:rPr>
                <w:rFonts w:asciiTheme="minorHAnsi" w:hAnsiTheme="minorHAnsi" w:cs="Calibri"/>
                <w:bCs w:val="0"/>
                <w:color w:val="auto"/>
                <w:szCs w:val="24"/>
                <w:lang w:val="de-DE" w:eastAsia="hr-HR"/>
              </w:rPr>
            </w:pPr>
            <w:r w:rsidRPr="00D37AE2">
              <w:rPr>
                <w:rFonts w:asciiTheme="minorHAnsi" w:hAnsiTheme="minorHAnsi" w:cs="Calibri"/>
                <w:bCs w:val="0"/>
                <w:color w:val="auto"/>
                <w:szCs w:val="24"/>
                <w:lang w:val="de-DE" w:eastAsia="hr-HR"/>
              </w:rPr>
              <w:t>Dopunska literatura (u trenutku prijave prijedloga studijskog programa)</w:t>
            </w:r>
          </w:p>
        </w:tc>
      </w:tr>
      <w:tr w:rsidR="00797668" w:rsidRPr="00D37AE2">
        <w:trPr>
          <w:trHeight w:val="1775"/>
        </w:trPr>
        <w:tc>
          <w:tcPr>
            <w:tcW w:w="5000" w:type="pct"/>
            <w:gridSpan w:val="10"/>
            <w:vAlign w:val="center"/>
          </w:tcPr>
          <w:p w:rsidR="00797668" w:rsidRPr="00D37AE2" w:rsidRDefault="00797668" w:rsidP="00DD4BCF">
            <w:pPr>
              <w:pStyle w:val="FreeForm"/>
              <w:spacing w:after="0" w:line="240" w:lineRule="auto"/>
              <w:rPr>
                <w:rFonts w:asciiTheme="minorHAnsi" w:hAnsiTheme="minorHAnsi" w:cs="Calibri"/>
                <w:color w:val="auto"/>
                <w:lang w:val="de-DE"/>
              </w:rPr>
            </w:pPr>
            <w:r w:rsidRPr="00D37AE2">
              <w:rPr>
                <w:rFonts w:asciiTheme="minorHAnsi" w:hAnsiTheme="minorHAnsi" w:cs="Calibri"/>
                <w:color w:val="auto"/>
                <w:lang w:val="de-DE"/>
              </w:rPr>
              <w:t>T. Krizman, O grafičkim vještinama, Zagreb, 1952.</w:t>
            </w:r>
          </w:p>
          <w:p w:rsidR="00797668" w:rsidRPr="00D37AE2" w:rsidRDefault="00797668"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J. Ross, C.Romano, The Complete Printmaker, Prentice Hall, 1982.</w:t>
            </w:r>
          </w:p>
          <w:p w:rsidR="00797668" w:rsidRPr="00D37AE2" w:rsidRDefault="00797668"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Monografije, časopisi, katalozi izložbi (prema potrebi nastave)</w:t>
            </w:r>
          </w:p>
        </w:tc>
      </w:tr>
      <w:tr w:rsidR="00797668" w:rsidRPr="00D37AE2">
        <w:trPr>
          <w:trHeight w:val="432"/>
        </w:trPr>
        <w:tc>
          <w:tcPr>
            <w:tcW w:w="5000" w:type="pct"/>
            <w:gridSpan w:val="10"/>
            <w:vAlign w:val="center"/>
          </w:tcPr>
          <w:p w:rsidR="00797668" w:rsidRPr="00D37AE2" w:rsidRDefault="00797668" w:rsidP="00DD4BCF">
            <w:pPr>
              <w:numPr>
                <w:ilvl w:val="0"/>
                <w:numId w:val="3"/>
              </w:num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Provedba jedinstvene sveučilišne ankete među studentima za ocjenjivanje nastavnika koju utvrđuje Senat Sveučilišta</w:t>
            </w:r>
          </w:p>
          <w:p w:rsidR="00797668" w:rsidRPr="00D37AE2" w:rsidRDefault="00797668" w:rsidP="00DD4BCF">
            <w:pPr>
              <w:numPr>
                <w:ilvl w:val="0"/>
                <w:numId w:val="3"/>
              </w:num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lastRenderedPageBreak/>
              <w:t>Praćenje i analiza kvalitete izvedbe nastave u skladu s Pravilnikom o studiranju i Pravilnikom o unaprjeđivanju i osiguranju kvalitete obrazovanja Sveučilišta</w:t>
            </w:r>
          </w:p>
          <w:p w:rsidR="00797668" w:rsidRPr="00D37AE2" w:rsidRDefault="00797668" w:rsidP="00DD4BCF">
            <w:pPr>
              <w:numPr>
                <w:ilvl w:val="0"/>
                <w:numId w:val="3"/>
              </w:num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Razgovori sa studentima tijekom kolegija i praćenje napredovanja studenta.</w:t>
            </w:r>
          </w:p>
        </w:tc>
      </w:tr>
    </w:tbl>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lastRenderedPageBreak/>
        <w:t xml:space="preserve">* Uz svaku aktivnost studenta/nastavnu aktivnost treba definirati odgovarajući udio u ECTS bodovima pojedinih aktivnosti tako da ukupni broj ECTS bodova odgovara bodovnoj vrijednosti predmeta. </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 U ovaj stupac navesti ishode učenja iz točke 1.3 koji su obuhvaćeni ovom a</w:t>
      </w:r>
      <w:r w:rsidR="001B381F" w:rsidRPr="00D37AE2">
        <w:rPr>
          <w:rFonts w:asciiTheme="minorHAnsi" w:hAnsiTheme="minorHAnsi" w:cs="Calibri"/>
          <w:b w:val="0"/>
          <w:bCs w:val="0"/>
          <w:color w:val="auto"/>
          <w:szCs w:val="24"/>
          <w:lang w:eastAsia="hr-HR"/>
        </w:rPr>
        <w:t>ktivnosti studenata/nastavnika.</w:t>
      </w:r>
    </w:p>
    <w:p w:rsidR="001B381F" w:rsidRPr="00D37AE2" w:rsidRDefault="001B381F" w:rsidP="00DD4BCF">
      <w:pPr>
        <w:rPr>
          <w:rFonts w:asciiTheme="minorHAnsi" w:hAnsiTheme="minorHAnsi" w:cs="Calibri"/>
          <w:b w:val="0"/>
          <w:bCs w:val="0"/>
          <w:color w:val="auto"/>
          <w:szCs w:val="24"/>
          <w:lang w:eastAsia="hr-HR"/>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5"/>
        <w:gridCol w:w="3796"/>
        <w:gridCol w:w="3119"/>
      </w:tblGrid>
      <w:tr w:rsidR="00F5106D" w:rsidRPr="00D37AE2" w:rsidTr="00F52F8A">
        <w:trPr>
          <w:trHeight w:hRule="exact" w:val="587"/>
          <w:jc w:val="center"/>
        </w:trPr>
        <w:tc>
          <w:tcPr>
            <w:tcW w:w="5000" w:type="pct"/>
            <w:gridSpan w:val="3"/>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Cs w:val="0"/>
                <w:color w:val="auto"/>
                <w:szCs w:val="24"/>
                <w:lang w:eastAsia="hr-HR"/>
              </w:rPr>
              <w:t>Opće informacije</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Naziv predmeta</w:t>
            </w:r>
          </w:p>
        </w:tc>
        <w:tc>
          <w:tcPr>
            <w:tcW w:w="3820" w:type="pct"/>
            <w:gridSpan w:val="2"/>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GRAFIKA VI</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 xml:space="preserve">Nositelj predmeta </w:t>
            </w:r>
          </w:p>
        </w:tc>
        <w:tc>
          <w:tcPr>
            <w:tcW w:w="3820" w:type="pct"/>
            <w:gridSpan w:val="2"/>
            <w:vAlign w:val="center"/>
          </w:tcPr>
          <w:p w:rsidR="00F5106D" w:rsidRPr="00D37AE2" w:rsidRDefault="00C34129"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Doc. art.</w:t>
            </w:r>
            <w:r w:rsidR="00F5106D" w:rsidRPr="00D37AE2">
              <w:rPr>
                <w:rFonts w:asciiTheme="minorHAnsi" w:hAnsiTheme="minorHAnsi" w:cs="Calibri"/>
                <w:bCs w:val="0"/>
                <w:color w:val="auto"/>
                <w:szCs w:val="24"/>
                <w:lang w:eastAsia="hr-HR"/>
              </w:rPr>
              <w:t xml:space="preserve"> Marko Živković</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Suradnik na predmetu</w:t>
            </w:r>
          </w:p>
        </w:tc>
        <w:tc>
          <w:tcPr>
            <w:tcW w:w="3820" w:type="pct"/>
            <w:gridSpan w:val="2"/>
            <w:vAlign w:val="center"/>
          </w:tcPr>
          <w:p w:rsidR="00F5106D" w:rsidRPr="003D36C8" w:rsidRDefault="00F5106D" w:rsidP="00DD4BCF">
            <w:pPr>
              <w:rPr>
                <w:rFonts w:asciiTheme="minorHAnsi" w:hAnsiTheme="minorHAnsi" w:cs="Calibri"/>
                <w:b w:val="0"/>
                <w:bCs w:val="0"/>
                <w:i/>
                <w:color w:val="auto"/>
                <w:szCs w:val="24"/>
                <w:lang w:eastAsia="hr-HR"/>
              </w:rPr>
            </w:pPr>
            <w:r w:rsidRPr="003D36C8">
              <w:rPr>
                <w:rFonts w:asciiTheme="minorHAnsi" w:hAnsiTheme="minorHAnsi" w:cs="Calibri"/>
                <w:b w:val="0"/>
                <w:bCs w:val="0"/>
                <w:i/>
                <w:color w:val="auto"/>
                <w:szCs w:val="24"/>
                <w:lang w:eastAsia="hr-HR"/>
              </w:rPr>
              <w:t>Viktorija Križsnović, ass.</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Studijski program</w:t>
            </w:r>
          </w:p>
        </w:tc>
        <w:tc>
          <w:tcPr>
            <w:tcW w:w="3820" w:type="pct"/>
            <w:gridSpan w:val="2"/>
            <w:vAlign w:val="center"/>
          </w:tcPr>
          <w:p w:rsidR="00F5106D" w:rsidRPr="00D37AE2" w:rsidRDefault="00685514" w:rsidP="00DD4BCF">
            <w:pPr>
              <w:rPr>
                <w:rFonts w:asciiTheme="minorHAnsi" w:hAnsiTheme="minorHAnsi" w:cs="Calibri"/>
                <w:b w:val="0"/>
                <w:bCs w:val="0"/>
                <w:color w:val="auto"/>
                <w:szCs w:val="24"/>
                <w:lang w:eastAsia="hr-HR"/>
              </w:rPr>
            </w:pPr>
            <w:r w:rsidRPr="00685514">
              <w:rPr>
                <w:rFonts w:asciiTheme="minorHAnsi" w:hAnsiTheme="minorHAnsi" w:cs="Calibri"/>
                <w:b w:val="0"/>
                <w:bCs w:val="0"/>
                <w:color w:val="auto"/>
                <w:lang w:eastAsia="hr-HR"/>
              </w:rPr>
              <w:t>Preddiplomski sveučilišni studij likovne kulture</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Šifra predmeta</w:t>
            </w:r>
          </w:p>
        </w:tc>
        <w:tc>
          <w:tcPr>
            <w:tcW w:w="3820" w:type="pct"/>
            <w:gridSpan w:val="2"/>
            <w:vAlign w:val="center"/>
          </w:tcPr>
          <w:p w:rsidR="00F5106D" w:rsidRPr="00D37AE2" w:rsidRDefault="00AD359B" w:rsidP="00DD4BCF">
            <w:pPr>
              <w:rPr>
                <w:rFonts w:asciiTheme="minorHAnsi" w:hAnsiTheme="minorHAnsi" w:cs="Calibri"/>
                <w:b w:val="0"/>
                <w:bCs w:val="0"/>
                <w:color w:val="auto"/>
                <w:szCs w:val="24"/>
                <w:lang w:eastAsia="hr-HR"/>
              </w:rPr>
            </w:pPr>
            <w:r>
              <w:rPr>
                <w:rFonts w:asciiTheme="minorHAnsi" w:hAnsiTheme="minorHAnsi" w:cs="Calibri"/>
                <w:b w:val="0"/>
                <w:bCs w:val="0"/>
                <w:color w:val="auto"/>
                <w:szCs w:val="24"/>
                <w:lang w:eastAsia="hr-HR"/>
              </w:rPr>
              <w:t>LKBA</w:t>
            </w:r>
            <w:r w:rsidR="00F5106D" w:rsidRPr="00D37AE2">
              <w:rPr>
                <w:rFonts w:asciiTheme="minorHAnsi" w:hAnsiTheme="minorHAnsi" w:cs="Calibri"/>
                <w:b w:val="0"/>
                <w:bCs w:val="0"/>
                <w:color w:val="auto"/>
                <w:szCs w:val="24"/>
                <w:lang w:eastAsia="hr-HR"/>
              </w:rPr>
              <w:t>146</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Status predmeta</w:t>
            </w:r>
          </w:p>
        </w:tc>
        <w:tc>
          <w:tcPr>
            <w:tcW w:w="3820" w:type="pct"/>
            <w:gridSpan w:val="2"/>
            <w:vAlign w:val="center"/>
          </w:tcPr>
          <w:p w:rsidR="00F5106D" w:rsidRPr="00D37AE2" w:rsidRDefault="00631EC7"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OBAVEZNI STRUČNI PREDMET</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Godina</w:t>
            </w:r>
          </w:p>
        </w:tc>
        <w:tc>
          <w:tcPr>
            <w:tcW w:w="3820" w:type="pct"/>
            <w:gridSpan w:val="2"/>
            <w:vAlign w:val="center"/>
          </w:tcPr>
          <w:p w:rsidR="00F5106D" w:rsidRPr="00D37AE2" w:rsidRDefault="00F5106D" w:rsidP="00DD4BCF">
            <w:pPr>
              <w:pStyle w:val="Odlomakpopisa"/>
              <w:ind w:left="0"/>
              <w:rPr>
                <w:rFonts w:asciiTheme="minorHAnsi" w:hAnsiTheme="minorHAnsi" w:cs="Calibri"/>
                <w:b w:val="0"/>
                <w:color w:val="auto"/>
                <w:lang w:eastAsia="hr-HR"/>
              </w:rPr>
            </w:pPr>
            <w:r w:rsidRPr="00D37AE2">
              <w:rPr>
                <w:rFonts w:asciiTheme="minorHAnsi" w:hAnsiTheme="minorHAnsi" w:cs="Calibri"/>
                <w:b w:val="0"/>
                <w:color w:val="auto"/>
                <w:lang w:eastAsia="hr-HR"/>
              </w:rPr>
              <w:t>3. godina studija</w:t>
            </w:r>
          </w:p>
        </w:tc>
      </w:tr>
      <w:tr w:rsidR="00F5106D" w:rsidRPr="00D37AE2" w:rsidTr="00F52F8A">
        <w:trPr>
          <w:trHeight w:val="145"/>
          <w:jc w:val="center"/>
        </w:trPr>
        <w:tc>
          <w:tcPr>
            <w:tcW w:w="1180" w:type="pct"/>
            <w:vMerge w:val="restar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Bodovna vrijednost i način izvođenja nastave</w:t>
            </w:r>
          </w:p>
        </w:tc>
        <w:tc>
          <w:tcPr>
            <w:tcW w:w="2097"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Cs w:val="0"/>
                <w:color w:val="auto"/>
                <w:szCs w:val="24"/>
                <w:lang w:eastAsia="hr-HR"/>
              </w:rPr>
              <w:t>ECTS koeficijent opterećenja studenata</w:t>
            </w:r>
          </w:p>
        </w:tc>
        <w:tc>
          <w:tcPr>
            <w:tcW w:w="1723"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4</w:t>
            </w:r>
          </w:p>
        </w:tc>
      </w:tr>
      <w:tr w:rsidR="00F5106D" w:rsidRPr="00D37AE2" w:rsidTr="00F52F8A">
        <w:trPr>
          <w:trHeight w:val="145"/>
          <w:jc w:val="center"/>
        </w:trPr>
        <w:tc>
          <w:tcPr>
            <w:tcW w:w="1180" w:type="pct"/>
            <w:vMerge/>
            <w:vAlign w:val="center"/>
          </w:tcPr>
          <w:p w:rsidR="00F5106D" w:rsidRPr="00D37AE2" w:rsidRDefault="00F5106D" w:rsidP="00DD4BCF">
            <w:pPr>
              <w:rPr>
                <w:rFonts w:asciiTheme="minorHAnsi" w:hAnsiTheme="minorHAnsi" w:cs="Calibri"/>
                <w:b w:val="0"/>
                <w:bCs w:val="0"/>
                <w:color w:val="auto"/>
                <w:szCs w:val="24"/>
                <w:lang w:eastAsia="hr-HR"/>
              </w:rPr>
            </w:pPr>
          </w:p>
        </w:tc>
        <w:tc>
          <w:tcPr>
            <w:tcW w:w="2097"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Broj sati (P+V+S)</w:t>
            </w:r>
          </w:p>
        </w:tc>
        <w:tc>
          <w:tcPr>
            <w:tcW w:w="1723"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90 (60P+30V+0S)</w:t>
            </w:r>
          </w:p>
        </w:tc>
      </w:tr>
    </w:tbl>
    <w:p w:rsidR="00F5106D" w:rsidRPr="00D37AE2" w:rsidRDefault="00F5106D" w:rsidP="00DD4BCF">
      <w:pPr>
        <w:rPr>
          <w:rFonts w:asciiTheme="minorHAnsi" w:hAnsiTheme="minorHAnsi" w:cs="Calibri"/>
          <w:b w:val="0"/>
          <w:bCs w:val="0"/>
          <w:color w:val="auto"/>
          <w:szCs w:val="24"/>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38"/>
        <w:gridCol w:w="216"/>
        <w:gridCol w:w="1007"/>
        <w:gridCol w:w="470"/>
        <w:gridCol w:w="1100"/>
        <w:gridCol w:w="221"/>
        <w:gridCol w:w="820"/>
        <w:gridCol w:w="728"/>
        <w:gridCol w:w="645"/>
        <w:gridCol w:w="2111"/>
      </w:tblGrid>
      <w:tr w:rsidR="00F5106D" w:rsidRPr="00D37AE2">
        <w:trPr>
          <w:trHeight w:hRule="exact" w:val="288"/>
        </w:trPr>
        <w:tc>
          <w:tcPr>
            <w:tcW w:w="5000" w:type="pct"/>
            <w:gridSpan w:val="10"/>
            <w:vAlign w:val="center"/>
          </w:tcPr>
          <w:p w:rsidR="00F5106D" w:rsidRPr="00D37AE2" w:rsidRDefault="00F5106D" w:rsidP="00DD4BCF">
            <w:pPr>
              <w:numPr>
                <w:ilvl w:val="0"/>
                <w:numId w:val="99"/>
              </w:numPr>
              <w:tabs>
                <w:tab w:val="left" w:pos="265"/>
              </w:tabs>
              <w:rPr>
                <w:rFonts w:asciiTheme="minorHAnsi" w:hAnsiTheme="minorHAnsi" w:cs="Calibri"/>
                <w:bCs w:val="0"/>
                <w:color w:val="auto"/>
                <w:szCs w:val="24"/>
              </w:rPr>
            </w:pPr>
            <w:r w:rsidRPr="00D37AE2">
              <w:rPr>
                <w:rFonts w:asciiTheme="minorHAnsi" w:hAnsiTheme="minorHAnsi" w:cs="Calibri"/>
                <w:bCs w:val="0"/>
                <w:color w:val="auto"/>
                <w:szCs w:val="24"/>
              </w:rPr>
              <w:t>OPIS PREDMETA</w:t>
            </w:r>
          </w:p>
          <w:p w:rsidR="00F5106D" w:rsidRPr="00D37AE2" w:rsidRDefault="00F5106D" w:rsidP="00DD4BCF">
            <w:pPr>
              <w:rPr>
                <w:rFonts w:asciiTheme="minorHAnsi" w:hAnsiTheme="minorHAnsi" w:cs="Calibri"/>
                <w:b w:val="0"/>
                <w:bCs w:val="0"/>
                <w:color w:val="auto"/>
                <w:szCs w:val="24"/>
                <w:lang w:eastAsia="hr-HR"/>
              </w:rPr>
            </w:pPr>
          </w:p>
        </w:tc>
      </w:tr>
      <w:tr w:rsidR="00F5106D" w:rsidRPr="00D37AE2">
        <w:trPr>
          <w:trHeight w:val="432"/>
        </w:trPr>
        <w:tc>
          <w:tcPr>
            <w:tcW w:w="5000" w:type="pct"/>
            <w:gridSpan w:val="10"/>
            <w:vAlign w:val="center"/>
          </w:tcPr>
          <w:p w:rsidR="00F5106D" w:rsidRPr="00D37AE2" w:rsidRDefault="00F5106D" w:rsidP="00DD4BCF">
            <w:pPr>
              <w:numPr>
                <w:ilvl w:val="1"/>
                <w:numId w:val="100"/>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Ciljevi predmeta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Cilj ovog kolegija je upoznavanje i savladavanje grafičke tehnike kolografije, karton tiska. Prilagodba crtačih predložaka izražajnim mogućnostima kolografije. Upoznavanje s raznim materijalima za izradu matrice i tiskovnim procesima kolografije. Izvedba složenijih grafičkih postupaka bliskih vlastitom senzibilitetu.</w:t>
            </w:r>
          </w:p>
        </w:tc>
      </w:tr>
      <w:tr w:rsidR="00F5106D" w:rsidRPr="00D37AE2">
        <w:trPr>
          <w:trHeight w:val="432"/>
        </w:trPr>
        <w:tc>
          <w:tcPr>
            <w:tcW w:w="5000" w:type="pct"/>
            <w:gridSpan w:val="10"/>
            <w:vAlign w:val="center"/>
          </w:tcPr>
          <w:p w:rsidR="00F5106D" w:rsidRPr="00D37AE2" w:rsidRDefault="00F5106D" w:rsidP="00DD4BCF">
            <w:pPr>
              <w:numPr>
                <w:ilvl w:val="1"/>
                <w:numId w:val="100"/>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Uvjeti za upis predmeta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Nema posebnih uvjeta za upis ovog predmeta.</w:t>
            </w:r>
          </w:p>
        </w:tc>
      </w:tr>
      <w:tr w:rsidR="00F5106D" w:rsidRPr="00D37AE2">
        <w:trPr>
          <w:trHeight w:val="432"/>
        </w:trPr>
        <w:tc>
          <w:tcPr>
            <w:tcW w:w="5000" w:type="pct"/>
            <w:gridSpan w:val="10"/>
            <w:vAlign w:val="center"/>
          </w:tcPr>
          <w:p w:rsidR="00F5106D" w:rsidRPr="00D37AE2" w:rsidRDefault="00F5106D" w:rsidP="00DD4BCF">
            <w:pPr>
              <w:numPr>
                <w:ilvl w:val="1"/>
                <w:numId w:val="100"/>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 xml:space="preserve">Očekivani ishodi učenja za predmet </w:t>
            </w:r>
          </w:p>
        </w:tc>
      </w:tr>
      <w:tr w:rsidR="00F5106D" w:rsidRPr="00D37AE2">
        <w:trPr>
          <w:trHeight w:val="432"/>
        </w:trPr>
        <w:tc>
          <w:tcPr>
            <w:tcW w:w="5000" w:type="pct"/>
            <w:gridSpan w:val="10"/>
            <w:vAlign w:val="center"/>
          </w:tcPr>
          <w:p w:rsidR="00ED7C35" w:rsidRPr="00D37AE2" w:rsidRDefault="00ED7C35" w:rsidP="00DD4BCF">
            <w:pPr>
              <w:rPr>
                <w:rFonts w:asciiTheme="minorHAnsi" w:hAnsiTheme="minorHAnsi" w:cs="Calibri"/>
                <w:b w:val="0"/>
                <w:bCs w:val="0"/>
                <w:color w:val="auto"/>
                <w:szCs w:val="24"/>
                <w:lang w:val="de-DE"/>
              </w:rPr>
            </w:pPr>
            <w:r w:rsidRPr="00D37AE2">
              <w:rPr>
                <w:rFonts w:asciiTheme="minorHAnsi" w:hAnsiTheme="minorHAnsi" w:cs="Calibri"/>
                <w:b w:val="0"/>
                <w:bCs w:val="0"/>
                <w:color w:val="auto"/>
                <w:szCs w:val="24"/>
                <w:lang w:val="de-DE"/>
              </w:rPr>
              <w:t>Nakon završetka predmeta student/ica će moći:</w:t>
            </w:r>
          </w:p>
          <w:p w:rsidR="00F5106D" w:rsidRPr="00D37AE2" w:rsidRDefault="002A5B65" w:rsidP="00DD4BCF">
            <w:pPr>
              <w:pStyle w:val="Odlomakpopisa"/>
              <w:ind w:left="0"/>
              <w:rPr>
                <w:rFonts w:asciiTheme="minorHAnsi" w:hAnsiTheme="minorHAnsi" w:cs="Calibri"/>
                <w:b w:val="0"/>
                <w:color w:val="auto"/>
                <w:lang w:eastAsia="hr-HR"/>
              </w:rPr>
            </w:pPr>
            <w:r w:rsidRPr="00D37AE2">
              <w:rPr>
                <w:rFonts w:asciiTheme="minorHAnsi" w:hAnsiTheme="minorHAnsi" w:cs="Calibri"/>
                <w:b w:val="0"/>
                <w:color w:val="auto"/>
              </w:rPr>
              <w:t xml:space="preserve">1. </w:t>
            </w:r>
            <w:r w:rsidR="00F5106D" w:rsidRPr="00D37AE2">
              <w:rPr>
                <w:rFonts w:asciiTheme="minorHAnsi" w:hAnsiTheme="minorHAnsi" w:cs="Calibri"/>
                <w:b w:val="0"/>
                <w:color w:val="auto"/>
              </w:rPr>
              <w:t>Vizualno izraziti i objasniti svoj crtački predložak od razvoja ideje do konačne realizacije.</w:t>
            </w:r>
          </w:p>
          <w:p w:rsidR="00F5106D" w:rsidRPr="00D37AE2" w:rsidRDefault="002A5B65" w:rsidP="00DD4BCF">
            <w:pPr>
              <w:pStyle w:val="Odlomakpopisa"/>
              <w:ind w:left="0"/>
              <w:rPr>
                <w:rFonts w:asciiTheme="minorHAnsi" w:hAnsiTheme="minorHAnsi" w:cs="Calibri"/>
                <w:b w:val="0"/>
                <w:color w:val="auto"/>
                <w:lang w:eastAsia="hr-HR"/>
              </w:rPr>
            </w:pPr>
            <w:r w:rsidRPr="00D37AE2">
              <w:rPr>
                <w:rFonts w:asciiTheme="minorHAnsi" w:hAnsiTheme="minorHAnsi" w:cs="Calibri"/>
                <w:b w:val="0"/>
                <w:color w:val="auto"/>
              </w:rPr>
              <w:t xml:space="preserve">2. </w:t>
            </w:r>
            <w:r w:rsidR="00F5106D" w:rsidRPr="00D37AE2">
              <w:rPr>
                <w:rFonts w:asciiTheme="minorHAnsi" w:hAnsiTheme="minorHAnsi" w:cs="Calibri"/>
                <w:b w:val="0"/>
                <w:color w:val="auto"/>
              </w:rPr>
              <w:t>Istraživanje i promišljanje o raznim materijalima koji mogu se mogu koristiti kod izrade matrice u kolografiji.</w:t>
            </w:r>
          </w:p>
          <w:p w:rsidR="00F5106D" w:rsidRPr="00D37AE2" w:rsidRDefault="002A5B65" w:rsidP="00DD4BCF">
            <w:pPr>
              <w:pStyle w:val="Odlomakpopisa"/>
              <w:ind w:left="0"/>
              <w:rPr>
                <w:rFonts w:asciiTheme="minorHAnsi" w:hAnsiTheme="minorHAnsi" w:cs="Calibri"/>
                <w:b w:val="0"/>
                <w:color w:val="auto"/>
                <w:lang w:val="de-DE" w:eastAsia="hr-HR"/>
              </w:rPr>
            </w:pPr>
            <w:r w:rsidRPr="00D37AE2">
              <w:rPr>
                <w:rFonts w:asciiTheme="minorHAnsi" w:hAnsiTheme="minorHAnsi" w:cs="Calibri"/>
                <w:b w:val="0"/>
                <w:color w:val="auto"/>
                <w:lang w:val="de-DE"/>
              </w:rPr>
              <w:t xml:space="preserve">3. </w:t>
            </w:r>
            <w:r w:rsidR="00F5106D" w:rsidRPr="00D37AE2">
              <w:rPr>
                <w:rFonts w:asciiTheme="minorHAnsi" w:hAnsiTheme="minorHAnsi" w:cs="Calibri"/>
                <w:b w:val="0"/>
                <w:color w:val="auto"/>
                <w:lang w:val="de-DE"/>
              </w:rPr>
              <w:t>Analizirati specifičnosti kolografije u kontekstu suvremene grafike.</w:t>
            </w:r>
          </w:p>
          <w:p w:rsidR="00F5106D" w:rsidRPr="00D37AE2" w:rsidRDefault="002A5B65" w:rsidP="00DD4BCF">
            <w:pPr>
              <w:pStyle w:val="Odlomakpopisa"/>
              <w:ind w:left="0"/>
              <w:rPr>
                <w:rFonts w:asciiTheme="minorHAnsi" w:hAnsiTheme="minorHAnsi" w:cs="Calibri"/>
                <w:b w:val="0"/>
                <w:color w:val="auto"/>
                <w:lang w:val="de-DE" w:eastAsia="hr-HR"/>
              </w:rPr>
            </w:pPr>
            <w:r w:rsidRPr="00D37AE2">
              <w:rPr>
                <w:rFonts w:asciiTheme="minorHAnsi" w:hAnsiTheme="minorHAnsi" w:cs="Calibri"/>
                <w:b w:val="0"/>
                <w:color w:val="auto"/>
                <w:lang w:val="de-DE"/>
              </w:rPr>
              <w:t xml:space="preserve">4. </w:t>
            </w:r>
            <w:r w:rsidR="00F5106D" w:rsidRPr="00D37AE2">
              <w:rPr>
                <w:rFonts w:asciiTheme="minorHAnsi" w:hAnsiTheme="minorHAnsi" w:cs="Calibri"/>
                <w:b w:val="0"/>
                <w:color w:val="auto"/>
                <w:lang w:val="de-DE"/>
              </w:rPr>
              <w:t>Ovladavanje grafičkim postupcima po fazama, od izrade matrice do grafičkog otiska.</w:t>
            </w:r>
          </w:p>
          <w:p w:rsidR="00F5106D" w:rsidRPr="00D37AE2" w:rsidRDefault="002A5B65" w:rsidP="00DD4BCF">
            <w:pPr>
              <w:pStyle w:val="Odlomakpopisa"/>
              <w:ind w:left="0"/>
              <w:rPr>
                <w:rFonts w:asciiTheme="minorHAnsi" w:hAnsiTheme="minorHAnsi" w:cs="Calibri"/>
                <w:b w:val="0"/>
                <w:color w:val="auto"/>
                <w:lang w:val="de-DE" w:eastAsia="hr-HR"/>
              </w:rPr>
            </w:pPr>
            <w:r w:rsidRPr="00D37AE2">
              <w:rPr>
                <w:rFonts w:asciiTheme="minorHAnsi" w:hAnsiTheme="minorHAnsi" w:cs="Calibri"/>
                <w:b w:val="0"/>
                <w:color w:val="auto"/>
                <w:lang w:val="de-DE"/>
              </w:rPr>
              <w:t xml:space="preserve">5. </w:t>
            </w:r>
            <w:r w:rsidR="00F5106D" w:rsidRPr="00D37AE2">
              <w:rPr>
                <w:rFonts w:asciiTheme="minorHAnsi" w:hAnsiTheme="minorHAnsi" w:cs="Calibri"/>
                <w:b w:val="0"/>
                <w:color w:val="auto"/>
                <w:lang w:val="de-DE"/>
              </w:rPr>
              <w:t xml:space="preserve">Istraživanje tehnike kolografije u stručnim publikacijama. </w:t>
            </w:r>
          </w:p>
          <w:p w:rsidR="00F5106D" w:rsidRPr="00D37AE2" w:rsidRDefault="002A5B65" w:rsidP="00DD4BCF">
            <w:pPr>
              <w:pStyle w:val="Odlomakpopisa"/>
              <w:ind w:left="0"/>
              <w:rPr>
                <w:rFonts w:asciiTheme="minorHAnsi" w:hAnsiTheme="minorHAnsi" w:cs="Calibri"/>
                <w:b w:val="0"/>
                <w:color w:val="auto"/>
                <w:lang w:val="de-DE" w:eastAsia="hr-HR"/>
              </w:rPr>
            </w:pPr>
            <w:r w:rsidRPr="00D37AE2">
              <w:rPr>
                <w:rFonts w:asciiTheme="minorHAnsi" w:hAnsiTheme="minorHAnsi" w:cs="Calibri"/>
                <w:b w:val="0"/>
                <w:color w:val="auto"/>
                <w:lang w:val="de-DE"/>
              </w:rPr>
              <w:t xml:space="preserve">6. </w:t>
            </w:r>
            <w:r w:rsidR="00F5106D" w:rsidRPr="00D37AE2">
              <w:rPr>
                <w:rFonts w:asciiTheme="minorHAnsi" w:hAnsiTheme="minorHAnsi" w:cs="Calibri"/>
                <w:b w:val="0"/>
                <w:color w:val="auto"/>
                <w:lang w:val="de-DE"/>
              </w:rPr>
              <w:t>Demonstriranje vještina rada u tehnici kolografije.</w:t>
            </w:r>
          </w:p>
          <w:p w:rsidR="00F5106D" w:rsidRPr="00D37AE2" w:rsidRDefault="002A5B65" w:rsidP="00DD4BCF">
            <w:pPr>
              <w:pStyle w:val="Odlomakpopisa"/>
              <w:ind w:left="0"/>
              <w:rPr>
                <w:rFonts w:asciiTheme="minorHAnsi" w:hAnsiTheme="minorHAnsi" w:cs="Calibri"/>
                <w:b w:val="0"/>
                <w:color w:val="auto"/>
                <w:lang w:val="de-DE" w:eastAsia="hr-HR"/>
              </w:rPr>
            </w:pPr>
            <w:r w:rsidRPr="00D37AE2">
              <w:rPr>
                <w:rFonts w:asciiTheme="minorHAnsi" w:hAnsiTheme="minorHAnsi" w:cs="Calibri"/>
                <w:b w:val="0"/>
                <w:color w:val="auto"/>
                <w:lang w:val="de-DE"/>
              </w:rPr>
              <w:t xml:space="preserve">7. </w:t>
            </w:r>
            <w:r w:rsidR="00F5106D" w:rsidRPr="00D37AE2">
              <w:rPr>
                <w:rFonts w:asciiTheme="minorHAnsi" w:hAnsiTheme="minorHAnsi" w:cs="Calibri"/>
                <w:b w:val="0"/>
                <w:color w:val="auto"/>
                <w:lang w:val="de-DE"/>
              </w:rPr>
              <w:t>Razgovor i iznošenje vlastitog mišljenja o aktualnim zbivanjima na području suvremene umjetnosti.</w:t>
            </w:r>
          </w:p>
          <w:p w:rsidR="00F5106D" w:rsidRPr="00D37AE2" w:rsidRDefault="002A5B65" w:rsidP="00DD4BCF">
            <w:pPr>
              <w:pStyle w:val="Odlomakpopisa"/>
              <w:ind w:left="0"/>
              <w:rPr>
                <w:rFonts w:asciiTheme="minorHAnsi" w:hAnsiTheme="minorHAnsi" w:cs="Calibri"/>
                <w:b w:val="0"/>
                <w:color w:val="auto"/>
                <w:lang w:val="de-DE" w:eastAsia="hr-HR"/>
              </w:rPr>
            </w:pPr>
            <w:r w:rsidRPr="00D37AE2">
              <w:rPr>
                <w:rFonts w:asciiTheme="minorHAnsi" w:hAnsiTheme="minorHAnsi" w:cs="Calibri"/>
                <w:b w:val="0"/>
                <w:color w:val="auto"/>
                <w:lang w:val="de-DE"/>
              </w:rPr>
              <w:t xml:space="preserve">8. </w:t>
            </w:r>
            <w:r w:rsidR="00F5106D" w:rsidRPr="00D37AE2">
              <w:rPr>
                <w:rFonts w:asciiTheme="minorHAnsi" w:hAnsiTheme="minorHAnsi" w:cs="Calibri"/>
                <w:b w:val="0"/>
                <w:color w:val="auto"/>
                <w:lang w:val="de-DE"/>
              </w:rPr>
              <w:t>Poticanje korištenja stručnog vokabulara prilikom verbalnog izražavanja u području vizualnih umjetnosti.</w:t>
            </w:r>
          </w:p>
        </w:tc>
      </w:tr>
      <w:tr w:rsidR="00F5106D" w:rsidRPr="00D37AE2">
        <w:trPr>
          <w:trHeight w:val="432"/>
        </w:trPr>
        <w:tc>
          <w:tcPr>
            <w:tcW w:w="5000" w:type="pct"/>
            <w:gridSpan w:val="10"/>
            <w:vAlign w:val="center"/>
          </w:tcPr>
          <w:p w:rsidR="00F5106D" w:rsidRPr="00D37AE2" w:rsidRDefault="00F5106D" w:rsidP="00DD4BCF">
            <w:pPr>
              <w:numPr>
                <w:ilvl w:val="1"/>
                <w:numId w:val="100"/>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Sadržaj predmeta</w:t>
            </w:r>
          </w:p>
        </w:tc>
      </w:tr>
      <w:tr w:rsidR="00F5106D" w:rsidRPr="00D37AE2">
        <w:trPr>
          <w:trHeight w:val="432"/>
        </w:trPr>
        <w:tc>
          <w:tcPr>
            <w:tcW w:w="5000" w:type="pct"/>
            <w:gridSpan w:val="10"/>
            <w:vAlign w:val="center"/>
          </w:tcPr>
          <w:p w:rsidR="00F5106D" w:rsidRPr="00D37AE2" w:rsidRDefault="00F5106D" w:rsidP="00DD4BCF">
            <w:pPr>
              <w:pStyle w:val="FreeForm"/>
              <w:spacing w:after="0" w:line="240" w:lineRule="auto"/>
              <w:rPr>
                <w:rFonts w:asciiTheme="minorHAnsi" w:hAnsiTheme="minorHAnsi" w:cs="Calibri"/>
                <w:caps/>
                <w:color w:val="auto"/>
                <w:lang w:val="de-DE" w:eastAsia="hr-HR"/>
              </w:rPr>
            </w:pPr>
            <w:r w:rsidRPr="00D37AE2">
              <w:rPr>
                <w:rFonts w:asciiTheme="minorHAnsi" w:hAnsiTheme="minorHAnsi" w:cs="Calibri"/>
                <w:color w:val="auto"/>
                <w:lang w:val="de-DE"/>
              </w:rPr>
              <w:lastRenderedPageBreak/>
              <w:t xml:space="preserve">Nastanak i specifičnosti kolografije u kontekstu suvremene grafike. Istraživanje izražajnih mogućnosti I kombiniranja s ostalim tehnikama dubokog ili visokog tiska. Upoznavanje studenata s jednostavnijim grafičkim tehnikama koje se mogu prilagoditi učenicima u osnovnoj školi. </w:t>
            </w:r>
          </w:p>
        </w:tc>
      </w:tr>
      <w:tr w:rsidR="00F5106D" w:rsidRPr="00D37AE2" w:rsidTr="00797668">
        <w:trPr>
          <w:trHeight w:val="432"/>
        </w:trPr>
        <w:tc>
          <w:tcPr>
            <w:tcW w:w="3100" w:type="pct"/>
            <w:gridSpan w:val="7"/>
            <w:vAlign w:val="center"/>
          </w:tcPr>
          <w:p w:rsidR="00F5106D" w:rsidRPr="00D37AE2" w:rsidRDefault="00F5106D" w:rsidP="00DD4BCF">
            <w:pPr>
              <w:numPr>
                <w:ilvl w:val="1"/>
                <w:numId w:val="100"/>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 xml:space="preserve">Vrste izvođenja nastave </w:t>
            </w:r>
          </w:p>
        </w:tc>
        <w:tc>
          <w:tcPr>
            <w:tcW w:w="783" w:type="pct"/>
            <w:gridSpan w:val="2"/>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
                  <w:enabled/>
                  <w:calcOnExit w:val="0"/>
                  <w:checkBox>
                    <w:sizeAuto/>
                    <w:default w:val="1"/>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predavanja</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seminari i radionice  </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
                  <w:enabled/>
                  <w:calcOnExit w:val="0"/>
                  <w:checkBox>
                    <w:sizeAuto/>
                    <w:default w:val="1"/>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vježbe  </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Check4"/>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obrazovanje na daljinu</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Check9"/>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terenska nastava</w:t>
            </w:r>
          </w:p>
        </w:tc>
        <w:tc>
          <w:tcPr>
            <w:tcW w:w="1118"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
                  <w:enabled/>
                  <w:calcOnExit w:val="0"/>
                  <w:checkBox>
                    <w:sizeAuto/>
                    <w:default w:val="1"/>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samostalni zadaci  </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Check6"/>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multimedija i mreža  </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Check7"/>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laboratorij</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
                  <w:enabled/>
                  <w:calcOnExit w:val="0"/>
                  <w:checkBox>
                    <w:sizeAuto/>
                    <w:default w:val="1"/>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mentorski rad</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Check10"/>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ostalo ___________________</w:t>
            </w:r>
          </w:p>
        </w:tc>
      </w:tr>
      <w:tr w:rsidR="00F5106D" w:rsidRPr="00D37AE2" w:rsidTr="00797668">
        <w:trPr>
          <w:trHeight w:val="432"/>
        </w:trPr>
        <w:tc>
          <w:tcPr>
            <w:tcW w:w="3100" w:type="pct"/>
            <w:gridSpan w:val="7"/>
            <w:vAlign w:val="center"/>
          </w:tcPr>
          <w:p w:rsidR="00F5106D" w:rsidRPr="00D37AE2" w:rsidRDefault="00F5106D" w:rsidP="00DD4BCF">
            <w:pPr>
              <w:numPr>
                <w:ilvl w:val="1"/>
                <w:numId w:val="100"/>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Komentari</w:t>
            </w:r>
          </w:p>
        </w:tc>
        <w:tc>
          <w:tcPr>
            <w:tcW w:w="1900" w:type="pct"/>
            <w:gridSpan w:val="3"/>
            <w:vAlign w:val="center"/>
          </w:tcPr>
          <w:p w:rsidR="00F5106D" w:rsidRPr="00D37AE2" w:rsidRDefault="00F5106D" w:rsidP="00DD4BCF">
            <w:pPr>
              <w:rPr>
                <w:rFonts w:asciiTheme="minorHAnsi" w:hAnsiTheme="minorHAnsi" w:cs="Calibri"/>
                <w:b w:val="0"/>
                <w:bCs w:val="0"/>
                <w:color w:val="auto"/>
                <w:szCs w:val="24"/>
                <w:lang w:eastAsia="hr-HR"/>
              </w:rPr>
            </w:pPr>
          </w:p>
        </w:tc>
      </w:tr>
      <w:tr w:rsidR="00F5106D" w:rsidRPr="00D37AE2">
        <w:trPr>
          <w:trHeight w:val="432"/>
        </w:trPr>
        <w:tc>
          <w:tcPr>
            <w:tcW w:w="5000" w:type="pct"/>
            <w:gridSpan w:val="10"/>
            <w:vAlign w:val="center"/>
          </w:tcPr>
          <w:p w:rsidR="00F5106D" w:rsidRPr="00D37AE2" w:rsidRDefault="00F5106D" w:rsidP="00DD4BCF">
            <w:pPr>
              <w:numPr>
                <w:ilvl w:val="1"/>
                <w:numId w:val="100"/>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Obveze studenata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rPr>
              <w:t xml:space="preserve">Studenti su dužni redovito pohađati nastavu te u njoj aktivno sudjelovati. Kontinuirani rad na izradi crtačkih predložaka prema izražajnim mogućnostima kalografije. Samostalna realizacija grafičkih radova, od izrade matrice do otiskivanja grafičkog lista.Postav i izlaganje na završnoj studentskoj izložbi. Održavati čistoću grafičke radionice. </w:t>
            </w:r>
          </w:p>
        </w:tc>
      </w:tr>
      <w:tr w:rsidR="00F5106D" w:rsidRPr="00D37AE2">
        <w:trPr>
          <w:trHeight w:val="432"/>
        </w:trPr>
        <w:tc>
          <w:tcPr>
            <w:tcW w:w="5000" w:type="pct"/>
            <w:gridSpan w:val="10"/>
            <w:vAlign w:val="center"/>
          </w:tcPr>
          <w:p w:rsidR="00F5106D" w:rsidRPr="00D37AE2" w:rsidRDefault="00F5106D" w:rsidP="00DD4BCF">
            <w:pPr>
              <w:numPr>
                <w:ilvl w:val="1"/>
                <w:numId w:val="100"/>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Praćenje rada studenata</w:t>
            </w:r>
          </w:p>
        </w:tc>
      </w:tr>
      <w:tr w:rsidR="00797668" w:rsidRPr="00D37AE2" w:rsidTr="00797668">
        <w:trPr>
          <w:trHeight w:val="111"/>
        </w:trPr>
        <w:tc>
          <w:tcPr>
            <w:tcW w:w="563" w:type="pct"/>
            <w:vAlign w:val="center"/>
          </w:tcPr>
          <w:p w:rsidR="00797668" w:rsidRPr="00D37AE2" w:rsidRDefault="00797668"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Pohađanje nastave</w:t>
            </w:r>
          </w:p>
        </w:tc>
        <w:tc>
          <w:tcPr>
            <w:tcW w:w="263" w:type="pct"/>
            <w:vAlign w:val="center"/>
          </w:tcPr>
          <w:p w:rsidR="00797668" w:rsidRPr="00D37AE2" w:rsidRDefault="00797668"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0.5</w:t>
            </w:r>
          </w:p>
        </w:tc>
        <w:tc>
          <w:tcPr>
            <w:tcW w:w="658" w:type="pct"/>
            <w:vAlign w:val="center"/>
          </w:tcPr>
          <w:p w:rsidR="00797668" w:rsidRPr="00D37AE2" w:rsidRDefault="00797668"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Aktivnost u nastavi</w:t>
            </w:r>
          </w:p>
        </w:tc>
        <w:tc>
          <w:tcPr>
            <w:tcW w:w="265" w:type="pct"/>
            <w:vAlign w:val="center"/>
          </w:tcPr>
          <w:p w:rsidR="00797668" w:rsidRPr="00D37AE2" w:rsidRDefault="00797668"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0.5</w:t>
            </w:r>
          </w:p>
        </w:tc>
        <w:tc>
          <w:tcPr>
            <w:tcW w:w="570" w:type="pct"/>
            <w:vAlign w:val="center"/>
          </w:tcPr>
          <w:p w:rsidR="00797668" w:rsidRPr="00D37AE2" w:rsidRDefault="00797668"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Seminarski rad</w:t>
            </w:r>
          </w:p>
        </w:tc>
        <w:tc>
          <w:tcPr>
            <w:tcW w:w="359" w:type="pct"/>
            <w:vAlign w:val="center"/>
          </w:tcPr>
          <w:p w:rsidR="00797668" w:rsidRPr="00D37AE2" w:rsidRDefault="00797668" w:rsidP="00DD4BCF">
            <w:pPr>
              <w:rPr>
                <w:rFonts w:asciiTheme="minorHAnsi" w:hAnsiTheme="minorHAnsi" w:cs="Calibri"/>
                <w:b w:val="0"/>
                <w:bCs w:val="0"/>
                <w:color w:val="auto"/>
                <w:szCs w:val="24"/>
                <w:lang w:eastAsia="hr-HR"/>
              </w:rPr>
            </w:pPr>
          </w:p>
        </w:tc>
        <w:tc>
          <w:tcPr>
            <w:tcW w:w="796" w:type="pct"/>
            <w:gridSpan w:val="2"/>
            <w:vAlign w:val="center"/>
          </w:tcPr>
          <w:p w:rsidR="00797668" w:rsidRPr="00D37AE2" w:rsidRDefault="00797668"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Eksperimentalni rad</w:t>
            </w:r>
          </w:p>
        </w:tc>
        <w:tc>
          <w:tcPr>
            <w:tcW w:w="1527" w:type="pct"/>
            <w:gridSpan w:val="2"/>
            <w:vAlign w:val="center"/>
          </w:tcPr>
          <w:p w:rsidR="00797668" w:rsidRPr="00D37AE2" w:rsidRDefault="00797668"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0.25</w:t>
            </w:r>
          </w:p>
        </w:tc>
      </w:tr>
      <w:tr w:rsidR="00797668" w:rsidRPr="00D37AE2" w:rsidTr="00797668">
        <w:trPr>
          <w:trHeight w:val="108"/>
        </w:trPr>
        <w:tc>
          <w:tcPr>
            <w:tcW w:w="563" w:type="pct"/>
            <w:vAlign w:val="center"/>
          </w:tcPr>
          <w:p w:rsidR="00797668" w:rsidRPr="00D37AE2" w:rsidRDefault="00797668"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Pismeni ispit</w:t>
            </w:r>
          </w:p>
        </w:tc>
        <w:tc>
          <w:tcPr>
            <w:tcW w:w="263" w:type="pct"/>
            <w:vAlign w:val="center"/>
          </w:tcPr>
          <w:p w:rsidR="00797668" w:rsidRPr="00D37AE2" w:rsidRDefault="00797668" w:rsidP="00DD4BCF">
            <w:pPr>
              <w:rPr>
                <w:rFonts w:asciiTheme="minorHAnsi" w:hAnsiTheme="minorHAnsi" w:cs="Calibri"/>
                <w:b w:val="0"/>
                <w:bCs w:val="0"/>
                <w:color w:val="auto"/>
                <w:szCs w:val="24"/>
                <w:lang w:eastAsia="hr-HR"/>
              </w:rPr>
            </w:pPr>
          </w:p>
        </w:tc>
        <w:tc>
          <w:tcPr>
            <w:tcW w:w="658" w:type="pct"/>
            <w:vAlign w:val="center"/>
          </w:tcPr>
          <w:p w:rsidR="00797668" w:rsidRPr="00D37AE2" w:rsidRDefault="00797668"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Usmeni ispit</w:t>
            </w:r>
          </w:p>
        </w:tc>
        <w:tc>
          <w:tcPr>
            <w:tcW w:w="265" w:type="pct"/>
            <w:vAlign w:val="center"/>
          </w:tcPr>
          <w:p w:rsidR="00797668" w:rsidRPr="00D37AE2" w:rsidRDefault="00797668" w:rsidP="00DD4BCF">
            <w:pPr>
              <w:rPr>
                <w:rFonts w:asciiTheme="minorHAnsi" w:hAnsiTheme="minorHAnsi" w:cs="Calibri"/>
                <w:b w:val="0"/>
                <w:bCs w:val="0"/>
                <w:color w:val="auto"/>
                <w:szCs w:val="24"/>
                <w:lang w:eastAsia="hr-HR"/>
              </w:rPr>
            </w:pPr>
          </w:p>
        </w:tc>
        <w:tc>
          <w:tcPr>
            <w:tcW w:w="570" w:type="pct"/>
            <w:vAlign w:val="center"/>
          </w:tcPr>
          <w:p w:rsidR="00797668" w:rsidRPr="00D37AE2" w:rsidRDefault="00797668"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Esej</w:t>
            </w:r>
          </w:p>
        </w:tc>
        <w:tc>
          <w:tcPr>
            <w:tcW w:w="359" w:type="pct"/>
            <w:vAlign w:val="center"/>
          </w:tcPr>
          <w:p w:rsidR="00797668" w:rsidRPr="00D37AE2" w:rsidRDefault="00797668" w:rsidP="00DD4BCF">
            <w:pPr>
              <w:rPr>
                <w:rFonts w:asciiTheme="minorHAnsi" w:hAnsiTheme="minorHAnsi" w:cs="Calibri"/>
                <w:b w:val="0"/>
                <w:bCs w:val="0"/>
                <w:color w:val="auto"/>
                <w:szCs w:val="24"/>
                <w:lang w:eastAsia="hr-HR"/>
              </w:rPr>
            </w:pPr>
          </w:p>
        </w:tc>
        <w:tc>
          <w:tcPr>
            <w:tcW w:w="796" w:type="pct"/>
            <w:gridSpan w:val="2"/>
            <w:vAlign w:val="center"/>
          </w:tcPr>
          <w:p w:rsidR="00797668" w:rsidRPr="00D37AE2" w:rsidRDefault="00797668"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Istraživanje</w:t>
            </w:r>
          </w:p>
        </w:tc>
        <w:tc>
          <w:tcPr>
            <w:tcW w:w="1527" w:type="pct"/>
            <w:gridSpan w:val="2"/>
            <w:vAlign w:val="center"/>
          </w:tcPr>
          <w:p w:rsidR="00797668" w:rsidRPr="00D37AE2" w:rsidRDefault="00797668"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0.25</w:t>
            </w:r>
          </w:p>
        </w:tc>
      </w:tr>
      <w:tr w:rsidR="00797668" w:rsidRPr="00D37AE2" w:rsidTr="00797668">
        <w:trPr>
          <w:trHeight w:val="108"/>
        </w:trPr>
        <w:tc>
          <w:tcPr>
            <w:tcW w:w="563" w:type="pct"/>
            <w:vAlign w:val="center"/>
          </w:tcPr>
          <w:p w:rsidR="00797668" w:rsidRPr="00D37AE2" w:rsidRDefault="00797668"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Projekt</w:t>
            </w:r>
          </w:p>
        </w:tc>
        <w:tc>
          <w:tcPr>
            <w:tcW w:w="263" w:type="pct"/>
            <w:vAlign w:val="center"/>
          </w:tcPr>
          <w:p w:rsidR="00797668" w:rsidRPr="00D37AE2" w:rsidRDefault="00797668" w:rsidP="00DD4BCF">
            <w:pPr>
              <w:rPr>
                <w:rFonts w:asciiTheme="minorHAnsi" w:hAnsiTheme="minorHAnsi" w:cs="Calibri"/>
                <w:b w:val="0"/>
                <w:bCs w:val="0"/>
                <w:color w:val="auto"/>
                <w:szCs w:val="24"/>
                <w:lang w:eastAsia="hr-HR"/>
              </w:rPr>
            </w:pPr>
          </w:p>
        </w:tc>
        <w:tc>
          <w:tcPr>
            <w:tcW w:w="658" w:type="pct"/>
            <w:vAlign w:val="center"/>
          </w:tcPr>
          <w:p w:rsidR="00797668" w:rsidRPr="00D37AE2" w:rsidRDefault="00797668"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Kontinuirana provjera znanja</w:t>
            </w:r>
          </w:p>
        </w:tc>
        <w:tc>
          <w:tcPr>
            <w:tcW w:w="265" w:type="pct"/>
            <w:vAlign w:val="center"/>
          </w:tcPr>
          <w:p w:rsidR="00797668" w:rsidRPr="00D37AE2" w:rsidRDefault="00797668" w:rsidP="00DD4BCF">
            <w:pPr>
              <w:rPr>
                <w:rFonts w:asciiTheme="minorHAnsi" w:hAnsiTheme="minorHAnsi" w:cs="Calibri"/>
                <w:b w:val="0"/>
                <w:bCs w:val="0"/>
                <w:color w:val="auto"/>
                <w:szCs w:val="24"/>
                <w:lang w:eastAsia="hr-HR"/>
              </w:rPr>
            </w:pPr>
          </w:p>
        </w:tc>
        <w:tc>
          <w:tcPr>
            <w:tcW w:w="570" w:type="pct"/>
            <w:vAlign w:val="center"/>
          </w:tcPr>
          <w:p w:rsidR="00797668" w:rsidRPr="00D37AE2" w:rsidRDefault="00797668"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Referat</w:t>
            </w:r>
          </w:p>
        </w:tc>
        <w:tc>
          <w:tcPr>
            <w:tcW w:w="359" w:type="pct"/>
            <w:vAlign w:val="center"/>
          </w:tcPr>
          <w:p w:rsidR="00797668" w:rsidRPr="00D37AE2" w:rsidRDefault="00797668" w:rsidP="00DD4BCF">
            <w:pPr>
              <w:rPr>
                <w:rFonts w:asciiTheme="minorHAnsi" w:hAnsiTheme="minorHAnsi" w:cs="Calibri"/>
                <w:b w:val="0"/>
                <w:bCs w:val="0"/>
                <w:color w:val="auto"/>
                <w:szCs w:val="24"/>
                <w:lang w:eastAsia="hr-HR"/>
              </w:rPr>
            </w:pPr>
          </w:p>
        </w:tc>
        <w:tc>
          <w:tcPr>
            <w:tcW w:w="796" w:type="pct"/>
            <w:gridSpan w:val="2"/>
            <w:vAlign w:val="center"/>
          </w:tcPr>
          <w:p w:rsidR="00797668" w:rsidRPr="00D37AE2" w:rsidRDefault="00797668"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Praktični rad</w:t>
            </w:r>
          </w:p>
        </w:tc>
        <w:tc>
          <w:tcPr>
            <w:tcW w:w="1527" w:type="pct"/>
            <w:gridSpan w:val="2"/>
            <w:vAlign w:val="center"/>
          </w:tcPr>
          <w:p w:rsidR="00797668" w:rsidRPr="00D37AE2" w:rsidRDefault="00797668"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2.5</w:t>
            </w:r>
          </w:p>
        </w:tc>
      </w:tr>
      <w:tr w:rsidR="00F5106D" w:rsidRPr="00D37AE2">
        <w:trPr>
          <w:trHeight w:val="432"/>
        </w:trPr>
        <w:tc>
          <w:tcPr>
            <w:tcW w:w="5000" w:type="pct"/>
            <w:gridSpan w:val="10"/>
            <w:vAlign w:val="center"/>
          </w:tcPr>
          <w:p w:rsidR="00F5106D" w:rsidRPr="00D37AE2" w:rsidRDefault="00F5106D" w:rsidP="00DD4BCF">
            <w:pPr>
              <w:numPr>
                <w:ilvl w:val="1"/>
                <w:numId w:val="100"/>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Povezivanje ishoda učenja, nastavnih metoda/aktivnosti i ocjenjivanja</w:t>
            </w:r>
          </w:p>
        </w:tc>
      </w:tr>
      <w:tr w:rsidR="00F5106D" w:rsidRPr="00D37AE2">
        <w:trPr>
          <w:trHeight w:val="432"/>
        </w:trPr>
        <w:tc>
          <w:tcPr>
            <w:tcW w:w="5000" w:type="pct"/>
            <w:gridSpan w:val="10"/>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6"/>
              <w:gridCol w:w="679"/>
              <w:gridCol w:w="1104"/>
              <w:gridCol w:w="2464"/>
              <w:gridCol w:w="1481"/>
              <w:gridCol w:w="717"/>
              <w:gridCol w:w="619"/>
            </w:tblGrid>
            <w:tr w:rsidR="00DE7F13" w:rsidRPr="00D37AE2" w:rsidTr="0055200A">
              <w:trPr>
                <w:trHeight w:val="279"/>
              </w:trPr>
              <w:tc>
                <w:tcPr>
                  <w:tcW w:w="1779" w:type="dxa"/>
                  <w:vMerge w:val="restart"/>
                  <w:tcBorders>
                    <w:top w:val="single" w:sz="4" w:space="0" w:color="auto"/>
                    <w:left w:val="single" w:sz="4" w:space="0" w:color="auto"/>
                    <w:bottom w:val="single" w:sz="4" w:space="0" w:color="auto"/>
                    <w:right w:val="single" w:sz="4" w:space="0" w:color="auto"/>
                  </w:tcBorders>
                </w:tcPr>
                <w:p w:rsidR="00DE7F13" w:rsidRPr="00D37AE2" w:rsidRDefault="00DE7F13"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 NASTAVNA METODA/</w:t>
                  </w:r>
                </w:p>
                <w:p w:rsidR="00DE7F13" w:rsidRPr="00D37AE2" w:rsidRDefault="00DE7F13"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AKTIVNOST</w:t>
                  </w:r>
                </w:p>
                <w:p w:rsidR="00DE7F13" w:rsidRPr="00D37AE2" w:rsidRDefault="00DE7F13" w:rsidP="00DD4BCF">
                  <w:pPr>
                    <w:rPr>
                      <w:rFonts w:ascii="Calibri" w:hAnsi="Calibri" w:cs="Calibri"/>
                      <w:b w:val="0"/>
                      <w:bCs w:val="0"/>
                      <w:color w:val="auto"/>
                      <w:szCs w:val="24"/>
                      <w:lang w:eastAsia="hr-HR"/>
                    </w:rPr>
                  </w:pPr>
                </w:p>
                <w:p w:rsidR="00DE7F13" w:rsidRPr="00D37AE2" w:rsidRDefault="00DE7F13" w:rsidP="00DD4BCF">
                  <w:pPr>
                    <w:rPr>
                      <w:rFonts w:ascii="Calibri" w:hAnsi="Calibri" w:cs="Calibri"/>
                      <w:b w:val="0"/>
                      <w:bCs w:val="0"/>
                      <w:color w:val="auto"/>
                      <w:szCs w:val="24"/>
                      <w:lang w:eastAsia="hr-HR"/>
                    </w:rPr>
                  </w:pPr>
                </w:p>
              </w:tc>
              <w:tc>
                <w:tcPr>
                  <w:tcW w:w="683" w:type="dxa"/>
                  <w:vMerge w:val="restart"/>
                  <w:tcBorders>
                    <w:top w:val="single" w:sz="4" w:space="0" w:color="auto"/>
                    <w:left w:val="single" w:sz="4" w:space="0" w:color="auto"/>
                    <w:bottom w:val="single" w:sz="4" w:space="0" w:color="auto"/>
                    <w:right w:val="single" w:sz="4" w:space="0" w:color="auto"/>
                  </w:tcBorders>
                </w:tcPr>
                <w:p w:rsidR="00DE7F13" w:rsidRPr="00D37AE2" w:rsidRDefault="00DE7F13"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ECTS</w:t>
                  </w:r>
                </w:p>
              </w:tc>
              <w:tc>
                <w:tcPr>
                  <w:tcW w:w="1125" w:type="dxa"/>
                  <w:vMerge w:val="restart"/>
                  <w:tcBorders>
                    <w:top w:val="single" w:sz="4" w:space="0" w:color="auto"/>
                    <w:left w:val="single" w:sz="4" w:space="0" w:color="auto"/>
                    <w:bottom w:val="single" w:sz="4" w:space="0" w:color="auto"/>
                    <w:right w:val="single" w:sz="4" w:space="0" w:color="auto"/>
                  </w:tcBorders>
                </w:tcPr>
                <w:p w:rsidR="00DE7F13" w:rsidRPr="00D37AE2" w:rsidRDefault="00DE7F13"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ISHOD UČENJA **</w:t>
                  </w:r>
                </w:p>
                <w:p w:rsidR="00DE7F13" w:rsidRPr="00D37AE2" w:rsidRDefault="00DE7F13" w:rsidP="00DD4BCF">
                  <w:pPr>
                    <w:rPr>
                      <w:rFonts w:ascii="Calibri" w:hAnsi="Calibri" w:cs="Calibri"/>
                      <w:b w:val="0"/>
                      <w:bCs w:val="0"/>
                      <w:color w:val="auto"/>
                      <w:szCs w:val="24"/>
                      <w:lang w:eastAsia="hr-HR"/>
                    </w:rPr>
                  </w:pPr>
                </w:p>
              </w:tc>
              <w:tc>
                <w:tcPr>
                  <w:tcW w:w="2549" w:type="dxa"/>
                  <w:vMerge w:val="restart"/>
                  <w:tcBorders>
                    <w:top w:val="single" w:sz="4" w:space="0" w:color="auto"/>
                    <w:left w:val="single" w:sz="4" w:space="0" w:color="auto"/>
                    <w:bottom w:val="single" w:sz="4" w:space="0" w:color="auto"/>
                    <w:right w:val="single" w:sz="4" w:space="0" w:color="auto"/>
                  </w:tcBorders>
                </w:tcPr>
                <w:p w:rsidR="00DE7F13" w:rsidRPr="00D37AE2" w:rsidRDefault="00DE7F13"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AKTIVNOST STUDENTA</w:t>
                  </w:r>
                </w:p>
              </w:tc>
              <w:tc>
                <w:tcPr>
                  <w:tcW w:w="1481" w:type="dxa"/>
                  <w:vMerge w:val="restart"/>
                  <w:tcBorders>
                    <w:top w:val="single" w:sz="4" w:space="0" w:color="auto"/>
                    <w:left w:val="single" w:sz="4" w:space="0" w:color="auto"/>
                    <w:bottom w:val="single" w:sz="4" w:space="0" w:color="auto"/>
                    <w:right w:val="single" w:sz="4" w:space="0" w:color="auto"/>
                  </w:tcBorders>
                </w:tcPr>
                <w:p w:rsidR="00DE7F13" w:rsidRPr="00D37AE2" w:rsidRDefault="00DE7F13"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METODA PROCJENE</w:t>
                  </w:r>
                </w:p>
              </w:tc>
              <w:tc>
                <w:tcPr>
                  <w:tcW w:w="1219" w:type="dxa"/>
                  <w:gridSpan w:val="2"/>
                  <w:tcBorders>
                    <w:top w:val="single" w:sz="4" w:space="0" w:color="auto"/>
                    <w:left w:val="single" w:sz="4" w:space="0" w:color="auto"/>
                    <w:bottom w:val="single" w:sz="4" w:space="0" w:color="auto"/>
                    <w:right w:val="single" w:sz="4" w:space="0" w:color="auto"/>
                  </w:tcBorders>
                </w:tcPr>
                <w:p w:rsidR="00DE7F13" w:rsidRPr="00D37AE2" w:rsidRDefault="00DE7F13"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BODOVI</w:t>
                  </w:r>
                </w:p>
              </w:tc>
            </w:tr>
            <w:tr w:rsidR="00DE7F13" w:rsidRPr="00D37AE2" w:rsidTr="0055200A">
              <w:trPr>
                <w:trHeight w:val="179"/>
              </w:trPr>
              <w:tc>
                <w:tcPr>
                  <w:tcW w:w="1779" w:type="dxa"/>
                  <w:vMerge/>
                  <w:tcBorders>
                    <w:top w:val="single" w:sz="4" w:space="0" w:color="auto"/>
                    <w:left w:val="single" w:sz="4" w:space="0" w:color="auto"/>
                    <w:bottom w:val="single" w:sz="4" w:space="0" w:color="auto"/>
                    <w:right w:val="single" w:sz="4" w:space="0" w:color="auto"/>
                  </w:tcBorders>
                  <w:shd w:val="clear" w:color="auto" w:fill="E6E6E6"/>
                </w:tcPr>
                <w:p w:rsidR="00DE7F13" w:rsidRPr="00D37AE2" w:rsidRDefault="00DE7F13" w:rsidP="00DD4BCF">
                  <w:pPr>
                    <w:rPr>
                      <w:rFonts w:ascii="Calibri" w:hAnsi="Calibri" w:cs="Calibri"/>
                      <w:b w:val="0"/>
                      <w:bCs w:val="0"/>
                      <w:color w:val="auto"/>
                      <w:szCs w:val="24"/>
                      <w:lang w:eastAsia="hr-HR"/>
                    </w:rPr>
                  </w:pPr>
                </w:p>
              </w:tc>
              <w:tc>
                <w:tcPr>
                  <w:tcW w:w="683" w:type="dxa"/>
                  <w:vMerge/>
                  <w:tcBorders>
                    <w:top w:val="single" w:sz="4" w:space="0" w:color="auto"/>
                    <w:left w:val="single" w:sz="4" w:space="0" w:color="auto"/>
                    <w:bottom w:val="single" w:sz="4" w:space="0" w:color="auto"/>
                    <w:right w:val="single" w:sz="4" w:space="0" w:color="auto"/>
                  </w:tcBorders>
                  <w:shd w:val="clear" w:color="auto" w:fill="E6E6E6"/>
                </w:tcPr>
                <w:p w:rsidR="00DE7F13" w:rsidRPr="00D37AE2" w:rsidRDefault="00DE7F13" w:rsidP="00DD4BCF">
                  <w:pPr>
                    <w:rPr>
                      <w:rFonts w:ascii="Calibri" w:hAnsi="Calibri" w:cs="Calibri"/>
                      <w:b w:val="0"/>
                      <w:bCs w:val="0"/>
                      <w:color w:val="auto"/>
                      <w:szCs w:val="24"/>
                      <w:lang w:eastAsia="hr-HR"/>
                    </w:rPr>
                  </w:pPr>
                </w:p>
              </w:tc>
              <w:tc>
                <w:tcPr>
                  <w:tcW w:w="1125" w:type="dxa"/>
                  <w:vMerge/>
                  <w:tcBorders>
                    <w:top w:val="single" w:sz="4" w:space="0" w:color="auto"/>
                    <w:left w:val="single" w:sz="4" w:space="0" w:color="auto"/>
                    <w:bottom w:val="single" w:sz="4" w:space="0" w:color="auto"/>
                    <w:right w:val="single" w:sz="4" w:space="0" w:color="auto"/>
                  </w:tcBorders>
                  <w:shd w:val="clear" w:color="auto" w:fill="E6E6E6"/>
                </w:tcPr>
                <w:p w:rsidR="00DE7F13" w:rsidRPr="00D37AE2" w:rsidRDefault="00DE7F13" w:rsidP="00DD4BCF">
                  <w:pPr>
                    <w:rPr>
                      <w:rFonts w:ascii="Calibri" w:hAnsi="Calibri" w:cs="Calibri"/>
                      <w:b w:val="0"/>
                      <w:bCs w:val="0"/>
                      <w:color w:val="auto"/>
                      <w:szCs w:val="24"/>
                      <w:lang w:eastAsia="hr-HR"/>
                    </w:rPr>
                  </w:pPr>
                </w:p>
              </w:tc>
              <w:tc>
                <w:tcPr>
                  <w:tcW w:w="2549" w:type="dxa"/>
                  <w:vMerge/>
                  <w:tcBorders>
                    <w:top w:val="single" w:sz="4" w:space="0" w:color="auto"/>
                    <w:left w:val="single" w:sz="4" w:space="0" w:color="auto"/>
                    <w:bottom w:val="single" w:sz="4" w:space="0" w:color="auto"/>
                    <w:right w:val="single" w:sz="4" w:space="0" w:color="auto"/>
                  </w:tcBorders>
                  <w:shd w:val="clear" w:color="auto" w:fill="E6E6E6"/>
                </w:tcPr>
                <w:p w:rsidR="00DE7F13" w:rsidRPr="00D37AE2" w:rsidRDefault="00DE7F13" w:rsidP="00DD4BCF">
                  <w:pPr>
                    <w:rPr>
                      <w:rFonts w:ascii="Calibri" w:hAnsi="Calibri" w:cs="Calibri"/>
                      <w:b w:val="0"/>
                      <w:bCs w:val="0"/>
                      <w:color w:val="auto"/>
                      <w:szCs w:val="24"/>
                      <w:lang w:eastAsia="hr-HR"/>
                    </w:rPr>
                  </w:pPr>
                </w:p>
              </w:tc>
              <w:tc>
                <w:tcPr>
                  <w:tcW w:w="1481" w:type="dxa"/>
                  <w:vMerge/>
                  <w:tcBorders>
                    <w:top w:val="single" w:sz="4" w:space="0" w:color="auto"/>
                    <w:left w:val="single" w:sz="4" w:space="0" w:color="auto"/>
                    <w:bottom w:val="single" w:sz="4" w:space="0" w:color="auto"/>
                    <w:right w:val="single" w:sz="4" w:space="0" w:color="auto"/>
                  </w:tcBorders>
                  <w:shd w:val="clear" w:color="auto" w:fill="E6E6E6"/>
                </w:tcPr>
                <w:p w:rsidR="00DE7F13" w:rsidRPr="00D37AE2" w:rsidRDefault="00DE7F13" w:rsidP="00DD4BCF">
                  <w:pPr>
                    <w:rPr>
                      <w:rFonts w:ascii="Calibri" w:hAnsi="Calibri" w:cs="Calibri"/>
                      <w:b w:val="0"/>
                      <w:bCs w:val="0"/>
                      <w:color w:val="auto"/>
                      <w:szCs w:val="24"/>
                      <w:lang w:eastAsia="hr-HR"/>
                    </w:rPr>
                  </w:pPr>
                </w:p>
              </w:tc>
              <w:tc>
                <w:tcPr>
                  <w:tcW w:w="599" w:type="dxa"/>
                  <w:tcBorders>
                    <w:top w:val="single" w:sz="4" w:space="0" w:color="auto"/>
                    <w:left w:val="single" w:sz="4" w:space="0" w:color="auto"/>
                    <w:bottom w:val="single" w:sz="4" w:space="0" w:color="auto"/>
                    <w:right w:val="single" w:sz="4" w:space="0" w:color="auto"/>
                  </w:tcBorders>
                </w:tcPr>
                <w:p w:rsidR="00DE7F13" w:rsidRPr="00D37AE2" w:rsidRDefault="00DE7F13"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min</w:t>
                  </w:r>
                </w:p>
              </w:tc>
              <w:tc>
                <w:tcPr>
                  <w:tcW w:w="620" w:type="dxa"/>
                  <w:tcBorders>
                    <w:top w:val="single" w:sz="4" w:space="0" w:color="auto"/>
                    <w:left w:val="single" w:sz="4" w:space="0" w:color="auto"/>
                    <w:bottom w:val="single" w:sz="4" w:space="0" w:color="auto"/>
                    <w:right w:val="single" w:sz="4" w:space="0" w:color="auto"/>
                  </w:tcBorders>
                </w:tcPr>
                <w:p w:rsidR="00DE7F13" w:rsidRPr="00D37AE2" w:rsidRDefault="00DE7F13"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max</w:t>
                  </w:r>
                </w:p>
              </w:tc>
            </w:tr>
            <w:tr w:rsidR="00DE7F13" w:rsidRPr="00D37AE2" w:rsidTr="0055200A">
              <w:tc>
                <w:tcPr>
                  <w:tcW w:w="1779" w:type="dxa"/>
                  <w:tcBorders>
                    <w:top w:val="single" w:sz="4" w:space="0" w:color="auto"/>
                    <w:left w:val="single" w:sz="4" w:space="0" w:color="auto"/>
                    <w:bottom w:val="single" w:sz="4" w:space="0" w:color="auto"/>
                    <w:right w:val="single" w:sz="4" w:space="0" w:color="auto"/>
                  </w:tcBorders>
                </w:tcPr>
                <w:p w:rsidR="00DE7F13" w:rsidRPr="00D37AE2" w:rsidRDefault="00DE7F13"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Pohađanje nastave</w:t>
                  </w:r>
                </w:p>
              </w:tc>
              <w:tc>
                <w:tcPr>
                  <w:tcW w:w="683" w:type="dxa"/>
                  <w:tcBorders>
                    <w:top w:val="single" w:sz="4" w:space="0" w:color="auto"/>
                    <w:left w:val="single" w:sz="4" w:space="0" w:color="auto"/>
                    <w:bottom w:val="single" w:sz="4" w:space="0" w:color="auto"/>
                    <w:right w:val="single" w:sz="4" w:space="0" w:color="auto"/>
                  </w:tcBorders>
                </w:tcPr>
                <w:p w:rsidR="00DE7F13" w:rsidRPr="00D37AE2" w:rsidRDefault="00DE7F13"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0.5</w:t>
                  </w:r>
                </w:p>
              </w:tc>
              <w:tc>
                <w:tcPr>
                  <w:tcW w:w="1125" w:type="dxa"/>
                  <w:tcBorders>
                    <w:top w:val="single" w:sz="4" w:space="0" w:color="auto"/>
                    <w:left w:val="single" w:sz="4" w:space="0" w:color="auto"/>
                    <w:bottom w:val="single" w:sz="4" w:space="0" w:color="auto"/>
                    <w:right w:val="single" w:sz="4" w:space="0" w:color="auto"/>
                  </w:tcBorders>
                </w:tcPr>
                <w:p w:rsidR="00DE7F13" w:rsidRPr="00D37AE2" w:rsidRDefault="00DE7F13"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1., 4., 5., 6., 7.</w:t>
                  </w:r>
                </w:p>
              </w:tc>
              <w:tc>
                <w:tcPr>
                  <w:tcW w:w="2549" w:type="dxa"/>
                  <w:tcBorders>
                    <w:top w:val="single" w:sz="4" w:space="0" w:color="auto"/>
                    <w:left w:val="single" w:sz="4" w:space="0" w:color="auto"/>
                    <w:bottom w:val="single" w:sz="4" w:space="0" w:color="auto"/>
                    <w:right w:val="single" w:sz="4" w:space="0" w:color="auto"/>
                  </w:tcBorders>
                </w:tcPr>
                <w:p w:rsidR="00DE7F13" w:rsidRPr="00D37AE2" w:rsidRDefault="00DE7F13" w:rsidP="00DD4BCF">
                  <w:pPr>
                    <w:rPr>
                      <w:rFonts w:ascii="Calibri" w:hAnsi="Calibri" w:cs="Calibri"/>
                      <w:b w:val="0"/>
                      <w:bCs w:val="0"/>
                      <w:color w:val="auto"/>
                      <w:szCs w:val="24"/>
                      <w:lang w:val="de-DE"/>
                    </w:rPr>
                  </w:pPr>
                  <w:r w:rsidRPr="00D37AE2">
                    <w:rPr>
                      <w:rFonts w:ascii="Calibri" w:hAnsi="Calibri" w:cs="Calibri"/>
                      <w:b w:val="0"/>
                      <w:bCs w:val="0"/>
                      <w:color w:val="auto"/>
                      <w:szCs w:val="24"/>
                      <w:lang w:val="de-DE"/>
                    </w:rPr>
                    <w:t>Aktivno sudjelovanje na nastavi</w:t>
                  </w:r>
                </w:p>
              </w:tc>
              <w:tc>
                <w:tcPr>
                  <w:tcW w:w="1481" w:type="dxa"/>
                  <w:tcBorders>
                    <w:top w:val="single" w:sz="4" w:space="0" w:color="auto"/>
                    <w:left w:val="single" w:sz="4" w:space="0" w:color="auto"/>
                    <w:bottom w:val="single" w:sz="4" w:space="0" w:color="auto"/>
                    <w:right w:val="single" w:sz="4" w:space="0" w:color="auto"/>
                  </w:tcBorders>
                </w:tcPr>
                <w:p w:rsidR="00DE7F13" w:rsidRPr="00D37AE2" w:rsidRDefault="00DE7F13" w:rsidP="00DD4BCF">
                  <w:pPr>
                    <w:rPr>
                      <w:rFonts w:ascii="Calibri" w:hAnsi="Calibri" w:cs="Calibri"/>
                      <w:b w:val="0"/>
                      <w:bCs w:val="0"/>
                      <w:color w:val="auto"/>
                      <w:szCs w:val="24"/>
                      <w:lang w:val="de-DE"/>
                    </w:rPr>
                  </w:pPr>
                  <w:r w:rsidRPr="00D37AE2">
                    <w:rPr>
                      <w:rFonts w:ascii="Calibri" w:hAnsi="Calibri" w:cs="Calibri"/>
                      <w:b w:val="0"/>
                      <w:bCs w:val="0"/>
                      <w:color w:val="auto"/>
                      <w:szCs w:val="24"/>
                      <w:lang w:val="de-DE"/>
                    </w:rPr>
                    <w:t>Praćenje aktivnosti studenata u nastavi i evidentiranje njihovih dolazaka.</w:t>
                  </w:r>
                </w:p>
              </w:tc>
              <w:tc>
                <w:tcPr>
                  <w:tcW w:w="599" w:type="dxa"/>
                  <w:tcBorders>
                    <w:top w:val="single" w:sz="4" w:space="0" w:color="auto"/>
                    <w:left w:val="single" w:sz="4" w:space="0" w:color="auto"/>
                    <w:bottom w:val="single" w:sz="4" w:space="0" w:color="auto"/>
                    <w:right w:val="single" w:sz="4" w:space="0" w:color="auto"/>
                  </w:tcBorders>
                </w:tcPr>
                <w:p w:rsidR="00DE7F13" w:rsidRPr="00D37AE2" w:rsidRDefault="00DE7F13"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6,25</w:t>
                  </w:r>
                </w:p>
              </w:tc>
              <w:tc>
                <w:tcPr>
                  <w:tcW w:w="620" w:type="dxa"/>
                  <w:tcBorders>
                    <w:top w:val="single" w:sz="4" w:space="0" w:color="auto"/>
                    <w:left w:val="single" w:sz="4" w:space="0" w:color="auto"/>
                    <w:bottom w:val="single" w:sz="4" w:space="0" w:color="auto"/>
                    <w:right w:val="single" w:sz="4" w:space="0" w:color="auto"/>
                  </w:tcBorders>
                </w:tcPr>
                <w:p w:rsidR="00DE7F13" w:rsidRPr="00D37AE2" w:rsidRDefault="00DE7F13"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12,5</w:t>
                  </w:r>
                </w:p>
              </w:tc>
            </w:tr>
            <w:tr w:rsidR="00DE7F13" w:rsidRPr="00D37AE2" w:rsidTr="0055200A">
              <w:tc>
                <w:tcPr>
                  <w:tcW w:w="1779" w:type="dxa"/>
                  <w:tcBorders>
                    <w:top w:val="single" w:sz="4" w:space="0" w:color="auto"/>
                    <w:left w:val="single" w:sz="4" w:space="0" w:color="auto"/>
                    <w:bottom w:val="single" w:sz="4" w:space="0" w:color="auto"/>
                    <w:right w:val="single" w:sz="4" w:space="0" w:color="auto"/>
                  </w:tcBorders>
                </w:tcPr>
                <w:p w:rsidR="00DE7F13" w:rsidRPr="00D37AE2" w:rsidRDefault="00DE7F13"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Aktivnost u nastavi</w:t>
                  </w:r>
                </w:p>
              </w:tc>
              <w:tc>
                <w:tcPr>
                  <w:tcW w:w="683" w:type="dxa"/>
                  <w:tcBorders>
                    <w:top w:val="single" w:sz="4" w:space="0" w:color="auto"/>
                    <w:left w:val="single" w:sz="4" w:space="0" w:color="auto"/>
                    <w:bottom w:val="single" w:sz="4" w:space="0" w:color="auto"/>
                    <w:right w:val="single" w:sz="4" w:space="0" w:color="auto"/>
                  </w:tcBorders>
                </w:tcPr>
                <w:p w:rsidR="00DE7F13" w:rsidRPr="00D37AE2" w:rsidRDefault="00DE7F13"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0.5</w:t>
                  </w:r>
                </w:p>
              </w:tc>
              <w:tc>
                <w:tcPr>
                  <w:tcW w:w="1125" w:type="dxa"/>
                  <w:tcBorders>
                    <w:top w:val="single" w:sz="4" w:space="0" w:color="auto"/>
                    <w:left w:val="single" w:sz="4" w:space="0" w:color="auto"/>
                    <w:bottom w:val="single" w:sz="4" w:space="0" w:color="auto"/>
                    <w:right w:val="single" w:sz="4" w:space="0" w:color="auto"/>
                  </w:tcBorders>
                </w:tcPr>
                <w:p w:rsidR="00DE7F13" w:rsidRPr="00D37AE2" w:rsidRDefault="00DE7F13"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1., 4., 5., 6., 7.</w:t>
                  </w:r>
                  <w:r w:rsidR="00DA6161">
                    <w:rPr>
                      <w:rFonts w:ascii="Calibri" w:hAnsi="Calibri" w:cs="Calibri"/>
                      <w:b w:val="0"/>
                      <w:bCs w:val="0"/>
                      <w:color w:val="auto"/>
                      <w:szCs w:val="24"/>
                      <w:lang w:eastAsia="hr-HR"/>
                    </w:rPr>
                    <w:t>,8.</w:t>
                  </w:r>
                </w:p>
              </w:tc>
              <w:tc>
                <w:tcPr>
                  <w:tcW w:w="2549" w:type="dxa"/>
                  <w:tcBorders>
                    <w:top w:val="single" w:sz="4" w:space="0" w:color="auto"/>
                    <w:left w:val="single" w:sz="4" w:space="0" w:color="auto"/>
                    <w:bottom w:val="single" w:sz="4" w:space="0" w:color="auto"/>
                    <w:right w:val="single" w:sz="4" w:space="0" w:color="auto"/>
                  </w:tcBorders>
                </w:tcPr>
                <w:p w:rsidR="00DE7F13" w:rsidRPr="00D37AE2" w:rsidRDefault="00DE7F13" w:rsidP="00DD4BCF">
                  <w:pPr>
                    <w:rPr>
                      <w:rFonts w:ascii="Calibri" w:hAnsi="Calibri" w:cs="Calibri"/>
                      <w:b w:val="0"/>
                      <w:bCs w:val="0"/>
                      <w:color w:val="auto"/>
                      <w:szCs w:val="24"/>
                      <w:lang w:eastAsia="hr-HR"/>
                    </w:rPr>
                  </w:pPr>
                  <w:r w:rsidRPr="00D37AE2">
                    <w:rPr>
                      <w:rFonts w:ascii="Calibri" w:hAnsi="Calibri" w:cs="Calibri"/>
                      <w:b w:val="0"/>
                      <w:bCs w:val="0"/>
                      <w:color w:val="auto"/>
                      <w:szCs w:val="24"/>
                    </w:rPr>
                    <w:t>Aktivno sudjelovanje u realizaciji grafičkih likovnih problema.</w:t>
                  </w:r>
                </w:p>
              </w:tc>
              <w:tc>
                <w:tcPr>
                  <w:tcW w:w="1481" w:type="dxa"/>
                  <w:tcBorders>
                    <w:top w:val="single" w:sz="4" w:space="0" w:color="auto"/>
                    <w:left w:val="single" w:sz="4" w:space="0" w:color="auto"/>
                    <w:bottom w:val="single" w:sz="4" w:space="0" w:color="auto"/>
                    <w:right w:val="single" w:sz="4" w:space="0" w:color="auto"/>
                  </w:tcBorders>
                </w:tcPr>
                <w:p w:rsidR="00DE7F13" w:rsidRPr="00D37AE2" w:rsidRDefault="00DE7F13" w:rsidP="00DD4BCF">
                  <w:pPr>
                    <w:rPr>
                      <w:rFonts w:ascii="Calibri" w:hAnsi="Calibri" w:cs="Calibri"/>
                      <w:b w:val="0"/>
                      <w:bCs w:val="0"/>
                      <w:color w:val="auto"/>
                      <w:szCs w:val="24"/>
                      <w:lang w:eastAsia="hr-HR"/>
                    </w:rPr>
                  </w:pPr>
                  <w:r w:rsidRPr="00D37AE2">
                    <w:rPr>
                      <w:rFonts w:ascii="Calibri" w:hAnsi="Calibri" w:cs="Calibri"/>
                      <w:b w:val="0"/>
                      <w:bCs w:val="0"/>
                      <w:color w:val="auto"/>
                      <w:szCs w:val="24"/>
                    </w:rPr>
                    <w:t>Procjenjivanje provođenja likovnih slikarskih zadataka u praksi.</w:t>
                  </w:r>
                </w:p>
              </w:tc>
              <w:tc>
                <w:tcPr>
                  <w:tcW w:w="599" w:type="dxa"/>
                  <w:tcBorders>
                    <w:top w:val="single" w:sz="4" w:space="0" w:color="auto"/>
                    <w:left w:val="single" w:sz="4" w:space="0" w:color="auto"/>
                    <w:bottom w:val="single" w:sz="4" w:space="0" w:color="auto"/>
                    <w:right w:val="single" w:sz="4" w:space="0" w:color="auto"/>
                  </w:tcBorders>
                </w:tcPr>
                <w:p w:rsidR="00DE7F13" w:rsidRPr="00D37AE2" w:rsidRDefault="00DE7F13"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6,25</w:t>
                  </w:r>
                </w:p>
              </w:tc>
              <w:tc>
                <w:tcPr>
                  <w:tcW w:w="620" w:type="dxa"/>
                  <w:tcBorders>
                    <w:top w:val="single" w:sz="4" w:space="0" w:color="auto"/>
                    <w:left w:val="single" w:sz="4" w:space="0" w:color="auto"/>
                    <w:bottom w:val="single" w:sz="4" w:space="0" w:color="auto"/>
                    <w:right w:val="single" w:sz="4" w:space="0" w:color="auto"/>
                  </w:tcBorders>
                </w:tcPr>
                <w:p w:rsidR="00DE7F13" w:rsidRPr="00D37AE2" w:rsidRDefault="00DE7F13"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12,5</w:t>
                  </w:r>
                </w:p>
              </w:tc>
            </w:tr>
            <w:tr w:rsidR="00DE7F13" w:rsidRPr="00D37AE2" w:rsidTr="0055200A">
              <w:tc>
                <w:tcPr>
                  <w:tcW w:w="1779" w:type="dxa"/>
                  <w:tcBorders>
                    <w:top w:val="single" w:sz="4" w:space="0" w:color="auto"/>
                    <w:left w:val="single" w:sz="4" w:space="0" w:color="auto"/>
                    <w:bottom w:val="single" w:sz="4" w:space="0" w:color="auto"/>
                    <w:right w:val="single" w:sz="4" w:space="0" w:color="auto"/>
                  </w:tcBorders>
                </w:tcPr>
                <w:p w:rsidR="00DE7F13" w:rsidRPr="00D37AE2" w:rsidRDefault="00DE7F13" w:rsidP="00DD4BCF">
                  <w:pPr>
                    <w:rPr>
                      <w:rFonts w:ascii="Calibri" w:hAnsi="Calibri" w:cs="Calibri"/>
                      <w:b w:val="0"/>
                      <w:bCs w:val="0"/>
                      <w:color w:val="auto"/>
                      <w:szCs w:val="24"/>
                    </w:rPr>
                  </w:pPr>
                  <w:r w:rsidRPr="00D37AE2">
                    <w:rPr>
                      <w:rFonts w:ascii="Calibri" w:hAnsi="Calibri" w:cs="Calibri"/>
                      <w:b w:val="0"/>
                      <w:bCs w:val="0"/>
                      <w:color w:val="auto"/>
                      <w:szCs w:val="24"/>
                    </w:rPr>
                    <w:t xml:space="preserve">Eksperimentalni </w:t>
                  </w:r>
                  <w:r w:rsidRPr="00D37AE2">
                    <w:rPr>
                      <w:rFonts w:ascii="Calibri" w:hAnsi="Calibri" w:cs="Calibri"/>
                      <w:b w:val="0"/>
                      <w:bCs w:val="0"/>
                      <w:color w:val="auto"/>
                      <w:szCs w:val="24"/>
                    </w:rPr>
                    <w:lastRenderedPageBreak/>
                    <w:t>rad</w:t>
                  </w:r>
                </w:p>
              </w:tc>
              <w:tc>
                <w:tcPr>
                  <w:tcW w:w="683" w:type="dxa"/>
                  <w:tcBorders>
                    <w:top w:val="single" w:sz="4" w:space="0" w:color="auto"/>
                    <w:left w:val="single" w:sz="4" w:space="0" w:color="auto"/>
                    <w:bottom w:val="single" w:sz="4" w:space="0" w:color="auto"/>
                    <w:right w:val="single" w:sz="4" w:space="0" w:color="auto"/>
                  </w:tcBorders>
                </w:tcPr>
                <w:p w:rsidR="00DE7F13" w:rsidRPr="00D37AE2" w:rsidRDefault="00DE7F13"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lastRenderedPageBreak/>
                    <w:t>0.25</w:t>
                  </w:r>
                </w:p>
              </w:tc>
              <w:tc>
                <w:tcPr>
                  <w:tcW w:w="1125" w:type="dxa"/>
                  <w:tcBorders>
                    <w:top w:val="single" w:sz="4" w:space="0" w:color="auto"/>
                    <w:left w:val="single" w:sz="4" w:space="0" w:color="auto"/>
                    <w:bottom w:val="single" w:sz="4" w:space="0" w:color="auto"/>
                    <w:right w:val="single" w:sz="4" w:space="0" w:color="auto"/>
                  </w:tcBorders>
                </w:tcPr>
                <w:p w:rsidR="00DE7F13" w:rsidRPr="00D37AE2" w:rsidRDefault="00DE7F13"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6., 7.</w:t>
                  </w:r>
                </w:p>
              </w:tc>
              <w:tc>
                <w:tcPr>
                  <w:tcW w:w="2549" w:type="dxa"/>
                  <w:tcBorders>
                    <w:top w:val="single" w:sz="4" w:space="0" w:color="auto"/>
                    <w:left w:val="single" w:sz="4" w:space="0" w:color="auto"/>
                    <w:bottom w:val="single" w:sz="4" w:space="0" w:color="auto"/>
                    <w:right w:val="single" w:sz="4" w:space="0" w:color="auto"/>
                  </w:tcBorders>
                </w:tcPr>
                <w:p w:rsidR="00DE7F13" w:rsidRPr="00D37AE2" w:rsidRDefault="00DE7F13" w:rsidP="00DD4BCF">
                  <w:pPr>
                    <w:pStyle w:val="Odlomakpopisa"/>
                    <w:ind w:left="0"/>
                    <w:rPr>
                      <w:rFonts w:ascii="Calibri" w:hAnsi="Calibri" w:cs="Calibri"/>
                      <w:b w:val="0"/>
                      <w:color w:val="auto"/>
                      <w:lang w:eastAsia="hr-HR"/>
                    </w:rPr>
                  </w:pPr>
                  <w:r w:rsidRPr="00D37AE2">
                    <w:rPr>
                      <w:rFonts w:ascii="Calibri" w:hAnsi="Calibri" w:cs="Calibri"/>
                      <w:b w:val="0"/>
                      <w:color w:val="auto"/>
                      <w:lang w:eastAsia="hr-HR"/>
                    </w:rPr>
                    <w:t xml:space="preserve">Eksperimentalno </w:t>
                  </w:r>
                  <w:r w:rsidRPr="00D37AE2">
                    <w:rPr>
                      <w:rFonts w:ascii="Calibri" w:hAnsi="Calibri" w:cs="Calibri"/>
                      <w:b w:val="0"/>
                      <w:color w:val="auto"/>
                      <w:lang w:eastAsia="hr-HR"/>
                    </w:rPr>
                    <w:lastRenderedPageBreak/>
                    <w:t>rješavanje grafičkih zadataka prema osobnom afinitetu.</w:t>
                  </w:r>
                </w:p>
              </w:tc>
              <w:tc>
                <w:tcPr>
                  <w:tcW w:w="1481" w:type="dxa"/>
                  <w:tcBorders>
                    <w:top w:val="single" w:sz="4" w:space="0" w:color="auto"/>
                    <w:left w:val="single" w:sz="4" w:space="0" w:color="auto"/>
                    <w:bottom w:val="single" w:sz="4" w:space="0" w:color="auto"/>
                    <w:right w:val="single" w:sz="4" w:space="0" w:color="auto"/>
                  </w:tcBorders>
                </w:tcPr>
                <w:p w:rsidR="00DE7F13" w:rsidRPr="00D37AE2" w:rsidRDefault="00DE7F13" w:rsidP="00DD4BCF">
                  <w:pPr>
                    <w:rPr>
                      <w:rFonts w:ascii="Calibri" w:hAnsi="Calibri" w:cs="Calibri"/>
                      <w:b w:val="0"/>
                      <w:bCs w:val="0"/>
                      <w:color w:val="auto"/>
                      <w:szCs w:val="24"/>
                    </w:rPr>
                  </w:pPr>
                  <w:r w:rsidRPr="00D37AE2">
                    <w:rPr>
                      <w:rFonts w:ascii="Calibri" w:hAnsi="Calibri" w:cs="Calibri"/>
                      <w:b w:val="0"/>
                      <w:bCs w:val="0"/>
                      <w:color w:val="auto"/>
                      <w:szCs w:val="24"/>
                    </w:rPr>
                    <w:lastRenderedPageBreak/>
                    <w:t xml:space="preserve">Praćenje </w:t>
                  </w:r>
                  <w:r w:rsidRPr="00D37AE2">
                    <w:rPr>
                      <w:rFonts w:ascii="Calibri" w:hAnsi="Calibri" w:cs="Calibri"/>
                      <w:b w:val="0"/>
                      <w:bCs w:val="0"/>
                      <w:color w:val="auto"/>
                      <w:szCs w:val="24"/>
                    </w:rPr>
                    <w:lastRenderedPageBreak/>
                    <w:t>razvitka studentskih osobnih slikarskih rješenja.</w:t>
                  </w:r>
                </w:p>
              </w:tc>
              <w:tc>
                <w:tcPr>
                  <w:tcW w:w="599" w:type="dxa"/>
                  <w:tcBorders>
                    <w:top w:val="single" w:sz="4" w:space="0" w:color="auto"/>
                    <w:left w:val="single" w:sz="4" w:space="0" w:color="auto"/>
                    <w:bottom w:val="single" w:sz="4" w:space="0" w:color="auto"/>
                    <w:right w:val="single" w:sz="4" w:space="0" w:color="auto"/>
                  </w:tcBorders>
                </w:tcPr>
                <w:p w:rsidR="00DE7F13" w:rsidRPr="00D37AE2" w:rsidRDefault="00DE7F13"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lastRenderedPageBreak/>
                    <w:t>3,12</w:t>
                  </w:r>
                </w:p>
              </w:tc>
              <w:tc>
                <w:tcPr>
                  <w:tcW w:w="620" w:type="dxa"/>
                  <w:tcBorders>
                    <w:top w:val="single" w:sz="4" w:space="0" w:color="auto"/>
                    <w:left w:val="single" w:sz="4" w:space="0" w:color="auto"/>
                    <w:bottom w:val="single" w:sz="4" w:space="0" w:color="auto"/>
                    <w:right w:val="single" w:sz="4" w:space="0" w:color="auto"/>
                  </w:tcBorders>
                </w:tcPr>
                <w:p w:rsidR="00DE7F13" w:rsidRPr="00D37AE2" w:rsidRDefault="00DE7F13"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6,25</w:t>
                  </w:r>
                </w:p>
              </w:tc>
            </w:tr>
            <w:tr w:rsidR="00DE7F13" w:rsidRPr="00D37AE2" w:rsidTr="0055200A">
              <w:tc>
                <w:tcPr>
                  <w:tcW w:w="1779" w:type="dxa"/>
                  <w:tcBorders>
                    <w:top w:val="single" w:sz="4" w:space="0" w:color="auto"/>
                    <w:left w:val="single" w:sz="4" w:space="0" w:color="auto"/>
                    <w:bottom w:val="single" w:sz="4" w:space="0" w:color="auto"/>
                    <w:right w:val="single" w:sz="4" w:space="0" w:color="auto"/>
                  </w:tcBorders>
                </w:tcPr>
                <w:p w:rsidR="00DE7F13" w:rsidRPr="00D37AE2" w:rsidRDefault="00DE7F13" w:rsidP="00DD4BCF">
                  <w:pPr>
                    <w:rPr>
                      <w:rFonts w:ascii="Calibri" w:hAnsi="Calibri" w:cs="Calibri"/>
                      <w:b w:val="0"/>
                      <w:bCs w:val="0"/>
                      <w:color w:val="auto"/>
                      <w:szCs w:val="24"/>
                      <w:lang w:eastAsia="hr-HR"/>
                    </w:rPr>
                  </w:pPr>
                  <w:r w:rsidRPr="00D37AE2">
                    <w:rPr>
                      <w:rFonts w:ascii="Calibri" w:hAnsi="Calibri" w:cs="Calibri"/>
                      <w:b w:val="0"/>
                      <w:bCs w:val="0"/>
                      <w:color w:val="auto"/>
                      <w:szCs w:val="24"/>
                    </w:rPr>
                    <w:lastRenderedPageBreak/>
                    <w:t>Istraživanje</w:t>
                  </w:r>
                </w:p>
              </w:tc>
              <w:tc>
                <w:tcPr>
                  <w:tcW w:w="683" w:type="dxa"/>
                  <w:tcBorders>
                    <w:top w:val="single" w:sz="4" w:space="0" w:color="auto"/>
                    <w:left w:val="single" w:sz="4" w:space="0" w:color="auto"/>
                    <w:bottom w:val="single" w:sz="4" w:space="0" w:color="auto"/>
                    <w:right w:val="single" w:sz="4" w:space="0" w:color="auto"/>
                  </w:tcBorders>
                </w:tcPr>
                <w:p w:rsidR="00DE7F13" w:rsidRPr="00D37AE2" w:rsidRDefault="00DE7F13"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0.25</w:t>
                  </w:r>
                </w:p>
              </w:tc>
              <w:tc>
                <w:tcPr>
                  <w:tcW w:w="1125" w:type="dxa"/>
                  <w:tcBorders>
                    <w:top w:val="single" w:sz="4" w:space="0" w:color="auto"/>
                    <w:left w:val="single" w:sz="4" w:space="0" w:color="auto"/>
                    <w:bottom w:val="single" w:sz="4" w:space="0" w:color="auto"/>
                    <w:right w:val="single" w:sz="4" w:space="0" w:color="auto"/>
                  </w:tcBorders>
                </w:tcPr>
                <w:p w:rsidR="00DE7F13" w:rsidRPr="00D37AE2" w:rsidRDefault="00DE7F13"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2., 3.</w:t>
                  </w:r>
                </w:p>
              </w:tc>
              <w:tc>
                <w:tcPr>
                  <w:tcW w:w="2549" w:type="dxa"/>
                  <w:tcBorders>
                    <w:top w:val="single" w:sz="4" w:space="0" w:color="auto"/>
                    <w:left w:val="single" w:sz="4" w:space="0" w:color="auto"/>
                    <w:bottom w:val="single" w:sz="4" w:space="0" w:color="auto"/>
                    <w:right w:val="single" w:sz="4" w:space="0" w:color="auto"/>
                  </w:tcBorders>
                </w:tcPr>
                <w:p w:rsidR="00DE7F13" w:rsidRPr="00D37AE2" w:rsidRDefault="00DE7F13"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Aktivno praćenje umjetničkih izložbi, publikacija, iterature.</w:t>
                  </w:r>
                </w:p>
              </w:tc>
              <w:tc>
                <w:tcPr>
                  <w:tcW w:w="1481" w:type="dxa"/>
                  <w:tcBorders>
                    <w:top w:val="single" w:sz="4" w:space="0" w:color="auto"/>
                    <w:left w:val="single" w:sz="4" w:space="0" w:color="auto"/>
                    <w:bottom w:val="single" w:sz="4" w:space="0" w:color="auto"/>
                    <w:right w:val="single" w:sz="4" w:space="0" w:color="auto"/>
                  </w:tcBorders>
                </w:tcPr>
                <w:p w:rsidR="00DE7F13" w:rsidRPr="00D37AE2" w:rsidRDefault="00DE7F13"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val="de-DE"/>
                    </w:rPr>
                    <w:t xml:space="preserve">Evaluacija </w:t>
                  </w:r>
                  <w:r w:rsidRPr="00D37AE2">
                    <w:rPr>
                      <w:rFonts w:ascii="Calibri" w:hAnsi="Calibri" w:cs="Calibri"/>
                      <w:b w:val="0"/>
                      <w:bCs w:val="0"/>
                      <w:color w:val="auto"/>
                      <w:szCs w:val="24"/>
                    </w:rPr>
                    <w:t xml:space="preserve">prikupljanih podataka. </w:t>
                  </w:r>
                </w:p>
              </w:tc>
              <w:tc>
                <w:tcPr>
                  <w:tcW w:w="599" w:type="dxa"/>
                  <w:tcBorders>
                    <w:top w:val="single" w:sz="4" w:space="0" w:color="auto"/>
                    <w:left w:val="single" w:sz="4" w:space="0" w:color="auto"/>
                    <w:bottom w:val="single" w:sz="4" w:space="0" w:color="auto"/>
                    <w:right w:val="single" w:sz="4" w:space="0" w:color="auto"/>
                  </w:tcBorders>
                </w:tcPr>
                <w:p w:rsidR="00DE7F13" w:rsidRPr="00D37AE2" w:rsidRDefault="00DE7F13"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3,12</w:t>
                  </w:r>
                </w:p>
              </w:tc>
              <w:tc>
                <w:tcPr>
                  <w:tcW w:w="620" w:type="dxa"/>
                  <w:tcBorders>
                    <w:top w:val="single" w:sz="4" w:space="0" w:color="auto"/>
                    <w:left w:val="single" w:sz="4" w:space="0" w:color="auto"/>
                    <w:bottom w:val="single" w:sz="4" w:space="0" w:color="auto"/>
                    <w:right w:val="single" w:sz="4" w:space="0" w:color="auto"/>
                  </w:tcBorders>
                </w:tcPr>
                <w:p w:rsidR="00DE7F13" w:rsidRPr="00D37AE2" w:rsidRDefault="00DE7F13"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6,25</w:t>
                  </w:r>
                </w:p>
              </w:tc>
            </w:tr>
            <w:tr w:rsidR="00DE7F13" w:rsidRPr="00D37AE2" w:rsidTr="0055200A">
              <w:tc>
                <w:tcPr>
                  <w:tcW w:w="1779" w:type="dxa"/>
                  <w:tcBorders>
                    <w:top w:val="single" w:sz="4" w:space="0" w:color="auto"/>
                    <w:left w:val="single" w:sz="4" w:space="0" w:color="auto"/>
                    <w:bottom w:val="single" w:sz="4" w:space="0" w:color="auto"/>
                    <w:right w:val="single" w:sz="4" w:space="0" w:color="auto"/>
                  </w:tcBorders>
                </w:tcPr>
                <w:p w:rsidR="00DE7F13" w:rsidRPr="00D37AE2" w:rsidRDefault="00DE7F13"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Praktični rad</w:t>
                  </w:r>
                </w:p>
              </w:tc>
              <w:tc>
                <w:tcPr>
                  <w:tcW w:w="683" w:type="dxa"/>
                  <w:tcBorders>
                    <w:top w:val="single" w:sz="4" w:space="0" w:color="auto"/>
                    <w:left w:val="single" w:sz="4" w:space="0" w:color="auto"/>
                    <w:bottom w:val="single" w:sz="4" w:space="0" w:color="auto"/>
                    <w:right w:val="single" w:sz="4" w:space="0" w:color="auto"/>
                  </w:tcBorders>
                </w:tcPr>
                <w:p w:rsidR="00DE7F13" w:rsidRPr="00D37AE2" w:rsidRDefault="00DE7F13"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2.5</w:t>
                  </w:r>
                </w:p>
              </w:tc>
              <w:tc>
                <w:tcPr>
                  <w:tcW w:w="1125" w:type="dxa"/>
                  <w:tcBorders>
                    <w:top w:val="single" w:sz="4" w:space="0" w:color="auto"/>
                    <w:left w:val="single" w:sz="4" w:space="0" w:color="auto"/>
                    <w:bottom w:val="single" w:sz="4" w:space="0" w:color="auto"/>
                    <w:right w:val="single" w:sz="4" w:space="0" w:color="auto"/>
                  </w:tcBorders>
                </w:tcPr>
                <w:p w:rsidR="00DE7F13" w:rsidRPr="00D37AE2" w:rsidRDefault="00DE7F13"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1., 4., 5., 6., 7.</w:t>
                  </w:r>
                  <w:r w:rsidR="00DA6161">
                    <w:rPr>
                      <w:rFonts w:ascii="Calibri" w:hAnsi="Calibri" w:cs="Calibri"/>
                      <w:b w:val="0"/>
                      <w:bCs w:val="0"/>
                      <w:color w:val="auto"/>
                      <w:szCs w:val="24"/>
                      <w:lang w:eastAsia="hr-HR"/>
                    </w:rPr>
                    <w:t>,8.</w:t>
                  </w:r>
                </w:p>
              </w:tc>
              <w:tc>
                <w:tcPr>
                  <w:tcW w:w="2549" w:type="dxa"/>
                  <w:tcBorders>
                    <w:top w:val="single" w:sz="4" w:space="0" w:color="auto"/>
                    <w:left w:val="single" w:sz="4" w:space="0" w:color="auto"/>
                    <w:bottom w:val="single" w:sz="4" w:space="0" w:color="auto"/>
                    <w:right w:val="single" w:sz="4" w:space="0" w:color="auto"/>
                  </w:tcBorders>
                </w:tcPr>
                <w:p w:rsidR="00DE7F13" w:rsidRPr="00D37AE2" w:rsidRDefault="00DE7F13"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Osmišljavanje i izvedba</w:t>
                  </w:r>
                </w:p>
                <w:p w:rsidR="00DE7F13" w:rsidRPr="00D37AE2" w:rsidRDefault="00DE7F13"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samostalnih grafičkih radova uz</w:t>
                  </w:r>
                </w:p>
                <w:p w:rsidR="00DE7F13" w:rsidRPr="00D37AE2" w:rsidRDefault="00DE7F13"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stalnu primjenu novostečenog</w:t>
                  </w:r>
                </w:p>
                <w:p w:rsidR="00DE7F13" w:rsidRPr="00D37AE2" w:rsidRDefault="00DE7F13"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znanja. Oprema grafičkog lista i grafičke mape.</w:t>
                  </w:r>
                </w:p>
              </w:tc>
              <w:tc>
                <w:tcPr>
                  <w:tcW w:w="1481" w:type="dxa"/>
                  <w:tcBorders>
                    <w:top w:val="single" w:sz="4" w:space="0" w:color="auto"/>
                    <w:left w:val="single" w:sz="4" w:space="0" w:color="auto"/>
                    <w:bottom w:val="single" w:sz="4" w:space="0" w:color="auto"/>
                    <w:right w:val="single" w:sz="4" w:space="0" w:color="auto"/>
                  </w:tcBorders>
                </w:tcPr>
                <w:p w:rsidR="00DE7F13" w:rsidRPr="00D37AE2" w:rsidRDefault="00DE7F13" w:rsidP="00DD4BCF">
                  <w:pPr>
                    <w:rPr>
                      <w:rFonts w:ascii="Calibri" w:hAnsi="Calibri" w:cs="Calibri"/>
                      <w:b w:val="0"/>
                      <w:bCs w:val="0"/>
                      <w:color w:val="auto"/>
                      <w:szCs w:val="24"/>
                      <w:lang w:eastAsia="hr-HR"/>
                    </w:rPr>
                  </w:pPr>
                  <w:r w:rsidRPr="00D37AE2">
                    <w:rPr>
                      <w:rFonts w:ascii="Calibri" w:hAnsi="Calibri" w:cs="Calibri"/>
                      <w:b w:val="0"/>
                      <w:bCs w:val="0"/>
                      <w:color w:val="auto"/>
                      <w:szCs w:val="24"/>
                    </w:rPr>
                    <w:t>Vrednovanje mape slikarskih radova studenta I njihove prezentacije.</w:t>
                  </w:r>
                </w:p>
              </w:tc>
              <w:tc>
                <w:tcPr>
                  <w:tcW w:w="599" w:type="dxa"/>
                  <w:tcBorders>
                    <w:top w:val="single" w:sz="4" w:space="0" w:color="auto"/>
                    <w:left w:val="single" w:sz="4" w:space="0" w:color="auto"/>
                    <w:bottom w:val="single" w:sz="4" w:space="0" w:color="auto"/>
                    <w:right w:val="single" w:sz="4" w:space="0" w:color="auto"/>
                  </w:tcBorders>
                </w:tcPr>
                <w:p w:rsidR="00DE7F13" w:rsidRPr="00D37AE2" w:rsidRDefault="00DE7F13"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31,25</w:t>
                  </w:r>
                </w:p>
              </w:tc>
              <w:tc>
                <w:tcPr>
                  <w:tcW w:w="620" w:type="dxa"/>
                  <w:tcBorders>
                    <w:top w:val="single" w:sz="4" w:space="0" w:color="auto"/>
                    <w:left w:val="single" w:sz="4" w:space="0" w:color="auto"/>
                    <w:bottom w:val="single" w:sz="4" w:space="0" w:color="auto"/>
                    <w:right w:val="single" w:sz="4" w:space="0" w:color="auto"/>
                  </w:tcBorders>
                </w:tcPr>
                <w:p w:rsidR="00DE7F13" w:rsidRPr="00D37AE2" w:rsidRDefault="00DE7F13"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62,5</w:t>
                  </w:r>
                </w:p>
              </w:tc>
            </w:tr>
            <w:tr w:rsidR="00DE7F13" w:rsidRPr="00D37AE2" w:rsidTr="0055200A">
              <w:tc>
                <w:tcPr>
                  <w:tcW w:w="1779" w:type="dxa"/>
                  <w:tcBorders>
                    <w:top w:val="single" w:sz="4" w:space="0" w:color="auto"/>
                    <w:left w:val="single" w:sz="4" w:space="0" w:color="auto"/>
                    <w:bottom w:val="single" w:sz="4" w:space="0" w:color="auto"/>
                    <w:right w:val="single" w:sz="4" w:space="0" w:color="auto"/>
                  </w:tcBorders>
                </w:tcPr>
                <w:p w:rsidR="00DE7F13" w:rsidRPr="00D37AE2" w:rsidRDefault="00DE7F13"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Ukupno</w:t>
                  </w:r>
                </w:p>
              </w:tc>
              <w:tc>
                <w:tcPr>
                  <w:tcW w:w="683" w:type="dxa"/>
                  <w:tcBorders>
                    <w:top w:val="single" w:sz="4" w:space="0" w:color="auto"/>
                    <w:left w:val="single" w:sz="4" w:space="0" w:color="auto"/>
                    <w:bottom w:val="single" w:sz="4" w:space="0" w:color="auto"/>
                    <w:right w:val="single" w:sz="4" w:space="0" w:color="auto"/>
                  </w:tcBorders>
                </w:tcPr>
                <w:p w:rsidR="00DE7F13" w:rsidRPr="00D37AE2" w:rsidRDefault="00DE7F13"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4</w:t>
                  </w:r>
                </w:p>
              </w:tc>
              <w:tc>
                <w:tcPr>
                  <w:tcW w:w="1125" w:type="dxa"/>
                  <w:tcBorders>
                    <w:top w:val="single" w:sz="4" w:space="0" w:color="auto"/>
                    <w:left w:val="single" w:sz="4" w:space="0" w:color="auto"/>
                    <w:bottom w:val="single" w:sz="4" w:space="0" w:color="auto"/>
                    <w:right w:val="single" w:sz="4" w:space="0" w:color="auto"/>
                  </w:tcBorders>
                </w:tcPr>
                <w:p w:rsidR="00DE7F13" w:rsidRPr="00D37AE2" w:rsidRDefault="00DE7F13" w:rsidP="00DD4BCF">
                  <w:pPr>
                    <w:rPr>
                      <w:rFonts w:ascii="Calibri" w:hAnsi="Calibri" w:cs="Calibri"/>
                      <w:b w:val="0"/>
                      <w:bCs w:val="0"/>
                      <w:color w:val="auto"/>
                      <w:szCs w:val="24"/>
                      <w:lang w:eastAsia="hr-HR"/>
                    </w:rPr>
                  </w:pPr>
                </w:p>
              </w:tc>
              <w:tc>
                <w:tcPr>
                  <w:tcW w:w="2549" w:type="dxa"/>
                  <w:tcBorders>
                    <w:top w:val="single" w:sz="4" w:space="0" w:color="auto"/>
                    <w:left w:val="single" w:sz="4" w:space="0" w:color="auto"/>
                    <w:bottom w:val="single" w:sz="4" w:space="0" w:color="auto"/>
                    <w:right w:val="single" w:sz="4" w:space="0" w:color="auto"/>
                  </w:tcBorders>
                </w:tcPr>
                <w:p w:rsidR="00DE7F13" w:rsidRPr="00D37AE2" w:rsidRDefault="00DE7F13" w:rsidP="00DD4BCF">
                  <w:pPr>
                    <w:rPr>
                      <w:rFonts w:ascii="Calibri" w:hAnsi="Calibri" w:cs="Calibri"/>
                      <w:b w:val="0"/>
                      <w:bCs w:val="0"/>
                      <w:color w:val="auto"/>
                      <w:szCs w:val="24"/>
                      <w:lang w:eastAsia="hr-HR"/>
                    </w:rPr>
                  </w:pPr>
                </w:p>
              </w:tc>
              <w:tc>
                <w:tcPr>
                  <w:tcW w:w="1481" w:type="dxa"/>
                  <w:tcBorders>
                    <w:top w:val="single" w:sz="4" w:space="0" w:color="auto"/>
                    <w:left w:val="single" w:sz="4" w:space="0" w:color="auto"/>
                    <w:bottom w:val="single" w:sz="4" w:space="0" w:color="auto"/>
                    <w:right w:val="single" w:sz="4" w:space="0" w:color="auto"/>
                  </w:tcBorders>
                </w:tcPr>
                <w:p w:rsidR="00DE7F13" w:rsidRPr="00D37AE2" w:rsidRDefault="00DE7F13" w:rsidP="00DD4BCF">
                  <w:pPr>
                    <w:rPr>
                      <w:rFonts w:ascii="Calibri" w:hAnsi="Calibri" w:cs="Calibri"/>
                      <w:b w:val="0"/>
                      <w:bCs w:val="0"/>
                      <w:color w:val="auto"/>
                      <w:szCs w:val="24"/>
                      <w:lang w:eastAsia="hr-HR"/>
                    </w:rPr>
                  </w:pPr>
                </w:p>
              </w:tc>
              <w:tc>
                <w:tcPr>
                  <w:tcW w:w="599" w:type="dxa"/>
                  <w:tcBorders>
                    <w:top w:val="single" w:sz="4" w:space="0" w:color="auto"/>
                    <w:left w:val="single" w:sz="4" w:space="0" w:color="auto"/>
                    <w:bottom w:val="single" w:sz="4" w:space="0" w:color="auto"/>
                    <w:right w:val="single" w:sz="4" w:space="0" w:color="auto"/>
                  </w:tcBorders>
                </w:tcPr>
                <w:p w:rsidR="00DE7F13" w:rsidRPr="00D37AE2" w:rsidRDefault="00DE7F13"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50</w:t>
                  </w:r>
                </w:p>
              </w:tc>
              <w:tc>
                <w:tcPr>
                  <w:tcW w:w="620" w:type="dxa"/>
                  <w:tcBorders>
                    <w:top w:val="single" w:sz="4" w:space="0" w:color="auto"/>
                    <w:left w:val="single" w:sz="4" w:space="0" w:color="auto"/>
                    <w:bottom w:val="single" w:sz="4" w:space="0" w:color="auto"/>
                    <w:right w:val="single" w:sz="4" w:space="0" w:color="auto"/>
                  </w:tcBorders>
                </w:tcPr>
                <w:p w:rsidR="00DE7F13" w:rsidRPr="00D37AE2" w:rsidRDefault="00DE7F13"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100</w:t>
                  </w:r>
                </w:p>
              </w:tc>
            </w:tr>
          </w:tbl>
          <w:p w:rsidR="00F5106D" w:rsidRPr="00D37AE2" w:rsidRDefault="00F5106D" w:rsidP="00DD4BCF">
            <w:pPr>
              <w:rPr>
                <w:rFonts w:asciiTheme="minorHAnsi" w:hAnsiTheme="minorHAnsi" w:cs="Calibri"/>
                <w:b w:val="0"/>
                <w:bCs w:val="0"/>
                <w:color w:val="auto"/>
                <w:szCs w:val="24"/>
                <w:lang w:eastAsia="hr-HR"/>
              </w:rPr>
            </w:pPr>
          </w:p>
        </w:tc>
      </w:tr>
      <w:tr w:rsidR="00F5106D" w:rsidRPr="00D37AE2">
        <w:trPr>
          <w:trHeight w:val="432"/>
        </w:trPr>
        <w:tc>
          <w:tcPr>
            <w:tcW w:w="5000" w:type="pct"/>
            <w:gridSpan w:val="10"/>
            <w:vAlign w:val="center"/>
          </w:tcPr>
          <w:p w:rsidR="00F5106D" w:rsidRPr="00D37AE2" w:rsidRDefault="00F5106D" w:rsidP="00DD4BCF">
            <w:pPr>
              <w:numPr>
                <w:ilvl w:val="1"/>
                <w:numId w:val="100"/>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lastRenderedPageBreak/>
              <w:t>Obvezatna literatura (u trenutku prijave prijedloga studijskog programa)</w:t>
            </w:r>
          </w:p>
        </w:tc>
      </w:tr>
      <w:tr w:rsidR="00F5106D" w:rsidRPr="00D37AE2">
        <w:trPr>
          <w:trHeight w:val="432"/>
        </w:trPr>
        <w:tc>
          <w:tcPr>
            <w:tcW w:w="5000" w:type="pct"/>
            <w:gridSpan w:val="10"/>
            <w:vAlign w:val="center"/>
          </w:tcPr>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F. Paro, Grafika, Mladost, Zagreb 1991.</w:t>
            </w:r>
          </w:p>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Dž. Hozo, Umjetnost multioriginala, Prva književna komuna, Mostar 1988.</w:t>
            </w:r>
          </w:p>
          <w:p w:rsidR="00F5106D" w:rsidRPr="00D37AE2" w:rsidRDefault="00F5106D" w:rsidP="00DD4BCF">
            <w:pPr>
              <w:pStyle w:val="FreeForm"/>
              <w:spacing w:after="0" w:line="240" w:lineRule="auto"/>
              <w:rPr>
                <w:rFonts w:asciiTheme="minorHAnsi" w:hAnsiTheme="minorHAnsi" w:cs="Calibri"/>
                <w:color w:val="auto"/>
                <w:lang w:val="de-DE"/>
              </w:rPr>
            </w:pPr>
            <w:r w:rsidRPr="00D37AE2">
              <w:rPr>
                <w:rFonts w:asciiTheme="minorHAnsi" w:hAnsiTheme="minorHAnsi" w:cs="Calibri"/>
                <w:color w:val="auto"/>
                <w:lang w:val="de-DE"/>
              </w:rPr>
              <w:t>N. Arbanas, Grafičke tehnike, Laserplus, Zagreb 1999.</w:t>
            </w:r>
          </w:p>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lang w:val="de-DE"/>
              </w:rPr>
              <w:t>F. Paro, Grafički pojmovnik, ALU, Zagreb 2002.</w:t>
            </w:r>
          </w:p>
        </w:tc>
      </w:tr>
      <w:tr w:rsidR="00F5106D" w:rsidRPr="00D37AE2">
        <w:trPr>
          <w:trHeight w:val="432"/>
        </w:trPr>
        <w:tc>
          <w:tcPr>
            <w:tcW w:w="5000" w:type="pct"/>
            <w:gridSpan w:val="10"/>
            <w:vAlign w:val="center"/>
          </w:tcPr>
          <w:p w:rsidR="00F5106D" w:rsidRPr="00D37AE2" w:rsidRDefault="00F5106D" w:rsidP="00DD4BCF">
            <w:pPr>
              <w:numPr>
                <w:ilvl w:val="1"/>
                <w:numId w:val="100"/>
              </w:numPr>
              <w:tabs>
                <w:tab w:val="left" w:pos="792"/>
              </w:tabs>
              <w:rPr>
                <w:rFonts w:asciiTheme="minorHAnsi" w:hAnsiTheme="minorHAnsi" w:cs="Calibri"/>
                <w:bCs w:val="0"/>
                <w:color w:val="auto"/>
                <w:szCs w:val="24"/>
                <w:lang w:val="de-DE" w:eastAsia="hr-HR"/>
              </w:rPr>
            </w:pPr>
            <w:r w:rsidRPr="00D37AE2">
              <w:rPr>
                <w:rFonts w:asciiTheme="minorHAnsi" w:hAnsiTheme="minorHAnsi" w:cs="Calibri"/>
                <w:bCs w:val="0"/>
                <w:color w:val="auto"/>
                <w:szCs w:val="24"/>
                <w:lang w:val="de-DE" w:eastAsia="hr-HR"/>
              </w:rPr>
              <w:t>Dopunska literatura (u trenutku prijave prijedloga studijskog programa)</w:t>
            </w:r>
          </w:p>
        </w:tc>
      </w:tr>
      <w:tr w:rsidR="00F5106D" w:rsidRPr="00D37AE2">
        <w:trPr>
          <w:trHeight w:val="970"/>
        </w:trPr>
        <w:tc>
          <w:tcPr>
            <w:tcW w:w="5000" w:type="pct"/>
            <w:gridSpan w:val="10"/>
            <w:vAlign w:val="center"/>
          </w:tcPr>
          <w:p w:rsidR="00F5106D" w:rsidRPr="00D37AE2" w:rsidRDefault="00F5106D" w:rsidP="00DD4BCF">
            <w:pPr>
              <w:pStyle w:val="FreeForm"/>
              <w:spacing w:after="0" w:line="240" w:lineRule="auto"/>
              <w:rPr>
                <w:rFonts w:asciiTheme="minorHAnsi" w:hAnsiTheme="minorHAnsi" w:cs="Calibri"/>
                <w:color w:val="auto"/>
                <w:lang w:val="de-DE"/>
              </w:rPr>
            </w:pPr>
            <w:r w:rsidRPr="00D37AE2">
              <w:rPr>
                <w:rFonts w:asciiTheme="minorHAnsi" w:hAnsiTheme="minorHAnsi" w:cs="Calibri"/>
                <w:color w:val="auto"/>
                <w:lang w:val="de-DE"/>
              </w:rPr>
              <w:t>T. Krizman, O grafičkim vještinama, Zagreb, 1952.</w:t>
            </w:r>
          </w:p>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J. Ross, C.Romano, The Complete Printmaker, Prentice Hall, 1982.</w:t>
            </w:r>
          </w:p>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Monografije, časopisi, katalozi izložbi (prema potrebi nastave)</w:t>
            </w:r>
          </w:p>
        </w:tc>
      </w:tr>
      <w:tr w:rsidR="00F5106D" w:rsidRPr="00D37AE2">
        <w:trPr>
          <w:trHeight w:val="432"/>
        </w:trPr>
        <w:tc>
          <w:tcPr>
            <w:tcW w:w="5000" w:type="pct"/>
            <w:gridSpan w:val="10"/>
            <w:vAlign w:val="center"/>
          </w:tcPr>
          <w:p w:rsidR="00F5106D" w:rsidRPr="00D37AE2" w:rsidRDefault="00F5106D" w:rsidP="00DD4BCF">
            <w:pPr>
              <w:numPr>
                <w:ilvl w:val="0"/>
                <w:numId w:val="3"/>
              </w:num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Provedba jedinstvene sveučilišne ankete među studentima za ocjenjivanje nastavnika koju utvrđuje Senat Sveučilišta</w:t>
            </w:r>
          </w:p>
          <w:p w:rsidR="00F5106D" w:rsidRPr="00D37AE2" w:rsidRDefault="00F5106D" w:rsidP="00DD4BCF">
            <w:pPr>
              <w:numPr>
                <w:ilvl w:val="0"/>
                <w:numId w:val="3"/>
              </w:num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Praćenje i analiza kvalitete izvedbe nastave u skladu s Pravilnikom o studiranju i Pravilnikom o unaprjeđivanju i osiguranju kvalitete obrazovanja Sveučilišta</w:t>
            </w:r>
          </w:p>
          <w:p w:rsidR="00F5106D" w:rsidRPr="00D37AE2" w:rsidRDefault="00F5106D" w:rsidP="00DD4BCF">
            <w:pPr>
              <w:numPr>
                <w:ilvl w:val="0"/>
                <w:numId w:val="3"/>
              </w:num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Razgovori sa studentima tijekom kolegija i praćenje napredovanja studenta.</w:t>
            </w:r>
          </w:p>
        </w:tc>
      </w:tr>
    </w:tbl>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 xml:space="preserve">* Uz svaku aktivnost studenta/nastavnu aktivnost treba definirati odgovarajući udio u ECTS bodovima pojedinih aktivnosti tako da ukupni broj ECTS bodova odgovara bodovnoj vrijednosti predmeta. </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 U ovaj stupac navesti ishode učenja iz točke 1.3 koji su obuhvaćeni ovom aktivnosti studenata/nastavnika.</w:t>
      </w:r>
    </w:p>
    <w:p w:rsidR="00736DC2" w:rsidRPr="00D37AE2" w:rsidRDefault="00736DC2" w:rsidP="00DD4BCF">
      <w:pPr>
        <w:rPr>
          <w:rFonts w:asciiTheme="minorHAnsi" w:hAnsiTheme="minorHAnsi" w:cs="Calibri"/>
          <w:b w:val="0"/>
          <w:bCs w:val="0"/>
          <w:color w:val="auto"/>
          <w:szCs w:val="24"/>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5"/>
        <w:gridCol w:w="3796"/>
        <w:gridCol w:w="3119"/>
      </w:tblGrid>
      <w:tr w:rsidR="00736DC2" w:rsidRPr="00D37AE2" w:rsidTr="00F52F8A">
        <w:trPr>
          <w:trHeight w:hRule="exact" w:val="587"/>
          <w:jc w:val="center"/>
        </w:trPr>
        <w:tc>
          <w:tcPr>
            <w:tcW w:w="5000" w:type="pct"/>
            <w:gridSpan w:val="3"/>
            <w:vAlign w:val="center"/>
          </w:tcPr>
          <w:p w:rsidR="00736DC2" w:rsidRPr="00D37AE2" w:rsidRDefault="00736DC2" w:rsidP="00DD4BCF">
            <w:pPr>
              <w:rPr>
                <w:rFonts w:asciiTheme="minorHAnsi" w:hAnsiTheme="minorHAnsi" w:cs="Calibri"/>
                <w:b w:val="0"/>
                <w:bCs w:val="0"/>
                <w:color w:val="auto"/>
                <w:szCs w:val="24"/>
              </w:rPr>
            </w:pPr>
            <w:r w:rsidRPr="00D37AE2">
              <w:rPr>
                <w:rFonts w:asciiTheme="minorHAnsi" w:hAnsiTheme="minorHAnsi" w:cs="Calibri"/>
                <w:bCs w:val="0"/>
                <w:color w:val="auto"/>
                <w:szCs w:val="24"/>
              </w:rPr>
              <w:t>Opće informacije</w:t>
            </w:r>
          </w:p>
        </w:tc>
      </w:tr>
      <w:tr w:rsidR="00736DC2" w:rsidRPr="00D37AE2" w:rsidTr="00F52F8A">
        <w:trPr>
          <w:trHeight w:val="405"/>
          <w:jc w:val="center"/>
        </w:trPr>
        <w:tc>
          <w:tcPr>
            <w:tcW w:w="1180" w:type="pct"/>
            <w:vAlign w:val="center"/>
          </w:tcPr>
          <w:p w:rsidR="00736DC2" w:rsidRPr="00D37AE2" w:rsidRDefault="00736DC2" w:rsidP="00DD4BCF">
            <w:pPr>
              <w:rPr>
                <w:rFonts w:asciiTheme="minorHAnsi" w:hAnsiTheme="minorHAnsi" w:cs="Calibri"/>
                <w:bCs w:val="0"/>
                <w:color w:val="auto"/>
                <w:szCs w:val="24"/>
              </w:rPr>
            </w:pPr>
            <w:r w:rsidRPr="00D37AE2">
              <w:rPr>
                <w:rFonts w:asciiTheme="minorHAnsi" w:hAnsiTheme="minorHAnsi" w:cs="Calibri"/>
                <w:bCs w:val="0"/>
                <w:color w:val="auto"/>
                <w:szCs w:val="24"/>
              </w:rPr>
              <w:t>Naziv predmeta</w:t>
            </w:r>
          </w:p>
        </w:tc>
        <w:tc>
          <w:tcPr>
            <w:tcW w:w="3820" w:type="pct"/>
            <w:gridSpan w:val="2"/>
            <w:vAlign w:val="center"/>
          </w:tcPr>
          <w:p w:rsidR="00736DC2" w:rsidRPr="00D37AE2" w:rsidRDefault="00736DC2" w:rsidP="00DD4BCF">
            <w:pPr>
              <w:rPr>
                <w:rFonts w:asciiTheme="minorHAnsi" w:hAnsiTheme="minorHAnsi" w:cs="Calibri"/>
                <w:bCs w:val="0"/>
                <w:color w:val="auto"/>
                <w:szCs w:val="24"/>
              </w:rPr>
            </w:pPr>
            <w:r w:rsidRPr="00D37AE2">
              <w:rPr>
                <w:rFonts w:asciiTheme="minorHAnsi" w:hAnsiTheme="minorHAnsi" w:cs="Calibri"/>
                <w:bCs w:val="0"/>
                <w:color w:val="auto"/>
                <w:szCs w:val="24"/>
              </w:rPr>
              <w:t>DIGITALNA FOTOGRAFIJA I</w:t>
            </w:r>
          </w:p>
        </w:tc>
      </w:tr>
      <w:tr w:rsidR="00736DC2" w:rsidRPr="00D37AE2" w:rsidTr="00F52F8A">
        <w:trPr>
          <w:trHeight w:val="405"/>
          <w:jc w:val="center"/>
        </w:trPr>
        <w:tc>
          <w:tcPr>
            <w:tcW w:w="1180" w:type="pct"/>
            <w:vAlign w:val="center"/>
          </w:tcPr>
          <w:p w:rsidR="00736DC2" w:rsidRPr="00D37AE2" w:rsidRDefault="00736DC2" w:rsidP="00DD4BCF">
            <w:pPr>
              <w:rPr>
                <w:rFonts w:asciiTheme="minorHAnsi" w:hAnsiTheme="minorHAnsi" w:cs="Calibri"/>
                <w:bCs w:val="0"/>
                <w:color w:val="auto"/>
                <w:szCs w:val="24"/>
              </w:rPr>
            </w:pPr>
            <w:r w:rsidRPr="00D37AE2">
              <w:rPr>
                <w:rFonts w:asciiTheme="minorHAnsi" w:hAnsiTheme="minorHAnsi" w:cs="Calibri"/>
                <w:bCs w:val="0"/>
                <w:color w:val="auto"/>
                <w:szCs w:val="24"/>
              </w:rPr>
              <w:t>Nositelj predmeta</w:t>
            </w:r>
          </w:p>
        </w:tc>
        <w:tc>
          <w:tcPr>
            <w:tcW w:w="3820" w:type="pct"/>
            <w:gridSpan w:val="2"/>
            <w:vAlign w:val="center"/>
          </w:tcPr>
          <w:p w:rsidR="00736DC2" w:rsidRPr="00D37AE2" w:rsidRDefault="00736DC2" w:rsidP="00DD4BCF">
            <w:pPr>
              <w:rPr>
                <w:rFonts w:asciiTheme="minorHAnsi" w:hAnsiTheme="minorHAnsi" w:cs="Calibri"/>
                <w:bCs w:val="0"/>
                <w:color w:val="auto"/>
                <w:szCs w:val="24"/>
                <w:lang w:val="de-DE"/>
              </w:rPr>
            </w:pPr>
            <w:r w:rsidRPr="00D37AE2">
              <w:rPr>
                <w:rFonts w:asciiTheme="minorHAnsi" w:hAnsiTheme="minorHAnsi" w:cs="Calibri"/>
                <w:bCs w:val="0"/>
                <w:color w:val="auto"/>
                <w:szCs w:val="24"/>
                <w:lang w:val="de-DE"/>
              </w:rPr>
              <w:t>izv. prof. art. Vladimir Frelih</w:t>
            </w:r>
          </w:p>
        </w:tc>
      </w:tr>
      <w:tr w:rsidR="00736DC2" w:rsidRPr="00D37AE2" w:rsidTr="00F52F8A">
        <w:trPr>
          <w:trHeight w:val="405"/>
          <w:jc w:val="center"/>
        </w:trPr>
        <w:tc>
          <w:tcPr>
            <w:tcW w:w="1180" w:type="pct"/>
            <w:vAlign w:val="center"/>
          </w:tcPr>
          <w:p w:rsidR="00736DC2" w:rsidRPr="00D37AE2" w:rsidRDefault="00736DC2" w:rsidP="00DD4BCF">
            <w:pPr>
              <w:rPr>
                <w:rFonts w:asciiTheme="minorHAnsi" w:hAnsiTheme="minorHAnsi" w:cs="Calibri"/>
                <w:bCs w:val="0"/>
                <w:color w:val="auto"/>
                <w:szCs w:val="24"/>
              </w:rPr>
            </w:pPr>
            <w:r w:rsidRPr="00D37AE2">
              <w:rPr>
                <w:rFonts w:asciiTheme="minorHAnsi" w:hAnsiTheme="minorHAnsi" w:cs="Calibri"/>
                <w:bCs w:val="0"/>
                <w:color w:val="auto"/>
                <w:szCs w:val="24"/>
              </w:rPr>
              <w:t>Suradnik na predmetu</w:t>
            </w:r>
          </w:p>
        </w:tc>
        <w:tc>
          <w:tcPr>
            <w:tcW w:w="3820" w:type="pct"/>
            <w:gridSpan w:val="2"/>
            <w:vAlign w:val="center"/>
          </w:tcPr>
          <w:p w:rsidR="00736DC2" w:rsidRPr="00D37AE2" w:rsidRDefault="00736DC2" w:rsidP="00DD4BCF">
            <w:pPr>
              <w:rPr>
                <w:rFonts w:asciiTheme="minorHAnsi" w:hAnsiTheme="minorHAnsi" w:cs="Calibri"/>
                <w:b w:val="0"/>
                <w:bCs w:val="0"/>
                <w:color w:val="auto"/>
                <w:szCs w:val="24"/>
              </w:rPr>
            </w:pPr>
          </w:p>
        </w:tc>
      </w:tr>
      <w:tr w:rsidR="00736DC2" w:rsidRPr="00D37AE2" w:rsidTr="00F52F8A">
        <w:trPr>
          <w:trHeight w:val="405"/>
          <w:jc w:val="center"/>
        </w:trPr>
        <w:tc>
          <w:tcPr>
            <w:tcW w:w="1180" w:type="pct"/>
            <w:vAlign w:val="center"/>
          </w:tcPr>
          <w:p w:rsidR="00736DC2" w:rsidRPr="00D37AE2" w:rsidRDefault="00736DC2" w:rsidP="00DD4BCF">
            <w:pPr>
              <w:rPr>
                <w:rFonts w:asciiTheme="minorHAnsi" w:hAnsiTheme="minorHAnsi" w:cs="Calibri"/>
                <w:bCs w:val="0"/>
                <w:color w:val="auto"/>
                <w:szCs w:val="24"/>
              </w:rPr>
            </w:pPr>
            <w:r w:rsidRPr="00D37AE2">
              <w:rPr>
                <w:rFonts w:asciiTheme="minorHAnsi" w:hAnsiTheme="minorHAnsi" w:cs="Calibri"/>
                <w:bCs w:val="0"/>
                <w:color w:val="auto"/>
                <w:szCs w:val="24"/>
              </w:rPr>
              <w:t>Studijski program</w:t>
            </w:r>
          </w:p>
        </w:tc>
        <w:tc>
          <w:tcPr>
            <w:tcW w:w="3820" w:type="pct"/>
            <w:gridSpan w:val="2"/>
            <w:vAlign w:val="center"/>
          </w:tcPr>
          <w:p w:rsidR="00736DC2" w:rsidRPr="00D37AE2" w:rsidRDefault="00685514" w:rsidP="00DD4BCF">
            <w:pPr>
              <w:rPr>
                <w:rFonts w:asciiTheme="minorHAnsi" w:hAnsiTheme="minorHAnsi" w:cs="Calibri"/>
                <w:b w:val="0"/>
                <w:bCs w:val="0"/>
                <w:color w:val="auto"/>
                <w:szCs w:val="24"/>
              </w:rPr>
            </w:pPr>
            <w:r w:rsidRPr="00685514">
              <w:rPr>
                <w:rFonts w:asciiTheme="minorHAnsi" w:hAnsiTheme="minorHAnsi" w:cs="Calibri"/>
                <w:b w:val="0"/>
                <w:bCs w:val="0"/>
                <w:color w:val="auto"/>
                <w:lang w:eastAsia="hr-HR"/>
              </w:rPr>
              <w:t>Preddiplomski sveučilišni studij likovne kulture</w:t>
            </w:r>
          </w:p>
        </w:tc>
      </w:tr>
      <w:tr w:rsidR="00736DC2" w:rsidRPr="00D37AE2" w:rsidTr="00F52F8A">
        <w:trPr>
          <w:trHeight w:val="405"/>
          <w:jc w:val="center"/>
        </w:trPr>
        <w:tc>
          <w:tcPr>
            <w:tcW w:w="1180" w:type="pct"/>
            <w:vAlign w:val="center"/>
          </w:tcPr>
          <w:p w:rsidR="00736DC2" w:rsidRPr="00D37AE2" w:rsidRDefault="00736DC2" w:rsidP="00DD4BCF">
            <w:pPr>
              <w:rPr>
                <w:rFonts w:asciiTheme="minorHAnsi" w:hAnsiTheme="minorHAnsi" w:cs="Calibri"/>
                <w:bCs w:val="0"/>
                <w:color w:val="auto"/>
                <w:szCs w:val="24"/>
              </w:rPr>
            </w:pPr>
            <w:r w:rsidRPr="00D37AE2">
              <w:rPr>
                <w:rFonts w:asciiTheme="minorHAnsi" w:hAnsiTheme="minorHAnsi" w:cs="Calibri"/>
                <w:bCs w:val="0"/>
                <w:color w:val="auto"/>
                <w:szCs w:val="24"/>
              </w:rPr>
              <w:t>Šifra predmeta</w:t>
            </w:r>
          </w:p>
        </w:tc>
        <w:tc>
          <w:tcPr>
            <w:tcW w:w="3820" w:type="pct"/>
            <w:gridSpan w:val="2"/>
            <w:vAlign w:val="center"/>
          </w:tcPr>
          <w:p w:rsidR="00736DC2" w:rsidRPr="00D37AE2" w:rsidRDefault="00AD359B" w:rsidP="00DD4BCF">
            <w:pPr>
              <w:rPr>
                <w:rFonts w:asciiTheme="minorHAnsi" w:hAnsiTheme="minorHAnsi" w:cs="Calibri"/>
                <w:b w:val="0"/>
                <w:bCs w:val="0"/>
                <w:color w:val="auto"/>
                <w:szCs w:val="24"/>
              </w:rPr>
            </w:pPr>
            <w:r>
              <w:rPr>
                <w:rFonts w:asciiTheme="minorHAnsi" w:hAnsiTheme="minorHAnsi" w:cs="Calibri"/>
                <w:b w:val="0"/>
                <w:bCs w:val="0"/>
                <w:color w:val="auto"/>
                <w:szCs w:val="24"/>
              </w:rPr>
              <w:t>LKBA</w:t>
            </w:r>
            <w:r w:rsidR="00736DC2" w:rsidRPr="00D37AE2">
              <w:rPr>
                <w:rFonts w:asciiTheme="minorHAnsi" w:hAnsiTheme="minorHAnsi" w:cs="Calibri"/>
                <w:b w:val="0"/>
                <w:bCs w:val="0"/>
                <w:color w:val="auto"/>
                <w:szCs w:val="24"/>
              </w:rPr>
              <w:t>461</w:t>
            </w:r>
          </w:p>
        </w:tc>
      </w:tr>
      <w:tr w:rsidR="00736DC2" w:rsidRPr="00D37AE2" w:rsidTr="00F52F8A">
        <w:trPr>
          <w:trHeight w:val="405"/>
          <w:jc w:val="center"/>
        </w:trPr>
        <w:tc>
          <w:tcPr>
            <w:tcW w:w="1180" w:type="pct"/>
            <w:vAlign w:val="center"/>
          </w:tcPr>
          <w:p w:rsidR="00736DC2" w:rsidRPr="00D37AE2" w:rsidRDefault="00736DC2" w:rsidP="00DD4BCF">
            <w:pPr>
              <w:rPr>
                <w:rFonts w:asciiTheme="minorHAnsi" w:hAnsiTheme="minorHAnsi" w:cs="Calibri"/>
                <w:bCs w:val="0"/>
                <w:color w:val="auto"/>
                <w:szCs w:val="24"/>
              </w:rPr>
            </w:pPr>
            <w:r w:rsidRPr="00D37AE2">
              <w:rPr>
                <w:rFonts w:asciiTheme="minorHAnsi" w:hAnsiTheme="minorHAnsi" w:cs="Calibri"/>
                <w:bCs w:val="0"/>
                <w:color w:val="auto"/>
                <w:szCs w:val="24"/>
              </w:rPr>
              <w:t>Status predmeta</w:t>
            </w:r>
          </w:p>
        </w:tc>
        <w:tc>
          <w:tcPr>
            <w:tcW w:w="3820" w:type="pct"/>
            <w:gridSpan w:val="2"/>
            <w:vAlign w:val="center"/>
          </w:tcPr>
          <w:p w:rsidR="00736DC2" w:rsidRPr="00D37AE2" w:rsidRDefault="00631EC7"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IZBORNI STRUČNI PREDMET</w:t>
            </w:r>
          </w:p>
        </w:tc>
      </w:tr>
      <w:tr w:rsidR="00736DC2" w:rsidRPr="00D37AE2" w:rsidTr="00F52F8A">
        <w:trPr>
          <w:trHeight w:val="405"/>
          <w:jc w:val="center"/>
        </w:trPr>
        <w:tc>
          <w:tcPr>
            <w:tcW w:w="1180" w:type="pct"/>
            <w:vAlign w:val="center"/>
          </w:tcPr>
          <w:p w:rsidR="00736DC2" w:rsidRPr="00D37AE2" w:rsidRDefault="00736DC2" w:rsidP="00DD4BCF">
            <w:pPr>
              <w:rPr>
                <w:rFonts w:asciiTheme="minorHAnsi" w:hAnsiTheme="minorHAnsi" w:cs="Calibri"/>
                <w:bCs w:val="0"/>
                <w:color w:val="auto"/>
                <w:szCs w:val="24"/>
              </w:rPr>
            </w:pPr>
            <w:r w:rsidRPr="00D37AE2">
              <w:rPr>
                <w:rFonts w:asciiTheme="minorHAnsi" w:hAnsiTheme="minorHAnsi" w:cs="Calibri"/>
                <w:bCs w:val="0"/>
                <w:color w:val="auto"/>
                <w:szCs w:val="24"/>
              </w:rPr>
              <w:t>Godina</w:t>
            </w:r>
          </w:p>
        </w:tc>
        <w:tc>
          <w:tcPr>
            <w:tcW w:w="3820" w:type="pct"/>
            <w:gridSpan w:val="2"/>
            <w:vAlign w:val="center"/>
          </w:tcPr>
          <w:p w:rsidR="00736DC2" w:rsidRPr="00D37AE2" w:rsidRDefault="00736DC2" w:rsidP="00DD4BCF">
            <w:pPr>
              <w:rPr>
                <w:rFonts w:asciiTheme="minorHAnsi" w:hAnsiTheme="minorHAnsi" w:cs="Calibri"/>
                <w:b w:val="0"/>
                <w:bCs w:val="0"/>
                <w:color w:val="auto"/>
                <w:szCs w:val="24"/>
              </w:rPr>
            </w:pPr>
          </w:p>
        </w:tc>
      </w:tr>
      <w:tr w:rsidR="00736DC2" w:rsidRPr="00D37AE2" w:rsidTr="00F52F8A">
        <w:trPr>
          <w:trHeight w:val="145"/>
          <w:jc w:val="center"/>
        </w:trPr>
        <w:tc>
          <w:tcPr>
            <w:tcW w:w="1180" w:type="pct"/>
            <w:vMerge w:val="restart"/>
            <w:vAlign w:val="center"/>
          </w:tcPr>
          <w:p w:rsidR="00736DC2" w:rsidRPr="00D37AE2" w:rsidRDefault="00736DC2" w:rsidP="00DD4BCF">
            <w:pPr>
              <w:rPr>
                <w:rFonts w:asciiTheme="minorHAnsi" w:hAnsiTheme="minorHAnsi" w:cs="Calibri"/>
                <w:bCs w:val="0"/>
                <w:color w:val="auto"/>
                <w:szCs w:val="24"/>
              </w:rPr>
            </w:pPr>
            <w:r w:rsidRPr="00D37AE2">
              <w:rPr>
                <w:rFonts w:asciiTheme="minorHAnsi" w:hAnsiTheme="minorHAnsi" w:cs="Calibri"/>
                <w:bCs w:val="0"/>
                <w:color w:val="auto"/>
                <w:szCs w:val="24"/>
              </w:rPr>
              <w:lastRenderedPageBreak/>
              <w:t>Bodovna vrijednost i način izvođenja nastave</w:t>
            </w:r>
          </w:p>
        </w:tc>
        <w:tc>
          <w:tcPr>
            <w:tcW w:w="2097" w:type="pct"/>
            <w:vAlign w:val="center"/>
          </w:tcPr>
          <w:p w:rsidR="00736DC2" w:rsidRPr="00D37AE2" w:rsidRDefault="00736DC2" w:rsidP="00DD4BCF">
            <w:pPr>
              <w:rPr>
                <w:rFonts w:asciiTheme="minorHAnsi" w:hAnsiTheme="minorHAnsi" w:cs="Calibri"/>
                <w:b w:val="0"/>
                <w:bCs w:val="0"/>
                <w:color w:val="auto"/>
                <w:szCs w:val="24"/>
              </w:rPr>
            </w:pPr>
            <w:r w:rsidRPr="00D37AE2">
              <w:rPr>
                <w:rFonts w:asciiTheme="minorHAnsi" w:hAnsiTheme="minorHAnsi" w:cs="Calibri"/>
                <w:bCs w:val="0"/>
                <w:color w:val="auto"/>
                <w:szCs w:val="24"/>
              </w:rPr>
              <w:t>ECTS koeficijent opterećenja studenata</w:t>
            </w:r>
          </w:p>
        </w:tc>
        <w:tc>
          <w:tcPr>
            <w:tcW w:w="1723" w:type="pct"/>
            <w:vAlign w:val="center"/>
          </w:tcPr>
          <w:p w:rsidR="00736DC2" w:rsidRPr="00D37AE2" w:rsidRDefault="00736DC2"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2</w:t>
            </w:r>
          </w:p>
        </w:tc>
      </w:tr>
      <w:tr w:rsidR="00736DC2" w:rsidRPr="00D37AE2" w:rsidTr="00F52F8A">
        <w:trPr>
          <w:trHeight w:val="145"/>
          <w:jc w:val="center"/>
        </w:trPr>
        <w:tc>
          <w:tcPr>
            <w:tcW w:w="1180" w:type="pct"/>
            <w:vMerge/>
            <w:vAlign w:val="center"/>
          </w:tcPr>
          <w:p w:rsidR="00736DC2" w:rsidRPr="00D37AE2" w:rsidRDefault="00736DC2" w:rsidP="00DD4BCF">
            <w:pPr>
              <w:rPr>
                <w:rFonts w:asciiTheme="minorHAnsi" w:hAnsiTheme="minorHAnsi" w:cs="Calibri"/>
                <w:b w:val="0"/>
                <w:bCs w:val="0"/>
                <w:color w:val="auto"/>
                <w:szCs w:val="24"/>
              </w:rPr>
            </w:pPr>
          </w:p>
        </w:tc>
        <w:tc>
          <w:tcPr>
            <w:tcW w:w="2097" w:type="pct"/>
            <w:vAlign w:val="center"/>
          </w:tcPr>
          <w:p w:rsidR="00736DC2" w:rsidRPr="00D37AE2" w:rsidRDefault="00736DC2" w:rsidP="00DD4BCF">
            <w:pPr>
              <w:rPr>
                <w:rFonts w:asciiTheme="minorHAnsi" w:hAnsiTheme="minorHAnsi" w:cs="Calibri"/>
                <w:bCs w:val="0"/>
                <w:color w:val="auto"/>
                <w:szCs w:val="24"/>
              </w:rPr>
            </w:pPr>
            <w:r w:rsidRPr="00D37AE2">
              <w:rPr>
                <w:rFonts w:asciiTheme="minorHAnsi" w:hAnsiTheme="minorHAnsi" w:cs="Calibri"/>
                <w:bCs w:val="0"/>
                <w:color w:val="auto"/>
                <w:szCs w:val="24"/>
              </w:rPr>
              <w:t>Broj sati (P+V+S)</w:t>
            </w:r>
          </w:p>
        </w:tc>
        <w:tc>
          <w:tcPr>
            <w:tcW w:w="1723" w:type="pct"/>
            <w:vAlign w:val="center"/>
          </w:tcPr>
          <w:p w:rsidR="00736DC2" w:rsidRPr="00D37AE2" w:rsidRDefault="00736DC2"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45 (30P+15V+0S)</w:t>
            </w:r>
          </w:p>
        </w:tc>
      </w:tr>
    </w:tbl>
    <w:p w:rsidR="00736DC2" w:rsidRPr="00D37AE2" w:rsidRDefault="00736DC2" w:rsidP="00DD4BCF">
      <w:pPr>
        <w:rPr>
          <w:rFonts w:asciiTheme="minorHAnsi" w:hAnsiTheme="minorHAnsi" w:cs="Calibri"/>
          <w:b w:val="0"/>
          <w:bCs w:val="0"/>
          <w:color w:val="auto"/>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38"/>
        <w:gridCol w:w="216"/>
        <w:gridCol w:w="959"/>
        <w:gridCol w:w="531"/>
        <w:gridCol w:w="1001"/>
        <w:gridCol w:w="659"/>
        <w:gridCol w:w="747"/>
        <w:gridCol w:w="677"/>
        <w:gridCol w:w="628"/>
        <w:gridCol w:w="1900"/>
      </w:tblGrid>
      <w:tr w:rsidR="00736DC2" w:rsidRPr="00D37AE2" w:rsidTr="00C34129">
        <w:trPr>
          <w:trHeight w:hRule="exact" w:val="288"/>
        </w:trPr>
        <w:tc>
          <w:tcPr>
            <w:tcW w:w="5000" w:type="pct"/>
            <w:gridSpan w:val="10"/>
            <w:vAlign w:val="center"/>
          </w:tcPr>
          <w:p w:rsidR="00736DC2" w:rsidRPr="00D37AE2" w:rsidRDefault="00736DC2" w:rsidP="00DD4BCF">
            <w:pPr>
              <w:numPr>
                <w:ilvl w:val="0"/>
                <w:numId w:val="177"/>
              </w:numPr>
              <w:tabs>
                <w:tab w:val="left" w:pos="265"/>
              </w:tabs>
              <w:rPr>
                <w:rFonts w:asciiTheme="minorHAnsi" w:hAnsiTheme="minorHAnsi" w:cs="Calibri"/>
                <w:bCs w:val="0"/>
                <w:color w:val="auto"/>
                <w:szCs w:val="24"/>
              </w:rPr>
            </w:pPr>
            <w:r w:rsidRPr="00D37AE2">
              <w:rPr>
                <w:rFonts w:asciiTheme="minorHAnsi" w:hAnsiTheme="minorHAnsi" w:cs="Calibri"/>
                <w:bCs w:val="0"/>
                <w:color w:val="auto"/>
                <w:szCs w:val="24"/>
              </w:rPr>
              <w:t>OPIS PREDMETA</w:t>
            </w:r>
          </w:p>
          <w:p w:rsidR="00736DC2" w:rsidRPr="00D37AE2" w:rsidRDefault="00736DC2" w:rsidP="00DD4BCF">
            <w:pPr>
              <w:rPr>
                <w:rFonts w:asciiTheme="minorHAnsi" w:hAnsiTheme="minorHAnsi" w:cs="Calibri"/>
                <w:b w:val="0"/>
                <w:bCs w:val="0"/>
                <w:color w:val="auto"/>
                <w:szCs w:val="24"/>
              </w:rPr>
            </w:pPr>
          </w:p>
        </w:tc>
      </w:tr>
      <w:tr w:rsidR="00736DC2" w:rsidRPr="00D37AE2" w:rsidTr="00C34129">
        <w:trPr>
          <w:trHeight w:val="432"/>
        </w:trPr>
        <w:tc>
          <w:tcPr>
            <w:tcW w:w="5000" w:type="pct"/>
            <w:gridSpan w:val="10"/>
            <w:vAlign w:val="center"/>
          </w:tcPr>
          <w:p w:rsidR="00736DC2" w:rsidRPr="00D37AE2" w:rsidRDefault="00736DC2" w:rsidP="00DD4BCF">
            <w:pPr>
              <w:numPr>
                <w:ilvl w:val="1"/>
                <w:numId w:val="178"/>
              </w:numPr>
              <w:tabs>
                <w:tab w:val="left" w:pos="792"/>
              </w:tabs>
              <w:rPr>
                <w:rFonts w:asciiTheme="minorHAnsi" w:hAnsiTheme="minorHAnsi" w:cs="Calibri"/>
                <w:bCs w:val="0"/>
                <w:color w:val="auto"/>
                <w:szCs w:val="24"/>
              </w:rPr>
            </w:pPr>
            <w:r w:rsidRPr="00D37AE2">
              <w:rPr>
                <w:rFonts w:asciiTheme="minorHAnsi" w:hAnsiTheme="minorHAnsi" w:cs="Calibri"/>
                <w:bCs w:val="0"/>
                <w:color w:val="auto"/>
                <w:szCs w:val="24"/>
              </w:rPr>
              <w:t>Ciljevi predmeta</w:t>
            </w:r>
          </w:p>
        </w:tc>
      </w:tr>
      <w:tr w:rsidR="00736DC2" w:rsidRPr="00D37AE2" w:rsidTr="00C34129">
        <w:trPr>
          <w:trHeight w:val="432"/>
        </w:trPr>
        <w:tc>
          <w:tcPr>
            <w:tcW w:w="5000" w:type="pct"/>
            <w:gridSpan w:val="10"/>
            <w:vAlign w:val="center"/>
          </w:tcPr>
          <w:p w:rsidR="00736DC2" w:rsidRPr="00D37AE2" w:rsidRDefault="00736DC2"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Upoznati studente/ice sa primjenom digitalne fotografije kroz različite računalne programe kao Photoshop, Lightroom. Kroz samostalne I grupne projekte student/ce uče osnove digitalne fotografije, od tehničkih znanja snimanja, obrade do tiskanja i prezentacije na različitim medijima. Također paralelno tehničkom djelu, uče se kreativni postupci I metode te suvremen pristup mediju fotografije kao jednom od temeljnih intermedijalnih medija u vizualnim i likovnim umjetnostima.</w:t>
            </w:r>
          </w:p>
          <w:p w:rsidR="00736DC2" w:rsidRPr="00D37AE2" w:rsidRDefault="00736DC2"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Završeni projekti prezentir</w:t>
            </w:r>
            <w:r w:rsidR="00614992">
              <w:rPr>
                <w:rFonts w:asciiTheme="minorHAnsi" w:hAnsiTheme="minorHAnsi" w:cs="Calibri"/>
                <w:b w:val="0"/>
                <w:bCs w:val="0"/>
                <w:color w:val="auto"/>
                <w:szCs w:val="24"/>
              </w:rPr>
              <w:t>aju se na godišnjoj izložbi Akademije</w:t>
            </w:r>
            <w:r w:rsidRPr="00D37AE2">
              <w:rPr>
                <w:rFonts w:asciiTheme="minorHAnsi" w:hAnsiTheme="minorHAnsi" w:cs="Calibri"/>
                <w:b w:val="0"/>
                <w:bCs w:val="0"/>
                <w:color w:val="auto"/>
                <w:szCs w:val="24"/>
              </w:rPr>
              <w:t>.</w:t>
            </w:r>
          </w:p>
        </w:tc>
      </w:tr>
      <w:tr w:rsidR="00736DC2" w:rsidRPr="00D37AE2" w:rsidTr="00C34129">
        <w:trPr>
          <w:trHeight w:val="432"/>
        </w:trPr>
        <w:tc>
          <w:tcPr>
            <w:tcW w:w="5000" w:type="pct"/>
            <w:gridSpan w:val="10"/>
            <w:vAlign w:val="center"/>
          </w:tcPr>
          <w:p w:rsidR="00736DC2" w:rsidRPr="00D37AE2" w:rsidRDefault="00736DC2" w:rsidP="00DD4BCF">
            <w:pPr>
              <w:numPr>
                <w:ilvl w:val="1"/>
                <w:numId w:val="178"/>
              </w:numPr>
              <w:tabs>
                <w:tab w:val="left" w:pos="792"/>
              </w:tabs>
              <w:rPr>
                <w:rFonts w:asciiTheme="minorHAnsi" w:hAnsiTheme="minorHAnsi" w:cs="Calibri"/>
                <w:bCs w:val="0"/>
                <w:color w:val="auto"/>
                <w:szCs w:val="24"/>
              </w:rPr>
            </w:pPr>
            <w:r w:rsidRPr="00D37AE2">
              <w:rPr>
                <w:rFonts w:asciiTheme="minorHAnsi" w:hAnsiTheme="minorHAnsi" w:cs="Calibri"/>
                <w:bCs w:val="0"/>
                <w:color w:val="auto"/>
                <w:szCs w:val="24"/>
              </w:rPr>
              <w:t>Uvjeti za upis predmeta</w:t>
            </w:r>
          </w:p>
        </w:tc>
      </w:tr>
      <w:tr w:rsidR="00736DC2" w:rsidRPr="00D37AE2" w:rsidTr="00C34129">
        <w:trPr>
          <w:trHeight w:val="432"/>
        </w:trPr>
        <w:tc>
          <w:tcPr>
            <w:tcW w:w="5000" w:type="pct"/>
            <w:gridSpan w:val="10"/>
            <w:vAlign w:val="center"/>
          </w:tcPr>
          <w:p w:rsidR="00736DC2" w:rsidRPr="00D37AE2" w:rsidRDefault="00736DC2"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Nema uvijeta</w:t>
            </w:r>
          </w:p>
        </w:tc>
      </w:tr>
      <w:tr w:rsidR="00736DC2" w:rsidRPr="00D37AE2" w:rsidTr="00C34129">
        <w:trPr>
          <w:trHeight w:val="432"/>
        </w:trPr>
        <w:tc>
          <w:tcPr>
            <w:tcW w:w="5000" w:type="pct"/>
            <w:gridSpan w:val="10"/>
            <w:vAlign w:val="center"/>
          </w:tcPr>
          <w:p w:rsidR="00736DC2" w:rsidRPr="00D37AE2" w:rsidRDefault="00736DC2" w:rsidP="00DD4BCF">
            <w:pPr>
              <w:numPr>
                <w:ilvl w:val="1"/>
                <w:numId w:val="178"/>
              </w:numPr>
              <w:tabs>
                <w:tab w:val="left" w:pos="792"/>
              </w:tabs>
              <w:rPr>
                <w:rFonts w:asciiTheme="minorHAnsi" w:hAnsiTheme="minorHAnsi" w:cs="Calibri"/>
                <w:bCs w:val="0"/>
                <w:color w:val="auto"/>
                <w:szCs w:val="24"/>
              </w:rPr>
            </w:pPr>
            <w:r w:rsidRPr="00D37AE2">
              <w:rPr>
                <w:rFonts w:asciiTheme="minorHAnsi" w:hAnsiTheme="minorHAnsi" w:cs="Calibri"/>
                <w:bCs w:val="0"/>
                <w:color w:val="auto"/>
                <w:szCs w:val="24"/>
              </w:rPr>
              <w:t xml:space="preserve">Očekivani ishodi učenja za predmet </w:t>
            </w:r>
          </w:p>
        </w:tc>
      </w:tr>
      <w:tr w:rsidR="00736DC2" w:rsidRPr="00D37AE2" w:rsidTr="00C34129">
        <w:trPr>
          <w:trHeight w:val="432"/>
        </w:trPr>
        <w:tc>
          <w:tcPr>
            <w:tcW w:w="5000" w:type="pct"/>
            <w:gridSpan w:val="10"/>
            <w:vAlign w:val="center"/>
          </w:tcPr>
          <w:p w:rsidR="00736DC2" w:rsidRPr="00D37AE2" w:rsidRDefault="00736DC2" w:rsidP="00DD4BCF">
            <w:pPr>
              <w:rPr>
                <w:rFonts w:asciiTheme="minorHAnsi" w:hAnsiTheme="minorHAnsi" w:cs="Calibri"/>
                <w:b w:val="0"/>
                <w:bCs w:val="0"/>
                <w:color w:val="auto"/>
                <w:szCs w:val="24"/>
                <w:lang w:val="de-DE"/>
              </w:rPr>
            </w:pPr>
            <w:r w:rsidRPr="00D37AE2">
              <w:rPr>
                <w:rFonts w:asciiTheme="minorHAnsi" w:hAnsiTheme="minorHAnsi" w:cs="Calibri"/>
                <w:b w:val="0"/>
                <w:bCs w:val="0"/>
                <w:color w:val="auto"/>
                <w:szCs w:val="24"/>
                <w:lang w:val="de-DE"/>
              </w:rPr>
              <w:t>Nakon završetka predmeta student/ica će moći:</w:t>
            </w:r>
          </w:p>
          <w:p w:rsidR="00736DC2" w:rsidRPr="00D37AE2" w:rsidRDefault="00736DC2" w:rsidP="00DD4BCF">
            <w:pPr>
              <w:numPr>
                <w:ilvl w:val="0"/>
                <w:numId w:val="179"/>
              </w:numPr>
              <w:rPr>
                <w:rFonts w:asciiTheme="minorHAnsi" w:hAnsiTheme="minorHAnsi" w:cs="Calibri"/>
                <w:b w:val="0"/>
                <w:bCs w:val="0"/>
                <w:color w:val="auto"/>
                <w:szCs w:val="24"/>
                <w:lang w:val="de-DE"/>
              </w:rPr>
            </w:pPr>
            <w:r w:rsidRPr="00D37AE2">
              <w:rPr>
                <w:rFonts w:asciiTheme="minorHAnsi" w:hAnsiTheme="minorHAnsi" w:cs="Calibri"/>
                <w:b w:val="0"/>
                <w:bCs w:val="0"/>
                <w:color w:val="auto"/>
                <w:szCs w:val="24"/>
                <w:lang w:val="de-DE"/>
              </w:rPr>
              <w:t>Znati odabrati i primjeniti fotografsku tehniku i medij za realizaciju svog rada.</w:t>
            </w:r>
          </w:p>
          <w:p w:rsidR="00736DC2" w:rsidRPr="00D37AE2" w:rsidRDefault="00736DC2" w:rsidP="00DD4BCF">
            <w:pPr>
              <w:numPr>
                <w:ilvl w:val="0"/>
                <w:numId w:val="179"/>
              </w:numPr>
              <w:rPr>
                <w:rFonts w:asciiTheme="minorHAnsi" w:hAnsiTheme="minorHAnsi" w:cs="Calibri"/>
                <w:b w:val="0"/>
                <w:bCs w:val="0"/>
                <w:color w:val="auto"/>
                <w:szCs w:val="24"/>
                <w:lang w:val="de-DE"/>
              </w:rPr>
            </w:pPr>
            <w:r w:rsidRPr="00D37AE2">
              <w:rPr>
                <w:rFonts w:asciiTheme="minorHAnsi" w:hAnsiTheme="minorHAnsi" w:cs="Calibri"/>
                <w:b w:val="0"/>
                <w:bCs w:val="0"/>
                <w:color w:val="auto"/>
                <w:szCs w:val="24"/>
                <w:lang w:val="de-DE"/>
              </w:rPr>
              <w:t>Služiti se suvremenim računalnim tehnikama i tehnologijom.</w:t>
            </w:r>
          </w:p>
          <w:p w:rsidR="00736DC2" w:rsidRPr="00D37AE2" w:rsidRDefault="00736DC2" w:rsidP="00DD4BCF">
            <w:pPr>
              <w:numPr>
                <w:ilvl w:val="0"/>
                <w:numId w:val="179"/>
              </w:numPr>
              <w:rPr>
                <w:rFonts w:asciiTheme="minorHAnsi" w:hAnsiTheme="minorHAnsi" w:cs="Calibri"/>
                <w:b w:val="0"/>
                <w:bCs w:val="0"/>
                <w:color w:val="auto"/>
                <w:szCs w:val="24"/>
                <w:lang w:val="de-DE"/>
              </w:rPr>
            </w:pPr>
            <w:r w:rsidRPr="00D37AE2">
              <w:rPr>
                <w:rFonts w:asciiTheme="minorHAnsi" w:hAnsiTheme="minorHAnsi" w:cs="Calibri"/>
                <w:b w:val="0"/>
                <w:bCs w:val="0"/>
                <w:color w:val="auto"/>
                <w:szCs w:val="24"/>
                <w:lang w:val="de-DE"/>
              </w:rPr>
              <w:t>Komparirati i kombinirati različita fotografska iskustva, iz povijest i teorije fotografije.</w:t>
            </w:r>
          </w:p>
          <w:p w:rsidR="00736DC2" w:rsidRPr="00D37AE2" w:rsidRDefault="00736DC2" w:rsidP="00DD4BCF">
            <w:pPr>
              <w:numPr>
                <w:ilvl w:val="0"/>
                <w:numId w:val="179"/>
              </w:numPr>
              <w:rPr>
                <w:rFonts w:asciiTheme="minorHAnsi" w:hAnsiTheme="minorHAnsi" w:cs="Calibri"/>
                <w:b w:val="0"/>
                <w:bCs w:val="0"/>
                <w:color w:val="auto"/>
                <w:szCs w:val="24"/>
              </w:rPr>
            </w:pPr>
            <w:r w:rsidRPr="00D37AE2">
              <w:rPr>
                <w:rFonts w:asciiTheme="minorHAnsi" w:hAnsiTheme="minorHAnsi" w:cs="Calibri"/>
                <w:b w:val="0"/>
                <w:bCs w:val="0"/>
                <w:color w:val="auto"/>
                <w:szCs w:val="24"/>
              </w:rPr>
              <w:t>Koncipirati, razviti, izvesti/snimiti, obraditi i prezentirati fotografski projekt-rad.</w:t>
            </w:r>
          </w:p>
          <w:p w:rsidR="00736DC2" w:rsidRPr="00D37AE2" w:rsidRDefault="00736DC2" w:rsidP="00DD4BCF">
            <w:pPr>
              <w:numPr>
                <w:ilvl w:val="0"/>
                <w:numId w:val="179"/>
              </w:numPr>
              <w:rPr>
                <w:rFonts w:asciiTheme="minorHAnsi" w:hAnsiTheme="minorHAnsi" w:cs="Calibri"/>
                <w:b w:val="0"/>
                <w:bCs w:val="0"/>
                <w:color w:val="auto"/>
                <w:szCs w:val="24"/>
              </w:rPr>
            </w:pPr>
            <w:r w:rsidRPr="00D37AE2">
              <w:rPr>
                <w:rFonts w:asciiTheme="minorHAnsi" w:hAnsiTheme="minorHAnsi" w:cs="Calibri"/>
                <w:b w:val="0"/>
                <w:bCs w:val="0"/>
                <w:color w:val="auto"/>
                <w:szCs w:val="24"/>
              </w:rPr>
              <w:t xml:space="preserve">Primjeniti fotografski medij u pedagoškom i osobnom umjetničkom radu. </w:t>
            </w:r>
          </w:p>
        </w:tc>
      </w:tr>
      <w:tr w:rsidR="00736DC2" w:rsidRPr="00D37AE2" w:rsidTr="00C34129">
        <w:trPr>
          <w:trHeight w:val="432"/>
        </w:trPr>
        <w:tc>
          <w:tcPr>
            <w:tcW w:w="5000" w:type="pct"/>
            <w:gridSpan w:val="10"/>
            <w:vAlign w:val="center"/>
          </w:tcPr>
          <w:p w:rsidR="00736DC2" w:rsidRPr="00D37AE2" w:rsidRDefault="00736DC2" w:rsidP="00DD4BCF">
            <w:pPr>
              <w:numPr>
                <w:ilvl w:val="1"/>
                <w:numId w:val="178"/>
              </w:numPr>
              <w:tabs>
                <w:tab w:val="left" w:pos="792"/>
              </w:tabs>
              <w:rPr>
                <w:rFonts w:asciiTheme="minorHAnsi" w:hAnsiTheme="minorHAnsi" w:cs="Calibri"/>
                <w:bCs w:val="0"/>
                <w:color w:val="auto"/>
                <w:szCs w:val="24"/>
              </w:rPr>
            </w:pPr>
            <w:r w:rsidRPr="00D37AE2">
              <w:rPr>
                <w:rFonts w:asciiTheme="minorHAnsi" w:hAnsiTheme="minorHAnsi" w:cs="Calibri"/>
                <w:bCs w:val="0"/>
                <w:color w:val="auto"/>
                <w:szCs w:val="24"/>
              </w:rPr>
              <w:t>Sadržaj predmeta</w:t>
            </w:r>
          </w:p>
        </w:tc>
      </w:tr>
      <w:tr w:rsidR="00736DC2" w:rsidRPr="00D37AE2" w:rsidTr="00C34129">
        <w:trPr>
          <w:trHeight w:val="432"/>
        </w:trPr>
        <w:tc>
          <w:tcPr>
            <w:tcW w:w="5000" w:type="pct"/>
            <w:gridSpan w:val="10"/>
            <w:vAlign w:val="center"/>
          </w:tcPr>
          <w:p w:rsidR="00736DC2" w:rsidRPr="00D37AE2" w:rsidRDefault="00736DC2"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Sadržaj predmeta podjeljen je na teorijsko/povijesni i praktični u kojem student/ica kroz seriju fotografija prezentira svoju umjetničku poziciju.</w:t>
            </w:r>
          </w:p>
          <w:p w:rsidR="00736DC2" w:rsidRPr="00D37AE2" w:rsidRDefault="00736DC2"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Primjena fotografije u  pedagoškom i osobnom umjetničkom radu.</w:t>
            </w:r>
          </w:p>
          <w:p w:rsidR="00736DC2" w:rsidRPr="00D37AE2" w:rsidRDefault="00736DC2"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U teorijsko/povijesnom dijelu studenti/ce se upoznaju sa teorijskim pozicijama i povijesnim razdobljima kao i njihovim mogučnostima i uticajima na suvremenu fotografiju.</w:t>
            </w:r>
          </w:p>
          <w:p w:rsidR="00736DC2" w:rsidRPr="00D37AE2" w:rsidRDefault="00736DC2"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U praktičnom dijelu studenti/ce uče samostalno razvijati svoje, grupne i primjenjene fotografsko medijske radove/projekte</w:t>
            </w:r>
          </w:p>
        </w:tc>
      </w:tr>
      <w:tr w:rsidR="00736DC2" w:rsidRPr="00D37AE2" w:rsidTr="00C34129">
        <w:trPr>
          <w:trHeight w:val="432"/>
        </w:trPr>
        <w:tc>
          <w:tcPr>
            <w:tcW w:w="3070" w:type="pct"/>
            <w:gridSpan w:val="7"/>
            <w:vAlign w:val="center"/>
          </w:tcPr>
          <w:p w:rsidR="00736DC2" w:rsidRPr="00D37AE2" w:rsidRDefault="00736DC2" w:rsidP="00DD4BCF">
            <w:pPr>
              <w:numPr>
                <w:ilvl w:val="1"/>
                <w:numId w:val="178"/>
              </w:numPr>
              <w:tabs>
                <w:tab w:val="left" w:pos="792"/>
              </w:tabs>
              <w:rPr>
                <w:rFonts w:asciiTheme="minorHAnsi" w:hAnsiTheme="minorHAnsi" w:cs="Calibri"/>
                <w:bCs w:val="0"/>
                <w:color w:val="auto"/>
                <w:szCs w:val="24"/>
              </w:rPr>
            </w:pPr>
            <w:r w:rsidRPr="00D37AE2">
              <w:rPr>
                <w:rFonts w:asciiTheme="minorHAnsi" w:hAnsiTheme="minorHAnsi" w:cs="Calibri"/>
                <w:bCs w:val="0"/>
                <w:color w:val="auto"/>
                <w:szCs w:val="24"/>
              </w:rPr>
              <w:t xml:space="preserve">Vrste izvođenja nastave </w:t>
            </w:r>
          </w:p>
        </w:tc>
        <w:tc>
          <w:tcPr>
            <w:tcW w:w="787" w:type="pct"/>
            <w:gridSpan w:val="2"/>
            <w:vAlign w:val="center"/>
          </w:tcPr>
          <w:p w:rsidR="00736DC2" w:rsidRPr="00D37AE2" w:rsidRDefault="00736DC2"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fldChar w:fldCharType="begin">
                <w:ffData>
                  <w:name w:val="Check1"/>
                  <w:enabled/>
                  <w:calcOnExit w:val="0"/>
                  <w:checkBox>
                    <w:sizeAuto/>
                    <w:default w:val="1"/>
                  </w:checkBox>
                </w:ffData>
              </w:fldChar>
            </w:r>
            <w:r w:rsidRPr="00D37AE2">
              <w:rPr>
                <w:rFonts w:asciiTheme="minorHAnsi" w:hAnsiTheme="minorHAnsi" w:cs="Calibri"/>
                <w:b w:val="0"/>
                <w:bCs w:val="0"/>
                <w:color w:val="auto"/>
                <w:szCs w:val="24"/>
              </w:rPr>
              <w:instrText xml:space="preserve"> FORMCHECKBOX </w:instrText>
            </w:r>
            <w:r w:rsidR="004740CE">
              <w:rPr>
                <w:rFonts w:asciiTheme="minorHAnsi" w:hAnsiTheme="minorHAnsi" w:cs="Calibri"/>
                <w:b w:val="0"/>
                <w:bCs w:val="0"/>
                <w:color w:val="auto"/>
                <w:szCs w:val="24"/>
              </w:rPr>
            </w:r>
            <w:r w:rsidR="004740CE">
              <w:rPr>
                <w:rFonts w:asciiTheme="minorHAnsi" w:hAnsiTheme="minorHAnsi" w:cs="Calibri"/>
                <w:b w:val="0"/>
                <w:bCs w:val="0"/>
                <w:color w:val="auto"/>
                <w:szCs w:val="24"/>
              </w:rPr>
              <w:fldChar w:fldCharType="separate"/>
            </w:r>
            <w:r w:rsidRPr="00D37AE2">
              <w:rPr>
                <w:rFonts w:asciiTheme="minorHAnsi" w:hAnsiTheme="minorHAnsi" w:cs="Calibri"/>
                <w:b w:val="0"/>
                <w:bCs w:val="0"/>
                <w:color w:val="auto"/>
                <w:szCs w:val="24"/>
              </w:rPr>
              <w:fldChar w:fldCharType="end"/>
            </w:r>
            <w:r w:rsidRPr="00D37AE2">
              <w:rPr>
                <w:rFonts w:asciiTheme="minorHAnsi" w:hAnsiTheme="minorHAnsi" w:cs="Calibri"/>
                <w:b w:val="0"/>
                <w:bCs w:val="0"/>
                <w:color w:val="auto"/>
                <w:szCs w:val="24"/>
              </w:rPr>
              <w:t xml:space="preserve"> predavanja</w:t>
            </w:r>
          </w:p>
          <w:p w:rsidR="00736DC2" w:rsidRPr="00D37AE2" w:rsidRDefault="00736DC2"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fldChar w:fldCharType="begin">
                <w:ffData>
                  <w:name w:val="Check2"/>
                  <w:enabled/>
                  <w:calcOnExit w:val="0"/>
                  <w:checkBox>
                    <w:sizeAuto/>
                    <w:default w:val="0"/>
                  </w:checkBox>
                </w:ffData>
              </w:fldChar>
            </w:r>
            <w:r w:rsidRPr="00D37AE2">
              <w:rPr>
                <w:rFonts w:asciiTheme="minorHAnsi" w:hAnsiTheme="minorHAnsi" w:cs="Calibri"/>
                <w:b w:val="0"/>
                <w:bCs w:val="0"/>
                <w:color w:val="auto"/>
                <w:szCs w:val="24"/>
              </w:rPr>
              <w:instrText xml:space="preserve"> FORMCHECKBOX </w:instrText>
            </w:r>
            <w:r w:rsidR="004740CE">
              <w:rPr>
                <w:rFonts w:asciiTheme="minorHAnsi" w:hAnsiTheme="minorHAnsi" w:cs="Calibri"/>
                <w:b w:val="0"/>
                <w:bCs w:val="0"/>
                <w:color w:val="auto"/>
                <w:szCs w:val="24"/>
              </w:rPr>
            </w:r>
            <w:r w:rsidR="004740CE">
              <w:rPr>
                <w:rFonts w:asciiTheme="minorHAnsi" w:hAnsiTheme="minorHAnsi" w:cs="Calibri"/>
                <w:b w:val="0"/>
                <w:bCs w:val="0"/>
                <w:color w:val="auto"/>
                <w:szCs w:val="24"/>
              </w:rPr>
              <w:fldChar w:fldCharType="separate"/>
            </w:r>
            <w:r w:rsidRPr="00D37AE2">
              <w:rPr>
                <w:rFonts w:asciiTheme="minorHAnsi" w:hAnsiTheme="minorHAnsi" w:cs="Calibri"/>
                <w:b w:val="0"/>
                <w:bCs w:val="0"/>
                <w:color w:val="auto"/>
                <w:szCs w:val="24"/>
              </w:rPr>
              <w:fldChar w:fldCharType="end"/>
            </w:r>
            <w:r w:rsidRPr="00D37AE2">
              <w:rPr>
                <w:rFonts w:asciiTheme="minorHAnsi" w:hAnsiTheme="minorHAnsi" w:cs="Calibri"/>
                <w:b w:val="0"/>
                <w:bCs w:val="0"/>
                <w:color w:val="auto"/>
                <w:szCs w:val="24"/>
              </w:rPr>
              <w:t xml:space="preserve"> seminari i radionice  </w:t>
            </w:r>
          </w:p>
          <w:p w:rsidR="00736DC2" w:rsidRPr="00D37AE2" w:rsidRDefault="00736DC2"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fldChar w:fldCharType="begin">
                <w:ffData>
                  <w:name w:val="Check3"/>
                  <w:enabled/>
                  <w:calcOnExit w:val="0"/>
                  <w:checkBox>
                    <w:sizeAuto/>
                    <w:default w:val="1"/>
                  </w:checkBox>
                </w:ffData>
              </w:fldChar>
            </w:r>
            <w:r w:rsidRPr="00D37AE2">
              <w:rPr>
                <w:rFonts w:asciiTheme="minorHAnsi" w:hAnsiTheme="minorHAnsi" w:cs="Calibri"/>
                <w:b w:val="0"/>
                <w:bCs w:val="0"/>
                <w:color w:val="auto"/>
                <w:szCs w:val="24"/>
              </w:rPr>
              <w:instrText xml:space="preserve"> FORMCHECKBOX </w:instrText>
            </w:r>
            <w:r w:rsidR="004740CE">
              <w:rPr>
                <w:rFonts w:asciiTheme="minorHAnsi" w:hAnsiTheme="minorHAnsi" w:cs="Calibri"/>
                <w:b w:val="0"/>
                <w:bCs w:val="0"/>
                <w:color w:val="auto"/>
                <w:szCs w:val="24"/>
              </w:rPr>
            </w:r>
            <w:r w:rsidR="004740CE">
              <w:rPr>
                <w:rFonts w:asciiTheme="minorHAnsi" w:hAnsiTheme="minorHAnsi" w:cs="Calibri"/>
                <w:b w:val="0"/>
                <w:bCs w:val="0"/>
                <w:color w:val="auto"/>
                <w:szCs w:val="24"/>
              </w:rPr>
              <w:fldChar w:fldCharType="separate"/>
            </w:r>
            <w:r w:rsidRPr="00D37AE2">
              <w:rPr>
                <w:rFonts w:asciiTheme="minorHAnsi" w:hAnsiTheme="minorHAnsi" w:cs="Calibri"/>
                <w:b w:val="0"/>
                <w:bCs w:val="0"/>
                <w:color w:val="auto"/>
                <w:szCs w:val="24"/>
              </w:rPr>
              <w:fldChar w:fldCharType="end"/>
            </w:r>
            <w:r w:rsidRPr="00D37AE2">
              <w:rPr>
                <w:rFonts w:asciiTheme="minorHAnsi" w:hAnsiTheme="minorHAnsi" w:cs="Calibri"/>
                <w:b w:val="0"/>
                <w:bCs w:val="0"/>
                <w:color w:val="auto"/>
                <w:szCs w:val="24"/>
              </w:rPr>
              <w:t xml:space="preserve"> vježbe  </w:t>
            </w:r>
          </w:p>
          <w:p w:rsidR="00736DC2" w:rsidRPr="00D37AE2" w:rsidRDefault="00736DC2"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fldChar w:fldCharType="begin">
                <w:ffData>
                  <w:name w:val="Check4"/>
                  <w:enabled/>
                  <w:calcOnExit w:val="0"/>
                  <w:checkBox>
                    <w:sizeAuto/>
                    <w:default w:val="0"/>
                  </w:checkBox>
                </w:ffData>
              </w:fldChar>
            </w:r>
            <w:r w:rsidRPr="00D37AE2">
              <w:rPr>
                <w:rFonts w:asciiTheme="minorHAnsi" w:hAnsiTheme="minorHAnsi" w:cs="Calibri"/>
                <w:b w:val="0"/>
                <w:bCs w:val="0"/>
                <w:color w:val="auto"/>
                <w:szCs w:val="24"/>
              </w:rPr>
              <w:instrText xml:space="preserve"> FORMCHECKBOX </w:instrText>
            </w:r>
            <w:r w:rsidR="004740CE">
              <w:rPr>
                <w:rFonts w:asciiTheme="minorHAnsi" w:hAnsiTheme="minorHAnsi" w:cs="Calibri"/>
                <w:b w:val="0"/>
                <w:bCs w:val="0"/>
                <w:color w:val="auto"/>
                <w:szCs w:val="24"/>
              </w:rPr>
            </w:r>
            <w:r w:rsidR="004740CE">
              <w:rPr>
                <w:rFonts w:asciiTheme="minorHAnsi" w:hAnsiTheme="minorHAnsi" w:cs="Calibri"/>
                <w:b w:val="0"/>
                <w:bCs w:val="0"/>
                <w:color w:val="auto"/>
                <w:szCs w:val="24"/>
              </w:rPr>
              <w:fldChar w:fldCharType="separate"/>
            </w:r>
            <w:r w:rsidRPr="00D37AE2">
              <w:rPr>
                <w:rFonts w:asciiTheme="minorHAnsi" w:hAnsiTheme="minorHAnsi" w:cs="Calibri"/>
                <w:b w:val="0"/>
                <w:bCs w:val="0"/>
                <w:color w:val="auto"/>
                <w:szCs w:val="24"/>
              </w:rPr>
              <w:fldChar w:fldCharType="end"/>
            </w:r>
            <w:r w:rsidRPr="00D37AE2">
              <w:rPr>
                <w:rFonts w:asciiTheme="minorHAnsi" w:hAnsiTheme="minorHAnsi" w:cs="Calibri"/>
                <w:b w:val="0"/>
                <w:bCs w:val="0"/>
                <w:color w:val="auto"/>
                <w:szCs w:val="24"/>
              </w:rPr>
              <w:t xml:space="preserve"> obrazovanje na daljinu</w:t>
            </w:r>
          </w:p>
          <w:p w:rsidR="00736DC2" w:rsidRPr="00D37AE2" w:rsidRDefault="00736DC2"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fldChar w:fldCharType="begin">
                <w:ffData>
                  <w:name w:val="Check9"/>
                  <w:enabled/>
                  <w:calcOnExit w:val="0"/>
                  <w:checkBox>
                    <w:sizeAuto/>
                    <w:default w:val="1"/>
                  </w:checkBox>
                </w:ffData>
              </w:fldChar>
            </w:r>
            <w:r w:rsidRPr="00D37AE2">
              <w:rPr>
                <w:rFonts w:asciiTheme="minorHAnsi" w:hAnsiTheme="minorHAnsi" w:cs="Calibri"/>
                <w:b w:val="0"/>
                <w:bCs w:val="0"/>
                <w:color w:val="auto"/>
                <w:szCs w:val="24"/>
              </w:rPr>
              <w:instrText xml:space="preserve"> FORMCHECKBOX </w:instrText>
            </w:r>
            <w:r w:rsidR="004740CE">
              <w:rPr>
                <w:rFonts w:asciiTheme="minorHAnsi" w:hAnsiTheme="minorHAnsi" w:cs="Calibri"/>
                <w:b w:val="0"/>
                <w:bCs w:val="0"/>
                <w:color w:val="auto"/>
                <w:szCs w:val="24"/>
              </w:rPr>
            </w:r>
            <w:r w:rsidR="004740CE">
              <w:rPr>
                <w:rFonts w:asciiTheme="minorHAnsi" w:hAnsiTheme="minorHAnsi" w:cs="Calibri"/>
                <w:b w:val="0"/>
                <w:bCs w:val="0"/>
                <w:color w:val="auto"/>
                <w:szCs w:val="24"/>
              </w:rPr>
              <w:fldChar w:fldCharType="separate"/>
            </w:r>
            <w:r w:rsidRPr="00D37AE2">
              <w:rPr>
                <w:rFonts w:asciiTheme="minorHAnsi" w:hAnsiTheme="minorHAnsi" w:cs="Calibri"/>
                <w:b w:val="0"/>
                <w:bCs w:val="0"/>
                <w:color w:val="auto"/>
                <w:szCs w:val="24"/>
              </w:rPr>
              <w:fldChar w:fldCharType="end"/>
            </w:r>
            <w:r w:rsidRPr="00D37AE2">
              <w:rPr>
                <w:rFonts w:asciiTheme="minorHAnsi" w:hAnsiTheme="minorHAnsi" w:cs="Calibri"/>
                <w:b w:val="0"/>
                <w:bCs w:val="0"/>
                <w:color w:val="auto"/>
                <w:szCs w:val="24"/>
              </w:rPr>
              <w:t xml:space="preserve"> terenska nastava</w:t>
            </w:r>
          </w:p>
        </w:tc>
        <w:tc>
          <w:tcPr>
            <w:tcW w:w="1143" w:type="pct"/>
            <w:vAlign w:val="center"/>
          </w:tcPr>
          <w:p w:rsidR="00736DC2" w:rsidRPr="00D37AE2" w:rsidRDefault="00736DC2"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fldChar w:fldCharType="begin">
                <w:ffData>
                  <w:name w:val="Check5"/>
                  <w:enabled/>
                  <w:calcOnExit w:val="0"/>
                  <w:checkBox>
                    <w:sizeAuto/>
                    <w:default w:val="1"/>
                  </w:checkBox>
                </w:ffData>
              </w:fldChar>
            </w:r>
            <w:r w:rsidRPr="00D37AE2">
              <w:rPr>
                <w:rFonts w:asciiTheme="minorHAnsi" w:hAnsiTheme="minorHAnsi" w:cs="Calibri"/>
                <w:b w:val="0"/>
                <w:bCs w:val="0"/>
                <w:color w:val="auto"/>
                <w:szCs w:val="24"/>
              </w:rPr>
              <w:instrText xml:space="preserve"> FORMCHECKBOX </w:instrText>
            </w:r>
            <w:r w:rsidR="004740CE">
              <w:rPr>
                <w:rFonts w:asciiTheme="minorHAnsi" w:hAnsiTheme="minorHAnsi" w:cs="Calibri"/>
                <w:b w:val="0"/>
                <w:bCs w:val="0"/>
                <w:color w:val="auto"/>
                <w:szCs w:val="24"/>
              </w:rPr>
            </w:r>
            <w:r w:rsidR="004740CE">
              <w:rPr>
                <w:rFonts w:asciiTheme="minorHAnsi" w:hAnsiTheme="minorHAnsi" w:cs="Calibri"/>
                <w:b w:val="0"/>
                <w:bCs w:val="0"/>
                <w:color w:val="auto"/>
                <w:szCs w:val="24"/>
              </w:rPr>
              <w:fldChar w:fldCharType="separate"/>
            </w:r>
            <w:r w:rsidRPr="00D37AE2">
              <w:rPr>
                <w:rFonts w:asciiTheme="minorHAnsi" w:hAnsiTheme="minorHAnsi" w:cs="Calibri"/>
                <w:b w:val="0"/>
                <w:bCs w:val="0"/>
                <w:color w:val="auto"/>
                <w:szCs w:val="24"/>
              </w:rPr>
              <w:fldChar w:fldCharType="end"/>
            </w:r>
            <w:r w:rsidRPr="00D37AE2">
              <w:rPr>
                <w:rFonts w:asciiTheme="minorHAnsi" w:hAnsiTheme="minorHAnsi" w:cs="Calibri"/>
                <w:b w:val="0"/>
                <w:bCs w:val="0"/>
                <w:color w:val="auto"/>
                <w:szCs w:val="24"/>
              </w:rPr>
              <w:t xml:space="preserve"> samostalni zadaci  </w:t>
            </w:r>
          </w:p>
          <w:p w:rsidR="00736DC2" w:rsidRPr="00D37AE2" w:rsidRDefault="00736DC2"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fldChar w:fldCharType="begin">
                <w:ffData>
                  <w:name w:val="Check6"/>
                  <w:enabled/>
                  <w:calcOnExit w:val="0"/>
                  <w:checkBox>
                    <w:sizeAuto/>
                    <w:default w:val="1"/>
                  </w:checkBox>
                </w:ffData>
              </w:fldChar>
            </w:r>
            <w:r w:rsidRPr="00D37AE2">
              <w:rPr>
                <w:rFonts w:asciiTheme="minorHAnsi" w:hAnsiTheme="minorHAnsi" w:cs="Calibri"/>
                <w:b w:val="0"/>
                <w:bCs w:val="0"/>
                <w:color w:val="auto"/>
                <w:szCs w:val="24"/>
              </w:rPr>
              <w:instrText xml:space="preserve"> FORMCHECKBOX </w:instrText>
            </w:r>
            <w:r w:rsidR="004740CE">
              <w:rPr>
                <w:rFonts w:asciiTheme="minorHAnsi" w:hAnsiTheme="minorHAnsi" w:cs="Calibri"/>
                <w:b w:val="0"/>
                <w:bCs w:val="0"/>
                <w:color w:val="auto"/>
                <w:szCs w:val="24"/>
              </w:rPr>
            </w:r>
            <w:r w:rsidR="004740CE">
              <w:rPr>
                <w:rFonts w:asciiTheme="minorHAnsi" w:hAnsiTheme="minorHAnsi" w:cs="Calibri"/>
                <w:b w:val="0"/>
                <w:bCs w:val="0"/>
                <w:color w:val="auto"/>
                <w:szCs w:val="24"/>
              </w:rPr>
              <w:fldChar w:fldCharType="separate"/>
            </w:r>
            <w:r w:rsidRPr="00D37AE2">
              <w:rPr>
                <w:rFonts w:asciiTheme="minorHAnsi" w:hAnsiTheme="minorHAnsi" w:cs="Calibri"/>
                <w:b w:val="0"/>
                <w:bCs w:val="0"/>
                <w:color w:val="auto"/>
                <w:szCs w:val="24"/>
              </w:rPr>
              <w:fldChar w:fldCharType="end"/>
            </w:r>
            <w:r w:rsidRPr="00D37AE2">
              <w:rPr>
                <w:rFonts w:asciiTheme="minorHAnsi" w:hAnsiTheme="minorHAnsi" w:cs="Calibri"/>
                <w:b w:val="0"/>
                <w:bCs w:val="0"/>
                <w:color w:val="auto"/>
                <w:szCs w:val="24"/>
              </w:rPr>
              <w:t xml:space="preserve"> multimedija i mreža  </w:t>
            </w:r>
          </w:p>
          <w:p w:rsidR="00736DC2" w:rsidRPr="00D37AE2" w:rsidRDefault="00736DC2"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fldChar w:fldCharType="begin">
                <w:ffData>
                  <w:name w:val="Check7"/>
                  <w:enabled/>
                  <w:calcOnExit w:val="0"/>
                  <w:checkBox>
                    <w:sizeAuto/>
                    <w:default w:val="0"/>
                  </w:checkBox>
                </w:ffData>
              </w:fldChar>
            </w:r>
            <w:r w:rsidRPr="00D37AE2">
              <w:rPr>
                <w:rFonts w:asciiTheme="minorHAnsi" w:hAnsiTheme="minorHAnsi" w:cs="Calibri"/>
                <w:b w:val="0"/>
                <w:bCs w:val="0"/>
                <w:color w:val="auto"/>
                <w:szCs w:val="24"/>
              </w:rPr>
              <w:instrText xml:space="preserve"> FORMCHECKBOX </w:instrText>
            </w:r>
            <w:r w:rsidR="004740CE">
              <w:rPr>
                <w:rFonts w:asciiTheme="minorHAnsi" w:hAnsiTheme="minorHAnsi" w:cs="Calibri"/>
                <w:b w:val="0"/>
                <w:bCs w:val="0"/>
                <w:color w:val="auto"/>
                <w:szCs w:val="24"/>
              </w:rPr>
            </w:r>
            <w:r w:rsidR="004740CE">
              <w:rPr>
                <w:rFonts w:asciiTheme="minorHAnsi" w:hAnsiTheme="minorHAnsi" w:cs="Calibri"/>
                <w:b w:val="0"/>
                <w:bCs w:val="0"/>
                <w:color w:val="auto"/>
                <w:szCs w:val="24"/>
              </w:rPr>
              <w:fldChar w:fldCharType="separate"/>
            </w:r>
            <w:r w:rsidRPr="00D37AE2">
              <w:rPr>
                <w:rFonts w:asciiTheme="minorHAnsi" w:hAnsiTheme="minorHAnsi" w:cs="Calibri"/>
                <w:b w:val="0"/>
                <w:bCs w:val="0"/>
                <w:color w:val="auto"/>
                <w:szCs w:val="24"/>
              </w:rPr>
              <w:fldChar w:fldCharType="end"/>
            </w:r>
            <w:r w:rsidRPr="00D37AE2">
              <w:rPr>
                <w:rFonts w:asciiTheme="minorHAnsi" w:hAnsiTheme="minorHAnsi" w:cs="Calibri"/>
                <w:b w:val="0"/>
                <w:bCs w:val="0"/>
                <w:color w:val="auto"/>
                <w:szCs w:val="24"/>
              </w:rPr>
              <w:t xml:space="preserve"> laboratorij</w:t>
            </w:r>
          </w:p>
          <w:p w:rsidR="00736DC2" w:rsidRPr="00D37AE2" w:rsidRDefault="00736DC2"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fldChar w:fldCharType="begin">
                <w:ffData>
                  <w:name w:val="Check8"/>
                  <w:enabled/>
                  <w:calcOnExit w:val="0"/>
                  <w:checkBox>
                    <w:sizeAuto/>
                    <w:default w:val="1"/>
                  </w:checkBox>
                </w:ffData>
              </w:fldChar>
            </w:r>
            <w:r w:rsidRPr="00D37AE2">
              <w:rPr>
                <w:rFonts w:asciiTheme="minorHAnsi" w:hAnsiTheme="minorHAnsi" w:cs="Calibri"/>
                <w:b w:val="0"/>
                <w:bCs w:val="0"/>
                <w:color w:val="auto"/>
                <w:szCs w:val="24"/>
              </w:rPr>
              <w:instrText xml:space="preserve"> FORMCHECKBOX </w:instrText>
            </w:r>
            <w:r w:rsidR="004740CE">
              <w:rPr>
                <w:rFonts w:asciiTheme="minorHAnsi" w:hAnsiTheme="minorHAnsi" w:cs="Calibri"/>
                <w:b w:val="0"/>
                <w:bCs w:val="0"/>
                <w:color w:val="auto"/>
                <w:szCs w:val="24"/>
              </w:rPr>
            </w:r>
            <w:r w:rsidR="004740CE">
              <w:rPr>
                <w:rFonts w:asciiTheme="minorHAnsi" w:hAnsiTheme="minorHAnsi" w:cs="Calibri"/>
                <w:b w:val="0"/>
                <w:bCs w:val="0"/>
                <w:color w:val="auto"/>
                <w:szCs w:val="24"/>
              </w:rPr>
              <w:fldChar w:fldCharType="separate"/>
            </w:r>
            <w:r w:rsidRPr="00D37AE2">
              <w:rPr>
                <w:rFonts w:asciiTheme="minorHAnsi" w:hAnsiTheme="minorHAnsi" w:cs="Calibri"/>
                <w:b w:val="0"/>
                <w:bCs w:val="0"/>
                <w:color w:val="auto"/>
                <w:szCs w:val="24"/>
              </w:rPr>
              <w:fldChar w:fldCharType="end"/>
            </w:r>
            <w:r w:rsidRPr="00D37AE2">
              <w:rPr>
                <w:rFonts w:asciiTheme="minorHAnsi" w:hAnsiTheme="minorHAnsi" w:cs="Calibri"/>
                <w:b w:val="0"/>
                <w:bCs w:val="0"/>
                <w:color w:val="auto"/>
                <w:szCs w:val="24"/>
              </w:rPr>
              <w:t xml:space="preserve"> mentorski rad</w:t>
            </w:r>
          </w:p>
          <w:p w:rsidR="00736DC2" w:rsidRPr="00D37AE2" w:rsidRDefault="00736DC2"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fldChar w:fldCharType="begin">
                <w:ffData>
                  <w:name w:val="Check10"/>
                  <w:enabled/>
                  <w:calcOnExit w:val="0"/>
                  <w:checkBox>
                    <w:sizeAuto/>
                    <w:default w:val="0"/>
                  </w:checkBox>
                </w:ffData>
              </w:fldChar>
            </w:r>
            <w:r w:rsidRPr="00D37AE2">
              <w:rPr>
                <w:rFonts w:asciiTheme="minorHAnsi" w:hAnsiTheme="minorHAnsi" w:cs="Calibri"/>
                <w:b w:val="0"/>
                <w:bCs w:val="0"/>
                <w:color w:val="auto"/>
                <w:szCs w:val="24"/>
              </w:rPr>
              <w:instrText xml:space="preserve"> FORMCHECKBOX </w:instrText>
            </w:r>
            <w:r w:rsidR="004740CE">
              <w:rPr>
                <w:rFonts w:asciiTheme="minorHAnsi" w:hAnsiTheme="minorHAnsi" w:cs="Calibri"/>
                <w:b w:val="0"/>
                <w:bCs w:val="0"/>
                <w:color w:val="auto"/>
                <w:szCs w:val="24"/>
              </w:rPr>
            </w:r>
            <w:r w:rsidR="004740CE">
              <w:rPr>
                <w:rFonts w:asciiTheme="minorHAnsi" w:hAnsiTheme="minorHAnsi" w:cs="Calibri"/>
                <w:b w:val="0"/>
                <w:bCs w:val="0"/>
                <w:color w:val="auto"/>
                <w:szCs w:val="24"/>
              </w:rPr>
              <w:fldChar w:fldCharType="separate"/>
            </w:r>
            <w:r w:rsidRPr="00D37AE2">
              <w:rPr>
                <w:rFonts w:asciiTheme="minorHAnsi" w:hAnsiTheme="minorHAnsi" w:cs="Calibri"/>
                <w:b w:val="0"/>
                <w:bCs w:val="0"/>
                <w:color w:val="auto"/>
                <w:szCs w:val="24"/>
              </w:rPr>
              <w:fldChar w:fldCharType="end"/>
            </w:r>
            <w:r w:rsidRPr="00D37AE2">
              <w:rPr>
                <w:rFonts w:asciiTheme="minorHAnsi" w:hAnsiTheme="minorHAnsi" w:cs="Calibri"/>
                <w:b w:val="0"/>
                <w:bCs w:val="0"/>
                <w:color w:val="auto"/>
                <w:szCs w:val="24"/>
              </w:rPr>
              <w:t>ostalo ___________________</w:t>
            </w:r>
          </w:p>
        </w:tc>
      </w:tr>
      <w:tr w:rsidR="00736DC2" w:rsidRPr="00D37AE2" w:rsidTr="00C34129">
        <w:trPr>
          <w:trHeight w:val="432"/>
        </w:trPr>
        <w:tc>
          <w:tcPr>
            <w:tcW w:w="3070" w:type="pct"/>
            <w:gridSpan w:val="7"/>
            <w:vAlign w:val="center"/>
          </w:tcPr>
          <w:p w:rsidR="00736DC2" w:rsidRPr="00D37AE2" w:rsidRDefault="00736DC2" w:rsidP="00DD4BCF">
            <w:pPr>
              <w:numPr>
                <w:ilvl w:val="1"/>
                <w:numId w:val="178"/>
              </w:numPr>
              <w:tabs>
                <w:tab w:val="left" w:pos="792"/>
              </w:tabs>
              <w:rPr>
                <w:rFonts w:asciiTheme="minorHAnsi" w:hAnsiTheme="minorHAnsi" w:cs="Calibri"/>
                <w:bCs w:val="0"/>
                <w:color w:val="auto"/>
                <w:szCs w:val="24"/>
              </w:rPr>
            </w:pPr>
            <w:r w:rsidRPr="00D37AE2">
              <w:rPr>
                <w:rFonts w:asciiTheme="minorHAnsi" w:hAnsiTheme="minorHAnsi" w:cs="Calibri"/>
                <w:bCs w:val="0"/>
                <w:color w:val="auto"/>
                <w:szCs w:val="24"/>
              </w:rPr>
              <w:t>Komentari</w:t>
            </w:r>
          </w:p>
        </w:tc>
        <w:tc>
          <w:tcPr>
            <w:tcW w:w="1930" w:type="pct"/>
            <w:gridSpan w:val="3"/>
            <w:vAlign w:val="center"/>
          </w:tcPr>
          <w:p w:rsidR="00736DC2" w:rsidRPr="00D37AE2" w:rsidRDefault="00736DC2" w:rsidP="00DD4BCF">
            <w:pPr>
              <w:rPr>
                <w:rFonts w:asciiTheme="minorHAnsi" w:hAnsiTheme="minorHAnsi" w:cs="Calibri"/>
                <w:b w:val="0"/>
                <w:bCs w:val="0"/>
                <w:color w:val="auto"/>
                <w:szCs w:val="24"/>
              </w:rPr>
            </w:pPr>
          </w:p>
        </w:tc>
      </w:tr>
      <w:tr w:rsidR="00736DC2" w:rsidRPr="00D37AE2" w:rsidTr="00C34129">
        <w:trPr>
          <w:trHeight w:val="432"/>
        </w:trPr>
        <w:tc>
          <w:tcPr>
            <w:tcW w:w="5000" w:type="pct"/>
            <w:gridSpan w:val="10"/>
            <w:vAlign w:val="center"/>
          </w:tcPr>
          <w:p w:rsidR="00736DC2" w:rsidRPr="00D37AE2" w:rsidRDefault="00736DC2" w:rsidP="00DD4BCF">
            <w:pPr>
              <w:numPr>
                <w:ilvl w:val="1"/>
                <w:numId w:val="178"/>
              </w:numPr>
              <w:tabs>
                <w:tab w:val="left" w:pos="792"/>
              </w:tabs>
              <w:rPr>
                <w:rFonts w:asciiTheme="minorHAnsi" w:hAnsiTheme="minorHAnsi" w:cs="Calibri"/>
                <w:bCs w:val="0"/>
                <w:color w:val="auto"/>
                <w:szCs w:val="24"/>
              </w:rPr>
            </w:pPr>
            <w:r w:rsidRPr="00D37AE2">
              <w:rPr>
                <w:rFonts w:asciiTheme="minorHAnsi" w:hAnsiTheme="minorHAnsi" w:cs="Calibri"/>
                <w:bCs w:val="0"/>
                <w:color w:val="auto"/>
                <w:szCs w:val="24"/>
              </w:rPr>
              <w:t>Obveze studenata</w:t>
            </w:r>
          </w:p>
        </w:tc>
      </w:tr>
      <w:tr w:rsidR="00736DC2" w:rsidRPr="00D37AE2" w:rsidTr="00C34129">
        <w:trPr>
          <w:trHeight w:val="432"/>
        </w:trPr>
        <w:tc>
          <w:tcPr>
            <w:tcW w:w="5000" w:type="pct"/>
            <w:gridSpan w:val="10"/>
            <w:vAlign w:val="center"/>
          </w:tcPr>
          <w:p w:rsidR="00736DC2" w:rsidRPr="00D37AE2" w:rsidRDefault="00736DC2"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 xml:space="preserve">Studenti/ce su dužni prisustvovati i aktivno sudjelovati na nastavi. Predati seminarski rad sa temom prema uputi. Sudjelovati na razradi i izvedbi grupnih i samostalnih radova te izvesti svoj praktični rad koji se prezentira i obrazlaže na usmenom ispitu. </w:t>
            </w:r>
          </w:p>
        </w:tc>
      </w:tr>
      <w:tr w:rsidR="00736DC2" w:rsidRPr="00D37AE2" w:rsidTr="00C34129">
        <w:trPr>
          <w:trHeight w:val="432"/>
        </w:trPr>
        <w:tc>
          <w:tcPr>
            <w:tcW w:w="5000" w:type="pct"/>
            <w:gridSpan w:val="10"/>
            <w:vAlign w:val="center"/>
          </w:tcPr>
          <w:p w:rsidR="00736DC2" w:rsidRPr="00D37AE2" w:rsidRDefault="00736DC2" w:rsidP="00DD4BCF">
            <w:pPr>
              <w:numPr>
                <w:ilvl w:val="1"/>
                <w:numId w:val="178"/>
              </w:numPr>
              <w:tabs>
                <w:tab w:val="left" w:pos="792"/>
              </w:tabs>
              <w:rPr>
                <w:rFonts w:asciiTheme="minorHAnsi" w:hAnsiTheme="minorHAnsi" w:cs="Calibri"/>
                <w:bCs w:val="0"/>
                <w:color w:val="auto"/>
                <w:szCs w:val="24"/>
              </w:rPr>
            </w:pPr>
            <w:r w:rsidRPr="00D37AE2">
              <w:rPr>
                <w:rFonts w:asciiTheme="minorHAnsi" w:hAnsiTheme="minorHAnsi" w:cs="Calibri"/>
                <w:bCs w:val="0"/>
                <w:color w:val="auto"/>
                <w:szCs w:val="24"/>
              </w:rPr>
              <w:lastRenderedPageBreak/>
              <w:t>Praćenje rada studenata</w:t>
            </w:r>
          </w:p>
        </w:tc>
      </w:tr>
      <w:tr w:rsidR="00736DC2" w:rsidRPr="00D37AE2" w:rsidTr="00C34129">
        <w:trPr>
          <w:trHeight w:val="111"/>
        </w:trPr>
        <w:tc>
          <w:tcPr>
            <w:tcW w:w="538" w:type="pct"/>
            <w:vAlign w:val="center"/>
          </w:tcPr>
          <w:p w:rsidR="00736DC2" w:rsidRPr="00D37AE2" w:rsidRDefault="00736DC2"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Pohađanje nastave</w:t>
            </w:r>
          </w:p>
        </w:tc>
        <w:tc>
          <w:tcPr>
            <w:tcW w:w="294" w:type="pct"/>
            <w:vAlign w:val="center"/>
          </w:tcPr>
          <w:p w:rsidR="00736DC2" w:rsidRPr="00D37AE2" w:rsidRDefault="00736DC2"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fldChar w:fldCharType="begin">
                <w:ffData>
                  <w:name w:val=""/>
                  <w:enabled/>
                  <w:calcOnExit w:val="0"/>
                  <w:textInput>
                    <w:default w:val="0,2"/>
                  </w:textInput>
                </w:ffData>
              </w:fldChar>
            </w:r>
            <w:r w:rsidRPr="00D37AE2">
              <w:rPr>
                <w:rFonts w:asciiTheme="minorHAnsi" w:hAnsiTheme="minorHAnsi" w:cs="Calibri"/>
                <w:b w:val="0"/>
                <w:bCs w:val="0"/>
                <w:color w:val="auto"/>
                <w:szCs w:val="24"/>
              </w:rPr>
              <w:instrText xml:space="preserve"> FORMTEXT </w:instrText>
            </w:r>
            <w:r w:rsidRPr="00D37AE2">
              <w:rPr>
                <w:rFonts w:asciiTheme="minorHAnsi" w:hAnsiTheme="minorHAnsi" w:cs="Calibri"/>
                <w:b w:val="0"/>
                <w:bCs w:val="0"/>
                <w:color w:val="auto"/>
                <w:szCs w:val="24"/>
              </w:rPr>
            </w:r>
            <w:r w:rsidRPr="00D37AE2">
              <w:rPr>
                <w:rFonts w:asciiTheme="minorHAnsi" w:hAnsiTheme="minorHAnsi" w:cs="Calibri"/>
                <w:b w:val="0"/>
                <w:bCs w:val="0"/>
                <w:color w:val="auto"/>
                <w:szCs w:val="24"/>
              </w:rPr>
              <w:fldChar w:fldCharType="separate"/>
            </w:r>
            <w:r w:rsidRPr="00D37AE2">
              <w:rPr>
                <w:rFonts w:asciiTheme="minorHAnsi" w:hAnsiTheme="minorHAnsi" w:cs="Calibri"/>
                <w:b w:val="0"/>
                <w:bCs w:val="0"/>
                <w:noProof/>
                <w:color w:val="auto"/>
                <w:szCs w:val="24"/>
                <w:lang w:val="hr-HR" w:eastAsia="hr-HR"/>
              </w:rPr>
              <w:t>0,2</w:t>
            </w:r>
            <w:r w:rsidRPr="00D37AE2">
              <w:rPr>
                <w:rFonts w:asciiTheme="minorHAnsi" w:hAnsiTheme="minorHAnsi" w:cs="Calibri"/>
                <w:b w:val="0"/>
                <w:bCs w:val="0"/>
                <w:color w:val="auto"/>
                <w:szCs w:val="24"/>
              </w:rPr>
              <w:fldChar w:fldCharType="end"/>
            </w:r>
          </w:p>
        </w:tc>
        <w:tc>
          <w:tcPr>
            <w:tcW w:w="612" w:type="pct"/>
            <w:vAlign w:val="center"/>
          </w:tcPr>
          <w:p w:rsidR="00736DC2" w:rsidRPr="00D37AE2" w:rsidRDefault="00736DC2"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Aktivnost u nastavi</w:t>
            </w:r>
          </w:p>
        </w:tc>
        <w:tc>
          <w:tcPr>
            <w:tcW w:w="294" w:type="pct"/>
            <w:vAlign w:val="center"/>
          </w:tcPr>
          <w:p w:rsidR="00736DC2" w:rsidRPr="00D37AE2" w:rsidRDefault="00736DC2"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fldChar w:fldCharType="begin">
                <w:ffData>
                  <w:name w:val=""/>
                  <w:enabled/>
                  <w:calcOnExit w:val="0"/>
                  <w:textInput>
                    <w:default w:val="0,2"/>
                  </w:textInput>
                </w:ffData>
              </w:fldChar>
            </w:r>
            <w:r w:rsidRPr="00D37AE2">
              <w:rPr>
                <w:rFonts w:asciiTheme="minorHAnsi" w:hAnsiTheme="minorHAnsi" w:cs="Calibri"/>
                <w:b w:val="0"/>
                <w:bCs w:val="0"/>
                <w:color w:val="auto"/>
                <w:szCs w:val="24"/>
              </w:rPr>
              <w:instrText xml:space="preserve"> FORMTEXT </w:instrText>
            </w:r>
            <w:r w:rsidRPr="00D37AE2">
              <w:rPr>
                <w:rFonts w:asciiTheme="minorHAnsi" w:hAnsiTheme="minorHAnsi" w:cs="Calibri"/>
                <w:b w:val="0"/>
                <w:bCs w:val="0"/>
                <w:color w:val="auto"/>
                <w:szCs w:val="24"/>
              </w:rPr>
            </w:r>
            <w:r w:rsidRPr="00D37AE2">
              <w:rPr>
                <w:rFonts w:asciiTheme="minorHAnsi" w:hAnsiTheme="minorHAnsi" w:cs="Calibri"/>
                <w:b w:val="0"/>
                <w:bCs w:val="0"/>
                <w:color w:val="auto"/>
                <w:szCs w:val="24"/>
              </w:rPr>
              <w:fldChar w:fldCharType="separate"/>
            </w:r>
            <w:r w:rsidRPr="00D37AE2">
              <w:rPr>
                <w:rFonts w:asciiTheme="minorHAnsi" w:hAnsiTheme="minorHAnsi" w:cs="Calibri"/>
                <w:b w:val="0"/>
                <w:bCs w:val="0"/>
                <w:noProof/>
                <w:color w:val="auto"/>
                <w:szCs w:val="24"/>
                <w:lang w:val="hr-HR" w:eastAsia="hr-HR"/>
              </w:rPr>
              <w:t>0,2</w:t>
            </w:r>
            <w:r w:rsidRPr="00D37AE2">
              <w:rPr>
                <w:rFonts w:asciiTheme="minorHAnsi" w:hAnsiTheme="minorHAnsi" w:cs="Calibri"/>
                <w:b w:val="0"/>
                <w:bCs w:val="0"/>
                <w:color w:val="auto"/>
                <w:szCs w:val="24"/>
              </w:rPr>
              <w:fldChar w:fldCharType="end"/>
            </w:r>
          </w:p>
        </w:tc>
        <w:tc>
          <w:tcPr>
            <w:tcW w:w="553" w:type="pct"/>
            <w:vAlign w:val="center"/>
          </w:tcPr>
          <w:p w:rsidR="00736DC2" w:rsidRPr="00D37AE2" w:rsidRDefault="00736DC2"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Seminarski rad</w:t>
            </w:r>
          </w:p>
        </w:tc>
        <w:tc>
          <w:tcPr>
            <w:tcW w:w="387" w:type="pct"/>
            <w:vAlign w:val="center"/>
          </w:tcPr>
          <w:p w:rsidR="00736DC2" w:rsidRPr="00D37AE2" w:rsidRDefault="00736DC2"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fldChar w:fldCharType="begin">
                <w:ffData>
                  <w:name w:val="Text3"/>
                  <w:enabled w:val="0"/>
                  <w:calcOnExit w:val="0"/>
                  <w:textInput/>
                </w:ffData>
              </w:fldChar>
            </w:r>
            <w:r w:rsidRPr="00D37AE2">
              <w:rPr>
                <w:rFonts w:asciiTheme="minorHAnsi" w:hAnsiTheme="minorHAnsi" w:cs="Calibri"/>
                <w:b w:val="0"/>
                <w:bCs w:val="0"/>
                <w:color w:val="auto"/>
                <w:szCs w:val="24"/>
              </w:rPr>
              <w:instrText xml:space="preserve"> FORMTEXT </w:instrText>
            </w:r>
            <w:r w:rsidRPr="00D37AE2">
              <w:rPr>
                <w:rFonts w:asciiTheme="minorHAnsi" w:hAnsiTheme="minorHAnsi" w:cs="Calibri"/>
                <w:b w:val="0"/>
                <w:bCs w:val="0"/>
                <w:color w:val="auto"/>
                <w:szCs w:val="24"/>
              </w:rPr>
            </w:r>
            <w:r w:rsidRPr="00D37AE2">
              <w:rPr>
                <w:rFonts w:asciiTheme="minorHAnsi" w:hAnsiTheme="minorHAnsi" w:cs="Calibri"/>
                <w:b w:val="0"/>
                <w:bCs w:val="0"/>
                <w:color w:val="auto"/>
                <w:szCs w:val="24"/>
              </w:rPr>
              <w:fldChar w:fldCharType="separate"/>
            </w:r>
            <w:r w:rsidRPr="00D37AE2">
              <w:rPr>
                <w:rFonts w:asciiTheme="minorHAnsi" w:hAnsiTheme="minorHAnsi" w:cs="Calibri"/>
                <w:b w:val="0"/>
                <w:bCs w:val="0"/>
                <w:noProof/>
                <w:color w:val="auto"/>
                <w:szCs w:val="24"/>
                <w:lang w:val="hr-HR" w:eastAsia="hr-HR"/>
              </w:rPr>
              <w:t> </w:t>
            </w:r>
            <w:r w:rsidRPr="00D37AE2">
              <w:rPr>
                <w:rFonts w:asciiTheme="minorHAnsi" w:hAnsiTheme="minorHAnsi" w:cs="Calibri"/>
                <w:b w:val="0"/>
                <w:bCs w:val="0"/>
                <w:noProof/>
                <w:color w:val="auto"/>
                <w:szCs w:val="24"/>
                <w:lang w:val="hr-HR" w:eastAsia="hr-HR"/>
              </w:rPr>
              <w:t> </w:t>
            </w:r>
            <w:r w:rsidRPr="00D37AE2">
              <w:rPr>
                <w:rFonts w:asciiTheme="minorHAnsi" w:hAnsiTheme="minorHAnsi" w:cs="Calibri"/>
                <w:b w:val="0"/>
                <w:bCs w:val="0"/>
                <w:noProof/>
                <w:color w:val="auto"/>
                <w:szCs w:val="24"/>
                <w:lang w:val="hr-HR" w:eastAsia="hr-HR"/>
              </w:rPr>
              <w:t> </w:t>
            </w:r>
            <w:r w:rsidRPr="00D37AE2">
              <w:rPr>
                <w:rFonts w:asciiTheme="minorHAnsi" w:hAnsiTheme="minorHAnsi" w:cs="Calibri"/>
                <w:b w:val="0"/>
                <w:bCs w:val="0"/>
                <w:noProof/>
                <w:color w:val="auto"/>
                <w:szCs w:val="24"/>
                <w:lang w:val="hr-HR" w:eastAsia="hr-HR"/>
              </w:rPr>
              <w:t> </w:t>
            </w:r>
            <w:r w:rsidRPr="00D37AE2">
              <w:rPr>
                <w:rFonts w:asciiTheme="minorHAnsi" w:hAnsiTheme="minorHAnsi" w:cs="Calibri"/>
                <w:b w:val="0"/>
                <w:bCs w:val="0"/>
                <w:noProof/>
                <w:color w:val="auto"/>
                <w:szCs w:val="24"/>
                <w:lang w:val="hr-HR" w:eastAsia="hr-HR"/>
              </w:rPr>
              <w:t> </w:t>
            </w:r>
            <w:r w:rsidRPr="00D37AE2">
              <w:rPr>
                <w:rFonts w:asciiTheme="minorHAnsi" w:hAnsiTheme="minorHAnsi" w:cs="Calibri"/>
                <w:b w:val="0"/>
                <w:bCs w:val="0"/>
                <w:color w:val="auto"/>
                <w:szCs w:val="24"/>
              </w:rPr>
              <w:fldChar w:fldCharType="end"/>
            </w:r>
          </w:p>
        </w:tc>
        <w:tc>
          <w:tcPr>
            <w:tcW w:w="745" w:type="pct"/>
            <w:gridSpan w:val="2"/>
            <w:vAlign w:val="center"/>
          </w:tcPr>
          <w:p w:rsidR="00736DC2" w:rsidRPr="00D37AE2" w:rsidRDefault="00736DC2"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Eksperimentalni rad</w:t>
            </w:r>
          </w:p>
        </w:tc>
        <w:tc>
          <w:tcPr>
            <w:tcW w:w="1577" w:type="pct"/>
            <w:gridSpan w:val="2"/>
            <w:vAlign w:val="center"/>
          </w:tcPr>
          <w:p w:rsidR="00736DC2" w:rsidRPr="00D37AE2" w:rsidRDefault="00736DC2"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fldChar w:fldCharType="begin">
                <w:ffData>
                  <w:name w:val="Text3"/>
                  <w:enabled/>
                  <w:calcOnExit w:val="0"/>
                  <w:textInput/>
                </w:ffData>
              </w:fldChar>
            </w:r>
            <w:r w:rsidRPr="00D37AE2">
              <w:rPr>
                <w:rFonts w:asciiTheme="minorHAnsi" w:hAnsiTheme="minorHAnsi" w:cs="Calibri"/>
                <w:b w:val="0"/>
                <w:bCs w:val="0"/>
                <w:color w:val="auto"/>
                <w:szCs w:val="24"/>
              </w:rPr>
              <w:instrText xml:space="preserve"> FORMTEXT </w:instrText>
            </w:r>
            <w:r w:rsidRPr="00D37AE2">
              <w:rPr>
                <w:rFonts w:asciiTheme="minorHAnsi" w:hAnsiTheme="minorHAnsi" w:cs="Calibri"/>
                <w:b w:val="0"/>
                <w:bCs w:val="0"/>
                <w:color w:val="auto"/>
                <w:szCs w:val="24"/>
              </w:rPr>
            </w:r>
            <w:r w:rsidRPr="00D37AE2">
              <w:rPr>
                <w:rFonts w:asciiTheme="minorHAnsi" w:hAnsiTheme="minorHAnsi" w:cs="Calibri"/>
                <w:b w:val="0"/>
                <w:bCs w:val="0"/>
                <w:color w:val="auto"/>
                <w:szCs w:val="24"/>
              </w:rPr>
              <w:fldChar w:fldCharType="separate"/>
            </w:r>
            <w:r w:rsidRPr="00D37AE2">
              <w:rPr>
                <w:rFonts w:asciiTheme="minorHAnsi" w:hAnsiTheme="minorHAnsi" w:cs="Calibri"/>
                <w:b w:val="0"/>
                <w:bCs w:val="0"/>
                <w:color w:val="auto"/>
                <w:szCs w:val="24"/>
              </w:rPr>
              <w:t> </w:t>
            </w:r>
            <w:r w:rsidRPr="00D37AE2">
              <w:rPr>
                <w:rFonts w:asciiTheme="minorHAnsi" w:hAnsiTheme="minorHAnsi" w:cs="Calibri"/>
                <w:b w:val="0"/>
                <w:bCs w:val="0"/>
                <w:color w:val="auto"/>
                <w:szCs w:val="24"/>
              </w:rPr>
              <w:t> </w:t>
            </w:r>
            <w:r w:rsidRPr="00D37AE2">
              <w:rPr>
                <w:rFonts w:asciiTheme="minorHAnsi" w:hAnsiTheme="minorHAnsi" w:cs="Calibri"/>
                <w:b w:val="0"/>
                <w:bCs w:val="0"/>
                <w:color w:val="auto"/>
                <w:szCs w:val="24"/>
              </w:rPr>
              <w:t> </w:t>
            </w:r>
            <w:r w:rsidRPr="00D37AE2">
              <w:rPr>
                <w:rFonts w:asciiTheme="minorHAnsi" w:hAnsiTheme="minorHAnsi" w:cs="Calibri"/>
                <w:b w:val="0"/>
                <w:bCs w:val="0"/>
                <w:color w:val="auto"/>
                <w:szCs w:val="24"/>
              </w:rPr>
              <w:fldChar w:fldCharType="end"/>
            </w:r>
          </w:p>
        </w:tc>
      </w:tr>
      <w:tr w:rsidR="00736DC2" w:rsidRPr="00D37AE2" w:rsidTr="00C34129">
        <w:trPr>
          <w:trHeight w:val="108"/>
        </w:trPr>
        <w:tc>
          <w:tcPr>
            <w:tcW w:w="538" w:type="pct"/>
            <w:vAlign w:val="center"/>
          </w:tcPr>
          <w:p w:rsidR="00736DC2" w:rsidRPr="00D37AE2" w:rsidRDefault="00736DC2"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Pismeni ispit</w:t>
            </w:r>
          </w:p>
        </w:tc>
        <w:tc>
          <w:tcPr>
            <w:tcW w:w="294" w:type="pct"/>
            <w:vAlign w:val="center"/>
          </w:tcPr>
          <w:p w:rsidR="00736DC2" w:rsidRPr="00D37AE2" w:rsidRDefault="00736DC2"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fldChar w:fldCharType="begin">
                <w:ffData>
                  <w:name w:val=""/>
                  <w:enabled/>
                  <w:calcOnExit w:val="0"/>
                  <w:textInput/>
                </w:ffData>
              </w:fldChar>
            </w:r>
            <w:r w:rsidRPr="00D37AE2">
              <w:rPr>
                <w:rFonts w:asciiTheme="minorHAnsi" w:hAnsiTheme="minorHAnsi" w:cs="Calibri"/>
                <w:b w:val="0"/>
                <w:bCs w:val="0"/>
                <w:color w:val="auto"/>
                <w:szCs w:val="24"/>
              </w:rPr>
              <w:instrText xml:space="preserve"> FORMTEXT </w:instrText>
            </w:r>
            <w:r w:rsidRPr="00D37AE2">
              <w:rPr>
                <w:rFonts w:asciiTheme="minorHAnsi" w:hAnsiTheme="minorHAnsi" w:cs="Calibri"/>
                <w:b w:val="0"/>
                <w:bCs w:val="0"/>
                <w:color w:val="auto"/>
                <w:szCs w:val="24"/>
              </w:rPr>
            </w:r>
            <w:r w:rsidRPr="00D37AE2">
              <w:rPr>
                <w:rFonts w:asciiTheme="minorHAnsi" w:hAnsiTheme="minorHAnsi" w:cs="Calibri"/>
                <w:b w:val="0"/>
                <w:bCs w:val="0"/>
                <w:color w:val="auto"/>
                <w:szCs w:val="24"/>
              </w:rPr>
              <w:fldChar w:fldCharType="separate"/>
            </w:r>
            <w:r w:rsidRPr="00D37AE2">
              <w:rPr>
                <w:rFonts w:asciiTheme="minorHAnsi" w:hAnsiTheme="minorHAnsi" w:cs="Calibri"/>
                <w:b w:val="0"/>
                <w:bCs w:val="0"/>
                <w:color w:val="auto"/>
                <w:szCs w:val="24"/>
              </w:rPr>
              <w:t> </w:t>
            </w:r>
            <w:r w:rsidRPr="00D37AE2">
              <w:rPr>
                <w:rFonts w:asciiTheme="minorHAnsi" w:hAnsiTheme="minorHAnsi" w:cs="Calibri"/>
                <w:b w:val="0"/>
                <w:bCs w:val="0"/>
                <w:color w:val="auto"/>
                <w:szCs w:val="24"/>
              </w:rPr>
              <w:t> </w:t>
            </w:r>
            <w:r w:rsidRPr="00D37AE2">
              <w:rPr>
                <w:rFonts w:asciiTheme="minorHAnsi" w:hAnsiTheme="minorHAnsi" w:cs="Calibri"/>
                <w:b w:val="0"/>
                <w:bCs w:val="0"/>
                <w:color w:val="auto"/>
                <w:szCs w:val="24"/>
              </w:rPr>
              <w:t> </w:t>
            </w:r>
            <w:r w:rsidRPr="00D37AE2">
              <w:rPr>
                <w:rFonts w:asciiTheme="minorHAnsi" w:hAnsiTheme="minorHAnsi" w:cs="Calibri"/>
                <w:b w:val="0"/>
                <w:bCs w:val="0"/>
                <w:color w:val="auto"/>
                <w:szCs w:val="24"/>
              </w:rPr>
              <w:fldChar w:fldCharType="end"/>
            </w:r>
          </w:p>
        </w:tc>
        <w:tc>
          <w:tcPr>
            <w:tcW w:w="612" w:type="pct"/>
            <w:vAlign w:val="center"/>
          </w:tcPr>
          <w:p w:rsidR="00736DC2" w:rsidRPr="00D37AE2" w:rsidRDefault="00736DC2"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Usmeni ispit</w:t>
            </w:r>
          </w:p>
        </w:tc>
        <w:tc>
          <w:tcPr>
            <w:tcW w:w="294" w:type="pct"/>
            <w:vAlign w:val="center"/>
          </w:tcPr>
          <w:p w:rsidR="00736DC2" w:rsidRPr="00D37AE2" w:rsidRDefault="00DE7F13"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0,50</w:t>
            </w:r>
          </w:p>
        </w:tc>
        <w:tc>
          <w:tcPr>
            <w:tcW w:w="553" w:type="pct"/>
            <w:vAlign w:val="center"/>
          </w:tcPr>
          <w:p w:rsidR="00736DC2" w:rsidRPr="00D37AE2" w:rsidRDefault="00736DC2"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Esej</w:t>
            </w:r>
          </w:p>
        </w:tc>
        <w:tc>
          <w:tcPr>
            <w:tcW w:w="387" w:type="pct"/>
            <w:vAlign w:val="center"/>
          </w:tcPr>
          <w:p w:rsidR="00736DC2" w:rsidRPr="00D37AE2" w:rsidRDefault="00736DC2"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fldChar w:fldCharType="begin">
                <w:ffData>
                  <w:name w:val=""/>
                  <w:enabled/>
                  <w:calcOnExit w:val="0"/>
                  <w:textInput/>
                </w:ffData>
              </w:fldChar>
            </w:r>
            <w:r w:rsidRPr="00D37AE2">
              <w:rPr>
                <w:rFonts w:asciiTheme="minorHAnsi" w:hAnsiTheme="minorHAnsi" w:cs="Calibri"/>
                <w:b w:val="0"/>
                <w:bCs w:val="0"/>
                <w:color w:val="auto"/>
                <w:szCs w:val="24"/>
              </w:rPr>
              <w:instrText xml:space="preserve"> FORMTEXT </w:instrText>
            </w:r>
            <w:r w:rsidRPr="00D37AE2">
              <w:rPr>
                <w:rFonts w:asciiTheme="minorHAnsi" w:hAnsiTheme="minorHAnsi" w:cs="Calibri"/>
                <w:b w:val="0"/>
                <w:bCs w:val="0"/>
                <w:color w:val="auto"/>
                <w:szCs w:val="24"/>
              </w:rPr>
            </w:r>
            <w:r w:rsidRPr="00D37AE2">
              <w:rPr>
                <w:rFonts w:asciiTheme="minorHAnsi" w:hAnsiTheme="minorHAnsi" w:cs="Calibri"/>
                <w:b w:val="0"/>
                <w:bCs w:val="0"/>
                <w:color w:val="auto"/>
                <w:szCs w:val="24"/>
              </w:rPr>
              <w:fldChar w:fldCharType="separate"/>
            </w:r>
            <w:r w:rsidRPr="00D37AE2">
              <w:rPr>
                <w:rFonts w:asciiTheme="minorHAnsi" w:hAnsiTheme="minorHAnsi" w:cs="Calibri"/>
                <w:b w:val="0"/>
                <w:bCs w:val="0"/>
                <w:color w:val="auto"/>
                <w:szCs w:val="24"/>
              </w:rPr>
              <w:t> </w:t>
            </w:r>
            <w:r w:rsidRPr="00D37AE2">
              <w:rPr>
                <w:rFonts w:asciiTheme="minorHAnsi" w:hAnsiTheme="minorHAnsi" w:cs="Calibri"/>
                <w:b w:val="0"/>
                <w:bCs w:val="0"/>
                <w:color w:val="auto"/>
                <w:szCs w:val="24"/>
              </w:rPr>
              <w:t> </w:t>
            </w:r>
            <w:r w:rsidRPr="00D37AE2">
              <w:rPr>
                <w:rFonts w:asciiTheme="minorHAnsi" w:hAnsiTheme="minorHAnsi" w:cs="Calibri"/>
                <w:b w:val="0"/>
                <w:bCs w:val="0"/>
                <w:color w:val="auto"/>
                <w:szCs w:val="24"/>
              </w:rPr>
              <w:t> </w:t>
            </w:r>
            <w:r w:rsidRPr="00D37AE2">
              <w:rPr>
                <w:rFonts w:asciiTheme="minorHAnsi" w:hAnsiTheme="minorHAnsi" w:cs="Calibri"/>
                <w:b w:val="0"/>
                <w:bCs w:val="0"/>
                <w:color w:val="auto"/>
                <w:szCs w:val="24"/>
              </w:rPr>
              <w:fldChar w:fldCharType="end"/>
            </w:r>
          </w:p>
        </w:tc>
        <w:tc>
          <w:tcPr>
            <w:tcW w:w="745" w:type="pct"/>
            <w:gridSpan w:val="2"/>
            <w:vAlign w:val="center"/>
          </w:tcPr>
          <w:p w:rsidR="00736DC2" w:rsidRPr="00D37AE2" w:rsidRDefault="00736DC2"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Istraživanje</w:t>
            </w:r>
          </w:p>
        </w:tc>
        <w:tc>
          <w:tcPr>
            <w:tcW w:w="1577" w:type="pct"/>
            <w:gridSpan w:val="2"/>
            <w:vAlign w:val="center"/>
          </w:tcPr>
          <w:p w:rsidR="00736DC2" w:rsidRPr="00D37AE2" w:rsidRDefault="00736DC2"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fldChar w:fldCharType="begin">
                <w:ffData>
                  <w:name w:val=""/>
                  <w:enabled/>
                  <w:calcOnExit w:val="0"/>
                  <w:textInput/>
                </w:ffData>
              </w:fldChar>
            </w:r>
            <w:r w:rsidRPr="00D37AE2">
              <w:rPr>
                <w:rFonts w:asciiTheme="minorHAnsi" w:hAnsiTheme="minorHAnsi" w:cs="Calibri"/>
                <w:b w:val="0"/>
                <w:bCs w:val="0"/>
                <w:color w:val="auto"/>
                <w:szCs w:val="24"/>
              </w:rPr>
              <w:instrText xml:space="preserve"> FORMTEXT </w:instrText>
            </w:r>
            <w:r w:rsidRPr="00D37AE2">
              <w:rPr>
                <w:rFonts w:asciiTheme="minorHAnsi" w:hAnsiTheme="minorHAnsi" w:cs="Calibri"/>
                <w:b w:val="0"/>
                <w:bCs w:val="0"/>
                <w:color w:val="auto"/>
                <w:szCs w:val="24"/>
              </w:rPr>
            </w:r>
            <w:r w:rsidRPr="00D37AE2">
              <w:rPr>
                <w:rFonts w:asciiTheme="minorHAnsi" w:hAnsiTheme="minorHAnsi" w:cs="Calibri"/>
                <w:b w:val="0"/>
                <w:bCs w:val="0"/>
                <w:color w:val="auto"/>
                <w:szCs w:val="24"/>
              </w:rPr>
              <w:fldChar w:fldCharType="separate"/>
            </w:r>
            <w:r w:rsidRPr="00D37AE2">
              <w:rPr>
                <w:rFonts w:asciiTheme="minorHAnsi" w:hAnsiTheme="minorHAnsi" w:cs="Calibri"/>
                <w:b w:val="0"/>
                <w:bCs w:val="0"/>
                <w:color w:val="auto"/>
                <w:szCs w:val="24"/>
              </w:rPr>
              <w:t> </w:t>
            </w:r>
            <w:r w:rsidRPr="00D37AE2">
              <w:rPr>
                <w:rFonts w:asciiTheme="minorHAnsi" w:hAnsiTheme="minorHAnsi" w:cs="Calibri"/>
                <w:b w:val="0"/>
                <w:bCs w:val="0"/>
                <w:color w:val="auto"/>
                <w:szCs w:val="24"/>
              </w:rPr>
              <w:t> </w:t>
            </w:r>
            <w:r w:rsidRPr="00D37AE2">
              <w:rPr>
                <w:rFonts w:asciiTheme="minorHAnsi" w:hAnsiTheme="minorHAnsi" w:cs="Calibri"/>
                <w:b w:val="0"/>
                <w:bCs w:val="0"/>
                <w:color w:val="auto"/>
                <w:szCs w:val="24"/>
              </w:rPr>
              <w:t> </w:t>
            </w:r>
            <w:r w:rsidRPr="00D37AE2">
              <w:rPr>
                <w:rFonts w:asciiTheme="minorHAnsi" w:hAnsiTheme="minorHAnsi" w:cs="Calibri"/>
                <w:b w:val="0"/>
                <w:bCs w:val="0"/>
                <w:color w:val="auto"/>
                <w:szCs w:val="24"/>
              </w:rPr>
              <w:fldChar w:fldCharType="end"/>
            </w:r>
          </w:p>
        </w:tc>
      </w:tr>
      <w:tr w:rsidR="00736DC2" w:rsidRPr="00D37AE2" w:rsidTr="00C34129">
        <w:trPr>
          <w:trHeight w:val="108"/>
        </w:trPr>
        <w:tc>
          <w:tcPr>
            <w:tcW w:w="538" w:type="pct"/>
            <w:vAlign w:val="center"/>
          </w:tcPr>
          <w:p w:rsidR="00736DC2" w:rsidRPr="00D37AE2" w:rsidRDefault="00736DC2"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Projekt</w:t>
            </w:r>
          </w:p>
        </w:tc>
        <w:tc>
          <w:tcPr>
            <w:tcW w:w="294" w:type="pct"/>
            <w:vAlign w:val="center"/>
          </w:tcPr>
          <w:p w:rsidR="00736DC2" w:rsidRPr="00D37AE2" w:rsidRDefault="00736DC2"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fldChar w:fldCharType="begin">
                <w:ffData>
                  <w:name w:val=""/>
                  <w:enabled/>
                  <w:calcOnExit w:val="0"/>
                  <w:textInput>
                    <w:default w:val="0,6"/>
                  </w:textInput>
                </w:ffData>
              </w:fldChar>
            </w:r>
            <w:r w:rsidRPr="00D37AE2">
              <w:rPr>
                <w:rFonts w:asciiTheme="minorHAnsi" w:hAnsiTheme="minorHAnsi" w:cs="Calibri"/>
                <w:b w:val="0"/>
                <w:bCs w:val="0"/>
                <w:color w:val="auto"/>
                <w:szCs w:val="24"/>
              </w:rPr>
              <w:instrText xml:space="preserve"> FORMTEXT </w:instrText>
            </w:r>
            <w:r w:rsidRPr="00D37AE2">
              <w:rPr>
                <w:rFonts w:asciiTheme="minorHAnsi" w:hAnsiTheme="minorHAnsi" w:cs="Calibri"/>
                <w:b w:val="0"/>
                <w:bCs w:val="0"/>
                <w:color w:val="auto"/>
                <w:szCs w:val="24"/>
              </w:rPr>
            </w:r>
            <w:r w:rsidRPr="00D37AE2">
              <w:rPr>
                <w:rFonts w:asciiTheme="minorHAnsi" w:hAnsiTheme="minorHAnsi" w:cs="Calibri"/>
                <w:b w:val="0"/>
                <w:bCs w:val="0"/>
                <w:color w:val="auto"/>
                <w:szCs w:val="24"/>
              </w:rPr>
              <w:fldChar w:fldCharType="separate"/>
            </w:r>
            <w:r w:rsidRPr="00D37AE2">
              <w:rPr>
                <w:rFonts w:asciiTheme="minorHAnsi" w:hAnsiTheme="minorHAnsi" w:cs="Calibri"/>
                <w:b w:val="0"/>
                <w:bCs w:val="0"/>
                <w:noProof/>
                <w:color w:val="auto"/>
                <w:szCs w:val="24"/>
                <w:lang w:val="hr-HR" w:eastAsia="hr-HR"/>
              </w:rPr>
              <w:t>0,6</w:t>
            </w:r>
            <w:r w:rsidRPr="00D37AE2">
              <w:rPr>
                <w:rFonts w:asciiTheme="minorHAnsi" w:hAnsiTheme="minorHAnsi" w:cs="Calibri"/>
                <w:b w:val="0"/>
                <w:bCs w:val="0"/>
                <w:color w:val="auto"/>
                <w:szCs w:val="24"/>
              </w:rPr>
              <w:fldChar w:fldCharType="end"/>
            </w:r>
          </w:p>
        </w:tc>
        <w:tc>
          <w:tcPr>
            <w:tcW w:w="612" w:type="pct"/>
            <w:vAlign w:val="center"/>
          </w:tcPr>
          <w:p w:rsidR="00736DC2" w:rsidRPr="00D37AE2" w:rsidRDefault="00736DC2"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Kontinuirana provjera znanja</w:t>
            </w:r>
          </w:p>
        </w:tc>
        <w:tc>
          <w:tcPr>
            <w:tcW w:w="294" w:type="pct"/>
            <w:vAlign w:val="center"/>
          </w:tcPr>
          <w:p w:rsidR="00736DC2" w:rsidRPr="00D37AE2" w:rsidRDefault="00736DC2"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fldChar w:fldCharType="begin">
                <w:ffData>
                  <w:name w:val=""/>
                  <w:enabled/>
                  <w:calcOnExit w:val="0"/>
                  <w:textInput/>
                </w:ffData>
              </w:fldChar>
            </w:r>
            <w:r w:rsidRPr="00D37AE2">
              <w:rPr>
                <w:rFonts w:asciiTheme="minorHAnsi" w:hAnsiTheme="minorHAnsi" w:cs="Calibri"/>
                <w:b w:val="0"/>
                <w:bCs w:val="0"/>
                <w:color w:val="auto"/>
                <w:szCs w:val="24"/>
              </w:rPr>
              <w:instrText xml:space="preserve"> FORMTEXT </w:instrText>
            </w:r>
            <w:r w:rsidRPr="00D37AE2">
              <w:rPr>
                <w:rFonts w:asciiTheme="minorHAnsi" w:hAnsiTheme="minorHAnsi" w:cs="Calibri"/>
                <w:b w:val="0"/>
                <w:bCs w:val="0"/>
                <w:color w:val="auto"/>
                <w:szCs w:val="24"/>
              </w:rPr>
            </w:r>
            <w:r w:rsidRPr="00D37AE2">
              <w:rPr>
                <w:rFonts w:asciiTheme="minorHAnsi" w:hAnsiTheme="minorHAnsi" w:cs="Calibri"/>
                <w:b w:val="0"/>
                <w:bCs w:val="0"/>
                <w:color w:val="auto"/>
                <w:szCs w:val="24"/>
              </w:rPr>
              <w:fldChar w:fldCharType="separate"/>
            </w:r>
            <w:r w:rsidRPr="00D37AE2">
              <w:rPr>
                <w:rFonts w:asciiTheme="minorHAnsi" w:hAnsiTheme="minorHAnsi" w:cs="Calibri"/>
                <w:b w:val="0"/>
                <w:bCs w:val="0"/>
                <w:color w:val="auto"/>
                <w:szCs w:val="24"/>
              </w:rPr>
              <w:t> </w:t>
            </w:r>
            <w:r w:rsidRPr="00D37AE2">
              <w:rPr>
                <w:rFonts w:asciiTheme="minorHAnsi" w:hAnsiTheme="minorHAnsi" w:cs="Calibri"/>
                <w:b w:val="0"/>
                <w:bCs w:val="0"/>
                <w:color w:val="auto"/>
                <w:szCs w:val="24"/>
              </w:rPr>
              <w:t> </w:t>
            </w:r>
            <w:r w:rsidRPr="00D37AE2">
              <w:rPr>
                <w:rFonts w:asciiTheme="minorHAnsi" w:hAnsiTheme="minorHAnsi" w:cs="Calibri"/>
                <w:b w:val="0"/>
                <w:bCs w:val="0"/>
                <w:color w:val="auto"/>
                <w:szCs w:val="24"/>
              </w:rPr>
              <w:t> </w:t>
            </w:r>
            <w:r w:rsidRPr="00D37AE2">
              <w:rPr>
                <w:rFonts w:asciiTheme="minorHAnsi" w:hAnsiTheme="minorHAnsi" w:cs="Calibri"/>
                <w:b w:val="0"/>
                <w:bCs w:val="0"/>
                <w:color w:val="auto"/>
                <w:szCs w:val="24"/>
              </w:rPr>
              <w:fldChar w:fldCharType="end"/>
            </w:r>
          </w:p>
        </w:tc>
        <w:tc>
          <w:tcPr>
            <w:tcW w:w="553" w:type="pct"/>
            <w:vAlign w:val="center"/>
          </w:tcPr>
          <w:p w:rsidR="00736DC2" w:rsidRPr="00D37AE2" w:rsidRDefault="00736DC2"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Referat</w:t>
            </w:r>
          </w:p>
        </w:tc>
        <w:tc>
          <w:tcPr>
            <w:tcW w:w="387" w:type="pct"/>
            <w:vAlign w:val="center"/>
          </w:tcPr>
          <w:p w:rsidR="00736DC2" w:rsidRPr="00D37AE2" w:rsidRDefault="00736DC2"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fldChar w:fldCharType="begin">
                <w:ffData>
                  <w:name w:val=""/>
                  <w:enabled/>
                  <w:calcOnExit w:val="0"/>
                  <w:textInput/>
                </w:ffData>
              </w:fldChar>
            </w:r>
            <w:r w:rsidRPr="00D37AE2">
              <w:rPr>
                <w:rFonts w:asciiTheme="minorHAnsi" w:hAnsiTheme="minorHAnsi" w:cs="Calibri"/>
                <w:b w:val="0"/>
                <w:bCs w:val="0"/>
                <w:color w:val="auto"/>
                <w:szCs w:val="24"/>
              </w:rPr>
              <w:instrText xml:space="preserve"> FORMTEXT </w:instrText>
            </w:r>
            <w:r w:rsidRPr="00D37AE2">
              <w:rPr>
                <w:rFonts w:asciiTheme="minorHAnsi" w:hAnsiTheme="minorHAnsi" w:cs="Calibri"/>
                <w:b w:val="0"/>
                <w:bCs w:val="0"/>
                <w:color w:val="auto"/>
                <w:szCs w:val="24"/>
              </w:rPr>
            </w:r>
            <w:r w:rsidRPr="00D37AE2">
              <w:rPr>
                <w:rFonts w:asciiTheme="minorHAnsi" w:hAnsiTheme="minorHAnsi" w:cs="Calibri"/>
                <w:b w:val="0"/>
                <w:bCs w:val="0"/>
                <w:color w:val="auto"/>
                <w:szCs w:val="24"/>
              </w:rPr>
              <w:fldChar w:fldCharType="separate"/>
            </w:r>
            <w:r w:rsidRPr="00D37AE2">
              <w:rPr>
                <w:rFonts w:asciiTheme="minorHAnsi" w:hAnsiTheme="minorHAnsi" w:cs="Calibri"/>
                <w:b w:val="0"/>
                <w:bCs w:val="0"/>
                <w:color w:val="auto"/>
                <w:szCs w:val="24"/>
              </w:rPr>
              <w:t> </w:t>
            </w:r>
            <w:r w:rsidRPr="00D37AE2">
              <w:rPr>
                <w:rFonts w:asciiTheme="minorHAnsi" w:hAnsiTheme="minorHAnsi" w:cs="Calibri"/>
                <w:b w:val="0"/>
                <w:bCs w:val="0"/>
                <w:color w:val="auto"/>
                <w:szCs w:val="24"/>
              </w:rPr>
              <w:t> </w:t>
            </w:r>
            <w:r w:rsidRPr="00D37AE2">
              <w:rPr>
                <w:rFonts w:asciiTheme="minorHAnsi" w:hAnsiTheme="minorHAnsi" w:cs="Calibri"/>
                <w:b w:val="0"/>
                <w:bCs w:val="0"/>
                <w:color w:val="auto"/>
                <w:szCs w:val="24"/>
              </w:rPr>
              <w:t> </w:t>
            </w:r>
            <w:r w:rsidRPr="00D37AE2">
              <w:rPr>
                <w:rFonts w:asciiTheme="minorHAnsi" w:hAnsiTheme="minorHAnsi" w:cs="Calibri"/>
                <w:b w:val="0"/>
                <w:bCs w:val="0"/>
                <w:color w:val="auto"/>
                <w:szCs w:val="24"/>
              </w:rPr>
              <w:fldChar w:fldCharType="end"/>
            </w:r>
          </w:p>
        </w:tc>
        <w:tc>
          <w:tcPr>
            <w:tcW w:w="745" w:type="pct"/>
            <w:gridSpan w:val="2"/>
            <w:vAlign w:val="center"/>
          </w:tcPr>
          <w:p w:rsidR="00736DC2" w:rsidRPr="00D37AE2" w:rsidRDefault="00736DC2"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Praktični rad</w:t>
            </w:r>
          </w:p>
        </w:tc>
        <w:tc>
          <w:tcPr>
            <w:tcW w:w="1577" w:type="pct"/>
            <w:gridSpan w:val="2"/>
            <w:vAlign w:val="center"/>
          </w:tcPr>
          <w:p w:rsidR="00736DC2" w:rsidRPr="00D37AE2" w:rsidRDefault="00DE7F13"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0,50</w:t>
            </w:r>
          </w:p>
        </w:tc>
      </w:tr>
      <w:tr w:rsidR="00736DC2" w:rsidRPr="00D37AE2" w:rsidTr="00C34129">
        <w:trPr>
          <w:trHeight w:val="108"/>
        </w:trPr>
        <w:tc>
          <w:tcPr>
            <w:tcW w:w="538" w:type="pct"/>
            <w:vAlign w:val="center"/>
          </w:tcPr>
          <w:p w:rsidR="00736DC2" w:rsidRPr="00D37AE2" w:rsidRDefault="00736DC2"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Portfolio</w:t>
            </w:r>
          </w:p>
        </w:tc>
        <w:tc>
          <w:tcPr>
            <w:tcW w:w="294" w:type="pct"/>
            <w:vAlign w:val="center"/>
          </w:tcPr>
          <w:p w:rsidR="00736DC2" w:rsidRPr="00D37AE2" w:rsidRDefault="00736DC2"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fldChar w:fldCharType="begin">
                <w:ffData>
                  <w:name w:val=""/>
                  <w:enabled/>
                  <w:calcOnExit w:val="0"/>
                  <w:textInput/>
                </w:ffData>
              </w:fldChar>
            </w:r>
            <w:r w:rsidRPr="00D37AE2">
              <w:rPr>
                <w:rFonts w:asciiTheme="minorHAnsi" w:hAnsiTheme="minorHAnsi" w:cs="Calibri"/>
                <w:b w:val="0"/>
                <w:bCs w:val="0"/>
                <w:color w:val="auto"/>
                <w:szCs w:val="24"/>
              </w:rPr>
              <w:instrText xml:space="preserve"> FORMTEXT </w:instrText>
            </w:r>
            <w:r w:rsidRPr="00D37AE2">
              <w:rPr>
                <w:rFonts w:asciiTheme="minorHAnsi" w:hAnsiTheme="minorHAnsi" w:cs="Calibri"/>
                <w:b w:val="0"/>
                <w:bCs w:val="0"/>
                <w:color w:val="auto"/>
                <w:szCs w:val="24"/>
              </w:rPr>
            </w:r>
            <w:r w:rsidRPr="00D37AE2">
              <w:rPr>
                <w:rFonts w:asciiTheme="minorHAnsi" w:hAnsiTheme="minorHAnsi" w:cs="Calibri"/>
                <w:b w:val="0"/>
                <w:bCs w:val="0"/>
                <w:color w:val="auto"/>
                <w:szCs w:val="24"/>
              </w:rPr>
              <w:fldChar w:fldCharType="separate"/>
            </w:r>
            <w:r w:rsidRPr="00D37AE2">
              <w:rPr>
                <w:rFonts w:asciiTheme="minorHAnsi" w:hAnsiTheme="minorHAnsi" w:cs="Calibri"/>
                <w:b w:val="0"/>
                <w:bCs w:val="0"/>
                <w:color w:val="auto"/>
                <w:szCs w:val="24"/>
              </w:rPr>
              <w:t> </w:t>
            </w:r>
            <w:r w:rsidRPr="00D37AE2">
              <w:rPr>
                <w:rFonts w:asciiTheme="minorHAnsi" w:hAnsiTheme="minorHAnsi" w:cs="Calibri"/>
                <w:b w:val="0"/>
                <w:bCs w:val="0"/>
                <w:color w:val="auto"/>
                <w:szCs w:val="24"/>
              </w:rPr>
              <w:t> </w:t>
            </w:r>
            <w:r w:rsidRPr="00D37AE2">
              <w:rPr>
                <w:rFonts w:asciiTheme="minorHAnsi" w:hAnsiTheme="minorHAnsi" w:cs="Calibri"/>
                <w:b w:val="0"/>
                <w:bCs w:val="0"/>
                <w:color w:val="auto"/>
                <w:szCs w:val="24"/>
              </w:rPr>
              <w:t> </w:t>
            </w:r>
            <w:r w:rsidRPr="00D37AE2">
              <w:rPr>
                <w:rFonts w:asciiTheme="minorHAnsi" w:hAnsiTheme="minorHAnsi" w:cs="Calibri"/>
                <w:b w:val="0"/>
                <w:bCs w:val="0"/>
                <w:color w:val="auto"/>
                <w:szCs w:val="24"/>
              </w:rPr>
              <w:fldChar w:fldCharType="end"/>
            </w:r>
          </w:p>
        </w:tc>
        <w:tc>
          <w:tcPr>
            <w:tcW w:w="612" w:type="pct"/>
            <w:vAlign w:val="center"/>
          </w:tcPr>
          <w:p w:rsidR="00736DC2" w:rsidRPr="00D37AE2" w:rsidRDefault="00736DC2" w:rsidP="00DD4BCF">
            <w:pPr>
              <w:rPr>
                <w:rFonts w:asciiTheme="minorHAnsi" w:hAnsiTheme="minorHAnsi" w:cs="Calibri"/>
                <w:b w:val="0"/>
                <w:bCs w:val="0"/>
                <w:color w:val="auto"/>
                <w:szCs w:val="24"/>
              </w:rPr>
            </w:pPr>
          </w:p>
        </w:tc>
        <w:tc>
          <w:tcPr>
            <w:tcW w:w="294" w:type="pct"/>
            <w:vAlign w:val="center"/>
          </w:tcPr>
          <w:p w:rsidR="00736DC2" w:rsidRPr="00D37AE2" w:rsidRDefault="00736DC2"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fldChar w:fldCharType="begin">
                <w:ffData>
                  <w:name w:val=""/>
                  <w:enabled/>
                  <w:calcOnExit w:val="0"/>
                  <w:textInput/>
                </w:ffData>
              </w:fldChar>
            </w:r>
            <w:r w:rsidRPr="00D37AE2">
              <w:rPr>
                <w:rFonts w:asciiTheme="minorHAnsi" w:hAnsiTheme="minorHAnsi" w:cs="Calibri"/>
                <w:b w:val="0"/>
                <w:bCs w:val="0"/>
                <w:color w:val="auto"/>
                <w:szCs w:val="24"/>
              </w:rPr>
              <w:instrText xml:space="preserve"> FORMTEXT </w:instrText>
            </w:r>
            <w:r w:rsidRPr="00D37AE2">
              <w:rPr>
                <w:rFonts w:asciiTheme="minorHAnsi" w:hAnsiTheme="minorHAnsi" w:cs="Calibri"/>
                <w:b w:val="0"/>
                <w:bCs w:val="0"/>
                <w:color w:val="auto"/>
                <w:szCs w:val="24"/>
              </w:rPr>
            </w:r>
            <w:r w:rsidRPr="00D37AE2">
              <w:rPr>
                <w:rFonts w:asciiTheme="minorHAnsi" w:hAnsiTheme="minorHAnsi" w:cs="Calibri"/>
                <w:b w:val="0"/>
                <w:bCs w:val="0"/>
                <w:color w:val="auto"/>
                <w:szCs w:val="24"/>
              </w:rPr>
              <w:fldChar w:fldCharType="separate"/>
            </w:r>
            <w:r w:rsidRPr="00D37AE2">
              <w:rPr>
                <w:rFonts w:asciiTheme="minorHAnsi" w:hAnsiTheme="minorHAnsi" w:cs="Calibri"/>
                <w:b w:val="0"/>
                <w:bCs w:val="0"/>
                <w:color w:val="auto"/>
                <w:szCs w:val="24"/>
              </w:rPr>
              <w:t> </w:t>
            </w:r>
            <w:r w:rsidRPr="00D37AE2">
              <w:rPr>
                <w:rFonts w:asciiTheme="minorHAnsi" w:hAnsiTheme="minorHAnsi" w:cs="Calibri"/>
                <w:b w:val="0"/>
                <w:bCs w:val="0"/>
                <w:color w:val="auto"/>
                <w:szCs w:val="24"/>
              </w:rPr>
              <w:t> </w:t>
            </w:r>
            <w:r w:rsidRPr="00D37AE2">
              <w:rPr>
                <w:rFonts w:asciiTheme="minorHAnsi" w:hAnsiTheme="minorHAnsi" w:cs="Calibri"/>
                <w:b w:val="0"/>
                <w:bCs w:val="0"/>
                <w:color w:val="auto"/>
                <w:szCs w:val="24"/>
              </w:rPr>
              <w:t> </w:t>
            </w:r>
            <w:r w:rsidRPr="00D37AE2">
              <w:rPr>
                <w:rFonts w:asciiTheme="minorHAnsi" w:hAnsiTheme="minorHAnsi" w:cs="Calibri"/>
                <w:b w:val="0"/>
                <w:bCs w:val="0"/>
                <w:color w:val="auto"/>
                <w:szCs w:val="24"/>
              </w:rPr>
              <w:fldChar w:fldCharType="end"/>
            </w:r>
          </w:p>
        </w:tc>
        <w:tc>
          <w:tcPr>
            <w:tcW w:w="553" w:type="pct"/>
            <w:vAlign w:val="center"/>
          </w:tcPr>
          <w:p w:rsidR="00736DC2" w:rsidRPr="00D37AE2" w:rsidRDefault="00736DC2" w:rsidP="00DD4BCF">
            <w:pPr>
              <w:rPr>
                <w:rFonts w:asciiTheme="minorHAnsi" w:hAnsiTheme="minorHAnsi" w:cs="Calibri"/>
                <w:b w:val="0"/>
                <w:bCs w:val="0"/>
                <w:color w:val="auto"/>
                <w:szCs w:val="24"/>
              </w:rPr>
            </w:pPr>
          </w:p>
        </w:tc>
        <w:tc>
          <w:tcPr>
            <w:tcW w:w="387" w:type="pct"/>
            <w:vAlign w:val="center"/>
          </w:tcPr>
          <w:p w:rsidR="00736DC2" w:rsidRPr="00D37AE2" w:rsidRDefault="00736DC2"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fldChar w:fldCharType="begin">
                <w:ffData>
                  <w:name w:val=""/>
                  <w:enabled/>
                  <w:calcOnExit w:val="0"/>
                  <w:textInput/>
                </w:ffData>
              </w:fldChar>
            </w:r>
            <w:r w:rsidRPr="00D37AE2">
              <w:rPr>
                <w:rFonts w:asciiTheme="minorHAnsi" w:hAnsiTheme="minorHAnsi" w:cs="Calibri"/>
                <w:b w:val="0"/>
                <w:bCs w:val="0"/>
                <w:color w:val="auto"/>
                <w:szCs w:val="24"/>
              </w:rPr>
              <w:instrText xml:space="preserve"> FORMTEXT </w:instrText>
            </w:r>
            <w:r w:rsidRPr="00D37AE2">
              <w:rPr>
                <w:rFonts w:asciiTheme="minorHAnsi" w:hAnsiTheme="minorHAnsi" w:cs="Calibri"/>
                <w:b w:val="0"/>
                <w:bCs w:val="0"/>
                <w:color w:val="auto"/>
                <w:szCs w:val="24"/>
              </w:rPr>
            </w:r>
            <w:r w:rsidRPr="00D37AE2">
              <w:rPr>
                <w:rFonts w:asciiTheme="minorHAnsi" w:hAnsiTheme="minorHAnsi" w:cs="Calibri"/>
                <w:b w:val="0"/>
                <w:bCs w:val="0"/>
                <w:color w:val="auto"/>
                <w:szCs w:val="24"/>
              </w:rPr>
              <w:fldChar w:fldCharType="separate"/>
            </w:r>
            <w:r w:rsidRPr="00D37AE2">
              <w:rPr>
                <w:rFonts w:asciiTheme="minorHAnsi" w:hAnsiTheme="minorHAnsi" w:cs="Calibri"/>
                <w:b w:val="0"/>
                <w:bCs w:val="0"/>
                <w:color w:val="auto"/>
                <w:szCs w:val="24"/>
              </w:rPr>
              <w:t> </w:t>
            </w:r>
            <w:r w:rsidRPr="00D37AE2">
              <w:rPr>
                <w:rFonts w:asciiTheme="minorHAnsi" w:hAnsiTheme="minorHAnsi" w:cs="Calibri"/>
                <w:b w:val="0"/>
                <w:bCs w:val="0"/>
                <w:color w:val="auto"/>
                <w:szCs w:val="24"/>
              </w:rPr>
              <w:t> </w:t>
            </w:r>
            <w:r w:rsidRPr="00D37AE2">
              <w:rPr>
                <w:rFonts w:asciiTheme="minorHAnsi" w:hAnsiTheme="minorHAnsi" w:cs="Calibri"/>
                <w:b w:val="0"/>
                <w:bCs w:val="0"/>
                <w:color w:val="auto"/>
                <w:szCs w:val="24"/>
              </w:rPr>
              <w:t> </w:t>
            </w:r>
            <w:r w:rsidRPr="00D37AE2">
              <w:rPr>
                <w:rFonts w:asciiTheme="minorHAnsi" w:hAnsiTheme="minorHAnsi" w:cs="Calibri"/>
                <w:b w:val="0"/>
                <w:bCs w:val="0"/>
                <w:color w:val="auto"/>
                <w:szCs w:val="24"/>
              </w:rPr>
              <w:fldChar w:fldCharType="end"/>
            </w:r>
          </w:p>
        </w:tc>
        <w:tc>
          <w:tcPr>
            <w:tcW w:w="745" w:type="pct"/>
            <w:gridSpan w:val="2"/>
            <w:vAlign w:val="center"/>
          </w:tcPr>
          <w:p w:rsidR="00736DC2" w:rsidRPr="00D37AE2" w:rsidRDefault="00736DC2" w:rsidP="00DD4BCF">
            <w:pPr>
              <w:rPr>
                <w:rFonts w:asciiTheme="minorHAnsi" w:hAnsiTheme="minorHAnsi" w:cs="Calibri"/>
                <w:b w:val="0"/>
                <w:bCs w:val="0"/>
                <w:color w:val="auto"/>
                <w:szCs w:val="24"/>
              </w:rPr>
            </w:pPr>
          </w:p>
        </w:tc>
        <w:tc>
          <w:tcPr>
            <w:tcW w:w="1577" w:type="pct"/>
            <w:gridSpan w:val="2"/>
            <w:vAlign w:val="center"/>
          </w:tcPr>
          <w:p w:rsidR="00736DC2" w:rsidRPr="00D37AE2" w:rsidRDefault="00736DC2"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fldChar w:fldCharType="begin">
                <w:ffData>
                  <w:name w:val=""/>
                  <w:enabled/>
                  <w:calcOnExit w:val="0"/>
                  <w:textInput/>
                </w:ffData>
              </w:fldChar>
            </w:r>
            <w:r w:rsidRPr="00D37AE2">
              <w:rPr>
                <w:rFonts w:asciiTheme="minorHAnsi" w:hAnsiTheme="minorHAnsi" w:cs="Calibri"/>
                <w:b w:val="0"/>
                <w:bCs w:val="0"/>
                <w:color w:val="auto"/>
                <w:szCs w:val="24"/>
              </w:rPr>
              <w:instrText xml:space="preserve"> FORMTEXT </w:instrText>
            </w:r>
            <w:r w:rsidRPr="00D37AE2">
              <w:rPr>
                <w:rFonts w:asciiTheme="minorHAnsi" w:hAnsiTheme="minorHAnsi" w:cs="Calibri"/>
                <w:b w:val="0"/>
                <w:bCs w:val="0"/>
                <w:color w:val="auto"/>
                <w:szCs w:val="24"/>
              </w:rPr>
            </w:r>
            <w:r w:rsidRPr="00D37AE2">
              <w:rPr>
                <w:rFonts w:asciiTheme="minorHAnsi" w:hAnsiTheme="minorHAnsi" w:cs="Calibri"/>
                <w:b w:val="0"/>
                <w:bCs w:val="0"/>
                <w:color w:val="auto"/>
                <w:szCs w:val="24"/>
              </w:rPr>
              <w:fldChar w:fldCharType="separate"/>
            </w:r>
            <w:r w:rsidRPr="00D37AE2">
              <w:rPr>
                <w:rFonts w:asciiTheme="minorHAnsi" w:hAnsiTheme="minorHAnsi" w:cs="Calibri"/>
                <w:b w:val="0"/>
                <w:bCs w:val="0"/>
                <w:color w:val="auto"/>
                <w:szCs w:val="24"/>
              </w:rPr>
              <w:t> </w:t>
            </w:r>
            <w:r w:rsidRPr="00D37AE2">
              <w:rPr>
                <w:rFonts w:asciiTheme="minorHAnsi" w:hAnsiTheme="minorHAnsi" w:cs="Calibri"/>
                <w:b w:val="0"/>
                <w:bCs w:val="0"/>
                <w:color w:val="auto"/>
                <w:szCs w:val="24"/>
              </w:rPr>
              <w:t> </w:t>
            </w:r>
            <w:r w:rsidRPr="00D37AE2">
              <w:rPr>
                <w:rFonts w:asciiTheme="minorHAnsi" w:hAnsiTheme="minorHAnsi" w:cs="Calibri"/>
                <w:b w:val="0"/>
                <w:bCs w:val="0"/>
                <w:color w:val="auto"/>
                <w:szCs w:val="24"/>
              </w:rPr>
              <w:t> </w:t>
            </w:r>
            <w:r w:rsidRPr="00D37AE2">
              <w:rPr>
                <w:rFonts w:asciiTheme="minorHAnsi" w:hAnsiTheme="minorHAnsi" w:cs="Calibri"/>
                <w:b w:val="0"/>
                <w:bCs w:val="0"/>
                <w:color w:val="auto"/>
                <w:szCs w:val="24"/>
              </w:rPr>
              <w:fldChar w:fldCharType="end"/>
            </w:r>
          </w:p>
        </w:tc>
      </w:tr>
      <w:tr w:rsidR="00736DC2" w:rsidRPr="00D37AE2" w:rsidTr="00C34129">
        <w:trPr>
          <w:trHeight w:val="432"/>
        </w:trPr>
        <w:tc>
          <w:tcPr>
            <w:tcW w:w="5000" w:type="pct"/>
            <w:gridSpan w:val="10"/>
            <w:vAlign w:val="center"/>
          </w:tcPr>
          <w:p w:rsidR="00736DC2" w:rsidRPr="00D37AE2" w:rsidRDefault="00736DC2" w:rsidP="00DD4BCF">
            <w:pPr>
              <w:numPr>
                <w:ilvl w:val="1"/>
                <w:numId w:val="178"/>
              </w:numPr>
              <w:tabs>
                <w:tab w:val="left" w:pos="792"/>
              </w:tabs>
              <w:rPr>
                <w:rFonts w:asciiTheme="minorHAnsi" w:hAnsiTheme="minorHAnsi" w:cs="Calibri"/>
                <w:bCs w:val="0"/>
                <w:color w:val="auto"/>
                <w:szCs w:val="24"/>
              </w:rPr>
            </w:pPr>
            <w:r w:rsidRPr="00D37AE2">
              <w:rPr>
                <w:rFonts w:asciiTheme="minorHAnsi" w:hAnsiTheme="minorHAnsi" w:cs="Calibri"/>
                <w:bCs w:val="0"/>
                <w:color w:val="auto"/>
                <w:szCs w:val="24"/>
              </w:rPr>
              <w:t>Povezivanje ishoda učenja, nastavnih metoda i ocjenjivanja</w:t>
            </w:r>
          </w:p>
        </w:tc>
      </w:tr>
      <w:tr w:rsidR="00736DC2" w:rsidRPr="00D37AE2" w:rsidTr="00C34129">
        <w:trPr>
          <w:trHeight w:val="432"/>
        </w:trPr>
        <w:tc>
          <w:tcPr>
            <w:tcW w:w="5000" w:type="pct"/>
            <w:gridSpan w:val="10"/>
            <w:vAlign w:val="center"/>
          </w:tcPr>
          <w:p w:rsidR="00736DC2" w:rsidRPr="00D37AE2" w:rsidRDefault="00736DC2" w:rsidP="00DD4BCF">
            <w:pPr>
              <w:rPr>
                <w:rFonts w:asciiTheme="minorHAnsi" w:hAnsiTheme="minorHAnsi" w:cs="Calibri"/>
                <w:b w:val="0"/>
                <w:bCs w:val="0"/>
                <w:color w:val="auto"/>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0"/>
              <w:gridCol w:w="714"/>
              <w:gridCol w:w="922"/>
              <w:gridCol w:w="1943"/>
              <w:gridCol w:w="1750"/>
              <w:gridCol w:w="711"/>
              <w:gridCol w:w="710"/>
            </w:tblGrid>
            <w:tr w:rsidR="00736DC2" w:rsidRPr="00D37AE2" w:rsidTr="00C34129">
              <w:trPr>
                <w:trHeight w:val="279"/>
              </w:trPr>
              <w:tc>
                <w:tcPr>
                  <w:tcW w:w="2155" w:type="dxa"/>
                  <w:vMerge w:val="restart"/>
                  <w:tcBorders>
                    <w:top w:val="single" w:sz="4" w:space="0" w:color="auto"/>
                    <w:left w:val="single" w:sz="4" w:space="0" w:color="auto"/>
                    <w:bottom w:val="single" w:sz="4" w:space="0" w:color="auto"/>
                    <w:right w:val="single" w:sz="4" w:space="0" w:color="auto"/>
                  </w:tcBorders>
                </w:tcPr>
                <w:p w:rsidR="00736DC2" w:rsidRPr="00D37AE2" w:rsidRDefault="00736DC2"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 NASTAVNA METODA</w:t>
                  </w:r>
                </w:p>
              </w:tc>
              <w:tc>
                <w:tcPr>
                  <w:tcW w:w="720" w:type="dxa"/>
                  <w:vMerge w:val="restart"/>
                  <w:tcBorders>
                    <w:top w:val="single" w:sz="4" w:space="0" w:color="auto"/>
                    <w:left w:val="single" w:sz="4" w:space="0" w:color="auto"/>
                    <w:bottom w:val="single" w:sz="4" w:space="0" w:color="auto"/>
                    <w:right w:val="single" w:sz="4" w:space="0" w:color="auto"/>
                  </w:tcBorders>
                </w:tcPr>
                <w:p w:rsidR="00736DC2" w:rsidRPr="00D37AE2" w:rsidRDefault="00736DC2"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ECTS</w:t>
                  </w:r>
                </w:p>
              </w:tc>
              <w:tc>
                <w:tcPr>
                  <w:tcW w:w="900" w:type="dxa"/>
                  <w:vMerge w:val="restart"/>
                  <w:tcBorders>
                    <w:top w:val="single" w:sz="4" w:space="0" w:color="auto"/>
                    <w:left w:val="single" w:sz="4" w:space="0" w:color="auto"/>
                    <w:bottom w:val="single" w:sz="4" w:space="0" w:color="auto"/>
                    <w:right w:val="single" w:sz="4" w:space="0" w:color="auto"/>
                  </w:tcBorders>
                </w:tcPr>
                <w:p w:rsidR="00736DC2" w:rsidRPr="00D37AE2" w:rsidRDefault="00736DC2"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ISHOD UČENJA **</w:t>
                  </w:r>
                </w:p>
              </w:tc>
              <w:tc>
                <w:tcPr>
                  <w:tcW w:w="1980" w:type="dxa"/>
                  <w:vMerge w:val="restart"/>
                  <w:tcBorders>
                    <w:top w:val="single" w:sz="4" w:space="0" w:color="auto"/>
                    <w:left w:val="single" w:sz="4" w:space="0" w:color="auto"/>
                    <w:bottom w:val="single" w:sz="4" w:space="0" w:color="auto"/>
                    <w:right w:val="single" w:sz="4" w:space="0" w:color="auto"/>
                  </w:tcBorders>
                </w:tcPr>
                <w:p w:rsidR="00736DC2" w:rsidRPr="00D37AE2" w:rsidRDefault="00736DC2"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AKTIVNOST STUDENTA</w:t>
                  </w:r>
                </w:p>
              </w:tc>
              <w:tc>
                <w:tcPr>
                  <w:tcW w:w="1800" w:type="dxa"/>
                  <w:vMerge w:val="restart"/>
                  <w:tcBorders>
                    <w:top w:val="single" w:sz="4" w:space="0" w:color="auto"/>
                    <w:left w:val="single" w:sz="4" w:space="0" w:color="auto"/>
                    <w:bottom w:val="single" w:sz="4" w:space="0" w:color="auto"/>
                    <w:right w:val="single" w:sz="4" w:space="0" w:color="auto"/>
                  </w:tcBorders>
                </w:tcPr>
                <w:p w:rsidR="00736DC2" w:rsidRPr="00D37AE2" w:rsidRDefault="00736DC2"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METODA PROCJENE</w:t>
                  </w:r>
                </w:p>
              </w:tc>
              <w:tc>
                <w:tcPr>
                  <w:tcW w:w="1440" w:type="dxa"/>
                  <w:gridSpan w:val="2"/>
                  <w:tcBorders>
                    <w:top w:val="single" w:sz="4" w:space="0" w:color="auto"/>
                    <w:left w:val="single" w:sz="4" w:space="0" w:color="auto"/>
                    <w:bottom w:val="single" w:sz="4" w:space="0" w:color="auto"/>
                    <w:right w:val="single" w:sz="4" w:space="0" w:color="auto"/>
                  </w:tcBorders>
                </w:tcPr>
                <w:p w:rsidR="00736DC2" w:rsidRPr="00D37AE2" w:rsidRDefault="00736DC2"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BODOVI</w:t>
                  </w:r>
                </w:p>
              </w:tc>
            </w:tr>
            <w:tr w:rsidR="00736DC2" w:rsidRPr="00D37AE2" w:rsidTr="00C34129">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736DC2" w:rsidRPr="00D37AE2" w:rsidRDefault="00736DC2" w:rsidP="00DD4BCF">
                  <w:pPr>
                    <w:rPr>
                      <w:rFonts w:asciiTheme="minorHAnsi" w:hAnsiTheme="minorHAnsi" w:cs="Calibri"/>
                      <w:b w:val="0"/>
                      <w:bCs w:val="0"/>
                      <w:color w:val="auto"/>
                      <w:szCs w:val="24"/>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736DC2" w:rsidRPr="00D37AE2" w:rsidRDefault="00736DC2" w:rsidP="00DD4BCF">
                  <w:pPr>
                    <w:rPr>
                      <w:rFonts w:asciiTheme="minorHAnsi" w:hAnsiTheme="minorHAnsi" w:cs="Calibri"/>
                      <w:b w:val="0"/>
                      <w:bCs w:val="0"/>
                      <w:color w:val="auto"/>
                      <w:szCs w:val="24"/>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736DC2" w:rsidRPr="00D37AE2" w:rsidRDefault="00736DC2" w:rsidP="00DD4BCF">
                  <w:pPr>
                    <w:rPr>
                      <w:rFonts w:asciiTheme="minorHAnsi" w:hAnsiTheme="minorHAnsi" w:cs="Calibri"/>
                      <w:b w:val="0"/>
                      <w:bCs w:val="0"/>
                      <w:color w:val="auto"/>
                      <w:szCs w:val="24"/>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736DC2" w:rsidRPr="00D37AE2" w:rsidRDefault="00736DC2" w:rsidP="00DD4BCF">
                  <w:pPr>
                    <w:rPr>
                      <w:rFonts w:asciiTheme="minorHAnsi" w:hAnsiTheme="minorHAnsi" w:cs="Calibri"/>
                      <w:b w:val="0"/>
                      <w:bCs w:val="0"/>
                      <w:color w:val="auto"/>
                      <w:szCs w:val="24"/>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736DC2" w:rsidRPr="00D37AE2" w:rsidRDefault="00736DC2" w:rsidP="00DD4BCF">
                  <w:pPr>
                    <w:rPr>
                      <w:rFonts w:asciiTheme="minorHAnsi" w:hAnsiTheme="minorHAnsi" w:cs="Calibri"/>
                      <w:b w:val="0"/>
                      <w:bCs w:val="0"/>
                      <w:color w:val="auto"/>
                      <w:szCs w:val="24"/>
                    </w:rPr>
                  </w:pPr>
                </w:p>
              </w:tc>
              <w:tc>
                <w:tcPr>
                  <w:tcW w:w="720" w:type="dxa"/>
                  <w:tcBorders>
                    <w:top w:val="single" w:sz="4" w:space="0" w:color="auto"/>
                    <w:left w:val="single" w:sz="4" w:space="0" w:color="auto"/>
                    <w:bottom w:val="single" w:sz="4" w:space="0" w:color="auto"/>
                    <w:right w:val="single" w:sz="4" w:space="0" w:color="auto"/>
                  </w:tcBorders>
                </w:tcPr>
                <w:p w:rsidR="00736DC2" w:rsidRPr="00D37AE2" w:rsidRDefault="00736DC2"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min</w:t>
                  </w:r>
                </w:p>
              </w:tc>
              <w:tc>
                <w:tcPr>
                  <w:tcW w:w="720" w:type="dxa"/>
                  <w:tcBorders>
                    <w:top w:val="single" w:sz="4" w:space="0" w:color="auto"/>
                    <w:left w:val="single" w:sz="4" w:space="0" w:color="auto"/>
                    <w:bottom w:val="single" w:sz="4" w:space="0" w:color="auto"/>
                    <w:right w:val="single" w:sz="4" w:space="0" w:color="auto"/>
                  </w:tcBorders>
                </w:tcPr>
                <w:p w:rsidR="00736DC2" w:rsidRPr="00D37AE2" w:rsidRDefault="00736DC2"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max</w:t>
                  </w:r>
                </w:p>
              </w:tc>
            </w:tr>
            <w:tr w:rsidR="00736DC2" w:rsidRPr="00D37AE2" w:rsidTr="00C34129">
              <w:tc>
                <w:tcPr>
                  <w:tcW w:w="2155" w:type="dxa"/>
                  <w:tcBorders>
                    <w:top w:val="single" w:sz="4" w:space="0" w:color="auto"/>
                    <w:left w:val="single" w:sz="4" w:space="0" w:color="auto"/>
                    <w:bottom w:val="single" w:sz="4" w:space="0" w:color="auto"/>
                    <w:right w:val="single" w:sz="4" w:space="0" w:color="auto"/>
                  </w:tcBorders>
                </w:tcPr>
                <w:p w:rsidR="00736DC2" w:rsidRPr="00D37AE2" w:rsidRDefault="00736DC2"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Pohađanje nastave</w:t>
                  </w:r>
                </w:p>
              </w:tc>
              <w:tc>
                <w:tcPr>
                  <w:tcW w:w="720" w:type="dxa"/>
                  <w:tcBorders>
                    <w:top w:val="single" w:sz="4" w:space="0" w:color="auto"/>
                    <w:left w:val="single" w:sz="4" w:space="0" w:color="auto"/>
                    <w:bottom w:val="single" w:sz="4" w:space="0" w:color="auto"/>
                    <w:right w:val="single" w:sz="4" w:space="0" w:color="auto"/>
                  </w:tcBorders>
                </w:tcPr>
                <w:p w:rsidR="00736DC2" w:rsidRPr="00D37AE2" w:rsidRDefault="00736DC2"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0,20</w:t>
                  </w:r>
                </w:p>
              </w:tc>
              <w:tc>
                <w:tcPr>
                  <w:tcW w:w="900" w:type="dxa"/>
                  <w:tcBorders>
                    <w:top w:val="single" w:sz="4" w:space="0" w:color="auto"/>
                    <w:left w:val="single" w:sz="4" w:space="0" w:color="auto"/>
                    <w:bottom w:val="single" w:sz="4" w:space="0" w:color="auto"/>
                    <w:right w:val="single" w:sz="4" w:space="0" w:color="auto"/>
                  </w:tcBorders>
                </w:tcPr>
                <w:p w:rsidR="00736DC2" w:rsidRPr="00D37AE2" w:rsidRDefault="00736DC2"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1-5</w:t>
                  </w:r>
                </w:p>
              </w:tc>
              <w:tc>
                <w:tcPr>
                  <w:tcW w:w="1980" w:type="dxa"/>
                  <w:tcBorders>
                    <w:top w:val="single" w:sz="4" w:space="0" w:color="auto"/>
                    <w:left w:val="single" w:sz="4" w:space="0" w:color="auto"/>
                    <w:bottom w:val="single" w:sz="4" w:space="0" w:color="auto"/>
                    <w:right w:val="single" w:sz="4" w:space="0" w:color="auto"/>
                  </w:tcBorders>
                </w:tcPr>
                <w:p w:rsidR="00736DC2" w:rsidRPr="00D37AE2" w:rsidRDefault="00736DC2"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prisustvovanje</w:t>
                  </w:r>
                </w:p>
              </w:tc>
              <w:tc>
                <w:tcPr>
                  <w:tcW w:w="1800" w:type="dxa"/>
                  <w:tcBorders>
                    <w:top w:val="single" w:sz="4" w:space="0" w:color="auto"/>
                    <w:left w:val="single" w:sz="4" w:space="0" w:color="auto"/>
                    <w:bottom w:val="single" w:sz="4" w:space="0" w:color="auto"/>
                    <w:right w:val="single" w:sz="4" w:space="0" w:color="auto"/>
                  </w:tcBorders>
                </w:tcPr>
                <w:p w:rsidR="00736DC2" w:rsidRPr="00D37AE2" w:rsidRDefault="00736DC2"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evidencija</w:t>
                  </w:r>
                </w:p>
              </w:tc>
              <w:tc>
                <w:tcPr>
                  <w:tcW w:w="720" w:type="dxa"/>
                  <w:tcBorders>
                    <w:top w:val="single" w:sz="4" w:space="0" w:color="auto"/>
                    <w:left w:val="single" w:sz="4" w:space="0" w:color="auto"/>
                    <w:bottom w:val="single" w:sz="4" w:space="0" w:color="auto"/>
                    <w:right w:val="single" w:sz="4" w:space="0" w:color="auto"/>
                  </w:tcBorders>
                </w:tcPr>
                <w:p w:rsidR="00736DC2" w:rsidRPr="00D37AE2" w:rsidRDefault="00DE7F13"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5</w:t>
                  </w:r>
                </w:p>
              </w:tc>
              <w:tc>
                <w:tcPr>
                  <w:tcW w:w="720" w:type="dxa"/>
                  <w:tcBorders>
                    <w:top w:val="single" w:sz="4" w:space="0" w:color="auto"/>
                    <w:left w:val="single" w:sz="4" w:space="0" w:color="auto"/>
                    <w:bottom w:val="single" w:sz="4" w:space="0" w:color="auto"/>
                    <w:right w:val="single" w:sz="4" w:space="0" w:color="auto"/>
                  </w:tcBorders>
                </w:tcPr>
                <w:p w:rsidR="00736DC2" w:rsidRPr="00D37AE2" w:rsidRDefault="00DE7F13"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10</w:t>
                  </w:r>
                </w:p>
              </w:tc>
            </w:tr>
            <w:tr w:rsidR="00736DC2" w:rsidRPr="00D37AE2" w:rsidTr="00C34129">
              <w:tc>
                <w:tcPr>
                  <w:tcW w:w="2155" w:type="dxa"/>
                  <w:tcBorders>
                    <w:top w:val="single" w:sz="4" w:space="0" w:color="auto"/>
                    <w:left w:val="single" w:sz="4" w:space="0" w:color="auto"/>
                    <w:bottom w:val="single" w:sz="4" w:space="0" w:color="auto"/>
                    <w:right w:val="single" w:sz="4" w:space="0" w:color="auto"/>
                  </w:tcBorders>
                </w:tcPr>
                <w:p w:rsidR="00736DC2" w:rsidRPr="00D37AE2" w:rsidRDefault="00736DC2"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Aktivnost u nastavi</w:t>
                  </w:r>
                </w:p>
              </w:tc>
              <w:tc>
                <w:tcPr>
                  <w:tcW w:w="720" w:type="dxa"/>
                  <w:tcBorders>
                    <w:top w:val="single" w:sz="4" w:space="0" w:color="auto"/>
                    <w:left w:val="single" w:sz="4" w:space="0" w:color="auto"/>
                    <w:bottom w:val="single" w:sz="4" w:space="0" w:color="auto"/>
                    <w:right w:val="single" w:sz="4" w:space="0" w:color="auto"/>
                  </w:tcBorders>
                </w:tcPr>
                <w:p w:rsidR="00736DC2" w:rsidRPr="00D37AE2" w:rsidRDefault="00736DC2"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0,20</w:t>
                  </w:r>
                </w:p>
              </w:tc>
              <w:tc>
                <w:tcPr>
                  <w:tcW w:w="900" w:type="dxa"/>
                  <w:tcBorders>
                    <w:top w:val="single" w:sz="4" w:space="0" w:color="auto"/>
                    <w:left w:val="single" w:sz="4" w:space="0" w:color="auto"/>
                    <w:bottom w:val="single" w:sz="4" w:space="0" w:color="auto"/>
                    <w:right w:val="single" w:sz="4" w:space="0" w:color="auto"/>
                  </w:tcBorders>
                </w:tcPr>
                <w:p w:rsidR="00736DC2" w:rsidRPr="00D37AE2" w:rsidRDefault="00736DC2"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1-5</w:t>
                  </w:r>
                </w:p>
              </w:tc>
              <w:tc>
                <w:tcPr>
                  <w:tcW w:w="1980" w:type="dxa"/>
                  <w:tcBorders>
                    <w:top w:val="single" w:sz="4" w:space="0" w:color="auto"/>
                    <w:left w:val="single" w:sz="4" w:space="0" w:color="auto"/>
                    <w:bottom w:val="single" w:sz="4" w:space="0" w:color="auto"/>
                    <w:right w:val="single" w:sz="4" w:space="0" w:color="auto"/>
                  </w:tcBorders>
                </w:tcPr>
                <w:p w:rsidR="00736DC2" w:rsidRPr="00D37AE2" w:rsidRDefault="00736DC2"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aktivnost</w:t>
                  </w:r>
                </w:p>
              </w:tc>
              <w:tc>
                <w:tcPr>
                  <w:tcW w:w="1800" w:type="dxa"/>
                  <w:tcBorders>
                    <w:top w:val="single" w:sz="4" w:space="0" w:color="auto"/>
                    <w:left w:val="single" w:sz="4" w:space="0" w:color="auto"/>
                    <w:bottom w:val="single" w:sz="4" w:space="0" w:color="auto"/>
                    <w:right w:val="single" w:sz="4" w:space="0" w:color="auto"/>
                  </w:tcBorders>
                </w:tcPr>
                <w:p w:rsidR="00736DC2" w:rsidRPr="00D37AE2" w:rsidRDefault="00736DC2"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evidencija</w:t>
                  </w:r>
                </w:p>
              </w:tc>
              <w:tc>
                <w:tcPr>
                  <w:tcW w:w="720" w:type="dxa"/>
                  <w:tcBorders>
                    <w:top w:val="single" w:sz="4" w:space="0" w:color="auto"/>
                    <w:left w:val="single" w:sz="4" w:space="0" w:color="auto"/>
                    <w:bottom w:val="single" w:sz="4" w:space="0" w:color="auto"/>
                    <w:right w:val="single" w:sz="4" w:space="0" w:color="auto"/>
                  </w:tcBorders>
                </w:tcPr>
                <w:p w:rsidR="00736DC2" w:rsidRPr="00D37AE2" w:rsidRDefault="00DE7F13"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5</w:t>
                  </w:r>
                </w:p>
              </w:tc>
              <w:tc>
                <w:tcPr>
                  <w:tcW w:w="720" w:type="dxa"/>
                  <w:tcBorders>
                    <w:top w:val="single" w:sz="4" w:space="0" w:color="auto"/>
                    <w:left w:val="single" w:sz="4" w:space="0" w:color="auto"/>
                    <w:bottom w:val="single" w:sz="4" w:space="0" w:color="auto"/>
                    <w:right w:val="single" w:sz="4" w:space="0" w:color="auto"/>
                  </w:tcBorders>
                </w:tcPr>
                <w:p w:rsidR="00736DC2" w:rsidRPr="00D37AE2" w:rsidRDefault="00DE7F13"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10</w:t>
                  </w:r>
                </w:p>
              </w:tc>
            </w:tr>
            <w:tr w:rsidR="00736DC2" w:rsidRPr="00D37AE2" w:rsidTr="00C34129">
              <w:tc>
                <w:tcPr>
                  <w:tcW w:w="2155" w:type="dxa"/>
                  <w:tcBorders>
                    <w:top w:val="single" w:sz="4" w:space="0" w:color="auto"/>
                    <w:left w:val="single" w:sz="4" w:space="0" w:color="auto"/>
                    <w:bottom w:val="single" w:sz="4" w:space="0" w:color="auto"/>
                    <w:right w:val="single" w:sz="4" w:space="0" w:color="auto"/>
                  </w:tcBorders>
                </w:tcPr>
                <w:p w:rsidR="00736DC2" w:rsidRPr="00D37AE2" w:rsidRDefault="00736DC2"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Projekt</w:t>
                  </w:r>
                </w:p>
              </w:tc>
              <w:tc>
                <w:tcPr>
                  <w:tcW w:w="720" w:type="dxa"/>
                  <w:tcBorders>
                    <w:top w:val="single" w:sz="4" w:space="0" w:color="auto"/>
                    <w:left w:val="single" w:sz="4" w:space="0" w:color="auto"/>
                    <w:bottom w:val="single" w:sz="4" w:space="0" w:color="auto"/>
                    <w:right w:val="single" w:sz="4" w:space="0" w:color="auto"/>
                  </w:tcBorders>
                </w:tcPr>
                <w:p w:rsidR="00736DC2" w:rsidRPr="00D37AE2" w:rsidRDefault="00736DC2"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0,60</w:t>
                  </w:r>
                </w:p>
              </w:tc>
              <w:tc>
                <w:tcPr>
                  <w:tcW w:w="900" w:type="dxa"/>
                  <w:tcBorders>
                    <w:top w:val="single" w:sz="4" w:space="0" w:color="auto"/>
                    <w:left w:val="single" w:sz="4" w:space="0" w:color="auto"/>
                    <w:bottom w:val="single" w:sz="4" w:space="0" w:color="auto"/>
                    <w:right w:val="single" w:sz="4" w:space="0" w:color="auto"/>
                  </w:tcBorders>
                </w:tcPr>
                <w:p w:rsidR="00736DC2" w:rsidRPr="00D37AE2" w:rsidRDefault="00736DC2"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1-5</w:t>
                  </w:r>
                </w:p>
              </w:tc>
              <w:tc>
                <w:tcPr>
                  <w:tcW w:w="1980" w:type="dxa"/>
                  <w:tcBorders>
                    <w:top w:val="single" w:sz="4" w:space="0" w:color="auto"/>
                    <w:left w:val="single" w:sz="4" w:space="0" w:color="auto"/>
                    <w:bottom w:val="single" w:sz="4" w:space="0" w:color="auto"/>
                    <w:right w:val="single" w:sz="4" w:space="0" w:color="auto"/>
                  </w:tcBorders>
                </w:tcPr>
                <w:p w:rsidR="00736DC2" w:rsidRPr="00D37AE2" w:rsidRDefault="00736DC2" w:rsidP="00DD4BCF">
                  <w:pPr>
                    <w:rPr>
                      <w:rFonts w:asciiTheme="minorHAnsi" w:hAnsiTheme="minorHAnsi" w:cs="Calibri"/>
                      <w:b w:val="0"/>
                      <w:bCs w:val="0"/>
                      <w:color w:val="auto"/>
                      <w:szCs w:val="24"/>
                      <w:lang w:val="de-DE"/>
                    </w:rPr>
                  </w:pPr>
                  <w:r w:rsidRPr="00D37AE2">
                    <w:rPr>
                      <w:rFonts w:asciiTheme="minorHAnsi" w:hAnsiTheme="minorHAnsi" w:cs="Calibri"/>
                      <w:b w:val="0"/>
                      <w:bCs w:val="0"/>
                      <w:color w:val="auto"/>
                      <w:szCs w:val="24"/>
                      <w:lang w:val="de-DE"/>
                    </w:rPr>
                    <w:t>Učestvovanje u grupnom i samostalnom projektu</w:t>
                  </w:r>
                </w:p>
              </w:tc>
              <w:tc>
                <w:tcPr>
                  <w:tcW w:w="1800" w:type="dxa"/>
                  <w:tcBorders>
                    <w:top w:val="single" w:sz="4" w:space="0" w:color="auto"/>
                    <w:left w:val="single" w:sz="4" w:space="0" w:color="auto"/>
                    <w:bottom w:val="single" w:sz="4" w:space="0" w:color="auto"/>
                    <w:right w:val="single" w:sz="4" w:space="0" w:color="auto"/>
                  </w:tcBorders>
                </w:tcPr>
                <w:p w:rsidR="00736DC2" w:rsidRPr="00D37AE2" w:rsidRDefault="00736DC2"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Evaluacija elemenata projekta</w:t>
                  </w:r>
                </w:p>
              </w:tc>
              <w:tc>
                <w:tcPr>
                  <w:tcW w:w="720" w:type="dxa"/>
                  <w:tcBorders>
                    <w:top w:val="single" w:sz="4" w:space="0" w:color="auto"/>
                    <w:left w:val="single" w:sz="4" w:space="0" w:color="auto"/>
                    <w:bottom w:val="single" w:sz="4" w:space="0" w:color="auto"/>
                    <w:right w:val="single" w:sz="4" w:space="0" w:color="auto"/>
                  </w:tcBorders>
                </w:tcPr>
                <w:p w:rsidR="00736DC2" w:rsidRPr="00D37AE2" w:rsidRDefault="00DE7F13"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15</w:t>
                  </w:r>
                </w:p>
              </w:tc>
              <w:tc>
                <w:tcPr>
                  <w:tcW w:w="720" w:type="dxa"/>
                  <w:tcBorders>
                    <w:top w:val="single" w:sz="4" w:space="0" w:color="auto"/>
                    <w:left w:val="single" w:sz="4" w:space="0" w:color="auto"/>
                    <w:bottom w:val="single" w:sz="4" w:space="0" w:color="auto"/>
                    <w:right w:val="single" w:sz="4" w:space="0" w:color="auto"/>
                  </w:tcBorders>
                </w:tcPr>
                <w:p w:rsidR="00736DC2" w:rsidRPr="00D37AE2" w:rsidRDefault="00DE7F13"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30</w:t>
                  </w:r>
                </w:p>
              </w:tc>
            </w:tr>
            <w:tr w:rsidR="00736DC2" w:rsidRPr="00D37AE2" w:rsidTr="00C34129">
              <w:tc>
                <w:tcPr>
                  <w:tcW w:w="2155" w:type="dxa"/>
                  <w:tcBorders>
                    <w:top w:val="single" w:sz="4" w:space="0" w:color="auto"/>
                    <w:left w:val="single" w:sz="4" w:space="0" w:color="auto"/>
                    <w:bottom w:val="single" w:sz="4" w:space="0" w:color="auto"/>
                    <w:right w:val="single" w:sz="4" w:space="0" w:color="auto"/>
                  </w:tcBorders>
                </w:tcPr>
                <w:p w:rsidR="00736DC2" w:rsidRPr="00D37AE2" w:rsidRDefault="00736DC2"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Usmeni ispit</w:t>
                  </w:r>
                </w:p>
              </w:tc>
              <w:tc>
                <w:tcPr>
                  <w:tcW w:w="720" w:type="dxa"/>
                  <w:tcBorders>
                    <w:top w:val="single" w:sz="4" w:space="0" w:color="auto"/>
                    <w:left w:val="single" w:sz="4" w:space="0" w:color="auto"/>
                    <w:bottom w:val="single" w:sz="4" w:space="0" w:color="auto"/>
                    <w:right w:val="single" w:sz="4" w:space="0" w:color="auto"/>
                  </w:tcBorders>
                </w:tcPr>
                <w:p w:rsidR="00736DC2" w:rsidRPr="00D37AE2" w:rsidRDefault="00736DC2"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0,5</w:t>
                  </w:r>
                </w:p>
              </w:tc>
              <w:tc>
                <w:tcPr>
                  <w:tcW w:w="900" w:type="dxa"/>
                  <w:tcBorders>
                    <w:top w:val="single" w:sz="4" w:space="0" w:color="auto"/>
                    <w:left w:val="single" w:sz="4" w:space="0" w:color="auto"/>
                    <w:bottom w:val="single" w:sz="4" w:space="0" w:color="auto"/>
                    <w:right w:val="single" w:sz="4" w:space="0" w:color="auto"/>
                  </w:tcBorders>
                </w:tcPr>
                <w:p w:rsidR="00736DC2" w:rsidRPr="00D37AE2" w:rsidRDefault="00736DC2"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1-2</w:t>
                  </w:r>
                </w:p>
              </w:tc>
              <w:tc>
                <w:tcPr>
                  <w:tcW w:w="1980" w:type="dxa"/>
                  <w:tcBorders>
                    <w:top w:val="single" w:sz="4" w:space="0" w:color="auto"/>
                    <w:left w:val="single" w:sz="4" w:space="0" w:color="auto"/>
                    <w:bottom w:val="single" w:sz="4" w:space="0" w:color="auto"/>
                    <w:right w:val="single" w:sz="4" w:space="0" w:color="auto"/>
                  </w:tcBorders>
                </w:tcPr>
                <w:p w:rsidR="00736DC2" w:rsidRPr="00D37AE2" w:rsidRDefault="00736DC2"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Proučavanje litarature te kotekstualno objašnjenje specifičnosti svog praktičnog rada</w:t>
                  </w:r>
                </w:p>
              </w:tc>
              <w:tc>
                <w:tcPr>
                  <w:tcW w:w="1800" w:type="dxa"/>
                  <w:tcBorders>
                    <w:top w:val="single" w:sz="4" w:space="0" w:color="auto"/>
                    <w:left w:val="single" w:sz="4" w:space="0" w:color="auto"/>
                    <w:bottom w:val="single" w:sz="4" w:space="0" w:color="auto"/>
                    <w:right w:val="single" w:sz="4" w:space="0" w:color="auto"/>
                  </w:tcBorders>
                </w:tcPr>
                <w:p w:rsidR="00736DC2" w:rsidRPr="00D37AE2" w:rsidRDefault="00736DC2"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Evaluacija sadržaja I primjene</w:t>
                  </w:r>
                </w:p>
              </w:tc>
              <w:tc>
                <w:tcPr>
                  <w:tcW w:w="720" w:type="dxa"/>
                  <w:tcBorders>
                    <w:top w:val="single" w:sz="4" w:space="0" w:color="auto"/>
                    <w:left w:val="single" w:sz="4" w:space="0" w:color="auto"/>
                    <w:bottom w:val="single" w:sz="4" w:space="0" w:color="auto"/>
                    <w:right w:val="single" w:sz="4" w:space="0" w:color="auto"/>
                  </w:tcBorders>
                </w:tcPr>
                <w:p w:rsidR="00736DC2" w:rsidRPr="00D37AE2" w:rsidRDefault="00DE7F13"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12,5</w:t>
                  </w:r>
                </w:p>
              </w:tc>
              <w:tc>
                <w:tcPr>
                  <w:tcW w:w="720" w:type="dxa"/>
                  <w:tcBorders>
                    <w:top w:val="single" w:sz="4" w:space="0" w:color="auto"/>
                    <w:left w:val="single" w:sz="4" w:space="0" w:color="auto"/>
                    <w:bottom w:val="single" w:sz="4" w:space="0" w:color="auto"/>
                    <w:right w:val="single" w:sz="4" w:space="0" w:color="auto"/>
                  </w:tcBorders>
                </w:tcPr>
                <w:p w:rsidR="00736DC2" w:rsidRPr="00D37AE2" w:rsidRDefault="00DE7F13"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25</w:t>
                  </w:r>
                </w:p>
              </w:tc>
            </w:tr>
            <w:tr w:rsidR="00736DC2" w:rsidRPr="00D37AE2" w:rsidTr="00C34129">
              <w:tc>
                <w:tcPr>
                  <w:tcW w:w="2155" w:type="dxa"/>
                  <w:tcBorders>
                    <w:top w:val="single" w:sz="4" w:space="0" w:color="auto"/>
                    <w:left w:val="single" w:sz="4" w:space="0" w:color="auto"/>
                    <w:bottom w:val="single" w:sz="4" w:space="0" w:color="auto"/>
                    <w:right w:val="single" w:sz="4" w:space="0" w:color="auto"/>
                  </w:tcBorders>
                </w:tcPr>
                <w:p w:rsidR="00736DC2" w:rsidRPr="00D37AE2" w:rsidRDefault="00736DC2"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Praktični rad</w:t>
                  </w:r>
                </w:p>
              </w:tc>
              <w:tc>
                <w:tcPr>
                  <w:tcW w:w="720" w:type="dxa"/>
                  <w:tcBorders>
                    <w:top w:val="single" w:sz="4" w:space="0" w:color="auto"/>
                    <w:left w:val="single" w:sz="4" w:space="0" w:color="auto"/>
                    <w:bottom w:val="single" w:sz="4" w:space="0" w:color="auto"/>
                    <w:right w:val="single" w:sz="4" w:space="0" w:color="auto"/>
                  </w:tcBorders>
                </w:tcPr>
                <w:p w:rsidR="00736DC2" w:rsidRPr="00D37AE2" w:rsidRDefault="00736DC2"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0,5</w:t>
                  </w:r>
                </w:p>
              </w:tc>
              <w:tc>
                <w:tcPr>
                  <w:tcW w:w="900" w:type="dxa"/>
                  <w:tcBorders>
                    <w:top w:val="single" w:sz="4" w:space="0" w:color="auto"/>
                    <w:left w:val="single" w:sz="4" w:space="0" w:color="auto"/>
                    <w:bottom w:val="single" w:sz="4" w:space="0" w:color="auto"/>
                    <w:right w:val="single" w:sz="4" w:space="0" w:color="auto"/>
                  </w:tcBorders>
                </w:tcPr>
                <w:p w:rsidR="00736DC2" w:rsidRPr="00D37AE2" w:rsidRDefault="00736DC2"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1-5</w:t>
                  </w:r>
                </w:p>
              </w:tc>
              <w:tc>
                <w:tcPr>
                  <w:tcW w:w="1980" w:type="dxa"/>
                  <w:tcBorders>
                    <w:top w:val="single" w:sz="4" w:space="0" w:color="auto"/>
                    <w:left w:val="single" w:sz="4" w:space="0" w:color="auto"/>
                    <w:bottom w:val="single" w:sz="4" w:space="0" w:color="auto"/>
                    <w:right w:val="single" w:sz="4" w:space="0" w:color="auto"/>
                  </w:tcBorders>
                </w:tcPr>
                <w:p w:rsidR="00736DC2" w:rsidRPr="00D37AE2" w:rsidRDefault="00736DC2"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Koncipiranje, izrada i prezentacija samostalnog rada</w:t>
                  </w:r>
                </w:p>
              </w:tc>
              <w:tc>
                <w:tcPr>
                  <w:tcW w:w="1800" w:type="dxa"/>
                  <w:tcBorders>
                    <w:top w:val="single" w:sz="4" w:space="0" w:color="auto"/>
                    <w:left w:val="single" w:sz="4" w:space="0" w:color="auto"/>
                    <w:bottom w:val="single" w:sz="4" w:space="0" w:color="auto"/>
                    <w:right w:val="single" w:sz="4" w:space="0" w:color="auto"/>
                  </w:tcBorders>
                </w:tcPr>
                <w:p w:rsidR="00736DC2" w:rsidRPr="00D37AE2" w:rsidRDefault="00736DC2"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Evaluacija elemenata praktičnog rada</w:t>
                  </w:r>
                </w:p>
              </w:tc>
              <w:tc>
                <w:tcPr>
                  <w:tcW w:w="720" w:type="dxa"/>
                  <w:tcBorders>
                    <w:top w:val="single" w:sz="4" w:space="0" w:color="auto"/>
                    <w:left w:val="single" w:sz="4" w:space="0" w:color="auto"/>
                    <w:bottom w:val="single" w:sz="4" w:space="0" w:color="auto"/>
                    <w:right w:val="single" w:sz="4" w:space="0" w:color="auto"/>
                  </w:tcBorders>
                </w:tcPr>
                <w:p w:rsidR="00736DC2" w:rsidRPr="00D37AE2" w:rsidRDefault="00DE7F13"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12,5</w:t>
                  </w:r>
                </w:p>
              </w:tc>
              <w:tc>
                <w:tcPr>
                  <w:tcW w:w="720" w:type="dxa"/>
                  <w:tcBorders>
                    <w:top w:val="single" w:sz="4" w:space="0" w:color="auto"/>
                    <w:left w:val="single" w:sz="4" w:space="0" w:color="auto"/>
                    <w:bottom w:val="single" w:sz="4" w:space="0" w:color="auto"/>
                    <w:right w:val="single" w:sz="4" w:space="0" w:color="auto"/>
                  </w:tcBorders>
                </w:tcPr>
                <w:p w:rsidR="00736DC2" w:rsidRPr="00D37AE2" w:rsidRDefault="00DE7F13"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25</w:t>
                  </w:r>
                </w:p>
              </w:tc>
            </w:tr>
            <w:tr w:rsidR="00736DC2" w:rsidRPr="00D37AE2" w:rsidTr="00C34129">
              <w:tc>
                <w:tcPr>
                  <w:tcW w:w="2155" w:type="dxa"/>
                  <w:tcBorders>
                    <w:top w:val="single" w:sz="4" w:space="0" w:color="auto"/>
                    <w:left w:val="single" w:sz="4" w:space="0" w:color="auto"/>
                    <w:bottom w:val="single" w:sz="4" w:space="0" w:color="auto"/>
                    <w:right w:val="single" w:sz="4" w:space="0" w:color="auto"/>
                  </w:tcBorders>
                </w:tcPr>
                <w:p w:rsidR="00736DC2" w:rsidRPr="00D37AE2" w:rsidRDefault="00736DC2"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Uklupno</w:t>
                  </w:r>
                </w:p>
              </w:tc>
              <w:tc>
                <w:tcPr>
                  <w:tcW w:w="720" w:type="dxa"/>
                  <w:tcBorders>
                    <w:top w:val="single" w:sz="4" w:space="0" w:color="auto"/>
                    <w:left w:val="single" w:sz="4" w:space="0" w:color="auto"/>
                    <w:bottom w:val="single" w:sz="4" w:space="0" w:color="auto"/>
                    <w:right w:val="single" w:sz="4" w:space="0" w:color="auto"/>
                  </w:tcBorders>
                </w:tcPr>
                <w:p w:rsidR="00736DC2" w:rsidRPr="00D37AE2" w:rsidRDefault="00736DC2"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2</w:t>
                  </w:r>
                </w:p>
              </w:tc>
              <w:tc>
                <w:tcPr>
                  <w:tcW w:w="900" w:type="dxa"/>
                  <w:tcBorders>
                    <w:top w:val="single" w:sz="4" w:space="0" w:color="auto"/>
                    <w:left w:val="single" w:sz="4" w:space="0" w:color="auto"/>
                    <w:bottom w:val="single" w:sz="4" w:space="0" w:color="auto"/>
                    <w:right w:val="single" w:sz="4" w:space="0" w:color="auto"/>
                  </w:tcBorders>
                </w:tcPr>
                <w:p w:rsidR="00736DC2" w:rsidRPr="00D37AE2" w:rsidRDefault="00736DC2" w:rsidP="00DD4BCF">
                  <w:pPr>
                    <w:rPr>
                      <w:rFonts w:asciiTheme="minorHAnsi" w:hAnsiTheme="minorHAnsi" w:cs="Calibri"/>
                      <w:b w:val="0"/>
                      <w:bCs w:val="0"/>
                      <w:color w:val="auto"/>
                      <w:szCs w:val="24"/>
                    </w:rPr>
                  </w:pPr>
                </w:p>
              </w:tc>
              <w:tc>
                <w:tcPr>
                  <w:tcW w:w="1980" w:type="dxa"/>
                  <w:tcBorders>
                    <w:top w:val="single" w:sz="4" w:space="0" w:color="auto"/>
                    <w:left w:val="single" w:sz="4" w:space="0" w:color="auto"/>
                    <w:bottom w:val="single" w:sz="4" w:space="0" w:color="auto"/>
                    <w:right w:val="single" w:sz="4" w:space="0" w:color="auto"/>
                  </w:tcBorders>
                </w:tcPr>
                <w:p w:rsidR="00736DC2" w:rsidRPr="00D37AE2" w:rsidRDefault="00736DC2" w:rsidP="00DD4BCF">
                  <w:pPr>
                    <w:rPr>
                      <w:rFonts w:asciiTheme="minorHAnsi" w:hAnsiTheme="minorHAnsi" w:cs="Calibri"/>
                      <w:b w:val="0"/>
                      <w:bCs w:val="0"/>
                      <w:color w:val="auto"/>
                      <w:szCs w:val="24"/>
                    </w:rPr>
                  </w:pPr>
                </w:p>
              </w:tc>
              <w:tc>
                <w:tcPr>
                  <w:tcW w:w="1800" w:type="dxa"/>
                  <w:tcBorders>
                    <w:top w:val="single" w:sz="4" w:space="0" w:color="auto"/>
                    <w:left w:val="single" w:sz="4" w:space="0" w:color="auto"/>
                    <w:bottom w:val="single" w:sz="4" w:space="0" w:color="auto"/>
                    <w:right w:val="single" w:sz="4" w:space="0" w:color="auto"/>
                  </w:tcBorders>
                </w:tcPr>
                <w:p w:rsidR="00736DC2" w:rsidRPr="00D37AE2" w:rsidRDefault="00736DC2" w:rsidP="00DD4BCF">
                  <w:pPr>
                    <w:rPr>
                      <w:rFonts w:asciiTheme="minorHAnsi" w:hAnsiTheme="minorHAnsi" w:cs="Calibri"/>
                      <w:b w:val="0"/>
                      <w:bCs w:val="0"/>
                      <w:color w:val="auto"/>
                      <w:szCs w:val="24"/>
                    </w:rPr>
                  </w:pPr>
                </w:p>
              </w:tc>
              <w:tc>
                <w:tcPr>
                  <w:tcW w:w="720" w:type="dxa"/>
                  <w:tcBorders>
                    <w:top w:val="single" w:sz="4" w:space="0" w:color="auto"/>
                    <w:left w:val="single" w:sz="4" w:space="0" w:color="auto"/>
                    <w:bottom w:val="single" w:sz="4" w:space="0" w:color="auto"/>
                    <w:right w:val="single" w:sz="4" w:space="0" w:color="auto"/>
                  </w:tcBorders>
                </w:tcPr>
                <w:p w:rsidR="00736DC2" w:rsidRPr="00D37AE2" w:rsidRDefault="00736DC2"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50</w:t>
                  </w:r>
                </w:p>
              </w:tc>
              <w:tc>
                <w:tcPr>
                  <w:tcW w:w="720" w:type="dxa"/>
                  <w:tcBorders>
                    <w:top w:val="single" w:sz="4" w:space="0" w:color="auto"/>
                    <w:left w:val="single" w:sz="4" w:space="0" w:color="auto"/>
                    <w:bottom w:val="single" w:sz="4" w:space="0" w:color="auto"/>
                    <w:right w:val="single" w:sz="4" w:space="0" w:color="auto"/>
                  </w:tcBorders>
                </w:tcPr>
                <w:p w:rsidR="00736DC2" w:rsidRPr="00D37AE2" w:rsidRDefault="00736DC2"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100</w:t>
                  </w:r>
                </w:p>
              </w:tc>
            </w:tr>
          </w:tbl>
          <w:p w:rsidR="00736DC2" w:rsidRPr="00D37AE2" w:rsidRDefault="00736DC2" w:rsidP="00DD4BCF">
            <w:pPr>
              <w:rPr>
                <w:rFonts w:asciiTheme="minorHAnsi" w:hAnsiTheme="minorHAnsi" w:cs="Calibri"/>
                <w:b w:val="0"/>
                <w:bCs w:val="0"/>
                <w:color w:val="auto"/>
                <w:szCs w:val="24"/>
              </w:rPr>
            </w:pPr>
          </w:p>
        </w:tc>
      </w:tr>
      <w:tr w:rsidR="00736DC2" w:rsidRPr="00D37AE2" w:rsidTr="00C34129">
        <w:trPr>
          <w:trHeight w:val="432"/>
        </w:trPr>
        <w:tc>
          <w:tcPr>
            <w:tcW w:w="5000" w:type="pct"/>
            <w:gridSpan w:val="10"/>
            <w:vAlign w:val="center"/>
          </w:tcPr>
          <w:p w:rsidR="00736DC2" w:rsidRPr="00D37AE2" w:rsidRDefault="00736DC2" w:rsidP="00DD4BCF">
            <w:pPr>
              <w:numPr>
                <w:ilvl w:val="1"/>
                <w:numId w:val="178"/>
              </w:numPr>
              <w:tabs>
                <w:tab w:val="left" w:pos="792"/>
              </w:tabs>
              <w:rPr>
                <w:rFonts w:asciiTheme="minorHAnsi" w:hAnsiTheme="minorHAnsi" w:cs="Calibri"/>
                <w:bCs w:val="0"/>
                <w:color w:val="auto"/>
                <w:szCs w:val="24"/>
              </w:rPr>
            </w:pPr>
            <w:r w:rsidRPr="00D37AE2">
              <w:rPr>
                <w:rFonts w:asciiTheme="minorHAnsi" w:hAnsiTheme="minorHAnsi" w:cs="Calibri"/>
                <w:bCs w:val="0"/>
                <w:color w:val="auto"/>
                <w:szCs w:val="24"/>
              </w:rPr>
              <w:t>Obvezatna literatura (u trenutku prijave prijedloga studijskog programa)</w:t>
            </w:r>
          </w:p>
        </w:tc>
      </w:tr>
      <w:tr w:rsidR="00736DC2" w:rsidRPr="00D37AE2" w:rsidTr="00C34129">
        <w:trPr>
          <w:trHeight w:val="432"/>
        </w:trPr>
        <w:tc>
          <w:tcPr>
            <w:tcW w:w="5000" w:type="pct"/>
            <w:gridSpan w:val="10"/>
            <w:vAlign w:val="center"/>
          </w:tcPr>
          <w:p w:rsidR="00736DC2" w:rsidRPr="00D37AE2" w:rsidRDefault="00736DC2" w:rsidP="00DD4BCF">
            <w:pPr>
              <w:rPr>
                <w:rFonts w:asciiTheme="minorHAnsi" w:hAnsiTheme="minorHAnsi" w:cs="Calibri"/>
                <w:b w:val="0"/>
                <w:bCs w:val="0"/>
                <w:color w:val="auto"/>
                <w:szCs w:val="24"/>
                <w:lang w:val="de-DE"/>
              </w:rPr>
            </w:pPr>
            <w:r w:rsidRPr="00D37AE2">
              <w:rPr>
                <w:rFonts w:asciiTheme="minorHAnsi" w:hAnsiTheme="minorHAnsi" w:cs="Calibri"/>
                <w:b w:val="0"/>
                <w:bCs w:val="0"/>
                <w:color w:val="auto"/>
                <w:szCs w:val="24"/>
                <w:lang w:val="de-DE"/>
              </w:rPr>
              <w:t>L. Wells, Fotografija: kritički uvod, Clio, Beograd 2007.</w:t>
            </w:r>
          </w:p>
          <w:p w:rsidR="00736DC2" w:rsidRPr="00D37AE2" w:rsidRDefault="00736DC2" w:rsidP="00DD4BCF">
            <w:pPr>
              <w:rPr>
                <w:rFonts w:asciiTheme="minorHAnsi" w:hAnsiTheme="minorHAnsi" w:cs="Calibri"/>
                <w:b w:val="0"/>
                <w:bCs w:val="0"/>
                <w:color w:val="auto"/>
                <w:szCs w:val="24"/>
                <w:lang w:val="de-DE"/>
              </w:rPr>
            </w:pPr>
            <w:r w:rsidRPr="00D37AE2">
              <w:rPr>
                <w:rFonts w:asciiTheme="minorHAnsi" w:hAnsiTheme="minorHAnsi" w:cs="Calibri"/>
                <w:b w:val="0"/>
                <w:bCs w:val="0"/>
                <w:color w:val="auto"/>
                <w:szCs w:val="24"/>
                <w:lang w:val="de-DE"/>
              </w:rPr>
              <w:t>G. Freund, Fotografija i društvo, Zagreb 1983.</w:t>
            </w:r>
          </w:p>
          <w:p w:rsidR="00736DC2" w:rsidRPr="00D37AE2" w:rsidRDefault="00736DC2" w:rsidP="00DD4BCF">
            <w:pPr>
              <w:rPr>
                <w:rFonts w:asciiTheme="minorHAnsi" w:hAnsiTheme="minorHAnsi" w:cs="Calibri"/>
                <w:b w:val="0"/>
                <w:bCs w:val="0"/>
                <w:color w:val="auto"/>
                <w:szCs w:val="24"/>
                <w:lang w:val="de-DE"/>
              </w:rPr>
            </w:pPr>
            <w:r w:rsidRPr="00D37AE2">
              <w:rPr>
                <w:rFonts w:asciiTheme="minorHAnsi" w:hAnsiTheme="minorHAnsi" w:cs="Calibri"/>
                <w:b w:val="0"/>
                <w:bCs w:val="0"/>
                <w:color w:val="auto"/>
                <w:szCs w:val="24"/>
                <w:lang w:val="de-DE"/>
              </w:rPr>
              <w:t>Ž. Koščević, Fotografska slika, ŠK, Zagreb 2000.</w:t>
            </w:r>
          </w:p>
          <w:p w:rsidR="00736DC2" w:rsidRPr="00D37AE2" w:rsidRDefault="00736DC2" w:rsidP="00DD4BCF">
            <w:pPr>
              <w:rPr>
                <w:rFonts w:asciiTheme="minorHAnsi" w:hAnsiTheme="minorHAnsi" w:cs="Calibri"/>
                <w:b w:val="0"/>
                <w:bCs w:val="0"/>
                <w:color w:val="auto"/>
                <w:szCs w:val="24"/>
                <w:lang w:val="de-DE"/>
              </w:rPr>
            </w:pPr>
            <w:r w:rsidRPr="00D37AE2">
              <w:rPr>
                <w:rFonts w:asciiTheme="minorHAnsi" w:hAnsiTheme="minorHAnsi" w:cs="Calibri"/>
                <w:b w:val="0"/>
                <w:bCs w:val="0"/>
                <w:color w:val="auto"/>
                <w:szCs w:val="24"/>
                <w:lang w:val="de-DE"/>
              </w:rPr>
              <w:t>S. Sontag, O fotografiji, Naklada EOS, Osijek 2007.</w:t>
            </w:r>
          </w:p>
        </w:tc>
      </w:tr>
      <w:tr w:rsidR="00736DC2" w:rsidRPr="00D37AE2" w:rsidTr="00C34129">
        <w:trPr>
          <w:trHeight w:val="432"/>
        </w:trPr>
        <w:tc>
          <w:tcPr>
            <w:tcW w:w="5000" w:type="pct"/>
            <w:gridSpan w:val="10"/>
            <w:vAlign w:val="center"/>
          </w:tcPr>
          <w:p w:rsidR="00736DC2" w:rsidRPr="00D37AE2" w:rsidRDefault="00736DC2" w:rsidP="00DD4BCF">
            <w:pPr>
              <w:numPr>
                <w:ilvl w:val="1"/>
                <w:numId w:val="178"/>
              </w:numPr>
              <w:tabs>
                <w:tab w:val="left" w:pos="792"/>
              </w:tabs>
              <w:rPr>
                <w:rFonts w:asciiTheme="minorHAnsi" w:hAnsiTheme="minorHAnsi" w:cs="Calibri"/>
                <w:bCs w:val="0"/>
                <w:color w:val="auto"/>
                <w:szCs w:val="24"/>
                <w:lang w:val="de-DE"/>
              </w:rPr>
            </w:pPr>
            <w:r w:rsidRPr="00D37AE2">
              <w:rPr>
                <w:rFonts w:asciiTheme="minorHAnsi" w:hAnsiTheme="minorHAnsi" w:cs="Calibri"/>
                <w:bCs w:val="0"/>
                <w:color w:val="auto"/>
                <w:szCs w:val="24"/>
                <w:lang w:val="de-DE"/>
              </w:rPr>
              <w:t>Dopunska literatura (u trenutku prijave prijedloga studijskog programa)</w:t>
            </w:r>
          </w:p>
        </w:tc>
      </w:tr>
      <w:tr w:rsidR="00736DC2" w:rsidRPr="00D37AE2" w:rsidTr="00C34129">
        <w:trPr>
          <w:trHeight w:val="432"/>
        </w:trPr>
        <w:tc>
          <w:tcPr>
            <w:tcW w:w="5000" w:type="pct"/>
            <w:gridSpan w:val="10"/>
            <w:vAlign w:val="center"/>
          </w:tcPr>
          <w:p w:rsidR="00736DC2" w:rsidRPr="00D37AE2" w:rsidRDefault="00736DC2"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Foto monografije, video i audio materijali</w:t>
            </w:r>
          </w:p>
        </w:tc>
      </w:tr>
      <w:tr w:rsidR="00736DC2" w:rsidRPr="00D37AE2" w:rsidTr="00C34129">
        <w:trPr>
          <w:trHeight w:val="432"/>
        </w:trPr>
        <w:tc>
          <w:tcPr>
            <w:tcW w:w="5000" w:type="pct"/>
            <w:gridSpan w:val="10"/>
            <w:vAlign w:val="center"/>
          </w:tcPr>
          <w:p w:rsidR="00736DC2" w:rsidRPr="00D37AE2" w:rsidRDefault="00736DC2" w:rsidP="00DD4BCF">
            <w:pPr>
              <w:numPr>
                <w:ilvl w:val="1"/>
                <w:numId w:val="178"/>
              </w:numPr>
              <w:tabs>
                <w:tab w:val="left" w:pos="792"/>
              </w:tabs>
              <w:rPr>
                <w:rFonts w:asciiTheme="minorHAnsi" w:hAnsiTheme="minorHAnsi" w:cs="Calibri"/>
                <w:bCs w:val="0"/>
                <w:color w:val="auto"/>
                <w:szCs w:val="24"/>
              </w:rPr>
            </w:pPr>
            <w:r w:rsidRPr="00D37AE2">
              <w:rPr>
                <w:rFonts w:asciiTheme="minorHAnsi" w:hAnsiTheme="minorHAnsi" w:cs="Calibri"/>
                <w:bCs w:val="0"/>
                <w:color w:val="auto"/>
                <w:szCs w:val="24"/>
              </w:rPr>
              <w:t>Načini praćenja kvalitete koji osiguravaju stjecanje izlaznih znanja, vještina i kompetencija</w:t>
            </w:r>
          </w:p>
        </w:tc>
      </w:tr>
      <w:tr w:rsidR="00736DC2" w:rsidRPr="00D37AE2" w:rsidTr="00C34129">
        <w:trPr>
          <w:trHeight w:val="432"/>
        </w:trPr>
        <w:tc>
          <w:tcPr>
            <w:tcW w:w="5000" w:type="pct"/>
            <w:gridSpan w:val="10"/>
            <w:vAlign w:val="center"/>
          </w:tcPr>
          <w:p w:rsidR="00736DC2" w:rsidRPr="00D37AE2" w:rsidRDefault="00736DC2"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Razgovori sa studentima tijekom kolegija i praćenje napredovanja studenta. Sveučilišna anketa.</w:t>
            </w:r>
          </w:p>
        </w:tc>
      </w:tr>
    </w:tbl>
    <w:p w:rsidR="00736DC2" w:rsidRPr="00D37AE2" w:rsidRDefault="00736DC2" w:rsidP="00DD4BCF">
      <w:pPr>
        <w:rPr>
          <w:rFonts w:asciiTheme="minorHAnsi" w:hAnsiTheme="minorHAnsi" w:cs="Calibri"/>
          <w:b w:val="0"/>
          <w:bCs w:val="0"/>
          <w:color w:val="auto"/>
          <w:szCs w:val="24"/>
        </w:rPr>
      </w:pPr>
    </w:p>
    <w:p w:rsidR="00736DC2" w:rsidRPr="00D37AE2" w:rsidRDefault="00736DC2"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lastRenderedPageBreak/>
        <w:t xml:space="preserve">* Uz svaku aktivnost studenta/nastavnu aktivnost treba definirati odgovarajući udio u ECTS bodovima po jedinih aktivnosti tako da ukupni broj ECTS bodova odgovara bodovnoj vrijednosti predmeta. </w:t>
      </w:r>
    </w:p>
    <w:p w:rsidR="00736DC2" w:rsidRPr="00D37AE2" w:rsidRDefault="00736DC2"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 U ovaj stupac navesti ishode učenja iz točke 1.3 koji su obuhvaćeni ovom aktivnosti studenata/nastavnika.</w:t>
      </w:r>
    </w:p>
    <w:p w:rsidR="00736DC2" w:rsidRPr="00D37AE2" w:rsidRDefault="00736DC2" w:rsidP="00DD4BCF">
      <w:pPr>
        <w:rPr>
          <w:rFonts w:asciiTheme="minorHAnsi" w:hAnsiTheme="minorHAnsi" w:cs="Calibri"/>
          <w:b w:val="0"/>
          <w:bCs w:val="0"/>
          <w:color w:val="auto"/>
          <w:szCs w:val="24"/>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5"/>
        <w:gridCol w:w="3796"/>
        <w:gridCol w:w="3119"/>
      </w:tblGrid>
      <w:tr w:rsidR="00736DC2" w:rsidRPr="00D37AE2" w:rsidTr="00F52F8A">
        <w:trPr>
          <w:trHeight w:hRule="exact" w:val="587"/>
          <w:jc w:val="center"/>
        </w:trPr>
        <w:tc>
          <w:tcPr>
            <w:tcW w:w="5000" w:type="pct"/>
            <w:gridSpan w:val="3"/>
            <w:vAlign w:val="center"/>
          </w:tcPr>
          <w:p w:rsidR="00736DC2" w:rsidRPr="00D37AE2" w:rsidRDefault="00736DC2" w:rsidP="00DD4BCF">
            <w:pPr>
              <w:rPr>
                <w:rFonts w:asciiTheme="minorHAnsi" w:hAnsiTheme="minorHAnsi" w:cs="Calibri"/>
                <w:bCs w:val="0"/>
                <w:color w:val="auto"/>
                <w:szCs w:val="24"/>
              </w:rPr>
            </w:pPr>
            <w:r w:rsidRPr="00D37AE2">
              <w:rPr>
                <w:rFonts w:asciiTheme="minorHAnsi" w:hAnsiTheme="minorHAnsi" w:cs="Calibri"/>
                <w:bCs w:val="0"/>
                <w:color w:val="auto"/>
                <w:szCs w:val="24"/>
              </w:rPr>
              <w:t>Opće informacije</w:t>
            </w:r>
          </w:p>
        </w:tc>
      </w:tr>
      <w:tr w:rsidR="00736DC2" w:rsidRPr="00D37AE2" w:rsidTr="00F52F8A">
        <w:trPr>
          <w:trHeight w:val="405"/>
          <w:jc w:val="center"/>
        </w:trPr>
        <w:tc>
          <w:tcPr>
            <w:tcW w:w="1180" w:type="pct"/>
            <w:vAlign w:val="center"/>
          </w:tcPr>
          <w:p w:rsidR="00736DC2" w:rsidRPr="00D37AE2" w:rsidRDefault="00736DC2" w:rsidP="00DD4BCF">
            <w:pPr>
              <w:rPr>
                <w:rFonts w:asciiTheme="minorHAnsi" w:hAnsiTheme="minorHAnsi" w:cs="Calibri"/>
                <w:bCs w:val="0"/>
                <w:color w:val="auto"/>
                <w:szCs w:val="24"/>
              </w:rPr>
            </w:pPr>
            <w:r w:rsidRPr="00D37AE2">
              <w:rPr>
                <w:rFonts w:asciiTheme="minorHAnsi" w:hAnsiTheme="minorHAnsi" w:cs="Calibri"/>
                <w:bCs w:val="0"/>
                <w:color w:val="auto"/>
                <w:szCs w:val="24"/>
              </w:rPr>
              <w:t>Naziv predmeta</w:t>
            </w:r>
          </w:p>
        </w:tc>
        <w:tc>
          <w:tcPr>
            <w:tcW w:w="3820" w:type="pct"/>
            <w:gridSpan w:val="2"/>
            <w:vAlign w:val="center"/>
          </w:tcPr>
          <w:p w:rsidR="00736DC2" w:rsidRPr="00D37AE2" w:rsidRDefault="00736DC2" w:rsidP="00DD4BCF">
            <w:pPr>
              <w:rPr>
                <w:rFonts w:asciiTheme="minorHAnsi" w:hAnsiTheme="minorHAnsi" w:cs="Calibri"/>
                <w:bCs w:val="0"/>
                <w:color w:val="auto"/>
                <w:szCs w:val="24"/>
              </w:rPr>
            </w:pPr>
            <w:r w:rsidRPr="00D37AE2">
              <w:rPr>
                <w:rFonts w:asciiTheme="minorHAnsi" w:hAnsiTheme="minorHAnsi" w:cs="Calibri"/>
                <w:bCs w:val="0"/>
                <w:color w:val="auto"/>
                <w:szCs w:val="24"/>
              </w:rPr>
              <w:t>DIGITALNA FOTOGRAFIJA II</w:t>
            </w:r>
          </w:p>
        </w:tc>
      </w:tr>
      <w:tr w:rsidR="00736DC2" w:rsidRPr="00D37AE2" w:rsidTr="00F52F8A">
        <w:trPr>
          <w:trHeight w:val="405"/>
          <w:jc w:val="center"/>
        </w:trPr>
        <w:tc>
          <w:tcPr>
            <w:tcW w:w="1180" w:type="pct"/>
            <w:vAlign w:val="center"/>
          </w:tcPr>
          <w:p w:rsidR="00736DC2" w:rsidRPr="00D37AE2" w:rsidRDefault="00736DC2" w:rsidP="00DD4BCF">
            <w:pPr>
              <w:rPr>
                <w:rFonts w:asciiTheme="minorHAnsi" w:hAnsiTheme="minorHAnsi" w:cs="Calibri"/>
                <w:bCs w:val="0"/>
                <w:color w:val="auto"/>
                <w:szCs w:val="24"/>
              </w:rPr>
            </w:pPr>
            <w:r w:rsidRPr="00D37AE2">
              <w:rPr>
                <w:rFonts w:asciiTheme="minorHAnsi" w:hAnsiTheme="minorHAnsi" w:cs="Calibri"/>
                <w:bCs w:val="0"/>
                <w:color w:val="auto"/>
                <w:szCs w:val="24"/>
              </w:rPr>
              <w:t>Nositelj predmeta</w:t>
            </w:r>
          </w:p>
        </w:tc>
        <w:tc>
          <w:tcPr>
            <w:tcW w:w="3820" w:type="pct"/>
            <w:gridSpan w:val="2"/>
            <w:vAlign w:val="center"/>
          </w:tcPr>
          <w:p w:rsidR="00736DC2" w:rsidRPr="00D37AE2" w:rsidRDefault="00736DC2" w:rsidP="00DD4BCF">
            <w:pPr>
              <w:rPr>
                <w:rFonts w:asciiTheme="minorHAnsi" w:hAnsiTheme="minorHAnsi" w:cs="Calibri"/>
                <w:bCs w:val="0"/>
                <w:color w:val="auto"/>
                <w:szCs w:val="24"/>
                <w:lang w:val="de-DE"/>
              </w:rPr>
            </w:pPr>
            <w:r w:rsidRPr="00D37AE2">
              <w:rPr>
                <w:rFonts w:asciiTheme="minorHAnsi" w:hAnsiTheme="minorHAnsi" w:cs="Calibri"/>
                <w:bCs w:val="0"/>
                <w:color w:val="auto"/>
                <w:szCs w:val="24"/>
                <w:lang w:val="de-DE"/>
              </w:rPr>
              <w:t>izv. prof. art. Vladimir Frelih</w:t>
            </w:r>
          </w:p>
        </w:tc>
      </w:tr>
      <w:tr w:rsidR="00736DC2" w:rsidRPr="00D37AE2" w:rsidTr="00F52F8A">
        <w:trPr>
          <w:trHeight w:val="405"/>
          <w:jc w:val="center"/>
        </w:trPr>
        <w:tc>
          <w:tcPr>
            <w:tcW w:w="1180" w:type="pct"/>
            <w:vAlign w:val="center"/>
          </w:tcPr>
          <w:p w:rsidR="00736DC2" w:rsidRPr="00D37AE2" w:rsidRDefault="00736DC2" w:rsidP="00DD4BCF">
            <w:pPr>
              <w:rPr>
                <w:rFonts w:asciiTheme="minorHAnsi" w:hAnsiTheme="minorHAnsi" w:cs="Calibri"/>
                <w:bCs w:val="0"/>
                <w:color w:val="auto"/>
                <w:szCs w:val="24"/>
              </w:rPr>
            </w:pPr>
            <w:r w:rsidRPr="00D37AE2">
              <w:rPr>
                <w:rFonts w:asciiTheme="minorHAnsi" w:hAnsiTheme="minorHAnsi" w:cs="Calibri"/>
                <w:bCs w:val="0"/>
                <w:color w:val="auto"/>
                <w:szCs w:val="24"/>
              </w:rPr>
              <w:t>Suradnik na predmetu</w:t>
            </w:r>
          </w:p>
        </w:tc>
        <w:tc>
          <w:tcPr>
            <w:tcW w:w="3820" w:type="pct"/>
            <w:gridSpan w:val="2"/>
            <w:vAlign w:val="center"/>
          </w:tcPr>
          <w:p w:rsidR="00736DC2" w:rsidRPr="00D37AE2" w:rsidRDefault="00736DC2" w:rsidP="00DD4BCF">
            <w:pPr>
              <w:rPr>
                <w:rFonts w:asciiTheme="minorHAnsi" w:hAnsiTheme="minorHAnsi" w:cs="Calibri"/>
                <w:b w:val="0"/>
                <w:bCs w:val="0"/>
                <w:color w:val="auto"/>
                <w:szCs w:val="24"/>
              </w:rPr>
            </w:pPr>
          </w:p>
        </w:tc>
      </w:tr>
      <w:tr w:rsidR="00736DC2" w:rsidRPr="00D37AE2" w:rsidTr="00F52F8A">
        <w:trPr>
          <w:trHeight w:val="405"/>
          <w:jc w:val="center"/>
        </w:trPr>
        <w:tc>
          <w:tcPr>
            <w:tcW w:w="1180" w:type="pct"/>
            <w:vAlign w:val="center"/>
          </w:tcPr>
          <w:p w:rsidR="00736DC2" w:rsidRPr="00D37AE2" w:rsidRDefault="00736DC2" w:rsidP="00DD4BCF">
            <w:pPr>
              <w:rPr>
                <w:rFonts w:asciiTheme="minorHAnsi" w:hAnsiTheme="minorHAnsi" w:cs="Calibri"/>
                <w:bCs w:val="0"/>
                <w:color w:val="auto"/>
                <w:szCs w:val="24"/>
              </w:rPr>
            </w:pPr>
            <w:r w:rsidRPr="00D37AE2">
              <w:rPr>
                <w:rFonts w:asciiTheme="minorHAnsi" w:hAnsiTheme="minorHAnsi" w:cs="Calibri"/>
                <w:bCs w:val="0"/>
                <w:color w:val="auto"/>
                <w:szCs w:val="24"/>
              </w:rPr>
              <w:t>Studijski program</w:t>
            </w:r>
          </w:p>
        </w:tc>
        <w:tc>
          <w:tcPr>
            <w:tcW w:w="3820" w:type="pct"/>
            <w:gridSpan w:val="2"/>
            <w:vAlign w:val="center"/>
          </w:tcPr>
          <w:p w:rsidR="00736DC2" w:rsidRPr="00D37AE2" w:rsidRDefault="00685514" w:rsidP="00DD4BCF">
            <w:pPr>
              <w:rPr>
                <w:rFonts w:asciiTheme="minorHAnsi" w:hAnsiTheme="minorHAnsi" w:cs="Calibri"/>
                <w:b w:val="0"/>
                <w:bCs w:val="0"/>
                <w:color w:val="auto"/>
                <w:szCs w:val="24"/>
              </w:rPr>
            </w:pPr>
            <w:r w:rsidRPr="00685514">
              <w:rPr>
                <w:rFonts w:asciiTheme="minorHAnsi" w:hAnsiTheme="minorHAnsi" w:cs="Calibri"/>
                <w:b w:val="0"/>
                <w:bCs w:val="0"/>
                <w:color w:val="auto"/>
                <w:lang w:eastAsia="hr-HR"/>
              </w:rPr>
              <w:t>Preddiplomski sveučilišni studij likovne kulture</w:t>
            </w:r>
          </w:p>
        </w:tc>
      </w:tr>
      <w:tr w:rsidR="00736DC2" w:rsidRPr="00D37AE2" w:rsidTr="00F52F8A">
        <w:trPr>
          <w:trHeight w:val="405"/>
          <w:jc w:val="center"/>
        </w:trPr>
        <w:tc>
          <w:tcPr>
            <w:tcW w:w="1180" w:type="pct"/>
            <w:vAlign w:val="center"/>
          </w:tcPr>
          <w:p w:rsidR="00736DC2" w:rsidRPr="00D37AE2" w:rsidRDefault="00736DC2" w:rsidP="00DD4BCF">
            <w:pPr>
              <w:rPr>
                <w:rFonts w:asciiTheme="minorHAnsi" w:hAnsiTheme="minorHAnsi" w:cs="Calibri"/>
                <w:bCs w:val="0"/>
                <w:color w:val="auto"/>
                <w:szCs w:val="24"/>
              </w:rPr>
            </w:pPr>
            <w:r w:rsidRPr="00D37AE2">
              <w:rPr>
                <w:rFonts w:asciiTheme="minorHAnsi" w:hAnsiTheme="minorHAnsi" w:cs="Calibri"/>
                <w:bCs w:val="0"/>
                <w:color w:val="auto"/>
                <w:szCs w:val="24"/>
              </w:rPr>
              <w:t>Šifra predmeta</w:t>
            </w:r>
          </w:p>
        </w:tc>
        <w:tc>
          <w:tcPr>
            <w:tcW w:w="3820" w:type="pct"/>
            <w:gridSpan w:val="2"/>
            <w:vAlign w:val="center"/>
          </w:tcPr>
          <w:p w:rsidR="00736DC2" w:rsidRPr="00D37AE2" w:rsidRDefault="00AD359B" w:rsidP="00DD4BCF">
            <w:pPr>
              <w:rPr>
                <w:rFonts w:asciiTheme="minorHAnsi" w:hAnsiTheme="minorHAnsi" w:cs="Calibri"/>
                <w:b w:val="0"/>
                <w:bCs w:val="0"/>
                <w:color w:val="auto"/>
                <w:szCs w:val="24"/>
              </w:rPr>
            </w:pPr>
            <w:r>
              <w:rPr>
                <w:rFonts w:asciiTheme="minorHAnsi" w:hAnsiTheme="minorHAnsi" w:cs="Calibri"/>
                <w:b w:val="0"/>
                <w:bCs w:val="0"/>
                <w:color w:val="auto"/>
                <w:szCs w:val="24"/>
              </w:rPr>
              <w:t>LKBA</w:t>
            </w:r>
            <w:r w:rsidR="00736DC2" w:rsidRPr="00D37AE2">
              <w:rPr>
                <w:rFonts w:asciiTheme="minorHAnsi" w:hAnsiTheme="minorHAnsi" w:cs="Calibri"/>
                <w:b w:val="0"/>
                <w:bCs w:val="0"/>
                <w:color w:val="auto"/>
                <w:szCs w:val="24"/>
              </w:rPr>
              <w:t>262</w:t>
            </w:r>
          </w:p>
        </w:tc>
      </w:tr>
      <w:tr w:rsidR="00736DC2" w:rsidRPr="00D37AE2" w:rsidTr="00F52F8A">
        <w:trPr>
          <w:trHeight w:val="405"/>
          <w:jc w:val="center"/>
        </w:trPr>
        <w:tc>
          <w:tcPr>
            <w:tcW w:w="1180" w:type="pct"/>
            <w:vAlign w:val="center"/>
          </w:tcPr>
          <w:p w:rsidR="00736DC2" w:rsidRPr="00D37AE2" w:rsidRDefault="00736DC2" w:rsidP="00DD4BCF">
            <w:pPr>
              <w:rPr>
                <w:rFonts w:asciiTheme="minorHAnsi" w:hAnsiTheme="minorHAnsi" w:cs="Calibri"/>
                <w:bCs w:val="0"/>
                <w:color w:val="auto"/>
                <w:szCs w:val="24"/>
              </w:rPr>
            </w:pPr>
            <w:r w:rsidRPr="00D37AE2">
              <w:rPr>
                <w:rFonts w:asciiTheme="minorHAnsi" w:hAnsiTheme="minorHAnsi" w:cs="Calibri"/>
                <w:bCs w:val="0"/>
                <w:color w:val="auto"/>
                <w:szCs w:val="24"/>
              </w:rPr>
              <w:t>Status predmeta</w:t>
            </w:r>
          </w:p>
        </w:tc>
        <w:tc>
          <w:tcPr>
            <w:tcW w:w="3820" w:type="pct"/>
            <w:gridSpan w:val="2"/>
            <w:vAlign w:val="center"/>
          </w:tcPr>
          <w:p w:rsidR="00736DC2" w:rsidRPr="00D37AE2" w:rsidRDefault="00631EC7"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IZBORNI STRUČNI PREDMET</w:t>
            </w:r>
          </w:p>
        </w:tc>
      </w:tr>
      <w:tr w:rsidR="00736DC2" w:rsidRPr="00D37AE2" w:rsidTr="00F52F8A">
        <w:trPr>
          <w:trHeight w:val="405"/>
          <w:jc w:val="center"/>
        </w:trPr>
        <w:tc>
          <w:tcPr>
            <w:tcW w:w="1180" w:type="pct"/>
            <w:vAlign w:val="center"/>
          </w:tcPr>
          <w:p w:rsidR="00736DC2" w:rsidRPr="00D37AE2" w:rsidRDefault="00736DC2" w:rsidP="00DD4BCF">
            <w:pPr>
              <w:rPr>
                <w:rFonts w:asciiTheme="minorHAnsi" w:hAnsiTheme="minorHAnsi" w:cs="Calibri"/>
                <w:bCs w:val="0"/>
                <w:color w:val="auto"/>
                <w:szCs w:val="24"/>
              </w:rPr>
            </w:pPr>
            <w:r w:rsidRPr="00D37AE2">
              <w:rPr>
                <w:rFonts w:asciiTheme="minorHAnsi" w:hAnsiTheme="minorHAnsi" w:cs="Calibri"/>
                <w:bCs w:val="0"/>
                <w:color w:val="auto"/>
                <w:szCs w:val="24"/>
              </w:rPr>
              <w:t>Godina</w:t>
            </w:r>
          </w:p>
        </w:tc>
        <w:tc>
          <w:tcPr>
            <w:tcW w:w="3820" w:type="pct"/>
            <w:gridSpan w:val="2"/>
            <w:vAlign w:val="center"/>
          </w:tcPr>
          <w:p w:rsidR="00736DC2" w:rsidRPr="00D37AE2" w:rsidRDefault="00736DC2" w:rsidP="00DD4BCF">
            <w:pPr>
              <w:rPr>
                <w:rFonts w:asciiTheme="minorHAnsi" w:hAnsiTheme="minorHAnsi" w:cs="Calibri"/>
                <w:b w:val="0"/>
                <w:bCs w:val="0"/>
                <w:color w:val="auto"/>
                <w:szCs w:val="24"/>
              </w:rPr>
            </w:pPr>
          </w:p>
        </w:tc>
      </w:tr>
      <w:tr w:rsidR="00736DC2" w:rsidRPr="00D37AE2" w:rsidTr="00F52F8A">
        <w:trPr>
          <w:trHeight w:val="145"/>
          <w:jc w:val="center"/>
        </w:trPr>
        <w:tc>
          <w:tcPr>
            <w:tcW w:w="1180" w:type="pct"/>
            <w:vMerge w:val="restart"/>
            <w:vAlign w:val="center"/>
          </w:tcPr>
          <w:p w:rsidR="00736DC2" w:rsidRPr="00D37AE2" w:rsidRDefault="00736DC2" w:rsidP="00DD4BCF">
            <w:pPr>
              <w:rPr>
                <w:rFonts w:asciiTheme="minorHAnsi" w:hAnsiTheme="minorHAnsi" w:cs="Calibri"/>
                <w:bCs w:val="0"/>
                <w:color w:val="auto"/>
                <w:szCs w:val="24"/>
              </w:rPr>
            </w:pPr>
            <w:r w:rsidRPr="00D37AE2">
              <w:rPr>
                <w:rFonts w:asciiTheme="minorHAnsi" w:hAnsiTheme="minorHAnsi" w:cs="Calibri"/>
                <w:bCs w:val="0"/>
                <w:color w:val="auto"/>
                <w:szCs w:val="24"/>
              </w:rPr>
              <w:t>Bodovna vrijednost i način izvođenja nastave</w:t>
            </w:r>
          </w:p>
        </w:tc>
        <w:tc>
          <w:tcPr>
            <w:tcW w:w="2097" w:type="pct"/>
            <w:vAlign w:val="center"/>
          </w:tcPr>
          <w:p w:rsidR="00736DC2" w:rsidRPr="00D37AE2" w:rsidRDefault="00736DC2" w:rsidP="00DD4BCF">
            <w:pPr>
              <w:rPr>
                <w:rFonts w:asciiTheme="minorHAnsi" w:hAnsiTheme="minorHAnsi" w:cs="Calibri"/>
                <w:b w:val="0"/>
                <w:bCs w:val="0"/>
                <w:color w:val="auto"/>
                <w:szCs w:val="24"/>
              </w:rPr>
            </w:pPr>
            <w:r w:rsidRPr="00D37AE2">
              <w:rPr>
                <w:rFonts w:asciiTheme="minorHAnsi" w:hAnsiTheme="minorHAnsi" w:cs="Calibri"/>
                <w:bCs w:val="0"/>
                <w:color w:val="auto"/>
                <w:szCs w:val="24"/>
              </w:rPr>
              <w:t>ECTS koeficijent opterećenja studenata</w:t>
            </w:r>
          </w:p>
        </w:tc>
        <w:tc>
          <w:tcPr>
            <w:tcW w:w="1723" w:type="pct"/>
            <w:vAlign w:val="center"/>
          </w:tcPr>
          <w:p w:rsidR="00736DC2" w:rsidRPr="00D37AE2" w:rsidRDefault="00736DC2"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2</w:t>
            </w:r>
          </w:p>
        </w:tc>
      </w:tr>
      <w:tr w:rsidR="00736DC2" w:rsidRPr="00D37AE2" w:rsidTr="00F52F8A">
        <w:trPr>
          <w:trHeight w:val="145"/>
          <w:jc w:val="center"/>
        </w:trPr>
        <w:tc>
          <w:tcPr>
            <w:tcW w:w="1180" w:type="pct"/>
            <w:vMerge/>
            <w:vAlign w:val="center"/>
          </w:tcPr>
          <w:p w:rsidR="00736DC2" w:rsidRPr="00D37AE2" w:rsidRDefault="00736DC2" w:rsidP="00DD4BCF">
            <w:pPr>
              <w:rPr>
                <w:rFonts w:asciiTheme="minorHAnsi" w:hAnsiTheme="minorHAnsi" w:cs="Calibri"/>
                <w:b w:val="0"/>
                <w:bCs w:val="0"/>
                <w:color w:val="auto"/>
                <w:szCs w:val="24"/>
              </w:rPr>
            </w:pPr>
          </w:p>
        </w:tc>
        <w:tc>
          <w:tcPr>
            <w:tcW w:w="2097" w:type="pct"/>
            <w:vAlign w:val="center"/>
          </w:tcPr>
          <w:p w:rsidR="00736DC2" w:rsidRPr="00D37AE2" w:rsidRDefault="00736DC2" w:rsidP="00DD4BCF">
            <w:pPr>
              <w:rPr>
                <w:rFonts w:asciiTheme="minorHAnsi" w:hAnsiTheme="minorHAnsi" w:cs="Calibri"/>
                <w:bCs w:val="0"/>
                <w:color w:val="auto"/>
                <w:szCs w:val="24"/>
              </w:rPr>
            </w:pPr>
            <w:r w:rsidRPr="00D37AE2">
              <w:rPr>
                <w:rFonts w:asciiTheme="minorHAnsi" w:hAnsiTheme="minorHAnsi" w:cs="Calibri"/>
                <w:bCs w:val="0"/>
                <w:color w:val="auto"/>
                <w:szCs w:val="24"/>
              </w:rPr>
              <w:t>Broj sati (P+V+S)</w:t>
            </w:r>
          </w:p>
        </w:tc>
        <w:tc>
          <w:tcPr>
            <w:tcW w:w="1723" w:type="pct"/>
            <w:vAlign w:val="center"/>
          </w:tcPr>
          <w:p w:rsidR="00736DC2" w:rsidRPr="00D37AE2" w:rsidRDefault="00736DC2"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45 (30P+15V+0S)</w:t>
            </w:r>
          </w:p>
        </w:tc>
      </w:tr>
    </w:tbl>
    <w:p w:rsidR="00736DC2" w:rsidRPr="00D37AE2" w:rsidRDefault="00736DC2" w:rsidP="00DD4BCF">
      <w:pPr>
        <w:rPr>
          <w:rFonts w:asciiTheme="minorHAnsi" w:hAnsiTheme="minorHAnsi" w:cs="Calibri"/>
          <w:b w:val="0"/>
          <w:bCs w:val="0"/>
          <w:color w:val="auto"/>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38"/>
        <w:gridCol w:w="216"/>
        <w:gridCol w:w="967"/>
        <w:gridCol w:w="535"/>
        <w:gridCol w:w="1010"/>
        <w:gridCol w:w="664"/>
        <w:gridCol w:w="752"/>
        <w:gridCol w:w="683"/>
        <w:gridCol w:w="573"/>
        <w:gridCol w:w="1918"/>
      </w:tblGrid>
      <w:tr w:rsidR="00736DC2" w:rsidRPr="00D37AE2" w:rsidTr="00C34129">
        <w:trPr>
          <w:trHeight w:hRule="exact" w:val="288"/>
        </w:trPr>
        <w:tc>
          <w:tcPr>
            <w:tcW w:w="5000" w:type="pct"/>
            <w:gridSpan w:val="10"/>
            <w:vAlign w:val="center"/>
          </w:tcPr>
          <w:p w:rsidR="00736DC2" w:rsidRPr="00D37AE2" w:rsidRDefault="00736DC2" w:rsidP="00DD4BCF">
            <w:pPr>
              <w:numPr>
                <w:ilvl w:val="0"/>
                <w:numId w:val="180"/>
              </w:numPr>
              <w:tabs>
                <w:tab w:val="left" w:pos="265"/>
              </w:tabs>
              <w:rPr>
                <w:rFonts w:asciiTheme="minorHAnsi" w:hAnsiTheme="minorHAnsi" w:cs="Calibri"/>
                <w:bCs w:val="0"/>
                <w:color w:val="auto"/>
                <w:szCs w:val="24"/>
              </w:rPr>
            </w:pPr>
            <w:r w:rsidRPr="00D37AE2">
              <w:rPr>
                <w:rFonts w:asciiTheme="minorHAnsi" w:hAnsiTheme="minorHAnsi" w:cs="Calibri"/>
                <w:bCs w:val="0"/>
                <w:color w:val="auto"/>
                <w:szCs w:val="24"/>
              </w:rPr>
              <w:t>OPIS PREDMETA</w:t>
            </w:r>
          </w:p>
          <w:p w:rsidR="00736DC2" w:rsidRPr="00D37AE2" w:rsidRDefault="00736DC2" w:rsidP="00DD4BCF">
            <w:pPr>
              <w:rPr>
                <w:rFonts w:asciiTheme="minorHAnsi" w:hAnsiTheme="minorHAnsi" w:cs="Calibri"/>
                <w:b w:val="0"/>
                <w:bCs w:val="0"/>
                <w:color w:val="auto"/>
                <w:szCs w:val="24"/>
              </w:rPr>
            </w:pPr>
          </w:p>
        </w:tc>
      </w:tr>
      <w:tr w:rsidR="00736DC2" w:rsidRPr="00D37AE2" w:rsidTr="00C34129">
        <w:trPr>
          <w:trHeight w:val="432"/>
        </w:trPr>
        <w:tc>
          <w:tcPr>
            <w:tcW w:w="5000" w:type="pct"/>
            <w:gridSpan w:val="10"/>
            <w:vAlign w:val="center"/>
          </w:tcPr>
          <w:p w:rsidR="00736DC2" w:rsidRPr="00D37AE2" w:rsidRDefault="00736DC2" w:rsidP="00DD4BCF">
            <w:pPr>
              <w:numPr>
                <w:ilvl w:val="1"/>
                <w:numId w:val="181"/>
              </w:numPr>
              <w:tabs>
                <w:tab w:val="left" w:pos="792"/>
              </w:tabs>
              <w:rPr>
                <w:rFonts w:asciiTheme="minorHAnsi" w:hAnsiTheme="minorHAnsi" w:cs="Calibri"/>
                <w:bCs w:val="0"/>
                <w:color w:val="auto"/>
                <w:szCs w:val="24"/>
              </w:rPr>
            </w:pPr>
            <w:r w:rsidRPr="00D37AE2">
              <w:rPr>
                <w:rFonts w:asciiTheme="minorHAnsi" w:hAnsiTheme="minorHAnsi" w:cs="Calibri"/>
                <w:bCs w:val="0"/>
                <w:color w:val="auto"/>
                <w:szCs w:val="24"/>
              </w:rPr>
              <w:t>Ciljevi predmeta</w:t>
            </w:r>
          </w:p>
        </w:tc>
      </w:tr>
      <w:tr w:rsidR="00736DC2" w:rsidRPr="00D37AE2" w:rsidTr="00C34129">
        <w:trPr>
          <w:trHeight w:val="432"/>
        </w:trPr>
        <w:tc>
          <w:tcPr>
            <w:tcW w:w="5000" w:type="pct"/>
            <w:gridSpan w:val="10"/>
            <w:vAlign w:val="center"/>
          </w:tcPr>
          <w:p w:rsidR="00736DC2" w:rsidRPr="00D37AE2" w:rsidRDefault="00736DC2"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 xml:space="preserve">Upoznati studente/ice sa primjenom fotografije kroz različite aspekte likovno vizualnog izražavanja od reportažne i dokumentarne fotografije do proširenih oblika fotografskog medija te samostalnih umjetničkih radova. Studenti/ce uče koristi fotografiju kao sastavni dio multimedijalnog projekta ili kao poveznicu između različitih medija likovnog izražaja. Također usvajaju i primjenjuju sposobnost kritičkog odabira i korištenja fotografskog medija u pedagoškom i osobnom umjetničkom radu. </w:t>
            </w:r>
          </w:p>
          <w:p w:rsidR="00736DC2" w:rsidRPr="00D37AE2" w:rsidRDefault="00736DC2"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 xml:space="preserve">Studenti/ce su osposobljeni samostalno ili u okviru kreativne grupe za rad u mediju digitalne fotografije od ideje obrade do realizacije. </w:t>
            </w:r>
          </w:p>
          <w:p w:rsidR="00736DC2" w:rsidRPr="00D37AE2" w:rsidRDefault="00736DC2"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Završni projekti prezentir</w:t>
            </w:r>
            <w:r w:rsidR="00614992">
              <w:rPr>
                <w:rFonts w:asciiTheme="minorHAnsi" w:hAnsiTheme="minorHAnsi" w:cs="Calibri"/>
                <w:b w:val="0"/>
                <w:bCs w:val="0"/>
                <w:color w:val="auto"/>
                <w:szCs w:val="24"/>
              </w:rPr>
              <w:t>aju se na godišnjoj izložbi Akademije</w:t>
            </w:r>
            <w:r w:rsidRPr="00D37AE2">
              <w:rPr>
                <w:rFonts w:asciiTheme="minorHAnsi" w:hAnsiTheme="minorHAnsi" w:cs="Calibri"/>
                <w:b w:val="0"/>
                <w:bCs w:val="0"/>
                <w:color w:val="auto"/>
                <w:szCs w:val="24"/>
              </w:rPr>
              <w:t>.</w:t>
            </w:r>
          </w:p>
        </w:tc>
      </w:tr>
      <w:tr w:rsidR="00736DC2" w:rsidRPr="00D37AE2" w:rsidTr="00C34129">
        <w:trPr>
          <w:trHeight w:val="432"/>
        </w:trPr>
        <w:tc>
          <w:tcPr>
            <w:tcW w:w="5000" w:type="pct"/>
            <w:gridSpan w:val="10"/>
            <w:vAlign w:val="center"/>
          </w:tcPr>
          <w:p w:rsidR="00736DC2" w:rsidRPr="00D37AE2" w:rsidRDefault="00736DC2" w:rsidP="00DD4BCF">
            <w:pPr>
              <w:numPr>
                <w:ilvl w:val="1"/>
                <w:numId w:val="181"/>
              </w:numPr>
              <w:tabs>
                <w:tab w:val="left" w:pos="792"/>
              </w:tabs>
              <w:rPr>
                <w:rFonts w:asciiTheme="minorHAnsi" w:hAnsiTheme="minorHAnsi" w:cs="Calibri"/>
                <w:bCs w:val="0"/>
                <w:color w:val="auto"/>
                <w:szCs w:val="24"/>
              </w:rPr>
            </w:pPr>
            <w:r w:rsidRPr="00D37AE2">
              <w:rPr>
                <w:rFonts w:asciiTheme="minorHAnsi" w:hAnsiTheme="minorHAnsi" w:cs="Calibri"/>
                <w:bCs w:val="0"/>
                <w:color w:val="auto"/>
                <w:szCs w:val="24"/>
              </w:rPr>
              <w:t>Uvjeti za upis predmeta</w:t>
            </w:r>
          </w:p>
        </w:tc>
      </w:tr>
      <w:tr w:rsidR="00736DC2" w:rsidRPr="00D37AE2" w:rsidTr="00C34129">
        <w:trPr>
          <w:trHeight w:val="432"/>
        </w:trPr>
        <w:tc>
          <w:tcPr>
            <w:tcW w:w="5000" w:type="pct"/>
            <w:gridSpan w:val="10"/>
            <w:vAlign w:val="center"/>
          </w:tcPr>
          <w:p w:rsidR="00736DC2" w:rsidRPr="00D37AE2" w:rsidRDefault="00736DC2"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Nema uvijeta</w:t>
            </w:r>
          </w:p>
        </w:tc>
      </w:tr>
      <w:tr w:rsidR="00736DC2" w:rsidRPr="00D37AE2" w:rsidTr="00C34129">
        <w:trPr>
          <w:trHeight w:val="432"/>
        </w:trPr>
        <w:tc>
          <w:tcPr>
            <w:tcW w:w="5000" w:type="pct"/>
            <w:gridSpan w:val="10"/>
            <w:vAlign w:val="center"/>
          </w:tcPr>
          <w:p w:rsidR="00736DC2" w:rsidRPr="00D37AE2" w:rsidRDefault="00736DC2" w:rsidP="00DD4BCF">
            <w:pPr>
              <w:numPr>
                <w:ilvl w:val="1"/>
                <w:numId w:val="181"/>
              </w:numPr>
              <w:tabs>
                <w:tab w:val="left" w:pos="792"/>
              </w:tabs>
              <w:rPr>
                <w:rFonts w:asciiTheme="minorHAnsi" w:hAnsiTheme="minorHAnsi" w:cs="Calibri"/>
                <w:bCs w:val="0"/>
                <w:color w:val="auto"/>
                <w:szCs w:val="24"/>
              </w:rPr>
            </w:pPr>
            <w:r w:rsidRPr="00D37AE2">
              <w:rPr>
                <w:rFonts w:asciiTheme="minorHAnsi" w:hAnsiTheme="minorHAnsi" w:cs="Calibri"/>
                <w:bCs w:val="0"/>
                <w:color w:val="auto"/>
                <w:szCs w:val="24"/>
              </w:rPr>
              <w:t xml:space="preserve">Očekivani ishodi učenja za predmet </w:t>
            </w:r>
          </w:p>
        </w:tc>
      </w:tr>
      <w:tr w:rsidR="00736DC2" w:rsidRPr="00D37AE2" w:rsidTr="00C34129">
        <w:trPr>
          <w:trHeight w:val="432"/>
        </w:trPr>
        <w:tc>
          <w:tcPr>
            <w:tcW w:w="5000" w:type="pct"/>
            <w:gridSpan w:val="10"/>
            <w:vAlign w:val="center"/>
          </w:tcPr>
          <w:p w:rsidR="00736DC2" w:rsidRPr="00D37AE2" w:rsidRDefault="00736DC2" w:rsidP="00DD4BCF">
            <w:pPr>
              <w:rPr>
                <w:rFonts w:asciiTheme="minorHAnsi" w:hAnsiTheme="minorHAnsi" w:cs="Calibri"/>
                <w:b w:val="0"/>
                <w:bCs w:val="0"/>
                <w:color w:val="auto"/>
                <w:szCs w:val="24"/>
                <w:lang w:val="de-DE"/>
              </w:rPr>
            </w:pPr>
            <w:r w:rsidRPr="00D37AE2">
              <w:rPr>
                <w:rFonts w:asciiTheme="minorHAnsi" w:hAnsiTheme="minorHAnsi" w:cs="Calibri"/>
                <w:b w:val="0"/>
                <w:bCs w:val="0"/>
                <w:color w:val="auto"/>
                <w:szCs w:val="24"/>
                <w:lang w:val="de-DE"/>
              </w:rPr>
              <w:t>Nakon završetka predmeta student/ica će moći:</w:t>
            </w:r>
          </w:p>
          <w:p w:rsidR="00736DC2" w:rsidRPr="00D37AE2" w:rsidRDefault="00DA6161" w:rsidP="00DD4BCF">
            <w:pPr>
              <w:numPr>
                <w:ilvl w:val="0"/>
                <w:numId w:val="182"/>
              </w:numPr>
              <w:rPr>
                <w:rFonts w:asciiTheme="minorHAnsi" w:hAnsiTheme="minorHAnsi" w:cs="Calibri"/>
                <w:b w:val="0"/>
                <w:bCs w:val="0"/>
                <w:color w:val="auto"/>
                <w:szCs w:val="24"/>
                <w:lang w:val="de-DE"/>
              </w:rPr>
            </w:pPr>
            <w:r>
              <w:rPr>
                <w:rFonts w:asciiTheme="minorHAnsi" w:hAnsiTheme="minorHAnsi" w:cs="Calibri"/>
                <w:b w:val="0"/>
                <w:bCs w:val="0"/>
                <w:color w:val="auto"/>
                <w:szCs w:val="24"/>
                <w:lang w:val="de-DE"/>
              </w:rPr>
              <w:t>Identificirati,</w:t>
            </w:r>
            <w:r w:rsidR="00736DC2" w:rsidRPr="00D37AE2">
              <w:rPr>
                <w:rFonts w:asciiTheme="minorHAnsi" w:hAnsiTheme="minorHAnsi" w:cs="Calibri"/>
                <w:b w:val="0"/>
                <w:bCs w:val="0"/>
                <w:color w:val="auto"/>
                <w:szCs w:val="24"/>
                <w:lang w:val="de-DE"/>
              </w:rPr>
              <w:t xml:space="preserve"> odabrati i primjeniti fotografsku tehniku i medij za realizaciju svog rada.</w:t>
            </w:r>
          </w:p>
          <w:p w:rsidR="00736DC2" w:rsidRPr="00D37AE2" w:rsidRDefault="00DA6161" w:rsidP="00DD4BCF">
            <w:pPr>
              <w:numPr>
                <w:ilvl w:val="0"/>
                <w:numId w:val="182"/>
              </w:numPr>
              <w:rPr>
                <w:rFonts w:asciiTheme="minorHAnsi" w:hAnsiTheme="minorHAnsi" w:cs="Calibri"/>
                <w:b w:val="0"/>
                <w:bCs w:val="0"/>
                <w:color w:val="auto"/>
                <w:szCs w:val="24"/>
                <w:lang w:val="de-DE"/>
              </w:rPr>
            </w:pPr>
            <w:r>
              <w:rPr>
                <w:rFonts w:asciiTheme="minorHAnsi" w:hAnsiTheme="minorHAnsi" w:cs="Calibri"/>
                <w:b w:val="0"/>
                <w:bCs w:val="0"/>
                <w:color w:val="auto"/>
                <w:szCs w:val="24"/>
                <w:lang w:val="de-DE"/>
              </w:rPr>
              <w:t>Uspoređivati</w:t>
            </w:r>
            <w:r w:rsidR="00736DC2" w:rsidRPr="00D37AE2">
              <w:rPr>
                <w:rFonts w:asciiTheme="minorHAnsi" w:hAnsiTheme="minorHAnsi" w:cs="Calibri"/>
                <w:b w:val="0"/>
                <w:bCs w:val="0"/>
                <w:color w:val="auto"/>
                <w:szCs w:val="24"/>
                <w:lang w:val="de-DE"/>
              </w:rPr>
              <w:t xml:space="preserve"> i kombinirati različita fotografska iskustva, iz povijest i teorije fotografije.</w:t>
            </w:r>
          </w:p>
          <w:p w:rsidR="00736DC2" w:rsidRPr="00D37AE2" w:rsidRDefault="00736DC2" w:rsidP="00DD4BCF">
            <w:pPr>
              <w:numPr>
                <w:ilvl w:val="0"/>
                <w:numId w:val="182"/>
              </w:numPr>
              <w:rPr>
                <w:rFonts w:asciiTheme="minorHAnsi" w:hAnsiTheme="minorHAnsi" w:cs="Calibri"/>
                <w:b w:val="0"/>
                <w:bCs w:val="0"/>
                <w:color w:val="auto"/>
                <w:szCs w:val="24"/>
              </w:rPr>
            </w:pPr>
            <w:r w:rsidRPr="00D37AE2">
              <w:rPr>
                <w:rFonts w:asciiTheme="minorHAnsi" w:hAnsiTheme="minorHAnsi" w:cs="Calibri"/>
                <w:b w:val="0"/>
                <w:bCs w:val="0"/>
                <w:color w:val="auto"/>
                <w:szCs w:val="24"/>
              </w:rPr>
              <w:t>Koncipirati, razviti, izvesti/snimiti, obraditi i prezentirati fotografski projekt-rad.</w:t>
            </w:r>
          </w:p>
          <w:p w:rsidR="00736DC2" w:rsidRPr="00D37AE2" w:rsidRDefault="00DA6161" w:rsidP="00DD4BCF">
            <w:pPr>
              <w:numPr>
                <w:ilvl w:val="0"/>
                <w:numId w:val="182"/>
              </w:numPr>
              <w:rPr>
                <w:rFonts w:asciiTheme="minorHAnsi" w:hAnsiTheme="minorHAnsi" w:cs="Calibri"/>
                <w:b w:val="0"/>
                <w:bCs w:val="0"/>
                <w:color w:val="auto"/>
                <w:szCs w:val="24"/>
              </w:rPr>
            </w:pPr>
            <w:r>
              <w:rPr>
                <w:rFonts w:asciiTheme="minorHAnsi" w:hAnsiTheme="minorHAnsi" w:cs="Calibri"/>
                <w:b w:val="0"/>
                <w:bCs w:val="0"/>
                <w:color w:val="auto"/>
                <w:szCs w:val="24"/>
              </w:rPr>
              <w:t>Koristiti</w:t>
            </w:r>
            <w:r w:rsidR="00736DC2" w:rsidRPr="00D37AE2">
              <w:rPr>
                <w:rFonts w:asciiTheme="minorHAnsi" w:hAnsiTheme="minorHAnsi" w:cs="Calibri"/>
                <w:b w:val="0"/>
                <w:bCs w:val="0"/>
                <w:color w:val="auto"/>
                <w:szCs w:val="24"/>
              </w:rPr>
              <w:t xml:space="preserve"> se suvremenim računalnim tehnikama i tehnologijom.</w:t>
            </w:r>
          </w:p>
          <w:p w:rsidR="00736DC2" w:rsidRPr="00D37AE2" w:rsidRDefault="00736DC2" w:rsidP="00DD4BCF">
            <w:pPr>
              <w:numPr>
                <w:ilvl w:val="0"/>
                <w:numId w:val="182"/>
              </w:numPr>
              <w:rPr>
                <w:rFonts w:asciiTheme="minorHAnsi" w:hAnsiTheme="minorHAnsi" w:cs="Calibri"/>
                <w:b w:val="0"/>
                <w:bCs w:val="0"/>
                <w:color w:val="auto"/>
                <w:szCs w:val="24"/>
              </w:rPr>
            </w:pPr>
            <w:r w:rsidRPr="00D37AE2">
              <w:rPr>
                <w:rFonts w:asciiTheme="minorHAnsi" w:hAnsiTheme="minorHAnsi" w:cs="Calibri"/>
                <w:b w:val="0"/>
                <w:bCs w:val="0"/>
                <w:color w:val="auto"/>
                <w:szCs w:val="24"/>
              </w:rPr>
              <w:t>Primjeniti multimedijalni pristup fotografskom radu.</w:t>
            </w:r>
          </w:p>
        </w:tc>
      </w:tr>
      <w:tr w:rsidR="00736DC2" w:rsidRPr="00D37AE2" w:rsidTr="00C34129">
        <w:trPr>
          <w:trHeight w:val="432"/>
        </w:trPr>
        <w:tc>
          <w:tcPr>
            <w:tcW w:w="5000" w:type="pct"/>
            <w:gridSpan w:val="10"/>
            <w:vAlign w:val="center"/>
          </w:tcPr>
          <w:p w:rsidR="00736DC2" w:rsidRPr="00D37AE2" w:rsidRDefault="00736DC2" w:rsidP="00DD4BCF">
            <w:pPr>
              <w:numPr>
                <w:ilvl w:val="1"/>
                <w:numId w:val="181"/>
              </w:numPr>
              <w:tabs>
                <w:tab w:val="left" w:pos="792"/>
              </w:tabs>
              <w:rPr>
                <w:rFonts w:asciiTheme="minorHAnsi" w:hAnsiTheme="minorHAnsi" w:cs="Calibri"/>
                <w:bCs w:val="0"/>
                <w:color w:val="auto"/>
                <w:szCs w:val="24"/>
              </w:rPr>
            </w:pPr>
            <w:r w:rsidRPr="00D37AE2">
              <w:rPr>
                <w:rFonts w:asciiTheme="minorHAnsi" w:hAnsiTheme="minorHAnsi" w:cs="Calibri"/>
                <w:bCs w:val="0"/>
                <w:color w:val="auto"/>
                <w:szCs w:val="24"/>
              </w:rPr>
              <w:t>Sadržaj predmeta</w:t>
            </w:r>
          </w:p>
        </w:tc>
      </w:tr>
      <w:tr w:rsidR="00736DC2" w:rsidRPr="00D37AE2" w:rsidTr="00C34129">
        <w:trPr>
          <w:trHeight w:val="432"/>
        </w:trPr>
        <w:tc>
          <w:tcPr>
            <w:tcW w:w="5000" w:type="pct"/>
            <w:gridSpan w:val="10"/>
            <w:vAlign w:val="center"/>
          </w:tcPr>
          <w:p w:rsidR="00736DC2" w:rsidRPr="00D37AE2" w:rsidRDefault="00736DC2"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Sadržaj predmeta podjeljen je na teorijsko/povijesni i praktični u kojem student/ica kroz seriju fotografija prezentira svoju umjetničku poziciju.</w:t>
            </w:r>
          </w:p>
          <w:p w:rsidR="00736DC2" w:rsidRPr="00D37AE2" w:rsidRDefault="00736DC2"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Multimedijalnost u fotografiji i  poveznice između različitih medija likovnog izražaja.</w:t>
            </w:r>
          </w:p>
          <w:p w:rsidR="00736DC2" w:rsidRPr="00D37AE2" w:rsidRDefault="00736DC2"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 xml:space="preserve">U teorijsko/povijesnom dijelu studenti/ce se upoznaju sa teorijskim pozicijama i povijesnim </w:t>
            </w:r>
            <w:r w:rsidRPr="00D37AE2">
              <w:rPr>
                <w:rFonts w:asciiTheme="minorHAnsi" w:hAnsiTheme="minorHAnsi" w:cs="Calibri"/>
                <w:b w:val="0"/>
                <w:bCs w:val="0"/>
                <w:color w:val="auto"/>
                <w:szCs w:val="24"/>
              </w:rPr>
              <w:lastRenderedPageBreak/>
              <w:t>razdobljima kao i njihovim mogučnostima i uticajima na suvremenu fotografiju.</w:t>
            </w:r>
          </w:p>
          <w:p w:rsidR="00736DC2" w:rsidRPr="00D37AE2" w:rsidRDefault="00736DC2"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U praktičnom dijelu studenti/ce uče samostalno realizirati svoje, grupne i primjenjene radove/projekte neovisno na fotografski medi i tehniku.</w:t>
            </w:r>
          </w:p>
        </w:tc>
      </w:tr>
      <w:tr w:rsidR="00736DC2" w:rsidRPr="00D37AE2" w:rsidTr="0055200A">
        <w:trPr>
          <w:trHeight w:val="432"/>
        </w:trPr>
        <w:tc>
          <w:tcPr>
            <w:tcW w:w="3133" w:type="pct"/>
            <w:gridSpan w:val="7"/>
            <w:vAlign w:val="center"/>
          </w:tcPr>
          <w:p w:rsidR="00736DC2" w:rsidRPr="00D37AE2" w:rsidRDefault="00736DC2" w:rsidP="00DD4BCF">
            <w:pPr>
              <w:numPr>
                <w:ilvl w:val="1"/>
                <w:numId w:val="181"/>
              </w:numPr>
              <w:tabs>
                <w:tab w:val="left" w:pos="792"/>
              </w:tabs>
              <w:rPr>
                <w:rFonts w:asciiTheme="minorHAnsi" w:hAnsiTheme="minorHAnsi" w:cs="Calibri"/>
                <w:bCs w:val="0"/>
                <w:color w:val="auto"/>
                <w:szCs w:val="24"/>
              </w:rPr>
            </w:pPr>
            <w:r w:rsidRPr="00D37AE2">
              <w:rPr>
                <w:rFonts w:asciiTheme="minorHAnsi" w:hAnsiTheme="minorHAnsi" w:cs="Calibri"/>
                <w:bCs w:val="0"/>
                <w:color w:val="auto"/>
                <w:szCs w:val="24"/>
              </w:rPr>
              <w:lastRenderedPageBreak/>
              <w:t xml:space="preserve">Vrste izvođenja nastave </w:t>
            </w:r>
          </w:p>
        </w:tc>
        <w:tc>
          <w:tcPr>
            <w:tcW w:w="751" w:type="pct"/>
            <w:gridSpan w:val="2"/>
            <w:vAlign w:val="center"/>
          </w:tcPr>
          <w:p w:rsidR="00736DC2" w:rsidRPr="00D37AE2" w:rsidRDefault="00736DC2"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fldChar w:fldCharType="begin">
                <w:ffData>
                  <w:name w:val="Check1"/>
                  <w:enabled/>
                  <w:calcOnExit w:val="0"/>
                  <w:checkBox>
                    <w:sizeAuto/>
                    <w:default w:val="1"/>
                  </w:checkBox>
                </w:ffData>
              </w:fldChar>
            </w:r>
            <w:r w:rsidRPr="00D37AE2">
              <w:rPr>
                <w:rFonts w:asciiTheme="minorHAnsi" w:hAnsiTheme="minorHAnsi" w:cs="Calibri"/>
                <w:b w:val="0"/>
                <w:bCs w:val="0"/>
                <w:color w:val="auto"/>
                <w:szCs w:val="24"/>
              </w:rPr>
              <w:instrText xml:space="preserve"> FORMCHECKBOX </w:instrText>
            </w:r>
            <w:r w:rsidR="004740CE">
              <w:rPr>
                <w:rFonts w:asciiTheme="minorHAnsi" w:hAnsiTheme="minorHAnsi" w:cs="Calibri"/>
                <w:b w:val="0"/>
                <w:bCs w:val="0"/>
                <w:color w:val="auto"/>
                <w:szCs w:val="24"/>
              </w:rPr>
            </w:r>
            <w:r w:rsidR="004740CE">
              <w:rPr>
                <w:rFonts w:asciiTheme="minorHAnsi" w:hAnsiTheme="minorHAnsi" w:cs="Calibri"/>
                <w:b w:val="0"/>
                <w:bCs w:val="0"/>
                <w:color w:val="auto"/>
                <w:szCs w:val="24"/>
              </w:rPr>
              <w:fldChar w:fldCharType="separate"/>
            </w:r>
            <w:r w:rsidRPr="00D37AE2">
              <w:rPr>
                <w:rFonts w:asciiTheme="minorHAnsi" w:hAnsiTheme="minorHAnsi" w:cs="Calibri"/>
                <w:b w:val="0"/>
                <w:bCs w:val="0"/>
                <w:color w:val="auto"/>
                <w:szCs w:val="24"/>
              </w:rPr>
              <w:fldChar w:fldCharType="end"/>
            </w:r>
            <w:r w:rsidRPr="00D37AE2">
              <w:rPr>
                <w:rFonts w:asciiTheme="minorHAnsi" w:hAnsiTheme="minorHAnsi" w:cs="Calibri"/>
                <w:b w:val="0"/>
                <w:bCs w:val="0"/>
                <w:color w:val="auto"/>
                <w:szCs w:val="24"/>
              </w:rPr>
              <w:t xml:space="preserve"> predavanja</w:t>
            </w:r>
          </w:p>
          <w:p w:rsidR="00736DC2" w:rsidRPr="00D37AE2" w:rsidRDefault="00736DC2"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fldChar w:fldCharType="begin">
                <w:ffData>
                  <w:name w:val="Check2"/>
                  <w:enabled/>
                  <w:calcOnExit w:val="0"/>
                  <w:checkBox>
                    <w:sizeAuto/>
                    <w:default w:val="0"/>
                  </w:checkBox>
                </w:ffData>
              </w:fldChar>
            </w:r>
            <w:r w:rsidRPr="00D37AE2">
              <w:rPr>
                <w:rFonts w:asciiTheme="minorHAnsi" w:hAnsiTheme="minorHAnsi" w:cs="Calibri"/>
                <w:b w:val="0"/>
                <w:bCs w:val="0"/>
                <w:color w:val="auto"/>
                <w:szCs w:val="24"/>
              </w:rPr>
              <w:instrText xml:space="preserve"> FORMCHECKBOX </w:instrText>
            </w:r>
            <w:r w:rsidR="004740CE">
              <w:rPr>
                <w:rFonts w:asciiTheme="minorHAnsi" w:hAnsiTheme="minorHAnsi" w:cs="Calibri"/>
                <w:b w:val="0"/>
                <w:bCs w:val="0"/>
                <w:color w:val="auto"/>
                <w:szCs w:val="24"/>
              </w:rPr>
            </w:r>
            <w:r w:rsidR="004740CE">
              <w:rPr>
                <w:rFonts w:asciiTheme="minorHAnsi" w:hAnsiTheme="minorHAnsi" w:cs="Calibri"/>
                <w:b w:val="0"/>
                <w:bCs w:val="0"/>
                <w:color w:val="auto"/>
                <w:szCs w:val="24"/>
              </w:rPr>
              <w:fldChar w:fldCharType="separate"/>
            </w:r>
            <w:r w:rsidRPr="00D37AE2">
              <w:rPr>
                <w:rFonts w:asciiTheme="minorHAnsi" w:hAnsiTheme="minorHAnsi" w:cs="Calibri"/>
                <w:b w:val="0"/>
                <w:bCs w:val="0"/>
                <w:color w:val="auto"/>
                <w:szCs w:val="24"/>
              </w:rPr>
              <w:fldChar w:fldCharType="end"/>
            </w:r>
            <w:r w:rsidRPr="00D37AE2">
              <w:rPr>
                <w:rFonts w:asciiTheme="minorHAnsi" w:hAnsiTheme="minorHAnsi" w:cs="Calibri"/>
                <w:b w:val="0"/>
                <w:bCs w:val="0"/>
                <w:color w:val="auto"/>
                <w:szCs w:val="24"/>
              </w:rPr>
              <w:t xml:space="preserve"> seminari i radionice  </w:t>
            </w:r>
          </w:p>
          <w:p w:rsidR="00736DC2" w:rsidRPr="00D37AE2" w:rsidRDefault="00736DC2"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fldChar w:fldCharType="begin">
                <w:ffData>
                  <w:name w:val="Check3"/>
                  <w:enabled/>
                  <w:calcOnExit w:val="0"/>
                  <w:checkBox>
                    <w:sizeAuto/>
                    <w:default w:val="1"/>
                  </w:checkBox>
                </w:ffData>
              </w:fldChar>
            </w:r>
            <w:r w:rsidRPr="00D37AE2">
              <w:rPr>
                <w:rFonts w:asciiTheme="minorHAnsi" w:hAnsiTheme="minorHAnsi" w:cs="Calibri"/>
                <w:b w:val="0"/>
                <w:bCs w:val="0"/>
                <w:color w:val="auto"/>
                <w:szCs w:val="24"/>
              </w:rPr>
              <w:instrText xml:space="preserve"> FORMCHECKBOX </w:instrText>
            </w:r>
            <w:r w:rsidR="004740CE">
              <w:rPr>
                <w:rFonts w:asciiTheme="minorHAnsi" w:hAnsiTheme="minorHAnsi" w:cs="Calibri"/>
                <w:b w:val="0"/>
                <w:bCs w:val="0"/>
                <w:color w:val="auto"/>
                <w:szCs w:val="24"/>
              </w:rPr>
            </w:r>
            <w:r w:rsidR="004740CE">
              <w:rPr>
                <w:rFonts w:asciiTheme="minorHAnsi" w:hAnsiTheme="minorHAnsi" w:cs="Calibri"/>
                <w:b w:val="0"/>
                <w:bCs w:val="0"/>
                <w:color w:val="auto"/>
                <w:szCs w:val="24"/>
              </w:rPr>
              <w:fldChar w:fldCharType="separate"/>
            </w:r>
            <w:r w:rsidRPr="00D37AE2">
              <w:rPr>
                <w:rFonts w:asciiTheme="minorHAnsi" w:hAnsiTheme="minorHAnsi" w:cs="Calibri"/>
                <w:b w:val="0"/>
                <w:bCs w:val="0"/>
                <w:color w:val="auto"/>
                <w:szCs w:val="24"/>
              </w:rPr>
              <w:fldChar w:fldCharType="end"/>
            </w:r>
            <w:r w:rsidRPr="00D37AE2">
              <w:rPr>
                <w:rFonts w:asciiTheme="minorHAnsi" w:hAnsiTheme="minorHAnsi" w:cs="Calibri"/>
                <w:b w:val="0"/>
                <w:bCs w:val="0"/>
                <w:color w:val="auto"/>
                <w:szCs w:val="24"/>
              </w:rPr>
              <w:t xml:space="preserve"> vježbe  </w:t>
            </w:r>
          </w:p>
          <w:p w:rsidR="00736DC2" w:rsidRPr="00D37AE2" w:rsidRDefault="00736DC2"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fldChar w:fldCharType="begin">
                <w:ffData>
                  <w:name w:val="Check4"/>
                  <w:enabled/>
                  <w:calcOnExit w:val="0"/>
                  <w:checkBox>
                    <w:sizeAuto/>
                    <w:default w:val="0"/>
                  </w:checkBox>
                </w:ffData>
              </w:fldChar>
            </w:r>
            <w:r w:rsidRPr="00D37AE2">
              <w:rPr>
                <w:rFonts w:asciiTheme="minorHAnsi" w:hAnsiTheme="minorHAnsi" w:cs="Calibri"/>
                <w:b w:val="0"/>
                <w:bCs w:val="0"/>
                <w:color w:val="auto"/>
                <w:szCs w:val="24"/>
              </w:rPr>
              <w:instrText xml:space="preserve"> FORMCHECKBOX </w:instrText>
            </w:r>
            <w:r w:rsidR="004740CE">
              <w:rPr>
                <w:rFonts w:asciiTheme="minorHAnsi" w:hAnsiTheme="minorHAnsi" w:cs="Calibri"/>
                <w:b w:val="0"/>
                <w:bCs w:val="0"/>
                <w:color w:val="auto"/>
                <w:szCs w:val="24"/>
              </w:rPr>
            </w:r>
            <w:r w:rsidR="004740CE">
              <w:rPr>
                <w:rFonts w:asciiTheme="minorHAnsi" w:hAnsiTheme="minorHAnsi" w:cs="Calibri"/>
                <w:b w:val="0"/>
                <w:bCs w:val="0"/>
                <w:color w:val="auto"/>
                <w:szCs w:val="24"/>
              </w:rPr>
              <w:fldChar w:fldCharType="separate"/>
            </w:r>
            <w:r w:rsidRPr="00D37AE2">
              <w:rPr>
                <w:rFonts w:asciiTheme="minorHAnsi" w:hAnsiTheme="minorHAnsi" w:cs="Calibri"/>
                <w:b w:val="0"/>
                <w:bCs w:val="0"/>
                <w:color w:val="auto"/>
                <w:szCs w:val="24"/>
              </w:rPr>
              <w:fldChar w:fldCharType="end"/>
            </w:r>
            <w:r w:rsidRPr="00D37AE2">
              <w:rPr>
                <w:rFonts w:asciiTheme="minorHAnsi" w:hAnsiTheme="minorHAnsi" w:cs="Calibri"/>
                <w:b w:val="0"/>
                <w:bCs w:val="0"/>
                <w:color w:val="auto"/>
                <w:szCs w:val="24"/>
              </w:rPr>
              <w:t xml:space="preserve"> obrazovanje na daljinu</w:t>
            </w:r>
          </w:p>
          <w:p w:rsidR="00736DC2" w:rsidRPr="00D37AE2" w:rsidRDefault="00736DC2"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fldChar w:fldCharType="begin">
                <w:ffData>
                  <w:name w:val="Check9"/>
                  <w:enabled/>
                  <w:calcOnExit w:val="0"/>
                  <w:checkBox>
                    <w:sizeAuto/>
                    <w:default w:val="1"/>
                  </w:checkBox>
                </w:ffData>
              </w:fldChar>
            </w:r>
            <w:r w:rsidRPr="00D37AE2">
              <w:rPr>
                <w:rFonts w:asciiTheme="minorHAnsi" w:hAnsiTheme="minorHAnsi" w:cs="Calibri"/>
                <w:b w:val="0"/>
                <w:bCs w:val="0"/>
                <w:color w:val="auto"/>
                <w:szCs w:val="24"/>
              </w:rPr>
              <w:instrText xml:space="preserve"> FORMCHECKBOX </w:instrText>
            </w:r>
            <w:r w:rsidR="004740CE">
              <w:rPr>
                <w:rFonts w:asciiTheme="minorHAnsi" w:hAnsiTheme="minorHAnsi" w:cs="Calibri"/>
                <w:b w:val="0"/>
                <w:bCs w:val="0"/>
                <w:color w:val="auto"/>
                <w:szCs w:val="24"/>
              </w:rPr>
            </w:r>
            <w:r w:rsidR="004740CE">
              <w:rPr>
                <w:rFonts w:asciiTheme="minorHAnsi" w:hAnsiTheme="minorHAnsi" w:cs="Calibri"/>
                <w:b w:val="0"/>
                <w:bCs w:val="0"/>
                <w:color w:val="auto"/>
                <w:szCs w:val="24"/>
              </w:rPr>
              <w:fldChar w:fldCharType="separate"/>
            </w:r>
            <w:r w:rsidRPr="00D37AE2">
              <w:rPr>
                <w:rFonts w:asciiTheme="minorHAnsi" w:hAnsiTheme="minorHAnsi" w:cs="Calibri"/>
                <w:b w:val="0"/>
                <w:bCs w:val="0"/>
                <w:color w:val="auto"/>
                <w:szCs w:val="24"/>
              </w:rPr>
              <w:fldChar w:fldCharType="end"/>
            </w:r>
            <w:r w:rsidRPr="00D37AE2">
              <w:rPr>
                <w:rFonts w:asciiTheme="minorHAnsi" w:hAnsiTheme="minorHAnsi" w:cs="Calibri"/>
                <w:b w:val="0"/>
                <w:bCs w:val="0"/>
                <w:color w:val="auto"/>
                <w:szCs w:val="24"/>
              </w:rPr>
              <w:t xml:space="preserve"> terenska nastava</w:t>
            </w:r>
          </w:p>
        </w:tc>
        <w:tc>
          <w:tcPr>
            <w:tcW w:w="1116" w:type="pct"/>
            <w:vAlign w:val="center"/>
          </w:tcPr>
          <w:p w:rsidR="00736DC2" w:rsidRPr="00D37AE2" w:rsidRDefault="00736DC2"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fldChar w:fldCharType="begin">
                <w:ffData>
                  <w:name w:val="Check5"/>
                  <w:enabled/>
                  <w:calcOnExit w:val="0"/>
                  <w:checkBox>
                    <w:sizeAuto/>
                    <w:default w:val="1"/>
                  </w:checkBox>
                </w:ffData>
              </w:fldChar>
            </w:r>
            <w:r w:rsidRPr="00D37AE2">
              <w:rPr>
                <w:rFonts w:asciiTheme="minorHAnsi" w:hAnsiTheme="minorHAnsi" w:cs="Calibri"/>
                <w:b w:val="0"/>
                <w:bCs w:val="0"/>
                <w:color w:val="auto"/>
                <w:szCs w:val="24"/>
              </w:rPr>
              <w:instrText xml:space="preserve"> FORMCHECKBOX </w:instrText>
            </w:r>
            <w:r w:rsidR="004740CE">
              <w:rPr>
                <w:rFonts w:asciiTheme="minorHAnsi" w:hAnsiTheme="minorHAnsi" w:cs="Calibri"/>
                <w:b w:val="0"/>
                <w:bCs w:val="0"/>
                <w:color w:val="auto"/>
                <w:szCs w:val="24"/>
              </w:rPr>
            </w:r>
            <w:r w:rsidR="004740CE">
              <w:rPr>
                <w:rFonts w:asciiTheme="minorHAnsi" w:hAnsiTheme="minorHAnsi" w:cs="Calibri"/>
                <w:b w:val="0"/>
                <w:bCs w:val="0"/>
                <w:color w:val="auto"/>
                <w:szCs w:val="24"/>
              </w:rPr>
              <w:fldChar w:fldCharType="separate"/>
            </w:r>
            <w:r w:rsidRPr="00D37AE2">
              <w:rPr>
                <w:rFonts w:asciiTheme="minorHAnsi" w:hAnsiTheme="minorHAnsi" w:cs="Calibri"/>
                <w:b w:val="0"/>
                <w:bCs w:val="0"/>
                <w:color w:val="auto"/>
                <w:szCs w:val="24"/>
              </w:rPr>
              <w:fldChar w:fldCharType="end"/>
            </w:r>
            <w:r w:rsidRPr="00D37AE2">
              <w:rPr>
                <w:rFonts w:asciiTheme="minorHAnsi" w:hAnsiTheme="minorHAnsi" w:cs="Calibri"/>
                <w:b w:val="0"/>
                <w:bCs w:val="0"/>
                <w:color w:val="auto"/>
                <w:szCs w:val="24"/>
              </w:rPr>
              <w:t xml:space="preserve"> samostalni zadaci  </w:t>
            </w:r>
          </w:p>
          <w:p w:rsidR="00736DC2" w:rsidRPr="00D37AE2" w:rsidRDefault="00736DC2"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fldChar w:fldCharType="begin">
                <w:ffData>
                  <w:name w:val="Check6"/>
                  <w:enabled/>
                  <w:calcOnExit w:val="0"/>
                  <w:checkBox>
                    <w:sizeAuto/>
                    <w:default w:val="1"/>
                  </w:checkBox>
                </w:ffData>
              </w:fldChar>
            </w:r>
            <w:r w:rsidRPr="00D37AE2">
              <w:rPr>
                <w:rFonts w:asciiTheme="minorHAnsi" w:hAnsiTheme="minorHAnsi" w:cs="Calibri"/>
                <w:b w:val="0"/>
                <w:bCs w:val="0"/>
                <w:color w:val="auto"/>
                <w:szCs w:val="24"/>
              </w:rPr>
              <w:instrText xml:space="preserve"> FORMCHECKBOX </w:instrText>
            </w:r>
            <w:r w:rsidR="004740CE">
              <w:rPr>
                <w:rFonts w:asciiTheme="minorHAnsi" w:hAnsiTheme="minorHAnsi" w:cs="Calibri"/>
                <w:b w:val="0"/>
                <w:bCs w:val="0"/>
                <w:color w:val="auto"/>
                <w:szCs w:val="24"/>
              </w:rPr>
            </w:r>
            <w:r w:rsidR="004740CE">
              <w:rPr>
                <w:rFonts w:asciiTheme="minorHAnsi" w:hAnsiTheme="minorHAnsi" w:cs="Calibri"/>
                <w:b w:val="0"/>
                <w:bCs w:val="0"/>
                <w:color w:val="auto"/>
                <w:szCs w:val="24"/>
              </w:rPr>
              <w:fldChar w:fldCharType="separate"/>
            </w:r>
            <w:r w:rsidRPr="00D37AE2">
              <w:rPr>
                <w:rFonts w:asciiTheme="minorHAnsi" w:hAnsiTheme="minorHAnsi" w:cs="Calibri"/>
                <w:b w:val="0"/>
                <w:bCs w:val="0"/>
                <w:color w:val="auto"/>
                <w:szCs w:val="24"/>
              </w:rPr>
              <w:fldChar w:fldCharType="end"/>
            </w:r>
            <w:r w:rsidRPr="00D37AE2">
              <w:rPr>
                <w:rFonts w:asciiTheme="minorHAnsi" w:hAnsiTheme="minorHAnsi" w:cs="Calibri"/>
                <w:b w:val="0"/>
                <w:bCs w:val="0"/>
                <w:color w:val="auto"/>
                <w:szCs w:val="24"/>
              </w:rPr>
              <w:t xml:space="preserve"> multimedija i mreža  </w:t>
            </w:r>
          </w:p>
          <w:p w:rsidR="00736DC2" w:rsidRPr="00D37AE2" w:rsidRDefault="00736DC2"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fldChar w:fldCharType="begin">
                <w:ffData>
                  <w:name w:val="Check7"/>
                  <w:enabled/>
                  <w:calcOnExit w:val="0"/>
                  <w:checkBox>
                    <w:sizeAuto/>
                    <w:default w:val="0"/>
                  </w:checkBox>
                </w:ffData>
              </w:fldChar>
            </w:r>
            <w:r w:rsidRPr="00D37AE2">
              <w:rPr>
                <w:rFonts w:asciiTheme="minorHAnsi" w:hAnsiTheme="minorHAnsi" w:cs="Calibri"/>
                <w:b w:val="0"/>
                <w:bCs w:val="0"/>
                <w:color w:val="auto"/>
                <w:szCs w:val="24"/>
              </w:rPr>
              <w:instrText xml:space="preserve"> FORMCHECKBOX </w:instrText>
            </w:r>
            <w:r w:rsidR="004740CE">
              <w:rPr>
                <w:rFonts w:asciiTheme="minorHAnsi" w:hAnsiTheme="minorHAnsi" w:cs="Calibri"/>
                <w:b w:val="0"/>
                <w:bCs w:val="0"/>
                <w:color w:val="auto"/>
                <w:szCs w:val="24"/>
              </w:rPr>
            </w:r>
            <w:r w:rsidR="004740CE">
              <w:rPr>
                <w:rFonts w:asciiTheme="minorHAnsi" w:hAnsiTheme="minorHAnsi" w:cs="Calibri"/>
                <w:b w:val="0"/>
                <w:bCs w:val="0"/>
                <w:color w:val="auto"/>
                <w:szCs w:val="24"/>
              </w:rPr>
              <w:fldChar w:fldCharType="separate"/>
            </w:r>
            <w:r w:rsidRPr="00D37AE2">
              <w:rPr>
                <w:rFonts w:asciiTheme="minorHAnsi" w:hAnsiTheme="minorHAnsi" w:cs="Calibri"/>
                <w:b w:val="0"/>
                <w:bCs w:val="0"/>
                <w:color w:val="auto"/>
                <w:szCs w:val="24"/>
              </w:rPr>
              <w:fldChar w:fldCharType="end"/>
            </w:r>
            <w:r w:rsidRPr="00D37AE2">
              <w:rPr>
                <w:rFonts w:asciiTheme="minorHAnsi" w:hAnsiTheme="minorHAnsi" w:cs="Calibri"/>
                <w:b w:val="0"/>
                <w:bCs w:val="0"/>
                <w:color w:val="auto"/>
                <w:szCs w:val="24"/>
              </w:rPr>
              <w:t xml:space="preserve"> laboratorij</w:t>
            </w:r>
          </w:p>
          <w:p w:rsidR="00736DC2" w:rsidRPr="00D37AE2" w:rsidRDefault="00736DC2"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fldChar w:fldCharType="begin">
                <w:ffData>
                  <w:name w:val="Check8"/>
                  <w:enabled/>
                  <w:calcOnExit w:val="0"/>
                  <w:checkBox>
                    <w:sizeAuto/>
                    <w:default w:val="1"/>
                  </w:checkBox>
                </w:ffData>
              </w:fldChar>
            </w:r>
            <w:r w:rsidRPr="00D37AE2">
              <w:rPr>
                <w:rFonts w:asciiTheme="minorHAnsi" w:hAnsiTheme="minorHAnsi" w:cs="Calibri"/>
                <w:b w:val="0"/>
                <w:bCs w:val="0"/>
                <w:color w:val="auto"/>
                <w:szCs w:val="24"/>
              </w:rPr>
              <w:instrText xml:space="preserve"> FORMCHECKBOX </w:instrText>
            </w:r>
            <w:r w:rsidR="004740CE">
              <w:rPr>
                <w:rFonts w:asciiTheme="minorHAnsi" w:hAnsiTheme="minorHAnsi" w:cs="Calibri"/>
                <w:b w:val="0"/>
                <w:bCs w:val="0"/>
                <w:color w:val="auto"/>
                <w:szCs w:val="24"/>
              </w:rPr>
            </w:r>
            <w:r w:rsidR="004740CE">
              <w:rPr>
                <w:rFonts w:asciiTheme="minorHAnsi" w:hAnsiTheme="minorHAnsi" w:cs="Calibri"/>
                <w:b w:val="0"/>
                <w:bCs w:val="0"/>
                <w:color w:val="auto"/>
                <w:szCs w:val="24"/>
              </w:rPr>
              <w:fldChar w:fldCharType="separate"/>
            </w:r>
            <w:r w:rsidRPr="00D37AE2">
              <w:rPr>
                <w:rFonts w:asciiTheme="minorHAnsi" w:hAnsiTheme="minorHAnsi" w:cs="Calibri"/>
                <w:b w:val="0"/>
                <w:bCs w:val="0"/>
                <w:color w:val="auto"/>
                <w:szCs w:val="24"/>
              </w:rPr>
              <w:fldChar w:fldCharType="end"/>
            </w:r>
            <w:r w:rsidRPr="00D37AE2">
              <w:rPr>
                <w:rFonts w:asciiTheme="minorHAnsi" w:hAnsiTheme="minorHAnsi" w:cs="Calibri"/>
                <w:b w:val="0"/>
                <w:bCs w:val="0"/>
                <w:color w:val="auto"/>
                <w:szCs w:val="24"/>
              </w:rPr>
              <w:t xml:space="preserve"> mentorski rad</w:t>
            </w:r>
          </w:p>
          <w:p w:rsidR="00736DC2" w:rsidRPr="00D37AE2" w:rsidRDefault="00736DC2"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fldChar w:fldCharType="begin">
                <w:ffData>
                  <w:name w:val="Check10"/>
                  <w:enabled/>
                  <w:calcOnExit w:val="0"/>
                  <w:checkBox>
                    <w:sizeAuto/>
                    <w:default w:val="0"/>
                  </w:checkBox>
                </w:ffData>
              </w:fldChar>
            </w:r>
            <w:r w:rsidRPr="00D37AE2">
              <w:rPr>
                <w:rFonts w:asciiTheme="minorHAnsi" w:hAnsiTheme="minorHAnsi" w:cs="Calibri"/>
                <w:b w:val="0"/>
                <w:bCs w:val="0"/>
                <w:color w:val="auto"/>
                <w:szCs w:val="24"/>
              </w:rPr>
              <w:instrText xml:space="preserve"> FORMCHECKBOX </w:instrText>
            </w:r>
            <w:r w:rsidR="004740CE">
              <w:rPr>
                <w:rFonts w:asciiTheme="minorHAnsi" w:hAnsiTheme="minorHAnsi" w:cs="Calibri"/>
                <w:b w:val="0"/>
                <w:bCs w:val="0"/>
                <w:color w:val="auto"/>
                <w:szCs w:val="24"/>
              </w:rPr>
            </w:r>
            <w:r w:rsidR="004740CE">
              <w:rPr>
                <w:rFonts w:asciiTheme="minorHAnsi" w:hAnsiTheme="minorHAnsi" w:cs="Calibri"/>
                <w:b w:val="0"/>
                <w:bCs w:val="0"/>
                <w:color w:val="auto"/>
                <w:szCs w:val="24"/>
              </w:rPr>
              <w:fldChar w:fldCharType="separate"/>
            </w:r>
            <w:r w:rsidRPr="00D37AE2">
              <w:rPr>
                <w:rFonts w:asciiTheme="minorHAnsi" w:hAnsiTheme="minorHAnsi" w:cs="Calibri"/>
                <w:b w:val="0"/>
                <w:bCs w:val="0"/>
                <w:color w:val="auto"/>
                <w:szCs w:val="24"/>
              </w:rPr>
              <w:fldChar w:fldCharType="end"/>
            </w:r>
            <w:r w:rsidRPr="00D37AE2">
              <w:rPr>
                <w:rFonts w:asciiTheme="minorHAnsi" w:hAnsiTheme="minorHAnsi" w:cs="Calibri"/>
                <w:b w:val="0"/>
                <w:bCs w:val="0"/>
                <w:color w:val="auto"/>
                <w:szCs w:val="24"/>
              </w:rPr>
              <w:t>ostalo ___________________</w:t>
            </w:r>
          </w:p>
        </w:tc>
      </w:tr>
      <w:tr w:rsidR="00736DC2" w:rsidRPr="00D37AE2" w:rsidTr="0055200A">
        <w:trPr>
          <w:trHeight w:val="432"/>
        </w:trPr>
        <w:tc>
          <w:tcPr>
            <w:tcW w:w="3133" w:type="pct"/>
            <w:gridSpan w:val="7"/>
            <w:vAlign w:val="center"/>
          </w:tcPr>
          <w:p w:rsidR="00736DC2" w:rsidRPr="00D37AE2" w:rsidRDefault="00736DC2" w:rsidP="00DD4BCF">
            <w:pPr>
              <w:numPr>
                <w:ilvl w:val="1"/>
                <w:numId w:val="181"/>
              </w:numPr>
              <w:tabs>
                <w:tab w:val="left" w:pos="792"/>
              </w:tabs>
              <w:rPr>
                <w:rFonts w:asciiTheme="minorHAnsi" w:hAnsiTheme="minorHAnsi" w:cs="Calibri"/>
                <w:bCs w:val="0"/>
                <w:color w:val="auto"/>
                <w:szCs w:val="24"/>
              </w:rPr>
            </w:pPr>
            <w:r w:rsidRPr="00D37AE2">
              <w:rPr>
                <w:rFonts w:asciiTheme="minorHAnsi" w:hAnsiTheme="minorHAnsi" w:cs="Calibri"/>
                <w:bCs w:val="0"/>
                <w:color w:val="auto"/>
                <w:szCs w:val="24"/>
              </w:rPr>
              <w:t>Komentari</w:t>
            </w:r>
          </w:p>
        </w:tc>
        <w:tc>
          <w:tcPr>
            <w:tcW w:w="1867" w:type="pct"/>
            <w:gridSpan w:val="3"/>
            <w:vAlign w:val="center"/>
          </w:tcPr>
          <w:p w:rsidR="00736DC2" w:rsidRPr="00D37AE2" w:rsidRDefault="00736DC2" w:rsidP="00DD4BCF">
            <w:pPr>
              <w:rPr>
                <w:rFonts w:asciiTheme="minorHAnsi" w:hAnsiTheme="minorHAnsi" w:cs="Calibri"/>
                <w:b w:val="0"/>
                <w:bCs w:val="0"/>
                <w:color w:val="auto"/>
                <w:szCs w:val="24"/>
              </w:rPr>
            </w:pPr>
          </w:p>
        </w:tc>
      </w:tr>
      <w:tr w:rsidR="00736DC2" w:rsidRPr="00D37AE2" w:rsidTr="00C34129">
        <w:trPr>
          <w:trHeight w:val="432"/>
        </w:trPr>
        <w:tc>
          <w:tcPr>
            <w:tcW w:w="5000" w:type="pct"/>
            <w:gridSpan w:val="10"/>
            <w:vAlign w:val="center"/>
          </w:tcPr>
          <w:p w:rsidR="00736DC2" w:rsidRPr="00D37AE2" w:rsidRDefault="00736DC2" w:rsidP="00DD4BCF">
            <w:pPr>
              <w:numPr>
                <w:ilvl w:val="1"/>
                <w:numId w:val="181"/>
              </w:numPr>
              <w:tabs>
                <w:tab w:val="left" w:pos="792"/>
              </w:tabs>
              <w:rPr>
                <w:rFonts w:asciiTheme="minorHAnsi" w:hAnsiTheme="minorHAnsi" w:cs="Calibri"/>
                <w:bCs w:val="0"/>
                <w:color w:val="auto"/>
                <w:szCs w:val="24"/>
              </w:rPr>
            </w:pPr>
            <w:r w:rsidRPr="00D37AE2">
              <w:rPr>
                <w:rFonts w:asciiTheme="minorHAnsi" w:hAnsiTheme="minorHAnsi" w:cs="Calibri"/>
                <w:bCs w:val="0"/>
                <w:color w:val="auto"/>
                <w:szCs w:val="24"/>
              </w:rPr>
              <w:t>Obveze studenata</w:t>
            </w:r>
          </w:p>
        </w:tc>
      </w:tr>
      <w:tr w:rsidR="00736DC2" w:rsidRPr="00D37AE2" w:rsidTr="00C34129">
        <w:trPr>
          <w:trHeight w:val="432"/>
        </w:trPr>
        <w:tc>
          <w:tcPr>
            <w:tcW w:w="5000" w:type="pct"/>
            <w:gridSpan w:val="10"/>
            <w:vAlign w:val="center"/>
          </w:tcPr>
          <w:p w:rsidR="00736DC2" w:rsidRPr="00D37AE2" w:rsidRDefault="00736DC2"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 xml:space="preserve">Studenti/ce su dužni prisustvovati i aktivno sudjelovati na nastavi. Predati seminarski rad sa temom prema uputi. Sudjelovati na razradi i izvedbi grupnih i samostalnih radova te izvesti svoj praktični rad koji se prezentira i obrazlaže na usmenom ispitu. </w:t>
            </w:r>
          </w:p>
        </w:tc>
      </w:tr>
      <w:tr w:rsidR="00736DC2" w:rsidRPr="00D37AE2" w:rsidTr="00C34129">
        <w:trPr>
          <w:trHeight w:val="432"/>
        </w:trPr>
        <w:tc>
          <w:tcPr>
            <w:tcW w:w="5000" w:type="pct"/>
            <w:gridSpan w:val="10"/>
            <w:vAlign w:val="center"/>
          </w:tcPr>
          <w:p w:rsidR="00736DC2" w:rsidRPr="00D37AE2" w:rsidRDefault="00736DC2" w:rsidP="00DD4BCF">
            <w:pPr>
              <w:numPr>
                <w:ilvl w:val="1"/>
                <w:numId w:val="181"/>
              </w:numPr>
              <w:tabs>
                <w:tab w:val="left" w:pos="792"/>
              </w:tabs>
              <w:rPr>
                <w:rFonts w:asciiTheme="minorHAnsi" w:hAnsiTheme="minorHAnsi" w:cs="Calibri"/>
                <w:bCs w:val="0"/>
                <w:color w:val="auto"/>
                <w:szCs w:val="24"/>
              </w:rPr>
            </w:pPr>
            <w:r w:rsidRPr="00D37AE2">
              <w:rPr>
                <w:rFonts w:asciiTheme="minorHAnsi" w:hAnsiTheme="minorHAnsi" w:cs="Calibri"/>
                <w:bCs w:val="0"/>
                <w:color w:val="auto"/>
                <w:szCs w:val="24"/>
              </w:rPr>
              <w:t>Praćenje rada studenata</w:t>
            </w:r>
          </w:p>
        </w:tc>
      </w:tr>
      <w:tr w:rsidR="0055200A" w:rsidRPr="00D37AE2" w:rsidTr="0055200A">
        <w:trPr>
          <w:trHeight w:val="111"/>
        </w:trPr>
        <w:tc>
          <w:tcPr>
            <w:tcW w:w="563" w:type="pct"/>
            <w:vAlign w:val="center"/>
          </w:tcPr>
          <w:p w:rsidR="0055200A" w:rsidRPr="00D37AE2" w:rsidRDefault="0055200A"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Pohađanje nastave</w:t>
            </w:r>
          </w:p>
        </w:tc>
        <w:tc>
          <w:tcPr>
            <w:tcW w:w="266" w:type="pct"/>
            <w:vAlign w:val="center"/>
          </w:tcPr>
          <w:p w:rsidR="0055200A" w:rsidRPr="00D37AE2" w:rsidRDefault="0055200A"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fldChar w:fldCharType="begin">
                <w:ffData>
                  <w:name w:val=""/>
                  <w:enabled/>
                  <w:calcOnExit w:val="0"/>
                  <w:textInput>
                    <w:default w:val="0,2"/>
                  </w:textInput>
                </w:ffData>
              </w:fldChar>
            </w:r>
            <w:r w:rsidRPr="00D37AE2">
              <w:rPr>
                <w:rFonts w:asciiTheme="minorHAnsi" w:hAnsiTheme="minorHAnsi" w:cs="Calibri"/>
                <w:b w:val="0"/>
                <w:bCs w:val="0"/>
                <w:color w:val="auto"/>
                <w:szCs w:val="24"/>
              </w:rPr>
              <w:instrText xml:space="preserve"> FORMTEXT </w:instrText>
            </w:r>
            <w:r w:rsidRPr="00D37AE2">
              <w:rPr>
                <w:rFonts w:asciiTheme="minorHAnsi" w:hAnsiTheme="minorHAnsi" w:cs="Calibri"/>
                <w:b w:val="0"/>
                <w:bCs w:val="0"/>
                <w:color w:val="auto"/>
                <w:szCs w:val="24"/>
              </w:rPr>
            </w:r>
            <w:r w:rsidRPr="00D37AE2">
              <w:rPr>
                <w:rFonts w:asciiTheme="minorHAnsi" w:hAnsiTheme="minorHAnsi" w:cs="Calibri"/>
                <w:b w:val="0"/>
                <w:bCs w:val="0"/>
                <w:color w:val="auto"/>
                <w:szCs w:val="24"/>
              </w:rPr>
              <w:fldChar w:fldCharType="separate"/>
            </w:r>
            <w:r w:rsidRPr="00D37AE2">
              <w:rPr>
                <w:rFonts w:asciiTheme="minorHAnsi" w:hAnsiTheme="minorHAnsi" w:cs="Calibri"/>
                <w:b w:val="0"/>
                <w:bCs w:val="0"/>
                <w:noProof/>
                <w:color w:val="auto"/>
                <w:szCs w:val="24"/>
                <w:lang w:val="hr-HR" w:eastAsia="hr-HR"/>
              </w:rPr>
              <w:t>0,2</w:t>
            </w:r>
            <w:r w:rsidRPr="00D37AE2">
              <w:rPr>
                <w:rFonts w:asciiTheme="minorHAnsi" w:hAnsiTheme="minorHAnsi" w:cs="Calibri"/>
                <w:b w:val="0"/>
                <w:bCs w:val="0"/>
                <w:color w:val="auto"/>
                <w:szCs w:val="24"/>
              </w:rPr>
              <w:fldChar w:fldCharType="end"/>
            </w:r>
          </w:p>
        </w:tc>
        <w:tc>
          <w:tcPr>
            <w:tcW w:w="658" w:type="pct"/>
            <w:vAlign w:val="center"/>
          </w:tcPr>
          <w:p w:rsidR="0055200A" w:rsidRPr="00D37AE2" w:rsidRDefault="0055200A"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Aktivnost u nastavi</w:t>
            </w:r>
          </w:p>
        </w:tc>
        <w:tc>
          <w:tcPr>
            <w:tcW w:w="291" w:type="pct"/>
            <w:vAlign w:val="center"/>
          </w:tcPr>
          <w:p w:rsidR="0055200A" w:rsidRPr="00D37AE2" w:rsidRDefault="0055200A"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fldChar w:fldCharType="begin">
                <w:ffData>
                  <w:name w:val=""/>
                  <w:enabled/>
                  <w:calcOnExit w:val="0"/>
                  <w:textInput>
                    <w:default w:val="0,2"/>
                  </w:textInput>
                </w:ffData>
              </w:fldChar>
            </w:r>
            <w:r w:rsidRPr="00D37AE2">
              <w:rPr>
                <w:rFonts w:asciiTheme="minorHAnsi" w:hAnsiTheme="minorHAnsi" w:cs="Calibri"/>
                <w:b w:val="0"/>
                <w:bCs w:val="0"/>
                <w:color w:val="auto"/>
                <w:szCs w:val="24"/>
              </w:rPr>
              <w:instrText xml:space="preserve"> FORMTEXT </w:instrText>
            </w:r>
            <w:r w:rsidRPr="00D37AE2">
              <w:rPr>
                <w:rFonts w:asciiTheme="minorHAnsi" w:hAnsiTheme="minorHAnsi" w:cs="Calibri"/>
                <w:b w:val="0"/>
                <w:bCs w:val="0"/>
                <w:color w:val="auto"/>
                <w:szCs w:val="24"/>
              </w:rPr>
            </w:r>
            <w:r w:rsidRPr="00D37AE2">
              <w:rPr>
                <w:rFonts w:asciiTheme="minorHAnsi" w:hAnsiTheme="minorHAnsi" w:cs="Calibri"/>
                <w:b w:val="0"/>
                <w:bCs w:val="0"/>
                <w:color w:val="auto"/>
                <w:szCs w:val="24"/>
              </w:rPr>
              <w:fldChar w:fldCharType="separate"/>
            </w:r>
            <w:r w:rsidRPr="00D37AE2">
              <w:rPr>
                <w:rFonts w:asciiTheme="minorHAnsi" w:hAnsiTheme="minorHAnsi" w:cs="Calibri"/>
                <w:b w:val="0"/>
                <w:bCs w:val="0"/>
                <w:noProof/>
                <w:color w:val="auto"/>
                <w:szCs w:val="24"/>
                <w:lang w:val="hr-HR" w:eastAsia="hr-HR"/>
              </w:rPr>
              <w:t>0,2</w:t>
            </w:r>
            <w:r w:rsidRPr="00D37AE2">
              <w:rPr>
                <w:rFonts w:asciiTheme="minorHAnsi" w:hAnsiTheme="minorHAnsi" w:cs="Calibri"/>
                <w:b w:val="0"/>
                <w:bCs w:val="0"/>
                <w:color w:val="auto"/>
                <w:szCs w:val="24"/>
              </w:rPr>
              <w:fldChar w:fldCharType="end"/>
            </w:r>
          </w:p>
        </w:tc>
        <w:tc>
          <w:tcPr>
            <w:tcW w:w="570" w:type="pct"/>
            <w:vAlign w:val="center"/>
          </w:tcPr>
          <w:p w:rsidR="0055200A" w:rsidRPr="00D37AE2" w:rsidRDefault="0055200A"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Seminarski rad</w:t>
            </w:r>
          </w:p>
        </w:tc>
        <w:tc>
          <w:tcPr>
            <w:tcW w:w="367" w:type="pct"/>
            <w:vAlign w:val="center"/>
          </w:tcPr>
          <w:p w:rsidR="0055200A" w:rsidRPr="00D37AE2" w:rsidRDefault="0055200A"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fldChar w:fldCharType="begin">
                <w:ffData>
                  <w:name w:val="Text3"/>
                  <w:enabled w:val="0"/>
                  <w:calcOnExit w:val="0"/>
                  <w:textInput/>
                </w:ffData>
              </w:fldChar>
            </w:r>
            <w:r w:rsidRPr="00D37AE2">
              <w:rPr>
                <w:rFonts w:asciiTheme="minorHAnsi" w:hAnsiTheme="minorHAnsi" w:cs="Calibri"/>
                <w:b w:val="0"/>
                <w:bCs w:val="0"/>
                <w:color w:val="auto"/>
                <w:szCs w:val="24"/>
              </w:rPr>
              <w:instrText xml:space="preserve"> FORMTEXT </w:instrText>
            </w:r>
            <w:r w:rsidRPr="00D37AE2">
              <w:rPr>
                <w:rFonts w:asciiTheme="minorHAnsi" w:hAnsiTheme="minorHAnsi" w:cs="Calibri"/>
                <w:b w:val="0"/>
                <w:bCs w:val="0"/>
                <w:color w:val="auto"/>
                <w:szCs w:val="24"/>
              </w:rPr>
            </w:r>
            <w:r w:rsidRPr="00D37AE2">
              <w:rPr>
                <w:rFonts w:asciiTheme="minorHAnsi" w:hAnsiTheme="minorHAnsi" w:cs="Calibri"/>
                <w:b w:val="0"/>
                <w:bCs w:val="0"/>
                <w:color w:val="auto"/>
                <w:szCs w:val="24"/>
              </w:rPr>
              <w:fldChar w:fldCharType="separate"/>
            </w:r>
            <w:r w:rsidRPr="00D37AE2">
              <w:rPr>
                <w:rFonts w:asciiTheme="minorHAnsi" w:hAnsiTheme="minorHAnsi" w:cs="Calibri"/>
                <w:b w:val="0"/>
                <w:bCs w:val="0"/>
                <w:noProof/>
                <w:color w:val="auto"/>
                <w:szCs w:val="24"/>
                <w:lang w:val="hr-HR" w:eastAsia="hr-HR"/>
              </w:rPr>
              <w:t> </w:t>
            </w:r>
            <w:r w:rsidRPr="00D37AE2">
              <w:rPr>
                <w:rFonts w:asciiTheme="minorHAnsi" w:hAnsiTheme="minorHAnsi" w:cs="Calibri"/>
                <w:b w:val="0"/>
                <w:bCs w:val="0"/>
                <w:noProof/>
                <w:color w:val="auto"/>
                <w:szCs w:val="24"/>
                <w:lang w:val="hr-HR" w:eastAsia="hr-HR"/>
              </w:rPr>
              <w:t> </w:t>
            </w:r>
            <w:r w:rsidRPr="00D37AE2">
              <w:rPr>
                <w:rFonts w:asciiTheme="minorHAnsi" w:hAnsiTheme="minorHAnsi" w:cs="Calibri"/>
                <w:b w:val="0"/>
                <w:bCs w:val="0"/>
                <w:noProof/>
                <w:color w:val="auto"/>
                <w:szCs w:val="24"/>
                <w:lang w:val="hr-HR" w:eastAsia="hr-HR"/>
              </w:rPr>
              <w:t> </w:t>
            </w:r>
            <w:r w:rsidRPr="00D37AE2">
              <w:rPr>
                <w:rFonts w:asciiTheme="minorHAnsi" w:hAnsiTheme="minorHAnsi" w:cs="Calibri"/>
                <w:b w:val="0"/>
                <w:bCs w:val="0"/>
                <w:noProof/>
                <w:color w:val="auto"/>
                <w:szCs w:val="24"/>
                <w:lang w:val="hr-HR" w:eastAsia="hr-HR"/>
              </w:rPr>
              <w:t> </w:t>
            </w:r>
            <w:r w:rsidRPr="00D37AE2">
              <w:rPr>
                <w:rFonts w:asciiTheme="minorHAnsi" w:hAnsiTheme="minorHAnsi" w:cs="Calibri"/>
                <w:b w:val="0"/>
                <w:bCs w:val="0"/>
                <w:noProof/>
                <w:color w:val="auto"/>
                <w:szCs w:val="24"/>
                <w:lang w:val="hr-HR" w:eastAsia="hr-HR"/>
              </w:rPr>
              <w:t> </w:t>
            </w:r>
            <w:r w:rsidRPr="00D37AE2">
              <w:rPr>
                <w:rFonts w:asciiTheme="minorHAnsi" w:hAnsiTheme="minorHAnsi" w:cs="Calibri"/>
                <w:b w:val="0"/>
                <w:bCs w:val="0"/>
                <w:color w:val="auto"/>
                <w:szCs w:val="24"/>
              </w:rPr>
              <w:fldChar w:fldCharType="end"/>
            </w:r>
          </w:p>
        </w:tc>
        <w:tc>
          <w:tcPr>
            <w:tcW w:w="796" w:type="pct"/>
            <w:gridSpan w:val="2"/>
            <w:vAlign w:val="center"/>
          </w:tcPr>
          <w:p w:rsidR="0055200A" w:rsidRPr="00D37AE2" w:rsidRDefault="0055200A"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Eksperimentalni rad</w:t>
            </w:r>
          </w:p>
        </w:tc>
        <w:tc>
          <w:tcPr>
            <w:tcW w:w="1489" w:type="pct"/>
            <w:gridSpan w:val="2"/>
            <w:vAlign w:val="center"/>
          </w:tcPr>
          <w:p w:rsidR="0055200A" w:rsidRPr="00D37AE2" w:rsidRDefault="0055200A"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fldChar w:fldCharType="begin">
                <w:ffData>
                  <w:name w:val="Text3"/>
                  <w:enabled/>
                  <w:calcOnExit w:val="0"/>
                  <w:textInput/>
                </w:ffData>
              </w:fldChar>
            </w:r>
            <w:r w:rsidRPr="00D37AE2">
              <w:rPr>
                <w:rFonts w:asciiTheme="minorHAnsi" w:hAnsiTheme="minorHAnsi" w:cs="Calibri"/>
                <w:b w:val="0"/>
                <w:bCs w:val="0"/>
                <w:color w:val="auto"/>
                <w:szCs w:val="24"/>
              </w:rPr>
              <w:instrText xml:space="preserve"> FORMTEXT </w:instrText>
            </w:r>
            <w:r w:rsidRPr="00D37AE2">
              <w:rPr>
                <w:rFonts w:asciiTheme="minorHAnsi" w:hAnsiTheme="minorHAnsi" w:cs="Calibri"/>
                <w:b w:val="0"/>
                <w:bCs w:val="0"/>
                <w:color w:val="auto"/>
                <w:szCs w:val="24"/>
              </w:rPr>
            </w:r>
            <w:r w:rsidRPr="00D37AE2">
              <w:rPr>
                <w:rFonts w:asciiTheme="minorHAnsi" w:hAnsiTheme="minorHAnsi" w:cs="Calibri"/>
                <w:b w:val="0"/>
                <w:bCs w:val="0"/>
                <w:color w:val="auto"/>
                <w:szCs w:val="24"/>
              </w:rPr>
              <w:fldChar w:fldCharType="separate"/>
            </w:r>
            <w:r w:rsidRPr="00D37AE2">
              <w:rPr>
                <w:rFonts w:asciiTheme="minorHAnsi" w:hAnsiTheme="minorHAnsi" w:cs="Calibri"/>
                <w:b w:val="0"/>
                <w:bCs w:val="0"/>
                <w:color w:val="auto"/>
                <w:szCs w:val="24"/>
              </w:rPr>
              <w:t> </w:t>
            </w:r>
            <w:r w:rsidRPr="00D37AE2">
              <w:rPr>
                <w:rFonts w:asciiTheme="minorHAnsi" w:hAnsiTheme="minorHAnsi" w:cs="Calibri"/>
                <w:b w:val="0"/>
                <w:bCs w:val="0"/>
                <w:color w:val="auto"/>
                <w:szCs w:val="24"/>
              </w:rPr>
              <w:t> </w:t>
            </w:r>
            <w:r w:rsidRPr="00D37AE2">
              <w:rPr>
                <w:rFonts w:asciiTheme="minorHAnsi" w:hAnsiTheme="minorHAnsi" w:cs="Calibri"/>
                <w:b w:val="0"/>
                <w:bCs w:val="0"/>
                <w:color w:val="auto"/>
                <w:szCs w:val="24"/>
              </w:rPr>
              <w:t> </w:t>
            </w:r>
            <w:r w:rsidRPr="00D37AE2">
              <w:rPr>
                <w:rFonts w:asciiTheme="minorHAnsi" w:hAnsiTheme="minorHAnsi" w:cs="Calibri"/>
                <w:b w:val="0"/>
                <w:bCs w:val="0"/>
                <w:color w:val="auto"/>
                <w:szCs w:val="24"/>
              </w:rPr>
              <w:fldChar w:fldCharType="end"/>
            </w:r>
          </w:p>
        </w:tc>
      </w:tr>
      <w:tr w:rsidR="0055200A" w:rsidRPr="00D37AE2" w:rsidTr="0055200A">
        <w:trPr>
          <w:trHeight w:val="108"/>
        </w:trPr>
        <w:tc>
          <w:tcPr>
            <w:tcW w:w="563" w:type="pct"/>
            <w:vAlign w:val="center"/>
          </w:tcPr>
          <w:p w:rsidR="0055200A" w:rsidRPr="00D37AE2" w:rsidRDefault="0055200A"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Pismeni ispit</w:t>
            </w:r>
          </w:p>
        </w:tc>
        <w:tc>
          <w:tcPr>
            <w:tcW w:w="266" w:type="pct"/>
            <w:vAlign w:val="center"/>
          </w:tcPr>
          <w:p w:rsidR="0055200A" w:rsidRPr="00D37AE2" w:rsidRDefault="0055200A"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fldChar w:fldCharType="begin">
                <w:ffData>
                  <w:name w:val=""/>
                  <w:enabled/>
                  <w:calcOnExit w:val="0"/>
                  <w:textInput/>
                </w:ffData>
              </w:fldChar>
            </w:r>
            <w:r w:rsidRPr="00D37AE2">
              <w:rPr>
                <w:rFonts w:asciiTheme="minorHAnsi" w:hAnsiTheme="minorHAnsi" w:cs="Calibri"/>
                <w:b w:val="0"/>
                <w:bCs w:val="0"/>
                <w:color w:val="auto"/>
                <w:szCs w:val="24"/>
              </w:rPr>
              <w:instrText xml:space="preserve"> FORMTEXT </w:instrText>
            </w:r>
            <w:r w:rsidRPr="00D37AE2">
              <w:rPr>
                <w:rFonts w:asciiTheme="minorHAnsi" w:hAnsiTheme="minorHAnsi" w:cs="Calibri"/>
                <w:b w:val="0"/>
                <w:bCs w:val="0"/>
                <w:color w:val="auto"/>
                <w:szCs w:val="24"/>
              </w:rPr>
            </w:r>
            <w:r w:rsidRPr="00D37AE2">
              <w:rPr>
                <w:rFonts w:asciiTheme="minorHAnsi" w:hAnsiTheme="minorHAnsi" w:cs="Calibri"/>
                <w:b w:val="0"/>
                <w:bCs w:val="0"/>
                <w:color w:val="auto"/>
                <w:szCs w:val="24"/>
              </w:rPr>
              <w:fldChar w:fldCharType="separate"/>
            </w:r>
            <w:r w:rsidRPr="00D37AE2">
              <w:rPr>
                <w:rFonts w:asciiTheme="minorHAnsi" w:hAnsiTheme="minorHAnsi" w:cs="Calibri"/>
                <w:b w:val="0"/>
                <w:bCs w:val="0"/>
                <w:color w:val="auto"/>
                <w:szCs w:val="24"/>
              </w:rPr>
              <w:t> </w:t>
            </w:r>
            <w:r w:rsidRPr="00D37AE2">
              <w:rPr>
                <w:rFonts w:asciiTheme="minorHAnsi" w:hAnsiTheme="minorHAnsi" w:cs="Calibri"/>
                <w:b w:val="0"/>
                <w:bCs w:val="0"/>
                <w:color w:val="auto"/>
                <w:szCs w:val="24"/>
              </w:rPr>
              <w:t> </w:t>
            </w:r>
            <w:r w:rsidRPr="00D37AE2">
              <w:rPr>
                <w:rFonts w:asciiTheme="minorHAnsi" w:hAnsiTheme="minorHAnsi" w:cs="Calibri"/>
                <w:b w:val="0"/>
                <w:bCs w:val="0"/>
                <w:color w:val="auto"/>
                <w:szCs w:val="24"/>
              </w:rPr>
              <w:t> </w:t>
            </w:r>
            <w:r w:rsidRPr="00D37AE2">
              <w:rPr>
                <w:rFonts w:asciiTheme="minorHAnsi" w:hAnsiTheme="minorHAnsi" w:cs="Calibri"/>
                <w:b w:val="0"/>
                <w:bCs w:val="0"/>
                <w:color w:val="auto"/>
                <w:szCs w:val="24"/>
              </w:rPr>
              <w:fldChar w:fldCharType="end"/>
            </w:r>
          </w:p>
        </w:tc>
        <w:tc>
          <w:tcPr>
            <w:tcW w:w="658" w:type="pct"/>
            <w:vAlign w:val="center"/>
          </w:tcPr>
          <w:p w:rsidR="0055200A" w:rsidRPr="00D37AE2" w:rsidRDefault="0055200A"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Usmeni ispit</w:t>
            </w:r>
          </w:p>
        </w:tc>
        <w:tc>
          <w:tcPr>
            <w:tcW w:w="291" w:type="pct"/>
            <w:vAlign w:val="center"/>
          </w:tcPr>
          <w:p w:rsidR="0055200A" w:rsidRPr="00D37AE2" w:rsidRDefault="0055200A"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0,50</w:t>
            </w:r>
          </w:p>
        </w:tc>
        <w:tc>
          <w:tcPr>
            <w:tcW w:w="570" w:type="pct"/>
            <w:vAlign w:val="center"/>
          </w:tcPr>
          <w:p w:rsidR="0055200A" w:rsidRPr="00D37AE2" w:rsidRDefault="0055200A"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Esej</w:t>
            </w:r>
          </w:p>
        </w:tc>
        <w:tc>
          <w:tcPr>
            <w:tcW w:w="367" w:type="pct"/>
            <w:vAlign w:val="center"/>
          </w:tcPr>
          <w:p w:rsidR="0055200A" w:rsidRPr="00D37AE2" w:rsidRDefault="0055200A"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fldChar w:fldCharType="begin">
                <w:ffData>
                  <w:name w:val=""/>
                  <w:enabled/>
                  <w:calcOnExit w:val="0"/>
                  <w:textInput/>
                </w:ffData>
              </w:fldChar>
            </w:r>
            <w:r w:rsidRPr="00D37AE2">
              <w:rPr>
                <w:rFonts w:asciiTheme="minorHAnsi" w:hAnsiTheme="minorHAnsi" w:cs="Calibri"/>
                <w:b w:val="0"/>
                <w:bCs w:val="0"/>
                <w:color w:val="auto"/>
                <w:szCs w:val="24"/>
              </w:rPr>
              <w:instrText xml:space="preserve"> FORMTEXT </w:instrText>
            </w:r>
            <w:r w:rsidRPr="00D37AE2">
              <w:rPr>
                <w:rFonts w:asciiTheme="minorHAnsi" w:hAnsiTheme="minorHAnsi" w:cs="Calibri"/>
                <w:b w:val="0"/>
                <w:bCs w:val="0"/>
                <w:color w:val="auto"/>
                <w:szCs w:val="24"/>
              </w:rPr>
            </w:r>
            <w:r w:rsidRPr="00D37AE2">
              <w:rPr>
                <w:rFonts w:asciiTheme="minorHAnsi" w:hAnsiTheme="minorHAnsi" w:cs="Calibri"/>
                <w:b w:val="0"/>
                <w:bCs w:val="0"/>
                <w:color w:val="auto"/>
                <w:szCs w:val="24"/>
              </w:rPr>
              <w:fldChar w:fldCharType="separate"/>
            </w:r>
            <w:r w:rsidRPr="00D37AE2">
              <w:rPr>
                <w:rFonts w:asciiTheme="minorHAnsi" w:hAnsiTheme="minorHAnsi" w:cs="Calibri"/>
                <w:b w:val="0"/>
                <w:bCs w:val="0"/>
                <w:color w:val="auto"/>
                <w:szCs w:val="24"/>
              </w:rPr>
              <w:t> </w:t>
            </w:r>
            <w:r w:rsidRPr="00D37AE2">
              <w:rPr>
                <w:rFonts w:asciiTheme="minorHAnsi" w:hAnsiTheme="minorHAnsi" w:cs="Calibri"/>
                <w:b w:val="0"/>
                <w:bCs w:val="0"/>
                <w:color w:val="auto"/>
                <w:szCs w:val="24"/>
              </w:rPr>
              <w:t> </w:t>
            </w:r>
            <w:r w:rsidRPr="00D37AE2">
              <w:rPr>
                <w:rFonts w:asciiTheme="minorHAnsi" w:hAnsiTheme="minorHAnsi" w:cs="Calibri"/>
                <w:b w:val="0"/>
                <w:bCs w:val="0"/>
                <w:color w:val="auto"/>
                <w:szCs w:val="24"/>
              </w:rPr>
              <w:t> </w:t>
            </w:r>
            <w:r w:rsidRPr="00D37AE2">
              <w:rPr>
                <w:rFonts w:asciiTheme="minorHAnsi" w:hAnsiTheme="minorHAnsi" w:cs="Calibri"/>
                <w:b w:val="0"/>
                <w:bCs w:val="0"/>
                <w:color w:val="auto"/>
                <w:szCs w:val="24"/>
              </w:rPr>
              <w:fldChar w:fldCharType="end"/>
            </w:r>
          </w:p>
        </w:tc>
        <w:tc>
          <w:tcPr>
            <w:tcW w:w="796" w:type="pct"/>
            <w:gridSpan w:val="2"/>
            <w:vAlign w:val="center"/>
          </w:tcPr>
          <w:p w:rsidR="0055200A" w:rsidRPr="00D37AE2" w:rsidRDefault="0055200A"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Istraživanje</w:t>
            </w:r>
          </w:p>
        </w:tc>
        <w:tc>
          <w:tcPr>
            <w:tcW w:w="1489" w:type="pct"/>
            <w:gridSpan w:val="2"/>
            <w:vAlign w:val="center"/>
          </w:tcPr>
          <w:p w:rsidR="0055200A" w:rsidRPr="00D37AE2" w:rsidRDefault="0055200A"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fldChar w:fldCharType="begin">
                <w:ffData>
                  <w:name w:val=""/>
                  <w:enabled/>
                  <w:calcOnExit w:val="0"/>
                  <w:textInput/>
                </w:ffData>
              </w:fldChar>
            </w:r>
            <w:r w:rsidRPr="00D37AE2">
              <w:rPr>
                <w:rFonts w:asciiTheme="minorHAnsi" w:hAnsiTheme="minorHAnsi" w:cs="Calibri"/>
                <w:b w:val="0"/>
                <w:bCs w:val="0"/>
                <w:color w:val="auto"/>
                <w:szCs w:val="24"/>
              </w:rPr>
              <w:instrText xml:space="preserve"> FORMTEXT </w:instrText>
            </w:r>
            <w:r w:rsidRPr="00D37AE2">
              <w:rPr>
                <w:rFonts w:asciiTheme="minorHAnsi" w:hAnsiTheme="minorHAnsi" w:cs="Calibri"/>
                <w:b w:val="0"/>
                <w:bCs w:val="0"/>
                <w:color w:val="auto"/>
                <w:szCs w:val="24"/>
              </w:rPr>
            </w:r>
            <w:r w:rsidRPr="00D37AE2">
              <w:rPr>
                <w:rFonts w:asciiTheme="minorHAnsi" w:hAnsiTheme="minorHAnsi" w:cs="Calibri"/>
                <w:b w:val="0"/>
                <w:bCs w:val="0"/>
                <w:color w:val="auto"/>
                <w:szCs w:val="24"/>
              </w:rPr>
              <w:fldChar w:fldCharType="separate"/>
            </w:r>
            <w:r w:rsidRPr="00D37AE2">
              <w:rPr>
                <w:rFonts w:asciiTheme="minorHAnsi" w:hAnsiTheme="minorHAnsi" w:cs="Calibri"/>
                <w:b w:val="0"/>
                <w:bCs w:val="0"/>
                <w:color w:val="auto"/>
                <w:szCs w:val="24"/>
              </w:rPr>
              <w:t> </w:t>
            </w:r>
            <w:r w:rsidRPr="00D37AE2">
              <w:rPr>
                <w:rFonts w:asciiTheme="minorHAnsi" w:hAnsiTheme="minorHAnsi" w:cs="Calibri"/>
                <w:b w:val="0"/>
                <w:bCs w:val="0"/>
                <w:color w:val="auto"/>
                <w:szCs w:val="24"/>
              </w:rPr>
              <w:t> </w:t>
            </w:r>
            <w:r w:rsidRPr="00D37AE2">
              <w:rPr>
                <w:rFonts w:asciiTheme="minorHAnsi" w:hAnsiTheme="minorHAnsi" w:cs="Calibri"/>
                <w:b w:val="0"/>
                <w:bCs w:val="0"/>
                <w:color w:val="auto"/>
                <w:szCs w:val="24"/>
              </w:rPr>
              <w:t> </w:t>
            </w:r>
            <w:r w:rsidRPr="00D37AE2">
              <w:rPr>
                <w:rFonts w:asciiTheme="minorHAnsi" w:hAnsiTheme="minorHAnsi" w:cs="Calibri"/>
                <w:b w:val="0"/>
                <w:bCs w:val="0"/>
                <w:color w:val="auto"/>
                <w:szCs w:val="24"/>
              </w:rPr>
              <w:fldChar w:fldCharType="end"/>
            </w:r>
          </w:p>
        </w:tc>
      </w:tr>
      <w:tr w:rsidR="0055200A" w:rsidRPr="00D37AE2" w:rsidTr="0055200A">
        <w:trPr>
          <w:trHeight w:val="108"/>
        </w:trPr>
        <w:tc>
          <w:tcPr>
            <w:tcW w:w="563" w:type="pct"/>
            <w:vAlign w:val="center"/>
          </w:tcPr>
          <w:p w:rsidR="0055200A" w:rsidRPr="00D37AE2" w:rsidRDefault="0055200A"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Projekt</w:t>
            </w:r>
          </w:p>
        </w:tc>
        <w:tc>
          <w:tcPr>
            <w:tcW w:w="266" w:type="pct"/>
            <w:vAlign w:val="center"/>
          </w:tcPr>
          <w:p w:rsidR="0055200A" w:rsidRPr="00D37AE2" w:rsidRDefault="0055200A"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fldChar w:fldCharType="begin">
                <w:ffData>
                  <w:name w:val=""/>
                  <w:enabled/>
                  <w:calcOnExit w:val="0"/>
                  <w:textInput>
                    <w:default w:val="0,6"/>
                  </w:textInput>
                </w:ffData>
              </w:fldChar>
            </w:r>
            <w:r w:rsidRPr="00D37AE2">
              <w:rPr>
                <w:rFonts w:asciiTheme="minorHAnsi" w:hAnsiTheme="minorHAnsi" w:cs="Calibri"/>
                <w:b w:val="0"/>
                <w:bCs w:val="0"/>
                <w:color w:val="auto"/>
                <w:szCs w:val="24"/>
              </w:rPr>
              <w:instrText xml:space="preserve"> FORMTEXT </w:instrText>
            </w:r>
            <w:r w:rsidRPr="00D37AE2">
              <w:rPr>
                <w:rFonts w:asciiTheme="minorHAnsi" w:hAnsiTheme="minorHAnsi" w:cs="Calibri"/>
                <w:b w:val="0"/>
                <w:bCs w:val="0"/>
                <w:color w:val="auto"/>
                <w:szCs w:val="24"/>
              </w:rPr>
            </w:r>
            <w:r w:rsidRPr="00D37AE2">
              <w:rPr>
                <w:rFonts w:asciiTheme="minorHAnsi" w:hAnsiTheme="minorHAnsi" w:cs="Calibri"/>
                <w:b w:val="0"/>
                <w:bCs w:val="0"/>
                <w:color w:val="auto"/>
                <w:szCs w:val="24"/>
              </w:rPr>
              <w:fldChar w:fldCharType="separate"/>
            </w:r>
            <w:r w:rsidRPr="00D37AE2">
              <w:rPr>
                <w:rFonts w:asciiTheme="minorHAnsi" w:hAnsiTheme="minorHAnsi" w:cs="Calibri"/>
                <w:b w:val="0"/>
                <w:bCs w:val="0"/>
                <w:noProof/>
                <w:color w:val="auto"/>
                <w:szCs w:val="24"/>
                <w:lang w:val="hr-HR" w:eastAsia="hr-HR"/>
              </w:rPr>
              <w:t>0,6</w:t>
            </w:r>
            <w:r w:rsidRPr="00D37AE2">
              <w:rPr>
                <w:rFonts w:asciiTheme="minorHAnsi" w:hAnsiTheme="minorHAnsi" w:cs="Calibri"/>
                <w:b w:val="0"/>
                <w:bCs w:val="0"/>
                <w:color w:val="auto"/>
                <w:szCs w:val="24"/>
              </w:rPr>
              <w:fldChar w:fldCharType="end"/>
            </w:r>
          </w:p>
        </w:tc>
        <w:tc>
          <w:tcPr>
            <w:tcW w:w="658" w:type="pct"/>
            <w:vAlign w:val="center"/>
          </w:tcPr>
          <w:p w:rsidR="0055200A" w:rsidRPr="00D37AE2" w:rsidRDefault="0055200A"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Kontinuirana provjera znanja</w:t>
            </w:r>
          </w:p>
        </w:tc>
        <w:tc>
          <w:tcPr>
            <w:tcW w:w="291" w:type="pct"/>
            <w:vAlign w:val="center"/>
          </w:tcPr>
          <w:p w:rsidR="0055200A" w:rsidRPr="00D37AE2" w:rsidRDefault="0055200A"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fldChar w:fldCharType="begin">
                <w:ffData>
                  <w:name w:val=""/>
                  <w:enabled/>
                  <w:calcOnExit w:val="0"/>
                  <w:textInput/>
                </w:ffData>
              </w:fldChar>
            </w:r>
            <w:r w:rsidRPr="00D37AE2">
              <w:rPr>
                <w:rFonts w:asciiTheme="minorHAnsi" w:hAnsiTheme="minorHAnsi" w:cs="Calibri"/>
                <w:b w:val="0"/>
                <w:bCs w:val="0"/>
                <w:color w:val="auto"/>
                <w:szCs w:val="24"/>
              </w:rPr>
              <w:instrText xml:space="preserve"> FORMTEXT </w:instrText>
            </w:r>
            <w:r w:rsidRPr="00D37AE2">
              <w:rPr>
                <w:rFonts w:asciiTheme="minorHAnsi" w:hAnsiTheme="minorHAnsi" w:cs="Calibri"/>
                <w:b w:val="0"/>
                <w:bCs w:val="0"/>
                <w:color w:val="auto"/>
                <w:szCs w:val="24"/>
              </w:rPr>
            </w:r>
            <w:r w:rsidRPr="00D37AE2">
              <w:rPr>
                <w:rFonts w:asciiTheme="minorHAnsi" w:hAnsiTheme="minorHAnsi" w:cs="Calibri"/>
                <w:b w:val="0"/>
                <w:bCs w:val="0"/>
                <w:color w:val="auto"/>
                <w:szCs w:val="24"/>
              </w:rPr>
              <w:fldChar w:fldCharType="separate"/>
            </w:r>
            <w:r w:rsidRPr="00D37AE2">
              <w:rPr>
                <w:rFonts w:asciiTheme="minorHAnsi" w:hAnsiTheme="minorHAnsi" w:cs="Calibri"/>
                <w:b w:val="0"/>
                <w:bCs w:val="0"/>
                <w:color w:val="auto"/>
                <w:szCs w:val="24"/>
              </w:rPr>
              <w:t> </w:t>
            </w:r>
            <w:r w:rsidRPr="00D37AE2">
              <w:rPr>
                <w:rFonts w:asciiTheme="minorHAnsi" w:hAnsiTheme="minorHAnsi" w:cs="Calibri"/>
                <w:b w:val="0"/>
                <w:bCs w:val="0"/>
                <w:color w:val="auto"/>
                <w:szCs w:val="24"/>
              </w:rPr>
              <w:t> </w:t>
            </w:r>
            <w:r w:rsidRPr="00D37AE2">
              <w:rPr>
                <w:rFonts w:asciiTheme="minorHAnsi" w:hAnsiTheme="minorHAnsi" w:cs="Calibri"/>
                <w:b w:val="0"/>
                <w:bCs w:val="0"/>
                <w:color w:val="auto"/>
                <w:szCs w:val="24"/>
              </w:rPr>
              <w:t> </w:t>
            </w:r>
            <w:r w:rsidRPr="00D37AE2">
              <w:rPr>
                <w:rFonts w:asciiTheme="minorHAnsi" w:hAnsiTheme="minorHAnsi" w:cs="Calibri"/>
                <w:b w:val="0"/>
                <w:bCs w:val="0"/>
                <w:color w:val="auto"/>
                <w:szCs w:val="24"/>
              </w:rPr>
              <w:fldChar w:fldCharType="end"/>
            </w:r>
          </w:p>
        </w:tc>
        <w:tc>
          <w:tcPr>
            <w:tcW w:w="570" w:type="pct"/>
            <w:vAlign w:val="center"/>
          </w:tcPr>
          <w:p w:rsidR="0055200A" w:rsidRPr="00D37AE2" w:rsidRDefault="0055200A"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Referat</w:t>
            </w:r>
          </w:p>
        </w:tc>
        <w:tc>
          <w:tcPr>
            <w:tcW w:w="367" w:type="pct"/>
            <w:vAlign w:val="center"/>
          </w:tcPr>
          <w:p w:rsidR="0055200A" w:rsidRPr="00D37AE2" w:rsidRDefault="0055200A"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fldChar w:fldCharType="begin">
                <w:ffData>
                  <w:name w:val=""/>
                  <w:enabled/>
                  <w:calcOnExit w:val="0"/>
                  <w:textInput/>
                </w:ffData>
              </w:fldChar>
            </w:r>
            <w:r w:rsidRPr="00D37AE2">
              <w:rPr>
                <w:rFonts w:asciiTheme="minorHAnsi" w:hAnsiTheme="minorHAnsi" w:cs="Calibri"/>
                <w:b w:val="0"/>
                <w:bCs w:val="0"/>
                <w:color w:val="auto"/>
                <w:szCs w:val="24"/>
              </w:rPr>
              <w:instrText xml:space="preserve"> FORMTEXT </w:instrText>
            </w:r>
            <w:r w:rsidRPr="00D37AE2">
              <w:rPr>
                <w:rFonts w:asciiTheme="minorHAnsi" w:hAnsiTheme="minorHAnsi" w:cs="Calibri"/>
                <w:b w:val="0"/>
                <w:bCs w:val="0"/>
                <w:color w:val="auto"/>
                <w:szCs w:val="24"/>
              </w:rPr>
            </w:r>
            <w:r w:rsidRPr="00D37AE2">
              <w:rPr>
                <w:rFonts w:asciiTheme="minorHAnsi" w:hAnsiTheme="minorHAnsi" w:cs="Calibri"/>
                <w:b w:val="0"/>
                <w:bCs w:val="0"/>
                <w:color w:val="auto"/>
                <w:szCs w:val="24"/>
              </w:rPr>
              <w:fldChar w:fldCharType="separate"/>
            </w:r>
            <w:r w:rsidRPr="00D37AE2">
              <w:rPr>
                <w:rFonts w:asciiTheme="minorHAnsi" w:hAnsiTheme="minorHAnsi" w:cs="Calibri"/>
                <w:b w:val="0"/>
                <w:bCs w:val="0"/>
                <w:color w:val="auto"/>
                <w:szCs w:val="24"/>
              </w:rPr>
              <w:t> </w:t>
            </w:r>
            <w:r w:rsidRPr="00D37AE2">
              <w:rPr>
                <w:rFonts w:asciiTheme="minorHAnsi" w:hAnsiTheme="minorHAnsi" w:cs="Calibri"/>
                <w:b w:val="0"/>
                <w:bCs w:val="0"/>
                <w:color w:val="auto"/>
                <w:szCs w:val="24"/>
              </w:rPr>
              <w:t> </w:t>
            </w:r>
            <w:r w:rsidRPr="00D37AE2">
              <w:rPr>
                <w:rFonts w:asciiTheme="minorHAnsi" w:hAnsiTheme="minorHAnsi" w:cs="Calibri"/>
                <w:b w:val="0"/>
                <w:bCs w:val="0"/>
                <w:color w:val="auto"/>
                <w:szCs w:val="24"/>
              </w:rPr>
              <w:t> </w:t>
            </w:r>
            <w:r w:rsidRPr="00D37AE2">
              <w:rPr>
                <w:rFonts w:asciiTheme="minorHAnsi" w:hAnsiTheme="minorHAnsi" w:cs="Calibri"/>
                <w:b w:val="0"/>
                <w:bCs w:val="0"/>
                <w:color w:val="auto"/>
                <w:szCs w:val="24"/>
              </w:rPr>
              <w:fldChar w:fldCharType="end"/>
            </w:r>
          </w:p>
        </w:tc>
        <w:tc>
          <w:tcPr>
            <w:tcW w:w="796" w:type="pct"/>
            <w:gridSpan w:val="2"/>
            <w:vAlign w:val="center"/>
          </w:tcPr>
          <w:p w:rsidR="0055200A" w:rsidRPr="00D37AE2" w:rsidRDefault="0055200A"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Praktični rad</w:t>
            </w:r>
          </w:p>
        </w:tc>
        <w:tc>
          <w:tcPr>
            <w:tcW w:w="1489" w:type="pct"/>
            <w:gridSpan w:val="2"/>
            <w:vAlign w:val="center"/>
          </w:tcPr>
          <w:p w:rsidR="0055200A" w:rsidRPr="00D37AE2" w:rsidRDefault="0055200A"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0,50</w:t>
            </w:r>
          </w:p>
        </w:tc>
      </w:tr>
      <w:tr w:rsidR="0055200A" w:rsidRPr="00D37AE2" w:rsidTr="00C34129">
        <w:trPr>
          <w:trHeight w:val="432"/>
        </w:trPr>
        <w:tc>
          <w:tcPr>
            <w:tcW w:w="5000" w:type="pct"/>
            <w:gridSpan w:val="10"/>
            <w:vAlign w:val="center"/>
          </w:tcPr>
          <w:p w:rsidR="0055200A" w:rsidRPr="00D37AE2" w:rsidRDefault="0055200A" w:rsidP="00DD4BCF">
            <w:pPr>
              <w:numPr>
                <w:ilvl w:val="1"/>
                <w:numId w:val="181"/>
              </w:numPr>
              <w:tabs>
                <w:tab w:val="left" w:pos="792"/>
              </w:tabs>
              <w:rPr>
                <w:rFonts w:asciiTheme="minorHAnsi" w:hAnsiTheme="minorHAnsi" w:cs="Calibri"/>
                <w:bCs w:val="0"/>
                <w:color w:val="auto"/>
                <w:szCs w:val="24"/>
              </w:rPr>
            </w:pPr>
            <w:r w:rsidRPr="00D37AE2">
              <w:rPr>
                <w:rFonts w:asciiTheme="minorHAnsi" w:hAnsiTheme="minorHAnsi" w:cs="Calibri"/>
                <w:bCs w:val="0"/>
                <w:color w:val="auto"/>
                <w:szCs w:val="24"/>
              </w:rPr>
              <w:t>Povezivanje ishoda učenja, nastavnih metoda i ocjenjivanja</w:t>
            </w:r>
          </w:p>
        </w:tc>
      </w:tr>
      <w:tr w:rsidR="0055200A" w:rsidRPr="00D37AE2" w:rsidTr="00C34129">
        <w:trPr>
          <w:trHeight w:val="432"/>
        </w:trPr>
        <w:tc>
          <w:tcPr>
            <w:tcW w:w="5000" w:type="pct"/>
            <w:gridSpan w:val="10"/>
            <w:vAlign w:val="center"/>
          </w:tcPr>
          <w:p w:rsidR="0055200A" w:rsidRPr="00D37AE2" w:rsidRDefault="0055200A" w:rsidP="00DD4BCF">
            <w:pPr>
              <w:rPr>
                <w:rFonts w:asciiTheme="minorHAnsi" w:hAnsiTheme="minorHAnsi" w:cs="Calibri"/>
                <w:b w:val="0"/>
                <w:bCs w:val="0"/>
                <w:color w:val="auto"/>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0"/>
              <w:gridCol w:w="714"/>
              <w:gridCol w:w="922"/>
              <w:gridCol w:w="1943"/>
              <w:gridCol w:w="1750"/>
              <w:gridCol w:w="711"/>
              <w:gridCol w:w="710"/>
            </w:tblGrid>
            <w:tr w:rsidR="0055200A" w:rsidRPr="00D37AE2" w:rsidTr="0055200A">
              <w:trPr>
                <w:trHeight w:val="279"/>
              </w:trPr>
              <w:tc>
                <w:tcPr>
                  <w:tcW w:w="2155" w:type="dxa"/>
                  <w:vMerge w:val="restart"/>
                  <w:tcBorders>
                    <w:top w:val="single" w:sz="4" w:space="0" w:color="auto"/>
                    <w:left w:val="single" w:sz="4" w:space="0" w:color="auto"/>
                    <w:bottom w:val="single" w:sz="4" w:space="0" w:color="auto"/>
                    <w:right w:val="single" w:sz="4" w:space="0" w:color="auto"/>
                  </w:tcBorders>
                </w:tcPr>
                <w:p w:rsidR="0055200A" w:rsidRPr="00D37AE2" w:rsidRDefault="0055200A" w:rsidP="00DD4BCF">
                  <w:pPr>
                    <w:rPr>
                      <w:rFonts w:ascii="Calibri" w:hAnsi="Calibri" w:cs="Calibri"/>
                      <w:b w:val="0"/>
                      <w:bCs w:val="0"/>
                      <w:color w:val="auto"/>
                      <w:szCs w:val="24"/>
                    </w:rPr>
                  </w:pPr>
                  <w:r w:rsidRPr="00D37AE2">
                    <w:rPr>
                      <w:rFonts w:ascii="Calibri" w:hAnsi="Calibri" w:cs="Calibri"/>
                      <w:b w:val="0"/>
                      <w:bCs w:val="0"/>
                      <w:color w:val="auto"/>
                      <w:szCs w:val="24"/>
                    </w:rPr>
                    <w:t>* NASTAVNA METODA</w:t>
                  </w:r>
                </w:p>
              </w:tc>
              <w:tc>
                <w:tcPr>
                  <w:tcW w:w="720" w:type="dxa"/>
                  <w:vMerge w:val="restart"/>
                  <w:tcBorders>
                    <w:top w:val="single" w:sz="4" w:space="0" w:color="auto"/>
                    <w:left w:val="single" w:sz="4" w:space="0" w:color="auto"/>
                    <w:bottom w:val="single" w:sz="4" w:space="0" w:color="auto"/>
                    <w:right w:val="single" w:sz="4" w:space="0" w:color="auto"/>
                  </w:tcBorders>
                </w:tcPr>
                <w:p w:rsidR="0055200A" w:rsidRPr="00D37AE2" w:rsidRDefault="0055200A" w:rsidP="00DD4BCF">
                  <w:pPr>
                    <w:rPr>
                      <w:rFonts w:ascii="Calibri" w:hAnsi="Calibri" w:cs="Calibri"/>
                      <w:b w:val="0"/>
                      <w:bCs w:val="0"/>
                      <w:color w:val="auto"/>
                      <w:szCs w:val="24"/>
                    </w:rPr>
                  </w:pPr>
                  <w:r w:rsidRPr="00D37AE2">
                    <w:rPr>
                      <w:rFonts w:ascii="Calibri" w:hAnsi="Calibri" w:cs="Calibri"/>
                      <w:b w:val="0"/>
                      <w:bCs w:val="0"/>
                      <w:color w:val="auto"/>
                      <w:szCs w:val="24"/>
                    </w:rPr>
                    <w:t>ECTS</w:t>
                  </w:r>
                </w:p>
              </w:tc>
              <w:tc>
                <w:tcPr>
                  <w:tcW w:w="900" w:type="dxa"/>
                  <w:vMerge w:val="restart"/>
                  <w:tcBorders>
                    <w:top w:val="single" w:sz="4" w:space="0" w:color="auto"/>
                    <w:left w:val="single" w:sz="4" w:space="0" w:color="auto"/>
                    <w:bottom w:val="single" w:sz="4" w:space="0" w:color="auto"/>
                    <w:right w:val="single" w:sz="4" w:space="0" w:color="auto"/>
                  </w:tcBorders>
                </w:tcPr>
                <w:p w:rsidR="0055200A" w:rsidRPr="00D37AE2" w:rsidRDefault="0055200A" w:rsidP="00DD4BCF">
                  <w:pPr>
                    <w:rPr>
                      <w:rFonts w:ascii="Calibri" w:hAnsi="Calibri" w:cs="Calibri"/>
                      <w:b w:val="0"/>
                      <w:bCs w:val="0"/>
                      <w:color w:val="auto"/>
                      <w:szCs w:val="24"/>
                    </w:rPr>
                  </w:pPr>
                  <w:r w:rsidRPr="00D37AE2">
                    <w:rPr>
                      <w:rFonts w:ascii="Calibri" w:hAnsi="Calibri" w:cs="Calibri"/>
                      <w:b w:val="0"/>
                      <w:bCs w:val="0"/>
                      <w:color w:val="auto"/>
                      <w:szCs w:val="24"/>
                    </w:rPr>
                    <w:t>ISHOD UČENJA **</w:t>
                  </w:r>
                </w:p>
              </w:tc>
              <w:tc>
                <w:tcPr>
                  <w:tcW w:w="1980" w:type="dxa"/>
                  <w:vMerge w:val="restart"/>
                  <w:tcBorders>
                    <w:top w:val="single" w:sz="4" w:space="0" w:color="auto"/>
                    <w:left w:val="single" w:sz="4" w:space="0" w:color="auto"/>
                    <w:bottom w:val="single" w:sz="4" w:space="0" w:color="auto"/>
                    <w:right w:val="single" w:sz="4" w:space="0" w:color="auto"/>
                  </w:tcBorders>
                </w:tcPr>
                <w:p w:rsidR="0055200A" w:rsidRPr="00D37AE2" w:rsidRDefault="0055200A" w:rsidP="00DD4BCF">
                  <w:pPr>
                    <w:rPr>
                      <w:rFonts w:ascii="Calibri" w:hAnsi="Calibri" w:cs="Calibri"/>
                      <w:b w:val="0"/>
                      <w:bCs w:val="0"/>
                      <w:color w:val="auto"/>
                      <w:szCs w:val="24"/>
                    </w:rPr>
                  </w:pPr>
                  <w:r w:rsidRPr="00D37AE2">
                    <w:rPr>
                      <w:rFonts w:ascii="Calibri" w:hAnsi="Calibri" w:cs="Calibri"/>
                      <w:b w:val="0"/>
                      <w:bCs w:val="0"/>
                      <w:color w:val="auto"/>
                      <w:szCs w:val="24"/>
                    </w:rPr>
                    <w:t>AKTIVNOST STUDENTA</w:t>
                  </w:r>
                </w:p>
              </w:tc>
              <w:tc>
                <w:tcPr>
                  <w:tcW w:w="1800" w:type="dxa"/>
                  <w:vMerge w:val="restart"/>
                  <w:tcBorders>
                    <w:top w:val="single" w:sz="4" w:space="0" w:color="auto"/>
                    <w:left w:val="single" w:sz="4" w:space="0" w:color="auto"/>
                    <w:bottom w:val="single" w:sz="4" w:space="0" w:color="auto"/>
                    <w:right w:val="single" w:sz="4" w:space="0" w:color="auto"/>
                  </w:tcBorders>
                </w:tcPr>
                <w:p w:rsidR="0055200A" w:rsidRPr="00D37AE2" w:rsidRDefault="0055200A" w:rsidP="00DD4BCF">
                  <w:pPr>
                    <w:rPr>
                      <w:rFonts w:ascii="Calibri" w:hAnsi="Calibri" w:cs="Calibri"/>
                      <w:b w:val="0"/>
                      <w:bCs w:val="0"/>
                      <w:color w:val="auto"/>
                      <w:szCs w:val="24"/>
                    </w:rPr>
                  </w:pPr>
                  <w:r w:rsidRPr="00D37AE2">
                    <w:rPr>
                      <w:rFonts w:ascii="Calibri" w:hAnsi="Calibri" w:cs="Calibri"/>
                      <w:b w:val="0"/>
                      <w:bCs w:val="0"/>
                      <w:color w:val="auto"/>
                      <w:szCs w:val="24"/>
                    </w:rPr>
                    <w:t>METODA PROCJENE</w:t>
                  </w:r>
                </w:p>
              </w:tc>
              <w:tc>
                <w:tcPr>
                  <w:tcW w:w="1440" w:type="dxa"/>
                  <w:gridSpan w:val="2"/>
                  <w:tcBorders>
                    <w:top w:val="single" w:sz="4" w:space="0" w:color="auto"/>
                    <w:left w:val="single" w:sz="4" w:space="0" w:color="auto"/>
                    <w:bottom w:val="single" w:sz="4" w:space="0" w:color="auto"/>
                    <w:right w:val="single" w:sz="4" w:space="0" w:color="auto"/>
                  </w:tcBorders>
                </w:tcPr>
                <w:p w:rsidR="0055200A" w:rsidRPr="00D37AE2" w:rsidRDefault="0055200A" w:rsidP="00DD4BCF">
                  <w:pPr>
                    <w:rPr>
                      <w:rFonts w:ascii="Calibri" w:hAnsi="Calibri" w:cs="Calibri"/>
                      <w:b w:val="0"/>
                      <w:bCs w:val="0"/>
                      <w:color w:val="auto"/>
                      <w:szCs w:val="24"/>
                    </w:rPr>
                  </w:pPr>
                  <w:r w:rsidRPr="00D37AE2">
                    <w:rPr>
                      <w:rFonts w:ascii="Calibri" w:hAnsi="Calibri" w:cs="Calibri"/>
                      <w:b w:val="0"/>
                      <w:bCs w:val="0"/>
                      <w:color w:val="auto"/>
                      <w:szCs w:val="24"/>
                    </w:rPr>
                    <w:t>BODOVI</w:t>
                  </w:r>
                </w:p>
              </w:tc>
            </w:tr>
            <w:tr w:rsidR="0055200A" w:rsidRPr="00D37AE2" w:rsidTr="0055200A">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55200A" w:rsidRPr="00D37AE2" w:rsidRDefault="0055200A" w:rsidP="00DD4BCF">
                  <w:pPr>
                    <w:rPr>
                      <w:rFonts w:ascii="Calibri" w:hAnsi="Calibri" w:cs="Calibri"/>
                      <w:b w:val="0"/>
                      <w:bCs w:val="0"/>
                      <w:color w:val="auto"/>
                      <w:szCs w:val="24"/>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55200A" w:rsidRPr="00D37AE2" w:rsidRDefault="0055200A" w:rsidP="00DD4BCF">
                  <w:pPr>
                    <w:rPr>
                      <w:rFonts w:ascii="Calibri" w:hAnsi="Calibri" w:cs="Calibri"/>
                      <w:b w:val="0"/>
                      <w:bCs w:val="0"/>
                      <w:color w:val="auto"/>
                      <w:szCs w:val="24"/>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55200A" w:rsidRPr="00D37AE2" w:rsidRDefault="0055200A" w:rsidP="00DD4BCF">
                  <w:pPr>
                    <w:rPr>
                      <w:rFonts w:ascii="Calibri" w:hAnsi="Calibri" w:cs="Calibri"/>
                      <w:b w:val="0"/>
                      <w:bCs w:val="0"/>
                      <w:color w:val="auto"/>
                      <w:szCs w:val="24"/>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55200A" w:rsidRPr="00D37AE2" w:rsidRDefault="0055200A" w:rsidP="00DD4BCF">
                  <w:pPr>
                    <w:rPr>
                      <w:rFonts w:ascii="Calibri" w:hAnsi="Calibri" w:cs="Calibri"/>
                      <w:b w:val="0"/>
                      <w:bCs w:val="0"/>
                      <w:color w:val="auto"/>
                      <w:szCs w:val="24"/>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55200A" w:rsidRPr="00D37AE2" w:rsidRDefault="0055200A" w:rsidP="00DD4BCF">
                  <w:pPr>
                    <w:rPr>
                      <w:rFonts w:ascii="Calibri" w:hAnsi="Calibri" w:cs="Calibri"/>
                      <w:b w:val="0"/>
                      <w:bCs w:val="0"/>
                      <w:color w:val="auto"/>
                      <w:szCs w:val="24"/>
                    </w:rPr>
                  </w:pPr>
                </w:p>
              </w:tc>
              <w:tc>
                <w:tcPr>
                  <w:tcW w:w="720" w:type="dxa"/>
                  <w:tcBorders>
                    <w:top w:val="single" w:sz="4" w:space="0" w:color="auto"/>
                    <w:left w:val="single" w:sz="4" w:space="0" w:color="auto"/>
                    <w:bottom w:val="single" w:sz="4" w:space="0" w:color="auto"/>
                    <w:right w:val="single" w:sz="4" w:space="0" w:color="auto"/>
                  </w:tcBorders>
                </w:tcPr>
                <w:p w:rsidR="0055200A" w:rsidRPr="00D37AE2" w:rsidRDefault="0055200A" w:rsidP="00DD4BCF">
                  <w:pPr>
                    <w:rPr>
                      <w:rFonts w:ascii="Calibri" w:hAnsi="Calibri" w:cs="Calibri"/>
                      <w:b w:val="0"/>
                      <w:bCs w:val="0"/>
                      <w:color w:val="auto"/>
                      <w:szCs w:val="24"/>
                    </w:rPr>
                  </w:pPr>
                  <w:r w:rsidRPr="00D37AE2">
                    <w:rPr>
                      <w:rFonts w:ascii="Calibri" w:hAnsi="Calibri" w:cs="Calibri"/>
                      <w:b w:val="0"/>
                      <w:bCs w:val="0"/>
                      <w:color w:val="auto"/>
                      <w:szCs w:val="24"/>
                    </w:rPr>
                    <w:t>min</w:t>
                  </w:r>
                </w:p>
              </w:tc>
              <w:tc>
                <w:tcPr>
                  <w:tcW w:w="720" w:type="dxa"/>
                  <w:tcBorders>
                    <w:top w:val="single" w:sz="4" w:space="0" w:color="auto"/>
                    <w:left w:val="single" w:sz="4" w:space="0" w:color="auto"/>
                    <w:bottom w:val="single" w:sz="4" w:space="0" w:color="auto"/>
                    <w:right w:val="single" w:sz="4" w:space="0" w:color="auto"/>
                  </w:tcBorders>
                </w:tcPr>
                <w:p w:rsidR="0055200A" w:rsidRPr="00D37AE2" w:rsidRDefault="0055200A" w:rsidP="00DD4BCF">
                  <w:pPr>
                    <w:rPr>
                      <w:rFonts w:ascii="Calibri" w:hAnsi="Calibri" w:cs="Calibri"/>
                      <w:b w:val="0"/>
                      <w:bCs w:val="0"/>
                      <w:color w:val="auto"/>
                      <w:szCs w:val="24"/>
                    </w:rPr>
                  </w:pPr>
                  <w:r w:rsidRPr="00D37AE2">
                    <w:rPr>
                      <w:rFonts w:ascii="Calibri" w:hAnsi="Calibri" w:cs="Calibri"/>
                      <w:b w:val="0"/>
                      <w:bCs w:val="0"/>
                      <w:color w:val="auto"/>
                      <w:szCs w:val="24"/>
                    </w:rPr>
                    <w:t>max</w:t>
                  </w:r>
                </w:p>
              </w:tc>
            </w:tr>
            <w:tr w:rsidR="0055200A" w:rsidRPr="00D37AE2" w:rsidTr="0055200A">
              <w:tc>
                <w:tcPr>
                  <w:tcW w:w="2155" w:type="dxa"/>
                  <w:tcBorders>
                    <w:top w:val="single" w:sz="4" w:space="0" w:color="auto"/>
                    <w:left w:val="single" w:sz="4" w:space="0" w:color="auto"/>
                    <w:bottom w:val="single" w:sz="4" w:space="0" w:color="auto"/>
                    <w:right w:val="single" w:sz="4" w:space="0" w:color="auto"/>
                  </w:tcBorders>
                </w:tcPr>
                <w:p w:rsidR="0055200A" w:rsidRPr="00D37AE2" w:rsidRDefault="0055200A" w:rsidP="00DD4BCF">
                  <w:pPr>
                    <w:rPr>
                      <w:rFonts w:ascii="Calibri" w:hAnsi="Calibri" w:cs="Calibri"/>
                      <w:b w:val="0"/>
                      <w:bCs w:val="0"/>
                      <w:color w:val="auto"/>
                      <w:szCs w:val="24"/>
                    </w:rPr>
                  </w:pPr>
                  <w:r w:rsidRPr="00D37AE2">
                    <w:rPr>
                      <w:rFonts w:ascii="Calibri" w:hAnsi="Calibri" w:cs="Calibri"/>
                      <w:b w:val="0"/>
                      <w:bCs w:val="0"/>
                      <w:color w:val="auto"/>
                      <w:szCs w:val="24"/>
                    </w:rPr>
                    <w:t>Pohađanje nastave</w:t>
                  </w:r>
                </w:p>
              </w:tc>
              <w:tc>
                <w:tcPr>
                  <w:tcW w:w="720" w:type="dxa"/>
                  <w:tcBorders>
                    <w:top w:val="single" w:sz="4" w:space="0" w:color="auto"/>
                    <w:left w:val="single" w:sz="4" w:space="0" w:color="auto"/>
                    <w:bottom w:val="single" w:sz="4" w:space="0" w:color="auto"/>
                    <w:right w:val="single" w:sz="4" w:space="0" w:color="auto"/>
                  </w:tcBorders>
                </w:tcPr>
                <w:p w:rsidR="0055200A" w:rsidRPr="00D37AE2" w:rsidRDefault="0055200A" w:rsidP="00DD4BCF">
                  <w:pPr>
                    <w:rPr>
                      <w:rFonts w:ascii="Calibri" w:hAnsi="Calibri" w:cs="Calibri"/>
                      <w:b w:val="0"/>
                      <w:bCs w:val="0"/>
                      <w:color w:val="auto"/>
                      <w:szCs w:val="24"/>
                    </w:rPr>
                  </w:pPr>
                  <w:r w:rsidRPr="00D37AE2">
                    <w:rPr>
                      <w:rFonts w:ascii="Calibri" w:hAnsi="Calibri" w:cs="Calibri"/>
                      <w:b w:val="0"/>
                      <w:bCs w:val="0"/>
                      <w:color w:val="auto"/>
                      <w:szCs w:val="24"/>
                    </w:rPr>
                    <w:t>0,20</w:t>
                  </w:r>
                </w:p>
              </w:tc>
              <w:tc>
                <w:tcPr>
                  <w:tcW w:w="900" w:type="dxa"/>
                  <w:tcBorders>
                    <w:top w:val="single" w:sz="4" w:space="0" w:color="auto"/>
                    <w:left w:val="single" w:sz="4" w:space="0" w:color="auto"/>
                    <w:bottom w:val="single" w:sz="4" w:space="0" w:color="auto"/>
                    <w:right w:val="single" w:sz="4" w:space="0" w:color="auto"/>
                  </w:tcBorders>
                </w:tcPr>
                <w:p w:rsidR="0055200A" w:rsidRPr="00D37AE2" w:rsidRDefault="0055200A" w:rsidP="00DD4BCF">
                  <w:pPr>
                    <w:rPr>
                      <w:rFonts w:ascii="Calibri" w:hAnsi="Calibri" w:cs="Calibri"/>
                      <w:b w:val="0"/>
                      <w:bCs w:val="0"/>
                      <w:color w:val="auto"/>
                      <w:szCs w:val="24"/>
                    </w:rPr>
                  </w:pPr>
                  <w:r w:rsidRPr="00D37AE2">
                    <w:rPr>
                      <w:rFonts w:ascii="Calibri" w:hAnsi="Calibri" w:cs="Calibri"/>
                      <w:b w:val="0"/>
                      <w:bCs w:val="0"/>
                      <w:color w:val="auto"/>
                      <w:szCs w:val="24"/>
                    </w:rPr>
                    <w:t>1-5</w:t>
                  </w:r>
                </w:p>
              </w:tc>
              <w:tc>
                <w:tcPr>
                  <w:tcW w:w="1980" w:type="dxa"/>
                  <w:tcBorders>
                    <w:top w:val="single" w:sz="4" w:space="0" w:color="auto"/>
                    <w:left w:val="single" w:sz="4" w:space="0" w:color="auto"/>
                    <w:bottom w:val="single" w:sz="4" w:space="0" w:color="auto"/>
                    <w:right w:val="single" w:sz="4" w:space="0" w:color="auto"/>
                  </w:tcBorders>
                </w:tcPr>
                <w:p w:rsidR="0055200A" w:rsidRPr="00D37AE2" w:rsidRDefault="0055200A" w:rsidP="00DD4BCF">
                  <w:pPr>
                    <w:rPr>
                      <w:rFonts w:ascii="Calibri" w:hAnsi="Calibri" w:cs="Calibri"/>
                      <w:b w:val="0"/>
                      <w:bCs w:val="0"/>
                      <w:color w:val="auto"/>
                      <w:szCs w:val="24"/>
                    </w:rPr>
                  </w:pPr>
                  <w:r w:rsidRPr="00D37AE2">
                    <w:rPr>
                      <w:rFonts w:ascii="Calibri" w:hAnsi="Calibri" w:cs="Calibri"/>
                      <w:b w:val="0"/>
                      <w:bCs w:val="0"/>
                      <w:color w:val="auto"/>
                      <w:szCs w:val="24"/>
                    </w:rPr>
                    <w:t>prisustvovanje</w:t>
                  </w:r>
                </w:p>
              </w:tc>
              <w:tc>
                <w:tcPr>
                  <w:tcW w:w="1800" w:type="dxa"/>
                  <w:tcBorders>
                    <w:top w:val="single" w:sz="4" w:space="0" w:color="auto"/>
                    <w:left w:val="single" w:sz="4" w:space="0" w:color="auto"/>
                    <w:bottom w:val="single" w:sz="4" w:space="0" w:color="auto"/>
                    <w:right w:val="single" w:sz="4" w:space="0" w:color="auto"/>
                  </w:tcBorders>
                </w:tcPr>
                <w:p w:rsidR="0055200A" w:rsidRPr="00D37AE2" w:rsidRDefault="0055200A" w:rsidP="00DD4BCF">
                  <w:pPr>
                    <w:rPr>
                      <w:rFonts w:ascii="Calibri" w:hAnsi="Calibri" w:cs="Calibri"/>
                      <w:b w:val="0"/>
                      <w:bCs w:val="0"/>
                      <w:color w:val="auto"/>
                      <w:szCs w:val="24"/>
                    </w:rPr>
                  </w:pPr>
                  <w:r w:rsidRPr="00D37AE2">
                    <w:rPr>
                      <w:rFonts w:ascii="Calibri" w:hAnsi="Calibri" w:cs="Calibri"/>
                      <w:b w:val="0"/>
                      <w:bCs w:val="0"/>
                      <w:color w:val="auto"/>
                      <w:szCs w:val="24"/>
                    </w:rPr>
                    <w:t>evidencija</w:t>
                  </w:r>
                </w:p>
              </w:tc>
              <w:tc>
                <w:tcPr>
                  <w:tcW w:w="720" w:type="dxa"/>
                  <w:tcBorders>
                    <w:top w:val="single" w:sz="4" w:space="0" w:color="auto"/>
                    <w:left w:val="single" w:sz="4" w:space="0" w:color="auto"/>
                    <w:bottom w:val="single" w:sz="4" w:space="0" w:color="auto"/>
                    <w:right w:val="single" w:sz="4" w:space="0" w:color="auto"/>
                  </w:tcBorders>
                </w:tcPr>
                <w:p w:rsidR="0055200A" w:rsidRPr="00D37AE2" w:rsidRDefault="0055200A" w:rsidP="00DD4BCF">
                  <w:pPr>
                    <w:rPr>
                      <w:rFonts w:ascii="Calibri" w:hAnsi="Calibri" w:cs="Calibri"/>
                      <w:b w:val="0"/>
                      <w:bCs w:val="0"/>
                      <w:color w:val="auto"/>
                      <w:szCs w:val="24"/>
                    </w:rPr>
                  </w:pPr>
                  <w:r w:rsidRPr="00D37AE2">
                    <w:rPr>
                      <w:rFonts w:ascii="Calibri" w:hAnsi="Calibri" w:cs="Calibri"/>
                      <w:b w:val="0"/>
                      <w:bCs w:val="0"/>
                      <w:color w:val="auto"/>
                      <w:szCs w:val="24"/>
                    </w:rPr>
                    <w:t>5</w:t>
                  </w:r>
                </w:p>
              </w:tc>
              <w:tc>
                <w:tcPr>
                  <w:tcW w:w="720" w:type="dxa"/>
                  <w:tcBorders>
                    <w:top w:val="single" w:sz="4" w:space="0" w:color="auto"/>
                    <w:left w:val="single" w:sz="4" w:space="0" w:color="auto"/>
                    <w:bottom w:val="single" w:sz="4" w:space="0" w:color="auto"/>
                    <w:right w:val="single" w:sz="4" w:space="0" w:color="auto"/>
                  </w:tcBorders>
                </w:tcPr>
                <w:p w:rsidR="0055200A" w:rsidRPr="00D37AE2" w:rsidRDefault="0055200A" w:rsidP="00DD4BCF">
                  <w:pPr>
                    <w:rPr>
                      <w:rFonts w:ascii="Calibri" w:hAnsi="Calibri" w:cs="Calibri"/>
                      <w:b w:val="0"/>
                      <w:bCs w:val="0"/>
                      <w:color w:val="auto"/>
                      <w:szCs w:val="24"/>
                    </w:rPr>
                  </w:pPr>
                  <w:r w:rsidRPr="00D37AE2">
                    <w:rPr>
                      <w:rFonts w:ascii="Calibri" w:hAnsi="Calibri" w:cs="Calibri"/>
                      <w:b w:val="0"/>
                      <w:bCs w:val="0"/>
                      <w:color w:val="auto"/>
                      <w:szCs w:val="24"/>
                    </w:rPr>
                    <w:t>10</w:t>
                  </w:r>
                </w:p>
              </w:tc>
            </w:tr>
            <w:tr w:rsidR="0055200A" w:rsidRPr="00D37AE2" w:rsidTr="0055200A">
              <w:tc>
                <w:tcPr>
                  <w:tcW w:w="2155" w:type="dxa"/>
                  <w:tcBorders>
                    <w:top w:val="single" w:sz="4" w:space="0" w:color="auto"/>
                    <w:left w:val="single" w:sz="4" w:space="0" w:color="auto"/>
                    <w:bottom w:val="single" w:sz="4" w:space="0" w:color="auto"/>
                    <w:right w:val="single" w:sz="4" w:space="0" w:color="auto"/>
                  </w:tcBorders>
                </w:tcPr>
                <w:p w:rsidR="0055200A" w:rsidRPr="00D37AE2" w:rsidRDefault="0055200A" w:rsidP="00DD4BCF">
                  <w:pPr>
                    <w:rPr>
                      <w:rFonts w:ascii="Calibri" w:hAnsi="Calibri" w:cs="Calibri"/>
                      <w:b w:val="0"/>
                      <w:bCs w:val="0"/>
                      <w:color w:val="auto"/>
                      <w:szCs w:val="24"/>
                    </w:rPr>
                  </w:pPr>
                  <w:r w:rsidRPr="00D37AE2">
                    <w:rPr>
                      <w:rFonts w:ascii="Calibri" w:hAnsi="Calibri" w:cs="Calibri"/>
                      <w:b w:val="0"/>
                      <w:bCs w:val="0"/>
                      <w:color w:val="auto"/>
                      <w:szCs w:val="24"/>
                    </w:rPr>
                    <w:t>Aktivnost u nastavi</w:t>
                  </w:r>
                </w:p>
              </w:tc>
              <w:tc>
                <w:tcPr>
                  <w:tcW w:w="720" w:type="dxa"/>
                  <w:tcBorders>
                    <w:top w:val="single" w:sz="4" w:space="0" w:color="auto"/>
                    <w:left w:val="single" w:sz="4" w:space="0" w:color="auto"/>
                    <w:bottom w:val="single" w:sz="4" w:space="0" w:color="auto"/>
                    <w:right w:val="single" w:sz="4" w:space="0" w:color="auto"/>
                  </w:tcBorders>
                </w:tcPr>
                <w:p w:rsidR="0055200A" w:rsidRPr="00D37AE2" w:rsidRDefault="0055200A" w:rsidP="00DD4BCF">
                  <w:pPr>
                    <w:rPr>
                      <w:rFonts w:ascii="Calibri" w:hAnsi="Calibri" w:cs="Calibri"/>
                      <w:b w:val="0"/>
                      <w:bCs w:val="0"/>
                      <w:color w:val="auto"/>
                      <w:szCs w:val="24"/>
                    </w:rPr>
                  </w:pPr>
                  <w:r w:rsidRPr="00D37AE2">
                    <w:rPr>
                      <w:rFonts w:ascii="Calibri" w:hAnsi="Calibri" w:cs="Calibri"/>
                      <w:b w:val="0"/>
                      <w:bCs w:val="0"/>
                      <w:color w:val="auto"/>
                      <w:szCs w:val="24"/>
                    </w:rPr>
                    <w:t>0,20</w:t>
                  </w:r>
                </w:p>
              </w:tc>
              <w:tc>
                <w:tcPr>
                  <w:tcW w:w="900" w:type="dxa"/>
                  <w:tcBorders>
                    <w:top w:val="single" w:sz="4" w:space="0" w:color="auto"/>
                    <w:left w:val="single" w:sz="4" w:space="0" w:color="auto"/>
                    <w:bottom w:val="single" w:sz="4" w:space="0" w:color="auto"/>
                    <w:right w:val="single" w:sz="4" w:space="0" w:color="auto"/>
                  </w:tcBorders>
                </w:tcPr>
                <w:p w:rsidR="0055200A" w:rsidRPr="00D37AE2" w:rsidRDefault="0055200A" w:rsidP="00DD4BCF">
                  <w:pPr>
                    <w:rPr>
                      <w:rFonts w:ascii="Calibri" w:hAnsi="Calibri" w:cs="Calibri"/>
                      <w:b w:val="0"/>
                      <w:bCs w:val="0"/>
                      <w:color w:val="auto"/>
                      <w:szCs w:val="24"/>
                    </w:rPr>
                  </w:pPr>
                  <w:r w:rsidRPr="00D37AE2">
                    <w:rPr>
                      <w:rFonts w:ascii="Calibri" w:hAnsi="Calibri" w:cs="Calibri"/>
                      <w:b w:val="0"/>
                      <w:bCs w:val="0"/>
                      <w:color w:val="auto"/>
                      <w:szCs w:val="24"/>
                    </w:rPr>
                    <w:t>1-5</w:t>
                  </w:r>
                </w:p>
              </w:tc>
              <w:tc>
                <w:tcPr>
                  <w:tcW w:w="1980" w:type="dxa"/>
                  <w:tcBorders>
                    <w:top w:val="single" w:sz="4" w:space="0" w:color="auto"/>
                    <w:left w:val="single" w:sz="4" w:space="0" w:color="auto"/>
                    <w:bottom w:val="single" w:sz="4" w:space="0" w:color="auto"/>
                    <w:right w:val="single" w:sz="4" w:space="0" w:color="auto"/>
                  </w:tcBorders>
                </w:tcPr>
                <w:p w:rsidR="0055200A" w:rsidRPr="00D37AE2" w:rsidRDefault="0055200A" w:rsidP="00DD4BCF">
                  <w:pPr>
                    <w:rPr>
                      <w:rFonts w:ascii="Calibri" w:hAnsi="Calibri" w:cs="Calibri"/>
                      <w:b w:val="0"/>
                      <w:bCs w:val="0"/>
                      <w:color w:val="auto"/>
                      <w:szCs w:val="24"/>
                    </w:rPr>
                  </w:pPr>
                  <w:r w:rsidRPr="00D37AE2">
                    <w:rPr>
                      <w:rFonts w:ascii="Calibri" w:hAnsi="Calibri" w:cs="Calibri"/>
                      <w:b w:val="0"/>
                      <w:bCs w:val="0"/>
                      <w:color w:val="auto"/>
                      <w:szCs w:val="24"/>
                    </w:rPr>
                    <w:t>aktivnost</w:t>
                  </w:r>
                </w:p>
              </w:tc>
              <w:tc>
                <w:tcPr>
                  <w:tcW w:w="1800" w:type="dxa"/>
                  <w:tcBorders>
                    <w:top w:val="single" w:sz="4" w:space="0" w:color="auto"/>
                    <w:left w:val="single" w:sz="4" w:space="0" w:color="auto"/>
                    <w:bottom w:val="single" w:sz="4" w:space="0" w:color="auto"/>
                    <w:right w:val="single" w:sz="4" w:space="0" w:color="auto"/>
                  </w:tcBorders>
                </w:tcPr>
                <w:p w:rsidR="0055200A" w:rsidRPr="00D37AE2" w:rsidRDefault="0055200A" w:rsidP="00DD4BCF">
                  <w:pPr>
                    <w:rPr>
                      <w:rFonts w:ascii="Calibri" w:hAnsi="Calibri" w:cs="Calibri"/>
                      <w:b w:val="0"/>
                      <w:bCs w:val="0"/>
                      <w:color w:val="auto"/>
                      <w:szCs w:val="24"/>
                    </w:rPr>
                  </w:pPr>
                  <w:r w:rsidRPr="00D37AE2">
                    <w:rPr>
                      <w:rFonts w:ascii="Calibri" w:hAnsi="Calibri" w:cs="Calibri"/>
                      <w:b w:val="0"/>
                      <w:bCs w:val="0"/>
                      <w:color w:val="auto"/>
                      <w:szCs w:val="24"/>
                    </w:rPr>
                    <w:t>evidencija</w:t>
                  </w:r>
                </w:p>
              </w:tc>
              <w:tc>
                <w:tcPr>
                  <w:tcW w:w="720" w:type="dxa"/>
                  <w:tcBorders>
                    <w:top w:val="single" w:sz="4" w:space="0" w:color="auto"/>
                    <w:left w:val="single" w:sz="4" w:space="0" w:color="auto"/>
                    <w:bottom w:val="single" w:sz="4" w:space="0" w:color="auto"/>
                    <w:right w:val="single" w:sz="4" w:space="0" w:color="auto"/>
                  </w:tcBorders>
                </w:tcPr>
                <w:p w:rsidR="0055200A" w:rsidRPr="00D37AE2" w:rsidRDefault="0055200A" w:rsidP="00DD4BCF">
                  <w:pPr>
                    <w:rPr>
                      <w:rFonts w:ascii="Calibri" w:hAnsi="Calibri" w:cs="Calibri"/>
                      <w:b w:val="0"/>
                      <w:bCs w:val="0"/>
                      <w:color w:val="auto"/>
                      <w:szCs w:val="24"/>
                    </w:rPr>
                  </w:pPr>
                  <w:r w:rsidRPr="00D37AE2">
                    <w:rPr>
                      <w:rFonts w:ascii="Calibri" w:hAnsi="Calibri" w:cs="Calibri"/>
                      <w:b w:val="0"/>
                      <w:bCs w:val="0"/>
                      <w:color w:val="auto"/>
                      <w:szCs w:val="24"/>
                    </w:rPr>
                    <w:t>5</w:t>
                  </w:r>
                </w:p>
              </w:tc>
              <w:tc>
                <w:tcPr>
                  <w:tcW w:w="720" w:type="dxa"/>
                  <w:tcBorders>
                    <w:top w:val="single" w:sz="4" w:space="0" w:color="auto"/>
                    <w:left w:val="single" w:sz="4" w:space="0" w:color="auto"/>
                    <w:bottom w:val="single" w:sz="4" w:space="0" w:color="auto"/>
                    <w:right w:val="single" w:sz="4" w:space="0" w:color="auto"/>
                  </w:tcBorders>
                </w:tcPr>
                <w:p w:rsidR="0055200A" w:rsidRPr="00D37AE2" w:rsidRDefault="0055200A" w:rsidP="00DD4BCF">
                  <w:pPr>
                    <w:rPr>
                      <w:rFonts w:ascii="Calibri" w:hAnsi="Calibri" w:cs="Calibri"/>
                      <w:b w:val="0"/>
                      <w:bCs w:val="0"/>
                      <w:color w:val="auto"/>
                      <w:szCs w:val="24"/>
                    </w:rPr>
                  </w:pPr>
                  <w:r w:rsidRPr="00D37AE2">
                    <w:rPr>
                      <w:rFonts w:ascii="Calibri" w:hAnsi="Calibri" w:cs="Calibri"/>
                      <w:b w:val="0"/>
                      <w:bCs w:val="0"/>
                      <w:color w:val="auto"/>
                      <w:szCs w:val="24"/>
                    </w:rPr>
                    <w:t>10</w:t>
                  </w:r>
                </w:p>
              </w:tc>
            </w:tr>
            <w:tr w:rsidR="0055200A" w:rsidRPr="00D37AE2" w:rsidTr="0055200A">
              <w:tc>
                <w:tcPr>
                  <w:tcW w:w="2155" w:type="dxa"/>
                  <w:tcBorders>
                    <w:top w:val="single" w:sz="4" w:space="0" w:color="auto"/>
                    <w:left w:val="single" w:sz="4" w:space="0" w:color="auto"/>
                    <w:bottom w:val="single" w:sz="4" w:space="0" w:color="auto"/>
                    <w:right w:val="single" w:sz="4" w:space="0" w:color="auto"/>
                  </w:tcBorders>
                </w:tcPr>
                <w:p w:rsidR="0055200A" w:rsidRPr="00D37AE2" w:rsidRDefault="0055200A" w:rsidP="00DD4BCF">
                  <w:pPr>
                    <w:rPr>
                      <w:rFonts w:ascii="Calibri" w:hAnsi="Calibri" w:cs="Calibri"/>
                      <w:b w:val="0"/>
                      <w:bCs w:val="0"/>
                      <w:color w:val="auto"/>
                      <w:szCs w:val="24"/>
                    </w:rPr>
                  </w:pPr>
                  <w:r w:rsidRPr="00D37AE2">
                    <w:rPr>
                      <w:rFonts w:ascii="Calibri" w:hAnsi="Calibri" w:cs="Calibri"/>
                      <w:b w:val="0"/>
                      <w:bCs w:val="0"/>
                      <w:color w:val="auto"/>
                      <w:szCs w:val="24"/>
                    </w:rPr>
                    <w:t>Projekt</w:t>
                  </w:r>
                </w:p>
              </w:tc>
              <w:tc>
                <w:tcPr>
                  <w:tcW w:w="720" w:type="dxa"/>
                  <w:tcBorders>
                    <w:top w:val="single" w:sz="4" w:space="0" w:color="auto"/>
                    <w:left w:val="single" w:sz="4" w:space="0" w:color="auto"/>
                    <w:bottom w:val="single" w:sz="4" w:space="0" w:color="auto"/>
                    <w:right w:val="single" w:sz="4" w:space="0" w:color="auto"/>
                  </w:tcBorders>
                </w:tcPr>
                <w:p w:rsidR="0055200A" w:rsidRPr="00D37AE2" w:rsidRDefault="0055200A" w:rsidP="00DD4BCF">
                  <w:pPr>
                    <w:rPr>
                      <w:rFonts w:ascii="Calibri" w:hAnsi="Calibri" w:cs="Calibri"/>
                      <w:b w:val="0"/>
                      <w:bCs w:val="0"/>
                      <w:color w:val="auto"/>
                      <w:szCs w:val="24"/>
                    </w:rPr>
                  </w:pPr>
                  <w:r w:rsidRPr="00D37AE2">
                    <w:rPr>
                      <w:rFonts w:ascii="Calibri" w:hAnsi="Calibri" w:cs="Calibri"/>
                      <w:b w:val="0"/>
                      <w:bCs w:val="0"/>
                      <w:color w:val="auto"/>
                      <w:szCs w:val="24"/>
                    </w:rPr>
                    <w:t>0,60</w:t>
                  </w:r>
                </w:p>
              </w:tc>
              <w:tc>
                <w:tcPr>
                  <w:tcW w:w="900" w:type="dxa"/>
                  <w:tcBorders>
                    <w:top w:val="single" w:sz="4" w:space="0" w:color="auto"/>
                    <w:left w:val="single" w:sz="4" w:space="0" w:color="auto"/>
                    <w:bottom w:val="single" w:sz="4" w:space="0" w:color="auto"/>
                    <w:right w:val="single" w:sz="4" w:space="0" w:color="auto"/>
                  </w:tcBorders>
                </w:tcPr>
                <w:p w:rsidR="0055200A" w:rsidRPr="00D37AE2" w:rsidRDefault="0055200A" w:rsidP="00DD4BCF">
                  <w:pPr>
                    <w:rPr>
                      <w:rFonts w:ascii="Calibri" w:hAnsi="Calibri" w:cs="Calibri"/>
                      <w:b w:val="0"/>
                      <w:bCs w:val="0"/>
                      <w:color w:val="auto"/>
                      <w:szCs w:val="24"/>
                    </w:rPr>
                  </w:pPr>
                  <w:r w:rsidRPr="00D37AE2">
                    <w:rPr>
                      <w:rFonts w:ascii="Calibri" w:hAnsi="Calibri" w:cs="Calibri"/>
                      <w:b w:val="0"/>
                      <w:bCs w:val="0"/>
                      <w:color w:val="auto"/>
                      <w:szCs w:val="24"/>
                    </w:rPr>
                    <w:t>1-5</w:t>
                  </w:r>
                </w:p>
              </w:tc>
              <w:tc>
                <w:tcPr>
                  <w:tcW w:w="1980" w:type="dxa"/>
                  <w:tcBorders>
                    <w:top w:val="single" w:sz="4" w:space="0" w:color="auto"/>
                    <w:left w:val="single" w:sz="4" w:space="0" w:color="auto"/>
                    <w:bottom w:val="single" w:sz="4" w:space="0" w:color="auto"/>
                    <w:right w:val="single" w:sz="4" w:space="0" w:color="auto"/>
                  </w:tcBorders>
                </w:tcPr>
                <w:p w:rsidR="0055200A" w:rsidRPr="00D37AE2" w:rsidRDefault="0055200A" w:rsidP="00DD4BCF">
                  <w:pPr>
                    <w:rPr>
                      <w:rFonts w:ascii="Calibri" w:hAnsi="Calibri" w:cs="Calibri"/>
                      <w:b w:val="0"/>
                      <w:bCs w:val="0"/>
                      <w:color w:val="auto"/>
                      <w:szCs w:val="24"/>
                      <w:lang w:val="de-DE"/>
                    </w:rPr>
                  </w:pPr>
                  <w:r w:rsidRPr="00D37AE2">
                    <w:rPr>
                      <w:rFonts w:ascii="Calibri" w:hAnsi="Calibri" w:cs="Calibri"/>
                      <w:b w:val="0"/>
                      <w:bCs w:val="0"/>
                      <w:color w:val="auto"/>
                      <w:szCs w:val="24"/>
                      <w:lang w:val="de-DE"/>
                    </w:rPr>
                    <w:t>Učestvovanje u grupnom i samostalnom projektu</w:t>
                  </w:r>
                </w:p>
              </w:tc>
              <w:tc>
                <w:tcPr>
                  <w:tcW w:w="1800" w:type="dxa"/>
                  <w:tcBorders>
                    <w:top w:val="single" w:sz="4" w:space="0" w:color="auto"/>
                    <w:left w:val="single" w:sz="4" w:space="0" w:color="auto"/>
                    <w:bottom w:val="single" w:sz="4" w:space="0" w:color="auto"/>
                    <w:right w:val="single" w:sz="4" w:space="0" w:color="auto"/>
                  </w:tcBorders>
                </w:tcPr>
                <w:p w:rsidR="0055200A" w:rsidRPr="00D37AE2" w:rsidRDefault="0055200A" w:rsidP="00DD4BCF">
                  <w:pPr>
                    <w:rPr>
                      <w:rFonts w:ascii="Calibri" w:hAnsi="Calibri" w:cs="Calibri"/>
                      <w:b w:val="0"/>
                      <w:bCs w:val="0"/>
                      <w:color w:val="auto"/>
                      <w:szCs w:val="24"/>
                    </w:rPr>
                  </w:pPr>
                  <w:r w:rsidRPr="00D37AE2">
                    <w:rPr>
                      <w:rFonts w:ascii="Calibri" w:hAnsi="Calibri" w:cs="Calibri"/>
                      <w:b w:val="0"/>
                      <w:bCs w:val="0"/>
                      <w:color w:val="auto"/>
                      <w:szCs w:val="24"/>
                    </w:rPr>
                    <w:t>Evaluacija elemenata projekta</w:t>
                  </w:r>
                </w:p>
              </w:tc>
              <w:tc>
                <w:tcPr>
                  <w:tcW w:w="720" w:type="dxa"/>
                  <w:tcBorders>
                    <w:top w:val="single" w:sz="4" w:space="0" w:color="auto"/>
                    <w:left w:val="single" w:sz="4" w:space="0" w:color="auto"/>
                    <w:bottom w:val="single" w:sz="4" w:space="0" w:color="auto"/>
                    <w:right w:val="single" w:sz="4" w:space="0" w:color="auto"/>
                  </w:tcBorders>
                </w:tcPr>
                <w:p w:rsidR="0055200A" w:rsidRPr="00D37AE2" w:rsidRDefault="0055200A" w:rsidP="00DD4BCF">
                  <w:pPr>
                    <w:rPr>
                      <w:rFonts w:ascii="Calibri" w:hAnsi="Calibri" w:cs="Calibri"/>
                      <w:b w:val="0"/>
                      <w:bCs w:val="0"/>
                      <w:color w:val="auto"/>
                      <w:szCs w:val="24"/>
                    </w:rPr>
                  </w:pPr>
                  <w:r w:rsidRPr="00D37AE2">
                    <w:rPr>
                      <w:rFonts w:ascii="Calibri" w:hAnsi="Calibri" w:cs="Calibri"/>
                      <w:b w:val="0"/>
                      <w:bCs w:val="0"/>
                      <w:color w:val="auto"/>
                      <w:szCs w:val="24"/>
                    </w:rPr>
                    <w:t>15</w:t>
                  </w:r>
                </w:p>
              </w:tc>
              <w:tc>
                <w:tcPr>
                  <w:tcW w:w="720" w:type="dxa"/>
                  <w:tcBorders>
                    <w:top w:val="single" w:sz="4" w:space="0" w:color="auto"/>
                    <w:left w:val="single" w:sz="4" w:space="0" w:color="auto"/>
                    <w:bottom w:val="single" w:sz="4" w:space="0" w:color="auto"/>
                    <w:right w:val="single" w:sz="4" w:space="0" w:color="auto"/>
                  </w:tcBorders>
                </w:tcPr>
                <w:p w:rsidR="0055200A" w:rsidRPr="00D37AE2" w:rsidRDefault="0055200A" w:rsidP="00DD4BCF">
                  <w:pPr>
                    <w:rPr>
                      <w:rFonts w:ascii="Calibri" w:hAnsi="Calibri" w:cs="Calibri"/>
                      <w:b w:val="0"/>
                      <w:bCs w:val="0"/>
                      <w:color w:val="auto"/>
                      <w:szCs w:val="24"/>
                    </w:rPr>
                  </w:pPr>
                  <w:r w:rsidRPr="00D37AE2">
                    <w:rPr>
                      <w:rFonts w:ascii="Calibri" w:hAnsi="Calibri" w:cs="Calibri"/>
                      <w:b w:val="0"/>
                      <w:bCs w:val="0"/>
                      <w:color w:val="auto"/>
                      <w:szCs w:val="24"/>
                    </w:rPr>
                    <w:t>30</w:t>
                  </w:r>
                </w:p>
              </w:tc>
            </w:tr>
            <w:tr w:rsidR="0055200A" w:rsidRPr="00D37AE2" w:rsidTr="0055200A">
              <w:tc>
                <w:tcPr>
                  <w:tcW w:w="2155" w:type="dxa"/>
                  <w:tcBorders>
                    <w:top w:val="single" w:sz="4" w:space="0" w:color="auto"/>
                    <w:left w:val="single" w:sz="4" w:space="0" w:color="auto"/>
                    <w:bottom w:val="single" w:sz="4" w:space="0" w:color="auto"/>
                    <w:right w:val="single" w:sz="4" w:space="0" w:color="auto"/>
                  </w:tcBorders>
                </w:tcPr>
                <w:p w:rsidR="0055200A" w:rsidRPr="00D37AE2" w:rsidRDefault="0055200A" w:rsidP="00DD4BCF">
                  <w:pPr>
                    <w:rPr>
                      <w:rFonts w:ascii="Calibri" w:hAnsi="Calibri" w:cs="Calibri"/>
                      <w:b w:val="0"/>
                      <w:bCs w:val="0"/>
                      <w:color w:val="auto"/>
                      <w:szCs w:val="24"/>
                    </w:rPr>
                  </w:pPr>
                  <w:r w:rsidRPr="00D37AE2">
                    <w:rPr>
                      <w:rFonts w:ascii="Calibri" w:hAnsi="Calibri" w:cs="Calibri"/>
                      <w:b w:val="0"/>
                      <w:bCs w:val="0"/>
                      <w:color w:val="auto"/>
                      <w:szCs w:val="24"/>
                    </w:rPr>
                    <w:t>Usmeni ispit</w:t>
                  </w:r>
                </w:p>
              </w:tc>
              <w:tc>
                <w:tcPr>
                  <w:tcW w:w="720" w:type="dxa"/>
                  <w:tcBorders>
                    <w:top w:val="single" w:sz="4" w:space="0" w:color="auto"/>
                    <w:left w:val="single" w:sz="4" w:space="0" w:color="auto"/>
                    <w:bottom w:val="single" w:sz="4" w:space="0" w:color="auto"/>
                    <w:right w:val="single" w:sz="4" w:space="0" w:color="auto"/>
                  </w:tcBorders>
                </w:tcPr>
                <w:p w:rsidR="0055200A" w:rsidRPr="00D37AE2" w:rsidRDefault="0055200A" w:rsidP="00DD4BCF">
                  <w:pPr>
                    <w:rPr>
                      <w:rFonts w:ascii="Calibri" w:hAnsi="Calibri" w:cs="Calibri"/>
                      <w:b w:val="0"/>
                      <w:bCs w:val="0"/>
                      <w:color w:val="auto"/>
                      <w:szCs w:val="24"/>
                    </w:rPr>
                  </w:pPr>
                  <w:r w:rsidRPr="00D37AE2">
                    <w:rPr>
                      <w:rFonts w:ascii="Calibri" w:hAnsi="Calibri" w:cs="Calibri"/>
                      <w:b w:val="0"/>
                      <w:bCs w:val="0"/>
                      <w:color w:val="auto"/>
                      <w:szCs w:val="24"/>
                    </w:rPr>
                    <w:t>0,5</w:t>
                  </w:r>
                </w:p>
              </w:tc>
              <w:tc>
                <w:tcPr>
                  <w:tcW w:w="900" w:type="dxa"/>
                  <w:tcBorders>
                    <w:top w:val="single" w:sz="4" w:space="0" w:color="auto"/>
                    <w:left w:val="single" w:sz="4" w:space="0" w:color="auto"/>
                    <w:bottom w:val="single" w:sz="4" w:space="0" w:color="auto"/>
                    <w:right w:val="single" w:sz="4" w:space="0" w:color="auto"/>
                  </w:tcBorders>
                </w:tcPr>
                <w:p w:rsidR="0055200A" w:rsidRPr="00D37AE2" w:rsidRDefault="0055200A" w:rsidP="00DD4BCF">
                  <w:pPr>
                    <w:rPr>
                      <w:rFonts w:ascii="Calibri" w:hAnsi="Calibri" w:cs="Calibri"/>
                      <w:b w:val="0"/>
                      <w:bCs w:val="0"/>
                      <w:color w:val="auto"/>
                      <w:szCs w:val="24"/>
                    </w:rPr>
                  </w:pPr>
                  <w:r w:rsidRPr="00D37AE2">
                    <w:rPr>
                      <w:rFonts w:ascii="Calibri" w:hAnsi="Calibri" w:cs="Calibri"/>
                      <w:b w:val="0"/>
                      <w:bCs w:val="0"/>
                      <w:color w:val="auto"/>
                      <w:szCs w:val="24"/>
                    </w:rPr>
                    <w:t>1-2</w:t>
                  </w:r>
                </w:p>
              </w:tc>
              <w:tc>
                <w:tcPr>
                  <w:tcW w:w="1980" w:type="dxa"/>
                  <w:tcBorders>
                    <w:top w:val="single" w:sz="4" w:space="0" w:color="auto"/>
                    <w:left w:val="single" w:sz="4" w:space="0" w:color="auto"/>
                    <w:bottom w:val="single" w:sz="4" w:space="0" w:color="auto"/>
                    <w:right w:val="single" w:sz="4" w:space="0" w:color="auto"/>
                  </w:tcBorders>
                </w:tcPr>
                <w:p w:rsidR="0055200A" w:rsidRPr="00D37AE2" w:rsidRDefault="0055200A" w:rsidP="00DD4BCF">
                  <w:pPr>
                    <w:rPr>
                      <w:rFonts w:ascii="Calibri" w:hAnsi="Calibri" w:cs="Calibri"/>
                      <w:b w:val="0"/>
                      <w:bCs w:val="0"/>
                      <w:color w:val="auto"/>
                      <w:szCs w:val="24"/>
                    </w:rPr>
                  </w:pPr>
                  <w:r w:rsidRPr="00D37AE2">
                    <w:rPr>
                      <w:rFonts w:ascii="Calibri" w:hAnsi="Calibri" w:cs="Calibri"/>
                      <w:b w:val="0"/>
                      <w:bCs w:val="0"/>
                      <w:color w:val="auto"/>
                      <w:szCs w:val="24"/>
                    </w:rPr>
                    <w:t>Proučavanje litarature te kotekstualno objašnjenje specifičnosti svog praktičnog rada</w:t>
                  </w:r>
                </w:p>
              </w:tc>
              <w:tc>
                <w:tcPr>
                  <w:tcW w:w="1800" w:type="dxa"/>
                  <w:tcBorders>
                    <w:top w:val="single" w:sz="4" w:space="0" w:color="auto"/>
                    <w:left w:val="single" w:sz="4" w:space="0" w:color="auto"/>
                    <w:bottom w:val="single" w:sz="4" w:space="0" w:color="auto"/>
                    <w:right w:val="single" w:sz="4" w:space="0" w:color="auto"/>
                  </w:tcBorders>
                </w:tcPr>
                <w:p w:rsidR="0055200A" w:rsidRPr="00D37AE2" w:rsidRDefault="0055200A" w:rsidP="00DD4BCF">
                  <w:pPr>
                    <w:rPr>
                      <w:rFonts w:ascii="Calibri" w:hAnsi="Calibri" w:cs="Calibri"/>
                      <w:b w:val="0"/>
                      <w:bCs w:val="0"/>
                      <w:color w:val="auto"/>
                      <w:szCs w:val="24"/>
                    </w:rPr>
                  </w:pPr>
                  <w:r w:rsidRPr="00D37AE2">
                    <w:rPr>
                      <w:rFonts w:ascii="Calibri" w:hAnsi="Calibri" w:cs="Calibri"/>
                      <w:b w:val="0"/>
                      <w:bCs w:val="0"/>
                      <w:color w:val="auto"/>
                      <w:szCs w:val="24"/>
                    </w:rPr>
                    <w:t>Evaluacija sadržaja I primjene</w:t>
                  </w:r>
                </w:p>
              </w:tc>
              <w:tc>
                <w:tcPr>
                  <w:tcW w:w="720" w:type="dxa"/>
                  <w:tcBorders>
                    <w:top w:val="single" w:sz="4" w:space="0" w:color="auto"/>
                    <w:left w:val="single" w:sz="4" w:space="0" w:color="auto"/>
                    <w:bottom w:val="single" w:sz="4" w:space="0" w:color="auto"/>
                    <w:right w:val="single" w:sz="4" w:space="0" w:color="auto"/>
                  </w:tcBorders>
                </w:tcPr>
                <w:p w:rsidR="0055200A" w:rsidRPr="00D37AE2" w:rsidRDefault="0055200A" w:rsidP="00DD4BCF">
                  <w:pPr>
                    <w:rPr>
                      <w:rFonts w:ascii="Calibri" w:hAnsi="Calibri" w:cs="Calibri"/>
                      <w:b w:val="0"/>
                      <w:bCs w:val="0"/>
                      <w:color w:val="auto"/>
                      <w:szCs w:val="24"/>
                    </w:rPr>
                  </w:pPr>
                  <w:r w:rsidRPr="00D37AE2">
                    <w:rPr>
                      <w:rFonts w:ascii="Calibri" w:hAnsi="Calibri" w:cs="Calibri"/>
                      <w:b w:val="0"/>
                      <w:bCs w:val="0"/>
                      <w:color w:val="auto"/>
                      <w:szCs w:val="24"/>
                    </w:rPr>
                    <w:t>12,5</w:t>
                  </w:r>
                </w:p>
              </w:tc>
              <w:tc>
                <w:tcPr>
                  <w:tcW w:w="720" w:type="dxa"/>
                  <w:tcBorders>
                    <w:top w:val="single" w:sz="4" w:space="0" w:color="auto"/>
                    <w:left w:val="single" w:sz="4" w:space="0" w:color="auto"/>
                    <w:bottom w:val="single" w:sz="4" w:space="0" w:color="auto"/>
                    <w:right w:val="single" w:sz="4" w:space="0" w:color="auto"/>
                  </w:tcBorders>
                </w:tcPr>
                <w:p w:rsidR="0055200A" w:rsidRPr="00D37AE2" w:rsidRDefault="0055200A" w:rsidP="00DD4BCF">
                  <w:pPr>
                    <w:rPr>
                      <w:rFonts w:ascii="Calibri" w:hAnsi="Calibri" w:cs="Calibri"/>
                      <w:b w:val="0"/>
                      <w:bCs w:val="0"/>
                      <w:color w:val="auto"/>
                      <w:szCs w:val="24"/>
                    </w:rPr>
                  </w:pPr>
                  <w:r w:rsidRPr="00D37AE2">
                    <w:rPr>
                      <w:rFonts w:ascii="Calibri" w:hAnsi="Calibri" w:cs="Calibri"/>
                      <w:b w:val="0"/>
                      <w:bCs w:val="0"/>
                      <w:color w:val="auto"/>
                      <w:szCs w:val="24"/>
                    </w:rPr>
                    <w:t>25</w:t>
                  </w:r>
                </w:p>
              </w:tc>
            </w:tr>
            <w:tr w:rsidR="0055200A" w:rsidRPr="00D37AE2" w:rsidTr="0055200A">
              <w:tc>
                <w:tcPr>
                  <w:tcW w:w="2155" w:type="dxa"/>
                  <w:tcBorders>
                    <w:top w:val="single" w:sz="4" w:space="0" w:color="auto"/>
                    <w:left w:val="single" w:sz="4" w:space="0" w:color="auto"/>
                    <w:bottom w:val="single" w:sz="4" w:space="0" w:color="auto"/>
                    <w:right w:val="single" w:sz="4" w:space="0" w:color="auto"/>
                  </w:tcBorders>
                </w:tcPr>
                <w:p w:rsidR="0055200A" w:rsidRPr="00D37AE2" w:rsidRDefault="0055200A" w:rsidP="00DD4BCF">
                  <w:pPr>
                    <w:rPr>
                      <w:rFonts w:ascii="Calibri" w:hAnsi="Calibri" w:cs="Calibri"/>
                      <w:b w:val="0"/>
                      <w:bCs w:val="0"/>
                      <w:color w:val="auto"/>
                      <w:szCs w:val="24"/>
                    </w:rPr>
                  </w:pPr>
                  <w:r w:rsidRPr="00D37AE2">
                    <w:rPr>
                      <w:rFonts w:ascii="Calibri" w:hAnsi="Calibri" w:cs="Calibri"/>
                      <w:b w:val="0"/>
                      <w:bCs w:val="0"/>
                      <w:color w:val="auto"/>
                      <w:szCs w:val="24"/>
                    </w:rPr>
                    <w:t>Praktični rad</w:t>
                  </w:r>
                </w:p>
              </w:tc>
              <w:tc>
                <w:tcPr>
                  <w:tcW w:w="720" w:type="dxa"/>
                  <w:tcBorders>
                    <w:top w:val="single" w:sz="4" w:space="0" w:color="auto"/>
                    <w:left w:val="single" w:sz="4" w:space="0" w:color="auto"/>
                    <w:bottom w:val="single" w:sz="4" w:space="0" w:color="auto"/>
                    <w:right w:val="single" w:sz="4" w:space="0" w:color="auto"/>
                  </w:tcBorders>
                </w:tcPr>
                <w:p w:rsidR="0055200A" w:rsidRPr="00D37AE2" w:rsidRDefault="0055200A" w:rsidP="00DD4BCF">
                  <w:pPr>
                    <w:rPr>
                      <w:rFonts w:ascii="Calibri" w:hAnsi="Calibri" w:cs="Calibri"/>
                      <w:b w:val="0"/>
                      <w:bCs w:val="0"/>
                      <w:color w:val="auto"/>
                      <w:szCs w:val="24"/>
                    </w:rPr>
                  </w:pPr>
                  <w:r w:rsidRPr="00D37AE2">
                    <w:rPr>
                      <w:rFonts w:ascii="Calibri" w:hAnsi="Calibri" w:cs="Calibri"/>
                      <w:b w:val="0"/>
                      <w:bCs w:val="0"/>
                      <w:color w:val="auto"/>
                      <w:szCs w:val="24"/>
                    </w:rPr>
                    <w:t>0,5</w:t>
                  </w:r>
                </w:p>
              </w:tc>
              <w:tc>
                <w:tcPr>
                  <w:tcW w:w="900" w:type="dxa"/>
                  <w:tcBorders>
                    <w:top w:val="single" w:sz="4" w:space="0" w:color="auto"/>
                    <w:left w:val="single" w:sz="4" w:space="0" w:color="auto"/>
                    <w:bottom w:val="single" w:sz="4" w:space="0" w:color="auto"/>
                    <w:right w:val="single" w:sz="4" w:space="0" w:color="auto"/>
                  </w:tcBorders>
                </w:tcPr>
                <w:p w:rsidR="0055200A" w:rsidRPr="00D37AE2" w:rsidRDefault="0055200A" w:rsidP="00DD4BCF">
                  <w:pPr>
                    <w:rPr>
                      <w:rFonts w:ascii="Calibri" w:hAnsi="Calibri" w:cs="Calibri"/>
                      <w:b w:val="0"/>
                      <w:bCs w:val="0"/>
                      <w:color w:val="auto"/>
                      <w:szCs w:val="24"/>
                    </w:rPr>
                  </w:pPr>
                  <w:r w:rsidRPr="00D37AE2">
                    <w:rPr>
                      <w:rFonts w:ascii="Calibri" w:hAnsi="Calibri" w:cs="Calibri"/>
                      <w:b w:val="0"/>
                      <w:bCs w:val="0"/>
                      <w:color w:val="auto"/>
                      <w:szCs w:val="24"/>
                    </w:rPr>
                    <w:t>1-5</w:t>
                  </w:r>
                </w:p>
              </w:tc>
              <w:tc>
                <w:tcPr>
                  <w:tcW w:w="1980" w:type="dxa"/>
                  <w:tcBorders>
                    <w:top w:val="single" w:sz="4" w:space="0" w:color="auto"/>
                    <w:left w:val="single" w:sz="4" w:space="0" w:color="auto"/>
                    <w:bottom w:val="single" w:sz="4" w:space="0" w:color="auto"/>
                    <w:right w:val="single" w:sz="4" w:space="0" w:color="auto"/>
                  </w:tcBorders>
                </w:tcPr>
                <w:p w:rsidR="0055200A" w:rsidRPr="00D37AE2" w:rsidRDefault="0055200A" w:rsidP="00DD4BCF">
                  <w:pPr>
                    <w:rPr>
                      <w:rFonts w:ascii="Calibri" w:hAnsi="Calibri" w:cs="Calibri"/>
                      <w:b w:val="0"/>
                      <w:bCs w:val="0"/>
                      <w:color w:val="auto"/>
                      <w:szCs w:val="24"/>
                    </w:rPr>
                  </w:pPr>
                  <w:r w:rsidRPr="00D37AE2">
                    <w:rPr>
                      <w:rFonts w:ascii="Calibri" w:hAnsi="Calibri" w:cs="Calibri"/>
                      <w:b w:val="0"/>
                      <w:bCs w:val="0"/>
                      <w:color w:val="auto"/>
                      <w:szCs w:val="24"/>
                    </w:rPr>
                    <w:t xml:space="preserve">Koncipiranje, </w:t>
                  </w:r>
                  <w:r w:rsidRPr="00D37AE2">
                    <w:rPr>
                      <w:rFonts w:ascii="Calibri" w:hAnsi="Calibri" w:cs="Calibri"/>
                      <w:b w:val="0"/>
                      <w:bCs w:val="0"/>
                      <w:color w:val="auto"/>
                      <w:szCs w:val="24"/>
                    </w:rPr>
                    <w:lastRenderedPageBreak/>
                    <w:t>izrada i prezentacija samostalnog rada</w:t>
                  </w:r>
                </w:p>
              </w:tc>
              <w:tc>
                <w:tcPr>
                  <w:tcW w:w="1800" w:type="dxa"/>
                  <w:tcBorders>
                    <w:top w:val="single" w:sz="4" w:space="0" w:color="auto"/>
                    <w:left w:val="single" w:sz="4" w:space="0" w:color="auto"/>
                    <w:bottom w:val="single" w:sz="4" w:space="0" w:color="auto"/>
                    <w:right w:val="single" w:sz="4" w:space="0" w:color="auto"/>
                  </w:tcBorders>
                </w:tcPr>
                <w:p w:rsidR="0055200A" w:rsidRPr="00D37AE2" w:rsidRDefault="0055200A" w:rsidP="00DD4BCF">
                  <w:pPr>
                    <w:rPr>
                      <w:rFonts w:ascii="Calibri" w:hAnsi="Calibri" w:cs="Calibri"/>
                      <w:b w:val="0"/>
                      <w:bCs w:val="0"/>
                      <w:color w:val="auto"/>
                      <w:szCs w:val="24"/>
                    </w:rPr>
                  </w:pPr>
                  <w:r w:rsidRPr="00D37AE2">
                    <w:rPr>
                      <w:rFonts w:ascii="Calibri" w:hAnsi="Calibri" w:cs="Calibri"/>
                      <w:b w:val="0"/>
                      <w:bCs w:val="0"/>
                      <w:color w:val="auto"/>
                      <w:szCs w:val="24"/>
                    </w:rPr>
                    <w:lastRenderedPageBreak/>
                    <w:t xml:space="preserve">Evaluacija </w:t>
                  </w:r>
                  <w:r w:rsidRPr="00D37AE2">
                    <w:rPr>
                      <w:rFonts w:ascii="Calibri" w:hAnsi="Calibri" w:cs="Calibri"/>
                      <w:b w:val="0"/>
                      <w:bCs w:val="0"/>
                      <w:color w:val="auto"/>
                      <w:szCs w:val="24"/>
                    </w:rPr>
                    <w:lastRenderedPageBreak/>
                    <w:t>elemenata praktičnog rada</w:t>
                  </w:r>
                </w:p>
              </w:tc>
              <w:tc>
                <w:tcPr>
                  <w:tcW w:w="720" w:type="dxa"/>
                  <w:tcBorders>
                    <w:top w:val="single" w:sz="4" w:space="0" w:color="auto"/>
                    <w:left w:val="single" w:sz="4" w:space="0" w:color="auto"/>
                    <w:bottom w:val="single" w:sz="4" w:space="0" w:color="auto"/>
                    <w:right w:val="single" w:sz="4" w:space="0" w:color="auto"/>
                  </w:tcBorders>
                </w:tcPr>
                <w:p w:rsidR="0055200A" w:rsidRPr="00D37AE2" w:rsidRDefault="0055200A" w:rsidP="00DD4BCF">
                  <w:pPr>
                    <w:rPr>
                      <w:rFonts w:ascii="Calibri" w:hAnsi="Calibri" w:cs="Calibri"/>
                      <w:b w:val="0"/>
                      <w:bCs w:val="0"/>
                      <w:color w:val="auto"/>
                      <w:szCs w:val="24"/>
                    </w:rPr>
                  </w:pPr>
                  <w:r w:rsidRPr="00D37AE2">
                    <w:rPr>
                      <w:rFonts w:ascii="Calibri" w:hAnsi="Calibri" w:cs="Calibri"/>
                      <w:b w:val="0"/>
                      <w:bCs w:val="0"/>
                      <w:color w:val="auto"/>
                      <w:szCs w:val="24"/>
                    </w:rPr>
                    <w:lastRenderedPageBreak/>
                    <w:t>12,5</w:t>
                  </w:r>
                </w:p>
              </w:tc>
              <w:tc>
                <w:tcPr>
                  <w:tcW w:w="720" w:type="dxa"/>
                  <w:tcBorders>
                    <w:top w:val="single" w:sz="4" w:space="0" w:color="auto"/>
                    <w:left w:val="single" w:sz="4" w:space="0" w:color="auto"/>
                    <w:bottom w:val="single" w:sz="4" w:space="0" w:color="auto"/>
                    <w:right w:val="single" w:sz="4" w:space="0" w:color="auto"/>
                  </w:tcBorders>
                </w:tcPr>
                <w:p w:rsidR="0055200A" w:rsidRPr="00D37AE2" w:rsidRDefault="0055200A" w:rsidP="00DD4BCF">
                  <w:pPr>
                    <w:rPr>
                      <w:rFonts w:ascii="Calibri" w:hAnsi="Calibri" w:cs="Calibri"/>
                      <w:b w:val="0"/>
                      <w:bCs w:val="0"/>
                      <w:color w:val="auto"/>
                      <w:szCs w:val="24"/>
                    </w:rPr>
                  </w:pPr>
                  <w:r w:rsidRPr="00D37AE2">
                    <w:rPr>
                      <w:rFonts w:ascii="Calibri" w:hAnsi="Calibri" w:cs="Calibri"/>
                      <w:b w:val="0"/>
                      <w:bCs w:val="0"/>
                      <w:color w:val="auto"/>
                      <w:szCs w:val="24"/>
                    </w:rPr>
                    <w:t>25</w:t>
                  </w:r>
                </w:p>
              </w:tc>
            </w:tr>
            <w:tr w:rsidR="0055200A" w:rsidRPr="00D37AE2" w:rsidTr="0055200A">
              <w:tc>
                <w:tcPr>
                  <w:tcW w:w="2155" w:type="dxa"/>
                  <w:tcBorders>
                    <w:top w:val="single" w:sz="4" w:space="0" w:color="auto"/>
                    <w:left w:val="single" w:sz="4" w:space="0" w:color="auto"/>
                    <w:bottom w:val="single" w:sz="4" w:space="0" w:color="auto"/>
                    <w:right w:val="single" w:sz="4" w:space="0" w:color="auto"/>
                  </w:tcBorders>
                </w:tcPr>
                <w:p w:rsidR="0055200A" w:rsidRPr="00D37AE2" w:rsidRDefault="0055200A" w:rsidP="00DD4BCF">
                  <w:pPr>
                    <w:rPr>
                      <w:rFonts w:ascii="Calibri" w:hAnsi="Calibri" w:cs="Calibri"/>
                      <w:b w:val="0"/>
                      <w:bCs w:val="0"/>
                      <w:color w:val="auto"/>
                      <w:szCs w:val="24"/>
                    </w:rPr>
                  </w:pPr>
                  <w:r w:rsidRPr="00D37AE2">
                    <w:rPr>
                      <w:rFonts w:ascii="Calibri" w:hAnsi="Calibri" w:cs="Calibri"/>
                      <w:b w:val="0"/>
                      <w:bCs w:val="0"/>
                      <w:color w:val="auto"/>
                      <w:szCs w:val="24"/>
                    </w:rPr>
                    <w:lastRenderedPageBreak/>
                    <w:t>Uklupno</w:t>
                  </w:r>
                </w:p>
              </w:tc>
              <w:tc>
                <w:tcPr>
                  <w:tcW w:w="720" w:type="dxa"/>
                  <w:tcBorders>
                    <w:top w:val="single" w:sz="4" w:space="0" w:color="auto"/>
                    <w:left w:val="single" w:sz="4" w:space="0" w:color="auto"/>
                    <w:bottom w:val="single" w:sz="4" w:space="0" w:color="auto"/>
                    <w:right w:val="single" w:sz="4" w:space="0" w:color="auto"/>
                  </w:tcBorders>
                </w:tcPr>
                <w:p w:rsidR="0055200A" w:rsidRPr="00D37AE2" w:rsidRDefault="0055200A" w:rsidP="00DD4BCF">
                  <w:pPr>
                    <w:rPr>
                      <w:rFonts w:ascii="Calibri" w:hAnsi="Calibri" w:cs="Calibri"/>
                      <w:b w:val="0"/>
                      <w:bCs w:val="0"/>
                      <w:color w:val="auto"/>
                      <w:szCs w:val="24"/>
                    </w:rPr>
                  </w:pPr>
                  <w:r w:rsidRPr="00D37AE2">
                    <w:rPr>
                      <w:rFonts w:ascii="Calibri" w:hAnsi="Calibri" w:cs="Calibri"/>
                      <w:b w:val="0"/>
                      <w:bCs w:val="0"/>
                      <w:color w:val="auto"/>
                      <w:szCs w:val="24"/>
                    </w:rPr>
                    <w:t>2</w:t>
                  </w:r>
                </w:p>
              </w:tc>
              <w:tc>
                <w:tcPr>
                  <w:tcW w:w="900" w:type="dxa"/>
                  <w:tcBorders>
                    <w:top w:val="single" w:sz="4" w:space="0" w:color="auto"/>
                    <w:left w:val="single" w:sz="4" w:space="0" w:color="auto"/>
                    <w:bottom w:val="single" w:sz="4" w:space="0" w:color="auto"/>
                    <w:right w:val="single" w:sz="4" w:space="0" w:color="auto"/>
                  </w:tcBorders>
                </w:tcPr>
                <w:p w:rsidR="0055200A" w:rsidRPr="00D37AE2" w:rsidRDefault="0055200A" w:rsidP="00DD4BCF">
                  <w:pPr>
                    <w:rPr>
                      <w:rFonts w:ascii="Calibri" w:hAnsi="Calibri" w:cs="Calibri"/>
                      <w:b w:val="0"/>
                      <w:bCs w:val="0"/>
                      <w:color w:val="auto"/>
                      <w:szCs w:val="24"/>
                    </w:rPr>
                  </w:pPr>
                </w:p>
              </w:tc>
              <w:tc>
                <w:tcPr>
                  <w:tcW w:w="1980" w:type="dxa"/>
                  <w:tcBorders>
                    <w:top w:val="single" w:sz="4" w:space="0" w:color="auto"/>
                    <w:left w:val="single" w:sz="4" w:space="0" w:color="auto"/>
                    <w:bottom w:val="single" w:sz="4" w:space="0" w:color="auto"/>
                    <w:right w:val="single" w:sz="4" w:space="0" w:color="auto"/>
                  </w:tcBorders>
                </w:tcPr>
                <w:p w:rsidR="0055200A" w:rsidRPr="00D37AE2" w:rsidRDefault="0055200A" w:rsidP="00DD4BCF">
                  <w:pPr>
                    <w:rPr>
                      <w:rFonts w:ascii="Calibri" w:hAnsi="Calibri" w:cs="Calibri"/>
                      <w:b w:val="0"/>
                      <w:bCs w:val="0"/>
                      <w:color w:val="auto"/>
                      <w:szCs w:val="24"/>
                    </w:rPr>
                  </w:pPr>
                </w:p>
              </w:tc>
              <w:tc>
                <w:tcPr>
                  <w:tcW w:w="1800" w:type="dxa"/>
                  <w:tcBorders>
                    <w:top w:val="single" w:sz="4" w:space="0" w:color="auto"/>
                    <w:left w:val="single" w:sz="4" w:space="0" w:color="auto"/>
                    <w:bottom w:val="single" w:sz="4" w:space="0" w:color="auto"/>
                    <w:right w:val="single" w:sz="4" w:space="0" w:color="auto"/>
                  </w:tcBorders>
                </w:tcPr>
                <w:p w:rsidR="0055200A" w:rsidRPr="00D37AE2" w:rsidRDefault="0055200A" w:rsidP="00DD4BCF">
                  <w:pPr>
                    <w:rPr>
                      <w:rFonts w:ascii="Calibri" w:hAnsi="Calibri" w:cs="Calibri"/>
                      <w:b w:val="0"/>
                      <w:bCs w:val="0"/>
                      <w:color w:val="auto"/>
                      <w:szCs w:val="24"/>
                    </w:rPr>
                  </w:pPr>
                </w:p>
              </w:tc>
              <w:tc>
                <w:tcPr>
                  <w:tcW w:w="720" w:type="dxa"/>
                  <w:tcBorders>
                    <w:top w:val="single" w:sz="4" w:space="0" w:color="auto"/>
                    <w:left w:val="single" w:sz="4" w:space="0" w:color="auto"/>
                    <w:bottom w:val="single" w:sz="4" w:space="0" w:color="auto"/>
                    <w:right w:val="single" w:sz="4" w:space="0" w:color="auto"/>
                  </w:tcBorders>
                </w:tcPr>
                <w:p w:rsidR="0055200A" w:rsidRPr="00D37AE2" w:rsidRDefault="0055200A" w:rsidP="00DD4BCF">
                  <w:pPr>
                    <w:rPr>
                      <w:rFonts w:ascii="Calibri" w:hAnsi="Calibri" w:cs="Calibri"/>
                      <w:b w:val="0"/>
                      <w:bCs w:val="0"/>
                      <w:color w:val="auto"/>
                      <w:szCs w:val="24"/>
                    </w:rPr>
                  </w:pPr>
                  <w:r w:rsidRPr="00D37AE2">
                    <w:rPr>
                      <w:rFonts w:ascii="Calibri" w:hAnsi="Calibri" w:cs="Calibri"/>
                      <w:b w:val="0"/>
                      <w:bCs w:val="0"/>
                      <w:color w:val="auto"/>
                      <w:szCs w:val="24"/>
                    </w:rPr>
                    <w:t>50</w:t>
                  </w:r>
                </w:p>
              </w:tc>
              <w:tc>
                <w:tcPr>
                  <w:tcW w:w="720" w:type="dxa"/>
                  <w:tcBorders>
                    <w:top w:val="single" w:sz="4" w:space="0" w:color="auto"/>
                    <w:left w:val="single" w:sz="4" w:space="0" w:color="auto"/>
                    <w:bottom w:val="single" w:sz="4" w:space="0" w:color="auto"/>
                    <w:right w:val="single" w:sz="4" w:space="0" w:color="auto"/>
                  </w:tcBorders>
                </w:tcPr>
                <w:p w:rsidR="0055200A" w:rsidRPr="00D37AE2" w:rsidRDefault="0055200A" w:rsidP="00DD4BCF">
                  <w:pPr>
                    <w:rPr>
                      <w:rFonts w:ascii="Calibri" w:hAnsi="Calibri" w:cs="Calibri"/>
                      <w:b w:val="0"/>
                      <w:bCs w:val="0"/>
                      <w:color w:val="auto"/>
                      <w:szCs w:val="24"/>
                    </w:rPr>
                  </w:pPr>
                  <w:r w:rsidRPr="00D37AE2">
                    <w:rPr>
                      <w:rFonts w:ascii="Calibri" w:hAnsi="Calibri" w:cs="Calibri"/>
                      <w:b w:val="0"/>
                      <w:bCs w:val="0"/>
                      <w:color w:val="auto"/>
                      <w:szCs w:val="24"/>
                    </w:rPr>
                    <w:t>100</w:t>
                  </w:r>
                </w:p>
              </w:tc>
            </w:tr>
          </w:tbl>
          <w:p w:rsidR="0055200A" w:rsidRPr="00D37AE2" w:rsidRDefault="0055200A" w:rsidP="00DD4BCF">
            <w:pPr>
              <w:rPr>
                <w:rFonts w:asciiTheme="minorHAnsi" w:hAnsiTheme="minorHAnsi" w:cs="Calibri"/>
                <w:b w:val="0"/>
                <w:bCs w:val="0"/>
                <w:color w:val="auto"/>
                <w:szCs w:val="24"/>
              </w:rPr>
            </w:pPr>
          </w:p>
        </w:tc>
      </w:tr>
      <w:tr w:rsidR="0055200A" w:rsidRPr="00D37AE2" w:rsidTr="00C34129">
        <w:trPr>
          <w:trHeight w:val="432"/>
        </w:trPr>
        <w:tc>
          <w:tcPr>
            <w:tcW w:w="5000" w:type="pct"/>
            <w:gridSpan w:val="10"/>
            <w:vAlign w:val="center"/>
          </w:tcPr>
          <w:p w:rsidR="0055200A" w:rsidRPr="00D37AE2" w:rsidRDefault="0055200A" w:rsidP="00DD4BCF">
            <w:pPr>
              <w:numPr>
                <w:ilvl w:val="1"/>
                <w:numId w:val="181"/>
              </w:numPr>
              <w:tabs>
                <w:tab w:val="left" w:pos="792"/>
              </w:tabs>
              <w:rPr>
                <w:rFonts w:asciiTheme="minorHAnsi" w:hAnsiTheme="minorHAnsi" w:cs="Calibri"/>
                <w:bCs w:val="0"/>
                <w:color w:val="auto"/>
                <w:szCs w:val="24"/>
              </w:rPr>
            </w:pPr>
            <w:r w:rsidRPr="00D37AE2">
              <w:rPr>
                <w:rFonts w:asciiTheme="minorHAnsi" w:hAnsiTheme="minorHAnsi" w:cs="Calibri"/>
                <w:bCs w:val="0"/>
                <w:color w:val="auto"/>
                <w:szCs w:val="24"/>
              </w:rPr>
              <w:lastRenderedPageBreak/>
              <w:t>Obvezatna literatura (u trenutku prijave prijedloga studijskog programa)</w:t>
            </w:r>
          </w:p>
        </w:tc>
      </w:tr>
      <w:tr w:rsidR="0055200A" w:rsidRPr="00D37AE2" w:rsidTr="00C34129">
        <w:trPr>
          <w:trHeight w:val="432"/>
        </w:trPr>
        <w:tc>
          <w:tcPr>
            <w:tcW w:w="5000" w:type="pct"/>
            <w:gridSpan w:val="10"/>
            <w:vAlign w:val="center"/>
          </w:tcPr>
          <w:p w:rsidR="0055200A" w:rsidRPr="00D37AE2" w:rsidRDefault="0055200A" w:rsidP="00DD4BCF">
            <w:pPr>
              <w:rPr>
                <w:rFonts w:asciiTheme="minorHAnsi" w:hAnsiTheme="minorHAnsi" w:cs="Calibri"/>
                <w:b w:val="0"/>
                <w:bCs w:val="0"/>
                <w:color w:val="auto"/>
                <w:szCs w:val="24"/>
                <w:lang w:val="de-DE"/>
              </w:rPr>
            </w:pPr>
            <w:r w:rsidRPr="00D37AE2">
              <w:rPr>
                <w:rFonts w:asciiTheme="minorHAnsi" w:hAnsiTheme="minorHAnsi" w:cs="Calibri"/>
                <w:b w:val="0"/>
                <w:bCs w:val="0"/>
                <w:color w:val="auto"/>
                <w:szCs w:val="24"/>
                <w:lang w:val="de-DE"/>
              </w:rPr>
              <w:t>L. Wells, Fotografija: kritički uvod, Clio, Beograd 2007.</w:t>
            </w:r>
          </w:p>
          <w:p w:rsidR="0055200A" w:rsidRPr="00D37AE2" w:rsidRDefault="0055200A" w:rsidP="00DD4BCF">
            <w:pPr>
              <w:rPr>
                <w:rFonts w:asciiTheme="minorHAnsi" w:hAnsiTheme="minorHAnsi" w:cs="Calibri"/>
                <w:b w:val="0"/>
                <w:bCs w:val="0"/>
                <w:color w:val="auto"/>
                <w:szCs w:val="24"/>
                <w:lang w:val="de-DE"/>
              </w:rPr>
            </w:pPr>
            <w:r w:rsidRPr="00D37AE2">
              <w:rPr>
                <w:rFonts w:asciiTheme="minorHAnsi" w:hAnsiTheme="minorHAnsi" w:cs="Calibri"/>
                <w:b w:val="0"/>
                <w:bCs w:val="0"/>
                <w:color w:val="auto"/>
                <w:szCs w:val="24"/>
                <w:lang w:val="de-DE"/>
              </w:rPr>
              <w:t>G. Freund, Fotografija i društvo, Zagreb 1983.</w:t>
            </w:r>
          </w:p>
          <w:p w:rsidR="0055200A" w:rsidRPr="00D37AE2" w:rsidRDefault="0055200A" w:rsidP="00DD4BCF">
            <w:pPr>
              <w:rPr>
                <w:rFonts w:asciiTheme="minorHAnsi" w:hAnsiTheme="minorHAnsi" w:cs="Calibri"/>
                <w:b w:val="0"/>
                <w:bCs w:val="0"/>
                <w:color w:val="auto"/>
                <w:szCs w:val="24"/>
                <w:lang w:val="de-DE"/>
              </w:rPr>
            </w:pPr>
            <w:r w:rsidRPr="00D37AE2">
              <w:rPr>
                <w:rFonts w:asciiTheme="minorHAnsi" w:hAnsiTheme="minorHAnsi" w:cs="Calibri"/>
                <w:b w:val="0"/>
                <w:bCs w:val="0"/>
                <w:color w:val="auto"/>
                <w:szCs w:val="24"/>
                <w:lang w:val="de-DE"/>
              </w:rPr>
              <w:t>Ž. Koščević, Fotografska slika, ŠK, Zagreb 2000.</w:t>
            </w:r>
          </w:p>
          <w:p w:rsidR="0055200A" w:rsidRPr="00D37AE2" w:rsidRDefault="0055200A" w:rsidP="00DD4BCF">
            <w:pPr>
              <w:rPr>
                <w:rFonts w:asciiTheme="minorHAnsi" w:hAnsiTheme="minorHAnsi" w:cs="Calibri"/>
                <w:b w:val="0"/>
                <w:bCs w:val="0"/>
                <w:color w:val="auto"/>
                <w:szCs w:val="24"/>
                <w:lang w:val="de-DE"/>
              </w:rPr>
            </w:pPr>
            <w:r w:rsidRPr="00D37AE2">
              <w:rPr>
                <w:rFonts w:asciiTheme="minorHAnsi" w:hAnsiTheme="minorHAnsi" w:cs="Calibri"/>
                <w:b w:val="0"/>
                <w:bCs w:val="0"/>
                <w:color w:val="auto"/>
                <w:szCs w:val="24"/>
                <w:lang w:val="de-DE"/>
              </w:rPr>
              <w:t>S. Sontag, O fotografiji, Naklada EOS, Osijek 2007.</w:t>
            </w:r>
          </w:p>
        </w:tc>
      </w:tr>
      <w:tr w:rsidR="0055200A" w:rsidRPr="00D37AE2" w:rsidTr="00C34129">
        <w:trPr>
          <w:trHeight w:val="432"/>
        </w:trPr>
        <w:tc>
          <w:tcPr>
            <w:tcW w:w="5000" w:type="pct"/>
            <w:gridSpan w:val="10"/>
            <w:vAlign w:val="center"/>
          </w:tcPr>
          <w:p w:rsidR="0055200A" w:rsidRPr="00D37AE2" w:rsidRDefault="0055200A" w:rsidP="00DD4BCF">
            <w:pPr>
              <w:numPr>
                <w:ilvl w:val="1"/>
                <w:numId w:val="181"/>
              </w:numPr>
              <w:tabs>
                <w:tab w:val="left" w:pos="792"/>
              </w:tabs>
              <w:rPr>
                <w:rFonts w:asciiTheme="minorHAnsi" w:hAnsiTheme="minorHAnsi" w:cs="Calibri"/>
                <w:bCs w:val="0"/>
                <w:color w:val="auto"/>
                <w:szCs w:val="24"/>
                <w:lang w:val="de-DE"/>
              </w:rPr>
            </w:pPr>
            <w:r w:rsidRPr="00D37AE2">
              <w:rPr>
                <w:rFonts w:asciiTheme="minorHAnsi" w:hAnsiTheme="minorHAnsi" w:cs="Calibri"/>
                <w:bCs w:val="0"/>
                <w:color w:val="auto"/>
                <w:szCs w:val="24"/>
                <w:lang w:val="de-DE"/>
              </w:rPr>
              <w:t>Dopunska literatura (u trenutku prijave prijedloga studijskog programa)</w:t>
            </w:r>
          </w:p>
        </w:tc>
      </w:tr>
      <w:tr w:rsidR="0055200A" w:rsidRPr="00D37AE2" w:rsidTr="00C34129">
        <w:trPr>
          <w:trHeight w:val="432"/>
        </w:trPr>
        <w:tc>
          <w:tcPr>
            <w:tcW w:w="5000" w:type="pct"/>
            <w:gridSpan w:val="10"/>
            <w:vAlign w:val="center"/>
          </w:tcPr>
          <w:p w:rsidR="0055200A" w:rsidRPr="00D37AE2" w:rsidRDefault="0055200A"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Foto monografije, video i audio materijali</w:t>
            </w:r>
          </w:p>
        </w:tc>
      </w:tr>
      <w:tr w:rsidR="0055200A" w:rsidRPr="00D37AE2" w:rsidTr="00C34129">
        <w:trPr>
          <w:trHeight w:val="432"/>
        </w:trPr>
        <w:tc>
          <w:tcPr>
            <w:tcW w:w="5000" w:type="pct"/>
            <w:gridSpan w:val="10"/>
            <w:vAlign w:val="center"/>
          </w:tcPr>
          <w:p w:rsidR="0055200A" w:rsidRPr="00D37AE2" w:rsidRDefault="0055200A" w:rsidP="00DD4BCF">
            <w:pPr>
              <w:numPr>
                <w:ilvl w:val="1"/>
                <w:numId w:val="181"/>
              </w:numPr>
              <w:tabs>
                <w:tab w:val="left" w:pos="792"/>
              </w:tabs>
              <w:rPr>
                <w:rFonts w:asciiTheme="minorHAnsi" w:hAnsiTheme="minorHAnsi" w:cs="Calibri"/>
                <w:bCs w:val="0"/>
                <w:color w:val="auto"/>
                <w:szCs w:val="24"/>
              </w:rPr>
            </w:pPr>
            <w:r w:rsidRPr="00D37AE2">
              <w:rPr>
                <w:rFonts w:asciiTheme="minorHAnsi" w:hAnsiTheme="minorHAnsi" w:cs="Calibri"/>
                <w:bCs w:val="0"/>
                <w:color w:val="auto"/>
                <w:szCs w:val="24"/>
              </w:rPr>
              <w:t>Načini praćenja kvalitete koji osiguravaju stjecanje izlaznih znanja, vještina i kompetencija</w:t>
            </w:r>
          </w:p>
        </w:tc>
      </w:tr>
      <w:tr w:rsidR="0055200A" w:rsidRPr="00D37AE2" w:rsidTr="00C34129">
        <w:trPr>
          <w:trHeight w:val="432"/>
        </w:trPr>
        <w:tc>
          <w:tcPr>
            <w:tcW w:w="5000" w:type="pct"/>
            <w:gridSpan w:val="10"/>
            <w:vAlign w:val="center"/>
          </w:tcPr>
          <w:p w:rsidR="0055200A" w:rsidRPr="00D37AE2" w:rsidRDefault="0055200A"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Razgovori sa studentima tijekom kolegija i praćenje napredovanja studenta. Sveučilišna anketa.</w:t>
            </w:r>
          </w:p>
        </w:tc>
      </w:tr>
    </w:tbl>
    <w:p w:rsidR="00591679" w:rsidRPr="00D37AE2" w:rsidRDefault="00591679" w:rsidP="00DD4BCF">
      <w:pPr>
        <w:rPr>
          <w:rFonts w:asciiTheme="minorHAnsi" w:hAnsiTheme="minorHAnsi" w:cs="Calibri"/>
          <w:b w:val="0"/>
          <w:bCs w:val="0"/>
          <w:color w:val="auto"/>
          <w:szCs w:val="24"/>
        </w:rPr>
      </w:pPr>
    </w:p>
    <w:p w:rsidR="00736DC2" w:rsidRPr="00D37AE2" w:rsidRDefault="00736DC2"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 xml:space="preserve">* Uz svaku aktivnost studenta/nastavnu aktivnost treba definirati odgovarajući udio u ECTS bodovima po jedinih aktivnosti tako da ukupni broj ECTS bodova odgovara bodovnoj vrijednosti predmeta. </w:t>
      </w:r>
    </w:p>
    <w:p w:rsidR="00736DC2" w:rsidRPr="00D37AE2" w:rsidRDefault="00736DC2"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 U ovaj stupac navesti ishode učenja iz točke 1.3 koji su obuhvaćeni ovom aktivnosti studenata/nastavnika.</w:t>
      </w:r>
    </w:p>
    <w:p w:rsidR="001B381F" w:rsidRPr="00D37AE2" w:rsidRDefault="001B381F" w:rsidP="00DD4BCF">
      <w:pPr>
        <w:rPr>
          <w:rFonts w:asciiTheme="minorHAnsi" w:hAnsiTheme="minorHAnsi" w:cs="Calibri"/>
          <w:b w:val="0"/>
          <w:bCs w:val="0"/>
          <w:color w:val="auto"/>
          <w:szCs w:val="24"/>
        </w:rPr>
      </w:pPr>
    </w:p>
    <w:p w:rsidR="00F5106D" w:rsidRPr="00D37AE2" w:rsidRDefault="00F5106D" w:rsidP="00DD4BCF">
      <w:pPr>
        <w:rPr>
          <w:rFonts w:asciiTheme="minorHAnsi" w:hAnsiTheme="minorHAnsi" w:cs="Calibri"/>
          <w:bCs w:val="0"/>
          <w:color w:val="auto"/>
          <w:sz w:val="24"/>
          <w:szCs w:val="24"/>
        </w:rPr>
      </w:pPr>
      <w:r w:rsidRPr="00D37AE2">
        <w:rPr>
          <w:rFonts w:asciiTheme="minorHAnsi" w:hAnsiTheme="minorHAnsi" w:cs="Calibri"/>
          <w:bCs w:val="0"/>
          <w:color w:val="auto"/>
          <w:sz w:val="24"/>
          <w:szCs w:val="24"/>
        </w:rPr>
        <w:t>OBAVEZNE RADIONICE</w:t>
      </w:r>
    </w:p>
    <w:p w:rsidR="00F5106D" w:rsidRPr="00D37AE2" w:rsidRDefault="00F5106D" w:rsidP="00DD4BCF">
      <w:pPr>
        <w:pStyle w:val="FreeForm"/>
        <w:spacing w:after="0" w:line="240" w:lineRule="auto"/>
        <w:rPr>
          <w:rFonts w:asciiTheme="minorHAnsi" w:hAnsiTheme="minorHAnsi" w:cs="Calibri"/>
          <w:color w:val="auto"/>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5"/>
        <w:gridCol w:w="3796"/>
        <w:gridCol w:w="3119"/>
      </w:tblGrid>
      <w:tr w:rsidR="00F5106D" w:rsidRPr="00D37AE2" w:rsidTr="00F52F8A">
        <w:trPr>
          <w:trHeight w:hRule="exact" w:val="587"/>
          <w:jc w:val="center"/>
        </w:trPr>
        <w:tc>
          <w:tcPr>
            <w:tcW w:w="5000" w:type="pct"/>
            <w:gridSpan w:val="3"/>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Cs w:val="0"/>
                <w:color w:val="auto"/>
                <w:szCs w:val="24"/>
                <w:lang w:eastAsia="hr-HR"/>
              </w:rPr>
              <w:t>Opće informacije</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Naziv predmeta</w:t>
            </w:r>
          </w:p>
        </w:tc>
        <w:tc>
          <w:tcPr>
            <w:tcW w:w="3820" w:type="pct"/>
            <w:gridSpan w:val="2"/>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OBRADA GIPSA I</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 xml:space="preserve">Nositelj predmeta </w:t>
            </w:r>
          </w:p>
        </w:tc>
        <w:tc>
          <w:tcPr>
            <w:tcW w:w="3820" w:type="pct"/>
            <w:gridSpan w:val="2"/>
            <w:vAlign w:val="center"/>
          </w:tcPr>
          <w:p w:rsidR="00F5106D" w:rsidRPr="003D36C8" w:rsidRDefault="00F5106D" w:rsidP="00DD4BCF">
            <w:pPr>
              <w:rPr>
                <w:rFonts w:asciiTheme="minorHAnsi" w:hAnsiTheme="minorHAnsi" w:cs="Calibri"/>
                <w:b w:val="0"/>
                <w:bCs w:val="0"/>
                <w:color w:val="auto"/>
                <w:szCs w:val="24"/>
                <w:lang w:eastAsia="hr-HR"/>
              </w:rPr>
            </w:pPr>
            <w:r w:rsidRPr="003D36C8">
              <w:rPr>
                <w:rFonts w:asciiTheme="minorHAnsi" w:hAnsiTheme="minorHAnsi" w:cs="Calibri"/>
                <w:b w:val="0"/>
                <w:bCs w:val="0"/>
                <w:color w:val="auto"/>
                <w:szCs w:val="24"/>
                <w:lang w:eastAsia="hr-HR"/>
              </w:rPr>
              <w:t>Margareta Lekić, umj.sur.</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Suradnik na predmetu</w:t>
            </w:r>
          </w:p>
        </w:tc>
        <w:tc>
          <w:tcPr>
            <w:tcW w:w="3820" w:type="pct"/>
            <w:gridSpan w:val="2"/>
            <w:vAlign w:val="center"/>
          </w:tcPr>
          <w:p w:rsidR="00F5106D" w:rsidRPr="00D37AE2" w:rsidRDefault="00F5106D" w:rsidP="00DD4BCF">
            <w:pPr>
              <w:rPr>
                <w:rFonts w:asciiTheme="minorHAnsi" w:hAnsiTheme="minorHAnsi" w:cs="Calibri"/>
                <w:b w:val="0"/>
                <w:bCs w:val="0"/>
                <w:color w:val="auto"/>
                <w:szCs w:val="24"/>
                <w:lang w:eastAsia="hr-HR"/>
              </w:rPr>
            </w:pPr>
            <w:r w:rsidRPr="003D36C8">
              <w:rPr>
                <w:rFonts w:asciiTheme="minorHAnsi" w:hAnsiTheme="minorHAnsi" w:cs="Calibri"/>
                <w:b w:val="0"/>
                <w:bCs w:val="0"/>
                <w:i/>
                <w:color w:val="auto"/>
                <w:szCs w:val="24"/>
                <w:lang w:eastAsia="hr-HR"/>
              </w:rPr>
              <w:t>Josipa Stojanović</w:t>
            </w:r>
            <w:r w:rsidRPr="00D37AE2">
              <w:rPr>
                <w:rFonts w:asciiTheme="minorHAnsi" w:hAnsiTheme="minorHAnsi" w:cs="Calibri"/>
                <w:b w:val="0"/>
                <w:bCs w:val="0"/>
                <w:color w:val="auto"/>
                <w:szCs w:val="24"/>
                <w:lang w:eastAsia="hr-HR"/>
              </w:rPr>
              <w:t>, ass.</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Studijski program</w:t>
            </w:r>
          </w:p>
        </w:tc>
        <w:tc>
          <w:tcPr>
            <w:tcW w:w="3820" w:type="pct"/>
            <w:gridSpan w:val="2"/>
            <w:vAlign w:val="center"/>
          </w:tcPr>
          <w:p w:rsidR="00F5106D" w:rsidRPr="00D37AE2" w:rsidRDefault="00685514" w:rsidP="00DD4BCF">
            <w:pPr>
              <w:rPr>
                <w:rFonts w:asciiTheme="minorHAnsi" w:hAnsiTheme="minorHAnsi" w:cs="Calibri"/>
                <w:b w:val="0"/>
                <w:bCs w:val="0"/>
                <w:color w:val="auto"/>
                <w:szCs w:val="24"/>
                <w:lang w:eastAsia="hr-HR"/>
              </w:rPr>
            </w:pPr>
            <w:r w:rsidRPr="00685514">
              <w:rPr>
                <w:rFonts w:asciiTheme="minorHAnsi" w:hAnsiTheme="minorHAnsi" w:cs="Calibri"/>
                <w:b w:val="0"/>
                <w:bCs w:val="0"/>
                <w:color w:val="auto"/>
                <w:lang w:eastAsia="hr-HR"/>
              </w:rPr>
              <w:t>Preddiplomski sveučilišni studij likovne kulture</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Šifra predmeta</w:t>
            </w:r>
          </w:p>
        </w:tc>
        <w:tc>
          <w:tcPr>
            <w:tcW w:w="3820" w:type="pct"/>
            <w:gridSpan w:val="2"/>
            <w:vAlign w:val="center"/>
          </w:tcPr>
          <w:p w:rsidR="00F5106D" w:rsidRPr="00D37AE2" w:rsidRDefault="00AD359B" w:rsidP="00DD4BCF">
            <w:pPr>
              <w:rPr>
                <w:rFonts w:asciiTheme="minorHAnsi" w:hAnsiTheme="minorHAnsi" w:cs="Calibri"/>
                <w:b w:val="0"/>
                <w:bCs w:val="0"/>
                <w:color w:val="auto"/>
                <w:szCs w:val="24"/>
                <w:lang w:eastAsia="hr-HR"/>
              </w:rPr>
            </w:pPr>
            <w:r>
              <w:rPr>
                <w:rFonts w:asciiTheme="minorHAnsi" w:hAnsiTheme="minorHAnsi" w:cs="Calibri"/>
                <w:b w:val="0"/>
                <w:bCs w:val="0"/>
                <w:color w:val="auto"/>
                <w:szCs w:val="24"/>
              </w:rPr>
              <w:t>LKBA</w:t>
            </w:r>
            <w:r w:rsidR="00F5106D" w:rsidRPr="00D37AE2">
              <w:rPr>
                <w:rFonts w:asciiTheme="minorHAnsi" w:hAnsiTheme="minorHAnsi" w:cs="Calibri"/>
                <w:b w:val="0"/>
                <w:bCs w:val="0"/>
                <w:color w:val="auto"/>
                <w:szCs w:val="24"/>
                <w:lang w:eastAsia="hr-HR"/>
              </w:rPr>
              <w:t>201</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Status predmeta</w:t>
            </w:r>
          </w:p>
        </w:tc>
        <w:tc>
          <w:tcPr>
            <w:tcW w:w="3820" w:type="pct"/>
            <w:gridSpan w:val="2"/>
            <w:vAlign w:val="center"/>
          </w:tcPr>
          <w:p w:rsidR="00F5106D" w:rsidRPr="00D37AE2" w:rsidRDefault="00631EC7"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 xml:space="preserve">OBAVEZNA RADIONICA </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Godina</w:t>
            </w:r>
          </w:p>
        </w:tc>
        <w:tc>
          <w:tcPr>
            <w:tcW w:w="3820" w:type="pct"/>
            <w:gridSpan w:val="2"/>
            <w:vAlign w:val="center"/>
          </w:tcPr>
          <w:p w:rsidR="00F5106D" w:rsidRPr="00D37AE2" w:rsidRDefault="00F5106D" w:rsidP="00DD4BCF">
            <w:pPr>
              <w:pStyle w:val="Odlomakpopisa"/>
              <w:ind w:left="0"/>
              <w:rPr>
                <w:rFonts w:asciiTheme="minorHAnsi" w:hAnsiTheme="minorHAnsi" w:cs="Calibri"/>
                <w:b w:val="0"/>
                <w:color w:val="auto"/>
                <w:lang w:eastAsia="hr-HR"/>
              </w:rPr>
            </w:pPr>
            <w:r w:rsidRPr="00D37AE2">
              <w:rPr>
                <w:rFonts w:asciiTheme="minorHAnsi" w:hAnsiTheme="minorHAnsi" w:cs="Calibri"/>
                <w:b w:val="0"/>
                <w:color w:val="auto"/>
                <w:lang w:eastAsia="hr-HR"/>
              </w:rPr>
              <w:t>1. godina studija</w:t>
            </w:r>
          </w:p>
        </w:tc>
      </w:tr>
      <w:tr w:rsidR="00F5106D" w:rsidRPr="00D37AE2" w:rsidTr="00F52F8A">
        <w:trPr>
          <w:trHeight w:val="145"/>
          <w:jc w:val="center"/>
        </w:trPr>
        <w:tc>
          <w:tcPr>
            <w:tcW w:w="1180" w:type="pct"/>
            <w:vMerge w:val="restar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Bodovna vrijednost i način izvođenja nastave</w:t>
            </w:r>
          </w:p>
        </w:tc>
        <w:tc>
          <w:tcPr>
            <w:tcW w:w="2097"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Cs w:val="0"/>
                <w:color w:val="auto"/>
                <w:szCs w:val="24"/>
                <w:lang w:eastAsia="hr-HR"/>
              </w:rPr>
              <w:t>ECTS koeficijent opterećenja studenata</w:t>
            </w:r>
          </w:p>
        </w:tc>
        <w:tc>
          <w:tcPr>
            <w:tcW w:w="1723"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2</w:t>
            </w:r>
          </w:p>
        </w:tc>
      </w:tr>
      <w:tr w:rsidR="00F5106D" w:rsidRPr="00D37AE2" w:rsidTr="00F52F8A">
        <w:trPr>
          <w:trHeight w:val="145"/>
          <w:jc w:val="center"/>
        </w:trPr>
        <w:tc>
          <w:tcPr>
            <w:tcW w:w="1180" w:type="pct"/>
            <w:vMerge/>
            <w:vAlign w:val="center"/>
          </w:tcPr>
          <w:p w:rsidR="00F5106D" w:rsidRPr="00D37AE2" w:rsidRDefault="00F5106D" w:rsidP="00DD4BCF">
            <w:pPr>
              <w:rPr>
                <w:rFonts w:asciiTheme="minorHAnsi" w:hAnsiTheme="minorHAnsi" w:cs="Calibri"/>
                <w:b w:val="0"/>
                <w:bCs w:val="0"/>
                <w:color w:val="auto"/>
                <w:szCs w:val="24"/>
                <w:lang w:eastAsia="hr-HR"/>
              </w:rPr>
            </w:pPr>
          </w:p>
        </w:tc>
        <w:tc>
          <w:tcPr>
            <w:tcW w:w="2097"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Broj sati (P+V+S)</w:t>
            </w:r>
          </w:p>
        </w:tc>
        <w:tc>
          <w:tcPr>
            <w:tcW w:w="1723"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45 (15P+30V+0S)</w:t>
            </w:r>
          </w:p>
        </w:tc>
      </w:tr>
    </w:tbl>
    <w:p w:rsidR="00F5106D" w:rsidRPr="00D37AE2" w:rsidRDefault="00F5106D" w:rsidP="00DD4BCF">
      <w:pPr>
        <w:rPr>
          <w:rFonts w:asciiTheme="minorHAnsi" w:hAnsiTheme="minorHAnsi" w:cs="Calibri"/>
          <w:b w:val="0"/>
          <w:bCs w:val="0"/>
          <w:color w:val="auto"/>
          <w:szCs w:val="24"/>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98"/>
        <w:gridCol w:w="221"/>
        <w:gridCol w:w="1319"/>
        <w:gridCol w:w="481"/>
        <w:gridCol w:w="1143"/>
        <w:gridCol w:w="222"/>
        <w:gridCol w:w="848"/>
        <w:gridCol w:w="756"/>
        <w:gridCol w:w="664"/>
        <w:gridCol w:w="2204"/>
      </w:tblGrid>
      <w:tr w:rsidR="00F5106D" w:rsidRPr="00D37AE2">
        <w:trPr>
          <w:trHeight w:hRule="exact" w:val="288"/>
        </w:trPr>
        <w:tc>
          <w:tcPr>
            <w:tcW w:w="5000" w:type="pct"/>
            <w:gridSpan w:val="10"/>
            <w:vAlign w:val="center"/>
          </w:tcPr>
          <w:p w:rsidR="00F5106D" w:rsidRPr="00D37AE2" w:rsidRDefault="00F5106D" w:rsidP="00DD4BCF">
            <w:pPr>
              <w:numPr>
                <w:ilvl w:val="0"/>
                <w:numId w:val="101"/>
              </w:numPr>
              <w:tabs>
                <w:tab w:val="left" w:pos="265"/>
              </w:tabs>
              <w:rPr>
                <w:rFonts w:asciiTheme="minorHAnsi" w:hAnsiTheme="minorHAnsi" w:cs="Calibri"/>
                <w:bCs w:val="0"/>
                <w:color w:val="auto"/>
                <w:szCs w:val="24"/>
              </w:rPr>
            </w:pPr>
            <w:r w:rsidRPr="00D37AE2">
              <w:rPr>
                <w:rFonts w:asciiTheme="minorHAnsi" w:hAnsiTheme="minorHAnsi" w:cs="Calibri"/>
                <w:bCs w:val="0"/>
                <w:color w:val="auto"/>
                <w:szCs w:val="24"/>
              </w:rPr>
              <w:t>OPIS PREDMETA</w:t>
            </w:r>
          </w:p>
          <w:p w:rsidR="00F5106D" w:rsidRPr="00D37AE2" w:rsidRDefault="00F5106D" w:rsidP="00DD4BCF">
            <w:pPr>
              <w:rPr>
                <w:rFonts w:asciiTheme="minorHAnsi" w:hAnsiTheme="minorHAnsi" w:cs="Calibri"/>
                <w:b w:val="0"/>
                <w:bCs w:val="0"/>
                <w:color w:val="auto"/>
                <w:szCs w:val="24"/>
                <w:lang w:eastAsia="hr-HR"/>
              </w:rPr>
            </w:pPr>
          </w:p>
        </w:tc>
      </w:tr>
      <w:tr w:rsidR="00F5106D" w:rsidRPr="00D37AE2">
        <w:trPr>
          <w:trHeight w:val="432"/>
        </w:trPr>
        <w:tc>
          <w:tcPr>
            <w:tcW w:w="5000" w:type="pct"/>
            <w:gridSpan w:val="10"/>
            <w:vAlign w:val="center"/>
          </w:tcPr>
          <w:p w:rsidR="00F5106D" w:rsidRPr="00D37AE2" w:rsidRDefault="00F5106D" w:rsidP="00DD4BCF">
            <w:pPr>
              <w:numPr>
                <w:ilvl w:val="1"/>
                <w:numId w:val="102"/>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Ciljevi predmeta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 xml:space="preserve">Cilj ovog predmeta je da studenti usvoje </w:t>
            </w:r>
            <w:r w:rsidRPr="00D37AE2">
              <w:rPr>
                <w:rFonts w:asciiTheme="minorHAnsi" w:hAnsiTheme="minorHAnsi" w:cs="Calibri"/>
                <w:b w:val="0"/>
                <w:bCs w:val="0"/>
                <w:color w:val="auto"/>
                <w:szCs w:val="24"/>
              </w:rPr>
              <w:t>znanja i vještine obrade gipsa te uporabe odgovarajućih namjenskih alata. Po završetku kolegija praktičnom primjenom usvojenih znanja studenti će moći samostalno realizirati gipsane odljeve vlastitih radova.</w:t>
            </w:r>
          </w:p>
        </w:tc>
      </w:tr>
      <w:tr w:rsidR="00F5106D" w:rsidRPr="00D37AE2">
        <w:trPr>
          <w:trHeight w:val="432"/>
        </w:trPr>
        <w:tc>
          <w:tcPr>
            <w:tcW w:w="5000" w:type="pct"/>
            <w:gridSpan w:val="10"/>
            <w:vAlign w:val="center"/>
          </w:tcPr>
          <w:p w:rsidR="00F5106D" w:rsidRPr="00D37AE2" w:rsidRDefault="00F5106D" w:rsidP="00DD4BCF">
            <w:pPr>
              <w:numPr>
                <w:ilvl w:val="1"/>
                <w:numId w:val="102"/>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Uvjeti za upis predmeta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Nema posebnih uvjeta za upis ovog predmeta.</w:t>
            </w:r>
          </w:p>
        </w:tc>
      </w:tr>
      <w:tr w:rsidR="00F5106D" w:rsidRPr="00D37AE2">
        <w:trPr>
          <w:trHeight w:val="432"/>
        </w:trPr>
        <w:tc>
          <w:tcPr>
            <w:tcW w:w="5000" w:type="pct"/>
            <w:gridSpan w:val="10"/>
            <w:vAlign w:val="center"/>
          </w:tcPr>
          <w:p w:rsidR="00F5106D" w:rsidRPr="00D37AE2" w:rsidRDefault="00F5106D" w:rsidP="00DD4BCF">
            <w:pPr>
              <w:numPr>
                <w:ilvl w:val="1"/>
                <w:numId w:val="102"/>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lastRenderedPageBreak/>
              <w:t xml:space="preserve">Očekivani ishodi učenja za predmet </w:t>
            </w:r>
          </w:p>
        </w:tc>
      </w:tr>
      <w:tr w:rsidR="00F5106D" w:rsidRPr="00D37AE2">
        <w:trPr>
          <w:trHeight w:val="432"/>
        </w:trPr>
        <w:tc>
          <w:tcPr>
            <w:tcW w:w="5000" w:type="pct"/>
            <w:gridSpan w:val="10"/>
            <w:vAlign w:val="center"/>
          </w:tcPr>
          <w:p w:rsidR="00DD39DA" w:rsidRPr="00D37AE2" w:rsidRDefault="00DD39DA" w:rsidP="00DD4BCF">
            <w:pPr>
              <w:rPr>
                <w:rFonts w:asciiTheme="minorHAnsi" w:hAnsiTheme="minorHAnsi" w:cs="Calibri"/>
                <w:b w:val="0"/>
                <w:bCs w:val="0"/>
                <w:color w:val="auto"/>
                <w:szCs w:val="24"/>
                <w:lang w:val="de-DE"/>
              </w:rPr>
            </w:pPr>
            <w:r w:rsidRPr="00D37AE2">
              <w:rPr>
                <w:rFonts w:asciiTheme="minorHAnsi" w:hAnsiTheme="minorHAnsi" w:cs="Calibri"/>
                <w:b w:val="0"/>
                <w:bCs w:val="0"/>
                <w:color w:val="auto"/>
                <w:szCs w:val="24"/>
                <w:lang w:val="de-DE"/>
              </w:rPr>
              <w:t>Nakon završetka predmeta student/ica će moći:</w:t>
            </w:r>
          </w:p>
          <w:p w:rsidR="00F5106D" w:rsidRPr="00D37AE2" w:rsidRDefault="00F5106D" w:rsidP="00DD4BCF">
            <w:pPr>
              <w:pStyle w:val="Odlomakpopisa"/>
              <w:numPr>
                <w:ilvl w:val="0"/>
                <w:numId w:val="103"/>
              </w:numPr>
              <w:rPr>
                <w:rFonts w:asciiTheme="minorHAnsi" w:hAnsiTheme="minorHAnsi" w:cs="Calibri"/>
                <w:b w:val="0"/>
                <w:color w:val="auto"/>
                <w:lang w:val="de-DE" w:eastAsia="hr-HR"/>
              </w:rPr>
            </w:pPr>
            <w:r w:rsidRPr="00D37AE2">
              <w:rPr>
                <w:rFonts w:asciiTheme="minorHAnsi" w:hAnsiTheme="minorHAnsi" w:cs="Calibri"/>
                <w:b w:val="0"/>
                <w:color w:val="auto"/>
                <w:lang w:val="de-DE" w:eastAsia="hr-HR"/>
              </w:rPr>
              <w:t>Služiti se različitim vrstama stručnih izvora od tiskanih knjiga do digitalnih baza podataka i specijaliziranih internetskih stranica</w:t>
            </w:r>
          </w:p>
          <w:p w:rsidR="00F5106D" w:rsidRPr="00D37AE2" w:rsidRDefault="00F5106D" w:rsidP="00DD4BCF">
            <w:pPr>
              <w:pStyle w:val="Odlomakpopisa"/>
              <w:numPr>
                <w:ilvl w:val="0"/>
                <w:numId w:val="103"/>
              </w:numPr>
              <w:rPr>
                <w:rFonts w:asciiTheme="minorHAnsi" w:hAnsiTheme="minorHAnsi" w:cs="Calibri"/>
                <w:b w:val="0"/>
                <w:color w:val="auto"/>
                <w:lang w:val="de-DE" w:eastAsia="hr-HR"/>
              </w:rPr>
            </w:pPr>
            <w:r w:rsidRPr="00D37AE2">
              <w:rPr>
                <w:rFonts w:asciiTheme="minorHAnsi" w:hAnsiTheme="minorHAnsi" w:cs="Calibri"/>
                <w:b w:val="0"/>
                <w:color w:val="auto"/>
                <w:lang w:val="de-DE" w:eastAsia="hr-HR"/>
              </w:rPr>
              <w:t>Pravovremeno realizirati samostalni zadatak u obliku likovno/vizualnog rada</w:t>
            </w:r>
          </w:p>
          <w:p w:rsidR="002A5B65" w:rsidRPr="00E92051" w:rsidRDefault="002A5B65" w:rsidP="00E92051">
            <w:pPr>
              <w:pStyle w:val="Odlomakpopisa"/>
              <w:numPr>
                <w:ilvl w:val="0"/>
                <w:numId w:val="103"/>
              </w:numPr>
              <w:rPr>
                <w:rFonts w:asciiTheme="minorHAnsi" w:hAnsiTheme="minorHAnsi" w:cs="Calibri"/>
                <w:b w:val="0"/>
                <w:color w:val="auto"/>
                <w:lang w:val="de-DE" w:eastAsia="hr-HR"/>
              </w:rPr>
            </w:pPr>
            <w:r w:rsidRPr="00D37AE2">
              <w:rPr>
                <w:rFonts w:asciiTheme="minorHAnsi" w:hAnsiTheme="minorHAnsi" w:cs="Calibri"/>
                <w:b w:val="0"/>
                <w:color w:val="auto"/>
                <w:lang w:val="de-DE" w:eastAsia="hr-HR"/>
              </w:rPr>
              <w:t>Odrediti gustoću materijala potrebnu za realizaciju kalupa i pozitiva skulpture</w:t>
            </w:r>
          </w:p>
        </w:tc>
      </w:tr>
      <w:tr w:rsidR="00F5106D" w:rsidRPr="00D37AE2">
        <w:trPr>
          <w:trHeight w:val="432"/>
        </w:trPr>
        <w:tc>
          <w:tcPr>
            <w:tcW w:w="5000" w:type="pct"/>
            <w:gridSpan w:val="10"/>
            <w:vAlign w:val="center"/>
          </w:tcPr>
          <w:p w:rsidR="00F5106D" w:rsidRPr="00D37AE2" w:rsidRDefault="00F5106D" w:rsidP="00DD4BCF">
            <w:pPr>
              <w:numPr>
                <w:ilvl w:val="1"/>
                <w:numId w:val="102"/>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Sadržaj predmeta</w:t>
            </w:r>
          </w:p>
        </w:tc>
      </w:tr>
      <w:tr w:rsidR="00F5106D" w:rsidRPr="00D37AE2">
        <w:trPr>
          <w:trHeight w:val="432"/>
        </w:trPr>
        <w:tc>
          <w:tcPr>
            <w:tcW w:w="5000" w:type="pct"/>
            <w:gridSpan w:val="10"/>
            <w:vAlign w:val="center"/>
          </w:tcPr>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 xml:space="preserve">Usvajanje znanja o osnovnim karakteristikama gipsa, vrstama gipsa te tehnikama miješanja i lijevanja gipsa. </w:t>
            </w:r>
          </w:p>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 xml:space="preserve">Usvajanje teorijskih i praktičnih znanja o vrstama patina i patiniranjem gipsa. </w:t>
            </w:r>
          </w:p>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 xml:space="preserve">Kreiranje različitih vrsta gipsanih kalupa i realizacija kiparskih radova u tehnici lijevanja gipsa. </w:t>
            </w:r>
          </w:p>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 xml:space="preserve">Usvajanje znanja o zaštiti tijekom rada s alatima i materijalima. </w:t>
            </w:r>
          </w:p>
        </w:tc>
      </w:tr>
      <w:tr w:rsidR="00F5106D" w:rsidRPr="00D37AE2">
        <w:trPr>
          <w:trHeight w:val="432"/>
        </w:trPr>
        <w:tc>
          <w:tcPr>
            <w:tcW w:w="3099" w:type="pct"/>
            <w:gridSpan w:val="7"/>
            <w:vAlign w:val="center"/>
          </w:tcPr>
          <w:p w:rsidR="00F5106D" w:rsidRPr="00D37AE2" w:rsidRDefault="00F5106D" w:rsidP="00DD4BCF">
            <w:pPr>
              <w:numPr>
                <w:ilvl w:val="1"/>
                <w:numId w:val="102"/>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 xml:space="preserve">Vrste izvođenja nastave </w:t>
            </w:r>
          </w:p>
        </w:tc>
        <w:tc>
          <w:tcPr>
            <w:tcW w:w="783" w:type="pct"/>
            <w:gridSpan w:val="2"/>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
                  <w:enabled/>
                  <w:calcOnExit w:val="0"/>
                  <w:checkBox>
                    <w:sizeAuto/>
                    <w:default w:val="1"/>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predavanja</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seminari i radionice  </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
                  <w:enabled/>
                  <w:calcOnExit w:val="0"/>
                  <w:checkBox>
                    <w:sizeAuto/>
                    <w:default w:val="1"/>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vježbe  </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Check4"/>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obrazovanje na daljinu</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Check9"/>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terenska nastava</w:t>
            </w:r>
          </w:p>
        </w:tc>
        <w:tc>
          <w:tcPr>
            <w:tcW w:w="1116"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samostalni zadaci  </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Check6"/>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multimedija i mreža  </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Check7"/>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laboratorij</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
                  <w:enabled/>
                  <w:calcOnExit w:val="0"/>
                  <w:checkBox>
                    <w:sizeAuto/>
                    <w:default w:val="1"/>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mentorski rad</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Check10"/>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ostalo ___________________</w:t>
            </w:r>
          </w:p>
        </w:tc>
      </w:tr>
      <w:tr w:rsidR="00F5106D" w:rsidRPr="00D37AE2">
        <w:trPr>
          <w:trHeight w:val="432"/>
        </w:trPr>
        <w:tc>
          <w:tcPr>
            <w:tcW w:w="3099" w:type="pct"/>
            <w:gridSpan w:val="7"/>
            <w:vAlign w:val="center"/>
          </w:tcPr>
          <w:p w:rsidR="00F5106D" w:rsidRPr="00D37AE2" w:rsidRDefault="00F5106D" w:rsidP="00DD4BCF">
            <w:pPr>
              <w:numPr>
                <w:ilvl w:val="1"/>
                <w:numId w:val="102"/>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Komentari</w:t>
            </w:r>
          </w:p>
        </w:tc>
        <w:tc>
          <w:tcPr>
            <w:tcW w:w="1900" w:type="pct"/>
            <w:gridSpan w:val="3"/>
            <w:vAlign w:val="center"/>
          </w:tcPr>
          <w:p w:rsidR="00F5106D" w:rsidRPr="00D37AE2" w:rsidRDefault="00F5106D" w:rsidP="00DD4BCF">
            <w:pPr>
              <w:rPr>
                <w:rFonts w:asciiTheme="minorHAnsi" w:hAnsiTheme="minorHAnsi" w:cs="Calibri"/>
                <w:b w:val="0"/>
                <w:bCs w:val="0"/>
                <w:color w:val="auto"/>
                <w:szCs w:val="24"/>
                <w:lang w:eastAsia="hr-HR"/>
              </w:rPr>
            </w:pPr>
          </w:p>
        </w:tc>
      </w:tr>
      <w:tr w:rsidR="00F5106D" w:rsidRPr="00D37AE2">
        <w:trPr>
          <w:trHeight w:val="432"/>
        </w:trPr>
        <w:tc>
          <w:tcPr>
            <w:tcW w:w="5000" w:type="pct"/>
            <w:gridSpan w:val="10"/>
            <w:vAlign w:val="center"/>
          </w:tcPr>
          <w:p w:rsidR="00F5106D" w:rsidRPr="00D37AE2" w:rsidRDefault="00F5106D" w:rsidP="00DD4BCF">
            <w:pPr>
              <w:numPr>
                <w:ilvl w:val="1"/>
                <w:numId w:val="102"/>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Obveze studenata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 xml:space="preserve">Studenti su dužni redovito pohađati nastavu te u njoj aktivno sudjelovati. </w:t>
            </w:r>
            <w:r w:rsidRPr="00D37AE2">
              <w:rPr>
                <w:rFonts w:asciiTheme="minorHAnsi" w:hAnsiTheme="minorHAnsi" w:cs="Calibri"/>
                <w:b w:val="0"/>
                <w:bCs w:val="0"/>
                <w:color w:val="auto"/>
                <w:szCs w:val="24"/>
              </w:rPr>
              <w:t>Sve svoje praktične radove dužni su pohranjivati i prezentirati ih prilikom usmenog ispita.</w:t>
            </w:r>
          </w:p>
        </w:tc>
      </w:tr>
      <w:tr w:rsidR="00F5106D" w:rsidRPr="00D37AE2">
        <w:trPr>
          <w:trHeight w:val="432"/>
        </w:trPr>
        <w:tc>
          <w:tcPr>
            <w:tcW w:w="5000" w:type="pct"/>
            <w:gridSpan w:val="10"/>
            <w:vAlign w:val="center"/>
          </w:tcPr>
          <w:p w:rsidR="00F5106D" w:rsidRPr="00D37AE2" w:rsidRDefault="00F5106D" w:rsidP="00DD4BCF">
            <w:pPr>
              <w:numPr>
                <w:ilvl w:val="1"/>
                <w:numId w:val="102"/>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Praćenje rada studenata</w:t>
            </w:r>
          </w:p>
        </w:tc>
      </w:tr>
      <w:tr w:rsidR="00F5106D" w:rsidRPr="00D37AE2">
        <w:trPr>
          <w:trHeight w:val="111"/>
        </w:trPr>
        <w:tc>
          <w:tcPr>
            <w:tcW w:w="562"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Pohađanje nastave</w:t>
            </w:r>
          </w:p>
        </w:tc>
        <w:tc>
          <w:tcPr>
            <w:tcW w:w="265" w:type="pct"/>
            <w:vAlign w:val="center"/>
          </w:tcPr>
          <w:p w:rsidR="00F5106D" w:rsidRPr="00D37AE2" w:rsidRDefault="00F5106D" w:rsidP="00DD4BCF">
            <w:pPr>
              <w:rPr>
                <w:rFonts w:asciiTheme="minorHAnsi" w:hAnsiTheme="minorHAnsi" w:cs="Calibri"/>
                <w:b w:val="0"/>
                <w:bCs w:val="0"/>
                <w:color w:val="auto"/>
                <w:szCs w:val="24"/>
                <w:lang w:eastAsia="hr-HR"/>
              </w:rPr>
            </w:pPr>
          </w:p>
        </w:tc>
        <w:tc>
          <w:tcPr>
            <w:tcW w:w="658"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Aktivnost u nastavi</w:t>
            </w:r>
          </w:p>
        </w:tc>
        <w:tc>
          <w:tcPr>
            <w:tcW w:w="265"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0,5</w:t>
            </w:r>
          </w:p>
        </w:tc>
        <w:tc>
          <w:tcPr>
            <w:tcW w:w="569"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Seminarski rad</w:t>
            </w:r>
          </w:p>
        </w:tc>
        <w:tc>
          <w:tcPr>
            <w:tcW w:w="359" w:type="pct"/>
            <w:vAlign w:val="center"/>
          </w:tcPr>
          <w:p w:rsidR="00F5106D" w:rsidRPr="00D37AE2" w:rsidRDefault="00F5106D" w:rsidP="00DD4BCF">
            <w:pPr>
              <w:rPr>
                <w:rFonts w:asciiTheme="minorHAnsi" w:hAnsiTheme="minorHAnsi" w:cs="Calibri"/>
                <w:b w:val="0"/>
                <w:bCs w:val="0"/>
                <w:color w:val="auto"/>
                <w:szCs w:val="24"/>
                <w:lang w:eastAsia="hr-HR"/>
              </w:rPr>
            </w:pPr>
          </w:p>
        </w:tc>
        <w:tc>
          <w:tcPr>
            <w:tcW w:w="796" w:type="pct"/>
            <w:gridSpan w:val="2"/>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Eksperimentalni rad</w:t>
            </w:r>
          </w:p>
        </w:tc>
        <w:tc>
          <w:tcPr>
            <w:tcW w:w="1523" w:type="pct"/>
            <w:gridSpan w:val="2"/>
            <w:vAlign w:val="center"/>
          </w:tcPr>
          <w:p w:rsidR="00F5106D" w:rsidRPr="00D37AE2" w:rsidRDefault="00F5106D" w:rsidP="00DD4BCF">
            <w:pPr>
              <w:rPr>
                <w:rFonts w:asciiTheme="minorHAnsi" w:hAnsiTheme="minorHAnsi" w:cs="Calibri"/>
                <w:b w:val="0"/>
                <w:bCs w:val="0"/>
                <w:color w:val="auto"/>
                <w:szCs w:val="24"/>
                <w:lang w:eastAsia="hr-HR"/>
              </w:rPr>
            </w:pPr>
          </w:p>
        </w:tc>
      </w:tr>
      <w:tr w:rsidR="00F5106D" w:rsidRPr="00D37AE2">
        <w:trPr>
          <w:trHeight w:val="108"/>
        </w:trPr>
        <w:tc>
          <w:tcPr>
            <w:tcW w:w="562"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Pismeni ispit</w:t>
            </w:r>
          </w:p>
        </w:tc>
        <w:tc>
          <w:tcPr>
            <w:tcW w:w="265" w:type="pct"/>
            <w:vAlign w:val="center"/>
          </w:tcPr>
          <w:p w:rsidR="00F5106D" w:rsidRPr="00D37AE2" w:rsidRDefault="00F5106D" w:rsidP="00DD4BCF">
            <w:pPr>
              <w:rPr>
                <w:rFonts w:asciiTheme="minorHAnsi" w:hAnsiTheme="minorHAnsi" w:cs="Calibri"/>
                <w:b w:val="0"/>
                <w:bCs w:val="0"/>
                <w:color w:val="auto"/>
                <w:szCs w:val="24"/>
                <w:lang w:eastAsia="hr-HR"/>
              </w:rPr>
            </w:pPr>
          </w:p>
        </w:tc>
        <w:tc>
          <w:tcPr>
            <w:tcW w:w="658"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Usmeni ispit</w:t>
            </w:r>
          </w:p>
        </w:tc>
        <w:tc>
          <w:tcPr>
            <w:tcW w:w="265" w:type="pct"/>
            <w:vAlign w:val="center"/>
          </w:tcPr>
          <w:p w:rsidR="00F5106D" w:rsidRPr="00D37AE2" w:rsidRDefault="00F5106D" w:rsidP="00DD4BCF">
            <w:pPr>
              <w:rPr>
                <w:rFonts w:asciiTheme="minorHAnsi" w:hAnsiTheme="minorHAnsi" w:cs="Calibri"/>
                <w:b w:val="0"/>
                <w:bCs w:val="0"/>
                <w:color w:val="auto"/>
                <w:szCs w:val="24"/>
                <w:lang w:eastAsia="hr-HR"/>
              </w:rPr>
            </w:pPr>
          </w:p>
        </w:tc>
        <w:tc>
          <w:tcPr>
            <w:tcW w:w="569"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Esej</w:t>
            </w:r>
          </w:p>
        </w:tc>
        <w:tc>
          <w:tcPr>
            <w:tcW w:w="359" w:type="pct"/>
            <w:vAlign w:val="center"/>
          </w:tcPr>
          <w:p w:rsidR="00F5106D" w:rsidRPr="00D37AE2" w:rsidRDefault="00F5106D" w:rsidP="00DD4BCF">
            <w:pPr>
              <w:rPr>
                <w:rFonts w:asciiTheme="minorHAnsi" w:hAnsiTheme="minorHAnsi" w:cs="Calibri"/>
                <w:b w:val="0"/>
                <w:bCs w:val="0"/>
                <w:color w:val="auto"/>
                <w:szCs w:val="24"/>
                <w:lang w:eastAsia="hr-HR"/>
              </w:rPr>
            </w:pPr>
          </w:p>
        </w:tc>
        <w:tc>
          <w:tcPr>
            <w:tcW w:w="796" w:type="pct"/>
            <w:gridSpan w:val="2"/>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Istraživanje</w:t>
            </w:r>
          </w:p>
        </w:tc>
        <w:tc>
          <w:tcPr>
            <w:tcW w:w="1523" w:type="pct"/>
            <w:gridSpan w:val="2"/>
            <w:vAlign w:val="center"/>
          </w:tcPr>
          <w:p w:rsidR="00F5106D" w:rsidRPr="00D37AE2" w:rsidRDefault="00F5106D" w:rsidP="00DD4BCF">
            <w:pPr>
              <w:rPr>
                <w:rFonts w:asciiTheme="minorHAnsi" w:hAnsiTheme="minorHAnsi" w:cs="Calibri"/>
                <w:b w:val="0"/>
                <w:bCs w:val="0"/>
                <w:color w:val="auto"/>
                <w:szCs w:val="24"/>
                <w:lang w:eastAsia="hr-HR"/>
              </w:rPr>
            </w:pPr>
          </w:p>
        </w:tc>
      </w:tr>
      <w:tr w:rsidR="00F5106D" w:rsidRPr="00D37AE2">
        <w:trPr>
          <w:trHeight w:val="108"/>
        </w:trPr>
        <w:tc>
          <w:tcPr>
            <w:tcW w:w="562"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Projekt</w:t>
            </w:r>
          </w:p>
        </w:tc>
        <w:tc>
          <w:tcPr>
            <w:tcW w:w="265" w:type="pct"/>
            <w:vAlign w:val="center"/>
          </w:tcPr>
          <w:p w:rsidR="00F5106D" w:rsidRPr="00D37AE2" w:rsidRDefault="00F5106D" w:rsidP="00DD4BCF">
            <w:pPr>
              <w:rPr>
                <w:rFonts w:asciiTheme="minorHAnsi" w:hAnsiTheme="minorHAnsi" w:cs="Calibri"/>
                <w:b w:val="0"/>
                <w:bCs w:val="0"/>
                <w:color w:val="auto"/>
                <w:szCs w:val="24"/>
                <w:lang w:eastAsia="hr-HR"/>
              </w:rPr>
            </w:pPr>
          </w:p>
        </w:tc>
        <w:tc>
          <w:tcPr>
            <w:tcW w:w="658"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Kontinuirana provjera znanja</w:t>
            </w:r>
          </w:p>
        </w:tc>
        <w:tc>
          <w:tcPr>
            <w:tcW w:w="265"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0,5</w:t>
            </w:r>
          </w:p>
        </w:tc>
        <w:tc>
          <w:tcPr>
            <w:tcW w:w="569"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Referat</w:t>
            </w:r>
          </w:p>
        </w:tc>
        <w:tc>
          <w:tcPr>
            <w:tcW w:w="359" w:type="pct"/>
            <w:vAlign w:val="center"/>
          </w:tcPr>
          <w:p w:rsidR="00F5106D" w:rsidRPr="00D37AE2" w:rsidRDefault="00F5106D" w:rsidP="00DD4BCF">
            <w:pPr>
              <w:rPr>
                <w:rFonts w:asciiTheme="minorHAnsi" w:hAnsiTheme="minorHAnsi" w:cs="Calibri"/>
                <w:b w:val="0"/>
                <w:bCs w:val="0"/>
                <w:color w:val="auto"/>
                <w:szCs w:val="24"/>
                <w:lang w:eastAsia="hr-HR"/>
              </w:rPr>
            </w:pPr>
          </w:p>
        </w:tc>
        <w:tc>
          <w:tcPr>
            <w:tcW w:w="796" w:type="pct"/>
            <w:gridSpan w:val="2"/>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Praktični rad</w:t>
            </w:r>
          </w:p>
        </w:tc>
        <w:tc>
          <w:tcPr>
            <w:tcW w:w="1523" w:type="pct"/>
            <w:gridSpan w:val="2"/>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1</w:t>
            </w:r>
          </w:p>
        </w:tc>
      </w:tr>
      <w:tr w:rsidR="00F5106D" w:rsidRPr="00D37AE2">
        <w:trPr>
          <w:trHeight w:val="432"/>
        </w:trPr>
        <w:tc>
          <w:tcPr>
            <w:tcW w:w="5000" w:type="pct"/>
            <w:gridSpan w:val="10"/>
            <w:vAlign w:val="center"/>
          </w:tcPr>
          <w:p w:rsidR="00F5106D" w:rsidRPr="00D37AE2" w:rsidRDefault="00F5106D" w:rsidP="00DD4BCF">
            <w:pPr>
              <w:numPr>
                <w:ilvl w:val="1"/>
                <w:numId w:val="102"/>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Povezivanje ishoda učenja, nastavnih metoda/aktivnosti i ocjenjivanja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olor w:val="auto"/>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9"/>
              <w:gridCol w:w="692"/>
              <w:gridCol w:w="1126"/>
              <w:gridCol w:w="2548"/>
              <w:gridCol w:w="1440"/>
              <w:gridCol w:w="610"/>
              <w:gridCol w:w="625"/>
            </w:tblGrid>
            <w:tr w:rsidR="00F5106D" w:rsidRPr="00D37AE2">
              <w:trPr>
                <w:trHeight w:val="279"/>
              </w:trPr>
              <w:tc>
                <w:tcPr>
                  <w:tcW w:w="1846" w:type="dxa"/>
                  <w:vMerge w:val="restart"/>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 NASTAVNA METODA/</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AKTIVNOST</w:t>
                  </w:r>
                </w:p>
                <w:p w:rsidR="00F5106D" w:rsidRPr="00D37AE2" w:rsidRDefault="00F5106D" w:rsidP="00DD4BCF">
                  <w:pPr>
                    <w:rPr>
                      <w:rFonts w:asciiTheme="minorHAnsi" w:hAnsiTheme="minorHAnsi" w:cs="Calibri"/>
                      <w:b w:val="0"/>
                      <w:bCs w:val="0"/>
                      <w:color w:val="auto"/>
                      <w:szCs w:val="24"/>
                      <w:lang w:eastAsia="hr-HR"/>
                    </w:rPr>
                  </w:pPr>
                </w:p>
                <w:p w:rsidR="00F5106D" w:rsidRPr="00D37AE2" w:rsidRDefault="00F5106D" w:rsidP="00DD4BCF">
                  <w:pPr>
                    <w:rPr>
                      <w:rFonts w:asciiTheme="minorHAnsi" w:hAnsiTheme="minorHAnsi" w:cs="Calibri"/>
                      <w:b w:val="0"/>
                      <w:bCs w:val="0"/>
                      <w:color w:val="auto"/>
                      <w:szCs w:val="24"/>
                      <w:lang w:eastAsia="hr-HR"/>
                    </w:rPr>
                  </w:pPr>
                </w:p>
              </w:tc>
              <w:tc>
                <w:tcPr>
                  <w:tcW w:w="698" w:type="dxa"/>
                  <w:vMerge w:val="restart"/>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ECTS</w:t>
                  </w:r>
                </w:p>
              </w:tc>
              <w:tc>
                <w:tcPr>
                  <w:tcW w:w="1153" w:type="dxa"/>
                  <w:vMerge w:val="restart"/>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ISHOD UČENJA **</w:t>
                  </w:r>
                </w:p>
              </w:tc>
              <w:tc>
                <w:tcPr>
                  <w:tcW w:w="2693" w:type="dxa"/>
                  <w:vMerge w:val="restart"/>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AKTIVNOST STUDENTA</w:t>
                  </w:r>
                </w:p>
              </w:tc>
              <w:tc>
                <w:tcPr>
                  <w:tcW w:w="1445" w:type="dxa"/>
                  <w:vMerge w:val="restart"/>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METODA PROCJENE</w:t>
                  </w:r>
                </w:p>
              </w:tc>
              <w:tc>
                <w:tcPr>
                  <w:tcW w:w="1239" w:type="dxa"/>
                  <w:gridSpan w:val="2"/>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BODOVI</w:t>
                  </w:r>
                </w:p>
              </w:tc>
            </w:tr>
            <w:tr w:rsidR="00F5106D" w:rsidRPr="00D37AE2">
              <w:trPr>
                <w:trHeight w:val="179"/>
              </w:trPr>
              <w:tc>
                <w:tcPr>
                  <w:tcW w:w="1846" w:type="dxa"/>
                  <w:vMerge/>
                  <w:tcBorders>
                    <w:top w:val="single" w:sz="4" w:space="0" w:color="auto"/>
                    <w:left w:val="single" w:sz="4" w:space="0" w:color="auto"/>
                    <w:bottom w:val="single" w:sz="4" w:space="0" w:color="auto"/>
                    <w:right w:val="single" w:sz="4" w:space="0" w:color="auto"/>
                  </w:tcBorders>
                  <w:shd w:val="clear" w:color="auto" w:fill="E6E6E6"/>
                </w:tcPr>
                <w:p w:rsidR="00F5106D" w:rsidRPr="00D37AE2" w:rsidRDefault="00F5106D" w:rsidP="00DD4BCF">
                  <w:pPr>
                    <w:rPr>
                      <w:rFonts w:asciiTheme="minorHAnsi" w:hAnsiTheme="minorHAnsi" w:cs="Calibri"/>
                      <w:b w:val="0"/>
                      <w:bCs w:val="0"/>
                      <w:color w:val="auto"/>
                      <w:szCs w:val="24"/>
                      <w:lang w:eastAsia="hr-HR"/>
                    </w:rPr>
                  </w:pPr>
                </w:p>
              </w:tc>
              <w:tc>
                <w:tcPr>
                  <w:tcW w:w="698" w:type="dxa"/>
                  <w:vMerge/>
                  <w:tcBorders>
                    <w:top w:val="single" w:sz="4" w:space="0" w:color="auto"/>
                    <w:left w:val="single" w:sz="4" w:space="0" w:color="auto"/>
                    <w:bottom w:val="single" w:sz="4" w:space="0" w:color="auto"/>
                    <w:right w:val="single" w:sz="4" w:space="0" w:color="auto"/>
                  </w:tcBorders>
                  <w:shd w:val="clear" w:color="auto" w:fill="E6E6E6"/>
                </w:tcPr>
                <w:p w:rsidR="00F5106D" w:rsidRPr="00D37AE2" w:rsidRDefault="00F5106D" w:rsidP="00DD4BCF">
                  <w:pPr>
                    <w:rPr>
                      <w:rFonts w:asciiTheme="minorHAnsi" w:hAnsiTheme="minorHAnsi" w:cs="Calibri"/>
                      <w:b w:val="0"/>
                      <w:bCs w:val="0"/>
                      <w:color w:val="auto"/>
                      <w:szCs w:val="24"/>
                      <w:lang w:eastAsia="hr-HR"/>
                    </w:rPr>
                  </w:pPr>
                </w:p>
              </w:tc>
              <w:tc>
                <w:tcPr>
                  <w:tcW w:w="1153" w:type="dxa"/>
                  <w:vMerge/>
                  <w:tcBorders>
                    <w:top w:val="single" w:sz="4" w:space="0" w:color="auto"/>
                    <w:left w:val="single" w:sz="4" w:space="0" w:color="auto"/>
                    <w:bottom w:val="single" w:sz="4" w:space="0" w:color="auto"/>
                    <w:right w:val="single" w:sz="4" w:space="0" w:color="auto"/>
                  </w:tcBorders>
                  <w:shd w:val="clear" w:color="auto" w:fill="E6E6E6"/>
                </w:tcPr>
                <w:p w:rsidR="00F5106D" w:rsidRPr="00D37AE2" w:rsidRDefault="00F5106D" w:rsidP="00DD4BCF">
                  <w:pPr>
                    <w:rPr>
                      <w:rFonts w:asciiTheme="minorHAnsi" w:hAnsiTheme="minorHAnsi" w:cs="Calibri"/>
                      <w:b w:val="0"/>
                      <w:bCs w:val="0"/>
                      <w:color w:val="auto"/>
                      <w:szCs w:val="24"/>
                      <w:lang w:eastAsia="hr-HR"/>
                    </w:rPr>
                  </w:pPr>
                </w:p>
              </w:tc>
              <w:tc>
                <w:tcPr>
                  <w:tcW w:w="2693" w:type="dxa"/>
                  <w:vMerge/>
                  <w:tcBorders>
                    <w:top w:val="single" w:sz="4" w:space="0" w:color="auto"/>
                    <w:left w:val="single" w:sz="4" w:space="0" w:color="auto"/>
                    <w:bottom w:val="single" w:sz="4" w:space="0" w:color="auto"/>
                    <w:right w:val="single" w:sz="4" w:space="0" w:color="auto"/>
                  </w:tcBorders>
                  <w:shd w:val="clear" w:color="auto" w:fill="E6E6E6"/>
                </w:tcPr>
                <w:p w:rsidR="00F5106D" w:rsidRPr="00D37AE2" w:rsidRDefault="00F5106D" w:rsidP="00DD4BCF">
                  <w:pPr>
                    <w:rPr>
                      <w:rFonts w:asciiTheme="minorHAnsi" w:hAnsiTheme="minorHAnsi" w:cs="Calibri"/>
                      <w:b w:val="0"/>
                      <w:bCs w:val="0"/>
                      <w:color w:val="auto"/>
                      <w:szCs w:val="24"/>
                      <w:lang w:eastAsia="hr-HR"/>
                    </w:rPr>
                  </w:pPr>
                </w:p>
              </w:tc>
              <w:tc>
                <w:tcPr>
                  <w:tcW w:w="1445" w:type="dxa"/>
                  <w:vMerge/>
                  <w:tcBorders>
                    <w:top w:val="single" w:sz="4" w:space="0" w:color="auto"/>
                    <w:left w:val="single" w:sz="4" w:space="0" w:color="auto"/>
                    <w:bottom w:val="single" w:sz="4" w:space="0" w:color="auto"/>
                    <w:right w:val="single" w:sz="4" w:space="0" w:color="auto"/>
                  </w:tcBorders>
                  <w:shd w:val="clear" w:color="auto" w:fill="E6E6E6"/>
                </w:tcPr>
                <w:p w:rsidR="00F5106D" w:rsidRPr="00D37AE2" w:rsidRDefault="00F5106D" w:rsidP="00DD4BCF">
                  <w:pPr>
                    <w:rPr>
                      <w:rFonts w:asciiTheme="minorHAnsi" w:hAnsiTheme="minorHAnsi" w:cs="Calibri"/>
                      <w:b w:val="0"/>
                      <w:bCs w:val="0"/>
                      <w:color w:val="auto"/>
                      <w:szCs w:val="24"/>
                      <w:lang w:eastAsia="hr-HR"/>
                    </w:rPr>
                  </w:pPr>
                </w:p>
              </w:tc>
              <w:tc>
                <w:tcPr>
                  <w:tcW w:w="61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min</w:t>
                  </w:r>
                </w:p>
              </w:tc>
              <w:tc>
                <w:tcPr>
                  <w:tcW w:w="629"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max</w:t>
                  </w:r>
                </w:p>
              </w:tc>
            </w:tr>
            <w:tr w:rsidR="00F5106D" w:rsidRPr="00D37AE2">
              <w:tc>
                <w:tcPr>
                  <w:tcW w:w="1846"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Aktivnost u nastavi</w:t>
                  </w:r>
                </w:p>
              </w:tc>
              <w:tc>
                <w:tcPr>
                  <w:tcW w:w="698"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0,5</w:t>
                  </w:r>
                </w:p>
              </w:tc>
              <w:tc>
                <w:tcPr>
                  <w:tcW w:w="1153"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1</w:t>
                  </w:r>
                </w:p>
              </w:tc>
              <w:tc>
                <w:tcPr>
                  <w:tcW w:w="2693"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Prisutnost i angažiranost tijekom nastave</w:t>
                  </w:r>
                </w:p>
              </w:tc>
              <w:tc>
                <w:tcPr>
                  <w:tcW w:w="1445"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Evidencija</w:t>
                  </w:r>
                </w:p>
              </w:tc>
              <w:tc>
                <w:tcPr>
                  <w:tcW w:w="61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12,5</w:t>
                  </w:r>
                </w:p>
              </w:tc>
              <w:tc>
                <w:tcPr>
                  <w:tcW w:w="629"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25</w:t>
                  </w:r>
                </w:p>
              </w:tc>
            </w:tr>
            <w:tr w:rsidR="00F5106D" w:rsidRPr="00D37AE2">
              <w:tc>
                <w:tcPr>
                  <w:tcW w:w="1846"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Kontinuirana provjera znanja</w:t>
                  </w:r>
                </w:p>
              </w:tc>
              <w:tc>
                <w:tcPr>
                  <w:tcW w:w="698"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0,5</w:t>
                  </w:r>
                </w:p>
              </w:tc>
              <w:tc>
                <w:tcPr>
                  <w:tcW w:w="1153"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 xml:space="preserve">       1,2</w:t>
                  </w:r>
                </w:p>
              </w:tc>
              <w:tc>
                <w:tcPr>
                  <w:tcW w:w="2693"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Aktivnost i primjena stečenih znanja u praktičnom radu.</w:t>
                  </w:r>
                </w:p>
              </w:tc>
              <w:tc>
                <w:tcPr>
                  <w:tcW w:w="1445"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 xml:space="preserve">Stalno praćenje i evidentiranje osobnog </w:t>
                  </w:r>
                  <w:r w:rsidRPr="00D37AE2">
                    <w:rPr>
                      <w:rFonts w:asciiTheme="minorHAnsi" w:hAnsiTheme="minorHAnsi" w:cs="Calibri"/>
                      <w:b w:val="0"/>
                      <w:bCs w:val="0"/>
                      <w:color w:val="auto"/>
                      <w:szCs w:val="24"/>
                      <w:lang w:eastAsia="hr-HR"/>
                    </w:rPr>
                    <w:lastRenderedPageBreak/>
                    <w:t>napretka studenta tijekom semestra</w:t>
                  </w:r>
                </w:p>
              </w:tc>
              <w:tc>
                <w:tcPr>
                  <w:tcW w:w="61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lastRenderedPageBreak/>
                    <w:t>12,5</w:t>
                  </w:r>
                </w:p>
              </w:tc>
              <w:tc>
                <w:tcPr>
                  <w:tcW w:w="629"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25</w:t>
                  </w:r>
                </w:p>
              </w:tc>
            </w:tr>
            <w:tr w:rsidR="00F5106D" w:rsidRPr="00D37AE2">
              <w:tc>
                <w:tcPr>
                  <w:tcW w:w="1846"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lastRenderedPageBreak/>
                    <w:t>Praktični rad</w:t>
                  </w:r>
                </w:p>
              </w:tc>
              <w:tc>
                <w:tcPr>
                  <w:tcW w:w="698"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1</w:t>
                  </w:r>
                </w:p>
              </w:tc>
              <w:tc>
                <w:tcPr>
                  <w:tcW w:w="1153"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 xml:space="preserve">        2</w:t>
                  </w:r>
                  <w:r w:rsidR="00E92051">
                    <w:rPr>
                      <w:rFonts w:asciiTheme="minorHAnsi" w:hAnsiTheme="minorHAnsi" w:cs="Calibri"/>
                      <w:b w:val="0"/>
                      <w:bCs w:val="0"/>
                      <w:color w:val="auto"/>
                      <w:szCs w:val="24"/>
                      <w:lang w:eastAsia="hr-HR"/>
                    </w:rPr>
                    <w:t>,3</w:t>
                  </w:r>
                </w:p>
              </w:tc>
              <w:tc>
                <w:tcPr>
                  <w:tcW w:w="2693"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Izvedba samostalnog kiparskog rada uz stalnu primjenu novostečenog znanja</w:t>
                  </w:r>
                </w:p>
              </w:tc>
              <w:tc>
                <w:tcPr>
                  <w:tcW w:w="1445"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Procjena će se vršiti na temelju primjene znanja i kvalitete realizacije rada</w:t>
                  </w:r>
                </w:p>
              </w:tc>
              <w:tc>
                <w:tcPr>
                  <w:tcW w:w="61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25</w:t>
                  </w:r>
                </w:p>
              </w:tc>
              <w:tc>
                <w:tcPr>
                  <w:tcW w:w="629"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50</w:t>
                  </w:r>
                </w:p>
              </w:tc>
            </w:tr>
            <w:tr w:rsidR="00F5106D" w:rsidRPr="00D37AE2">
              <w:tc>
                <w:tcPr>
                  <w:tcW w:w="1846"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Ukupno</w:t>
                  </w:r>
                </w:p>
              </w:tc>
              <w:tc>
                <w:tcPr>
                  <w:tcW w:w="698"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2</w:t>
                  </w:r>
                </w:p>
              </w:tc>
              <w:tc>
                <w:tcPr>
                  <w:tcW w:w="1153"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p>
              </w:tc>
              <w:tc>
                <w:tcPr>
                  <w:tcW w:w="2693"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p>
              </w:tc>
              <w:tc>
                <w:tcPr>
                  <w:tcW w:w="1445"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p>
              </w:tc>
              <w:tc>
                <w:tcPr>
                  <w:tcW w:w="61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50</w:t>
                  </w:r>
                </w:p>
              </w:tc>
              <w:tc>
                <w:tcPr>
                  <w:tcW w:w="629"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100</w:t>
                  </w:r>
                </w:p>
              </w:tc>
            </w:tr>
          </w:tbl>
          <w:p w:rsidR="00F5106D" w:rsidRPr="00D37AE2" w:rsidRDefault="00F5106D" w:rsidP="00DD4BCF">
            <w:pPr>
              <w:rPr>
                <w:rFonts w:asciiTheme="minorHAnsi" w:hAnsiTheme="minorHAnsi" w:cs="Calibri"/>
                <w:b w:val="0"/>
                <w:bCs w:val="0"/>
                <w:color w:val="auto"/>
                <w:szCs w:val="24"/>
                <w:lang w:eastAsia="hr-HR"/>
              </w:rPr>
            </w:pPr>
          </w:p>
          <w:p w:rsidR="00F5106D" w:rsidRPr="00D37AE2" w:rsidRDefault="00F5106D" w:rsidP="00DD4BCF">
            <w:pPr>
              <w:rPr>
                <w:rFonts w:asciiTheme="minorHAnsi" w:hAnsiTheme="minorHAnsi" w:cs="Calibri"/>
                <w:b w:val="0"/>
                <w:bCs w:val="0"/>
                <w:color w:val="auto"/>
                <w:szCs w:val="24"/>
                <w:lang w:eastAsia="hr-HR"/>
              </w:rPr>
            </w:pPr>
          </w:p>
        </w:tc>
      </w:tr>
      <w:tr w:rsidR="00F5106D" w:rsidRPr="00D37AE2">
        <w:trPr>
          <w:trHeight w:val="432"/>
        </w:trPr>
        <w:tc>
          <w:tcPr>
            <w:tcW w:w="5000" w:type="pct"/>
            <w:gridSpan w:val="10"/>
            <w:vAlign w:val="center"/>
          </w:tcPr>
          <w:p w:rsidR="00F5106D" w:rsidRPr="00D37AE2" w:rsidRDefault="00F5106D" w:rsidP="00DD4BCF">
            <w:pPr>
              <w:numPr>
                <w:ilvl w:val="1"/>
                <w:numId w:val="102"/>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lastRenderedPageBreak/>
              <w:t>Obvezatna literatura (u trenutku prijave prijedloga studijskog programa)</w:t>
            </w:r>
          </w:p>
        </w:tc>
      </w:tr>
      <w:tr w:rsidR="00F5106D" w:rsidRPr="00D37AE2">
        <w:trPr>
          <w:trHeight w:val="432"/>
        </w:trPr>
        <w:tc>
          <w:tcPr>
            <w:tcW w:w="5000" w:type="pct"/>
            <w:gridSpan w:val="10"/>
            <w:vAlign w:val="center"/>
          </w:tcPr>
          <w:p w:rsidR="00F5106D" w:rsidRPr="00D37AE2" w:rsidRDefault="00F5106D" w:rsidP="00DD4BCF">
            <w:pPr>
              <w:pStyle w:val="Odlomakpopisa"/>
              <w:ind w:left="0"/>
              <w:rPr>
                <w:rFonts w:asciiTheme="minorHAnsi" w:hAnsiTheme="minorHAnsi" w:cs="Calibri"/>
                <w:b w:val="0"/>
                <w:color w:val="auto"/>
              </w:rPr>
            </w:pPr>
            <w:r w:rsidRPr="00D37AE2">
              <w:rPr>
                <w:rFonts w:asciiTheme="minorHAnsi" w:hAnsiTheme="minorHAnsi" w:cs="Calibri"/>
                <w:b w:val="0"/>
                <w:color w:val="auto"/>
              </w:rPr>
              <w:t xml:space="preserve">D. Kowal, Sculpture Casting; Mold Techniques and Materials, Metals, Plastics, Concrete, Crown Pub 1972. </w:t>
            </w:r>
          </w:p>
          <w:p w:rsidR="00F5106D" w:rsidRPr="00D37AE2" w:rsidRDefault="00F5106D" w:rsidP="00DD4BCF">
            <w:pPr>
              <w:pStyle w:val="Odlomakpopisa"/>
              <w:ind w:left="0"/>
              <w:rPr>
                <w:rFonts w:asciiTheme="minorHAnsi" w:hAnsiTheme="minorHAnsi" w:cs="Calibri"/>
                <w:b w:val="0"/>
                <w:color w:val="auto"/>
              </w:rPr>
            </w:pPr>
            <w:r w:rsidRPr="00D37AE2">
              <w:rPr>
                <w:rFonts w:asciiTheme="minorHAnsi" w:hAnsiTheme="minorHAnsi" w:cs="Calibri"/>
                <w:b w:val="0"/>
                <w:color w:val="auto"/>
              </w:rPr>
              <w:t>H. Focillon, Život oblika, Rako&amp;Rako, Zagreb, 1995.</w:t>
            </w:r>
          </w:p>
        </w:tc>
      </w:tr>
      <w:tr w:rsidR="00F5106D" w:rsidRPr="00D37AE2">
        <w:trPr>
          <w:trHeight w:val="432"/>
        </w:trPr>
        <w:tc>
          <w:tcPr>
            <w:tcW w:w="5000" w:type="pct"/>
            <w:gridSpan w:val="10"/>
            <w:vAlign w:val="center"/>
          </w:tcPr>
          <w:p w:rsidR="00F5106D" w:rsidRPr="00D37AE2" w:rsidRDefault="00F5106D" w:rsidP="00DD4BCF">
            <w:pPr>
              <w:numPr>
                <w:ilvl w:val="1"/>
                <w:numId w:val="102"/>
              </w:numPr>
              <w:tabs>
                <w:tab w:val="left" w:pos="792"/>
              </w:tabs>
              <w:rPr>
                <w:rFonts w:asciiTheme="minorHAnsi" w:hAnsiTheme="minorHAnsi" w:cs="Calibri"/>
                <w:bCs w:val="0"/>
                <w:color w:val="auto"/>
                <w:szCs w:val="24"/>
                <w:lang w:val="de-DE" w:eastAsia="hr-HR"/>
              </w:rPr>
            </w:pPr>
            <w:r w:rsidRPr="00D37AE2">
              <w:rPr>
                <w:rFonts w:asciiTheme="minorHAnsi" w:hAnsiTheme="minorHAnsi" w:cs="Calibri"/>
                <w:bCs w:val="0"/>
                <w:color w:val="auto"/>
                <w:szCs w:val="24"/>
                <w:lang w:val="de-DE" w:eastAsia="hr-HR"/>
              </w:rPr>
              <w:t>Dopunska literatura (u trenutku prijave prijedloga studijskog programa)</w:t>
            </w:r>
          </w:p>
        </w:tc>
      </w:tr>
      <w:tr w:rsidR="00F5106D" w:rsidRPr="00D37AE2">
        <w:trPr>
          <w:trHeight w:val="432"/>
        </w:trPr>
        <w:tc>
          <w:tcPr>
            <w:tcW w:w="5000" w:type="pct"/>
            <w:gridSpan w:val="10"/>
            <w:vAlign w:val="center"/>
          </w:tcPr>
          <w:p w:rsidR="00F5106D" w:rsidRPr="00D37AE2" w:rsidRDefault="00F5106D" w:rsidP="00DD4BCF">
            <w:pPr>
              <w:pStyle w:val="Odlomakpopisa"/>
              <w:ind w:left="0"/>
              <w:rPr>
                <w:rFonts w:asciiTheme="minorHAnsi" w:hAnsiTheme="minorHAnsi" w:cs="Calibri"/>
                <w:b w:val="0"/>
                <w:color w:val="auto"/>
                <w:lang w:eastAsia="hr-HR"/>
              </w:rPr>
            </w:pPr>
            <w:r w:rsidRPr="00D37AE2">
              <w:rPr>
                <w:rFonts w:asciiTheme="minorHAnsi" w:hAnsiTheme="minorHAnsi" w:cs="Calibri"/>
                <w:b w:val="0"/>
                <w:color w:val="auto"/>
                <w:lang w:eastAsia="hr-HR"/>
              </w:rPr>
              <w:t>Relevantne monografije umjetnika</w:t>
            </w:r>
          </w:p>
          <w:p w:rsidR="00F5106D" w:rsidRPr="00D37AE2" w:rsidRDefault="00F5106D" w:rsidP="00DD4BCF">
            <w:pPr>
              <w:pStyle w:val="Odlomakpopisa"/>
              <w:ind w:left="0"/>
              <w:rPr>
                <w:rFonts w:asciiTheme="minorHAnsi" w:hAnsiTheme="minorHAnsi" w:cs="Calibri"/>
                <w:b w:val="0"/>
                <w:color w:val="auto"/>
                <w:lang w:eastAsia="hr-HR"/>
              </w:rPr>
            </w:pPr>
            <w:r w:rsidRPr="00D37AE2">
              <w:rPr>
                <w:rFonts w:asciiTheme="minorHAnsi" w:hAnsiTheme="minorHAnsi" w:cs="Calibri"/>
                <w:b w:val="0"/>
                <w:color w:val="auto"/>
                <w:lang w:eastAsia="hr-HR"/>
              </w:rPr>
              <w:t>Relevantni umjetnički stručni časopisi</w:t>
            </w:r>
          </w:p>
        </w:tc>
      </w:tr>
      <w:tr w:rsidR="00F5106D" w:rsidRPr="00D37AE2">
        <w:trPr>
          <w:trHeight w:val="432"/>
        </w:trPr>
        <w:tc>
          <w:tcPr>
            <w:tcW w:w="5000" w:type="pct"/>
            <w:gridSpan w:val="10"/>
            <w:vAlign w:val="center"/>
          </w:tcPr>
          <w:p w:rsidR="00F5106D" w:rsidRPr="00D37AE2" w:rsidRDefault="00F5106D" w:rsidP="00DD4BCF">
            <w:pPr>
              <w:numPr>
                <w:ilvl w:val="1"/>
                <w:numId w:val="102"/>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Načini praćenja kvalitete koji osiguravaju stjecanje izlaznih znanja, vještina i kompetencija</w:t>
            </w:r>
          </w:p>
        </w:tc>
      </w:tr>
      <w:tr w:rsidR="00F5106D" w:rsidRPr="00D37AE2">
        <w:trPr>
          <w:trHeight w:val="432"/>
        </w:trPr>
        <w:tc>
          <w:tcPr>
            <w:tcW w:w="5000" w:type="pct"/>
            <w:gridSpan w:val="10"/>
            <w:vAlign w:val="center"/>
          </w:tcPr>
          <w:p w:rsidR="00F5106D" w:rsidRPr="00D37AE2" w:rsidRDefault="00F5106D" w:rsidP="00DD4BCF">
            <w:pPr>
              <w:numPr>
                <w:ilvl w:val="0"/>
                <w:numId w:val="3"/>
              </w:num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Provedba jedinstvene sveučilišne ankete među studentima za ocjenjivanje nastavnika koju utvrđuje Senat Sveučilišta</w:t>
            </w:r>
          </w:p>
          <w:p w:rsidR="00F5106D" w:rsidRPr="00D37AE2" w:rsidRDefault="00F5106D" w:rsidP="00DD4BCF">
            <w:pPr>
              <w:numPr>
                <w:ilvl w:val="0"/>
                <w:numId w:val="3"/>
              </w:num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Praćenje i analiza kvalitete izvedbe nastave u skladu s Pravilnikom o studiranju i Pravilnikom o unaprjeđivanju i osiguranju kvalitete obrazovanja Sveučilišta</w:t>
            </w:r>
          </w:p>
          <w:p w:rsidR="00F5106D" w:rsidRPr="00D37AE2" w:rsidRDefault="00F5106D" w:rsidP="00DD4BCF">
            <w:pPr>
              <w:numPr>
                <w:ilvl w:val="0"/>
                <w:numId w:val="3"/>
              </w:num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Razgovori sa studentima tijekom kolegija i praćenje napredovanja studenta.</w:t>
            </w:r>
          </w:p>
        </w:tc>
      </w:tr>
    </w:tbl>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 xml:space="preserve">* Uz svaku aktivnost studenta/nastavnu aktivnost treba definirati odgovarajući udio u ECTS bodovima pojedinih aktivnosti tako da ukupni broj ECTS bodova odgovara bodovnoj vrijednosti predmeta. </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 U ovaj stupac navesti ishode učenja iz točke 1.3 koji su obuhvaćeni ovom aktivnosti studenata/nastavnika.</w:t>
      </w:r>
    </w:p>
    <w:p w:rsidR="00F5106D" w:rsidRPr="00D37AE2" w:rsidRDefault="00F5106D" w:rsidP="00DD4BCF">
      <w:pPr>
        <w:rPr>
          <w:rFonts w:asciiTheme="minorHAnsi" w:hAnsiTheme="minorHAnsi" w:cs="Calibri"/>
          <w:b w:val="0"/>
          <w:bCs w:val="0"/>
          <w:color w:val="auto"/>
          <w:szCs w:val="24"/>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5"/>
        <w:gridCol w:w="3796"/>
        <w:gridCol w:w="3119"/>
      </w:tblGrid>
      <w:tr w:rsidR="00F5106D" w:rsidRPr="00D37AE2" w:rsidTr="00F52F8A">
        <w:trPr>
          <w:trHeight w:hRule="exact" w:val="587"/>
          <w:jc w:val="center"/>
        </w:trPr>
        <w:tc>
          <w:tcPr>
            <w:tcW w:w="5000" w:type="pct"/>
            <w:gridSpan w:val="3"/>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Opće informacije</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Naziv predmeta</w:t>
            </w:r>
          </w:p>
        </w:tc>
        <w:tc>
          <w:tcPr>
            <w:tcW w:w="3820" w:type="pct"/>
            <w:gridSpan w:val="2"/>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OBRADA GIPSA II</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 xml:space="preserve">Nositelj predmeta </w:t>
            </w:r>
          </w:p>
        </w:tc>
        <w:tc>
          <w:tcPr>
            <w:tcW w:w="3820" w:type="pct"/>
            <w:gridSpan w:val="2"/>
            <w:vAlign w:val="center"/>
          </w:tcPr>
          <w:p w:rsidR="00F5106D" w:rsidRPr="003D36C8" w:rsidRDefault="00F5106D" w:rsidP="00DD4BCF">
            <w:pPr>
              <w:rPr>
                <w:rFonts w:asciiTheme="minorHAnsi" w:hAnsiTheme="minorHAnsi" w:cs="Calibri"/>
                <w:b w:val="0"/>
                <w:bCs w:val="0"/>
                <w:color w:val="auto"/>
                <w:szCs w:val="24"/>
                <w:lang w:eastAsia="hr-HR"/>
              </w:rPr>
            </w:pPr>
            <w:r w:rsidRPr="003D36C8">
              <w:rPr>
                <w:rFonts w:asciiTheme="minorHAnsi" w:hAnsiTheme="minorHAnsi" w:cs="Calibri"/>
                <w:b w:val="0"/>
                <w:bCs w:val="0"/>
                <w:color w:val="auto"/>
                <w:szCs w:val="24"/>
                <w:lang w:eastAsia="hr-HR"/>
              </w:rPr>
              <w:t>Margareta Lekić, umj.sur.</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Suradnik na predmetu</w:t>
            </w:r>
          </w:p>
        </w:tc>
        <w:tc>
          <w:tcPr>
            <w:tcW w:w="3820" w:type="pct"/>
            <w:gridSpan w:val="2"/>
            <w:vAlign w:val="center"/>
          </w:tcPr>
          <w:p w:rsidR="00F5106D" w:rsidRPr="00D37AE2" w:rsidRDefault="00F5106D" w:rsidP="00DD4BCF">
            <w:pPr>
              <w:rPr>
                <w:rFonts w:asciiTheme="minorHAnsi" w:hAnsiTheme="minorHAnsi" w:cs="Calibri"/>
                <w:b w:val="0"/>
                <w:bCs w:val="0"/>
                <w:color w:val="auto"/>
                <w:szCs w:val="24"/>
                <w:lang w:eastAsia="hr-HR"/>
              </w:rPr>
            </w:pPr>
            <w:r w:rsidRPr="003D36C8">
              <w:rPr>
                <w:rFonts w:asciiTheme="minorHAnsi" w:hAnsiTheme="minorHAnsi" w:cs="Calibri"/>
                <w:b w:val="0"/>
                <w:bCs w:val="0"/>
                <w:i/>
                <w:color w:val="auto"/>
                <w:szCs w:val="24"/>
                <w:lang w:eastAsia="hr-HR"/>
              </w:rPr>
              <w:t>Josipa Stojanović</w:t>
            </w:r>
            <w:r w:rsidRPr="00D37AE2">
              <w:rPr>
                <w:rFonts w:asciiTheme="minorHAnsi" w:hAnsiTheme="minorHAnsi" w:cs="Calibri"/>
                <w:b w:val="0"/>
                <w:bCs w:val="0"/>
                <w:color w:val="auto"/>
                <w:szCs w:val="24"/>
                <w:lang w:eastAsia="hr-HR"/>
              </w:rPr>
              <w:t>, ass.</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Studijski program</w:t>
            </w:r>
          </w:p>
        </w:tc>
        <w:tc>
          <w:tcPr>
            <w:tcW w:w="3820" w:type="pct"/>
            <w:gridSpan w:val="2"/>
            <w:vAlign w:val="center"/>
          </w:tcPr>
          <w:p w:rsidR="00F5106D" w:rsidRPr="00D37AE2" w:rsidRDefault="00685514" w:rsidP="00DD4BCF">
            <w:pPr>
              <w:rPr>
                <w:rFonts w:asciiTheme="minorHAnsi" w:hAnsiTheme="minorHAnsi" w:cs="Calibri"/>
                <w:b w:val="0"/>
                <w:bCs w:val="0"/>
                <w:color w:val="auto"/>
                <w:szCs w:val="24"/>
                <w:lang w:eastAsia="hr-HR"/>
              </w:rPr>
            </w:pPr>
            <w:r w:rsidRPr="00685514">
              <w:rPr>
                <w:rFonts w:asciiTheme="minorHAnsi" w:hAnsiTheme="minorHAnsi" w:cs="Calibri"/>
                <w:b w:val="0"/>
                <w:bCs w:val="0"/>
                <w:color w:val="auto"/>
                <w:lang w:eastAsia="hr-HR"/>
              </w:rPr>
              <w:t>Preddiplomski sveučilišni studij likovne kulture</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Šifra predmeta</w:t>
            </w:r>
          </w:p>
        </w:tc>
        <w:tc>
          <w:tcPr>
            <w:tcW w:w="3820" w:type="pct"/>
            <w:gridSpan w:val="2"/>
            <w:vAlign w:val="center"/>
          </w:tcPr>
          <w:p w:rsidR="00F5106D" w:rsidRPr="00D37AE2" w:rsidRDefault="00AD359B" w:rsidP="00DD4BCF">
            <w:pPr>
              <w:rPr>
                <w:rFonts w:asciiTheme="minorHAnsi" w:hAnsiTheme="minorHAnsi" w:cs="Calibri"/>
                <w:b w:val="0"/>
                <w:bCs w:val="0"/>
                <w:color w:val="auto"/>
                <w:szCs w:val="24"/>
                <w:lang w:eastAsia="hr-HR"/>
              </w:rPr>
            </w:pPr>
            <w:r>
              <w:rPr>
                <w:rFonts w:asciiTheme="minorHAnsi" w:hAnsiTheme="minorHAnsi" w:cs="Calibri"/>
                <w:b w:val="0"/>
                <w:bCs w:val="0"/>
                <w:color w:val="auto"/>
                <w:szCs w:val="24"/>
              </w:rPr>
              <w:t>LKBA</w:t>
            </w:r>
            <w:r w:rsidR="00F5106D" w:rsidRPr="00D37AE2">
              <w:rPr>
                <w:rFonts w:asciiTheme="minorHAnsi" w:hAnsiTheme="minorHAnsi" w:cs="Calibri"/>
                <w:b w:val="0"/>
                <w:bCs w:val="0"/>
                <w:color w:val="auto"/>
                <w:szCs w:val="24"/>
                <w:lang w:eastAsia="hr-HR"/>
              </w:rPr>
              <w:t>202</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Status predmeta</w:t>
            </w:r>
          </w:p>
        </w:tc>
        <w:tc>
          <w:tcPr>
            <w:tcW w:w="3820" w:type="pct"/>
            <w:gridSpan w:val="2"/>
            <w:vAlign w:val="center"/>
          </w:tcPr>
          <w:p w:rsidR="00F5106D" w:rsidRPr="00D37AE2" w:rsidRDefault="00631EC7"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OBAVEZNA RADIONICA</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Godina</w:t>
            </w:r>
          </w:p>
        </w:tc>
        <w:tc>
          <w:tcPr>
            <w:tcW w:w="3820" w:type="pct"/>
            <w:gridSpan w:val="2"/>
            <w:vAlign w:val="center"/>
          </w:tcPr>
          <w:p w:rsidR="00F5106D" w:rsidRPr="00D37AE2" w:rsidRDefault="00F5106D" w:rsidP="00DD4BCF">
            <w:pPr>
              <w:pStyle w:val="Odlomakpopisa"/>
              <w:ind w:left="0"/>
              <w:rPr>
                <w:rFonts w:asciiTheme="minorHAnsi" w:hAnsiTheme="minorHAnsi" w:cs="Calibri"/>
                <w:b w:val="0"/>
                <w:color w:val="auto"/>
                <w:lang w:eastAsia="hr-HR"/>
              </w:rPr>
            </w:pPr>
            <w:r w:rsidRPr="00D37AE2">
              <w:rPr>
                <w:rFonts w:asciiTheme="minorHAnsi" w:hAnsiTheme="minorHAnsi" w:cs="Calibri"/>
                <w:b w:val="0"/>
                <w:color w:val="auto"/>
                <w:lang w:eastAsia="hr-HR"/>
              </w:rPr>
              <w:t>1. godina studija</w:t>
            </w:r>
          </w:p>
        </w:tc>
      </w:tr>
      <w:tr w:rsidR="00F5106D" w:rsidRPr="00D37AE2" w:rsidTr="00F52F8A">
        <w:trPr>
          <w:trHeight w:val="145"/>
          <w:jc w:val="center"/>
        </w:trPr>
        <w:tc>
          <w:tcPr>
            <w:tcW w:w="1180" w:type="pct"/>
            <w:vMerge w:val="restar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 xml:space="preserve">Bodovna vrijednost i način izvođenja </w:t>
            </w:r>
            <w:r w:rsidRPr="00D37AE2">
              <w:rPr>
                <w:rFonts w:asciiTheme="minorHAnsi" w:hAnsiTheme="minorHAnsi" w:cs="Calibri"/>
                <w:bCs w:val="0"/>
                <w:color w:val="auto"/>
                <w:szCs w:val="24"/>
                <w:lang w:eastAsia="hr-HR"/>
              </w:rPr>
              <w:lastRenderedPageBreak/>
              <w:t>nastave</w:t>
            </w:r>
          </w:p>
        </w:tc>
        <w:tc>
          <w:tcPr>
            <w:tcW w:w="2097"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lastRenderedPageBreak/>
              <w:t>ECTS koeficijent opterećenja studenata</w:t>
            </w:r>
          </w:p>
        </w:tc>
        <w:tc>
          <w:tcPr>
            <w:tcW w:w="1723"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2</w:t>
            </w:r>
          </w:p>
        </w:tc>
      </w:tr>
      <w:tr w:rsidR="00F5106D" w:rsidRPr="00D37AE2" w:rsidTr="00F52F8A">
        <w:trPr>
          <w:trHeight w:val="145"/>
          <w:jc w:val="center"/>
        </w:trPr>
        <w:tc>
          <w:tcPr>
            <w:tcW w:w="1180" w:type="pct"/>
            <w:vMerge/>
            <w:vAlign w:val="center"/>
          </w:tcPr>
          <w:p w:rsidR="00F5106D" w:rsidRPr="00D37AE2" w:rsidRDefault="00F5106D" w:rsidP="00DD4BCF">
            <w:pPr>
              <w:rPr>
                <w:rFonts w:asciiTheme="minorHAnsi" w:hAnsiTheme="minorHAnsi" w:cs="Calibri"/>
                <w:b w:val="0"/>
                <w:bCs w:val="0"/>
                <w:color w:val="auto"/>
                <w:szCs w:val="24"/>
                <w:lang w:eastAsia="hr-HR"/>
              </w:rPr>
            </w:pPr>
          </w:p>
        </w:tc>
        <w:tc>
          <w:tcPr>
            <w:tcW w:w="2097"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Broj sati (P+V+S)</w:t>
            </w:r>
          </w:p>
        </w:tc>
        <w:tc>
          <w:tcPr>
            <w:tcW w:w="1723"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45 (15P+30V+0S)</w:t>
            </w:r>
          </w:p>
        </w:tc>
      </w:tr>
    </w:tbl>
    <w:p w:rsidR="00F5106D" w:rsidRPr="00D37AE2" w:rsidRDefault="00F5106D" w:rsidP="00DD4BCF">
      <w:pPr>
        <w:rPr>
          <w:rFonts w:asciiTheme="minorHAnsi" w:hAnsiTheme="minorHAnsi" w:cs="Calibri"/>
          <w:b w:val="0"/>
          <w:bCs w:val="0"/>
          <w:color w:val="auto"/>
          <w:szCs w:val="24"/>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98"/>
        <w:gridCol w:w="222"/>
        <w:gridCol w:w="1318"/>
        <w:gridCol w:w="481"/>
        <w:gridCol w:w="1143"/>
        <w:gridCol w:w="222"/>
        <w:gridCol w:w="851"/>
        <w:gridCol w:w="751"/>
        <w:gridCol w:w="667"/>
        <w:gridCol w:w="2203"/>
      </w:tblGrid>
      <w:tr w:rsidR="00F5106D" w:rsidRPr="00D37AE2">
        <w:trPr>
          <w:trHeight w:hRule="exact" w:val="288"/>
        </w:trPr>
        <w:tc>
          <w:tcPr>
            <w:tcW w:w="5000" w:type="pct"/>
            <w:gridSpan w:val="10"/>
            <w:vAlign w:val="center"/>
          </w:tcPr>
          <w:p w:rsidR="00F5106D" w:rsidRPr="00D37AE2" w:rsidRDefault="00F5106D" w:rsidP="00DD4BCF">
            <w:pPr>
              <w:numPr>
                <w:ilvl w:val="0"/>
                <w:numId w:val="104"/>
              </w:numPr>
              <w:tabs>
                <w:tab w:val="left" w:pos="265"/>
              </w:tabs>
              <w:rPr>
                <w:rFonts w:asciiTheme="minorHAnsi" w:hAnsiTheme="minorHAnsi" w:cs="Calibri"/>
                <w:bCs w:val="0"/>
                <w:color w:val="auto"/>
                <w:szCs w:val="24"/>
              </w:rPr>
            </w:pPr>
            <w:r w:rsidRPr="00D37AE2">
              <w:rPr>
                <w:rFonts w:asciiTheme="minorHAnsi" w:hAnsiTheme="minorHAnsi" w:cs="Calibri"/>
                <w:bCs w:val="0"/>
                <w:color w:val="auto"/>
                <w:szCs w:val="24"/>
              </w:rPr>
              <w:t>OPIS PREDMETA</w:t>
            </w:r>
          </w:p>
          <w:p w:rsidR="00F5106D" w:rsidRPr="00D37AE2" w:rsidRDefault="00F5106D" w:rsidP="00DD4BCF">
            <w:pPr>
              <w:rPr>
                <w:rFonts w:asciiTheme="minorHAnsi" w:hAnsiTheme="minorHAnsi" w:cs="Calibri"/>
                <w:b w:val="0"/>
                <w:bCs w:val="0"/>
                <w:color w:val="auto"/>
                <w:szCs w:val="24"/>
                <w:lang w:eastAsia="hr-HR"/>
              </w:rPr>
            </w:pPr>
          </w:p>
        </w:tc>
      </w:tr>
      <w:tr w:rsidR="00F5106D" w:rsidRPr="00D37AE2">
        <w:trPr>
          <w:trHeight w:val="432"/>
        </w:trPr>
        <w:tc>
          <w:tcPr>
            <w:tcW w:w="5000" w:type="pct"/>
            <w:gridSpan w:val="10"/>
            <w:vAlign w:val="center"/>
          </w:tcPr>
          <w:p w:rsidR="00F5106D" w:rsidRPr="00D37AE2" w:rsidRDefault="00F5106D" w:rsidP="00DD4BCF">
            <w:pPr>
              <w:numPr>
                <w:ilvl w:val="1"/>
                <w:numId w:val="105"/>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Ciljevi predmeta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 xml:space="preserve">Cilj ovog predmeta je da studenti usvoje </w:t>
            </w:r>
            <w:r w:rsidRPr="00D37AE2">
              <w:rPr>
                <w:rFonts w:asciiTheme="minorHAnsi" w:hAnsiTheme="minorHAnsi" w:cs="Calibri"/>
                <w:b w:val="0"/>
                <w:bCs w:val="0"/>
                <w:color w:val="auto"/>
                <w:szCs w:val="24"/>
              </w:rPr>
              <w:t xml:space="preserve">znanja i vještine obrade gipsa te uporabe odgovarajućih namjenskih alata. Po završetku kolegija praktičnom primjenom usvojenih znanja studenti će moći samostalno realizirati gipsane odljeve vlastitih radova. </w:t>
            </w:r>
          </w:p>
        </w:tc>
      </w:tr>
      <w:tr w:rsidR="00F5106D" w:rsidRPr="00D37AE2">
        <w:trPr>
          <w:trHeight w:val="432"/>
        </w:trPr>
        <w:tc>
          <w:tcPr>
            <w:tcW w:w="5000" w:type="pct"/>
            <w:gridSpan w:val="10"/>
            <w:vAlign w:val="center"/>
          </w:tcPr>
          <w:p w:rsidR="00F5106D" w:rsidRPr="00D37AE2" w:rsidRDefault="00F5106D" w:rsidP="00DD4BCF">
            <w:pPr>
              <w:numPr>
                <w:ilvl w:val="1"/>
                <w:numId w:val="105"/>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Uvjeti za upis predmeta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Položen ispit iz predmeta Obrada gipsa I.</w:t>
            </w:r>
          </w:p>
        </w:tc>
      </w:tr>
      <w:tr w:rsidR="00F5106D" w:rsidRPr="00D37AE2">
        <w:trPr>
          <w:trHeight w:val="432"/>
        </w:trPr>
        <w:tc>
          <w:tcPr>
            <w:tcW w:w="5000" w:type="pct"/>
            <w:gridSpan w:val="10"/>
            <w:vAlign w:val="center"/>
          </w:tcPr>
          <w:p w:rsidR="00F5106D" w:rsidRPr="00D37AE2" w:rsidRDefault="00F5106D" w:rsidP="00DD4BCF">
            <w:pPr>
              <w:numPr>
                <w:ilvl w:val="1"/>
                <w:numId w:val="105"/>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 xml:space="preserve">Očekivani ishodi učenja za predmet </w:t>
            </w:r>
          </w:p>
        </w:tc>
      </w:tr>
      <w:tr w:rsidR="00F5106D" w:rsidRPr="00D37AE2">
        <w:trPr>
          <w:trHeight w:val="432"/>
        </w:trPr>
        <w:tc>
          <w:tcPr>
            <w:tcW w:w="5000" w:type="pct"/>
            <w:gridSpan w:val="10"/>
            <w:vAlign w:val="center"/>
          </w:tcPr>
          <w:p w:rsidR="00040927" w:rsidRPr="00D37AE2" w:rsidRDefault="00040927" w:rsidP="00DD4BCF">
            <w:pPr>
              <w:rPr>
                <w:rFonts w:asciiTheme="minorHAnsi" w:hAnsiTheme="minorHAnsi" w:cs="Calibri"/>
                <w:b w:val="0"/>
                <w:bCs w:val="0"/>
                <w:color w:val="auto"/>
                <w:szCs w:val="24"/>
                <w:lang w:val="de-DE"/>
              </w:rPr>
            </w:pPr>
            <w:r w:rsidRPr="00D37AE2">
              <w:rPr>
                <w:rFonts w:asciiTheme="minorHAnsi" w:hAnsiTheme="minorHAnsi" w:cs="Calibri"/>
                <w:b w:val="0"/>
                <w:bCs w:val="0"/>
                <w:color w:val="auto"/>
                <w:szCs w:val="24"/>
                <w:lang w:val="de-DE"/>
              </w:rPr>
              <w:t>Nakon završetka predmeta student/ica će moći:</w:t>
            </w:r>
          </w:p>
          <w:p w:rsidR="00F5106D" w:rsidRPr="00D37AE2" w:rsidRDefault="002A5B65" w:rsidP="00DD4BCF">
            <w:pPr>
              <w:pStyle w:val="Odlomakpopisa"/>
              <w:ind w:left="0"/>
              <w:rPr>
                <w:rFonts w:asciiTheme="minorHAnsi" w:hAnsiTheme="minorHAnsi" w:cs="Calibri"/>
                <w:b w:val="0"/>
                <w:color w:val="auto"/>
                <w:lang w:val="de-DE" w:eastAsia="hr-HR"/>
              </w:rPr>
            </w:pPr>
            <w:r w:rsidRPr="00D37AE2">
              <w:rPr>
                <w:rFonts w:asciiTheme="minorHAnsi" w:hAnsiTheme="minorHAnsi" w:cs="Calibri"/>
                <w:b w:val="0"/>
                <w:color w:val="auto"/>
                <w:lang w:val="de-DE" w:eastAsia="hr-HR"/>
              </w:rPr>
              <w:t xml:space="preserve">1. </w:t>
            </w:r>
            <w:r w:rsidR="00E92051">
              <w:rPr>
                <w:rFonts w:asciiTheme="minorHAnsi" w:hAnsiTheme="minorHAnsi" w:cs="Calibri"/>
                <w:b w:val="0"/>
                <w:color w:val="auto"/>
                <w:lang w:val="de-DE" w:eastAsia="hr-HR"/>
              </w:rPr>
              <w:t>Koristiti različite vrste</w:t>
            </w:r>
            <w:r w:rsidR="00F5106D" w:rsidRPr="00D37AE2">
              <w:rPr>
                <w:rFonts w:asciiTheme="minorHAnsi" w:hAnsiTheme="minorHAnsi" w:cs="Calibri"/>
                <w:b w:val="0"/>
                <w:color w:val="auto"/>
                <w:lang w:val="de-DE" w:eastAsia="hr-HR"/>
              </w:rPr>
              <w:t xml:space="preserve"> stručnih izvora od tiskanih knjiga do digitalnih baza podataka i specijaliziranih internetskih stranica</w:t>
            </w:r>
          </w:p>
          <w:p w:rsidR="00F5106D" w:rsidRPr="00D37AE2" w:rsidRDefault="002A5B65" w:rsidP="00DD4BCF">
            <w:pPr>
              <w:pStyle w:val="Odlomakpopisa"/>
              <w:ind w:left="0"/>
              <w:rPr>
                <w:rFonts w:asciiTheme="minorHAnsi" w:hAnsiTheme="minorHAnsi" w:cs="Calibri"/>
                <w:b w:val="0"/>
                <w:color w:val="auto"/>
                <w:lang w:val="de-DE" w:eastAsia="hr-HR"/>
              </w:rPr>
            </w:pPr>
            <w:r w:rsidRPr="00D37AE2">
              <w:rPr>
                <w:rFonts w:asciiTheme="minorHAnsi" w:hAnsiTheme="minorHAnsi" w:cs="Calibri"/>
                <w:b w:val="0"/>
                <w:color w:val="auto"/>
                <w:lang w:val="de-DE" w:eastAsia="hr-HR"/>
              </w:rPr>
              <w:t xml:space="preserve">2. </w:t>
            </w:r>
            <w:r w:rsidR="00F5106D" w:rsidRPr="00D37AE2">
              <w:rPr>
                <w:rFonts w:asciiTheme="minorHAnsi" w:hAnsiTheme="minorHAnsi" w:cs="Calibri"/>
                <w:b w:val="0"/>
                <w:color w:val="auto"/>
                <w:lang w:val="de-DE" w:eastAsia="hr-HR"/>
              </w:rPr>
              <w:t>Pravovremeno realizirati samostalni zadatak u obliku likovno/vizualnog rada</w:t>
            </w:r>
          </w:p>
          <w:p w:rsidR="002A5B65" w:rsidRPr="00D37AE2" w:rsidRDefault="002A5B65" w:rsidP="00DD4BCF">
            <w:pPr>
              <w:pStyle w:val="Odlomakpopisa"/>
              <w:ind w:left="0"/>
              <w:rPr>
                <w:rFonts w:asciiTheme="minorHAnsi" w:hAnsiTheme="minorHAnsi" w:cs="Calibri"/>
                <w:b w:val="0"/>
                <w:color w:val="auto"/>
                <w:lang w:val="de-DE" w:eastAsia="hr-HR"/>
              </w:rPr>
            </w:pPr>
            <w:r w:rsidRPr="00D37AE2">
              <w:rPr>
                <w:rFonts w:asciiTheme="minorHAnsi" w:hAnsiTheme="minorHAnsi" w:cs="Calibri"/>
                <w:b w:val="0"/>
                <w:color w:val="auto"/>
                <w:lang w:val="de-DE" w:eastAsia="hr-HR"/>
              </w:rPr>
              <w:t>3. Primijeniti proces ljevanja od složenog kiparskog predloška</w:t>
            </w:r>
          </w:p>
          <w:p w:rsidR="002A5B65" w:rsidRPr="00D37AE2" w:rsidRDefault="002A5B65" w:rsidP="00DD4BCF">
            <w:pPr>
              <w:pStyle w:val="Odlomakpopisa"/>
              <w:ind w:left="0"/>
              <w:rPr>
                <w:rFonts w:asciiTheme="minorHAnsi" w:hAnsiTheme="minorHAnsi" w:cs="Calibri"/>
                <w:b w:val="0"/>
                <w:color w:val="auto"/>
                <w:lang w:val="de-DE" w:eastAsia="hr-HR"/>
              </w:rPr>
            </w:pPr>
            <w:r w:rsidRPr="00D37AE2">
              <w:rPr>
                <w:rFonts w:asciiTheme="minorHAnsi" w:hAnsiTheme="minorHAnsi" w:cs="Calibri"/>
                <w:b w:val="0"/>
                <w:color w:val="auto"/>
                <w:lang w:val="de-DE" w:eastAsia="hr-HR"/>
              </w:rPr>
              <w:t>4. Analizirati metodologiju obrade kiparske forme u gipsu</w:t>
            </w:r>
          </w:p>
        </w:tc>
      </w:tr>
      <w:tr w:rsidR="00F5106D" w:rsidRPr="00D37AE2">
        <w:trPr>
          <w:trHeight w:val="432"/>
        </w:trPr>
        <w:tc>
          <w:tcPr>
            <w:tcW w:w="5000" w:type="pct"/>
            <w:gridSpan w:val="10"/>
            <w:vAlign w:val="center"/>
          </w:tcPr>
          <w:p w:rsidR="00F5106D" w:rsidRPr="00D37AE2" w:rsidRDefault="00F5106D" w:rsidP="00DD4BCF">
            <w:pPr>
              <w:numPr>
                <w:ilvl w:val="1"/>
                <w:numId w:val="105"/>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Sadržaj predmeta</w:t>
            </w:r>
          </w:p>
        </w:tc>
      </w:tr>
      <w:tr w:rsidR="00F5106D" w:rsidRPr="00D37AE2">
        <w:trPr>
          <w:trHeight w:val="432"/>
        </w:trPr>
        <w:tc>
          <w:tcPr>
            <w:tcW w:w="5000" w:type="pct"/>
            <w:gridSpan w:val="10"/>
            <w:vAlign w:val="center"/>
          </w:tcPr>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 xml:space="preserve">Usvajanje znanja o osnovnim karakteristikama gipsa, vrstama gipsa te tehnikama miješanja i lijevanja gipsa. </w:t>
            </w:r>
          </w:p>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 xml:space="preserve">Usvajanje teorijskih i praktičnih znanja o vrstama patina i patiniranjem gipsa. </w:t>
            </w:r>
          </w:p>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 xml:space="preserve">Kreiranje različitih vrsta gipsanih kalupa i realizacija kiparskih radova u tehnici lijevanja gipsa. </w:t>
            </w:r>
          </w:p>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 xml:space="preserve">Usvajanje znanja o zaštiti tijekom rada s alatima i materijalima. </w:t>
            </w:r>
          </w:p>
        </w:tc>
      </w:tr>
      <w:tr w:rsidR="00F5106D" w:rsidRPr="00D37AE2">
        <w:trPr>
          <w:trHeight w:val="432"/>
        </w:trPr>
        <w:tc>
          <w:tcPr>
            <w:tcW w:w="3099" w:type="pct"/>
            <w:gridSpan w:val="7"/>
            <w:vAlign w:val="center"/>
          </w:tcPr>
          <w:p w:rsidR="00F5106D" w:rsidRPr="00D37AE2" w:rsidRDefault="00F5106D" w:rsidP="00DD4BCF">
            <w:pPr>
              <w:numPr>
                <w:ilvl w:val="1"/>
                <w:numId w:val="105"/>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 xml:space="preserve">Vrste izvođenja nastave </w:t>
            </w:r>
          </w:p>
        </w:tc>
        <w:tc>
          <w:tcPr>
            <w:tcW w:w="783" w:type="pct"/>
            <w:gridSpan w:val="2"/>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
                  <w:enabled/>
                  <w:calcOnExit w:val="0"/>
                  <w:checkBox>
                    <w:sizeAuto/>
                    <w:default w:val="1"/>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predavanja</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seminari i radionice  </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
                  <w:enabled/>
                  <w:calcOnExit w:val="0"/>
                  <w:checkBox>
                    <w:sizeAuto/>
                    <w:default w:val="1"/>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vježbe  </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Check4"/>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obrazovanje na daljinu</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Check9"/>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terenska nastava</w:t>
            </w:r>
          </w:p>
        </w:tc>
        <w:tc>
          <w:tcPr>
            <w:tcW w:w="1116"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samostalni zadaci  </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Check6"/>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multimedija i mreža  </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Check7"/>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laboratorij</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
                  <w:enabled/>
                  <w:calcOnExit w:val="0"/>
                  <w:checkBox>
                    <w:sizeAuto/>
                    <w:default w:val="1"/>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mentorski rad</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Check10"/>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ostalo ___________________</w:t>
            </w:r>
          </w:p>
        </w:tc>
      </w:tr>
      <w:tr w:rsidR="00F5106D" w:rsidRPr="00D37AE2">
        <w:trPr>
          <w:trHeight w:val="432"/>
        </w:trPr>
        <w:tc>
          <w:tcPr>
            <w:tcW w:w="3099" w:type="pct"/>
            <w:gridSpan w:val="7"/>
            <w:vAlign w:val="center"/>
          </w:tcPr>
          <w:p w:rsidR="00F5106D" w:rsidRPr="00D37AE2" w:rsidRDefault="00F5106D" w:rsidP="00DD4BCF">
            <w:pPr>
              <w:numPr>
                <w:ilvl w:val="1"/>
                <w:numId w:val="105"/>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Komentari</w:t>
            </w:r>
          </w:p>
        </w:tc>
        <w:tc>
          <w:tcPr>
            <w:tcW w:w="1900" w:type="pct"/>
            <w:gridSpan w:val="3"/>
            <w:vAlign w:val="center"/>
          </w:tcPr>
          <w:p w:rsidR="00F5106D" w:rsidRPr="00D37AE2" w:rsidRDefault="00F5106D" w:rsidP="00DD4BCF">
            <w:pPr>
              <w:rPr>
                <w:rFonts w:asciiTheme="minorHAnsi" w:hAnsiTheme="minorHAnsi" w:cs="Calibri"/>
                <w:b w:val="0"/>
                <w:bCs w:val="0"/>
                <w:color w:val="auto"/>
                <w:szCs w:val="24"/>
                <w:lang w:eastAsia="hr-HR"/>
              </w:rPr>
            </w:pPr>
          </w:p>
        </w:tc>
      </w:tr>
      <w:tr w:rsidR="00F5106D" w:rsidRPr="00D37AE2">
        <w:trPr>
          <w:trHeight w:val="432"/>
        </w:trPr>
        <w:tc>
          <w:tcPr>
            <w:tcW w:w="5000" w:type="pct"/>
            <w:gridSpan w:val="10"/>
            <w:vAlign w:val="center"/>
          </w:tcPr>
          <w:p w:rsidR="00F5106D" w:rsidRPr="00D37AE2" w:rsidRDefault="00F5106D" w:rsidP="00DD4BCF">
            <w:pPr>
              <w:numPr>
                <w:ilvl w:val="1"/>
                <w:numId w:val="105"/>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Obveze studenata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 xml:space="preserve">Studenti su dužni redovito pohađati nastavu te u njoj aktivno sudjelovati. </w:t>
            </w:r>
            <w:r w:rsidRPr="00D37AE2">
              <w:rPr>
                <w:rFonts w:asciiTheme="minorHAnsi" w:hAnsiTheme="minorHAnsi" w:cs="Calibri"/>
                <w:b w:val="0"/>
                <w:bCs w:val="0"/>
                <w:color w:val="auto"/>
                <w:szCs w:val="24"/>
              </w:rPr>
              <w:t>Sve svoje praktične radove dužni su pohranjivati i prezentirati ih prilikom usmenog ispita.</w:t>
            </w:r>
          </w:p>
        </w:tc>
      </w:tr>
      <w:tr w:rsidR="00F5106D" w:rsidRPr="00D37AE2">
        <w:trPr>
          <w:trHeight w:val="432"/>
        </w:trPr>
        <w:tc>
          <w:tcPr>
            <w:tcW w:w="5000" w:type="pct"/>
            <w:gridSpan w:val="10"/>
            <w:vAlign w:val="center"/>
          </w:tcPr>
          <w:p w:rsidR="00F5106D" w:rsidRPr="00D37AE2" w:rsidRDefault="00F5106D" w:rsidP="00DD4BCF">
            <w:pPr>
              <w:numPr>
                <w:ilvl w:val="1"/>
                <w:numId w:val="105"/>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Praćenje rada studenata</w:t>
            </w:r>
          </w:p>
        </w:tc>
      </w:tr>
      <w:tr w:rsidR="00F5106D" w:rsidRPr="00D37AE2">
        <w:trPr>
          <w:trHeight w:val="111"/>
        </w:trPr>
        <w:tc>
          <w:tcPr>
            <w:tcW w:w="562"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Pohađanje nastave</w:t>
            </w:r>
          </w:p>
        </w:tc>
        <w:tc>
          <w:tcPr>
            <w:tcW w:w="263" w:type="pct"/>
            <w:vAlign w:val="center"/>
          </w:tcPr>
          <w:p w:rsidR="00F5106D" w:rsidRPr="00D37AE2" w:rsidRDefault="00F5106D" w:rsidP="00DD4BCF">
            <w:pPr>
              <w:rPr>
                <w:rFonts w:asciiTheme="minorHAnsi" w:hAnsiTheme="minorHAnsi" w:cs="Calibri"/>
                <w:b w:val="0"/>
                <w:bCs w:val="0"/>
                <w:color w:val="auto"/>
                <w:szCs w:val="24"/>
                <w:lang w:eastAsia="hr-HR"/>
              </w:rPr>
            </w:pPr>
          </w:p>
        </w:tc>
        <w:tc>
          <w:tcPr>
            <w:tcW w:w="658"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Aktivnost u nastavi</w:t>
            </w:r>
          </w:p>
        </w:tc>
        <w:tc>
          <w:tcPr>
            <w:tcW w:w="265"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0,5</w:t>
            </w:r>
          </w:p>
        </w:tc>
        <w:tc>
          <w:tcPr>
            <w:tcW w:w="569"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Seminarski rad</w:t>
            </w:r>
          </w:p>
        </w:tc>
        <w:tc>
          <w:tcPr>
            <w:tcW w:w="359" w:type="pct"/>
            <w:vAlign w:val="center"/>
          </w:tcPr>
          <w:p w:rsidR="00F5106D" w:rsidRPr="00D37AE2" w:rsidRDefault="00F5106D" w:rsidP="00DD4BCF">
            <w:pPr>
              <w:rPr>
                <w:rFonts w:asciiTheme="minorHAnsi" w:hAnsiTheme="minorHAnsi" w:cs="Calibri"/>
                <w:b w:val="0"/>
                <w:bCs w:val="0"/>
                <w:color w:val="auto"/>
                <w:szCs w:val="24"/>
                <w:lang w:eastAsia="hr-HR"/>
              </w:rPr>
            </w:pPr>
          </w:p>
        </w:tc>
        <w:tc>
          <w:tcPr>
            <w:tcW w:w="796" w:type="pct"/>
            <w:gridSpan w:val="2"/>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Eksperimentalni rad</w:t>
            </w:r>
          </w:p>
        </w:tc>
        <w:tc>
          <w:tcPr>
            <w:tcW w:w="1525" w:type="pct"/>
            <w:gridSpan w:val="2"/>
            <w:vAlign w:val="center"/>
          </w:tcPr>
          <w:p w:rsidR="00F5106D" w:rsidRPr="00D37AE2" w:rsidRDefault="00F5106D" w:rsidP="00DD4BCF">
            <w:pPr>
              <w:rPr>
                <w:rFonts w:asciiTheme="minorHAnsi" w:hAnsiTheme="minorHAnsi" w:cs="Calibri"/>
                <w:b w:val="0"/>
                <w:bCs w:val="0"/>
                <w:color w:val="auto"/>
                <w:szCs w:val="24"/>
                <w:lang w:eastAsia="hr-HR"/>
              </w:rPr>
            </w:pPr>
          </w:p>
        </w:tc>
      </w:tr>
      <w:tr w:rsidR="00F5106D" w:rsidRPr="00D37AE2">
        <w:trPr>
          <w:trHeight w:val="108"/>
        </w:trPr>
        <w:tc>
          <w:tcPr>
            <w:tcW w:w="562"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Pismeni ispit</w:t>
            </w:r>
          </w:p>
        </w:tc>
        <w:tc>
          <w:tcPr>
            <w:tcW w:w="263" w:type="pct"/>
            <w:vAlign w:val="center"/>
          </w:tcPr>
          <w:p w:rsidR="00F5106D" w:rsidRPr="00D37AE2" w:rsidRDefault="00F5106D" w:rsidP="00DD4BCF">
            <w:pPr>
              <w:rPr>
                <w:rFonts w:asciiTheme="minorHAnsi" w:hAnsiTheme="minorHAnsi" w:cs="Calibri"/>
                <w:b w:val="0"/>
                <w:bCs w:val="0"/>
                <w:color w:val="auto"/>
                <w:szCs w:val="24"/>
                <w:lang w:eastAsia="hr-HR"/>
              </w:rPr>
            </w:pPr>
          </w:p>
        </w:tc>
        <w:tc>
          <w:tcPr>
            <w:tcW w:w="658"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Usmeni ispit</w:t>
            </w:r>
          </w:p>
        </w:tc>
        <w:tc>
          <w:tcPr>
            <w:tcW w:w="265" w:type="pct"/>
            <w:vAlign w:val="center"/>
          </w:tcPr>
          <w:p w:rsidR="00F5106D" w:rsidRPr="00D37AE2" w:rsidRDefault="00F5106D" w:rsidP="00DD4BCF">
            <w:pPr>
              <w:rPr>
                <w:rFonts w:asciiTheme="minorHAnsi" w:hAnsiTheme="minorHAnsi" w:cs="Calibri"/>
                <w:b w:val="0"/>
                <w:bCs w:val="0"/>
                <w:color w:val="auto"/>
                <w:szCs w:val="24"/>
                <w:lang w:eastAsia="hr-HR"/>
              </w:rPr>
            </w:pPr>
          </w:p>
        </w:tc>
        <w:tc>
          <w:tcPr>
            <w:tcW w:w="569"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Esej</w:t>
            </w:r>
          </w:p>
        </w:tc>
        <w:tc>
          <w:tcPr>
            <w:tcW w:w="359" w:type="pct"/>
            <w:vAlign w:val="center"/>
          </w:tcPr>
          <w:p w:rsidR="00F5106D" w:rsidRPr="00D37AE2" w:rsidRDefault="00F5106D" w:rsidP="00DD4BCF">
            <w:pPr>
              <w:rPr>
                <w:rFonts w:asciiTheme="minorHAnsi" w:hAnsiTheme="minorHAnsi" w:cs="Calibri"/>
                <w:b w:val="0"/>
                <w:bCs w:val="0"/>
                <w:color w:val="auto"/>
                <w:szCs w:val="24"/>
                <w:lang w:eastAsia="hr-HR"/>
              </w:rPr>
            </w:pPr>
          </w:p>
        </w:tc>
        <w:tc>
          <w:tcPr>
            <w:tcW w:w="796" w:type="pct"/>
            <w:gridSpan w:val="2"/>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Istraživanje</w:t>
            </w:r>
          </w:p>
        </w:tc>
        <w:tc>
          <w:tcPr>
            <w:tcW w:w="1525" w:type="pct"/>
            <w:gridSpan w:val="2"/>
            <w:vAlign w:val="center"/>
          </w:tcPr>
          <w:p w:rsidR="00F5106D" w:rsidRPr="00D37AE2" w:rsidRDefault="00F5106D" w:rsidP="00DD4BCF">
            <w:pPr>
              <w:rPr>
                <w:rFonts w:asciiTheme="minorHAnsi" w:hAnsiTheme="minorHAnsi" w:cs="Calibri"/>
                <w:b w:val="0"/>
                <w:bCs w:val="0"/>
                <w:color w:val="auto"/>
                <w:szCs w:val="24"/>
                <w:lang w:eastAsia="hr-HR"/>
              </w:rPr>
            </w:pPr>
          </w:p>
        </w:tc>
      </w:tr>
      <w:tr w:rsidR="00F5106D" w:rsidRPr="00D37AE2">
        <w:trPr>
          <w:trHeight w:val="108"/>
        </w:trPr>
        <w:tc>
          <w:tcPr>
            <w:tcW w:w="562"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Projekt</w:t>
            </w:r>
          </w:p>
        </w:tc>
        <w:tc>
          <w:tcPr>
            <w:tcW w:w="263" w:type="pct"/>
            <w:vAlign w:val="center"/>
          </w:tcPr>
          <w:p w:rsidR="00F5106D" w:rsidRPr="00D37AE2" w:rsidRDefault="00F5106D" w:rsidP="00DD4BCF">
            <w:pPr>
              <w:rPr>
                <w:rFonts w:asciiTheme="minorHAnsi" w:hAnsiTheme="minorHAnsi" w:cs="Calibri"/>
                <w:b w:val="0"/>
                <w:bCs w:val="0"/>
                <w:color w:val="auto"/>
                <w:szCs w:val="24"/>
                <w:lang w:eastAsia="hr-HR"/>
              </w:rPr>
            </w:pPr>
          </w:p>
        </w:tc>
        <w:tc>
          <w:tcPr>
            <w:tcW w:w="658"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Kontinuirana provjera znanja</w:t>
            </w:r>
          </w:p>
        </w:tc>
        <w:tc>
          <w:tcPr>
            <w:tcW w:w="265"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0,5</w:t>
            </w:r>
          </w:p>
        </w:tc>
        <w:tc>
          <w:tcPr>
            <w:tcW w:w="569"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Referat</w:t>
            </w:r>
          </w:p>
        </w:tc>
        <w:tc>
          <w:tcPr>
            <w:tcW w:w="359" w:type="pct"/>
            <w:vAlign w:val="center"/>
          </w:tcPr>
          <w:p w:rsidR="00F5106D" w:rsidRPr="00D37AE2" w:rsidRDefault="00F5106D" w:rsidP="00DD4BCF">
            <w:pPr>
              <w:rPr>
                <w:rFonts w:asciiTheme="minorHAnsi" w:hAnsiTheme="minorHAnsi" w:cs="Calibri"/>
                <w:b w:val="0"/>
                <w:bCs w:val="0"/>
                <w:color w:val="auto"/>
                <w:szCs w:val="24"/>
                <w:lang w:eastAsia="hr-HR"/>
              </w:rPr>
            </w:pPr>
          </w:p>
        </w:tc>
        <w:tc>
          <w:tcPr>
            <w:tcW w:w="796" w:type="pct"/>
            <w:gridSpan w:val="2"/>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Praktični rad</w:t>
            </w:r>
          </w:p>
        </w:tc>
        <w:tc>
          <w:tcPr>
            <w:tcW w:w="1525" w:type="pct"/>
            <w:gridSpan w:val="2"/>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1</w:t>
            </w:r>
          </w:p>
        </w:tc>
      </w:tr>
      <w:tr w:rsidR="00F5106D" w:rsidRPr="00D37AE2">
        <w:trPr>
          <w:trHeight w:val="432"/>
        </w:trPr>
        <w:tc>
          <w:tcPr>
            <w:tcW w:w="5000" w:type="pct"/>
            <w:gridSpan w:val="10"/>
            <w:vAlign w:val="center"/>
          </w:tcPr>
          <w:p w:rsidR="00F5106D" w:rsidRPr="00D37AE2" w:rsidRDefault="00F5106D" w:rsidP="00DD4BCF">
            <w:pPr>
              <w:numPr>
                <w:ilvl w:val="1"/>
                <w:numId w:val="105"/>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Povezivanje ishoda učenja, nastavnih metoda/aktivnosti i ocjenjivanja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olor w:val="auto"/>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9"/>
              <w:gridCol w:w="692"/>
              <w:gridCol w:w="1126"/>
              <w:gridCol w:w="2548"/>
              <w:gridCol w:w="1440"/>
              <w:gridCol w:w="610"/>
              <w:gridCol w:w="625"/>
            </w:tblGrid>
            <w:tr w:rsidR="00F5106D" w:rsidRPr="00D37AE2">
              <w:trPr>
                <w:trHeight w:val="279"/>
              </w:trPr>
              <w:tc>
                <w:tcPr>
                  <w:tcW w:w="1846" w:type="dxa"/>
                  <w:vMerge w:val="restart"/>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 NASTAVNA METODA/</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AKTIVNOST</w:t>
                  </w:r>
                </w:p>
                <w:p w:rsidR="00F5106D" w:rsidRPr="00D37AE2" w:rsidRDefault="00F5106D" w:rsidP="00DD4BCF">
                  <w:pPr>
                    <w:rPr>
                      <w:rFonts w:asciiTheme="minorHAnsi" w:hAnsiTheme="minorHAnsi" w:cs="Calibri"/>
                      <w:b w:val="0"/>
                      <w:bCs w:val="0"/>
                      <w:color w:val="auto"/>
                      <w:szCs w:val="24"/>
                      <w:lang w:eastAsia="hr-HR"/>
                    </w:rPr>
                  </w:pPr>
                </w:p>
                <w:p w:rsidR="00F5106D" w:rsidRPr="00D37AE2" w:rsidRDefault="00F5106D" w:rsidP="00DD4BCF">
                  <w:pPr>
                    <w:rPr>
                      <w:rFonts w:asciiTheme="minorHAnsi" w:hAnsiTheme="minorHAnsi" w:cs="Calibri"/>
                      <w:b w:val="0"/>
                      <w:bCs w:val="0"/>
                      <w:color w:val="auto"/>
                      <w:szCs w:val="24"/>
                      <w:lang w:eastAsia="hr-HR"/>
                    </w:rPr>
                  </w:pPr>
                </w:p>
              </w:tc>
              <w:tc>
                <w:tcPr>
                  <w:tcW w:w="698" w:type="dxa"/>
                  <w:vMerge w:val="restart"/>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ECTS</w:t>
                  </w:r>
                </w:p>
              </w:tc>
              <w:tc>
                <w:tcPr>
                  <w:tcW w:w="1153" w:type="dxa"/>
                  <w:vMerge w:val="restart"/>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ISHOD UČENJA **</w:t>
                  </w:r>
                </w:p>
              </w:tc>
              <w:tc>
                <w:tcPr>
                  <w:tcW w:w="2693" w:type="dxa"/>
                  <w:vMerge w:val="restart"/>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AKTIVNOST STUDENTA</w:t>
                  </w:r>
                </w:p>
              </w:tc>
              <w:tc>
                <w:tcPr>
                  <w:tcW w:w="1445" w:type="dxa"/>
                  <w:vMerge w:val="restart"/>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METODA PROCJENE</w:t>
                  </w:r>
                </w:p>
              </w:tc>
              <w:tc>
                <w:tcPr>
                  <w:tcW w:w="1239" w:type="dxa"/>
                  <w:gridSpan w:val="2"/>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BODOVI</w:t>
                  </w:r>
                </w:p>
              </w:tc>
            </w:tr>
            <w:tr w:rsidR="00F5106D" w:rsidRPr="00D37AE2">
              <w:trPr>
                <w:trHeight w:val="179"/>
              </w:trPr>
              <w:tc>
                <w:tcPr>
                  <w:tcW w:w="1846" w:type="dxa"/>
                  <w:vMerge/>
                  <w:tcBorders>
                    <w:top w:val="single" w:sz="4" w:space="0" w:color="auto"/>
                    <w:left w:val="single" w:sz="4" w:space="0" w:color="auto"/>
                    <w:bottom w:val="single" w:sz="4" w:space="0" w:color="auto"/>
                    <w:right w:val="single" w:sz="4" w:space="0" w:color="auto"/>
                  </w:tcBorders>
                  <w:shd w:val="clear" w:color="auto" w:fill="E6E6E6"/>
                </w:tcPr>
                <w:p w:rsidR="00F5106D" w:rsidRPr="00D37AE2" w:rsidRDefault="00F5106D" w:rsidP="00DD4BCF">
                  <w:pPr>
                    <w:rPr>
                      <w:rFonts w:asciiTheme="minorHAnsi" w:hAnsiTheme="minorHAnsi" w:cs="Calibri"/>
                      <w:b w:val="0"/>
                      <w:bCs w:val="0"/>
                      <w:color w:val="auto"/>
                      <w:szCs w:val="24"/>
                      <w:lang w:eastAsia="hr-HR"/>
                    </w:rPr>
                  </w:pPr>
                </w:p>
              </w:tc>
              <w:tc>
                <w:tcPr>
                  <w:tcW w:w="698" w:type="dxa"/>
                  <w:vMerge/>
                  <w:tcBorders>
                    <w:top w:val="single" w:sz="4" w:space="0" w:color="auto"/>
                    <w:left w:val="single" w:sz="4" w:space="0" w:color="auto"/>
                    <w:bottom w:val="single" w:sz="4" w:space="0" w:color="auto"/>
                    <w:right w:val="single" w:sz="4" w:space="0" w:color="auto"/>
                  </w:tcBorders>
                  <w:shd w:val="clear" w:color="auto" w:fill="E6E6E6"/>
                </w:tcPr>
                <w:p w:rsidR="00F5106D" w:rsidRPr="00D37AE2" w:rsidRDefault="00F5106D" w:rsidP="00DD4BCF">
                  <w:pPr>
                    <w:rPr>
                      <w:rFonts w:asciiTheme="minorHAnsi" w:hAnsiTheme="minorHAnsi" w:cs="Calibri"/>
                      <w:b w:val="0"/>
                      <w:bCs w:val="0"/>
                      <w:color w:val="auto"/>
                      <w:szCs w:val="24"/>
                      <w:lang w:eastAsia="hr-HR"/>
                    </w:rPr>
                  </w:pPr>
                </w:p>
              </w:tc>
              <w:tc>
                <w:tcPr>
                  <w:tcW w:w="1153" w:type="dxa"/>
                  <w:vMerge/>
                  <w:tcBorders>
                    <w:top w:val="single" w:sz="4" w:space="0" w:color="auto"/>
                    <w:left w:val="single" w:sz="4" w:space="0" w:color="auto"/>
                    <w:bottom w:val="single" w:sz="4" w:space="0" w:color="auto"/>
                    <w:right w:val="single" w:sz="4" w:space="0" w:color="auto"/>
                  </w:tcBorders>
                  <w:shd w:val="clear" w:color="auto" w:fill="E6E6E6"/>
                </w:tcPr>
                <w:p w:rsidR="00F5106D" w:rsidRPr="00D37AE2" w:rsidRDefault="00F5106D" w:rsidP="00DD4BCF">
                  <w:pPr>
                    <w:rPr>
                      <w:rFonts w:asciiTheme="minorHAnsi" w:hAnsiTheme="minorHAnsi" w:cs="Calibri"/>
                      <w:b w:val="0"/>
                      <w:bCs w:val="0"/>
                      <w:color w:val="auto"/>
                      <w:szCs w:val="24"/>
                      <w:lang w:eastAsia="hr-HR"/>
                    </w:rPr>
                  </w:pPr>
                </w:p>
              </w:tc>
              <w:tc>
                <w:tcPr>
                  <w:tcW w:w="2693" w:type="dxa"/>
                  <w:vMerge/>
                  <w:tcBorders>
                    <w:top w:val="single" w:sz="4" w:space="0" w:color="auto"/>
                    <w:left w:val="single" w:sz="4" w:space="0" w:color="auto"/>
                    <w:bottom w:val="single" w:sz="4" w:space="0" w:color="auto"/>
                    <w:right w:val="single" w:sz="4" w:space="0" w:color="auto"/>
                  </w:tcBorders>
                  <w:shd w:val="clear" w:color="auto" w:fill="E6E6E6"/>
                </w:tcPr>
                <w:p w:rsidR="00F5106D" w:rsidRPr="00D37AE2" w:rsidRDefault="00F5106D" w:rsidP="00DD4BCF">
                  <w:pPr>
                    <w:rPr>
                      <w:rFonts w:asciiTheme="minorHAnsi" w:hAnsiTheme="minorHAnsi" w:cs="Calibri"/>
                      <w:b w:val="0"/>
                      <w:bCs w:val="0"/>
                      <w:color w:val="auto"/>
                      <w:szCs w:val="24"/>
                      <w:lang w:eastAsia="hr-HR"/>
                    </w:rPr>
                  </w:pPr>
                </w:p>
              </w:tc>
              <w:tc>
                <w:tcPr>
                  <w:tcW w:w="1445" w:type="dxa"/>
                  <w:vMerge/>
                  <w:tcBorders>
                    <w:top w:val="single" w:sz="4" w:space="0" w:color="auto"/>
                    <w:left w:val="single" w:sz="4" w:space="0" w:color="auto"/>
                    <w:bottom w:val="single" w:sz="4" w:space="0" w:color="auto"/>
                    <w:right w:val="single" w:sz="4" w:space="0" w:color="auto"/>
                  </w:tcBorders>
                  <w:shd w:val="clear" w:color="auto" w:fill="E6E6E6"/>
                </w:tcPr>
                <w:p w:rsidR="00F5106D" w:rsidRPr="00D37AE2" w:rsidRDefault="00F5106D" w:rsidP="00DD4BCF">
                  <w:pPr>
                    <w:rPr>
                      <w:rFonts w:asciiTheme="minorHAnsi" w:hAnsiTheme="minorHAnsi" w:cs="Calibri"/>
                      <w:b w:val="0"/>
                      <w:bCs w:val="0"/>
                      <w:color w:val="auto"/>
                      <w:szCs w:val="24"/>
                      <w:lang w:eastAsia="hr-HR"/>
                    </w:rPr>
                  </w:pPr>
                </w:p>
              </w:tc>
              <w:tc>
                <w:tcPr>
                  <w:tcW w:w="61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min</w:t>
                  </w:r>
                </w:p>
              </w:tc>
              <w:tc>
                <w:tcPr>
                  <w:tcW w:w="629"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max</w:t>
                  </w:r>
                </w:p>
              </w:tc>
            </w:tr>
            <w:tr w:rsidR="00F5106D" w:rsidRPr="00D37AE2">
              <w:tc>
                <w:tcPr>
                  <w:tcW w:w="1846"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Aktivnost u nastavi</w:t>
                  </w:r>
                </w:p>
              </w:tc>
              <w:tc>
                <w:tcPr>
                  <w:tcW w:w="698"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0,5</w:t>
                  </w:r>
                </w:p>
              </w:tc>
              <w:tc>
                <w:tcPr>
                  <w:tcW w:w="1153"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1</w:t>
                  </w:r>
                </w:p>
              </w:tc>
              <w:tc>
                <w:tcPr>
                  <w:tcW w:w="2693"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Prisutnost i angažiranost tijekom nastave</w:t>
                  </w:r>
                </w:p>
              </w:tc>
              <w:tc>
                <w:tcPr>
                  <w:tcW w:w="1445"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Evidencija</w:t>
                  </w:r>
                </w:p>
              </w:tc>
              <w:tc>
                <w:tcPr>
                  <w:tcW w:w="61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12,5</w:t>
                  </w:r>
                </w:p>
              </w:tc>
              <w:tc>
                <w:tcPr>
                  <w:tcW w:w="629"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25</w:t>
                  </w:r>
                </w:p>
              </w:tc>
            </w:tr>
            <w:tr w:rsidR="00F5106D" w:rsidRPr="00D37AE2">
              <w:tc>
                <w:tcPr>
                  <w:tcW w:w="1846"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Kontinuirana provjera znanja</w:t>
                  </w:r>
                </w:p>
              </w:tc>
              <w:tc>
                <w:tcPr>
                  <w:tcW w:w="698"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0,5</w:t>
                  </w:r>
                </w:p>
              </w:tc>
              <w:tc>
                <w:tcPr>
                  <w:tcW w:w="1153"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 xml:space="preserve">       1,2</w:t>
                  </w:r>
                </w:p>
              </w:tc>
              <w:tc>
                <w:tcPr>
                  <w:tcW w:w="2693"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 xml:space="preserve">Aktivnost i primjena stečenih znanja u praktičnom radu. </w:t>
                  </w:r>
                </w:p>
              </w:tc>
              <w:tc>
                <w:tcPr>
                  <w:tcW w:w="1445"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Stalno praćenje i evidentiranje osobnog napretka studenta tijekom semestra</w:t>
                  </w:r>
                </w:p>
              </w:tc>
              <w:tc>
                <w:tcPr>
                  <w:tcW w:w="61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12,5</w:t>
                  </w:r>
                </w:p>
              </w:tc>
              <w:tc>
                <w:tcPr>
                  <w:tcW w:w="629"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25</w:t>
                  </w:r>
                </w:p>
              </w:tc>
            </w:tr>
            <w:tr w:rsidR="00F5106D" w:rsidRPr="00D37AE2">
              <w:tc>
                <w:tcPr>
                  <w:tcW w:w="1846"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Praktični rad</w:t>
                  </w:r>
                </w:p>
              </w:tc>
              <w:tc>
                <w:tcPr>
                  <w:tcW w:w="698"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1</w:t>
                  </w:r>
                </w:p>
              </w:tc>
              <w:tc>
                <w:tcPr>
                  <w:tcW w:w="1153"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 xml:space="preserve">         2</w:t>
                  </w:r>
                  <w:r w:rsidR="002A5B65" w:rsidRPr="00D37AE2">
                    <w:rPr>
                      <w:rFonts w:asciiTheme="minorHAnsi" w:hAnsiTheme="minorHAnsi" w:cs="Calibri"/>
                      <w:b w:val="0"/>
                      <w:bCs w:val="0"/>
                      <w:color w:val="auto"/>
                      <w:szCs w:val="24"/>
                      <w:lang w:eastAsia="hr-HR"/>
                    </w:rPr>
                    <w:t>, 4</w:t>
                  </w:r>
                </w:p>
              </w:tc>
              <w:tc>
                <w:tcPr>
                  <w:tcW w:w="2693"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Izvedba samostalnog kiparskog rada uz stalnu primjenu novostečenog znanja</w:t>
                  </w:r>
                </w:p>
              </w:tc>
              <w:tc>
                <w:tcPr>
                  <w:tcW w:w="1445"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Procjena će se vršiti na temelju primjene znanja i kvalitete realizacije rada</w:t>
                  </w:r>
                </w:p>
              </w:tc>
              <w:tc>
                <w:tcPr>
                  <w:tcW w:w="61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25</w:t>
                  </w:r>
                </w:p>
              </w:tc>
              <w:tc>
                <w:tcPr>
                  <w:tcW w:w="629"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50</w:t>
                  </w:r>
                </w:p>
              </w:tc>
            </w:tr>
            <w:tr w:rsidR="00F5106D" w:rsidRPr="00D37AE2">
              <w:tc>
                <w:tcPr>
                  <w:tcW w:w="1846"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Ukupno</w:t>
                  </w:r>
                </w:p>
              </w:tc>
              <w:tc>
                <w:tcPr>
                  <w:tcW w:w="698"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2</w:t>
                  </w:r>
                </w:p>
              </w:tc>
              <w:tc>
                <w:tcPr>
                  <w:tcW w:w="1153"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p>
              </w:tc>
              <w:tc>
                <w:tcPr>
                  <w:tcW w:w="2693"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p>
              </w:tc>
              <w:tc>
                <w:tcPr>
                  <w:tcW w:w="1445"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p>
              </w:tc>
              <w:tc>
                <w:tcPr>
                  <w:tcW w:w="61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50</w:t>
                  </w:r>
                </w:p>
              </w:tc>
              <w:tc>
                <w:tcPr>
                  <w:tcW w:w="629"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100</w:t>
                  </w:r>
                </w:p>
              </w:tc>
            </w:tr>
          </w:tbl>
          <w:p w:rsidR="00F5106D" w:rsidRPr="00D37AE2" w:rsidRDefault="00F5106D" w:rsidP="00DD4BCF">
            <w:pPr>
              <w:rPr>
                <w:rFonts w:asciiTheme="minorHAnsi" w:hAnsiTheme="minorHAnsi" w:cs="Calibri"/>
                <w:b w:val="0"/>
                <w:bCs w:val="0"/>
                <w:color w:val="auto"/>
                <w:szCs w:val="24"/>
                <w:lang w:eastAsia="hr-HR"/>
              </w:rPr>
            </w:pPr>
          </w:p>
          <w:p w:rsidR="00F5106D" w:rsidRPr="00D37AE2" w:rsidRDefault="00F5106D" w:rsidP="00DD4BCF">
            <w:pPr>
              <w:rPr>
                <w:rFonts w:asciiTheme="minorHAnsi" w:hAnsiTheme="minorHAnsi" w:cs="Calibri"/>
                <w:b w:val="0"/>
                <w:bCs w:val="0"/>
                <w:color w:val="auto"/>
                <w:szCs w:val="24"/>
                <w:lang w:eastAsia="hr-HR"/>
              </w:rPr>
            </w:pPr>
          </w:p>
        </w:tc>
      </w:tr>
      <w:tr w:rsidR="00F5106D" w:rsidRPr="00D37AE2">
        <w:trPr>
          <w:trHeight w:val="432"/>
        </w:trPr>
        <w:tc>
          <w:tcPr>
            <w:tcW w:w="5000" w:type="pct"/>
            <w:gridSpan w:val="10"/>
            <w:vAlign w:val="center"/>
          </w:tcPr>
          <w:p w:rsidR="00F5106D" w:rsidRPr="00D37AE2" w:rsidRDefault="00F5106D" w:rsidP="00DD4BCF">
            <w:pPr>
              <w:numPr>
                <w:ilvl w:val="1"/>
                <w:numId w:val="105"/>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Obvezatna literatura (u trenutku prijave prijedloga studijskog programa)</w:t>
            </w:r>
          </w:p>
        </w:tc>
      </w:tr>
      <w:tr w:rsidR="00F5106D" w:rsidRPr="00D37AE2">
        <w:trPr>
          <w:trHeight w:val="432"/>
        </w:trPr>
        <w:tc>
          <w:tcPr>
            <w:tcW w:w="5000" w:type="pct"/>
            <w:gridSpan w:val="10"/>
            <w:vAlign w:val="center"/>
          </w:tcPr>
          <w:p w:rsidR="00F5106D" w:rsidRPr="00D37AE2" w:rsidRDefault="00F5106D" w:rsidP="00DD4BCF">
            <w:pPr>
              <w:pStyle w:val="Odlomakpopisa"/>
              <w:ind w:left="0"/>
              <w:rPr>
                <w:rFonts w:asciiTheme="minorHAnsi" w:hAnsiTheme="minorHAnsi" w:cs="Calibri"/>
                <w:b w:val="0"/>
                <w:color w:val="auto"/>
              </w:rPr>
            </w:pPr>
            <w:r w:rsidRPr="00D37AE2">
              <w:rPr>
                <w:rFonts w:asciiTheme="minorHAnsi" w:hAnsiTheme="minorHAnsi" w:cs="Calibri"/>
                <w:b w:val="0"/>
                <w:color w:val="auto"/>
              </w:rPr>
              <w:t xml:space="preserve">D. Kowal, Sculpture Casting; Mold Techniques and Materials, Metals, Plastics, Concrete, Crown Pub 1972. </w:t>
            </w:r>
          </w:p>
          <w:p w:rsidR="00F5106D" w:rsidRPr="00D37AE2" w:rsidRDefault="00F5106D" w:rsidP="00DD4BCF">
            <w:pPr>
              <w:pStyle w:val="Odlomakpopisa"/>
              <w:ind w:left="0"/>
              <w:rPr>
                <w:rFonts w:asciiTheme="minorHAnsi" w:hAnsiTheme="minorHAnsi" w:cs="Calibri"/>
                <w:b w:val="0"/>
                <w:color w:val="auto"/>
              </w:rPr>
            </w:pPr>
            <w:r w:rsidRPr="00D37AE2">
              <w:rPr>
                <w:rFonts w:asciiTheme="minorHAnsi" w:hAnsiTheme="minorHAnsi" w:cs="Calibri"/>
                <w:b w:val="0"/>
                <w:color w:val="auto"/>
              </w:rPr>
              <w:t>H. Focillon, Život oblika, Rako&amp;Rako, Zagreb, 1995.</w:t>
            </w:r>
          </w:p>
          <w:p w:rsidR="00F5106D" w:rsidRPr="00D37AE2" w:rsidRDefault="00F5106D" w:rsidP="00DD4BCF">
            <w:pPr>
              <w:pStyle w:val="Odlomakpopisa"/>
              <w:ind w:left="0"/>
              <w:rPr>
                <w:rFonts w:asciiTheme="minorHAnsi" w:hAnsiTheme="minorHAnsi" w:cs="Calibri"/>
                <w:b w:val="0"/>
                <w:color w:val="auto"/>
                <w:lang w:eastAsia="hr-HR"/>
              </w:rPr>
            </w:pPr>
            <w:r w:rsidRPr="00D37AE2">
              <w:rPr>
                <w:rFonts w:asciiTheme="minorHAnsi" w:hAnsiTheme="minorHAnsi" w:cs="Calibri"/>
                <w:b w:val="0"/>
                <w:color w:val="auto"/>
              </w:rPr>
              <w:t>J. Collins, Sculpture today, Phaidon, London 2007.</w:t>
            </w:r>
          </w:p>
        </w:tc>
      </w:tr>
      <w:tr w:rsidR="00F5106D" w:rsidRPr="00D37AE2">
        <w:trPr>
          <w:trHeight w:val="432"/>
        </w:trPr>
        <w:tc>
          <w:tcPr>
            <w:tcW w:w="5000" w:type="pct"/>
            <w:gridSpan w:val="10"/>
            <w:vAlign w:val="center"/>
          </w:tcPr>
          <w:p w:rsidR="00F5106D" w:rsidRPr="00D37AE2" w:rsidRDefault="00F5106D" w:rsidP="00DD4BCF">
            <w:pPr>
              <w:numPr>
                <w:ilvl w:val="1"/>
                <w:numId w:val="105"/>
              </w:numPr>
              <w:tabs>
                <w:tab w:val="left" w:pos="792"/>
              </w:tabs>
              <w:rPr>
                <w:rFonts w:asciiTheme="minorHAnsi" w:hAnsiTheme="minorHAnsi" w:cs="Calibri"/>
                <w:bCs w:val="0"/>
                <w:color w:val="auto"/>
                <w:szCs w:val="24"/>
                <w:lang w:val="de-DE" w:eastAsia="hr-HR"/>
              </w:rPr>
            </w:pPr>
            <w:r w:rsidRPr="00D37AE2">
              <w:rPr>
                <w:rFonts w:asciiTheme="minorHAnsi" w:hAnsiTheme="minorHAnsi" w:cs="Calibri"/>
                <w:bCs w:val="0"/>
                <w:color w:val="auto"/>
                <w:szCs w:val="24"/>
                <w:lang w:val="de-DE" w:eastAsia="hr-HR"/>
              </w:rPr>
              <w:t>Dopunska literatura (u trenutku prijave prijedloga studijskog programa)</w:t>
            </w:r>
          </w:p>
        </w:tc>
      </w:tr>
      <w:tr w:rsidR="00F5106D" w:rsidRPr="00D37AE2">
        <w:trPr>
          <w:trHeight w:val="432"/>
        </w:trPr>
        <w:tc>
          <w:tcPr>
            <w:tcW w:w="5000" w:type="pct"/>
            <w:gridSpan w:val="10"/>
            <w:vAlign w:val="center"/>
          </w:tcPr>
          <w:p w:rsidR="00F5106D" w:rsidRPr="00D37AE2" w:rsidRDefault="00F5106D" w:rsidP="00DD4BCF">
            <w:pPr>
              <w:pStyle w:val="Odlomakpopisa"/>
              <w:ind w:left="0"/>
              <w:rPr>
                <w:rFonts w:asciiTheme="minorHAnsi" w:hAnsiTheme="minorHAnsi" w:cs="Calibri"/>
                <w:b w:val="0"/>
                <w:color w:val="auto"/>
                <w:lang w:eastAsia="hr-HR"/>
              </w:rPr>
            </w:pPr>
            <w:r w:rsidRPr="00D37AE2">
              <w:rPr>
                <w:rFonts w:asciiTheme="minorHAnsi" w:hAnsiTheme="minorHAnsi" w:cs="Calibri"/>
                <w:b w:val="0"/>
                <w:color w:val="auto"/>
                <w:lang w:eastAsia="hr-HR"/>
              </w:rPr>
              <w:t>Relevantne monografije umjetnika</w:t>
            </w:r>
          </w:p>
          <w:p w:rsidR="00F5106D" w:rsidRPr="00D37AE2" w:rsidRDefault="00F5106D" w:rsidP="00DD4BCF">
            <w:pPr>
              <w:pStyle w:val="Odlomakpopisa"/>
              <w:ind w:left="0"/>
              <w:rPr>
                <w:rFonts w:asciiTheme="minorHAnsi" w:hAnsiTheme="minorHAnsi" w:cs="Calibri"/>
                <w:b w:val="0"/>
                <w:color w:val="auto"/>
                <w:lang w:eastAsia="hr-HR"/>
              </w:rPr>
            </w:pPr>
            <w:r w:rsidRPr="00D37AE2">
              <w:rPr>
                <w:rFonts w:asciiTheme="minorHAnsi" w:hAnsiTheme="minorHAnsi" w:cs="Calibri"/>
                <w:b w:val="0"/>
                <w:color w:val="auto"/>
                <w:lang w:eastAsia="hr-HR"/>
              </w:rPr>
              <w:t>Relevantni umjetnički stručni časopisi</w:t>
            </w:r>
          </w:p>
        </w:tc>
      </w:tr>
      <w:tr w:rsidR="00F5106D" w:rsidRPr="00D37AE2">
        <w:trPr>
          <w:trHeight w:val="432"/>
        </w:trPr>
        <w:tc>
          <w:tcPr>
            <w:tcW w:w="5000" w:type="pct"/>
            <w:gridSpan w:val="10"/>
            <w:vAlign w:val="center"/>
          </w:tcPr>
          <w:p w:rsidR="00F5106D" w:rsidRPr="00D37AE2" w:rsidRDefault="00F5106D" w:rsidP="00DD4BCF">
            <w:pPr>
              <w:numPr>
                <w:ilvl w:val="1"/>
                <w:numId w:val="105"/>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Načini praćenja kvalitete koji osiguravaju stjecanje izlaznih znanja, vještina i kompetencija</w:t>
            </w:r>
          </w:p>
        </w:tc>
      </w:tr>
      <w:tr w:rsidR="00F5106D" w:rsidRPr="00D37AE2">
        <w:trPr>
          <w:trHeight w:val="432"/>
        </w:trPr>
        <w:tc>
          <w:tcPr>
            <w:tcW w:w="5000" w:type="pct"/>
            <w:gridSpan w:val="10"/>
            <w:vAlign w:val="center"/>
          </w:tcPr>
          <w:p w:rsidR="00F5106D" w:rsidRPr="00D37AE2" w:rsidRDefault="00F5106D" w:rsidP="00DD4BCF">
            <w:pPr>
              <w:numPr>
                <w:ilvl w:val="0"/>
                <w:numId w:val="3"/>
              </w:num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Provedba jedinstvene sveučilišne ankete među studentima za ocjenjivanje nastavnika koju utvrđuje Senat Sveučilišta</w:t>
            </w:r>
          </w:p>
          <w:p w:rsidR="00F5106D" w:rsidRPr="00D37AE2" w:rsidRDefault="00F5106D" w:rsidP="00DD4BCF">
            <w:pPr>
              <w:numPr>
                <w:ilvl w:val="0"/>
                <w:numId w:val="3"/>
              </w:num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Praćenje i analiza kvalitete izvedbe nastave u skladu s Pravilnikom o studiranju i Pravilnikom o unaprjeđivanju i osiguranju kvalitete obrazovanja Sveučilišta</w:t>
            </w:r>
          </w:p>
          <w:p w:rsidR="00F5106D" w:rsidRPr="00D37AE2" w:rsidRDefault="00F5106D" w:rsidP="00DD4BCF">
            <w:pPr>
              <w:numPr>
                <w:ilvl w:val="0"/>
                <w:numId w:val="3"/>
              </w:num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Razgovori sa studentima tijekom kolegija i praćenje napredovanja studenta.</w:t>
            </w:r>
          </w:p>
        </w:tc>
      </w:tr>
    </w:tbl>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 xml:space="preserve">* Uz svaku aktivnost studenta/nastavnu aktivnost treba definirati odgovarajući udio u ECTS bodovima pojedinih aktivnosti tako da ukupni broj ECTS bodova odgovara bodovnoj vrijednosti predmeta. </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 U ovaj stupac navesti ishode učenja iz točke 1.3 koji su obuhvaćeni ovom aktivnosti studenata/nastavnika.</w:t>
      </w:r>
    </w:p>
    <w:p w:rsidR="00F5106D" w:rsidRPr="00D37AE2" w:rsidRDefault="00F5106D" w:rsidP="00DD4BCF">
      <w:pPr>
        <w:rPr>
          <w:rFonts w:asciiTheme="minorHAnsi" w:hAnsiTheme="minorHAnsi" w:cs="Calibri"/>
          <w:b w:val="0"/>
          <w:bCs w:val="0"/>
          <w:color w:val="auto"/>
          <w:szCs w:val="24"/>
          <w:lang w:eastAsia="hr-HR"/>
        </w:rPr>
      </w:pPr>
    </w:p>
    <w:p w:rsidR="00591679" w:rsidRPr="00D37AE2" w:rsidRDefault="00591679" w:rsidP="00DD4BCF">
      <w:pPr>
        <w:pStyle w:val="FreeForm"/>
        <w:spacing w:after="0" w:line="240" w:lineRule="auto"/>
        <w:rPr>
          <w:rFonts w:asciiTheme="minorHAnsi" w:hAnsiTheme="minorHAnsi" w:cs="Calibri"/>
          <w:color w:val="auto"/>
        </w:rPr>
      </w:pPr>
    </w:p>
    <w:p w:rsidR="00F5106D" w:rsidRPr="00D37AE2" w:rsidRDefault="00C9562F" w:rsidP="00DD4BCF">
      <w:pPr>
        <w:pStyle w:val="FreeForm"/>
        <w:spacing w:after="0" w:line="240" w:lineRule="auto"/>
        <w:rPr>
          <w:rFonts w:asciiTheme="minorHAnsi" w:hAnsiTheme="minorHAnsi" w:cs="Calibri"/>
          <w:color w:val="auto"/>
        </w:rPr>
      </w:pPr>
      <w:r w:rsidRPr="00D37AE2">
        <w:rPr>
          <w:rFonts w:asciiTheme="minorHAnsi" w:hAnsiTheme="minorHAnsi" w:cs="Calibri"/>
          <w:b/>
          <w:color w:val="auto"/>
          <w:sz w:val="24"/>
        </w:rPr>
        <w:t>IZBORNI OPĆI KOLEGIJI</w:t>
      </w:r>
    </w:p>
    <w:p w:rsidR="00F5106D" w:rsidRPr="00D37AE2" w:rsidRDefault="00F5106D" w:rsidP="00DD4BCF">
      <w:pPr>
        <w:rPr>
          <w:rFonts w:asciiTheme="minorHAnsi" w:hAnsiTheme="minorHAnsi" w:cs="Calibri"/>
          <w:b w:val="0"/>
          <w:bCs w:val="0"/>
          <w:color w:val="auto"/>
          <w:szCs w:val="24"/>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5"/>
        <w:gridCol w:w="3796"/>
        <w:gridCol w:w="3119"/>
      </w:tblGrid>
      <w:tr w:rsidR="00F5106D" w:rsidRPr="00D37AE2" w:rsidTr="00F52F8A">
        <w:trPr>
          <w:trHeight w:hRule="exact" w:val="587"/>
          <w:jc w:val="center"/>
        </w:trPr>
        <w:tc>
          <w:tcPr>
            <w:tcW w:w="5000" w:type="pct"/>
            <w:gridSpan w:val="3"/>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Cs w:val="0"/>
                <w:color w:val="auto"/>
                <w:szCs w:val="24"/>
                <w:lang w:eastAsia="hr-HR"/>
              </w:rPr>
              <w:lastRenderedPageBreak/>
              <w:t>Opće informacije</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Naziv predmeta</w:t>
            </w:r>
          </w:p>
        </w:tc>
        <w:tc>
          <w:tcPr>
            <w:tcW w:w="3820" w:type="pct"/>
            <w:gridSpan w:val="2"/>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rPr>
              <w:t>DIZAJN: UVOD U POVIJEST I SUVREMENOST</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 xml:space="preserve">Nositelj predmeta </w:t>
            </w:r>
          </w:p>
        </w:tc>
        <w:tc>
          <w:tcPr>
            <w:tcW w:w="3820" w:type="pct"/>
            <w:gridSpan w:val="2"/>
            <w:vAlign w:val="center"/>
          </w:tcPr>
          <w:p w:rsidR="00F5106D" w:rsidRPr="003D36C8" w:rsidRDefault="00F5106D" w:rsidP="00DD4BCF">
            <w:pPr>
              <w:rPr>
                <w:rFonts w:asciiTheme="minorHAnsi" w:hAnsiTheme="minorHAnsi" w:cs="Calibri"/>
                <w:b w:val="0"/>
                <w:bCs w:val="0"/>
                <w:i/>
                <w:color w:val="auto"/>
                <w:szCs w:val="24"/>
                <w:lang w:eastAsia="hr-HR"/>
              </w:rPr>
            </w:pPr>
            <w:r w:rsidRPr="00D37AE2">
              <w:rPr>
                <w:rFonts w:asciiTheme="minorHAnsi" w:hAnsiTheme="minorHAnsi" w:cs="Calibri"/>
                <w:b w:val="0"/>
                <w:bCs w:val="0"/>
                <w:color w:val="auto"/>
                <w:szCs w:val="24"/>
                <w:lang w:eastAsia="hr-HR"/>
              </w:rPr>
              <w:t xml:space="preserve"> </w:t>
            </w:r>
            <w:r w:rsidR="00C34129" w:rsidRPr="003D36C8">
              <w:rPr>
                <w:rFonts w:asciiTheme="minorHAnsi" w:hAnsiTheme="minorHAnsi" w:cs="Calibri"/>
                <w:b w:val="0"/>
                <w:bCs w:val="0"/>
                <w:i/>
                <w:color w:val="auto"/>
                <w:szCs w:val="24"/>
                <w:lang w:eastAsia="hr-HR"/>
              </w:rPr>
              <w:t>Doc.</w:t>
            </w:r>
            <w:r w:rsidRPr="003D36C8">
              <w:rPr>
                <w:rFonts w:asciiTheme="minorHAnsi" w:hAnsiTheme="minorHAnsi" w:cs="Calibri"/>
                <w:b w:val="0"/>
                <w:bCs w:val="0"/>
                <w:i/>
                <w:color w:val="auto"/>
                <w:szCs w:val="24"/>
                <w:lang w:eastAsia="hr-HR"/>
              </w:rPr>
              <w:t xml:space="preserve"> art. Marin Balaić</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Suradnik na predmetu</w:t>
            </w:r>
          </w:p>
        </w:tc>
        <w:tc>
          <w:tcPr>
            <w:tcW w:w="3820" w:type="pct"/>
            <w:gridSpan w:val="2"/>
            <w:vAlign w:val="center"/>
          </w:tcPr>
          <w:p w:rsidR="00F5106D" w:rsidRPr="00D37AE2" w:rsidRDefault="00F5106D" w:rsidP="00DD4BCF">
            <w:pPr>
              <w:rPr>
                <w:rFonts w:asciiTheme="minorHAnsi" w:hAnsiTheme="minorHAnsi" w:cs="Calibri"/>
                <w:b w:val="0"/>
                <w:bCs w:val="0"/>
                <w:color w:val="auto"/>
                <w:szCs w:val="24"/>
                <w:lang w:eastAsia="hr-HR"/>
              </w:rPr>
            </w:pP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Studijski program</w:t>
            </w:r>
          </w:p>
        </w:tc>
        <w:tc>
          <w:tcPr>
            <w:tcW w:w="3820" w:type="pct"/>
            <w:gridSpan w:val="2"/>
            <w:vAlign w:val="center"/>
          </w:tcPr>
          <w:p w:rsidR="00F5106D" w:rsidRPr="00D37AE2" w:rsidRDefault="00685514" w:rsidP="00DD4BCF">
            <w:pPr>
              <w:rPr>
                <w:rFonts w:asciiTheme="minorHAnsi" w:hAnsiTheme="minorHAnsi" w:cs="Calibri"/>
                <w:b w:val="0"/>
                <w:bCs w:val="0"/>
                <w:color w:val="auto"/>
                <w:szCs w:val="24"/>
                <w:lang w:eastAsia="hr-HR"/>
              </w:rPr>
            </w:pPr>
            <w:r w:rsidRPr="00685514">
              <w:rPr>
                <w:rFonts w:asciiTheme="minorHAnsi" w:hAnsiTheme="minorHAnsi" w:cs="Calibri"/>
                <w:b w:val="0"/>
                <w:bCs w:val="0"/>
                <w:color w:val="auto"/>
                <w:lang w:eastAsia="hr-HR"/>
              </w:rPr>
              <w:t>Preddiplomski sveučilišni studij likovne kulture</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Šifra predmeta</w:t>
            </w:r>
          </w:p>
        </w:tc>
        <w:tc>
          <w:tcPr>
            <w:tcW w:w="3820" w:type="pct"/>
            <w:gridSpan w:val="2"/>
            <w:vAlign w:val="center"/>
          </w:tcPr>
          <w:p w:rsidR="00F5106D" w:rsidRPr="00D37AE2" w:rsidRDefault="00AD359B" w:rsidP="00DD4BCF">
            <w:pPr>
              <w:rPr>
                <w:rFonts w:asciiTheme="minorHAnsi" w:hAnsiTheme="minorHAnsi" w:cs="Calibri"/>
                <w:b w:val="0"/>
                <w:bCs w:val="0"/>
                <w:color w:val="auto"/>
                <w:szCs w:val="24"/>
                <w:lang w:eastAsia="hr-HR"/>
              </w:rPr>
            </w:pPr>
            <w:r>
              <w:rPr>
                <w:rFonts w:asciiTheme="minorHAnsi" w:hAnsiTheme="minorHAnsi" w:cs="Calibri"/>
                <w:b w:val="0"/>
                <w:bCs w:val="0"/>
                <w:color w:val="auto"/>
                <w:szCs w:val="24"/>
              </w:rPr>
              <w:t>LKBA</w:t>
            </w:r>
            <w:r w:rsidR="00F5106D" w:rsidRPr="00D37AE2">
              <w:rPr>
                <w:rFonts w:asciiTheme="minorHAnsi" w:hAnsiTheme="minorHAnsi" w:cs="Calibri"/>
                <w:b w:val="0"/>
                <w:bCs w:val="0"/>
                <w:color w:val="auto"/>
                <w:szCs w:val="24"/>
              </w:rPr>
              <w:t>301</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Status predmeta</w:t>
            </w:r>
          </w:p>
        </w:tc>
        <w:tc>
          <w:tcPr>
            <w:tcW w:w="3820" w:type="pct"/>
            <w:gridSpan w:val="2"/>
            <w:vAlign w:val="center"/>
          </w:tcPr>
          <w:p w:rsidR="00F5106D" w:rsidRPr="00D37AE2" w:rsidRDefault="00631EC7"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rPr>
              <w:t>IZBORNI STRUČNI PREDMET</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Godina</w:t>
            </w:r>
          </w:p>
        </w:tc>
        <w:tc>
          <w:tcPr>
            <w:tcW w:w="3820" w:type="pct"/>
            <w:gridSpan w:val="2"/>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rPr>
              <w:t>2. godina studija</w:t>
            </w:r>
          </w:p>
        </w:tc>
      </w:tr>
      <w:tr w:rsidR="00F5106D" w:rsidRPr="00D37AE2" w:rsidTr="00F52F8A">
        <w:trPr>
          <w:trHeight w:val="145"/>
          <w:jc w:val="center"/>
        </w:trPr>
        <w:tc>
          <w:tcPr>
            <w:tcW w:w="1180" w:type="pct"/>
            <w:vMerge w:val="restar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Bodovna vrijednost i način izvođenja nastave</w:t>
            </w:r>
          </w:p>
        </w:tc>
        <w:tc>
          <w:tcPr>
            <w:tcW w:w="2097"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Cs w:val="0"/>
                <w:color w:val="auto"/>
                <w:szCs w:val="24"/>
                <w:lang w:eastAsia="hr-HR"/>
              </w:rPr>
              <w:t>ECTS koeficijent opterećenja studenata</w:t>
            </w:r>
          </w:p>
        </w:tc>
        <w:tc>
          <w:tcPr>
            <w:tcW w:w="1723" w:type="pct"/>
            <w:vAlign w:val="center"/>
          </w:tcPr>
          <w:p w:rsidR="00F5106D" w:rsidRPr="00D37AE2" w:rsidRDefault="00F5106D" w:rsidP="00DD4BCF">
            <w:pPr>
              <w:rPr>
                <w:rFonts w:asciiTheme="minorHAnsi" w:hAnsiTheme="minorHAnsi" w:cs="Calibri"/>
                <w:b w:val="0"/>
                <w:bCs w:val="0"/>
                <w:color w:val="auto"/>
                <w:szCs w:val="24"/>
                <w:highlight w:val="yellow"/>
                <w:lang w:eastAsia="hr-HR"/>
              </w:rPr>
            </w:pPr>
            <w:r w:rsidRPr="00D37AE2">
              <w:rPr>
                <w:rFonts w:asciiTheme="minorHAnsi" w:hAnsiTheme="minorHAnsi" w:cs="Calibri"/>
                <w:b w:val="0"/>
                <w:bCs w:val="0"/>
                <w:color w:val="auto"/>
                <w:szCs w:val="24"/>
              </w:rPr>
              <w:t>2</w:t>
            </w:r>
          </w:p>
        </w:tc>
      </w:tr>
      <w:tr w:rsidR="00F5106D" w:rsidRPr="00D37AE2" w:rsidTr="00F52F8A">
        <w:trPr>
          <w:trHeight w:val="145"/>
          <w:jc w:val="center"/>
        </w:trPr>
        <w:tc>
          <w:tcPr>
            <w:tcW w:w="1180" w:type="pct"/>
            <w:vMerge/>
            <w:vAlign w:val="center"/>
          </w:tcPr>
          <w:p w:rsidR="00F5106D" w:rsidRPr="00D37AE2" w:rsidRDefault="00F5106D" w:rsidP="00DD4BCF">
            <w:pPr>
              <w:rPr>
                <w:rFonts w:asciiTheme="minorHAnsi" w:hAnsiTheme="minorHAnsi" w:cs="Calibri"/>
                <w:b w:val="0"/>
                <w:bCs w:val="0"/>
                <w:color w:val="auto"/>
                <w:szCs w:val="24"/>
                <w:lang w:eastAsia="hr-HR"/>
              </w:rPr>
            </w:pPr>
          </w:p>
        </w:tc>
        <w:tc>
          <w:tcPr>
            <w:tcW w:w="2097"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Broj sati (P+V+S)</w:t>
            </w:r>
          </w:p>
        </w:tc>
        <w:tc>
          <w:tcPr>
            <w:tcW w:w="1723"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45 (30P15V+0S)</w:t>
            </w:r>
          </w:p>
        </w:tc>
      </w:tr>
    </w:tbl>
    <w:p w:rsidR="00F5106D" w:rsidRPr="00D37AE2" w:rsidRDefault="00F5106D" w:rsidP="00DD4BCF">
      <w:pPr>
        <w:rPr>
          <w:rFonts w:asciiTheme="minorHAnsi" w:hAnsiTheme="minorHAnsi" w:cs="Calibri"/>
          <w:b w:val="0"/>
          <w:bCs w:val="0"/>
          <w:color w:val="auto"/>
          <w:szCs w:val="24"/>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38"/>
        <w:gridCol w:w="216"/>
        <w:gridCol w:w="1007"/>
        <w:gridCol w:w="469"/>
        <w:gridCol w:w="1100"/>
        <w:gridCol w:w="221"/>
        <w:gridCol w:w="819"/>
        <w:gridCol w:w="731"/>
        <w:gridCol w:w="643"/>
        <w:gridCol w:w="2112"/>
      </w:tblGrid>
      <w:tr w:rsidR="00F5106D" w:rsidRPr="00D37AE2">
        <w:trPr>
          <w:trHeight w:hRule="exact" w:val="288"/>
        </w:trPr>
        <w:tc>
          <w:tcPr>
            <w:tcW w:w="5000" w:type="pct"/>
            <w:gridSpan w:val="10"/>
            <w:vAlign w:val="center"/>
          </w:tcPr>
          <w:p w:rsidR="00F5106D" w:rsidRPr="00D37AE2" w:rsidRDefault="00F5106D" w:rsidP="00DD4BCF">
            <w:pPr>
              <w:numPr>
                <w:ilvl w:val="0"/>
                <w:numId w:val="106"/>
              </w:numPr>
              <w:tabs>
                <w:tab w:val="left" w:pos="265"/>
              </w:tabs>
              <w:rPr>
                <w:rFonts w:asciiTheme="minorHAnsi" w:hAnsiTheme="minorHAnsi" w:cs="Calibri"/>
                <w:bCs w:val="0"/>
                <w:color w:val="auto"/>
                <w:szCs w:val="24"/>
              </w:rPr>
            </w:pPr>
            <w:r w:rsidRPr="00D37AE2">
              <w:rPr>
                <w:rFonts w:asciiTheme="minorHAnsi" w:hAnsiTheme="minorHAnsi" w:cs="Calibri"/>
                <w:bCs w:val="0"/>
                <w:color w:val="auto"/>
                <w:szCs w:val="24"/>
              </w:rPr>
              <w:t>OPIS PREDMETA</w:t>
            </w:r>
          </w:p>
          <w:p w:rsidR="00F5106D" w:rsidRPr="00D37AE2" w:rsidRDefault="00F5106D" w:rsidP="00DD4BCF">
            <w:pPr>
              <w:rPr>
                <w:rFonts w:asciiTheme="minorHAnsi" w:hAnsiTheme="minorHAnsi" w:cs="Calibri"/>
                <w:b w:val="0"/>
                <w:bCs w:val="0"/>
                <w:color w:val="auto"/>
                <w:szCs w:val="24"/>
                <w:lang w:eastAsia="hr-HR"/>
              </w:rPr>
            </w:pPr>
          </w:p>
        </w:tc>
      </w:tr>
      <w:tr w:rsidR="00F5106D" w:rsidRPr="00D37AE2">
        <w:trPr>
          <w:trHeight w:val="432"/>
        </w:trPr>
        <w:tc>
          <w:tcPr>
            <w:tcW w:w="5000" w:type="pct"/>
            <w:gridSpan w:val="10"/>
            <w:vAlign w:val="center"/>
          </w:tcPr>
          <w:p w:rsidR="00F5106D" w:rsidRPr="00D37AE2" w:rsidRDefault="00F5106D" w:rsidP="00DD4BCF">
            <w:pPr>
              <w:numPr>
                <w:ilvl w:val="1"/>
                <w:numId w:val="107"/>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Ciljevi predmeta</w:t>
            </w:r>
          </w:p>
        </w:tc>
      </w:tr>
      <w:tr w:rsidR="00F5106D" w:rsidRPr="00D37AE2">
        <w:trPr>
          <w:trHeight w:val="432"/>
        </w:trPr>
        <w:tc>
          <w:tcPr>
            <w:tcW w:w="5000" w:type="pct"/>
            <w:gridSpan w:val="10"/>
            <w:vAlign w:val="center"/>
          </w:tcPr>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lang w:eastAsia="hr-HR"/>
              </w:rPr>
              <w:t xml:space="preserve">Cilj je ovog kolegija upoznati studente s načelima grafičkog dizajna u kreiranju </w:t>
            </w:r>
            <w:r w:rsidRPr="00D37AE2">
              <w:rPr>
                <w:rFonts w:asciiTheme="minorHAnsi" w:hAnsiTheme="minorHAnsi" w:cs="Calibri"/>
                <w:color w:val="auto"/>
              </w:rPr>
              <w:t>iz područja oglašavanja u tiskanim medijima (novinski oglasi, reklame u časopisima) te na velikim plakatnim formama (jumbo plakati).</w:t>
            </w:r>
          </w:p>
        </w:tc>
      </w:tr>
      <w:tr w:rsidR="00F5106D" w:rsidRPr="00D37AE2">
        <w:trPr>
          <w:trHeight w:val="432"/>
        </w:trPr>
        <w:tc>
          <w:tcPr>
            <w:tcW w:w="5000" w:type="pct"/>
            <w:gridSpan w:val="10"/>
            <w:vAlign w:val="center"/>
          </w:tcPr>
          <w:p w:rsidR="00F5106D" w:rsidRPr="00D37AE2" w:rsidRDefault="00F5106D" w:rsidP="00DD4BCF">
            <w:pPr>
              <w:numPr>
                <w:ilvl w:val="1"/>
                <w:numId w:val="107"/>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Uvjeti za upis predmeta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Nema uvjeta za upis ovog kolegija.</w:t>
            </w:r>
          </w:p>
        </w:tc>
      </w:tr>
      <w:tr w:rsidR="00F5106D" w:rsidRPr="00D37AE2">
        <w:trPr>
          <w:trHeight w:val="432"/>
        </w:trPr>
        <w:tc>
          <w:tcPr>
            <w:tcW w:w="5000" w:type="pct"/>
            <w:gridSpan w:val="10"/>
            <w:vAlign w:val="center"/>
          </w:tcPr>
          <w:p w:rsidR="00F5106D" w:rsidRPr="00D37AE2" w:rsidRDefault="00F5106D" w:rsidP="00DD4BCF">
            <w:pPr>
              <w:numPr>
                <w:ilvl w:val="1"/>
                <w:numId w:val="107"/>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 xml:space="preserve">Očekivani ishodi učenja za predmet </w:t>
            </w:r>
          </w:p>
        </w:tc>
      </w:tr>
      <w:tr w:rsidR="00F5106D" w:rsidRPr="00D37AE2">
        <w:trPr>
          <w:trHeight w:val="432"/>
        </w:trPr>
        <w:tc>
          <w:tcPr>
            <w:tcW w:w="5000" w:type="pct"/>
            <w:gridSpan w:val="10"/>
            <w:vAlign w:val="center"/>
          </w:tcPr>
          <w:p w:rsidR="00040927" w:rsidRPr="00D37AE2" w:rsidRDefault="00040927" w:rsidP="00DD4BCF">
            <w:pPr>
              <w:rPr>
                <w:rFonts w:asciiTheme="minorHAnsi" w:hAnsiTheme="minorHAnsi" w:cs="Calibri"/>
                <w:b w:val="0"/>
                <w:bCs w:val="0"/>
                <w:color w:val="auto"/>
                <w:szCs w:val="24"/>
                <w:lang w:val="de-DE"/>
              </w:rPr>
            </w:pPr>
            <w:r w:rsidRPr="00D37AE2">
              <w:rPr>
                <w:rFonts w:asciiTheme="minorHAnsi" w:hAnsiTheme="minorHAnsi" w:cs="Calibri"/>
                <w:b w:val="0"/>
                <w:bCs w:val="0"/>
                <w:color w:val="auto"/>
                <w:szCs w:val="24"/>
                <w:lang w:val="de-DE"/>
              </w:rPr>
              <w:t>Nakon završetka predmeta student/ica će moći:</w:t>
            </w:r>
          </w:p>
          <w:p w:rsidR="002A5B65" w:rsidRPr="00D37AE2" w:rsidRDefault="002A5B65"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1. K</w:t>
            </w:r>
            <w:r w:rsidR="00F5106D" w:rsidRPr="00D37AE2">
              <w:rPr>
                <w:rFonts w:asciiTheme="minorHAnsi" w:hAnsiTheme="minorHAnsi" w:cs="Calibri"/>
                <w:color w:val="auto"/>
              </w:rPr>
              <w:t>ritički tumačiti estetiku okoline u kojoj se svakodnevno kreću i u k</w:t>
            </w:r>
            <w:r w:rsidRPr="00D37AE2">
              <w:rPr>
                <w:rFonts w:asciiTheme="minorHAnsi" w:hAnsiTheme="minorHAnsi" w:cs="Calibri"/>
                <w:color w:val="auto"/>
              </w:rPr>
              <w:t>ojoj koriste uporabne predmete</w:t>
            </w:r>
          </w:p>
          <w:p w:rsidR="002A5B65" w:rsidRPr="00D37AE2" w:rsidRDefault="002A5B65"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2. Djelovati u promoviranju kvalitetnijeg okoliša</w:t>
            </w:r>
          </w:p>
          <w:p w:rsidR="00F5106D" w:rsidRPr="00D37AE2" w:rsidRDefault="002A5B65"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3. Analizirati problemime</w:t>
            </w:r>
            <w:r w:rsidR="00F5106D" w:rsidRPr="00D37AE2">
              <w:rPr>
                <w:rFonts w:asciiTheme="minorHAnsi" w:hAnsiTheme="minorHAnsi" w:cs="Calibri"/>
                <w:color w:val="auto"/>
              </w:rPr>
              <w:t xml:space="preserve"> koje je moguće riješiti podizanjem odgovornosti za svijet u kojem živimo.</w:t>
            </w:r>
          </w:p>
          <w:p w:rsidR="00F5106D" w:rsidRPr="00D37AE2" w:rsidRDefault="002A5B65"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 xml:space="preserve">4. </w:t>
            </w:r>
            <w:r w:rsidR="00F5106D" w:rsidRPr="00D37AE2">
              <w:rPr>
                <w:rFonts w:asciiTheme="minorHAnsi" w:hAnsiTheme="minorHAnsi" w:cs="Calibri"/>
                <w:color w:val="auto"/>
              </w:rPr>
              <w:t>Posredstvom dizajna, razumjeti važnost umjetnosti kao čimbenika koji pridonosi dodatnoj kvaliteti života, te će biti u stanju bolje razumjeli kretanja unutar društva, i, ako je moguće, doprinijeti poboljšanjima koja su potrebna.</w:t>
            </w:r>
          </w:p>
        </w:tc>
      </w:tr>
      <w:tr w:rsidR="00F5106D" w:rsidRPr="00D37AE2">
        <w:trPr>
          <w:trHeight w:val="432"/>
        </w:trPr>
        <w:tc>
          <w:tcPr>
            <w:tcW w:w="5000" w:type="pct"/>
            <w:gridSpan w:val="10"/>
            <w:vAlign w:val="center"/>
          </w:tcPr>
          <w:p w:rsidR="00F5106D" w:rsidRPr="00D37AE2" w:rsidRDefault="00F5106D" w:rsidP="00DD4BCF">
            <w:pPr>
              <w:numPr>
                <w:ilvl w:val="1"/>
                <w:numId w:val="107"/>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Sadržaj predmeta</w:t>
            </w:r>
          </w:p>
        </w:tc>
      </w:tr>
      <w:tr w:rsidR="00F5106D" w:rsidRPr="00D37AE2">
        <w:trPr>
          <w:trHeight w:val="432"/>
        </w:trPr>
        <w:tc>
          <w:tcPr>
            <w:tcW w:w="5000" w:type="pct"/>
            <w:gridSpan w:val="10"/>
            <w:vAlign w:val="center"/>
          </w:tcPr>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U sklopu kolegija dizajna obrađuju se povijest ključnih pokreta, stilova i osoba u rasponu od polovice devetnaestog stoljeća do danas.</w:t>
            </w:r>
          </w:p>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Proces nastave je tematski određen i komparativno obrađuje različite segmente u razvoju dizajna. Sadržaji tema uključuju sva područja u kojima se ogledao duh vremena: produkt dizajn, grafički dizajn, nakit, arhitekturu, unutarnje uređenje, modu itd.</w:t>
            </w:r>
          </w:p>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Naglasak predavanja je na prikazu evolucije oblika u posljednjih 150 godina i unutarnje logike tog razvoja, te povezanosti s događajima koji su posredovali pri tom razvoju (industrijalizacija, astronautika, informatika, tehnologija itd.)</w:t>
            </w:r>
          </w:p>
          <w:p w:rsidR="00F5106D" w:rsidRPr="00D37AE2" w:rsidRDefault="00F5106D" w:rsidP="00DD4BCF">
            <w:pPr>
              <w:rPr>
                <w:rFonts w:asciiTheme="minorHAnsi" w:hAnsiTheme="minorHAnsi" w:cs="Calibri"/>
                <w:b w:val="0"/>
                <w:bCs w:val="0"/>
                <w:caps/>
                <w:color w:val="auto"/>
                <w:szCs w:val="24"/>
                <w:lang w:eastAsia="hr-HR"/>
              </w:rPr>
            </w:pPr>
            <w:r w:rsidRPr="00D37AE2">
              <w:rPr>
                <w:rFonts w:asciiTheme="minorHAnsi" w:hAnsiTheme="minorHAnsi" w:cs="Calibri"/>
                <w:b w:val="0"/>
                <w:bCs w:val="0"/>
                <w:color w:val="auto"/>
                <w:szCs w:val="24"/>
              </w:rPr>
              <w:t>U tijeku semestra bit će prikazano nekoliko dokumentarnih filmova o predmetima koji su označili pojedinu epohu u razvoju dizajna i kratki razgovori sa nekoliko značajnih svjetskih dizajnera koji objašnjavaju temeljnu svrhu i smisao dizajna. Studenti će biti upućeni na internetske stranice koje na najbolji način objašnjavaju i proširuju tijekom semestra stečeno znanje.</w:t>
            </w:r>
          </w:p>
        </w:tc>
      </w:tr>
      <w:tr w:rsidR="00F5106D" w:rsidRPr="00D37AE2">
        <w:trPr>
          <w:trHeight w:val="432"/>
        </w:trPr>
        <w:tc>
          <w:tcPr>
            <w:tcW w:w="3099" w:type="pct"/>
            <w:gridSpan w:val="7"/>
            <w:vAlign w:val="center"/>
          </w:tcPr>
          <w:p w:rsidR="00F5106D" w:rsidRPr="00D37AE2" w:rsidRDefault="00F5106D" w:rsidP="00DD4BCF">
            <w:pPr>
              <w:numPr>
                <w:ilvl w:val="1"/>
                <w:numId w:val="107"/>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 xml:space="preserve">Vrste izvođenja nastave </w:t>
            </w:r>
            <w:r w:rsidR="00CD5E31" w:rsidRPr="00D37AE2">
              <w:rPr>
                <w:rFonts w:asciiTheme="minorHAnsi" w:hAnsiTheme="minorHAnsi" w:cs="Calibri"/>
                <w:bCs w:val="0"/>
                <w:color w:val="auto"/>
                <w:szCs w:val="24"/>
                <w:lang w:eastAsia="hr-HR"/>
              </w:rPr>
              <w:t xml:space="preserve"> </w:t>
            </w:r>
          </w:p>
        </w:tc>
        <w:tc>
          <w:tcPr>
            <w:tcW w:w="783" w:type="pct"/>
            <w:gridSpan w:val="2"/>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
                  <w:enabled/>
                  <w:calcOnExit w:val="0"/>
                  <w:checkBox>
                    <w:sizeAuto/>
                    <w:default w:val="1"/>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w:t>
            </w:r>
            <w:r w:rsidRPr="00D37AE2">
              <w:rPr>
                <w:rFonts w:asciiTheme="minorHAnsi" w:hAnsiTheme="minorHAnsi" w:cs="Calibri"/>
                <w:b w:val="0"/>
                <w:bCs w:val="0"/>
                <w:color w:val="auto"/>
                <w:szCs w:val="24"/>
                <w:lang w:eastAsia="hr-HR"/>
              </w:rPr>
              <w:lastRenderedPageBreak/>
              <w:t>predavanja</w:t>
            </w:r>
          </w:p>
          <w:p w:rsidR="00F5106D" w:rsidRPr="00D37AE2" w:rsidRDefault="0020264F"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00F5106D" w:rsidRPr="00D37AE2">
              <w:rPr>
                <w:rFonts w:asciiTheme="minorHAnsi" w:hAnsiTheme="minorHAnsi" w:cs="Calibri"/>
                <w:b w:val="0"/>
                <w:bCs w:val="0"/>
                <w:color w:val="auto"/>
                <w:szCs w:val="24"/>
                <w:lang w:eastAsia="hr-HR"/>
              </w:rPr>
              <w:t xml:space="preserve"> seminari i radionice  </w:t>
            </w:r>
          </w:p>
          <w:p w:rsidR="00F5106D" w:rsidRPr="00D37AE2" w:rsidRDefault="003C3ACA" w:rsidP="00DD4BCF">
            <w:pPr>
              <w:rPr>
                <w:rFonts w:asciiTheme="minorHAnsi" w:hAnsiTheme="minorHAnsi" w:cs="Calibri"/>
                <w:b w:val="0"/>
                <w:bCs w:val="0"/>
                <w:color w:val="auto"/>
                <w:szCs w:val="24"/>
                <w:lang w:eastAsia="hr-HR"/>
              </w:rPr>
            </w:pPr>
            <w:r>
              <w:rPr>
                <w:rFonts w:asciiTheme="minorHAnsi" w:hAnsiTheme="minorHAnsi" w:cs="Calibri"/>
                <w:b w:val="0"/>
                <w:bCs w:val="0"/>
                <w:color w:val="auto"/>
                <w:szCs w:val="24"/>
                <w:lang w:eastAsia="hr-HR"/>
              </w:rPr>
              <w:fldChar w:fldCharType="begin">
                <w:ffData>
                  <w:name w:val=""/>
                  <w:enabled/>
                  <w:calcOnExit w:val="0"/>
                  <w:checkBox>
                    <w:sizeAuto/>
                    <w:default w:val="1"/>
                  </w:checkBox>
                </w:ffData>
              </w:fldChar>
            </w:r>
            <w:r>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Pr>
                <w:rFonts w:asciiTheme="minorHAnsi" w:hAnsiTheme="minorHAnsi" w:cs="Calibri"/>
                <w:b w:val="0"/>
                <w:bCs w:val="0"/>
                <w:color w:val="auto"/>
                <w:szCs w:val="24"/>
                <w:lang w:eastAsia="hr-HR"/>
              </w:rPr>
              <w:fldChar w:fldCharType="end"/>
            </w:r>
            <w:r w:rsidR="00F5106D" w:rsidRPr="00D37AE2">
              <w:rPr>
                <w:rFonts w:asciiTheme="minorHAnsi" w:hAnsiTheme="minorHAnsi" w:cs="Calibri"/>
                <w:b w:val="0"/>
                <w:bCs w:val="0"/>
                <w:color w:val="auto"/>
                <w:szCs w:val="24"/>
                <w:lang w:eastAsia="hr-HR"/>
              </w:rPr>
              <w:t xml:space="preserve"> vježbe  </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Check4"/>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obrazovanje na daljinu</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Check9"/>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terenska nastava</w:t>
            </w:r>
          </w:p>
        </w:tc>
        <w:tc>
          <w:tcPr>
            <w:tcW w:w="1116"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lastRenderedPageBreak/>
              <w:fldChar w:fldCharType="begin">
                <w:ffData>
                  <w:name w:val=""/>
                  <w:enabled/>
                  <w:calcOnExit w:val="0"/>
                  <w:checkBox>
                    <w:sizeAuto/>
                    <w:default w:val="1"/>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samostalni </w:t>
            </w:r>
            <w:r w:rsidRPr="00D37AE2">
              <w:rPr>
                <w:rFonts w:asciiTheme="minorHAnsi" w:hAnsiTheme="minorHAnsi" w:cs="Calibri"/>
                <w:b w:val="0"/>
                <w:bCs w:val="0"/>
                <w:color w:val="auto"/>
                <w:szCs w:val="24"/>
                <w:lang w:eastAsia="hr-HR"/>
              </w:rPr>
              <w:lastRenderedPageBreak/>
              <w:t xml:space="preserve">zadaci  </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Check6"/>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multimedija i mreža  </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Check7"/>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laboratorij</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mentorski rad</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Check10"/>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ostalo ___________________</w:t>
            </w:r>
          </w:p>
        </w:tc>
      </w:tr>
      <w:tr w:rsidR="00F5106D" w:rsidRPr="00D37AE2">
        <w:trPr>
          <w:trHeight w:val="432"/>
        </w:trPr>
        <w:tc>
          <w:tcPr>
            <w:tcW w:w="3099" w:type="pct"/>
            <w:gridSpan w:val="7"/>
            <w:vAlign w:val="center"/>
          </w:tcPr>
          <w:p w:rsidR="00F5106D" w:rsidRPr="00D37AE2" w:rsidRDefault="00F5106D" w:rsidP="00DD4BCF">
            <w:pPr>
              <w:numPr>
                <w:ilvl w:val="1"/>
                <w:numId w:val="107"/>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lastRenderedPageBreak/>
              <w:t>Komentari</w:t>
            </w:r>
          </w:p>
        </w:tc>
        <w:tc>
          <w:tcPr>
            <w:tcW w:w="1900" w:type="pct"/>
            <w:gridSpan w:val="3"/>
            <w:vAlign w:val="center"/>
          </w:tcPr>
          <w:p w:rsidR="00F5106D" w:rsidRPr="00D37AE2" w:rsidRDefault="00F5106D" w:rsidP="00DD4BCF">
            <w:pPr>
              <w:rPr>
                <w:rFonts w:asciiTheme="minorHAnsi" w:hAnsiTheme="minorHAnsi" w:cs="Calibri"/>
                <w:b w:val="0"/>
                <w:bCs w:val="0"/>
                <w:color w:val="auto"/>
                <w:szCs w:val="24"/>
                <w:lang w:eastAsia="hr-HR"/>
              </w:rPr>
            </w:pPr>
          </w:p>
        </w:tc>
      </w:tr>
      <w:tr w:rsidR="00F5106D" w:rsidRPr="00D37AE2">
        <w:trPr>
          <w:trHeight w:val="432"/>
        </w:trPr>
        <w:tc>
          <w:tcPr>
            <w:tcW w:w="5000" w:type="pct"/>
            <w:gridSpan w:val="10"/>
            <w:vAlign w:val="center"/>
          </w:tcPr>
          <w:p w:rsidR="00F5106D" w:rsidRPr="00D37AE2" w:rsidRDefault="00F5106D" w:rsidP="00DD4BCF">
            <w:pPr>
              <w:numPr>
                <w:ilvl w:val="1"/>
                <w:numId w:val="107"/>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Obveze studenata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 xml:space="preserve">Student je obvezan pohađati i aktivno sudjelovati u nastavi. </w:t>
            </w:r>
          </w:p>
        </w:tc>
      </w:tr>
      <w:tr w:rsidR="00F5106D" w:rsidRPr="00D37AE2">
        <w:trPr>
          <w:trHeight w:val="432"/>
        </w:trPr>
        <w:tc>
          <w:tcPr>
            <w:tcW w:w="5000" w:type="pct"/>
            <w:gridSpan w:val="10"/>
            <w:vAlign w:val="center"/>
          </w:tcPr>
          <w:p w:rsidR="00F5106D" w:rsidRPr="00D37AE2" w:rsidRDefault="00F5106D" w:rsidP="00DD4BCF">
            <w:pPr>
              <w:numPr>
                <w:ilvl w:val="1"/>
                <w:numId w:val="107"/>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Praćenje rada studenata</w:t>
            </w:r>
          </w:p>
        </w:tc>
      </w:tr>
      <w:tr w:rsidR="00F5106D" w:rsidRPr="00D37AE2">
        <w:trPr>
          <w:trHeight w:val="111"/>
        </w:trPr>
        <w:tc>
          <w:tcPr>
            <w:tcW w:w="562"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Pohađanje nastave</w:t>
            </w:r>
          </w:p>
        </w:tc>
        <w:tc>
          <w:tcPr>
            <w:tcW w:w="265" w:type="pct"/>
            <w:vAlign w:val="center"/>
          </w:tcPr>
          <w:p w:rsidR="00F5106D" w:rsidRPr="00D37AE2" w:rsidRDefault="003308EB"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0,5</w:t>
            </w:r>
          </w:p>
        </w:tc>
        <w:tc>
          <w:tcPr>
            <w:tcW w:w="658"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Aktivnost u nastavi</w:t>
            </w:r>
          </w:p>
        </w:tc>
        <w:tc>
          <w:tcPr>
            <w:tcW w:w="265"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0,5</w:t>
            </w:r>
          </w:p>
        </w:tc>
        <w:tc>
          <w:tcPr>
            <w:tcW w:w="569"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Seminarski rad</w:t>
            </w:r>
          </w:p>
        </w:tc>
        <w:tc>
          <w:tcPr>
            <w:tcW w:w="359" w:type="pct"/>
            <w:vAlign w:val="center"/>
          </w:tcPr>
          <w:p w:rsidR="00F5106D" w:rsidRPr="00D37AE2" w:rsidRDefault="00F5106D" w:rsidP="00DD4BCF">
            <w:pPr>
              <w:rPr>
                <w:rFonts w:asciiTheme="minorHAnsi" w:hAnsiTheme="minorHAnsi" w:cs="Calibri"/>
                <w:b w:val="0"/>
                <w:bCs w:val="0"/>
                <w:color w:val="auto"/>
                <w:szCs w:val="24"/>
                <w:lang w:eastAsia="hr-HR"/>
              </w:rPr>
            </w:pPr>
          </w:p>
        </w:tc>
        <w:tc>
          <w:tcPr>
            <w:tcW w:w="796" w:type="pct"/>
            <w:gridSpan w:val="2"/>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Eksperimentalni rad</w:t>
            </w:r>
          </w:p>
        </w:tc>
        <w:tc>
          <w:tcPr>
            <w:tcW w:w="1523" w:type="pct"/>
            <w:gridSpan w:val="2"/>
            <w:vAlign w:val="center"/>
          </w:tcPr>
          <w:p w:rsidR="00F5106D" w:rsidRPr="00D37AE2" w:rsidRDefault="00F5106D" w:rsidP="00DD4BCF">
            <w:pPr>
              <w:rPr>
                <w:rFonts w:asciiTheme="minorHAnsi" w:hAnsiTheme="minorHAnsi" w:cs="Calibri"/>
                <w:b w:val="0"/>
                <w:bCs w:val="0"/>
                <w:color w:val="auto"/>
                <w:szCs w:val="24"/>
                <w:lang w:eastAsia="hr-HR"/>
              </w:rPr>
            </w:pPr>
          </w:p>
        </w:tc>
      </w:tr>
      <w:tr w:rsidR="00F5106D" w:rsidRPr="00D37AE2">
        <w:trPr>
          <w:trHeight w:val="108"/>
        </w:trPr>
        <w:tc>
          <w:tcPr>
            <w:tcW w:w="562"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Pismeni ispit</w:t>
            </w:r>
          </w:p>
        </w:tc>
        <w:tc>
          <w:tcPr>
            <w:tcW w:w="265" w:type="pct"/>
            <w:vAlign w:val="center"/>
          </w:tcPr>
          <w:p w:rsidR="00F5106D" w:rsidRPr="00D37AE2" w:rsidRDefault="00F5106D" w:rsidP="00DD4BCF">
            <w:pPr>
              <w:rPr>
                <w:rFonts w:asciiTheme="minorHAnsi" w:hAnsiTheme="minorHAnsi" w:cs="Calibri"/>
                <w:b w:val="0"/>
                <w:bCs w:val="0"/>
                <w:color w:val="auto"/>
                <w:szCs w:val="24"/>
                <w:lang w:eastAsia="hr-HR"/>
              </w:rPr>
            </w:pPr>
          </w:p>
        </w:tc>
        <w:tc>
          <w:tcPr>
            <w:tcW w:w="658"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Usmeni ispit</w:t>
            </w:r>
          </w:p>
        </w:tc>
        <w:tc>
          <w:tcPr>
            <w:tcW w:w="265" w:type="pct"/>
            <w:vAlign w:val="center"/>
          </w:tcPr>
          <w:p w:rsidR="00F5106D" w:rsidRPr="00D37AE2" w:rsidRDefault="003308EB"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0,5</w:t>
            </w:r>
          </w:p>
        </w:tc>
        <w:tc>
          <w:tcPr>
            <w:tcW w:w="569"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Esej</w:t>
            </w:r>
          </w:p>
        </w:tc>
        <w:tc>
          <w:tcPr>
            <w:tcW w:w="359" w:type="pct"/>
            <w:vAlign w:val="center"/>
          </w:tcPr>
          <w:p w:rsidR="00F5106D" w:rsidRPr="00D37AE2" w:rsidRDefault="00F5106D" w:rsidP="00DD4BCF">
            <w:pPr>
              <w:rPr>
                <w:rFonts w:asciiTheme="minorHAnsi" w:hAnsiTheme="minorHAnsi" w:cs="Calibri"/>
                <w:b w:val="0"/>
                <w:bCs w:val="0"/>
                <w:color w:val="auto"/>
                <w:szCs w:val="24"/>
                <w:lang w:eastAsia="hr-HR"/>
              </w:rPr>
            </w:pPr>
          </w:p>
        </w:tc>
        <w:tc>
          <w:tcPr>
            <w:tcW w:w="796" w:type="pct"/>
            <w:gridSpan w:val="2"/>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Istraživanje</w:t>
            </w:r>
          </w:p>
        </w:tc>
        <w:tc>
          <w:tcPr>
            <w:tcW w:w="1523" w:type="pct"/>
            <w:gridSpan w:val="2"/>
            <w:vAlign w:val="center"/>
          </w:tcPr>
          <w:p w:rsidR="00F5106D" w:rsidRPr="00D37AE2" w:rsidRDefault="00F5106D" w:rsidP="00DD4BCF">
            <w:pPr>
              <w:rPr>
                <w:rFonts w:asciiTheme="minorHAnsi" w:hAnsiTheme="minorHAnsi" w:cs="Calibri"/>
                <w:b w:val="0"/>
                <w:bCs w:val="0"/>
                <w:color w:val="auto"/>
                <w:szCs w:val="24"/>
                <w:lang w:eastAsia="hr-HR"/>
              </w:rPr>
            </w:pPr>
          </w:p>
        </w:tc>
      </w:tr>
      <w:tr w:rsidR="00F5106D" w:rsidRPr="00D37AE2">
        <w:trPr>
          <w:trHeight w:val="108"/>
        </w:trPr>
        <w:tc>
          <w:tcPr>
            <w:tcW w:w="562"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Projekt</w:t>
            </w:r>
          </w:p>
        </w:tc>
        <w:tc>
          <w:tcPr>
            <w:tcW w:w="265" w:type="pct"/>
            <w:vAlign w:val="center"/>
          </w:tcPr>
          <w:p w:rsidR="00F5106D" w:rsidRPr="00D37AE2" w:rsidRDefault="00F5106D" w:rsidP="00DD4BCF">
            <w:pPr>
              <w:rPr>
                <w:rFonts w:asciiTheme="minorHAnsi" w:hAnsiTheme="minorHAnsi" w:cs="Calibri"/>
                <w:b w:val="0"/>
                <w:bCs w:val="0"/>
                <w:color w:val="auto"/>
                <w:szCs w:val="24"/>
                <w:lang w:eastAsia="hr-HR"/>
              </w:rPr>
            </w:pPr>
          </w:p>
        </w:tc>
        <w:tc>
          <w:tcPr>
            <w:tcW w:w="658"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Kontinuirana provjera znanja</w:t>
            </w:r>
          </w:p>
        </w:tc>
        <w:tc>
          <w:tcPr>
            <w:tcW w:w="265" w:type="pct"/>
            <w:vAlign w:val="center"/>
          </w:tcPr>
          <w:p w:rsidR="00F5106D" w:rsidRPr="00D37AE2" w:rsidRDefault="00F5106D" w:rsidP="00DD4BCF">
            <w:pPr>
              <w:rPr>
                <w:rFonts w:asciiTheme="minorHAnsi" w:hAnsiTheme="minorHAnsi" w:cs="Calibri"/>
                <w:b w:val="0"/>
                <w:bCs w:val="0"/>
                <w:color w:val="auto"/>
                <w:szCs w:val="24"/>
                <w:lang w:eastAsia="hr-HR"/>
              </w:rPr>
            </w:pPr>
          </w:p>
        </w:tc>
        <w:tc>
          <w:tcPr>
            <w:tcW w:w="569"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Referat</w:t>
            </w:r>
          </w:p>
        </w:tc>
        <w:tc>
          <w:tcPr>
            <w:tcW w:w="359" w:type="pct"/>
            <w:vAlign w:val="center"/>
          </w:tcPr>
          <w:p w:rsidR="00F5106D" w:rsidRPr="00D37AE2" w:rsidRDefault="00F5106D" w:rsidP="00DD4BCF">
            <w:pPr>
              <w:rPr>
                <w:rFonts w:asciiTheme="minorHAnsi" w:hAnsiTheme="minorHAnsi" w:cs="Calibri"/>
                <w:b w:val="0"/>
                <w:bCs w:val="0"/>
                <w:color w:val="auto"/>
                <w:szCs w:val="24"/>
                <w:lang w:eastAsia="hr-HR"/>
              </w:rPr>
            </w:pPr>
          </w:p>
        </w:tc>
        <w:tc>
          <w:tcPr>
            <w:tcW w:w="796" w:type="pct"/>
            <w:gridSpan w:val="2"/>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Praktični rad</w:t>
            </w:r>
          </w:p>
        </w:tc>
        <w:tc>
          <w:tcPr>
            <w:tcW w:w="1523" w:type="pct"/>
            <w:gridSpan w:val="2"/>
            <w:vAlign w:val="center"/>
          </w:tcPr>
          <w:p w:rsidR="00F5106D" w:rsidRPr="00D37AE2" w:rsidRDefault="003308EB" w:rsidP="00DD4BCF">
            <w:pPr>
              <w:rPr>
                <w:rFonts w:asciiTheme="minorHAnsi" w:hAnsiTheme="minorHAnsi" w:cs="Calibri"/>
                <w:b w:val="0"/>
                <w:bCs w:val="0"/>
                <w:color w:val="auto"/>
                <w:szCs w:val="24"/>
                <w:lang w:eastAsia="hr-HR"/>
              </w:rPr>
            </w:pPr>
            <w:r w:rsidRPr="00D37AE2">
              <w:rPr>
                <w:rFonts w:ascii="Calibri" w:hAnsi="Calibri" w:cs="Calibri"/>
                <w:b w:val="0"/>
                <w:bCs w:val="0"/>
                <w:color w:val="auto"/>
                <w:szCs w:val="24"/>
                <w:lang w:eastAsia="hr-HR"/>
              </w:rPr>
              <w:t>0,5</w:t>
            </w:r>
          </w:p>
        </w:tc>
      </w:tr>
      <w:tr w:rsidR="00F5106D" w:rsidRPr="00D37AE2">
        <w:trPr>
          <w:trHeight w:val="432"/>
        </w:trPr>
        <w:tc>
          <w:tcPr>
            <w:tcW w:w="5000" w:type="pct"/>
            <w:gridSpan w:val="10"/>
            <w:vAlign w:val="center"/>
          </w:tcPr>
          <w:p w:rsidR="00F5106D" w:rsidRPr="00D37AE2" w:rsidRDefault="00F5106D" w:rsidP="00DD4BCF">
            <w:pPr>
              <w:numPr>
                <w:ilvl w:val="1"/>
                <w:numId w:val="107"/>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Povezivanje ishoda učenja, nastavnih metoda/aktivnosti i ocjenjivanja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olor w:val="auto"/>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7"/>
              <w:gridCol w:w="689"/>
              <w:gridCol w:w="1108"/>
              <w:gridCol w:w="2456"/>
              <w:gridCol w:w="1619"/>
              <w:gridCol w:w="609"/>
              <w:gridCol w:w="622"/>
            </w:tblGrid>
            <w:tr w:rsidR="00F5106D" w:rsidRPr="00D37AE2">
              <w:trPr>
                <w:trHeight w:val="279"/>
              </w:trPr>
              <w:tc>
                <w:tcPr>
                  <w:tcW w:w="1846" w:type="dxa"/>
                  <w:vMerge w:val="restart"/>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 NASTAVNA METODA/</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AKTIVNOST</w:t>
                  </w:r>
                </w:p>
                <w:p w:rsidR="00F5106D" w:rsidRPr="00D37AE2" w:rsidRDefault="00F5106D" w:rsidP="00DD4BCF">
                  <w:pPr>
                    <w:rPr>
                      <w:rFonts w:asciiTheme="minorHAnsi" w:hAnsiTheme="minorHAnsi" w:cs="Calibri"/>
                      <w:b w:val="0"/>
                      <w:bCs w:val="0"/>
                      <w:color w:val="auto"/>
                      <w:szCs w:val="24"/>
                      <w:lang w:eastAsia="hr-HR"/>
                    </w:rPr>
                  </w:pPr>
                </w:p>
                <w:p w:rsidR="00F5106D" w:rsidRPr="00D37AE2" w:rsidRDefault="00F5106D" w:rsidP="00DD4BCF">
                  <w:pPr>
                    <w:rPr>
                      <w:rFonts w:asciiTheme="minorHAnsi" w:hAnsiTheme="minorHAnsi" w:cs="Calibri"/>
                      <w:b w:val="0"/>
                      <w:bCs w:val="0"/>
                      <w:color w:val="auto"/>
                      <w:szCs w:val="24"/>
                      <w:lang w:eastAsia="hr-HR"/>
                    </w:rPr>
                  </w:pPr>
                </w:p>
              </w:tc>
              <w:tc>
                <w:tcPr>
                  <w:tcW w:w="698" w:type="dxa"/>
                  <w:vMerge w:val="restart"/>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ECTS</w:t>
                  </w:r>
                </w:p>
              </w:tc>
              <w:tc>
                <w:tcPr>
                  <w:tcW w:w="1153" w:type="dxa"/>
                  <w:vMerge w:val="restart"/>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ISHOD UČENJA **</w:t>
                  </w:r>
                </w:p>
              </w:tc>
              <w:tc>
                <w:tcPr>
                  <w:tcW w:w="2693" w:type="dxa"/>
                  <w:vMerge w:val="restart"/>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AKTIVNOST STUDENTA</w:t>
                  </w:r>
                </w:p>
              </w:tc>
              <w:tc>
                <w:tcPr>
                  <w:tcW w:w="1450" w:type="dxa"/>
                  <w:vMerge w:val="restart"/>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METODA PROCJENE</w:t>
                  </w:r>
                </w:p>
              </w:tc>
              <w:tc>
                <w:tcPr>
                  <w:tcW w:w="1239" w:type="dxa"/>
                  <w:gridSpan w:val="2"/>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BODOVI</w:t>
                  </w:r>
                </w:p>
              </w:tc>
            </w:tr>
            <w:tr w:rsidR="00F5106D" w:rsidRPr="00D37AE2">
              <w:trPr>
                <w:trHeight w:val="179"/>
              </w:trPr>
              <w:tc>
                <w:tcPr>
                  <w:tcW w:w="1846" w:type="dxa"/>
                  <w:vMerge/>
                  <w:tcBorders>
                    <w:top w:val="single" w:sz="4" w:space="0" w:color="auto"/>
                    <w:left w:val="single" w:sz="4" w:space="0" w:color="auto"/>
                    <w:bottom w:val="single" w:sz="4" w:space="0" w:color="auto"/>
                    <w:right w:val="single" w:sz="4" w:space="0" w:color="auto"/>
                  </w:tcBorders>
                  <w:shd w:val="clear" w:color="auto" w:fill="E6E6E6"/>
                </w:tcPr>
                <w:p w:rsidR="00F5106D" w:rsidRPr="00D37AE2" w:rsidRDefault="00F5106D" w:rsidP="00DD4BCF">
                  <w:pPr>
                    <w:rPr>
                      <w:rFonts w:asciiTheme="minorHAnsi" w:hAnsiTheme="minorHAnsi" w:cs="Calibri"/>
                      <w:b w:val="0"/>
                      <w:bCs w:val="0"/>
                      <w:color w:val="auto"/>
                      <w:szCs w:val="24"/>
                      <w:lang w:eastAsia="hr-HR"/>
                    </w:rPr>
                  </w:pPr>
                </w:p>
              </w:tc>
              <w:tc>
                <w:tcPr>
                  <w:tcW w:w="698" w:type="dxa"/>
                  <w:vMerge/>
                  <w:tcBorders>
                    <w:top w:val="single" w:sz="4" w:space="0" w:color="auto"/>
                    <w:left w:val="single" w:sz="4" w:space="0" w:color="auto"/>
                    <w:bottom w:val="single" w:sz="4" w:space="0" w:color="auto"/>
                    <w:right w:val="single" w:sz="4" w:space="0" w:color="auto"/>
                  </w:tcBorders>
                  <w:shd w:val="clear" w:color="auto" w:fill="E6E6E6"/>
                </w:tcPr>
                <w:p w:rsidR="00F5106D" w:rsidRPr="00D37AE2" w:rsidRDefault="00F5106D" w:rsidP="00DD4BCF">
                  <w:pPr>
                    <w:rPr>
                      <w:rFonts w:asciiTheme="minorHAnsi" w:hAnsiTheme="minorHAnsi" w:cs="Calibri"/>
                      <w:b w:val="0"/>
                      <w:bCs w:val="0"/>
                      <w:color w:val="auto"/>
                      <w:szCs w:val="24"/>
                      <w:lang w:eastAsia="hr-HR"/>
                    </w:rPr>
                  </w:pPr>
                </w:p>
              </w:tc>
              <w:tc>
                <w:tcPr>
                  <w:tcW w:w="1153" w:type="dxa"/>
                  <w:vMerge/>
                  <w:tcBorders>
                    <w:top w:val="single" w:sz="4" w:space="0" w:color="auto"/>
                    <w:left w:val="single" w:sz="4" w:space="0" w:color="auto"/>
                    <w:bottom w:val="single" w:sz="4" w:space="0" w:color="auto"/>
                    <w:right w:val="single" w:sz="4" w:space="0" w:color="auto"/>
                  </w:tcBorders>
                  <w:shd w:val="clear" w:color="auto" w:fill="E6E6E6"/>
                </w:tcPr>
                <w:p w:rsidR="00F5106D" w:rsidRPr="00D37AE2" w:rsidRDefault="00F5106D" w:rsidP="00DD4BCF">
                  <w:pPr>
                    <w:rPr>
                      <w:rFonts w:asciiTheme="minorHAnsi" w:hAnsiTheme="minorHAnsi" w:cs="Calibri"/>
                      <w:b w:val="0"/>
                      <w:bCs w:val="0"/>
                      <w:color w:val="auto"/>
                      <w:szCs w:val="24"/>
                      <w:lang w:eastAsia="hr-HR"/>
                    </w:rPr>
                  </w:pPr>
                </w:p>
              </w:tc>
              <w:tc>
                <w:tcPr>
                  <w:tcW w:w="2693" w:type="dxa"/>
                  <w:vMerge/>
                  <w:tcBorders>
                    <w:top w:val="single" w:sz="4" w:space="0" w:color="auto"/>
                    <w:left w:val="single" w:sz="4" w:space="0" w:color="auto"/>
                    <w:bottom w:val="single" w:sz="4" w:space="0" w:color="auto"/>
                    <w:right w:val="single" w:sz="4" w:space="0" w:color="auto"/>
                  </w:tcBorders>
                  <w:shd w:val="clear" w:color="auto" w:fill="E6E6E6"/>
                </w:tcPr>
                <w:p w:rsidR="00F5106D" w:rsidRPr="00D37AE2" w:rsidRDefault="00F5106D" w:rsidP="00DD4BCF">
                  <w:pPr>
                    <w:rPr>
                      <w:rFonts w:asciiTheme="minorHAnsi" w:hAnsiTheme="minorHAnsi" w:cs="Calibri"/>
                      <w:b w:val="0"/>
                      <w:bCs w:val="0"/>
                      <w:color w:val="auto"/>
                      <w:szCs w:val="24"/>
                      <w:lang w:eastAsia="hr-HR"/>
                    </w:rPr>
                  </w:pPr>
                </w:p>
              </w:tc>
              <w:tc>
                <w:tcPr>
                  <w:tcW w:w="1450" w:type="dxa"/>
                  <w:vMerge/>
                  <w:tcBorders>
                    <w:top w:val="single" w:sz="4" w:space="0" w:color="auto"/>
                    <w:left w:val="single" w:sz="4" w:space="0" w:color="auto"/>
                    <w:bottom w:val="single" w:sz="4" w:space="0" w:color="auto"/>
                    <w:right w:val="single" w:sz="4" w:space="0" w:color="auto"/>
                  </w:tcBorders>
                  <w:shd w:val="clear" w:color="auto" w:fill="E6E6E6"/>
                </w:tcPr>
                <w:p w:rsidR="00F5106D" w:rsidRPr="00D37AE2" w:rsidRDefault="00F5106D" w:rsidP="00DD4BCF">
                  <w:pPr>
                    <w:rPr>
                      <w:rFonts w:asciiTheme="minorHAnsi" w:hAnsiTheme="minorHAnsi" w:cs="Calibri"/>
                      <w:b w:val="0"/>
                      <w:bCs w:val="0"/>
                      <w:color w:val="auto"/>
                      <w:szCs w:val="24"/>
                      <w:lang w:eastAsia="hr-HR"/>
                    </w:rPr>
                  </w:pPr>
                </w:p>
              </w:tc>
              <w:tc>
                <w:tcPr>
                  <w:tcW w:w="61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min</w:t>
                  </w:r>
                </w:p>
              </w:tc>
              <w:tc>
                <w:tcPr>
                  <w:tcW w:w="629"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max</w:t>
                  </w:r>
                </w:p>
              </w:tc>
            </w:tr>
            <w:tr w:rsidR="00F5106D" w:rsidRPr="00D37AE2">
              <w:tc>
                <w:tcPr>
                  <w:tcW w:w="1846"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rPr>
                    <w:t>Pohađanje nastave</w:t>
                  </w:r>
                </w:p>
              </w:tc>
              <w:tc>
                <w:tcPr>
                  <w:tcW w:w="698" w:type="dxa"/>
                  <w:tcBorders>
                    <w:top w:val="single" w:sz="4" w:space="0" w:color="auto"/>
                    <w:left w:val="single" w:sz="4" w:space="0" w:color="auto"/>
                    <w:bottom w:val="single" w:sz="4" w:space="0" w:color="auto"/>
                    <w:right w:val="single" w:sz="4" w:space="0" w:color="auto"/>
                  </w:tcBorders>
                </w:tcPr>
                <w:p w:rsidR="00F5106D" w:rsidRPr="00D37AE2" w:rsidRDefault="003308EB"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0,5</w:t>
                  </w:r>
                </w:p>
              </w:tc>
              <w:tc>
                <w:tcPr>
                  <w:tcW w:w="1153" w:type="dxa"/>
                  <w:tcBorders>
                    <w:top w:val="single" w:sz="4" w:space="0" w:color="auto"/>
                    <w:left w:val="single" w:sz="4" w:space="0" w:color="auto"/>
                    <w:bottom w:val="single" w:sz="4" w:space="0" w:color="auto"/>
                    <w:right w:val="single" w:sz="4" w:space="0" w:color="auto"/>
                  </w:tcBorders>
                </w:tcPr>
                <w:p w:rsidR="00F5106D" w:rsidRPr="00D37AE2" w:rsidRDefault="002A5B65"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1-4</w:t>
                  </w:r>
                </w:p>
              </w:tc>
              <w:tc>
                <w:tcPr>
                  <w:tcW w:w="2693"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rPr>
                    <w:t>koncentrirano praćenje nastave</w:t>
                  </w:r>
                </w:p>
              </w:tc>
              <w:tc>
                <w:tcPr>
                  <w:tcW w:w="145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rPr>
                    <w:t>kontinuirano praćenje rada na nastavi</w:t>
                  </w:r>
                </w:p>
              </w:tc>
              <w:tc>
                <w:tcPr>
                  <w:tcW w:w="610" w:type="dxa"/>
                  <w:tcBorders>
                    <w:top w:val="single" w:sz="4" w:space="0" w:color="auto"/>
                    <w:left w:val="single" w:sz="4" w:space="0" w:color="auto"/>
                    <w:bottom w:val="single" w:sz="4" w:space="0" w:color="auto"/>
                    <w:right w:val="single" w:sz="4" w:space="0" w:color="auto"/>
                  </w:tcBorders>
                </w:tcPr>
                <w:p w:rsidR="00F5106D" w:rsidRPr="00D37AE2" w:rsidRDefault="003308EB"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12,5</w:t>
                  </w:r>
                </w:p>
              </w:tc>
              <w:tc>
                <w:tcPr>
                  <w:tcW w:w="629" w:type="dxa"/>
                  <w:tcBorders>
                    <w:top w:val="single" w:sz="4" w:space="0" w:color="auto"/>
                    <w:left w:val="single" w:sz="4" w:space="0" w:color="auto"/>
                    <w:bottom w:val="single" w:sz="4" w:space="0" w:color="auto"/>
                    <w:right w:val="single" w:sz="4" w:space="0" w:color="auto"/>
                  </w:tcBorders>
                </w:tcPr>
                <w:p w:rsidR="00F5106D" w:rsidRPr="00D37AE2" w:rsidRDefault="003308EB"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25</w:t>
                  </w:r>
                </w:p>
              </w:tc>
            </w:tr>
            <w:tr w:rsidR="00F5106D" w:rsidRPr="00D37AE2">
              <w:tc>
                <w:tcPr>
                  <w:tcW w:w="1846"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Aktivnost u nastavi</w:t>
                  </w:r>
                </w:p>
              </w:tc>
              <w:tc>
                <w:tcPr>
                  <w:tcW w:w="698" w:type="dxa"/>
                  <w:tcBorders>
                    <w:top w:val="single" w:sz="4" w:space="0" w:color="auto"/>
                    <w:left w:val="single" w:sz="4" w:space="0" w:color="auto"/>
                    <w:bottom w:val="single" w:sz="4" w:space="0" w:color="auto"/>
                    <w:right w:val="single" w:sz="4" w:space="0" w:color="auto"/>
                  </w:tcBorders>
                </w:tcPr>
                <w:p w:rsidR="00F5106D" w:rsidRPr="00D37AE2" w:rsidRDefault="003308EB"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0,5</w:t>
                  </w:r>
                </w:p>
              </w:tc>
              <w:tc>
                <w:tcPr>
                  <w:tcW w:w="1153" w:type="dxa"/>
                  <w:tcBorders>
                    <w:top w:val="single" w:sz="4" w:space="0" w:color="auto"/>
                    <w:left w:val="single" w:sz="4" w:space="0" w:color="auto"/>
                    <w:bottom w:val="single" w:sz="4" w:space="0" w:color="auto"/>
                    <w:right w:val="single" w:sz="4" w:space="0" w:color="auto"/>
                  </w:tcBorders>
                </w:tcPr>
                <w:p w:rsidR="00F5106D" w:rsidRPr="00D37AE2" w:rsidRDefault="002A5B65"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1-4</w:t>
                  </w:r>
                </w:p>
              </w:tc>
              <w:tc>
                <w:tcPr>
                  <w:tcW w:w="2693"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odgovaranje na pitanja nastavnika</w:t>
                  </w:r>
                </w:p>
              </w:tc>
              <w:tc>
                <w:tcPr>
                  <w:tcW w:w="145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usredotočenost na pitanja i uvjerljivost argumentacije</w:t>
                  </w:r>
                </w:p>
              </w:tc>
              <w:tc>
                <w:tcPr>
                  <w:tcW w:w="61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12,5</w:t>
                  </w:r>
                </w:p>
              </w:tc>
              <w:tc>
                <w:tcPr>
                  <w:tcW w:w="629"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25</w:t>
                  </w:r>
                </w:p>
              </w:tc>
            </w:tr>
            <w:tr w:rsidR="003308EB" w:rsidRPr="00D37AE2">
              <w:tc>
                <w:tcPr>
                  <w:tcW w:w="1846" w:type="dxa"/>
                  <w:tcBorders>
                    <w:top w:val="single" w:sz="4" w:space="0" w:color="auto"/>
                    <w:left w:val="single" w:sz="4" w:space="0" w:color="auto"/>
                    <w:bottom w:val="single" w:sz="4" w:space="0" w:color="auto"/>
                    <w:right w:val="single" w:sz="4" w:space="0" w:color="auto"/>
                  </w:tcBorders>
                </w:tcPr>
                <w:p w:rsidR="003308EB" w:rsidRPr="00D37AE2" w:rsidRDefault="003308EB"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Praktični rad</w:t>
                  </w:r>
                </w:p>
              </w:tc>
              <w:tc>
                <w:tcPr>
                  <w:tcW w:w="698" w:type="dxa"/>
                  <w:tcBorders>
                    <w:top w:val="single" w:sz="4" w:space="0" w:color="auto"/>
                    <w:left w:val="single" w:sz="4" w:space="0" w:color="auto"/>
                    <w:bottom w:val="single" w:sz="4" w:space="0" w:color="auto"/>
                    <w:right w:val="single" w:sz="4" w:space="0" w:color="auto"/>
                  </w:tcBorders>
                </w:tcPr>
                <w:p w:rsidR="003308EB" w:rsidRPr="00D37AE2" w:rsidRDefault="003308EB"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0,5</w:t>
                  </w:r>
                </w:p>
              </w:tc>
              <w:tc>
                <w:tcPr>
                  <w:tcW w:w="1153" w:type="dxa"/>
                  <w:tcBorders>
                    <w:top w:val="single" w:sz="4" w:space="0" w:color="auto"/>
                    <w:left w:val="single" w:sz="4" w:space="0" w:color="auto"/>
                    <w:bottom w:val="single" w:sz="4" w:space="0" w:color="auto"/>
                    <w:right w:val="single" w:sz="4" w:space="0" w:color="auto"/>
                  </w:tcBorders>
                </w:tcPr>
                <w:p w:rsidR="003308EB" w:rsidRPr="00D37AE2" w:rsidRDefault="003308EB"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1-4</w:t>
                  </w:r>
                </w:p>
              </w:tc>
              <w:tc>
                <w:tcPr>
                  <w:tcW w:w="2693" w:type="dxa"/>
                  <w:tcBorders>
                    <w:top w:val="single" w:sz="4" w:space="0" w:color="auto"/>
                    <w:left w:val="single" w:sz="4" w:space="0" w:color="auto"/>
                    <w:bottom w:val="single" w:sz="4" w:space="0" w:color="auto"/>
                    <w:right w:val="single" w:sz="4" w:space="0" w:color="auto"/>
                  </w:tcBorders>
                </w:tcPr>
                <w:p w:rsidR="003308EB" w:rsidRPr="00D37AE2" w:rsidRDefault="003308EB"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Kreativno izražavanje zadataka</w:t>
                  </w:r>
                </w:p>
              </w:tc>
              <w:tc>
                <w:tcPr>
                  <w:tcW w:w="1450" w:type="dxa"/>
                  <w:tcBorders>
                    <w:top w:val="single" w:sz="4" w:space="0" w:color="auto"/>
                    <w:left w:val="single" w:sz="4" w:space="0" w:color="auto"/>
                    <w:bottom w:val="single" w:sz="4" w:space="0" w:color="auto"/>
                    <w:right w:val="single" w:sz="4" w:space="0" w:color="auto"/>
                  </w:tcBorders>
                </w:tcPr>
                <w:p w:rsidR="003308EB" w:rsidRPr="00D37AE2" w:rsidRDefault="003308EB"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interpretacija I analiza sadržaja</w:t>
                  </w:r>
                </w:p>
              </w:tc>
              <w:tc>
                <w:tcPr>
                  <w:tcW w:w="610" w:type="dxa"/>
                  <w:tcBorders>
                    <w:top w:val="single" w:sz="4" w:space="0" w:color="auto"/>
                    <w:left w:val="single" w:sz="4" w:space="0" w:color="auto"/>
                    <w:bottom w:val="single" w:sz="4" w:space="0" w:color="auto"/>
                    <w:right w:val="single" w:sz="4" w:space="0" w:color="auto"/>
                  </w:tcBorders>
                </w:tcPr>
                <w:p w:rsidR="003308EB" w:rsidRPr="00D37AE2" w:rsidRDefault="003308EB"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12,5</w:t>
                  </w:r>
                </w:p>
              </w:tc>
              <w:tc>
                <w:tcPr>
                  <w:tcW w:w="629" w:type="dxa"/>
                  <w:tcBorders>
                    <w:top w:val="single" w:sz="4" w:space="0" w:color="auto"/>
                    <w:left w:val="single" w:sz="4" w:space="0" w:color="auto"/>
                    <w:bottom w:val="single" w:sz="4" w:space="0" w:color="auto"/>
                    <w:right w:val="single" w:sz="4" w:space="0" w:color="auto"/>
                  </w:tcBorders>
                </w:tcPr>
                <w:p w:rsidR="003308EB" w:rsidRPr="00D37AE2" w:rsidRDefault="003308EB"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25</w:t>
                  </w:r>
                </w:p>
              </w:tc>
            </w:tr>
            <w:tr w:rsidR="00F5106D" w:rsidRPr="00D37AE2">
              <w:tc>
                <w:tcPr>
                  <w:tcW w:w="1846" w:type="dxa"/>
                  <w:tcBorders>
                    <w:top w:val="single" w:sz="4" w:space="0" w:color="auto"/>
                    <w:left w:val="single" w:sz="4" w:space="0" w:color="auto"/>
                    <w:bottom w:val="single" w:sz="4" w:space="0" w:color="auto"/>
                    <w:right w:val="single" w:sz="4" w:space="0" w:color="auto"/>
                  </w:tcBorders>
                </w:tcPr>
                <w:p w:rsidR="00F5106D" w:rsidRPr="00D37AE2" w:rsidRDefault="003308EB"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Usmeni ispit</w:t>
                  </w:r>
                </w:p>
              </w:tc>
              <w:tc>
                <w:tcPr>
                  <w:tcW w:w="698" w:type="dxa"/>
                  <w:tcBorders>
                    <w:top w:val="single" w:sz="4" w:space="0" w:color="auto"/>
                    <w:left w:val="single" w:sz="4" w:space="0" w:color="auto"/>
                    <w:bottom w:val="single" w:sz="4" w:space="0" w:color="auto"/>
                    <w:right w:val="single" w:sz="4" w:space="0" w:color="auto"/>
                  </w:tcBorders>
                </w:tcPr>
                <w:p w:rsidR="00F5106D" w:rsidRPr="00D37AE2" w:rsidRDefault="003308EB"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0,5</w:t>
                  </w:r>
                </w:p>
              </w:tc>
              <w:tc>
                <w:tcPr>
                  <w:tcW w:w="1153" w:type="dxa"/>
                  <w:tcBorders>
                    <w:top w:val="single" w:sz="4" w:space="0" w:color="auto"/>
                    <w:left w:val="single" w:sz="4" w:space="0" w:color="auto"/>
                    <w:bottom w:val="single" w:sz="4" w:space="0" w:color="auto"/>
                    <w:right w:val="single" w:sz="4" w:space="0" w:color="auto"/>
                  </w:tcBorders>
                </w:tcPr>
                <w:p w:rsidR="00F5106D" w:rsidRPr="00D37AE2" w:rsidRDefault="002A5B65"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1-4</w:t>
                  </w:r>
                </w:p>
              </w:tc>
              <w:tc>
                <w:tcPr>
                  <w:tcW w:w="2693"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komentiranje pročitane literature i zadanih filmova</w:t>
                  </w:r>
                </w:p>
              </w:tc>
              <w:tc>
                <w:tcPr>
                  <w:tcW w:w="145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val="de-DE" w:eastAsia="hr-HR"/>
                    </w:rPr>
                  </w:pPr>
                  <w:r w:rsidRPr="00D37AE2">
                    <w:rPr>
                      <w:rFonts w:asciiTheme="minorHAnsi" w:hAnsiTheme="minorHAnsi" w:cs="Calibri"/>
                      <w:b w:val="0"/>
                      <w:bCs w:val="0"/>
                      <w:color w:val="auto"/>
                      <w:szCs w:val="24"/>
                      <w:lang w:val="de-DE" w:eastAsia="hr-HR"/>
                    </w:rPr>
                    <w:t>razumijevanje i kreativnost u interpretaciji</w:t>
                  </w:r>
                </w:p>
              </w:tc>
              <w:tc>
                <w:tcPr>
                  <w:tcW w:w="61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12,5</w:t>
                  </w:r>
                </w:p>
              </w:tc>
              <w:tc>
                <w:tcPr>
                  <w:tcW w:w="629"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25</w:t>
                  </w:r>
                </w:p>
              </w:tc>
            </w:tr>
            <w:tr w:rsidR="00F5106D" w:rsidRPr="00D37AE2">
              <w:tc>
                <w:tcPr>
                  <w:tcW w:w="1846"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Ukupno</w:t>
                  </w:r>
                </w:p>
              </w:tc>
              <w:tc>
                <w:tcPr>
                  <w:tcW w:w="698" w:type="dxa"/>
                  <w:tcBorders>
                    <w:top w:val="single" w:sz="4" w:space="0" w:color="auto"/>
                    <w:left w:val="single" w:sz="4" w:space="0" w:color="auto"/>
                    <w:bottom w:val="single" w:sz="4" w:space="0" w:color="auto"/>
                    <w:right w:val="single" w:sz="4" w:space="0" w:color="auto"/>
                  </w:tcBorders>
                </w:tcPr>
                <w:p w:rsidR="00F5106D" w:rsidRPr="00D37AE2" w:rsidRDefault="003308EB"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2</w:t>
                  </w:r>
                </w:p>
              </w:tc>
              <w:tc>
                <w:tcPr>
                  <w:tcW w:w="1153"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p>
              </w:tc>
              <w:tc>
                <w:tcPr>
                  <w:tcW w:w="2693"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p>
              </w:tc>
              <w:tc>
                <w:tcPr>
                  <w:tcW w:w="145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p>
              </w:tc>
              <w:tc>
                <w:tcPr>
                  <w:tcW w:w="61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50</w:t>
                  </w:r>
                </w:p>
              </w:tc>
              <w:tc>
                <w:tcPr>
                  <w:tcW w:w="629"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100</w:t>
                  </w:r>
                </w:p>
              </w:tc>
            </w:tr>
          </w:tbl>
          <w:p w:rsidR="00F5106D" w:rsidRPr="00D37AE2" w:rsidRDefault="00F5106D" w:rsidP="00DD4BCF">
            <w:pPr>
              <w:rPr>
                <w:rFonts w:asciiTheme="minorHAnsi" w:hAnsiTheme="minorHAnsi" w:cs="Calibri"/>
                <w:b w:val="0"/>
                <w:bCs w:val="0"/>
                <w:color w:val="auto"/>
                <w:szCs w:val="24"/>
                <w:lang w:eastAsia="hr-HR"/>
              </w:rPr>
            </w:pPr>
          </w:p>
          <w:p w:rsidR="00F5106D" w:rsidRPr="00D37AE2" w:rsidRDefault="00F5106D" w:rsidP="00DD4BCF">
            <w:pPr>
              <w:rPr>
                <w:rFonts w:asciiTheme="minorHAnsi" w:hAnsiTheme="minorHAnsi" w:cs="Calibri"/>
                <w:b w:val="0"/>
                <w:bCs w:val="0"/>
                <w:color w:val="auto"/>
                <w:szCs w:val="24"/>
                <w:lang w:eastAsia="hr-HR"/>
              </w:rPr>
            </w:pPr>
          </w:p>
        </w:tc>
      </w:tr>
      <w:tr w:rsidR="00F5106D" w:rsidRPr="00D37AE2">
        <w:trPr>
          <w:trHeight w:val="432"/>
        </w:trPr>
        <w:tc>
          <w:tcPr>
            <w:tcW w:w="5000" w:type="pct"/>
            <w:gridSpan w:val="10"/>
            <w:vAlign w:val="center"/>
          </w:tcPr>
          <w:p w:rsidR="00F5106D" w:rsidRPr="00D37AE2" w:rsidRDefault="00F5106D" w:rsidP="00DD4BCF">
            <w:pPr>
              <w:numPr>
                <w:ilvl w:val="1"/>
                <w:numId w:val="107"/>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Obvezatna literatura (u trenutku prijave prijedloga studijskog programa)</w:t>
            </w:r>
          </w:p>
        </w:tc>
      </w:tr>
      <w:tr w:rsidR="00F5106D" w:rsidRPr="00D37AE2">
        <w:trPr>
          <w:trHeight w:val="432"/>
        </w:trPr>
        <w:tc>
          <w:tcPr>
            <w:tcW w:w="5000" w:type="pct"/>
            <w:gridSpan w:val="10"/>
            <w:vAlign w:val="center"/>
          </w:tcPr>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P. Overy, De Stijl, Thames&amp;Hudson, London 1991.</w:t>
            </w:r>
          </w:p>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lastRenderedPageBreak/>
              <w:t>F. Witford, Bauhaus, Thames&amp;Hudson, London 1984.</w:t>
            </w:r>
          </w:p>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A. Betsky &amp; A. Eeuwens, Design NL, Unieboeck/Het Spectrum 2008.</w:t>
            </w:r>
          </w:p>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P. Domer, The Meanings of Modern Design, Thames&amp;Hudson, London 1991.</w:t>
            </w:r>
          </w:p>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G. Julier, Dictionary of design since 1900, Thames&amp;Hudson, London 2004.</w:t>
            </w:r>
          </w:p>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A. Massey, Interieur design of 20th century, Thames&amp;Hudson, London 2001.</w:t>
            </w:r>
          </w:p>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V. Margolin/F. Vukić, Hrvatski dizajn sad, UPI-2M plus, 2009.</w:t>
            </w:r>
          </w:p>
        </w:tc>
      </w:tr>
      <w:tr w:rsidR="00F5106D" w:rsidRPr="00D37AE2">
        <w:trPr>
          <w:trHeight w:val="432"/>
        </w:trPr>
        <w:tc>
          <w:tcPr>
            <w:tcW w:w="5000" w:type="pct"/>
            <w:gridSpan w:val="10"/>
            <w:vAlign w:val="center"/>
          </w:tcPr>
          <w:p w:rsidR="00F5106D" w:rsidRPr="00D37AE2" w:rsidRDefault="00F5106D" w:rsidP="00DD4BCF">
            <w:pPr>
              <w:numPr>
                <w:ilvl w:val="1"/>
                <w:numId w:val="107"/>
              </w:numPr>
              <w:tabs>
                <w:tab w:val="left" w:pos="792"/>
              </w:tabs>
              <w:rPr>
                <w:rFonts w:asciiTheme="minorHAnsi" w:hAnsiTheme="minorHAnsi" w:cs="Calibri"/>
                <w:bCs w:val="0"/>
                <w:color w:val="auto"/>
                <w:szCs w:val="24"/>
                <w:lang w:val="de-DE" w:eastAsia="hr-HR"/>
              </w:rPr>
            </w:pPr>
            <w:r w:rsidRPr="00D37AE2">
              <w:rPr>
                <w:rFonts w:asciiTheme="minorHAnsi" w:hAnsiTheme="minorHAnsi" w:cs="Calibri"/>
                <w:bCs w:val="0"/>
                <w:color w:val="auto"/>
                <w:szCs w:val="24"/>
                <w:lang w:val="de-DE" w:eastAsia="hr-HR"/>
              </w:rPr>
              <w:lastRenderedPageBreak/>
              <w:t>Dopunska literatura (u trenutku prijave prijedloga studijskog programa)</w:t>
            </w:r>
          </w:p>
        </w:tc>
      </w:tr>
      <w:tr w:rsidR="00F5106D" w:rsidRPr="00D37AE2">
        <w:trPr>
          <w:trHeight w:val="432"/>
        </w:trPr>
        <w:tc>
          <w:tcPr>
            <w:tcW w:w="5000" w:type="pct"/>
            <w:gridSpan w:val="10"/>
            <w:vAlign w:val="center"/>
          </w:tcPr>
          <w:p w:rsidR="00F5106D" w:rsidRPr="00D37AE2" w:rsidRDefault="00F5106D" w:rsidP="00DD4BCF">
            <w:pPr>
              <w:pStyle w:val="FreeForm"/>
              <w:spacing w:after="0" w:line="240" w:lineRule="auto"/>
              <w:rPr>
                <w:rFonts w:asciiTheme="minorHAnsi" w:hAnsiTheme="minorHAnsi" w:cs="Calibri"/>
                <w:color w:val="auto"/>
                <w:lang w:val="de-DE"/>
              </w:rPr>
            </w:pPr>
            <w:r w:rsidRPr="00D37AE2">
              <w:rPr>
                <w:rFonts w:asciiTheme="minorHAnsi" w:hAnsiTheme="minorHAnsi" w:cs="Calibri"/>
                <w:color w:val="auto"/>
                <w:lang w:val="de-DE"/>
              </w:rPr>
              <w:t>Monografije prema potrebi nastave</w:t>
            </w:r>
          </w:p>
          <w:p w:rsidR="00F5106D" w:rsidRPr="00D37AE2" w:rsidRDefault="00F5106D" w:rsidP="00DD4BCF">
            <w:pPr>
              <w:rPr>
                <w:rFonts w:asciiTheme="minorHAnsi" w:hAnsiTheme="minorHAnsi" w:cs="Calibri"/>
                <w:b w:val="0"/>
                <w:bCs w:val="0"/>
                <w:color w:val="auto"/>
                <w:szCs w:val="24"/>
                <w:lang w:val="de-DE" w:eastAsia="hr-HR"/>
              </w:rPr>
            </w:pPr>
            <w:r w:rsidRPr="00D37AE2">
              <w:rPr>
                <w:rFonts w:asciiTheme="minorHAnsi" w:hAnsiTheme="minorHAnsi" w:cs="Calibri"/>
                <w:b w:val="0"/>
                <w:bCs w:val="0"/>
                <w:color w:val="auto"/>
                <w:szCs w:val="24"/>
                <w:lang w:val="de-DE"/>
              </w:rPr>
              <w:t>Časopisi s područja suvremenog dizajna</w:t>
            </w:r>
          </w:p>
        </w:tc>
      </w:tr>
      <w:tr w:rsidR="00F5106D" w:rsidRPr="00D37AE2">
        <w:trPr>
          <w:trHeight w:val="432"/>
        </w:trPr>
        <w:tc>
          <w:tcPr>
            <w:tcW w:w="5000" w:type="pct"/>
            <w:gridSpan w:val="10"/>
            <w:vAlign w:val="center"/>
          </w:tcPr>
          <w:p w:rsidR="00F5106D" w:rsidRPr="00D37AE2" w:rsidRDefault="00F5106D" w:rsidP="00DD4BCF">
            <w:pPr>
              <w:numPr>
                <w:ilvl w:val="1"/>
                <w:numId w:val="107"/>
              </w:numPr>
              <w:tabs>
                <w:tab w:val="left" w:pos="792"/>
              </w:tabs>
              <w:rPr>
                <w:rFonts w:asciiTheme="minorHAnsi" w:hAnsiTheme="minorHAnsi" w:cs="Calibri"/>
                <w:bCs w:val="0"/>
                <w:color w:val="auto"/>
                <w:szCs w:val="24"/>
                <w:lang w:val="de-DE" w:eastAsia="hr-HR"/>
              </w:rPr>
            </w:pPr>
            <w:r w:rsidRPr="00D37AE2">
              <w:rPr>
                <w:rFonts w:asciiTheme="minorHAnsi" w:hAnsiTheme="minorHAnsi" w:cs="Calibri"/>
                <w:bCs w:val="0"/>
                <w:color w:val="auto"/>
                <w:szCs w:val="24"/>
                <w:lang w:val="de-DE" w:eastAsia="hr-HR"/>
              </w:rPr>
              <w:t>Načini praćenja kvalitete koji osiguravaju stjecanje izlaznih znanja, vještina i kompetencija</w:t>
            </w:r>
          </w:p>
        </w:tc>
      </w:tr>
      <w:tr w:rsidR="00F5106D" w:rsidRPr="00D37AE2">
        <w:trPr>
          <w:trHeight w:val="432"/>
        </w:trPr>
        <w:tc>
          <w:tcPr>
            <w:tcW w:w="5000" w:type="pct"/>
            <w:gridSpan w:val="10"/>
            <w:vAlign w:val="center"/>
          </w:tcPr>
          <w:p w:rsidR="00F5106D" w:rsidRPr="00D37AE2" w:rsidRDefault="00F5106D" w:rsidP="00DD4BCF">
            <w:pPr>
              <w:numPr>
                <w:ilvl w:val="0"/>
                <w:numId w:val="3"/>
              </w:numPr>
              <w:rPr>
                <w:rFonts w:asciiTheme="minorHAnsi" w:hAnsiTheme="minorHAnsi" w:cs="Calibri"/>
                <w:b w:val="0"/>
                <w:bCs w:val="0"/>
                <w:color w:val="auto"/>
                <w:szCs w:val="24"/>
                <w:lang w:val="de-DE" w:eastAsia="hr-HR"/>
              </w:rPr>
            </w:pPr>
            <w:r w:rsidRPr="00D37AE2">
              <w:rPr>
                <w:rFonts w:asciiTheme="minorHAnsi" w:hAnsiTheme="minorHAnsi" w:cs="Calibri"/>
                <w:b w:val="0"/>
                <w:bCs w:val="0"/>
                <w:color w:val="auto"/>
                <w:szCs w:val="24"/>
                <w:lang w:val="de-DE" w:eastAsia="hr-HR"/>
              </w:rPr>
              <w:t>Provedba jedinstvene sveučilišne ankete među studentima za ocjenjivanje nastavnika koju utvrđuje Senat Sveučilišta</w:t>
            </w:r>
          </w:p>
          <w:p w:rsidR="00F5106D" w:rsidRPr="00D37AE2" w:rsidRDefault="00F5106D" w:rsidP="00DD4BCF">
            <w:pPr>
              <w:numPr>
                <w:ilvl w:val="0"/>
                <w:numId w:val="3"/>
              </w:numPr>
              <w:rPr>
                <w:rFonts w:asciiTheme="minorHAnsi" w:hAnsiTheme="minorHAnsi" w:cs="Calibri"/>
                <w:b w:val="0"/>
                <w:bCs w:val="0"/>
                <w:color w:val="auto"/>
                <w:szCs w:val="24"/>
                <w:lang w:val="de-DE" w:eastAsia="hr-HR"/>
              </w:rPr>
            </w:pPr>
            <w:r w:rsidRPr="00D37AE2">
              <w:rPr>
                <w:rFonts w:asciiTheme="minorHAnsi" w:hAnsiTheme="minorHAnsi" w:cs="Calibri"/>
                <w:b w:val="0"/>
                <w:bCs w:val="0"/>
                <w:color w:val="auto"/>
                <w:szCs w:val="24"/>
                <w:lang w:val="de-DE" w:eastAsia="hr-HR"/>
              </w:rPr>
              <w:t>Praćenje i analiza kvalitete izvedbe nastave u skladu s Pravilnikom o studiranju i Pravilnikom o unaprjeđivanju i osiguranju kvalitete obrazovanja Sveučilišta</w:t>
            </w:r>
          </w:p>
          <w:p w:rsidR="00F5106D" w:rsidRPr="00D37AE2" w:rsidRDefault="00F5106D" w:rsidP="00DD4BCF">
            <w:pPr>
              <w:numPr>
                <w:ilvl w:val="0"/>
                <w:numId w:val="3"/>
              </w:num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Razgovori sa studentima tijekom kolegija i praćenje napredovanja studenta.</w:t>
            </w:r>
          </w:p>
        </w:tc>
      </w:tr>
    </w:tbl>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 xml:space="preserve">* Uz svaku aktivnost studenta/nastavnu aktivnost treba definirati odgovarajući udio u ECTS bodovima pojedinih aktivnosti tako da ukupni broj ECTS bodova odgovara bodovnoj vrijednosti predmeta. </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 U ovaj stupac navesti ishode učenja iz točke 1.3 koji su obuhvaćeni ovom a</w:t>
      </w:r>
      <w:r w:rsidR="00C9562F" w:rsidRPr="00D37AE2">
        <w:rPr>
          <w:rFonts w:asciiTheme="minorHAnsi" w:hAnsiTheme="minorHAnsi" w:cs="Calibri"/>
          <w:b w:val="0"/>
          <w:bCs w:val="0"/>
          <w:color w:val="auto"/>
          <w:szCs w:val="24"/>
          <w:lang w:eastAsia="hr-HR"/>
        </w:rPr>
        <w:t>ktivnosti studenata/nastavnika.</w:t>
      </w:r>
    </w:p>
    <w:p w:rsidR="00F5106D" w:rsidRPr="00D37AE2" w:rsidRDefault="00F5106D" w:rsidP="00DD4BCF">
      <w:pPr>
        <w:rPr>
          <w:rFonts w:asciiTheme="minorHAnsi" w:hAnsiTheme="minorHAnsi" w:cs="Calibri"/>
          <w:b w:val="0"/>
          <w:bCs w:val="0"/>
          <w:color w:val="auto"/>
          <w:szCs w:val="24"/>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5"/>
        <w:gridCol w:w="3796"/>
        <w:gridCol w:w="3119"/>
      </w:tblGrid>
      <w:tr w:rsidR="00F5106D" w:rsidRPr="00D37AE2" w:rsidTr="00F52F8A">
        <w:trPr>
          <w:trHeight w:hRule="exact" w:val="587"/>
          <w:jc w:val="center"/>
        </w:trPr>
        <w:tc>
          <w:tcPr>
            <w:tcW w:w="5000" w:type="pct"/>
            <w:gridSpan w:val="3"/>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Cs w:val="0"/>
                <w:color w:val="auto"/>
                <w:szCs w:val="24"/>
                <w:lang w:eastAsia="hr-HR"/>
              </w:rPr>
              <w:t>Opće informacije</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Naziv predmeta</w:t>
            </w:r>
          </w:p>
        </w:tc>
        <w:tc>
          <w:tcPr>
            <w:tcW w:w="3820" w:type="pct"/>
            <w:gridSpan w:val="2"/>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VIZUALNE KOMUNIKACIJE I</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 xml:space="preserve">Nositelj predmeta </w:t>
            </w:r>
          </w:p>
        </w:tc>
        <w:tc>
          <w:tcPr>
            <w:tcW w:w="3820" w:type="pct"/>
            <w:gridSpan w:val="2"/>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izv. prof. dr. sc. Krešimir Purgar</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Suradnik na predmetu</w:t>
            </w:r>
          </w:p>
        </w:tc>
        <w:tc>
          <w:tcPr>
            <w:tcW w:w="3820" w:type="pct"/>
            <w:gridSpan w:val="2"/>
            <w:vAlign w:val="center"/>
          </w:tcPr>
          <w:p w:rsidR="00F5106D" w:rsidRPr="00D37AE2" w:rsidRDefault="00F5106D" w:rsidP="00DD4BCF">
            <w:pPr>
              <w:rPr>
                <w:rFonts w:asciiTheme="minorHAnsi" w:hAnsiTheme="minorHAnsi" w:cs="Calibri"/>
                <w:b w:val="0"/>
                <w:bCs w:val="0"/>
                <w:color w:val="auto"/>
                <w:szCs w:val="24"/>
                <w:lang w:eastAsia="hr-HR"/>
              </w:rPr>
            </w:pP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Studijski program</w:t>
            </w:r>
          </w:p>
        </w:tc>
        <w:tc>
          <w:tcPr>
            <w:tcW w:w="3820" w:type="pct"/>
            <w:gridSpan w:val="2"/>
            <w:vAlign w:val="center"/>
          </w:tcPr>
          <w:p w:rsidR="00F5106D" w:rsidRPr="00D37AE2" w:rsidRDefault="00685514" w:rsidP="00DD4BCF">
            <w:pPr>
              <w:rPr>
                <w:rFonts w:asciiTheme="minorHAnsi" w:hAnsiTheme="minorHAnsi" w:cs="Calibri"/>
                <w:b w:val="0"/>
                <w:bCs w:val="0"/>
                <w:color w:val="auto"/>
                <w:szCs w:val="24"/>
                <w:lang w:eastAsia="hr-HR"/>
              </w:rPr>
            </w:pPr>
            <w:r w:rsidRPr="00685514">
              <w:rPr>
                <w:rFonts w:asciiTheme="minorHAnsi" w:hAnsiTheme="minorHAnsi" w:cs="Calibri"/>
                <w:b w:val="0"/>
                <w:bCs w:val="0"/>
                <w:color w:val="auto"/>
                <w:lang w:eastAsia="hr-HR"/>
              </w:rPr>
              <w:t>Preddiplomski sveučilišni studij likovne kulture</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Šifra predmeta</w:t>
            </w:r>
          </w:p>
        </w:tc>
        <w:tc>
          <w:tcPr>
            <w:tcW w:w="3820" w:type="pct"/>
            <w:gridSpan w:val="2"/>
            <w:vAlign w:val="center"/>
          </w:tcPr>
          <w:p w:rsidR="00F5106D" w:rsidRPr="00D37AE2" w:rsidRDefault="00AD359B" w:rsidP="00DD4BCF">
            <w:pPr>
              <w:rPr>
                <w:rFonts w:asciiTheme="minorHAnsi" w:hAnsiTheme="minorHAnsi" w:cs="Calibri"/>
                <w:b w:val="0"/>
                <w:bCs w:val="0"/>
                <w:color w:val="auto"/>
                <w:szCs w:val="24"/>
                <w:lang w:eastAsia="hr-HR"/>
              </w:rPr>
            </w:pPr>
            <w:r>
              <w:rPr>
                <w:rFonts w:asciiTheme="minorHAnsi" w:hAnsiTheme="minorHAnsi" w:cs="Calibri"/>
                <w:b w:val="0"/>
                <w:bCs w:val="0"/>
                <w:color w:val="auto"/>
                <w:szCs w:val="24"/>
                <w:lang w:eastAsia="hr-HR"/>
              </w:rPr>
              <w:t>LKBA</w:t>
            </w:r>
            <w:r w:rsidR="00F5106D" w:rsidRPr="00D37AE2">
              <w:rPr>
                <w:rFonts w:asciiTheme="minorHAnsi" w:hAnsiTheme="minorHAnsi" w:cs="Calibri"/>
                <w:b w:val="0"/>
                <w:bCs w:val="0"/>
                <w:color w:val="auto"/>
                <w:szCs w:val="24"/>
                <w:lang w:eastAsia="hr-HR"/>
              </w:rPr>
              <w:t>311</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Status predmeta</w:t>
            </w:r>
          </w:p>
        </w:tc>
        <w:tc>
          <w:tcPr>
            <w:tcW w:w="3820" w:type="pct"/>
            <w:gridSpan w:val="2"/>
            <w:vAlign w:val="center"/>
          </w:tcPr>
          <w:p w:rsidR="00F5106D" w:rsidRPr="00D37AE2" w:rsidRDefault="00631EC7"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rPr>
              <w:t>IZBORNI STRUČNI PREDMET</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Godina</w:t>
            </w:r>
          </w:p>
        </w:tc>
        <w:tc>
          <w:tcPr>
            <w:tcW w:w="3820" w:type="pct"/>
            <w:gridSpan w:val="2"/>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2. godina studija</w:t>
            </w:r>
          </w:p>
        </w:tc>
      </w:tr>
      <w:tr w:rsidR="00F5106D" w:rsidRPr="00D37AE2" w:rsidTr="00F52F8A">
        <w:trPr>
          <w:trHeight w:val="145"/>
          <w:jc w:val="center"/>
        </w:trPr>
        <w:tc>
          <w:tcPr>
            <w:tcW w:w="1180" w:type="pct"/>
            <w:vMerge w:val="restar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Bodovna vrijednost i način izvođenja nastave</w:t>
            </w:r>
          </w:p>
        </w:tc>
        <w:tc>
          <w:tcPr>
            <w:tcW w:w="2097"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Cs w:val="0"/>
                <w:color w:val="auto"/>
                <w:szCs w:val="24"/>
                <w:lang w:eastAsia="hr-HR"/>
              </w:rPr>
              <w:t>ECTS koeficijent opterećenja studenata</w:t>
            </w:r>
          </w:p>
        </w:tc>
        <w:tc>
          <w:tcPr>
            <w:tcW w:w="1723"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2</w:t>
            </w:r>
          </w:p>
        </w:tc>
      </w:tr>
      <w:tr w:rsidR="00F5106D" w:rsidRPr="00D37AE2" w:rsidTr="00F52F8A">
        <w:trPr>
          <w:trHeight w:val="145"/>
          <w:jc w:val="center"/>
        </w:trPr>
        <w:tc>
          <w:tcPr>
            <w:tcW w:w="1180" w:type="pct"/>
            <w:vMerge/>
            <w:vAlign w:val="center"/>
          </w:tcPr>
          <w:p w:rsidR="00F5106D" w:rsidRPr="00D37AE2" w:rsidRDefault="00F5106D" w:rsidP="00DD4BCF">
            <w:pPr>
              <w:rPr>
                <w:rFonts w:asciiTheme="minorHAnsi" w:hAnsiTheme="minorHAnsi" w:cs="Calibri"/>
                <w:b w:val="0"/>
                <w:bCs w:val="0"/>
                <w:color w:val="auto"/>
                <w:szCs w:val="24"/>
                <w:lang w:eastAsia="hr-HR"/>
              </w:rPr>
            </w:pPr>
          </w:p>
        </w:tc>
        <w:tc>
          <w:tcPr>
            <w:tcW w:w="2097"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Broj sati (P+V+S)</w:t>
            </w:r>
          </w:p>
        </w:tc>
        <w:tc>
          <w:tcPr>
            <w:tcW w:w="1723"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30 (30P+0V+0S)</w:t>
            </w:r>
          </w:p>
        </w:tc>
      </w:tr>
    </w:tbl>
    <w:p w:rsidR="00F5106D" w:rsidRPr="00D37AE2" w:rsidRDefault="00F5106D" w:rsidP="00DD4BCF">
      <w:pPr>
        <w:rPr>
          <w:rFonts w:asciiTheme="minorHAnsi" w:hAnsiTheme="minorHAnsi" w:cs="Calibri"/>
          <w:b w:val="0"/>
          <w:bCs w:val="0"/>
          <w:color w:val="auto"/>
          <w:szCs w:val="24"/>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72"/>
        <w:gridCol w:w="436"/>
        <w:gridCol w:w="1432"/>
        <w:gridCol w:w="494"/>
        <w:gridCol w:w="1300"/>
        <w:gridCol w:w="576"/>
        <w:gridCol w:w="1348"/>
        <w:gridCol w:w="1407"/>
        <w:gridCol w:w="891"/>
      </w:tblGrid>
      <w:tr w:rsidR="00F5106D" w:rsidRPr="00D37AE2">
        <w:trPr>
          <w:trHeight w:hRule="exact" w:val="288"/>
        </w:trPr>
        <w:tc>
          <w:tcPr>
            <w:tcW w:w="5000" w:type="pct"/>
            <w:gridSpan w:val="9"/>
            <w:vAlign w:val="center"/>
          </w:tcPr>
          <w:p w:rsidR="00F5106D" w:rsidRPr="00D37AE2" w:rsidRDefault="00F5106D" w:rsidP="00DD4BCF">
            <w:pPr>
              <w:numPr>
                <w:ilvl w:val="0"/>
                <w:numId w:val="108"/>
              </w:numPr>
              <w:tabs>
                <w:tab w:val="left" w:pos="265"/>
              </w:tabs>
              <w:rPr>
                <w:rFonts w:asciiTheme="minorHAnsi" w:hAnsiTheme="minorHAnsi" w:cs="Calibri"/>
                <w:bCs w:val="0"/>
                <w:color w:val="auto"/>
                <w:szCs w:val="24"/>
              </w:rPr>
            </w:pPr>
            <w:r w:rsidRPr="00D37AE2">
              <w:rPr>
                <w:rFonts w:asciiTheme="minorHAnsi" w:hAnsiTheme="minorHAnsi" w:cs="Calibri"/>
                <w:bCs w:val="0"/>
                <w:color w:val="auto"/>
                <w:szCs w:val="24"/>
              </w:rPr>
              <w:t>OPIS PREDMETA</w:t>
            </w:r>
          </w:p>
          <w:p w:rsidR="00F5106D" w:rsidRPr="00D37AE2" w:rsidRDefault="00F5106D" w:rsidP="00DD4BCF">
            <w:pPr>
              <w:rPr>
                <w:rFonts w:asciiTheme="minorHAnsi" w:hAnsiTheme="minorHAnsi" w:cs="Calibri"/>
                <w:b w:val="0"/>
                <w:bCs w:val="0"/>
                <w:color w:val="auto"/>
                <w:szCs w:val="24"/>
                <w:lang w:eastAsia="hr-HR"/>
              </w:rPr>
            </w:pPr>
          </w:p>
        </w:tc>
      </w:tr>
      <w:tr w:rsidR="00F5106D" w:rsidRPr="00D37AE2">
        <w:trPr>
          <w:trHeight w:val="432"/>
        </w:trPr>
        <w:tc>
          <w:tcPr>
            <w:tcW w:w="5000" w:type="pct"/>
            <w:gridSpan w:val="9"/>
            <w:vAlign w:val="center"/>
          </w:tcPr>
          <w:p w:rsidR="00F5106D" w:rsidRPr="00D37AE2" w:rsidRDefault="00F5106D" w:rsidP="00DD4BCF">
            <w:pPr>
              <w:numPr>
                <w:ilvl w:val="1"/>
                <w:numId w:val="109"/>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Ciljevi predmeta</w:t>
            </w:r>
          </w:p>
        </w:tc>
      </w:tr>
      <w:tr w:rsidR="00F5106D" w:rsidRPr="00D37AE2">
        <w:trPr>
          <w:trHeight w:val="432"/>
        </w:trPr>
        <w:tc>
          <w:tcPr>
            <w:tcW w:w="5000" w:type="pct"/>
            <w:gridSpan w:val="9"/>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rPr>
              <w:t>Osposobiti studente za teorijsko i praktično razumijevanje vizualnog komuniciranja u suvremenoj kulturi slike. Pri tome je poseban naglasak dan na interakciji medija i vizualnih studija kao novoga interdisciplinarnog područja istraživanja vizualne konstrukcije kulture. Znanja iz ovog kolegija omogućavaju studentima razvitak nove vizualne pismenosti i analitičkih umijeća potrebnih za profesionalni rad u području vizualnih umjetnosti i kulture, kao i u drugim područjima obuhvaćenima vizualnom paradigmom znanja.</w:t>
            </w:r>
          </w:p>
        </w:tc>
      </w:tr>
      <w:tr w:rsidR="00F5106D" w:rsidRPr="00D37AE2">
        <w:trPr>
          <w:trHeight w:val="432"/>
        </w:trPr>
        <w:tc>
          <w:tcPr>
            <w:tcW w:w="5000" w:type="pct"/>
            <w:gridSpan w:val="9"/>
            <w:vAlign w:val="center"/>
          </w:tcPr>
          <w:p w:rsidR="00F5106D" w:rsidRPr="00D37AE2" w:rsidRDefault="00F5106D" w:rsidP="00DD4BCF">
            <w:pPr>
              <w:numPr>
                <w:ilvl w:val="1"/>
                <w:numId w:val="109"/>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Uvjeti za upis predmeta</w:t>
            </w:r>
          </w:p>
        </w:tc>
      </w:tr>
      <w:tr w:rsidR="00F5106D" w:rsidRPr="00D37AE2">
        <w:trPr>
          <w:trHeight w:val="432"/>
        </w:trPr>
        <w:tc>
          <w:tcPr>
            <w:tcW w:w="5000" w:type="pct"/>
            <w:gridSpan w:val="9"/>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Nema uvjeta.</w:t>
            </w:r>
          </w:p>
        </w:tc>
      </w:tr>
      <w:tr w:rsidR="00F5106D" w:rsidRPr="00D37AE2">
        <w:trPr>
          <w:trHeight w:val="432"/>
        </w:trPr>
        <w:tc>
          <w:tcPr>
            <w:tcW w:w="5000" w:type="pct"/>
            <w:gridSpan w:val="9"/>
            <w:vAlign w:val="center"/>
          </w:tcPr>
          <w:p w:rsidR="00F5106D" w:rsidRPr="00D37AE2" w:rsidRDefault="00F5106D" w:rsidP="00DD4BCF">
            <w:pPr>
              <w:numPr>
                <w:ilvl w:val="1"/>
                <w:numId w:val="109"/>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lastRenderedPageBreak/>
              <w:t xml:space="preserve">Očekivani ishodi učenja za predmet </w:t>
            </w:r>
          </w:p>
        </w:tc>
      </w:tr>
      <w:tr w:rsidR="00F5106D" w:rsidRPr="00D37AE2">
        <w:trPr>
          <w:trHeight w:val="432"/>
        </w:trPr>
        <w:tc>
          <w:tcPr>
            <w:tcW w:w="5000" w:type="pct"/>
            <w:gridSpan w:val="9"/>
            <w:vAlign w:val="center"/>
          </w:tcPr>
          <w:p w:rsidR="00040927" w:rsidRPr="00D37AE2" w:rsidRDefault="00040927" w:rsidP="00DD4BCF">
            <w:pPr>
              <w:rPr>
                <w:rFonts w:asciiTheme="minorHAnsi" w:hAnsiTheme="minorHAnsi" w:cs="Calibri"/>
                <w:b w:val="0"/>
                <w:bCs w:val="0"/>
                <w:color w:val="auto"/>
                <w:szCs w:val="24"/>
                <w:lang w:val="de-DE"/>
              </w:rPr>
            </w:pPr>
            <w:r w:rsidRPr="00D37AE2">
              <w:rPr>
                <w:rFonts w:asciiTheme="minorHAnsi" w:hAnsiTheme="minorHAnsi" w:cs="Calibri"/>
                <w:b w:val="0"/>
                <w:bCs w:val="0"/>
                <w:color w:val="auto"/>
                <w:szCs w:val="24"/>
                <w:lang w:val="de-DE"/>
              </w:rPr>
              <w:t>Nakon završetka predmeta student/ica će moći:</w:t>
            </w:r>
          </w:p>
          <w:p w:rsidR="00F5106D" w:rsidRPr="00D37AE2" w:rsidRDefault="00F5106D" w:rsidP="00DD4BCF">
            <w:pPr>
              <w:pStyle w:val="FieldText"/>
              <w:rPr>
                <w:rFonts w:asciiTheme="minorHAnsi" w:hAnsiTheme="minorHAnsi" w:cs="Calibri"/>
                <w:b w:val="0"/>
                <w:color w:val="auto"/>
                <w:sz w:val="22"/>
                <w:lang w:val="hr-HR"/>
              </w:rPr>
            </w:pPr>
            <w:r w:rsidRPr="00D37AE2">
              <w:rPr>
                <w:rFonts w:asciiTheme="minorHAnsi" w:hAnsiTheme="minorHAnsi" w:cs="Calibri"/>
                <w:b w:val="0"/>
                <w:color w:val="auto"/>
                <w:sz w:val="22"/>
                <w:lang w:val="hr-HR"/>
              </w:rPr>
              <w:t>1. Kontekstualizirati pojave u suvremenoj vizualnoj kulturi</w:t>
            </w:r>
          </w:p>
          <w:p w:rsidR="00F5106D" w:rsidRPr="00D37AE2" w:rsidRDefault="00F5106D" w:rsidP="00DD4BCF">
            <w:pPr>
              <w:pStyle w:val="FieldText"/>
              <w:rPr>
                <w:rFonts w:asciiTheme="minorHAnsi" w:hAnsiTheme="minorHAnsi" w:cs="Calibri"/>
                <w:b w:val="0"/>
                <w:color w:val="auto"/>
                <w:sz w:val="22"/>
                <w:lang w:val="hr-HR"/>
              </w:rPr>
            </w:pPr>
            <w:r w:rsidRPr="00D37AE2">
              <w:rPr>
                <w:rFonts w:asciiTheme="minorHAnsi" w:hAnsiTheme="minorHAnsi" w:cs="Calibri"/>
                <w:b w:val="0"/>
                <w:color w:val="auto"/>
                <w:sz w:val="22"/>
                <w:lang w:val="hr-HR"/>
              </w:rPr>
              <w:t>2. Uspostavljati veze između različitih društvenih fenomena čiji se odnosi formuliraju kroz slike</w:t>
            </w:r>
          </w:p>
          <w:p w:rsidR="00F5106D" w:rsidRPr="00D37AE2" w:rsidRDefault="00F5106D" w:rsidP="00DD4BCF">
            <w:pPr>
              <w:pStyle w:val="FieldText"/>
              <w:rPr>
                <w:rFonts w:asciiTheme="minorHAnsi" w:hAnsiTheme="minorHAnsi" w:cs="Calibri"/>
                <w:b w:val="0"/>
                <w:color w:val="auto"/>
                <w:sz w:val="22"/>
                <w:lang w:val="hr-HR"/>
              </w:rPr>
            </w:pPr>
            <w:r w:rsidRPr="00D37AE2">
              <w:rPr>
                <w:rFonts w:asciiTheme="minorHAnsi" w:hAnsiTheme="minorHAnsi" w:cs="Calibri"/>
                <w:b w:val="0"/>
                <w:color w:val="auto"/>
                <w:sz w:val="22"/>
                <w:lang w:val="hr-HR"/>
              </w:rPr>
              <w:t xml:space="preserve">3. Odrediti specifične umjetničke, tehnološke i društvene razlike između pojedinih vizualnih medija </w:t>
            </w:r>
          </w:p>
          <w:p w:rsidR="00F5106D" w:rsidRPr="00D37AE2" w:rsidRDefault="00F5106D" w:rsidP="00DD4BCF">
            <w:pPr>
              <w:pStyle w:val="FieldText"/>
              <w:rPr>
                <w:rFonts w:asciiTheme="minorHAnsi" w:hAnsiTheme="minorHAnsi" w:cs="Calibri"/>
                <w:b w:val="0"/>
                <w:color w:val="auto"/>
                <w:sz w:val="22"/>
                <w:lang w:val="hr-HR"/>
              </w:rPr>
            </w:pPr>
            <w:r w:rsidRPr="00D37AE2">
              <w:rPr>
                <w:rFonts w:asciiTheme="minorHAnsi" w:hAnsiTheme="minorHAnsi" w:cs="Calibri"/>
                <w:b w:val="0"/>
                <w:color w:val="auto"/>
                <w:sz w:val="22"/>
                <w:lang w:val="hr-HR"/>
              </w:rPr>
              <w:t>4. Kritički razmišljati o vizualnoj kulturi i civilizaciji slike</w:t>
            </w:r>
          </w:p>
          <w:p w:rsidR="00F5106D" w:rsidRPr="00D37AE2" w:rsidRDefault="00F5106D" w:rsidP="00DD4BCF">
            <w:pPr>
              <w:pStyle w:val="FieldText"/>
              <w:rPr>
                <w:rFonts w:asciiTheme="minorHAnsi" w:hAnsiTheme="minorHAnsi" w:cs="Calibri"/>
                <w:b w:val="0"/>
                <w:color w:val="auto"/>
                <w:sz w:val="22"/>
                <w:lang w:val="hr-HR"/>
              </w:rPr>
            </w:pPr>
            <w:r w:rsidRPr="00D37AE2">
              <w:rPr>
                <w:rFonts w:asciiTheme="minorHAnsi" w:hAnsiTheme="minorHAnsi" w:cs="Calibri"/>
                <w:b w:val="0"/>
                <w:color w:val="auto"/>
                <w:sz w:val="22"/>
                <w:lang w:val="hr-HR"/>
              </w:rPr>
              <w:t>5. Prepoznavati i razlikovati vizualne kodove specifične za pojedine medije i društvene skupine</w:t>
            </w:r>
          </w:p>
          <w:p w:rsidR="00F5106D" w:rsidRPr="00D37AE2" w:rsidRDefault="00F5106D" w:rsidP="00DD4BCF">
            <w:pPr>
              <w:rPr>
                <w:rFonts w:asciiTheme="minorHAnsi" w:hAnsiTheme="minorHAnsi" w:cs="Calibri"/>
                <w:b w:val="0"/>
                <w:bCs w:val="0"/>
                <w:color w:val="auto"/>
                <w:szCs w:val="24"/>
                <w:lang w:val="hr-HR" w:eastAsia="hr-HR"/>
              </w:rPr>
            </w:pPr>
            <w:r w:rsidRPr="00D37AE2">
              <w:rPr>
                <w:rFonts w:asciiTheme="minorHAnsi" w:hAnsiTheme="minorHAnsi" w:cs="Calibri"/>
                <w:b w:val="0"/>
                <w:bCs w:val="0"/>
                <w:color w:val="auto"/>
                <w:szCs w:val="24"/>
                <w:lang w:val="hr-HR"/>
              </w:rPr>
              <w:t>6. Primijeniti temeljna znanja vizualnih komunikacija u osmišljavanju vlastitog umjetničkog rada ili istraživanja</w:t>
            </w:r>
          </w:p>
        </w:tc>
      </w:tr>
      <w:tr w:rsidR="00F5106D" w:rsidRPr="00D37AE2">
        <w:trPr>
          <w:trHeight w:val="432"/>
        </w:trPr>
        <w:tc>
          <w:tcPr>
            <w:tcW w:w="5000" w:type="pct"/>
            <w:gridSpan w:val="9"/>
            <w:vAlign w:val="center"/>
          </w:tcPr>
          <w:p w:rsidR="00F5106D" w:rsidRPr="00D37AE2" w:rsidRDefault="00F5106D" w:rsidP="00DD4BCF">
            <w:pPr>
              <w:numPr>
                <w:ilvl w:val="1"/>
                <w:numId w:val="109"/>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Sadržaj predmeta</w:t>
            </w:r>
          </w:p>
        </w:tc>
      </w:tr>
      <w:tr w:rsidR="00F5106D" w:rsidRPr="00D37AE2">
        <w:trPr>
          <w:trHeight w:val="432"/>
        </w:trPr>
        <w:tc>
          <w:tcPr>
            <w:tcW w:w="5000" w:type="pct"/>
            <w:gridSpan w:val="9"/>
            <w:vAlign w:val="center"/>
          </w:tcPr>
          <w:p w:rsidR="00F5106D" w:rsidRPr="00D37AE2" w:rsidRDefault="00F5106D" w:rsidP="00DD4BCF">
            <w:pPr>
              <w:pStyle w:val="FieldText"/>
              <w:rPr>
                <w:rFonts w:asciiTheme="minorHAnsi" w:hAnsiTheme="minorHAnsi" w:cs="Calibri"/>
                <w:b w:val="0"/>
                <w:color w:val="auto"/>
                <w:sz w:val="22"/>
                <w:lang w:val="hr-HR"/>
              </w:rPr>
            </w:pPr>
            <w:r w:rsidRPr="00D37AE2">
              <w:rPr>
                <w:rFonts w:asciiTheme="minorHAnsi" w:hAnsiTheme="minorHAnsi" w:cs="Calibri"/>
                <w:b w:val="0"/>
                <w:color w:val="auto"/>
                <w:sz w:val="22"/>
                <w:lang w:val="hr-HR"/>
              </w:rPr>
              <w:t>1. Vizualni studiji kao (inter)disciplinarno područje. Osnovni pojmovi, odnos prema povijesti umjetnosti, kontekstualizacija u širem teorijskom okviru.</w:t>
            </w:r>
          </w:p>
          <w:p w:rsidR="00F5106D" w:rsidRPr="00D37AE2" w:rsidRDefault="00F5106D" w:rsidP="00DD4BCF">
            <w:pPr>
              <w:pStyle w:val="FieldText"/>
              <w:rPr>
                <w:rFonts w:asciiTheme="minorHAnsi" w:hAnsiTheme="minorHAnsi" w:cs="Calibri"/>
                <w:b w:val="0"/>
                <w:color w:val="auto"/>
                <w:sz w:val="22"/>
                <w:lang w:val="hr-HR"/>
              </w:rPr>
            </w:pPr>
            <w:r w:rsidRPr="00D37AE2">
              <w:rPr>
                <w:rFonts w:asciiTheme="minorHAnsi" w:hAnsiTheme="minorHAnsi" w:cs="Calibri"/>
                <w:b w:val="0"/>
                <w:color w:val="auto"/>
                <w:sz w:val="22"/>
                <w:lang w:val="hr-HR"/>
              </w:rPr>
              <w:t xml:space="preserve"> 2. Osnovni aspekti pojma vizualnog. Što znači gledati, a što znači vidjeti. Fiziologija oka u odnosu na kulturu i njene specifične procese.</w:t>
            </w:r>
          </w:p>
          <w:p w:rsidR="00F5106D" w:rsidRPr="00D37AE2" w:rsidRDefault="00F5106D" w:rsidP="00DD4BCF">
            <w:pPr>
              <w:pStyle w:val="FieldText"/>
              <w:rPr>
                <w:rFonts w:asciiTheme="minorHAnsi" w:hAnsiTheme="minorHAnsi" w:cs="Calibri"/>
                <w:b w:val="0"/>
                <w:color w:val="auto"/>
                <w:sz w:val="22"/>
                <w:lang w:val="hr-HR"/>
              </w:rPr>
            </w:pPr>
            <w:r w:rsidRPr="00D37AE2">
              <w:rPr>
                <w:rFonts w:asciiTheme="minorHAnsi" w:hAnsiTheme="minorHAnsi" w:cs="Calibri"/>
                <w:b w:val="0"/>
                <w:color w:val="auto"/>
                <w:sz w:val="22"/>
                <w:lang w:val="hr-HR"/>
              </w:rPr>
              <w:t xml:space="preserve"> 3. Ikonološki pristup slikama. Kako se ikonologija odnosi prema vizualnim artefaktima i što znači pojam suvremene kritičke ikonologije.</w:t>
            </w:r>
          </w:p>
          <w:p w:rsidR="00F5106D" w:rsidRPr="00D37AE2" w:rsidRDefault="00F5106D" w:rsidP="00DD4BCF">
            <w:pPr>
              <w:pStyle w:val="FieldText"/>
              <w:rPr>
                <w:rFonts w:asciiTheme="minorHAnsi" w:hAnsiTheme="minorHAnsi" w:cs="Calibri"/>
                <w:b w:val="0"/>
                <w:color w:val="auto"/>
                <w:sz w:val="22"/>
                <w:lang w:val="hr-HR"/>
              </w:rPr>
            </w:pPr>
            <w:r w:rsidRPr="00D37AE2">
              <w:rPr>
                <w:rFonts w:asciiTheme="minorHAnsi" w:hAnsiTheme="minorHAnsi" w:cs="Calibri"/>
                <w:b w:val="0"/>
                <w:color w:val="auto"/>
                <w:sz w:val="22"/>
                <w:lang w:val="hr-HR"/>
              </w:rPr>
              <w:t xml:space="preserve"> 4. Odnos forme i sadržaja u slici. Razumijevanje vizualnih materijala, kako onih koji komuniciraju temeljem vlastitih formalnih karakteristika tako i onih koji komuniciraju kao vizualni tekstovi.</w:t>
            </w:r>
          </w:p>
          <w:p w:rsidR="00F5106D" w:rsidRPr="00D37AE2" w:rsidRDefault="00F5106D" w:rsidP="00DD4BCF">
            <w:pPr>
              <w:pStyle w:val="FieldText"/>
              <w:rPr>
                <w:rFonts w:asciiTheme="minorHAnsi" w:hAnsiTheme="minorHAnsi" w:cs="Calibri"/>
                <w:b w:val="0"/>
                <w:color w:val="auto"/>
                <w:sz w:val="22"/>
                <w:lang w:val="hr-HR"/>
              </w:rPr>
            </w:pPr>
            <w:r w:rsidRPr="00D37AE2">
              <w:rPr>
                <w:rFonts w:asciiTheme="minorHAnsi" w:hAnsiTheme="minorHAnsi" w:cs="Calibri"/>
                <w:b w:val="0"/>
                <w:color w:val="auto"/>
                <w:sz w:val="22"/>
                <w:lang w:val="hr-HR"/>
              </w:rPr>
              <w:t xml:space="preserve"> 5. Estetski aspekti vizualnih prikaza. Pojam ljepote u suvremenoj vizualnoj kulturi, promjene značenja lijepog tijekom povijesti i dekonstrukcija lijepog u postmodernom vremenu.</w:t>
            </w:r>
          </w:p>
          <w:p w:rsidR="00F5106D" w:rsidRPr="00D37AE2" w:rsidRDefault="00F5106D" w:rsidP="00DD4BCF">
            <w:pPr>
              <w:pStyle w:val="FieldText"/>
              <w:rPr>
                <w:rFonts w:asciiTheme="minorHAnsi" w:hAnsiTheme="minorHAnsi" w:cs="Calibri"/>
                <w:b w:val="0"/>
                <w:color w:val="auto"/>
                <w:sz w:val="22"/>
                <w:lang w:val="hr-HR"/>
              </w:rPr>
            </w:pPr>
            <w:r w:rsidRPr="00D37AE2">
              <w:rPr>
                <w:rFonts w:asciiTheme="minorHAnsi" w:hAnsiTheme="minorHAnsi" w:cs="Calibri"/>
                <w:b w:val="0"/>
                <w:color w:val="auto"/>
                <w:sz w:val="22"/>
                <w:lang w:val="hr-HR"/>
              </w:rPr>
              <w:t xml:space="preserve"> 6. Vizualno komuniciranje tijela. Uloga tijela kao umjetničkog “materijala” kroz povijest i u suvremeno doba. Razlika između goloće i nagosti. Funkcija tijela kao performativa.</w:t>
            </w:r>
          </w:p>
          <w:p w:rsidR="00F5106D" w:rsidRPr="00D37AE2" w:rsidRDefault="00F5106D" w:rsidP="00DD4BCF">
            <w:pPr>
              <w:pStyle w:val="FieldText"/>
              <w:rPr>
                <w:rFonts w:asciiTheme="minorHAnsi" w:hAnsiTheme="minorHAnsi" w:cs="Calibri"/>
                <w:b w:val="0"/>
                <w:color w:val="auto"/>
                <w:sz w:val="22"/>
                <w:lang w:val="hr-HR"/>
              </w:rPr>
            </w:pPr>
            <w:r w:rsidRPr="00D37AE2">
              <w:rPr>
                <w:rFonts w:asciiTheme="minorHAnsi" w:hAnsiTheme="minorHAnsi" w:cs="Calibri"/>
                <w:b w:val="0"/>
                <w:color w:val="auto"/>
                <w:sz w:val="22"/>
                <w:lang w:val="hr-HR"/>
              </w:rPr>
              <w:t xml:space="preserve"> 7. Estetika i značenje u filmu. Osnovni pojmovi potrebni za razumijevanje filma kao umjetničkog sredstva. Pojam kadra, scene, montaže, elipse, narativni aspekti filma, pojam kondenzacije filmskog vremena.</w:t>
            </w:r>
          </w:p>
          <w:p w:rsidR="00F5106D" w:rsidRPr="00D37AE2" w:rsidRDefault="00F5106D" w:rsidP="00DD4BCF">
            <w:pPr>
              <w:pStyle w:val="FieldText"/>
              <w:rPr>
                <w:rFonts w:asciiTheme="minorHAnsi" w:hAnsiTheme="minorHAnsi" w:cs="Calibri"/>
                <w:b w:val="0"/>
                <w:color w:val="auto"/>
                <w:sz w:val="22"/>
                <w:lang w:val="hr-HR"/>
              </w:rPr>
            </w:pPr>
            <w:r w:rsidRPr="00D37AE2">
              <w:rPr>
                <w:rFonts w:asciiTheme="minorHAnsi" w:hAnsiTheme="minorHAnsi" w:cs="Calibri"/>
                <w:b w:val="0"/>
                <w:color w:val="auto"/>
                <w:sz w:val="22"/>
                <w:lang w:val="hr-HR"/>
              </w:rPr>
              <w:t xml:space="preserve"> 8. Prakse gledanja, istina slike i semiotika. Osnovni teorijski pojmovi znanosti o znakovima. Razlika između označitelja i označenog, važnost lingvističke paradigme u razumijevanju suvremene kulture slike.</w:t>
            </w:r>
          </w:p>
          <w:p w:rsidR="00F5106D" w:rsidRPr="00D37AE2" w:rsidRDefault="00F5106D" w:rsidP="00DD4BCF">
            <w:pPr>
              <w:pStyle w:val="FieldText"/>
              <w:rPr>
                <w:rFonts w:asciiTheme="minorHAnsi" w:hAnsiTheme="minorHAnsi" w:cs="Calibri"/>
                <w:b w:val="0"/>
                <w:color w:val="auto"/>
                <w:sz w:val="22"/>
                <w:lang w:val="hr-HR"/>
              </w:rPr>
            </w:pPr>
            <w:r w:rsidRPr="00D37AE2">
              <w:rPr>
                <w:rFonts w:asciiTheme="minorHAnsi" w:hAnsiTheme="minorHAnsi" w:cs="Calibri"/>
                <w:b w:val="0"/>
                <w:color w:val="auto"/>
                <w:sz w:val="22"/>
                <w:lang w:val="hr-HR"/>
              </w:rPr>
              <w:t xml:space="preserve">  9. Promatrač i proizvodnja značenja. Kulturalni aspekti vizualnosti, razlike između namjeravanog i proizvedenog vizualnog značenja. Uloga društvenog i kulturalnog konteksta u slikovnim sustavima.</w:t>
            </w:r>
          </w:p>
          <w:p w:rsidR="00F5106D" w:rsidRPr="00D37AE2" w:rsidRDefault="00F5106D" w:rsidP="00DD4BCF">
            <w:pPr>
              <w:pStyle w:val="FieldText"/>
              <w:rPr>
                <w:rFonts w:asciiTheme="minorHAnsi" w:hAnsiTheme="minorHAnsi" w:cs="Calibri"/>
                <w:b w:val="0"/>
                <w:color w:val="auto"/>
                <w:sz w:val="22"/>
                <w:lang w:val="hr-HR"/>
              </w:rPr>
            </w:pPr>
            <w:r w:rsidRPr="00D37AE2">
              <w:rPr>
                <w:rFonts w:asciiTheme="minorHAnsi" w:hAnsiTheme="minorHAnsi" w:cs="Calibri"/>
                <w:b w:val="0"/>
                <w:color w:val="auto"/>
                <w:sz w:val="22"/>
                <w:lang w:val="hr-HR"/>
              </w:rPr>
              <w:t>10. Slike kao metafore moći. Kako vizualno komuniciranje uspostavlja društvenu hijerarhiju. Kako prepoznati ideološke paradigme predstavljene kroz zavodljive reklamne strategije.</w:t>
            </w:r>
          </w:p>
          <w:p w:rsidR="00F5106D" w:rsidRPr="00D37AE2" w:rsidRDefault="00F5106D" w:rsidP="00DD4BCF">
            <w:pPr>
              <w:pStyle w:val="FieldText"/>
              <w:rPr>
                <w:rFonts w:asciiTheme="minorHAnsi" w:hAnsiTheme="minorHAnsi" w:cs="Calibri"/>
                <w:b w:val="0"/>
                <w:color w:val="auto"/>
                <w:sz w:val="22"/>
                <w:lang w:val="hr-HR"/>
              </w:rPr>
            </w:pPr>
            <w:r w:rsidRPr="00D37AE2">
              <w:rPr>
                <w:rFonts w:asciiTheme="minorHAnsi" w:hAnsiTheme="minorHAnsi" w:cs="Calibri"/>
                <w:b w:val="0"/>
                <w:color w:val="auto"/>
                <w:sz w:val="22"/>
                <w:lang w:val="hr-HR"/>
              </w:rPr>
              <w:t xml:space="preserve">11. Tehnologija i vizualna reprodukcija. Uloga tehnike u proizvodnji vizualnih sadržaja i načini na koje nam tehnika pomaže u razumijevanju vizualne konstrukcije kulture. </w:t>
            </w:r>
          </w:p>
          <w:p w:rsidR="00F5106D" w:rsidRPr="00D37AE2" w:rsidRDefault="00F5106D" w:rsidP="00DD4BCF">
            <w:pPr>
              <w:pStyle w:val="FieldText"/>
              <w:rPr>
                <w:rFonts w:asciiTheme="minorHAnsi" w:hAnsiTheme="minorHAnsi" w:cs="Calibri"/>
                <w:b w:val="0"/>
                <w:color w:val="auto"/>
                <w:sz w:val="22"/>
                <w:lang w:val="hr-HR"/>
              </w:rPr>
            </w:pPr>
            <w:r w:rsidRPr="00D37AE2">
              <w:rPr>
                <w:rFonts w:asciiTheme="minorHAnsi" w:hAnsiTheme="minorHAnsi" w:cs="Calibri"/>
                <w:b w:val="0"/>
                <w:color w:val="auto"/>
                <w:sz w:val="22"/>
                <w:lang w:val="hr-HR"/>
              </w:rPr>
              <w:t>12. Masovni mediji i socijalni aspekt gledanja. Kako slike na društvenim mrežama utječu na naš odnos prema drugima i kako mediji formiraju naše znanje o svijetu.</w:t>
            </w:r>
          </w:p>
          <w:p w:rsidR="00F5106D" w:rsidRPr="00D37AE2" w:rsidRDefault="00F5106D" w:rsidP="00DD4BCF">
            <w:pPr>
              <w:pStyle w:val="FieldText"/>
              <w:rPr>
                <w:rFonts w:asciiTheme="minorHAnsi" w:hAnsiTheme="minorHAnsi" w:cs="Calibri"/>
                <w:b w:val="0"/>
                <w:color w:val="auto"/>
                <w:sz w:val="22"/>
                <w:lang w:val="hr-HR"/>
              </w:rPr>
            </w:pPr>
            <w:r w:rsidRPr="00D37AE2">
              <w:rPr>
                <w:rFonts w:asciiTheme="minorHAnsi" w:hAnsiTheme="minorHAnsi" w:cs="Calibri"/>
                <w:b w:val="0"/>
                <w:color w:val="auto"/>
                <w:sz w:val="22"/>
                <w:lang w:val="hr-HR"/>
              </w:rPr>
              <w:t>13. Medijsko kreiranje događaja - slike nasilja. Kontekstualiziranje, pravilno razumijevanje i empatija u društvu obilježenom slikama nesreća, ratova i prirodnih katastrofa. Uloga ratne fotografije u povijesti i danas.</w:t>
            </w:r>
          </w:p>
          <w:p w:rsidR="00F5106D" w:rsidRPr="00D37AE2" w:rsidRDefault="00F5106D" w:rsidP="00DD4BCF">
            <w:pPr>
              <w:pStyle w:val="FieldText"/>
              <w:rPr>
                <w:rFonts w:asciiTheme="minorHAnsi" w:hAnsiTheme="minorHAnsi" w:cs="Calibri"/>
                <w:b w:val="0"/>
                <w:color w:val="auto"/>
                <w:sz w:val="22"/>
                <w:lang w:val="hr-HR"/>
              </w:rPr>
            </w:pPr>
            <w:r w:rsidRPr="00D37AE2">
              <w:rPr>
                <w:rFonts w:asciiTheme="minorHAnsi" w:hAnsiTheme="minorHAnsi" w:cs="Calibri"/>
                <w:b w:val="0"/>
                <w:color w:val="auto"/>
                <w:sz w:val="22"/>
                <w:lang w:val="hr-HR"/>
              </w:rPr>
              <w:t>14. Advertising i slike žudnje. Vizualno čitanje reklama u novom kontekstu umreženog društva. Na koji način tržišna propaganda oblikuje poruke, kako ih prepoznati i kako ih pravilno protumačiti.</w:t>
            </w:r>
          </w:p>
          <w:p w:rsidR="00F5106D" w:rsidRPr="00D37AE2" w:rsidRDefault="00F5106D" w:rsidP="00DD4BCF">
            <w:pPr>
              <w:pStyle w:val="FieldText"/>
              <w:rPr>
                <w:rFonts w:asciiTheme="minorHAnsi" w:hAnsiTheme="minorHAnsi" w:cs="Calibri"/>
                <w:b w:val="0"/>
                <w:color w:val="auto"/>
                <w:sz w:val="22"/>
                <w:lang w:val="hr-HR"/>
              </w:rPr>
            </w:pPr>
            <w:r w:rsidRPr="00D37AE2">
              <w:rPr>
                <w:rFonts w:asciiTheme="minorHAnsi" w:hAnsiTheme="minorHAnsi" w:cs="Calibri"/>
                <w:b w:val="0"/>
                <w:color w:val="auto"/>
                <w:sz w:val="22"/>
                <w:lang w:val="hr-HR"/>
              </w:rPr>
              <w:t>15. Zaključno predavanje, studentski komentari, priprema za ispit.</w:t>
            </w:r>
          </w:p>
        </w:tc>
      </w:tr>
      <w:tr w:rsidR="00F5106D" w:rsidRPr="00D37AE2">
        <w:trPr>
          <w:trHeight w:val="432"/>
        </w:trPr>
        <w:tc>
          <w:tcPr>
            <w:tcW w:w="3088" w:type="pct"/>
            <w:gridSpan w:val="6"/>
            <w:vAlign w:val="center"/>
          </w:tcPr>
          <w:p w:rsidR="00F5106D" w:rsidRPr="00D37AE2" w:rsidRDefault="00F5106D" w:rsidP="00DD4BCF">
            <w:pPr>
              <w:numPr>
                <w:ilvl w:val="1"/>
                <w:numId w:val="109"/>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 xml:space="preserve">Vrste izvođenja nastave </w:t>
            </w:r>
          </w:p>
        </w:tc>
        <w:tc>
          <w:tcPr>
            <w:tcW w:w="781"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
                  <w:enabled/>
                  <w:calcOnExit w:val="0"/>
                  <w:checkBox>
                    <w:sizeAuto/>
                    <w:default w:val="1"/>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predavanja</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seminari i radionice  </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vježbe  </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Check4"/>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w:t>
            </w:r>
            <w:r w:rsidRPr="00D37AE2">
              <w:rPr>
                <w:rFonts w:asciiTheme="minorHAnsi" w:hAnsiTheme="minorHAnsi" w:cs="Calibri"/>
                <w:b w:val="0"/>
                <w:bCs w:val="0"/>
                <w:color w:val="auto"/>
                <w:szCs w:val="24"/>
                <w:lang w:eastAsia="hr-HR"/>
              </w:rPr>
              <w:lastRenderedPageBreak/>
              <w:t>obrazovanje na daljinu</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Check9"/>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terenska nastava</w:t>
            </w:r>
          </w:p>
        </w:tc>
        <w:tc>
          <w:tcPr>
            <w:tcW w:w="1129" w:type="pct"/>
            <w:gridSpan w:val="2"/>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lastRenderedPageBreak/>
              <w:fldChar w:fldCharType="begin">
                <w:ffData>
                  <w:name w:val=""/>
                  <w:enabled/>
                  <w:calcOnExit w:val="0"/>
                  <w:checkBox>
                    <w:sizeAuto/>
                    <w:default w:val="1"/>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samostalni zadaci  </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Check6"/>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multimedija i mreža  </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Check7"/>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laboratorij</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mentorski rad</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Check10"/>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ostalo ___________________</w:t>
            </w:r>
          </w:p>
        </w:tc>
      </w:tr>
      <w:tr w:rsidR="00F5106D" w:rsidRPr="00D37AE2">
        <w:trPr>
          <w:trHeight w:val="432"/>
        </w:trPr>
        <w:tc>
          <w:tcPr>
            <w:tcW w:w="3088" w:type="pct"/>
            <w:gridSpan w:val="6"/>
            <w:vAlign w:val="center"/>
          </w:tcPr>
          <w:p w:rsidR="00F5106D" w:rsidRPr="00D37AE2" w:rsidRDefault="00F5106D" w:rsidP="00DD4BCF">
            <w:pPr>
              <w:numPr>
                <w:ilvl w:val="1"/>
                <w:numId w:val="109"/>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lastRenderedPageBreak/>
              <w:t>Komentari</w:t>
            </w:r>
          </w:p>
        </w:tc>
        <w:tc>
          <w:tcPr>
            <w:tcW w:w="1911" w:type="pct"/>
            <w:gridSpan w:val="3"/>
            <w:vAlign w:val="center"/>
          </w:tcPr>
          <w:p w:rsidR="00F5106D" w:rsidRPr="00D37AE2" w:rsidRDefault="00F5106D" w:rsidP="00DD4BCF">
            <w:pPr>
              <w:rPr>
                <w:rFonts w:asciiTheme="minorHAnsi" w:hAnsiTheme="minorHAnsi" w:cs="Calibri"/>
                <w:b w:val="0"/>
                <w:bCs w:val="0"/>
                <w:color w:val="auto"/>
                <w:szCs w:val="24"/>
                <w:lang w:eastAsia="hr-HR"/>
              </w:rPr>
            </w:pPr>
          </w:p>
        </w:tc>
      </w:tr>
      <w:tr w:rsidR="00F5106D" w:rsidRPr="00D37AE2">
        <w:trPr>
          <w:trHeight w:val="432"/>
        </w:trPr>
        <w:tc>
          <w:tcPr>
            <w:tcW w:w="5000" w:type="pct"/>
            <w:gridSpan w:val="9"/>
            <w:vAlign w:val="center"/>
          </w:tcPr>
          <w:p w:rsidR="00F5106D" w:rsidRPr="00D37AE2" w:rsidRDefault="00F5106D" w:rsidP="00DD4BCF">
            <w:pPr>
              <w:numPr>
                <w:ilvl w:val="1"/>
                <w:numId w:val="109"/>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Obveze studenata</w:t>
            </w:r>
          </w:p>
        </w:tc>
      </w:tr>
      <w:tr w:rsidR="00F5106D" w:rsidRPr="00D37AE2">
        <w:trPr>
          <w:trHeight w:val="432"/>
        </w:trPr>
        <w:tc>
          <w:tcPr>
            <w:tcW w:w="5000" w:type="pct"/>
            <w:gridSpan w:val="9"/>
            <w:vAlign w:val="center"/>
          </w:tcPr>
          <w:p w:rsidR="00F5106D" w:rsidRPr="00D37AE2" w:rsidRDefault="00F5106D" w:rsidP="00DD4BCF">
            <w:pPr>
              <w:rPr>
                <w:rFonts w:asciiTheme="minorHAnsi" w:hAnsiTheme="minorHAnsi" w:cs="Calibri"/>
                <w:b w:val="0"/>
                <w:bCs w:val="0"/>
                <w:color w:val="auto"/>
                <w:szCs w:val="24"/>
                <w:lang w:eastAsia="hr-HR"/>
              </w:rPr>
            </w:pPr>
          </w:p>
        </w:tc>
      </w:tr>
      <w:tr w:rsidR="00F5106D" w:rsidRPr="00D37AE2">
        <w:trPr>
          <w:trHeight w:val="432"/>
        </w:trPr>
        <w:tc>
          <w:tcPr>
            <w:tcW w:w="5000" w:type="pct"/>
            <w:gridSpan w:val="9"/>
            <w:vAlign w:val="center"/>
          </w:tcPr>
          <w:p w:rsidR="00F5106D" w:rsidRPr="00D37AE2" w:rsidRDefault="00F5106D" w:rsidP="00DD4BCF">
            <w:pPr>
              <w:numPr>
                <w:ilvl w:val="1"/>
                <w:numId w:val="109"/>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Praćenje rada studenata</w:t>
            </w:r>
          </w:p>
        </w:tc>
      </w:tr>
      <w:tr w:rsidR="00F5106D" w:rsidRPr="00D37AE2">
        <w:trPr>
          <w:trHeight w:val="111"/>
        </w:trPr>
        <w:tc>
          <w:tcPr>
            <w:tcW w:w="562"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Pohađanje nastave</w:t>
            </w:r>
          </w:p>
        </w:tc>
        <w:tc>
          <w:tcPr>
            <w:tcW w:w="278"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1</w:t>
            </w:r>
          </w:p>
        </w:tc>
        <w:tc>
          <w:tcPr>
            <w:tcW w:w="828"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Aktivnost u nastavi</w:t>
            </w:r>
          </w:p>
        </w:tc>
        <w:tc>
          <w:tcPr>
            <w:tcW w:w="303"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0,5</w:t>
            </w:r>
          </w:p>
        </w:tc>
        <w:tc>
          <w:tcPr>
            <w:tcW w:w="762"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Seminarski rad</w:t>
            </w:r>
          </w:p>
        </w:tc>
        <w:tc>
          <w:tcPr>
            <w:tcW w:w="353" w:type="pct"/>
            <w:vAlign w:val="center"/>
          </w:tcPr>
          <w:p w:rsidR="00F5106D" w:rsidRPr="00D37AE2" w:rsidRDefault="00F5106D" w:rsidP="00DD4BCF">
            <w:pPr>
              <w:rPr>
                <w:rFonts w:asciiTheme="minorHAnsi" w:hAnsiTheme="minorHAnsi" w:cs="Calibri"/>
                <w:b w:val="0"/>
                <w:bCs w:val="0"/>
                <w:color w:val="auto"/>
                <w:szCs w:val="24"/>
                <w:lang w:eastAsia="hr-HR"/>
              </w:rPr>
            </w:pPr>
          </w:p>
        </w:tc>
        <w:tc>
          <w:tcPr>
            <w:tcW w:w="1473" w:type="pct"/>
            <w:gridSpan w:val="2"/>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Eksperimentalni rad</w:t>
            </w:r>
          </w:p>
        </w:tc>
        <w:tc>
          <w:tcPr>
            <w:tcW w:w="437" w:type="pct"/>
            <w:vAlign w:val="center"/>
          </w:tcPr>
          <w:p w:rsidR="00F5106D" w:rsidRPr="00D37AE2" w:rsidRDefault="00F5106D" w:rsidP="00DD4BCF">
            <w:pPr>
              <w:rPr>
                <w:rFonts w:asciiTheme="minorHAnsi" w:hAnsiTheme="minorHAnsi" w:cs="Calibri"/>
                <w:b w:val="0"/>
                <w:bCs w:val="0"/>
                <w:color w:val="auto"/>
                <w:szCs w:val="24"/>
                <w:lang w:eastAsia="hr-HR"/>
              </w:rPr>
            </w:pPr>
          </w:p>
        </w:tc>
      </w:tr>
      <w:tr w:rsidR="00F5106D" w:rsidRPr="00D37AE2">
        <w:trPr>
          <w:trHeight w:val="108"/>
        </w:trPr>
        <w:tc>
          <w:tcPr>
            <w:tcW w:w="562"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Pismeni ispit</w:t>
            </w:r>
          </w:p>
        </w:tc>
        <w:tc>
          <w:tcPr>
            <w:tcW w:w="278" w:type="pct"/>
            <w:vAlign w:val="center"/>
          </w:tcPr>
          <w:p w:rsidR="00F5106D" w:rsidRPr="00D37AE2" w:rsidRDefault="00F5106D" w:rsidP="00DD4BCF">
            <w:pPr>
              <w:rPr>
                <w:rFonts w:asciiTheme="minorHAnsi" w:hAnsiTheme="minorHAnsi" w:cs="Calibri"/>
                <w:b w:val="0"/>
                <w:bCs w:val="0"/>
                <w:color w:val="auto"/>
                <w:szCs w:val="24"/>
                <w:lang w:eastAsia="hr-HR"/>
              </w:rPr>
            </w:pPr>
          </w:p>
        </w:tc>
        <w:tc>
          <w:tcPr>
            <w:tcW w:w="828"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Usmeni ispit</w:t>
            </w:r>
          </w:p>
        </w:tc>
        <w:tc>
          <w:tcPr>
            <w:tcW w:w="303" w:type="pct"/>
            <w:vAlign w:val="center"/>
          </w:tcPr>
          <w:p w:rsidR="00F5106D" w:rsidRPr="00D37AE2" w:rsidRDefault="00F5106D" w:rsidP="00DD4BCF">
            <w:pPr>
              <w:rPr>
                <w:rFonts w:asciiTheme="minorHAnsi" w:hAnsiTheme="minorHAnsi" w:cs="Calibri"/>
                <w:b w:val="0"/>
                <w:bCs w:val="0"/>
                <w:color w:val="auto"/>
                <w:szCs w:val="24"/>
                <w:lang w:eastAsia="hr-HR"/>
              </w:rPr>
            </w:pPr>
          </w:p>
        </w:tc>
        <w:tc>
          <w:tcPr>
            <w:tcW w:w="762"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Esej</w:t>
            </w:r>
          </w:p>
        </w:tc>
        <w:tc>
          <w:tcPr>
            <w:tcW w:w="353" w:type="pct"/>
            <w:vAlign w:val="center"/>
          </w:tcPr>
          <w:p w:rsidR="00F5106D" w:rsidRPr="00D37AE2" w:rsidRDefault="00F5106D" w:rsidP="00DD4BCF">
            <w:pPr>
              <w:rPr>
                <w:rFonts w:asciiTheme="minorHAnsi" w:hAnsiTheme="minorHAnsi" w:cs="Calibri"/>
                <w:b w:val="0"/>
                <w:bCs w:val="0"/>
                <w:color w:val="auto"/>
                <w:szCs w:val="24"/>
                <w:lang w:eastAsia="hr-HR"/>
              </w:rPr>
            </w:pPr>
          </w:p>
        </w:tc>
        <w:tc>
          <w:tcPr>
            <w:tcW w:w="1473" w:type="pct"/>
            <w:gridSpan w:val="2"/>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Istraživanje</w:t>
            </w:r>
          </w:p>
        </w:tc>
        <w:tc>
          <w:tcPr>
            <w:tcW w:w="437" w:type="pct"/>
            <w:vAlign w:val="center"/>
          </w:tcPr>
          <w:p w:rsidR="00F5106D" w:rsidRPr="00D37AE2" w:rsidRDefault="00F5106D" w:rsidP="00DD4BCF">
            <w:pPr>
              <w:rPr>
                <w:rFonts w:asciiTheme="minorHAnsi" w:hAnsiTheme="minorHAnsi" w:cs="Calibri"/>
                <w:b w:val="0"/>
                <w:bCs w:val="0"/>
                <w:color w:val="auto"/>
                <w:szCs w:val="24"/>
                <w:lang w:eastAsia="hr-HR"/>
              </w:rPr>
            </w:pPr>
          </w:p>
        </w:tc>
      </w:tr>
      <w:tr w:rsidR="00F5106D" w:rsidRPr="00D37AE2">
        <w:trPr>
          <w:trHeight w:val="108"/>
        </w:trPr>
        <w:tc>
          <w:tcPr>
            <w:tcW w:w="562"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Projekt</w:t>
            </w:r>
          </w:p>
        </w:tc>
        <w:tc>
          <w:tcPr>
            <w:tcW w:w="278" w:type="pct"/>
            <w:vAlign w:val="center"/>
          </w:tcPr>
          <w:p w:rsidR="00F5106D" w:rsidRPr="00D37AE2" w:rsidRDefault="00F5106D" w:rsidP="00DD4BCF">
            <w:pPr>
              <w:rPr>
                <w:rFonts w:asciiTheme="minorHAnsi" w:hAnsiTheme="minorHAnsi" w:cs="Calibri"/>
                <w:b w:val="0"/>
                <w:bCs w:val="0"/>
                <w:color w:val="auto"/>
                <w:szCs w:val="24"/>
                <w:lang w:eastAsia="hr-HR"/>
              </w:rPr>
            </w:pPr>
          </w:p>
        </w:tc>
        <w:tc>
          <w:tcPr>
            <w:tcW w:w="828"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Kontinuirana provjera znanja</w:t>
            </w:r>
          </w:p>
        </w:tc>
        <w:tc>
          <w:tcPr>
            <w:tcW w:w="303" w:type="pct"/>
            <w:vAlign w:val="center"/>
          </w:tcPr>
          <w:p w:rsidR="00F5106D" w:rsidRPr="00D37AE2" w:rsidRDefault="00F5106D" w:rsidP="00DD4BCF">
            <w:pPr>
              <w:rPr>
                <w:rFonts w:asciiTheme="minorHAnsi" w:hAnsiTheme="minorHAnsi" w:cs="Calibri"/>
                <w:b w:val="0"/>
                <w:bCs w:val="0"/>
                <w:color w:val="auto"/>
                <w:szCs w:val="24"/>
                <w:lang w:eastAsia="hr-HR"/>
              </w:rPr>
            </w:pPr>
          </w:p>
        </w:tc>
        <w:tc>
          <w:tcPr>
            <w:tcW w:w="762"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Referat</w:t>
            </w:r>
          </w:p>
        </w:tc>
        <w:tc>
          <w:tcPr>
            <w:tcW w:w="353" w:type="pct"/>
            <w:vAlign w:val="center"/>
          </w:tcPr>
          <w:p w:rsidR="00F5106D" w:rsidRPr="00D37AE2" w:rsidRDefault="00F5106D" w:rsidP="00DD4BCF">
            <w:pPr>
              <w:rPr>
                <w:rFonts w:asciiTheme="minorHAnsi" w:hAnsiTheme="minorHAnsi" w:cs="Calibri"/>
                <w:b w:val="0"/>
                <w:bCs w:val="0"/>
                <w:color w:val="auto"/>
                <w:szCs w:val="24"/>
                <w:lang w:eastAsia="hr-HR"/>
              </w:rPr>
            </w:pPr>
          </w:p>
        </w:tc>
        <w:tc>
          <w:tcPr>
            <w:tcW w:w="1473" w:type="pct"/>
            <w:gridSpan w:val="2"/>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Praktični rad</w:t>
            </w:r>
          </w:p>
        </w:tc>
        <w:tc>
          <w:tcPr>
            <w:tcW w:w="437"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0,5</w:t>
            </w:r>
          </w:p>
        </w:tc>
      </w:tr>
      <w:tr w:rsidR="00F5106D" w:rsidRPr="00D37AE2">
        <w:trPr>
          <w:trHeight w:val="432"/>
        </w:trPr>
        <w:tc>
          <w:tcPr>
            <w:tcW w:w="5000" w:type="pct"/>
            <w:gridSpan w:val="9"/>
            <w:vAlign w:val="center"/>
          </w:tcPr>
          <w:p w:rsidR="00F5106D" w:rsidRPr="00D37AE2" w:rsidRDefault="00F5106D" w:rsidP="00DD4BCF">
            <w:pPr>
              <w:numPr>
                <w:ilvl w:val="1"/>
                <w:numId w:val="109"/>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Povezivanje ishoda učenja, nastavnih metoda/aktivnosti i ocjenjivanja</w:t>
            </w:r>
          </w:p>
        </w:tc>
      </w:tr>
      <w:tr w:rsidR="00F5106D" w:rsidRPr="00D37AE2">
        <w:trPr>
          <w:trHeight w:val="432"/>
        </w:trPr>
        <w:tc>
          <w:tcPr>
            <w:tcW w:w="5000" w:type="pct"/>
            <w:gridSpan w:val="9"/>
            <w:vAlign w:val="center"/>
          </w:tcPr>
          <w:p w:rsidR="00F5106D" w:rsidRPr="00D37AE2" w:rsidRDefault="00F5106D" w:rsidP="00DD4BCF">
            <w:pPr>
              <w:rPr>
                <w:rFonts w:asciiTheme="minorHAnsi" w:hAnsiTheme="minorHAnsi" w:cs="Calibri"/>
                <w:b w:val="0"/>
                <w:bCs w:val="0"/>
                <w:color w:val="auto"/>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0"/>
              <w:gridCol w:w="692"/>
              <w:gridCol w:w="996"/>
              <w:gridCol w:w="2046"/>
              <w:gridCol w:w="2091"/>
              <w:gridCol w:w="610"/>
              <w:gridCol w:w="625"/>
            </w:tblGrid>
            <w:tr w:rsidR="00F5106D" w:rsidRPr="00D37AE2">
              <w:trPr>
                <w:trHeight w:val="279"/>
              </w:trPr>
              <w:tc>
                <w:tcPr>
                  <w:tcW w:w="1846" w:type="dxa"/>
                  <w:vMerge w:val="restart"/>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 NASTAVNA METODA/</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AKTIVNOST</w:t>
                  </w:r>
                </w:p>
                <w:p w:rsidR="00F5106D" w:rsidRPr="00D37AE2" w:rsidRDefault="00F5106D" w:rsidP="00DD4BCF">
                  <w:pPr>
                    <w:rPr>
                      <w:rFonts w:asciiTheme="minorHAnsi" w:hAnsiTheme="minorHAnsi" w:cs="Calibri"/>
                      <w:b w:val="0"/>
                      <w:bCs w:val="0"/>
                      <w:color w:val="auto"/>
                      <w:szCs w:val="24"/>
                      <w:lang w:eastAsia="hr-HR"/>
                    </w:rPr>
                  </w:pPr>
                </w:p>
                <w:p w:rsidR="00F5106D" w:rsidRPr="00D37AE2" w:rsidRDefault="00F5106D" w:rsidP="00DD4BCF">
                  <w:pPr>
                    <w:rPr>
                      <w:rFonts w:asciiTheme="minorHAnsi" w:hAnsiTheme="minorHAnsi" w:cs="Calibri"/>
                      <w:b w:val="0"/>
                      <w:bCs w:val="0"/>
                      <w:color w:val="auto"/>
                      <w:szCs w:val="24"/>
                      <w:lang w:eastAsia="hr-HR"/>
                    </w:rPr>
                  </w:pPr>
                </w:p>
              </w:tc>
              <w:tc>
                <w:tcPr>
                  <w:tcW w:w="698" w:type="dxa"/>
                  <w:vMerge w:val="restart"/>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ECTS</w:t>
                  </w:r>
                </w:p>
              </w:tc>
              <w:tc>
                <w:tcPr>
                  <w:tcW w:w="1007" w:type="dxa"/>
                  <w:vMerge w:val="restart"/>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ISHOD UČENJA **</w:t>
                  </w:r>
                </w:p>
              </w:tc>
              <w:tc>
                <w:tcPr>
                  <w:tcW w:w="2126" w:type="dxa"/>
                  <w:vMerge w:val="restart"/>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AKTIVNOST STUDENTA</w:t>
                  </w:r>
                </w:p>
              </w:tc>
              <w:tc>
                <w:tcPr>
                  <w:tcW w:w="2158" w:type="dxa"/>
                  <w:vMerge w:val="restart"/>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METODA PROCJENE</w:t>
                  </w:r>
                </w:p>
              </w:tc>
              <w:tc>
                <w:tcPr>
                  <w:tcW w:w="1239" w:type="dxa"/>
                  <w:gridSpan w:val="2"/>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BODOVI</w:t>
                  </w:r>
                </w:p>
              </w:tc>
            </w:tr>
            <w:tr w:rsidR="00F5106D" w:rsidRPr="00D37AE2">
              <w:trPr>
                <w:trHeight w:val="179"/>
              </w:trPr>
              <w:tc>
                <w:tcPr>
                  <w:tcW w:w="1846" w:type="dxa"/>
                  <w:vMerge/>
                  <w:tcBorders>
                    <w:top w:val="single" w:sz="4" w:space="0" w:color="auto"/>
                    <w:left w:val="single" w:sz="4" w:space="0" w:color="auto"/>
                    <w:bottom w:val="single" w:sz="4" w:space="0" w:color="auto"/>
                    <w:right w:val="single" w:sz="4" w:space="0" w:color="auto"/>
                  </w:tcBorders>
                  <w:shd w:val="clear" w:color="auto" w:fill="E6E6E6"/>
                </w:tcPr>
                <w:p w:rsidR="00F5106D" w:rsidRPr="00D37AE2" w:rsidRDefault="00F5106D" w:rsidP="00DD4BCF">
                  <w:pPr>
                    <w:rPr>
                      <w:rFonts w:asciiTheme="minorHAnsi" w:hAnsiTheme="minorHAnsi" w:cs="Calibri"/>
                      <w:b w:val="0"/>
                      <w:bCs w:val="0"/>
                      <w:color w:val="auto"/>
                      <w:szCs w:val="24"/>
                      <w:lang w:eastAsia="hr-HR"/>
                    </w:rPr>
                  </w:pPr>
                </w:p>
              </w:tc>
              <w:tc>
                <w:tcPr>
                  <w:tcW w:w="698" w:type="dxa"/>
                  <w:vMerge/>
                  <w:tcBorders>
                    <w:top w:val="single" w:sz="4" w:space="0" w:color="auto"/>
                    <w:left w:val="single" w:sz="4" w:space="0" w:color="auto"/>
                    <w:bottom w:val="single" w:sz="4" w:space="0" w:color="auto"/>
                    <w:right w:val="single" w:sz="4" w:space="0" w:color="auto"/>
                  </w:tcBorders>
                  <w:shd w:val="clear" w:color="auto" w:fill="E6E6E6"/>
                </w:tcPr>
                <w:p w:rsidR="00F5106D" w:rsidRPr="00D37AE2" w:rsidRDefault="00F5106D" w:rsidP="00DD4BCF">
                  <w:pPr>
                    <w:rPr>
                      <w:rFonts w:asciiTheme="minorHAnsi" w:hAnsiTheme="minorHAnsi" w:cs="Calibri"/>
                      <w:b w:val="0"/>
                      <w:bCs w:val="0"/>
                      <w:color w:val="auto"/>
                      <w:szCs w:val="24"/>
                      <w:lang w:eastAsia="hr-HR"/>
                    </w:rPr>
                  </w:pPr>
                </w:p>
              </w:tc>
              <w:tc>
                <w:tcPr>
                  <w:tcW w:w="1007" w:type="dxa"/>
                  <w:vMerge/>
                  <w:tcBorders>
                    <w:top w:val="single" w:sz="4" w:space="0" w:color="auto"/>
                    <w:left w:val="single" w:sz="4" w:space="0" w:color="auto"/>
                    <w:bottom w:val="single" w:sz="4" w:space="0" w:color="auto"/>
                    <w:right w:val="single" w:sz="4" w:space="0" w:color="auto"/>
                  </w:tcBorders>
                  <w:shd w:val="clear" w:color="auto" w:fill="E6E6E6"/>
                </w:tcPr>
                <w:p w:rsidR="00F5106D" w:rsidRPr="00D37AE2" w:rsidRDefault="00F5106D" w:rsidP="00DD4BCF">
                  <w:pPr>
                    <w:rPr>
                      <w:rFonts w:asciiTheme="minorHAnsi" w:hAnsiTheme="minorHAnsi" w:cs="Calibri"/>
                      <w:b w:val="0"/>
                      <w:bCs w:val="0"/>
                      <w:color w:val="auto"/>
                      <w:szCs w:val="24"/>
                      <w:lang w:eastAsia="hr-HR"/>
                    </w:rPr>
                  </w:pPr>
                </w:p>
              </w:tc>
              <w:tc>
                <w:tcPr>
                  <w:tcW w:w="2126" w:type="dxa"/>
                  <w:vMerge/>
                  <w:tcBorders>
                    <w:top w:val="single" w:sz="4" w:space="0" w:color="auto"/>
                    <w:left w:val="single" w:sz="4" w:space="0" w:color="auto"/>
                    <w:bottom w:val="single" w:sz="4" w:space="0" w:color="auto"/>
                    <w:right w:val="single" w:sz="4" w:space="0" w:color="auto"/>
                  </w:tcBorders>
                  <w:shd w:val="clear" w:color="auto" w:fill="E6E6E6"/>
                </w:tcPr>
                <w:p w:rsidR="00F5106D" w:rsidRPr="00D37AE2" w:rsidRDefault="00F5106D" w:rsidP="00DD4BCF">
                  <w:pPr>
                    <w:rPr>
                      <w:rFonts w:asciiTheme="minorHAnsi" w:hAnsiTheme="minorHAnsi" w:cs="Calibri"/>
                      <w:b w:val="0"/>
                      <w:bCs w:val="0"/>
                      <w:color w:val="auto"/>
                      <w:szCs w:val="24"/>
                      <w:lang w:eastAsia="hr-HR"/>
                    </w:rPr>
                  </w:pPr>
                </w:p>
              </w:tc>
              <w:tc>
                <w:tcPr>
                  <w:tcW w:w="2158" w:type="dxa"/>
                  <w:vMerge/>
                  <w:tcBorders>
                    <w:top w:val="single" w:sz="4" w:space="0" w:color="auto"/>
                    <w:left w:val="single" w:sz="4" w:space="0" w:color="auto"/>
                    <w:bottom w:val="single" w:sz="4" w:space="0" w:color="auto"/>
                    <w:right w:val="single" w:sz="4" w:space="0" w:color="auto"/>
                  </w:tcBorders>
                  <w:shd w:val="clear" w:color="auto" w:fill="E6E6E6"/>
                </w:tcPr>
                <w:p w:rsidR="00F5106D" w:rsidRPr="00D37AE2" w:rsidRDefault="00F5106D" w:rsidP="00DD4BCF">
                  <w:pPr>
                    <w:rPr>
                      <w:rFonts w:asciiTheme="minorHAnsi" w:hAnsiTheme="minorHAnsi" w:cs="Calibri"/>
                      <w:b w:val="0"/>
                      <w:bCs w:val="0"/>
                      <w:color w:val="auto"/>
                      <w:szCs w:val="24"/>
                      <w:lang w:eastAsia="hr-HR"/>
                    </w:rPr>
                  </w:pPr>
                </w:p>
              </w:tc>
              <w:tc>
                <w:tcPr>
                  <w:tcW w:w="61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min</w:t>
                  </w:r>
                </w:p>
              </w:tc>
              <w:tc>
                <w:tcPr>
                  <w:tcW w:w="629"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max</w:t>
                  </w:r>
                </w:p>
              </w:tc>
            </w:tr>
            <w:tr w:rsidR="00F5106D" w:rsidRPr="00D37AE2">
              <w:tc>
                <w:tcPr>
                  <w:tcW w:w="1846"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Pohađanje nastave</w:t>
                  </w:r>
                </w:p>
              </w:tc>
              <w:tc>
                <w:tcPr>
                  <w:tcW w:w="698"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1</w:t>
                  </w:r>
                </w:p>
              </w:tc>
              <w:tc>
                <w:tcPr>
                  <w:tcW w:w="1007"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1-5</w:t>
                  </w:r>
                </w:p>
              </w:tc>
              <w:tc>
                <w:tcPr>
                  <w:tcW w:w="2126"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rPr>
                    <w:t>koncentrirano praćenje nastave</w:t>
                  </w:r>
                </w:p>
              </w:tc>
              <w:tc>
                <w:tcPr>
                  <w:tcW w:w="2158"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rPr>
                    <w:t>kontinuirano praćenje rada na nastavi</w:t>
                  </w:r>
                </w:p>
              </w:tc>
              <w:tc>
                <w:tcPr>
                  <w:tcW w:w="61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25</w:t>
                  </w:r>
                </w:p>
              </w:tc>
              <w:tc>
                <w:tcPr>
                  <w:tcW w:w="629"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50</w:t>
                  </w:r>
                </w:p>
              </w:tc>
            </w:tr>
            <w:tr w:rsidR="00F5106D" w:rsidRPr="00D37AE2">
              <w:tc>
                <w:tcPr>
                  <w:tcW w:w="1846"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Aktivnost u nastavi</w:t>
                  </w:r>
                </w:p>
              </w:tc>
              <w:tc>
                <w:tcPr>
                  <w:tcW w:w="698"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0,5</w:t>
                  </w:r>
                </w:p>
              </w:tc>
              <w:tc>
                <w:tcPr>
                  <w:tcW w:w="1007"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1-5</w:t>
                  </w:r>
                </w:p>
              </w:tc>
              <w:tc>
                <w:tcPr>
                  <w:tcW w:w="2126"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odgovaranje na pitanja nastavnika</w:t>
                  </w:r>
                </w:p>
              </w:tc>
              <w:tc>
                <w:tcPr>
                  <w:tcW w:w="2158"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usredotočenost na pitanja i uvjerljivost argumentacije</w:t>
                  </w:r>
                </w:p>
              </w:tc>
              <w:tc>
                <w:tcPr>
                  <w:tcW w:w="61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12,5</w:t>
                  </w:r>
                </w:p>
              </w:tc>
              <w:tc>
                <w:tcPr>
                  <w:tcW w:w="629"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25</w:t>
                  </w:r>
                </w:p>
              </w:tc>
            </w:tr>
            <w:tr w:rsidR="00F5106D" w:rsidRPr="00D37AE2">
              <w:tc>
                <w:tcPr>
                  <w:tcW w:w="1846"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Praktični rad</w:t>
                  </w:r>
                </w:p>
              </w:tc>
              <w:tc>
                <w:tcPr>
                  <w:tcW w:w="698"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0,5</w:t>
                  </w:r>
                </w:p>
              </w:tc>
              <w:tc>
                <w:tcPr>
                  <w:tcW w:w="1007"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4-6</w:t>
                  </w:r>
                </w:p>
              </w:tc>
              <w:tc>
                <w:tcPr>
                  <w:tcW w:w="2126"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komentiranje pročitane literature i zadanih filmova</w:t>
                  </w:r>
                </w:p>
              </w:tc>
              <w:tc>
                <w:tcPr>
                  <w:tcW w:w="2158"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val="de-DE" w:eastAsia="hr-HR"/>
                    </w:rPr>
                  </w:pPr>
                  <w:r w:rsidRPr="00D37AE2">
                    <w:rPr>
                      <w:rFonts w:asciiTheme="minorHAnsi" w:hAnsiTheme="minorHAnsi" w:cs="Calibri"/>
                      <w:b w:val="0"/>
                      <w:bCs w:val="0"/>
                      <w:color w:val="auto"/>
                      <w:szCs w:val="24"/>
                      <w:lang w:val="de-DE" w:eastAsia="hr-HR"/>
                    </w:rPr>
                    <w:t>razumijevanje i kreativnost u interpretaciji</w:t>
                  </w:r>
                </w:p>
              </w:tc>
              <w:tc>
                <w:tcPr>
                  <w:tcW w:w="61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12,5</w:t>
                  </w:r>
                </w:p>
              </w:tc>
              <w:tc>
                <w:tcPr>
                  <w:tcW w:w="629"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25</w:t>
                  </w:r>
                </w:p>
              </w:tc>
            </w:tr>
            <w:tr w:rsidR="00F5106D" w:rsidRPr="00D37AE2">
              <w:tc>
                <w:tcPr>
                  <w:tcW w:w="1846"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Ukupno</w:t>
                  </w:r>
                </w:p>
              </w:tc>
              <w:tc>
                <w:tcPr>
                  <w:tcW w:w="698"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2</w:t>
                  </w:r>
                </w:p>
              </w:tc>
              <w:tc>
                <w:tcPr>
                  <w:tcW w:w="1007"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p>
              </w:tc>
              <w:tc>
                <w:tcPr>
                  <w:tcW w:w="2126"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p>
              </w:tc>
              <w:tc>
                <w:tcPr>
                  <w:tcW w:w="2158"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p>
              </w:tc>
              <w:tc>
                <w:tcPr>
                  <w:tcW w:w="61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50</w:t>
                  </w:r>
                </w:p>
              </w:tc>
              <w:tc>
                <w:tcPr>
                  <w:tcW w:w="629"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100</w:t>
                  </w:r>
                </w:p>
              </w:tc>
            </w:tr>
          </w:tbl>
          <w:p w:rsidR="00F5106D" w:rsidRPr="00D37AE2" w:rsidRDefault="00F5106D" w:rsidP="00DD4BCF">
            <w:pPr>
              <w:rPr>
                <w:rFonts w:asciiTheme="minorHAnsi" w:hAnsiTheme="minorHAnsi" w:cs="Calibri"/>
                <w:b w:val="0"/>
                <w:bCs w:val="0"/>
                <w:color w:val="auto"/>
                <w:szCs w:val="24"/>
                <w:lang w:eastAsia="hr-HR"/>
              </w:rPr>
            </w:pPr>
          </w:p>
          <w:p w:rsidR="00F5106D" w:rsidRPr="00D37AE2" w:rsidRDefault="00F5106D" w:rsidP="00DD4BCF">
            <w:pPr>
              <w:rPr>
                <w:rFonts w:asciiTheme="minorHAnsi" w:hAnsiTheme="minorHAnsi" w:cs="Calibri"/>
                <w:b w:val="0"/>
                <w:bCs w:val="0"/>
                <w:color w:val="auto"/>
                <w:szCs w:val="24"/>
                <w:lang w:eastAsia="hr-HR"/>
              </w:rPr>
            </w:pPr>
          </w:p>
        </w:tc>
      </w:tr>
      <w:tr w:rsidR="00F5106D" w:rsidRPr="00D37AE2">
        <w:trPr>
          <w:trHeight w:val="432"/>
        </w:trPr>
        <w:tc>
          <w:tcPr>
            <w:tcW w:w="5000" w:type="pct"/>
            <w:gridSpan w:val="9"/>
            <w:vAlign w:val="center"/>
          </w:tcPr>
          <w:p w:rsidR="00F5106D" w:rsidRPr="00D37AE2" w:rsidRDefault="00F5106D" w:rsidP="00DD4BCF">
            <w:pPr>
              <w:numPr>
                <w:ilvl w:val="1"/>
                <w:numId w:val="109"/>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Obvezatna literatura (u trenutku prijave prijedloga studijskog programa)</w:t>
            </w:r>
          </w:p>
        </w:tc>
      </w:tr>
      <w:tr w:rsidR="00F5106D" w:rsidRPr="00D37AE2">
        <w:trPr>
          <w:trHeight w:val="432"/>
        </w:trPr>
        <w:tc>
          <w:tcPr>
            <w:tcW w:w="5000" w:type="pct"/>
            <w:gridSpan w:val="9"/>
            <w:vAlign w:val="center"/>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K. Purgar (ur.), Vizualne komunikacije - zbirka tekstova s pitanjima, Zagreb 2012.</w:t>
            </w:r>
          </w:p>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R. Howells, Visual Culture, Polity Press, 2012.</w:t>
            </w:r>
          </w:p>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M. Sturken &amp; L. Cartwright, Practices of Looking: An Introduction to Visual Culture. Oxford University Press 2001.</w:t>
            </w:r>
          </w:p>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M. Rampley, Exploring Visual Culture. Definitions, Concepts, Contexts. Edinburgh University Press 2005.</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rPr>
              <w:t>N. Mirzoeff, An Introduction to Visual Culture, Routledge 2009.</w:t>
            </w:r>
          </w:p>
        </w:tc>
      </w:tr>
      <w:tr w:rsidR="00F5106D" w:rsidRPr="00D37AE2">
        <w:trPr>
          <w:trHeight w:val="432"/>
        </w:trPr>
        <w:tc>
          <w:tcPr>
            <w:tcW w:w="5000" w:type="pct"/>
            <w:gridSpan w:val="9"/>
            <w:vAlign w:val="center"/>
          </w:tcPr>
          <w:p w:rsidR="00F5106D" w:rsidRPr="00D37AE2" w:rsidRDefault="00F5106D" w:rsidP="00DD4BCF">
            <w:pPr>
              <w:numPr>
                <w:ilvl w:val="1"/>
                <w:numId w:val="109"/>
              </w:numPr>
              <w:tabs>
                <w:tab w:val="left" w:pos="792"/>
              </w:tabs>
              <w:rPr>
                <w:rFonts w:asciiTheme="minorHAnsi" w:hAnsiTheme="minorHAnsi" w:cs="Calibri"/>
                <w:bCs w:val="0"/>
                <w:color w:val="auto"/>
                <w:szCs w:val="24"/>
                <w:lang w:val="de-DE" w:eastAsia="hr-HR"/>
              </w:rPr>
            </w:pPr>
            <w:r w:rsidRPr="00D37AE2">
              <w:rPr>
                <w:rFonts w:asciiTheme="minorHAnsi" w:hAnsiTheme="minorHAnsi" w:cs="Calibri"/>
                <w:bCs w:val="0"/>
                <w:color w:val="auto"/>
                <w:szCs w:val="24"/>
                <w:lang w:val="de-DE" w:eastAsia="hr-HR"/>
              </w:rPr>
              <w:t>Dopunska literatura (u trenutku prijave prijedloga studijskog programa)</w:t>
            </w:r>
          </w:p>
        </w:tc>
      </w:tr>
      <w:tr w:rsidR="00F5106D" w:rsidRPr="00D37AE2">
        <w:trPr>
          <w:trHeight w:val="432"/>
        </w:trPr>
        <w:tc>
          <w:tcPr>
            <w:tcW w:w="5000" w:type="pct"/>
            <w:gridSpan w:val="9"/>
            <w:vAlign w:val="center"/>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C. Jenks (ur.) Vizualna kultura, Jesenski i Turk, Zagreb 2001.</w:t>
            </w:r>
          </w:p>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J. Berger, Ways of Seeing, Penguin, 2009.</w:t>
            </w:r>
          </w:p>
          <w:p w:rsidR="00F5106D" w:rsidRPr="00D37AE2" w:rsidRDefault="00F5106D" w:rsidP="00DD4BCF">
            <w:pPr>
              <w:rPr>
                <w:rFonts w:asciiTheme="minorHAnsi" w:hAnsiTheme="minorHAnsi" w:cs="Calibri"/>
                <w:b w:val="0"/>
                <w:bCs w:val="0"/>
                <w:color w:val="auto"/>
                <w:szCs w:val="24"/>
                <w:lang w:val="ta-IN" w:bidi="ta-IN"/>
              </w:rPr>
            </w:pPr>
            <w:r w:rsidRPr="00D37AE2">
              <w:rPr>
                <w:rFonts w:asciiTheme="minorHAnsi" w:hAnsiTheme="minorHAnsi" w:cs="Calibri"/>
                <w:b w:val="0"/>
                <w:bCs w:val="0"/>
                <w:color w:val="auto"/>
                <w:szCs w:val="24"/>
                <w:lang w:val="hr-HR"/>
              </w:rPr>
              <w:t>J.</w:t>
            </w:r>
            <w:r w:rsidRPr="00D37AE2">
              <w:rPr>
                <w:rFonts w:asciiTheme="minorHAnsi" w:hAnsiTheme="minorHAnsi" w:cs="Calibri"/>
                <w:b w:val="0"/>
                <w:bCs w:val="0"/>
                <w:color w:val="auto"/>
                <w:szCs w:val="24"/>
                <w:lang w:val="ta-IN" w:bidi="ta-IN"/>
              </w:rPr>
              <w:t xml:space="preserve"> </w:t>
            </w:r>
            <w:r w:rsidRPr="00D37AE2">
              <w:rPr>
                <w:rFonts w:asciiTheme="minorHAnsi" w:hAnsiTheme="minorHAnsi" w:cs="Calibri"/>
                <w:b w:val="0"/>
                <w:bCs w:val="0"/>
                <w:color w:val="auto"/>
                <w:szCs w:val="24"/>
                <w:lang w:val="hr-HR"/>
              </w:rPr>
              <w:t>A</w:t>
            </w:r>
            <w:r w:rsidRPr="00D37AE2">
              <w:rPr>
                <w:rFonts w:asciiTheme="minorHAnsi" w:hAnsiTheme="minorHAnsi" w:cs="Calibri"/>
                <w:b w:val="0"/>
                <w:bCs w:val="0"/>
                <w:color w:val="auto"/>
                <w:szCs w:val="24"/>
                <w:lang w:val="ta-IN" w:bidi="ta-IN"/>
              </w:rPr>
              <w:t xml:space="preserve">. </w:t>
            </w:r>
            <w:r w:rsidRPr="00D37AE2">
              <w:rPr>
                <w:rFonts w:asciiTheme="minorHAnsi" w:hAnsiTheme="minorHAnsi" w:cs="Calibri"/>
                <w:b w:val="0"/>
                <w:bCs w:val="0"/>
                <w:color w:val="auto"/>
                <w:szCs w:val="24"/>
                <w:lang w:val="hr-HR"/>
              </w:rPr>
              <w:t>W</w:t>
            </w:r>
            <w:r w:rsidRPr="00D37AE2">
              <w:rPr>
                <w:rFonts w:asciiTheme="minorHAnsi" w:hAnsiTheme="minorHAnsi" w:cs="Calibri"/>
                <w:b w:val="0"/>
                <w:bCs w:val="0"/>
                <w:color w:val="auto"/>
                <w:szCs w:val="24"/>
                <w:lang w:val="ta-IN" w:bidi="ta-IN"/>
              </w:rPr>
              <w:t>alker</w:t>
            </w:r>
            <w:r w:rsidRPr="00D37AE2">
              <w:rPr>
                <w:rFonts w:asciiTheme="minorHAnsi" w:hAnsiTheme="minorHAnsi" w:cs="Calibri"/>
                <w:b w:val="0"/>
                <w:bCs w:val="0"/>
                <w:color w:val="auto"/>
                <w:szCs w:val="24"/>
                <w:lang w:val="hr-HR"/>
              </w:rPr>
              <w:t>; S</w:t>
            </w:r>
            <w:r w:rsidRPr="00D37AE2">
              <w:rPr>
                <w:rFonts w:asciiTheme="minorHAnsi" w:hAnsiTheme="minorHAnsi" w:cs="Calibri"/>
                <w:b w:val="0"/>
                <w:bCs w:val="0"/>
                <w:color w:val="auto"/>
                <w:szCs w:val="24"/>
                <w:lang w:val="ta-IN" w:bidi="ta-IN"/>
              </w:rPr>
              <w:t xml:space="preserve">arah </w:t>
            </w:r>
            <w:r w:rsidRPr="00D37AE2">
              <w:rPr>
                <w:rFonts w:asciiTheme="minorHAnsi" w:hAnsiTheme="minorHAnsi" w:cs="Calibri"/>
                <w:b w:val="0"/>
                <w:bCs w:val="0"/>
                <w:color w:val="auto"/>
                <w:szCs w:val="24"/>
                <w:lang w:val="hr-HR"/>
              </w:rPr>
              <w:t>C</w:t>
            </w:r>
            <w:r w:rsidRPr="00D37AE2">
              <w:rPr>
                <w:rFonts w:asciiTheme="minorHAnsi" w:hAnsiTheme="minorHAnsi" w:cs="Calibri"/>
                <w:b w:val="0"/>
                <w:bCs w:val="0"/>
                <w:color w:val="auto"/>
                <w:szCs w:val="24"/>
                <w:lang w:val="ta-IN" w:bidi="ta-IN"/>
              </w:rPr>
              <w:t xml:space="preserve">haplin, </w:t>
            </w:r>
            <w:r w:rsidRPr="00D37AE2">
              <w:rPr>
                <w:rFonts w:asciiTheme="minorHAnsi" w:hAnsiTheme="minorHAnsi" w:cs="Calibri"/>
                <w:b w:val="0"/>
                <w:bCs w:val="0"/>
                <w:color w:val="auto"/>
                <w:szCs w:val="24"/>
                <w:lang w:val="hr-HR"/>
              </w:rPr>
              <w:t>V</w:t>
            </w:r>
            <w:r w:rsidRPr="00D37AE2">
              <w:rPr>
                <w:rFonts w:asciiTheme="minorHAnsi" w:hAnsiTheme="minorHAnsi" w:cs="Calibri"/>
                <w:b w:val="0"/>
                <w:bCs w:val="0"/>
                <w:color w:val="auto"/>
                <w:szCs w:val="24"/>
                <w:lang w:val="ta-IN" w:bidi="ta-IN"/>
              </w:rPr>
              <w:t xml:space="preserve">isual </w:t>
            </w:r>
            <w:r w:rsidRPr="00D37AE2">
              <w:rPr>
                <w:rFonts w:asciiTheme="minorHAnsi" w:hAnsiTheme="minorHAnsi" w:cs="Calibri"/>
                <w:b w:val="0"/>
                <w:bCs w:val="0"/>
                <w:color w:val="auto"/>
                <w:szCs w:val="24"/>
                <w:lang w:val="hr-HR"/>
              </w:rPr>
              <w:t>C</w:t>
            </w:r>
            <w:r w:rsidRPr="00D37AE2">
              <w:rPr>
                <w:rFonts w:asciiTheme="minorHAnsi" w:hAnsiTheme="minorHAnsi" w:cs="Calibri"/>
                <w:b w:val="0"/>
                <w:bCs w:val="0"/>
                <w:color w:val="auto"/>
                <w:szCs w:val="24"/>
                <w:lang w:val="ta-IN" w:bidi="ta-IN"/>
              </w:rPr>
              <w:t xml:space="preserve">ulture: </w:t>
            </w:r>
            <w:r w:rsidRPr="00D37AE2">
              <w:rPr>
                <w:rFonts w:asciiTheme="minorHAnsi" w:hAnsiTheme="minorHAnsi" w:cs="Calibri"/>
                <w:b w:val="0"/>
                <w:bCs w:val="0"/>
                <w:color w:val="auto"/>
                <w:szCs w:val="24"/>
                <w:lang w:val="hr-HR"/>
              </w:rPr>
              <w:t>A</w:t>
            </w:r>
            <w:r w:rsidRPr="00D37AE2">
              <w:rPr>
                <w:rFonts w:asciiTheme="minorHAnsi" w:hAnsiTheme="minorHAnsi" w:cs="Calibri"/>
                <w:b w:val="0"/>
                <w:bCs w:val="0"/>
                <w:color w:val="auto"/>
                <w:szCs w:val="24"/>
                <w:lang w:val="ta-IN" w:bidi="ta-IN"/>
              </w:rPr>
              <w:t xml:space="preserve">n </w:t>
            </w:r>
            <w:r w:rsidRPr="00D37AE2">
              <w:rPr>
                <w:rFonts w:asciiTheme="minorHAnsi" w:hAnsiTheme="minorHAnsi" w:cs="Calibri"/>
                <w:b w:val="0"/>
                <w:bCs w:val="0"/>
                <w:color w:val="auto"/>
                <w:szCs w:val="24"/>
                <w:lang w:val="hr-HR"/>
              </w:rPr>
              <w:t>I</w:t>
            </w:r>
            <w:r w:rsidRPr="00D37AE2">
              <w:rPr>
                <w:rFonts w:asciiTheme="minorHAnsi" w:hAnsiTheme="minorHAnsi" w:cs="Calibri"/>
                <w:b w:val="0"/>
                <w:bCs w:val="0"/>
                <w:color w:val="auto"/>
                <w:szCs w:val="24"/>
                <w:lang w:val="ta-IN" w:bidi="ta-IN"/>
              </w:rPr>
              <w:t xml:space="preserve">ntroduction, </w:t>
            </w:r>
            <w:r w:rsidRPr="00D37AE2">
              <w:rPr>
                <w:rFonts w:asciiTheme="minorHAnsi" w:hAnsiTheme="minorHAnsi" w:cs="Calibri"/>
                <w:b w:val="0"/>
                <w:bCs w:val="0"/>
                <w:color w:val="auto"/>
                <w:szCs w:val="24"/>
                <w:lang w:val="hr-HR"/>
              </w:rPr>
              <w:t>M</w:t>
            </w:r>
            <w:r w:rsidRPr="00D37AE2">
              <w:rPr>
                <w:rFonts w:asciiTheme="minorHAnsi" w:hAnsiTheme="minorHAnsi" w:cs="Calibri"/>
                <w:b w:val="0"/>
                <w:bCs w:val="0"/>
                <w:color w:val="auto"/>
                <w:szCs w:val="24"/>
                <w:lang w:val="ta-IN" w:bidi="ta-IN"/>
              </w:rPr>
              <w:t xml:space="preserve">anchester </w:t>
            </w:r>
            <w:r w:rsidRPr="00D37AE2">
              <w:rPr>
                <w:rFonts w:asciiTheme="minorHAnsi" w:hAnsiTheme="minorHAnsi" w:cs="Calibri"/>
                <w:b w:val="0"/>
                <w:bCs w:val="0"/>
                <w:color w:val="auto"/>
                <w:szCs w:val="24"/>
                <w:lang w:val="hr-HR"/>
              </w:rPr>
              <w:t>U</w:t>
            </w:r>
            <w:r w:rsidRPr="00D37AE2">
              <w:rPr>
                <w:rFonts w:asciiTheme="minorHAnsi" w:hAnsiTheme="minorHAnsi" w:cs="Calibri"/>
                <w:b w:val="0"/>
                <w:bCs w:val="0"/>
                <w:color w:val="auto"/>
                <w:szCs w:val="24"/>
                <w:lang w:val="ta-IN" w:bidi="ta-IN"/>
              </w:rPr>
              <w:t xml:space="preserve">niversity </w:t>
            </w:r>
            <w:r w:rsidRPr="00D37AE2">
              <w:rPr>
                <w:rFonts w:asciiTheme="minorHAnsi" w:hAnsiTheme="minorHAnsi" w:cs="Calibri"/>
                <w:b w:val="0"/>
                <w:bCs w:val="0"/>
                <w:color w:val="auto"/>
                <w:szCs w:val="24"/>
                <w:lang w:val="hr-HR"/>
              </w:rPr>
              <w:t>P</w:t>
            </w:r>
            <w:r w:rsidRPr="00D37AE2">
              <w:rPr>
                <w:rFonts w:asciiTheme="minorHAnsi" w:hAnsiTheme="minorHAnsi" w:cs="Calibri"/>
                <w:b w:val="0"/>
                <w:bCs w:val="0"/>
                <w:color w:val="auto"/>
                <w:szCs w:val="24"/>
                <w:lang w:val="ta-IN" w:bidi="ta-IN"/>
              </w:rPr>
              <w:t>ress 1997.</w:t>
            </w:r>
          </w:p>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lastRenderedPageBreak/>
              <w:t>G. Rose, Visual Methodology. An Introduction to the Interpretation of Visual Materials, Sage 2006.</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rPr>
              <w:t>Tvrđa (časopis ze teoriju,kulturu i vizualne umjetnosti), br. 1-2/2006.</w:t>
            </w:r>
          </w:p>
        </w:tc>
      </w:tr>
      <w:tr w:rsidR="00F5106D" w:rsidRPr="00D37AE2">
        <w:trPr>
          <w:trHeight w:val="432"/>
        </w:trPr>
        <w:tc>
          <w:tcPr>
            <w:tcW w:w="5000" w:type="pct"/>
            <w:gridSpan w:val="9"/>
            <w:vAlign w:val="center"/>
          </w:tcPr>
          <w:p w:rsidR="00F5106D" w:rsidRPr="00D37AE2" w:rsidRDefault="00F5106D" w:rsidP="00DD4BCF">
            <w:pPr>
              <w:numPr>
                <w:ilvl w:val="1"/>
                <w:numId w:val="109"/>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lastRenderedPageBreak/>
              <w:t>Načini praćenja kvalitete koji osiguravaju stjecanje izlaznih znanja, vještina i kompetencija</w:t>
            </w:r>
          </w:p>
        </w:tc>
      </w:tr>
      <w:tr w:rsidR="00F5106D" w:rsidRPr="00D37AE2">
        <w:trPr>
          <w:trHeight w:val="432"/>
        </w:trPr>
        <w:tc>
          <w:tcPr>
            <w:tcW w:w="5000" w:type="pct"/>
            <w:gridSpan w:val="9"/>
            <w:vAlign w:val="center"/>
          </w:tcPr>
          <w:p w:rsidR="00F5106D" w:rsidRPr="00D37AE2" w:rsidRDefault="00F5106D" w:rsidP="00DD4BCF">
            <w:pPr>
              <w:numPr>
                <w:ilvl w:val="0"/>
                <w:numId w:val="3"/>
              </w:num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Provedba jedinstvene sveučilišne ankete među studentima za ocjenjivanje nastavnika koju utvrđuje Senat Sveučilišta</w:t>
            </w:r>
          </w:p>
          <w:p w:rsidR="00F5106D" w:rsidRPr="00D37AE2" w:rsidRDefault="00F5106D" w:rsidP="00DD4BCF">
            <w:pPr>
              <w:numPr>
                <w:ilvl w:val="0"/>
                <w:numId w:val="3"/>
              </w:num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Praćenje i analiza kvalitete izvedbe nastave u skladu s Pravilnikom o studiranju i Pravilnikom o unaprjeđivanju i osiguranju kvalitete obrazovanja Sveučilišta</w:t>
            </w:r>
          </w:p>
          <w:p w:rsidR="00F5106D" w:rsidRPr="00D37AE2" w:rsidRDefault="00F5106D" w:rsidP="00DD4BCF">
            <w:pPr>
              <w:numPr>
                <w:ilvl w:val="0"/>
                <w:numId w:val="3"/>
              </w:num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Razgovori sa studentima tijekom kolegija i praćenje napredovanja studenta.</w:t>
            </w:r>
          </w:p>
        </w:tc>
      </w:tr>
    </w:tbl>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 xml:space="preserve">* Uz svaku aktivnost studenta/nastavnu aktivnost treba definirati odgovarajući udio u ECTS bodovima pojedinih aktivnosti tako da ukupni broj ECTS bodova odgovara bodovnoj vrijednosti predmeta. </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 U ovaj stupac navesti ishode učenja iz točke 1.3 koji su obuhvaćeni ovom aktivnosti studenata/nastavnika.</w:t>
      </w:r>
    </w:p>
    <w:p w:rsidR="00F5106D" w:rsidRPr="00D37AE2" w:rsidRDefault="00F5106D" w:rsidP="00DD4BCF">
      <w:pPr>
        <w:rPr>
          <w:rFonts w:asciiTheme="minorHAnsi" w:hAnsiTheme="minorHAnsi" w:cs="Calibri"/>
          <w:b w:val="0"/>
          <w:bCs w:val="0"/>
          <w:color w:val="auto"/>
          <w:szCs w:val="24"/>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5"/>
        <w:gridCol w:w="3796"/>
        <w:gridCol w:w="3119"/>
      </w:tblGrid>
      <w:tr w:rsidR="00F5106D" w:rsidRPr="00D37AE2" w:rsidTr="00F52F8A">
        <w:trPr>
          <w:trHeight w:hRule="exact" w:val="587"/>
          <w:jc w:val="center"/>
        </w:trPr>
        <w:tc>
          <w:tcPr>
            <w:tcW w:w="5000" w:type="pct"/>
            <w:gridSpan w:val="3"/>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Cs w:val="0"/>
                <w:color w:val="auto"/>
                <w:szCs w:val="24"/>
                <w:lang w:eastAsia="hr-HR"/>
              </w:rPr>
              <w:t>Opće informacije</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Naziv predmeta</w:t>
            </w:r>
          </w:p>
        </w:tc>
        <w:tc>
          <w:tcPr>
            <w:tcW w:w="3820" w:type="pct"/>
            <w:gridSpan w:val="2"/>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VIZUALNE KOMUNIKACIJE II</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 xml:space="preserve">Nositelj predmeta </w:t>
            </w:r>
          </w:p>
        </w:tc>
        <w:tc>
          <w:tcPr>
            <w:tcW w:w="3820" w:type="pct"/>
            <w:gridSpan w:val="2"/>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izv. prof. dr. sc. Krešimir Purgar</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Suradnik na predmetu</w:t>
            </w:r>
          </w:p>
        </w:tc>
        <w:tc>
          <w:tcPr>
            <w:tcW w:w="3820" w:type="pct"/>
            <w:gridSpan w:val="2"/>
            <w:vAlign w:val="center"/>
          </w:tcPr>
          <w:p w:rsidR="00F5106D" w:rsidRPr="00D37AE2" w:rsidRDefault="00F5106D" w:rsidP="00DD4BCF">
            <w:pPr>
              <w:rPr>
                <w:rFonts w:asciiTheme="minorHAnsi" w:hAnsiTheme="minorHAnsi" w:cs="Calibri"/>
                <w:b w:val="0"/>
                <w:bCs w:val="0"/>
                <w:color w:val="auto"/>
                <w:szCs w:val="24"/>
                <w:lang w:eastAsia="hr-HR"/>
              </w:rPr>
            </w:pP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Studijski program</w:t>
            </w:r>
          </w:p>
        </w:tc>
        <w:tc>
          <w:tcPr>
            <w:tcW w:w="3820" w:type="pct"/>
            <w:gridSpan w:val="2"/>
            <w:vAlign w:val="center"/>
          </w:tcPr>
          <w:p w:rsidR="00F5106D" w:rsidRPr="00D37AE2" w:rsidRDefault="00685514" w:rsidP="00DD4BCF">
            <w:pPr>
              <w:rPr>
                <w:rFonts w:asciiTheme="minorHAnsi" w:hAnsiTheme="minorHAnsi" w:cs="Calibri"/>
                <w:b w:val="0"/>
                <w:bCs w:val="0"/>
                <w:color w:val="auto"/>
                <w:szCs w:val="24"/>
                <w:lang w:eastAsia="hr-HR"/>
              </w:rPr>
            </w:pPr>
            <w:r w:rsidRPr="00685514">
              <w:rPr>
                <w:rFonts w:asciiTheme="minorHAnsi" w:hAnsiTheme="minorHAnsi" w:cs="Calibri"/>
                <w:b w:val="0"/>
                <w:bCs w:val="0"/>
                <w:color w:val="auto"/>
                <w:lang w:eastAsia="hr-HR"/>
              </w:rPr>
              <w:t>Preddiplomski sveučilišni studij likovne kulture</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Šifra predmeta</w:t>
            </w:r>
          </w:p>
        </w:tc>
        <w:tc>
          <w:tcPr>
            <w:tcW w:w="3820" w:type="pct"/>
            <w:gridSpan w:val="2"/>
            <w:vAlign w:val="center"/>
          </w:tcPr>
          <w:p w:rsidR="00F5106D" w:rsidRPr="00D37AE2" w:rsidRDefault="00AD359B" w:rsidP="00DD4BCF">
            <w:pPr>
              <w:rPr>
                <w:rFonts w:asciiTheme="minorHAnsi" w:hAnsiTheme="minorHAnsi" w:cs="Calibri"/>
                <w:b w:val="0"/>
                <w:bCs w:val="0"/>
                <w:color w:val="auto"/>
                <w:szCs w:val="24"/>
                <w:lang w:eastAsia="hr-HR"/>
              </w:rPr>
            </w:pPr>
            <w:r>
              <w:rPr>
                <w:rFonts w:asciiTheme="minorHAnsi" w:hAnsiTheme="minorHAnsi" w:cs="Calibri"/>
                <w:b w:val="0"/>
                <w:bCs w:val="0"/>
                <w:color w:val="auto"/>
                <w:szCs w:val="24"/>
                <w:lang w:eastAsia="hr-HR"/>
              </w:rPr>
              <w:t>LKBA</w:t>
            </w:r>
            <w:r w:rsidR="00F5106D" w:rsidRPr="00D37AE2">
              <w:rPr>
                <w:rFonts w:asciiTheme="minorHAnsi" w:hAnsiTheme="minorHAnsi" w:cs="Calibri"/>
                <w:b w:val="0"/>
                <w:bCs w:val="0"/>
                <w:color w:val="auto"/>
                <w:szCs w:val="24"/>
                <w:lang w:eastAsia="hr-HR"/>
              </w:rPr>
              <w:t>311</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Status predmeta</w:t>
            </w:r>
          </w:p>
        </w:tc>
        <w:tc>
          <w:tcPr>
            <w:tcW w:w="3820" w:type="pct"/>
            <w:gridSpan w:val="2"/>
            <w:vAlign w:val="center"/>
          </w:tcPr>
          <w:p w:rsidR="00F5106D" w:rsidRPr="00D37AE2" w:rsidRDefault="00631EC7"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rPr>
              <w:t>IZBORNI STRUČNI PREDMET</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Godina</w:t>
            </w:r>
          </w:p>
        </w:tc>
        <w:tc>
          <w:tcPr>
            <w:tcW w:w="3820" w:type="pct"/>
            <w:gridSpan w:val="2"/>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2. godina studija</w:t>
            </w:r>
          </w:p>
        </w:tc>
      </w:tr>
      <w:tr w:rsidR="00F5106D" w:rsidRPr="00D37AE2" w:rsidTr="00F52F8A">
        <w:trPr>
          <w:trHeight w:val="145"/>
          <w:jc w:val="center"/>
        </w:trPr>
        <w:tc>
          <w:tcPr>
            <w:tcW w:w="1180" w:type="pct"/>
            <w:vMerge w:val="restar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Bodovna vrijednost i način izvođenja nastave</w:t>
            </w:r>
          </w:p>
        </w:tc>
        <w:tc>
          <w:tcPr>
            <w:tcW w:w="2097"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Cs w:val="0"/>
                <w:color w:val="auto"/>
                <w:szCs w:val="24"/>
                <w:lang w:eastAsia="hr-HR"/>
              </w:rPr>
              <w:t>ECTS koeficijent opterećenja studenata</w:t>
            </w:r>
          </w:p>
        </w:tc>
        <w:tc>
          <w:tcPr>
            <w:tcW w:w="1723"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2</w:t>
            </w:r>
          </w:p>
        </w:tc>
      </w:tr>
      <w:tr w:rsidR="00F5106D" w:rsidRPr="00D37AE2" w:rsidTr="00F52F8A">
        <w:trPr>
          <w:trHeight w:val="145"/>
          <w:jc w:val="center"/>
        </w:trPr>
        <w:tc>
          <w:tcPr>
            <w:tcW w:w="1180" w:type="pct"/>
            <w:vMerge/>
            <w:vAlign w:val="center"/>
          </w:tcPr>
          <w:p w:rsidR="00F5106D" w:rsidRPr="00D37AE2" w:rsidRDefault="00F5106D" w:rsidP="00DD4BCF">
            <w:pPr>
              <w:rPr>
                <w:rFonts w:asciiTheme="minorHAnsi" w:hAnsiTheme="minorHAnsi" w:cs="Calibri"/>
                <w:b w:val="0"/>
                <w:bCs w:val="0"/>
                <w:color w:val="auto"/>
                <w:szCs w:val="24"/>
                <w:lang w:eastAsia="hr-HR"/>
              </w:rPr>
            </w:pPr>
          </w:p>
        </w:tc>
        <w:tc>
          <w:tcPr>
            <w:tcW w:w="2097"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Broj sati (P+V+S)</w:t>
            </w:r>
          </w:p>
        </w:tc>
        <w:tc>
          <w:tcPr>
            <w:tcW w:w="1723"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30 (30P+0V+0S)</w:t>
            </w:r>
          </w:p>
        </w:tc>
      </w:tr>
    </w:tbl>
    <w:p w:rsidR="00F5106D" w:rsidRPr="00D37AE2" w:rsidRDefault="00F5106D" w:rsidP="00DD4BCF">
      <w:pPr>
        <w:rPr>
          <w:rFonts w:asciiTheme="minorHAnsi" w:hAnsiTheme="minorHAnsi" w:cs="Calibri"/>
          <w:b w:val="0"/>
          <w:bCs w:val="0"/>
          <w:color w:val="auto"/>
          <w:szCs w:val="24"/>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72"/>
        <w:gridCol w:w="436"/>
        <w:gridCol w:w="1432"/>
        <w:gridCol w:w="494"/>
        <w:gridCol w:w="1300"/>
        <w:gridCol w:w="576"/>
        <w:gridCol w:w="1348"/>
        <w:gridCol w:w="1407"/>
        <w:gridCol w:w="891"/>
      </w:tblGrid>
      <w:tr w:rsidR="00F5106D" w:rsidRPr="00D37AE2">
        <w:trPr>
          <w:trHeight w:hRule="exact" w:val="288"/>
        </w:trPr>
        <w:tc>
          <w:tcPr>
            <w:tcW w:w="5000" w:type="pct"/>
            <w:gridSpan w:val="9"/>
            <w:vAlign w:val="center"/>
          </w:tcPr>
          <w:p w:rsidR="00F5106D" w:rsidRPr="00D37AE2" w:rsidRDefault="00F5106D" w:rsidP="00DD4BCF">
            <w:pPr>
              <w:numPr>
                <w:ilvl w:val="0"/>
                <w:numId w:val="110"/>
              </w:numPr>
              <w:tabs>
                <w:tab w:val="left" w:pos="265"/>
              </w:tabs>
              <w:rPr>
                <w:rFonts w:asciiTheme="minorHAnsi" w:hAnsiTheme="minorHAnsi" w:cs="Calibri"/>
                <w:bCs w:val="0"/>
                <w:color w:val="auto"/>
                <w:szCs w:val="24"/>
              </w:rPr>
            </w:pPr>
            <w:r w:rsidRPr="00D37AE2">
              <w:rPr>
                <w:rFonts w:asciiTheme="minorHAnsi" w:hAnsiTheme="minorHAnsi" w:cs="Calibri"/>
                <w:bCs w:val="0"/>
                <w:color w:val="auto"/>
                <w:szCs w:val="24"/>
              </w:rPr>
              <w:t>OPIS PREDMETA</w:t>
            </w:r>
          </w:p>
          <w:p w:rsidR="00F5106D" w:rsidRPr="00D37AE2" w:rsidRDefault="00F5106D" w:rsidP="00DD4BCF">
            <w:pPr>
              <w:rPr>
                <w:rFonts w:asciiTheme="minorHAnsi" w:hAnsiTheme="minorHAnsi" w:cs="Calibri"/>
                <w:b w:val="0"/>
                <w:bCs w:val="0"/>
                <w:color w:val="auto"/>
                <w:szCs w:val="24"/>
                <w:lang w:eastAsia="hr-HR"/>
              </w:rPr>
            </w:pPr>
          </w:p>
        </w:tc>
      </w:tr>
      <w:tr w:rsidR="00F5106D" w:rsidRPr="00D37AE2">
        <w:trPr>
          <w:trHeight w:val="432"/>
        </w:trPr>
        <w:tc>
          <w:tcPr>
            <w:tcW w:w="5000" w:type="pct"/>
            <w:gridSpan w:val="9"/>
            <w:vAlign w:val="center"/>
          </w:tcPr>
          <w:p w:rsidR="00F5106D" w:rsidRPr="00D37AE2" w:rsidRDefault="00F5106D" w:rsidP="00DD4BCF">
            <w:pPr>
              <w:numPr>
                <w:ilvl w:val="1"/>
                <w:numId w:val="111"/>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Ciljevi predmeta</w:t>
            </w:r>
          </w:p>
        </w:tc>
      </w:tr>
      <w:tr w:rsidR="00F5106D" w:rsidRPr="00D37AE2">
        <w:trPr>
          <w:trHeight w:val="432"/>
        </w:trPr>
        <w:tc>
          <w:tcPr>
            <w:tcW w:w="5000" w:type="pct"/>
            <w:gridSpan w:val="9"/>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rPr>
              <w:t>Osposobiti studente za teorijsko i praktično razumijevanje vizualnog komuniciranja u suvremenoj kulturi slike. Pri tome je poseban naglasak dan na interakciji medija i vizualnih studija kao novoga interdisciplinarnog područja istraživanja vizualne konstrukcije kulture. Znanja iz ovog kolegija omogućavaju studentima razvitak nove vizualne pismenosti i analitičkih umijeća potrebnih za profesionalni rad u području vizualnih umjetnosti i kulture, kao i u drugim područjima obuhvaćenima vizualnom paradigmom znanja.</w:t>
            </w:r>
          </w:p>
        </w:tc>
      </w:tr>
      <w:tr w:rsidR="00F5106D" w:rsidRPr="00D37AE2">
        <w:trPr>
          <w:trHeight w:val="432"/>
        </w:trPr>
        <w:tc>
          <w:tcPr>
            <w:tcW w:w="5000" w:type="pct"/>
            <w:gridSpan w:val="9"/>
            <w:vAlign w:val="center"/>
          </w:tcPr>
          <w:p w:rsidR="00F5106D" w:rsidRPr="00D37AE2" w:rsidRDefault="00F5106D" w:rsidP="00DD4BCF">
            <w:pPr>
              <w:numPr>
                <w:ilvl w:val="1"/>
                <w:numId w:val="111"/>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Uvjeti za upis predmeta</w:t>
            </w:r>
          </w:p>
        </w:tc>
      </w:tr>
      <w:tr w:rsidR="00F5106D" w:rsidRPr="00D37AE2">
        <w:trPr>
          <w:trHeight w:val="432"/>
        </w:trPr>
        <w:tc>
          <w:tcPr>
            <w:tcW w:w="5000" w:type="pct"/>
            <w:gridSpan w:val="9"/>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Nema uvjeta.</w:t>
            </w:r>
          </w:p>
        </w:tc>
      </w:tr>
      <w:tr w:rsidR="00F5106D" w:rsidRPr="00D37AE2">
        <w:trPr>
          <w:trHeight w:val="432"/>
        </w:trPr>
        <w:tc>
          <w:tcPr>
            <w:tcW w:w="5000" w:type="pct"/>
            <w:gridSpan w:val="9"/>
            <w:vAlign w:val="center"/>
          </w:tcPr>
          <w:p w:rsidR="00F5106D" w:rsidRPr="00D37AE2" w:rsidRDefault="00F5106D" w:rsidP="00DD4BCF">
            <w:pPr>
              <w:numPr>
                <w:ilvl w:val="1"/>
                <w:numId w:val="111"/>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 xml:space="preserve">Očekivani ishodi učenja za predmet </w:t>
            </w:r>
          </w:p>
        </w:tc>
      </w:tr>
      <w:tr w:rsidR="00F5106D" w:rsidRPr="00D37AE2">
        <w:trPr>
          <w:trHeight w:val="432"/>
        </w:trPr>
        <w:tc>
          <w:tcPr>
            <w:tcW w:w="5000" w:type="pct"/>
            <w:gridSpan w:val="9"/>
            <w:vAlign w:val="center"/>
          </w:tcPr>
          <w:p w:rsidR="00040927" w:rsidRPr="00D37AE2" w:rsidRDefault="00040927" w:rsidP="00DD4BCF">
            <w:pPr>
              <w:rPr>
                <w:rFonts w:asciiTheme="minorHAnsi" w:hAnsiTheme="minorHAnsi" w:cs="Calibri"/>
                <w:b w:val="0"/>
                <w:bCs w:val="0"/>
                <w:color w:val="auto"/>
                <w:szCs w:val="24"/>
                <w:lang w:val="de-DE"/>
              </w:rPr>
            </w:pPr>
            <w:r w:rsidRPr="00D37AE2">
              <w:rPr>
                <w:rFonts w:asciiTheme="minorHAnsi" w:hAnsiTheme="minorHAnsi" w:cs="Calibri"/>
                <w:b w:val="0"/>
                <w:bCs w:val="0"/>
                <w:color w:val="auto"/>
                <w:szCs w:val="24"/>
                <w:lang w:val="de-DE"/>
              </w:rPr>
              <w:t>Nakon završetka predmeta student/ica će moći:</w:t>
            </w:r>
          </w:p>
          <w:p w:rsidR="00F5106D" w:rsidRPr="00D37AE2" w:rsidRDefault="00F5106D" w:rsidP="00DD4BCF">
            <w:pPr>
              <w:pStyle w:val="FieldText"/>
              <w:rPr>
                <w:rFonts w:asciiTheme="minorHAnsi" w:hAnsiTheme="minorHAnsi" w:cs="Calibri"/>
                <w:b w:val="0"/>
                <w:color w:val="auto"/>
                <w:sz w:val="22"/>
                <w:lang w:val="hr-HR"/>
              </w:rPr>
            </w:pPr>
            <w:r w:rsidRPr="00D37AE2">
              <w:rPr>
                <w:rFonts w:asciiTheme="minorHAnsi" w:hAnsiTheme="minorHAnsi" w:cs="Calibri"/>
                <w:b w:val="0"/>
                <w:color w:val="auto"/>
                <w:sz w:val="22"/>
                <w:lang w:val="hr-HR"/>
              </w:rPr>
              <w:t xml:space="preserve">1. </w:t>
            </w:r>
            <w:r w:rsidR="00E92051">
              <w:rPr>
                <w:rFonts w:asciiTheme="minorHAnsi" w:hAnsiTheme="minorHAnsi" w:cs="Calibri"/>
                <w:b w:val="0"/>
                <w:color w:val="auto"/>
                <w:sz w:val="22"/>
                <w:lang w:val="hr-HR"/>
              </w:rPr>
              <w:t>Inerpretirati</w:t>
            </w:r>
            <w:r w:rsidRPr="00D37AE2">
              <w:rPr>
                <w:rFonts w:asciiTheme="minorHAnsi" w:hAnsiTheme="minorHAnsi" w:cs="Calibri"/>
                <w:b w:val="0"/>
                <w:color w:val="auto"/>
                <w:sz w:val="22"/>
                <w:lang w:val="hr-HR"/>
              </w:rPr>
              <w:t xml:space="preserve"> pojave u suvremenoj vizualnoj kulturi</w:t>
            </w:r>
          </w:p>
          <w:p w:rsidR="00F5106D" w:rsidRPr="00D37AE2" w:rsidRDefault="00F5106D" w:rsidP="00DD4BCF">
            <w:pPr>
              <w:pStyle w:val="FieldText"/>
              <w:rPr>
                <w:rFonts w:asciiTheme="minorHAnsi" w:hAnsiTheme="minorHAnsi" w:cs="Calibri"/>
                <w:b w:val="0"/>
                <w:color w:val="auto"/>
                <w:sz w:val="22"/>
                <w:lang w:val="hr-HR"/>
              </w:rPr>
            </w:pPr>
            <w:r w:rsidRPr="00D37AE2">
              <w:rPr>
                <w:rFonts w:asciiTheme="minorHAnsi" w:hAnsiTheme="minorHAnsi" w:cs="Calibri"/>
                <w:b w:val="0"/>
                <w:color w:val="auto"/>
                <w:sz w:val="22"/>
                <w:lang w:val="hr-HR"/>
              </w:rPr>
              <w:t xml:space="preserve">2. </w:t>
            </w:r>
            <w:r w:rsidR="00E92051">
              <w:rPr>
                <w:rFonts w:asciiTheme="minorHAnsi" w:hAnsiTheme="minorHAnsi" w:cs="Calibri"/>
                <w:b w:val="0"/>
                <w:color w:val="auto"/>
                <w:sz w:val="22"/>
                <w:lang w:val="hr-HR"/>
              </w:rPr>
              <w:t>Shvatiti</w:t>
            </w:r>
            <w:r w:rsidRPr="00D37AE2">
              <w:rPr>
                <w:rFonts w:asciiTheme="minorHAnsi" w:hAnsiTheme="minorHAnsi" w:cs="Calibri"/>
                <w:b w:val="0"/>
                <w:color w:val="auto"/>
                <w:sz w:val="22"/>
                <w:lang w:val="hr-HR"/>
              </w:rPr>
              <w:t xml:space="preserve"> </w:t>
            </w:r>
            <w:r w:rsidR="00E92051">
              <w:rPr>
                <w:rFonts w:asciiTheme="minorHAnsi" w:hAnsiTheme="minorHAnsi" w:cs="Calibri"/>
                <w:b w:val="0"/>
                <w:color w:val="auto"/>
                <w:sz w:val="22"/>
                <w:lang w:val="hr-HR"/>
              </w:rPr>
              <w:t>koleracije</w:t>
            </w:r>
            <w:r w:rsidRPr="00D37AE2">
              <w:rPr>
                <w:rFonts w:asciiTheme="minorHAnsi" w:hAnsiTheme="minorHAnsi" w:cs="Calibri"/>
                <w:b w:val="0"/>
                <w:color w:val="auto"/>
                <w:sz w:val="22"/>
                <w:lang w:val="hr-HR"/>
              </w:rPr>
              <w:t xml:space="preserve"> između različitih društvenih fenomena čiji se odnosi formuliraju kroz slike</w:t>
            </w:r>
          </w:p>
          <w:p w:rsidR="00F5106D" w:rsidRPr="00D37AE2" w:rsidRDefault="00F5106D" w:rsidP="00DD4BCF">
            <w:pPr>
              <w:pStyle w:val="FieldText"/>
              <w:rPr>
                <w:rFonts w:asciiTheme="minorHAnsi" w:hAnsiTheme="minorHAnsi" w:cs="Calibri"/>
                <w:b w:val="0"/>
                <w:color w:val="auto"/>
                <w:sz w:val="22"/>
                <w:lang w:val="hr-HR"/>
              </w:rPr>
            </w:pPr>
            <w:r w:rsidRPr="00D37AE2">
              <w:rPr>
                <w:rFonts w:asciiTheme="minorHAnsi" w:hAnsiTheme="minorHAnsi" w:cs="Calibri"/>
                <w:b w:val="0"/>
                <w:color w:val="auto"/>
                <w:sz w:val="22"/>
                <w:lang w:val="hr-HR"/>
              </w:rPr>
              <w:t xml:space="preserve">3. Odrediti specifične umjetničke, tehnološke i društvene razlike između pojedinih vizualnih medija </w:t>
            </w:r>
          </w:p>
          <w:p w:rsidR="00F5106D" w:rsidRPr="00D37AE2" w:rsidRDefault="00E92051" w:rsidP="00DD4BCF">
            <w:pPr>
              <w:pStyle w:val="FieldText"/>
              <w:rPr>
                <w:rFonts w:asciiTheme="minorHAnsi" w:hAnsiTheme="minorHAnsi" w:cs="Calibri"/>
                <w:b w:val="0"/>
                <w:color w:val="auto"/>
                <w:sz w:val="22"/>
                <w:lang w:val="hr-HR"/>
              </w:rPr>
            </w:pPr>
            <w:r>
              <w:rPr>
                <w:rFonts w:asciiTheme="minorHAnsi" w:hAnsiTheme="minorHAnsi" w:cs="Calibri"/>
                <w:b w:val="0"/>
                <w:color w:val="auto"/>
                <w:sz w:val="22"/>
                <w:lang w:val="hr-HR"/>
              </w:rPr>
              <w:t>4. Znati k</w:t>
            </w:r>
            <w:r w:rsidR="00F5106D" w:rsidRPr="00D37AE2">
              <w:rPr>
                <w:rFonts w:asciiTheme="minorHAnsi" w:hAnsiTheme="minorHAnsi" w:cs="Calibri"/>
                <w:b w:val="0"/>
                <w:color w:val="auto"/>
                <w:sz w:val="22"/>
                <w:lang w:val="hr-HR"/>
              </w:rPr>
              <w:t>ritički razmišljati o vizualnoj kulturi i civilizaciji slike</w:t>
            </w:r>
          </w:p>
          <w:p w:rsidR="00F5106D" w:rsidRPr="00D37AE2" w:rsidRDefault="00F5106D" w:rsidP="00DD4BCF">
            <w:pPr>
              <w:pStyle w:val="FieldText"/>
              <w:rPr>
                <w:rFonts w:asciiTheme="minorHAnsi" w:hAnsiTheme="minorHAnsi" w:cs="Calibri"/>
                <w:b w:val="0"/>
                <w:color w:val="auto"/>
                <w:sz w:val="22"/>
                <w:lang w:val="hr-HR"/>
              </w:rPr>
            </w:pPr>
            <w:r w:rsidRPr="00D37AE2">
              <w:rPr>
                <w:rFonts w:asciiTheme="minorHAnsi" w:hAnsiTheme="minorHAnsi" w:cs="Calibri"/>
                <w:b w:val="0"/>
                <w:color w:val="auto"/>
                <w:sz w:val="22"/>
                <w:lang w:val="hr-HR"/>
              </w:rPr>
              <w:t>5. Prepoznavati i razlikovati vizualne kodove specifične za pojedine medije i društvene skupine</w:t>
            </w:r>
          </w:p>
          <w:p w:rsidR="00F5106D" w:rsidRPr="00D37AE2" w:rsidRDefault="00F5106D" w:rsidP="00DD4BCF">
            <w:pPr>
              <w:rPr>
                <w:rFonts w:asciiTheme="minorHAnsi" w:hAnsiTheme="minorHAnsi" w:cs="Calibri"/>
                <w:b w:val="0"/>
                <w:bCs w:val="0"/>
                <w:color w:val="auto"/>
                <w:szCs w:val="24"/>
                <w:lang w:val="hr-HR" w:eastAsia="hr-HR"/>
              </w:rPr>
            </w:pPr>
            <w:r w:rsidRPr="00D37AE2">
              <w:rPr>
                <w:rFonts w:asciiTheme="minorHAnsi" w:hAnsiTheme="minorHAnsi" w:cs="Calibri"/>
                <w:b w:val="0"/>
                <w:bCs w:val="0"/>
                <w:color w:val="auto"/>
                <w:szCs w:val="24"/>
                <w:lang w:val="hr-HR"/>
              </w:rPr>
              <w:lastRenderedPageBreak/>
              <w:t>6. Primijeniti temeljna znanja vizualnih komunikacija u osmišljavanju vlastitog umjetničkog rada ili istraživanja</w:t>
            </w:r>
          </w:p>
        </w:tc>
      </w:tr>
      <w:tr w:rsidR="00F5106D" w:rsidRPr="00D37AE2">
        <w:trPr>
          <w:trHeight w:val="432"/>
        </w:trPr>
        <w:tc>
          <w:tcPr>
            <w:tcW w:w="5000" w:type="pct"/>
            <w:gridSpan w:val="9"/>
            <w:vAlign w:val="center"/>
          </w:tcPr>
          <w:p w:rsidR="00F5106D" w:rsidRPr="00D37AE2" w:rsidRDefault="00F5106D" w:rsidP="00DD4BCF">
            <w:pPr>
              <w:numPr>
                <w:ilvl w:val="1"/>
                <w:numId w:val="111"/>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lastRenderedPageBreak/>
              <w:t>Sadržaj predmeta</w:t>
            </w:r>
          </w:p>
        </w:tc>
      </w:tr>
      <w:tr w:rsidR="00F5106D" w:rsidRPr="00D37AE2">
        <w:trPr>
          <w:trHeight w:val="432"/>
        </w:trPr>
        <w:tc>
          <w:tcPr>
            <w:tcW w:w="5000" w:type="pct"/>
            <w:gridSpan w:val="9"/>
            <w:vAlign w:val="center"/>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Na ovom predmetu vizualnim komunikacijama pristupamo iz perspektive filmske fikcije koju kontekstualiziramo unutar suvremenih društvenih, umjetničkih i medijskih pojava. Na temelju odgledanih filmova, a sukladno specifičnoj temi, raspravljamo o najaktualnijim fenomenima današnjice i načinima na koje se oni odražavaju u vizualnom komuniciranju “starim” i “novim” medijima.</w:t>
            </w:r>
          </w:p>
          <w:p w:rsidR="00F5106D" w:rsidRPr="00D37AE2" w:rsidRDefault="00F5106D" w:rsidP="00DD4BCF">
            <w:pPr>
              <w:rPr>
                <w:rFonts w:asciiTheme="minorHAnsi" w:hAnsiTheme="minorHAnsi" w:cs="Calibri"/>
                <w:b w:val="0"/>
                <w:bCs w:val="0"/>
                <w:color w:val="auto"/>
                <w:szCs w:val="24"/>
              </w:rPr>
            </w:pPr>
          </w:p>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 xml:space="preserve">1. Arheologija promatranja: </w:t>
            </w:r>
            <w:r w:rsidRPr="00D37AE2">
              <w:rPr>
                <w:rFonts w:asciiTheme="minorHAnsi" w:hAnsiTheme="minorHAnsi" w:cs="Calibri"/>
                <w:b w:val="0"/>
                <w:bCs w:val="0"/>
                <w:i/>
                <w:color w:val="auto"/>
                <w:szCs w:val="24"/>
              </w:rPr>
              <w:t>Rear Window</w:t>
            </w:r>
            <w:r w:rsidRPr="00D37AE2">
              <w:rPr>
                <w:rFonts w:asciiTheme="minorHAnsi" w:hAnsiTheme="minorHAnsi" w:cs="Calibri"/>
                <w:b w:val="0"/>
                <w:bCs w:val="0"/>
                <w:color w:val="auto"/>
                <w:szCs w:val="24"/>
              </w:rPr>
              <w:t xml:space="preserve"> (Alfred Hitchcock, 1954); </w:t>
            </w:r>
            <w:r w:rsidRPr="00D37AE2">
              <w:rPr>
                <w:rFonts w:asciiTheme="minorHAnsi" w:hAnsiTheme="minorHAnsi" w:cs="Calibri"/>
                <w:b w:val="0"/>
                <w:bCs w:val="0"/>
                <w:i/>
                <w:color w:val="auto"/>
                <w:szCs w:val="24"/>
              </w:rPr>
              <w:t>Peeping Tom</w:t>
            </w:r>
            <w:r w:rsidRPr="00D37AE2">
              <w:rPr>
                <w:rFonts w:asciiTheme="minorHAnsi" w:hAnsiTheme="minorHAnsi" w:cs="Calibri"/>
                <w:b w:val="0"/>
                <w:bCs w:val="0"/>
                <w:color w:val="auto"/>
                <w:szCs w:val="24"/>
              </w:rPr>
              <w:t xml:space="preserve"> (Michael Powell, 1960); </w:t>
            </w:r>
            <w:r w:rsidRPr="00D37AE2">
              <w:rPr>
                <w:rFonts w:asciiTheme="minorHAnsi" w:hAnsiTheme="minorHAnsi" w:cs="Calibri"/>
                <w:b w:val="0"/>
                <w:bCs w:val="0"/>
                <w:i/>
                <w:color w:val="auto"/>
                <w:szCs w:val="24"/>
              </w:rPr>
              <w:t>Cache'</w:t>
            </w:r>
            <w:r w:rsidRPr="00D37AE2">
              <w:rPr>
                <w:rFonts w:asciiTheme="minorHAnsi" w:hAnsiTheme="minorHAnsi" w:cs="Calibri"/>
                <w:b w:val="0"/>
                <w:bCs w:val="0"/>
                <w:color w:val="auto"/>
                <w:szCs w:val="24"/>
              </w:rPr>
              <w:t xml:space="preserve"> (Michael Haneke, 2005)</w:t>
            </w:r>
          </w:p>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 xml:space="preserve">2. Arheologija medija: </w:t>
            </w:r>
            <w:r w:rsidRPr="00D37AE2">
              <w:rPr>
                <w:rFonts w:asciiTheme="minorHAnsi" w:hAnsiTheme="minorHAnsi" w:cs="Calibri"/>
                <w:b w:val="0"/>
                <w:bCs w:val="0"/>
                <w:i/>
                <w:color w:val="auto"/>
                <w:szCs w:val="24"/>
              </w:rPr>
              <w:t>Blow-Up</w:t>
            </w:r>
            <w:r w:rsidRPr="00D37AE2">
              <w:rPr>
                <w:rFonts w:asciiTheme="minorHAnsi" w:hAnsiTheme="minorHAnsi" w:cs="Calibri"/>
                <w:b w:val="0"/>
                <w:bCs w:val="0"/>
                <w:color w:val="auto"/>
                <w:szCs w:val="24"/>
              </w:rPr>
              <w:t xml:space="preserve"> (Michelangelo Antonioni, 1966); </w:t>
            </w:r>
            <w:r w:rsidRPr="00D37AE2">
              <w:rPr>
                <w:rFonts w:asciiTheme="minorHAnsi" w:hAnsiTheme="minorHAnsi" w:cs="Calibri"/>
                <w:b w:val="0"/>
                <w:bCs w:val="0"/>
                <w:i/>
                <w:color w:val="auto"/>
                <w:szCs w:val="24"/>
              </w:rPr>
              <w:t>Videodrome</w:t>
            </w:r>
            <w:r w:rsidRPr="00D37AE2">
              <w:rPr>
                <w:rFonts w:asciiTheme="minorHAnsi" w:hAnsiTheme="minorHAnsi" w:cs="Calibri"/>
                <w:b w:val="0"/>
                <w:bCs w:val="0"/>
                <w:color w:val="auto"/>
                <w:szCs w:val="24"/>
              </w:rPr>
              <w:t xml:space="preserve"> (David Cronenberg, 1983); </w:t>
            </w:r>
            <w:r w:rsidRPr="00D37AE2">
              <w:rPr>
                <w:rFonts w:asciiTheme="minorHAnsi" w:hAnsiTheme="minorHAnsi" w:cs="Calibri"/>
                <w:b w:val="0"/>
                <w:bCs w:val="0"/>
                <w:i/>
                <w:color w:val="auto"/>
                <w:szCs w:val="24"/>
              </w:rPr>
              <w:t>Until the End of the World</w:t>
            </w:r>
            <w:r w:rsidRPr="00D37AE2">
              <w:rPr>
                <w:rFonts w:asciiTheme="minorHAnsi" w:hAnsiTheme="minorHAnsi" w:cs="Calibri"/>
                <w:b w:val="0"/>
                <w:bCs w:val="0"/>
                <w:color w:val="auto"/>
                <w:szCs w:val="24"/>
              </w:rPr>
              <w:t xml:space="preserve"> (Wim Wenders, 1991)</w:t>
            </w:r>
          </w:p>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 xml:space="preserve">3. Mediji i demokracija: </w:t>
            </w:r>
            <w:r w:rsidRPr="00D37AE2">
              <w:rPr>
                <w:rFonts w:asciiTheme="minorHAnsi" w:hAnsiTheme="minorHAnsi" w:cs="Calibri"/>
                <w:b w:val="0"/>
                <w:bCs w:val="0"/>
                <w:i/>
                <w:color w:val="auto"/>
                <w:szCs w:val="24"/>
              </w:rPr>
              <w:t>Network</w:t>
            </w:r>
            <w:r w:rsidRPr="00D37AE2">
              <w:rPr>
                <w:rFonts w:asciiTheme="minorHAnsi" w:hAnsiTheme="minorHAnsi" w:cs="Calibri"/>
                <w:b w:val="0"/>
                <w:bCs w:val="0"/>
                <w:color w:val="auto"/>
                <w:szCs w:val="24"/>
              </w:rPr>
              <w:t xml:space="preserve"> (Sydney Lumet, 1976); </w:t>
            </w:r>
            <w:r w:rsidRPr="00D37AE2">
              <w:rPr>
                <w:rFonts w:asciiTheme="minorHAnsi" w:hAnsiTheme="minorHAnsi" w:cs="Calibri"/>
                <w:b w:val="0"/>
                <w:bCs w:val="0"/>
                <w:i/>
                <w:color w:val="auto"/>
                <w:szCs w:val="24"/>
              </w:rPr>
              <w:t>All the President's Men</w:t>
            </w:r>
            <w:r w:rsidRPr="00D37AE2">
              <w:rPr>
                <w:rFonts w:asciiTheme="minorHAnsi" w:hAnsiTheme="minorHAnsi" w:cs="Calibri"/>
                <w:b w:val="0"/>
                <w:bCs w:val="0"/>
                <w:color w:val="auto"/>
                <w:szCs w:val="24"/>
              </w:rPr>
              <w:t xml:space="preserve"> (Alan J. Pakula, 1976); Nightcrawler (Dan Gilroy, 2014)</w:t>
            </w:r>
          </w:p>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 xml:space="preserve">4. Tehnologije realityja: </w:t>
            </w:r>
            <w:r w:rsidRPr="00D37AE2">
              <w:rPr>
                <w:rFonts w:asciiTheme="minorHAnsi" w:hAnsiTheme="minorHAnsi" w:cs="Calibri"/>
                <w:b w:val="0"/>
                <w:bCs w:val="0"/>
                <w:i/>
                <w:color w:val="auto"/>
                <w:szCs w:val="24"/>
              </w:rPr>
              <w:t>The Truman Show</w:t>
            </w:r>
            <w:r w:rsidRPr="00D37AE2">
              <w:rPr>
                <w:rFonts w:asciiTheme="minorHAnsi" w:hAnsiTheme="minorHAnsi" w:cs="Calibri"/>
                <w:b w:val="0"/>
                <w:bCs w:val="0"/>
                <w:color w:val="auto"/>
                <w:szCs w:val="24"/>
              </w:rPr>
              <w:t xml:space="preserve"> (Peter Weir, 1998); </w:t>
            </w:r>
            <w:r w:rsidRPr="00D37AE2">
              <w:rPr>
                <w:rFonts w:asciiTheme="minorHAnsi" w:hAnsiTheme="minorHAnsi" w:cs="Calibri"/>
                <w:b w:val="0"/>
                <w:bCs w:val="0"/>
                <w:i/>
                <w:color w:val="auto"/>
                <w:szCs w:val="24"/>
              </w:rPr>
              <w:t>Pleasantville</w:t>
            </w:r>
            <w:r w:rsidRPr="00D37AE2">
              <w:rPr>
                <w:rFonts w:asciiTheme="minorHAnsi" w:hAnsiTheme="minorHAnsi" w:cs="Calibri"/>
                <w:b w:val="0"/>
                <w:bCs w:val="0"/>
                <w:color w:val="auto"/>
                <w:szCs w:val="24"/>
              </w:rPr>
              <w:t xml:space="preserve"> (Gary Ross, 1998); </w:t>
            </w:r>
            <w:r w:rsidRPr="00D37AE2">
              <w:rPr>
                <w:rFonts w:asciiTheme="minorHAnsi" w:hAnsiTheme="minorHAnsi" w:cs="Calibri"/>
                <w:b w:val="0"/>
                <w:bCs w:val="0"/>
                <w:i/>
                <w:color w:val="auto"/>
                <w:szCs w:val="24"/>
              </w:rPr>
              <w:t>Panic Room</w:t>
            </w:r>
            <w:r w:rsidRPr="00D37AE2">
              <w:rPr>
                <w:rFonts w:asciiTheme="minorHAnsi" w:hAnsiTheme="minorHAnsi" w:cs="Calibri"/>
                <w:b w:val="0"/>
                <w:bCs w:val="0"/>
                <w:color w:val="auto"/>
                <w:szCs w:val="24"/>
              </w:rPr>
              <w:t xml:space="preserve"> (David Fincher, 2002)</w:t>
            </w:r>
          </w:p>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 xml:space="preserve">5. Distopijska imaginacija: </w:t>
            </w:r>
            <w:r w:rsidRPr="00D37AE2">
              <w:rPr>
                <w:rFonts w:asciiTheme="minorHAnsi" w:hAnsiTheme="minorHAnsi" w:cs="Calibri"/>
                <w:b w:val="0"/>
                <w:bCs w:val="0"/>
                <w:i/>
                <w:color w:val="auto"/>
                <w:szCs w:val="24"/>
              </w:rPr>
              <w:t>Blade Runner</w:t>
            </w:r>
            <w:r w:rsidRPr="00D37AE2">
              <w:rPr>
                <w:rFonts w:asciiTheme="minorHAnsi" w:hAnsiTheme="minorHAnsi" w:cs="Calibri"/>
                <w:b w:val="0"/>
                <w:bCs w:val="0"/>
                <w:color w:val="auto"/>
                <w:szCs w:val="24"/>
              </w:rPr>
              <w:t xml:space="preserve"> (Ridley Scott, 1982); </w:t>
            </w:r>
            <w:r w:rsidRPr="00D37AE2">
              <w:rPr>
                <w:rFonts w:asciiTheme="minorHAnsi" w:hAnsiTheme="minorHAnsi" w:cs="Calibri"/>
                <w:b w:val="0"/>
                <w:bCs w:val="0"/>
                <w:i/>
                <w:color w:val="auto"/>
                <w:szCs w:val="24"/>
              </w:rPr>
              <w:t>Blade Runner 2049</w:t>
            </w:r>
            <w:r w:rsidRPr="00D37AE2">
              <w:rPr>
                <w:rFonts w:asciiTheme="minorHAnsi" w:hAnsiTheme="minorHAnsi" w:cs="Calibri"/>
                <w:b w:val="0"/>
                <w:bCs w:val="0"/>
                <w:color w:val="auto"/>
                <w:szCs w:val="24"/>
              </w:rPr>
              <w:t xml:space="preserve"> (Denis Villeneuve, 2017); </w:t>
            </w:r>
            <w:r w:rsidRPr="00D37AE2">
              <w:rPr>
                <w:rFonts w:asciiTheme="minorHAnsi" w:hAnsiTheme="minorHAnsi" w:cs="Calibri"/>
                <w:b w:val="0"/>
                <w:bCs w:val="0"/>
                <w:i/>
                <w:color w:val="auto"/>
                <w:szCs w:val="24"/>
              </w:rPr>
              <w:t>Code 46</w:t>
            </w:r>
            <w:r w:rsidRPr="00D37AE2">
              <w:rPr>
                <w:rFonts w:asciiTheme="minorHAnsi" w:hAnsiTheme="minorHAnsi" w:cs="Calibri"/>
                <w:b w:val="0"/>
                <w:bCs w:val="0"/>
                <w:color w:val="auto"/>
                <w:szCs w:val="24"/>
              </w:rPr>
              <w:t xml:space="preserve"> (Michael Winterbottom, 2003)</w:t>
            </w:r>
          </w:p>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 xml:space="preserve">6. Društvo kontrole: </w:t>
            </w:r>
            <w:r w:rsidRPr="00D37AE2">
              <w:rPr>
                <w:rFonts w:asciiTheme="minorHAnsi" w:hAnsiTheme="minorHAnsi" w:cs="Calibri"/>
                <w:b w:val="0"/>
                <w:bCs w:val="0"/>
                <w:i/>
                <w:color w:val="auto"/>
                <w:szCs w:val="24"/>
              </w:rPr>
              <w:t>1984</w:t>
            </w:r>
            <w:r w:rsidRPr="00D37AE2">
              <w:rPr>
                <w:rFonts w:asciiTheme="minorHAnsi" w:hAnsiTheme="minorHAnsi" w:cs="Calibri"/>
                <w:b w:val="0"/>
                <w:bCs w:val="0"/>
                <w:color w:val="auto"/>
                <w:szCs w:val="24"/>
              </w:rPr>
              <w:t xml:space="preserve"> (Michael Anderson, 1956); </w:t>
            </w:r>
            <w:r w:rsidRPr="00D37AE2">
              <w:rPr>
                <w:rFonts w:asciiTheme="minorHAnsi" w:hAnsiTheme="minorHAnsi" w:cs="Calibri"/>
                <w:b w:val="0"/>
                <w:bCs w:val="0"/>
                <w:i/>
                <w:color w:val="auto"/>
                <w:szCs w:val="24"/>
              </w:rPr>
              <w:t>Minority Report</w:t>
            </w:r>
            <w:r w:rsidRPr="00D37AE2">
              <w:rPr>
                <w:rFonts w:asciiTheme="minorHAnsi" w:hAnsiTheme="minorHAnsi" w:cs="Calibri"/>
                <w:b w:val="0"/>
                <w:bCs w:val="0"/>
                <w:color w:val="auto"/>
                <w:szCs w:val="24"/>
              </w:rPr>
              <w:t xml:space="preserve"> (Steven Spielberg, 2002); </w:t>
            </w:r>
            <w:r w:rsidRPr="00D37AE2">
              <w:rPr>
                <w:rFonts w:asciiTheme="minorHAnsi" w:hAnsiTheme="minorHAnsi" w:cs="Calibri"/>
                <w:b w:val="0"/>
                <w:bCs w:val="0"/>
                <w:i/>
                <w:color w:val="auto"/>
                <w:szCs w:val="24"/>
              </w:rPr>
              <w:t>Eye in the Sky</w:t>
            </w:r>
            <w:r w:rsidRPr="00D37AE2">
              <w:rPr>
                <w:rFonts w:asciiTheme="minorHAnsi" w:hAnsiTheme="minorHAnsi" w:cs="Calibri"/>
                <w:b w:val="0"/>
                <w:bCs w:val="0"/>
                <w:color w:val="auto"/>
                <w:szCs w:val="24"/>
              </w:rPr>
              <w:t xml:space="preserve"> (Gavin Hood, 2015)</w:t>
            </w:r>
          </w:p>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 xml:space="preserve">7. Biorobotika i simulakrum: </w:t>
            </w:r>
            <w:r w:rsidRPr="00D37AE2">
              <w:rPr>
                <w:rFonts w:asciiTheme="minorHAnsi" w:hAnsiTheme="minorHAnsi" w:cs="Calibri"/>
                <w:b w:val="0"/>
                <w:bCs w:val="0"/>
                <w:i/>
                <w:color w:val="auto"/>
                <w:szCs w:val="24"/>
              </w:rPr>
              <w:t>Westworld</w:t>
            </w:r>
            <w:r w:rsidRPr="00D37AE2">
              <w:rPr>
                <w:rFonts w:asciiTheme="minorHAnsi" w:hAnsiTheme="minorHAnsi" w:cs="Calibri"/>
                <w:b w:val="0"/>
                <w:bCs w:val="0"/>
                <w:color w:val="auto"/>
                <w:szCs w:val="24"/>
              </w:rPr>
              <w:t xml:space="preserve"> (Michael Crichton, 1973); </w:t>
            </w:r>
            <w:r w:rsidRPr="00D37AE2">
              <w:rPr>
                <w:rFonts w:asciiTheme="minorHAnsi" w:hAnsiTheme="minorHAnsi" w:cs="Calibri"/>
                <w:b w:val="0"/>
                <w:bCs w:val="0"/>
                <w:i/>
                <w:color w:val="auto"/>
                <w:szCs w:val="24"/>
              </w:rPr>
              <w:t>The Terminator</w:t>
            </w:r>
            <w:r w:rsidRPr="00D37AE2">
              <w:rPr>
                <w:rFonts w:asciiTheme="minorHAnsi" w:hAnsiTheme="minorHAnsi" w:cs="Calibri"/>
                <w:b w:val="0"/>
                <w:bCs w:val="0"/>
                <w:color w:val="auto"/>
                <w:szCs w:val="24"/>
              </w:rPr>
              <w:t xml:space="preserve"> (James Cameron, 1984); </w:t>
            </w:r>
            <w:r w:rsidRPr="00D37AE2">
              <w:rPr>
                <w:rFonts w:asciiTheme="minorHAnsi" w:hAnsiTheme="minorHAnsi" w:cs="Calibri"/>
                <w:b w:val="0"/>
                <w:bCs w:val="0"/>
                <w:i/>
                <w:color w:val="auto"/>
                <w:szCs w:val="24"/>
              </w:rPr>
              <w:t>The Matrix</w:t>
            </w:r>
            <w:r w:rsidRPr="00D37AE2">
              <w:rPr>
                <w:rFonts w:asciiTheme="minorHAnsi" w:hAnsiTheme="minorHAnsi" w:cs="Calibri"/>
                <w:b w:val="0"/>
                <w:bCs w:val="0"/>
                <w:color w:val="auto"/>
                <w:szCs w:val="24"/>
              </w:rPr>
              <w:t xml:space="preserve"> (The Wachowski Brothers, 1999)</w:t>
            </w:r>
          </w:p>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 xml:space="preserve">8. Vidljivost i subjektivnost: </w:t>
            </w:r>
            <w:r w:rsidRPr="00D37AE2">
              <w:rPr>
                <w:rFonts w:asciiTheme="minorHAnsi" w:hAnsiTheme="minorHAnsi" w:cs="Calibri"/>
                <w:b w:val="0"/>
                <w:bCs w:val="0"/>
                <w:i/>
                <w:color w:val="auto"/>
                <w:szCs w:val="24"/>
              </w:rPr>
              <w:t>We Live in Public</w:t>
            </w:r>
            <w:r w:rsidRPr="00D37AE2">
              <w:rPr>
                <w:rFonts w:asciiTheme="minorHAnsi" w:hAnsiTheme="minorHAnsi" w:cs="Calibri"/>
                <w:b w:val="0"/>
                <w:bCs w:val="0"/>
                <w:color w:val="auto"/>
                <w:szCs w:val="24"/>
              </w:rPr>
              <w:t xml:space="preserve"> (Ondi Timoner, 2009); </w:t>
            </w:r>
            <w:r w:rsidRPr="00D37AE2">
              <w:rPr>
                <w:rFonts w:asciiTheme="minorHAnsi" w:hAnsiTheme="minorHAnsi" w:cs="Calibri"/>
                <w:b w:val="0"/>
                <w:bCs w:val="0"/>
                <w:i/>
                <w:color w:val="auto"/>
                <w:szCs w:val="24"/>
              </w:rPr>
              <w:t>Hardcore Henry</w:t>
            </w:r>
            <w:r w:rsidRPr="00D37AE2">
              <w:rPr>
                <w:rFonts w:asciiTheme="minorHAnsi" w:hAnsiTheme="minorHAnsi" w:cs="Calibri"/>
                <w:b w:val="0"/>
                <w:bCs w:val="0"/>
                <w:color w:val="auto"/>
                <w:szCs w:val="24"/>
              </w:rPr>
              <w:t xml:space="preserve"> (Ilya Naishuller, 2015); </w:t>
            </w:r>
            <w:r w:rsidRPr="00D37AE2">
              <w:rPr>
                <w:rFonts w:asciiTheme="minorHAnsi" w:hAnsiTheme="minorHAnsi" w:cs="Calibri"/>
                <w:b w:val="0"/>
                <w:bCs w:val="0"/>
                <w:i/>
                <w:color w:val="auto"/>
                <w:szCs w:val="24"/>
              </w:rPr>
              <w:t>Good Kill</w:t>
            </w:r>
            <w:r w:rsidRPr="00D37AE2">
              <w:rPr>
                <w:rFonts w:asciiTheme="minorHAnsi" w:hAnsiTheme="minorHAnsi" w:cs="Calibri"/>
                <w:b w:val="0"/>
                <w:bCs w:val="0"/>
                <w:color w:val="auto"/>
                <w:szCs w:val="24"/>
              </w:rPr>
              <w:t xml:space="preserve"> (Andrew Niccol, 2014)</w:t>
            </w:r>
          </w:p>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 xml:space="preserve">9. Mediji, istina i sloboda: </w:t>
            </w:r>
            <w:r w:rsidRPr="00D37AE2">
              <w:rPr>
                <w:rFonts w:asciiTheme="minorHAnsi" w:hAnsiTheme="minorHAnsi" w:cs="Calibri"/>
                <w:b w:val="0"/>
                <w:bCs w:val="0"/>
                <w:i/>
                <w:color w:val="auto"/>
                <w:kern w:val="36"/>
                <w:szCs w:val="24"/>
              </w:rPr>
              <w:t>The Internet's Own Boy</w:t>
            </w:r>
            <w:r w:rsidRPr="00D37AE2">
              <w:rPr>
                <w:rFonts w:asciiTheme="minorHAnsi" w:hAnsiTheme="minorHAnsi" w:cs="Calibri"/>
                <w:b w:val="0"/>
                <w:bCs w:val="0"/>
                <w:color w:val="auto"/>
                <w:kern w:val="36"/>
                <w:szCs w:val="24"/>
              </w:rPr>
              <w:t xml:space="preserve"> (Brian Knappenberger, 2014); </w:t>
            </w:r>
            <w:r w:rsidRPr="00D37AE2">
              <w:rPr>
                <w:rFonts w:asciiTheme="minorHAnsi" w:hAnsiTheme="minorHAnsi" w:cs="Calibri"/>
                <w:b w:val="0"/>
                <w:bCs w:val="0"/>
                <w:i/>
                <w:color w:val="auto"/>
                <w:szCs w:val="24"/>
              </w:rPr>
              <w:t>We steal secrets</w:t>
            </w:r>
            <w:r w:rsidRPr="00D37AE2">
              <w:rPr>
                <w:rFonts w:asciiTheme="minorHAnsi" w:hAnsiTheme="minorHAnsi" w:cs="Calibri"/>
                <w:b w:val="0"/>
                <w:bCs w:val="0"/>
                <w:color w:val="auto"/>
                <w:szCs w:val="24"/>
              </w:rPr>
              <w:t xml:space="preserve"> (Alex Gibney, 2013); </w:t>
            </w:r>
            <w:r w:rsidRPr="00D37AE2">
              <w:rPr>
                <w:rFonts w:asciiTheme="minorHAnsi" w:hAnsiTheme="minorHAnsi" w:cs="Calibri"/>
                <w:b w:val="0"/>
                <w:bCs w:val="0"/>
                <w:i/>
                <w:color w:val="auto"/>
                <w:szCs w:val="24"/>
              </w:rPr>
              <w:t>Snowden</w:t>
            </w:r>
            <w:r w:rsidRPr="00D37AE2">
              <w:rPr>
                <w:rFonts w:asciiTheme="minorHAnsi" w:hAnsiTheme="minorHAnsi" w:cs="Calibri"/>
                <w:b w:val="0"/>
                <w:bCs w:val="0"/>
                <w:color w:val="auto"/>
                <w:szCs w:val="24"/>
              </w:rPr>
              <w:t xml:space="preserve"> (Oliver Stone, 2016)</w:t>
            </w:r>
          </w:p>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 xml:space="preserve">10. Žanrovske poetike interneta: </w:t>
            </w:r>
            <w:r w:rsidRPr="00D37AE2">
              <w:rPr>
                <w:rFonts w:asciiTheme="minorHAnsi" w:hAnsiTheme="minorHAnsi" w:cs="Calibri"/>
                <w:b w:val="0"/>
                <w:bCs w:val="0"/>
                <w:i/>
                <w:color w:val="auto"/>
                <w:szCs w:val="24"/>
              </w:rPr>
              <w:t>Unfriended</w:t>
            </w:r>
            <w:r w:rsidRPr="00D37AE2">
              <w:rPr>
                <w:rFonts w:asciiTheme="minorHAnsi" w:hAnsiTheme="minorHAnsi" w:cs="Calibri"/>
                <w:b w:val="0"/>
                <w:bCs w:val="0"/>
                <w:color w:val="auto"/>
                <w:szCs w:val="24"/>
              </w:rPr>
              <w:t xml:space="preserve"> (Levan Gabriadze, 2014); </w:t>
            </w:r>
            <w:r w:rsidRPr="00D37AE2">
              <w:rPr>
                <w:rFonts w:asciiTheme="minorHAnsi" w:hAnsiTheme="minorHAnsi" w:cs="Calibri"/>
                <w:b w:val="0"/>
                <w:bCs w:val="0"/>
                <w:i/>
                <w:color w:val="auto"/>
                <w:szCs w:val="24"/>
              </w:rPr>
              <w:t>Domain</w:t>
            </w:r>
            <w:r w:rsidRPr="00D37AE2">
              <w:rPr>
                <w:rFonts w:asciiTheme="minorHAnsi" w:hAnsiTheme="minorHAnsi" w:cs="Calibri"/>
                <w:b w:val="0"/>
                <w:bCs w:val="0"/>
                <w:color w:val="auto"/>
                <w:szCs w:val="24"/>
              </w:rPr>
              <w:t xml:space="preserve"> (Nathaniel Atcheson, 2017); </w:t>
            </w:r>
            <w:r w:rsidRPr="00D37AE2">
              <w:rPr>
                <w:rFonts w:asciiTheme="minorHAnsi" w:hAnsiTheme="minorHAnsi" w:cs="Calibri"/>
                <w:b w:val="0"/>
                <w:bCs w:val="0"/>
                <w:i/>
                <w:color w:val="auto"/>
                <w:szCs w:val="24"/>
              </w:rPr>
              <w:t>Searching</w:t>
            </w:r>
            <w:r w:rsidRPr="00D37AE2">
              <w:rPr>
                <w:rFonts w:asciiTheme="minorHAnsi" w:hAnsiTheme="minorHAnsi" w:cs="Calibri"/>
                <w:b w:val="0"/>
                <w:bCs w:val="0"/>
                <w:color w:val="auto"/>
                <w:szCs w:val="24"/>
              </w:rPr>
              <w:t xml:space="preserve"> (Aneesh Chaganti, 2018)</w:t>
            </w:r>
          </w:p>
        </w:tc>
      </w:tr>
      <w:tr w:rsidR="00F5106D" w:rsidRPr="00D37AE2">
        <w:trPr>
          <w:trHeight w:val="432"/>
        </w:trPr>
        <w:tc>
          <w:tcPr>
            <w:tcW w:w="3088" w:type="pct"/>
            <w:gridSpan w:val="6"/>
            <w:vAlign w:val="center"/>
          </w:tcPr>
          <w:p w:rsidR="00F5106D" w:rsidRPr="00D37AE2" w:rsidRDefault="00F5106D" w:rsidP="00DD4BCF">
            <w:pPr>
              <w:numPr>
                <w:ilvl w:val="1"/>
                <w:numId w:val="111"/>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 xml:space="preserve">Vrste izvođenja nastave </w:t>
            </w:r>
          </w:p>
        </w:tc>
        <w:tc>
          <w:tcPr>
            <w:tcW w:w="781"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
                  <w:enabled/>
                  <w:calcOnExit w:val="0"/>
                  <w:checkBox>
                    <w:sizeAuto/>
                    <w:default w:val="1"/>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predavanja</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seminari i radionice  </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vježbe  </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Check4"/>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obrazovanje na daljinu</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Check9"/>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terenska nastava</w:t>
            </w:r>
          </w:p>
        </w:tc>
        <w:tc>
          <w:tcPr>
            <w:tcW w:w="1129" w:type="pct"/>
            <w:gridSpan w:val="2"/>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
                  <w:enabled/>
                  <w:calcOnExit w:val="0"/>
                  <w:checkBox>
                    <w:sizeAuto/>
                    <w:default w:val="1"/>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samostalni zadaci  </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Check6"/>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multimedija i mreža  </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Check7"/>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laboratorij</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mentorski rad</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Check10"/>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ostalo ___________________</w:t>
            </w:r>
          </w:p>
        </w:tc>
      </w:tr>
      <w:tr w:rsidR="00F5106D" w:rsidRPr="00D37AE2">
        <w:trPr>
          <w:trHeight w:val="432"/>
        </w:trPr>
        <w:tc>
          <w:tcPr>
            <w:tcW w:w="3088" w:type="pct"/>
            <w:gridSpan w:val="6"/>
            <w:vAlign w:val="center"/>
          </w:tcPr>
          <w:p w:rsidR="00F5106D" w:rsidRPr="00D37AE2" w:rsidRDefault="00F5106D" w:rsidP="00DD4BCF">
            <w:pPr>
              <w:numPr>
                <w:ilvl w:val="1"/>
                <w:numId w:val="111"/>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Komentari</w:t>
            </w:r>
          </w:p>
        </w:tc>
        <w:tc>
          <w:tcPr>
            <w:tcW w:w="1911" w:type="pct"/>
            <w:gridSpan w:val="3"/>
            <w:vAlign w:val="center"/>
          </w:tcPr>
          <w:p w:rsidR="00F5106D" w:rsidRPr="00D37AE2" w:rsidRDefault="00F5106D" w:rsidP="00DD4BCF">
            <w:pPr>
              <w:rPr>
                <w:rFonts w:asciiTheme="minorHAnsi" w:hAnsiTheme="minorHAnsi" w:cs="Calibri"/>
                <w:b w:val="0"/>
                <w:bCs w:val="0"/>
                <w:color w:val="auto"/>
                <w:szCs w:val="24"/>
                <w:lang w:eastAsia="hr-HR"/>
              </w:rPr>
            </w:pPr>
          </w:p>
        </w:tc>
      </w:tr>
      <w:tr w:rsidR="00F5106D" w:rsidRPr="00D37AE2">
        <w:trPr>
          <w:trHeight w:val="432"/>
        </w:trPr>
        <w:tc>
          <w:tcPr>
            <w:tcW w:w="5000" w:type="pct"/>
            <w:gridSpan w:val="9"/>
            <w:vAlign w:val="center"/>
          </w:tcPr>
          <w:p w:rsidR="00F5106D" w:rsidRPr="00D37AE2" w:rsidRDefault="00F5106D" w:rsidP="00DD4BCF">
            <w:pPr>
              <w:numPr>
                <w:ilvl w:val="1"/>
                <w:numId w:val="111"/>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Obveze studenata</w:t>
            </w:r>
          </w:p>
        </w:tc>
      </w:tr>
      <w:tr w:rsidR="00F5106D" w:rsidRPr="00D37AE2">
        <w:trPr>
          <w:trHeight w:val="432"/>
        </w:trPr>
        <w:tc>
          <w:tcPr>
            <w:tcW w:w="5000" w:type="pct"/>
            <w:gridSpan w:val="9"/>
            <w:vAlign w:val="center"/>
          </w:tcPr>
          <w:p w:rsidR="00F5106D" w:rsidRPr="00D37AE2" w:rsidRDefault="00F5106D" w:rsidP="00DD4BCF">
            <w:pPr>
              <w:rPr>
                <w:rFonts w:asciiTheme="minorHAnsi" w:hAnsiTheme="minorHAnsi" w:cs="Calibri"/>
                <w:b w:val="0"/>
                <w:bCs w:val="0"/>
                <w:color w:val="auto"/>
                <w:szCs w:val="24"/>
                <w:lang w:eastAsia="hr-HR"/>
              </w:rPr>
            </w:pPr>
          </w:p>
        </w:tc>
      </w:tr>
      <w:tr w:rsidR="00F5106D" w:rsidRPr="00D37AE2">
        <w:trPr>
          <w:trHeight w:val="432"/>
        </w:trPr>
        <w:tc>
          <w:tcPr>
            <w:tcW w:w="5000" w:type="pct"/>
            <w:gridSpan w:val="9"/>
            <w:vAlign w:val="center"/>
          </w:tcPr>
          <w:p w:rsidR="00F5106D" w:rsidRPr="00D37AE2" w:rsidRDefault="00F5106D" w:rsidP="00DD4BCF">
            <w:pPr>
              <w:numPr>
                <w:ilvl w:val="1"/>
                <w:numId w:val="111"/>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Praćenje rada studenata</w:t>
            </w:r>
          </w:p>
        </w:tc>
      </w:tr>
      <w:tr w:rsidR="00F5106D" w:rsidRPr="00D37AE2">
        <w:trPr>
          <w:trHeight w:val="111"/>
        </w:trPr>
        <w:tc>
          <w:tcPr>
            <w:tcW w:w="562"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Pohađanje nastave</w:t>
            </w:r>
          </w:p>
        </w:tc>
        <w:tc>
          <w:tcPr>
            <w:tcW w:w="278"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1</w:t>
            </w:r>
          </w:p>
        </w:tc>
        <w:tc>
          <w:tcPr>
            <w:tcW w:w="828"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Aktivnost u nastavi</w:t>
            </w:r>
          </w:p>
        </w:tc>
        <w:tc>
          <w:tcPr>
            <w:tcW w:w="303"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0,5</w:t>
            </w:r>
          </w:p>
        </w:tc>
        <w:tc>
          <w:tcPr>
            <w:tcW w:w="762"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Seminarski rad</w:t>
            </w:r>
          </w:p>
        </w:tc>
        <w:tc>
          <w:tcPr>
            <w:tcW w:w="353" w:type="pct"/>
            <w:vAlign w:val="center"/>
          </w:tcPr>
          <w:p w:rsidR="00F5106D" w:rsidRPr="00D37AE2" w:rsidRDefault="00F5106D" w:rsidP="00DD4BCF">
            <w:pPr>
              <w:rPr>
                <w:rFonts w:asciiTheme="minorHAnsi" w:hAnsiTheme="minorHAnsi" w:cs="Calibri"/>
                <w:b w:val="0"/>
                <w:bCs w:val="0"/>
                <w:color w:val="auto"/>
                <w:szCs w:val="24"/>
                <w:lang w:eastAsia="hr-HR"/>
              </w:rPr>
            </w:pPr>
          </w:p>
        </w:tc>
        <w:tc>
          <w:tcPr>
            <w:tcW w:w="1473" w:type="pct"/>
            <w:gridSpan w:val="2"/>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Eksperimentalni rad</w:t>
            </w:r>
          </w:p>
        </w:tc>
        <w:tc>
          <w:tcPr>
            <w:tcW w:w="437" w:type="pct"/>
            <w:vAlign w:val="center"/>
          </w:tcPr>
          <w:p w:rsidR="00F5106D" w:rsidRPr="00D37AE2" w:rsidRDefault="00F5106D" w:rsidP="00DD4BCF">
            <w:pPr>
              <w:rPr>
                <w:rFonts w:asciiTheme="minorHAnsi" w:hAnsiTheme="minorHAnsi" w:cs="Calibri"/>
                <w:b w:val="0"/>
                <w:bCs w:val="0"/>
                <w:color w:val="auto"/>
                <w:szCs w:val="24"/>
                <w:lang w:eastAsia="hr-HR"/>
              </w:rPr>
            </w:pPr>
          </w:p>
        </w:tc>
      </w:tr>
      <w:tr w:rsidR="00F5106D" w:rsidRPr="00D37AE2">
        <w:trPr>
          <w:trHeight w:val="108"/>
        </w:trPr>
        <w:tc>
          <w:tcPr>
            <w:tcW w:w="562"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 xml:space="preserve">Pismeni </w:t>
            </w:r>
            <w:r w:rsidRPr="00D37AE2">
              <w:rPr>
                <w:rFonts w:asciiTheme="minorHAnsi" w:hAnsiTheme="minorHAnsi" w:cs="Calibri"/>
                <w:b w:val="0"/>
                <w:bCs w:val="0"/>
                <w:color w:val="auto"/>
                <w:szCs w:val="24"/>
                <w:lang w:eastAsia="hr-HR"/>
              </w:rPr>
              <w:lastRenderedPageBreak/>
              <w:t>ispit</w:t>
            </w:r>
          </w:p>
        </w:tc>
        <w:tc>
          <w:tcPr>
            <w:tcW w:w="278" w:type="pct"/>
            <w:vAlign w:val="center"/>
          </w:tcPr>
          <w:p w:rsidR="00F5106D" w:rsidRPr="00D37AE2" w:rsidRDefault="00F5106D" w:rsidP="00DD4BCF">
            <w:pPr>
              <w:rPr>
                <w:rFonts w:asciiTheme="minorHAnsi" w:hAnsiTheme="minorHAnsi" w:cs="Calibri"/>
                <w:b w:val="0"/>
                <w:bCs w:val="0"/>
                <w:color w:val="auto"/>
                <w:szCs w:val="24"/>
                <w:lang w:eastAsia="hr-HR"/>
              </w:rPr>
            </w:pPr>
          </w:p>
        </w:tc>
        <w:tc>
          <w:tcPr>
            <w:tcW w:w="828"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Usmeni ispit</w:t>
            </w:r>
          </w:p>
        </w:tc>
        <w:tc>
          <w:tcPr>
            <w:tcW w:w="303" w:type="pct"/>
            <w:vAlign w:val="center"/>
          </w:tcPr>
          <w:p w:rsidR="00F5106D" w:rsidRPr="00D37AE2" w:rsidRDefault="00F5106D" w:rsidP="00DD4BCF">
            <w:pPr>
              <w:rPr>
                <w:rFonts w:asciiTheme="minorHAnsi" w:hAnsiTheme="minorHAnsi" w:cs="Calibri"/>
                <w:b w:val="0"/>
                <w:bCs w:val="0"/>
                <w:color w:val="auto"/>
                <w:szCs w:val="24"/>
                <w:lang w:eastAsia="hr-HR"/>
              </w:rPr>
            </w:pPr>
          </w:p>
        </w:tc>
        <w:tc>
          <w:tcPr>
            <w:tcW w:w="762"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Esej</w:t>
            </w:r>
          </w:p>
        </w:tc>
        <w:tc>
          <w:tcPr>
            <w:tcW w:w="353" w:type="pct"/>
            <w:vAlign w:val="center"/>
          </w:tcPr>
          <w:p w:rsidR="00F5106D" w:rsidRPr="00D37AE2" w:rsidRDefault="00F5106D" w:rsidP="00DD4BCF">
            <w:pPr>
              <w:rPr>
                <w:rFonts w:asciiTheme="minorHAnsi" w:hAnsiTheme="minorHAnsi" w:cs="Calibri"/>
                <w:b w:val="0"/>
                <w:bCs w:val="0"/>
                <w:color w:val="auto"/>
                <w:szCs w:val="24"/>
                <w:lang w:eastAsia="hr-HR"/>
              </w:rPr>
            </w:pPr>
          </w:p>
        </w:tc>
        <w:tc>
          <w:tcPr>
            <w:tcW w:w="1473" w:type="pct"/>
            <w:gridSpan w:val="2"/>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Istraživanje</w:t>
            </w:r>
          </w:p>
        </w:tc>
        <w:tc>
          <w:tcPr>
            <w:tcW w:w="437" w:type="pct"/>
            <w:vAlign w:val="center"/>
          </w:tcPr>
          <w:p w:rsidR="00F5106D" w:rsidRPr="00D37AE2" w:rsidRDefault="00F5106D" w:rsidP="00DD4BCF">
            <w:pPr>
              <w:rPr>
                <w:rFonts w:asciiTheme="minorHAnsi" w:hAnsiTheme="minorHAnsi" w:cs="Calibri"/>
                <w:b w:val="0"/>
                <w:bCs w:val="0"/>
                <w:color w:val="auto"/>
                <w:szCs w:val="24"/>
                <w:lang w:eastAsia="hr-HR"/>
              </w:rPr>
            </w:pPr>
          </w:p>
        </w:tc>
      </w:tr>
      <w:tr w:rsidR="00F5106D" w:rsidRPr="00D37AE2">
        <w:trPr>
          <w:trHeight w:val="108"/>
        </w:trPr>
        <w:tc>
          <w:tcPr>
            <w:tcW w:w="562"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lastRenderedPageBreak/>
              <w:t>Projekt</w:t>
            </w:r>
          </w:p>
        </w:tc>
        <w:tc>
          <w:tcPr>
            <w:tcW w:w="278" w:type="pct"/>
            <w:vAlign w:val="center"/>
          </w:tcPr>
          <w:p w:rsidR="00F5106D" w:rsidRPr="00D37AE2" w:rsidRDefault="00F5106D" w:rsidP="00DD4BCF">
            <w:pPr>
              <w:rPr>
                <w:rFonts w:asciiTheme="minorHAnsi" w:hAnsiTheme="minorHAnsi" w:cs="Calibri"/>
                <w:b w:val="0"/>
                <w:bCs w:val="0"/>
                <w:color w:val="auto"/>
                <w:szCs w:val="24"/>
                <w:lang w:eastAsia="hr-HR"/>
              </w:rPr>
            </w:pPr>
          </w:p>
        </w:tc>
        <w:tc>
          <w:tcPr>
            <w:tcW w:w="828"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Kontinuirana provjera znanja</w:t>
            </w:r>
          </w:p>
        </w:tc>
        <w:tc>
          <w:tcPr>
            <w:tcW w:w="303" w:type="pct"/>
            <w:vAlign w:val="center"/>
          </w:tcPr>
          <w:p w:rsidR="00F5106D" w:rsidRPr="00D37AE2" w:rsidRDefault="00F5106D" w:rsidP="00DD4BCF">
            <w:pPr>
              <w:rPr>
                <w:rFonts w:asciiTheme="minorHAnsi" w:hAnsiTheme="minorHAnsi" w:cs="Calibri"/>
                <w:b w:val="0"/>
                <w:bCs w:val="0"/>
                <w:color w:val="auto"/>
                <w:szCs w:val="24"/>
                <w:lang w:eastAsia="hr-HR"/>
              </w:rPr>
            </w:pPr>
          </w:p>
        </w:tc>
        <w:tc>
          <w:tcPr>
            <w:tcW w:w="762"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Referat</w:t>
            </w:r>
          </w:p>
        </w:tc>
        <w:tc>
          <w:tcPr>
            <w:tcW w:w="353" w:type="pct"/>
            <w:vAlign w:val="center"/>
          </w:tcPr>
          <w:p w:rsidR="00F5106D" w:rsidRPr="00D37AE2" w:rsidRDefault="00F5106D" w:rsidP="00DD4BCF">
            <w:pPr>
              <w:rPr>
                <w:rFonts w:asciiTheme="minorHAnsi" w:hAnsiTheme="minorHAnsi" w:cs="Calibri"/>
                <w:b w:val="0"/>
                <w:bCs w:val="0"/>
                <w:color w:val="auto"/>
                <w:szCs w:val="24"/>
                <w:lang w:eastAsia="hr-HR"/>
              </w:rPr>
            </w:pPr>
          </w:p>
        </w:tc>
        <w:tc>
          <w:tcPr>
            <w:tcW w:w="1473" w:type="pct"/>
            <w:gridSpan w:val="2"/>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Praktični rad</w:t>
            </w:r>
          </w:p>
        </w:tc>
        <w:tc>
          <w:tcPr>
            <w:tcW w:w="437"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0,5</w:t>
            </w:r>
          </w:p>
        </w:tc>
      </w:tr>
      <w:tr w:rsidR="00F5106D" w:rsidRPr="00D37AE2">
        <w:trPr>
          <w:trHeight w:val="432"/>
        </w:trPr>
        <w:tc>
          <w:tcPr>
            <w:tcW w:w="5000" w:type="pct"/>
            <w:gridSpan w:val="9"/>
            <w:vAlign w:val="center"/>
          </w:tcPr>
          <w:p w:rsidR="00F5106D" w:rsidRPr="00D37AE2" w:rsidRDefault="00F5106D" w:rsidP="00DD4BCF">
            <w:pPr>
              <w:numPr>
                <w:ilvl w:val="1"/>
                <w:numId w:val="111"/>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Povezivanje ishoda učenja, nastavnih metoda/aktivnosti i ocjenjivanja</w:t>
            </w:r>
          </w:p>
        </w:tc>
      </w:tr>
      <w:tr w:rsidR="00F5106D" w:rsidRPr="00D37AE2">
        <w:trPr>
          <w:trHeight w:val="432"/>
        </w:trPr>
        <w:tc>
          <w:tcPr>
            <w:tcW w:w="5000" w:type="pct"/>
            <w:gridSpan w:val="9"/>
            <w:vAlign w:val="center"/>
          </w:tcPr>
          <w:p w:rsidR="00F5106D" w:rsidRPr="00D37AE2" w:rsidRDefault="00F5106D" w:rsidP="00DD4BCF">
            <w:pPr>
              <w:rPr>
                <w:rFonts w:asciiTheme="minorHAnsi" w:hAnsiTheme="minorHAnsi" w:cs="Calibri"/>
                <w:b w:val="0"/>
                <w:bCs w:val="0"/>
                <w:color w:val="auto"/>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0"/>
              <w:gridCol w:w="692"/>
              <w:gridCol w:w="996"/>
              <w:gridCol w:w="2046"/>
              <w:gridCol w:w="2091"/>
              <w:gridCol w:w="610"/>
              <w:gridCol w:w="625"/>
            </w:tblGrid>
            <w:tr w:rsidR="00F5106D" w:rsidRPr="00D37AE2">
              <w:trPr>
                <w:trHeight w:val="279"/>
              </w:trPr>
              <w:tc>
                <w:tcPr>
                  <w:tcW w:w="1846" w:type="dxa"/>
                  <w:vMerge w:val="restart"/>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 NASTAVNA METODA/</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AKTIVNOST</w:t>
                  </w:r>
                </w:p>
                <w:p w:rsidR="00F5106D" w:rsidRPr="00D37AE2" w:rsidRDefault="00F5106D" w:rsidP="00DD4BCF">
                  <w:pPr>
                    <w:rPr>
                      <w:rFonts w:asciiTheme="minorHAnsi" w:hAnsiTheme="minorHAnsi" w:cs="Calibri"/>
                      <w:b w:val="0"/>
                      <w:bCs w:val="0"/>
                      <w:color w:val="auto"/>
                      <w:szCs w:val="24"/>
                      <w:lang w:eastAsia="hr-HR"/>
                    </w:rPr>
                  </w:pPr>
                </w:p>
                <w:p w:rsidR="00F5106D" w:rsidRPr="00D37AE2" w:rsidRDefault="00F5106D" w:rsidP="00DD4BCF">
                  <w:pPr>
                    <w:rPr>
                      <w:rFonts w:asciiTheme="minorHAnsi" w:hAnsiTheme="minorHAnsi" w:cs="Calibri"/>
                      <w:b w:val="0"/>
                      <w:bCs w:val="0"/>
                      <w:color w:val="auto"/>
                      <w:szCs w:val="24"/>
                      <w:lang w:eastAsia="hr-HR"/>
                    </w:rPr>
                  </w:pPr>
                </w:p>
              </w:tc>
              <w:tc>
                <w:tcPr>
                  <w:tcW w:w="698" w:type="dxa"/>
                  <w:vMerge w:val="restart"/>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ECTS</w:t>
                  </w:r>
                </w:p>
              </w:tc>
              <w:tc>
                <w:tcPr>
                  <w:tcW w:w="1007" w:type="dxa"/>
                  <w:vMerge w:val="restart"/>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ISHOD UČENJA **</w:t>
                  </w:r>
                </w:p>
              </w:tc>
              <w:tc>
                <w:tcPr>
                  <w:tcW w:w="2126" w:type="dxa"/>
                  <w:vMerge w:val="restart"/>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AKTIVNOST STUDENTA</w:t>
                  </w:r>
                </w:p>
              </w:tc>
              <w:tc>
                <w:tcPr>
                  <w:tcW w:w="2158" w:type="dxa"/>
                  <w:vMerge w:val="restart"/>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METODA PROCJENE</w:t>
                  </w:r>
                </w:p>
              </w:tc>
              <w:tc>
                <w:tcPr>
                  <w:tcW w:w="1239" w:type="dxa"/>
                  <w:gridSpan w:val="2"/>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BODOVI</w:t>
                  </w:r>
                </w:p>
              </w:tc>
            </w:tr>
            <w:tr w:rsidR="00F5106D" w:rsidRPr="00D37AE2">
              <w:trPr>
                <w:trHeight w:val="179"/>
              </w:trPr>
              <w:tc>
                <w:tcPr>
                  <w:tcW w:w="1846" w:type="dxa"/>
                  <w:vMerge/>
                  <w:tcBorders>
                    <w:top w:val="single" w:sz="4" w:space="0" w:color="auto"/>
                    <w:left w:val="single" w:sz="4" w:space="0" w:color="auto"/>
                    <w:bottom w:val="single" w:sz="4" w:space="0" w:color="auto"/>
                    <w:right w:val="single" w:sz="4" w:space="0" w:color="auto"/>
                  </w:tcBorders>
                  <w:shd w:val="clear" w:color="auto" w:fill="E6E6E6"/>
                </w:tcPr>
                <w:p w:rsidR="00F5106D" w:rsidRPr="00D37AE2" w:rsidRDefault="00F5106D" w:rsidP="00DD4BCF">
                  <w:pPr>
                    <w:rPr>
                      <w:rFonts w:asciiTheme="minorHAnsi" w:hAnsiTheme="minorHAnsi" w:cs="Calibri"/>
                      <w:b w:val="0"/>
                      <w:bCs w:val="0"/>
                      <w:color w:val="auto"/>
                      <w:szCs w:val="24"/>
                      <w:lang w:eastAsia="hr-HR"/>
                    </w:rPr>
                  </w:pPr>
                </w:p>
              </w:tc>
              <w:tc>
                <w:tcPr>
                  <w:tcW w:w="698" w:type="dxa"/>
                  <w:vMerge/>
                  <w:tcBorders>
                    <w:top w:val="single" w:sz="4" w:space="0" w:color="auto"/>
                    <w:left w:val="single" w:sz="4" w:space="0" w:color="auto"/>
                    <w:bottom w:val="single" w:sz="4" w:space="0" w:color="auto"/>
                    <w:right w:val="single" w:sz="4" w:space="0" w:color="auto"/>
                  </w:tcBorders>
                  <w:shd w:val="clear" w:color="auto" w:fill="E6E6E6"/>
                </w:tcPr>
                <w:p w:rsidR="00F5106D" w:rsidRPr="00D37AE2" w:rsidRDefault="00F5106D" w:rsidP="00DD4BCF">
                  <w:pPr>
                    <w:rPr>
                      <w:rFonts w:asciiTheme="minorHAnsi" w:hAnsiTheme="minorHAnsi" w:cs="Calibri"/>
                      <w:b w:val="0"/>
                      <w:bCs w:val="0"/>
                      <w:color w:val="auto"/>
                      <w:szCs w:val="24"/>
                      <w:lang w:eastAsia="hr-HR"/>
                    </w:rPr>
                  </w:pPr>
                </w:p>
              </w:tc>
              <w:tc>
                <w:tcPr>
                  <w:tcW w:w="1007" w:type="dxa"/>
                  <w:vMerge/>
                  <w:tcBorders>
                    <w:top w:val="single" w:sz="4" w:space="0" w:color="auto"/>
                    <w:left w:val="single" w:sz="4" w:space="0" w:color="auto"/>
                    <w:bottom w:val="single" w:sz="4" w:space="0" w:color="auto"/>
                    <w:right w:val="single" w:sz="4" w:space="0" w:color="auto"/>
                  </w:tcBorders>
                  <w:shd w:val="clear" w:color="auto" w:fill="E6E6E6"/>
                </w:tcPr>
                <w:p w:rsidR="00F5106D" w:rsidRPr="00D37AE2" w:rsidRDefault="00F5106D" w:rsidP="00DD4BCF">
                  <w:pPr>
                    <w:rPr>
                      <w:rFonts w:asciiTheme="minorHAnsi" w:hAnsiTheme="minorHAnsi" w:cs="Calibri"/>
                      <w:b w:val="0"/>
                      <w:bCs w:val="0"/>
                      <w:color w:val="auto"/>
                      <w:szCs w:val="24"/>
                      <w:lang w:eastAsia="hr-HR"/>
                    </w:rPr>
                  </w:pPr>
                </w:p>
              </w:tc>
              <w:tc>
                <w:tcPr>
                  <w:tcW w:w="2126" w:type="dxa"/>
                  <w:vMerge/>
                  <w:tcBorders>
                    <w:top w:val="single" w:sz="4" w:space="0" w:color="auto"/>
                    <w:left w:val="single" w:sz="4" w:space="0" w:color="auto"/>
                    <w:bottom w:val="single" w:sz="4" w:space="0" w:color="auto"/>
                    <w:right w:val="single" w:sz="4" w:space="0" w:color="auto"/>
                  </w:tcBorders>
                  <w:shd w:val="clear" w:color="auto" w:fill="E6E6E6"/>
                </w:tcPr>
                <w:p w:rsidR="00F5106D" w:rsidRPr="00D37AE2" w:rsidRDefault="00F5106D" w:rsidP="00DD4BCF">
                  <w:pPr>
                    <w:rPr>
                      <w:rFonts w:asciiTheme="minorHAnsi" w:hAnsiTheme="minorHAnsi" w:cs="Calibri"/>
                      <w:b w:val="0"/>
                      <w:bCs w:val="0"/>
                      <w:color w:val="auto"/>
                      <w:szCs w:val="24"/>
                      <w:lang w:eastAsia="hr-HR"/>
                    </w:rPr>
                  </w:pPr>
                </w:p>
              </w:tc>
              <w:tc>
                <w:tcPr>
                  <w:tcW w:w="2158" w:type="dxa"/>
                  <w:vMerge/>
                  <w:tcBorders>
                    <w:top w:val="single" w:sz="4" w:space="0" w:color="auto"/>
                    <w:left w:val="single" w:sz="4" w:space="0" w:color="auto"/>
                    <w:bottom w:val="single" w:sz="4" w:space="0" w:color="auto"/>
                    <w:right w:val="single" w:sz="4" w:space="0" w:color="auto"/>
                  </w:tcBorders>
                  <w:shd w:val="clear" w:color="auto" w:fill="E6E6E6"/>
                </w:tcPr>
                <w:p w:rsidR="00F5106D" w:rsidRPr="00D37AE2" w:rsidRDefault="00F5106D" w:rsidP="00DD4BCF">
                  <w:pPr>
                    <w:rPr>
                      <w:rFonts w:asciiTheme="minorHAnsi" w:hAnsiTheme="minorHAnsi" w:cs="Calibri"/>
                      <w:b w:val="0"/>
                      <w:bCs w:val="0"/>
                      <w:color w:val="auto"/>
                      <w:szCs w:val="24"/>
                      <w:lang w:eastAsia="hr-HR"/>
                    </w:rPr>
                  </w:pPr>
                </w:p>
              </w:tc>
              <w:tc>
                <w:tcPr>
                  <w:tcW w:w="61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min</w:t>
                  </w:r>
                </w:p>
              </w:tc>
              <w:tc>
                <w:tcPr>
                  <w:tcW w:w="629"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max</w:t>
                  </w:r>
                </w:p>
              </w:tc>
            </w:tr>
            <w:tr w:rsidR="00F5106D" w:rsidRPr="00D37AE2">
              <w:tc>
                <w:tcPr>
                  <w:tcW w:w="1846"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Pohađanje nastave</w:t>
                  </w:r>
                </w:p>
              </w:tc>
              <w:tc>
                <w:tcPr>
                  <w:tcW w:w="698"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1</w:t>
                  </w:r>
                </w:p>
              </w:tc>
              <w:tc>
                <w:tcPr>
                  <w:tcW w:w="1007"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1-5</w:t>
                  </w:r>
                </w:p>
              </w:tc>
              <w:tc>
                <w:tcPr>
                  <w:tcW w:w="2126"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rPr>
                    <w:t>koncentrirano praćenje nastave</w:t>
                  </w:r>
                </w:p>
              </w:tc>
              <w:tc>
                <w:tcPr>
                  <w:tcW w:w="2158"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rPr>
                    <w:t>kontinuirano praćenje rada na nastavi</w:t>
                  </w:r>
                </w:p>
              </w:tc>
              <w:tc>
                <w:tcPr>
                  <w:tcW w:w="61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25</w:t>
                  </w:r>
                </w:p>
              </w:tc>
              <w:tc>
                <w:tcPr>
                  <w:tcW w:w="629"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50</w:t>
                  </w:r>
                </w:p>
              </w:tc>
            </w:tr>
            <w:tr w:rsidR="00F5106D" w:rsidRPr="00D37AE2">
              <w:tc>
                <w:tcPr>
                  <w:tcW w:w="1846"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Aktivnost u nastavi</w:t>
                  </w:r>
                </w:p>
              </w:tc>
              <w:tc>
                <w:tcPr>
                  <w:tcW w:w="698"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0,5</w:t>
                  </w:r>
                </w:p>
              </w:tc>
              <w:tc>
                <w:tcPr>
                  <w:tcW w:w="1007"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1-5</w:t>
                  </w:r>
                </w:p>
              </w:tc>
              <w:tc>
                <w:tcPr>
                  <w:tcW w:w="2126"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odgovaranje na pitanja nastavnika</w:t>
                  </w:r>
                </w:p>
              </w:tc>
              <w:tc>
                <w:tcPr>
                  <w:tcW w:w="2158"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usredotočenost na pitanja i uvjerljivost argumentacije</w:t>
                  </w:r>
                </w:p>
              </w:tc>
              <w:tc>
                <w:tcPr>
                  <w:tcW w:w="61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12,5</w:t>
                  </w:r>
                </w:p>
              </w:tc>
              <w:tc>
                <w:tcPr>
                  <w:tcW w:w="629"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25</w:t>
                  </w:r>
                </w:p>
              </w:tc>
            </w:tr>
            <w:tr w:rsidR="00F5106D" w:rsidRPr="00D37AE2">
              <w:tc>
                <w:tcPr>
                  <w:tcW w:w="1846"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Praktični rad</w:t>
                  </w:r>
                </w:p>
              </w:tc>
              <w:tc>
                <w:tcPr>
                  <w:tcW w:w="698"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0,5</w:t>
                  </w:r>
                </w:p>
              </w:tc>
              <w:tc>
                <w:tcPr>
                  <w:tcW w:w="1007"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4-6</w:t>
                  </w:r>
                </w:p>
              </w:tc>
              <w:tc>
                <w:tcPr>
                  <w:tcW w:w="2126"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komentiranje pročitane literature i zadanih filmova</w:t>
                  </w:r>
                </w:p>
              </w:tc>
              <w:tc>
                <w:tcPr>
                  <w:tcW w:w="2158"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val="de-DE" w:eastAsia="hr-HR"/>
                    </w:rPr>
                  </w:pPr>
                  <w:r w:rsidRPr="00D37AE2">
                    <w:rPr>
                      <w:rFonts w:asciiTheme="minorHAnsi" w:hAnsiTheme="minorHAnsi" w:cs="Calibri"/>
                      <w:b w:val="0"/>
                      <w:bCs w:val="0"/>
                      <w:color w:val="auto"/>
                      <w:szCs w:val="24"/>
                      <w:lang w:val="de-DE" w:eastAsia="hr-HR"/>
                    </w:rPr>
                    <w:t>razumijevanje i kreativnost u interpretaciji</w:t>
                  </w:r>
                </w:p>
              </w:tc>
              <w:tc>
                <w:tcPr>
                  <w:tcW w:w="61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12,5</w:t>
                  </w:r>
                </w:p>
              </w:tc>
              <w:tc>
                <w:tcPr>
                  <w:tcW w:w="629"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25</w:t>
                  </w:r>
                </w:p>
              </w:tc>
            </w:tr>
            <w:tr w:rsidR="00F5106D" w:rsidRPr="00D37AE2">
              <w:tc>
                <w:tcPr>
                  <w:tcW w:w="1846"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Ukupno</w:t>
                  </w:r>
                </w:p>
              </w:tc>
              <w:tc>
                <w:tcPr>
                  <w:tcW w:w="698"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2</w:t>
                  </w:r>
                </w:p>
              </w:tc>
              <w:tc>
                <w:tcPr>
                  <w:tcW w:w="1007"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p>
              </w:tc>
              <w:tc>
                <w:tcPr>
                  <w:tcW w:w="2126"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p>
              </w:tc>
              <w:tc>
                <w:tcPr>
                  <w:tcW w:w="2158"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p>
              </w:tc>
              <w:tc>
                <w:tcPr>
                  <w:tcW w:w="61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50</w:t>
                  </w:r>
                </w:p>
              </w:tc>
              <w:tc>
                <w:tcPr>
                  <w:tcW w:w="629"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100</w:t>
                  </w:r>
                </w:p>
              </w:tc>
            </w:tr>
          </w:tbl>
          <w:p w:rsidR="00F5106D" w:rsidRPr="00D37AE2" w:rsidRDefault="00F5106D" w:rsidP="00DD4BCF">
            <w:pPr>
              <w:rPr>
                <w:rFonts w:asciiTheme="minorHAnsi" w:hAnsiTheme="minorHAnsi" w:cs="Calibri"/>
                <w:b w:val="0"/>
                <w:bCs w:val="0"/>
                <w:color w:val="auto"/>
                <w:szCs w:val="24"/>
                <w:lang w:eastAsia="hr-HR"/>
              </w:rPr>
            </w:pPr>
          </w:p>
          <w:p w:rsidR="00F5106D" w:rsidRPr="00D37AE2" w:rsidRDefault="00F5106D" w:rsidP="00DD4BCF">
            <w:pPr>
              <w:rPr>
                <w:rFonts w:asciiTheme="minorHAnsi" w:hAnsiTheme="minorHAnsi" w:cs="Calibri"/>
                <w:b w:val="0"/>
                <w:bCs w:val="0"/>
                <w:color w:val="auto"/>
                <w:szCs w:val="24"/>
                <w:lang w:eastAsia="hr-HR"/>
              </w:rPr>
            </w:pPr>
          </w:p>
        </w:tc>
      </w:tr>
      <w:tr w:rsidR="00F5106D" w:rsidRPr="00D37AE2">
        <w:trPr>
          <w:trHeight w:val="432"/>
        </w:trPr>
        <w:tc>
          <w:tcPr>
            <w:tcW w:w="5000" w:type="pct"/>
            <w:gridSpan w:val="9"/>
            <w:vAlign w:val="center"/>
          </w:tcPr>
          <w:p w:rsidR="00F5106D" w:rsidRPr="00D37AE2" w:rsidRDefault="00F5106D" w:rsidP="00DD4BCF">
            <w:pPr>
              <w:numPr>
                <w:ilvl w:val="1"/>
                <w:numId w:val="111"/>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Obvezatna literatura (u trenutku prijave prijedloga studijskog programa)</w:t>
            </w:r>
          </w:p>
        </w:tc>
      </w:tr>
      <w:tr w:rsidR="00F5106D" w:rsidRPr="00D37AE2">
        <w:trPr>
          <w:trHeight w:val="432"/>
        </w:trPr>
        <w:tc>
          <w:tcPr>
            <w:tcW w:w="5000" w:type="pct"/>
            <w:gridSpan w:val="9"/>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rPr>
              <w:t>Obavezna literatura sastoji se od filmova koje studenti samostalno gledaju izvan nastave, a konkretan popis je naveden u sadržaju predmeta.</w:t>
            </w:r>
          </w:p>
        </w:tc>
      </w:tr>
      <w:tr w:rsidR="00F5106D" w:rsidRPr="00D37AE2">
        <w:trPr>
          <w:trHeight w:val="432"/>
        </w:trPr>
        <w:tc>
          <w:tcPr>
            <w:tcW w:w="5000" w:type="pct"/>
            <w:gridSpan w:val="9"/>
            <w:vAlign w:val="center"/>
          </w:tcPr>
          <w:p w:rsidR="00F5106D" w:rsidRPr="00D37AE2" w:rsidRDefault="00F5106D" w:rsidP="00DD4BCF">
            <w:pPr>
              <w:numPr>
                <w:ilvl w:val="1"/>
                <w:numId w:val="111"/>
              </w:numPr>
              <w:tabs>
                <w:tab w:val="left" w:pos="792"/>
              </w:tabs>
              <w:rPr>
                <w:rFonts w:asciiTheme="minorHAnsi" w:hAnsiTheme="minorHAnsi" w:cs="Calibri"/>
                <w:bCs w:val="0"/>
                <w:color w:val="auto"/>
                <w:szCs w:val="24"/>
                <w:lang w:val="de-DE" w:eastAsia="hr-HR"/>
              </w:rPr>
            </w:pPr>
            <w:r w:rsidRPr="00D37AE2">
              <w:rPr>
                <w:rFonts w:asciiTheme="minorHAnsi" w:hAnsiTheme="minorHAnsi" w:cs="Calibri"/>
                <w:bCs w:val="0"/>
                <w:color w:val="auto"/>
                <w:szCs w:val="24"/>
                <w:lang w:val="de-DE" w:eastAsia="hr-HR"/>
              </w:rPr>
              <w:t>Dopunska literatura (u trenutku prijave prijedloga studijskog programa)</w:t>
            </w:r>
          </w:p>
        </w:tc>
      </w:tr>
      <w:tr w:rsidR="00F5106D" w:rsidRPr="00D37AE2">
        <w:trPr>
          <w:trHeight w:val="432"/>
        </w:trPr>
        <w:tc>
          <w:tcPr>
            <w:tcW w:w="5000" w:type="pct"/>
            <w:gridSpan w:val="9"/>
            <w:vAlign w:val="center"/>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C. Jenks (ur.) Vizualna kultura, Jesenski i Turk, Zagreb 2001.</w:t>
            </w:r>
          </w:p>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J. Berger, Ways of Seeing, Penguin, 2009.</w:t>
            </w:r>
          </w:p>
          <w:p w:rsidR="00F5106D" w:rsidRPr="00D37AE2" w:rsidRDefault="00F5106D" w:rsidP="00DD4BCF">
            <w:pPr>
              <w:rPr>
                <w:rFonts w:asciiTheme="minorHAnsi" w:hAnsiTheme="minorHAnsi" w:cs="Calibri"/>
                <w:b w:val="0"/>
                <w:bCs w:val="0"/>
                <w:color w:val="auto"/>
                <w:szCs w:val="24"/>
                <w:lang w:val="ta-IN" w:bidi="ta-IN"/>
              </w:rPr>
            </w:pPr>
            <w:r w:rsidRPr="00D37AE2">
              <w:rPr>
                <w:rFonts w:asciiTheme="minorHAnsi" w:hAnsiTheme="minorHAnsi" w:cs="Calibri"/>
                <w:b w:val="0"/>
                <w:bCs w:val="0"/>
                <w:color w:val="auto"/>
                <w:szCs w:val="24"/>
                <w:lang w:val="hr-HR"/>
              </w:rPr>
              <w:t>J.</w:t>
            </w:r>
            <w:r w:rsidRPr="00D37AE2">
              <w:rPr>
                <w:rFonts w:asciiTheme="minorHAnsi" w:hAnsiTheme="minorHAnsi" w:cs="Calibri"/>
                <w:b w:val="0"/>
                <w:bCs w:val="0"/>
                <w:color w:val="auto"/>
                <w:szCs w:val="24"/>
                <w:lang w:val="ta-IN" w:bidi="ta-IN"/>
              </w:rPr>
              <w:t xml:space="preserve"> </w:t>
            </w:r>
            <w:r w:rsidRPr="00D37AE2">
              <w:rPr>
                <w:rFonts w:asciiTheme="minorHAnsi" w:hAnsiTheme="minorHAnsi" w:cs="Calibri"/>
                <w:b w:val="0"/>
                <w:bCs w:val="0"/>
                <w:color w:val="auto"/>
                <w:szCs w:val="24"/>
                <w:lang w:val="hr-HR"/>
              </w:rPr>
              <w:t>A</w:t>
            </w:r>
            <w:r w:rsidRPr="00D37AE2">
              <w:rPr>
                <w:rFonts w:asciiTheme="minorHAnsi" w:hAnsiTheme="minorHAnsi" w:cs="Calibri"/>
                <w:b w:val="0"/>
                <w:bCs w:val="0"/>
                <w:color w:val="auto"/>
                <w:szCs w:val="24"/>
                <w:lang w:val="ta-IN" w:bidi="ta-IN"/>
              </w:rPr>
              <w:t xml:space="preserve">. </w:t>
            </w:r>
            <w:r w:rsidRPr="00D37AE2">
              <w:rPr>
                <w:rFonts w:asciiTheme="minorHAnsi" w:hAnsiTheme="minorHAnsi" w:cs="Calibri"/>
                <w:b w:val="0"/>
                <w:bCs w:val="0"/>
                <w:color w:val="auto"/>
                <w:szCs w:val="24"/>
                <w:lang w:val="hr-HR"/>
              </w:rPr>
              <w:t>W</w:t>
            </w:r>
            <w:r w:rsidRPr="00D37AE2">
              <w:rPr>
                <w:rFonts w:asciiTheme="minorHAnsi" w:hAnsiTheme="minorHAnsi" w:cs="Calibri"/>
                <w:b w:val="0"/>
                <w:bCs w:val="0"/>
                <w:color w:val="auto"/>
                <w:szCs w:val="24"/>
                <w:lang w:val="ta-IN" w:bidi="ta-IN"/>
              </w:rPr>
              <w:t>alker</w:t>
            </w:r>
            <w:r w:rsidRPr="00D37AE2">
              <w:rPr>
                <w:rFonts w:asciiTheme="minorHAnsi" w:hAnsiTheme="minorHAnsi" w:cs="Calibri"/>
                <w:b w:val="0"/>
                <w:bCs w:val="0"/>
                <w:color w:val="auto"/>
                <w:szCs w:val="24"/>
                <w:lang w:val="hr-HR"/>
              </w:rPr>
              <w:t>; S</w:t>
            </w:r>
            <w:r w:rsidRPr="00D37AE2">
              <w:rPr>
                <w:rFonts w:asciiTheme="minorHAnsi" w:hAnsiTheme="minorHAnsi" w:cs="Calibri"/>
                <w:b w:val="0"/>
                <w:bCs w:val="0"/>
                <w:color w:val="auto"/>
                <w:szCs w:val="24"/>
                <w:lang w:val="ta-IN" w:bidi="ta-IN"/>
              </w:rPr>
              <w:t xml:space="preserve">arah </w:t>
            </w:r>
            <w:r w:rsidRPr="00D37AE2">
              <w:rPr>
                <w:rFonts w:asciiTheme="minorHAnsi" w:hAnsiTheme="minorHAnsi" w:cs="Calibri"/>
                <w:b w:val="0"/>
                <w:bCs w:val="0"/>
                <w:color w:val="auto"/>
                <w:szCs w:val="24"/>
                <w:lang w:val="hr-HR"/>
              </w:rPr>
              <w:t>C</w:t>
            </w:r>
            <w:r w:rsidRPr="00D37AE2">
              <w:rPr>
                <w:rFonts w:asciiTheme="minorHAnsi" w:hAnsiTheme="minorHAnsi" w:cs="Calibri"/>
                <w:b w:val="0"/>
                <w:bCs w:val="0"/>
                <w:color w:val="auto"/>
                <w:szCs w:val="24"/>
                <w:lang w:val="ta-IN" w:bidi="ta-IN"/>
              </w:rPr>
              <w:t xml:space="preserve">haplin, </w:t>
            </w:r>
            <w:r w:rsidRPr="00D37AE2">
              <w:rPr>
                <w:rFonts w:asciiTheme="minorHAnsi" w:hAnsiTheme="minorHAnsi" w:cs="Calibri"/>
                <w:b w:val="0"/>
                <w:bCs w:val="0"/>
                <w:color w:val="auto"/>
                <w:szCs w:val="24"/>
                <w:lang w:val="hr-HR"/>
              </w:rPr>
              <w:t>V</w:t>
            </w:r>
            <w:r w:rsidRPr="00D37AE2">
              <w:rPr>
                <w:rFonts w:asciiTheme="minorHAnsi" w:hAnsiTheme="minorHAnsi" w:cs="Calibri"/>
                <w:b w:val="0"/>
                <w:bCs w:val="0"/>
                <w:color w:val="auto"/>
                <w:szCs w:val="24"/>
                <w:lang w:val="ta-IN" w:bidi="ta-IN"/>
              </w:rPr>
              <w:t xml:space="preserve">isual </w:t>
            </w:r>
            <w:r w:rsidRPr="00D37AE2">
              <w:rPr>
                <w:rFonts w:asciiTheme="minorHAnsi" w:hAnsiTheme="minorHAnsi" w:cs="Calibri"/>
                <w:b w:val="0"/>
                <w:bCs w:val="0"/>
                <w:color w:val="auto"/>
                <w:szCs w:val="24"/>
                <w:lang w:val="hr-HR"/>
              </w:rPr>
              <w:t>C</w:t>
            </w:r>
            <w:r w:rsidRPr="00D37AE2">
              <w:rPr>
                <w:rFonts w:asciiTheme="minorHAnsi" w:hAnsiTheme="minorHAnsi" w:cs="Calibri"/>
                <w:b w:val="0"/>
                <w:bCs w:val="0"/>
                <w:color w:val="auto"/>
                <w:szCs w:val="24"/>
                <w:lang w:val="ta-IN" w:bidi="ta-IN"/>
              </w:rPr>
              <w:t xml:space="preserve">ulture: </w:t>
            </w:r>
            <w:r w:rsidRPr="00D37AE2">
              <w:rPr>
                <w:rFonts w:asciiTheme="minorHAnsi" w:hAnsiTheme="minorHAnsi" w:cs="Calibri"/>
                <w:b w:val="0"/>
                <w:bCs w:val="0"/>
                <w:color w:val="auto"/>
                <w:szCs w:val="24"/>
                <w:lang w:val="hr-HR"/>
              </w:rPr>
              <w:t>A</w:t>
            </w:r>
            <w:r w:rsidRPr="00D37AE2">
              <w:rPr>
                <w:rFonts w:asciiTheme="minorHAnsi" w:hAnsiTheme="minorHAnsi" w:cs="Calibri"/>
                <w:b w:val="0"/>
                <w:bCs w:val="0"/>
                <w:color w:val="auto"/>
                <w:szCs w:val="24"/>
                <w:lang w:val="ta-IN" w:bidi="ta-IN"/>
              </w:rPr>
              <w:t xml:space="preserve">n </w:t>
            </w:r>
            <w:r w:rsidRPr="00D37AE2">
              <w:rPr>
                <w:rFonts w:asciiTheme="minorHAnsi" w:hAnsiTheme="minorHAnsi" w:cs="Calibri"/>
                <w:b w:val="0"/>
                <w:bCs w:val="0"/>
                <w:color w:val="auto"/>
                <w:szCs w:val="24"/>
                <w:lang w:val="hr-HR"/>
              </w:rPr>
              <w:t>I</w:t>
            </w:r>
            <w:r w:rsidRPr="00D37AE2">
              <w:rPr>
                <w:rFonts w:asciiTheme="minorHAnsi" w:hAnsiTheme="minorHAnsi" w:cs="Calibri"/>
                <w:b w:val="0"/>
                <w:bCs w:val="0"/>
                <w:color w:val="auto"/>
                <w:szCs w:val="24"/>
                <w:lang w:val="ta-IN" w:bidi="ta-IN"/>
              </w:rPr>
              <w:t xml:space="preserve">ntroduction, </w:t>
            </w:r>
            <w:r w:rsidRPr="00D37AE2">
              <w:rPr>
                <w:rFonts w:asciiTheme="minorHAnsi" w:hAnsiTheme="minorHAnsi" w:cs="Calibri"/>
                <w:b w:val="0"/>
                <w:bCs w:val="0"/>
                <w:color w:val="auto"/>
                <w:szCs w:val="24"/>
                <w:lang w:val="hr-HR"/>
              </w:rPr>
              <w:t>M</w:t>
            </w:r>
            <w:r w:rsidRPr="00D37AE2">
              <w:rPr>
                <w:rFonts w:asciiTheme="minorHAnsi" w:hAnsiTheme="minorHAnsi" w:cs="Calibri"/>
                <w:b w:val="0"/>
                <w:bCs w:val="0"/>
                <w:color w:val="auto"/>
                <w:szCs w:val="24"/>
                <w:lang w:val="ta-IN" w:bidi="ta-IN"/>
              </w:rPr>
              <w:t xml:space="preserve">anchester </w:t>
            </w:r>
            <w:r w:rsidRPr="00D37AE2">
              <w:rPr>
                <w:rFonts w:asciiTheme="minorHAnsi" w:hAnsiTheme="minorHAnsi" w:cs="Calibri"/>
                <w:b w:val="0"/>
                <w:bCs w:val="0"/>
                <w:color w:val="auto"/>
                <w:szCs w:val="24"/>
                <w:lang w:val="hr-HR"/>
              </w:rPr>
              <w:t>U</w:t>
            </w:r>
            <w:r w:rsidRPr="00D37AE2">
              <w:rPr>
                <w:rFonts w:asciiTheme="minorHAnsi" w:hAnsiTheme="minorHAnsi" w:cs="Calibri"/>
                <w:b w:val="0"/>
                <w:bCs w:val="0"/>
                <w:color w:val="auto"/>
                <w:szCs w:val="24"/>
                <w:lang w:val="ta-IN" w:bidi="ta-IN"/>
              </w:rPr>
              <w:t xml:space="preserve">niversity </w:t>
            </w:r>
            <w:r w:rsidRPr="00D37AE2">
              <w:rPr>
                <w:rFonts w:asciiTheme="minorHAnsi" w:hAnsiTheme="minorHAnsi" w:cs="Calibri"/>
                <w:b w:val="0"/>
                <w:bCs w:val="0"/>
                <w:color w:val="auto"/>
                <w:szCs w:val="24"/>
                <w:lang w:val="hr-HR"/>
              </w:rPr>
              <w:t>P</w:t>
            </w:r>
            <w:r w:rsidRPr="00D37AE2">
              <w:rPr>
                <w:rFonts w:asciiTheme="minorHAnsi" w:hAnsiTheme="minorHAnsi" w:cs="Calibri"/>
                <w:b w:val="0"/>
                <w:bCs w:val="0"/>
                <w:color w:val="auto"/>
                <w:szCs w:val="24"/>
                <w:lang w:val="ta-IN" w:bidi="ta-IN"/>
              </w:rPr>
              <w:t>ress 1997.</w:t>
            </w:r>
          </w:p>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G. Rose, Visual Methodology. An Introduction to the Interpretation of Visual Materials, Sage 2006.</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rPr>
              <w:t>Tvrđa (časopis ze teoriju,kulturu i vizualne umjetnosti), br. 1-2/2006.</w:t>
            </w:r>
          </w:p>
        </w:tc>
      </w:tr>
      <w:tr w:rsidR="00F5106D" w:rsidRPr="00D37AE2">
        <w:trPr>
          <w:trHeight w:val="432"/>
        </w:trPr>
        <w:tc>
          <w:tcPr>
            <w:tcW w:w="5000" w:type="pct"/>
            <w:gridSpan w:val="9"/>
            <w:vAlign w:val="center"/>
          </w:tcPr>
          <w:p w:rsidR="00F5106D" w:rsidRPr="00D37AE2" w:rsidRDefault="00F5106D" w:rsidP="00DD4BCF">
            <w:pPr>
              <w:numPr>
                <w:ilvl w:val="1"/>
                <w:numId w:val="111"/>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Načini praćenja kvalitete koji osiguravaju stjecanje izlaznih znanja, vještina i kompetencija</w:t>
            </w:r>
          </w:p>
        </w:tc>
      </w:tr>
      <w:tr w:rsidR="00F5106D" w:rsidRPr="00D37AE2">
        <w:trPr>
          <w:trHeight w:val="432"/>
        </w:trPr>
        <w:tc>
          <w:tcPr>
            <w:tcW w:w="5000" w:type="pct"/>
            <w:gridSpan w:val="9"/>
            <w:vAlign w:val="center"/>
          </w:tcPr>
          <w:p w:rsidR="00F5106D" w:rsidRPr="00D37AE2" w:rsidRDefault="00F5106D" w:rsidP="00DD4BCF">
            <w:pPr>
              <w:numPr>
                <w:ilvl w:val="0"/>
                <w:numId w:val="3"/>
              </w:num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Provedba jedinstvene sveučilišne ankete među studentima za ocjenjivanje nastavnika koju utvrđuje Senat Sveučilišta</w:t>
            </w:r>
          </w:p>
          <w:p w:rsidR="00F5106D" w:rsidRPr="00D37AE2" w:rsidRDefault="00F5106D" w:rsidP="00DD4BCF">
            <w:pPr>
              <w:numPr>
                <w:ilvl w:val="0"/>
                <w:numId w:val="3"/>
              </w:num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Praćenje i analiza kvalitete izvedbe nastave u skladu s Pravilnikom o studiranju i Pravilnikom o unaprjeđivanju i osiguranju kvalitete obrazovanja Sveučilišta</w:t>
            </w:r>
          </w:p>
          <w:p w:rsidR="00F5106D" w:rsidRPr="00D37AE2" w:rsidRDefault="00F5106D" w:rsidP="00DD4BCF">
            <w:pPr>
              <w:numPr>
                <w:ilvl w:val="0"/>
                <w:numId w:val="3"/>
              </w:num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Razgovori sa studentima tijekom kolegija i praćenje napredovanja studenta.</w:t>
            </w:r>
          </w:p>
        </w:tc>
      </w:tr>
    </w:tbl>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 xml:space="preserve">* Uz svaku aktivnost studenta/nastavnu aktivnost treba definirati odgovarajući udio u ECTS bodovima pojedinih aktivnosti tako da ukupni broj ECTS bodova odgovara bodovnoj vrijednosti predmeta. </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 U ovaj stupac navesti ishode učenja iz točke 1.3 koji su obuhvaćeni ovom aktivnosti studenata/nastavnika.</w:t>
      </w:r>
    </w:p>
    <w:p w:rsidR="00F5106D" w:rsidRPr="00D37AE2" w:rsidRDefault="00F5106D" w:rsidP="00DD4BCF">
      <w:pPr>
        <w:rPr>
          <w:rFonts w:asciiTheme="minorHAnsi" w:hAnsiTheme="minorHAnsi" w:cs="Calibri"/>
          <w:b w:val="0"/>
          <w:bCs w:val="0"/>
          <w:color w:val="auto"/>
          <w:szCs w:val="24"/>
          <w:lang w:eastAsia="hr-HR"/>
        </w:rPr>
      </w:pPr>
    </w:p>
    <w:p w:rsidR="00F5106D" w:rsidRPr="00D37AE2" w:rsidRDefault="00F5106D" w:rsidP="00DD4BCF">
      <w:pPr>
        <w:rPr>
          <w:rFonts w:asciiTheme="minorHAnsi" w:hAnsiTheme="minorHAnsi" w:cs="Calibri"/>
          <w:b w:val="0"/>
          <w:bCs w:val="0"/>
          <w:color w:val="auto"/>
          <w:szCs w:val="24"/>
        </w:rPr>
      </w:pPr>
    </w:p>
    <w:p w:rsidR="00F5106D" w:rsidRPr="00D37AE2" w:rsidRDefault="00F5106D" w:rsidP="00DD4BCF">
      <w:pPr>
        <w:rPr>
          <w:rFonts w:asciiTheme="minorHAnsi" w:hAnsiTheme="minorHAnsi" w:cs="Calibri"/>
          <w:b w:val="0"/>
          <w:bCs w:val="0"/>
          <w:color w:val="auto"/>
          <w:szCs w:val="24"/>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5"/>
        <w:gridCol w:w="3796"/>
        <w:gridCol w:w="3119"/>
      </w:tblGrid>
      <w:tr w:rsidR="00F5106D" w:rsidRPr="00D37AE2" w:rsidTr="00F52F8A">
        <w:trPr>
          <w:trHeight w:hRule="exact" w:val="587"/>
          <w:jc w:val="center"/>
        </w:trPr>
        <w:tc>
          <w:tcPr>
            <w:tcW w:w="5000" w:type="pct"/>
            <w:gridSpan w:val="3"/>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Cs w:val="0"/>
                <w:color w:val="auto"/>
                <w:szCs w:val="24"/>
                <w:lang w:eastAsia="hr-HR"/>
              </w:rPr>
              <w:t>Opće informacije</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lastRenderedPageBreak/>
              <w:t>Naziv predmeta</w:t>
            </w:r>
          </w:p>
        </w:tc>
        <w:tc>
          <w:tcPr>
            <w:tcW w:w="3820" w:type="pct"/>
            <w:gridSpan w:val="2"/>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POVIJEST FILMA I VIDEA I</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 xml:space="preserve">Nositelj predmeta </w:t>
            </w:r>
          </w:p>
        </w:tc>
        <w:tc>
          <w:tcPr>
            <w:tcW w:w="3820" w:type="pct"/>
            <w:gridSpan w:val="2"/>
            <w:vAlign w:val="center"/>
          </w:tcPr>
          <w:p w:rsidR="00F5106D" w:rsidRPr="00D37AE2" w:rsidRDefault="00F5106D" w:rsidP="00DD4BCF">
            <w:pPr>
              <w:rPr>
                <w:rFonts w:asciiTheme="minorHAnsi" w:hAnsiTheme="minorHAnsi" w:cs="Calibri"/>
                <w:bCs w:val="0"/>
                <w:color w:val="auto"/>
                <w:szCs w:val="24"/>
                <w:lang w:val="de-DE" w:eastAsia="hr-HR"/>
              </w:rPr>
            </w:pPr>
            <w:r w:rsidRPr="00D37AE2">
              <w:rPr>
                <w:rFonts w:asciiTheme="minorHAnsi" w:hAnsiTheme="minorHAnsi" w:cs="Calibri"/>
                <w:bCs w:val="0"/>
                <w:color w:val="auto"/>
                <w:szCs w:val="24"/>
                <w:lang w:val="de-DE" w:eastAsia="hr-HR"/>
              </w:rPr>
              <w:t>izv. prof. art. Davor Šarić</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Suradnik na predmetu</w:t>
            </w:r>
          </w:p>
        </w:tc>
        <w:tc>
          <w:tcPr>
            <w:tcW w:w="3820" w:type="pct"/>
            <w:gridSpan w:val="2"/>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Barbara Balen, ass.</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Studijski program</w:t>
            </w:r>
          </w:p>
        </w:tc>
        <w:tc>
          <w:tcPr>
            <w:tcW w:w="3820" w:type="pct"/>
            <w:gridSpan w:val="2"/>
            <w:vAlign w:val="center"/>
          </w:tcPr>
          <w:p w:rsidR="00F5106D" w:rsidRPr="00D37AE2" w:rsidRDefault="00685514" w:rsidP="00DD4BCF">
            <w:pPr>
              <w:rPr>
                <w:rFonts w:asciiTheme="minorHAnsi" w:hAnsiTheme="minorHAnsi" w:cs="Calibri"/>
                <w:b w:val="0"/>
                <w:bCs w:val="0"/>
                <w:color w:val="auto"/>
                <w:szCs w:val="24"/>
                <w:lang w:eastAsia="hr-HR"/>
              </w:rPr>
            </w:pPr>
            <w:r w:rsidRPr="00685514">
              <w:rPr>
                <w:rFonts w:asciiTheme="minorHAnsi" w:hAnsiTheme="minorHAnsi" w:cs="Calibri"/>
                <w:b w:val="0"/>
                <w:bCs w:val="0"/>
                <w:color w:val="auto"/>
                <w:lang w:eastAsia="hr-HR"/>
              </w:rPr>
              <w:t>Preddiplomski sveučilišni studij likovne kulture</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Šifra predmeta</w:t>
            </w:r>
          </w:p>
        </w:tc>
        <w:tc>
          <w:tcPr>
            <w:tcW w:w="3820" w:type="pct"/>
            <w:gridSpan w:val="2"/>
            <w:vAlign w:val="center"/>
          </w:tcPr>
          <w:p w:rsidR="00F5106D" w:rsidRPr="00D37AE2" w:rsidRDefault="00AD359B" w:rsidP="00DD4BCF">
            <w:pPr>
              <w:rPr>
                <w:rFonts w:asciiTheme="minorHAnsi" w:hAnsiTheme="minorHAnsi" w:cs="Calibri"/>
                <w:b w:val="0"/>
                <w:bCs w:val="0"/>
                <w:color w:val="auto"/>
                <w:szCs w:val="24"/>
                <w:lang w:eastAsia="hr-HR"/>
              </w:rPr>
            </w:pPr>
            <w:r>
              <w:rPr>
                <w:rFonts w:asciiTheme="minorHAnsi" w:hAnsiTheme="minorHAnsi" w:cs="Calibri"/>
                <w:b w:val="0"/>
                <w:bCs w:val="0"/>
                <w:color w:val="auto"/>
                <w:szCs w:val="24"/>
                <w:lang w:eastAsia="hr-HR"/>
              </w:rPr>
              <w:t>LKBA</w:t>
            </w:r>
            <w:r w:rsidR="00F5106D" w:rsidRPr="00D37AE2">
              <w:rPr>
                <w:rFonts w:asciiTheme="minorHAnsi" w:hAnsiTheme="minorHAnsi" w:cs="Calibri"/>
                <w:b w:val="0"/>
                <w:bCs w:val="0"/>
                <w:color w:val="auto"/>
                <w:szCs w:val="24"/>
                <w:lang w:eastAsia="hr-HR"/>
              </w:rPr>
              <w:t>321</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Status predmeta</w:t>
            </w:r>
          </w:p>
        </w:tc>
        <w:tc>
          <w:tcPr>
            <w:tcW w:w="3820" w:type="pct"/>
            <w:gridSpan w:val="2"/>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IZBORNI OPĆI</w:t>
            </w:r>
            <w:r w:rsidR="00631EC7" w:rsidRPr="00D37AE2">
              <w:rPr>
                <w:rFonts w:asciiTheme="minorHAnsi" w:hAnsiTheme="minorHAnsi" w:cs="Calibri"/>
                <w:b w:val="0"/>
                <w:bCs w:val="0"/>
                <w:color w:val="auto"/>
                <w:szCs w:val="24"/>
                <w:lang w:eastAsia="hr-HR"/>
              </w:rPr>
              <w:t xml:space="preserve"> PREDMET</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Godina</w:t>
            </w:r>
          </w:p>
        </w:tc>
        <w:tc>
          <w:tcPr>
            <w:tcW w:w="3820" w:type="pct"/>
            <w:gridSpan w:val="2"/>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3. godina studija, zimski semester</w:t>
            </w:r>
          </w:p>
        </w:tc>
      </w:tr>
      <w:tr w:rsidR="00F5106D" w:rsidRPr="00D37AE2" w:rsidTr="00F52F8A">
        <w:trPr>
          <w:trHeight w:val="145"/>
          <w:jc w:val="center"/>
        </w:trPr>
        <w:tc>
          <w:tcPr>
            <w:tcW w:w="1180" w:type="pct"/>
            <w:vMerge w:val="restar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Bodovna vrijednost i način izvođenja nastave</w:t>
            </w:r>
          </w:p>
        </w:tc>
        <w:tc>
          <w:tcPr>
            <w:tcW w:w="2097"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Cs w:val="0"/>
                <w:color w:val="auto"/>
                <w:szCs w:val="24"/>
                <w:lang w:eastAsia="hr-HR"/>
              </w:rPr>
              <w:t>ECTS koeficijent opterećenja studenata</w:t>
            </w:r>
          </w:p>
        </w:tc>
        <w:tc>
          <w:tcPr>
            <w:tcW w:w="1723"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2</w:t>
            </w:r>
          </w:p>
        </w:tc>
      </w:tr>
      <w:tr w:rsidR="00F5106D" w:rsidRPr="00D37AE2" w:rsidTr="00F52F8A">
        <w:trPr>
          <w:trHeight w:val="145"/>
          <w:jc w:val="center"/>
        </w:trPr>
        <w:tc>
          <w:tcPr>
            <w:tcW w:w="1180" w:type="pct"/>
            <w:vMerge/>
            <w:vAlign w:val="center"/>
          </w:tcPr>
          <w:p w:rsidR="00F5106D" w:rsidRPr="00D37AE2" w:rsidRDefault="00F5106D" w:rsidP="00DD4BCF">
            <w:pPr>
              <w:rPr>
                <w:rFonts w:asciiTheme="minorHAnsi" w:hAnsiTheme="minorHAnsi" w:cs="Calibri"/>
                <w:b w:val="0"/>
                <w:bCs w:val="0"/>
                <w:color w:val="auto"/>
                <w:szCs w:val="24"/>
                <w:lang w:eastAsia="hr-HR"/>
              </w:rPr>
            </w:pPr>
          </w:p>
        </w:tc>
        <w:tc>
          <w:tcPr>
            <w:tcW w:w="2097"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Broj sati (P+V+S)</w:t>
            </w:r>
          </w:p>
        </w:tc>
        <w:tc>
          <w:tcPr>
            <w:tcW w:w="1723"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60 (30P+0V+30S)</w:t>
            </w:r>
          </w:p>
        </w:tc>
      </w:tr>
    </w:tbl>
    <w:p w:rsidR="00F5106D" w:rsidRPr="00D37AE2" w:rsidRDefault="00F5106D" w:rsidP="00DD4BCF">
      <w:pPr>
        <w:rPr>
          <w:rFonts w:asciiTheme="minorHAnsi" w:hAnsiTheme="minorHAnsi" w:cs="Calibri"/>
          <w:b w:val="0"/>
          <w:bCs w:val="0"/>
          <w:color w:val="auto"/>
          <w:szCs w:val="24"/>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45"/>
        <w:gridCol w:w="458"/>
        <w:gridCol w:w="1222"/>
        <w:gridCol w:w="459"/>
        <w:gridCol w:w="1061"/>
        <w:gridCol w:w="458"/>
        <w:gridCol w:w="792"/>
        <w:gridCol w:w="708"/>
        <w:gridCol w:w="624"/>
        <w:gridCol w:w="2029"/>
      </w:tblGrid>
      <w:tr w:rsidR="00F5106D" w:rsidRPr="00D37AE2">
        <w:trPr>
          <w:trHeight w:hRule="exact" w:val="288"/>
        </w:trPr>
        <w:tc>
          <w:tcPr>
            <w:tcW w:w="5000" w:type="pct"/>
            <w:gridSpan w:val="10"/>
            <w:vAlign w:val="center"/>
          </w:tcPr>
          <w:p w:rsidR="00F5106D" w:rsidRPr="00D37AE2" w:rsidRDefault="00F5106D" w:rsidP="00DD4BCF">
            <w:pPr>
              <w:numPr>
                <w:ilvl w:val="0"/>
                <w:numId w:val="112"/>
              </w:numPr>
              <w:tabs>
                <w:tab w:val="left" w:pos="265"/>
              </w:tabs>
              <w:rPr>
                <w:rFonts w:asciiTheme="minorHAnsi" w:hAnsiTheme="minorHAnsi" w:cs="Calibri"/>
                <w:bCs w:val="0"/>
                <w:color w:val="auto"/>
                <w:szCs w:val="24"/>
              </w:rPr>
            </w:pPr>
            <w:r w:rsidRPr="00D37AE2">
              <w:rPr>
                <w:rFonts w:asciiTheme="minorHAnsi" w:hAnsiTheme="minorHAnsi" w:cs="Calibri"/>
                <w:bCs w:val="0"/>
                <w:color w:val="auto"/>
                <w:szCs w:val="24"/>
              </w:rPr>
              <w:t>OPIS PREDMETA</w:t>
            </w:r>
          </w:p>
          <w:p w:rsidR="00F5106D" w:rsidRPr="00D37AE2" w:rsidRDefault="00F5106D" w:rsidP="00DD4BCF">
            <w:pPr>
              <w:rPr>
                <w:rFonts w:asciiTheme="minorHAnsi" w:hAnsiTheme="minorHAnsi" w:cs="Calibri"/>
                <w:b w:val="0"/>
                <w:bCs w:val="0"/>
                <w:color w:val="auto"/>
                <w:szCs w:val="24"/>
                <w:lang w:eastAsia="hr-HR"/>
              </w:rPr>
            </w:pPr>
          </w:p>
        </w:tc>
      </w:tr>
      <w:tr w:rsidR="00F5106D" w:rsidRPr="00D37AE2">
        <w:trPr>
          <w:trHeight w:val="432"/>
        </w:trPr>
        <w:tc>
          <w:tcPr>
            <w:tcW w:w="5000" w:type="pct"/>
            <w:gridSpan w:val="10"/>
            <w:vAlign w:val="center"/>
          </w:tcPr>
          <w:p w:rsidR="00F5106D" w:rsidRPr="00D37AE2" w:rsidRDefault="00F5106D" w:rsidP="00DD4BCF">
            <w:pPr>
              <w:numPr>
                <w:ilvl w:val="1"/>
                <w:numId w:val="113"/>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Ciljevi predmeta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rPr>
              <w:t xml:space="preserve">Osmišljen i realiziran kao niz interdisciplinarno ustrojenih vježbi i seminara, kolegij  mapira temeljne probleme iz oblasti povijesti filma i videa, nudeći studentima jedan mogući pogled na te umjetničke fenomene. Praktični cilj kolegija je osvijestiti i potaknuti kod studenta medijsko razmišljanje i dati mu uvid u osnove filmske i teorije novih medija. </w:t>
            </w:r>
          </w:p>
        </w:tc>
      </w:tr>
      <w:tr w:rsidR="00F5106D" w:rsidRPr="00D37AE2">
        <w:trPr>
          <w:trHeight w:val="432"/>
        </w:trPr>
        <w:tc>
          <w:tcPr>
            <w:tcW w:w="5000" w:type="pct"/>
            <w:gridSpan w:val="10"/>
            <w:vAlign w:val="center"/>
          </w:tcPr>
          <w:p w:rsidR="00F5106D" w:rsidRPr="00D37AE2" w:rsidRDefault="00F5106D" w:rsidP="00DD4BCF">
            <w:pPr>
              <w:numPr>
                <w:ilvl w:val="1"/>
                <w:numId w:val="113"/>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Uvjeti za upis predmeta</w:t>
            </w:r>
          </w:p>
        </w:tc>
      </w:tr>
      <w:tr w:rsidR="00F5106D" w:rsidRPr="00D37AE2">
        <w:trPr>
          <w:trHeight w:val="432"/>
        </w:trPr>
        <w:tc>
          <w:tcPr>
            <w:tcW w:w="5000" w:type="pct"/>
            <w:gridSpan w:val="10"/>
            <w:vAlign w:val="center"/>
          </w:tcPr>
          <w:p w:rsidR="00F5106D" w:rsidRPr="00D37AE2" w:rsidRDefault="00F5106D" w:rsidP="00DD4BCF">
            <w:pPr>
              <w:pStyle w:val="Body"/>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heme="minorHAnsi" w:hAnsiTheme="minorHAnsi" w:cs="Calibri"/>
                <w:color w:val="auto"/>
                <w:sz w:val="22"/>
              </w:rPr>
            </w:pPr>
            <w:r w:rsidRPr="00D37AE2">
              <w:rPr>
                <w:rFonts w:asciiTheme="minorHAnsi" w:hAnsiTheme="minorHAnsi" w:cs="Calibri"/>
                <w:color w:val="auto"/>
                <w:sz w:val="22"/>
              </w:rPr>
              <w:t>Osnovno znanje engleskog jezika</w:t>
            </w:r>
          </w:p>
        </w:tc>
      </w:tr>
      <w:tr w:rsidR="00F5106D" w:rsidRPr="00D37AE2">
        <w:trPr>
          <w:trHeight w:val="432"/>
        </w:trPr>
        <w:tc>
          <w:tcPr>
            <w:tcW w:w="5000" w:type="pct"/>
            <w:gridSpan w:val="10"/>
            <w:vAlign w:val="center"/>
          </w:tcPr>
          <w:p w:rsidR="00F5106D" w:rsidRPr="00D37AE2" w:rsidRDefault="00F5106D" w:rsidP="00DD4BCF">
            <w:pPr>
              <w:numPr>
                <w:ilvl w:val="1"/>
                <w:numId w:val="113"/>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 xml:space="preserve">Očekivani ishodi učenja za predmet </w:t>
            </w:r>
          </w:p>
        </w:tc>
      </w:tr>
      <w:tr w:rsidR="00F5106D" w:rsidRPr="00D37AE2">
        <w:trPr>
          <w:trHeight w:val="432"/>
        </w:trPr>
        <w:tc>
          <w:tcPr>
            <w:tcW w:w="5000" w:type="pct"/>
            <w:gridSpan w:val="10"/>
            <w:vAlign w:val="center"/>
          </w:tcPr>
          <w:p w:rsidR="00040927" w:rsidRPr="00D37AE2" w:rsidRDefault="00040927" w:rsidP="00DD4BCF">
            <w:pPr>
              <w:rPr>
                <w:rFonts w:asciiTheme="minorHAnsi" w:hAnsiTheme="minorHAnsi" w:cs="Calibri"/>
                <w:b w:val="0"/>
                <w:bCs w:val="0"/>
                <w:color w:val="auto"/>
                <w:szCs w:val="24"/>
                <w:lang w:val="de-DE"/>
              </w:rPr>
            </w:pPr>
            <w:r w:rsidRPr="00D37AE2">
              <w:rPr>
                <w:rFonts w:asciiTheme="minorHAnsi" w:hAnsiTheme="minorHAnsi" w:cs="Calibri"/>
                <w:b w:val="0"/>
                <w:bCs w:val="0"/>
                <w:color w:val="auto"/>
                <w:szCs w:val="24"/>
                <w:lang w:val="de-DE"/>
              </w:rPr>
              <w:t>Nakon završetka predmeta student/ica će moći:</w:t>
            </w:r>
          </w:p>
          <w:p w:rsidR="006E402E" w:rsidRPr="00D37AE2" w:rsidRDefault="006E402E"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 xml:space="preserve">1. </w:t>
            </w:r>
            <w:r w:rsidR="00F5106D" w:rsidRPr="00D37AE2">
              <w:rPr>
                <w:rFonts w:asciiTheme="minorHAnsi" w:hAnsiTheme="minorHAnsi" w:cs="Calibri"/>
                <w:b w:val="0"/>
                <w:bCs w:val="0"/>
                <w:color w:val="auto"/>
                <w:szCs w:val="24"/>
              </w:rPr>
              <w:t>Na temelju analize filmova i videa student će moći analizrati  načine na koji funkcionira filmsko pripov</w:t>
            </w:r>
            <w:r w:rsidRPr="00D37AE2">
              <w:rPr>
                <w:rFonts w:asciiTheme="minorHAnsi" w:hAnsiTheme="minorHAnsi" w:cs="Calibri"/>
                <w:b w:val="0"/>
                <w:bCs w:val="0"/>
                <w:color w:val="auto"/>
                <w:szCs w:val="24"/>
              </w:rPr>
              <w:t>ijedanje.</w:t>
            </w:r>
          </w:p>
          <w:p w:rsidR="006E402E" w:rsidRPr="00D37AE2" w:rsidRDefault="006E402E"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2. Uočiti</w:t>
            </w:r>
            <w:r w:rsidR="00F5106D" w:rsidRPr="00D37AE2">
              <w:rPr>
                <w:rFonts w:asciiTheme="minorHAnsi" w:hAnsiTheme="minorHAnsi" w:cs="Calibri"/>
                <w:b w:val="0"/>
                <w:bCs w:val="0"/>
                <w:color w:val="auto"/>
                <w:szCs w:val="24"/>
              </w:rPr>
              <w:t xml:space="preserve"> osnovni elementi i poetika video medija. </w:t>
            </w:r>
          </w:p>
          <w:p w:rsidR="006E402E" w:rsidRPr="00D37AE2" w:rsidRDefault="006E402E"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 xml:space="preserve">3. </w:t>
            </w:r>
            <w:r w:rsidR="00F5106D" w:rsidRPr="00D37AE2">
              <w:rPr>
                <w:rFonts w:asciiTheme="minorHAnsi" w:hAnsiTheme="minorHAnsi" w:cs="Calibri"/>
                <w:b w:val="0"/>
                <w:bCs w:val="0"/>
                <w:color w:val="auto"/>
                <w:szCs w:val="24"/>
              </w:rPr>
              <w:t xml:space="preserve">Student će naučiti komparativno uspoređivati različite stilske epohe unutar povijesti filma te će moći razlikovati autorske poetike i pravce. </w:t>
            </w:r>
          </w:p>
          <w:p w:rsidR="00F5106D" w:rsidRPr="00D37AE2" w:rsidRDefault="006E402E"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 xml:space="preserve">4. </w:t>
            </w:r>
            <w:r w:rsidR="00F5106D" w:rsidRPr="00D37AE2">
              <w:rPr>
                <w:rFonts w:asciiTheme="minorHAnsi" w:hAnsiTheme="minorHAnsi" w:cs="Calibri"/>
                <w:b w:val="0"/>
                <w:bCs w:val="0"/>
                <w:color w:val="auto"/>
                <w:szCs w:val="24"/>
              </w:rPr>
              <w:t>U teorijskom smislu, student će biti kompetentan teorijski argumentirano analizirati filmove, što će mu olakšati snalaženje u terijskom diskursu.</w:t>
            </w:r>
          </w:p>
        </w:tc>
      </w:tr>
      <w:tr w:rsidR="00F5106D" w:rsidRPr="00D37AE2">
        <w:trPr>
          <w:trHeight w:val="432"/>
        </w:trPr>
        <w:tc>
          <w:tcPr>
            <w:tcW w:w="5000" w:type="pct"/>
            <w:gridSpan w:val="10"/>
            <w:vAlign w:val="center"/>
          </w:tcPr>
          <w:p w:rsidR="00F5106D" w:rsidRPr="00D37AE2" w:rsidRDefault="00F5106D" w:rsidP="00DD4BCF">
            <w:pPr>
              <w:numPr>
                <w:ilvl w:val="1"/>
                <w:numId w:val="113"/>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Sadržaj predmeta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aps/>
                <w:color w:val="auto"/>
                <w:szCs w:val="24"/>
                <w:lang w:eastAsia="hr-HR"/>
              </w:rPr>
            </w:pPr>
            <w:r w:rsidRPr="00D37AE2">
              <w:rPr>
                <w:rFonts w:asciiTheme="minorHAnsi" w:hAnsiTheme="minorHAnsi" w:cs="Calibri"/>
                <w:b w:val="0"/>
                <w:bCs w:val="0"/>
                <w:color w:val="auto"/>
                <w:szCs w:val="24"/>
              </w:rPr>
              <w:t>Kolegij je strukturan na način da kronlogijski prati razvoj filma od njegovih nastanka (braća Lumiere, G. Melies) sve do suvremenih postmodernističkih narativa. Fokus je stavljen na umjetnička ostvarenja, kojima je film kao umjetnost proširio svoje djelovanje i ušao u dijalog s likovnim umjetnostima. Daadaistička filmska umjetnost dvadesetih godina prošlog stoljeća (H. Richter, M.Ray, M. Duchamp) iscrpno se obrađuje i uspoređuje sa stvaralštvom ruskih autora (S. Eisenstein, D. Vertov), i filmovima iz razdoblja njemačkog ekspresionizma (R. Wiens, F. Lang, W. Murnau). Razdoblje neoralizma u Italiji (R. Rosselini, L. Visconti, Antonioni) komparira se s pojavom kinematografije tzv. Novog vala u Francuskoj (J.L. Godard, A. Resnais). Afirmiranje video umjetnosti promatra se u širokom spektru performativnih, instalativnih i dokumentarističkih praksi (M. Abramović. N.J. Paik, V. Acconci, B. Nauman, Y. Ono, D. Graham).</w:t>
            </w:r>
          </w:p>
        </w:tc>
      </w:tr>
      <w:tr w:rsidR="00F5106D" w:rsidRPr="00D37AE2">
        <w:trPr>
          <w:trHeight w:val="432"/>
        </w:trPr>
        <w:tc>
          <w:tcPr>
            <w:tcW w:w="3099" w:type="pct"/>
            <w:gridSpan w:val="7"/>
            <w:vAlign w:val="center"/>
          </w:tcPr>
          <w:p w:rsidR="00F5106D" w:rsidRPr="00D37AE2" w:rsidRDefault="00F5106D" w:rsidP="00DD4BCF">
            <w:pPr>
              <w:numPr>
                <w:ilvl w:val="1"/>
                <w:numId w:val="113"/>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 xml:space="preserve">Vrste izvođenja nastave </w:t>
            </w:r>
          </w:p>
        </w:tc>
        <w:tc>
          <w:tcPr>
            <w:tcW w:w="783" w:type="pct"/>
            <w:gridSpan w:val="2"/>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
                  <w:enabled/>
                  <w:calcOnExit w:val="0"/>
                  <w:checkBox>
                    <w:sizeAuto/>
                    <w:default w:val="1"/>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predavanja</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
                  <w:enabled/>
                  <w:calcOnExit w:val="0"/>
                  <w:checkBox>
                    <w:sizeAuto/>
                    <w:default w:val="1"/>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seminari i radionice  </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lastRenderedPageBreak/>
              <w:fldChar w:fldCharType="begin">
                <w:ffData>
                  <w:name w:val=""/>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vježbe  </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Check4"/>
                  <w:enabled/>
                  <w:calcOnExit w:val="0"/>
                  <w:checkBox>
                    <w:sizeAuto/>
                    <w:default w:val="1"/>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obrazovanje na daljinu</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Check9"/>
                  <w:enabled/>
                  <w:calcOnExit w:val="0"/>
                  <w:checkBox>
                    <w:sizeAuto/>
                    <w:default w:val="1"/>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terenska nastava</w:t>
            </w:r>
          </w:p>
        </w:tc>
        <w:tc>
          <w:tcPr>
            <w:tcW w:w="1116"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lastRenderedPageBreak/>
              <w:fldChar w:fldCharType="begin">
                <w:ffData>
                  <w:name w:val=""/>
                  <w:enabled/>
                  <w:calcOnExit w:val="0"/>
                  <w:checkBox>
                    <w:sizeAuto/>
                    <w:default w:val="1"/>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samostalni zadaci  </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Check6"/>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multimedija i mreža  </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Check7"/>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laboratorij</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lastRenderedPageBreak/>
              <w:fldChar w:fldCharType="begin">
                <w:ffData>
                  <w:name w:val=""/>
                  <w:enabled/>
                  <w:calcOnExit w:val="0"/>
                  <w:checkBox>
                    <w:sizeAuto/>
                    <w:default w:val="1"/>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mentorski rad</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Check10"/>
                  <w:enabled/>
                  <w:calcOnExit w:val="0"/>
                  <w:checkBox>
                    <w:sizeAuto/>
                    <w:default w:val="1"/>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ostalo ___________________</w:t>
            </w:r>
          </w:p>
        </w:tc>
      </w:tr>
      <w:tr w:rsidR="00F5106D" w:rsidRPr="00D37AE2">
        <w:trPr>
          <w:trHeight w:val="432"/>
        </w:trPr>
        <w:tc>
          <w:tcPr>
            <w:tcW w:w="3099" w:type="pct"/>
            <w:gridSpan w:val="7"/>
            <w:vAlign w:val="center"/>
          </w:tcPr>
          <w:p w:rsidR="00F5106D" w:rsidRPr="00D37AE2" w:rsidRDefault="00F5106D" w:rsidP="00DD4BCF">
            <w:pPr>
              <w:numPr>
                <w:ilvl w:val="1"/>
                <w:numId w:val="113"/>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lastRenderedPageBreak/>
              <w:t>Komentari</w:t>
            </w:r>
          </w:p>
        </w:tc>
        <w:tc>
          <w:tcPr>
            <w:tcW w:w="1900" w:type="pct"/>
            <w:gridSpan w:val="3"/>
            <w:vAlign w:val="center"/>
          </w:tcPr>
          <w:p w:rsidR="00F5106D" w:rsidRPr="00D37AE2" w:rsidRDefault="00F5106D" w:rsidP="00DD4BCF">
            <w:pPr>
              <w:rPr>
                <w:rFonts w:asciiTheme="minorHAnsi" w:hAnsiTheme="minorHAnsi" w:cs="Calibri"/>
                <w:b w:val="0"/>
                <w:bCs w:val="0"/>
                <w:color w:val="auto"/>
                <w:szCs w:val="24"/>
                <w:lang w:eastAsia="hr-HR"/>
              </w:rPr>
            </w:pPr>
          </w:p>
        </w:tc>
      </w:tr>
      <w:tr w:rsidR="00F5106D" w:rsidRPr="00D37AE2">
        <w:trPr>
          <w:trHeight w:val="432"/>
        </w:trPr>
        <w:tc>
          <w:tcPr>
            <w:tcW w:w="5000" w:type="pct"/>
            <w:gridSpan w:val="10"/>
            <w:vAlign w:val="center"/>
          </w:tcPr>
          <w:p w:rsidR="00F5106D" w:rsidRPr="00D37AE2" w:rsidRDefault="00F5106D" w:rsidP="00DD4BCF">
            <w:pPr>
              <w:numPr>
                <w:ilvl w:val="1"/>
                <w:numId w:val="113"/>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Obveze studenata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rPr>
              <w:t>Studenti su dužni redovito pohađati nastavu, te u njoj aktivno sudjelovati. Pogledati zadane filmove i video uratke i sudjelovati u analizama i diskusijama na nastavi. Redovito prezentirati svoje zadatke  te ih postupno nadograđivati i razvijati.</w:t>
            </w:r>
          </w:p>
        </w:tc>
      </w:tr>
      <w:tr w:rsidR="00F5106D" w:rsidRPr="00D37AE2">
        <w:trPr>
          <w:trHeight w:val="432"/>
        </w:trPr>
        <w:tc>
          <w:tcPr>
            <w:tcW w:w="5000" w:type="pct"/>
            <w:gridSpan w:val="10"/>
            <w:vAlign w:val="center"/>
          </w:tcPr>
          <w:p w:rsidR="00F5106D" w:rsidRPr="00D37AE2" w:rsidRDefault="00F5106D" w:rsidP="00DD4BCF">
            <w:pPr>
              <w:numPr>
                <w:ilvl w:val="1"/>
                <w:numId w:val="113"/>
              </w:numPr>
              <w:tabs>
                <w:tab w:val="left" w:pos="792"/>
              </w:tabs>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Praćenje rada studenata</w:t>
            </w:r>
          </w:p>
        </w:tc>
      </w:tr>
      <w:tr w:rsidR="00F5106D" w:rsidRPr="00D37AE2">
        <w:trPr>
          <w:trHeight w:val="111"/>
        </w:trPr>
        <w:tc>
          <w:tcPr>
            <w:tcW w:w="562"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Pohađanje nastave</w:t>
            </w:r>
          </w:p>
        </w:tc>
        <w:tc>
          <w:tcPr>
            <w:tcW w:w="265"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rPr>
              <w:t>0,5</w:t>
            </w:r>
          </w:p>
        </w:tc>
        <w:tc>
          <w:tcPr>
            <w:tcW w:w="658"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Aktivnost u nastavi</w:t>
            </w:r>
          </w:p>
        </w:tc>
        <w:tc>
          <w:tcPr>
            <w:tcW w:w="265"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rPr>
              <w:t>0,5</w:t>
            </w:r>
          </w:p>
        </w:tc>
        <w:tc>
          <w:tcPr>
            <w:tcW w:w="569"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Seminarski rad</w:t>
            </w:r>
          </w:p>
        </w:tc>
        <w:tc>
          <w:tcPr>
            <w:tcW w:w="359"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0,5</w:t>
            </w:r>
          </w:p>
        </w:tc>
        <w:tc>
          <w:tcPr>
            <w:tcW w:w="796" w:type="pct"/>
            <w:gridSpan w:val="2"/>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Eksperimentalni rad</w:t>
            </w:r>
          </w:p>
        </w:tc>
        <w:tc>
          <w:tcPr>
            <w:tcW w:w="1523" w:type="pct"/>
            <w:gridSpan w:val="2"/>
            <w:vAlign w:val="center"/>
          </w:tcPr>
          <w:p w:rsidR="00F5106D" w:rsidRPr="00D37AE2" w:rsidRDefault="00F5106D" w:rsidP="00DD4BCF">
            <w:pPr>
              <w:rPr>
                <w:rFonts w:asciiTheme="minorHAnsi" w:hAnsiTheme="minorHAnsi" w:cs="Calibri"/>
                <w:b w:val="0"/>
                <w:bCs w:val="0"/>
                <w:color w:val="auto"/>
                <w:szCs w:val="24"/>
                <w:lang w:eastAsia="hr-HR"/>
              </w:rPr>
            </w:pPr>
          </w:p>
        </w:tc>
      </w:tr>
      <w:tr w:rsidR="00F5106D" w:rsidRPr="00D37AE2">
        <w:trPr>
          <w:trHeight w:val="108"/>
        </w:trPr>
        <w:tc>
          <w:tcPr>
            <w:tcW w:w="562"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Pismeni ispit</w:t>
            </w:r>
          </w:p>
        </w:tc>
        <w:tc>
          <w:tcPr>
            <w:tcW w:w="265" w:type="pct"/>
            <w:vAlign w:val="center"/>
          </w:tcPr>
          <w:p w:rsidR="00F5106D" w:rsidRPr="00D37AE2" w:rsidRDefault="00F5106D" w:rsidP="00DD4BCF">
            <w:pPr>
              <w:rPr>
                <w:rFonts w:asciiTheme="minorHAnsi" w:hAnsiTheme="minorHAnsi" w:cs="Calibri"/>
                <w:b w:val="0"/>
                <w:bCs w:val="0"/>
                <w:color w:val="auto"/>
                <w:szCs w:val="24"/>
                <w:lang w:eastAsia="hr-HR"/>
              </w:rPr>
            </w:pPr>
          </w:p>
        </w:tc>
        <w:tc>
          <w:tcPr>
            <w:tcW w:w="658"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Usmeni ispit</w:t>
            </w:r>
          </w:p>
        </w:tc>
        <w:tc>
          <w:tcPr>
            <w:tcW w:w="265"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0.5</w:t>
            </w:r>
          </w:p>
        </w:tc>
        <w:tc>
          <w:tcPr>
            <w:tcW w:w="569"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Esej</w:t>
            </w:r>
          </w:p>
        </w:tc>
        <w:tc>
          <w:tcPr>
            <w:tcW w:w="359" w:type="pct"/>
            <w:vAlign w:val="center"/>
          </w:tcPr>
          <w:p w:rsidR="00F5106D" w:rsidRPr="00D37AE2" w:rsidRDefault="00F5106D" w:rsidP="00DD4BCF">
            <w:pPr>
              <w:rPr>
                <w:rFonts w:asciiTheme="minorHAnsi" w:hAnsiTheme="minorHAnsi" w:cs="Calibri"/>
                <w:b w:val="0"/>
                <w:bCs w:val="0"/>
                <w:color w:val="auto"/>
                <w:szCs w:val="24"/>
                <w:lang w:eastAsia="hr-HR"/>
              </w:rPr>
            </w:pPr>
          </w:p>
        </w:tc>
        <w:tc>
          <w:tcPr>
            <w:tcW w:w="796" w:type="pct"/>
            <w:gridSpan w:val="2"/>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Istraživanje</w:t>
            </w:r>
          </w:p>
        </w:tc>
        <w:tc>
          <w:tcPr>
            <w:tcW w:w="1523" w:type="pct"/>
            <w:gridSpan w:val="2"/>
            <w:vAlign w:val="center"/>
          </w:tcPr>
          <w:p w:rsidR="00F5106D" w:rsidRPr="00D37AE2" w:rsidRDefault="00F5106D" w:rsidP="00DD4BCF">
            <w:pPr>
              <w:rPr>
                <w:rFonts w:asciiTheme="minorHAnsi" w:hAnsiTheme="minorHAnsi" w:cs="Calibri"/>
                <w:b w:val="0"/>
                <w:bCs w:val="0"/>
                <w:color w:val="auto"/>
                <w:szCs w:val="24"/>
                <w:lang w:eastAsia="hr-HR"/>
              </w:rPr>
            </w:pPr>
          </w:p>
        </w:tc>
      </w:tr>
      <w:tr w:rsidR="00F5106D" w:rsidRPr="00D37AE2">
        <w:trPr>
          <w:trHeight w:val="108"/>
        </w:trPr>
        <w:tc>
          <w:tcPr>
            <w:tcW w:w="562"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Projekt</w:t>
            </w:r>
          </w:p>
        </w:tc>
        <w:tc>
          <w:tcPr>
            <w:tcW w:w="265" w:type="pct"/>
            <w:vAlign w:val="center"/>
          </w:tcPr>
          <w:p w:rsidR="00F5106D" w:rsidRPr="00D37AE2" w:rsidRDefault="00F5106D" w:rsidP="00DD4BCF">
            <w:pPr>
              <w:rPr>
                <w:rFonts w:asciiTheme="minorHAnsi" w:hAnsiTheme="minorHAnsi" w:cs="Calibri"/>
                <w:b w:val="0"/>
                <w:bCs w:val="0"/>
                <w:color w:val="auto"/>
                <w:szCs w:val="24"/>
                <w:lang w:eastAsia="hr-HR"/>
              </w:rPr>
            </w:pPr>
          </w:p>
        </w:tc>
        <w:tc>
          <w:tcPr>
            <w:tcW w:w="658"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Kontinuirana provjera znanja</w:t>
            </w:r>
          </w:p>
        </w:tc>
        <w:tc>
          <w:tcPr>
            <w:tcW w:w="265" w:type="pct"/>
            <w:vAlign w:val="center"/>
          </w:tcPr>
          <w:p w:rsidR="00F5106D" w:rsidRPr="00D37AE2" w:rsidRDefault="00F5106D" w:rsidP="00DD4BCF">
            <w:pPr>
              <w:rPr>
                <w:rFonts w:asciiTheme="minorHAnsi" w:hAnsiTheme="minorHAnsi" w:cs="Calibri"/>
                <w:b w:val="0"/>
                <w:bCs w:val="0"/>
                <w:color w:val="auto"/>
                <w:szCs w:val="24"/>
                <w:lang w:eastAsia="hr-HR"/>
              </w:rPr>
            </w:pPr>
          </w:p>
        </w:tc>
        <w:tc>
          <w:tcPr>
            <w:tcW w:w="569"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Referat</w:t>
            </w:r>
          </w:p>
        </w:tc>
        <w:tc>
          <w:tcPr>
            <w:tcW w:w="359" w:type="pct"/>
            <w:vAlign w:val="center"/>
          </w:tcPr>
          <w:p w:rsidR="00F5106D" w:rsidRPr="00D37AE2" w:rsidRDefault="00F5106D" w:rsidP="00DD4BCF">
            <w:pPr>
              <w:rPr>
                <w:rFonts w:asciiTheme="minorHAnsi" w:hAnsiTheme="minorHAnsi" w:cs="Calibri"/>
                <w:b w:val="0"/>
                <w:bCs w:val="0"/>
                <w:color w:val="auto"/>
                <w:szCs w:val="24"/>
                <w:lang w:eastAsia="hr-HR"/>
              </w:rPr>
            </w:pPr>
          </w:p>
        </w:tc>
        <w:tc>
          <w:tcPr>
            <w:tcW w:w="796" w:type="pct"/>
            <w:gridSpan w:val="2"/>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Praktični rad</w:t>
            </w:r>
          </w:p>
        </w:tc>
        <w:tc>
          <w:tcPr>
            <w:tcW w:w="1523" w:type="pct"/>
            <w:gridSpan w:val="2"/>
            <w:vAlign w:val="center"/>
          </w:tcPr>
          <w:p w:rsidR="00F5106D" w:rsidRPr="00D37AE2" w:rsidRDefault="00F5106D" w:rsidP="00DD4BCF">
            <w:pPr>
              <w:rPr>
                <w:rFonts w:asciiTheme="minorHAnsi" w:hAnsiTheme="minorHAnsi" w:cs="Calibri"/>
                <w:b w:val="0"/>
                <w:bCs w:val="0"/>
                <w:color w:val="auto"/>
                <w:szCs w:val="24"/>
                <w:lang w:eastAsia="hr-HR"/>
              </w:rPr>
            </w:pPr>
          </w:p>
        </w:tc>
      </w:tr>
      <w:tr w:rsidR="00F5106D" w:rsidRPr="00D37AE2">
        <w:trPr>
          <w:trHeight w:val="432"/>
        </w:trPr>
        <w:tc>
          <w:tcPr>
            <w:tcW w:w="5000" w:type="pct"/>
            <w:gridSpan w:val="10"/>
            <w:vAlign w:val="center"/>
          </w:tcPr>
          <w:p w:rsidR="00F5106D" w:rsidRPr="00D37AE2" w:rsidRDefault="00F5106D" w:rsidP="00DD4BCF">
            <w:pPr>
              <w:numPr>
                <w:ilvl w:val="1"/>
                <w:numId w:val="113"/>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Povezivanje ishoda učenja, nastavnih metoda/aktivnosti i ocjenjivanja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olor w:val="auto"/>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2"/>
              <w:gridCol w:w="684"/>
              <w:gridCol w:w="1132"/>
              <w:gridCol w:w="2572"/>
              <w:gridCol w:w="1421"/>
              <w:gridCol w:w="606"/>
              <w:gridCol w:w="623"/>
            </w:tblGrid>
            <w:tr w:rsidR="00F5106D" w:rsidRPr="00D37AE2">
              <w:trPr>
                <w:trHeight w:val="279"/>
              </w:trPr>
              <w:tc>
                <w:tcPr>
                  <w:tcW w:w="1795" w:type="dxa"/>
                  <w:vMerge w:val="restart"/>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 NASTAVNA METODA/</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AKTIVNOST</w:t>
                  </w:r>
                </w:p>
                <w:p w:rsidR="00F5106D" w:rsidRPr="00D37AE2" w:rsidRDefault="00F5106D" w:rsidP="00DD4BCF">
                  <w:pPr>
                    <w:rPr>
                      <w:rFonts w:asciiTheme="minorHAnsi" w:hAnsiTheme="minorHAnsi" w:cs="Calibri"/>
                      <w:b w:val="0"/>
                      <w:bCs w:val="0"/>
                      <w:color w:val="auto"/>
                      <w:szCs w:val="24"/>
                      <w:lang w:eastAsia="hr-HR"/>
                    </w:rPr>
                  </w:pPr>
                </w:p>
                <w:p w:rsidR="00F5106D" w:rsidRPr="00D37AE2" w:rsidRDefault="00F5106D" w:rsidP="00DD4BCF">
                  <w:pPr>
                    <w:rPr>
                      <w:rFonts w:asciiTheme="minorHAnsi" w:hAnsiTheme="minorHAnsi" w:cs="Calibri"/>
                      <w:b w:val="0"/>
                      <w:bCs w:val="0"/>
                      <w:color w:val="auto"/>
                      <w:szCs w:val="24"/>
                      <w:lang w:eastAsia="hr-HR"/>
                    </w:rPr>
                  </w:pPr>
                </w:p>
              </w:tc>
              <w:tc>
                <w:tcPr>
                  <w:tcW w:w="684" w:type="dxa"/>
                  <w:vMerge w:val="restart"/>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ECTS</w:t>
                  </w:r>
                </w:p>
              </w:tc>
              <w:tc>
                <w:tcPr>
                  <w:tcW w:w="1133" w:type="dxa"/>
                  <w:vMerge w:val="restart"/>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ISHOD UČENJA **</w:t>
                  </w:r>
                </w:p>
              </w:tc>
              <w:tc>
                <w:tcPr>
                  <w:tcW w:w="2578" w:type="dxa"/>
                  <w:vMerge w:val="restart"/>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AKTIVNOST STUDENTA</w:t>
                  </w:r>
                </w:p>
              </w:tc>
              <w:tc>
                <w:tcPr>
                  <w:tcW w:w="1421" w:type="dxa"/>
                  <w:vMerge w:val="restart"/>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METODA PROCJENE</w:t>
                  </w:r>
                </w:p>
              </w:tc>
              <w:tc>
                <w:tcPr>
                  <w:tcW w:w="1225" w:type="dxa"/>
                  <w:gridSpan w:val="2"/>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BODOVI</w:t>
                  </w:r>
                </w:p>
              </w:tc>
            </w:tr>
            <w:tr w:rsidR="00F5106D" w:rsidRPr="00D37AE2">
              <w:trPr>
                <w:trHeight w:val="179"/>
              </w:trPr>
              <w:tc>
                <w:tcPr>
                  <w:tcW w:w="1795" w:type="dxa"/>
                  <w:vMerge/>
                  <w:tcBorders>
                    <w:top w:val="single" w:sz="4" w:space="0" w:color="auto"/>
                    <w:left w:val="single" w:sz="4" w:space="0" w:color="auto"/>
                    <w:bottom w:val="single" w:sz="4" w:space="0" w:color="auto"/>
                    <w:right w:val="single" w:sz="4" w:space="0" w:color="auto"/>
                  </w:tcBorders>
                  <w:shd w:val="clear" w:color="auto" w:fill="E6E6E6"/>
                </w:tcPr>
                <w:p w:rsidR="00F5106D" w:rsidRPr="00D37AE2" w:rsidRDefault="00F5106D" w:rsidP="00DD4BCF">
                  <w:pPr>
                    <w:rPr>
                      <w:rFonts w:asciiTheme="minorHAnsi" w:hAnsiTheme="minorHAnsi" w:cs="Calibri"/>
                      <w:b w:val="0"/>
                      <w:bCs w:val="0"/>
                      <w:color w:val="auto"/>
                      <w:szCs w:val="24"/>
                      <w:lang w:eastAsia="hr-HR"/>
                    </w:rPr>
                  </w:pPr>
                </w:p>
              </w:tc>
              <w:tc>
                <w:tcPr>
                  <w:tcW w:w="684" w:type="dxa"/>
                  <w:vMerge/>
                  <w:tcBorders>
                    <w:top w:val="single" w:sz="4" w:space="0" w:color="auto"/>
                    <w:left w:val="single" w:sz="4" w:space="0" w:color="auto"/>
                    <w:bottom w:val="single" w:sz="4" w:space="0" w:color="auto"/>
                    <w:right w:val="single" w:sz="4" w:space="0" w:color="auto"/>
                  </w:tcBorders>
                  <w:shd w:val="clear" w:color="auto" w:fill="E6E6E6"/>
                </w:tcPr>
                <w:p w:rsidR="00F5106D" w:rsidRPr="00D37AE2" w:rsidRDefault="00F5106D" w:rsidP="00DD4BCF">
                  <w:pPr>
                    <w:rPr>
                      <w:rFonts w:asciiTheme="minorHAnsi" w:hAnsiTheme="minorHAnsi" w:cs="Calibri"/>
                      <w:b w:val="0"/>
                      <w:bCs w:val="0"/>
                      <w:color w:val="auto"/>
                      <w:szCs w:val="24"/>
                      <w:lang w:eastAsia="hr-HR"/>
                    </w:rPr>
                  </w:pPr>
                </w:p>
              </w:tc>
              <w:tc>
                <w:tcPr>
                  <w:tcW w:w="1133" w:type="dxa"/>
                  <w:vMerge/>
                  <w:tcBorders>
                    <w:top w:val="single" w:sz="4" w:space="0" w:color="auto"/>
                    <w:left w:val="single" w:sz="4" w:space="0" w:color="auto"/>
                    <w:bottom w:val="single" w:sz="4" w:space="0" w:color="auto"/>
                    <w:right w:val="single" w:sz="4" w:space="0" w:color="auto"/>
                  </w:tcBorders>
                  <w:shd w:val="clear" w:color="auto" w:fill="E6E6E6"/>
                </w:tcPr>
                <w:p w:rsidR="00F5106D" w:rsidRPr="00D37AE2" w:rsidRDefault="00F5106D" w:rsidP="00DD4BCF">
                  <w:pPr>
                    <w:rPr>
                      <w:rFonts w:asciiTheme="minorHAnsi" w:hAnsiTheme="minorHAnsi" w:cs="Calibri"/>
                      <w:b w:val="0"/>
                      <w:bCs w:val="0"/>
                      <w:color w:val="auto"/>
                      <w:szCs w:val="24"/>
                      <w:lang w:eastAsia="hr-HR"/>
                    </w:rPr>
                  </w:pPr>
                </w:p>
              </w:tc>
              <w:tc>
                <w:tcPr>
                  <w:tcW w:w="2578" w:type="dxa"/>
                  <w:vMerge/>
                  <w:tcBorders>
                    <w:top w:val="single" w:sz="4" w:space="0" w:color="auto"/>
                    <w:left w:val="single" w:sz="4" w:space="0" w:color="auto"/>
                    <w:bottom w:val="single" w:sz="4" w:space="0" w:color="auto"/>
                    <w:right w:val="single" w:sz="4" w:space="0" w:color="auto"/>
                  </w:tcBorders>
                  <w:shd w:val="clear" w:color="auto" w:fill="E6E6E6"/>
                </w:tcPr>
                <w:p w:rsidR="00F5106D" w:rsidRPr="00D37AE2" w:rsidRDefault="00F5106D" w:rsidP="00DD4BCF">
                  <w:pPr>
                    <w:rPr>
                      <w:rFonts w:asciiTheme="minorHAnsi" w:hAnsiTheme="minorHAnsi" w:cs="Calibri"/>
                      <w:b w:val="0"/>
                      <w:bCs w:val="0"/>
                      <w:color w:val="auto"/>
                      <w:szCs w:val="24"/>
                      <w:lang w:eastAsia="hr-HR"/>
                    </w:rPr>
                  </w:pPr>
                </w:p>
              </w:tc>
              <w:tc>
                <w:tcPr>
                  <w:tcW w:w="1421" w:type="dxa"/>
                  <w:vMerge/>
                  <w:tcBorders>
                    <w:top w:val="single" w:sz="4" w:space="0" w:color="auto"/>
                    <w:left w:val="single" w:sz="4" w:space="0" w:color="auto"/>
                    <w:bottom w:val="single" w:sz="4" w:space="0" w:color="auto"/>
                    <w:right w:val="single" w:sz="4" w:space="0" w:color="auto"/>
                  </w:tcBorders>
                  <w:shd w:val="clear" w:color="auto" w:fill="E6E6E6"/>
                </w:tcPr>
                <w:p w:rsidR="00F5106D" w:rsidRPr="00D37AE2" w:rsidRDefault="00F5106D" w:rsidP="00DD4BCF">
                  <w:pPr>
                    <w:rPr>
                      <w:rFonts w:asciiTheme="minorHAnsi" w:hAnsiTheme="minorHAnsi" w:cs="Calibri"/>
                      <w:b w:val="0"/>
                      <w:bCs w:val="0"/>
                      <w:color w:val="auto"/>
                      <w:szCs w:val="24"/>
                      <w:lang w:eastAsia="hr-HR"/>
                    </w:rPr>
                  </w:pPr>
                </w:p>
              </w:tc>
              <w:tc>
                <w:tcPr>
                  <w:tcW w:w="602"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min</w:t>
                  </w:r>
                </w:p>
              </w:tc>
              <w:tc>
                <w:tcPr>
                  <w:tcW w:w="623"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max</w:t>
                  </w:r>
                </w:p>
              </w:tc>
            </w:tr>
            <w:tr w:rsidR="00F5106D" w:rsidRPr="00D37AE2">
              <w:tc>
                <w:tcPr>
                  <w:tcW w:w="1795" w:type="dxa"/>
                  <w:tcBorders>
                    <w:top w:val="single" w:sz="4" w:space="0" w:color="auto"/>
                    <w:left w:val="single" w:sz="4" w:space="0" w:color="auto"/>
                    <w:bottom w:val="single" w:sz="4" w:space="0" w:color="auto"/>
                    <w:right w:val="single" w:sz="4" w:space="0" w:color="auto"/>
                  </w:tcBorders>
                  <w:vAlign w:val="center"/>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Pohađanje nastave</w:t>
                  </w:r>
                </w:p>
                <w:p w:rsidR="00F5106D" w:rsidRPr="00D37AE2" w:rsidRDefault="00F5106D" w:rsidP="00DD4BCF">
                  <w:pPr>
                    <w:rPr>
                      <w:rFonts w:asciiTheme="minorHAnsi" w:hAnsiTheme="minorHAnsi" w:cs="Calibri"/>
                      <w:b w:val="0"/>
                      <w:bCs w:val="0"/>
                      <w:color w:val="auto"/>
                      <w:szCs w:val="24"/>
                    </w:rPr>
                  </w:pPr>
                </w:p>
              </w:tc>
              <w:tc>
                <w:tcPr>
                  <w:tcW w:w="684" w:type="dxa"/>
                  <w:tcBorders>
                    <w:top w:val="single" w:sz="4" w:space="0" w:color="auto"/>
                    <w:left w:val="single" w:sz="4" w:space="0" w:color="auto"/>
                    <w:bottom w:val="single" w:sz="4" w:space="0" w:color="auto"/>
                    <w:right w:val="single" w:sz="4" w:space="0" w:color="auto"/>
                  </w:tcBorders>
                  <w:vAlign w:val="center"/>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0,5</w:t>
                  </w:r>
                </w:p>
              </w:tc>
              <w:tc>
                <w:tcPr>
                  <w:tcW w:w="1133" w:type="dxa"/>
                  <w:tcBorders>
                    <w:top w:val="single" w:sz="4" w:space="0" w:color="auto"/>
                    <w:left w:val="single" w:sz="4" w:space="0" w:color="auto"/>
                    <w:bottom w:val="single" w:sz="4" w:space="0" w:color="auto"/>
                    <w:right w:val="single" w:sz="4" w:space="0" w:color="auto"/>
                  </w:tcBorders>
                  <w:vAlign w:val="center"/>
                </w:tcPr>
                <w:p w:rsidR="00F5106D" w:rsidRPr="00D37AE2" w:rsidRDefault="00591679"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1-4</w:t>
                  </w:r>
                </w:p>
              </w:tc>
              <w:tc>
                <w:tcPr>
                  <w:tcW w:w="2578" w:type="dxa"/>
                  <w:tcBorders>
                    <w:top w:val="single" w:sz="4" w:space="0" w:color="auto"/>
                    <w:left w:val="single" w:sz="4" w:space="0" w:color="auto"/>
                    <w:bottom w:val="single" w:sz="4" w:space="0" w:color="auto"/>
                    <w:right w:val="single" w:sz="4" w:space="0" w:color="auto"/>
                  </w:tcBorders>
                  <w:vAlign w:val="center"/>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prisustvovanje nastavi</w:t>
                  </w:r>
                </w:p>
              </w:tc>
              <w:tc>
                <w:tcPr>
                  <w:tcW w:w="1421" w:type="dxa"/>
                  <w:tcBorders>
                    <w:top w:val="single" w:sz="4" w:space="0" w:color="auto"/>
                    <w:left w:val="single" w:sz="4" w:space="0" w:color="auto"/>
                    <w:bottom w:val="single" w:sz="4" w:space="0" w:color="auto"/>
                    <w:right w:val="single" w:sz="4" w:space="0" w:color="auto"/>
                  </w:tcBorders>
                  <w:vAlign w:val="center"/>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evidencija</w:t>
                  </w:r>
                </w:p>
              </w:tc>
              <w:tc>
                <w:tcPr>
                  <w:tcW w:w="602" w:type="dxa"/>
                  <w:tcBorders>
                    <w:top w:val="single" w:sz="4" w:space="0" w:color="auto"/>
                    <w:left w:val="single" w:sz="4" w:space="0" w:color="auto"/>
                    <w:bottom w:val="single" w:sz="4" w:space="0" w:color="auto"/>
                    <w:right w:val="single" w:sz="4" w:space="0" w:color="auto"/>
                  </w:tcBorders>
                  <w:vAlign w:val="center"/>
                </w:tcPr>
                <w:p w:rsidR="00F5106D" w:rsidRPr="00D37AE2" w:rsidRDefault="003308EB"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12,5</w:t>
                  </w:r>
                </w:p>
              </w:tc>
              <w:tc>
                <w:tcPr>
                  <w:tcW w:w="623" w:type="dxa"/>
                  <w:tcBorders>
                    <w:top w:val="single" w:sz="4" w:space="0" w:color="auto"/>
                    <w:left w:val="single" w:sz="4" w:space="0" w:color="auto"/>
                    <w:bottom w:val="single" w:sz="4" w:space="0" w:color="auto"/>
                    <w:right w:val="single" w:sz="4" w:space="0" w:color="auto"/>
                  </w:tcBorders>
                  <w:vAlign w:val="center"/>
                </w:tcPr>
                <w:p w:rsidR="00F5106D" w:rsidRPr="00D37AE2" w:rsidRDefault="003308EB"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25</w:t>
                  </w:r>
                </w:p>
              </w:tc>
            </w:tr>
            <w:tr w:rsidR="00F5106D" w:rsidRPr="00D37AE2">
              <w:tc>
                <w:tcPr>
                  <w:tcW w:w="1795" w:type="dxa"/>
                  <w:tcBorders>
                    <w:top w:val="single" w:sz="4" w:space="0" w:color="auto"/>
                    <w:left w:val="single" w:sz="4" w:space="0" w:color="auto"/>
                    <w:bottom w:val="single" w:sz="4" w:space="0" w:color="auto"/>
                    <w:right w:val="single" w:sz="4" w:space="0" w:color="auto"/>
                  </w:tcBorders>
                  <w:vAlign w:val="center"/>
                </w:tcPr>
                <w:p w:rsidR="00F5106D" w:rsidRPr="00D37AE2" w:rsidRDefault="00F5106D" w:rsidP="00DD4BCF">
                  <w:pPr>
                    <w:rPr>
                      <w:rFonts w:asciiTheme="minorHAnsi" w:hAnsiTheme="minorHAnsi" w:cs="Calibri"/>
                      <w:b w:val="0"/>
                      <w:bCs w:val="0"/>
                      <w:color w:val="auto"/>
                      <w:szCs w:val="24"/>
                    </w:rPr>
                  </w:pPr>
                </w:p>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Aktivnost u nastavi</w:t>
                  </w:r>
                </w:p>
              </w:tc>
              <w:tc>
                <w:tcPr>
                  <w:tcW w:w="684" w:type="dxa"/>
                  <w:tcBorders>
                    <w:top w:val="single" w:sz="4" w:space="0" w:color="auto"/>
                    <w:left w:val="single" w:sz="4" w:space="0" w:color="auto"/>
                    <w:bottom w:val="single" w:sz="4" w:space="0" w:color="auto"/>
                    <w:right w:val="single" w:sz="4" w:space="0" w:color="auto"/>
                  </w:tcBorders>
                  <w:vAlign w:val="center"/>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0,5</w:t>
                  </w:r>
                </w:p>
              </w:tc>
              <w:tc>
                <w:tcPr>
                  <w:tcW w:w="1133" w:type="dxa"/>
                  <w:tcBorders>
                    <w:top w:val="single" w:sz="4" w:space="0" w:color="auto"/>
                    <w:left w:val="single" w:sz="4" w:space="0" w:color="auto"/>
                    <w:bottom w:val="single" w:sz="4" w:space="0" w:color="auto"/>
                    <w:right w:val="single" w:sz="4" w:space="0" w:color="auto"/>
                  </w:tcBorders>
                  <w:vAlign w:val="center"/>
                </w:tcPr>
                <w:p w:rsidR="00F5106D" w:rsidRPr="00D37AE2" w:rsidRDefault="00591679" w:rsidP="00DD4BCF">
                  <w:pPr>
                    <w:rPr>
                      <w:rFonts w:asciiTheme="minorHAnsi" w:hAnsiTheme="minorHAnsi" w:cs="Calibri"/>
                      <w:b w:val="0"/>
                      <w:bCs w:val="0"/>
                      <w:color w:val="auto"/>
                      <w:szCs w:val="24"/>
                    </w:rPr>
                  </w:pPr>
                  <w:r w:rsidRPr="00D37AE2">
                    <w:rPr>
                      <w:rFonts w:ascii="Calibri" w:hAnsi="Calibri" w:cs="Calibri"/>
                      <w:b w:val="0"/>
                      <w:bCs w:val="0"/>
                      <w:color w:val="auto"/>
                      <w:szCs w:val="24"/>
                    </w:rPr>
                    <w:t>1-4</w:t>
                  </w:r>
                </w:p>
              </w:tc>
              <w:tc>
                <w:tcPr>
                  <w:tcW w:w="2578" w:type="dxa"/>
                  <w:tcBorders>
                    <w:top w:val="single" w:sz="4" w:space="0" w:color="auto"/>
                    <w:left w:val="single" w:sz="4" w:space="0" w:color="auto"/>
                    <w:bottom w:val="single" w:sz="4" w:space="0" w:color="auto"/>
                    <w:right w:val="single" w:sz="4" w:space="0" w:color="auto"/>
                  </w:tcBorders>
                  <w:vAlign w:val="center"/>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aktivnost u nastavi</w:t>
                  </w:r>
                </w:p>
              </w:tc>
              <w:tc>
                <w:tcPr>
                  <w:tcW w:w="1421" w:type="dxa"/>
                  <w:tcBorders>
                    <w:top w:val="single" w:sz="4" w:space="0" w:color="auto"/>
                    <w:left w:val="single" w:sz="4" w:space="0" w:color="auto"/>
                    <w:bottom w:val="single" w:sz="4" w:space="0" w:color="auto"/>
                    <w:right w:val="single" w:sz="4" w:space="0" w:color="auto"/>
                  </w:tcBorders>
                  <w:vAlign w:val="center"/>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evidencija</w:t>
                  </w:r>
                </w:p>
              </w:tc>
              <w:tc>
                <w:tcPr>
                  <w:tcW w:w="602" w:type="dxa"/>
                  <w:tcBorders>
                    <w:top w:val="single" w:sz="4" w:space="0" w:color="auto"/>
                    <w:left w:val="single" w:sz="4" w:space="0" w:color="auto"/>
                    <w:bottom w:val="single" w:sz="4" w:space="0" w:color="auto"/>
                    <w:right w:val="single" w:sz="4" w:space="0" w:color="auto"/>
                  </w:tcBorders>
                  <w:vAlign w:val="center"/>
                </w:tcPr>
                <w:p w:rsidR="00F5106D" w:rsidRPr="00D37AE2" w:rsidRDefault="003308EB"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12,5</w:t>
                  </w:r>
                </w:p>
              </w:tc>
              <w:tc>
                <w:tcPr>
                  <w:tcW w:w="623" w:type="dxa"/>
                  <w:tcBorders>
                    <w:top w:val="single" w:sz="4" w:space="0" w:color="auto"/>
                    <w:left w:val="single" w:sz="4" w:space="0" w:color="auto"/>
                    <w:bottom w:val="single" w:sz="4" w:space="0" w:color="auto"/>
                    <w:right w:val="single" w:sz="4" w:space="0" w:color="auto"/>
                  </w:tcBorders>
                  <w:vAlign w:val="center"/>
                </w:tcPr>
                <w:p w:rsidR="00F5106D" w:rsidRPr="00D37AE2" w:rsidRDefault="003308EB"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25</w:t>
                  </w:r>
                </w:p>
              </w:tc>
            </w:tr>
            <w:tr w:rsidR="00F5106D" w:rsidRPr="00D37AE2">
              <w:tc>
                <w:tcPr>
                  <w:tcW w:w="1795" w:type="dxa"/>
                  <w:tcBorders>
                    <w:top w:val="single" w:sz="4" w:space="0" w:color="auto"/>
                    <w:left w:val="single" w:sz="4" w:space="0" w:color="auto"/>
                    <w:bottom w:val="single" w:sz="4" w:space="0" w:color="auto"/>
                    <w:right w:val="single" w:sz="4" w:space="0" w:color="auto"/>
                  </w:tcBorders>
                  <w:vAlign w:val="center"/>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Seminarski rad</w:t>
                  </w:r>
                </w:p>
              </w:tc>
              <w:tc>
                <w:tcPr>
                  <w:tcW w:w="684" w:type="dxa"/>
                  <w:tcBorders>
                    <w:top w:val="single" w:sz="4" w:space="0" w:color="auto"/>
                    <w:left w:val="single" w:sz="4" w:space="0" w:color="auto"/>
                    <w:bottom w:val="single" w:sz="4" w:space="0" w:color="auto"/>
                    <w:right w:val="single" w:sz="4" w:space="0" w:color="auto"/>
                  </w:tcBorders>
                  <w:vAlign w:val="center"/>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0,5</w:t>
                  </w:r>
                </w:p>
              </w:tc>
              <w:tc>
                <w:tcPr>
                  <w:tcW w:w="1133" w:type="dxa"/>
                  <w:tcBorders>
                    <w:top w:val="single" w:sz="4" w:space="0" w:color="auto"/>
                    <w:left w:val="single" w:sz="4" w:space="0" w:color="auto"/>
                    <w:bottom w:val="single" w:sz="4" w:space="0" w:color="auto"/>
                    <w:right w:val="single" w:sz="4" w:space="0" w:color="auto"/>
                  </w:tcBorders>
                  <w:vAlign w:val="center"/>
                </w:tcPr>
                <w:p w:rsidR="00F5106D" w:rsidRPr="00D37AE2" w:rsidRDefault="00591679" w:rsidP="00DD4BCF">
                  <w:pPr>
                    <w:rPr>
                      <w:rFonts w:asciiTheme="minorHAnsi" w:hAnsiTheme="minorHAnsi" w:cs="Calibri"/>
                      <w:b w:val="0"/>
                      <w:bCs w:val="0"/>
                      <w:color w:val="auto"/>
                      <w:szCs w:val="24"/>
                    </w:rPr>
                  </w:pPr>
                  <w:r w:rsidRPr="00D37AE2">
                    <w:rPr>
                      <w:rFonts w:ascii="Calibri" w:hAnsi="Calibri" w:cs="Calibri"/>
                      <w:b w:val="0"/>
                      <w:bCs w:val="0"/>
                      <w:color w:val="auto"/>
                      <w:szCs w:val="24"/>
                    </w:rPr>
                    <w:t>1-4</w:t>
                  </w:r>
                </w:p>
              </w:tc>
              <w:tc>
                <w:tcPr>
                  <w:tcW w:w="2578" w:type="dxa"/>
                  <w:tcBorders>
                    <w:top w:val="single" w:sz="4" w:space="0" w:color="auto"/>
                    <w:left w:val="single" w:sz="4" w:space="0" w:color="auto"/>
                    <w:bottom w:val="single" w:sz="4" w:space="0" w:color="auto"/>
                    <w:right w:val="single" w:sz="4" w:space="0" w:color="auto"/>
                  </w:tcBorders>
                  <w:vAlign w:val="center"/>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Demonstracija usvojenog gradiva,  prezentacija seminara i analiza filmova i videa</w:t>
                  </w:r>
                </w:p>
              </w:tc>
              <w:tc>
                <w:tcPr>
                  <w:tcW w:w="1421" w:type="dxa"/>
                  <w:tcBorders>
                    <w:top w:val="single" w:sz="4" w:space="0" w:color="auto"/>
                    <w:left w:val="single" w:sz="4" w:space="0" w:color="auto"/>
                    <w:bottom w:val="single" w:sz="4" w:space="0" w:color="auto"/>
                    <w:right w:val="single" w:sz="4" w:space="0" w:color="auto"/>
                  </w:tcBorders>
                  <w:vAlign w:val="center"/>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Kontinuirano praćenje tijekom semestra, završna prezentacija rada, evaluacija radova</w:t>
                  </w:r>
                </w:p>
              </w:tc>
              <w:tc>
                <w:tcPr>
                  <w:tcW w:w="602" w:type="dxa"/>
                  <w:tcBorders>
                    <w:top w:val="single" w:sz="4" w:space="0" w:color="auto"/>
                    <w:left w:val="single" w:sz="4" w:space="0" w:color="auto"/>
                    <w:bottom w:val="single" w:sz="4" w:space="0" w:color="auto"/>
                    <w:right w:val="single" w:sz="4" w:space="0" w:color="auto"/>
                  </w:tcBorders>
                  <w:vAlign w:val="center"/>
                </w:tcPr>
                <w:p w:rsidR="00F5106D" w:rsidRPr="00D37AE2" w:rsidRDefault="003308EB"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12,5</w:t>
                  </w:r>
                </w:p>
              </w:tc>
              <w:tc>
                <w:tcPr>
                  <w:tcW w:w="623" w:type="dxa"/>
                  <w:tcBorders>
                    <w:top w:val="single" w:sz="4" w:space="0" w:color="auto"/>
                    <w:left w:val="single" w:sz="4" w:space="0" w:color="auto"/>
                    <w:bottom w:val="single" w:sz="4" w:space="0" w:color="auto"/>
                    <w:right w:val="single" w:sz="4" w:space="0" w:color="auto"/>
                  </w:tcBorders>
                  <w:vAlign w:val="center"/>
                </w:tcPr>
                <w:p w:rsidR="00F5106D" w:rsidRPr="00D37AE2" w:rsidRDefault="003308EB"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25</w:t>
                  </w:r>
                </w:p>
              </w:tc>
            </w:tr>
            <w:tr w:rsidR="00F5106D" w:rsidRPr="00D37AE2">
              <w:tc>
                <w:tcPr>
                  <w:tcW w:w="1795" w:type="dxa"/>
                  <w:tcBorders>
                    <w:top w:val="single" w:sz="4" w:space="0" w:color="auto"/>
                    <w:left w:val="single" w:sz="4" w:space="0" w:color="auto"/>
                    <w:bottom w:val="single" w:sz="4" w:space="0" w:color="auto"/>
                    <w:right w:val="single" w:sz="4" w:space="0" w:color="auto"/>
                  </w:tcBorders>
                  <w:vAlign w:val="center"/>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Usmeni ispit</w:t>
                  </w:r>
                </w:p>
              </w:tc>
              <w:tc>
                <w:tcPr>
                  <w:tcW w:w="684" w:type="dxa"/>
                  <w:tcBorders>
                    <w:top w:val="single" w:sz="4" w:space="0" w:color="auto"/>
                    <w:left w:val="single" w:sz="4" w:space="0" w:color="auto"/>
                    <w:bottom w:val="single" w:sz="4" w:space="0" w:color="auto"/>
                    <w:right w:val="single" w:sz="4" w:space="0" w:color="auto"/>
                  </w:tcBorders>
                  <w:vAlign w:val="center"/>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0,5</w:t>
                  </w:r>
                </w:p>
              </w:tc>
              <w:tc>
                <w:tcPr>
                  <w:tcW w:w="1133" w:type="dxa"/>
                  <w:tcBorders>
                    <w:top w:val="single" w:sz="4" w:space="0" w:color="auto"/>
                    <w:left w:val="single" w:sz="4" w:space="0" w:color="auto"/>
                    <w:bottom w:val="single" w:sz="4" w:space="0" w:color="auto"/>
                    <w:right w:val="single" w:sz="4" w:space="0" w:color="auto"/>
                  </w:tcBorders>
                  <w:vAlign w:val="center"/>
                </w:tcPr>
                <w:p w:rsidR="00F5106D" w:rsidRPr="00D37AE2" w:rsidRDefault="00591679" w:rsidP="00DD4BCF">
                  <w:pPr>
                    <w:rPr>
                      <w:rFonts w:asciiTheme="minorHAnsi" w:hAnsiTheme="minorHAnsi" w:cs="Calibri"/>
                      <w:b w:val="0"/>
                      <w:bCs w:val="0"/>
                      <w:color w:val="auto"/>
                      <w:szCs w:val="24"/>
                    </w:rPr>
                  </w:pPr>
                  <w:r w:rsidRPr="00D37AE2">
                    <w:rPr>
                      <w:rFonts w:ascii="Calibri" w:hAnsi="Calibri" w:cs="Calibri"/>
                      <w:b w:val="0"/>
                      <w:bCs w:val="0"/>
                      <w:color w:val="auto"/>
                      <w:szCs w:val="24"/>
                    </w:rPr>
                    <w:t>1-4</w:t>
                  </w:r>
                </w:p>
              </w:tc>
              <w:tc>
                <w:tcPr>
                  <w:tcW w:w="2578" w:type="dxa"/>
                  <w:tcBorders>
                    <w:top w:val="single" w:sz="4" w:space="0" w:color="auto"/>
                    <w:left w:val="single" w:sz="4" w:space="0" w:color="auto"/>
                    <w:bottom w:val="single" w:sz="4" w:space="0" w:color="auto"/>
                    <w:right w:val="single" w:sz="4" w:space="0" w:color="auto"/>
                  </w:tcBorders>
                  <w:vAlign w:val="center"/>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Demonstracija usvojenog gradiva</w:t>
                  </w:r>
                </w:p>
              </w:tc>
              <w:tc>
                <w:tcPr>
                  <w:tcW w:w="1421" w:type="dxa"/>
                  <w:tcBorders>
                    <w:top w:val="single" w:sz="4" w:space="0" w:color="auto"/>
                    <w:left w:val="single" w:sz="4" w:space="0" w:color="auto"/>
                    <w:bottom w:val="single" w:sz="4" w:space="0" w:color="auto"/>
                    <w:right w:val="single" w:sz="4" w:space="0" w:color="auto"/>
                  </w:tcBorders>
                  <w:vAlign w:val="center"/>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Javna provjera</w:t>
                  </w:r>
                </w:p>
              </w:tc>
              <w:tc>
                <w:tcPr>
                  <w:tcW w:w="602" w:type="dxa"/>
                  <w:tcBorders>
                    <w:top w:val="single" w:sz="4" w:space="0" w:color="auto"/>
                    <w:left w:val="single" w:sz="4" w:space="0" w:color="auto"/>
                    <w:bottom w:val="single" w:sz="4" w:space="0" w:color="auto"/>
                    <w:right w:val="single" w:sz="4" w:space="0" w:color="auto"/>
                  </w:tcBorders>
                  <w:vAlign w:val="center"/>
                </w:tcPr>
                <w:p w:rsidR="00F5106D" w:rsidRPr="00D37AE2" w:rsidRDefault="003308EB"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12,5</w:t>
                  </w:r>
                </w:p>
              </w:tc>
              <w:tc>
                <w:tcPr>
                  <w:tcW w:w="623" w:type="dxa"/>
                  <w:tcBorders>
                    <w:top w:val="single" w:sz="4" w:space="0" w:color="auto"/>
                    <w:left w:val="single" w:sz="4" w:space="0" w:color="auto"/>
                    <w:bottom w:val="single" w:sz="4" w:space="0" w:color="auto"/>
                    <w:right w:val="single" w:sz="4" w:space="0" w:color="auto"/>
                  </w:tcBorders>
                  <w:vAlign w:val="center"/>
                </w:tcPr>
                <w:p w:rsidR="00F5106D" w:rsidRPr="00D37AE2" w:rsidRDefault="003308EB"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25</w:t>
                  </w:r>
                </w:p>
              </w:tc>
            </w:tr>
            <w:tr w:rsidR="00F5106D" w:rsidRPr="00D37AE2">
              <w:tc>
                <w:tcPr>
                  <w:tcW w:w="1795"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Ukupno</w:t>
                  </w:r>
                </w:p>
              </w:tc>
              <w:tc>
                <w:tcPr>
                  <w:tcW w:w="684"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2</w:t>
                  </w:r>
                </w:p>
              </w:tc>
              <w:tc>
                <w:tcPr>
                  <w:tcW w:w="1133"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p>
              </w:tc>
              <w:tc>
                <w:tcPr>
                  <w:tcW w:w="2578"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p>
              </w:tc>
              <w:tc>
                <w:tcPr>
                  <w:tcW w:w="1421"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p>
              </w:tc>
              <w:tc>
                <w:tcPr>
                  <w:tcW w:w="602"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50</w:t>
                  </w:r>
                </w:p>
              </w:tc>
              <w:tc>
                <w:tcPr>
                  <w:tcW w:w="623"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100</w:t>
                  </w:r>
                </w:p>
              </w:tc>
            </w:tr>
          </w:tbl>
          <w:p w:rsidR="00F5106D" w:rsidRPr="00D37AE2" w:rsidRDefault="00F5106D" w:rsidP="00DD4BCF">
            <w:pPr>
              <w:rPr>
                <w:rFonts w:asciiTheme="minorHAnsi" w:hAnsiTheme="minorHAnsi" w:cs="Calibri"/>
                <w:b w:val="0"/>
                <w:bCs w:val="0"/>
                <w:color w:val="auto"/>
                <w:szCs w:val="24"/>
                <w:lang w:eastAsia="hr-HR"/>
              </w:rPr>
            </w:pPr>
          </w:p>
          <w:p w:rsidR="00F5106D" w:rsidRPr="00D37AE2" w:rsidRDefault="00F5106D" w:rsidP="00DD4BCF">
            <w:pPr>
              <w:rPr>
                <w:rFonts w:asciiTheme="minorHAnsi" w:hAnsiTheme="minorHAnsi" w:cs="Calibri"/>
                <w:b w:val="0"/>
                <w:bCs w:val="0"/>
                <w:color w:val="auto"/>
                <w:szCs w:val="24"/>
                <w:lang w:eastAsia="hr-HR"/>
              </w:rPr>
            </w:pPr>
          </w:p>
        </w:tc>
      </w:tr>
      <w:tr w:rsidR="00F5106D" w:rsidRPr="00D37AE2">
        <w:trPr>
          <w:trHeight w:val="432"/>
        </w:trPr>
        <w:tc>
          <w:tcPr>
            <w:tcW w:w="5000" w:type="pct"/>
            <w:gridSpan w:val="10"/>
            <w:vAlign w:val="center"/>
          </w:tcPr>
          <w:p w:rsidR="00F5106D" w:rsidRPr="00D37AE2" w:rsidRDefault="00F5106D" w:rsidP="00DD4BCF">
            <w:pPr>
              <w:numPr>
                <w:ilvl w:val="1"/>
                <w:numId w:val="113"/>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lastRenderedPageBreak/>
              <w:t>Obvezatna literatura (u trenutku prijave prijedloga studijskog programa)</w:t>
            </w:r>
          </w:p>
        </w:tc>
      </w:tr>
      <w:tr w:rsidR="00F5106D" w:rsidRPr="00D37AE2">
        <w:trPr>
          <w:trHeight w:val="432"/>
        </w:trPr>
        <w:tc>
          <w:tcPr>
            <w:tcW w:w="5000" w:type="pct"/>
            <w:gridSpan w:val="10"/>
            <w:vAlign w:val="center"/>
          </w:tcPr>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A. Peterlić, Povijest filma, Hrvatski filmski savez, Zagreb 2008.</w:t>
            </w:r>
          </w:p>
          <w:p w:rsidR="00F5106D" w:rsidRPr="00D37AE2" w:rsidRDefault="00F5106D" w:rsidP="00DD4BCF">
            <w:pPr>
              <w:pStyle w:val="FreeForm"/>
              <w:spacing w:after="0" w:line="240" w:lineRule="auto"/>
              <w:rPr>
                <w:rFonts w:asciiTheme="minorHAnsi" w:hAnsiTheme="minorHAnsi" w:cs="Calibri"/>
                <w:color w:val="auto"/>
                <w:lang w:val="de-DE"/>
              </w:rPr>
            </w:pPr>
            <w:r w:rsidRPr="00D37AE2">
              <w:rPr>
                <w:rFonts w:asciiTheme="minorHAnsi" w:hAnsiTheme="minorHAnsi" w:cs="Calibri"/>
                <w:color w:val="auto"/>
                <w:lang w:val="de-DE"/>
              </w:rPr>
              <w:t xml:space="preserve">D. Stojanović, Teorija filma, Nolit, Beograd 1978. </w:t>
            </w:r>
          </w:p>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D. Hall/S. J. Fifier, (ur.), Illuminating Video, Aperture, New York 1990.</w:t>
            </w:r>
          </w:p>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 xml:space="preserve">W. Dixon/G. Foster Audrey (ur.), Experimental Cinema. The Film Reader, Routledge, New York/London 2002. </w:t>
            </w:r>
          </w:p>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Y. Spielman, Video: The Reflexive Medium, MIT Press, Cambridge/Masschusetts/London 2010.</w:t>
            </w:r>
          </w:p>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 xml:space="preserve">A. Graf/D. Scheuneman, Avant-Garde Film, Rodopi, New York/Amsterdam 2007.  </w:t>
            </w:r>
          </w:p>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L. Mulvey, Vizualni užitak i narativni film, u: Feministička likovna kritika i teorija likovnih umjetnosti, Lj. Kolešnik (ur.), Centar za ženske studije, Zagreb 1999.</w:t>
            </w:r>
          </w:p>
        </w:tc>
      </w:tr>
      <w:tr w:rsidR="00F5106D" w:rsidRPr="00D37AE2">
        <w:trPr>
          <w:trHeight w:val="432"/>
        </w:trPr>
        <w:tc>
          <w:tcPr>
            <w:tcW w:w="5000" w:type="pct"/>
            <w:gridSpan w:val="10"/>
            <w:vAlign w:val="center"/>
          </w:tcPr>
          <w:p w:rsidR="00F5106D" w:rsidRPr="00D37AE2" w:rsidRDefault="00F5106D" w:rsidP="00DD4BCF">
            <w:pPr>
              <w:numPr>
                <w:ilvl w:val="1"/>
                <w:numId w:val="113"/>
              </w:numPr>
              <w:tabs>
                <w:tab w:val="left" w:pos="792"/>
              </w:tabs>
              <w:rPr>
                <w:rFonts w:asciiTheme="minorHAnsi" w:hAnsiTheme="minorHAnsi" w:cs="Calibri"/>
                <w:bCs w:val="0"/>
                <w:color w:val="auto"/>
                <w:szCs w:val="24"/>
                <w:lang w:val="de-DE" w:eastAsia="hr-HR"/>
              </w:rPr>
            </w:pPr>
            <w:r w:rsidRPr="00D37AE2">
              <w:rPr>
                <w:rFonts w:asciiTheme="minorHAnsi" w:hAnsiTheme="minorHAnsi" w:cs="Calibri"/>
                <w:bCs w:val="0"/>
                <w:color w:val="auto"/>
                <w:szCs w:val="24"/>
                <w:lang w:val="de-DE" w:eastAsia="hr-HR"/>
              </w:rPr>
              <w:t>Dopunska literatura (u trenutku prijave prijedloga studijskog programa)</w:t>
            </w:r>
          </w:p>
        </w:tc>
      </w:tr>
      <w:tr w:rsidR="00F5106D" w:rsidRPr="00D37AE2">
        <w:trPr>
          <w:trHeight w:val="432"/>
        </w:trPr>
        <w:tc>
          <w:tcPr>
            <w:tcW w:w="5000" w:type="pct"/>
            <w:gridSpan w:val="10"/>
            <w:vAlign w:val="center"/>
          </w:tcPr>
          <w:p w:rsidR="00F5106D" w:rsidRPr="00D37AE2" w:rsidRDefault="00F5106D" w:rsidP="00DD4BCF">
            <w:pPr>
              <w:pStyle w:val="FreeForm"/>
              <w:spacing w:after="0" w:line="240" w:lineRule="auto"/>
              <w:rPr>
                <w:rFonts w:asciiTheme="minorHAnsi" w:hAnsiTheme="minorHAnsi" w:cs="Calibri"/>
                <w:color w:val="auto"/>
                <w:lang w:val="de-DE"/>
              </w:rPr>
            </w:pPr>
            <w:r w:rsidRPr="00D37AE2">
              <w:rPr>
                <w:rFonts w:asciiTheme="minorHAnsi" w:hAnsiTheme="minorHAnsi" w:cs="Calibri"/>
                <w:color w:val="auto"/>
                <w:lang w:val="de-DE"/>
              </w:rPr>
              <w:t>R. Arnheim, Film kao umetnost, Narodna knjiga, Beograd 1962.</w:t>
            </w:r>
          </w:p>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 xml:space="preserve">L. Manovich, The Language of New Media, MIT Press, Cambridge/Masschusetts/London 2001. </w:t>
            </w:r>
          </w:p>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 xml:space="preserve">J. Baudrillard, Simulacija i zbilja, Jesenski Turk, Zagreb 2001. </w:t>
            </w:r>
          </w:p>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M. Gržinić, U redu za virtualni kruh, Meandarmedia, Zagreb 1998.</w:t>
            </w:r>
          </w:p>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M. Rush, Videoart, Thames&amp;Hudson, London 2007.</w:t>
            </w:r>
          </w:p>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J. D. Bolter/R. Grusin, Remediation. Understanding New Media, MIT Press, Cambridge/Masschusetts/London 2000.</w:t>
            </w:r>
          </w:p>
          <w:p w:rsidR="00F5106D" w:rsidRPr="00D37AE2" w:rsidRDefault="00F5106D" w:rsidP="00DD4BCF">
            <w:pPr>
              <w:pStyle w:val="Odlomakpopisa"/>
              <w:ind w:left="0"/>
              <w:rPr>
                <w:rFonts w:asciiTheme="minorHAnsi" w:hAnsiTheme="minorHAnsi" w:cs="Calibri"/>
                <w:b w:val="0"/>
                <w:color w:val="auto"/>
                <w:lang w:eastAsia="hr-HR"/>
              </w:rPr>
            </w:pPr>
            <w:r w:rsidRPr="00D37AE2">
              <w:rPr>
                <w:rFonts w:asciiTheme="minorHAnsi" w:hAnsiTheme="minorHAnsi" w:cs="Calibri"/>
                <w:b w:val="0"/>
                <w:color w:val="auto"/>
              </w:rPr>
              <w:t>G. Youngblood, Expanded Cinema, P. Dutton &amp; co., New York 1970.</w:t>
            </w:r>
          </w:p>
        </w:tc>
      </w:tr>
      <w:tr w:rsidR="00F5106D" w:rsidRPr="00D37AE2">
        <w:trPr>
          <w:trHeight w:val="432"/>
        </w:trPr>
        <w:tc>
          <w:tcPr>
            <w:tcW w:w="5000" w:type="pct"/>
            <w:gridSpan w:val="10"/>
            <w:vAlign w:val="center"/>
          </w:tcPr>
          <w:p w:rsidR="00F5106D" w:rsidRPr="00D37AE2" w:rsidRDefault="00F5106D" w:rsidP="00DD4BCF">
            <w:pPr>
              <w:numPr>
                <w:ilvl w:val="1"/>
                <w:numId w:val="113"/>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Načini praćenja kvalitete koji osiguravaju stjecanje izlaznih znanja, vještina i kompetencija</w:t>
            </w:r>
          </w:p>
        </w:tc>
      </w:tr>
      <w:tr w:rsidR="00F5106D" w:rsidRPr="00D37AE2">
        <w:trPr>
          <w:trHeight w:val="432"/>
        </w:trPr>
        <w:tc>
          <w:tcPr>
            <w:tcW w:w="5000" w:type="pct"/>
            <w:gridSpan w:val="10"/>
            <w:vAlign w:val="center"/>
          </w:tcPr>
          <w:p w:rsidR="00F5106D" w:rsidRPr="00D37AE2" w:rsidRDefault="00F5106D" w:rsidP="00DD4BCF">
            <w:pPr>
              <w:numPr>
                <w:ilvl w:val="0"/>
                <w:numId w:val="3"/>
              </w:num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Provedba jedinstvene sveučilišne ankete među studentima za ocjenjivanje nastavnika koju utvrđuje Senat Sveučilišta</w:t>
            </w:r>
          </w:p>
          <w:p w:rsidR="00F5106D" w:rsidRPr="00D37AE2" w:rsidRDefault="00F5106D" w:rsidP="00DD4BCF">
            <w:pPr>
              <w:numPr>
                <w:ilvl w:val="0"/>
                <w:numId w:val="3"/>
              </w:num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Praćenje i analiza kvalitete izvedbe nastave u skladu s Pravilnikom o studiranju i Pravilnikom o unaprjeđivanju i osiguranju kvalitete obrazovanja Sveučilišta</w:t>
            </w:r>
          </w:p>
          <w:p w:rsidR="00F5106D" w:rsidRPr="00D37AE2" w:rsidRDefault="00F5106D" w:rsidP="00DD4BCF">
            <w:pPr>
              <w:numPr>
                <w:ilvl w:val="0"/>
                <w:numId w:val="3"/>
              </w:num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Razgovori sa studentima tijekom kolegija i praćenje napredovanja studenta.</w:t>
            </w:r>
          </w:p>
        </w:tc>
      </w:tr>
    </w:tbl>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 xml:space="preserve">* Uz svaku aktivnost studenta/nastavnu aktivnost treba definirati odgovarajući udio u ECTS bodovima pojedinih aktivnosti tako da ukupni broj ECTS bodova odgovara bodovnoj vrijednosti predmeta. </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 U ovaj stupac navesti ishode učenja iz točke 1.3 koji su obuhvaćeni ovom a</w:t>
      </w:r>
      <w:r w:rsidR="000E7ACE" w:rsidRPr="00D37AE2">
        <w:rPr>
          <w:rFonts w:asciiTheme="minorHAnsi" w:hAnsiTheme="minorHAnsi" w:cs="Calibri"/>
          <w:b w:val="0"/>
          <w:bCs w:val="0"/>
          <w:color w:val="auto"/>
          <w:szCs w:val="24"/>
          <w:lang w:eastAsia="hr-HR"/>
        </w:rPr>
        <w:t>ktivnosti studenata/nastavnika.</w:t>
      </w:r>
    </w:p>
    <w:p w:rsidR="000E7ACE" w:rsidRPr="00D37AE2" w:rsidRDefault="000E7ACE" w:rsidP="00DD4BCF">
      <w:pPr>
        <w:rPr>
          <w:rFonts w:asciiTheme="minorHAnsi" w:hAnsiTheme="minorHAnsi" w:cs="Calibri"/>
          <w:b w:val="0"/>
          <w:bCs w:val="0"/>
          <w:color w:val="auto"/>
          <w:szCs w:val="24"/>
          <w:lang w:eastAsia="hr-HR"/>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5"/>
        <w:gridCol w:w="3796"/>
        <w:gridCol w:w="3119"/>
      </w:tblGrid>
      <w:tr w:rsidR="00F5106D" w:rsidRPr="00D37AE2" w:rsidTr="00F52F8A">
        <w:trPr>
          <w:trHeight w:hRule="exact" w:val="587"/>
          <w:jc w:val="center"/>
        </w:trPr>
        <w:tc>
          <w:tcPr>
            <w:tcW w:w="5000" w:type="pct"/>
            <w:gridSpan w:val="3"/>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Cs w:val="0"/>
                <w:color w:val="auto"/>
                <w:szCs w:val="24"/>
                <w:lang w:eastAsia="hr-HR"/>
              </w:rPr>
              <w:t>Opće informacije</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Naziv predmeta</w:t>
            </w:r>
          </w:p>
        </w:tc>
        <w:tc>
          <w:tcPr>
            <w:tcW w:w="3820" w:type="pct"/>
            <w:gridSpan w:val="2"/>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POVIJEST FILMA I VIDEA II</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 xml:space="preserve">Nositelj predmeta </w:t>
            </w:r>
          </w:p>
        </w:tc>
        <w:tc>
          <w:tcPr>
            <w:tcW w:w="3820" w:type="pct"/>
            <w:gridSpan w:val="2"/>
            <w:vAlign w:val="center"/>
          </w:tcPr>
          <w:p w:rsidR="00F5106D" w:rsidRPr="00D37AE2" w:rsidRDefault="00F5106D" w:rsidP="00DD4BCF">
            <w:pPr>
              <w:rPr>
                <w:rFonts w:asciiTheme="minorHAnsi" w:hAnsiTheme="minorHAnsi" w:cs="Calibri"/>
                <w:bCs w:val="0"/>
                <w:color w:val="auto"/>
                <w:szCs w:val="24"/>
                <w:lang w:val="de-DE" w:eastAsia="hr-HR"/>
              </w:rPr>
            </w:pPr>
            <w:r w:rsidRPr="00D37AE2">
              <w:rPr>
                <w:rFonts w:asciiTheme="minorHAnsi" w:hAnsiTheme="minorHAnsi" w:cs="Calibri"/>
                <w:bCs w:val="0"/>
                <w:color w:val="auto"/>
                <w:szCs w:val="24"/>
                <w:lang w:val="de-DE" w:eastAsia="hr-HR"/>
              </w:rPr>
              <w:t>izv. prof. art. Davor Šarić</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Suradnik na predmetu</w:t>
            </w:r>
          </w:p>
        </w:tc>
        <w:tc>
          <w:tcPr>
            <w:tcW w:w="3820" w:type="pct"/>
            <w:gridSpan w:val="2"/>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Barbara Balen, ass.</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Studijski program</w:t>
            </w:r>
          </w:p>
        </w:tc>
        <w:tc>
          <w:tcPr>
            <w:tcW w:w="3820" w:type="pct"/>
            <w:gridSpan w:val="2"/>
            <w:vAlign w:val="center"/>
          </w:tcPr>
          <w:p w:rsidR="00F5106D" w:rsidRPr="00D37AE2" w:rsidRDefault="00685514" w:rsidP="00DD4BCF">
            <w:pPr>
              <w:rPr>
                <w:rFonts w:asciiTheme="minorHAnsi" w:hAnsiTheme="minorHAnsi" w:cs="Calibri"/>
                <w:b w:val="0"/>
                <w:bCs w:val="0"/>
                <w:color w:val="auto"/>
                <w:szCs w:val="24"/>
                <w:lang w:eastAsia="hr-HR"/>
              </w:rPr>
            </w:pPr>
            <w:r w:rsidRPr="00685514">
              <w:rPr>
                <w:rFonts w:asciiTheme="minorHAnsi" w:hAnsiTheme="minorHAnsi" w:cs="Calibri"/>
                <w:b w:val="0"/>
                <w:bCs w:val="0"/>
                <w:color w:val="auto"/>
                <w:lang w:eastAsia="hr-HR"/>
              </w:rPr>
              <w:t>Preddiplomski sveučilišni studij likovne kulture</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Šifra predmeta</w:t>
            </w:r>
          </w:p>
        </w:tc>
        <w:tc>
          <w:tcPr>
            <w:tcW w:w="3820" w:type="pct"/>
            <w:gridSpan w:val="2"/>
            <w:vAlign w:val="center"/>
          </w:tcPr>
          <w:p w:rsidR="00F5106D" w:rsidRPr="00D37AE2" w:rsidRDefault="00AD359B" w:rsidP="00DD4BCF">
            <w:pPr>
              <w:rPr>
                <w:rFonts w:asciiTheme="minorHAnsi" w:hAnsiTheme="minorHAnsi" w:cs="Calibri"/>
                <w:b w:val="0"/>
                <w:bCs w:val="0"/>
                <w:color w:val="auto"/>
                <w:szCs w:val="24"/>
                <w:lang w:eastAsia="hr-HR"/>
              </w:rPr>
            </w:pPr>
            <w:r>
              <w:rPr>
                <w:rFonts w:asciiTheme="minorHAnsi" w:hAnsiTheme="minorHAnsi" w:cs="Calibri"/>
                <w:b w:val="0"/>
                <w:bCs w:val="0"/>
                <w:color w:val="auto"/>
                <w:szCs w:val="24"/>
                <w:lang w:eastAsia="hr-HR"/>
              </w:rPr>
              <w:t>LKBA</w:t>
            </w:r>
            <w:r w:rsidR="00F5106D" w:rsidRPr="00D37AE2">
              <w:rPr>
                <w:rFonts w:asciiTheme="minorHAnsi" w:hAnsiTheme="minorHAnsi" w:cs="Calibri"/>
                <w:b w:val="0"/>
                <w:bCs w:val="0"/>
                <w:color w:val="auto"/>
                <w:szCs w:val="24"/>
                <w:lang w:eastAsia="hr-HR"/>
              </w:rPr>
              <w:t>321</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Status predmeta</w:t>
            </w:r>
          </w:p>
        </w:tc>
        <w:tc>
          <w:tcPr>
            <w:tcW w:w="3820" w:type="pct"/>
            <w:gridSpan w:val="2"/>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IZBORNI OPĆI</w:t>
            </w:r>
            <w:r w:rsidR="00631EC7" w:rsidRPr="00D37AE2">
              <w:rPr>
                <w:rFonts w:asciiTheme="minorHAnsi" w:hAnsiTheme="minorHAnsi" w:cs="Calibri"/>
                <w:b w:val="0"/>
                <w:bCs w:val="0"/>
                <w:color w:val="auto"/>
                <w:szCs w:val="24"/>
                <w:lang w:eastAsia="hr-HR"/>
              </w:rPr>
              <w:t xml:space="preserve"> </w:t>
            </w:r>
            <w:r w:rsidR="00631EC7" w:rsidRPr="00D37AE2">
              <w:rPr>
                <w:rFonts w:asciiTheme="minorHAnsi" w:hAnsiTheme="minorHAnsi" w:cs="Calibri"/>
                <w:b w:val="0"/>
                <w:bCs w:val="0"/>
                <w:color w:val="auto"/>
                <w:szCs w:val="24"/>
              </w:rPr>
              <w:t>PREDMET</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Godina</w:t>
            </w:r>
          </w:p>
        </w:tc>
        <w:tc>
          <w:tcPr>
            <w:tcW w:w="3820" w:type="pct"/>
            <w:gridSpan w:val="2"/>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3. godina studija, ljetni semester</w:t>
            </w:r>
          </w:p>
        </w:tc>
      </w:tr>
      <w:tr w:rsidR="00F5106D" w:rsidRPr="00D37AE2" w:rsidTr="00F52F8A">
        <w:trPr>
          <w:trHeight w:val="145"/>
          <w:jc w:val="center"/>
        </w:trPr>
        <w:tc>
          <w:tcPr>
            <w:tcW w:w="1180" w:type="pct"/>
            <w:vMerge w:val="restar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Bodovna vrijednost i način izvođenja nastave</w:t>
            </w:r>
          </w:p>
        </w:tc>
        <w:tc>
          <w:tcPr>
            <w:tcW w:w="2097"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Cs w:val="0"/>
                <w:color w:val="auto"/>
                <w:szCs w:val="24"/>
                <w:lang w:eastAsia="hr-HR"/>
              </w:rPr>
              <w:t>ECTS koeficijent opterećenja studenata</w:t>
            </w:r>
          </w:p>
        </w:tc>
        <w:tc>
          <w:tcPr>
            <w:tcW w:w="1723"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2</w:t>
            </w:r>
          </w:p>
        </w:tc>
      </w:tr>
      <w:tr w:rsidR="00F5106D" w:rsidRPr="00D37AE2" w:rsidTr="00F52F8A">
        <w:trPr>
          <w:trHeight w:val="145"/>
          <w:jc w:val="center"/>
        </w:trPr>
        <w:tc>
          <w:tcPr>
            <w:tcW w:w="1180" w:type="pct"/>
            <w:vMerge/>
            <w:vAlign w:val="center"/>
          </w:tcPr>
          <w:p w:rsidR="00F5106D" w:rsidRPr="00D37AE2" w:rsidRDefault="00F5106D" w:rsidP="00DD4BCF">
            <w:pPr>
              <w:rPr>
                <w:rFonts w:asciiTheme="minorHAnsi" w:hAnsiTheme="minorHAnsi" w:cs="Calibri"/>
                <w:b w:val="0"/>
                <w:bCs w:val="0"/>
                <w:color w:val="auto"/>
                <w:szCs w:val="24"/>
                <w:lang w:eastAsia="hr-HR"/>
              </w:rPr>
            </w:pPr>
          </w:p>
        </w:tc>
        <w:tc>
          <w:tcPr>
            <w:tcW w:w="2097"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Broj sati (P+V+S)</w:t>
            </w:r>
          </w:p>
        </w:tc>
        <w:tc>
          <w:tcPr>
            <w:tcW w:w="1723"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60 (30P+0V+30S)</w:t>
            </w:r>
          </w:p>
        </w:tc>
      </w:tr>
    </w:tbl>
    <w:p w:rsidR="00F5106D" w:rsidRPr="00D37AE2" w:rsidRDefault="00F5106D" w:rsidP="00DD4BCF">
      <w:pPr>
        <w:rPr>
          <w:rFonts w:asciiTheme="minorHAnsi" w:hAnsiTheme="minorHAnsi" w:cs="Calibri"/>
          <w:b w:val="0"/>
          <w:bCs w:val="0"/>
          <w:color w:val="auto"/>
          <w:szCs w:val="24"/>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45"/>
        <w:gridCol w:w="458"/>
        <w:gridCol w:w="1222"/>
        <w:gridCol w:w="459"/>
        <w:gridCol w:w="1061"/>
        <w:gridCol w:w="458"/>
        <w:gridCol w:w="792"/>
        <w:gridCol w:w="708"/>
        <w:gridCol w:w="624"/>
        <w:gridCol w:w="2029"/>
      </w:tblGrid>
      <w:tr w:rsidR="00F5106D" w:rsidRPr="00D37AE2">
        <w:trPr>
          <w:trHeight w:hRule="exact" w:val="288"/>
        </w:trPr>
        <w:tc>
          <w:tcPr>
            <w:tcW w:w="5000" w:type="pct"/>
            <w:gridSpan w:val="10"/>
            <w:vAlign w:val="center"/>
          </w:tcPr>
          <w:p w:rsidR="00F5106D" w:rsidRPr="00D37AE2" w:rsidRDefault="00F5106D" w:rsidP="00DD4BCF">
            <w:pPr>
              <w:numPr>
                <w:ilvl w:val="0"/>
                <w:numId w:val="114"/>
              </w:numPr>
              <w:tabs>
                <w:tab w:val="left" w:pos="265"/>
              </w:tabs>
              <w:rPr>
                <w:rFonts w:asciiTheme="minorHAnsi" w:hAnsiTheme="minorHAnsi" w:cs="Calibri"/>
                <w:bCs w:val="0"/>
                <w:color w:val="auto"/>
                <w:szCs w:val="24"/>
              </w:rPr>
            </w:pPr>
            <w:r w:rsidRPr="00D37AE2">
              <w:rPr>
                <w:rFonts w:asciiTheme="minorHAnsi" w:hAnsiTheme="minorHAnsi" w:cs="Calibri"/>
                <w:bCs w:val="0"/>
                <w:color w:val="auto"/>
                <w:szCs w:val="24"/>
              </w:rPr>
              <w:t>OPIS PREDMETA</w:t>
            </w:r>
          </w:p>
          <w:p w:rsidR="00F5106D" w:rsidRPr="00D37AE2" w:rsidRDefault="00F5106D" w:rsidP="00DD4BCF">
            <w:pPr>
              <w:rPr>
                <w:rFonts w:asciiTheme="minorHAnsi" w:hAnsiTheme="minorHAnsi" w:cs="Calibri"/>
                <w:b w:val="0"/>
                <w:bCs w:val="0"/>
                <w:color w:val="auto"/>
                <w:szCs w:val="24"/>
                <w:lang w:eastAsia="hr-HR"/>
              </w:rPr>
            </w:pPr>
          </w:p>
        </w:tc>
      </w:tr>
      <w:tr w:rsidR="00F5106D" w:rsidRPr="00D37AE2">
        <w:trPr>
          <w:trHeight w:val="432"/>
        </w:trPr>
        <w:tc>
          <w:tcPr>
            <w:tcW w:w="5000" w:type="pct"/>
            <w:gridSpan w:val="10"/>
            <w:vAlign w:val="center"/>
          </w:tcPr>
          <w:p w:rsidR="00F5106D" w:rsidRPr="00D37AE2" w:rsidRDefault="00F5106D" w:rsidP="00DD4BCF">
            <w:pPr>
              <w:numPr>
                <w:ilvl w:val="1"/>
                <w:numId w:val="115"/>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lastRenderedPageBreak/>
              <w:t>Ciljevi predmeta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rPr>
              <w:t xml:space="preserve">Osmišljen i realiziran kao niz interdisciplinarno ustrojenih vježbi i seminara, kolegij  mapira temeljne probleme iz oblasti povijesti filma i videa, nudeći studentima jedan mogući pogled na te umjetničke fenomene. Praktični cilj kolegija je osvijestiti i potaknuti kod studenta medijsko razmišljanje i dati mu uvid u osnove filmske i teorije novih medija. </w:t>
            </w:r>
          </w:p>
        </w:tc>
      </w:tr>
      <w:tr w:rsidR="00F5106D" w:rsidRPr="00D37AE2">
        <w:trPr>
          <w:trHeight w:val="432"/>
        </w:trPr>
        <w:tc>
          <w:tcPr>
            <w:tcW w:w="5000" w:type="pct"/>
            <w:gridSpan w:val="10"/>
            <w:vAlign w:val="center"/>
          </w:tcPr>
          <w:p w:rsidR="00F5106D" w:rsidRPr="00D37AE2" w:rsidRDefault="00F5106D" w:rsidP="00DD4BCF">
            <w:pPr>
              <w:numPr>
                <w:ilvl w:val="1"/>
                <w:numId w:val="115"/>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Uvjeti za upis predmeta</w:t>
            </w:r>
          </w:p>
        </w:tc>
      </w:tr>
      <w:tr w:rsidR="00F5106D" w:rsidRPr="00D37AE2">
        <w:trPr>
          <w:trHeight w:val="432"/>
        </w:trPr>
        <w:tc>
          <w:tcPr>
            <w:tcW w:w="5000" w:type="pct"/>
            <w:gridSpan w:val="10"/>
            <w:vAlign w:val="center"/>
          </w:tcPr>
          <w:p w:rsidR="00F5106D" w:rsidRPr="00D37AE2" w:rsidRDefault="00F5106D" w:rsidP="00DD4BCF">
            <w:pPr>
              <w:pStyle w:val="Body"/>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heme="minorHAnsi" w:hAnsiTheme="minorHAnsi" w:cs="Calibri"/>
                <w:color w:val="auto"/>
                <w:sz w:val="22"/>
              </w:rPr>
            </w:pPr>
            <w:r w:rsidRPr="00D37AE2">
              <w:rPr>
                <w:rFonts w:asciiTheme="minorHAnsi" w:hAnsiTheme="minorHAnsi" w:cs="Calibri"/>
                <w:color w:val="auto"/>
                <w:sz w:val="22"/>
              </w:rPr>
              <w:t>Osnovno znanje engleskog jezika</w:t>
            </w:r>
          </w:p>
        </w:tc>
      </w:tr>
      <w:tr w:rsidR="00F5106D" w:rsidRPr="00D37AE2">
        <w:trPr>
          <w:trHeight w:val="432"/>
        </w:trPr>
        <w:tc>
          <w:tcPr>
            <w:tcW w:w="5000" w:type="pct"/>
            <w:gridSpan w:val="10"/>
            <w:vAlign w:val="center"/>
          </w:tcPr>
          <w:p w:rsidR="00F5106D" w:rsidRPr="00D37AE2" w:rsidRDefault="00F5106D" w:rsidP="00DD4BCF">
            <w:pPr>
              <w:numPr>
                <w:ilvl w:val="1"/>
                <w:numId w:val="115"/>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 xml:space="preserve">Očekivani ishodi učenja za predmet </w:t>
            </w:r>
          </w:p>
        </w:tc>
      </w:tr>
      <w:tr w:rsidR="00F5106D" w:rsidRPr="00D37AE2">
        <w:trPr>
          <w:trHeight w:val="432"/>
        </w:trPr>
        <w:tc>
          <w:tcPr>
            <w:tcW w:w="5000" w:type="pct"/>
            <w:gridSpan w:val="10"/>
            <w:vAlign w:val="center"/>
          </w:tcPr>
          <w:p w:rsidR="00040927" w:rsidRPr="00D37AE2" w:rsidRDefault="00040927" w:rsidP="00DD4BCF">
            <w:pPr>
              <w:rPr>
                <w:rFonts w:asciiTheme="minorHAnsi" w:hAnsiTheme="minorHAnsi" w:cs="Calibri"/>
                <w:b w:val="0"/>
                <w:bCs w:val="0"/>
                <w:color w:val="auto"/>
                <w:szCs w:val="24"/>
                <w:lang w:val="de-DE"/>
              </w:rPr>
            </w:pPr>
            <w:r w:rsidRPr="00D37AE2">
              <w:rPr>
                <w:rFonts w:asciiTheme="minorHAnsi" w:hAnsiTheme="minorHAnsi" w:cs="Calibri"/>
                <w:b w:val="0"/>
                <w:bCs w:val="0"/>
                <w:color w:val="auto"/>
                <w:szCs w:val="24"/>
                <w:lang w:val="de-DE"/>
              </w:rPr>
              <w:t>Nakon završetka predmeta student/ica će moći:</w:t>
            </w:r>
          </w:p>
          <w:p w:rsidR="00E92051" w:rsidRDefault="006E402E"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 xml:space="preserve">1. </w:t>
            </w:r>
            <w:r w:rsidR="00F5106D" w:rsidRPr="00D37AE2">
              <w:rPr>
                <w:rFonts w:asciiTheme="minorHAnsi" w:hAnsiTheme="minorHAnsi" w:cs="Calibri"/>
                <w:b w:val="0"/>
                <w:bCs w:val="0"/>
                <w:color w:val="auto"/>
                <w:szCs w:val="24"/>
              </w:rPr>
              <w:t>Na temelju analize filmova i vi</w:t>
            </w:r>
            <w:r w:rsidRPr="00D37AE2">
              <w:rPr>
                <w:rFonts w:asciiTheme="minorHAnsi" w:hAnsiTheme="minorHAnsi" w:cs="Calibri"/>
                <w:b w:val="0"/>
                <w:bCs w:val="0"/>
                <w:color w:val="auto"/>
                <w:szCs w:val="24"/>
              </w:rPr>
              <w:t xml:space="preserve">dea student će moći analizrati </w:t>
            </w:r>
            <w:r w:rsidR="00F5106D" w:rsidRPr="00D37AE2">
              <w:rPr>
                <w:rFonts w:asciiTheme="minorHAnsi" w:hAnsiTheme="minorHAnsi" w:cs="Calibri"/>
                <w:b w:val="0"/>
                <w:bCs w:val="0"/>
                <w:color w:val="auto"/>
                <w:szCs w:val="24"/>
              </w:rPr>
              <w:t>načine na koji funkcionira filmsko pri</w:t>
            </w:r>
            <w:r w:rsidRPr="00D37AE2">
              <w:rPr>
                <w:rFonts w:asciiTheme="minorHAnsi" w:hAnsiTheme="minorHAnsi" w:cs="Calibri"/>
                <w:b w:val="0"/>
                <w:bCs w:val="0"/>
                <w:color w:val="auto"/>
                <w:szCs w:val="24"/>
              </w:rPr>
              <w:t xml:space="preserve">povijedanje </w:t>
            </w:r>
            <w:r w:rsidR="00F5106D" w:rsidRPr="00D37AE2">
              <w:rPr>
                <w:rFonts w:asciiTheme="minorHAnsi" w:hAnsiTheme="minorHAnsi" w:cs="Calibri"/>
                <w:b w:val="0"/>
                <w:bCs w:val="0"/>
                <w:color w:val="auto"/>
                <w:szCs w:val="24"/>
              </w:rPr>
              <w:t xml:space="preserve"> </w:t>
            </w:r>
          </w:p>
          <w:p w:rsidR="006E402E" w:rsidRPr="00D37AE2" w:rsidRDefault="006E402E"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2. Vrednovati osnovne elemente i poetike</w:t>
            </w:r>
            <w:r w:rsidR="00F5106D" w:rsidRPr="00D37AE2">
              <w:rPr>
                <w:rFonts w:asciiTheme="minorHAnsi" w:hAnsiTheme="minorHAnsi" w:cs="Calibri"/>
                <w:b w:val="0"/>
                <w:bCs w:val="0"/>
                <w:color w:val="auto"/>
                <w:szCs w:val="24"/>
              </w:rPr>
              <w:t xml:space="preserve"> video medija. </w:t>
            </w:r>
          </w:p>
          <w:p w:rsidR="006E402E" w:rsidRPr="00D37AE2" w:rsidRDefault="00E92051" w:rsidP="00DD4BCF">
            <w:pPr>
              <w:rPr>
                <w:rFonts w:asciiTheme="minorHAnsi" w:hAnsiTheme="minorHAnsi" w:cs="Calibri"/>
                <w:b w:val="0"/>
                <w:bCs w:val="0"/>
                <w:color w:val="auto"/>
                <w:szCs w:val="24"/>
              </w:rPr>
            </w:pPr>
            <w:r>
              <w:rPr>
                <w:rFonts w:asciiTheme="minorHAnsi" w:hAnsiTheme="minorHAnsi" w:cs="Calibri"/>
                <w:b w:val="0"/>
                <w:bCs w:val="0"/>
                <w:color w:val="auto"/>
                <w:szCs w:val="24"/>
              </w:rPr>
              <w:t>3</w:t>
            </w:r>
            <w:r w:rsidR="006E402E" w:rsidRPr="00D37AE2">
              <w:rPr>
                <w:rFonts w:asciiTheme="minorHAnsi" w:hAnsiTheme="minorHAnsi" w:cs="Calibri"/>
                <w:b w:val="0"/>
                <w:bCs w:val="0"/>
                <w:color w:val="auto"/>
                <w:szCs w:val="24"/>
              </w:rPr>
              <w:t xml:space="preserve">. </w:t>
            </w:r>
            <w:r w:rsidR="00F5106D" w:rsidRPr="00D37AE2">
              <w:rPr>
                <w:rFonts w:asciiTheme="minorHAnsi" w:hAnsiTheme="minorHAnsi" w:cs="Calibri"/>
                <w:b w:val="0"/>
                <w:bCs w:val="0"/>
                <w:color w:val="auto"/>
                <w:szCs w:val="24"/>
              </w:rPr>
              <w:t>Student će naučiti komparativno uspoređivati različite stilske epohe u</w:t>
            </w:r>
            <w:r w:rsidR="006E402E" w:rsidRPr="00D37AE2">
              <w:rPr>
                <w:rFonts w:asciiTheme="minorHAnsi" w:hAnsiTheme="minorHAnsi" w:cs="Calibri"/>
                <w:b w:val="0"/>
                <w:bCs w:val="0"/>
                <w:color w:val="auto"/>
                <w:szCs w:val="24"/>
              </w:rPr>
              <w:t xml:space="preserve">nutar povijesti filma </w:t>
            </w:r>
          </w:p>
          <w:p w:rsidR="006E402E" w:rsidRPr="00D37AE2" w:rsidRDefault="00E92051" w:rsidP="00DD4BCF">
            <w:pPr>
              <w:rPr>
                <w:rFonts w:asciiTheme="minorHAnsi" w:hAnsiTheme="minorHAnsi" w:cs="Calibri"/>
                <w:b w:val="0"/>
                <w:bCs w:val="0"/>
                <w:color w:val="auto"/>
                <w:szCs w:val="24"/>
              </w:rPr>
            </w:pPr>
            <w:r>
              <w:rPr>
                <w:rFonts w:asciiTheme="minorHAnsi" w:hAnsiTheme="minorHAnsi" w:cs="Calibri"/>
                <w:b w:val="0"/>
                <w:bCs w:val="0"/>
                <w:color w:val="auto"/>
                <w:szCs w:val="24"/>
              </w:rPr>
              <w:t>4</w:t>
            </w:r>
            <w:r w:rsidR="006E402E" w:rsidRPr="00D37AE2">
              <w:rPr>
                <w:rFonts w:asciiTheme="minorHAnsi" w:hAnsiTheme="minorHAnsi" w:cs="Calibri"/>
                <w:b w:val="0"/>
                <w:bCs w:val="0"/>
                <w:color w:val="auto"/>
                <w:szCs w:val="24"/>
              </w:rPr>
              <w:t xml:space="preserve">. </w:t>
            </w:r>
            <w:r>
              <w:rPr>
                <w:rFonts w:asciiTheme="minorHAnsi" w:hAnsiTheme="minorHAnsi" w:cs="Calibri"/>
                <w:b w:val="0"/>
                <w:bCs w:val="0"/>
                <w:color w:val="auto"/>
                <w:szCs w:val="24"/>
              </w:rPr>
              <w:t>Inerpretirati</w:t>
            </w:r>
            <w:r w:rsidR="00F5106D" w:rsidRPr="00D37AE2">
              <w:rPr>
                <w:rFonts w:asciiTheme="minorHAnsi" w:hAnsiTheme="minorHAnsi" w:cs="Calibri"/>
                <w:b w:val="0"/>
                <w:bCs w:val="0"/>
                <w:color w:val="auto"/>
                <w:szCs w:val="24"/>
              </w:rPr>
              <w:t xml:space="preserve"> autorske poetike i pravce. </w:t>
            </w:r>
          </w:p>
          <w:p w:rsidR="00F5106D" w:rsidRPr="00D37AE2" w:rsidRDefault="00E92051" w:rsidP="00E92051">
            <w:pPr>
              <w:rPr>
                <w:rFonts w:asciiTheme="minorHAnsi" w:hAnsiTheme="minorHAnsi" w:cs="Calibri"/>
                <w:b w:val="0"/>
                <w:bCs w:val="0"/>
                <w:color w:val="auto"/>
                <w:szCs w:val="24"/>
                <w:lang w:eastAsia="hr-HR"/>
              </w:rPr>
            </w:pPr>
            <w:r>
              <w:rPr>
                <w:rFonts w:asciiTheme="minorHAnsi" w:hAnsiTheme="minorHAnsi" w:cs="Calibri"/>
                <w:b w:val="0"/>
                <w:bCs w:val="0"/>
                <w:color w:val="auto"/>
                <w:szCs w:val="24"/>
              </w:rPr>
              <w:t>5</w:t>
            </w:r>
            <w:r w:rsidR="006E402E" w:rsidRPr="00D37AE2">
              <w:rPr>
                <w:rFonts w:asciiTheme="minorHAnsi" w:hAnsiTheme="minorHAnsi" w:cs="Calibri"/>
                <w:b w:val="0"/>
                <w:bCs w:val="0"/>
                <w:color w:val="auto"/>
                <w:szCs w:val="24"/>
              </w:rPr>
              <w:t xml:space="preserve">. </w:t>
            </w:r>
            <w:r w:rsidR="00F5106D" w:rsidRPr="00D37AE2">
              <w:rPr>
                <w:rFonts w:asciiTheme="minorHAnsi" w:hAnsiTheme="minorHAnsi" w:cs="Calibri"/>
                <w:b w:val="0"/>
                <w:bCs w:val="0"/>
                <w:color w:val="auto"/>
                <w:szCs w:val="24"/>
              </w:rPr>
              <w:t xml:space="preserve">U teorijskom smislu, student će biti kompetentan teorijski </w:t>
            </w:r>
            <w:r>
              <w:rPr>
                <w:rFonts w:asciiTheme="minorHAnsi" w:hAnsiTheme="minorHAnsi" w:cs="Calibri"/>
                <w:b w:val="0"/>
                <w:bCs w:val="0"/>
                <w:color w:val="auto"/>
                <w:szCs w:val="24"/>
              </w:rPr>
              <w:t>analitički</w:t>
            </w:r>
            <w:r w:rsidR="00F5106D" w:rsidRPr="00D37AE2">
              <w:rPr>
                <w:rFonts w:asciiTheme="minorHAnsi" w:hAnsiTheme="minorHAnsi" w:cs="Calibri"/>
                <w:b w:val="0"/>
                <w:bCs w:val="0"/>
                <w:color w:val="auto"/>
                <w:szCs w:val="24"/>
              </w:rPr>
              <w:t xml:space="preserve"> </w:t>
            </w:r>
            <w:r>
              <w:rPr>
                <w:rFonts w:asciiTheme="minorHAnsi" w:hAnsiTheme="minorHAnsi" w:cs="Calibri"/>
                <w:b w:val="0"/>
                <w:bCs w:val="0"/>
                <w:color w:val="auto"/>
                <w:szCs w:val="24"/>
              </w:rPr>
              <w:t>pojasniti</w:t>
            </w:r>
            <w:r w:rsidR="00F5106D" w:rsidRPr="00D37AE2">
              <w:rPr>
                <w:rFonts w:asciiTheme="minorHAnsi" w:hAnsiTheme="minorHAnsi" w:cs="Calibri"/>
                <w:b w:val="0"/>
                <w:bCs w:val="0"/>
                <w:color w:val="auto"/>
                <w:szCs w:val="24"/>
              </w:rPr>
              <w:t xml:space="preserve"> filmove, što će mu olakšati snalaženje u terijskom diskursu.</w:t>
            </w:r>
          </w:p>
        </w:tc>
      </w:tr>
      <w:tr w:rsidR="00F5106D" w:rsidRPr="00D37AE2">
        <w:trPr>
          <w:trHeight w:val="432"/>
        </w:trPr>
        <w:tc>
          <w:tcPr>
            <w:tcW w:w="5000" w:type="pct"/>
            <w:gridSpan w:val="10"/>
            <w:vAlign w:val="center"/>
          </w:tcPr>
          <w:p w:rsidR="00F5106D" w:rsidRPr="00D37AE2" w:rsidRDefault="00F5106D" w:rsidP="00DD4BCF">
            <w:pPr>
              <w:numPr>
                <w:ilvl w:val="1"/>
                <w:numId w:val="115"/>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Sadržaj predmeta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aps/>
                <w:color w:val="auto"/>
                <w:szCs w:val="24"/>
                <w:lang w:eastAsia="hr-HR"/>
              </w:rPr>
            </w:pPr>
            <w:r w:rsidRPr="00D37AE2">
              <w:rPr>
                <w:rFonts w:asciiTheme="minorHAnsi" w:hAnsiTheme="minorHAnsi" w:cs="Calibri"/>
                <w:b w:val="0"/>
                <w:bCs w:val="0"/>
                <w:color w:val="auto"/>
                <w:szCs w:val="24"/>
              </w:rPr>
              <w:t>Kolegij je strukturan na način da kronlogijski prati razvoj filma od njegovih nastanka (braća Lumiere, G. Melies) sve do suvremenih postmodernističkih narativa. Fokus je stavljen na umjetnička ostvarenja, kojima je film kao umjetnost proširio svoje djelovanje i ušao u dijalog s likovnim umjetnostima. Daadaistička filmska umjetnost dvadesetih godina prošlog stoljeća (H. Richter, M.Ray, M. Duchamp) iscrpno se obrađuje i uspoređuje sa stvaralštvom ruskih autora (S. Eisenstein, D. Vertov), i filmovima iz razdoblja njemačkog ekspresionizma (R. Wiens, F. Lang, W. Murnau). Razdoblje neoralizma u Italiji (R. Rosselini, L. Visconti, Antonioni) komparira se s pojavom kinematografije tzv. Novog vala u Francuskoj (J.L. Godard, A. Resnais). Afirmiranje video umjetnosti promatra se u širokom spektru performativnih, instalativnih i dokumentarističkih praksi (M. Abramović. N.J. Paik, V. Acconci, B. Nauman, Y. Ono, D. Graham).</w:t>
            </w:r>
          </w:p>
        </w:tc>
      </w:tr>
      <w:tr w:rsidR="00F5106D" w:rsidRPr="00D37AE2">
        <w:trPr>
          <w:trHeight w:val="432"/>
        </w:trPr>
        <w:tc>
          <w:tcPr>
            <w:tcW w:w="3099" w:type="pct"/>
            <w:gridSpan w:val="7"/>
            <w:vAlign w:val="center"/>
          </w:tcPr>
          <w:p w:rsidR="00F5106D" w:rsidRPr="00D37AE2" w:rsidRDefault="00F5106D" w:rsidP="00DD4BCF">
            <w:pPr>
              <w:numPr>
                <w:ilvl w:val="1"/>
                <w:numId w:val="115"/>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 xml:space="preserve">Vrste izvođenja nastave </w:t>
            </w:r>
          </w:p>
        </w:tc>
        <w:tc>
          <w:tcPr>
            <w:tcW w:w="783" w:type="pct"/>
            <w:gridSpan w:val="2"/>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
                  <w:enabled/>
                  <w:calcOnExit w:val="0"/>
                  <w:checkBox>
                    <w:sizeAuto/>
                    <w:default w:val="1"/>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predavanja</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
                  <w:enabled/>
                  <w:calcOnExit w:val="0"/>
                  <w:checkBox>
                    <w:sizeAuto/>
                    <w:default w:val="1"/>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seminari i radionice  </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vježbe  </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Check4"/>
                  <w:enabled/>
                  <w:calcOnExit w:val="0"/>
                  <w:checkBox>
                    <w:sizeAuto/>
                    <w:default w:val="1"/>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obrazovanje na daljinu</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Check9"/>
                  <w:enabled/>
                  <w:calcOnExit w:val="0"/>
                  <w:checkBox>
                    <w:sizeAuto/>
                    <w:default w:val="1"/>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terenska nastava</w:t>
            </w:r>
          </w:p>
        </w:tc>
        <w:tc>
          <w:tcPr>
            <w:tcW w:w="1116"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
                  <w:enabled/>
                  <w:calcOnExit w:val="0"/>
                  <w:checkBox>
                    <w:sizeAuto/>
                    <w:default w:val="1"/>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samostalni zadaci  </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Check6"/>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multimedija i mreža  </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Check7"/>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laboratorij</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
                  <w:enabled/>
                  <w:calcOnExit w:val="0"/>
                  <w:checkBox>
                    <w:sizeAuto/>
                    <w:default w:val="1"/>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mentorski rad</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Check10"/>
                  <w:enabled/>
                  <w:calcOnExit w:val="0"/>
                  <w:checkBox>
                    <w:sizeAuto/>
                    <w:default w:val="1"/>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ostalo ___________________</w:t>
            </w:r>
          </w:p>
        </w:tc>
      </w:tr>
      <w:tr w:rsidR="00F5106D" w:rsidRPr="00D37AE2">
        <w:trPr>
          <w:trHeight w:val="432"/>
        </w:trPr>
        <w:tc>
          <w:tcPr>
            <w:tcW w:w="3099" w:type="pct"/>
            <w:gridSpan w:val="7"/>
            <w:vAlign w:val="center"/>
          </w:tcPr>
          <w:p w:rsidR="00F5106D" w:rsidRPr="00D37AE2" w:rsidRDefault="00F5106D" w:rsidP="00DD4BCF">
            <w:pPr>
              <w:numPr>
                <w:ilvl w:val="1"/>
                <w:numId w:val="115"/>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Komentari</w:t>
            </w:r>
          </w:p>
        </w:tc>
        <w:tc>
          <w:tcPr>
            <w:tcW w:w="1900" w:type="pct"/>
            <w:gridSpan w:val="3"/>
            <w:vAlign w:val="center"/>
          </w:tcPr>
          <w:p w:rsidR="00F5106D" w:rsidRPr="00D37AE2" w:rsidRDefault="00F5106D" w:rsidP="00DD4BCF">
            <w:pPr>
              <w:rPr>
                <w:rFonts w:asciiTheme="minorHAnsi" w:hAnsiTheme="minorHAnsi" w:cs="Calibri"/>
                <w:b w:val="0"/>
                <w:bCs w:val="0"/>
                <w:color w:val="auto"/>
                <w:szCs w:val="24"/>
                <w:lang w:eastAsia="hr-HR"/>
              </w:rPr>
            </w:pPr>
          </w:p>
        </w:tc>
      </w:tr>
      <w:tr w:rsidR="00F5106D" w:rsidRPr="00D37AE2">
        <w:trPr>
          <w:trHeight w:val="432"/>
        </w:trPr>
        <w:tc>
          <w:tcPr>
            <w:tcW w:w="5000" w:type="pct"/>
            <w:gridSpan w:val="10"/>
            <w:vAlign w:val="center"/>
          </w:tcPr>
          <w:p w:rsidR="00F5106D" w:rsidRPr="00D37AE2" w:rsidRDefault="00F5106D" w:rsidP="00DD4BCF">
            <w:pPr>
              <w:numPr>
                <w:ilvl w:val="1"/>
                <w:numId w:val="115"/>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Obveze studenata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rPr>
              <w:t>Studenti su dužni redovito pohađati nastavu, te u njoj aktivno sudjelovati. Pogledati zadane filmove i video uratke i sudjelovati u analizama i diskusijama na nastavi. Redovito prezentirati svoje zadatke  te ih postupno nadograđivati i razvijati.</w:t>
            </w:r>
          </w:p>
        </w:tc>
      </w:tr>
      <w:tr w:rsidR="00F5106D" w:rsidRPr="00D37AE2">
        <w:trPr>
          <w:trHeight w:val="432"/>
        </w:trPr>
        <w:tc>
          <w:tcPr>
            <w:tcW w:w="5000" w:type="pct"/>
            <w:gridSpan w:val="10"/>
            <w:vAlign w:val="center"/>
          </w:tcPr>
          <w:p w:rsidR="00F5106D" w:rsidRPr="00D37AE2" w:rsidRDefault="00F5106D" w:rsidP="00DD4BCF">
            <w:pPr>
              <w:numPr>
                <w:ilvl w:val="1"/>
                <w:numId w:val="115"/>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Praćenje rada studenata</w:t>
            </w:r>
          </w:p>
        </w:tc>
      </w:tr>
      <w:tr w:rsidR="00F5106D" w:rsidRPr="00D37AE2">
        <w:trPr>
          <w:trHeight w:val="111"/>
        </w:trPr>
        <w:tc>
          <w:tcPr>
            <w:tcW w:w="562"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 xml:space="preserve">Pohađanje </w:t>
            </w:r>
            <w:r w:rsidRPr="00D37AE2">
              <w:rPr>
                <w:rFonts w:asciiTheme="minorHAnsi" w:hAnsiTheme="minorHAnsi" w:cs="Calibri"/>
                <w:b w:val="0"/>
                <w:bCs w:val="0"/>
                <w:color w:val="auto"/>
                <w:szCs w:val="24"/>
                <w:lang w:eastAsia="hr-HR"/>
              </w:rPr>
              <w:lastRenderedPageBreak/>
              <w:t>nastave</w:t>
            </w:r>
          </w:p>
        </w:tc>
        <w:tc>
          <w:tcPr>
            <w:tcW w:w="265"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rPr>
              <w:lastRenderedPageBreak/>
              <w:t>0,</w:t>
            </w:r>
            <w:r w:rsidRPr="00D37AE2">
              <w:rPr>
                <w:rFonts w:asciiTheme="minorHAnsi" w:hAnsiTheme="minorHAnsi" w:cs="Calibri"/>
                <w:b w:val="0"/>
                <w:bCs w:val="0"/>
                <w:color w:val="auto"/>
                <w:szCs w:val="24"/>
              </w:rPr>
              <w:lastRenderedPageBreak/>
              <w:t>5</w:t>
            </w:r>
          </w:p>
        </w:tc>
        <w:tc>
          <w:tcPr>
            <w:tcW w:w="658"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lastRenderedPageBreak/>
              <w:t xml:space="preserve">Aktivnost </w:t>
            </w:r>
            <w:r w:rsidRPr="00D37AE2">
              <w:rPr>
                <w:rFonts w:asciiTheme="minorHAnsi" w:hAnsiTheme="minorHAnsi" w:cs="Calibri"/>
                <w:b w:val="0"/>
                <w:bCs w:val="0"/>
                <w:color w:val="auto"/>
                <w:szCs w:val="24"/>
                <w:lang w:eastAsia="hr-HR"/>
              </w:rPr>
              <w:lastRenderedPageBreak/>
              <w:t>u nastavi</w:t>
            </w:r>
          </w:p>
        </w:tc>
        <w:tc>
          <w:tcPr>
            <w:tcW w:w="265"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rPr>
              <w:lastRenderedPageBreak/>
              <w:t>0,</w:t>
            </w:r>
            <w:r w:rsidRPr="00D37AE2">
              <w:rPr>
                <w:rFonts w:asciiTheme="minorHAnsi" w:hAnsiTheme="minorHAnsi" w:cs="Calibri"/>
                <w:b w:val="0"/>
                <w:bCs w:val="0"/>
                <w:color w:val="auto"/>
                <w:szCs w:val="24"/>
              </w:rPr>
              <w:lastRenderedPageBreak/>
              <w:t>5</w:t>
            </w:r>
          </w:p>
        </w:tc>
        <w:tc>
          <w:tcPr>
            <w:tcW w:w="569"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lastRenderedPageBreak/>
              <w:t>Seminars</w:t>
            </w:r>
            <w:r w:rsidRPr="00D37AE2">
              <w:rPr>
                <w:rFonts w:asciiTheme="minorHAnsi" w:hAnsiTheme="minorHAnsi" w:cs="Calibri"/>
                <w:b w:val="0"/>
                <w:bCs w:val="0"/>
                <w:color w:val="auto"/>
                <w:szCs w:val="24"/>
                <w:lang w:eastAsia="hr-HR"/>
              </w:rPr>
              <w:lastRenderedPageBreak/>
              <w:t>ki rad</w:t>
            </w:r>
          </w:p>
        </w:tc>
        <w:tc>
          <w:tcPr>
            <w:tcW w:w="359"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lastRenderedPageBreak/>
              <w:t>0,</w:t>
            </w:r>
            <w:r w:rsidRPr="00D37AE2">
              <w:rPr>
                <w:rFonts w:asciiTheme="minorHAnsi" w:hAnsiTheme="minorHAnsi" w:cs="Calibri"/>
                <w:b w:val="0"/>
                <w:bCs w:val="0"/>
                <w:color w:val="auto"/>
                <w:szCs w:val="24"/>
                <w:lang w:eastAsia="hr-HR"/>
              </w:rPr>
              <w:lastRenderedPageBreak/>
              <w:t>5</w:t>
            </w:r>
          </w:p>
        </w:tc>
        <w:tc>
          <w:tcPr>
            <w:tcW w:w="796" w:type="pct"/>
            <w:gridSpan w:val="2"/>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lastRenderedPageBreak/>
              <w:t>Eksperimental</w:t>
            </w:r>
            <w:r w:rsidRPr="00D37AE2">
              <w:rPr>
                <w:rFonts w:asciiTheme="minorHAnsi" w:hAnsiTheme="minorHAnsi" w:cs="Calibri"/>
                <w:b w:val="0"/>
                <w:bCs w:val="0"/>
                <w:color w:val="auto"/>
                <w:szCs w:val="24"/>
                <w:lang w:eastAsia="hr-HR"/>
              </w:rPr>
              <w:lastRenderedPageBreak/>
              <w:t>ni rad</w:t>
            </w:r>
          </w:p>
        </w:tc>
        <w:tc>
          <w:tcPr>
            <w:tcW w:w="1523" w:type="pct"/>
            <w:gridSpan w:val="2"/>
            <w:vAlign w:val="center"/>
          </w:tcPr>
          <w:p w:rsidR="00F5106D" w:rsidRPr="00D37AE2" w:rsidRDefault="00F5106D" w:rsidP="00DD4BCF">
            <w:pPr>
              <w:rPr>
                <w:rFonts w:asciiTheme="minorHAnsi" w:hAnsiTheme="minorHAnsi" w:cs="Calibri"/>
                <w:b w:val="0"/>
                <w:bCs w:val="0"/>
                <w:color w:val="auto"/>
                <w:szCs w:val="24"/>
                <w:lang w:eastAsia="hr-HR"/>
              </w:rPr>
            </w:pPr>
          </w:p>
        </w:tc>
      </w:tr>
      <w:tr w:rsidR="00F5106D" w:rsidRPr="00D37AE2">
        <w:trPr>
          <w:trHeight w:val="108"/>
        </w:trPr>
        <w:tc>
          <w:tcPr>
            <w:tcW w:w="562"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lastRenderedPageBreak/>
              <w:t>Pismeni ispit</w:t>
            </w:r>
          </w:p>
        </w:tc>
        <w:tc>
          <w:tcPr>
            <w:tcW w:w="265" w:type="pct"/>
            <w:vAlign w:val="center"/>
          </w:tcPr>
          <w:p w:rsidR="00F5106D" w:rsidRPr="00D37AE2" w:rsidRDefault="00F5106D" w:rsidP="00DD4BCF">
            <w:pPr>
              <w:rPr>
                <w:rFonts w:asciiTheme="minorHAnsi" w:hAnsiTheme="minorHAnsi" w:cs="Calibri"/>
                <w:b w:val="0"/>
                <w:bCs w:val="0"/>
                <w:color w:val="auto"/>
                <w:szCs w:val="24"/>
                <w:lang w:eastAsia="hr-HR"/>
              </w:rPr>
            </w:pPr>
          </w:p>
        </w:tc>
        <w:tc>
          <w:tcPr>
            <w:tcW w:w="658"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Usmeni ispit</w:t>
            </w:r>
          </w:p>
        </w:tc>
        <w:tc>
          <w:tcPr>
            <w:tcW w:w="265"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0.5</w:t>
            </w:r>
          </w:p>
        </w:tc>
        <w:tc>
          <w:tcPr>
            <w:tcW w:w="569"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Esej</w:t>
            </w:r>
          </w:p>
        </w:tc>
        <w:tc>
          <w:tcPr>
            <w:tcW w:w="359" w:type="pct"/>
            <w:vAlign w:val="center"/>
          </w:tcPr>
          <w:p w:rsidR="00F5106D" w:rsidRPr="00D37AE2" w:rsidRDefault="00F5106D" w:rsidP="00DD4BCF">
            <w:pPr>
              <w:rPr>
                <w:rFonts w:asciiTheme="minorHAnsi" w:hAnsiTheme="minorHAnsi" w:cs="Calibri"/>
                <w:b w:val="0"/>
                <w:bCs w:val="0"/>
                <w:color w:val="auto"/>
                <w:szCs w:val="24"/>
                <w:lang w:eastAsia="hr-HR"/>
              </w:rPr>
            </w:pPr>
          </w:p>
        </w:tc>
        <w:tc>
          <w:tcPr>
            <w:tcW w:w="796" w:type="pct"/>
            <w:gridSpan w:val="2"/>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Istraživanje</w:t>
            </w:r>
          </w:p>
        </w:tc>
        <w:tc>
          <w:tcPr>
            <w:tcW w:w="1523" w:type="pct"/>
            <w:gridSpan w:val="2"/>
            <w:vAlign w:val="center"/>
          </w:tcPr>
          <w:p w:rsidR="00F5106D" w:rsidRPr="00D37AE2" w:rsidRDefault="00F5106D" w:rsidP="00DD4BCF">
            <w:pPr>
              <w:rPr>
                <w:rFonts w:asciiTheme="minorHAnsi" w:hAnsiTheme="minorHAnsi" w:cs="Calibri"/>
                <w:b w:val="0"/>
                <w:bCs w:val="0"/>
                <w:color w:val="auto"/>
                <w:szCs w:val="24"/>
                <w:lang w:eastAsia="hr-HR"/>
              </w:rPr>
            </w:pPr>
          </w:p>
        </w:tc>
      </w:tr>
      <w:tr w:rsidR="00F5106D" w:rsidRPr="00D37AE2">
        <w:trPr>
          <w:trHeight w:val="108"/>
        </w:trPr>
        <w:tc>
          <w:tcPr>
            <w:tcW w:w="562"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Projekt</w:t>
            </w:r>
          </w:p>
        </w:tc>
        <w:tc>
          <w:tcPr>
            <w:tcW w:w="265" w:type="pct"/>
            <w:vAlign w:val="center"/>
          </w:tcPr>
          <w:p w:rsidR="00F5106D" w:rsidRPr="00D37AE2" w:rsidRDefault="00F5106D" w:rsidP="00DD4BCF">
            <w:pPr>
              <w:rPr>
                <w:rFonts w:asciiTheme="minorHAnsi" w:hAnsiTheme="minorHAnsi" w:cs="Calibri"/>
                <w:b w:val="0"/>
                <w:bCs w:val="0"/>
                <w:color w:val="auto"/>
                <w:szCs w:val="24"/>
                <w:lang w:eastAsia="hr-HR"/>
              </w:rPr>
            </w:pPr>
          </w:p>
        </w:tc>
        <w:tc>
          <w:tcPr>
            <w:tcW w:w="658"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Kontinuirana provjera znanja</w:t>
            </w:r>
          </w:p>
        </w:tc>
        <w:tc>
          <w:tcPr>
            <w:tcW w:w="265" w:type="pct"/>
            <w:vAlign w:val="center"/>
          </w:tcPr>
          <w:p w:rsidR="00F5106D" w:rsidRPr="00D37AE2" w:rsidRDefault="00F5106D" w:rsidP="00DD4BCF">
            <w:pPr>
              <w:rPr>
                <w:rFonts w:asciiTheme="minorHAnsi" w:hAnsiTheme="minorHAnsi" w:cs="Calibri"/>
                <w:b w:val="0"/>
                <w:bCs w:val="0"/>
                <w:color w:val="auto"/>
                <w:szCs w:val="24"/>
                <w:lang w:eastAsia="hr-HR"/>
              </w:rPr>
            </w:pPr>
          </w:p>
        </w:tc>
        <w:tc>
          <w:tcPr>
            <w:tcW w:w="569"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Referat</w:t>
            </w:r>
          </w:p>
        </w:tc>
        <w:tc>
          <w:tcPr>
            <w:tcW w:w="359" w:type="pct"/>
            <w:vAlign w:val="center"/>
          </w:tcPr>
          <w:p w:rsidR="00F5106D" w:rsidRPr="00D37AE2" w:rsidRDefault="00F5106D" w:rsidP="00DD4BCF">
            <w:pPr>
              <w:rPr>
                <w:rFonts w:asciiTheme="minorHAnsi" w:hAnsiTheme="minorHAnsi" w:cs="Calibri"/>
                <w:b w:val="0"/>
                <w:bCs w:val="0"/>
                <w:color w:val="auto"/>
                <w:szCs w:val="24"/>
                <w:lang w:eastAsia="hr-HR"/>
              </w:rPr>
            </w:pPr>
          </w:p>
        </w:tc>
        <w:tc>
          <w:tcPr>
            <w:tcW w:w="796" w:type="pct"/>
            <w:gridSpan w:val="2"/>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Praktični rad</w:t>
            </w:r>
          </w:p>
        </w:tc>
        <w:tc>
          <w:tcPr>
            <w:tcW w:w="1523" w:type="pct"/>
            <w:gridSpan w:val="2"/>
            <w:vAlign w:val="center"/>
          </w:tcPr>
          <w:p w:rsidR="00F5106D" w:rsidRPr="00D37AE2" w:rsidRDefault="00F5106D" w:rsidP="00DD4BCF">
            <w:pPr>
              <w:rPr>
                <w:rFonts w:asciiTheme="minorHAnsi" w:hAnsiTheme="minorHAnsi" w:cs="Calibri"/>
                <w:b w:val="0"/>
                <w:bCs w:val="0"/>
                <w:color w:val="auto"/>
                <w:szCs w:val="24"/>
                <w:lang w:eastAsia="hr-HR"/>
              </w:rPr>
            </w:pPr>
          </w:p>
        </w:tc>
      </w:tr>
      <w:tr w:rsidR="00F5106D" w:rsidRPr="00D37AE2">
        <w:trPr>
          <w:trHeight w:val="432"/>
        </w:trPr>
        <w:tc>
          <w:tcPr>
            <w:tcW w:w="5000" w:type="pct"/>
            <w:gridSpan w:val="10"/>
            <w:vAlign w:val="center"/>
          </w:tcPr>
          <w:p w:rsidR="00F5106D" w:rsidRPr="00D37AE2" w:rsidRDefault="00F5106D" w:rsidP="00DD4BCF">
            <w:pPr>
              <w:numPr>
                <w:ilvl w:val="1"/>
                <w:numId w:val="115"/>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Povezivanje ishoda učenja, nastavnih metoda/aktivnosti i ocjenjivanja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olor w:val="auto"/>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1"/>
              <w:gridCol w:w="684"/>
              <w:gridCol w:w="1132"/>
              <w:gridCol w:w="2572"/>
              <w:gridCol w:w="1421"/>
              <w:gridCol w:w="607"/>
              <w:gridCol w:w="623"/>
            </w:tblGrid>
            <w:tr w:rsidR="00F5106D" w:rsidRPr="00D37AE2">
              <w:trPr>
                <w:trHeight w:val="279"/>
              </w:trPr>
              <w:tc>
                <w:tcPr>
                  <w:tcW w:w="1795" w:type="dxa"/>
                  <w:vMerge w:val="restart"/>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 NASTAVNA METODA/</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AKTIVNOST</w:t>
                  </w:r>
                </w:p>
                <w:p w:rsidR="00F5106D" w:rsidRPr="00D37AE2" w:rsidRDefault="00F5106D" w:rsidP="00DD4BCF">
                  <w:pPr>
                    <w:rPr>
                      <w:rFonts w:asciiTheme="minorHAnsi" w:hAnsiTheme="minorHAnsi" w:cs="Calibri"/>
                      <w:b w:val="0"/>
                      <w:bCs w:val="0"/>
                      <w:color w:val="auto"/>
                      <w:szCs w:val="24"/>
                      <w:lang w:eastAsia="hr-HR"/>
                    </w:rPr>
                  </w:pPr>
                </w:p>
                <w:p w:rsidR="00F5106D" w:rsidRPr="00D37AE2" w:rsidRDefault="00F5106D" w:rsidP="00DD4BCF">
                  <w:pPr>
                    <w:rPr>
                      <w:rFonts w:asciiTheme="minorHAnsi" w:hAnsiTheme="minorHAnsi" w:cs="Calibri"/>
                      <w:b w:val="0"/>
                      <w:bCs w:val="0"/>
                      <w:color w:val="auto"/>
                      <w:szCs w:val="24"/>
                      <w:lang w:eastAsia="hr-HR"/>
                    </w:rPr>
                  </w:pPr>
                </w:p>
              </w:tc>
              <w:tc>
                <w:tcPr>
                  <w:tcW w:w="684" w:type="dxa"/>
                  <w:vMerge w:val="restart"/>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ECTS</w:t>
                  </w:r>
                </w:p>
              </w:tc>
              <w:tc>
                <w:tcPr>
                  <w:tcW w:w="1133" w:type="dxa"/>
                  <w:vMerge w:val="restart"/>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ISHOD UČENJA **</w:t>
                  </w:r>
                </w:p>
              </w:tc>
              <w:tc>
                <w:tcPr>
                  <w:tcW w:w="2578" w:type="dxa"/>
                  <w:vMerge w:val="restart"/>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AKTIVNOST STUDENTA</w:t>
                  </w:r>
                </w:p>
              </w:tc>
              <w:tc>
                <w:tcPr>
                  <w:tcW w:w="1421" w:type="dxa"/>
                  <w:vMerge w:val="restart"/>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METODA PROCJENE</w:t>
                  </w:r>
                </w:p>
              </w:tc>
              <w:tc>
                <w:tcPr>
                  <w:tcW w:w="1225" w:type="dxa"/>
                  <w:gridSpan w:val="2"/>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BODOVI</w:t>
                  </w:r>
                </w:p>
              </w:tc>
            </w:tr>
            <w:tr w:rsidR="00F5106D" w:rsidRPr="00D37AE2">
              <w:trPr>
                <w:trHeight w:val="179"/>
              </w:trPr>
              <w:tc>
                <w:tcPr>
                  <w:tcW w:w="1795" w:type="dxa"/>
                  <w:vMerge/>
                  <w:tcBorders>
                    <w:top w:val="single" w:sz="4" w:space="0" w:color="auto"/>
                    <w:left w:val="single" w:sz="4" w:space="0" w:color="auto"/>
                    <w:bottom w:val="single" w:sz="4" w:space="0" w:color="auto"/>
                    <w:right w:val="single" w:sz="4" w:space="0" w:color="auto"/>
                  </w:tcBorders>
                  <w:shd w:val="clear" w:color="auto" w:fill="E6E6E6"/>
                </w:tcPr>
                <w:p w:rsidR="00F5106D" w:rsidRPr="00D37AE2" w:rsidRDefault="00F5106D" w:rsidP="00DD4BCF">
                  <w:pPr>
                    <w:rPr>
                      <w:rFonts w:asciiTheme="minorHAnsi" w:hAnsiTheme="minorHAnsi" w:cs="Calibri"/>
                      <w:b w:val="0"/>
                      <w:bCs w:val="0"/>
                      <w:color w:val="auto"/>
                      <w:szCs w:val="24"/>
                      <w:lang w:eastAsia="hr-HR"/>
                    </w:rPr>
                  </w:pPr>
                </w:p>
              </w:tc>
              <w:tc>
                <w:tcPr>
                  <w:tcW w:w="684" w:type="dxa"/>
                  <w:vMerge/>
                  <w:tcBorders>
                    <w:top w:val="single" w:sz="4" w:space="0" w:color="auto"/>
                    <w:left w:val="single" w:sz="4" w:space="0" w:color="auto"/>
                    <w:bottom w:val="single" w:sz="4" w:space="0" w:color="auto"/>
                    <w:right w:val="single" w:sz="4" w:space="0" w:color="auto"/>
                  </w:tcBorders>
                  <w:shd w:val="clear" w:color="auto" w:fill="E6E6E6"/>
                </w:tcPr>
                <w:p w:rsidR="00F5106D" w:rsidRPr="00D37AE2" w:rsidRDefault="00F5106D" w:rsidP="00DD4BCF">
                  <w:pPr>
                    <w:rPr>
                      <w:rFonts w:asciiTheme="minorHAnsi" w:hAnsiTheme="minorHAnsi" w:cs="Calibri"/>
                      <w:b w:val="0"/>
                      <w:bCs w:val="0"/>
                      <w:color w:val="auto"/>
                      <w:szCs w:val="24"/>
                      <w:lang w:eastAsia="hr-HR"/>
                    </w:rPr>
                  </w:pPr>
                </w:p>
              </w:tc>
              <w:tc>
                <w:tcPr>
                  <w:tcW w:w="1133" w:type="dxa"/>
                  <w:vMerge/>
                  <w:tcBorders>
                    <w:top w:val="single" w:sz="4" w:space="0" w:color="auto"/>
                    <w:left w:val="single" w:sz="4" w:space="0" w:color="auto"/>
                    <w:bottom w:val="single" w:sz="4" w:space="0" w:color="auto"/>
                    <w:right w:val="single" w:sz="4" w:space="0" w:color="auto"/>
                  </w:tcBorders>
                  <w:shd w:val="clear" w:color="auto" w:fill="E6E6E6"/>
                </w:tcPr>
                <w:p w:rsidR="00F5106D" w:rsidRPr="00D37AE2" w:rsidRDefault="00F5106D" w:rsidP="00DD4BCF">
                  <w:pPr>
                    <w:rPr>
                      <w:rFonts w:asciiTheme="minorHAnsi" w:hAnsiTheme="minorHAnsi" w:cs="Calibri"/>
                      <w:b w:val="0"/>
                      <w:bCs w:val="0"/>
                      <w:color w:val="auto"/>
                      <w:szCs w:val="24"/>
                      <w:lang w:eastAsia="hr-HR"/>
                    </w:rPr>
                  </w:pPr>
                </w:p>
              </w:tc>
              <w:tc>
                <w:tcPr>
                  <w:tcW w:w="2578" w:type="dxa"/>
                  <w:vMerge/>
                  <w:tcBorders>
                    <w:top w:val="single" w:sz="4" w:space="0" w:color="auto"/>
                    <w:left w:val="single" w:sz="4" w:space="0" w:color="auto"/>
                    <w:bottom w:val="single" w:sz="4" w:space="0" w:color="auto"/>
                    <w:right w:val="single" w:sz="4" w:space="0" w:color="auto"/>
                  </w:tcBorders>
                  <w:shd w:val="clear" w:color="auto" w:fill="E6E6E6"/>
                </w:tcPr>
                <w:p w:rsidR="00F5106D" w:rsidRPr="00D37AE2" w:rsidRDefault="00F5106D" w:rsidP="00DD4BCF">
                  <w:pPr>
                    <w:rPr>
                      <w:rFonts w:asciiTheme="minorHAnsi" w:hAnsiTheme="minorHAnsi" w:cs="Calibri"/>
                      <w:b w:val="0"/>
                      <w:bCs w:val="0"/>
                      <w:color w:val="auto"/>
                      <w:szCs w:val="24"/>
                      <w:lang w:eastAsia="hr-HR"/>
                    </w:rPr>
                  </w:pPr>
                </w:p>
              </w:tc>
              <w:tc>
                <w:tcPr>
                  <w:tcW w:w="1421" w:type="dxa"/>
                  <w:vMerge/>
                  <w:tcBorders>
                    <w:top w:val="single" w:sz="4" w:space="0" w:color="auto"/>
                    <w:left w:val="single" w:sz="4" w:space="0" w:color="auto"/>
                    <w:bottom w:val="single" w:sz="4" w:space="0" w:color="auto"/>
                    <w:right w:val="single" w:sz="4" w:space="0" w:color="auto"/>
                  </w:tcBorders>
                  <w:shd w:val="clear" w:color="auto" w:fill="E6E6E6"/>
                </w:tcPr>
                <w:p w:rsidR="00F5106D" w:rsidRPr="00D37AE2" w:rsidRDefault="00F5106D" w:rsidP="00DD4BCF">
                  <w:pPr>
                    <w:rPr>
                      <w:rFonts w:asciiTheme="minorHAnsi" w:hAnsiTheme="minorHAnsi" w:cs="Calibri"/>
                      <w:b w:val="0"/>
                      <w:bCs w:val="0"/>
                      <w:color w:val="auto"/>
                      <w:szCs w:val="24"/>
                      <w:lang w:eastAsia="hr-HR"/>
                    </w:rPr>
                  </w:pPr>
                </w:p>
              </w:tc>
              <w:tc>
                <w:tcPr>
                  <w:tcW w:w="602"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min</w:t>
                  </w:r>
                </w:p>
              </w:tc>
              <w:tc>
                <w:tcPr>
                  <w:tcW w:w="623"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max</w:t>
                  </w:r>
                </w:p>
              </w:tc>
            </w:tr>
            <w:tr w:rsidR="00F5106D" w:rsidRPr="00D37AE2">
              <w:tc>
                <w:tcPr>
                  <w:tcW w:w="1795" w:type="dxa"/>
                  <w:tcBorders>
                    <w:top w:val="single" w:sz="4" w:space="0" w:color="auto"/>
                    <w:left w:val="single" w:sz="4" w:space="0" w:color="auto"/>
                    <w:bottom w:val="single" w:sz="4" w:space="0" w:color="auto"/>
                    <w:right w:val="single" w:sz="4" w:space="0" w:color="auto"/>
                  </w:tcBorders>
                  <w:vAlign w:val="center"/>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Pohađanje nastave</w:t>
                  </w:r>
                </w:p>
                <w:p w:rsidR="00F5106D" w:rsidRPr="00D37AE2" w:rsidRDefault="00F5106D" w:rsidP="00DD4BCF">
                  <w:pPr>
                    <w:rPr>
                      <w:rFonts w:asciiTheme="minorHAnsi" w:hAnsiTheme="minorHAnsi" w:cs="Calibri"/>
                      <w:b w:val="0"/>
                      <w:bCs w:val="0"/>
                      <w:color w:val="auto"/>
                      <w:szCs w:val="24"/>
                    </w:rPr>
                  </w:pPr>
                </w:p>
              </w:tc>
              <w:tc>
                <w:tcPr>
                  <w:tcW w:w="684" w:type="dxa"/>
                  <w:tcBorders>
                    <w:top w:val="single" w:sz="4" w:space="0" w:color="auto"/>
                    <w:left w:val="single" w:sz="4" w:space="0" w:color="auto"/>
                    <w:bottom w:val="single" w:sz="4" w:space="0" w:color="auto"/>
                    <w:right w:val="single" w:sz="4" w:space="0" w:color="auto"/>
                  </w:tcBorders>
                  <w:vAlign w:val="center"/>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0,5</w:t>
                  </w:r>
                </w:p>
              </w:tc>
              <w:tc>
                <w:tcPr>
                  <w:tcW w:w="1133" w:type="dxa"/>
                  <w:tcBorders>
                    <w:top w:val="single" w:sz="4" w:space="0" w:color="auto"/>
                    <w:left w:val="single" w:sz="4" w:space="0" w:color="auto"/>
                    <w:bottom w:val="single" w:sz="4" w:space="0" w:color="auto"/>
                    <w:right w:val="single" w:sz="4" w:space="0" w:color="auto"/>
                  </w:tcBorders>
                  <w:vAlign w:val="center"/>
                </w:tcPr>
                <w:p w:rsidR="00F5106D" w:rsidRPr="00D37AE2" w:rsidRDefault="006E402E"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1-5</w:t>
                  </w:r>
                </w:p>
              </w:tc>
              <w:tc>
                <w:tcPr>
                  <w:tcW w:w="2578" w:type="dxa"/>
                  <w:tcBorders>
                    <w:top w:val="single" w:sz="4" w:space="0" w:color="auto"/>
                    <w:left w:val="single" w:sz="4" w:space="0" w:color="auto"/>
                    <w:bottom w:val="single" w:sz="4" w:space="0" w:color="auto"/>
                    <w:right w:val="single" w:sz="4" w:space="0" w:color="auto"/>
                  </w:tcBorders>
                  <w:vAlign w:val="center"/>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prisustvovanje nastavi</w:t>
                  </w:r>
                </w:p>
              </w:tc>
              <w:tc>
                <w:tcPr>
                  <w:tcW w:w="1421" w:type="dxa"/>
                  <w:tcBorders>
                    <w:top w:val="single" w:sz="4" w:space="0" w:color="auto"/>
                    <w:left w:val="single" w:sz="4" w:space="0" w:color="auto"/>
                    <w:bottom w:val="single" w:sz="4" w:space="0" w:color="auto"/>
                    <w:right w:val="single" w:sz="4" w:space="0" w:color="auto"/>
                  </w:tcBorders>
                  <w:vAlign w:val="center"/>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evidencija</w:t>
                  </w:r>
                </w:p>
              </w:tc>
              <w:tc>
                <w:tcPr>
                  <w:tcW w:w="602" w:type="dxa"/>
                  <w:tcBorders>
                    <w:top w:val="single" w:sz="4" w:space="0" w:color="auto"/>
                    <w:left w:val="single" w:sz="4" w:space="0" w:color="auto"/>
                    <w:bottom w:val="single" w:sz="4" w:space="0" w:color="auto"/>
                    <w:right w:val="single" w:sz="4" w:space="0" w:color="auto"/>
                  </w:tcBorders>
                  <w:vAlign w:val="center"/>
                </w:tcPr>
                <w:p w:rsidR="00F5106D" w:rsidRPr="00D37AE2" w:rsidRDefault="003308EB"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12.5</w:t>
                  </w:r>
                </w:p>
              </w:tc>
              <w:tc>
                <w:tcPr>
                  <w:tcW w:w="623" w:type="dxa"/>
                  <w:tcBorders>
                    <w:top w:val="single" w:sz="4" w:space="0" w:color="auto"/>
                    <w:left w:val="single" w:sz="4" w:space="0" w:color="auto"/>
                    <w:bottom w:val="single" w:sz="4" w:space="0" w:color="auto"/>
                    <w:right w:val="single" w:sz="4" w:space="0" w:color="auto"/>
                  </w:tcBorders>
                  <w:vAlign w:val="center"/>
                </w:tcPr>
                <w:p w:rsidR="00F5106D" w:rsidRPr="00D37AE2" w:rsidRDefault="003308EB"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25</w:t>
                  </w:r>
                </w:p>
              </w:tc>
            </w:tr>
            <w:tr w:rsidR="00F5106D" w:rsidRPr="00D37AE2">
              <w:tc>
                <w:tcPr>
                  <w:tcW w:w="1795" w:type="dxa"/>
                  <w:tcBorders>
                    <w:top w:val="single" w:sz="4" w:space="0" w:color="auto"/>
                    <w:left w:val="single" w:sz="4" w:space="0" w:color="auto"/>
                    <w:bottom w:val="single" w:sz="4" w:space="0" w:color="auto"/>
                    <w:right w:val="single" w:sz="4" w:space="0" w:color="auto"/>
                  </w:tcBorders>
                  <w:vAlign w:val="center"/>
                </w:tcPr>
                <w:p w:rsidR="00F5106D" w:rsidRPr="00D37AE2" w:rsidRDefault="00F5106D" w:rsidP="00DD4BCF">
                  <w:pPr>
                    <w:rPr>
                      <w:rFonts w:asciiTheme="minorHAnsi" w:hAnsiTheme="minorHAnsi" w:cs="Calibri"/>
                      <w:b w:val="0"/>
                      <w:bCs w:val="0"/>
                      <w:color w:val="auto"/>
                      <w:szCs w:val="24"/>
                    </w:rPr>
                  </w:pPr>
                </w:p>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Aktivnost u nastavi</w:t>
                  </w:r>
                </w:p>
              </w:tc>
              <w:tc>
                <w:tcPr>
                  <w:tcW w:w="684" w:type="dxa"/>
                  <w:tcBorders>
                    <w:top w:val="single" w:sz="4" w:space="0" w:color="auto"/>
                    <w:left w:val="single" w:sz="4" w:space="0" w:color="auto"/>
                    <w:bottom w:val="single" w:sz="4" w:space="0" w:color="auto"/>
                    <w:right w:val="single" w:sz="4" w:space="0" w:color="auto"/>
                  </w:tcBorders>
                  <w:vAlign w:val="center"/>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0,5</w:t>
                  </w:r>
                </w:p>
              </w:tc>
              <w:tc>
                <w:tcPr>
                  <w:tcW w:w="1133" w:type="dxa"/>
                  <w:tcBorders>
                    <w:top w:val="single" w:sz="4" w:space="0" w:color="auto"/>
                    <w:left w:val="single" w:sz="4" w:space="0" w:color="auto"/>
                    <w:bottom w:val="single" w:sz="4" w:space="0" w:color="auto"/>
                    <w:right w:val="single" w:sz="4" w:space="0" w:color="auto"/>
                  </w:tcBorders>
                  <w:vAlign w:val="center"/>
                </w:tcPr>
                <w:p w:rsidR="00F5106D" w:rsidRPr="00D37AE2" w:rsidRDefault="006E402E"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1-5</w:t>
                  </w:r>
                </w:p>
              </w:tc>
              <w:tc>
                <w:tcPr>
                  <w:tcW w:w="2578" w:type="dxa"/>
                  <w:tcBorders>
                    <w:top w:val="single" w:sz="4" w:space="0" w:color="auto"/>
                    <w:left w:val="single" w:sz="4" w:space="0" w:color="auto"/>
                    <w:bottom w:val="single" w:sz="4" w:space="0" w:color="auto"/>
                    <w:right w:val="single" w:sz="4" w:space="0" w:color="auto"/>
                  </w:tcBorders>
                  <w:vAlign w:val="center"/>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aktivnost u nastavi</w:t>
                  </w:r>
                </w:p>
              </w:tc>
              <w:tc>
                <w:tcPr>
                  <w:tcW w:w="1421" w:type="dxa"/>
                  <w:tcBorders>
                    <w:top w:val="single" w:sz="4" w:space="0" w:color="auto"/>
                    <w:left w:val="single" w:sz="4" w:space="0" w:color="auto"/>
                    <w:bottom w:val="single" w:sz="4" w:space="0" w:color="auto"/>
                    <w:right w:val="single" w:sz="4" w:space="0" w:color="auto"/>
                  </w:tcBorders>
                  <w:vAlign w:val="center"/>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evidencija</w:t>
                  </w:r>
                </w:p>
              </w:tc>
              <w:tc>
                <w:tcPr>
                  <w:tcW w:w="602" w:type="dxa"/>
                  <w:tcBorders>
                    <w:top w:val="single" w:sz="4" w:space="0" w:color="auto"/>
                    <w:left w:val="single" w:sz="4" w:space="0" w:color="auto"/>
                    <w:bottom w:val="single" w:sz="4" w:space="0" w:color="auto"/>
                    <w:right w:val="single" w:sz="4" w:space="0" w:color="auto"/>
                  </w:tcBorders>
                  <w:vAlign w:val="center"/>
                </w:tcPr>
                <w:p w:rsidR="00F5106D" w:rsidRPr="00D37AE2" w:rsidRDefault="003308EB"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12.5</w:t>
                  </w:r>
                </w:p>
              </w:tc>
              <w:tc>
                <w:tcPr>
                  <w:tcW w:w="623" w:type="dxa"/>
                  <w:tcBorders>
                    <w:top w:val="single" w:sz="4" w:space="0" w:color="auto"/>
                    <w:left w:val="single" w:sz="4" w:space="0" w:color="auto"/>
                    <w:bottom w:val="single" w:sz="4" w:space="0" w:color="auto"/>
                    <w:right w:val="single" w:sz="4" w:space="0" w:color="auto"/>
                  </w:tcBorders>
                  <w:vAlign w:val="center"/>
                </w:tcPr>
                <w:p w:rsidR="00F5106D" w:rsidRPr="00D37AE2" w:rsidRDefault="003308EB"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25</w:t>
                  </w:r>
                </w:p>
              </w:tc>
            </w:tr>
            <w:tr w:rsidR="00F5106D" w:rsidRPr="00D37AE2">
              <w:tc>
                <w:tcPr>
                  <w:tcW w:w="1795" w:type="dxa"/>
                  <w:tcBorders>
                    <w:top w:val="single" w:sz="4" w:space="0" w:color="auto"/>
                    <w:left w:val="single" w:sz="4" w:space="0" w:color="auto"/>
                    <w:bottom w:val="single" w:sz="4" w:space="0" w:color="auto"/>
                    <w:right w:val="single" w:sz="4" w:space="0" w:color="auto"/>
                  </w:tcBorders>
                  <w:vAlign w:val="center"/>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Seminarski rad</w:t>
                  </w:r>
                </w:p>
              </w:tc>
              <w:tc>
                <w:tcPr>
                  <w:tcW w:w="684" w:type="dxa"/>
                  <w:tcBorders>
                    <w:top w:val="single" w:sz="4" w:space="0" w:color="auto"/>
                    <w:left w:val="single" w:sz="4" w:space="0" w:color="auto"/>
                    <w:bottom w:val="single" w:sz="4" w:space="0" w:color="auto"/>
                    <w:right w:val="single" w:sz="4" w:space="0" w:color="auto"/>
                  </w:tcBorders>
                  <w:vAlign w:val="center"/>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0,5</w:t>
                  </w:r>
                </w:p>
              </w:tc>
              <w:tc>
                <w:tcPr>
                  <w:tcW w:w="1133" w:type="dxa"/>
                  <w:tcBorders>
                    <w:top w:val="single" w:sz="4" w:space="0" w:color="auto"/>
                    <w:left w:val="single" w:sz="4" w:space="0" w:color="auto"/>
                    <w:bottom w:val="single" w:sz="4" w:space="0" w:color="auto"/>
                    <w:right w:val="single" w:sz="4" w:space="0" w:color="auto"/>
                  </w:tcBorders>
                  <w:vAlign w:val="center"/>
                </w:tcPr>
                <w:p w:rsidR="00F5106D" w:rsidRPr="00D37AE2" w:rsidRDefault="006E402E"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1-5</w:t>
                  </w:r>
                </w:p>
              </w:tc>
              <w:tc>
                <w:tcPr>
                  <w:tcW w:w="2578" w:type="dxa"/>
                  <w:tcBorders>
                    <w:top w:val="single" w:sz="4" w:space="0" w:color="auto"/>
                    <w:left w:val="single" w:sz="4" w:space="0" w:color="auto"/>
                    <w:bottom w:val="single" w:sz="4" w:space="0" w:color="auto"/>
                    <w:right w:val="single" w:sz="4" w:space="0" w:color="auto"/>
                  </w:tcBorders>
                  <w:vAlign w:val="center"/>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Demonstracija usvojenog gradiva,  prezentacija seminara i analiza filmova i videa</w:t>
                  </w:r>
                </w:p>
              </w:tc>
              <w:tc>
                <w:tcPr>
                  <w:tcW w:w="1421" w:type="dxa"/>
                  <w:tcBorders>
                    <w:top w:val="single" w:sz="4" w:space="0" w:color="auto"/>
                    <w:left w:val="single" w:sz="4" w:space="0" w:color="auto"/>
                    <w:bottom w:val="single" w:sz="4" w:space="0" w:color="auto"/>
                    <w:right w:val="single" w:sz="4" w:space="0" w:color="auto"/>
                  </w:tcBorders>
                  <w:vAlign w:val="center"/>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Kontinuirano praćenje tijekom semestra, završna prezentacija rada, evaluacija radova</w:t>
                  </w:r>
                </w:p>
              </w:tc>
              <w:tc>
                <w:tcPr>
                  <w:tcW w:w="602" w:type="dxa"/>
                  <w:tcBorders>
                    <w:top w:val="single" w:sz="4" w:space="0" w:color="auto"/>
                    <w:left w:val="single" w:sz="4" w:space="0" w:color="auto"/>
                    <w:bottom w:val="single" w:sz="4" w:space="0" w:color="auto"/>
                    <w:right w:val="single" w:sz="4" w:space="0" w:color="auto"/>
                  </w:tcBorders>
                  <w:vAlign w:val="center"/>
                </w:tcPr>
                <w:p w:rsidR="00F5106D" w:rsidRPr="00D37AE2" w:rsidRDefault="003308EB"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12.5</w:t>
                  </w:r>
                </w:p>
              </w:tc>
              <w:tc>
                <w:tcPr>
                  <w:tcW w:w="623" w:type="dxa"/>
                  <w:tcBorders>
                    <w:top w:val="single" w:sz="4" w:space="0" w:color="auto"/>
                    <w:left w:val="single" w:sz="4" w:space="0" w:color="auto"/>
                    <w:bottom w:val="single" w:sz="4" w:space="0" w:color="auto"/>
                    <w:right w:val="single" w:sz="4" w:space="0" w:color="auto"/>
                  </w:tcBorders>
                  <w:vAlign w:val="center"/>
                </w:tcPr>
                <w:p w:rsidR="00F5106D" w:rsidRPr="00D37AE2" w:rsidRDefault="003308EB"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25</w:t>
                  </w:r>
                </w:p>
              </w:tc>
            </w:tr>
            <w:tr w:rsidR="00F5106D" w:rsidRPr="00D37AE2">
              <w:tc>
                <w:tcPr>
                  <w:tcW w:w="1795" w:type="dxa"/>
                  <w:tcBorders>
                    <w:top w:val="single" w:sz="4" w:space="0" w:color="auto"/>
                    <w:left w:val="single" w:sz="4" w:space="0" w:color="auto"/>
                    <w:bottom w:val="single" w:sz="4" w:space="0" w:color="auto"/>
                    <w:right w:val="single" w:sz="4" w:space="0" w:color="auto"/>
                  </w:tcBorders>
                  <w:vAlign w:val="center"/>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Usmeni ispit</w:t>
                  </w:r>
                </w:p>
              </w:tc>
              <w:tc>
                <w:tcPr>
                  <w:tcW w:w="684" w:type="dxa"/>
                  <w:tcBorders>
                    <w:top w:val="single" w:sz="4" w:space="0" w:color="auto"/>
                    <w:left w:val="single" w:sz="4" w:space="0" w:color="auto"/>
                    <w:bottom w:val="single" w:sz="4" w:space="0" w:color="auto"/>
                    <w:right w:val="single" w:sz="4" w:space="0" w:color="auto"/>
                  </w:tcBorders>
                  <w:vAlign w:val="center"/>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0,5</w:t>
                  </w:r>
                </w:p>
              </w:tc>
              <w:tc>
                <w:tcPr>
                  <w:tcW w:w="1133" w:type="dxa"/>
                  <w:tcBorders>
                    <w:top w:val="single" w:sz="4" w:space="0" w:color="auto"/>
                    <w:left w:val="single" w:sz="4" w:space="0" w:color="auto"/>
                    <w:bottom w:val="single" w:sz="4" w:space="0" w:color="auto"/>
                    <w:right w:val="single" w:sz="4" w:space="0" w:color="auto"/>
                  </w:tcBorders>
                  <w:vAlign w:val="center"/>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1-5</w:t>
                  </w:r>
                </w:p>
              </w:tc>
              <w:tc>
                <w:tcPr>
                  <w:tcW w:w="2578" w:type="dxa"/>
                  <w:tcBorders>
                    <w:top w:val="single" w:sz="4" w:space="0" w:color="auto"/>
                    <w:left w:val="single" w:sz="4" w:space="0" w:color="auto"/>
                    <w:bottom w:val="single" w:sz="4" w:space="0" w:color="auto"/>
                    <w:right w:val="single" w:sz="4" w:space="0" w:color="auto"/>
                  </w:tcBorders>
                  <w:vAlign w:val="center"/>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Demonstracija usvojenog gradiva</w:t>
                  </w:r>
                </w:p>
              </w:tc>
              <w:tc>
                <w:tcPr>
                  <w:tcW w:w="1421" w:type="dxa"/>
                  <w:tcBorders>
                    <w:top w:val="single" w:sz="4" w:space="0" w:color="auto"/>
                    <w:left w:val="single" w:sz="4" w:space="0" w:color="auto"/>
                    <w:bottom w:val="single" w:sz="4" w:space="0" w:color="auto"/>
                    <w:right w:val="single" w:sz="4" w:space="0" w:color="auto"/>
                  </w:tcBorders>
                  <w:vAlign w:val="center"/>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Javna provjera</w:t>
                  </w:r>
                </w:p>
              </w:tc>
              <w:tc>
                <w:tcPr>
                  <w:tcW w:w="602" w:type="dxa"/>
                  <w:tcBorders>
                    <w:top w:val="single" w:sz="4" w:space="0" w:color="auto"/>
                    <w:left w:val="single" w:sz="4" w:space="0" w:color="auto"/>
                    <w:bottom w:val="single" w:sz="4" w:space="0" w:color="auto"/>
                    <w:right w:val="single" w:sz="4" w:space="0" w:color="auto"/>
                  </w:tcBorders>
                  <w:vAlign w:val="center"/>
                </w:tcPr>
                <w:p w:rsidR="00F5106D" w:rsidRPr="00D37AE2" w:rsidRDefault="003308EB"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12.5</w:t>
                  </w:r>
                </w:p>
              </w:tc>
              <w:tc>
                <w:tcPr>
                  <w:tcW w:w="623" w:type="dxa"/>
                  <w:tcBorders>
                    <w:top w:val="single" w:sz="4" w:space="0" w:color="auto"/>
                    <w:left w:val="single" w:sz="4" w:space="0" w:color="auto"/>
                    <w:bottom w:val="single" w:sz="4" w:space="0" w:color="auto"/>
                    <w:right w:val="single" w:sz="4" w:space="0" w:color="auto"/>
                  </w:tcBorders>
                  <w:vAlign w:val="center"/>
                </w:tcPr>
                <w:p w:rsidR="00F5106D" w:rsidRPr="00D37AE2" w:rsidRDefault="003308EB"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25</w:t>
                  </w:r>
                </w:p>
              </w:tc>
            </w:tr>
            <w:tr w:rsidR="00F5106D" w:rsidRPr="00D37AE2">
              <w:tc>
                <w:tcPr>
                  <w:tcW w:w="1795"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Ukupno</w:t>
                  </w:r>
                </w:p>
              </w:tc>
              <w:tc>
                <w:tcPr>
                  <w:tcW w:w="684"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2</w:t>
                  </w:r>
                </w:p>
              </w:tc>
              <w:tc>
                <w:tcPr>
                  <w:tcW w:w="1133"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p>
              </w:tc>
              <w:tc>
                <w:tcPr>
                  <w:tcW w:w="2578"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p>
              </w:tc>
              <w:tc>
                <w:tcPr>
                  <w:tcW w:w="1421"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p>
              </w:tc>
              <w:tc>
                <w:tcPr>
                  <w:tcW w:w="602"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50</w:t>
                  </w:r>
                </w:p>
              </w:tc>
              <w:tc>
                <w:tcPr>
                  <w:tcW w:w="623"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100</w:t>
                  </w:r>
                </w:p>
              </w:tc>
            </w:tr>
          </w:tbl>
          <w:p w:rsidR="00F5106D" w:rsidRPr="00D37AE2" w:rsidRDefault="00F5106D" w:rsidP="00DD4BCF">
            <w:pPr>
              <w:rPr>
                <w:rFonts w:asciiTheme="minorHAnsi" w:hAnsiTheme="minorHAnsi" w:cs="Calibri"/>
                <w:b w:val="0"/>
                <w:bCs w:val="0"/>
                <w:color w:val="auto"/>
                <w:szCs w:val="24"/>
                <w:lang w:eastAsia="hr-HR"/>
              </w:rPr>
            </w:pPr>
          </w:p>
          <w:p w:rsidR="00F5106D" w:rsidRPr="00D37AE2" w:rsidRDefault="00F5106D" w:rsidP="00DD4BCF">
            <w:pPr>
              <w:rPr>
                <w:rFonts w:asciiTheme="minorHAnsi" w:hAnsiTheme="minorHAnsi" w:cs="Calibri"/>
                <w:b w:val="0"/>
                <w:bCs w:val="0"/>
                <w:color w:val="auto"/>
                <w:szCs w:val="24"/>
                <w:lang w:eastAsia="hr-HR"/>
              </w:rPr>
            </w:pPr>
          </w:p>
        </w:tc>
      </w:tr>
      <w:tr w:rsidR="00F5106D" w:rsidRPr="00D37AE2">
        <w:trPr>
          <w:trHeight w:val="432"/>
        </w:trPr>
        <w:tc>
          <w:tcPr>
            <w:tcW w:w="5000" w:type="pct"/>
            <w:gridSpan w:val="10"/>
            <w:vAlign w:val="center"/>
          </w:tcPr>
          <w:p w:rsidR="00F5106D" w:rsidRPr="00D37AE2" w:rsidRDefault="00F5106D" w:rsidP="00DD4BCF">
            <w:pPr>
              <w:numPr>
                <w:ilvl w:val="1"/>
                <w:numId w:val="115"/>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Obvezatna literatura (u trenutku prijave prijedloga studijskog programa)</w:t>
            </w:r>
          </w:p>
        </w:tc>
      </w:tr>
      <w:tr w:rsidR="00F5106D" w:rsidRPr="00D37AE2">
        <w:trPr>
          <w:trHeight w:val="432"/>
        </w:trPr>
        <w:tc>
          <w:tcPr>
            <w:tcW w:w="5000" w:type="pct"/>
            <w:gridSpan w:val="10"/>
            <w:vAlign w:val="center"/>
          </w:tcPr>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A.Peterlić, Povijest filma, Hrvatski filmski savez, Zagreb 2008.</w:t>
            </w:r>
          </w:p>
          <w:p w:rsidR="00F5106D" w:rsidRPr="00D37AE2" w:rsidRDefault="00F5106D" w:rsidP="00DD4BCF">
            <w:pPr>
              <w:pStyle w:val="FreeForm"/>
              <w:spacing w:after="0" w:line="240" w:lineRule="auto"/>
              <w:rPr>
                <w:rFonts w:asciiTheme="minorHAnsi" w:hAnsiTheme="minorHAnsi" w:cs="Calibri"/>
                <w:color w:val="auto"/>
                <w:lang w:val="de-DE"/>
              </w:rPr>
            </w:pPr>
            <w:r w:rsidRPr="00D37AE2">
              <w:rPr>
                <w:rFonts w:asciiTheme="minorHAnsi" w:hAnsiTheme="minorHAnsi" w:cs="Calibri"/>
                <w:color w:val="auto"/>
                <w:lang w:val="de-DE"/>
              </w:rPr>
              <w:t xml:space="preserve">D. Stojanović, Teorija filma, Nolit, Beograd 1978. </w:t>
            </w:r>
          </w:p>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D. Hall/S. J. Fifier, (ur.), Illuminating Video, Aperture, New York 1990.</w:t>
            </w:r>
          </w:p>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 xml:space="preserve">W. Dixon/G. Foster Audrey (ur.), Experimental Cinema. The Film Reader, Routledge, New York/London 2002. </w:t>
            </w:r>
          </w:p>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Y. Spielman, Video: The Reflexive Medium, MIT Press, Cambridge/Masschusetts/London 2010.</w:t>
            </w:r>
          </w:p>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 xml:space="preserve">A. Graf/D. Scheuneman, Avant-Garde Film, Rodopi, New York/Amsterdam 2007.  </w:t>
            </w:r>
          </w:p>
          <w:p w:rsidR="00F5106D" w:rsidRPr="00D37AE2" w:rsidRDefault="00F5106D" w:rsidP="00DD4BCF">
            <w:pPr>
              <w:pStyle w:val="Odlomakpopisa"/>
              <w:ind w:left="0"/>
              <w:rPr>
                <w:rFonts w:asciiTheme="minorHAnsi" w:hAnsiTheme="minorHAnsi" w:cs="Calibri"/>
                <w:b w:val="0"/>
                <w:color w:val="auto"/>
                <w:lang w:eastAsia="hr-HR"/>
              </w:rPr>
            </w:pPr>
            <w:r w:rsidRPr="00D37AE2">
              <w:rPr>
                <w:rFonts w:asciiTheme="minorHAnsi" w:hAnsiTheme="minorHAnsi" w:cs="Calibri"/>
                <w:b w:val="0"/>
                <w:color w:val="auto"/>
              </w:rPr>
              <w:t>L. Mulvey, Vizualni užitak i narativni film, u: Feministička likovna kritika i teorija likovnih umjetnosti, Lj. Kolešnik (ur.), Centar za ženske studije, Zagreb 1999.</w:t>
            </w:r>
          </w:p>
        </w:tc>
      </w:tr>
      <w:tr w:rsidR="00F5106D" w:rsidRPr="00D37AE2">
        <w:trPr>
          <w:trHeight w:val="432"/>
        </w:trPr>
        <w:tc>
          <w:tcPr>
            <w:tcW w:w="5000" w:type="pct"/>
            <w:gridSpan w:val="10"/>
            <w:vAlign w:val="center"/>
          </w:tcPr>
          <w:p w:rsidR="00F5106D" w:rsidRPr="00D37AE2" w:rsidRDefault="00F5106D" w:rsidP="00DD4BCF">
            <w:pPr>
              <w:numPr>
                <w:ilvl w:val="1"/>
                <w:numId w:val="115"/>
              </w:numPr>
              <w:tabs>
                <w:tab w:val="left" w:pos="792"/>
              </w:tabs>
              <w:rPr>
                <w:rFonts w:asciiTheme="minorHAnsi" w:hAnsiTheme="minorHAnsi" w:cs="Calibri"/>
                <w:bCs w:val="0"/>
                <w:color w:val="auto"/>
                <w:szCs w:val="24"/>
                <w:lang w:val="de-DE" w:eastAsia="hr-HR"/>
              </w:rPr>
            </w:pPr>
            <w:r w:rsidRPr="00D37AE2">
              <w:rPr>
                <w:rFonts w:asciiTheme="minorHAnsi" w:hAnsiTheme="minorHAnsi" w:cs="Calibri"/>
                <w:bCs w:val="0"/>
                <w:color w:val="auto"/>
                <w:szCs w:val="24"/>
                <w:lang w:val="de-DE" w:eastAsia="hr-HR"/>
              </w:rPr>
              <w:t>Dopunska literatura (u trenutku prijave prijedloga studijskog programa)</w:t>
            </w:r>
          </w:p>
        </w:tc>
      </w:tr>
      <w:tr w:rsidR="00F5106D" w:rsidRPr="00D37AE2">
        <w:trPr>
          <w:trHeight w:val="432"/>
        </w:trPr>
        <w:tc>
          <w:tcPr>
            <w:tcW w:w="5000" w:type="pct"/>
            <w:gridSpan w:val="10"/>
            <w:vAlign w:val="center"/>
          </w:tcPr>
          <w:p w:rsidR="00F5106D" w:rsidRPr="00D37AE2" w:rsidRDefault="00F5106D" w:rsidP="00DD4BCF">
            <w:pPr>
              <w:pStyle w:val="FreeForm"/>
              <w:spacing w:after="0" w:line="240" w:lineRule="auto"/>
              <w:rPr>
                <w:rFonts w:asciiTheme="minorHAnsi" w:hAnsiTheme="minorHAnsi" w:cs="Calibri"/>
                <w:color w:val="auto"/>
                <w:lang w:val="de-DE"/>
              </w:rPr>
            </w:pPr>
            <w:r w:rsidRPr="00D37AE2">
              <w:rPr>
                <w:rFonts w:asciiTheme="minorHAnsi" w:hAnsiTheme="minorHAnsi" w:cs="Calibri"/>
                <w:color w:val="auto"/>
                <w:lang w:val="de-DE"/>
              </w:rPr>
              <w:t>R. Arnheim, Film kao umetnost, Narodna knjiga, Beograd 1962.</w:t>
            </w:r>
          </w:p>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 xml:space="preserve">L. Manovich, The Language of New Media, MIT Press, Cambridge/Masschusetts/London 2001. </w:t>
            </w:r>
          </w:p>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 xml:space="preserve">J. Baudrillard, Simulacija i zbilja, Jesenski Turk, Zagreb 2001. </w:t>
            </w:r>
          </w:p>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M. Gržinić, U redu za virtualni kruh, Meandarmedia, Zagreb 1998.</w:t>
            </w:r>
          </w:p>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lastRenderedPageBreak/>
              <w:t>M. Rush, Videoart, Thames&amp;Hudson, London 2007.</w:t>
            </w:r>
          </w:p>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J. D. Bolter/R. Grusin, Remediation. Understanding New Media, MIT Press, Cambridge/Masschusetts/London 2000.</w:t>
            </w:r>
          </w:p>
          <w:p w:rsidR="00F5106D" w:rsidRPr="00D37AE2" w:rsidRDefault="00F5106D" w:rsidP="00DD4BCF">
            <w:pPr>
              <w:pStyle w:val="Odlomakpopisa"/>
              <w:ind w:left="0"/>
              <w:rPr>
                <w:rFonts w:asciiTheme="minorHAnsi" w:hAnsiTheme="minorHAnsi" w:cs="Calibri"/>
                <w:b w:val="0"/>
                <w:color w:val="auto"/>
                <w:lang w:eastAsia="hr-HR"/>
              </w:rPr>
            </w:pPr>
            <w:r w:rsidRPr="00D37AE2">
              <w:rPr>
                <w:rFonts w:asciiTheme="minorHAnsi" w:hAnsiTheme="minorHAnsi" w:cs="Calibri"/>
                <w:b w:val="0"/>
                <w:color w:val="auto"/>
              </w:rPr>
              <w:t>G. Youngblood, Expanded Cinema, P. Dutton &amp; co., New York 1970.</w:t>
            </w:r>
          </w:p>
        </w:tc>
      </w:tr>
      <w:tr w:rsidR="00F5106D" w:rsidRPr="00D37AE2">
        <w:trPr>
          <w:trHeight w:val="432"/>
        </w:trPr>
        <w:tc>
          <w:tcPr>
            <w:tcW w:w="5000" w:type="pct"/>
            <w:gridSpan w:val="10"/>
            <w:vAlign w:val="center"/>
          </w:tcPr>
          <w:p w:rsidR="00F5106D" w:rsidRPr="00D37AE2" w:rsidRDefault="00F5106D" w:rsidP="00DD4BCF">
            <w:pPr>
              <w:numPr>
                <w:ilvl w:val="1"/>
                <w:numId w:val="115"/>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lastRenderedPageBreak/>
              <w:t>Načini praćenja kvalitete koji osiguravaju stjecanje izlaznih znanja, vještina i kompetencija</w:t>
            </w:r>
          </w:p>
        </w:tc>
      </w:tr>
      <w:tr w:rsidR="00F5106D" w:rsidRPr="00D37AE2">
        <w:trPr>
          <w:trHeight w:val="432"/>
        </w:trPr>
        <w:tc>
          <w:tcPr>
            <w:tcW w:w="5000" w:type="pct"/>
            <w:gridSpan w:val="10"/>
            <w:vAlign w:val="center"/>
          </w:tcPr>
          <w:p w:rsidR="00F5106D" w:rsidRPr="00D37AE2" w:rsidRDefault="00F5106D" w:rsidP="00DD4BCF">
            <w:pPr>
              <w:numPr>
                <w:ilvl w:val="0"/>
                <w:numId w:val="3"/>
              </w:num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Provedba jedinstvene sveučilišne ankete među studentima za ocjenjivanje nastavnika koju utvrđuje Senat Sveučilišta</w:t>
            </w:r>
          </w:p>
          <w:p w:rsidR="00F5106D" w:rsidRPr="00D37AE2" w:rsidRDefault="00F5106D" w:rsidP="00DD4BCF">
            <w:pPr>
              <w:numPr>
                <w:ilvl w:val="0"/>
                <w:numId w:val="3"/>
              </w:num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Praćenje i analiza kvalitete izvedbe nastave u skladu s Pravilnikom o studiranju i Pravilnikom o unaprjeđivanju i osiguranju kvalitete obrazovanja Sveučilišta</w:t>
            </w:r>
          </w:p>
          <w:p w:rsidR="00F5106D" w:rsidRPr="00D37AE2" w:rsidRDefault="00F5106D" w:rsidP="00DD4BCF">
            <w:pPr>
              <w:numPr>
                <w:ilvl w:val="0"/>
                <w:numId w:val="3"/>
              </w:num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Razgovori sa studentima tijekom kolegija i praćenje napredovanja studenta.</w:t>
            </w:r>
          </w:p>
        </w:tc>
      </w:tr>
    </w:tbl>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 xml:space="preserve">* Uz svaku aktivnost studenta/nastavnu aktivnost treba definirati odgovarajući udio u ECTS bodovima pojedinih aktivnosti tako da ukupni broj ECTS bodova odgovara bodovnoj vrijednosti predmeta. </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 U ovaj stupac navesti ishode učenja iz točke 1.3 koji su obuhvaćeni ovom aktivnosti studenata/nastavnika.</w:t>
      </w:r>
    </w:p>
    <w:p w:rsidR="00F5106D" w:rsidRPr="00D37AE2" w:rsidRDefault="00F5106D" w:rsidP="00DD4BCF">
      <w:pPr>
        <w:pStyle w:val="FreeForm"/>
        <w:spacing w:after="0" w:line="240" w:lineRule="auto"/>
        <w:rPr>
          <w:rFonts w:asciiTheme="minorHAnsi" w:hAnsiTheme="minorHAnsi" w:cs="Calibri"/>
          <w:color w:val="auto"/>
        </w:rPr>
      </w:pPr>
    </w:p>
    <w:p w:rsidR="00F5106D" w:rsidRPr="00D37AE2" w:rsidRDefault="00F5106D" w:rsidP="00DD4BCF">
      <w:pPr>
        <w:rPr>
          <w:rFonts w:asciiTheme="minorHAnsi" w:hAnsiTheme="minorHAnsi" w:cs="Calibri"/>
          <w:b w:val="0"/>
          <w:bCs w:val="0"/>
          <w:color w:val="auto"/>
          <w:szCs w:val="24"/>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5"/>
        <w:gridCol w:w="3796"/>
        <w:gridCol w:w="3119"/>
      </w:tblGrid>
      <w:tr w:rsidR="00F5106D" w:rsidRPr="00D37AE2" w:rsidTr="00F52F8A">
        <w:trPr>
          <w:trHeight w:hRule="exact" w:val="587"/>
          <w:jc w:val="center"/>
        </w:trPr>
        <w:tc>
          <w:tcPr>
            <w:tcW w:w="5000" w:type="pct"/>
            <w:gridSpan w:val="3"/>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Cs w:val="0"/>
                <w:color w:val="auto"/>
                <w:szCs w:val="24"/>
                <w:lang w:eastAsia="hr-HR"/>
              </w:rPr>
              <w:t>Opće informacije</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Naziv predmeta</w:t>
            </w:r>
          </w:p>
        </w:tc>
        <w:tc>
          <w:tcPr>
            <w:tcW w:w="3820" w:type="pct"/>
            <w:gridSpan w:val="2"/>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KULTURA GOVORENJA, ČITANJA I PISANJA 1</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 xml:space="preserve">Nositelj predmeta </w:t>
            </w:r>
          </w:p>
        </w:tc>
        <w:tc>
          <w:tcPr>
            <w:tcW w:w="3820" w:type="pct"/>
            <w:gridSpan w:val="2"/>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prof. dr. sc. Helena Sablić Tomić</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Suradnik na predmetu</w:t>
            </w:r>
          </w:p>
        </w:tc>
        <w:tc>
          <w:tcPr>
            <w:tcW w:w="3820" w:type="pct"/>
            <w:gridSpan w:val="2"/>
            <w:vAlign w:val="center"/>
          </w:tcPr>
          <w:p w:rsidR="00F5106D" w:rsidRPr="00D37AE2" w:rsidRDefault="00F5106D" w:rsidP="00DD4BCF">
            <w:pPr>
              <w:rPr>
                <w:rFonts w:asciiTheme="minorHAnsi" w:hAnsiTheme="minorHAnsi" w:cs="Calibri"/>
                <w:b w:val="0"/>
                <w:bCs w:val="0"/>
                <w:color w:val="auto"/>
                <w:szCs w:val="24"/>
                <w:lang w:val="de-DE" w:eastAsia="hr-HR"/>
              </w:rPr>
            </w:pPr>
            <w:r w:rsidRPr="00D37AE2">
              <w:rPr>
                <w:rFonts w:asciiTheme="minorHAnsi" w:hAnsiTheme="minorHAnsi" w:cs="Calibri"/>
                <w:b w:val="0"/>
                <w:bCs w:val="0"/>
                <w:color w:val="auto"/>
                <w:szCs w:val="24"/>
                <w:lang w:val="de-DE" w:eastAsia="hr-HR"/>
              </w:rPr>
              <w:t>dr. sc. Hrvoje Mesić, poslijedoktorand</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Studijski program</w:t>
            </w:r>
          </w:p>
        </w:tc>
        <w:tc>
          <w:tcPr>
            <w:tcW w:w="3820" w:type="pct"/>
            <w:gridSpan w:val="2"/>
            <w:vAlign w:val="center"/>
          </w:tcPr>
          <w:p w:rsidR="00F5106D" w:rsidRPr="00D37AE2" w:rsidRDefault="00685514" w:rsidP="00DD4BCF">
            <w:pPr>
              <w:rPr>
                <w:rFonts w:asciiTheme="minorHAnsi" w:hAnsiTheme="minorHAnsi" w:cs="Calibri"/>
                <w:b w:val="0"/>
                <w:bCs w:val="0"/>
                <w:color w:val="auto"/>
                <w:szCs w:val="24"/>
                <w:lang w:eastAsia="hr-HR"/>
              </w:rPr>
            </w:pPr>
            <w:r w:rsidRPr="00685514">
              <w:rPr>
                <w:rFonts w:asciiTheme="minorHAnsi" w:hAnsiTheme="minorHAnsi" w:cs="Calibri"/>
                <w:b w:val="0"/>
                <w:bCs w:val="0"/>
                <w:color w:val="auto"/>
                <w:lang w:eastAsia="hr-HR"/>
              </w:rPr>
              <w:t>Preddiplomski sveučilišni studij likovne kulture</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Šifra predmeta</w:t>
            </w:r>
          </w:p>
        </w:tc>
        <w:tc>
          <w:tcPr>
            <w:tcW w:w="3820" w:type="pct"/>
            <w:gridSpan w:val="2"/>
            <w:vAlign w:val="center"/>
          </w:tcPr>
          <w:p w:rsidR="00F5106D" w:rsidRPr="00D37AE2" w:rsidRDefault="00AD359B" w:rsidP="00DD4BCF">
            <w:pPr>
              <w:rPr>
                <w:rFonts w:asciiTheme="minorHAnsi" w:hAnsiTheme="minorHAnsi" w:cs="Calibri"/>
                <w:b w:val="0"/>
                <w:bCs w:val="0"/>
                <w:color w:val="auto"/>
                <w:szCs w:val="24"/>
                <w:lang w:eastAsia="hr-HR"/>
              </w:rPr>
            </w:pPr>
            <w:r>
              <w:rPr>
                <w:rFonts w:asciiTheme="minorHAnsi" w:hAnsiTheme="minorHAnsi" w:cs="Calibri"/>
                <w:b w:val="0"/>
                <w:bCs w:val="0"/>
                <w:color w:val="auto"/>
                <w:szCs w:val="24"/>
                <w:lang w:eastAsia="hr-HR"/>
              </w:rPr>
              <w:t>LKBA</w:t>
            </w:r>
            <w:r w:rsidR="00F5106D" w:rsidRPr="00D37AE2">
              <w:rPr>
                <w:rFonts w:asciiTheme="minorHAnsi" w:hAnsiTheme="minorHAnsi" w:cs="Calibri"/>
                <w:b w:val="0"/>
                <w:bCs w:val="0"/>
                <w:color w:val="auto"/>
                <w:szCs w:val="24"/>
                <w:lang w:eastAsia="hr-HR"/>
              </w:rPr>
              <w:t>331</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Status predmeta</w:t>
            </w:r>
          </w:p>
        </w:tc>
        <w:tc>
          <w:tcPr>
            <w:tcW w:w="3820" w:type="pct"/>
            <w:gridSpan w:val="2"/>
            <w:vAlign w:val="center"/>
          </w:tcPr>
          <w:p w:rsidR="00F5106D" w:rsidRPr="00D37AE2" w:rsidRDefault="00631EC7"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rPr>
              <w:t>IZBORNI OPĆI PREDMET</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Godina</w:t>
            </w:r>
          </w:p>
        </w:tc>
        <w:tc>
          <w:tcPr>
            <w:tcW w:w="3820" w:type="pct"/>
            <w:gridSpan w:val="2"/>
            <w:vAlign w:val="center"/>
          </w:tcPr>
          <w:p w:rsidR="00F5106D" w:rsidRPr="00D37AE2" w:rsidRDefault="00F5106D" w:rsidP="00DD4BCF">
            <w:pPr>
              <w:rPr>
                <w:rFonts w:asciiTheme="minorHAnsi" w:hAnsiTheme="minorHAnsi" w:cs="Calibri"/>
                <w:b w:val="0"/>
                <w:bCs w:val="0"/>
                <w:color w:val="auto"/>
                <w:szCs w:val="24"/>
                <w:lang w:eastAsia="hr-HR"/>
              </w:rPr>
            </w:pPr>
          </w:p>
        </w:tc>
      </w:tr>
      <w:tr w:rsidR="00F5106D" w:rsidRPr="00D37AE2" w:rsidTr="00F52F8A">
        <w:trPr>
          <w:trHeight w:val="145"/>
          <w:jc w:val="center"/>
        </w:trPr>
        <w:tc>
          <w:tcPr>
            <w:tcW w:w="1180" w:type="pct"/>
            <w:vMerge w:val="restar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Bodovna vrijednost i način izvođenja nastave</w:t>
            </w:r>
          </w:p>
        </w:tc>
        <w:tc>
          <w:tcPr>
            <w:tcW w:w="2097"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Cs w:val="0"/>
                <w:color w:val="auto"/>
                <w:szCs w:val="24"/>
                <w:lang w:eastAsia="hr-HR"/>
              </w:rPr>
              <w:t>ECTS koeficijent opterećenja studenata</w:t>
            </w:r>
          </w:p>
        </w:tc>
        <w:tc>
          <w:tcPr>
            <w:tcW w:w="1723"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2</w:t>
            </w:r>
          </w:p>
        </w:tc>
      </w:tr>
      <w:tr w:rsidR="00F5106D" w:rsidRPr="00D37AE2" w:rsidTr="00F52F8A">
        <w:trPr>
          <w:trHeight w:val="145"/>
          <w:jc w:val="center"/>
        </w:trPr>
        <w:tc>
          <w:tcPr>
            <w:tcW w:w="1180" w:type="pct"/>
            <w:vMerge/>
            <w:vAlign w:val="center"/>
          </w:tcPr>
          <w:p w:rsidR="00F5106D" w:rsidRPr="00D37AE2" w:rsidRDefault="00F5106D" w:rsidP="00DD4BCF">
            <w:pPr>
              <w:rPr>
                <w:rFonts w:asciiTheme="minorHAnsi" w:hAnsiTheme="minorHAnsi" w:cs="Calibri"/>
                <w:b w:val="0"/>
                <w:bCs w:val="0"/>
                <w:color w:val="auto"/>
                <w:szCs w:val="24"/>
                <w:lang w:eastAsia="hr-HR"/>
              </w:rPr>
            </w:pPr>
          </w:p>
        </w:tc>
        <w:tc>
          <w:tcPr>
            <w:tcW w:w="2097"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Broj sati (P+V+S)</w:t>
            </w:r>
          </w:p>
        </w:tc>
        <w:tc>
          <w:tcPr>
            <w:tcW w:w="1723"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30 (15P+0V+15S)</w:t>
            </w:r>
          </w:p>
        </w:tc>
      </w:tr>
    </w:tbl>
    <w:p w:rsidR="00F5106D" w:rsidRPr="00D37AE2" w:rsidRDefault="00F5106D" w:rsidP="00DD4BCF">
      <w:pPr>
        <w:rPr>
          <w:rFonts w:asciiTheme="minorHAnsi" w:hAnsiTheme="minorHAnsi" w:cs="Calibri"/>
          <w:b w:val="0"/>
          <w:bCs w:val="0"/>
          <w:color w:val="auto"/>
          <w:szCs w:val="24"/>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70"/>
        <w:gridCol w:w="538"/>
        <w:gridCol w:w="1172"/>
        <w:gridCol w:w="539"/>
        <w:gridCol w:w="1019"/>
        <w:gridCol w:w="539"/>
        <w:gridCol w:w="767"/>
        <w:gridCol w:w="680"/>
        <w:gridCol w:w="594"/>
        <w:gridCol w:w="1938"/>
      </w:tblGrid>
      <w:tr w:rsidR="00F5106D" w:rsidRPr="00D37AE2">
        <w:trPr>
          <w:trHeight w:hRule="exact" w:val="288"/>
        </w:trPr>
        <w:tc>
          <w:tcPr>
            <w:tcW w:w="5000" w:type="pct"/>
            <w:gridSpan w:val="10"/>
            <w:vAlign w:val="center"/>
          </w:tcPr>
          <w:p w:rsidR="00F5106D" w:rsidRPr="00D37AE2" w:rsidRDefault="00F5106D" w:rsidP="00DD4BCF">
            <w:pPr>
              <w:numPr>
                <w:ilvl w:val="0"/>
                <w:numId w:val="116"/>
              </w:numPr>
              <w:tabs>
                <w:tab w:val="left" w:pos="265"/>
              </w:tabs>
              <w:rPr>
                <w:rFonts w:asciiTheme="minorHAnsi" w:hAnsiTheme="minorHAnsi" w:cs="Calibri"/>
                <w:bCs w:val="0"/>
                <w:color w:val="auto"/>
                <w:szCs w:val="24"/>
              </w:rPr>
            </w:pPr>
            <w:r w:rsidRPr="00D37AE2">
              <w:rPr>
                <w:rFonts w:asciiTheme="minorHAnsi" w:hAnsiTheme="minorHAnsi" w:cs="Calibri"/>
                <w:bCs w:val="0"/>
                <w:color w:val="auto"/>
                <w:szCs w:val="24"/>
              </w:rPr>
              <w:t>OPIS PREDMETA</w:t>
            </w:r>
          </w:p>
          <w:p w:rsidR="00F5106D" w:rsidRPr="00D37AE2" w:rsidRDefault="00F5106D" w:rsidP="00DD4BCF">
            <w:pPr>
              <w:rPr>
                <w:rFonts w:asciiTheme="minorHAnsi" w:hAnsiTheme="minorHAnsi" w:cs="Calibri"/>
                <w:b w:val="0"/>
                <w:bCs w:val="0"/>
                <w:color w:val="auto"/>
                <w:szCs w:val="24"/>
                <w:lang w:eastAsia="hr-HR"/>
              </w:rPr>
            </w:pPr>
          </w:p>
        </w:tc>
      </w:tr>
      <w:tr w:rsidR="00F5106D" w:rsidRPr="00D37AE2">
        <w:trPr>
          <w:trHeight w:val="432"/>
        </w:trPr>
        <w:tc>
          <w:tcPr>
            <w:tcW w:w="5000" w:type="pct"/>
            <w:gridSpan w:val="10"/>
            <w:vAlign w:val="center"/>
          </w:tcPr>
          <w:p w:rsidR="00F5106D" w:rsidRPr="00D37AE2" w:rsidRDefault="00F5106D" w:rsidP="00DD4BCF">
            <w:pPr>
              <w:numPr>
                <w:ilvl w:val="1"/>
                <w:numId w:val="117"/>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Ciljevi predmeta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Temeljni su ciljevi predmeta usvojiti temeljna znanja o jezičnim djelatnostima – govorenju, čitanju i pisanju, razvijanje specifičnog odnosa prema govornoj komunikaciji, posebice u onoj vezanoj za medijski prostor te kritički vrjednovati oblike čitanja, govorenja i pisanja.</w:t>
            </w:r>
          </w:p>
        </w:tc>
      </w:tr>
      <w:tr w:rsidR="00F5106D" w:rsidRPr="00D37AE2">
        <w:trPr>
          <w:trHeight w:val="432"/>
        </w:trPr>
        <w:tc>
          <w:tcPr>
            <w:tcW w:w="5000" w:type="pct"/>
            <w:gridSpan w:val="10"/>
            <w:vAlign w:val="center"/>
          </w:tcPr>
          <w:p w:rsidR="00F5106D" w:rsidRPr="00D37AE2" w:rsidRDefault="00F5106D" w:rsidP="00DD4BCF">
            <w:pPr>
              <w:numPr>
                <w:ilvl w:val="1"/>
                <w:numId w:val="117"/>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Uvjeti za upis predmeta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 xml:space="preserve">Nema. </w:t>
            </w:r>
          </w:p>
        </w:tc>
      </w:tr>
      <w:tr w:rsidR="00F5106D" w:rsidRPr="00D37AE2">
        <w:trPr>
          <w:trHeight w:val="432"/>
        </w:trPr>
        <w:tc>
          <w:tcPr>
            <w:tcW w:w="5000" w:type="pct"/>
            <w:gridSpan w:val="10"/>
            <w:vAlign w:val="center"/>
          </w:tcPr>
          <w:p w:rsidR="00F5106D" w:rsidRPr="00D37AE2" w:rsidRDefault="00F5106D" w:rsidP="00DD4BCF">
            <w:pPr>
              <w:numPr>
                <w:ilvl w:val="1"/>
                <w:numId w:val="117"/>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 xml:space="preserve">Očekivani ishodi učenja za predmet </w:t>
            </w:r>
          </w:p>
        </w:tc>
      </w:tr>
      <w:tr w:rsidR="00F5106D" w:rsidRPr="00D37AE2">
        <w:trPr>
          <w:trHeight w:val="432"/>
        </w:trPr>
        <w:tc>
          <w:tcPr>
            <w:tcW w:w="5000" w:type="pct"/>
            <w:gridSpan w:val="10"/>
            <w:vAlign w:val="center"/>
          </w:tcPr>
          <w:p w:rsidR="00040927" w:rsidRPr="00D37AE2" w:rsidRDefault="00040927" w:rsidP="00DD4BCF">
            <w:pPr>
              <w:rPr>
                <w:rFonts w:asciiTheme="minorHAnsi" w:hAnsiTheme="minorHAnsi" w:cs="Calibri"/>
                <w:b w:val="0"/>
                <w:bCs w:val="0"/>
                <w:color w:val="auto"/>
                <w:szCs w:val="24"/>
                <w:lang w:val="de-DE"/>
              </w:rPr>
            </w:pPr>
            <w:r w:rsidRPr="00D37AE2">
              <w:rPr>
                <w:rFonts w:asciiTheme="minorHAnsi" w:hAnsiTheme="minorHAnsi" w:cs="Calibri"/>
                <w:b w:val="0"/>
                <w:bCs w:val="0"/>
                <w:color w:val="auto"/>
                <w:szCs w:val="24"/>
                <w:lang w:val="de-DE"/>
              </w:rPr>
              <w:t>Nakon završetka predmeta student/ica će moći:</w:t>
            </w:r>
          </w:p>
          <w:p w:rsidR="00F5106D" w:rsidRPr="00D37AE2" w:rsidRDefault="00F5106D" w:rsidP="00DD4BCF">
            <w:pPr>
              <w:rPr>
                <w:rFonts w:asciiTheme="minorHAnsi" w:hAnsiTheme="minorHAnsi" w:cs="Calibri"/>
                <w:b w:val="0"/>
                <w:bCs w:val="0"/>
                <w:color w:val="auto"/>
                <w:szCs w:val="24"/>
                <w:lang w:val="de-DE" w:eastAsia="hr-HR"/>
              </w:rPr>
            </w:pPr>
            <w:r w:rsidRPr="00D37AE2">
              <w:rPr>
                <w:rFonts w:asciiTheme="minorHAnsi" w:hAnsiTheme="minorHAnsi" w:cs="Calibri"/>
                <w:b w:val="0"/>
                <w:bCs w:val="0"/>
                <w:color w:val="auto"/>
                <w:szCs w:val="24"/>
                <w:lang w:val="de-DE" w:eastAsia="hr-HR"/>
              </w:rPr>
              <w:t>1. Razumjeti važnost ovladavanja vještinama govorenja, čitanja i pisanja.</w:t>
            </w:r>
          </w:p>
          <w:p w:rsidR="00F5106D" w:rsidRPr="00D37AE2" w:rsidRDefault="00F5106D" w:rsidP="00DD4BCF">
            <w:pPr>
              <w:rPr>
                <w:rFonts w:asciiTheme="minorHAnsi" w:hAnsiTheme="minorHAnsi" w:cs="Calibri"/>
                <w:b w:val="0"/>
                <w:bCs w:val="0"/>
                <w:color w:val="auto"/>
                <w:szCs w:val="24"/>
                <w:lang w:val="de-DE" w:eastAsia="hr-HR"/>
              </w:rPr>
            </w:pPr>
            <w:r w:rsidRPr="00D37AE2">
              <w:rPr>
                <w:rFonts w:asciiTheme="minorHAnsi" w:hAnsiTheme="minorHAnsi" w:cs="Calibri"/>
                <w:b w:val="0"/>
                <w:bCs w:val="0"/>
                <w:color w:val="auto"/>
                <w:szCs w:val="24"/>
                <w:lang w:val="de-DE" w:eastAsia="hr-HR"/>
              </w:rPr>
              <w:t>2. Primijeniti usvojeno znanje o različitim funkcionalnim stilovima u govoru i pismu.</w:t>
            </w:r>
          </w:p>
          <w:p w:rsidR="00F5106D" w:rsidRPr="00D37AE2" w:rsidRDefault="00F5106D" w:rsidP="00DD4BCF">
            <w:pPr>
              <w:rPr>
                <w:rFonts w:asciiTheme="minorHAnsi" w:hAnsiTheme="minorHAnsi" w:cs="Calibri"/>
                <w:b w:val="0"/>
                <w:bCs w:val="0"/>
                <w:color w:val="auto"/>
                <w:szCs w:val="24"/>
                <w:lang w:val="de-DE" w:eastAsia="hr-HR"/>
              </w:rPr>
            </w:pPr>
            <w:r w:rsidRPr="00D37AE2">
              <w:rPr>
                <w:rFonts w:asciiTheme="minorHAnsi" w:hAnsiTheme="minorHAnsi" w:cs="Calibri"/>
                <w:b w:val="0"/>
                <w:bCs w:val="0"/>
                <w:color w:val="auto"/>
                <w:szCs w:val="24"/>
                <w:lang w:val="de-DE" w:eastAsia="hr-HR"/>
              </w:rPr>
              <w:t>3. Uočavati pogrješke u pismu i govoru.</w:t>
            </w:r>
          </w:p>
          <w:p w:rsidR="00F5106D" w:rsidRPr="00D37AE2" w:rsidRDefault="00E92051" w:rsidP="00DD4BCF">
            <w:pPr>
              <w:rPr>
                <w:rFonts w:asciiTheme="minorHAnsi" w:hAnsiTheme="minorHAnsi" w:cs="Calibri"/>
                <w:b w:val="0"/>
                <w:bCs w:val="0"/>
                <w:color w:val="auto"/>
                <w:szCs w:val="24"/>
                <w:lang w:val="de-DE" w:eastAsia="hr-HR"/>
              </w:rPr>
            </w:pPr>
            <w:r>
              <w:rPr>
                <w:rFonts w:asciiTheme="minorHAnsi" w:hAnsiTheme="minorHAnsi" w:cs="Calibri"/>
                <w:b w:val="0"/>
                <w:bCs w:val="0"/>
                <w:color w:val="auto"/>
                <w:szCs w:val="24"/>
                <w:lang w:val="de-DE" w:eastAsia="hr-HR"/>
              </w:rPr>
              <w:t>4</w:t>
            </w:r>
            <w:r w:rsidR="00F5106D" w:rsidRPr="00D37AE2">
              <w:rPr>
                <w:rFonts w:asciiTheme="minorHAnsi" w:hAnsiTheme="minorHAnsi" w:cs="Calibri"/>
                <w:b w:val="0"/>
                <w:bCs w:val="0"/>
                <w:color w:val="auto"/>
                <w:szCs w:val="24"/>
                <w:lang w:val="de-DE" w:eastAsia="hr-HR"/>
              </w:rPr>
              <w:t>. Analizirati i kritički vrjednovati javno govorenje i čitanje te pismenost u javnoj uporabi.</w:t>
            </w:r>
          </w:p>
        </w:tc>
      </w:tr>
      <w:tr w:rsidR="00F5106D" w:rsidRPr="00D37AE2">
        <w:trPr>
          <w:trHeight w:val="432"/>
        </w:trPr>
        <w:tc>
          <w:tcPr>
            <w:tcW w:w="5000" w:type="pct"/>
            <w:gridSpan w:val="10"/>
            <w:vAlign w:val="center"/>
          </w:tcPr>
          <w:p w:rsidR="00F5106D" w:rsidRPr="00D37AE2" w:rsidRDefault="00F5106D" w:rsidP="00DD4BCF">
            <w:pPr>
              <w:numPr>
                <w:ilvl w:val="1"/>
                <w:numId w:val="117"/>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lastRenderedPageBreak/>
              <w:t>Sadržaj predmeta</w:t>
            </w:r>
          </w:p>
        </w:tc>
      </w:tr>
      <w:tr w:rsidR="00F5106D" w:rsidRPr="00D37AE2">
        <w:trPr>
          <w:trHeight w:val="432"/>
        </w:trPr>
        <w:tc>
          <w:tcPr>
            <w:tcW w:w="5000" w:type="pct"/>
            <w:gridSpan w:val="10"/>
            <w:vAlign w:val="center"/>
          </w:tcPr>
          <w:p w:rsidR="00F5106D" w:rsidRPr="00D37AE2" w:rsidRDefault="00F5106D" w:rsidP="00DD4BCF">
            <w:pPr>
              <w:pStyle w:val="Odlomakpopisa"/>
              <w:numPr>
                <w:ilvl w:val="0"/>
                <w:numId w:val="118"/>
              </w:numPr>
              <w:rPr>
                <w:rFonts w:asciiTheme="minorHAnsi" w:hAnsiTheme="minorHAnsi" w:cs="Calibri"/>
                <w:b w:val="0"/>
                <w:color w:val="auto"/>
                <w:lang w:eastAsia="hr-HR"/>
              </w:rPr>
            </w:pPr>
            <w:r w:rsidRPr="00D37AE2">
              <w:rPr>
                <w:rFonts w:asciiTheme="minorHAnsi" w:hAnsiTheme="minorHAnsi" w:cs="Calibri"/>
                <w:b w:val="0"/>
                <w:color w:val="auto"/>
                <w:lang w:eastAsia="hr-HR"/>
              </w:rPr>
              <w:t>Temeljne jezične djelatnosti: govorenje, čitanje, pisanje.</w:t>
            </w:r>
          </w:p>
          <w:p w:rsidR="00F5106D" w:rsidRPr="00D37AE2" w:rsidRDefault="00F5106D" w:rsidP="00DD4BCF">
            <w:pPr>
              <w:pStyle w:val="Odlomakpopisa"/>
              <w:numPr>
                <w:ilvl w:val="0"/>
                <w:numId w:val="118"/>
              </w:numPr>
              <w:rPr>
                <w:rFonts w:asciiTheme="minorHAnsi" w:hAnsiTheme="minorHAnsi" w:cs="Calibri"/>
                <w:b w:val="0"/>
                <w:color w:val="auto"/>
                <w:lang w:eastAsia="hr-HR"/>
              </w:rPr>
            </w:pPr>
            <w:r w:rsidRPr="00D37AE2">
              <w:rPr>
                <w:rFonts w:asciiTheme="minorHAnsi" w:hAnsiTheme="minorHAnsi" w:cs="Calibri"/>
                <w:b w:val="0"/>
                <w:color w:val="auto"/>
                <w:lang w:eastAsia="hr-HR"/>
              </w:rPr>
              <w:t>Normativni priručnici.</w:t>
            </w:r>
          </w:p>
          <w:p w:rsidR="00F5106D" w:rsidRPr="00D37AE2" w:rsidRDefault="00F5106D" w:rsidP="00DD4BCF">
            <w:pPr>
              <w:pStyle w:val="Odlomakpopisa"/>
              <w:numPr>
                <w:ilvl w:val="0"/>
                <w:numId w:val="118"/>
              </w:numPr>
              <w:rPr>
                <w:rFonts w:asciiTheme="minorHAnsi" w:hAnsiTheme="minorHAnsi" w:cs="Calibri"/>
                <w:b w:val="0"/>
                <w:color w:val="auto"/>
                <w:lang w:eastAsia="hr-HR"/>
              </w:rPr>
            </w:pPr>
            <w:r w:rsidRPr="00D37AE2">
              <w:rPr>
                <w:rFonts w:asciiTheme="minorHAnsi" w:hAnsiTheme="minorHAnsi" w:cs="Calibri"/>
                <w:b w:val="0"/>
                <w:color w:val="auto"/>
                <w:lang w:eastAsia="hr-HR"/>
              </w:rPr>
              <w:t>Komunikacija, odabir teme, komunikacija u medijima, postupci profiliranja publike.</w:t>
            </w:r>
          </w:p>
          <w:p w:rsidR="00F5106D" w:rsidRPr="00D37AE2" w:rsidRDefault="00F5106D" w:rsidP="00DD4BCF">
            <w:pPr>
              <w:pStyle w:val="Odlomakpopisa"/>
              <w:numPr>
                <w:ilvl w:val="0"/>
                <w:numId w:val="118"/>
              </w:numPr>
              <w:rPr>
                <w:rFonts w:asciiTheme="minorHAnsi" w:hAnsiTheme="minorHAnsi" w:cs="Calibri"/>
                <w:b w:val="0"/>
                <w:color w:val="auto"/>
                <w:lang w:eastAsia="hr-HR"/>
              </w:rPr>
            </w:pPr>
            <w:r w:rsidRPr="00D37AE2">
              <w:rPr>
                <w:rFonts w:asciiTheme="minorHAnsi" w:hAnsiTheme="minorHAnsi" w:cs="Calibri"/>
                <w:b w:val="0"/>
                <w:color w:val="auto"/>
                <w:lang w:eastAsia="hr-HR"/>
              </w:rPr>
              <w:t>Neverbalni znakovi i govorni bonton.</w:t>
            </w:r>
          </w:p>
          <w:p w:rsidR="00F5106D" w:rsidRPr="00D37AE2" w:rsidRDefault="00F5106D" w:rsidP="00DD4BCF">
            <w:pPr>
              <w:pStyle w:val="Odlomakpopisa"/>
              <w:numPr>
                <w:ilvl w:val="0"/>
                <w:numId w:val="118"/>
              </w:numPr>
              <w:rPr>
                <w:rFonts w:asciiTheme="minorHAnsi" w:hAnsiTheme="minorHAnsi" w:cs="Calibri"/>
                <w:b w:val="0"/>
                <w:color w:val="auto"/>
                <w:lang w:eastAsia="hr-HR"/>
              </w:rPr>
            </w:pPr>
            <w:r w:rsidRPr="00D37AE2">
              <w:rPr>
                <w:rFonts w:asciiTheme="minorHAnsi" w:hAnsiTheme="minorHAnsi" w:cs="Calibri"/>
                <w:b w:val="0"/>
                <w:color w:val="auto"/>
                <w:lang w:eastAsia="hr-HR"/>
              </w:rPr>
              <w:t>Kultura govorenja u medijima.</w:t>
            </w:r>
          </w:p>
          <w:p w:rsidR="00F5106D" w:rsidRPr="00D37AE2" w:rsidRDefault="00F5106D" w:rsidP="00DD4BCF">
            <w:pPr>
              <w:pStyle w:val="Odlomakpopisa"/>
              <w:numPr>
                <w:ilvl w:val="0"/>
                <w:numId w:val="118"/>
              </w:numPr>
              <w:rPr>
                <w:rFonts w:asciiTheme="minorHAnsi" w:hAnsiTheme="minorHAnsi" w:cs="Calibri"/>
                <w:b w:val="0"/>
                <w:color w:val="auto"/>
                <w:lang w:eastAsia="hr-HR"/>
              </w:rPr>
            </w:pPr>
            <w:r w:rsidRPr="00D37AE2">
              <w:rPr>
                <w:rFonts w:asciiTheme="minorHAnsi" w:hAnsiTheme="minorHAnsi" w:cs="Calibri"/>
                <w:b w:val="0"/>
                <w:color w:val="auto"/>
                <w:lang w:eastAsia="hr-HR"/>
              </w:rPr>
              <w:t>Struktura diskursa.</w:t>
            </w:r>
          </w:p>
          <w:p w:rsidR="00F5106D" w:rsidRPr="00D37AE2" w:rsidRDefault="00F5106D" w:rsidP="00DD4BCF">
            <w:pPr>
              <w:pStyle w:val="Odlomakpopisa"/>
              <w:numPr>
                <w:ilvl w:val="0"/>
                <w:numId w:val="118"/>
              </w:numPr>
              <w:rPr>
                <w:rFonts w:asciiTheme="minorHAnsi" w:hAnsiTheme="minorHAnsi" w:cs="Calibri"/>
                <w:b w:val="0"/>
                <w:color w:val="auto"/>
                <w:lang w:eastAsia="hr-HR"/>
              </w:rPr>
            </w:pPr>
            <w:r w:rsidRPr="00D37AE2">
              <w:rPr>
                <w:rFonts w:asciiTheme="minorHAnsi" w:hAnsiTheme="minorHAnsi" w:cs="Calibri"/>
                <w:b w:val="0"/>
                <w:color w:val="auto"/>
                <w:lang w:eastAsia="hr-HR"/>
              </w:rPr>
              <w:t>Diskurs i tekst.</w:t>
            </w:r>
          </w:p>
          <w:p w:rsidR="00F5106D" w:rsidRPr="00D37AE2" w:rsidRDefault="00F5106D" w:rsidP="00DD4BCF">
            <w:pPr>
              <w:pStyle w:val="Odlomakpopisa"/>
              <w:numPr>
                <w:ilvl w:val="0"/>
                <w:numId w:val="118"/>
              </w:numPr>
              <w:rPr>
                <w:rFonts w:asciiTheme="minorHAnsi" w:hAnsiTheme="minorHAnsi" w:cs="Calibri"/>
                <w:b w:val="0"/>
                <w:color w:val="auto"/>
                <w:lang w:eastAsia="hr-HR"/>
              </w:rPr>
            </w:pPr>
            <w:r w:rsidRPr="00D37AE2">
              <w:rPr>
                <w:rFonts w:asciiTheme="minorHAnsi" w:hAnsiTheme="minorHAnsi" w:cs="Calibri"/>
                <w:b w:val="0"/>
                <w:color w:val="auto"/>
                <w:lang w:eastAsia="hr-HR"/>
              </w:rPr>
              <w:t>Autor i tekst – objektivnost i subjektivnost u tekstu.</w:t>
            </w:r>
          </w:p>
          <w:p w:rsidR="00F5106D" w:rsidRPr="00D37AE2" w:rsidRDefault="00F5106D" w:rsidP="00DD4BCF">
            <w:pPr>
              <w:pStyle w:val="Odlomakpopisa"/>
              <w:numPr>
                <w:ilvl w:val="0"/>
                <w:numId w:val="118"/>
              </w:numPr>
              <w:rPr>
                <w:rFonts w:asciiTheme="minorHAnsi" w:hAnsiTheme="minorHAnsi" w:cs="Calibri"/>
                <w:b w:val="0"/>
                <w:color w:val="auto"/>
                <w:lang w:eastAsia="hr-HR"/>
              </w:rPr>
            </w:pPr>
            <w:r w:rsidRPr="00D37AE2">
              <w:rPr>
                <w:rFonts w:asciiTheme="minorHAnsi" w:hAnsiTheme="minorHAnsi" w:cs="Calibri"/>
                <w:b w:val="0"/>
                <w:color w:val="auto"/>
                <w:lang w:eastAsia="hr-HR"/>
              </w:rPr>
              <w:t>Jezik struke.</w:t>
            </w:r>
          </w:p>
        </w:tc>
      </w:tr>
      <w:tr w:rsidR="00F5106D" w:rsidRPr="00D37AE2">
        <w:trPr>
          <w:trHeight w:val="432"/>
        </w:trPr>
        <w:tc>
          <w:tcPr>
            <w:tcW w:w="3132" w:type="pct"/>
            <w:gridSpan w:val="7"/>
            <w:vAlign w:val="center"/>
          </w:tcPr>
          <w:p w:rsidR="00F5106D" w:rsidRPr="00D37AE2" w:rsidRDefault="00F5106D" w:rsidP="00DD4BCF">
            <w:pPr>
              <w:numPr>
                <w:ilvl w:val="1"/>
                <w:numId w:val="117"/>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 xml:space="preserve">Vrste izvođenja nastave </w:t>
            </w:r>
          </w:p>
        </w:tc>
        <w:tc>
          <w:tcPr>
            <w:tcW w:w="764" w:type="pct"/>
            <w:gridSpan w:val="2"/>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
                  <w:enabled/>
                  <w:calcOnExit w:val="0"/>
                  <w:checkBox>
                    <w:sizeAuto/>
                    <w:default w:val="1"/>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predavanja</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
                  <w:enabled/>
                  <w:calcOnExit w:val="0"/>
                  <w:checkBox>
                    <w:sizeAuto/>
                    <w:default w:val="1"/>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seminari i radionice  </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vježbe  </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Check4"/>
                  <w:enabled/>
                  <w:calcOnExit w:val="0"/>
                  <w:checkBox>
                    <w:sizeAuto/>
                    <w:default w:val="1"/>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obrazovanje na daljinu</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Check9"/>
                  <w:enabled/>
                  <w:calcOnExit w:val="0"/>
                  <w:checkBox>
                    <w:sizeAuto/>
                    <w:default w:val="1"/>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terenska nastava</w:t>
            </w:r>
          </w:p>
        </w:tc>
        <w:tc>
          <w:tcPr>
            <w:tcW w:w="1103"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
                  <w:enabled/>
                  <w:calcOnExit w:val="0"/>
                  <w:checkBox>
                    <w:sizeAuto/>
                    <w:default w:val="1"/>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samostalni zadaci  </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Check6"/>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multimedija i mreža  </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Check7"/>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laboratorij</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mentorski rad</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Check10"/>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ostalo ___________________</w:t>
            </w:r>
          </w:p>
        </w:tc>
      </w:tr>
      <w:tr w:rsidR="00F5106D" w:rsidRPr="00D37AE2">
        <w:trPr>
          <w:trHeight w:val="432"/>
        </w:trPr>
        <w:tc>
          <w:tcPr>
            <w:tcW w:w="3132" w:type="pct"/>
            <w:gridSpan w:val="7"/>
            <w:vAlign w:val="center"/>
          </w:tcPr>
          <w:p w:rsidR="00F5106D" w:rsidRPr="00D37AE2" w:rsidRDefault="00F5106D" w:rsidP="00DD4BCF">
            <w:pPr>
              <w:numPr>
                <w:ilvl w:val="1"/>
                <w:numId w:val="117"/>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Komentari</w:t>
            </w:r>
          </w:p>
        </w:tc>
        <w:tc>
          <w:tcPr>
            <w:tcW w:w="1867" w:type="pct"/>
            <w:gridSpan w:val="3"/>
            <w:vAlign w:val="center"/>
          </w:tcPr>
          <w:p w:rsidR="00F5106D" w:rsidRPr="00D37AE2" w:rsidRDefault="00F5106D" w:rsidP="00DD4BCF">
            <w:pPr>
              <w:rPr>
                <w:rFonts w:asciiTheme="minorHAnsi" w:hAnsiTheme="minorHAnsi" w:cs="Calibri"/>
                <w:b w:val="0"/>
                <w:bCs w:val="0"/>
                <w:color w:val="auto"/>
                <w:szCs w:val="24"/>
                <w:lang w:eastAsia="hr-HR"/>
              </w:rPr>
            </w:pPr>
          </w:p>
        </w:tc>
      </w:tr>
      <w:tr w:rsidR="00F5106D" w:rsidRPr="00D37AE2">
        <w:trPr>
          <w:trHeight w:val="432"/>
        </w:trPr>
        <w:tc>
          <w:tcPr>
            <w:tcW w:w="5000" w:type="pct"/>
            <w:gridSpan w:val="10"/>
            <w:vAlign w:val="center"/>
          </w:tcPr>
          <w:p w:rsidR="00F5106D" w:rsidRPr="00D37AE2" w:rsidRDefault="00F5106D" w:rsidP="00DD4BCF">
            <w:pPr>
              <w:numPr>
                <w:ilvl w:val="1"/>
                <w:numId w:val="117"/>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Obveze studenata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Redovito pohađanje predavanja i seminara određeno Pravilnikom o studiranju i aktivno sudjelovanje u nastavi te izrada praktičnog rada kojim će prikazati i primijeniti stečena znanja.</w:t>
            </w:r>
          </w:p>
        </w:tc>
      </w:tr>
      <w:tr w:rsidR="00F5106D" w:rsidRPr="00D37AE2">
        <w:trPr>
          <w:trHeight w:val="432"/>
        </w:trPr>
        <w:tc>
          <w:tcPr>
            <w:tcW w:w="5000" w:type="pct"/>
            <w:gridSpan w:val="10"/>
            <w:vAlign w:val="center"/>
          </w:tcPr>
          <w:p w:rsidR="00F5106D" w:rsidRPr="00D37AE2" w:rsidRDefault="00F5106D" w:rsidP="00DD4BCF">
            <w:pPr>
              <w:numPr>
                <w:ilvl w:val="1"/>
                <w:numId w:val="117"/>
              </w:numPr>
              <w:tabs>
                <w:tab w:val="left" w:pos="792"/>
              </w:tabs>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Praćenje rada studenata</w:t>
            </w:r>
          </w:p>
        </w:tc>
      </w:tr>
      <w:tr w:rsidR="00F5106D" w:rsidRPr="00D37AE2">
        <w:trPr>
          <w:trHeight w:val="111"/>
        </w:trPr>
        <w:tc>
          <w:tcPr>
            <w:tcW w:w="562"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Pohađanje nastave</w:t>
            </w:r>
          </w:p>
        </w:tc>
        <w:tc>
          <w:tcPr>
            <w:tcW w:w="290"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0,30</w:t>
            </w:r>
          </w:p>
        </w:tc>
        <w:tc>
          <w:tcPr>
            <w:tcW w:w="658"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Aktivnost u nastavi</w:t>
            </w:r>
          </w:p>
        </w:tc>
        <w:tc>
          <w:tcPr>
            <w:tcW w:w="290"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0,30</w:t>
            </w:r>
          </w:p>
        </w:tc>
        <w:tc>
          <w:tcPr>
            <w:tcW w:w="569"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Seminarski rad</w:t>
            </w:r>
          </w:p>
        </w:tc>
        <w:tc>
          <w:tcPr>
            <w:tcW w:w="340"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0,70</w:t>
            </w:r>
          </w:p>
        </w:tc>
        <w:tc>
          <w:tcPr>
            <w:tcW w:w="796" w:type="pct"/>
            <w:gridSpan w:val="2"/>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Eksperimentalni rad</w:t>
            </w:r>
          </w:p>
        </w:tc>
        <w:tc>
          <w:tcPr>
            <w:tcW w:w="1490" w:type="pct"/>
            <w:gridSpan w:val="2"/>
            <w:vAlign w:val="center"/>
          </w:tcPr>
          <w:p w:rsidR="00F5106D" w:rsidRPr="00D37AE2" w:rsidRDefault="00F5106D" w:rsidP="00DD4BCF">
            <w:pPr>
              <w:rPr>
                <w:rFonts w:asciiTheme="minorHAnsi" w:hAnsiTheme="minorHAnsi" w:cs="Calibri"/>
                <w:b w:val="0"/>
                <w:bCs w:val="0"/>
                <w:color w:val="auto"/>
                <w:szCs w:val="24"/>
                <w:lang w:eastAsia="hr-HR"/>
              </w:rPr>
            </w:pPr>
          </w:p>
        </w:tc>
      </w:tr>
      <w:tr w:rsidR="00F5106D" w:rsidRPr="00D37AE2">
        <w:trPr>
          <w:trHeight w:val="108"/>
        </w:trPr>
        <w:tc>
          <w:tcPr>
            <w:tcW w:w="562"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Pismeni ispit</w:t>
            </w:r>
          </w:p>
        </w:tc>
        <w:tc>
          <w:tcPr>
            <w:tcW w:w="290"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0,70</w:t>
            </w:r>
          </w:p>
        </w:tc>
        <w:tc>
          <w:tcPr>
            <w:tcW w:w="658"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Usmeni ispit</w:t>
            </w:r>
          </w:p>
        </w:tc>
        <w:tc>
          <w:tcPr>
            <w:tcW w:w="290" w:type="pct"/>
            <w:vAlign w:val="center"/>
          </w:tcPr>
          <w:p w:rsidR="00F5106D" w:rsidRPr="00D37AE2" w:rsidRDefault="00F5106D" w:rsidP="00DD4BCF">
            <w:pPr>
              <w:rPr>
                <w:rFonts w:asciiTheme="minorHAnsi" w:hAnsiTheme="minorHAnsi" w:cs="Calibri"/>
                <w:b w:val="0"/>
                <w:bCs w:val="0"/>
                <w:color w:val="auto"/>
                <w:szCs w:val="24"/>
                <w:lang w:eastAsia="hr-HR"/>
              </w:rPr>
            </w:pPr>
          </w:p>
        </w:tc>
        <w:tc>
          <w:tcPr>
            <w:tcW w:w="569"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Esej</w:t>
            </w:r>
          </w:p>
        </w:tc>
        <w:tc>
          <w:tcPr>
            <w:tcW w:w="340" w:type="pct"/>
            <w:vAlign w:val="center"/>
          </w:tcPr>
          <w:p w:rsidR="00F5106D" w:rsidRPr="00D37AE2" w:rsidRDefault="00F5106D" w:rsidP="00DD4BCF">
            <w:pPr>
              <w:rPr>
                <w:rFonts w:asciiTheme="minorHAnsi" w:hAnsiTheme="minorHAnsi" w:cs="Calibri"/>
                <w:b w:val="0"/>
                <w:bCs w:val="0"/>
                <w:color w:val="auto"/>
                <w:szCs w:val="24"/>
                <w:lang w:eastAsia="hr-HR"/>
              </w:rPr>
            </w:pPr>
          </w:p>
        </w:tc>
        <w:tc>
          <w:tcPr>
            <w:tcW w:w="796" w:type="pct"/>
            <w:gridSpan w:val="2"/>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Istraživanje</w:t>
            </w:r>
          </w:p>
        </w:tc>
        <w:tc>
          <w:tcPr>
            <w:tcW w:w="1490" w:type="pct"/>
            <w:gridSpan w:val="2"/>
            <w:vAlign w:val="center"/>
          </w:tcPr>
          <w:p w:rsidR="00F5106D" w:rsidRPr="00D37AE2" w:rsidRDefault="00F5106D" w:rsidP="00DD4BCF">
            <w:pPr>
              <w:rPr>
                <w:rFonts w:asciiTheme="minorHAnsi" w:hAnsiTheme="minorHAnsi" w:cs="Calibri"/>
                <w:b w:val="0"/>
                <w:bCs w:val="0"/>
                <w:color w:val="auto"/>
                <w:szCs w:val="24"/>
                <w:lang w:eastAsia="hr-HR"/>
              </w:rPr>
            </w:pPr>
          </w:p>
        </w:tc>
      </w:tr>
      <w:tr w:rsidR="00F5106D" w:rsidRPr="00D37AE2">
        <w:trPr>
          <w:trHeight w:val="108"/>
        </w:trPr>
        <w:tc>
          <w:tcPr>
            <w:tcW w:w="562"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Projekt</w:t>
            </w:r>
          </w:p>
        </w:tc>
        <w:tc>
          <w:tcPr>
            <w:tcW w:w="290" w:type="pct"/>
            <w:vAlign w:val="center"/>
          </w:tcPr>
          <w:p w:rsidR="00F5106D" w:rsidRPr="00D37AE2" w:rsidRDefault="00F5106D" w:rsidP="00DD4BCF">
            <w:pPr>
              <w:rPr>
                <w:rFonts w:asciiTheme="minorHAnsi" w:hAnsiTheme="minorHAnsi" w:cs="Calibri"/>
                <w:b w:val="0"/>
                <w:bCs w:val="0"/>
                <w:color w:val="auto"/>
                <w:szCs w:val="24"/>
                <w:lang w:eastAsia="hr-HR"/>
              </w:rPr>
            </w:pPr>
          </w:p>
        </w:tc>
        <w:tc>
          <w:tcPr>
            <w:tcW w:w="658"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Kontinuirana provjera znanja</w:t>
            </w:r>
          </w:p>
        </w:tc>
        <w:tc>
          <w:tcPr>
            <w:tcW w:w="290" w:type="pct"/>
            <w:vAlign w:val="center"/>
          </w:tcPr>
          <w:p w:rsidR="00F5106D" w:rsidRPr="00D37AE2" w:rsidRDefault="00F5106D" w:rsidP="00DD4BCF">
            <w:pPr>
              <w:rPr>
                <w:rFonts w:asciiTheme="minorHAnsi" w:hAnsiTheme="minorHAnsi" w:cs="Calibri"/>
                <w:b w:val="0"/>
                <w:bCs w:val="0"/>
                <w:color w:val="auto"/>
                <w:szCs w:val="24"/>
                <w:lang w:eastAsia="hr-HR"/>
              </w:rPr>
            </w:pPr>
          </w:p>
        </w:tc>
        <w:tc>
          <w:tcPr>
            <w:tcW w:w="569"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Referat</w:t>
            </w:r>
          </w:p>
        </w:tc>
        <w:tc>
          <w:tcPr>
            <w:tcW w:w="340" w:type="pct"/>
            <w:vAlign w:val="center"/>
          </w:tcPr>
          <w:p w:rsidR="00F5106D" w:rsidRPr="00D37AE2" w:rsidRDefault="00F5106D" w:rsidP="00DD4BCF">
            <w:pPr>
              <w:rPr>
                <w:rFonts w:asciiTheme="minorHAnsi" w:hAnsiTheme="minorHAnsi" w:cs="Calibri"/>
                <w:b w:val="0"/>
                <w:bCs w:val="0"/>
                <w:color w:val="auto"/>
                <w:szCs w:val="24"/>
                <w:lang w:eastAsia="hr-HR"/>
              </w:rPr>
            </w:pPr>
          </w:p>
        </w:tc>
        <w:tc>
          <w:tcPr>
            <w:tcW w:w="796" w:type="pct"/>
            <w:gridSpan w:val="2"/>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Praktični rad</w:t>
            </w:r>
          </w:p>
        </w:tc>
        <w:tc>
          <w:tcPr>
            <w:tcW w:w="1490" w:type="pct"/>
            <w:gridSpan w:val="2"/>
            <w:vAlign w:val="center"/>
          </w:tcPr>
          <w:p w:rsidR="00F5106D" w:rsidRPr="00D37AE2" w:rsidRDefault="00F5106D" w:rsidP="00DD4BCF">
            <w:pPr>
              <w:rPr>
                <w:rFonts w:asciiTheme="minorHAnsi" w:hAnsiTheme="minorHAnsi" w:cs="Calibri"/>
                <w:b w:val="0"/>
                <w:bCs w:val="0"/>
                <w:color w:val="auto"/>
                <w:szCs w:val="24"/>
                <w:lang w:eastAsia="hr-HR"/>
              </w:rPr>
            </w:pPr>
          </w:p>
        </w:tc>
      </w:tr>
      <w:tr w:rsidR="00F5106D" w:rsidRPr="00D37AE2">
        <w:trPr>
          <w:trHeight w:val="432"/>
        </w:trPr>
        <w:tc>
          <w:tcPr>
            <w:tcW w:w="5000" w:type="pct"/>
            <w:gridSpan w:val="10"/>
            <w:vAlign w:val="center"/>
          </w:tcPr>
          <w:p w:rsidR="00F5106D" w:rsidRPr="00D37AE2" w:rsidRDefault="00F5106D" w:rsidP="00DD4BCF">
            <w:pPr>
              <w:numPr>
                <w:ilvl w:val="1"/>
                <w:numId w:val="117"/>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Povezivanje ishoda učenja, nastavnih metoda/aktivnosti i ocjenjivanja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olor w:val="auto"/>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0"/>
              <w:gridCol w:w="682"/>
              <w:gridCol w:w="1123"/>
              <w:gridCol w:w="2523"/>
              <w:gridCol w:w="1503"/>
              <w:gridCol w:w="607"/>
              <w:gridCol w:w="622"/>
            </w:tblGrid>
            <w:tr w:rsidR="00F5106D" w:rsidRPr="00D37AE2">
              <w:trPr>
                <w:trHeight w:val="279"/>
              </w:trPr>
              <w:tc>
                <w:tcPr>
                  <w:tcW w:w="1795" w:type="dxa"/>
                  <w:vMerge w:val="restart"/>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 NASTAVNA METODA/</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AKTIVNOST</w:t>
                  </w:r>
                </w:p>
                <w:p w:rsidR="00F5106D" w:rsidRPr="00D37AE2" w:rsidRDefault="00F5106D" w:rsidP="00DD4BCF">
                  <w:pPr>
                    <w:rPr>
                      <w:rFonts w:asciiTheme="minorHAnsi" w:hAnsiTheme="minorHAnsi" w:cs="Calibri"/>
                      <w:b w:val="0"/>
                      <w:bCs w:val="0"/>
                      <w:color w:val="auto"/>
                      <w:szCs w:val="24"/>
                      <w:lang w:eastAsia="hr-HR"/>
                    </w:rPr>
                  </w:pPr>
                </w:p>
                <w:p w:rsidR="00F5106D" w:rsidRPr="00D37AE2" w:rsidRDefault="00F5106D" w:rsidP="00DD4BCF">
                  <w:pPr>
                    <w:rPr>
                      <w:rFonts w:asciiTheme="minorHAnsi" w:hAnsiTheme="minorHAnsi" w:cs="Calibri"/>
                      <w:b w:val="0"/>
                      <w:bCs w:val="0"/>
                      <w:color w:val="auto"/>
                      <w:szCs w:val="24"/>
                      <w:lang w:eastAsia="hr-HR"/>
                    </w:rPr>
                  </w:pPr>
                </w:p>
              </w:tc>
              <w:tc>
                <w:tcPr>
                  <w:tcW w:w="684" w:type="dxa"/>
                  <w:vMerge w:val="restart"/>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ECTS</w:t>
                  </w:r>
                </w:p>
              </w:tc>
              <w:tc>
                <w:tcPr>
                  <w:tcW w:w="1133" w:type="dxa"/>
                  <w:vMerge w:val="restart"/>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ISHOD UČENJA **</w:t>
                  </w:r>
                </w:p>
              </w:tc>
              <w:tc>
                <w:tcPr>
                  <w:tcW w:w="2578" w:type="dxa"/>
                  <w:vMerge w:val="restart"/>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AKTIVNOST STUDENTA</w:t>
                  </w:r>
                </w:p>
              </w:tc>
              <w:tc>
                <w:tcPr>
                  <w:tcW w:w="1421" w:type="dxa"/>
                  <w:vMerge w:val="restart"/>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METODA PROCJENE</w:t>
                  </w:r>
                </w:p>
              </w:tc>
              <w:tc>
                <w:tcPr>
                  <w:tcW w:w="1225" w:type="dxa"/>
                  <w:gridSpan w:val="2"/>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BODOVI</w:t>
                  </w:r>
                </w:p>
              </w:tc>
            </w:tr>
            <w:tr w:rsidR="00F5106D" w:rsidRPr="00D37AE2">
              <w:trPr>
                <w:trHeight w:val="179"/>
              </w:trPr>
              <w:tc>
                <w:tcPr>
                  <w:tcW w:w="1795" w:type="dxa"/>
                  <w:vMerge/>
                  <w:tcBorders>
                    <w:top w:val="single" w:sz="4" w:space="0" w:color="auto"/>
                    <w:left w:val="single" w:sz="4" w:space="0" w:color="auto"/>
                    <w:bottom w:val="single" w:sz="4" w:space="0" w:color="auto"/>
                    <w:right w:val="single" w:sz="4" w:space="0" w:color="auto"/>
                  </w:tcBorders>
                  <w:shd w:val="clear" w:color="auto" w:fill="E6E6E6"/>
                </w:tcPr>
                <w:p w:rsidR="00F5106D" w:rsidRPr="00D37AE2" w:rsidRDefault="00F5106D" w:rsidP="00DD4BCF">
                  <w:pPr>
                    <w:rPr>
                      <w:rFonts w:asciiTheme="minorHAnsi" w:hAnsiTheme="minorHAnsi" w:cs="Calibri"/>
                      <w:b w:val="0"/>
                      <w:bCs w:val="0"/>
                      <w:color w:val="auto"/>
                      <w:szCs w:val="24"/>
                      <w:lang w:eastAsia="hr-HR"/>
                    </w:rPr>
                  </w:pPr>
                </w:p>
              </w:tc>
              <w:tc>
                <w:tcPr>
                  <w:tcW w:w="684" w:type="dxa"/>
                  <w:vMerge/>
                  <w:tcBorders>
                    <w:top w:val="single" w:sz="4" w:space="0" w:color="auto"/>
                    <w:left w:val="single" w:sz="4" w:space="0" w:color="auto"/>
                    <w:bottom w:val="single" w:sz="4" w:space="0" w:color="auto"/>
                    <w:right w:val="single" w:sz="4" w:space="0" w:color="auto"/>
                  </w:tcBorders>
                  <w:shd w:val="clear" w:color="auto" w:fill="E6E6E6"/>
                </w:tcPr>
                <w:p w:rsidR="00F5106D" w:rsidRPr="00D37AE2" w:rsidRDefault="00F5106D" w:rsidP="00DD4BCF">
                  <w:pPr>
                    <w:rPr>
                      <w:rFonts w:asciiTheme="minorHAnsi" w:hAnsiTheme="minorHAnsi" w:cs="Calibri"/>
                      <w:b w:val="0"/>
                      <w:bCs w:val="0"/>
                      <w:color w:val="auto"/>
                      <w:szCs w:val="24"/>
                      <w:lang w:eastAsia="hr-HR"/>
                    </w:rPr>
                  </w:pPr>
                </w:p>
              </w:tc>
              <w:tc>
                <w:tcPr>
                  <w:tcW w:w="1133" w:type="dxa"/>
                  <w:vMerge/>
                  <w:tcBorders>
                    <w:top w:val="single" w:sz="4" w:space="0" w:color="auto"/>
                    <w:left w:val="single" w:sz="4" w:space="0" w:color="auto"/>
                    <w:bottom w:val="single" w:sz="4" w:space="0" w:color="auto"/>
                    <w:right w:val="single" w:sz="4" w:space="0" w:color="auto"/>
                  </w:tcBorders>
                  <w:shd w:val="clear" w:color="auto" w:fill="E6E6E6"/>
                </w:tcPr>
                <w:p w:rsidR="00F5106D" w:rsidRPr="00D37AE2" w:rsidRDefault="00F5106D" w:rsidP="00DD4BCF">
                  <w:pPr>
                    <w:rPr>
                      <w:rFonts w:asciiTheme="minorHAnsi" w:hAnsiTheme="minorHAnsi" w:cs="Calibri"/>
                      <w:b w:val="0"/>
                      <w:bCs w:val="0"/>
                      <w:color w:val="auto"/>
                      <w:szCs w:val="24"/>
                      <w:lang w:eastAsia="hr-HR"/>
                    </w:rPr>
                  </w:pPr>
                </w:p>
              </w:tc>
              <w:tc>
                <w:tcPr>
                  <w:tcW w:w="2578" w:type="dxa"/>
                  <w:vMerge/>
                  <w:tcBorders>
                    <w:top w:val="single" w:sz="4" w:space="0" w:color="auto"/>
                    <w:left w:val="single" w:sz="4" w:space="0" w:color="auto"/>
                    <w:bottom w:val="single" w:sz="4" w:space="0" w:color="auto"/>
                    <w:right w:val="single" w:sz="4" w:space="0" w:color="auto"/>
                  </w:tcBorders>
                  <w:shd w:val="clear" w:color="auto" w:fill="E6E6E6"/>
                </w:tcPr>
                <w:p w:rsidR="00F5106D" w:rsidRPr="00D37AE2" w:rsidRDefault="00F5106D" w:rsidP="00DD4BCF">
                  <w:pPr>
                    <w:rPr>
                      <w:rFonts w:asciiTheme="minorHAnsi" w:hAnsiTheme="minorHAnsi" w:cs="Calibri"/>
                      <w:b w:val="0"/>
                      <w:bCs w:val="0"/>
                      <w:color w:val="auto"/>
                      <w:szCs w:val="24"/>
                      <w:lang w:eastAsia="hr-HR"/>
                    </w:rPr>
                  </w:pPr>
                </w:p>
              </w:tc>
              <w:tc>
                <w:tcPr>
                  <w:tcW w:w="1421" w:type="dxa"/>
                  <w:vMerge/>
                  <w:tcBorders>
                    <w:top w:val="single" w:sz="4" w:space="0" w:color="auto"/>
                    <w:left w:val="single" w:sz="4" w:space="0" w:color="auto"/>
                    <w:bottom w:val="single" w:sz="4" w:space="0" w:color="auto"/>
                    <w:right w:val="single" w:sz="4" w:space="0" w:color="auto"/>
                  </w:tcBorders>
                  <w:shd w:val="clear" w:color="auto" w:fill="E6E6E6"/>
                </w:tcPr>
                <w:p w:rsidR="00F5106D" w:rsidRPr="00D37AE2" w:rsidRDefault="00F5106D" w:rsidP="00DD4BCF">
                  <w:pPr>
                    <w:rPr>
                      <w:rFonts w:asciiTheme="minorHAnsi" w:hAnsiTheme="minorHAnsi" w:cs="Calibri"/>
                      <w:b w:val="0"/>
                      <w:bCs w:val="0"/>
                      <w:color w:val="auto"/>
                      <w:szCs w:val="24"/>
                      <w:lang w:eastAsia="hr-HR"/>
                    </w:rPr>
                  </w:pPr>
                </w:p>
              </w:tc>
              <w:tc>
                <w:tcPr>
                  <w:tcW w:w="602"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min</w:t>
                  </w:r>
                </w:p>
              </w:tc>
              <w:tc>
                <w:tcPr>
                  <w:tcW w:w="623"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max</w:t>
                  </w:r>
                </w:p>
              </w:tc>
            </w:tr>
            <w:tr w:rsidR="00F5106D" w:rsidRPr="00D37AE2">
              <w:tc>
                <w:tcPr>
                  <w:tcW w:w="1795"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Pohađanje nastave</w:t>
                  </w:r>
                </w:p>
              </w:tc>
              <w:tc>
                <w:tcPr>
                  <w:tcW w:w="684"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0,30</w:t>
                  </w:r>
                </w:p>
              </w:tc>
              <w:tc>
                <w:tcPr>
                  <w:tcW w:w="1133"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1-4</w:t>
                  </w:r>
                </w:p>
              </w:tc>
              <w:tc>
                <w:tcPr>
                  <w:tcW w:w="2578"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Prisutnost na nastavi</w:t>
                  </w:r>
                </w:p>
              </w:tc>
              <w:tc>
                <w:tcPr>
                  <w:tcW w:w="1421"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Evidencija dolazaka</w:t>
                  </w:r>
                </w:p>
              </w:tc>
              <w:tc>
                <w:tcPr>
                  <w:tcW w:w="602" w:type="dxa"/>
                  <w:tcBorders>
                    <w:top w:val="single" w:sz="4" w:space="0" w:color="auto"/>
                    <w:left w:val="single" w:sz="4" w:space="0" w:color="auto"/>
                    <w:bottom w:val="single" w:sz="4" w:space="0" w:color="auto"/>
                    <w:right w:val="single" w:sz="4" w:space="0" w:color="auto"/>
                  </w:tcBorders>
                </w:tcPr>
                <w:p w:rsidR="00F5106D" w:rsidRPr="00D37AE2" w:rsidRDefault="001E6E5A"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7.5</w:t>
                  </w:r>
                </w:p>
              </w:tc>
              <w:tc>
                <w:tcPr>
                  <w:tcW w:w="623" w:type="dxa"/>
                  <w:tcBorders>
                    <w:top w:val="single" w:sz="4" w:space="0" w:color="auto"/>
                    <w:left w:val="single" w:sz="4" w:space="0" w:color="auto"/>
                    <w:bottom w:val="single" w:sz="4" w:space="0" w:color="auto"/>
                    <w:right w:val="single" w:sz="4" w:space="0" w:color="auto"/>
                  </w:tcBorders>
                </w:tcPr>
                <w:p w:rsidR="00F5106D" w:rsidRPr="00D37AE2" w:rsidRDefault="001E6E5A"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15</w:t>
                  </w:r>
                </w:p>
              </w:tc>
            </w:tr>
            <w:tr w:rsidR="00F5106D" w:rsidRPr="00D37AE2">
              <w:tc>
                <w:tcPr>
                  <w:tcW w:w="1795"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Aktivnost u nastavi</w:t>
                  </w:r>
                </w:p>
              </w:tc>
              <w:tc>
                <w:tcPr>
                  <w:tcW w:w="684"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0,30</w:t>
                  </w:r>
                </w:p>
              </w:tc>
              <w:tc>
                <w:tcPr>
                  <w:tcW w:w="1133"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1-4</w:t>
                  </w:r>
                </w:p>
              </w:tc>
              <w:tc>
                <w:tcPr>
                  <w:tcW w:w="2578"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Sudjelovanje u nastavnom procesu – rasprava, debata, rješavanje zadataka</w:t>
                  </w:r>
                </w:p>
              </w:tc>
              <w:tc>
                <w:tcPr>
                  <w:tcW w:w="1421"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Evidencija studentskih aktivnosti</w:t>
                  </w:r>
                </w:p>
              </w:tc>
              <w:tc>
                <w:tcPr>
                  <w:tcW w:w="602" w:type="dxa"/>
                  <w:tcBorders>
                    <w:top w:val="single" w:sz="4" w:space="0" w:color="auto"/>
                    <w:left w:val="single" w:sz="4" w:space="0" w:color="auto"/>
                    <w:bottom w:val="single" w:sz="4" w:space="0" w:color="auto"/>
                    <w:right w:val="single" w:sz="4" w:space="0" w:color="auto"/>
                  </w:tcBorders>
                </w:tcPr>
                <w:p w:rsidR="00F5106D" w:rsidRPr="00D37AE2" w:rsidRDefault="001E6E5A"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7.5</w:t>
                  </w:r>
                </w:p>
              </w:tc>
              <w:tc>
                <w:tcPr>
                  <w:tcW w:w="623" w:type="dxa"/>
                  <w:tcBorders>
                    <w:top w:val="single" w:sz="4" w:space="0" w:color="auto"/>
                    <w:left w:val="single" w:sz="4" w:space="0" w:color="auto"/>
                    <w:bottom w:val="single" w:sz="4" w:space="0" w:color="auto"/>
                    <w:right w:val="single" w:sz="4" w:space="0" w:color="auto"/>
                  </w:tcBorders>
                </w:tcPr>
                <w:p w:rsidR="00F5106D" w:rsidRPr="00D37AE2" w:rsidRDefault="001E6E5A"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15</w:t>
                  </w:r>
                </w:p>
              </w:tc>
            </w:tr>
            <w:tr w:rsidR="00F5106D" w:rsidRPr="00D37AE2">
              <w:tc>
                <w:tcPr>
                  <w:tcW w:w="1795"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lastRenderedPageBreak/>
                    <w:t>Seminarski rad</w:t>
                  </w:r>
                </w:p>
              </w:tc>
              <w:tc>
                <w:tcPr>
                  <w:tcW w:w="684"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0,70</w:t>
                  </w:r>
                </w:p>
              </w:tc>
              <w:tc>
                <w:tcPr>
                  <w:tcW w:w="1133"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1-4</w:t>
                  </w:r>
                </w:p>
              </w:tc>
              <w:tc>
                <w:tcPr>
                  <w:tcW w:w="2578"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Istraživanje, analiza, izrada seminarskog zadatka</w:t>
                  </w:r>
                </w:p>
              </w:tc>
              <w:tc>
                <w:tcPr>
                  <w:tcW w:w="1421"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Evaluacija kvalitete seminarskog zadatka, prezentacije i argumentacije donesenih zaključaka</w:t>
                  </w:r>
                </w:p>
              </w:tc>
              <w:tc>
                <w:tcPr>
                  <w:tcW w:w="602" w:type="dxa"/>
                  <w:tcBorders>
                    <w:top w:val="single" w:sz="4" w:space="0" w:color="auto"/>
                    <w:left w:val="single" w:sz="4" w:space="0" w:color="auto"/>
                    <w:bottom w:val="single" w:sz="4" w:space="0" w:color="auto"/>
                    <w:right w:val="single" w:sz="4" w:space="0" w:color="auto"/>
                  </w:tcBorders>
                </w:tcPr>
                <w:p w:rsidR="00F5106D" w:rsidRPr="00D37AE2" w:rsidRDefault="001E6E5A"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17.5</w:t>
                  </w:r>
                </w:p>
              </w:tc>
              <w:tc>
                <w:tcPr>
                  <w:tcW w:w="623" w:type="dxa"/>
                  <w:tcBorders>
                    <w:top w:val="single" w:sz="4" w:space="0" w:color="auto"/>
                    <w:left w:val="single" w:sz="4" w:space="0" w:color="auto"/>
                    <w:bottom w:val="single" w:sz="4" w:space="0" w:color="auto"/>
                    <w:right w:val="single" w:sz="4" w:space="0" w:color="auto"/>
                  </w:tcBorders>
                </w:tcPr>
                <w:p w:rsidR="00F5106D" w:rsidRPr="00D37AE2" w:rsidRDefault="001E6E5A"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35</w:t>
                  </w:r>
                </w:p>
              </w:tc>
            </w:tr>
            <w:tr w:rsidR="00F5106D" w:rsidRPr="00D37AE2">
              <w:tc>
                <w:tcPr>
                  <w:tcW w:w="1795"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Pismeni ispit</w:t>
                  </w:r>
                </w:p>
              </w:tc>
              <w:tc>
                <w:tcPr>
                  <w:tcW w:w="684"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0,70</w:t>
                  </w:r>
                </w:p>
              </w:tc>
              <w:tc>
                <w:tcPr>
                  <w:tcW w:w="1133"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1-4</w:t>
                  </w:r>
                </w:p>
              </w:tc>
              <w:tc>
                <w:tcPr>
                  <w:tcW w:w="2578"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Priprema za ispit, pisana provjera</w:t>
                  </w:r>
                </w:p>
              </w:tc>
              <w:tc>
                <w:tcPr>
                  <w:tcW w:w="1421"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Provjera i vrednovanje razine stečenog znanja</w:t>
                  </w:r>
                </w:p>
              </w:tc>
              <w:tc>
                <w:tcPr>
                  <w:tcW w:w="602" w:type="dxa"/>
                  <w:tcBorders>
                    <w:top w:val="single" w:sz="4" w:space="0" w:color="auto"/>
                    <w:left w:val="single" w:sz="4" w:space="0" w:color="auto"/>
                    <w:bottom w:val="single" w:sz="4" w:space="0" w:color="auto"/>
                    <w:right w:val="single" w:sz="4" w:space="0" w:color="auto"/>
                  </w:tcBorders>
                </w:tcPr>
                <w:p w:rsidR="00F5106D" w:rsidRPr="00D37AE2" w:rsidRDefault="001E6E5A"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17.5</w:t>
                  </w:r>
                </w:p>
              </w:tc>
              <w:tc>
                <w:tcPr>
                  <w:tcW w:w="623" w:type="dxa"/>
                  <w:tcBorders>
                    <w:top w:val="single" w:sz="4" w:space="0" w:color="auto"/>
                    <w:left w:val="single" w:sz="4" w:space="0" w:color="auto"/>
                    <w:bottom w:val="single" w:sz="4" w:space="0" w:color="auto"/>
                    <w:right w:val="single" w:sz="4" w:space="0" w:color="auto"/>
                  </w:tcBorders>
                </w:tcPr>
                <w:p w:rsidR="00F5106D" w:rsidRPr="00D37AE2" w:rsidRDefault="001E6E5A"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35</w:t>
                  </w:r>
                </w:p>
              </w:tc>
            </w:tr>
            <w:tr w:rsidR="00F5106D" w:rsidRPr="00D37AE2">
              <w:tc>
                <w:tcPr>
                  <w:tcW w:w="1795"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Ukupno</w:t>
                  </w:r>
                </w:p>
              </w:tc>
              <w:tc>
                <w:tcPr>
                  <w:tcW w:w="684"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2</w:t>
                  </w:r>
                </w:p>
              </w:tc>
              <w:tc>
                <w:tcPr>
                  <w:tcW w:w="1133"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p>
              </w:tc>
              <w:tc>
                <w:tcPr>
                  <w:tcW w:w="2578"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p>
              </w:tc>
              <w:tc>
                <w:tcPr>
                  <w:tcW w:w="1421"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p>
              </w:tc>
              <w:tc>
                <w:tcPr>
                  <w:tcW w:w="602"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50</w:t>
                  </w:r>
                </w:p>
              </w:tc>
              <w:tc>
                <w:tcPr>
                  <w:tcW w:w="623"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100</w:t>
                  </w:r>
                </w:p>
              </w:tc>
            </w:tr>
          </w:tbl>
          <w:p w:rsidR="00F5106D" w:rsidRPr="00D37AE2" w:rsidRDefault="00F5106D" w:rsidP="00DD4BCF">
            <w:pPr>
              <w:rPr>
                <w:rFonts w:asciiTheme="minorHAnsi" w:hAnsiTheme="minorHAnsi" w:cs="Calibri"/>
                <w:b w:val="0"/>
                <w:bCs w:val="0"/>
                <w:color w:val="auto"/>
                <w:szCs w:val="24"/>
                <w:lang w:eastAsia="hr-HR"/>
              </w:rPr>
            </w:pPr>
          </w:p>
          <w:p w:rsidR="00F5106D" w:rsidRPr="00D37AE2" w:rsidRDefault="00F5106D" w:rsidP="00DD4BCF">
            <w:pPr>
              <w:rPr>
                <w:rFonts w:asciiTheme="minorHAnsi" w:hAnsiTheme="minorHAnsi" w:cs="Calibri"/>
                <w:b w:val="0"/>
                <w:bCs w:val="0"/>
                <w:color w:val="auto"/>
                <w:szCs w:val="24"/>
                <w:lang w:eastAsia="hr-HR"/>
              </w:rPr>
            </w:pPr>
          </w:p>
        </w:tc>
      </w:tr>
      <w:tr w:rsidR="00F5106D" w:rsidRPr="00D37AE2">
        <w:trPr>
          <w:trHeight w:val="432"/>
        </w:trPr>
        <w:tc>
          <w:tcPr>
            <w:tcW w:w="5000" w:type="pct"/>
            <w:gridSpan w:val="10"/>
            <w:vAlign w:val="center"/>
          </w:tcPr>
          <w:p w:rsidR="00F5106D" w:rsidRPr="00D37AE2" w:rsidRDefault="00F5106D" w:rsidP="00DD4BCF">
            <w:pPr>
              <w:numPr>
                <w:ilvl w:val="1"/>
                <w:numId w:val="117"/>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lastRenderedPageBreak/>
              <w:t>Obvezatna literatura (u trenutku prijave prijedloga studijskog programa)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 xml:space="preserve">N. </w:t>
            </w:r>
            <w:r w:rsidRPr="00D37AE2">
              <w:rPr>
                <w:rFonts w:asciiTheme="minorHAnsi" w:hAnsiTheme="minorHAnsi" w:cs="Calibri"/>
                <w:b w:val="0"/>
                <w:bCs w:val="0"/>
                <w:color w:val="auto"/>
                <w:szCs w:val="24"/>
              </w:rPr>
              <w:t>Opačić, Reci mi to kratko i jasno: Hrvatski za normalne ljude, Novi Liber, Zagreb 2009.</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D. Oraić Tolić, Akademsko pismo, Naklada Ljevak, Zagreb 2011.</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J. Silić, Od rečenice do teksta, Sveučilišna naklada Liber, Zagreb 1984.</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J. Silić, Funkcionalni stilovi hrvatskoga jezika, Disput, Zagreb 2006.</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M. Solar, Vježbe tumačenja, Matica hrvatska, Zagreb 2005.</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rPr>
              <w:t>I. Škarić, Temeljci suvremenoga govorništva, Školska knjiga, Zagreb 2000.</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D. Škiljan, Javni jezik, Antibarbarus, Zagreb 2000.</w:t>
            </w:r>
          </w:p>
        </w:tc>
      </w:tr>
      <w:tr w:rsidR="00F5106D" w:rsidRPr="00D37AE2">
        <w:trPr>
          <w:trHeight w:val="432"/>
        </w:trPr>
        <w:tc>
          <w:tcPr>
            <w:tcW w:w="5000" w:type="pct"/>
            <w:gridSpan w:val="10"/>
            <w:vAlign w:val="center"/>
          </w:tcPr>
          <w:p w:rsidR="00F5106D" w:rsidRPr="00D37AE2" w:rsidRDefault="00F5106D" w:rsidP="00DD4BCF">
            <w:pPr>
              <w:numPr>
                <w:ilvl w:val="1"/>
                <w:numId w:val="117"/>
              </w:numPr>
              <w:tabs>
                <w:tab w:val="left" w:pos="792"/>
              </w:tabs>
              <w:rPr>
                <w:rFonts w:asciiTheme="minorHAnsi" w:hAnsiTheme="minorHAnsi" w:cs="Calibri"/>
                <w:bCs w:val="0"/>
                <w:color w:val="auto"/>
                <w:szCs w:val="24"/>
                <w:lang w:val="de-DE" w:eastAsia="hr-HR"/>
              </w:rPr>
            </w:pPr>
            <w:r w:rsidRPr="00D37AE2">
              <w:rPr>
                <w:rFonts w:asciiTheme="minorHAnsi" w:hAnsiTheme="minorHAnsi" w:cs="Calibri"/>
                <w:bCs w:val="0"/>
                <w:color w:val="auto"/>
                <w:szCs w:val="24"/>
                <w:lang w:val="de-DE" w:eastAsia="hr-HR"/>
              </w:rPr>
              <w:t>Dopunska literatura (u trenutku prijave prijedloga studijskog programa)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K. Peović Vuković, Mediji i kultura: ideologija medija nakon decentralizacije, Naklada Jesenski i Turk, Zagreb 2012.</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F. de Saussure, Tečaj opće lingvistike, ArTresor naklada – Institut za hrvatski jezik i jezikoslovlje, Zagreb 2000.</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rPr>
              <w:t>S. Težak, Hrvatski naš svagda(šnji), ŠN, Zagreb 1991.</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rPr>
              <w:t>S. Težak, Hrvatski naš (ne)zaboravljeni, Tipex, Zagreb 1999.</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rPr>
              <w:t>S. Težak, Hrvatski naš (ne)podobni, ŠN, Zagreb 2004.</w:t>
            </w:r>
          </w:p>
        </w:tc>
      </w:tr>
      <w:tr w:rsidR="00F5106D" w:rsidRPr="00D37AE2">
        <w:trPr>
          <w:trHeight w:val="432"/>
        </w:trPr>
        <w:tc>
          <w:tcPr>
            <w:tcW w:w="5000" w:type="pct"/>
            <w:gridSpan w:val="10"/>
            <w:vAlign w:val="center"/>
          </w:tcPr>
          <w:p w:rsidR="00F5106D" w:rsidRPr="00D37AE2" w:rsidRDefault="00F5106D" w:rsidP="00DD4BCF">
            <w:pPr>
              <w:numPr>
                <w:ilvl w:val="1"/>
                <w:numId w:val="117"/>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Načini praćenja kvalitete koji osiguravaju stjecanje izlaznih znanja, vještina i kompetencija</w:t>
            </w:r>
          </w:p>
        </w:tc>
      </w:tr>
      <w:tr w:rsidR="00F5106D" w:rsidRPr="00D37AE2">
        <w:trPr>
          <w:trHeight w:val="432"/>
        </w:trPr>
        <w:tc>
          <w:tcPr>
            <w:tcW w:w="5000" w:type="pct"/>
            <w:gridSpan w:val="10"/>
            <w:vAlign w:val="center"/>
          </w:tcPr>
          <w:p w:rsidR="00F5106D" w:rsidRPr="00D37AE2" w:rsidRDefault="00F5106D" w:rsidP="00DD4BCF">
            <w:pPr>
              <w:pStyle w:val="Odlomakpopisa"/>
              <w:numPr>
                <w:ilvl w:val="0"/>
                <w:numId w:val="119"/>
              </w:numPr>
              <w:rPr>
                <w:rFonts w:asciiTheme="minorHAnsi" w:hAnsiTheme="minorHAnsi" w:cs="Calibri"/>
                <w:b w:val="0"/>
                <w:color w:val="auto"/>
                <w:lang w:eastAsia="hr-HR"/>
              </w:rPr>
            </w:pPr>
            <w:r w:rsidRPr="00D37AE2">
              <w:rPr>
                <w:rFonts w:asciiTheme="minorHAnsi" w:hAnsiTheme="minorHAnsi" w:cs="Calibri"/>
                <w:b w:val="0"/>
                <w:color w:val="auto"/>
                <w:lang w:eastAsia="hr-HR"/>
              </w:rPr>
              <w:t>Provedba jedinstvene sveučilišne ankete među studentima za ocjenjivanje nastavnika koju utvrđuje Senat Sveučilišta.</w:t>
            </w:r>
          </w:p>
          <w:p w:rsidR="00F5106D" w:rsidRPr="00D37AE2" w:rsidRDefault="00F5106D" w:rsidP="00DD4BCF">
            <w:pPr>
              <w:pStyle w:val="Odlomakpopisa"/>
              <w:numPr>
                <w:ilvl w:val="0"/>
                <w:numId w:val="119"/>
              </w:numPr>
              <w:rPr>
                <w:rFonts w:asciiTheme="minorHAnsi" w:hAnsiTheme="minorHAnsi" w:cs="Calibri"/>
                <w:b w:val="0"/>
                <w:color w:val="auto"/>
                <w:lang w:eastAsia="hr-HR"/>
              </w:rPr>
            </w:pPr>
            <w:r w:rsidRPr="00D37AE2">
              <w:rPr>
                <w:rFonts w:asciiTheme="minorHAnsi" w:hAnsiTheme="minorHAnsi" w:cs="Calibri"/>
                <w:b w:val="0"/>
                <w:color w:val="auto"/>
                <w:lang w:eastAsia="hr-HR"/>
              </w:rPr>
              <w:t>Praćenje i analiza kvalitete izvedbe nastave u skladu s Pravilnikom o studiranju i Pravilnikom o unaprjeđivanju i osiguranju kvalitete obrazovanja Sveučilišta.</w:t>
            </w:r>
          </w:p>
          <w:p w:rsidR="00F5106D" w:rsidRPr="00D37AE2" w:rsidRDefault="00F5106D" w:rsidP="00DD4BCF">
            <w:pPr>
              <w:pStyle w:val="Odlomakpopisa"/>
              <w:numPr>
                <w:ilvl w:val="0"/>
                <w:numId w:val="119"/>
              </w:numPr>
              <w:rPr>
                <w:rFonts w:asciiTheme="minorHAnsi" w:hAnsiTheme="minorHAnsi" w:cs="Calibri"/>
                <w:b w:val="0"/>
                <w:color w:val="auto"/>
                <w:lang w:eastAsia="hr-HR"/>
              </w:rPr>
            </w:pPr>
            <w:r w:rsidRPr="00D37AE2">
              <w:rPr>
                <w:rFonts w:asciiTheme="minorHAnsi" w:hAnsiTheme="minorHAnsi" w:cs="Calibri"/>
                <w:b w:val="0"/>
                <w:color w:val="auto"/>
                <w:lang w:eastAsia="hr-HR"/>
              </w:rPr>
              <w:t>Razgovori sa studentima tijekom kolegija i praćenje napredovanja studenta.</w:t>
            </w:r>
          </w:p>
        </w:tc>
      </w:tr>
    </w:tbl>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 xml:space="preserve">* Uz svaku aktivnost studenta/nastavnu aktivnost treba definirati odgovarajući udio u ECTS bodovima pojedinih aktivnosti tako da ukupni broj ECTS bodova odgovara bodovnoj vrijednosti predmeta. </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 U ovaj stupac navesti ishode učenja iz točke 1.3 koji su obuhvaćeni ovom aktivnosti studenata/nastavnika.</w:t>
      </w:r>
    </w:p>
    <w:p w:rsidR="00F5106D" w:rsidRPr="00D37AE2" w:rsidRDefault="00F5106D" w:rsidP="00DD4BCF">
      <w:pPr>
        <w:rPr>
          <w:rFonts w:asciiTheme="minorHAnsi" w:hAnsiTheme="minorHAnsi" w:cs="Calibri"/>
          <w:b w:val="0"/>
          <w:bCs w:val="0"/>
          <w:color w:val="auto"/>
          <w:szCs w:val="24"/>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5"/>
        <w:gridCol w:w="3796"/>
        <w:gridCol w:w="3119"/>
      </w:tblGrid>
      <w:tr w:rsidR="00F5106D" w:rsidRPr="00D37AE2" w:rsidTr="00F52F8A">
        <w:trPr>
          <w:trHeight w:hRule="exact" w:val="587"/>
          <w:jc w:val="center"/>
        </w:trPr>
        <w:tc>
          <w:tcPr>
            <w:tcW w:w="5000" w:type="pct"/>
            <w:gridSpan w:val="3"/>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Cs w:val="0"/>
                <w:color w:val="auto"/>
                <w:szCs w:val="24"/>
                <w:lang w:eastAsia="hr-HR"/>
              </w:rPr>
              <w:t>Opće informacije</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Naziv predmeta</w:t>
            </w:r>
          </w:p>
        </w:tc>
        <w:tc>
          <w:tcPr>
            <w:tcW w:w="3820" w:type="pct"/>
            <w:gridSpan w:val="2"/>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KULTURA GOVORENJA, ČITANJA I PISANJA 2</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 xml:space="preserve">Nositelj predmeta </w:t>
            </w:r>
          </w:p>
        </w:tc>
        <w:tc>
          <w:tcPr>
            <w:tcW w:w="3820" w:type="pct"/>
            <w:gridSpan w:val="2"/>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prof. dr. sc. Helena Sablić Tomić</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lastRenderedPageBreak/>
              <w:t>Suradnik na predmetu</w:t>
            </w:r>
          </w:p>
        </w:tc>
        <w:tc>
          <w:tcPr>
            <w:tcW w:w="3820" w:type="pct"/>
            <w:gridSpan w:val="2"/>
            <w:vAlign w:val="center"/>
          </w:tcPr>
          <w:p w:rsidR="00F5106D" w:rsidRPr="00D37AE2" w:rsidRDefault="00F5106D" w:rsidP="00DD4BCF">
            <w:pPr>
              <w:rPr>
                <w:rFonts w:asciiTheme="minorHAnsi" w:hAnsiTheme="minorHAnsi" w:cs="Calibri"/>
                <w:b w:val="0"/>
                <w:bCs w:val="0"/>
                <w:color w:val="auto"/>
                <w:szCs w:val="24"/>
                <w:lang w:val="de-DE" w:eastAsia="hr-HR"/>
              </w:rPr>
            </w:pPr>
            <w:r w:rsidRPr="00D37AE2">
              <w:rPr>
                <w:rFonts w:asciiTheme="minorHAnsi" w:hAnsiTheme="minorHAnsi" w:cs="Calibri"/>
                <w:b w:val="0"/>
                <w:bCs w:val="0"/>
                <w:color w:val="auto"/>
                <w:szCs w:val="24"/>
                <w:lang w:val="de-DE" w:eastAsia="hr-HR"/>
              </w:rPr>
              <w:t>dr. sc. Hrvoje Mesić, poslijedoktorand</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Studijski program</w:t>
            </w:r>
          </w:p>
        </w:tc>
        <w:tc>
          <w:tcPr>
            <w:tcW w:w="3820" w:type="pct"/>
            <w:gridSpan w:val="2"/>
            <w:vAlign w:val="center"/>
          </w:tcPr>
          <w:p w:rsidR="00F5106D" w:rsidRPr="00D37AE2" w:rsidRDefault="00685514" w:rsidP="00DD4BCF">
            <w:pPr>
              <w:rPr>
                <w:rFonts w:asciiTheme="minorHAnsi" w:hAnsiTheme="minorHAnsi" w:cs="Calibri"/>
                <w:b w:val="0"/>
                <w:bCs w:val="0"/>
                <w:color w:val="auto"/>
                <w:szCs w:val="24"/>
                <w:lang w:eastAsia="hr-HR"/>
              </w:rPr>
            </w:pPr>
            <w:r w:rsidRPr="00685514">
              <w:rPr>
                <w:rFonts w:asciiTheme="minorHAnsi" w:hAnsiTheme="minorHAnsi" w:cs="Calibri"/>
                <w:b w:val="0"/>
                <w:bCs w:val="0"/>
                <w:color w:val="auto"/>
                <w:lang w:eastAsia="hr-HR"/>
              </w:rPr>
              <w:t>Preddiplomski sveučilišni studij likovne kulture</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Šifra predmeta</w:t>
            </w:r>
          </w:p>
        </w:tc>
        <w:tc>
          <w:tcPr>
            <w:tcW w:w="3820" w:type="pct"/>
            <w:gridSpan w:val="2"/>
            <w:vAlign w:val="center"/>
          </w:tcPr>
          <w:p w:rsidR="00F5106D" w:rsidRPr="00D37AE2" w:rsidRDefault="00AD359B" w:rsidP="00DD4BCF">
            <w:pPr>
              <w:rPr>
                <w:rFonts w:asciiTheme="minorHAnsi" w:hAnsiTheme="minorHAnsi" w:cs="Calibri"/>
                <w:b w:val="0"/>
                <w:bCs w:val="0"/>
                <w:color w:val="auto"/>
                <w:szCs w:val="24"/>
                <w:lang w:eastAsia="hr-HR"/>
              </w:rPr>
            </w:pPr>
            <w:r>
              <w:rPr>
                <w:rFonts w:asciiTheme="minorHAnsi" w:hAnsiTheme="minorHAnsi" w:cs="Calibri"/>
                <w:b w:val="0"/>
                <w:bCs w:val="0"/>
                <w:color w:val="auto"/>
                <w:szCs w:val="24"/>
                <w:lang w:eastAsia="hr-HR"/>
              </w:rPr>
              <w:t>LKBA</w:t>
            </w:r>
            <w:r w:rsidR="00F5106D" w:rsidRPr="00D37AE2">
              <w:rPr>
                <w:rFonts w:asciiTheme="minorHAnsi" w:hAnsiTheme="minorHAnsi" w:cs="Calibri"/>
                <w:b w:val="0"/>
                <w:bCs w:val="0"/>
                <w:color w:val="auto"/>
                <w:szCs w:val="24"/>
                <w:lang w:eastAsia="hr-HR"/>
              </w:rPr>
              <w:t>332</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Status predmeta</w:t>
            </w:r>
          </w:p>
        </w:tc>
        <w:tc>
          <w:tcPr>
            <w:tcW w:w="3820" w:type="pct"/>
            <w:gridSpan w:val="2"/>
            <w:vAlign w:val="center"/>
          </w:tcPr>
          <w:p w:rsidR="00F5106D" w:rsidRPr="00D37AE2" w:rsidRDefault="00631EC7"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rPr>
              <w:t>IZBORNI</w:t>
            </w:r>
            <w:r w:rsidR="005F3F46" w:rsidRPr="00D37AE2">
              <w:rPr>
                <w:rFonts w:asciiTheme="minorHAnsi" w:hAnsiTheme="minorHAnsi" w:cs="Calibri"/>
                <w:b w:val="0"/>
                <w:bCs w:val="0"/>
                <w:color w:val="auto"/>
                <w:szCs w:val="24"/>
              </w:rPr>
              <w:t xml:space="preserve"> </w:t>
            </w:r>
            <w:r w:rsidRPr="00D37AE2">
              <w:rPr>
                <w:rFonts w:asciiTheme="minorHAnsi" w:hAnsiTheme="minorHAnsi" w:cs="Calibri"/>
                <w:b w:val="0"/>
                <w:bCs w:val="0"/>
                <w:color w:val="auto"/>
                <w:szCs w:val="24"/>
              </w:rPr>
              <w:t>OPĆI PREDMET</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Godina</w:t>
            </w:r>
          </w:p>
        </w:tc>
        <w:tc>
          <w:tcPr>
            <w:tcW w:w="3820" w:type="pct"/>
            <w:gridSpan w:val="2"/>
            <w:vAlign w:val="center"/>
          </w:tcPr>
          <w:p w:rsidR="00F5106D" w:rsidRPr="00D37AE2" w:rsidRDefault="00F5106D" w:rsidP="00DD4BCF">
            <w:pPr>
              <w:rPr>
                <w:rFonts w:asciiTheme="minorHAnsi" w:hAnsiTheme="minorHAnsi" w:cs="Calibri"/>
                <w:b w:val="0"/>
                <w:bCs w:val="0"/>
                <w:color w:val="auto"/>
                <w:szCs w:val="24"/>
                <w:lang w:eastAsia="hr-HR"/>
              </w:rPr>
            </w:pPr>
          </w:p>
        </w:tc>
      </w:tr>
      <w:tr w:rsidR="00F5106D" w:rsidRPr="00D37AE2" w:rsidTr="00F52F8A">
        <w:trPr>
          <w:trHeight w:val="145"/>
          <w:jc w:val="center"/>
        </w:trPr>
        <w:tc>
          <w:tcPr>
            <w:tcW w:w="1180" w:type="pct"/>
            <w:vMerge w:val="restar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Bodovna vrijednost i način izvođenja nastave</w:t>
            </w:r>
          </w:p>
        </w:tc>
        <w:tc>
          <w:tcPr>
            <w:tcW w:w="2097"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Cs w:val="0"/>
                <w:color w:val="auto"/>
                <w:szCs w:val="24"/>
                <w:lang w:eastAsia="hr-HR"/>
              </w:rPr>
              <w:t>ECTS koeficijent opterećenja studenata</w:t>
            </w:r>
          </w:p>
        </w:tc>
        <w:tc>
          <w:tcPr>
            <w:tcW w:w="1723"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2</w:t>
            </w:r>
          </w:p>
        </w:tc>
      </w:tr>
      <w:tr w:rsidR="00F5106D" w:rsidRPr="00D37AE2" w:rsidTr="00F52F8A">
        <w:trPr>
          <w:trHeight w:val="145"/>
          <w:jc w:val="center"/>
        </w:trPr>
        <w:tc>
          <w:tcPr>
            <w:tcW w:w="1180" w:type="pct"/>
            <w:vMerge/>
            <w:vAlign w:val="center"/>
          </w:tcPr>
          <w:p w:rsidR="00F5106D" w:rsidRPr="00D37AE2" w:rsidRDefault="00F5106D" w:rsidP="00DD4BCF">
            <w:pPr>
              <w:rPr>
                <w:rFonts w:asciiTheme="minorHAnsi" w:hAnsiTheme="minorHAnsi" w:cs="Calibri"/>
                <w:b w:val="0"/>
                <w:bCs w:val="0"/>
                <w:color w:val="auto"/>
                <w:szCs w:val="24"/>
                <w:lang w:eastAsia="hr-HR"/>
              </w:rPr>
            </w:pPr>
          </w:p>
        </w:tc>
        <w:tc>
          <w:tcPr>
            <w:tcW w:w="2097"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Broj sati (P+V+S)</w:t>
            </w:r>
          </w:p>
        </w:tc>
        <w:tc>
          <w:tcPr>
            <w:tcW w:w="1723"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30 (15P+0V+15S)</w:t>
            </w:r>
          </w:p>
        </w:tc>
      </w:tr>
    </w:tbl>
    <w:p w:rsidR="00F5106D" w:rsidRPr="00D37AE2" w:rsidRDefault="00F5106D" w:rsidP="00DD4BCF">
      <w:pPr>
        <w:rPr>
          <w:rFonts w:asciiTheme="minorHAnsi" w:hAnsiTheme="minorHAnsi" w:cs="Calibri"/>
          <w:b w:val="0"/>
          <w:bCs w:val="0"/>
          <w:color w:val="auto"/>
          <w:szCs w:val="24"/>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70"/>
        <w:gridCol w:w="538"/>
        <w:gridCol w:w="1172"/>
        <w:gridCol w:w="539"/>
        <w:gridCol w:w="1019"/>
        <w:gridCol w:w="539"/>
        <w:gridCol w:w="767"/>
        <w:gridCol w:w="680"/>
        <w:gridCol w:w="594"/>
        <w:gridCol w:w="1938"/>
      </w:tblGrid>
      <w:tr w:rsidR="00F5106D" w:rsidRPr="00D37AE2">
        <w:trPr>
          <w:trHeight w:hRule="exact" w:val="288"/>
        </w:trPr>
        <w:tc>
          <w:tcPr>
            <w:tcW w:w="5000" w:type="pct"/>
            <w:gridSpan w:val="10"/>
            <w:vAlign w:val="center"/>
          </w:tcPr>
          <w:p w:rsidR="00F5106D" w:rsidRPr="00D37AE2" w:rsidRDefault="00F5106D" w:rsidP="00DD4BCF">
            <w:pPr>
              <w:numPr>
                <w:ilvl w:val="0"/>
                <w:numId w:val="120"/>
              </w:numPr>
              <w:tabs>
                <w:tab w:val="left" w:pos="265"/>
              </w:tabs>
              <w:rPr>
                <w:rFonts w:asciiTheme="minorHAnsi" w:hAnsiTheme="minorHAnsi" w:cs="Calibri"/>
                <w:bCs w:val="0"/>
                <w:color w:val="auto"/>
                <w:szCs w:val="24"/>
              </w:rPr>
            </w:pPr>
            <w:r w:rsidRPr="00D37AE2">
              <w:rPr>
                <w:rFonts w:asciiTheme="minorHAnsi" w:hAnsiTheme="minorHAnsi" w:cs="Calibri"/>
                <w:bCs w:val="0"/>
                <w:color w:val="auto"/>
                <w:szCs w:val="24"/>
              </w:rPr>
              <w:t>OPIS PREDMETA</w:t>
            </w:r>
          </w:p>
          <w:p w:rsidR="00F5106D" w:rsidRPr="00D37AE2" w:rsidRDefault="00F5106D" w:rsidP="00DD4BCF">
            <w:pPr>
              <w:rPr>
                <w:rFonts w:asciiTheme="minorHAnsi" w:hAnsiTheme="minorHAnsi" w:cs="Calibri"/>
                <w:b w:val="0"/>
                <w:bCs w:val="0"/>
                <w:color w:val="auto"/>
                <w:szCs w:val="24"/>
                <w:lang w:eastAsia="hr-HR"/>
              </w:rPr>
            </w:pPr>
          </w:p>
        </w:tc>
      </w:tr>
      <w:tr w:rsidR="00F5106D" w:rsidRPr="00D37AE2">
        <w:trPr>
          <w:trHeight w:val="432"/>
        </w:trPr>
        <w:tc>
          <w:tcPr>
            <w:tcW w:w="5000" w:type="pct"/>
            <w:gridSpan w:val="10"/>
            <w:vAlign w:val="center"/>
          </w:tcPr>
          <w:p w:rsidR="00F5106D" w:rsidRPr="00D37AE2" w:rsidRDefault="00F5106D" w:rsidP="00DD4BCF">
            <w:pPr>
              <w:numPr>
                <w:ilvl w:val="1"/>
                <w:numId w:val="121"/>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Ciljevi predmeta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Temeljni su ciljevi predmeta upoznati studente s teorijom i praksom komuniciranja, s naglaskom na poslovno komuniciranje, pripremiti studente za konkretne poslovne zadatke komuniciranja s kojima će se susresti u obavljanju poslova te praktičnim vježbama naučiti studente kako procjenjivati različite forme usmenog i pisanog komuniciranja uz primjenu suvremenih informacijsko-komunikacijskih tehnologija.</w:t>
            </w:r>
          </w:p>
        </w:tc>
      </w:tr>
      <w:tr w:rsidR="00F5106D" w:rsidRPr="00D37AE2">
        <w:trPr>
          <w:trHeight w:val="432"/>
        </w:trPr>
        <w:tc>
          <w:tcPr>
            <w:tcW w:w="5000" w:type="pct"/>
            <w:gridSpan w:val="10"/>
            <w:vAlign w:val="center"/>
          </w:tcPr>
          <w:p w:rsidR="00F5106D" w:rsidRPr="00D37AE2" w:rsidRDefault="00F5106D" w:rsidP="00DD4BCF">
            <w:pPr>
              <w:numPr>
                <w:ilvl w:val="1"/>
                <w:numId w:val="121"/>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Uvjeti za upis predmeta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 xml:space="preserve">Nema. </w:t>
            </w:r>
          </w:p>
        </w:tc>
      </w:tr>
      <w:tr w:rsidR="00F5106D" w:rsidRPr="00D37AE2">
        <w:trPr>
          <w:trHeight w:val="432"/>
        </w:trPr>
        <w:tc>
          <w:tcPr>
            <w:tcW w:w="5000" w:type="pct"/>
            <w:gridSpan w:val="10"/>
            <w:vAlign w:val="center"/>
          </w:tcPr>
          <w:p w:rsidR="00F5106D" w:rsidRPr="00D37AE2" w:rsidRDefault="00F5106D" w:rsidP="00DD4BCF">
            <w:pPr>
              <w:numPr>
                <w:ilvl w:val="1"/>
                <w:numId w:val="121"/>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 xml:space="preserve">Očekivani ishodi učenja za predmet </w:t>
            </w:r>
          </w:p>
        </w:tc>
      </w:tr>
      <w:tr w:rsidR="00F5106D" w:rsidRPr="00D37AE2">
        <w:trPr>
          <w:trHeight w:val="432"/>
        </w:trPr>
        <w:tc>
          <w:tcPr>
            <w:tcW w:w="5000" w:type="pct"/>
            <w:gridSpan w:val="10"/>
            <w:vAlign w:val="center"/>
          </w:tcPr>
          <w:p w:rsidR="00040927" w:rsidRPr="00D37AE2" w:rsidRDefault="00040927" w:rsidP="00DD4BCF">
            <w:pPr>
              <w:rPr>
                <w:rFonts w:asciiTheme="minorHAnsi" w:hAnsiTheme="minorHAnsi" w:cs="Calibri"/>
                <w:b w:val="0"/>
                <w:bCs w:val="0"/>
                <w:color w:val="auto"/>
                <w:szCs w:val="24"/>
                <w:lang w:val="de-DE"/>
              </w:rPr>
            </w:pPr>
            <w:r w:rsidRPr="00D37AE2">
              <w:rPr>
                <w:rFonts w:asciiTheme="minorHAnsi" w:hAnsiTheme="minorHAnsi" w:cs="Calibri"/>
                <w:b w:val="0"/>
                <w:bCs w:val="0"/>
                <w:color w:val="auto"/>
                <w:szCs w:val="24"/>
                <w:lang w:val="de-DE"/>
              </w:rPr>
              <w:t>Nakon završetka predmeta student/ica će moći:</w:t>
            </w:r>
          </w:p>
          <w:p w:rsidR="00F5106D" w:rsidRPr="00D37AE2" w:rsidRDefault="00F5106D" w:rsidP="00DD4BCF">
            <w:pPr>
              <w:rPr>
                <w:rFonts w:asciiTheme="minorHAnsi" w:hAnsiTheme="minorHAnsi" w:cs="Calibri"/>
                <w:b w:val="0"/>
                <w:bCs w:val="0"/>
                <w:color w:val="auto"/>
                <w:szCs w:val="24"/>
                <w:lang w:val="de-DE" w:eastAsia="hr-HR"/>
              </w:rPr>
            </w:pPr>
            <w:r w:rsidRPr="00D37AE2">
              <w:rPr>
                <w:rFonts w:asciiTheme="minorHAnsi" w:hAnsiTheme="minorHAnsi" w:cs="Calibri"/>
                <w:b w:val="0"/>
                <w:bCs w:val="0"/>
                <w:color w:val="auto"/>
                <w:szCs w:val="24"/>
                <w:lang w:val="de-DE" w:eastAsia="hr-HR"/>
              </w:rPr>
              <w:t>1. Prepoznati i upravljati komunikacijskim metodama i strategijama u poslovnim situacijama.</w:t>
            </w:r>
          </w:p>
          <w:p w:rsidR="00F5106D" w:rsidRPr="00D37AE2" w:rsidRDefault="00F5106D" w:rsidP="00DD4BCF">
            <w:pPr>
              <w:rPr>
                <w:rFonts w:asciiTheme="minorHAnsi" w:hAnsiTheme="minorHAnsi" w:cs="Calibri"/>
                <w:b w:val="0"/>
                <w:bCs w:val="0"/>
                <w:color w:val="auto"/>
                <w:szCs w:val="24"/>
                <w:lang w:val="de-DE" w:eastAsia="hr-HR"/>
              </w:rPr>
            </w:pPr>
            <w:r w:rsidRPr="00D37AE2">
              <w:rPr>
                <w:rFonts w:asciiTheme="minorHAnsi" w:hAnsiTheme="minorHAnsi" w:cs="Calibri"/>
                <w:b w:val="0"/>
                <w:bCs w:val="0"/>
                <w:color w:val="auto"/>
                <w:szCs w:val="24"/>
                <w:lang w:val="de-DE" w:eastAsia="hr-HR"/>
              </w:rPr>
              <w:t>2. Razumjeti karakteristike komunikacijskog jezika i stila.</w:t>
            </w:r>
          </w:p>
          <w:p w:rsidR="00F5106D" w:rsidRPr="00D37AE2" w:rsidRDefault="00F5106D" w:rsidP="00DD4BCF">
            <w:pPr>
              <w:rPr>
                <w:rFonts w:asciiTheme="minorHAnsi" w:hAnsiTheme="minorHAnsi" w:cs="Calibri"/>
                <w:b w:val="0"/>
                <w:bCs w:val="0"/>
                <w:color w:val="auto"/>
                <w:szCs w:val="24"/>
                <w:lang w:val="de-DE" w:eastAsia="hr-HR"/>
              </w:rPr>
            </w:pPr>
            <w:r w:rsidRPr="00D37AE2">
              <w:rPr>
                <w:rFonts w:asciiTheme="minorHAnsi" w:hAnsiTheme="minorHAnsi" w:cs="Calibri"/>
                <w:b w:val="0"/>
                <w:bCs w:val="0"/>
                <w:color w:val="auto"/>
                <w:szCs w:val="24"/>
                <w:lang w:val="de-DE" w:eastAsia="hr-HR"/>
              </w:rPr>
              <w:t>3. Uočavati pogrješke u pismu i govoru.</w:t>
            </w:r>
          </w:p>
          <w:p w:rsidR="00F5106D" w:rsidRPr="00D37AE2" w:rsidRDefault="00F5106D" w:rsidP="00DD4BCF">
            <w:pPr>
              <w:rPr>
                <w:rFonts w:asciiTheme="minorHAnsi" w:hAnsiTheme="minorHAnsi" w:cs="Calibri"/>
                <w:b w:val="0"/>
                <w:bCs w:val="0"/>
                <w:color w:val="auto"/>
                <w:szCs w:val="24"/>
                <w:lang w:val="de-DE" w:eastAsia="hr-HR"/>
              </w:rPr>
            </w:pPr>
            <w:r w:rsidRPr="00D37AE2">
              <w:rPr>
                <w:rFonts w:asciiTheme="minorHAnsi" w:hAnsiTheme="minorHAnsi" w:cs="Calibri"/>
                <w:b w:val="0"/>
                <w:bCs w:val="0"/>
                <w:color w:val="auto"/>
                <w:szCs w:val="24"/>
                <w:lang w:val="de-DE" w:eastAsia="hr-HR"/>
              </w:rPr>
              <w:t>4. Svladati prepreke za uspješno komuniciranje.</w:t>
            </w:r>
          </w:p>
          <w:p w:rsidR="00F5106D" w:rsidRPr="00D37AE2" w:rsidRDefault="00F5106D" w:rsidP="00DD4BCF">
            <w:pPr>
              <w:rPr>
                <w:rFonts w:asciiTheme="minorHAnsi" w:hAnsiTheme="minorHAnsi" w:cs="Calibri"/>
                <w:b w:val="0"/>
                <w:bCs w:val="0"/>
                <w:color w:val="auto"/>
                <w:szCs w:val="24"/>
                <w:lang w:val="de-DE" w:eastAsia="hr-HR"/>
              </w:rPr>
            </w:pPr>
            <w:r w:rsidRPr="00D37AE2">
              <w:rPr>
                <w:rFonts w:asciiTheme="minorHAnsi" w:hAnsiTheme="minorHAnsi" w:cs="Calibri"/>
                <w:b w:val="0"/>
                <w:bCs w:val="0"/>
                <w:color w:val="auto"/>
                <w:szCs w:val="24"/>
                <w:lang w:val="de-DE" w:eastAsia="hr-HR"/>
              </w:rPr>
              <w:t>5. Provoditi složenu pisanu i usmenu komunikaciju s različitim partnerima i klijentima.</w:t>
            </w:r>
          </w:p>
          <w:p w:rsidR="00F5106D" w:rsidRPr="00D37AE2" w:rsidRDefault="00F5106D" w:rsidP="00DD4BCF">
            <w:pPr>
              <w:rPr>
                <w:rFonts w:asciiTheme="minorHAnsi" w:hAnsiTheme="minorHAnsi" w:cs="Calibri"/>
                <w:b w:val="0"/>
                <w:bCs w:val="0"/>
                <w:color w:val="auto"/>
                <w:szCs w:val="24"/>
                <w:lang w:val="de-DE" w:eastAsia="hr-HR"/>
              </w:rPr>
            </w:pPr>
            <w:r w:rsidRPr="00D37AE2">
              <w:rPr>
                <w:rFonts w:asciiTheme="minorHAnsi" w:hAnsiTheme="minorHAnsi" w:cs="Calibri"/>
                <w:b w:val="0"/>
                <w:bCs w:val="0"/>
                <w:color w:val="auto"/>
                <w:szCs w:val="24"/>
                <w:lang w:val="de-DE" w:eastAsia="hr-HR"/>
              </w:rPr>
              <w:t xml:space="preserve">6. Primijeniti neophodnu etičku i estetsku razinu vlastitoga komuniciranja u suvremenom svijetu. </w:t>
            </w:r>
          </w:p>
        </w:tc>
      </w:tr>
      <w:tr w:rsidR="00F5106D" w:rsidRPr="00D37AE2">
        <w:trPr>
          <w:trHeight w:val="432"/>
        </w:trPr>
        <w:tc>
          <w:tcPr>
            <w:tcW w:w="5000" w:type="pct"/>
            <w:gridSpan w:val="10"/>
            <w:vAlign w:val="center"/>
          </w:tcPr>
          <w:p w:rsidR="00F5106D" w:rsidRPr="00D37AE2" w:rsidRDefault="00F5106D" w:rsidP="00DD4BCF">
            <w:pPr>
              <w:numPr>
                <w:ilvl w:val="1"/>
                <w:numId w:val="121"/>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Sadržaj predmeta</w:t>
            </w:r>
          </w:p>
        </w:tc>
      </w:tr>
      <w:tr w:rsidR="00F5106D" w:rsidRPr="00D37AE2">
        <w:trPr>
          <w:trHeight w:val="432"/>
        </w:trPr>
        <w:tc>
          <w:tcPr>
            <w:tcW w:w="5000" w:type="pct"/>
            <w:gridSpan w:val="10"/>
            <w:vAlign w:val="center"/>
          </w:tcPr>
          <w:p w:rsidR="00F5106D" w:rsidRPr="00D37AE2" w:rsidRDefault="00F5106D" w:rsidP="00DD4BCF">
            <w:pPr>
              <w:pStyle w:val="Odlomakpopisa"/>
              <w:numPr>
                <w:ilvl w:val="0"/>
                <w:numId w:val="118"/>
              </w:numPr>
              <w:rPr>
                <w:rFonts w:asciiTheme="minorHAnsi" w:hAnsiTheme="minorHAnsi" w:cs="Calibri"/>
                <w:b w:val="0"/>
                <w:color w:val="auto"/>
                <w:lang w:eastAsia="hr-HR"/>
              </w:rPr>
            </w:pPr>
            <w:r w:rsidRPr="00D37AE2">
              <w:rPr>
                <w:rFonts w:asciiTheme="minorHAnsi" w:hAnsiTheme="minorHAnsi" w:cs="Calibri"/>
                <w:b w:val="0"/>
                <w:color w:val="auto"/>
                <w:lang w:eastAsia="hr-HR"/>
              </w:rPr>
              <w:t>Uvod u poslovno komuniciranje.</w:t>
            </w:r>
          </w:p>
          <w:p w:rsidR="00F5106D" w:rsidRPr="00D37AE2" w:rsidRDefault="00F5106D" w:rsidP="00DD4BCF">
            <w:pPr>
              <w:pStyle w:val="Odlomakpopisa"/>
              <w:numPr>
                <w:ilvl w:val="0"/>
                <w:numId w:val="118"/>
              </w:numPr>
              <w:rPr>
                <w:rFonts w:asciiTheme="minorHAnsi" w:hAnsiTheme="minorHAnsi" w:cs="Calibri"/>
                <w:b w:val="0"/>
                <w:color w:val="auto"/>
                <w:lang w:eastAsia="hr-HR"/>
              </w:rPr>
            </w:pPr>
            <w:r w:rsidRPr="00D37AE2">
              <w:rPr>
                <w:rFonts w:asciiTheme="minorHAnsi" w:hAnsiTheme="minorHAnsi" w:cs="Calibri"/>
                <w:b w:val="0"/>
                <w:color w:val="auto"/>
                <w:lang w:eastAsia="hr-HR"/>
              </w:rPr>
              <w:t>Neverbalna i verbalna komunikacija.</w:t>
            </w:r>
          </w:p>
          <w:p w:rsidR="00F5106D" w:rsidRPr="00D37AE2" w:rsidRDefault="00F5106D" w:rsidP="00DD4BCF">
            <w:pPr>
              <w:pStyle w:val="Odlomakpopisa"/>
              <w:numPr>
                <w:ilvl w:val="0"/>
                <w:numId w:val="118"/>
              </w:numPr>
              <w:rPr>
                <w:rFonts w:asciiTheme="minorHAnsi" w:hAnsiTheme="minorHAnsi" w:cs="Calibri"/>
                <w:b w:val="0"/>
                <w:color w:val="auto"/>
                <w:lang w:eastAsia="hr-HR"/>
              </w:rPr>
            </w:pPr>
            <w:r w:rsidRPr="00D37AE2">
              <w:rPr>
                <w:rFonts w:asciiTheme="minorHAnsi" w:hAnsiTheme="minorHAnsi" w:cs="Calibri"/>
                <w:b w:val="0"/>
                <w:color w:val="auto"/>
                <w:lang w:eastAsia="hr-HR"/>
              </w:rPr>
              <w:t>Komunikacija i društveni procesi.</w:t>
            </w:r>
          </w:p>
          <w:p w:rsidR="00F5106D" w:rsidRPr="00D37AE2" w:rsidRDefault="00F5106D" w:rsidP="00DD4BCF">
            <w:pPr>
              <w:pStyle w:val="Odlomakpopisa"/>
              <w:numPr>
                <w:ilvl w:val="0"/>
                <w:numId w:val="118"/>
              </w:numPr>
              <w:rPr>
                <w:rFonts w:asciiTheme="minorHAnsi" w:hAnsiTheme="minorHAnsi" w:cs="Calibri"/>
                <w:b w:val="0"/>
                <w:color w:val="auto"/>
                <w:lang w:eastAsia="hr-HR"/>
              </w:rPr>
            </w:pPr>
            <w:r w:rsidRPr="00D37AE2">
              <w:rPr>
                <w:rFonts w:asciiTheme="minorHAnsi" w:hAnsiTheme="minorHAnsi" w:cs="Calibri"/>
                <w:b w:val="0"/>
                <w:color w:val="auto"/>
                <w:lang w:eastAsia="hr-HR"/>
              </w:rPr>
              <w:t>Slušanje i uvjeravanje.</w:t>
            </w:r>
          </w:p>
          <w:p w:rsidR="00F5106D" w:rsidRPr="00D37AE2" w:rsidRDefault="00F5106D" w:rsidP="00DD4BCF">
            <w:pPr>
              <w:pStyle w:val="Odlomakpopisa"/>
              <w:numPr>
                <w:ilvl w:val="0"/>
                <w:numId w:val="118"/>
              </w:numPr>
              <w:rPr>
                <w:rFonts w:asciiTheme="minorHAnsi" w:hAnsiTheme="minorHAnsi" w:cs="Calibri"/>
                <w:b w:val="0"/>
                <w:color w:val="auto"/>
                <w:lang w:eastAsia="hr-HR"/>
              </w:rPr>
            </w:pPr>
            <w:r w:rsidRPr="00D37AE2">
              <w:rPr>
                <w:rFonts w:asciiTheme="minorHAnsi" w:hAnsiTheme="minorHAnsi" w:cs="Calibri"/>
                <w:b w:val="0"/>
                <w:color w:val="auto"/>
                <w:lang w:eastAsia="hr-HR"/>
              </w:rPr>
              <w:t>Komunikacija i etika.</w:t>
            </w:r>
          </w:p>
          <w:p w:rsidR="00F5106D" w:rsidRPr="00D37AE2" w:rsidRDefault="00F5106D" w:rsidP="00DD4BCF">
            <w:pPr>
              <w:pStyle w:val="Odlomakpopisa"/>
              <w:numPr>
                <w:ilvl w:val="0"/>
                <w:numId w:val="118"/>
              </w:numPr>
              <w:rPr>
                <w:rFonts w:asciiTheme="minorHAnsi" w:hAnsiTheme="minorHAnsi" w:cs="Calibri"/>
                <w:b w:val="0"/>
                <w:color w:val="auto"/>
                <w:lang w:eastAsia="hr-HR"/>
              </w:rPr>
            </w:pPr>
            <w:r w:rsidRPr="00D37AE2">
              <w:rPr>
                <w:rFonts w:asciiTheme="minorHAnsi" w:hAnsiTheme="minorHAnsi" w:cs="Calibri"/>
                <w:b w:val="0"/>
                <w:color w:val="auto"/>
                <w:lang w:eastAsia="hr-HR"/>
              </w:rPr>
              <w:t>Pisana komunikacija.</w:t>
            </w:r>
          </w:p>
          <w:p w:rsidR="00F5106D" w:rsidRPr="00D37AE2" w:rsidRDefault="00F5106D" w:rsidP="00DD4BCF">
            <w:pPr>
              <w:pStyle w:val="Odlomakpopisa"/>
              <w:numPr>
                <w:ilvl w:val="0"/>
                <w:numId w:val="118"/>
              </w:numPr>
              <w:rPr>
                <w:rFonts w:asciiTheme="minorHAnsi" w:hAnsiTheme="minorHAnsi" w:cs="Calibri"/>
                <w:b w:val="0"/>
                <w:color w:val="auto"/>
                <w:lang w:eastAsia="hr-HR"/>
              </w:rPr>
            </w:pPr>
            <w:r w:rsidRPr="00D37AE2">
              <w:rPr>
                <w:rFonts w:asciiTheme="minorHAnsi" w:hAnsiTheme="minorHAnsi" w:cs="Calibri"/>
                <w:b w:val="0"/>
                <w:color w:val="auto"/>
                <w:lang w:eastAsia="hr-HR"/>
              </w:rPr>
              <w:t>Javni govor.</w:t>
            </w:r>
          </w:p>
          <w:p w:rsidR="00F5106D" w:rsidRPr="00D37AE2" w:rsidRDefault="00F5106D" w:rsidP="00DD4BCF">
            <w:pPr>
              <w:pStyle w:val="Odlomakpopisa"/>
              <w:numPr>
                <w:ilvl w:val="0"/>
                <w:numId w:val="118"/>
              </w:numPr>
              <w:rPr>
                <w:rFonts w:asciiTheme="minorHAnsi" w:hAnsiTheme="minorHAnsi" w:cs="Calibri"/>
                <w:b w:val="0"/>
                <w:color w:val="auto"/>
                <w:lang w:eastAsia="hr-HR"/>
              </w:rPr>
            </w:pPr>
            <w:r w:rsidRPr="00D37AE2">
              <w:rPr>
                <w:rFonts w:asciiTheme="minorHAnsi" w:hAnsiTheme="minorHAnsi" w:cs="Calibri"/>
                <w:b w:val="0"/>
                <w:color w:val="auto"/>
                <w:lang w:eastAsia="hr-HR"/>
              </w:rPr>
              <w:t>Komunikacija s kolegama.</w:t>
            </w:r>
          </w:p>
          <w:p w:rsidR="00F5106D" w:rsidRPr="00D37AE2" w:rsidRDefault="00F5106D" w:rsidP="00DD4BCF">
            <w:pPr>
              <w:pStyle w:val="Odlomakpopisa"/>
              <w:numPr>
                <w:ilvl w:val="0"/>
                <w:numId w:val="118"/>
              </w:numPr>
              <w:rPr>
                <w:rFonts w:asciiTheme="minorHAnsi" w:hAnsiTheme="minorHAnsi" w:cs="Calibri"/>
                <w:b w:val="0"/>
                <w:color w:val="auto"/>
                <w:lang w:eastAsia="hr-HR"/>
              </w:rPr>
            </w:pPr>
            <w:r w:rsidRPr="00D37AE2">
              <w:rPr>
                <w:rFonts w:asciiTheme="minorHAnsi" w:hAnsiTheme="minorHAnsi" w:cs="Calibri"/>
                <w:b w:val="0"/>
                <w:color w:val="auto"/>
                <w:lang w:eastAsia="hr-HR"/>
              </w:rPr>
              <w:t>Komunikacija s kolegama.</w:t>
            </w:r>
          </w:p>
          <w:p w:rsidR="00F5106D" w:rsidRPr="00D37AE2" w:rsidRDefault="00F5106D" w:rsidP="00DD4BCF">
            <w:pPr>
              <w:pStyle w:val="Odlomakpopisa"/>
              <w:numPr>
                <w:ilvl w:val="0"/>
                <w:numId w:val="118"/>
              </w:numPr>
              <w:rPr>
                <w:rFonts w:asciiTheme="minorHAnsi" w:hAnsiTheme="minorHAnsi" w:cs="Calibri"/>
                <w:b w:val="0"/>
                <w:color w:val="auto"/>
                <w:lang w:eastAsia="hr-HR"/>
              </w:rPr>
            </w:pPr>
            <w:r w:rsidRPr="00D37AE2">
              <w:rPr>
                <w:rFonts w:asciiTheme="minorHAnsi" w:hAnsiTheme="minorHAnsi" w:cs="Calibri"/>
                <w:b w:val="0"/>
                <w:color w:val="auto"/>
                <w:lang w:eastAsia="hr-HR"/>
              </w:rPr>
              <w:t>Stilistika govora i pisanja.</w:t>
            </w:r>
          </w:p>
          <w:p w:rsidR="00F5106D" w:rsidRPr="00D37AE2" w:rsidRDefault="00F5106D" w:rsidP="00DD4BCF">
            <w:pPr>
              <w:pStyle w:val="Odlomakpopisa"/>
              <w:numPr>
                <w:ilvl w:val="0"/>
                <w:numId w:val="118"/>
              </w:numPr>
              <w:rPr>
                <w:rFonts w:asciiTheme="minorHAnsi" w:hAnsiTheme="minorHAnsi" w:cs="Calibri"/>
                <w:b w:val="0"/>
                <w:color w:val="auto"/>
                <w:lang w:eastAsia="hr-HR"/>
              </w:rPr>
            </w:pPr>
            <w:r w:rsidRPr="00D37AE2">
              <w:rPr>
                <w:rFonts w:asciiTheme="minorHAnsi" w:hAnsiTheme="minorHAnsi" w:cs="Calibri"/>
                <w:b w:val="0"/>
                <w:color w:val="auto"/>
                <w:lang w:eastAsia="hr-HR"/>
              </w:rPr>
              <w:t>Teorija govorništva.</w:t>
            </w:r>
          </w:p>
        </w:tc>
      </w:tr>
      <w:tr w:rsidR="00F5106D" w:rsidRPr="00D37AE2">
        <w:trPr>
          <w:trHeight w:val="432"/>
        </w:trPr>
        <w:tc>
          <w:tcPr>
            <w:tcW w:w="3132" w:type="pct"/>
            <w:gridSpan w:val="7"/>
            <w:vAlign w:val="center"/>
          </w:tcPr>
          <w:p w:rsidR="00F5106D" w:rsidRPr="00D37AE2" w:rsidRDefault="00F5106D" w:rsidP="00DD4BCF">
            <w:pPr>
              <w:numPr>
                <w:ilvl w:val="1"/>
                <w:numId w:val="121"/>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 xml:space="preserve">Vrste izvođenja nastave </w:t>
            </w:r>
          </w:p>
        </w:tc>
        <w:tc>
          <w:tcPr>
            <w:tcW w:w="764" w:type="pct"/>
            <w:gridSpan w:val="2"/>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
                  <w:enabled/>
                  <w:calcOnExit w:val="0"/>
                  <w:checkBox>
                    <w:sizeAuto/>
                    <w:default w:val="1"/>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predavanja</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
                  <w:enabled/>
                  <w:calcOnExit w:val="0"/>
                  <w:checkBox>
                    <w:sizeAuto/>
                    <w:default w:val="1"/>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seminari i radionice  </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vježbe  </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lastRenderedPageBreak/>
              <w:fldChar w:fldCharType="begin">
                <w:ffData>
                  <w:name w:val="Check4"/>
                  <w:enabled/>
                  <w:calcOnExit w:val="0"/>
                  <w:checkBox>
                    <w:sizeAuto/>
                    <w:default w:val="1"/>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obrazovanje na daljinu</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Check9"/>
                  <w:enabled/>
                  <w:calcOnExit w:val="0"/>
                  <w:checkBox>
                    <w:sizeAuto/>
                    <w:default w:val="1"/>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terenska nastava</w:t>
            </w:r>
          </w:p>
        </w:tc>
        <w:tc>
          <w:tcPr>
            <w:tcW w:w="1103"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lastRenderedPageBreak/>
              <w:fldChar w:fldCharType="begin">
                <w:ffData>
                  <w:name w:val=""/>
                  <w:enabled/>
                  <w:calcOnExit w:val="0"/>
                  <w:checkBox>
                    <w:sizeAuto/>
                    <w:default w:val="1"/>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samostalni zadaci  </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Check6"/>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multimedija i mreža  </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Check7"/>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laboratorij</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mentorski rad</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lastRenderedPageBreak/>
              <w:fldChar w:fldCharType="begin">
                <w:ffData>
                  <w:name w:val="Check10"/>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ostalo ___________________</w:t>
            </w:r>
          </w:p>
        </w:tc>
      </w:tr>
      <w:tr w:rsidR="00F5106D" w:rsidRPr="00D37AE2">
        <w:trPr>
          <w:trHeight w:val="432"/>
        </w:trPr>
        <w:tc>
          <w:tcPr>
            <w:tcW w:w="3132" w:type="pct"/>
            <w:gridSpan w:val="7"/>
            <w:vAlign w:val="center"/>
          </w:tcPr>
          <w:p w:rsidR="00F5106D" w:rsidRPr="00D37AE2" w:rsidRDefault="00F5106D" w:rsidP="00DD4BCF">
            <w:pPr>
              <w:numPr>
                <w:ilvl w:val="1"/>
                <w:numId w:val="121"/>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lastRenderedPageBreak/>
              <w:t>Komentari</w:t>
            </w:r>
          </w:p>
        </w:tc>
        <w:tc>
          <w:tcPr>
            <w:tcW w:w="1867" w:type="pct"/>
            <w:gridSpan w:val="3"/>
            <w:vAlign w:val="center"/>
          </w:tcPr>
          <w:p w:rsidR="00F5106D" w:rsidRPr="00D37AE2" w:rsidRDefault="00F5106D" w:rsidP="00DD4BCF">
            <w:pPr>
              <w:rPr>
                <w:rFonts w:asciiTheme="minorHAnsi" w:hAnsiTheme="minorHAnsi" w:cs="Calibri"/>
                <w:b w:val="0"/>
                <w:bCs w:val="0"/>
                <w:color w:val="auto"/>
                <w:szCs w:val="24"/>
                <w:lang w:eastAsia="hr-HR"/>
              </w:rPr>
            </w:pPr>
          </w:p>
        </w:tc>
      </w:tr>
      <w:tr w:rsidR="00F5106D" w:rsidRPr="00D37AE2">
        <w:trPr>
          <w:trHeight w:val="432"/>
        </w:trPr>
        <w:tc>
          <w:tcPr>
            <w:tcW w:w="5000" w:type="pct"/>
            <w:gridSpan w:val="10"/>
            <w:vAlign w:val="center"/>
          </w:tcPr>
          <w:p w:rsidR="00F5106D" w:rsidRPr="00D37AE2" w:rsidRDefault="00F5106D" w:rsidP="00DD4BCF">
            <w:pPr>
              <w:numPr>
                <w:ilvl w:val="1"/>
                <w:numId w:val="121"/>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Obveze studenata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Redovito pohađanje predavanja i seminara određeno Pravilnikom o studiranju i aktivno sudjelovanje u nastavi te izrada praktičnog rada kojim će prikazati i primijeniti stečena znanja.</w:t>
            </w:r>
          </w:p>
        </w:tc>
      </w:tr>
      <w:tr w:rsidR="00F5106D" w:rsidRPr="00D37AE2">
        <w:trPr>
          <w:trHeight w:val="432"/>
        </w:trPr>
        <w:tc>
          <w:tcPr>
            <w:tcW w:w="5000" w:type="pct"/>
            <w:gridSpan w:val="10"/>
            <w:vAlign w:val="center"/>
          </w:tcPr>
          <w:p w:rsidR="00F5106D" w:rsidRPr="00D37AE2" w:rsidRDefault="00F5106D" w:rsidP="00DD4BCF">
            <w:pPr>
              <w:numPr>
                <w:ilvl w:val="1"/>
                <w:numId w:val="121"/>
              </w:numPr>
              <w:tabs>
                <w:tab w:val="left" w:pos="792"/>
              </w:tabs>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Praćenje rada studenata</w:t>
            </w:r>
          </w:p>
        </w:tc>
      </w:tr>
      <w:tr w:rsidR="00F5106D" w:rsidRPr="00D37AE2">
        <w:trPr>
          <w:trHeight w:val="111"/>
        </w:trPr>
        <w:tc>
          <w:tcPr>
            <w:tcW w:w="562"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Pohađanje nastave</w:t>
            </w:r>
          </w:p>
        </w:tc>
        <w:tc>
          <w:tcPr>
            <w:tcW w:w="290"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0,30</w:t>
            </w:r>
          </w:p>
        </w:tc>
        <w:tc>
          <w:tcPr>
            <w:tcW w:w="658"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Aktivnost u nastavi</w:t>
            </w:r>
          </w:p>
        </w:tc>
        <w:tc>
          <w:tcPr>
            <w:tcW w:w="290"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0,30</w:t>
            </w:r>
          </w:p>
        </w:tc>
        <w:tc>
          <w:tcPr>
            <w:tcW w:w="569"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Seminarski rad</w:t>
            </w:r>
          </w:p>
        </w:tc>
        <w:tc>
          <w:tcPr>
            <w:tcW w:w="340"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0,70</w:t>
            </w:r>
          </w:p>
        </w:tc>
        <w:tc>
          <w:tcPr>
            <w:tcW w:w="796" w:type="pct"/>
            <w:gridSpan w:val="2"/>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Eksperimentalni rad</w:t>
            </w:r>
          </w:p>
        </w:tc>
        <w:tc>
          <w:tcPr>
            <w:tcW w:w="1490" w:type="pct"/>
            <w:gridSpan w:val="2"/>
            <w:vAlign w:val="center"/>
          </w:tcPr>
          <w:p w:rsidR="00F5106D" w:rsidRPr="00D37AE2" w:rsidRDefault="00F5106D" w:rsidP="00DD4BCF">
            <w:pPr>
              <w:rPr>
                <w:rFonts w:asciiTheme="minorHAnsi" w:hAnsiTheme="minorHAnsi" w:cs="Calibri"/>
                <w:b w:val="0"/>
                <w:bCs w:val="0"/>
                <w:color w:val="auto"/>
                <w:szCs w:val="24"/>
                <w:lang w:eastAsia="hr-HR"/>
              </w:rPr>
            </w:pPr>
          </w:p>
        </w:tc>
      </w:tr>
      <w:tr w:rsidR="00F5106D" w:rsidRPr="00D37AE2">
        <w:trPr>
          <w:trHeight w:val="108"/>
        </w:trPr>
        <w:tc>
          <w:tcPr>
            <w:tcW w:w="562"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Pismeni ispit</w:t>
            </w:r>
          </w:p>
        </w:tc>
        <w:tc>
          <w:tcPr>
            <w:tcW w:w="290"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0,70</w:t>
            </w:r>
          </w:p>
        </w:tc>
        <w:tc>
          <w:tcPr>
            <w:tcW w:w="658"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Usmeni ispit</w:t>
            </w:r>
          </w:p>
        </w:tc>
        <w:tc>
          <w:tcPr>
            <w:tcW w:w="290" w:type="pct"/>
            <w:vAlign w:val="center"/>
          </w:tcPr>
          <w:p w:rsidR="00F5106D" w:rsidRPr="00D37AE2" w:rsidRDefault="00F5106D" w:rsidP="00DD4BCF">
            <w:pPr>
              <w:rPr>
                <w:rFonts w:asciiTheme="minorHAnsi" w:hAnsiTheme="minorHAnsi" w:cs="Calibri"/>
                <w:b w:val="0"/>
                <w:bCs w:val="0"/>
                <w:color w:val="auto"/>
                <w:szCs w:val="24"/>
                <w:lang w:eastAsia="hr-HR"/>
              </w:rPr>
            </w:pPr>
          </w:p>
        </w:tc>
        <w:tc>
          <w:tcPr>
            <w:tcW w:w="569"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Esej</w:t>
            </w:r>
          </w:p>
        </w:tc>
        <w:tc>
          <w:tcPr>
            <w:tcW w:w="340" w:type="pct"/>
            <w:vAlign w:val="center"/>
          </w:tcPr>
          <w:p w:rsidR="00F5106D" w:rsidRPr="00D37AE2" w:rsidRDefault="00F5106D" w:rsidP="00DD4BCF">
            <w:pPr>
              <w:rPr>
                <w:rFonts w:asciiTheme="minorHAnsi" w:hAnsiTheme="minorHAnsi" w:cs="Calibri"/>
                <w:b w:val="0"/>
                <w:bCs w:val="0"/>
                <w:color w:val="auto"/>
                <w:szCs w:val="24"/>
                <w:lang w:eastAsia="hr-HR"/>
              </w:rPr>
            </w:pPr>
          </w:p>
        </w:tc>
        <w:tc>
          <w:tcPr>
            <w:tcW w:w="796" w:type="pct"/>
            <w:gridSpan w:val="2"/>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Istraživanje</w:t>
            </w:r>
          </w:p>
        </w:tc>
        <w:tc>
          <w:tcPr>
            <w:tcW w:w="1490" w:type="pct"/>
            <w:gridSpan w:val="2"/>
            <w:vAlign w:val="center"/>
          </w:tcPr>
          <w:p w:rsidR="00F5106D" w:rsidRPr="00D37AE2" w:rsidRDefault="00F5106D" w:rsidP="00DD4BCF">
            <w:pPr>
              <w:rPr>
                <w:rFonts w:asciiTheme="minorHAnsi" w:hAnsiTheme="minorHAnsi" w:cs="Calibri"/>
                <w:b w:val="0"/>
                <w:bCs w:val="0"/>
                <w:color w:val="auto"/>
                <w:szCs w:val="24"/>
                <w:lang w:eastAsia="hr-HR"/>
              </w:rPr>
            </w:pPr>
          </w:p>
        </w:tc>
      </w:tr>
      <w:tr w:rsidR="00F5106D" w:rsidRPr="00D37AE2">
        <w:trPr>
          <w:trHeight w:val="108"/>
        </w:trPr>
        <w:tc>
          <w:tcPr>
            <w:tcW w:w="562"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Projekt</w:t>
            </w:r>
          </w:p>
        </w:tc>
        <w:tc>
          <w:tcPr>
            <w:tcW w:w="290" w:type="pct"/>
            <w:vAlign w:val="center"/>
          </w:tcPr>
          <w:p w:rsidR="00F5106D" w:rsidRPr="00D37AE2" w:rsidRDefault="00F5106D" w:rsidP="00DD4BCF">
            <w:pPr>
              <w:rPr>
                <w:rFonts w:asciiTheme="minorHAnsi" w:hAnsiTheme="minorHAnsi" w:cs="Calibri"/>
                <w:b w:val="0"/>
                <w:bCs w:val="0"/>
                <w:color w:val="auto"/>
                <w:szCs w:val="24"/>
                <w:lang w:eastAsia="hr-HR"/>
              </w:rPr>
            </w:pPr>
          </w:p>
        </w:tc>
        <w:tc>
          <w:tcPr>
            <w:tcW w:w="658"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Kontinuirana provjera znanja</w:t>
            </w:r>
          </w:p>
        </w:tc>
        <w:tc>
          <w:tcPr>
            <w:tcW w:w="290" w:type="pct"/>
            <w:vAlign w:val="center"/>
          </w:tcPr>
          <w:p w:rsidR="00F5106D" w:rsidRPr="00D37AE2" w:rsidRDefault="00F5106D" w:rsidP="00DD4BCF">
            <w:pPr>
              <w:rPr>
                <w:rFonts w:asciiTheme="minorHAnsi" w:hAnsiTheme="minorHAnsi" w:cs="Calibri"/>
                <w:b w:val="0"/>
                <w:bCs w:val="0"/>
                <w:color w:val="auto"/>
                <w:szCs w:val="24"/>
                <w:lang w:eastAsia="hr-HR"/>
              </w:rPr>
            </w:pPr>
          </w:p>
        </w:tc>
        <w:tc>
          <w:tcPr>
            <w:tcW w:w="569"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Referat</w:t>
            </w:r>
          </w:p>
        </w:tc>
        <w:tc>
          <w:tcPr>
            <w:tcW w:w="340" w:type="pct"/>
            <w:vAlign w:val="center"/>
          </w:tcPr>
          <w:p w:rsidR="00F5106D" w:rsidRPr="00D37AE2" w:rsidRDefault="00F5106D" w:rsidP="00DD4BCF">
            <w:pPr>
              <w:rPr>
                <w:rFonts w:asciiTheme="minorHAnsi" w:hAnsiTheme="minorHAnsi" w:cs="Calibri"/>
                <w:b w:val="0"/>
                <w:bCs w:val="0"/>
                <w:color w:val="auto"/>
                <w:szCs w:val="24"/>
                <w:lang w:eastAsia="hr-HR"/>
              </w:rPr>
            </w:pPr>
          </w:p>
        </w:tc>
        <w:tc>
          <w:tcPr>
            <w:tcW w:w="796" w:type="pct"/>
            <w:gridSpan w:val="2"/>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Praktični rad</w:t>
            </w:r>
          </w:p>
        </w:tc>
        <w:tc>
          <w:tcPr>
            <w:tcW w:w="1490" w:type="pct"/>
            <w:gridSpan w:val="2"/>
            <w:vAlign w:val="center"/>
          </w:tcPr>
          <w:p w:rsidR="00F5106D" w:rsidRPr="00D37AE2" w:rsidRDefault="00F5106D" w:rsidP="00DD4BCF">
            <w:pPr>
              <w:rPr>
                <w:rFonts w:asciiTheme="minorHAnsi" w:hAnsiTheme="minorHAnsi" w:cs="Calibri"/>
                <w:b w:val="0"/>
                <w:bCs w:val="0"/>
                <w:color w:val="auto"/>
                <w:szCs w:val="24"/>
                <w:lang w:eastAsia="hr-HR"/>
              </w:rPr>
            </w:pPr>
          </w:p>
        </w:tc>
      </w:tr>
      <w:tr w:rsidR="00F5106D" w:rsidRPr="00D37AE2">
        <w:trPr>
          <w:trHeight w:val="432"/>
        </w:trPr>
        <w:tc>
          <w:tcPr>
            <w:tcW w:w="5000" w:type="pct"/>
            <w:gridSpan w:val="10"/>
            <w:vAlign w:val="center"/>
          </w:tcPr>
          <w:p w:rsidR="00F5106D" w:rsidRPr="00D37AE2" w:rsidRDefault="00F5106D" w:rsidP="00DD4BCF">
            <w:pPr>
              <w:numPr>
                <w:ilvl w:val="1"/>
                <w:numId w:val="121"/>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Povezivanje ishoda učenja, nastavnih metoda/aktivnosti i ocjenjivanja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olor w:val="auto"/>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0"/>
              <w:gridCol w:w="682"/>
              <w:gridCol w:w="1123"/>
              <w:gridCol w:w="2523"/>
              <w:gridCol w:w="1503"/>
              <w:gridCol w:w="607"/>
              <w:gridCol w:w="622"/>
            </w:tblGrid>
            <w:tr w:rsidR="009E15AF" w:rsidRPr="00D37AE2" w:rsidTr="00BA35A1">
              <w:trPr>
                <w:trHeight w:val="279"/>
              </w:trPr>
              <w:tc>
                <w:tcPr>
                  <w:tcW w:w="1795" w:type="dxa"/>
                  <w:vMerge w:val="restart"/>
                  <w:tcBorders>
                    <w:top w:val="single" w:sz="4" w:space="0" w:color="auto"/>
                    <w:left w:val="single" w:sz="4" w:space="0" w:color="auto"/>
                    <w:bottom w:val="single" w:sz="4" w:space="0" w:color="auto"/>
                    <w:right w:val="single" w:sz="4" w:space="0" w:color="auto"/>
                  </w:tcBorders>
                </w:tcPr>
                <w:p w:rsidR="009E15AF" w:rsidRPr="00D37AE2" w:rsidRDefault="009E15AF"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 NASTAVNA METODA/</w:t>
                  </w:r>
                </w:p>
                <w:p w:rsidR="009E15AF" w:rsidRPr="00D37AE2" w:rsidRDefault="009E15AF"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AKTIVNOST</w:t>
                  </w:r>
                </w:p>
                <w:p w:rsidR="009E15AF" w:rsidRPr="00D37AE2" w:rsidRDefault="009E15AF" w:rsidP="00DD4BCF">
                  <w:pPr>
                    <w:rPr>
                      <w:rFonts w:ascii="Calibri" w:hAnsi="Calibri" w:cs="Calibri"/>
                      <w:b w:val="0"/>
                      <w:bCs w:val="0"/>
                      <w:color w:val="auto"/>
                      <w:szCs w:val="24"/>
                      <w:lang w:eastAsia="hr-HR"/>
                    </w:rPr>
                  </w:pPr>
                </w:p>
                <w:p w:rsidR="009E15AF" w:rsidRPr="00D37AE2" w:rsidRDefault="009E15AF" w:rsidP="00DD4BCF">
                  <w:pPr>
                    <w:rPr>
                      <w:rFonts w:ascii="Calibri" w:hAnsi="Calibri" w:cs="Calibri"/>
                      <w:b w:val="0"/>
                      <w:bCs w:val="0"/>
                      <w:color w:val="auto"/>
                      <w:szCs w:val="24"/>
                      <w:lang w:eastAsia="hr-HR"/>
                    </w:rPr>
                  </w:pPr>
                </w:p>
              </w:tc>
              <w:tc>
                <w:tcPr>
                  <w:tcW w:w="684" w:type="dxa"/>
                  <w:vMerge w:val="restart"/>
                  <w:tcBorders>
                    <w:top w:val="single" w:sz="4" w:space="0" w:color="auto"/>
                    <w:left w:val="single" w:sz="4" w:space="0" w:color="auto"/>
                    <w:bottom w:val="single" w:sz="4" w:space="0" w:color="auto"/>
                    <w:right w:val="single" w:sz="4" w:space="0" w:color="auto"/>
                  </w:tcBorders>
                </w:tcPr>
                <w:p w:rsidR="009E15AF" w:rsidRPr="00D37AE2" w:rsidRDefault="009E15AF"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ECTS</w:t>
                  </w:r>
                </w:p>
              </w:tc>
              <w:tc>
                <w:tcPr>
                  <w:tcW w:w="1133" w:type="dxa"/>
                  <w:vMerge w:val="restart"/>
                  <w:tcBorders>
                    <w:top w:val="single" w:sz="4" w:space="0" w:color="auto"/>
                    <w:left w:val="single" w:sz="4" w:space="0" w:color="auto"/>
                    <w:bottom w:val="single" w:sz="4" w:space="0" w:color="auto"/>
                    <w:right w:val="single" w:sz="4" w:space="0" w:color="auto"/>
                  </w:tcBorders>
                </w:tcPr>
                <w:p w:rsidR="009E15AF" w:rsidRPr="00D37AE2" w:rsidRDefault="009E15AF"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ISHOD UČENJA **</w:t>
                  </w:r>
                </w:p>
              </w:tc>
              <w:tc>
                <w:tcPr>
                  <w:tcW w:w="2578" w:type="dxa"/>
                  <w:vMerge w:val="restart"/>
                  <w:tcBorders>
                    <w:top w:val="single" w:sz="4" w:space="0" w:color="auto"/>
                    <w:left w:val="single" w:sz="4" w:space="0" w:color="auto"/>
                    <w:bottom w:val="single" w:sz="4" w:space="0" w:color="auto"/>
                    <w:right w:val="single" w:sz="4" w:space="0" w:color="auto"/>
                  </w:tcBorders>
                </w:tcPr>
                <w:p w:rsidR="009E15AF" w:rsidRPr="00D37AE2" w:rsidRDefault="009E15AF"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AKTIVNOST STUDENTA</w:t>
                  </w:r>
                </w:p>
              </w:tc>
              <w:tc>
                <w:tcPr>
                  <w:tcW w:w="1421" w:type="dxa"/>
                  <w:vMerge w:val="restart"/>
                  <w:tcBorders>
                    <w:top w:val="single" w:sz="4" w:space="0" w:color="auto"/>
                    <w:left w:val="single" w:sz="4" w:space="0" w:color="auto"/>
                    <w:bottom w:val="single" w:sz="4" w:space="0" w:color="auto"/>
                    <w:right w:val="single" w:sz="4" w:space="0" w:color="auto"/>
                  </w:tcBorders>
                </w:tcPr>
                <w:p w:rsidR="009E15AF" w:rsidRPr="00D37AE2" w:rsidRDefault="009E15AF"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METODA PROCJENE</w:t>
                  </w:r>
                </w:p>
              </w:tc>
              <w:tc>
                <w:tcPr>
                  <w:tcW w:w="1225" w:type="dxa"/>
                  <w:gridSpan w:val="2"/>
                  <w:tcBorders>
                    <w:top w:val="single" w:sz="4" w:space="0" w:color="auto"/>
                    <w:left w:val="single" w:sz="4" w:space="0" w:color="auto"/>
                    <w:bottom w:val="single" w:sz="4" w:space="0" w:color="auto"/>
                    <w:right w:val="single" w:sz="4" w:space="0" w:color="auto"/>
                  </w:tcBorders>
                </w:tcPr>
                <w:p w:rsidR="009E15AF" w:rsidRPr="00D37AE2" w:rsidRDefault="009E15AF"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BODOVI</w:t>
                  </w:r>
                </w:p>
              </w:tc>
            </w:tr>
            <w:tr w:rsidR="009E15AF" w:rsidRPr="00D37AE2" w:rsidTr="00BA35A1">
              <w:trPr>
                <w:trHeight w:val="179"/>
              </w:trPr>
              <w:tc>
                <w:tcPr>
                  <w:tcW w:w="1795" w:type="dxa"/>
                  <w:vMerge/>
                  <w:tcBorders>
                    <w:top w:val="single" w:sz="4" w:space="0" w:color="auto"/>
                    <w:left w:val="single" w:sz="4" w:space="0" w:color="auto"/>
                    <w:bottom w:val="single" w:sz="4" w:space="0" w:color="auto"/>
                    <w:right w:val="single" w:sz="4" w:space="0" w:color="auto"/>
                  </w:tcBorders>
                  <w:shd w:val="clear" w:color="auto" w:fill="E6E6E6"/>
                </w:tcPr>
                <w:p w:rsidR="009E15AF" w:rsidRPr="00D37AE2" w:rsidRDefault="009E15AF" w:rsidP="00DD4BCF">
                  <w:pPr>
                    <w:rPr>
                      <w:rFonts w:ascii="Calibri" w:hAnsi="Calibri" w:cs="Calibri"/>
                      <w:b w:val="0"/>
                      <w:bCs w:val="0"/>
                      <w:color w:val="auto"/>
                      <w:szCs w:val="24"/>
                      <w:lang w:eastAsia="hr-HR"/>
                    </w:rPr>
                  </w:pPr>
                </w:p>
              </w:tc>
              <w:tc>
                <w:tcPr>
                  <w:tcW w:w="684" w:type="dxa"/>
                  <w:vMerge/>
                  <w:tcBorders>
                    <w:top w:val="single" w:sz="4" w:space="0" w:color="auto"/>
                    <w:left w:val="single" w:sz="4" w:space="0" w:color="auto"/>
                    <w:bottom w:val="single" w:sz="4" w:space="0" w:color="auto"/>
                    <w:right w:val="single" w:sz="4" w:space="0" w:color="auto"/>
                  </w:tcBorders>
                  <w:shd w:val="clear" w:color="auto" w:fill="E6E6E6"/>
                </w:tcPr>
                <w:p w:rsidR="009E15AF" w:rsidRPr="00D37AE2" w:rsidRDefault="009E15AF" w:rsidP="00DD4BCF">
                  <w:pPr>
                    <w:rPr>
                      <w:rFonts w:ascii="Calibri" w:hAnsi="Calibri" w:cs="Calibri"/>
                      <w:b w:val="0"/>
                      <w:bCs w:val="0"/>
                      <w:color w:val="auto"/>
                      <w:szCs w:val="24"/>
                      <w:lang w:eastAsia="hr-HR"/>
                    </w:rPr>
                  </w:pPr>
                </w:p>
              </w:tc>
              <w:tc>
                <w:tcPr>
                  <w:tcW w:w="1133" w:type="dxa"/>
                  <w:vMerge/>
                  <w:tcBorders>
                    <w:top w:val="single" w:sz="4" w:space="0" w:color="auto"/>
                    <w:left w:val="single" w:sz="4" w:space="0" w:color="auto"/>
                    <w:bottom w:val="single" w:sz="4" w:space="0" w:color="auto"/>
                    <w:right w:val="single" w:sz="4" w:space="0" w:color="auto"/>
                  </w:tcBorders>
                  <w:shd w:val="clear" w:color="auto" w:fill="E6E6E6"/>
                </w:tcPr>
                <w:p w:rsidR="009E15AF" w:rsidRPr="00D37AE2" w:rsidRDefault="009E15AF" w:rsidP="00DD4BCF">
                  <w:pPr>
                    <w:rPr>
                      <w:rFonts w:ascii="Calibri" w:hAnsi="Calibri" w:cs="Calibri"/>
                      <w:b w:val="0"/>
                      <w:bCs w:val="0"/>
                      <w:color w:val="auto"/>
                      <w:szCs w:val="24"/>
                      <w:lang w:eastAsia="hr-HR"/>
                    </w:rPr>
                  </w:pPr>
                </w:p>
              </w:tc>
              <w:tc>
                <w:tcPr>
                  <w:tcW w:w="2578" w:type="dxa"/>
                  <w:vMerge/>
                  <w:tcBorders>
                    <w:top w:val="single" w:sz="4" w:space="0" w:color="auto"/>
                    <w:left w:val="single" w:sz="4" w:space="0" w:color="auto"/>
                    <w:bottom w:val="single" w:sz="4" w:space="0" w:color="auto"/>
                    <w:right w:val="single" w:sz="4" w:space="0" w:color="auto"/>
                  </w:tcBorders>
                  <w:shd w:val="clear" w:color="auto" w:fill="E6E6E6"/>
                </w:tcPr>
                <w:p w:rsidR="009E15AF" w:rsidRPr="00D37AE2" w:rsidRDefault="009E15AF" w:rsidP="00DD4BCF">
                  <w:pPr>
                    <w:rPr>
                      <w:rFonts w:ascii="Calibri" w:hAnsi="Calibri" w:cs="Calibri"/>
                      <w:b w:val="0"/>
                      <w:bCs w:val="0"/>
                      <w:color w:val="auto"/>
                      <w:szCs w:val="24"/>
                      <w:lang w:eastAsia="hr-HR"/>
                    </w:rPr>
                  </w:pPr>
                </w:p>
              </w:tc>
              <w:tc>
                <w:tcPr>
                  <w:tcW w:w="1421" w:type="dxa"/>
                  <w:vMerge/>
                  <w:tcBorders>
                    <w:top w:val="single" w:sz="4" w:space="0" w:color="auto"/>
                    <w:left w:val="single" w:sz="4" w:space="0" w:color="auto"/>
                    <w:bottom w:val="single" w:sz="4" w:space="0" w:color="auto"/>
                    <w:right w:val="single" w:sz="4" w:space="0" w:color="auto"/>
                  </w:tcBorders>
                  <w:shd w:val="clear" w:color="auto" w:fill="E6E6E6"/>
                </w:tcPr>
                <w:p w:rsidR="009E15AF" w:rsidRPr="00D37AE2" w:rsidRDefault="009E15AF" w:rsidP="00DD4BCF">
                  <w:pPr>
                    <w:rPr>
                      <w:rFonts w:ascii="Calibri" w:hAnsi="Calibri" w:cs="Calibri"/>
                      <w:b w:val="0"/>
                      <w:bCs w:val="0"/>
                      <w:color w:val="auto"/>
                      <w:szCs w:val="24"/>
                      <w:lang w:eastAsia="hr-HR"/>
                    </w:rPr>
                  </w:pPr>
                </w:p>
              </w:tc>
              <w:tc>
                <w:tcPr>
                  <w:tcW w:w="602" w:type="dxa"/>
                  <w:tcBorders>
                    <w:top w:val="single" w:sz="4" w:space="0" w:color="auto"/>
                    <w:left w:val="single" w:sz="4" w:space="0" w:color="auto"/>
                    <w:bottom w:val="single" w:sz="4" w:space="0" w:color="auto"/>
                    <w:right w:val="single" w:sz="4" w:space="0" w:color="auto"/>
                  </w:tcBorders>
                </w:tcPr>
                <w:p w:rsidR="009E15AF" w:rsidRPr="00D37AE2" w:rsidRDefault="009E15AF"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min</w:t>
                  </w:r>
                </w:p>
              </w:tc>
              <w:tc>
                <w:tcPr>
                  <w:tcW w:w="623" w:type="dxa"/>
                  <w:tcBorders>
                    <w:top w:val="single" w:sz="4" w:space="0" w:color="auto"/>
                    <w:left w:val="single" w:sz="4" w:space="0" w:color="auto"/>
                    <w:bottom w:val="single" w:sz="4" w:space="0" w:color="auto"/>
                    <w:right w:val="single" w:sz="4" w:space="0" w:color="auto"/>
                  </w:tcBorders>
                </w:tcPr>
                <w:p w:rsidR="009E15AF" w:rsidRPr="00D37AE2" w:rsidRDefault="009E15AF"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max</w:t>
                  </w:r>
                </w:p>
              </w:tc>
            </w:tr>
            <w:tr w:rsidR="009E15AF" w:rsidRPr="00D37AE2" w:rsidTr="00BA35A1">
              <w:tc>
                <w:tcPr>
                  <w:tcW w:w="1795" w:type="dxa"/>
                  <w:tcBorders>
                    <w:top w:val="single" w:sz="4" w:space="0" w:color="auto"/>
                    <w:left w:val="single" w:sz="4" w:space="0" w:color="auto"/>
                    <w:bottom w:val="single" w:sz="4" w:space="0" w:color="auto"/>
                    <w:right w:val="single" w:sz="4" w:space="0" w:color="auto"/>
                  </w:tcBorders>
                </w:tcPr>
                <w:p w:rsidR="009E15AF" w:rsidRPr="00D37AE2" w:rsidRDefault="009E15AF"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Pohađanje nastave</w:t>
                  </w:r>
                </w:p>
              </w:tc>
              <w:tc>
                <w:tcPr>
                  <w:tcW w:w="684" w:type="dxa"/>
                  <w:tcBorders>
                    <w:top w:val="single" w:sz="4" w:space="0" w:color="auto"/>
                    <w:left w:val="single" w:sz="4" w:space="0" w:color="auto"/>
                    <w:bottom w:val="single" w:sz="4" w:space="0" w:color="auto"/>
                    <w:right w:val="single" w:sz="4" w:space="0" w:color="auto"/>
                  </w:tcBorders>
                </w:tcPr>
                <w:p w:rsidR="009E15AF" w:rsidRPr="00D37AE2" w:rsidRDefault="009E15AF"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0,30</w:t>
                  </w:r>
                </w:p>
              </w:tc>
              <w:tc>
                <w:tcPr>
                  <w:tcW w:w="1133" w:type="dxa"/>
                  <w:tcBorders>
                    <w:top w:val="single" w:sz="4" w:space="0" w:color="auto"/>
                    <w:left w:val="single" w:sz="4" w:space="0" w:color="auto"/>
                    <w:bottom w:val="single" w:sz="4" w:space="0" w:color="auto"/>
                    <w:right w:val="single" w:sz="4" w:space="0" w:color="auto"/>
                  </w:tcBorders>
                </w:tcPr>
                <w:p w:rsidR="009E15AF" w:rsidRPr="00D37AE2" w:rsidRDefault="00E92051" w:rsidP="00DD4BCF">
                  <w:pPr>
                    <w:rPr>
                      <w:rFonts w:ascii="Calibri" w:hAnsi="Calibri" w:cs="Calibri"/>
                      <w:b w:val="0"/>
                      <w:bCs w:val="0"/>
                      <w:color w:val="auto"/>
                      <w:szCs w:val="24"/>
                      <w:lang w:eastAsia="hr-HR"/>
                    </w:rPr>
                  </w:pPr>
                  <w:r>
                    <w:rPr>
                      <w:rFonts w:ascii="Calibri" w:hAnsi="Calibri" w:cs="Calibri"/>
                      <w:b w:val="0"/>
                      <w:bCs w:val="0"/>
                      <w:color w:val="auto"/>
                      <w:szCs w:val="24"/>
                      <w:lang w:eastAsia="hr-HR"/>
                    </w:rPr>
                    <w:t>1-6</w:t>
                  </w:r>
                </w:p>
              </w:tc>
              <w:tc>
                <w:tcPr>
                  <w:tcW w:w="2578" w:type="dxa"/>
                  <w:tcBorders>
                    <w:top w:val="single" w:sz="4" w:space="0" w:color="auto"/>
                    <w:left w:val="single" w:sz="4" w:space="0" w:color="auto"/>
                    <w:bottom w:val="single" w:sz="4" w:space="0" w:color="auto"/>
                    <w:right w:val="single" w:sz="4" w:space="0" w:color="auto"/>
                  </w:tcBorders>
                </w:tcPr>
                <w:p w:rsidR="009E15AF" w:rsidRPr="00D37AE2" w:rsidRDefault="009E15AF"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Prisutnost na nastavi</w:t>
                  </w:r>
                </w:p>
              </w:tc>
              <w:tc>
                <w:tcPr>
                  <w:tcW w:w="1421" w:type="dxa"/>
                  <w:tcBorders>
                    <w:top w:val="single" w:sz="4" w:space="0" w:color="auto"/>
                    <w:left w:val="single" w:sz="4" w:space="0" w:color="auto"/>
                    <w:bottom w:val="single" w:sz="4" w:space="0" w:color="auto"/>
                    <w:right w:val="single" w:sz="4" w:space="0" w:color="auto"/>
                  </w:tcBorders>
                </w:tcPr>
                <w:p w:rsidR="009E15AF" w:rsidRPr="00D37AE2" w:rsidRDefault="009E15AF"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Evidencija dolazaka</w:t>
                  </w:r>
                </w:p>
              </w:tc>
              <w:tc>
                <w:tcPr>
                  <w:tcW w:w="602" w:type="dxa"/>
                  <w:tcBorders>
                    <w:top w:val="single" w:sz="4" w:space="0" w:color="auto"/>
                    <w:left w:val="single" w:sz="4" w:space="0" w:color="auto"/>
                    <w:bottom w:val="single" w:sz="4" w:space="0" w:color="auto"/>
                    <w:right w:val="single" w:sz="4" w:space="0" w:color="auto"/>
                  </w:tcBorders>
                </w:tcPr>
                <w:p w:rsidR="009E15AF" w:rsidRPr="00D37AE2" w:rsidRDefault="009E15AF"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7.5</w:t>
                  </w:r>
                </w:p>
              </w:tc>
              <w:tc>
                <w:tcPr>
                  <w:tcW w:w="623" w:type="dxa"/>
                  <w:tcBorders>
                    <w:top w:val="single" w:sz="4" w:space="0" w:color="auto"/>
                    <w:left w:val="single" w:sz="4" w:space="0" w:color="auto"/>
                    <w:bottom w:val="single" w:sz="4" w:space="0" w:color="auto"/>
                    <w:right w:val="single" w:sz="4" w:space="0" w:color="auto"/>
                  </w:tcBorders>
                </w:tcPr>
                <w:p w:rsidR="009E15AF" w:rsidRPr="00D37AE2" w:rsidRDefault="009E15AF"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15</w:t>
                  </w:r>
                </w:p>
              </w:tc>
            </w:tr>
            <w:tr w:rsidR="009E15AF" w:rsidRPr="00D37AE2" w:rsidTr="00BA35A1">
              <w:tc>
                <w:tcPr>
                  <w:tcW w:w="1795" w:type="dxa"/>
                  <w:tcBorders>
                    <w:top w:val="single" w:sz="4" w:space="0" w:color="auto"/>
                    <w:left w:val="single" w:sz="4" w:space="0" w:color="auto"/>
                    <w:bottom w:val="single" w:sz="4" w:space="0" w:color="auto"/>
                    <w:right w:val="single" w:sz="4" w:space="0" w:color="auto"/>
                  </w:tcBorders>
                </w:tcPr>
                <w:p w:rsidR="009E15AF" w:rsidRPr="00D37AE2" w:rsidRDefault="009E15AF"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Aktivnost u nastavi</w:t>
                  </w:r>
                </w:p>
              </w:tc>
              <w:tc>
                <w:tcPr>
                  <w:tcW w:w="684" w:type="dxa"/>
                  <w:tcBorders>
                    <w:top w:val="single" w:sz="4" w:space="0" w:color="auto"/>
                    <w:left w:val="single" w:sz="4" w:space="0" w:color="auto"/>
                    <w:bottom w:val="single" w:sz="4" w:space="0" w:color="auto"/>
                    <w:right w:val="single" w:sz="4" w:space="0" w:color="auto"/>
                  </w:tcBorders>
                </w:tcPr>
                <w:p w:rsidR="009E15AF" w:rsidRPr="00D37AE2" w:rsidRDefault="009E15AF"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0,30</w:t>
                  </w:r>
                </w:p>
              </w:tc>
              <w:tc>
                <w:tcPr>
                  <w:tcW w:w="1133" w:type="dxa"/>
                  <w:tcBorders>
                    <w:top w:val="single" w:sz="4" w:space="0" w:color="auto"/>
                    <w:left w:val="single" w:sz="4" w:space="0" w:color="auto"/>
                    <w:bottom w:val="single" w:sz="4" w:space="0" w:color="auto"/>
                    <w:right w:val="single" w:sz="4" w:space="0" w:color="auto"/>
                  </w:tcBorders>
                </w:tcPr>
                <w:p w:rsidR="009E15AF" w:rsidRPr="00D37AE2" w:rsidRDefault="00E92051" w:rsidP="00DD4BCF">
                  <w:pPr>
                    <w:rPr>
                      <w:rFonts w:ascii="Calibri" w:hAnsi="Calibri" w:cs="Calibri"/>
                      <w:b w:val="0"/>
                      <w:bCs w:val="0"/>
                      <w:color w:val="auto"/>
                      <w:szCs w:val="24"/>
                      <w:lang w:eastAsia="hr-HR"/>
                    </w:rPr>
                  </w:pPr>
                  <w:r>
                    <w:rPr>
                      <w:rFonts w:ascii="Calibri" w:hAnsi="Calibri" w:cs="Calibri"/>
                      <w:b w:val="0"/>
                      <w:bCs w:val="0"/>
                      <w:color w:val="auto"/>
                      <w:szCs w:val="24"/>
                      <w:lang w:eastAsia="hr-HR"/>
                    </w:rPr>
                    <w:t>1-6</w:t>
                  </w:r>
                </w:p>
              </w:tc>
              <w:tc>
                <w:tcPr>
                  <w:tcW w:w="2578" w:type="dxa"/>
                  <w:tcBorders>
                    <w:top w:val="single" w:sz="4" w:space="0" w:color="auto"/>
                    <w:left w:val="single" w:sz="4" w:space="0" w:color="auto"/>
                    <w:bottom w:val="single" w:sz="4" w:space="0" w:color="auto"/>
                    <w:right w:val="single" w:sz="4" w:space="0" w:color="auto"/>
                  </w:tcBorders>
                </w:tcPr>
                <w:p w:rsidR="009E15AF" w:rsidRPr="00D37AE2" w:rsidRDefault="009E15AF"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Sudjelovanje u nastavnom procesu – rasprava, debata, rješavanje zadataka</w:t>
                  </w:r>
                </w:p>
              </w:tc>
              <w:tc>
                <w:tcPr>
                  <w:tcW w:w="1421" w:type="dxa"/>
                  <w:tcBorders>
                    <w:top w:val="single" w:sz="4" w:space="0" w:color="auto"/>
                    <w:left w:val="single" w:sz="4" w:space="0" w:color="auto"/>
                    <w:bottom w:val="single" w:sz="4" w:space="0" w:color="auto"/>
                    <w:right w:val="single" w:sz="4" w:space="0" w:color="auto"/>
                  </w:tcBorders>
                </w:tcPr>
                <w:p w:rsidR="009E15AF" w:rsidRPr="00D37AE2" w:rsidRDefault="009E15AF"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Evidencija studentskih aktivnosti</w:t>
                  </w:r>
                </w:p>
              </w:tc>
              <w:tc>
                <w:tcPr>
                  <w:tcW w:w="602" w:type="dxa"/>
                  <w:tcBorders>
                    <w:top w:val="single" w:sz="4" w:space="0" w:color="auto"/>
                    <w:left w:val="single" w:sz="4" w:space="0" w:color="auto"/>
                    <w:bottom w:val="single" w:sz="4" w:space="0" w:color="auto"/>
                    <w:right w:val="single" w:sz="4" w:space="0" w:color="auto"/>
                  </w:tcBorders>
                </w:tcPr>
                <w:p w:rsidR="009E15AF" w:rsidRPr="00D37AE2" w:rsidRDefault="009E15AF"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7.5</w:t>
                  </w:r>
                </w:p>
              </w:tc>
              <w:tc>
                <w:tcPr>
                  <w:tcW w:w="623" w:type="dxa"/>
                  <w:tcBorders>
                    <w:top w:val="single" w:sz="4" w:space="0" w:color="auto"/>
                    <w:left w:val="single" w:sz="4" w:space="0" w:color="auto"/>
                    <w:bottom w:val="single" w:sz="4" w:space="0" w:color="auto"/>
                    <w:right w:val="single" w:sz="4" w:space="0" w:color="auto"/>
                  </w:tcBorders>
                </w:tcPr>
                <w:p w:rsidR="009E15AF" w:rsidRPr="00D37AE2" w:rsidRDefault="009E15AF"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15</w:t>
                  </w:r>
                </w:p>
              </w:tc>
            </w:tr>
            <w:tr w:rsidR="009E15AF" w:rsidRPr="00D37AE2" w:rsidTr="00BA35A1">
              <w:tc>
                <w:tcPr>
                  <w:tcW w:w="1795" w:type="dxa"/>
                  <w:tcBorders>
                    <w:top w:val="single" w:sz="4" w:space="0" w:color="auto"/>
                    <w:left w:val="single" w:sz="4" w:space="0" w:color="auto"/>
                    <w:bottom w:val="single" w:sz="4" w:space="0" w:color="auto"/>
                    <w:right w:val="single" w:sz="4" w:space="0" w:color="auto"/>
                  </w:tcBorders>
                </w:tcPr>
                <w:p w:rsidR="009E15AF" w:rsidRPr="00D37AE2" w:rsidRDefault="009E15AF"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Seminarski rad</w:t>
                  </w:r>
                </w:p>
              </w:tc>
              <w:tc>
                <w:tcPr>
                  <w:tcW w:w="684" w:type="dxa"/>
                  <w:tcBorders>
                    <w:top w:val="single" w:sz="4" w:space="0" w:color="auto"/>
                    <w:left w:val="single" w:sz="4" w:space="0" w:color="auto"/>
                    <w:bottom w:val="single" w:sz="4" w:space="0" w:color="auto"/>
                    <w:right w:val="single" w:sz="4" w:space="0" w:color="auto"/>
                  </w:tcBorders>
                </w:tcPr>
                <w:p w:rsidR="009E15AF" w:rsidRPr="00D37AE2" w:rsidRDefault="009E15AF"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0,70</w:t>
                  </w:r>
                </w:p>
              </w:tc>
              <w:tc>
                <w:tcPr>
                  <w:tcW w:w="1133" w:type="dxa"/>
                  <w:tcBorders>
                    <w:top w:val="single" w:sz="4" w:space="0" w:color="auto"/>
                    <w:left w:val="single" w:sz="4" w:space="0" w:color="auto"/>
                    <w:bottom w:val="single" w:sz="4" w:space="0" w:color="auto"/>
                    <w:right w:val="single" w:sz="4" w:space="0" w:color="auto"/>
                  </w:tcBorders>
                </w:tcPr>
                <w:p w:rsidR="009E15AF" w:rsidRPr="00D37AE2" w:rsidRDefault="00E92051" w:rsidP="00DD4BCF">
                  <w:pPr>
                    <w:rPr>
                      <w:rFonts w:ascii="Calibri" w:hAnsi="Calibri" w:cs="Calibri"/>
                      <w:b w:val="0"/>
                      <w:bCs w:val="0"/>
                      <w:color w:val="auto"/>
                      <w:szCs w:val="24"/>
                      <w:lang w:eastAsia="hr-HR"/>
                    </w:rPr>
                  </w:pPr>
                  <w:r>
                    <w:rPr>
                      <w:rFonts w:ascii="Calibri" w:hAnsi="Calibri" w:cs="Calibri"/>
                      <w:b w:val="0"/>
                      <w:bCs w:val="0"/>
                      <w:color w:val="auto"/>
                      <w:szCs w:val="24"/>
                      <w:lang w:eastAsia="hr-HR"/>
                    </w:rPr>
                    <w:t>1-6</w:t>
                  </w:r>
                </w:p>
              </w:tc>
              <w:tc>
                <w:tcPr>
                  <w:tcW w:w="2578" w:type="dxa"/>
                  <w:tcBorders>
                    <w:top w:val="single" w:sz="4" w:space="0" w:color="auto"/>
                    <w:left w:val="single" w:sz="4" w:space="0" w:color="auto"/>
                    <w:bottom w:val="single" w:sz="4" w:space="0" w:color="auto"/>
                    <w:right w:val="single" w:sz="4" w:space="0" w:color="auto"/>
                  </w:tcBorders>
                </w:tcPr>
                <w:p w:rsidR="009E15AF" w:rsidRPr="00D37AE2" w:rsidRDefault="009E15AF"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Istraživanje, analiza, izrada seminarskog zadatka</w:t>
                  </w:r>
                </w:p>
              </w:tc>
              <w:tc>
                <w:tcPr>
                  <w:tcW w:w="1421" w:type="dxa"/>
                  <w:tcBorders>
                    <w:top w:val="single" w:sz="4" w:space="0" w:color="auto"/>
                    <w:left w:val="single" w:sz="4" w:space="0" w:color="auto"/>
                    <w:bottom w:val="single" w:sz="4" w:space="0" w:color="auto"/>
                    <w:right w:val="single" w:sz="4" w:space="0" w:color="auto"/>
                  </w:tcBorders>
                </w:tcPr>
                <w:p w:rsidR="009E15AF" w:rsidRPr="00D37AE2" w:rsidRDefault="009E15AF"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Evaluacija kvalitete seminarskog zadatka, prezentacije i argumentacije donesenih zaključaka</w:t>
                  </w:r>
                </w:p>
              </w:tc>
              <w:tc>
                <w:tcPr>
                  <w:tcW w:w="602" w:type="dxa"/>
                  <w:tcBorders>
                    <w:top w:val="single" w:sz="4" w:space="0" w:color="auto"/>
                    <w:left w:val="single" w:sz="4" w:space="0" w:color="auto"/>
                    <w:bottom w:val="single" w:sz="4" w:space="0" w:color="auto"/>
                    <w:right w:val="single" w:sz="4" w:space="0" w:color="auto"/>
                  </w:tcBorders>
                </w:tcPr>
                <w:p w:rsidR="009E15AF" w:rsidRPr="00D37AE2" w:rsidRDefault="009E15AF"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17.5</w:t>
                  </w:r>
                </w:p>
              </w:tc>
              <w:tc>
                <w:tcPr>
                  <w:tcW w:w="623" w:type="dxa"/>
                  <w:tcBorders>
                    <w:top w:val="single" w:sz="4" w:space="0" w:color="auto"/>
                    <w:left w:val="single" w:sz="4" w:space="0" w:color="auto"/>
                    <w:bottom w:val="single" w:sz="4" w:space="0" w:color="auto"/>
                    <w:right w:val="single" w:sz="4" w:space="0" w:color="auto"/>
                  </w:tcBorders>
                </w:tcPr>
                <w:p w:rsidR="009E15AF" w:rsidRPr="00D37AE2" w:rsidRDefault="009E15AF"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35</w:t>
                  </w:r>
                </w:p>
              </w:tc>
            </w:tr>
            <w:tr w:rsidR="009E15AF" w:rsidRPr="00D37AE2" w:rsidTr="00BA35A1">
              <w:tc>
                <w:tcPr>
                  <w:tcW w:w="1795" w:type="dxa"/>
                  <w:tcBorders>
                    <w:top w:val="single" w:sz="4" w:space="0" w:color="auto"/>
                    <w:left w:val="single" w:sz="4" w:space="0" w:color="auto"/>
                    <w:bottom w:val="single" w:sz="4" w:space="0" w:color="auto"/>
                    <w:right w:val="single" w:sz="4" w:space="0" w:color="auto"/>
                  </w:tcBorders>
                </w:tcPr>
                <w:p w:rsidR="009E15AF" w:rsidRPr="00D37AE2" w:rsidRDefault="009E15AF"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Pismeni ispit</w:t>
                  </w:r>
                </w:p>
              </w:tc>
              <w:tc>
                <w:tcPr>
                  <w:tcW w:w="684" w:type="dxa"/>
                  <w:tcBorders>
                    <w:top w:val="single" w:sz="4" w:space="0" w:color="auto"/>
                    <w:left w:val="single" w:sz="4" w:space="0" w:color="auto"/>
                    <w:bottom w:val="single" w:sz="4" w:space="0" w:color="auto"/>
                    <w:right w:val="single" w:sz="4" w:space="0" w:color="auto"/>
                  </w:tcBorders>
                </w:tcPr>
                <w:p w:rsidR="009E15AF" w:rsidRPr="00D37AE2" w:rsidRDefault="009E15AF"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0,70</w:t>
                  </w:r>
                </w:p>
              </w:tc>
              <w:tc>
                <w:tcPr>
                  <w:tcW w:w="1133" w:type="dxa"/>
                  <w:tcBorders>
                    <w:top w:val="single" w:sz="4" w:space="0" w:color="auto"/>
                    <w:left w:val="single" w:sz="4" w:space="0" w:color="auto"/>
                    <w:bottom w:val="single" w:sz="4" w:space="0" w:color="auto"/>
                    <w:right w:val="single" w:sz="4" w:space="0" w:color="auto"/>
                  </w:tcBorders>
                </w:tcPr>
                <w:p w:rsidR="009E15AF" w:rsidRPr="00D37AE2" w:rsidRDefault="00E92051" w:rsidP="00DD4BCF">
                  <w:pPr>
                    <w:rPr>
                      <w:rFonts w:ascii="Calibri" w:hAnsi="Calibri" w:cs="Calibri"/>
                      <w:b w:val="0"/>
                      <w:bCs w:val="0"/>
                      <w:color w:val="auto"/>
                      <w:szCs w:val="24"/>
                      <w:lang w:eastAsia="hr-HR"/>
                    </w:rPr>
                  </w:pPr>
                  <w:r>
                    <w:rPr>
                      <w:rFonts w:ascii="Calibri" w:hAnsi="Calibri" w:cs="Calibri"/>
                      <w:b w:val="0"/>
                      <w:bCs w:val="0"/>
                      <w:color w:val="auto"/>
                      <w:szCs w:val="24"/>
                      <w:lang w:eastAsia="hr-HR"/>
                    </w:rPr>
                    <w:t>1-6</w:t>
                  </w:r>
                </w:p>
              </w:tc>
              <w:tc>
                <w:tcPr>
                  <w:tcW w:w="2578" w:type="dxa"/>
                  <w:tcBorders>
                    <w:top w:val="single" w:sz="4" w:space="0" w:color="auto"/>
                    <w:left w:val="single" w:sz="4" w:space="0" w:color="auto"/>
                    <w:bottom w:val="single" w:sz="4" w:space="0" w:color="auto"/>
                    <w:right w:val="single" w:sz="4" w:space="0" w:color="auto"/>
                  </w:tcBorders>
                </w:tcPr>
                <w:p w:rsidR="009E15AF" w:rsidRPr="00D37AE2" w:rsidRDefault="009E15AF"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Priprema za ispit, pisana provjera</w:t>
                  </w:r>
                </w:p>
              </w:tc>
              <w:tc>
                <w:tcPr>
                  <w:tcW w:w="1421" w:type="dxa"/>
                  <w:tcBorders>
                    <w:top w:val="single" w:sz="4" w:space="0" w:color="auto"/>
                    <w:left w:val="single" w:sz="4" w:space="0" w:color="auto"/>
                    <w:bottom w:val="single" w:sz="4" w:space="0" w:color="auto"/>
                    <w:right w:val="single" w:sz="4" w:space="0" w:color="auto"/>
                  </w:tcBorders>
                </w:tcPr>
                <w:p w:rsidR="009E15AF" w:rsidRPr="00D37AE2" w:rsidRDefault="009E15AF"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Provjera i vrednovanje razine stečenog znanja</w:t>
                  </w:r>
                </w:p>
              </w:tc>
              <w:tc>
                <w:tcPr>
                  <w:tcW w:w="602" w:type="dxa"/>
                  <w:tcBorders>
                    <w:top w:val="single" w:sz="4" w:space="0" w:color="auto"/>
                    <w:left w:val="single" w:sz="4" w:space="0" w:color="auto"/>
                    <w:bottom w:val="single" w:sz="4" w:space="0" w:color="auto"/>
                    <w:right w:val="single" w:sz="4" w:space="0" w:color="auto"/>
                  </w:tcBorders>
                </w:tcPr>
                <w:p w:rsidR="009E15AF" w:rsidRPr="00D37AE2" w:rsidRDefault="009E15AF"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17.5</w:t>
                  </w:r>
                </w:p>
              </w:tc>
              <w:tc>
                <w:tcPr>
                  <w:tcW w:w="623" w:type="dxa"/>
                  <w:tcBorders>
                    <w:top w:val="single" w:sz="4" w:space="0" w:color="auto"/>
                    <w:left w:val="single" w:sz="4" w:space="0" w:color="auto"/>
                    <w:bottom w:val="single" w:sz="4" w:space="0" w:color="auto"/>
                    <w:right w:val="single" w:sz="4" w:space="0" w:color="auto"/>
                  </w:tcBorders>
                </w:tcPr>
                <w:p w:rsidR="009E15AF" w:rsidRPr="00D37AE2" w:rsidRDefault="009E15AF"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35</w:t>
                  </w:r>
                </w:p>
              </w:tc>
            </w:tr>
            <w:tr w:rsidR="009E15AF" w:rsidRPr="00D37AE2" w:rsidTr="00BA35A1">
              <w:tc>
                <w:tcPr>
                  <w:tcW w:w="1795" w:type="dxa"/>
                  <w:tcBorders>
                    <w:top w:val="single" w:sz="4" w:space="0" w:color="auto"/>
                    <w:left w:val="single" w:sz="4" w:space="0" w:color="auto"/>
                    <w:bottom w:val="single" w:sz="4" w:space="0" w:color="auto"/>
                    <w:right w:val="single" w:sz="4" w:space="0" w:color="auto"/>
                  </w:tcBorders>
                </w:tcPr>
                <w:p w:rsidR="009E15AF" w:rsidRPr="00D37AE2" w:rsidRDefault="009E15AF"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Ukupno</w:t>
                  </w:r>
                </w:p>
              </w:tc>
              <w:tc>
                <w:tcPr>
                  <w:tcW w:w="684" w:type="dxa"/>
                  <w:tcBorders>
                    <w:top w:val="single" w:sz="4" w:space="0" w:color="auto"/>
                    <w:left w:val="single" w:sz="4" w:space="0" w:color="auto"/>
                    <w:bottom w:val="single" w:sz="4" w:space="0" w:color="auto"/>
                    <w:right w:val="single" w:sz="4" w:space="0" w:color="auto"/>
                  </w:tcBorders>
                </w:tcPr>
                <w:p w:rsidR="009E15AF" w:rsidRPr="00D37AE2" w:rsidRDefault="009E15AF"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2</w:t>
                  </w:r>
                </w:p>
              </w:tc>
              <w:tc>
                <w:tcPr>
                  <w:tcW w:w="1133" w:type="dxa"/>
                  <w:tcBorders>
                    <w:top w:val="single" w:sz="4" w:space="0" w:color="auto"/>
                    <w:left w:val="single" w:sz="4" w:space="0" w:color="auto"/>
                    <w:bottom w:val="single" w:sz="4" w:space="0" w:color="auto"/>
                    <w:right w:val="single" w:sz="4" w:space="0" w:color="auto"/>
                  </w:tcBorders>
                </w:tcPr>
                <w:p w:rsidR="009E15AF" w:rsidRPr="00D37AE2" w:rsidRDefault="009E15AF" w:rsidP="00DD4BCF">
                  <w:pPr>
                    <w:rPr>
                      <w:rFonts w:ascii="Calibri" w:hAnsi="Calibri" w:cs="Calibri"/>
                      <w:b w:val="0"/>
                      <w:bCs w:val="0"/>
                      <w:color w:val="auto"/>
                      <w:szCs w:val="24"/>
                      <w:lang w:eastAsia="hr-HR"/>
                    </w:rPr>
                  </w:pPr>
                </w:p>
              </w:tc>
              <w:tc>
                <w:tcPr>
                  <w:tcW w:w="2578" w:type="dxa"/>
                  <w:tcBorders>
                    <w:top w:val="single" w:sz="4" w:space="0" w:color="auto"/>
                    <w:left w:val="single" w:sz="4" w:space="0" w:color="auto"/>
                    <w:bottom w:val="single" w:sz="4" w:space="0" w:color="auto"/>
                    <w:right w:val="single" w:sz="4" w:space="0" w:color="auto"/>
                  </w:tcBorders>
                </w:tcPr>
                <w:p w:rsidR="009E15AF" w:rsidRPr="00D37AE2" w:rsidRDefault="009E15AF" w:rsidP="00DD4BCF">
                  <w:pPr>
                    <w:rPr>
                      <w:rFonts w:ascii="Calibri" w:hAnsi="Calibri" w:cs="Calibri"/>
                      <w:b w:val="0"/>
                      <w:bCs w:val="0"/>
                      <w:color w:val="auto"/>
                      <w:szCs w:val="24"/>
                      <w:lang w:eastAsia="hr-HR"/>
                    </w:rPr>
                  </w:pPr>
                </w:p>
              </w:tc>
              <w:tc>
                <w:tcPr>
                  <w:tcW w:w="1421" w:type="dxa"/>
                  <w:tcBorders>
                    <w:top w:val="single" w:sz="4" w:space="0" w:color="auto"/>
                    <w:left w:val="single" w:sz="4" w:space="0" w:color="auto"/>
                    <w:bottom w:val="single" w:sz="4" w:space="0" w:color="auto"/>
                    <w:right w:val="single" w:sz="4" w:space="0" w:color="auto"/>
                  </w:tcBorders>
                </w:tcPr>
                <w:p w:rsidR="009E15AF" w:rsidRPr="00D37AE2" w:rsidRDefault="009E15AF" w:rsidP="00DD4BCF">
                  <w:pPr>
                    <w:rPr>
                      <w:rFonts w:ascii="Calibri" w:hAnsi="Calibri" w:cs="Calibri"/>
                      <w:b w:val="0"/>
                      <w:bCs w:val="0"/>
                      <w:color w:val="auto"/>
                      <w:szCs w:val="24"/>
                      <w:lang w:eastAsia="hr-HR"/>
                    </w:rPr>
                  </w:pPr>
                </w:p>
              </w:tc>
              <w:tc>
                <w:tcPr>
                  <w:tcW w:w="602" w:type="dxa"/>
                  <w:tcBorders>
                    <w:top w:val="single" w:sz="4" w:space="0" w:color="auto"/>
                    <w:left w:val="single" w:sz="4" w:space="0" w:color="auto"/>
                    <w:bottom w:val="single" w:sz="4" w:space="0" w:color="auto"/>
                    <w:right w:val="single" w:sz="4" w:space="0" w:color="auto"/>
                  </w:tcBorders>
                </w:tcPr>
                <w:p w:rsidR="009E15AF" w:rsidRPr="00D37AE2" w:rsidRDefault="009E15AF"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50</w:t>
                  </w:r>
                </w:p>
              </w:tc>
              <w:tc>
                <w:tcPr>
                  <w:tcW w:w="623" w:type="dxa"/>
                  <w:tcBorders>
                    <w:top w:val="single" w:sz="4" w:space="0" w:color="auto"/>
                    <w:left w:val="single" w:sz="4" w:space="0" w:color="auto"/>
                    <w:bottom w:val="single" w:sz="4" w:space="0" w:color="auto"/>
                    <w:right w:val="single" w:sz="4" w:space="0" w:color="auto"/>
                  </w:tcBorders>
                </w:tcPr>
                <w:p w:rsidR="009E15AF" w:rsidRPr="00D37AE2" w:rsidRDefault="009E15AF"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100</w:t>
                  </w:r>
                </w:p>
              </w:tc>
            </w:tr>
          </w:tbl>
          <w:p w:rsidR="009E15AF" w:rsidRPr="00D37AE2" w:rsidRDefault="009E15AF" w:rsidP="00DD4BCF">
            <w:pPr>
              <w:rPr>
                <w:rFonts w:asciiTheme="minorHAnsi" w:hAnsiTheme="minorHAnsi" w:cs="Calibri"/>
                <w:b w:val="0"/>
                <w:bCs w:val="0"/>
                <w:color w:val="auto"/>
                <w:szCs w:val="24"/>
                <w:lang w:eastAsia="hr-HR"/>
              </w:rPr>
            </w:pPr>
          </w:p>
          <w:p w:rsidR="00F5106D" w:rsidRPr="00D37AE2" w:rsidRDefault="00F5106D" w:rsidP="00DD4BCF">
            <w:pPr>
              <w:rPr>
                <w:rFonts w:asciiTheme="minorHAnsi" w:hAnsiTheme="minorHAnsi" w:cs="Calibri"/>
                <w:b w:val="0"/>
                <w:bCs w:val="0"/>
                <w:color w:val="auto"/>
                <w:szCs w:val="24"/>
                <w:lang w:eastAsia="hr-HR"/>
              </w:rPr>
            </w:pPr>
          </w:p>
        </w:tc>
      </w:tr>
      <w:tr w:rsidR="00F5106D" w:rsidRPr="00D37AE2">
        <w:trPr>
          <w:trHeight w:val="432"/>
        </w:trPr>
        <w:tc>
          <w:tcPr>
            <w:tcW w:w="5000" w:type="pct"/>
            <w:gridSpan w:val="10"/>
            <w:vAlign w:val="center"/>
          </w:tcPr>
          <w:p w:rsidR="00F5106D" w:rsidRPr="00D37AE2" w:rsidRDefault="00F5106D" w:rsidP="00DD4BCF">
            <w:pPr>
              <w:numPr>
                <w:ilvl w:val="1"/>
                <w:numId w:val="121"/>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lastRenderedPageBreak/>
              <w:t>Obvezatna literatura (u trenutku prijave prijedloga studijskog programa)</w:t>
            </w:r>
          </w:p>
        </w:tc>
      </w:tr>
      <w:tr w:rsidR="00F5106D" w:rsidRPr="00D37AE2">
        <w:trPr>
          <w:trHeight w:val="566"/>
        </w:trPr>
        <w:tc>
          <w:tcPr>
            <w:tcW w:w="5000" w:type="pct"/>
            <w:gridSpan w:val="10"/>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rPr>
              <w:t>N. Opačić, Reci mi to kratko i jasno: Hrvatski za normalne ljude, Novi Liber, Zagreb 2009.</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D. Oraić Tolić, Akademsko pismo, Naklada Ljevak, Zagreb 2011.</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J. Silić, Od rečenice do teksta, Sveučilišna naklada Liber, Zagreb 1984.</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J. Silić, Funkcionalni stilovi hrvatskoga jezika, Disput, Zagreb 2006.</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M. Solar, Vježbe tumačenja, Matica hrvatska, Zagreb 2005.</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rPr>
              <w:t>I. Škarić, Temeljci suvremenoga govorništva, Školska knjiga, Zagreb 2000.</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D. Škiljan, Javni jezik, Antibarbarus, Zagreb 2000.</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rPr>
              <w:t>J.Šego, Kako postati uspješan govornik: priručnik i vježbenica retorike za učenike i student, Profil, Zagreb 2005.</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rPr>
              <w:t>I. Škarić, Temeljci suvremenoga govorništva, ŠK, Zagreb 2000.</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D. Škiljan, Javni jezik, Izdanja Antibarbarus, Zagreb 2000.</w:t>
            </w:r>
          </w:p>
        </w:tc>
      </w:tr>
      <w:tr w:rsidR="00F5106D" w:rsidRPr="00D37AE2">
        <w:trPr>
          <w:trHeight w:val="432"/>
        </w:trPr>
        <w:tc>
          <w:tcPr>
            <w:tcW w:w="5000" w:type="pct"/>
            <w:gridSpan w:val="10"/>
            <w:vAlign w:val="center"/>
          </w:tcPr>
          <w:p w:rsidR="00F5106D" w:rsidRPr="00D37AE2" w:rsidRDefault="00F5106D" w:rsidP="00DD4BCF">
            <w:pPr>
              <w:numPr>
                <w:ilvl w:val="1"/>
                <w:numId w:val="121"/>
              </w:numPr>
              <w:tabs>
                <w:tab w:val="left" w:pos="792"/>
              </w:tabs>
              <w:rPr>
                <w:rFonts w:asciiTheme="minorHAnsi" w:hAnsiTheme="minorHAnsi" w:cs="Calibri"/>
                <w:bCs w:val="0"/>
                <w:color w:val="auto"/>
                <w:szCs w:val="24"/>
                <w:lang w:val="de-DE" w:eastAsia="hr-HR"/>
              </w:rPr>
            </w:pPr>
            <w:r w:rsidRPr="00D37AE2">
              <w:rPr>
                <w:rFonts w:asciiTheme="minorHAnsi" w:hAnsiTheme="minorHAnsi" w:cs="Calibri"/>
                <w:bCs w:val="0"/>
                <w:color w:val="auto"/>
                <w:szCs w:val="24"/>
                <w:lang w:val="de-DE" w:eastAsia="hr-HR"/>
              </w:rPr>
              <w:t>Dopunska literatura (u trenutku prijave prijedloga studijskog programa)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K. Peović Vuković, Mediji i kultura: ideologija medija nakon decentralizacije, Naklada Jesenski i Turk, Zagreb 2012.</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F. de Saussure, Tečaj opće lingvistike, ArTresor naklada – Institut za hrvatski jezik i jezikoslovlje, Zagreb 2000.</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rPr>
              <w:t>S. Težak, Hrvatski naš svagda(šnji), ŠN, Zagreb 1991.</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rPr>
              <w:t>S. Težak, Hrvatski naš (ne)zaboravljeni, Tipex, Zagreb 1999.</w:t>
            </w:r>
          </w:p>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S. Težak, Hrvatski naš (ne)podobni, ŠN, Zagreb 2004.</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rPr>
              <w:t>K. Visinko, Jezično izražavanje u nastavi Hrvatskoga jezika – pisanje, ŠK, Zagreb 2010.</w:t>
            </w:r>
          </w:p>
        </w:tc>
      </w:tr>
      <w:tr w:rsidR="00F5106D" w:rsidRPr="00D37AE2">
        <w:trPr>
          <w:trHeight w:val="432"/>
        </w:trPr>
        <w:tc>
          <w:tcPr>
            <w:tcW w:w="5000" w:type="pct"/>
            <w:gridSpan w:val="10"/>
            <w:vAlign w:val="center"/>
          </w:tcPr>
          <w:p w:rsidR="00F5106D" w:rsidRPr="00D37AE2" w:rsidRDefault="00F5106D" w:rsidP="00DD4BCF">
            <w:pPr>
              <w:numPr>
                <w:ilvl w:val="1"/>
                <w:numId w:val="121"/>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Načini praćenja kvalitete koji osiguravaju stjecanje izlaznih znanja, vještina i kompetencija</w:t>
            </w:r>
          </w:p>
        </w:tc>
      </w:tr>
      <w:tr w:rsidR="00F5106D" w:rsidRPr="00D37AE2">
        <w:trPr>
          <w:trHeight w:val="432"/>
        </w:trPr>
        <w:tc>
          <w:tcPr>
            <w:tcW w:w="5000" w:type="pct"/>
            <w:gridSpan w:val="10"/>
            <w:vAlign w:val="center"/>
          </w:tcPr>
          <w:p w:rsidR="00F5106D" w:rsidRPr="00D37AE2" w:rsidRDefault="00F5106D" w:rsidP="00DD4BCF">
            <w:pPr>
              <w:pStyle w:val="Odlomakpopisa"/>
              <w:numPr>
                <w:ilvl w:val="0"/>
                <w:numId w:val="119"/>
              </w:numPr>
              <w:rPr>
                <w:rFonts w:asciiTheme="minorHAnsi" w:hAnsiTheme="minorHAnsi" w:cs="Calibri"/>
                <w:b w:val="0"/>
                <w:color w:val="auto"/>
                <w:lang w:eastAsia="hr-HR"/>
              </w:rPr>
            </w:pPr>
            <w:r w:rsidRPr="00D37AE2">
              <w:rPr>
                <w:rFonts w:asciiTheme="minorHAnsi" w:hAnsiTheme="minorHAnsi" w:cs="Calibri"/>
                <w:b w:val="0"/>
                <w:color w:val="auto"/>
                <w:lang w:eastAsia="hr-HR"/>
              </w:rPr>
              <w:t>Provedba jedinstvene sveučilišne ankete među studentima za ocjenjivanje nastavnika koju utvrđuje Senat Sveučilišta.</w:t>
            </w:r>
          </w:p>
          <w:p w:rsidR="00F5106D" w:rsidRPr="00D37AE2" w:rsidRDefault="00F5106D" w:rsidP="00DD4BCF">
            <w:pPr>
              <w:pStyle w:val="Odlomakpopisa"/>
              <w:numPr>
                <w:ilvl w:val="0"/>
                <w:numId w:val="119"/>
              </w:numPr>
              <w:rPr>
                <w:rFonts w:asciiTheme="minorHAnsi" w:hAnsiTheme="minorHAnsi" w:cs="Calibri"/>
                <w:b w:val="0"/>
                <w:color w:val="auto"/>
                <w:lang w:eastAsia="hr-HR"/>
              </w:rPr>
            </w:pPr>
            <w:r w:rsidRPr="00D37AE2">
              <w:rPr>
                <w:rFonts w:asciiTheme="minorHAnsi" w:hAnsiTheme="minorHAnsi" w:cs="Calibri"/>
                <w:b w:val="0"/>
                <w:color w:val="auto"/>
                <w:lang w:eastAsia="hr-HR"/>
              </w:rPr>
              <w:t>Praćenje i analiza kvalitete izvedbe nastave u skladu s Pravilnikom o studiranju i Pravilnikom o unaprjeđivanju i osiguranju kvalitete obrazovanja Sveučilišta.</w:t>
            </w:r>
          </w:p>
          <w:p w:rsidR="00F5106D" w:rsidRPr="00D37AE2" w:rsidRDefault="00F5106D" w:rsidP="00DD4BCF">
            <w:pPr>
              <w:pStyle w:val="Odlomakpopisa"/>
              <w:numPr>
                <w:ilvl w:val="0"/>
                <w:numId w:val="119"/>
              </w:numPr>
              <w:rPr>
                <w:rFonts w:asciiTheme="minorHAnsi" w:hAnsiTheme="minorHAnsi" w:cs="Calibri"/>
                <w:b w:val="0"/>
                <w:color w:val="auto"/>
                <w:lang w:eastAsia="hr-HR"/>
              </w:rPr>
            </w:pPr>
            <w:r w:rsidRPr="00D37AE2">
              <w:rPr>
                <w:rFonts w:asciiTheme="minorHAnsi" w:hAnsiTheme="minorHAnsi" w:cs="Calibri"/>
                <w:b w:val="0"/>
                <w:color w:val="auto"/>
                <w:lang w:eastAsia="hr-HR"/>
              </w:rPr>
              <w:t>Razgovori sa studentima tijekom kolegija i praćenje napredovanja studenta.</w:t>
            </w:r>
          </w:p>
        </w:tc>
      </w:tr>
    </w:tbl>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 xml:space="preserve">* Uz svaku aktivnost studenta/nastavnu aktivnost treba definirati odgovarajući udio u ECTS bodovima pojedinih aktivnosti tako da ukupni broj ECTS bodova odgovara bodovnoj vrijednosti predmeta. </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 U ovaj stupac navesti ishode učenja iz točke 1.3 koji su obuhvaćeni ovom a</w:t>
      </w:r>
      <w:r w:rsidR="001B381F" w:rsidRPr="00D37AE2">
        <w:rPr>
          <w:rFonts w:asciiTheme="minorHAnsi" w:hAnsiTheme="minorHAnsi" w:cs="Calibri"/>
          <w:b w:val="0"/>
          <w:bCs w:val="0"/>
          <w:color w:val="auto"/>
          <w:szCs w:val="24"/>
          <w:lang w:eastAsia="hr-HR"/>
        </w:rPr>
        <w:t>ktivnosti studenata/nastavnika.</w:t>
      </w:r>
    </w:p>
    <w:p w:rsidR="00F5106D" w:rsidRPr="00D37AE2" w:rsidRDefault="00F5106D" w:rsidP="00DD4BCF">
      <w:pPr>
        <w:rPr>
          <w:rFonts w:asciiTheme="minorHAnsi" w:hAnsiTheme="minorHAnsi" w:cs="Calibri"/>
          <w:b w:val="0"/>
          <w:bCs w:val="0"/>
          <w:color w:val="auto"/>
          <w:szCs w:val="24"/>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5"/>
        <w:gridCol w:w="3796"/>
        <w:gridCol w:w="3119"/>
      </w:tblGrid>
      <w:tr w:rsidR="00F5106D" w:rsidRPr="00D37AE2" w:rsidTr="00F52F8A">
        <w:trPr>
          <w:trHeight w:hRule="exact" w:val="587"/>
          <w:jc w:val="center"/>
        </w:trPr>
        <w:tc>
          <w:tcPr>
            <w:tcW w:w="5000" w:type="pct"/>
            <w:gridSpan w:val="3"/>
            <w:vAlign w:val="center"/>
          </w:tcPr>
          <w:p w:rsidR="00F5106D" w:rsidRPr="00D37AE2" w:rsidRDefault="00F5106D" w:rsidP="00DD4BCF">
            <w:pPr>
              <w:pStyle w:val="Naslov3"/>
              <w:spacing w:after="0"/>
              <w:rPr>
                <w:rFonts w:asciiTheme="minorHAnsi" w:hAnsiTheme="minorHAnsi" w:cs="Calibri"/>
                <w:color w:val="auto"/>
                <w:sz w:val="22"/>
                <w:lang w:val="hr-HR"/>
              </w:rPr>
            </w:pPr>
            <w:r w:rsidRPr="00D37AE2">
              <w:rPr>
                <w:rFonts w:asciiTheme="minorHAnsi" w:hAnsiTheme="minorHAnsi" w:cs="Calibri"/>
                <w:b/>
                <w:color w:val="auto"/>
                <w:sz w:val="22"/>
                <w:lang w:val="hr-HR"/>
              </w:rPr>
              <w:t>Opće informacije</w:t>
            </w:r>
          </w:p>
        </w:tc>
      </w:tr>
      <w:tr w:rsidR="00F5106D" w:rsidRPr="00D37AE2" w:rsidTr="00F52F8A">
        <w:trPr>
          <w:trHeight w:val="405"/>
          <w:jc w:val="center"/>
        </w:trPr>
        <w:tc>
          <w:tcPr>
            <w:tcW w:w="1180" w:type="pct"/>
            <w:vAlign w:val="center"/>
          </w:tcPr>
          <w:p w:rsidR="00F5106D" w:rsidRPr="00D37AE2" w:rsidRDefault="00F5106D" w:rsidP="00DD4BCF">
            <w:pPr>
              <w:pStyle w:val="Naslov3"/>
              <w:spacing w:after="0"/>
              <w:rPr>
                <w:rFonts w:asciiTheme="minorHAnsi" w:hAnsiTheme="minorHAnsi" w:cs="Calibri"/>
                <w:b/>
                <w:color w:val="auto"/>
                <w:sz w:val="22"/>
                <w:lang w:val="hr-HR"/>
              </w:rPr>
            </w:pPr>
            <w:r w:rsidRPr="00D37AE2">
              <w:rPr>
                <w:rFonts w:asciiTheme="minorHAnsi" w:hAnsiTheme="minorHAnsi" w:cs="Calibri"/>
                <w:b/>
                <w:color w:val="auto"/>
                <w:sz w:val="22"/>
                <w:lang w:val="hr-HR"/>
              </w:rPr>
              <w:t xml:space="preserve">Naziv predmeta </w:t>
            </w:r>
          </w:p>
        </w:tc>
        <w:tc>
          <w:tcPr>
            <w:tcW w:w="3820" w:type="pct"/>
            <w:gridSpan w:val="2"/>
            <w:vAlign w:val="center"/>
          </w:tcPr>
          <w:p w:rsidR="00F5106D" w:rsidRPr="00D37AE2" w:rsidRDefault="00F5106D" w:rsidP="00DD4BCF">
            <w:pPr>
              <w:pStyle w:val="Naslov3"/>
              <w:spacing w:after="0"/>
              <w:rPr>
                <w:rFonts w:asciiTheme="minorHAnsi" w:hAnsiTheme="minorHAnsi" w:cs="Calibri"/>
                <w:b/>
                <w:color w:val="auto"/>
                <w:sz w:val="22"/>
                <w:lang w:val="hr-HR"/>
              </w:rPr>
            </w:pPr>
            <w:r w:rsidRPr="00D37AE2">
              <w:rPr>
                <w:rFonts w:asciiTheme="minorHAnsi" w:hAnsiTheme="minorHAnsi" w:cs="Calibri"/>
                <w:b/>
                <w:color w:val="auto"/>
                <w:sz w:val="22"/>
                <w:lang w:val="hr-HR"/>
              </w:rPr>
              <w:t>NACIONALNA POVIJEST UMJETNOSTI I</w:t>
            </w:r>
          </w:p>
        </w:tc>
      </w:tr>
      <w:tr w:rsidR="00F5106D" w:rsidRPr="00D37AE2" w:rsidTr="00F52F8A">
        <w:trPr>
          <w:trHeight w:val="405"/>
          <w:jc w:val="center"/>
        </w:trPr>
        <w:tc>
          <w:tcPr>
            <w:tcW w:w="1180" w:type="pct"/>
            <w:vAlign w:val="center"/>
          </w:tcPr>
          <w:p w:rsidR="00F5106D" w:rsidRPr="00D37AE2" w:rsidRDefault="00F5106D" w:rsidP="00DD4BCF">
            <w:pPr>
              <w:pStyle w:val="Naslov3"/>
              <w:spacing w:after="0"/>
              <w:rPr>
                <w:rFonts w:asciiTheme="minorHAnsi" w:hAnsiTheme="minorHAnsi" w:cs="Calibri"/>
                <w:b/>
                <w:color w:val="auto"/>
                <w:sz w:val="22"/>
                <w:lang w:val="hr-HR"/>
              </w:rPr>
            </w:pPr>
            <w:r w:rsidRPr="00D37AE2">
              <w:rPr>
                <w:rFonts w:asciiTheme="minorHAnsi" w:hAnsiTheme="minorHAnsi" w:cs="Calibri"/>
                <w:b/>
                <w:color w:val="auto"/>
                <w:sz w:val="22"/>
                <w:lang w:val="hr-HR"/>
              </w:rPr>
              <w:t xml:space="preserve">Nositelj predmeta </w:t>
            </w:r>
          </w:p>
        </w:tc>
        <w:tc>
          <w:tcPr>
            <w:tcW w:w="3820" w:type="pct"/>
            <w:gridSpan w:val="2"/>
            <w:vAlign w:val="center"/>
          </w:tcPr>
          <w:p w:rsidR="00F5106D" w:rsidRPr="00D37AE2" w:rsidRDefault="00F5106D" w:rsidP="00DD4BCF">
            <w:pPr>
              <w:pStyle w:val="Naslov3"/>
              <w:spacing w:after="0"/>
              <w:rPr>
                <w:rFonts w:asciiTheme="minorHAnsi" w:hAnsiTheme="minorHAnsi" w:cs="Calibri"/>
                <w:b/>
                <w:color w:val="auto"/>
                <w:sz w:val="22"/>
                <w:lang w:val="hr-HR"/>
              </w:rPr>
            </w:pPr>
            <w:r w:rsidRPr="00D37AE2">
              <w:rPr>
                <w:rFonts w:asciiTheme="minorHAnsi" w:hAnsiTheme="minorHAnsi" w:cs="Calibri"/>
                <w:b/>
                <w:color w:val="auto"/>
                <w:sz w:val="22"/>
                <w:lang w:val="hr-HR"/>
              </w:rPr>
              <w:t>dr. sc. Jasminka Najcer Sabljak</w:t>
            </w:r>
          </w:p>
        </w:tc>
      </w:tr>
      <w:tr w:rsidR="00F5106D" w:rsidRPr="00D37AE2" w:rsidTr="00F52F8A">
        <w:trPr>
          <w:trHeight w:val="405"/>
          <w:jc w:val="center"/>
        </w:trPr>
        <w:tc>
          <w:tcPr>
            <w:tcW w:w="1180" w:type="pct"/>
            <w:vAlign w:val="center"/>
          </w:tcPr>
          <w:p w:rsidR="00F5106D" w:rsidRPr="00D37AE2" w:rsidRDefault="00F5106D" w:rsidP="00DD4BCF">
            <w:pPr>
              <w:pStyle w:val="Tijeloteksta"/>
              <w:rPr>
                <w:rFonts w:asciiTheme="minorHAnsi" w:hAnsiTheme="minorHAnsi" w:cs="Calibri"/>
                <w:b/>
                <w:color w:val="auto"/>
                <w:sz w:val="22"/>
                <w:lang w:val="hr-HR"/>
              </w:rPr>
            </w:pPr>
            <w:r w:rsidRPr="00D37AE2">
              <w:rPr>
                <w:rFonts w:asciiTheme="minorHAnsi" w:hAnsiTheme="minorHAnsi" w:cs="Calibri"/>
                <w:b/>
                <w:color w:val="auto"/>
                <w:sz w:val="22"/>
                <w:lang w:val="hr-HR"/>
              </w:rPr>
              <w:t>Suradnik na predmetu</w:t>
            </w:r>
          </w:p>
        </w:tc>
        <w:tc>
          <w:tcPr>
            <w:tcW w:w="3820" w:type="pct"/>
            <w:gridSpan w:val="2"/>
            <w:vAlign w:val="center"/>
          </w:tcPr>
          <w:p w:rsidR="00F5106D" w:rsidRPr="00D37AE2" w:rsidRDefault="00F5106D" w:rsidP="00DD4BCF">
            <w:pPr>
              <w:pStyle w:val="FieldText"/>
              <w:rPr>
                <w:rFonts w:asciiTheme="minorHAnsi" w:hAnsiTheme="minorHAnsi" w:cs="Calibri"/>
                <w:b w:val="0"/>
                <w:color w:val="auto"/>
                <w:sz w:val="22"/>
                <w:lang w:val="hr-HR"/>
              </w:rPr>
            </w:pPr>
            <w:r w:rsidRPr="00D37AE2">
              <w:rPr>
                <w:rFonts w:asciiTheme="minorHAnsi" w:hAnsiTheme="minorHAnsi" w:cs="Calibri"/>
                <w:b w:val="0"/>
                <w:color w:val="auto"/>
                <w:sz w:val="22"/>
                <w:lang w:val="hr-HR"/>
              </w:rPr>
              <w:t>Igor Loinjak, ass</w:t>
            </w:r>
          </w:p>
        </w:tc>
      </w:tr>
      <w:tr w:rsidR="00F5106D" w:rsidRPr="00D37AE2" w:rsidTr="00F52F8A">
        <w:trPr>
          <w:trHeight w:val="405"/>
          <w:jc w:val="center"/>
        </w:trPr>
        <w:tc>
          <w:tcPr>
            <w:tcW w:w="1180" w:type="pct"/>
            <w:vAlign w:val="center"/>
          </w:tcPr>
          <w:p w:rsidR="00F5106D" w:rsidRPr="00D37AE2" w:rsidRDefault="00F5106D" w:rsidP="00DD4BCF">
            <w:pPr>
              <w:pStyle w:val="Tijeloteksta"/>
              <w:rPr>
                <w:rFonts w:asciiTheme="minorHAnsi" w:hAnsiTheme="minorHAnsi" w:cs="Calibri"/>
                <w:b/>
                <w:color w:val="auto"/>
                <w:sz w:val="22"/>
                <w:lang w:val="hr-HR"/>
              </w:rPr>
            </w:pPr>
            <w:r w:rsidRPr="00D37AE2">
              <w:rPr>
                <w:rFonts w:asciiTheme="minorHAnsi" w:hAnsiTheme="minorHAnsi" w:cs="Calibri"/>
                <w:b/>
                <w:color w:val="auto"/>
                <w:sz w:val="22"/>
                <w:lang w:val="hr-HR"/>
              </w:rPr>
              <w:t>Studijski program</w:t>
            </w:r>
          </w:p>
        </w:tc>
        <w:tc>
          <w:tcPr>
            <w:tcW w:w="3820" w:type="pct"/>
            <w:gridSpan w:val="2"/>
            <w:vAlign w:val="center"/>
          </w:tcPr>
          <w:p w:rsidR="00F5106D" w:rsidRPr="00D37AE2" w:rsidRDefault="00685514" w:rsidP="00DD4BCF">
            <w:pPr>
              <w:pStyle w:val="FieldText"/>
              <w:rPr>
                <w:rFonts w:asciiTheme="minorHAnsi" w:hAnsiTheme="minorHAnsi" w:cs="Calibri"/>
                <w:b w:val="0"/>
                <w:color w:val="auto"/>
                <w:sz w:val="22"/>
                <w:lang w:val="hr-HR"/>
              </w:rPr>
            </w:pPr>
            <w:r w:rsidRPr="00685514">
              <w:rPr>
                <w:rFonts w:asciiTheme="minorHAnsi" w:hAnsiTheme="minorHAnsi" w:cs="Calibri"/>
                <w:b w:val="0"/>
                <w:bCs/>
                <w:color w:val="auto"/>
                <w:sz w:val="22"/>
                <w:szCs w:val="22"/>
              </w:rPr>
              <w:t xml:space="preserve">Preddiplomski sveučilišni </w:t>
            </w:r>
            <w:r w:rsidRPr="00685514">
              <w:rPr>
                <w:rFonts w:asciiTheme="minorHAnsi" w:hAnsiTheme="minorHAnsi" w:cs="Calibri"/>
                <w:b w:val="0"/>
                <w:color w:val="auto"/>
                <w:sz w:val="22"/>
                <w:szCs w:val="22"/>
              </w:rPr>
              <w:t>studij likovne kulture</w:t>
            </w:r>
          </w:p>
        </w:tc>
      </w:tr>
      <w:tr w:rsidR="00F5106D" w:rsidRPr="00D37AE2" w:rsidTr="00F52F8A">
        <w:trPr>
          <w:trHeight w:val="405"/>
          <w:jc w:val="center"/>
        </w:trPr>
        <w:tc>
          <w:tcPr>
            <w:tcW w:w="1180" w:type="pct"/>
            <w:vAlign w:val="center"/>
          </w:tcPr>
          <w:p w:rsidR="00F5106D" w:rsidRPr="00D37AE2" w:rsidRDefault="00F5106D" w:rsidP="00DD4BCF">
            <w:pPr>
              <w:pStyle w:val="Tijeloteksta"/>
              <w:rPr>
                <w:rFonts w:asciiTheme="minorHAnsi" w:hAnsiTheme="minorHAnsi" w:cs="Calibri"/>
                <w:b/>
                <w:color w:val="auto"/>
                <w:sz w:val="22"/>
                <w:lang w:val="hr-HR"/>
              </w:rPr>
            </w:pPr>
            <w:r w:rsidRPr="00D37AE2">
              <w:rPr>
                <w:rFonts w:asciiTheme="minorHAnsi" w:hAnsiTheme="minorHAnsi" w:cs="Calibri"/>
                <w:b/>
                <w:color w:val="auto"/>
                <w:sz w:val="22"/>
                <w:lang w:val="hr-HR"/>
              </w:rPr>
              <w:t>Šifra predmeta</w:t>
            </w:r>
          </w:p>
        </w:tc>
        <w:tc>
          <w:tcPr>
            <w:tcW w:w="3820" w:type="pct"/>
            <w:gridSpan w:val="2"/>
            <w:vAlign w:val="center"/>
          </w:tcPr>
          <w:p w:rsidR="00F5106D" w:rsidRPr="00D37AE2" w:rsidRDefault="00AD359B" w:rsidP="00DD4BCF">
            <w:pPr>
              <w:pStyle w:val="FieldText"/>
              <w:rPr>
                <w:rFonts w:asciiTheme="minorHAnsi" w:hAnsiTheme="minorHAnsi" w:cs="Calibri"/>
                <w:b w:val="0"/>
                <w:color w:val="auto"/>
                <w:sz w:val="22"/>
                <w:lang w:val="hr-HR"/>
              </w:rPr>
            </w:pPr>
            <w:r>
              <w:rPr>
                <w:rFonts w:asciiTheme="minorHAnsi" w:hAnsiTheme="minorHAnsi" w:cs="Calibri"/>
                <w:b w:val="0"/>
                <w:color w:val="auto"/>
                <w:sz w:val="22"/>
                <w:lang w:val="hr-HR"/>
              </w:rPr>
              <w:t>LKBA</w:t>
            </w:r>
            <w:r w:rsidR="00F5106D" w:rsidRPr="00D37AE2">
              <w:rPr>
                <w:rFonts w:asciiTheme="minorHAnsi" w:hAnsiTheme="minorHAnsi" w:cs="Calibri"/>
                <w:b w:val="0"/>
                <w:color w:val="auto"/>
                <w:sz w:val="22"/>
                <w:lang w:val="hr-HR"/>
              </w:rPr>
              <w:t>333</w:t>
            </w:r>
          </w:p>
        </w:tc>
      </w:tr>
      <w:tr w:rsidR="00F5106D" w:rsidRPr="00D37AE2" w:rsidTr="00F52F8A">
        <w:trPr>
          <w:trHeight w:val="405"/>
          <w:jc w:val="center"/>
        </w:trPr>
        <w:tc>
          <w:tcPr>
            <w:tcW w:w="1180" w:type="pct"/>
            <w:vAlign w:val="center"/>
          </w:tcPr>
          <w:p w:rsidR="00F5106D" w:rsidRPr="00D37AE2" w:rsidRDefault="00F5106D" w:rsidP="00DD4BCF">
            <w:pPr>
              <w:pStyle w:val="Tijeloteksta"/>
              <w:rPr>
                <w:rFonts w:asciiTheme="minorHAnsi" w:hAnsiTheme="minorHAnsi" w:cs="Calibri"/>
                <w:b/>
                <w:color w:val="auto"/>
                <w:sz w:val="22"/>
                <w:lang w:val="hr-HR"/>
              </w:rPr>
            </w:pPr>
            <w:r w:rsidRPr="00D37AE2">
              <w:rPr>
                <w:rFonts w:asciiTheme="minorHAnsi" w:hAnsiTheme="minorHAnsi" w:cs="Calibri"/>
                <w:b/>
                <w:color w:val="auto"/>
                <w:sz w:val="22"/>
                <w:lang w:val="hr-HR"/>
              </w:rPr>
              <w:t>Status predmeta</w:t>
            </w:r>
          </w:p>
        </w:tc>
        <w:tc>
          <w:tcPr>
            <w:tcW w:w="3820" w:type="pct"/>
            <w:gridSpan w:val="2"/>
            <w:vAlign w:val="center"/>
          </w:tcPr>
          <w:p w:rsidR="00F5106D" w:rsidRPr="00D37AE2" w:rsidRDefault="005F3F46" w:rsidP="00DD4BCF">
            <w:pPr>
              <w:pStyle w:val="FieldText"/>
              <w:rPr>
                <w:rFonts w:asciiTheme="minorHAnsi" w:hAnsiTheme="minorHAnsi" w:cs="Calibri"/>
                <w:b w:val="0"/>
                <w:color w:val="auto"/>
                <w:sz w:val="22"/>
                <w:lang w:val="hr-HR"/>
              </w:rPr>
            </w:pPr>
            <w:r w:rsidRPr="00D37AE2">
              <w:rPr>
                <w:rFonts w:asciiTheme="minorHAnsi" w:hAnsiTheme="minorHAnsi" w:cs="Calibri"/>
                <w:b w:val="0"/>
                <w:color w:val="auto"/>
                <w:sz w:val="22"/>
                <w:lang w:val="hr-HR"/>
              </w:rPr>
              <w:t>IZBORNI OPĆI PREDMET</w:t>
            </w:r>
          </w:p>
        </w:tc>
      </w:tr>
      <w:tr w:rsidR="00F5106D" w:rsidRPr="00D37AE2" w:rsidTr="00F52F8A">
        <w:trPr>
          <w:trHeight w:val="405"/>
          <w:jc w:val="center"/>
        </w:trPr>
        <w:tc>
          <w:tcPr>
            <w:tcW w:w="1180" w:type="pct"/>
            <w:vAlign w:val="center"/>
          </w:tcPr>
          <w:p w:rsidR="00F5106D" w:rsidRPr="00D37AE2" w:rsidRDefault="00F5106D" w:rsidP="00DD4BCF">
            <w:pPr>
              <w:pStyle w:val="Tijeloteksta"/>
              <w:rPr>
                <w:rFonts w:asciiTheme="minorHAnsi" w:hAnsiTheme="minorHAnsi" w:cs="Calibri"/>
                <w:b/>
                <w:color w:val="auto"/>
                <w:sz w:val="22"/>
                <w:lang w:val="hr-HR"/>
              </w:rPr>
            </w:pPr>
            <w:r w:rsidRPr="00D37AE2">
              <w:rPr>
                <w:rFonts w:asciiTheme="minorHAnsi" w:hAnsiTheme="minorHAnsi" w:cs="Calibri"/>
                <w:b/>
                <w:color w:val="auto"/>
                <w:sz w:val="22"/>
                <w:lang w:val="hr-HR"/>
              </w:rPr>
              <w:t>Godina</w:t>
            </w:r>
          </w:p>
        </w:tc>
        <w:tc>
          <w:tcPr>
            <w:tcW w:w="3820" w:type="pct"/>
            <w:gridSpan w:val="2"/>
            <w:vAlign w:val="center"/>
          </w:tcPr>
          <w:p w:rsidR="00F5106D" w:rsidRPr="00D37AE2" w:rsidRDefault="00F5106D" w:rsidP="00DD4BCF">
            <w:pPr>
              <w:pStyle w:val="FieldText"/>
              <w:rPr>
                <w:rFonts w:asciiTheme="minorHAnsi" w:hAnsiTheme="minorHAnsi" w:cs="Calibri"/>
                <w:b w:val="0"/>
                <w:color w:val="auto"/>
                <w:sz w:val="22"/>
                <w:lang w:val="hr-HR"/>
              </w:rPr>
            </w:pPr>
            <w:r w:rsidRPr="00D37AE2">
              <w:rPr>
                <w:rFonts w:asciiTheme="minorHAnsi" w:hAnsiTheme="minorHAnsi" w:cs="Calibri"/>
                <w:b w:val="0"/>
                <w:color w:val="auto"/>
                <w:sz w:val="22"/>
                <w:lang w:val="hr-HR"/>
              </w:rPr>
              <w:t>3. godina studija</w:t>
            </w:r>
          </w:p>
        </w:tc>
      </w:tr>
      <w:tr w:rsidR="00F5106D" w:rsidRPr="00D37AE2" w:rsidTr="00F52F8A">
        <w:trPr>
          <w:trHeight w:val="145"/>
          <w:jc w:val="center"/>
        </w:trPr>
        <w:tc>
          <w:tcPr>
            <w:tcW w:w="1180" w:type="pct"/>
            <w:vMerge w:val="restart"/>
            <w:vAlign w:val="center"/>
          </w:tcPr>
          <w:p w:rsidR="00F5106D" w:rsidRPr="00D37AE2" w:rsidRDefault="00F5106D" w:rsidP="00DD4BCF">
            <w:pPr>
              <w:pStyle w:val="Tijeloteksta"/>
              <w:rPr>
                <w:rFonts w:asciiTheme="minorHAnsi" w:hAnsiTheme="minorHAnsi" w:cs="Calibri"/>
                <w:b/>
                <w:color w:val="auto"/>
                <w:sz w:val="22"/>
                <w:lang w:val="hr-HR"/>
              </w:rPr>
            </w:pPr>
            <w:r w:rsidRPr="00D37AE2">
              <w:rPr>
                <w:rFonts w:asciiTheme="minorHAnsi" w:hAnsiTheme="minorHAnsi" w:cs="Calibri"/>
                <w:b/>
                <w:color w:val="auto"/>
                <w:sz w:val="22"/>
                <w:lang w:val="hr-HR"/>
              </w:rPr>
              <w:t>Bodovna vrijednost i način izvođenja nastave</w:t>
            </w:r>
          </w:p>
        </w:tc>
        <w:tc>
          <w:tcPr>
            <w:tcW w:w="2097" w:type="pct"/>
            <w:vAlign w:val="center"/>
          </w:tcPr>
          <w:p w:rsidR="00F5106D" w:rsidRPr="00D37AE2" w:rsidRDefault="00F5106D" w:rsidP="00DD4BCF">
            <w:pPr>
              <w:pStyle w:val="FieldText"/>
              <w:rPr>
                <w:rFonts w:asciiTheme="minorHAnsi" w:hAnsiTheme="minorHAnsi" w:cs="Calibri"/>
                <w:b w:val="0"/>
                <w:color w:val="auto"/>
                <w:sz w:val="22"/>
                <w:lang w:val="hr-HR"/>
              </w:rPr>
            </w:pPr>
            <w:r w:rsidRPr="00D37AE2">
              <w:rPr>
                <w:rFonts w:asciiTheme="minorHAnsi" w:hAnsiTheme="minorHAnsi" w:cs="Calibri"/>
                <w:color w:val="auto"/>
                <w:sz w:val="22"/>
                <w:lang w:val="hr-HR"/>
              </w:rPr>
              <w:t>ECTS koeficijent opterećenja studenata</w:t>
            </w:r>
          </w:p>
        </w:tc>
        <w:tc>
          <w:tcPr>
            <w:tcW w:w="1723" w:type="pct"/>
            <w:vAlign w:val="center"/>
          </w:tcPr>
          <w:p w:rsidR="00F5106D" w:rsidRPr="00D37AE2" w:rsidRDefault="00F5106D" w:rsidP="00DD4BCF">
            <w:pPr>
              <w:pStyle w:val="FieldText"/>
              <w:rPr>
                <w:rFonts w:asciiTheme="minorHAnsi" w:hAnsiTheme="minorHAnsi" w:cs="Calibri"/>
                <w:b w:val="0"/>
                <w:color w:val="auto"/>
                <w:sz w:val="22"/>
                <w:lang w:val="hr-HR"/>
              </w:rPr>
            </w:pPr>
            <w:r w:rsidRPr="00D37AE2">
              <w:rPr>
                <w:rFonts w:asciiTheme="minorHAnsi" w:hAnsiTheme="minorHAnsi" w:cs="Calibri"/>
                <w:b w:val="0"/>
                <w:color w:val="auto"/>
                <w:sz w:val="22"/>
                <w:lang w:val="hr-HR"/>
              </w:rPr>
              <w:t>2</w:t>
            </w:r>
          </w:p>
        </w:tc>
      </w:tr>
      <w:tr w:rsidR="00F5106D" w:rsidRPr="00D37AE2" w:rsidTr="00F52F8A">
        <w:trPr>
          <w:trHeight w:val="145"/>
          <w:jc w:val="center"/>
        </w:trPr>
        <w:tc>
          <w:tcPr>
            <w:tcW w:w="1180" w:type="pct"/>
            <w:vMerge/>
            <w:vAlign w:val="center"/>
          </w:tcPr>
          <w:p w:rsidR="00F5106D" w:rsidRPr="00D37AE2" w:rsidRDefault="00F5106D" w:rsidP="00DD4BCF">
            <w:pPr>
              <w:pStyle w:val="Tijeloteksta"/>
              <w:rPr>
                <w:rFonts w:asciiTheme="minorHAnsi" w:hAnsiTheme="minorHAnsi" w:cs="Calibri"/>
                <w:color w:val="auto"/>
                <w:sz w:val="22"/>
                <w:lang w:val="hr-HR"/>
              </w:rPr>
            </w:pPr>
          </w:p>
        </w:tc>
        <w:tc>
          <w:tcPr>
            <w:tcW w:w="2097" w:type="pct"/>
            <w:vAlign w:val="center"/>
          </w:tcPr>
          <w:p w:rsidR="00F5106D" w:rsidRPr="00D37AE2" w:rsidRDefault="00F5106D" w:rsidP="00DD4BCF">
            <w:pPr>
              <w:pStyle w:val="FieldText"/>
              <w:rPr>
                <w:rFonts w:asciiTheme="minorHAnsi" w:hAnsiTheme="minorHAnsi" w:cs="Calibri"/>
                <w:color w:val="auto"/>
                <w:sz w:val="22"/>
                <w:lang w:val="hr-HR"/>
              </w:rPr>
            </w:pPr>
            <w:r w:rsidRPr="00D37AE2">
              <w:rPr>
                <w:rFonts w:asciiTheme="minorHAnsi" w:hAnsiTheme="minorHAnsi" w:cs="Calibri"/>
                <w:color w:val="auto"/>
                <w:sz w:val="22"/>
                <w:lang w:val="hr-HR"/>
              </w:rPr>
              <w:t>Broj sati (P+V+S)</w:t>
            </w:r>
          </w:p>
        </w:tc>
        <w:tc>
          <w:tcPr>
            <w:tcW w:w="1723" w:type="pct"/>
            <w:vAlign w:val="center"/>
          </w:tcPr>
          <w:p w:rsidR="00F5106D" w:rsidRPr="00D37AE2" w:rsidRDefault="00F5106D" w:rsidP="00DD4BCF">
            <w:pPr>
              <w:pStyle w:val="FieldText"/>
              <w:rPr>
                <w:rFonts w:asciiTheme="minorHAnsi" w:hAnsiTheme="minorHAnsi" w:cs="Calibri"/>
                <w:b w:val="0"/>
                <w:color w:val="auto"/>
                <w:sz w:val="22"/>
                <w:lang w:val="hr-HR"/>
              </w:rPr>
            </w:pPr>
            <w:r w:rsidRPr="00D37AE2">
              <w:rPr>
                <w:rFonts w:asciiTheme="minorHAnsi" w:hAnsiTheme="minorHAnsi" w:cs="Calibri"/>
                <w:b w:val="0"/>
                <w:color w:val="auto"/>
                <w:sz w:val="22"/>
              </w:rPr>
              <w:t>60 (30P+0V+30S)</w:t>
            </w:r>
          </w:p>
        </w:tc>
      </w:tr>
    </w:tbl>
    <w:p w:rsidR="00F5106D" w:rsidRPr="00D37AE2" w:rsidRDefault="00F5106D" w:rsidP="00DD4BCF">
      <w:pPr>
        <w:rPr>
          <w:rFonts w:asciiTheme="minorHAnsi" w:hAnsiTheme="minorHAnsi" w:cs="Calibri"/>
          <w:b w:val="0"/>
          <w:bCs w:val="0"/>
          <w:color w:val="auto"/>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9"/>
        <w:gridCol w:w="679"/>
        <w:gridCol w:w="1070"/>
        <w:gridCol w:w="679"/>
        <w:gridCol w:w="1188"/>
        <w:gridCol w:w="520"/>
        <w:gridCol w:w="315"/>
        <w:gridCol w:w="993"/>
        <w:gridCol w:w="574"/>
        <w:gridCol w:w="1989"/>
      </w:tblGrid>
      <w:tr w:rsidR="00F5106D" w:rsidRPr="00D37AE2">
        <w:trPr>
          <w:trHeight w:hRule="exact" w:val="288"/>
        </w:trPr>
        <w:tc>
          <w:tcPr>
            <w:tcW w:w="5000" w:type="pct"/>
            <w:gridSpan w:val="10"/>
            <w:vAlign w:val="center"/>
          </w:tcPr>
          <w:p w:rsidR="00F5106D" w:rsidRPr="00D37AE2" w:rsidRDefault="00F5106D" w:rsidP="00DD4BCF">
            <w:pPr>
              <w:pStyle w:val="Odlomakpopisa"/>
              <w:numPr>
                <w:ilvl w:val="0"/>
                <w:numId w:val="122"/>
              </w:numPr>
              <w:tabs>
                <w:tab w:val="left" w:pos="265"/>
              </w:tabs>
              <w:rPr>
                <w:rFonts w:asciiTheme="minorHAnsi" w:hAnsiTheme="minorHAnsi" w:cs="Calibri"/>
                <w:color w:val="auto"/>
                <w:lang w:val="hr-HR"/>
              </w:rPr>
            </w:pPr>
            <w:r w:rsidRPr="00D37AE2">
              <w:rPr>
                <w:rFonts w:asciiTheme="minorHAnsi" w:hAnsiTheme="minorHAnsi" w:cs="Calibri"/>
                <w:color w:val="auto"/>
                <w:lang w:val="hr-HR"/>
              </w:rPr>
              <w:t>OPIS PREDMETA</w:t>
            </w:r>
          </w:p>
          <w:p w:rsidR="00F5106D" w:rsidRPr="00D37AE2" w:rsidRDefault="00F5106D" w:rsidP="00DD4BCF">
            <w:pPr>
              <w:pStyle w:val="Naslov3"/>
              <w:spacing w:after="0"/>
              <w:rPr>
                <w:rFonts w:asciiTheme="minorHAnsi" w:hAnsiTheme="minorHAnsi" w:cs="Calibri"/>
                <w:color w:val="auto"/>
                <w:sz w:val="22"/>
                <w:lang w:val="hr-HR"/>
              </w:rPr>
            </w:pPr>
          </w:p>
        </w:tc>
      </w:tr>
      <w:tr w:rsidR="00F5106D" w:rsidRPr="00D37AE2">
        <w:trPr>
          <w:trHeight w:val="432"/>
        </w:trPr>
        <w:tc>
          <w:tcPr>
            <w:tcW w:w="5000" w:type="pct"/>
            <w:gridSpan w:val="10"/>
            <w:vAlign w:val="center"/>
          </w:tcPr>
          <w:p w:rsidR="00F5106D" w:rsidRPr="00D37AE2" w:rsidRDefault="00F5106D" w:rsidP="00DD4BCF">
            <w:pPr>
              <w:pStyle w:val="Tijeloteksta"/>
              <w:numPr>
                <w:ilvl w:val="1"/>
                <w:numId w:val="123"/>
              </w:numPr>
              <w:tabs>
                <w:tab w:val="left" w:pos="792"/>
              </w:tabs>
              <w:rPr>
                <w:rFonts w:asciiTheme="minorHAnsi" w:hAnsiTheme="minorHAnsi" w:cs="Calibri"/>
                <w:b/>
                <w:color w:val="auto"/>
                <w:sz w:val="22"/>
                <w:lang w:val="hr-HR"/>
              </w:rPr>
            </w:pPr>
            <w:r w:rsidRPr="00D37AE2">
              <w:rPr>
                <w:rFonts w:asciiTheme="minorHAnsi" w:hAnsiTheme="minorHAnsi" w:cs="Calibri"/>
                <w:b/>
                <w:color w:val="auto"/>
                <w:sz w:val="22"/>
                <w:lang w:val="hr-HR"/>
              </w:rPr>
              <w:t>Ciljevi predmeta</w:t>
            </w:r>
          </w:p>
        </w:tc>
      </w:tr>
      <w:tr w:rsidR="00F5106D" w:rsidRPr="00D37AE2">
        <w:trPr>
          <w:trHeight w:val="432"/>
        </w:trPr>
        <w:tc>
          <w:tcPr>
            <w:tcW w:w="5000" w:type="pct"/>
            <w:gridSpan w:val="10"/>
            <w:vAlign w:val="center"/>
          </w:tcPr>
          <w:p w:rsidR="00F5106D" w:rsidRPr="00D37AE2" w:rsidRDefault="003C3ACA" w:rsidP="00DD4BCF">
            <w:pPr>
              <w:pStyle w:val="FieldText"/>
              <w:rPr>
                <w:rFonts w:asciiTheme="minorHAnsi" w:hAnsiTheme="minorHAnsi" w:cs="Calibri"/>
                <w:b w:val="0"/>
                <w:color w:val="auto"/>
                <w:sz w:val="22"/>
                <w:lang w:val="hr-HR"/>
              </w:rPr>
            </w:pPr>
            <w:r>
              <w:rPr>
                <w:rFonts w:asciiTheme="minorHAnsi" w:hAnsiTheme="minorHAnsi" w:cs="Calibri"/>
                <w:b w:val="0"/>
                <w:color w:val="auto"/>
                <w:sz w:val="22"/>
                <w:lang w:val="hr-HR"/>
              </w:rPr>
              <w:t xml:space="preserve">Kolegij daje pregled </w:t>
            </w:r>
            <w:r w:rsidR="00F5106D" w:rsidRPr="00D37AE2">
              <w:rPr>
                <w:rFonts w:asciiTheme="minorHAnsi" w:hAnsiTheme="minorHAnsi" w:cs="Calibri"/>
                <w:b w:val="0"/>
                <w:color w:val="auto"/>
                <w:sz w:val="22"/>
                <w:lang w:val="hr-HR"/>
              </w:rPr>
              <w:t>na</w:t>
            </w:r>
            <w:r>
              <w:rPr>
                <w:rFonts w:asciiTheme="minorHAnsi" w:hAnsiTheme="minorHAnsi" w:cs="Calibri"/>
                <w:b w:val="0"/>
                <w:color w:val="auto"/>
                <w:sz w:val="22"/>
                <w:lang w:val="hr-HR"/>
              </w:rPr>
              <w:t xml:space="preserve">cionalna povijesti umjetnosti, </w:t>
            </w:r>
            <w:r w:rsidR="00F5106D" w:rsidRPr="00D37AE2">
              <w:rPr>
                <w:rFonts w:asciiTheme="minorHAnsi" w:hAnsiTheme="minorHAnsi" w:cs="Calibri"/>
                <w:b w:val="0"/>
                <w:color w:val="auto"/>
                <w:sz w:val="22"/>
                <w:lang w:val="hr-HR"/>
              </w:rPr>
              <w:t>unutar stilskih mijena i umjetničkih pojava. Upoznaje sa  najznačajnijim spomenicima arhitekture, skulpture i slikarstva u Hrvatskoj. Daje pregled protagonista među umjetnicima, donatorima, mecenama te naručiteljima u razdoblju od prapovijesti do današnjih dana. Obilazak lokaliteta, crkava, dvoraca, kurija, kapela i muzejskih postava. Razvijanje pismenog i usmenog izražavanja studenata.</w:t>
            </w:r>
          </w:p>
        </w:tc>
      </w:tr>
      <w:tr w:rsidR="00F5106D" w:rsidRPr="00D37AE2">
        <w:trPr>
          <w:trHeight w:val="432"/>
        </w:trPr>
        <w:tc>
          <w:tcPr>
            <w:tcW w:w="5000" w:type="pct"/>
            <w:gridSpan w:val="10"/>
            <w:vAlign w:val="center"/>
          </w:tcPr>
          <w:p w:rsidR="00F5106D" w:rsidRPr="00D37AE2" w:rsidRDefault="00F5106D" w:rsidP="00DD4BCF">
            <w:pPr>
              <w:pStyle w:val="Tijeloteksta"/>
              <w:numPr>
                <w:ilvl w:val="1"/>
                <w:numId w:val="123"/>
              </w:numPr>
              <w:tabs>
                <w:tab w:val="left" w:pos="792"/>
              </w:tabs>
              <w:rPr>
                <w:rFonts w:asciiTheme="minorHAnsi" w:hAnsiTheme="minorHAnsi" w:cs="Calibri"/>
                <w:b/>
                <w:color w:val="auto"/>
                <w:sz w:val="22"/>
                <w:lang w:val="hr-HR"/>
              </w:rPr>
            </w:pPr>
            <w:r w:rsidRPr="00D37AE2">
              <w:rPr>
                <w:rFonts w:asciiTheme="minorHAnsi" w:hAnsiTheme="minorHAnsi" w:cs="Calibri"/>
                <w:b/>
                <w:color w:val="auto"/>
                <w:sz w:val="22"/>
                <w:lang w:val="hr-HR"/>
              </w:rPr>
              <w:t>Uvjeti za upis predmeta</w:t>
            </w:r>
          </w:p>
        </w:tc>
      </w:tr>
      <w:tr w:rsidR="00F5106D" w:rsidRPr="00D37AE2">
        <w:trPr>
          <w:trHeight w:val="432"/>
        </w:trPr>
        <w:tc>
          <w:tcPr>
            <w:tcW w:w="5000" w:type="pct"/>
            <w:gridSpan w:val="10"/>
            <w:vAlign w:val="center"/>
          </w:tcPr>
          <w:p w:rsidR="00F5106D" w:rsidRPr="00D37AE2" w:rsidRDefault="00F5106D" w:rsidP="00DD4BCF">
            <w:pPr>
              <w:pStyle w:val="FieldText"/>
              <w:rPr>
                <w:rFonts w:asciiTheme="minorHAnsi" w:hAnsiTheme="minorHAnsi" w:cs="Calibri"/>
                <w:b w:val="0"/>
                <w:color w:val="auto"/>
                <w:sz w:val="22"/>
                <w:lang w:val="hr-HR"/>
              </w:rPr>
            </w:pPr>
            <w:r w:rsidRPr="00D37AE2">
              <w:rPr>
                <w:rFonts w:asciiTheme="minorHAnsi" w:hAnsiTheme="minorHAnsi" w:cs="Calibri"/>
                <w:b w:val="0"/>
                <w:color w:val="auto"/>
                <w:sz w:val="22"/>
                <w:lang w:val="hr-HR"/>
              </w:rPr>
              <w:t>Pravo prijave za upis imaju studenti/ce koji imaju završenu drugu godinu sveučilišnog preddiplomskog studija.</w:t>
            </w:r>
          </w:p>
        </w:tc>
      </w:tr>
      <w:tr w:rsidR="00F5106D" w:rsidRPr="00D37AE2">
        <w:trPr>
          <w:trHeight w:val="432"/>
        </w:trPr>
        <w:tc>
          <w:tcPr>
            <w:tcW w:w="5000" w:type="pct"/>
            <w:gridSpan w:val="10"/>
            <w:vAlign w:val="center"/>
          </w:tcPr>
          <w:p w:rsidR="00F5106D" w:rsidRPr="00D37AE2" w:rsidRDefault="00F5106D" w:rsidP="00DD4BCF">
            <w:pPr>
              <w:pStyle w:val="Tijeloteksta"/>
              <w:numPr>
                <w:ilvl w:val="1"/>
                <w:numId w:val="123"/>
              </w:numPr>
              <w:tabs>
                <w:tab w:val="left" w:pos="792"/>
              </w:tabs>
              <w:rPr>
                <w:rFonts w:asciiTheme="minorHAnsi" w:hAnsiTheme="minorHAnsi" w:cs="Calibri"/>
                <w:b/>
                <w:color w:val="auto"/>
                <w:sz w:val="22"/>
                <w:lang w:val="hr-HR"/>
              </w:rPr>
            </w:pPr>
            <w:r w:rsidRPr="00D37AE2">
              <w:rPr>
                <w:rFonts w:asciiTheme="minorHAnsi" w:hAnsiTheme="minorHAnsi" w:cs="Calibri"/>
                <w:b/>
                <w:color w:val="auto"/>
                <w:sz w:val="22"/>
                <w:lang w:val="hr-HR"/>
              </w:rPr>
              <w:t xml:space="preserve">Očekivani ishodi učenja za predmet </w:t>
            </w:r>
          </w:p>
        </w:tc>
      </w:tr>
      <w:tr w:rsidR="00F5106D" w:rsidRPr="00D37AE2">
        <w:trPr>
          <w:trHeight w:val="432"/>
        </w:trPr>
        <w:tc>
          <w:tcPr>
            <w:tcW w:w="5000" w:type="pct"/>
            <w:gridSpan w:val="10"/>
            <w:vAlign w:val="center"/>
          </w:tcPr>
          <w:p w:rsidR="00040927" w:rsidRPr="00D37AE2" w:rsidRDefault="00040927" w:rsidP="00DD4BCF">
            <w:pPr>
              <w:rPr>
                <w:rFonts w:asciiTheme="minorHAnsi" w:hAnsiTheme="minorHAnsi" w:cs="Calibri"/>
                <w:b w:val="0"/>
                <w:bCs w:val="0"/>
                <w:color w:val="auto"/>
                <w:szCs w:val="24"/>
                <w:lang w:val="de-DE"/>
              </w:rPr>
            </w:pPr>
            <w:r w:rsidRPr="00D37AE2">
              <w:rPr>
                <w:rFonts w:asciiTheme="minorHAnsi" w:hAnsiTheme="minorHAnsi" w:cs="Calibri"/>
                <w:b w:val="0"/>
                <w:bCs w:val="0"/>
                <w:color w:val="auto"/>
                <w:szCs w:val="24"/>
                <w:lang w:val="de-DE"/>
              </w:rPr>
              <w:t>Nakon završetka predmeta student/ica će moći:</w:t>
            </w:r>
          </w:p>
          <w:p w:rsidR="00F5106D" w:rsidRPr="00D37AE2" w:rsidRDefault="00040927" w:rsidP="00DD4BCF">
            <w:pPr>
              <w:pStyle w:val="FieldText"/>
              <w:rPr>
                <w:rFonts w:asciiTheme="minorHAnsi" w:hAnsiTheme="minorHAnsi" w:cs="Calibri"/>
                <w:b w:val="0"/>
                <w:color w:val="auto"/>
                <w:sz w:val="22"/>
                <w:lang w:val="hr-HR"/>
              </w:rPr>
            </w:pPr>
            <w:r w:rsidRPr="00D37AE2">
              <w:rPr>
                <w:rFonts w:asciiTheme="minorHAnsi" w:hAnsiTheme="minorHAnsi" w:cs="Calibri"/>
                <w:b w:val="0"/>
                <w:color w:val="auto"/>
                <w:sz w:val="22"/>
                <w:lang w:val="hr-HR"/>
              </w:rPr>
              <w:t xml:space="preserve">1. </w:t>
            </w:r>
            <w:r w:rsidR="00F5106D" w:rsidRPr="00D37AE2">
              <w:rPr>
                <w:rFonts w:asciiTheme="minorHAnsi" w:hAnsiTheme="minorHAnsi" w:cs="Calibri"/>
                <w:b w:val="0"/>
                <w:color w:val="auto"/>
                <w:sz w:val="22"/>
                <w:lang w:val="hr-HR"/>
              </w:rPr>
              <w:t>prepoznavati i razlikovati povijesno-umjetnička razdoblja i njihove karakteristike, od prapovijesti do danas</w:t>
            </w:r>
          </w:p>
          <w:p w:rsidR="00F5106D" w:rsidRPr="00D37AE2" w:rsidRDefault="00040927" w:rsidP="00DD4BCF">
            <w:pPr>
              <w:pStyle w:val="FieldText"/>
              <w:rPr>
                <w:rFonts w:asciiTheme="minorHAnsi" w:hAnsiTheme="minorHAnsi" w:cs="Calibri"/>
                <w:b w:val="0"/>
                <w:color w:val="auto"/>
                <w:sz w:val="22"/>
                <w:lang w:val="hr-HR"/>
              </w:rPr>
            </w:pPr>
            <w:r w:rsidRPr="00D37AE2">
              <w:rPr>
                <w:rFonts w:asciiTheme="minorHAnsi" w:hAnsiTheme="minorHAnsi" w:cs="Calibri"/>
                <w:b w:val="0"/>
                <w:color w:val="auto"/>
                <w:sz w:val="22"/>
                <w:lang w:val="hr-HR"/>
              </w:rPr>
              <w:t xml:space="preserve">2. </w:t>
            </w:r>
            <w:r w:rsidR="00F5106D" w:rsidRPr="00D37AE2">
              <w:rPr>
                <w:rFonts w:asciiTheme="minorHAnsi" w:hAnsiTheme="minorHAnsi" w:cs="Calibri"/>
                <w:b w:val="0"/>
                <w:color w:val="auto"/>
                <w:sz w:val="22"/>
                <w:lang w:val="hr-HR"/>
              </w:rPr>
              <w:t>izvesti stilsku i formalnu analizu umjetničkih djela</w:t>
            </w:r>
          </w:p>
          <w:p w:rsidR="00F5106D" w:rsidRPr="00D37AE2" w:rsidRDefault="00040927" w:rsidP="00DD4BCF">
            <w:pPr>
              <w:pStyle w:val="FieldText"/>
              <w:rPr>
                <w:rFonts w:asciiTheme="minorHAnsi" w:hAnsiTheme="minorHAnsi" w:cs="Calibri"/>
                <w:b w:val="0"/>
                <w:color w:val="auto"/>
                <w:sz w:val="22"/>
                <w:lang w:val="hr-HR"/>
              </w:rPr>
            </w:pPr>
            <w:r w:rsidRPr="00D37AE2">
              <w:rPr>
                <w:rFonts w:asciiTheme="minorHAnsi" w:hAnsiTheme="minorHAnsi" w:cs="Calibri"/>
                <w:b w:val="0"/>
                <w:color w:val="auto"/>
                <w:sz w:val="22"/>
                <w:lang w:val="hr-HR"/>
              </w:rPr>
              <w:t xml:space="preserve">3. </w:t>
            </w:r>
            <w:r w:rsidR="00F5106D" w:rsidRPr="00D37AE2">
              <w:rPr>
                <w:rFonts w:asciiTheme="minorHAnsi" w:hAnsiTheme="minorHAnsi" w:cs="Calibri"/>
                <w:b w:val="0"/>
                <w:color w:val="auto"/>
                <w:sz w:val="22"/>
                <w:lang w:val="hr-HR"/>
              </w:rPr>
              <w:t>koristiti temeljnu stručnu terminologiju povijesti umjetnosti</w:t>
            </w:r>
          </w:p>
          <w:p w:rsidR="00F5106D" w:rsidRPr="00D37AE2" w:rsidRDefault="00040927" w:rsidP="00DD4BCF">
            <w:pPr>
              <w:pStyle w:val="FieldText"/>
              <w:rPr>
                <w:rFonts w:asciiTheme="minorHAnsi" w:hAnsiTheme="minorHAnsi" w:cs="Calibri"/>
                <w:b w:val="0"/>
                <w:color w:val="auto"/>
                <w:sz w:val="22"/>
                <w:lang w:val="hr-HR"/>
              </w:rPr>
            </w:pPr>
            <w:r w:rsidRPr="00D37AE2">
              <w:rPr>
                <w:rFonts w:asciiTheme="minorHAnsi" w:hAnsiTheme="minorHAnsi" w:cs="Calibri"/>
                <w:b w:val="0"/>
                <w:color w:val="auto"/>
                <w:sz w:val="22"/>
                <w:lang w:val="hr-HR"/>
              </w:rPr>
              <w:t xml:space="preserve">4. </w:t>
            </w:r>
            <w:r w:rsidR="00F5106D" w:rsidRPr="00D37AE2">
              <w:rPr>
                <w:rFonts w:asciiTheme="minorHAnsi" w:hAnsiTheme="minorHAnsi" w:cs="Calibri"/>
                <w:b w:val="0"/>
                <w:color w:val="auto"/>
                <w:sz w:val="22"/>
                <w:lang w:val="hr-HR"/>
              </w:rPr>
              <w:t xml:space="preserve">pronalaziti i kombinirati  podatke iz literature i izvora </w:t>
            </w:r>
          </w:p>
          <w:p w:rsidR="00F5106D" w:rsidRPr="00D37AE2" w:rsidRDefault="00040927" w:rsidP="00DD4BCF">
            <w:pPr>
              <w:pStyle w:val="FieldText"/>
              <w:rPr>
                <w:rFonts w:asciiTheme="minorHAnsi" w:hAnsiTheme="minorHAnsi" w:cs="Calibri"/>
                <w:b w:val="0"/>
                <w:color w:val="auto"/>
                <w:sz w:val="22"/>
                <w:lang w:val="hr-HR"/>
              </w:rPr>
            </w:pPr>
            <w:r w:rsidRPr="00D37AE2">
              <w:rPr>
                <w:rFonts w:asciiTheme="minorHAnsi" w:hAnsiTheme="minorHAnsi" w:cs="Calibri"/>
                <w:b w:val="0"/>
                <w:color w:val="auto"/>
                <w:sz w:val="22"/>
                <w:lang w:val="hr-HR"/>
              </w:rPr>
              <w:t xml:space="preserve">5. </w:t>
            </w:r>
            <w:r w:rsidR="00F5106D" w:rsidRPr="00D37AE2">
              <w:rPr>
                <w:rFonts w:asciiTheme="minorHAnsi" w:hAnsiTheme="minorHAnsi" w:cs="Calibri"/>
                <w:b w:val="0"/>
                <w:color w:val="auto"/>
                <w:sz w:val="22"/>
                <w:lang w:val="hr-HR"/>
              </w:rPr>
              <w:t>samostalno raditi  na pismenim zadacima</w:t>
            </w:r>
          </w:p>
          <w:p w:rsidR="00F5106D" w:rsidRPr="00D37AE2" w:rsidRDefault="00040927" w:rsidP="00DD4BCF">
            <w:pPr>
              <w:pStyle w:val="FieldText"/>
              <w:rPr>
                <w:rFonts w:asciiTheme="minorHAnsi" w:hAnsiTheme="minorHAnsi" w:cs="Calibri"/>
                <w:b w:val="0"/>
                <w:color w:val="auto"/>
                <w:sz w:val="22"/>
                <w:lang w:val="hr-HR"/>
              </w:rPr>
            </w:pPr>
            <w:r w:rsidRPr="00D37AE2">
              <w:rPr>
                <w:rFonts w:asciiTheme="minorHAnsi" w:hAnsiTheme="minorHAnsi" w:cs="Calibri"/>
                <w:b w:val="0"/>
                <w:color w:val="auto"/>
                <w:sz w:val="22"/>
                <w:lang w:val="hr-HR"/>
              </w:rPr>
              <w:t xml:space="preserve">6. </w:t>
            </w:r>
            <w:r w:rsidR="00F5106D" w:rsidRPr="00D37AE2">
              <w:rPr>
                <w:rFonts w:asciiTheme="minorHAnsi" w:hAnsiTheme="minorHAnsi" w:cs="Calibri"/>
                <w:b w:val="0"/>
                <w:color w:val="auto"/>
                <w:sz w:val="22"/>
                <w:lang w:val="hr-HR"/>
              </w:rPr>
              <w:t xml:space="preserve">znanje u rješavanju seminarskih radova </w:t>
            </w:r>
          </w:p>
          <w:p w:rsidR="00F5106D" w:rsidRPr="00D37AE2" w:rsidRDefault="00040927" w:rsidP="00DD4BCF">
            <w:pPr>
              <w:pStyle w:val="FieldText"/>
              <w:rPr>
                <w:rFonts w:asciiTheme="minorHAnsi" w:hAnsiTheme="minorHAnsi" w:cs="Calibri"/>
                <w:b w:val="0"/>
                <w:color w:val="auto"/>
                <w:sz w:val="22"/>
                <w:lang w:val="hr-HR"/>
              </w:rPr>
            </w:pPr>
            <w:r w:rsidRPr="00D37AE2">
              <w:rPr>
                <w:rFonts w:asciiTheme="minorHAnsi" w:hAnsiTheme="minorHAnsi" w:cs="Calibri"/>
                <w:b w:val="0"/>
                <w:color w:val="auto"/>
                <w:sz w:val="22"/>
                <w:lang w:val="hr-HR"/>
              </w:rPr>
              <w:t xml:space="preserve">7. </w:t>
            </w:r>
            <w:r w:rsidR="00F5106D" w:rsidRPr="00D37AE2">
              <w:rPr>
                <w:rFonts w:asciiTheme="minorHAnsi" w:hAnsiTheme="minorHAnsi" w:cs="Calibri"/>
                <w:b w:val="0"/>
                <w:color w:val="auto"/>
                <w:sz w:val="22"/>
                <w:lang w:val="hr-HR"/>
              </w:rPr>
              <w:t>sumirano znanje upotrijebiti na primjerima iz nacionalne kulturne baštine</w:t>
            </w:r>
          </w:p>
        </w:tc>
      </w:tr>
      <w:tr w:rsidR="00F5106D" w:rsidRPr="00D37AE2">
        <w:trPr>
          <w:trHeight w:val="432"/>
        </w:trPr>
        <w:tc>
          <w:tcPr>
            <w:tcW w:w="5000" w:type="pct"/>
            <w:gridSpan w:val="10"/>
            <w:vAlign w:val="center"/>
          </w:tcPr>
          <w:p w:rsidR="00F5106D" w:rsidRPr="00D37AE2" w:rsidRDefault="00F5106D" w:rsidP="00DD4BCF">
            <w:pPr>
              <w:pStyle w:val="Tijeloteksta"/>
              <w:numPr>
                <w:ilvl w:val="1"/>
                <w:numId w:val="123"/>
              </w:numPr>
              <w:tabs>
                <w:tab w:val="left" w:pos="792"/>
              </w:tabs>
              <w:rPr>
                <w:rFonts w:asciiTheme="minorHAnsi" w:hAnsiTheme="minorHAnsi" w:cs="Calibri"/>
                <w:b/>
                <w:color w:val="auto"/>
                <w:sz w:val="22"/>
                <w:lang w:val="hr-HR"/>
              </w:rPr>
            </w:pPr>
            <w:r w:rsidRPr="00D37AE2">
              <w:rPr>
                <w:rFonts w:asciiTheme="minorHAnsi" w:hAnsiTheme="minorHAnsi" w:cs="Calibri"/>
                <w:b/>
                <w:color w:val="auto"/>
                <w:sz w:val="22"/>
                <w:lang w:val="hr-HR"/>
              </w:rPr>
              <w:t>Sadržaj predmeta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 xml:space="preserve">Uvod u nacionalnu povijest umjetnosti, Prapovijesna umjetnost na tlu Hrvatske, Antička umjetnost na tlu Hrvatske, Ranokršćanska umjetnost na tlu Hrvatske, Starohrvatska umjetnost, Romanička umjetnost u Hrvatskoj, Gotička umjetnost u Hrvatskoj, Renesansa na tlu Hrvatske, Barok u Hrvatskoj </w:t>
            </w:r>
          </w:p>
          <w:p w:rsidR="00F5106D" w:rsidRPr="00D37AE2" w:rsidRDefault="00F5106D" w:rsidP="00DD4BCF">
            <w:pPr>
              <w:pStyle w:val="FieldText"/>
              <w:rPr>
                <w:rFonts w:asciiTheme="minorHAnsi" w:hAnsiTheme="minorHAnsi" w:cs="Calibri"/>
                <w:b w:val="0"/>
                <w:color w:val="auto"/>
                <w:sz w:val="22"/>
                <w:lang w:val="hr-HR"/>
              </w:rPr>
            </w:pPr>
          </w:p>
        </w:tc>
      </w:tr>
      <w:tr w:rsidR="00F5106D" w:rsidRPr="00D37AE2" w:rsidTr="003C3ACA">
        <w:trPr>
          <w:trHeight w:val="432"/>
        </w:trPr>
        <w:tc>
          <w:tcPr>
            <w:tcW w:w="3037" w:type="pct"/>
            <w:gridSpan w:val="7"/>
            <w:vAlign w:val="center"/>
          </w:tcPr>
          <w:p w:rsidR="00F5106D" w:rsidRPr="00D37AE2" w:rsidRDefault="00F5106D" w:rsidP="00DD4BCF">
            <w:pPr>
              <w:pStyle w:val="Tijeloteksta"/>
              <w:numPr>
                <w:ilvl w:val="1"/>
                <w:numId w:val="123"/>
              </w:numPr>
              <w:tabs>
                <w:tab w:val="left" w:pos="792"/>
              </w:tabs>
              <w:rPr>
                <w:rFonts w:asciiTheme="minorHAnsi" w:hAnsiTheme="minorHAnsi" w:cs="Calibri"/>
                <w:b/>
                <w:color w:val="auto"/>
                <w:sz w:val="22"/>
                <w:lang w:val="hr-HR"/>
              </w:rPr>
            </w:pPr>
            <w:r w:rsidRPr="00D37AE2">
              <w:rPr>
                <w:rFonts w:asciiTheme="minorHAnsi" w:hAnsiTheme="minorHAnsi" w:cs="Calibri"/>
                <w:b/>
                <w:color w:val="auto"/>
                <w:sz w:val="22"/>
                <w:lang w:val="hr-HR"/>
              </w:rPr>
              <w:t xml:space="preserve">Vrste izvođenja nastave </w:t>
            </w:r>
          </w:p>
        </w:tc>
        <w:tc>
          <w:tcPr>
            <w:tcW w:w="865" w:type="pct"/>
            <w:gridSpan w:val="2"/>
            <w:vAlign w:val="center"/>
          </w:tcPr>
          <w:p w:rsidR="00F5106D" w:rsidRPr="00D37AE2" w:rsidRDefault="00F5106D" w:rsidP="00DD4BCF">
            <w:pPr>
              <w:pStyle w:val="FieldText"/>
              <w:rPr>
                <w:rFonts w:asciiTheme="minorHAnsi" w:hAnsiTheme="minorHAnsi" w:cs="Calibri"/>
                <w:b w:val="0"/>
                <w:color w:val="auto"/>
                <w:sz w:val="22"/>
                <w:lang w:val="hr-HR"/>
              </w:rPr>
            </w:pPr>
            <w:r w:rsidRPr="00D37AE2">
              <w:rPr>
                <w:rFonts w:asciiTheme="minorHAnsi" w:hAnsiTheme="minorHAnsi" w:cs="Calibri"/>
                <w:b w:val="0"/>
                <w:color w:val="auto"/>
                <w:sz w:val="22"/>
                <w:lang w:val="hr-HR"/>
              </w:rPr>
              <w:fldChar w:fldCharType="begin">
                <w:ffData>
                  <w:name w:val="Check1"/>
                  <w:enabled/>
                  <w:calcOnExit w:val="0"/>
                  <w:checkBox>
                    <w:sizeAuto/>
                    <w:default w:val="1"/>
                  </w:checkBox>
                </w:ffData>
              </w:fldChar>
            </w:r>
            <w:r w:rsidRPr="00D37AE2">
              <w:rPr>
                <w:rFonts w:asciiTheme="minorHAnsi" w:hAnsiTheme="minorHAnsi" w:cs="Calibri"/>
                <w:b w:val="0"/>
                <w:color w:val="auto"/>
                <w:sz w:val="22"/>
                <w:lang w:val="hr-HR"/>
              </w:rPr>
              <w:instrText xml:space="preserve"> FORMCHECKBOX </w:instrText>
            </w:r>
            <w:r w:rsidR="004740CE">
              <w:rPr>
                <w:rFonts w:asciiTheme="minorHAnsi" w:hAnsiTheme="minorHAnsi" w:cs="Calibri"/>
                <w:b w:val="0"/>
                <w:color w:val="auto"/>
                <w:sz w:val="22"/>
                <w:lang w:val="hr-HR"/>
              </w:rPr>
            </w:r>
            <w:r w:rsidR="004740CE">
              <w:rPr>
                <w:rFonts w:asciiTheme="minorHAnsi" w:hAnsiTheme="minorHAnsi" w:cs="Calibri"/>
                <w:b w:val="0"/>
                <w:color w:val="auto"/>
                <w:sz w:val="22"/>
                <w:lang w:val="hr-HR"/>
              </w:rPr>
              <w:fldChar w:fldCharType="separate"/>
            </w:r>
            <w:r w:rsidRPr="00D37AE2">
              <w:rPr>
                <w:rFonts w:asciiTheme="minorHAnsi" w:hAnsiTheme="minorHAnsi" w:cs="Calibri"/>
                <w:b w:val="0"/>
                <w:color w:val="auto"/>
                <w:sz w:val="22"/>
                <w:lang w:val="hr-HR"/>
              </w:rPr>
              <w:fldChar w:fldCharType="end"/>
            </w:r>
            <w:r w:rsidRPr="00D37AE2">
              <w:rPr>
                <w:rFonts w:asciiTheme="minorHAnsi" w:hAnsiTheme="minorHAnsi" w:cs="Calibri"/>
                <w:b w:val="0"/>
                <w:color w:val="auto"/>
                <w:sz w:val="22"/>
                <w:lang w:val="hr-HR"/>
              </w:rPr>
              <w:t xml:space="preserve"> predavanja</w:t>
            </w:r>
          </w:p>
          <w:p w:rsidR="00F5106D" w:rsidRPr="00D37AE2" w:rsidRDefault="00F5106D" w:rsidP="00DD4BCF">
            <w:pPr>
              <w:pStyle w:val="FieldText"/>
              <w:rPr>
                <w:rFonts w:asciiTheme="minorHAnsi" w:hAnsiTheme="minorHAnsi" w:cs="Calibri"/>
                <w:b w:val="0"/>
                <w:color w:val="auto"/>
                <w:sz w:val="22"/>
                <w:lang w:val="hr-HR"/>
              </w:rPr>
            </w:pPr>
            <w:r w:rsidRPr="00D37AE2">
              <w:rPr>
                <w:rFonts w:asciiTheme="minorHAnsi" w:hAnsiTheme="minorHAnsi" w:cs="Calibri"/>
                <w:b w:val="0"/>
                <w:color w:val="auto"/>
                <w:sz w:val="22"/>
                <w:lang w:val="hr-HR"/>
              </w:rPr>
              <w:fldChar w:fldCharType="begin">
                <w:ffData>
                  <w:name w:val="Check2"/>
                  <w:enabled/>
                  <w:calcOnExit w:val="0"/>
                  <w:checkBox>
                    <w:sizeAuto/>
                    <w:default w:val="1"/>
                  </w:checkBox>
                </w:ffData>
              </w:fldChar>
            </w:r>
            <w:r w:rsidRPr="00D37AE2">
              <w:rPr>
                <w:rFonts w:asciiTheme="minorHAnsi" w:hAnsiTheme="minorHAnsi" w:cs="Calibri"/>
                <w:b w:val="0"/>
                <w:color w:val="auto"/>
                <w:sz w:val="22"/>
                <w:lang w:val="hr-HR"/>
              </w:rPr>
              <w:instrText xml:space="preserve"> FORMCHECKBOX </w:instrText>
            </w:r>
            <w:r w:rsidR="004740CE">
              <w:rPr>
                <w:rFonts w:asciiTheme="minorHAnsi" w:hAnsiTheme="minorHAnsi" w:cs="Calibri"/>
                <w:b w:val="0"/>
                <w:color w:val="auto"/>
                <w:sz w:val="22"/>
                <w:lang w:val="hr-HR"/>
              </w:rPr>
            </w:r>
            <w:r w:rsidR="004740CE">
              <w:rPr>
                <w:rFonts w:asciiTheme="minorHAnsi" w:hAnsiTheme="minorHAnsi" w:cs="Calibri"/>
                <w:b w:val="0"/>
                <w:color w:val="auto"/>
                <w:sz w:val="22"/>
                <w:lang w:val="hr-HR"/>
              </w:rPr>
              <w:fldChar w:fldCharType="separate"/>
            </w:r>
            <w:r w:rsidRPr="00D37AE2">
              <w:rPr>
                <w:rFonts w:asciiTheme="minorHAnsi" w:hAnsiTheme="minorHAnsi" w:cs="Calibri"/>
                <w:b w:val="0"/>
                <w:color w:val="auto"/>
                <w:sz w:val="22"/>
                <w:lang w:val="hr-HR"/>
              </w:rPr>
              <w:fldChar w:fldCharType="end"/>
            </w:r>
            <w:r w:rsidRPr="00D37AE2">
              <w:rPr>
                <w:rFonts w:asciiTheme="minorHAnsi" w:hAnsiTheme="minorHAnsi" w:cs="Calibri"/>
                <w:b w:val="0"/>
                <w:color w:val="auto"/>
                <w:sz w:val="22"/>
                <w:lang w:val="hr-HR"/>
              </w:rPr>
              <w:t xml:space="preserve"> seminari i radionice  </w:t>
            </w:r>
          </w:p>
          <w:p w:rsidR="00F5106D" w:rsidRPr="00D37AE2" w:rsidRDefault="00F5106D" w:rsidP="00DD4BCF">
            <w:pPr>
              <w:pStyle w:val="FieldText"/>
              <w:rPr>
                <w:rFonts w:asciiTheme="minorHAnsi" w:hAnsiTheme="minorHAnsi" w:cs="Calibri"/>
                <w:b w:val="0"/>
                <w:color w:val="auto"/>
                <w:sz w:val="22"/>
                <w:lang w:val="hr-HR"/>
              </w:rPr>
            </w:pPr>
            <w:r w:rsidRPr="00D37AE2">
              <w:rPr>
                <w:rFonts w:asciiTheme="minorHAnsi" w:hAnsiTheme="minorHAnsi" w:cs="Calibri"/>
                <w:b w:val="0"/>
                <w:color w:val="auto"/>
                <w:sz w:val="22"/>
                <w:lang w:val="hr-HR"/>
              </w:rPr>
              <w:fldChar w:fldCharType="begin">
                <w:ffData>
                  <w:name w:val="Check3"/>
                  <w:enabled/>
                  <w:calcOnExit w:val="0"/>
                  <w:checkBox>
                    <w:sizeAuto/>
                    <w:default w:val="0"/>
                  </w:checkBox>
                </w:ffData>
              </w:fldChar>
            </w:r>
            <w:r w:rsidRPr="00D37AE2">
              <w:rPr>
                <w:rFonts w:asciiTheme="minorHAnsi" w:hAnsiTheme="minorHAnsi" w:cs="Calibri"/>
                <w:b w:val="0"/>
                <w:color w:val="auto"/>
                <w:sz w:val="22"/>
                <w:lang w:val="hr-HR"/>
              </w:rPr>
              <w:instrText xml:space="preserve"> FORMCHECKBOX </w:instrText>
            </w:r>
            <w:r w:rsidR="004740CE">
              <w:rPr>
                <w:rFonts w:asciiTheme="minorHAnsi" w:hAnsiTheme="minorHAnsi" w:cs="Calibri"/>
                <w:b w:val="0"/>
                <w:color w:val="auto"/>
                <w:sz w:val="22"/>
                <w:lang w:val="hr-HR"/>
              </w:rPr>
            </w:r>
            <w:r w:rsidR="004740CE">
              <w:rPr>
                <w:rFonts w:asciiTheme="minorHAnsi" w:hAnsiTheme="minorHAnsi" w:cs="Calibri"/>
                <w:b w:val="0"/>
                <w:color w:val="auto"/>
                <w:sz w:val="22"/>
                <w:lang w:val="hr-HR"/>
              </w:rPr>
              <w:fldChar w:fldCharType="separate"/>
            </w:r>
            <w:r w:rsidRPr="00D37AE2">
              <w:rPr>
                <w:rFonts w:asciiTheme="minorHAnsi" w:hAnsiTheme="minorHAnsi" w:cs="Calibri"/>
                <w:b w:val="0"/>
                <w:color w:val="auto"/>
                <w:sz w:val="22"/>
                <w:lang w:val="hr-HR"/>
              </w:rPr>
              <w:fldChar w:fldCharType="end"/>
            </w:r>
            <w:r w:rsidRPr="00D37AE2">
              <w:rPr>
                <w:rFonts w:asciiTheme="minorHAnsi" w:hAnsiTheme="minorHAnsi" w:cs="Calibri"/>
                <w:b w:val="0"/>
                <w:color w:val="auto"/>
                <w:sz w:val="22"/>
                <w:lang w:val="hr-HR"/>
              </w:rPr>
              <w:t xml:space="preserve"> vježbe  </w:t>
            </w:r>
          </w:p>
          <w:p w:rsidR="00F5106D" w:rsidRPr="00D37AE2" w:rsidRDefault="00F5106D" w:rsidP="00DD4BCF">
            <w:pPr>
              <w:pStyle w:val="FieldText"/>
              <w:rPr>
                <w:rFonts w:asciiTheme="minorHAnsi" w:hAnsiTheme="minorHAnsi" w:cs="Calibri"/>
                <w:b w:val="0"/>
                <w:color w:val="auto"/>
                <w:sz w:val="22"/>
                <w:lang w:val="hr-HR"/>
              </w:rPr>
            </w:pPr>
            <w:r w:rsidRPr="00D37AE2">
              <w:rPr>
                <w:rFonts w:asciiTheme="minorHAnsi" w:hAnsiTheme="minorHAnsi" w:cs="Calibri"/>
                <w:b w:val="0"/>
                <w:color w:val="auto"/>
                <w:sz w:val="22"/>
                <w:lang w:val="hr-HR"/>
              </w:rPr>
              <w:fldChar w:fldCharType="begin">
                <w:ffData>
                  <w:name w:val="Check4"/>
                  <w:enabled/>
                  <w:calcOnExit w:val="0"/>
                  <w:checkBox>
                    <w:sizeAuto/>
                    <w:default w:val="1"/>
                  </w:checkBox>
                </w:ffData>
              </w:fldChar>
            </w:r>
            <w:r w:rsidRPr="00D37AE2">
              <w:rPr>
                <w:rFonts w:asciiTheme="minorHAnsi" w:hAnsiTheme="minorHAnsi" w:cs="Calibri"/>
                <w:b w:val="0"/>
                <w:color w:val="auto"/>
                <w:sz w:val="22"/>
                <w:lang w:val="hr-HR"/>
              </w:rPr>
              <w:instrText xml:space="preserve"> FORMCHECKBOX </w:instrText>
            </w:r>
            <w:r w:rsidR="004740CE">
              <w:rPr>
                <w:rFonts w:asciiTheme="minorHAnsi" w:hAnsiTheme="minorHAnsi" w:cs="Calibri"/>
                <w:b w:val="0"/>
                <w:color w:val="auto"/>
                <w:sz w:val="22"/>
                <w:lang w:val="hr-HR"/>
              </w:rPr>
            </w:r>
            <w:r w:rsidR="004740CE">
              <w:rPr>
                <w:rFonts w:asciiTheme="minorHAnsi" w:hAnsiTheme="minorHAnsi" w:cs="Calibri"/>
                <w:b w:val="0"/>
                <w:color w:val="auto"/>
                <w:sz w:val="22"/>
                <w:lang w:val="hr-HR"/>
              </w:rPr>
              <w:fldChar w:fldCharType="separate"/>
            </w:r>
            <w:r w:rsidRPr="00D37AE2">
              <w:rPr>
                <w:rFonts w:asciiTheme="minorHAnsi" w:hAnsiTheme="minorHAnsi" w:cs="Calibri"/>
                <w:b w:val="0"/>
                <w:color w:val="auto"/>
                <w:sz w:val="22"/>
                <w:lang w:val="hr-HR"/>
              </w:rPr>
              <w:fldChar w:fldCharType="end"/>
            </w:r>
            <w:r w:rsidRPr="00D37AE2">
              <w:rPr>
                <w:rFonts w:asciiTheme="minorHAnsi" w:hAnsiTheme="minorHAnsi" w:cs="Calibri"/>
                <w:b w:val="0"/>
                <w:color w:val="auto"/>
                <w:sz w:val="22"/>
                <w:lang w:val="hr-HR"/>
              </w:rPr>
              <w:t xml:space="preserve"> obrazovanje na daljinu</w:t>
            </w:r>
          </w:p>
          <w:p w:rsidR="00F5106D" w:rsidRPr="00D37AE2" w:rsidRDefault="00F5106D" w:rsidP="00DD4BCF">
            <w:pPr>
              <w:pStyle w:val="FieldText"/>
              <w:rPr>
                <w:rFonts w:asciiTheme="minorHAnsi" w:hAnsiTheme="minorHAnsi" w:cs="Calibri"/>
                <w:b w:val="0"/>
                <w:color w:val="auto"/>
                <w:sz w:val="22"/>
                <w:lang w:val="hr-HR"/>
              </w:rPr>
            </w:pPr>
            <w:r w:rsidRPr="00D37AE2">
              <w:rPr>
                <w:rFonts w:asciiTheme="minorHAnsi" w:hAnsiTheme="minorHAnsi" w:cs="Calibri"/>
                <w:b w:val="0"/>
                <w:color w:val="auto"/>
                <w:sz w:val="22"/>
                <w:lang w:val="hr-HR"/>
              </w:rPr>
              <w:fldChar w:fldCharType="begin">
                <w:ffData>
                  <w:name w:val="Check9"/>
                  <w:enabled/>
                  <w:calcOnExit w:val="0"/>
                  <w:checkBox>
                    <w:sizeAuto/>
                    <w:default w:val="1"/>
                  </w:checkBox>
                </w:ffData>
              </w:fldChar>
            </w:r>
            <w:r w:rsidRPr="00D37AE2">
              <w:rPr>
                <w:rFonts w:asciiTheme="minorHAnsi" w:hAnsiTheme="minorHAnsi" w:cs="Calibri"/>
                <w:b w:val="0"/>
                <w:color w:val="auto"/>
                <w:sz w:val="22"/>
                <w:lang w:val="hr-HR"/>
              </w:rPr>
              <w:instrText xml:space="preserve"> FORMCHECKBOX </w:instrText>
            </w:r>
            <w:r w:rsidR="004740CE">
              <w:rPr>
                <w:rFonts w:asciiTheme="minorHAnsi" w:hAnsiTheme="minorHAnsi" w:cs="Calibri"/>
                <w:b w:val="0"/>
                <w:color w:val="auto"/>
                <w:sz w:val="22"/>
                <w:lang w:val="hr-HR"/>
              </w:rPr>
            </w:r>
            <w:r w:rsidR="004740CE">
              <w:rPr>
                <w:rFonts w:asciiTheme="minorHAnsi" w:hAnsiTheme="minorHAnsi" w:cs="Calibri"/>
                <w:b w:val="0"/>
                <w:color w:val="auto"/>
                <w:sz w:val="22"/>
                <w:lang w:val="hr-HR"/>
              </w:rPr>
              <w:fldChar w:fldCharType="separate"/>
            </w:r>
            <w:r w:rsidRPr="00D37AE2">
              <w:rPr>
                <w:rFonts w:asciiTheme="minorHAnsi" w:hAnsiTheme="minorHAnsi" w:cs="Calibri"/>
                <w:b w:val="0"/>
                <w:color w:val="auto"/>
                <w:sz w:val="22"/>
                <w:lang w:val="hr-HR"/>
              </w:rPr>
              <w:fldChar w:fldCharType="end"/>
            </w:r>
            <w:r w:rsidRPr="00D37AE2">
              <w:rPr>
                <w:rFonts w:asciiTheme="minorHAnsi" w:hAnsiTheme="minorHAnsi" w:cs="Calibri"/>
                <w:b w:val="0"/>
                <w:color w:val="auto"/>
                <w:sz w:val="22"/>
                <w:lang w:val="hr-HR"/>
              </w:rPr>
              <w:t xml:space="preserve"> terenska nastava</w:t>
            </w:r>
          </w:p>
        </w:tc>
        <w:tc>
          <w:tcPr>
            <w:tcW w:w="1099" w:type="pct"/>
            <w:vAlign w:val="center"/>
          </w:tcPr>
          <w:p w:rsidR="00F5106D" w:rsidRPr="00D37AE2" w:rsidRDefault="00F5106D" w:rsidP="00DD4BCF">
            <w:pPr>
              <w:pStyle w:val="FieldText"/>
              <w:rPr>
                <w:rFonts w:asciiTheme="minorHAnsi" w:hAnsiTheme="minorHAnsi" w:cs="Calibri"/>
                <w:b w:val="0"/>
                <w:color w:val="auto"/>
                <w:sz w:val="22"/>
                <w:lang w:val="hr-HR"/>
              </w:rPr>
            </w:pPr>
            <w:r w:rsidRPr="00D37AE2">
              <w:rPr>
                <w:rFonts w:asciiTheme="minorHAnsi" w:hAnsiTheme="minorHAnsi" w:cs="Calibri"/>
                <w:b w:val="0"/>
                <w:color w:val="auto"/>
                <w:sz w:val="22"/>
                <w:lang w:val="hr-HR"/>
              </w:rPr>
              <w:fldChar w:fldCharType="begin">
                <w:ffData>
                  <w:name w:val="Check5"/>
                  <w:enabled/>
                  <w:calcOnExit w:val="0"/>
                  <w:checkBox>
                    <w:sizeAuto/>
                    <w:default w:val="1"/>
                  </w:checkBox>
                </w:ffData>
              </w:fldChar>
            </w:r>
            <w:r w:rsidRPr="00D37AE2">
              <w:rPr>
                <w:rFonts w:asciiTheme="minorHAnsi" w:hAnsiTheme="minorHAnsi" w:cs="Calibri"/>
                <w:b w:val="0"/>
                <w:color w:val="auto"/>
                <w:sz w:val="22"/>
                <w:lang w:val="hr-HR"/>
              </w:rPr>
              <w:instrText xml:space="preserve"> FORMCHECKBOX </w:instrText>
            </w:r>
            <w:r w:rsidR="004740CE">
              <w:rPr>
                <w:rFonts w:asciiTheme="minorHAnsi" w:hAnsiTheme="minorHAnsi" w:cs="Calibri"/>
                <w:b w:val="0"/>
                <w:color w:val="auto"/>
                <w:sz w:val="22"/>
                <w:lang w:val="hr-HR"/>
              </w:rPr>
            </w:r>
            <w:r w:rsidR="004740CE">
              <w:rPr>
                <w:rFonts w:asciiTheme="minorHAnsi" w:hAnsiTheme="minorHAnsi" w:cs="Calibri"/>
                <w:b w:val="0"/>
                <w:color w:val="auto"/>
                <w:sz w:val="22"/>
                <w:lang w:val="hr-HR"/>
              </w:rPr>
              <w:fldChar w:fldCharType="separate"/>
            </w:r>
            <w:r w:rsidRPr="00D37AE2">
              <w:rPr>
                <w:rFonts w:asciiTheme="minorHAnsi" w:hAnsiTheme="minorHAnsi" w:cs="Calibri"/>
                <w:b w:val="0"/>
                <w:color w:val="auto"/>
                <w:sz w:val="22"/>
                <w:lang w:val="hr-HR"/>
              </w:rPr>
              <w:fldChar w:fldCharType="end"/>
            </w:r>
            <w:r w:rsidRPr="00D37AE2">
              <w:rPr>
                <w:rFonts w:asciiTheme="minorHAnsi" w:hAnsiTheme="minorHAnsi" w:cs="Calibri"/>
                <w:b w:val="0"/>
                <w:color w:val="auto"/>
                <w:sz w:val="22"/>
                <w:lang w:val="hr-HR"/>
              </w:rPr>
              <w:t xml:space="preserve"> samostalni zadaci  </w:t>
            </w:r>
          </w:p>
          <w:p w:rsidR="00F5106D" w:rsidRPr="00D37AE2" w:rsidRDefault="00F5106D" w:rsidP="00DD4BCF">
            <w:pPr>
              <w:pStyle w:val="FieldText"/>
              <w:rPr>
                <w:rFonts w:asciiTheme="minorHAnsi" w:hAnsiTheme="minorHAnsi" w:cs="Calibri"/>
                <w:b w:val="0"/>
                <w:color w:val="auto"/>
                <w:sz w:val="22"/>
                <w:lang w:val="hr-HR"/>
              </w:rPr>
            </w:pPr>
            <w:r w:rsidRPr="00D37AE2">
              <w:rPr>
                <w:rFonts w:asciiTheme="minorHAnsi" w:hAnsiTheme="minorHAnsi" w:cs="Calibri"/>
                <w:b w:val="0"/>
                <w:color w:val="auto"/>
                <w:sz w:val="22"/>
                <w:lang w:val="hr-HR"/>
              </w:rPr>
              <w:fldChar w:fldCharType="begin">
                <w:ffData>
                  <w:name w:val="Check6"/>
                  <w:enabled/>
                  <w:calcOnExit w:val="0"/>
                  <w:checkBox>
                    <w:sizeAuto/>
                    <w:default w:val="0"/>
                  </w:checkBox>
                </w:ffData>
              </w:fldChar>
            </w:r>
            <w:r w:rsidRPr="00D37AE2">
              <w:rPr>
                <w:rFonts w:asciiTheme="minorHAnsi" w:hAnsiTheme="minorHAnsi" w:cs="Calibri"/>
                <w:b w:val="0"/>
                <w:color w:val="auto"/>
                <w:sz w:val="22"/>
                <w:lang w:val="hr-HR"/>
              </w:rPr>
              <w:instrText xml:space="preserve"> FORMCHECKBOX </w:instrText>
            </w:r>
            <w:r w:rsidR="004740CE">
              <w:rPr>
                <w:rFonts w:asciiTheme="minorHAnsi" w:hAnsiTheme="minorHAnsi" w:cs="Calibri"/>
                <w:b w:val="0"/>
                <w:color w:val="auto"/>
                <w:sz w:val="22"/>
                <w:lang w:val="hr-HR"/>
              </w:rPr>
            </w:r>
            <w:r w:rsidR="004740CE">
              <w:rPr>
                <w:rFonts w:asciiTheme="minorHAnsi" w:hAnsiTheme="minorHAnsi" w:cs="Calibri"/>
                <w:b w:val="0"/>
                <w:color w:val="auto"/>
                <w:sz w:val="22"/>
                <w:lang w:val="hr-HR"/>
              </w:rPr>
              <w:fldChar w:fldCharType="separate"/>
            </w:r>
            <w:r w:rsidRPr="00D37AE2">
              <w:rPr>
                <w:rFonts w:asciiTheme="minorHAnsi" w:hAnsiTheme="minorHAnsi" w:cs="Calibri"/>
                <w:b w:val="0"/>
                <w:color w:val="auto"/>
                <w:sz w:val="22"/>
                <w:lang w:val="hr-HR"/>
              </w:rPr>
              <w:fldChar w:fldCharType="end"/>
            </w:r>
            <w:r w:rsidRPr="00D37AE2">
              <w:rPr>
                <w:rFonts w:asciiTheme="minorHAnsi" w:hAnsiTheme="minorHAnsi" w:cs="Calibri"/>
                <w:b w:val="0"/>
                <w:color w:val="auto"/>
                <w:sz w:val="22"/>
                <w:lang w:val="hr-HR"/>
              </w:rPr>
              <w:t xml:space="preserve"> multimedija i mreža  </w:t>
            </w:r>
          </w:p>
          <w:p w:rsidR="00F5106D" w:rsidRPr="00D37AE2" w:rsidRDefault="00F5106D" w:rsidP="00DD4BCF">
            <w:pPr>
              <w:pStyle w:val="FieldText"/>
              <w:rPr>
                <w:rFonts w:asciiTheme="minorHAnsi" w:hAnsiTheme="minorHAnsi" w:cs="Calibri"/>
                <w:b w:val="0"/>
                <w:color w:val="auto"/>
                <w:sz w:val="22"/>
                <w:lang w:val="hr-HR"/>
              </w:rPr>
            </w:pPr>
            <w:r w:rsidRPr="00D37AE2">
              <w:rPr>
                <w:rFonts w:asciiTheme="minorHAnsi" w:hAnsiTheme="minorHAnsi" w:cs="Calibri"/>
                <w:b w:val="0"/>
                <w:color w:val="auto"/>
                <w:sz w:val="22"/>
                <w:lang w:val="hr-HR"/>
              </w:rPr>
              <w:fldChar w:fldCharType="begin">
                <w:ffData>
                  <w:name w:val="Check7"/>
                  <w:enabled/>
                  <w:calcOnExit w:val="0"/>
                  <w:checkBox>
                    <w:sizeAuto/>
                    <w:default w:val="0"/>
                  </w:checkBox>
                </w:ffData>
              </w:fldChar>
            </w:r>
            <w:r w:rsidRPr="00D37AE2">
              <w:rPr>
                <w:rFonts w:asciiTheme="minorHAnsi" w:hAnsiTheme="minorHAnsi" w:cs="Calibri"/>
                <w:b w:val="0"/>
                <w:color w:val="auto"/>
                <w:sz w:val="22"/>
                <w:lang w:val="hr-HR"/>
              </w:rPr>
              <w:instrText xml:space="preserve"> FORMCHECKBOX </w:instrText>
            </w:r>
            <w:r w:rsidR="004740CE">
              <w:rPr>
                <w:rFonts w:asciiTheme="minorHAnsi" w:hAnsiTheme="minorHAnsi" w:cs="Calibri"/>
                <w:b w:val="0"/>
                <w:color w:val="auto"/>
                <w:sz w:val="22"/>
                <w:lang w:val="hr-HR"/>
              </w:rPr>
            </w:r>
            <w:r w:rsidR="004740CE">
              <w:rPr>
                <w:rFonts w:asciiTheme="minorHAnsi" w:hAnsiTheme="minorHAnsi" w:cs="Calibri"/>
                <w:b w:val="0"/>
                <w:color w:val="auto"/>
                <w:sz w:val="22"/>
                <w:lang w:val="hr-HR"/>
              </w:rPr>
              <w:fldChar w:fldCharType="separate"/>
            </w:r>
            <w:r w:rsidRPr="00D37AE2">
              <w:rPr>
                <w:rFonts w:asciiTheme="minorHAnsi" w:hAnsiTheme="minorHAnsi" w:cs="Calibri"/>
                <w:b w:val="0"/>
                <w:color w:val="auto"/>
                <w:sz w:val="22"/>
                <w:lang w:val="hr-HR"/>
              </w:rPr>
              <w:fldChar w:fldCharType="end"/>
            </w:r>
            <w:r w:rsidRPr="00D37AE2">
              <w:rPr>
                <w:rFonts w:asciiTheme="minorHAnsi" w:hAnsiTheme="minorHAnsi" w:cs="Calibri"/>
                <w:b w:val="0"/>
                <w:color w:val="auto"/>
                <w:sz w:val="22"/>
                <w:lang w:val="hr-HR"/>
              </w:rPr>
              <w:t xml:space="preserve"> laboratorij</w:t>
            </w:r>
          </w:p>
          <w:p w:rsidR="00F5106D" w:rsidRPr="00D37AE2" w:rsidRDefault="00F5106D" w:rsidP="00DD4BCF">
            <w:pPr>
              <w:pStyle w:val="FieldText"/>
              <w:rPr>
                <w:rFonts w:asciiTheme="minorHAnsi" w:hAnsiTheme="minorHAnsi" w:cs="Calibri"/>
                <w:b w:val="0"/>
                <w:color w:val="auto"/>
                <w:sz w:val="22"/>
                <w:lang w:val="hr-HR"/>
              </w:rPr>
            </w:pPr>
            <w:r w:rsidRPr="00D37AE2">
              <w:rPr>
                <w:rFonts w:asciiTheme="minorHAnsi" w:hAnsiTheme="minorHAnsi" w:cs="Calibri"/>
                <w:b w:val="0"/>
                <w:color w:val="auto"/>
                <w:sz w:val="22"/>
                <w:lang w:val="hr-HR"/>
              </w:rPr>
              <w:fldChar w:fldCharType="begin">
                <w:ffData>
                  <w:name w:val="Check8"/>
                  <w:enabled/>
                  <w:calcOnExit w:val="0"/>
                  <w:checkBox>
                    <w:sizeAuto/>
                    <w:default w:val="0"/>
                  </w:checkBox>
                </w:ffData>
              </w:fldChar>
            </w:r>
            <w:r w:rsidRPr="00D37AE2">
              <w:rPr>
                <w:rFonts w:asciiTheme="minorHAnsi" w:hAnsiTheme="minorHAnsi" w:cs="Calibri"/>
                <w:b w:val="0"/>
                <w:color w:val="auto"/>
                <w:sz w:val="22"/>
                <w:lang w:val="hr-HR"/>
              </w:rPr>
              <w:instrText xml:space="preserve"> FORMCHECKBOX </w:instrText>
            </w:r>
            <w:r w:rsidR="004740CE">
              <w:rPr>
                <w:rFonts w:asciiTheme="minorHAnsi" w:hAnsiTheme="minorHAnsi" w:cs="Calibri"/>
                <w:b w:val="0"/>
                <w:color w:val="auto"/>
                <w:sz w:val="22"/>
                <w:lang w:val="hr-HR"/>
              </w:rPr>
            </w:r>
            <w:r w:rsidR="004740CE">
              <w:rPr>
                <w:rFonts w:asciiTheme="minorHAnsi" w:hAnsiTheme="minorHAnsi" w:cs="Calibri"/>
                <w:b w:val="0"/>
                <w:color w:val="auto"/>
                <w:sz w:val="22"/>
                <w:lang w:val="hr-HR"/>
              </w:rPr>
              <w:fldChar w:fldCharType="separate"/>
            </w:r>
            <w:r w:rsidRPr="00D37AE2">
              <w:rPr>
                <w:rFonts w:asciiTheme="minorHAnsi" w:hAnsiTheme="minorHAnsi" w:cs="Calibri"/>
                <w:b w:val="0"/>
                <w:color w:val="auto"/>
                <w:sz w:val="22"/>
                <w:lang w:val="hr-HR"/>
              </w:rPr>
              <w:fldChar w:fldCharType="end"/>
            </w:r>
            <w:r w:rsidRPr="00D37AE2">
              <w:rPr>
                <w:rFonts w:asciiTheme="minorHAnsi" w:hAnsiTheme="minorHAnsi" w:cs="Calibri"/>
                <w:b w:val="0"/>
                <w:color w:val="auto"/>
                <w:sz w:val="22"/>
                <w:lang w:val="hr-HR"/>
              </w:rPr>
              <w:t xml:space="preserve"> mentorski rad</w:t>
            </w:r>
          </w:p>
          <w:p w:rsidR="00F5106D" w:rsidRPr="00D37AE2" w:rsidRDefault="00F5106D" w:rsidP="00DD4BCF">
            <w:pPr>
              <w:pStyle w:val="FieldText"/>
              <w:rPr>
                <w:rFonts w:asciiTheme="minorHAnsi" w:hAnsiTheme="minorHAnsi" w:cs="Calibri"/>
                <w:b w:val="0"/>
                <w:color w:val="auto"/>
                <w:sz w:val="22"/>
                <w:lang w:val="hr-HR"/>
              </w:rPr>
            </w:pPr>
            <w:r w:rsidRPr="00D37AE2">
              <w:rPr>
                <w:rFonts w:asciiTheme="minorHAnsi" w:hAnsiTheme="minorHAnsi" w:cs="Calibri"/>
                <w:b w:val="0"/>
                <w:color w:val="auto"/>
                <w:sz w:val="22"/>
                <w:lang w:val="hr-HR"/>
              </w:rPr>
              <w:fldChar w:fldCharType="begin">
                <w:ffData>
                  <w:name w:val="Check10"/>
                  <w:enabled/>
                  <w:calcOnExit w:val="0"/>
                  <w:checkBox>
                    <w:sizeAuto/>
                    <w:default w:val="0"/>
                  </w:checkBox>
                </w:ffData>
              </w:fldChar>
            </w:r>
            <w:r w:rsidRPr="00D37AE2">
              <w:rPr>
                <w:rFonts w:asciiTheme="minorHAnsi" w:hAnsiTheme="minorHAnsi" w:cs="Calibri"/>
                <w:b w:val="0"/>
                <w:color w:val="auto"/>
                <w:sz w:val="22"/>
                <w:lang w:val="hr-HR"/>
              </w:rPr>
              <w:instrText xml:space="preserve"> FORMCHECKBOX </w:instrText>
            </w:r>
            <w:r w:rsidR="004740CE">
              <w:rPr>
                <w:rFonts w:asciiTheme="minorHAnsi" w:hAnsiTheme="minorHAnsi" w:cs="Calibri"/>
                <w:b w:val="0"/>
                <w:color w:val="auto"/>
                <w:sz w:val="22"/>
                <w:lang w:val="hr-HR"/>
              </w:rPr>
            </w:r>
            <w:r w:rsidR="004740CE">
              <w:rPr>
                <w:rFonts w:asciiTheme="minorHAnsi" w:hAnsiTheme="minorHAnsi" w:cs="Calibri"/>
                <w:b w:val="0"/>
                <w:color w:val="auto"/>
                <w:sz w:val="22"/>
                <w:lang w:val="hr-HR"/>
              </w:rPr>
              <w:fldChar w:fldCharType="separate"/>
            </w:r>
            <w:r w:rsidRPr="00D37AE2">
              <w:rPr>
                <w:rFonts w:asciiTheme="minorHAnsi" w:hAnsiTheme="minorHAnsi" w:cs="Calibri"/>
                <w:b w:val="0"/>
                <w:color w:val="auto"/>
                <w:sz w:val="22"/>
                <w:lang w:val="hr-HR"/>
              </w:rPr>
              <w:fldChar w:fldCharType="end"/>
            </w:r>
            <w:r w:rsidRPr="00D37AE2">
              <w:rPr>
                <w:rFonts w:asciiTheme="minorHAnsi" w:hAnsiTheme="minorHAnsi" w:cs="Calibri"/>
                <w:b w:val="0"/>
                <w:color w:val="auto"/>
                <w:sz w:val="22"/>
                <w:lang w:val="hr-HR"/>
              </w:rPr>
              <w:t xml:space="preserve"> ostalo ___________________</w:t>
            </w:r>
          </w:p>
        </w:tc>
      </w:tr>
      <w:tr w:rsidR="00F5106D" w:rsidRPr="00D37AE2" w:rsidTr="003C3ACA">
        <w:trPr>
          <w:trHeight w:val="432"/>
        </w:trPr>
        <w:tc>
          <w:tcPr>
            <w:tcW w:w="3037" w:type="pct"/>
            <w:gridSpan w:val="7"/>
            <w:vAlign w:val="center"/>
          </w:tcPr>
          <w:p w:rsidR="00F5106D" w:rsidRPr="00D37AE2" w:rsidRDefault="00F5106D" w:rsidP="00DD4BCF">
            <w:pPr>
              <w:pStyle w:val="Tijeloteksta"/>
              <w:numPr>
                <w:ilvl w:val="1"/>
                <w:numId w:val="123"/>
              </w:numPr>
              <w:tabs>
                <w:tab w:val="left" w:pos="792"/>
              </w:tabs>
              <w:rPr>
                <w:rFonts w:asciiTheme="minorHAnsi" w:hAnsiTheme="minorHAnsi" w:cs="Calibri"/>
                <w:b/>
                <w:color w:val="auto"/>
                <w:sz w:val="22"/>
                <w:lang w:val="hr-HR"/>
              </w:rPr>
            </w:pPr>
            <w:r w:rsidRPr="00D37AE2">
              <w:rPr>
                <w:rFonts w:asciiTheme="minorHAnsi" w:hAnsiTheme="minorHAnsi" w:cs="Calibri"/>
                <w:b/>
                <w:color w:val="auto"/>
                <w:sz w:val="22"/>
                <w:lang w:val="hr-HR"/>
              </w:rPr>
              <w:t>Komentari</w:t>
            </w:r>
          </w:p>
        </w:tc>
        <w:tc>
          <w:tcPr>
            <w:tcW w:w="1963" w:type="pct"/>
            <w:gridSpan w:val="3"/>
            <w:vAlign w:val="center"/>
          </w:tcPr>
          <w:p w:rsidR="00F5106D" w:rsidRPr="00D37AE2" w:rsidRDefault="00F5106D" w:rsidP="00DD4BCF">
            <w:pPr>
              <w:pStyle w:val="FieldText"/>
              <w:rPr>
                <w:rFonts w:asciiTheme="minorHAnsi" w:hAnsiTheme="minorHAnsi" w:cs="Calibri"/>
                <w:b w:val="0"/>
                <w:color w:val="auto"/>
                <w:sz w:val="22"/>
                <w:lang w:val="hr-HR"/>
              </w:rPr>
            </w:pPr>
          </w:p>
        </w:tc>
      </w:tr>
      <w:tr w:rsidR="00F5106D" w:rsidRPr="00D37AE2">
        <w:trPr>
          <w:trHeight w:val="432"/>
        </w:trPr>
        <w:tc>
          <w:tcPr>
            <w:tcW w:w="5000" w:type="pct"/>
            <w:gridSpan w:val="10"/>
            <w:vAlign w:val="center"/>
          </w:tcPr>
          <w:p w:rsidR="00F5106D" w:rsidRPr="00D37AE2" w:rsidRDefault="00F5106D" w:rsidP="00DD4BCF">
            <w:pPr>
              <w:pStyle w:val="Tijeloteksta"/>
              <w:numPr>
                <w:ilvl w:val="1"/>
                <w:numId w:val="123"/>
              </w:numPr>
              <w:tabs>
                <w:tab w:val="left" w:pos="792"/>
              </w:tabs>
              <w:rPr>
                <w:rFonts w:asciiTheme="minorHAnsi" w:hAnsiTheme="minorHAnsi" w:cs="Calibri"/>
                <w:b/>
                <w:color w:val="auto"/>
                <w:sz w:val="22"/>
                <w:lang w:val="hr-HR"/>
              </w:rPr>
            </w:pPr>
            <w:r w:rsidRPr="00D37AE2">
              <w:rPr>
                <w:rFonts w:asciiTheme="minorHAnsi" w:hAnsiTheme="minorHAnsi" w:cs="Calibri"/>
                <w:b/>
                <w:color w:val="auto"/>
                <w:sz w:val="22"/>
                <w:lang w:val="hr-HR"/>
              </w:rPr>
              <w:t>Obveze studenata</w:t>
            </w:r>
          </w:p>
        </w:tc>
      </w:tr>
      <w:tr w:rsidR="00F5106D" w:rsidRPr="00D37AE2">
        <w:trPr>
          <w:trHeight w:val="432"/>
        </w:trPr>
        <w:tc>
          <w:tcPr>
            <w:tcW w:w="5000" w:type="pct"/>
            <w:gridSpan w:val="10"/>
            <w:vAlign w:val="center"/>
          </w:tcPr>
          <w:p w:rsidR="00F5106D" w:rsidRPr="00D37AE2" w:rsidRDefault="00F5106D" w:rsidP="00DD4BCF">
            <w:pPr>
              <w:pStyle w:val="FieldText"/>
              <w:rPr>
                <w:rFonts w:asciiTheme="minorHAnsi" w:hAnsiTheme="minorHAnsi" w:cs="Calibri"/>
                <w:b w:val="0"/>
                <w:color w:val="auto"/>
                <w:sz w:val="22"/>
                <w:lang w:val="hr-HR"/>
              </w:rPr>
            </w:pPr>
            <w:r w:rsidRPr="00D37AE2">
              <w:rPr>
                <w:rFonts w:asciiTheme="minorHAnsi" w:hAnsiTheme="minorHAnsi" w:cs="Calibri"/>
                <w:b w:val="0"/>
                <w:color w:val="auto"/>
                <w:sz w:val="22"/>
                <w:lang w:val="hr-HR"/>
              </w:rPr>
              <w:t xml:space="preserve">ocjena sadržava: </w:t>
            </w:r>
          </w:p>
          <w:p w:rsidR="00F5106D" w:rsidRPr="00D37AE2" w:rsidRDefault="00F5106D" w:rsidP="00DD4BCF">
            <w:pPr>
              <w:pStyle w:val="FieldText"/>
              <w:rPr>
                <w:rFonts w:asciiTheme="minorHAnsi" w:hAnsiTheme="minorHAnsi" w:cs="Calibri"/>
                <w:b w:val="0"/>
                <w:color w:val="auto"/>
                <w:sz w:val="22"/>
                <w:lang w:val="hr-HR"/>
              </w:rPr>
            </w:pPr>
            <w:r w:rsidRPr="00D37AE2">
              <w:rPr>
                <w:rFonts w:asciiTheme="minorHAnsi" w:hAnsiTheme="minorHAnsi" w:cs="Calibri"/>
                <w:b w:val="0"/>
                <w:color w:val="auto"/>
                <w:sz w:val="22"/>
                <w:lang w:val="hr-HR"/>
              </w:rPr>
              <w:t xml:space="preserve">10% obvezni seminar analize arhitektonskog, kiparskog i slikarskoga djela; </w:t>
            </w:r>
          </w:p>
          <w:p w:rsidR="00F5106D" w:rsidRPr="00D37AE2" w:rsidRDefault="00F5106D" w:rsidP="00DD4BCF">
            <w:pPr>
              <w:pStyle w:val="FieldText"/>
              <w:rPr>
                <w:rFonts w:asciiTheme="minorHAnsi" w:hAnsiTheme="minorHAnsi" w:cs="Calibri"/>
                <w:b w:val="0"/>
                <w:color w:val="auto"/>
                <w:sz w:val="22"/>
                <w:lang w:val="hr-HR"/>
              </w:rPr>
            </w:pPr>
            <w:r w:rsidRPr="00D37AE2">
              <w:rPr>
                <w:rFonts w:asciiTheme="minorHAnsi" w:hAnsiTheme="minorHAnsi" w:cs="Calibri"/>
                <w:b w:val="0"/>
                <w:color w:val="auto"/>
                <w:sz w:val="22"/>
                <w:lang w:val="hr-HR"/>
              </w:rPr>
              <w:t>10 % redovitost pohađanja nastave i terenske nastave</w:t>
            </w:r>
          </w:p>
          <w:p w:rsidR="00F5106D" w:rsidRPr="00D37AE2" w:rsidRDefault="00F5106D" w:rsidP="00DD4BCF">
            <w:pPr>
              <w:pStyle w:val="FieldText"/>
              <w:rPr>
                <w:rFonts w:asciiTheme="minorHAnsi" w:hAnsiTheme="minorHAnsi" w:cs="Calibri"/>
                <w:b w:val="0"/>
                <w:color w:val="auto"/>
                <w:sz w:val="22"/>
                <w:lang w:val="hr-HR"/>
              </w:rPr>
            </w:pPr>
            <w:r w:rsidRPr="00D37AE2">
              <w:rPr>
                <w:rFonts w:asciiTheme="minorHAnsi" w:hAnsiTheme="minorHAnsi" w:cs="Calibri"/>
                <w:b w:val="0"/>
                <w:color w:val="auto"/>
                <w:sz w:val="22"/>
                <w:lang w:val="hr-HR"/>
              </w:rPr>
              <w:t>80%, ukoliko su zadovoljili druge kriterije (redovitost, seminarski radovi, terenska nastava) pismeni dio ispita</w:t>
            </w:r>
          </w:p>
        </w:tc>
      </w:tr>
      <w:tr w:rsidR="00F5106D" w:rsidRPr="00D37AE2">
        <w:trPr>
          <w:trHeight w:val="432"/>
        </w:trPr>
        <w:tc>
          <w:tcPr>
            <w:tcW w:w="5000" w:type="pct"/>
            <w:gridSpan w:val="10"/>
            <w:vAlign w:val="center"/>
          </w:tcPr>
          <w:p w:rsidR="00F5106D" w:rsidRPr="00D37AE2" w:rsidRDefault="00F5106D" w:rsidP="00DD4BCF">
            <w:pPr>
              <w:pStyle w:val="Tijeloteksta"/>
              <w:numPr>
                <w:ilvl w:val="1"/>
                <w:numId w:val="123"/>
              </w:numPr>
              <w:tabs>
                <w:tab w:val="left" w:pos="792"/>
              </w:tabs>
              <w:rPr>
                <w:rFonts w:asciiTheme="minorHAnsi" w:hAnsiTheme="minorHAnsi" w:cs="Calibri"/>
                <w:b/>
                <w:color w:val="auto"/>
                <w:sz w:val="22"/>
                <w:lang w:val="hr-HR"/>
              </w:rPr>
            </w:pPr>
            <w:r w:rsidRPr="00D37AE2">
              <w:rPr>
                <w:rFonts w:asciiTheme="minorHAnsi" w:hAnsiTheme="minorHAnsi" w:cs="Calibri"/>
                <w:b/>
                <w:color w:val="auto"/>
                <w:sz w:val="22"/>
                <w:lang w:val="hr-HR"/>
              </w:rPr>
              <w:t>Praćenje rada studenata</w:t>
            </w:r>
          </w:p>
        </w:tc>
      </w:tr>
      <w:tr w:rsidR="00F5106D" w:rsidRPr="00D37AE2" w:rsidTr="003C3ACA">
        <w:trPr>
          <w:trHeight w:val="111"/>
        </w:trPr>
        <w:tc>
          <w:tcPr>
            <w:tcW w:w="579" w:type="pct"/>
            <w:vAlign w:val="center"/>
          </w:tcPr>
          <w:p w:rsidR="00F5106D" w:rsidRPr="00D37AE2" w:rsidRDefault="00F5106D" w:rsidP="00DD4BCF">
            <w:pPr>
              <w:pStyle w:val="Tijeloteksta"/>
              <w:rPr>
                <w:rFonts w:asciiTheme="minorHAnsi" w:hAnsiTheme="minorHAnsi" w:cs="Calibri"/>
                <w:color w:val="auto"/>
                <w:sz w:val="22"/>
                <w:lang w:val="hr-HR"/>
              </w:rPr>
            </w:pPr>
            <w:r w:rsidRPr="00D37AE2">
              <w:rPr>
                <w:rFonts w:asciiTheme="minorHAnsi" w:hAnsiTheme="minorHAnsi" w:cs="Calibri"/>
                <w:color w:val="auto"/>
                <w:sz w:val="22"/>
                <w:lang w:val="hr-HR"/>
              </w:rPr>
              <w:t xml:space="preserve">Pohađanje </w:t>
            </w:r>
            <w:r w:rsidRPr="00D37AE2">
              <w:rPr>
                <w:rFonts w:asciiTheme="minorHAnsi" w:hAnsiTheme="minorHAnsi" w:cs="Calibri"/>
                <w:color w:val="auto"/>
                <w:sz w:val="22"/>
                <w:lang w:val="hr-HR"/>
              </w:rPr>
              <w:lastRenderedPageBreak/>
              <w:t>nastave</w:t>
            </w:r>
          </w:p>
        </w:tc>
        <w:tc>
          <w:tcPr>
            <w:tcW w:w="375" w:type="pct"/>
            <w:vAlign w:val="center"/>
          </w:tcPr>
          <w:p w:rsidR="00F5106D" w:rsidRPr="00D37AE2" w:rsidRDefault="00F5106D" w:rsidP="00DD4BCF">
            <w:pPr>
              <w:pStyle w:val="Tijeloteksta"/>
              <w:rPr>
                <w:rFonts w:asciiTheme="minorHAnsi" w:hAnsiTheme="minorHAnsi" w:cs="Calibri"/>
                <w:color w:val="auto"/>
                <w:sz w:val="22"/>
                <w:lang w:val="hr-HR"/>
              </w:rPr>
            </w:pPr>
            <w:r w:rsidRPr="00D37AE2">
              <w:rPr>
                <w:rFonts w:asciiTheme="minorHAnsi" w:hAnsiTheme="minorHAnsi" w:cs="Calibri"/>
                <w:color w:val="auto"/>
                <w:sz w:val="22"/>
                <w:lang w:val="hr-HR"/>
              </w:rPr>
              <w:lastRenderedPageBreak/>
              <w:t>0,1</w:t>
            </w:r>
          </w:p>
        </w:tc>
        <w:tc>
          <w:tcPr>
            <w:tcW w:w="591" w:type="pct"/>
            <w:vAlign w:val="center"/>
          </w:tcPr>
          <w:p w:rsidR="00F5106D" w:rsidRPr="00D37AE2" w:rsidRDefault="00F5106D" w:rsidP="00DD4BCF">
            <w:pPr>
              <w:pStyle w:val="Tijeloteksta"/>
              <w:rPr>
                <w:rFonts w:asciiTheme="minorHAnsi" w:hAnsiTheme="minorHAnsi" w:cs="Calibri"/>
                <w:color w:val="auto"/>
                <w:sz w:val="22"/>
                <w:lang w:val="hr-HR"/>
              </w:rPr>
            </w:pPr>
            <w:r w:rsidRPr="00D37AE2">
              <w:rPr>
                <w:rFonts w:asciiTheme="minorHAnsi" w:hAnsiTheme="minorHAnsi" w:cs="Calibri"/>
                <w:color w:val="auto"/>
                <w:sz w:val="22"/>
                <w:lang w:val="hr-HR"/>
              </w:rPr>
              <w:t>Aktivnost u nastavi</w:t>
            </w:r>
          </w:p>
        </w:tc>
        <w:tc>
          <w:tcPr>
            <w:tcW w:w="375" w:type="pct"/>
            <w:vAlign w:val="center"/>
          </w:tcPr>
          <w:p w:rsidR="00F5106D" w:rsidRPr="00D37AE2" w:rsidRDefault="00F5106D" w:rsidP="00DD4BCF">
            <w:pPr>
              <w:pStyle w:val="Tijeloteksta"/>
              <w:rPr>
                <w:rFonts w:asciiTheme="minorHAnsi" w:hAnsiTheme="minorHAnsi" w:cs="Calibri"/>
                <w:color w:val="auto"/>
                <w:sz w:val="22"/>
                <w:lang w:val="hr-HR"/>
              </w:rPr>
            </w:pPr>
            <w:r w:rsidRPr="00D37AE2">
              <w:rPr>
                <w:rFonts w:asciiTheme="minorHAnsi" w:hAnsiTheme="minorHAnsi" w:cs="Calibri"/>
                <w:color w:val="auto"/>
                <w:sz w:val="22"/>
                <w:lang w:val="hr-HR"/>
              </w:rPr>
              <w:t>0,1</w:t>
            </w:r>
          </w:p>
        </w:tc>
        <w:tc>
          <w:tcPr>
            <w:tcW w:w="656" w:type="pct"/>
            <w:vAlign w:val="center"/>
          </w:tcPr>
          <w:p w:rsidR="00F5106D" w:rsidRPr="00D37AE2" w:rsidRDefault="00F5106D" w:rsidP="00DD4BCF">
            <w:pPr>
              <w:pStyle w:val="Tijeloteksta"/>
              <w:rPr>
                <w:rFonts w:asciiTheme="minorHAnsi" w:hAnsiTheme="minorHAnsi" w:cs="Calibri"/>
                <w:color w:val="auto"/>
                <w:sz w:val="22"/>
                <w:lang w:val="hr-HR"/>
              </w:rPr>
            </w:pPr>
            <w:r w:rsidRPr="00D37AE2">
              <w:rPr>
                <w:rFonts w:asciiTheme="minorHAnsi" w:hAnsiTheme="minorHAnsi" w:cs="Calibri"/>
                <w:color w:val="auto"/>
                <w:sz w:val="22"/>
                <w:lang w:val="hr-HR"/>
              </w:rPr>
              <w:t>Seminarski rad</w:t>
            </w:r>
          </w:p>
        </w:tc>
        <w:tc>
          <w:tcPr>
            <w:tcW w:w="287" w:type="pct"/>
            <w:vAlign w:val="center"/>
          </w:tcPr>
          <w:p w:rsidR="00F5106D" w:rsidRPr="00D37AE2" w:rsidRDefault="00F5106D" w:rsidP="00DD4BCF">
            <w:pPr>
              <w:pStyle w:val="Tijeloteksta"/>
              <w:rPr>
                <w:rFonts w:asciiTheme="minorHAnsi" w:hAnsiTheme="minorHAnsi" w:cs="Calibri"/>
                <w:color w:val="auto"/>
                <w:sz w:val="22"/>
                <w:lang w:val="hr-HR"/>
              </w:rPr>
            </w:pPr>
            <w:bookmarkStart w:id="13" w:name="Text3"/>
            <w:r w:rsidRPr="00D37AE2">
              <w:rPr>
                <w:rFonts w:asciiTheme="minorHAnsi" w:hAnsiTheme="minorHAnsi" w:cs="Calibri"/>
                <w:color w:val="auto"/>
                <w:sz w:val="22"/>
                <w:lang w:val="hr-HR"/>
              </w:rPr>
              <w:t>0,2</w:t>
            </w:r>
            <w:bookmarkEnd w:id="13"/>
          </w:p>
        </w:tc>
        <w:tc>
          <w:tcPr>
            <w:tcW w:w="722" w:type="pct"/>
            <w:gridSpan w:val="2"/>
            <w:vAlign w:val="center"/>
          </w:tcPr>
          <w:p w:rsidR="00F5106D" w:rsidRPr="00D37AE2" w:rsidRDefault="00F5106D" w:rsidP="00DD4BCF">
            <w:pPr>
              <w:pStyle w:val="Tijeloteksta"/>
              <w:rPr>
                <w:rFonts w:asciiTheme="minorHAnsi" w:hAnsiTheme="minorHAnsi" w:cs="Calibri"/>
                <w:color w:val="auto"/>
                <w:sz w:val="22"/>
                <w:lang w:val="hr-HR"/>
              </w:rPr>
            </w:pPr>
            <w:r w:rsidRPr="00D37AE2">
              <w:rPr>
                <w:rFonts w:asciiTheme="minorHAnsi" w:hAnsiTheme="minorHAnsi" w:cs="Calibri"/>
                <w:color w:val="auto"/>
                <w:sz w:val="22"/>
                <w:lang w:val="hr-HR"/>
              </w:rPr>
              <w:t>Eksperimentalni rad</w:t>
            </w:r>
          </w:p>
        </w:tc>
        <w:tc>
          <w:tcPr>
            <w:tcW w:w="1415" w:type="pct"/>
            <w:gridSpan w:val="2"/>
            <w:vAlign w:val="center"/>
          </w:tcPr>
          <w:p w:rsidR="00F5106D" w:rsidRPr="00D37AE2" w:rsidRDefault="00F5106D" w:rsidP="00DD4BCF">
            <w:pPr>
              <w:pStyle w:val="Tijeloteksta"/>
              <w:rPr>
                <w:rFonts w:asciiTheme="minorHAnsi" w:hAnsiTheme="minorHAnsi" w:cs="Calibri"/>
                <w:color w:val="auto"/>
                <w:sz w:val="22"/>
                <w:lang w:val="hr-HR"/>
              </w:rPr>
            </w:pPr>
            <w:r w:rsidRPr="00D37AE2">
              <w:rPr>
                <w:rFonts w:asciiTheme="minorHAnsi" w:hAnsiTheme="minorHAnsi" w:cs="Calibri"/>
                <w:color w:val="auto"/>
                <w:sz w:val="22"/>
                <w:lang w:val="hr-HR"/>
              </w:rPr>
              <w:fldChar w:fldCharType="begin">
                <w:ffData>
                  <w:name w:val="Text3"/>
                  <w:enabled/>
                  <w:calcOnExit w:val="0"/>
                  <w:textInput/>
                </w:ffData>
              </w:fldChar>
            </w:r>
            <w:r w:rsidRPr="00D37AE2">
              <w:rPr>
                <w:rFonts w:asciiTheme="minorHAnsi" w:hAnsiTheme="minorHAnsi" w:cs="Calibri"/>
                <w:color w:val="auto"/>
                <w:sz w:val="22"/>
                <w:lang w:val="hr-HR"/>
              </w:rPr>
              <w:instrText xml:space="preserve"> FORMTEXT </w:instrText>
            </w:r>
            <w:r w:rsidRPr="00D37AE2">
              <w:rPr>
                <w:rFonts w:asciiTheme="minorHAnsi" w:hAnsiTheme="minorHAnsi" w:cs="Calibri"/>
                <w:color w:val="auto"/>
                <w:sz w:val="22"/>
                <w:lang w:val="hr-HR"/>
              </w:rPr>
            </w:r>
            <w:r w:rsidRPr="00D37AE2">
              <w:rPr>
                <w:rFonts w:asciiTheme="minorHAnsi" w:hAnsiTheme="minorHAnsi" w:cs="Calibri"/>
                <w:color w:val="auto"/>
                <w:sz w:val="22"/>
                <w:lang w:val="hr-HR"/>
              </w:rPr>
              <w:fldChar w:fldCharType="separate"/>
            </w:r>
            <w:r w:rsidRPr="00D37AE2">
              <w:rPr>
                <w:rFonts w:asciiTheme="minorHAnsi" w:hAnsiTheme="minorHAnsi" w:cs="Calibri"/>
                <w:color w:val="auto"/>
                <w:sz w:val="22"/>
                <w:lang w:val="hr-HR"/>
              </w:rPr>
              <w:t> </w:t>
            </w:r>
            <w:r w:rsidRPr="00D37AE2">
              <w:rPr>
                <w:rFonts w:asciiTheme="minorHAnsi" w:hAnsiTheme="minorHAnsi" w:cs="Calibri"/>
                <w:color w:val="auto"/>
                <w:sz w:val="22"/>
                <w:lang w:val="hr-HR"/>
              </w:rPr>
              <w:t> </w:t>
            </w:r>
            <w:r w:rsidRPr="00D37AE2">
              <w:rPr>
                <w:rFonts w:asciiTheme="minorHAnsi" w:hAnsiTheme="minorHAnsi" w:cs="Calibri"/>
                <w:color w:val="auto"/>
                <w:sz w:val="22"/>
                <w:lang w:val="hr-HR"/>
              </w:rPr>
              <w:t> </w:t>
            </w:r>
            <w:r w:rsidRPr="00D37AE2">
              <w:rPr>
                <w:rFonts w:asciiTheme="minorHAnsi" w:hAnsiTheme="minorHAnsi" w:cs="Calibri"/>
                <w:color w:val="auto"/>
                <w:sz w:val="22"/>
                <w:lang w:val="hr-HR"/>
              </w:rPr>
              <w:fldChar w:fldCharType="end"/>
            </w:r>
          </w:p>
        </w:tc>
      </w:tr>
      <w:tr w:rsidR="00F5106D" w:rsidRPr="00D37AE2" w:rsidTr="003C3ACA">
        <w:trPr>
          <w:trHeight w:val="108"/>
        </w:trPr>
        <w:tc>
          <w:tcPr>
            <w:tcW w:w="579" w:type="pct"/>
            <w:vAlign w:val="center"/>
          </w:tcPr>
          <w:p w:rsidR="00F5106D" w:rsidRPr="00D37AE2" w:rsidRDefault="00F5106D" w:rsidP="00DD4BCF">
            <w:pPr>
              <w:pStyle w:val="Tijeloteksta"/>
              <w:rPr>
                <w:rFonts w:asciiTheme="minorHAnsi" w:hAnsiTheme="minorHAnsi" w:cs="Calibri"/>
                <w:color w:val="auto"/>
                <w:sz w:val="22"/>
                <w:lang w:val="hr-HR"/>
              </w:rPr>
            </w:pPr>
            <w:r w:rsidRPr="00D37AE2">
              <w:rPr>
                <w:rFonts w:asciiTheme="minorHAnsi" w:hAnsiTheme="minorHAnsi" w:cs="Calibri"/>
                <w:color w:val="auto"/>
                <w:sz w:val="22"/>
                <w:lang w:val="hr-HR"/>
              </w:rPr>
              <w:lastRenderedPageBreak/>
              <w:t>Pismeni ispit</w:t>
            </w:r>
          </w:p>
        </w:tc>
        <w:tc>
          <w:tcPr>
            <w:tcW w:w="375" w:type="pct"/>
            <w:vAlign w:val="center"/>
          </w:tcPr>
          <w:p w:rsidR="00F5106D" w:rsidRPr="00D37AE2" w:rsidRDefault="00F5106D" w:rsidP="00DD4BCF">
            <w:pPr>
              <w:pStyle w:val="Tijeloteksta"/>
              <w:rPr>
                <w:rFonts w:asciiTheme="minorHAnsi" w:hAnsiTheme="minorHAnsi" w:cs="Calibri"/>
                <w:color w:val="auto"/>
                <w:sz w:val="22"/>
                <w:lang w:val="hr-HR"/>
              </w:rPr>
            </w:pPr>
            <w:r w:rsidRPr="00D37AE2">
              <w:rPr>
                <w:rFonts w:asciiTheme="minorHAnsi" w:hAnsiTheme="minorHAnsi" w:cs="Calibri"/>
                <w:color w:val="auto"/>
                <w:sz w:val="22"/>
                <w:lang w:val="hr-HR"/>
              </w:rPr>
              <w:t>1,6</w:t>
            </w:r>
          </w:p>
        </w:tc>
        <w:tc>
          <w:tcPr>
            <w:tcW w:w="591" w:type="pct"/>
            <w:vAlign w:val="center"/>
          </w:tcPr>
          <w:p w:rsidR="00F5106D" w:rsidRPr="00D37AE2" w:rsidRDefault="00F5106D" w:rsidP="00DD4BCF">
            <w:pPr>
              <w:pStyle w:val="Tijeloteksta"/>
              <w:rPr>
                <w:rFonts w:asciiTheme="minorHAnsi" w:hAnsiTheme="minorHAnsi" w:cs="Calibri"/>
                <w:color w:val="auto"/>
                <w:sz w:val="22"/>
                <w:lang w:val="hr-HR"/>
              </w:rPr>
            </w:pPr>
            <w:r w:rsidRPr="00D37AE2">
              <w:rPr>
                <w:rFonts w:asciiTheme="minorHAnsi" w:hAnsiTheme="minorHAnsi" w:cs="Calibri"/>
                <w:color w:val="auto"/>
                <w:sz w:val="22"/>
                <w:lang w:val="hr-HR"/>
              </w:rPr>
              <w:t>Usmeni ispit</w:t>
            </w:r>
          </w:p>
        </w:tc>
        <w:tc>
          <w:tcPr>
            <w:tcW w:w="375" w:type="pct"/>
            <w:vAlign w:val="center"/>
          </w:tcPr>
          <w:p w:rsidR="00F5106D" w:rsidRPr="00D37AE2" w:rsidRDefault="00F5106D" w:rsidP="00DD4BCF">
            <w:pPr>
              <w:pStyle w:val="Tijeloteksta"/>
              <w:rPr>
                <w:rFonts w:asciiTheme="minorHAnsi" w:hAnsiTheme="minorHAnsi" w:cs="Calibri"/>
                <w:color w:val="auto"/>
                <w:sz w:val="22"/>
                <w:lang w:val="hr-HR"/>
              </w:rPr>
            </w:pPr>
            <w:r w:rsidRPr="00D37AE2">
              <w:rPr>
                <w:rFonts w:asciiTheme="minorHAnsi" w:hAnsiTheme="minorHAnsi" w:cs="Calibri"/>
                <w:color w:val="auto"/>
                <w:sz w:val="22"/>
                <w:lang w:val="hr-HR"/>
              </w:rPr>
              <w:fldChar w:fldCharType="begin">
                <w:ffData>
                  <w:name w:val=""/>
                  <w:enabled/>
                  <w:calcOnExit w:val="0"/>
                  <w:textInput/>
                </w:ffData>
              </w:fldChar>
            </w:r>
            <w:r w:rsidRPr="00D37AE2">
              <w:rPr>
                <w:rFonts w:asciiTheme="minorHAnsi" w:hAnsiTheme="minorHAnsi" w:cs="Calibri"/>
                <w:color w:val="auto"/>
                <w:sz w:val="22"/>
                <w:lang w:val="hr-HR"/>
              </w:rPr>
              <w:instrText xml:space="preserve"> FORMTEXT </w:instrText>
            </w:r>
            <w:r w:rsidRPr="00D37AE2">
              <w:rPr>
                <w:rFonts w:asciiTheme="minorHAnsi" w:hAnsiTheme="minorHAnsi" w:cs="Calibri"/>
                <w:color w:val="auto"/>
                <w:sz w:val="22"/>
                <w:lang w:val="hr-HR"/>
              </w:rPr>
            </w:r>
            <w:r w:rsidRPr="00D37AE2">
              <w:rPr>
                <w:rFonts w:asciiTheme="minorHAnsi" w:hAnsiTheme="minorHAnsi" w:cs="Calibri"/>
                <w:color w:val="auto"/>
                <w:sz w:val="22"/>
                <w:lang w:val="hr-HR"/>
              </w:rPr>
              <w:fldChar w:fldCharType="separate"/>
            </w:r>
            <w:r w:rsidRPr="00D37AE2">
              <w:rPr>
                <w:rFonts w:asciiTheme="minorHAnsi" w:hAnsiTheme="minorHAnsi" w:cs="Calibri"/>
                <w:noProof/>
                <w:color w:val="auto"/>
                <w:sz w:val="22"/>
                <w:lang w:val="hr-HR"/>
              </w:rPr>
              <w:t> </w:t>
            </w:r>
            <w:r w:rsidRPr="00D37AE2">
              <w:rPr>
                <w:rFonts w:asciiTheme="minorHAnsi" w:hAnsiTheme="minorHAnsi" w:cs="Calibri"/>
                <w:noProof/>
                <w:color w:val="auto"/>
                <w:sz w:val="22"/>
                <w:lang w:val="hr-HR"/>
              </w:rPr>
              <w:t> </w:t>
            </w:r>
            <w:r w:rsidRPr="00D37AE2">
              <w:rPr>
                <w:rFonts w:asciiTheme="minorHAnsi" w:hAnsiTheme="minorHAnsi" w:cs="Calibri"/>
                <w:noProof/>
                <w:color w:val="auto"/>
                <w:sz w:val="22"/>
                <w:lang w:val="hr-HR"/>
              </w:rPr>
              <w:t> </w:t>
            </w:r>
            <w:r w:rsidRPr="00D37AE2">
              <w:rPr>
                <w:rFonts w:asciiTheme="minorHAnsi" w:hAnsiTheme="minorHAnsi" w:cs="Calibri"/>
                <w:noProof/>
                <w:color w:val="auto"/>
                <w:sz w:val="22"/>
                <w:lang w:val="hr-HR"/>
              </w:rPr>
              <w:t> </w:t>
            </w:r>
            <w:r w:rsidRPr="00D37AE2">
              <w:rPr>
                <w:rFonts w:asciiTheme="minorHAnsi" w:hAnsiTheme="minorHAnsi" w:cs="Calibri"/>
                <w:noProof/>
                <w:color w:val="auto"/>
                <w:sz w:val="22"/>
                <w:lang w:val="hr-HR"/>
              </w:rPr>
              <w:t> </w:t>
            </w:r>
            <w:r w:rsidRPr="00D37AE2">
              <w:rPr>
                <w:rFonts w:asciiTheme="minorHAnsi" w:hAnsiTheme="minorHAnsi" w:cs="Calibri"/>
                <w:color w:val="auto"/>
                <w:sz w:val="22"/>
                <w:lang w:val="hr-HR"/>
              </w:rPr>
              <w:fldChar w:fldCharType="end"/>
            </w:r>
          </w:p>
        </w:tc>
        <w:tc>
          <w:tcPr>
            <w:tcW w:w="656" w:type="pct"/>
            <w:vAlign w:val="center"/>
          </w:tcPr>
          <w:p w:rsidR="00F5106D" w:rsidRPr="00D37AE2" w:rsidRDefault="00F5106D" w:rsidP="00DD4BCF">
            <w:pPr>
              <w:pStyle w:val="Tijeloteksta"/>
              <w:rPr>
                <w:rFonts w:asciiTheme="minorHAnsi" w:hAnsiTheme="minorHAnsi" w:cs="Calibri"/>
                <w:color w:val="auto"/>
                <w:sz w:val="22"/>
                <w:lang w:val="hr-HR"/>
              </w:rPr>
            </w:pPr>
            <w:r w:rsidRPr="00D37AE2">
              <w:rPr>
                <w:rFonts w:asciiTheme="minorHAnsi" w:hAnsiTheme="minorHAnsi" w:cs="Calibri"/>
                <w:color w:val="auto"/>
                <w:sz w:val="22"/>
                <w:lang w:val="hr-HR"/>
              </w:rPr>
              <w:t>Esej</w:t>
            </w:r>
          </w:p>
        </w:tc>
        <w:tc>
          <w:tcPr>
            <w:tcW w:w="287" w:type="pct"/>
            <w:vAlign w:val="center"/>
          </w:tcPr>
          <w:p w:rsidR="00F5106D" w:rsidRPr="00D37AE2" w:rsidRDefault="00F5106D" w:rsidP="00DD4BCF">
            <w:pPr>
              <w:pStyle w:val="Tijeloteksta"/>
              <w:rPr>
                <w:rFonts w:asciiTheme="minorHAnsi" w:hAnsiTheme="minorHAnsi" w:cs="Calibri"/>
                <w:color w:val="auto"/>
                <w:sz w:val="22"/>
                <w:lang w:val="hr-HR"/>
              </w:rPr>
            </w:pPr>
            <w:r w:rsidRPr="00D37AE2">
              <w:rPr>
                <w:rFonts w:asciiTheme="minorHAnsi" w:hAnsiTheme="minorHAnsi" w:cs="Calibri"/>
                <w:color w:val="auto"/>
                <w:sz w:val="22"/>
                <w:lang w:val="hr-HR"/>
              </w:rPr>
              <w:fldChar w:fldCharType="begin">
                <w:ffData>
                  <w:name w:val=""/>
                  <w:enabled/>
                  <w:calcOnExit w:val="0"/>
                  <w:textInput/>
                </w:ffData>
              </w:fldChar>
            </w:r>
            <w:r w:rsidRPr="00D37AE2">
              <w:rPr>
                <w:rFonts w:asciiTheme="minorHAnsi" w:hAnsiTheme="minorHAnsi" w:cs="Calibri"/>
                <w:color w:val="auto"/>
                <w:sz w:val="22"/>
                <w:lang w:val="hr-HR"/>
              </w:rPr>
              <w:instrText xml:space="preserve"> FORMTEXT </w:instrText>
            </w:r>
            <w:r w:rsidRPr="00D37AE2">
              <w:rPr>
                <w:rFonts w:asciiTheme="minorHAnsi" w:hAnsiTheme="minorHAnsi" w:cs="Calibri"/>
                <w:color w:val="auto"/>
                <w:sz w:val="22"/>
                <w:lang w:val="hr-HR"/>
              </w:rPr>
            </w:r>
            <w:r w:rsidRPr="00D37AE2">
              <w:rPr>
                <w:rFonts w:asciiTheme="minorHAnsi" w:hAnsiTheme="minorHAnsi" w:cs="Calibri"/>
                <w:color w:val="auto"/>
                <w:sz w:val="22"/>
                <w:lang w:val="hr-HR"/>
              </w:rPr>
              <w:fldChar w:fldCharType="separate"/>
            </w:r>
            <w:r w:rsidRPr="00D37AE2">
              <w:rPr>
                <w:rFonts w:asciiTheme="minorHAnsi" w:hAnsiTheme="minorHAnsi" w:cs="Calibri"/>
                <w:color w:val="auto"/>
                <w:sz w:val="22"/>
                <w:lang w:val="hr-HR"/>
              </w:rPr>
              <w:t> </w:t>
            </w:r>
            <w:r w:rsidRPr="00D37AE2">
              <w:rPr>
                <w:rFonts w:asciiTheme="minorHAnsi" w:hAnsiTheme="minorHAnsi" w:cs="Calibri"/>
                <w:color w:val="auto"/>
                <w:sz w:val="22"/>
                <w:lang w:val="hr-HR"/>
              </w:rPr>
              <w:t> </w:t>
            </w:r>
            <w:r w:rsidRPr="00D37AE2">
              <w:rPr>
                <w:rFonts w:asciiTheme="minorHAnsi" w:hAnsiTheme="minorHAnsi" w:cs="Calibri"/>
                <w:color w:val="auto"/>
                <w:sz w:val="22"/>
                <w:lang w:val="hr-HR"/>
              </w:rPr>
              <w:t> </w:t>
            </w:r>
            <w:r w:rsidRPr="00D37AE2">
              <w:rPr>
                <w:rFonts w:asciiTheme="minorHAnsi" w:hAnsiTheme="minorHAnsi" w:cs="Calibri"/>
                <w:color w:val="auto"/>
                <w:sz w:val="22"/>
                <w:lang w:val="hr-HR"/>
              </w:rPr>
              <w:fldChar w:fldCharType="end"/>
            </w:r>
          </w:p>
        </w:tc>
        <w:tc>
          <w:tcPr>
            <w:tcW w:w="722" w:type="pct"/>
            <w:gridSpan w:val="2"/>
            <w:vAlign w:val="center"/>
          </w:tcPr>
          <w:p w:rsidR="00F5106D" w:rsidRPr="00D37AE2" w:rsidRDefault="00F5106D" w:rsidP="00DD4BCF">
            <w:pPr>
              <w:pStyle w:val="Tijeloteksta"/>
              <w:rPr>
                <w:rFonts w:asciiTheme="minorHAnsi" w:hAnsiTheme="minorHAnsi" w:cs="Calibri"/>
                <w:color w:val="auto"/>
                <w:sz w:val="22"/>
                <w:lang w:val="hr-HR"/>
              </w:rPr>
            </w:pPr>
            <w:r w:rsidRPr="00D37AE2">
              <w:rPr>
                <w:rFonts w:asciiTheme="minorHAnsi" w:hAnsiTheme="minorHAnsi" w:cs="Calibri"/>
                <w:color w:val="auto"/>
                <w:sz w:val="22"/>
                <w:lang w:val="hr-HR"/>
              </w:rPr>
              <w:t>Istraživanje</w:t>
            </w:r>
          </w:p>
        </w:tc>
        <w:tc>
          <w:tcPr>
            <w:tcW w:w="1415" w:type="pct"/>
            <w:gridSpan w:val="2"/>
            <w:vAlign w:val="center"/>
          </w:tcPr>
          <w:p w:rsidR="00F5106D" w:rsidRPr="00D37AE2" w:rsidRDefault="00F5106D" w:rsidP="00DD4BCF">
            <w:pPr>
              <w:pStyle w:val="Tijeloteksta"/>
              <w:rPr>
                <w:rFonts w:asciiTheme="minorHAnsi" w:hAnsiTheme="minorHAnsi" w:cs="Calibri"/>
                <w:color w:val="auto"/>
                <w:sz w:val="22"/>
                <w:lang w:val="hr-HR"/>
              </w:rPr>
            </w:pPr>
            <w:r w:rsidRPr="00D37AE2">
              <w:rPr>
                <w:rFonts w:asciiTheme="minorHAnsi" w:hAnsiTheme="minorHAnsi" w:cs="Calibri"/>
                <w:color w:val="auto"/>
                <w:sz w:val="22"/>
                <w:lang w:val="hr-HR"/>
              </w:rPr>
              <w:fldChar w:fldCharType="begin">
                <w:ffData>
                  <w:name w:val=""/>
                  <w:enabled/>
                  <w:calcOnExit w:val="0"/>
                  <w:textInput/>
                </w:ffData>
              </w:fldChar>
            </w:r>
            <w:r w:rsidRPr="00D37AE2">
              <w:rPr>
                <w:rFonts w:asciiTheme="minorHAnsi" w:hAnsiTheme="minorHAnsi" w:cs="Calibri"/>
                <w:color w:val="auto"/>
                <w:sz w:val="22"/>
                <w:lang w:val="hr-HR"/>
              </w:rPr>
              <w:instrText xml:space="preserve"> FORMTEXT </w:instrText>
            </w:r>
            <w:r w:rsidRPr="00D37AE2">
              <w:rPr>
                <w:rFonts w:asciiTheme="minorHAnsi" w:hAnsiTheme="minorHAnsi" w:cs="Calibri"/>
                <w:color w:val="auto"/>
                <w:sz w:val="22"/>
                <w:lang w:val="hr-HR"/>
              </w:rPr>
            </w:r>
            <w:r w:rsidRPr="00D37AE2">
              <w:rPr>
                <w:rFonts w:asciiTheme="minorHAnsi" w:hAnsiTheme="minorHAnsi" w:cs="Calibri"/>
                <w:color w:val="auto"/>
                <w:sz w:val="22"/>
                <w:lang w:val="hr-HR"/>
              </w:rPr>
              <w:fldChar w:fldCharType="separate"/>
            </w:r>
            <w:r w:rsidRPr="00D37AE2">
              <w:rPr>
                <w:rFonts w:asciiTheme="minorHAnsi" w:hAnsiTheme="minorHAnsi" w:cs="Calibri"/>
                <w:color w:val="auto"/>
                <w:sz w:val="22"/>
                <w:lang w:val="hr-HR"/>
              </w:rPr>
              <w:t> </w:t>
            </w:r>
            <w:r w:rsidRPr="00D37AE2">
              <w:rPr>
                <w:rFonts w:asciiTheme="minorHAnsi" w:hAnsiTheme="minorHAnsi" w:cs="Calibri"/>
                <w:color w:val="auto"/>
                <w:sz w:val="22"/>
                <w:lang w:val="hr-HR"/>
              </w:rPr>
              <w:t> </w:t>
            </w:r>
            <w:r w:rsidRPr="00D37AE2">
              <w:rPr>
                <w:rFonts w:asciiTheme="minorHAnsi" w:hAnsiTheme="minorHAnsi" w:cs="Calibri"/>
                <w:color w:val="auto"/>
                <w:sz w:val="22"/>
                <w:lang w:val="hr-HR"/>
              </w:rPr>
              <w:t> </w:t>
            </w:r>
            <w:r w:rsidRPr="00D37AE2">
              <w:rPr>
                <w:rFonts w:asciiTheme="minorHAnsi" w:hAnsiTheme="minorHAnsi" w:cs="Calibri"/>
                <w:color w:val="auto"/>
                <w:sz w:val="22"/>
                <w:lang w:val="hr-HR"/>
              </w:rPr>
              <w:fldChar w:fldCharType="end"/>
            </w:r>
          </w:p>
        </w:tc>
      </w:tr>
      <w:tr w:rsidR="00F5106D" w:rsidRPr="00D37AE2" w:rsidTr="003C3ACA">
        <w:trPr>
          <w:trHeight w:val="108"/>
        </w:trPr>
        <w:tc>
          <w:tcPr>
            <w:tcW w:w="579" w:type="pct"/>
            <w:vAlign w:val="center"/>
          </w:tcPr>
          <w:p w:rsidR="00F5106D" w:rsidRPr="00D37AE2" w:rsidRDefault="00F5106D" w:rsidP="00DD4BCF">
            <w:pPr>
              <w:pStyle w:val="Tijeloteksta"/>
              <w:rPr>
                <w:rFonts w:asciiTheme="minorHAnsi" w:hAnsiTheme="minorHAnsi" w:cs="Calibri"/>
                <w:color w:val="auto"/>
                <w:sz w:val="22"/>
                <w:lang w:val="hr-HR"/>
              </w:rPr>
            </w:pPr>
            <w:r w:rsidRPr="00D37AE2">
              <w:rPr>
                <w:rFonts w:asciiTheme="minorHAnsi" w:hAnsiTheme="minorHAnsi" w:cs="Calibri"/>
                <w:color w:val="auto"/>
                <w:sz w:val="22"/>
                <w:lang w:val="hr-HR"/>
              </w:rPr>
              <w:t>Projekt</w:t>
            </w:r>
          </w:p>
        </w:tc>
        <w:tc>
          <w:tcPr>
            <w:tcW w:w="375" w:type="pct"/>
            <w:vAlign w:val="center"/>
          </w:tcPr>
          <w:p w:rsidR="00F5106D" w:rsidRPr="00D37AE2" w:rsidRDefault="00F5106D" w:rsidP="00DD4BCF">
            <w:pPr>
              <w:pStyle w:val="Tijeloteksta"/>
              <w:rPr>
                <w:rFonts w:asciiTheme="minorHAnsi" w:hAnsiTheme="minorHAnsi" w:cs="Calibri"/>
                <w:color w:val="auto"/>
                <w:sz w:val="22"/>
                <w:lang w:val="hr-HR"/>
              </w:rPr>
            </w:pPr>
            <w:r w:rsidRPr="00D37AE2">
              <w:rPr>
                <w:rFonts w:asciiTheme="minorHAnsi" w:hAnsiTheme="minorHAnsi" w:cs="Calibri"/>
                <w:color w:val="auto"/>
                <w:sz w:val="22"/>
                <w:lang w:val="hr-HR"/>
              </w:rPr>
              <w:fldChar w:fldCharType="begin">
                <w:ffData>
                  <w:name w:val=""/>
                  <w:enabled/>
                  <w:calcOnExit w:val="0"/>
                  <w:textInput/>
                </w:ffData>
              </w:fldChar>
            </w:r>
            <w:r w:rsidRPr="00D37AE2">
              <w:rPr>
                <w:rFonts w:asciiTheme="minorHAnsi" w:hAnsiTheme="minorHAnsi" w:cs="Calibri"/>
                <w:color w:val="auto"/>
                <w:sz w:val="22"/>
                <w:lang w:val="hr-HR"/>
              </w:rPr>
              <w:instrText xml:space="preserve"> FORMTEXT </w:instrText>
            </w:r>
            <w:r w:rsidRPr="00D37AE2">
              <w:rPr>
                <w:rFonts w:asciiTheme="minorHAnsi" w:hAnsiTheme="minorHAnsi" w:cs="Calibri"/>
                <w:color w:val="auto"/>
                <w:sz w:val="22"/>
                <w:lang w:val="hr-HR"/>
              </w:rPr>
            </w:r>
            <w:r w:rsidRPr="00D37AE2">
              <w:rPr>
                <w:rFonts w:asciiTheme="minorHAnsi" w:hAnsiTheme="minorHAnsi" w:cs="Calibri"/>
                <w:color w:val="auto"/>
                <w:sz w:val="22"/>
                <w:lang w:val="hr-HR"/>
              </w:rPr>
              <w:fldChar w:fldCharType="separate"/>
            </w:r>
            <w:r w:rsidRPr="00D37AE2">
              <w:rPr>
                <w:rFonts w:asciiTheme="minorHAnsi" w:hAnsiTheme="minorHAnsi" w:cs="Calibri"/>
                <w:color w:val="auto"/>
                <w:sz w:val="22"/>
                <w:lang w:val="hr-HR"/>
              </w:rPr>
              <w:t> </w:t>
            </w:r>
            <w:r w:rsidRPr="00D37AE2">
              <w:rPr>
                <w:rFonts w:asciiTheme="minorHAnsi" w:hAnsiTheme="minorHAnsi" w:cs="Calibri"/>
                <w:color w:val="auto"/>
                <w:sz w:val="22"/>
                <w:lang w:val="hr-HR"/>
              </w:rPr>
              <w:t> </w:t>
            </w:r>
            <w:r w:rsidRPr="00D37AE2">
              <w:rPr>
                <w:rFonts w:asciiTheme="minorHAnsi" w:hAnsiTheme="minorHAnsi" w:cs="Calibri"/>
                <w:color w:val="auto"/>
                <w:sz w:val="22"/>
                <w:lang w:val="hr-HR"/>
              </w:rPr>
              <w:t> </w:t>
            </w:r>
            <w:r w:rsidRPr="00D37AE2">
              <w:rPr>
                <w:rFonts w:asciiTheme="minorHAnsi" w:hAnsiTheme="minorHAnsi" w:cs="Calibri"/>
                <w:color w:val="auto"/>
                <w:sz w:val="22"/>
                <w:lang w:val="hr-HR"/>
              </w:rPr>
              <w:fldChar w:fldCharType="end"/>
            </w:r>
          </w:p>
        </w:tc>
        <w:tc>
          <w:tcPr>
            <w:tcW w:w="591" w:type="pct"/>
            <w:vAlign w:val="center"/>
          </w:tcPr>
          <w:p w:rsidR="00F5106D" w:rsidRPr="00D37AE2" w:rsidRDefault="00F5106D" w:rsidP="00DD4BCF">
            <w:pPr>
              <w:pStyle w:val="Tijeloteksta"/>
              <w:rPr>
                <w:rFonts w:asciiTheme="minorHAnsi" w:hAnsiTheme="minorHAnsi" w:cs="Calibri"/>
                <w:color w:val="auto"/>
                <w:sz w:val="22"/>
                <w:lang w:val="hr-HR"/>
              </w:rPr>
            </w:pPr>
            <w:r w:rsidRPr="00D37AE2">
              <w:rPr>
                <w:rFonts w:asciiTheme="minorHAnsi" w:hAnsiTheme="minorHAnsi" w:cs="Calibri"/>
                <w:color w:val="auto"/>
                <w:sz w:val="22"/>
                <w:lang w:val="hr-HR"/>
              </w:rPr>
              <w:t>Kontinuirana provjera znanja</w:t>
            </w:r>
          </w:p>
        </w:tc>
        <w:tc>
          <w:tcPr>
            <w:tcW w:w="375" w:type="pct"/>
            <w:vAlign w:val="center"/>
          </w:tcPr>
          <w:p w:rsidR="00F5106D" w:rsidRPr="00D37AE2" w:rsidRDefault="00F5106D" w:rsidP="00DD4BCF">
            <w:pPr>
              <w:pStyle w:val="Tijeloteksta"/>
              <w:rPr>
                <w:rFonts w:asciiTheme="minorHAnsi" w:hAnsiTheme="minorHAnsi" w:cs="Calibri"/>
                <w:color w:val="auto"/>
                <w:sz w:val="22"/>
                <w:lang w:val="hr-HR"/>
              </w:rPr>
            </w:pPr>
            <w:r w:rsidRPr="00D37AE2">
              <w:rPr>
                <w:rFonts w:asciiTheme="minorHAnsi" w:hAnsiTheme="minorHAnsi" w:cs="Calibri"/>
                <w:color w:val="auto"/>
                <w:sz w:val="22"/>
                <w:lang w:val="hr-HR"/>
              </w:rPr>
              <w:fldChar w:fldCharType="begin">
                <w:ffData>
                  <w:name w:val=""/>
                  <w:enabled/>
                  <w:calcOnExit w:val="0"/>
                  <w:textInput/>
                </w:ffData>
              </w:fldChar>
            </w:r>
            <w:r w:rsidRPr="00D37AE2">
              <w:rPr>
                <w:rFonts w:asciiTheme="minorHAnsi" w:hAnsiTheme="minorHAnsi" w:cs="Calibri"/>
                <w:color w:val="auto"/>
                <w:sz w:val="22"/>
                <w:lang w:val="hr-HR"/>
              </w:rPr>
              <w:instrText xml:space="preserve"> FORMTEXT </w:instrText>
            </w:r>
            <w:r w:rsidRPr="00D37AE2">
              <w:rPr>
                <w:rFonts w:asciiTheme="minorHAnsi" w:hAnsiTheme="minorHAnsi" w:cs="Calibri"/>
                <w:color w:val="auto"/>
                <w:sz w:val="22"/>
                <w:lang w:val="hr-HR"/>
              </w:rPr>
            </w:r>
            <w:r w:rsidRPr="00D37AE2">
              <w:rPr>
                <w:rFonts w:asciiTheme="minorHAnsi" w:hAnsiTheme="minorHAnsi" w:cs="Calibri"/>
                <w:color w:val="auto"/>
                <w:sz w:val="22"/>
                <w:lang w:val="hr-HR"/>
              </w:rPr>
              <w:fldChar w:fldCharType="separate"/>
            </w:r>
            <w:r w:rsidRPr="00D37AE2">
              <w:rPr>
                <w:rFonts w:asciiTheme="minorHAnsi" w:hAnsiTheme="minorHAnsi" w:cs="Calibri"/>
                <w:color w:val="auto"/>
                <w:sz w:val="22"/>
                <w:lang w:val="hr-HR"/>
              </w:rPr>
              <w:t> </w:t>
            </w:r>
            <w:r w:rsidRPr="00D37AE2">
              <w:rPr>
                <w:rFonts w:asciiTheme="minorHAnsi" w:hAnsiTheme="minorHAnsi" w:cs="Calibri"/>
                <w:color w:val="auto"/>
                <w:sz w:val="22"/>
                <w:lang w:val="hr-HR"/>
              </w:rPr>
              <w:t> </w:t>
            </w:r>
            <w:r w:rsidRPr="00D37AE2">
              <w:rPr>
                <w:rFonts w:asciiTheme="minorHAnsi" w:hAnsiTheme="minorHAnsi" w:cs="Calibri"/>
                <w:color w:val="auto"/>
                <w:sz w:val="22"/>
                <w:lang w:val="hr-HR"/>
              </w:rPr>
              <w:t> </w:t>
            </w:r>
            <w:r w:rsidRPr="00D37AE2">
              <w:rPr>
                <w:rFonts w:asciiTheme="minorHAnsi" w:hAnsiTheme="minorHAnsi" w:cs="Calibri"/>
                <w:color w:val="auto"/>
                <w:sz w:val="22"/>
                <w:lang w:val="hr-HR"/>
              </w:rPr>
              <w:fldChar w:fldCharType="end"/>
            </w:r>
          </w:p>
        </w:tc>
        <w:tc>
          <w:tcPr>
            <w:tcW w:w="656" w:type="pct"/>
            <w:vAlign w:val="center"/>
          </w:tcPr>
          <w:p w:rsidR="00F5106D" w:rsidRPr="00D37AE2" w:rsidRDefault="00F5106D" w:rsidP="00DD4BCF">
            <w:pPr>
              <w:pStyle w:val="Tijeloteksta"/>
              <w:rPr>
                <w:rFonts w:asciiTheme="minorHAnsi" w:hAnsiTheme="minorHAnsi" w:cs="Calibri"/>
                <w:color w:val="auto"/>
                <w:sz w:val="22"/>
                <w:lang w:val="hr-HR"/>
              </w:rPr>
            </w:pPr>
            <w:r w:rsidRPr="00D37AE2">
              <w:rPr>
                <w:rFonts w:asciiTheme="minorHAnsi" w:hAnsiTheme="minorHAnsi" w:cs="Calibri"/>
                <w:color w:val="auto"/>
                <w:sz w:val="22"/>
                <w:lang w:val="hr-HR"/>
              </w:rPr>
              <w:t>Referat</w:t>
            </w:r>
          </w:p>
        </w:tc>
        <w:tc>
          <w:tcPr>
            <w:tcW w:w="287" w:type="pct"/>
            <w:vAlign w:val="center"/>
          </w:tcPr>
          <w:p w:rsidR="00F5106D" w:rsidRPr="00D37AE2" w:rsidRDefault="00F5106D" w:rsidP="00DD4BCF">
            <w:pPr>
              <w:pStyle w:val="Tijeloteksta"/>
              <w:rPr>
                <w:rFonts w:asciiTheme="minorHAnsi" w:hAnsiTheme="minorHAnsi" w:cs="Calibri"/>
                <w:color w:val="auto"/>
                <w:sz w:val="22"/>
                <w:lang w:val="hr-HR"/>
              </w:rPr>
            </w:pPr>
            <w:r w:rsidRPr="00D37AE2">
              <w:rPr>
                <w:rFonts w:asciiTheme="minorHAnsi" w:hAnsiTheme="minorHAnsi" w:cs="Calibri"/>
                <w:color w:val="auto"/>
                <w:sz w:val="22"/>
                <w:lang w:val="hr-HR"/>
              </w:rPr>
              <w:fldChar w:fldCharType="begin">
                <w:ffData>
                  <w:name w:val=""/>
                  <w:enabled/>
                  <w:calcOnExit w:val="0"/>
                  <w:textInput/>
                </w:ffData>
              </w:fldChar>
            </w:r>
            <w:r w:rsidRPr="00D37AE2">
              <w:rPr>
                <w:rFonts w:asciiTheme="minorHAnsi" w:hAnsiTheme="minorHAnsi" w:cs="Calibri"/>
                <w:color w:val="auto"/>
                <w:sz w:val="22"/>
                <w:lang w:val="hr-HR"/>
              </w:rPr>
              <w:instrText xml:space="preserve"> FORMTEXT </w:instrText>
            </w:r>
            <w:r w:rsidRPr="00D37AE2">
              <w:rPr>
                <w:rFonts w:asciiTheme="minorHAnsi" w:hAnsiTheme="minorHAnsi" w:cs="Calibri"/>
                <w:color w:val="auto"/>
                <w:sz w:val="22"/>
                <w:lang w:val="hr-HR"/>
              </w:rPr>
            </w:r>
            <w:r w:rsidRPr="00D37AE2">
              <w:rPr>
                <w:rFonts w:asciiTheme="minorHAnsi" w:hAnsiTheme="minorHAnsi" w:cs="Calibri"/>
                <w:color w:val="auto"/>
                <w:sz w:val="22"/>
                <w:lang w:val="hr-HR"/>
              </w:rPr>
              <w:fldChar w:fldCharType="separate"/>
            </w:r>
            <w:r w:rsidRPr="00D37AE2">
              <w:rPr>
                <w:rFonts w:asciiTheme="minorHAnsi" w:hAnsiTheme="minorHAnsi" w:cs="Calibri"/>
                <w:color w:val="auto"/>
                <w:sz w:val="22"/>
                <w:lang w:val="hr-HR"/>
              </w:rPr>
              <w:t> </w:t>
            </w:r>
            <w:r w:rsidRPr="00D37AE2">
              <w:rPr>
                <w:rFonts w:asciiTheme="minorHAnsi" w:hAnsiTheme="minorHAnsi" w:cs="Calibri"/>
                <w:color w:val="auto"/>
                <w:sz w:val="22"/>
                <w:lang w:val="hr-HR"/>
              </w:rPr>
              <w:t> </w:t>
            </w:r>
            <w:r w:rsidRPr="00D37AE2">
              <w:rPr>
                <w:rFonts w:asciiTheme="minorHAnsi" w:hAnsiTheme="minorHAnsi" w:cs="Calibri"/>
                <w:color w:val="auto"/>
                <w:sz w:val="22"/>
                <w:lang w:val="hr-HR"/>
              </w:rPr>
              <w:t> </w:t>
            </w:r>
            <w:r w:rsidRPr="00D37AE2">
              <w:rPr>
                <w:rFonts w:asciiTheme="minorHAnsi" w:hAnsiTheme="minorHAnsi" w:cs="Calibri"/>
                <w:color w:val="auto"/>
                <w:sz w:val="22"/>
                <w:lang w:val="hr-HR"/>
              </w:rPr>
              <w:fldChar w:fldCharType="end"/>
            </w:r>
          </w:p>
        </w:tc>
        <w:tc>
          <w:tcPr>
            <w:tcW w:w="722" w:type="pct"/>
            <w:gridSpan w:val="2"/>
            <w:vAlign w:val="center"/>
          </w:tcPr>
          <w:p w:rsidR="00F5106D" w:rsidRPr="00D37AE2" w:rsidRDefault="00F5106D" w:rsidP="00DD4BCF">
            <w:pPr>
              <w:pStyle w:val="Tijeloteksta"/>
              <w:rPr>
                <w:rFonts w:asciiTheme="minorHAnsi" w:hAnsiTheme="minorHAnsi" w:cs="Calibri"/>
                <w:color w:val="auto"/>
                <w:sz w:val="22"/>
                <w:lang w:val="hr-HR"/>
              </w:rPr>
            </w:pPr>
            <w:r w:rsidRPr="00D37AE2">
              <w:rPr>
                <w:rFonts w:asciiTheme="minorHAnsi" w:hAnsiTheme="minorHAnsi" w:cs="Calibri"/>
                <w:color w:val="auto"/>
                <w:sz w:val="22"/>
                <w:lang w:val="hr-HR"/>
              </w:rPr>
              <w:t>Praktični rad</w:t>
            </w:r>
          </w:p>
        </w:tc>
        <w:tc>
          <w:tcPr>
            <w:tcW w:w="1415" w:type="pct"/>
            <w:gridSpan w:val="2"/>
            <w:vAlign w:val="center"/>
          </w:tcPr>
          <w:p w:rsidR="00F5106D" w:rsidRPr="00D37AE2" w:rsidRDefault="00F5106D" w:rsidP="00DD4BCF">
            <w:pPr>
              <w:pStyle w:val="Tijeloteksta"/>
              <w:rPr>
                <w:rFonts w:asciiTheme="minorHAnsi" w:hAnsiTheme="minorHAnsi" w:cs="Calibri"/>
                <w:color w:val="auto"/>
                <w:sz w:val="22"/>
                <w:lang w:val="hr-HR"/>
              </w:rPr>
            </w:pPr>
            <w:r w:rsidRPr="00D37AE2">
              <w:rPr>
                <w:rFonts w:asciiTheme="minorHAnsi" w:hAnsiTheme="minorHAnsi" w:cs="Calibri"/>
                <w:color w:val="auto"/>
                <w:sz w:val="22"/>
                <w:lang w:val="hr-HR"/>
              </w:rPr>
              <w:fldChar w:fldCharType="begin">
                <w:ffData>
                  <w:name w:val=""/>
                  <w:enabled/>
                  <w:calcOnExit w:val="0"/>
                  <w:textInput/>
                </w:ffData>
              </w:fldChar>
            </w:r>
            <w:r w:rsidRPr="00D37AE2">
              <w:rPr>
                <w:rFonts w:asciiTheme="minorHAnsi" w:hAnsiTheme="minorHAnsi" w:cs="Calibri"/>
                <w:color w:val="auto"/>
                <w:sz w:val="22"/>
                <w:lang w:val="hr-HR"/>
              </w:rPr>
              <w:instrText xml:space="preserve"> FORMTEXT </w:instrText>
            </w:r>
            <w:r w:rsidRPr="00D37AE2">
              <w:rPr>
                <w:rFonts w:asciiTheme="minorHAnsi" w:hAnsiTheme="minorHAnsi" w:cs="Calibri"/>
                <w:color w:val="auto"/>
                <w:sz w:val="22"/>
                <w:lang w:val="hr-HR"/>
              </w:rPr>
            </w:r>
            <w:r w:rsidRPr="00D37AE2">
              <w:rPr>
                <w:rFonts w:asciiTheme="minorHAnsi" w:hAnsiTheme="minorHAnsi" w:cs="Calibri"/>
                <w:color w:val="auto"/>
                <w:sz w:val="22"/>
                <w:lang w:val="hr-HR"/>
              </w:rPr>
              <w:fldChar w:fldCharType="separate"/>
            </w:r>
            <w:r w:rsidRPr="00D37AE2">
              <w:rPr>
                <w:rFonts w:asciiTheme="minorHAnsi" w:hAnsiTheme="minorHAnsi" w:cs="Calibri"/>
                <w:noProof/>
                <w:color w:val="auto"/>
                <w:sz w:val="22"/>
                <w:lang w:val="hr-HR"/>
              </w:rPr>
              <w:t> </w:t>
            </w:r>
            <w:r w:rsidRPr="00D37AE2">
              <w:rPr>
                <w:rFonts w:asciiTheme="minorHAnsi" w:hAnsiTheme="minorHAnsi" w:cs="Calibri"/>
                <w:noProof/>
                <w:color w:val="auto"/>
                <w:sz w:val="22"/>
                <w:lang w:val="hr-HR"/>
              </w:rPr>
              <w:t> </w:t>
            </w:r>
            <w:r w:rsidRPr="00D37AE2">
              <w:rPr>
                <w:rFonts w:asciiTheme="minorHAnsi" w:hAnsiTheme="minorHAnsi" w:cs="Calibri"/>
                <w:noProof/>
                <w:color w:val="auto"/>
                <w:sz w:val="22"/>
                <w:lang w:val="hr-HR"/>
              </w:rPr>
              <w:t> </w:t>
            </w:r>
            <w:r w:rsidRPr="00D37AE2">
              <w:rPr>
                <w:rFonts w:asciiTheme="minorHAnsi" w:hAnsiTheme="minorHAnsi" w:cs="Calibri"/>
                <w:noProof/>
                <w:color w:val="auto"/>
                <w:sz w:val="22"/>
                <w:lang w:val="hr-HR"/>
              </w:rPr>
              <w:t> </w:t>
            </w:r>
            <w:r w:rsidRPr="00D37AE2">
              <w:rPr>
                <w:rFonts w:asciiTheme="minorHAnsi" w:hAnsiTheme="minorHAnsi" w:cs="Calibri"/>
                <w:noProof/>
                <w:color w:val="auto"/>
                <w:sz w:val="22"/>
                <w:lang w:val="hr-HR"/>
              </w:rPr>
              <w:t> </w:t>
            </w:r>
            <w:r w:rsidRPr="00D37AE2">
              <w:rPr>
                <w:rFonts w:asciiTheme="minorHAnsi" w:hAnsiTheme="minorHAnsi" w:cs="Calibri"/>
                <w:color w:val="auto"/>
                <w:sz w:val="22"/>
                <w:lang w:val="hr-HR"/>
              </w:rPr>
              <w:fldChar w:fldCharType="end"/>
            </w:r>
          </w:p>
        </w:tc>
      </w:tr>
      <w:tr w:rsidR="00F5106D" w:rsidRPr="00D37AE2" w:rsidTr="003C3ACA">
        <w:trPr>
          <w:trHeight w:val="108"/>
        </w:trPr>
        <w:tc>
          <w:tcPr>
            <w:tcW w:w="579" w:type="pct"/>
            <w:vAlign w:val="center"/>
          </w:tcPr>
          <w:p w:rsidR="00F5106D" w:rsidRPr="00D37AE2" w:rsidRDefault="00F5106D" w:rsidP="00DD4BCF">
            <w:pPr>
              <w:pStyle w:val="Tijeloteksta"/>
              <w:rPr>
                <w:rFonts w:asciiTheme="minorHAnsi" w:hAnsiTheme="minorHAnsi" w:cs="Calibri"/>
                <w:color w:val="auto"/>
                <w:sz w:val="22"/>
                <w:lang w:val="hr-HR"/>
              </w:rPr>
            </w:pPr>
            <w:r w:rsidRPr="00D37AE2">
              <w:rPr>
                <w:rFonts w:asciiTheme="minorHAnsi" w:hAnsiTheme="minorHAnsi" w:cs="Calibri"/>
                <w:color w:val="auto"/>
                <w:sz w:val="22"/>
                <w:lang w:val="hr-HR"/>
              </w:rPr>
              <w:t>Portfolio</w:t>
            </w:r>
          </w:p>
        </w:tc>
        <w:tc>
          <w:tcPr>
            <w:tcW w:w="375" w:type="pct"/>
            <w:vAlign w:val="center"/>
          </w:tcPr>
          <w:p w:rsidR="00F5106D" w:rsidRPr="00D37AE2" w:rsidRDefault="00F5106D" w:rsidP="00DD4BCF">
            <w:pPr>
              <w:pStyle w:val="Tijeloteksta"/>
              <w:rPr>
                <w:rFonts w:asciiTheme="minorHAnsi" w:hAnsiTheme="minorHAnsi" w:cs="Calibri"/>
                <w:color w:val="auto"/>
                <w:sz w:val="22"/>
                <w:lang w:val="hr-HR"/>
              </w:rPr>
            </w:pPr>
            <w:r w:rsidRPr="00D37AE2">
              <w:rPr>
                <w:rFonts w:asciiTheme="minorHAnsi" w:hAnsiTheme="minorHAnsi" w:cs="Calibri"/>
                <w:color w:val="auto"/>
                <w:sz w:val="22"/>
                <w:lang w:val="hr-HR"/>
              </w:rPr>
              <w:fldChar w:fldCharType="begin">
                <w:ffData>
                  <w:name w:val=""/>
                  <w:enabled/>
                  <w:calcOnExit w:val="0"/>
                  <w:textInput/>
                </w:ffData>
              </w:fldChar>
            </w:r>
            <w:r w:rsidRPr="00D37AE2">
              <w:rPr>
                <w:rFonts w:asciiTheme="minorHAnsi" w:hAnsiTheme="minorHAnsi" w:cs="Calibri"/>
                <w:color w:val="auto"/>
                <w:sz w:val="22"/>
                <w:lang w:val="hr-HR"/>
              </w:rPr>
              <w:instrText xml:space="preserve"> FORMTEXT </w:instrText>
            </w:r>
            <w:r w:rsidRPr="00D37AE2">
              <w:rPr>
                <w:rFonts w:asciiTheme="minorHAnsi" w:hAnsiTheme="minorHAnsi" w:cs="Calibri"/>
                <w:color w:val="auto"/>
                <w:sz w:val="22"/>
                <w:lang w:val="hr-HR"/>
              </w:rPr>
            </w:r>
            <w:r w:rsidRPr="00D37AE2">
              <w:rPr>
                <w:rFonts w:asciiTheme="minorHAnsi" w:hAnsiTheme="minorHAnsi" w:cs="Calibri"/>
                <w:color w:val="auto"/>
                <w:sz w:val="22"/>
                <w:lang w:val="hr-HR"/>
              </w:rPr>
              <w:fldChar w:fldCharType="separate"/>
            </w:r>
            <w:r w:rsidRPr="00D37AE2">
              <w:rPr>
                <w:rFonts w:asciiTheme="minorHAnsi" w:hAnsiTheme="minorHAnsi" w:cs="Calibri"/>
                <w:color w:val="auto"/>
                <w:sz w:val="22"/>
                <w:lang w:val="hr-HR"/>
              </w:rPr>
              <w:t> </w:t>
            </w:r>
            <w:r w:rsidRPr="00D37AE2">
              <w:rPr>
                <w:rFonts w:asciiTheme="minorHAnsi" w:hAnsiTheme="minorHAnsi" w:cs="Calibri"/>
                <w:color w:val="auto"/>
                <w:sz w:val="22"/>
                <w:lang w:val="hr-HR"/>
              </w:rPr>
              <w:t> </w:t>
            </w:r>
            <w:r w:rsidRPr="00D37AE2">
              <w:rPr>
                <w:rFonts w:asciiTheme="minorHAnsi" w:hAnsiTheme="minorHAnsi" w:cs="Calibri"/>
                <w:color w:val="auto"/>
                <w:sz w:val="22"/>
                <w:lang w:val="hr-HR"/>
              </w:rPr>
              <w:t> </w:t>
            </w:r>
            <w:r w:rsidRPr="00D37AE2">
              <w:rPr>
                <w:rFonts w:asciiTheme="minorHAnsi" w:hAnsiTheme="minorHAnsi" w:cs="Calibri"/>
                <w:color w:val="auto"/>
                <w:sz w:val="22"/>
                <w:lang w:val="hr-HR"/>
              </w:rPr>
              <w:fldChar w:fldCharType="end"/>
            </w:r>
          </w:p>
        </w:tc>
        <w:tc>
          <w:tcPr>
            <w:tcW w:w="591" w:type="pct"/>
            <w:vAlign w:val="center"/>
          </w:tcPr>
          <w:p w:rsidR="00F5106D" w:rsidRPr="00D37AE2" w:rsidRDefault="00F5106D" w:rsidP="00DD4BCF">
            <w:pPr>
              <w:pStyle w:val="Tijeloteksta"/>
              <w:rPr>
                <w:rFonts w:asciiTheme="minorHAnsi" w:hAnsiTheme="minorHAnsi" w:cs="Calibri"/>
                <w:color w:val="auto"/>
                <w:sz w:val="22"/>
                <w:lang w:val="hr-HR"/>
              </w:rPr>
            </w:pPr>
          </w:p>
        </w:tc>
        <w:tc>
          <w:tcPr>
            <w:tcW w:w="375" w:type="pct"/>
            <w:vAlign w:val="center"/>
          </w:tcPr>
          <w:p w:rsidR="00F5106D" w:rsidRPr="00D37AE2" w:rsidRDefault="00F5106D" w:rsidP="00DD4BCF">
            <w:pPr>
              <w:pStyle w:val="Tijeloteksta"/>
              <w:rPr>
                <w:rFonts w:asciiTheme="minorHAnsi" w:hAnsiTheme="minorHAnsi" w:cs="Calibri"/>
                <w:color w:val="auto"/>
                <w:sz w:val="22"/>
                <w:lang w:val="hr-HR"/>
              </w:rPr>
            </w:pPr>
            <w:r w:rsidRPr="00D37AE2">
              <w:rPr>
                <w:rFonts w:asciiTheme="minorHAnsi" w:hAnsiTheme="minorHAnsi" w:cs="Calibri"/>
                <w:color w:val="auto"/>
                <w:sz w:val="22"/>
                <w:lang w:val="hr-HR"/>
              </w:rPr>
              <w:fldChar w:fldCharType="begin">
                <w:ffData>
                  <w:name w:val=""/>
                  <w:enabled/>
                  <w:calcOnExit w:val="0"/>
                  <w:textInput/>
                </w:ffData>
              </w:fldChar>
            </w:r>
            <w:r w:rsidRPr="00D37AE2">
              <w:rPr>
                <w:rFonts w:asciiTheme="minorHAnsi" w:hAnsiTheme="minorHAnsi" w:cs="Calibri"/>
                <w:color w:val="auto"/>
                <w:sz w:val="22"/>
                <w:lang w:val="hr-HR"/>
              </w:rPr>
              <w:instrText xml:space="preserve"> FORMTEXT </w:instrText>
            </w:r>
            <w:r w:rsidRPr="00D37AE2">
              <w:rPr>
                <w:rFonts w:asciiTheme="minorHAnsi" w:hAnsiTheme="minorHAnsi" w:cs="Calibri"/>
                <w:color w:val="auto"/>
                <w:sz w:val="22"/>
                <w:lang w:val="hr-HR"/>
              </w:rPr>
            </w:r>
            <w:r w:rsidRPr="00D37AE2">
              <w:rPr>
                <w:rFonts w:asciiTheme="minorHAnsi" w:hAnsiTheme="minorHAnsi" w:cs="Calibri"/>
                <w:color w:val="auto"/>
                <w:sz w:val="22"/>
                <w:lang w:val="hr-HR"/>
              </w:rPr>
              <w:fldChar w:fldCharType="separate"/>
            </w:r>
            <w:r w:rsidRPr="00D37AE2">
              <w:rPr>
                <w:rFonts w:asciiTheme="minorHAnsi" w:hAnsiTheme="minorHAnsi" w:cs="Calibri"/>
                <w:color w:val="auto"/>
                <w:sz w:val="22"/>
                <w:lang w:val="hr-HR"/>
              </w:rPr>
              <w:t> </w:t>
            </w:r>
            <w:r w:rsidRPr="00D37AE2">
              <w:rPr>
                <w:rFonts w:asciiTheme="minorHAnsi" w:hAnsiTheme="minorHAnsi" w:cs="Calibri"/>
                <w:color w:val="auto"/>
                <w:sz w:val="22"/>
                <w:lang w:val="hr-HR"/>
              </w:rPr>
              <w:t> </w:t>
            </w:r>
            <w:r w:rsidRPr="00D37AE2">
              <w:rPr>
                <w:rFonts w:asciiTheme="minorHAnsi" w:hAnsiTheme="minorHAnsi" w:cs="Calibri"/>
                <w:color w:val="auto"/>
                <w:sz w:val="22"/>
                <w:lang w:val="hr-HR"/>
              </w:rPr>
              <w:t> </w:t>
            </w:r>
            <w:r w:rsidRPr="00D37AE2">
              <w:rPr>
                <w:rFonts w:asciiTheme="minorHAnsi" w:hAnsiTheme="minorHAnsi" w:cs="Calibri"/>
                <w:color w:val="auto"/>
                <w:sz w:val="22"/>
                <w:lang w:val="hr-HR"/>
              </w:rPr>
              <w:fldChar w:fldCharType="end"/>
            </w:r>
          </w:p>
        </w:tc>
        <w:tc>
          <w:tcPr>
            <w:tcW w:w="656" w:type="pct"/>
            <w:vAlign w:val="center"/>
          </w:tcPr>
          <w:p w:rsidR="00F5106D" w:rsidRPr="00D37AE2" w:rsidRDefault="00F5106D" w:rsidP="00DD4BCF">
            <w:pPr>
              <w:pStyle w:val="Tijeloteksta"/>
              <w:rPr>
                <w:rFonts w:asciiTheme="minorHAnsi" w:hAnsiTheme="minorHAnsi" w:cs="Calibri"/>
                <w:color w:val="auto"/>
                <w:sz w:val="22"/>
                <w:lang w:val="hr-HR"/>
              </w:rPr>
            </w:pPr>
          </w:p>
        </w:tc>
        <w:tc>
          <w:tcPr>
            <w:tcW w:w="287" w:type="pct"/>
            <w:vAlign w:val="center"/>
          </w:tcPr>
          <w:p w:rsidR="00F5106D" w:rsidRPr="00D37AE2" w:rsidRDefault="00F5106D" w:rsidP="00DD4BCF">
            <w:pPr>
              <w:pStyle w:val="Tijeloteksta"/>
              <w:rPr>
                <w:rFonts w:asciiTheme="minorHAnsi" w:hAnsiTheme="minorHAnsi" w:cs="Calibri"/>
                <w:color w:val="auto"/>
                <w:sz w:val="22"/>
                <w:lang w:val="hr-HR"/>
              </w:rPr>
            </w:pPr>
            <w:r w:rsidRPr="00D37AE2">
              <w:rPr>
                <w:rFonts w:asciiTheme="minorHAnsi" w:hAnsiTheme="minorHAnsi" w:cs="Calibri"/>
                <w:color w:val="auto"/>
                <w:sz w:val="22"/>
                <w:lang w:val="hr-HR"/>
              </w:rPr>
              <w:fldChar w:fldCharType="begin">
                <w:ffData>
                  <w:name w:val=""/>
                  <w:enabled/>
                  <w:calcOnExit w:val="0"/>
                  <w:textInput/>
                </w:ffData>
              </w:fldChar>
            </w:r>
            <w:r w:rsidRPr="00D37AE2">
              <w:rPr>
                <w:rFonts w:asciiTheme="minorHAnsi" w:hAnsiTheme="minorHAnsi" w:cs="Calibri"/>
                <w:color w:val="auto"/>
                <w:sz w:val="22"/>
                <w:lang w:val="hr-HR"/>
              </w:rPr>
              <w:instrText xml:space="preserve"> FORMTEXT </w:instrText>
            </w:r>
            <w:r w:rsidRPr="00D37AE2">
              <w:rPr>
                <w:rFonts w:asciiTheme="minorHAnsi" w:hAnsiTheme="minorHAnsi" w:cs="Calibri"/>
                <w:color w:val="auto"/>
                <w:sz w:val="22"/>
                <w:lang w:val="hr-HR"/>
              </w:rPr>
            </w:r>
            <w:r w:rsidRPr="00D37AE2">
              <w:rPr>
                <w:rFonts w:asciiTheme="minorHAnsi" w:hAnsiTheme="minorHAnsi" w:cs="Calibri"/>
                <w:color w:val="auto"/>
                <w:sz w:val="22"/>
                <w:lang w:val="hr-HR"/>
              </w:rPr>
              <w:fldChar w:fldCharType="separate"/>
            </w:r>
            <w:r w:rsidRPr="00D37AE2">
              <w:rPr>
                <w:rFonts w:asciiTheme="minorHAnsi" w:hAnsiTheme="minorHAnsi" w:cs="Calibri"/>
                <w:color w:val="auto"/>
                <w:sz w:val="22"/>
                <w:lang w:val="hr-HR"/>
              </w:rPr>
              <w:t> </w:t>
            </w:r>
            <w:r w:rsidRPr="00D37AE2">
              <w:rPr>
                <w:rFonts w:asciiTheme="minorHAnsi" w:hAnsiTheme="minorHAnsi" w:cs="Calibri"/>
                <w:color w:val="auto"/>
                <w:sz w:val="22"/>
                <w:lang w:val="hr-HR"/>
              </w:rPr>
              <w:t> </w:t>
            </w:r>
            <w:r w:rsidRPr="00D37AE2">
              <w:rPr>
                <w:rFonts w:asciiTheme="minorHAnsi" w:hAnsiTheme="minorHAnsi" w:cs="Calibri"/>
                <w:color w:val="auto"/>
                <w:sz w:val="22"/>
                <w:lang w:val="hr-HR"/>
              </w:rPr>
              <w:t> </w:t>
            </w:r>
            <w:r w:rsidRPr="00D37AE2">
              <w:rPr>
                <w:rFonts w:asciiTheme="minorHAnsi" w:hAnsiTheme="minorHAnsi" w:cs="Calibri"/>
                <w:color w:val="auto"/>
                <w:sz w:val="22"/>
                <w:lang w:val="hr-HR"/>
              </w:rPr>
              <w:fldChar w:fldCharType="end"/>
            </w:r>
          </w:p>
        </w:tc>
        <w:tc>
          <w:tcPr>
            <w:tcW w:w="722" w:type="pct"/>
            <w:gridSpan w:val="2"/>
            <w:vAlign w:val="center"/>
          </w:tcPr>
          <w:p w:rsidR="00F5106D" w:rsidRPr="00D37AE2" w:rsidRDefault="00F5106D" w:rsidP="00DD4BCF">
            <w:pPr>
              <w:pStyle w:val="Tijeloteksta"/>
              <w:rPr>
                <w:rFonts w:asciiTheme="minorHAnsi" w:hAnsiTheme="minorHAnsi" w:cs="Calibri"/>
                <w:color w:val="auto"/>
                <w:sz w:val="22"/>
                <w:lang w:val="hr-HR"/>
              </w:rPr>
            </w:pPr>
          </w:p>
        </w:tc>
        <w:tc>
          <w:tcPr>
            <w:tcW w:w="1415" w:type="pct"/>
            <w:gridSpan w:val="2"/>
            <w:vAlign w:val="center"/>
          </w:tcPr>
          <w:p w:rsidR="00F5106D" w:rsidRPr="00D37AE2" w:rsidRDefault="00F5106D" w:rsidP="00DD4BCF">
            <w:pPr>
              <w:pStyle w:val="Tijeloteksta"/>
              <w:rPr>
                <w:rFonts w:asciiTheme="minorHAnsi" w:hAnsiTheme="minorHAnsi" w:cs="Calibri"/>
                <w:color w:val="auto"/>
                <w:sz w:val="22"/>
                <w:lang w:val="hr-HR"/>
              </w:rPr>
            </w:pPr>
            <w:r w:rsidRPr="00D37AE2">
              <w:rPr>
                <w:rFonts w:asciiTheme="minorHAnsi" w:hAnsiTheme="minorHAnsi" w:cs="Calibri"/>
                <w:color w:val="auto"/>
                <w:sz w:val="22"/>
                <w:lang w:val="hr-HR"/>
              </w:rPr>
              <w:fldChar w:fldCharType="begin">
                <w:ffData>
                  <w:name w:val=""/>
                  <w:enabled/>
                  <w:calcOnExit w:val="0"/>
                  <w:textInput/>
                </w:ffData>
              </w:fldChar>
            </w:r>
            <w:r w:rsidRPr="00D37AE2">
              <w:rPr>
                <w:rFonts w:asciiTheme="minorHAnsi" w:hAnsiTheme="minorHAnsi" w:cs="Calibri"/>
                <w:color w:val="auto"/>
                <w:sz w:val="22"/>
                <w:lang w:val="hr-HR"/>
              </w:rPr>
              <w:instrText xml:space="preserve"> FORMTEXT </w:instrText>
            </w:r>
            <w:r w:rsidRPr="00D37AE2">
              <w:rPr>
                <w:rFonts w:asciiTheme="minorHAnsi" w:hAnsiTheme="minorHAnsi" w:cs="Calibri"/>
                <w:color w:val="auto"/>
                <w:sz w:val="22"/>
                <w:lang w:val="hr-HR"/>
              </w:rPr>
            </w:r>
            <w:r w:rsidRPr="00D37AE2">
              <w:rPr>
                <w:rFonts w:asciiTheme="minorHAnsi" w:hAnsiTheme="minorHAnsi" w:cs="Calibri"/>
                <w:color w:val="auto"/>
                <w:sz w:val="22"/>
                <w:lang w:val="hr-HR"/>
              </w:rPr>
              <w:fldChar w:fldCharType="separate"/>
            </w:r>
            <w:r w:rsidRPr="00D37AE2">
              <w:rPr>
                <w:rFonts w:asciiTheme="minorHAnsi" w:hAnsiTheme="minorHAnsi" w:cs="Calibri"/>
                <w:color w:val="auto"/>
                <w:sz w:val="22"/>
                <w:lang w:val="hr-HR"/>
              </w:rPr>
              <w:t> </w:t>
            </w:r>
            <w:r w:rsidRPr="00D37AE2">
              <w:rPr>
                <w:rFonts w:asciiTheme="minorHAnsi" w:hAnsiTheme="minorHAnsi" w:cs="Calibri"/>
                <w:color w:val="auto"/>
                <w:sz w:val="22"/>
                <w:lang w:val="hr-HR"/>
              </w:rPr>
              <w:t> </w:t>
            </w:r>
            <w:r w:rsidRPr="00D37AE2">
              <w:rPr>
                <w:rFonts w:asciiTheme="minorHAnsi" w:hAnsiTheme="minorHAnsi" w:cs="Calibri"/>
                <w:color w:val="auto"/>
                <w:sz w:val="22"/>
                <w:lang w:val="hr-HR"/>
              </w:rPr>
              <w:t> </w:t>
            </w:r>
            <w:r w:rsidRPr="00D37AE2">
              <w:rPr>
                <w:rFonts w:asciiTheme="minorHAnsi" w:hAnsiTheme="minorHAnsi" w:cs="Calibri"/>
                <w:color w:val="auto"/>
                <w:sz w:val="22"/>
                <w:lang w:val="hr-HR"/>
              </w:rPr>
              <w:fldChar w:fldCharType="end"/>
            </w:r>
          </w:p>
        </w:tc>
      </w:tr>
      <w:tr w:rsidR="00F5106D" w:rsidRPr="00D37AE2">
        <w:trPr>
          <w:trHeight w:val="432"/>
        </w:trPr>
        <w:tc>
          <w:tcPr>
            <w:tcW w:w="5000" w:type="pct"/>
            <w:gridSpan w:val="10"/>
            <w:vAlign w:val="center"/>
          </w:tcPr>
          <w:p w:rsidR="00F5106D" w:rsidRPr="00D37AE2" w:rsidRDefault="00F5106D" w:rsidP="00DD4BCF">
            <w:pPr>
              <w:pStyle w:val="Tijeloteksta"/>
              <w:numPr>
                <w:ilvl w:val="1"/>
                <w:numId w:val="123"/>
              </w:numPr>
              <w:tabs>
                <w:tab w:val="left" w:pos="792"/>
              </w:tabs>
              <w:rPr>
                <w:rFonts w:asciiTheme="minorHAnsi" w:hAnsiTheme="minorHAnsi" w:cs="Calibri"/>
                <w:b/>
                <w:color w:val="auto"/>
                <w:sz w:val="22"/>
                <w:lang w:val="hr-HR"/>
              </w:rPr>
            </w:pPr>
            <w:r w:rsidRPr="00D37AE2">
              <w:rPr>
                <w:rFonts w:asciiTheme="minorHAnsi" w:hAnsiTheme="minorHAnsi" w:cs="Calibri"/>
                <w:b/>
                <w:color w:val="auto"/>
                <w:sz w:val="22"/>
                <w:lang w:val="hr-HR"/>
              </w:rPr>
              <w:t>Povezivanje ishoda učenja, nastavnih metoda i ocjenjivanja</w:t>
            </w:r>
          </w:p>
        </w:tc>
      </w:tr>
      <w:tr w:rsidR="00F5106D" w:rsidRPr="00D37AE2">
        <w:trPr>
          <w:trHeight w:val="432"/>
        </w:trPr>
        <w:tc>
          <w:tcPr>
            <w:tcW w:w="5000" w:type="pct"/>
            <w:gridSpan w:val="10"/>
            <w:vAlign w:val="center"/>
          </w:tcPr>
          <w:p w:rsidR="00F5106D" w:rsidRPr="00D37AE2" w:rsidRDefault="00F5106D" w:rsidP="00DD4BCF">
            <w:pPr>
              <w:pStyle w:val="Tijeloteksta"/>
              <w:rPr>
                <w:rFonts w:asciiTheme="minorHAnsi" w:hAnsiTheme="minorHAnsi" w:cs="Calibri"/>
                <w:color w:val="auto"/>
                <w:sz w:val="22"/>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5"/>
              <w:gridCol w:w="720"/>
              <w:gridCol w:w="900"/>
              <w:gridCol w:w="1980"/>
              <w:gridCol w:w="1800"/>
              <w:gridCol w:w="720"/>
              <w:gridCol w:w="720"/>
            </w:tblGrid>
            <w:tr w:rsidR="00F5106D" w:rsidRPr="00D37AE2">
              <w:trPr>
                <w:trHeight w:val="279"/>
              </w:trPr>
              <w:tc>
                <w:tcPr>
                  <w:tcW w:w="2155" w:type="dxa"/>
                  <w:vMerge w:val="restart"/>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 NASTAVNA METODA</w:t>
                  </w:r>
                </w:p>
                <w:p w:rsidR="00F5106D" w:rsidRPr="00D37AE2" w:rsidRDefault="00F5106D" w:rsidP="00DD4BCF">
                  <w:pPr>
                    <w:rPr>
                      <w:rFonts w:asciiTheme="minorHAnsi" w:hAnsiTheme="minorHAnsi" w:cs="Calibri"/>
                      <w:b w:val="0"/>
                      <w:bCs w:val="0"/>
                      <w:color w:val="auto"/>
                      <w:szCs w:val="24"/>
                    </w:rPr>
                  </w:pPr>
                </w:p>
                <w:p w:rsidR="00F5106D" w:rsidRPr="00D37AE2" w:rsidRDefault="00F5106D" w:rsidP="00DD4BCF">
                  <w:pPr>
                    <w:rPr>
                      <w:rFonts w:asciiTheme="minorHAnsi" w:hAnsiTheme="minorHAnsi" w:cs="Calibri"/>
                      <w:b w:val="0"/>
                      <w:bCs w:val="0"/>
                      <w:color w:val="auto"/>
                      <w:szCs w:val="24"/>
                    </w:rPr>
                  </w:pPr>
                </w:p>
              </w:tc>
              <w:tc>
                <w:tcPr>
                  <w:tcW w:w="720" w:type="dxa"/>
                  <w:vMerge w:val="restart"/>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ECTS</w:t>
                  </w:r>
                </w:p>
              </w:tc>
              <w:tc>
                <w:tcPr>
                  <w:tcW w:w="900" w:type="dxa"/>
                  <w:vMerge w:val="restart"/>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ISHOD UČENJA **</w:t>
                  </w:r>
                </w:p>
              </w:tc>
              <w:tc>
                <w:tcPr>
                  <w:tcW w:w="1980" w:type="dxa"/>
                  <w:vMerge w:val="restart"/>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AKTIVNOST STUDENTA</w:t>
                  </w:r>
                </w:p>
              </w:tc>
              <w:tc>
                <w:tcPr>
                  <w:tcW w:w="1800" w:type="dxa"/>
                  <w:vMerge w:val="restart"/>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METODA PROCJENE</w:t>
                  </w:r>
                </w:p>
              </w:tc>
              <w:tc>
                <w:tcPr>
                  <w:tcW w:w="1440" w:type="dxa"/>
                  <w:gridSpan w:val="2"/>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BODOVI</w:t>
                  </w:r>
                </w:p>
              </w:tc>
            </w:tr>
            <w:tr w:rsidR="00F5106D" w:rsidRPr="00D37AE2">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F5106D" w:rsidRPr="00D37AE2" w:rsidRDefault="00F5106D" w:rsidP="00DD4BCF">
                  <w:pPr>
                    <w:rPr>
                      <w:rFonts w:asciiTheme="minorHAnsi" w:hAnsiTheme="minorHAnsi" w:cs="Calibri"/>
                      <w:b w:val="0"/>
                      <w:bCs w:val="0"/>
                      <w:color w:val="auto"/>
                      <w:szCs w:val="24"/>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F5106D" w:rsidRPr="00D37AE2" w:rsidRDefault="00F5106D" w:rsidP="00DD4BCF">
                  <w:pPr>
                    <w:rPr>
                      <w:rFonts w:asciiTheme="minorHAnsi" w:hAnsiTheme="minorHAnsi" w:cs="Calibri"/>
                      <w:b w:val="0"/>
                      <w:bCs w:val="0"/>
                      <w:color w:val="auto"/>
                      <w:szCs w:val="24"/>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F5106D" w:rsidRPr="00D37AE2" w:rsidRDefault="00F5106D" w:rsidP="00DD4BCF">
                  <w:pPr>
                    <w:rPr>
                      <w:rFonts w:asciiTheme="minorHAnsi" w:hAnsiTheme="minorHAnsi" w:cs="Calibri"/>
                      <w:b w:val="0"/>
                      <w:bCs w:val="0"/>
                      <w:color w:val="auto"/>
                      <w:szCs w:val="24"/>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F5106D" w:rsidRPr="00D37AE2" w:rsidRDefault="00F5106D" w:rsidP="00DD4BCF">
                  <w:pPr>
                    <w:rPr>
                      <w:rFonts w:asciiTheme="minorHAnsi" w:hAnsiTheme="minorHAnsi" w:cs="Calibri"/>
                      <w:b w:val="0"/>
                      <w:bCs w:val="0"/>
                      <w:color w:val="auto"/>
                      <w:szCs w:val="24"/>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F5106D" w:rsidRPr="00D37AE2" w:rsidRDefault="00F5106D" w:rsidP="00DD4BCF">
                  <w:pPr>
                    <w:rPr>
                      <w:rFonts w:asciiTheme="minorHAnsi" w:hAnsiTheme="minorHAnsi" w:cs="Calibri"/>
                      <w:b w:val="0"/>
                      <w:bCs w:val="0"/>
                      <w:color w:val="auto"/>
                      <w:szCs w:val="24"/>
                    </w:rPr>
                  </w:pPr>
                </w:p>
              </w:tc>
              <w:tc>
                <w:tcPr>
                  <w:tcW w:w="72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min</w:t>
                  </w:r>
                </w:p>
              </w:tc>
              <w:tc>
                <w:tcPr>
                  <w:tcW w:w="72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Max</w:t>
                  </w:r>
                </w:p>
              </w:tc>
            </w:tr>
            <w:tr w:rsidR="00F5106D" w:rsidRPr="00D37AE2">
              <w:tc>
                <w:tcPr>
                  <w:tcW w:w="2155"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p>
                <w:p w:rsidR="00F5106D" w:rsidRPr="00D37AE2" w:rsidRDefault="00037E40"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R</w:t>
                  </w:r>
                  <w:r w:rsidR="00F5106D" w:rsidRPr="00D37AE2">
                    <w:rPr>
                      <w:rFonts w:asciiTheme="minorHAnsi" w:hAnsiTheme="minorHAnsi" w:cs="Calibri"/>
                      <w:b w:val="0"/>
                      <w:bCs w:val="0"/>
                      <w:color w:val="auto"/>
                      <w:szCs w:val="24"/>
                    </w:rPr>
                    <w:t>edovitost pohađanja nastave, terenske nastave i aktivnost</w:t>
                  </w:r>
                </w:p>
              </w:tc>
              <w:tc>
                <w:tcPr>
                  <w:tcW w:w="72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0,2</w:t>
                  </w:r>
                </w:p>
              </w:tc>
              <w:tc>
                <w:tcPr>
                  <w:tcW w:w="90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1-3</w:t>
                  </w:r>
                </w:p>
              </w:tc>
              <w:tc>
                <w:tcPr>
                  <w:tcW w:w="198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aktivnost na nastavi</w:t>
                  </w:r>
                </w:p>
              </w:tc>
              <w:tc>
                <w:tcPr>
                  <w:tcW w:w="180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evidencija</w:t>
                  </w:r>
                </w:p>
              </w:tc>
              <w:tc>
                <w:tcPr>
                  <w:tcW w:w="72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5</w:t>
                  </w:r>
                </w:p>
              </w:tc>
              <w:tc>
                <w:tcPr>
                  <w:tcW w:w="72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10</w:t>
                  </w:r>
                </w:p>
              </w:tc>
            </w:tr>
            <w:tr w:rsidR="00F5106D" w:rsidRPr="00D37AE2">
              <w:tc>
                <w:tcPr>
                  <w:tcW w:w="2155"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p>
                <w:p w:rsidR="00F5106D" w:rsidRPr="00D37AE2" w:rsidRDefault="00037E40"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S</w:t>
                  </w:r>
                  <w:r w:rsidR="00F5106D" w:rsidRPr="00D37AE2">
                    <w:rPr>
                      <w:rFonts w:asciiTheme="minorHAnsi" w:hAnsiTheme="minorHAnsi" w:cs="Calibri"/>
                      <w:b w:val="0"/>
                      <w:bCs w:val="0"/>
                      <w:color w:val="auto"/>
                      <w:szCs w:val="24"/>
                    </w:rPr>
                    <w:t>eminar analize arhitektonskog, kiparskog i slikarskoga djela; priprema powerpoint prezentacije</w:t>
                  </w:r>
                </w:p>
                <w:p w:rsidR="00F5106D" w:rsidRPr="00D37AE2" w:rsidRDefault="00F5106D" w:rsidP="00DD4BCF">
                  <w:pPr>
                    <w:rPr>
                      <w:rFonts w:asciiTheme="minorHAnsi" w:hAnsiTheme="minorHAnsi" w:cs="Calibri"/>
                      <w:b w:val="0"/>
                      <w:bCs w:val="0"/>
                      <w:color w:val="auto"/>
                      <w:szCs w:val="24"/>
                    </w:rPr>
                  </w:pPr>
                </w:p>
              </w:tc>
              <w:tc>
                <w:tcPr>
                  <w:tcW w:w="72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0,2</w:t>
                  </w:r>
                </w:p>
              </w:tc>
              <w:tc>
                <w:tcPr>
                  <w:tcW w:w="90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4-6</w:t>
                  </w:r>
                </w:p>
              </w:tc>
              <w:tc>
                <w:tcPr>
                  <w:tcW w:w="198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praktični rad</w:t>
                  </w:r>
                </w:p>
              </w:tc>
              <w:tc>
                <w:tcPr>
                  <w:tcW w:w="180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Kontinuirano praćenje tjednih obaveza, procjena osobnog  napretka tijekom semestra</w:t>
                  </w:r>
                </w:p>
              </w:tc>
              <w:tc>
                <w:tcPr>
                  <w:tcW w:w="72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5</w:t>
                  </w:r>
                </w:p>
              </w:tc>
              <w:tc>
                <w:tcPr>
                  <w:tcW w:w="72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10</w:t>
                  </w:r>
                </w:p>
              </w:tc>
            </w:tr>
            <w:tr w:rsidR="00F5106D" w:rsidRPr="00D37AE2">
              <w:tc>
                <w:tcPr>
                  <w:tcW w:w="2155" w:type="dxa"/>
                  <w:tcBorders>
                    <w:top w:val="single" w:sz="4" w:space="0" w:color="auto"/>
                    <w:left w:val="single" w:sz="4" w:space="0" w:color="auto"/>
                    <w:bottom w:val="single" w:sz="4" w:space="0" w:color="auto"/>
                    <w:right w:val="single" w:sz="4" w:space="0" w:color="auto"/>
                  </w:tcBorders>
                </w:tcPr>
                <w:p w:rsidR="00F5106D" w:rsidRPr="00D37AE2" w:rsidRDefault="00037E40"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Pismeni ispit -</w:t>
                  </w:r>
                </w:p>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razlikovati povijesno-umjetnička razdoblja i moći definirati njihova glavna obilježja</w:t>
                  </w:r>
                </w:p>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izvesti stilsku i formalnu analizu te  prepoznavanje umjetničkih djela</w:t>
                  </w:r>
                </w:p>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 xml:space="preserve">  </w:t>
                  </w:r>
                </w:p>
                <w:p w:rsidR="00F5106D" w:rsidRPr="00D37AE2" w:rsidRDefault="00F5106D" w:rsidP="00DD4BCF">
                  <w:pPr>
                    <w:rPr>
                      <w:rFonts w:asciiTheme="minorHAnsi" w:hAnsiTheme="minorHAnsi" w:cs="Calibri"/>
                      <w:b w:val="0"/>
                      <w:bCs w:val="0"/>
                      <w:color w:val="auto"/>
                      <w:szCs w:val="24"/>
                    </w:rPr>
                  </w:pPr>
                </w:p>
              </w:tc>
              <w:tc>
                <w:tcPr>
                  <w:tcW w:w="72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1,6</w:t>
                  </w:r>
                </w:p>
              </w:tc>
              <w:tc>
                <w:tcPr>
                  <w:tcW w:w="90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1-7</w:t>
                  </w:r>
                </w:p>
              </w:tc>
              <w:tc>
                <w:tcPr>
                  <w:tcW w:w="198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pismeni dio ispita</w:t>
                  </w:r>
                </w:p>
              </w:tc>
              <w:tc>
                <w:tcPr>
                  <w:tcW w:w="180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Koristit će se vizualni materijali  korišteni tijekom predavanja i dostupni na mrežnim stranicama Loomen sučelja.</w:t>
                  </w:r>
                </w:p>
              </w:tc>
              <w:tc>
                <w:tcPr>
                  <w:tcW w:w="72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40</w:t>
                  </w:r>
                </w:p>
              </w:tc>
              <w:tc>
                <w:tcPr>
                  <w:tcW w:w="72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80</w:t>
                  </w:r>
                </w:p>
              </w:tc>
            </w:tr>
            <w:tr w:rsidR="00F5106D" w:rsidRPr="00D37AE2">
              <w:tc>
                <w:tcPr>
                  <w:tcW w:w="2155"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Uklupno</w:t>
                  </w:r>
                </w:p>
              </w:tc>
              <w:tc>
                <w:tcPr>
                  <w:tcW w:w="72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 xml:space="preserve">2 </w:t>
                  </w:r>
                </w:p>
              </w:tc>
              <w:tc>
                <w:tcPr>
                  <w:tcW w:w="90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p>
              </w:tc>
              <w:tc>
                <w:tcPr>
                  <w:tcW w:w="198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p>
              </w:tc>
              <w:tc>
                <w:tcPr>
                  <w:tcW w:w="180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p>
              </w:tc>
              <w:tc>
                <w:tcPr>
                  <w:tcW w:w="72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50</w:t>
                  </w:r>
                </w:p>
              </w:tc>
              <w:tc>
                <w:tcPr>
                  <w:tcW w:w="72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100</w:t>
                  </w:r>
                </w:p>
              </w:tc>
            </w:tr>
          </w:tbl>
          <w:p w:rsidR="00F5106D" w:rsidRPr="00D37AE2" w:rsidRDefault="00F5106D" w:rsidP="00DD4BCF">
            <w:pPr>
              <w:pStyle w:val="Tijeloteksta"/>
              <w:rPr>
                <w:rFonts w:asciiTheme="minorHAnsi" w:hAnsiTheme="minorHAnsi" w:cs="Calibri"/>
                <w:color w:val="auto"/>
                <w:sz w:val="22"/>
                <w:lang w:val="hr-HR"/>
              </w:rPr>
            </w:pPr>
          </w:p>
          <w:p w:rsidR="00F5106D" w:rsidRPr="00D37AE2" w:rsidRDefault="00F5106D" w:rsidP="00DD4BCF">
            <w:pPr>
              <w:pStyle w:val="Tijeloteksta"/>
              <w:rPr>
                <w:rFonts w:asciiTheme="minorHAnsi" w:hAnsiTheme="minorHAnsi" w:cs="Calibri"/>
                <w:color w:val="auto"/>
                <w:sz w:val="22"/>
                <w:lang w:val="hr-HR"/>
              </w:rPr>
            </w:pPr>
          </w:p>
        </w:tc>
      </w:tr>
      <w:tr w:rsidR="00F5106D" w:rsidRPr="00D37AE2">
        <w:trPr>
          <w:trHeight w:val="432"/>
        </w:trPr>
        <w:tc>
          <w:tcPr>
            <w:tcW w:w="5000" w:type="pct"/>
            <w:gridSpan w:val="10"/>
            <w:vAlign w:val="center"/>
          </w:tcPr>
          <w:p w:rsidR="00F5106D" w:rsidRPr="00D37AE2" w:rsidRDefault="00F5106D" w:rsidP="00DD4BCF">
            <w:pPr>
              <w:pStyle w:val="Tijeloteksta"/>
              <w:numPr>
                <w:ilvl w:val="1"/>
                <w:numId w:val="123"/>
              </w:numPr>
              <w:tabs>
                <w:tab w:val="left" w:pos="792"/>
              </w:tabs>
              <w:rPr>
                <w:rFonts w:asciiTheme="minorHAnsi" w:hAnsiTheme="minorHAnsi" w:cs="Calibri"/>
                <w:b/>
                <w:color w:val="auto"/>
                <w:sz w:val="22"/>
                <w:lang w:val="hr-HR"/>
              </w:rPr>
            </w:pPr>
            <w:r w:rsidRPr="00D37AE2">
              <w:rPr>
                <w:rFonts w:asciiTheme="minorHAnsi" w:hAnsiTheme="minorHAnsi" w:cs="Calibri"/>
                <w:b/>
                <w:color w:val="auto"/>
                <w:sz w:val="22"/>
                <w:lang w:val="hr-HR"/>
              </w:rPr>
              <w:t>Obvezatna literatura (u trenutku prijave prijedloga studijskog programa)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 xml:space="preserve">M. Plec (ur.), Hrvatska umjetnost: Povijest i spomenici, IPU – ŠK, Zagreb 2010. (odabrana poglavlja) </w:t>
            </w:r>
          </w:p>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lang w:val="de-DE"/>
              </w:rPr>
              <w:t xml:space="preserve">I. Golub (ur.), Hrvatska i Europa, Sv. </w:t>
            </w:r>
            <w:r w:rsidRPr="00D37AE2">
              <w:rPr>
                <w:rFonts w:asciiTheme="minorHAnsi" w:hAnsiTheme="minorHAnsi" w:cs="Calibri"/>
                <w:b w:val="0"/>
                <w:bCs w:val="0"/>
                <w:color w:val="auto"/>
                <w:szCs w:val="24"/>
              </w:rPr>
              <w:t>I-IV, HAZU, Zagreb 1997. – 2003. (poglavlja koja se odnose na nacionalnu povijest umjetnosti)</w:t>
            </w:r>
          </w:p>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R. Ivančević, Antologija hrvatskih spomenika, u: H. W. Janson i A. F. Janson, Povijest umjetnosti, Stanek, Varaždin 2003.</w:t>
            </w:r>
          </w:p>
        </w:tc>
      </w:tr>
      <w:tr w:rsidR="00F5106D" w:rsidRPr="00D37AE2">
        <w:trPr>
          <w:trHeight w:val="432"/>
        </w:trPr>
        <w:tc>
          <w:tcPr>
            <w:tcW w:w="5000" w:type="pct"/>
            <w:gridSpan w:val="10"/>
            <w:vAlign w:val="center"/>
          </w:tcPr>
          <w:p w:rsidR="00F5106D" w:rsidRPr="00D37AE2" w:rsidRDefault="00F5106D" w:rsidP="00DD4BCF">
            <w:pPr>
              <w:pStyle w:val="Tijeloteksta"/>
              <w:numPr>
                <w:ilvl w:val="1"/>
                <w:numId w:val="123"/>
              </w:numPr>
              <w:tabs>
                <w:tab w:val="left" w:pos="792"/>
              </w:tabs>
              <w:rPr>
                <w:rFonts w:asciiTheme="minorHAnsi" w:hAnsiTheme="minorHAnsi" w:cs="Calibri"/>
                <w:b/>
                <w:color w:val="auto"/>
                <w:sz w:val="22"/>
                <w:lang w:val="hr-HR"/>
              </w:rPr>
            </w:pPr>
            <w:r w:rsidRPr="00D37AE2">
              <w:rPr>
                <w:rFonts w:asciiTheme="minorHAnsi" w:hAnsiTheme="minorHAnsi" w:cs="Calibri"/>
                <w:b/>
                <w:color w:val="auto"/>
                <w:sz w:val="22"/>
                <w:lang w:val="hr-HR"/>
              </w:rPr>
              <w:lastRenderedPageBreak/>
              <w:t>Dopunska literatura (u trenutku prijave prijedloga studijskog programa)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olor w:val="auto"/>
                <w:szCs w:val="24"/>
                <w:lang w:val="de-DE"/>
              </w:rPr>
            </w:pPr>
            <w:r w:rsidRPr="00D37AE2">
              <w:rPr>
                <w:rFonts w:asciiTheme="minorHAnsi" w:hAnsiTheme="minorHAnsi" w:cs="Calibri"/>
                <w:b w:val="0"/>
                <w:bCs w:val="0"/>
                <w:color w:val="auto"/>
                <w:szCs w:val="24"/>
                <w:lang w:val="de-DE"/>
              </w:rPr>
              <w:t xml:space="preserve">J. Šimić, Umjetnost prapovijesti istočne Slavonije i Baranje, MUO, Osijek 1996. </w:t>
            </w:r>
          </w:p>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lang w:val="de-DE"/>
              </w:rPr>
              <w:t>I. Fisković (ur.), Tisuću godina hrvatskog kiparstva,</w:t>
            </w:r>
            <w:r w:rsidRPr="00D37AE2">
              <w:rPr>
                <w:rFonts w:asciiTheme="minorHAnsi" w:hAnsiTheme="minorHAnsi" w:cs="Calibri"/>
                <w:b w:val="0"/>
                <w:bCs w:val="0"/>
                <w:color w:val="auto"/>
                <w:szCs w:val="24"/>
              </w:rPr>
              <w:t xml:space="preserve"> MGC, Zagreb 1997.</w:t>
            </w:r>
          </w:p>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lang w:val="de-DE"/>
              </w:rPr>
              <w:t xml:space="preserve">G. Gamulin, Hrvatsko slikarstvo XX. </w:t>
            </w:r>
            <w:r w:rsidRPr="00D37AE2">
              <w:rPr>
                <w:rFonts w:asciiTheme="minorHAnsi" w:hAnsiTheme="minorHAnsi" w:cs="Calibri"/>
                <w:b w:val="0"/>
                <w:bCs w:val="0"/>
                <w:color w:val="auto"/>
                <w:szCs w:val="24"/>
              </w:rPr>
              <w:t>Stoljeća, Naprijed, Zagreb 1988.</w:t>
            </w:r>
          </w:p>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 xml:space="preserve">M. i B. Šćitaroci, Dvorci i perivoji u Slavoniji - od Zagreba do Iloka, «Šćitaroci», Zagreb 1998. </w:t>
            </w:r>
          </w:p>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G. Gamulin, Hrvatsko kiparstvo XIX. i XX. stoljeća, Naprijed, Zagreb 2001.</w:t>
            </w:r>
          </w:p>
          <w:p w:rsidR="00F5106D" w:rsidRPr="00D37AE2" w:rsidRDefault="00F5106D" w:rsidP="00DD4BCF">
            <w:pPr>
              <w:rPr>
                <w:rFonts w:asciiTheme="minorHAnsi" w:hAnsiTheme="minorHAnsi" w:cs="Calibri"/>
                <w:b w:val="0"/>
                <w:bCs w:val="0"/>
                <w:color w:val="auto"/>
                <w:szCs w:val="24"/>
                <w:lang w:val="de-DE"/>
              </w:rPr>
            </w:pPr>
            <w:r w:rsidRPr="00D37AE2">
              <w:rPr>
                <w:rFonts w:asciiTheme="minorHAnsi" w:hAnsiTheme="minorHAnsi" w:cs="Calibri"/>
                <w:b w:val="0"/>
                <w:bCs w:val="0"/>
                <w:color w:val="auto"/>
                <w:szCs w:val="24"/>
                <w:lang w:val="de-DE"/>
              </w:rPr>
              <w:t>M. Pelc, Renesansa, Naklada Ljevak, Zagreb 2007.</w:t>
            </w:r>
          </w:p>
          <w:p w:rsidR="00F5106D" w:rsidRPr="00D37AE2" w:rsidRDefault="00F5106D" w:rsidP="00DD4BCF">
            <w:pPr>
              <w:rPr>
                <w:rFonts w:asciiTheme="minorHAnsi" w:hAnsiTheme="minorHAnsi" w:cs="Calibri"/>
                <w:b w:val="0"/>
                <w:bCs w:val="0"/>
                <w:color w:val="auto"/>
                <w:szCs w:val="24"/>
                <w:lang w:val="de-DE"/>
              </w:rPr>
            </w:pPr>
            <w:r w:rsidRPr="00D37AE2">
              <w:rPr>
                <w:rFonts w:asciiTheme="minorHAnsi" w:hAnsiTheme="minorHAnsi" w:cs="Calibri"/>
                <w:b w:val="0"/>
                <w:bCs w:val="0"/>
                <w:color w:val="auto"/>
                <w:szCs w:val="24"/>
                <w:lang w:val="de-DE"/>
              </w:rPr>
              <w:t>Secesija u Hrvatskoj, katalog izložbe, MUO, Zagreb 2004.</w:t>
            </w:r>
          </w:p>
          <w:p w:rsidR="00F5106D" w:rsidRPr="00D37AE2" w:rsidRDefault="00F5106D" w:rsidP="00DD4BCF">
            <w:pPr>
              <w:rPr>
                <w:rFonts w:asciiTheme="minorHAnsi" w:hAnsiTheme="minorHAnsi" w:cs="Calibri"/>
                <w:b w:val="0"/>
                <w:bCs w:val="0"/>
                <w:color w:val="auto"/>
                <w:szCs w:val="24"/>
                <w:lang w:val="de-DE"/>
              </w:rPr>
            </w:pPr>
            <w:r w:rsidRPr="00D37AE2">
              <w:rPr>
                <w:rFonts w:asciiTheme="minorHAnsi" w:hAnsiTheme="minorHAnsi" w:cs="Calibri"/>
                <w:b w:val="0"/>
                <w:bCs w:val="0"/>
                <w:color w:val="auto"/>
                <w:szCs w:val="24"/>
                <w:lang w:val="de-DE"/>
              </w:rPr>
              <w:t>J. Martinčić, Osječka arhitektura 1918-1945., HAZU, Zagreb-Osijek 2006.</w:t>
            </w:r>
          </w:p>
          <w:p w:rsidR="00F5106D" w:rsidRPr="00D37AE2" w:rsidRDefault="00F5106D" w:rsidP="00DD4BCF">
            <w:pPr>
              <w:rPr>
                <w:rFonts w:asciiTheme="minorHAnsi" w:hAnsiTheme="minorHAnsi" w:cs="Calibri"/>
                <w:b w:val="0"/>
                <w:bCs w:val="0"/>
                <w:color w:val="auto"/>
                <w:szCs w:val="24"/>
                <w:lang w:val="de-DE"/>
              </w:rPr>
            </w:pPr>
            <w:r w:rsidRPr="00D37AE2">
              <w:rPr>
                <w:rFonts w:asciiTheme="minorHAnsi" w:hAnsiTheme="minorHAnsi" w:cs="Calibri"/>
                <w:b w:val="0"/>
                <w:bCs w:val="0"/>
                <w:color w:val="auto"/>
                <w:szCs w:val="24"/>
                <w:lang w:val="de-DE"/>
              </w:rPr>
              <w:t>J. Najcer Sabljak, S. Lučevnjak, Likovna baština obitelji Pejačević, katalog izložbe, GLUO, Osijek 2013.</w:t>
            </w:r>
          </w:p>
          <w:p w:rsidR="00F5106D" w:rsidRPr="00D37AE2" w:rsidRDefault="00F5106D" w:rsidP="00DD4BCF">
            <w:pPr>
              <w:rPr>
                <w:rFonts w:asciiTheme="minorHAnsi" w:hAnsiTheme="minorHAnsi" w:cs="Calibri"/>
                <w:b w:val="0"/>
                <w:bCs w:val="0"/>
                <w:color w:val="auto"/>
                <w:szCs w:val="24"/>
                <w:lang w:val="de-DE"/>
              </w:rPr>
            </w:pPr>
            <w:r w:rsidRPr="00D37AE2">
              <w:rPr>
                <w:rFonts w:asciiTheme="minorHAnsi" w:hAnsiTheme="minorHAnsi" w:cs="Calibri"/>
                <w:b w:val="0"/>
                <w:bCs w:val="0"/>
                <w:color w:val="auto"/>
                <w:szCs w:val="24"/>
                <w:lang w:val="de-DE"/>
              </w:rPr>
              <w:t>J. Najcer Sabljak, Likovna baština kneževa Odescalchi od Lombardije i Rima do Iloka, MLU, DPUH, MGI, Osijek 2015.</w:t>
            </w:r>
          </w:p>
        </w:tc>
      </w:tr>
      <w:tr w:rsidR="00F5106D" w:rsidRPr="00D37AE2">
        <w:trPr>
          <w:trHeight w:val="432"/>
        </w:trPr>
        <w:tc>
          <w:tcPr>
            <w:tcW w:w="5000" w:type="pct"/>
            <w:gridSpan w:val="10"/>
            <w:vAlign w:val="center"/>
          </w:tcPr>
          <w:p w:rsidR="00F5106D" w:rsidRPr="00D37AE2" w:rsidRDefault="00F5106D" w:rsidP="00DD4BCF">
            <w:pPr>
              <w:pStyle w:val="Tijeloteksta"/>
              <w:numPr>
                <w:ilvl w:val="1"/>
                <w:numId w:val="123"/>
              </w:numPr>
              <w:tabs>
                <w:tab w:val="left" w:pos="792"/>
              </w:tabs>
              <w:rPr>
                <w:rFonts w:asciiTheme="minorHAnsi" w:hAnsiTheme="minorHAnsi" w:cs="Calibri"/>
                <w:b/>
                <w:color w:val="auto"/>
                <w:sz w:val="22"/>
                <w:lang w:val="hr-HR"/>
              </w:rPr>
            </w:pPr>
            <w:r w:rsidRPr="00D37AE2">
              <w:rPr>
                <w:rFonts w:asciiTheme="minorHAnsi" w:hAnsiTheme="minorHAnsi" w:cs="Calibri"/>
                <w:b/>
                <w:color w:val="auto"/>
                <w:sz w:val="22"/>
                <w:lang w:val="hr-HR"/>
              </w:rPr>
              <w:t>Načini praćenja kvalitete koji osiguravaju stjecanje izlaznih znanja, vještina i kompetencija</w:t>
            </w:r>
          </w:p>
        </w:tc>
      </w:tr>
      <w:tr w:rsidR="00F5106D" w:rsidRPr="00D37AE2">
        <w:trPr>
          <w:trHeight w:val="432"/>
        </w:trPr>
        <w:tc>
          <w:tcPr>
            <w:tcW w:w="5000" w:type="pct"/>
            <w:gridSpan w:val="10"/>
            <w:vAlign w:val="center"/>
          </w:tcPr>
          <w:p w:rsidR="00F5106D" w:rsidRPr="00D37AE2" w:rsidRDefault="00F5106D" w:rsidP="00DD4BCF">
            <w:pPr>
              <w:pStyle w:val="FreeForm"/>
              <w:spacing w:after="0" w:line="240" w:lineRule="auto"/>
              <w:rPr>
                <w:rFonts w:asciiTheme="minorHAnsi" w:hAnsiTheme="minorHAnsi" w:cs="Calibri"/>
                <w:color w:val="auto"/>
                <w:lang w:val="de-DE"/>
              </w:rPr>
            </w:pPr>
            <w:r w:rsidRPr="00D37AE2">
              <w:rPr>
                <w:rFonts w:asciiTheme="minorHAnsi" w:hAnsiTheme="minorHAnsi" w:cs="Calibri"/>
                <w:color w:val="auto"/>
                <w:lang w:val="hr-HR"/>
              </w:rPr>
              <w:t>Razgovori sa studentima tijekom kolegija i praćenje napredovanja studenta. Sveučilišna anketa.</w:t>
            </w:r>
          </w:p>
        </w:tc>
      </w:tr>
    </w:tbl>
    <w:p w:rsidR="00F5106D" w:rsidRPr="00D37AE2" w:rsidRDefault="00F5106D" w:rsidP="00DD4BCF">
      <w:pPr>
        <w:pStyle w:val="Tekstfusnote"/>
        <w:rPr>
          <w:rFonts w:asciiTheme="minorHAnsi" w:hAnsiTheme="minorHAnsi" w:cs="Calibri"/>
          <w:color w:val="auto"/>
          <w:sz w:val="22"/>
          <w:lang w:val="de-DE"/>
        </w:rPr>
      </w:pPr>
    </w:p>
    <w:p w:rsidR="00F5106D" w:rsidRPr="00D37AE2" w:rsidRDefault="00F5106D" w:rsidP="00DD4BCF">
      <w:pPr>
        <w:rPr>
          <w:rFonts w:asciiTheme="minorHAnsi" w:hAnsiTheme="minorHAnsi" w:cs="Calibri"/>
          <w:b w:val="0"/>
          <w:bCs w:val="0"/>
          <w:color w:val="auto"/>
          <w:szCs w:val="24"/>
          <w:lang w:val="de-DE"/>
        </w:rPr>
      </w:pPr>
      <w:r w:rsidRPr="00D37AE2">
        <w:rPr>
          <w:rFonts w:asciiTheme="minorHAnsi" w:hAnsiTheme="minorHAnsi" w:cs="Calibri"/>
          <w:b w:val="0"/>
          <w:bCs w:val="0"/>
          <w:color w:val="auto"/>
          <w:szCs w:val="24"/>
          <w:lang w:val="de-DE"/>
        </w:rPr>
        <w:t xml:space="preserve">* Uz svaku aktivnost studenta/nastavnu aktivnost treba definirati odgovarajući udio u ECTS bodovima pojedinih aktivnosti tako da ukupni broj ECTS bodova odgovara bodovnoj vrijednosti predmeta. </w:t>
      </w:r>
    </w:p>
    <w:p w:rsidR="00F5106D" w:rsidRPr="00D37AE2" w:rsidRDefault="00F5106D" w:rsidP="00DD4BCF">
      <w:pPr>
        <w:rPr>
          <w:rFonts w:asciiTheme="minorHAnsi" w:hAnsiTheme="minorHAnsi" w:cs="Calibri"/>
          <w:b w:val="0"/>
          <w:bCs w:val="0"/>
          <w:color w:val="auto"/>
          <w:szCs w:val="24"/>
          <w:lang w:val="de-DE"/>
        </w:rPr>
      </w:pPr>
      <w:r w:rsidRPr="00D37AE2">
        <w:rPr>
          <w:rFonts w:asciiTheme="minorHAnsi" w:hAnsiTheme="minorHAnsi" w:cs="Calibri"/>
          <w:b w:val="0"/>
          <w:bCs w:val="0"/>
          <w:color w:val="auto"/>
          <w:szCs w:val="24"/>
          <w:lang w:val="de-DE"/>
        </w:rPr>
        <w:t>** U ovaj stupac navesti ishode učenja iz točke 1.3 koji su obuhvaćeni ovom aktivnosti studenata/nastavnika.</w:t>
      </w:r>
    </w:p>
    <w:p w:rsidR="00F5106D" w:rsidRPr="00D37AE2" w:rsidRDefault="00F5106D" w:rsidP="00DD4BCF">
      <w:pPr>
        <w:rPr>
          <w:rFonts w:asciiTheme="minorHAnsi" w:hAnsiTheme="minorHAnsi" w:cs="Calibri"/>
          <w:b w:val="0"/>
          <w:bCs w:val="0"/>
          <w:color w:val="auto"/>
          <w:szCs w:val="24"/>
          <w:lang w:val="de-DE"/>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5"/>
        <w:gridCol w:w="3796"/>
        <w:gridCol w:w="3119"/>
      </w:tblGrid>
      <w:tr w:rsidR="00F5106D" w:rsidRPr="00D37AE2" w:rsidTr="00F52F8A">
        <w:trPr>
          <w:trHeight w:hRule="exact" w:val="587"/>
          <w:jc w:val="center"/>
        </w:trPr>
        <w:tc>
          <w:tcPr>
            <w:tcW w:w="5000" w:type="pct"/>
            <w:gridSpan w:val="3"/>
            <w:vAlign w:val="center"/>
          </w:tcPr>
          <w:p w:rsidR="00F5106D" w:rsidRPr="00D37AE2" w:rsidRDefault="00F5106D" w:rsidP="00DD4BCF">
            <w:pPr>
              <w:pStyle w:val="Naslov3"/>
              <w:spacing w:after="0"/>
              <w:rPr>
                <w:rFonts w:asciiTheme="minorHAnsi" w:hAnsiTheme="minorHAnsi" w:cs="Calibri"/>
                <w:color w:val="auto"/>
                <w:sz w:val="22"/>
                <w:lang w:val="hr-HR"/>
              </w:rPr>
            </w:pPr>
            <w:r w:rsidRPr="00D37AE2">
              <w:rPr>
                <w:rFonts w:asciiTheme="minorHAnsi" w:hAnsiTheme="minorHAnsi" w:cs="Calibri"/>
                <w:b/>
                <w:color w:val="auto"/>
                <w:sz w:val="22"/>
                <w:lang w:val="hr-HR"/>
              </w:rPr>
              <w:t>Opće informacije</w:t>
            </w:r>
          </w:p>
        </w:tc>
      </w:tr>
      <w:tr w:rsidR="00F5106D" w:rsidRPr="00D37AE2" w:rsidTr="00F52F8A">
        <w:trPr>
          <w:trHeight w:val="405"/>
          <w:jc w:val="center"/>
        </w:trPr>
        <w:tc>
          <w:tcPr>
            <w:tcW w:w="1180" w:type="pct"/>
            <w:vAlign w:val="center"/>
          </w:tcPr>
          <w:p w:rsidR="00F5106D" w:rsidRPr="00D37AE2" w:rsidRDefault="00F5106D" w:rsidP="00DD4BCF">
            <w:pPr>
              <w:pStyle w:val="Naslov3"/>
              <w:spacing w:after="0"/>
              <w:rPr>
                <w:rFonts w:asciiTheme="minorHAnsi" w:hAnsiTheme="minorHAnsi" w:cs="Calibri"/>
                <w:b/>
                <w:color w:val="auto"/>
                <w:sz w:val="22"/>
                <w:lang w:val="hr-HR"/>
              </w:rPr>
            </w:pPr>
            <w:r w:rsidRPr="00D37AE2">
              <w:rPr>
                <w:rFonts w:asciiTheme="minorHAnsi" w:hAnsiTheme="minorHAnsi" w:cs="Calibri"/>
                <w:b/>
                <w:color w:val="auto"/>
                <w:sz w:val="22"/>
                <w:lang w:val="hr-HR"/>
              </w:rPr>
              <w:t xml:space="preserve">Naziv predmeta </w:t>
            </w:r>
          </w:p>
        </w:tc>
        <w:tc>
          <w:tcPr>
            <w:tcW w:w="3820" w:type="pct"/>
            <w:gridSpan w:val="2"/>
            <w:vAlign w:val="center"/>
          </w:tcPr>
          <w:p w:rsidR="00F5106D" w:rsidRPr="00D37AE2" w:rsidRDefault="00F5106D" w:rsidP="00DD4BCF">
            <w:pPr>
              <w:pStyle w:val="Naslov3"/>
              <w:spacing w:after="0"/>
              <w:rPr>
                <w:rFonts w:asciiTheme="minorHAnsi" w:hAnsiTheme="minorHAnsi" w:cs="Calibri"/>
                <w:b/>
                <w:color w:val="auto"/>
                <w:sz w:val="22"/>
                <w:lang w:val="hr-HR"/>
              </w:rPr>
            </w:pPr>
            <w:r w:rsidRPr="00D37AE2">
              <w:rPr>
                <w:rFonts w:asciiTheme="minorHAnsi" w:hAnsiTheme="minorHAnsi" w:cs="Calibri"/>
                <w:b/>
                <w:color w:val="auto"/>
                <w:sz w:val="22"/>
                <w:lang w:val="hr-HR"/>
              </w:rPr>
              <w:t>NACIONALNA POVIJEST UMJETNOSTI II</w:t>
            </w:r>
          </w:p>
        </w:tc>
      </w:tr>
      <w:tr w:rsidR="00F5106D" w:rsidRPr="00D37AE2" w:rsidTr="00F52F8A">
        <w:trPr>
          <w:trHeight w:val="405"/>
          <w:jc w:val="center"/>
        </w:trPr>
        <w:tc>
          <w:tcPr>
            <w:tcW w:w="1180" w:type="pct"/>
            <w:vAlign w:val="center"/>
          </w:tcPr>
          <w:p w:rsidR="00F5106D" w:rsidRPr="00D37AE2" w:rsidRDefault="00F5106D" w:rsidP="00DD4BCF">
            <w:pPr>
              <w:pStyle w:val="Naslov3"/>
              <w:spacing w:after="0"/>
              <w:rPr>
                <w:rFonts w:asciiTheme="minorHAnsi" w:hAnsiTheme="minorHAnsi" w:cs="Calibri"/>
                <w:b/>
                <w:color w:val="auto"/>
                <w:sz w:val="22"/>
                <w:lang w:val="hr-HR"/>
              </w:rPr>
            </w:pPr>
            <w:r w:rsidRPr="00D37AE2">
              <w:rPr>
                <w:rFonts w:asciiTheme="minorHAnsi" w:hAnsiTheme="minorHAnsi" w:cs="Calibri"/>
                <w:b/>
                <w:color w:val="auto"/>
                <w:sz w:val="22"/>
                <w:lang w:val="hr-HR"/>
              </w:rPr>
              <w:t xml:space="preserve">Nositelj predmeta </w:t>
            </w:r>
          </w:p>
        </w:tc>
        <w:tc>
          <w:tcPr>
            <w:tcW w:w="3820" w:type="pct"/>
            <w:gridSpan w:val="2"/>
            <w:vAlign w:val="center"/>
          </w:tcPr>
          <w:p w:rsidR="00F5106D" w:rsidRPr="00D37AE2" w:rsidRDefault="00F5106D" w:rsidP="00DD4BCF">
            <w:pPr>
              <w:pStyle w:val="Naslov3"/>
              <w:spacing w:after="0"/>
              <w:rPr>
                <w:rFonts w:asciiTheme="minorHAnsi" w:hAnsiTheme="minorHAnsi" w:cs="Calibri"/>
                <w:b/>
                <w:color w:val="auto"/>
                <w:sz w:val="22"/>
                <w:lang w:val="hr-HR"/>
              </w:rPr>
            </w:pPr>
            <w:r w:rsidRPr="00D37AE2">
              <w:rPr>
                <w:rFonts w:asciiTheme="minorHAnsi" w:hAnsiTheme="minorHAnsi" w:cs="Calibri"/>
                <w:b/>
                <w:color w:val="auto"/>
                <w:sz w:val="22"/>
                <w:lang w:val="hr-HR"/>
              </w:rPr>
              <w:t>dr. sc. Jasminka Najcer Sabljak</w:t>
            </w:r>
          </w:p>
        </w:tc>
      </w:tr>
      <w:tr w:rsidR="00F5106D" w:rsidRPr="00D37AE2" w:rsidTr="00F52F8A">
        <w:trPr>
          <w:trHeight w:val="405"/>
          <w:jc w:val="center"/>
        </w:trPr>
        <w:tc>
          <w:tcPr>
            <w:tcW w:w="1180" w:type="pct"/>
            <w:vAlign w:val="center"/>
          </w:tcPr>
          <w:p w:rsidR="00F5106D" w:rsidRPr="00D37AE2" w:rsidRDefault="00F5106D" w:rsidP="00DD4BCF">
            <w:pPr>
              <w:pStyle w:val="Tijeloteksta"/>
              <w:rPr>
                <w:rFonts w:asciiTheme="minorHAnsi" w:hAnsiTheme="minorHAnsi" w:cs="Calibri"/>
                <w:b/>
                <w:color w:val="auto"/>
                <w:sz w:val="22"/>
                <w:lang w:val="hr-HR"/>
              </w:rPr>
            </w:pPr>
            <w:r w:rsidRPr="00D37AE2">
              <w:rPr>
                <w:rFonts w:asciiTheme="minorHAnsi" w:hAnsiTheme="minorHAnsi" w:cs="Calibri"/>
                <w:b/>
                <w:color w:val="auto"/>
                <w:sz w:val="22"/>
                <w:lang w:val="hr-HR"/>
              </w:rPr>
              <w:t>Suradnik na predmetu</w:t>
            </w:r>
          </w:p>
        </w:tc>
        <w:tc>
          <w:tcPr>
            <w:tcW w:w="3820" w:type="pct"/>
            <w:gridSpan w:val="2"/>
            <w:vAlign w:val="center"/>
          </w:tcPr>
          <w:p w:rsidR="00F5106D" w:rsidRPr="00D37AE2" w:rsidRDefault="00F5106D" w:rsidP="00DD4BCF">
            <w:pPr>
              <w:pStyle w:val="FieldText"/>
              <w:rPr>
                <w:rFonts w:asciiTheme="minorHAnsi" w:hAnsiTheme="minorHAnsi" w:cs="Calibri"/>
                <w:b w:val="0"/>
                <w:color w:val="auto"/>
                <w:sz w:val="22"/>
                <w:lang w:val="hr-HR"/>
              </w:rPr>
            </w:pPr>
            <w:r w:rsidRPr="00D37AE2">
              <w:rPr>
                <w:rFonts w:asciiTheme="minorHAnsi" w:hAnsiTheme="minorHAnsi" w:cs="Calibri"/>
                <w:b w:val="0"/>
                <w:color w:val="auto"/>
                <w:sz w:val="22"/>
                <w:lang w:val="hr-HR"/>
              </w:rPr>
              <w:t>Igor Loinjak, ass</w:t>
            </w:r>
          </w:p>
        </w:tc>
      </w:tr>
      <w:tr w:rsidR="00F5106D" w:rsidRPr="00D37AE2" w:rsidTr="00F52F8A">
        <w:trPr>
          <w:trHeight w:val="405"/>
          <w:jc w:val="center"/>
        </w:trPr>
        <w:tc>
          <w:tcPr>
            <w:tcW w:w="1180" w:type="pct"/>
            <w:vAlign w:val="center"/>
          </w:tcPr>
          <w:p w:rsidR="00F5106D" w:rsidRPr="00D37AE2" w:rsidRDefault="00F5106D" w:rsidP="00DD4BCF">
            <w:pPr>
              <w:pStyle w:val="Tijeloteksta"/>
              <w:rPr>
                <w:rFonts w:asciiTheme="minorHAnsi" w:hAnsiTheme="minorHAnsi" w:cs="Calibri"/>
                <w:b/>
                <w:color w:val="auto"/>
                <w:sz w:val="22"/>
                <w:lang w:val="hr-HR"/>
              </w:rPr>
            </w:pPr>
            <w:r w:rsidRPr="00D37AE2">
              <w:rPr>
                <w:rFonts w:asciiTheme="minorHAnsi" w:hAnsiTheme="minorHAnsi" w:cs="Calibri"/>
                <w:b/>
                <w:color w:val="auto"/>
                <w:sz w:val="22"/>
                <w:lang w:val="hr-HR"/>
              </w:rPr>
              <w:t>Studijski program</w:t>
            </w:r>
          </w:p>
        </w:tc>
        <w:tc>
          <w:tcPr>
            <w:tcW w:w="3820" w:type="pct"/>
            <w:gridSpan w:val="2"/>
            <w:vAlign w:val="center"/>
          </w:tcPr>
          <w:p w:rsidR="00F5106D" w:rsidRPr="00D37AE2" w:rsidRDefault="00685514" w:rsidP="00DD4BCF">
            <w:pPr>
              <w:pStyle w:val="FieldText"/>
              <w:rPr>
                <w:rFonts w:asciiTheme="minorHAnsi" w:hAnsiTheme="minorHAnsi" w:cs="Calibri"/>
                <w:b w:val="0"/>
                <w:color w:val="auto"/>
                <w:sz w:val="22"/>
                <w:lang w:val="hr-HR"/>
              </w:rPr>
            </w:pPr>
            <w:r w:rsidRPr="00685514">
              <w:rPr>
                <w:rFonts w:asciiTheme="minorHAnsi" w:hAnsiTheme="minorHAnsi" w:cs="Calibri"/>
                <w:b w:val="0"/>
                <w:bCs/>
                <w:color w:val="auto"/>
                <w:sz w:val="22"/>
                <w:szCs w:val="22"/>
              </w:rPr>
              <w:t xml:space="preserve">Preddiplomski sveučilišni </w:t>
            </w:r>
            <w:r w:rsidRPr="00685514">
              <w:rPr>
                <w:rFonts w:asciiTheme="minorHAnsi" w:hAnsiTheme="minorHAnsi" w:cs="Calibri"/>
                <w:b w:val="0"/>
                <w:color w:val="auto"/>
                <w:sz w:val="22"/>
                <w:szCs w:val="22"/>
              </w:rPr>
              <w:t>studij likovne kulture</w:t>
            </w:r>
          </w:p>
        </w:tc>
      </w:tr>
      <w:tr w:rsidR="00F5106D" w:rsidRPr="00D37AE2" w:rsidTr="00F52F8A">
        <w:trPr>
          <w:trHeight w:val="405"/>
          <w:jc w:val="center"/>
        </w:trPr>
        <w:tc>
          <w:tcPr>
            <w:tcW w:w="1180" w:type="pct"/>
            <w:vAlign w:val="center"/>
          </w:tcPr>
          <w:p w:rsidR="00F5106D" w:rsidRPr="00D37AE2" w:rsidRDefault="00F5106D" w:rsidP="00DD4BCF">
            <w:pPr>
              <w:pStyle w:val="Tijeloteksta"/>
              <w:rPr>
                <w:rFonts w:asciiTheme="minorHAnsi" w:hAnsiTheme="minorHAnsi" w:cs="Calibri"/>
                <w:b/>
                <w:color w:val="auto"/>
                <w:sz w:val="22"/>
                <w:lang w:val="hr-HR"/>
              </w:rPr>
            </w:pPr>
            <w:r w:rsidRPr="00D37AE2">
              <w:rPr>
                <w:rFonts w:asciiTheme="minorHAnsi" w:hAnsiTheme="minorHAnsi" w:cs="Calibri"/>
                <w:b/>
                <w:color w:val="auto"/>
                <w:sz w:val="22"/>
                <w:lang w:val="hr-HR"/>
              </w:rPr>
              <w:t>Šifra predmeta</w:t>
            </w:r>
          </w:p>
        </w:tc>
        <w:tc>
          <w:tcPr>
            <w:tcW w:w="3820" w:type="pct"/>
            <w:gridSpan w:val="2"/>
            <w:vAlign w:val="center"/>
          </w:tcPr>
          <w:p w:rsidR="00F5106D" w:rsidRPr="00D37AE2" w:rsidRDefault="00AD359B" w:rsidP="00DD4BCF">
            <w:pPr>
              <w:pStyle w:val="FieldText"/>
              <w:rPr>
                <w:rFonts w:asciiTheme="minorHAnsi" w:hAnsiTheme="minorHAnsi" w:cs="Calibri"/>
                <w:b w:val="0"/>
                <w:color w:val="auto"/>
                <w:sz w:val="22"/>
                <w:szCs w:val="22"/>
                <w:lang w:val="hr-HR"/>
              </w:rPr>
            </w:pPr>
            <w:r>
              <w:rPr>
                <w:rFonts w:asciiTheme="minorHAnsi" w:hAnsiTheme="minorHAnsi" w:cs="Calibri"/>
                <w:b w:val="0"/>
                <w:bCs/>
                <w:color w:val="auto"/>
                <w:sz w:val="22"/>
                <w:szCs w:val="22"/>
              </w:rPr>
              <w:t>LKBA</w:t>
            </w:r>
            <w:r w:rsidR="00E47B71" w:rsidRPr="00D37AE2">
              <w:rPr>
                <w:rFonts w:asciiTheme="minorHAnsi" w:hAnsiTheme="minorHAnsi" w:cs="Calibri"/>
                <w:b w:val="0"/>
                <w:bCs/>
                <w:color w:val="auto"/>
                <w:sz w:val="22"/>
                <w:szCs w:val="22"/>
              </w:rPr>
              <w:t>333</w:t>
            </w:r>
          </w:p>
        </w:tc>
      </w:tr>
      <w:tr w:rsidR="00F5106D" w:rsidRPr="00D37AE2" w:rsidTr="00F52F8A">
        <w:trPr>
          <w:trHeight w:val="405"/>
          <w:jc w:val="center"/>
        </w:trPr>
        <w:tc>
          <w:tcPr>
            <w:tcW w:w="1180" w:type="pct"/>
            <w:vAlign w:val="center"/>
          </w:tcPr>
          <w:p w:rsidR="00F5106D" w:rsidRPr="00D37AE2" w:rsidRDefault="00F5106D" w:rsidP="00DD4BCF">
            <w:pPr>
              <w:pStyle w:val="Tijeloteksta"/>
              <w:rPr>
                <w:rFonts w:asciiTheme="minorHAnsi" w:hAnsiTheme="minorHAnsi" w:cs="Calibri"/>
                <w:b/>
                <w:color w:val="auto"/>
                <w:sz w:val="22"/>
                <w:lang w:val="hr-HR"/>
              </w:rPr>
            </w:pPr>
            <w:r w:rsidRPr="00D37AE2">
              <w:rPr>
                <w:rFonts w:asciiTheme="minorHAnsi" w:hAnsiTheme="minorHAnsi" w:cs="Calibri"/>
                <w:b/>
                <w:color w:val="auto"/>
                <w:sz w:val="22"/>
                <w:lang w:val="hr-HR"/>
              </w:rPr>
              <w:t>Status predmeta</w:t>
            </w:r>
          </w:p>
        </w:tc>
        <w:tc>
          <w:tcPr>
            <w:tcW w:w="3820" w:type="pct"/>
            <w:gridSpan w:val="2"/>
            <w:vAlign w:val="center"/>
          </w:tcPr>
          <w:p w:rsidR="00F5106D" w:rsidRPr="00D37AE2" w:rsidRDefault="005F3F46" w:rsidP="00DD4BCF">
            <w:pPr>
              <w:pStyle w:val="FieldText"/>
              <w:rPr>
                <w:rFonts w:asciiTheme="minorHAnsi" w:hAnsiTheme="minorHAnsi" w:cs="Calibri"/>
                <w:b w:val="0"/>
                <w:color w:val="auto"/>
                <w:sz w:val="22"/>
                <w:lang w:val="hr-HR"/>
              </w:rPr>
            </w:pPr>
            <w:r w:rsidRPr="00D37AE2">
              <w:rPr>
                <w:rFonts w:asciiTheme="minorHAnsi" w:hAnsiTheme="minorHAnsi" w:cs="Calibri"/>
                <w:b w:val="0"/>
                <w:color w:val="auto"/>
                <w:sz w:val="22"/>
                <w:lang w:val="hr-HR"/>
              </w:rPr>
              <w:t>IZBORNI OPĆI PREDMET</w:t>
            </w:r>
          </w:p>
        </w:tc>
      </w:tr>
      <w:tr w:rsidR="00F5106D" w:rsidRPr="00D37AE2" w:rsidTr="00F52F8A">
        <w:trPr>
          <w:trHeight w:val="405"/>
          <w:jc w:val="center"/>
        </w:trPr>
        <w:tc>
          <w:tcPr>
            <w:tcW w:w="1180" w:type="pct"/>
            <w:vAlign w:val="center"/>
          </w:tcPr>
          <w:p w:rsidR="00F5106D" w:rsidRPr="00D37AE2" w:rsidRDefault="00F5106D" w:rsidP="00DD4BCF">
            <w:pPr>
              <w:pStyle w:val="Tijeloteksta"/>
              <w:rPr>
                <w:rFonts w:asciiTheme="minorHAnsi" w:hAnsiTheme="minorHAnsi" w:cs="Calibri"/>
                <w:b/>
                <w:color w:val="auto"/>
                <w:sz w:val="22"/>
                <w:lang w:val="hr-HR"/>
              </w:rPr>
            </w:pPr>
            <w:r w:rsidRPr="00D37AE2">
              <w:rPr>
                <w:rFonts w:asciiTheme="minorHAnsi" w:hAnsiTheme="minorHAnsi" w:cs="Calibri"/>
                <w:b/>
                <w:color w:val="auto"/>
                <w:sz w:val="22"/>
                <w:lang w:val="hr-HR"/>
              </w:rPr>
              <w:t>Godina</w:t>
            </w:r>
          </w:p>
        </w:tc>
        <w:tc>
          <w:tcPr>
            <w:tcW w:w="3820" w:type="pct"/>
            <w:gridSpan w:val="2"/>
            <w:vAlign w:val="center"/>
          </w:tcPr>
          <w:p w:rsidR="00F5106D" w:rsidRPr="00D37AE2" w:rsidRDefault="00F5106D" w:rsidP="00DD4BCF">
            <w:pPr>
              <w:pStyle w:val="FieldText"/>
              <w:rPr>
                <w:rFonts w:asciiTheme="minorHAnsi" w:hAnsiTheme="minorHAnsi" w:cs="Calibri"/>
                <w:b w:val="0"/>
                <w:color w:val="auto"/>
                <w:sz w:val="22"/>
                <w:lang w:val="hr-HR"/>
              </w:rPr>
            </w:pPr>
            <w:r w:rsidRPr="00D37AE2">
              <w:rPr>
                <w:rFonts w:asciiTheme="minorHAnsi" w:hAnsiTheme="minorHAnsi" w:cs="Calibri"/>
                <w:b w:val="0"/>
                <w:color w:val="auto"/>
                <w:sz w:val="22"/>
                <w:lang w:val="hr-HR"/>
              </w:rPr>
              <w:t>3. godina studija</w:t>
            </w:r>
          </w:p>
        </w:tc>
      </w:tr>
      <w:tr w:rsidR="00F5106D" w:rsidRPr="00D37AE2" w:rsidTr="00F52F8A">
        <w:trPr>
          <w:trHeight w:val="145"/>
          <w:jc w:val="center"/>
        </w:trPr>
        <w:tc>
          <w:tcPr>
            <w:tcW w:w="1180" w:type="pct"/>
            <w:vMerge w:val="restart"/>
            <w:vAlign w:val="center"/>
          </w:tcPr>
          <w:p w:rsidR="00F5106D" w:rsidRPr="00D37AE2" w:rsidRDefault="00F5106D" w:rsidP="00DD4BCF">
            <w:pPr>
              <w:pStyle w:val="Tijeloteksta"/>
              <w:rPr>
                <w:rFonts w:asciiTheme="minorHAnsi" w:hAnsiTheme="minorHAnsi" w:cs="Calibri"/>
                <w:b/>
                <w:color w:val="auto"/>
                <w:sz w:val="22"/>
                <w:lang w:val="hr-HR"/>
              </w:rPr>
            </w:pPr>
            <w:r w:rsidRPr="00D37AE2">
              <w:rPr>
                <w:rFonts w:asciiTheme="minorHAnsi" w:hAnsiTheme="minorHAnsi" w:cs="Calibri"/>
                <w:b/>
                <w:color w:val="auto"/>
                <w:sz w:val="22"/>
                <w:lang w:val="hr-HR"/>
              </w:rPr>
              <w:t>Bodovna vrijednost i način izvođenja nastave</w:t>
            </w:r>
          </w:p>
        </w:tc>
        <w:tc>
          <w:tcPr>
            <w:tcW w:w="2097" w:type="pct"/>
            <w:vAlign w:val="center"/>
          </w:tcPr>
          <w:p w:rsidR="00F5106D" w:rsidRPr="00D37AE2" w:rsidRDefault="00F5106D" w:rsidP="00DD4BCF">
            <w:pPr>
              <w:pStyle w:val="FieldText"/>
              <w:rPr>
                <w:rFonts w:asciiTheme="minorHAnsi" w:hAnsiTheme="minorHAnsi" w:cs="Calibri"/>
                <w:b w:val="0"/>
                <w:color w:val="auto"/>
                <w:sz w:val="22"/>
                <w:lang w:val="hr-HR"/>
              </w:rPr>
            </w:pPr>
            <w:r w:rsidRPr="00D37AE2">
              <w:rPr>
                <w:rFonts w:asciiTheme="minorHAnsi" w:hAnsiTheme="minorHAnsi" w:cs="Calibri"/>
                <w:color w:val="auto"/>
                <w:sz w:val="22"/>
                <w:lang w:val="hr-HR"/>
              </w:rPr>
              <w:t>ECTS koeficijent opterećenja studenata</w:t>
            </w:r>
          </w:p>
        </w:tc>
        <w:tc>
          <w:tcPr>
            <w:tcW w:w="1723" w:type="pct"/>
            <w:vAlign w:val="center"/>
          </w:tcPr>
          <w:p w:rsidR="00F5106D" w:rsidRPr="00D37AE2" w:rsidRDefault="00F5106D" w:rsidP="00DD4BCF">
            <w:pPr>
              <w:pStyle w:val="FieldText"/>
              <w:rPr>
                <w:rFonts w:asciiTheme="minorHAnsi" w:hAnsiTheme="minorHAnsi" w:cs="Calibri"/>
                <w:b w:val="0"/>
                <w:color w:val="auto"/>
                <w:sz w:val="22"/>
                <w:lang w:val="hr-HR"/>
              </w:rPr>
            </w:pPr>
            <w:r w:rsidRPr="00D37AE2">
              <w:rPr>
                <w:rFonts w:asciiTheme="minorHAnsi" w:hAnsiTheme="minorHAnsi" w:cs="Calibri"/>
                <w:b w:val="0"/>
                <w:color w:val="auto"/>
                <w:sz w:val="22"/>
                <w:lang w:val="hr-HR"/>
              </w:rPr>
              <w:t>2</w:t>
            </w:r>
          </w:p>
        </w:tc>
      </w:tr>
      <w:tr w:rsidR="00F5106D" w:rsidRPr="00D37AE2" w:rsidTr="00F52F8A">
        <w:trPr>
          <w:trHeight w:val="145"/>
          <w:jc w:val="center"/>
        </w:trPr>
        <w:tc>
          <w:tcPr>
            <w:tcW w:w="1180" w:type="pct"/>
            <w:vMerge/>
            <w:vAlign w:val="center"/>
          </w:tcPr>
          <w:p w:rsidR="00F5106D" w:rsidRPr="00D37AE2" w:rsidRDefault="00F5106D" w:rsidP="00DD4BCF">
            <w:pPr>
              <w:pStyle w:val="Tijeloteksta"/>
              <w:rPr>
                <w:rFonts w:asciiTheme="minorHAnsi" w:hAnsiTheme="minorHAnsi" w:cs="Calibri"/>
                <w:color w:val="auto"/>
                <w:sz w:val="22"/>
                <w:lang w:val="hr-HR"/>
              </w:rPr>
            </w:pPr>
          </w:p>
        </w:tc>
        <w:tc>
          <w:tcPr>
            <w:tcW w:w="2097" w:type="pct"/>
            <w:vAlign w:val="center"/>
          </w:tcPr>
          <w:p w:rsidR="00F5106D" w:rsidRPr="00D37AE2" w:rsidRDefault="00F5106D" w:rsidP="00DD4BCF">
            <w:pPr>
              <w:pStyle w:val="FieldText"/>
              <w:rPr>
                <w:rFonts w:asciiTheme="minorHAnsi" w:hAnsiTheme="minorHAnsi" w:cs="Calibri"/>
                <w:color w:val="auto"/>
                <w:sz w:val="22"/>
                <w:lang w:val="hr-HR"/>
              </w:rPr>
            </w:pPr>
            <w:r w:rsidRPr="00D37AE2">
              <w:rPr>
                <w:rFonts w:asciiTheme="minorHAnsi" w:hAnsiTheme="minorHAnsi" w:cs="Calibri"/>
                <w:color w:val="auto"/>
                <w:sz w:val="22"/>
                <w:lang w:val="hr-HR"/>
              </w:rPr>
              <w:t>Broj sati (P+V+S)</w:t>
            </w:r>
          </w:p>
        </w:tc>
        <w:tc>
          <w:tcPr>
            <w:tcW w:w="1723" w:type="pct"/>
            <w:vAlign w:val="center"/>
          </w:tcPr>
          <w:p w:rsidR="00F5106D" w:rsidRPr="00D37AE2" w:rsidRDefault="00F5106D" w:rsidP="00DD4BCF">
            <w:pPr>
              <w:pStyle w:val="FieldText"/>
              <w:rPr>
                <w:rFonts w:asciiTheme="minorHAnsi" w:hAnsiTheme="minorHAnsi" w:cs="Calibri"/>
                <w:b w:val="0"/>
                <w:color w:val="auto"/>
                <w:sz w:val="22"/>
                <w:lang w:val="hr-HR"/>
              </w:rPr>
            </w:pPr>
            <w:r w:rsidRPr="00D37AE2">
              <w:rPr>
                <w:rFonts w:asciiTheme="minorHAnsi" w:hAnsiTheme="minorHAnsi" w:cs="Calibri"/>
                <w:b w:val="0"/>
                <w:color w:val="auto"/>
                <w:sz w:val="22"/>
              </w:rPr>
              <w:t>60 (30P+0V+30S)</w:t>
            </w:r>
          </w:p>
        </w:tc>
      </w:tr>
    </w:tbl>
    <w:p w:rsidR="00F5106D" w:rsidRPr="00D37AE2" w:rsidRDefault="00F5106D" w:rsidP="00DD4BCF">
      <w:pPr>
        <w:rPr>
          <w:rFonts w:asciiTheme="minorHAnsi" w:hAnsiTheme="minorHAnsi" w:cs="Calibri"/>
          <w:b w:val="0"/>
          <w:bCs w:val="0"/>
          <w:color w:val="auto"/>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0"/>
        <w:gridCol w:w="679"/>
        <w:gridCol w:w="1070"/>
        <w:gridCol w:w="679"/>
        <w:gridCol w:w="1188"/>
        <w:gridCol w:w="520"/>
        <w:gridCol w:w="688"/>
        <w:gridCol w:w="619"/>
        <w:gridCol w:w="572"/>
        <w:gridCol w:w="1991"/>
      </w:tblGrid>
      <w:tr w:rsidR="00F5106D" w:rsidRPr="00D37AE2">
        <w:trPr>
          <w:trHeight w:hRule="exact" w:val="288"/>
        </w:trPr>
        <w:tc>
          <w:tcPr>
            <w:tcW w:w="5000" w:type="pct"/>
            <w:gridSpan w:val="10"/>
            <w:vAlign w:val="center"/>
          </w:tcPr>
          <w:p w:rsidR="00F5106D" w:rsidRPr="00D37AE2" w:rsidRDefault="00F5106D" w:rsidP="00DD4BCF">
            <w:pPr>
              <w:pStyle w:val="Odlomakpopisa"/>
              <w:numPr>
                <w:ilvl w:val="0"/>
                <w:numId w:val="124"/>
              </w:numPr>
              <w:tabs>
                <w:tab w:val="left" w:pos="265"/>
              </w:tabs>
              <w:rPr>
                <w:rFonts w:asciiTheme="minorHAnsi" w:hAnsiTheme="minorHAnsi" w:cs="Calibri"/>
                <w:color w:val="auto"/>
                <w:lang w:val="hr-HR"/>
              </w:rPr>
            </w:pPr>
            <w:r w:rsidRPr="00D37AE2">
              <w:rPr>
                <w:rFonts w:asciiTheme="minorHAnsi" w:hAnsiTheme="minorHAnsi" w:cs="Calibri"/>
                <w:color w:val="auto"/>
                <w:lang w:val="hr-HR"/>
              </w:rPr>
              <w:t>OPIS PREDMETA</w:t>
            </w:r>
          </w:p>
          <w:p w:rsidR="00F5106D" w:rsidRPr="00D37AE2" w:rsidRDefault="00F5106D" w:rsidP="00DD4BCF">
            <w:pPr>
              <w:pStyle w:val="Naslov3"/>
              <w:spacing w:after="0"/>
              <w:rPr>
                <w:rFonts w:asciiTheme="minorHAnsi" w:hAnsiTheme="minorHAnsi" w:cs="Calibri"/>
                <w:color w:val="auto"/>
                <w:sz w:val="22"/>
                <w:lang w:val="hr-HR"/>
              </w:rPr>
            </w:pPr>
          </w:p>
        </w:tc>
      </w:tr>
      <w:tr w:rsidR="00F5106D" w:rsidRPr="00D37AE2">
        <w:trPr>
          <w:trHeight w:val="432"/>
        </w:trPr>
        <w:tc>
          <w:tcPr>
            <w:tcW w:w="5000" w:type="pct"/>
            <w:gridSpan w:val="10"/>
            <w:vAlign w:val="center"/>
          </w:tcPr>
          <w:p w:rsidR="00F5106D" w:rsidRPr="00D37AE2" w:rsidRDefault="00F5106D" w:rsidP="00DD4BCF">
            <w:pPr>
              <w:pStyle w:val="Tijeloteksta"/>
              <w:numPr>
                <w:ilvl w:val="1"/>
                <w:numId w:val="125"/>
              </w:numPr>
              <w:tabs>
                <w:tab w:val="left" w:pos="792"/>
              </w:tabs>
              <w:rPr>
                <w:rFonts w:asciiTheme="minorHAnsi" w:hAnsiTheme="minorHAnsi" w:cs="Calibri"/>
                <w:b/>
                <w:color w:val="auto"/>
                <w:sz w:val="22"/>
                <w:lang w:val="hr-HR"/>
              </w:rPr>
            </w:pPr>
            <w:r w:rsidRPr="00D37AE2">
              <w:rPr>
                <w:rFonts w:asciiTheme="minorHAnsi" w:hAnsiTheme="minorHAnsi" w:cs="Calibri"/>
                <w:b/>
                <w:color w:val="auto"/>
                <w:sz w:val="22"/>
                <w:lang w:val="hr-HR"/>
              </w:rPr>
              <w:t>Ciljevi predmeta</w:t>
            </w:r>
          </w:p>
        </w:tc>
      </w:tr>
      <w:tr w:rsidR="00F5106D" w:rsidRPr="00D37AE2">
        <w:trPr>
          <w:trHeight w:val="432"/>
        </w:trPr>
        <w:tc>
          <w:tcPr>
            <w:tcW w:w="5000" w:type="pct"/>
            <w:gridSpan w:val="10"/>
            <w:vAlign w:val="center"/>
          </w:tcPr>
          <w:p w:rsidR="00F5106D" w:rsidRPr="00D37AE2" w:rsidRDefault="00F5106D" w:rsidP="00DD4BCF">
            <w:pPr>
              <w:pStyle w:val="FieldText"/>
              <w:rPr>
                <w:rFonts w:asciiTheme="minorHAnsi" w:hAnsiTheme="minorHAnsi" w:cs="Calibri"/>
                <w:b w:val="0"/>
                <w:color w:val="auto"/>
                <w:sz w:val="22"/>
                <w:lang w:val="hr-HR"/>
              </w:rPr>
            </w:pPr>
            <w:r w:rsidRPr="00D37AE2">
              <w:rPr>
                <w:rFonts w:asciiTheme="minorHAnsi" w:hAnsiTheme="minorHAnsi" w:cs="Calibri"/>
                <w:b w:val="0"/>
                <w:color w:val="auto"/>
                <w:sz w:val="22"/>
                <w:lang w:val="hr-HR"/>
              </w:rPr>
              <w:t>Kolegij daje pregled  nacionalna povijesti umjetnosti,  unutar stilskih mijena i umjetničkih pojava. Upoznaje sa  najznačajnijim spomenicima arhitekture, skulpture i slikarstva u Hrvatskoj. Daje pregled protagonista među umjetnicima, donatorima, mecenama te naručiteljima u razdoblju od prapovijesti do današnjih dana. Obilazak lokaliteta, crkava, dvoraca, kurija, kapela i muzejskih postava. Razvijanje pismenog i usmenog izražavanja studenata.</w:t>
            </w:r>
          </w:p>
        </w:tc>
      </w:tr>
      <w:tr w:rsidR="00F5106D" w:rsidRPr="00D37AE2">
        <w:trPr>
          <w:trHeight w:val="432"/>
        </w:trPr>
        <w:tc>
          <w:tcPr>
            <w:tcW w:w="5000" w:type="pct"/>
            <w:gridSpan w:val="10"/>
            <w:vAlign w:val="center"/>
          </w:tcPr>
          <w:p w:rsidR="00F5106D" w:rsidRPr="00D37AE2" w:rsidRDefault="00F5106D" w:rsidP="00DD4BCF">
            <w:pPr>
              <w:pStyle w:val="Tijeloteksta"/>
              <w:numPr>
                <w:ilvl w:val="1"/>
                <w:numId w:val="125"/>
              </w:numPr>
              <w:tabs>
                <w:tab w:val="left" w:pos="792"/>
              </w:tabs>
              <w:rPr>
                <w:rFonts w:asciiTheme="minorHAnsi" w:hAnsiTheme="minorHAnsi" w:cs="Calibri"/>
                <w:b/>
                <w:color w:val="auto"/>
                <w:sz w:val="22"/>
                <w:lang w:val="hr-HR"/>
              </w:rPr>
            </w:pPr>
            <w:r w:rsidRPr="00D37AE2">
              <w:rPr>
                <w:rFonts w:asciiTheme="minorHAnsi" w:hAnsiTheme="minorHAnsi" w:cs="Calibri"/>
                <w:b/>
                <w:color w:val="auto"/>
                <w:sz w:val="22"/>
                <w:lang w:val="hr-HR"/>
              </w:rPr>
              <w:t>Uvjeti za upis predmeta</w:t>
            </w:r>
          </w:p>
        </w:tc>
      </w:tr>
      <w:tr w:rsidR="00F5106D" w:rsidRPr="00D37AE2">
        <w:trPr>
          <w:trHeight w:val="432"/>
        </w:trPr>
        <w:tc>
          <w:tcPr>
            <w:tcW w:w="5000" w:type="pct"/>
            <w:gridSpan w:val="10"/>
            <w:vAlign w:val="center"/>
          </w:tcPr>
          <w:p w:rsidR="00F5106D" w:rsidRPr="00D37AE2" w:rsidRDefault="00F5106D" w:rsidP="00DD4BCF">
            <w:pPr>
              <w:pStyle w:val="FieldText"/>
              <w:rPr>
                <w:rFonts w:asciiTheme="minorHAnsi" w:hAnsiTheme="minorHAnsi" w:cs="Calibri"/>
                <w:b w:val="0"/>
                <w:color w:val="auto"/>
                <w:sz w:val="22"/>
                <w:lang w:val="hr-HR"/>
              </w:rPr>
            </w:pPr>
            <w:r w:rsidRPr="00D37AE2">
              <w:rPr>
                <w:rFonts w:asciiTheme="minorHAnsi" w:hAnsiTheme="minorHAnsi" w:cs="Calibri"/>
                <w:b w:val="0"/>
                <w:color w:val="auto"/>
                <w:sz w:val="22"/>
                <w:lang w:val="hr-HR"/>
              </w:rPr>
              <w:lastRenderedPageBreak/>
              <w:t>Pravo prijave za upis imaju studenti/ce koji imaju završenu drugu godinu sveučilišnog preddiplomskog studija.</w:t>
            </w:r>
          </w:p>
        </w:tc>
      </w:tr>
      <w:tr w:rsidR="00F5106D" w:rsidRPr="00D37AE2">
        <w:trPr>
          <w:trHeight w:val="432"/>
        </w:trPr>
        <w:tc>
          <w:tcPr>
            <w:tcW w:w="5000" w:type="pct"/>
            <w:gridSpan w:val="10"/>
            <w:vAlign w:val="center"/>
          </w:tcPr>
          <w:p w:rsidR="00F5106D" w:rsidRPr="00D37AE2" w:rsidRDefault="00F5106D" w:rsidP="00DD4BCF">
            <w:pPr>
              <w:pStyle w:val="Tijeloteksta"/>
              <w:numPr>
                <w:ilvl w:val="1"/>
                <w:numId w:val="125"/>
              </w:numPr>
              <w:tabs>
                <w:tab w:val="left" w:pos="792"/>
              </w:tabs>
              <w:rPr>
                <w:rFonts w:asciiTheme="minorHAnsi" w:hAnsiTheme="minorHAnsi" w:cs="Calibri"/>
                <w:b/>
                <w:color w:val="auto"/>
                <w:sz w:val="22"/>
                <w:lang w:val="hr-HR"/>
              </w:rPr>
            </w:pPr>
            <w:r w:rsidRPr="00D37AE2">
              <w:rPr>
                <w:rFonts w:asciiTheme="minorHAnsi" w:hAnsiTheme="minorHAnsi" w:cs="Calibri"/>
                <w:b/>
                <w:color w:val="auto"/>
                <w:sz w:val="22"/>
                <w:lang w:val="hr-HR"/>
              </w:rPr>
              <w:t xml:space="preserve">Očekivani ishodi učenja za predmet </w:t>
            </w:r>
          </w:p>
        </w:tc>
      </w:tr>
      <w:tr w:rsidR="00F5106D" w:rsidRPr="00D37AE2">
        <w:trPr>
          <w:trHeight w:val="432"/>
        </w:trPr>
        <w:tc>
          <w:tcPr>
            <w:tcW w:w="5000" w:type="pct"/>
            <w:gridSpan w:val="10"/>
            <w:vAlign w:val="center"/>
          </w:tcPr>
          <w:p w:rsidR="00040927" w:rsidRPr="00D37AE2" w:rsidRDefault="00040927" w:rsidP="00DD4BCF">
            <w:pPr>
              <w:rPr>
                <w:rFonts w:asciiTheme="minorHAnsi" w:hAnsiTheme="minorHAnsi" w:cs="Calibri"/>
                <w:b w:val="0"/>
                <w:bCs w:val="0"/>
                <w:color w:val="auto"/>
                <w:szCs w:val="24"/>
                <w:lang w:val="de-DE"/>
              </w:rPr>
            </w:pPr>
            <w:r w:rsidRPr="00D37AE2">
              <w:rPr>
                <w:rFonts w:asciiTheme="minorHAnsi" w:hAnsiTheme="minorHAnsi" w:cs="Calibri"/>
                <w:b w:val="0"/>
                <w:bCs w:val="0"/>
                <w:color w:val="auto"/>
                <w:szCs w:val="24"/>
                <w:lang w:val="de-DE"/>
              </w:rPr>
              <w:t>Nakon završetka predmeta student/ica će moći:</w:t>
            </w:r>
          </w:p>
          <w:p w:rsidR="00F5106D" w:rsidRPr="00D37AE2" w:rsidRDefault="00040927" w:rsidP="00DD4BCF">
            <w:pPr>
              <w:pStyle w:val="FieldText"/>
              <w:rPr>
                <w:rFonts w:asciiTheme="minorHAnsi" w:hAnsiTheme="minorHAnsi" w:cs="Calibri"/>
                <w:b w:val="0"/>
                <w:color w:val="auto"/>
                <w:sz w:val="22"/>
                <w:lang w:val="hr-HR"/>
              </w:rPr>
            </w:pPr>
            <w:r w:rsidRPr="00D37AE2">
              <w:rPr>
                <w:rFonts w:asciiTheme="minorHAnsi" w:hAnsiTheme="minorHAnsi" w:cs="Calibri"/>
                <w:b w:val="0"/>
                <w:color w:val="auto"/>
                <w:sz w:val="22"/>
                <w:lang w:val="hr-HR"/>
              </w:rPr>
              <w:t xml:space="preserve">1. </w:t>
            </w:r>
            <w:r w:rsidR="00E92051">
              <w:rPr>
                <w:rFonts w:asciiTheme="minorHAnsi" w:hAnsiTheme="minorHAnsi" w:cs="Calibri"/>
                <w:b w:val="0"/>
                <w:color w:val="auto"/>
                <w:sz w:val="22"/>
                <w:lang w:val="hr-HR"/>
              </w:rPr>
              <w:t>definirati</w:t>
            </w:r>
            <w:r w:rsidR="00F5106D" w:rsidRPr="00D37AE2">
              <w:rPr>
                <w:rFonts w:asciiTheme="minorHAnsi" w:hAnsiTheme="minorHAnsi" w:cs="Calibri"/>
                <w:b w:val="0"/>
                <w:color w:val="auto"/>
                <w:sz w:val="22"/>
                <w:lang w:val="hr-HR"/>
              </w:rPr>
              <w:t xml:space="preserve"> i </w:t>
            </w:r>
            <w:r w:rsidR="00E92051">
              <w:rPr>
                <w:rFonts w:asciiTheme="minorHAnsi" w:hAnsiTheme="minorHAnsi" w:cs="Calibri"/>
                <w:b w:val="0"/>
                <w:color w:val="auto"/>
                <w:sz w:val="22"/>
                <w:lang w:val="hr-HR"/>
              </w:rPr>
              <w:t>identificirati</w:t>
            </w:r>
            <w:r w:rsidR="00F5106D" w:rsidRPr="00D37AE2">
              <w:rPr>
                <w:rFonts w:asciiTheme="minorHAnsi" w:hAnsiTheme="minorHAnsi" w:cs="Calibri"/>
                <w:b w:val="0"/>
                <w:color w:val="auto"/>
                <w:sz w:val="22"/>
                <w:lang w:val="hr-HR"/>
              </w:rPr>
              <w:t xml:space="preserve"> povijesno-umjetnička razdoblja i njihove karakteristike, od prapovijesti do danas</w:t>
            </w:r>
          </w:p>
          <w:p w:rsidR="00F5106D" w:rsidRPr="00D37AE2" w:rsidRDefault="00040927" w:rsidP="00DD4BCF">
            <w:pPr>
              <w:pStyle w:val="FieldText"/>
              <w:rPr>
                <w:rFonts w:asciiTheme="minorHAnsi" w:hAnsiTheme="minorHAnsi" w:cs="Calibri"/>
                <w:b w:val="0"/>
                <w:color w:val="auto"/>
                <w:sz w:val="22"/>
                <w:lang w:val="hr-HR"/>
              </w:rPr>
            </w:pPr>
            <w:r w:rsidRPr="00D37AE2">
              <w:rPr>
                <w:rFonts w:asciiTheme="minorHAnsi" w:hAnsiTheme="minorHAnsi" w:cs="Calibri"/>
                <w:b w:val="0"/>
                <w:color w:val="auto"/>
                <w:sz w:val="22"/>
                <w:lang w:val="hr-HR"/>
              </w:rPr>
              <w:t xml:space="preserve">2. </w:t>
            </w:r>
            <w:r w:rsidR="00E92051">
              <w:rPr>
                <w:rFonts w:asciiTheme="minorHAnsi" w:hAnsiTheme="minorHAnsi" w:cs="Calibri"/>
                <w:b w:val="0"/>
                <w:color w:val="auto"/>
                <w:sz w:val="22"/>
                <w:lang w:val="hr-HR"/>
              </w:rPr>
              <w:t>objasniti</w:t>
            </w:r>
            <w:r w:rsidR="00F5106D" w:rsidRPr="00D37AE2">
              <w:rPr>
                <w:rFonts w:asciiTheme="minorHAnsi" w:hAnsiTheme="minorHAnsi" w:cs="Calibri"/>
                <w:b w:val="0"/>
                <w:color w:val="auto"/>
                <w:sz w:val="22"/>
                <w:lang w:val="hr-HR"/>
              </w:rPr>
              <w:t xml:space="preserve"> stilsku i formalnu analizu umjetničkih djela</w:t>
            </w:r>
          </w:p>
          <w:p w:rsidR="00F5106D" w:rsidRPr="00D37AE2" w:rsidRDefault="00040927" w:rsidP="00DD4BCF">
            <w:pPr>
              <w:pStyle w:val="FieldText"/>
              <w:rPr>
                <w:rFonts w:asciiTheme="minorHAnsi" w:hAnsiTheme="minorHAnsi" w:cs="Calibri"/>
                <w:b w:val="0"/>
                <w:color w:val="auto"/>
                <w:sz w:val="22"/>
                <w:lang w:val="hr-HR"/>
              </w:rPr>
            </w:pPr>
            <w:r w:rsidRPr="00D37AE2">
              <w:rPr>
                <w:rFonts w:asciiTheme="minorHAnsi" w:hAnsiTheme="minorHAnsi" w:cs="Calibri"/>
                <w:b w:val="0"/>
                <w:color w:val="auto"/>
                <w:sz w:val="22"/>
                <w:lang w:val="hr-HR"/>
              </w:rPr>
              <w:t xml:space="preserve">3. </w:t>
            </w:r>
            <w:r w:rsidR="00F5106D" w:rsidRPr="00D37AE2">
              <w:rPr>
                <w:rFonts w:asciiTheme="minorHAnsi" w:hAnsiTheme="minorHAnsi" w:cs="Calibri"/>
                <w:b w:val="0"/>
                <w:color w:val="auto"/>
                <w:sz w:val="22"/>
                <w:lang w:val="hr-HR"/>
              </w:rPr>
              <w:t>koristiti temeljnu stručnu terminologiju povijesti umjetnosti</w:t>
            </w:r>
          </w:p>
          <w:p w:rsidR="00F5106D" w:rsidRPr="00D37AE2" w:rsidRDefault="00040927" w:rsidP="00DD4BCF">
            <w:pPr>
              <w:pStyle w:val="FieldText"/>
              <w:rPr>
                <w:rFonts w:asciiTheme="minorHAnsi" w:hAnsiTheme="minorHAnsi" w:cs="Calibri"/>
                <w:b w:val="0"/>
                <w:color w:val="auto"/>
                <w:sz w:val="22"/>
                <w:lang w:val="hr-HR"/>
              </w:rPr>
            </w:pPr>
            <w:r w:rsidRPr="00D37AE2">
              <w:rPr>
                <w:rFonts w:asciiTheme="minorHAnsi" w:hAnsiTheme="minorHAnsi" w:cs="Calibri"/>
                <w:b w:val="0"/>
                <w:color w:val="auto"/>
                <w:sz w:val="22"/>
                <w:lang w:val="hr-HR"/>
              </w:rPr>
              <w:t xml:space="preserve">4. </w:t>
            </w:r>
            <w:r w:rsidR="00E92051">
              <w:rPr>
                <w:rFonts w:asciiTheme="minorHAnsi" w:hAnsiTheme="minorHAnsi" w:cs="Calibri"/>
                <w:b w:val="0"/>
                <w:color w:val="auto"/>
                <w:sz w:val="22"/>
                <w:lang w:val="hr-HR"/>
              </w:rPr>
              <w:t xml:space="preserve">iznaći i kombinirati </w:t>
            </w:r>
            <w:r w:rsidR="00F5106D" w:rsidRPr="00D37AE2">
              <w:rPr>
                <w:rFonts w:asciiTheme="minorHAnsi" w:hAnsiTheme="minorHAnsi" w:cs="Calibri"/>
                <w:b w:val="0"/>
                <w:color w:val="auto"/>
                <w:sz w:val="22"/>
                <w:lang w:val="hr-HR"/>
              </w:rPr>
              <w:t xml:space="preserve">podatke iz literature i izvora </w:t>
            </w:r>
          </w:p>
          <w:p w:rsidR="00F5106D" w:rsidRPr="00D37AE2" w:rsidRDefault="00040927" w:rsidP="00DD4BCF">
            <w:pPr>
              <w:pStyle w:val="FieldText"/>
              <w:rPr>
                <w:rFonts w:asciiTheme="minorHAnsi" w:hAnsiTheme="minorHAnsi" w:cs="Calibri"/>
                <w:b w:val="0"/>
                <w:color w:val="auto"/>
                <w:sz w:val="22"/>
                <w:lang w:val="hr-HR"/>
              </w:rPr>
            </w:pPr>
            <w:r w:rsidRPr="00D37AE2">
              <w:rPr>
                <w:rFonts w:asciiTheme="minorHAnsi" w:hAnsiTheme="minorHAnsi" w:cs="Calibri"/>
                <w:b w:val="0"/>
                <w:color w:val="auto"/>
                <w:sz w:val="22"/>
                <w:lang w:val="hr-HR"/>
              </w:rPr>
              <w:t xml:space="preserve">5. </w:t>
            </w:r>
            <w:r w:rsidR="00E92051">
              <w:rPr>
                <w:rFonts w:asciiTheme="minorHAnsi" w:hAnsiTheme="minorHAnsi" w:cs="Calibri"/>
                <w:b w:val="0"/>
                <w:color w:val="auto"/>
                <w:sz w:val="22"/>
                <w:lang w:val="hr-HR"/>
              </w:rPr>
              <w:t>samostalno raditi</w:t>
            </w:r>
            <w:r w:rsidR="00F5106D" w:rsidRPr="00D37AE2">
              <w:rPr>
                <w:rFonts w:asciiTheme="minorHAnsi" w:hAnsiTheme="minorHAnsi" w:cs="Calibri"/>
                <w:b w:val="0"/>
                <w:color w:val="auto"/>
                <w:sz w:val="22"/>
                <w:lang w:val="hr-HR"/>
              </w:rPr>
              <w:t xml:space="preserve"> na pismenim zadacima</w:t>
            </w:r>
          </w:p>
          <w:p w:rsidR="00F5106D" w:rsidRPr="00D37AE2" w:rsidRDefault="00040927" w:rsidP="00DD4BCF">
            <w:pPr>
              <w:pStyle w:val="FieldText"/>
              <w:rPr>
                <w:rFonts w:asciiTheme="minorHAnsi" w:hAnsiTheme="minorHAnsi" w:cs="Calibri"/>
                <w:b w:val="0"/>
                <w:color w:val="auto"/>
                <w:sz w:val="22"/>
                <w:lang w:val="hr-HR"/>
              </w:rPr>
            </w:pPr>
            <w:r w:rsidRPr="00D37AE2">
              <w:rPr>
                <w:rFonts w:asciiTheme="minorHAnsi" w:hAnsiTheme="minorHAnsi" w:cs="Calibri"/>
                <w:b w:val="0"/>
                <w:color w:val="auto"/>
                <w:sz w:val="22"/>
                <w:lang w:val="hr-HR"/>
              </w:rPr>
              <w:t xml:space="preserve">6. </w:t>
            </w:r>
            <w:r w:rsidR="00E92051">
              <w:rPr>
                <w:rFonts w:asciiTheme="minorHAnsi" w:hAnsiTheme="minorHAnsi" w:cs="Calibri"/>
                <w:b w:val="0"/>
                <w:color w:val="auto"/>
                <w:sz w:val="22"/>
                <w:lang w:val="hr-HR"/>
              </w:rPr>
              <w:t xml:space="preserve">pokazati </w:t>
            </w:r>
            <w:r w:rsidR="00F5106D" w:rsidRPr="00D37AE2">
              <w:rPr>
                <w:rFonts w:asciiTheme="minorHAnsi" w:hAnsiTheme="minorHAnsi" w:cs="Calibri"/>
                <w:b w:val="0"/>
                <w:color w:val="auto"/>
                <w:sz w:val="22"/>
                <w:lang w:val="hr-HR"/>
              </w:rPr>
              <w:t xml:space="preserve">znanje u rješavanju seminarskih radova </w:t>
            </w:r>
          </w:p>
          <w:p w:rsidR="00F5106D" w:rsidRPr="00D37AE2" w:rsidRDefault="00040927" w:rsidP="00DD4BCF">
            <w:pPr>
              <w:pStyle w:val="FieldText"/>
              <w:rPr>
                <w:rFonts w:asciiTheme="minorHAnsi" w:hAnsiTheme="minorHAnsi" w:cs="Calibri"/>
                <w:b w:val="0"/>
                <w:color w:val="auto"/>
                <w:sz w:val="22"/>
                <w:lang w:val="hr-HR"/>
              </w:rPr>
            </w:pPr>
            <w:r w:rsidRPr="00D37AE2">
              <w:rPr>
                <w:rFonts w:asciiTheme="minorHAnsi" w:hAnsiTheme="minorHAnsi" w:cs="Calibri"/>
                <w:b w:val="0"/>
                <w:color w:val="auto"/>
                <w:sz w:val="22"/>
                <w:lang w:val="hr-HR"/>
              </w:rPr>
              <w:t xml:space="preserve">7. </w:t>
            </w:r>
            <w:r w:rsidR="00F5106D" w:rsidRPr="00D37AE2">
              <w:rPr>
                <w:rFonts w:asciiTheme="minorHAnsi" w:hAnsiTheme="minorHAnsi" w:cs="Calibri"/>
                <w:b w:val="0"/>
                <w:color w:val="auto"/>
                <w:sz w:val="22"/>
                <w:lang w:val="hr-HR"/>
              </w:rPr>
              <w:t xml:space="preserve">sumirano znanje upotrijebiti na primjerima iz nacionalne kulturne baštine </w:t>
            </w:r>
          </w:p>
        </w:tc>
      </w:tr>
      <w:tr w:rsidR="00F5106D" w:rsidRPr="00D37AE2">
        <w:trPr>
          <w:trHeight w:val="432"/>
        </w:trPr>
        <w:tc>
          <w:tcPr>
            <w:tcW w:w="5000" w:type="pct"/>
            <w:gridSpan w:val="10"/>
            <w:vAlign w:val="center"/>
          </w:tcPr>
          <w:p w:rsidR="00F5106D" w:rsidRPr="00D37AE2" w:rsidRDefault="00F5106D" w:rsidP="00DD4BCF">
            <w:pPr>
              <w:pStyle w:val="Tijeloteksta"/>
              <w:numPr>
                <w:ilvl w:val="1"/>
                <w:numId w:val="125"/>
              </w:numPr>
              <w:tabs>
                <w:tab w:val="left" w:pos="792"/>
              </w:tabs>
              <w:rPr>
                <w:rFonts w:asciiTheme="minorHAnsi" w:hAnsiTheme="minorHAnsi" w:cs="Calibri"/>
                <w:b/>
                <w:color w:val="auto"/>
                <w:sz w:val="22"/>
                <w:lang w:val="hr-HR"/>
              </w:rPr>
            </w:pPr>
            <w:r w:rsidRPr="00D37AE2">
              <w:rPr>
                <w:rFonts w:asciiTheme="minorHAnsi" w:hAnsiTheme="minorHAnsi" w:cs="Calibri"/>
                <w:b/>
                <w:color w:val="auto"/>
                <w:sz w:val="22"/>
                <w:lang w:val="hr-HR"/>
              </w:rPr>
              <w:t>Sadržaj predmeta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Umjetnost i arhitektura 19. stoljeća u Hrvatskoj, Likovna umjetnost i arhitektura nakon 1900. u Hrvatskoj,  Vizualana umjetnost i arhitektura nakon 1945. u Hrvatskoj, Umjetnost danas</w:t>
            </w:r>
          </w:p>
          <w:p w:rsidR="00F5106D" w:rsidRPr="00D37AE2" w:rsidRDefault="00F5106D" w:rsidP="00DD4BCF">
            <w:pPr>
              <w:rPr>
                <w:rFonts w:asciiTheme="minorHAnsi" w:hAnsiTheme="minorHAnsi" w:cs="Calibri"/>
                <w:b w:val="0"/>
                <w:bCs w:val="0"/>
                <w:color w:val="auto"/>
                <w:szCs w:val="24"/>
              </w:rPr>
            </w:pPr>
          </w:p>
        </w:tc>
      </w:tr>
      <w:tr w:rsidR="00F5106D" w:rsidRPr="00D37AE2">
        <w:trPr>
          <w:trHeight w:val="432"/>
        </w:trPr>
        <w:tc>
          <w:tcPr>
            <w:tcW w:w="3243" w:type="pct"/>
            <w:gridSpan w:val="7"/>
            <w:vAlign w:val="center"/>
          </w:tcPr>
          <w:p w:rsidR="00F5106D" w:rsidRPr="00D37AE2" w:rsidRDefault="00F5106D" w:rsidP="00DD4BCF">
            <w:pPr>
              <w:pStyle w:val="Tijeloteksta"/>
              <w:numPr>
                <w:ilvl w:val="1"/>
                <w:numId w:val="125"/>
              </w:numPr>
              <w:tabs>
                <w:tab w:val="left" w:pos="792"/>
              </w:tabs>
              <w:rPr>
                <w:rFonts w:asciiTheme="minorHAnsi" w:hAnsiTheme="minorHAnsi" w:cs="Calibri"/>
                <w:b/>
                <w:color w:val="auto"/>
                <w:sz w:val="22"/>
                <w:lang w:val="hr-HR"/>
              </w:rPr>
            </w:pPr>
            <w:r w:rsidRPr="00D37AE2">
              <w:rPr>
                <w:rFonts w:asciiTheme="minorHAnsi" w:hAnsiTheme="minorHAnsi" w:cs="Calibri"/>
                <w:b/>
                <w:color w:val="auto"/>
                <w:sz w:val="22"/>
                <w:lang w:val="hr-HR"/>
              </w:rPr>
              <w:t xml:space="preserve">Vrste izvođenja nastave </w:t>
            </w:r>
          </w:p>
        </w:tc>
        <w:tc>
          <w:tcPr>
            <w:tcW w:w="658" w:type="pct"/>
            <w:gridSpan w:val="2"/>
            <w:vAlign w:val="center"/>
          </w:tcPr>
          <w:p w:rsidR="00F5106D" w:rsidRPr="00D37AE2" w:rsidRDefault="00F5106D" w:rsidP="00DD4BCF">
            <w:pPr>
              <w:pStyle w:val="FieldText"/>
              <w:rPr>
                <w:rFonts w:asciiTheme="minorHAnsi" w:hAnsiTheme="minorHAnsi" w:cs="Calibri"/>
                <w:b w:val="0"/>
                <w:color w:val="auto"/>
                <w:sz w:val="22"/>
                <w:lang w:val="hr-HR"/>
              </w:rPr>
            </w:pPr>
            <w:r w:rsidRPr="00D37AE2">
              <w:rPr>
                <w:rFonts w:asciiTheme="minorHAnsi" w:hAnsiTheme="minorHAnsi" w:cs="Calibri"/>
                <w:b w:val="0"/>
                <w:color w:val="auto"/>
                <w:sz w:val="22"/>
                <w:lang w:val="hr-HR"/>
              </w:rPr>
              <w:fldChar w:fldCharType="begin">
                <w:ffData>
                  <w:name w:val="Check1"/>
                  <w:enabled/>
                  <w:calcOnExit w:val="0"/>
                  <w:checkBox>
                    <w:sizeAuto/>
                    <w:default w:val="1"/>
                  </w:checkBox>
                </w:ffData>
              </w:fldChar>
            </w:r>
            <w:r w:rsidRPr="00D37AE2">
              <w:rPr>
                <w:rFonts w:asciiTheme="minorHAnsi" w:hAnsiTheme="minorHAnsi" w:cs="Calibri"/>
                <w:b w:val="0"/>
                <w:color w:val="auto"/>
                <w:sz w:val="22"/>
                <w:lang w:val="hr-HR"/>
              </w:rPr>
              <w:instrText xml:space="preserve"> FORMCHECKBOX </w:instrText>
            </w:r>
            <w:r w:rsidR="004740CE">
              <w:rPr>
                <w:rFonts w:asciiTheme="minorHAnsi" w:hAnsiTheme="minorHAnsi" w:cs="Calibri"/>
                <w:b w:val="0"/>
                <w:color w:val="auto"/>
                <w:sz w:val="22"/>
                <w:lang w:val="hr-HR"/>
              </w:rPr>
            </w:r>
            <w:r w:rsidR="004740CE">
              <w:rPr>
                <w:rFonts w:asciiTheme="minorHAnsi" w:hAnsiTheme="minorHAnsi" w:cs="Calibri"/>
                <w:b w:val="0"/>
                <w:color w:val="auto"/>
                <w:sz w:val="22"/>
                <w:lang w:val="hr-HR"/>
              </w:rPr>
              <w:fldChar w:fldCharType="separate"/>
            </w:r>
            <w:r w:rsidRPr="00D37AE2">
              <w:rPr>
                <w:rFonts w:asciiTheme="minorHAnsi" w:hAnsiTheme="minorHAnsi" w:cs="Calibri"/>
                <w:b w:val="0"/>
                <w:color w:val="auto"/>
                <w:sz w:val="22"/>
                <w:lang w:val="hr-HR"/>
              </w:rPr>
              <w:fldChar w:fldCharType="end"/>
            </w:r>
            <w:r w:rsidRPr="00D37AE2">
              <w:rPr>
                <w:rFonts w:asciiTheme="minorHAnsi" w:hAnsiTheme="minorHAnsi" w:cs="Calibri"/>
                <w:b w:val="0"/>
                <w:color w:val="auto"/>
                <w:sz w:val="22"/>
                <w:lang w:val="hr-HR"/>
              </w:rPr>
              <w:t xml:space="preserve"> predavanja</w:t>
            </w:r>
          </w:p>
          <w:p w:rsidR="00F5106D" w:rsidRPr="00D37AE2" w:rsidRDefault="00F5106D" w:rsidP="00DD4BCF">
            <w:pPr>
              <w:pStyle w:val="FieldText"/>
              <w:rPr>
                <w:rFonts w:asciiTheme="minorHAnsi" w:hAnsiTheme="minorHAnsi" w:cs="Calibri"/>
                <w:b w:val="0"/>
                <w:color w:val="auto"/>
                <w:sz w:val="22"/>
                <w:lang w:val="hr-HR"/>
              </w:rPr>
            </w:pPr>
            <w:r w:rsidRPr="00D37AE2">
              <w:rPr>
                <w:rFonts w:asciiTheme="minorHAnsi" w:hAnsiTheme="minorHAnsi" w:cs="Calibri"/>
                <w:b w:val="0"/>
                <w:color w:val="auto"/>
                <w:sz w:val="22"/>
                <w:lang w:val="hr-HR"/>
              </w:rPr>
              <w:fldChar w:fldCharType="begin">
                <w:ffData>
                  <w:name w:val="Check2"/>
                  <w:enabled/>
                  <w:calcOnExit w:val="0"/>
                  <w:checkBox>
                    <w:sizeAuto/>
                    <w:default w:val="1"/>
                  </w:checkBox>
                </w:ffData>
              </w:fldChar>
            </w:r>
            <w:r w:rsidRPr="00D37AE2">
              <w:rPr>
                <w:rFonts w:asciiTheme="minorHAnsi" w:hAnsiTheme="minorHAnsi" w:cs="Calibri"/>
                <w:b w:val="0"/>
                <w:color w:val="auto"/>
                <w:sz w:val="22"/>
                <w:lang w:val="hr-HR"/>
              </w:rPr>
              <w:instrText xml:space="preserve"> FORMCHECKBOX </w:instrText>
            </w:r>
            <w:r w:rsidR="004740CE">
              <w:rPr>
                <w:rFonts w:asciiTheme="minorHAnsi" w:hAnsiTheme="minorHAnsi" w:cs="Calibri"/>
                <w:b w:val="0"/>
                <w:color w:val="auto"/>
                <w:sz w:val="22"/>
                <w:lang w:val="hr-HR"/>
              </w:rPr>
            </w:r>
            <w:r w:rsidR="004740CE">
              <w:rPr>
                <w:rFonts w:asciiTheme="minorHAnsi" w:hAnsiTheme="minorHAnsi" w:cs="Calibri"/>
                <w:b w:val="0"/>
                <w:color w:val="auto"/>
                <w:sz w:val="22"/>
                <w:lang w:val="hr-HR"/>
              </w:rPr>
              <w:fldChar w:fldCharType="separate"/>
            </w:r>
            <w:r w:rsidRPr="00D37AE2">
              <w:rPr>
                <w:rFonts w:asciiTheme="minorHAnsi" w:hAnsiTheme="minorHAnsi" w:cs="Calibri"/>
                <w:b w:val="0"/>
                <w:color w:val="auto"/>
                <w:sz w:val="22"/>
                <w:lang w:val="hr-HR"/>
              </w:rPr>
              <w:fldChar w:fldCharType="end"/>
            </w:r>
            <w:r w:rsidRPr="00D37AE2">
              <w:rPr>
                <w:rFonts w:asciiTheme="minorHAnsi" w:hAnsiTheme="minorHAnsi" w:cs="Calibri"/>
                <w:b w:val="0"/>
                <w:color w:val="auto"/>
                <w:sz w:val="22"/>
                <w:lang w:val="hr-HR"/>
              </w:rPr>
              <w:t xml:space="preserve"> seminari i radionice  </w:t>
            </w:r>
          </w:p>
          <w:p w:rsidR="00F5106D" w:rsidRPr="00D37AE2" w:rsidRDefault="00F5106D" w:rsidP="00DD4BCF">
            <w:pPr>
              <w:pStyle w:val="FieldText"/>
              <w:rPr>
                <w:rFonts w:asciiTheme="minorHAnsi" w:hAnsiTheme="minorHAnsi" w:cs="Calibri"/>
                <w:b w:val="0"/>
                <w:color w:val="auto"/>
                <w:sz w:val="22"/>
                <w:lang w:val="hr-HR"/>
              </w:rPr>
            </w:pPr>
            <w:r w:rsidRPr="00D37AE2">
              <w:rPr>
                <w:rFonts w:asciiTheme="minorHAnsi" w:hAnsiTheme="minorHAnsi" w:cs="Calibri"/>
                <w:b w:val="0"/>
                <w:color w:val="auto"/>
                <w:sz w:val="22"/>
                <w:lang w:val="hr-HR"/>
              </w:rPr>
              <w:fldChar w:fldCharType="begin">
                <w:ffData>
                  <w:name w:val="Check3"/>
                  <w:enabled/>
                  <w:calcOnExit w:val="0"/>
                  <w:checkBox>
                    <w:sizeAuto/>
                    <w:default w:val="0"/>
                  </w:checkBox>
                </w:ffData>
              </w:fldChar>
            </w:r>
            <w:r w:rsidRPr="00D37AE2">
              <w:rPr>
                <w:rFonts w:asciiTheme="minorHAnsi" w:hAnsiTheme="minorHAnsi" w:cs="Calibri"/>
                <w:b w:val="0"/>
                <w:color w:val="auto"/>
                <w:sz w:val="22"/>
                <w:lang w:val="hr-HR"/>
              </w:rPr>
              <w:instrText xml:space="preserve"> FORMCHECKBOX </w:instrText>
            </w:r>
            <w:r w:rsidR="004740CE">
              <w:rPr>
                <w:rFonts w:asciiTheme="minorHAnsi" w:hAnsiTheme="minorHAnsi" w:cs="Calibri"/>
                <w:b w:val="0"/>
                <w:color w:val="auto"/>
                <w:sz w:val="22"/>
                <w:lang w:val="hr-HR"/>
              </w:rPr>
            </w:r>
            <w:r w:rsidR="004740CE">
              <w:rPr>
                <w:rFonts w:asciiTheme="minorHAnsi" w:hAnsiTheme="minorHAnsi" w:cs="Calibri"/>
                <w:b w:val="0"/>
                <w:color w:val="auto"/>
                <w:sz w:val="22"/>
                <w:lang w:val="hr-HR"/>
              </w:rPr>
              <w:fldChar w:fldCharType="separate"/>
            </w:r>
            <w:r w:rsidRPr="00D37AE2">
              <w:rPr>
                <w:rFonts w:asciiTheme="minorHAnsi" w:hAnsiTheme="minorHAnsi" w:cs="Calibri"/>
                <w:b w:val="0"/>
                <w:color w:val="auto"/>
                <w:sz w:val="22"/>
                <w:lang w:val="hr-HR"/>
              </w:rPr>
              <w:fldChar w:fldCharType="end"/>
            </w:r>
            <w:r w:rsidRPr="00D37AE2">
              <w:rPr>
                <w:rFonts w:asciiTheme="minorHAnsi" w:hAnsiTheme="minorHAnsi" w:cs="Calibri"/>
                <w:b w:val="0"/>
                <w:color w:val="auto"/>
                <w:sz w:val="22"/>
                <w:lang w:val="hr-HR"/>
              </w:rPr>
              <w:t xml:space="preserve"> vježbe  </w:t>
            </w:r>
          </w:p>
          <w:p w:rsidR="00F5106D" w:rsidRPr="00D37AE2" w:rsidRDefault="00F5106D" w:rsidP="00DD4BCF">
            <w:pPr>
              <w:pStyle w:val="FieldText"/>
              <w:rPr>
                <w:rFonts w:asciiTheme="minorHAnsi" w:hAnsiTheme="minorHAnsi" w:cs="Calibri"/>
                <w:b w:val="0"/>
                <w:color w:val="auto"/>
                <w:sz w:val="22"/>
                <w:lang w:val="hr-HR"/>
              </w:rPr>
            </w:pPr>
            <w:r w:rsidRPr="00D37AE2">
              <w:rPr>
                <w:rFonts w:asciiTheme="minorHAnsi" w:hAnsiTheme="minorHAnsi" w:cs="Calibri"/>
                <w:b w:val="0"/>
                <w:color w:val="auto"/>
                <w:sz w:val="22"/>
                <w:lang w:val="hr-HR"/>
              </w:rPr>
              <w:fldChar w:fldCharType="begin">
                <w:ffData>
                  <w:name w:val="Check4"/>
                  <w:enabled/>
                  <w:calcOnExit w:val="0"/>
                  <w:checkBox>
                    <w:sizeAuto/>
                    <w:default w:val="1"/>
                  </w:checkBox>
                </w:ffData>
              </w:fldChar>
            </w:r>
            <w:r w:rsidRPr="00D37AE2">
              <w:rPr>
                <w:rFonts w:asciiTheme="minorHAnsi" w:hAnsiTheme="minorHAnsi" w:cs="Calibri"/>
                <w:b w:val="0"/>
                <w:color w:val="auto"/>
                <w:sz w:val="22"/>
                <w:lang w:val="hr-HR"/>
              </w:rPr>
              <w:instrText xml:space="preserve"> FORMCHECKBOX </w:instrText>
            </w:r>
            <w:r w:rsidR="004740CE">
              <w:rPr>
                <w:rFonts w:asciiTheme="minorHAnsi" w:hAnsiTheme="minorHAnsi" w:cs="Calibri"/>
                <w:b w:val="0"/>
                <w:color w:val="auto"/>
                <w:sz w:val="22"/>
                <w:lang w:val="hr-HR"/>
              </w:rPr>
            </w:r>
            <w:r w:rsidR="004740CE">
              <w:rPr>
                <w:rFonts w:asciiTheme="minorHAnsi" w:hAnsiTheme="minorHAnsi" w:cs="Calibri"/>
                <w:b w:val="0"/>
                <w:color w:val="auto"/>
                <w:sz w:val="22"/>
                <w:lang w:val="hr-HR"/>
              </w:rPr>
              <w:fldChar w:fldCharType="separate"/>
            </w:r>
            <w:r w:rsidRPr="00D37AE2">
              <w:rPr>
                <w:rFonts w:asciiTheme="minorHAnsi" w:hAnsiTheme="minorHAnsi" w:cs="Calibri"/>
                <w:b w:val="0"/>
                <w:color w:val="auto"/>
                <w:sz w:val="22"/>
                <w:lang w:val="hr-HR"/>
              </w:rPr>
              <w:fldChar w:fldCharType="end"/>
            </w:r>
            <w:r w:rsidRPr="00D37AE2">
              <w:rPr>
                <w:rFonts w:asciiTheme="minorHAnsi" w:hAnsiTheme="minorHAnsi" w:cs="Calibri"/>
                <w:b w:val="0"/>
                <w:color w:val="auto"/>
                <w:sz w:val="22"/>
                <w:lang w:val="hr-HR"/>
              </w:rPr>
              <w:t xml:space="preserve"> obrazovanje na daljinu</w:t>
            </w:r>
          </w:p>
          <w:p w:rsidR="00F5106D" w:rsidRPr="00D37AE2" w:rsidRDefault="00F5106D" w:rsidP="00DD4BCF">
            <w:pPr>
              <w:pStyle w:val="FieldText"/>
              <w:rPr>
                <w:rFonts w:asciiTheme="minorHAnsi" w:hAnsiTheme="minorHAnsi" w:cs="Calibri"/>
                <w:b w:val="0"/>
                <w:color w:val="auto"/>
                <w:sz w:val="22"/>
                <w:lang w:val="hr-HR"/>
              </w:rPr>
            </w:pPr>
            <w:r w:rsidRPr="00D37AE2">
              <w:rPr>
                <w:rFonts w:asciiTheme="minorHAnsi" w:hAnsiTheme="minorHAnsi" w:cs="Calibri"/>
                <w:b w:val="0"/>
                <w:color w:val="auto"/>
                <w:sz w:val="22"/>
                <w:lang w:val="hr-HR"/>
              </w:rPr>
              <w:fldChar w:fldCharType="begin">
                <w:ffData>
                  <w:name w:val="Check9"/>
                  <w:enabled/>
                  <w:calcOnExit w:val="0"/>
                  <w:checkBox>
                    <w:sizeAuto/>
                    <w:default w:val="1"/>
                  </w:checkBox>
                </w:ffData>
              </w:fldChar>
            </w:r>
            <w:r w:rsidRPr="00D37AE2">
              <w:rPr>
                <w:rFonts w:asciiTheme="minorHAnsi" w:hAnsiTheme="minorHAnsi" w:cs="Calibri"/>
                <w:b w:val="0"/>
                <w:color w:val="auto"/>
                <w:sz w:val="22"/>
                <w:lang w:val="hr-HR"/>
              </w:rPr>
              <w:instrText xml:space="preserve"> FORMCHECKBOX </w:instrText>
            </w:r>
            <w:r w:rsidR="004740CE">
              <w:rPr>
                <w:rFonts w:asciiTheme="minorHAnsi" w:hAnsiTheme="minorHAnsi" w:cs="Calibri"/>
                <w:b w:val="0"/>
                <w:color w:val="auto"/>
                <w:sz w:val="22"/>
                <w:lang w:val="hr-HR"/>
              </w:rPr>
            </w:r>
            <w:r w:rsidR="004740CE">
              <w:rPr>
                <w:rFonts w:asciiTheme="minorHAnsi" w:hAnsiTheme="minorHAnsi" w:cs="Calibri"/>
                <w:b w:val="0"/>
                <w:color w:val="auto"/>
                <w:sz w:val="22"/>
                <w:lang w:val="hr-HR"/>
              </w:rPr>
              <w:fldChar w:fldCharType="separate"/>
            </w:r>
            <w:r w:rsidRPr="00D37AE2">
              <w:rPr>
                <w:rFonts w:asciiTheme="minorHAnsi" w:hAnsiTheme="minorHAnsi" w:cs="Calibri"/>
                <w:b w:val="0"/>
                <w:color w:val="auto"/>
                <w:sz w:val="22"/>
                <w:lang w:val="hr-HR"/>
              </w:rPr>
              <w:fldChar w:fldCharType="end"/>
            </w:r>
            <w:r w:rsidRPr="00D37AE2">
              <w:rPr>
                <w:rFonts w:asciiTheme="minorHAnsi" w:hAnsiTheme="minorHAnsi" w:cs="Calibri"/>
                <w:b w:val="0"/>
                <w:color w:val="auto"/>
                <w:sz w:val="22"/>
                <w:lang w:val="hr-HR"/>
              </w:rPr>
              <w:t xml:space="preserve"> terenska nastava</w:t>
            </w:r>
          </w:p>
        </w:tc>
        <w:tc>
          <w:tcPr>
            <w:tcW w:w="1099" w:type="pct"/>
            <w:vAlign w:val="center"/>
          </w:tcPr>
          <w:p w:rsidR="00F5106D" w:rsidRPr="00D37AE2" w:rsidRDefault="00F5106D" w:rsidP="00DD4BCF">
            <w:pPr>
              <w:pStyle w:val="FieldText"/>
              <w:rPr>
                <w:rFonts w:asciiTheme="minorHAnsi" w:hAnsiTheme="minorHAnsi" w:cs="Calibri"/>
                <w:b w:val="0"/>
                <w:color w:val="auto"/>
                <w:sz w:val="22"/>
                <w:lang w:val="hr-HR"/>
              </w:rPr>
            </w:pPr>
            <w:r w:rsidRPr="00D37AE2">
              <w:rPr>
                <w:rFonts w:asciiTheme="minorHAnsi" w:hAnsiTheme="minorHAnsi" w:cs="Calibri"/>
                <w:b w:val="0"/>
                <w:color w:val="auto"/>
                <w:sz w:val="22"/>
                <w:lang w:val="hr-HR"/>
              </w:rPr>
              <w:fldChar w:fldCharType="begin">
                <w:ffData>
                  <w:name w:val="Check5"/>
                  <w:enabled/>
                  <w:calcOnExit w:val="0"/>
                  <w:checkBox>
                    <w:sizeAuto/>
                    <w:default w:val="1"/>
                  </w:checkBox>
                </w:ffData>
              </w:fldChar>
            </w:r>
            <w:r w:rsidRPr="00D37AE2">
              <w:rPr>
                <w:rFonts w:asciiTheme="minorHAnsi" w:hAnsiTheme="minorHAnsi" w:cs="Calibri"/>
                <w:b w:val="0"/>
                <w:color w:val="auto"/>
                <w:sz w:val="22"/>
                <w:lang w:val="hr-HR"/>
              </w:rPr>
              <w:instrText xml:space="preserve"> FORMCHECKBOX </w:instrText>
            </w:r>
            <w:r w:rsidR="004740CE">
              <w:rPr>
                <w:rFonts w:asciiTheme="minorHAnsi" w:hAnsiTheme="minorHAnsi" w:cs="Calibri"/>
                <w:b w:val="0"/>
                <w:color w:val="auto"/>
                <w:sz w:val="22"/>
                <w:lang w:val="hr-HR"/>
              </w:rPr>
            </w:r>
            <w:r w:rsidR="004740CE">
              <w:rPr>
                <w:rFonts w:asciiTheme="minorHAnsi" w:hAnsiTheme="minorHAnsi" w:cs="Calibri"/>
                <w:b w:val="0"/>
                <w:color w:val="auto"/>
                <w:sz w:val="22"/>
                <w:lang w:val="hr-HR"/>
              </w:rPr>
              <w:fldChar w:fldCharType="separate"/>
            </w:r>
            <w:r w:rsidRPr="00D37AE2">
              <w:rPr>
                <w:rFonts w:asciiTheme="minorHAnsi" w:hAnsiTheme="minorHAnsi" w:cs="Calibri"/>
                <w:b w:val="0"/>
                <w:color w:val="auto"/>
                <w:sz w:val="22"/>
                <w:lang w:val="hr-HR"/>
              </w:rPr>
              <w:fldChar w:fldCharType="end"/>
            </w:r>
            <w:r w:rsidRPr="00D37AE2">
              <w:rPr>
                <w:rFonts w:asciiTheme="minorHAnsi" w:hAnsiTheme="minorHAnsi" w:cs="Calibri"/>
                <w:b w:val="0"/>
                <w:color w:val="auto"/>
                <w:sz w:val="22"/>
                <w:lang w:val="hr-HR"/>
              </w:rPr>
              <w:t xml:space="preserve"> samostalni zadaci  </w:t>
            </w:r>
          </w:p>
          <w:p w:rsidR="00F5106D" w:rsidRPr="00D37AE2" w:rsidRDefault="00F5106D" w:rsidP="00DD4BCF">
            <w:pPr>
              <w:pStyle w:val="FieldText"/>
              <w:rPr>
                <w:rFonts w:asciiTheme="minorHAnsi" w:hAnsiTheme="minorHAnsi" w:cs="Calibri"/>
                <w:b w:val="0"/>
                <w:color w:val="auto"/>
                <w:sz w:val="22"/>
                <w:lang w:val="hr-HR"/>
              </w:rPr>
            </w:pPr>
            <w:r w:rsidRPr="00D37AE2">
              <w:rPr>
                <w:rFonts w:asciiTheme="minorHAnsi" w:hAnsiTheme="minorHAnsi" w:cs="Calibri"/>
                <w:b w:val="0"/>
                <w:color w:val="auto"/>
                <w:sz w:val="22"/>
                <w:lang w:val="hr-HR"/>
              </w:rPr>
              <w:fldChar w:fldCharType="begin">
                <w:ffData>
                  <w:name w:val="Check6"/>
                  <w:enabled/>
                  <w:calcOnExit w:val="0"/>
                  <w:checkBox>
                    <w:sizeAuto/>
                    <w:default w:val="0"/>
                  </w:checkBox>
                </w:ffData>
              </w:fldChar>
            </w:r>
            <w:r w:rsidRPr="00D37AE2">
              <w:rPr>
                <w:rFonts w:asciiTheme="minorHAnsi" w:hAnsiTheme="minorHAnsi" w:cs="Calibri"/>
                <w:b w:val="0"/>
                <w:color w:val="auto"/>
                <w:sz w:val="22"/>
                <w:lang w:val="hr-HR"/>
              </w:rPr>
              <w:instrText xml:space="preserve"> FORMCHECKBOX </w:instrText>
            </w:r>
            <w:r w:rsidR="004740CE">
              <w:rPr>
                <w:rFonts w:asciiTheme="minorHAnsi" w:hAnsiTheme="minorHAnsi" w:cs="Calibri"/>
                <w:b w:val="0"/>
                <w:color w:val="auto"/>
                <w:sz w:val="22"/>
                <w:lang w:val="hr-HR"/>
              </w:rPr>
            </w:r>
            <w:r w:rsidR="004740CE">
              <w:rPr>
                <w:rFonts w:asciiTheme="minorHAnsi" w:hAnsiTheme="minorHAnsi" w:cs="Calibri"/>
                <w:b w:val="0"/>
                <w:color w:val="auto"/>
                <w:sz w:val="22"/>
                <w:lang w:val="hr-HR"/>
              </w:rPr>
              <w:fldChar w:fldCharType="separate"/>
            </w:r>
            <w:r w:rsidRPr="00D37AE2">
              <w:rPr>
                <w:rFonts w:asciiTheme="minorHAnsi" w:hAnsiTheme="minorHAnsi" w:cs="Calibri"/>
                <w:b w:val="0"/>
                <w:color w:val="auto"/>
                <w:sz w:val="22"/>
                <w:lang w:val="hr-HR"/>
              </w:rPr>
              <w:fldChar w:fldCharType="end"/>
            </w:r>
            <w:r w:rsidRPr="00D37AE2">
              <w:rPr>
                <w:rFonts w:asciiTheme="minorHAnsi" w:hAnsiTheme="minorHAnsi" w:cs="Calibri"/>
                <w:b w:val="0"/>
                <w:color w:val="auto"/>
                <w:sz w:val="22"/>
                <w:lang w:val="hr-HR"/>
              </w:rPr>
              <w:t xml:space="preserve"> multimedija i mreža  </w:t>
            </w:r>
          </w:p>
          <w:p w:rsidR="00F5106D" w:rsidRPr="00D37AE2" w:rsidRDefault="00F5106D" w:rsidP="00DD4BCF">
            <w:pPr>
              <w:pStyle w:val="FieldText"/>
              <w:rPr>
                <w:rFonts w:asciiTheme="minorHAnsi" w:hAnsiTheme="minorHAnsi" w:cs="Calibri"/>
                <w:b w:val="0"/>
                <w:color w:val="auto"/>
                <w:sz w:val="22"/>
                <w:lang w:val="hr-HR"/>
              </w:rPr>
            </w:pPr>
            <w:r w:rsidRPr="00D37AE2">
              <w:rPr>
                <w:rFonts w:asciiTheme="minorHAnsi" w:hAnsiTheme="minorHAnsi" w:cs="Calibri"/>
                <w:b w:val="0"/>
                <w:color w:val="auto"/>
                <w:sz w:val="22"/>
                <w:lang w:val="hr-HR"/>
              </w:rPr>
              <w:fldChar w:fldCharType="begin">
                <w:ffData>
                  <w:name w:val="Check7"/>
                  <w:enabled/>
                  <w:calcOnExit w:val="0"/>
                  <w:checkBox>
                    <w:sizeAuto/>
                    <w:default w:val="0"/>
                  </w:checkBox>
                </w:ffData>
              </w:fldChar>
            </w:r>
            <w:r w:rsidRPr="00D37AE2">
              <w:rPr>
                <w:rFonts w:asciiTheme="minorHAnsi" w:hAnsiTheme="minorHAnsi" w:cs="Calibri"/>
                <w:b w:val="0"/>
                <w:color w:val="auto"/>
                <w:sz w:val="22"/>
                <w:lang w:val="hr-HR"/>
              </w:rPr>
              <w:instrText xml:space="preserve"> FORMCHECKBOX </w:instrText>
            </w:r>
            <w:r w:rsidR="004740CE">
              <w:rPr>
                <w:rFonts w:asciiTheme="minorHAnsi" w:hAnsiTheme="minorHAnsi" w:cs="Calibri"/>
                <w:b w:val="0"/>
                <w:color w:val="auto"/>
                <w:sz w:val="22"/>
                <w:lang w:val="hr-HR"/>
              </w:rPr>
            </w:r>
            <w:r w:rsidR="004740CE">
              <w:rPr>
                <w:rFonts w:asciiTheme="minorHAnsi" w:hAnsiTheme="minorHAnsi" w:cs="Calibri"/>
                <w:b w:val="0"/>
                <w:color w:val="auto"/>
                <w:sz w:val="22"/>
                <w:lang w:val="hr-HR"/>
              </w:rPr>
              <w:fldChar w:fldCharType="separate"/>
            </w:r>
            <w:r w:rsidRPr="00D37AE2">
              <w:rPr>
                <w:rFonts w:asciiTheme="minorHAnsi" w:hAnsiTheme="minorHAnsi" w:cs="Calibri"/>
                <w:b w:val="0"/>
                <w:color w:val="auto"/>
                <w:sz w:val="22"/>
                <w:lang w:val="hr-HR"/>
              </w:rPr>
              <w:fldChar w:fldCharType="end"/>
            </w:r>
            <w:r w:rsidRPr="00D37AE2">
              <w:rPr>
                <w:rFonts w:asciiTheme="minorHAnsi" w:hAnsiTheme="minorHAnsi" w:cs="Calibri"/>
                <w:b w:val="0"/>
                <w:color w:val="auto"/>
                <w:sz w:val="22"/>
                <w:lang w:val="hr-HR"/>
              </w:rPr>
              <w:t xml:space="preserve"> laboratorij</w:t>
            </w:r>
          </w:p>
          <w:p w:rsidR="00F5106D" w:rsidRPr="00D37AE2" w:rsidRDefault="00F5106D" w:rsidP="00DD4BCF">
            <w:pPr>
              <w:pStyle w:val="FieldText"/>
              <w:rPr>
                <w:rFonts w:asciiTheme="minorHAnsi" w:hAnsiTheme="minorHAnsi" w:cs="Calibri"/>
                <w:b w:val="0"/>
                <w:color w:val="auto"/>
                <w:sz w:val="22"/>
                <w:lang w:val="hr-HR"/>
              </w:rPr>
            </w:pPr>
            <w:r w:rsidRPr="00D37AE2">
              <w:rPr>
                <w:rFonts w:asciiTheme="minorHAnsi" w:hAnsiTheme="minorHAnsi" w:cs="Calibri"/>
                <w:b w:val="0"/>
                <w:color w:val="auto"/>
                <w:sz w:val="22"/>
                <w:lang w:val="hr-HR"/>
              </w:rPr>
              <w:fldChar w:fldCharType="begin">
                <w:ffData>
                  <w:name w:val="Check8"/>
                  <w:enabled/>
                  <w:calcOnExit w:val="0"/>
                  <w:checkBox>
                    <w:sizeAuto/>
                    <w:default w:val="0"/>
                  </w:checkBox>
                </w:ffData>
              </w:fldChar>
            </w:r>
            <w:r w:rsidRPr="00D37AE2">
              <w:rPr>
                <w:rFonts w:asciiTheme="minorHAnsi" w:hAnsiTheme="minorHAnsi" w:cs="Calibri"/>
                <w:b w:val="0"/>
                <w:color w:val="auto"/>
                <w:sz w:val="22"/>
                <w:lang w:val="hr-HR"/>
              </w:rPr>
              <w:instrText xml:space="preserve"> FORMCHECKBOX </w:instrText>
            </w:r>
            <w:r w:rsidR="004740CE">
              <w:rPr>
                <w:rFonts w:asciiTheme="minorHAnsi" w:hAnsiTheme="minorHAnsi" w:cs="Calibri"/>
                <w:b w:val="0"/>
                <w:color w:val="auto"/>
                <w:sz w:val="22"/>
                <w:lang w:val="hr-HR"/>
              </w:rPr>
            </w:r>
            <w:r w:rsidR="004740CE">
              <w:rPr>
                <w:rFonts w:asciiTheme="minorHAnsi" w:hAnsiTheme="minorHAnsi" w:cs="Calibri"/>
                <w:b w:val="0"/>
                <w:color w:val="auto"/>
                <w:sz w:val="22"/>
                <w:lang w:val="hr-HR"/>
              </w:rPr>
              <w:fldChar w:fldCharType="separate"/>
            </w:r>
            <w:r w:rsidRPr="00D37AE2">
              <w:rPr>
                <w:rFonts w:asciiTheme="minorHAnsi" w:hAnsiTheme="minorHAnsi" w:cs="Calibri"/>
                <w:b w:val="0"/>
                <w:color w:val="auto"/>
                <w:sz w:val="22"/>
                <w:lang w:val="hr-HR"/>
              </w:rPr>
              <w:fldChar w:fldCharType="end"/>
            </w:r>
            <w:r w:rsidRPr="00D37AE2">
              <w:rPr>
                <w:rFonts w:asciiTheme="minorHAnsi" w:hAnsiTheme="minorHAnsi" w:cs="Calibri"/>
                <w:b w:val="0"/>
                <w:color w:val="auto"/>
                <w:sz w:val="22"/>
                <w:lang w:val="hr-HR"/>
              </w:rPr>
              <w:t xml:space="preserve"> mentorski rad</w:t>
            </w:r>
          </w:p>
          <w:p w:rsidR="00F5106D" w:rsidRPr="00D37AE2" w:rsidRDefault="00F5106D" w:rsidP="00DD4BCF">
            <w:pPr>
              <w:pStyle w:val="FieldText"/>
              <w:rPr>
                <w:rFonts w:asciiTheme="minorHAnsi" w:hAnsiTheme="minorHAnsi" w:cs="Calibri"/>
                <w:b w:val="0"/>
                <w:color w:val="auto"/>
                <w:sz w:val="22"/>
                <w:lang w:val="hr-HR"/>
              </w:rPr>
            </w:pPr>
            <w:r w:rsidRPr="00D37AE2">
              <w:rPr>
                <w:rFonts w:asciiTheme="minorHAnsi" w:hAnsiTheme="minorHAnsi" w:cs="Calibri"/>
                <w:b w:val="0"/>
                <w:color w:val="auto"/>
                <w:sz w:val="22"/>
                <w:lang w:val="hr-HR"/>
              </w:rPr>
              <w:fldChar w:fldCharType="begin">
                <w:ffData>
                  <w:name w:val="Check10"/>
                  <w:enabled/>
                  <w:calcOnExit w:val="0"/>
                  <w:checkBox>
                    <w:sizeAuto/>
                    <w:default w:val="0"/>
                  </w:checkBox>
                </w:ffData>
              </w:fldChar>
            </w:r>
            <w:r w:rsidRPr="00D37AE2">
              <w:rPr>
                <w:rFonts w:asciiTheme="minorHAnsi" w:hAnsiTheme="minorHAnsi" w:cs="Calibri"/>
                <w:b w:val="0"/>
                <w:color w:val="auto"/>
                <w:sz w:val="22"/>
                <w:lang w:val="hr-HR"/>
              </w:rPr>
              <w:instrText xml:space="preserve"> FORMCHECKBOX </w:instrText>
            </w:r>
            <w:r w:rsidR="004740CE">
              <w:rPr>
                <w:rFonts w:asciiTheme="minorHAnsi" w:hAnsiTheme="minorHAnsi" w:cs="Calibri"/>
                <w:b w:val="0"/>
                <w:color w:val="auto"/>
                <w:sz w:val="22"/>
                <w:lang w:val="hr-HR"/>
              </w:rPr>
            </w:r>
            <w:r w:rsidR="004740CE">
              <w:rPr>
                <w:rFonts w:asciiTheme="minorHAnsi" w:hAnsiTheme="minorHAnsi" w:cs="Calibri"/>
                <w:b w:val="0"/>
                <w:color w:val="auto"/>
                <w:sz w:val="22"/>
                <w:lang w:val="hr-HR"/>
              </w:rPr>
              <w:fldChar w:fldCharType="separate"/>
            </w:r>
            <w:r w:rsidRPr="00D37AE2">
              <w:rPr>
                <w:rFonts w:asciiTheme="minorHAnsi" w:hAnsiTheme="minorHAnsi" w:cs="Calibri"/>
                <w:b w:val="0"/>
                <w:color w:val="auto"/>
                <w:sz w:val="22"/>
                <w:lang w:val="hr-HR"/>
              </w:rPr>
              <w:fldChar w:fldCharType="end"/>
            </w:r>
            <w:r w:rsidRPr="00D37AE2">
              <w:rPr>
                <w:rFonts w:asciiTheme="minorHAnsi" w:hAnsiTheme="minorHAnsi" w:cs="Calibri"/>
                <w:b w:val="0"/>
                <w:color w:val="auto"/>
                <w:sz w:val="22"/>
                <w:lang w:val="hr-HR"/>
              </w:rPr>
              <w:t xml:space="preserve"> ostalo ___________________</w:t>
            </w:r>
          </w:p>
        </w:tc>
      </w:tr>
      <w:tr w:rsidR="00F5106D" w:rsidRPr="00D37AE2">
        <w:trPr>
          <w:trHeight w:val="432"/>
        </w:trPr>
        <w:tc>
          <w:tcPr>
            <w:tcW w:w="3243" w:type="pct"/>
            <w:gridSpan w:val="7"/>
            <w:vAlign w:val="center"/>
          </w:tcPr>
          <w:p w:rsidR="00F5106D" w:rsidRPr="00D37AE2" w:rsidRDefault="00F5106D" w:rsidP="00DD4BCF">
            <w:pPr>
              <w:pStyle w:val="Tijeloteksta"/>
              <w:numPr>
                <w:ilvl w:val="1"/>
                <w:numId w:val="125"/>
              </w:numPr>
              <w:tabs>
                <w:tab w:val="left" w:pos="792"/>
              </w:tabs>
              <w:rPr>
                <w:rFonts w:asciiTheme="minorHAnsi" w:hAnsiTheme="minorHAnsi" w:cs="Calibri"/>
                <w:b/>
                <w:color w:val="auto"/>
                <w:sz w:val="22"/>
                <w:lang w:val="hr-HR"/>
              </w:rPr>
            </w:pPr>
            <w:r w:rsidRPr="00D37AE2">
              <w:rPr>
                <w:rFonts w:asciiTheme="minorHAnsi" w:hAnsiTheme="minorHAnsi" w:cs="Calibri"/>
                <w:b/>
                <w:color w:val="auto"/>
                <w:sz w:val="22"/>
                <w:lang w:val="hr-HR"/>
              </w:rPr>
              <w:t>Komentari</w:t>
            </w:r>
          </w:p>
        </w:tc>
        <w:tc>
          <w:tcPr>
            <w:tcW w:w="1757" w:type="pct"/>
            <w:gridSpan w:val="3"/>
            <w:vAlign w:val="center"/>
          </w:tcPr>
          <w:p w:rsidR="00F5106D" w:rsidRPr="00D37AE2" w:rsidRDefault="00F5106D" w:rsidP="00DD4BCF">
            <w:pPr>
              <w:pStyle w:val="FieldText"/>
              <w:rPr>
                <w:rFonts w:asciiTheme="minorHAnsi" w:hAnsiTheme="minorHAnsi" w:cs="Calibri"/>
                <w:b w:val="0"/>
                <w:color w:val="auto"/>
                <w:sz w:val="22"/>
                <w:lang w:val="hr-HR"/>
              </w:rPr>
            </w:pPr>
          </w:p>
        </w:tc>
      </w:tr>
      <w:tr w:rsidR="00F5106D" w:rsidRPr="00D37AE2">
        <w:trPr>
          <w:trHeight w:val="432"/>
        </w:trPr>
        <w:tc>
          <w:tcPr>
            <w:tcW w:w="5000" w:type="pct"/>
            <w:gridSpan w:val="10"/>
            <w:vAlign w:val="center"/>
          </w:tcPr>
          <w:p w:rsidR="00F5106D" w:rsidRPr="00D37AE2" w:rsidRDefault="00F5106D" w:rsidP="00DD4BCF">
            <w:pPr>
              <w:pStyle w:val="Tijeloteksta"/>
              <w:numPr>
                <w:ilvl w:val="1"/>
                <w:numId w:val="125"/>
              </w:numPr>
              <w:tabs>
                <w:tab w:val="left" w:pos="792"/>
              </w:tabs>
              <w:rPr>
                <w:rFonts w:asciiTheme="minorHAnsi" w:hAnsiTheme="minorHAnsi" w:cs="Calibri"/>
                <w:b/>
                <w:color w:val="auto"/>
                <w:sz w:val="22"/>
                <w:lang w:val="hr-HR"/>
              </w:rPr>
            </w:pPr>
            <w:r w:rsidRPr="00D37AE2">
              <w:rPr>
                <w:rFonts w:asciiTheme="minorHAnsi" w:hAnsiTheme="minorHAnsi" w:cs="Calibri"/>
                <w:b/>
                <w:color w:val="auto"/>
                <w:sz w:val="22"/>
                <w:lang w:val="hr-HR"/>
              </w:rPr>
              <w:t>Obveze studenata</w:t>
            </w:r>
          </w:p>
        </w:tc>
      </w:tr>
      <w:tr w:rsidR="00F5106D" w:rsidRPr="00D37AE2">
        <w:trPr>
          <w:trHeight w:val="432"/>
        </w:trPr>
        <w:tc>
          <w:tcPr>
            <w:tcW w:w="5000" w:type="pct"/>
            <w:gridSpan w:val="10"/>
            <w:vAlign w:val="center"/>
          </w:tcPr>
          <w:p w:rsidR="00F5106D" w:rsidRPr="00D37AE2" w:rsidRDefault="00F5106D" w:rsidP="00DD4BCF">
            <w:pPr>
              <w:pStyle w:val="FieldText"/>
              <w:rPr>
                <w:rFonts w:asciiTheme="minorHAnsi" w:hAnsiTheme="minorHAnsi" w:cs="Calibri"/>
                <w:b w:val="0"/>
                <w:color w:val="auto"/>
                <w:sz w:val="22"/>
                <w:lang w:val="hr-HR"/>
              </w:rPr>
            </w:pPr>
            <w:r w:rsidRPr="00D37AE2">
              <w:rPr>
                <w:rFonts w:asciiTheme="minorHAnsi" w:hAnsiTheme="minorHAnsi" w:cs="Calibri"/>
                <w:b w:val="0"/>
                <w:color w:val="auto"/>
                <w:sz w:val="22"/>
                <w:lang w:val="hr-HR"/>
              </w:rPr>
              <w:t xml:space="preserve">ocjena sadržava: </w:t>
            </w:r>
          </w:p>
          <w:p w:rsidR="00F5106D" w:rsidRPr="00D37AE2" w:rsidRDefault="00F5106D" w:rsidP="00DD4BCF">
            <w:pPr>
              <w:pStyle w:val="FieldText"/>
              <w:rPr>
                <w:rFonts w:asciiTheme="minorHAnsi" w:hAnsiTheme="minorHAnsi" w:cs="Calibri"/>
                <w:b w:val="0"/>
                <w:color w:val="auto"/>
                <w:sz w:val="22"/>
                <w:lang w:val="hr-HR"/>
              </w:rPr>
            </w:pPr>
            <w:r w:rsidRPr="00D37AE2">
              <w:rPr>
                <w:rFonts w:asciiTheme="minorHAnsi" w:hAnsiTheme="minorHAnsi" w:cs="Calibri"/>
                <w:b w:val="0"/>
                <w:color w:val="auto"/>
                <w:sz w:val="22"/>
                <w:lang w:val="hr-HR"/>
              </w:rPr>
              <w:t xml:space="preserve">10% obvezni seminar analize arhitektonskog, kiparskog i slikarskoga djela; </w:t>
            </w:r>
          </w:p>
          <w:p w:rsidR="00F5106D" w:rsidRPr="00D37AE2" w:rsidRDefault="00F5106D" w:rsidP="00DD4BCF">
            <w:pPr>
              <w:pStyle w:val="FieldText"/>
              <w:rPr>
                <w:rFonts w:asciiTheme="minorHAnsi" w:hAnsiTheme="minorHAnsi" w:cs="Calibri"/>
                <w:b w:val="0"/>
                <w:color w:val="auto"/>
                <w:sz w:val="22"/>
                <w:lang w:val="hr-HR"/>
              </w:rPr>
            </w:pPr>
            <w:r w:rsidRPr="00D37AE2">
              <w:rPr>
                <w:rFonts w:asciiTheme="minorHAnsi" w:hAnsiTheme="minorHAnsi" w:cs="Calibri"/>
                <w:b w:val="0"/>
                <w:color w:val="auto"/>
                <w:sz w:val="22"/>
                <w:lang w:val="hr-HR"/>
              </w:rPr>
              <w:t>10 % redovitost pohađanja nastave i terenske nastave</w:t>
            </w:r>
          </w:p>
          <w:p w:rsidR="00F5106D" w:rsidRPr="00D37AE2" w:rsidRDefault="00F5106D" w:rsidP="00DD4BCF">
            <w:pPr>
              <w:pStyle w:val="FieldText"/>
              <w:rPr>
                <w:rFonts w:asciiTheme="minorHAnsi" w:hAnsiTheme="minorHAnsi" w:cs="Calibri"/>
                <w:b w:val="0"/>
                <w:color w:val="auto"/>
                <w:sz w:val="22"/>
                <w:lang w:val="hr-HR"/>
              </w:rPr>
            </w:pPr>
            <w:r w:rsidRPr="00D37AE2">
              <w:rPr>
                <w:rFonts w:asciiTheme="minorHAnsi" w:hAnsiTheme="minorHAnsi" w:cs="Calibri"/>
                <w:b w:val="0"/>
                <w:color w:val="auto"/>
                <w:sz w:val="22"/>
                <w:lang w:val="hr-HR"/>
              </w:rPr>
              <w:t>80%, ukoliko su zadovoljili druge kriterije (redovitost, seminarski radovi, terenska nastava) pismeni dio ispita</w:t>
            </w:r>
          </w:p>
        </w:tc>
      </w:tr>
      <w:tr w:rsidR="00F5106D" w:rsidRPr="00D37AE2">
        <w:trPr>
          <w:trHeight w:val="432"/>
        </w:trPr>
        <w:tc>
          <w:tcPr>
            <w:tcW w:w="5000" w:type="pct"/>
            <w:gridSpan w:val="10"/>
            <w:vAlign w:val="center"/>
          </w:tcPr>
          <w:p w:rsidR="00F5106D" w:rsidRPr="00D37AE2" w:rsidRDefault="00F5106D" w:rsidP="00DD4BCF">
            <w:pPr>
              <w:pStyle w:val="Tijeloteksta"/>
              <w:numPr>
                <w:ilvl w:val="1"/>
                <w:numId w:val="125"/>
              </w:numPr>
              <w:tabs>
                <w:tab w:val="left" w:pos="792"/>
              </w:tabs>
              <w:rPr>
                <w:rFonts w:asciiTheme="minorHAnsi" w:hAnsiTheme="minorHAnsi" w:cs="Calibri"/>
                <w:b/>
                <w:color w:val="auto"/>
                <w:sz w:val="22"/>
                <w:lang w:val="hr-HR"/>
              </w:rPr>
            </w:pPr>
            <w:r w:rsidRPr="00D37AE2">
              <w:rPr>
                <w:rFonts w:asciiTheme="minorHAnsi" w:hAnsiTheme="minorHAnsi" w:cs="Calibri"/>
                <w:b/>
                <w:color w:val="auto"/>
                <w:sz w:val="22"/>
                <w:lang w:val="hr-HR"/>
              </w:rPr>
              <w:t>Praćenje rada studenata</w:t>
            </w:r>
          </w:p>
        </w:tc>
      </w:tr>
      <w:tr w:rsidR="00F5106D" w:rsidRPr="00D37AE2">
        <w:trPr>
          <w:trHeight w:val="111"/>
        </w:trPr>
        <w:tc>
          <w:tcPr>
            <w:tcW w:w="579" w:type="pct"/>
            <w:vAlign w:val="center"/>
          </w:tcPr>
          <w:p w:rsidR="00F5106D" w:rsidRPr="00D37AE2" w:rsidRDefault="00F5106D" w:rsidP="00DD4BCF">
            <w:pPr>
              <w:pStyle w:val="Tijeloteksta"/>
              <w:rPr>
                <w:rFonts w:asciiTheme="minorHAnsi" w:hAnsiTheme="minorHAnsi" w:cs="Calibri"/>
                <w:color w:val="auto"/>
                <w:sz w:val="22"/>
                <w:lang w:val="hr-HR"/>
              </w:rPr>
            </w:pPr>
            <w:r w:rsidRPr="00D37AE2">
              <w:rPr>
                <w:rFonts w:asciiTheme="minorHAnsi" w:hAnsiTheme="minorHAnsi" w:cs="Calibri"/>
                <w:color w:val="auto"/>
                <w:sz w:val="22"/>
                <w:lang w:val="hr-HR"/>
              </w:rPr>
              <w:t>Pohađanje nastave</w:t>
            </w:r>
          </w:p>
        </w:tc>
        <w:tc>
          <w:tcPr>
            <w:tcW w:w="375" w:type="pct"/>
            <w:vAlign w:val="center"/>
          </w:tcPr>
          <w:p w:rsidR="00F5106D" w:rsidRPr="00D37AE2" w:rsidRDefault="00F5106D" w:rsidP="00DD4BCF">
            <w:pPr>
              <w:pStyle w:val="Tijeloteksta"/>
              <w:rPr>
                <w:rFonts w:asciiTheme="minorHAnsi" w:hAnsiTheme="minorHAnsi" w:cs="Calibri"/>
                <w:color w:val="auto"/>
                <w:sz w:val="22"/>
                <w:lang w:val="hr-HR"/>
              </w:rPr>
            </w:pPr>
            <w:r w:rsidRPr="00D37AE2">
              <w:rPr>
                <w:rFonts w:asciiTheme="minorHAnsi" w:hAnsiTheme="minorHAnsi" w:cs="Calibri"/>
                <w:color w:val="auto"/>
                <w:sz w:val="22"/>
                <w:lang w:val="hr-HR"/>
              </w:rPr>
              <w:t>0,1</w:t>
            </w:r>
          </w:p>
        </w:tc>
        <w:tc>
          <w:tcPr>
            <w:tcW w:w="591" w:type="pct"/>
            <w:vAlign w:val="center"/>
          </w:tcPr>
          <w:p w:rsidR="00F5106D" w:rsidRPr="00D37AE2" w:rsidRDefault="00F5106D" w:rsidP="00DD4BCF">
            <w:pPr>
              <w:pStyle w:val="Tijeloteksta"/>
              <w:rPr>
                <w:rFonts w:asciiTheme="minorHAnsi" w:hAnsiTheme="minorHAnsi" w:cs="Calibri"/>
                <w:color w:val="auto"/>
                <w:sz w:val="22"/>
                <w:lang w:val="hr-HR"/>
              </w:rPr>
            </w:pPr>
            <w:r w:rsidRPr="00D37AE2">
              <w:rPr>
                <w:rFonts w:asciiTheme="minorHAnsi" w:hAnsiTheme="minorHAnsi" w:cs="Calibri"/>
                <w:color w:val="auto"/>
                <w:sz w:val="22"/>
                <w:lang w:val="hr-HR"/>
              </w:rPr>
              <w:t>Aktivnost u nastavi</w:t>
            </w:r>
          </w:p>
        </w:tc>
        <w:tc>
          <w:tcPr>
            <w:tcW w:w="375" w:type="pct"/>
            <w:vAlign w:val="center"/>
          </w:tcPr>
          <w:p w:rsidR="00F5106D" w:rsidRPr="00D37AE2" w:rsidRDefault="00F5106D" w:rsidP="00DD4BCF">
            <w:pPr>
              <w:pStyle w:val="Tijeloteksta"/>
              <w:rPr>
                <w:rFonts w:asciiTheme="minorHAnsi" w:hAnsiTheme="minorHAnsi" w:cs="Calibri"/>
                <w:color w:val="auto"/>
                <w:sz w:val="22"/>
                <w:lang w:val="hr-HR"/>
              </w:rPr>
            </w:pPr>
            <w:r w:rsidRPr="00D37AE2">
              <w:rPr>
                <w:rFonts w:asciiTheme="minorHAnsi" w:hAnsiTheme="minorHAnsi" w:cs="Calibri"/>
                <w:color w:val="auto"/>
                <w:sz w:val="22"/>
                <w:lang w:val="hr-HR"/>
              </w:rPr>
              <w:t>0,1</w:t>
            </w:r>
          </w:p>
        </w:tc>
        <w:tc>
          <w:tcPr>
            <w:tcW w:w="656" w:type="pct"/>
            <w:vAlign w:val="center"/>
          </w:tcPr>
          <w:p w:rsidR="00F5106D" w:rsidRPr="00D37AE2" w:rsidRDefault="00F5106D" w:rsidP="00DD4BCF">
            <w:pPr>
              <w:pStyle w:val="Tijeloteksta"/>
              <w:rPr>
                <w:rFonts w:asciiTheme="minorHAnsi" w:hAnsiTheme="minorHAnsi" w:cs="Calibri"/>
                <w:color w:val="auto"/>
                <w:sz w:val="22"/>
                <w:lang w:val="hr-HR"/>
              </w:rPr>
            </w:pPr>
            <w:r w:rsidRPr="00D37AE2">
              <w:rPr>
                <w:rFonts w:asciiTheme="minorHAnsi" w:hAnsiTheme="minorHAnsi" w:cs="Calibri"/>
                <w:color w:val="auto"/>
                <w:sz w:val="22"/>
                <w:lang w:val="hr-HR"/>
              </w:rPr>
              <w:t>Seminarski rad</w:t>
            </w:r>
          </w:p>
        </w:tc>
        <w:tc>
          <w:tcPr>
            <w:tcW w:w="287" w:type="pct"/>
            <w:vAlign w:val="center"/>
          </w:tcPr>
          <w:p w:rsidR="00F5106D" w:rsidRPr="00D37AE2" w:rsidRDefault="00F5106D" w:rsidP="00DD4BCF">
            <w:pPr>
              <w:pStyle w:val="Tijeloteksta"/>
              <w:rPr>
                <w:rFonts w:asciiTheme="minorHAnsi" w:hAnsiTheme="minorHAnsi" w:cs="Calibri"/>
                <w:color w:val="auto"/>
                <w:sz w:val="22"/>
                <w:lang w:val="hr-HR"/>
              </w:rPr>
            </w:pPr>
            <w:r w:rsidRPr="00D37AE2">
              <w:rPr>
                <w:rFonts w:asciiTheme="minorHAnsi" w:hAnsiTheme="minorHAnsi" w:cs="Calibri"/>
                <w:color w:val="auto"/>
                <w:sz w:val="22"/>
                <w:lang w:val="hr-HR"/>
              </w:rPr>
              <w:t>0,2</w:t>
            </w:r>
          </w:p>
        </w:tc>
        <w:tc>
          <w:tcPr>
            <w:tcW w:w="722" w:type="pct"/>
            <w:gridSpan w:val="2"/>
            <w:vAlign w:val="center"/>
          </w:tcPr>
          <w:p w:rsidR="00F5106D" w:rsidRPr="00D37AE2" w:rsidRDefault="00F5106D" w:rsidP="00DD4BCF">
            <w:pPr>
              <w:pStyle w:val="Tijeloteksta"/>
              <w:rPr>
                <w:rFonts w:asciiTheme="minorHAnsi" w:hAnsiTheme="minorHAnsi" w:cs="Calibri"/>
                <w:color w:val="auto"/>
                <w:sz w:val="22"/>
                <w:lang w:val="hr-HR"/>
              </w:rPr>
            </w:pPr>
            <w:r w:rsidRPr="00D37AE2">
              <w:rPr>
                <w:rFonts w:asciiTheme="minorHAnsi" w:hAnsiTheme="minorHAnsi" w:cs="Calibri"/>
                <w:color w:val="auto"/>
                <w:sz w:val="22"/>
                <w:lang w:val="hr-HR"/>
              </w:rPr>
              <w:t>Eksperimentalni rad</w:t>
            </w:r>
          </w:p>
        </w:tc>
        <w:tc>
          <w:tcPr>
            <w:tcW w:w="1414" w:type="pct"/>
            <w:gridSpan w:val="2"/>
            <w:vAlign w:val="center"/>
          </w:tcPr>
          <w:p w:rsidR="00F5106D" w:rsidRPr="00D37AE2" w:rsidRDefault="00F5106D" w:rsidP="00DD4BCF">
            <w:pPr>
              <w:pStyle w:val="Tijeloteksta"/>
              <w:rPr>
                <w:rFonts w:asciiTheme="minorHAnsi" w:hAnsiTheme="minorHAnsi" w:cs="Calibri"/>
                <w:color w:val="auto"/>
                <w:sz w:val="22"/>
                <w:lang w:val="hr-HR"/>
              </w:rPr>
            </w:pPr>
            <w:r w:rsidRPr="00D37AE2">
              <w:rPr>
                <w:rFonts w:asciiTheme="minorHAnsi" w:hAnsiTheme="minorHAnsi" w:cs="Calibri"/>
                <w:color w:val="auto"/>
                <w:sz w:val="22"/>
                <w:lang w:val="hr-HR"/>
              </w:rPr>
              <w:fldChar w:fldCharType="begin">
                <w:ffData>
                  <w:name w:val="Text3"/>
                  <w:enabled/>
                  <w:calcOnExit w:val="0"/>
                  <w:textInput/>
                </w:ffData>
              </w:fldChar>
            </w:r>
            <w:r w:rsidRPr="00D37AE2">
              <w:rPr>
                <w:rFonts w:asciiTheme="minorHAnsi" w:hAnsiTheme="minorHAnsi" w:cs="Calibri"/>
                <w:color w:val="auto"/>
                <w:sz w:val="22"/>
                <w:lang w:val="hr-HR"/>
              </w:rPr>
              <w:instrText xml:space="preserve"> FORMTEXT </w:instrText>
            </w:r>
            <w:r w:rsidRPr="00D37AE2">
              <w:rPr>
                <w:rFonts w:asciiTheme="minorHAnsi" w:hAnsiTheme="minorHAnsi" w:cs="Calibri"/>
                <w:color w:val="auto"/>
                <w:sz w:val="22"/>
                <w:lang w:val="hr-HR"/>
              </w:rPr>
            </w:r>
            <w:r w:rsidRPr="00D37AE2">
              <w:rPr>
                <w:rFonts w:asciiTheme="minorHAnsi" w:hAnsiTheme="minorHAnsi" w:cs="Calibri"/>
                <w:color w:val="auto"/>
                <w:sz w:val="22"/>
                <w:lang w:val="hr-HR"/>
              </w:rPr>
              <w:fldChar w:fldCharType="separate"/>
            </w:r>
            <w:r w:rsidRPr="00D37AE2">
              <w:rPr>
                <w:rFonts w:asciiTheme="minorHAnsi" w:hAnsiTheme="minorHAnsi" w:cs="Calibri"/>
                <w:color w:val="auto"/>
                <w:sz w:val="22"/>
                <w:lang w:val="hr-HR"/>
              </w:rPr>
              <w:t> </w:t>
            </w:r>
            <w:r w:rsidRPr="00D37AE2">
              <w:rPr>
                <w:rFonts w:asciiTheme="minorHAnsi" w:hAnsiTheme="minorHAnsi" w:cs="Calibri"/>
                <w:color w:val="auto"/>
                <w:sz w:val="22"/>
                <w:lang w:val="hr-HR"/>
              </w:rPr>
              <w:t> </w:t>
            </w:r>
            <w:r w:rsidRPr="00D37AE2">
              <w:rPr>
                <w:rFonts w:asciiTheme="minorHAnsi" w:hAnsiTheme="minorHAnsi" w:cs="Calibri"/>
                <w:color w:val="auto"/>
                <w:sz w:val="22"/>
                <w:lang w:val="hr-HR"/>
              </w:rPr>
              <w:t> </w:t>
            </w:r>
            <w:r w:rsidRPr="00D37AE2">
              <w:rPr>
                <w:rFonts w:asciiTheme="minorHAnsi" w:hAnsiTheme="minorHAnsi" w:cs="Calibri"/>
                <w:color w:val="auto"/>
                <w:sz w:val="22"/>
                <w:lang w:val="hr-HR"/>
              </w:rPr>
              <w:fldChar w:fldCharType="end"/>
            </w:r>
          </w:p>
        </w:tc>
      </w:tr>
      <w:tr w:rsidR="00F5106D" w:rsidRPr="00D37AE2">
        <w:trPr>
          <w:trHeight w:val="108"/>
        </w:trPr>
        <w:tc>
          <w:tcPr>
            <w:tcW w:w="579" w:type="pct"/>
            <w:vAlign w:val="center"/>
          </w:tcPr>
          <w:p w:rsidR="00F5106D" w:rsidRPr="00D37AE2" w:rsidRDefault="00F5106D" w:rsidP="00DD4BCF">
            <w:pPr>
              <w:pStyle w:val="Tijeloteksta"/>
              <w:rPr>
                <w:rFonts w:asciiTheme="minorHAnsi" w:hAnsiTheme="minorHAnsi" w:cs="Calibri"/>
                <w:color w:val="auto"/>
                <w:sz w:val="22"/>
                <w:lang w:val="hr-HR"/>
              </w:rPr>
            </w:pPr>
            <w:r w:rsidRPr="00D37AE2">
              <w:rPr>
                <w:rFonts w:asciiTheme="minorHAnsi" w:hAnsiTheme="minorHAnsi" w:cs="Calibri"/>
                <w:color w:val="auto"/>
                <w:sz w:val="22"/>
                <w:lang w:val="hr-HR"/>
              </w:rPr>
              <w:t>Pismeni ispit</w:t>
            </w:r>
          </w:p>
        </w:tc>
        <w:tc>
          <w:tcPr>
            <w:tcW w:w="375" w:type="pct"/>
            <w:vAlign w:val="center"/>
          </w:tcPr>
          <w:p w:rsidR="00F5106D" w:rsidRPr="00D37AE2" w:rsidRDefault="00F5106D" w:rsidP="00DD4BCF">
            <w:pPr>
              <w:pStyle w:val="Tijeloteksta"/>
              <w:rPr>
                <w:rFonts w:asciiTheme="minorHAnsi" w:hAnsiTheme="minorHAnsi" w:cs="Calibri"/>
                <w:color w:val="auto"/>
                <w:sz w:val="22"/>
                <w:lang w:val="hr-HR"/>
              </w:rPr>
            </w:pPr>
            <w:r w:rsidRPr="00D37AE2">
              <w:rPr>
                <w:rFonts w:asciiTheme="minorHAnsi" w:hAnsiTheme="minorHAnsi" w:cs="Calibri"/>
                <w:color w:val="auto"/>
                <w:sz w:val="22"/>
                <w:lang w:val="hr-HR"/>
              </w:rPr>
              <w:t>1,6</w:t>
            </w:r>
          </w:p>
        </w:tc>
        <w:tc>
          <w:tcPr>
            <w:tcW w:w="591" w:type="pct"/>
            <w:vAlign w:val="center"/>
          </w:tcPr>
          <w:p w:rsidR="00F5106D" w:rsidRPr="00D37AE2" w:rsidRDefault="00F5106D" w:rsidP="00DD4BCF">
            <w:pPr>
              <w:pStyle w:val="Tijeloteksta"/>
              <w:rPr>
                <w:rFonts w:asciiTheme="minorHAnsi" w:hAnsiTheme="minorHAnsi" w:cs="Calibri"/>
                <w:color w:val="auto"/>
                <w:sz w:val="22"/>
                <w:lang w:val="hr-HR"/>
              </w:rPr>
            </w:pPr>
            <w:r w:rsidRPr="00D37AE2">
              <w:rPr>
                <w:rFonts w:asciiTheme="minorHAnsi" w:hAnsiTheme="minorHAnsi" w:cs="Calibri"/>
                <w:color w:val="auto"/>
                <w:sz w:val="22"/>
                <w:lang w:val="hr-HR"/>
              </w:rPr>
              <w:t>Usmeni ispit</w:t>
            </w:r>
          </w:p>
        </w:tc>
        <w:tc>
          <w:tcPr>
            <w:tcW w:w="375" w:type="pct"/>
            <w:vAlign w:val="center"/>
          </w:tcPr>
          <w:p w:rsidR="00F5106D" w:rsidRPr="00D37AE2" w:rsidRDefault="00F5106D" w:rsidP="00DD4BCF">
            <w:pPr>
              <w:pStyle w:val="Tijeloteksta"/>
              <w:rPr>
                <w:rFonts w:asciiTheme="minorHAnsi" w:hAnsiTheme="minorHAnsi" w:cs="Calibri"/>
                <w:color w:val="auto"/>
                <w:sz w:val="22"/>
                <w:lang w:val="hr-HR"/>
              </w:rPr>
            </w:pPr>
            <w:r w:rsidRPr="00D37AE2">
              <w:rPr>
                <w:rFonts w:asciiTheme="minorHAnsi" w:hAnsiTheme="minorHAnsi" w:cs="Calibri"/>
                <w:color w:val="auto"/>
                <w:sz w:val="22"/>
                <w:lang w:val="hr-HR"/>
              </w:rPr>
              <w:fldChar w:fldCharType="begin">
                <w:ffData>
                  <w:name w:val=""/>
                  <w:enabled/>
                  <w:calcOnExit w:val="0"/>
                  <w:textInput/>
                </w:ffData>
              </w:fldChar>
            </w:r>
            <w:r w:rsidRPr="00D37AE2">
              <w:rPr>
                <w:rFonts w:asciiTheme="minorHAnsi" w:hAnsiTheme="minorHAnsi" w:cs="Calibri"/>
                <w:color w:val="auto"/>
                <w:sz w:val="22"/>
                <w:lang w:val="hr-HR"/>
              </w:rPr>
              <w:instrText xml:space="preserve"> FORMTEXT </w:instrText>
            </w:r>
            <w:r w:rsidRPr="00D37AE2">
              <w:rPr>
                <w:rFonts w:asciiTheme="minorHAnsi" w:hAnsiTheme="minorHAnsi" w:cs="Calibri"/>
                <w:color w:val="auto"/>
                <w:sz w:val="22"/>
                <w:lang w:val="hr-HR"/>
              </w:rPr>
            </w:r>
            <w:r w:rsidRPr="00D37AE2">
              <w:rPr>
                <w:rFonts w:asciiTheme="minorHAnsi" w:hAnsiTheme="minorHAnsi" w:cs="Calibri"/>
                <w:color w:val="auto"/>
                <w:sz w:val="22"/>
                <w:lang w:val="hr-HR"/>
              </w:rPr>
              <w:fldChar w:fldCharType="separate"/>
            </w:r>
            <w:r w:rsidRPr="00D37AE2">
              <w:rPr>
                <w:rFonts w:asciiTheme="minorHAnsi" w:hAnsiTheme="minorHAnsi" w:cs="Calibri"/>
                <w:noProof/>
                <w:color w:val="auto"/>
                <w:sz w:val="22"/>
                <w:lang w:val="hr-HR"/>
              </w:rPr>
              <w:t> </w:t>
            </w:r>
            <w:r w:rsidRPr="00D37AE2">
              <w:rPr>
                <w:rFonts w:asciiTheme="minorHAnsi" w:hAnsiTheme="minorHAnsi" w:cs="Calibri"/>
                <w:noProof/>
                <w:color w:val="auto"/>
                <w:sz w:val="22"/>
                <w:lang w:val="hr-HR"/>
              </w:rPr>
              <w:t> </w:t>
            </w:r>
            <w:r w:rsidRPr="00D37AE2">
              <w:rPr>
                <w:rFonts w:asciiTheme="minorHAnsi" w:hAnsiTheme="minorHAnsi" w:cs="Calibri"/>
                <w:noProof/>
                <w:color w:val="auto"/>
                <w:sz w:val="22"/>
                <w:lang w:val="hr-HR"/>
              </w:rPr>
              <w:t> </w:t>
            </w:r>
            <w:r w:rsidRPr="00D37AE2">
              <w:rPr>
                <w:rFonts w:asciiTheme="minorHAnsi" w:hAnsiTheme="minorHAnsi" w:cs="Calibri"/>
                <w:noProof/>
                <w:color w:val="auto"/>
                <w:sz w:val="22"/>
                <w:lang w:val="hr-HR"/>
              </w:rPr>
              <w:t> </w:t>
            </w:r>
            <w:r w:rsidRPr="00D37AE2">
              <w:rPr>
                <w:rFonts w:asciiTheme="minorHAnsi" w:hAnsiTheme="minorHAnsi" w:cs="Calibri"/>
                <w:noProof/>
                <w:color w:val="auto"/>
                <w:sz w:val="22"/>
                <w:lang w:val="hr-HR"/>
              </w:rPr>
              <w:t> </w:t>
            </w:r>
            <w:r w:rsidRPr="00D37AE2">
              <w:rPr>
                <w:rFonts w:asciiTheme="minorHAnsi" w:hAnsiTheme="minorHAnsi" w:cs="Calibri"/>
                <w:color w:val="auto"/>
                <w:sz w:val="22"/>
                <w:lang w:val="hr-HR"/>
              </w:rPr>
              <w:fldChar w:fldCharType="end"/>
            </w:r>
          </w:p>
        </w:tc>
        <w:tc>
          <w:tcPr>
            <w:tcW w:w="656" w:type="pct"/>
            <w:vAlign w:val="center"/>
          </w:tcPr>
          <w:p w:rsidR="00F5106D" w:rsidRPr="00D37AE2" w:rsidRDefault="00F5106D" w:rsidP="00DD4BCF">
            <w:pPr>
              <w:pStyle w:val="Tijeloteksta"/>
              <w:rPr>
                <w:rFonts w:asciiTheme="minorHAnsi" w:hAnsiTheme="minorHAnsi" w:cs="Calibri"/>
                <w:color w:val="auto"/>
                <w:sz w:val="22"/>
                <w:lang w:val="hr-HR"/>
              </w:rPr>
            </w:pPr>
            <w:r w:rsidRPr="00D37AE2">
              <w:rPr>
                <w:rFonts w:asciiTheme="minorHAnsi" w:hAnsiTheme="minorHAnsi" w:cs="Calibri"/>
                <w:color w:val="auto"/>
                <w:sz w:val="22"/>
                <w:lang w:val="hr-HR"/>
              </w:rPr>
              <w:t>Esej</w:t>
            </w:r>
          </w:p>
        </w:tc>
        <w:tc>
          <w:tcPr>
            <w:tcW w:w="287" w:type="pct"/>
            <w:vAlign w:val="center"/>
          </w:tcPr>
          <w:p w:rsidR="00F5106D" w:rsidRPr="00D37AE2" w:rsidRDefault="00F5106D" w:rsidP="00DD4BCF">
            <w:pPr>
              <w:pStyle w:val="Tijeloteksta"/>
              <w:rPr>
                <w:rFonts w:asciiTheme="minorHAnsi" w:hAnsiTheme="minorHAnsi" w:cs="Calibri"/>
                <w:color w:val="auto"/>
                <w:sz w:val="22"/>
                <w:lang w:val="hr-HR"/>
              </w:rPr>
            </w:pPr>
            <w:r w:rsidRPr="00D37AE2">
              <w:rPr>
                <w:rFonts w:asciiTheme="minorHAnsi" w:hAnsiTheme="minorHAnsi" w:cs="Calibri"/>
                <w:color w:val="auto"/>
                <w:sz w:val="22"/>
                <w:lang w:val="hr-HR"/>
              </w:rPr>
              <w:fldChar w:fldCharType="begin">
                <w:ffData>
                  <w:name w:val=""/>
                  <w:enabled/>
                  <w:calcOnExit w:val="0"/>
                  <w:textInput/>
                </w:ffData>
              </w:fldChar>
            </w:r>
            <w:r w:rsidRPr="00D37AE2">
              <w:rPr>
                <w:rFonts w:asciiTheme="minorHAnsi" w:hAnsiTheme="minorHAnsi" w:cs="Calibri"/>
                <w:color w:val="auto"/>
                <w:sz w:val="22"/>
                <w:lang w:val="hr-HR"/>
              </w:rPr>
              <w:instrText xml:space="preserve"> FORMTEXT </w:instrText>
            </w:r>
            <w:r w:rsidRPr="00D37AE2">
              <w:rPr>
                <w:rFonts w:asciiTheme="minorHAnsi" w:hAnsiTheme="minorHAnsi" w:cs="Calibri"/>
                <w:color w:val="auto"/>
                <w:sz w:val="22"/>
                <w:lang w:val="hr-HR"/>
              </w:rPr>
            </w:r>
            <w:r w:rsidRPr="00D37AE2">
              <w:rPr>
                <w:rFonts w:asciiTheme="minorHAnsi" w:hAnsiTheme="minorHAnsi" w:cs="Calibri"/>
                <w:color w:val="auto"/>
                <w:sz w:val="22"/>
                <w:lang w:val="hr-HR"/>
              </w:rPr>
              <w:fldChar w:fldCharType="separate"/>
            </w:r>
            <w:r w:rsidRPr="00D37AE2">
              <w:rPr>
                <w:rFonts w:asciiTheme="minorHAnsi" w:hAnsiTheme="minorHAnsi" w:cs="Calibri"/>
                <w:color w:val="auto"/>
                <w:sz w:val="22"/>
                <w:lang w:val="hr-HR"/>
              </w:rPr>
              <w:t> </w:t>
            </w:r>
            <w:r w:rsidRPr="00D37AE2">
              <w:rPr>
                <w:rFonts w:asciiTheme="minorHAnsi" w:hAnsiTheme="minorHAnsi" w:cs="Calibri"/>
                <w:color w:val="auto"/>
                <w:sz w:val="22"/>
                <w:lang w:val="hr-HR"/>
              </w:rPr>
              <w:t> </w:t>
            </w:r>
            <w:r w:rsidRPr="00D37AE2">
              <w:rPr>
                <w:rFonts w:asciiTheme="minorHAnsi" w:hAnsiTheme="minorHAnsi" w:cs="Calibri"/>
                <w:color w:val="auto"/>
                <w:sz w:val="22"/>
                <w:lang w:val="hr-HR"/>
              </w:rPr>
              <w:t> </w:t>
            </w:r>
            <w:r w:rsidRPr="00D37AE2">
              <w:rPr>
                <w:rFonts w:asciiTheme="minorHAnsi" w:hAnsiTheme="minorHAnsi" w:cs="Calibri"/>
                <w:color w:val="auto"/>
                <w:sz w:val="22"/>
                <w:lang w:val="hr-HR"/>
              </w:rPr>
              <w:fldChar w:fldCharType="end"/>
            </w:r>
          </w:p>
        </w:tc>
        <w:tc>
          <w:tcPr>
            <w:tcW w:w="722" w:type="pct"/>
            <w:gridSpan w:val="2"/>
            <w:vAlign w:val="center"/>
          </w:tcPr>
          <w:p w:rsidR="00F5106D" w:rsidRPr="00D37AE2" w:rsidRDefault="00F5106D" w:rsidP="00DD4BCF">
            <w:pPr>
              <w:pStyle w:val="Tijeloteksta"/>
              <w:rPr>
                <w:rFonts w:asciiTheme="minorHAnsi" w:hAnsiTheme="minorHAnsi" w:cs="Calibri"/>
                <w:color w:val="auto"/>
                <w:sz w:val="22"/>
                <w:lang w:val="hr-HR"/>
              </w:rPr>
            </w:pPr>
            <w:r w:rsidRPr="00D37AE2">
              <w:rPr>
                <w:rFonts w:asciiTheme="minorHAnsi" w:hAnsiTheme="minorHAnsi" w:cs="Calibri"/>
                <w:color w:val="auto"/>
                <w:sz w:val="22"/>
                <w:lang w:val="hr-HR"/>
              </w:rPr>
              <w:t>Istraživanje</w:t>
            </w:r>
          </w:p>
        </w:tc>
        <w:tc>
          <w:tcPr>
            <w:tcW w:w="1414" w:type="pct"/>
            <w:gridSpan w:val="2"/>
            <w:vAlign w:val="center"/>
          </w:tcPr>
          <w:p w:rsidR="00F5106D" w:rsidRPr="00D37AE2" w:rsidRDefault="00F5106D" w:rsidP="00DD4BCF">
            <w:pPr>
              <w:pStyle w:val="Tijeloteksta"/>
              <w:rPr>
                <w:rFonts w:asciiTheme="minorHAnsi" w:hAnsiTheme="minorHAnsi" w:cs="Calibri"/>
                <w:color w:val="auto"/>
                <w:sz w:val="22"/>
                <w:lang w:val="hr-HR"/>
              </w:rPr>
            </w:pPr>
            <w:r w:rsidRPr="00D37AE2">
              <w:rPr>
                <w:rFonts w:asciiTheme="minorHAnsi" w:hAnsiTheme="minorHAnsi" w:cs="Calibri"/>
                <w:color w:val="auto"/>
                <w:sz w:val="22"/>
                <w:lang w:val="hr-HR"/>
              </w:rPr>
              <w:fldChar w:fldCharType="begin">
                <w:ffData>
                  <w:name w:val=""/>
                  <w:enabled/>
                  <w:calcOnExit w:val="0"/>
                  <w:textInput/>
                </w:ffData>
              </w:fldChar>
            </w:r>
            <w:r w:rsidRPr="00D37AE2">
              <w:rPr>
                <w:rFonts w:asciiTheme="minorHAnsi" w:hAnsiTheme="minorHAnsi" w:cs="Calibri"/>
                <w:color w:val="auto"/>
                <w:sz w:val="22"/>
                <w:lang w:val="hr-HR"/>
              </w:rPr>
              <w:instrText xml:space="preserve"> FORMTEXT </w:instrText>
            </w:r>
            <w:r w:rsidRPr="00D37AE2">
              <w:rPr>
                <w:rFonts w:asciiTheme="minorHAnsi" w:hAnsiTheme="minorHAnsi" w:cs="Calibri"/>
                <w:color w:val="auto"/>
                <w:sz w:val="22"/>
                <w:lang w:val="hr-HR"/>
              </w:rPr>
            </w:r>
            <w:r w:rsidRPr="00D37AE2">
              <w:rPr>
                <w:rFonts w:asciiTheme="minorHAnsi" w:hAnsiTheme="minorHAnsi" w:cs="Calibri"/>
                <w:color w:val="auto"/>
                <w:sz w:val="22"/>
                <w:lang w:val="hr-HR"/>
              </w:rPr>
              <w:fldChar w:fldCharType="separate"/>
            </w:r>
            <w:r w:rsidRPr="00D37AE2">
              <w:rPr>
                <w:rFonts w:asciiTheme="minorHAnsi" w:hAnsiTheme="minorHAnsi" w:cs="Calibri"/>
                <w:color w:val="auto"/>
                <w:sz w:val="22"/>
                <w:lang w:val="hr-HR"/>
              </w:rPr>
              <w:t> </w:t>
            </w:r>
            <w:r w:rsidRPr="00D37AE2">
              <w:rPr>
                <w:rFonts w:asciiTheme="minorHAnsi" w:hAnsiTheme="minorHAnsi" w:cs="Calibri"/>
                <w:color w:val="auto"/>
                <w:sz w:val="22"/>
                <w:lang w:val="hr-HR"/>
              </w:rPr>
              <w:t> </w:t>
            </w:r>
            <w:r w:rsidRPr="00D37AE2">
              <w:rPr>
                <w:rFonts w:asciiTheme="minorHAnsi" w:hAnsiTheme="minorHAnsi" w:cs="Calibri"/>
                <w:color w:val="auto"/>
                <w:sz w:val="22"/>
                <w:lang w:val="hr-HR"/>
              </w:rPr>
              <w:t> </w:t>
            </w:r>
            <w:r w:rsidRPr="00D37AE2">
              <w:rPr>
                <w:rFonts w:asciiTheme="minorHAnsi" w:hAnsiTheme="minorHAnsi" w:cs="Calibri"/>
                <w:color w:val="auto"/>
                <w:sz w:val="22"/>
                <w:lang w:val="hr-HR"/>
              </w:rPr>
              <w:fldChar w:fldCharType="end"/>
            </w:r>
          </w:p>
        </w:tc>
      </w:tr>
      <w:tr w:rsidR="00F5106D" w:rsidRPr="00D37AE2">
        <w:trPr>
          <w:trHeight w:val="108"/>
        </w:trPr>
        <w:tc>
          <w:tcPr>
            <w:tcW w:w="579" w:type="pct"/>
            <w:vAlign w:val="center"/>
          </w:tcPr>
          <w:p w:rsidR="00F5106D" w:rsidRPr="00D37AE2" w:rsidRDefault="00F5106D" w:rsidP="00DD4BCF">
            <w:pPr>
              <w:pStyle w:val="Tijeloteksta"/>
              <w:rPr>
                <w:rFonts w:asciiTheme="minorHAnsi" w:hAnsiTheme="minorHAnsi" w:cs="Calibri"/>
                <w:color w:val="auto"/>
                <w:sz w:val="22"/>
                <w:lang w:val="hr-HR"/>
              </w:rPr>
            </w:pPr>
            <w:r w:rsidRPr="00D37AE2">
              <w:rPr>
                <w:rFonts w:asciiTheme="minorHAnsi" w:hAnsiTheme="minorHAnsi" w:cs="Calibri"/>
                <w:color w:val="auto"/>
                <w:sz w:val="22"/>
                <w:lang w:val="hr-HR"/>
              </w:rPr>
              <w:t>Projekt</w:t>
            </w:r>
          </w:p>
        </w:tc>
        <w:tc>
          <w:tcPr>
            <w:tcW w:w="375" w:type="pct"/>
            <w:vAlign w:val="center"/>
          </w:tcPr>
          <w:p w:rsidR="00F5106D" w:rsidRPr="00D37AE2" w:rsidRDefault="00F5106D" w:rsidP="00DD4BCF">
            <w:pPr>
              <w:pStyle w:val="Tijeloteksta"/>
              <w:rPr>
                <w:rFonts w:asciiTheme="minorHAnsi" w:hAnsiTheme="minorHAnsi" w:cs="Calibri"/>
                <w:color w:val="auto"/>
                <w:sz w:val="22"/>
                <w:lang w:val="hr-HR"/>
              </w:rPr>
            </w:pPr>
            <w:r w:rsidRPr="00D37AE2">
              <w:rPr>
                <w:rFonts w:asciiTheme="minorHAnsi" w:hAnsiTheme="minorHAnsi" w:cs="Calibri"/>
                <w:color w:val="auto"/>
                <w:sz w:val="22"/>
                <w:lang w:val="hr-HR"/>
              </w:rPr>
              <w:fldChar w:fldCharType="begin">
                <w:ffData>
                  <w:name w:val=""/>
                  <w:enabled/>
                  <w:calcOnExit w:val="0"/>
                  <w:textInput/>
                </w:ffData>
              </w:fldChar>
            </w:r>
            <w:r w:rsidRPr="00D37AE2">
              <w:rPr>
                <w:rFonts w:asciiTheme="minorHAnsi" w:hAnsiTheme="minorHAnsi" w:cs="Calibri"/>
                <w:color w:val="auto"/>
                <w:sz w:val="22"/>
                <w:lang w:val="hr-HR"/>
              </w:rPr>
              <w:instrText xml:space="preserve"> FORMTEXT </w:instrText>
            </w:r>
            <w:r w:rsidRPr="00D37AE2">
              <w:rPr>
                <w:rFonts w:asciiTheme="minorHAnsi" w:hAnsiTheme="minorHAnsi" w:cs="Calibri"/>
                <w:color w:val="auto"/>
                <w:sz w:val="22"/>
                <w:lang w:val="hr-HR"/>
              </w:rPr>
            </w:r>
            <w:r w:rsidRPr="00D37AE2">
              <w:rPr>
                <w:rFonts w:asciiTheme="minorHAnsi" w:hAnsiTheme="minorHAnsi" w:cs="Calibri"/>
                <w:color w:val="auto"/>
                <w:sz w:val="22"/>
                <w:lang w:val="hr-HR"/>
              </w:rPr>
              <w:fldChar w:fldCharType="separate"/>
            </w:r>
            <w:r w:rsidRPr="00D37AE2">
              <w:rPr>
                <w:rFonts w:asciiTheme="minorHAnsi" w:hAnsiTheme="minorHAnsi" w:cs="Calibri"/>
                <w:color w:val="auto"/>
                <w:sz w:val="22"/>
                <w:lang w:val="hr-HR"/>
              </w:rPr>
              <w:t> </w:t>
            </w:r>
            <w:r w:rsidRPr="00D37AE2">
              <w:rPr>
                <w:rFonts w:asciiTheme="minorHAnsi" w:hAnsiTheme="minorHAnsi" w:cs="Calibri"/>
                <w:color w:val="auto"/>
                <w:sz w:val="22"/>
                <w:lang w:val="hr-HR"/>
              </w:rPr>
              <w:t> </w:t>
            </w:r>
            <w:r w:rsidRPr="00D37AE2">
              <w:rPr>
                <w:rFonts w:asciiTheme="minorHAnsi" w:hAnsiTheme="minorHAnsi" w:cs="Calibri"/>
                <w:color w:val="auto"/>
                <w:sz w:val="22"/>
                <w:lang w:val="hr-HR"/>
              </w:rPr>
              <w:t> </w:t>
            </w:r>
            <w:r w:rsidRPr="00D37AE2">
              <w:rPr>
                <w:rFonts w:asciiTheme="minorHAnsi" w:hAnsiTheme="minorHAnsi" w:cs="Calibri"/>
                <w:color w:val="auto"/>
                <w:sz w:val="22"/>
                <w:lang w:val="hr-HR"/>
              </w:rPr>
              <w:fldChar w:fldCharType="end"/>
            </w:r>
          </w:p>
        </w:tc>
        <w:tc>
          <w:tcPr>
            <w:tcW w:w="591" w:type="pct"/>
            <w:vAlign w:val="center"/>
          </w:tcPr>
          <w:p w:rsidR="00F5106D" w:rsidRPr="00D37AE2" w:rsidRDefault="00F5106D" w:rsidP="00DD4BCF">
            <w:pPr>
              <w:pStyle w:val="Tijeloteksta"/>
              <w:rPr>
                <w:rFonts w:asciiTheme="minorHAnsi" w:hAnsiTheme="minorHAnsi" w:cs="Calibri"/>
                <w:color w:val="auto"/>
                <w:sz w:val="22"/>
                <w:lang w:val="hr-HR"/>
              </w:rPr>
            </w:pPr>
            <w:r w:rsidRPr="00D37AE2">
              <w:rPr>
                <w:rFonts w:asciiTheme="minorHAnsi" w:hAnsiTheme="minorHAnsi" w:cs="Calibri"/>
                <w:color w:val="auto"/>
                <w:sz w:val="22"/>
                <w:lang w:val="hr-HR"/>
              </w:rPr>
              <w:t>Kontinuirana provjera znanja</w:t>
            </w:r>
          </w:p>
        </w:tc>
        <w:tc>
          <w:tcPr>
            <w:tcW w:w="375" w:type="pct"/>
            <w:vAlign w:val="center"/>
          </w:tcPr>
          <w:p w:rsidR="00F5106D" w:rsidRPr="00D37AE2" w:rsidRDefault="00F5106D" w:rsidP="00DD4BCF">
            <w:pPr>
              <w:pStyle w:val="Tijeloteksta"/>
              <w:rPr>
                <w:rFonts w:asciiTheme="minorHAnsi" w:hAnsiTheme="minorHAnsi" w:cs="Calibri"/>
                <w:color w:val="auto"/>
                <w:sz w:val="22"/>
                <w:lang w:val="hr-HR"/>
              </w:rPr>
            </w:pPr>
            <w:r w:rsidRPr="00D37AE2">
              <w:rPr>
                <w:rFonts w:asciiTheme="minorHAnsi" w:hAnsiTheme="minorHAnsi" w:cs="Calibri"/>
                <w:color w:val="auto"/>
                <w:sz w:val="22"/>
                <w:lang w:val="hr-HR"/>
              </w:rPr>
              <w:fldChar w:fldCharType="begin">
                <w:ffData>
                  <w:name w:val=""/>
                  <w:enabled/>
                  <w:calcOnExit w:val="0"/>
                  <w:textInput/>
                </w:ffData>
              </w:fldChar>
            </w:r>
            <w:r w:rsidRPr="00D37AE2">
              <w:rPr>
                <w:rFonts w:asciiTheme="minorHAnsi" w:hAnsiTheme="minorHAnsi" w:cs="Calibri"/>
                <w:color w:val="auto"/>
                <w:sz w:val="22"/>
                <w:lang w:val="hr-HR"/>
              </w:rPr>
              <w:instrText xml:space="preserve"> FORMTEXT </w:instrText>
            </w:r>
            <w:r w:rsidRPr="00D37AE2">
              <w:rPr>
                <w:rFonts w:asciiTheme="minorHAnsi" w:hAnsiTheme="minorHAnsi" w:cs="Calibri"/>
                <w:color w:val="auto"/>
                <w:sz w:val="22"/>
                <w:lang w:val="hr-HR"/>
              </w:rPr>
            </w:r>
            <w:r w:rsidRPr="00D37AE2">
              <w:rPr>
                <w:rFonts w:asciiTheme="minorHAnsi" w:hAnsiTheme="minorHAnsi" w:cs="Calibri"/>
                <w:color w:val="auto"/>
                <w:sz w:val="22"/>
                <w:lang w:val="hr-HR"/>
              </w:rPr>
              <w:fldChar w:fldCharType="separate"/>
            </w:r>
            <w:r w:rsidRPr="00D37AE2">
              <w:rPr>
                <w:rFonts w:asciiTheme="minorHAnsi" w:hAnsiTheme="minorHAnsi" w:cs="Calibri"/>
                <w:color w:val="auto"/>
                <w:sz w:val="22"/>
                <w:lang w:val="hr-HR"/>
              </w:rPr>
              <w:t> </w:t>
            </w:r>
            <w:r w:rsidRPr="00D37AE2">
              <w:rPr>
                <w:rFonts w:asciiTheme="minorHAnsi" w:hAnsiTheme="minorHAnsi" w:cs="Calibri"/>
                <w:color w:val="auto"/>
                <w:sz w:val="22"/>
                <w:lang w:val="hr-HR"/>
              </w:rPr>
              <w:t> </w:t>
            </w:r>
            <w:r w:rsidRPr="00D37AE2">
              <w:rPr>
                <w:rFonts w:asciiTheme="minorHAnsi" w:hAnsiTheme="minorHAnsi" w:cs="Calibri"/>
                <w:color w:val="auto"/>
                <w:sz w:val="22"/>
                <w:lang w:val="hr-HR"/>
              </w:rPr>
              <w:t> </w:t>
            </w:r>
            <w:r w:rsidRPr="00D37AE2">
              <w:rPr>
                <w:rFonts w:asciiTheme="minorHAnsi" w:hAnsiTheme="minorHAnsi" w:cs="Calibri"/>
                <w:color w:val="auto"/>
                <w:sz w:val="22"/>
                <w:lang w:val="hr-HR"/>
              </w:rPr>
              <w:fldChar w:fldCharType="end"/>
            </w:r>
          </w:p>
        </w:tc>
        <w:tc>
          <w:tcPr>
            <w:tcW w:w="656" w:type="pct"/>
            <w:vAlign w:val="center"/>
          </w:tcPr>
          <w:p w:rsidR="00F5106D" w:rsidRPr="00D37AE2" w:rsidRDefault="00F5106D" w:rsidP="00DD4BCF">
            <w:pPr>
              <w:pStyle w:val="Tijeloteksta"/>
              <w:rPr>
                <w:rFonts w:asciiTheme="minorHAnsi" w:hAnsiTheme="minorHAnsi" w:cs="Calibri"/>
                <w:color w:val="auto"/>
                <w:sz w:val="22"/>
                <w:lang w:val="hr-HR"/>
              </w:rPr>
            </w:pPr>
            <w:r w:rsidRPr="00D37AE2">
              <w:rPr>
                <w:rFonts w:asciiTheme="minorHAnsi" w:hAnsiTheme="minorHAnsi" w:cs="Calibri"/>
                <w:color w:val="auto"/>
                <w:sz w:val="22"/>
                <w:lang w:val="hr-HR"/>
              </w:rPr>
              <w:t>Referat</w:t>
            </w:r>
          </w:p>
        </w:tc>
        <w:tc>
          <w:tcPr>
            <w:tcW w:w="287" w:type="pct"/>
            <w:vAlign w:val="center"/>
          </w:tcPr>
          <w:p w:rsidR="00F5106D" w:rsidRPr="00D37AE2" w:rsidRDefault="00F5106D" w:rsidP="00DD4BCF">
            <w:pPr>
              <w:pStyle w:val="Tijeloteksta"/>
              <w:rPr>
                <w:rFonts w:asciiTheme="minorHAnsi" w:hAnsiTheme="minorHAnsi" w:cs="Calibri"/>
                <w:color w:val="auto"/>
                <w:sz w:val="22"/>
                <w:lang w:val="hr-HR"/>
              </w:rPr>
            </w:pPr>
            <w:r w:rsidRPr="00D37AE2">
              <w:rPr>
                <w:rFonts w:asciiTheme="minorHAnsi" w:hAnsiTheme="minorHAnsi" w:cs="Calibri"/>
                <w:color w:val="auto"/>
                <w:sz w:val="22"/>
                <w:lang w:val="hr-HR"/>
              </w:rPr>
              <w:fldChar w:fldCharType="begin">
                <w:ffData>
                  <w:name w:val=""/>
                  <w:enabled/>
                  <w:calcOnExit w:val="0"/>
                  <w:textInput/>
                </w:ffData>
              </w:fldChar>
            </w:r>
            <w:r w:rsidRPr="00D37AE2">
              <w:rPr>
                <w:rFonts w:asciiTheme="minorHAnsi" w:hAnsiTheme="minorHAnsi" w:cs="Calibri"/>
                <w:color w:val="auto"/>
                <w:sz w:val="22"/>
                <w:lang w:val="hr-HR"/>
              </w:rPr>
              <w:instrText xml:space="preserve"> FORMTEXT </w:instrText>
            </w:r>
            <w:r w:rsidRPr="00D37AE2">
              <w:rPr>
                <w:rFonts w:asciiTheme="minorHAnsi" w:hAnsiTheme="minorHAnsi" w:cs="Calibri"/>
                <w:color w:val="auto"/>
                <w:sz w:val="22"/>
                <w:lang w:val="hr-HR"/>
              </w:rPr>
            </w:r>
            <w:r w:rsidRPr="00D37AE2">
              <w:rPr>
                <w:rFonts w:asciiTheme="minorHAnsi" w:hAnsiTheme="minorHAnsi" w:cs="Calibri"/>
                <w:color w:val="auto"/>
                <w:sz w:val="22"/>
                <w:lang w:val="hr-HR"/>
              </w:rPr>
              <w:fldChar w:fldCharType="separate"/>
            </w:r>
            <w:r w:rsidRPr="00D37AE2">
              <w:rPr>
                <w:rFonts w:asciiTheme="minorHAnsi" w:hAnsiTheme="minorHAnsi" w:cs="Calibri"/>
                <w:color w:val="auto"/>
                <w:sz w:val="22"/>
                <w:lang w:val="hr-HR"/>
              </w:rPr>
              <w:t> </w:t>
            </w:r>
            <w:r w:rsidRPr="00D37AE2">
              <w:rPr>
                <w:rFonts w:asciiTheme="minorHAnsi" w:hAnsiTheme="minorHAnsi" w:cs="Calibri"/>
                <w:color w:val="auto"/>
                <w:sz w:val="22"/>
                <w:lang w:val="hr-HR"/>
              </w:rPr>
              <w:t> </w:t>
            </w:r>
            <w:r w:rsidRPr="00D37AE2">
              <w:rPr>
                <w:rFonts w:asciiTheme="minorHAnsi" w:hAnsiTheme="minorHAnsi" w:cs="Calibri"/>
                <w:color w:val="auto"/>
                <w:sz w:val="22"/>
                <w:lang w:val="hr-HR"/>
              </w:rPr>
              <w:t> </w:t>
            </w:r>
            <w:r w:rsidRPr="00D37AE2">
              <w:rPr>
                <w:rFonts w:asciiTheme="minorHAnsi" w:hAnsiTheme="minorHAnsi" w:cs="Calibri"/>
                <w:color w:val="auto"/>
                <w:sz w:val="22"/>
                <w:lang w:val="hr-HR"/>
              </w:rPr>
              <w:fldChar w:fldCharType="end"/>
            </w:r>
          </w:p>
        </w:tc>
        <w:tc>
          <w:tcPr>
            <w:tcW w:w="722" w:type="pct"/>
            <w:gridSpan w:val="2"/>
            <w:vAlign w:val="center"/>
          </w:tcPr>
          <w:p w:rsidR="00F5106D" w:rsidRPr="00D37AE2" w:rsidRDefault="00F5106D" w:rsidP="00DD4BCF">
            <w:pPr>
              <w:pStyle w:val="Tijeloteksta"/>
              <w:rPr>
                <w:rFonts w:asciiTheme="minorHAnsi" w:hAnsiTheme="minorHAnsi" w:cs="Calibri"/>
                <w:color w:val="auto"/>
                <w:sz w:val="22"/>
                <w:lang w:val="hr-HR"/>
              </w:rPr>
            </w:pPr>
            <w:r w:rsidRPr="00D37AE2">
              <w:rPr>
                <w:rFonts w:asciiTheme="minorHAnsi" w:hAnsiTheme="minorHAnsi" w:cs="Calibri"/>
                <w:color w:val="auto"/>
                <w:sz w:val="22"/>
                <w:lang w:val="hr-HR"/>
              </w:rPr>
              <w:t>Praktični rad</w:t>
            </w:r>
          </w:p>
        </w:tc>
        <w:tc>
          <w:tcPr>
            <w:tcW w:w="1414" w:type="pct"/>
            <w:gridSpan w:val="2"/>
            <w:vAlign w:val="center"/>
          </w:tcPr>
          <w:p w:rsidR="00F5106D" w:rsidRPr="00D37AE2" w:rsidRDefault="00F5106D" w:rsidP="00DD4BCF">
            <w:pPr>
              <w:pStyle w:val="Tijeloteksta"/>
              <w:rPr>
                <w:rFonts w:asciiTheme="minorHAnsi" w:hAnsiTheme="minorHAnsi" w:cs="Calibri"/>
                <w:color w:val="auto"/>
                <w:sz w:val="22"/>
                <w:lang w:val="hr-HR"/>
              </w:rPr>
            </w:pPr>
            <w:r w:rsidRPr="00D37AE2">
              <w:rPr>
                <w:rFonts w:asciiTheme="minorHAnsi" w:hAnsiTheme="minorHAnsi" w:cs="Calibri"/>
                <w:color w:val="auto"/>
                <w:sz w:val="22"/>
                <w:lang w:val="hr-HR"/>
              </w:rPr>
              <w:fldChar w:fldCharType="begin">
                <w:ffData>
                  <w:name w:val=""/>
                  <w:enabled/>
                  <w:calcOnExit w:val="0"/>
                  <w:textInput/>
                </w:ffData>
              </w:fldChar>
            </w:r>
            <w:r w:rsidRPr="00D37AE2">
              <w:rPr>
                <w:rFonts w:asciiTheme="minorHAnsi" w:hAnsiTheme="minorHAnsi" w:cs="Calibri"/>
                <w:color w:val="auto"/>
                <w:sz w:val="22"/>
                <w:lang w:val="hr-HR"/>
              </w:rPr>
              <w:instrText xml:space="preserve"> FORMTEXT </w:instrText>
            </w:r>
            <w:r w:rsidRPr="00D37AE2">
              <w:rPr>
                <w:rFonts w:asciiTheme="minorHAnsi" w:hAnsiTheme="minorHAnsi" w:cs="Calibri"/>
                <w:color w:val="auto"/>
                <w:sz w:val="22"/>
                <w:lang w:val="hr-HR"/>
              </w:rPr>
            </w:r>
            <w:r w:rsidRPr="00D37AE2">
              <w:rPr>
                <w:rFonts w:asciiTheme="minorHAnsi" w:hAnsiTheme="minorHAnsi" w:cs="Calibri"/>
                <w:color w:val="auto"/>
                <w:sz w:val="22"/>
                <w:lang w:val="hr-HR"/>
              </w:rPr>
              <w:fldChar w:fldCharType="separate"/>
            </w:r>
            <w:r w:rsidRPr="00D37AE2">
              <w:rPr>
                <w:rFonts w:asciiTheme="minorHAnsi" w:hAnsiTheme="minorHAnsi" w:cs="Calibri"/>
                <w:noProof/>
                <w:color w:val="auto"/>
                <w:sz w:val="22"/>
                <w:lang w:val="hr-HR"/>
              </w:rPr>
              <w:t> </w:t>
            </w:r>
            <w:r w:rsidRPr="00D37AE2">
              <w:rPr>
                <w:rFonts w:asciiTheme="minorHAnsi" w:hAnsiTheme="minorHAnsi" w:cs="Calibri"/>
                <w:noProof/>
                <w:color w:val="auto"/>
                <w:sz w:val="22"/>
                <w:lang w:val="hr-HR"/>
              </w:rPr>
              <w:t> </w:t>
            </w:r>
            <w:r w:rsidRPr="00D37AE2">
              <w:rPr>
                <w:rFonts w:asciiTheme="minorHAnsi" w:hAnsiTheme="minorHAnsi" w:cs="Calibri"/>
                <w:noProof/>
                <w:color w:val="auto"/>
                <w:sz w:val="22"/>
                <w:lang w:val="hr-HR"/>
              </w:rPr>
              <w:t> </w:t>
            </w:r>
            <w:r w:rsidRPr="00D37AE2">
              <w:rPr>
                <w:rFonts w:asciiTheme="minorHAnsi" w:hAnsiTheme="minorHAnsi" w:cs="Calibri"/>
                <w:noProof/>
                <w:color w:val="auto"/>
                <w:sz w:val="22"/>
                <w:lang w:val="hr-HR"/>
              </w:rPr>
              <w:t> </w:t>
            </w:r>
            <w:r w:rsidRPr="00D37AE2">
              <w:rPr>
                <w:rFonts w:asciiTheme="minorHAnsi" w:hAnsiTheme="minorHAnsi" w:cs="Calibri"/>
                <w:noProof/>
                <w:color w:val="auto"/>
                <w:sz w:val="22"/>
                <w:lang w:val="hr-HR"/>
              </w:rPr>
              <w:t> </w:t>
            </w:r>
            <w:r w:rsidRPr="00D37AE2">
              <w:rPr>
                <w:rFonts w:asciiTheme="minorHAnsi" w:hAnsiTheme="minorHAnsi" w:cs="Calibri"/>
                <w:color w:val="auto"/>
                <w:sz w:val="22"/>
                <w:lang w:val="hr-HR"/>
              </w:rPr>
              <w:fldChar w:fldCharType="end"/>
            </w:r>
          </w:p>
        </w:tc>
      </w:tr>
      <w:tr w:rsidR="00F5106D" w:rsidRPr="00D37AE2">
        <w:trPr>
          <w:trHeight w:val="108"/>
        </w:trPr>
        <w:tc>
          <w:tcPr>
            <w:tcW w:w="579" w:type="pct"/>
            <w:vAlign w:val="center"/>
          </w:tcPr>
          <w:p w:rsidR="00F5106D" w:rsidRPr="00D37AE2" w:rsidRDefault="00F5106D" w:rsidP="00DD4BCF">
            <w:pPr>
              <w:pStyle w:val="Tijeloteksta"/>
              <w:rPr>
                <w:rFonts w:asciiTheme="minorHAnsi" w:hAnsiTheme="minorHAnsi" w:cs="Calibri"/>
                <w:color w:val="auto"/>
                <w:sz w:val="22"/>
                <w:lang w:val="hr-HR"/>
              </w:rPr>
            </w:pPr>
            <w:r w:rsidRPr="00D37AE2">
              <w:rPr>
                <w:rFonts w:asciiTheme="minorHAnsi" w:hAnsiTheme="minorHAnsi" w:cs="Calibri"/>
                <w:color w:val="auto"/>
                <w:sz w:val="22"/>
                <w:lang w:val="hr-HR"/>
              </w:rPr>
              <w:t>Portfolio</w:t>
            </w:r>
          </w:p>
        </w:tc>
        <w:tc>
          <w:tcPr>
            <w:tcW w:w="375" w:type="pct"/>
            <w:vAlign w:val="center"/>
          </w:tcPr>
          <w:p w:rsidR="00F5106D" w:rsidRPr="00D37AE2" w:rsidRDefault="00F5106D" w:rsidP="00DD4BCF">
            <w:pPr>
              <w:pStyle w:val="Tijeloteksta"/>
              <w:rPr>
                <w:rFonts w:asciiTheme="minorHAnsi" w:hAnsiTheme="minorHAnsi" w:cs="Calibri"/>
                <w:color w:val="auto"/>
                <w:sz w:val="22"/>
                <w:lang w:val="hr-HR"/>
              </w:rPr>
            </w:pPr>
            <w:r w:rsidRPr="00D37AE2">
              <w:rPr>
                <w:rFonts w:asciiTheme="minorHAnsi" w:hAnsiTheme="minorHAnsi" w:cs="Calibri"/>
                <w:color w:val="auto"/>
                <w:sz w:val="22"/>
                <w:lang w:val="hr-HR"/>
              </w:rPr>
              <w:fldChar w:fldCharType="begin">
                <w:ffData>
                  <w:name w:val=""/>
                  <w:enabled/>
                  <w:calcOnExit w:val="0"/>
                  <w:textInput/>
                </w:ffData>
              </w:fldChar>
            </w:r>
            <w:r w:rsidRPr="00D37AE2">
              <w:rPr>
                <w:rFonts w:asciiTheme="minorHAnsi" w:hAnsiTheme="minorHAnsi" w:cs="Calibri"/>
                <w:color w:val="auto"/>
                <w:sz w:val="22"/>
                <w:lang w:val="hr-HR"/>
              </w:rPr>
              <w:instrText xml:space="preserve"> FORMTEXT </w:instrText>
            </w:r>
            <w:r w:rsidRPr="00D37AE2">
              <w:rPr>
                <w:rFonts w:asciiTheme="minorHAnsi" w:hAnsiTheme="minorHAnsi" w:cs="Calibri"/>
                <w:color w:val="auto"/>
                <w:sz w:val="22"/>
                <w:lang w:val="hr-HR"/>
              </w:rPr>
            </w:r>
            <w:r w:rsidRPr="00D37AE2">
              <w:rPr>
                <w:rFonts w:asciiTheme="minorHAnsi" w:hAnsiTheme="minorHAnsi" w:cs="Calibri"/>
                <w:color w:val="auto"/>
                <w:sz w:val="22"/>
                <w:lang w:val="hr-HR"/>
              </w:rPr>
              <w:fldChar w:fldCharType="separate"/>
            </w:r>
            <w:r w:rsidRPr="00D37AE2">
              <w:rPr>
                <w:rFonts w:asciiTheme="minorHAnsi" w:hAnsiTheme="minorHAnsi" w:cs="Calibri"/>
                <w:color w:val="auto"/>
                <w:sz w:val="22"/>
                <w:lang w:val="hr-HR"/>
              </w:rPr>
              <w:t> </w:t>
            </w:r>
            <w:r w:rsidRPr="00D37AE2">
              <w:rPr>
                <w:rFonts w:asciiTheme="minorHAnsi" w:hAnsiTheme="minorHAnsi" w:cs="Calibri"/>
                <w:color w:val="auto"/>
                <w:sz w:val="22"/>
                <w:lang w:val="hr-HR"/>
              </w:rPr>
              <w:t> </w:t>
            </w:r>
            <w:r w:rsidRPr="00D37AE2">
              <w:rPr>
                <w:rFonts w:asciiTheme="minorHAnsi" w:hAnsiTheme="minorHAnsi" w:cs="Calibri"/>
                <w:color w:val="auto"/>
                <w:sz w:val="22"/>
                <w:lang w:val="hr-HR"/>
              </w:rPr>
              <w:t> </w:t>
            </w:r>
            <w:r w:rsidRPr="00D37AE2">
              <w:rPr>
                <w:rFonts w:asciiTheme="minorHAnsi" w:hAnsiTheme="minorHAnsi" w:cs="Calibri"/>
                <w:color w:val="auto"/>
                <w:sz w:val="22"/>
                <w:lang w:val="hr-HR"/>
              </w:rPr>
              <w:fldChar w:fldCharType="end"/>
            </w:r>
          </w:p>
        </w:tc>
        <w:tc>
          <w:tcPr>
            <w:tcW w:w="591" w:type="pct"/>
            <w:vAlign w:val="center"/>
          </w:tcPr>
          <w:p w:rsidR="00F5106D" w:rsidRPr="00D37AE2" w:rsidRDefault="00F5106D" w:rsidP="00DD4BCF">
            <w:pPr>
              <w:pStyle w:val="Tijeloteksta"/>
              <w:rPr>
                <w:rFonts w:asciiTheme="minorHAnsi" w:hAnsiTheme="minorHAnsi" w:cs="Calibri"/>
                <w:color w:val="auto"/>
                <w:sz w:val="22"/>
                <w:lang w:val="hr-HR"/>
              </w:rPr>
            </w:pPr>
          </w:p>
        </w:tc>
        <w:tc>
          <w:tcPr>
            <w:tcW w:w="375" w:type="pct"/>
            <w:vAlign w:val="center"/>
          </w:tcPr>
          <w:p w:rsidR="00F5106D" w:rsidRPr="00D37AE2" w:rsidRDefault="00F5106D" w:rsidP="00DD4BCF">
            <w:pPr>
              <w:pStyle w:val="Tijeloteksta"/>
              <w:rPr>
                <w:rFonts w:asciiTheme="minorHAnsi" w:hAnsiTheme="minorHAnsi" w:cs="Calibri"/>
                <w:color w:val="auto"/>
                <w:sz w:val="22"/>
                <w:lang w:val="hr-HR"/>
              </w:rPr>
            </w:pPr>
            <w:r w:rsidRPr="00D37AE2">
              <w:rPr>
                <w:rFonts w:asciiTheme="minorHAnsi" w:hAnsiTheme="minorHAnsi" w:cs="Calibri"/>
                <w:color w:val="auto"/>
                <w:sz w:val="22"/>
                <w:lang w:val="hr-HR"/>
              </w:rPr>
              <w:fldChar w:fldCharType="begin">
                <w:ffData>
                  <w:name w:val=""/>
                  <w:enabled/>
                  <w:calcOnExit w:val="0"/>
                  <w:textInput/>
                </w:ffData>
              </w:fldChar>
            </w:r>
            <w:r w:rsidRPr="00D37AE2">
              <w:rPr>
                <w:rFonts w:asciiTheme="minorHAnsi" w:hAnsiTheme="minorHAnsi" w:cs="Calibri"/>
                <w:color w:val="auto"/>
                <w:sz w:val="22"/>
                <w:lang w:val="hr-HR"/>
              </w:rPr>
              <w:instrText xml:space="preserve"> FORMTEXT </w:instrText>
            </w:r>
            <w:r w:rsidRPr="00D37AE2">
              <w:rPr>
                <w:rFonts w:asciiTheme="minorHAnsi" w:hAnsiTheme="minorHAnsi" w:cs="Calibri"/>
                <w:color w:val="auto"/>
                <w:sz w:val="22"/>
                <w:lang w:val="hr-HR"/>
              </w:rPr>
            </w:r>
            <w:r w:rsidRPr="00D37AE2">
              <w:rPr>
                <w:rFonts w:asciiTheme="minorHAnsi" w:hAnsiTheme="minorHAnsi" w:cs="Calibri"/>
                <w:color w:val="auto"/>
                <w:sz w:val="22"/>
                <w:lang w:val="hr-HR"/>
              </w:rPr>
              <w:fldChar w:fldCharType="separate"/>
            </w:r>
            <w:r w:rsidRPr="00D37AE2">
              <w:rPr>
                <w:rFonts w:asciiTheme="minorHAnsi" w:hAnsiTheme="minorHAnsi" w:cs="Calibri"/>
                <w:color w:val="auto"/>
                <w:sz w:val="22"/>
                <w:lang w:val="hr-HR"/>
              </w:rPr>
              <w:t> </w:t>
            </w:r>
            <w:r w:rsidRPr="00D37AE2">
              <w:rPr>
                <w:rFonts w:asciiTheme="minorHAnsi" w:hAnsiTheme="minorHAnsi" w:cs="Calibri"/>
                <w:color w:val="auto"/>
                <w:sz w:val="22"/>
                <w:lang w:val="hr-HR"/>
              </w:rPr>
              <w:t> </w:t>
            </w:r>
            <w:r w:rsidRPr="00D37AE2">
              <w:rPr>
                <w:rFonts w:asciiTheme="minorHAnsi" w:hAnsiTheme="minorHAnsi" w:cs="Calibri"/>
                <w:color w:val="auto"/>
                <w:sz w:val="22"/>
                <w:lang w:val="hr-HR"/>
              </w:rPr>
              <w:t> </w:t>
            </w:r>
            <w:r w:rsidRPr="00D37AE2">
              <w:rPr>
                <w:rFonts w:asciiTheme="minorHAnsi" w:hAnsiTheme="minorHAnsi" w:cs="Calibri"/>
                <w:color w:val="auto"/>
                <w:sz w:val="22"/>
                <w:lang w:val="hr-HR"/>
              </w:rPr>
              <w:fldChar w:fldCharType="end"/>
            </w:r>
          </w:p>
        </w:tc>
        <w:tc>
          <w:tcPr>
            <w:tcW w:w="656" w:type="pct"/>
            <w:vAlign w:val="center"/>
          </w:tcPr>
          <w:p w:rsidR="00F5106D" w:rsidRPr="00D37AE2" w:rsidRDefault="00F5106D" w:rsidP="00DD4BCF">
            <w:pPr>
              <w:pStyle w:val="Tijeloteksta"/>
              <w:rPr>
                <w:rFonts w:asciiTheme="minorHAnsi" w:hAnsiTheme="minorHAnsi" w:cs="Calibri"/>
                <w:color w:val="auto"/>
                <w:sz w:val="22"/>
                <w:lang w:val="hr-HR"/>
              </w:rPr>
            </w:pPr>
          </w:p>
        </w:tc>
        <w:tc>
          <w:tcPr>
            <w:tcW w:w="287" w:type="pct"/>
            <w:vAlign w:val="center"/>
          </w:tcPr>
          <w:p w:rsidR="00F5106D" w:rsidRPr="00D37AE2" w:rsidRDefault="00F5106D" w:rsidP="00DD4BCF">
            <w:pPr>
              <w:pStyle w:val="Tijeloteksta"/>
              <w:rPr>
                <w:rFonts w:asciiTheme="minorHAnsi" w:hAnsiTheme="minorHAnsi" w:cs="Calibri"/>
                <w:color w:val="auto"/>
                <w:sz w:val="22"/>
                <w:lang w:val="hr-HR"/>
              </w:rPr>
            </w:pPr>
            <w:r w:rsidRPr="00D37AE2">
              <w:rPr>
                <w:rFonts w:asciiTheme="minorHAnsi" w:hAnsiTheme="minorHAnsi" w:cs="Calibri"/>
                <w:color w:val="auto"/>
                <w:sz w:val="22"/>
                <w:lang w:val="hr-HR"/>
              </w:rPr>
              <w:fldChar w:fldCharType="begin">
                <w:ffData>
                  <w:name w:val=""/>
                  <w:enabled/>
                  <w:calcOnExit w:val="0"/>
                  <w:textInput/>
                </w:ffData>
              </w:fldChar>
            </w:r>
            <w:r w:rsidRPr="00D37AE2">
              <w:rPr>
                <w:rFonts w:asciiTheme="minorHAnsi" w:hAnsiTheme="minorHAnsi" w:cs="Calibri"/>
                <w:color w:val="auto"/>
                <w:sz w:val="22"/>
                <w:lang w:val="hr-HR"/>
              </w:rPr>
              <w:instrText xml:space="preserve"> FORMTEXT </w:instrText>
            </w:r>
            <w:r w:rsidRPr="00D37AE2">
              <w:rPr>
                <w:rFonts w:asciiTheme="minorHAnsi" w:hAnsiTheme="minorHAnsi" w:cs="Calibri"/>
                <w:color w:val="auto"/>
                <w:sz w:val="22"/>
                <w:lang w:val="hr-HR"/>
              </w:rPr>
            </w:r>
            <w:r w:rsidRPr="00D37AE2">
              <w:rPr>
                <w:rFonts w:asciiTheme="minorHAnsi" w:hAnsiTheme="minorHAnsi" w:cs="Calibri"/>
                <w:color w:val="auto"/>
                <w:sz w:val="22"/>
                <w:lang w:val="hr-HR"/>
              </w:rPr>
              <w:fldChar w:fldCharType="separate"/>
            </w:r>
            <w:r w:rsidRPr="00D37AE2">
              <w:rPr>
                <w:rFonts w:asciiTheme="minorHAnsi" w:hAnsiTheme="minorHAnsi" w:cs="Calibri"/>
                <w:color w:val="auto"/>
                <w:sz w:val="22"/>
                <w:lang w:val="hr-HR"/>
              </w:rPr>
              <w:t> </w:t>
            </w:r>
            <w:r w:rsidRPr="00D37AE2">
              <w:rPr>
                <w:rFonts w:asciiTheme="minorHAnsi" w:hAnsiTheme="minorHAnsi" w:cs="Calibri"/>
                <w:color w:val="auto"/>
                <w:sz w:val="22"/>
                <w:lang w:val="hr-HR"/>
              </w:rPr>
              <w:t> </w:t>
            </w:r>
            <w:r w:rsidRPr="00D37AE2">
              <w:rPr>
                <w:rFonts w:asciiTheme="minorHAnsi" w:hAnsiTheme="minorHAnsi" w:cs="Calibri"/>
                <w:color w:val="auto"/>
                <w:sz w:val="22"/>
                <w:lang w:val="hr-HR"/>
              </w:rPr>
              <w:lastRenderedPageBreak/>
              <w:t> </w:t>
            </w:r>
            <w:r w:rsidRPr="00D37AE2">
              <w:rPr>
                <w:rFonts w:asciiTheme="minorHAnsi" w:hAnsiTheme="minorHAnsi" w:cs="Calibri"/>
                <w:color w:val="auto"/>
                <w:sz w:val="22"/>
                <w:lang w:val="hr-HR"/>
              </w:rPr>
              <w:fldChar w:fldCharType="end"/>
            </w:r>
          </w:p>
        </w:tc>
        <w:tc>
          <w:tcPr>
            <w:tcW w:w="722" w:type="pct"/>
            <w:gridSpan w:val="2"/>
            <w:vAlign w:val="center"/>
          </w:tcPr>
          <w:p w:rsidR="00F5106D" w:rsidRPr="00D37AE2" w:rsidRDefault="00F5106D" w:rsidP="00DD4BCF">
            <w:pPr>
              <w:pStyle w:val="Tijeloteksta"/>
              <w:rPr>
                <w:rFonts w:asciiTheme="minorHAnsi" w:hAnsiTheme="minorHAnsi" w:cs="Calibri"/>
                <w:color w:val="auto"/>
                <w:sz w:val="22"/>
                <w:lang w:val="hr-HR"/>
              </w:rPr>
            </w:pPr>
          </w:p>
        </w:tc>
        <w:tc>
          <w:tcPr>
            <w:tcW w:w="1414" w:type="pct"/>
            <w:gridSpan w:val="2"/>
            <w:vAlign w:val="center"/>
          </w:tcPr>
          <w:p w:rsidR="00F5106D" w:rsidRPr="00D37AE2" w:rsidRDefault="00F5106D" w:rsidP="00DD4BCF">
            <w:pPr>
              <w:pStyle w:val="Tijeloteksta"/>
              <w:rPr>
                <w:rFonts w:asciiTheme="minorHAnsi" w:hAnsiTheme="minorHAnsi" w:cs="Calibri"/>
                <w:color w:val="auto"/>
                <w:sz w:val="22"/>
                <w:lang w:val="hr-HR"/>
              </w:rPr>
            </w:pPr>
            <w:r w:rsidRPr="00D37AE2">
              <w:rPr>
                <w:rFonts w:asciiTheme="minorHAnsi" w:hAnsiTheme="minorHAnsi" w:cs="Calibri"/>
                <w:color w:val="auto"/>
                <w:sz w:val="22"/>
                <w:lang w:val="hr-HR"/>
              </w:rPr>
              <w:fldChar w:fldCharType="begin">
                <w:ffData>
                  <w:name w:val=""/>
                  <w:enabled/>
                  <w:calcOnExit w:val="0"/>
                  <w:textInput/>
                </w:ffData>
              </w:fldChar>
            </w:r>
            <w:r w:rsidRPr="00D37AE2">
              <w:rPr>
                <w:rFonts w:asciiTheme="minorHAnsi" w:hAnsiTheme="minorHAnsi" w:cs="Calibri"/>
                <w:color w:val="auto"/>
                <w:sz w:val="22"/>
                <w:lang w:val="hr-HR"/>
              </w:rPr>
              <w:instrText xml:space="preserve"> FORMTEXT </w:instrText>
            </w:r>
            <w:r w:rsidRPr="00D37AE2">
              <w:rPr>
                <w:rFonts w:asciiTheme="minorHAnsi" w:hAnsiTheme="minorHAnsi" w:cs="Calibri"/>
                <w:color w:val="auto"/>
                <w:sz w:val="22"/>
                <w:lang w:val="hr-HR"/>
              </w:rPr>
            </w:r>
            <w:r w:rsidRPr="00D37AE2">
              <w:rPr>
                <w:rFonts w:asciiTheme="minorHAnsi" w:hAnsiTheme="minorHAnsi" w:cs="Calibri"/>
                <w:color w:val="auto"/>
                <w:sz w:val="22"/>
                <w:lang w:val="hr-HR"/>
              </w:rPr>
              <w:fldChar w:fldCharType="separate"/>
            </w:r>
            <w:r w:rsidRPr="00D37AE2">
              <w:rPr>
                <w:rFonts w:asciiTheme="minorHAnsi" w:hAnsiTheme="minorHAnsi" w:cs="Calibri"/>
                <w:color w:val="auto"/>
                <w:sz w:val="22"/>
                <w:lang w:val="hr-HR"/>
              </w:rPr>
              <w:t> </w:t>
            </w:r>
            <w:r w:rsidRPr="00D37AE2">
              <w:rPr>
                <w:rFonts w:asciiTheme="minorHAnsi" w:hAnsiTheme="minorHAnsi" w:cs="Calibri"/>
                <w:color w:val="auto"/>
                <w:sz w:val="22"/>
                <w:lang w:val="hr-HR"/>
              </w:rPr>
              <w:t> </w:t>
            </w:r>
            <w:r w:rsidRPr="00D37AE2">
              <w:rPr>
                <w:rFonts w:asciiTheme="minorHAnsi" w:hAnsiTheme="minorHAnsi" w:cs="Calibri"/>
                <w:color w:val="auto"/>
                <w:sz w:val="22"/>
                <w:lang w:val="hr-HR"/>
              </w:rPr>
              <w:t> </w:t>
            </w:r>
            <w:r w:rsidRPr="00D37AE2">
              <w:rPr>
                <w:rFonts w:asciiTheme="minorHAnsi" w:hAnsiTheme="minorHAnsi" w:cs="Calibri"/>
                <w:color w:val="auto"/>
                <w:sz w:val="22"/>
                <w:lang w:val="hr-HR"/>
              </w:rPr>
              <w:fldChar w:fldCharType="end"/>
            </w:r>
          </w:p>
        </w:tc>
      </w:tr>
      <w:tr w:rsidR="00F5106D" w:rsidRPr="00D37AE2">
        <w:trPr>
          <w:trHeight w:val="432"/>
        </w:trPr>
        <w:tc>
          <w:tcPr>
            <w:tcW w:w="5000" w:type="pct"/>
            <w:gridSpan w:val="10"/>
            <w:vAlign w:val="center"/>
          </w:tcPr>
          <w:p w:rsidR="00F5106D" w:rsidRPr="00D37AE2" w:rsidRDefault="00F5106D" w:rsidP="00DD4BCF">
            <w:pPr>
              <w:pStyle w:val="Tijeloteksta"/>
              <w:numPr>
                <w:ilvl w:val="1"/>
                <w:numId w:val="125"/>
              </w:numPr>
              <w:tabs>
                <w:tab w:val="left" w:pos="792"/>
              </w:tabs>
              <w:rPr>
                <w:rFonts w:asciiTheme="minorHAnsi" w:hAnsiTheme="minorHAnsi" w:cs="Calibri"/>
                <w:b/>
                <w:color w:val="auto"/>
                <w:sz w:val="22"/>
                <w:lang w:val="hr-HR"/>
              </w:rPr>
            </w:pPr>
            <w:r w:rsidRPr="00D37AE2">
              <w:rPr>
                <w:rFonts w:asciiTheme="minorHAnsi" w:hAnsiTheme="minorHAnsi" w:cs="Calibri"/>
                <w:b/>
                <w:color w:val="auto"/>
                <w:sz w:val="22"/>
                <w:lang w:val="hr-HR"/>
              </w:rPr>
              <w:lastRenderedPageBreak/>
              <w:t>Povezivanje ishoda učenja, nastavnih metoda i ocjenjivanja</w:t>
            </w:r>
          </w:p>
        </w:tc>
      </w:tr>
      <w:tr w:rsidR="00F5106D" w:rsidRPr="00D37AE2">
        <w:trPr>
          <w:trHeight w:val="432"/>
        </w:trPr>
        <w:tc>
          <w:tcPr>
            <w:tcW w:w="5000" w:type="pct"/>
            <w:gridSpan w:val="10"/>
            <w:vAlign w:val="center"/>
          </w:tcPr>
          <w:p w:rsidR="00F5106D" w:rsidRPr="00D37AE2" w:rsidRDefault="00F5106D" w:rsidP="00DD4BCF">
            <w:pPr>
              <w:pStyle w:val="Tijeloteksta"/>
              <w:rPr>
                <w:rFonts w:asciiTheme="minorHAnsi" w:hAnsiTheme="minorHAnsi" w:cs="Calibri"/>
                <w:color w:val="auto"/>
                <w:sz w:val="22"/>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5"/>
              <w:gridCol w:w="720"/>
              <w:gridCol w:w="900"/>
              <w:gridCol w:w="1980"/>
              <w:gridCol w:w="1800"/>
              <w:gridCol w:w="720"/>
              <w:gridCol w:w="720"/>
            </w:tblGrid>
            <w:tr w:rsidR="00F5106D" w:rsidRPr="00D37AE2">
              <w:trPr>
                <w:trHeight w:val="279"/>
              </w:trPr>
              <w:tc>
                <w:tcPr>
                  <w:tcW w:w="2155" w:type="dxa"/>
                  <w:vMerge w:val="restart"/>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 NASTAVNA METODA</w:t>
                  </w:r>
                </w:p>
                <w:p w:rsidR="00F5106D" w:rsidRPr="00D37AE2" w:rsidRDefault="00F5106D" w:rsidP="00DD4BCF">
                  <w:pPr>
                    <w:rPr>
                      <w:rFonts w:asciiTheme="minorHAnsi" w:hAnsiTheme="minorHAnsi" w:cs="Calibri"/>
                      <w:b w:val="0"/>
                      <w:bCs w:val="0"/>
                      <w:color w:val="auto"/>
                      <w:szCs w:val="24"/>
                    </w:rPr>
                  </w:pPr>
                </w:p>
                <w:p w:rsidR="00F5106D" w:rsidRPr="00D37AE2" w:rsidRDefault="00F5106D" w:rsidP="00DD4BCF">
                  <w:pPr>
                    <w:rPr>
                      <w:rFonts w:asciiTheme="minorHAnsi" w:hAnsiTheme="minorHAnsi" w:cs="Calibri"/>
                      <w:b w:val="0"/>
                      <w:bCs w:val="0"/>
                      <w:color w:val="auto"/>
                      <w:szCs w:val="24"/>
                    </w:rPr>
                  </w:pPr>
                </w:p>
              </w:tc>
              <w:tc>
                <w:tcPr>
                  <w:tcW w:w="720" w:type="dxa"/>
                  <w:vMerge w:val="restart"/>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ECTS</w:t>
                  </w:r>
                </w:p>
              </w:tc>
              <w:tc>
                <w:tcPr>
                  <w:tcW w:w="900" w:type="dxa"/>
                  <w:vMerge w:val="restart"/>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ISHOD UČENJA **</w:t>
                  </w:r>
                </w:p>
              </w:tc>
              <w:tc>
                <w:tcPr>
                  <w:tcW w:w="1980" w:type="dxa"/>
                  <w:vMerge w:val="restart"/>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AKTIVNOST STUDENTA</w:t>
                  </w:r>
                </w:p>
              </w:tc>
              <w:tc>
                <w:tcPr>
                  <w:tcW w:w="1800" w:type="dxa"/>
                  <w:vMerge w:val="restart"/>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METODA PROCJENE</w:t>
                  </w:r>
                </w:p>
              </w:tc>
              <w:tc>
                <w:tcPr>
                  <w:tcW w:w="1440" w:type="dxa"/>
                  <w:gridSpan w:val="2"/>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BODOVI</w:t>
                  </w:r>
                </w:p>
              </w:tc>
            </w:tr>
            <w:tr w:rsidR="00F5106D" w:rsidRPr="00D37AE2">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F5106D" w:rsidRPr="00D37AE2" w:rsidRDefault="00F5106D" w:rsidP="00DD4BCF">
                  <w:pPr>
                    <w:rPr>
                      <w:rFonts w:asciiTheme="minorHAnsi" w:hAnsiTheme="minorHAnsi" w:cs="Calibri"/>
                      <w:b w:val="0"/>
                      <w:bCs w:val="0"/>
                      <w:color w:val="auto"/>
                      <w:szCs w:val="24"/>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F5106D" w:rsidRPr="00D37AE2" w:rsidRDefault="00F5106D" w:rsidP="00DD4BCF">
                  <w:pPr>
                    <w:rPr>
                      <w:rFonts w:asciiTheme="minorHAnsi" w:hAnsiTheme="minorHAnsi" w:cs="Calibri"/>
                      <w:b w:val="0"/>
                      <w:bCs w:val="0"/>
                      <w:color w:val="auto"/>
                      <w:szCs w:val="24"/>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F5106D" w:rsidRPr="00D37AE2" w:rsidRDefault="00F5106D" w:rsidP="00DD4BCF">
                  <w:pPr>
                    <w:rPr>
                      <w:rFonts w:asciiTheme="minorHAnsi" w:hAnsiTheme="minorHAnsi" w:cs="Calibri"/>
                      <w:b w:val="0"/>
                      <w:bCs w:val="0"/>
                      <w:color w:val="auto"/>
                      <w:szCs w:val="24"/>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F5106D" w:rsidRPr="00D37AE2" w:rsidRDefault="00F5106D" w:rsidP="00DD4BCF">
                  <w:pPr>
                    <w:rPr>
                      <w:rFonts w:asciiTheme="minorHAnsi" w:hAnsiTheme="minorHAnsi" w:cs="Calibri"/>
                      <w:b w:val="0"/>
                      <w:bCs w:val="0"/>
                      <w:color w:val="auto"/>
                      <w:szCs w:val="24"/>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F5106D" w:rsidRPr="00D37AE2" w:rsidRDefault="00F5106D" w:rsidP="00DD4BCF">
                  <w:pPr>
                    <w:rPr>
                      <w:rFonts w:asciiTheme="minorHAnsi" w:hAnsiTheme="minorHAnsi" w:cs="Calibri"/>
                      <w:b w:val="0"/>
                      <w:bCs w:val="0"/>
                      <w:color w:val="auto"/>
                      <w:szCs w:val="24"/>
                    </w:rPr>
                  </w:pPr>
                </w:p>
              </w:tc>
              <w:tc>
                <w:tcPr>
                  <w:tcW w:w="72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min</w:t>
                  </w:r>
                </w:p>
              </w:tc>
              <w:tc>
                <w:tcPr>
                  <w:tcW w:w="72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max</w:t>
                  </w:r>
                </w:p>
              </w:tc>
            </w:tr>
            <w:tr w:rsidR="00F5106D" w:rsidRPr="00D37AE2">
              <w:tc>
                <w:tcPr>
                  <w:tcW w:w="2155"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p>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redovitost pohađanja nastave, terenske nastave i aktivnost</w:t>
                  </w:r>
                </w:p>
              </w:tc>
              <w:tc>
                <w:tcPr>
                  <w:tcW w:w="72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0,2</w:t>
                  </w:r>
                </w:p>
              </w:tc>
              <w:tc>
                <w:tcPr>
                  <w:tcW w:w="90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1-3</w:t>
                  </w:r>
                </w:p>
              </w:tc>
              <w:tc>
                <w:tcPr>
                  <w:tcW w:w="198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aktivnost na nastavi</w:t>
                  </w:r>
                </w:p>
              </w:tc>
              <w:tc>
                <w:tcPr>
                  <w:tcW w:w="180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evidencija</w:t>
                  </w:r>
                </w:p>
              </w:tc>
              <w:tc>
                <w:tcPr>
                  <w:tcW w:w="72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5</w:t>
                  </w:r>
                </w:p>
              </w:tc>
              <w:tc>
                <w:tcPr>
                  <w:tcW w:w="72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10</w:t>
                  </w:r>
                </w:p>
              </w:tc>
            </w:tr>
            <w:tr w:rsidR="00F5106D" w:rsidRPr="00D37AE2">
              <w:tc>
                <w:tcPr>
                  <w:tcW w:w="2155"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p>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obvezni seminar analize arhitektonskog, kiparskog i slikarskoga djela; priprema powerpoint prezentacije</w:t>
                  </w:r>
                </w:p>
                <w:p w:rsidR="00F5106D" w:rsidRPr="00D37AE2" w:rsidRDefault="00F5106D" w:rsidP="00DD4BCF">
                  <w:pPr>
                    <w:rPr>
                      <w:rFonts w:asciiTheme="minorHAnsi" w:hAnsiTheme="minorHAnsi" w:cs="Calibri"/>
                      <w:b w:val="0"/>
                      <w:bCs w:val="0"/>
                      <w:color w:val="auto"/>
                      <w:szCs w:val="24"/>
                    </w:rPr>
                  </w:pPr>
                </w:p>
              </w:tc>
              <w:tc>
                <w:tcPr>
                  <w:tcW w:w="72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0,2</w:t>
                  </w:r>
                </w:p>
              </w:tc>
              <w:tc>
                <w:tcPr>
                  <w:tcW w:w="90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4-6</w:t>
                  </w:r>
                </w:p>
              </w:tc>
              <w:tc>
                <w:tcPr>
                  <w:tcW w:w="198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praktični rad</w:t>
                  </w:r>
                </w:p>
              </w:tc>
              <w:tc>
                <w:tcPr>
                  <w:tcW w:w="180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Kontinuirano praćenje tjednih obaveza, procjena osobnog  napretka tijekom semestra</w:t>
                  </w:r>
                </w:p>
              </w:tc>
              <w:tc>
                <w:tcPr>
                  <w:tcW w:w="72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5</w:t>
                  </w:r>
                </w:p>
              </w:tc>
              <w:tc>
                <w:tcPr>
                  <w:tcW w:w="72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10</w:t>
                  </w:r>
                </w:p>
              </w:tc>
            </w:tr>
            <w:tr w:rsidR="00F5106D" w:rsidRPr="00D37AE2">
              <w:tc>
                <w:tcPr>
                  <w:tcW w:w="2155"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p>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razlikovati povijesnoumjetnička razdoblja i moći definirati njihova glavna obilježja</w:t>
                  </w:r>
                </w:p>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izvesti stilsku i formalnu analizu te  prepoznavanje umjetničkih djela</w:t>
                  </w:r>
                </w:p>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 xml:space="preserve">  </w:t>
                  </w:r>
                </w:p>
                <w:p w:rsidR="00F5106D" w:rsidRPr="00D37AE2" w:rsidRDefault="00F5106D" w:rsidP="00DD4BCF">
                  <w:pPr>
                    <w:rPr>
                      <w:rFonts w:asciiTheme="minorHAnsi" w:hAnsiTheme="minorHAnsi" w:cs="Calibri"/>
                      <w:b w:val="0"/>
                      <w:bCs w:val="0"/>
                      <w:color w:val="auto"/>
                      <w:szCs w:val="24"/>
                    </w:rPr>
                  </w:pPr>
                </w:p>
              </w:tc>
              <w:tc>
                <w:tcPr>
                  <w:tcW w:w="72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1,6</w:t>
                  </w:r>
                </w:p>
              </w:tc>
              <w:tc>
                <w:tcPr>
                  <w:tcW w:w="90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1-7</w:t>
                  </w:r>
                </w:p>
              </w:tc>
              <w:tc>
                <w:tcPr>
                  <w:tcW w:w="198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pismeni dio ispita</w:t>
                  </w:r>
                </w:p>
              </w:tc>
              <w:tc>
                <w:tcPr>
                  <w:tcW w:w="180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Koristit će se vizualni materijali  korišteni tijekom predavanja i dostupni na mrežnim stranicama loomen sučelja.</w:t>
                  </w:r>
                </w:p>
              </w:tc>
              <w:tc>
                <w:tcPr>
                  <w:tcW w:w="72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40</w:t>
                  </w:r>
                </w:p>
              </w:tc>
              <w:tc>
                <w:tcPr>
                  <w:tcW w:w="72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80</w:t>
                  </w:r>
                </w:p>
              </w:tc>
            </w:tr>
            <w:tr w:rsidR="00F5106D" w:rsidRPr="00D37AE2">
              <w:tc>
                <w:tcPr>
                  <w:tcW w:w="2155"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Uklupno</w:t>
                  </w:r>
                </w:p>
              </w:tc>
              <w:tc>
                <w:tcPr>
                  <w:tcW w:w="72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2</w:t>
                  </w:r>
                </w:p>
              </w:tc>
              <w:tc>
                <w:tcPr>
                  <w:tcW w:w="90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p>
              </w:tc>
              <w:tc>
                <w:tcPr>
                  <w:tcW w:w="198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p>
              </w:tc>
              <w:tc>
                <w:tcPr>
                  <w:tcW w:w="180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p>
              </w:tc>
              <w:tc>
                <w:tcPr>
                  <w:tcW w:w="72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50</w:t>
                  </w:r>
                </w:p>
              </w:tc>
              <w:tc>
                <w:tcPr>
                  <w:tcW w:w="72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100</w:t>
                  </w:r>
                </w:p>
              </w:tc>
            </w:tr>
          </w:tbl>
          <w:p w:rsidR="00F5106D" w:rsidRPr="00D37AE2" w:rsidRDefault="00F5106D" w:rsidP="00DD4BCF">
            <w:pPr>
              <w:pStyle w:val="Tijeloteksta"/>
              <w:rPr>
                <w:rFonts w:asciiTheme="minorHAnsi" w:hAnsiTheme="minorHAnsi" w:cs="Calibri"/>
                <w:color w:val="auto"/>
                <w:sz w:val="22"/>
                <w:lang w:val="hr-HR"/>
              </w:rPr>
            </w:pPr>
          </w:p>
          <w:p w:rsidR="00F5106D" w:rsidRPr="00D37AE2" w:rsidRDefault="00F5106D" w:rsidP="00DD4BCF">
            <w:pPr>
              <w:pStyle w:val="Tijeloteksta"/>
              <w:rPr>
                <w:rFonts w:asciiTheme="minorHAnsi" w:hAnsiTheme="minorHAnsi" w:cs="Calibri"/>
                <w:color w:val="auto"/>
                <w:sz w:val="22"/>
                <w:lang w:val="hr-HR"/>
              </w:rPr>
            </w:pPr>
          </w:p>
        </w:tc>
      </w:tr>
      <w:tr w:rsidR="00F5106D" w:rsidRPr="00D37AE2">
        <w:trPr>
          <w:trHeight w:val="432"/>
        </w:trPr>
        <w:tc>
          <w:tcPr>
            <w:tcW w:w="5000" w:type="pct"/>
            <w:gridSpan w:val="10"/>
            <w:vAlign w:val="center"/>
          </w:tcPr>
          <w:p w:rsidR="00F5106D" w:rsidRPr="00D37AE2" w:rsidRDefault="00F5106D" w:rsidP="00DD4BCF">
            <w:pPr>
              <w:pStyle w:val="Tijeloteksta"/>
              <w:numPr>
                <w:ilvl w:val="1"/>
                <w:numId w:val="125"/>
              </w:numPr>
              <w:tabs>
                <w:tab w:val="left" w:pos="792"/>
              </w:tabs>
              <w:rPr>
                <w:rFonts w:asciiTheme="minorHAnsi" w:hAnsiTheme="minorHAnsi" w:cs="Calibri"/>
                <w:b/>
                <w:color w:val="auto"/>
                <w:sz w:val="22"/>
                <w:lang w:val="hr-HR"/>
              </w:rPr>
            </w:pPr>
            <w:r w:rsidRPr="00D37AE2">
              <w:rPr>
                <w:rFonts w:asciiTheme="minorHAnsi" w:hAnsiTheme="minorHAnsi" w:cs="Calibri"/>
                <w:b/>
                <w:color w:val="auto"/>
                <w:sz w:val="22"/>
                <w:lang w:val="hr-HR"/>
              </w:rPr>
              <w:t>Obvezatna literatura (u trenutku prijave prijedloga studijskog programa)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 xml:space="preserve">M. Plec (ur.), Hrvatska umjetnost: Povijest i spomenici, IPU – ŠK, Zagreb 2010. (odabrana poglavlja) </w:t>
            </w:r>
          </w:p>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lang w:val="de-DE"/>
              </w:rPr>
              <w:t xml:space="preserve">I. Golub (ur.), Hrvatska i Europa, Sv. </w:t>
            </w:r>
            <w:r w:rsidRPr="00D37AE2">
              <w:rPr>
                <w:rFonts w:asciiTheme="minorHAnsi" w:hAnsiTheme="minorHAnsi" w:cs="Calibri"/>
                <w:b w:val="0"/>
                <w:bCs w:val="0"/>
                <w:color w:val="auto"/>
                <w:szCs w:val="24"/>
              </w:rPr>
              <w:t>I-IV, HAZU, Zagreb 1997. – 2003. (poglavlja koja se odnose na nacionalnu povijest umjetnosti)</w:t>
            </w:r>
          </w:p>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R. Ivančević, Antologija hrvatskih spomenika, u: H. W. Janson i A. F. Janson, Povijest umjetnosti, Stanek, Varaždin 2003.</w:t>
            </w:r>
          </w:p>
        </w:tc>
      </w:tr>
      <w:tr w:rsidR="00F5106D" w:rsidRPr="00D37AE2">
        <w:trPr>
          <w:trHeight w:val="432"/>
        </w:trPr>
        <w:tc>
          <w:tcPr>
            <w:tcW w:w="5000" w:type="pct"/>
            <w:gridSpan w:val="10"/>
            <w:vAlign w:val="center"/>
          </w:tcPr>
          <w:p w:rsidR="00F5106D" w:rsidRPr="00D37AE2" w:rsidRDefault="00F5106D" w:rsidP="00DD4BCF">
            <w:pPr>
              <w:pStyle w:val="Tijeloteksta"/>
              <w:numPr>
                <w:ilvl w:val="1"/>
                <w:numId w:val="125"/>
              </w:numPr>
              <w:tabs>
                <w:tab w:val="left" w:pos="792"/>
              </w:tabs>
              <w:rPr>
                <w:rFonts w:asciiTheme="minorHAnsi" w:hAnsiTheme="minorHAnsi" w:cs="Calibri"/>
                <w:b/>
                <w:color w:val="auto"/>
                <w:sz w:val="22"/>
                <w:lang w:val="hr-HR"/>
              </w:rPr>
            </w:pPr>
            <w:r w:rsidRPr="00D37AE2">
              <w:rPr>
                <w:rFonts w:asciiTheme="minorHAnsi" w:hAnsiTheme="minorHAnsi" w:cs="Calibri"/>
                <w:b/>
                <w:color w:val="auto"/>
                <w:sz w:val="22"/>
                <w:lang w:val="hr-HR"/>
              </w:rPr>
              <w:t>Dopunska literatura (u trenutku prijave prijedloga studijskog programa)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olor w:val="auto"/>
                <w:szCs w:val="24"/>
                <w:lang w:val="de-DE"/>
              </w:rPr>
            </w:pPr>
            <w:r w:rsidRPr="00D37AE2">
              <w:rPr>
                <w:rFonts w:asciiTheme="minorHAnsi" w:hAnsiTheme="minorHAnsi" w:cs="Calibri"/>
                <w:b w:val="0"/>
                <w:bCs w:val="0"/>
                <w:color w:val="auto"/>
                <w:szCs w:val="24"/>
                <w:lang w:val="de-DE"/>
              </w:rPr>
              <w:t xml:space="preserve">J. Šimić, Umjetnost prapovijesti istočne Slavonije i Baranje, MUO, Osijek 1996. </w:t>
            </w:r>
          </w:p>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lang w:val="de-DE"/>
              </w:rPr>
              <w:t>I. Fisković (ur.), Tisuću godina hrvatskog kiparstva,</w:t>
            </w:r>
            <w:r w:rsidRPr="00D37AE2">
              <w:rPr>
                <w:rFonts w:asciiTheme="minorHAnsi" w:hAnsiTheme="minorHAnsi" w:cs="Calibri"/>
                <w:b w:val="0"/>
                <w:bCs w:val="0"/>
                <w:color w:val="auto"/>
                <w:szCs w:val="24"/>
              </w:rPr>
              <w:t xml:space="preserve"> MGC, Zagreb 1997.</w:t>
            </w:r>
          </w:p>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lang w:val="de-DE"/>
              </w:rPr>
              <w:t xml:space="preserve">G. Gamulin, Hrvatsko slikarstvo XX. </w:t>
            </w:r>
            <w:r w:rsidRPr="00D37AE2">
              <w:rPr>
                <w:rFonts w:asciiTheme="minorHAnsi" w:hAnsiTheme="minorHAnsi" w:cs="Calibri"/>
                <w:b w:val="0"/>
                <w:bCs w:val="0"/>
                <w:color w:val="auto"/>
                <w:szCs w:val="24"/>
              </w:rPr>
              <w:t>Stoljeća, Naprijed, Zagreb 1988.</w:t>
            </w:r>
          </w:p>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 xml:space="preserve">M. i B. Šćitaroci, Dvorci i perivoji u Slavoniji - od Zagreba do Iloka, «Šćitaroci», Zagreb 1998. </w:t>
            </w:r>
          </w:p>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G. Gamulin, Hrvatsko kiparstvo XIX. i XX. stoljeća, Naprijed, Zagreb 2001.</w:t>
            </w:r>
          </w:p>
          <w:p w:rsidR="00F5106D" w:rsidRPr="00D37AE2" w:rsidRDefault="00F5106D" w:rsidP="00DD4BCF">
            <w:pPr>
              <w:rPr>
                <w:rFonts w:asciiTheme="minorHAnsi" w:hAnsiTheme="minorHAnsi" w:cs="Calibri"/>
                <w:b w:val="0"/>
                <w:bCs w:val="0"/>
                <w:color w:val="auto"/>
                <w:szCs w:val="24"/>
                <w:lang w:val="de-DE"/>
              </w:rPr>
            </w:pPr>
            <w:r w:rsidRPr="00D37AE2">
              <w:rPr>
                <w:rFonts w:asciiTheme="minorHAnsi" w:hAnsiTheme="minorHAnsi" w:cs="Calibri"/>
                <w:b w:val="0"/>
                <w:bCs w:val="0"/>
                <w:color w:val="auto"/>
                <w:szCs w:val="24"/>
                <w:lang w:val="de-DE"/>
              </w:rPr>
              <w:t>M. Pelc, Renesansa, Naklada Ljevak, Zagreb 2007.</w:t>
            </w:r>
          </w:p>
          <w:p w:rsidR="00F5106D" w:rsidRPr="00D37AE2" w:rsidRDefault="00F5106D" w:rsidP="00DD4BCF">
            <w:pPr>
              <w:rPr>
                <w:rFonts w:asciiTheme="minorHAnsi" w:hAnsiTheme="minorHAnsi" w:cs="Calibri"/>
                <w:b w:val="0"/>
                <w:bCs w:val="0"/>
                <w:color w:val="auto"/>
                <w:szCs w:val="24"/>
                <w:lang w:val="de-DE"/>
              </w:rPr>
            </w:pPr>
            <w:r w:rsidRPr="00D37AE2">
              <w:rPr>
                <w:rFonts w:asciiTheme="minorHAnsi" w:hAnsiTheme="minorHAnsi" w:cs="Calibri"/>
                <w:b w:val="0"/>
                <w:bCs w:val="0"/>
                <w:color w:val="auto"/>
                <w:szCs w:val="24"/>
                <w:lang w:val="de-DE"/>
              </w:rPr>
              <w:t>Secesija u Hrvatskoj, katalog izložbe, MUO, Zagreb 2004.</w:t>
            </w:r>
          </w:p>
          <w:p w:rsidR="00F5106D" w:rsidRPr="00D37AE2" w:rsidRDefault="00F5106D" w:rsidP="00DD4BCF">
            <w:pPr>
              <w:rPr>
                <w:rFonts w:asciiTheme="minorHAnsi" w:hAnsiTheme="minorHAnsi" w:cs="Calibri"/>
                <w:b w:val="0"/>
                <w:bCs w:val="0"/>
                <w:color w:val="auto"/>
                <w:szCs w:val="24"/>
                <w:lang w:val="de-DE"/>
              </w:rPr>
            </w:pPr>
            <w:r w:rsidRPr="00D37AE2">
              <w:rPr>
                <w:rFonts w:asciiTheme="minorHAnsi" w:hAnsiTheme="minorHAnsi" w:cs="Calibri"/>
                <w:b w:val="0"/>
                <w:bCs w:val="0"/>
                <w:color w:val="auto"/>
                <w:szCs w:val="24"/>
                <w:lang w:val="de-DE"/>
              </w:rPr>
              <w:lastRenderedPageBreak/>
              <w:t>J. Martinčić, Osječka arhitektura 1918-1945., HAZU, Zagreb-Osijek 2006.</w:t>
            </w:r>
          </w:p>
          <w:p w:rsidR="00F5106D" w:rsidRPr="00D37AE2" w:rsidRDefault="00F5106D" w:rsidP="00DD4BCF">
            <w:pPr>
              <w:rPr>
                <w:rFonts w:asciiTheme="minorHAnsi" w:hAnsiTheme="minorHAnsi" w:cs="Calibri"/>
                <w:b w:val="0"/>
                <w:bCs w:val="0"/>
                <w:color w:val="auto"/>
                <w:szCs w:val="24"/>
                <w:lang w:val="de-DE"/>
              </w:rPr>
            </w:pPr>
            <w:r w:rsidRPr="00D37AE2">
              <w:rPr>
                <w:rFonts w:asciiTheme="minorHAnsi" w:hAnsiTheme="minorHAnsi" w:cs="Calibri"/>
                <w:b w:val="0"/>
                <w:bCs w:val="0"/>
                <w:color w:val="auto"/>
                <w:szCs w:val="24"/>
                <w:lang w:val="de-DE"/>
              </w:rPr>
              <w:t>J. Najcer Sabljak, S. Lučevnjak, Likovna baština obitelji Pejačević, katalog izložbe, GLUO, Osijek 2013.</w:t>
            </w:r>
          </w:p>
          <w:p w:rsidR="00F5106D" w:rsidRPr="00D37AE2" w:rsidRDefault="00F5106D" w:rsidP="00DD4BCF">
            <w:pPr>
              <w:rPr>
                <w:rFonts w:asciiTheme="minorHAnsi" w:hAnsiTheme="minorHAnsi" w:cs="Calibri"/>
                <w:b w:val="0"/>
                <w:bCs w:val="0"/>
                <w:color w:val="auto"/>
                <w:szCs w:val="24"/>
                <w:lang w:val="de-DE"/>
              </w:rPr>
            </w:pPr>
            <w:r w:rsidRPr="00D37AE2">
              <w:rPr>
                <w:rFonts w:asciiTheme="minorHAnsi" w:hAnsiTheme="minorHAnsi" w:cs="Calibri"/>
                <w:b w:val="0"/>
                <w:bCs w:val="0"/>
                <w:color w:val="auto"/>
                <w:szCs w:val="24"/>
                <w:lang w:val="de-DE"/>
              </w:rPr>
              <w:t>J. Najcer Sabljak, Likovna baština kneževa Odescalchi od Lombardije i Rima do Iloka, MLU, DPUH, MGI, Osijek 2015.</w:t>
            </w:r>
          </w:p>
        </w:tc>
      </w:tr>
      <w:tr w:rsidR="00F5106D" w:rsidRPr="00D37AE2">
        <w:trPr>
          <w:trHeight w:val="432"/>
        </w:trPr>
        <w:tc>
          <w:tcPr>
            <w:tcW w:w="5000" w:type="pct"/>
            <w:gridSpan w:val="10"/>
            <w:vAlign w:val="center"/>
          </w:tcPr>
          <w:p w:rsidR="00F5106D" w:rsidRPr="00D37AE2" w:rsidRDefault="00F5106D" w:rsidP="00DD4BCF">
            <w:pPr>
              <w:pStyle w:val="Tijeloteksta"/>
              <w:numPr>
                <w:ilvl w:val="1"/>
                <w:numId w:val="125"/>
              </w:numPr>
              <w:tabs>
                <w:tab w:val="left" w:pos="792"/>
              </w:tabs>
              <w:rPr>
                <w:rFonts w:asciiTheme="minorHAnsi" w:hAnsiTheme="minorHAnsi" w:cs="Calibri"/>
                <w:b/>
                <w:color w:val="auto"/>
                <w:sz w:val="22"/>
                <w:lang w:val="hr-HR"/>
              </w:rPr>
            </w:pPr>
            <w:r w:rsidRPr="00D37AE2">
              <w:rPr>
                <w:rFonts w:asciiTheme="minorHAnsi" w:hAnsiTheme="minorHAnsi" w:cs="Calibri"/>
                <w:b/>
                <w:color w:val="auto"/>
                <w:sz w:val="22"/>
                <w:lang w:val="hr-HR"/>
              </w:rPr>
              <w:lastRenderedPageBreak/>
              <w:t>Načini praćenja kvalitete koji osiguravaju stjecanje izlaznih znanja, vještina i kompetencija</w:t>
            </w:r>
          </w:p>
        </w:tc>
      </w:tr>
      <w:tr w:rsidR="00F5106D" w:rsidRPr="00D37AE2">
        <w:trPr>
          <w:trHeight w:val="432"/>
        </w:trPr>
        <w:tc>
          <w:tcPr>
            <w:tcW w:w="5000" w:type="pct"/>
            <w:gridSpan w:val="10"/>
            <w:vAlign w:val="center"/>
          </w:tcPr>
          <w:p w:rsidR="00F5106D" w:rsidRPr="00D37AE2" w:rsidRDefault="00F5106D" w:rsidP="00DD4BCF">
            <w:pPr>
              <w:pStyle w:val="FreeForm"/>
              <w:spacing w:after="0" w:line="240" w:lineRule="auto"/>
              <w:rPr>
                <w:rFonts w:asciiTheme="minorHAnsi" w:hAnsiTheme="minorHAnsi" w:cs="Calibri"/>
                <w:color w:val="auto"/>
                <w:lang w:val="de-DE"/>
              </w:rPr>
            </w:pPr>
            <w:r w:rsidRPr="00D37AE2">
              <w:rPr>
                <w:rFonts w:asciiTheme="minorHAnsi" w:hAnsiTheme="minorHAnsi" w:cs="Calibri"/>
                <w:color w:val="auto"/>
                <w:lang w:val="hr-HR"/>
              </w:rPr>
              <w:t>Razgovori sa studentima tijekom kolegija i praćenje napredovanja studenta. Sveučilišna anketa.</w:t>
            </w:r>
          </w:p>
        </w:tc>
      </w:tr>
    </w:tbl>
    <w:p w:rsidR="00F5106D" w:rsidRPr="00D37AE2" w:rsidRDefault="00F5106D" w:rsidP="00DD4BCF">
      <w:pPr>
        <w:pStyle w:val="Tekstfusnote"/>
        <w:rPr>
          <w:rFonts w:asciiTheme="minorHAnsi" w:hAnsiTheme="minorHAnsi" w:cs="Calibri"/>
          <w:color w:val="auto"/>
          <w:sz w:val="22"/>
          <w:lang w:val="de-DE"/>
        </w:rPr>
      </w:pPr>
    </w:p>
    <w:p w:rsidR="00F5106D" w:rsidRPr="00D37AE2" w:rsidRDefault="00F5106D" w:rsidP="00DD4BCF">
      <w:pPr>
        <w:rPr>
          <w:rFonts w:asciiTheme="minorHAnsi" w:hAnsiTheme="minorHAnsi" w:cs="Calibri"/>
          <w:b w:val="0"/>
          <w:bCs w:val="0"/>
          <w:color w:val="auto"/>
          <w:szCs w:val="24"/>
          <w:lang w:val="de-DE"/>
        </w:rPr>
      </w:pPr>
      <w:r w:rsidRPr="00D37AE2">
        <w:rPr>
          <w:rFonts w:asciiTheme="minorHAnsi" w:hAnsiTheme="minorHAnsi" w:cs="Calibri"/>
          <w:b w:val="0"/>
          <w:bCs w:val="0"/>
          <w:color w:val="auto"/>
          <w:szCs w:val="24"/>
          <w:lang w:val="de-DE"/>
        </w:rPr>
        <w:t xml:space="preserve">* Uz svaku aktivnost studenta/nastavnu aktivnost treba definirati odgovarajući udio u ECTS bodovima pojedinih aktivnosti tako da ukupni broj ECTS bodova odgovara bodovnoj vrijednosti predmeta. </w:t>
      </w:r>
    </w:p>
    <w:p w:rsidR="00F5106D" w:rsidRPr="00D37AE2" w:rsidRDefault="00F5106D" w:rsidP="00DD4BCF">
      <w:pPr>
        <w:rPr>
          <w:rFonts w:asciiTheme="minorHAnsi" w:hAnsiTheme="minorHAnsi" w:cs="Calibri"/>
          <w:b w:val="0"/>
          <w:bCs w:val="0"/>
          <w:color w:val="auto"/>
          <w:szCs w:val="24"/>
          <w:lang w:val="de-DE"/>
        </w:rPr>
      </w:pPr>
      <w:r w:rsidRPr="00D37AE2">
        <w:rPr>
          <w:rFonts w:asciiTheme="minorHAnsi" w:hAnsiTheme="minorHAnsi" w:cs="Calibri"/>
          <w:b w:val="0"/>
          <w:bCs w:val="0"/>
          <w:color w:val="auto"/>
          <w:szCs w:val="24"/>
          <w:lang w:val="de-DE"/>
        </w:rPr>
        <w:t>** U ovaj stupac navesti ishode učenja iz točke 1.3 koji su obuhvaćeni ovom a</w:t>
      </w:r>
      <w:r w:rsidR="00E47B71" w:rsidRPr="00D37AE2">
        <w:rPr>
          <w:rFonts w:asciiTheme="minorHAnsi" w:hAnsiTheme="minorHAnsi" w:cs="Calibri"/>
          <w:b w:val="0"/>
          <w:bCs w:val="0"/>
          <w:color w:val="auto"/>
          <w:szCs w:val="24"/>
          <w:lang w:val="de-DE"/>
        </w:rPr>
        <w:t>ktivnosti studenata/nastavnika.</w:t>
      </w:r>
    </w:p>
    <w:p w:rsidR="00F5106D" w:rsidRPr="00D37AE2" w:rsidRDefault="00F5106D" w:rsidP="00DD4BCF">
      <w:pPr>
        <w:pStyle w:val="FreeForm"/>
        <w:spacing w:after="0" w:line="240" w:lineRule="auto"/>
        <w:rPr>
          <w:rFonts w:asciiTheme="minorHAnsi" w:hAnsiTheme="minorHAnsi" w:cs="Calibri"/>
          <w:color w:val="auto"/>
        </w:rPr>
      </w:pPr>
    </w:p>
    <w:p w:rsidR="001B381F" w:rsidRPr="00D37AE2" w:rsidRDefault="001B381F" w:rsidP="00DD4BCF">
      <w:pPr>
        <w:pStyle w:val="FreeForm"/>
        <w:spacing w:after="0" w:line="240" w:lineRule="auto"/>
        <w:rPr>
          <w:rFonts w:asciiTheme="minorHAnsi" w:hAnsiTheme="minorHAnsi" w:cs="Calibri"/>
          <w:color w:val="auto"/>
        </w:rPr>
      </w:pPr>
    </w:p>
    <w:p w:rsidR="00F5106D" w:rsidRPr="00D37AE2" w:rsidRDefault="00F5106D" w:rsidP="00DD4BCF">
      <w:pPr>
        <w:pStyle w:val="FreeForm"/>
        <w:spacing w:after="0" w:line="240" w:lineRule="auto"/>
        <w:rPr>
          <w:rFonts w:asciiTheme="minorHAnsi" w:hAnsiTheme="minorHAnsi" w:cs="Calibri"/>
          <w:b/>
          <w:color w:val="auto"/>
          <w:sz w:val="24"/>
        </w:rPr>
      </w:pPr>
      <w:r w:rsidRPr="00D37AE2">
        <w:rPr>
          <w:rFonts w:asciiTheme="minorHAnsi" w:hAnsiTheme="minorHAnsi" w:cs="Calibri"/>
          <w:b/>
          <w:color w:val="auto"/>
          <w:sz w:val="24"/>
        </w:rPr>
        <w:t>IZBORNI STRUČNI KOLEGIJI</w:t>
      </w:r>
    </w:p>
    <w:p w:rsidR="00F5106D" w:rsidRPr="00D37AE2" w:rsidRDefault="00F5106D" w:rsidP="00DD4BCF">
      <w:pPr>
        <w:pStyle w:val="FreeForm"/>
        <w:spacing w:after="0" w:line="240" w:lineRule="auto"/>
        <w:rPr>
          <w:rFonts w:asciiTheme="minorHAnsi" w:hAnsiTheme="minorHAnsi" w:cs="Calibri"/>
          <w:color w:val="auto"/>
        </w:rPr>
      </w:pPr>
    </w:p>
    <w:p w:rsidR="00F5106D" w:rsidRPr="00D37AE2" w:rsidRDefault="00F5106D" w:rsidP="00DD4BCF">
      <w:pPr>
        <w:rPr>
          <w:rFonts w:asciiTheme="minorHAnsi" w:hAnsiTheme="minorHAnsi" w:cs="Calibri"/>
          <w:b w:val="0"/>
          <w:bCs w:val="0"/>
          <w:color w:val="auto"/>
          <w:szCs w:val="24"/>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5"/>
        <w:gridCol w:w="3796"/>
        <w:gridCol w:w="3119"/>
      </w:tblGrid>
      <w:tr w:rsidR="00F5106D" w:rsidRPr="00D37AE2" w:rsidTr="00F52F8A">
        <w:trPr>
          <w:trHeight w:hRule="exact" w:val="587"/>
          <w:jc w:val="center"/>
        </w:trPr>
        <w:tc>
          <w:tcPr>
            <w:tcW w:w="5000" w:type="pct"/>
            <w:gridSpan w:val="3"/>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Cs w:val="0"/>
                <w:color w:val="auto"/>
                <w:szCs w:val="24"/>
                <w:lang w:eastAsia="hr-HR"/>
              </w:rPr>
              <w:t>Opće informacije</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Naziv predmeta</w:t>
            </w:r>
          </w:p>
        </w:tc>
        <w:tc>
          <w:tcPr>
            <w:tcW w:w="3820" w:type="pct"/>
            <w:gridSpan w:val="2"/>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rPr>
              <w:t>GRAFIČKI DIZAJN I</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 xml:space="preserve">Nositelj predmeta </w:t>
            </w:r>
          </w:p>
        </w:tc>
        <w:tc>
          <w:tcPr>
            <w:tcW w:w="3820" w:type="pct"/>
            <w:gridSpan w:val="2"/>
            <w:vAlign w:val="center"/>
          </w:tcPr>
          <w:p w:rsidR="00F5106D" w:rsidRPr="003D36C8" w:rsidRDefault="00C34129" w:rsidP="00DD4BCF">
            <w:pPr>
              <w:rPr>
                <w:rFonts w:asciiTheme="minorHAnsi" w:hAnsiTheme="minorHAnsi" w:cs="Calibri"/>
                <w:b w:val="0"/>
                <w:bCs w:val="0"/>
                <w:i/>
                <w:color w:val="auto"/>
                <w:szCs w:val="24"/>
                <w:lang w:eastAsia="hr-HR"/>
              </w:rPr>
            </w:pPr>
            <w:r w:rsidRPr="003D36C8">
              <w:rPr>
                <w:rFonts w:asciiTheme="minorHAnsi" w:hAnsiTheme="minorHAnsi" w:cs="Calibri"/>
                <w:b w:val="0"/>
                <w:bCs w:val="0"/>
                <w:i/>
                <w:color w:val="auto"/>
                <w:szCs w:val="24"/>
                <w:lang w:eastAsia="hr-HR"/>
              </w:rPr>
              <w:t>Doc.</w:t>
            </w:r>
            <w:r w:rsidR="00F5106D" w:rsidRPr="003D36C8">
              <w:rPr>
                <w:rFonts w:asciiTheme="minorHAnsi" w:hAnsiTheme="minorHAnsi" w:cs="Calibri"/>
                <w:b w:val="0"/>
                <w:bCs w:val="0"/>
                <w:i/>
                <w:color w:val="auto"/>
                <w:szCs w:val="24"/>
                <w:lang w:eastAsia="hr-HR"/>
              </w:rPr>
              <w:t xml:space="preserve"> art. Marin Balaić</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Suradnik na predmetu</w:t>
            </w:r>
          </w:p>
        </w:tc>
        <w:tc>
          <w:tcPr>
            <w:tcW w:w="3820" w:type="pct"/>
            <w:gridSpan w:val="2"/>
            <w:vAlign w:val="center"/>
          </w:tcPr>
          <w:p w:rsidR="00F5106D" w:rsidRPr="00D37AE2" w:rsidRDefault="00F5106D" w:rsidP="00DD4BCF">
            <w:pPr>
              <w:rPr>
                <w:rFonts w:asciiTheme="minorHAnsi" w:hAnsiTheme="minorHAnsi" w:cs="Calibri"/>
                <w:b w:val="0"/>
                <w:bCs w:val="0"/>
                <w:color w:val="auto"/>
                <w:szCs w:val="24"/>
                <w:lang w:eastAsia="hr-HR"/>
              </w:rPr>
            </w:pP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Studijski program</w:t>
            </w:r>
          </w:p>
        </w:tc>
        <w:tc>
          <w:tcPr>
            <w:tcW w:w="3820" w:type="pct"/>
            <w:gridSpan w:val="2"/>
            <w:vAlign w:val="center"/>
          </w:tcPr>
          <w:p w:rsidR="00F5106D" w:rsidRPr="00D37AE2" w:rsidRDefault="00685514" w:rsidP="00DD4BCF">
            <w:pPr>
              <w:rPr>
                <w:rFonts w:asciiTheme="minorHAnsi" w:hAnsiTheme="minorHAnsi" w:cs="Calibri"/>
                <w:b w:val="0"/>
                <w:bCs w:val="0"/>
                <w:color w:val="auto"/>
                <w:szCs w:val="24"/>
                <w:lang w:eastAsia="hr-HR"/>
              </w:rPr>
            </w:pPr>
            <w:r w:rsidRPr="00685514">
              <w:rPr>
                <w:rFonts w:asciiTheme="minorHAnsi" w:hAnsiTheme="minorHAnsi" w:cs="Calibri"/>
                <w:b w:val="0"/>
                <w:bCs w:val="0"/>
                <w:color w:val="auto"/>
                <w:lang w:eastAsia="hr-HR"/>
              </w:rPr>
              <w:t>Preddiplomski sveučilišni studij likovne kulture</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Šifra predmeta</w:t>
            </w:r>
          </w:p>
        </w:tc>
        <w:tc>
          <w:tcPr>
            <w:tcW w:w="3820" w:type="pct"/>
            <w:gridSpan w:val="2"/>
            <w:vAlign w:val="center"/>
          </w:tcPr>
          <w:p w:rsidR="00F5106D" w:rsidRPr="00D37AE2" w:rsidRDefault="00AD359B" w:rsidP="00DD4BCF">
            <w:pPr>
              <w:rPr>
                <w:rFonts w:asciiTheme="minorHAnsi" w:hAnsiTheme="minorHAnsi" w:cs="Calibri"/>
                <w:b w:val="0"/>
                <w:bCs w:val="0"/>
                <w:color w:val="auto"/>
                <w:szCs w:val="24"/>
                <w:lang w:eastAsia="hr-HR"/>
              </w:rPr>
            </w:pPr>
            <w:r>
              <w:rPr>
                <w:rFonts w:asciiTheme="minorHAnsi" w:hAnsiTheme="minorHAnsi" w:cs="Calibri"/>
                <w:b w:val="0"/>
                <w:bCs w:val="0"/>
                <w:color w:val="auto"/>
                <w:szCs w:val="24"/>
              </w:rPr>
              <w:t>LKBA</w:t>
            </w:r>
            <w:r w:rsidR="00F5106D" w:rsidRPr="00D37AE2">
              <w:rPr>
                <w:rFonts w:asciiTheme="minorHAnsi" w:hAnsiTheme="minorHAnsi" w:cs="Calibri"/>
                <w:b w:val="0"/>
                <w:bCs w:val="0"/>
                <w:color w:val="auto"/>
                <w:szCs w:val="24"/>
              </w:rPr>
              <w:t>401</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Status predmeta</w:t>
            </w:r>
          </w:p>
        </w:tc>
        <w:tc>
          <w:tcPr>
            <w:tcW w:w="3820" w:type="pct"/>
            <w:gridSpan w:val="2"/>
            <w:vAlign w:val="center"/>
          </w:tcPr>
          <w:p w:rsidR="00F5106D" w:rsidRPr="00D37AE2" w:rsidRDefault="005F3F46"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rPr>
              <w:t>IZBORNI STRUČNI PREDMET</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Godina</w:t>
            </w:r>
          </w:p>
        </w:tc>
        <w:tc>
          <w:tcPr>
            <w:tcW w:w="3820" w:type="pct"/>
            <w:gridSpan w:val="2"/>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2. godina studija</w:t>
            </w:r>
          </w:p>
        </w:tc>
      </w:tr>
      <w:tr w:rsidR="00F5106D" w:rsidRPr="00D37AE2" w:rsidTr="00F52F8A">
        <w:trPr>
          <w:trHeight w:val="145"/>
          <w:jc w:val="center"/>
        </w:trPr>
        <w:tc>
          <w:tcPr>
            <w:tcW w:w="1180" w:type="pct"/>
            <w:vMerge w:val="restar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Bodovna vrijednost i način izvođenja nastave</w:t>
            </w:r>
          </w:p>
        </w:tc>
        <w:tc>
          <w:tcPr>
            <w:tcW w:w="2097"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Cs w:val="0"/>
                <w:color w:val="auto"/>
                <w:szCs w:val="24"/>
                <w:lang w:eastAsia="hr-HR"/>
              </w:rPr>
              <w:t>ECTS koeficijent opterećenja studenata</w:t>
            </w:r>
          </w:p>
        </w:tc>
        <w:tc>
          <w:tcPr>
            <w:tcW w:w="1723" w:type="pct"/>
            <w:vAlign w:val="center"/>
          </w:tcPr>
          <w:p w:rsidR="00F5106D" w:rsidRPr="00D37AE2" w:rsidRDefault="00F5106D" w:rsidP="00DD4BCF">
            <w:pPr>
              <w:rPr>
                <w:rFonts w:asciiTheme="minorHAnsi" w:hAnsiTheme="minorHAnsi" w:cs="Calibri"/>
                <w:b w:val="0"/>
                <w:bCs w:val="0"/>
                <w:color w:val="auto"/>
                <w:szCs w:val="24"/>
                <w:highlight w:val="yellow"/>
                <w:lang w:eastAsia="hr-HR"/>
              </w:rPr>
            </w:pPr>
            <w:r w:rsidRPr="00D37AE2">
              <w:rPr>
                <w:rFonts w:asciiTheme="minorHAnsi" w:hAnsiTheme="minorHAnsi" w:cs="Calibri"/>
                <w:b w:val="0"/>
                <w:bCs w:val="0"/>
                <w:color w:val="auto"/>
                <w:szCs w:val="24"/>
              </w:rPr>
              <w:t>2</w:t>
            </w:r>
          </w:p>
        </w:tc>
      </w:tr>
      <w:tr w:rsidR="00F5106D" w:rsidRPr="00D37AE2" w:rsidTr="00F52F8A">
        <w:trPr>
          <w:trHeight w:val="145"/>
          <w:jc w:val="center"/>
        </w:trPr>
        <w:tc>
          <w:tcPr>
            <w:tcW w:w="1180" w:type="pct"/>
            <w:vMerge/>
            <w:vAlign w:val="center"/>
          </w:tcPr>
          <w:p w:rsidR="00F5106D" w:rsidRPr="00D37AE2" w:rsidRDefault="00F5106D" w:rsidP="00DD4BCF">
            <w:pPr>
              <w:rPr>
                <w:rFonts w:asciiTheme="minorHAnsi" w:hAnsiTheme="minorHAnsi" w:cs="Calibri"/>
                <w:b w:val="0"/>
                <w:bCs w:val="0"/>
                <w:color w:val="auto"/>
                <w:szCs w:val="24"/>
                <w:lang w:eastAsia="hr-HR"/>
              </w:rPr>
            </w:pPr>
          </w:p>
        </w:tc>
        <w:tc>
          <w:tcPr>
            <w:tcW w:w="2097"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Broj sati (P+V+S)</w:t>
            </w:r>
          </w:p>
        </w:tc>
        <w:tc>
          <w:tcPr>
            <w:tcW w:w="1723"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45 (30P+15V+0S)</w:t>
            </w:r>
          </w:p>
        </w:tc>
      </w:tr>
    </w:tbl>
    <w:p w:rsidR="00F5106D" w:rsidRPr="00D37AE2" w:rsidRDefault="00F5106D" w:rsidP="00DD4BCF">
      <w:pPr>
        <w:rPr>
          <w:rFonts w:asciiTheme="minorHAnsi" w:hAnsiTheme="minorHAnsi" w:cs="Calibri"/>
          <w:b w:val="0"/>
          <w:bCs w:val="0"/>
          <w:color w:val="auto"/>
          <w:szCs w:val="24"/>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38"/>
        <w:gridCol w:w="216"/>
        <w:gridCol w:w="1007"/>
        <w:gridCol w:w="469"/>
        <w:gridCol w:w="1100"/>
        <w:gridCol w:w="221"/>
        <w:gridCol w:w="819"/>
        <w:gridCol w:w="731"/>
        <w:gridCol w:w="643"/>
        <w:gridCol w:w="2112"/>
      </w:tblGrid>
      <w:tr w:rsidR="00F5106D" w:rsidRPr="00D37AE2">
        <w:trPr>
          <w:trHeight w:hRule="exact" w:val="288"/>
        </w:trPr>
        <w:tc>
          <w:tcPr>
            <w:tcW w:w="5000" w:type="pct"/>
            <w:gridSpan w:val="10"/>
            <w:vAlign w:val="center"/>
          </w:tcPr>
          <w:p w:rsidR="00F5106D" w:rsidRPr="00D37AE2" w:rsidRDefault="00F5106D" w:rsidP="00DD4BCF">
            <w:pPr>
              <w:numPr>
                <w:ilvl w:val="0"/>
                <w:numId w:val="126"/>
              </w:numPr>
              <w:tabs>
                <w:tab w:val="left" w:pos="265"/>
              </w:tabs>
              <w:rPr>
                <w:rFonts w:asciiTheme="minorHAnsi" w:hAnsiTheme="minorHAnsi" w:cs="Calibri"/>
                <w:bCs w:val="0"/>
                <w:color w:val="auto"/>
                <w:szCs w:val="24"/>
              </w:rPr>
            </w:pPr>
            <w:r w:rsidRPr="00D37AE2">
              <w:rPr>
                <w:rFonts w:asciiTheme="minorHAnsi" w:hAnsiTheme="minorHAnsi" w:cs="Calibri"/>
                <w:bCs w:val="0"/>
                <w:color w:val="auto"/>
                <w:szCs w:val="24"/>
              </w:rPr>
              <w:t>OPIS PREDMETA</w:t>
            </w:r>
          </w:p>
          <w:p w:rsidR="00F5106D" w:rsidRPr="00D37AE2" w:rsidRDefault="00F5106D" w:rsidP="00DD4BCF">
            <w:pPr>
              <w:rPr>
                <w:rFonts w:asciiTheme="minorHAnsi" w:hAnsiTheme="minorHAnsi" w:cs="Calibri"/>
                <w:b w:val="0"/>
                <w:bCs w:val="0"/>
                <w:color w:val="auto"/>
                <w:szCs w:val="24"/>
                <w:lang w:eastAsia="hr-HR"/>
              </w:rPr>
            </w:pPr>
          </w:p>
        </w:tc>
      </w:tr>
      <w:tr w:rsidR="00F5106D" w:rsidRPr="00D37AE2">
        <w:trPr>
          <w:trHeight w:val="432"/>
        </w:trPr>
        <w:tc>
          <w:tcPr>
            <w:tcW w:w="5000" w:type="pct"/>
            <w:gridSpan w:val="10"/>
            <w:vAlign w:val="center"/>
          </w:tcPr>
          <w:p w:rsidR="00F5106D" w:rsidRPr="00D37AE2" w:rsidRDefault="00F5106D" w:rsidP="00DD4BCF">
            <w:pPr>
              <w:numPr>
                <w:ilvl w:val="1"/>
                <w:numId w:val="127"/>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Ciljevi predmeta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Cilj je ovog kolegija upoznati studente s pojmom piktorgrama, funkcijama grafičkog dizajna i logotipa.</w:t>
            </w:r>
          </w:p>
        </w:tc>
      </w:tr>
      <w:tr w:rsidR="00F5106D" w:rsidRPr="00D37AE2">
        <w:trPr>
          <w:trHeight w:val="432"/>
        </w:trPr>
        <w:tc>
          <w:tcPr>
            <w:tcW w:w="5000" w:type="pct"/>
            <w:gridSpan w:val="10"/>
            <w:vAlign w:val="center"/>
          </w:tcPr>
          <w:p w:rsidR="00F5106D" w:rsidRPr="00D37AE2" w:rsidRDefault="00F5106D" w:rsidP="00DD4BCF">
            <w:pPr>
              <w:numPr>
                <w:ilvl w:val="1"/>
                <w:numId w:val="127"/>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Uvjeti za upis predmeta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Nema uvjeta za upis ovog kolegija.</w:t>
            </w:r>
          </w:p>
        </w:tc>
      </w:tr>
      <w:tr w:rsidR="00F5106D" w:rsidRPr="00D37AE2">
        <w:trPr>
          <w:trHeight w:val="432"/>
        </w:trPr>
        <w:tc>
          <w:tcPr>
            <w:tcW w:w="5000" w:type="pct"/>
            <w:gridSpan w:val="10"/>
            <w:vAlign w:val="center"/>
          </w:tcPr>
          <w:p w:rsidR="00F5106D" w:rsidRPr="00D37AE2" w:rsidRDefault="00F5106D" w:rsidP="00DD4BCF">
            <w:pPr>
              <w:numPr>
                <w:ilvl w:val="1"/>
                <w:numId w:val="127"/>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 xml:space="preserve">Očekivani ishodi učenja za predmet </w:t>
            </w:r>
          </w:p>
        </w:tc>
      </w:tr>
      <w:tr w:rsidR="00F5106D" w:rsidRPr="00D37AE2">
        <w:trPr>
          <w:trHeight w:val="432"/>
        </w:trPr>
        <w:tc>
          <w:tcPr>
            <w:tcW w:w="5000" w:type="pct"/>
            <w:gridSpan w:val="10"/>
            <w:vAlign w:val="center"/>
          </w:tcPr>
          <w:p w:rsidR="00040927" w:rsidRPr="00D37AE2" w:rsidRDefault="00040927" w:rsidP="00DD4BCF">
            <w:pPr>
              <w:rPr>
                <w:rFonts w:asciiTheme="minorHAnsi" w:hAnsiTheme="minorHAnsi" w:cs="Calibri"/>
                <w:b w:val="0"/>
                <w:bCs w:val="0"/>
                <w:color w:val="auto"/>
                <w:szCs w:val="24"/>
                <w:lang w:val="de-DE"/>
              </w:rPr>
            </w:pPr>
            <w:r w:rsidRPr="00D37AE2">
              <w:rPr>
                <w:rFonts w:asciiTheme="minorHAnsi" w:hAnsiTheme="minorHAnsi" w:cs="Calibri"/>
                <w:b w:val="0"/>
                <w:bCs w:val="0"/>
                <w:color w:val="auto"/>
                <w:szCs w:val="24"/>
                <w:lang w:val="de-DE"/>
              </w:rPr>
              <w:t>Nakon završetka predmeta student/ica će moći:</w:t>
            </w:r>
          </w:p>
          <w:p w:rsidR="00F5106D" w:rsidRPr="00D37AE2" w:rsidRDefault="00F5106D" w:rsidP="00870D62">
            <w:pPr>
              <w:pStyle w:val="FreeForm"/>
              <w:numPr>
                <w:ilvl w:val="0"/>
                <w:numId w:val="128"/>
              </w:numPr>
              <w:tabs>
                <w:tab w:val="clear" w:pos="709"/>
                <w:tab w:val="left" w:pos="426"/>
              </w:tabs>
              <w:spacing w:after="0" w:line="240" w:lineRule="auto"/>
              <w:ind w:hanging="578"/>
              <w:rPr>
                <w:rFonts w:asciiTheme="minorHAnsi" w:hAnsiTheme="minorHAnsi" w:cs="Calibri"/>
                <w:color w:val="auto"/>
              </w:rPr>
            </w:pPr>
            <w:r w:rsidRPr="00D37AE2">
              <w:rPr>
                <w:rFonts w:asciiTheme="minorHAnsi" w:hAnsiTheme="minorHAnsi" w:cs="Calibri"/>
                <w:color w:val="auto"/>
              </w:rPr>
              <w:t>Razumijevanje i primjena osnovnih načela i komunikacijske funkcije grafičkog dizajna.</w:t>
            </w:r>
          </w:p>
          <w:p w:rsidR="00870D62" w:rsidRDefault="00F5106D" w:rsidP="00870D62">
            <w:pPr>
              <w:pStyle w:val="Odlomakpopisa"/>
              <w:numPr>
                <w:ilvl w:val="0"/>
                <w:numId w:val="128"/>
              </w:numPr>
              <w:tabs>
                <w:tab w:val="left" w:pos="426"/>
              </w:tabs>
              <w:ind w:hanging="578"/>
              <w:rPr>
                <w:rFonts w:asciiTheme="minorHAnsi" w:hAnsiTheme="minorHAnsi" w:cs="Calibri"/>
                <w:b w:val="0"/>
                <w:color w:val="auto"/>
                <w:lang w:eastAsia="hr-HR"/>
              </w:rPr>
            </w:pPr>
            <w:r w:rsidRPr="00D37AE2">
              <w:rPr>
                <w:rFonts w:asciiTheme="minorHAnsi" w:hAnsiTheme="minorHAnsi" w:cs="Calibri"/>
                <w:b w:val="0"/>
                <w:color w:val="auto"/>
              </w:rPr>
              <w:t>kroz vježbe piktograma, logotipa</w:t>
            </w:r>
            <w:r w:rsidR="0025300A" w:rsidRPr="00D37AE2">
              <w:rPr>
                <w:rFonts w:asciiTheme="minorHAnsi" w:hAnsiTheme="minorHAnsi" w:cs="Calibri"/>
                <w:b w:val="0"/>
                <w:color w:val="auto"/>
              </w:rPr>
              <w:t>, pojma i signuma upoznanje</w:t>
            </w:r>
            <w:r w:rsidR="00870D62">
              <w:rPr>
                <w:rFonts w:asciiTheme="minorHAnsi" w:hAnsiTheme="minorHAnsi" w:cs="Calibri"/>
                <w:b w:val="0"/>
                <w:color w:val="auto"/>
              </w:rPr>
              <w:t xml:space="preserve"> sa osnovnom problematikom</w:t>
            </w:r>
          </w:p>
          <w:p w:rsidR="00F5106D" w:rsidRPr="00D37AE2" w:rsidRDefault="00F5106D" w:rsidP="00870D62">
            <w:pPr>
              <w:pStyle w:val="Odlomakpopisa"/>
              <w:tabs>
                <w:tab w:val="left" w:pos="426"/>
              </w:tabs>
              <w:rPr>
                <w:rFonts w:asciiTheme="minorHAnsi" w:hAnsiTheme="minorHAnsi" w:cs="Calibri"/>
                <w:b w:val="0"/>
                <w:color w:val="auto"/>
                <w:lang w:eastAsia="hr-HR"/>
              </w:rPr>
            </w:pPr>
            <w:r w:rsidRPr="00D37AE2">
              <w:rPr>
                <w:rFonts w:asciiTheme="minorHAnsi" w:hAnsiTheme="minorHAnsi" w:cs="Calibri"/>
                <w:b w:val="0"/>
                <w:color w:val="auto"/>
              </w:rPr>
              <w:t>područja djelovanja grafičkog dizajna koje primjenjuju na zadacima</w:t>
            </w:r>
          </w:p>
        </w:tc>
      </w:tr>
      <w:tr w:rsidR="00F5106D" w:rsidRPr="00D37AE2">
        <w:trPr>
          <w:trHeight w:val="432"/>
        </w:trPr>
        <w:tc>
          <w:tcPr>
            <w:tcW w:w="5000" w:type="pct"/>
            <w:gridSpan w:val="10"/>
            <w:vAlign w:val="center"/>
          </w:tcPr>
          <w:p w:rsidR="00F5106D" w:rsidRPr="00D37AE2" w:rsidRDefault="00F5106D" w:rsidP="00DD4BCF">
            <w:pPr>
              <w:numPr>
                <w:ilvl w:val="1"/>
                <w:numId w:val="127"/>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Sadržaj predmeta</w:t>
            </w:r>
          </w:p>
        </w:tc>
      </w:tr>
      <w:tr w:rsidR="00F5106D" w:rsidRPr="00D37AE2">
        <w:trPr>
          <w:trHeight w:val="432"/>
        </w:trPr>
        <w:tc>
          <w:tcPr>
            <w:tcW w:w="5000" w:type="pct"/>
            <w:gridSpan w:val="10"/>
            <w:vAlign w:val="center"/>
          </w:tcPr>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lastRenderedPageBreak/>
              <w:t>Predavanje o primijenjenoj (utilitarnoj) grafici; upoznavanje s temeljnim funkcijama grafičkog dizajna; stjecanje predznanja za svladavanje suštinske problematike</w:t>
            </w:r>
          </w:p>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Piktogram na zadanu temu sa naglaskom na osobnom likovnom rukopisu; razvijanje originalnosti vizualnog rječnika, postizanje stilske ujednačenosti.</w:t>
            </w:r>
          </w:p>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Razrada piktograma kroz korekturu</w:t>
            </w:r>
          </w:p>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Realizacija piktograma uz važnost poštivanja krajnjeg roka donošenja završnog rada.</w:t>
            </w:r>
          </w:p>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Kolektivna analiza</w:t>
            </w:r>
          </w:p>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Projektni zadatak: Pojam Logotipa; tri različita pojma vizualno objasniti s akcentom na tipografiji</w:t>
            </w:r>
          </w:p>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Razrada skica s korekturom</w:t>
            </w:r>
          </w:p>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Realizacija Logotipa Pojma uz važnost poštivanja krajnjeg roka donošenja završnog rada</w:t>
            </w:r>
          </w:p>
          <w:p w:rsidR="00F5106D" w:rsidRPr="00D37AE2" w:rsidRDefault="00F5106D" w:rsidP="00DD4BCF">
            <w:pPr>
              <w:rPr>
                <w:rFonts w:asciiTheme="minorHAnsi" w:hAnsiTheme="minorHAnsi" w:cs="Calibri"/>
                <w:b w:val="0"/>
                <w:bCs w:val="0"/>
                <w:caps/>
                <w:color w:val="auto"/>
                <w:szCs w:val="24"/>
                <w:lang w:eastAsia="hr-HR"/>
              </w:rPr>
            </w:pPr>
            <w:r w:rsidRPr="00D37AE2">
              <w:rPr>
                <w:rFonts w:asciiTheme="minorHAnsi" w:hAnsiTheme="minorHAnsi" w:cs="Calibri"/>
                <w:b w:val="0"/>
                <w:bCs w:val="0"/>
                <w:color w:val="auto"/>
                <w:szCs w:val="24"/>
              </w:rPr>
              <w:t>Kolektivna analiza</w:t>
            </w:r>
          </w:p>
        </w:tc>
      </w:tr>
      <w:tr w:rsidR="00F5106D" w:rsidRPr="00D37AE2">
        <w:trPr>
          <w:trHeight w:val="432"/>
        </w:trPr>
        <w:tc>
          <w:tcPr>
            <w:tcW w:w="3099" w:type="pct"/>
            <w:gridSpan w:val="7"/>
            <w:vAlign w:val="center"/>
          </w:tcPr>
          <w:p w:rsidR="00F5106D" w:rsidRPr="00D37AE2" w:rsidRDefault="00F5106D" w:rsidP="00DD4BCF">
            <w:pPr>
              <w:numPr>
                <w:ilvl w:val="1"/>
                <w:numId w:val="127"/>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 xml:space="preserve">Vrste izvođenja nastave </w:t>
            </w:r>
          </w:p>
        </w:tc>
        <w:tc>
          <w:tcPr>
            <w:tcW w:w="783" w:type="pct"/>
            <w:gridSpan w:val="2"/>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
                  <w:enabled/>
                  <w:calcOnExit w:val="0"/>
                  <w:checkBox>
                    <w:sizeAuto/>
                    <w:default w:val="1"/>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predavanja</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seminari i radionice  </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
                  <w:enabled/>
                  <w:calcOnExit w:val="0"/>
                  <w:checkBox>
                    <w:sizeAuto/>
                    <w:default w:val="1"/>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vježbe  </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Check4"/>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obrazovanje na daljinu</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Check9"/>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terenska nastava</w:t>
            </w:r>
          </w:p>
        </w:tc>
        <w:tc>
          <w:tcPr>
            <w:tcW w:w="1116"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
                  <w:enabled/>
                  <w:calcOnExit w:val="0"/>
                  <w:checkBox>
                    <w:sizeAuto/>
                    <w:default w:val="1"/>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samostalni zadaci  </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Check6"/>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multimedija i mreža  </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Check7"/>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laboratorij</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mentorski rad</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Check10"/>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ostalo ___________________</w:t>
            </w:r>
          </w:p>
        </w:tc>
      </w:tr>
      <w:tr w:rsidR="00F5106D" w:rsidRPr="00D37AE2">
        <w:trPr>
          <w:trHeight w:val="432"/>
        </w:trPr>
        <w:tc>
          <w:tcPr>
            <w:tcW w:w="3099" w:type="pct"/>
            <w:gridSpan w:val="7"/>
            <w:vAlign w:val="center"/>
          </w:tcPr>
          <w:p w:rsidR="00F5106D" w:rsidRPr="00D37AE2" w:rsidRDefault="00F5106D" w:rsidP="00DD4BCF">
            <w:pPr>
              <w:numPr>
                <w:ilvl w:val="1"/>
                <w:numId w:val="127"/>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Komentari</w:t>
            </w:r>
          </w:p>
        </w:tc>
        <w:tc>
          <w:tcPr>
            <w:tcW w:w="1900" w:type="pct"/>
            <w:gridSpan w:val="3"/>
            <w:vAlign w:val="center"/>
          </w:tcPr>
          <w:p w:rsidR="00F5106D" w:rsidRPr="00D37AE2" w:rsidRDefault="00F5106D" w:rsidP="00DD4BCF">
            <w:pPr>
              <w:rPr>
                <w:rFonts w:asciiTheme="minorHAnsi" w:hAnsiTheme="minorHAnsi" w:cs="Calibri"/>
                <w:b w:val="0"/>
                <w:bCs w:val="0"/>
                <w:color w:val="auto"/>
                <w:szCs w:val="24"/>
                <w:lang w:eastAsia="hr-HR"/>
              </w:rPr>
            </w:pPr>
          </w:p>
        </w:tc>
      </w:tr>
      <w:tr w:rsidR="00F5106D" w:rsidRPr="00D37AE2">
        <w:trPr>
          <w:trHeight w:val="432"/>
        </w:trPr>
        <w:tc>
          <w:tcPr>
            <w:tcW w:w="5000" w:type="pct"/>
            <w:gridSpan w:val="10"/>
            <w:vAlign w:val="center"/>
          </w:tcPr>
          <w:p w:rsidR="00F5106D" w:rsidRPr="00D37AE2" w:rsidRDefault="00F5106D" w:rsidP="00DD4BCF">
            <w:pPr>
              <w:numPr>
                <w:ilvl w:val="1"/>
                <w:numId w:val="127"/>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Obveze studenata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 xml:space="preserve">Student je obvezan pohađati i aktivno sudjelovati u nastavi. </w:t>
            </w:r>
          </w:p>
        </w:tc>
      </w:tr>
      <w:tr w:rsidR="00F5106D" w:rsidRPr="00D37AE2">
        <w:trPr>
          <w:trHeight w:val="432"/>
        </w:trPr>
        <w:tc>
          <w:tcPr>
            <w:tcW w:w="5000" w:type="pct"/>
            <w:gridSpan w:val="10"/>
            <w:vAlign w:val="center"/>
          </w:tcPr>
          <w:p w:rsidR="00F5106D" w:rsidRPr="00D37AE2" w:rsidRDefault="00F5106D" w:rsidP="00DD4BCF">
            <w:pPr>
              <w:numPr>
                <w:ilvl w:val="1"/>
                <w:numId w:val="127"/>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Praćenje rada studenata</w:t>
            </w:r>
          </w:p>
        </w:tc>
      </w:tr>
      <w:tr w:rsidR="00F5106D" w:rsidRPr="00D37AE2">
        <w:trPr>
          <w:trHeight w:val="111"/>
        </w:trPr>
        <w:tc>
          <w:tcPr>
            <w:tcW w:w="562"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Pohađanje nastave</w:t>
            </w:r>
          </w:p>
        </w:tc>
        <w:tc>
          <w:tcPr>
            <w:tcW w:w="265"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0,5</w:t>
            </w:r>
          </w:p>
        </w:tc>
        <w:tc>
          <w:tcPr>
            <w:tcW w:w="658"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Aktivnost u nastavi</w:t>
            </w:r>
          </w:p>
        </w:tc>
        <w:tc>
          <w:tcPr>
            <w:tcW w:w="265"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0,5</w:t>
            </w:r>
          </w:p>
        </w:tc>
        <w:tc>
          <w:tcPr>
            <w:tcW w:w="569"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Seminarski rad</w:t>
            </w:r>
          </w:p>
        </w:tc>
        <w:tc>
          <w:tcPr>
            <w:tcW w:w="359" w:type="pct"/>
            <w:vAlign w:val="center"/>
          </w:tcPr>
          <w:p w:rsidR="00F5106D" w:rsidRPr="00D37AE2" w:rsidRDefault="00F5106D" w:rsidP="00DD4BCF">
            <w:pPr>
              <w:rPr>
                <w:rFonts w:asciiTheme="minorHAnsi" w:hAnsiTheme="minorHAnsi" w:cs="Calibri"/>
                <w:b w:val="0"/>
                <w:bCs w:val="0"/>
                <w:color w:val="auto"/>
                <w:szCs w:val="24"/>
                <w:lang w:eastAsia="hr-HR"/>
              </w:rPr>
            </w:pPr>
          </w:p>
        </w:tc>
        <w:tc>
          <w:tcPr>
            <w:tcW w:w="796" w:type="pct"/>
            <w:gridSpan w:val="2"/>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Eksperimentalni rad</w:t>
            </w:r>
          </w:p>
        </w:tc>
        <w:tc>
          <w:tcPr>
            <w:tcW w:w="1523" w:type="pct"/>
            <w:gridSpan w:val="2"/>
            <w:vAlign w:val="center"/>
          </w:tcPr>
          <w:p w:rsidR="00F5106D" w:rsidRPr="00D37AE2" w:rsidRDefault="00F5106D" w:rsidP="00DD4BCF">
            <w:pPr>
              <w:rPr>
                <w:rFonts w:asciiTheme="minorHAnsi" w:hAnsiTheme="minorHAnsi" w:cs="Calibri"/>
                <w:b w:val="0"/>
                <w:bCs w:val="0"/>
                <w:color w:val="auto"/>
                <w:szCs w:val="24"/>
                <w:lang w:eastAsia="hr-HR"/>
              </w:rPr>
            </w:pPr>
          </w:p>
        </w:tc>
      </w:tr>
      <w:tr w:rsidR="00F5106D" w:rsidRPr="00D37AE2">
        <w:trPr>
          <w:trHeight w:val="108"/>
        </w:trPr>
        <w:tc>
          <w:tcPr>
            <w:tcW w:w="562"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Pismeni ispit</w:t>
            </w:r>
          </w:p>
        </w:tc>
        <w:tc>
          <w:tcPr>
            <w:tcW w:w="265" w:type="pct"/>
            <w:vAlign w:val="center"/>
          </w:tcPr>
          <w:p w:rsidR="00F5106D" w:rsidRPr="00D37AE2" w:rsidRDefault="00F5106D" w:rsidP="00DD4BCF">
            <w:pPr>
              <w:rPr>
                <w:rFonts w:asciiTheme="minorHAnsi" w:hAnsiTheme="minorHAnsi" w:cs="Calibri"/>
                <w:b w:val="0"/>
                <w:bCs w:val="0"/>
                <w:color w:val="auto"/>
                <w:szCs w:val="24"/>
                <w:lang w:eastAsia="hr-HR"/>
              </w:rPr>
            </w:pPr>
          </w:p>
        </w:tc>
        <w:tc>
          <w:tcPr>
            <w:tcW w:w="658"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Usmeni ispit</w:t>
            </w:r>
          </w:p>
        </w:tc>
        <w:tc>
          <w:tcPr>
            <w:tcW w:w="265" w:type="pct"/>
            <w:vAlign w:val="center"/>
          </w:tcPr>
          <w:p w:rsidR="00F5106D" w:rsidRPr="00D37AE2" w:rsidRDefault="00F5106D" w:rsidP="00DD4BCF">
            <w:pPr>
              <w:rPr>
                <w:rFonts w:asciiTheme="minorHAnsi" w:hAnsiTheme="minorHAnsi" w:cs="Calibri"/>
                <w:b w:val="0"/>
                <w:bCs w:val="0"/>
                <w:color w:val="auto"/>
                <w:szCs w:val="24"/>
                <w:lang w:eastAsia="hr-HR"/>
              </w:rPr>
            </w:pPr>
          </w:p>
        </w:tc>
        <w:tc>
          <w:tcPr>
            <w:tcW w:w="569"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Esej</w:t>
            </w:r>
          </w:p>
        </w:tc>
        <w:tc>
          <w:tcPr>
            <w:tcW w:w="359" w:type="pct"/>
            <w:vAlign w:val="center"/>
          </w:tcPr>
          <w:p w:rsidR="00F5106D" w:rsidRPr="00D37AE2" w:rsidRDefault="00F5106D" w:rsidP="00DD4BCF">
            <w:pPr>
              <w:rPr>
                <w:rFonts w:asciiTheme="minorHAnsi" w:hAnsiTheme="minorHAnsi" w:cs="Calibri"/>
                <w:b w:val="0"/>
                <w:bCs w:val="0"/>
                <w:color w:val="auto"/>
                <w:szCs w:val="24"/>
                <w:lang w:eastAsia="hr-HR"/>
              </w:rPr>
            </w:pPr>
          </w:p>
        </w:tc>
        <w:tc>
          <w:tcPr>
            <w:tcW w:w="796" w:type="pct"/>
            <w:gridSpan w:val="2"/>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Istraživanje</w:t>
            </w:r>
          </w:p>
        </w:tc>
        <w:tc>
          <w:tcPr>
            <w:tcW w:w="1523" w:type="pct"/>
            <w:gridSpan w:val="2"/>
            <w:vAlign w:val="center"/>
          </w:tcPr>
          <w:p w:rsidR="00F5106D" w:rsidRPr="00D37AE2" w:rsidRDefault="00F5106D" w:rsidP="00DD4BCF">
            <w:pPr>
              <w:rPr>
                <w:rFonts w:asciiTheme="minorHAnsi" w:hAnsiTheme="minorHAnsi" w:cs="Calibri"/>
                <w:b w:val="0"/>
                <w:bCs w:val="0"/>
                <w:color w:val="auto"/>
                <w:szCs w:val="24"/>
                <w:lang w:eastAsia="hr-HR"/>
              </w:rPr>
            </w:pPr>
          </w:p>
        </w:tc>
      </w:tr>
      <w:tr w:rsidR="00F5106D" w:rsidRPr="00D37AE2">
        <w:trPr>
          <w:trHeight w:val="108"/>
        </w:trPr>
        <w:tc>
          <w:tcPr>
            <w:tcW w:w="562"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Projekt</w:t>
            </w:r>
          </w:p>
        </w:tc>
        <w:tc>
          <w:tcPr>
            <w:tcW w:w="265" w:type="pct"/>
            <w:vAlign w:val="center"/>
          </w:tcPr>
          <w:p w:rsidR="00F5106D" w:rsidRPr="00D37AE2" w:rsidRDefault="00F5106D" w:rsidP="00DD4BCF">
            <w:pPr>
              <w:rPr>
                <w:rFonts w:asciiTheme="minorHAnsi" w:hAnsiTheme="minorHAnsi" w:cs="Calibri"/>
                <w:b w:val="0"/>
                <w:bCs w:val="0"/>
                <w:color w:val="auto"/>
                <w:szCs w:val="24"/>
                <w:lang w:eastAsia="hr-HR"/>
              </w:rPr>
            </w:pPr>
          </w:p>
        </w:tc>
        <w:tc>
          <w:tcPr>
            <w:tcW w:w="658"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Kontinuirana provjera znanja</w:t>
            </w:r>
          </w:p>
        </w:tc>
        <w:tc>
          <w:tcPr>
            <w:tcW w:w="265" w:type="pct"/>
            <w:vAlign w:val="center"/>
          </w:tcPr>
          <w:p w:rsidR="00F5106D" w:rsidRPr="00D37AE2" w:rsidRDefault="00F5106D" w:rsidP="00DD4BCF">
            <w:pPr>
              <w:rPr>
                <w:rFonts w:asciiTheme="minorHAnsi" w:hAnsiTheme="minorHAnsi" w:cs="Calibri"/>
                <w:b w:val="0"/>
                <w:bCs w:val="0"/>
                <w:color w:val="auto"/>
                <w:szCs w:val="24"/>
                <w:lang w:eastAsia="hr-HR"/>
              </w:rPr>
            </w:pPr>
          </w:p>
        </w:tc>
        <w:tc>
          <w:tcPr>
            <w:tcW w:w="569"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Referat</w:t>
            </w:r>
          </w:p>
        </w:tc>
        <w:tc>
          <w:tcPr>
            <w:tcW w:w="359" w:type="pct"/>
            <w:vAlign w:val="center"/>
          </w:tcPr>
          <w:p w:rsidR="00F5106D" w:rsidRPr="00D37AE2" w:rsidRDefault="00F5106D" w:rsidP="00DD4BCF">
            <w:pPr>
              <w:rPr>
                <w:rFonts w:asciiTheme="minorHAnsi" w:hAnsiTheme="minorHAnsi" w:cs="Calibri"/>
                <w:b w:val="0"/>
                <w:bCs w:val="0"/>
                <w:color w:val="auto"/>
                <w:szCs w:val="24"/>
                <w:lang w:eastAsia="hr-HR"/>
              </w:rPr>
            </w:pPr>
          </w:p>
        </w:tc>
        <w:tc>
          <w:tcPr>
            <w:tcW w:w="796" w:type="pct"/>
            <w:gridSpan w:val="2"/>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Praktični rad</w:t>
            </w:r>
          </w:p>
        </w:tc>
        <w:tc>
          <w:tcPr>
            <w:tcW w:w="1523" w:type="pct"/>
            <w:gridSpan w:val="2"/>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1</w:t>
            </w:r>
          </w:p>
        </w:tc>
      </w:tr>
      <w:tr w:rsidR="00F5106D" w:rsidRPr="00D37AE2">
        <w:trPr>
          <w:trHeight w:val="432"/>
        </w:trPr>
        <w:tc>
          <w:tcPr>
            <w:tcW w:w="5000" w:type="pct"/>
            <w:gridSpan w:val="10"/>
            <w:vAlign w:val="center"/>
          </w:tcPr>
          <w:p w:rsidR="00F5106D" w:rsidRPr="00D37AE2" w:rsidRDefault="00F5106D" w:rsidP="00DD4BCF">
            <w:pPr>
              <w:numPr>
                <w:ilvl w:val="1"/>
                <w:numId w:val="127"/>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Povezivanje ishoda učenja, nastavnih metoda/aktivnosti i ocjenjivanja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olor w:val="auto"/>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4"/>
              <w:gridCol w:w="691"/>
              <w:gridCol w:w="1118"/>
              <w:gridCol w:w="2472"/>
              <w:gridCol w:w="1562"/>
              <w:gridCol w:w="609"/>
              <w:gridCol w:w="624"/>
            </w:tblGrid>
            <w:tr w:rsidR="00F5106D" w:rsidRPr="00D37AE2">
              <w:trPr>
                <w:trHeight w:val="279"/>
              </w:trPr>
              <w:tc>
                <w:tcPr>
                  <w:tcW w:w="1846" w:type="dxa"/>
                  <w:vMerge w:val="restart"/>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 NASTAVNA METODA/</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AKTIVNOST</w:t>
                  </w:r>
                </w:p>
                <w:p w:rsidR="00F5106D" w:rsidRPr="00D37AE2" w:rsidRDefault="00F5106D" w:rsidP="00DD4BCF">
                  <w:pPr>
                    <w:rPr>
                      <w:rFonts w:asciiTheme="minorHAnsi" w:hAnsiTheme="minorHAnsi" w:cs="Calibri"/>
                      <w:b w:val="0"/>
                      <w:bCs w:val="0"/>
                      <w:color w:val="auto"/>
                      <w:szCs w:val="24"/>
                      <w:lang w:eastAsia="hr-HR"/>
                    </w:rPr>
                  </w:pPr>
                </w:p>
                <w:p w:rsidR="00F5106D" w:rsidRPr="00D37AE2" w:rsidRDefault="00F5106D" w:rsidP="00DD4BCF">
                  <w:pPr>
                    <w:rPr>
                      <w:rFonts w:asciiTheme="minorHAnsi" w:hAnsiTheme="minorHAnsi" w:cs="Calibri"/>
                      <w:b w:val="0"/>
                      <w:bCs w:val="0"/>
                      <w:color w:val="auto"/>
                      <w:szCs w:val="24"/>
                      <w:lang w:eastAsia="hr-HR"/>
                    </w:rPr>
                  </w:pPr>
                </w:p>
              </w:tc>
              <w:tc>
                <w:tcPr>
                  <w:tcW w:w="698" w:type="dxa"/>
                  <w:vMerge w:val="restart"/>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ECTS</w:t>
                  </w:r>
                </w:p>
              </w:tc>
              <w:tc>
                <w:tcPr>
                  <w:tcW w:w="1153" w:type="dxa"/>
                  <w:vMerge w:val="restart"/>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ISHOD UČENJA **</w:t>
                  </w:r>
                </w:p>
              </w:tc>
              <w:tc>
                <w:tcPr>
                  <w:tcW w:w="2693" w:type="dxa"/>
                  <w:vMerge w:val="restart"/>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AKTIVNOST STUDENTA</w:t>
                  </w:r>
                </w:p>
              </w:tc>
              <w:tc>
                <w:tcPr>
                  <w:tcW w:w="1445" w:type="dxa"/>
                  <w:vMerge w:val="restart"/>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METODA PROCJENE</w:t>
                  </w:r>
                </w:p>
              </w:tc>
              <w:tc>
                <w:tcPr>
                  <w:tcW w:w="1239" w:type="dxa"/>
                  <w:gridSpan w:val="2"/>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BODOVI</w:t>
                  </w:r>
                </w:p>
              </w:tc>
            </w:tr>
            <w:tr w:rsidR="00F5106D" w:rsidRPr="00D37AE2">
              <w:trPr>
                <w:trHeight w:val="179"/>
              </w:trPr>
              <w:tc>
                <w:tcPr>
                  <w:tcW w:w="1846" w:type="dxa"/>
                  <w:vMerge/>
                  <w:tcBorders>
                    <w:top w:val="single" w:sz="4" w:space="0" w:color="auto"/>
                    <w:left w:val="single" w:sz="4" w:space="0" w:color="auto"/>
                    <w:bottom w:val="single" w:sz="4" w:space="0" w:color="auto"/>
                    <w:right w:val="single" w:sz="4" w:space="0" w:color="auto"/>
                  </w:tcBorders>
                  <w:shd w:val="clear" w:color="auto" w:fill="E6E6E6"/>
                </w:tcPr>
                <w:p w:rsidR="00F5106D" w:rsidRPr="00D37AE2" w:rsidRDefault="00F5106D" w:rsidP="00DD4BCF">
                  <w:pPr>
                    <w:rPr>
                      <w:rFonts w:asciiTheme="minorHAnsi" w:hAnsiTheme="minorHAnsi" w:cs="Calibri"/>
                      <w:b w:val="0"/>
                      <w:bCs w:val="0"/>
                      <w:color w:val="auto"/>
                      <w:szCs w:val="24"/>
                      <w:lang w:eastAsia="hr-HR"/>
                    </w:rPr>
                  </w:pPr>
                </w:p>
              </w:tc>
              <w:tc>
                <w:tcPr>
                  <w:tcW w:w="698" w:type="dxa"/>
                  <w:vMerge/>
                  <w:tcBorders>
                    <w:top w:val="single" w:sz="4" w:space="0" w:color="auto"/>
                    <w:left w:val="single" w:sz="4" w:space="0" w:color="auto"/>
                    <w:bottom w:val="single" w:sz="4" w:space="0" w:color="auto"/>
                    <w:right w:val="single" w:sz="4" w:space="0" w:color="auto"/>
                  </w:tcBorders>
                  <w:shd w:val="clear" w:color="auto" w:fill="E6E6E6"/>
                </w:tcPr>
                <w:p w:rsidR="00F5106D" w:rsidRPr="00D37AE2" w:rsidRDefault="00F5106D" w:rsidP="00DD4BCF">
                  <w:pPr>
                    <w:rPr>
                      <w:rFonts w:asciiTheme="minorHAnsi" w:hAnsiTheme="minorHAnsi" w:cs="Calibri"/>
                      <w:b w:val="0"/>
                      <w:bCs w:val="0"/>
                      <w:color w:val="auto"/>
                      <w:szCs w:val="24"/>
                      <w:lang w:eastAsia="hr-HR"/>
                    </w:rPr>
                  </w:pPr>
                </w:p>
              </w:tc>
              <w:tc>
                <w:tcPr>
                  <w:tcW w:w="1153" w:type="dxa"/>
                  <w:vMerge/>
                  <w:tcBorders>
                    <w:top w:val="single" w:sz="4" w:space="0" w:color="auto"/>
                    <w:left w:val="single" w:sz="4" w:space="0" w:color="auto"/>
                    <w:bottom w:val="single" w:sz="4" w:space="0" w:color="auto"/>
                    <w:right w:val="single" w:sz="4" w:space="0" w:color="auto"/>
                  </w:tcBorders>
                  <w:shd w:val="clear" w:color="auto" w:fill="E6E6E6"/>
                </w:tcPr>
                <w:p w:rsidR="00F5106D" w:rsidRPr="00D37AE2" w:rsidRDefault="00F5106D" w:rsidP="00DD4BCF">
                  <w:pPr>
                    <w:rPr>
                      <w:rFonts w:asciiTheme="minorHAnsi" w:hAnsiTheme="minorHAnsi" w:cs="Calibri"/>
                      <w:b w:val="0"/>
                      <w:bCs w:val="0"/>
                      <w:color w:val="auto"/>
                      <w:szCs w:val="24"/>
                      <w:lang w:eastAsia="hr-HR"/>
                    </w:rPr>
                  </w:pPr>
                </w:p>
              </w:tc>
              <w:tc>
                <w:tcPr>
                  <w:tcW w:w="2693" w:type="dxa"/>
                  <w:vMerge/>
                  <w:tcBorders>
                    <w:top w:val="single" w:sz="4" w:space="0" w:color="auto"/>
                    <w:left w:val="single" w:sz="4" w:space="0" w:color="auto"/>
                    <w:bottom w:val="single" w:sz="4" w:space="0" w:color="auto"/>
                    <w:right w:val="single" w:sz="4" w:space="0" w:color="auto"/>
                  </w:tcBorders>
                  <w:shd w:val="clear" w:color="auto" w:fill="E6E6E6"/>
                </w:tcPr>
                <w:p w:rsidR="00F5106D" w:rsidRPr="00D37AE2" w:rsidRDefault="00F5106D" w:rsidP="00DD4BCF">
                  <w:pPr>
                    <w:rPr>
                      <w:rFonts w:asciiTheme="minorHAnsi" w:hAnsiTheme="minorHAnsi" w:cs="Calibri"/>
                      <w:b w:val="0"/>
                      <w:bCs w:val="0"/>
                      <w:color w:val="auto"/>
                      <w:szCs w:val="24"/>
                      <w:lang w:eastAsia="hr-HR"/>
                    </w:rPr>
                  </w:pPr>
                </w:p>
              </w:tc>
              <w:tc>
                <w:tcPr>
                  <w:tcW w:w="1445" w:type="dxa"/>
                  <w:vMerge/>
                  <w:tcBorders>
                    <w:top w:val="single" w:sz="4" w:space="0" w:color="auto"/>
                    <w:left w:val="single" w:sz="4" w:space="0" w:color="auto"/>
                    <w:bottom w:val="single" w:sz="4" w:space="0" w:color="auto"/>
                    <w:right w:val="single" w:sz="4" w:space="0" w:color="auto"/>
                  </w:tcBorders>
                  <w:shd w:val="clear" w:color="auto" w:fill="E6E6E6"/>
                </w:tcPr>
                <w:p w:rsidR="00F5106D" w:rsidRPr="00D37AE2" w:rsidRDefault="00F5106D" w:rsidP="00DD4BCF">
                  <w:pPr>
                    <w:rPr>
                      <w:rFonts w:asciiTheme="minorHAnsi" w:hAnsiTheme="minorHAnsi" w:cs="Calibri"/>
                      <w:b w:val="0"/>
                      <w:bCs w:val="0"/>
                      <w:color w:val="auto"/>
                      <w:szCs w:val="24"/>
                      <w:lang w:eastAsia="hr-HR"/>
                    </w:rPr>
                  </w:pPr>
                </w:p>
              </w:tc>
              <w:tc>
                <w:tcPr>
                  <w:tcW w:w="61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min</w:t>
                  </w:r>
                </w:p>
              </w:tc>
              <w:tc>
                <w:tcPr>
                  <w:tcW w:w="629"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max</w:t>
                  </w:r>
                </w:p>
              </w:tc>
            </w:tr>
            <w:tr w:rsidR="00F5106D" w:rsidRPr="00D37AE2">
              <w:tc>
                <w:tcPr>
                  <w:tcW w:w="1846" w:type="dxa"/>
                  <w:tcBorders>
                    <w:top w:val="single" w:sz="4" w:space="0" w:color="auto"/>
                    <w:left w:val="single" w:sz="4" w:space="0" w:color="auto"/>
                    <w:bottom w:val="single" w:sz="4" w:space="0" w:color="auto"/>
                    <w:right w:val="single" w:sz="4" w:space="0" w:color="auto"/>
                  </w:tcBorders>
                </w:tcPr>
                <w:p w:rsidR="00F5106D" w:rsidRPr="00D37AE2" w:rsidRDefault="00037E40"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Pohađanje nastave</w:t>
                  </w:r>
                </w:p>
              </w:tc>
              <w:tc>
                <w:tcPr>
                  <w:tcW w:w="698"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0.5</w:t>
                  </w:r>
                </w:p>
              </w:tc>
              <w:tc>
                <w:tcPr>
                  <w:tcW w:w="1153"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1-2</w:t>
                  </w:r>
                </w:p>
              </w:tc>
              <w:tc>
                <w:tcPr>
                  <w:tcW w:w="2693"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Analizirati</w:t>
                  </w:r>
                  <w:r w:rsidR="00037E40" w:rsidRPr="00D37AE2">
                    <w:rPr>
                      <w:rFonts w:asciiTheme="minorHAnsi" w:hAnsiTheme="minorHAnsi" w:cs="Calibri"/>
                      <w:b w:val="0"/>
                      <w:bCs w:val="0"/>
                      <w:color w:val="auto"/>
                      <w:szCs w:val="24"/>
                      <w:lang w:eastAsia="hr-HR"/>
                    </w:rPr>
                    <w:t xml:space="preserve"> </w:t>
                  </w:r>
                  <w:r w:rsidR="00A81A58" w:rsidRPr="00D37AE2">
                    <w:rPr>
                      <w:rFonts w:asciiTheme="minorHAnsi" w:hAnsiTheme="minorHAnsi" w:cs="Calibri"/>
                      <w:b w:val="0"/>
                      <w:bCs w:val="0"/>
                      <w:color w:val="auto"/>
                      <w:szCs w:val="24"/>
                      <w:lang w:eastAsia="hr-HR"/>
                    </w:rPr>
                    <w:t>sadržaje iz područja dizajna</w:t>
                  </w:r>
                </w:p>
              </w:tc>
              <w:tc>
                <w:tcPr>
                  <w:tcW w:w="1445"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Izvedba zadatka</w:t>
                  </w:r>
                </w:p>
              </w:tc>
              <w:tc>
                <w:tcPr>
                  <w:tcW w:w="610" w:type="dxa"/>
                  <w:tcBorders>
                    <w:top w:val="single" w:sz="4" w:space="0" w:color="auto"/>
                    <w:left w:val="single" w:sz="4" w:space="0" w:color="auto"/>
                    <w:bottom w:val="single" w:sz="4" w:space="0" w:color="auto"/>
                    <w:right w:val="single" w:sz="4" w:space="0" w:color="auto"/>
                  </w:tcBorders>
                </w:tcPr>
                <w:p w:rsidR="00F5106D" w:rsidRPr="00D37AE2" w:rsidRDefault="00A81A58"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12,5</w:t>
                  </w:r>
                </w:p>
              </w:tc>
              <w:tc>
                <w:tcPr>
                  <w:tcW w:w="629" w:type="dxa"/>
                  <w:tcBorders>
                    <w:top w:val="single" w:sz="4" w:space="0" w:color="auto"/>
                    <w:left w:val="single" w:sz="4" w:space="0" w:color="auto"/>
                    <w:bottom w:val="single" w:sz="4" w:space="0" w:color="auto"/>
                    <w:right w:val="single" w:sz="4" w:space="0" w:color="auto"/>
                  </w:tcBorders>
                </w:tcPr>
                <w:p w:rsidR="00F5106D" w:rsidRPr="00D37AE2" w:rsidRDefault="00A81A58"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25</w:t>
                  </w:r>
                </w:p>
              </w:tc>
            </w:tr>
            <w:tr w:rsidR="00F5106D" w:rsidRPr="00D37AE2">
              <w:tc>
                <w:tcPr>
                  <w:tcW w:w="1846" w:type="dxa"/>
                  <w:tcBorders>
                    <w:top w:val="single" w:sz="4" w:space="0" w:color="auto"/>
                    <w:left w:val="single" w:sz="4" w:space="0" w:color="auto"/>
                    <w:bottom w:val="single" w:sz="4" w:space="0" w:color="auto"/>
                    <w:right w:val="single" w:sz="4" w:space="0" w:color="auto"/>
                  </w:tcBorders>
                </w:tcPr>
                <w:p w:rsidR="00F5106D" w:rsidRPr="00D37AE2" w:rsidRDefault="00037E40"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Aktivnost u nastavi</w:t>
                  </w:r>
                </w:p>
              </w:tc>
              <w:tc>
                <w:tcPr>
                  <w:tcW w:w="698"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0,5</w:t>
                  </w:r>
                </w:p>
              </w:tc>
              <w:tc>
                <w:tcPr>
                  <w:tcW w:w="1153"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1-2</w:t>
                  </w:r>
                </w:p>
              </w:tc>
              <w:tc>
                <w:tcPr>
                  <w:tcW w:w="2693"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Istraživati</w:t>
                  </w:r>
                  <w:r w:rsidR="00037E40" w:rsidRPr="00D37AE2">
                    <w:rPr>
                      <w:rFonts w:asciiTheme="minorHAnsi" w:hAnsiTheme="minorHAnsi" w:cs="Calibri"/>
                      <w:b w:val="0"/>
                      <w:bCs w:val="0"/>
                      <w:color w:val="auto"/>
                      <w:szCs w:val="24"/>
                      <w:lang w:eastAsia="hr-HR"/>
                    </w:rPr>
                    <w:t xml:space="preserve"> zadano </w:t>
                  </w:r>
                  <w:r w:rsidR="00311C1C" w:rsidRPr="00D37AE2">
                    <w:rPr>
                      <w:rFonts w:asciiTheme="minorHAnsi" w:hAnsiTheme="minorHAnsi" w:cs="Calibri"/>
                      <w:b w:val="0"/>
                      <w:bCs w:val="0"/>
                      <w:color w:val="auto"/>
                      <w:szCs w:val="24"/>
                      <w:lang w:eastAsia="hr-HR"/>
                    </w:rPr>
                    <w:t>područje</w:t>
                  </w:r>
                  <w:r w:rsidR="00037E40" w:rsidRPr="00D37AE2">
                    <w:rPr>
                      <w:rFonts w:asciiTheme="minorHAnsi" w:hAnsiTheme="minorHAnsi" w:cs="Calibri"/>
                      <w:b w:val="0"/>
                      <w:bCs w:val="0"/>
                      <w:color w:val="auto"/>
                      <w:szCs w:val="24"/>
                      <w:lang w:eastAsia="hr-HR"/>
                    </w:rPr>
                    <w:t xml:space="preserve"> dizajna</w:t>
                  </w:r>
                </w:p>
              </w:tc>
              <w:tc>
                <w:tcPr>
                  <w:tcW w:w="1445"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Provjera sistematičnosti</w:t>
                  </w:r>
                </w:p>
              </w:tc>
              <w:tc>
                <w:tcPr>
                  <w:tcW w:w="610" w:type="dxa"/>
                  <w:tcBorders>
                    <w:top w:val="single" w:sz="4" w:space="0" w:color="auto"/>
                    <w:left w:val="single" w:sz="4" w:space="0" w:color="auto"/>
                    <w:bottom w:val="single" w:sz="4" w:space="0" w:color="auto"/>
                    <w:right w:val="single" w:sz="4" w:space="0" w:color="auto"/>
                  </w:tcBorders>
                </w:tcPr>
                <w:p w:rsidR="00F5106D" w:rsidRPr="00D37AE2" w:rsidRDefault="00A81A58"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12,5</w:t>
                  </w:r>
                </w:p>
              </w:tc>
              <w:tc>
                <w:tcPr>
                  <w:tcW w:w="629" w:type="dxa"/>
                  <w:tcBorders>
                    <w:top w:val="single" w:sz="4" w:space="0" w:color="auto"/>
                    <w:left w:val="single" w:sz="4" w:space="0" w:color="auto"/>
                    <w:bottom w:val="single" w:sz="4" w:space="0" w:color="auto"/>
                    <w:right w:val="single" w:sz="4" w:space="0" w:color="auto"/>
                  </w:tcBorders>
                </w:tcPr>
                <w:p w:rsidR="00F5106D" w:rsidRPr="00D37AE2" w:rsidRDefault="00A81A58"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25</w:t>
                  </w:r>
                </w:p>
              </w:tc>
            </w:tr>
            <w:tr w:rsidR="00F5106D" w:rsidRPr="00D37AE2">
              <w:tc>
                <w:tcPr>
                  <w:tcW w:w="1846" w:type="dxa"/>
                  <w:tcBorders>
                    <w:top w:val="single" w:sz="4" w:space="0" w:color="auto"/>
                    <w:left w:val="single" w:sz="4" w:space="0" w:color="auto"/>
                    <w:bottom w:val="single" w:sz="4" w:space="0" w:color="auto"/>
                    <w:right w:val="single" w:sz="4" w:space="0" w:color="auto"/>
                  </w:tcBorders>
                </w:tcPr>
                <w:p w:rsidR="00F5106D" w:rsidRPr="00D37AE2" w:rsidRDefault="00037E40"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Praktični rad</w:t>
                  </w:r>
                </w:p>
              </w:tc>
              <w:tc>
                <w:tcPr>
                  <w:tcW w:w="698"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1</w:t>
                  </w:r>
                </w:p>
              </w:tc>
              <w:tc>
                <w:tcPr>
                  <w:tcW w:w="1153"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1-2</w:t>
                  </w:r>
                </w:p>
              </w:tc>
              <w:tc>
                <w:tcPr>
                  <w:tcW w:w="2693"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Kreirati</w:t>
                  </w:r>
                  <w:r w:rsidR="00037E40" w:rsidRPr="00D37AE2">
                    <w:rPr>
                      <w:rFonts w:asciiTheme="minorHAnsi" w:hAnsiTheme="minorHAnsi" w:cs="Calibri"/>
                      <w:b w:val="0"/>
                      <w:bCs w:val="0"/>
                      <w:color w:val="auto"/>
                      <w:szCs w:val="24"/>
                      <w:lang w:eastAsia="hr-HR"/>
                    </w:rPr>
                    <w:t xml:space="preserve"> zadatak iz područja dizajna</w:t>
                  </w:r>
                </w:p>
              </w:tc>
              <w:tc>
                <w:tcPr>
                  <w:tcW w:w="1445"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Prezentacija</w:t>
                  </w:r>
                </w:p>
              </w:tc>
              <w:tc>
                <w:tcPr>
                  <w:tcW w:w="610" w:type="dxa"/>
                  <w:tcBorders>
                    <w:top w:val="single" w:sz="4" w:space="0" w:color="auto"/>
                    <w:left w:val="single" w:sz="4" w:space="0" w:color="auto"/>
                    <w:bottom w:val="single" w:sz="4" w:space="0" w:color="auto"/>
                    <w:right w:val="single" w:sz="4" w:space="0" w:color="auto"/>
                  </w:tcBorders>
                </w:tcPr>
                <w:p w:rsidR="00F5106D" w:rsidRPr="00D37AE2" w:rsidRDefault="00A81A58"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25</w:t>
                  </w:r>
                </w:p>
              </w:tc>
              <w:tc>
                <w:tcPr>
                  <w:tcW w:w="629" w:type="dxa"/>
                  <w:tcBorders>
                    <w:top w:val="single" w:sz="4" w:space="0" w:color="auto"/>
                    <w:left w:val="single" w:sz="4" w:space="0" w:color="auto"/>
                    <w:bottom w:val="single" w:sz="4" w:space="0" w:color="auto"/>
                    <w:right w:val="single" w:sz="4" w:space="0" w:color="auto"/>
                  </w:tcBorders>
                </w:tcPr>
                <w:p w:rsidR="00F5106D" w:rsidRPr="00D37AE2" w:rsidRDefault="00A81A58"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50</w:t>
                  </w:r>
                </w:p>
              </w:tc>
            </w:tr>
            <w:tr w:rsidR="00F5106D" w:rsidRPr="00D37AE2">
              <w:tc>
                <w:tcPr>
                  <w:tcW w:w="1846"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Ukupno</w:t>
                  </w:r>
                </w:p>
              </w:tc>
              <w:tc>
                <w:tcPr>
                  <w:tcW w:w="698"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2</w:t>
                  </w:r>
                </w:p>
              </w:tc>
              <w:tc>
                <w:tcPr>
                  <w:tcW w:w="1153"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p>
              </w:tc>
              <w:tc>
                <w:tcPr>
                  <w:tcW w:w="2693"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p>
              </w:tc>
              <w:tc>
                <w:tcPr>
                  <w:tcW w:w="1445"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p>
              </w:tc>
              <w:tc>
                <w:tcPr>
                  <w:tcW w:w="61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50</w:t>
                  </w:r>
                </w:p>
              </w:tc>
              <w:tc>
                <w:tcPr>
                  <w:tcW w:w="629"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100</w:t>
                  </w:r>
                </w:p>
              </w:tc>
            </w:tr>
          </w:tbl>
          <w:p w:rsidR="00F5106D" w:rsidRPr="00D37AE2" w:rsidRDefault="00F5106D" w:rsidP="00DD4BCF">
            <w:pPr>
              <w:rPr>
                <w:rFonts w:asciiTheme="minorHAnsi" w:hAnsiTheme="minorHAnsi" w:cs="Calibri"/>
                <w:b w:val="0"/>
                <w:bCs w:val="0"/>
                <w:color w:val="auto"/>
                <w:szCs w:val="24"/>
                <w:lang w:eastAsia="hr-HR"/>
              </w:rPr>
            </w:pPr>
          </w:p>
          <w:p w:rsidR="00F5106D" w:rsidRPr="00D37AE2" w:rsidRDefault="00F5106D" w:rsidP="00DD4BCF">
            <w:pPr>
              <w:rPr>
                <w:rFonts w:asciiTheme="minorHAnsi" w:hAnsiTheme="minorHAnsi" w:cs="Calibri"/>
                <w:b w:val="0"/>
                <w:bCs w:val="0"/>
                <w:color w:val="auto"/>
                <w:szCs w:val="24"/>
                <w:lang w:eastAsia="hr-HR"/>
              </w:rPr>
            </w:pPr>
          </w:p>
        </w:tc>
      </w:tr>
      <w:tr w:rsidR="00F5106D" w:rsidRPr="00D37AE2">
        <w:trPr>
          <w:trHeight w:val="432"/>
        </w:trPr>
        <w:tc>
          <w:tcPr>
            <w:tcW w:w="5000" w:type="pct"/>
            <w:gridSpan w:val="10"/>
            <w:vAlign w:val="center"/>
          </w:tcPr>
          <w:p w:rsidR="00F5106D" w:rsidRPr="00D37AE2" w:rsidRDefault="00F5106D" w:rsidP="00DD4BCF">
            <w:pPr>
              <w:numPr>
                <w:ilvl w:val="1"/>
                <w:numId w:val="127"/>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lastRenderedPageBreak/>
              <w:t>Obvezatna literatura (u trenutku prijave prijedloga studijskog programa)</w:t>
            </w:r>
          </w:p>
        </w:tc>
      </w:tr>
      <w:tr w:rsidR="00F5106D" w:rsidRPr="00D37AE2">
        <w:trPr>
          <w:trHeight w:val="432"/>
        </w:trPr>
        <w:tc>
          <w:tcPr>
            <w:tcW w:w="5000" w:type="pct"/>
            <w:gridSpan w:val="10"/>
            <w:vAlign w:val="center"/>
          </w:tcPr>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S. Heller &amp; M. Ilić, Icons of graphic design, Thames &amp; Hudson 2005.</w:t>
            </w:r>
          </w:p>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Y. Kuwayama, Trade marks &amp; symbols, Van Nostrand Reinhold Company 1973.</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rPr>
              <w:t>Ch. Rivers, Cd art, A RotoVision Book 2004.</w:t>
            </w:r>
          </w:p>
        </w:tc>
      </w:tr>
      <w:tr w:rsidR="00F5106D" w:rsidRPr="00D37AE2">
        <w:trPr>
          <w:trHeight w:val="432"/>
        </w:trPr>
        <w:tc>
          <w:tcPr>
            <w:tcW w:w="5000" w:type="pct"/>
            <w:gridSpan w:val="10"/>
            <w:vAlign w:val="center"/>
          </w:tcPr>
          <w:p w:rsidR="00F5106D" w:rsidRPr="00D37AE2" w:rsidRDefault="00F5106D" w:rsidP="00DD4BCF">
            <w:pPr>
              <w:numPr>
                <w:ilvl w:val="1"/>
                <w:numId w:val="127"/>
              </w:numPr>
              <w:tabs>
                <w:tab w:val="left" w:pos="792"/>
              </w:tabs>
              <w:rPr>
                <w:rFonts w:asciiTheme="minorHAnsi" w:hAnsiTheme="minorHAnsi" w:cs="Calibri"/>
                <w:bCs w:val="0"/>
                <w:color w:val="auto"/>
                <w:szCs w:val="24"/>
                <w:lang w:val="de-DE" w:eastAsia="hr-HR"/>
              </w:rPr>
            </w:pPr>
            <w:r w:rsidRPr="00D37AE2">
              <w:rPr>
                <w:rFonts w:asciiTheme="minorHAnsi" w:hAnsiTheme="minorHAnsi" w:cs="Calibri"/>
                <w:bCs w:val="0"/>
                <w:color w:val="auto"/>
                <w:szCs w:val="24"/>
                <w:lang w:val="de-DE" w:eastAsia="hr-HR"/>
              </w:rPr>
              <w:t>Dopunska literatura (u trenutku prijave prijedloga studijskog programa)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rPr>
              <w:t>W. Harvey / Loewy, 1000 Type Treatments, Rockport publishers 2005.</w:t>
            </w:r>
          </w:p>
        </w:tc>
      </w:tr>
      <w:tr w:rsidR="00F5106D" w:rsidRPr="00D37AE2">
        <w:trPr>
          <w:trHeight w:val="432"/>
        </w:trPr>
        <w:tc>
          <w:tcPr>
            <w:tcW w:w="5000" w:type="pct"/>
            <w:gridSpan w:val="10"/>
            <w:vAlign w:val="center"/>
          </w:tcPr>
          <w:p w:rsidR="00F5106D" w:rsidRPr="00D37AE2" w:rsidRDefault="00F5106D" w:rsidP="00DD4BCF">
            <w:pPr>
              <w:numPr>
                <w:ilvl w:val="1"/>
                <w:numId w:val="127"/>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Načini praćenja kvalitete koji osiguravaju stjecanje izlaznih znanja, vještina i kompetencija</w:t>
            </w:r>
          </w:p>
        </w:tc>
      </w:tr>
      <w:tr w:rsidR="00F5106D" w:rsidRPr="00D37AE2">
        <w:trPr>
          <w:trHeight w:val="432"/>
        </w:trPr>
        <w:tc>
          <w:tcPr>
            <w:tcW w:w="5000" w:type="pct"/>
            <w:gridSpan w:val="10"/>
            <w:vAlign w:val="center"/>
          </w:tcPr>
          <w:p w:rsidR="00F5106D" w:rsidRPr="00D37AE2" w:rsidRDefault="00F5106D" w:rsidP="00DD4BCF">
            <w:pPr>
              <w:numPr>
                <w:ilvl w:val="0"/>
                <w:numId w:val="3"/>
              </w:num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Provedba jedinstvene sveučilišne ankete među studentima za ocjenjivanje nastavnika koju utvrđuje Senat Sveučilišta</w:t>
            </w:r>
          </w:p>
          <w:p w:rsidR="00F5106D" w:rsidRPr="00D37AE2" w:rsidRDefault="00F5106D" w:rsidP="00DD4BCF">
            <w:pPr>
              <w:numPr>
                <w:ilvl w:val="0"/>
                <w:numId w:val="3"/>
              </w:num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Praćenje i analiza kvalitete izvedbe nastave u skladu s Pravilnikom o studiranju i Pravilnikom o unaprjeđivanju i osiguranju kvalitete obrazovanja Sveučilišta</w:t>
            </w:r>
          </w:p>
          <w:p w:rsidR="00F5106D" w:rsidRPr="00D37AE2" w:rsidRDefault="00F5106D" w:rsidP="00DD4BCF">
            <w:pPr>
              <w:numPr>
                <w:ilvl w:val="0"/>
                <w:numId w:val="3"/>
              </w:num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Razgovori sa studentima tijekom kolegija i praćenje napredovanja studenta.</w:t>
            </w:r>
          </w:p>
        </w:tc>
      </w:tr>
    </w:tbl>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 xml:space="preserve">* Uz svaku aktivnost studenta/nastavnu aktivnost treba definirati odgovarajući udio u ECTS bodovima pojedinih aktivnosti tako da ukupni broj ECTS bodova odgovara bodovnoj vrijednosti predmeta. </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 U ovaj stupac navesti ishode učenja iz točke 1.3 koji su obuhvaćeni ovom aktivnosti studenata/nastavnika.</w:t>
      </w:r>
    </w:p>
    <w:p w:rsidR="00F5106D" w:rsidRPr="00D37AE2" w:rsidRDefault="00F5106D" w:rsidP="00DD4BCF">
      <w:pPr>
        <w:rPr>
          <w:rFonts w:asciiTheme="minorHAnsi" w:hAnsiTheme="minorHAnsi" w:cs="Calibri"/>
          <w:b w:val="0"/>
          <w:bCs w:val="0"/>
          <w:color w:val="auto"/>
          <w:szCs w:val="24"/>
        </w:rPr>
      </w:pPr>
    </w:p>
    <w:p w:rsidR="00F5106D" w:rsidRPr="00D37AE2" w:rsidRDefault="00F5106D" w:rsidP="00DD4BCF">
      <w:pPr>
        <w:rPr>
          <w:rFonts w:asciiTheme="minorHAnsi" w:hAnsiTheme="minorHAnsi" w:cs="Calibri"/>
          <w:b w:val="0"/>
          <w:bCs w:val="0"/>
          <w:color w:val="auto"/>
          <w:szCs w:val="24"/>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5"/>
        <w:gridCol w:w="3796"/>
        <w:gridCol w:w="3119"/>
      </w:tblGrid>
      <w:tr w:rsidR="00F5106D" w:rsidRPr="00D37AE2" w:rsidTr="00F52F8A">
        <w:trPr>
          <w:trHeight w:hRule="exact" w:val="587"/>
          <w:jc w:val="center"/>
        </w:trPr>
        <w:tc>
          <w:tcPr>
            <w:tcW w:w="5000" w:type="pct"/>
            <w:gridSpan w:val="3"/>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Cs w:val="0"/>
                <w:color w:val="auto"/>
                <w:szCs w:val="24"/>
                <w:lang w:eastAsia="hr-HR"/>
              </w:rPr>
              <w:t>Opće informacije</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Naziv predmeta</w:t>
            </w:r>
          </w:p>
        </w:tc>
        <w:tc>
          <w:tcPr>
            <w:tcW w:w="3820" w:type="pct"/>
            <w:gridSpan w:val="2"/>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rPr>
              <w:t>GRAFIČKI DIZAJN II</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 xml:space="preserve">Nositelj predmeta </w:t>
            </w:r>
          </w:p>
        </w:tc>
        <w:tc>
          <w:tcPr>
            <w:tcW w:w="3820" w:type="pct"/>
            <w:gridSpan w:val="2"/>
            <w:vAlign w:val="center"/>
          </w:tcPr>
          <w:p w:rsidR="00F5106D" w:rsidRPr="003D36C8" w:rsidRDefault="00C34129" w:rsidP="00DD4BCF">
            <w:pPr>
              <w:rPr>
                <w:rFonts w:asciiTheme="minorHAnsi" w:hAnsiTheme="minorHAnsi" w:cs="Calibri"/>
                <w:b w:val="0"/>
                <w:bCs w:val="0"/>
                <w:i/>
                <w:color w:val="auto"/>
                <w:szCs w:val="24"/>
                <w:lang w:eastAsia="hr-HR"/>
              </w:rPr>
            </w:pPr>
            <w:r w:rsidRPr="003D36C8">
              <w:rPr>
                <w:rFonts w:asciiTheme="minorHAnsi" w:hAnsiTheme="minorHAnsi" w:cs="Calibri"/>
                <w:b w:val="0"/>
                <w:bCs w:val="0"/>
                <w:i/>
                <w:color w:val="auto"/>
                <w:szCs w:val="24"/>
                <w:lang w:eastAsia="hr-HR"/>
              </w:rPr>
              <w:t>Doc.</w:t>
            </w:r>
            <w:r w:rsidR="00F5106D" w:rsidRPr="003D36C8">
              <w:rPr>
                <w:rFonts w:asciiTheme="minorHAnsi" w:hAnsiTheme="minorHAnsi" w:cs="Calibri"/>
                <w:b w:val="0"/>
                <w:bCs w:val="0"/>
                <w:i/>
                <w:color w:val="auto"/>
                <w:szCs w:val="24"/>
                <w:lang w:eastAsia="hr-HR"/>
              </w:rPr>
              <w:t xml:space="preserve"> art. Marin Balaić</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Suradnik na predmetu</w:t>
            </w:r>
          </w:p>
        </w:tc>
        <w:tc>
          <w:tcPr>
            <w:tcW w:w="3820" w:type="pct"/>
            <w:gridSpan w:val="2"/>
            <w:vAlign w:val="center"/>
          </w:tcPr>
          <w:p w:rsidR="00F5106D" w:rsidRPr="00D37AE2" w:rsidRDefault="00F5106D" w:rsidP="00DD4BCF">
            <w:pPr>
              <w:rPr>
                <w:rFonts w:asciiTheme="minorHAnsi" w:hAnsiTheme="minorHAnsi" w:cs="Calibri"/>
                <w:b w:val="0"/>
                <w:bCs w:val="0"/>
                <w:color w:val="auto"/>
                <w:szCs w:val="24"/>
                <w:lang w:eastAsia="hr-HR"/>
              </w:rPr>
            </w:pP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Studijski program</w:t>
            </w:r>
          </w:p>
        </w:tc>
        <w:tc>
          <w:tcPr>
            <w:tcW w:w="3820" w:type="pct"/>
            <w:gridSpan w:val="2"/>
            <w:vAlign w:val="center"/>
          </w:tcPr>
          <w:p w:rsidR="00F5106D" w:rsidRPr="00D37AE2" w:rsidRDefault="00685514" w:rsidP="00DD4BCF">
            <w:pPr>
              <w:rPr>
                <w:rFonts w:asciiTheme="minorHAnsi" w:hAnsiTheme="minorHAnsi" w:cs="Calibri"/>
                <w:b w:val="0"/>
                <w:bCs w:val="0"/>
                <w:color w:val="auto"/>
                <w:szCs w:val="24"/>
                <w:lang w:eastAsia="hr-HR"/>
              </w:rPr>
            </w:pPr>
            <w:r w:rsidRPr="00685514">
              <w:rPr>
                <w:rFonts w:asciiTheme="minorHAnsi" w:hAnsiTheme="minorHAnsi" w:cs="Calibri"/>
                <w:b w:val="0"/>
                <w:bCs w:val="0"/>
                <w:color w:val="auto"/>
                <w:lang w:eastAsia="hr-HR"/>
              </w:rPr>
              <w:t>Preddiplomski sveučilišni studij likovne kulture</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Šifra predmeta</w:t>
            </w:r>
          </w:p>
        </w:tc>
        <w:tc>
          <w:tcPr>
            <w:tcW w:w="3820" w:type="pct"/>
            <w:gridSpan w:val="2"/>
            <w:vAlign w:val="center"/>
          </w:tcPr>
          <w:p w:rsidR="00F5106D" w:rsidRPr="00D37AE2" w:rsidRDefault="00AD359B" w:rsidP="00DD4BCF">
            <w:pPr>
              <w:rPr>
                <w:rFonts w:asciiTheme="minorHAnsi" w:hAnsiTheme="minorHAnsi" w:cs="Calibri"/>
                <w:b w:val="0"/>
                <w:bCs w:val="0"/>
                <w:color w:val="auto"/>
                <w:szCs w:val="24"/>
                <w:lang w:eastAsia="hr-HR"/>
              </w:rPr>
            </w:pPr>
            <w:r>
              <w:rPr>
                <w:rFonts w:asciiTheme="minorHAnsi" w:hAnsiTheme="minorHAnsi" w:cs="Calibri"/>
                <w:b w:val="0"/>
                <w:bCs w:val="0"/>
                <w:color w:val="auto"/>
                <w:szCs w:val="24"/>
              </w:rPr>
              <w:t>LKBA</w:t>
            </w:r>
            <w:r w:rsidR="00F5106D" w:rsidRPr="00D37AE2">
              <w:rPr>
                <w:rFonts w:asciiTheme="minorHAnsi" w:hAnsiTheme="minorHAnsi" w:cs="Calibri"/>
                <w:b w:val="0"/>
                <w:bCs w:val="0"/>
                <w:color w:val="auto"/>
                <w:szCs w:val="24"/>
              </w:rPr>
              <w:t>402</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Status predmeta</w:t>
            </w:r>
          </w:p>
        </w:tc>
        <w:tc>
          <w:tcPr>
            <w:tcW w:w="3820" w:type="pct"/>
            <w:gridSpan w:val="2"/>
            <w:vAlign w:val="center"/>
          </w:tcPr>
          <w:p w:rsidR="00F5106D" w:rsidRPr="00D37AE2" w:rsidRDefault="005F3F46"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rPr>
              <w:t>IZBORNI STRUČNI PREDMET</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Godina</w:t>
            </w:r>
          </w:p>
        </w:tc>
        <w:tc>
          <w:tcPr>
            <w:tcW w:w="3820" w:type="pct"/>
            <w:gridSpan w:val="2"/>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2. godina studija</w:t>
            </w:r>
          </w:p>
        </w:tc>
      </w:tr>
      <w:tr w:rsidR="00F5106D" w:rsidRPr="00D37AE2" w:rsidTr="00F52F8A">
        <w:trPr>
          <w:trHeight w:val="145"/>
          <w:jc w:val="center"/>
        </w:trPr>
        <w:tc>
          <w:tcPr>
            <w:tcW w:w="1180" w:type="pct"/>
            <w:vMerge w:val="restar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Bodovna vrijednost i način izvođenja nastave</w:t>
            </w:r>
          </w:p>
        </w:tc>
        <w:tc>
          <w:tcPr>
            <w:tcW w:w="2097"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Cs w:val="0"/>
                <w:color w:val="auto"/>
                <w:szCs w:val="24"/>
                <w:lang w:eastAsia="hr-HR"/>
              </w:rPr>
              <w:t>ECTS koeficijent opterećenja studenata</w:t>
            </w:r>
          </w:p>
        </w:tc>
        <w:tc>
          <w:tcPr>
            <w:tcW w:w="1723" w:type="pct"/>
            <w:vAlign w:val="center"/>
          </w:tcPr>
          <w:p w:rsidR="00F5106D" w:rsidRPr="00D37AE2" w:rsidRDefault="00F5106D" w:rsidP="00DD4BCF">
            <w:pPr>
              <w:rPr>
                <w:rFonts w:asciiTheme="minorHAnsi" w:hAnsiTheme="minorHAnsi" w:cs="Calibri"/>
                <w:b w:val="0"/>
                <w:bCs w:val="0"/>
                <w:color w:val="auto"/>
                <w:szCs w:val="24"/>
                <w:highlight w:val="yellow"/>
                <w:lang w:eastAsia="hr-HR"/>
              </w:rPr>
            </w:pPr>
            <w:r w:rsidRPr="00D37AE2">
              <w:rPr>
                <w:rFonts w:asciiTheme="minorHAnsi" w:hAnsiTheme="minorHAnsi" w:cs="Calibri"/>
                <w:b w:val="0"/>
                <w:bCs w:val="0"/>
                <w:color w:val="auto"/>
                <w:szCs w:val="24"/>
              </w:rPr>
              <w:t>2</w:t>
            </w:r>
          </w:p>
        </w:tc>
      </w:tr>
      <w:tr w:rsidR="00F5106D" w:rsidRPr="00D37AE2" w:rsidTr="00F52F8A">
        <w:trPr>
          <w:trHeight w:val="145"/>
          <w:jc w:val="center"/>
        </w:trPr>
        <w:tc>
          <w:tcPr>
            <w:tcW w:w="1180" w:type="pct"/>
            <w:vMerge/>
            <w:vAlign w:val="center"/>
          </w:tcPr>
          <w:p w:rsidR="00F5106D" w:rsidRPr="00D37AE2" w:rsidRDefault="00F5106D" w:rsidP="00DD4BCF">
            <w:pPr>
              <w:rPr>
                <w:rFonts w:asciiTheme="minorHAnsi" w:hAnsiTheme="minorHAnsi" w:cs="Calibri"/>
                <w:b w:val="0"/>
                <w:bCs w:val="0"/>
                <w:color w:val="auto"/>
                <w:szCs w:val="24"/>
                <w:lang w:eastAsia="hr-HR"/>
              </w:rPr>
            </w:pPr>
          </w:p>
        </w:tc>
        <w:tc>
          <w:tcPr>
            <w:tcW w:w="2097"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Broj sati (P+V+S)</w:t>
            </w:r>
          </w:p>
        </w:tc>
        <w:tc>
          <w:tcPr>
            <w:tcW w:w="1723"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45 (30P+15V+0S)</w:t>
            </w:r>
          </w:p>
        </w:tc>
      </w:tr>
    </w:tbl>
    <w:p w:rsidR="00F5106D" w:rsidRPr="00D37AE2" w:rsidRDefault="00F5106D" w:rsidP="00DD4BCF">
      <w:pPr>
        <w:rPr>
          <w:rFonts w:asciiTheme="minorHAnsi" w:hAnsiTheme="minorHAnsi" w:cs="Calibri"/>
          <w:b w:val="0"/>
          <w:bCs w:val="0"/>
          <w:color w:val="auto"/>
          <w:szCs w:val="24"/>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38"/>
        <w:gridCol w:w="216"/>
        <w:gridCol w:w="1007"/>
        <w:gridCol w:w="469"/>
        <w:gridCol w:w="1100"/>
        <w:gridCol w:w="221"/>
        <w:gridCol w:w="819"/>
        <w:gridCol w:w="731"/>
        <w:gridCol w:w="643"/>
        <w:gridCol w:w="2112"/>
      </w:tblGrid>
      <w:tr w:rsidR="00F5106D" w:rsidRPr="00D37AE2">
        <w:trPr>
          <w:trHeight w:hRule="exact" w:val="288"/>
        </w:trPr>
        <w:tc>
          <w:tcPr>
            <w:tcW w:w="5000" w:type="pct"/>
            <w:gridSpan w:val="10"/>
            <w:vAlign w:val="center"/>
          </w:tcPr>
          <w:p w:rsidR="00F5106D" w:rsidRPr="00D37AE2" w:rsidRDefault="00F5106D" w:rsidP="00DD4BCF">
            <w:pPr>
              <w:numPr>
                <w:ilvl w:val="0"/>
                <w:numId w:val="129"/>
              </w:numPr>
              <w:tabs>
                <w:tab w:val="left" w:pos="265"/>
              </w:tabs>
              <w:rPr>
                <w:rFonts w:asciiTheme="minorHAnsi" w:hAnsiTheme="minorHAnsi" w:cs="Calibri"/>
                <w:bCs w:val="0"/>
                <w:color w:val="auto"/>
                <w:szCs w:val="24"/>
              </w:rPr>
            </w:pPr>
            <w:r w:rsidRPr="00D37AE2">
              <w:rPr>
                <w:rFonts w:asciiTheme="minorHAnsi" w:hAnsiTheme="minorHAnsi" w:cs="Calibri"/>
                <w:bCs w:val="0"/>
                <w:color w:val="auto"/>
                <w:szCs w:val="24"/>
              </w:rPr>
              <w:t>OPIS PREDMETA</w:t>
            </w:r>
          </w:p>
          <w:p w:rsidR="00F5106D" w:rsidRPr="00D37AE2" w:rsidRDefault="00F5106D" w:rsidP="00DD4BCF">
            <w:pPr>
              <w:rPr>
                <w:rFonts w:asciiTheme="minorHAnsi" w:hAnsiTheme="minorHAnsi" w:cs="Calibri"/>
                <w:b w:val="0"/>
                <w:bCs w:val="0"/>
                <w:color w:val="auto"/>
                <w:szCs w:val="24"/>
                <w:lang w:eastAsia="hr-HR"/>
              </w:rPr>
            </w:pPr>
          </w:p>
        </w:tc>
      </w:tr>
      <w:tr w:rsidR="00F5106D" w:rsidRPr="00D37AE2">
        <w:trPr>
          <w:trHeight w:val="432"/>
        </w:trPr>
        <w:tc>
          <w:tcPr>
            <w:tcW w:w="5000" w:type="pct"/>
            <w:gridSpan w:val="10"/>
            <w:vAlign w:val="center"/>
          </w:tcPr>
          <w:p w:rsidR="00F5106D" w:rsidRPr="00D37AE2" w:rsidRDefault="00F5106D" w:rsidP="00DD4BCF">
            <w:pPr>
              <w:numPr>
                <w:ilvl w:val="1"/>
                <w:numId w:val="130"/>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Ciljevi predmeta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Cilj je ovog kolegija upoznati studente s načelima grafičkog dizajna u kreiranju plakata.</w:t>
            </w:r>
          </w:p>
        </w:tc>
      </w:tr>
      <w:tr w:rsidR="00F5106D" w:rsidRPr="00D37AE2">
        <w:trPr>
          <w:trHeight w:val="432"/>
        </w:trPr>
        <w:tc>
          <w:tcPr>
            <w:tcW w:w="5000" w:type="pct"/>
            <w:gridSpan w:val="10"/>
            <w:vAlign w:val="center"/>
          </w:tcPr>
          <w:p w:rsidR="00F5106D" w:rsidRPr="00D37AE2" w:rsidRDefault="00F5106D" w:rsidP="00DD4BCF">
            <w:pPr>
              <w:numPr>
                <w:ilvl w:val="1"/>
                <w:numId w:val="130"/>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Uvjeti za upis predmeta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Nema uvjeta za upis ovog kolegija.</w:t>
            </w:r>
          </w:p>
        </w:tc>
      </w:tr>
      <w:tr w:rsidR="00F5106D" w:rsidRPr="00D37AE2">
        <w:trPr>
          <w:trHeight w:val="432"/>
        </w:trPr>
        <w:tc>
          <w:tcPr>
            <w:tcW w:w="5000" w:type="pct"/>
            <w:gridSpan w:val="10"/>
            <w:vAlign w:val="center"/>
          </w:tcPr>
          <w:p w:rsidR="00F5106D" w:rsidRPr="00D37AE2" w:rsidRDefault="00F5106D" w:rsidP="00DD4BCF">
            <w:pPr>
              <w:numPr>
                <w:ilvl w:val="1"/>
                <w:numId w:val="130"/>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 xml:space="preserve">Očekivani ishodi učenja za predmet </w:t>
            </w:r>
          </w:p>
        </w:tc>
      </w:tr>
      <w:tr w:rsidR="00F5106D" w:rsidRPr="00D37AE2">
        <w:trPr>
          <w:trHeight w:val="432"/>
        </w:trPr>
        <w:tc>
          <w:tcPr>
            <w:tcW w:w="5000" w:type="pct"/>
            <w:gridSpan w:val="10"/>
            <w:vAlign w:val="center"/>
          </w:tcPr>
          <w:p w:rsidR="00040927" w:rsidRPr="00D37AE2" w:rsidRDefault="00040927" w:rsidP="00DD4BCF">
            <w:pPr>
              <w:rPr>
                <w:rFonts w:asciiTheme="minorHAnsi" w:hAnsiTheme="minorHAnsi" w:cs="Calibri"/>
                <w:b w:val="0"/>
                <w:bCs w:val="0"/>
                <w:color w:val="auto"/>
                <w:szCs w:val="24"/>
                <w:lang w:val="de-DE"/>
              </w:rPr>
            </w:pPr>
            <w:r w:rsidRPr="00D37AE2">
              <w:rPr>
                <w:rFonts w:asciiTheme="minorHAnsi" w:hAnsiTheme="minorHAnsi" w:cs="Calibri"/>
                <w:b w:val="0"/>
                <w:bCs w:val="0"/>
                <w:color w:val="auto"/>
                <w:szCs w:val="24"/>
                <w:lang w:val="de-DE"/>
              </w:rPr>
              <w:t>Nakon završetka predmeta student/ica će moći:</w:t>
            </w:r>
          </w:p>
          <w:p w:rsidR="00F5106D" w:rsidRPr="00D37AE2" w:rsidRDefault="006E402E"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lastRenderedPageBreak/>
              <w:t xml:space="preserve">1. </w:t>
            </w:r>
            <w:r w:rsidR="00F5106D" w:rsidRPr="00D37AE2">
              <w:rPr>
                <w:rFonts w:asciiTheme="minorHAnsi" w:hAnsiTheme="minorHAnsi" w:cs="Calibri"/>
                <w:color w:val="auto"/>
              </w:rPr>
              <w:t>Razumijeti i primijeniti osnovna načela i komunikacijske funkcije grafičkog dizajna.</w:t>
            </w:r>
          </w:p>
          <w:p w:rsidR="00F5106D" w:rsidRPr="00D37AE2" w:rsidRDefault="006E402E" w:rsidP="00DD4BCF">
            <w:pPr>
              <w:pStyle w:val="Odlomakpopisa"/>
              <w:ind w:left="0"/>
              <w:rPr>
                <w:rFonts w:asciiTheme="minorHAnsi" w:hAnsiTheme="minorHAnsi" w:cs="Calibri"/>
                <w:b w:val="0"/>
                <w:color w:val="auto"/>
                <w:lang w:eastAsia="hr-HR"/>
              </w:rPr>
            </w:pPr>
            <w:r w:rsidRPr="00D37AE2">
              <w:rPr>
                <w:rFonts w:asciiTheme="minorHAnsi" w:hAnsiTheme="minorHAnsi" w:cs="Calibri"/>
                <w:b w:val="0"/>
                <w:color w:val="auto"/>
              </w:rPr>
              <w:t xml:space="preserve">2. </w:t>
            </w:r>
            <w:r w:rsidR="00F5106D" w:rsidRPr="00D37AE2">
              <w:rPr>
                <w:rFonts w:asciiTheme="minorHAnsi" w:hAnsiTheme="minorHAnsi" w:cs="Calibri"/>
                <w:b w:val="0"/>
                <w:color w:val="auto"/>
              </w:rPr>
              <w:t>Uz ovladavanje zakonitostima likovnog oblikovanj</w:t>
            </w:r>
            <w:r w:rsidR="00E92051">
              <w:rPr>
                <w:rFonts w:asciiTheme="minorHAnsi" w:hAnsiTheme="minorHAnsi" w:cs="Calibri"/>
                <w:b w:val="0"/>
                <w:color w:val="auto"/>
              </w:rPr>
              <w:t>a kreirati i dizajnirati plakate</w:t>
            </w:r>
            <w:r w:rsidR="00F5106D" w:rsidRPr="00D37AE2">
              <w:rPr>
                <w:rFonts w:asciiTheme="minorHAnsi" w:hAnsiTheme="minorHAnsi" w:cs="Calibri"/>
                <w:b w:val="0"/>
                <w:color w:val="auto"/>
              </w:rPr>
              <w:t>.</w:t>
            </w:r>
          </w:p>
        </w:tc>
      </w:tr>
      <w:tr w:rsidR="00F5106D" w:rsidRPr="00D37AE2">
        <w:trPr>
          <w:trHeight w:val="432"/>
        </w:trPr>
        <w:tc>
          <w:tcPr>
            <w:tcW w:w="5000" w:type="pct"/>
            <w:gridSpan w:val="10"/>
            <w:vAlign w:val="center"/>
          </w:tcPr>
          <w:p w:rsidR="00F5106D" w:rsidRPr="00D37AE2" w:rsidRDefault="00F5106D" w:rsidP="00DD4BCF">
            <w:pPr>
              <w:numPr>
                <w:ilvl w:val="1"/>
                <w:numId w:val="130"/>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lastRenderedPageBreak/>
              <w:t>Sadržaj predmeta</w:t>
            </w:r>
          </w:p>
        </w:tc>
      </w:tr>
      <w:tr w:rsidR="00F5106D" w:rsidRPr="00D37AE2">
        <w:trPr>
          <w:trHeight w:val="432"/>
        </w:trPr>
        <w:tc>
          <w:tcPr>
            <w:tcW w:w="5000" w:type="pct"/>
            <w:gridSpan w:val="10"/>
            <w:vAlign w:val="center"/>
          </w:tcPr>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Predavanje „Što je plakat?“, pojam i pojavni oblici plakata; povijesni razvoj plakata od transparenta do multimedijalnih sustava oglašavanja</w:t>
            </w:r>
          </w:p>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Pojam stila i epohe u plakatu, zadatak na temu: „Ruska avangarda“</w:t>
            </w:r>
          </w:p>
          <w:p w:rsidR="00F5106D" w:rsidRPr="00D37AE2" w:rsidRDefault="00F5106D" w:rsidP="00DD4BCF">
            <w:pPr>
              <w:pStyle w:val="FreeForm"/>
              <w:spacing w:after="0" w:line="240" w:lineRule="auto"/>
              <w:rPr>
                <w:rFonts w:asciiTheme="minorHAnsi" w:hAnsiTheme="minorHAnsi" w:cs="Calibri"/>
                <w:color w:val="auto"/>
                <w:lang w:val="de-DE"/>
              </w:rPr>
            </w:pPr>
            <w:r w:rsidRPr="00D37AE2">
              <w:rPr>
                <w:rFonts w:asciiTheme="minorHAnsi" w:hAnsiTheme="minorHAnsi" w:cs="Calibri"/>
                <w:color w:val="auto"/>
                <w:lang w:val="de-DE"/>
              </w:rPr>
              <w:t>Plakat snažne autorske ekspresije, fotografija kao element na plakatu</w:t>
            </w:r>
          </w:p>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Jedinstvo tipografije i slike na plakatu</w:t>
            </w:r>
          </w:p>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Razrada skica s korekturom</w:t>
            </w:r>
          </w:p>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Realizacija plakata uz važnost poštivanja krajnjeg roka donošenja završnog rada</w:t>
            </w:r>
          </w:p>
          <w:p w:rsidR="00F5106D" w:rsidRPr="00D37AE2" w:rsidRDefault="00F5106D" w:rsidP="00DD4BCF">
            <w:pPr>
              <w:rPr>
                <w:rFonts w:asciiTheme="minorHAnsi" w:hAnsiTheme="minorHAnsi" w:cs="Calibri"/>
                <w:b w:val="0"/>
                <w:bCs w:val="0"/>
                <w:caps/>
                <w:color w:val="auto"/>
                <w:szCs w:val="24"/>
                <w:lang w:eastAsia="hr-HR"/>
              </w:rPr>
            </w:pPr>
            <w:r w:rsidRPr="00D37AE2">
              <w:rPr>
                <w:rFonts w:asciiTheme="minorHAnsi" w:hAnsiTheme="minorHAnsi" w:cs="Calibri"/>
                <w:b w:val="0"/>
                <w:bCs w:val="0"/>
                <w:color w:val="auto"/>
                <w:szCs w:val="24"/>
              </w:rPr>
              <w:t>Kolektivna analiza</w:t>
            </w:r>
          </w:p>
        </w:tc>
      </w:tr>
      <w:tr w:rsidR="00F5106D" w:rsidRPr="00D37AE2" w:rsidTr="004E4F11">
        <w:trPr>
          <w:trHeight w:val="432"/>
        </w:trPr>
        <w:tc>
          <w:tcPr>
            <w:tcW w:w="3099" w:type="pct"/>
            <w:gridSpan w:val="7"/>
            <w:vAlign w:val="center"/>
          </w:tcPr>
          <w:p w:rsidR="00F5106D" w:rsidRPr="00D37AE2" w:rsidRDefault="00F5106D" w:rsidP="00DD4BCF">
            <w:pPr>
              <w:numPr>
                <w:ilvl w:val="1"/>
                <w:numId w:val="130"/>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 xml:space="preserve">Vrste izvođenja nastave </w:t>
            </w:r>
          </w:p>
        </w:tc>
        <w:tc>
          <w:tcPr>
            <w:tcW w:w="783" w:type="pct"/>
            <w:gridSpan w:val="2"/>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
                  <w:enabled/>
                  <w:calcOnExit w:val="0"/>
                  <w:checkBox>
                    <w:sizeAuto/>
                    <w:default w:val="1"/>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predavanja</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seminari i radionice  </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
                  <w:enabled/>
                  <w:calcOnExit w:val="0"/>
                  <w:checkBox>
                    <w:sizeAuto/>
                    <w:default w:val="1"/>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vježbe  </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Check4"/>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obrazovanje na daljinu</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Check9"/>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terenska nastava</w:t>
            </w:r>
          </w:p>
        </w:tc>
        <w:tc>
          <w:tcPr>
            <w:tcW w:w="1118"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
                  <w:enabled/>
                  <w:calcOnExit w:val="0"/>
                  <w:checkBox>
                    <w:sizeAuto/>
                    <w:default w:val="1"/>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samostalni zadaci  </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Check6"/>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multimedija i mreža  </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Check7"/>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laboratorij</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
                  <w:enabled/>
                  <w:calcOnExit w:val="0"/>
                  <w:checkBox>
                    <w:sizeAuto/>
                    <w:default w:val="1"/>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mentorski rad</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Check10"/>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ostalo ___________________</w:t>
            </w:r>
          </w:p>
        </w:tc>
      </w:tr>
      <w:tr w:rsidR="00F5106D" w:rsidRPr="00D37AE2" w:rsidTr="004E4F11">
        <w:trPr>
          <w:trHeight w:val="432"/>
        </w:trPr>
        <w:tc>
          <w:tcPr>
            <w:tcW w:w="3099" w:type="pct"/>
            <w:gridSpan w:val="7"/>
            <w:vAlign w:val="center"/>
          </w:tcPr>
          <w:p w:rsidR="00F5106D" w:rsidRPr="00D37AE2" w:rsidRDefault="00F5106D" w:rsidP="00DD4BCF">
            <w:pPr>
              <w:numPr>
                <w:ilvl w:val="1"/>
                <w:numId w:val="130"/>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Komentari</w:t>
            </w:r>
          </w:p>
        </w:tc>
        <w:tc>
          <w:tcPr>
            <w:tcW w:w="1901" w:type="pct"/>
            <w:gridSpan w:val="3"/>
            <w:vAlign w:val="center"/>
          </w:tcPr>
          <w:p w:rsidR="00F5106D" w:rsidRPr="00D37AE2" w:rsidRDefault="00F5106D" w:rsidP="00DD4BCF">
            <w:pPr>
              <w:rPr>
                <w:rFonts w:asciiTheme="minorHAnsi" w:hAnsiTheme="minorHAnsi" w:cs="Calibri"/>
                <w:b w:val="0"/>
                <w:bCs w:val="0"/>
                <w:color w:val="auto"/>
                <w:szCs w:val="24"/>
                <w:lang w:eastAsia="hr-HR"/>
              </w:rPr>
            </w:pPr>
          </w:p>
        </w:tc>
      </w:tr>
      <w:tr w:rsidR="00F5106D" w:rsidRPr="00D37AE2">
        <w:trPr>
          <w:trHeight w:val="432"/>
        </w:trPr>
        <w:tc>
          <w:tcPr>
            <w:tcW w:w="5000" w:type="pct"/>
            <w:gridSpan w:val="10"/>
            <w:vAlign w:val="center"/>
          </w:tcPr>
          <w:p w:rsidR="00F5106D" w:rsidRPr="00D37AE2" w:rsidRDefault="00F5106D" w:rsidP="00DD4BCF">
            <w:pPr>
              <w:numPr>
                <w:ilvl w:val="1"/>
                <w:numId w:val="130"/>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Obveze studenata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 xml:space="preserve">Student je obvezan pohađati i aktivno sudjelovati u nastavi. </w:t>
            </w:r>
          </w:p>
        </w:tc>
      </w:tr>
      <w:tr w:rsidR="00F5106D" w:rsidRPr="00D37AE2">
        <w:trPr>
          <w:trHeight w:val="432"/>
        </w:trPr>
        <w:tc>
          <w:tcPr>
            <w:tcW w:w="5000" w:type="pct"/>
            <w:gridSpan w:val="10"/>
            <w:vAlign w:val="center"/>
          </w:tcPr>
          <w:p w:rsidR="00F5106D" w:rsidRPr="00D37AE2" w:rsidRDefault="00F5106D" w:rsidP="00DD4BCF">
            <w:pPr>
              <w:numPr>
                <w:ilvl w:val="1"/>
                <w:numId w:val="130"/>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Praćenje rada studenata</w:t>
            </w:r>
          </w:p>
        </w:tc>
      </w:tr>
      <w:tr w:rsidR="004E4F11" w:rsidRPr="00D37AE2" w:rsidTr="004E4F11">
        <w:trPr>
          <w:trHeight w:val="111"/>
        </w:trPr>
        <w:tc>
          <w:tcPr>
            <w:tcW w:w="562" w:type="pct"/>
            <w:vAlign w:val="center"/>
          </w:tcPr>
          <w:p w:rsidR="004E4F11" w:rsidRPr="00D37AE2" w:rsidRDefault="004E4F11"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Pohađanje nastave</w:t>
            </w:r>
          </w:p>
        </w:tc>
        <w:tc>
          <w:tcPr>
            <w:tcW w:w="265" w:type="pct"/>
            <w:vAlign w:val="center"/>
          </w:tcPr>
          <w:p w:rsidR="004E4F11" w:rsidRPr="00D37AE2" w:rsidRDefault="004E4F11"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0,5</w:t>
            </w:r>
          </w:p>
        </w:tc>
        <w:tc>
          <w:tcPr>
            <w:tcW w:w="658" w:type="pct"/>
            <w:vAlign w:val="center"/>
          </w:tcPr>
          <w:p w:rsidR="004E4F11" w:rsidRPr="00D37AE2" w:rsidRDefault="004E4F11"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Aktivnost u nastavi</w:t>
            </w:r>
          </w:p>
        </w:tc>
        <w:tc>
          <w:tcPr>
            <w:tcW w:w="265" w:type="pct"/>
            <w:vAlign w:val="center"/>
          </w:tcPr>
          <w:p w:rsidR="004E4F11" w:rsidRPr="00D37AE2" w:rsidRDefault="004E4F11"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0,5</w:t>
            </w:r>
          </w:p>
        </w:tc>
        <w:tc>
          <w:tcPr>
            <w:tcW w:w="569" w:type="pct"/>
            <w:vAlign w:val="center"/>
          </w:tcPr>
          <w:p w:rsidR="004E4F11" w:rsidRPr="00D37AE2" w:rsidRDefault="004E4F11"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Seminarski rad</w:t>
            </w:r>
          </w:p>
        </w:tc>
        <w:tc>
          <w:tcPr>
            <w:tcW w:w="359" w:type="pct"/>
            <w:vAlign w:val="center"/>
          </w:tcPr>
          <w:p w:rsidR="004E4F11" w:rsidRPr="00D37AE2" w:rsidRDefault="004E4F11" w:rsidP="00DD4BCF">
            <w:pPr>
              <w:rPr>
                <w:rFonts w:asciiTheme="minorHAnsi" w:hAnsiTheme="minorHAnsi" w:cs="Calibri"/>
                <w:b w:val="0"/>
                <w:bCs w:val="0"/>
                <w:color w:val="auto"/>
                <w:szCs w:val="24"/>
                <w:lang w:eastAsia="hr-HR"/>
              </w:rPr>
            </w:pPr>
          </w:p>
        </w:tc>
        <w:tc>
          <w:tcPr>
            <w:tcW w:w="796" w:type="pct"/>
            <w:gridSpan w:val="2"/>
            <w:vAlign w:val="center"/>
          </w:tcPr>
          <w:p w:rsidR="004E4F11" w:rsidRPr="00D37AE2" w:rsidRDefault="004E4F11"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Eksperimentalni rad</w:t>
            </w:r>
          </w:p>
        </w:tc>
        <w:tc>
          <w:tcPr>
            <w:tcW w:w="1526" w:type="pct"/>
            <w:gridSpan w:val="2"/>
            <w:vAlign w:val="center"/>
          </w:tcPr>
          <w:p w:rsidR="004E4F11" w:rsidRPr="00D37AE2" w:rsidRDefault="004E4F11" w:rsidP="00DD4BCF">
            <w:pPr>
              <w:rPr>
                <w:rFonts w:asciiTheme="minorHAnsi" w:hAnsiTheme="minorHAnsi" w:cs="Calibri"/>
                <w:b w:val="0"/>
                <w:bCs w:val="0"/>
                <w:color w:val="auto"/>
                <w:szCs w:val="24"/>
                <w:lang w:eastAsia="hr-HR"/>
              </w:rPr>
            </w:pPr>
          </w:p>
        </w:tc>
      </w:tr>
      <w:tr w:rsidR="004E4F11" w:rsidRPr="00D37AE2" w:rsidTr="004E4F11">
        <w:trPr>
          <w:trHeight w:val="108"/>
        </w:trPr>
        <w:tc>
          <w:tcPr>
            <w:tcW w:w="562" w:type="pct"/>
            <w:vAlign w:val="center"/>
          </w:tcPr>
          <w:p w:rsidR="004E4F11" w:rsidRPr="00D37AE2" w:rsidRDefault="004E4F11"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Pismeni ispit</w:t>
            </w:r>
          </w:p>
        </w:tc>
        <w:tc>
          <w:tcPr>
            <w:tcW w:w="265" w:type="pct"/>
            <w:vAlign w:val="center"/>
          </w:tcPr>
          <w:p w:rsidR="004E4F11" w:rsidRPr="00D37AE2" w:rsidRDefault="004E4F11" w:rsidP="00DD4BCF">
            <w:pPr>
              <w:rPr>
                <w:rFonts w:asciiTheme="minorHAnsi" w:hAnsiTheme="minorHAnsi" w:cs="Calibri"/>
                <w:b w:val="0"/>
                <w:bCs w:val="0"/>
                <w:color w:val="auto"/>
                <w:szCs w:val="24"/>
                <w:lang w:eastAsia="hr-HR"/>
              </w:rPr>
            </w:pPr>
          </w:p>
        </w:tc>
        <w:tc>
          <w:tcPr>
            <w:tcW w:w="658" w:type="pct"/>
            <w:vAlign w:val="center"/>
          </w:tcPr>
          <w:p w:rsidR="004E4F11" w:rsidRPr="00D37AE2" w:rsidRDefault="004E4F11"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Usmeni ispit</w:t>
            </w:r>
          </w:p>
        </w:tc>
        <w:tc>
          <w:tcPr>
            <w:tcW w:w="265" w:type="pct"/>
            <w:vAlign w:val="center"/>
          </w:tcPr>
          <w:p w:rsidR="004E4F11" w:rsidRPr="00D37AE2" w:rsidRDefault="004E4F11" w:rsidP="00DD4BCF">
            <w:pPr>
              <w:rPr>
                <w:rFonts w:asciiTheme="minorHAnsi" w:hAnsiTheme="minorHAnsi" w:cs="Calibri"/>
                <w:b w:val="0"/>
                <w:bCs w:val="0"/>
                <w:color w:val="auto"/>
                <w:szCs w:val="24"/>
                <w:lang w:eastAsia="hr-HR"/>
              </w:rPr>
            </w:pPr>
          </w:p>
        </w:tc>
        <w:tc>
          <w:tcPr>
            <w:tcW w:w="569" w:type="pct"/>
            <w:vAlign w:val="center"/>
          </w:tcPr>
          <w:p w:rsidR="004E4F11" w:rsidRPr="00D37AE2" w:rsidRDefault="004E4F11"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Esej</w:t>
            </w:r>
          </w:p>
        </w:tc>
        <w:tc>
          <w:tcPr>
            <w:tcW w:w="359" w:type="pct"/>
            <w:vAlign w:val="center"/>
          </w:tcPr>
          <w:p w:rsidR="004E4F11" w:rsidRPr="00D37AE2" w:rsidRDefault="004E4F11" w:rsidP="00DD4BCF">
            <w:pPr>
              <w:rPr>
                <w:rFonts w:asciiTheme="minorHAnsi" w:hAnsiTheme="minorHAnsi" w:cs="Calibri"/>
                <w:b w:val="0"/>
                <w:bCs w:val="0"/>
                <w:color w:val="auto"/>
                <w:szCs w:val="24"/>
                <w:lang w:eastAsia="hr-HR"/>
              </w:rPr>
            </w:pPr>
          </w:p>
        </w:tc>
        <w:tc>
          <w:tcPr>
            <w:tcW w:w="796" w:type="pct"/>
            <w:gridSpan w:val="2"/>
            <w:vAlign w:val="center"/>
          </w:tcPr>
          <w:p w:rsidR="004E4F11" w:rsidRPr="00D37AE2" w:rsidRDefault="004E4F11"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Istraživanje</w:t>
            </w:r>
          </w:p>
        </w:tc>
        <w:tc>
          <w:tcPr>
            <w:tcW w:w="1526" w:type="pct"/>
            <w:gridSpan w:val="2"/>
            <w:vAlign w:val="center"/>
          </w:tcPr>
          <w:p w:rsidR="004E4F11" w:rsidRPr="00D37AE2" w:rsidRDefault="004E4F11" w:rsidP="00DD4BCF">
            <w:pPr>
              <w:rPr>
                <w:rFonts w:asciiTheme="minorHAnsi" w:hAnsiTheme="minorHAnsi" w:cs="Calibri"/>
                <w:b w:val="0"/>
                <w:bCs w:val="0"/>
                <w:color w:val="auto"/>
                <w:szCs w:val="24"/>
                <w:lang w:eastAsia="hr-HR"/>
              </w:rPr>
            </w:pPr>
          </w:p>
        </w:tc>
      </w:tr>
      <w:tr w:rsidR="004E4F11" w:rsidRPr="00D37AE2" w:rsidTr="004E4F11">
        <w:trPr>
          <w:trHeight w:val="108"/>
        </w:trPr>
        <w:tc>
          <w:tcPr>
            <w:tcW w:w="562" w:type="pct"/>
            <w:vAlign w:val="center"/>
          </w:tcPr>
          <w:p w:rsidR="004E4F11" w:rsidRPr="00D37AE2" w:rsidRDefault="004E4F11"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Projekt</w:t>
            </w:r>
          </w:p>
        </w:tc>
        <w:tc>
          <w:tcPr>
            <w:tcW w:w="265" w:type="pct"/>
            <w:vAlign w:val="center"/>
          </w:tcPr>
          <w:p w:rsidR="004E4F11" w:rsidRPr="00D37AE2" w:rsidRDefault="004E4F11" w:rsidP="00DD4BCF">
            <w:pPr>
              <w:rPr>
                <w:rFonts w:asciiTheme="minorHAnsi" w:hAnsiTheme="minorHAnsi" w:cs="Calibri"/>
                <w:b w:val="0"/>
                <w:bCs w:val="0"/>
                <w:color w:val="auto"/>
                <w:szCs w:val="24"/>
                <w:lang w:eastAsia="hr-HR"/>
              </w:rPr>
            </w:pPr>
          </w:p>
        </w:tc>
        <w:tc>
          <w:tcPr>
            <w:tcW w:w="658" w:type="pct"/>
            <w:vAlign w:val="center"/>
          </w:tcPr>
          <w:p w:rsidR="004E4F11" w:rsidRPr="00D37AE2" w:rsidRDefault="004E4F11"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Kontinuirana provjera znanja</w:t>
            </w:r>
          </w:p>
        </w:tc>
        <w:tc>
          <w:tcPr>
            <w:tcW w:w="265" w:type="pct"/>
            <w:vAlign w:val="center"/>
          </w:tcPr>
          <w:p w:rsidR="004E4F11" w:rsidRPr="00D37AE2" w:rsidRDefault="004E4F11" w:rsidP="00DD4BCF">
            <w:pPr>
              <w:rPr>
                <w:rFonts w:asciiTheme="minorHAnsi" w:hAnsiTheme="minorHAnsi" w:cs="Calibri"/>
                <w:b w:val="0"/>
                <w:bCs w:val="0"/>
                <w:color w:val="auto"/>
                <w:szCs w:val="24"/>
                <w:lang w:eastAsia="hr-HR"/>
              </w:rPr>
            </w:pPr>
          </w:p>
        </w:tc>
        <w:tc>
          <w:tcPr>
            <w:tcW w:w="569" w:type="pct"/>
            <w:vAlign w:val="center"/>
          </w:tcPr>
          <w:p w:rsidR="004E4F11" w:rsidRPr="00D37AE2" w:rsidRDefault="004E4F11"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Referat</w:t>
            </w:r>
          </w:p>
        </w:tc>
        <w:tc>
          <w:tcPr>
            <w:tcW w:w="359" w:type="pct"/>
            <w:vAlign w:val="center"/>
          </w:tcPr>
          <w:p w:rsidR="004E4F11" w:rsidRPr="00D37AE2" w:rsidRDefault="004E4F11" w:rsidP="00DD4BCF">
            <w:pPr>
              <w:rPr>
                <w:rFonts w:asciiTheme="minorHAnsi" w:hAnsiTheme="minorHAnsi" w:cs="Calibri"/>
                <w:b w:val="0"/>
                <w:bCs w:val="0"/>
                <w:color w:val="auto"/>
                <w:szCs w:val="24"/>
                <w:lang w:eastAsia="hr-HR"/>
              </w:rPr>
            </w:pPr>
          </w:p>
        </w:tc>
        <w:tc>
          <w:tcPr>
            <w:tcW w:w="796" w:type="pct"/>
            <w:gridSpan w:val="2"/>
            <w:vAlign w:val="center"/>
          </w:tcPr>
          <w:p w:rsidR="004E4F11" w:rsidRPr="00D37AE2" w:rsidRDefault="004E4F11"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Praktični rad</w:t>
            </w:r>
          </w:p>
        </w:tc>
        <w:tc>
          <w:tcPr>
            <w:tcW w:w="1526" w:type="pct"/>
            <w:gridSpan w:val="2"/>
            <w:vAlign w:val="center"/>
          </w:tcPr>
          <w:p w:rsidR="004E4F11" w:rsidRPr="00D37AE2" w:rsidRDefault="004E4F11"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1</w:t>
            </w:r>
          </w:p>
        </w:tc>
      </w:tr>
      <w:tr w:rsidR="004E4F11" w:rsidRPr="00D37AE2">
        <w:trPr>
          <w:trHeight w:val="432"/>
        </w:trPr>
        <w:tc>
          <w:tcPr>
            <w:tcW w:w="5000" w:type="pct"/>
            <w:gridSpan w:val="10"/>
            <w:vAlign w:val="center"/>
          </w:tcPr>
          <w:p w:rsidR="004E4F11" w:rsidRPr="00D37AE2" w:rsidRDefault="004E4F11" w:rsidP="00DD4BCF">
            <w:pPr>
              <w:numPr>
                <w:ilvl w:val="1"/>
                <w:numId w:val="130"/>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Povezivanje ishoda učenja, nastavnih metoda/aktivnosti i ocjenjivanja</w:t>
            </w:r>
          </w:p>
        </w:tc>
      </w:tr>
      <w:tr w:rsidR="004E4F11" w:rsidRPr="00D37AE2">
        <w:trPr>
          <w:trHeight w:val="432"/>
        </w:trPr>
        <w:tc>
          <w:tcPr>
            <w:tcW w:w="5000" w:type="pct"/>
            <w:gridSpan w:val="10"/>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4"/>
              <w:gridCol w:w="691"/>
              <w:gridCol w:w="1118"/>
              <w:gridCol w:w="2472"/>
              <w:gridCol w:w="1562"/>
              <w:gridCol w:w="609"/>
              <w:gridCol w:w="624"/>
            </w:tblGrid>
            <w:tr w:rsidR="004E4F11" w:rsidRPr="00D37AE2" w:rsidTr="00EC476F">
              <w:trPr>
                <w:trHeight w:val="279"/>
              </w:trPr>
              <w:tc>
                <w:tcPr>
                  <w:tcW w:w="1846" w:type="dxa"/>
                  <w:vMerge w:val="restart"/>
                  <w:tcBorders>
                    <w:top w:val="single" w:sz="4" w:space="0" w:color="auto"/>
                    <w:left w:val="single" w:sz="4" w:space="0" w:color="auto"/>
                    <w:bottom w:val="single" w:sz="4" w:space="0" w:color="auto"/>
                    <w:right w:val="single" w:sz="4" w:space="0" w:color="auto"/>
                  </w:tcBorders>
                </w:tcPr>
                <w:p w:rsidR="004E4F11" w:rsidRPr="00D37AE2" w:rsidRDefault="004E4F11"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 NASTAVNA METODA/</w:t>
                  </w:r>
                </w:p>
                <w:p w:rsidR="004E4F11" w:rsidRPr="00D37AE2" w:rsidRDefault="004E4F11"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AKTIVNOST</w:t>
                  </w:r>
                </w:p>
                <w:p w:rsidR="004E4F11" w:rsidRPr="00D37AE2" w:rsidRDefault="004E4F11" w:rsidP="00DD4BCF">
                  <w:pPr>
                    <w:rPr>
                      <w:rFonts w:ascii="Calibri" w:hAnsi="Calibri" w:cs="Calibri"/>
                      <w:b w:val="0"/>
                      <w:bCs w:val="0"/>
                      <w:color w:val="auto"/>
                      <w:szCs w:val="24"/>
                      <w:lang w:eastAsia="hr-HR"/>
                    </w:rPr>
                  </w:pPr>
                </w:p>
                <w:p w:rsidR="004E4F11" w:rsidRPr="00D37AE2" w:rsidRDefault="004E4F11" w:rsidP="00DD4BCF">
                  <w:pPr>
                    <w:rPr>
                      <w:rFonts w:ascii="Calibri" w:hAnsi="Calibri" w:cs="Calibri"/>
                      <w:b w:val="0"/>
                      <w:bCs w:val="0"/>
                      <w:color w:val="auto"/>
                      <w:szCs w:val="24"/>
                      <w:lang w:eastAsia="hr-HR"/>
                    </w:rPr>
                  </w:pPr>
                </w:p>
              </w:tc>
              <w:tc>
                <w:tcPr>
                  <w:tcW w:w="698" w:type="dxa"/>
                  <w:vMerge w:val="restart"/>
                  <w:tcBorders>
                    <w:top w:val="single" w:sz="4" w:space="0" w:color="auto"/>
                    <w:left w:val="single" w:sz="4" w:space="0" w:color="auto"/>
                    <w:bottom w:val="single" w:sz="4" w:space="0" w:color="auto"/>
                    <w:right w:val="single" w:sz="4" w:space="0" w:color="auto"/>
                  </w:tcBorders>
                </w:tcPr>
                <w:p w:rsidR="004E4F11" w:rsidRPr="00D37AE2" w:rsidRDefault="004E4F11"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ECTS</w:t>
                  </w:r>
                </w:p>
              </w:tc>
              <w:tc>
                <w:tcPr>
                  <w:tcW w:w="1153" w:type="dxa"/>
                  <w:vMerge w:val="restart"/>
                  <w:tcBorders>
                    <w:top w:val="single" w:sz="4" w:space="0" w:color="auto"/>
                    <w:left w:val="single" w:sz="4" w:space="0" w:color="auto"/>
                    <w:bottom w:val="single" w:sz="4" w:space="0" w:color="auto"/>
                    <w:right w:val="single" w:sz="4" w:space="0" w:color="auto"/>
                  </w:tcBorders>
                </w:tcPr>
                <w:p w:rsidR="004E4F11" w:rsidRPr="00D37AE2" w:rsidRDefault="004E4F11"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ISHOD UČENJA **</w:t>
                  </w:r>
                </w:p>
              </w:tc>
              <w:tc>
                <w:tcPr>
                  <w:tcW w:w="2693" w:type="dxa"/>
                  <w:vMerge w:val="restart"/>
                  <w:tcBorders>
                    <w:top w:val="single" w:sz="4" w:space="0" w:color="auto"/>
                    <w:left w:val="single" w:sz="4" w:space="0" w:color="auto"/>
                    <w:bottom w:val="single" w:sz="4" w:space="0" w:color="auto"/>
                    <w:right w:val="single" w:sz="4" w:space="0" w:color="auto"/>
                  </w:tcBorders>
                </w:tcPr>
                <w:p w:rsidR="004E4F11" w:rsidRPr="00D37AE2" w:rsidRDefault="004E4F11"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AKTIVNOST STUDENTA</w:t>
                  </w:r>
                </w:p>
              </w:tc>
              <w:tc>
                <w:tcPr>
                  <w:tcW w:w="1445" w:type="dxa"/>
                  <w:vMerge w:val="restart"/>
                  <w:tcBorders>
                    <w:top w:val="single" w:sz="4" w:space="0" w:color="auto"/>
                    <w:left w:val="single" w:sz="4" w:space="0" w:color="auto"/>
                    <w:bottom w:val="single" w:sz="4" w:space="0" w:color="auto"/>
                    <w:right w:val="single" w:sz="4" w:space="0" w:color="auto"/>
                  </w:tcBorders>
                </w:tcPr>
                <w:p w:rsidR="004E4F11" w:rsidRPr="00D37AE2" w:rsidRDefault="004E4F11"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METODA PROCJENE</w:t>
                  </w:r>
                </w:p>
              </w:tc>
              <w:tc>
                <w:tcPr>
                  <w:tcW w:w="1239" w:type="dxa"/>
                  <w:gridSpan w:val="2"/>
                  <w:tcBorders>
                    <w:top w:val="single" w:sz="4" w:space="0" w:color="auto"/>
                    <w:left w:val="single" w:sz="4" w:space="0" w:color="auto"/>
                    <w:bottom w:val="single" w:sz="4" w:space="0" w:color="auto"/>
                    <w:right w:val="single" w:sz="4" w:space="0" w:color="auto"/>
                  </w:tcBorders>
                </w:tcPr>
                <w:p w:rsidR="004E4F11" w:rsidRPr="00D37AE2" w:rsidRDefault="004E4F11"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BODOVI</w:t>
                  </w:r>
                </w:p>
              </w:tc>
            </w:tr>
            <w:tr w:rsidR="004E4F11" w:rsidRPr="00D37AE2" w:rsidTr="00EC476F">
              <w:trPr>
                <w:trHeight w:val="179"/>
              </w:trPr>
              <w:tc>
                <w:tcPr>
                  <w:tcW w:w="1846" w:type="dxa"/>
                  <w:vMerge/>
                  <w:tcBorders>
                    <w:top w:val="single" w:sz="4" w:space="0" w:color="auto"/>
                    <w:left w:val="single" w:sz="4" w:space="0" w:color="auto"/>
                    <w:bottom w:val="single" w:sz="4" w:space="0" w:color="auto"/>
                    <w:right w:val="single" w:sz="4" w:space="0" w:color="auto"/>
                  </w:tcBorders>
                  <w:shd w:val="clear" w:color="auto" w:fill="E6E6E6"/>
                </w:tcPr>
                <w:p w:rsidR="004E4F11" w:rsidRPr="00D37AE2" w:rsidRDefault="004E4F11" w:rsidP="00DD4BCF">
                  <w:pPr>
                    <w:rPr>
                      <w:rFonts w:ascii="Calibri" w:hAnsi="Calibri" w:cs="Calibri"/>
                      <w:b w:val="0"/>
                      <w:bCs w:val="0"/>
                      <w:color w:val="auto"/>
                      <w:szCs w:val="24"/>
                      <w:lang w:eastAsia="hr-HR"/>
                    </w:rPr>
                  </w:pPr>
                </w:p>
              </w:tc>
              <w:tc>
                <w:tcPr>
                  <w:tcW w:w="698" w:type="dxa"/>
                  <w:vMerge/>
                  <w:tcBorders>
                    <w:top w:val="single" w:sz="4" w:space="0" w:color="auto"/>
                    <w:left w:val="single" w:sz="4" w:space="0" w:color="auto"/>
                    <w:bottom w:val="single" w:sz="4" w:space="0" w:color="auto"/>
                    <w:right w:val="single" w:sz="4" w:space="0" w:color="auto"/>
                  </w:tcBorders>
                  <w:shd w:val="clear" w:color="auto" w:fill="E6E6E6"/>
                </w:tcPr>
                <w:p w:rsidR="004E4F11" w:rsidRPr="00D37AE2" w:rsidRDefault="004E4F11" w:rsidP="00DD4BCF">
                  <w:pPr>
                    <w:rPr>
                      <w:rFonts w:ascii="Calibri" w:hAnsi="Calibri" w:cs="Calibri"/>
                      <w:b w:val="0"/>
                      <w:bCs w:val="0"/>
                      <w:color w:val="auto"/>
                      <w:szCs w:val="24"/>
                      <w:lang w:eastAsia="hr-HR"/>
                    </w:rPr>
                  </w:pPr>
                </w:p>
              </w:tc>
              <w:tc>
                <w:tcPr>
                  <w:tcW w:w="1153" w:type="dxa"/>
                  <w:vMerge/>
                  <w:tcBorders>
                    <w:top w:val="single" w:sz="4" w:space="0" w:color="auto"/>
                    <w:left w:val="single" w:sz="4" w:space="0" w:color="auto"/>
                    <w:bottom w:val="single" w:sz="4" w:space="0" w:color="auto"/>
                    <w:right w:val="single" w:sz="4" w:space="0" w:color="auto"/>
                  </w:tcBorders>
                  <w:shd w:val="clear" w:color="auto" w:fill="E6E6E6"/>
                </w:tcPr>
                <w:p w:rsidR="004E4F11" w:rsidRPr="00D37AE2" w:rsidRDefault="004E4F11" w:rsidP="00DD4BCF">
                  <w:pPr>
                    <w:rPr>
                      <w:rFonts w:ascii="Calibri" w:hAnsi="Calibri" w:cs="Calibri"/>
                      <w:b w:val="0"/>
                      <w:bCs w:val="0"/>
                      <w:color w:val="auto"/>
                      <w:szCs w:val="24"/>
                      <w:lang w:eastAsia="hr-HR"/>
                    </w:rPr>
                  </w:pPr>
                </w:p>
              </w:tc>
              <w:tc>
                <w:tcPr>
                  <w:tcW w:w="2693" w:type="dxa"/>
                  <w:vMerge/>
                  <w:tcBorders>
                    <w:top w:val="single" w:sz="4" w:space="0" w:color="auto"/>
                    <w:left w:val="single" w:sz="4" w:space="0" w:color="auto"/>
                    <w:bottom w:val="single" w:sz="4" w:space="0" w:color="auto"/>
                    <w:right w:val="single" w:sz="4" w:space="0" w:color="auto"/>
                  </w:tcBorders>
                  <w:shd w:val="clear" w:color="auto" w:fill="E6E6E6"/>
                </w:tcPr>
                <w:p w:rsidR="004E4F11" w:rsidRPr="00D37AE2" w:rsidRDefault="004E4F11" w:rsidP="00DD4BCF">
                  <w:pPr>
                    <w:rPr>
                      <w:rFonts w:ascii="Calibri" w:hAnsi="Calibri" w:cs="Calibri"/>
                      <w:b w:val="0"/>
                      <w:bCs w:val="0"/>
                      <w:color w:val="auto"/>
                      <w:szCs w:val="24"/>
                      <w:lang w:eastAsia="hr-HR"/>
                    </w:rPr>
                  </w:pPr>
                </w:p>
              </w:tc>
              <w:tc>
                <w:tcPr>
                  <w:tcW w:w="1445" w:type="dxa"/>
                  <w:vMerge/>
                  <w:tcBorders>
                    <w:top w:val="single" w:sz="4" w:space="0" w:color="auto"/>
                    <w:left w:val="single" w:sz="4" w:space="0" w:color="auto"/>
                    <w:bottom w:val="single" w:sz="4" w:space="0" w:color="auto"/>
                    <w:right w:val="single" w:sz="4" w:space="0" w:color="auto"/>
                  </w:tcBorders>
                  <w:shd w:val="clear" w:color="auto" w:fill="E6E6E6"/>
                </w:tcPr>
                <w:p w:rsidR="004E4F11" w:rsidRPr="00D37AE2" w:rsidRDefault="004E4F11" w:rsidP="00DD4BCF">
                  <w:pPr>
                    <w:rPr>
                      <w:rFonts w:ascii="Calibri" w:hAnsi="Calibri" w:cs="Calibri"/>
                      <w:b w:val="0"/>
                      <w:bCs w:val="0"/>
                      <w:color w:val="auto"/>
                      <w:szCs w:val="24"/>
                      <w:lang w:eastAsia="hr-HR"/>
                    </w:rPr>
                  </w:pPr>
                </w:p>
              </w:tc>
              <w:tc>
                <w:tcPr>
                  <w:tcW w:w="610" w:type="dxa"/>
                  <w:tcBorders>
                    <w:top w:val="single" w:sz="4" w:space="0" w:color="auto"/>
                    <w:left w:val="single" w:sz="4" w:space="0" w:color="auto"/>
                    <w:bottom w:val="single" w:sz="4" w:space="0" w:color="auto"/>
                    <w:right w:val="single" w:sz="4" w:space="0" w:color="auto"/>
                  </w:tcBorders>
                </w:tcPr>
                <w:p w:rsidR="004E4F11" w:rsidRPr="00D37AE2" w:rsidRDefault="004E4F11"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min</w:t>
                  </w:r>
                </w:p>
              </w:tc>
              <w:tc>
                <w:tcPr>
                  <w:tcW w:w="629" w:type="dxa"/>
                  <w:tcBorders>
                    <w:top w:val="single" w:sz="4" w:space="0" w:color="auto"/>
                    <w:left w:val="single" w:sz="4" w:space="0" w:color="auto"/>
                    <w:bottom w:val="single" w:sz="4" w:space="0" w:color="auto"/>
                    <w:right w:val="single" w:sz="4" w:space="0" w:color="auto"/>
                  </w:tcBorders>
                </w:tcPr>
                <w:p w:rsidR="004E4F11" w:rsidRPr="00D37AE2" w:rsidRDefault="004E4F11"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max</w:t>
                  </w:r>
                </w:p>
              </w:tc>
            </w:tr>
            <w:tr w:rsidR="004E4F11" w:rsidRPr="00D37AE2" w:rsidTr="00EC476F">
              <w:tc>
                <w:tcPr>
                  <w:tcW w:w="1846" w:type="dxa"/>
                  <w:tcBorders>
                    <w:top w:val="single" w:sz="4" w:space="0" w:color="auto"/>
                    <w:left w:val="single" w:sz="4" w:space="0" w:color="auto"/>
                    <w:bottom w:val="single" w:sz="4" w:space="0" w:color="auto"/>
                    <w:right w:val="single" w:sz="4" w:space="0" w:color="auto"/>
                  </w:tcBorders>
                </w:tcPr>
                <w:p w:rsidR="004E4F11" w:rsidRPr="00D37AE2" w:rsidRDefault="004E4F11"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Pohađanje nastave</w:t>
                  </w:r>
                </w:p>
              </w:tc>
              <w:tc>
                <w:tcPr>
                  <w:tcW w:w="698" w:type="dxa"/>
                  <w:tcBorders>
                    <w:top w:val="single" w:sz="4" w:space="0" w:color="auto"/>
                    <w:left w:val="single" w:sz="4" w:space="0" w:color="auto"/>
                    <w:bottom w:val="single" w:sz="4" w:space="0" w:color="auto"/>
                    <w:right w:val="single" w:sz="4" w:space="0" w:color="auto"/>
                  </w:tcBorders>
                </w:tcPr>
                <w:p w:rsidR="004E4F11" w:rsidRPr="00D37AE2" w:rsidRDefault="004E4F11"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0.5</w:t>
                  </w:r>
                </w:p>
              </w:tc>
              <w:tc>
                <w:tcPr>
                  <w:tcW w:w="1153" w:type="dxa"/>
                  <w:tcBorders>
                    <w:top w:val="single" w:sz="4" w:space="0" w:color="auto"/>
                    <w:left w:val="single" w:sz="4" w:space="0" w:color="auto"/>
                    <w:bottom w:val="single" w:sz="4" w:space="0" w:color="auto"/>
                    <w:right w:val="single" w:sz="4" w:space="0" w:color="auto"/>
                  </w:tcBorders>
                </w:tcPr>
                <w:p w:rsidR="004E4F11" w:rsidRPr="00D37AE2" w:rsidRDefault="004E4F11"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1-2</w:t>
                  </w:r>
                </w:p>
              </w:tc>
              <w:tc>
                <w:tcPr>
                  <w:tcW w:w="2693" w:type="dxa"/>
                  <w:tcBorders>
                    <w:top w:val="single" w:sz="4" w:space="0" w:color="auto"/>
                    <w:left w:val="single" w:sz="4" w:space="0" w:color="auto"/>
                    <w:bottom w:val="single" w:sz="4" w:space="0" w:color="auto"/>
                    <w:right w:val="single" w:sz="4" w:space="0" w:color="auto"/>
                  </w:tcBorders>
                </w:tcPr>
                <w:p w:rsidR="004E4F11" w:rsidRPr="00D37AE2" w:rsidRDefault="004E4F11"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Analizirati sadržaje iz područja dizajna</w:t>
                  </w:r>
                </w:p>
              </w:tc>
              <w:tc>
                <w:tcPr>
                  <w:tcW w:w="1445" w:type="dxa"/>
                  <w:tcBorders>
                    <w:top w:val="single" w:sz="4" w:space="0" w:color="auto"/>
                    <w:left w:val="single" w:sz="4" w:space="0" w:color="auto"/>
                    <w:bottom w:val="single" w:sz="4" w:space="0" w:color="auto"/>
                    <w:right w:val="single" w:sz="4" w:space="0" w:color="auto"/>
                  </w:tcBorders>
                </w:tcPr>
                <w:p w:rsidR="004E4F11" w:rsidRPr="00D37AE2" w:rsidRDefault="004E4F11"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Izvedba zadatka</w:t>
                  </w:r>
                </w:p>
              </w:tc>
              <w:tc>
                <w:tcPr>
                  <w:tcW w:w="610" w:type="dxa"/>
                  <w:tcBorders>
                    <w:top w:val="single" w:sz="4" w:space="0" w:color="auto"/>
                    <w:left w:val="single" w:sz="4" w:space="0" w:color="auto"/>
                    <w:bottom w:val="single" w:sz="4" w:space="0" w:color="auto"/>
                    <w:right w:val="single" w:sz="4" w:space="0" w:color="auto"/>
                  </w:tcBorders>
                </w:tcPr>
                <w:p w:rsidR="004E4F11" w:rsidRPr="00D37AE2" w:rsidRDefault="004E4F11"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12,5</w:t>
                  </w:r>
                </w:p>
              </w:tc>
              <w:tc>
                <w:tcPr>
                  <w:tcW w:w="629" w:type="dxa"/>
                  <w:tcBorders>
                    <w:top w:val="single" w:sz="4" w:space="0" w:color="auto"/>
                    <w:left w:val="single" w:sz="4" w:space="0" w:color="auto"/>
                    <w:bottom w:val="single" w:sz="4" w:space="0" w:color="auto"/>
                    <w:right w:val="single" w:sz="4" w:space="0" w:color="auto"/>
                  </w:tcBorders>
                </w:tcPr>
                <w:p w:rsidR="004E4F11" w:rsidRPr="00D37AE2" w:rsidRDefault="004E4F11"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25</w:t>
                  </w:r>
                </w:p>
              </w:tc>
            </w:tr>
            <w:tr w:rsidR="004E4F11" w:rsidRPr="00D37AE2" w:rsidTr="00EC476F">
              <w:tc>
                <w:tcPr>
                  <w:tcW w:w="1846" w:type="dxa"/>
                  <w:tcBorders>
                    <w:top w:val="single" w:sz="4" w:space="0" w:color="auto"/>
                    <w:left w:val="single" w:sz="4" w:space="0" w:color="auto"/>
                    <w:bottom w:val="single" w:sz="4" w:space="0" w:color="auto"/>
                    <w:right w:val="single" w:sz="4" w:space="0" w:color="auto"/>
                  </w:tcBorders>
                </w:tcPr>
                <w:p w:rsidR="004E4F11" w:rsidRPr="00D37AE2" w:rsidRDefault="004E4F11"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Aktivnost u nastavi</w:t>
                  </w:r>
                </w:p>
              </w:tc>
              <w:tc>
                <w:tcPr>
                  <w:tcW w:w="698" w:type="dxa"/>
                  <w:tcBorders>
                    <w:top w:val="single" w:sz="4" w:space="0" w:color="auto"/>
                    <w:left w:val="single" w:sz="4" w:space="0" w:color="auto"/>
                    <w:bottom w:val="single" w:sz="4" w:space="0" w:color="auto"/>
                    <w:right w:val="single" w:sz="4" w:space="0" w:color="auto"/>
                  </w:tcBorders>
                </w:tcPr>
                <w:p w:rsidR="004E4F11" w:rsidRPr="00D37AE2" w:rsidRDefault="004E4F11"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0,5</w:t>
                  </w:r>
                </w:p>
              </w:tc>
              <w:tc>
                <w:tcPr>
                  <w:tcW w:w="1153" w:type="dxa"/>
                  <w:tcBorders>
                    <w:top w:val="single" w:sz="4" w:space="0" w:color="auto"/>
                    <w:left w:val="single" w:sz="4" w:space="0" w:color="auto"/>
                    <w:bottom w:val="single" w:sz="4" w:space="0" w:color="auto"/>
                    <w:right w:val="single" w:sz="4" w:space="0" w:color="auto"/>
                  </w:tcBorders>
                </w:tcPr>
                <w:p w:rsidR="004E4F11" w:rsidRPr="00D37AE2" w:rsidRDefault="004E4F11"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1-2</w:t>
                  </w:r>
                </w:p>
              </w:tc>
              <w:tc>
                <w:tcPr>
                  <w:tcW w:w="2693" w:type="dxa"/>
                  <w:tcBorders>
                    <w:top w:val="single" w:sz="4" w:space="0" w:color="auto"/>
                    <w:left w:val="single" w:sz="4" w:space="0" w:color="auto"/>
                    <w:bottom w:val="single" w:sz="4" w:space="0" w:color="auto"/>
                    <w:right w:val="single" w:sz="4" w:space="0" w:color="auto"/>
                  </w:tcBorders>
                </w:tcPr>
                <w:p w:rsidR="004E4F11" w:rsidRPr="00D37AE2" w:rsidRDefault="004E4F11"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 xml:space="preserve">Istraživati zadano </w:t>
                  </w:r>
                  <w:r w:rsidR="00311C1C" w:rsidRPr="00D37AE2">
                    <w:rPr>
                      <w:rFonts w:ascii="Calibri" w:hAnsi="Calibri" w:cs="Calibri"/>
                      <w:b w:val="0"/>
                      <w:bCs w:val="0"/>
                      <w:color w:val="auto"/>
                      <w:szCs w:val="24"/>
                      <w:lang w:eastAsia="hr-HR"/>
                    </w:rPr>
                    <w:t>područje</w:t>
                  </w:r>
                  <w:r w:rsidRPr="00D37AE2">
                    <w:rPr>
                      <w:rFonts w:ascii="Calibri" w:hAnsi="Calibri" w:cs="Calibri"/>
                      <w:b w:val="0"/>
                      <w:bCs w:val="0"/>
                      <w:color w:val="auto"/>
                      <w:szCs w:val="24"/>
                      <w:lang w:eastAsia="hr-HR"/>
                    </w:rPr>
                    <w:t xml:space="preserve"> dizajna</w:t>
                  </w:r>
                </w:p>
              </w:tc>
              <w:tc>
                <w:tcPr>
                  <w:tcW w:w="1445" w:type="dxa"/>
                  <w:tcBorders>
                    <w:top w:val="single" w:sz="4" w:space="0" w:color="auto"/>
                    <w:left w:val="single" w:sz="4" w:space="0" w:color="auto"/>
                    <w:bottom w:val="single" w:sz="4" w:space="0" w:color="auto"/>
                    <w:right w:val="single" w:sz="4" w:space="0" w:color="auto"/>
                  </w:tcBorders>
                </w:tcPr>
                <w:p w:rsidR="004E4F11" w:rsidRPr="00D37AE2" w:rsidRDefault="004E4F11"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Provjera sistematičnosti</w:t>
                  </w:r>
                </w:p>
              </w:tc>
              <w:tc>
                <w:tcPr>
                  <w:tcW w:w="610" w:type="dxa"/>
                  <w:tcBorders>
                    <w:top w:val="single" w:sz="4" w:space="0" w:color="auto"/>
                    <w:left w:val="single" w:sz="4" w:space="0" w:color="auto"/>
                    <w:bottom w:val="single" w:sz="4" w:space="0" w:color="auto"/>
                    <w:right w:val="single" w:sz="4" w:space="0" w:color="auto"/>
                  </w:tcBorders>
                </w:tcPr>
                <w:p w:rsidR="004E4F11" w:rsidRPr="00D37AE2" w:rsidRDefault="004E4F11"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12,5</w:t>
                  </w:r>
                </w:p>
              </w:tc>
              <w:tc>
                <w:tcPr>
                  <w:tcW w:w="629" w:type="dxa"/>
                  <w:tcBorders>
                    <w:top w:val="single" w:sz="4" w:space="0" w:color="auto"/>
                    <w:left w:val="single" w:sz="4" w:space="0" w:color="auto"/>
                    <w:bottom w:val="single" w:sz="4" w:space="0" w:color="auto"/>
                    <w:right w:val="single" w:sz="4" w:space="0" w:color="auto"/>
                  </w:tcBorders>
                </w:tcPr>
                <w:p w:rsidR="004E4F11" w:rsidRPr="00D37AE2" w:rsidRDefault="004E4F11"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25</w:t>
                  </w:r>
                </w:p>
              </w:tc>
            </w:tr>
            <w:tr w:rsidR="004E4F11" w:rsidRPr="00D37AE2" w:rsidTr="00EC476F">
              <w:tc>
                <w:tcPr>
                  <w:tcW w:w="1846" w:type="dxa"/>
                  <w:tcBorders>
                    <w:top w:val="single" w:sz="4" w:space="0" w:color="auto"/>
                    <w:left w:val="single" w:sz="4" w:space="0" w:color="auto"/>
                    <w:bottom w:val="single" w:sz="4" w:space="0" w:color="auto"/>
                    <w:right w:val="single" w:sz="4" w:space="0" w:color="auto"/>
                  </w:tcBorders>
                </w:tcPr>
                <w:p w:rsidR="004E4F11" w:rsidRPr="00D37AE2" w:rsidRDefault="004E4F11"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Praktični rad</w:t>
                  </w:r>
                </w:p>
              </w:tc>
              <w:tc>
                <w:tcPr>
                  <w:tcW w:w="698" w:type="dxa"/>
                  <w:tcBorders>
                    <w:top w:val="single" w:sz="4" w:space="0" w:color="auto"/>
                    <w:left w:val="single" w:sz="4" w:space="0" w:color="auto"/>
                    <w:bottom w:val="single" w:sz="4" w:space="0" w:color="auto"/>
                    <w:right w:val="single" w:sz="4" w:space="0" w:color="auto"/>
                  </w:tcBorders>
                </w:tcPr>
                <w:p w:rsidR="004E4F11" w:rsidRPr="00D37AE2" w:rsidRDefault="004E4F11"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1</w:t>
                  </w:r>
                </w:p>
              </w:tc>
              <w:tc>
                <w:tcPr>
                  <w:tcW w:w="1153" w:type="dxa"/>
                  <w:tcBorders>
                    <w:top w:val="single" w:sz="4" w:space="0" w:color="auto"/>
                    <w:left w:val="single" w:sz="4" w:space="0" w:color="auto"/>
                    <w:bottom w:val="single" w:sz="4" w:space="0" w:color="auto"/>
                    <w:right w:val="single" w:sz="4" w:space="0" w:color="auto"/>
                  </w:tcBorders>
                </w:tcPr>
                <w:p w:rsidR="004E4F11" w:rsidRPr="00D37AE2" w:rsidRDefault="004E4F11"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1-2</w:t>
                  </w:r>
                </w:p>
              </w:tc>
              <w:tc>
                <w:tcPr>
                  <w:tcW w:w="2693" w:type="dxa"/>
                  <w:tcBorders>
                    <w:top w:val="single" w:sz="4" w:space="0" w:color="auto"/>
                    <w:left w:val="single" w:sz="4" w:space="0" w:color="auto"/>
                    <w:bottom w:val="single" w:sz="4" w:space="0" w:color="auto"/>
                    <w:right w:val="single" w:sz="4" w:space="0" w:color="auto"/>
                  </w:tcBorders>
                </w:tcPr>
                <w:p w:rsidR="004E4F11" w:rsidRPr="00D37AE2" w:rsidRDefault="004E4F11"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Kreirati zadatak iz područja dizajna</w:t>
                  </w:r>
                </w:p>
              </w:tc>
              <w:tc>
                <w:tcPr>
                  <w:tcW w:w="1445" w:type="dxa"/>
                  <w:tcBorders>
                    <w:top w:val="single" w:sz="4" w:space="0" w:color="auto"/>
                    <w:left w:val="single" w:sz="4" w:space="0" w:color="auto"/>
                    <w:bottom w:val="single" w:sz="4" w:space="0" w:color="auto"/>
                    <w:right w:val="single" w:sz="4" w:space="0" w:color="auto"/>
                  </w:tcBorders>
                </w:tcPr>
                <w:p w:rsidR="004E4F11" w:rsidRPr="00D37AE2" w:rsidRDefault="004E4F11"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Prezentacija</w:t>
                  </w:r>
                </w:p>
              </w:tc>
              <w:tc>
                <w:tcPr>
                  <w:tcW w:w="610" w:type="dxa"/>
                  <w:tcBorders>
                    <w:top w:val="single" w:sz="4" w:space="0" w:color="auto"/>
                    <w:left w:val="single" w:sz="4" w:space="0" w:color="auto"/>
                    <w:bottom w:val="single" w:sz="4" w:space="0" w:color="auto"/>
                    <w:right w:val="single" w:sz="4" w:space="0" w:color="auto"/>
                  </w:tcBorders>
                </w:tcPr>
                <w:p w:rsidR="004E4F11" w:rsidRPr="00D37AE2" w:rsidRDefault="004E4F11"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25</w:t>
                  </w:r>
                </w:p>
              </w:tc>
              <w:tc>
                <w:tcPr>
                  <w:tcW w:w="629" w:type="dxa"/>
                  <w:tcBorders>
                    <w:top w:val="single" w:sz="4" w:space="0" w:color="auto"/>
                    <w:left w:val="single" w:sz="4" w:space="0" w:color="auto"/>
                    <w:bottom w:val="single" w:sz="4" w:space="0" w:color="auto"/>
                    <w:right w:val="single" w:sz="4" w:space="0" w:color="auto"/>
                  </w:tcBorders>
                </w:tcPr>
                <w:p w:rsidR="004E4F11" w:rsidRPr="00D37AE2" w:rsidRDefault="004E4F11"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50</w:t>
                  </w:r>
                </w:p>
              </w:tc>
            </w:tr>
            <w:tr w:rsidR="004E4F11" w:rsidRPr="00D37AE2" w:rsidTr="00EC476F">
              <w:tc>
                <w:tcPr>
                  <w:tcW w:w="1846" w:type="dxa"/>
                  <w:tcBorders>
                    <w:top w:val="single" w:sz="4" w:space="0" w:color="auto"/>
                    <w:left w:val="single" w:sz="4" w:space="0" w:color="auto"/>
                    <w:bottom w:val="single" w:sz="4" w:space="0" w:color="auto"/>
                    <w:right w:val="single" w:sz="4" w:space="0" w:color="auto"/>
                  </w:tcBorders>
                </w:tcPr>
                <w:p w:rsidR="004E4F11" w:rsidRPr="00D37AE2" w:rsidRDefault="004E4F11"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Ukupno</w:t>
                  </w:r>
                </w:p>
              </w:tc>
              <w:tc>
                <w:tcPr>
                  <w:tcW w:w="698" w:type="dxa"/>
                  <w:tcBorders>
                    <w:top w:val="single" w:sz="4" w:space="0" w:color="auto"/>
                    <w:left w:val="single" w:sz="4" w:space="0" w:color="auto"/>
                    <w:bottom w:val="single" w:sz="4" w:space="0" w:color="auto"/>
                    <w:right w:val="single" w:sz="4" w:space="0" w:color="auto"/>
                  </w:tcBorders>
                </w:tcPr>
                <w:p w:rsidR="004E4F11" w:rsidRPr="00D37AE2" w:rsidRDefault="004E4F11"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2</w:t>
                  </w:r>
                </w:p>
              </w:tc>
              <w:tc>
                <w:tcPr>
                  <w:tcW w:w="1153" w:type="dxa"/>
                  <w:tcBorders>
                    <w:top w:val="single" w:sz="4" w:space="0" w:color="auto"/>
                    <w:left w:val="single" w:sz="4" w:space="0" w:color="auto"/>
                    <w:bottom w:val="single" w:sz="4" w:space="0" w:color="auto"/>
                    <w:right w:val="single" w:sz="4" w:space="0" w:color="auto"/>
                  </w:tcBorders>
                </w:tcPr>
                <w:p w:rsidR="004E4F11" w:rsidRPr="00D37AE2" w:rsidRDefault="004E4F11" w:rsidP="00DD4BCF">
                  <w:pPr>
                    <w:rPr>
                      <w:rFonts w:ascii="Calibri" w:hAnsi="Calibri" w:cs="Calibri"/>
                      <w:b w:val="0"/>
                      <w:bCs w:val="0"/>
                      <w:color w:val="auto"/>
                      <w:szCs w:val="24"/>
                      <w:lang w:eastAsia="hr-HR"/>
                    </w:rPr>
                  </w:pPr>
                </w:p>
              </w:tc>
              <w:tc>
                <w:tcPr>
                  <w:tcW w:w="2693" w:type="dxa"/>
                  <w:tcBorders>
                    <w:top w:val="single" w:sz="4" w:space="0" w:color="auto"/>
                    <w:left w:val="single" w:sz="4" w:space="0" w:color="auto"/>
                    <w:bottom w:val="single" w:sz="4" w:space="0" w:color="auto"/>
                    <w:right w:val="single" w:sz="4" w:space="0" w:color="auto"/>
                  </w:tcBorders>
                </w:tcPr>
                <w:p w:rsidR="004E4F11" w:rsidRPr="00D37AE2" w:rsidRDefault="004E4F11" w:rsidP="00DD4BCF">
                  <w:pPr>
                    <w:rPr>
                      <w:rFonts w:ascii="Calibri" w:hAnsi="Calibri" w:cs="Calibri"/>
                      <w:b w:val="0"/>
                      <w:bCs w:val="0"/>
                      <w:color w:val="auto"/>
                      <w:szCs w:val="24"/>
                      <w:lang w:eastAsia="hr-HR"/>
                    </w:rPr>
                  </w:pPr>
                </w:p>
              </w:tc>
              <w:tc>
                <w:tcPr>
                  <w:tcW w:w="1445" w:type="dxa"/>
                  <w:tcBorders>
                    <w:top w:val="single" w:sz="4" w:space="0" w:color="auto"/>
                    <w:left w:val="single" w:sz="4" w:space="0" w:color="auto"/>
                    <w:bottom w:val="single" w:sz="4" w:space="0" w:color="auto"/>
                    <w:right w:val="single" w:sz="4" w:space="0" w:color="auto"/>
                  </w:tcBorders>
                </w:tcPr>
                <w:p w:rsidR="004E4F11" w:rsidRPr="00D37AE2" w:rsidRDefault="004E4F11" w:rsidP="00DD4BCF">
                  <w:pPr>
                    <w:rPr>
                      <w:rFonts w:ascii="Calibri" w:hAnsi="Calibri" w:cs="Calibri"/>
                      <w:b w:val="0"/>
                      <w:bCs w:val="0"/>
                      <w:color w:val="auto"/>
                      <w:szCs w:val="24"/>
                      <w:lang w:eastAsia="hr-HR"/>
                    </w:rPr>
                  </w:pPr>
                </w:p>
              </w:tc>
              <w:tc>
                <w:tcPr>
                  <w:tcW w:w="610" w:type="dxa"/>
                  <w:tcBorders>
                    <w:top w:val="single" w:sz="4" w:space="0" w:color="auto"/>
                    <w:left w:val="single" w:sz="4" w:space="0" w:color="auto"/>
                    <w:bottom w:val="single" w:sz="4" w:space="0" w:color="auto"/>
                    <w:right w:val="single" w:sz="4" w:space="0" w:color="auto"/>
                  </w:tcBorders>
                </w:tcPr>
                <w:p w:rsidR="004E4F11" w:rsidRPr="00D37AE2" w:rsidRDefault="004E4F11"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50</w:t>
                  </w:r>
                </w:p>
              </w:tc>
              <w:tc>
                <w:tcPr>
                  <w:tcW w:w="629" w:type="dxa"/>
                  <w:tcBorders>
                    <w:top w:val="single" w:sz="4" w:space="0" w:color="auto"/>
                    <w:left w:val="single" w:sz="4" w:space="0" w:color="auto"/>
                    <w:bottom w:val="single" w:sz="4" w:space="0" w:color="auto"/>
                    <w:right w:val="single" w:sz="4" w:space="0" w:color="auto"/>
                  </w:tcBorders>
                </w:tcPr>
                <w:p w:rsidR="004E4F11" w:rsidRPr="00D37AE2" w:rsidRDefault="004E4F11"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100</w:t>
                  </w:r>
                </w:p>
              </w:tc>
            </w:tr>
          </w:tbl>
          <w:p w:rsidR="004E4F11" w:rsidRPr="00D37AE2" w:rsidRDefault="004E4F11" w:rsidP="00DD4BCF">
            <w:pPr>
              <w:rPr>
                <w:rFonts w:asciiTheme="minorHAnsi" w:hAnsiTheme="minorHAnsi" w:cs="Calibri"/>
                <w:b w:val="0"/>
                <w:bCs w:val="0"/>
                <w:color w:val="auto"/>
                <w:szCs w:val="24"/>
                <w:lang w:eastAsia="hr-HR"/>
              </w:rPr>
            </w:pPr>
          </w:p>
        </w:tc>
      </w:tr>
      <w:tr w:rsidR="004E4F11" w:rsidRPr="00D37AE2">
        <w:trPr>
          <w:trHeight w:val="432"/>
        </w:trPr>
        <w:tc>
          <w:tcPr>
            <w:tcW w:w="5000" w:type="pct"/>
            <w:gridSpan w:val="10"/>
            <w:vAlign w:val="center"/>
          </w:tcPr>
          <w:p w:rsidR="004E4F11" w:rsidRPr="00D37AE2" w:rsidRDefault="004E4F11" w:rsidP="00DD4BCF">
            <w:pPr>
              <w:numPr>
                <w:ilvl w:val="1"/>
                <w:numId w:val="130"/>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lastRenderedPageBreak/>
              <w:t>Obvezatna literatura (u trenutku prijave prijedloga studijskog programa)</w:t>
            </w:r>
          </w:p>
        </w:tc>
      </w:tr>
      <w:tr w:rsidR="004E4F11" w:rsidRPr="00D37AE2">
        <w:trPr>
          <w:trHeight w:val="432"/>
        </w:trPr>
        <w:tc>
          <w:tcPr>
            <w:tcW w:w="5000" w:type="pct"/>
            <w:gridSpan w:val="10"/>
            <w:vAlign w:val="center"/>
          </w:tcPr>
          <w:p w:rsidR="004E4F11" w:rsidRPr="00D37AE2" w:rsidRDefault="004E4F11"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M. Rickards, Uspon i pad plakata, Borba, Beograd 1971.</w:t>
            </w:r>
          </w:p>
          <w:p w:rsidR="004E4F11" w:rsidRPr="00D37AE2" w:rsidRDefault="004E4F11"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A. Flaker, Ruska avangarda, SNL – Globus, Zagreb, 1984.</w:t>
            </w:r>
          </w:p>
          <w:p w:rsidR="004E4F11" w:rsidRPr="00D37AE2" w:rsidRDefault="004E4F11"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rPr>
              <w:t>I. Orosz; M. Sylvestrova; G. Stokes, Art As Activist: Revolutionary Poster from Central and Eastern Europe, Universe</w:t>
            </w:r>
          </w:p>
          <w:p w:rsidR="004E4F11" w:rsidRPr="00D37AE2" w:rsidRDefault="004E4F11"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rPr>
              <w:t>Pub, 1992.</w:t>
            </w:r>
          </w:p>
        </w:tc>
      </w:tr>
      <w:tr w:rsidR="004E4F11" w:rsidRPr="00D37AE2">
        <w:trPr>
          <w:trHeight w:val="432"/>
        </w:trPr>
        <w:tc>
          <w:tcPr>
            <w:tcW w:w="5000" w:type="pct"/>
            <w:gridSpan w:val="10"/>
            <w:vAlign w:val="center"/>
          </w:tcPr>
          <w:p w:rsidR="004E4F11" w:rsidRPr="00D37AE2" w:rsidRDefault="004E4F11" w:rsidP="00DD4BCF">
            <w:pPr>
              <w:numPr>
                <w:ilvl w:val="1"/>
                <w:numId w:val="130"/>
              </w:numPr>
              <w:tabs>
                <w:tab w:val="left" w:pos="792"/>
              </w:tabs>
              <w:rPr>
                <w:rFonts w:asciiTheme="minorHAnsi" w:hAnsiTheme="minorHAnsi" w:cs="Calibri"/>
                <w:bCs w:val="0"/>
                <w:color w:val="auto"/>
                <w:szCs w:val="24"/>
                <w:lang w:val="de-DE" w:eastAsia="hr-HR"/>
              </w:rPr>
            </w:pPr>
            <w:r w:rsidRPr="00D37AE2">
              <w:rPr>
                <w:rFonts w:asciiTheme="minorHAnsi" w:hAnsiTheme="minorHAnsi" w:cs="Calibri"/>
                <w:bCs w:val="0"/>
                <w:color w:val="auto"/>
                <w:szCs w:val="24"/>
                <w:lang w:val="de-DE" w:eastAsia="hr-HR"/>
              </w:rPr>
              <w:t>Dopunska literatura (u trenutku prijave prijedloga studijskog programa)</w:t>
            </w:r>
          </w:p>
        </w:tc>
      </w:tr>
      <w:tr w:rsidR="004E4F11" w:rsidRPr="00D37AE2">
        <w:trPr>
          <w:trHeight w:val="432"/>
        </w:trPr>
        <w:tc>
          <w:tcPr>
            <w:tcW w:w="5000" w:type="pct"/>
            <w:gridSpan w:val="10"/>
            <w:vAlign w:val="center"/>
          </w:tcPr>
          <w:p w:rsidR="004E4F11" w:rsidRPr="00D37AE2" w:rsidRDefault="004E4F11"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C. V. de Jong, The Poster: 1000 Posters from Toulouse-Lautrec to Sagmeister, Abrams, 2010.</w:t>
            </w:r>
          </w:p>
          <w:p w:rsidR="004E4F11" w:rsidRPr="00D37AE2" w:rsidRDefault="004E4F11"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S. Pack, Film Posters of the Russian Avant-Garde, Taschen, 1995.</w:t>
            </w:r>
          </w:p>
          <w:p w:rsidR="004E4F11" w:rsidRPr="00D37AE2" w:rsidRDefault="004E4F11"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rPr>
              <w:t>Graphis/monografije prema potrebi nastave</w:t>
            </w:r>
          </w:p>
        </w:tc>
      </w:tr>
      <w:tr w:rsidR="004E4F11" w:rsidRPr="00D37AE2">
        <w:trPr>
          <w:trHeight w:val="432"/>
        </w:trPr>
        <w:tc>
          <w:tcPr>
            <w:tcW w:w="5000" w:type="pct"/>
            <w:gridSpan w:val="10"/>
            <w:vAlign w:val="center"/>
          </w:tcPr>
          <w:p w:rsidR="004E4F11" w:rsidRPr="00D37AE2" w:rsidRDefault="004E4F11" w:rsidP="00DD4BCF">
            <w:pPr>
              <w:numPr>
                <w:ilvl w:val="1"/>
                <w:numId w:val="130"/>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Načini praćenja kvalitete koji osiguravaju stjecanje izlaznih znanja, vještina i kompetencija</w:t>
            </w:r>
          </w:p>
        </w:tc>
      </w:tr>
      <w:tr w:rsidR="004E4F11" w:rsidRPr="00D37AE2">
        <w:trPr>
          <w:trHeight w:val="432"/>
        </w:trPr>
        <w:tc>
          <w:tcPr>
            <w:tcW w:w="5000" w:type="pct"/>
            <w:gridSpan w:val="10"/>
            <w:vAlign w:val="center"/>
          </w:tcPr>
          <w:p w:rsidR="004E4F11" w:rsidRPr="00D37AE2" w:rsidRDefault="004E4F11" w:rsidP="00DD4BCF">
            <w:pPr>
              <w:numPr>
                <w:ilvl w:val="0"/>
                <w:numId w:val="3"/>
              </w:num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Provedba jedinstvene sveučilišne ankete među studentima za ocjenjivanje nastavnika koju utvrđuje Senat Sveučilišta</w:t>
            </w:r>
          </w:p>
          <w:p w:rsidR="004E4F11" w:rsidRPr="00D37AE2" w:rsidRDefault="004E4F11" w:rsidP="00DD4BCF">
            <w:pPr>
              <w:numPr>
                <w:ilvl w:val="0"/>
                <w:numId w:val="3"/>
              </w:num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Praćenje i analiza kvalitete izvedbe nastave u skladu s Pravilnikom o studiranju i Pravilnikom o unaprjeđivanju i osiguranju kvalitete obrazovanja Sveučilišta</w:t>
            </w:r>
          </w:p>
          <w:p w:rsidR="004E4F11" w:rsidRPr="00D37AE2" w:rsidRDefault="004E4F11" w:rsidP="00DD4BCF">
            <w:pPr>
              <w:numPr>
                <w:ilvl w:val="0"/>
                <w:numId w:val="3"/>
              </w:num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Razgovori sa studentima tijekom kolegija i praćenje napredovanja studenta.</w:t>
            </w:r>
          </w:p>
        </w:tc>
      </w:tr>
    </w:tbl>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 xml:space="preserve">* Uz svaku aktivnost studenta/nastavnu aktivnost treba definirati odgovarajući udio u ECTS bodovima pojedinih aktivnosti tako da ukupni broj ECTS bodova odgovara bodovnoj vrijednosti predmeta. </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 U ovaj stupac navesti ishode učenja iz točke 1.3 koji su obuhvaćeni ovom aktivnosti studenata/nastavnika.</w:t>
      </w:r>
    </w:p>
    <w:p w:rsidR="00F5106D" w:rsidRPr="00D37AE2" w:rsidRDefault="00F5106D" w:rsidP="00DD4BCF">
      <w:pPr>
        <w:rPr>
          <w:rFonts w:asciiTheme="minorHAnsi" w:hAnsiTheme="minorHAnsi" w:cs="Calibri"/>
          <w:b w:val="0"/>
          <w:bCs w:val="0"/>
          <w:color w:val="auto"/>
          <w:szCs w:val="24"/>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5"/>
        <w:gridCol w:w="3796"/>
        <w:gridCol w:w="3119"/>
      </w:tblGrid>
      <w:tr w:rsidR="00F5106D" w:rsidRPr="00D37AE2" w:rsidTr="00F52F8A">
        <w:trPr>
          <w:trHeight w:hRule="exact" w:val="587"/>
          <w:jc w:val="center"/>
        </w:trPr>
        <w:tc>
          <w:tcPr>
            <w:tcW w:w="5000" w:type="pct"/>
            <w:gridSpan w:val="3"/>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Cs w:val="0"/>
                <w:color w:val="auto"/>
                <w:szCs w:val="24"/>
                <w:lang w:eastAsia="hr-HR"/>
              </w:rPr>
              <w:t>Opće informacije</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Naziv predmeta</w:t>
            </w:r>
          </w:p>
        </w:tc>
        <w:tc>
          <w:tcPr>
            <w:tcW w:w="3820" w:type="pct"/>
            <w:gridSpan w:val="2"/>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rPr>
              <w:t>GRAFIČKI DIZAJN III</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 xml:space="preserve">Nositelj predmeta </w:t>
            </w:r>
          </w:p>
        </w:tc>
        <w:tc>
          <w:tcPr>
            <w:tcW w:w="3820" w:type="pct"/>
            <w:gridSpan w:val="2"/>
            <w:vAlign w:val="center"/>
          </w:tcPr>
          <w:p w:rsidR="00F5106D" w:rsidRPr="003D36C8" w:rsidRDefault="00C34129" w:rsidP="00DD4BCF">
            <w:pPr>
              <w:rPr>
                <w:rFonts w:asciiTheme="minorHAnsi" w:hAnsiTheme="minorHAnsi" w:cs="Calibri"/>
                <w:b w:val="0"/>
                <w:bCs w:val="0"/>
                <w:i/>
                <w:color w:val="auto"/>
                <w:szCs w:val="24"/>
                <w:lang w:eastAsia="hr-HR"/>
              </w:rPr>
            </w:pPr>
            <w:r w:rsidRPr="003D36C8">
              <w:rPr>
                <w:rFonts w:asciiTheme="minorHAnsi" w:hAnsiTheme="minorHAnsi" w:cs="Calibri"/>
                <w:b w:val="0"/>
                <w:bCs w:val="0"/>
                <w:i/>
                <w:color w:val="auto"/>
                <w:szCs w:val="24"/>
                <w:lang w:eastAsia="hr-HR"/>
              </w:rPr>
              <w:t>Doc.</w:t>
            </w:r>
            <w:r w:rsidR="00F5106D" w:rsidRPr="003D36C8">
              <w:rPr>
                <w:rFonts w:asciiTheme="minorHAnsi" w:hAnsiTheme="minorHAnsi" w:cs="Calibri"/>
                <w:b w:val="0"/>
                <w:bCs w:val="0"/>
                <w:i/>
                <w:color w:val="auto"/>
                <w:szCs w:val="24"/>
                <w:lang w:eastAsia="hr-HR"/>
              </w:rPr>
              <w:t xml:space="preserve"> art. Marin Balaić</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Suradnik na predmetu</w:t>
            </w:r>
          </w:p>
        </w:tc>
        <w:tc>
          <w:tcPr>
            <w:tcW w:w="3820" w:type="pct"/>
            <w:gridSpan w:val="2"/>
            <w:vAlign w:val="center"/>
          </w:tcPr>
          <w:p w:rsidR="00F5106D" w:rsidRPr="00D37AE2" w:rsidRDefault="00F5106D" w:rsidP="00DD4BCF">
            <w:pPr>
              <w:rPr>
                <w:rFonts w:asciiTheme="minorHAnsi" w:hAnsiTheme="minorHAnsi" w:cs="Calibri"/>
                <w:b w:val="0"/>
                <w:bCs w:val="0"/>
                <w:color w:val="auto"/>
                <w:szCs w:val="24"/>
                <w:lang w:eastAsia="hr-HR"/>
              </w:rPr>
            </w:pP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Studijski program</w:t>
            </w:r>
          </w:p>
        </w:tc>
        <w:tc>
          <w:tcPr>
            <w:tcW w:w="3820" w:type="pct"/>
            <w:gridSpan w:val="2"/>
            <w:vAlign w:val="center"/>
          </w:tcPr>
          <w:p w:rsidR="00F5106D" w:rsidRPr="00D37AE2" w:rsidRDefault="00685514" w:rsidP="00DD4BCF">
            <w:pPr>
              <w:rPr>
                <w:rFonts w:asciiTheme="minorHAnsi" w:hAnsiTheme="minorHAnsi" w:cs="Calibri"/>
                <w:b w:val="0"/>
                <w:bCs w:val="0"/>
                <w:color w:val="auto"/>
                <w:szCs w:val="24"/>
                <w:lang w:eastAsia="hr-HR"/>
              </w:rPr>
            </w:pPr>
            <w:r w:rsidRPr="00685514">
              <w:rPr>
                <w:rFonts w:asciiTheme="minorHAnsi" w:hAnsiTheme="minorHAnsi" w:cs="Calibri"/>
                <w:b w:val="0"/>
                <w:bCs w:val="0"/>
                <w:color w:val="auto"/>
                <w:lang w:eastAsia="hr-HR"/>
              </w:rPr>
              <w:t>Preddiplomski sveučilišni studij likovne kulture</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Šifra predmeta</w:t>
            </w:r>
          </w:p>
        </w:tc>
        <w:tc>
          <w:tcPr>
            <w:tcW w:w="3820" w:type="pct"/>
            <w:gridSpan w:val="2"/>
            <w:vAlign w:val="center"/>
          </w:tcPr>
          <w:p w:rsidR="00F5106D" w:rsidRPr="00D37AE2" w:rsidRDefault="00AD359B" w:rsidP="00DD4BCF">
            <w:pPr>
              <w:rPr>
                <w:rFonts w:asciiTheme="minorHAnsi" w:hAnsiTheme="minorHAnsi" w:cs="Calibri"/>
                <w:b w:val="0"/>
                <w:bCs w:val="0"/>
                <w:color w:val="auto"/>
                <w:szCs w:val="24"/>
                <w:lang w:eastAsia="hr-HR"/>
              </w:rPr>
            </w:pPr>
            <w:r>
              <w:rPr>
                <w:rFonts w:asciiTheme="minorHAnsi" w:hAnsiTheme="minorHAnsi" w:cs="Calibri"/>
                <w:b w:val="0"/>
                <w:bCs w:val="0"/>
                <w:color w:val="auto"/>
                <w:szCs w:val="24"/>
              </w:rPr>
              <w:t>LKBA</w:t>
            </w:r>
            <w:r w:rsidR="00F5106D" w:rsidRPr="00D37AE2">
              <w:rPr>
                <w:rFonts w:asciiTheme="minorHAnsi" w:hAnsiTheme="minorHAnsi" w:cs="Calibri"/>
                <w:b w:val="0"/>
                <w:bCs w:val="0"/>
                <w:color w:val="auto"/>
                <w:szCs w:val="24"/>
              </w:rPr>
              <w:t>403</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Status predmeta</w:t>
            </w:r>
          </w:p>
        </w:tc>
        <w:tc>
          <w:tcPr>
            <w:tcW w:w="3820" w:type="pct"/>
            <w:gridSpan w:val="2"/>
            <w:vAlign w:val="center"/>
          </w:tcPr>
          <w:p w:rsidR="00F5106D" w:rsidRPr="00D37AE2" w:rsidRDefault="005F3F46"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rPr>
              <w:t>IZBORNI STRUČNI PREDMET</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Godina</w:t>
            </w:r>
          </w:p>
        </w:tc>
        <w:tc>
          <w:tcPr>
            <w:tcW w:w="3820" w:type="pct"/>
            <w:gridSpan w:val="2"/>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3. godina studija</w:t>
            </w:r>
          </w:p>
        </w:tc>
      </w:tr>
      <w:tr w:rsidR="00F5106D" w:rsidRPr="00D37AE2" w:rsidTr="00F52F8A">
        <w:trPr>
          <w:trHeight w:val="145"/>
          <w:jc w:val="center"/>
        </w:trPr>
        <w:tc>
          <w:tcPr>
            <w:tcW w:w="1180" w:type="pct"/>
            <w:vMerge w:val="restar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Bodovna vrijednost i način izvođenja nastave</w:t>
            </w:r>
          </w:p>
        </w:tc>
        <w:tc>
          <w:tcPr>
            <w:tcW w:w="2097"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Cs w:val="0"/>
                <w:color w:val="auto"/>
                <w:szCs w:val="24"/>
                <w:lang w:eastAsia="hr-HR"/>
              </w:rPr>
              <w:t>ECTS koeficijent opterećenja studenata</w:t>
            </w:r>
          </w:p>
        </w:tc>
        <w:tc>
          <w:tcPr>
            <w:tcW w:w="1723" w:type="pct"/>
            <w:vAlign w:val="center"/>
          </w:tcPr>
          <w:p w:rsidR="00F5106D" w:rsidRPr="00D37AE2" w:rsidRDefault="00F5106D" w:rsidP="00DD4BCF">
            <w:pPr>
              <w:rPr>
                <w:rFonts w:asciiTheme="minorHAnsi" w:hAnsiTheme="minorHAnsi" w:cs="Calibri"/>
                <w:b w:val="0"/>
                <w:bCs w:val="0"/>
                <w:color w:val="auto"/>
                <w:szCs w:val="24"/>
                <w:highlight w:val="yellow"/>
                <w:lang w:eastAsia="hr-HR"/>
              </w:rPr>
            </w:pPr>
            <w:r w:rsidRPr="00D37AE2">
              <w:rPr>
                <w:rFonts w:asciiTheme="minorHAnsi" w:hAnsiTheme="minorHAnsi" w:cs="Calibri"/>
                <w:b w:val="0"/>
                <w:bCs w:val="0"/>
                <w:color w:val="auto"/>
                <w:szCs w:val="24"/>
              </w:rPr>
              <w:t>2</w:t>
            </w:r>
          </w:p>
        </w:tc>
      </w:tr>
      <w:tr w:rsidR="00F5106D" w:rsidRPr="00D37AE2" w:rsidTr="00F52F8A">
        <w:trPr>
          <w:trHeight w:val="145"/>
          <w:jc w:val="center"/>
        </w:trPr>
        <w:tc>
          <w:tcPr>
            <w:tcW w:w="1180" w:type="pct"/>
            <w:vMerge/>
            <w:vAlign w:val="center"/>
          </w:tcPr>
          <w:p w:rsidR="00F5106D" w:rsidRPr="00D37AE2" w:rsidRDefault="00F5106D" w:rsidP="00DD4BCF">
            <w:pPr>
              <w:rPr>
                <w:rFonts w:asciiTheme="minorHAnsi" w:hAnsiTheme="minorHAnsi" w:cs="Calibri"/>
                <w:b w:val="0"/>
                <w:bCs w:val="0"/>
                <w:color w:val="auto"/>
                <w:szCs w:val="24"/>
                <w:lang w:eastAsia="hr-HR"/>
              </w:rPr>
            </w:pPr>
          </w:p>
        </w:tc>
        <w:tc>
          <w:tcPr>
            <w:tcW w:w="2097"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Broj sati (P+V+S)</w:t>
            </w:r>
          </w:p>
        </w:tc>
        <w:tc>
          <w:tcPr>
            <w:tcW w:w="1723"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45 (30P+15V+0S)</w:t>
            </w:r>
          </w:p>
        </w:tc>
      </w:tr>
    </w:tbl>
    <w:p w:rsidR="00F5106D" w:rsidRPr="00D37AE2" w:rsidRDefault="00F5106D" w:rsidP="00DD4BCF">
      <w:pPr>
        <w:rPr>
          <w:rFonts w:asciiTheme="minorHAnsi" w:hAnsiTheme="minorHAnsi" w:cs="Calibri"/>
          <w:b w:val="0"/>
          <w:bCs w:val="0"/>
          <w:color w:val="auto"/>
          <w:szCs w:val="24"/>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38"/>
        <w:gridCol w:w="216"/>
        <w:gridCol w:w="1007"/>
        <w:gridCol w:w="469"/>
        <w:gridCol w:w="1100"/>
        <w:gridCol w:w="221"/>
        <w:gridCol w:w="819"/>
        <w:gridCol w:w="731"/>
        <w:gridCol w:w="643"/>
        <w:gridCol w:w="2112"/>
      </w:tblGrid>
      <w:tr w:rsidR="00F5106D" w:rsidRPr="00D37AE2">
        <w:trPr>
          <w:trHeight w:hRule="exact" w:val="288"/>
        </w:trPr>
        <w:tc>
          <w:tcPr>
            <w:tcW w:w="5000" w:type="pct"/>
            <w:gridSpan w:val="10"/>
            <w:vAlign w:val="center"/>
          </w:tcPr>
          <w:p w:rsidR="00F5106D" w:rsidRPr="00D37AE2" w:rsidRDefault="00F5106D" w:rsidP="00DD4BCF">
            <w:pPr>
              <w:numPr>
                <w:ilvl w:val="0"/>
                <w:numId w:val="131"/>
              </w:numPr>
              <w:tabs>
                <w:tab w:val="left" w:pos="265"/>
              </w:tabs>
              <w:rPr>
                <w:rFonts w:asciiTheme="minorHAnsi" w:hAnsiTheme="minorHAnsi" w:cs="Calibri"/>
                <w:bCs w:val="0"/>
                <w:color w:val="auto"/>
                <w:szCs w:val="24"/>
              </w:rPr>
            </w:pPr>
            <w:r w:rsidRPr="00D37AE2">
              <w:rPr>
                <w:rFonts w:asciiTheme="minorHAnsi" w:hAnsiTheme="minorHAnsi" w:cs="Calibri"/>
                <w:bCs w:val="0"/>
                <w:color w:val="auto"/>
                <w:szCs w:val="24"/>
              </w:rPr>
              <w:t>OPIS PREDMETA</w:t>
            </w:r>
          </w:p>
          <w:p w:rsidR="00F5106D" w:rsidRPr="00D37AE2" w:rsidRDefault="00F5106D" w:rsidP="00DD4BCF">
            <w:pPr>
              <w:rPr>
                <w:rFonts w:asciiTheme="minorHAnsi" w:hAnsiTheme="minorHAnsi" w:cs="Calibri"/>
                <w:b w:val="0"/>
                <w:bCs w:val="0"/>
                <w:color w:val="auto"/>
                <w:szCs w:val="24"/>
                <w:lang w:eastAsia="hr-HR"/>
              </w:rPr>
            </w:pPr>
          </w:p>
        </w:tc>
      </w:tr>
      <w:tr w:rsidR="00F5106D" w:rsidRPr="00D37AE2">
        <w:trPr>
          <w:trHeight w:val="432"/>
        </w:trPr>
        <w:tc>
          <w:tcPr>
            <w:tcW w:w="5000" w:type="pct"/>
            <w:gridSpan w:val="10"/>
            <w:vAlign w:val="center"/>
          </w:tcPr>
          <w:p w:rsidR="00F5106D" w:rsidRPr="00D37AE2" w:rsidRDefault="00F5106D" w:rsidP="00DD4BCF">
            <w:pPr>
              <w:numPr>
                <w:ilvl w:val="1"/>
                <w:numId w:val="132"/>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Ciljevi predmeta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 xml:space="preserve">Cilj je ovog kolegija upoznati studente s načelima grafičkog dizajna u kreiranju </w:t>
            </w:r>
            <w:r w:rsidRPr="00D37AE2">
              <w:rPr>
                <w:rFonts w:asciiTheme="minorHAnsi" w:hAnsiTheme="minorHAnsi" w:cs="Calibri"/>
                <w:b w:val="0"/>
                <w:bCs w:val="0"/>
                <w:color w:val="auto"/>
                <w:szCs w:val="24"/>
              </w:rPr>
              <w:t>grafičkog oblikovanja glazbenih (audio) CD izdanja, te usvajaju zakonitosti korištenja likovnih elemenata za vizualizaciju glazbe (nevidljivo-vidljivo).</w:t>
            </w:r>
          </w:p>
        </w:tc>
      </w:tr>
      <w:tr w:rsidR="00F5106D" w:rsidRPr="00D37AE2">
        <w:trPr>
          <w:trHeight w:val="432"/>
        </w:trPr>
        <w:tc>
          <w:tcPr>
            <w:tcW w:w="5000" w:type="pct"/>
            <w:gridSpan w:val="10"/>
            <w:vAlign w:val="center"/>
          </w:tcPr>
          <w:p w:rsidR="00F5106D" w:rsidRPr="00D37AE2" w:rsidRDefault="00F5106D" w:rsidP="00DD4BCF">
            <w:pPr>
              <w:numPr>
                <w:ilvl w:val="1"/>
                <w:numId w:val="132"/>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Uvjeti za upis predmeta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Nema uvjeta za upis ovog kolegija.</w:t>
            </w:r>
          </w:p>
        </w:tc>
      </w:tr>
      <w:tr w:rsidR="00F5106D" w:rsidRPr="00D37AE2">
        <w:trPr>
          <w:trHeight w:val="432"/>
        </w:trPr>
        <w:tc>
          <w:tcPr>
            <w:tcW w:w="5000" w:type="pct"/>
            <w:gridSpan w:val="10"/>
            <w:vAlign w:val="center"/>
          </w:tcPr>
          <w:p w:rsidR="00F5106D" w:rsidRPr="00D37AE2" w:rsidRDefault="00F5106D" w:rsidP="00DD4BCF">
            <w:pPr>
              <w:numPr>
                <w:ilvl w:val="1"/>
                <w:numId w:val="132"/>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 xml:space="preserve">Očekivani ishodi učenja za predmet </w:t>
            </w:r>
          </w:p>
        </w:tc>
      </w:tr>
      <w:tr w:rsidR="00F5106D" w:rsidRPr="00D37AE2">
        <w:trPr>
          <w:trHeight w:val="432"/>
        </w:trPr>
        <w:tc>
          <w:tcPr>
            <w:tcW w:w="5000" w:type="pct"/>
            <w:gridSpan w:val="10"/>
            <w:vAlign w:val="center"/>
          </w:tcPr>
          <w:p w:rsidR="00040927" w:rsidRPr="00D37AE2" w:rsidRDefault="00040927" w:rsidP="00DD4BCF">
            <w:pPr>
              <w:rPr>
                <w:rFonts w:asciiTheme="minorHAnsi" w:hAnsiTheme="minorHAnsi" w:cs="Calibri"/>
                <w:b w:val="0"/>
                <w:bCs w:val="0"/>
                <w:color w:val="auto"/>
                <w:szCs w:val="24"/>
                <w:lang w:val="de-DE"/>
              </w:rPr>
            </w:pPr>
            <w:r w:rsidRPr="00D37AE2">
              <w:rPr>
                <w:rFonts w:asciiTheme="minorHAnsi" w:hAnsiTheme="minorHAnsi" w:cs="Calibri"/>
                <w:b w:val="0"/>
                <w:bCs w:val="0"/>
                <w:color w:val="auto"/>
                <w:szCs w:val="24"/>
                <w:lang w:val="de-DE"/>
              </w:rPr>
              <w:lastRenderedPageBreak/>
              <w:t>Nakon završetka predmeta student/ica će moći:</w:t>
            </w:r>
          </w:p>
          <w:p w:rsidR="00F5106D" w:rsidRPr="00D37AE2" w:rsidRDefault="006E402E"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 xml:space="preserve">1. </w:t>
            </w:r>
            <w:r w:rsidR="00F5106D" w:rsidRPr="00D37AE2">
              <w:rPr>
                <w:rFonts w:asciiTheme="minorHAnsi" w:hAnsiTheme="minorHAnsi" w:cs="Calibri"/>
                <w:color w:val="auto"/>
              </w:rPr>
              <w:t>Razumijeti i primijeniti osnovna načela i komunikacijske funkcije grafičkog dizajna.</w:t>
            </w:r>
          </w:p>
          <w:p w:rsidR="00F5106D" w:rsidRPr="00D37AE2" w:rsidRDefault="006E402E" w:rsidP="00DD4BCF">
            <w:pPr>
              <w:pStyle w:val="Odlomakpopisa"/>
              <w:ind w:left="0"/>
              <w:rPr>
                <w:rFonts w:asciiTheme="minorHAnsi" w:hAnsiTheme="minorHAnsi" w:cs="Calibri"/>
                <w:b w:val="0"/>
                <w:color w:val="auto"/>
                <w:lang w:eastAsia="hr-HR"/>
              </w:rPr>
            </w:pPr>
            <w:r w:rsidRPr="00D37AE2">
              <w:rPr>
                <w:rFonts w:asciiTheme="minorHAnsi" w:hAnsiTheme="minorHAnsi" w:cs="Calibri"/>
                <w:b w:val="0"/>
                <w:color w:val="auto"/>
              </w:rPr>
              <w:t>2.</w:t>
            </w:r>
            <w:r w:rsidR="00F5106D" w:rsidRPr="00D37AE2">
              <w:rPr>
                <w:rFonts w:asciiTheme="minorHAnsi" w:hAnsiTheme="minorHAnsi" w:cs="Calibri"/>
                <w:b w:val="0"/>
                <w:color w:val="auto"/>
              </w:rPr>
              <w:t>Uz ovladavanje zakonitostima likovnog oblikovanja kreirati i glazbena (audio) CD izdanja, te usvajiti zakonitosti korištenja likovnih elemenata za vizualizaciju glazbe (nevidljivo-vidljivo).</w:t>
            </w:r>
          </w:p>
        </w:tc>
      </w:tr>
      <w:tr w:rsidR="00F5106D" w:rsidRPr="00D37AE2">
        <w:trPr>
          <w:trHeight w:val="432"/>
        </w:trPr>
        <w:tc>
          <w:tcPr>
            <w:tcW w:w="5000" w:type="pct"/>
            <w:gridSpan w:val="10"/>
            <w:vAlign w:val="center"/>
          </w:tcPr>
          <w:p w:rsidR="00F5106D" w:rsidRPr="00D37AE2" w:rsidRDefault="00F5106D" w:rsidP="00DD4BCF">
            <w:pPr>
              <w:numPr>
                <w:ilvl w:val="1"/>
                <w:numId w:val="132"/>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Sadržaj predmeta</w:t>
            </w:r>
          </w:p>
        </w:tc>
      </w:tr>
      <w:tr w:rsidR="00F5106D" w:rsidRPr="00D37AE2">
        <w:trPr>
          <w:trHeight w:val="432"/>
        </w:trPr>
        <w:tc>
          <w:tcPr>
            <w:tcW w:w="5000" w:type="pct"/>
            <w:gridSpan w:val="10"/>
            <w:vAlign w:val="center"/>
          </w:tcPr>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 xml:space="preserve">Predavanje na temu novih estetskih formi u domenu knjige kao posledica digitalizacije i transformacije medija (nosači zvuka kao mogućna knjižna forma) </w:t>
            </w:r>
          </w:p>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Postavka zadatka idejnog rješenja muzičkog albuma u formi šestolisne CD knjižice (booklet-a)</w:t>
            </w:r>
          </w:p>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Likovno- grafički koncept u odnosu na muzički sadržaj, estetika audio- vizualnog</w:t>
            </w:r>
          </w:p>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Razrada zadatka kroz korekturu</w:t>
            </w:r>
          </w:p>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Realizacija zadatka uz važnost poštivanja krajnjeg roka donošenja završnog rada.</w:t>
            </w:r>
          </w:p>
          <w:p w:rsidR="00F5106D" w:rsidRPr="00D37AE2" w:rsidRDefault="00F5106D" w:rsidP="00DD4BCF">
            <w:pPr>
              <w:rPr>
                <w:rFonts w:asciiTheme="minorHAnsi" w:hAnsiTheme="minorHAnsi" w:cs="Calibri"/>
                <w:b w:val="0"/>
                <w:bCs w:val="0"/>
                <w:caps/>
                <w:color w:val="auto"/>
                <w:szCs w:val="24"/>
                <w:lang w:eastAsia="hr-HR"/>
              </w:rPr>
            </w:pPr>
            <w:r w:rsidRPr="00D37AE2">
              <w:rPr>
                <w:rFonts w:asciiTheme="minorHAnsi" w:hAnsiTheme="minorHAnsi" w:cs="Calibri"/>
                <w:b w:val="0"/>
                <w:bCs w:val="0"/>
                <w:color w:val="auto"/>
                <w:szCs w:val="24"/>
              </w:rPr>
              <w:t>Kolektivna analiza</w:t>
            </w:r>
          </w:p>
        </w:tc>
      </w:tr>
      <w:tr w:rsidR="00F5106D" w:rsidRPr="00D37AE2">
        <w:trPr>
          <w:trHeight w:val="432"/>
        </w:trPr>
        <w:tc>
          <w:tcPr>
            <w:tcW w:w="3099" w:type="pct"/>
            <w:gridSpan w:val="7"/>
            <w:vAlign w:val="center"/>
          </w:tcPr>
          <w:p w:rsidR="00F5106D" w:rsidRPr="00D37AE2" w:rsidRDefault="00F5106D" w:rsidP="00DD4BCF">
            <w:pPr>
              <w:numPr>
                <w:ilvl w:val="1"/>
                <w:numId w:val="132"/>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 xml:space="preserve">Vrste izvođenja nastave </w:t>
            </w:r>
          </w:p>
        </w:tc>
        <w:tc>
          <w:tcPr>
            <w:tcW w:w="783" w:type="pct"/>
            <w:gridSpan w:val="2"/>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
                  <w:enabled/>
                  <w:calcOnExit w:val="0"/>
                  <w:checkBox>
                    <w:sizeAuto/>
                    <w:default w:val="1"/>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predavanja</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seminari i radionice  </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
                  <w:enabled/>
                  <w:calcOnExit w:val="0"/>
                  <w:checkBox>
                    <w:sizeAuto/>
                    <w:default w:val="1"/>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vježbe  </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Check4"/>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obrazovanje na daljinu</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Check9"/>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terenska nastava</w:t>
            </w:r>
          </w:p>
        </w:tc>
        <w:tc>
          <w:tcPr>
            <w:tcW w:w="1116"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
                  <w:enabled/>
                  <w:calcOnExit w:val="0"/>
                  <w:checkBox>
                    <w:sizeAuto/>
                    <w:default w:val="1"/>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samostalni zadaci  </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Check6"/>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multimedija i mreža  </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Check7"/>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laboratorij</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
                  <w:enabled/>
                  <w:calcOnExit w:val="0"/>
                  <w:checkBox>
                    <w:sizeAuto/>
                    <w:default w:val="1"/>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mentorski rad</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Check10"/>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ostalo ___________________</w:t>
            </w:r>
          </w:p>
        </w:tc>
      </w:tr>
      <w:tr w:rsidR="00F5106D" w:rsidRPr="00D37AE2">
        <w:trPr>
          <w:trHeight w:val="432"/>
        </w:trPr>
        <w:tc>
          <w:tcPr>
            <w:tcW w:w="3099" w:type="pct"/>
            <w:gridSpan w:val="7"/>
            <w:vAlign w:val="center"/>
          </w:tcPr>
          <w:p w:rsidR="00F5106D" w:rsidRPr="00D37AE2" w:rsidRDefault="00F5106D" w:rsidP="00DD4BCF">
            <w:pPr>
              <w:numPr>
                <w:ilvl w:val="1"/>
                <w:numId w:val="132"/>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Komentari</w:t>
            </w:r>
          </w:p>
        </w:tc>
        <w:tc>
          <w:tcPr>
            <w:tcW w:w="1900" w:type="pct"/>
            <w:gridSpan w:val="3"/>
            <w:vAlign w:val="center"/>
          </w:tcPr>
          <w:p w:rsidR="00F5106D" w:rsidRPr="00D37AE2" w:rsidRDefault="00F5106D" w:rsidP="00DD4BCF">
            <w:pPr>
              <w:rPr>
                <w:rFonts w:asciiTheme="minorHAnsi" w:hAnsiTheme="minorHAnsi" w:cs="Calibri"/>
                <w:b w:val="0"/>
                <w:bCs w:val="0"/>
                <w:color w:val="auto"/>
                <w:szCs w:val="24"/>
                <w:lang w:eastAsia="hr-HR"/>
              </w:rPr>
            </w:pPr>
          </w:p>
        </w:tc>
      </w:tr>
      <w:tr w:rsidR="00F5106D" w:rsidRPr="00D37AE2">
        <w:trPr>
          <w:trHeight w:val="432"/>
        </w:trPr>
        <w:tc>
          <w:tcPr>
            <w:tcW w:w="5000" w:type="pct"/>
            <w:gridSpan w:val="10"/>
            <w:vAlign w:val="center"/>
          </w:tcPr>
          <w:p w:rsidR="00F5106D" w:rsidRPr="00D37AE2" w:rsidRDefault="00F5106D" w:rsidP="00DD4BCF">
            <w:pPr>
              <w:numPr>
                <w:ilvl w:val="1"/>
                <w:numId w:val="132"/>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Obveze studenata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 xml:space="preserve">Student je obvezan pohađati i aktivno sudjelovati u nastavi. </w:t>
            </w:r>
          </w:p>
        </w:tc>
      </w:tr>
      <w:tr w:rsidR="00F5106D" w:rsidRPr="00D37AE2">
        <w:trPr>
          <w:trHeight w:val="432"/>
        </w:trPr>
        <w:tc>
          <w:tcPr>
            <w:tcW w:w="5000" w:type="pct"/>
            <w:gridSpan w:val="10"/>
            <w:vAlign w:val="center"/>
          </w:tcPr>
          <w:p w:rsidR="00F5106D" w:rsidRPr="00D37AE2" w:rsidRDefault="00F5106D" w:rsidP="00DD4BCF">
            <w:pPr>
              <w:numPr>
                <w:ilvl w:val="1"/>
                <w:numId w:val="132"/>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Praćenje rada studenata</w:t>
            </w:r>
          </w:p>
        </w:tc>
      </w:tr>
      <w:tr w:rsidR="00F5106D" w:rsidRPr="00D37AE2">
        <w:trPr>
          <w:trHeight w:val="111"/>
        </w:trPr>
        <w:tc>
          <w:tcPr>
            <w:tcW w:w="562"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Pohađanje nastave</w:t>
            </w:r>
          </w:p>
        </w:tc>
        <w:tc>
          <w:tcPr>
            <w:tcW w:w="265"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0,5</w:t>
            </w:r>
          </w:p>
        </w:tc>
        <w:tc>
          <w:tcPr>
            <w:tcW w:w="658"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Aktivnost u nastavi</w:t>
            </w:r>
          </w:p>
        </w:tc>
        <w:tc>
          <w:tcPr>
            <w:tcW w:w="265"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0,5</w:t>
            </w:r>
          </w:p>
        </w:tc>
        <w:tc>
          <w:tcPr>
            <w:tcW w:w="569"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Seminarski rad</w:t>
            </w:r>
          </w:p>
        </w:tc>
        <w:tc>
          <w:tcPr>
            <w:tcW w:w="359" w:type="pct"/>
            <w:vAlign w:val="center"/>
          </w:tcPr>
          <w:p w:rsidR="00F5106D" w:rsidRPr="00D37AE2" w:rsidRDefault="00F5106D" w:rsidP="00DD4BCF">
            <w:pPr>
              <w:rPr>
                <w:rFonts w:asciiTheme="minorHAnsi" w:hAnsiTheme="minorHAnsi" w:cs="Calibri"/>
                <w:b w:val="0"/>
                <w:bCs w:val="0"/>
                <w:color w:val="auto"/>
                <w:szCs w:val="24"/>
                <w:lang w:eastAsia="hr-HR"/>
              </w:rPr>
            </w:pPr>
          </w:p>
        </w:tc>
        <w:tc>
          <w:tcPr>
            <w:tcW w:w="796" w:type="pct"/>
            <w:gridSpan w:val="2"/>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Eksperimentalni rad</w:t>
            </w:r>
          </w:p>
        </w:tc>
        <w:tc>
          <w:tcPr>
            <w:tcW w:w="1523" w:type="pct"/>
            <w:gridSpan w:val="2"/>
            <w:vAlign w:val="center"/>
          </w:tcPr>
          <w:p w:rsidR="00F5106D" w:rsidRPr="00D37AE2" w:rsidRDefault="00F5106D" w:rsidP="00DD4BCF">
            <w:pPr>
              <w:rPr>
                <w:rFonts w:asciiTheme="minorHAnsi" w:hAnsiTheme="minorHAnsi" w:cs="Calibri"/>
                <w:b w:val="0"/>
                <w:bCs w:val="0"/>
                <w:color w:val="auto"/>
                <w:szCs w:val="24"/>
                <w:lang w:eastAsia="hr-HR"/>
              </w:rPr>
            </w:pPr>
          </w:p>
        </w:tc>
      </w:tr>
      <w:tr w:rsidR="00F5106D" w:rsidRPr="00D37AE2">
        <w:trPr>
          <w:trHeight w:val="108"/>
        </w:trPr>
        <w:tc>
          <w:tcPr>
            <w:tcW w:w="562"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Pismeni ispit</w:t>
            </w:r>
          </w:p>
        </w:tc>
        <w:tc>
          <w:tcPr>
            <w:tcW w:w="265" w:type="pct"/>
            <w:vAlign w:val="center"/>
          </w:tcPr>
          <w:p w:rsidR="00F5106D" w:rsidRPr="00D37AE2" w:rsidRDefault="00F5106D" w:rsidP="00DD4BCF">
            <w:pPr>
              <w:rPr>
                <w:rFonts w:asciiTheme="minorHAnsi" w:hAnsiTheme="minorHAnsi" w:cs="Calibri"/>
                <w:b w:val="0"/>
                <w:bCs w:val="0"/>
                <w:color w:val="auto"/>
                <w:szCs w:val="24"/>
                <w:lang w:eastAsia="hr-HR"/>
              </w:rPr>
            </w:pPr>
          </w:p>
        </w:tc>
        <w:tc>
          <w:tcPr>
            <w:tcW w:w="658"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Usmeni ispit</w:t>
            </w:r>
          </w:p>
        </w:tc>
        <w:tc>
          <w:tcPr>
            <w:tcW w:w="265" w:type="pct"/>
            <w:vAlign w:val="center"/>
          </w:tcPr>
          <w:p w:rsidR="00F5106D" w:rsidRPr="00D37AE2" w:rsidRDefault="00F5106D" w:rsidP="00DD4BCF">
            <w:pPr>
              <w:rPr>
                <w:rFonts w:asciiTheme="minorHAnsi" w:hAnsiTheme="minorHAnsi" w:cs="Calibri"/>
                <w:b w:val="0"/>
                <w:bCs w:val="0"/>
                <w:color w:val="auto"/>
                <w:szCs w:val="24"/>
                <w:lang w:eastAsia="hr-HR"/>
              </w:rPr>
            </w:pPr>
          </w:p>
        </w:tc>
        <w:tc>
          <w:tcPr>
            <w:tcW w:w="569"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Esej</w:t>
            </w:r>
          </w:p>
        </w:tc>
        <w:tc>
          <w:tcPr>
            <w:tcW w:w="359" w:type="pct"/>
            <w:vAlign w:val="center"/>
          </w:tcPr>
          <w:p w:rsidR="00F5106D" w:rsidRPr="00D37AE2" w:rsidRDefault="00F5106D" w:rsidP="00DD4BCF">
            <w:pPr>
              <w:rPr>
                <w:rFonts w:asciiTheme="minorHAnsi" w:hAnsiTheme="minorHAnsi" w:cs="Calibri"/>
                <w:b w:val="0"/>
                <w:bCs w:val="0"/>
                <w:color w:val="auto"/>
                <w:szCs w:val="24"/>
                <w:lang w:eastAsia="hr-HR"/>
              </w:rPr>
            </w:pPr>
          </w:p>
        </w:tc>
        <w:tc>
          <w:tcPr>
            <w:tcW w:w="796" w:type="pct"/>
            <w:gridSpan w:val="2"/>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Istraživanje</w:t>
            </w:r>
          </w:p>
        </w:tc>
        <w:tc>
          <w:tcPr>
            <w:tcW w:w="1523" w:type="pct"/>
            <w:gridSpan w:val="2"/>
            <w:vAlign w:val="center"/>
          </w:tcPr>
          <w:p w:rsidR="00F5106D" w:rsidRPr="00D37AE2" w:rsidRDefault="00F5106D" w:rsidP="00DD4BCF">
            <w:pPr>
              <w:rPr>
                <w:rFonts w:asciiTheme="minorHAnsi" w:hAnsiTheme="minorHAnsi" w:cs="Calibri"/>
                <w:b w:val="0"/>
                <w:bCs w:val="0"/>
                <w:color w:val="auto"/>
                <w:szCs w:val="24"/>
                <w:lang w:eastAsia="hr-HR"/>
              </w:rPr>
            </w:pPr>
          </w:p>
        </w:tc>
      </w:tr>
      <w:tr w:rsidR="00F5106D" w:rsidRPr="00D37AE2">
        <w:trPr>
          <w:trHeight w:val="108"/>
        </w:trPr>
        <w:tc>
          <w:tcPr>
            <w:tcW w:w="562"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Projekt</w:t>
            </w:r>
          </w:p>
        </w:tc>
        <w:tc>
          <w:tcPr>
            <w:tcW w:w="265" w:type="pct"/>
            <w:vAlign w:val="center"/>
          </w:tcPr>
          <w:p w:rsidR="00F5106D" w:rsidRPr="00D37AE2" w:rsidRDefault="00F5106D" w:rsidP="00DD4BCF">
            <w:pPr>
              <w:rPr>
                <w:rFonts w:asciiTheme="minorHAnsi" w:hAnsiTheme="minorHAnsi" w:cs="Calibri"/>
                <w:b w:val="0"/>
                <w:bCs w:val="0"/>
                <w:color w:val="auto"/>
                <w:szCs w:val="24"/>
                <w:lang w:eastAsia="hr-HR"/>
              </w:rPr>
            </w:pPr>
          </w:p>
        </w:tc>
        <w:tc>
          <w:tcPr>
            <w:tcW w:w="658"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Kontinuirana provjera znanja</w:t>
            </w:r>
          </w:p>
        </w:tc>
        <w:tc>
          <w:tcPr>
            <w:tcW w:w="265" w:type="pct"/>
            <w:vAlign w:val="center"/>
          </w:tcPr>
          <w:p w:rsidR="00F5106D" w:rsidRPr="00D37AE2" w:rsidRDefault="00F5106D" w:rsidP="00DD4BCF">
            <w:pPr>
              <w:rPr>
                <w:rFonts w:asciiTheme="minorHAnsi" w:hAnsiTheme="minorHAnsi" w:cs="Calibri"/>
                <w:b w:val="0"/>
                <w:bCs w:val="0"/>
                <w:color w:val="auto"/>
                <w:szCs w:val="24"/>
                <w:lang w:eastAsia="hr-HR"/>
              </w:rPr>
            </w:pPr>
          </w:p>
        </w:tc>
        <w:tc>
          <w:tcPr>
            <w:tcW w:w="569"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Referat</w:t>
            </w:r>
          </w:p>
        </w:tc>
        <w:tc>
          <w:tcPr>
            <w:tcW w:w="359" w:type="pct"/>
            <w:vAlign w:val="center"/>
          </w:tcPr>
          <w:p w:rsidR="00F5106D" w:rsidRPr="00D37AE2" w:rsidRDefault="00F5106D" w:rsidP="00DD4BCF">
            <w:pPr>
              <w:rPr>
                <w:rFonts w:asciiTheme="minorHAnsi" w:hAnsiTheme="minorHAnsi" w:cs="Calibri"/>
                <w:b w:val="0"/>
                <w:bCs w:val="0"/>
                <w:color w:val="auto"/>
                <w:szCs w:val="24"/>
                <w:lang w:eastAsia="hr-HR"/>
              </w:rPr>
            </w:pPr>
          </w:p>
        </w:tc>
        <w:tc>
          <w:tcPr>
            <w:tcW w:w="796" w:type="pct"/>
            <w:gridSpan w:val="2"/>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Praktični rad</w:t>
            </w:r>
          </w:p>
        </w:tc>
        <w:tc>
          <w:tcPr>
            <w:tcW w:w="1523" w:type="pct"/>
            <w:gridSpan w:val="2"/>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1</w:t>
            </w:r>
          </w:p>
        </w:tc>
      </w:tr>
      <w:tr w:rsidR="00F5106D" w:rsidRPr="00D37AE2">
        <w:trPr>
          <w:trHeight w:val="432"/>
        </w:trPr>
        <w:tc>
          <w:tcPr>
            <w:tcW w:w="5000" w:type="pct"/>
            <w:gridSpan w:val="10"/>
            <w:vAlign w:val="center"/>
          </w:tcPr>
          <w:p w:rsidR="00F5106D" w:rsidRPr="00D37AE2" w:rsidRDefault="00F5106D" w:rsidP="00DD4BCF">
            <w:pPr>
              <w:numPr>
                <w:ilvl w:val="1"/>
                <w:numId w:val="132"/>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Povezivanje ishoda učenja, nastavnih metoda/aktivnosti i ocjenjivanja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olor w:val="auto"/>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4"/>
              <w:gridCol w:w="691"/>
              <w:gridCol w:w="1118"/>
              <w:gridCol w:w="2472"/>
              <w:gridCol w:w="1562"/>
              <w:gridCol w:w="609"/>
              <w:gridCol w:w="624"/>
            </w:tblGrid>
            <w:tr w:rsidR="004E4F11" w:rsidRPr="00D37AE2" w:rsidTr="00EC476F">
              <w:trPr>
                <w:trHeight w:val="279"/>
              </w:trPr>
              <w:tc>
                <w:tcPr>
                  <w:tcW w:w="1846" w:type="dxa"/>
                  <w:vMerge w:val="restart"/>
                  <w:tcBorders>
                    <w:top w:val="single" w:sz="4" w:space="0" w:color="auto"/>
                    <w:left w:val="single" w:sz="4" w:space="0" w:color="auto"/>
                    <w:bottom w:val="single" w:sz="4" w:space="0" w:color="auto"/>
                    <w:right w:val="single" w:sz="4" w:space="0" w:color="auto"/>
                  </w:tcBorders>
                </w:tcPr>
                <w:p w:rsidR="004E4F11" w:rsidRPr="00D37AE2" w:rsidRDefault="004E4F11"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 NASTAVNA METODA/</w:t>
                  </w:r>
                </w:p>
                <w:p w:rsidR="004E4F11" w:rsidRPr="00D37AE2" w:rsidRDefault="004E4F11"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AKTIVNOST</w:t>
                  </w:r>
                </w:p>
                <w:p w:rsidR="004E4F11" w:rsidRPr="00D37AE2" w:rsidRDefault="004E4F11" w:rsidP="00DD4BCF">
                  <w:pPr>
                    <w:rPr>
                      <w:rFonts w:ascii="Calibri" w:hAnsi="Calibri" w:cs="Calibri"/>
                      <w:b w:val="0"/>
                      <w:bCs w:val="0"/>
                      <w:color w:val="auto"/>
                      <w:szCs w:val="24"/>
                      <w:lang w:eastAsia="hr-HR"/>
                    </w:rPr>
                  </w:pPr>
                </w:p>
                <w:p w:rsidR="004E4F11" w:rsidRPr="00D37AE2" w:rsidRDefault="004E4F11" w:rsidP="00DD4BCF">
                  <w:pPr>
                    <w:rPr>
                      <w:rFonts w:ascii="Calibri" w:hAnsi="Calibri" w:cs="Calibri"/>
                      <w:b w:val="0"/>
                      <w:bCs w:val="0"/>
                      <w:color w:val="auto"/>
                      <w:szCs w:val="24"/>
                      <w:lang w:eastAsia="hr-HR"/>
                    </w:rPr>
                  </w:pPr>
                </w:p>
              </w:tc>
              <w:tc>
                <w:tcPr>
                  <w:tcW w:w="698" w:type="dxa"/>
                  <w:vMerge w:val="restart"/>
                  <w:tcBorders>
                    <w:top w:val="single" w:sz="4" w:space="0" w:color="auto"/>
                    <w:left w:val="single" w:sz="4" w:space="0" w:color="auto"/>
                    <w:bottom w:val="single" w:sz="4" w:space="0" w:color="auto"/>
                    <w:right w:val="single" w:sz="4" w:space="0" w:color="auto"/>
                  </w:tcBorders>
                </w:tcPr>
                <w:p w:rsidR="004E4F11" w:rsidRPr="00D37AE2" w:rsidRDefault="004E4F11"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ECTS</w:t>
                  </w:r>
                </w:p>
              </w:tc>
              <w:tc>
                <w:tcPr>
                  <w:tcW w:w="1153" w:type="dxa"/>
                  <w:vMerge w:val="restart"/>
                  <w:tcBorders>
                    <w:top w:val="single" w:sz="4" w:space="0" w:color="auto"/>
                    <w:left w:val="single" w:sz="4" w:space="0" w:color="auto"/>
                    <w:bottom w:val="single" w:sz="4" w:space="0" w:color="auto"/>
                    <w:right w:val="single" w:sz="4" w:space="0" w:color="auto"/>
                  </w:tcBorders>
                </w:tcPr>
                <w:p w:rsidR="004E4F11" w:rsidRPr="00D37AE2" w:rsidRDefault="004E4F11"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ISHOD UČENJA **</w:t>
                  </w:r>
                </w:p>
              </w:tc>
              <w:tc>
                <w:tcPr>
                  <w:tcW w:w="2693" w:type="dxa"/>
                  <w:vMerge w:val="restart"/>
                  <w:tcBorders>
                    <w:top w:val="single" w:sz="4" w:space="0" w:color="auto"/>
                    <w:left w:val="single" w:sz="4" w:space="0" w:color="auto"/>
                    <w:bottom w:val="single" w:sz="4" w:space="0" w:color="auto"/>
                    <w:right w:val="single" w:sz="4" w:space="0" w:color="auto"/>
                  </w:tcBorders>
                </w:tcPr>
                <w:p w:rsidR="004E4F11" w:rsidRPr="00D37AE2" w:rsidRDefault="004E4F11"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AKTIVNOST STUDENTA</w:t>
                  </w:r>
                </w:p>
              </w:tc>
              <w:tc>
                <w:tcPr>
                  <w:tcW w:w="1445" w:type="dxa"/>
                  <w:vMerge w:val="restart"/>
                  <w:tcBorders>
                    <w:top w:val="single" w:sz="4" w:space="0" w:color="auto"/>
                    <w:left w:val="single" w:sz="4" w:space="0" w:color="auto"/>
                    <w:bottom w:val="single" w:sz="4" w:space="0" w:color="auto"/>
                    <w:right w:val="single" w:sz="4" w:space="0" w:color="auto"/>
                  </w:tcBorders>
                </w:tcPr>
                <w:p w:rsidR="004E4F11" w:rsidRPr="00D37AE2" w:rsidRDefault="004E4F11"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METODA PROCJENE</w:t>
                  </w:r>
                </w:p>
              </w:tc>
              <w:tc>
                <w:tcPr>
                  <w:tcW w:w="1239" w:type="dxa"/>
                  <w:gridSpan w:val="2"/>
                  <w:tcBorders>
                    <w:top w:val="single" w:sz="4" w:space="0" w:color="auto"/>
                    <w:left w:val="single" w:sz="4" w:space="0" w:color="auto"/>
                    <w:bottom w:val="single" w:sz="4" w:space="0" w:color="auto"/>
                    <w:right w:val="single" w:sz="4" w:space="0" w:color="auto"/>
                  </w:tcBorders>
                </w:tcPr>
                <w:p w:rsidR="004E4F11" w:rsidRPr="00D37AE2" w:rsidRDefault="004E4F11"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BODOVI</w:t>
                  </w:r>
                </w:p>
              </w:tc>
            </w:tr>
            <w:tr w:rsidR="004E4F11" w:rsidRPr="00D37AE2" w:rsidTr="00EC476F">
              <w:trPr>
                <w:trHeight w:val="179"/>
              </w:trPr>
              <w:tc>
                <w:tcPr>
                  <w:tcW w:w="1846" w:type="dxa"/>
                  <w:vMerge/>
                  <w:tcBorders>
                    <w:top w:val="single" w:sz="4" w:space="0" w:color="auto"/>
                    <w:left w:val="single" w:sz="4" w:space="0" w:color="auto"/>
                    <w:bottom w:val="single" w:sz="4" w:space="0" w:color="auto"/>
                    <w:right w:val="single" w:sz="4" w:space="0" w:color="auto"/>
                  </w:tcBorders>
                  <w:shd w:val="clear" w:color="auto" w:fill="E6E6E6"/>
                </w:tcPr>
                <w:p w:rsidR="004E4F11" w:rsidRPr="00D37AE2" w:rsidRDefault="004E4F11" w:rsidP="00DD4BCF">
                  <w:pPr>
                    <w:rPr>
                      <w:rFonts w:ascii="Calibri" w:hAnsi="Calibri" w:cs="Calibri"/>
                      <w:b w:val="0"/>
                      <w:bCs w:val="0"/>
                      <w:color w:val="auto"/>
                      <w:szCs w:val="24"/>
                      <w:lang w:eastAsia="hr-HR"/>
                    </w:rPr>
                  </w:pPr>
                </w:p>
              </w:tc>
              <w:tc>
                <w:tcPr>
                  <w:tcW w:w="698" w:type="dxa"/>
                  <w:vMerge/>
                  <w:tcBorders>
                    <w:top w:val="single" w:sz="4" w:space="0" w:color="auto"/>
                    <w:left w:val="single" w:sz="4" w:space="0" w:color="auto"/>
                    <w:bottom w:val="single" w:sz="4" w:space="0" w:color="auto"/>
                    <w:right w:val="single" w:sz="4" w:space="0" w:color="auto"/>
                  </w:tcBorders>
                  <w:shd w:val="clear" w:color="auto" w:fill="E6E6E6"/>
                </w:tcPr>
                <w:p w:rsidR="004E4F11" w:rsidRPr="00D37AE2" w:rsidRDefault="004E4F11" w:rsidP="00DD4BCF">
                  <w:pPr>
                    <w:rPr>
                      <w:rFonts w:ascii="Calibri" w:hAnsi="Calibri" w:cs="Calibri"/>
                      <w:b w:val="0"/>
                      <w:bCs w:val="0"/>
                      <w:color w:val="auto"/>
                      <w:szCs w:val="24"/>
                      <w:lang w:eastAsia="hr-HR"/>
                    </w:rPr>
                  </w:pPr>
                </w:p>
              </w:tc>
              <w:tc>
                <w:tcPr>
                  <w:tcW w:w="1153" w:type="dxa"/>
                  <w:vMerge/>
                  <w:tcBorders>
                    <w:top w:val="single" w:sz="4" w:space="0" w:color="auto"/>
                    <w:left w:val="single" w:sz="4" w:space="0" w:color="auto"/>
                    <w:bottom w:val="single" w:sz="4" w:space="0" w:color="auto"/>
                    <w:right w:val="single" w:sz="4" w:space="0" w:color="auto"/>
                  </w:tcBorders>
                  <w:shd w:val="clear" w:color="auto" w:fill="E6E6E6"/>
                </w:tcPr>
                <w:p w:rsidR="004E4F11" w:rsidRPr="00D37AE2" w:rsidRDefault="004E4F11" w:rsidP="00DD4BCF">
                  <w:pPr>
                    <w:rPr>
                      <w:rFonts w:ascii="Calibri" w:hAnsi="Calibri" w:cs="Calibri"/>
                      <w:b w:val="0"/>
                      <w:bCs w:val="0"/>
                      <w:color w:val="auto"/>
                      <w:szCs w:val="24"/>
                      <w:lang w:eastAsia="hr-HR"/>
                    </w:rPr>
                  </w:pPr>
                </w:p>
              </w:tc>
              <w:tc>
                <w:tcPr>
                  <w:tcW w:w="2693" w:type="dxa"/>
                  <w:vMerge/>
                  <w:tcBorders>
                    <w:top w:val="single" w:sz="4" w:space="0" w:color="auto"/>
                    <w:left w:val="single" w:sz="4" w:space="0" w:color="auto"/>
                    <w:bottom w:val="single" w:sz="4" w:space="0" w:color="auto"/>
                    <w:right w:val="single" w:sz="4" w:space="0" w:color="auto"/>
                  </w:tcBorders>
                  <w:shd w:val="clear" w:color="auto" w:fill="E6E6E6"/>
                </w:tcPr>
                <w:p w:rsidR="004E4F11" w:rsidRPr="00D37AE2" w:rsidRDefault="004E4F11" w:rsidP="00DD4BCF">
                  <w:pPr>
                    <w:rPr>
                      <w:rFonts w:ascii="Calibri" w:hAnsi="Calibri" w:cs="Calibri"/>
                      <w:b w:val="0"/>
                      <w:bCs w:val="0"/>
                      <w:color w:val="auto"/>
                      <w:szCs w:val="24"/>
                      <w:lang w:eastAsia="hr-HR"/>
                    </w:rPr>
                  </w:pPr>
                </w:p>
              </w:tc>
              <w:tc>
                <w:tcPr>
                  <w:tcW w:w="1445" w:type="dxa"/>
                  <w:vMerge/>
                  <w:tcBorders>
                    <w:top w:val="single" w:sz="4" w:space="0" w:color="auto"/>
                    <w:left w:val="single" w:sz="4" w:space="0" w:color="auto"/>
                    <w:bottom w:val="single" w:sz="4" w:space="0" w:color="auto"/>
                    <w:right w:val="single" w:sz="4" w:space="0" w:color="auto"/>
                  </w:tcBorders>
                  <w:shd w:val="clear" w:color="auto" w:fill="E6E6E6"/>
                </w:tcPr>
                <w:p w:rsidR="004E4F11" w:rsidRPr="00D37AE2" w:rsidRDefault="004E4F11" w:rsidP="00DD4BCF">
                  <w:pPr>
                    <w:rPr>
                      <w:rFonts w:ascii="Calibri" w:hAnsi="Calibri" w:cs="Calibri"/>
                      <w:b w:val="0"/>
                      <w:bCs w:val="0"/>
                      <w:color w:val="auto"/>
                      <w:szCs w:val="24"/>
                      <w:lang w:eastAsia="hr-HR"/>
                    </w:rPr>
                  </w:pPr>
                </w:p>
              </w:tc>
              <w:tc>
                <w:tcPr>
                  <w:tcW w:w="610" w:type="dxa"/>
                  <w:tcBorders>
                    <w:top w:val="single" w:sz="4" w:space="0" w:color="auto"/>
                    <w:left w:val="single" w:sz="4" w:space="0" w:color="auto"/>
                    <w:bottom w:val="single" w:sz="4" w:space="0" w:color="auto"/>
                    <w:right w:val="single" w:sz="4" w:space="0" w:color="auto"/>
                  </w:tcBorders>
                </w:tcPr>
                <w:p w:rsidR="004E4F11" w:rsidRPr="00D37AE2" w:rsidRDefault="004E4F11"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min</w:t>
                  </w:r>
                </w:p>
              </w:tc>
              <w:tc>
                <w:tcPr>
                  <w:tcW w:w="629" w:type="dxa"/>
                  <w:tcBorders>
                    <w:top w:val="single" w:sz="4" w:space="0" w:color="auto"/>
                    <w:left w:val="single" w:sz="4" w:space="0" w:color="auto"/>
                    <w:bottom w:val="single" w:sz="4" w:space="0" w:color="auto"/>
                    <w:right w:val="single" w:sz="4" w:space="0" w:color="auto"/>
                  </w:tcBorders>
                </w:tcPr>
                <w:p w:rsidR="004E4F11" w:rsidRPr="00D37AE2" w:rsidRDefault="004E4F11"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max</w:t>
                  </w:r>
                </w:p>
              </w:tc>
            </w:tr>
            <w:tr w:rsidR="004E4F11" w:rsidRPr="00D37AE2" w:rsidTr="00EC476F">
              <w:tc>
                <w:tcPr>
                  <w:tcW w:w="1846" w:type="dxa"/>
                  <w:tcBorders>
                    <w:top w:val="single" w:sz="4" w:space="0" w:color="auto"/>
                    <w:left w:val="single" w:sz="4" w:space="0" w:color="auto"/>
                    <w:bottom w:val="single" w:sz="4" w:space="0" w:color="auto"/>
                    <w:right w:val="single" w:sz="4" w:space="0" w:color="auto"/>
                  </w:tcBorders>
                </w:tcPr>
                <w:p w:rsidR="004E4F11" w:rsidRPr="00D37AE2" w:rsidRDefault="004E4F11"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Pohađanje nastave</w:t>
                  </w:r>
                </w:p>
              </w:tc>
              <w:tc>
                <w:tcPr>
                  <w:tcW w:w="698" w:type="dxa"/>
                  <w:tcBorders>
                    <w:top w:val="single" w:sz="4" w:space="0" w:color="auto"/>
                    <w:left w:val="single" w:sz="4" w:space="0" w:color="auto"/>
                    <w:bottom w:val="single" w:sz="4" w:space="0" w:color="auto"/>
                    <w:right w:val="single" w:sz="4" w:space="0" w:color="auto"/>
                  </w:tcBorders>
                </w:tcPr>
                <w:p w:rsidR="004E4F11" w:rsidRPr="00D37AE2" w:rsidRDefault="004E4F11"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0.5</w:t>
                  </w:r>
                </w:p>
              </w:tc>
              <w:tc>
                <w:tcPr>
                  <w:tcW w:w="1153" w:type="dxa"/>
                  <w:tcBorders>
                    <w:top w:val="single" w:sz="4" w:space="0" w:color="auto"/>
                    <w:left w:val="single" w:sz="4" w:space="0" w:color="auto"/>
                    <w:bottom w:val="single" w:sz="4" w:space="0" w:color="auto"/>
                    <w:right w:val="single" w:sz="4" w:space="0" w:color="auto"/>
                  </w:tcBorders>
                </w:tcPr>
                <w:p w:rsidR="004E4F11" w:rsidRPr="00D37AE2" w:rsidRDefault="004E4F11"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1-2</w:t>
                  </w:r>
                </w:p>
              </w:tc>
              <w:tc>
                <w:tcPr>
                  <w:tcW w:w="2693" w:type="dxa"/>
                  <w:tcBorders>
                    <w:top w:val="single" w:sz="4" w:space="0" w:color="auto"/>
                    <w:left w:val="single" w:sz="4" w:space="0" w:color="auto"/>
                    <w:bottom w:val="single" w:sz="4" w:space="0" w:color="auto"/>
                    <w:right w:val="single" w:sz="4" w:space="0" w:color="auto"/>
                  </w:tcBorders>
                </w:tcPr>
                <w:p w:rsidR="004E4F11" w:rsidRPr="00D37AE2" w:rsidRDefault="004E4F11"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Analizirati sadržaje iz područja dizajna</w:t>
                  </w:r>
                </w:p>
              </w:tc>
              <w:tc>
                <w:tcPr>
                  <w:tcW w:w="1445" w:type="dxa"/>
                  <w:tcBorders>
                    <w:top w:val="single" w:sz="4" w:space="0" w:color="auto"/>
                    <w:left w:val="single" w:sz="4" w:space="0" w:color="auto"/>
                    <w:bottom w:val="single" w:sz="4" w:space="0" w:color="auto"/>
                    <w:right w:val="single" w:sz="4" w:space="0" w:color="auto"/>
                  </w:tcBorders>
                </w:tcPr>
                <w:p w:rsidR="004E4F11" w:rsidRPr="00D37AE2" w:rsidRDefault="004E4F11"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Izvedba zadatka</w:t>
                  </w:r>
                </w:p>
              </w:tc>
              <w:tc>
                <w:tcPr>
                  <w:tcW w:w="610" w:type="dxa"/>
                  <w:tcBorders>
                    <w:top w:val="single" w:sz="4" w:space="0" w:color="auto"/>
                    <w:left w:val="single" w:sz="4" w:space="0" w:color="auto"/>
                    <w:bottom w:val="single" w:sz="4" w:space="0" w:color="auto"/>
                    <w:right w:val="single" w:sz="4" w:space="0" w:color="auto"/>
                  </w:tcBorders>
                </w:tcPr>
                <w:p w:rsidR="004E4F11" w:rsidRPr="00D37AE2" w:rsidRDefault="004E4F11"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12,5</w:t>
                  </w:r>
                </w:p>
              </w:tc>
              <w:tc>
                <w:tcPr>
                  <w:tcW w:w="629" w:type="dxa"/>
                  <w:tcBorders>
                    <w:top w:val="single" w:sz="4" w:space="0" w:color="auto"/>
                    <w:left w:val="single" w:sz="4" w:space="0" w:color="auto"/>
                    <w:bottom w:val="single" w:sz="4" w:space="0" w:color="auto"/>
                    <w:right w:val="single" w:sz="4" w:space="0" w:color="auto"/>
                  </w:tcBorders>
                </w:tcPr>
                <w:p w:rsidR="004E4F11" w:rsidRPr="00D37AE2" w:rsidRDefault="004E4F11"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25</w:t>
                  </w:r>
                </w:p>
              </w:tc>
            </w:tr>
            <w:tr w:rsidR="004E4F11" w:rsidRPr="00D37AE2" w:rsidTr="00EC476F">
              <w:tc>
                <w:tcPr>
                  <w:tcW w:w="1846" w:type="dxa"/>
                  <w:tcBorders>
                    <w:top w:val="single" w:sz="4" w:space="0" w:color="auto"/>
                    <w:left w:val="single" w:sz="4" w:space="0" w:color="auto"/>
                    <w:bottom w:val="single" w:sz="4" w:space="0" w:color="auto"/>
                    <w:right w:val="single" w:sz="4" w:space="0" w:color="auto"/>
                  </w:tcBorders>
                </w:tcPr>
                <w:p w:rsidR="004E4F11" w:rsidRPr="00D37AE2" w:rsidRDefault="004E4F11"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Aktivnost u nastavi</w:t>
                  </w:r>
                </w:p>
              </w:tc>
              <w:tc>
                <w:tcPr>
                  <w:tcW w:w="698" w:type="dxa"/>
                  <w:tcBorders>
                    <w:top w:val="single" w:sz="4" w:space="0" w:color="auto"/>
                    <w:left w:val="single" w:sz="4" w:space="0" w:color="auto"/>
                    <w:bottom w:val="single" w:sz="4" w:space="0" w:color="auto"/>
                    <w:right w:val="single" w:sz="4" w:space="0" w:color="auto"/>
                  </w:tcBorders>
                </w:tcPr>
                <w:p w:rsidR="004E4F11" w:rsidRPr="00D37AE2" w:rsidRDefault="004E4F11"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0,5</w:t>
                  </w:r>
                </w:p>
              </w:tc>
              <w:tc>
                <w:tcPr>
                  <w:tcW w:w="1153" w:type="dxa"/>
                  <w:tcBorders>
                    <w:top w:val="single" w:sz="4" w:space="0" w:color="auto"/>
                    <w:left w:val="single" w:sz="4" w:space="0" w:color="auto"/>
                    <w:bottom w:val="single" w:sz="4" w:space="0" w:color="auto"/>
                    <w:right w:val="single" w:sz="4" w:space="0" w:color="auto"/>
                  </w:tcBorders>
                </w:tcPr>
                <w:p w:rsidR="004E4F11" w:rsidRPr="00D37AE2" w:rsidRDefault="004E4F11"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1-2</w:t>
                  </w:r>
                </w:p>
              </w:tc>
              <w:tc>
                <w:tcPr>
                  <w:tcW w:w="2693" w:type="dxa"/>
                  <w:tcBorders>
                    <w:top w:val="single" w:sz="4" w:space="0" w:color="auto"/>
                    <w:left w:val="single" w:sz="4" w:space="0" w:color="auto"/>
                    <w:bottom w:val="single" w:sz="4" w:space="0" w:color="auto"/>
                    <w:right w:val="single" w:sz="4" w:space="0" w:color="auto"/>
                  </w:tcBorders>
                </w:tcPr>
                <w:p w:rsidR="004E4F11" w:rsidRPr="00D37AE2" w:rsidRDefault="004E4F11"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 xml:space="preserve">Istraživati zadano </w:t>
                  </w:r>
                  <w:r w:rsidR="00311C1C" w:rsidRPr="00D37AE2">
                    <w:rPr>
                      <w:rFonts w:ascii="Calibri" w:hAnsi="Calibri" w:cs="Calibri"/>
                      <w:b w:val="0"/>
                      <w:bCs w:val="0"/>
                      <w:color w:val="auto"/>
                      <w:szCs w:val="24"/>
                      <w:lang w:eastAsia="hr-HR"/>
                    </w:rPr>
                    <w:t>područje</w:t>
                  </w:r>
                  <w:r w:rsidRPr="00D37AE2">
                    <w:rPr>
                      <w:rFonts w:ascii="Calibri" w:hAnsi="Calibri" w:cs="Calibri"/>
                      <w:b w:val="0"/>
                      <w:bCs w:val="0"/>
                      <w:color w:val="auto"/>
                      <w:szCs w:val="24"/>
                      <w:lang w:eastAsia="hr-HR"/>
                    </w:rPr>
                    <w:t xml:space="preserve"> dizajna</w:t>
                  </w:r>
                </w:p>
              </w:tc>
              <w:tc>
                <w:tcPr>
                  <w:tcW w:w="1445" w:type="dxa"/>
                  <w:tcBorders>
                    <w:top w:val="single" w:sz="4" w:space="0" w:color="auto"/>
                    <w:left w:val="single" w:sz="4" w:space="0" w:color="auto"/>
                    <w:bottom w:val="single" w:sz="4" w:space="0" w:color="auto"/>
                    <w:right w:val="single" w:sz="4" w:space="0" w:color="auto"/>
                  </w:tcBorders>
                </w:tcPr>
                <w:p w:rsidR="004E4F11" w:rsidRPr="00D37AE2" w:rsidRDefault="004E4F11"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Provjera sistematičnosti</w:t>
                  </w:r>
                </w:p>
              </w:tc>
              <w:tc>
                <w:tcPr>
                  <w:tcW w:w="610" w:type="dxa"/>
                  <w:tcBorders>
                    <w:top w:val="single" w:sz="4" w:space="0" w:color="auto"/>
                    <w:left w:val="single" w:sz="4" w:space="0" w:color="auto"/>
                    <w:bottom w:val="single" w:sz="4" w:space="0" w:color="auto"/>
                    <w:right w:val="single" w:sz="4" w:space="0" w:color="auto"/>
                  </w:tcBorders>
                </w:tcPr>
                <w:p w:rsidR="004E4F11" w:rsidRPr="00D37AE2" w:rsidRDefault="004E4F11"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12,5</w:t>
                  </w:r>
                </w:p>
              </w:tc>
              <w:tc>
                <w:tcPr>
                  <w:tcW w:w="629" w:type="dxa"/>
                  <w:tcBorders>
                    <w:top w:val="single" w:sz="4" w:space="0" w:color="auto"/>
                    <w:left w:val="single" w:sz="4" w:space="0" w:color="auto"/>
                    <w:bottom w:val="single" w:sz="4" w:space="0" w:color="auto"/>
                    <w:right w:val="single" w:sz="4" w:space="0" w:color="auto"/>
                  </w:tcBorders>
                </w:tcPr>
                <w:p w:rsidR="004E4F11" w:rsidRPr="00D37AE2" w:rsidRDefault="004E4F11"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25</w:t>
                  </w:r>
                </w:p>
              </w:tc>
            </w:tr>
            <w:tr w:rsidR="004E4F11" w:rsidRPr="00D37AE2" w:rsidTr="00EC476F">
              <w:tc>
                <w:tcPr>
                  <w:tcW w:w="1846" w:type="dxa"/>
                  <w:tcBorders>
                    <w:top w:val="single" w:sz="4" w:space="0" w:color="auto"/>
                    <w:left w:val="single" w:sz="4" w:space="0" w:color="auto"/>
                    <w:bottom w:val="single" w:sz="4" w:space="0" w:color="auto"/>
                    <w:right w:val="single" w:sz="4" w:space="0" w:color="auto"/>
                  </w:tcBorders>
                </w:tcPr>
                <w:p w:rsidR="004E4F11" w:rsidRPr="00D37AE2" w:rsidRDefault="004E4F11"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Praktični rad</w:t>
                  </w:r>
                </w:p>
              </w:tc>
              <w:tc>
                <w:tcPr>
                  <w:tcW w:w="698" w:type="dxa"/>
                  <w:tcBorders>
                    <w:top w:val="single" w:sz="4" w:space="0" w:color="auto"/>
                    <w:left w:val="single" w:sz="4" w:space="0" w:color="auto"/>
                    <w:bottom w:val="single" w:sz="4" w:space="0" w:color="auto"/>
                    <w:right w:val="single" w:sz="4" w:space="0" w:color="auto"/>
                  </w:tcBorders>
                </w:tcPr>
                <w:p w:rsidR="004E4F11" w:rsidRPr="00D37AE2" w:rsidRDefault="004E4F11"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1</w:t>
                  </w:r>
                </w:p>
              </w:tc>
              <w:tc>
                <w:tcPr>
                  <w:tcW w:w="1153" w:type="dxa"/>
                  <w:tcBorders>
                    <w:top w:val="single" w:sz="4" w:space="0" w:color="auto"/>
                    <w:left w:val="single" w:sz="4" w:space="0" w:color="auto"/>
                    <w:bottom w:val="single" w:sz="4" w:space="0" w:color="auto"/>
                    <w:right w:val="single" w:sz="4" w:space="0" w:color="auto"/>
                  </w:tcBorders>
                </w:tcPr>
                <w:p w:rsidR="004E4F11" w:rsidRPr="00D37AE2" w:rsidRDefault="004E4F11"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1-2</w:t>
                  </w:r>
                </w:p>
              </w:tc>
              <w:tc>
                <w:tcPr>
                  <w:tcW w:w="2693" w:type="dxa"/>
                  <w:tcBorders>
                    <w:top w:val="single" w:sz="4" w:space="0" w:color="auto"/>
                    <w:left w:val="single" w:sz="4" w:space="0" w:color="auto"/>
                    <w:bottom w:val="single" w:sz="4" w:space="0" w:color="auto"/>
                    <w:right w:val="single" w:sz="4" w:space="0" w:color="auto"/>
                  </w:tcBorders>
                </w:tcPr>
                <w:p w:rsidR="004E4F11" w:rsidRPr="00D37AE2" w:rsidRDefault="004E4F11"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 xml:space="preserve">Kreirati zadatak iz </w:t>
                  </w:r>
                  <w:r w:rsidRPr="00D37AE2">
                    <w:rPr>
                      <w:rFonts w:ascii="Calibri" w:hAnsi="Calibri" w:cs="Calibri"/>
                      <w:b w:val="0"/>
                      <w:bCs w:val="0"/>
                      <w:color w:val="auto"/>
                      <w:szCs w:val="24"/>
                      <w:lang w:eastAsia="hr-HR"/>
                    </w:rPr>
                    <w:lastRenderedPageBreak/>
                    <w:t>područja dizajna</w:t>
                  </w:r>
                </w:p>
              </w:tc>
              <w:tc>
                <w:tcPr>
                  <w:tcW w:w="1445" w:type="dxa"/>
                  <w:tcBorders>
                    <w:top w:val="single" w:sz="4" w:space="0" w:color="auto"/>
                    <w:left w:val="single" w:sz="4" w:space="0" w:color="auto"/>
                    <w:bottom w:val="single" w:sz="4" w:space="0" w:color="auto"/>
                    <w:right w:val="single" w:sz="4" w:space="0" w:color="auto"/>
                  </w:tcBorders>
                </w:tcPr>
                <w:p w:rsidR="004E4F11" w:rsidRPr="00D37AE2" w:rsidRDefault="004E4F11"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lastRenderedPageBreak/>
                    <w:t>Prezentacija</w:t>
                  </w:r>
                </w:p>
              </w:tc>
              <w:tc>
                <w:tcPr>
                  <w:tcW w:w="610" w:type="dxa"/>
                  <w:tcBorders>
                    <w:top w:val="single" w:sz="4" w:space="0" w:color="auto"/>
                    <w:left w:val="single" w:sz="4" w:space="0" w:color="auto"/>
                    <w:bottom w:val="single" w:sz="4" w:space="0" w:color="auto"/>
                    <w:right w:val="single" w:sz="4" w:space="0" w:color="auto"/>
                  </w:tcBorders>
                </w:tcPr>
                <w:p w:rsidR="004E4F11" w:rsidRPr="00D37AE2" w:rsidRDefault="004E4F11"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25</w:t>
                  </w:r>
                </w:p>
              </w:tc>
              <w:tc>
                <w:tcPr>
                  <w:tcW w:w="629" w:type="dxa"/>
                  <w:tcBorders>
                    <w:top w:val="single" w:sz="4" w:space="0" w:color="auto"/>
                    <w:left w:val="single" w:sz="4" w:space="0" w:color="auto"/>
                    <w:bottom w:val="single" w:sz="4" w:space="0" w:color="auto"/>
                    <w:right w:val="single" w:sz="4" w:space="0" w:color="auto"/>
                  </w:tcBorders>
                </w:tcPr>
                <w:p w:rsidR="004E4F11" w:rsidRPr="00D37AE2" w:rsidRDefault="004E4F11"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50</w:t>
                  </w:r>
                </w:p>
              </w:tc>
            </w:tr>
            <w:tr w:rsidR="004E4F11" w:rsidRPr="00D37AE2" w:rsidTr="00EC476F">
              <w:tc>
                <w:tcPr>
                  <w:tcW w:w="1846" w:type="dxa"/>
                  <w:tcBorders>
                    <w:top w:val="single" w:sz="4" w:space="0" w:color="auto"/>
                    <w:left w:val="single" w:sz="4" w:space="0" w:color="auto"/>
                    <w:bottom w:val="single" w:sz="4" w:space="0" w:color="auto"/>
                    <w:right w:val="single" w:sz="4" w:space="0" w:color="auto"/>
                  </w:tcBorders>
                </w:tcPr>
                <w:p w:rsidR="004E4F11" w:rsidRPr="00D37AE2" w:rsidRDefault="004E4F11"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lastRenderedPageBreak/>
                    <w:t>Ukupno</w:t>
                  </w:r>
                </w:p>
              </w:tc>
              <w:tc>
                <w:tcPr>
                  <w:tcW w:w="698" w:type="dxa"/>
                  <w:tcBorders>
                    <w:top w:val="single" w:sz="4" w:space="0" w:color="auto"/>
                    <w:left w:val="single" w:sz="4" w:space="0" w:color="auto"/>
                    <w:bottom w:val="single" w:sz="4" w:space="0" w:color="auto"/>
                    <w:right w:val="single" w:sz="4" w:space="0" w:color="auto"/>
                  </w:tcBorders>
                </w:tcPr>
                <w:p w:rsidR="004E4F11" w:rsidRPr="00D37AE2" w:rsidRDefault="004E4F11"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2</w:t>
                  </w:r>
                </w:p>
              </w:tc>
              <w:tc>
                <w:tcPr>
                  <w:tcW w:w="1153" w:type="dxa"/>
                  <w:tcBorders>
                    <w:top w:val="single" w:sz="4" w:space="0" w:color="auto"/>
                    <w:left w:val="single" w:sz="4" w:space="0" w:color="auto"/>
                    <w:bottom w:val="single" w:sz="4" w:space="0" w:color="auto"/>
                    <w:right w:val="single" w:sz="4" w:space="0" w:color="auto"/>
                  </w:tcBorders>
                </w:tcPr>
                <w:p w:rsidR="004E4F11" w:rsidRPr="00D37AE2" w:rsidRDefault="004E4F11" w:rsidP="00DD4BCF">
                  <w:pPr>
                    <w:rPr>
                      <w:rFonts w:ascii="Calibri" w:hAnsi="Calibri" w:cs="Calibri"/>
                      <w:b w:val="0"/>
                      <w:bCs w:val="0"/>
                      <w:color w:val="auto"/>
                      <w:szCs w:val="24"/>
                      <w:lang w:eastAsia="hr-HR"/>
                    </w:rPr>
                  </w:pPr>
                </w:p>
              </w:tc>
              <w:tc>
                <w:tcPr>
                  <w:tcW w:w="2693" w:type="dxa"/>
                  <w:tcBorders>
                    <w:top w:val="single" w:sz="4" w:space="0" w:color="auto"/>
                    <w:left w:val="single" w:sz="4" w:space="0" w:color="auto"/>
                    <w:bottom w:val="single" w:sz="4" w:space="0" w:color="auto"/>
                    <w:right w:val="single" w:sz="4" w:space="0" w:color="auto"/>
                  </w:tcBorders>
                </w:tcPr>
                <w:p w:rsidR="004E4F11" w:rsidRPr="00D37AE2" w:rsidRDefault="004E4F11" w:rsidP="00DD4BCF">
                  <w:pPr>
                    <w:rPr>
                      <w:rFonts w:ascii="Calibri" w:hAnsi="Calibri" w:cs="Calibri"/>
                      <w:b w:val="0"/>
                      <w:bCs w:val="0"/>
                      <w:color w:val="auto"/>
                      <w:szCs w:val="24"/>
                      <w:lang w:eastAsia="hr-HR"/>
                    </w:rPr>
                  </w:pPr>
                </w:p>
              </w:tc>
              <w:tc>
                <w:tcPr>
                  <w:tcW w:w="1445" w:type="dxa"/>
                  <w:tcBorders>
                    <w:top w:val="single" w:sz="4" w:space="0" w:color="auto"/>
                    <w:left w:val="single" w:sz="4" w:space="0" w:color="auto"/>
                    <w:bottom w:val="single" w:sz="4" w:space="0" w:color="auto"/>
                    <w:right w:val="single" w:sz="4" w:space="0" w:color="auto"/>
                  </w:tcBorders>
                </w:tcPr>
                <w:p w:rsidR="004E4F11" w:rsidRPr="00D37AE2" w:rsidRDefault="004E4F11" w:rsidP="00DD4BCF">
                  <w:pPr>
                    <w:rPr>
                      <w:rFonts w:ascii="Calibri" w:hAnsi="Calibri" w:cs="Calibri"/>
                      <w:b w:val="0"/>
                      <w:bCs w:val="0"/>
                      <w:color w:val="auto"/>
                      <w:szCs w:val="24"/>
                      <w:lang w:eastAsia="hr-HR"/>
                    </w:rPr>
                  </w:pPr>
                </w:p>
              </w:tc>
              <w:tc>
                <w:tcPr>
                  <w:tcW w:w="610" w:type="dxa"/>
                  <w:tcBorders>
                    <w:top w:val="single" w:sz="4" w:space="0" w:color="auto"/>
                    <w:left w:val="single" w:sz="4" w:space="0" w:color="auto"/>
                    <w:bottom w:val="single" w:sz="4" w:space="0" w:color="auto"/>
                    <w:right w:val="single" w:sz="4" w:space="0" w:color="auto"/>
                  </w:tcBorders>
                </w:tcPr>
                <w:p w:rsidR="004E4F11" w:rsidRPr="00D37AE2" w:rsidRDefault="004E4F11"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50</w:t>
                  </w:r>
                </w:p>
              </w:tc>
              <w:tc>
                <w:tcPr>
                  <w:tcW w:w="629" w:type="dxa"/>
                  <w:tcBorders>
                    <w:top w:val="single" w:sz="4" w:space="0" w:color="auto"/>
                    <w:left w:val="single" w:sz="4" w:space="0" w:color="auto"/>
                    <w:bottom w:val="single" w:sz="4" w:space="0" w:color="auto"/>
                    <w:right w:val="single" w:sz="4" w:space="0" w:color="auto"/>
                  </w:tcBorders>
                </w:tcPr>
                <w:p w:rsidR="004E4F11" w:rsidRPr="00D37AE2" w:rsidRDefault="004E4F11"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100</w:t>
                  </w:r>
                </w:p>
              </w:tc>
            </w:tr>
          </w:tbl>
          <w:p w:rsidR="00F5106D" w:rsidRPr="00D37AE2" w:rsidRDefault="00F5106D" w:rsidP="00DD4BCF">
            <w:pPr>
              <w:rPr>
                <w:rFonts w:asciiTheme="minorHAnsi" w:hAnsiTheme="minorHAnsi" w:cs="Calibri"/>
                <w:b w:val="0"/>
                <w:bCs w:val="0"/>
                <w:color w:val="auto"/>
                <w:szCs w:val="24"/>
                <w:lang w:eastAsia="hr-HR"/>
              </w:rPr>
            </w:pPr>
          </w:p>
        </w:tc>
      </w:tr>
      <w:tr w:rsidR="00F5106D" w:rsidRPr="00D37AE2">
        <w:trPr>
          <w:trHeight w:val="432"/>
        </w:trPr>
        <w:tc>
          <w:tcPr>
            <w:tcW w:w="5000" w:type="pct"/>
            <w:gridSpan w:val="10"/>
            <w:vAlign w:val="center"/>
          </w:tcPr>
          <w:p w:rsidR="00F5106D" w:rsidRPr="00D37AE2" w:rsidRDefault="00F5106D" w:rsidP="00DD4BCF">
            <w:pPr>
              <w:numPr>
                <w:ilvl w:val="1"/>
                <w:numId w:val="132"/>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lastRenderedPageBreak/>
              <w:t>Obvezatna literatura (u trenutku prijave prijedloga studijskog programa)</w:t>
            </w:r>
          </w:p>
        </w:tc>
      </w:tr>
      <w:tr w:rsidR="00F5106D" w:rsidRPr="00D37AE2">
        <w:trPr>
          <w:trHeight w:val="432"/>
        </w:trPr>
        <w:tc>
          <w:tcPr>
            <w:tcW w:w="5000" w:type="pct"/>
            <w:gridSpan w:val="10"/>
            <w:vAlign w:val="center"/>
          </w:tcPr>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J. Wiedemann (ur.), Advertising NoW. Print, Taschen 2003.</w:t>
            </w:r>
          </w:p>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U. Stoklossa, Advertising, Thames &amp; Hudson 2007.</w:t>
            </w:r>
          </w:p>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Y. Tokuda, Advertising Collection with Impact, Pie Bokks 2005.</w:t>
            </w:r>
          </w:p>
        </w:tc>
      </w:tr>
      <w:tr w:rsidR="00F5106D" w:rsidRPr="00D37AE2">
        <w:trPr>
          <w:trHeight w:val="432"/>
        </w:trPr>
        <w:tc>
          <w:tcPr>
            <w:tcW w:w="5000" w:type="pct"/>
            <w:gridSpan w:val="10"/>
            <w:vAlign w:val="center"/>
          </w:tcPr>
          <w:p w:rsidR="00F5106D" w:rsidRPr="00D37AE2" w:rsidRDefault="00F5106D" w:rsidP="00DD4BCF">
            <w:pPr>
              <w:numPr>
                <w:ilvl w:val="1"/>
                <w:numId w:val="132"/>
              </w:numPr>
              <w:tabs>
                <w:tab w:val="left" w:pos="792"/>
              </w:tabs>
              <w:rPr>
                <w:rFonts w:asciiTheme="minorHAnsi" w:hAnsiTheme="minorHAnsi" w:cs="Calibri"/>
                <w:bCs w:val="0"/>
                <w:color w:val="auto"/>
                <w:szCs w:val="24"/>
                <w:lang w:val="de-DE" w:eastAsia="hr-HR"/>
              </w:rPr>
            </w:pPr>
            <w:r w:rsidRPr="00D37AE2">
              <w:rPr>
                <w:rFonts w:asciiTheme="minorHAnsi" w:hAnsiTheme="minorHAnsi" w:cs="Calibri"/>
                <w:bCs w:val="0"/>
                <w:color w:val="auto"/>
                <w:szCs w:val="24"/>
                <w:lang w:val="de-DE" w:eastAsia="hr-HR"/>
              </w:rPr>
              <w:t>Dopunska literatura (u trenutku prijave prijedloga studijskog programa)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olor w:val="auto"/>
                <w:szCs w:val="24"/>
                <w:lang w:val="de-DE" w:eastAsia="hr-HR"/>
              </w:rPr>
            </w:pPr>
            <w:r w:rsidRPr="00D37AE2">
              <w:rPr>
                <w:rFonts w:asciiTheme="minorHAnsi" w:hAnsiTheme="minorHAnsi" w:cs="Calibri"/>
                <w:b w:val="0"/>
                <w:bCs w:val="0"/>
                <w:color w:val="auto"/>
                <w:szCs w:val="24"/>
                <w:lang w:val="de-DE"/>
              </w:rPr>
              <w:t>primjeri oblikovnih rješenja reklama u tiskanim formama</w:t>
            </w:r>
          </w:p>
        </w:tc>
      </w:tr>
      <w:tr w:rsidR="00F5106D" w:rsidRPr="00D37AE2">
        <w:trPr>
          <w:trHeight w:val="432"/>
        </w:trPr>
        <w:tc>
          <w:tcPr>
            <w:tcW w:w="5000" w:type="pct"/>
            <w:gridSpan w:val="10"/>
            <w:vAlign w:val="center"/>
          </w:tcPr>
          <w:p w:rsidR="00F5106D" w:rsidRPr="00D37AE2" w:rsidRDefault="00F5106D" w:rsidP="00DD4BCF">
            <w:pPr>
              <w:numPr>
                <w:ilvl w:val="1"/>
                <w:numId w:val="132"/>
              </w:numPr>
              <w:tabs>
                <w:tab w:val="left" w:pos="792"/>
              </w:tabs>
              <w:rPr>
                <w:rFonts w:asciiTheme="minorHAnsi" w:hAnsiTheme="minorHAnsi" w:cs="Calibri"/>
                <w:bCs w:val="0"/>
                <w:color w:val="auto"/>
                <w:szCs w:val="24"/>
                <w:lang w:val="de-DE" w:eastAsia="hr-HR"/>
              </w:rPr>
            </w:pPr>
            <w:r w:rsidRPr="00D37AE2">
              <w:rPr>
                <w:rFonts w:asciiTheme="minorHAnsi" w:hAnsiTheme="minorHAnsi" w:cs="Calibri"/>
                <w:bCs w:val="0"/>
                <w:color w:val="auto"/>
                <w:szCs w:val="24"/>
                <w:lang w:val="de-DE" w:eastAsia="hr-HR"/>
              </w:rPr>
              <w:t>Načini praćenja kvalitete koji osiguravaju stjecanje izlaznih znanja, vještina i kompetencija</w:t>
            </w:r>
          </w:p>
        </w:tc>
      </w:tr>
      <w:tr w:rsidR="00F5106D" w:rsidRPr="00D37AE2">
        <w:trPr>
          <w:trHeight w:val="432"/>
        </w:trPr>
        <w:tc>
          <w:tcPr>
            <w:tcW w:w="5000" w:type="pct"/>
            <w:gridSpan w:val="10"/>
            <w:vAlign w:val="center"/>
          </w:tcPr>
          <w:p w:rsidR="00F5106D" w:rsidRPr="00D37AE2" w:rsidRDefault="00F5106D" w:rsidP="00DD4BCF">
            <w:pPr>
              <w:numPr>
                <w:ilvl w:val="0"/>
                <w:numId w:val="3"/>
              </w:numPr>
              <w:rPr>
                <w:rFonts w:asciiTheme="minorHAnsi" w:hAnsiTheme="minorHAnsi" w:cs="Calibri"/>
                <w:b w:val="0"/>
                <w:bCs w:val="0"/>
                <w:color w:val="auto"/>
                <w:szCs w:val="24"/>
                <w:lang w:val="de-DE" w:eastAsia="hr-HR"/>
              </w:rPr>
            </w:pPr>
            <w:r w:rsidRPr="00D37AE2">
              <w:rPr>
                <w:rFonts w:asciiTheme="minorHAnsi" w:hAnsiTheme="minorHAnsi" w:cs="Calibri"/>
                <w:b w:val="0"/>
                <w:bCs w:val="0"/>
                <w:color w:val="auto"/>
                <w:szCs w:val="24"/>
                <w:lang w:val="de-DE" w:eastAsia="hr-HR"/>
              </w:rPr>
              <w:t>Provedba jedinstvene sveučilišne ankete među studentima za ocjenjivanje nastavnika koju utvrđuje Senat Sveučilišta</w:t>
            </w:r>
          </w:p>
          <w:p w:rsidR="00F5106D" w:rsidRPr="00D37AE2" w:rsidRDefault="00F5106D" w:rsidP="00DD4BCF">
            <w:pPr>
              <w:numPr>
                <w:ilvl w:val="0"/>
                <w:numId w:val="3"/>
              </w:numPr>
              <w:rPr>
                <w:rFonts w:asciiTheme="minorHAnsi" w:hAnsiTheme="minorHAnsi" w:cs="Calibri"/>
                <w:b w:val="0"/>
                <w:bCs w:val="0"/>
                <w:color w:val="auto"/>
                <w:szCs w:val="24"/>
                <w:lang w:val="de-DE" w:eastAsia="hr-HR"/>
              </w:rPr>
            </w:pPr>
            <w:r w:rsidRPr="00D37AE2">
              <w:rPr>
                <w:rFonts w:asciiTheme="minorHAnsi" w:hAnsiTheme="minorHAnsi" w:cs="Calibri"/>
                <w:b w:val="0"/>
                <w:bCs w:val="0"/>
                <w:color w:val="auto"/>
                <w:szCs w:val="24"/>
                <w:lang w:val="de-DE" w:eastAsia="hr-HR"/>
              </w:rPr>
              <w:t>Praćenje i analiza kvalitete izvedbe nastave u skladu s Pravilnikom o studiranju i Pravilnikom o unaprjeđivanju i osiguranju kvalitete obrazovanja Sveučilišta</w:t>
            </w:r>
          </w:p>
          <w:p w:rsidR="00F5106D" w:rsidRPr="00D37AE2" w:rsidRDefault="00F5106D" w:rsidP="00DD4BCF">
            <w:pPr>
              <w:numPr>
                <w:ilvl w:val="0"/>
                <w:numId w:val="3"/>
              </w:num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Razgovori sa studentima tijekom kolegija i praćenje napredovanja studenta.</w:t>
            </w:r>
          </w:p>
        </w:tc>
      </w:tr>
    </w:tbl>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 xml:space="preserve">* Uz svaku aktivnost studenta/nastavnu aktivnost treba definirati odgovarajući udio u ECTS bodovima pojedinih aktivnosti tako da ukupni broj ECTS bodova odgovara bodovnoj vrijednosti predmeta. </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 U ovaj stupac navesti ishode učenja iz točke 1.3 koji su obuhvaćeni ovom aktivnosti studenata/nastavnika.</w:t>
      </w:r>
    </w:p>
    <w:p w:rsidR="00F5106D" w:rsidRPr="00D37AE2" w:rsidRDefault="00F5106D" w:rsidP="00DD4BCF">
      <w:pPr>
        <w:rPr>
          <w:rFonts w:asciiTheme="minorHAnsi" w:hAnsiTheme="minorHAnsi" w:cs="Calibri"/>
          <w:b w:val="0"/>
          <w:bCs w:val="0"/>
          <w:color w:val="auto"/>
          <w:szCs w:val="24"/>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5"/>
        <w:gridCol w:w="3796"/>
        <w:gridCol w:w="3119"/>
      </w:tblGrid>
      <w:tr w:rsidR="00F5106D" w:rsidRPr="00D37AE2" w:rsidTr="00F52F8A">
        <w:trPr>
          <w:trHeight w:hRule="exact" w:val="587"/>
          <w:jc w:val="center"/>
        </w:trPr>
        <w:tc>
          <w:tcPr>
            <w:tcW w:w="5000" w:type="pct"/>
            <w:gridSpan w:val="3"/>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Cs w:val="0"/>
                <w:color w:val="auto"/>
                <w:szCs w:val="24"/>
                <w:lang w:eastAsia="hr-HR"/>
              </w:rPr>
              <w:t>Opće informacije</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Naziv predmeta</w:t>
            </w:r>
          </w:p>
        </w:tc>
        <w:tc>
          <w:tcPr>
            <w:tcW w:w="3820" w:type="pct"/>
            <w:gridSpan w:val="2"/>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rPr>
              <w:t xml:space="preserve">GRAFIČKI DIZAJN IV </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 xml:space="preserve">Nositelj predmeta </w:t>
            </w:r>
          </w:p>
        </w:tc>
        <w:tc>
          <w:tcPr>
            <w:tcW w:w="3820" w:type="pct"/>
            <w:gridSpan w:val="2"/>
            <w:vAlign w:val="center"/>
          </w:tcPr>
          <w:p w:rsidR="00F5106D" w:rsidRPr="003D36C8" w:rsidRDefault="00C34129" w:rsidP="00DD4BCF">
            <w:pPr>
              <w:rPr>
                <w:rFonts w:asciiTheme="minorHAnsi" w:hAnsiTheme="minorHAnsi" w:cs="Calibri"/>
                <w:b w:val="0"/>
                <w:bCs w:val="0"/>
                <w:i/>
                <w:color w:val="auto"/>
                <w:szCs w:val="24"/>
                <w:lang w:eastAsia="hr-HR"/>
              </w:rPr>
            </w:pPr>
            <w:r w:rsidRPr="003D36C8">
              <w:rPr>
                <w:rFonts w:asciiTheme="minorHAnsi" w:hAnsiTheme="minorHAnsi" w:cs="Calibri"/>
                <w:b w:val="0"/>
                <w:bCs w:val="0"/>
                <w:i/>
                <w:color w:val="auto"/>
                <w:szCs w:val="24"/>
                <w:lang w:eastAsia="hr-HR"/>
              </w:rPr>
              <w:t>Doc.</w:t>
            </w:r>
            <w:r w:rsidR="00F5106D" w:rsidRPr="003D36C8">
              <w:rPr>
                <w:rFonts w:asciiTheme="minorHAnsi" w:hAnsiTheme="minorHAnsi" w:cs="Calibri"/>
                <w:b w:val="0"/>
                <w:bCs w:val="0"/>
                <w:i/>
                <w:color w:val="auto"/>
                <w:szCs w:val="24"/>
                <w:lang w:eastAsia="hr-HR"/>
              </w:rPr>
              <w:t xml:space="preserve"> art. Marin Balaić</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Suradnik na predmetu</w:t>
            </w:r>
          </w:p>
        </w:tc>
        <w:tc>
          <w:tcPr>
            <w:tcW w:w="3820" w:type="pct"/>
            <w:gridSpan w:val="2"/>
            <w:vAlign w:val="center"/>
          </w:tcPr>
          <w:p w:rsidR="00F5106D" w:rsidRPr="00D37AE2" w:rsidRDefault="00F5106D" w:rsidP="00DD4BCF">
            <w:pPr>
              <w:rPr>
                <w:rFonts w:asciiTheme="minorHAnsi" w:hAnsiTheme="minorHAnsi" w:cs="Calibri"/>
                <w:b w:val="0"/>
                <w:bCs w:val="0"/>
                <w:color w:val="auto"/>
                <w:szCs w:val="24"/>
                <w:lang w:eastAsia="hr-HR"/>
              </w:rPr>
            </w:pP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Studijski program</w:t>
            </w:r>
          </w:p>
        </w:tc>
        <w:tc>
          <w:tcPr>
            <w:tcW w:w="3820" w:type="pct"/>
            <w:gridSpan w:val="2"/>
            <w:vAlign w:val="center"/>
          </w:tcPr>
          <w:p w:rsidR="00F5106D" w:rsidRPr="00D37AE2" w:rsidRDefault="00685514" w:rsidP="00DD4BCF">
            <w:pPr>
              <w:rPr>
                <w:rFonts w:asciiTheme="minorHAnsi" w:hAnsiTheme="minorHAnsi" w:cs="Calibri"/>
                <w:b w:val="0"/>
                <w:bCs w:val="0"/>
                <w:color w:val="auto"/>
                <w:szCs w:val="24"/>
                <w:lang w:eastAsia="hr-HR"/>
              </w:rPr>
            </w:pPr>
            <w:r w:rsidRPr="00685514">
              <w:rPr>
                <w:rFonts w:asciiTheme="minorHAnsi" w:hAnsiTheme="minorHAnsi" w:cs="Calibri"/>
                <w:b w:val="0"/>
                <w:bCs w:val="0"/>
                <w:color w:val="auto"/>
                <w:lang w:eastAsia="hr-HR"/>
              </w:rPr>
              <w:t>Preddiplomski sveučilišni studij likovne kulture</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Šifra predmeta</w:t>
            </w:r>
          </w:p>
        </w:tc>
        <w:tc>
          <w:tcPr>
            <w:tcW w:w="3820" w:type="pct"/>
            <w:gridSpan w:val="2"/>
            <w:vAlign w:val="center"/>
          </w:tcPr>
          <w:p w:rsidR="00F5106D" w:rsidRPr="00D37AE2" w:rsidRDefault="00AD359B" w:rsidP="00DD4BCF">
            <w:pPr>
              <w:rPr>
                <w:rFonts w:asciiTheme="minorHAnsi" w:hAnsiTheme="minorHAnsi" w:cs="Calibri"/>
                <w:b w:val="0"/>
                <w:bCs w:val="0"/>
                <w:color w:val="auto"/>
                <w:szCs w:val="24"/>
                <w:lang w:eastAsia="hr-HR"/>
              </w:rPr>
            </w:pPr>
            <w:r>
              <w:rPr>
                <w:rFonts w:asciiTheme="minorHAnsi" w:hAnsiTheme="minorHAnsi" w:cs="Calibri"/>
                <w:b w:val="0"/>
                <w:bCs w:val="0"/>
                <w:color w:val="auto"/>
                <w:szCs w:val="24"/>
              </w:rPr>
              <w:t>LKBA</w:t>
            </w:r>
            <w:r w:rsidR="00F5106D" w:rsidRPr="00D37AE2">
              <w:rPr>
                <w:rFonts w:asciiTheme="minorHAnsi" w:hAnsiTheme="minorHAnsi" w:cs="Calibri"/>
                <w:b w:val="0"/>
                <w:bCs w:val="0"/>
                <w:color w:val="auto"/>
                <w:szCs w:val="24"/>
              </w:rPr>
              <w:t>404</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Status predmeta</w:t>
            </w:r>
          </w:p>
        </w:tc>
        <w:tc>
          <w:tcPr>
            <w:tcW w:w="3820" w:type="pct"/>
            <w:gridSpan w:val="2"/>
            <w:vAlign w:val="center"/>
          </w:tcPr>
          <w:p w:rsidR="00F5106D" w:rsidRPr="00D37AE2" w:rsidRDefault="005F3F46"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rPr>
              <w:t>IZBORNI STRUČNI PREDMET</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Godina</w:t>
            </w:r>
          </w:p>
        </w:tc>
        <w:tc>
          <w:tcPr>
            <w:tcW w:w="3820" w:type="pct"/>
            <w:gridSpan w:val="2"/>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3. godina studija</w:t>
            </w:r>
          </w:p>
        </w:tc>
      </w:tr>
      <w:tr w:rsidR="00F5106D" w:rsidRPr="00D37AE2" w:rsidTr="00F52F8A">
        <w:trPr>
          <w:trHeight w:val="145"/>
          <w:jc w:val="center"/>
        </w:trPr>
        <w:tc>
          <w:tcPr>
            <w:tcW w:w="1180" w:type="pct"/>
            <w:vMerge w:val="restar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Bodovna vrijednost i način izvođenja nastave</w:t>
            </w:r>
          </w:p>
        </w:tc>
        <w:tc>
          <w:tcPr>
            <w:tcW w:w="2097"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Cs w:val="0"/>
                <w:color w:val="auto"/>
                <w:szCs w:val="24"/>
                <w:lang w:eastAsia="hr-HR"/>
              </w:rPr>
              <w:t>ECTS koeficijent opterećenja studenata</w:t>
            </w:r>
          </w:p>
        </w:tc>
        <w:tc>
          <w:tcPr>
            <w:tcW w:w="1723" w:type="pct"/>
            <w:vAlign w:val="center"/>
          </w:tcPr>
          <w:p w:rsidR="00F5106D" w:rsidRPr="00D37AE2" w:rsidRDefault="00F5106D" w:rsidP="00DD4BCF">
            <w:pPr>
              <w:rPr>
                <w:rFonts w:asciiTheme="minorHAnsi" w:hAnsiTheme="minorHAnsi" w:cs="Calibri"/>
                <w:b w:val="0"/>
                <w:bCs w:val="0"/>
                <w:color w:val="auto"/>
                <w:szCs w:val="24"/>
                <w:highlight w:val="yellow"/>
                <w:lang w:eastAsia="hr-HR"/>
              </w:rPr>
            </w:pPr>
            <w:r w:rsidRPr="00D37AE2">
              <w:rPr>
                <w:rFonts w:asciiTheme="minorHAnsi" w:hAnsiTheme="minorHAnsi" w:cs="Calibri"/>
                <w:b w:val="0"/>
                <w:bCs w:val="0"/>
                <w:color w:val="auto"/>
                <w:szCs w:val="24"/>
              </w:rPr>
              <w:t>2</w:t>
            </w:r>
          </w:p>
        </w:tc>
      </w:tr>
      <w:tr w:rsidR="00F5106D" w:rsidRPr="00D37AE2" w:rsidTr="00F52F8A">
        <w:trPr>
          <w:trHeight w:val="145"/>
          <w:jc w:val="center"/>
        </w:trPr>
        <w:tc>
          <w:tcPr>
            <w:tcW w:w="1180" w:type="pct"/>
            <w:vMerge/>
            <w:vAlign w:val="center"/>
          </w:tcPr>
          <w:p w:rsidR="00F5106D" w:rsidRPr="00D37AE2" w:rsidRDefault="00F5106D" w:rsidP="00DD4BCF">
            <w:pPr>
              <w:rPr>
                <w:rFonts w:asciiTheme="minorHAnsi" w:hAnsiTheme="minorHAnsi" w:cs="Calibri"/>
                <w:b w:val="0"/>
                <w:bCs w:val="0"/>
                <w:color w:val="auto"/>
                <w:szCs w:val="24"/>
                <w:lang w:eastAsia="hr-HR"/>
              </w:rPr>
            </w:pPr>
          </w:p>
        </w:tc>
        <w:tc>
          <w:tcPr>
            <w:tcW w:w="2097"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Broj sati (P+V+S)</w:t>
            </w:r>
          </w:p>
        </w:tc>
        <w:tc>
          <w:tcPr>
            <w:tcW w:w="1723"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45 (30P+15V+0S)</w:t>
            </w:r>
          </w:p>
        </w:tc>
      </w:tr>
    </w:tbl>
    <w:p w:rsidR="00F5106D" w:rsidRPr="00D37AE2" w:rsidRDefault="00F5106D" w:rsidP="00DD4BCF">
      <w:pPr>
        <w:rPr>
          <w:rFonts w:asciiTheme="minorHAnsi" w:hAnsiTheme="minorHAnsi" w:cs="Calibri"/>
          <w:b w:val="0"/>
          <w:bCs w:val="0"/>
          <w:color w:val="auto"/>
          <w:szCs w:val="24"/>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38"/>
        <w:gridCol w:w="216"/>
        <w:gridCol w:w="1007"/>
        <w:gridCol w:w="469"/>
        <w:gridCol w:w="1100"/>
        <w:gridCol w:w="221"/>
        <w:gridCol w:w="819"/>
        <w:gridCol w:w="731"/>
        <w:gridCol w:w="643"/>
        <w:gridCol w:w="2112"/>
      </w:tblGrid>
      <w:tr w:rsidR="00F5106D" w:rsidRPr="00D37AE2">
        <w:trPr>
          <w:trHeight w:hRule="exact" w:val="288"/>
        </w:trPr>
        <w:tc>
          <w:tcPr>
            <w:tcW w:w="5000" w:type="pct"/>
            <w:gridSpan w:val="10"/>
            <w:vAlign w:val="center"/>
          </w:tcPr>
          <w:p w:rsidR="00F5106D" w:rsidRPr="00D37AE2" w:rsidRDefault="00F5106D" w:rsidP="00DD4BCF">
            <w:pPr>
              <w:numPr>
                <w:ilvl w:val="0"/>
                <w:numId w:val="133"/>
              </w:numPr>
              <w:tabs>
                <w:tab w:val="left" w:pos="265"/>
              </w:tabs>
              <w:rPr>
                <w:rFonts w:asciiTheme="minorHAnsi" w:hAnsiTheme="minorHAnsi" w:cs="Calibri"/>
                <w:bCs w:val="0"/>
                <w:color w:val="auto"/>
                <w:szCs w:val="24"/>
              </w:rPr>
            </w:pPr>
            <w:r w:rsidRPr="00D37AE2">
              <w:rPr>
                <w:rFonts w:asciiTheme="minorHAnsi" w:hAnsiTheme="minorHAnsi" w:cs="Calibri"/>
                <w:bCs w:val="0"/>
                <w:color w:val="auto"/>
                <w:szCs w:val="24"/>
              </w:rPr>
              <w:t>OPIS PREDMETA</w:t>
            </w:r>
          </w:p>
          <w:p w:rsidR="00F5106D" w:rsidRPr="00D37AE2" w:rsidRDefault="00F5106D" w:rsidP="00DD4BCF">
            <w:pPr>
              <w:rPr>
                <w:rFonts w:asciiTheme="minorHAnsi" w:hAnsiTheme="minorHAnsi" w:cs="Calibri"/>
                <w:b w:val="0"/>
                <w:bCs w:val="0"/>
                <w:color w:val="auto"/>
                <w:szCs w:val="24"/>
                <w:lang w:eastAsia="hr-HR"/>
              </w:rPr>
            </w:pPr>
          </w:p>
        </w:tc>
      </w:tr>
      <w:tr w:rsidR="00F5106D" w:rsidRPr="00D37AE2">
        <w:trPr>
          <w:trHeight w:val="432"/>
        </w:trPr>
        <w:tc>
          <w:tcPr>
            <w:tcW w:w="5000" w:type="pct"/>
            <w:gridSpan w:val="10"/>
            <w:vAlign w:val="center"/>
          </w:tcPr>
          <w:p w:rsidR="00F5106D" w:rsidRPr="00D37AE2" w:rsidRDefault="00F5106D" w:rsidP="00DD4BCF">
            <w:pPr>
              <w:numPr>
                <w:ilvl w:val="1"/>
                <w:numId w:val="134"/>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Ciljevi predmeta</w:t>
            </w:r>
          </w:p>
        </w:tc>
      </w:tr>
      <w:tr w:rsidR="00F5106D" w:rsidRPr="00D37AE2">
        <w:trPr>
          <w:trHeight w:val="432"/>
        </w:trPr>
        <w:tc>
          <w:tcPr>
            <w:tcW w:w="5000" w:type="pct"/>
            <w:gridSpan w:val="10"/>
            <w:vAlign w:val="center"/>
          </w:tcPr>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lang w:eastAsia="hr-HR"/>
              </w:rPr>
              <w:t xml:space="preserve">Cilj je ovog kolegija upoznati studente s načelima grafičkog dizajna u kreiranju </w:t>
            </w:r>
            <w:r w:rsidRPr="00D37AE2">
              <w:rPr>
                <w:rFonts w:asciiTheme="minorHAnsi" w:hAnsiTheme="minorHAnsi" w:cs="Calibri"/>
                <w:color w:val="auto"/>
              </w:rPr>
              <w:t>iz područja oglašavanja u tiskanim medijima (novinski oglasi, reklame u časopisima) te na velikim plakatnim formama (jumbo plakati).</w:t>
            </w:r>
          </w:p>
        </w:tc>
      </w:tr>
      <w:tr w:rsidR="00F5106D" w:rsidRPr="00D37AE2">
        <w:trPr>
          <w:trHeight w:val="432"/>
        </w:trPr>
        <w:tc>
          <w:tcPr>
            <w:tcW w:w="5000" w:type="pct"/>
            <w:gridSpan w:val="10"/>
            <w:vAlign w:val="center"/>
          </w:tcPr>
          <w:p w:rsidR="00F5106D" w:rsidRPr="00D37AE2" w:rsidRDefault="00F5106D" w:rsidP="00DD4BCF">
            <w:pPr>
              <w:numPr>
                <w:ilvl w:val="1"/>
                <w:numId w:val="134"/>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Uvjeti za upis predmeta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Nema uvjeta za upis ovog kolegija.</w:t>
            </w:r>
          </w:p>
        </w:tc>
      </w:tr>
      <w:tr w:rsidR="00F5106D" w:rsidRPr="00D37AE2">
        <w:trPr>
          <w:trHeight w:val="432"/>
        </w:trPr>
        <w:tc>
          <w:tcPr>
            <w:tcW w:w="5000" w:type="pct"/>
            <w:gridSpan w:val="10"/>
            <w:vAlign w:val="center"/>
          </w:tcPr>
          <w:p w:rsidR="00F5106D" w:rsidRPr="00D37AE2" w:rsidRDefault="00F5106D" w:rsidP="00DD4BCF">
            <w:pPr>
              <w:numPr>
                <w:ilvl w:val="1"/>
                <w:numId w:val="134"/>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 xml:space="preserve">Očekivani ishodi učenja za predmet </w:t>
            </w:r>
          </w:p>
        </w:tc>
      </w:tr>
      <w:tr w:rsidR="00F5106D" w:rsidRPr="00D37AE2">
        <w:trPr>
          <w:trHeight w:val="432"/>
        </w:trPr>
        <w:tc>
          <w:tcPr>
            <w:tcW w:w="5000" w:type="pct"/>
            <w:gridSpan w:val="10"/>
            <w:vAlign w:val="center"/>
          </w:tcPr>
          <w:p w:rsidR="00040927" w:rsidRPr="00D37AE2" w:rsidRDefault="00040927" w:rsidP="00DD4BCF">
            <w:pPr>
              <w:rPr>
                <w:rFonts w:asciiTheme="minorHAnsi" w:hAnsiTheme="minorHAnsi" w:cs="Calibri"/>
                <w:b w:val="0"/>
                <w:bCs w:val="0"/>
                <w:color w:val="auto"/>
                <w:szCs w:val="24"/>
                <w:lang w:val="de-DE"/>
              </w:rPr>
            </w:pPr>
            <w:r w:rsidRPr="00D37AE2">
              <w:rPr>
                <w:rFonts w:asciiTheme="minorHAnsi" w:hAnsiTheme="minorHAnsi" w:cs="Calibri"/>
                <w:b w:val="0"/>
                <w:bCs w:val="0"/>
                <w:color w:val="auto"/>
                <w:szCs w:val="24"/>
                <w:lang w:val="de-DE"/>
              </w:rPr>
              <w:lastRenderedPageBreak/>
              <w:t>Nakon završetka predmeta student/ica će moći:</w:t>
            </w:r>
          </w:p>
          <w:p w:rsidR="00F5106D" w:rsidRPr="00D37AE2" w:rsidRDefault="006E402E"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 xml:space="preserve">1. </w:t>
            </w:r>
            <w:r w:rsidR="00E92051">
              <w:rPr>
                <w:rFonts w:asciiTheme="minorHAnsi" w:hAnsiTheme="minorHAnsi" w:cs="Calibri"/>
                <w:color w:val="auto"/>
              </w:rPr>
              <w:t>Shvatit</w:t>
            </w:r>
            <w:r w:rsidR="00F5106D" w:rsidRPr="00D37AE2">
              <w:rPr>
                <w:rFonts w:asciiTheme="minorHAnsi" w:hAnsiTheme="minorHAnsi" w:cs="Calibri"/>
                <w:color w:val="auto"/>
              </w:rPr>
              <w:t>i i primijeniti osnovna načela i komunikacijske funkcije grafičkog dizajna.</w:t>
            </w:r>
          </w:p>
          <w:p w:rsidR="00F5106D" w:rsidRPr="00D37AE2" w:rsidRDefault="006E402E"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 xml:space="preserve">2. </w:t>
            </w:r>
            <w:r w:rsidR="00F5106D" w:rsidRPr="00D37AE2">
              <w:rPr>
                <w:rFonts w:asciiTheme="minorHAnsi" w:hAnsiTheme="minorHAnsi" w:cs="Calibri"/>
                <w:color w:val="auto"/>
              </w:rPr>
              <w:t xml:space="preserve">Uz ovladavanje zakonitostima likovnog oblikovanja </w:t>
            </w:r>
            <w:r w:rsidR="00E92051">
              <w:rPr>
                <w:rFonts w:asciiTheme="minorHAnsi" w:hAnsiTheme="minorHAnsi" w:cs="Calibri"/>
                <w:color w:val="auto"/>
              </w:rPr>
              <w:t>upotrijebiti</w:t>
            </w:r>
            <w:r w:rsidR="00F5106D" w:rsidRPr="00D37AE2">
              <w:rPr>
                <w:rFonts w:asciiTheme="minorHAnsi" w:hAnsiTheme="minorHAnsi" w:cs="Calibri"/>
                <w:color w:val="auto"/>
              </w:rPr>
              <w:t xml:space="preserve"> znanja iz područja oglašavanja u tiskanim medijima (novinski oglasi, reklame u časopisima) te na velikim plakatnim formama (jumbo plakati).</w:t>
            </w:r>
          </w:p>
          <w:p w:rsidR="00F5106D" w:rsidRPr="00D37AE2" w:rsidRDefault="00F5106D" w:rsidP="00DD4BCF">
            <w:pPr>
              <w:pStyle w:val="Odlomakpopisa"/>
              <w:numPr>
                <w:ilvl w:val="0"/>
                <w:numId w:val="128"/>
              </w:numPr>
              <w:ind w:left="426"/>
              <w:rPr>
                <w:rFonts w:asciiTheme="minorHAnsi" w:hAnsiTheme="minorHAnsi" w:cs="Calibri"/>
                <w:b w:val="0"/>
                <w:color w:val="auto"/>
                <w:lang w:eastAsia="hr-HR"/>
              </w:rPr>
            </w:pPr>
            <w:r w:rsidRPr="00D37AE2">
              <w:rPr>
                <w:rFonts w:asciiTheme="minorHAnsi" w:hAnsiTheme="minorHAnsi" w:cs="Calibri"/>
                <w:b w:val="0"/>
                <w:color w:val="auto"/>
              </w:rPr>
              <w:t>Oblikovati reklamni dizajn</w:t>
            </w:r>
          </w:p>
        </w:tc>
      </w:tr>
      <w:tr w:rsidR="00F5106D" w:rsidRPr="00D37AE2">
        <w:trPr>
          <w:trHeight w:val="432"/>
        </w:trPr>
        <w:tc>
          <w:tcPr>
            <w:tcW w:w="5000" w:type="pct"/>
            <w:gridSpan w:val="10"/>
            <w:vAlign w:val="center"/>
          </w:tcPr>
          <w:p w:rsidR="00F5106D" w:rsidRPr="00D37AE2" w:rsidRDefault="00F5106D" w:rsidP="00DD4BCF">
            <w:pPr>
              <w:numPr>
                <w:ilvl w:val="1"/>
                <w:numId w:val="134"/>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Sadržaj predmeta</w:t>
            </w:r>
          </w:p>
        </w:tc>
      </w:tr>
      <w:tr w:rsidR="00F5106D" w:rsidRPr="00D37AE2">
        <w:trPr>
          <w:trHeight w:val="432"/>
        </w:trPr>
        <w:tc>
          <w:tcPr>
            <w:tcW w:w="5000" w:type="pct"/>
            <w:gridSpan w:val="10"/>
            <w:vAlign w:val="center"/>
          </w:tcPr>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Elementi oglašavanja</w:t>
            </w:r>
          </w:p>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Primjeri iz domaće i strane prakse</w:t>
            </w:r>
          </w:p>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Zadatak: dizajn kampanje</w:t>
            </w:r>
          </w:p>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Upotreba slogana kao nositelja kampanje (Razrada skica sa korekturom)</w:t>
            </w:r>
          </w:p>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Stvaranje brenda kroz oglašavanje i korporacijiska prepoznatljivost (Razrada skica sa korekturom)</w:t>
            </w:r>
          </w:p>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Realizacija zadatka uz važnost poštivanja krajnjeg roka donošenja završnog rada</w:t>
            </w:r>
          </w:p>
          <w:p w:rsidR="00F5106D" w:rsidRPr="00D37AE2" w:rsidRDefault="00F5106D" w:rsidP="00DD4BCF">
            <w:pPr>
              <w:rPr>
                <w:rFonts w:asciiTheme="minorHAnsi" w:hAnsiTheme="minorHAnsi" w:cs="Calibri"/>
                <w:b w:val="0"/>
                <w:bCs w:val="0"/>
                <w:caps/>
                <w:color w:val="auto"/>
                <w:szCs w:val="24"/>
                <w:lang w:eastAsia="hr-HR"/>
              </w:rPr>
            </w:pPr>
            <w:r w:rsidRPr="00D37AE2">
              <w:rPr>
                <w:rFonts w:asciiTheme="minorHAnsi" w:hAnsiTheme="minorHAnsi" w:cs="Calibri"/>
                <w:b w:val="0"/>
                <w:bCs w:val="0"/>
                <w:color w:val="auto"/>
                <w:szCs w:val="24"/>
              </w:rPr>
              <w:t>Kolektivna analiza</w:t>
            </w:r>
          </w:p>
        </w:tc>
      </w:tr>
      <w:tr w:rsidR="00F5106D" w:rsidRPr="00D37AE2">
        <w:trPr>
          <w:trHeight w:val="432"/>
        </w:trPr>
        <w:tc>
          <w:tcPr>
            <w:tcW w:w="3099" w:type="pct"/>
            <w:gridSpan w:val="7"/>
            <w:vAlign w:val="center"/>
          </w:tcPr>
          <w:p w:rsidR="00F5106D" w:rsidRPr="00D37AE2" w:rsidRDefault="00F5106D" w:rsidP="00DD4BCF">
            <w:pPr>
              <w:numPr>
                <w:ilvl w:val="1"/>
                <w:numId w:val="134"/>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 xml:space="preserve">Vrste izvođenja nastave </w:t>
            </w:r>
          </w:p>
        </w:tc>
        <w:tc>
          <w:tcPr>
            <w:tcW w:w="783" w:type="pct"/>
            <w:gridSpan w:val="2"/>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
                  <w:enabled/>
                  <w:calcOnExit w:val="0"/>
                  <w:checkBox>
                    <w:sizeAuto/>
                    <w:default w:val="1"/>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predavanja</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seminari i radionice  </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
                  <w:enabled/>
                  <w:calcOnExit w:val="0"/>
                  <w:checkBox>
                    <w:sizeAuto/>
                    <w:default w:val="1"/>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vježbe  </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Check4"/>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obrazovanje na daljinu</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Check9"/>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terenska nastava</w:t>
            </w:r>
          </w:p>
        </w:tc>
        <w:tc>
          <w:tcPr>
            <w:tcW w:w="1116"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
                  <w:enabled/>
                  <w:calcOnExit w:val="0"/>
                  <w:checkBox>
                    <w:sizeAuto/>
                    <w:default w:val="1"/>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samostalni zadaci  </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Check6"/>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multimedija i mreža  </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Check7"/>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laboratorij</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
                  <w:enabled/>
                  <w:calcOnExit w:val="0"/>
                  <w:checkBox>
                    <w:sizeAuto/>
                    <w:default w:val="1"/>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mentorski rad</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Check10"/>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ostalo ___________________</w:t>
            </w:r>
          </w:p>
        </w:tc>
      </w:tr>
      <w:tr w:rsidR="00F5106D" w:rsidRPr="00D37AE2">
        <w:trPr>
          <w:trHeight w:val="432"/>
        </w:trPr>
        <w:tc>
          <w:tcPr>
            <w:tcW w:w="3099" w:type="pct"/>
            <w:gridSpan w:val="7"/>
            <w:vAlign w:val="center"/>
          </w:tcPr>
          <w:p w:rsidR="00F5106D" w:rsidRPr="00D37AE2" w:rsidRDefault="00F5106D" w:rsidP="00DD4BCF">
            <w:pPr>
              <w:numPr>
                <w:ilvl w:val="1"/>
                <w:numId w:val="134"/>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Komentari</w:t>
            </w:r>
          </w:p>
        </w:tc>
        <w:tc>
          <w:tcPr>
            <w:tcW w:w="1900" w:type="pct"/>
            <w:gridSpan w:val="3"/>
            <w:vAlign w:val="center"/>
          </w:tcPr>
          <w:p w:rsidR="00F5106D" w:rsidRPr="00D37AE2" w:rsidRDefault="00F5106D" w:rsidP="00DD4BCF">
            <w:pPr>
              <w:rPr>
                <w:rFonts w:asciiTheme="minorHAnsi" w:hAnsiTheme="minorHAnsi" w:cs="Calibri"/>
                <w:b w:val="0"/>
                <w:bCs w:val="0"/>
                <w:color w:val="auto"/>
                <w:szCs w:val="24"/>
                <w:lang w:eastAsia="hr-HR"/>
              </w:rPr>
            </w:pPr>
          </w:p>
        </w:tc>
      </w:tr>
      <w:tr w:rsidR="00F5106D" w:rsidRPr="00D37AE2">
        <w:trPr>
          <w:trHeight w:val="432"/>
        </w:trPr>
        <w:tc>
          <w:tcPr>
            <w:tcW w:w="5000" w:type="pct"/>
            <w:gridSpan w:val="10"/>
            <w:vAlign w:val="center"/>
          </w:tcPr>
          <w:p w:rsidR="00F5106D" w:rsidRPr="00D37AE2" w:rsidRDefault="00F5106D" w:rsidP="00DD4BCF">
            <w:pPr>
              <w:numPr>
                <w:ilvl w:val="1"/>
                <w:numId w:val="134"/>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Obveze studenata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 xml:space="preserve">Student je obvezan pohađati i aktivno sudjelovati u nastavi. </w:t>
            </w:r>
          </w:p>
        </w:tc>
      </w:tr>
      <w:tr w:rsidR="00F5106D" w:rsidRPr="00D37AE2">
        <w:trPr>
          <w:trHeight w:val="432"/>
        </w:trPr>
        <w:tc>
          <w:tcPr>
            <w:tcW w:w="5000" w:type="pct"/>
            <w:gridSpan w:val="10"/>
            <w:vAlign w:val="center"/>
          </w:tcPr>
          <w:p w:rsidR="00F5106D" w:rsidRPr="00D37AE2" w:rsidRDefault="00F5106D" w:rsidP="00DD4BCF">
            <w:pPr>
              <w:numPr>
                <w:ilvl w:val="1"/>
                <w:numId w:val="134"/>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Praćenje rada studenata</w:t>
            </w:r>
          </w:p>
        </w:tc>
      </w:tr>
      <w:tr w:rsidR="00F5106D" w:rsidRPr="00D37AE2">
        <w:trPr>
          <w:trHeight w:val="111"/>
        </w:trPr>
        <w:tc>
          <w:tcPr>
            <w:tcW w:w="562"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Pohađanje nastave</w:t>
            </w:r>
          </w:p>
        </w:tc>
        <w:tc>
          <w:tcPr>
            <w:tcW w:w="265"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0,5</w:t>
            </w:r>
          </w:p>
        </w:tc>
        <w:tc>
          <w:tcPr>
            <w:tcW w:w="658"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Aktivnost u nastavi</w:t>
            </w:r>
          </w:p>
        </w:tc>
        <w:tc>
          <w:tcPr>
            <w:tcW w:w="265"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0,5</w:t>
            </w:r>
          </w:p>
        </w:tc>
        <w:tc>
          <w:tcPr>
            <w:tcW w:w="569"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Seminarski rad</w:t>
            </w:r>
          </w:p>
        </w:tc>
        <w:tc>
          <w:tcPr>
            <w:tcW w:w="359" w:type="pct"/>
            <w:vAlign w:val="center"/>
          </w:tcPr>
          <w:p w:rsidR="00F5106D" w:rsidRPr="00D37AE2" w:rsidRDefault="00F5106D" w:rsidP="00DD4BCF">
            <w:pPr>
              <w:rPr>
                <w:rFonts w:asciiTheme="minorHAnsi" w:hAnsiTheme="minorHAnsi" w:cs="Calibri"/>
                <w:b w:val="0"/>
                <w:bCs w:val="0"/>
                <w:color w:val="auto"/>
                <w:szCs w:val="24"/>
                <w:lang w:eastAsia="hr-HR"/>
              </w:rPr>
            </w:pPr>
          </w:p>
        </w:tc>
        <w:tc>
          <w:tcPr>
            <w:tcW w:w="796" w:type="pct"/>
            <w:gridSpan w:val="2"/>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Eksperimentalni rad</w:t>
            </w:r>
          </w:p>
        </w:tc>
        <w:tc>
          <w:tcPr>
            <w:tcW w:w="1523" w:type="pct"/>
            <w:gridSpan w:val="2"/>
            <w:vAlign w:val="center"/>
          </w:tcPr>
          <w:p w:rsidR="00F5106D" w:rsidRPr="00D37AE2" w:rsidRDefault="00F5106D" w:rsidP="00DD4BCF">
            <w:pPr>
              <w:rPr>
                <w:rFonts w:asciiTheme="minorHAnsi" w:hAnsiTheme="minorHAnsi" w:cs="Calibri"/>
                <w:b w:val="0"/>
                <w:bCs w:val="0"/>
                <w:color w:val="auto"/>
                <w:szCs w:val="24"/>
                <w:lang w:eastAsia="hr-HR"/>
              </w:rPr>
            </w:pPr>
          </w:p>
        </w:tc>
      </w:tr>
      <w:tr w:rsidR="00F5106D" w:rsidRPr="00D37AE2">
        <w:trPr>
          <w:trHeight w:val="108"/>
        </w:trPr>
        <w:tc>
          <w:tcPr>
            <w:tcW w:w="562"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Pismeni ispit</w:t>
            </w:r>
          </w:p>
        </w:tc>
        <w:tc>
          <w:tcPr>
            <w:tcW w:w="265" w:type="pct"/>
            <w:vAlign w:val="center"/>
          </w:tcPr>
          <w:p w:rsidR="00F5106D" w:rsidRPr="00D37AE2" w:rsidRDefault="00F5106D" w:rsidP="00DD4BCF">
            <w:pPr>
              <w:rPr>
                <w:rFonts w:asciiTheme="minorHAnsi" w:hAnsiTheme="minorHAnsi" w:cs="Calibri"/>
                <w:b w:val="0"/>
                <w:bCs w:val="0"/>
                <w:color w:val="auto"/>
                <w:szCs w:val="24"/>
                <w:lang w:eastAsia="hr-HR"/>
              </w:rPr>
            </w:pPr>
          </w:p>
        </w:tc>
        <w:tc>
          <w:tcPr>
            <w:tcW w:w="658"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Usmeni ispit</w:t>
            </w:r>
          </w:p>
        </w:tc>
        <w:tc>
          <w:tcPr>
            <w:tcW w:w="265" w:type="pct"/>
            <w:vAlign w:val="center"/>
          </w:tcPr>
          <w:p w:rsidR="00F5106D" w:rsidRPr="00D37AE2" w:rsidRDefault="00F5106D" w:rsidP="00DD4BCF">
            <w:pPr>
              <w:rPr>
                <w:rFonts w:asciiTheme="minorHAnsi" w:hAnsiTheme="minorHAnsi" w:cs="Calibri"/>
                <w:b w:val="0"/>
                <w:bCs w:val="0"/>
                <w:color w:val="auto"/>
                <w:szCs w:val="24"/>
                <w:lang w:eastAsia="hr-HR"/>
              </w:rPr>
            </w:pPr>
          </w:p>
        </w:tc>
        <w:tc>
          <w:tcPr>
            <w:tcW w:w="569"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Esej</w:t>
            </w:r>
          </w:p>
        </w:tc>
        <w:tc>
          <w:tcPr>
            <w:tcW w:w="359" w:type="pct"/>
            <w:vAlign w:val="center"/>
          </w:tcPr>
          <w:p w:rsidR="00F5106D" w:rsidRPr="00D37AE2" w:rsidRDefault="00F5106D" w:rsidP="00DD4BCF">
            <w:pPr>
              <w:rPr>
                <w:rFonts w:asciiTheme="minorHAnsi" w:hAnsiTheme="minorHAnsi" w:cs="Calibri"/>
                <w:b w:val="0"/>
                <w:bCs w:val="0"/>
                <w:color w:val="auto"/>
                <w:szCs w:val="24"/>
                <w:lang w:eastAsia="hr-HR"/>
              </w:rPr>
            </w:pPr>
          </w:p>
        </w:tc>
        <w:tc>
          <w:tcPr>
            <w:tcW w:w="796" w:type="pct"/>
            <w:gridSpan w:val="2"/>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Istraživanje</w:t>
            </w:r>
          </w:p>
        </w:tc>
        <w:tc>
          <w:tcPr>
            <w:tcW w:w="1523" w:type="pct"/>
            <w:gridSpan w:val="2"/>
            <w:vAlign w:val="center"/>
          </w:tcPr>
          <w:p w:rsidR="00F5106D" w:rsidRPr="00D37AE2" w:rsidRDefault="00F5106D" w:rsidP="00DD4BCF">
            <w:pPr>
              <w:rPr>
                <w:rFonts w:asciiTheme="minorHAnsi" w:hAnsiTheme="minorHAnsi" w:cs="Calibri"/>
                <w:b w:val="0"/>
                <w:bCs w:val="0"/>
                <w:color w:val="auto"/>
                <w:szCs w:val="24"/>
                <w:lang w:eastAsia="hr-HR"/>
              </w:rPr>
            </w:pPr>
          </w:p>
        </w:tc>
      </w:tr>
      <w:tr w:rsidR="00F5106D" w:rsidRPr="00D37AE2">
        <w:trPr>
          <w:trHeight w:val="108"/>
        </w:trPr>
        <w:tc>
          <w:tcPr>
            <w:tcW w:w="562"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Projekt</w:t>
            </w:r>
          </w:p>
        </w:tc>
        <w:tc>
          <w:tcPr>
            <w:tcW w:w="265" w:type="pct"/>
            <w:vAlign w:val="center"/>
          </w:tcPr>
          <w:p w:rsidR="00F5106D" w:rsidRPr="00D37AE2" w:rsidRDefault="00F5106D" w:rsidP="00DD4BCF">
            <w:pPr>
              <w:rPr>
                <w:rFonts w:asciiTheme="minorHAnsi" w:hAnsiTheme="minorHAnsi" w:cs="Calibri"/>
                <w:b w:val="0"/>
                <w:bCs w:val="0"/>
                <w:color w:val="auto"/>
                <w:szCs w:val="24"/>
                <w:lang w:eastAsia="hr-HR"/>
              </w:rPr>
            </w:pPr>
          </w:p>
        </w:tc>
        <w:tc>
          <w:tcPr>
            <w:tcW w:w="658"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Kontinuirana provjera znanja</w:t>
            </w:r>
          </w:p>
        </w:tc>
        <w:tc>
          <w:tcPr>
            <w:tcW w:w="265" w:type="pct"/>
            <w:vAlign w:val="center"/>
          </w:tcPr>
          <w:p w:rsidR="00F5106D" w:rsidRPr="00D37AE2" w:rsidRDefault="00F5106D" w:rsidP="00DD4BCF">
            <w:pPr>
              <w:rPr>
                <w:rFonts w:asciiTheme="minorHAnsi" w:hAnsiTheme="minorHAnsi" w:cs="Calibri"/>
                <w:b w:val="0"/>
                <w:bCs w:val="0"/>
                <w:color w:val="auto"/>
                <w:szCs w:val="24"/>
                <w:lang w:eastAsia="hr-HR"/>
              </w:rPr>
            </w:pPr>
          </w:p>
        </w:tc>
        <w:tc>
          <w:tcPr>
            <w:tcW w:w="569"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Referat</w:t>
            </w:r>
          </w:p>
        </w:tc>
        <w:tc>
          <w:tcPr>
            <w:tcW w:w="359" w:type="pct"/>
            <w:vAlign w:val="center"/>
          </w:tcPr>
          <w:p w:rsidR="00F5106D" w:rsidRPr="00D37AE2" w:rsidRDefault="00F5106D" w:rsidP="00DD4BCF">
            <w:pPr>
              <w:rPr>
                <w:rFonts w:asciiTheme="minorHAnsi" w:hAnsiTheme="minorHAnsi" w:cs="Calibri"/>
                <w:b w:val="0"/>
                <w:bCs w:val="0"/>
                <w:color w:val="auto"/>
                <w:szCs w:val="24"/>
                <w:lang w:eastAsia="hr-HR"/>
              </w:rPr>
            </w:pPr>
          </w:p>
        </w:tc>
        <w:tc>
          <w:tcPr>
            <w:tcW w:w="796" w:type="pct"/>
            <w:gridSpan w:val="2"/>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Praktični rad</w:t>
            </w:r>
          </w:p>
        </w:tc>
        <w:tc>
          <w:tcPr>
            <w:tcW w:w="1523" w:type="pct"/>
            <w:gridSpan w:val="2"/>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1</w:t>
            </w:r>
          </w:p>
        </w:tc>
      </w:tr>
      <w:tr w:rsidR="00F5106D" w:rsidRPr="00D37AE2">
        <w:trPr>
          <w:trHeight w:val="432"/>
        </w:trPr>
        <w:tc>
          <w:tcPr>
            <w:tcW w:w="5000" w:type="pct"/>
            <w:gridSpan w:val="10"/>
            <w:vAlign w:val="center"/>
          </w:tcPr>
          <w:p w:rsidR="00F5106D" w:rsidRPr="00D37AE2" w:rsidRDefault="00F5106D" w:rsidP="00DD4BCF">
            <w:pPr>
              <w:numPr>
                <w:ilvl w:val="1"/>
                <w:numId w:val="134"/>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Povezivanje ishoda učenja, nastavnih metoda/aktivnosti i ocjenjivanja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olor w:val="auto"/>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4"/>
              <w:gridCol w:w="691"/>
              <w:gridCol w:w="1118"/>
              <w:gridCol w:w="2472"/>
              <w:gridCol w:w="1562"/>
              <w:gridCol w:w="609"/>
              <w:gridCol w:w="624"/>
            </w:tblGrid>
            <w:tr w:rsidR="004E4F11" w:rsidRPr="00D37AE2" w:rsidTr="00EC476F">
              <w:trPr>
                <w:trHeight w:val="279"/>
              </w:trPr>
              <w:tc>
                <w:tcPr>
                  <w:tcW w:w="1846" w:type="dxa"/>
                  <w:vMerge w:val="restart"/>
                  <w:tcBorders>
                    <w:top w:val="single" w:sz="4" w:space="0" w:color="auto"/>
                    <w:left w:val="single" w:sz="4" w:space="0" w:color="auto"/>
                    <w:bottom w:val="single" w:sz="4" w:space="0" w:color="auto"/>
                    <w:right w:val="single" w:sz="4" w:space="0" w:color="auto"/>
                  </w:tcBorders>
                </w:tcPr>
                <w:p w:rsidR="004E4F11" w:rsidRPr="00D37AE2" w:rsidRDefault="004E4F11"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 NASTAVNA METODA/</w:t>
                  </w:r>
                </w:p>
                <w:p w:rsidR="004E4F11" w:rsidRPr="00D37AE2" w:rsidRDefault="004E4F11"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AKTIVNOST</w:t>
                  </w:r>
                </w:p>
                <w:p w:rsidR="004E4F11" w:rsidRPr="00D37AE2" w:rsidRDefault="004E4F11" w:rsidP="00DD4BCF">
                  <w:pPr>
                    <w:rPr>
                      <w:rFonts w:ascii="Calibri" w:hAnsi="Calibri" w:cs="Calibri"/>
                      <w:b w:val="0"/>
                      <w:bCs w:val="0"/>
                      <w:color w:val="auto"/>
                      <w:szCs w:val="24"/>
                      <w:lang w:eastAsia="hr-HR"/>
                    </w:rPr>
                  </w:pPr>
                </w:p>
                <w:p w:rsidR="004E4F11" w:rsidRPr="00D37AE2" w:rsidRDefault="004E4F11" w:rsidP="00DD4BCF">
                  <w:pPr>
                    <w:rPr>
                      <w:rFonts w:ascii="Calibri" w:hAnsi="Calibri" w:cs="Calibri"/>
                      <w:b w:val="0"/>
                      <w:bCs w:val="0"/>
                      <w:color w:val="auto"/>
                      <w:szCs w:val="24"/>
                      <w:lang w:eastAsia="hr-HR"/>
                    </w:rPr>
                  </w:pPr>
                </w:p>
              </w:tc>
              <w:tc>
                <w:tcPr>
                  <w:tcW w:w="698" w:type="dxa"/>
                  <w:vMerge w:val="restart"/>
                  <w:tcBorders>
                    <w:top w:val="single" w:sz="4" w:space="0" w:color="auto"/>
                    <w:left w:val="single" w:sz="4" w:space="0" w:color="auto"/>
                    <w:bottom w:val="single" w:sz="4" w:space="0" w:color="auto"/>
                    <w:right w:val="single" w:sz="4" w:space="0" w:color="auto"/>
                  </w:tcBorders>
                </w:tcPr>
                <w:p w:rsidR="004E4F11" w:rsidRPr="00D37AE2" w:rsidRDefault="004E4F11"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ECTS</w:t>
                  </w:r>
                </w:p>
              </w:tc>
              <w:tc>
                <w:tcPr>
                  <w:tcW w:w="1153" w:type="dxa"/>
                  <w:vMerge w:val="restart"/>
                  <w:tcBorders>
                    <w:top w:val="single" w:sz="4" w:space="0" w:color="auto"/>
                    <w:left w:val="single" w:sz="4" w:space="0" w:color="auto"/>
                    <w:bottom w:val="single" w:sz="4" w:space="0" w:color="auto"/>
                    <w:right w:val="single" w:sz="4" w:space="0" w:color="auto"/>
                  </w:tcBorders>
                </w:tcPr>
                <w:p w:rsidR="004E4F11" w:rsidRPr="00D37AE2" w:rsidRDefault="004E4F11"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ISHOD UČENJA **</w:t>
                  </w:r>
                </w:p>
              </w:tc>
              <w:tc>
                <w:tcPr>
                  <w:tcW w:w="2693" w:type="dxa"/>
                  <w:vMerge w:val="restart"/>
                  <w:tcBorders>
                    <w:top w:val="single" w:sz="4" w:space="0" w:color="auto"/>
                    <w:left w:val="single" w:sz="4" w:space="0" w:color="auto"/>
                    <w:bottom w:val="single" w:sz="4" w:space="0" w:color="auto"/>
                    <w:right w:val="single" w:sz="4" w:space="0" w:color="auto"/>
                  </w:tcBorders>
                </w:tcPr>
                <w:p w:rsidR="004E4F11" w:rsidRPr="00D37AE2" w:rsidRDefault="004E4F11"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AKTIVNOST STUDENTA</w:t>
                  </w:r>
                </w:p>
              </w:tc>
              <w:tc>
                <w:tcPr>
                  <w:tcW w:w="1445" w:type="dxa"/>
                  <w:vMerge w:val="restart"/>
                  <w:tcBorders>
                    <w:top w:val="single" w:sz="4" w:space="0" w:color="auto"/>
                    <w:left w:val="single" w:sz="4" w:space="0" w:color="auto"/>
                    <w:bottom w:val="single" w:sz="4" w:space="0" w:color="auto"/>
                    <w:right w:val="single" w:sz="4" w:space="0" w:color="auto"/>
                  </w:tcBorders>
                </w:tcPr>
                <w:p w:rsidR="004E4F11" w:rsidRPr="00D37AE2" w:rsidRDefault="004E4F11"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METODA PROCJENE</w:t>
                  </w:r>
                </w:p>
              </w:tc>
              <w:tc>
                <w:tcPr>
                  <w:tcW w:w="1239" w:type="dxa"/>
                  <w:gridSpan w:val="2"/>
                  <w:tcBorders>
                    <w:top w:val="single" w:sz="4" w:space="0" w:color="auto"/>
                    <w:left w:val="single" w:sz="4" w:space="0" w:color="auto"/>
                    <w:bottom w:val="single" w:sz="4" w:space="0" w:color="auto"/>
                    <w:right w:val="single" w:sz="4" w:space="0" w:color="auto"/>
                  </w:tcBorders>
                </w:tcPr>
                <w:p w:rsidR="004E4F11" w:rsidRPr="00D37AE2" w:rsidRDefault="004E4F11"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BODOVI</w:t>
                  </w:r>
                </w:p>
              </w:tc>
            </w:tr>
            <w:tr w:rsidR="004E4F11" w:rsidRPr="00D37AE2" w:rsidTr="00EC476F">
              <w:trPr>
                <w:trHeight w:val="179"/>
              </w:trPr>
              <w:tc>
                <w:tcPr>
                  <w:tcW w:w="1846" w:type="dxa"/>
                  <w:vMerge/>
                  <w:tcBorders>
                    <w:top w:val="single" w:sz="4" w:space="0" w:color="auto"/>
                    <w:left w:val="single" w:sz="4" w:space="0" w:color="auto"/>
                    <w:bottom w:val="single" w:sz="4" w:space="0" w:color="auto"/>
                    <w:right w:val="single" w:sz="4" w:space="0" w:color="auto"/>
                  </w:tcBorders>
                  <w:shd w:val="clear" w:color="auto" w:fill="E6E6E6"/>
                </w:tcPr>
                <w:p w:rsidR="004E4F11" w:rsidRPr="00D37AE2" w:rsidRDefault="004E4F11" w:rsidP="00DD4BCF">
                  <w:pPr>
                    <w:rPr>
                      <w:rFonts w:ascii="Calibri" w:hAnsi="Calibri" w:cs="Calibri"/>
                      <w:b w:val="0"/>
                      <w:bCs w:val="0"/>
                      <w:color w:val="auto"/>
                      <w:szCs w:val="24"/>
                      <w:lang w:eastAsia="hr-HR"/>
                    </w:rPr>
                  </w:pPr>
                </w:p>
              </w:tc>
              <w:tc>
                <w:tcPr>
                  <w:tcW w:w="698" w:type="dxa"/>
                  <w:vMerge/>
                  <w:tcBorders>
                    <w:top w:val="single" w:sz="4" w:space="0" w:color="auto"/>
                    <w:left w:val="single" w:sz="4" w:space="0" w:color="auto"/>
                    <w:bottom w:val="single" w:sz="4" w:space="0" w:color="auto"/>
                    <w:right w:val="single" w:sz="4" w:space="0" w:color="auto"/>
                  </w:tcBorders>
                  <w:shd w:val="clear" w:color="auto" w:fill="E6E6E6"/>
                </w:tcPr>
                <w:p w:rsidR="004E4F11" w:rsidRPr="00D37AE2" w:rsidRDefault="004E4F11" w:rsidP="00DD4BCF">
                  <w:pPr>
                    <w:rPr>
                      <w:rFonts w:ascii="Calibri" w:hAnsi="Calibri" w:cs="Calibri"/>
                      <w:b w:val="0"/>
                      <w:bCs w:val="0"/>
                      <w:color w:val="auto"/>
                      <w:szCs w:val="24"/>
                      <w:lang w:eastAsia="hr-HR"/>
                    </w:rPr>
                  </w:pPr>
                </w:p>
              </w:tc>
              <w:tc>
                <w:tcPr>
                  <w:tcW w:w="1153" w:type="dxa"/>
                  <w:vMerge/>
                  <w:tcBorders>
                    <w:top w:val="single" w:sz="4" w:space="0" w:color="auto"/>
                    <w:left w:val="single" w:sz="4" w:space="0" w:color="auto"/>
                    <w:bottom w:val="single" w:sz="4" w:space="0" w:color="auto"/>
                    <w:right w:val="single" w:sz="4" w:space="0" w:color="auto"/>
                  </w:tcBorders>
                  <w:shd w:val="clear" w:color="auto" w:fill="E6E6E6"/>
                </w:tcPr>
                <w:p w:rsidR="004E4F11" w:rsidRPr="00D37AE2" w:rsidRDefault="004E4F11" w:rsidP="00DD4BCF">
                  <w:pPr>
                    <w:rPr>
                      <w:rFonts w:ascii="Calibri" w:hAnsi="Calibri" w:cs="Calibri"/>
                      <w:b w:val="0"/>
                      <w:bCs w:val="0"/>
                      <w:color w:val="auto"/>
                      <w:szCs w:val="24"/>
                      <w:lang w:eastAsia="hr-HR"/>
                    </w:rPr>
                  </w:pPr>
                </w:p>
              </w:tc>
              <w:tc>
                <w:tcPr>
                  <w:tcW w:w="2693" w:type="dxa"/>
                  <w:vMerge/>
                  <w:tcBorders>
                    <w:top w:val="single" w:sz="4" w:space="0" w:color="auto"/>
                    <w:left w:val="single" w:sz="4" w:space="0" w:color="auto"/>
                    <w:bottom w:val="single" w:sz="4" w:space="0" w:color="auto"/>
                    <w:right w:val="single" w:sz="4" w:space="0" w:color="auto"/>
                  </w:tcBorders>
                  <w:shd w:val="clear" w:color="auto" w:fill="E6E6E6"/>
                </w:tcPr>
                <w:p w:rsidR="004E4F11" w:rsidRPr="00D37AE2" w:rsidRDefault="004E4F11" w:rsidP="00DD4BCF">
                  <w:pPr>
                    <w:rPr>
                      <w:rFonts w:ascii="Calibri" w:hAnsi="Calibri" w:cs="Calibri"/>
                      <w:b w:val="0"/>
                      <w:bCs w:val="0"/>
                      <w:color w:val="auto"/>
                      <w:szCs w:val="24"/>
                      <w:lang w:eastAsia="hr-HR"/>
                    </w:rPr>
                  </w:pPr>
                </w:p>
              </w:tc>
              <w:tc>
                <w:tcPr>
                  <w:tcW w:w="1445" w:type="dxa"/>
                  <w:vMerge/>
                  <w:tcBorders>
                    <w:top w:val="single" w:sz="4" w:space="0" w:color="auto"/>
                    <w:left w:val="single" w:sz="4" w:space="0" w:color="auto"/>
                    <w:bottom w:val="single" w:sz="4" w:space="0" w:color="auto"/>
                    <w:right w:val="single" w:sz="4" w:space="0" w:color="auto"/>
                  </w:tcBorders>
                  <w:shd w:val="clear" w:color="auto" w:fill="E6E6E6"/>
                </w:tcPr>
                <w:p w:rsidR="004E4F11" w:rsidRPr="00D37AE2" w:rsidRDefault="004E4F11" w:rsidP="00DD4BCF">
                  <w:pPr>
                    <w:rPr>
                      <w:rFonts w:ascii="Calibri" w:hAnsi="Calibri" w:cs="Calibri"/>
                      <w:b w:val="0"/>
                      <w:bCs w:val="0"/>
                      <w:color w:val="auto"/>
                      <w:szCs w:val="24"/>
                      <w:lang w:eastAsia="hr-HR"/>
                    </w:rPr>
                  </w:pPr>
                </w:p>
              </w:tc>
              <w:tc>
                <w:tcPr>
                  <w:tcW w:w="610" w:type="dxa"/>
                  <w:tcBorders>
                    <w:top w:val="single" w:sz="4" w:space="0" w:color="auto"/>
                    <w:left w:val="single" w:sz="4" w:space="0" w:color="auto"/>
                    <w:bottom w:val="single" w:sz="4" w:space="0" w:color="auto"/>
                    <w:right w:val="single" w:sz="4" w:space="0" w:color="auto"/>
                  </w:tcBorders>
                </w:tcPr>
                <w:p w:rsidR="004E4F11" w:rsidRPr="00D37AE2" w:rsidRDefault="004E4F11"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min</w:t>
                  </w:r>
                </w:p>
              </w:tc>
              <w:tc>
                <w:tcPr>
                  <w:tcW w:w="629" w:type="dxa"/>
                  <w:tcBorders>
                    <w:top w:val="single" w:sz="4" w:space="0" w:color="auto"/>
                    <w:left w:val="single" w:sz="4" w:space="0" w:color="auto"/>
                    <w:bottom w:val="single" w:sz="4" w:space="0" w:color="auto"/>
                    <w:right w:val="single" w:sz="4" w:space="0" w:color="auto"/>
                  </w:tcBorders>
                </w:tcPr>
                <w:p w:rsidR="004E4F11" w:rsidRPr="00D37AE2" w:rsidRDefault="004E4F11"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max</w:t>
                  </w:r>
                </w:p>
              </w:tc>
            </w:tr>
            <w:tr w:rsidR="004E4F11" w:rsidRPr="00D37AE2" w:rsidTr="00EC476F">
              <w:tc>
                <w:tcPr>
                  <w:tcW w:w="1846" w:type="dxa"/>
                  <w:tcBorders>
                    <w:top w:val="single" w:sz="4" w:space="0" w:color="auto"/>
                    <w:left w:val="single" w:sz="4" w:space="0" w:color="auto"/>
                    <w:bottom w:val="single" w:sz="4" w:space="0" w:color="auto"/>
                    <w:right w:val="single" w:sz="4" w:space="0" w:color="auto"/>
                  </w:tcBorders>
                </w:tcPr>
                <w:p w:rsidR="004E4F11" w:rsidRPr="00D37AE2" w:rsidRDefault="004E4F11"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Pohađanje nastave</w:t>
                  </w:r>
                </w:p>
              </w:tc>
              <w:tc>
                <w:tcPr>
                  <w:tcW w:w="698" w:type="dxa"/>
                  <w:tcBorders>
                    <w:top w:val="single" w:sz="4" w:space="0" w:color="auto"/>
                    <w:left w:val="single" w:sz="4" w:space="0" w:color="auto"/>
                    <w:bottom w:val="single" w:sz="4" w:space="0" w:color="auto"/>
                    <w:right w:val="single" w:sz="4" w:space="0" w:color="auto"/>
                  </w:tcBorders>
                </w:tcPr>
                <w:p w:rsidR="004E4F11" w:rsidRPr="00D37AE2" w:rsidRDefault="004E4F11"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0.5</w:t>
                  </w:r>
                </w:p>
              </w:tc>
              <w:tc>
                <w:tcPr>
                  <w:tcW w:w="1153" w:type="dxa"/>
                  <w:tcBorders>
                    <w:top w:val="single" w:sz="4" w:space="0" w:color="auto"/>
                    <w:left w:val="single" w:sz="4" w:space="0" w:color="auto"/>
                    <w:bottom w:val="single" w:sz="4" w:space="0" w:color="auto"/>
                    <w:right w:val="single" w:sz="4" w:space="0" w:color="auto"/>
                  </w:tcBorders>
                </w:tcPr>
                <w:p w:rsidR="004E4F11" w:rsidRPr="00D37AE2" w:rsidRDefault="00E92051" w:rsidP="00DD4BCF">
                  <w:pPr>
                    <w:rPr>
                      <w:rFonts w:ascii="Calibri" w:hAnsi="Calibri" w:cs="Calibri"/>
                      <w:b w:val="0"/>
                      <w:bCs w:val="0"/>
                      <w:color w:val="auto"/>
                      <w:szCs w:val="24"/>
                      <w:lang w:eastAsia="hr-HR"/>
                    </w:rPr>
                  </w:pPr>
                  <w:r>
                    <w:rPr>
                      <w:rFonts w:ascii="Calibri" w:hAnsi="Calibri" w:cs="Calibri"/>
                      <w:b w:val="0"/>
                      <w:bCs w:val="0"/>
                      <w:color w:val="auto"/>
                      <w:szCs w:val="24"/>
                      <w:lang w:eastAsia="hr-HR"/>
                    </w:rPr>
                    <w:t>1-3</w:t>
                  </w:r>
                </w:p>
              </w:tc>
              <w:tc>
                <w:tcPr>
                  <w:tcW w:w="2693" w:type="dxa"/>
                  <w:tcBorders>
                    <w:top w:val="single" w:sz="4" w:space="0" w:color="auto"/>
                    <w:left w:val="single" w:sz="4" w:space="0" w:color="auto"/>
                    <w:bottom w:val="single" w:sz="4" w:space="0" w:color="auto"/>
                    <w:right w:val="single" w:sz="4" w:space="0" w:color="auto"/>
                  </w:tcBorders>
                </w:tcPr>
                <w:p w:rsidR="004E4F11" w:rsidRPr="00D37AE2" w:rsidRDefault="004E4F11"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Analizirati sadržaje iz područja dizajna</w:t>
                  </w:r>
                </w:p>
              </w:tc>
              <w:tc>
                <w:tcPr>
                  <w:tcW w:w="1445" w:type="dxa"/>
                  <w:tcBorders>
                    <w:top w:val="single" w:sz="4" w:space="0" w:color="auto"/>
                    <w:left w:val="single" w:sz="4" w:space="0" w:color="auto"/>
                    <w:bottom w:val="single" w:sz="4" w:space="0" w:color="auto"/>
                    <w:right w:val="single" w:sz="4" w:space="0" w:color="auto"/>
                  </w:tcBorders>
                </w:tcPr>
                <w:p w:rsidR="004E4F11" w:rsidRPr="00D37AE2" w:rsidRDefault="004E4F11"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Izvedba zadatka</w:t>
                  </w:r>
                </w:p>
              </w:tc>
              <w:tc>
                <w:tcPr>
                  <w:tcW w:w="610" w:type="dxa"/>
                  <w:tcBorders>
                    <w:top w:val="single" w:sz="4" w:space="0" w:color="auto"/>
                    <w:left w:val="single" w:sz="4" w:space="0" w:color="auto"/>
                    <w:bottom w:val="single" w:sz="4" w:space="0" w:color="auto"/>
                    <w:right w:val="single" w:sz="4" w:space="0" w:color="auto"/>
                  </w:tcBorders>
                </w:tcPr>
                <w:p w:rsidR="004E4F11" w:rsidRPr="00D37AE2" w:rsidRDefault="004E4F11"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12,5</w:t>
                  </w:r>
                </w:p>
              </w:tc>
              <w:tc>
                <w:tcPr>
                  <w:tcW w:w="629" w:type="dxa"/>
                  <w:tcBorders>
                    <w:top w:val="single" w:sz="4" w:space="0" w:color="auto"/>
                    <w:left w:val="single" w:sz="4" w:space="0" w:color="auto"/>
                    <w:bottom w:val="single" w:sz="4" w:space="0" w:color="auto"/>
                    <w:right w:val="single" w:sz="4" w:space="0" w:color="auto"/>
                  </w:tcBorders>
                </w:tcPr>
                <w:p w:rsidR="004E4F11" w:rsidRPr="00D37AE2" w:rsidRDefault="004E4F11"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25</w:t>
                  </w:r>
                </w:p>
              </w:tc>
            </w:tr>
            <w:tr w:rsidR="004E4F11" w:rsidRPr="00D37AE2" w:rsidTr="00EC476F">
              <w:tc>
                <w:tcPr>
                  <w:tcW w:w="1846" w:type="dxa"/>
                  <w:tcBorders>
                    <w:top w:val="single" w:sz="4" w:space="0" w:color="auto"/>
                    <w:left w:val="single" w:sz="4" w:space="0" w:color="auto"/>
                    <w:bottom w:val="single" w:sz="4" w:space="0" w:color="auto"/>
                    <w:right w:val="single" w:sz="4" w:space="0" w:color="auto"/>
                  </w:tcBorders>
                </w:tcPr>
                <w:p w:rsidR="004E4F11" w:rsidRPr="00D37AE2" w:rsidRDefault="004E4F11"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 xml:space="preserve">Aktivnost u </w:t>
                  </w:r>
                  <w:r w:rsidRPr="00D37AE2">
                    <w:rPr>
                      <w:rFonts w:ascii="Calibri" w:hAnsi="Calibri" w:cs="Calibri"/>
                      <w:b w:val="0"/>
                      <w:bCs w:val="0"/>
                      <w:color w:val="auto"/>
                      <w:szCs w:val="24"/>
                      <w:lang w:eastAsia="hr-HR"/>
                    </w:rPr>
                    <w:lastRenderedPageBreak/>
                    <w:t>nastavi</w:t>
                  </w:r>
                </w:p>
              </w:tc>
              <w:tc>
                <w:tcPr>
                  <w:tcW w:w="698" w:type="dxa"/>
                  <w:tcBorders>
                    <w:top w:val="single" w:sz="4" w:space="0" w:color="auto"/>
                    <w:left w:val="single" w:sz="4" w:space="0" w:color="auto"/>
                    <w:bottom w:val="single" w:sz="4" w:space="0" w:color="auto"/>
                    <w:right w:val="single" w:sz="4" w:space="0" w:color="auto"/>
                  </w:tcBorders>
                </w:tcPr>
                <w:p w:rsidR="004E4F11" w:rsidRPr="00D37AE2" w:rsidRDefault="004E4F11"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lastRenderedPageBreak/>
                    <w:t>0,5</w:t>
                  </w:r>
                </w:p>
              </w:tc>
              <w:tc>
                <w:tcPr>
                  <w:tcW w:w="1153" w:type="dxa"/>
                  <w:tcBorders>
                    <w:top w:val="single" w:sz="4" w:space="0" w:color="auto"/>
                    <w:left w:val="single" w:sz="4" w:space="0" w:color="auto"/>
                    <w:bottom w:val="single" w:sz="4" w:space="0" w:color="auto"/>
                    <w:right w:val="single" w:sz="4" w:space="0" w:color="auto"/>
                  </w:tcBorders>
                </w:tcPr>
                <w:p w:rsidR="004E4F11" w:rsidRPr="00D37AE2" w:rsidRDefault="00E92051" w:rsidP="00DD4BCF">
                  <w:pPr>
                    <w:rPr>
                      <w:rFonts w:ascii="Calibri" w:hAnsi="Calibri" w:cs="Calibri"/>
                      <w:b w:val="0"/>
                      <w:bCs w:val="0"/>
                      <w:color w:val="auto"/>
                      <w:szCs w:val="24"/>
                      <w:lang w:eastAsia="hr-HR"/>
                    </w:rPr>
                  </w:pPr>
                  <w:r>
                    <w:rPr>
                      <w:rFonts w:ascii="Calibri" w:hAnsi="Calibri" w:cs="Calibri"/>
                      <w:b w:val="0"/>
                      <w:bCs w:val="0"/>
                      <w:color w:val="auto"/>
                      <w:szCs w:val="24"/>
                      <w:lang w:eastAsia="hr-HR"/>
                    </w:rPr>
                    <w:t>1-3</w:t>
                  </w:r>
                </w:p>
              </w:tc>
              <w:tc>
                <w:tcPr>
                  <w:tcW w:w="2693" w:type="dxa"/>
                  <w:tcBorders>
                    <w:top w:val="single" w:sz="4" w:space="0" w:color="auto"/>
                    <w:left w:val="single" w:sz="4" w:space="0" w:color="auto"/>
                    <w:bottom w:val="single" w:sz="4" w:space="0" w:color="auto"/>
                    <w:right w:val="single" w:sz="4" w:space="0" w:color="auto"/>
                  </w:tcBorders>
                </w:tcPr>
                <w:p w:rsidR="004E4F11" w:rsidRPr="00D37AE2" w:rsidRDefault="004E4F11"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 xml:space="preserve">Istraživati zadano </w:t>
                  </w:r>
                  <w:r w:rsidR="00311C1C" w:rsidRPr="00D37AE2">
                    <w:rPr>
                      <w:rFonts w:ascii="Calibri" w:hAnsi="Calibri" w:cs="Calibri"/>
                      <w:b w:val="0"/>
                      <w:bCs w:val="0"/>
                      <w:color w:val="auto"/>
                      <w:szCs w:val="24"/>
                      <w:lang w:eastAsia="hr-HR"/>
                    </w:rPr>
                    <w:lastRenderedPageBreak/>
                    <w:t>područje</w:t>
                  </w:r>
                  <w:r w:rsidRPr="00D37AE2">
                    <w:rPr>
                      <w:rFonts w:ascii="Calibri" w:hAnsi="Calibri" w:cs="Calibri"/>
                      <w:b w:val="0"/>
                      <w:bCs w:val="0"/>
                      <w:color w:val="auto"/>
                      <w:szCs w:val="24"/>
                      <w:lang w:eastAsia="hr-HR"/>
                    </w:rPr>
                    <w:t xml:space="preserve"> dizajna</w:t>
                  </w:r>
                </w:p>
              </w:tc>
              <w:tc>
                <w:tcPr>
                  <w:tcW w:w="1445" w:type="dxa"/>
                  <w:tcBorders>
                    <w:top w:val="single" w:sz="4" w:space="0" w:color="auto"/>
                    <w:left w:val="single" w:sz="4" w:space="0" w:color="auto"/>
                    <w:bottom w:val="single" w:sz="4" w:space="0" w:color="auto"/>
                    <w:right w:val="single" w:sz="4" w:space="0" w:color="auto"/>
                  </w:tcBorders>
                </w:tcPr>
                <w:p w:rsidR="004E4F11" w:rsidRPr="00D37AE2" w:rsidRDefault="004E4F11"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lastRenderedPageBreak/>
                    <w:t xml:space="preserve">Provjera </w:t>
                  </w:r>
                  <w:r w:rsidRPr="00D37AE2">
                    <w:rPr>
                      <w:rFonts w:ascii="Calibri" w:hAnsi="Calibri" w:cs="Calibri"/>
                      <w:b w:val="0"/>
                      <w:bCs w:val="0"/>
                      <w:color w:val="auto"/>
                      <w:szCs w:val="24"/>
                      <w:lang w:eastAsia="hr-HR"/>
                    </w:rPr>
                    <w:lastRenderedPageBreak/>
                    <w:t>sistematičnosti</w:t>
                  </w:r>
                </w:p>
              </w:tc>
              <w:tc>
                <w:tcPr>
                  <w:tcW w:w="610" w:type="dxa"/>
                  <w:tcBorders>
                    <w:top w:val="single" w:sz="4" w:space="0" w:color="auto"/>
                    <w:left w:val="single" w:sz="4" w:space="0" w:color="auto"/>
                    <w:bottom w:val="single" w:sz="4" w:space="0" w:color="auto"/>
                    <w:right w:val="single" w:sz="4" w:space="0" w:color="auto"/>
                  </w:tcBorders>
                </w:tcPr>
                <w:p w:rsidR="004E4F11" w:rsidRPr="00D37AE2" w:rsidRDefault="004E4F11"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lastRenderedPageBreak/>
                    <w:t>12,5</w:t>
                  </w:r>
                </w:p>
              </w:tc>
              <w:tc>
                <w:tcPr>
                  <w:tcW w:w="629" w:type="dxa"/>
                  <w:tcBorders>
                    <w:top w:val="single" w:sz="4" w:space="0" w:color="auto"/>
                    <w:left w:val="single" w:sz="4" w:space="0" w:color="auto"/>
                    <w:bottom w:val="single" w:sz="4" w:space="0" w:color="auto"/>
                    <w:right w:val="single" w:sz="4" w:space="0" w:color="auto"/>
                  </w:tcBorders>
                </w:tcPr>
                <w:p w:rsidR="004E4F11" w:rsidRPr="00D37AE2" w:rsidRDefault="004E4F11"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25</w:t>
                  </w:r>
                </w:p>
              </w:tc>
            </w:tr>
            <w:tr w:rsidR="004E4F11" w:rsidRPr="00D37AE2" w:rsidTr="00EC476F">
              <w:tc>
                <w:tcPr>
                  <w:tcW w:w="1846" w:type="dxa"/>
                  <w:tcBorders>
                    <w:top w:val="single" w:sz="4" w:space="0" w:color="auto"/>
                    <w:left w:val="single" w:sz="4" w:space="0" w:color="auto"/>
                    <w:bottom w:val="single" w:sz="4" w:space="0" w:color="auto"/>
                    <w:right w:val="single" w:sz="4" w:space="0" w:color="auto"/>
                  </w:tcBorders>
                </w:tcPr>
                <w:p w:rsidR="004E4F11" w:rsidRPr="00D37AE2" w:rsidRDefault="004E4F11"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lastRenderedPageBreak/>
                    <w:t>Praktični rad</w:t>
                  </w:r>
                </w:p>
              </w:tc>
              <w:tc>
                <w:tcPr>
                  <w:tcW w:w="698" w:type="dxa"/>
                  <w:tcBorders>
                    <w:top w:val="single" w:sz="4" w:space="0" w:color="auto"/>
                    <w:left w:val="single" w:sz="4" w:space="0" w:color="auto"/>
                    <w:bottom w:val="single" w:sz="4" w:space="0" w:color="auto"/>
                    <w:right w:val="single" w:sz="4" w:space="0" w:color="auto"/>
                  </w:tcBorders>
                </w:tcPr>
                <w:p w:rsidR="004E4F11" w:rsidRPr="00D37AE2" w:rsidRDefault="004E4F11"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1</w:t>
                  </w:r>
                </w:p>
              </w:tc>
              <w:tc>
                <w:tcPr>
                  <w:tcW w:w="1153" w:type="dxa"/>
                  <w:tcBorders>
                    <w:top w:val="single" w:sz="4" w:space="0" w:color="auto"/>
                    <w:left w:val="single" w:sz="4" w:space="0" w:color="auto"/>
                    <w:bottom w:val="single" w:sz="4" w:space="0" w:color="auto"/>
                    <w:right w:val="single" w:sz="4" w:space="0" w:color="auto"/>
                  </w:tcBorders>
                </w:tcPr>
                <w:p w:rsidR="004E4F11" w:rsidRPr="00D37AE2" w:rsidRDefault="00E92051" w:rsidP="00DD4BCF">
                  <w:pPr>
                    <w:rPr>
                      <w:rFonts w:ascii="Calibri" w:hAnsi="Calibri" w:cs="Calibri"/>
                      <w:b w:val="0"/>
                      <w:bCs w:val="0"/>
                      <w:color w:val="auto"/>
                      <w:szCs w:val="24"/>
                      <w:lang w:eastAsia="hr-HR"/>
                    </w:rPr>
                  </w:pPr>
                  <w:r>
                    <w:rPr>
                      <w:rFonts w:ascii="Calibri" w:hAnsi="Calibri" w:cs="Calibri"/>
                      <w:b w:val="0"/>
                      <w:bCs w:val="0"/>
                      <w:color w:val="auto"/>
                      <w:szCs w:val="24"/>
                      <w:lang w:eastAsia="hr-HR"/>
                    </w:rPr>
                    <w:t>1-3</w:t>
                  </w:r>
                </w:p>
              </w:tc>
              <w:tc>
                <w:tcPr>
                  <w:tcW w:w="2693" w:type="dxa"/>
                  <w:tcBorders>
                    <w:top w:val="single" w:sz="4" w:space="0" w:color="auto"/>
                    <w:left w:val="single" w:sz="4" w:space="0" w:color="auto"/>
                    <w:bottom w:val="single" w:sz="4" w:space="0" w:color="auto"/>
                    <w:right w:val="single" w:sz="4" w:space="0" w:color="auto"/>
                  </w:tcBorders>
                </w:tcPr>
                <w:p w:rsidR="004E4F11" w:rsidRPr="00D37AE2" w:rsidRDefault="004E4F11"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Kreirati zadatak iz područja dizajna</w:t>
                  </w:r>
                </w:p>
              </w:tc>
              <w:tc>
                <w:tcPr>
                  <w:tcW w:w="1445" w:type="dxa"/>
                  <w:tcBorders>
                    <w:top w:val="single" w:sz="4" w:space="0" w:color="auto"/>
                    <w:left w:val="single" w:sz="4" w:space="0" w:color="auto"/>
                    <w:bottom w:val="single" w:sz="4" w:space="0" w:color="auto"/>
                    <w:right w:val="single" w:sz="4" w:space="0" w:color="auto"/>
                  </w:tcBorders>
                </w:tcPr>
                <w:p w:rsidR="004E4F11" w:rsidRPr="00D37AE2" w:rsidRDefault="004E4F11"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Prezentacija</w:t>
                  </w:r>
                </w:p>
              </w:tc>
              <w:tc>
                <w:tcPr>
                  <w:tcW w:w="610" w:type="dxa"/>
                  <w:tcBorders>
                    <w:top w:val="single" w:sz="4" w:space="0" w:color="auto"/>
                    <w:left w:val="single" w:sz="4" w:space="0" w:color="auto"/>
                    <w:bottom w:val="single" w:sz="4" w:space="0" w:color="auto"/>
                    <w:right w:val="single" w:sz="4" w:space="0" w:color="auto"/>
                  </w:tcBorders>
                </w:tcPr>
                <w:p w:rsidR="004E4F11" w:rsidRPr="00D37AE2" w:rsidRDefault="004E4F11"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25</w:t>
                  </w:r>
                </w:p>
              </w:tc>
              <w:tc>
                <w:tcPr>
                  <w:tcW w:w="629" w:type="dxa"/>
                  <w:tcBorders>
                    <w:top w:val="single" w:sz="4" w:space="0" w:color="auto"/>
                    <w:left w:val="single" w:sz="4" w:space="0" w:color="auto"/>
                    <w:bottom w:val="single" w:sz="4" w:space="0" w:color="auto"/>
                    <w:right w:val="single" w:sz="4" w:space="0" w:color="auto"/>
                  </w:tcBorders>
                </w:tcPr>
                <w:p w:rsidR="004E4F11" w:rsidRPr="00D37AE2" w:rsidRDefault="004E4F11"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50</w:t>
                  </w:r>
                </w:p>
              </w:tc>
            </w:tr>
            <w:tr w:rsidR="004E4F11" w:rsidRPr="00D37AE2" w:rsidTr="00EC476F">
              <w:tc>
                <w:tcPr>
                  <w:tcW w:w="1846" w:type="dxa"/>
                  <w:tcBorders>
                    <w:top w:val="single" w:sz="4" w:space="0" w:color="auto"/>
                    <w:left w:val="single" w:sz="4" w:space="0" w:color="auto"/>
                    <w:bottom w:val="single" w:sz="4" w:space="0" w:color="auto"/>
                    <w:right w:val="single" w:sz="4" w:space="0" w:color="auto"/>
                  </w:tcBorders>
                </w:tcPr>
                <w:p w:rsidR="004E4F11" w:rsidRPr="00D37AE2" w:rsidRDefault="004E4F11"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Ukupno</w:t>
                  </w:r>
                </w:p>
              </w:tc>
              <w:tc>
                <w:tcPr>
                  <w:tcW w:w="698" w:type="dxa"/>
                  <w:tcBorders>
                    <w:top w:val="single" w:sz="4" w:space="0" w:color="auto"/>
                    <w:left w:val="single" w:sz="4" w:space="0" w:color="auto"/>
                    <w:bottom w:val="single" w:sz="4" w:space="0" w:color="auto"/>
                    <w:right w:val="single" w:sz="4" w:space="0" w:color="auto"/>
                  </w:tcBorders>
                </w:tcPr>
                <w:p w:rsidR="004E4F11" w:rsidRPr="00D37AE2" w:rsidRDefault="004E4F11"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2</w:t>
                  </w:r>
                </w:p>
              </w:tc>
              <w:tc>
                <w:tcPr>
                  <w:tcW w:w="1153" w:type="dxa"/>
                  <w:tcBorders>
                    <w:top w:val="single" w:sz="4" w:space="0" w:color="auto"/>
                    <w:left w:val="single" w:sz="4" w:space="0" w:color="auto"/>
                    <w:bottom w:val="single" w:sz="4" w:space="0" w:color="auto"/>
                    <w:right w:val="single" w:sz="4" w:space="0" w:color="auto"/>
                  </w:tcBorders>
                </w:tcPr>
                <w:p w:rsidR="004E4F11" w:rsidRPr="00D37AE2" w:rsidRDefault="004E4F11" w:rsidP="00DD4BCF">
                  <w:pPr>
                    <w:rPr>
                      <w:rFonts w:ascii="Calibri" w:hAnsi="Calibri" w:cs="Calibri"/>
                      <w:b w:val="0"/>
                      <w:bCs w:val="0"/>
                      <w:color w:val="auto"/>
                      <w:szCs w:val="24"/>
                      <w:lang w:eastAsia="hr-HR"/>
                    </w:rPr>
                  </w:pPr>
                </w:p>
              </w:tc>
              <w:tc>
                <w:tcPr>
                  <w:tcW w:w="2693" w:type="dxa"/>
                  <w:tcBorders>
                    <w:top w:val="single" w:sz="4" w:space="0" w:color="auto"/>
                    <w:left w:val="single" w:sz="4" w:space="0" w:color="auto"/>
                    <w:bottom w:val="single" w:sz="4" w:space="0" w:color="auto"/>
                    <w:right w:val="single" w:sz="4" w:space="0" w:color="auto"/>
                  </w:tcBorders>
                </w:tcPr>
                <w:p w:rsidR="004E4F11" w:rsidRPr="00D37AE2" w:rsidRDefault="004E4F11" w:rsidP="00DD4BCF">
                  <w:pPr>
                    <w:rPr>
                      <w:rFonts w:ascii="Calibri" w:hAnsi="Calibri" w:cs="Calibri"/>
                      <w:b w:val="0"/>
                      <w:bCs w:val="0"/>
                      <w:color w:val="auto"/>
                      <w:szCs w:val="24"/>
                      <w:lang w:eastAsia="hr-HR"/>
                    </w:rPr>
                  </w:pPr>
                </w:p>
              </w:tc>
              <w:tc>
                <w:tcPr>
                  <w:tcW w:w="1445" w:type="dxa"/>
                  <w:tcBorders>
                    <w:top w:val="single" w:sz="4" w:space="0" w:color="auto"/>
                    <w:left w:val="single" w:sz="4" w:space="0" w:color="auto"/>
                    <w:bottom w:val="single" w:sz="4" w:space="0" w:color="auto"/>
                    <w:right w:val="single" w:sz="4" w:space="0" w:color="auto"/>
                  </w:tcBorders>
                </w:tcPr>
                <w:p w:rsidR="004E4F11" w:rsidRPr="00D37AE2" w:rsidRDefault="004E4F11" w:rsidP="00DD4BCF">
                  <w:pPr>
                    <w:rPr>
                      <w:rFonts w:ascii="Calibri" w:hAnsi="Calibri" w:cs="Calibri"/>
                      <w:b w:val="0"/>
                      <w:bCs w:val="0"/>
                      <w:color w:val="auto"/>
                      <w:szCs w:val="24"/>
                      <w:lang w:eastAsia="hr-HR"/>
                    </w:rPr>
                  </w:pPr>
                </w:p>
              </w:tc>
              <w:tc>
                <w:tcPr>
                  <w:tcW w:w="610" w:type="dxa"/>
                  <w:tcBorders>
                    <w:top w:val="single" w:sz="4" w:space="0" w:color="auto"/>
                    <w:left w:val="single" w:sz="4" w:space="0" w:color="auto"/>
                    <w:bottom w:val="single" w:sz="4" w:space="0" w:color="auto"/>
                    <w:right w:val="single" w:sz="4" w:space="0" w:color="auto"/>
                  </w:tcBorders>
                </w:tcPr>
                <w:p w:rsidR="004E4F11" w:rsidRPr="00D37AE2" w:rsidRDefault="004E4F11"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50</w:t>
                  </w:r>
                </w:p>
              </w:tc>
              <w:tc>
                <w:tcPr>
                  <w:tcW w:w="629" w:type="dxa"/>
                  <w:tcBorders>
                    <w:top w:val="single" w:sz="4" w:space="0" w:color="auto"/>
                    <w:left w:val="single" w:sz="4" w:space="0" w:color="auto"/>
                    <w:bottom w:val="single" w:sz="4" w:space="0" w:color="auto"/>
                    <w:right w:val="single" w:sz="4" w:space="0" w:color="auto"/>
                  </w:tcBorders>
                </w:tcPr>
                <w:p w:rsidR="004E4F11" w:rsidRPr="00D37AE2" w:rsidRDefault="004E4F11"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100</w:t>
                  </w:r>
                </w:p>
              </w:tc>
            </w:tr>
          </w:tbl>
          <w:p w:rsidR="004E4F11" w:rsidRPr="00D37AE2" w:rsidRDefault="004E4F11" w:rsidP="00DD4BCF">
            <w:pPr>
              <w:rPr>
                <w:rFonts w:asciiTheme="minorHAnsi" w:hAnsiTheme="minorHAnsi" w:cs="Calibri"/>
                <w:b w:val="0"/>
                <w:bCs w:val="0"/>
                <w:color w:val="auto"/>
                <w:szCs w:val="24"/>
                <w:lang w:eastAsia="hr-HR"/>
              </w:rPr>
            </w:pPr>
          </w:p>
          <w:p w:rsidR="00F5106D" w:rsidRPr="00D37AE2" w:rsidRDefault="00F5106D" w:rsidP="00DD4BCF">
            <w:pPr>
              <w:rPr>
                <w:rFonts w:asciiTheme="minorHAnsi" w:hAnsiTheme="minorHAnsi" w:cs="Calibri"/>
                <w:b w:val="0"/>
                <w:bCs w:val="0"/>
                <w:color w:val="auto"/>
                <w:szCs w:val="24"/>
                <w:lang w:eastAsia="hr-HR"/>
              </w:rPr>
            </w:pPr>
          </w:p>
        </w:tc>
      </w:tr>
      <w:tr w:rsidR="00F5106D" w:rsidRPr="00D37AE2">
        <w:trPr>
          <w:trHeight w:val="432"/>
        </w:trPr>
        <w:tc>
          <w:tcPr>
            <w:tcW w:w="5000" w:type="pct"/>
            <w:gridSpan w:val="10"/>
            <w:vAlign w:val="center"/>
          </w:tcPr>
          <w:p w:rsidR="00F5106D" w:rsidRPr="00D37AE2" w:rsidRDefault="00F5106D" w:rsidP="00DD4BCF">
            <w:pPr>
              <w:numPr>
                <w:ilvl w:val="1"/>
                <w:numId w:val="134"/>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lastRenderedPageBreak/>
              <w:t>Obvezatna literatura (u trenutku prijave prijedloga studijskog programa)</w:t>
            </w:r>
          </w:p>
        </w:tc>
      </w:tr>
      <w:tr w:rsidR="00F5106D" w:rsidRPr="00D37AE2">
        <w:trPr>
          <w:trHeight w:val="432"/>
        </w:trPr>
        <w:tc>
          <w:tcPr>
            <w:tcW w:w="5000" w:type="pct"/>
            <w:gridSpan w:val="10"/>
            <w:vAlign w:val="center"/>
          </w:tcPr>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J. Wiedemann (ur.), Advertising NoW. Print, Taschen 2003.</w:t>
            </w:r>
          </w:p>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U. Stoklossa, Advertising, Thames &amp; Hudson 2007.</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rPr>
              <w:t>Y. Tokuda, Advertising Collection with Impact, Pie Bokks 2005.</w:t>
            </w:r>
          </w:p>
        </w:tc>
      </w:tr>
      <w:tr w:rsidR="00F5106D" w:rsidRPr="00D37AE2">
        <w:trPr>
          <w:trHeight w:val="432"/>
        </w:trPr>
        <w:tc>
          <w:tcPr>
            <w:tcW w:w="5000" w:type="pct"/>
            <w:gridSpan w:val="10"/>
            <w:vAlign w:val="center"/>
          </w:tcPr>
          <w:p w:rsidR="00F5106D" w:rsidRPr="00D37AE2" w:rsidRDefault="00F5106D" w:rsidP="00DD4BCF">
            <w:pPr>
              <w:numPr>
                <w:ilvl w:val="1"/>
                <w:numId w:val="134"/>
              </w:numPr>
              <w:tabs>
                <w:tab w:val="left" w:pos="792"/>
              </w:tabs>
              <w:rPr>
                <w:rFonts w:asciiTheme="minorHAnsi" w:hAnsiTheme="minorHAnsi" w:cs="Calibri"/>
                <w:bCs w:val="0"/>
                <w:color w:val="auto"/>
                <w:szCs w:val="24"/>
                <w:lang w:val="de-DE" w:eastAsia="hr-HR"/>
              </w:rPr>
            </w:pPr>
            <w:r w:rsidRPr="00D37AE2">
              <w:rPr>
                <w:rFonts w:asciiTheme="minorHAnsi" w:hAnsiTheme="minorHAnsi" w:cs="Calibri"/>
                <w:bCs w:val="0"/>
                <w:color w:val="auto"/>
                <w:szCs w:val="24"/>
                <w:lang w:val="de-DE" w:eastAsia="hr-HR"/>
              </w:rPr>
              <w:t>Dopunska literatura (u trenutku prijave prijedloga studijskog programa)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olor w:val="auto"/>
                <w:szCs w:val="24"/>
                <w:lang w:val="de-DE" w:eastAsia="hr-HR"/>
              </w:rPr>
            </w:pPr>
            <w:r w:rsidRPr="00D37AE2">
              <w:rPr>
                <w:rFonts w:asciiTheme="minorHAnsi" w:hAnsiTheme="minorHAnsi" w:cs="Calibri"/>
                <w:b w:val="0"/>
                <w:bCs w:val="0"/>
                <w:color w:val="auto"/>
                <w:szCs w:val="24"/>
                <w:lang w:val="de-DE"/>
              </w:rPr>
              <w:t>primjeri oblikovnih rješenja reklama u tiskanim formama</w:t>
            </w:r>
          </w:p>
        </w:tc>
      </w:tr>
      <w:tr w:rsidR="00F5106D" w:rsidRPr="00D37AE2">
        <w:trPr>
          <w:trHeight w:val="432"/>
        </w:trPr>
        <w:tc>
          <w:tcPr>
            <w:tcW w:w="5000" w:type="pct"/>
            <w:gridSpan w:val="10"/>
            <w:vAlign w:val="center"/>
          </w:tcPr>
          <w:p w:rsidR="00F5106D" w:rsidRPr="00D37AE2" w:rsidRDefault="00F5106D" w:rsidP="00DD4BCF">
            <w:pPr>
              <w:numPr>
                <w:ilvl w:val="1"/>
                <w:numId w:val="134"/>
              </w:numPr>
              <w:tabs>
                <w:tab w:val="left" w:pos="792"/>
              </w:tabs>
              <w:rPr>
                <w:rFonts w:asciiTheme="minorHAnsi" w:hAnsiTheme="minorHAnsi" w:cs="Calibri"/>
                <w:bCs w:val="0"/>
                <w:color w:val="auto"/>
                <w:szCs w:val="24"/>
                <w:lang w:val="de-DE" w:eastAsia="hr-HR"/>
              </w:rPr>
            </w:pPr>
            <w:r w:rsidRPr="00D37AE2">
              <w:rPr>
                <w:rFonts w:asciiTheme="minorHAnsi" w:hAnsiTheme="minorHAnsi" w:cs="Calibri"/>
                <w:bCs w:val="0"/>
                <w:color w:val="auto"/>
                <w:szCs w:val="24"/>
                <w:lang w:val="de-DE" w:eastAsia="hr-HR"/>
              </w:rPr>
              <w:t>Načini praćenja kvalitete koji osiguravaju stjecanje izlaznih znanja, vještina i kompetencija</w:t>
            </w:r>
          </w:p>
        </w:tc>
      </w:tr>
      <w:tr w:rsidR="00F5106D" w:rsidRPr="00D37AE2">
        <w:trPr>
          <w:trHeight w:val="432"/>
        </w:trPr>
        <w:tc>
          <w:tcPr>
            <w:tcW w:w="5000" w:type="pct"/>
            <w:gridSpan w:val="10"/>
            <w:vAlign w:val="center"/>
          </w:tcPr>
          <w:p w:rsidR="00F5106D" w:rsidRPr="00D37AE2" w:rsidRDefault="00F5106D" w:rsidP="00DD4BCF">
            <w:pPr>
              <w:numPr>
                <w:ilvl w:val="0"/>
                <w:numId w:val="3"/>
              </w:numPr>
              <w:rPr>
                <w:rFonts w:asciiTheme="minorHAnsi" w:hAnsiTheme="minorHAnsi" w:cs="Calibri"/>
                <w:b w:val="0"/>
                <w:bCs w:val="0"/>
                <w:color w:val="auto"/>
                <w:szCs w:val="24"/>
                <w:lang w:val="de-DE" w:eastAsia="hr-HR"/>
              </w:rPr>
            </w:pPr>
            <w:r w:rsidRPr="00D37AE2">
              <w:rPr>
                <w:rFonts w:asciiTheme="minorHAnsi" w:hAnsiTheme="minorHAnsi" w:cs="Calibri"/>
                <w:b w:val="0"/>
                <w:bCs w:val="0"/>
                <w:color w:val="auto"/>
                <w:szCs w:val="24"/>
                <w:lang w:val="de-DE" w:eastAsia="hr-HR"/>
              </w:rPr>
              <w:t>Provedba jedinstvene sveučilišne ankete među studentima za ocjenjivanje nastavnika koju utvrđuje Senat Sveučilišta</w:t>
            </w:r>
          </w:p>
          <w:p w:rsidR="00F5106D" w:rsidRPr="00D37AE2" w:rsidRDefault="00F5106D" w:rsidP="00DD4BCF">
            <w:pPr>
              <w:numPr>
                <w:ilvl w:val="0"/>
                <w:numId w:val="3"/>
              </w:numPr>
              <w:rPr>
                <w:rFonts w:asciiTheme="minorHAnsi" w:hAnsiTheme="minorHAnsi" w:cs="Calibri"/>
                <w:b w:val="0"/>
                <w:bCs w:val="0"/>
                <w:color w:val="auto"/>
                <w:szCs w:val="24"/>
                <w:lang w:val="de-DE" w:eastAsia="hr-HR"/>
              </w:rPr>
            </w:pPr>
            <w:r w:rsidRPr="00D37AE2">
              <w:rPr>
                <w:rFonts w:asciiTheme="minorHAnsi" w:hAnsiTheme="minorHAnsi" w:cs="Calibri"/>
                <w:b w:val="0"/>
                <w:bCs w:val="0"/>
                <w:color w:val="auto"/>
                <w:szCs w:val="24"/>
                <w:lang w:val="de-DE" w:eastAsia="hr-HR"/>
              </w:rPr>
              <w:t>Praćenje i analiza kvalitete izvedbe nastave u skladu s Pravilnikom o studiranju i Pravilnikom o unaprjeđivanju i osiguranju kvalitete obrazovanja Sveučilišta</w:t>
            </w:r>
          </w:p>
          <w:p w:rsidR="00F5106D" w:rsidRPr="00D37AE2" w:rsidRDefault="00F5106D" w:rsidP="00DD4BCF">
            <w:pPr>
              <w:numPr>
                <w:ilvl w:val="0"/>
                <w:numId w:val="3"/>
              </w:num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Razgovori sa studentima tijekom kolegija i praćenje napredovanja studenta.</w:t>
            </w:r>
          </w:p>
        </w:tc>
      </w:tr>
    </w:tbl>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 xml:space="preserve">* Uz svaku aktivnost studenta/nastavnu aktivnost treba definirati odgovarajući udio u ECTS bodovima pojedinih aktivnosti tako da ukupni broj ECTS bodova odgovara bodovnoj vrijednosti predmeta. </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 U ovaj stupac navesti ishode učenja iz točke 1.3 koji su obuhvaćeni ovom aktivnosti studenata/nasta</w:t>
      </w:r>
      <w:r w:rsidR="001B381F" w:rsidRPr="00D37AE2">
        <w:rPr>
          <w:rFonts w:asciiTheme="minorHAnsi" w:hAnsiTheme="minorHAnsi" w:cs="Calibri"/>
          <w:b w:val="0"/>
          <w:bCs w:val="0"/>
          <w:color w:val="auto"/>
          <w:szCs w:val="24"/>
          <w:lang w:eastAsia="hr-HR"/>
        </w:rPr>
        <w:t>vnika</w:t>
      </w:r>
    </w:p>
    <w:p w:rsidR="001B381F" w:rsidRPr="00D37AE2" w:rsidRDefault="001B381F" w:rsidP="00DD4BCF">
      <w:pPr>
        <w:rPr>
          <w:rFonts w:asciiTheme="minorHAnsi" w:hAnsiTheme="minorHAnsi" w:cs="Calibri"/>
          <w:b w:val="0"/>
          <w:bCs w:val="0"/>
          <w:color w:val="auto"/>
          <w:szCs w:val="24"/>
          <w:lang w:eastAsia="hr-HR"/>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5"/>
        <w:gridCol w:w="3796"/>
        <w:gridCol w:w="3119"/>
      </w:tblGrid>
      <w:tr w:rsidR="00F5106D" w:rsidRPr="00D37AE2" w:rsidTr="00F52F8A">
        <w:trPr>
          <w:trHeight w:hRule="exact" w:val="587"/>
          <w:jc w:val="center"/>
        </w:trPr>
        <w:tc>
          <w:tcPr>
            <w:tcW w:w="5000" w:type="pct"/>
            <w:gridSpan w:val="3"/>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Cs w:val="0"/>
                <w:color w:val="auto"/>
                <w:szCs w:val="24"/>
                <w:lang w:eastAsia="hr-HR"/>
              </w:rPr>
              <w:t>Opće informacije</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Naziv predmeta</w:t>
            </w:r>
          </w:p>
        </w:tc>
        <w:tc>
          <w:tcPr>
            <w:tcW w:w="3820" w:type="pct"/>
            <w:gridSpan w:val="2"/>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rPr>
              <w:t>KAZALIŠNO OBLIKOVANJE I</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 xml:space="preserve">Nositelj predmeta </w:t>
            </w:r>
          </w:p>
        </w:tc>
        <w:tc>
          <w:tcPr>
            <w:tcW w:w="3820" w:type="pct"/>
            <w:gridSpan w:val="2"/>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rPr>
              <w:t>izv. prof. art. dr. sc. Saša Došen</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Suradnik na predmetu</w:t>
            </w:r>
          </w:p>
        </w:tc>
        <w:tc>
          <w:tcPr>
            <w:tcW w:w="3820" w:type="pct"/>
            <w:gridSpan w:val="2"/>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rPr>
              <w:t>Ivana Živković, ass.</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Studijski program</w:t>
            </w:r>
          </w:p>
        </w:tc>
        <w:tc>
          <w:tcPr>
            <w:tcW w:w="3820" w:type="pct"/>
            <w:gridSpan w:val="2"/>
            <w:vAlign w:val="center"/>
          </w:tcPr>
          <w:p w:rsidR="00F5106D" w:rsidRPr="00D37AE2" w:rsidRDefault="00CD59BE" w:rsidP="00DD4BCF">
            <w:pPr>
              <w:rPr>
                <w:rFonts w:asciiTheme="minorHAnsi" w:hAnsiTheme="minorHAnsi" w:cs="Calibri"/>
                <w:b w:val="0"/>
                <w:bCs w:val="0"/>
                <w:color w:val="auto"/>
                <w:szCs w:val="24"/>
                <w:lang w:eastAsia="hr-HR"/>
              </w:rPr>
            </w:pPr>
            <w:r w:rsidRPr="00685514">
              <w:rPr>
                <w:rFonts w:asciiTheme="minorHAnsi" w:hAnsiTheme="minorHAnsi" w:cs="Calibri"/>
                <w:b w:val="0"/>
                <w:bCs w:val="0"/>
                <w:color w:val="auto"/>
                <w:lang w:eastAsia="hr-HR"/>
              </w:rPr>
              <w:t>Preddiplomski sveučilišni studij likovne kulture</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Šifra predmeta</w:t>
            </w:r>
          </w:p>
        </w:tc>
        <w:tc>
          <w:tcPr>
            <w:tcW w:w="3820" w:type="pct"/>
            <w:gridSpan w:val="2"/>
            <w:vAlign w:val="center"/>
          </w:tcPr>
          <w:p w:rsidR="00F5106D" w:rsidRPr="00D37AE2" w:rsidRDefault="00AD359B" w:rsidP="00DD4BCF">
            <w:pPr>
              <w:rPr>
                <w:rFonts w:asciiTheme="minorHAnsi" w:hAnsiTheme="minorHAnsi" w:cs="Calibri"/>
                <w:b w:val="0"/>
                <w:bCs w:val="0"/>
                <w:color w:val="auto"/>
                <w:szCs w:val="24"/>
                <w:lang w:eastAsia="hr-HR"/>
              </w:rPr>
            </w:pPr>
            <w:r>
              <w:rPr>
                <w:rFonts w:asciiTheme="minorHAnsi" w:hAnsiTheme="minorHAnsi" w:cs="Calibri"/>
                <w:b w:val="0"/>
                <w:bCs w:val="0"/>
                <w:color w:val="auto"/>
                <w:szCs w:val="24"/>
              </w:rPr>
              <w:t>LKBA</w:t>
            </w:r>
            <w:r w:rsidR="00F5106D" w:rsidRPr="00D37AE2">
              <w:rPr>
                <w:rFonts w:asciiTheme="minorHAnsi" w:hAnsiTheme="minorHAnsi" w:cs="Calibri"/>
                <w:b w:val="0"/>
                <w:bCs w:val="0"/>
                <w:color w:val="auto"/>
                <w:szCs w:val="24"/>
              </w:rPr>
              <w:t>411</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Status predmeta</w:t>
            </w:r>
          </w:p>
        </w:tc>
        <w:tc>
          <w:tcPr>
            <w:tcW w:w="3820" w:type="pct"/>
            <w:gridSpan w:val="2"/>
            <w:vAlign w:val="center"/>
          </w:tcPr>
          <w:p w:rsidR="00F5106D" w:rsidRPr="00D37AE2" w:rsidRDefault="005F3F46"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rPr>
              <w:t>IZBORNI STRUČNI PREDMET</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Godina</w:t>
            </w:r>
          </w:p>
        </w:tc>
        <w:tc>
          <w:tcPr>
            <w:tcW w:w="3820" w:type="pct"/>
            <w:gridSpan w:val="2"/>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2 godina</w:t>
            </w:r>
          </w:p>
        </w:tc>
      </w:tr>
      <w:tr w:rsidR="00F5106D" w:rsidRPr="00D37AE2" w:rsidTr="00F52F8A">
        <w:trPr>
          <w:trHeight w:val="145"/>
          <w:jc w:val="center"/>
        </w:trPr>
        <w:tc>
          <w:tcPr>
            <w:tcW w:w="1180" w:type="pct"/>
            <w:vMerge w:val="restar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Bodovna vrijednost i način izvođenja nastave</w:t>
            </w:r>
          </w:p>
        </w:tc>
        <w:tc>
          <w:tcPr>
            <w:tcW w:w="2097"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Cs w:val="0"/>
                <w:color w:val="auto"/>
                <w:szCs w:val="24"/>
                <w:lang w:eastAsia="hr-HR"/>
              </w:rPr>
              <w:t>ECTS koeficijent opterećenja studenata</w:t>
            </w:r>
          </w:p>
        </w:tc>
        <w:tc>
          <w:tcPr>
            <w:tcW w:w="1723" w:type="pct"/>
            <w:vAlign w:val="center"/>
          </w:tcPr>
          <w:p w:rsidR="00F5106D" w:rsidRPr="00D37AE2" w:rsidRDefault="00F5106D" w:rsidP="00DD4BCF">
            <w:pPr>
              <w:rPr>
                <w:rFonts w:asciiTheme="minorHAnsi" w:hAnsiTheme="minorHAnsi" w:cs="Calibri"/>
                <w:b w:val="0"/>
                <w:bCs w:val="0"/>
                <w:color w:val="auto"/>
                <w:szCs w:val="24"/>
                <w:highlight w:val="yellow"/>
                <w:lang w:eastAsia="hr-HR"/>
              </w:rPr>
            </w:pPr>
            <w:r w:rsidRPr="00D37AE2">
              <w:rPr>
                <w:rFonts w:asciiTheme="minorHAnsi" w:hAnsiTheme="minorHAnsi" w:cs="Calibri"/>
                <w:b w:val="0"/>
                <w:bCs w:val="0"/>
                <w:color w:val="auto"/>
                <w:szCs w:val="24"/>
                <w:lang w:eastAsia="hr-HR"/>
              </w:rPr>
              <w:t>2</w:t>
            </w:r>
          </w:p>
        </w:tc>
      </w:tr>
      <w:tr w:rsidR="00F5106D" w:rsidRPr="00D37AE2" w:rsidTr="00F52F8A">
        <w:trPr>
          <w:trHeight w:val="145"/>
          <w:jc w:val="center"/>
        </w:trPr>
        <w:tc>
          <w:tcPr>
            <w:tcW w:w="1180" w:type="pct"/>
            <w:vMerge/>
            <w:vAlign w:val="center"/>
          </w:tcPr>
          <w:p w:rsidR="00F5106D" w:rsidRPr="00D37AE2" w:rsidRDefault="00F5106D" w:rsidP="00DD4BCF">
            <w:pPr>
              <w:rPr>
                <w:rFonts w:asciiTheme="minorHAnsi" w:hAnsiTheme="minorHAnsi" w:cs="Calibri"/>
                <w:b w:val="0"/>
                <w:bCs w:val="0"/>
                <w:color w:val="auto"/>
                <w:szCs w:val="24"/>
                <w:lang w:eastAsia="hr-HR"/>
              </w:rPr>
            </w:pPr>
          </w:p>
        </w:tc>
        <w:tc>
          <w:tcPr>
            <w:tcW w:w="2097"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Broj sati (P+V+S)</w:t>
            </w:r>
          </w:p>
        </w:tc>
        <w:tc>
          <w:tcPr>
            <w:tcW w:w="1723"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60 (30P+30V+0S)</w:t>
            </w:r>
          </w:p>
        </w:tc>
      </w:tr>
    </w:tbl>
    <w:p w:rsidR="00F5106D" w:rsidRPr="00D37AE2" w:rsidRDefault="00F5106D" w:rsidP="00DD4BCF">
      <w:pPr>
        <w:rPr>
          <w:rFonts w:asciiTheme="minorHAnsi" w:hAnsiTheme="minorHAnsi" w:cs="Calibri"/>
          <w:b w:val="0"/>
          <w:bCs w:val="0"/>
          <w:color w:val="auto"/>
          <w:szCs w:val="24"/>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38"/>
        <w:gridCol w:w="216"/>
        <w:gridCol w:w="1007"/>
        <w:gridCol w:w="469"/>
        <w:gridCol w:w="1100"/>
        <w:gridCol w:w="221"/>
        <w:gridCol w:w="819"/>
        <w:gridCol w:w="731"/>
        <w:gridCol w:w="643"/>
        <w:gridCol w:w="2112"/>
      </w:tblGrid>
      <w:tr w:rsidR="00F5106D" w:rsidRPr="00D37AE2">
        <w:trPr>
          <w:trHeight w:hRule="exact" w:val="288"/>
        </w:trPr>
        <w:tc>
          <w:tcPr>
            <w:tcW w:w="5000" w:type="pct"/>
            <w:gridSpan w:val="10"/>
            <w:vAlign w:val="center"/>
          </w:tcPr>
          <w:p w:rsidR="00F5106D" w:rsidRPr="00D37AE2" w:rsidRDefault="00F5106D" w:rsidP="00DD4BCF">
            <w:pPr>
              <w:numPr>
                <w:ilvl w:val="0"/>
                <w:numId w:val="135"/>
              </w:numPr>
              <w:tabs>
                <w:tab w:val="left" w:pos="265"/>
              </w:tabs>
              <w:rPr>
                <w:rFonts w:asciiTheme="minorHAnsi" w:hAnsiTheme="minorHAnsi" w:cs="Calibri"/>
                <w:bCs w:val="0"/>
                <w:color w:val="auto"/>
                <w:szCs w:val="24"/>
              </w:rPr>
            </w:pPr>
            <w:r w:rsidRPr="00D37AE2">
              <w:rPr>
                <w:rFonts w:asciiTheme="minorHAnsi" w:hAnsiTheme="minorHAnsi" w:cs="Calibri"/>
                <w:bCs w:val="0"/>
                <w:color w:val="auto"/>
                <w:szCs w:val="24"/>
              </w:rPr>
              <w:t>OPIS PREDMETA</w:t>
            </w:r>
          </w:p>
          <w:p w:rsidR="00F5106D" w:rsidRPr="00D37AE2" w:rsidRDefault="00F5106D" w:rsidP="00DD4BCF">
            <w:pPr>
              <w:rPr>
                <w:rFonts w:asciiTheme="minorHAnsi" w:hAnsiTheme="minorHAnsi" w:cs="Calibri"/>
                <w:b w:val="0"/>
                <w:bCs w:val="0"/>
                <w:color w:val="auto"/>
                <w:szCs w:val="24"/>
                <w:lang w:eastAsia="hr-HR"/>
              </w:rPr>
            </w:pPr>
          </w:p>
        </w:tc>
      </w:tr>
      <w:tr w:rsidR="00F5106D" w:rsidRPr="00D37AE2">
        <w:trPr>
          <w:trHeight w:val="432"/>
        </w:trPr>
        <w:tc>
          <w:tcPr>
            <w:tcW w:w="5000" w:type="pct"/>
            <w:gridSpan w:val="10"/>
            <w:vAlign w:val="center"/>
          </w:tcPr>
          <w:p w:rsidR="00F5106D" w:rsidRPr="00D37AE2" w:rsidRDefault="00F5106D" w:rsidP="00DD4BCF">
            <w:pPr>
              <w:numPr>
                <w:ilvl w:val="1"/>
                <w:numId w:val="136"/>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Ciljevi predmeta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rPr>
              <w:t>Poimanje uloge i mjesta maske u okviru izvedbene ritualne i umjetničke prakse. Sposobnost samostalnog istraživanja, analize i sinteze likovnih rješenja za oblikovanje scenske maske. Usvajanje znanja i vještina neophodnih za samostalno oblikovanje i izradu maske upotrebom primjerenih materijala, alata i tehnika izrade</w:t>
            </w:r>
          </w:p>
        </w:tc>
      </w:tr>
      <w:tr w:rsidR="00F5106D" w:rsidRPr="00D37AE2">
        <w:trPr>
          <w:trHeight w:val="432"/>
        </w:trPr>
        <w:tc>
          <w:tcPr>
            <w:tcW w:w="5000" w:type="pct"/>
            <w:gridSpan w:val="10"/>
            <w:vAlign w:val="center"/>
          </w:tcPr>
          <w:p w:rsidR="00F5106D" w:rsidRPr="00D37AE2" w:rsidRDefault="00F5106D" w:rsidP="00DD4BCF">
            <w:pPr>
              <w:numPr>
                <w:ilvl w:val="1"/>
                <w:numId w:val="136"/>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lastRenderedPageBreak/>
              <w:t>Uvjeti za upis predmeta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Nema posebnih uvjeta</w:t>
            </w:r>
          </w:p>
        </w:tc>
      </w:tr>
      <w:tr w:rsidR="00F5106D" w:rsidRPr="00D37AE2">
        <w:trPr>
          <w:trHeight w:val="432"/>
        </w:trPr>
        <w:tc>
          <w:tcPr>
            <w:tcW w:w="5000" w:type="pct"/>
            <w:gridSpan w:val="10"/>
            <w:vAlign w:val="center"/>
          </w:tcPr>
          <w:p w:rsidR="00F5106D" w:rsidRPr="00D37AE2" w:rsidRDefault="00F5106D" w:rsidP="00DD4BCF">
            <w:pPr>
              <w:numPr>
                <w:ilvl w:val="1"/>
                <w:numId w:val="136"/>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 xml:space="preserve">Očekivani ishodi učenja za predmet </w:t>
            </w:r>
          </w:p>
        </w:tc>
      </w:tr>
      <w:tr w:rsidR="00F5106D" w:rsidRPr="00D37AE2">
        <w:trPr>
          <w:trHeight w:val="432"/>
        </w:trPr>
        <w:tc>
          <w:tcPr>
            <w:tcW w:w="5000" w:type="pct"/>
            <w:gridSpan w:val="10"/>
            <w:vAlign w:val="center"/>
          </w:tcPr>
          <w:p w:rsidR="00040927" w:rsidRPr="00D37AE2" w:rsidRDefault="00040927" w:rsidP="00DD4BCF">
            <w:pPr>
              <w:rPr>
                <w:rFonts w:asciiTheme="minorHAnsi" w:hAnsiTheme="minorHAnsi" w:cs="Calibri"/>
                <w:b w:val="0"/>
                <w:bCs w:val="0"/>
                <w:color w:val="auto"/>
                <w:szCs w:val="24"/>
                <w:lang w:val="de-DE"/>
              </w:rPr>
            </w:pPr>
            <w:r w:rsidRPr="00D37AE2">
              <w:rPr>
                <w:rFonts w:asciiTheme="minorHAnsi" w:hAnsiTheme="minorHAnsi" w:cs="Calibri"/>
                <w:b w:val="0"/>
                <w:bCs w:val="0"/>
                <w:color w:val="auto"/>
                <w:szCs w:val="24"/>
                <w:lang w:val="de-DE"/>
              </w:rPr>
              <w:t>Nakon završetka predmeta student/ica će moći:</w:t>
            </w:r>
          </w:p>
          <w:p w:rsidR="00F5106D" w:rsidRPr="00D37AE2" w:rsidRDefault="001B66D8" w:rsidP="00870D62">
            <w:pPr>
              <w:pStyle w:val="FreeForm"/>
              <w:numPr>
                <w:ilvl w:val="0"/>
                <w:numId w:val="137"/>
              </w:numPr>
              <w:tabs>
                <w:tab w:val="clear" w:pos="709"/>
                <w:tab w:val="left" w:pos="426"/>
              </w:tabs>
              <w:spacing w:after="0" w:line="240" w:lineRule="auto"/>
              <w:ind w:hanging="578"/>
              <w:rPr>
                <w:rFonts w:asciiTheme="minorHAnsi" w:hAnsiTheme="minorHAnsi" w:cs="Calibri"/>
                <w:color w:val="auto"/>
              </w:rPr>
            </w:pPr>
            <w:r w:rsidRPr="00D37AE2">
              <w:rPr>
                <w:rFonts w:asciiTheme="minorHAnsi" w:hAnsiTheme="minorHAnsi" w:cs="Calibri"/>
                <w:color w:val="auto"/>
              </w:rPr>
              <w:t>p</w:t>
            </w:r>
            <w:r w:rsidR="00F5106D" w:rsidRPr="00D37AE2">
              <w:rPr>
                <w:rFonts w:asciiTheme="minorHAnsi" w:hAnsiTheme="minorHAnsi" w:cs="Calibri"/>
                <w:color w:val="auto"/>
              </w:rPr>
              <w:t>rimijeniti znanja o ulozi maske u okviru kazališne izvedbe.</w:t>
            </w:r>
          </w:p>
          <w:p w:rsidR="00F5106D" w:rsidRPr="00D37AE2" w:rsidRDefault="00F5106D" w:rsidP="00870D62">
            <w:pPr>
              <w:pStyle w:val="Odlomakpopisa"/>
              <w:numPr>
                <w:ilvl w:val="0"/>
                <w:numId w:val="137"/>
              </w:numPr>
              <w:tabs>
                <w:tab w:val="left" w:pos="426"/>
              </w:tabs>
              <w:ind w:hanging="578"/>
              <w:rPr>
                <w:rFonts w:asciiTheme="minorHAnsi" w:hAnsiTheme="minorHAnsi" w:cs="Calibri"/>
                <w:b w:val="0"/>
                <w:color w:val="auto"/>
                <w:lang w:eastAsia="hr-HR"/>
              </w:rPr>
            </w:pPr>
            <w:r w:rsidRPr="00D37AE2">
              <w:rPr>
                <w:rFonts w:asciiTheme="minorHAnsi" w:hAnsiTheme="minorHAnsi" w:cs="Calibri"/>
                <w:b w:val="0"/>
                <w:color w:val="auto"/>
              </w:rPr>
              <w:t>samostalno istraživati povijesne, sociološke, kulturne i estetskie aspekate maske</w:t>
            </w:r>
          </w:p>
          <w:p w:rsidR="00F5106D" w:rsidRPr="00D37AE2" w:rsidRDefault="00F5106D" w:rsidP="00870D62">
            <w:pPr>
              <w:pStyle w:val="Odlomakpopisa"/>
              <w:numPr>
                <w:ilvl w:val="0"/>
                <w:numId w:val="137"/>
              </w:numPr>
              <w:tabs>
                <w:tab w:val="left" w:pos="426"/>
              </w:tabs>
              <w:ind w:hanging="578"/>
              <w:rPr>
                <w:rFonts w:asciiTheme="minorHAnsi" w:hAnsiTheme="minorHAnsi" w:cs="Calibri"/>
                <w:b w:val="0"/>
                <w:color w:val="auto"/>
                <w:lang w:val="de-DE" w:eastAsia="hr-HR"/>
              </w:rPr>
            </w:pPr>
            <w:r w:rsidRPr="00D37AE2">
              <w:rPr>
                <w:rFonts w:asciiTheme="minorHAnsi" w:hAnsiTheme="minorHAnsi" w:cs="Calibri"/>
                <w:b w:val="0"/>
                <w:color w:val="auto"/>
                <w:lang w:val="de-DE"/>
              </w:rPr>
              <w:t>sintetizirati praktično znanje na oblikovnja maske</w:t>
            </w:r>
          </w:p>
          <w:p w:rsidR="00F5106D" w:rsidRPr="00D37AE2" w:rsidRDefault="00F5106D" w:rsidP="00870D62">
            <w:pPr>
              <w:pStyle w:val="Odlomakpopisa"/>
              <w:numPr>
                <w:ilvl w:val="0"/>
                <w:numId w:val="137"/>
              </w:numPr>
              <w:tabs>
                <w:tab w:val="left" w:pos="426"/>
              </w:tabs>
              <w:ind w:hanging="578"/>
              <w:rPr>
                <w:rFonts w:asciiTheme="minorHAnsi" w:hAnsiTheme="minorHAnsi" w:cs="Calibri"/>
                <w:b w:val="0"/>
                <w:color w:val="auto"/>
                <w:lang w:eastAsia="hr-HR"/>
              </w:rPr>
            </w:pPr>
            <w:r w:rsidRPr="00D37AE2">
              <w:rPr>
                <w:rFonts w:asciiTheme="minorHAnsi" w:hAnsiTheme="minorHAnsi" w:cs="Calibri"/>
                <w:b w:val="0"/>
                <w:color w:val="auto"/>
              </w:rPr>
              <w:t>likovno interpretirati karakter maskom</w:t>
            </w:r>
          </w:p>
          <w:p w:rsidR="00F5106D" w:rsidRPr="00D37AE2" w:rsidRDefault="00F5106D" w:rsidP="00870D62">
            <w:pPr>
              <w:pStyle w:val="Odlomakpopisa"/>
              <w:numPr>
                <w:ilvl w:val="0"/>
                <w:numId w:val="137"/>
              </w:numPr>
              <w:tabs>
                <w:tab w:val="left" w:pos="426"/>
              </w:tabs>
              <w:ind w:hanging="578"/>
              <w:rPr>
                <w:rFonts w:asciiTheme="minorHAnsi" w:hAnsiTheme="minorHAnsi" w:cs="Calibri"/>
                <w:b w:val="0"/>
                <w:color w:val="auto"/>
                <w:lang w:eastAsia="hr-HR"/>
              </w:rPr>
            </w:pPr>
            <w:r w:rsidRPr="00D37AE2">
              <w:rPr>
                <w:rFonts w:asciiTheme="minorHAnsi" w:hAnsiTheme="minorHAnsi" w:cs="Calibri"/>
                <w:b w:val="0"/>
                <w:color w:val="auto"/>
              </w:rPr>
              <w:t>upotrebom vještina stečenih tijekom nastave izraditi funkcionalnu kazališnu masku.</w:t>
            </w:r>
          </w:p>
        </w:tc>
      </w:tr>
      <w:tr w:rsidR="00F5106D" w:rsidRPr="00D37AE2">
        <w:trPr>
          <w:trHeight w:val="432"/>
        </w:trPr>
        <w:tc>
          <w:tcPr>
            <w:tcW w:w="5000" w:type="pct"/>
            <w:gridSpan w:val="10"/>
            <w:vAlign w:val="center"/>
          </w:tcPr>
          <w:p w:rsidR="00F5106D" w:rsidRPr="00D37AE2" w:rsidRDefault="00F5106D" w:rsidP="00DD4BCF">
            <w:pPr>
              <w:numPr>
                <w:ilvl w:val="1"/>
                <w:numId w:val="136"/>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Sadržaj predmeta</w:t>
            </w:r>
          </w:p>
        </w:tc>
      </w:tr>
      <w:tr w:rsidR="00F5106D" w:rsidRPr="00D37AE2">
        <w:trPr>
          <w:trHeight w:val="432"/>
        </w:trPr>
        <w:tc>
          <w:tcPr>
            <w:tcW w:w="5000" w:type="pct"/>
            <w:gridSpan w:val="10"/>
            <w:vAlign w:val="center"/>
          </w:tcPr>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Teorijski i povijesni okvir funkcije maske u izvedbenoj umjetnosti: magijska funkcija maske predpovijesnih rituala, obredne maske, maska u kazalištu antike, tipske maske Commedie dell'Arte, funkcija i likovno oblikovanje kazališne maske u različitim kulturama, maska u suvremenoj izvedbenoj umjetnosti, maska i vizualno kazalište, uloga maske u fizičkom teatru.</w:t>
            </w:r>
          </w:p>
          <w:p w:rsidR="00F5106D" w:rsidRPr="00D37AE2" w:rsidRDefault="00F5106D" w:rsidP="00DD4BCF">
            <w:pPr>
              <w:rPr>
                <w:rFonts w:asciiTheme="minorHAnsi" w:hAnsiTheme="minorHAnsi" w:cs="Calibri"/>
                <w:b w:val="0"/>
                <w:bCs w:val="0"/>
                <w:caps/>
                <w:color w:val="auto"/>
                <w:szCs w:val="24"/>
                <w:lang w:eastAsia="hr-HR"/>
              </w:rPr>
            </w:pPr>
            <w:r w:rsidRPr="00D37AE2">
              <w:rPr>
                <w:rFonts w:asciiTheme="minorHAnsi" w:hAnsiTheme="minorHAnsi" w:cs="Calibri"/>
                <w:b w:val="0"/>
                <w:bCs w:val="0"/>
                <w:color w:val="auto"/>
                <w:szCs w:val="24"/>
              </w:rPr>
              <w:t>Praktično svladavanje tehnika oblikovanja i izvedbe kazališne maske s naglaskom na razvijanje kreativnog i studioznog pristupa likovnom oblikovanju maske. Poticanje individualnog likovnog izričaja studenata.</w:t>
            </w:r>
          </w:p>
        </w:tc>
      </w:tr>
      <w:tr w:rsidR="00F5106D" w:rsidRPr="00D37AE2">
        <w:trPr>
          <w:trHeight w:val="432"/>
        </w:trPr>
        <w:tc>
          <w:tcPr>
            <w:tcW w:w="3099" w:type="pct"/>
            <w:gridSpan w:val="7"/>
            <w:vAlign w:val="center"/>
          </w:tcPr>
          <w:p w:rsidR="00F5106D" w:rsidRPr="00D37AE2" w:rsidRDefault="00F5106D" w:rsidP="00DD4BCF">
            <w:pPr>
              <w:numPr>
                <w:ilvl w:val="1"/>
                <w:numId w:val="136"/>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 xml:space="preserve">Vrste izvođenja nastave </w:t>
            </w:r>
          </w:p>
        </w:tc>
        <w:tc>
          <w:tcPr>
            <w:tcW w:w="783" w:type="pct"/>
            <w:gridSpan w:val="2"/>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
                  <w:enabled/>
                  <w:calcOnExit w:val="0"/>
                  <w:checkBox>
                    <w:sizeAuto/>
                    <w:default w:val="1"/>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predavanja</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seminari i radionice  </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
                  <w:enabled/>
                  <w:calcOnExit w:val="0"/>
                  <w:checkBox>
                    <w:sizeAuto/>
                    <w:default w:val="1"/>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vježbe  </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Check4"/>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obrazovanje na daljinu</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Check9"/>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terenska nastava</w:t>
            </w:r>
          </w:p>
        </w:tc>
        <w:tc>
          <w:tcPr>
            <w:tcW w:w="1116"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
                  <w:enabled/>
                  <w:calcOnExit w:val="0"/>
                  <w:checkBox>
                    <w:sizeAuto/>
                    <w:default w:val="1"/>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samostalni zadaci  </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Check6"/>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multimedija i mreža  </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Check7"/>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laboratorij</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
                  <w:enabled/>
                  <w:calcOnExit w:val="0"/>
                  <w:checkBox>
                    <w:sizeAuto/>
                    <w:default w:val="1"/>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mentorski rad</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Check10"/>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ostalo ___________________</w:t>
            </w:r>
          </w:p>
        </w:tc>
      </w:tr>
      <w:tr w:rsidR="00F5106D" w:rsidRPr="00D37AE2">
        <w:trPr>
          <w:trHeight w:val="432"/>
        </w:trPr>
        <w:tc>
          <w:tcPr>
            <w:tcW w:w="3099" w:type="pct"/>
            <w:gridSpan w:val="7"/>
            <w:vAlign w:val="center"/>
          </w:tcPr>
          <w:p w:rsidR="00F5106D" w:rsidRPr="00D37AE2" w:rsidRDefault="00F5106D" w:rsidP="00DD4BCF">
            <w:pPr>
              <w:numPr>
                <w:ilvl w:val="1"/>
                <w:numId w:val="136"/>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Komentari</w:t>
            </w:r>
          </w:p>
        </w:tc>
        <w:tc>
          <w:tcPr>
            <w:tcW w:w="1900" w:type="pct"/>
            <w:gridSpan w:val="3"/>
            <w:vAlign w:val="center"/>
          </w:tcPr>
          <w:p w:rsidR="00F5106D" w:rsidRPr="00D37AE2" w:rsidRDefault="00F5106D" w:rsidP="00DD4BCF">
            <w:pPr>
              <w:rPr>
                <w:rFonts w:asciiTheme="minorHAnsi" w:hAnsiTheme="minorHAnsi" w:cs="Calibri"/>
                <w:b w:val="0"/>
                <w:bCs w:val="0"/>
                <w:color w:val="auto"/>
                <w:szCs w:val="24"/>
                <w:lang w:eastAsia="hr-HR"/>
              </w:rPr>
            </w:pPr>
          </w:p>
        </w:tc>
      </w:tr>
      <w:tr w:rsidR="00F5106D" w:rsidRPr="00D37AE2">
        <w:trPr>
          <w:trHeight w:val="432"/>
        </w:trPr>
        <w:tc>
          <w:tcPr>
            <w:tcW w:w="5000" w:type="pct"/>
            <w:gridSpan w:val="10"/>
            <w:vAlign w:val="center"/>
          </w:tcPr>
          <w:p w:rsidR="00F5106D" w:rsidRPr="00D37AE2" w:rsidRDefault="00F5106D" w:rsidP="00DD4BCF">
            <w:pPr>
              <w:numPr>
                <w:ilvl w:val="1"/>
                <w:numId w:val="136"/>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Obveze studenata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rPr>
              <w:t>Studenti su dužni redovito pohađati nastavu (dopušteno je 30% izostanaka), aktivno i konstruktivno sudjelovati u nastavi te redovito izvršavati svoje obaveze u okviru kolegija. Student ima pravo izlaska na ispit iz kolegija ukoliko je izvršio sve obaveze vezane uz kolegij: pohađanje nastave i praktični rad.</w:t>
            </w:r>
          </w:p>
        </w:tc>
      </w:tr>
      <w:tr w:rsidR="00F5106D" w:rsidRPr="00D37AE2">
        <w:trPr>
          <w:trHeight w:val="432"/>
        </w:trPr>
        <w:tc>
          <w:tcPr>
            <w:tcW w:w="5000" w:type="pct"/>
            <w:gridSpan w:val="10"/>
            <w:vAlign w:val="center"/>
          </w:tcPr>
          <w:p w:rsidR="00F5106D" w:rsidRPr="00D37AE2" w:rsidRDefault="00F5106D" w:rsidP="00DD4BCF">
            <w:pPr>
              <w:numPr>
                <w:ilvl w:val="1"/>
                <w:numId w:val="136"/>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Praćenje rada studenata</w:t>
            </w:r>
          </w:p>
        </w:tc>
      </w:tr>
      <w:tr w:rsidR="00F5106D" w:rsidRPr="00D37AE2">
        <w:trPr>
          <w:trHeight w:val="111"/>
        </w:trPr>
        <w:tc>
          <w:tcPr>
            <w:tcW w:w="562"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Pohađanje nastave</w:t>
            </w:r>
          </w:p>
        </w:tc>
        <w:tc>
          <w:tcPr>
            <w:tcW w:w="265"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0,5</w:t>
            </w:r>
          </w:p>
        </w:tc>
        <w:tc>
          <w:tcPr>
            <w:tcW w:w="658"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Aktivnost u nastavi</w:t>
            </w:r>
          </w:p>
        </w:tc>
        <w:tc>
          <w:tcPr>
            <w:tcW w:w="265"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0,5</w:t>
            </w:r>
          </w:p>
        </w:tc>
        <w:tc>
          <w:tcPr>
            <w:tcW w:w="569"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Seminarski rad</w:t>
            </w:r>
          </w:p>
        </w:tc>
        <w:tc>
          <w:tcPr>
            <w:tcW w:w="359" w:type="pct"/>
            <w:vAlign w:val="center"/>
          </w:tcPr>
          <w:p w:rsidR="00F5106D" w:rsidRPr="00D37AE2" w:rsidRDefault="00F5106D" w:rsidP="00DD4BCF">
            <w:pPr>
              <w:rPr>
                <w:rFonts w:asciiTheme="minorHAnsi" w:hAnsiTheme="minorHAnsi" w:cs="Calibri"/>
                <w:b w:val="0"/>
                <w:bCs w:val="0"/>
                <w:color w:val="auto"/>
                <w:szCs w:val="24"/>
                <w:lang w:eastAsia="hr-HR"/>
              </w:rPr>
            </w:pPr>
          </w:p>
        </w:tc>
        <w:tc>
          <w:tcPr>
            <w:tcW w:w="796" w:type="pct"/>
            <w:gridSpan w:val="2"/>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Eksperimentalni rad</w:t>
            </w:r>
          </w:p>
        </w:tc>
        <w:tc>
          <w:tcPr>
            <w:tcW w:w="1523" w:type="pct"/>
            <w:gridSpan w:val="2"/>
            <w:vAlign w:val="center"/>
          </w:tcPr>
          <w:p w:rsidR="00F5106D" w:rsidRPr="00D37AE2" w:rsidRDefault="00F5106D" w:rsidP="00DD4BCF">
            <w:pPr>
              <w:rPr>
                <w:rFonts w:asciiTheme="minorHAnsi" w:hAnsiTheme="minorHAnsi" w:cs="Calibri"/>
                <w:b w:val="0"/>
                <w:bCs w:val="0"/>
                <w:color w:val="auto"/>
                <w:szCs w:val="24"/>
                <w:lang w:eastAsia="hr-HR"/>
              </w:rPr>
            </w:pPr>
          </w:p>
        </w:tc>
      </w:tr>
      <w:tr w:rsidR="00F5106D" w:rsidRPr="00D37AE2">
        <w:trPr>
          <w:trHeight w:val="108"/>
        </w:trPr>
        <w:tc>
          <w:tcPr>
            <w:tcW w:w="562"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Pismeni ispit</w:t>
            </w:r>
          </w:p>
        </w:tc>
        <w:tc>
          <w:tcPr>
            <w:tcW w:w="265" w:type="pct"/>
            <w:vAlign w:val="center"/>
          </w:tcPr>
          <w:p w:rsidR="00F5106D" w:rsidRPr="00D37AE2" w:rsidRDefault="00F5106D" w:rsidP="00DD4BCF">
            <w:pPr>
              <w:rPr>
                <w:rFonts w:asciiTheme="minorHAnsi" w:hAnsiTheme="minorHAnsi" w:cs="Calibri"/>
                <w:b w:val="0"/>
                <w:bCs w:val="0"/>
                <w:color w:val="auto"/>
                <w:szCs w:val="24"/>
                <w:lang w:eastAsia="hr-HR"/>
              </w:rPr>
            </w:pPr>
          </w:p>
        </w:tc>
        <w:tc>
          <w:tcPr>
            <w:tcW w:w="658"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Usmeni ispit</w:t>
            </w:r>
          </w:p>
        </w:tc>
        <w:tc>
          <w:tcPr>
            <w:tcW w:w="265" w:type="pct"/>
            <w:vAlign w:val="center"/>
          </w:tcPr>
          <w:p w:rsidR="00F5106D" w:rsidRPr="00D37AE2" w:rsidRDefault="00F5106D" w:rsidP="00DD4BCF">
            <w:pPr>
              <w:rPr>
                <w:rFonts w:asciiTheme="minorHAnsi" w:hAnsiTheme="minorHAnsi" w:cs="Calibri"/>
                <w:b w:val="0"/>
                <w:bCs w:val="0"/>
                <w:color w:val="auto"/>
                <w:szCs w:val="24"/>
                <w:lang w:eastAsia="hr-HR"/>
              </w:rPr>
            </w:pPr>
          </w:p>
        </w:tc>
        <w:tc>
          <w:tcPr>
            <w:tcW w:w="569"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Esej</w:t>
            </w:r>
          </w:p>
        </w:tc>
        <w:tc>
          <w:tcPr>
            <w:tcW w:w="359" w:type="pct"/>
            <w:vAlign w:val="center"/>
          </w:tcPr>
          <w:p w:rsidR="00F5106D" w:rsidRPr="00D37AE2" w:rsidRDefault="00F5106D" w:rsidP="00DD4BCF">
            <w:pPr>
              <w:rPr>
                <w:rFonts w:asciiTheme="minorHAnsi" w:hAnsiTheme="minorHAnsi" w:cs="Calibri"/>
                <w:b w:val="0"/>
                <w:bCs w:val="0"/>
                <w:color w:val="auto"/>
                <w:szCs w:val="24"/>
                <w:lang w:eastAsia="hr-HR"/>
              </w:rPr>
            </w:pPr>
          </w:p>
        </w:tc>
        <w:tc>
          <w:tcPr>
            <w:tcW w:w="796" w:type="pct"/>
            <w:gridSpan w:val="2"/>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Istraživanje</w:t>
            </w:r>
          </w:p>
        </w:tc>
        <w:tc>
          <w:tcPr>
            <w:tcW w:w="1523" w:type="pct"/>
            <w:gridSpan w:val="2"/>
            <w:vAlign w:val="center"/>
          </w:tcPr>
          <w:p w:rsidR="00F5106D" w:rsidRPr="00D37AE2" w:rsidRDefault="00F5106D" w:rsidP="00DD4BCF">
            <w:pPr>
              <w:rPr>
                <w:rFonts w:asciiTheme="minorHAnsi" w:hAnsiTheme="minorHAnsi" w:cs="Calibri"/>
                <w:b w:val="0"/>
                <w:bCs w:val="0"/>
                <w:color w:val="auto"/>
                <w:szCs w:val="24"/>
                <w:lang w:eastAsia="hr-HR"/>
              </w:rPr>
            </w:pPr>
          </w:p>
        </w:tc>
      </w:tr>
      <w:tr w:rsidR="00F5106D" w:rsidRPr="00D37AE2">
        <w:trPr>
          <w:trHeight w:val="108"/>
        </w:trPr>
        <w:tc>
          <w:tcPr>
            <w:tcW w:w="562"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Projekt</w:t>
            </w:r>
          </w:p>
        </w:tc>
        <w:tc>
          <w:tcPr>
            <w:tcW w:w="265" w:type="pct"/>
            <w:vAlign w:val="center"/>
          </w:tcPr>
          <w:p w:rsidR="00F5106D" w:rsidRPr="00D37AE2" w:rsidRDefault="00F5106D" w:rsidP="00DD4BCF">
            <w:pPr>
              <w:rPr>
                <w:rFonts w:asciiTheme="minorHAnsi" w:hAnsiTheme="minorHAnsi" w:cs="Calibri"/>
                <w:b w:val="0"/>
                <w:bCs w:val="0"/>
                <w:color w:val="auto"/>
                <w:szCs w:val="24"/>
                <w:lang w:eastAsia="hr-HR"/>
              </w:rPr>
            </w:pPr>
          </w:p>
        </w:tc>
        <w:tc>
          <w:tcPr>
            <w:tcW w:w="658"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Kontinuirana provjera znanja</w:t>
            </w:r>
          </w:p>
        </w:tc>
        <w:tc>
          <w:tcPr>
            <w:tcW w:w="265" w:type="pct"/>
            <w:vAlign w:val="center"/>
          </w:tcPr>
          <w:p w:rsidR="00F5106D" w:rsidRPr="00D37AE2" w:rsidRDefault="00F5106D" w:rsidP="00DD4BCF">
            <w:pPr>
              <w:rPr>
                <w:rFonts w:asciiTheme="minorHAnsi" w:hAnsiTheme="minorHAnsi" w:cs="Calibri"/>
                <w:b w:val="0"/>
                <w:bCs w:val="0"/>
                <w:color w:val="auto"/>
                <w:szCs w:val="24"/>
                <w:lang w:eastAsia="hr-HR"/>
              </w:rPr>
            </w:pPr>
          </w:p>
        </w:tc>
        <w:tc>
          <w:tcPr>
            <w:tcW w:w="569"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Referat</w:t>
            </w:r>
          </w:p>
        </w:tc>
        <w:tc>
          <w:tcPr>
            <w:tcW w:w="359" w:type="pct"/>
            <w:vAlign w:val="center"/>
          </w:tcPr>
          <w:p w:rsidR="00F5106D" w:rsidRPr="00D37AE2" w:rsidRDefault="00F5106D" w:rsidP="00DD4BCF">
            <w:pPr>
              <w:rPr>
                <w:rFonts w:asciiTheme="minorHAnsi" w:hAnsiTheme="minorHAnsi" w:cs="Calibri"/>
                <w:b w:val="0"/>
                <w:bCs w:val="0"/>
                <w:color w:val="auto"/>
                <w:szCs w:val="24"/>
                <w:lang w:eastAsia="hr-HR"/>
              </w:rPr>
            </w:pPr>
          </w:p>
        </w:tc>
        <w:tc>
          <w:tcPr>
            <w:tcW w:w="796" w:type="pct"/>
            <w:gridSpan w:val="2"/>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Praktični rad</w:t>
            </w:r>
          </w:p>
        </w:tc>
        <w:tc>
          <w:tcPr>
            <w:tcW w:w="1523" w:type="pct"/>
            <w:gridSpan w:val="2"/>
            <w:vAlign w:val="center"/>
          </w:tcPr>
          <w:p w:rsidR="00F5106D" w:rsidRPr="00D37AE2" w:rsidRDefault="004E4F11"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1</w:t>
            </w:r>
          </w:p>
        </w:tc>
      </w:tr>
      <w:tr w:rsidR="00F5106D" w:rsidRPr="00D37AE2">
        <w:trPr>
          <w:trHeight w:val="432"/>
        </w:trPr>
        <w:tc>
          <w:tcPr>
            <w:tcW w:w="5000" w:type="pct"/>
            <w:gridSpan w:val="10"/>
            <w:vAlign w:val="center"/>
          </w:tcPr>
          <w:p w:rsidR="00F5106D" w:rsidRPr="00D37AE2" w:rsidRDefault="00F5106D" w:rsidP="00DD4BCF">
            <w:pPr>
              <w:numPr>
                <w:ilvl w:val="1"/>
                <w:numId w:val="136"/>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Povezivanje ishoda učenja, nastavnih metoda/aktivnosti i ocjenjivanja</w:t>
            </w:r>
          </w:p>
        </w:tc>
      </w:tr>
      <w:tr w:rsidR="00F5106D" w:rsidRPr="00D37AE2">
        <w:trPr>
          <w:trHeight w:val="432"/>
        </w:trPr>
        <w:tc>
          <w:tcPr>
            <w:tcW w:w="5000" w:type="pct"/>
            <w:gridSpan w:val="10"/>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4"/>
              <w:gridCol w:w="691"/>
              <w:gridCol w:w="1118"/>
              <w:gridCol w:w="2472"/>
              <w:gridCol w:w="1562"/>
              <w:gridCol w:w="609"/>
              <w:gridCol w:w="624"/>
            </w:tblGrid>
            <w:tr w:rsidR="004E4F11" w:rsidRPr="00D37AE2" w:rsidTr="00EC476F">
              <w:trPr>
                <w:trHeight w:val="279"/>
              </w:trPr>
              <w:tc>
                <w:tcPr>
                  <w:tcW w:w="1846" w:type="dxa"/>
                  <w:vMerge w:val="restart"/>
                  <w:tcBorders>
                    <w:top w:val="single" w:sz="4" w:space="0" w:color="auto"/>
                    <w:left w:val="single" w:sz="4" w:space="0" w:color="auto"/>
                    <w:bottom w:val="single" w:sz="4" w:space="0" w:color="auto"/>
                    <w:right w:val="single" w:sz="4" w:space="0" w:color="auto"/>
                  </w:tcBorders>
                </w:tcPr>
                <w:p w:rsidR="004E4F11" w:rsidRPr="00D37AE2" w:rsidRDefault="004E4F11"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 NASTAVNA METODA/</w:t>
                  </w:r>
                </w:p>
                <w:p w:rsidR="004E4F11" w:rsidRPr="00D37AE2" w:rsidRDefault="004E4F11"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lastRenderedPageBreak/>
                    <w:t>AKTIVNOST</w:t>
                  </w:r>
                </w:p>
                <w:p w:rsidR="004E4F11" w:rsidRPr="00D37AE2" w:rsidRDefault="004E4F11" w:rsidP="00DD4BCF">
                  <w:pPr>
                    <w:rPr>
                      <w:rFonts w:ascii="Calibri" w:hAnsi="Calibri" w:cs="Calibri"/>
                      <w:b w:val="0"/>
                      <w:bCs w:val="0"/>
                      <w:color w:val="auto"/>
                      <w:szCs w:val="24"/>
                      <w:lang w:eastAsia="hr-HR"/>
                    </w:rPr>
                  </w:pPr>
                </w:p>
                <w:p w:rsidR="004E4F11" w:rsidRPr="00D37AE2" w:rsidRDefault="004E4F11" w:rsidP="00DD4BCF">
                  <w:pPr>
                    <w:rPr>
                      <w:rFonts w:ascii="Calibri" w:hAnsi="Calibri" w:cs="Calibri"/>
                      <w:b w:val="0"/>
                      <w:bCs w:val="0"/>
                      <w:color w:val="auto"/>
                      <w:szCs w:val="24"/>
                      <w:lang w:eastAsia="hr-HR"/>
                    </w:rPr>
                  </w:pPr>
                </w:p>
              </w:tc>
              <w:tc>
                <w:tcPr>
                  <w:tcW w:w="698" w:type="dxa"/>
                  <w:vMerge w:val="restart"/>
                  <w:tcBorders>
                    <w:top w:val="single" w:sz="4" w:space="0" w:color="auto"/>
                    <w:left w:val="single" w:sz="4" w:space="0" w:color="auto"/>
                    <w:bottom w:val="single" w:sz="4" w:space="0" w:color="auto"/>
                    <w:right w:val="single" w:sz="4" w:space="0" w:color="auto"/>
                  </w:tcBorders>
                </w:tcPr>
                <w:p w:rsidR="004E4F11" w:rsidRPr="00D37AE2" w:rsidRDefault="004E4F11"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lastRenderedPageBreak/>
                    <w:t>ECTS</w:t>
                  </w:r>
                </w:p>
              </w:tc>
              <w:tc>
                <w:tcPr>
                  <w:tcW w:w="1153" w:type="dxa"/>
                  <w:vMerge w:val="restart"/>
                  <w:tcBorders>
                    <w:top w:val="single" w:sz="4" w:space="0" w:color="auto"/>
                    <w:left w:val="single" w:sz="4" w:space="0" w:color="auto"/>
                    <w:bottom w:val="single" w:sz="4" w:space="0" w:color="auto"/>
                    <w:right w:val="single" w:sz="4" w:space="0" w:color="auto"/>
                  </w:tcBorders>
                </w:tcPr>
                <w:p w:rsidR="004E4F11" w:rsidRPr="00D37AE2" w:rsidRDefault="004E4F11"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 xml:space="preserve">ISHOD UČENJA </w:t>
                  </w:r>
                  <w:r w:rsidRPr="00D37AE2">
                    <w:rPr>
                      <w:rFonts w:ascii="Calibri" w:hAnsi="Calibri" w:cs="Calibri"/>
                      <w:b w:val="0"/>
                      <w:bCs w:val="0"/>
                      <w:color w:val="auto"/>
                      <w:szCs w:val="24"/>
                      <w:lang w:eastAsia="hr-HR"/>
                    </w:rPr>
                    <w:lastRenderedPageBreak/>
                    <w:t>**</w:t>
                  </w:r>
                </w:p>
              </w:tc>
              <w:tc>
                <w:tcPr>
                  <w:tcW w:w="2693" w:type="dxa"/>
                  <w:vMerge w:val="restart"/>
                  <w:tcBorders>
                    <w:top w:val="single" w:sz="4" w:space="0" w:color="auto"/>
                    <w:left w:val="single" w:sz="4" w:space="0" w:color="auto"/>
                    <w:bottom w:val="single" w:sz="4" w:space="0" w:color="auto"/>
                    <w:right w:val="single" w:sz="4" w:space="0" w:color="auto"/>
                  </w:tcBorders>
                </w:tcPr>
                <w:p w:rsidR="004E4F11" w:rsidRPr="00D37AE2" w:rsidRDefault="004E4F11"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lastRenderedPageBreak/>
                    <w:t>AKTIVNOST STUDENTA</w:t>
                  </w:r>
                </w:p>
              </w:tc>
              <w:tc>
                <w:tcPr>
                  <w:tcW w:w="1445" w:type="dxa"/>
                  <w:vMerge w:val="restart"/>
                  <w:tcBorders>
                    <w:top w:val="single" w:sz="4" w:space="0" w:color="auto"/>
                    <w:left w:val="single" w:sz="4" w:space="0" w:color="auto"/>
                    <w:bottom w:val="single" w:sz="4" w:space="0" w:color="auto"/>
                    <w:right w:val="single" w:sz="4" w:space="0" w:color="auto"/>
                  </w:tcBorders>
                </w:tcPr>
                <w:p w:rsidR="004E4F11" w:rsidRPr="00D37AE2" w:rsidRDefault="004E4F11"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METODA PROCJENE</w:t>
                  </w:r>
                </w:p>
              </w:tc>
              <w:tc>
                <w:tcPr>
                  <w:tcW w:w="1239" w:type="dxa"/>
                  <w:gridSpan w:val="2"/>
                  <w:tcBorders>
                    <w:top w:val="single" w:sz="4" w:space="0" w:color="auto"/>
                    <w:left w:val="single" w:sz="4" w:space="0" w:color="auto"/>
                    <w:bottom w:val="single" w:sz="4" w:space="0" w:color="auto"/>
                    <w:right w:val="single" w:sz="4" w:space="0" w:color="auto"/>
                  </w:tcBorders>
                </w:tcPr>
                <w:p w:rsidR="004E4F11" w:rsidRPr="00D37AE2" w:rsidRDefault="004E4F11"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BODOVI</w:t>
                  </w:r>
                </w:p>
              </w:tc>
            </w:tr>
            <w:tr w:rsidR="004E4F11" w:rsidRPr="00D37AE2" w:rsidTr="00EC476F">
              <w:trPr>
                <w:trHeight w:val="179"/>
              </w:trPr>
              <w:tc>
                <w:tcPr>
                  <w:tcW w:w="1846" w:type="dxa"/>
                  <w:vMerge/>
                  <w:tcBorders>
                    <w:top w:val="single" w:sz="4" w:space="0" w:color="auto"/>
                    <w:left w:val="single" w:sz="4" w:space="0" w:color="auto"/>
                    <w:bottom w:val="single" w:sz="4" w:space="0" w:color="auto"/>
                    <w:right w:val="single" w:sz="4" w:space="0" w:color="auto"/>
                  </w:tcBorders>
                  <w:shd w:val="clear" w:color="auto" w:fill="E6E6E6"/>
                </w:tcPr>
                <w:p w:rsidR="004E4F11" w:rsidRPr="00D37AE2" w:rsidRDefault="004E4F11" w:rsidP="00DD4BCF">
                  <w:pPr>
                    <w:rPr>
                      <w:rFonts w:ascii="Calibri" w:hAnsi="Calibri" w:cs="Calibri"/>
                      <w:b w:val="0"/>
                      <w:bCs w:val="0"/>
                      <w:color w:val="auto"/>
                      <w:szCs w:val="24"/>
                      <w:lang w:eastAsia="hr-HR"/>
                    </w:rPr>
                  </w:pPr>
                </w:p>
              </w:tc>
              <w:tc>
                <w:tcPr>
                  <w:tcW w:w="698" w:type="dxa"/>
                  <w:vMerge/>
                  <w:tcBorders>
                    <w:top w:val="single" w:sz="4" w:space="0" w:color="auto"/>
                    <w:left w:val="single" w:sz="4" w:space="0" w:color="auto"/>
                    <w:bottom w:val="single" w:sz="4" w:space="0" w:color="auto"/>
                    <w:right w:val="single" w:sz="4" w:space="0" w:color="auto"/>
                  </w:tcBorders>
                  <w:shd w:val="clear" w:color="auto" w:fill="E6E6E6"/>
                </w:tcPr>
                <w:p w:rsidR="004E4F11" w:rsidRPr="00D37AE2" w:rsidRDefault="004E4F11" w:rsidP="00DD4BCF">
                  <w:pPr>
                    <w:rPr>
                      <w:rFonts w:ascii="Calibri" w:hAnsi="Calibri" w:cs="Calibri"/>
                      <w:b w:val="0"/>
                      <w:bCs w:val="0"/>
                      <w:color w:val="auto"/>
                      <w:szCs w:val="24"/>
                      <w:lang w:eastAsia="hr-HR"/>
                    </w:rPr>
                  </w:pPr>
                </w:p>
              </w:tc>
              <w:tc>
                <w:tcPr>
                  <w:tcW w:w="1153" w:type="dxa"/>
                  <w:vMerge/>
                  <w:tcBorders>
                    <w:top w:val="single" w:sz="4" w:space="0" w:color="auto"/>
                    <w:left w:val="single" w:sz="4" w:space="0" w:color="auto"/>
                    <w:bottom w:val="single" w:sz="4" w:space="0" w:color="auto"/>
                    <w:right w:val="single" w:sz="4" w:space="0" w:color="auto"/>
                  </w:tcBorders>
                  <w:shd w:val="clear" w:color="auto" w:fill="E6E6E6"/>
                </w:tcPr>
                <w:p w:rsidR="004E4F11" w:rsidRPr="00D37AE2" w:rsidRDefault="004E4F11" w:rsidP="00DD4BCF">
                  <w:pPr>
                    <w:rPr>
                      <w:rFonts w:ascii="Calibri" w:hAnsi="Calibri" w:cs="Calibri"/>
                      <w:b w:val="0"/>
                      <w:bCs w:val="0"/>
                      <w:color w:val="auto"/>
                      <w:szCs w:val="24"/>
                      <w:lang w:eastAsia="hr-HR"/>
                    </w:rPr>
                  </w:pPr>
                </w:p>
              </w:tc>
              <w:tc>
                <w:tcPr>
                  <w:tcW w:w="2693" w:type="dxa"/>
                  <w:vMerge/>
                  <w:tcBorders>
                    <w:top w:val="single" w:sz="4" w:space="0" w:color="auto"/>
                    <w:left w:val="single" w:sz="4" w:space="0" w:color="auto"/>
                    <w:bottom w:val="single" w:sz="4" w:space="0" w:color="auto"/>
                    <w:right w:val="single" w:sz="4" w:space="0" w:color="auto"/>
                  </w:tcBorders>
                  <w:shd w:val="clear" w:color="auto" w:fill="E6E6E6"/>
                </w:tcPr>
                <w:p w:rsidR="004E4F11" w:rsidRPr="00D37AE2" w:rsidRDefault="004E4F11" w:rsidP="00DD4BCF">
                  <w:pPr>
                    <w:rPr>
                      <w:rFonts w:ascii="Calibri" w:hAnsi="Calibri" w:cs="Calibri"/>
                      <w:b w:val="0"/>
                      <w:bCs w:val="0"/>
                      <w:color w:val="auto"/>
                      <w:szCs w:val="24"/>
                      <w:lang w:eastAsia="hr-HR"/>
                    </w:rPr>
                  </w:pPr>
                </w:p>
              </w:tc>
              <w:tc>
                <w:tcPr>
                  <w:tcW w:w="1445" w:type="dxa"/>
                  <w:vMerge/>
                  <w:tcBorders>
                    <w:top w:val="single" w:sz="4" w:space="0" w:color="auto"/>
                    <w:left w:val="single" w:sz="4" w:space="0" w:color="auto"/>
                    <w:bottom w:val="single" w:sz="4" w:space="0" w:color="auto"/>
                    <w:right w:val="single" w:sz="4" w:space="0" w:color="auto"/>
                  </w:tcBorders>
                  <w:shd w:val="clear" w:color="auto" w:fill="E6E6E6"/>
                </w:tcPr>
                <w:p w:rsidR="004E4F11" w:rsidRPr="00D37AE2" w:rsidRDefault="004E4F11" w:rsidP="00DD4BCF">
                  <w:pPr>
                    <w:rPr>
                      <w:rFonts w:ascii="Calibri" w:hAnsi="Calibri" w:cs="Calibri"/>
                      <w:b w:val="0"/>
                      <w:bCs w:val="0"/>
                      <w:color w:val="auto"/>
                      <w:szCs w:val="24"/>
                      <w:lang w:eastAsia="hr-HR"/>
                    </w:rPr>
                  </w:pPr>
                </w:p>
              </w:tc>
              <w:tc>
                <w:tcPr>
                  <w:tcW w:w="610" w:type="dxa"/>
                  <w:tcBorders>
                    <w:top w:val="single" w:sz="4" w:space="0" w:color="auto"/>
                    <w:left w:val="single" w:sz="4" w:space="0" w:color="auto"/>
                    <w:bottom w:val="single" w:sz="4" w:space="0" w:color="auto"/>
                    <w:right w:val="single" w:sz="4" w:space="0" w:color="auto"/>
                  </w:tcBorders>
                </w:tcPr>
                <w:p w:rsidR="004E4F11" w:rsidRPr="00D37AE2" w:rsidRDefault="004E4F11"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min</w:t>
                  </w:r>
                </w:p>
              </w:tc>
              <w:tc>
                <w:tcPr>
                  <w:tcW w:w="629" w:type="dxa"/>
                  <w:tcBorders>
                    <w:top w:val="single" w:sz="4" w:space="0" w:color="auto"/>
                    <w:left w:val="single" w:sz="4" w:space="0" w:color="auto"/>
                    <w:bottom w:val="single" w:sz="4" w:space="0" w:color="auto"/>
                    <w:right w:val="single" w:sz="4" w:space="0" w:color="auto"/>
                  </w:tcBorders>
                </w:tcPr>
                <w:p w:rsidR="004E4F11" w:rsidRPr="00D37AE2" w:rsidRDefault="004E4F11"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max</w:t>
                  </w:r>
                </w:p>
              </w:tc>
            </w:tr>
            <w:tr w:rsidR="004E4F11" w:rsidRPr="00D37AE2" w:rsidTr="00EC476F">
              <w:tc>
                <w:tcPr>
                  <w:tcW w:w="1846" w:type="dxa"/>
                  <w:tcBorders>
                    <w:top w:val="single" w:sz="4" w:space="0" w:color="auto"/>
                    <w:left w:val="single" w:sz="4" w:space="0" w:color="auto"/>
                    <w:bottom w:val="single" w:sz="4" w:space="0" w:color="auto"/>
                    <w:right w:val="single" w:sz="4" w:space="0" w:color="auto"/>
                  </w:tcBorders>
                </w:tcPr>
                <w:p w:rsidR="004E4F11" w:rsidRPr="00D37AE2" w:rsidRDefault="004E4F11"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lastRenderedPageBreak/>
                    <w:t>Pohađanje nastave</w:t>
                  </w:r>
                </w:p>
              </w:tc>
              <w:tc>
                <w:tcPr>
                  <w:tcW w:w="698" w:type="dxa"/>
                  <w:tcBorders>
                    <w:top w:val="single" w:sz="4" w:space="0" w:color="auto"/>
                    <w:left w:val="single" w:sz="4" w:space="0" w:color="auto"/>
                    <w:bottom w:val="single" w:sz="4" w:space="0" w:color="auto"/>
                    <w:right w:val="single" w:sz="4" w:space="0" w:color="auto"/>
                  </w:tcBorders>
                </w:tcPr>
                <w:p w:rsidR="004E4F11" w:rsidRPr="00D37AE2" w:rsidRDefault="004E4F11"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0.5</w:t>
                  </w:r>
                </w:p>
              </w:tc>
              <w:tc>
                <w:tcPr>
                  <w:tcW w:w="1153" w:type="dxa"/>
                  <w:tcBorders>
                    <w:top w:val="single" w:sz="4" w:space="0" w:color="auto"/>
                    <w:left w:val="single" w:sz="4" w:space="0" w:color="auto"/>
                    <w:bottom w:val="single" w:sz="4" w:space="0" w:color="auto"/>
                    <w:right w:val="single" w:sz="4" w:space="0" w:color="auto"/>
                  </w:tcBorders>
                </w:tcPr>
                <w:p w:rsidR="004E4F11" w:rsidRPr="00D37AE2" w:rsidRDefault="00E92051" w:rsidP="00DD4BCF">
                  <w:pPr>
                    <w:rPr>
                      <w:rFonts w:ascii="Calibri" w:hAnsi="Calibri" w:cs="Calibri"/>
                      <w:b w:val="0"/>
                      <w:bCs w:val="0"/>
                      <w:color w:val="auto"/>
                      <w:szCs w:val="24"/>
                      <w:lang w:eastAsia="hr-HR"/>
                    </w:rPr>
                  </w:pPr>
                  <w:r>
                    <w:rPr>
                      <w:rFonts w:ascii="Calibri" w:hAnsi="Calibri" w:cs="Calibri"/>
                      <w:b w:val="0"/>
                      <w:bCs w:val="0"/>
                      <w:color w:val="auto"/>
                      <w:szCs w:val="24"/>
                      <w:lang w:eastAsia="hr-HR"/>
                    </w:rPr>
                    <w:t>1-5</w:t>
                  </w:r>
                </w:p>
              </w:tc>
              <w:tc>
                <w:tcPr>
                  <w:tcW w:w="2693" w:type="dxa"/>
                  <w:tcBorders>
                    <w:top w:val="single" w:sz="4" w:space="0" w:color="auto"/>
                    <w:left w:val="single" w:sz="4" w:space="0" w:color="auto"/>
                    <w:bottom w:val="single" w:sz="4" w:space="0" w:color="auto"/>
                    <w:right w:val="single" w:sz="4" w:space="0" w:color="auto"/>
                  </w:tcBorders>
                </w:tcPr>
                <w:p w:rsidR="004E4F11" w:rsidRPr="00D37AE2" w:rsidRDefault="004E4F11"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 xml:space="preserve">Analizirati sadržaje iz područja </w:t>
                  </w:r>
                  <w:r w:rsidR="00311C1C" w:rsidRPr="00D37AE2">
                    <w:rPr>
                      <w:rFonts w:ascii="Calibri" w:hAnsi="Calibri" w:cs="Calibri"/>
                      <w:b w:val="0"/>
                      <w:bCs w:val="0"/>
                      <w:color w:val="auto"/>
                      <w:szCs w:val="24"/>
                      <w:lang w:eastAsia="hr-HR"/>
                    </w:rPr>
                    <w:t>kazališnog oblikovanja</w:t>
                  </w:r>
                </w:p>
              </w:tc>
              <w:tc>
                <w:tcPr>
                  <w:tcW w:w="1445" w:type="dxa"/>
                  <w:tcBorders>
                    <w:top w:val="single" w:sz="4" w:space="0" w:color="auto"/>
                    <w:left w:val="single" w:sz="4" w:space="0" w:color="auto"/>
                    <w:bottom w:val="single" w:sz="4" w:space="0" w:color="auto"/>
                    <w:right w:val="single" w:sz="4" w:space="0" w:color="auto"/>
                  </w:tcBorders>
                </w:tcPr>
                <w:p w:rsidR="004E4F11" w:rsidRPr="00D37AE2" w:rsidRDefault="004E4F11"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Izvedba zadatka</w:t>
                  </w:r>
                </w:p>
              </w:tc>
              <w:tc>
                <w:tcPr>
                  <w:tcW w:w="610" w:type="dxa"/>
                  <w:tcBorders>
                    <w:top w:val="single" w:sz="4" w:space="0" w:color="auto"/>
                    <w:left w:val="single" w:sz="4" w:space="0" w:color="auto"/>
                    <w:bottom w:val="single" w:sz="4" w:space="0" w:color="auto"/>
                    <w:right w:val="single" w:sz="4" w:space="0" w:color="auto"/>
                  </w:tcBorders>
                </w:tcPr>
                <w:p w:rsidR="004E4F11" w:rsidRPr="00D37AE2" w:rsidRDefault="004E4F11"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12,5</w:t>
                  </w:r>
                </w:p>
              </w:tc>
              <w:tc>
                <w:tcPr>
                  <w:tcW w:w="629" w:type="dxa"/>
                  <w:tcBorders>
                    <w:top w:val="single" w:sz="4" w:space="0" w:color="auto"/>
                    <w:left w:val="single" w:sz="4" w:space="0" w:color="auto"/>
                    <w:bottom w:val="single" w:sz="4" w:space="0" w:color="auto"/>
                    <w:right w:val="single" w:sz="4" w:space="0" w:color="auto"/>
                  </w:tcBorders>
                </w:tcPr>
                <w:p w:rsidR="004E4F11" w:rsidRPr="00D37AE2" w:rsidRDefault="004E4F11"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25</w:t>
                  </w:r>
                </w:p>
              </w:tc>
            </w:tr>
            <w:tr w:rsidR="004E4F11" w:rsidRPr="00D37AE2" w:rsidTr="00EC476F">
              <w:tc>
                <w:tcPr>
                  <w:tcW w:w="1846" w:type="dxa"/>
                  <w:tcBorders>
                    <w:top w:val="single" w:sz="4" w:space="0" w:color="auto"/>
                    <w:left w:val="single" w:sz="4" w:space="0" w:color="auto"/>
                    <w:bottom w:val="single" w:sz="4" w:space="0" w:color="auto"/>
                    <w:right w:val="single" w:sz="4" w:space="0" w:color="auto"/>
                  </w:tcBorders>
                </w:tcPr>
                <w:p w:rsidR="004E4F11" w:rsidRPr="00D37AE2" w:rsidRDefault="004E4F11"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Aktivnost u nastavi</w:t>
                  </w:r>
                </w:p>
              </w:tc>
              <w:tc>
                <w:tcPr>
                  <w:tcW w:w="698" w:type="dxa"/>
                  <w:tcBorders>
                    <w:top w:val="single" w:sz="4" w:space="0" w:color="auto"/>
                    <w:left w:val="single" w:sz="4" w:space="0" w:color="auto"/>
                    <w:bottom w:val="single" w:sz="4" w:space="0" w:color="auto"/>
                    <w:right w:val="single" w:sz="4" w:space="0" w:color="auto"/>
                  </w:tcBorders>
                </w:tcPr>
                <w:p w:rsidR="004E4F11" w:rsidRPr="00D37AE2" w:rsidRDefault="004E4F11"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0,5</w:t>
                  </w:r>
                </w:p>
              </w:tc>
              <w:tc>
                <w:tcPr>
                  <w:tcW w:w="1153" w:type="dxa"/>
                  <w:tcBorders>
                    <w:top w:val="single" w:sz="4" w:space="0" w:color="auto"/>
                    <w:left w:val="single" w:sz="4" w:space="0" w:color="auto"/>
                    <w:bottom w:val="single" w:sz="4" w:space="0" w:color="auto"/>
                    <w:right w:val="single" w:sz="4" w:space="0" w:color="auto"/>
                  </w:tcBorders>
                </w:tcPr>
                <w:p w:rsidR="004E4F11" w:rsidRPr="00D37AE2" w:rsidRDefault="00E92051" w:rsidP="00DD4BCF">
                  <w:pPr>
                    <w:rPr>
                      <w:rFonts w:ascii="Calibri" w:hAnsi="Calibri" w:cs="Calibri"/>
                      <w:b w:val="0"/>
                      <w:bCs w:val="0"/>
                      <w:color w:val="auto"/>
                      <w:szCs w:val="24"/>
                      <w:lang w:eastAsia="hr-HR"/>
                    </w:rPr>
                  </w:pPr>
                  <w:r>
                    <w:rPr>
                      <w:rFonts w:ascii="Calibri" w:hAnsi="Calibri" w:cs="Calibri"/>
                      <w:b w:val="0"/>
                      <w:bCs w:val="0"/>
                      <w:color w:val="auto"/>
                      <w:szCs w:val="24"/>
                      <w:lang w:eastAsia="hr-HR"/>
                    </w:rPr>
                    <w:t>1-5</w:t>
                  </w:r>
                </w:p>
              </w:tc>
              <w:tc>
                <w:tcPr>
                  <w:tcW w:w="2693" w:type="dxa"/>
                  <w:tcBorders>
                    <w:top w:val="single" w:sz="4" w:space="0" w:color="auto"/>
                    <w:left w:val="single" w:sz="4" w:space="0" w:color="auto"/>
                    <w:bottom w:val="single" w:sz="4" w:space="0" w:color="auto"/>
                    <w:right w:val="single" w:sz="4" w:space="0" w:color="auto"/>
                  </w:tcBorders>
                </w:tcPr>
                <w:p w:rsidR="004E4F11" w:rsidRPr="00D37AE2" w:rsidRDefault="004E4F11"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 xml:space="preserve">Istraživati zadano </w:t>
                  </w:r>
                  <w:r w:rsidR="00311C1C" w:rsidRPr="00D37AE2">
                    <w:rPr>
                      <w:rFonts w:ascii="Calibri" w:hAnsi="Calibri" w:cs="Calibri"/>
                      <w:b w:val="0"/>
                      <w:bCs w:val="0"/>
                      <w:color w:val="auto"/>
                      <w:szCs w:val="24"/>
                      <w:lang w:eastAsia="hr-HR"/>
                    </w:rPr>
                    <w:t>područje</w:t>
                  </w:r>
                  <w:r w:rsidRPr="00D37AE2">
                    <w:rPr>
                      <w:rFonts w:ascii="Calibri" w:hAnsi="Calibri" w:cs="Calibri"/>
                      <w:b w:val="0"/>
                      <w:bCs w:val="0"/>
                      <w:color w:val="auto"/>
                      <w:szCs w:val="24"/>
                      <w:lang w:eastAsia="hr-HR"/>
                    </w:rPr>
                    <w:t xml:space="preserve"> </w:t>
                  </w:r>
                  <w:r w:rsidR="00311C1C" w:rsidRPr="00D37AE2">
                    <w:rPr>
                      <w:rFonts w:ascii="Calibri" w:hAnsi="Calibri" w:cs="Calibri"/>
                      <w:b w:val="0"/>
                      <w:bCs w:val="0"/>
                      <w:color w:val="auto"/>
                      <w:szCs w:val="24"/>
                      <w:lang w:eastAsia="hr-HR"/>
                    </w:rPr>
                    <w:t>kazališnog oblikvanja</w:t>
                  </w:r>
                </w:p>
              </w:tc>
              <w:tc>
                <w:tcPr>
                  <w:tcW w:w="1445" w:type="dxa"/>
                  <w:tcBorders>
                    <w:top w:val="single" w:sz="4" w:space="0" w:color="auto"/>
                    <w:left w:val="single" w:sz="4" w:space="0" w:color="auto"/>
                    <w:bottom w:val="single" w:sz="4" w:space="0" w:color="auto"/>
                    <w:right w:val="single" w:sz="4" w:space="0" w:color="auto"/>
                  </w:tcBorders>
                </w:tcPr>
                <w:p w:rsidR="004E4F11" w:rsidRPr="00D37AE2" w:rsidRDefault="004E4F11"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Provjera sistematičnosti</w:t>
                  </w:r>
                </w:p>
              </w:tc>
              <w:tc>
                <w:tcPr>
                  <w:tcW w:w="610" w:type="dxa"/>
                  <w:tcBorders>
                    <w:top w:val="single" w:sz="4" w:space="0" w:color="auto"/>
                    <w:left w:val="single" w:sz="4" w:space="0" w:color="auto"/>
                    <w:bottom w:val="single" w:sz="4" w:space="0" w:color="auto"/>
                    <w:right w:val="single" w:sz="4" w:space="0" w:color="auto"/>
                  </w:tcBorders>
                </w:tcPr>
                <w:p w:rsidR="004E4F11" w:rsidRPr="00D37AE2" w:rsidRDefault="004E4F11"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12,5</w:t>
                  </w:r>
                </w:p>
              </w:tc>
              <w:tc>
                <w:tcPr>
                  <w:tcW w:w="629" w:type="dxa"/>
                  <w:tcBorders>
                    <w:top w:val="single" w:sz="4" w:space="0" w:color="auto"/>
                    <w:left w:val="single" w:sz="4" w:space="0" w:color="auto"/>
                    <w:bottom w:val="single" w:sz="4" w:space="0" w:color="auto"/>
                    <w:right w:val="single" w:sz="4" w:space="0" w:color="auto"/>
                  </w:tcBorders>
                </w:tcPr>
                <w:p w:rsidR="004E4F11" w:rsidRPr="00D37AE2" w:rsidRDefault="004E4F11"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25</w:t>
                  </w:r>
                </w:p>
              </w:tc>
            </w:tr>
            <w:tr w:rsidR="004E4F11" w:rsidRPr="00D37AE2" w:rsidTr="00EC476F">
              <w:tc>
                <w:tcPr>
                  <w:tcW w:w="1846" w:type="dxa"/>
                  <w:tcBorders>
                    <w:top w:val="single" w:sz="4" w:space="0" w:color="auto"/>
                    <w:left w:val="single" w:sz="4" w:space="0" w:color="auto"/>
                    <w:bottom w:val="single" w:sz="4" w:space="0" w:color="auto"/>
                    <w:right w:val="single" w:sz="4" w:space="0" w:color="auto"/>
                  </w:tcBorders>
                </w:tcPr>
                <w:p w:rsidR="004E4F11" w:rsidRPr="00D37AE2" w:rsidRDefault="004E4F11"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Praktični rad</w:t>
                  </w:r>
                </w:p>
              </w:tc>
              <w:tc>
                <w:tcPr>
                  <w:tcW w:w="698" w:type="dxa"/>
                  <w:tcBorders>
                    <w:top w:val="single" w:sz="4" w:space="0" w:color="auto"/>
                    <w:left w:val="single" w:sz="4" w:space="0" w:color="auto"/>
                    <w:bottom w:val="single" w:sz="4" w:space="0" w:color="auto"/>
                    <w:right w:val="single" w:sz="4" w:space="0" w:color="auto"/>
                  </w:tcBorders>
                </w:tcPr>
                <w:p w:rsidR="004E4F11" w:rsidRPr="00D37AE2" w:rsidRDefault="004E4F11"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1</w:t>
                  </w:r>
                </w:p>
              </w:tc>
              <w:tc>
                <w:tcPr>
                  <w:tcW w:w="1153" w:type="dxa"/>
                  <w:tcBorders>
                    <w:top w:val="single" w:sz="4" w:space="0" w:color="auto"/>
                    <w:left w:val="single" w:sz="4" w:space="0" w:color="auto"/>
                    <w:bottom w:val="single" w:sz="4" w:space="0" w:color="auto"/>
                    <w:right w:val="single" w:sz="4" w:space="0" w:color="auto"/>
                  </w:tcBorders>
                </w:tcPr>
                <w:p w:rsidR="004E4F11" w:rsidRPr="00D37AE2" w:rsidRDefault="00E92051" w:rsidP="00DD4BCF">
                  <w:pPr>
                    <w:rPr>
                      <w:rFonts w:ascii="Calibri" w:hAnsi="Calibri" w:cs="Calibri"/>
                      <w:b w:val="0"/>
                      <w:bCs w:val="0"/>
                      <w:color w:val="auto"/>
                      <w:szCs w:val="24"/>
                      <w:lang w:eastAsia="hr-HR"/>
                    </w:rPr>
                  </w:pPr>
                  <w:r>
                    <w:rPr>
                      <w:rFonts w:ascii="Calibri" w:hAnsi="Calibri" w:cs="Calibri"/>
                      <w:b w:val="0"/>
                      <w:bCs w:val="0"/>
                      <w:color w:val="auto"/>
                      <w:szCs w:val="24"/>
                      <w:lang w:eastAsia="hr-HR"/>
                    </w:rPr>
                    <w:t>1-5</w:t>
                  </w:r>
                </w:p>
              </w:tc>
              <w:tc>
                <w:tcPr>
                  <w:tcW w:w="2693" w:type="dxa"/>
                  <w:tcBorders>
                    <w:top w:val="single" w:sz="4" w:space="0" w:color="auto"/>
                    <w:left w:val="single" w:sz="4" w:space="0" w:color="auto"/>
                    <w:bottom w:val="single" w:sz="4" w:space="0" w:color="auto"/>
                    <w:right w:val="single" w:sz="4" w:space="0" w:color="auto"/>
                  </w:tcBorders>
                </w:tcPr>
                <w:p w:rsidR="004E4F11" w:rsidRPr="00D37AE2" w:rsidRDefault="004E4F11"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 xml:space="preserve">Kreirati zadatak iz </w:t>
                  </w:r>
                  <w:r w:rsidR="00311C1C" w:rsidRPr="00D37AE2">
                    <w:rPr>
                      <w:rFonts w:ascii="Calibri" w:hAnsi="Calibri" w:cs="Calibri"/>
                      <w:b w:val="0"/>
                      <w:bCs w:val="0"/>
                      <w:color w:val="auto"/>
                      <w:szCs w:val="24"/>
                      <w:lang w:eastAsia="hr-HR"/>
                    </w:rPr>
                    <w:t>kazališnog oblikovanja</w:t>
                  </w:r>
                </w:p>
              </w:tc>
              <w:tc>
                <w:tcPr>
                  <w:tcW w:w="1445" w:type="dxa"/>
                  <w:tcBorders>
                    <w:top w:val="single" w:sz="4" w:space="0" w:color="auto"/>
                    <w:left w:val="single" w:sz="4" w:space="0" w:color="auto"/>
                    <w:bottom w:val="single" w:sz="4" w:space="0" w:color="auto"/>
                    <w:right w:val="single" w:sz="4" w:space="0" w:color="auto"/>
                  </w:tcBorders>
                </w:tcPr>
                <w:p w:rsidR="004E4F11" w:rsidRPr="00D37AE2" w:rsidRDefault="004E4F11"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Prezentacija</w:t>
                  </w:r>
                </w:p>
              </w:tc>
              <w:tc>
                <w:tcPr>
                  <w:tcW w:w="610" w:type="dxa"/>
                  <w:tcBorders>
                    <w:top w:val="single" w:sz="4" w:space="0" w:color="auto"/>
                    <w:left w:val="single" w:sz="4" w:space="0" w:color="auto"/>
                    <w:bottom w:val="single" w:sz="4" w:space="0" w:color="auto"/>
                    <w:right w:val="single" w:sz="4" w:space="0" w:color="auto"/>
                  </w:tcBorders>
                </w:tcPr>
                <w:p w:rsidR="004E4F11" w:rsidRPr="00D37AE2" w:rsidRDefault="004E4F11"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25</w:t>
                  </w:r>
                </w:p>
              </w:tc>
              <w:tc>
                <w:tcPr>
                  <w:tcW w:w="629" w:type="dxa"/>
                  <w:tcBorders>
                    <w:top w:val="single" w:sz="4" w:space="0" w:color="auto"/>
                    <w:left w:val="single" w:sz="4" w:space="0" w:color="auto"/>
                    <w:bottom w:val="single" w:sz="4" w:space="0" w:color="auto"/>
                    <w:right w:val="single" w:sz="4" w:space="0" w:color="auto"/>
                  </w:tcBorders>
                </w:tcPr>
                <w:p w:rsidR="004E4F11" w:rsidRPr="00D37AE2" w:rsidRDefault="004E4F11"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50</w:t>
                  </w:r>
                </w:p>
              </w:tc>
            </w:tr>
            <w:tr w:rsidR="004E4F11" w:rsidRPr="00D37AE2" w:rsidTr="00EC476F">
              <w:tc>
                <w:tcPr>
                  <w:tcW w:w="1846" w:type="dxa"/>
                  <w:tcBorders>
                    <w:top w:val="single" w:sz="4" w:space="0" w:color="auto"/>
                    <w:left w:val="single" w:sz="4" w:space="0" w:color="auto"/>
                    <w:bottom w:val="single" w:sz="4" w:space="0" w:color="auto"/>
                    <w:right w:val="single" w:sz="4" w:space="0" w:color="auto"/>
                  </w:tcBorders>
                </w:tcPr>
                <w:p w:rsidR="004E4F11" w:rsidRPr="00D37AE2" w:rsidRDefault="004E4F11"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Ukupno</w:t>
                  </w:r>
                </w:p>
              </w:tc>
              <w:tc>
                <w:tcPr>
                  <w:tcW w:w="698" w:type="dxa"/>
                  <w:tcBorders>
                    <w:top w:val="single" w:sz="4" w:space="0" w:color="auto"/>
                    <w:left w:val="single" w:sz="4" w:space="0" w:color="auto"/>
                    <w:bottom w:val="single" w:sz="4" w:space="0" w:color="auto"/>
                    <w:right w:val="single" w:sz="4" w:space="0" w:color="auto"/>
                  </w:tcBorders>
                </w:tcPr>
                <w:p w:rsidR="004E4F11" w:rsidRPr="00D37AE2" w:rsidRDefault="004E4F11"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2</w:t>
                  </w:r>
                </w:p>
              </w:tc>
              <w:tc>
                <w:tcPr>
                  <w:tcW w:w="1153" w:type="dxa"/>
                  <w:tcBorders>
                    <w:top w:val="single" w:sz="4" w:space="0" w:color="auto"/>
                    <w:left w:val="single" w:sz="4" w:space="0" w:color="auto"/>
                    <w:bottom w:val="single" w:sz="4" w:space="0" w:color="auto"/>
                    <w:right w:val="single" w:sz="4" w:space="0" w:color="auto"/>
                  </w:tcBorders>
                </w:tcPr>
                <w:p w:rsidR="004E4F11" w:rsidRPr="00D37AE2" w:rsidRDefault="004E4F11" w:rsidP="00DD4BCF">
                  <w:pPr>
                    <w:rPr>
                      <w:rFonts w:ascii="Calibri" w:hAnsi="Calibri" w:cs="Calibri"/>
                      <w:b w:val="0"/>
                      <w:bCs w:val="0"/>
                      <w:color w:val="auto"/>
                      <w:szCs w:val="24"/>
                      <w:lang w:eastAsia="hr-HR"/>
                    </w:rPr>
                  </w:pPr>
                </w:p>
              </w:tc>
              <w:tc>
                <w:tcPr>
                  <w:tcW w:w="2693" w:type="dxa"/>
                  <w:tcBorders>
                    <w:top w:val="single" w:sz="4" w:space="0" w:color="auto"/>
                    <w:left w:val="single" w:sz="4" w:space="0" w:color="auto"/>
                    <w:bottom w:val="single" w:sz="4" w:space="0" w:color="auto"/>
                    <w:right w:val="single" w:sz="4" w:space="0" w:color="auto"/>
                  </w:tcBorders>
                </w:tcPr>
                <w:p w:rsidR="004E4F11" w:rsidRPr="00D37AE2" w:rsidRDefault="004E4F11" w:rsidP="00DD4BCF">
                  <w:pPr>
                    <w:rPr>
                      <w:rFonts w:ascii="Calibri" w:hAnsi="Calibri" w:cs="Calibri"/>
                      <w:b w:val="0"/>
                      <w:bCs w:val="0"/>
                      <w:color w:val="auto"/>
                      <w:szCs w:val="24"/>
                      <w:lang w:eastAsia="hr-HR"/>
                    </w:rPr>
                  </w:pPr>
                </w:p>
              </w:tc>
              <w:tc>
                <w:tcPr>
                  <w:tcW w:w="1445" w:type="dxa"/>
                  <w:tcBorders>
                    <w:top w:val="single" w:sz="4" w:space="0" w:color="auto"/>
                    <w:left w:val="single" w:sz="4" w:space="0" w:color="auto"/>
                    <w:bottom w:val="single" w:sz="4" w:space="0" w:color="auto"/>
                    <w:right w:val="single" w:sz="4" w:space="0" w:color="auto"/>
                  </w:tcBorders>
                </w:tcPr>
                <w:p w:rsidR="004E4F11" w:rsidRPr="00D37AE2" w:rsidRDefault="004E4F11" w:rsidP="00DD4BCF">
                  <w:pPr>
                    <w:rPr>
                      <w:rFonts w:ascii="Calibri" w:hAnsi="Calibri" w:cs="Calibri"/>
                      <w:b w:val="0"/>
                      <w:bCs w:val="0"/>
                      <w:color w:val="auto"/>
                      <w:szCs w:val="24"/>
                      <w:lang w:eastAsia="hr-HR"/>
                    </w:rPr>
                  </w:pPr>
                </w:p>
              </w:tc>
              <w:tc>
                <w:tcPr>
                  <w:tcW w:w="610" w:type="dxa"/>
                  <w:tcBorders>
                    <w:top w:val="single" w:sz="4" w:space="0" w:color="auto"/>
                    <w:left w:val="single" w:sz="4" w:space="0" w:color="auto"/>
                    <w:bottom w:val="single" w:sz="4" w:space="0" w:color="auto"/>
                    <w:right w:val="single" w:sz="4" w:space="0" w:color="auto"/>
                  </w:tcBorders>
                </w:tcPr>
                <w:p w:rsidR="004E4F11" w:rsidRPr="00D37AE2" w:rsidRDefault="004E4F11"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50</w:t>
                  </w:r>
                </w:p>
              </w:tc>
              <w:tc>
                <w:tcPr>
                  <w:tcW w:w="629" w:type="dxa"/>
                  <w:tcBorders>
                    <w:top w:val="single" w:sz="4" w:space="0" w:color="auto"/>
                    <w:left w:val="single" w:sz="4" w:space="0" w:color="auto"/>
                    <w:bottom w:val="single" w:sz="4" w:space="0" w:color="auto"/>
                    <w:right w:val="single" w:sz="4" w:space="0" w:color="auto"/>
                  </w:tcBorders>
                </w:tcPr>
                <w:p w:rsidR="004E4F11" w:rsidRPr="00D37AE2" w:rsidRDefault="004E4F11"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100</w:t>
                  </w:r>
                </w:p>
              </w:tc>
            </w:tr>
          </w:tbl>
          <w:p w:rsidR="00F5106D" w:rsidRPr="00D37AE2" w:rsidRDefault="00AF6002"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 xml:space="preserve"> </w:t>
            </w:r>
          </w:p>
          <w:p w:rsidR="00F5106D" w:rsidRPr="00D37AE2" w:rsidRDefault="00F5106D" w:rsidP="00DD4BCF">
            <w:pPr>
              <w:rPr>
                <w:rFonts w:asciiTheme="minorHAnsi" w:hAnsiTheme="minorHAnsi" w:cs="Calibri"/>
                <w:b w:val="0"/>
                <w:bCs w:val="0"/>
                <w:color w:val="auto"/>
                <w:szCs w:val="24"/>
                <w:lang w:eastAsia="hr-HR"/>
              </w:rPr>
            </w:pPr>
          </w:p>
        </w:tc>
      </w:tr>
      <w:tr w:rsidR="00F5106D" w:rsidRPr="00D37AE2">
        <w:trPr>
          <w:trHeight w:val="432"/>
        </w:trPr>
        <w:tc>
          <w:tcPr>
            <w:tcW w:w="5000" w:type="pct"/>
            <w:gridSpan w:val="10"/>
            <w:vAlign w:val="center"/>
          </w:tcPr>
          <w:p w:rsidR="00F5106D" w:rsidRPr="00D37AE2" w:rsidRDefault="00F5106D" w:rsidP="00DD4BCF">
            <w:pPr>
              <w:numPr>
                <w:ilvl w:val="1"/>
                <w:numId w:val="136"/>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lastRenderedPageBreak/>
              <w:t>Obvezatna literatura (u trenutku prijave prijedloga studijskog programa)</w:t>
            </w:r>
          </w:p>
        </w:tc>
      </w:tr>
      <w:tr w:rsidR="00F5106D" w:rsidRPr="00D37AE2">
        <w:trPr>
          <w:trHeight w:val="432"/>
        </w:trPr>
        <w:tc>
          <w:tcPr>
            <w:tcW w:w="5000" w:type="pct"/>
            <w:gridSpan w:val="10"/>
            <w:vAlign w:val="center"/>
          </w:tcPr>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P. Pavis, Pojmovnik teatra, Akademija dramske umjetnosti – Centar za dramsku umjetnost – Antibarbarus, Zagreb 2004.</w:t>
            </w:r>
          </w:p>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N. Čičin-Šain, Moj papier maché, vlastita naklada, Split 2007.</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rPr>
              <w:t>B. Mrkšić, Riječ i maska, ŠK, Zagreb 1971.</w:t>
            </w:r>
          </w:p>
        </w:tc>
      </w:tr>
      <w:tr w:rsidR="00F5106D" w:rsidRPr="00D37AE2">
        <w:trPr>
          <w:trHeight w:val="432"/>
        </w:trPr>
        <w:tc>
          <w:tcPr>
            <w:tcW w:w="5000" w:type="pct"/>
            <w:gridSpan w:val="10"/>
            <w:vAlign w:val="center"/>
          </w:tcPr>
          <w:p w:rsidR="00F5106D" w:rsidRPr="00D37AE2" w:rsidRDefault="00F5106D" w:rsidP="00DD4BCF">
            <w:pPr>
              <w:numPr>
                <w:ilvl w:val="1"/>
                <w:numId w:val="136"/>
              </w:numPr>
              <w:tabs>
                <w:tab w:val="left" w:pos="792"/>
              </w:tabs>
              <w:rPr>
                <w:rFonts w:asciiTheme="minorHAnsi" w:hAnsiTheme="minorHAnsi" w:cs="Calibri"/>
                <w:bCs w:val="0"/>
                <w:color w:val="auto"/>
                <w:szCs w:val="24"/>
                <w:lang w:val="de-DE" w:eastAsia="hr-HR"/>
              </w:rPr>
            </w:pPr>
            <w:r w:rsidRPr="00D37AE2">
              <w:rPr>
                <w:rFonts w:asciiTheme="minorHAnsi" w:hAnsiTheme="minorHAnsi" w:cs="Calibri"/>
                <w:bCs w:val="0"/>
                <w:color w:val="auto"/>
                <w:szCs w:val="24"/>
                <w:lang w:val="de-DE" w:eastAsia="hr-HR"/>
              </w:rPr>
              <w:t>Dopunska literatura (u trenutku prijave prijedloga studijskog programa)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F. &amp; P. Lefort, Maska, Kulturno informativni centar: Jesenski i Turk, Zagreb 2010.</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R. Callois, Igre i ljudi, Nolit, Beograd 1979.</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Monografije prema potrebi nastave.</w:t>
            </w:r>
          </w:p>
        </w:tc>
      </w:tr>
      <w:tr w:rsidR="00F5106D" w:rsidRPr="00D37AE2">
        <w:trPr>
          <w:trHeight w:val="432"/>
        </w:trPr>
        <w:tc>
          <w:tcPr>
            <w:tcW w:w="5000" w:type="pct"/>
            <w:gridSpan w:val="10"/>
            <w:vAlign w:val="center"/>
          </w:tcPr>
          <w:p w:rsidR="00F5106D" w:rsidRPr="00D37AE2" w:rsidRDefault="00F5106D" w:rsidP="00DD4BCF">
            <w:pPr>
              <w:numPr>
                <w:ilvl w:val="1"/>
                <w:numId w:val="136"/>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Načini praćenja kvalitete koji osiguravaju stjecanje izlaznih znanja, vještina i kompetencija</w:t>
            </w:r>
          </w:p>
        </w:tc>
      </w:tr>
      <w:tr w:rsidR="00F5106D" w:rsidRPr="00D37AE2">
        <w:trPr>
          <w:trHeight w:val="432"/>
        </w:trPr>
        <w:tc>
          <w:tcPr>
            <w:tcW w:w="5000" w:type="pct"/>
            <w:gridSpan w:val="10"/>
            <w:vAlign w:val="center"/>
          </w:tcPr>
          <w:p w:rsidR="00F5106D" w:rsidRPr="00D37AE2" w:rsidRDefault="00F5106D" w:rsidP="00DD4BCF">
            <w:pPr>
              <w:numPr>
                <w:ilvl w:val="0"/>
                <w:numId w:val="3"/>
              </w:num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Provedba jedinstvene sveučilišne ankete među studentima za ocjenjivanje nastavnika koju utvrđuje Senat Sveučilišta</w:t>
            </w:r>
          </w:p>
          <w:p w:rsidR="00F5106D" w:rsidRPr="00D37AE2" w:rsidRDefault="00F5106D" w:rsidP="00DD4BCF">
            <w:pPr>
              <w:numPr>
                <w:ilvl w:val="0"/>
                <w:numId w:val="3"/>
              </w:num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Praćenje i analiza kvalitete izvedbe nastave u skladu s Pravilnikom o studiranju i Pravilnikom o unaprjeđivanju i osiguranju kvalitete obrazovanja Sveučilišta</w:t>
            </w:r>
          </w:p>
          <w:p w:rsidR="00F5106D" w:rsidRPr="00D37AE2" w:rsidRDefault="00F5106D" w:rsidP="00DD4BCF">
            <w:pPr>
              <w:numPr>
                <w:ilvl w:val="0"/>
                <w:numId w:val="3"/>
              </w:num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Razgovori sa studentima tijekom kolegija i praćenje napredovanja studenta.</w:t>
            </w:r>
          </w:p>
        </w:tc>
      </w:tr>
    </w:tbl>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 xml:space="preserve">* Uz svaku aktivnost studenta/nastavnu aktivnost treba definirati odgovarajući udio u ECTS bodovima pojedinih aktivnosti tako da ukupni broj ECTS bodova odgovara bodovnoj vrijednosti predmeta. </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 U ovaj stupac navesti ishode učenja iz točke 1.3 koji su obuhvaćeni ovom aktivnosti studenata/nastavnika.</w:t>
      </w:r>
    </w:p>
    <w:p w:rsidR="00F5106D" w:rsidRPr="00D37AE2" w:rsidRDefault="00F5106D" w:rsidP="00DD4BCF">
      <w:pPr>
        <w:rPr>
          <w:rFonts w:asciiTheme="minorHAnsi" w:hAnsiTheme="minorHAnsi" w:cs="Calibri"/>
          <w:b w:val="0"/>
          <w:bCs w:val="0"/>
          <w:color w:val="auto"/>
          <w:szCs w:val="24"/>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5"/>
        <w:gridCol w:w="3796"/>
        <w:gridCol w:w="3119"/>
      </w:tblGrid>
      <w:tr w:rsidR="00F5106D" w:rsidRPr="00D37AE2" w:rsidTr="00F52F8A">
        <w:trPr>
          <w:trHeight w:hRule="exact" w:val="587"/>
          <w:jc w:val="center"/>
        </w:trPr>
        <w:tc>
          <w:tcPr>
            <w:tcW w:w="5000" w:type="pct"/>
            <w:gridSpan w:val="3"/>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Cs w:val="0"/>
                <w:color w:val="auto"/>
                <w:szCs w:val="24"/>
                <w:lang w:eastAsia="hr-HR"/>
              </w:rPr>
              <w:t>Opće informacije</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Naziv predmeta</w:t>
            </w:r>
          </w:p>
        </w:tc>
        <w:tc>
          <w:tcPr>
            <w:tcW w:w="3820" w:type="pct"/>
            <w:gridSpan w:val="2"/>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rPr>
              <w:t>KAZALIŠNO OBLIKOVANJE II</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 xml:space="preserve">Nositelj predmeta </w:t>
            </w:r>
          </w:p>
        </w:tc>
        <w:tc>
          <w:tcPr>
            <w:tcW w:w="3820" w:type="pct"/>
            <w:gridSpan w:val="2"/>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rPr>
              <w:t>izv. prof. art. dr. sc. Saša Došen</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Suradnik na predmetu</w:t>
            </w:r>
          </w:p>
        </w:tc>
        <w:tc>
          <w:tcPr>
            <w:tcW w:w="3820" w:type="pct"/>
            <w:gridSpan w:val="2"/>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rPr>
              <w:t>Ivana Živković, ass.</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Studijski program</w:t>
            </w:r>
          </w:p>
        </w:tc>
        <w:tc>
          <w:tcPr>
            <w:tcW w:w="3820" w:type="pct"/>
            <w:gridSpan w:val="2"/>
            <w:vAlign w:val="center"/>
          </w:tcPr>
          <w:p w:rsidR="00F5106D" w:rsidRPr="00D37AE2" w:rsidRDefault="00CD59BE" w:rsidP="00DD4BCF">
            <w:pPr>
              <w:rPr>
                <w:rFonts w:asciiTheme="minorHAnsi" w:hAnsiTheme="minorHAnsi" w:cs="Calibri"/>
                <w:b w:val="0"/>
                <w:bCs w:val="0"/>
                <w:color w:val="auto"/>
                <w:szCs w:val="24"/>
                <w:lang w:eastAsia="hr-HR"/>
              </w:rPr>
            </w:pPr>
            <w:r w:rsidRPr="00685514">
              <w:rPr>
                <w:rFonts w:asciiTheme="minorHAnsi" w:hAnsiTheme="minorHAnsi" w:cs="Calibri"/>
                <w:b w:val="0"/>
                <w:bCs w:val="0"/>
                <w:color w:val="auto"/>
                <w:lang w:eastAsia="hr-HR"/>
              </w:rPr>
              <w:t>Preddiplomski sveučilišni studij likovne kulture</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Šifra predmeta</w:t>
            </w:r>
          </w:p>
        </w:tc>
        <w:tc>
          <w:tcPr>
            <w:tcW w:w="3820" w:type="pct"/>
            <w:gridSpan w:val="2"/>
            <w:vAlign w:val="center"/>
          </w:tcPr>
          <w:p w:rsidR="00F5106D" w:rsidRPr="00D37AE2" w:rsidRDefault="00AD359B" w:rsidP="00DD4BCF">
            <w:pPr>
              <w:rPr>
                <w:rFonts w:asciiTheme="minorHAnsi" w:hAnsiTheme="minorHAnsi" w:cs="Calibri"/>
                <w:b w:val="0"/>
                <w:bCs w:val="0"/>
                <w:color w:val="auto"/>
                <w:szCs w:val="24"/>
                <w:lang w:eastAsia="hr-HR"/>
              </w:rPr>
            </w:pPr>
            <w:r>
              <w:rPr>
                <w:rFonts w:asciiTheme="minorHAnsi" w:hAnsiTheme="minorHAnsi" w:cs="Calibri"/>
                <w:b w:val="0"/>
                <w:bCs w:val="0"/>
                <w:color w:val="auto"/>
                <w:szCs w:val="24"/>
              </w:rPr>
              <w:t>LKBA</w:t>
            </w:r>
            <w:r w:rsidR="00F5106D" w:rsidRPr="00D37AE2">
              <w:rPr>
                <w:rFonts w:asciiTheme="minorHAnsi" w:hAnsiTheme="minorHAnsi" w:cs="Calibri"/>
                <w:b w:val="0"/>
                <w:bCs w:val="0"/>
                <w:color w:val="auto"/>
                <w:szCs w:val="24"/>
              </w:rPr>
              <w:t>412</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Status predmeta</w:t>
            </w:r>
          </w:p>
        </w:tc>
        <w:tc>
          <w:tcPr>
            <w:tcW w:w="3820" w:type="pct"/>
            <w:gridSpan w:val="2"/>
            <w:vAlign w:val="center"/>
          </w:tcPr>
          <w:p w:rsidR="00F5106D" w:rsidRPr="00D37AE2" w:rsidRDefault="005F3F46"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rPr>
              <w:t>IZBORNI STRUČNI PREDMET</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Godina</w:t>
            </w:r>
          </w:p>
        </w:tc>
        <w:tc>
          <w:tcPr>
            <w:tcW w:w="3820" w:type="pct"/>
            <w:gridSpan w:val="2"/>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2 godina</w:t>
            </w:r>
          </w:p>
        </w:tc>
      </w:tr>
      <w:tr w:rsidR="00F5106D" w:rsidRPr="00D37AE2" w:rsidTr="00F52F8A">
        <w:trPr>
          <w:trHeight w:val="145"/>
          <w:jc w:val="center"/>
        </w:trPr>
        <w:tc>
          <w:tcPr>
            <w:tcW w:w="1180" w:type="pct"/>
            <w:vMerge w:val="restar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 xml:space="preserve">Bodovna vrijednost i </w:t>
            </w:r>
            <w:r w:rsidRPr="00D37AE2">
              <w:rPr>
                <w:rFonts w:asciiTheme="minorHAnsi" w:hAnsiTheme="minorHAnsi" w:cs="Calibri"/>
                <w:bCs w:val="0"/>
                <w:color w:val="auto"/>
                <w:szCs w:val="24"/>
                <w:lang w:eastAsia="hr-HR"/>
              </w:rPr>
              <w:lastRenderedPageBreak/>
              <w:t>način izvođenja nastave</w:t>
            </w:r>
          </w:p>
        </w:tc>
        <w:tc>
          <w:tcPr>
            <w:tcW w:w="2097"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Cs w:val="0"/>
                <w:color w:val="auto"/>
                <w:szCs w:val="24"/>
                <w:lang w:eastAsia="hr-HR"/>
              </w:rPr>
              <w:lastRenderedPageBreak/>
              <w:t>ECTS koeficijent opterećenja studenata</w:t>
            </w:r>
          </w:p>
        </w:tc>
        <w:tc>
          <w:tcPr>
            <w:tcW w:w="1723" w:type="pct"/>
            <w:vAlign w:val="center"/>
          </w:tcPr>
          <w:p w:rsidR="00F5106D" w:rsidRPr="00D37AE2" w:rsidRDefault="00F5106D" w:rsidP="00DD4BCF">
            <w:pPr>
              <w:rPr>
                <w:rFonts w:asciiTheme="minorHAnsi" w:hAnsiTheme="minorHAnsi" w:cs="Calibri"/>
                <w:b w:val="0"/>
                <w:bCs w:val="0"/>
                <w:color w:val="auto"/>
                <w:szCs w:val="24"/>
                <w:highlight w:val="yellow"/>
                <w:lang w:eastAsia="hr-HR"/>
              </w:rPr>
            </w:pPr>
            <w:r w:rsidRPr="00D37AE2">
              <w:rPr>
                <w:rFonts w:asciiTheme="minorHAnsi" w:hAnsiTheme="minorHAnsi" w:cs="Calibri"/>
                <w:b w:val="0"/>
                <w:bCs w:val="0"/>
                <w:color w:val="auto"/>
                <w:szCs w:val="24"/>
                <w:lang w:eastAsia="hr-HR"/>
              </w:rPr>
              <w:t>2</w:t>
            </w:r>
          </w:p>
        </w:tc>
      </w:tr>
      <w:tr w:rsidR="00F5106D" w:rsidRPr="00D37AE2" w:rsidTr="00F52F8A">
        <w:trPr>
          <w:trHeight w:val="145"/>
          <w:jc w:val="center"/>
        </w:trPr>
        <w:tc>
          <w:tcPr>
            <w:tcW w:w="1180" w:type="pct"/>
            <w:vMerge/>
            <w:vAlign w:val="center"/>
          </w:tcPr>
          <w:p w:rsidR="00F5106D" w:rsidRPr="00D37AE2" w:rsidRDefault="00F5106D" w:rsidP="00DD4BCF">
            <w:pPr>
              <w:rPr>
                <w:rFonts w:asciiTheme="minorHAnsi" w:hAnsiTheme="minorHAnsi" w:cs="Calibri"/>
                <w:b w:val="0"/>
                <w:bCs w:val="0"/>
                <w:color w:val="auto"/>
                <w:szCs w:val="24"/>
                <w:lang w:eastAsia="hr-HR"/>
              </w:rPr>
            </w:pPr>
          </w:p>
        </w:tc>
        <w:tc>
          <w:tcPr>
            <w:tcW w:w="2097"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Broj sati (P+V+S)</w:t>
            </w:r>
          </w:p>
        </w:tc>
        <w:tc>
          <w:tcPr>
            <w:tcW w:w="1723"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60 (30P+30V+0S)</w:t>
            </w:r>
          </w:p>
        </w:tc>
      </w:tr>
    </w:tbl>
    <w:p w:rsidR="00F5106D" w:rsidRPr="00D37AE2" w:rsidRDefault="00F5106D" w:rsidP="00DD4BCF">
      <w:pPr>
        <w:rPr>
          <w:rFonts w:asciiTheme="minorHAnsi" w:hAnsiTheme="minorHAnsi" w:cs="Calibri"/>
          <w:b w:val="0"/>
          <w:bCs w:val="0"/>
          <w:color w:val="auto"/>
          <w:szCs w:val="24"/>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38"/>
        <w:gridCol w:w="216"/>
        <w:gridCol w:w="1007"/>
        <w:gridCol w:w="469"/>
        <w:gridCol w:w="1100"/>
        <w:gridCol w:w="221"/>
        <w:gridCol w:w="819"/>
        <w:gridCol w:w="731"/>
        <w:gridCol w:w="643"/>
        <w:gridCol w:w="2112"/>
      </w:tblGrid>
      <w:tr w:rsidR="00F5106D" w:rsidRPr="00D37AE2">
        <w:trPr>
          <w:trHeight w:hRule="exact" w:val="288"/>
        </w:trPr>
        <w:tc>
          <w:tcPr>
            <w:tcW w:w="5000" w:type="pct"/>
            <w:gridSpan w:val="10"/>
            <w:vAlign w:val="center"/>
          </w:tcPr>
          <w:p w:rsidR="00F5106D" w:rsidRPr="00D37AE2" w:rsidRDefault="00F5106D" w:rsidP="00DD4BCF">
            <w:pPr>
              <w:numPr>
                <w:ilvl w:val="0"/>
                <w:numId w:val="138"/>
              </w:numPr>
              <w:tabs>
                <w:tab w:val="left" w:pos="265"/>
              </w:tabs>
              <w:rPr>
                <w:rFonts w:asciiTheme="minorHAnsi" w:hAnsiTheme="minorHAnsi" w:cs="Calibri"/>
                <w:bCs w:val="0"/>
                <w:color w:val="auto"/>
                <w:szCs w:val="24"/>
              </w:rPr>
            </w:pPr>
            <w:r w:rsidRPr="00D37AE2">
              <w:rPr>
                <w:rFonts w:asciiTheme="minorHAnsi" w:hAnsiTheme="minorHAnsi" w:cs="Calibri"/>
                <w:bCs w:val="0"/>
                <w:color w:val="auto"/>
                <w:szCs w:val="24"/>
              </w:rPr>
              <w:t>OPIS PREDMETA</w:t>
            </w:r>
          </w:p>
          <w:p w:rsidR="00F5106D" w:rsidRPr="00D37AE2" w:rsidRDefault="00F5106D" w:rsidP="00DD4BCF">
            <w:pPr>
              <w:rPr>
                <w:rFonts w:asciiTheme="minorHAnsi" w:hAnsiTheme="minorHAnsi" w:cs="Calibri"/>
                <w:b w:val="0"/>
                <w:bCs w:val="0"/>
                <w:color w:val="auto"/>
                <w:szCs w:val="24"/>
                <w:lang w:eastAsia="hr-HR"/>
              </w:rPr>
            </w:pPr>
          </w:p>
        </w:tc>
      </w:tr>
      <w:tr w:rsidR="00F5106D" w:rsidRPr="00D37AE2">
        <w:trPr>
          <w:trHeight w:val="432"/>
        </w:trPr>
        <w:tc>
          <w:tcPr>
            <w:tcW w:w="5000" w:type="pct"/>
            <w:gridSpan w:val="10"/>
            <w:vAlign w:val="center"/>
          </w:tcPr>
          <w:p w:rsidR="00F5106D" w:rsidRPr="00D37AE2" w:rsidRDefault="00F5106D" w:rsidP="00DD4BCF">
            <w:pPr>
              <w:numPr>
                <w:ilvl w:val="1"/>
                <w:numId w:val="139"/>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Ciljevi predmeta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rPr>
              <w:t>Razumijevanje uloge i dramaturške funkcije scenske rekvizite (za razliku od elemenata scenskog dekora, nadopuna kostima i sl.) Sposobnost samostalnog istraživanja, analize i sinteze likovnih rješenja za potrebe oblikovanja funkcionalne rekvizite. Oblikovanje i izrada rekvizite upotrebom primjerenih alata, materijala i tehnika izrade.</w:t>
            </w:r>
          </w:p>
        </w:tc>
      </w:tr>
      <w:tr w:rsidR="00F5106D" w:rsidRPr="00D37AE2">
        <w:trPr>
          <w:trHeight w:val="432"/>
        </w:trPr>
        <w:tc>
          <w:tcPr>
            <w:tcW w:w="5000" w:type="pct"/>
            <w:gridSpan w:val="10"/>
            <w:vAlign w:val="center"/>
          </w:tcPr>
          <w:p w:rsidR="00F5106D" w:rsidRPr="00D37AE2" w:rsidRDefault="00F5106D" w:rsidP="00DD4BCF">
            <w:pPr>
              <w:numPr>
                <w:ilvl w:val="1"/>
                <w:numId w:val="139"/>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Uvjeti za upis predmeta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Nema posebnih uvjeta</w:t>
            </w:r>
          </w:p>
        </w:tc>
      </w:tr>
      <w:tr w:rsidR="00F5106D" w:rsidRPr="00D37AE2">
        <w:trPr>
          <w:trHeight w:val="432"/>
        </w:trPr>
        <w:tc>
          <w:tcPr>
            <w:tcW w:w="5000" w:type="pct"/>
            <w:gridSpan w:val="10"/>
            <w:vAlign w:val="center"/>
          </w:tcPr>
          <w:p w:rsidR="00F5106D" w:rsidRPr="00D37AE2" w:rsidRDefault="00F5106D" w:rsidP="00DD4BCF">
            <w:pPr>
              <w:numPr>
                <w:ilvl w:val="1"/>
                <w:numId w:val="139"/>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 xml:space="preserve">Očekivani ishodi učenja za predmet </w:t>
            </w:r>
          </w:p>
        </w:tc>
      </w:tr>
      <w:tr w:rsidR="00F5106D" w:rsidRPr="00D37AE2">
        <w:trPr>
          <w:trHeight w:val="432"/>
        </w:trPr>
        <w:tc>
          <w:tcPr>
            <w:tcW w:w="5000" w:type="pct"/>
            <w:gridSpan w:val="10"/>
            <w:vAlign w:val="center"/>
          </w:tcPr>
          <w:p w:rsidR="00040927" w:rsidRPr="00D37AE2" w:rsidRDefault="00040927" w:rsidP="00DD4BCF">
            <w:pPr>
              <w:rPr>
                <w:rFonts w:asciiTheme="minorHAnsi" w:hAnsiTheme="minorHAnsi" w:cs="Calibri"/>
                <w:b w:val="0"/>
                <w:bCs w:val="0"/>
                <w:color w:val="auto"/>
                <w:szCs w:val="24"/>
                <w:lang w:val="de-DE"/>
              </w:rPr>
            </w:pPr>
            <w:r w:rsidRPr="00D37AE2">
              <w:rPr>
                <w:rFonts w:asciiTheme="minorHAnsi" w:hAnsiTheme="minorHAnsi" w:cs="Calibri"/>
                <w:b w:val="0"/>
                <w:bCs w:val="0"/>
                <w:color w:val="auto"/>
                <w:szCs w:val="24"/>
                <w:lang w:val="de-DE"/>
              </w:rPr>
              <w:t>Nakon završetka predmeta student/ica će moći:</w:t>
            </w:r>
          </w:p>
          <w:p w:rsidR="00F5106D" w:rsidRPr="00D37AE2" w:rsidRDefault="00F5106D" w:rsidP="00DD4BCF">
            <w:pPr>
              <w:numPr>
                <w:ilvl w:val="0"/>
                <w:numId w:val="140"/>
              </w:num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razlikovati dekorativne nadopune kostima i scenografije od dramaturški funkcionalne rekvizite</w:t>
            </w:r>
          </w:p>
          <w:p w:rsidR="00F5106D" w:rsidRPr="00D37AE2" w:rsidRDefault="00F5106D" w:rsidP="00DD4BCF">
            <w:pPr>
              <w:pStyle w:val="Odlomakpopisa"/>
              <w:numPr>
                <w:ilvl w:val="0"/>
                <w:numId w:val="140"/>
              </w:numPr>
              <w:rPr>
                <w:rFonts w:asciiTheme="minorHAnsi" w:hAnsiTheme="minorHAnsi" w:cs="Calibri"/>
                <w:b w:val="0"/>
                <w:color w:val="auto"/>
                <w:lang w:eastAsia="hr-HR"/>
              </w:rPr>
            </w:pPr>
            <w:r w:rsidRPr="00D37AE2">
              <w:rPr>
                <w:rFonts w:asciiTheme="minorHAnsi" w:hAnsiTheme="minorHAnsi" w:cs="Calibri"/>
                <w:b w:val="0"/>
                <w:color w:val="auto"/>
                <w:lang w:eastAsia="hr-HR"/>
              </w:rPr>
              <w:t>samostalno analizirati funkciju rekvizite u odnosu na dramsko lice i u okviru predstave kao cjeline te likovno oblikovati i izraditi rekvizitu koristeći se vještinama i tehnikama stečenim tijekom nastave.</w:t>
            </w:r>
          </w:p>
        </w:tc>
      </w:tr>
      <w:tr w:rsidR="00F5106D" w:rsidRPr="00D37AE2">
        <w:trPr>
          <w:trHeight w:val="432"/>
        </w:trPr>
        <w:tc>
          <w:tcPr>
            <w:tcW w:w="5000" w:type="pct"/>
            <w:gridSpan w:val="10"/>
            <w:vAlign w:val="center"/>
          </w:tcPr>
          <w:p w:rsidR="00F5106D" w:rsidRPr="00D37AE2" w:rsidRDefault="00F5106D" w:rsidP="00DD4BCF">
            <w:pPr>
              <w:numPr>
                <w:ilvl w:val="1"/>
                <w:numId w:val="139"/>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Sadržaj predmeta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aps/>
                <w:color w:val="auto"/>
                <w:szCs w:val="24"/>
                <w:lang w:eastAsia="hr-HR"/>
              </w:rPr>
            </w:pPr>
            <w:r w:rsidRPr="00D37AE2">
              <w:rPr>
                <w:rFonts w:asciiTheme="minorHAnsi" w:hAnsiTheme="minorHAnsi" w:cs="Calibri"/>
                <w:b w:val="0"/>
                <w:bCs w:val="0"/>
                <w:color w:val="auto"/>
                <w:szCs w:val="24"/>
                <w:lang w:eastAsia="hr-HR"/>
              </w:rPr>
              <w:t>Funkcionalna rekvizita – oživljeni predmeti/predmeti koji “igraju” nasuprot dekorativnih nadopuna scenskog prostora ili kostima. Značenje stila, rekvizita kao znak socijalnog, kulturnog, ekonomskog, emocionalnog, duševnog aspekta kazališnog lika. Sitna rekvizita, krupna rekvizita. Razumijevanje uloge rekvizite u širem kontekstu likovnosti kazališne izvedbe te shvaćanje dramaturškog potencijala i funkcije rekvizite. Oblikovanje i izrada scenske rekvizite. Naglasak na inventivnosti, brzini, razvijanju imaginacije i sposobnosti korištenja različitih materijala i tehnika za oblikovanje i izradu rekvizite. Analiza funkcije rekvizite na primjeru konkretne kazališne predstave. Sudjelovanje na projektu.</w:t>
            </w:r>
          </w:p>
        </w:tc>
      </w:tr>
      <w:tr w:rsidR="00F5106D" w:rsidRPr="00D37AE2">
        <w:trPr>
          <w:trHeight w:val="432"/>
        </w:trPr>
        <w:tc>
          <w:tcPr>
            <w:tcW w:w="3099" w:type="pct"/>
            <w:gridSpan w:val="7"/>
            <w:vAlign w:val="center"/>
          </w:tcPr>
          <w:p w:rsidR="00F5106D" w:rsidRPr="00D37AE2" w:rsidRDefault="00F5106D" w:rsidP="00DD4BCF">
            <w:pPr>
              <w:numPr>
                <w:ilvl w:val="1"/>
                <w:numId w:val="139"/>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 xml:space="preserve">Vrste izvođenja nastave </w:t>
            </w:r>
          </w:p>
        </w:tc>
        <w:tc>
          <w:tcPr>
            <w:tcW w:w="783" w:type="pct"/>
            <w:gridSpan w:val="2"/>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
                  <w:enabled/>
                  <w:calcOnExit w:val="0"/>
                  <w:checkBox>
                    <w:sizeAuto/>
                    <w:default w:val="1"/>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predavanja</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seminari i radionice  </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
                  <w:enabled/>
                  <w:calcOnExit w:val="0"/>
                  <w:checkBox>
                    <w:sizeAuto/>
                    <w:default w:val="1"/>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vježbe  </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Check4"/>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obrazovanje na daljinu</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Check9"/>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terenska nastava</w:t>
            </w:r>
          </w:p>
        </w:tc>
        <w:tc>
          <w:tcPr>
            <w:tcW w:w="1116"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
                  <w:enabled/>
                  <w:calcOnExit w:val="0"/>
                  <w:checkBox>
                    <w:sizeAuto/>
                    <w:default w:val="1"/>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samostalni zadaci  </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Check6"/>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multimedija i mreža  </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Check7"/>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laboratorij</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
                  <w:enabled/>
                  <w:calcOnExit w:val="0"/>
                  <w:checkBox>
                    <w:sizeAuto/>
                    <w:default w:val="1"/>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mentorski rad</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Check10"/>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ostalo ___________________</w:t>
            </w:r>
          </w:p>
        </w:tc>
      </w:tr>
      <w:tr w:rsidR="00F5106D" w:rsidRPr="00D37AE2">
        <w:trPr>
          <w:trHeight w:val="432"/>
        </w:trPr>
        <w:tc>
          <w:tcPr>
            <w:tcW w:w="3099" w:type="pct"/>
            <w:gridSpan w:val="7"/>
            <w:vAlign w:val="center"/>
          </w:tcPr>
          <w:p w:rsidR="00F5106D" w:rsidRPr="00D37AE2" w:rsidRDefault="00F5106D" w:rsidP="00DD4BCF">
            <w:pPr>
              <w:numPr>
                <w:ilvl w:val="1"/>
                <w:numId w:val="139"/>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Komentari</w:t>
            </w:r>
          </w:p>
        </w:tc>
        <w:tc>
          <w:tcPr>
            <w:tcW w:w="1900" w:type="pct"/>
            <w:gridSpan w:val="3"/>
            <w:vAlign w:val="center"/>
          </w:tcPr>
          <w:p w:rsidR="00F5106D" w:rsidRPr="00D37AE2" w:rsidRDefault="00F5106D" w:rsidP="00DD4BCF">
            <w:pPr>
              <w:rPr>
                <w:rFonts w:asciiTheme="minorHAnsi" w:hAnsiTheme="minorHAnsi" w:cs="Calibri"/>
                <w:b w:val="0"/>
                <w:bCs w:val="0"/>
                <w:color w:val="auto"/>
                <w:szCs w:val="24"/>
                <w:lang w:eastAsia="hr-HR"/>
              </w:rPr>
            </w:pPr>
          </w:p>
        </w:tc>
      </w:tr>
      <w:tr w:rsidR="00F5106D" w:rsidRPr="00D37AE2">
        <w:trPr>
          <w:trHeight w:val="432"/>
        </w:trPr>
        <w:tc>
          <w:tcPr>
            <w:tcW w:w="5000" w:type="pct"/>
            <w:gridSpan w:val="10"/>
            <w:vAlign w:val="center"/>
          </w:tcPr>
          <w:p w:rsidR="00F5106D" w:rsidRPr="00D37AE2" w:rsidRDefault="00F5106D" w:rsidP="00DD4BCF">
            <w:pPr>
              <w:numPr>
                <w:ilvl w:val="1"/>
                <w:numId w:val="139"/>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Obveze studenata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rPr>
              <w:t>Studenti su dužni redovito pohađati nastavu (dopušteno je 30% izostanaka), aktivno i konstruktivno sudjelovati u nastavi te redovito izvršavati svoje obaveze u okviru kolegija. Student ima pravo izlaska na ispit iz kolegija ukoliko je izvršio sve obaveze vezane uz kolegij: pohađanje nastave i praktični rad.</w:t>
            </w:r>
          </w:p>
        </w:tc>
      </w:tr>
      <w:tr w:rsidR="00F5106D" w:rsidRPr="00D37AE2">
        <w:trPr>
          <w:trHeight w:val="432"/>
        </w:trPr>
        <w:tc>
          <w:tcPr>
            <w:tcW w:w="5000" w:type="pct"/>
            <w:gridSpan w:val="10"/>
            <w:vAlign w:val="center"/>
          </w:tcPr>
          <w:p w:rsidR="00F5106D" w:rsidRPr="00D37AE2" w:rsidRDefault="00F5106D" w:rsidP="00DD4BCF">
            <w:pPr>
              <w:numPr>
                <w:ilvl w:val="1"/>
                <w:numId w:val="139"/>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Praćenje rada studenata</w:t>
            </w:r>
          </w:p>
        </w:tc>
      </w:tr>
      <w:tr w:rsidR="00F5106D" w:rsidRPr="00D37AE2">
        <w:trPr>
          <w:trHeight w:val="111"/>
        </w:trPr>
        <w:tc>
          <w:tcPr>
            <w:tcW w:w="562"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Pohađanje nastave</w:t>
            </w:r>
          </w:p>
        </w:tc>
        <w:tc>
          <w:tcPr>
            <w:tcW w:w="265"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0,</w:t>
            </w:r>
            <w:r w:rsidRPr="00D37AE2">
              <w:rPr>
                <w:rFonts w:asciiTheme="minorHAnsi" w:hAnsiTheme="minorHAnsi" w:cs="Calibri"/>
                <w:b w:val="0"/>
                <w:bCs w:val="0"/>
                <w:color w:val="auto"/>
                <w:szCs w:val="24"/>
                <w:lang w:eastAsia="hr-HR"/>
              </w:rPr>
              <w:lastRenderedPageBreak/>
              <w:t>5</w:t>
            </w:r>
          </w:p>
        </w:tc>
        <w:tc>
          <w:tcPr>
            <w:tcW w:w="658"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lastRenderedPageBreak/>
              <w:t xml:space="preserve">Aktivnost u </w:t>
            </w:r>
            <w:r w:rsidRPr="00D37AE2">
              <w:rPr>
                <w:rFonts w:asciiTheme="minorHAnsi" w:hAnsiTheme="minorHAnsi" w:cs="Calibri"/>
                <w:b w:val="0"/>
                <w:bCs w:val="0"/>
                <w:color w:val="auto"/>
                <w:szCs w:val="24"/>
                <w:lang w:eastAsia="hr-HR"/>
              </w:rPr>
              <w:lastRenderedPageBreak/>
              <w:t>nastavi</w:t>
            </w:r>
          </w:p>
        </w:tc>
        <w:tc>
          <w:tcPr>
            <w:tcW w:w="265"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lastRenderedPageBreak/>
              <w:t>0,5</w:t>
            </w:r>
          </w:p>
        </w:tc>
        <w:tc>
          <w:tcPr>
            <w:tcW w:w="569"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Seminarski rad</w:t>
            </w:r>
          </w:p>
        </w:tc>
        <w:tc>
          <w:tcPr>
            <w:tcW w:w="359" w:type="pct"/>
            <w:vAlign w:val="center"/>
          </w:tcPr>
          <w:p w:rsidR="00F5106D" w:rsidRPr="00D37AE2" w:rsidRDefault="00F5106D" w:rsidP="00DD4BCF">
            <w:pPr>
              <w:rPr>
                <w:rFonts w:asciiTheme="minorHAnsi" w:hAnsiTheme="minorHAnsi" w:cs="Calibri"/>
                <w:b w:val="0"/>
                <w:bCs w:val="0"/>
                <w:color w:val="auto"/>
                <w:szCs w:val="24"/>
                <w:lang w:eastAsia="hr-HR"/>
              </w:rPr>
            </w:pPr>
          </w:p>
        </w:tc>
        <w:tc>
          <w:tcPr>
            <w:tcW w:w="796" w:type="pct"/>
            <w:gridSpan w:val="2"/>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Eksperimentalni rad</w:t>
            </w:r>
          </w:p>
        </w:tc>
        <w:tc>
          <w:tcPr>
            <w:tcW w:w="1523" w:type="pct"/>
            <w:gridSpan w:val="2"/>
            <w:vAlign w:val="center"/>
          </w:tcPr>
          <w:p w:rsidR="00F5106D" w:rsidRPr="00D37AE2" w:rsidRDefault="00F5106D" w:rsidP="00DD4BCF">
            <w:pPr>
              <w:rPr>
                <w:rFonts w:asciiTheme="minorHAnsi" w:hAnsiTheme="minorHAnsi" w:cs="Calibri"/>
                <w:b w:val="0"/>
                <w:bCs w:val="0"/>
                <w:color w:val="auto"/>
                <w:szCs w:val="24"/>
                <w:lang w:eastAsia="hr-HR"/>
              </w:rPr>
            </w:pPr>
          </w:p>
        </w:tc>
      </w:tr>
      <w:tr w:rsidR="00F5106D" w:rsidRPr="00D37AE2">
        <w:trPr>
          <w:trHeight w:val="108"/>
        </w:trPr>
        <w:tc>
          <w:tcPr>
            <w:tcW w:w="562"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lastRenderedPageBreak/>
              <w:t>Pismeni ispit</w:t>
            </w:r>
          </w:p>
        </w:tc>
        <w:tc>
          <w:tcPr>
            <w:tcW w:w="265" w:type="pct"/>
            <w:vAlign w:val="center"/>
          </w:tcPr>
          <w:p w:rsidR="00F5106D" w:rsidRPr="00D37AE2" w:rsidRDefault="00F5106D" w:rsidP="00DD4BCF">
            <w:pPr>
              <w:rPr>
                <w:rFonts w:asciiTheme="minorHAnsi" w:hAnsiTheme="minorHAnsi" w:cs="Calibri"/>
                <w:b w:val="0"/>
                <w:bCs w:val="0"/>
                <w:color w:val="auto"/>
                <w:szCs w:val="24"/>
                <w:lang w:eastAsia="hr-HR"/>
              </w:rPr>
            </w:pPr>
          </w:p>
        </w:tc>
        <w:tc>
          <w:tcPr>
            <w:tcW w:w="658"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Usmeni ispit</w:t>
            </w:r>
          </w:p>
        </w:tc>
        <w:tc>
          <w:tcPr>
            <w:tcW w:w="265" w:type="pct"/>
            <w:vAlign w:val="center"/>
          </w:tcPr>
          <w:p w:rsidR="00F5106D" w:rsidRPr="00D37AE2" w:rsidRDefault="00F5106D" w:rsidP="00DD4BCF">
            <w:pPr>
              <w:rPr>
                <w:rFonts w:asciiTheme="minorHAnsi" w:hAnsiTheme="minorHAnsi" w:cs="Calibri"/>
                <w:b w:val="0"/>
                <w:bCs w:val="0"/>
                <w:color w:val="auto"/>
                <w:szCs w:val="24"/>
                <w:lang w:eastAsia="hr-HR"/>
              </w:rPr>
            </w:pPr>
          </w:p>
        </w:tc>
        <w:tc>
          <w:tcPr>
            <w:tcW w:w="569"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Esej</w:t>
            </w:r>
          </w:p>
        </w:tc>
        <w:tc>
          <w:tcPr>
            <w:tcW w:w="359" w:type="pct"/>
            <w:vAlign w:val="center"/>
          </w:tcPr>
          <w:p w:rsidR="00F5106D" w:rsidRPr="00D37AE2" w:rsidRDefault="00F5106D" w:rsidP="00DD4BCF">
            <w:pPr>
              <w:rPr>
                <w:rFonts w:asciiTheme="minorHAnsi" w:hAnsiTheme="minorHAnsi" w:cs="Calibri"/>
                <w:b w:val="0"/>
                <w:bCs w:val="0"/>
                <w:color w:val="auto"/>
                <w:szCs w:val="24"/>
                <w:lang w:eastAsia="hr-HR"/>
              </w:rPr>
            </w:pPr>
          </w:p>
        </w:tc>
        <w:tc>
          <w:tcPr>
            <w:tcW w:w="796" w:type="pct"/>
            <w:gridSpan w:val="2"/>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Istraživanje</w:t>
            </w:r>
          </w:p>
        </w:tc>
        <w:tc>
          <w:tcPr>
            <w:tcW w:w="1523" w:type="pct"/>
            <w:gridSpan w:val="2"/>
            <w:vAlign w:val="center"/>
          </w:tcPr>
          <w:p w:rsidR="00F5106D" w:rsidRPr="00D37AE2" w:rsidRDefault="00F5106D" w:rsidP="00DD4BCF">
            <w:pPr>
              <w:rPr>
                <w:rFonts w:asciiTheme="minorHAnsi" w:hAnsiTheme="minorHAnsi" w:cs="Calibri"/>
                <w:b w:val="0"/>
                <w:bCs w:val="0"/>
                <w:color w:val="auto"/>
                <w:szCs w:val="24"/>
                <w:lang w:eastAsia="hr-HR"/>
              </w:rPr>
            </w:pPr>
          </w:p>
        </w:tc>
      </w:tr>
      <w:tr w:rsidR="00F5106D" w:rsidRPr="00D37AE2">
        <w:trPr>
          <w:trHeight w:val="108"/>
        </w:trPr>
        <w:tc>
          <w:tcPr>
            <w:tcW w:w="562"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Projekt</w:t>
            </w:r>
          </w:p>
        </w:tc>
        <w:tc>
          <w:tcPr>
            <w:tcW w:w="265" w:type="pct"/>
            <w:vAlign w:val="center"/>
          </w:tcPr>
          <w:p w:rsidR="00F5106D" w:rsidRPr="00D37AE2" w:rsidRDefault="00F5106D" w:rsidP="00DD4BCF">
            <w:pPr>
              <w:rPr>
                <w:rFonts w:asciiTheme="minorHAnsi" w:hAnsiTheme="minorHAnsi" w:cs="Calibri"/>
                <w:b w:val="0"/>
                <w:bCs w:val="0"/>
                <w:color w:val="auto"/>
                <w:szCs w:val="24"/>
                <w:lang w:eastAsia="hr-HR"/>
              </w:rPr>
            </w:pPr>
          </w:p>
        </w:tc>
        <w:tc>
          <w:tcPr>
            <w:tcW w:w="658"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Kontinuirana provjera znanja</w:t>
            </w:r>
          </w:p>
        </w:tc>
        <w:tc>
          <w:tcPr>
            <w:tcW w:w="265" w:type="pct"/>
            <w:vAlign w:val="center"/>
          </w:tcPr>
          <w:p w:rsidR="00F5106D" w:rsidRPr="00D37AE2" w:rsidRDefault="00F5106D" w:rsidP="00DD4BCF">
            <w:pPr>
              <w:rPr>
                <w:rFonts w:asciiTheme="minorHAnsi" w:hAnsiTheme="minorHAnsi" w:cs="Calibri"/>
                <w:b w:val="0"/>
                <w:bCs w:val="0"/>
                <w:color w:val="auto"/>
                <w:szCs w:val="24"/>
                <w:lang w:eastAsia="hr-HR"/>
              </w:rPr>
            </w:pPr>
          </w:p>
        </w:tc>
        <w:tc>
          <w:tcPr>
            <w:tcW w:w="569"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Referat</w:t>
            </w:r>
          </w:p>
        </w:tc>
        <w:tc>
          <w:tcPr>
            <w:tcW w:w="359" w:type="pct"/>
            <w:vAlign w:val="center"/>
          </w:tcPr>
          <w:p w:rsidR="00F5106D" w:rsidRPr="00D37AE2" w:rsidRDefault="00F5106D" w:rsidP="00DD4BCF">
            <w:pPr>
              <w:rPr>
                <w:rFonts w:asciiTheme="minorHAnsi" w:hAnsiTheme="minorHAnsi" w:cs="Calibri"/>
                <w:b w:val="0"/>
                <w:bCs w:val="0"/>
                <w:color w:val="auto"/>
                <w:szCs w:val="24"/>
                <w:lang w:eastAsia="hr-HR"/>
              </w:rPr>
            </w:pPr>
          </w:p>
        </w:tc>
        <w:tc>
          <w:tcPr>
            <w:tcW w:w="796" w:type="pct"/>
            <w:gridSpan w:val="2"/>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Praktični rad</w:t>
            </w:r>
          </w:p>
        </w:tc>
        <w:tc>
          <w:tcPr>
            <w:tcW w:w="1523" w:type="pct"/>
            <w:gridSpan w:val="2"/>
            <w:vAlign w:val="center"/>
          </w:tcPr>
          <w:p w:rsidR="00F5106D" w:rsidRPr="00D37AE2" w:rsidRDefault="00311C1C"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1</w:t>
            </w:r>
          </w:p>
        </w:tc>
      </w:tr>
      <w:tr w:rsidR="00F5106D" w:rsidRPr="00D37AE2">
        <w:trPr>
          <w:trHeight w:val="432"/>
        </w:trPr>
        <w:tc>
          <w:tcPr>
            <w:tcW w:w="5000" w:type="pct"/>
            <w:gridSpan w:val="10"/>
            <w:vAlign w:val="center"/>
          </w:tcPr>
          <w:p w:rsidR="00F5106D" w:rsidRPr="00D37AE2" w:rsidRDefault="00F5106D" w:rsidP="00DD4BCF">
            <w:pPr>
              <w:numPr>
                <w:ilvl w:val="1"/>
                <w:numId w:val="139"/>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Povezivanje ishoda učenja, nastavnih metoda/aktivnosti i ocjenjivanja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olor w:val="auto"/>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4"/>
              <w:gridCol w:w="691"/>
              <w:gridCol w:w="1118"/>
              <w:gridCol w:w="2472"/>
              <w:gridCol w:w="1562"/>
              <w:gridCol w:w="609"/>
              <w:gridCol w:w="624"/>
            </w:tblGrid>
            <w:tr w:rsidR="00311C1C" w:rsidRPr="00D37AE2" w:rsidTr="00EC476F">
              <w:trPr>
                <w:trHeight w:val="279"/>
              </w:trPr>
              <w:tc>
                <w:tcPr>
                  <w:tcW w:w="1846" w:type="dxa"/>
                  <w:vMerge w:val="restart"/>
                  <w:tcBorders>
                    <w:top w:val="single" w:sz="4" w:space="0" w:color="auto"/>
                    <w:left w:val="single" w:sz="4" w:space="0" w:color="auto"/>
                    <w:bottom w:val="single" w:sz="4" w:space="0" w:color="auto"/>
                    <w:right w:val="single" w:sz="4" w:space="0" w:color="auto"/>
                  </w:tcBorders>
                </w:tcPr>
                <w:p w:rsidR="00311C1C" w:rsidRPr="00D37AE2" w:rsidRDefault="00311C1C"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 NASTAVNA METODA/</w:t>
                  </w:r>
                </w:p>
                <w:p w:rsidR="00311C1C" w:rsidRPr="00D37AE2" w:rsidRDefault="00311C1C"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AKTIVNOST</w:t>
                  </w:r>
                </w:p>
                <w:p w:rsidR="00311C1C" w:rsidRPr="00D37AE2" w:rsidRDefault="00311C1C" w:rsidP="00DD4BCF">
                  <w:pPr>
                    <w:rPr>
                      <w:rFonts w:ascii="Calibri" w:hAnsi="Calibri" w:cs="Calibri"/>
                      <w:b w:val="0"/>
                      <w:bCs w:val="0"/>
                      <w:color w:val="auto"/>
                      <w:szCs w:val="24"/>
                      <w:lang w:eastAsia="hr-HR"/>
                    </w:rPr>
                  </w:pPr>
                </w:p>
                <w:p w:rsidR="00311C1C" w:rsidRPr="00D37AE2" w:rsidRDefault="00311C1C" w:rsidP="00DD4BCF">
                  <w:pPr>
                    <w:rPr>
                      <w:rFonts w:ascii="Calibri" w:hAnsi="Calibri" w:cs="Calibri"/>
                      <w:b w:val="0"/>
                      <w:bCs w:val="0"/>
                      <w:color w:val="auto"/>
                      <w:szCs w:val="24"/>
                      <w:lang w:eastAsia="hr-HR"/>
                    </w:rPr>
                  </w:pPr>
                </w:p>
              </w:tc>
              <w:tc>
                <w:tcPr>
                  <w:tcW w:w="698" w:type="dxa"/>
                  <w:vMerge w:val="restart"/>
                  <w:tcBorders>
                    <w:top w:val="single" w:sz="4" w:space="0" w:color="auto"/>
                    <w:left w:val="single" w:sz="4" w:space="0" w:color="auto"/>
                    <w:bottom w:val="single" w:sz="4" w:space="0" w:color="auto"/>
                    <w:right w:val="single" w:sz="4" w:space="0" w:color="auto"/>
                  </w:tcBorders>
                </w:tcPr>
                <w:p w:rsidR="00311C1C" w:rsidRPr="00D37AE2" w:rsidRDefault="00311C1C"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ECTS</w:t>
                  </w:r>
                </w:p>
              </w:tc>
              <w:tc>
                <w:tcPr>
                  <w:tcW w:w="1153" w:type="dxa"/>
                  <w:vMerge w:val="restart"/>
                  <w:tcBorders>
                    <w:top w:val="single" w:sz="4" w:space="0" w:color="auto"/>
                    <w:left w:val="single" w:sz="4" w:space="0" w:color="auto"/>
                    <w:bottom w:val="single" w:sz="4" w:space="0" w:color="auto"/>
                    <w:right w:val="single" w:sz="4" w:space="0" w:color="auto"/>
                  </w:tcBorders>
                </w:tcPr>
                <w:p w:rsidR="00311C1C" w:rsidRPr="00D37AE2" w:rsidRDefault="00311C1C"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ISHOD UČENJA **</w:t>
                  </w:r>
                </w:p>
              </w:tc>
              <w:tc>
                <w:tcPr>
                  <w:tcW w:w="2693" w:type="dxa"/>
                  <w:vMerge w:val="restart"/>
                  <w:tcBorders>
                    <w:top w:val="single" w:sz="4" w:space="0" w:color="auto"/>
                    <w:left w:val="single" w:sz="4" w:space="0" w:color="auto"/>
                    <w:bottom w:val="single" w:sz="4" w:space="0" w:color="auto"/>
                    <w:right w:val="single" w:sz="4" w:space="0" w:color="auto"/>
                  </w:tcBorders>
                </w:tcPr>
                <w:p w:rsidR="00311C1C" w:rsidRPr="00D37AE2" w:rsidRDefault="00311C1C"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AKTIVNOST STUDENTA</w:t>
                  </w:r>
                </w:p>
              </w:tc>
              <w:tc>
                <w:tcPr>
                  <w:tcW w:w="1445" w:type="dxa"/>
                  <w:vMerge w:val="restart"/>
                  <w:tcBorders>
                    <w:top w:val="single" w:sz="4" w:space="0" w:color="auto"/>
                    <w:left w:val="single" w:sz="4" w:space="0" w:color="auto"/>
                    <w:bottom w:val="single" w:sz="4" w:space="0" w:color="auto"/>
                    <w:right w:val="single" w:sz="4" w:space="0" w:color="auto"/>
                  </w:tcBorders>
                </w:tcPr>
                <w:p w:rsidR="00311C1C" w:rsidRPr="00D37AE2" w:rsidRDefault="00311C1C"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METODA PROCJENE</w:t>
                  </w:r>
                </w:p>
              </w:tc>
              <w:tc>
                <w:tcPr>
                  <w:tcW w:w="1239" w:type="dxa"/>
                  <w:gridSpan w:val="2"/>
                  <w:tcBorders>
                    <w:top w:val="single" w:sz="4" w:space="0" w:color="auto"/>
                    <w:left w:val="single" w:sz="4" w:space="0" w:color="auto"/>
                    <w:bottom w:val="single" w:sz="4" w:space="0" w:color="auto"/>
                    <w:right w:val="single" w:sz="4" w:space="0" w:color="auto"/>
                  </w:tcBorders>
                </w:tcPr>
                <w:p w:rsidR="00311C1C" w:rsidRPr="00D37AE2" w:rsidRDefault="00311C1C"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BODOVI</w:t>
                  </w:r>
                </w:p>
              </w:tc>
            </w:tr>
            <w:tr w:rsidR="00311C1C" w:rsidRPr="00D37AE2" w:rsidTr="00EC476F">
              <w:trPr>
                <w:trHeight w:val="179"/>
              </w:trPr>
              <w:tc>
                <w:tcPr>
                  <w:tcW w:w="1846" w:type="dxa"/>
                  <w:vMerge/>
                  <w:tcBorders>
                    <w:top w:val="single" w:sz="4" w:space="0" w:color="auto"/>
                    <w:left w:val="single" w:sz="4" w:space="0" w:color="auto"/>
                    <w:bottom w:val="single" w:sz="4" w:space="0" w:color="auto"/>
                    <w:right w:val="single" w:sz="4" w:space="0" w:color="auto"/>
                  </w:tcBorders>
                  <w:shd w:val="clear" w:color="auto" w:fill="E6E6E6"/>
                </w:tcPr>
                <w:p w:rsidR="00311C1C" w:rsidRPr="00D37AE2" w:rsidRDefault="00311C1C" w:rsidP="00DD4BCF">
                  <w:pPr>
                    <w:rPr>
                      <w:rFonts w:ascii="Calibri" w:hAnsi="Calibri" w:cs="Calibri"/>
                      <w:b w:val="0"/>
                      <w:bCs w:val="0"/>
                      <w:color w:val="auto"/>
                      <w:szCs w:val="24"/>
                      <w:lang w:eastAsia="hr-HR"/>
                    </w:rPr>
                  </w:pPr>
                </w:p>
              </w:tc>
              <w:tc>
                <w:tcPr>
                  <w:tcW w:w="698" w:type="dxa"/>
                  <w:vMerge/>
                  <w:tcBorders>
                    <w:top w:val="single" w:sz="4" w:space="0" w:color="auto"/>
                    <w:left w:val="single" w:sz="4" w:space="0" w:color="auto"/>
                    <w:bottom w:val="single" w:sz="4" w:space="0" w:color="auto"/>
                    <w:right w:val="single" w:sz="4" w:space="0" w:color="auto"/>
                  </w:tcBorders>
                  <w:shd w:val="clear" w:color="auto" w:fill="E6E6E6"/>
                </w:tcPr>
                <w:p w:rsidR="00311C1C" w:rsidRPr="00D37AE2" w:rsidRDefault="00311C1C" w:rsidP="00DD4BCF">
                  <w:pPr>
                    <w:rPr>
                      <w:rFonts w:ascii="Calibri" w:hAnsi="Calibri" w:cs="Calibri"/>
                      <w:b w:val="0"/>
                      <w:bCs w:val="0"/>
                      <w:color w:val="auto"/>
                      <w:szCs w:val="24"/>
                      <w:lang w:eastAsia="hr-HR"/>
                    </w:rPr>
                  </w:pPr>
                </w:p>
              </w:tc>
              <w:tc>
                <w:tcPr>
                  <w:tcW w:w="1153" w:type="dxa"/>
                  <w:vMerge/>
                  <w:tcBorders>
                    <w:top w:val="single" w:sz="4" w:space="0" w:color="auto"/>
                    <w:left w:val="single" w:sz="4" w:space="0" w:color="auto"/>
                    <w:bottom w:val="single" w:sz="4" w:space="0" w:color="auto"/>
                    <w:right w:val="single" w:sz="4" w:space="0" w:color="auto"/>
                  </w:tcBorders>
                  <w:shd w:val="clear" w:color="auto" w:fill="E6E6E6"/>
                </w:tcPr>
                <w:p w:rsidR="00311C1C" w:rsidRPr="00D37AE2" w:rsidRDefault="00311C1C" w:rsidP="00DD4BCF">
                  <w:pPr>
                    <w:rPr>
                      <w:rFonts w:ascii="Calibri" w:hAnsi="Calibri" w:cs="Calibri"/>
                      <w:b w:val="0"/>
                      <w:bCs w:val="0"/>
                      <w:color w:val="auto"/>
                      <w:szCs w:val="24"/>
                      <w:lang w:eastAsia="hr-HR"/>
                    </w:rPr>
                  </w:pPr>
                </w:p>
              </w:tc>
              <w:tc>
                <w:tcPr>
                  <w:tcW w:w="2693" w:type="dxa"/>
                  <w:vMerge/>
                  <w:tcBorders>
                    <w:top w:val="single" w:sz="4" w:space="0" w:color="auto"/>
                    <w:left w:val="single" w:sz="4" w:space="0" w:color="auto"/>
                    <w:bottom w:val="single" w:sz="4" w:space="0" w:color="auto"/>
                    <w:right w:val="single" w:sz="4" w:space="0" w:color="auto"/>
                  </w:tcBorders>
                  <w:shd w:val="clear" w:color="auto" w:fill="E6E6E6"/>
                </w:tcPr>
                <w:p w:rsidR="00311C1C" w:rsidRPr="00D37AE2" w:rsidRDefault="00311C1C" w:rsidP="00DD4BCF">
                  <w:pPr>
                    <w:rPr>
                      <w:rFonts w:ascii="Calibri" w:hAnsi="Calibri" w:cs="Calibri"/>
                      <w:b w:val="0"/>
                      <w:bCs w:val="0"/>
                      <w:color w:val="auto"/>
                      <w:szCs w:val="24"/>
                      <w:lang w:eastAsia="hr-HR"/>
                    </w:rPr>
                  </w:pPr>
                </w:p>
              </w:tc>
              <w:tc>
                <w:tcPr>
                  <w:tcW w:w="1445" w:type="dxa"/>
                  <w:vMerge/>
                  <w:tcBorders>
                    <w:top w:val="single" w:sz="4" w:space="0" w:color="auto"/>
                    <w:left w:val="single" w:sz="4" w:space="0" w:color="auto"/>
                    <w:bottom w:val="single" w:sz="4" w:space="0" w:color="auto"/>
                    <w:right w:val="single" w:sz="4" w:space="0" w:color="auto"/>
                  </w:tcBorders>
                  <w:shd w:val="clear" w:color="auto" w:fill="E6E6E6"/>
                </w:tcPr>
                <w:p w:rsidR="00311C1C" w:rsidRPr="00D37AE2" w:rsidRDefault="00311C1C" w:rsidP="00DD4BCF">
                  <w:pPr>
                    <w:rPr>
                      <w:rFonts w:ascii="Calibri" w:hAnsi="Calibri" w:cs="Calibri"/>
                      <w:b w:val="0"/>
                      <w:bCs w:val="0"/>
                      <w:color w:val="auto"/>
                      <w:szCs w:val="24"/>
                      <w:lang w:eastAsia="hr-HR"/>
                    </w:rPr>
                  </w:pPr>
                </w:p>
              </w:tc>
              <w:tc>
                <w:tcPr>
                  <w:tcW w:w="610" w:type="dxa"/>
                  <w:tcBorders>
                    <w:top w:val="single" w:sz="4" w:space="0" w:color="auto"/>
                    <w:left w:val="single" w:sz="4" w:space="0" w:color="auto"/>
                    <w:bottom w:val="single" w:sz="4" w:space="0" w:color="auto"/>
                    <w:right w:val="single" w:sz="4" w:space="0" w:color="auto"/>
                  </w:tcBorders>
                </w:tcPr>
                <w:p w:rsidR="00311C1C" w:rsidRPr="00D37AE2" w:rsidRDefault="00311C1C"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min</w:t>
                  </w:r>
                </w:p>
              </w:tc>
              <w:tc>
                <w:tcPr>
                  <w:tcW w:w="629" w:type="dxa"/>
                  <w:tcBorders>
                    <w:top w:val="single" w:sz="4" w:space="0" w:color="auto"/>
                    <w:left w:val="single" w:sz="4" w:space="0" w:color="auto"/>
                    <w:bottom w:val="single" w:sz="4" w:space="0" w:color="auto"/>
                    <w:right w:val="single" w:sz="4" w:space="0" w:color="auto"/>
                  </w:tcBorders>
                </w:tcPr>
                <w:p w:rsidR="00311C1C" w:rsidRPr="00D37AE2" w:rsidRDefault="00311C1C"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max</w:t>
                  </w:r>
                </w:p>
              </w:tc>
            </w:tr>
            <w:tr w:rsidR="00311C1C" w:rsidRPr="00D37AE2" w:rsidTr="00EC476F">
              <w:tc>
                <w:tcPr>
                  <w:tcW w:w="1846" w:type="dxa"/>
                  <w:tcBorders>
                    <w:top w:val="single" w:sz="4" w:space="0" w:color="auto"/>
                    <w:left w:val="single" w:sz="4" w:space="0" w:color="auto"/>
                    <w:bottom w:val="single" w:sz="4" w:space="0" w:color="auto"/>
                    <w:right w:val="single" w:sz="4" w:space="0" w:color="auto"/>
                  </w:tcBorders>
                </w:tcPr>
                <w:p w:rsidR="00311C1C" w:rsidRPr="00D37AE2" w:rsidRDefault="00311C1C"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Pohađanje nastave</w:t>
                  </w:r>
                </w:p>
              </w:tc>
              <w:tc>
                <w:tcPr>
                  <w:tcW w:w="698" w:type="dxa"/>
                  <w:tcBorders>
                    <w:top w:val="single" w:sz="4" w:space="0" w:color="auto"/>
                    <w:left w:val="single" w:sz="4" w:space="0" w:color="auto"/>
                    <w:bottom w:val="single" w:sz="4" w:space="0" w:color="auto"/>
                    <w:right w:val="single" w:sz="4" w:space="0" w:color="auto"/>
                  </w:tcBorders>
                </w:tcPr>
                <w:p w:rsidR="00311C1C" w:rsidRPr="00D37AE2" w:rsidRDefault="00311C1C"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0.5</w:t>
                  </w:r>
                </w:p>
              </w:tc>
              <w:tc>
                <w:tcPr>
                  <w:tcW w:w="1153" w:type="dxa"/>
                  <w:tcBorders>
                    <w:top w:val="single" w:sz="4" w:space="0" w:color="auto"/>
                    <w:left w:val="single" w:sz="4" w:space="0" w:color="auto"/>
                    <w:bottom w:val="single" w:sz="4" w:space="0" w:color="auto"/>
                    <w:right w:val="single" w:sz="4" w:space="0" w:color="auto"/>
                  </w:tcBorders>
                </w:tcPr>
                <w:p w:rsidR="00311C1C" w:rsidRPr="00D37AE2" w:rsidRDefault="00311C1C"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1-2</w:t>
                  </w:r>
                </w:p>
              </w:tc>
              <w:tc>
                <w:tcPr>
                  <w:tcW w:w="2693" w:type="dxa"/>
                  <w:tcBorders>
                    <w:top w:val="single" w:sz="4" w:space="0" w:color="auto"/>
                    <w:left w:val="single" w:sz="4" w:space="0" w:color="auto"/>
                    <w:bottom w:val="single" w:sz="4" w:space="0" w:color="auto"/>
                    <w:right w:val="single" w:sz="4" w:space="0" w:color="auto"/>
                  </w:tcBorders>
                </w:tcPr>
                <w:p w:rsidR="00311C1C" w:rsidRPr="00D37AE2" w:rsidRDefault="00311C1C"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Analizirati sadržaje iz područja kazališnog oblikovanja</w:t>
                  </w:r>
                </w:p>
              </w:tc>
              <w:tc>
                <w:tcPr>
                  <w:tcW w:w="1445" w:type="dxa"/>
                  <w:tcBorders>
                    <w:top w:val="single" w:sz="4" w:space="0" w:color="auto"/>
                    <w:left w:val="single" w:sz="4" w:space="0" w:color="auto"/>
                    <w:bottom w:val="single" w:sz="4" w:space="0" w:color="auto"/>
                    <w:right w:val="single" w:sz="4" w:space="0" w:color="auto"/>
                  </w:tcBorders>
                </w:tcPr>
                <w:p w:rsidR="00311C1C" w:rsidRPr="00D37AE2" w:rsidRDefault="00311C1C"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Izvedba zadatka</w:t>
                  </w:r>
                </w:p>
              </w:tc>
              <w:tc>
                <w:tcPr>
                  <w:tcW w:w="610" w:type="dxa"/>
                  <w:tcBorders>
                    <w:top w:val="single" w:sz="4" w:space="0" w:color="auto"/>
                    <w:left w:val="single" w:sz="4" w:space="0" w:color="auto"/>
                    <w:bottom w:val="single" w:sz="4" w:space="0" w:color="auto"/>
                    <w:right w:val="single" w:sz="4" w:space="0" w:color="auto"/>
                  </w:tcBorders>
                </w:tcPr>
                <w:p w:rsidR="00311C1C" w:rsidRPr="00D37AE2" w:rsidRDefault="00311C1C"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12,5</w:t>
                  </w:r>
                </w:p>
              </w:tc>
              <w:tc>
                <w:tcPr>
                  <w:tcW w:w="629" w:type="dxa"/>
                  <w:tcBorders>
                    <w:top w:val="single" w:sz="4" w:space="0" w:color="auto"/>
                    <w:left w:val="single" w:sz="4" w:space="0" w:color="auto"/>
                    <w:bottom w:val="single" w:sz="4" w:space="0" w:color="auto"/>
                    <w:right w:val="single" w:sz="4" w:space="0" w:color="auto"/>
                  </w:tcBorders>
                </w:tcPr>
                <w:p w:rsidR="00311C1C" w:rsidRPr="00D37AE2" w:rsidRDefault="00311C1C"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25</w:t>
                  </w:r>
                </w:p>
              </w:tc>
            </w:tr>
            <w:tr w:rsidR="00311C1C" w:rsidRPr="00D37AE2" w:rsidTr="00EC476F">
              <w:tc>
                <w:tcPr>
                  <w:tcW w:w="1846" w:type="dxa"/>
                  <w:tcBorders>
                    <w:top w:val="single" w:sz="4" w:space="0" w:color="auto"/>
                    <w:left w:val="single" w:sz="4" w:space="0" w:color="auto"/>
                    <w:bottom w:val="single" w:sz="4" w:space="0" w:color="auto"/>
                    <w:right w:val="single" w:sz="4" w:space="0" w:color="auto"/>
                  </w:tcBorders>
                </w:tcPr>
                <w:p w:rsidR="00311C1C" w:rsidRPr="00D37AE2" w:rsidRDefault="00311C1C"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Aktivnost u nastavi</w:t>
                  </w:r>
                </w:p>
              </w:tc>
              <w:tc>
                <w:tcPr>
                  <w:tcW w:w="698" w:type="dxa"/>
                  <w:tcBorders>
                    <w:top w:val="single" w:sz="4" w:space="0" w:color="auto"/>
                    <w:left w:val="single" w:sz="4" w:space="0" w:color="auto"/>
                    <w:bottom w:val="single" w:sz="4" w:space="0" w:color="auto"/>
                    <w:right w:val="single" w:sz="4" w:space="0" w:color="auto"/>
                  </w:tcBorders>
                </w:tcPr>
                <w:p w:rsidR="00311C1C" w:rsidRPr="00D37AE2" w:rsidRDefault="00311C1C"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0,5</w:t>
                  </w:r>
                </w:p>
              </w:tc>
              <w:tc>
                <w:tcPr>
                  <w:tcW w:w="1153" w:type="dxa"/>
                  <w:tcBorders>
                    <w:top w:val="single" w:sz="4" w:space="0" w:color="auto"/>
                    <w:left w:val="single" w:sz="4" w:space="0" w:color="auto"/>
                    <w:bottom w:val="single" w:sz="4" w:space="0" w:color="auto"/>
                    <w:right w:val="single" w:sz="4" w:space="0" w:color="auto"/>
                  </w:tcBorders>
                </w:tcPr>
                <w:p w:rsidR="00311C1C" w:rsidRPr="00D37AE2" w:rsidRDefault="00311C1C"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1-2</w:t>
                  </w:r>
                </w:p>
              </w:tc>
              <w:tc>
                <w:tcPr>
                  <w:tcW w:w="2693" w:type="dxa"/>
                  <w:tcBorders>
                    <w:top w:val="single" w:sz="4" w:space="0" w:color="auto"/>
                    <w:left w:val="single" w:sz="4" w:space="0" w:color="auto"/>
                    <w:bottom w:val="single" w:sz="4" w:space="0" w:color="auto"/>
                    <w:right w:val="single" w:sz="4" w:space="0" w:color="auto"/>
                  </w:tcBorders>
                </w:tcPr>
                <w:p w:rsidR="00311C1C" w:rsidRPr="00D37AE2" w:rsidRDefault="00311C1C"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Istraživati zadano područje kazališnog oblikvanja</w:t>
                  </w:r>
                </w:p>
              </w:tc>
              <w:tc>
                <w:tcPr>
                  <w:tcW w:w="1445" w:type="dxa"/>
                  <w:tcBorders>
                    <w:top w:val="single" w:sz="4" w:space="0" w:color="auto"/>
                    <w:left w:val="single" w:sz="4" w:space="0" w:color="auto"/>
                    <w:bottom w:val="single" w:sz="4" w:space="0" w:color="auto"/>
                    <w:right w:val="single" w:sz="4" w:space="0" w:color="auto"/>
                  </w:tcBorders>
                </w:tcPr>
                <w:p w:rsidR="00311C1C" w:rsidRPr="00D37AE2" w:rsidRDefault="00311C1C"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Provjera sistematičnosti</w:t>
                  </w:r>
                </w:p>
              </w:tc>
              <w:tc>
                <w:tcPr>
                  <w:tcW w:w="610" w:type="dxa"/>
                  <w:tcBorders>
                    <w:top w:val="single" w:sz="4" w:space="0" w:color="auto"/>
                    <w:left w:val="single" w:sz="4" w:space="0" w:color="auto"/>
                    <w:bottom w:val="single" w:sz="4" w:space="0" w:color="auto"/>
                    <w:right w:val="single" w:sz="4" w:space="0" w:color="auto"/>
                  </w:tcBorders>
                </w:tcPr>
                <w:p w:rsidR="00311C1C" w:rsidRPr="00D37AE2" w:rsidRDefault="00311C1C"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12,5</w:t>
                  </w:r>
                </w:p>
              </w:tc>
              <w:tc>
                <w:tcPr>
                  <w:tcW w:w="629" w:type="dxa"/>
                  <w:tcBorders>
                    <w:top w:val="single" w:sz="4" w:space="0" w:color="auto"/>
                    <w:left w:val="single" w:sz="4" w:space="0" w:color="auto"/>
                    <w:bottom w:val="single" w:sz="4" w:space="0" w:color="auto"/>
                    <w:right w:val="single" w:sz="4" w:space="0" w:color="auto"/>
                  </w:tcBorders>
                </w:tcPr>
                <w:p w:rsidR="00311C1C" w:rsidRPr="00D37AE2" w:rsidRDefault="00311C1C"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25</w:t>
                  </w:r>
                </w:p>
              </w:tc>
            </w:tr>
            <w:tr w:rsidR="00311C1C" w:rsidRPr="00D37AE2" w:rsidTr="00EC476F">
              <w:tc>
                <w:tcPr>
                  <w:tcW w:w="1846" w:type="dxa"/>
                  <w:tcBorders>
                    <w:top w:val="single" w:sz="4" w:space="0" w:color="auto"/>
                    <w:left w:val="single" w:sz="4" w:space="0" w:color="auto"/>
                    <w:bottom w:val="single" w:sz="4" w:space="0" w:color="auto"/>
                    <w:right w:val="single" w:sz="4" w:space="0" w:color="auto"/>
                  </w:tcBorders>
                </w:tcPr>
                <w:p w:rsidR="00311C1C" w:rsidRPr="00D37AE2" w:rsidRDefault="00311C1C"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Praktični rad</w:t>
                  </w:r>
                </w:p>
              </w:tc>
              <w:tc>
                <w:tcPr>
                  <w:tcW w:w="698" w:type="dxa"/>
                  <w:tcBorders>
                    <w:top w:val="single" w:sz="4" w:space="0" w:color="auto"/>
                    <w:left w:val="single" w:sz="4" w:space="0" w:color="auto"/>
                    <w:bottom w:val="single" w:sz="4" w:space="0" w:color="auto"/>
                    <w:right w:val="single" w:sz="4" w:space="0" w:color="auto"/>
                  </w:tcBorders>
                </w:tcPr>
                <w:p w:rsidR="00311C1C" w:rsidRPr="00D37AE2" w:rsidRDefault="00311C1C"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1</w:t>
                  </w:r>
                </w:p>
              </w:tc>
              <w:tc>
                <w:tcPr>
                  <w:tcW w:w="1153" w:type="dxa"/>
                  <w:tcBorders>
                    <w:top w:val="single" w:sz="4" w:space="0" w:color="auto"/>
                    <w:left w:val="single" w:sz="4" w:space="0" w:color="auto"/>
                    <w:bottom w:val="single" w:sz="4" w:space="0" w:color="auto"/>
                    <w:right w:val="single" w:sz="4" w:space="0" w:color="auto"/>
                  </w:tcBorders>
                </w:tcPr>
                <w:p w:rsidR="00311C1C" w:rsidRPr="00D37AE2" w:rsidRDefault="00311C1C"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1-2</w:t>
                  </w:r>
                </w:p>
              </w:tc>
              <w:tc>
                <w:tcPr>
                  <w:tcW w:w="2693" w:type="dxa"/>
                  <w:tcBorders>
                    <w:top w:val="single" w:sz="4" w:space="0" w:color="auto"/>
                    <w:left w:val="single" w:sz="4" w:space="0" w:color="auto"/>
                    <w:bottom w:val="single" w:sz="4" w:space="0" w:color="auto"/>
                    <w:right w:val="single" w:sz="4" w:space="0" w:color="auto"/>
                  </w:tcBorders>
                </w:tcPr>
                <w:p w:rsidR="00311C1C" w:rsidRPr="00D37AE2" w:rsidRDefault="00311C1C"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Kreirati zadatak iz kazališnog oblikovanja</w:t>
                  </w:r>
                </w:p>
              </w:tc>
              <w:tc>
                <w:tcPr>
                  <w:tcW w:w="1445" w:type="dxa"/>
                  <w:tcBorders>
                    <w:top w:val="single" w:sz="4" w:space="0" w:color="auto"/>
                    <w:left w:val="single" w:sz="4" w:space="0" w:color="auto"/>
                    <w:bottom w:val="single" w:sz="4" w:space="0" w:color="auto"/>
                    <w:right w:val="single" w:sz="4" w:space="0" w:color="auto"/>
                  </w:tcBorders>
                </w:tcPr>
                <w:p w:rsidR="00311C1C" w:rsidRPr="00D37AE2" w:rsidRDefault="00311C1C"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Prezentacija</w:t>
                  </w:r>
                </w:p>
              </w:tc>
              <w:tc>
                <w:tcPr>
                  <w:tcW w:w="610" w:type="dxa"/>
                  <w:tcBorders>
                    <w:top w:val="single" w:sz="4" w:space="0" w:color="auto"/>
                    <w:left w:val="single" w:sz="4" w:space="0" w:color="auto"/>
                    <w:bottom w:val="single" w:sz="4" w:space="0" w:color="auto"/>
                    <w:right w:val="single" w:sz="4" w:space="0" w:color="auto"/>
                  </w:tcBorders>
                </w:tcPr>
                <w:p w:rsidR="00311C1C" w:rsidRPr="00D37AE2" w:rsidRDefault="00311C1C"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25</w:t>
                  </w:r>
                </w:p>
              </w:tc>
              <w:tc>
                <w:tcPr>
                  <w:tcW w:w="629" w:type="dxa"/>
                  <w:tcBorders>
                    <w:top w:val="single" w:sz="4" w:space="0" w:color="auto"/>
                    <w:left w:val="single" w:sz="4" w:space="0" w:color="auto"/>
                    <w:bottom w:val="single" w:sz="4" w:space="0" w:color="auto"/>
                    <w:right w:val="single" w:sz="4" w:space="0" w:color="auto"/>
                  </w:tcBorders>
                </w:tcPr>
                <w:p w:rsidR="00311C1C" w:rsidRPr="00D37AE2" w:rsidRDefault="00311C1C"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50</w:t>
                  </w:r>
                </w:p>
              </w:tc>
            </w:tr>
            <w:tr w:rsidR="00311C1C" w:rsidRPr="00D37AE2" w:rsidTr="00EC476F">
              <w:tc>
                <w:tcPr>
                  <w:tcW w:w="1846" w:type="dxa"/>
                  <w:tcBorders>
                    <w:top w:val="single" w:sz="4" w:space="0" w:color="auto"/>
                    <w:left w:val="single" w:sz="4" w:space="0" w:color="auto"/>
                    <w:bottom w:val="single" w:sz="4" w:space="0" w:color="auto"/>
                    <w:right w:val="single" w:sz="4" w:space="0" w:color="auto"/>
                  </w:tcBorders>
                </w:tcPr>
                <w:p w:rsidR="00311C1C" w:rsidRPr="00D37AE2" w:rsidRDefault="00311C1C"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Ukupno</w:t>
                  </w:r>
                </w:p>
              </w:tc>
              <w:tc>
                <w:tcPr>
                  <w:tcW w:w="698" w:type="dxa"/>
                  <w:tcBorders>
                    <w:top w:val="single" w:sz="4" w:space="0" w:color="auto"/>
                    <w:left w:val="single" w:sz="4" w:space="0" w:color="auto"/>
                    <w:bottom w:val="single" w:sz="4" w:space="0" w:color="auto"/>
                    <w:right w:val="single" w:sz="4" w:space="0" w:color="auto"/>
                  </w:tcBorders>
                </w:tcPr>
                <w:p w:rsidR="00311C1C" w:rsidRPr="00D37AE2" w:rsidRDefault="00311C1C"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2</w:t>
                  </w:r>
                </w:p>
              </w:tc>
              <w:tc>
                <w:tcPr>
                  <w:tcW w:w="1153" w:type="dxa"/>
                  <w:tcBorders>
                    <w:top w:val="single" w:sz="4" w:space="0" w:color="auto"/>
                    <w:left w:val="single" w:sz="4" w:space="0" w:color="auto"/>
                    <w:bottom w:val="single" w:sz="4" w:space="0" w:color="auto"/>
                    <w:right w:val="single" w:sz="4" w:space="0" w:color="auto"/>
                  </w:tcBorders>
                </w:tcPr>
                <w:p w:rsidR="00311C1C" w:rsidRPr="00D37AE2" w:rsidRDefault="00311C1C" w:rsidP="00DD4BCF">
                  <w:pPr>
                    <w:rPr>
                      <w:rFonts w:ascii="Calibri" w:hAnsi="Calibri" w:cs="Calibri"/>
                      <w:b w:val="0"/>
                      <w:bCs w:val="0"/>
                      <w:color w:val="auto"/>
                      <w:szCs w:val="24"/>
                      <w:lang w:eastAsia="hr-HR"/>
                    </w:rPr>
                  </w:pPr>
                </w:p>
              </w:tc>
              <w:tc>
                <w:tcPr>
                  <w:tcW w:w="2693" w:type="dxa"/>
                  <w:tcBorders>
                    <w:top w:val="single" w:sz="4" w:space="0" w:color="auto"/>
                    <w:left w:val="single" w:sz="4" w:space="0" w:color="auto"/>
                    <w:bottom w:val="single" w:sz="4" w:space="0" w:color="auto"/>
                    <w:right w:val="single" w:sz="4" w:space="0" w:color="auto"/>
                  </w:tcBorders>
                </w:tcPr>
                <w:p w:rsidR="00311C1C" w:rsidRPr="00D37AE2" w:rsidRDefault="00311C1C" w:rsidP="00DD4BCF">
                  <w:pPr>
                    <w:rPr>
                      <w:rFonts w:ascii="Calibri" w:hAnsi="Calibri" w:cs="Calibri"/>
                      <w:b w:val="0"/>
                      <w:bCs w:val="0"/>
                      <w:color w:val="auto"/>
                      <w:szCs w:val="24"/>
                      <w:lang w:eastAsia="hr-HR"/>
                    </w:rPr>
                  </w:pPr>
                </w:p>
              </w:tc>
              <w:tc>
                <w:tcPr>
                  <w:tcW w:w="1445" w:type="dxa"/>
                  <w:tcBorders>
                    <w:top w:val="single" w:sz="4" w:space="0" w:color="auto"/>
                    <w:left w:val="single" w:sz="4" w:space="0" w:color="auto"/>
                    <w:bottom w:val="single" w:sz="4" w:space="0" w:color="auto"/>
                    <w:right w:val="single" w:sz="4" w:space="0" w:color="auto"/>
                  </w:tcBorders>
                </w:tcPr>
                <w:p w:rsidR="00311C1C" w:rsidRPr="00D37AE2" w:rsidRDefault="00311C1C" w:rsidP="00DD4BCF">
                  <w:pPr>
                    <w:rPr>
                      <w:rFonts w:ascii="Calibri" w:hAnsi="Calibri" w:cs="Calibri"/>
                      <w:b w:val="0"/>
                      <w:bCs w:val="0"/>
                      <w:color w:val="auto"/>
                      <w:szCs w:val="24"/>
                      <w:lang w:eastAsia="hr-HR"/>
                    </w:rPr>
                  </w:pPr>
                </w:p>
              </w:tc>
              <w:tc>
                <w:tcPr>
                  <w:tcW w:w="610" w:type="dxa"/>
                  <w:tcBorders>
                    <w:top w:val="single" w:sz="4" w:space="0" w:color="auto"/>
                    <w:left w:val="single" w:sz="4" w:space="0" w:color="auto"/>
                    <w:bottom w:val="single" w:sz="4" w:space="0" w:color="auto"/>
                    <w:right w:val="single" w:sz="4" w:space="0" w:color="auto"/>
                  </w:tcBorders>
                </w:tcPr>
                <w:p w:rsidR="00311C1C" w:rsidRPr="00D37AE2" w:rsidRDefault="00311C1C"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50</w:t>
                  </w:r>
                </w:p>
              </w:tc>
              <w:tc>
                <w:tcPr>
                  <w:tcW w:w="629" w:type="dxa"/>
                  <w:tcBorders>
                    <w:top w:val="single" w:sz="4" w:space="0" w:color="auto"/>
                    <w:left w:val="single" w:sz="4" w:space="0" w:color="auto"/>
                    <w:bottom w:val="single" w:sz="4" w:space="0" w:color="auto"/>
                    <w:right w:val="single" w:sz="4" w:space="0" w:color="auto"/>
                  </w:tcBorders>
                </w:tcPr>
                <w:p w:rsidR="00311C1C" w:rsidRPr="00D37AE2" w:rsidRDefault="00311C1C"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100</w:t>
                  </w:r>
                </w:p>
              </w:tc>
            </w:tr>
          </w:tbl>
          <w:p w:rsidR="00311C1C" w:rsidRPr="00D37AE2" w:rsidRDefault="00311C1C" w:rsidP="00DD4BCF">
            <w:pPr>
              <w:rPr>
                <w:rFonts w:asciiTheme="minorHAnsi" w:hAnsiTheme="minorHAnsi" w:cs="Calibri"/>
                <w:b w:val="0"/>
                <w:bCs w:val="0"/>
                <w:color w:val="auto"/>
                <w:szCs w:val="24"/>
                <w:lang w:eastAsia="hr-HR"/>
              </w:rPr>
            </w:pPr>
          </w:p>
          <w:p w:rsidR="00F5106D" w:rsidRPr="00D37AE2" w:rsidRDefault="00F5106D" w:rsidP="00DD4BCF">
            <w:pPr>
              <w:rPr>
                <w:rFonts w:asciiTheme="minorHAnsi" w:hAnsiTheme="minorHAnsi" w:cs="Calibri"/>
                <w:b w:val="0"/>
                <w:bCs w:val="0"/>
                <w:color w:val="auto"/>
                <w:szCs w:val="24"/>
                <w:lang w:eastAsia="hr-HR"/>
              </w:rPr>
            </w:pPr>
          </w:p>
        </w:tc>
      </w:tr>
      <w:tr w:rsidR="00F5106D" w:rsidRPr="00D37AE2">
        <w:trPr>
          <w:trHeight w:val="432"/>
        </w:trPr>
        <w:tc>
          <w:tcPr>
            <w:tcW w:w="5000" w:type="pct"/>
            <w:gridSpan w:val="10"/>
            <w:vAlign w:val="center"/>
          </w:tcPr>
          <w:p w:rsidR="00F5106D" w:rsidRPr="00D37AE2" w:rsidRDefault="00F5106D" w:rsidP="00DD4BCF">
            <w:pPr>
              <w:numPr>
                <w:ilvl w:val="1"/>
                <w:numId w:val="139"/>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Obvezatna literatura (u trenutku prijave prijedloga studijskog programa)</w:t>
            </w:r>
          </w:p>
        </w:tc>
      </w:tr>
      <w:tr w:rsidR="00F5106D" w:rsidRPr="00D37AE2">
        <w:trPr>
          <w:trHeight w:val="432"/>
        </w:trPr>
        <w:tc>
          <w:tcPr>
            <w:tcW w:w="5000" w:type="pct"/>
            <w:gridSpan w:val="10"/>
            <w:vAlign w:val="center"/>
          </w:tcPr>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P. Pavis, Pojmovnik teatra, Akademija dramske umjetnosti – Centar za dramsku umjetnost – Antibarbarus, Zagreb 2004.</w:t>
            </w:r>
          </w:p>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M. Holt, Theatre Design and Properties, Phaidon Press, London 1994.</w:t>
            </w:r>
          </w:p>
          <w:p w:rsidR="00F5106D" w:rsidRPr="00D37AE2" w:rsidRDefault="00F5106D" w:rsidP="00DD4BCF">
            <w:pPr>
              <w:rPr>
                <w:rFonts w:asciiTheme="minorHAnsi" w:hAnsiTheme="minorHAnsi" w:cs="Calibri"/>
                <w:b w:val="0"/>
                <w:bCs w:val="0"/>
                <w:color w:val="auto"/>
                <w:szCs w:val="24"/>
                <w:lang w:val="de-DE" w:eastAsia="hr-HR"/>
              </w:rPr>
            </w:pPr>
            <w:r w:rsidRPr="00D37AE2">
              <w:rPr>
                <w:rFonts w:asciiTheme="minorHAnsi" w:hAnsiTheme="minorHAnsi" w:cs="Calibri"/>
                <w:b w:val="0"/>
                <w:bCs w:val="0"/>
                <w:color w:val="auto"/>
                <w:szCs w:val="24"/>
                <w:lang w:val="de-DE"/>
              </w:rPr>
              <w:t>Zbirka radnih materijala za potrebe kolegija</w:t>
            </w:r>
          </w:p>
        </w:tc>
      </w:tr>
      <w:tr w:rsidR="00F5106D" w:rsidRPr="00D37AE2">
        <w:trPr>
          <w:trHeight w:val="432"/>
        </w:trPr>
        <w:tc>
          <w:tcPr>
            <w:tcW w:w="5000" w:type="pct"/>
            <w:gridSpan w:val="10"/>
            <w:vAlign w:val="center"/>
          </w:tcPr>
          <w:p w:rsidR="00F5106D" w:rsidRPr="00D37AE2" w:rsidRDefault="00F5106D" w:rsidP="00DD4BCF">
            <w:pPr>
              <w:numPr>
                <w:ilvl w:val="1"/>
                <w:numId w:val="139"/>
              </w:numPr>
              <w:tabs>
                <w:tab w:val="left" w:pos="792"/>
              </w:tabs>
              <w:rPr>
                <w:rFonts w:asciiTheme="minorHAnsi" w:hAnsiTheme="minorHAnsi" w:cs="Calibri"/>
                <w:bCs w:val="0"/>
                <w:color w:val="auto"/>
                <w:szCs w:val="24"/>
                <w:lang w:val="de-DE" w:eastAsia="hr-HR"/>
              </w:rPr>
            </w:pPr>
            <w:r w:rsidRPr="00D37AE2">
              <w:rPr>
                <w:rFonts w:asciiTheme="minorHAnsi" w:hAnsiTheme="minorHAnsi" w:cs="Calibri"/>
                <w:bCs w:val="0"/>
                <w:color w:val="auto"/>
                <w:szCs w:val="24"/>
                <w:lang w:val="de-DE" w:eastAsia="hr-HR"/>
              </w:rPr>
              <w:t>Dopunska literatura (u trenutku prijave prijedloga studijskog programa)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R. Ingham, From Page to Stage: How Theatre Designers Make Connections Between Scripts and Images, Heinemann 1998.</w:t>
            </w:r>
          </w:p>
        </w:tc>
      </w:tr>
      <w:tr w:rsidR="00F5106D" w:rsidRPr="00D37AE2">
        <w:trPr>
          <w:trHeight w:val="432"/>
        </w:trPr>
        <w:tc>
          <w:tcPr>
            <w:tcW w:w="5000" w:type="pct"/>
            <w:gridSpan w:val="10"/>
            <w:vAlign w:val="center"/>
          </w:tcPr>
          <w:p w:rsidR="00F5106D" w:rsidRPr="00D37AE2" w:rsidRDefault="00F5106D" w:rsidP="00DD4BCF">
            <w:pPr>
              <w:numPr>
                <w:ilvl w:val="1"/>
                <w:numId w:val="139"/>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Načini praćenja kvalitete koji osiguravaju stjecanje izlaznih znanja, vještina i kompetencija</w:t>
            </w:r>
          </w:p>
        </w:tc>
      </w:tr>
      <w:tr w:rsidR="00F5106D" w:rsidRPr="00D37AE2">
        <w:trPr>
          <w:trHeight w:val="432"/>
        </w:trPr>
        <w:tc>
          <w:tcPr>
            <w:tcW w:w="5000" w:type="pct"/>
            <w:gridSpan w:val="10"/>
            <w:vAlign w:val="center"/>
          </w:tcPr>
          <w:p w:rsidR="00F5106D" w:rsidRPr="00D37AE2" w:rsidRDefault="00F5106D" w:rsidP="00DD4BCF">
            <w:pPr>
              <w:numPr>
                <w:ilvl w:val="0"/>
                <w:numId w:val="3"/>
              </w:num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Provedba jedinstvene sveučilišne ankete među studentima za ocjenjivanje nastavnika koju utvrđuje Senat Sveučilišta</w:t>
            </w:r>
          </w:p>
          <w:p w:rsidR="00F5106D" w:rsidRPr="00D37AE2" w:rsidRDefault="00F5106D" w:rsidP="00DD4BCF">
            <w:pPr>
              <w:numPr>
                <w:ilvl w:val="0"/>
                <w:numId w:val="3"/>
              </w:num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Praćenje i analiza kvalitete izvedbe nastave u skladu s Pravilnikom o studiranju i Pravilnikom o unaprjeđivanju i osiguranju kvalitete obrazovanja Sveučilišta</w:t>
            </w:r>
          </w:p>
          <w:p w:rsidR="00F5106D" w:rsidRPr="00D37AE2" w:rsidRDefault="00F5106D" w:rsidP="00DD4BCF">
            <w:pPr>
              <w:numPr>
                <w:ilvl w:val="0"/>
                <w:numId w:val="3"/>
              </w:num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Razgovori sa studentima tijekom kolegija i praćenje napredovanja studenta.</w:t>
            </w:r>
          </w:p>
        </w:tc>
      </w:tr>
    </w:tbl>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 xml:space="preserve">* Uz svaku aktivnost studenta/nastavnu aktivnost treba definirati odgovarajući udio u ECTS bodovima pojedinih aktivnosti tako da ukupni broj ECTS bodova odgovara bodovnoj vrijednosti predmeta. </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 U ovaj stupac navesti ishode učenja iz točke 1.3 koji su obuhvaćeni ovom aktivnosti studenata/nastavnika.</w:t>
      </w:r>
    </w:p>
    <w:p w:rsidR="00F5106D" w:rsidRPr="00D37AE2" w:rsidRDefault="00F5106D" w:rsidP="00DD4BCF">
      <w:pPr>
        <w:rPr>
          <w:rFonts w:asciiTheme="minorHAnsi" w:hAnsiTheme="minorHAnsi" w:cs="Calibri"/>
          <w:b w:val="0"/>
          <w:bCs w:val="0"/>
          <w:color w:val="auto"/>
          <w:szCs w:val="24"/>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5"/>
        <w:gridCol w:w="3796"/>
        <w:gridCol w:w="3119"/>
      </w:tblGrid>
      <w:tr w:rsidR="00F5106D" w:rsidRPr="00D37AE2" w:rsidTr="00F52F8A">
        <w:trPr>
          <w:trHeight w:hRule="exact" w:val="587"/>
          <w:jc w:val="center"/>
        </w:trPr>
        <w:tc>
          <w:tcPr>
            <w:tcW w:w="5000" w:type="pct"/>
            <w:gridSpan w:val="3"/>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Cs w:val="0"/>
                <w:color w:val="auto"/>
                <w:szCs w:val="24"/>
                <w:lang w:eastAsia="hr-HR"/>
              </w:rPr>
              <w:t>Opće informacije</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Naziv predmeta</w:t>
            </w:r>
          </w:p>
        </w:tc>
        <w:tc>
          <w:tcPr>
            <w:tcW w:w="3820" w:type="pct"/>
            <w:gridSpan w:val="2"/>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rPr>
              <w:t>KAZALIŠNO OBLIKOVANJE III</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lastRenderedPageBreak/>
              <w:t xml:space="preserve">Nositelj predmeta </w:t>
            </w:r>
          </w:p>
        </w:tc>
        <w:tc>
          <w:tcPr>
            <w:tcW w:w="3820" w:type="pct"/>
            <w:gridSpan w:val="2"/>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rPr>
              <w:t>izv. prof. art. dr. sc. Saša Došen</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Suradnik na predmetu</w:t>
            </w:r>
          </w:p>
        </w:tc>
        <w:tc>
          <w:tcPr>
            <w:tcW w:w="3820" w:type="pct"/>
            <w:gridSpan w:val="2"/>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rPr>
              <w:t>Ivana Živković, ass.</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Studijski program</w:t>
            </w:r>
          </w:p>
        </w:tc>
        <w:tc>
          <w:tcPr>
            <w:tcW w:w="3820" w:type="pct"/>
            <w:gridSpan w:val="2"/>
            <w:vAlign w:val="center"/>
          </w:tcPr>
          <w:p w:rsidR="00F5106D" w:rsidRPr="00D37AE2" w:rsidRDefault="00CD59BE" w:rsidP="00DD4BCF">
            <w:pPr>
              <w:rPr>
                <w:rFonts w:asciiTheme="minorHAnsi" w:hAnsiTheme="minorHAnsi" w:cs="Calibri"/>
                <w:b w:val="0"/>
                <w:bCs w:val="0"/>
                <w:color w:val="auto"/>
                <w:szCs w:val="24"/>
                <w:lang w:eastAsia="hr-HR"/>
              </w:rPr>
            </w:pPr>
            <w:r w:rsidRPr="00685514">
              <w:rPr>
                <w:rFonts w:asciiTheme="minorHAnsi" w:hAnsiTheme="minorHAnsi" w:cs="Calibri"/>
                <w:b w:val="0"/>
                <w:bCs w:val="0"/>
                <w:color w:val="auto"/>
                <w:lang w:eastAsia="hr-HR"/>
              </w:rPr>
              <w:t>Preddiplomski sveučilišni studij likovne kulture</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Šifra predmeta</w:t>
            </w:r>
          </w:p>
        </w:tc>
        <w:tc>
          <w:tcPr>
            <w:tcW w:w="3820" w:type="pct"/>
            <w:gridSpan w:val="2"/>
            <w:vAlign w:val="center"/>
          </w:tcPr>
          <w:p w:rsidR="00F5106D" w:rsidRPr="00D37AE2" w:rsidRDefault="00AD359B" w:rsidP="00DD4BCF">
            <w:pPr>
              <w:rPr>
                <w:rFonts w:asciiTheme="minorHAnsi" w:hAnsiTheme="minorHAnsi" w:cs="Calibri"/>
                <w:b w:val="0"/>
                <w:bCs w:val="0"/>
                <w:color w:val="auto"/>
                <w:szCs w:val="24"/>
                <w:lang w:eastAsia="hr-HR"/>
              </w:rPr>
            </w:pPr>
            <w:r>
              <w:rPr>
                <w:rFonts w:asciiTheme="minorHAnsi" w:hAnsiTheme="minorHAnsi" w:cs="Calibri"/>
                <w:b w:val="0"/>
                <w:bCs w:val="0"/>
                <w:color w:val="auto"/>
                <w:szCs w:val="24"/>
              </w:rPr>
              <w:t>LKBA</w:t>
            </w:r>
            <w:r w:rsidR="00F5106D" w:rsidRPr="00D37AE2">
              <w:rPr>
                <w:rFonts w:asciiTheme="minorHAnsi" w:hAnsiTheme="minorHAnsi" w:cs="Calibri"/>
                <w:b w:val="0"/>
                <w:bCs w:val="0"/>
                <w:color w:val="auto"/>
                <w:szCs w:val="24"/>
              </w:rPr>
              <w:t>413</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Status predmeta</w:t>
            </w:r>
          </w:p>
        </w:tc>
        <w:tc>
          <w:tcPr>
            <w:tcW w:w="3820" w:type="pct"/>
            <w:gridSpan w:val="2"/>
            <w:vAlign w:val="center"/>
          </w:tcPr>
          <w:p w:rsidR="00F5106D" w:rsidRPr="00D37AE2" w:rsidRDefault="005F3F46"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rPr>
              <w:t>IZBORNI STRUČNI PREDMET</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Godina</w:t>
            </w:r>
          </w:p>
        </w:tc>
        <w:tc>
          <w:tcPr>
            <w:tcW w:w="3820" w:type="pct"/>
            <w:gridSpan w:val="2"/>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3 godina</w:t>
            </w:r>
          </w:p>
        </w:tc>
      </w:tr>
      <w:tr w:rsidR="00F5106D" w:rsidRPr="00D37AE2" w:rsidTr="00F52F8A">
        <w:trPr>
          <w:trHeight w:val="145"/>
          <w:jc w:val="center"/>
        </w:trPr>
        <w:tc>
          <w:tcPr>
            <w:tcW w:w="1180" w:type="pct"/>
            <w:vMerge w:val="restar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Bodovna vrijednost i način izvođenja nastave</w:t>
            </w:r>
          </w:p>
        </w:tc>
        <w:tc>
          <w:tcPr>
            <w:tcW w:w="2097"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Cs w:val="0"/>
                <w:color w:val="auto"/>
                <w:szCs w:val="24"/>
                <w:lang w:eastAsia="hr-HR"/>
              </w:rPr>
              <w:t>ECTS koeficijent opterećenja studenata</w:t>
            </w:r>
          </w:p>
        </w:tc>
        <w:tc>
          <w:tcPr>
            <w:tcW w:w="1723" w:type="pct"/>
            <w:vAlign w:val="center"/>
          </w:tcPr>
          <w:p w:rsidR="00F5106D" w:rsidRPr="00D37AE2" w:rsidRDefault="00F5106D" w:rsidP="00DD4BCF">
            <w:pPr>
              <w:rPr>
                <w:rFonts w:asciiTheme="minorHAnsi" w:hAnsiTheme="minorHAnsi" w:cs="Calibri"/>
                <w:b w:val="0"/>
                <w:bCs w:val="0"/>
                <w:color w:val="auto"/>
                <w:szCs w:val="24"/>
                <w:highlight w:val="yellow"/>
                <w:lang w:eastAsia="hr-HR"/>
              </w:rPr>
            </w:pPr>
            <w:r w:rsidRPr="00D37AE2">
              <w:rPr>
                <w:rFonts w:asciiTheme="minorHAnsi" w:hAnsiTheme="minorHAnsi" w:cs="Calibri"/>
                <w:b w:val="0"/>
                <w:bCs w:val="0"/>
                <w:color w:val="auto"/>
                <w:szCs w:val="24"/>
                <w:lang w:eastAsia="hr-HR"/>
              </w:rPr>
              <w:t>2</w:t>
            </w:r>
          </w:p>
        </w:tc>
      </w:tr>
      <w:tr w:rsidR="00F5106D" w:rsidRPr="00D37AE2" w:rsidTr="00F52F8A">
        <w:trPr>
          <w:trHeight w:val="145"/>
          <w:jc w:val="center"/>
        </w:trPr>
        <w:tc>
          <w:tcPr>
            <w:tcW w:w="1180" w:type="pct"/>
            <w:vMerge/>
            <w:vAlign w:val="center"/>
          </w:tcPr>
          <w:p w:rsidR="00F5106D" w:rsidRPr="00D37AE2" w:rsidRDefault="00F5106D" w:rsidP="00DD4BCF">
            <w:pPr>
              <w:rPr>
                <w:rFonts w:asciiTheme="minorHAnsi" w:hAnsiTheme="minorHAnsi" w:cs="Calibri"/>
                <w:b w:val="0"/>
                <w:bCs w:val="0"/>
                <w:color w:val="auto"/>
                <w:szCs w:val="24"/>
                <w:lang w:eastAsia="hr-HR"/>
              </w:rPr>
            </w:pPr>
          </w:p>
        </w:tc>
        <w:tc>
          <w:tcPr>
            <w:tcW w:w="2097"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Broj sati (P+V+S)</w:t>
            </w:r>
          </w:p>
        </w:tc>
        <w:tc>
          <w:tcPr>
            <w:tcW w:w="1723"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60 (30P+30V+0S)</w:t>
            </w:r>
          </w:p>
        </w:tc>
      </w:tr>
    </w:tbl>
    <w:p w:rsidR="00F5106D" w:rsidRPr="00D37AE2" w:rsidRDefault="00F5106D" w:rsidP="00DD4BCF">
      <w:pPr>
        <w:rPr>
          <w:rFonts w:asciiTheme="minorHAnsi" w:hAnsiTheme="minorHAnsi" w:cs="Calibri"/>
          <w:b w:val="0"/>
          <w:bCs w:val="0"/>
          <w:color w:val="auto"/>
          <w:szCs w:val="24"/>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38"/>
        <w:gridCol w:w="216"/>
        <w:gridCol w:w="1007"/>
        <w:gridCol w:w="469"/>
        <w:gridCol w:w="1100"/>
        <w:gridCol w:w="221"/>
        <w:gridCol w:w="819"/>
        <w:gridCol w:w="731"/>
        <w:gridCol w:w="643"/>
        <w:gridCol w:w="2112"/>
      </w:tblGrid>
      <w:tr w:rsidR="00F5106D" w:rsidRPr="00D37AE2">
        <w:trPr>
          <w:trHeight w:hRule="exact" w:val="288"/>
        </w:trPr>
        <w:tc>
          <w:tcPr>
            <w:tcW w:w="5000" w:type="pct"/>
            <w:gridSpan w:val="10"/>
            <w:vAlign w:val="center"/>
          </w:tcPr>
          <w:p w:rsidR="00F5106D" w:rsidRPr="00D37AE2" w:rsidRDefault="00F5106D" w:rsidP="00DD4BCF">
            <w:pPr>
              <w:numPr>
                <w:ilvl w:val="0"/>
                <w:numId w:val="141"/>
              </w:numPr>
              <w:tabs>
                <w:tab w:val="left" w:pos="265"/>
              </w:tabs>
              <w:rPr>
                <w:rFonts w:asciiTheme="minorHAnsi" w:hAnsiTheme="minorHAnsi" w:cs="Calibri"/>
                <w:bCs w:val="0"/>
                <w:color w:val="auto"/>
                <w:szCs w:val="24"/>
              </w:rPr>
            </w:pPr>
            <w:r w:rsidRPr="00D37AE2">
              <w:rPr>
                <w:rFonts w:asciiTheme="minorHAnsi" w:hAnsiTheme="minorHAnsi" w:cs="Calibri"/>
                <w:bCs w:val="0"/>
                <w:color w:val="auto"/>
                <w:szCs w:val="24"/>
              </w:rPr>
              <w:t>OPIS PREDMETA</w:t>
            </w:r>
          </w:p>
          <w:p w:rsidR="00F5106D" w:rsidRPr="00D37AE2" w:rsidRDefault="00F5106D" w:rsidP="00DD4BCF">
            <w:pPr>
              <w:rPr>
                <w:rFonts w:asciiTheme="minorHAnsi" w:hAnsiTheme="minorHAnsi" w:cs="Calibri"/>
                <w:b w:val="0"/>
                <w:bCs w:val="0"/>
                <w:color w:val="auto"/>
                <w:szCs w:val="24"/>
                <w:lang w:eastAsia="hr-HR"/>
              </w:rPr>
            </w:pPr>
          </w:p>
        </w:tc>
      </w:tr>
      <w:tr w:rsidR="00F5106D" w:rsidRPr="00D37AE2">
        <w:trPr>
          <w:trHeight w:val="432"/>
        </w:trPr>
        <w:tc>
          <w:tcPr>
            <w:tcW w:w="5000" w:type="pct"/>
            <w:gridSpan w:val="10"/>
            <w:vAlign w:val="center"/>
          </w:tcPr>
          <w:p w:rsidR="00F5106D" w:rsidRPr="00D37AE2" w:rsidRDefault="00F5106D" w:rsidP="00DD4BCF">
            <w:pPr>
              <w:numPr>
                <w:ilvl w:val="1"/>
                <w:numId w:val="142"/>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Ciljevi predmeta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rPr>
              <w:t>Razumijevanje uloge i dramaturške funkcije scenske rekvizite (za razliku od elemenata scenskog dekora, nadopuna kostima i sl.) Sposobnost samostalnog istraživanja, analize i sinteze likovnih rješenja za potrebe oblikovanja funkcionalne rekvizite. Oblikovanje i izrada rekvizite upotrebom primjerenih alata, materijala i tehnika izrade.</w:t>
            </w:r>
          </w:p>
        </w:tc>
      </w:tr>
      <w:tr w:rsidR="00F5106D" w:rsidRPr="00D37AE2">
        <w:trPr>
          <w:trHeight w:val="432"/>
        </w:trPr>
        <w:tc>
          <w:tcPr>
            <w:tcW w:w="5000" w:type="pct"/>
            <w:gridSpan w:val="10"/>
            <w:vAlign w:val="center"/>
          </w:tcPr>
          <w:p w:rsidR="00F5106D" w:rsidRPr="00D37AE2" w:rsidRDefault="00F5106D" w:rsidP="00DD4BCF">
            <w:pPr>
              <w:numPr>
                <w:ilvl w:val="1"/>
                <w:numId w:val="142"/>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Uvjeti za upis predmeta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Nema posebnih uvjeta</w:t>
            </w:r>
          </w:p>
        </w:tc>
      </w:tr>
      <w:tr w:rsidR="00F5106D" w:rsidRPr="00D37AE2">
        <w:trPr>
          <w:trHeight w:val="432"/>
        </w:trPr>
        <w:tc>
          <w:tcPr>
            <w:tcW w:w="5000" w:type="pct"/>
            <w:gridSpan w:val="10"/>
            <w:vAlign w:val="center"/>
          </w:tcPr>
          <w:p w:rsidR="00F5106D" w:rsidRPr="00D37AE2" w:rsidRDefault="00F5106D" w:rsidP="00DD4BCF">
            <w:pPr>
              <w:numPr>
                <w:ilvl w:val="1"/>
                <w:numId w:val="142"/>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 xml:space="preserve">Očekivani ishodi učenja za predmet </w:t>
            </w:r>
          </w:p>
        </w:tc>
      </w:tr>
      <w:tr w:rsidR="00F5106D" w:rsidRPr="00D37AE2">
        <w:trPr>
          <w:trHeight w:val="432"/>
        </w:trPr>
        <w:tc>
          <w:tcPr>
            <w:tcW w:w="5000" w:type="pct"/>
            <w:gridSpan w:val="10"/>
            <w:vAlign w:val="center"/>
          </w:tcPr>
          <w:p w:rsidR="00040927" w:rsidRPr="00D37AE2" w:rsidRDefault="00040927" w:rsidP="00DD4BCF">
            <w:pPr>
              <w:rPr>
                <w:rFonts w:asciiTheme="minorHAnsi" w:hAnsiTheme="minorHAnsi" w:cs="Calibri"/>
                <w:b w:val="0"/>
                <w:bCs w:val="0"/>
                <w:color w:val="auto"/>
                <w:szCs w:val="24"/>
                <w:lang w:val="de-DE"/>
              </w:rPr>
            </w:pPr>
            <w:r w:rsidRPr="00D37AE2">
              <w:rPr>
                <w:rFonts w:asciiTheme="minorHAnsi" w:hAnsiTheme="minorHAnsi" w:cs="Calibri"/>
                <w:b w:val="0"/>
                <w:bCs w:val="0"/>
                <w:color w:val="auto"/>
                <w:szCs w:val="24"/>
                <w:lang w:val="de-DE"/>
              </w:rPr>
              <w:t>Nakon završetka predmeta student/ica će moći:</w:t>
            </w:r>
          </w:p>
          <w:p w:rsidR="00F5106D" w:rsidRPr="00D37AE2" w:rsidRDefault="00F5106D" w:rsidP="00DD4BCF">
            <w:pPr>
              <w:numPr>
                <w:ilvl w:val="0"/>
                <w:numId w:val="195"/>
              </w:num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 xml:space="preserve">razlikovati </w:t>
            </w:r>
            <w:r w:rsidRPr="00D37AE2">
              <w:rPr>
                <w:rFonts w:asciiTheme="minorHAnsi" w:hAnsiTheme="minorHAnsi" w:cs="Calibri"/>
                <w:b w:val="0"/>
                <w:bCs w:val="0"/>
                <w:color w:val="auto"/>
                <w:szCs w:val="24"/>
              </w:rPr>
              <w:t>scenski prostor kroz povijest kazališta i pravce izvedbene umjetnosti</w:t>
            </w:r>
          </w:p>
          <w:p w:rsidR="00F5106D" w:rsidRPr="00D37AE2" w:rsidRDefault="00F5106D" w:rsidP="00DD4BCF">
            <w:pPr>
              <w:pStyle w:val="Odlomakpopisa"/>
              <w:numPr>
                <w:ilvl w:val="0"/>
                <w:numId w:val="195"/>
              </w:numPr>
              <w:rPr>
                <w:rFonts w:asciiTheme="minorHAnsi" w:hAnsiTheme="minorHAnsi" w:cs="Calibri"/>
                <w:b w:val="0"/>
                <w:color w:val="auto"/>
                <w:lang w:eastAsia="hr-HR"/>
              </w:rPr>
            </w:pPr>
            <w:r w:rsidRPr="00D37AE2">
              <w:rPr>
                <w:rFonts w:asciiTheme="minorHAnsi" w:hAnsiTheme="minorHAnsi" w:cs="Calibri"/>
                <w:b w:val="0"/>
                <w:color w:val="auto"/>
                <w:lang w:eastAsia="hr-HR"/>
              </w:rPr>
              <w:t xml:space="preserve">oblikovati </w:t>
            </w:r>
            <w:r w:rsidRPr="00D37AE2">
              <w:rPr>
                <w:rFonts w:asciiTheme="minorHAnsi" w:hAnsiTheme="minorHAnsi" w:cs="Calibri"/>
                <w:b w:val="0"/>
                <w:color w:val="auto"/>
              </w:rPr>
              <w:t>vrste pozornica, otvoreni-zatvoreni prostor, ambijentalne predstave, zakonitosti prirodnog prostora kao prostora dramske igre, prostorni odnos izvođači-publika</w:t>
            </w:r>
          </w:p>
          <w:p w:rsidR="00F5106D" w:rsidRPr="00D37AE2" w:rsidRDefault="00F5106D" w:rsidP="00DD4BCF">
            <w:pPr>
              <w:pStyle w:val="Odlomakpopisa"/>
              <w:numPr>
                <w:ilvl w:val="0"/>
                <w:numId w:val="195"/>
              </w:numPr>
              <w:rPr>
                <w:rFonts w:asciiTheme="minorHAnsi" w:hAnsiTheme="minorHAnsi" w:cs="Calibri"/>
                <w:b w:val="0"/>
                <w:color w:val="auto"/>
                <w:lang w:eastAsia="hr-HR"/>
              </w:rPr>
            </w:pPr>
            <w:r w:rsidRPr="00D37AE2">
              <w:rPr>
                <w:rFonts w:asciiTheme="minorHAnsi" w:hAnsiTheme="minorHAnsi" w:cs="Calibri"/>
                <w:b w:val="0"/>
                <w:color w:val="auto"/>
              </w:rPr>
              <w:t>konceptualno osmisliti sve elemente scene u različitim materijalima</w:t>
            </w:r>
          </w:p>
        </w:tc>
      </w:tr>
      <w:tr w:rsidR="00F5106D" w:rsidRPr="00D37AE2">
        <w:trPr>
          <w:trHeight w:val="432"/>
        </w:trPr>
        <w:tc>
          <w:tcPr>
            <w:tcW w:w="5000" w:type="pct"/>
            <w:gridSpan w:val="10"/>
            <w:vAlign w:val="center"/>
          </w:tcPr>
          <w:p w:rsidR="00F5106D" w:rsidRPr="00D37AE2" w:rsidRDefault="00F5106D" w:rsidP="00DD4BCF">
            <w:pPr>
              <w:numPr>
                <w:ilvl w:val="1"/>
                <w:numId w:val="142"/>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Sadržaj predmeta</w:t>
            </w:r>
          </w:p>
        </w:tc>
      </w:tr>
      <w:tr w:rsidR="00F5106D" w:rsidRPr="00D37AE2">
        <w:trPr>
          <w:trHeight w:val="432"/>
        </w:trPr>
        <w:tc>
          <w:tcPr>
            <w:tcW w:w="5000" w:type="pct"/>
            <w:gridSpan w:val="10"/>
            <w:vAlign w:val="center"/>
          </w:tcPr>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Scenski prostor kroz povijest kazališta i pravce izvedbene umjetnosti.</w:t>
            </w:r>
          </w:p>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Specifičnosti različitih scenskih prostora: vrste pozornica, otvoreni-zatvoreni prostor, ambijentalne predstave, zakonitosti prirodnog prostora kao prostora dramske igre, prostorni odnos izvođači-publika.</w:t>
            </w:r>
          </w:p>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Funkcija i dramaturško značenje predmeta i kiparskih scenografskih elemenata u oblikovanju dramaturgije scenskog prostora i stvaranju ukupne likovnosti kazališne predstave.</w:t>
            </w:r>
          </w:p>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Skulpuralni elementi u funkciji kazališnog (artificijelnog) znaka prostora, vremena, atmosfere, emocije...</w:t>
            </w:r>
          </w:p>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Praktični zadaci plastičkog oblikovanje u svrhu svladavanja različitih tehnika izvedbe scenske plastike. Poticanje individualnog likovnog izričaja studenata.</w:t>
            </w:r>
          </w:p>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Osnovna načela oblikovanja svjetla za potrebe kazališne izvedbe.</w:t>
            </w:r>
          </w:p>
          <w:p w:rsidR="00F5106D" w:rsidRPr="00D37AE2" w:rsidRDefault="00F5106D" w:rsidP="00DD4BCF">
            <w:pPr>
              <w:rPr>
                <w:rFonts w:asciiTheme="minorHAnsi" w:hAnsiTheme="minorHAnsi" w:cs="Calibri"/>
                <w:b w:val="0"/>
                <w:bCs w:val="0"/>
                <w:color w:val="auto"/>
                <w:szCs w:val="24"/>
                <w:lang w:eastAsia="hr-HR"/>
              </w:rPr>
            </w:pPr>
          </w:p>
        </w:tc>
      </w:tr>
      <w:tr w:rsidR="00F5106D" w:rsidRPr="00D37AE2">
        <w:trPr>
          <w:trHeight w:val="432"/>
        </w:trPr>
        <w:tc>
          <w:tcPr>
            <w:tcW w:w="3099" w:type="pct"/>
            <w:gridSpan w:val="7"/>
            <w:vAlign w:val="center"/>
          </w:tcPr>
          <w:p w:rsidR="00F5106D" w:rsidRPr="00D37AE2" w:rsidRDefault="00F5106D" w:rsidP="00DD4BCF">
            <w:pPr>
              <w:numPr>
                <w:ilvl w:val="1"/>
                <w:numId w:val="142"/>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 xml:space="preserve">Vrste izvođenja nastave </w:t>
            </w:r>
          </w:p>
        </w:tc>
        <w:tc>
          <w:tcPr>
            <w:tcW w:w="783" w:type="pct"/>
            <w:gridSpan w:val="2"/>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
                  <w:enabled/>
                  <w:calcOnExit w:val="0"/>
                  <w:checkBox>
                    <w:sizeAuto/>
                    <w:default w:val="1"/>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predavanja</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seminari i radionice  </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
                  <w:enabled/>
                  <w:calcOnExit w:val="0"/>
                  <w:checkBox>
                    <w:sizeAuto/>
                    <w:default w:val="1"/>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vježbe  </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Check4"/>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obrazovanje </w:t>
            </w:r>
            <w:r w:rsidRPr="00D37AE2">
              <w:rPr>
                <w:rFonts w:asciiTheme="minorHAnsi" w:hAnsiTheme="minorHAnsi" w:cs="Calibri"/>
                <w:b w:val="0"/>
                <w:bCs w:val="0"/>
                <w:color w:val="auto"/>
                <w:szCs w:val="24"/>
                <w:lang w:eastAsia="hr-HR"/>
              </w:rPr>
              <w:lastRenderedPageBreak/>
              <w:t>na daljinu</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Check9"/>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terenska nastava</w:t>
            </w:r>
          </w:p>
        </w:tc>
        <w:tc>
          <w:tcPr>
            <w:tcW w:w="1116"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lastRenderedPageBreak/>
              <w:fldChar w:fldCharType="begin">
                <w:ffData>
                  <w:name w:val=""/>
                  <w:enabled/>
                  <w:calcOnExit w:val="0"/>
                  <w:checkBox>
                    <w:sizeAuto/>
                    <w:default w:val="1"/>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samostalni zadaci  </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Check6"/>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multimedija i mreža  </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Check7"/>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laboratorij</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
                  <w:enabled/>
                  <w:calcOnExit w:val="0"/>
                  <w:checkBox>
                    <w:sizeAuto/>
                    <w:default w:val="1"/>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mentorski rad</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Check10"/>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ostalo </w:t>
            </w:r>
            <w:r w:rsidRPr="00D37AE2">
              <w:rPr>
                <w:rFonts w:asciiTheme="minorHAnsi" w:hAnsiTheme="minorHAnsi" w:cs="Calibri"/>
                <w:b w:val="0"/>
                <w:bCs w:val="0"/>
                <w:color w:val="auto"/>
                <w:szCs w:val="24"/>
                <w:lang w:eastAsia="hr-HR"/>
              </w:rPr>
              <w:lastRenderedPageBreak/>
              <w:t>___________________</w:t>
            </w:r>
          </w:p>
        </w:tc>
      </w:tr>
      <w:tr w:rsidR="00F5106D" w:rsidRPr="00D37AE2">
        <w:trPr>
          <w:trHeight w:val="432"/>
        </w:trPr>
        <w:tc>
          <w:tcPr>
            <w:tcW w:w="3099" w:type="pct"/>
            <w:gridSpan w:val="7"/>
            <w:vAlign w:val="center"/>
          </w:tcPr>
          <w:p w:rsidR="00F5106D" w:rsidRPr="00D37AE2" w:rsidRDefault="00F5106D" w:rsidP="00DD4BCF">
            <w:pPr>
              <w:numPr>
                <w:ilvl w:val="1"/>
                <w:numId w:val="142"/>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lastRenderedPageBreak/>
              <w:t>Komentari</w:t>
            </w:r>
          </w:p>
        </w:tc>
        <w:tc>
          <w:tcPr>
            <w:tcW w:w="1900" w:type="pct"/>
            <w:gridSpan w:val="3"/>
            <w:vAlign w:val="center"/>
          </w:tcPr>
          <w:p w:rsidR="00F5106D" w:rsidRPr="00D37AE2" w:rsidRDefault="00F5106D" w:rsidP="00DD4BCF">
            <w:pPr>
              <w:rPr>
                <w:rFonts w:asciiTheme="minorHAnsi" w:hAnsiTheme="minorHAnsi" w:cs="Calibri"/>
                <w:b w:val="0"/>
                <w:bCs w:val="0"/>
                <w:color w:val="auto"/>
                <w:szCs w:val="24"/>
                <w:lang w:eastAsia="hr-HR"/>
              </w:rPr>
            </w:pPr>
          </w:p>
        </w:tc>
      </w:tr>
      <w:tr w:rsidR="00F5106D" w:rsidRPr="00D37AE2">
        <w:trPr>
          <w:trHeight w:val="432"/>
        </w:trPr>
        <w:tc>
          <w:tcPr>
            <w:tcW w:w="5000" w:type="pct"/>
            <w:gridSpan w:val="10"/>
            <w:vAlign w:val="center"/>
          </w:tcPr>
          <w:p w:rsidR="00F5106D" w:rsidRPr="00D37AE2" w:rsidRDefault="00F5106D" w:rsidP="00DD4BCF">
            <w:pPr>
              <w:numPr>
                <w:ilvl w:val="1"/>
                <w:numId w:val="142"/>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Obveze studenata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rPr>
              <w:t>Studenti su dužni redovito pohađati nastavu (dopušteno je 30% izostanaka), aktivno i konstruktivno sudjelovati u nastavi te redovito izvršavati svoje obaveze u okviru kolegija. Student ima pravo izlaska na ispit iz kolegija ukoliko je izvršio sve obaveze vezane uz kolegij: pohađanje nastave i praktični rad.</w:t>
            </w:r>
          </w:p>
        </w:tc>
      </w:tr>
      <w:tr w:rsidR="00F5106D" w:rsidRPr="00D37AE2">
        <w:trPr>
          <w:trHeight w:val="432"/>
        </w:trPr>
        <w:tc>
          <w:tcPr>
            <w:tcW w:w="5000" w:type="pct"/>
            <w:gridSpan w:val="10"/>
            <w:vAlign w:val="center"/>
          </w:tcPr>
          <w:p w:rsidR="00F5106D" w:rsidRPr="00D37AE2" w:rsidRDefault="00F5106D" w:rsidP="00DD4BCF">
            <w:pPr>
              <w:numPr>
                <w:ilvl w:val="1"/>
                <w:numId w:val="142"/>
              </w:numPr>
              <w:tabs>
                <w:tab w:val="left" w:pos="792"/>
              </w:tabs>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Praćenje rada studenata</w:t>
            </w:r>
          </w:p>
        </w:tc>
      </w:tr>
      <w:tr w:rsidR="00F5106D" w:rsidRPr="00D37AE2">
        <w:trPr>
          <w:trHeight w:val="111"/>
        </w:trPr>
        <w:tc>
          <w:tcPr>
            <w:tcW w:w="562"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Pohađanje nastave</w:t>
            </w:r>
          </w:p>
        </w:tc>
        <w:tc>
          <w:tcPr>
            <w:tcW w:w="265"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0,5</w:t>
            </w:r>
          </w:p>
        </w:tc>
        <w:tc>
          <w:tcPr>
            <w:tcW w:w="658"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Aktivnost u nastavi</w:t>
            </w:r>
          </w:p>
        </w:tc>
        <w:tc>
          <w:tcPr>
            <w:tcW w:w="265"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0,5</w:t>
            </w:r>
          </w:p>
        </w:tc>
        <w:tc>
          <w:tcPr>
            <w:tcW w:w="569"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Seminarski rad</w:t>
            </w:r>
          </w:p>
        </w:tc>
        <w:tc>
          <w:tcPr>
            <w:tcW w:w="359" w:type="pct"/>
            <w:vAlign w:val="center"/>
          </w:tcPr>
          <w:p w:rsidR="00F5106D" w:rsidRPr="00D37AE2" w:rsidRDefault="00F5106D" w:rsidP="00DD4BCF">
            <w:pPr>
              <w:rPr>
                <w:rFonts w:asciiTheme="minorHAnsi" w:hAnsiTheme="minorHAnsi" w:cs="Calibri"/>
                <w:b w:val="0"/>
                <w:bCs w:val="0"/>
                <w:color w:val="auto"/>
                <w:szCs w:val="24"/>
                <w:lang w:eastAsia="hr-HR"/>
              </w:rPr>
            </w:pPr>
          </w:p>
        </w:tc>
        <w:tc>
          <w:tcPr>
            <w:tcW w:w="796" w:type="pct"/>
            <w:gridSpan w:val="2"/>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Eksperimentalni rad</w:t>
            </w:r>
          </w:p>
        </w:tc>
        <w:tc>
          <w:tcPr>
            <w:tcW w:w="1523" w:type="pct"/>
            <w:gridSpan w:val="2"/>
            <w:vAlign w:val="center"/>
          </w:tcPr>
          <w:p w:rsidR="00F5106D" w:rsidRPr="00D37AE2" w:rsidRDefault="00F5106D" w:rsidP="00DD4BCF">
            <w:pPr>
              <w:rPr>
                <w:rFonts w:asciiTheme="minorHAnsi" w:hAnsiTheme="minorHAnsi" w:cs="Calibri"/>
                <w:b w:val="0"/>
                <w:bCs w:val="0"/>
                <w:color w:val="auto"/>
                <w:szCs w:val="24"/>
                <w:lang w:eastAsia="hr-HR"/>
              </w:rPr>
            </w:pPr>
          </w:p>
        </w:tc>
      </w:tr>
      <w:tr w:rsidR="00F5106D" w:rsidRPr="00D37AE2">
        <w:trPr>
          <w:trHeight w:val="108"/>
        </w:trPr>
        <w:tc>
          <w:tcPr>
            <w:tcW w:w="562"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Pismeni ispit</w:t>
            </w:r>
          </w:p>
        </w:tc>
        <w:tc>
          <w:tcPr>
            <w:tcW w:w="265" w:type="pct"/>
            <w:vAlign w:val="center"/>
          </w:tcPr>
          <w:p w:rsidR="00F5106D" w:rsidRPr="00D37AE2" w:rsidRDefault="00F5106D" w:rsidP="00DD4BCF">
            <w:pPr>
              <w:rPr>
                <w:rFonts w:asciiTheme="minorHAnsi" w:hAnsiTheme="minorHAnsi" w:cs="Calibri"/>
                <w:b w:val="0"/>
                <w:bCs w:val="0"/>
                <w:color w:val="auto"/>
                <w:szCs w:val="24"/>
                <w:lang w:eastAsia="hr-HR"/>
              </w:rPr>
            </w:pPr>
          </w:p>
        </w:tc>
        <w:tc>
          <w:tcPr>
            <w:tcW w:w="658"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Usmeni ispit</w:t>
            </w:r>
          </w:p>
        </w:tc>
        <w:tc>
          <w:tcPr>
            <w:tcW w:w="265" w:type="pct"/>
            <w:vAlign w:val="center"/>
          </w:tcPr>
          <w:p w:rsidR="00F5106D" w:rsidRPr="00D37AE2" w:rsidRDefault="00F5106D" w:rsidP="00DD4BCF">
            <w:pPr>
              <w:rPr>
                <w:rFonts w:asciiTheme="minorHAnsi" w:hAnsiTheme="minorHAnsi" w:cs="Calibri"/>
                <w:b w:val="0"/>
                <w:bCs w:val="0"/>
                <w:color w:val="auto"/>
                <w:szCs w:val="24"/>
                <w:lang w:eastAsia="hr-HR"/>
              </w:rPr>
            </w:pPr>
          </w:p>
        </w:tc>
        <w:tc>
          <w:tcPr>
            <w:tcW w:w="569"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Esej</w:t>
            </w:r>
          </w:p>
        </w:tc>
        <w:tc>
          <w:tcPr>
            <w:tcW w:w="359" w:type="pct"/>
            <w:vAlign w:val="center"/>
          </w:tcPr>
          <w:p w:rsidR="00F5106D" w:rsidRPr="00D37AE2" w:rsidRDefault="00F5106D" w:rsidP="00DD4BCF">
            <w:pPr>
              <w:rPr>
                <w:rFonts w:asciiTheme="minorHAnsi" w:hAnsiTheme="minorHAnsi" w:cs="Calibri"/>
                <w:b w:val="0"/>
                <w:bCs w:val="0"/>
                <w:color w:val="auto"/>
                <w:szCs w:val="24"/>
                <w:lang w:eastAsia="hr-HR"/>
              </w:rPr>
            </w:pPr>
          </w:p>
        </w:tc>
        <w:tc>
          <w:tcPr>
            <w:tcW w:w="796" w:type="pct"/>
            <w:gridSpan w:val="2"/>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Istraživanje</w:t>
            </w:r>
          </w:p>
        </w:tc>
        <w:tc>
          <w:tcPr>
            <w:tcW w:w="1523" w:type="pct"/>
            <w:gridSpan w:val="2"/>
            <w:vAlign w:val="center"/>
          </w:tcPr>
          <w:p w:rsidR="00F5106D" w:rsidRPr="00D37AE2" w:rsidRDefault="00F5106D" w:rsidP="00DD4BCF">
            <w:pPr>
              <w:rPr>
                <w:rFonts w:asciiTheme="minorHAnsi" w:hAnsiTheme="minorHAnsi" w:cs="Calibri"/>
                <w:b w:val="0"/>
                <w:bCs w:val="0"/>
                <w:color w:val="auto"/>
                <w:szCs w:val="24"/>
                <w:lang w:eastAsia="hr-HR"/>
              </w:rPr>
            </w:pPr>
          </w:p>
        </w:tc>
      </w:tr>
      <w:tr w:rsidR="00F5106D" w:rsidRPr="00D37AE2">
        <w:trPr>
          <w:trHeight w:val="108"/>
        </w:trPr>
        <w:tc>
          <w:tcPr>
            <w:tcW w:w="562"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Projekt</w:t>
            </w:r>
          </w:p>
        </w:tc>
        <w:tc>
          <w:tcPr>
            <w:tcW w:w="265" w:type="pct"/>
            <w:vAlign w:val="center"/>
          </w:tcPr>
          <w:p w:rsidR="00F5106D" w:rsidRPr="00D37AE2" w:rsidRDefault="00F5106D" w:rsidP="00DD4BCF">
            <w:pPr>
              <w:rPr>
                <w:rFonts w:asciiTheme="minorHAnsi" w:hAnsiTheme="minorHAnsi" w:cs="Calibri"/>
                <w:b w:val="0"/>
                <w:bCs w:val="0"/>
                <w:color w:val="auto"/>
                <w:szCs w:val="24"/>
                <w:lang w:eastAsia="hr-HR"/>
              </w:rPr>
            </w:pPr>
          </w:p>
        </w:tc>
        <w:tc>
          <w:tcPr>
            <w:tcW w:w="658"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Kontinuirana provjera znanja</w:t>
            </w:r>
          </w:p>
        </w:tc>
        <w:tc>
          <w:tcPr>
            <w:tcW w:w="265" w:type="pct"/>
            <w:vAlign w:val="center"/>
          </w:tcPr>
          <w:p w:rsidR="00F5106D" w:rsidRPr="00D37AE2" w:rsidRDefault="00F5106D" w:rsidP="00DD4BCF">
            <w:pPr>
              <w:rPr>
                <w:rFonts w:asciiTheme="minorHAnsi" w:hAnsiTheme="minorHAnsi" w:cs="Calibri"/>
                <w:b w:val="0"/>
                <w:bCs w:val="0"/>
                <w:color w:val="auto"/>
                <w:szCs w:val="24"/>
                <w:lang w:eastAsia="hr-HR"/>
              </w:rPr>
            </w:pPr>
          </w:p>
        </w:tc>
        <w:tc>
          <w:tcPr>
            <w:tcW w:w="569"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Referat</w:t>
            </w:r>
          </w:p>
        </w:tc>
        <w:tc>
          <w:tcPr>
            <w:tcW w:w="359" w:type="pct"/>
            <w:vAlign w:val="center"/>
          </w:tcPr>
          <w:p w:rsidR="00F5106D" w:rsidRPr="00D37AE2" w:rsidRDefault="00F5106D" w:rsidP="00DD4BCF">
            <w:pPr>
              <w:rPr>
                <w:rFonts w:asciiTheme="minorHAnsi" w:hAnsiTheme="minorHAnsi" w:cs="Calibri"/>
                <w:b w:val="0"/>
                <w:bCs w:val="0"/>
                <w:color w:val="auto"/>
                <w:szCs w:val="24"/>
                <w:lang w:eastAsia="hr-HR"/>
              </w:rPr>
            </w:pPr>
          </w:p>
        </w:tc>
        <w:tc>
          <w:tcPr>
            <w:tcW w:w="796" w:type="pct"/>
            <w:gridSpan w:val="2"/>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Praktični rad</w:t>
            </w:r>
          </w:p>
        </w:tc>
        <w:tc>
          <w:tcPr>
            <w:tcW w:w="1523" w:type="pct"/>
            <w:gridSpan w:val="2"/>
            <w:vAlign w:val="center"/>
          </w:tcPr>
          <w:p w:rsidR="00F5106D" w:rsidRPr="00D37AE2" w:rsidRDefault="00311C1C"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1</w:t>
            </w:r>
          </w:p>
        </w:tc>
      </w:tr>
      <w:tr w:rsidR="00F5106D" w:rsidRPr="00D37AE2">
        <w:trPr>
          <w:trHeight w:val="432"/>
        </w:trPr>
        <w:tc>
          <w:tcPr>
            <w:tcW w:w="5000" w:type="pct"/>
            <w:gridSpan w:val="10"/>
            <w:vAlign w:val="center"/>
          </w:tcPr>
          <w:p w:rsidR="00F5106D" w:rsidRPr="00D37AE2" w:rsidRDefault="00F5106D" w:rsidP="00DD4BCF">
            <w:pPr>
              <w:numPr>
                <w:ilvl w:val="1"/>
                <w:numId w:val="142"/>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Povezivanje ishoda učenja, nastavnih metoda/aktivnosti i ocjenjivanja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olor w:val="auto"/>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4"/>
              <w:gridCol w:w="691"/>
              <w:gridCol w:w="1118"/>
              <w:gridCol w:w="2472"/>
              <w:gridCol w:w="1562"/>
              <w:gridCol w:w="609"/>
              <w:gridCol w:w="624"/>
            </w:tblGrid>
            <w:tr w:rsidR="00311C1C" w:rsidRPr="00D37AE2" w:rsidTr="00EC476F">
              <w:trPr>
                <w:trHeight w:val="279"/>
              </w:trPr>
              <w:tc>
                <w:tcPr>
                  <w:tcW w:w="1846" w:type="dxa"/>
                  <w:vMerge w:val="restart"/>
                  <w:tcBorders>
                    <w:top w:val="single" w:sz="4" w:space="0" w:color="auto"/>
                    <w:left w:val="single" w:sz="4" w:space="0" w:color="auto"/>
                    <w:bottom w:val="single" w:sz="4" w:space="0" w:color="auto"/>
                    <w:right w:val="single" w:sz="4" w:space="0" w:color="auto"/>
                  </w:tcBorders>
                </w:tcPr>
                <w:p w:rsidR="00311C1C" w:rsidRPr="00D37AE2" w:rsidRDefault="00311C1C"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 NASTAVNA METODA/</w:t>
                  </w:r>
                </w:p>
                <w:p w:rsidR="00311C1C" w:rsidRPr="00D37AE2" w:rsidRDefault="00311C1C"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AKTIVNOST</w:t>
                  </w:r>
                </w:p>
                <w:p w:rsidR="00311C1C" w:rsidRPr="00D37AE2" w:rsidRDefault="00311C1C" w:rsidP="00DD4BCF">
                  <w:pPr>
                    <w:rPr>
                      <w:rFonts w:ascii="Calibri" w:hAnsi="Calibri" w:cs="Calibri"/>
                      <w:b w:val="0"/>
                      <w:bCs w:val="0"/>
                      <w:color w:val="auto"/>
                      <w:szCs w:val="24"/>
                      <w:lang w:eastAsia="hr-HR"/>
                    </w:rPr>
                  </w:pPr>
                </w:p>
                <w:p w:rsidR="00311C1C" w:rsidRPr="00D37AE2" w:rsidRDefault="00311C1C" w:rsidP="00DD4BCF">
                  <w:pPr>
                    <w:rPr>
                      <w:rFonts w:ascii="Calibri" w:hAnsi="Calibri" w:cs="Calibri"/>
                      <w:b w:val="0"/>
                      <w:bCs w:val="0"/>
                      <w:color w:val="auto"/>
                      <w:szCs w:val="24"/>
                      <w:lang w:eastAsia="hr-HR"/>
                    </w:rPr>
                  </w:pPr>
                </w:p>
              </w:tc>
              <w:tc>
                <w:tcPr>
                  <w:tcW w:w="698" w:type="dxa"/>
                  <w:vMerge w:val="restart"/>
                  <w:tcBorders>
                    <w:top w:val="single" w:sz="4" w:space="0" w:color="auto"/>
                    <w:left w:val="single" w:sz="4" w:space="0" w:color="auto"/>
                    <w:bottom w:val="single" w:sz="4" w:space="0" w:color="auto"/>
                    <w:right w:val="single" w:sz="4" w:space="0" w:color="auto"/>
                  </w:tcBorders>
                </w:tcPr>
                <w:p w:rsidR="00311C1C" w:rsidRPr="00D37AE2" w:rsidRDefault="00311C1C"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ECTS</w:t>
                  </w:r>
                </w:p>
              </w:tc>
              <w:tc>
                <w:tcPr>
                  <w:tcW w:w="1153" w:type="dxa"/>
                  <w:vMerge w:val="restart"/>
                  <w:tcBorders>
                    <w:top w:val="single" w:sz="4" w:space="0" w:color="auto"/>
                    <w:left w:val="single" w:sz="4" w:space="0" w:color="auto"/>
                    <w:bottom w:val="single" w:sz="4" w:space="0" w:color="auto"/>
                    <w:right w:val="single" w:sz="4" w:space="0" w:color="auto"/>
                  </w:tcBorders>
                </w:tcPr>
                <w:p w:rsidR="00311C1C" w:rsidRPr="00D37AE2" w:rsidRDefault="00311C1C"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ISHOD UČENJA **</w:t>
                  </w:r>
                </w:p>
              </w:tc>
              <w:tc>
                <w:tcPr>
                  <w:tcW w:w="2693" w:type="dxa"/>
                  <w:vMerge w:val="restart"/>
                  <w:tcBorders>
                    <w:top w:val="single" w:sz="4" w:space="0" w:color="auto"/>
                    <w:left w:val="single" w:sz="4" w:space="0" w:color="auto"/>
                    <w:bottom w:val="single" w:sz="4" w:space="0" w:color="auto"/>
                    <w:right w:val="single" w:sz="4" w:space="0" w:color="auto"/>
                  </w:tcBorders>
                </w:tcPr>
                <w:p w:rsidR="00311C1C" w:rsidRPr="00D37AE2" w:rsidRDefault="00311C1C"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AKTIVNOST STUDENTA</w:t>
                  </w:r>
                </w:p>
              </w:tc>
              <w:tc>
                <w:tcPr>
                  <w:tcW w:w="1445" w:type="dxa"/>
                  <w:vMerge w:val="restart"/>
                  <w:tcBorders>
                    <w:top w:val="single" w:sz="4" w:space="0" w:color="auto"/>
                    <w:left w:val="single" w:sz="4" w:space="0" w:color="auto"/>
                    <w:bottom w:val="single" w:sz="4" w:space="0" w:color="auto"/>
                    <w:right w:val="single" w:sz="4" w:space="0" w:color="auto"/>
                  </w:tcBorders>
                </w:tcPr>
                <w:p w:rsidR="00311C1C" w:rsidRPr="00D37AE2" w:rsidRDefault="00311C1C"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METODA PROCJENE</w:t>
                  </w:r>
                </w:p>
              </w:tc>
              <w:tc>
                <w:tcPr>
                  <w:tcW w:w="1239" w:type="dxa"/>
                  <w:gridSpan w:val="2"/>
                  <w:tcBorders>
                    <w:top w:val="single" w:sz="4" w:space="0" w:color="auto"/>
                    <w:left w:val="single" w:sz="4" w:space="0" w:color="auto"/>
                    <w:bottom w:val="single" w:sz="4" w:space="0" w:color="auto"/>
                    <w:right w:val="single" w:sz="4" w:space="0" w:color="auto"/>
                  </w:tcBorders>
                </w:tcPr>
                <w:p w:rsidR="00311C1C" w:rsidRPr="00D37AE2" w:rsidRDefault="00311C1C"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BODOVI</w:t>
                  </w:r>
                </w:p>
              </w:tc>
            </w:tr>
            <w:tr w:rsidR="00311C1C" w:rsidRPr="00D37AE2" w:rsidTr="00EC476F">
              <w:trPr>
                <w:trHeight w:val="179"/>
              </w:trPr>
              <w:tc>
                <w:tcPr>
                  <w:tcW w:w="1846" w:type="dxa"/>
                  <w:vMerge/>
                  <w:tcBorders>
                    <w:top w:val="single" w:sz="4" w:space="0" w:color="auto"/>
                    <w:left w:val="single" w:sz="4" w:space="0" w:color="auto"/>
                    <w:bottom w:val="single" w:sz="4" w:space="0" w:color="auto"/>
                    <w:right w:val="single" w:sz="4" w:space="0" w:color="auto"/>
                  </w:tcBorders>
                  <w:shd w:val="clear" w:color="auto" w:fill="E6E6E6"/>
                </w:tcPr>
                <w:p w:rsidR="00311C1C" w:rsidRPr="00D37AE2" w:rsidRDefault="00311C1C" w:rsidP="00DD4BCF">
                  <w:pPr>
                    <w:rPr>
                      <w:rFonts w:ascii="Calibri" w:hAnsi="Calibri" w:cs="Calibri"/>
                      <w:b w:val="0"/>
                      <w:bCs w:val="0"/>
                      <w:color w:val="auto"/>
                      <w:szCs w:val="24"/>
                      <w:lang w:eastAsia="hr-HR"/>
                    </w:rPr>
                  </w:pPr>
                </w:p>
              </w:tc>
              <w:tc>
                <w:tcPr>
                  <w:tcW w:w="698" w:type="dxa"/>
                  <w:vMerge/>
                  <w:tcBorders>
                    <w:top w:val="single" w:sz="4" w:space="0" w:color="auto"/>
                    <w:left w:val="single" w:sz="4" w:space="0" w:color="auto"/>
                    <w:bottom w:val="single" w:sz="4" w:space="0" w:color="auto"/>
                    <w:right w:val="single" w:sz="4" w:space="0" w:color="auto"/>
                  </w:tcBorders>
                  <w:shd w:val="clear" w:color="auto" w:fill="E6E6E6"/>
                </w:tcPr>
                <w:p w:rsidR="00311C1C" w:rsidRPr="00D37AE2" w:rsidRDefault="00311C1C" w:rsidP="00DD4BCF">
                  <w:pPr>
                    <w:rPr>
                      <w:rFonts w:ascii="Calibri" w:hAnsi="Calibri" w:cs="Calibri"/>
                      <w:b w:val="0"/>
                      <w:bCs w:val="0"/>
                      <w:color w:val="auto"/>
                      <w:szCs w:val="24"/>
                      <w:lang w:eastAsia="hr-HR"/>
                    </w:rPr>
                  </w:pPr>
                </w:p>
              </w:tc>
              <w:tc>
                <w:tcPr>
                  <w:tcW w:w="1153" w:type="dxa"/>
                  <w:vMerge/>
                  <w:tcBorders>
                    <w:top w:val="single" w:sz="4" w:space="0" w:color="auto"/>
                    <w:left w:val="single" w:sz="4" w:space="0" w:color="auto"/>
                    <w:bottom w:val="single" w:sz="4" w:space="0" w:color="auto"/>
                    <w:right w:val="single" w:sz="4" w:space="0" w:color="auto"/>
                  </w:tcBorders>
                  <w:shd w:val="clear" w:color="auto" w:fill="E6E6E6"/>
                </w:tcPr>
                <w:p w:rsidR="00311C1C" w:rsidRPr="00D37AE2" w:rsidRDefault="00311C1C" w:rsidP="00DD4BCF">
                  <w:pPr>
                    <w:rPr>
                      <w:rFonts w:ascii="Calibri" w:hAnsi="Calibri" w:cs="Calibri"/>
                      <w:b w:val="0"/>
                      <w:bCs w:val="0"/>
                      <w:color w:val="auto"/>
                      <w:szCs w:val="24"/>
                      <w:lang w:eastAsia="hr-HR"/>
                    </w:rPr>
                  </w:pPr>
                </w:p>
              </w:tc>
              <w:tc>
                <w:tcPr>
                  <w:tcW w:w="2693" w:type="dxa"/>
                  <w:vMerge/>
                  <w:tcBorders>
                    <w:top w:val="single" w:sz="4" w:space="0" w:color="auto"/>
                    <w:left w:val="single" w:sz="4" w:space="0" w:color="auto"/>
                    <w:bottom w:val="single" w:sz="4" w:space="0" w:color="auto"/>
                    <w:right w:val="single" w:sz="4" w:space="0" w:color="auto"/>
                  </w:tcBorders>
                  <w:shd w:val="clear" w:color="auto" w:fill="E6E6E6"/>
                </w:tcPr>
                <w:p w:rsidR="00311C1C" w:rsidRPr="00D37AE2" w:rsidRDefault="00311C1C" w:rsidP="00DD4BCF">
                  <w:pPr>
                    <w:rPr>
                      <w:rFonts w:ascii="Calibri" w:hAnsi="Calibri" w:cs="Calibri"/>
                      <w:b w:val="0"/>
                      <w:bCs w:val="0"/>
                      <w:color w:val="auto"/>
                      <w:szCs w:val="24"/>
                      <w:lang w:eastAsia="hr-HR"/>
                    </w:rPr>
                  </w:pPr>
                </w:p>
              </w:tc>
              <w:tc>
                <w:tcPr>
                  <w:tcW w:w="1445" w:type="dxa"/>
                  <w:vMerge/>
                  <w:tcBorders>
                    <w:top w:val="single" w:sz="4" w:space="0" w:color="auto"/>
                    <w:left w:val="single" w:sz="4" w:space="0" w:color="auto"/>
                    <w:bottom w:val="single" w:sz="4" w:space="0" w:color="auto"/>
                    <w:right w:val="single" w:sz="4" w:space="0" w:color="auto"/>
                  </w:tcBorders>
                  <w:shd w:val="clear" w:color="auto" w:fill="E6E6E6"/>
                </w:tcPr>
                <w:p w:rsidR="00311C1C" w:rsidRPr="00D37AE2" w:rsidRDefault="00311C1C" w:rsidP="00DD4BCF">
                  <w:pPr>
                    <w:rPr>
                      <w:rFonts w:ascii="Calibri" w:hAnsi="Calibri" w:cs="Calibri"/>
                      <w:b w:val="0"/>
                      <w:bCs w:val="0"/>
                      <w:color w:val="auto"/>
                      <w:szCs w:val="24"/>
                      <w:lang w:eastAsia="hr-HR"/>
                    </w:rPr>
                  </w:pPr>
                </w:p>
              </w:tc>
              <w:tc>
                <w:tcPr>
                  <w:tcW w:w="610" w:type="dxa"/>
                  <w:tcBorders>
                    <w:top w:val="single" w:sz="4" w:space="0" w:color="auto"/>
                    <w:left w:val="single" w:sz="4" w:space="0" w:color="auto"/>
                    <w:bottom w:val="single" w:sz="4" w:space="0" w:color="auto"/>
                    <w:right w:val="single" w:sz="4" w:space="0" w:color="auto"/>
                  </w:tcBorders>
                </w:tcPr>
                <w:p w:rsidR="00311C1C" w:rsidRPr="00D37AE2" w:rsidRDefault="00311C1C"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min</w:t>
                  </w:r>
                </w:p>
              </w:tc>
              <w:tc>
                <w:tcPr>
                  <w:tcW w:w="629" w:type="dxa"/>
                  <w:tcBorders>
                    <w:top w:val="single" w:sz="4" w:space="0" w:color="auto"/>
                    <w:left w:val="single" w:sz="4" w:space="0" w:color="auto"/>
                    <w:bottom w:val="single" w:sz="4" w:space="0" w:color="auto"/>
                    <w:right w:val="single" w:sz="4" w:space="0" w:color="auto"/>
                  </w:tcBorders>
                </w:tcPr>
                <w:p w:rsidR="00311C1C" w:rsidRPr="00D37AE2" w:rsidRDefault="00311C1C"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max</w:t>
                  </w:r>
                </w:p>
              </w:tc>
            </w:tr>
            <w:tr w:rsidR="00311C1C" w:rsidRPr="00D37AE2" w:rsidTr="00EC476F">
              <w:tc>
                <w:tcPr>
                  <w:tcW w:w="1846" w:type="dxa"/>
                  <w:tcBorders>
                    <w:top w:val="single" w:sz="4" w:space="0" w:color="auto"/>
                    <w:left w:val="single" w:sz="4" w:space="0" w:color="auto"/>
                    <w:bottom w:val="single" w:sz="4" w:space="0" w:color="auto"/>
                    <w:right w:val="single" w:sz="4" w:space="0" w:color="auto"/>
                  </w:tcBorders>
                </w:tcPr>
                <w:p w:rsidR="00311C1C" w:rsidRPr="00D37AE2" w:rsidRDefault="00311C1C"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Pohađanje nastave</w:t>
                  </w:r>
                </w:p>
              </w:tc>
              <w:tc>
                <w:tcPr>
                  <w:tcW w:w="698" w:type="dxa"/>
                  <w:tcBorders>
                    <w:top w:val="single" w:sz="4" w:space="0" w:color="auto"/>
                    <w:left w:val="single" w:sz="4" w:space="0" w:color="auto"/>
                    <w:bottom w:val="single" w:sz="4" w:space="0" w:color="auto"/>
                    <w:right w:val="single" w:sz="4" w:space="0" w:color="auto"/>
                  </w:tcBorders>
                </w:tcPr>
                <w:p w:rsidR="00311C1C" w:rsidRPr="00D37AE2" w:rsidRDefault="00311C1C"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0.5</w:t>
                  </w:r>
                </w:p>
              </w:tc>
              <w:tc>
                <w:tcPr>
                  <w:tcW w:w="1153" w:type="dxa"/>
                  <w:tcBorders>
                    <w:top w:val="single" w:sz="4" w:space="0" w:color="auto"/>
                    <w:left w:val="single" w:sz="4" w:space="0" w:color="auto"/>
                    <w:bottom w:val="single" w:sz="4" w:space="0" w:color="auto"/>
                    <w:right w:val="single" w:sz="4" w:space="0" w:color="auto"/>
                  </w:tcBorders>
                </w:tcPr>
                <w:p w:rsidR="00311C1C" w:rsidRPr="00D37AE2" w:rsidRDefault="00E92051" w:rsidP="00DD4BCF">
                  <w:pPr>
                    <w:rPr>
                      <w:rFonts w:ascii="Calibri" w:hAnsi="Calibri" w:cs="Calibri"/>
                      <w:b w:val="0"/>
                      <w:bCs w:val="0"/>
                      <w:color w:val="auto"/>
                      <w:szCs w:val="24"/>
                      <w:lang w:eastAsia="hr-HR"/>
                    </w:rPr>
                  </w:pPr>
                  <w:r>
                    <w:rPr>
                      <w:rFonts w:ascii="Calibri" w:hAnsi="Calibri" w:cs="Calibri"/>
                      <w:b w:val="0"/>
                      <w:bCs w:val="0"/>
                      <w:color w:val="auto"/>
                      <w:szCs w:val="24"/>
                      <w:lang w:eastAsia="hr-HR"/>
                    </w:rPr>
                    <w:t>1-3</w:t>
                  </w:r>
                </w:p>
              </w:tc>
              <w:tc>
                <w:tcPr>
                  <w:tcW w:w="2693" w:type="dxa"/>
                  <w:tcBorders>
                    <w:top w:val="single" w:sz="4" w:space="0" w:color="auto"/>
                    <w:left w:val="single" w:sz="4" w:space="0" w:color="auto"/>
                    <w:bottom w:val="single" w:sz="4" w:space="0" w:color="auto"/>
                    <w:right w:val="single" w:sz="4" w:space="0" w:color="auto"/>
                  </w:tcBorders>
                </w:tcPr>
                <w:p w:rsidR="00311C1C" w:rsidRPr="00D37AE2" w:rsidRDefault="00311C1C"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Analizirati sadržaje iz područja kazališnog oblikovanja</w:t>
                  </w:r>
                </w:p>
              </w:tc>
              <w:tc>
                <w:tcPr>
                  <w:tcW w:w="1445" w:type="dxa"/>
                  <w:tcBorders>
                    <w:top w:val="single" w:sz="4" w:space="0" w:color="auto"/>
                    <w:left w:val="single" w:sz="4" w:space="0" w:color="auto"/>
                    <w:bottom w:val="single" w:sz="4" w:space="0" w:color="auto"/>
                    <w:right w:val="single" w:sz="4" w:space="0" w:color="auto"/>
                  </w:tcBorders>
                </w:tcPr>
                <w:p w:rsidR="00311C1C" w:rsidRPr="00D37AE2" w:rsidRDefault="00311C1C"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Izvedba zadatka</w:t>
                  </w:r>
                </w:p>
              </w:tc>
              <w:tc>
                <w:tcPr>
                  <w:tcW w:w="610" w:type="dxa"/>
                  <w:tcBorders>
                    <w:top w:val="single" w:sz="4" w:space="0" w:color="auto"/>
                    <w:left w:val="single" w:sz="4" w:space="0" w:color="auto"/>
                    <w:bottom w:val="single" w:sz="4" w:space="0" w:color="auto"/>
                    <w:right w:val="single" w:sz="4" w:space="0" w:color="auto"/>
                  </w:tcBorders>
                </w:tcPr>
                <w:p w:rsidR="00311C1C" w:rsidRPr="00D37AE2" w:rsidRDefault="00311C1C"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12,5</w:t>
                  </w:r>
                </w:p>
              </w:tc>
              <w:tc>
                <w:tcPr>
                  <w:tcW w:w="629" w:type="dxa"/>
                  <w:tcBorders>
                    <w:top w:val="single" w:sz="4" w:space="0" w:color="auto"/>
                    <w:left w:val="single" w:sz="4" w:space="0" w:color="auto"/>
                    <w:bottom w:val="single" w:sz="4" w:space="0" w:color="auto"/>
                    <w:right w:val="single" w:sz="4" w:space="0" w:color="auto"/>
                  </w:tcBorders>
                </w:tcPr>
                <w:p w:rsidR="00311C1C" w:rsidRPr="00D37AE2" w:rsidRDefault="00311C1C"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25</w:t>
                  </w:r>
                </w:p>
              </w:tc>
            </w:tr>
            <w:tr w:rsidR="00311C1C" w:rsidRPr="00D37AE2" w:rsidTr="00EC476F">
              <w:tc>
                <w:tcPr>
                  <w:tcW w:w="1846" w:type="dxa"/>
                  <w:tcBorders>
                    <w:top w:val="single" w:sz="4" w:space="0" w:color="auto"/>
                    <w:left w:val="single" w:sz="4" w:space="0" w:color="auto"/>
                    <w:bottom w:val="single" w:sz="4" w:space="0" w:color="auto"/>
                    <w:right w:val="single" w:sz="4" w:space="0" w:color="auto"/>
                  </w:tcBorders>
                </w:tcPr>
                <w:p w:rsidR="00311C1C" w:rsidRPr="00D37AE2" w:rsidRDefault="00311C1C"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Aktivnost u nastavi</w:t>
                  </w:r>
                </w:p>
              </w:tc>
              <w:tc>
                <w:tcPr>
                  <w:tcW w:w="698" w:type="dxa"/>
                  <w:tcBorders>
                    <w:top w:val="single" w:sz="4" w:space="0" w:color="auto"/>
                    <w:left w:val="single" w:sz="4" w:space="0" w:color="auto"/>
                    <w:bottom w:val="single" w:sz="4" w:space="0" w:color="auto"/>
                    <w:right w:val="single" w:sz="4" w:space="0" w:color="auto"/>
                  </w:tcBorders>
                </w:tcPr>
                <w:p w:rsidR="00311C1C" w:rsidRPr="00D37AE2" w:rsidRDefault="00311C1C"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0,5</w:t>
                  </w:r>
                </w:p>
              </w:tc>
              <w:tc>
                <w:tcPr>
                  <w:tcW w:w="1153" w:type="dxa"/>
                  <w:tcBorders>
                    <w:top w:val="single" w:sz="4" w:space="0" w:color="auto"/>
                    <w:left w:val="single" w:sz="4" w:space="0" w:color="auto"/>
                    <w:bottom w:val="single" w:sz="4" w:space="0" w:color="auto"/>
                    <w:right w:val="single" w:sz="4" w:space="0" w:color="auto"/>
                  </w:tcBorders>
                </w:tcPr>
                <w:p w:rsidR="00311C1C" w:rsidRPr="00D37AE2" w:rsidRDefault="00E92051" w:rsidP="00DD4BCF">
                  <w:pPr>
                    <w:rPr>
                      <w:rFonts w:ascii="Calibri" w:hAnsi="Calibri" w:cs="Calibri"/>
                      <w:b w:val="0"/>
                      <w:bCs w:val="0"/>
                      <w:color w:val="auto"/>
                      <w:szCs w:val="24"/>
                      <w:lang w:eastAsia="hr-HR"/>
                    </w:rPr>
                  </w:pPr>
                  <w:r>
                    <w:rPr>
                      <w:rFonts w:ascii="Calibri" w:hAnsi="Calibri" w:cs="Calibri"/>
                      <w:b w:val="0"/>
                      <w:bCs w:val="0"/>
                      <w:color w:val="auto"/>
                      <w:szCs w:val="24"/>
                      <w:lang w:eastAsia="hr-HR"/>
                    </w:rPr>
                    <w:t>1-3</w:t>
                  </w:r>
                </w:p>
              </w:tc>
              <w:tc>
                <w:tcPr>
                  <w:tcW w:w="2693" w:type="dxa"/>
                  <w:tcBorders>
                    <w:top w:val="single" w:sz="4" w:space="0" w:color="auto"/>
                    <w:left w:val="single" w:sz="4" w:space="0" w:color="auto"/>
                    <w:bottom w:val="single" w:sz="4" w:space="0" w:color="auto"/>
                    <w:right w:val="single" w:sz="4" w:space="0" w:color="auto"/>
                  </w:tcBorders>
                </w:tcPr>
                <w:p w:rsidR="00311C1C" w:rsidRPr="00D37AE2" w:rsidRDefault="00311C1C"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Istraživati zadano područje kazališnog oblikvanja</w:t>
                  </w:r>
                </w:p>
              </w:tc>
              <w:tc>
                <w:tcPr>
                  <w:tcW w:w="1445" w:type="dxa"/>
                  <w:tcBorders>
                    <w:top w:val="single" w:sz="4" w:space="0" w:color="auto"/>
                    <w:left w:val="single" w:sz="4" w:space="0" w:color="auto"/>
                    <w:bottom w:val="single" w:sz="4" w:space="0" w:color="auto"/>
                    <w:right w:val="single" w:sz="4" w:space="0" w:color="auto"/>
                  </w:tcBorders>
                </w:tcPr>
                <w:p w:rsidR="00311C1C" w:rsidRPr="00D37AE2" w:rsidRDefault="00311C1C"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Provjera sistematičnosti</w:t>
                  </w:r>
                </w:p>
              </w:tc>
              <w:tc>
                <w:tcPr>
                  <w:tcW w:w="610" w:type="dxa"/>
                  <w:tcBorders>
                    <w:top w:val="single" w:sz="4" w:space="0" w:color="auto"/>
                    <w:left w:val="single" w:sz="4" w:space="0" w:color="auto"/>
                    <w:bottom w:val="single" w:sz="4" w:space="0" w:color="auto"/>
                    <w:right w:val="single" w:sz="4" w:space="0" w:color="auto"/>
                  </w:tcBorders>
                </w:tcPr>
                <w:p w:rsidR="00311C1C" w:rsidRPr="00D37AE2" w:rsidRDefault="00311C1C"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12,5</w:t>
                  </w:r>
                </w:p>
              </w:tc>
              <w:tc>
                <w:tcPr>
                  <w:tcW w:w="629" w:type="dxa"/>
                  <w:tcBorders>
                    <w:top w:val="single" w:sz="4" w:space="0" w:color="auto"/>
                    <w:left w:val="single" w:sz="4" w:space="0" w:color="auto"/>
                    <w:bottom w:val="single" w:sz="4" w:space="0" w:color="auto"/>
                    <w:right w:val="single" w:sz="4" w:space="0" w:color="auto"/>
                  </w:tcBorders>
                </w:tcPr>
                <w:p w:rsidR="00311C1C" w:rsidRPr="00D37AE2" w:rsidRDefault="00311C1C"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25</w:t>
                  </w:r>
                </w:p>
              </w:tc>
            </w:tr>
            <w:tr w:rsidR="00311C1C" w:rsidRPr="00D37AE2" w:rsidTr="00EC476F">
              <w:tc>
                <w:tcPr>
                  <w:tcW w:w="1846" w:type="dxa"/>
                  <w:tcBorders>
                    <w:top w:val="single" w:sz="4" w:space="0" w:color="auto"/>
                    <w:left w:val="single" w:sz="4" w:space="0" w:color="auto"/>
                    <w:bottom w:val="single" w:sz="4" w:space="0" w:color="auto"/>
                    <w:right w:val="single" w:sz="4" w:space="0" w:color="auto"/>
                  </w:tcBorders>
                </w:tcPr>
                <w:p w:rsidR="00311C1C" w:rsidRPr="00D37AE2" w:rsidRDefault="00311C1C"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Praktični rad</w:t>
                  </w:r>
                </w:p>
              </w:tc>
              <w:tc>
                <w:tcPr>
                  <w:tcW w:w="698" w:type="dxa"/>
                  <w:tcBorders>
                    <w:top w:val="single" w:sz="4" w:space="0" w:color="auto"/>
                    <w:left w:val="single" w:sz="4" w:space="0" w:color="auto"/>
                    <w:bottom w:val="single" w:sz="4" w:space="0" w:color="auto"/>
                    <w:right w:val="single" w:sz="4" w:space="0" w:color="auto"/>
                  </w:tcBorders>
                </w:tcPr>
                <w:p w:rsidR="00311C1C" w:rsidRPr="00D37AE2" w:rsidRDefault="00311C1C"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1</w:t>
                  </w:r>
                </w:p>
              </w:tc>
              <w:tc>
                <w:tcPr>
                  <w:tcW w:w="1153" w:type="dxa"/>
                  <w:tcBorders>
                    <w:top w:val="single" w:sz="4" w:space="0" w:color="auto"/>
                    <w:left w:val="single" w:sz="4" w:space="0" w:color="auto"/>
                    <w:bottom w:val="single" w:sz="4" w:space="0" w:color="auto"/>
                    <w:right w:val="single" w:sz="4" w:space="0" w:color="auto"/>
                  </w:tcBorders>
                </w:tcPr>
                <w:p w:rsidR="00311C1C" w:rsidRPr="00D37AE2" w:rsidRDefault="00E92051" w:rsidP="00DD4BCF">
                  <w:pPr>
                    <w:rPr>
                      <w:rFonts w:ascii="Calibri" w:hAnsi="Calibri" w:cs="Calibri"/>
                      <w:b w:val="0"/>
                      <w:bCs w:val="0"/>
                      <w:color w:val="auto"/>
                      <w:szCs w:val="24"/>
                      <w:lang w:eastAsia="hr-HR"/>
                    </w:rPr>
                  </w:pPr>
                  <w:r>
                    <w:rPr>
                      <w:rFonts w:ascii="Calibri" w:hAnsi="Calibri" w:cs="Calibri"/>
                      <w:b w:val="0"/>
                      <w:bCs w:val="0"/>
                      <w:color w:val="auto"/>
                      <w:szCs w:val="24"/>
                      <w:lang w:eastAsia="hr-HR"/>
                    </w:rPr>
                    <w:t>1-3</w:t>
                  </w:r>
                </w:p>
              </w:tc>
              <w:tc>
                <w:tcPr>
                  <w:tcW w:w="2693" w:type="dxa"/>
                  <w:tcBorders>
                    <w:top w:val="single" w:sz="4" w:space="0" w:color="auto"/>
                    <w:left w:val="single" w:sz="4" w:space="0" w:color="auto"/>
                    <w:bottom w:val="single" w:sz="4" w:space="0" w:color="auto"/>
                    <w:right w:val="single" w:sz="4" w:space="0" w:color="auto"/>
                  </w:tcBorders>
                </w:tcPr>
                <w:p w:rsidR="00311C1C" w:rsidRPr="00D37AE2" w:rsidRDefault="00311C1C"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Kreirati zadatak iz kazališnog oblikovanja</w:t>
                  </w:r>
                </w:p>
              </w:tc>
              <w:tc>
                <w:tcPr>
                  <w:tcW w:w="1445" w:type="dxa"/>
                  <w:tcBorders>
                    <w:top w:val="single" w:sz="4" w:space="0" w:color="auto"/>
                    <w:left w:val="single" w:sz="4" w:space="0" w:color="auto"/>
                    <w:bottom w:val="single" w:sz="4" w:space="0" w:color="auto"/>
                    <w:right w:val="single" w:sz="4" w:space="0" w:color="auto"/>
                  </w:tcBorders>
                </w:tcPr>
                <w:p w:rsidR="00311C1C" w:rsidRPr="00D37AE2" w:rsidRDefault="00311C1C"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Prezentacija</w:t>
                  </w:r>
                </w:p>
              </w:tc>
              <w:tc>
                <w:tcPr>
                  <w:tcW w:w="610" w:type="dxa"/>
                  <w:tcBorders>
                    <w:top w:val="single" w:sz="4" w:space="0" w:color="auto"/>
                    <w:left w:val="single" w:sz="4" w:space="0" w:color="auto"/>
                    <w:bottom w:val="single" w:sz="4" w:space="0" w:color="auto"/>
                    <w:right w:val="single" w:sz="4" w:space="0" w:color="auto"/>
                  </w:tcBorders>
                </w:tcPr>
                <w:p w:rsidR="00311C1C" w:rsidRPr="00D37AE2" w:rsidRDefault="00311C1C"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25</w:t>
                  </w:r>
                </w:p>
              </w:tc>
              <w:tc>
                <w:tcPr>
                  <w:tcW w:w="629" w:type="dxa"/>
                  <w:tcBorders>
                    <w:top w:val="single" w:sz="4" w:space="0" w:color="auto"/>
                    <w:left w:val="single" w:sz="4" w:space="0" w:color="auto"/>
                    <w:bottom w:val="single" w:sz="4" w:space="0" w:color="auto"/>
                    <w:right w:val="single" w:sz="4" w:space="0" w:color="auto"/>
                  </w:tcBorders>
                </w:tcPr>
                <w:p w:rsidR="00311C1C" w:rsidRPr="00D37AE2" w:rsidRDefault="00311C1C"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50</w:t>
                  </w:r>
                </w:p>
              </w:tc>
            </w:tr>
            <w:tr w:rsidR="00311C1C" w:rsidRPr="00D37AE2" w:rsidTr="00EC476F">
              <w:tc>
                <w:tcPr>
                  <w:tcW w:w="1846" w:type="dxa"/>
                  <w:tcBorders>
                    <w:top w:val="single" w:sz="4" w:space="0" w:color="auto"/>
                    <w:left w:val="single" w:sz="4" w:space="0" w:color="auto"/>
                    <w:bottom w:val="single" w:sz="4" w:space="0" w:color="auto"/>
                    <w:right w:val="single" w:sz="4" w:space="0" w:color="auto"/>
                  </w:tcBorders>
                </w:tcPr>
                <w:p w:rsidR="00311C1C" w:rsidRPr="00D37AE2" w:rsidRDefault="00311C1C"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Ukupno</w:t>
                  </w:r>
                </w:p>
              </w:tc>
              <w:tc>
                <w:tcPr>
                  <w:tcW w:w="698" w:type="dxa"/>
                  <w:tcBorders>
                    <w:top w:val="single" w:sz="4" w:space="0" w:color="auto"/>
                    <w:left w:val="single" w:sz="4" w:space="0" w:color="auto"/>
                    <w:bottom w:val="single" w:sz="4" w:space="0" w:color="auto"/>
                    <w:right w:val="single" w:sz="4" w:space="0" w:color="auto"/>
                  </w:tcBorders>
                </w:tcPr>
                <w:p w:rsidR="00311C1C" w:rsidRPr="00D37AE2" w:rsidRDefault="00311C1C"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2</w:t>
                  </w:r>
                </w:p>
              </w:tc>
              <w:tc>
                <w:tcPr>
                  <w:tcW w:w="1153" w:type="dxa"/>
                  <w:tcBorders>
                    <w:top w:val="single" w:sz="4" w:space="0" w:color="auto"/>
                    <w:left w:val="single" w:sz="4" w:space="0" w:color="auto"/>
                    <w:bottom w:val="single" w:sz="4" w:space="0" w:color="auto"/>
                    <w:right w:val="single" w:sz="4" w:space="0" w:color="auto"/>
                  </w:tcBorders>
                </w:tcPr>
                <w:p w:rsidR="00311C1C" w:rsidRPr="00D37AE2" w:rsidRDefault="00311C1C" w:rsidP="00DD4BCF">
                  <w:pPr>
                    <w:rPr>
                      <w:rFonts w:ascii="Calibri" w:hAnsi="Calibri" w:cs="Calibri"/>
                      <w:b w:val="0"/>
                      <w:bCs w:val="0"/>
                      <w:color w:val="auto"/>
                      <w:szCs w:val="24"/>
                      <w:lang w:eastAsia="hr-HR"/>
                    </w:rPr>
                  </w:pPr>
                </w:p>
              </w:tc>
              <w:tc>
                <w:tcPr>
                  <w:tcW w:w="2693" w:type="dxa"/>
                  <w:tcBorders>
                    <w:top w:val="single" w:sz="4" w:space="0" w:color="auto"/>
                    <w:left w:val="single" w:sz="4" w:space="0" w:color="auto"/>
                    <w:bottom w:val="single" w:sz="4" w:space="0" w:color="auto"/>
                    <w:right w:val="single" w:sz="4" w:space="0" w:color="auto"/>
                  </w:tcBorders>
                </w:tcPr>
                <w:p w:rsidR="00311C1C" w:rsidRPr="00D37AE2" w:rsidRDefault="00311C1C" w:rsidP="00DD4BCF">
                  <w:pPr>
                    <w:rPr>
                      <w:rFonts w:ascii="Calibri" w:hAnsi="Calibri" w:cs="Calibri"/>
                      <w:b w:val="0"/>
                      <w:bCs w:val="0"/>
                      <w:color w:val="auto"/>
                      <w:szCs w:val="24"/>
                      <w:lang w:eastAsia="hr-HR"/>
                    </w:rPr>
                  </w:pPr>
                </w:p>
              </w:tc>
              <w:tc>
                <w:tcPr>
                  <w:tcW w:w="1445" w:type="dxa"/>
                  <w:tcBorders>
                    <w:top w:val="single" w:sz="4" w:space="0" w:color="auto"/>
                    <w:left w:val="single" w:sz="4" w:space="0" w:color="auto"/>
                    <w:bottom w:val="single" w:sz="4" w:space="0" w:color="auto"/>
                    <w:right w:val="single" w:sz="4" w:space="0" w:color="auto"/>
                  </w:tcBorders>
                </w:tcPr>
                <w:p w:rsidR="00311C1C" w:rsidRPr="00D37AE2" w:rsidRDefault="00311C1C" w:rsidP="00DD4BCF">
                  <w:pPr>
                    <w:rPr>
                      <w:rFonts w:ascii="Calibri" w:hAnsi="Calibri" w:cs="Calibri"/>
                      <w:b w:val="0"/>
                      <w:bCs w:val="0"/>
                      <w:color w:val="auto"/>
                      <w:szCs w:val="24"/>
                      <w:lang w:eastAsia="hr-HR"/>
                    </w:rPr>
                  </w:pPr>
                </w:p>
              </w:tc>
              <w:tc>
                <w:tcPr>
                  <w:tcW w:w="610" w:type="dxa"/>
                  <w:tcBorders>
                    <w:top w:val="single" w:sz="4" w:space="0" w:color="auto"/>
                    <w:left w:val="single" w:sz="4" w:space="0" w:color="auto"/>
                    <w:bottom w:val="single" w:sz="4" w:space="0" w:color="auto"/>
                    <w:right w:val="single" w:sz="4" w:space="0" w:color="auto"/>
                  </w:tcBorders>
                </w:tcPr>
                <w:p w:rsidR="00311C1C" w:rsidRPr="00D37AE2" w:rsidRDefault="00311C1C"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50</w:t>
                  </w:r>
                </w:p>
              </w:tc>
              <w:tc>
                <w:tcPr>
                  <w:tcW w:w="629" w:type="dxa"/>
                  <w:tcBorders>
                    <w:top w:val="single" w:sz="4" w:space="0" w:color="auto"/>
                    <w:left w:val="single" w:sz="4" w:space="0" w:color="auto"/>
                    <w:bottom w:val="single" w:sz="4" w:space="0" w:color="auto"/>
                    <w:right w:val="single" w:sz="4" w:space="0" w:color="auto"/>
                  </w:tcBorders>
                </w:tcPr>
                <w:p w:rsidR="00311C1C" w:rsidRPr="00D37AE2" w:rsidRDefault="00311C1C"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100</w:t>
                  </w:r>
                </w:p>
              </w:tc>
            </w:tr>
          </w:tbl>
          <w:p w:rsidR="00311C1C" w:rsidRPr="00D37AE2" w:rsidRDefault="00311C1C" w:rsidP="00DD4BCF">
            <w:pPr>
              <w:rPr>
                <w:rFonts w:asciiTheme="minorHAnsi" w:hAnsiTheme="minorHAnsi" w:cs="Calibri"/>
                <w:b w:val="0"/>
                <w:bCs w:val="0"/>
                <w:color w:val="auto"/>
                <w:szCs w:val="24"/>
                <w:lang w:eastAsia="hr-HR"/>
              </w:rPr>
            </w:pPr>
          </w:p>
          <w:p w:rsidR="00F5106D" w:rsidRPr="00D37AE2" w:rsidRDefault="00F5106D" w:rsidP="00DD4BCF">
            <w:pPr>
              <w:rPr>
                <w:rFonts w:asciiTheme="minorHAnsi" w:hAnsiTheme="minorHAnsi" w:cs="Calibri"/>
                <w:b w:val="0"/>
                <w:bCs w:val="0"/>
                <w:color w:val="auto"/>
                <w:szCs w:val="24"/>
                <w:lang w:eastAsia="hr-HR"/>
              </w:rPr>
            </w:pPr>
          </w:p>
        </w:tc>
      </w:tr>
      <w:tr w:rsidR="00F5106D" w:rsidRPr="00D37AE2">
        <w:trPr>
          <w:trHeight w:val="432"/>
        </w:trPr>
        <w:tc>
          <w:tcPr>
            <w:tcW w:w="5000" w:type="pct"/>
            <w:gridSpan w:val="10"/>
            <w:vAlign w:val="center"/>
          </w:tcPr>
          <w:p w:rsidR="00F5106D" w:rsidRPr="00D37AE2" w:rsidRDefault="00F5106D" w:rsidP="00DD4BCF">
            <w:pPr>
              <w:numPr>
                <w:ilvl w:val="1"/>
                <w:numId w:val="142"/>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Obvezatna literatura (u trenutku prijave prijedloga studijskog programa)</w:t>
            </w:r>
          </w:p>
        </w:tc>
      </w:tr>
      <w:tr w:rsidR="00F5106D" w:rsidRPr="00D37AE2">
        <w:trPr>
          <w:trHeight w:val="432"/>
        </w:trPr>
        <w:tc>
          <w:tcPr>
            <w:tcW w:w="5000" w:type="pct"/>
            <w:gridSpan w:val="10"/>
            <w:vAlign w:val="center"/>
          </w:tcPr>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P. Pavis, Pojmovnik teatra, Akademija dramske umjetnosti – Centar za dramsku umjetnost – Antibarbarus, Zagreb 2004.</w:t>
            </w:r>
          </w:p>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R. Ingham, From Page to Stage: How Theatre Designers Make Connections Between Scripts and Images, Heinemann 1998.</w:t>
            </w:r>
          </w:p>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E. D. Jones, Robert Edmond, The Dramatic Imagination, Routledge, New York &amp; London 2004.</w:t>
            </w:r>
          </w:p>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M. Holt, Theatre Design and Properties, Phaidon Press, London 1994.</w:t>
            </w:r>
          </w:p>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M. Misailović, Dramaturgija scenskog prostora, Novi Sad 1988.</w:t>
            </w:r>
          </w:p>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N. Fraser, Lighting and Sound, Phaidon Press, London 1993.</w:t>
            </w:r>
          </w:p>
          <w:p w:rsidR="00F5106D" w:rsidRPr="00D37AE2" w:rsidRDefault="00F5106D" w:rsidP="00DD4BCF">
            <w:pPr>
              <w:rPr>
                <w:rFonts w:asciiTheme="minorHAnsi" w:hAnsiTheme="minorHAnsi" w:cs="Calibri"/>
                <w:b w:val="0"/>
                <w:bCs w:val="0"/>
                <w:color w:val="auto"/>
                <w:szCs w:val="24"/>
                <w:lang w:val="de-DE" w:eastAsia="hr-HR"/>
              </w:rPr>
            </w:pPr>
            <w:r w:rsidRPr="00D37AE2">
              <w:rPr>
                <w:rFonts w:asciiTheme="minorHAnsi" w:hAnsiTheme="minorHAnsi" w:cs="Calibri"/>
                <w:b w:val="0"/>
                <w:bCs w:val="0"/>
                <w:color w:val="auto"/>
                <w:szCs w:val="24"/>
                <w:lang w:val="de-DE"/>
              </w:rPr>
              <w:t>Zbirka radnih materijala za potrebe kolegija</w:t>
            </w:r>
          </w:p>
        </w:tc>
      </w:tr>
      <w:tr w:rsidR="00F5106D" w:rsidRPr="00D37AE2">
        <w:trPr>
          <w:trHeight w:val="432"/>
        </w:trPr>
        <w:tc>
          <w:tcPr>
            <w:tcW w:w="5000" w:type="pct"/>
            <w:gridSpan w:val="10"/>
            <w:vAlign w:val="center"/>
          </w:tcPr>
          <w:p w:rsidR="00F5106D" w:rsidRPr="00D37AE2" w:rsidRDefault="00F5106D" w:rsidP="00DD4BCF">
            <w:pPr>
              <w:numPr>
                <w:ilvl w:val="1"/>
                <w:numId w:val="142"/>
              </w:numPr>
              <w:tabs>
                <w:tab w:val="left" w:pos="792"/>
              </w:tabs>
              <w:rPr>
                <w:rFonts w:asciiTheme="minorHAnsi" w:hAnsiTheme="minorHAnsi" w:cs="Calibri"/>
                <w:bCs w:val="0"/>
                <w:color w:val="auto"/>
                <w:szCs w:val="24"/>
                <w:lang w:val="de-DE" w:eastAsia="hr-HR"/>
              </w:rPr>
            </w:pPr>
            <w:r w:rsidRPr="00D37AE2">
              <w:rPr>
                <w:rFonts w:asciiTheme="minorHAnsi" w:hAnsiTheme="minorHAnsi" w:cs="Calibri"/>
                <w:bCs w:val="0"/>
                <w:color w:val="auto"/>
                <w:szCs w:val="24"/>
                <w:lang w:val="de-DE" w:eastAsia="hr-HR"/>
              </w:rPr>
              <w:lastRenderedPageBreak/>
              <w:t>Dopunska literatura (u trenutku prijave prijedloga studijskog programa)</w:t>
            </w:r>
          </w:p>
        </w:tc>
      </w:tr>
      <w:tr w:rsidR="00F5106D" w:rsidRPr="00D37AE2">
        <w:trPr>
          <w:trHeight w:val="432"/>
        </w:trPr>
        <w:tc>
          <w:tcPr>
            <w:tcW w:w="5000" w:type="pct"/>
            <w:gridSpan w:val="10"/>
            <w:vAlign w:val="center"/>
          </w:tcPr>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P. Howard, Šta je scenografija?, Clio, Beograd 2002.</w:t>
            </w:r>
          </w:p>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T. Kantor, A journey through other spaces: essays and manifestos (1944-1990), University of California Press, Berkeley 1993.</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rPr>
              <w:t>Monografije i dramski tekstovi prema potrebi nastave.</w:t>
            </w:r>
          </w:p>
        </w:tc>
      </w:tr>
      <w:tr w:rsidR="00F5106D" w:rsidRPr="00D37AE2">
        <w:trPr>
          <w:trHeight w:val="432"/>
        </w:trPr>
        <w:tc>
          <w:tcPr>
            <w:tcW w:w="5000" w:type="pct"/>
            <w:gridSpan w:val="10"/>
            <w:vAlign w:val="center"/>
          </w:tcPr>
          <w:p w:rsidR="00F5106D" w:rsidRPr="00D37AE2" w:rsidRDefault="00F5106D" w:rsidP="00DD4BCF">
            <w:pPr>
              <w:numPr>
                <w:ilvl w:val="1"/>
                <w:numId w:val="142"/>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Načini praćenja kvalitete koji osiguravaju stjecanje izlaznih znanja, vještina i kompetencija</w:t>
            </w:r>
          </w:p>
        </w:tc>
      </w:tr>
      <w:tr w:rsidR="00F5106D" w:rsidRPr="00D37AE2">
        <w:trPr>
          <w:trHeight w:val="432"/>
        </w:trPr>
        <w:tc>
          <w:tcPr>
            <w:tcW w:w="5000" w:type="pct"/>
            <w:gridSpan w:val="10"/>
            <w:vAlign w:val="center"/>
          </w:tcPr>
          <w:p w:rsidR="00F5106D" w:rsidRPr="00D37AE2" w:rsidRDefault="00F5106D" w:rsidP="00DD4BCF">
            <w:pPr>
              <w:numPr>
                <w:ilvl w:val="0"/>
                <w:numId w:val="3"/>
              </w:num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Provedba jedinstvene sveučilišne ankete među studentima za ocjenjivanje nastavnika koju utvrđuje Senat Sveučilišta</w:t>
            </w:r>
          </w:p>
          <w:p w:rsidR="00F5106D" w:rsidRPr="00D37AE2" w:rsidRDefault="00F5106D" w:rsidP="00DD4BCF">
            <w:pPr>
              <w:numPr>
                <w:ilvl w:val="0"/>
                <w:numId w:val="3"/>
              </w:num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Praćenje i analiza kvalitete izvedbe nastave u skladu s Pravilnikom o studiranju i Pravilnikom o unaprjeđivanju i osiguranju kvalitete obrazovanja Sveučilišta</w:t>
            </w:r>
          </w:p>
          <w:p w:rsidR="00F5106D" w:rsidRPr="00D37AE2" w:rsidRDefault="00F5106D" w:rsidP="00DD4BCF">
            <w:pPr>
              <w:numPr>
                <w:ilvl w:val="0"/>
                <w:numId w:val="3"/>
              </w:num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Razgovori sa studentima tijekom kolegija i praćenje napredovanja studenta.</w:t>
            </w:r>
          </w:p>
        </w:tc>
      </w:tr>
    </w:tbl>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 xml:space="preserve">* Uz svaku aktivnost studenta/nastavnu aktivnost treba definirati odgovarajući udio u ECTS bodovima pojedinih aktivnosti tako da ukupni broj ECTS bodova odgovara bodovnoj vrijednosti predmeta. </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 U ovaj stupac navesti ishode učenja iz točke 1.3 koji su obuhvaćeni ovom a</w:t>
      </w:r>
      <w:r w:rsidR="001B381F" w:rsidRPr="00D37AE2">
        <w:rPr>
          <w:rFonts w:asciiTheme="minorHAnsi" w:hAnsiTheme="minorHAnsi" w:cs="Calibri"/>
          <w:b w:val="0"/>
          <w:bCs w:val="0"/>
          <w:color w:val="auto"/>
          <w:szCs w:val="24"/>
          <w:lang w:eastAsia="hr-HR"/>
        </w:rPr>
        <w:t>ktivnosti studenata/nastavnika</w:t>
      </w:r>
    </w:p>
    <w:p w:rsidR="00F5106D" w:rsidRPr="00D37AE2" w:rsidRDefault="00F5106D" w:rsidP="00DD4BCF">
      <w:pPr>
        <w:rPr>
          <w:rFonts w:asciiTheme="minorHAnsi" w:hAnsiTheme="minorHAnsi" w:cs="Calibri"/>
          <w:b w:val="0"/>
          <w:bCs w:val="0"/>
          <w:color w:val="auto"/>
          <w:szCs w:val="24"/>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5"/>
        <w:gridCol w:w="3796"/>
        <w:gridCol w:w="3119"/>
      </w:tblGrid>
      <w:tr w:rsidR="00F5106D" w:rsidRPr="00D37AE2" w:rsidTr="00F52F8A">
        <w:trPr>
          <w:trHeight w:hRule="exact" w:val="587"/>
          <w:jc w:val="center"/>
        </w:trPr>
        <w:tc>
          <w:tcPr>
            <w:tcW w:w="5000" w:type="pct"/>
            <w:gridSpan w:val="3"/>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Cs w:val="0"/>
                <w:color w:val="auto"/>
                <w:szCs w:val="24"/>
                <w:lang w:eastAsia="hr-HR"/>
              </w:rPr>
              <w:t>Opće informacije</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Naziv predmeta</w:t>
            </w:r>
          </w:p>
        </w:tc>
        <w:tc>
          <w:tcPr>
            <w:tcW w:w="3820" w:type="pct"/>
            <w:gridSpan w:val="2"/>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rPr>
              <w:t>KAZALIŠNO OBLIKOVANJE III</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 xml:space="preserve">Nositelj predmeta </w:t>
            </w:r>
          </w:p>
        </w:tc>
        <w:tc>
          <w:tcPr>
            <w:tcW w:w="3820" w:type="pct"/>
            <w:gridSpan w:val="2"/>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rPr>
              <w:t>izv. prof. art. dr. sc. Saša Došen</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Suradnik na predmetu</w:t>
            </w:r>
          </w:p>
        </w:tc>
        <w:tc>
          <w:tcPr>
            <w:tcW w:w="3820" w:type="pct"/>
            <w:gridSpan w:val="2"/>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rPr>
              <w:t>Ivana Živković, ass.</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Studijski program</w:t>
            </w:r>
          </w:p>
        </w:tc>
        <w:tc>
          <w:tcPr>
            <w:tcW w:w="3820" w:type="pct"/>
            <w:gridSpan w:val="2"/>
            <w:vAlign w:val="center"/>
          </w:tcPr>
          <w:p w:rsidR="00F5106D" w:rsidRPr="00D37AE2" w:rsidRDefault="00CD59BE" w:rsidP="00DD4BCF">
            <w:pPr>
              <w:rPr>
                <w:rFonts w:asciiTheme="minorHAnsi" w:hAnsiTheme="minorHAnsi" w:cs="Calibri"/>
                <w:b w:val="0"/>
                <w:bCs w:val="0"/>
                <w:color w:val="auto"/>
                <w:szCs w:val="24"/>
                <w:lang w:eastAsia="hr-HR"/>
              </w:rPr>
            </w:pPr>
            <w:r w:rsidRPr="00685514">
              <w:rPr>
                <w:rFonts w:asciiTheme="minorHAnsi" w:hAnsiTheme="minorHAnsi" w:cs="Calibri"/>
                <w:b w:val="0"/>
                <w:bCs w:val="0"/>
                <w:color w:val="auto"/>
                <w:lang w:eastAsia="hr-HR"/>
              </w:rPr>
              <w:t>Preddiplomski sveučilišni studij likovne kulture</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Šifra predmeta</w:t>
            </w:r>
          </w:p>
        </w:tc>
        <w:tc>
          <w:tcPr>
            <w:tcW w:w="3820" w:type="pct"/>
            <w:gridSpan w:val="2"/>
            <w:vAlign w:val="center"/>
          </w:tcPr>
          <w:p w:rsidR="00F5106D" w:rsidRPr="00D37AE2" w:rsidRDefault="00AD359B" w:rsidP="00DD4BCF">
            <w:pPr>
              <w:rPr>
                <w:rFonts w:asciiTheme="minorHAnsi" w:hAnsiTheme="minorHAnsi" w:cs="Calibri"/>
                <w:b w:val="0"/>
                <w:bCs w:val="0"/>
                <w:color w:val="auto"/>
                <w:szCs w:val="24"/>
                <w:lang w:eastAsia="hr-HR"/>
              </w:rPr>
            </w:pPr>
            <w:r>
              <w:rPr>
                <w:rFonts w:asciiTheme="minorHAnsi" w:hAnsiTheme="minorHAnsi" w:cs="Calibri"/>
                <w:b w:val="0"/>
                <w:bCs w:val="0"/>
                <w:color w:val="auto"/>
                <w:szCs w:val="24"/>
              </w:rPr>
              <w:t>LKBA</w:t>
            </w:r>
            <w:r w:rsidR="00F5106D" w:rsidRPr="00D37AE2">
              <w:rPr>
                <w:rFonts w:asciiTheme="minorHAnsi" w:hAnsiTheme="minorHAnsi" w:cs="Calibri"/>
                <w:b w:val="0"/>
                <w:bCs w:val="0"/>
                <w:color w:val="auto"/>
                <w:szCs w:val="24"/>
              </w:rPr>
              <w:t>413</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Status predmeta</w:t>
            </w:r>
          </w:p>
        </w:tc>
        <w:tc>
          <w:tcPr>
            <w:tcW w:w="3820" w:type="pct"/>
            <w:gridSpan w:val="2"/>
            <w:vAlign w:val="center"/>
          </w:tcPr>
          <w:p w:rsidR="00F5106D" w:rsidRPr="00D37AE2" w:rsidRDefault="005F3F46"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rPr>
              <w:t>IZBORNI STRUČNI PREDMET</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Godina</w:t>
            </w:r>
          </w:p>
        </w:tc>
        <w:tc>
          <w:tcPr>
            <w:tcW w:w="3820" w:type="pct"/>
            <w:gridSpan w:val="2"/>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3 godina</w:t>
            </w:r>
          </w:p>
        </w:tc>
      </w:tr>
      <w:tr w:rsidR="00F5106D" w:rsidRPr="00D37AE2" w:rsidTr="00F52F8A">
        <w:trPr>
          <w:trHeight w:val="145"/>
          <w:jc w:val="center"/>
        </w:trPr>
        <w:tc>
          <w:tcPr>
            <w:tcW w:w="1180" w:type="pct"/>
            <w:vMerge w:val="restar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Bodovna vrijednost i način izvođenja nastave</w:t>
            </w:r>
          </w:p>
        </w:tc>
        <w:tc>
          <w:tcPr>
            <w:tcW w:w="2097"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Cs w:val="0"/>
                <w:color w:val="auto"/>
                <w:szCs w:val="24"/>
                <w:lang w:eastAsia="hr-HR"/>
              </w:rPr>
              <w:t>ECTS koeficijent opterećenja studenata</w:t>
            </w:r>
          </w:p>
        </w:tc>
        <w:tc>
          <w:tcPr>
            <w:tcW w:w="1723" w:type="pct"/>
            <w:vAlign w:val="center"/>
          </w:tcPr>
          <w:p w:rsidR="00F5106D" w:rsidRPr="00D37AE2" w:rsidRDefault="00F5106D" w:rsidP="00DD4BCF">
            <w:pPr>
              <w:rPr>
                <w:rFonts w:asciiTheme="minorHAnsi" w:hAnsiTheme="minorHAnsi" w:cs="Calibri"/>
                <w:b w:val="0"/>
                <w:bCs w:val="0"/>
                <w:color w:val="auto"/>
                <w:szCs w:val="24"/>
                <w:highlight w:val="yellow"/>
                <w:lang w:eastAsia="hr-HR"/>
              </w:rPr>
            </w:pPr>
            <w:r w:rsidRPr="00D37AE2">
              <w:rPr>
                <w:rFonts w:asciiTheme="minorHAnsi" w:hAnsiTheme="minorHAnsi" w:cs="Calibri"/>
                <w:b w:val="0"/>
                <w:bCs w:val="0"/>
                <w:color w:val="auto"/>
                <w:szCs w:val="24"/>
                <w:lang w:eastAsia="hr-HR"/>
              </w:rPr>
              <w:t>2</w:t>
            </w:r>
          </w:p>
        </w:tc>
      </w:tr>
      <w:tr w:rsidR="00F5106D" w:rsidRPr="00D37AE2" w:rsidTr="00F52F8A">
        <w:trPr>
          <w:trHeight w:val="145"/>
          <w:jc w:val="center"/>
        </w:trPr>
        <w:tc>
          <w:tcPr>
            <w:tcW w:w="1180" w:type="pct"/>
            <w:vMerge/>
            <w:vAlign w:val="center"/>
          </w:tcPr>
          <w:p w:rsidR="00F5106D" w:rsidRPr="00D37AE2" w:rsidRDefault="00F5106D" w:rsidP="00DD4BCF">
            <w:pPr>
              <w:rPr>
                <w:rFonts w:asciiTheme="minorHAnsi" w:hAnsiTheme="minorHAnsi" w:cs="Calibri"/>
                <w:b w:val="0"/>
                <w:bCs w:val="0"/>
                <w:color w:val="auto"/>
                <w:szCs w:val="24"/>
                <w:lang w:eastAsia="hr-HR"/>
              </w:rPr>
            </w:pPr>
          </w:p>
        </w:tc>
        <w:tc>
          <w:tcPr>
            <w:tcW w:w="2097"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Broj sati (P+V+S)</w:t>
            </w:r>
          </w:p>
        </w:tc>
        <w:tc>
          <w:tcPr>
            <w:tcW w:w="1723"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60 (30P+30V+0S)</w:t>
            </w:r>
          </w:p>
        </w:tc>
      </w:tr>
    </w:tbl>
    <w:p w:rsidR="00F5106D" w:rsidRPr="00D37AE2" w:rsidRDefault="00F5106D" w:rsidP="00DD4BCF">
      <w:pPr>
        <w:rPr>
          <w:rFonts w:asciiTheme="minorHAnsi" w:hAnsiTheme="minorHAnsi" w:cs="Calibri"/>
          <w:b w:val="0"/>
          <w:bCs w:val="0"/>
          <w:color w:val="auto"/>
          <w:szCs w:val="24"/>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38"/>
        <w:gridCol w:w="216"/>
        <w:gridCol w:w="1007"/>
        <w:gridCol w:w="469"/>
        <w:gridCol w:w="1100"/>
        <w:gridCol w:w="221"/>
        <w:gridCol w:w="818"/>
        <w:gridCol w:w="732"/>
        <w:gridCol w:w="643"/>
        <w:gridCol w:w="2112"/>
      </w:tblGrid>
      <w:tr w:rsidR="00F5106D" w:rsidRPr="00D37AE2">
        <w:trPr>
          <w:trHeight w:hRule="exact" w:val="288"/>
        </w:trPr>
        <w:tc>
          <w:tcPr>
            <w:tcW w:w="5000" w:type="pct"/>
            <w:gridSpan w:val="10"/>
            <w:vAlign w:val="center"/>
          </w:tcPr>
          <w:p w:rsidR="00F5106D" w:rsidRPr="00D37AE2" w:rsidRDefault="00F5106D" w:rsidP="00DD4BCF">
            <w:pPr>
              <w:numPr>
                <w:ilvl w:val="0"/>
                <w:numId w:val="143"/>
              </w:numPr>
              <w:tabs>
                <w:tab w:val="left" w:pos="265"/>
              </w:tabs>
              <w:rPr>
                <w:rFonts w:asciiTheme="minorHAnsi" w:hAnsiTheme="minorHAnsi" w:cs="Calibri"/>
                <w:bCs w:val="0"/>
                <w:color w:val="auto"/>
                <w:szCs w:val="24"/>
              </w:rPr>
            </w:pPr>
            <w:r w:rsidRPr="00D37AE2">
              <w:rPr>
                <w:rFonts w:asciiTheme="minorHAnsi" w:hAnsiTheme="minorHAnsi" w:cs="Calibri"/>
                <w:bCs w:val="0"/>
                <w:color w:val="auto"/>
                <w:szCs w:val="24"/>
              </w:rPr>
              <w:t>OPIS PREDMETA</w:t>
            </w:r>
          </w:p>
          <w:p w:rsidR="00F5106D" w:rsidRPr="00D37AE2" w:rsidRDefault="00F5106D" w:rsidP="00DD4BCF">
            <w:pPr>
              <w:rPr>
                <w:rFonts w:asciiTheme="minorHAnsi" w:hAnsiTheme="minorHAnsi" w:cs="Calibri"/>
                <w:b w:val="0"/>
                <w:bCs w:val="0"/>
                <w:color w:val="auto"/>
                <w:szCs w:val="24"/>
                <w:lang w:eastAsia="hr-HR"/>
              </w:rPr>
            </w:pPr>
          </w:p>
        </w:tc>
      </w:tr>
      <w:tr w:rsidR="00F5106D" w:rsidRPr="00D37AE2">
        <w:trPr>
          <w:trHeight w:val="432"/>
        </w:trPr>
        <w:tc>
          <w:tcPr>
            <w:tcW w:w="5000" w:type="pct"/>
            <w:gridSpan w:val="10"/>
            <w:vAlign w:val="center"/>
          </w:tcPr>
          <w:p w:rsidR="00F5106D" w:rsidRPr="00D37AE2" w:rsidRDefault="00F5106D" w:rsidP="00DD4BCF">
            <w:pPr>
              <w:numPr>
                <w:ilvl w:val="1"/>
                <w:numId w:val="144"/>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Ciljevi predmeta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rPr>
              <w:t xml:space="preserve">Cilj ovog kolegija je osposobiti studente za samostalno dizajniranje kostima za manje glumačke etike od jednog ili dva lika na sceni koristeći sve potrebne parametre </w:t>
            </w:r>
            <w:r w:rsidRPr="00D37AE2">
              <w:rPr>
                <w:rFonts w:asciiTheme="minorHAnsi" w:hAnsiTheme="minorHAnsi" w:cs="Calibri"/>
                <w:b w:val="0"/>
                <w:bCs w:val="0"/>
                <w:i/>
                <w:color w:val="auto"/>
                <w:szCs w:val="24"/>
              </w:rPr>
              <w:t>za dizajna kostima.</w:t>
            </w:r>
          </w:p>
        </w:tc>
      </w:tr>
      <w:tr w:rsidR="00F5106D" w:rsidRPr="00D37AE2">
        <w:trPr>
          <w:trHeight w:val="432"/>
        </w:trPr>
        <w:tc>
          <w:tcPr>
            <w:tcW w:w="5000" w:type="pct"/>
            <w:gridSpan w:val="10"/>
            <w:vAlign w:val="center"/>
          </w:tcPr>
          <w:p w:rsidR="00F5106D" w:rsidRPr="00D37AE2" w:rsidRDefault="00F5106D" w:rsidP="00DD4BCF">
            <w:pPr>
              <w:numPr>
                <w:ilvl w:val="1"/>
                <w:numId w:val="144"/>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Uvjeti za upis predmeta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Nema posebnih uvjeta</w:t>
            </w:r>
          </w:p>
        </w:tc>
      </w:tr>
      <w:tr w:rsidR="00F5106D" w:rsidRPr="00D37AE2">
        <w:trPr>
          <w:trHeight w:val="432"/>
        </w:trPr>
        <w:tc>
          <w:tcPr>
            <w:tcW w:w="5000" w:type="pct"/>
            <w:gridSpan w:val="10"/>
            <w:vAlign w:val="center"/>
          </w:tcPr>
          <w:p w:rsidR="00F5106D" w:rsidRPr="00D37AE2" w:rsidRDefault="00F5106D" w:rsidP="00DD4BCF">
            <w:pPr>
              <w:numPr>
                <w:ilvl w:val="1"/>
                <w:numId w:val="144"/>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 xml:space="preserve">Očekivani ishodi učenja za predmet </w:t>
            </w:r>
          </w:p>
        </w:tc>
      </w:tr>
      <w:tr w:rsidR="00F5106D" w:rsidRPr="00D37AE2">
        <w:trPr>
          <w:trHeight w:val="432"/>
        </w:trPr>
        <w:tc>
          <w:tcPr>
            <w:tcW w:w="5000" w:type="pct"/>
            <w:gridSpan w:val="10"/>
            <w:vAlign w:val="center"/>
          </w:tcPr>
          <w:p w:rsidR="00040927" w:rsidRPr="00D37AE2" w:rsidRDefault="00040927" w:rsidP="00DD4BCF">
            <w:pPr>
              <w:rPr>
                <w:rFonts w:asciiTheme="minorHAnsi" w:hAnsiTheme="minorHAnsi" w:cs="Calibri"/>
                <w:b w:val="0"/>
                <w:bCs w:val="0"/>
                <w:color w:val="auto"/>
                <w:szCs w:val="24"/>
                <w:lang w:val="de-DE"/>
              </w:rPr>
            </w:pPr>
            <w:r w:rsidRPr="00D37AE2">
              <w:rPr>
                <w:rFonts w:asciiTheme="minorHAnsi" w:hAnsiTheme="minorHAnsi" w:cs="Calibri"/>
                <w:b w:val="0"/>
                <w:bCs w:val="0"/>
                <w:color w:val="auto"/>
                <w:szCs w:val="24"/>
                <w:lang w:val="de-DE"/>
              </w:rPr>
              <w:t>Nakon završetka predmeta student/ica će moći:</w:t>
            </w:r>
          </w:p>
          <w:p w:rsidR="00F5106D" w:rsidRPr="00D37AE2" w:rsidRDefault="00D86F78"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 xml:space="preserve">1.  </w:t>
            </w:r>
            <w:r w:rsidR="00F5106D" w:rsidRPr="00D37AE2">
              <w:rPr>
                <w:rFonts w:asciiTheme="minorHAnsi" w:hAnsiTheme="minorHAnsi" w:cs="Calibri"/>
                <w:color w:val="auto"/>
              </w:rPr>
              <w:t>samostalno iščitavati dramski tekst, analizirati ga, provesti samostalno istraživanje vezano uz tekst i podtekst komada i likova, te sintetizirati likovna rješenja kostima u funkciji predstave.</w:t>
            </w:r>
          </w:p>
          <w:p w:rsidR="00F5106D" w:rsidRPr="00D37AE2" w:rsidRDefault="00F5106D" w:rsidP="00DD4BCF">
            <w:pPr>
              <w:numPr>
                <w:ilvl w:val="0"/>
                <w:numId w:val="144"/>
              </w:numPr>
              <w:rPr>
                <w:rFonts w:asciiTheme="minorHAnsi" w:hAnsiTheme="minorHAnsi" w:cs="Calibri"/>
                <w:b w:val="0"/>
                <w:bCs w:val="0"/>
                <w:color w:val="auto"/>
                <w:szCs w:val="24"/>
              </w:rPr>
            </w:pPr>
            <w:r w:rsidRPr="00D37AE2">
              <w:rPr>
                <w:rFonts w:asciiTheme="minorHAnsi" w:hAnsiTheme="minorHAnsi" w:cs="Calibri"/>
                <w:b w:val="0"/>
                <w:bCs w:val="0"/>
                <w:color w:val="auto"/>
                <w:szCs w:val="24"/>
              </w:rPr>
              <w:t>identificirati, prepoznati i analizirati određenu kostimografsku cjelinu</w:t>
            </w:r>
          </w:p>
          <w:p w:rsidR="00F5106D" w:rsidRPr="00D37AE2" w:rsidRDefault="00F5106D" w:rsidP="00DD4BCF">
            <w:pPr>
              <w:pStyle w:val="Odlomakpopisa"/>
              <w:numPr>
                <w:ilvl w:val="0"/>
                <w:numId w:val="144"/>
              </w:numPr>
              <w:rPr>
                <w:rFonts w:asciiTheme="minorHAnsi" w:hAnsiTheme="minorHAnsi" w:cs="Calibri"/>
                <w:b w:val="0"/>
                <w:color w:val="auto"/>
                <w:lang w:eastAsia="hr-HR"/>
              </w:rPr>
            </w:pPr>
            <w:r w:rsidRPr="00D37AE2">
              <w:rPr>
                <w:rFonts w:asciiTheme="minorHAnsi" w:hAnsiTheme="minorHAnsi" w:cs="Calibri"/>
                <w:b w:val="0"/>
                <w:color w:val="auto"/>
              </w:rPr>
              <w:t>kostimografski opremiti manju kazališnu cijelinu (glumačku etidu) od jednog ili dva glumca</w:t>
            </w:r>
          </w:p>
        </w:tc>
      </w:tr>
      <w:tr w:rsidR="00F5106D" w:rsidRPr="00D37AE2">
        <w:trPr>
          <w:trHeight w:val="432"/>
        </w:trPr>
        <w:tc>
          <w:tcPr>
            <w:tcW w:w="5000" w:type="pct"/>
            <w:gridSpan w:val="10"/>
            <w:vAlign w:val="center"/>
          </w:tcPr>
          <w:p w:rsidR="00F5106D" w:rsidRPr="00D37AE2" w:rsidRDefault="00F5106D" w:rsidP="00DD4BCF">
            <w:pPr>
              <w:numPr>
                <w:ilvl w:val="1"/>
                <w:numId w:val="144"/>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Sadržaj predmeta</w:t>
            </w:r>
          </w:p>
        </w:tc>
      </w:tr>
      <w:tr w:rsidR="00F5106D" w:rsidRPr="00D37AE2">
        <w:trPr>
          <w:trHeight w:val="432"/>
        </w:trPr>
        <w:tc>
          <w:tcPr>
            <w:tcW w:w="5000" w:type="pct"/>
            <w:gridSpan w:val="10"/>
            <w:vAlign w:val="center"/>
          </w:tcPr>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lastRenderedPageBreak/>
              <w:t>Povijesni pregled funkcije i mjesta kostima u izvedbenoj umjetnosti.</w:t>
            </w:r>
          </w:p>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Funkcija odjeće. Kazališni kostim i moda: sličnosti i razlike.</w:t>
            </w:r>
          </w:p>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Analiza dramaturške funkcije kostima na primjerima.</w:t>
            </w:r>
          </w:p>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Oblikovanje kazališnog kostima na temelju dramskog teksta - dramaturška funkcionalanost i primjerenost kostima u okviru izvedbe. Poticanje individualnog likovnog izričaja studenata.</w:t>
            </w:r>
          </w:p>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Kostim u vizualnom kazalištu. Kostim kao scenografski/prostorni element u okviru izvedbe.</w:t>
            </w:r>
          </w:p>
          <w:p w:rsidR="00F5106D" w:rsidRPr="00D37AE2" w:rsidRDefault="00F5106D" w:rsidP="00DD4BCF">
            <w:pPr>
              <w:pStyle w:val="FreeForm"/>
              <w:spacing w:after="0" w:line="240" w:lineRule="auto"/>
              <w:rPr>
                <w:rFonts w:asciiTheme="minorHAnsi" w:hAnsiTheme="minorHAnsi" w:cs="Calibri"/>
                <w:color w:val="auto"/>
                <w:lang w:eastAsia="hr-HR"/>
              </w:rPr>
            </w:pPr>
          </w:p>
        </w:tc>
      </w:tr>
      <w:tr w:rsidR="00F5106D" w:rsidRPr="00D37AE2">
        <w:trPr>
          <w:trHeight w:val="432"/>
        </w:trPr>
        <w:tc>
          <w:tcPr>
            <w:tcW w:w="3099" w:type="pct"/>
            <w:gridSpan w:val="7"/>
            <w:vAlign w:val="center"/>
          </w:tcPr>
          <w:p w:rsidR="00F5106D" w:rsidRPr="00D37AE2" w:rsidRDefault="00F5106D" w:rsidP="00DD4BCF">
            <w:pPr>
              <w:numPr>
                <w:ilvl w:val="1"/>
                <w:numId w:val="144"/>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 xml:space="preserve">Vrste izvođenja nastave </w:t>
            </w:r>
          </w:p>
        </w:tc>
        <w:tc>
          <w:tcPr>
            <w:tcW w:w="783" w:type="pct"/>
            <w:gridSpan w:val="2"/>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
                  <w:enabled/>
                  <w:calcOnExit w:val="0"/>
                  <w:checkBox>
                    <w:sizeAuto/>
                    <w:default w:val="1"/>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predavanja</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seminari i radionice  </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
                  <w:enabled/>
                  <w:calcOnExit w:val="0"/>
                  <w:checkBox>
                    <w:sizeAuto/>
                    <w:default w:val="1"/>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vježbe  </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Check4"/>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obrazovanje na daljinu</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Check9"/>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terenska nastava</w:t>
            </w:r>
          </w:p>
        </w:tc>
        <w:tc>
          <w:tcPr>
            <w:tcW w:w="1116"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
                  <w:enabled/>
                  <w:calcOnExit w:val="0"/>
                  <w:checkBox>
                    <w:sizeAuto/>
                    <w:default w:val="1"/>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samostalni zadaci  </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Check6"/>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multimedija i mreža  </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Check7"/>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laboratorij</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
                  <w:enabled/>
                  <w:calcOnExit w:val="0"/>
                  <w:checkBox>
                    <w:sizeAuto/>
                    <w:default w:val="1"/>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mentorski rad</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Check10"/>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ostalo ___________________</w:t>
            </w:r>
          </w:p>
        </w:tc>
      </w:tr>
      <w:tr w:rsidR="00F5106D" w:rsidRPr="00D37AE2">
        <w:trPr>
          <w:trHeight w:val="432"/>
        </w:trPr>
        <w:tc>
          <w:tcPr>
            <w:tcW w:w="3099" w:type="pct"/>
            <w:gridSpan w:val="7"/>
            <w:vAlign w:val="center"/>
          </w:tcPr>
          <w:p w:rsidR="00F5106D" w:rsidRPr="00D37AE2" w:rsidRDefault="00F5106D" w:rsidP="00DD4BCF">
            <w:pPr>
              <w:numPr>
                <w:ilvl w:val="1"/>
                <w:numId w:val="144"/>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Komentari</w:t>
            </w:r>
          </w:p>
        </w:tc>
        <w:tc>
          <w:tcPr>
            <w:tcW w:w="1900" w:type="pct"/>
            <w:gridSpan w:val="3"/>
            <w:vAlign w:val="center"/>
          </w:tcPr>
          <w:p w:rsidR="00F5106D" w:rsidRPr="00D37AE2" w:rsidRDefault="00F5106D" w:rsidP="00DD4BCF">
            <w:pPr>
              <w:rPr>
                <w:rFonts w:asciiTheme="minorHAnsi" w:hAnsiTheme="minorHAnsi" w:cs="Calibri"/>
                <w:b w:val="0"/>
                <w:bCs w:val="0"/>
                <w:color w:val="auto"/>
                <w:szCs w:val="24"/>
                <w:lang w:eastAsia="hr-HR"/>
              </w:rPr>
            </w:pPr>
          </w:p>
        </w:tc>
      </w:tr>
      <w:tr w:rsidR="00F5106D" w:rsidRPr="00D37AE2">
        <w:trPr>
          <w:trHeight w:val="432"/>
        </w:trPr>
        <w:tc>
          <w:tcPr>
            <w:tcW w:w="5000" w:type="pct"/>
            <w:gridSpan w:val="10"/>
            <w:vAlign w:val="center"/>
          </w:tcPr>
          <w:p w:rsidR="00F5106D" w:rsidRPr="00D37AE2" w:rsidRDefault="00F5106D" w:rsidP="00DD4BCF">
            <w:pPr>
              <w:numPr>
                <w:ilvl w:val="1"/>
                <w:numId w:val="144"/>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Obveze studenata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rPr>
              <w:t>Studenti su dužni redovito pohađati nastavu (dopušteno je 30% izostanaka), aktivno i konstruktivno sudjelovati u nastavi te redovito izvršavati svoje obaveze u okviru kolegija. Student ima pravo izlaska na ispit iz kolegija ukoliko je izvršio sve obaveze vezane uz kolegij: pohađanje nastave i praktični rad.</w:t>
            </w:r>
          </w:p>
        </w:tc>
      </w:tr>
      <w:tr w:rsidR="00F5106D" w:rsidRPr="00D37AE2">
        <w:trPr>
          <w:trHeight w:val="432"/>
        </w:trPr>
        <w:tc>
          <w:tcPr>
            <w:tcW w:w="5000" w:type="pct"/>
            <w:gridSpan w:val="10"/>
            <w:vAlign w:val="center"/>
          </w:tcPr>
          <w:p w:rsidR="00F5106D" w:rsidRPr="00D37AE2" w:rsidRDefault="00F5106D" w:rsidP="00DD4BCF">
            <w:pPr>
              <w:numPr>
                <w:ilvl w:val="1"/>
                <w:numId w:val="144"/>
              </w:numPr>
              <w:tabs>
                <w:tab w:val="left" w:pos="792"/>
              </w:tabs>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Praćenje rada studenata</w:t>
            </w:r>
          </w:p>
        </w:tc>
      </w:tr>
      <w:tr w:rsidR="00F5106D" w:rsidRPr="00D37AE2">
        <w:trPr>
          <w:trHeight w:val="111"/>
        </w:trPr>
        <w:tc>
          <w:tcPr>
            <w:tcW w:w="562"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Pohađanje nastave</w:t>
            </w:r>
          </w:p>
        </w:tc>
        <w:tc>
          <w:tcPr>
            <w:tcW w:w="265"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0,5</w:t>
            </w:r>
          </w:p>
        </w:tc>
        <w:tc>
          <w:tcPr>
            <w:tcW w:w="658"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Aktivnost u nastavi</w:t>
            </w:r>
          </w:p>
        </w:tc>
        <w:tc>
          <w:tcPr>
            <w:tcW w:w="265"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0,5</w:t>
            </w:r>
          </w:p>
        </w:tc>
        <w:tc>
          <w:tcPr>
            <w:tcW w:w="569"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Seminarski rad</w:t>
            </w:r>
          </w:p>
        </w:tc>
        <w:tc>
          <w:tcPr>
            <w:tcW w:w="359" w:type="pct"/>
            <w:vAlign w:val="center"/>
          </w:tcPr>
          <w:p w:rsidR="00F5106D" w:rsidRPr="00D37AE2" w:rsidRDefault="00F5106D" w:rsidP="00DD4BCF">
            <w:pPr>
              <w:rPr>
                <w:rFonts w:asciiTheme="minorHAnsi" w:hAnsiTheme="minorHAnsi" w:cs="Calibri"/>
                <w:b w:val="0"/>
                <w:bCs w:val="0"/>
                <w:color w:val="auto"/>
                <w:szCs w:val="24"/>
                <w:lang w:eastAsia="hr-HR"/>
              </w:rPr>
            </w:pPr>
          </w:p>
        </w:tc>
        <w:tc>
          <w:tcPr>
            <w:tcW w:w="796" w:type="pct"/>
            <w:gridSpan w:val="2"/>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Eksperimentalni rad</w:t>
            </w:r>
          </w:p>
        </w:tc>
        <w:tc>
          <w:tcPr>
            <w:tcW w:w="1523" w:type="pct"/>
            <w:gridSpan w:val="2"/>
            <w:vAlign w:val="center"/>
          </w:tcPr>
          <w:p w:rsidR="00F5106D" w:rsidRPr="00D37AE2" w:rsidRDefault="00F5106D" w:rsidP="00DD4BCF">
            <w:pPr>
              <w:rPr>
                <w:rFonts w:asciiTheme="minorHAnsi" w:hAnsiTheme="minorHAnsi" w:cs="Calibri"/>
                <w:b w:val="0"/>
                <w:bCs w:val="0"/>
                <w:color w:val="auto"/>
                <w:szCs w:val="24"/>
                <w:lang w:eastAsia="hr-HR"/>
              </w:rPr>
            </w:pPr>
          </w:p>
        </w:tc>
      </w:tr>
      <w:tr w:rsidR="00F5106D" w:rsidRPr="00D37AE2">
        <w:trPr>
          <w:trHeight w:val="108"/>
        </w:trPr>
        <w:tc>
          <w:tcPr>
            <w:tcW w:w="562"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Pismeni ispit</w:t>
            </w:r>
          </w:p>
        </w:tc>
        <w:tc>
          <w:tcPr>
            <w:tcW w:w="265" w:type="pct"/>
            <w:vAlign w:val="center"/>
          </w:tcPr>
          <w:p w:rsidR="00F5106D" w:rsidRPr="00D37AE2" w:rsidRDefault="00F5106D" w:rsidP="00DD4BCF">
            <w:pPr>
              <w:rPr>
                <w:rFonts w:asciiTheme="minorHAnsi" w:hAnsiTheme="minorHAnsi" w:cs="Calibri"/>
                <w:b w:val="0"/>
                <w:bCs w:val="0"/>
                <w:color w:val="auto"/>
                <w:szCs w:val="24"/>
                <w:lang w:eastAsia="hr-HR"/>
              </w:rPr>
            </w:pPr>
          </w:p>
        </w:tc>
        <w:tc>
          <w:tcPr>
            <w:tcW w:w="658"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Usmeni ispit</w:t>
            </w:r>
          </w:p>
        </w:tc>
        <w:tc>
          <w:tcPr>
            <w:tcW w:w="265" w:type="pct"/>
            <w:vAlign w:val="center"/>
          </w:tcPr>
          <w:p w:rsidR="00F5106D" w:rsidRPr="00D37AE2" w:rsidRDefault="00F5106D" w:rsidP="00DD4BCF">
            <w:pPr>
              <w:rPr>
                <w:rFonts w:asciiTheme="minorHAnsi" w:hAnsiTheme="minorHAnsi" w:cs="Calibri"/>
                <w:b w:val="0"/>
                <w:bCs w:val="0"/>
                <w:color w:val="auto"/>
                <w:szCs w:val="24"/>
                <w:lang w:eastAsia="hr-HR"/>
              </w:rPr>
            </w:pPr>
          </w:p>
        </w:tc>
        <w:tc>
          <w:tcPr>
            <w:tcW w:w="569"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Esej</w:t>
            </w:r>
          </w:p>
        </w:tc>
        <w:tc>
          <w:tcPr>
            <w:tcW w:w="359" w:type="pct"/>
            <w:vAlign w:val="center"/>
          </w:tcPr>
          <w:p w:rsidR="00F5106D" w:rsidRPr="00D37AE2" w:rsidRDefault="00F5106D" w:rsidP="00DD4BCF">
            <w:pPr>
              <w:rPr>
                <w:rFonts w:asciiTheme="minorHAnsi" w:hAnsiTheme="minorHAnsi" w:cs="Calibri"/>
                <w:b w:val="0"/>
                <w:bCs w:val="0"/>
                <w:color w:val="auto"/>
                <w:szCs w:val="24"/>
                <w:lang w:eastAsia="hr-HR"/>
              </w:rPr>
            </w:pPr>
          </w:p>
        </w:tc>
        <w:tc>
          <w:tcPr>
            <w:tcW w:w="796" w:type="pct"/>
            <w:gridSpan w:val="2"/>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Istraživanje</w:t>
            </w:r>
          </w:p>
        </w:tc>
        <w:tc>
          <w:tcPr>
            <w:tcW w:w="1523" w:type="pct"/>
            <w:gridSpan w:val="2"/>
            <w:vAlign w:val="center"/>
          </w:tcPr>
          <w:p w:rsidR="00F5106D" w:rsidRPr="00D37AE2" w:rsidRDefault="00F5106D" w:rsidP="00DD4BCF">
            <w:pPr>
              <w:rPr>
                <w:rFonts w:asciiTheme="minorHAnsi" w:hAnsiTheme="minorHAnsi" w:cs="Calibri"/>
                <w:b w:val="0"/>
                <w:bCs w:val="0"/>
                <w:color w:val="auto"/>
                <w:szCs w:val="24"/>
                <w:lang w:eastAsia="hr-HR"/>
              </w:rPr>
            </w:pPr>
          </w:p>
        </w:tc>
      </w:tr>
      <w:tr w:rsidR="00F5106D" w:rsidRPr="00D37AE2">
        <w:trPr>
          <w:trHeight w:val="108"/>
        </w:trPr>
        <w:tc>
          <w:tcPr>
            <w:tcW w:w="562"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Projekt</w:t>
            </w:r>
          </w:p>
        </w:tc>
        <w:tc>
          <w:tcPr>
            <w:tcW w:w="265" w:type="pct"/>
            <w:vAlign w:val="center"/>
          </w:tcPr>
          <w:p w:rsidR="00F5106D" w:rsidRPr="00D37AE2" w:rsidRDefault="00F5106D" w:rsidP="00DD4BCF">
            <w:pPr>
              <w:rPr>
                <w:rFonts w:asciiTheme="minorHAnsi" w:hAnsiTheme="minorHAnsi" w:cs="Calibri"/>
                <w:b w:val="0"/>
                <w:bCs w:val="0"/>
                <w:color w:val="auto"/>
                <w:szCs w:val="24"/>
                <w:lang w:eastAsia="hr-HR"/>
              </w:rPr>
            </w:pPr>
          </w:p>
        </w:tc>
        <w:tc>
          <w:tcPr>
            <w:tcW w:w="658"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Kontinuirana provjera znanja</w:t>
            </w:r>
          </w:p>
        </w:tc>
        <w:tc>
          <w:tcPr>
            <w:tcW w:w="265" w:type="pct"/>
            <w:vAlign w:val="center"/>
          </w:tcPr>
          <w:p w:rsidR="00F5106D" w:rsidRPr="00D37AE2" w:rsidRDefault="00F5106D" w:rsidP="00DD4BCF">
            <w:pPr>
              <w:rPr>
                <w:rFonts w:asciiTheme="minorHAnsi" w:hAnsiTheme="minorHAnsi" w:cs="Calibri"/>
                <w:b w:val="0"/>
                <w:bCs w:val="0"/>
                <w:color w:val="auto"/>
                <w:szCs w:val="24"/>
                <w:lang w:eastAsia="hr-HR"/>
              </w:rPr>
            </w:pPr>
          </w:p>
        </w:tc>
        <w:tc>
          <w:tcPr>
            <w:tcW w:w="569"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Referat</w:t>
            </w:r>
          </w:p>
        </w:tc>
        <w:tc>
          <w:tcPr>
            <w:tcW w:w="359" w:type="pct"/>
            <w:vAlign w:val="center"/>
          </w:tcPr>
          <w:p w:rsidR="00F5106D" w:rsidRPr="00D37AE2" w:rsidRDefault="00F5106D" w:rsidP="00DD4BCF">
            <w:pPr>
              <w:rPr>
                <w:rFonts w:asciiTheme="minorHAnsi" w:hAnsiTheme="minorHAnsi" w:cs="Calibri"/>
                <w:b w:val="0"/>
                <w:bCs w:val="0"/>
                <w:color w:val="auto"/>
                <w:szCs w:val="24"/>
                <w:lang w:eastAsia="hr-HR"/>
              </w:rPr>
            </w:pPr>
          </w:p>
        </w:tc>
        <w:tc>
          <w:tcPr>
            <w:tcW w:w="796" w:type="pct"/>
            <w:gridSpan w:val="2"/>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Praktični rad</w:t>
            </w:r>
          </w:p>
        </w:tc>
        <w:tc>
          <w:tcPr>
            <w:tcW w:w="1523" w:type="pct"/>
            <w:gridSpan w:val="2"/>
            <w:vAlign w:val="center"/>
          </w:tcPr>
          <w:p w:rsidR="00F5106D" w:rsidRPr="00D37AE2" w:rsidRDefault="00311C1C"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1</w:t>
            </w:r>
          </w:p>
        </w:tc>
      </w:tr>
      <w:tr w:rsidR="00F5106D" w:rsidRPr="00D37AE2">
        <w:trPr>
          <w:trHeight w:val="432"/>
        </w:trPr>
        <w:tc>
          <w:tcPr>
            <w:tcW w:w="5000" w:type="pct"/>
            <w:gridSpan w:val="10"/>
            <w:vAlign w:val="center"/>
          </w:tcPr>
          <w:p w:rsidR="00F5106D" w:rsidRPr="00D37AE2" w:rsidRDefault="00F5106D" w:rsidP="00DD4BCF">
            <w:pPr>
              <w:numPr>
                <w:ilvl w:val="1"/>
                <w:numId w:val="144"/>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Povezivanje ishoda učenja, nastavnih metoda/aktivnosti i ocjenjivanja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olor w:val="auto"/>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4"/>
              <w:gridCol w:w="691"/>
              <w:gridCol w:w="1118"/>
              <w:gridCol w:w="2472"/>
              <w:gridCol w:w="1562"/>
              <w:gridCol w:w="609"/>
              <w:gridCol w:w="624"/>
            </w:tblGrid>
            <w:tr w:rsidR="00311C1C" w:rsidRPr="00D37AE2" w:rsidTr="00EC476F">
              <w:trPr>
                <w:trHeight w:val="279"/>
              </w:trPr>
              <w:tc>
                <w:tcPr>
                  <w:tcW w:w="1846" w:type="dxa"/>
                  <w:vMerge w:val="restart"/>
                  <w:tcBorders>
                    <w:top w:val="single" w:sz="4" w:space="0" w:color="auto"/>
                    <w:left w:val="single" w:sz="4" w:space="0" w:color="auto"/>
                    <w:bottom w:val="single" w:sz="4" w:space="0" w:color="auto"/>
                    <w:right w:val="single" w:sz="4" w:space="0" w:color="auto"/>
                  </w:tcBorders>
                </w:tcPr>
                <w:p w:rsidR="00311C1C" w:rsidRPr="00D37AE2" w:rsidRDefault="00311C1C"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 NASTAVNA METODA/</w:t>
                  </w:r>
                </w:p>
                <w:p w:rsidR="00311C1C" w:rsidRPr="00D37AE2" w:rsidRDefault="00311C1C"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AKTIVNOST</w:t>
                  </w:r>
                </w:p>
                <w:p w:rsidR="00311C1C" w:rsidRPr="00D37AE2" w:rsidRDefault="00311C1C" w:rsidP="00DD4BCF">
                  <w:pPr>
                    <w:rPr>
                      <w:rFonts w:ascii="Calibri" w:hAnsi="Calibri" w:cs="Calibri"/>
                      <w:b w:val="0"/>
                      <w:bCs w:val="0"/>
                      <w:color w:val="auto"/>
                      <w:szCs w:val="24"/>
                      <w:lang w:eastAsia="hr-HR"/>
                    </w:rPr>
                  </w:pPr>
                </w:p>
                <w:p w:rsidR="00311C1C" w:rsidRPr="00D37AE2" w:rsidRDefault="00311C1C" w:rsidP="00DD4BCF">
                  <w:pPr>
                    <w:rPr>
                      <w:rFonts w:ascii="Calibri" w:hAnsi="Calibri" w:cs="Calibri"/>
                      <w:b w:val="0"/>
                      <w:bCs w:val="0"/>
                      <w:color w:val="auto"/>
                      <w:szCs w:val="24"/>
                      <w:lang w:eastAsia="hr-HR"/>
                    </w:rPr>
                  </w:pPr>
                </w:p>
              </w:tc>
              <w:tc>
                <w:tcPr>
                  <w:tcW w:w="698" w:type="dxa"/>
                  <w:vMerge w:val="restart"/>
                  <w:tcBorders>
                    <w:top w:val="single" w:sz="4" w:space="0" w:color="auto"/>
                    <w:left w:val="single" w:sz="4" w:space="0" w:color="auto"/>
                    <w:bottom w:val="single" w:sz="4" w:space="0" w:color="auto"/>
                    <w:right w:val="single" w:sz="4" w:space="0" w:color="auto"/>
                  </w:tcBorders>
                </w:tcPr>
                <w:p w:rsidR="00311C1C" w:rsidRPr="00D37AE2" w:rsidRDefault="00311C1C"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ECTS</w:t>
                  </w:r>
                </w:p>
              </w:tc>
              <w:tc>
                <w:tcPr>
                  <w:tcW w:w="1153" w:type="dxa"/>
                  <w:vMerge w:val="restart"/>
                  <w:tcBorders>
                    <w:top w:val="single" w:sz="4" w:space="0" w:color="auto"/>
                    <w:left w:val="single" w:sz="4" w:space="0" w:color="auto"/>
                    <w:bottom w:val="single" w:sz="4" w:space="0" w:color="auto"/>
                    <w:right w:val="single" w:sz="4" w:space="0" w:color="auto"/>
                  </w:tcBorders>
                </w:tcPr>
                <w:p w:rsidR="00311C1C" w:rsidRPr="00D37AE2" w:rsidRDefault="00311C1C"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ISHOD UČENJA **</w:t>
                  </w:r>
                </w:p>
              </w:tc>
              <w:tc>
                <w:tcPr>
                  <w:tcW w:w="2693" w:type="dxa"/>
                  <w:vMerge w:val="restart"/>
                  <w:tcBorders>
                    <w:top w:val="single" w:sz="4" w:space="0" w:color="auto"/>
                    <w:left w:val="single" w:sz="4" w:space="0" w:color="auto"/>
                    <w:bottom w:val="single" w:sz="4" w:space="0" w:color="auto"/>
                    <w:right w:val="single" w:sz="4" w:space="0" w:color="auto"/>
                  </w:tcBorders>
                </w:tcPr>
                <w:p w:rsidR="00311C1C" w:rsidRPr="00D37AE2" w:rsidRDefault="00311C1C"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AKTIVNOST STUDENTA</w:t>
                  </w:r>
                </w:p>
              </w:tc>
              <w:tc>
                <w:tcPr>
                  <w:tcW w:w="1445" w:type="dxa"/>
                  <w:vMerge w:val="restart"/>
                  <w:tcBorders>
                    <w:top w:val="single" w:sz="4" w:space="0" w:color="auto"/>
                    <w:left w:val="single" w:sz="4" w:space="0" w:color="auto"/>
                    <w:bottom w:val="single" w:sz="4" w:space="0" w:color="auto"/>
                    <w:right w:val="single" w:sz="4" w:space="0" w:color="auto"/>
                  </w:tcBorders>
                </w:tcPr>
                <w:p w:rsidR="00311C1C" w:rsidRPr="00D37AE2" w:rsidRDefault="00311C1C"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METODA PROCJENE</w:t>
                  </w:r>
                </w:p>
              </w:tc>
              <w:tc>
                <w:tcPr>
                  <w:tcW w:w="1239" w:type="dxa"/>
                  <w:gridSpan w:val="2"/>
                  <w:tcBorders>
                    <w:top w:val="single" w:sz="4" w:space="0" w:color="auto"/>
                    <w:left w:val="single" w:sz="4" w:space="0" w:color="auto"/>
                    <w:bottom w:val="single" w:sz="4" w:space="0" w:color="auto"/>
                    <w:right w:val="single" w:sz="4" w:space="0" w:color="auto"/>
                  </w:tcBorders>
                </w:tcPr>
                <w:p w:rsidR="00311C1C" w:rsidRPr="00D37AE2" w:rsidRDefault="00311C1C"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BODOVI</w:t>
                  </w:r>
                </w:p>
              </w:tc>
            </w:tr>
            <w:tr w:rsidR="00311C1C" w:rsidRPr="00D37AE2" w:rsidTr="00EC476F">
              <w:trPr>
                <w:trHeight w:val="179"/>
              </w:trPr>
              <w:tc>
                <w:tcPr>
                  <w:tcW w:w="1846" w:type="dxa"/>
                  <w:vMerge/>
                  <w:tcBorders>
                    <w:top w:val="single" w:sz="4" w:space="0" w:color="auto"/>
                    <w:left w:val="single" w:sz="4" w:space="0" w:color="auto"/>
                    <w:bottom w:val="single" w:sz="4" w:space="0" w:color="auto"/>
                    <w:right w:val="single" w:sz="4" w:space="0" w:color="auto"/>
                  </w:tcBorders>
                  <w:shd w:val="clear" w:color="auto" w:fill="E6E6E6"/>
                </w:tcPr>
                <w:p w:rsidR="00311C1C" w:rsidRPr="00D37AE2" w:rsidRDefault="00311C1C" w:rsidP="00DD4BCF">
                  <w:pPr>
                    <w:rPr>
                      <w:rFonts w:ascii="Calibri" w:hAnsi="Calibri" w:cs="Calibri"/>
                      <w:b w:val="0"/>
                      <w:bCs w:val="0"/>
                      <w:color w:val="auto"/>
                      <w:szCs w:val="24"/>
                      <w:lang w:eastAsia="hr-HR"/>
                    </w:rPr>
                  </w:pPr>
                </w:p>
              </w:tc>
              <w:tc>
                <w:tcPr>
                  <w:tcW w:w="698" w:type="dxa"/>
                  <w:vMerge/>
                  <w:tcBorders>
                    <w:top w:val="single" w:sz="4" w:space="0" w:color="auto"/>
                    <w:left w:val="single" w:sz="4" w:space="0" w:color="auto"/>
                    <w:bottom w:val="single" w:sz="4" w:space="0" w:color="auto"/>
                    <w:right w:val="single" w:sz="4" w:space="0" w:color="auto"/>
                  </w:tcBorders>
                  <w:shd w:val="clear" w:color="auto" w:fill="E6E6E6"/>
                </w:tcPr>
                <w:p w:rsidR="00311C1C" w:rsidRPr="00D37AE2" w:rsidRDefault="00311C1C" w:rsidP="00DD4BCF">
                  <w:pPr>
                    <w:rPr>
                      <w:rFonts w:ascii="Calibri" w:hAnsi="Calibri" w:cs="Calibri"/>
                      <w:b w:val="0"/>
                      <w:bCs w:val="0"/>
                      <w:color w:val="auto"/>
                      <w:szCs w:val="24"/>
                      <w:lang w:eastAsia="hr-HR"/>
                    </w:rPr>
                  </w:pPr>
                </w:p>
              </w:tc>
              <w:tc>
                <w:tcPr>
                  <w:tcW w:w="1153" w:type="dxa"/>
                  <w:vMerge/>
                  <w:tcBorders>
                    <w:top w:val="single" w:sz="4" w:space="0" w:color="auto"/>
                    <w:left w:val="single" w:sz="4" w:space="0" w:color="auto"/>
                    <w:bottom w:val="single" w:sz="4" w:space="0" w:color="auto"/>
                    <w:right w:val="single" w:sz="4" w:space="0" w:color="auto"/>
                  </w:tcBorders>
                  <w:shd w:val="clear" w:color="auto" w:fill="E6E6E6"/>
                </w:tcPr>
                <w:p w:rsidR="00311C1C" w:rsidRPr="00D37AE2" w:rsidRDefault="00311C1C" w:rsidP="00DD4BCF">
                  <w:pPr>
                    <w:rPr>
                      <w:rFonts w:ascii="Calibri" w:hAnsi="Calibri" w:cs="Calibri"/>
                      <w:b w:val="0"/>
                      <w:bCs w:val="0"/>
                      <w:color w:val="auto"/>
                      <w:szCs w:val="24"/>
                      <w:lang w:eastAsia="hr-HR"/>
                    </w:rPr>
                  </w:pPr>
                </w:p>
              </w:tc>
              <w:tc>
                <w:tcPr>
                  <w:tcW w:w="2693" w:type="dxa"/>
                  <w:vMerge/>
                  <w:tcBorders>
                    <w:top w:val="single" w:sz="4" w:space="0" w:color="auto"/>
                    <w:left w:val="single" w:sz="4" w:space="0" w:color="auto"/>
                    <w:bottom w:val="single" w:sz="4" w:space="0" w:color="auto"/>
                    <w:right w:val="single" w:sz="4" w:space="0" w:color="auto"/>
                  </w:tcBorders>
                  <w:shd w:val="clear" w:color="auto" w:fill="E6E6E6"/>
                </w:tcPr>
                <w:p w:rsidR="00311C1C" w:rsidRPr="00D37AE2" w:rsidRDefault="00311C1C" w:rsidP="00DD4BCF">
                  <w:pPr>
                    <w:rPr>
                      <w:rFonts w:ascii="Calibri" w:hAnsi="Calibri" w:cs="Calibri"/>
                      <w:b w:val="0"/>
                      <w:bCs w:val="0"/>
                      <w:color w:val="auto"/>
                      <w:szCs w:val="24"/>
                      <w:lang w:eastAsia="hr-HR"/>
                    </w:rPr>
                  </w:pPr>
                </w:p>
              </w:tc>
              <w:tc>
                <w:tcPr>
                  <w:tcW w:w="1445" w:type="dxa"/>
                  <w:vMerge/>
                  <w:tcBorders>
                    <w:top w:val="single" w:sz="4" w:space="0" w:color="auto"/>
                    <w:left w:val="single" w:sz="4" w:space="0" w:color="auto"/>
                    <w:bottom w:val="single" w:sz="4" w:space="0" w:color="auto"/>
                    <w:right w:val="single" w:sz="4" w:space="0" w:color="auto"/>
                  </w:tcBorders>
                  <w:shd w:val="clear" w:color="auto" w:fill="E6E6E6"/>
                </w:tcPr>
                <w:p w:rsidR="00311C1C" w:rsidRPr="00D37AE2" w:rsidRDefault="00311C1C" w:rsidP="00DD4BCF">
                  <w:pPr>
                    <w:rPr>
                      <w:rFonts w:ascii="Calibri" w:hAnsi="Calibri" w:cs="Calibri"/>
                      <w:b w:val="0"/>
                      <w:bCs w:val="0"/>
                      <w:color w:val="auto"/>
                      <w:szCs w:val="24"/>
                      <w:lang w:eastAsia="hr-HR"/>
                    </w:rPr>
                  </w:pPr>
                </w:p>
              </w:tc>
              <w:tc>
                <w:tcPr>
                  <w:tcW w:w="610" w:type="dxa"/>
                  <w:tcBorders>
                    <w:top w:val="single" w:sz="4" w:space="0" w:color="auto"/>
                    <w:left w:val="single" w:sz="4" w:space="0" w:color="auto"/>
                    <w:bottom w:val="single" w:sz="4" w:space="0" w:color="auto"/>
                    <w:right w:val="single" w:sz="4" w:space="0" w:color="auto"/>
                  </w:tcBorders>
                </w:tcPr>
                <w:p w:rsidR="00311C1C" w:rsidRPr="00D37AE2" w:rsidRDefault="00311C1C"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min</w:t>
                  </w:r>
                </w:p>
              </w:tc>
              <w:tc>
                <w:tcPr>
                  <w:tcW w:w="629" w:type="dxa"/>
                  <w:tcBorders>
                    <w:top w:val="single" w:sz="4" w:space="0" w:color="auto"/>
                    <w:left w:val="single" w:sz="4" w:space="0" w:color="auto"/>
                    <w:bottom w:val="single" w:sz="4" w:space="0" w:color="auto"/>
                    <w:right w:val="single" w:sz="4" w:space="0" w:color="auto"/>
                  </w:tcBorders>
                </w:tcPr>
                <w:p w:rsidR="00311C1C" w:rsidRPr="00D37AE2" w:rsidRDefault="00311C1C"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max</w:t>
                  </w:r>
                </w:p>
              </w:tc>
            </w:tr>
            <w:tr w:rsidR="00311C1C" w:rsidRPr="00D37AE2" w:rsidTr="00EC476F">
              <w:tc>
                <w:tcPr>
                  <w:tcW w:w="1846" w:type="dxa"/>
                  <w:tcBorders>
                    <w:top w:val="single" w:sz="4" w:space="0" w:color="auto"/>
                    <w:left w:val="single" w:sz="4" w:space="0" w:color="auto"/>
                    <w:bottom w:val="single" w:sz="4" w:space="0" w:color="auto"/>
                    <w:right w:val="single" w:sz="4" w:space="0" w:color="auto"/>
                  </w:tcBorders>
                </w:tcPr>
                <w:p w:rsidR="00311C1C" w:rsidRPr="00D37AE2" w:rsidRDefault="00311C1C"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Pohađanje nastave</w:t>
                  </w:r>
                </w:p>
              </w:tc>
              <w:tc>
                <w:tcPr>
                  <w:tcW w:w="698" w:type="dxa"/>
                  <w:tcBorders>
                    <w:top w:val="single" w:sz="4" w:space="0" w:color="auto"/>
                    <w:left w:val="single" w:sz="4" w:space="0" w:color="auto"/>
                    <w:bottom w:val="single" w:sz="4" w:space="0" w:color="auto"/>
                    <w:right w:val="single" w:sz="4" w:space="0" w:color="auto"/>
                  </w:tcBorders>
                </w:tcPr>
                <w:p w:rsidR="00311C1C" w:rsidRPr="00D37AE2" w:rsidRDefault="00311C1C"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0.5</w:t>
                  </w:r>
                </w:p>
              </w:tc>
              <w:tc>
                <w:tcPr>
                  <w:tcW w:w="1153" w:type="dxa"/>
                  <w:tcBorders>
                    <w:top w:val="single" w:sz="4" w:space="0" w:color="auto"/>
                    <w:left w:val="single" w:sz="4" w:space="0" w:color="auto"/>
                    <w:bottom w:val="single" w:sz="4" w:space="0" w:color="auto"/>
                    <w:right w:val="single" w:sz="4" w:space="0" w:color="auto"/>
                  </w:tcBorders>
                </w:tcPr>
                <w:p w:rsidR="00311C1C" w:rsidRPr="00D37AE2" w:rsidRDefault="00E74B73" w:rsidP="00DD4BCF">
                  <w:pPr>
                    <w:rPr>
                      <w:rFonts w:ascii="Calibri" w:hAnsi="Calibri" w:cs="Calibri"/>
                      <w:b w:val="0"/>
                      <w:bCs w:val="0"/>
                      <w:color w:val="auto"/>
                      <w:szCs w:val="24"/>
                      <w:lang w:eastAsia="hr-HR"/>
                    </w:rPr>
                  </w:pPr>
                  <w:r>
                    <w:rPr>
                      <w:rFonts w:ascii="Calibri" w:hAnsi="Calibri" w:cs="Calibri"/>
                      <w:b w:val="0"/>
                      <w:bCs w:val="0"/>
                      <w:color w:val="auto"/>
                      <w:szCs w:val="24"/>
                      <w:lang w:eastAsia="hr-HR"/>
                    </w:rPr>
                    <w:t>1-3</w:t>
                  </w:r>
                </w:p>
              </w:tc>
              <w:tc>
                <w:tcPr>
                  <w:tcW w:w="2693" w:type="dxa"/>
                  <w:tcBorders>
                    <w:top w:val="single" w:sz="4" w:space="0" w:color="auto"/>
                    <w:left w:val="single" w:sz="4" w:space="0" w:color="auto"/>
                    <w:bottom w:val="single" w:sz="4" w:space="0" w:color="auto"/>
                    <w:right w:val="single" w:sz="4" w:space="0" w:color="auto"/>
                  </w:tcBorders>
                </w:tcPr>
                <w:p w:rsidR="00311C1C" w:rsidRPr="00D37AE2" w:rsidRDefault="00311C1C"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Analizirati sadržaje iz područja kazališnog oblikovanja</w:t>
                  </w:r>
                </w:p>
              </w:tc>
              <w:tc>
                <w:tcPr>
                  <w:tcW w:w="1445" w:type="dxa"/>
                  <w:tcBorders>
                    <w:top w:val="single" w:sz="4" w:space="0" w:color="auto"/>
                    <w:left w:val="single" w:sz="4" w:space="0" w:color="auto"/>
                    <w:bottom w:val="single" w:sz="4" w:space="0" w:color="auto"/>
                    <w:right w:val="single" w:sz="4" w:space="0" w:color="auto"/>
                  </w:tcBorders>
                </w:tcPr>
                <w:p w:rsidR="00311C1C" w:rsidRPr="00D37AE2" w:rsidRDefault="00311C1C"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Izvedba zadatka</w:t>
                  </w:r>
                </w:p>
              </w:tc>
              <w:tc>
                <w:tcPr>
                  <w:tcW w:w="610" w:type="dxa"/>
                  <w:tcBorders>
                    <w:top w:val="single" w:sz="4" w:space="0" w:color="auto"/>
                    <w:left w:val="single" w:sz="4" w:space="0" w:color="auto"/>
                    <w:bottom w:val="single" w:sz="4" w:space="0" w:color="auto"/>
                    <w:right w:val="single" w:sz="4" w:space="0" w:color="auto"/>
                  </w:tcBorders>
                </w:tcPr>
                <w:p w:rsidR="00311C1C" w:rsidRPr="00D37AE2" w:rsidRDefault="00311C1C"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12,5</w:t>
                  </w:r>
                </w:p>
              </w:tc>
              <w:tc>
                <w:tcPr>
                  <w:tcW w:w="629" w:type="dxa"/>
                  <w:tcBorders>
                    <w:top w:val="single" w:sz="4" w:space="0" w:color="auto"/>
                    <w:left w:val="single" w:sz="4" w:space="0" w:color="auto"/>
                    <w:bottom w:val="single" w:sz="4" w:space="0" w:color="auto"/>
                    <w:right w:val="single" w:sz="4" w:space="0" w:color="auto"/>
                  </w:tcBorders>
                </w:tcPr>
                <w:p w:rsidR="00311C1C" w:rsidRPr="00D37AE2" w:rsidRDefault="00311C1C"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25</w:t>
                  </w:r>
                </w:p>
              </w:tc>
            </w:tr>
            <w:tr w:rsidR="00311C1C" w:rsidRPr="00D37AE2" w:rsidTr="00EC476F">
              <w:tc>
                <w:tcPr>
                  <w:tcW w:w="1846" w:type="dxa"/>
                  <w:tcBorders>
                    <w:top w:val="single" w:sz="4" w:space="0" w:color="auto"/>
                    <w:left w:val="single" w:sz="4" w:space="0" w:color="auto"/>
                    <w:bottom w:val="single" w:sz="4" w:space="0" w:color="auto"/>
                    <w:right w:val="single" w:sz="4" w:space="0" w:color="auto"/>
                  </w:tcBorders>
                </w:tcPr>
                <w:p w:rsidR="00311C1C" w:rsidRPr="00D37AE2" w:rsidRDefault="00311C1C"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Aktivnost u nastavi</w:t>
                  </w:r>
                </w:p>
              </w:tc>
              <w:tc>
                <w:tcPr>
                  <w:tcW w:w="698" w:type="dxa"/>
                  <w:tcBorders>
                    <w:top w:val="single" w:sz="4" w:space="0" w:color="auto"/>
                    <w:left w:val="single" w:sz="4" w:space="0" w:color="auto"/>
                    <w:bottom w:val="single" w:sz="4" w:space="0" w:color="auto"/>
                    <w:right w:val="single" w:sz="4" w:space="0" w:color="auto"/>
                  </w:tcBorders>
                </w:tcPr>
                <w:p w:rsidR="00311C1C" w:rsidRPr="00D37AE2" w:rsidRDefault="00311C1C"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0,5</w:t>
                  </w:r>
                </w:p>
              </w:tc>
              <w:tc>
                <w:tcPr>
                  <w:tcW w:w="1153" w:type="dxa"/>
                  <w:tcBorders>
                    <w:top w:val="single" w:sz="4" w:space="0" w:color="auto"/>
                    <w:left w:val="single" w:sz="4" w:space="0" w:color="auto"/>
                    <w:bottom w:val="single" w:sz="4" w:space="0" w:color="auto"/>
                    <w:right w:val="single" w:sz="4" w:space="0" w:color="auto"/>
                  </w:tcBorders>
                </w:tcPr>
                <w:p w:rsidR="00311C1C" w:rsidRPr="00D37AE2" w:rsidRDefault="00E74B73" w:rsidP="00DD4BCF">
                  <w:pPr>
                    <w:rPr>
                      <w:rFonts w:ascii="Calibri" w:hAnsi="Calibri" w:cs="Calibri"/>
                      <w:b w:val="0"/>
                      <w:bCs w:val="0"/>
                      <w:color w:val="auto"/>
                      <w:szCs w:val="24"/>
                      <w:lang w:eastAsia="hr-HR"/>
                    </w:rPr>
                  </w:pPr>
                  <w:r>
                    <w:rPr>
                      <w:rFonts w:ascii="Calibri" w:hAnsi="Calibri" w:cs="Calibri"/>
                      <w:b w:val="0"/>
                      <w:bCs w:val="0"/>
                      <w:color w:val="auto"/>
                      <w:szCs w:val="24"/>
                      <w:lang w:eastAsia="hr-HR"/>
                    </w:rPr>
                    <w:t>1-3</w:t>
                  </w:r>
                </w:p>
              </w:tc>
              <w:tc>
                <w:tcPr>
                  <w:tcW w:w="2693" w:type="dxa"/>
                  <w:tcBorders>
                    <w:top w:val="single" w:sz="4" w:space="0" w:color="auto"/>
                    <w:left w:val="single" w:sz="4" w:space="0" w:color="auto"/>
                    <w:bottom w:val="single" w:sz="4" w:space="0" w:color="auto"/>
                    <w:right w:val="single" w:sz="4" w:space="0" w:color="auto"/>
                  </w:tcBorders>
                </w:tcPr>
                <w:p w:rsidR="00311C1C" w:rsidRPr="00D37AE2" w:rsidRDefault="00311C1C"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Istraživati zadano područje kazališnog oblikvanja</w:t>
                  </w:r>
                </w:p>
              </w:tc>
              <w:tc>
                <w:tcPr>
                  <w:tcW w:w="1445" w:type="dxa"/>
                  <w:tcBorders>
                    <w:top w:val="single" w:sz="4" w:space="0" w:color="auto"/>
                    <w:left w:val="single" w:sz="4" w:space="0" w:color="auto"/>
                    <w:bottom w:val="single" w:sz="4" w:space="0" w:color="auto"/>
                    <w:right w:val="single" w:sz="4" w:space="0" w:color="auto"/>
                  </w:tcBorders>
                </w:tcPr>
                <w:p w:rsidR="00311C1C" w:rsidRPr="00D37AE2" w:rsidRDefault="00311C1C"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Provjera sistematičnosti</w:t>
                  </w:r>
                </w:p>
              </w:tc>
              <w:tc>
                <w:tcPr>
                  <w:tcW w:w="610" w:type="dxa"/>
                  <w:tcBorders>
                    <w:top w:val="single" w:sz="4" w:space="0" w:color="auto"/>
                    <w:left w:val="single" w:sz="4" w:space="0" w:color="auto"/>
                    <w:bottom w:val="single" w:sz="4" w:space="0" w:color="auto"/>
                    <w:right w:val="single" w:sz="4" w:space="0" w:color="auto"/>
                  </w:tcBorders>
                </w:tcPr>
                <w:p w:rsidR="00311C1C" w:rsidRPr="00D37AE2" w:rsidRDefault="00311C1C"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12,5</w:t>
                  </w:r>
                </w:p>
              </w:tc>
              <w:tc>
                <w:tcPr>
                  <w:tcW w:w="629" w:type="dxa"/>
                  <w:tcBorders>
                    <w:top w:val="single" w:sz="4" w:space="0" w:color="auto"/>
                    <w:left w:val="single" w:sz="4" w:space="0" w:color="auto"/>
                    <w:bottom w:val="single" w:sz="4" w:space="0" w:color="auto"/>
                    <w:right w:val="single" w:sz="4" w:space="0" w:color="auto"/>
                  </w:tcBorders>
                </w:tcPr>
                <w:p w:rsidR="00311C1C" w:rsidRPr="00D37AE2" w:rsidRDefault="00311C1C"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25</w:t>
                  </w:r>
                </w:p>
              </w:tc>
            </w:tr>
            <w:tr w:rsidR="00311C1C" w:rsidRPr="00D37AE2" w:rsidTr="00EC476F">
              <w:tc>
                <w:tcPr>
                  <w:tcW w:w="1846" w:type="dxa"/>
                  <w:tcBorders>
                    <w:top w:val="single" w:sz="4" w:space="0" w:color="auto"/>
                    <w:left w:val="single" w:sz="4" w:space="0" w:color="auto"/>
                    <w:bottom w:val="single" w:sz="4" w:space="0" w:color="auto"/>
                    <w:right w:val="single" w:sz="4" w:space="0" w:color="auto"/>
                  </w:tcBorders>
                </w:tcPr>
                <w:p w:rsidR="00311C1C" w:rsidRPr="00D37AE2" w:rsidRDefault="00311C1C"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Praktični rad</w:t>
                  </w:r>
                </w:p>
              </w:tc>
              <w:tc>
                <w:tcPr>
                  <w:tcW w:w="698" w:type="dxa"/>
                  <w:tcBorders>
                    <w:top w:val="single" w:sz="4" w:space="0" w:color="auto"/>
                    <w:left w:val="single" w:sz="4" w:space="0" w:color="auto"/>
                    <w:bottom w:val="single" w:sz="4" w:space="0" w:color="auto"/>
                    <w:right w:val="single" w:sz="4" w:space="0" w:color="auto"/>
                  </w:tcBorders>
                </w:tcPr>
                <w:p w:rsidR="00311C1C" w:rsidRPr="00D37AE2" w:rsidRDefault="00311C1C"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1</w:t>
                  </w:r>
                </w:p>
              </w:tc>
              <w:tc>
                <w:tcPr>
                  <w:tcW w:w="1153" w:type="dxa"/>
                  <w:tcBorders>
                    <w:top w:val="single" w:sz="4" w:space="0" w:color="auto"/>
                    <w:left w:val="single" w:sz="4" w:space="0" w:color="auto"/>
                    <w:bottom w:val="single" w:sz="4" w:space="0" w:color="auto"/>
                    <w:right w:val="single" w:sz="4" w:space="0" w:color="auto"/>
                  </w:tcBorders>
                </w:tcPr>
                <w:p w:rsidR="00311C1C" w:rsidRPr="00D37AE2" w:rsidRDefault="00E74B73" w:rsidP="00DD4BCF">
                  <w:pPr>
                    <w:rPr>
                      <w:rFonts w:ascii="Calibri" w:hAnsi="Calibri" w:cs="Calibri"/>
                      <w:b w:val="0"/>
                      <w:bCs w:val="0"/>
                      <w:color w:val="auto"/>
                      <w:szCs w:val="24"/>
                      <w:lang w:eastAsia="hr-HR"/>
                    </w:rPr>
                  </w:pPr>
                  <w:r>
                    <w:rPr>
                      <w:rFonts w:ascii="Calibri" w:hAnsi="Calibri" w:cs="Calibri"/>
                      <w:b w:val="0"/>
                      <w:bCs w:val="0"/>
                      <w:color w:val="auto"/>
                      <w:szCs w:val="24"/>
                      <w:lang w:eastAsia="hr-HR"/>
                    </w:rPr>
                    <w:t>1-3</w:t>
                  </w:r>
                </w:p>
              </w:tc>
              <w:tc>
                <w:tcPr>
                  <w:tcW w:w="2693" w:type="dxa"/>
                  <w:tcBorders>
                    <w:top w:val="single" w:sz="4" w:space="0" w:color="auto"/>
                    <w:left w:val="single" w:sz="4" w:space="0" w:color="auto"/>
                    <w:bottom w:val="single" w:sz="4" w:space="0" w:color="auto"/>
                    <w:right w:val="single" w:sz="4" w:space="0" w:color="auto"/>
                  </w:tcBorders>
                </w:tcPr>
                <w:p w:rsidR="00311C1C" w:rsidRPr="00D37AE2" w:rsidRDefault="00311C1C"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Kreirati zadatak iz kazališnog oblikovanja</w:t>
                  </w:r>
                </w:p>
              </w:tc>
              <w:tc>
                <w:tcPr>
                  <w:tcW w:w="1445" w:type="dxa"/>
                  <w:tcBorders>
                    <w:top w:val="single" w:sz="4" w:space="0" w:color="auto"/>
                    <w:left w:val="single" w:sz="4" w:space="0" w:color="auto"/>
                    <w:bottom w:val="single" w:sz="4" w:space="0" w:color="auto"/>
                    <w:right w:val="single" w:sz="4" w:space="0" w:color="auto"/>
                  </w:tcBorders>
                </w:tcPr>
                <w:p w:rsidR="00311C1C" w:rsidRPr="00D37AE2" w:rsidRDefault="00311C1C"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Prezentacija</w:t>
                  </w:r>
                </w:p>
              </w:tc>
              <w:tc>
                <w:tcPr>
                  <w:tcW w:w="610" w:type="dxa"/>
                  <w:tcBorders>
                    <w:top w:val="single" w:sz="4" w:space="0" w:color="auto"/>
                    <w:left w:val="single" w:sz="4" w:space="0" w:color="auto"/>
                    <w:bottom w:val="single" w:sz="4" w:space="0" w:color="auto"/>
                    <w:right w:val="single" w:sz="4" w:space="0" w:color="auto"/>
                  </w:tcBorders>
                </w:tcPr>
                <w:p w:rsidR="00311C1C" w:rsidRPr="00D37AE2" w:rsidRDefault="00311C1C"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25</w:t>
                  </w:r>
                </w:p>
              </w:tc>
              <w:tc>
                <w:tcPr>
                  <w:tcW w:w="629" w:type="dxa"/>
                  <w:tcBorders>
                    <w:top w:val="single" w:sz="4" w:space="0" w:color="auto"/>
                    <w:left w:val="single" w:sz="4" w:space="0" w:color="auto"/>
                    <w:bottom w:val="single" w:sz="4" w:space="0" w:color="auto"/>
                    <w:right w:val="single" w:sz="4" w:space="0" w:color="auto"/>
                  </w:tcBorders>
                </w:tcPr>
                <w:p w:rsidR="00311C1C" w:rsidRPr="00D37AE2" w:rsidRDefault="00311C1C"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50</w:t>
                  </w:r>
                </w:p>
              </w:tc>
            </w:tr>
            <w:tr w:rsidR="00311C1C" w:rsidRPr="00D37AE2" w:rsidTr="00EC476F">
              <w:tc>
                <w:tcPr>
                  <w:tcW w:w="1846" w:type="dxa"/>
                  <w:tcBorders>
                    <w:top w:val="single" w:sz="4" w:space="0" w:color="auto"/>
                    <w:left w:val="single" w:sz="4" w:space="0" w:color="auto"/>
                    <w:bottom w:val="single" w:sz="4" w:space="0" w:color="auto"/>
                    <w:right w:val="single" w:sz="4" w:space="0" w:color="auto"/>
                  </w:tcBorders>
                </w:tcPr>
                <w:p w:rsidR="00311C1C" w:rsidRPr="00D37AE2" w:rsidRDefault="00311C1C"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Ukupno</w:t>
                  </w:r>
                </w:p>
              </w:tc>
              <w:tc>
                <w:tcPr>
                  <w:tcW w:w="698" w:type="dxa"/>
                  <w:tcBorders>
                    <w:top w:val="single" w:sz="4" w:space="0" w:color="auto"/>
                    <w:left w:val="single" w:sz="4" w:space="0" w:color="auto"/>
                    <w:bottom w:val="single" w:sz="4" w:space="0" w:color="auto"/>
                    <w:right w:val="single" w:sz="4" w:space="0" w:color="auto"/>
                  </w:tcBorders>
                </w:tcPr>
                <w:p w:rsidR="00311C1C" w:rsidRPr="00D37AE2" w:rsidRDefault="00311C1C"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2</w:t>
                  </w:r>
                </w:p>
              </w:tc>
              <w:tc>
                <w:tcPr>
                  <w:tcW w:w="1153" w:type="dxa"/>
                  <w:tcBorders>
                    <w:top w:val="single" w:sz="4" w:space="0" w:color="auto"/>
                    <w:left w:val="single" w:sz="4" w:space="0" w:color="auto"/>
                    <w:bottom w:val="single" w:sz="4" w:space="0" w:color="auto"/>
                    <w:right w:val="single" w:sz="4" w:space="0" w:color="auto"/>
                  </w:tcBorders>
                </w:tcPr>
                <w:p w:rsidR="00311C1C" w:rsidRPr="00D37AE2" w:rsidRDefault="00311C1C" w:rsidP="00DD4BCF">
                  <w:pPr>
                    <w:rPr>
                      <w:rFonts w:ascii="Calibri" w:hAnsi="Calibri" w:cs="Calibri"/>
                      <w:b w:val="0"/>
                      <w:bCs w:val="0"/>
                      <w:color w:val="auto"/>
                      <w:szCs w:val="24"/>
                      <w:lang w:eastAsia="hr-HR"/>
                    </w:rPr>
                  </w:pPr>
                </w:p>
              </w:tc>
              <w:tc>
                <w:tcPr>
                  <w:tcW w:w="2693" w:type="dxa"/>
                  <w:tcBorders>
                    <w:top w:val="single" w:sz="4" w:space="0" w:color="auto"/>
                    <w:left w:val="single" w:sz="4" w:space="0" w:color="auto"/>
                    <w:bottom w:val="single" w:sz="4" w:space="0" w:color="auto"/>
                    <w:right w:val="single" w:sz="4" w:space="0" w:color="auto"/>
                  </w:tcBorders>
                </w:tcPr>
                <w:p w:rsidR="00311C1C" w:rsidRPr="00D37AE2" w:rsidRDefault="00311C1C" w:rsidP="00DD4BCF">
                  <w:pPr>
                    <w:rPr>
                      <w:rFonts w:ascii="Calibri" w:hAnsi="Calibri" w:cs="Calibri"/>
                      <w:b w:val="0"/>
                      <w:bCs w:val="0"/>
                      <w:color w:val="auto"/>
                      <w:szCs w:val="24"/>
                      <w:lang w:eastAsia="hr-HR"/>
                    </w:rPr>
                  </w:pPr>
                </w:p>
              </w:tc>
              <w:tc>
                <w:tcPr>
                  <w:tcW w:w="1445" w:type="dxa"/>
                  <w:tcBorders>
                    <w:top w:val="single" w:sz="4" w:space="0" w:color="auto"/>
                    <w:left w:val="single" w:sz="4" w:space="0" w:color="auto"/>
                    <w:bottom w:val="single" w:sz="4" w:space="0" w:color="auto"/>
                    <w:right w:val="single" w:sz="4" w:space="0" w:color="auto"/>
                  </w:tcBorders>
                </w:tcPr>
                <w:p w:rsidR="00311C1C" w:rsidRPr="00D37AE2" w:rsidRDefault="00311C1C" w:rsidP="00DD4BCF">
                  <w:pPr>
                    <w:rPr>
                      <w:rFonts w:ascii="Calibri" w:hAnsi="Calibri" w:cs="Calibri"/>
                      <w:b w:val="0"/>
                      <w:bCs w:val="0"/>
                      <w:color w:val="auto"/>
                      <w:szCs w:val="24"/>
                      <w:lang w:eastAsia="hr-HR"/>
                    </w:rPr>
                  </w:pPr>
                </w:p>
              </w:tc>
              <w:tc>
                <w:tcPr>
                  <w:tcW w:w="610" w:type="dxa"/>
                  <w:tcBorders>
                    <w:top w:val="single" w:sz="4" w:space="0" w:color="auto"/>
                    <w:left w:val="single" w:sz="4" w:space="0" w:color="auto"/>
                    <w:bottom w:val="single" w:sz="4" w:space="0" w:color="auto"/>
                    <w:right w:val="single" w:sz="4" w:space="0" w:color="auto"/>
                  </w:tcBorders>
                </w:tcPr>
                <w:p w:rsidR="00311C1C" w:rsidRPr="00D37AE2" w:rsidRDefault="00311C1C"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50</w:t>
                  </w:r>
                </w:p>
              </w:tc>
              <w:tc>
                <w:tcPr>
                  <w:tcW w:w="629" w:type="dxa"/>
                  <w:tcBorders>
                    <w:top w:val="single" w:sz="4" w:space="0" w:color="auto"/>
                    <w:left w:val="single" w:sz="4" w:space="0" w:color="auto"/>
                    <w:bottom w:val="single" w:sz="4" w:space="0" w:color="auto"/>
                    <w:right w:val="single" w:sz="4" w:space="0" w:color="auto"/>
                  </w:tcBorders>
                </w:tcPr>
                <w:p w:rsidR="00311C1C" w:rsidRPr="00D37AE2" w:rsidRDefault="00311C1C"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100</w:t>
                  </w:r>
                </w:p>
              </w:tc>
            </w:tr>
          </w:tbl>
          <w:p w:rsidR="00F5106D" w:rsidRPr="00D37AE2" w:rsidRDefault="00F5106D" w:rsidP="00DD4BCF">
            <w:pPr>
              <w:rPr>
                <w:rFonts w:asciiTheme="minorHAnsi" w:hAnsiTheme="minorHAnsi" w:cs="Calibri"/>
                <w:b w:val="0"/>
                <w:bCs w:val="0"/>
                <w:color w:val="auto"/>
                <w:szCs w:val="24"/>
                <w:lang w:eastAsia="hr-HR"/>
              </w:rPr>
            </w:pPr>
          </w:p>
        </w:tc>
      </w:tr>
      <w:tr w:rsidR="00F5106D" w:rsidRPr="00D37AE2">
        <w:trPr>
          <w:trHeight w:val="432"/>
        </w:trPr>
        <w:tc>
          <w:tcPr>
            <w:tcW w:w="5000" w:type="pct"/>
            <w:gridSpan w:val="10"/>
            <w:vAlign w:val="center"/>
          </w:tcPr>
          <w:p w:rsidR="00F5106D" w:rsidRPr="00D37AE2" w:rsidRDefault="00F5106D" w:rsidP="00DD4BCF">
            <w:pPr>
              <w:numPr>
                <w:ilvl w:val="1"/>
                <w:numId w:val="144"/>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lastRenderedPageBreak/>
              <w:t>Obvezatna literatura (u trenutku prijave prijedloga studijskog programa)</w:t>
            </w:r>
          </w:p>
        </w:tc>
      </w:tr>
      <w:tr w:rsidR="00F5106D" w:rsidRPr="00D37AE2">
        <w:trPr>
          <w:trHeight w:val="432"/>
        </w:trPr>
        <w:tc>
          <w:tcPr>
            <w:tcW w:w="5000" w:type="pct"/>
            <w:gridSpan w:val="10"/>
            <w:vAlign w:val="center"/>
          </w:tcPr>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R. Ingham, From Page to Stage: How Theatre Designers Make Connections Between Scripts and Images, Heinemann 1998.</w:t>
            </w:r>
          </w:p>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E. D. Jones, Robert Edmond, The Dramatic Imagination, Routledge, New York &amp; London 2004.</w:t>
            </w:r>
          </w:p>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M. Holt, Theatre Design and Properties, Phaidon Press, London 1994.</w:t>
            </w:r>
          </w:p>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M. Misailović, Dramaturgija scenskog prostora, Novi Sad 1988.</w:t>
            </w:r>
          </w:p>
        </w:tc>
      </w:tr>
      <w:tr w:rsidR="00F5106D" w:rsidRPr="00D37AE2">
        <w:trPr>
          <w:trHeight w:val="432"/>
        </w:trPr>
        <w:tc>
          <w:tcPr>
            <w:tcW w:w="5000" w:type="pct"/>
            <w:gridSpan w:val="10"/>
            <w:vAlign w:val="center"/>
          </w:tcPr>
          <w:p w:rsidR="00F5106D" w:rsidRPr="00D37AE2" w:rsidRDefault="00F5106D" w:rsidP="00DD4BCF">
            <w:pPr>
              <w:numPr>
                <w:ilvl w:val="1"/>
                <w:numId w:val="144"/>
              </w:numPr>
              <w:tabs>
                <w:tab w:val="left" w:pos="792"/>
              </w:tabs>
              <w:rPr>
                <w:rFonts w:asciiTheme="minorHAnsi" w:hAnsiTheme="minorHAnsi" w:cs="Calibri"/>
                <w:bCs w:val="0"/>
                <w:color w:val="auto"/>
                <w:szCs w:val="24"/>
                <w:lang w:val="de-DE" w:eastAsia="hr-HR"/>
              </w:rPr>
            </w:pPr>
            <w:r w:rsidRPr="00D37AE2">
              <w:rPr>
                <w:rFonts w:asciiTheme="minorHAnsi" w:hAnsiTheme="minorHAnsi" w:cs="Calibri"/>
                <w:bCs w:val="0"/>
                <w:color w:val="auto"/>
                <w:szCs w:val="24"/>
                <w:lang w:val="de-DE" w:eastAsia="hr-HR"/>
              </w:rPr>
              <w:t>Dopunska literatura (u trenutku prijave prijedloga studijskog programa)</w:t>
            </w:r>
          </w:p>
        </w:tc>
      </w:tr>
      <w:tr w:rsidR="00F5106D" w:rsidRPr="00D37AE2">
        <w:trPr>
          <w:trHeight w:val="432"/>
        </w:trPr>
        <w:tc>
          <w:tcPr>
            <w:tcW w:w="5000" w:type="pct"/>
            <w:gridSpan w:val="10"/>
            <w:vAlign w:val="center"/>
          </w:tcPr>
          <w:p w:rsidR="00F5106D" w:rsidRPr="00D37AE2" w:rsidRDefault="00F5106D" w:rsidP="00DD4BCF">
            <w:pPr>
              <w:numPr>
                <w:ilvl w:val="0"/>
                <w:numId w:val="145"/>
              </w:numPr>
              <w:ind w:left="709"/>
              <w:rPr>
                <w:rFonts w:asciiTheme="minorHAnsi" w:hAnsiTheme="minorHAnsi" w:cs="Calibri"/>
                <w:b w:val="0"/>
                <w:bCs w:val="0"/>
                <w:color w:val="auto"/>
                <w:szCs w:val="24"/>
              </w:rPr>
            </w:pPr>
            <w:r w:rsidRPr="00D37AE2">
              <w:rPr>
                <w:rFonts w:asciiTheme="minorHAnsi" w:hAnsiTheme="minorHAnsi" w:cs="Calibri"/>
                <w:b w:val="0"/>
                <w:bCs w:val="0"/>
                <w:color w:val="auto"/>
                <w:szCs w:val="24"/>
              </w:rPr>
              <w:t>Laver, Drama – It's Costume and Decor, Laver Press 2007.</w:t>
            </w:r>
          </w:p>
          <w:p w:rsidR="00F5106D" w:rsidRPr="00D37AE2" w:rsidRDefault="00F5106D" w:rsidP="00DD4BCF">
            <w:pPr>
              <w:numPr>
                <w:ilvl w:val="0"/>
                <w:numId w:val="146"/>
              </w:numPr>
              <w:rPr>
                <w:rFonts w:asciiTheme="minorHAnsi" w:hAnsiTheme="minorHAnsi" w:cs="Calibri"/>
                <w:b w:val="0"/>
                <w:bCs w:val="0"/>
                <w:color w:val="auto"/>
                <w:szCs w:val="24"/>
              </w:rPr>
            </w:pPr>
            <w:r w:rsidRPr="00D37AE2">
              <w:rPr>
                <w:rFonts w:asciiTheme="minorHAnsi" w:hAnsiTheme="minorHAnsi" w:cs="Calibri"/>
                <w:b w:val="0"/>
                <w:bCs w:val="0"/>
                <w:color w:val="auto"/>
                <w:szCs w:val="24"/>
              </w:rPr>
              <w:t>Laver, Costume and Fashion, Thames and Hudson 1995.</w:t>
            </w:r>
          </w:p>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DRAMSKI TEKSTOVI i MONOGRAFIJE (izbor prema potrebi nastave)</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rPr>
              <w:t>Monografije i dramski tekstovi prema potrebi nastave.</w:t>
            </w:r>
          </w:p>
        </w:tc>
      </w:tr>
      <w:tr w:rsidR="00F5106D" w:rsidRPr="00D37AE2">
        <w:trPr>
          <w:trHeight w:val="432"/>
        </w:trPr>
        <w:tc>
          <w:tcPr>
            <w:tcW w:w="5000" w:type="pct"/>
            <w:gridSpan w:val="10"/>
            <w:vAlign w:val="center"/>
          </w:tcPr>
          <w:p w:rsidR="00F5106D" w:rsidRPr="00D37AE2" w:rsidRDefault="00F5106D" w:rsidP="00DD4BCF">
            <w:pPr>
              <w:numPr>
                <w:ilvl w:val="1"/>
                <w:numId w:val="144"/>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Načini praćenja kvalitete koji osiguravaju stjecanje izlaznih znanja, vještina i kompetencija</w:t>
            </w:r>
          </w:p>
        </w:tc>
      </w:tr>
      <w:tr w:rsidR="00F5106D" w:rsidRPr="00D37AE2">
        <w:trPr>
          <w:trHeight w:val="432"/>
        </w:trPr>
        <w:tc>
          <w:tcPr>
            <w:tcW w:w="5000" w:type="pct"/>
            <w:gridSpan w:val="10"/>
            <w:vAlign w:val="center"/>
          </w:tcPr>
          <w:p w:rsidR="00F5106D" w:rsidRPr="00D37AE2" w:rsidRDefault="00F5106D" w:rsidP="00DD4BCF">
            <w:pPr>
              <w:numPr>
                <w:ilvl w:val="0"/>
                <w:numId w:val="3"/>
              </w:num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Provedba jedinstvene sveučilišne ankete među studentima za ocjenjivanje nastavnika koju utvrđuje Senat Sveučilišta</w:t>
            </w:r>
          </w:p>
          <w:p w:rsidR="00F5106D" w:rsidRPr="00D37AE2" w:rsidRDefault="00F5106D" w:rsidP="00DD4BCF">
            <w:pPr>
              <w:numPr>
                <w:ilvl w:val="0"/>
                <w:numId w:val="3"/>
              </w:num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Praćenje i analiza kvalitete izvedbe nastave u skladu s Pravilnikom o studiranju i Pravilnikom o unaprjeđivanju i osiguranju kvalitete obrazovanja Sveučilišta</w:t>
            </w:r>
          </w:p>
          <w:p w:rsidR="00F5106D" w:rsidRPr="00D37AE2" w:rsidRDefault="00F5106D" w:rsidP="00DD4BCF">
            <w:pPr>
              <w:numPr>
                <w:ilvl w:val="0"/>
                <w:numId w:val="3"/>
              </w:num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Razgovori sa studentima tijekom kolegija i praćenje napredovanja studenta.</w:t>
            </w:r>
          </w:p>
        </w:tc>
      </w:tr>
    </w:tbl>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 xml:space="preserve">* Uz svaku aktivnost studenta/nastavnu aktivnost treba definirati odgovarajući udio u ECTS bodovima pojedinih aktivnosti tako da ukupni broj ECTS bodova odgovara bodovnoj vrijednosti predmeta. </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 U ovaj stupac navesti ishode učenja iz točke 1.3 koji su obuhvaćeni ovom aktivnosti studenata/nastavnika.</w:t>
      </w:r>
    </w:p>
    <w:p w:rsidR="00F5106D" w:rsidRPr="00D37AE2" w:rsidRDefault="00F5106D" w:rsidP="00DD4BCF">
      <w:pPr>
        <w:pStyle w:val="FreeForm"/>
        <w:spacing w:after="0" w:line="240" w:lineRule="auto"/>
        <w:rPr>
          <w:rFonts w:asciiTheme="minorHAnsi" w:hAnsiTheme="minorHAnsi" w:cs="Calibri"/>
          <w:color w:val="auto"/>
        </w:rPr>
      </w:pPr>
    </w:p>
    <w:tbl>
      <w:tblPr>
        <w:tblW w:w="5000" w:type="pct"/>
        <w:jc w:val="center"/>
        <w:tblLayout w:type="fixed"/>
        <w:tblCellMar>
          <w:left w:w="10" w:type="dxa"/>
          <w:right w:w="10" w:type="dxa"/>
        </w:tblCellMar>
        <w:tblLook w:val="0000" w:firstRow="0" w:lastRow="0" w:firstColumn="0" w:lastColumn="0" w:noHBand="0" w:noVBand="0"/>
      </w:tblPr>
      <w:tblGrid>
        <w:gridCol w:w="2136"/>
        <w:gridCol w:w="3796"/>
        <w:gridCol w:w="3118"/>
      </w:tblGrid>
      <w:tr w:rsidR="00F5106D" w:rsidRPr="00D37AE2" w:rsidTr="00F52F8A">
        <w:trPr>
          <w:trHeight w:hRule="exact" w:val="587"/>
          <w:jc w:val="center"/>
        </w:trPr>
        <w:tc>
          <w:tcPr>
            <w:tcW w:w="9072"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F5106D" w:rsidRPr="00D37AE2" w:rsidRDefault="00F5106D" w:rsidP="00DD4BCF">
            <w:pPr>
              <w:pStyle w:val="Standard"/>
              <w:keepNext/>
              <w:spacing w:before="240" w:line="240" w:lineRule="auto"/>
              <w:outlineLvl w:val="2"/>
              <w:rPr>
                <w:rFonts w:asciiTheme="minorHAnsi" w:hAnsiTheme="minorHAnsi" w:cs="Calibri"/>
              </w:rPr>
            </w:pPr>
            <w:r w:rsidRPr="00D37AE2">
              <w:rPr>
                <w:rFonts w:asciiTheme="minorHAnsi" w:hAnsiTheme="minorHAnsi" w:cs="Calibri"/>
                <w:b/>
                <w:lang w:eastAsia="hr-HR"/>
              </w:rPr>
              <w:t>Opće informacije</w:t>
            </w:r>
          </w:p>
        </w:tc>
      </w:tr>
      <w:tr w:rsidR="00F5106D" w:rsidRPr="00D37AE2" w:rsidTr="00F52F8A">
        <w:trPr>
          <w:trHeight w:val="405"/>
          <w:jc w:val="center"/>
        </w:trPr>
        <w:tc>
          <w:tcPr>
            <w:tcW w:w="214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F5106D" w:rsidRPr="00D37AE2" w:rsidRDefault="00F5106D" w:rsidP="00DD4BCF">
            <w:pPr>
              <w:pStyle w:val="Standard"/>
              <w:keepNext/>
              <w:spacing w:before="240" w:line="240" w:lineRule="auto"/>
              <w:outlineLvl w:val="2"/>
              <w:rPr>
                <w:rFonts w:asciiTheme="minorHAnsi" w:hAnsiTheme="minorHAnsi" w:cs="Calibri"/>
                <w:b/>
              </w:rPr>
            </w:pPr>
            <w:r w:rsidRPr="00D37AE2">
              <w:rPr>
                <w:rFonts w:asciiTheme="minorHAnsi" w:hAnsiTheme="minorHAnsi" w:cs="Calibri"/>
                <w:b/>
                <w:lang w:eastAsia="hr-HR"/>
              </w:rPr>
              <w:t>Naziv predmeta</w:t>
            </w:r>
          </w:p>
        </w:tc>
        <w:tc>
          <w:tcPr>
            <w:tcW w:w="6931"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F5106D" w:rsidRPr="00D37AE2" w:rsidRDefault="00F5106D" w:rsidP="00DD4BCF">
            <w:pPr>
              <w:pStyle w:val="Standard"/>
              <w:keepNext/>
              <w:spacing w:before="240" w:line="240" w:lineRule="auto"/>
              <w:outlineLvl w:val="2"/>
              <w:rPr>
                <w:rFonts w:asciiTheme="minorHAnsi" w:hAnsiTheme="minorHAnsi" w:cs="Calibri"/>
                <w:b/>
              </w:rPr>
            </w:pPr>
            <w:r w:rsidRPr="00D37AE2">
              <w:rPr>
                <w:rFonts w:asciiTheme="minorHAnsi" w:hAnsiTheme="minorHAnsi" w:cs="Calibri"/>
                <w:b/>
                <w:lang w:eastAsia="hr-HR"/>
              </w:rPr>
              <w:t>LIKOVNA ANATOMIJA I</w:t>
            </w:r>
          </w:p>
        </w:tc>
      </w:tr>
      <w:tr w:rsidR="00F5106D" w:rsidRPr="00D37AE2" w:rsidTr="00F52F8A">
        <w:trPr>
          <w:trHeight w:val="405"/>
          <w:jc w:val="center"/>
        </w:trPr>
        <w:tc>
          <w:tcPr>
            <w:tcW w:w="214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F5106D" w:rsidRPr="00D37AE2" w:rsidRDefault="00F5106D" w:rsidP="00DD4BCF">
            <w:pPr>
              <w:pStyle w:val="Standard"/>
              <w:keepNext/>
              <w:spacing w:before="240" w:line="240" w:lineRule="auto"/>
              <w:outlineLvl w:val="2"/>
              <w:rPr>
                <w:rFonts w:asciiTheme="minorHAnsi" w:hAnsiTheme="minorHAnsi" w:cs="Calibri"/>
                <w:b/>
              </w:rPr>
            </w:pPr>
            <w:r w:rsidRPr="00D37AE2">
              <w:rPr>
                <w:rFonts w:asciiTheme="minorHAnsi" w:hAnsiTheme="minorHAnsi" w:cs="Calibri"/>
                <w:b/>
                <w:lang w:eastAsia="hr-HR"/>
              </w:rPr>
              <w:t>Nositelj predmeta</w:t>
            </w:r>
          </w:p>
        </w:tc>
        <w:tc>
          <w:tcPr>
            <w:tcW w:w="6931"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F5106D" w:rsidRPr="00ED0AE0" w:rsidRDefault="00F5106D" w:rsidP="00DD4BCF">
            <w:pPr>
              <w:pStyle w:val="Standard"/>
              <w:keepNext/>
              <w:spacing w:before="240" w:line="240" w:lineRule="auto"/>
              <w:outlineLvl w:val="2"/>
              <w:rPr>
                <w:rFonts w:asciiTheme="minorHAnsi" w:hAnsiTheme="minorHAnsi" w:cs="Calibri"/>
              </w:rPr>
            </w:pPr>
            <w:r w:rsidRPr="00ED0AE0">
              <w:rPr>
                <w:rFonts w:asciiTheme="minorHAnsi" w:hAnsiTheme="minorHAnsi" w:cs="Calibri"/>
                <w:lang w:eastAsia="hr-HR"/>
              </w:rPr>
              <w:t>Goran Tvrtković, viši predavač</w:t>
            </w:r>
          </w:p>
        </w:tc>
      </w:tr>
      <w:tr w:rsidR="00F5106D" w:rsidRPr="00D37AE2" w:rsidTr="00F52F8A">
        <w:trPr>
          <w:trHeight w:val="405"/>
          <w:jc w:val="center"/>
        </w:trPr>
        <w:tc>
          <w:tcPr>
            <w:tcW w:w="214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F5106D" w:rsidRPr="00D37AE2" w:rsidRDefault="00F5106D" w:rsidP="00DD4BCF">
            <w:pPr>
              <w:pStyle w:val="Standard"/>
              <w:spacing w:line="240" w:lineRule="auto"/>
              <w:rPr>
                <w:rFonts w:asciiTheme="minorHAnsi" w:hAnsiTheme="minorHAnsi" w:cs="Calibri"/>
                <w:b/>
              </w:rPr>
            </w:pPr>
            <w:r w:rsidRPr="00D37AE2">
              <w:rPr>
                <w:rFonts w:asciiTheme="minorHAnsi" w:hAnsiTheme="minorHAnsi" w:cs="Calibri"/>
                <w:b/>
                <w:lang w:eastAsia="hr-HR"/>
              </w:rPr>
              <w:t>Suradnik na predmetu</w:t>
            </w:r>
          </w:p>
        </w:tc>
        <w:tc>
          <w:tcPr>
            <w:tcW w:w="6931"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F5106D" w:rsidRPr="00D37AE2" w:rsidRDefault="00F5106D" w:rsidP="00DD4BCF">
            <w:pPr>
              <w:pStyle w:val="Standard"/>
              <w:spacing w:line="240" w:lineRule="auto"/>
              <w:rPr>
                <w:rFonts w:asciiTheme="minorHAnsi" w:hAnsiTheme="minorHAnsi" w:cs="Calibri"/>
              </w:rPr>
            </w:pPr>
            <w:r w:rsidRPr="00D37AE2">
              <w:rPr>
                <w:rFonts w:asciiTheme="minorHAnsi" w:hAnsiTheme="minorHAnsi" w:cs="Calibri"/>
                <w:lang w:eastAsia="hr-HR"/>
              </w:rPr>
              <w:t>-</w:t>
            </w:r>
          </w:p>
        </w:tc>
      </w:tr>
      <w:tr w:rsidR="00F5106D" w:rsidRPr="00D37AE2" w:rsidTr="00F52F8A">
        <w:trPr>
          <w:trHeight w:val="405"/>
          <w:jc w:val="center"/>
        </w:trPr>
        <w:tc>
          <w:tcPr>
            <w:tcW w:w="214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F5106D" w:rsidRPr="00D37AE2" w:rsidRDefault="00F5106D" w:rsidP="00DD4BCF">
            <w:pPr>
              <w:pStyle w:val="Standard"/>
              <w:spacing w:line="240" w:lineRule="auto"/>
              <w:rPr>
                <w:rFonts w:asciiTheme="minorHAnsi" w:hAnsiTheme="minorHAnsi" w:cs="Calibri"/>
                <w:b/>
              </w:rPr>
            </w:pPr>
            <w:r w:rsidRPr="00D37AE2">
              <w:rPr>
                <w:rFonts w:asciiTheme="minorHAnsi" w:hAnsiTheme="minorHAnsi" w:cs="Calibri"/>
                <w:b/>
                <w:lang w:eastAsia="hr-HR"/>
              </w:rPr>
              <w:t>Studijski program</w:t>
            </w:r>
          </w:p>
        </w:tc>
        <w:tc>
          <w:tcPr>
            <w:tcW w:w="6931"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F5106D" w:rsidRPr="00D37AE2" w:rsidRDefault="00CD59BE" w:rsidP="00DD4BCF">
            <w:pPr>
              <w:pStyle w:val="Standard"/>
              <w:spacing w:line="240" w:lineRule="auto"/>
              <w:rPr>
                <w:rFonts w:asciiTheme="minorHAnsi" w:hAnsiTheme="minorHAnsi" w:cs="Calibri"/>
              </w:rPr>
            </w:pPr>
            <w:r w:rsidRPr="00CD59BE">
              <w:rPr>
                <w:rFonts w:asciiTheme="minorHAnsi" w:hAnsiTheme="minorHAnsi" w:cs="Calibri"/>
                <w:bCs/>
                <w:szCs w:val="22"/>
                <w:lang w:eastAsia="hr-HR"/>
              </w:rPr>
              <w:t>Preddiplomski sveučilišni</w:t>
            </w:r>
            <w:r w:rsidRPr="00685514">
              <w:rPr>
                <w:rFonts w:asciiTheme="minorHAnsi" w:hAnsiTheme="minorHAnsi" w:cs="Calibri"/>
                <w:b/>
                <w:bCs/>
                <w:szCs w:val="22"/>
                <w:lang w:eastAsia="hr-HR"/>
              </w:rPr>
              <w:t xml:space="preserve"> </w:t>
            </w:r>
            <w:r w:rsidRPr="00685514">
              <w:rPr>
                <w:rFonts w:asciiTheme="minorHAnsi" w:hAnsiTheme="minorHAnsi" w:cs="Calibri"/>
                <w:szCs w:val="22"/>
                <w:lang w:eastAsia="hr-HR"/>
              </w:rPr>
              <w:t>studij likovne kulture</w:t>
            </w:r>
          </w:p>
        </w:tc>
      </w:tr>
      <w:tr w:rsidR="00F5106D" w:rsidRPr="00D37AE2" w:rsidTr="00F52F8A">
        <w:trPr>
          <w:trHeight w:val="405"/>
          <w:jc w:val="center"/>
        </w:trPr>
        <w:tc>
          <w:tcPr>
            <w:tcW w:w="214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F5106D" w:rsidRPr="00D37AE2" w:rsidRDefault="00F5106D" w:rsidP="00DD4BCF">
            <w:pPr>
              <w:pStyle w:val="Standard"/>
              <w:spacing w:line="240" w:lineRule="auto"/>
              <w:rPr>
                <w:rFonts w:asciiTheme="minorHAnsi" w:hAnsiTheme="minorHAnsi" w:cs="Calibri"/>
                <w:b/>
              </w:rPr>
            </w:pPr>
            <w:r w:rsidRPr="00D37AE2">
              <w:rPr>
                <w:rFonts w:asciiTheme="minorHAnsi" w:hAnsiTheme="minorHAnsi" w:cs="Calibri"/>
                <w:b/>
                <w:lang w:eastAsia="hr-HR"/>
              </w:rPr>
              <w:t>Šifra predmeta</w:t>
            </w:r>
          </w:p>
        </w:tc>
        <w:tc>
          <w:tcPr>
            <w:tcW w:w="6931"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F5106D" w:rsidRPr="00D37AE2" w:rsidRDefault="00AD359B" w:rsidP="00DD4BCF">
            <w:pPr>
              <w:pStyle w:val="Standard"/>
              <w:spacing w:line="240" w:lineRule="auto"/>
              <w:rPr>
                <w:rFonts w:asciiTheme="minorHAnsi" w:hAnsiTheme="minorHAnsi" w:cs="Calibri"/>
              </w:rPr>
            </w:pPr>
            <w:r>
              <w:rPr>
                <w:rFonts w:asciiTheme="minorHAnsi" w:hAnsiTheme="minorHAnsi" w:cs="Calibri"/>
                <w:bCs/>
              </w:rPr>
              <w:t>LKBA</w:t>
            </w:r>
            <w:r w:rsidR="00F5106D" w:rsidRPr="00D37AE2">
              <w:rPr>
                <w:rFonts w:asciiTheme="minorHAnsi" w:hAnsiTheme="minorHAnsi" w:cs="Calibri"/>
                <w:lang w:eastAsia="hr-HR"/>
              </w:rPr>
              <w:t>421</w:t>
            </w:r>
          </w:p>
        </w:tc>
      </w:tr>
      <w:tr w:rsidR="00F5106D" w:rsidRPr="00D37AE2" w:rsidTr="00F52F8A">
        <w:trPr>
          <w:trHeight w:val="405"/>
          <w:jc w:val="center"/>
        </w:trPr>
        <w:tc>
          <w:tcPr>
            <w:tcW w:w="214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F5106D" w:rsidRPr="00D37AE2" w:rsidRDefault="00F5106D" w:rsidP="00DD4BCF">
            <w:pPr>
              <w:pStyle w:val="Standard"/>
              <w:spacing w:line="240" w:lineRule="auto"/>
              <w:rPr>
                <w:rFonts w:asciiTheme="minorHAnsi" w:hAnsiTheme="minorHAnsi" w:cs="Calibri"/>
                <w:b/>
              </w:rPr>
            </w:pPr>
            <w:r w:rsidRPr="00D37AE2">
              <w:rPr>
                <w:rFonts w:asciiTheme="minorHAnsi" w:hAnsiTheme="minorHAnsi" w:cs="Calibri"/>
                <w:b/>
                <w:lang w:eastAsia="hr-HR"/>
              </w:rPr>
              <w:t>Status predmeta</w:t>
            </w:r>
          </w:p>
        </w:tc>
        <w:tc>
          <w:tcPr>
            <w:tcW w:w="6931"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F5106D" w:rsidRPr="00D37AE2" w:rsidRDefault="005F3F46" w:rsidP="00DD4BCF">
            <w:pPr>
              <w:pStyle w:val="Standard"/>
              <w:spacing w:line="240" w:lineRule="auto"/>
              <w:rPr>
                <w:rFonts w:asciiTheme="minorHAnsi" w:hAnsiTheme="minorHAnsi" w:cs="Calibri"/>
              </w:rPr>
            </w:pPr>
            <w:r w:rsidRPr="00D37AE2">
              <w:rPr>
                <w:rFonts w:asciiTheme="minorHAnsi" w:hAnsiTheme="minorHAnsi" w:cs="Calibri"/>
                <w:bCs/>
              </w:rPr>
              <w:t>IZBORNI STRUČNI PREDMET</w:t>
            </w:r>
          </w:p>
        </w:tc>
      </w:tr>
      <w:tr w:rsidR="00F5106D" w:rsidRPr="00D37AE2" w:rsidTr="00F52F8A">
        <w:trPr>
          <w:trHeight w:val="405"/>
          <w:jc w:val="center"/>
        </w:trPr>
        <w:tc>
          <w:tcPr>
            <w:tcW w:w="214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F5106D" w:rsidRPr="00D37AE2" w:rsidRDefault="00F5106D" w:rsidP="00DD4BCF">
            <w:pPr>
              <w:pStyle w:val="Standard"/>
              <w:spacing w:line="240" w:lineRule="auto"/>
              <w:rPr>
                <w:rFonts w:asciiTheme="minorHAnsi" w:hAnsiTheme="minorHAnsi" w:cs="Calibri"/>
                <w:b/>
              </w:rPr>
            </w:pPr>
            <w:r w:rsidRPr="00D37AE2">
              <w:rPr>
                <w:rFonts w:asciiTheme="minorHAnsi" w:hAnsiTheme="minorHAnsi" w:cs="Calibri"/>
                <w:b/>
                <w:lang w:eastAsia="hr-HR"/>
              </w:rPr>
              <w:t>Godina</w:t>
            </w:r>
          </w:p>
        </w:tc>
        <w:tc>
          <w:tcPr>
            <w:tcW w:w="6931"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F5106D" w:rsidRPr="00D37AE2" w:rsidRDefault="00F5106D" w:rsidP="00DD4BCF">
            <w:pPr>
              <w:pStyle w:val="Odlomakpopisa"/>
              <w:numPr>
                <w:ilvl w:val="0"/>
                <w:numId w:val="81"/>
              </w:numPr>
              <w:tabs>
                <w:tab w:val="left" w:pos="200"/>
              </w:tabs>
              <w:rPr>
                <w:rFonts w:asciiTheme="minorHAnsi" w:hAnsiTheme="minorHAnsi" w:cs="Calibri"/>
                <w:b w:val="0"/>
                <w:color w:val="auto"/>
              </w:rPr>
            </w:pPr>
            <w:r w:rsidRPr="00D37AE2">
              <w:rPr>
                <w:rFonts w:asciiTheme="minorHAnsi" w:hAnsiTheme="minorHAnsi" w:cs="Calibri"/>
                <w:b w:val="0"/>
                <w:color w:val="auto"/>
                <w:lang w:eastAsia="hr-HR"/>
              </w:rPr>
              <w:t>1. godina studija</w:t>
            </w:r>
          </w:p>
        </w:tc>
      </w:tr>
      <w:tr w:rsidR="00F5106D" w:rsidRPr="00D37AE2" w:rsidTr="00F52F8A">
        <w:trPr>
          <w:trHeight w:val="145"/>
          <w:jc w:val="center"/>
        </w:trPr>
        <w:tc>
          <w:tcPr>
            <w:tcW w:w="2141" w:type="dxa"/>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F5106D" w:rsidRPr="00D37AE2" w:rsidRDefault="00F5106D" w:rsidP="00DD4BCF">
            <w:pPr>
              <w:pStyle w:val="Standard"/>
              <w:spacing w:line="240" w:lineRule="auto"/>
              <w:rPr>
                <w:rFonts w:asciiTheme="minorHAnsi" w:hAnsiTheme="minorHAnsi" w:cs="Calibri"/>
                <w:b/>
              </w:rPr>
            </w:pPr>
            <w:r w:rsidRPr="00D37AE2">
              <w:rPr>
                <w:rFonts w:asciiTheme="minorHAnsi" w:hAnsiTheme="minorHAnsi" w:cs="Calibri"/>
                <w:b/>
                <w:lang w:eastAsia="hr-HR"/>
              </w:rPr>
              <w:t>Bodovna vrijednost i način izvođenja nastave</w:t>
            </w:r>
          </w:p>
        </w:tc>
        <w:tc>
          <w:tcPr>
            <w:tcW w:w="38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F5106D" w:rsidRPr="00D37AE2" w:rsidRDefault="00F5106D" w:rsidP="00DD4BCF">
            <w:pPr>
              <w:pStyle w:val="Standard"/>
              <w:spacing w:line="240" w:lineRule="auto"/>
              <w:rPr>
                <w:rFonts w:asciiTheme="minorHAnsi" w:hAnsiTheme="minorHAnsi" w:cs="Calibri"/>
              </w:rPr>
            </w:pPr>
            <w:r w:rsidRPr="00D37AE2">
              <w:rPr>
                <w:rFonts w:asciiTheme="minorHAnsi" w:hAnsiTheme="minorHAnsi" w:cs="Calibri"/>
                <w:b/>
                <w:lang w:eastAsia="hr-HR"/>
              </w:rPr>
              <w:t>ECTS koeficijent opterećenja studenata</w:t>
            </w:r>
          </w:p>
        </w:tc>
        <w:tc>
          <w:tcPr>
            <w:tcW w:w="312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F5106D" w:rsidRPr="00D37AE2" w:rsidRDefault="00F5106D" w:rsidP="00DD4BCF">
            <w:pPr>
              <w:pStyle w:val="Standard"/>
              <w:spacing w:line="240" w:lineRule="auto"/>
              <w:jc w:val="center"/>
              <w:rPr>
                <w:rFonts w:asciiTheme="minorHAnsi" w:hAnsiTheme="minorHAnsi" w:cs="Calibri"/>
              </w:rPr>
            </w:pPr>
            <w:r w:rsidRPr="00D37AE2">
              <w:rPr>
                <w:rFonts w:asciiTheme="minorHAnsi" w:hAnsiTheme="minorHAnsi" w:cs="Calibri"/>
                <w:lang w:eastAsia="hr-HR"/>
              </w:rPr>
              <w:t>2</w:t>
            </w:r>
          </w:p>
        </w:tc>
      </w:tr>
      <w:tr w:rsidR="00F5106D" w:rsidRPr="00D37AE2" w:rsidTr="00F52F8A">
        <w:trPr>
          <w:trHeight w:val="145"/>
          <w:jc w:val="center"/>
        </w:trPr>
        <w:tc>
          <w:tcPr>
            <w:tcW w:w="2141" w:type="dxa"/>
            <w:vMerge/>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F5106D" w:rsidRPr="00D37AE2" w:rsidRDefault="00F5106D" w:rsidP="00DD4BCF">
            <w:pPr>
              <w:rPr>
                <w:rFonts w:asciiTheme="minorHAnsi" w:hAnsiTheme="minorHAnsi" w:cs="Calibri"/>
                <w:b w:val="0"/>
                <w:bCs w:val="0"/>
                <w:color w:val="auto"/>
                <w:szCs w:val="24"/>
              </w:rPr>
            </w:pPr>
          </w:p>
        </w:tc>
        <w:tc>
          <w:tcPr>
            <w:tcW w:w="38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F5106D" w:rsidRPr="00D37AE2" w:rsidRDefault="00F5106D" w:rsidP="00DD4BCF">
            <w:pPr>
              <w:pStyle w:val="Standard"/>
              <w:spacing w:line="240" w:lineRule="auto"/>
              <w:rPr>
                <w:rFonts w:asciiTheme="minorHAnsi" w:hAnsiTheme="minorHAnsi" w:cs="Calibri"/>
                <w:b/>
              </w:rPr>
            </w:pPr>
            <w:r w:rsidRPr="00D37AE2">
              <w:rPr>
                <w:rFonts w:asciiTheme="minorHAnsi" w:hAnsiTheme="minorHAnsi" w:cs="Calibri"/>
                <w:b/>
                <w:lang w:eastAsia="hr-HR"/>
              </w:rPr>
              <w:t>Broj sati (P+V+S)</w:t>
            </w:r>
          </w:p>
        </w:tc>
        <w:tc>
          <w:tcPr>
            <w:tcW w:w="312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F5106D" w:rsidRPr="00D37AE2" w:rsidRDefault="00F5106D" w:rsidP="00DD4BCF">
            <w:pPr>
              <w:pStyle w:val="Standard"/>
              <w:spacing w:line="240" w:lineRule="auto"/>
              <w:jc w:val="center"/>
              <w:rPr>
                <w:rFonts w:asciiTheme="minorHAnsi" w:hAnsiTheme="minorHAnsi" w:cs="Calibri"/>
              </w:rPr>
            </w:pPr>
            <w:r w:rsidRPr="00D37AE2">
              <w:rPr>
                <w:rFonts w:asciiTheme="minorHAnsi" w:hAnsiTheme="minorHAnsi" w:cs="Calibri"/>
                <w:lang w:eastAsia="hr-HR"/>
              </w:rPr>
              <w:t>45 (15P+30V+0S)</w:t>
            </w:r>
          </w:p>
        </w:tc>
      </w:tr>
    </w:tbl>
    <w:p w:rsidR="00F5106D" w:rsidRPr="00D37AE2" w:rsidRDefault="00F5106D" w:rsidP="00DD4BCF">
      <w:pPr>
        <w:pStyle w:val="Standard"/>
        <w:spacing w:line="240" w:lineRule="auto"/>
        <w:rPr>
          <w:rFonts w:asciiTheme="minorHAnsi" w:hAnsiTheme="minorHAnsi" w:cs="Calibri"/>
          <w:lang w:eastAsia="hr-HR"/>
        </w:rPr>
      </w:pPr>
    </w:p>
    <w:tbl>
      <w:tblPr>
        <w:tblW w:w="5000" w:type="pct"/>
        <w:tblInd w:w="-113" w:type="dxa"/>
        <w:tblLayout w:type="fixed"/>
        <w:tblCellMar>
          <w:left w:w="10" w:type="dxa"/>
          <w:right w:w="10" w:type="dxa"/>
        </w:tblCellMar>
        <w:tblLook w:val="0000" w:firstRow="0" w:lastRow="0" w:firstColumn="0" w:lastColumn="0" w:noHBand="0" w:noVBand="0"/>
      </w:tblPr>
      <w:tblGrid>
        <w:gridCol w:w="1002"/>
        <w:gridCol w:w="529"/>
        <w:gridCol w:w="1135"/>
        <w:gridCol w:w="530"/>
        <w:gridCol w:w="1029"/>
        <w:gridCol w:w="694"/>
        <w:gridCol w:w="711"/>
        <w:gridCol w:w="659"/>
        <w:gridCol w:w="753"/>
        <w:gridCol w:w="2014"/>
      </w:tblGrid>
      <w:tr w:rsidR="00F5106D" w:rsidRPr="00D37AE2">
        <w:trPr>
          <w:trHeight w:hRule="exact" w:val="288"/>
        </w:trPr>
        <w:tc>
          <w:tcPr>
            <w:tcW w:w="10420" w:type="dxa"/>
            <w:gridSpan w:val="10"/>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vAlign w:val="center"/>
          </w:tcPr>
          <w:p w:rsidR="00F5106D" w:rsidRPr="00D37AE2" w:rsidRDefault="00F5106D" w:rsidP="00DD4BCF">
            <w:pPr>
              <w:pStyle w:val="Standard"/>
              <w:numPr>
                <w:ilvl w:val="0"/>
                <w:numId w:val="81"/>
              </w:numPr>
              <w:tabs>
                <w:tab w:val="left" w:pos="200"/>
              </w:tabs>
              <w:spacing w:line="240" w:lineRule="auto"/>
              <w:ind w:left="265" w:hanging="360"/>
              <w:rPr>
                <w:rFonts w:asciiTheme="minorHAnsi" w:hAnsiTheme="minorHAnsi" w:cs="Calibri"/>
                <w:b/>
              </w:rPr>
            </w:pPr>
            <w:r w:rsidRPr="00D37AE2">
              <w:rPr>
                <w:rFonts w:asciiTheme="minorHAnsi" w:hAnsiTheme="minorHAnsi" w:cs="Calibri"/>
                <w:b/>
              </w:rPr>
              <w:t>1. OPIS PREDMETA</w:t>
            </w:r>
          </w:p>
          <w:p w:rsidR="00F5106D" w:rsidRPr="00D37AE2" w:rsidRDefault="00F5106D" w:rsidP="00DD4BCF">
            <w:pPr>
              <w:pStyle w:val="Standard"/>
              <w:keepNext/>
              <w:spacing w:before="240" w:line="240" w:lineRule="auto"/>
              <w:outlineLvl w:val="2"/>
              <w:rPr>
                <w:rFonts w:asciiTheme="minorHAnsi" w:hAnsiTheme="minorHAnsi" w:cs="Calibri"/>
                <w:lang w:eastAsia="hr-HR"/>
              </w:rPr>
            </w:pPr>
          </w:p>
        </w:tc>
      </w:tr>
      <w:tr w:rsidR="00F5106D" w:rsidRPr="00D37AE2">
        <w:trPr>
          <w:trHeight w:val="432"/>
        </w:trPr>
        <w:tc>
          <w:tcPr>
            <w:tcW w:w="10420" w:type="dxa"/>
            <w:gridSpan w:val="10"/>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5106D" w:rsidRPr="00D37AE2" w:rsidRDefault="00F5106D" w:rsidP="00DD4BCF">
            <w:pPr>
              <w:pStyle w:val="Standard"/>
              <w:numPr>
                <w:ilvl w:val="1"/>
                <w:numId w:val="147"/>
              </w:numPr>
              <w:spacing w:line="240" w:lineRule="auto"/>
              <w:jc w:val="both"/>
              <w:rPr>
                <w:rFonts w:asciiTheme="minorHAnsi" w:hAnsiTheme="minorHAnsi" w:cs="Calibri"/>
                <w:b/>
              </w:rPr>
            </w:pPr>
            <w:r w:rsidRPr="00D37AE2">
              <w:rPr>
                <w:rFonts w:asciiTheme="minorHAnsi" w:hAnsiTheme="minorHAnsi" w:cs="Calibri"/>
                <w:b/>
                <w:lang w:eastAsia="hr-HR"/>
              </w:rPr>
              <w:t>Ciljevi predmeta</w:t>
            </w:r>
          </w:p>
        </w:tc>
      </w:tr>
      <w:tr w:rsidR="00F5106D" w:rsidRPr="00D37AE2">
        <w:trPr>
          <w:trHeight w:val="432"/>
        </w:trPr>
        <w:tc>
          <w:tcPr>
            <w:tcW w:w="10420" w:type="dxa"/>
            <w:gridSpan w:val="10"/>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5106D" w:rsidRPr="00D37AE2" w:rsidRDefault="00F5106D" w:rsidP="00DD4BCF">
            <w:pPr>
              <w:pStyle w:val="Standard"/>
              <w:spacing w:line="240" w:lineRule="auto"/>
              <w:rPr>
                <w:rFonts w:asciiTheme="minorHAnsi" w:hAnsiTheme="minorHAnsi" w:cs="Calibri"/>
                <w:lang w:eastAsia="hr-HR"/>
              </w:rPr>
            </w:pPr>
            <w:r w:rsidRPr="00D37AE2">
              <w:rPr>
                <w:rFonts w:asciiTheme="minorHAnsi" w:hAnsiTheme="minorHAnsi" w:cs="Calibri"/>
                <w:lang w:eastAsia="hr-HR"/>
              </w:rPr>
              <w:t>Cilj ovog predmeta je da student uči razumjeti građu, konstrukciju i proporciju ljudskog lica. Razumijevanje funkcioniranja  motorike tijela te je koristiti kao predložak pri radu na konkretnim zadacima (crtanje portreta).</w:t>
            </w:r>
          </w:p>
        </w:tc>
      </w:tr>
      <w:tr w:rsidR="00F5106D" w:rsidRPr="00D37AE2">
        <w:trPr>
          <w:trHeight w:val="432"/>
        </w:trPr>
        <w:tc>
          <w:tcPr>
            <w:tcW w:w="10420" w:type="dxa"/>
            <w:gridSpan w:val="10"/>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5106D" w:rsidRPr="00D37AE2" w:rsidRDefault="00F5106D" w:rsidP="00DD4BCF">
            <w:pPr>
              <w:pStyle w:val="Standard"/>
              <w:numPr>
                <w:ilvl w:val="1"/>
                <w:numId w:val="147"/>
              </w:numPr>
              <w:spacing w:line="240" w:lineRule="auto"/>
              <w:rPr>
                <w:rFonts w:asciiTheme="minorHAnsi" w:hAnsiTheme="minorHAnsi" w:cs="Calibri"/>
                <w:b/>
              </w:rPr>
            </w:pPr>
            <w:r w:rsidRPr="00D37AE2">
              <w:rPr>
                <w:rFonts w:asciiTheme="minorHAnsi" w:hAnsiTheme="minorHAnsi" w:cs="Calibri"/>
                <w:b/>
                <w:lang w:eastAsia="hr-HR"/>
              </w:rPr>
              <w:t>Uvjeti za upis predmeta</w:t>
            </w:r>
          </w:p>
        </w:tc>
      </w:tr>
      <w:tr w:rsidR="00F5106D" w:rsidRPr="00D37AE2">
        <w:trPr>
          <w:trHeight w:val="432"/>
        </w:trPr>
        <w:tc>
          <w:tcPr>
            <w:tcW w:w="10420" w:type="dxa"/>
            <w:gridSpan w:val="10"/>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5106D" w:rsidRPr="00D37AE2" w:rsidRDefault="00F5106D" w:rsidP="00DD4BCF">
            <w:pPr>
              <w:pStyle w:val="Standard"/>
              <w:spacing w:line="240" w:lineRule="auto"/>
              <w:rPr>
                <w:rFonts w:asciiTheme="minorHAnsi" w:hAnsiTheme="minorHAnsi" w:cs="Calibri"/>
                <w:lang w:eastAsia="hr-HR"/>
              </w:rPr>
            </w:pPr>
          </w:p>
        </w:tc>
      </w:tr>
      <w:tr w:rsidR="00F5106D" w:rsidRPr="00D37AE2">
        <w:trPr>
          <w:trHeight w:val="432"/>
        </w:trPr>
        <w:tc>
          <w:tcPr>
            <w:tcW w:w="10420" w:type="dxa"/>
            <w:gridSpan w:val="10"/>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5106D" w:rsidRPr="00D37AE2" w:rsidRDefault="00F5106D" w:rsidP="00DD4BCF">
            <w:pPr>
              <w:pStyle w:val="Standard"/>
              <w:numPr>
                <w:ilvl w:val="1"/>
                <w:numId w:val="147"/>
              </w:numPr>
              <w:spacing w:line="240" w:lineRule="auto"/>
              <w:rPr>
                <w:rFonts w:asciiTheme="minorHAnsi" w:hAnsiTheme="minorHAnsi" w:cs="Calibri"/>
                <w:b/>
              </w:rPr>
            </w:pPr>
            <w:r w:rsidRPr="00D37AE2">
              <w:rPr>
                <w:rFonts w:asciiTheme="minorHAnsi" w:hAnsiTheme="minorHAnsi" w:cs="Calibri"/>
                <w:b/>
                <w:lang w:eastAsia="hr-HR"/>
              </w:rPr>
              <w:lastRenderedPageBreak/>
              <w:t>Očekivani ishodi učenja za predmet</w:t>
            </w:r>
          </w:p>
        </w:tc>
      </w:tr>
      <w:tr w:rsidR="00F5106D" w:rsidRPr="00D37AE2">
        <w:trPr>
          <w:trHeight w:val="432"/>
        </w:trPr>
        <w:tc>
          <w:tcPr>
            <w:tcW w:w="10420" w:type="dxa"/>
            <w:gridSpan w:val="10"/>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040927" w:rsidRPr="00D37AE2" w:rsidRDefault="00040927" w:rsidP="00DD4BCF">
            <w:pPr>
              <w:rPr>
                <w:rFonts w:asciiTheme="minorHAnsi" w:hAnsiTheme="minorHAnsi" w:cs="Calibri"/>
                <w:b w:val="0"/>
                <w:bCs w:val="0"/>
                <w:color w:val="auto"/>
                <w:szCs w:val="24"/>
                <w:lang w:val="de-DE"/>
              </w:rPr>
            </w:pPr>
            <w:r w:rsidRPr="00D37AE2">
              <w:rPr>
                <w:rFonts w:asciiTheme="minorHAnsi" w:hAnsiTheme="minorHAnsi" w:cs="Calibri"/>
                <w:b w:val="0"/>
                <w:bCs w:val="0"/>
                <w:color w:val="auto"/>
                <w:szCs w:val="24"/>
                <w:lang w:val="de-DE"/>
              </w:rPr>
              <w:t>Nakon završetka predmeta student/ica će moći:</w:t>
            </w:r>
          </w:p>
          <w:p w:rsidR="00F5106D" w:rsidRPr="00D37AE2" w:rsidRDefault="00E74B73" w:rsidP="00DD4BCF">
            <w:pPr>
              <w:pStyle w:val="Standard"/>
              <w:widowControl w:val="0"/>
              <w:spacing w:line="240" w:lineRule="auto"/>
              <w:jc w:val="both"/>
              <w:rPr>
                <w:rFonts w:asciiTheme="minorHAnsi" w:hAnsiTheme="minorHAnsi" w:cs="Calibri"/>
                <w:lang w:eastAsia="hr-HR"/>
              </w:rPr>
            </w:pPr>
            <w:r>
              <w:rPr>
                <w:rFonts w:asciiTheme="minorHAnsi" w:hAnsiTheme="minorHAnsi" w:cs="Calibri"/>
                <w:lang w:eastAsia="hr-HR"/>
              </w:rPr>
              <w:t>1</w:t>
            </w:r>
            <w:r w:rsidR="00F5106D" w:rsidRPr="00D37AE2">
              <w:rPr>
                <w:rFonts w:asciiTheme="minorHAnsi" w:hAnsiTheme="minorHAnsi" w:cs="Calibri"/>
                <w:lang w:eastAsia="hr-HR"/>
              </w:rPr>
              <w:t>. Istraživati  različite vrste stručnih izvora od tiskanih knjiga do digitalnih baza podataka i specijaliziranih internetskih stranica</w:t>
            </w:r>
          </w:p>
          <w:p w:rsidR="00F5106D" w:rsidRPr="00D37AE2" w:rsidRDefault="00E74B73" w:rsidP="00DD4BCF">
            <w:pPr>
              <w:pStyle w:val="Standard"/>
              <w:widowControl w:val="0"/>
              <w:spacing w:line="240" w:lineRule="auto"/>
              <w:jc w:val="both"/>
              <w:rPr>
                <w:rFonts w:asciiTheme="minorHAnsi" w:hAnsiTheme="minorHAnsi" w:cs="Calibri"/>
                <w:lang w:eastAsia="hr-HR"/>
              </w:rPr>
            </w:pPr>
            <w:r>
              <w:rPr>
                <w:rFonts w:asciiTheme="minorHAnsi" w:hAnsiTheme="minorHAnsi" w:cs="Calibri"/>
                <w:lang w:eastAsia="hr-HR"/>
              </w:rPr>
              <w:t>2</w:t>
            </w:r>
            <w:r w:rsidR="00F5106D" w:rsidRPr="00D37AE2">
              <w:rPr>
                <w:rFonts w:asciiTheme="minorHAnsi" w:hAnsiTheme="minorHAnsi" w:cs="Calibri"/>
                <w:lang w:eastAsia="hr-HR"/>
              </w:rPr>
              <w:t>. Pravovremeno realizirati samostalan zadatak u obliku tonske crtačke studije</w:t>
            </w:r>
          </w:p>
          <w:p w:rsidR="00F5106D" w:rsidRPr="00D37AE2" w:rsidRDefault="00E74B73" w:rsidP="00DD4BCF">
            <w:pPr>
              <w:pStyle w:val="Standard"/>
              <w:widowControl w:val="0"/>
              <w:spacing w:line="240" w:lineRule="auto"/>
              <w:jc w:val="both"/>
              <w:rPr>
                <w:rFonts w:asciiTheme="minorHAnsi" w:hAnsiTheme="minorHAnsi" w:cs="Calibri"/>
                <w:lang w:eastAsia="hr-HR"/>
              </w:rPr>
            </w:pPr>
            <w:r>
              <w:rPr>
                <w:rFonts w:asciiTheme="minorHAnsi" w:hAnsiTheme="minorHAnsi" w:cs="Calibri"/>
                <w:lang w:eastAsia="hr-HR"/>
              </w:rPr>
              <w:t>3</w:t>
            </w:r>
            <w:r w:rsidR="00F5106D" w:rsidRPr="00D37AE2">
              <w:rPr>
                <w:rFonts w:asciiTheme="minorHAnsi" w:hAnsiTheme="minorHAnsi" w:cs="Calibri"/>
                <w:lang w:eastAsia="hr-HR"/>
              </w:rPr>
              <w:t>.</w:t>
            </w:r>
            <w:r w:rsidR="00D86F78" w:rsidRPr="00D37AE2">
              <w:rPr>
                <w:rFonts w:asciiTheme="minorHAnsi" w:hAnsiTheme="minorHAnsi" w:cs="Calibri"/>
                <w:lang w:eastAsia="hr-HR"/>
              </w:rPr>
              <w:t xml:space="preserve"> </w:t>
            </w:r>
            <w:r w:rsidR="00F5106D" w:rsidRPr="00D37AE2">
              <w:rPr>
                <w:rFonts w:asciiTheme="minorHAnsi" w:hAnsiTheme="minorHAnsi" w:cs="Calibri"/>
                <w:lang w:eastAsia="hr-HR"/>
              </w:rPr>
              <w:t>Likovno izraziti i objasniti svoj koncept crteža od razvoja ideje do konačne realizacije u crtačkoj tehnici olovka/ugljen/tuš</w:t>
            </w:r>
          </w:p>
          <w:p w:rsidR="00F5106D" w:rsidRPr="00D37AE2" w:rsidRDefault="00E74B73" w:rsidP="00DD4BCF">
            <w:pPr>
              <w:pStyle w:val="Standard"/>
              <w:widowControl w:val="0"/>
              <w:spacing w:line="240" w:lineRule="auto"/>
              <w:jc w:val="both"/>
              <w:rPr>
                <w:rFonts w:asciiTheme="minorHAnsi" w:hAnsiTheme="minorHAnsi" w:cs="Calibri"/>
                <w:lang w:eastAsia="hr-HR"/>
              </w:rPr>
            </w:pPr>
            <w:r>
              <w:rPr>
                <w:rFonts w:asciiTheme="minorHAnsi" w:hAnsiTheme="minorHAnsi" w:cs="Calibri"/>
                <w:lang w:eastAsia="hr-HR"/>
              </w:rPr>
              <w:t>4</w:t>
            </w:r>
            <w:r w:rsidR="00F5106D" w:rsidRPr="00D37AE2">
              <w:rPr>
                <w:rFonts w:asciiTheme="minorHAnsi" w:hAnsiTheme="minorHAnsi" w:cs="Calibri"/>
                <w:lang w:eastAsia="hr-HR"/>
              </w:rPr>
              <w:t>. Služiti se različitim crtačkim tehnikama (olovka/ugljen/tuš) u ostvarenju crtačke tonske studije</w:t>
            </w:r>
          </w:p>
          <w:p w:rsidR="00F5106D" w:rsidRPr="00D37AE2" w:rsidRDefault="00E74B73" w:rsidP="00DD4BCF">
            <w:pPr>
              <w:pStyle w:val="Standard"/>
              <w:widowControl w:val="0"/>
              <w:spacing w:line="240" w:lineRule="auto"/>
              <w:jc w:val="both"/>
              <w:rPr>
                <w:rFonts w:asciiTheme="minorHAnsi" w:hAnsiTheme="minorHAnsi" w:cs="Calibri"/>
                <w:lang w:eastAsia="hr-HR"/>
              </w:rPr>
            </w:pPr>
            <w:r>
              <w:rPr>
                <w:rFonts w:asciiTheme="minorHAnsi" w:hAnsiTheme="minorHAnsi" w:cs="Calibri"/>
                <w:lang w:eastAsia="hr-HR"/>
              </w:rPr>
              <w:t>5</w:t>
            </w:r>
            <w:r w:rsidR="00F5106D" w:rsidRPr="00D37AE2">
              <w:rPr>
                <w:rFonts w:asciiTheme="minorHAnsi" w:hAnsiTheme="minorHAnsi" w:cs="Calibri"/>
                <w:lang w:eastAsia="hr-HR"/>
              </w:rPr>
              <w:t>. Aktivno promatrati ljudsko lice, te uvažavajući anatomske proporcije, kreativno ga izraziti kao motiv</w:t>
            </w:r>
          </w:p>
        </w:tc>
      </w:tr>
      <w:tr w:rsidR="00F5106D" w:rsidRPr="00D37AE2">
        <w:trPr>
          <w:trHeight w:val="210"/>
        </w:trPr>
        <w:tc>
          <w:tcPr>
            <w:tcW w:w="10420" w:type="dxa"/>
            <w:gridSpan w:val="10"/>
            <w:tcBorders>
              <w:top w:val="single" w:sz="4" w:space="0" w:color="000000"/>
              <w:left w:val="single" w:sz="4" w:space="0" w:color="000000"/>
              <w:bottom w:val="single" w:sz="4" w:space="0" w:color="auto"/>
              <w:right w:val="single" w:sz="4" w:space="0" w:color="000000"/>
            </w:tcBorders>
            <w:tcMar>
              <w:top w:w="0" w:type="dxa"/>
              <w:left w:w="113" w:type="dxa"/>
              <w:bottom w:w="0" w:type="dxa"/>
              <w:right w:w="108" w:type="dxa"/>
            </w:tcMar>
            <w:vAlign w:val="center"/>
          </w:tcPr>
          <w:p w:rsidR="00F5106D" w:rsidRPr="00D37AE2" w:rsidRDefault="00F5106D" w:rsidP="00DD4BCF">
            <w:pPr>
              <w:pStyle w:val="Standard"/>
              <w:numPr>
                <w:ilvl w:val="1"/>
                <w:numId w:val="147"/>
              </w:numPr>
              <w:spacing w:line="240" w:lineRule="auto"/>
              <w:jc w:val="both"/>
              <w:rPr>
                <w:rFonts w:asciiTheme="minorHAnsi" w:hAnsiTheme="minorHAnsi" w:cs="Calibri"/>
                <w:b/>
              </w:rPr>
            </w:pPr>
            <w:r w:rsidRPr="00D37AE2">
              <w:rPr>
                <w:rFonts w:asciiTheme="minorHAnsi" w:hAnsiTheme="minorHAnsi" w:cs="Calibri"/>
                <w:b/>
                <w:lang w:eastAsia="hr-HR"/>
              </w:rPr>
              <w:t>Sadržaj predmeta</w:t>
            </w:r>
          </w:p>
        </w:tc>
      </w:tr>
      <w:tr w:rsidR="00F5106D" w:rsidRPr="00D37AE2">
        <w:trPr>
          <w:trHeight w:val="540"/>
        </w:trPr>
        <w:tc>
          <w:tcPr>
            <w:tcW w:w="10420" w:type="dxa"/>
            <w:gridSpan w:val="10"/>
            <w:tcBorders>
              <w:top w:val="single" w:sz="4" w:space="0" w:color="auto"/>
              <w:left w:val="single" w:sz="4" w:space="0" w:color="000000"/>
              <w:bottom w:val="single" w:sz="4" w:space="0" w:color="000000"/>
              <w:right w:val="single" w:sz="4" w:space="0" w:color="000000"/>
            </w:tcBorders>
            <w:tcMar>
              <w:top w:w="0" w:type="dxa"/>
              <w:left w:w="113" w:type="dxa"/>
              <w:bottom w:w="0" w:type="dxa"/>
              <w:right w:w="108" w:type="dxa"/>
            </w:tcMar>
            <w:vAlign w:val="center"/>
          </w:tcPr>
          <w:p w:rsidR="00F5106D" w:rsidRPr="00D37AE2" w:rsidRDefault="00F5106D" w:rsidP="00DD4BCF">
            <w:pPr>
              <w:pStyle w:val="Standard"/>
              <w:spacing w:line="240" w:lineRule="auto"/>
              <w:jc w:val="both"/>
              <w:rPr>
                <w:rFonts w:asciiTheme="minorHAnsi" w:hAnsiTheme="minorHAnsi" w:cs="Calibri"/>
                <w:i/>
                <w:lang w:eastAsia="hr-HR"/>
              </w:rPr>
            </w:pPr>
            <w:r w:rsidRPr="00D37AE2">
              <w:rPr>
                <w:rFonts w:asciiTheme="minorHAnsi" w:hAnsiTheme="minorHAnsi" w:cs="Calibri"/>
                <w:lang w:eastAsia="hr-HR"/>
              </w:rPr>
              <w:t>Crtanje i proučavanje ljudskog lica po živom modelu, komponiranje lica unutar kadra. Student uči razumjeti građu, konstrukciju, proporciju ljudskog lica.</w:t>
            </w:r>
          </w:p>
        </w:tc>
      </w:tr>
      <w:tr w:rsidR="00F5106D" w:rsidRPr="00D37AE2">
        <w:trPr>
          <w:trHeight w:val="432"/>
        </w:trPr>
        <w:tc>
          <w:tcPr>
            <w:tcW w:w="10420" w:type="dxa"/>
            <w:gridSpan w:val="10"/>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5106D" w:rsidRPr="00D37AE2" w:rsidRDefault="00F5106D" w:rsidP="00DD4BCF">
            <w:pPr>
              <w:pStyle w:val="Standard"/>
              <w:widowControl w:val="0"/>
              <w:spacing w:line="240" w:lineRule="auto"/>
              <w:ind w:left="720"/>
              <w:rPr>
                <w:rFonts w:asciiTheme="minorHAnsi" w:hAnsiTheme="minorHAnsi" w:cs="Calibri"/>
                <w:caps/>
                <w:lang w:eastAsia="hr-HR"/>
              </w:rPr>
            </w:pPr>
          </w:p>
        </w:tc>
      </w:tr>
      <w:tr w:rsidR="00F5106D" w:rsidRPr="00D37AE2">
        <w:trPr>
          <w:trHeight w:val="432"/>
        </w:trPr>
        <w:tc>
          <w:tcPr>
            <w:tcW w:w="6430" w:type="dxa"/>
            <w:gridSpan w:val="7"/>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5106D" w:rsidRPr="00D37AE2" w:rsidRDefault="00F5106D" w:rsidP="00DD4BCF">
            <w:pPr>
              <w:pStyle w:val="Standard"/>
              <w:numPr>
                <w:ilvl w:val="1"/>
                <w:numId w:val="147"/>
              </w:numPr>
              <w:spacing w:line="240" w:lineRule="auto"/>
              <w:rPr>
                <w:rFonts w:asciiTheme="minorHAnsi" w:hAnsiTheme="minorHAnsi" w:cs="Calibri"/>
                <w:b/>
              </w:rPr>
            </w:pPr>
            <w:r w:rsidRPr="00D37AE2">
              <w:rPr>
                <w:rFonts w:asciiTheme="minorHAnsi" w:hAnsiTheme="minorHAnsi" w:cs="Calibri"/>
                <w:b/>
                <w:lang w:eastAsia="hr-HR"/>
              </w:rPr>
              <w:t>Vrste izvođenja nastave</w:t>
            </w:r>
          </w:p>
        </w:tc>
        <w:tc>
          <w:tcPr>
            <w:tcW w:w="1632"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5106D" w:rsidRPr="00D37AE2" w:rsidRDefault="00F5106D" w:rsidP="00DD4BCF">
            <w:pPr>
              <w:pStyle w:val="Standard"/>
              <w:spacing w:line="240" w:lineRule="auto"/>
              <w:rPr>
                <w:rFonts w:asciiTheme="minorHAnsi" w:hAnsiTheme="minorHAnsi" w:cs="Calibri"/>
              </w:rPr>
            </w:pPr>
            <w:r w:rsidRPr="00D37AE2">
              <w:rPr>
                <w:rFonts w:asciiTheme="minorHAnsi" w:hAnsiTheme="minorHAnsi" w:cs="Calibri"/>
                <w:lang w:eastAsia="hr-HR"/>
              </w:rPr>
              <w:t xml:space="preserve"> </w:t>
            </w:r>
            <w:r w:rsidRPr="00D37AE2">
              <w:rPr>
                <w:rFonts w:asciiTheme="minorHAnsi" w:hAnsiTheme="minorHAnsi" w:cs="Calibri"/>
                <w:b/>
                <w:lang w:eastAsia="hr-HR"/>
              </w:rPr>
              <w:fldChar w:fldCharType="begin">
                <w:ffData>
                  <w:name w:val=""/>
                  <w:enabled/>
                  <w:calcOnExit w:val="0"/>
                  <w:checkBox>
                    <w:sizeAuto/>
                    <w:default w:val="1"/>
                  </w:checkBox>
                </w:ffData>
              </w:fldChar>
            </w:r>
            <w:r w:rsidRPr="00D37AE2">
              <w:rPr>
                <w:rFonts w:asciiTheme="minorHAnsi" w:hAnsiTheme="minorHAnsi" w:cs="Calibri"/>
                <w:b/>
                <w:lang w:eastAsia="hr-HR"/>
              </w:rPr>
              <w:instrText xml:space="preserve"> FORMCHECKBOX </w:instrText>
            </w:r>
            <w:r w:rsidR="004740CE">
              <w:rPr>
                <w:rFonts w:asciiTheme="minorHAnsi" w:hAnsiTheme="minorHAnsi" w:cs="Calibri"/>
                <w:b/>
                <w:lang w:eastAsia="hr-HR"/>
              </w:rPr>
            </w:r>
            <w:r w:rsidR="004740CE">
              <w:rPr>
                <w:rFonts w:asciiTheme="minorHAnsi" w:hAnsiTheme="minorHAnsi" w:cs="Calibri"/>
                <w:b/>
                <w:lang w:eastAsia="hr-HR"/>
              </w:rPr>
              <w:fldChar w:fldCharType="separate"/>
            </w:r>
            <w:r w:rsidRPr="00D37AE2">
              <w:rPr>
                <w:rFonts w:asciiTheme="minorHAnsi" w:hAnsiTheme="minorHAnsi" w:cs="Calibri"/>
                <w:b/>
                <w:lang w:eastAsia="hr-HR"/>
              </w:rPr>
              <w:fldChar w:fldCharType="end"/>
            </w:r>
            <w:r w:rsidRPr="00D37AE2">
              <w:rPr>
                <w:rFonts w:asciiTheme="minorHAnsi" w:hAnsiTheme="minorHAnsi" w:cs="Calibri"/>
                <w:b/>
                <w:lang w:eastAsia="hr-HR"/>
              </w:rPr>
              <w:t xml:space="preserve"> </w:t>
            </w:r>
            <w:r w:rsidRPr="00D37AE2">
              <w:rPr>
                <w:rFonts w:asciiTheme="minorHAnsi" w:hAnsiTheme="minorHAnsi" w:cs="Calibri"/>
                <w:lang w:eastAsia="hr-HR"/>
              </w:rPr>
              <w:t>predavanja</w:t>
            </w:r>
          </w:p>
          <w:p w:rsidR="00F5106D" w:rsidRPr="00D37AE2" w:rsidRDefault="00F5106D" w:rsidP="00DD4BCF">
            <w:pPr>
              <w:pStyle w:val="Standard"/>
              <w:spacing w:line="240" w:lineRule="auto"/>
              <w:rPr>
                <w:rFonts w:asciiTheme="minorHAnsi" w:hAnsiTheme="minorHAnsi" w:cs="Calibri"/>
              </w:rPr>
            </w:pPr>
            <w:r w:rsidRPr="00D37AE2">
              <w:rPr>
                <w:rFonts w:asciiTheme="minorHAnsi" w:hAnsiTheme="minorHAnsi" w:cs="Calibri"/>
                <w:lang w:eastAsia="hr-HR"/>
              </w:rPr>
              <w:t xml:space="preserve"> </w:t>
            </w:r>
            <w:r w:rsidRPr="00D37AE2">
              <w:rPr>
                <w:rFonts w:asciiTheme="minorHAnsi" w:hAnsiTheme="minorHAnsi" w:cs="Calibri"/>
                <w:b/>
                <w:lang w:eastAsia="hr-HR"/>
              </w:rPr>
              <w:fldChar w:fldCharType="begin">
                <w:ffData>
                  <w:name w:val="Check6"/>
                  <w:enabled/>
                  <w:calcOnExit w:val="0"/>
                  <w:checkBox>
                    <w:sizeAuto/>
                    <w:default w:val="0"/>
                  </w:checkBox>
                </w:ffData>
              </w:fldChar>
            </w:r>
            <w:r w:rsidRPr="00D37AE2">
              <w:rPr>
                <w:rFonts w:asciiTheme="minorHAnsi" w:hAnsiTheme="minorHAnsi" w:cs="Calibri"/>
                <w:b/>
                <w:lang w:eastAsia="hr-HR"/>
              </w:rPr>
              <w:instrText xml:space="preserve"> FORMCHECKBOX </w:instrText>
            </w:r>
            <w:r w:rsidR="004740CE">
              <w:rPr>
                <w:rFonts w:asciiTheme="minorHAnsi" w:hAnsiTheme="minorHAnsi" w:cs="Calibri"/>
                <w:b/>
                <w:lang w:eastAsia="hr-HR"/>
              </w:rPr>
            </w:r>
            <w:r w:rsidR="004740CE">
              <w:rPr>
                <w:rFonts w:asciiTheme="minorHAnsi" w:hAnsiTheme="minorHAnsi" w:cs="Calibri"/>
                <w:b/>
                <w:lang w:eastAsia="hr-HR"/>
              </w:rPr>
              <w:fldChar w:fldCharType="separate"/>
            </w:r>
            <w:r w:rsidRPr="00D37AE2">
              <w:rPr>
                <w:rFonts w:asciiTheme="minorHAnsi" w:hAnsiTheme="minorHAnsi" w:cs="Calibri"/>
                <w:b/>
                <w:lang w:eastAsia="hr-HR"/>
              </w:rPr>
              <w:fldChar w:fldCharType="end"/>
            </w:r>
            <w:r w:rsidRPr="00D37AE2">
              <w:rPr>
                <w:rFonts w:asciiTheme="minorHAnsi" w:hAnsiTheme="minorHAnsi" w:cs="Calibri"/>
                <w:b/>
                <w:lang w:eastAsia="hr-HR"/>
              </w:rPr>
              <w:t xml:space="preserve"> </w:t>
            </w:r>
            <w:r w:rsidRPr="00D37AE2">
              <w:rPr>
                <w:rFonts w:asciiTheme="minorHAnsi" w:hAnsiTheme="minorHAnsi" w:cs="Calibri"/>
                <w:lang w:eastAsia="hr-HR"/>
              </w:rPr>
              <w:t xml:space="preserve">seminari i radionice  </w:t>
            </w:r>
          </w:p>
          <w:p w:rsidR="00F5106D" w:rsidRPr="00D37AE2" w:rsidRDefault="00F5106D" w:rsidP="00DD4BCF">
            <w:pPr>
              <w:pStyle w:val="Standard"/>
              <w:spacing w:line="240" w:lineRule="auto"/>
              <w:rPr>
                <w:rFonts w:asciiTheme="minorHAnsi" w:hAnsiTheme="minorHAnsi" w:cs="Calibri"/>
              </w:rPr>
            </w:pPr>
            <w:r w:rsidRPr="00D37AE2">
              <w:rPr>
                <w:rFonts w:asciiTheme="minorHAnsi" w:hAnsiTheme="minorHAnsi" w:cs="Calibri"/>
                <w:lang w:eastAsia="hr-HR"/>
              </w:rPr>
              <w:t xml:space="preserve"> </w:t>
            </w:r>
            <w:r w:rsidRPr="00D37AE2">
              <w:rPr>
                <w:rFonts w:asciiTheme="minorHAnsi" w:hAnsiTheme="minorHAnsi" w:cs="Calibri"/>
                <w:b/>
                <w:lang w:eastAsia="hr-HR"/>
              </w:rPr>
              <w:fldChar w:fldCharType="begin">
                <w:ffData>
                  <w:name w:val=""/>
                  <w:enabled/>
                  <w:calcOnExit w:val="0"/>
                  <w:checkBox>
                    <w:sizeAuto/>
                    <w:default w:val="1"/>
                  </w:checkBox>
                </w:ffData>
              </w:fldChar>
            </w:r>
            <w:r w:rsidRPr="00D37AE2">
              <w:rPr>
                <w:rFonts w:asciiTheme="minorHAnsi" w:hAnsiTheme="minorHAnsi" w:cs="Calibri"/>
                <w:b/>
                <w:lang w:eastAsia="hr-HR"/>
              </w:rPr>
              <w:instrText xml:space="preserve"> FORMCHECKBOX </w:instrText>
            </w:r>
            <w:r w:rsidR="004740CE">
              <w:rPr>
                <w:rFonts w:asciiTheme="minorHAnsi" w:hAnsiTheme="minorHAnsi" w:cs="Calibri"/>
                <w:b/>
                <w:lang w:eastAsia="hr-HR"/>
              </w:rPr>
            </w:r>
            <w:r w:rsidR="004740CE">
              <w:rPr>
                <w:rFonts w:asciiTheme="minorHAnsi" w:hAnsiTheme="minorHAnsi" w:cs="Calibri"/>
                <w:b/>
                <w:lang w:eastAsia="hr-HR"/>
              </w:rPr>
              <w:fldChar w:fldCharType="separate"/>
            </w:r>
            <w:r w:rsidRPr="00D37AE2">
              <w:rPr>
                <w:rFonts w:asciiTheme="minorHAnsi" w:hAnsiTheme="minorHAnsi" w:cs="Calibri"/>
                <w:b/>
                <w:lang w:eastAsia="hr-HR"/>
              </w:rPr>
              <w:fldChar w:fldCharType="end"/>
            </w:r>
            <w:r w:rsidRPr="00D37AE2">
              <w:rPr>
                <w:rFonts w:asciiTheme="minorHAnsi" w:hAnsiTheme="minorHAnsi" w:cs="Calibri"/>
                <w:b/>
                <w:lang w:eastAsia="hr-HR"/>
              </w:rPr>
              <w:t xml:space="preserve"> </w:t>
            </w:r>
            <w:r w:rsidRPr="00D37AE2">
              <w:rPr>
                <w:rFonts w:asciiTheme="minorHAnsi" w:hAnsiTheme="minorHAnsi" w:cs="Calibri"/>
                <w:lang w:eastAsia="hr-HR"/>
              </w:rPr>
              <w:t xml:space="preserve">vježbe  </w:t>
            </w:r>
          </w:p>
          <w:p w:rsidR="00F5106D" w:rsidRPr="00D37AE2" w:rsidRDefault="00F5106D" w:rsidP="00DD4BCF">
            <w:pPr>
              <w:pStyle w:val="Standard"/>
              <w:spacing w:line="240" w:lineRule="auto"/>
              <w:rPr>
                <w:rFonts w:asciiTheme="minorHAnsi" w:hAnsiTheme="minorHAnsi" w:cs="Calibri"/>
              </w:rPr>
            </w:pPr>
            <w:r w:rsidRPr="00D37AE2">
              <w:rPr>
                <w:rFonts w:asciiTheme="minorHAnsi" w:hAnsiTheme="minorHAnsi" w:cs="Calibri"/>
                <w:lang w:eastAsia="hr-HR"/>
              </w:rPr>
              <w:t xml:space="preserve"> </w:t>
            </w:r>
            <w:r w:rsidRPr="00D37AE2">
              <w:rPr>
                <w:rFonts w:asciiTheme="minorHAnsi" w:hAnsiTheme="minorHAnsi" w:cs="Calibri"/>
                <w:b/>
                <w:lang w:eastAsia="hr-HR"/>
              </w:rPr>
              <w:fldChar w:fldCharType="begin">
                <w:ffData>
                  <w:name w:val="Check6"/>
                  <w:enabled/>
                  <w:calcOnExit w:val="0"/>
                  <w:checkBox>
                    <w:sizeAuto/>
                    <w:default w:val="0"/>
                  </w:checkBox>
                </w:ffData>
              </w:fldChar>
            </w:r>
            <w:r w:rsidRPr="00D37AE2">
              <w:rPr>
                <w:rFonts w:asciiTheme="minorHAnsi" w:hAnsiTheme="minorHAnsi" w:cs="Calibri"/>
                <w:b/>
                <w:lang w:eastAsia="hr-HR"/>
              </w:rPr>
              <w:instrText xml:space="preserve"> FORMCHECKBOX </w:instrText>
            </w:r>
            <w:r w:rsidR="004740CE">
              <w:rPr>
                <w:rFonts w:asciiTheme="minorHAnsi" w:hAnsiTheme="minorHAnsi" w:cs="Calibri"/>
                <w:b/>
                <w:lang w:eastAsia="hr-HR"/>
              </w:rPr>
            </w:r>
            <w:r w:rsidR="004740CE">
              <w:rPr>
                <w:rFonts w:asciiTheme="minorHAnsi" w:hAnsiTheme="minorHAnsi" w:cs="Calibri"/>
                <w:b/>
                <w:lang w:eastAsia="hr-HR"/>
              </w:rPr>
              <w:fldChar w:fldCharType="separate"/>
            </w:r>
            <w:r w:rsidRPr="00D37AE2">
              <w:rPr>
                <w:rFonts w:asciiTheme="minorHAnsi" w:hAnsiTheme="minorHAnsi" w:cs="Calibri"/>
                <w:b/>
                <w:lang w:eastAsia="hr-HR"/>
              </w:rPr>
              <w:fldChar w:fldCharType="end"/>
            </w:r>
            <w:r w:rsidRPr="00D37AE2">
              <w:rPr>
                <w:rFonts w:asciiTheme="minorHAnsi" w:hAnsiTheme="minorHAnsi" w:cs="Calibri"/>
                <w:b/>
                <w:lang w:eastAsia="hr-HR"/>
              </w:rPr>
              <w:t xml:space="preserve"> </w:t>
            </w:r>
            <w:r w:rsidRPr="00D37AE2">
              <w:rPr>
                <w:rFonts w:asciiTheme="minorHAnsi" w:hAnsiTheme="minorHAnsi" w:cs="Calibri"/>
                <w:lang w:eastAsia="hr-HR"/>
              </w:rPr>
              <w:t>obrazovanje na daljinu</w:t>
            </w:r>
          </w:p>
          <w:p w:rsidR="00F5106D" w:rsidRPr="00D37AE2" w:rsidRDefault="00F5106D" w:rsidP="00DD4BCF">
            <w:pPr>
              <w:pStyle w:val="Standard"/>
              <w:spacing w:line="240" w:lineRule="auto"/>
              <w:rPr>
                <w:rFonts w:asciiTheme="minorHAnsi" w:hAnsiTheme="minorHAnsi" w:cs="Calibri"/>
              </w:rPr>
            </w:pPr>
            <w:r w:rsidRPr="00D37AE2">
              <w:rPr>
                <w:rFonts w:asciiTheme="minorHAnsi" w:hAnsiTheme="minorHAnsi" w:cs="Calibri"/>
                <w:b/>
                <w:lang w:eastAsia="hr-HR"/>
              </w:rPr>
              <w:fldChar w:fldCharType="begin">
                <w:ffData>
                  <w:name w:val="Check6"/>
                  <w:enabled/>
                  <w:calcOnExit w:val="0"/>
                  <w:checkBox>
                    <w:sizeAuto/>
                    <w:default w:val="0"/>
                  </w:checkBox>
                </w:ffData>
              </w:fldChar>
            </w:r>
            <w:r w:rsidRPr="00D37AE2">
              <w:rPr>
                <w:rFonts w:asciiTheme="minorHAnsi" w:hAnsiTheme="minorHAnsi" w:cs="Calibri"/>
                <w:b/>
                <w:lang w:eastAsia="hr-HR"/>
              </w:rPr>
              <w:instrText xml:space="preserve"> FORMCHECKBOX </w:instrText>
            </w:r>
            <w:r w:rsidR="004740CE">
              <w:rPr>
                <w:rFonts w:asciiTheme="minorHAnsi" w:hAnsiTheme="minorHAnsi" w:cs="Calibri"/>
                <w:b/>
                <w:lang w:eastAsia="hr-HR"/>
              </w:rPr>
            </w:r>
            <w:r w:rsidR="004740CE">
              <w:rPr>
                <w:rFonts w:asciiTheme="minorHAnsi" w:hAnsiTheme="minorHAnsi" w:cs="Calibri"/>
                <w:b/>
                <w:lang w:eastAsia="hr-HR"/>
              </w:rPr>
              <w:fldChar w:fldCharType="separate"/>
            </w:r>
            <w:r w:rsidRPr="00D37AE2">
              <w:rPr>
                <w:rFonts w:asciiTheme="minorHAnsi" w:hAnsiTheme="minorHAnsi" w:cs="Calibri"/>
                <w:b/>
                <w:lang w:eastAsia="hr-HR"/>
              </w:rPr>
              <w:fldChar w:fldCharType="end"/>
            </w:r>
            <w:r w:rsidRPr="00D37AE2">
              <w:rPr>
                <w:rFonts w:asciiTheme="minorHAnsi" w:hAnsiTheme="minorHAnsi" w:cs="Calibri"/>
                <w:b/>
                <w:lang w:eastAsia="hr-HR"/>
              </w:rPr>
              <w:t xml:space="preserve"> </w:t>
            </w:r>
            <w:r w:rsidRPr="00D37AE2">
              <w:rPr>
                <w:rFonts w:asciiTheme="minorHAnsi" w:hAnsiTheme="minorHAnsi" w:cs="Calibri"/>
                <w:lang w:eastAsia="hr-HR"/>
              </w:rPr>
              <w:t xml:space="preserve"> terenska nastava</w:t>
            </w:r>
          </w:p>
        </w:tc>
        <w:tc>
          <w:tcPr>
            <w:tcW w:w="235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5106D" w:rsidRPr="00D37AE2" w:rsidRDefault="00F5106D" w:rsidP="00DD4BCF">
            <w:pPr>
              <w:pStyle w:val="Standard"/>
              <w:spacing w:line="240" w:lineRule="auto"/>
              <w:rPr>
                <w:rFonts w:asciiTheme="minorHAnsi" w:hAnsiTheme="minorHAnsi" w:cs="Calibri"/>
              </w:rPr>
            </w:pPr>
            <w:r w:rsidRPr="00D37AE2">
              <w:rPr>
                <w:rFonts w:asciiTheme="minorHAnsi" w:hAnsiTheme="minorHAnsi" w:cs="Calibri"/>
                <w:lang w:eastAsia="hr-HR"/>
              </w:rPr>
              <w:t xml:space="preserve"> </w:t>
            </w:r>
            <w:r w:rsidRPr="00D37AE2">
              <w:rPr>
                <w:rFonts w:asciiTheme="minorHAnsi" w:hAnsiTheme="minorHAnsi" w:cs="Calibri"/>
                <w:b/>
                <w:lang w:eastAsia="hr-HR"/>
              </w:rPr>
              <w:fldChar w:fldCharType="begin">
                <w:ffData>
                  <w:name w:val=""/>
                  <w:enabled/>
                  <w:calcOnExit w:val="0"/>
                  <w:checkBox>
                    <w:sizeAuto/>
                    <w:default w:val="1"/>
                  </w:checkBox>
                </w:ffData>
              </w:fldChar>
            </w:r>
            <w:r w:rsidRPr="00D37AE2">
              <w:rPr>
                <w:rFonts w:asciiTheme="minorHAnsi" w:hAnsiTheme="minorHAnsi" w:cs="Calibri"/>
                <w:b/>
                <w:lang w:eastAsia="hr-HR"/>
              </w:rPr>
              <w:instrText xml:space="preserve"> FORMCHECKBOX </w:instrText>
            </w:r>
            <w:r w:rsidR="004740CE">
              <w:rPr>
                <w:rFonts w:asciiTheme="minorHAnsi" w:hAnsiTheme="minorHAnsi" w:cs="Calibri"/>
                <w:b/>
                <w:lang w:eastAsia="hr-HR"/>
              </w:rPr>
            </w:r>
            <w:r w:rsidR="004740CE">
              <w:rPr>
                <w:rFonts w:asciiTheme="minorHAnsi" w:hAnsiTheme="minorHAnsi" w:cs="Calibri"/>
                <w:b/>
                <w:lang w:eastAsia="hr-HR"/>
              </w:rPr>
              <w:fldChar w:fldCharType="separate"/>
            </w:r>
            <w:r w:rsidRPr="00D37AE2">
              <w:rPr>
                <w:rFonts w:asciiTheme="minorHAnsi" w:hAnsiTheme="minorHAnsi" w:cs="Calibri"/>
                <w:b/>
                <w:lang w:eastAsia="hr-HR"/>
              </w:rPr>
              <w:fldChar w:fldCharType="end"/>
            </w:r>
            <w:r w:rsidRPr="00D37AE2">
              <w:rPr>
                <w:rFonts w:asciiTheme="minorHAnsi" w:hAnsiTheme="minorHAnsi" w:cs="Calibri"/>
                <w:b/>
                <w:lang w:eastAsia="hr-HR"/>
              </w:rPr>
              <w:t xml:space="preserve"> </w:t>
            </w:r>
            <w:r w:rsidRPr="00D37AE2">
              <w:rPr>
                <w:rFonts w:asciiTheme="minorHAnsi" w:hAnsiTheme="minorHAnsi" w:cs="Calibri"/>
                <w:lang w:eastAsia="hr-HR"/>
              </w:rPr>
              <w:t xml:space="preserve">samostalni zadaci  </w:t>
            </w:r>
          </w:p>
          <w:p w:rsidR="00F5106D" w:rsidRPr="00D37AE2" w:rsidRDefault="00F5106D" w:rsidP="00DD4BCF">
            <w:pPr>
              <w:pStyle w:val="Standard"/>
              <w:spacing w:line="240" w:lineRule="auto"/>
              <w:rPr>
                <w:rFonts w:asciiTheme="minorHAnsi" w:hAnsiTheme="minorHAnsi" w:cs="Calibri"/>
              </w:rPr>
            </w:pPr>
            <w:r w:rsidRPr="00D37AE2">
              <w:rPr>
                <w:rFonts w:asciiTheme="minorHAnsi" w:hAnsiTheme="minorHAnsi" w:cs="Calibri"/>
                <w:b/>
                <w:lang w:eastAsia="hr-HR"/>
              </w:rPr>
              <w:t xml:space="preserve"> </w:t>
            </w:r>
            <w:r w:rsidRPr="00D37AE2">
              <w:rPr>
                <w:rFonts w:asciiTheme="minorHAnsi" w:hAnsiTheme="minorHAnsi" w:cs="Calibri"/>
                <w:b/>
                <w:lang w:eastAsia="hr-HR"/>
              </w:rPr>
              <w:fldChar w:fldCharType="begin">
                <w:ffData>
                  <w:name w:val="Check6"/>
                  <w:enabled/>
                  <w:calcOnExit w:val="0"/>
                  <w:checkBox>
                    <w:sizeAuto/>
                    <w:default w:val="0"/>
                  </w:checkBox>
                </w:ffData>
              </w:fldChar>
            </w:r>
            <w:r w:rsidRPr="00D37AE2">
              <w:rPr>
                <w:rFonts w:asciiTheme="minorHAnsi" w:hAnsiTheme="minorHAnsi" w:cs="Calibri"/>
                <w:b/>
                <w:lang w:eastAsia="hr-HR"/>
              </w:rPr>
              <w:instrText xml:space="preserve"> FORMCHECKBOX </w:instrText>
            </w:r>
            <w:r w:rsidR="004740CE">
              <w:rPr>
                <w:rFonts w:asciiTheme="minorHAnsi" w:hAnsiTheme="minorHAnsi" w:cs="Calibri"/>
                <w:b/>
                <w:lang w:eastAsia="hr-HR"/>
              </w:rPr>
            </w:r>
            <w:r w:rsidR="004740CE">
              <w:rPr>
                <w:rFonts w:asciiTheme="minorHAnsi" w:hAnsiTheme="minorHAnsi" w:cs="Calibri"/>
                <w:b/>
                <w:lang w:eastAsia="hr-HR"/>
              </w:rPr>
              <w:fldChar w:fldCharType="separate"/>
            </w:r>
            <w:r w:rsidRPr="00D37AE2">
              <w:rPr>
                <w:rFonts w:asciiTheme="minorHAnsi" w:hAnsiTheme="minorHAnsi" w:cs="Calibri"/>
                <w:b/>
                <w:lang w:eastAsia="hr-HR"/>
              </w:rPr>
              <w:fldChar w:fldCharType="end"/>
            </w:r>
            <w:r w:rsidRPr="00D37AE2">
              <w:rPr>
                <w:rFonts w:asciiTheme="minorHAnsi" w:hAnsiTheme="minorHAnsi" w:cs="Calibri"/>
                <w:b/>
                <w:lang w:eastAsia="hr-HR"/>
              </w:rPr>
              <w:t xml:space="preserve"> </w:t>
            </w:r>
            <w:r w:rsidRPr="00D37AE2">
              <w:rPr>
                <w:rFonts w:asciiTheme="minorHAnsi" w:hAnsiTheme="minorHAnsi" w:cs="Calibri"/>
                <w:lang w:eastAsia="hr-HR"/>
              </w:rPr>
              <w:t xml:space="preserve"> multimedija i mreža  </w:t>
            </w:r>
          </w:p>
          <w:p w:rsidR="00F5106D" w:rsidRPr="00D37AE2" w:rsidRDefault="00F5106D" w:rsidP="00DD4BCF">
            <w:pPr>
              <w:pStyle w:val="Standard"/>
              <w:spacing w:line="240" w:lineRule="auto"/>
              <w:rPr>
                <w:rFonts w:asciiTheme="minorHAnsi" w:hAnsiTheme="minorHAnsi" w:cs="Calibri"/>
              </w:rPr>
            </w:pPr>
            <w:r w:rsidRPr="00D37AE2">
              <w:rPr>
                <w:rFonts w:asciiTheme="minorHAnsi" w:hAnsiTheme="minorHAnsi" w:cs="Calibri"/>
                <w:lang w:eastAsia="hr-HR"/>
              </w:rPr>
              <w:t xml:space="preserve"> </w:t>
            </w:r>
            <w:r w:rsidRPr="00D37AE2">
              <w:rPr>
                <w:rFonts w:asciiTheme="minorHAnsi" w:hAnsiTheme="minorHAnsi" w:cs="Calibri"/>
                <w:b/>
                <w:lang w:eastAsia="hr-HR"/>
              </w:rPr>
              <w:fldChar w:fldCharType="begin">
                <w:ffData>
                  <w:name w:val="Check6"/>
                  <w:enabled/>
                  <w:calcOnExit w:val="0"/>
                  <w:checkBox>
                    <w:sizeAuto/>
                    <w:default w:val="0"/>
                  </w:checkBox>
                </w:ffData>
              </w:fldChar>
            </w:r>
            <w:r w:rsidRPr="00D37AE2">
              <w:rPr>
                <w:rFonts w:asciiTheme="minorHAnsi" w:hAnsiTheme="minorHAnsi" w:cs="Calibri"/>
                <w:b/>
                <w:lang w:eastAsia="hr-HR"/>
              </w:rPr>
              <w:instrText xml:space="preserve"> FORMCHECKBOX </w:instrText>
            </w:r>
            <w:r w:rsidR="004740CE">
              <w:rPr>
                <w:rFonts w:asciiTheme="minorHAnsi" w:hAnsiTheme="minorHAnsi" w:cs="Calibri"/>
                <w:b/>
                <w:lang w:eastAsia="hr-HR"/>
              </w:rPr>
            </w:r>
            <w:r w:rsidR="004740CE">
              <w:rPr>
                <w:rFonts w:asciiTheme="minorHAnsi" w:hAnsiTheme="minorHAnsi" w:cs="Calibri"/>
                <w:b/>
                <w:lang w:eastAsia="hr-HR"/>
              </w:rPr>
              <w:fldChar w:fldCharType="separate"/>
            </w:r>
            <w:r w:rsidRPr="00D37AE2">
              <w:rPr>
                <w:rFonts w:asciiTheme="minorHAnsi" w:hAnsiTheme="minorHAnsi" w:cs="Calibri"/>
                <w:b/>
                <w:lang w:eastAsia="hr-HR"/>
              </w:rPr>
              <w:fldChar w:fldCharType="end"/>
            </w:r>
            <w:r w:rsidRPr="00D37AE2">
              <w:rPr>
                <w:rFonts w:asciiTheme="minorHAnsi" w:hAnsiTheme="minorHAnsi" w:cs="Calibri"/>
                <w:b/>
                <w:lang w:eastAsia="hr-HR"/>
              </w:rPr>
              <w:t xml:space="preserve"> </w:t>
            </w:r>
            <w:r w:rsidRPr="00D37AE2">
              <w:rPr>
                <w:rFonts w:asciiTheme="minorHAnsi" w:hAnsiTheme="minorHAnsi" w:cs="Calibri"/>
                <w:lang w:eastAsia="hr-HR"/>
              </w:rPr>
              <w:t>laboratorij</w:t>
            </w:r>
          </w:p>
          <w:p w:rsidR="00F5106D" w:rsidRPr="00D37AE2" w:rsidRDefault="00F5106D" w:rsidP="00DD4BCF">
            <w:pPr>
              <w:pStyle w:val="Standard"/>
              <w:spacing w:line="240" w:lineRule="auto"/>
              <w:rPr>
                <w:rFonts w:asciiTheme="minorHAnsi" w:hAnsiTheme="minorHAnsi" w:cs="Calibri"/>
              </w:rPr>
            </w:pPr>
            <w:r w:rsidRPr="00D37AE2">
              <w:rPr>
                <w:rFonts w:asciiTheme="minorHAnsi" w:hAnsiTheme="minorHAnsi" w:cs="Calibri"/>
                <w:lang w:eastAsia="hr-HR"/>
              </w:rPr>
              <w:t xml:space="preserve"> </w:t>
            </w:r>
            <w:r w:rsidRPr="00D37AE2">
              <w:rPr>
                <w:rFonts w:asciiTheme="minorHAnsi" w:hAnsiTheme="minorHAnsi" w:cs="Calibri"/>
                <w:b/>
                <w:lang w:eastAsia="hr-HR"/>
              </w:rPr>
              <w:fldChar w:fldCharType="begin">
                <w:ffData>
                  <w:name w:val="Check6"/>
                  <w:enabled/>
                  <w:calcOnExit w:val="0"/>
                  <w:checkBox>
                    <w:sizeAuto/>
                    <w:default w:val="0"/>
                  </w:checkBox>
                </w:ffData>
              </w:fldChar>
            </w:r>
            <w:r w:rsidRPr="00D37AE2">
              <w:rPr>
                <w:rFonts w:asciiTheme="minorHAnsi" w:hAnsiTheme="minorHAnsi" w:cs="Calibri"/>
                <w:b/>
                <w:lang w:eastAsia="hr-HR"/>
              </w:rPr>
              <w:instrText xml:space="preserve"> FORMCHECKBOX </w:instrText>
            </w:r>
            <w:r w:rsidR="004740CE">
              <w:rPr>
                <w:rFonts w:asciiTheme="minorHAnsi" w:hAnsiTheme="minorHAnsi" w:cs="Calibri"/>
                <w:b/>
                <w:lang w:eastAsia="hr-HR"/>
              </w:rPr>
            </w:r>
            <w:r w:rsidR="004740CE">
              <w:rPr>
                <w:rFonts w:asciiTheme="minorHAnsi" w:hAnsiTheme="minorHAnsi" w:cs="Calibri"/>
                <w:b/>
                <w:lang w:eastAsia="hr-HR"/>
              </w:rPr>
              <w:fldChar w:fldCharType="separate"/>
            </w:r>
            <w:r w:rsidRPr="00D37AE2">
              <w:rPr>
                <w:rFonts w:asciiTheme="minorHAnsi" w:hAnsiTheme="minorHAnsi" w:cs="Calibri"/>
                <w:b/>
                <w:lang w:eastAsia="hr-HR"/>
              </w:rPr>
              <w:fldChar w:fldCharType="end"/>
            </w:r>
            <w:r w:rsidRPr="00D37AE2">
              <w:rPr>
                <w:rFonts w:asciiTheme="minorHAnsi" w:hAnsiTheme="minorHAnsi" w:cs="Calibri"/>
                <w:b/>
                <w:lang w:eastAsia="hr-HR"/>
              </w:rPr>
              <w:t xml:space="preserve"> </w:t>
            </w:r>
            <w:r w:rsidRPr="00D37AE2">
              <w:rPr>
                <w:rFonts w:asciiTheme="minorHAnsi" w:hAnsiTheme="minorHAnsi" w:cs="Calibri"/>
                <w:lang w:eastAsia="hr-HR"/>
              </w:rPr>
              <w:t>mentorski rad</w:t>
            </w:r>
          </w:p>
          <w:p w:rsidR="00F5106D" w:rsidRPr="00D37AE2" w:rsidRDefault="00F5106D" w:rsidP="00DD4BCF">
            <w:pPr>
              <w:pStyle w:val="Standard"/>
              <w:spacing w:line="240" w:lineRule="auto"/>
              <w:rPr>
                <w:rFonts w:asciiTheme="minorHAnsi" w:hAnsiTheme="minorHAnsi" w:cs="Calibri"/>
              </w:rPr>
            </w:pPr>
            <w:r w:rsidRPr="00D37AE2">
              <w:rPr>
                <w:rFonts w:asciiTheme="minorHAnsi" w:hAnsiTheme="minorHAnsi" w:cs="Calibri"/>
                <w:b/>
                <w:lang w:eastAsia="hr-HR"/>
              </w:rPr>
              <w:t xml:space="preserve"> </w:t>
            </w:r>
            <w:r w:rsidRPr="00D37AE2">
              <w:rPr>
                <w:rFonts w:asciiTheme="minorHAnsi" w:hAnsiTheme="minorHAnsi" w:cs="Calibri"/>
                <w:b/>
                <w:lang w:eastAsia="hr-HR"/>
              </w:rPr>
              <w:fldChar w:fldCharType="begin">
                <w:ffData>
                  <w:name w:val="Check6"/>
                  <w:enabled/>
                  <w:calcOnExit w:val="0"/>
                  <w:checkBox>
                    <w:sizeAuto/>
                    <w:default w:val="0"/>
                  </w:checkBox>
                </w:ffData>
              </w:fldChar>
            </w:r>
            <w:r w:rsidRPr="00D37AE2">
              <w:rPr>
                <w:rFonts w:asciiTheme="minorHAnsi" w:hAnsiTheme="minorHAnsi" w:cs="Calibri"/>
                <w:b/>
                <w:lang w:eastAsia="hr-HR"/>
              </w:rPr>
              <w:instrText xml:space="preserve"> FORMCHECKBOX </w:instrText>
            </w:r>
            <w:r w:rsidR="004740CE">
              <w:rPr>
                <w:rFonts w:asciiTheme="minorHAnsi" w:hAnsiTheme="minorHAnsi" w:cs="Calibri"/>
                <w:b/>
                <w:lang w:eastAsia="hr-HR"/>
              </w:rPr>
            </w:r>
            <w:r w:rsidR="004740CE">
              <w:rPr>
                <w:rFonts w:asciiTheme="minorHAnsi" w:hAnsiTheme="minorHAnsi" w:cs="Calibri"/>
                <w:b/>
                <w:lang w:eastAsia="hr-HR"/>
              </w:rPr>
              <w:fldChar w:fldCharType="separate"/>
            </w:r>
            <w:r w:rsidRPr="00D37AE2">
              <w:rPr>
                <w:rFonts w:asciiTheme="minorHAnsi" w:hAnsiTheme="minorHAnsi" w:cs="Calibri"/>
                <w:b/>
                <w:lang w:eastAsia="hr-HR"/>
              </w:rPr>
              <w:fldChar w:fldCharType="end"/>
            </w:r>
            <w:r w:rsidRPr="00D37AE2">
              <w:rPr>
                <w:rFonts w:asciiTheme="minorHAnsi" w:hAnsiTheme="minorHAnsi" w:cs="Calibri"/>
                <w:b/>
                <w:lang w:eastAsia="hr-HR"/>
              </w:rPr>
              <w:t xml:space="preserve"> </w:t>
            </w:r>
            <w:r w:rsidRPr="00D37AE2">
              <w:rPr>
                <w:rFonts w:asciiTheme="minorHAnsi" w:hAnsiTheme="minorHAnsi" w:cs="Calibri"/>
                <w:lang w:eastAsia="hr-HR"/>
              </w:rPr>
              <w:t>ostalo ___________________</w:t>
            </w:r>
          </w:p>
        </w:tc>
      </w:tr>
      <w:tr w:rsidR="00F5106D" w:rsidRPr="00D37AE2">
        <w:trPr>
          <w:trHeight w:val="432"/>
        </w:trPr>
        <w:tc>
          <w:tcPr>
            <w:tcW w:w="6430" w:type="dxa"/>
            <w:gridSpan w:val="7"/>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5106D" w:rsidRPr="00D37AE2" w:rsidRDefault="00F5106D" w:rsidP="00DD4BCF">
            <w:pPr>
              <w:pStyle w:val="Standard"/>
              <w:numPr>
                <w:ilvl w:val="1"/>
                <w:numId w:val="147"/>
              </w:numPr>
              <w:spacing w:line="240" w:lineRule="auto"/>
              <w:jc w:val="both"/>
              <w:rPr>
                <w:rFonts w:asciiTheme="minorHAnsi" w:hAnsiTheme="minorHAnsi" w:cs="Calibri"/>
                <w:b/>
              </w:rPr>
            </w:pPr>
            <w:r w:rsidRPr="00D37AE2">
              <w:rPr>
                <w:rFonts w:asciiTheme="minorHAnsi" w:hAnsiTheme="minorHAnsi" w:cs="Calibri"/>
                <w:b/>
                <w:lang w:eastAsia="hr-HR"/>
              </w:rPr>
              <w:t>Komentari</w:t>
            </w:r>
          </w:p>
        </w:tc>
        <w:tc>
          <w:tcPr>
            <w:tcW w:w="3990" w:type="dxa"/>
            <w:gridSpan w:val="3"/>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5106D" w:rsidRPr="00D37AE2" w:rsidRDefault="00F5106D" w:rsidP="00DD4BCF">
            <w:pPr>
              <w:pStyle w:val="Standard"/>
              <w:spacing w:line="240" w:lineRule="auto"/>
              <w:rPr>
                <w:rFonts w:asciiTheme="minorHAnsi" w:hAnsiTheme="minorHAnsi" w:cs="Calibri"/>
                <w:lang w:eastAsia="hr-HR"/>
              </w:rPr>
            </w:pPr>
          </w:p>
        </w:tc>
      </w:tr>
      <w:tr w:rsidR="00F5106D" w:rsidRPr="00D37AE2">
        <w:trPr>
          <w:trHeight w:val="432"/>
        </w:trPr>
        <w:tc>
          <w:tcPr>
            <w:tcW w:w="10420" w:type="dxa"/>
            <w:gridSpan w:val="10"/>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5106D" w:rsidRPr="00D37AE2" w:rsidRDefault="00F5106D" w:rsidP="00DD4BCF">
            <w:pPr>
              <w:pStyle w:val="Standard"/>
              <w:numPr>
                <w:ilvl w:val="1"/>
                <w:numId w:val="147"/>
              </w:numPr>
              <w:spacing w:line="240" w:lineRule="auto"/>
              <w:jc w:val="both"/>
              <w:rPr>
                <w:rFonts w:asciiTheme="minorHAnsi" w:hAnsiTheme="minorHAnsi" w:cs="Calibri"/>
                <w:b/>
              </w:rPr>
            </w:pPr>
            <w:r w:rsidRPr="00D37AE2">
              <w:rPr>
                <w:rFonts w:asciiTheme="minorHAnsi" w:hAnsiTheme="minorHAnsi" w:cs="Calibri"/>
                <w:b/>
                <w:lang w:eastAsia="hr-HR"/>
              </w:rPr>
              <w:t>Obveze studenata</w:t>
            </w:r>
          </w:p>
        </w:tc>
      </w:tr>
      <w:tr w:rsidR="00F5106D" w:rsidRPr="00D37AE2">
        <w:trPr>
          <w:trHeight w:val="432"/>
        </w:trPr>
        <w:tc>
          <w:tcPr>
            <w:tcW w:w="10420" w:type="dxa"/>
            <w:gridSpan w:val="10"/>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5106D" w:rsidRPr="00D37AE2" w:rsidRDefault="00F5106D" w:rsidP="00DD4BCF">
            <w:pPr>
              <w:pStyle w:val="Standard"/>
              <w:spacing w:line="240" w:lineRule="auto"/>
              <w:rPr>
                <w:rFonts w:asciiTheme="minorHAnsi" w:hAnsiTheme="minorHAnsi" w:cs="Calibri"/>
                <w:lang w:eastAsia="hr-HR"/>
              </w:rPr>
            </w:pPr>
            <w:r w:rsidRPr="00D37AE2">
              <w:rPr>
                <w:rFonts w:asciiTheme="minorHAnsi" w:hAnsiTheme="minorHAnsi" w:cs="Calibri"/>
                <w:lang w:eastAsia="hr-HR"/>
              </w:rPr>
              <w:t>Studenti su dužni redovito pohađati nastavu (dopušteno je 30% izostanaka), aktivno i konstruktivno sudjelovati u nastavi, te redovito izvršavati svoje obaveze u okviru kolegija. Student ima pravo izlaska na ispit iz kolegija ukoliko je izvršio sve obaveze vezane uz kolegij: pohađanje nastave i praktični rad</w:t>
            </w:r>
          </w:p>
        </w:tc>
      </w:tr>
      <w:tr w:rsidR="00F5106D" w:rsidRPr="00D37AE2">
        <w:trPr>
          <w:trHeight w:val="432"/>
        </w:trPr>
        <w:tc>
          <w:tcPr>
            <w:tcW w:w="10420" w:type="dxa"/>
            <w:gridSpan w:val="10"/>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5106D" w:rsidRPr="00D37AE2" w:rsidRDefault="00F5106D" w:rsidP="00DD4BCF">
            <w:pPr>
              <w:pStyle w:val="Standard"/>
              <w:numPr>
                <w:ilvl w:val="1"/>
                <w:numId w:val="147"/>
              </w:numPr>
              <w:spacing w:line="240" w:lineRule="auto"/>
              <w:jc w:val="both"/>
              <w:rPr>
                <w:rFonts w:asciiTheme="minorHAnsi" w:hAnsiTheme="minorHAnsi" w:cs="Calibri"/>
                <w:b/>
              </w:rPr>
            </w:pPr>
            <w:r w:rsidRPr="00D37AE2">
              <w:rPr>
                <w:rFonts w:asciiTheme="minorHAnsi" w:hAnsiTheme="minorHAnsi" w:cs="Calibri"/>
                <w:b/>
                <w:lang w:eastAsia="hr-HR"/>
              </w:rPr>
              <w:t>Praćenje rada studenata</w:t>
            </w:r>
          </w:p>
        </w:tc>
      </w:tr>
      <w:tr w:rsidR="00F5106D" w:rsidRPr="00D37AE2">
        <w:trPr>
          <w:trHeight w:val="111"/>
        </w:trPr>
        <w:tc>
          <w:tcPr>
            <w:tcW w:w="115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5106D" w:rsidRPr="00D37AE2" w:rsidRDefault="00F5106D" w:rsidP="00DD4BCF">
            <w:pPr>
              <w:pStyle w:val="Standard"/>
              <w:spacing w:line="240" w:lineRule="auto"/>
              <w:rPr>
                <w:rFonts w:asciiTheme="minorHAnsi" w:hAnsiTheme="minorHAnsi" w:cs="Calibri"/>
              </w:rPr>
            </w:pPr>
            <w:r w:rsidRPr="00D37AE2">
              <w:rPr>
                <w:rFonts w:asciiTheme="minorHAnsi" w:hAnsiTheme="minorHAnsi" w:cs="Calibri"/>
                <w:lang w:eastAsia="hr-HR"/>
              </w:rPr>
              <w:t>Pohađanje nastave</w:t>
            </w:r>
          </w:p>
        </w:tc>
        <w:tc>
          <w:tcPr>
            <w:tcW w:w="58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5106D" w:rsidRPr="00D37AE2" w:rsidRDefault="0009765A" w:rsidP="00DD4BCF">
            <w:pPr>
              <w:pStyle w:val="Standard"/>
              <w:spacing w:line="240" w:lineRule="auto"/>
              <w:jc w:val="center"/>
              <w:rPr>
                <w:rFonts w:asciiTheme="minorHAnsi" w:hAnsiTheme="minorHAnsi" w:cs="Calibri"/>
                <w:lang w:eastAsia="hr-HR"/>
              </w:rPr>
            </w:pPr>
            <w:r w:rsidRPr="00D37AE2">
              <w:rPr>
                <w:rFonts w:asciiTheme="minorHAnsi" w:hAnsiTheme="minorHAnsi" w:cs="Calibri"/>
                <w:lang w:eastAsia="hr-HR"/>
              </w:rPr>
              <w:t>0,5</w:t>
            </w:r>
          </w:p>
        </w:tc>
        <w:tc>
          <w:tcPr>
            <w:tcW w:w="130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5106D" w:rsidRPr="00D37AE2" w:rsidRDefault="00F5106D" w:rsidP="00DD4BCF">
            <w:pPr>
              <w:pStyle w:val="Standard"/>
              <w:spacing w:line="240" w:lineRule="auto"/>
              <w:rPr>
                <w:rFonts w:asciiTheme="minorHAnsi" w:hAnsiTheme="minorHAnsi" w:cs="Calibri"/>
              </w:rPr>
            </w:pPr>
            <w:r w:rsidRPr="00D37AE2">
              <w:rPr>
                <w:rFonts w:asciiTheme="minorHAnsi" w:hAnsiTheme="minorHAnsi" w:cs="Calibri"/>
                <w:lang w:eastAsia="hr-HR"/>
              </w:rPr>
              <w:t>Aktivnost u nastavi</w:t>
            </w:r>
          </w:p>
        </w:tc>
        <w:tc>
          <w:tcPr>
            <w:tcW w:w="58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5106D" w:rsidRPr="00D37AE2" w:rsidRDefault="0009765A" w:rsidP="00DD4BCF">
            <w:pPr>
              <w:pStyle w:val="Standard"/>
              <w:spacing w:line="240" w:lineRule="auto"/>
              <w:jc w:val="center"/>
              <w:rPr>
                <w:rFonts w:asciiTheme="minorHAnsi" w:hAnsiTheme="minorHAnsi" w:cs="Calibri"/>
                <w:lang w:eastAsia="hr-HR"/>
              </w:rPr>
            </w:pPr>
            <w:r w:rsidRPr="00D37AE2">
              <w:rPr>
                <w:rFonts w:asciiTheme="minorHAnsi" w:hAnsiTheme="minorHAnsi" w:cs="Calibri"/>
                <w:lang w:eastAsia="hr-HR"/>
              </w:rPr>
              <w:t>0,5</w:t>
            </w:r>
          </w:p>
        </w:tc>
        <w:tc>
          <w:tcPr>
            <w:tcW w:w="118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5106D" w:rsidRPr="00D37AE2" w:rsidRDefault="00F5106D" w:rsidP="00DD4BCF">
            <w:pPr>
              <w:pStyle w:val="Standard"/>
              <w:spacing w:line="240" w:lineRule="auto"/>
              <w:rPr>
                <w:rFonts w:asciiTheme="minorHAnsi" w:hAnsiTheme="minorHAnsi" w:cs="Calibri"/>
              </w:rPr>
            </w:pPr>
            <w:r w:rsidRPr="00D37AE2">
              <w:rPr>
                <w:rFonts w:asciiTheme="minorHAnsi" w:hAnsiTheme="minorHAnsi" w:cs="Calibri"/>
                <w:lang w:eastAsia="hr-HR"/>
              </w:rPr>
              <w:t>Seminarski rad</w:t>
            </w:r>
          </w:p>
        </w:tc>
        <w:tc>
          <w:tcPr>
            <w:tcW w:w="78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5106D" w:rsidRPr="00D37AE2" w:rsidRDefault="00F5106D" w:rsidP="00DD4BCF">
            <w:pPr>
              <w:pStyle w:val="Standard"/>
              <w:spacing w:line="240" w:lineRule="auto"/>
              <w:jc w:val="center"/>
              <w:rPr>
                <w:rFonts w:asciiTheme="minorHAnsi" w:hAnsiTheme="minorHAnsi" w:cs="Calibri"/>
                <w:lang w:eastAsia="hr-HR"/>
              </w:rPr>
            </w:pPr>
          </w:p>
        </w:tc>
        <w:tc>
          <w:tcPr>
            <w:tcW w:w="1589"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5106D" w:rsidRPr="00D37AE2" w:rsidRDefault="00F5106D" w:rsidP="00DD4BCF">
            <w:pPr>
              <w:pStyle w:val="Standard"/>
              <w:spacing w:line="240" w:lineRule="auto"/>
              <w:rPr>
                <w:rFonts w:asciiTheme="minorHAnsi" w:hAnsiTheme="minorHAnsi" w:cs="Calibri"/>
              </w:rPr>
            </w:pPr>
            <w:r w:rsidRPr="00D37AE2">
              <w:rPr>
                <w:rFonts w:asciiTheme="minorHAnsi" w:hAnsiTheme="minorHAnsi" w:cs="Calibri"/>
                <w:lang w:eastAsia="hr-HR"/>
              </w:rPr>
              <w:t>Eksperimentalni rad</w:t>
            </w:r>
          </w:p>
        </w:tc>
        <w:tc>
          <w:tcPr>
            <w:tcW w:w="3238"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5106D" w:rsidRPr="00D37AE2" w:rsidRDefault="00F5106D" w:rsidP="00DD4BCF">
            <w:pPr>
              <w:pStyle w:val="Standard"/>
              <w:spacing w:line="240" w:lineRule="auto"/>
              <w:jc w:val="center"/>
              <w:rPr>
                <w:rFonts w:asciiTheme="minorHAnsi" w:hAnsiTheme="minorHAnsi" w:cs="Calibri"/>
                <w:lang w:eastAsia="hr-HR"/>
              </w:rPr>
            </w:pPr>
          </w:p>
        </w:tc>
      </w:tr>
      <w:tr w:rsidR="00F5106D" w:rsidRPr="00D37AE2">
        <w:trPr>
          <w:trHeight w:val="108"/>
        </w:trPr>
        <w:tc>
          <w:tcPr>
            <w:tcW w:w="115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5106D" w:rsidRPr="00D37AE2" w:rsidRDefault="00F5106D" w:rsidP="00DD4BCF">
            <w:pPr>
              <w:pStyle w:val="Standard"/>
              <w:spacing w:line="240" w:lineRule="auto"/>
              <w:rPr>
                <w:rFonts w:asciiTheme="minorHAnsi" w:hAnsiTheme="minorHAnsi" w:cs="Calibri"/>
              </w:rPr>
            </w:pPr>
            <w:r w:rsidRPr="00D37AE2">
              <w:rPr>
                <w:rFonts w:asciiTheme="minorHAnsi" w:hAnsiTheme="minorHAnsi" w:cs="Calibri"/>
                <w:lang w:eastAsia="hr-HR"/>
              </w:rPr>
              <w:t>Pismeni ispit</w:t>
            </w:r>
          </w:p>
        </w:tc>
        <w:tc>
          <w:tcPr>
            <w:tcW w:w="58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5106D" w:rsidRPr="00D37AE2" w:rsidRDefault="00F5106D" w:rsidP="00DD4BCF">
            <w:pPr>
              <w:pStyle w:val="Standard"/>
              <w:spacing w:line="240" w:lineRule="auto"/>
              <w:jc w:val="center"/>
              <w:rPr>
                <w:rFonts w:asciiTheme="minorHAnsi" w:hAnsiTheme="minorHAnsi" w:cs="Calibri"/>
                <w:lang w:eastAsia="hr-HR"/>
              </w:rPr>
            </w:pPr>
          </w:p>
        </w:tc>
        <w:tc>
          <w:tcPr>
            <w:tcW w:w="130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5106D" w:rsidRPr="00D37AE2" w:rsidRDefault="00F5106D" w:rsidP="00DD4BCF">
            <w:pPr>
              <w:pStyle w:val="Standard"/>
              <w:spacing w:line="240" w:lineRule="auto"/>
              <w:rPr>
                <w:rFonts w:asciiTheme="minorHAnsi" w:hAnsiTheme="minorHAnsi" w:cs="Calibri"/>
              </w:rPr>
            </w:pPr>
            <w:r w:rsidRPr="00D37AE2">
              <w:rPr>
                <w:rFonts w:asciiTheme="minorHAnsi" w:hAnsiTheme="minorHAnsi" w:cs="Calibri"/>
                <w:lang w:eastAsia="hr-HR"/>
              </w:rPr>
              <w:t>Usmeni ispit</w:t>
            </w:r>
          </w:p>
        </w:tc>
        <w:tc>
          <w:tcPr>
            <w:tcW w:w="58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5106D" w:rsidRPr="00D37AE2" w:rsidRDefault="00F5106D" w:rsidP="00DD4BCF">
            <w:pPr>
              <w:pStyle w:val="Standard"/>
              <w:spacing w:line="240" w:lineRule="auto"/>
              <w:jc w:val="center"/>
              <w:rPr>
                <w:rFonts w:asciiTheme="minorHAnsi" w:hAnsiTheme="minorHAnsi" w:cs="Calibri"/>
                <w:lang w:eastAsia="hr-HR"/>
              </w:rPr>
            </w:pPr>
          </w:p>
        </w:tc>
        <w:tc>
          <w:tcPr>
            <w:tcW w:w="118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5106D" w:rsidRPr="00D37AE2" w:rsidRDefault="00F5106D" w:rsidP="00DD4BCF">
            <w:pPr>
              <w:pStyle w:val="Standard"/>
              <w:spacing w:line="240" w:lineRule="auto"/>
              <w:rPr>
                <w:rFonts w:asciiTheme="minorHAnsi" w:hAnsiTheme="minorHAnsi" w:cs="Calibri"/>
              </w:rPr>
            </w:pPr>
            <w:r w:rsidRPr="00D37AE2">
              <w:rPr>
                <w:rFonts w:asciiTheme="minorHAnsi" w:hAnsiTheme="minorHAnsi" w:cs="Calibri"/>
                <w:lang w:eastAsia="hr-HR"/>
              </w:rPr>
              <w:t>Esej</w:t>
            </w:r>
          </w:p>
        </w:tc>
        <w:tc>
          <w:tcPr>
            <w:tcW w:w="78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5106D" w:rsidRPr="00D37AE2" w:rsidRDefault="00F5106D" w:rsidP="00DD4BCF">
            <w:pPr>
              <w:pStyle w:val="Standard"/>
              <w:spacing w:line="240" w:lineRule="auto"/>
              <w:jc w:val="center"/>
              <w:rPr>
                <w:rFonts w:asciiTheme="minorHAnsi" w:hAnsiTheme="minorHAnsi" w:cs="Calibri"/>
                <w:lang w:eastAsia="hr-HR"/>
              </w:rPr>
            </w:pPr>
          </w:p>
        </w:tc>
        <w:tc>
          <w:tcPr>
            <w:tcW w:w="1589"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5106D" w:rsidRPr="00D37AE2" w:rsidRDefault="00F5106D" w:rsidP="00DD4BCF">
            <w:pPr>
              <w:pStyle w:val="Standard"/>
              <w:spacing w:line="240" w:lineRule="auto"/>
              <w:rPr>
                <w:rFonts w:asciiTheme="minorHAnsi" w:hAnsiTheme="minorHAnsi" w:cs="Calibri"/>
              </w:rPr>
            </w:pPr>
            <w:r w:rsidRPr="00D37AE2">
              <w:rPr>
                <w:rFonts w:asciiTheme="minorHAnsi" w:hAnsiTheme="minorHAnsi" w:cs="Calibri"/>
                <w:lang w:eastAsia="hr-HR"/>
              </w:rPr>
              <w:t>Istraživanje</w:t>
            </w:r>
          </w:p>
        </w:tc>
        <w:tc>
          <w:tcPr>
            <w:tcW w:w="3238"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5106D" w:rsidRPr="00D37AE2" w:rsidRDefault="00F5106D" w:rsidP="00DD4BCF">
            <w:pPr>
              <w:pStyle w:val="Standard"/>
              <w:spacing w:line="240" w:lineRule="auto"/>
              <w:jc w:val="center"/>
              <w:rPr>
                <w:rFonts w:asciiTheme="minorHAnsi" w:hAnsiTheme="minorHAnsi" w:cs="Calibri"/>
                <w:lang w:eastAsia="hr-HR"/>
              </w:rPr>
            </w:pPr>
          </w:p>
        </w:tc>
      </w:tr>
      <w:tr w:rsidR="00F5106D" w:rsidRPr="00D37AE2">
        <w:trPr>
          <w:trHeight w:val="108"/>
        </w:trPr>
        <w:tc>
          <w:tcPr>
            <w:tcW w:w="115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5106D" w:rsidRPr="00D37AE2" w:rsidRDefault="00F5106D" w:rsidP="00DD4BCF">
            <w:pPr>
              <w:pStyle w:val="Standard"/>
              <w:spacing w:line="240" w:lineRule="auto"/>
              <w:rPr>
                <w:rFonts w:asciiTheme="minorHAnsi" w:hAnsiTheme="minorHAnsi" w:cs="Calibri"/>
              </w:rPr>
            </w:pPr>
            <w:r w:rsidRPr="00D37AE2">
              <w:rPr>
                <w:rFonts w:asciiTheme="minorHAnsi" w:hAnsiTheme="minorHAnsi" w:cs="Calibri"/>
                <w:lang w:eastAsia="hr-HR"/>
              </w:rPr>
              <w:t>Projekt</w:t>
            </w:r>
          </w:p>
        </w:tc>
        <w:tc>
          <w:tcPr>
            <w:tcW w:w="58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5106D" w:rsidRPr="00D37AE2" w:rsidRDefault="00F5106D" w:rsidP="00DD4BCF">
            <w:pPr>
              <w:pStyle w:val="Standard"/>
              <w:spacing w:line="240" w:lineRule="auto"/>
              <w:jc w:val="center"/>
              <w:rPr>
                <w:rFonts w:asciiTheme="minorHAnsi" w:hAnsiTheme="minorHAnsi" w:cs="Calibri"/>
                <w:lang w:eastAsia="hr-HR"/>
              </w:rPr>
            </w:pPr>
          </w:p>
        </w:tc>
        <w:tc>
          <w:tcPr>
            <w:tcW w:w="130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5106D" w:rsidRPr="00D37AE2" w:rsidRDefault="00F5106D" w:rsidP="00DD4BCF">
            <w:pPr>
              <w:pStyle w:val="Standard"/>
              <w:spacing w:line="240" w:lineRule="auto"/>
              <w:rPr>
                <w:rFonts w:asciiTheme="minorHAnsi" w:hAnsiTheme="minorHAnsi" w:cs="Calibri"/>
              </w:rPr>
            </w:pPr>
            <w:r w:rsidRPr="00D37AE2">
              <w:rPr>
                <w:rFonts w:asciiTheme="minorHAnsi" w:hAnsiTheme="minorHAnsi" w:cs="Calibri"/>
                <w:lang w:eastAsia="hr-HR"/>
              </w:rPr>
              <w:t>Kontinuirana provjera znanja</w:t>
            </w:r>
          </w:p>
        </w:tc>
        <w:tc>
          <w:tcPr>
            <w:tcW w:w="58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5106D" w:rsidRPr="00D37AE2" w:rsidRDefault="00F5106D" w:rsidP="00DD4BCF">
            <w:pPr>
              <w:pStyle w:val="Standard"/>
              <w:spacing w:line="240" w:lineRule="auto"/>
              <w:jc w:val="center"/>
              <w:rPr>
                <w:rFonts w:asciiTheme="minorHAnsi" w:hAnsiTheme="minorHAnsi" w:cs="Calibri"/>
                <w:lang w:eastAsia="hr-HR"/>
              </w:rPr>
            </w:pPr>
          </w:p>
        </w:tc>
        <w:tc>
          <w:tcPr>
            <w:tcW w:w="118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5106D" w:rsidRPr="00D37AE2" w:rsidRDefault="00F5106D" w:rsidP="00DD4BCF">
            <w:pPr>
              <w:pStyle w:val="Standard"/>
              <w:spacing w:line="240" w:lineRule="auto"/>
              <w:rPr>
                <w:rFonts w:asciiTheme="minorHAnsi" w:hAnsiTheme="minorHAnsi" w:cs="Calibri"/>
              </w:rPr>
            </w:pPr>
            <w:r w:rsidRPr="00D37AE2">
              <w:rPr>
                <w:rFonts w:asciiTheme="minorHAnsi" w:hAnsiTheme="minorHAnsi" w:cs="Calibri"/>
                <w:lang w:eastAsia="hr-HR"/>
              </w:rPr>
              <w:t>Referat</w:t>
            </w:r>
          </w:p>
        </w:tc>
        <w:tc>
          <w:tcPr>
            <w:tcW w:w="78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5106D" w:rsidRPr="00D37AE2" w:rsidRDefault="00F5106D" w:rsidP="00DD4BCF">
            <w:pPr>
              <w:pStyle w:val="Standard"/>
              <w:spacing w:line="240" w:lineRule="auto"/>
              <w:rPr>
                <w:rFonts w:asciiTheme="minorHAnsi" w:hAnsiTheme="minorHAnsi" w:cs="Calibri"/>
                <w:lang w:eastAsia="hr-HR"/>
              </w:rPr>
            </w:pPr>
          </w:p>
        </w:tc>
        <w:tc>
          <w:tcPr>
            <w:tcW w:w="1589"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5106D" w:rsidRPr="00D37AE2" w:rsidRDefault="00F5106D" w:rsidP="00DD4BCF">
            <w:pPr>
              <w:pStyle w:val="Standard"/>
              <w:spacing w:line="240" w:lineRule="auto"/>
              <w:rPr>
                <w:rFonts w:asciiTheme="minorHAnsi" w:hAnsiTheme="minorHAnsi" w:cs="Calibri"/>
              </w:rPr>
            </w:pPr>
            <w:r w:rsidRPr="00D37AE2">
              <w:rPr>
                <w:rFonts w:asciiTheme="minorHAnsi" w:hAnsiTheme="minorHAnsi" w:cs="Calibri"/>
                <w:lang w:eastAsia="hr-HR"/>
              </w:rPr>
              <w:t>Praktični rad</w:t>
            </w:r>
          </w:p>
        </w:tc>
        <w:tc>
          <w:tcPr>
            <w:tcW w:w="3238"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5106D" w:rsidRPr="00D37AE2" w:rsidRDefault="00F5106D" w:rsidP="00DD4BCF">
            <w:pPr>
              <w:pStyle w:val="Standard"/>
              <w:spacing w:line="240" w:lineRule="auto"/>
              <w:jc w:val="center"/>
              <w:rPr>
                <w:rFonts w:asciiTheme="minorHAnsi" w:hAnsiTheme="minorHAnsi" w:cs="Calibri"/>
                <w:lang w:eastAsia="hr-HR"/>
              </w:rPr>
            </w:pPr>
            <w:r w:rsidRPr="00D37AE2">
              <w:rPr>
                <w:rFonts w:asciiTheme="minorHAnsi" w:hAnsiTheme="minorHAnsi" w:cs="Calibri"/>
                <w:lang w:eastAsia="hr-HR"/>
              </w:rPr>
              <w:t>1</w:t>
            </w:r>
          </w:p>
        </w:tc>
      </w:tr>
      <w:tr w:rsidR="00F5106D" w:rsidRPr="00D37AE2">
        <w:trPr>
          <w:trHeight w:val="432"/>
        </w:trPr>
        <w:tc>
          <w:tcPr>
            <w:tcW w:w="10420" w:type="dxa"/>
            <w:gridSpan w:val="10"/>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5106D" w:rsidRPr="00D37AE2" w:rsidRDefault="00F5106D" w:rsidP="00DD4BCF">
            <w:pPr>
              <w:pStyle w:val="Standard"/>
              <w:numPr>
                <w:ilvl w:val="1"/>
                <w:numId w:val="147"/>
              </w:numPr>
              <w:tabs>
                <w:tab w:val="left" w:pos="470"/>
              </w:tabs>
              <w:spacing w:line="240" w:lineRule="auto"/>
              <w:jc w:val="both"/>
              <w:rPr>
                <w:rFonts w:asciiTheme="minorHAnsi" w:hAnsiTheme="minorHAnsi" w:cs="Calibri"/>
                <w:b/>
              </w:rPr>
            </w:pPr>
            <w:r w:rsidRPr="00D37AE2">
              <w:rPr>
                <w:rFonts w:asciiTheme="minorHAnsi" w:hAnsiTheme="minorHAnsi" w:cs="Calibri"/>
                <w:b/>
                <w:lang w:eastAsia="hr-HR"/>
              </w:rPr>
              <w:t>Povezivanje ishoda učenja, nastavnih metoda/aktivnosti i ocjenjivanja</w:t>
            </w:r>
          </w:p>
        </w:tc>
      </w:tr>
      <w:tr w:rsidR="00F5106D" w:rsidRPr="00D37AE2">
        <w:trPr>
          <w:trHeight w:val="432"/>
        </w:trPr>
        <w:tc>
          <w:tcPr>
            <w:tcW w:w="10420" w:type="dxa"/>
            <w:gridSpan w:val="10"/>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5106D" w:rsidRPr="00D37AE2" w:rsidRDefault="00F5106D" w:rsidP="00DD4BCF">
            <w:pPr>
              <w:pStyle w:val="Standard"/>
              <w:tabs>
                <w:tab w:val="left" w:pos="470"/>
              </w:tabs>
              <w:spacing w:line="240" w:lineRule="auto"/>
              <w:jc w:val="both"/>
              <w:rPr>
                <w:rFonts w:asciiTheme="minorHAnsi" w:hAnsiTheme="minorHAnsi" w:cs="Calibri"/>
                <w:i/>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6"/>
              <w:gridCol w:w="698"/>
              <w:gridCol w:w="1153"/>
              <w:gridCol w:w="2693"/>
              <w:gridCol w:w="1445"/>
              <w:gridCol w:w="610"/>
              <w:gridCol w:w="629"/>
            </w:tblGrid>
            <w:tr w:rsidR="0009765A" w:rsidRPr="00D37AE2" w:rsidTr="00EC476F">
              <w:trPr>
                <w:trHeight w:val="279"/>
              </w:trPr>
              <w:tc>
                <w:tcPr>
                  <w:tcW w:w="1846" w:type="dxa"/>
                  <w:vMerge w:val="restart"/>
                  <w:tcBorders>
                    <w:top w:val="single" w:sz="4" w:space="0" w:color="auto"/>
                    <w:left w:val="single" w:sz="4" w:space="0" w:color="auto"/>
                    <w:bottom w:val="single" w:sz="4" w:space="0" w:color="auto"/>
                    <w:right w:val="single" w:sz="4" w:space="0" w:color="auto"/>
                  </w:tcBorders>
                </w:tcPr>
                <w:p w:rsidR="0009765A" w:rsidRPr="00D37AE2" w:rsidRDefault="0009765A"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 NASTAVNA METODA/</w:t>
                  </w:r>
                </w:p>
                <w:p w:rsidR="0009765A" w:rsidRPr="00D37AE2" w:rsidRDefault="0009765A"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AKTIVNOST</w:t>
                  </w:r>
                </w:p>
                <w:p w:rsidR="0009765A" w:rsidRPr="00D37AE2" w:rsidRDefault="0009765A" w:rsidP="00DD4BCF">
                  <w:pPr>
                    <w:rPr>
                      <w:rFonts w:ascii="Calibri" w:hAnsi="Calibri" w:cs="Calibri"/>
                      <w:b w:val="0"/>
                      <w:bCs w:val="0"/>
                      <w:color w:val="auto"/>
                      <w:szCs w:val="24"/>
                      <w:lang w:eastAsia="hr-HR"/>
                    </w:rPr>
                  </w:pPr>
                </w:p>
                <w:p w:rsidR="0009765A" w:rsidRPr="00D37AE2" w:rsidRDefault="0009765A" w:rsidP="00DD4BCF">
                  <w:pPr>
                    <w:rPr>
                      <w:rFonts w:ascii="Calibri" w:hAnsi="Calibri" w:cs="Calibri"/>
                      <w:b w:val="0"/>
                      <w:bCs w:val="0"/>
                      <w:color w:val="auto"/>
                      <w:szCs w:val="24"/>
                      <w:lang w:eastAsia="hr-HR"/>
                    </w:rPr>
                  </w:pPr>
                </w:p>
              </w:tc>
              <w:tc>
                <w:tcPr>
                  <w:tcW w:w="698" w:type="dxa"/>
                  <w:vMerge w:val="restart"/>
                  <w:tcBorders>
                    <w:top w:val="single" w:sz="4" w:space="0" w:color="auto"/>
                    <w:left w:val="single" w:sz="4" w:space="0" w:color="auto"/>
                    <w:bottom w:val="single" w:sz="4" w:space="0" w:color="auto"/>
                    <w:right w:val="single" w:sz="4" w:space="0" w:color="auto"/>
                  </w:tcBorders>
                </w:tcPr>
                <w:p w:rsidR="0009765A" w:rsidRPr="00D37AE2" w:rsidRDefault="0009765A"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lastRenderedPageBreak/>
                    <w:t>ECTS</w:t>
                  </w:r>
                </w:p>
              </w:tc>
              <w:tc>
                <w:tcPr>
                  <w:tcW w:w="1153" w:type="dxa"/>
                  <w:vMerge w:val="restart"/>
                  <w:tcBorders>
                    <w:top w:val="single" w:sz="4" w:space="0" w:color="auto"/>
                    <w:left w:val="single" w:sz="4" w:space="0" w:color="auto"/>
                    <w:bottom w:val="single" w:sz="4" w:space="0" w:color="auto"/>
                    <w:right w:val="single" w:sz="4" w:space="0" w:color="auto"/>
                  </w:tcBorders>
                </w:tcPr>
                <w:p w:rsidR="0009765A" w:rsidRPr="00D37AE2" w:rsidRDefault="0009765A"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ISHOD UČENJA **</w:t>
                  </w:r>
                </w:p>
              </w:tc>
              <w:tc>
                <w:tcPr>
                  <w:tcW w:w="2693" w:type="dxa"/>
                  <w:vMerge w:val="restart"/>
                  <w:tcBorders>
                    <w:top w:val="single" w:sz="4" w:space="0" w:color="auto"/>
                    <w:left w:val="single" w:sz="4" w:space="0" w:color="auto"/>
                    <w:bottom w:val="single" w:sz="4" w:space="0" w:color="auto"/>
                    <w:right w:val="single" w:sz="4" w:space="0" w:color="auto"/>
                  </w:tcBorders>
                </w:tcPr>
                <w:p w:rsidR="0009765A" w:rsidRPr="00D37AE2" w:rsidRDefault="0009765A"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AKTIVNOST STUDENTA</w:t>
                  </w:r>
                </w:p>
              </w:tc>
              <w:tc>
                <w:tcPr>
                  <w:tcW w:w="1445" w:type="dxa"/>
                  <w:vMerge w:val="restart"/>
                  <w:tcBorders>
                    <w:top w:val="single" w:sz="4" w:space="0" w:color="auto"/>
                    <w:left w:val="single" w:sz="4" w:space="0" w:color="auto"/>
                    <w:bottom w:val="single" w:sz="4" w:space="0" w:color="auto"/>
                    <w:right w:val="single" w:sz="4" w:space="0" w:color="auto"/>
                  </w:tcBorders>
                </w:tcPr>
                <w:p w:rsidR="0009765A" w:rsidRPr="00D37AE2" w:rsidRDefault="0009765A"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METODA PROCJENE</w:t>
                  </w:r>
                </w:p>
              </w:tc>
              <w:tc>
                <w:tcPr>
                  <w:tcW w:w="1239" w:type="dxa"/>
                  <w:gridSpan w:val="2"/>
                  <w:tcBorders>
                    <w:top w:val="single" w:sz="4" w:space="0" w:color="auto"/>
                    <w:left w:val="single" w:sz="4" w:space="0" w:color="auto"/>
                    <w:bottom w:val="single" w:sz="4" w:space="0" w:color="auto"/>
                    <w:right w:val="single" w:sz="4" w:space="0" w:color="auto"/>
                  </w:tcBorders>
                </w:tcPr>
                <w:p w:rsidR="0009765A" w:rsidRPr="00D37AE2" w:rsidRDefault="0009765A"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BODOVI</w:t>
                  </w:r>
                </w:p>
              </w:tc>
            </w:tr>
            <w:tr w:rsidR="0009765A" w:rsidRPr="00D37AE2" w:rsidTr="00EC476F">
              <w:trPr>
                <w:trHeight w:val="179"/>
              </w:trPr>
              <w:tc>
                <w:tcPr>
                  <w:tcW w:w="1846" w:type="dxa"/>
                  <w:vMerge/>
                  <w:tcBorders>
                    <w:top w:val="single" w:sz="4" w:space="0" w:color="auto"/>
                    <w:left w:val="single" w:sz="4" w:space="0" w:color="auto"/>
                    <w:bottom w:val="single" w:sz="4" w:space="0" w:color="auto"/>
                    <w:right w:val="single" w:sz="4" w:space="0" w:color="auto"/>
                  </w:tcBorders>
                  <w:shd w:val="clear" w:color="auto" w:fill="E6E6E6"/>
                </w:tcPr>
                <w:p w:rsidR="0009765A" w:rsidRPr="00D37AE2" w:rsidRDefault="0009765A" w:rsidP="00DD4BCF">
                  <w:pPr>
                    <w:rPr>
                      <w:rFonts w:ascii="Calibri" w:hAnsi="Calibri" w:cs="Calibri"/>
                      <w:b w:val="0"/>
                      <w:bCs w:val="0"/>
                      <w:color w:val="auto"/>
                      <w:szCs w:val="24"/>
                      <w:lang w:eastAsia="hr-HR"/>
                    </w:rPr>
                  </w:pPr>
                </w:p>
              </w:tc>
              <w:tc>
                <w:tcPr>
                  <w:tcW w:w="698" w:type="dxa"/>
                  <w:vMerge/>
                  <w:tcBorders>
                    <w:top w:val="single" w:sz="4" w:space="0" w:color="auto"/>
                    <w:left w:val="single" w:sz="4" w:space="0" w:color="auto"/>
                    <w:bottom w:val="single" w:sz="4" w:space="0" w:color="auto"/>
                    <w:right w:val="single" w:sz="4" w:space="0" w:color="auto"/>
                  </w:tcBorders>
                  <w:shd w:val="clear" w:color="auto" w:fill="E6E6E6"/>
                </w:tcPr>
                <w:p w:rsidR="0009765A" w:rsidRPr="00D37AE2" w:rsidRDefault="0009765A" w:rsidP="00DD4BCF">
                  <w:pPr>
                    <w:rPr>
                      <w:rFonts w:ascii="Calibri" w:hAnsi="Calibri" w:cs="Calibri"/>
                      <w:b w:val="0"/>
                      <w:bCs w:val="0"/>
                      <w:color w:val="auto"/>
                      <w:szCs w:val="24"/>
                      <w:lang w:eastAsia="hr-HR"/>
                    </w:rPr>
                  </w:pPr>
                </w:p>
              </w:tc>
              <w:tc>
                <w:tcPr>
                  <w:tcW w:w="1153" w:type="dxa"/>
                  <w:vMerge/>
                  <w:tcBorders>
                    <w:top w:val="single" w:sz="4" w:space="0" w:color="auto"/>
                    <w:left w:val="single" w:sz="4" w:space="0" w:color="auto"/>
                    <w:bottom w:val="single" w:sz="4" w:space="0" w:color="auto"/>
                    <w:right w:val="single" w:sz="4" w:space="0" w:color="auto"/>
                  </w:tcBorders>
                  <w:shd w:val="clear" w:color="auto" w:fill="E6E6E6"/>
                </w:tcPr>
                <w:p w:rsidR="0009765A" w:rsidRPr="00D37AE2" w:rsidRDefault="0009765A" w:rsidP="00DD4BCF">
                  <w:pPr>
                    <w:rPr>
                      <w:rFonts w:ascii="Calibri" w:hAnsi="Calibri" w:cs="Calibri"/>
                      <w:b w:val="0"/>
                      <w:bCs w:val="0"/>
                      <w:color w:val="auto"/>
                      <w:szCs w:val="24"/>
                      <w:lang w:eastAsia="hr-HR"/>
                    </w:rPr>
                  </w:pPr>
                </w:p>
              </w:tc>
              <w:tc>
                <w:tcPr>
                  <w:tcW w:w="2693" w:type="dxa"/>
                  <w:vMerge/>
                  <w:tcBorders>
                    <w:top w:val="single" w:sz="4" w:space="0" w:color="auto"/>
                    <w:left w:val="single" w:sz="4" w:space="0" w:color="auto"/>
                    <w:bottom w:val="single" w:sz="4" w:space="0" w:color="auto"/>
                    <w:right w:val="single" w:sz="4" w:space="0" w:color="auto"/>
                  </w:tcBorders>
                  <w:shd w:val="clear" w:color="auto" w:fill="E6E6E6"/>
                </w:tcPr>
                <w:p w:rsidR="0009765A" w:rsidRPr="00D37AE2" w:rsidRDefault="0009765A" w:rsidP="00DD4BCF">
                  <w:pPr>
                    <w:rPr>
                      <w:rFonts w:ascii="Calibri" w:hAnsi="Calibri" w:cs="Calibri"/>
                      <w:b w:val="0"/>
                      <w:bCs w:val="0"/>
                      <w:color w:val="auto"/>
                      <w:szCs w:val="24"/>
                      <w:lang w:eastAsia="hr-HR"/>
                    </w:rPr>
                  </w:pPr>
                </w:p>
              </w:tc>
              <w:tc>
                <w:tcPr>
                  <w:tcW w:w="1445" w:type="dxa"/>
                  <w:vMerge/>
                  <w:tcBorders>
                    <w:top w:val="single" w:sz="4" w:space="0" w:color="auto"/>
                    <w:left w:val="single" w:sz="4" w:space="0" w:color="auto"/>
                    <w:bottom w:val="single" w:sz="4" w:space="0" w:color="auto"/>
                    <w:right w:val="single" w:sz="4" w:space="0" w:color="auto"/>
                  </w:tcBorders>
                  <w:shd w:val="clear" w:color="auto" w:fill="E6E6E6"/>
                </w:tcPr>
                <w:p w:rsidR="0009765A" w:rsidRPr="00D37AE2" w:rsidRDefault="0009765A" w:rsidP="00DD4BCF">
                  <w:pPr>
                    <w:rPr>
                      <w:rFonts w:ascii="Calibri" w:hAnsi="Calibri" w:cs="Calibri"/>
                      <w:b w:val="0"/>
                      <w:bCs w:val="0"/>
                      <w:color w:val="auto"/>
                      <w:szCs w:val="24"/>
                      <w:lang w:eastAsia="hr-HR"/>
                    </w:rPr>
                  </w:pPr>
                </w:p>
              </w:tc>
              <w:tc>
                <w:tcPr>
                  <w:tcW w:w="610" w:type="dxa"/>
                  <w:tcBorders>
                    <w:top w:val="single" w:sz="4" w:space="0" w:color="auto"/>
                    <w:left w:val="single" w:sz="4" w:space="0" w:color="auto"/>
                    <w:bottom w:val="single" w:sz="4" w:space="0" w:color="auto"/>
                    <w:right w:val="single" w:sz="4" w:space="0" w:color="auto"/>
                  </w:tcBorders>
                </w:tcPr>
                <w:p w:rsidR="0009765A" w:rsidRPr="00D37AE2" w:rsidRDefault="0009765A"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min</w:t>
                  </w:r>
                </w:p>
              </w:tc>
              <w:tc>
                <w:tcPr>
                  <w:tcW w:w="629" w:type="dxa"/>
                  <w:tcBorders>
                    <w:top w:val="single" w:sz="4" w:space="0" w:color="auto"/>
                    <w:left w:val="single" w:sz="4" w:space="0" w:color="auto"/>
                    <w:bottom w:val="single" w:sz="4" w:space="0" w:color="auto"/>
                    <w:right w:val="single" w:sz="4" w:space="0" w:color="auto"/>
                  </w:tcBorders>
                </w:tcPr>
                <w:p w:rsidR="0009765A" w:rsidRPr="00D37AE2" w:rsidRDefault="0009765A"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max</w:t>
                  </w:r>
                </w:p>
              </w:tc>
            </w:tr>
            <w:tr w:rsidR="0009765A" w:rsidRPr="00D37AE2" w:rsidTr="00EC476F">
              <w:tc>
                <w:tcPr>
                  <w:tcW w:w="1846" w:type="dxa"/>
                  <w:tcBorders>
                    <w:top w:val="single" w:sz="4" w:space="0" w:color="auto"/>
                    <w:left w:val="single" w:sz="4" w:space="0" w:color="auto"/>
                    <w:bottom w:val="single" w:sz="4" w:space="0" w:color="auto"/>
                    <w:right w:val="single" w:sz="4" w:space="0" w:color="auto"/>
                  </w:tcBorders>
                </w:tcPr>
                <w:p w:rsidR="0009765A" w:rsidRPr="00D37AE2" w:rsidRDefault="0009765A"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lastRenderedPageBreak/>
                    <w:t>Pohađanje nastave</w:t>
                  </w:r>
                </w:p>
              </w:tc>
              <w:tc>
                <w:tcPr>
                  <w:tcW w:w="698" w:type="dxa"/>
                  <w:tcBorders>
                    <w:top w:val="single" w:sz="4" w:space="0" w:color="auto"/>
                    <w:left w:val="single" w:sz="4" w:space="0" w:color="auto"/>
                    <w:bottom w:val="single" w:sz="4" w:space="0" w:color="auto"/>
                    <w:right w:val="single" w:sz="4" w:space="0" w:color="auto"/>
                  </w:tcBorders>
                </w:tcPr>
                <w:p w:rsidR="0009765A" w:rsidRPr="00D37AE2" w:rsidRDefault="0009765A"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0.5</w:t>
                  </w:r>
                </w:p>
              </w:tc>
              <w:tc>
                <w:tcPr>
                  <w:tcW w:w="1153" w:type="dxa"/>
                  <w:tcBorders>
                    <w:top w:val="single" w:sz="4" w:space="0" w:color="auto"/>
                    <w:left w:val="single" w:sz="4" w:space="0" w:color="auto"/>
                    <w:bottom w:val="single" w:sz="4" w:space="0" w:color="auto"/>
                    <w:right w:val="single" w:sz="4" w:space="0" w:color="auto"/>
                  </w:tcBorders>
                </w:tcPr>
                <w:p w:rsidR="0009765A" w:rsidRPr="00D37AE2" w:rsidRDefault="00E74B73" w:rsidP="00DD4BCF">
                  <w:pPr>
                    <w:rPr>
                      <w:rFonts w:ascii="Calibri" w:hAnsi="Calibri" w:cs="Calibri"/>
                      <w:b w:val="0"/>
                      <w:bCs w:val="0"/>
                      <w:color w:val="auto"/>
                      <w:szCs w:val="24"/>
                      <w:lang w:eastAsia="hr-HR"/>
                    </w:rPr>
                  </w:pPr>
                  <w:r>
                    <w:rPr>
                      <w:rFonts w:ascii="Calibri" w:hAnsi="Calibri" w:cs="Calibri"/>
                      <w:b w:val="0"/>
                      <w:bCs w:val="0"/>
                      <w:color w:val="auto"/>
                      <w:szCs w:val="24"/>
                      <w:lang w:eastAsia="hr-HR"/>
                    </w:rPr>
                    <w:t>1-5</w:t>
                  </w:r>
                </w:p>
              </w:tc>
              <w:tc>
                <w:tcPr>
                  <w:tcW w:w="2693" w:type="dxa"/>
                  <w:tcBorders>
                    <w:top w:val="single" w:sz="4" w:space="0" w:color="auto"/>
                    <w:left w:val="single" w:sz="4" w:space="0" w:color="auto"/>
                    <w:bottom w:val="single" w:sz="4" w:space="0" w:color="auto"/>
                    <w:right w:val="single" w:sz="4" w:space="0" w:color="auto"/>
                  </w:tcBorders>
                </w:tcPr>
                <w:p w:rsidR="0009765A" w:rsidRPr="00D37AE2" w:rsidRDefault="0009765A"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Analizirati sadržaje iz područja anatomije ljudskog tijela</w:t>
                  </w:r>
                </w:p>
              </w:tc>
              <w:tc>
                <w:tcPr>
                  <w:tcW w:w="1445" w:type="dxa"/>
                  <w:tcBorders>
                    <w:top w:val="single" w:sz="4" w:space="0" w:color="auto"/>
                    <w:left w:val="single" w:sz="4" w:space="0" w:color="auto"/>
                    <w:bottom w:val="single" w:sz="4" w:space="0" w:color="auto"/>
                    <w:right w:val="single" w:sz="4" w:space="0" w:color="auto"/>
                  </w:tcBorders>
                </w:tcPr>
                <w:p w:rsidR="0009765A" w:rsidRPr="00D37AE2" w:rsidRDefault="0009765A"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Izvedba zadatka</w:t>
                  </w:r>
                </w:p>
              </w:tc>
              <w:tc>
                <w:tcPr>
                  <w:tcW w:w="610" w:type="dxa"/>
                  <w:tcBorders>
                    <w:top w:val="single" w:sz="4" w:space="0" w:color="auto"/>
                    <w:left w:val="single" w:sz="4" w:space="0" w:color="auto"/>
                    <w:bottom w:val="single" w:sz="4" w:space="0" w:color="auto"/>
                    <w:right w:val="single" w:sz="4" w:space="0" w:color="auto"/>
                  </w:tcBorders>
                </w:tcPr>
                <w:p w:rsidR="0009765A" w:rsidRPr="00D37AE2" w:rsidRDefault="0009765A"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12,5</w:t>
                  </w:r>
                </w:p>
              </w:tc>
              <w:tc>
                <w:tcPr>
                  <w:tcW w:w="629" w:type="dxa"/>
                  <w:tcBorders>
                    <w:top w:val="single" w:sz="4" w:space="0" w:color="auto"/>
                    <w:left w:val="single" w:sz="4" w:space="0" w:color="auto"/>
                    <w:bottom w:val="single" w:sz="4" w:space="0" w:color="auto"/>
                    <w:right w:val="single" w:sz="4" w:space="0" w:color="auto"/>
                  </w:tcBorders>
                </w:tcPr>
                <w:p w:rsidR="0009765A" w:rsidRPr="00D37AE2" w:rsidRDefault="0009765A"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25</w:t>
                  </w:r>
                </w:p>
              </w:tc>
            </w:tr>
            <w:tr w:rsidR="0009765A" w:rsidRPr="00D37AE2" w:rsidTr="00EC476F">
              <w:tc>
                <w:tcPr>
                  <w:tcW w:w="1846" w:type="dxa"/>
                  <w:tcBorders>
                    <w:top w:val="single" w:sz="4" w:space="0" w:color="auto"/>
                    <w:left w:val="single" w:sz="4" w:space="0" w:color="auto"/>
                    <w:bottom w:val="single" w:sz="4" w:space="0" w:color="auto"/>
                    <w:right w:val="single" w:sz="4" w:space="0" w:color="auto"/>
                  </w:tcBorders>
                </w:tcPr>
                <w:p w:rsidR="0009765A" w:rsidRPr="00D37AE2" w:rsidRDefault="0009765A"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Aktivnost u nastavi</w:t>
                  </w:r>
                </w:p>
              </w:tc>
              <w:tc>
                <w:tcPr>
                  <w:tcW w:w="698" w:type="dxa"/>
                  <w:tcBorders>
                    <w:top w:val="single" w:sz="4" w:space="0" w:color="auto"/>
                    <w:left w:val="single" w:sz="4" w:space="0" w:color="auto"/>
                    <w:bottom w:val="single" w:sz="4" w:space="0" w:color="auto"/>
                    <w:right w:val="single" w:sz="4" w:space="0" w:color="auto"/>
                  </w:tcBorders>
                </w:tcPr>
                <w:p w:rsidR="0009765A" w:rsidRPr="00D37AE2" w:rsidRDefault="0009765A"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0,5</w:t>
                  </w:r>
                </w:p>
              </w:tc>
              <w:tc>
                <w:tcPr>
                  <w:tcW w:w="1153" w:type="dxa"/>
                  <w:tcBorders>
                    <w:top w:val="single" w:sz="4" w:space="0" w:color="auto"/>
                    <w:left w:val="single" w:sz="4" w:space="0" w:color="auto"/>
                    <w:bottom w:val="single" w:sz="4" w:space="0" w:color="auto"/>
                    <w:right w:val="single" w:sz="4" w:space="0" w:color="auto"/>
                  </w:tcBorders>
                </w:tcPr>
                <w:p w:rsidR="0009765A" w:rsidRPr="00D37AE2" w:rsidRDefault="00E74B73" w:rsidP="00DD4BCF">
                  <w:pPr>
                    <w:rPr>
                      <w:rFonts w:ascii="Calibri" w:hAnsi="Calibri" w:cs="Calibri"/>
                      <w:b w:val="0"/>
                      <w:bCs w:val="0"/>
                      <w:color w:val="auto"/>
                      <w:szCs w:val="24"/>
                      <w:lang w:eastAsia="hr-HR"/>
                    </w:rPr>
                  </w:pPr>
                  <w:r>
                    <w:rPr>
                      <w:rFonts w:ascii="Calibri" w:hAnsi="Calibri" w:cs="Calibri"/>
                      <w:b w:val="0"/>
                      <w:bCs w:val="0"/>
                      <w:color w:val="auto"/>
                      <w:szCs w:val="24"/>
                      <w:lang w:eastAsia="hr-HR"/>
                    </w:rPr>
                    <w:t>1-5</w:t>
                  </w:r>
                </w:p>
              </w:tc>
              <w:tc>
                <w:tcPr>
                  <w:tcW w:w="2693" w:type="dxa"/>
                  <w:tcBorders>
                    <w:top w:val="single" w:sz="4" w:space="0" w:color="auto"/>
                    <w:left w:val="single" w:sz="4" w:space="0" w:color="auto"/>
                    <w:bottom w:val="single" w:sz="4" w:space="0" w:color="auto"/>
                    <w:right w:val="single" w:sz="4" w:space="0" w:color="auto"/>
                  </w:tcBorders>
                </w:tcPr>
                <w:p w:rsidR="0009765A" w:rsidRPr="00D37AE2" w:rsidRDefault="0009765A"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Interpretirati ljudsko tijelo crtačkim likovnim elementima</w:t>
                  </w:r>
                </w:p>
              </w:tc>
              <w:tc>
                <w:tcPr>
                  <w:tcW w:w="1445" w:type="dxa"/>
                  <w:tcBorders>
                    <w:top w:val="single" w:sz="4" w:space="0" w:color="auto"/>
                    <w:left w:val="single" w:sz="4" w:space="0" w:color="auto"/>
                    <w:bottom w:val="single" w:sz="4" w:space="0" w:color="auto"/>
                    <w:right w:val="single" w:sz="4" w:space="0" w:color="auto"/>
                  </w:tcBorders>
                </w:tcPr>
                <w:p w:rsidR="0009765A" w:rsidRPr="00D37AE2" w:rsidRDefault="0009765A"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 xml:space="preserve">Provjera sistematičnosti </w:t>
                  </w:r>
                </w:p>
              </w:tc>
              <w:tc>
                <w:tcPr>
                  <w:tcW w:w="610" w:type="dxa"/>
                  <w:tcBorders>
                    <w:top w:val="single" w:sz="4" w:space="0" w:color="auto"/>
                    <w:left w:val="single" w:sz="4" w:space="0" w:color="auto"/>
                    <w:bottom w:val="single" w:sz="4" w:space="0" w:color="auto"/>
                    <w:right w:val="single" w:sz="4" w:space="0" w:color="auto"/>
                  </w:tcBorders>
                </w:tcPr>
                <w:p w:rsidR="0009765A" w:rsidRPr="00D37AE2" w:rsidRDefault="0009765A"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12,5</w:t>
                  </w:r>
                </w:p>
              </w:tc>
              <w:tc>
                <w:tcPr>
                  <w:tcW w:w="629" w:type="dxa"/>
                  <w:tcBorders>
                    <w:top w:val="single" w:sz="4" w:space="0" w:color="auto"/>
                    <w:left w:val="single" w:sz="4" w:space="0" w:color="auto"/>
                    <w:bottom w:val="single" w:sz="4" w:space="0" w:color="auto"/>
                    <w:right w:val="single" w:sz="4" w:space="0" w:color="auto"/>
                  </w:tcBorders>
                </w:tcPr>
                <w:p w:rsidR="0009765A" w:rsidRPr="00D37AE2" w:rsidRDefault="0009765A"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25</w:t>
                  </w:r>
                </w:p>
              </w:tc>
            </w:tr>
            <w:tr w:rsidR="0009765A" w:rsidRPr="00D37AE2" w:rsidTr="00EC476F">
              <w:tc>
                <w:tcPr>
                  <w:tcW w:w="1846" w:type="dxa"/>
                  <w:tcBorders>
                    <w:top w:val="single" w:sz="4" w:space="0" w:color="auto"/>
                    <w:left w:val="single" w:sz="4" w:space="0" w:color="auto"/>
                    <w:bottom w:val="single" w:sz="4" w:space="0" w:color="auto"/>
                    <w:right w:val="single" w:sz="4" w:space="0" w:color="auto"/>
                  </w:tcBorders>
                </w:tcPr>
                <w:p w:rsidR="0009765A" w:rsidRPr="00D37AE2" w:rsidRDefault="0009765A"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Praktični rad</w:t>
                  </w:r>
                </w:p>
              </w:tc>
              <w:tc>
                <w:tcPr>
                  <w:tcW w:w="698" w:type="dxa"/>
                  <w:tcBorders>
                    <w:top w:val="single" w:sz="4" w:space="0" w:color="auto"/>
                    <w:left w:val="single" w:sz="4" w:space="0" w:color="auto"/>
                    <w:bottom w:val="single" w:sz="4" w:space="0" w:color="auto"/>
                    <w:right w:val="single" w:sz="4" w:space="0" w:color="auto"/>
                  </w:tcBorders>
                </w:tcPr>
                <w:p w:rsidR="0009765A" w:rsidRPr="00D37AE2" w:rsidRDefault="0009765A"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1</w:t>
                  </w:r>
                </w:p>
              </w:tc>
              <w:tc>
                <w:tcPr>
                  <w:tcW w:w="1153" w:type="dxa"/>
                  <w:tcBorders>
                    <w:top w:val="single" w:sz="4" w:space="0" w:color="auto"/>
                    <w:left w:val="single" w:sz="4" w:space="0" w:color="auto"/>
                    <w:bottom w:val="single" w:sz="4" w:space="0" w:color="auto"/>
                    <w:right w:val="single" w:sz="4" w:space="0" w:color="auto"/>
                  </w:tcBorders>
                </w:tcPr>
                <w:p w:rsidR="0009765A" w:rsidRPr="00D37AE2" w:rsidRDefault="00E74B73" w:rsidP="00DD4BCF">
                  <w:pPr>
                    <w:rPr>
                      <w:rFonts w:ascii="Calibri" w:hAnsi="Calibri" w:cs="Calibri"/>
                      <w:b w:val="0"/>
                      <w:bCs w:val="0"/>
                      <w:color w:val="auto"/>
                      <w:szCs w:val="24"/>
                      <w:lang w:eastAsia="hr-HR"/>
                    </w:rPr>
                  </w:pPr>
                  <w:r>
                    <w:rPr>
                      <w:rFonts w:ascii="Calibri" w:hAnsi="Calibri" w:cs="Calibri"/>
                      <w:b w:val="0"/>
                      <w:bCs w:val="0"/>
                      <w:color w:val="auto"/>
                      <w:szCs w:val="24"/>
                      <w:lang w:eastAsia="hr-HR"/>
                    </w:rPr>
                    <w:t>1-5</w:t>
                  </w:r>
                </w:p>
              </w:tc>
              <w:tc>
                <w:tcPr>
                  <w:tcW w:w="2693" w:type="dxa"/>
                  <w:tcBorders>
                    <w:top w:val="single" w:sz="4" w:space="0" w:color="auto"/>
                    <w:left w:val="single" w:sz="4" w:space="0" w:color="auto"/>
                    <w:bottom w:val="single" w:sz="4" w:space="0" w:color="auto"/>
                    <w:right w:val="single" w:sz="4" w:space="0" w:color="auto"/>
                  </w:tcBorders>
                </w:tcPr>
                <w:p w:rsidR="0009765A" w:rsidRPr="00D37AE2" w:rsidRDefault="0009765A"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Kreirati zadatak iz kazališnog oblikovanja</w:t>
                  </w:r>
                </w:p>
              </w:tc>
              <w:tc>
                <w:tcPr>
                  <w:tcW w:w="1445" w:type="dxa"/>
                  <w:tcBorders>
                    <w:top w:val="single" w:sz="4" w:space="0" w:color="auto"/>
                    <w:left w:val="single" w:sz="4" w:space="0" w:color="auto"/>
                    <w:bottom w:val="single" w:sz="4" w:space="0" w:color="auto"/>
                    <w:right w:val="single" w:sz="4" w:space="0" w:color="auto"/>
                  </w:tcBorders>
                </w:tcPr>
                <w:p w:rsidR="0009765A" w:rsidRPr="00D37AE2" w:rsidRDefault="0009765A"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Prezentacija</w:t>
                  </w:r>
                </w:p>
              </w:tc>
              <w:tc>
                <w:tcPr>
                  <w:tcW w:w="610" w:type="dxa"/>
                  <w:tcBorders>
                    <w:top w:val="single" w:sz="4" w:space="0" w:color="auto"/>
                    <w:left w:val="single" w:sz="4" w:space="0" w:color="auto"/>
                    <w:bottom w:val="single" w:sz="4" w:space="0" w:color="auto"/>
                    <w:right w:val="single" w:sz="4" w:space="0" w:color="auto"/>
                  </w:tcBorders>
                </w:tcPr>
                <w:p w:rsidR="0009765A" w:rsidRPr="00D37AE2" w:rsidRDefault="0009765A"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25</w:t>
                  </w:r>
                </w:p>
              </w:tc>
              <w:tc>
                <w:tcPr>
                  <w:tcW w:w="629" w:type="dxa"/>
                  <w:tcBorders>
                    <w:top w:val="single" w:sz="4" w:space="0" w:color="auto"/>
                    <w:left w:val="single" w:sz="4" w:space="0" w:color="auto"/>
                    <w:bottom w:val="single" w:sz="4" w:space="0" w:color="auto"/>
                    <w:right w:val="single" w:sz="4" w:space="0" w:color="auto"/>
                  </w:tcBorders>
                </w:tcPr>
                <w:p w:rsidR="0009765A" w:rsidRPr="00D37AE2" w:rsidRDefault="0009765A"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50</w:t>
                  </w:r>
                </w:p>
              </w:tc>
            </w:tr>
            <w:tr w:rsidR="0009765A" w:rsidRPr="00D37AE2" w:rsidTr="00EC476F">
              <w:tc>
                <w:tcPr>
                  <w:tcW w:w="1846" w:type="dxa"/>
                  <w:tcBorders>
                    <w:top w:val="single" w:sz="4" w:space="0" w:color="auto"/>
                    <w:left w:val="single" w:sz="4" w:space="0" w:color="auto"/>
                    <w:bottom w:val="single" w:sz="4" w:space="0" w:color="auto"/>
                    <w:right w:val="single" w:sz="4" w:space="0" w:color="auto"/>
                  </w:tcBorders>
                </w:tcPr>
                <w:p w:rsidR="0009765A" w:rsidRPr="00D37AE2" w:rsidRDefault="0009765A"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Ukupno</w:t>
                  </w:r>
                </w:p>
              </w:tc>
              <w:tc>
                <w:tcPr>
                  <w:tcW w:w="698" w:type="dxa"/>
                  <w:tcBorders>
                    <w:top w:val="single" w:sz="4" w:space="0" w:color="auto"/>
                    <w:left w:val="single" w:sz="4" w:space="0" w:color="auto"/>
                    <w:bottom w:val="single" w:sz="4" w:space="0" w:color="auto"/>
                    <w:right w:val="single" w:sz="4" w:space="0" w:color="auto"/>
                  </w:tcBorders>
                </w:tcPr>
                <w:p w:rsidR="0009765A" w:rsidRPr="00D37AE2" w:rsidRDefault="0009765A"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2</w:t>
                  </w:r>
                </w:p>
              </w:tc>
              <w:tc>
                <w:tcPr>
                  <w:tcW w:w="1153" w:type="dxa"/>
                  <w:tcBorders>
                    <w:top w:val="single" w:sz="4" w:space="0" w:color="auto"/>
                    <w:left w:val="single" w:sz="4" w:space="0" w:color="auto"/>
                    <w:bottom w:val="single" w:sz="4" w:space="0" w:color="auto"/>
                    <w:right w:val="single" w:sz="4" w:space="0" w:color="auto"/>
                  </w:tcBorders>
                </w:tcPr>
                <w:p w:rsidR="0009765A" w:rsidRPr="00D37AE2" w:rsidRDefault="0009765A" w:rsidP="00DD4BCF">
                  <w:pPr>
                    <w:rPr>
                      <w:rFonts w:ascii="Calibri" w:hAnsi="Calibri" w:cs="Calibri"/>
                      <w:b w:val="0"/>
                      <w:bCs w:val="0"/>
                      <w:color w:val="auto"/>
                      <w:szCs w:val="24"/>
                      <w:lang w:eastAsia="hr-HR"/>
                    </w:rPr>
                  </w:pPr>
                </w:p>
              </w:tc>
              <w:tc>
                <w:tcPr>
                  <w:tcW w:w="2693" w:type="dxa"/>
                  <w:tcBorders>
                    <w:top w:val="single" w:sz="4" w:space="0" w:color="auto"/>
                    <w:left w:val="single" w:sz="4" w:space="0" w:color="auto"/>
                    <w:bottom w:val="single" w:sz="4" w:space="0" w:color="auto"/>
                    <w:right w:val="single" w:sz="4" w:space="0" w:color="auto"/>
                  </w:tcBorders>
                </w:tcPr>
                <w:p w:rsidR="0009765A" w:rsidRPr="00D37AE2" w:rsidRDefault="0009765A" w:rsidP="00DD4BCF">
                  <w:pPr>
                    <w:rPr>
                      <w:rFonts w:ascii="Calibri" w:hAnsi="Calibri" w:cs="Calibri"/>
                      <w:b w:val="0"/>
                      <w:bCs w:val="0"/>
                      <w:color w:val="auto"/>
                      <w:szCs w:val="24"/>
                      <w:lang w:eastAsia="hr-HR"/>
                    </w:rPr>
                  </w:pPr>
                </w:p>
              </w:tc>
              <w:tc>
                <w:tcPr>
                  <w:tcW w:w="1445" w:type="dxa"/>
                  <w:tcBorders>
                    <w:top w:val="single" w:sz="4" w:space="0" w:color="auto"/>
                    <w:left w:val="single" w:sz="4" w:space="0" w:color="auto"/>
                    <w:bottom w:val="single" w:sz="4" w:space="0" w:color="auto"/>
                    <w:right w:val="single" w:sz="4" w:space="0" w:color="auto"/>
                  </w:tcBorders>
                </w:tcPr>
                <w:p w:rsidR="0009765A" w:rsidRPr="00D37AE2" w:rsidRDefault="0009765A" w:rsidP="00DD4BCF">
                  <w:pPr>
                    <w:rPr>
                      <w:rFonts w:ascii="Calibri" w:hAnsi="Calibri" w:cs="Calibri"/>
                      <w:b w:val="0"/>
                      <w:bCs w:val="0"/>
                      <w:color w:val="auto"/>
                      <w:szCs w:val="24"/>
                      <w:lang w:eastAsia="hr-HR"/>
                    </w:rPr>
                  </w:pPr>
                </w:p>
              </w:tc>
              <w:tc>
                <w:tcPr>
                  <w:tcW w:w="610" w:type="dxa"/>
                  <w:tcBorders>
                    <w:top w:val="single" w:sz="4" w:space="0" w:color="auto"/>
                    <w:left w:val="single" w:sz="4" w:space="0" w:color="auto"/>
                    <w:bottom w:val="single" w:sz="4" w:space="0" w:color="auto"/>
                    <w:right w:val="single" w:sz="4" w:space="0" w:color="auto"/>
                  </w:tcBorders>
                </w:tcPr>
                <w:p w:rsidR="0009765A" w:rsidRPr="00D37AE2" w:rsidRDefault="0009765A"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50</w:t>
                  </w:r>
                </w:p>
              </w:tc>
              <w:tc>
                <w:tcPr>
                  <w:tcW w:w="629" w:type="dxa"/>
                  <w:tcBorders>
                    <w:top w:val="single" w:sz="4" w:space="0" w:color="auto"/>
                    <w:left w:val="single" w:sz="4" w:space="0" w:color="auto"/>
                    <w:bottom w:val="single" w:sz="4" w:space="0" w:color="auto"/>
                    <w:right w:val="single" w:sz="4" w:space="0" w:color="auto"/>
                  </w:tcBorders>
                </w:tcPr>
                <w:p w:rsidR="0009765A" w:rsidRPr="00D37AE2" w:rsidRDefault="0009765A"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100</w:t>
                  </w:r>
                </w:p>
              </w:tc>
            </w:tr>
          </w:tbl>
          <w:p w:rsidR="00F5106D" w:rsidRPr="00D37AE2" w:rsidRDefault="00F5106D" w:rsidP="00DD4BCF">
            <w:pPr>
              <w:pStyle w:val="Standard"/>
              <w:tabs>
                <w:tab w:val="left" w:pos="830"/>
              </w:tabs>
              <w:spacing w:line="240" w:lineRule="auto"/>
              <w:ind w:left="360"/>
              <w:jc w:val="both"/>
              <w:rPr>
                <w:rFonts w:asciiTheme="minorHAnsi" w:hAnsiTheme="minorHAnsi" w:cs="Calibri"/>
                <w:i/>
                <w:lang w:eastAsia="hr-HR"/>
              </w:rPr>
            </w:pPr>
          </w:p>
          <w:p w:rsidR="00F5106D" w:rsidRPr="00D37AE2" w:rsidRDefault="00F5106D" w:rsidP="00DD4BCF">
            <w:pPr>
              <w:pStyle w:val="Standard"/>
              <w:tabs>
                <w:tab w:val="left" w:pos="830"/>
              </w:tabs>
              <w:spacing w:line="240" w:lineRule="auto"/>
              <w:ind w:left="360"/>
              <w:jc w:val="both"/>
              <w:rPr>
                <w:rFonts w:asciiTheme="minorHAnsi" w:hAnsiTheme="minorHAnsi" w:cs="Calibri"/>
                <w:i/>
                <w:lang w:eastAsia="hr-HR"/>
              </w:rPr>
            </w:pPr>
          </w:p>
        </w:tc>
      </w:tr>
      <w:tr w:rsidR="00F5106D" w:rsidRPr="00D37AE2">
        <w:trPr>
          <w:trHeight w:val="432"/>
        </w:trPr>
        <w:tc>
          <w:tcPr>
            <w:tcW w:w="10420" w:type="dxa"/>
            <w:gridSpan w:val="10"/>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5106D" w:rsidRPr="00D37AE2" w:rsidRDefault="00F5106D" w:rsidP="00DD4BCF">
            <w:pPr>
              <w:pStyle w:val="Standard"/>
              <w:numPr>
                <w:ilvl w:val="1"/>
                <w:numId w:val="147"/>
              </w:numPr>
              <w:tabs>
                <w:tab w:val="left" w:pos="470"/>
              </w:tabs>
              <w:spacing w:line="240" w:lineRule="auto"/>
              <w:jc w:val="both"/>
              <w:rPr>
                <w:rFonts w:asciiTheme="minorHAnsi" w:hAnsiTheme="minorHAnsi" w:cs="Calibri"/>
                <w:b/>
              </w:rPr>
            </w:pPr>
            <w:r w:rsidRPr="00D37AE2">
              <w:rPr>
                <w:rFonts w:asciiTheme="minorHAnsi" w:hAnsiTheme="minorHAnsi" w:cs="Calibri"/>
                <w:b/>
                <w:lang w:eastAsia="hr-HR"/>
              </w:rPr>
              <w:lastRenderedPageBreak/>
              <w:t>Obvezatna literatura (u trenutku prijave prijedloga studijskog programa)</w:t>
            </w:r>
          </w:p>
        </w:tc>
      </w:tr>
      <w:tr w:rsidR="00F5106D" w:rsidRPr="00D37AE2">
        <w:trPr>
          <w:trHeight w:val="432"/>
        </w:trPr>
        <w:tc>
          <w:tcPr>
            <w:tcW w:w="10420" w:type="dxa"/>
            <w:gridSpan w:val="10"/>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A. Szunyoghy; G. Feher, Anatomija – škola crtanja, Veble commerce, Zagreb 1998.</w:t>
            </w:r>
          </w:p>
          <w:p w:rsidR="00F5106D" w:rsidRPr="00D37AE2" w:rsidRDefault="00F5106D" w:rsidP="00DD4BCF">
            <w:pPr>
              <w:pStyle w:val="FreeForm"/>
              <w:spacing w:after="0" w:line="240" w:lineRule="auto"/>
              <w:rPr>
                <w:rFonts w:asciiTheme="minorHAnsi" w:hAnsiTheme="minorHAnsi" w:cs="Calibri"/>
                <w:color w:val="auto"/>
                <w:lang w:eastAsia="hr-HR"/>
              </w:rPr>
            </w:pPr>
            <w:r w:rsidRPr="00D37AE2">
              <w:rPr>
                <w:rFonts w:asciiTheme="minorHAnsi" w:hAnsiTheme="minorHAnsi" w:cs="Calibri"/>
                <w:color w:val="auto"/>
                <w:lang w:eastAsia="hr-HR"/>
              </w:rPr>
              <w:t>N. Despot, Svjetlosti sjena, Tehnička knjiga, Zagreb 1966.</w:t>
            </w:r>
          </w:p>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lang w:eastAsia="hr-HR"/>
              </w:rPr>
              <w:t>J. Itten, Kunst der farbe (Odabrana poglavlja), Seemann 1991.</w:t>
            </w:r>
          </w:p>
          <w:p w:rsidR="00F5106D" w:rsidRPr="00D37AE2" w:rsidRDefault="00F5106D" w:rsidP="00DD4BCF">
            <w:pPr>
              <w:pStyle w:val="Standard"/>
              <w:widowControl w:val="0"/>
              <w:spacing w:line="240" w:lineRule="auto"/>
              <w:rPr>
                <w:rFonts w:asciiTheme="minorHAnsi" w:hAnsiTheme="minorHAnsi" w:cs="Calibri"/>
                <w:lang w:eastAsia="hr-HR"/>
              </w:rPr>
            </w:pPr>
            <w:r w:rsidRPr="00D37AE2">
              <w:rPr>
                <w:rFonts w:asciiTheme="minorHAnsi" w:hAnsiTheme="minorHAnsi" w:cs="Calibri"/>
                <w:lang w:eastAsia="hr-HR"/>
              </w:rPr>
              <w:t>M. Perasović, M., Slikarski rječnik, Narodno sveučilište, Split 1994.</w:t>
            </w:r>
          </w:p>
        </w:tc>
      </w:tr>
      <w:tr w:rsidR="00F5106D" w:rsidRPr="00D37AE2">
        <w:trPr>
          <w:trHeight w:val="432"/>
        </w:trPr>
        <w:tc>
          <w:tcPr>
            <w:tcW w:w="10420" w:type="dxa"/>
            <w:gridSpan w:val="10"/>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5106D" w:rsidRPr="00D37AE2" w:rsidRDefault="00F5106D" w:rsidP="00DD4BCF">
            <w:pPr>
              <w:pStyle w:val="Standard"/>
              <w:numPr>
                <w:ilvl w:val="1"/>
                <w:numId w:val="147"/>
              </w:numPr>
              <w:tabs>
                <w:tab w:val="left" w:pos="494"/>
              </w:tabs>
              <w:spacing w:line="240" w:lineRule="auto"/>
              <w:jc w:val="both"/>
              <w:rPr>
                <w:rFonts w:asciiTheme="minorHAnsi" w:hAnsiTheme="minorHAnsi" w:cs="Calibri"/>
                <w:b/>
              </w:rPr>
            </w:pPr>
            <w:r w:rsidRPr="00D37AE2">
              <w:rPr>
                <w:rFonts w:asciiTheme="minorHAnsi" w:hAnsiTheme="minorHAnsi" w:cs="Calibri"/>
                <w:b/>
                <w:lang w:eastAsia="hr-HR"/>
              </w:rPr>
              <w:t>Dopunska literatura (u trenutku prijave prijedloga studijskog programa)</w:t>
            </w:r>
          </w:p>
        </w:tc>
      </w:tr>
      <w:tr w:rsidR="00F5106D" w:rsidRPr="00D37AE2">
        <w:trPr>
          <w:trHeight w:val="432"/>
        </w:trPr>
        <w:tc>
          <w:tcPr>
            <w:tcW w:w="10420" w:type="dxa"/>
            <w:gridSpan w:val="10"/>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5106D" w:rsidRPr="00D37AE2" w:rsidRDefault="00F5106D" w:rsidP="00DD4BCF">
            <w:pPr>
              <w:pStyle w:val="Standard"/>
              <w:widowControl w:val="0"/>
              <w:numPr>
                <w:ilvl w:val="0"/>
                <w:numId w:val="81"/>
              </w:numPr>
              <w:tabs>
                <w:tab w:val="left" w:pos="200"/>
              </w:tabs>
              <w:spacing w:line="240" w:lineRule="auto"/>
              <w:ind w:left="720" w:hanging="360"/>
              <w:rPr>
                <w:rFonts w:asciiTheme="minorHAnsi" w:hAnsiTheme="minorHAnsi" w:cs="Calibri"/>
                <w:lang w:eastAsia="hr-HR"/>
              </w:rPr>
            </w:pPr>
            <w:r w:rsidRPr="00D37AE2">
              <w:rPr>
                <w:rFonts w:asciiTheme="minorHAnsi" w:hAnsiTheme="minorHAnsi" w:cs="Calibri"/>
                <w:lang w:eastAsia="hr-HR"/>
              </w:rPr>
              <w:t>Likovne monografije (izbor prema potrebi nastave)</w:t>
            </w:r>
          </w:p>
        </w:tc>
      </w:tr>
      <w:tr w:rsidR="00F5106D" w:rsidRPr="00D37AE2">
        <w:trPr>
          <w:trHeight w:val="432"/>
        </w:trPr>
        <w:tc>
          <w:tcPr>
            <w:tcW w:w="10420" w:type="dxa"/>
            <w:gridSpan w:val="10"/>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5106D" w:rsidRPr="00D37AE2" w:rsidRDefault="00F5106D" w:rsidP="00DD4BCF">
            <w:pPr>
              <w:pStyle w:val="Standard"/>
              <w:numPr>
                <w:ilvl w:val="1"/>
                <w:numId w:val="147"/>
              </w:numPr>
              <w:spacing w:line="240" w:lineRule="auto"/>
              <w:ind w:left="494" w:hanging="134"/>
              <w:rPr>
                <w:rFonts w:asciiTheme="minorHAnsi" w:hAnsiTheme="minorHAnsi" w:cs="Calibri"/>
                <w:b/>
              </w:rPr>
            </w:pPr>
            <w:r w:rsidRPr="00D37AE2">
              <w:rPr>
                <w:rFonts w:asciiTheme="minorHAnsi" w:hAnsiTheme="minorHAnsi" w:cs="Calibri"/>
                <w:b/>
                <w:lang w:eastAsia="hr-HR"/>
              </w:rPr>
              <w:t>Načini praćenja kvalitete koji osiguravaju stjecanje izlaznih znanja, vještina i kompetencija</w:t>
            </w:r>
          </w:p>
        </w:tc>
      </w:tr>
      <w:tr w:rsidR="00F5106D" w:rsidRPr="00D37AE2">
        <w:trPr>
          <w:trHeight w:val="432"/>
        </w:trPr>
        <w:tc>
          <w:tcPr>
            <w:tcW w:w="10420" w:type="dxa"/>
            <w:gridSpan w:val="10"/>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5106D" w:rsidRPr="00D37AE2" w:rsidRDefault="00F5106D" w:rsidP="00DD4BCF">
            <w:pPr>
              <w:pStyle w:val="Standard"/>
              <w:numPr>
                <w:ilvl w:val="0"/>
                <w:numId w:val="81"/>
              </w:numPr>
              <w:tabs>
                <w:tab w:val="left" w:pos="200"/>
              </w:tabs>
              <w:spacing w:line="240" w:lineRule="auto"/>
              <w:ind w:left="720" w:hanging="360"/>
              <w:rPr>
                <w:rFonts w:asciiTheme="minorHAnsi" w:hAnsiTheme="minorHAnsi" w:cs="Calibri"/>
              </w:rPr>
            </w:pPr>
            <w:r w:rsidRPr="00D37AE2">
              <w:rPr>
                <w:rFonts w:asciiTheme="minorHAnsi" w:hAnsiTheme="minorHAnsi" w:cs="Calibri"/>
                <w:lang w:eastAsia="hr-HR"/>
              </w:rPr>
              <w:t>Provedba jedinstvene sveučilišne ankete među studentima za ocjenjivanje nastavnika koju utvrđuje Senat Sveučilišta</w:t>
            </w:r>
          </w:p>
          <w:p w:rsidR="00F5106D" w:rsidRPr="00D37AE2" w:rsidRDefault="00F5106D" w:rsidP="00DD4BCF">
            <w:pPr>
              <w:pStyle w:val="Standard"/>
              <w:numPr>
                <w:ilvl w:val="0"/>
                <w:numId w:val="80"/>
              </w:numPr>
              <w:spacing w:line="240" w:lineRule="auto"/>
              <w:rPr>
                <w:rFonts w:asciiTheme="minorHAnsi" w:hAnsiTheme="minorHAnsi" w:cs="Calibri"/>
              </w:rPr>
            </w:pPr>
            <w:r w:rsidRPr="00D37AE2">
              <w:rPr>
                <w:rFonts w:asciiTheme="minorHAnsi" w:hAnsiTheme="minorHAnsi" w:cs="Calibri"/>
                <w:lang w:eastAsia="hr-HR"/>
              </w:rPr>
              <w:t>Praćenje i analiza kvalitete izvedbe nastave u skladu s Pravilnikom o studiranju i Pravilnikom o unaprjeđivanju i osiguranju kvalitete obrazovanja Sveučilišta</w:t>
            </w:r>
          </w:p>
          <w:p w:rsidR="00F5106D" w:rsidRPr="00D37AE2" w:rsidRDefault="00F5106D" w:rsidP="00DD4BCF">
            <w:pPr>
              <w:pStyle w:val="Standard"/>
              <w:numPr>
                <w:ilvl w:val="0"/>
                <w:numId w:val="80"/>
              </w:numPr>
              <w:spacing w:line="240" w:lineRule="auto"/>
              <w:rPr>
                <w:rFonts w:asciiTheme="minorHAnsi" w:hAnsiTheme="minorHAnsi" w:cs="Calibri"/>
              </w:rPr>
            </w:pPr>
            <w:r w:rsidRPr="00D37AE2">
              <w:rPr>
                <w:rFonts w:asciiTheme="minorHAnsi" w:hAnsiTheme="minorHAnsi" w:cs="Calibri"/>
                <w:lang w:eastAsia="hr-HR"/>
              </w:rPr>
              <w:t>Razgovori sa studentima tijekom kolegija i praćenje napredovanja studenta.</w:t>
            </w:r>
          </w:p>
        </w:tc>
      </w:tr>
    </w:tbl>
    <w:p w:rsidR="00F5106D" w:rsidRPr="00D37AE2" w:rsidRDefault="00F5106D" w:rsidP="00DD4BCF">
      <w:pPr>
        <w:pStyle w:val="Standard"/>
        <w:spacing w:line="240" w:lineRule="auto"/>
        <w:jc w:val="both"/>
        <w:rPr>
          <w:rFonts w:asciiTheme="minorHAnsi" w:hAnsiTheme="minorHAnsi" w:cs="Calibri"/>
        </w:rPr>
      </w:pPr>
      <w:r w:rsidRPr="00D37AE2">
        <w:rPr>
          <w:rFonts w:asciiTheme="minorHAnsi" w:hAnsiTheme="minorHAnsi" w:cs="Calibri"/>
          <w:lang w:eastAsia="hr-HR"/>
        </w:rPr>
        <w:t>* Uz svaku aktivnost studenta/nastavnu aktivnost treba definirati odgovarajući udio u ECTS bodovima pojedinih aktivnosti tako da ukupni broj ECTS bodova odgovara bodovnoj vrijednosti predmeta.</w:t>
      </w:r>
    </w:p>
    <w:p w:rsidR="00F5106D" w:rsidRPr="00D37AE2" w:rsidRDefault="00F5106D" w:rsidP="00DD4BCF">
      <w:pPr>
        <w:pStyle w:val="Standard"/>
        <w:spacing w:line="240" w:lineRule="auto"/>
        <w:jc w:val="both"/>
        <w:rPr>
          <w:rFonts w:asciiTheme="minorHAnsi" w:hAnsiTheme="minorHAnsi" w:cs="Calibri"/>
        </w:rPr>
      </w:pPr>
      <w:r w:rsidRPr="00D37AE2">
        <w:rPr>
          <w:rFonts w:asciiTheme="minorHAnsi" w:hAnsiTheme="minorHAnsi" w:cs="Calibri"/>
          <w:lang w:eastAsia="hr-HR"/>
        </w:rPr>
        <w:t>** U ovaj stupac navesti ishode učenja iz točke 1.3 koji su obuhvaćeni ovom aktivnosti studenata/nastavnika.</w:t>
      </w:r>
    </w:p>
    <w:p w:rsidR="00F5106D" w:rsidRPr="00D37AE2" w:rsidRDefault="00F5106D" w:rsidP="00DD4BCF">
      <w:pPr>
        <w:pStyle w:val="Standard"/>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pacing w:line="240" w:lineRule="auto"/>
        <w:rPr>
          <w:rFonts w:asciiTheme="minorHAnsi" w:hAnsiTheme="minorHAnsi" w:cs="Calibri"/>
        </w:rPr>
      </w:pPr>
    </w:p>
    <w:tbl>
      <w:tblPr>
        <w:tblW w:w="5000" w:type="pct"/>
        <w:jc w:val="center"/>
        <w:tblLayout w:type="fixed"/>
        <w:tblCellMar>
          <w:left w:w="10" w:type="dxa"/>
          <w:right w:w="10" w:type="dxa"/>
        </w:tblCellMar>
        <w:tblLook w:val="0000" w:firstRow="0" w:lastRow="0" w:firstColumn="0" w:lastColumn="0" w:noHBand="0" w:noVBand="0"/>
      </w:tblPr>
      <w:tblGrid>
        <w:gridCol w:w="2136"/>
        <w:gridCol w:w="3796"/>
        <w:gridCol w:w="3118"/>
      </w:tblGrid>
      <w:tr w:rsidR="00F5106D" w:rsidRPr="00D37AE2" w:rsidTr="00F52F8A">
        <w:trPr>
          <w:trHeight w:hRule="exact" w:val="587"/>
          <w:jc w:val="center"/>
        </w:trPr>
        <w:tc>
          <w:tcPr>
            <w:tcW w:w="9072"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F5106D" w:rsidRPr="00D37AE2" w:rsidRDefault="00F5106D" w:rsidP="00DD4BCF">
            <w:pPr>
              <w:pStyle w:val="Standard"/>
              <w:keepNext/>
              <w:spacing w:before="240" w:line="240" w:lineRule="auto"/>
              <w:outlineLvl w:val="2"/>
              <w:rPr>
                <w:rFonts w:asciiTheme="minorHAnsi" w:hAnsiTheme="minorHAnsi" w:cs="Calibri"/>
              </w:rPr>
            </w:pPr>
            <w:r w:rsidRPr="00D37AE2">
              <w:rPr>
                <w:rFonts w:asciiTheme="minorHAnsi" w:hAnsiTheme="minorHAnsi" w:cs="Calibri"/>
                <w:b/>
                <w:lang w:eastAsia="hr-HR"/>
              </w:rPr>
              <w:t>Opće informacije</w:t>
            </w:r>
          </w:p>
        </w:tc>
      </w:tr>
      <w:tr w:rsidR="00F5106D" w:rsidRPr="00D37AE2" w:rsidTr="00F52F8A">
        <w:trPr>
          <w:trHeight w:val="405"/>
          <w:jc w:val="center"/>
        </w:trPr>
        <w:tc>
          <w:tcPr>
            <w:tcW w:w="214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F5106D" w:rsidRPr="00D37AE2" w:rsidRDefault="00F5106D" w:rsidP="00DD4BCF">
            <w:pPr>
              <w:pStyle w:val="Standard"/>
              <w:keepNext/>
              <w:spacing w:before="240" w:line="240" w:lineRule="auto"/>
              <w:outlineLvl w:val="2"/>
              <w:rPr>
                <w:rFonts w:asciiTheme="minorHAnsi" w:hAnsiTheme="minorHAnsi" w:cs="Calibri"/>
                <w:b/>
              </w:rPr>
            </w:pPr>
            <w:r w:rsidRPr="00D37AE2">
              <w:rPr>
                <w:rFonts w:asciiTheme="minorHAnsi" w:hAnsiTheme="minorHAnsi" w:cs="Calibri"/>
                <w:b/>
                <w:lang w:eastAsia="hr-HR"/>
              </w:rPr>
              <w:t>Naziv predmeta</w:t>
            </w:r>
          </w:p>
        </w:tc>
        <w:tc>
          <w:tcPr>
            <w:tcW w:w="6931"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F5106D" w:rsidRPr="00D37AE2" w:rsidRDefault="00F5106D" w:rsidP="00DD4BCF">
            <w:pPr>
              <w:pStyle w:val="Standard"/>
              <w:keepNext/>
              <w:spacing w:before="240" w:line="240" w:lineRule="auto"/>
              <w:outlineLvl w:val="2"/>
              <w:rPr>
                <w:rFonts w:asciiTheme="minorHAnsi" w:hAnsiTheme="minorHAnsi" w:cs="Calibri"/>
                <w:b/>
              </w:rPr>
            </w:pPr>
            <w:r w:rsidRPr="00D37AE2">
              <w:rPr>
                <w:rFonts w:asciiTheme="minorHAnsi" w:hAnsiTheme="minorHAnsi" w:cs="Calibri"/>
                <w:b/>
                <w:lang w:eastAsia="hr-HR"/>
              </w:rPr>
              <w:t>LIKOVNA ANATOMIJA II</w:t>
            </w:r>
          </w:p>
        </w:tc>
      </w:tr>
      <w:tr w:rsidR="00F5106D" w:rsidRPr="00D37AE2" w:rsidTr="00F52F8A">
        <w:trPr>
          <w:trHeight w:val="405"/>
          <w:jc w:val="center"/>
        </w:trPr>
        <w:tc>
          <w:tcPr>
            <w:tcW w:w="214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F5106D" w:rsidRPr="00D37AE2" w:rsidRDefault="00F5106D" w:rsidP="00DD4BCF">
            <w:pPr>
              <w:pStyle w:val="Standard"/>
              <w:keepNext/>
              <w:spacing w:before="240" w:line="240" w:lineRule="auto"/>
              <w:outlineLvl w:val="2"/>
              <w:rPr>
                <w:rFonts w:asciiTheme="minorHAnsi" w:hAnsiTheme="minorHAnsi" w:cs="Calibri"/>
                <w:b/>
              </w:rPr>
            </w:pPr>
            <w:r w:rsidRPr="00D37AE2">
              <w:rPr>
                <w:rFonts w:asciiTheme="minorHAnsi" w:hAnsiTheme="minorHAnsi" w:cs="Calibri"/>
                <w:b/>
                <w:lang w:eastAsia="hr-HR"/>
              </w:rPr>
              <w:t>Nositelj predmeta</w:t>
            </w:r>
          </w:p>
        </w:tc>
        <w:tc>
          <w:tcPr>
            <w:tcW w:w="6931"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F5106D" w:rsidRPr="00ED0AE0" w:rsidRDefault="00F5106D" w:rsidP="00DD4BCF">
            <w:pPr>
              <w:pStyle w:val="Standard"/>
              <w:keepNext/>
              <w:spacing w:before="240" w:line="240" w:lineRule="auto"/>
              <w:outlineLvl w:val="2"/>
              <w:rPr>
                <w:rFonts w:asciiTheme="minorHAnsi" w:hAnsiTheme="minorHAnsi" w:cs="Calibri"/>
              </w:rPr>
            </w:pPr>
            <w:r w:rsidRPr="00ED0AE0">
              <w:rPr>
                <w:rFonts w:asciiTheme="minorHAnsi" w:hAnsiTheme="minorHAnsi" w:cs="Calibri"/>
                <w:lang w:eastAsia="hr-HR"/>
              </w:rPr>
              <w:t>Goran Tvrtković, viši predavač</w:t>
            </w:r>
          </w:p>
        </w:tc>
      </w:tr>
      <w:tr w:rsidR="00F5106D" w:rsidRPr="00D37AE2" w:rsidTr="00F52F8A">
        <w:trPr>
          <w:trHeight w:val="405"/>
          <w:jc w:val="center"/>
        </w:trPr>
        <w:tc>
          <w:tcPr>
            <w:tcW w:w="214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F5106D" w:rsidRPr="00D37AE2" w:rsidRDefault="00F5106D" w:rsidP="00DD4BCF">
            <w:pPr>
              <w:pStyle w:val="Standard"/>
              <w:spacing w:line="240" w:lineRule="auto"/>
              <w:rPr>
                <w:rFonts w:asciiTheme="minorHAnsi" w:hAnsiTheme="minorHAnsi" w:cs="Calibri"/>
                <w:b/>
              </w:rPr>
            </w:pPr>
            <w:r w:rsidRPr="00D37AE2">
              <w:rPr>
                <w:rFonts w:asciiTheme="minorHAnsi" w:hAnsiTheme="minorHAnsi" w:cs="Calibri"/>
                <w:b/>
                <w:lang w:eastAsia="hr-HR"/>
              </w:rPr>
              <w:t>Suradnik na predmetu</w:t>
            </w:r>
          </w:p>
        </w:tc>
        <w:tc>
          <w:tcPr>
            <w:tcW w:w="6931"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F5106D" w:rsidRPr="00D37AE2" w:rsidRDefault="00F5106D" w:rsidP="00DD4BCF">
            <w:pPr>
              <w:pStyle w:val="Standard"/>
              <w:spacing w:line="240" w:lineRule="auto"/>
              <w:rPr>
                <w:rFonts w:asciiTheme="minorHAnsi" w:hAnsiTheme="minorHAnsi" w:cs="Calibri"/>
              </w:rPr>
            </w:pPr>
            <w:r w:rsidRPr="00D37AE2">
              <w:rPr>
                <w:rFonts w:asciiTheme="minorHAnsi" w:hAnsiTheme="minorHAnsi" w:cs="Calibri"/>
                <w:lang w:eastAsia="hr-HR"/>
              </w:rPr>
              <w:t>-</w:t>
            </w:r>
          </w:p>
        </w:tc>
      </w:tr>
      <w:tr w:rsidR="00F5106D" w:rsidRPr="00D37AE2" w:rsidTr="00F52F8A">
        <w:trPr>
          <w:trHeight w:val="405"/>
          <w:jc w:val="center"/>
        </w:trPr>
        <w:tc>
          <w:tcPr>
            <w:tcW w:w="214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F5106D" w:rsidRPr="00D37AE2" w:rsidRDefault="00F5106D" w:rsidP="00DD4BCF">
            <w:pPr>
              <w:pStyle w:val="Standard"/>
              <w:spacing w:line="240" w:lineRule="auto"/>
              <w:rPr>
                <w:rFonts w:asciiTheme="minorHAnsi" w:hAnsiTheme="minorHAnsi" w:cs="Calibri"/>
                <w:b/>
              </w:rPr>
            </w:pPr>
            <w:r w:rsidRPr="00D37AE2">
              <w:rPr>
                <w:rFonts w:asciiTheme="minorHAnsi" w:hAnsiTheme="minorHAnsi" w:cs="Calibri"/>
                <w:b/>
                <w:lang w:eastAsia="hr-HR"/>
              </w:rPr>
              <w:t>Studijski program</w:t>
            </w:r>
          </w:p>
        </w:tc>
        <w:tc>
          <w:tcPr>
            <w:tcW w:w="6931"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F5106D" w:rsidRPr="00D37AE2" w:rsidRDefault="00CD59BE" w:rsidP="00DD4BCF">
            <w:pPr>
              <w:pStyle w:val="Standard"/>
              <w:spacing w:line="240" w:lineRule="auto"/>
              <w:rPr>
                <w:rFonts w:asciiTheme="minorHAnsi" w:hAnsiTheme="minorHAnsi" w:cs="Calibri"/>
              </w:rPr>
            </w:pPr>
            <w:r w:rsidRPr="00CD59BE">
              <w:rPr>
                <w:rFonts w:asciiTheme="minorHAnsi" w:hAnsiTheme="minorHAnsi" w:cs="Calibri"/>
                <w:bCs/>
                <w:szCs w:val="22"/>
                <w:lang w:eastAsia="hr-HR"/>
              </w:rPr>
              <w:t>Preddiplomski sveučilišni</w:t>
            </w:r>
            <w:r w:rsidRPr="00685514">
              <w:rPr>
                <w:rFonts w:asciiTheme="minorHAnsi" w:hAnsiTheme="minorHAnsi" w:cs="Calibri"/>
                <w:b/>
                <w:bCs/>
                <w:szCs w:val="22"/>
                <w:lang w:eastAsia="hr-HR"/>
              </w:rPr>
              <w:t xml:space="preserve"> </w:t>
            </w:r>
            <w:r w:rsidRPr="00685514">
              <w:rPr>
                <w:rFonts w:asciiTheme="minorHAnsi" w:hAnsiTheme="minorHAnsi" w:cs="Calibri"/>
                <w:szCs w:val="22"/>
                <w:lang w:eastAsia="hr-HR"/>
              </w:rPr>
              <w:t>studij likovne kulture</w:t>
            </w:r>
          </w:p>
        </w:tc>
      </w:tr>
      <w:tr w:rsidR="00F5106D" w:rsidRPr="00D37AE2" w:rsidTr="00F52F8A">
        <w:trPr>
          <w:trHeight w:val="405"/>
          <w:jc w:val="center"/>
        </w:trPr>
        <w:tc>
          <w:tcPr>
            <w:tcW w:w="214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F5106D" w:rsidRPr="00D37AE2" w:rsidRDefault="00F5106D" w:rsidP="00DD4BCF">
            <w:pPr>
              <w:pStyle w:val="Standard"/>
              <w:spacing w:line="240" w:lineRule="auto"/>
              <w:rPr>
                <w:rFonts w:asciiTheme="minorHAnsi" w:hAnsiTheme="minorHAnsi" w:cs="Calibri"/>
                <w:b/>
              </w:rPr>
            </w:pPr>
            <w:r w:rsidRPr="00D37AE2">
              <w:rPr>
                <w:rFonts w:asciiTheme="minorHAnsi" w:hAnsiTheme="minorHAnsi" w:cs="Calibri"/>
                <w:b/>
                <w:lang w:eastAsia="hr-HR"/>
              </w:rPr>
              <w:t>Šifra predmeta</w:t>
            </w:r>
          </w:p>
        </w:tc>
        <w:tc>
          <w:tcPr>
            <w:tcW w:w="6931"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F5106D" w:rsidRPr="00D37AE2" w:rsidRDefault="00AD359B" w:rsidP="00DD4BCF">
            <w:pPr>
              <w:pStyle w:val="Standard"/>
              <w:spacing w:line="240" w:lineRule="auto"/>
              <w:rPr>
                <w:rFonts w:asciiTheme="minorHAnsi" w:hAnsiTheme="minorHAnsi" w:cs="Calibri"/>
              </w:rPr>
            </w:pPr>
            <w:r>
              <w:rPr>
                <w:rFonts w:asciiTheme="minorHAnsi" w:hAnsiTheme="minorHAnsi" w:cs="Calibri"/>
                <w:lang w:eastAsia="hr-HR"/>
              </w:rPr>
              <w:t>LKBA</w:t>
            </w:r>
            <w:r w:rsidR="00F5106D" w:rsidRPr="00D37AE2">
              <w:rPr>
                <w:rFonts w:asciiTheme="minorHAnsi" w:hAnsiTheme="minorHAnsi" w:cs="Calibri"/>
                <w:lang w:eastAsia="hr-HR"/>
              </w:rPr>
              <w:t>422</w:t>
            </w:r>
          </w:p>
        </w:tc>
      </w:tr>
      <w:tr w:rsidR="00F5106D" w:rsidRPr="00D37AE2" w:rsidTr="00F52F8A">
        <w:trPr>
          <w:trHeight w:val="405"/>
          <w:jc w:val="center"/>
        </w:trPr>
        <w:tc>
          <w:tcPr>
            <w:tcW w:w="214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F5106D" w:rsidRPr="00D37AE2" w:rsidRDefault="00F5106D" w:rsidP="00DD4BCF">
            <w:pPr>
              <w:pStyle w:val="Standard"/>
              <w:spacing w:line="240" w:lineRule="auto"/>
              <w:rPr>
                <w:rFonts w:asciiTheme="minorHAnsi" w:hAnsiTheme="minorHAnsi" w:cs="Calibri"/>
                <w:b/>
              </w:rPr>
            </w:pPr>
            <w:r w:rsidRPr="00D37AE2">
              <w:rPr>
                <w:rFonts w:asciiTheme="minorHAnsi" w:hAnsiTheme="minorHAnsi" w:cs="Calibri"/>
                <w:b/>
                <w:lang w:eastAsia="hr-HR"/>
              </w:rPr>
              <w:t>Status predmeta</w:t>
            </w:r>
          </w:p>
        </w:tc>
        <w:tc>
          <w:tcPr>
            <w:tcW w:w="6931"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F5106D" w:rsidRPr="00D37AE2" w:rsidRDefault="005F3F46" w:rsidP="00DD4BCF">
            <w:pPr>
              <w:pStyle w:val="Standard"/>
              <w:spacing w:line="240" w:lineRule="auto"/>
              <w:rPr>
                <w:rFonts w:asciiTheme="minorHAnsi" w:hAnsiTheme="minorHAnsi" w:cs="Calibri"/>
              </w:rPr>
            </w:pPr>
            <w:r w:rsidRPr="00D37AE2">
              <w:rPr>
                <w:rFonts w:asciiTheme="minorHAnsi" w:hAnsiTheme="minorHAnsi" w:cs="Calibri"/>
                <w:lang w:eastAsia="hr-HR"/>
              </w:rPr>
              <w:t>IZBORNI STRUČNI PREDMET</w:t>
            </w:r>
          </w:p>
        </w:tc>
      </w:tr>
      <w:tr w:rsidR="00F5106D" w:rsidRPr="00D37AE2" w:rsidTr="00F52F8A">
        <w:trPr>
          <w:trHeight w:val="405"/>
          <w:jc w:val="center"/>
        </w:trPr>
        <w:tc>
          <w:tcPr>
            <w:tcW w:w="214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F5106D" w:rsidRPr="00D37AE2" w:rsidRDefault="00F5106D" w:rsidP="00DD4BCF">
            <w:pPr>
              <w:pStyle w:val="Standard"/>
              <w:spacing w:line="240" w:lineRule="auto"/>
              <w:rPr>
                <w:rFonts w:asciiTheme="minorHAnsi" w:hAnsiTheme="minorHAnsi" w:cs="Calibri"/>
                <w:b/>
              </w:rPr>
            </w:pPr>
            <w:r w:rsidRPr="00D37AE2">
              <w:rPr>
                <w:rFonts w:asciiTheme="minorHAnsi" w:hAnsiTheme="minorHAnsi" w:cs="Calibri"/>
                <w:b/>
                <w:lang w:eastAsia="hr-HR"/>
              </w:rPr>
              <w:t>Godina</w:t>
            </w:r>
          </w:p>
        </w:tc>
        <w:tc>
          <w:tcPr>
            <w:tcW w:w="6931"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F5106D" w:rsidRPr="00D37AE2" w:rsidRDefault="00F5106D" w:rsidP="00DD4BCF">
            <w:pPr>
              <w:pStyle w:val="Odlomakpopisa"/>
              <w:numPr>
                <w:ilvl w:val="0"/>
                <w:numId w:val="81"/>
              </w:numPr>
              <w:tabs>
                <w:tab w:val="left" w:pos="200"/>
              </w:tabs>
              <w:rPr>
                <w:rFonts w:asciiTheme="minorHAnsi" w:hAnsiTheme="minorHAnsi" w:cs="Calibri"/>
                <w:b w:val="0"/>
                <w:color w:val="auto"/>
              </w:rPr>
            </w:pPr>
            <w:r w:rsidRPr="00D37AE2">
              <w:rPr>
                <w:rFonts w:asciiTheme="minorHAnsi" w:hAnsiTheme="minorHAnsi" w:cs="Calibri"/>
                <w:b w:val="0"/>
                <w:color w:val="auto"/>
                <w:lang w:eastAsia="hr-HR"/>
              </w:rPr>
              <w:t>1. godina studija</w:t>
            </w:r>
          </w:p>
        </w:tc>
      </w:tr>
      <w:tr w:rsidR="00F5106D" w:rsidRPr="00D37AE2" w:rsidTr="00F52F8A">
        <w:trPr>
          <w:trHeight w:val="145"/>
          <w:jc w:val="center"/>
        </w:trPr>
        <w:tc>
          <w:tcPr>
            <w:tcW w:w="2141" w:type="dxa"/>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F5106D" w:rsidRPr="00D37AE2" w:rsidRDefault="00F5106D" w:rsidP="00DD4BCF">
            <w:pPr>
              <w:pStyle w:val="Standard"/>
              <w:spacing w:line="240" w:lineRule="auto"/>
              <w:rPr>
                <w:rFonts w:asciiTheme="minorHAnsi" w:hAnsiTheme="minorHAnsi" w:cs="Calibri"/>
                <w:b/>
              </w:rPr>
            </w:pPr>
            <w:r w:rsidRPr="00D37AE2">
              <w:rPr>
                <w:rFonts w:asciiTheme="minorHAnsi" w:hAnsiTheme="minorHAnsi" w:cs="Calibri"/>
                <w:b/>
                <w:lang w:eastAsia="hr-HR"/>
              </w:rPr>
              <w:t>Bodovna vrijednost i način izvođenja nastave</w:t>
            </w:r>
          </w:p>
        </w:tc>
        <w:tc>
          <w:tcPr>
            <w:tcW w:w="38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F5106D" w:rsidRPr="00D37AE2" w:rsidRDefault="00F5106D" w:rsidP="00DD4BCF">
            <w:pPr>
              <w:pStyle w:val="Standard"/>
              <w:spacing w:line="240" w:lineRule="auto"/>
              <w:rPr>
                <w:rFonts w:asciiTheme="minorHAnsi" w:hAnsiTheme="minorHAnsi" w:cs="Calibri"/>
              </w:rPr>
            </w:pPr>
            <w:r w:rsidRPr="00D37AE2">
              <w:rPr>
                <w:rFonts w:asciiTheme="minorHAnsi" w:hAnsiTheme="minorHAnsi" w:cs="Calibri"/>
                <w:b/>
                <w:lang w:eastAsia="hr-HR"/>
              </w:rPr>
              <w:t>ECTS koeficijent opterećenja studenata</w:t>
            </w:r>
          </w:p>
        </w:tc>
        <w:tc>
          <w:tcPr>
            <w:tcW w:w="312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F5106D" w:rsidRPr="00D37AE2" w:rsidRDefault="00F5106D" w:rsidP="00DD4BCF">
            <w:pPr>
              <w:pStyle w:val="Standard"/>
              <w:spacing w:line="240" w:lineRule="auto"/>
              <w:jc w:val="center"/>
              <w:rPr>
                <w:rFonts w:asciiTheme="minorHAnsi" w:hAnsiTheme="minorHAnsi" w:cs="Calibri"/>
              </w:rPr>
            </w:pPr>
            <w:r w:rsidRPr="00D37AE2">
              <w:rPr>
                <w:rFonts w:asciiTheme="minorHAnsi" w:hAnsiTheme="minorHAnsi" w:cs="Calibri"/>
                <w:lang w:eastAsia="hr-HR"/>
              </w:rPr>
              <w:t>2</w:t>
            </w:r>
          </w:p>
        </w:tc>
      </w:tr>
      <w:tr w:rsidR="00F5106D" w:rsidRPr="00D37AE2" w:rsidTr="00F52F8A">
        <w:trPr>
          <w:trHeight w:val="145"/>
          <w:jc w:val="center"/>
        </w:trPr>
        <w:tc>
          <w:tcPr>
            <w:tcW w:w="2141" w:type="dxa"/>
            <w:vMerge/>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F5106D" w:rsidRPr="00D37AE2" w:rsidRDefault="00F5106D" w:rsidP="00DD4BCF">
            <w:pPr>
              <w:rPr>
                <w:rFonts w:asciiTheme="minorHAnsi" w:hAnsiTheme="minorHAnsi" w:cs="Calibri"/>
                <w:b w:val="0"/>
                <w:bCs w:val="0"/>
                <w:color w:val="auto"/>
                <w:szCs w:val="24"/>
              </w:rPr>
            </w:pPr>
          </w:p>
        </w:tc>
        <w:tc>
          <w:tcPr>
            <w:tcW w:w="38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F5106D" w:rsidRPr="00D37AE2" w:rsidRDefault="00F5106D" w:rsidP="00DD4BCF">
            <w:pPr>
              <w:pStyle w:val="Standard"/>
              <w:spacing w:line="240" w:lineRule="auto"/>
              <w:rPr>
                <w:rFonts w:asciiTheme="minorHAnsi" w:hAnsiTheme="minorHAnsi" w:cs="Calibri"/>
                <w:b/>
              </w:rPr>
            </w:pPr>
            <w:r w:rsidRPr="00D37AE2">
              <w:rPr>
                <w:rFonts w:asciiTheme="minorHAnsi" w:hAnsiTheme="minorHAnsi" w:cs="Calibri"/>
                <w:b/>
                <w:lang w:eastAsia="hr-HR"/>
              </w:rPr>
              <w:t>Broj sati (P+V+S)</w:t>
            </w:r>
          </w:p>
        </w:tc>
        <w:tc>
          <w:tcPr>
            <w:tcW w:w="312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F5106D" w:rsidRPr="00D37AE2" w:rsidRDefault="00F5106D" w:rsidP="00DD4BCF">
            <w:pPr>
              <w:pStyle w:val="Standard"/>
              <w:spacing w:line="240" w:lineRule="auto"/>
              <w:jc w:val="center"/>
              <w:rPr>
                <w:rFonts w:asciiTheme="minorHAnsi" w:hAnsiTheme="minorHAnsi" w:cs="Calibri"/>
              </w:rPr>
            </w:pPr>
            <w:r w:rsidRPr="00D37AE2">
              <w:rPr>
                <w:rFonts w:asciiTheme="minorHAnsi" w:hAnsiTheme="minorHAnsi" w:cs="Calibri"/>
                <w:lang w:eastAsia="hr-HR"/>
              </w:rPr>
              <w:t>45 (15P+30V+0S)</w:t>
            </w:r>
          </w:p>
        </w:tc>
      </w:tr>
    </w:tbl>
    <w:p w:rsidR="00F5106D" w:rsidRPr="00D37AE2" w:rsidRDefault="00F5106D" w:rsidP="00DD4BCF">
      <w:pPr>
        <w:pStyle w:val="Standard"/>
        <w:spacing w:line="240" w:lineRule="auto"/>
        <w:rPr>
          <w:rFonts w:asciiTheme="minorHAnsi" w:hAnsiTheme="minorHAnsi" w:cs="Calibri"/>
          <w:lang w:eastAsia="hr-HR"/>
        </w:rPr>
      </w:pPr>
    </w:p>
    <w:tbl>
      <w:tblPr>
        <w:tblW w:w="5000" w:type="pct"/>
        <w:tblInd w:w="-113" w:type="dxa"/>
        <w:tblLayout w:type="fixed"/>
        <w:tblCellMar>
          <w:left w:w="10" w:type="dxa"/>
          <w:right w:w="10" w:type="dxa"/>
        </w:tblCellMar>
        <w:tblLook w:val="0000" w:firstRow="0" w:lastRow="0" w:firstColumn="0" w:lastColumn="0" w:noHBand="0" w:noVBand="0"/>
      </w:tblPr>
      <w:tblGrid>
        <w:gridCol w:w="1002"/>
        <w:gridCol w:w="529"/>
        <w:gridCol w:w="1135"/>
        <w:gridCol w:w="530"/>
        <w:gridCol w:w="1029"/>
        <w:gridCol w:w="694"/>
        <w:gridCol w:w="711"/>
        <w:gridCol w:w="659"/>
        <w:gridCol w:w="753"/>
        <w:gridCol w:w="2014"/>
      </w:tblGrid>
      <w:tr w:rsidR="00F5106D" w:rsidRPr="00D37AE2">
        <w:trPr>
          <w:trHeight w:hRule="exact" w:val="288"/>
        </w:trPr>
        <w:tc>
          <w:tcPr>
            <w:tcW w:w="10420" w:type="dxa"/>
            <w:gridSpan w:val="10"/>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vAlign w:val="center"/>
          </w:tcPr>
          <w:p w:rsidR="00F5106D" w:rsidRPr="00D37AE2" w:rsidRDefault="00F5106D" w:rsidP="00DD4BCF">
            <w:pPr>
              <w:pStyle w:val="Standard"/>
              <w:numPr>
                <w:ilvl w:val="0"/>
                <w:numId w:val="81"/>
              </w:numPr>
              <w:tabs>
                <w:tab w:val="left" w:pos="200"/>
              </w:tabs>
              <w:spacing w:line="240" w:lineRule="auto"/>
              <w:ind w:left="265" w:hanging="360"/>
              <w:rPr>
                <w:rFonts w:asciiTheme="minorHAnsi" w:hAnsiTheme="minorHAnsi" w:cs="Calibri"/>
                <w:b/>
              </w:rPr>
            </w:pPr>
            <w:r w:rsidRPr="00D37AE2">
              <w:rPr>
                <w:rFonts w:asciiTheme="minorHAnsi" w:hAnsiTheme="minorHAnsi" w:cs="Calibri"/>
                <w:b/>
              </w:rPr>
              <w:t>1. OPIS PREDMETA</w:t>
            </w:r>
          </w:p>
          <w:p w:rsidR="00F5106D" w:rsidRPr="00D37AE2" w:rsidRDefault="00F5106D" w:rsidP="00DD4BCF">
            <w:pPr>
              <w:pStyle w:val="Standard"/>
              <w:keepNext/>
              <w:spacing w:before="240" w:line="240" w:lineRule="auto"/>
              <w:outlineLvl w:val="2"/>
              <w:rPr>
                <w:rFonts w:asciiTheme="minorHAnsi" w:hAnsiTheme="minorHAnsi" w:cs="Calibri"/>
                <w:lang w:eastAsia="hr-HR"/>
              </w:rPr>
            </w:pPr>
          </w:p>
        </w:tc>
      </w:tr>
      <w:tr w:rsidR="00F5106D" w:rsidRPr="00D37AE2">
        <w:trPr>
          <w:trHeight w:val="432"/>
        </w:trPr>
        <w:tc>
          <w:tcPr>
            <w:tcW w:w="10420" w:type="dxa"/>
            <w:gridSpan w:val="10"/>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5106D" w:rsidRPr="00D37AE2" w:rsidRDefault="00F5106D" w:rsidP="00DD4BCF">
            <w:pPr>
              <w:pStyle w:val="Standard"/>
              <w:numPr>
                <w:ilvl w:val="1"/>
                <w:numId w:val="148"/>
              </w:numPr>
              <w:spacing w:line="240" w:lineRule="auto"/>
              <w:jc w:val="both"/>
              <w:rPr>
                <w:rFonts w:asciiTheme="minorHAnsi" w:hAnsiTheme="minorHAnsi" w:cs="Calibri"/>
                <w:b/>
              </w:rPr>
            </w:pPr>
            <w:r w:rsidRPr="00D37AE2">
              <w:rPr>
                <w:rFonts w:asciiTheme="minorHAnsi" w:hAnsiTheme="minorHAnsi" w:cs="Calibri"/>
                <w:b/>
                <w:lang w:eastAsia="hr-HR"/>
              </w:rPr>
              <w:t>Ciljevi predmeta</w:t>
            </w:r>
          </w:p>
        </w:tc>
      </w:tr>
      <w:tr w:rsidR="00F5106D" w:rsidRPr="00D37AE2">
        <w:trPr>
          <w:trHeight w:val="432"/>
        </w:trPr>
        <w:tc>
          <w:tcPr>
            <w:tcW w:w="10420" w:type="dxa"/>
            <w:gridSpan w:val="10"/>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5106D" w:rsidRPr="00D37AE2" w:rsidRDefault="00F5106D" w:rsidP="00DD4BCF">
            <w:pPr>
              <w:pStyle w:val="Standard"/>
              <w:spacing w:line="240" w:lineRule="auto"/>
              <w:rPr>
                <w:rFonts w:asciiTheme="minorHAnsi" w:hAnsiTheme="minorHAnsi" w:cs="Calibri"/>
                <w:lang w:eastAsia="hr-HR"/>
              </w:rPr>
            </w:pPr>
            <w:r w:rsidRPr="00D37AE2">
              <w:rPr>
                <w:rFonts w:asciiTheme="minorHAnsi" w:hAnsiTheme="minorHAnsi" w:cs="Calibri"/>
                <w:lang w:eastAsia="hr-HR"/>
              </w:rPr>
              <w:t>Cilj ovog predmeta je da student uči razumjeti građu, konstrukciju i proporciju ljudskog tijela. Razumijevanje funkcioniranja  motorike tijela te je koristiti kao predložak pri radu na konkretnim zadacima (crtanje portreta i akta).</w:t>
            </w:r>
          </w:p>
        </w:tc>
      </w:tr>
      <w:tr w:rsidR="00F5106D" w:rsidRPr="00D37AE2">
        <w:trPr>
          <w:trHeight w:val="432"/>
        </w:trPr>
        <w:tc>
          <w:tcPr>
            <w:tcW w:w="10420" w:type="dxa"/>
            <w:gridSpan w:val="10"/>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5106D" w:rsidRPr="00D37AE2" w:rsidRDefault="00F5106D" w:rsidP="00DD4BCF">
            <w:pPr>
              <w:pStyle w:val="Standard"/>
              <w:numPr>
                <w:ilvl w:val="1"/>
                <w:numId w:val="148"/>
              </w:numPr>
              <w:spacing w:line="240" w:lineRule="auto"/>
              <w:rPr>
                <w:rFonts w:asciiTheme="minorHAnsi" w:hAnsiTheme="minorHAnsi" w:cs="Calibri"/>
                <w:b/>
              </w:rPr>
            </w:pPr>
            <w:r w:rsidRPr="00D37AE2">
              <w:rPr>
                <w:rFonts w:asciiTheme="minorHAnsi" w:hAnsiTheme="minorHAnsi" w:cs="Calibri"/>
                <w:b/>
                <w:lang w:eastAsia="hr-HR"/>
              </w:rPr>
              <w:t>Uvjeti za upis predmeta</w:t>
            </w:r>
          </w:p>
        </w:tc>
      </w:tr>
      <w:tr w:rsidR="00F5106D" w:rsidRPr="00D37AE2">
        <w:trPr>
          <w:trHeight w:val="432"/>
        </w:trPr>
        <w:tc>
          <w:tcPr>
            <w:tcW w:w="10420" w:type="dxa"/>
            <w:gridSpan w:val="10"/>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5106D" w:rsidRPr="00D37AE2" w:rsidRDefault="00F5106D" w:rsidP="00DD4BCF">
            <w:pPr>
              <w:pStyle w:val="Standard"/>
              <w:spacing w:line="240" w:lineRule="auto"/>
              <w:rPr>
                <w:rFonts w:asciiTheme="minorHAnsi" w:hAnsiTheme="minorHAnsi" w:cs="Calibri"/>
                <w:lang w:eastAsia="hr-HR"/>
              </w:rPr>
            </w:pPr>
          </w:p>
        </w:tc>
      </w:tr>
      <w:tr w:rsidR="00F5106D" w:rsidRPr="00D37AE2">
        <w:trPr>
          <w:trHeight w:val="432"/>
        </w:trPr>
        <w:tc>
          <w:tcPr>
            <w:tcW w:w="10420" w:type="dxa"/>
            <w:gridSpan w:val="10"/>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5106D" w:rsidRPr="00D37AE2" w:rsidRDefault="00F5106D" w:rsidP="00DD4BCF">
            <w:pPr>
              <w:pStyle w:val="Standard"/>
              <w:numPr>
                <w:ilvl w:val="1"/>
                <w:numId w:val="148"/>
              </w:numPr>
              <w:spacing w:line="240" w:lineRule="auto"/>
              <w:rPr>
                <w:rFonts w:asciiTheme="minorHAnsi" w:hAnsiTheme="minorHAnsi" w:cs="Calibri"/>
                <w:b/>
              </w:rPr>
            </w:pPr>
            <w:r w:rsidRPr="00D37AE2">
              <w:rPr>
                <w:rFonts w:asciiTheme="minorHAnsi" w:hAnsiTheme="minorHAnsi" w:cs="Calibri"/>
                <w:b/>
                <w:lang w:eastAsia="hr-HR"/>
              </w:rPr>
              <w:t>Očekivani ishodi učenja za predmet</w:t>
            </w:r>
          </w:p>
        </w:tc>
      </w:tr>
      <w:tr w:rsidR="00F5106D" w:rsidRPr="00D37AE2">
        <w:trPr>
          <w:trHeight w:val="432"/>
        </w:trPr>
        <w:tc>
          <w:tcPr>
            <w:tcW w:w="10420" w:type="dxa"/>
            <w:gridSpan w:val="10"/>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040927" w:rsidRPr="00D37AE2" w:rsidRDefault="00040927" w:rsidP="00DD4BCF">
            <w:pPr>
              <w:rPr>
                <w:rFonts w:asciiTheme="minorHAnsi" w:hAnsiTheme="minorHAnsi" w:cs="Calibri"/>
                <w:b w:val="0"/>
                <w:bCs w:val="0"/>
                <w:color w:val="auto"/>
                <w:szCs w:val="24"/>
                <w:lang w:val="de-DE"/>
              </w:rPr>
            </w:pPr>
            <w:r w:rsidRPr="00D37AE2">
              <w:rPr>
                <w:rFonts w:asciiTheme="minorHAnsi" w:hAnsiTheme="minorHAnsi" w:cs="Calibri"/>
                <w:b w:val="0"/>
                <w:bCs w:val="0"/>
                <w:color w:val="auto"/>
                <w:szCs w:val="24"/>
                <w:lang w:val="de-DE"/>
              </w:rPr>
              <w:t>Nakon završetka predmeta student/ica će moći:</w:t>
            </w:r>
          </w:p>
          <w:p w:rsidR="00F5106D" w:rsidRPr="00D37AE2" w:rsidRDefault="00F5106D" w:rsidP="00DD4BCF">
            <w:pPr>
              <w:pStyle w:val="Standard"/>
              <w:widowControl w:val="0"/>
              <w:spacing w:line="240" w:lineRule="auto"/>
              <w:jc w:val="both"/>
              <w:rPr>
                <w:rFonts w:asciiTheme="minorHAnsi" w:hAnsiTheme="minorHAnsi" w:cs="Calibri"/>
                <w:lang w:eastAsia="hr-HR"/>
              </w:rPr>
            </w:pPr>
            <w:r w:rsidRPr="00D37AE2">
              <w:rPr>
                <w:rFonts w:asciiTheme="minorHAnsi" w:hAnsiTheme="minorHAnsi" w:cs="Calibri"/>
                <w:lang w:eastAsia="hr-HR"/>
              </w:rPr>
              <w:t>1. Primijeniti analitičke vještine u promatranju i tumačenju vlastitog rada i umjetničkog djela</w:t>
            </w:r>
          </w:p>
          <w:p w:rsidR="00F5106D" w:rsidRPr="00D37AE2" w:rsidRDefault="00F5106D" w:rsidP="00DD4BCF">
            <w:pPr>
              <w:pStyle w:val="Standard"/>
              <w:widowControl w:val="0"/>
              <w:spacing w:line="240" w:lineRule="auto"/>
              <w:jc w:val="both"/>
              <w:rPr>
                <w:rFonts w:asciiTheme="minorHAnsi" w:hAnsiTheme="minorHAnsi" w:cs="Calibri"/>
                <w:lang w:eastAsia="hr-HR"/>
              </w:rPr>
            </w:pPr>
            <w:r w:rsidRPr="00D37AE2">
              <w:rPr>
                <w:rFonts w:asciiTheme="minorHAnsi" w:hAnsiTheme="minorHAnsi" w:cs="Calibri"/>
                <w:lang w:eastAsia="hr-HR"/>
              </w:rPr>
              <w:t>2. Istraživati  različite vrste stručnih izvora od tiskanih knjiga do digitalnih baza podataka i specijaliziranih internetskih stranica</w:t>
            </w:r>
          </w:p>
          <w:p w:rsidR="00F5106D" w:rsidRPr="00D37AE2" w:rsidRDefault="00F5106D" w:rsidP="00DD4BCF">
            <w:pPr>
              <w:pStyle w:val="Standard"/>
              <w:widowControl w:val="0"/>
              <w:spacing w:line="240" w:lineRule="auto"/>
              <w:jc w:val="both"/>
              <w:rPr>
                <w:rFonts w:asciiTheme="minorHAnsi" w:hAnsiTheme="minorHAnsi" w:cs="Calibri"/>
                <w:lang w:eastAsia="hr-HR"/>
              </w:rPr>
            </w:pPr>
            <w:r w:rsidRPr="00D37AE2">
              <w:rPr>
                <w:rFonts w:asciiTheme="minorHAnsi" w:hAnsiTheme="minorHAnsi" w:cs="Calibri"/>
                <w:lang w:eastAsia="hr-HR"/>
              </w:rPr>
              <w:t>3. Pravovremeno realizirati samostalan zadatak u obliku tonske crtačke studije</w:t>
            </w:r>
          </w:p>
          <w:p w:rsidR="00F5106D" w:rsidRPr="00D37AE2" w:rsidRDefault="00F5106D" w:rsidP="00DD4BCF">
            <w:pPr>
              <w:pStyle w:val="Standard"/>
              <w:widowControl w:val="0"/>
              <w:spacing w:line="240" w:lineRule="auto"/>
              <w:jc w:val="both"/>
              <w:rPr>
                <w:rFonts w:asciiTheme="minorHAnsi" w:hAnsiTheme="minorHAnsi" w:cs="Calibri"/>
                <w:lang w:eastAsia="hr-HR"/>
              </w:rPr>
            </w:pPr>
            <w:r w:rsidRPr="00D37AE2">
              <w:rPr>
                <w:rFonts w:asciiTheme="minorHAnsi" w:hAnsiTheme="minorHAnsi" w:cs="Calibri"/>
                <w:lang w:eastAsia="hr-HR"/>
              </w:rPr>
              <w:t>4.</w:t>
            </w:r>
            <w:r w:rsidR="00D86F78" w:rsidRPr="00D37AE2">
              <w:rPr>
                <w:rFonts w:asciiTheme="minorHAnsi" w:hAnsiTheme="minorHAnsi" w:cs="Calibri"/>
                <w:lang w:eastAsia="hr-HR"/>
              </w:rPr>
              <w:t xml:space="preserve"> </w:t>
            </w:r>
            <w:r w:rsidRPr="00D37AE2">
              <w:rPr>
                <w:rFonts w:asciiTheme="minorHAnsi" w:hAnsiTheme="minorHAnsi" w:cs="Calibri"/>
                <w:lang w:eastAsia="hr-HR"/>
              </w:rPr>
              <w:t>Likovno izraziti i objasniti svoj koncept crteža od razvoja ideje do konačne realizacije u crtačkoj tehnici olovka/ugljen/tuš</w:t>
            </w:r>
          </w:p>
          <w:p w:rsidR="00F5106D" w:rsidRPr="00D37AE2" w:rsidRDefault="00F5106D" w:rsidP="00DD4BCF">
            <w:pPr>
              <w:pStyle w:val="Standard"/>
              <w:widowControl w:val="0"/>
              <w:spacing w:line="240" w:lineRule="auto"/>
              <w:jc w:val="both"/>
              <w:rPr>
                <w:rFonts w:asciiTheme="minorHAnsi" w:hAnsiTheme="minorHAnsi" w:cs="Calibri"/>
                <w:lang w:eastAsia="hr-HR"/>
              </w:rPr>
            </w:pPr>
            <w:r w:rsidRPr="00D37AE2">
              <w:rPr>
                <w:rFonts w:asciiTheme="minorHAnsi" w:hAnsiTheme="minorHAnsi" w:cs="Calibri"/>
                <w:lang w:eastAsia="hr-HR"/>
              </w:rPr>
              <w:t>5. Služiti se različitim crtačkim tehnikama (olovka/ugljen/tuš) u ostvarenju crtačke tonske studije</w:t>
            </w:r>
          </w:p>
          <w:p w:rsidR="00F5106D" w:rsidRPr="00D37AE2" w:rsidRDefault="00F5106D" w:rsidP="00DD4BCF">
            <w:pPr>
              <w:pStyle w:val="Standard"/>
              <w:widowControl w:val="0"/>
              <w:spacing w:line="240" w:lineRule="auto"/>
              <w:jc w:val="both"/>
              <w:rPr>
                <w:rFonts w:asciiTheme="minorHAnsi" w:hAnsiTheme="minorHAnsi" w:cs="Calibri"/>
                <w:lang w:eastAsia="hr-HR"/>
              </w:rPr>
            </w:pPr>
            <w:r w:rsidRPr="00D37AE2">
              <w:rPr>
                <w:rFonts w:asciiTheme="minorHAnsi" w:hAnsiTheme="minorHAnsi" w:cs="Calibri"/>
                <w:lang w:eastAsia="hr-HR"/>
              </w:rPr>
              <w:t>6. Razvijati kritički odnos prema kulturnoj baštini u nacionalnom i europskom kontekstu kroz istraživačku i likovnu aktivnost</w:t>
            </w:r>
          </w:p>
          <w:p w:rsidR="00F5106D" w:rsidRPr="00D37AE2" w:rsidRDefault="00F5106D" w:rsidP="00DD4BCF">
            <w:pPr>
              <w:pStyle w:val="Standard"/>
              <w:widowControl w:val="0"/>
              <w:spacing w:line="240" w:lineRule="auto"/>
              <w:jc w:val="both"/>
              <w:rPr>
                <w:rFonts w:asciiTheme="minorHAnsi" w:hAnsiTheme="minorHAnsi" w:cs="Calibri"/>
                <w:lang w:eastAsia="hr-HR"/>
              </w:rPr>
            </w:pPr>
            <w:r w:rsidRPr="00D37AE2">
              <w:rPr>
                <w:rFonts w:asciiTheme="minorHAnsi" w:hAnsiTheme="minorHAnsi" w:cs="Calibri"/>
                <w:lang w:eastAsia="hr-HR"/>
              </w:rPr>
              <w:t>7. Aktivno promatrati ljudsko lice, te uvažavajući anatomske proporcije, kreativno ga izraziti kao motiv</w:t>
            </w:r>
          </w:p>
          <w:p w:rsidR="00F5106D" w:rsidRPr="00D37AE2" w:rsidRDefault="00F5106D" w:rsidP="00DD4BCF">
            <w:pPr>
              <w:pStyle w:val="Standard"/>
              <w:widowControl w:val="0"/>
              <w:spacing w:line="240" w:lineRule="auto"/>
              <w:jc w:val="both"/>
              <w:rPr>
                <w:rFonts w:asciiTheme="minorHAnsi" w:hAnsiTheme="minorHAnsi" w:cs="Calibri"/>
                <w:lang w:eastAsia="hr-HR"/>
              </w:rPr>
            </w:pPr>
            <w:r w:rsidRPr="00D37AE2">
              <w:rPr>
                <w:rFonts w:asciiTheme="minorHAnsi" w:hAnsiTheme="minorHAnsi" w:cs="Calibri"/>
                <w:lang w:eastAsia="hr-HR"/>
              </w:rPr>
              <w:t>8. Organizirati mapu crtačkih radova u svrhu prezentacije</w:t>
            </w:r>
          </w:p>
        </w:tc>
      </w:tr>
      <w:tr w:rsidR="00F5106D" w:rsidRPr="00D37AE2">
        <w:trPr>
          <w:trHeight w:val="202"/>
        </w:trPr>
        <w:tc>
          <w:tcPr>
            <w:tcW w:w="10420" w:type="dxa"/>
            <w:gridSpan w:val="10"/>
            <w:tcBorders>
              <w:top w:val="single" w:sz="4" w:space="0" w:color="000000"/>
              <w:left w:val="single" w:sz="4" w:space="0" w:color="000000"/>
              <w:bottom w:val="single" w:sz="4" w:space="0" w:color="auto"/>
              <w:right w:val="single" w:sz="4" w:space="0" w:color="000000"/>
            </w:tcBorders>
            <w:tcMar>
              <w:top w:w="0" w:type="dxa"/>
              <w:left w:w="113" w:type="dxa"/>
              <w:bottom w:w="0" w:type="dxa"/>
              <w:right w:w="108" w:type="dxa"/>
            </w:tcMar>
            <w:vAlign w:val="center"/>
          </w:tcPr>
          <w:p w:rsidR="00F5106D" w:rsidRPr="00D37AE2" w:rsidRDefault="00F5106D" w:rsidP="00DD4BCF">
            <w:pPr>
              <w:pStyle w:val="Standard"/>
              <w:numPr>
                <w:ilvl w:val="1"/>
                <w:numId w:val="148"/>
              </w:numPr>
              <w:spacing w:line="240" w:lineRule="auto"/>
              <w:jc w:val="both"/>
              <w:rPr>
                <w:rFonts w:asciiTheme="minorHAnsi" w:hAnsiTheme="minorHAnsi" w:cs="Calibri"/>
                <w:b/>
              </w:rPr>
            </w:pPr>
            <w:r w:rsidRPr="00D37AE2">
              <w:rPr>
                <w:rFonts w:asciiTheme="minorHAnsi" w:hAnsiTheme="minorHAnsi" w:cs="Calibri"/>
                <w:b/>
                <w:lang w:eastAsia="hr-HR"/>
              </w:rPr>
              <w:t>Sadržaj predmeta</w:t>
            </w:r>
          </w:p>
        </w:tc>
      </w:tr>
      <w:tr w:rsidR="00F5106D" w:rsidRPr="00D37AE2">
        <w:trPr>
          <w:trHeight w:val="540"/>
        </w:trPr>
        <w:tc>
          <w:tcPr>
            <w:tcW w:w="10420" w:type="dxa"/>
            <w:gridSpan w:val="10"/>
            <w:tcBorders>
              <w:top w:val="single" w:sz="4" w:space="0" w:color="auto"/>
              <w:left w:val="single" w:sz="4" w:space="0" w:color="000000"/>
              <w:bottom w:val="single" w:sz="4" w:space="0" w:color="000000"/>
              <w:right w:val="single" w:sz="4" w:space="0" w:color="000000"/>
            </w:tcBorders>
            <w:tcMar>
              <w:top w:w="0" w:type="dxa"/>
              <w:left w:w="113" w:type="dxa"/>
              <w:bottom w:w="0" w:type="dxa"/>
              <w:right w:w="108" w:type="dxa"/>
            </w:tcMar>
            <w:vAlign w:val="center"/>
          </w:tcPr>
          <w:p w:rsidR="00F5106D" w:rsidRPr="00D37AE2" w:rsidRDefault="00F5106D" w:rsidP="00DD4BCF">
            <w:pPr>
              <w:pStyle w:val="Standard"/>
              <w:spacing w:line="240" w:lineRule="auto"/>
              <w:jc w:val="both"/>
              <w:rPr>
                <w:rFonts w:asciiTheme="minorHAnsi" w:hAnsiTheme="minorHAnsi" w:cs="Calibri"/>
                <w:i/>
                <w:lang w:eastAsia="hr-HR"/>
              </w:rPr>
            </w:pPr>
            <w:r w:rsidRPr="00D37AE2">
              <w:rPr>
                <w:rFonts w:asciiTheme="minorHAnsi" w:hAnsiTheme="minorHAnsi" w:cs="Calibri"/>
                <w:lang w:eastAsia="hr-HR"/>
              </w:rPr>
              <w:t>Crtanje i proučavanje ljudskog tijela po živom modelu, komponiranje ljudskog tijela unutar kadra, interpretacija ljudskog tijela u prostoru i interpretacija ljudskog tijela u pokretu. Primjena stečenog znanja u savladavanju studije čovjeka.</w:t>
            </w:r>
          </w:p>
        </w:tc>
      </w:tr>
      <w:tr w:rsidR="00F5106D" w:rsidRPr="00D37AE2">
        <w:trPr>
          <w:trHeight w:val="432"/>
        </w:trPr>
        <w:tc>
          <w:tcPr>
            <w:tcW w:w="10420" w:type="dxa"/>
            <w:gridSpan w:val="10"/>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5106D" w:rsidRPr="00D37AE2" w:rsidRDefault="00F5106D" w:rsidP="00DD4BCF">
            <w:pPr>
              <w:pStyle w:val="Standard"/>
              <w:widowControl w:val="0"/>
              <w:spacing w:line="240" w:lineRule="auto"/>
              <w:ind w:left="720"/>
              <w:rPr>
                <w:rFonts w:asciiTheme="minorHAnsi" w:hAnsiTheme="minorHAnsi" w:cs="Calibri"/>
                <w:caps/>
                <w:lang w:eastAsia="hr-HR"/>
              </w:rPr>
            </w:pPr>
          </w:p>
        </w:tc>
      </w:tr>
      <w:tr w:rsidR="00F5106D" w:rsidRPr="00D37AE2">
        <w:trPr>
          <w:trHeight w:val="432"/>
        </w:trPr>
        <w:tc>
          <w:tcPr>
            <w:tcW w:w="6430" w:type="dxa"/>
            <w:gridSpan w:val="7"/>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5106D" w:rsidRPr="00D37AE2" w:rsidRDefault="00F5106D" w:rsidP="00DD4BCF">
            <w:pPr>
              <w:pStyle w:val="Standard"/>
              <w:numPr>
                <w:ilvl w:val="1"/>
                <w:numId w:val="148"/>
              </w:numPr>
              <w:spacing w:line="240" w:lineRule="auto"/>
              <w:rPr>
                <w:rFonts w:asciiTheme="minorHAnsi" w:hAnsiTheme="minorHAnsi" w:cs="Calibri"/>
                <w:b/>
              </w:rPr>
            </w:pPr>
            <w:r w:rsidRPr="00D37AE2">
              <w:rPr>
                <w:rFonts w:asciiTheme="minorHAnsi" w:hAnsiTheme="minorHAnsi" w:cs="Calibri"/>
                <w:b/>
                <w:lang w:eastAsia="hr-HR"/>
              </w:rPr>
              <w:t>Vrste izvođenja nastave</w:t>
            </w:r>
          </w:p>
        </w:tc>
        <w:tc>
          <w:tcPr>
            <w:tcW w:w="1632"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5106D" w:rsidRPr="00D37AE2" w:rsidRDefault="00F5106D" w:rsidP="00DD4BCF">
            <w:pPr>
              <w:pStyle w:val="Standard"/>
              <w:spacing w:line="240" w:lineRule="auto"/>
              <w:rPr>
                <w:rFonts w:asciiTheme="minorHAnsi" w:hAnsiTheme="minorHAnsi" w:cs="Calibri"/>
              </w:rPr>
            </w:pPr>
            <w:r w:rsidRPr="00D37AE2">
              <w:rPr>
                <w:rFonts w:asciiTheme="minorHAnsi" w:hAnsiTheme="minorHAnsi" w:cs="Calibri"/>
                <w:b/>
                <w:lang w:eastAsia="hr-HR"/>
              </w:rPr>
              <w:fldChar w:fldCharType="begin">
                <w:ffData>
                  <w:name w:val=""/>
                  <w:enabled/>
                  <w:calcOnExit w:val="0"/>
                  <w:checkBox>
                    <w:sizeAuto/>
                    <w:default w:val="1"/>
                  </w:checkBox>
                </w:ffData>
              </w:fldChar>
            </w:r>
            <w:r w:rsidRPr="00D37AE2">
              <w:rPr>
                <w:rFonts w:asciiTheme="minorHAnsi" w:hAnsiTheme="minorHAnsi" w:cs="Calibri"/>
                <w:b/>
                <w:lang w:eastAsia="hr-HR"/>
              </w:rPr>
              <w:instrText xml:space="preserve"> FORMCHECKBOX </w:instrText>
            </w:r>
            <w:r w:rsidR="004740CE">
              <w:rPr>
                <w:rFonts w:asciiTheme="minorHAnsi" w:hAnsiTheme="minorHAnsi" w:cs="Calibri"/>
                <w:b/>
                <w:lang w:eastAsia="hr-HR"/>
              </w:rPr>
            </w:r>
            <w:r w:rsidR="004740CE">
              <w:rPr>
                <w:rFonts w:asciiTheme="minorHAnsi" w:hAnsiTheme="minorHAnsi" w:cs="Calibri"/>
                <w:b/>
                <w:lang w:eastAsia="hr-HR"/>
              </w:rPr>
              <w:fldChar w:fldCharType="separate"/>
            </w:r>
            <w:r w:rsidRPr="00D37AE2">
              <w:rPr>
                <w:rFonts w:asciiTheme="minorHAnsi" w:hAnsiTheme="minorHAnsi" w:cs="Calibri"/>
                <w:b/>
                <w:lang w:eastAsia="hr-HR"/>
              </w:rPr>
              <w:fldChar w:fldCharType="end"/>
            </w:r>
            <w:r w:rsidRPr="00D37AE2">
              <w:rPr>
                <w:rFonts w:asciiTheme="minorHAnsi" w:hAnsiTheme="minorHAnsi" w:cs="Calibri"/>
                <w:b/>
                <w:lang w:eastAsia="hr-HR"/>
              </w:rPr>
              <w:t xml:space="preserve"> </w:t>
            </w:r>
            <w:r w:rsidRPr="00D37AE2">
              <w:rPr>
                <w:rFonts w:asciiTheme="minorHAnsi" w:hAnsiTheme="minorHAnsi" w:cs="Calibri"/>
                <w:lang w:eastAsia="hr-HR"/>
              </w:rPr>
              <w:t>predavanja</w:t>
            </w:r>
          </w:p>
          <w:p w:rsidR="00F5106D" w:rsidRPr="00D37AE2" w:rsidRDefault="00F5106D" w:rsidP="00DD4BCF">
            <w:pPr>
              <w:pStyle w:val="Standard"/>
              <w:spacing w:line="240" w:lineRule="auto"/>
              <w:rPr>
                <w:rFonts w:asciiTheme="minorHAnsi" w:hAnsiTheme="minorHAnsi" w:cs="Calibri"/>
              </w:rPr>
            </w:pPr>
            <w:r w:rsidRPr="00D37AE2">
              <w:rPr>
                <w:rFonts w:asciiTheme="minorHAnsi" w:hAnsiTheme="minorHAnsi" w:cs="Calibri"/>
                <w:b/>
                <w:lang w:eastAsia="hr-HR"/>
              </w:rPr>
              <w:fldChar w:fldCharType="begin">
                <w:ffData>
                  <w:name w:val="Check6"/>
                  <w:enabled/>
                  <w:calcOnExit w:val="0"/>
                  <w:checkBox>
                    <w:sizeAuto/>
                    <w:default w:val="0"/>
                  </w:checkBox>
                </w:ffData>
              </w:fldChar>
            </w:r>
            <w:r w:rsidRPr="00D37AE2">
              <w:rPr>
                <w:rFonts w:asciiTheme="minorHAnsi" w:hAnsiTheme="minorHAnsi" w:cs="Calibri"/>
                <w:b/>
                <w:lang w:eastAsia="hr-HR"/>
              </w:rPr>
              <w:instrText xml:space="preserve"> FORMCHECKBOX </w:instrText>
            </w:r>
            <w:r w:rsidR="004740CE">
              <w:rPr>
                <w:rFonts w:asciiTheme="minorHAnsi" w:hAnsiTheme="minorHAnsi" w:cs="Calibri"/>
                <w:b/>
                <w:lang w:eastAsia="hr-HR"/>
              </w:rPr>
            </w:r>
            <w:r w:rsidR="004740CE">
              <w:rPr>
                <w:rFonts w:asciiTheme="minorHAnsi" w:hAnsiTheme="minorHAnsi" w:cs="Calibri"/>
                <w:b/>
                <w:lang w:eastAsia="hr-HR"/>
              </w:rPr>
              <w:fldChar w:fldCharType="separate"/>
            </w:r>
            <w:r w:rsidRPr="00D37AE2">
              <w:rPr>
                <w:rFonts w:asciiTheme="minorHAnsi" w:hAnsiTheme="minorHAnsi" w:cs="Calibri"/>
                <w:b/>
                <w:lang w:eastAsia="hr-HR"/>
              </w:rPr>
              <w:fldChar w:fldCharType="end"/>
            </w:r>
            <w:r w:rsidRPr="00D37AE2">
              <w:rPr>
                <w:rFonts w:asciiTheme="minorHAnsi" w:hAnsiTheme="minorHAnsi" w:cs="Calibri"/>
                <w:b/>
                <w:lang w:eastAsia="hr-HR"/>
              </w:rPr>
              <w:t xml:space="preserve"> </w:t>
            </w:r>
            <w:r w:rsidRPr="00D37AE2">
              <w:rPr>
                <w:rFonts w:asciiTheme="minorHAnsi" w:hAnsiTheme="minorHAnsi" w:cs="Calibri"/>
                <w:lang w:eastAsia="hr-HR"/>
              </w:rPr>
              <w:t>seminari i radionice</w:t>
            </w:r>
          </w:p>
          <w:p w:rsidR="00F5106D" w:rsidRPr="00D37AE2" w:rsidRDefault="00F5106D" w:rsidP="00DD4BCF">
            <w:pPr>
              <w:pStyle w:val="Standard"/>
              <w:spacing w:line="240" w:lineRule="auto"/>
              <w:rPr>
                <w:rFonts w:asciiTheme="minorHAnsi" w:hAnsiTheme="minorHAnsi" w:cs="Calibri"/>
              </w:rPr>
            </w:pPr>
            <w:r w:rsidRPr="00D37AE2">
              <w:rPr>
                <w:rFonts w:asciiTheme="minorHAnsi" w:hAnsiTheme="minorHAnsi" w:cs="Calibri"/>
                <w:b/>
                <w:lang w:eastAsia="hr-HR"/>
              </w:rPr>
              <w:fldChar w:fldCharType="begin">
                <w:ffData>
                  <w:name w:val=""/>
                  <w:enabled/>
                  <w:calcOnExit w:val="0"/>
                  <w:checkBox>
                    <w:sizeAuto/>
                    <w:default w:val="1"/>
                  </w:checkBox>
                </w:ffData>
              </w:fldChar>
            </w:r>
            <w:r w:rsidRPr="00D37AE2">
              <w:rPr>
                <w:rFonts w:asciiTheme="minorHAnsi" w:hAnsiTheme="minorHAnsi" w:cs="Calibri"/>
                <w:b/>
                <w:lang w:eastAsia="hr-HR"/>
              </w:rPr>
              <w:instrText xml:space="preserve"> FORMCHECKBOX </w:instrText>
            </w:r>
            <w:r w:rsidR="004740CE">
              <w:rPr>
                <w:rFonts w:asciiTheme="minorHAnsi" w:hAnsiTheme="minorHAnsi" w:cs="Calibri"/>
                <w:b/>
                <w:lang w:eastAsia="hr-HR"/>
              </w:rPr>
            </w:r>
            <w:r w:rsidR="004740CE">
              <w:rPr>
                <w:rFonts w:asciiTheme="minorHAnsi" w:hAnsiTheme="minorHAnsi" w:cs="Calibri"/>
                <w:b/>
                <w:lang w:eastAsia="hr-HR"/>
              </w:rPr>
              <w:fldChar w:fldCharType="separate"/>
            </w:r>
            <w:r w:rsidRPr="00D37AE2">
              <w:rPr>
                <w:rFonts w:asciiTheme="minorHAnsi" w:hAnsiTheme="minorHAnsi" w:cs="Calibri"/>
                <w:b/>
                <w:lang w:eastAsia="hr-HR"/>
              </w:rPr>
              <w:fldChar w:fldCharType="end"/>
            </w:r>
            <w:r w:rsidRPr="00D37AE2">
              <w:rPr>
                <w:rFonts w:asciiTheme="minorHAnsi" w:hAnsiTheme="minorHAnsi" w:cs="Calibri"/>
                <w:lang w:eastAsia="hr-HR"/>
              </w:rPr>
              <w:t xml:space="preserve"> vježbe</w:t>
            </w:r>
          </w:p>
          <w:p w:rsidR="00F5106D" w:rsidRPr="00D37AE2" w:rsidRDefault="00F5106D" w:rsidP="00DD4BCF">
            <w:pPr>
              <w:pStyle w:val="Standard"/>
              <w:spacing w:line="240" w:lineRule="auto"/>
              <w:rPr>
                <w:rFonts w:asciiTheme="minorHAnsi" w:hAnsiTheme="minorHAnsi" w:cs="Calibri"/>
              </w:rPr>
            </w:pPr>
            <w:r w:rsidRPr="00D37AE2">
              <w:rPr>
                <w:rFonts w:asciiTheme="minorHAnsi" w:hAnsiTheme="minorHAnsi" w:cs="Calibri"/>
                <w:b/>
                <w:lang w:eastAsia="hr-HR"/>
              </w:rPr>
              <w:fldChar w:fldCharType="begin">
                <w:ffData>
                  <w:name w:val="Check6"/>
                  <w:enabled/>
                  <w:calcOnExit w:val="0"/>
                  <w:checkBox>
                    <w:sizeAuto/>
                    <w:default w:val="0"/>
                  </w:checkBox>
                </w:ffData>
              </w:fldChar>
            </w:r>
            <w:r w:rsidRPr="00D37AE2">
              <w:rPr>
                <w:rFonts w:asciiTheme="minorHAnsi" w:hAnsiTheme="minorHAnsi" w:cs="Calibri"/>
                <w:b/>
                <w:lang w:eastAsia="hr-HR"/>
              </w:rPr>
              <w:instrText xml:space="preserve"> FORMCHECKBOX </w:instrText>
            </w:r>
            <w:r w:rsidR="004740CE">
              <w:rPr>
                <w:rFonts w:asciiTheme="minorHAnsi" w:hAnsiTheme="minorHAnsi" w:cs="Calibri"/>
                <w:b/>
                <w:lang w:eastAsia="hr-HR"/>
              </w:rPr>
            </w:r>
            <w:r w:rsidR="004740CE">
              <w:rPr>
                <w:rFonts w:asciiTheme="minorHAnsi" w:hAnsiTheme="minorHAnsi" w:cs="Calibri"/>
                <w:b/>
                <w:lang w:eastAsia="hr-HR"/>
              </w:rPr>
              <w:fldChar w:fldCharType="separate"/>
            </w:r>
            <w:r w:rsidRPr="00D37AE2">
              <w:rPr>
                <w:rFonts w:asciiTheme="minorHAnsi" w:hAnsiTheme="minorHAnsi" w:cs="Calibri"/>
                <w:b/>
                <w:lang w:eastAsia="hr-HR"/>
              </w:rPr>
              <w:fldChar w:fldCharType="end"/>
            </w:r>
            <w:r w:rsidRPr="00D37AE2">
              <w:rPr>
                <w:rFonts w:asciiTheme="minorHAnsi" w:hAnsiTheme="minorHAnsi" w:cs="Calibri"/>
                <w:b/>
                <w:lang w:eastAsia="hr-HR"/>
              </w:rPr>
              <w:t xml:space="preserve"> </w:t>
            </w:r>
            <w:r w:rsidRPr="00D37AE2">
              <w:rPr>
                <w:rFonts w:asciiTheme="minorHAnsi" w:hAnsiTheme="minorHAnsi" w:cs="Calibri"/>
                <w:lang w:eastAsia="hr-HR"/>
              </w:rPr>
              <w:t>obrazovanje na daljinu</w:t>
            </w:r>
          </w:p>
          <w:p w:rsidR="00F5106D" w:rsidRPr="00D37AE2" w:rsidRDefault="00F5106D" w:rsidP="00DD4BCF">
            <w:pPr>
              <w:pStyle w:val="Standard"/>
              <w:spacing w:line="240" w:lineRule="auto"/>
              <w:rPr>
                <w:rFonts w:asciiTheme="minorHAnsi" w:hAnsiTheme="minorHAnsi" w:cs="Calibri"/>
              </w:rPr>
            </w:pPr>
            <w:r w:rsidRPr="00D37AE2">
              <w:rPr>
                <w:rFonts w:asciiTheme="minorHAnsi" w:hAnsiTheme="minorHAnsi" w:cs="Calibri"/>
                <w:b/>
                <w:lang w:eastAsia="hr-HR"/>
              </w:rPr>
              <w:fldChar w:fldCharType="begin">
                <w:ffData>
                  <w:name w:val="Check6"/>
                  <w:enabled/>
                  <w:calcOnExit w:val="0"/>
                  <w:checkBox>
                    <w:sizeAuto/>
                    <w:default w:val="0"/>
                  </w:checkBox>
                </w:ffData>
              </w:fldChar>
            </w:r>
            <w:r w:rsidRPr="00D37AE2">
              <w:rPr>
                <w:rFonts w:asciiTheme="minorHAnsi" w:hAnsiTheme="minorHAnsi" w:cs="Calibri"/>
                <w:b/>
                <w:lang w:eastAsia="hr-HR"/>
              </w:rPr>
              <w:instrText xml:space="preserve"> FORMCHECKBOX </w:instrText>
            </w:r>
            <w:r w:rsidR="004740CE">
              <w:rPr>
                <w:rFonts w:asciiTheme="minorHAnsi" w:hAnsiTheme="minorHAnsi" w:cs="Calibri"/>
                <w:b/>
                <w:lang w:eastAsia="hr-HR"/>
              </w:rPr>
            </w:r>
            <w:r w:rsidR="004740CE">
              <w:rPr>
                <w:rFonts w:asciiTheme="minorHAnsi" w:hAnsiTheme="minorHAnsi" w:cs="Calibri"/>
                <w:b/>
                <w:lang w:eastAsia="hr-HR"/>
              </w:rPr>
              <w:fldChar w:fldCharType="separate"/>
            </w:r>
            <w:r w:rsidRPr="00D37AE2">
              <w:rPr>
                <w:rFonts w:asciiTheme="minorHAnsi" w:hAnsiTheme="minorHAnsi" w:cs="Calibri"/>
                <w:b/>
                <w:lang w:eastAsia="hr-HR"/>
              </w:rPr>
              <w:fldChar w:fldCharType="end"/>
            </w:r>
            <w:r w:rsidRPr="00D37AE2">
              <w:rPr>
                <w:rFonts w:asciiTheme="minorHAnsi" w:hAnsiTheme="minorHAnsi" w:cs="Calibri"/>
                <w:b/>
                <w:lang w:eastAsia="hr-HR"/>
              </w:rPr>
              <w:t xml:space="preserve"> </w:t>
            </w:r>
            <w:r w:rsidRPr="00D37AE2">
              <w:rPr>
                <w:rFonts w:asciiTheme="minorHAnsi" w:hAnsiTheme="minorHAnsi" w:cs="Calibri"/>
                <w:lang w:eastAsia="hr-HR"/>
              </w:rPr>
              <w:t>terenska nastava</w:t>
            </w:r>
          </w:p>
        </w:tc>
        <w:tc>
          <w:tcPr>
            <w:tcW w:w="235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5106D" w:rsidRPr="00D37AE2" w:rsidRDefault="00F5106D" w:rsidP="00DD4BCF">
            <w:pPr>
              <w:pStyle w:val="Standard"/>
              <w:spacing w:line="240" w:lineRule="auto"/>
              <w:rPr>
                <w:rFonts w:asciiTheme="minorHAnsi" w:hAnsiTheme="minorHAnsi" w:cs="Calibri"/>
              </w:rPr>
            </w:pPr>
            <w:r w:rsidRPr="00D37AE2">
              <w:rPr>
                <w:rFonts w:asciiTheme="minorHAnsi" w:hAnsiTheme="minorHAnsi" w:cs="Calibri"/>
                <w:lang w:eastAsia="hr-HR"/>
              </w:rPr>
              <w:t xml:space="preserve"> </w:t>
            </w:r>
            <w:r w:rsidRPr="00D37AE2">
              <w:rPr>
                <w:rFonts w:asciiTheme="minorHAnsi" w:hAnsiTheme="minorHAnsi" w:cs="Calibri"/>
                <w:b/>
                <w:lang w:eastAsia="hr-HR"/>
              </w:rPr>
              <w:fldChar w:fldCharType="begin">
                <w:ffData>
                  <w:name w:val=""/>
                  <w:enabled/>
                  <w:calcOnExit w:val="0"/>
                  <w:checkBox>
                    <w:sizeAuto/>
                    <w:default w:val="1"/>
                  </w:checkBox>
                </w:ffData>
              </w:fldChar>
            </w:r>
            <w:r w:rsidRPr="00D37AE2">
              <w:rPr>
                <w:rFonts w:asciiTheme="minorHAnsi" w:hAnsiTheme="minorHAnsi" w:cs="Calibri"/>
                <w:b/>
                <w:lang w:eastAsia="hr-HR"/>
              </w:rPr>
              <w:instrText xml:space="preserve"> FORMCHECKBOX </w:instrText>
            </w:r>
            <w:r w:rsidR="004740CE">
              <w:rPr>
                <w:rFonts w:asciiTheme="minorHAnsi" w:hAnsiTheme="minorHAnsi" w:cs="Calibri"/>
                <w:b/>
                <w:lang w:eastAsia="hr-HR"/>
              </w:rPr>
            </w:r>
            <w:r w:rsidR="004740CE">
              <w:rPr>
                <w:rFonts w:asciiTheme="minorHAnsi" w:hAnsiTheme="minorHAnsi" w:cs="Calibri"/>
                <w:b/>
                <w:lang w:eastAsia="hr-HR"/>
              </w:rPr>
              <w:fldChar w:fldCharType="separate"/>
            </w:r>
            <w:r w:rsidRPr="00D37AE2">
              <w:rPr>
                <w:rFonts w:asciiTheme="minorHAnsi" w:hAnsiTheme="minorHAnsi" w:cs="Calibri"/>
                <w:b/>
                <w:lang w:eastAsia="hr-HR"/>
              </w:rPr>
              <w:fldChar w:fldCharType="end"/>
            </w:r>
            <w:r w:rsidRPr="00D37AE2">
              <w:rPr>
                <w:rFonts w:asciiTheme="minorHAnsi" w:hAnsiTheme="minorHAnsi" w:cs="Calibri"/>
                <w:b/>
                <w:lang w:eastAsia="hr-HR"/>
              </w:rPr>
              <w:t xml:space="preserve"> </w:t>
            </w:r>
            <w:r w:rsidRPr="00D37AE2">
              <w:rPr>
                <w:rFonts w:asciiTheme="minorHAnsi" w:hAnsiTheme="minorHAnsi" w:cs="Calibri"/>
                <w:lang w:eastAsia="hr-HR"/>
              </w:rPr>
              <w:t xml:space="preserve">samostalni zadaci  </w:t>
            </w:r>
          </w:p>
          <w:p w:rsidR="00F5106D" w:rsidRPr="00D37AE2" w:rsidRDefault="00F5106D" w:rsidP="00DD4BCF">
            <w:pPr>
              <w:pStyle w:val="Standard"/>
              <w:spacing w:line="240" w:lineRule="auto"/>
              <w:rPr>
                <w:rFonts w:asciiTheme="minorHAnsi" w:hAnsiTheme="minorHAnsi" w:cs="Calibri"/>
              </w:rPr>
            </w:pPr>
            <w:r w:rsidRPr="00D37AE2">
              <w:rPr>
                <w:rFonts w:asciiTheme="minorHAnsi" w:hAnsiTheme="minorHAnsi" w:cs="Calibri"/>
                <w:lang w:eastAsia="hr-HR"/>
              </w:rPr>
              <w:t xml:space="preserve"> </w:t>
            </w:r>
            <w:r w:rsidRPr="00D37AE2">
              <w:rPr>
                <w:rFonts w:asciiTheme="minorHAnsi" w:hAnsiTheme="minorHAnsi" w:cs="Calibri"/>
                <w:b/>
                <w:lang w:eastAsia="hr-HR"/>
              </w:rPr>
              <w:fldChar w:fldCharType="begin">
                <w:ffData>
                  <w:name w:val="Check6"/>
                  <w:enabled/>
                  <w:calcOnExit w:val="0"/>
                  <w:checkBox>
                    <w:sizeAuto/>
                    <w:default w:val="0"/>
                  </w:checkBox>
                </w:ffData>
              </w:fldChar>
            </w:r>
            <w:r w:rsidRPr="00D37AE2">
              <w:rPr>
                <w:rFonts w:asciiTheme="minorHAnsi" w:hAnsiTheme="minorHAnsi" w:cs="Calibri"/>
                <w:b/>
                <w:lang w:eastAsia="hr-HR"/>
              </w:rPr>
              <w:instrText xml:space="preserve"> FORMCHECKBOX </w:instrText>
            </w:r>
            <w:r w:rsidR="004740CE">
              <w:rPr>
                <w:rFonts w:asciiTheme="minorHAnsi" w:hAnsiTheme="minorHAnsi" w:cs="Calibri"/>
                <w:b/>
                <w:lang w:eastAsia="hr-HR"/>
              </w:rPr>
            </w:r>
            <w:r w:rsidR="004740CE">
              <w:rPr>
                <w:rFonts w:asciiTheme="minorHAnsi" w:hAnsiTheme="minorHAnsi" w:cs="Calibri"/>
                <w:b/>
                <w:lang w:eastAsia="hr-HR"/>
              </w:rPr>
              <w:fldChar w:fldCharType="separate"/>
            </w:r>
            <w:r w:rsidRPr="00D37AE2">
              <w:rPr>
                <w:rFonts w:asciiTheme="minorHAnsi" w:hAnsiTheme="minorHAnsi" w:cs="Calibri"/>
                <w:b/>
                <w:lang w:eastAsia="hr-HR"/>
              </w:rPr>
              <w:fldChar w:fldCharType="end"/>
            </w:r>
            <w:r w:rsidRPr="00D37AE2">
              <w:rPr>
                <w:rFonts w:asciiTheme="minorHAnsi" w:hAnsiTheme="minorHAnsi" w:cs="Calibri"/>
                <w:b/>
                <w:lang w:eastAsia="hr-HR"/>
              </w:rPr>
              <w:t xml:space="preserve"> </w:t>
            </w:r>
            <w:r w:rsidRPr="00D37AE2">
              <w:rPr>
                <w:rFonts w:asciiTheme="minorHAnsi" w:hAnsiTheme="minorHAnsi" w:cs="Calibri"/>
                <w:lang w:eastAsia="hr-HR"/>
              </w:rPr>
              <w:t xml:space="preserve">multimedija i mreža  </w:t>
            </w:r>
          </w:p>
          <w:p w:rsidR="00F5106D" w:rsidRPr="00D37AE2" w:rsidRDefault="00F5106D" w:rsidP="00DD4BCF">
            <w:pPr>
              <w:pStyle w:val="Standard"/>
              <w:spacing w:line="240" w:lineRule="auto"/>
              <w:rPr>
                <w:rFonts w:asciiTheme="minorHAnsi" w:hAnsiTheme="minorHAnsi" w:cs="Calibri"/>
              </w:rPr>
            </w:pPr>
            <w:r w:rsidRPr="00D37AE2">
              <w:rPr>
                <w:rFonts w:asciiTheme="minorHAnsi" w:hAnsiTheme="minorHAnsi" w:cs="Calibri"/>
                <w:lang w:eastAsia="hr-HR"/>
              </w:rPr>
              <w:t xml:space="preserve"> </w:t>
            </w:r>
            <w:r w:rsidRPr="00D37AE2">
              <w:rPr>
                <w:rFonts w:asciiTheme="minorHAnsi" w:hAnsiTheme="minorHAnsi" w:cs="Calibri"/>
                <w:b/>
                <w:lang w:eastAsia="hr-HR"/>
              </w:rPr>
              <w:fldChar w:fldCharType="begin">
                <w:ffData>
                  <w:name w:val="Check6"/>
                  <w:enabled/>
                  <w:calcOnExit w:val="0"/>
                  <w:checkBox>
                    <w:sizeAuto/>
                    <w:default w:val="0"/>
                  </w:checkBox>
                </w:ffData>
              </w:fldChar>
            </w:r>
            <w:r w:rsidRPr="00D37AE2">
              <w:rPr>
                <w:rFonts w:asciiTheme="minorHAnsi" w:hAnsiTheme="minorHAnsi" w:cs="Calibri"/>
                <w:b/>
                <w:lang w:eastAsia="hr-HR"/>
              </w:rPr>
              <w:instrText xml:space="preserve"> FORMCHECKBOX </w:instrText>
            </w:r>
            <w:r w:rsidR="004740CE">
              <w:rPr>
                <w:rFonts w:asciiTheme="minorHAnsi" w:hAnsiTheme="minorHAnsi" w:cs="Calibri"/>
                <w:b/>
                <w:lang w:eastAsia="hr-HR"/>
              </w:rPr>
            </w:r>
            <w:r w:rsidR="004740CE">
              <w:rPr>
                <w:rFonts w:asciiTheme="minorHAnsi" w:hAnsiTheme="minorHAnsi" w:cs="Calibri"/>
                <w:b/>
                <w:lang w:eastAsia="hr-HR"/>
              </w:rPr>
              <w:fldChar w:fldCharType="separate"/>
            </w:r>
            <w:r w:rsidRPr="00D37AE2">
              <w:rPr>
                <w:rFonts w:asciiTheme="minorHAnsi" w:hAnsiTheme="minorHAnsi" w:cs="Calibri"/>
                <w:b/>
                <w:lang w:eastAsia="hr-HR"/>
              </w:rPr>
              <w:fldChar w:fldCharType="end"/>
            </w:r>
            <w:r w:rsidRPr="00D37AE2">
              <w:rPr>
                <w:rFonts w:asciiTheme="minorHAnsi" w:hAnsiTheme="minorHAnsi" w:cs="Calibri"/>
                <w:b/>
                <w:lang w:eastAsia="hr-HR"/>
              </w:rPr>
              <w:t xml:space="preserve"> </w:t>
            </w:r>
            <w:r w:rsidRPr="00D37AE2">
              <w:rPr>
                <w:rFonts w:asciiTheme="minorHAnsi" w:hAnsiTheme="minorHAnsi" w:cs="Calibri"/>
                <w:lang w:eastAsia="hr-HR"/>
              </w:rPr>
              <w:t>laboratorij</w:t>
            </w:r>
          </w:p>
          <w:p w:rsidR="00F5106D" w:rsidRPr="00D37AE2" w:rsidRDefault="00F5106D" w:rsidP="00DD4BCF">
            <w:pPr>
              <w:pStyle w:val="Standard"/>
              <w:spacing w:line="240" w:lineRule="auto"/>
              <w:rPr>
                <w:rFonts w:asciiTheme="minorHAnsi" w:hAnsiTheme="minorHAnsi" w:cs="Calibri"/>
              </w:rPr>
            </w:pPr>
            <w:r w:rsidRPr="00D37AE2">
              <w:rPr>
                <w:rFonts w:asciiTheme="minorHAnsi" w:hAnsiTheme="minorHAnsi" w:cs="Calibri"/>
                <w:lang w:eastAsia="hr-HR"/>
              </w:rPr>
              <w:t xml:space="preserve"> mentorski rad</w:t>
            </w:r>
          </w:p>
          <w:p w:rsidR="00F5106D" w:rsidRPr="00D37AE2" w:rsidRDefault="00F5106D" w:rsidP="00DD4BCF">
            <w:pPr>
              <w:pStyle w:val="Standard"/>
              <w:spacing w:line="240" w:lineRule="auto"/>
              <w:rPr>
                <w:rFonts w:asciiTheme="minorHAnsi" w:hAnsiTheme="minorHAnsi" w:cs="Calibri"/>
              </w:rPr>
            </w:pPr>
            <w:r w:rsidRPr="00D37AE2">
              <w:rPr>
                <w:rFonts w:asciiTheme="minorHAnsi" w:hAnsiTheme="minorHAnsi" w:cs="Calibri"/>
                <w:lang w:eastAsia="hr-HR"/>
              </w:rPr>
              <w:t>ostalo ___________________</w:t>
            </w:r>
          </w:p>
        </w:tc>
      </w:tr>
      <w:tr w:rsidR="00F5106D" w:rsidRPr="00D37AE2">
        <w:trPr>
          <w:trHeight w:val="432"/>
        </w:trPr>
        <w:tc>
          <w:tcPr>
            <w:tcW w:w="6430" w:type="dxa"/>
            <w:gridSpan w:val="7"/>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5106D" w:rsidRPr="00D37AE2" w:rsidRDefault="00F5106D" w:rsidP="00DD4BCF">
            <w:pPr>
              <w:pStyle w:val="Standard"/>
              <w:numPr>
                <w:ilvl w:val="1"/>
                <w:numId w:val="148"/>
              </w:numPr>
              <w:spacing w:line="240" w:lineRule="auto"/>
              <w:jc w:val="both"/>
              <w:rPr>
                <w:rFonts w:asciiTheme="minorHAnsi" w:hAnsiTheme="minorHAnsi" w:cs="Calibri"/>
                <w:b/>
              </w:rPr>
            </w:pPr>
            <w:r w:rsidRPr="00D37AE2">
              <w:rPr>
                <w:rFonts w:asciiTheme="minorHAnsi" w:hAnsiTheme="minorHAnsi" w:cs="Calibri"/>
                <w:b/>
                <w:lang w:eastAsia="hr-HR"/>
              </w:rPr>
              <w:t>Komentari</w:t>
            </w:r>
          </w:p>
        </w:tc>
        <w:tc>
          <w:tcPr>
            <w:tcW w:w="3990" w:type="dxa"/>
            <w:gridSpan w:val="3"/>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5106D" w:rsidRPr="00D37AE2" w:rsidRDefault="00F5106D" w:rsidP="00DD4BCF">
            <w:pPr>
              <w:pStyle w:val="Standard"/>
              <w:spacing w:line="240" w:lineRule="auto"/>
              <w:rPr>
                <w:rFonts w:asciiTheme="minorHAnsi" w:hAnsiTheme="minorHAnsi" w:cs="Calibri"/>
                <w:lang w:eastAsia="hr-HR"/>
              </w:rPr>
            </w:pPr>
          </w:p>
        </w:tc>
      </w:tr>
      <w:tr w:rsidR="00F5106D" w:rsidRPr="00D37AE2">
        <w:trPr>
          <w:trHeight w:val="432"/>
        </w:trPr>
        <w:tc>
          <w:tcPr>
            <w:tcW w:w="10420" w:type="dxa"/>
            <w:gridSpan w:val="10"/>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5106D" w:rsidRPr="00D37AE2" w:rsidRDefault="00F5106D" w:rsidP="00DD4BCF">
            <w:pPr>
              <w:pStyle w:val="Standard"/>
              <w:numPr>
                <w:ilvl w:val="1"/>
                <w:numId w:val="148"/>
              </w:numPr>
              <w:spacing w:line="240" w:lineRule="auto"/>
              <w:jc w:val="both"/>
              <w:rPr>
                <w:rFonts w:asciiTheme="minorHAnsi" w:hAnsiTheme="minorHAnsi" w:cs="Calibri"/>
                <w:b/>
              </w:rPr>
            </w:pPr>
            <w:r w:rsidRPr="00D37AE2">
              <w:rPr>
                <w:rFonts w:asciiTheme="minorHAnsi" w:hAnsiTheme="minorHAnsi" w:cs="Calibri"/>
                <w:b/>
                <w:lang w:eastAsia="hr-HR"/>
              </w:rPr>
              <w:t>Obveze studenata</w:t>
            </w:r>
          </w:p>
        </w:tc>
      </w:tr>
      <w:tr w:rsidR="00F5106D" w:rsidRPr="00D37AE2">
        <w:trPr>
          <w:trHeight w:val="432"/>
        </w:trPr>
        <w:tc>
          <w:tcPr>
            <w:tcW w:w="10420" w:type="dxa"/>
            <w:gridSpan w:val="10"/>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5106D" w:rsidRPr="00D37AE2" w:rsidRDefault="00F5106D" w:rsidP="00DD4BCF">
            <w:pPr>
              <w:pStyle w:val="Standard"/>
              <w:spacing w:line="240" w:lineRule="auto"/>
              <w:rPr>
                <w:rFonts w:asciiTheme="minorHAnsi" w:hAnsiTheme="minorHAnsi" w:cs="Calibri"/>
                <w:lang w:eastAsia="hr-HR"/>
              </w:rPr>
            </w:pPr>
            <w:r w:rsidRPr="00D37AE2">
              <w:rPr>
                <w:rFonts w:asciiTheme="minorHAnsi" w:hAnsiTheme="minorHAnsi" w:cs="Calibri"/>
                <w:lang w:eastAsia="hr-HR"/>
              </w:rPr>
              <w:t>Studenti su dužni redovito pohađati nastavu (dopušteno je 30% izostanaka), aktivno i konstruktivno sudjelovati u nastavi, te redovito izvršavati svoje obaveze u okviru kolegija. Student ima pravo izlaska na ispit iz kolegija ukoliko je izvršio sve obaveze vezane uz kolegij: pohađanje nastave i praktični rad. Organizirati mapu crtačkih radova u svrhu prezentacije.</w:t>
            </w:r>
          </w:p>
        </w:tc>
      </w:tr>
      <w:tr w:rsidR="00F5106D" w:rsidRPr="00D37AE2">
        <w:trPr>
          <w:trHeight w:val="432"/>
        </w:trPr>
        <w:tc>
          <w:tcPr>
            <w:tcW w:w="10420" w:type="dxa"/>
            <w:gridSpan w:val="10"/>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5106D" w:rsidRPr="00D37AE2" w:rsidRDefault="00F5106D" w:rsidP="00DD4BCF">
            <w:pPr>
              <w:pStyle w:val="Standard"/>
              <w:numPr>
                <w:ilvl w:val="1"/>
                <w:numId w:val="148"/>
              </w:numPr>
              <w:spacing w:line="240" w:lineRule="auto"/>
              <w:jc w:val="both"/>
              <w:rPr>
                <w:rFonts w:asciiTheme="minorHAnsi" w:hAnsiTheme="minorHAnsi" w:cs="Calibri"/>
              </w:rPr>
            </w:pPr>
            <w:r w:rsidRPr="00D37AE2">
              <w:rPr>
                <w:rFonts w:asciiTheme="minorHAnsi" w:hAnsiTheme="minorHAnsi" w:cs="Calibri"/>
                <w:i/>
                <w:lang w:eastAsia="hr-HR"/>
              </w:rPr>
              <w:t>Praćenje rada studenata</w:t>
            </w:r>
          </w:p>
        </w:tc>
      </w:tr>
      <w:tr w:rsidR="00F5106D" w:rsidRPr="00D37AE2">
        <w:trPr>
          <w:trHeight w:val="111"/>
        </w:trPr>
        <w:tc>
          <w:tcPr>
            <w:tcW w:w="115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5106D" w:rsidRPr="00D37AE2" w:rsidRDefault="00F5106D" w:rsidP="00DD4BCF">
            <w:pPr>
              <w:pStyle w:val="Standard"/>
              <w:spacing w:line="240" w:lineRule="auto"/>
              <w:rPr>
                <w:rFonts w:asciiTheme="minorHAnsi" w:hAnsiTheme="minorHAnsi" w:cs="Calibri"/>
              </w:rPr>
            </w:pPr>
            <w:r w:rsidRPr="00D37AE2">
              <w:rPr>
                <w:rFonts w:asciiTheme="minorHAnsi" w:hAnsiTheme="minorHAnsi" w:cs="Calibri"/>
                <w:lang w:eastAsia="hr-HR"/>
              </w:rPr>
              <w:lastRenderedPageBreak/>
              <w:t>Pohađanje nastave</w:t>
            </w:r>
          </w:p>
        </w:tc>
        <w:tc>
          <w:tcPr>
            <w:tcW w:w="58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5106D" w:rsidRPr="00D37AE2" w:rsidRDefault="0009765A" w:rsidP="00DD4BCF">
            <w:pPr>
              <w:pStyle w:val="Standard"/>
              <w:spacing w:line="240" w:lineRule="auto"/>
              <w:jc w:val="center"/>
              <w:rPr>
                <w:rFonts w:asciiTheme="minorHAnsi" w:hAnsiTheme="minorHAnsi" w:cs="Calibri"/>
                <w:lang w:eastAsia="hr-HR"/>
              </w:rPr>
            </w:pPr>
            <w:r w:rsidRPr="00D37AE2">
              <w:rPr>
                <w:rFonts w:asciiTheme="minorHAnsi" w:hAnsiTheme="minorHAnsi" w:cs="Calibri"/>
                <w:lang w:eastAsia="hr-HR"/>
              </w:rPr>
              <w:t>0,5</w:t>
            </w:r>
          </w:p>
        </w:tc>
        <w:tc>
          <w:tcPr>
            <w:tcW w:w="130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5106D" w:rsidRPr="00D37AE2" w:rsidRDefault="00F5106D" w:rsidP="00DD4BCF">
            <w:pPr>
              <w:pStyle w:val="Standard"/>
              <w:spacing w:line="240" w:lineRule="auto"/>
              <w:rPr>
                <w:rFonts w:asciiTheme="minorHAnsi" w:hAnsiTheme="minorHAnsi" w:cs="Calibri"/>
              </w:rPr>
            </w:pPr>
            <w:r w:rsidRPr="00D37AE2">
              <w:rPr>
                <w:rFonts w:asciiTheme="minorHAnsi" w:hAnsiTheme="minorHAnsi" w:cs="Calibri"/>
                <w:lang w:eastAsia="hr-HR"/>
              </w:rPr>
              <w:t>Aktivnost u nastavi</w:t>
            </w:r>
          </w:p>
        </w:tc>
        <w:tc>
          <w:tcPr>
            <w:tcW w:w="58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5106D" w:rsidRPr="00D37AE2" w:rsidRDefault="0009765A" w:rsidP="00DD4BCF">
            <w:pPr>
              <w:pStyle w:val="Standard"/>
              <w:spacing w:line="240" w:lineRule="auto"/>
              <w:jc w:val="center"/>
              <w:rPr>
                <w:rFonts w:asciiTheme="minorHAnsi" w:hAnsiTheme="minorHAnsi" w:cs="Calibri"/>
                <w:lang w:eastAsia="hr-HR"/>
              </w:rPr>
            </w:pPr>
            <w:r w:rsidRPr="00D37AE2">
              <w:rPr>
                <w:rFonts w:asciiTheme="minorHAnsi" w:hAnsiTheme="minorHAnsi" w:cs="Calibri"/>
                <w:lang w:eastAsia="hr-HR"/>
              </w:rPr>
              <w:t>0,5</w:t>
            </w:r>
          </w:p>
        </w:tc>
        <w:tc>
          <w:tcPr>
            <w:tcW w:w="118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5106D" w:rsidRPr="00D37AE2" w:rsidRDefault="00F5106D" w:rsidP="00DD4BCF">
            <w:pPr>
              <w:pStyle w:val="Standard"/>
              <w:spacing w:line="240" w:lineRule="auto"/>
              <w:rPr>
                <w:rFonts w:asciiTheme="minorHAnsi" w:hAnsiTheme="minorHAnsi" w:cs="Calibri"/>
              </w:rPr>
            </w:pPr>
            <w:r w:rsidRPr="00D37AE2">
              <w:rPr>
                <w:rFonts w:asciiTheme="minorHAnsi" w:hAnsiTheme="minorHAnsi" w:cs="Calibri"/>
                <w:lang w:eastAsia="hr-HR"/>
              </w:rPr>
              <w:t>Seminarski rad</w:t>
            </w:r>
          </w:p>
        </w:tc>
        <w:tc>
          <w:tcPr>
            <w:tcW w:w="78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5106D" w:rsidRPr="00D37AE2" w:rsidRDefault="00F5106D" w:rsidP="00DD4BCF">
            <w:pPr>
              <w:pStyle w:val="Standard"/>
              <w:spacing w:line="240" w:lineRule="auto"/>
              <w:jc w:val="center"/>
              <w:rPr>
                <w:rFonts w:asciiTheme="minorHAnsi" w:hAnsiTheme="minorHAnsi" w:cs="Calibri"/>
                <w:lang w:eastAsia="hr-HR"/>
              </w:rPr>
            </w:pPr>
          </w:p>
        </w:tc>
        <w:tc>
          <w:tcPr>
            <w:tcW w:w="1589"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5106D" w:rsidRPr="00D37AE2" w:rsidRDefault="00F5106D" w:rsidP="00DD4BCF">
            <w:pPr>
              <w:pStyle w:val="Standard"/>
              <w:spacing w:line="240" w:lineRule="auto"/>
              <w:rPr>
                <w:rFonts w:asciiTheme="minorHAnsi" w:hAnsiTheme="minorHAnsi" w:cs="Calibri"/>
              </w:rPr>
            </w:pPr>
            <w:r w:rsidRPr="00D37AE2">
              <w:rPr>
                <w:rFonts w:asciiTheme="minorHAnsi" w:hAnsiTheme="minorHAnsi" w:cs="Calibri"/>
                <w:lang w:eastAsia="hr-HR"/>
              </w:rPr>
              <w:t>Eksperimentalni rad</w:t>
            </w:r>
          </w:p>
        </w:tc>
        <w:tc>
          <w:tcPr>
            <w:tcW w:w="3238"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5106D" w:rsidRPr="00D37AE2" w:rsidRDefault="00F5106D" w:rsidP="00DD4BCF">
            <w:pPr>
              <w:pStyle w:val="Standard"/>
              <w:spacing w:line="240" w:lineRule="auto"/>
              <w:jc w:val="center"/>
              <w:rPr>
                <w:rFonts w:asciiTheme="minorHAnsi" w:hAnsiTheme="minorHAnsi" w:cs="Calibri"/>
                <w:lang w:eastAsia="hr-HR"/>
              </w:rPr>
            </w:pPr>
          </w:p>
        </w:tc>
      </w:tr>
      <w:tr w:rsidR="00F5106D" w:rsidRPr="00D37AE2">
        <w:trPr>
          <w:trHeight w:val="108"/>
        </w:trPr>
        <w:tc>
          <w:tcPr>
            <w:tcW w:w="115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5106D" w:rsidRPr="00D37AE2" w:rsidRDefault="00F5106D" w:rsidP="00DD4BCF">
            <w:pPr>
              <w:pStyle w:val="Standard"/>
              <w:spacing w:line="240" w:lineRule="auto"/>
              <w:rPr>
                <w:rFonts w:asciiTheme="minorHAnsi" w:hAnsiTheme="minorHAnsi" w:cs="Calibri"/>
              </w:rPr>
            </w:pPr>
            <w:r w:rsidRPr="00D37AE2">
              <w:rPr>
                <w:rFonts w:asciiTheme="minorHAnsi" w:hAnsiTheme="minorHAnsi" w:cs="Calibri"/>
                <w:lang w:eastAsia="hr-HR"/>
              </w:rPr>
              <w:t>Pismeni ispit</w:t>
            </w:r>
          </w:p>
        </w:tc>
        <w:tc>
          <w:tcPr>
            <w:tcW w:w="58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5106D" w:rsidRPr="00D37AE2" w:rsidRDefault="00F5106D" w:rsidP="00DD4BCF">
            <w:pPr>
              <w:pStyle w:val="Standard"/>
              <w:spacing w:line="240" w:lineRule="auto"/>
              <w:jc w:val="center"/>
              <w:rPr>
                <w:rFonts w:asciiTheme="minorHAnsi" w:hAnsiTheme="minorHAnsi" w:cs="Calibri"/>
                <w:lang w:eastAsia="hr-HR"/>
              </w:rPr>
            </w:pPr>
          </w:p>
        </w:tc>
        <w:tc>
          <w:tcPr>
            <w:tcW w:w="130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5106D" w:rsidRPr="00D37AE2" w:rsidRDefault="00F5106D" w:rsidP="00DD4BCF">
            <w:pPr>
              <w:pStyle w:val="Standard"/>
              <w:spacing w:line="240" w:lineRule="auto"/>
              <w:rPr>
                <w:rFonts w:asciiTheme="minorHAnsi" w:hAnsiTheme="minorHAnsi" w:cs="Calibri"/>
              </w:rPr>
            </w:pPr>
            <w:r w:rsidRPr="00D37AE2">
              <w:rPr>
                <w:rFonts w:asciiTheme="minorHAnsi" w:hAnsiTheme="minorHAnsi" w:cs="Calibri"/>
                <w:lang w:eastAsia="hr-HR"/>
              </w:rPr>
              <w:t>Usmeni ispit</w:t>
            </w:r>
          </w:p>
        </w:tc>
        <w:tc>
          <w:tcPr>
            <w:tcW w:w="58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5106D" w:rsidRPr="00D37AE2" w:rsidRDefault="00F5106D" w:rsidP="00DD4BCF">
            <w:pPr>
              <w:pStyle w:val="Standard"/>
              <w:spacing w:line="240" w:lineRule="auto"/>
              <w:jc w:val="center"/>
              <w:rPr>
                <w:rFonts w:asciiTheme="minorHAnsi" w:hAnsiTheme="minorHAnsi" w:cs="Calibri"/>
                <w:lang w:eastAsia="hr-HR"/>
              </w:rPr>
            </w:pPr>
          </w:p>
        </w:tc>
        <w:tc>
          <w:tcPr>
            <w:tcW w:w="118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5106D" w:rsidRPr="00D37AE2" w:rsidRDefault="00F5106D" w:rsidP="00DD4BCF">
            <w:pPr>
              <w:pStyle w:val="Standard"/>
              <w:spacing w:line="240" w:lineRule="auto"/>
              <w:rPr>
                <w:rFonts w:asciiTheme="minorHAnsi" w:hAnsiTheme="minorHAnsi" w:cs="Calibri"/>
              </w:rPr>
            </w:pPr>
            <w:r w:rsidRPr="00D37AE2">
              <w:rPr>
                <w:rFonts w:asciiTheme="minorHAnsi" w:hAnsiTheme="minorHAnsi" w:cs="Calibri"/>
                <w:lang w:eastAsia="hr-HR"/>
              </w:rPr>
              <w:t>Esej</w:t>
            </w:r>
          </w:p>
        </w:tc>
        <w:tc>
          <w:tcPr>
            <w:tcW w:w="78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5106D" w:rsidRPr="00D37AE2" w:rsidRDefault="00F5106D" w:rsidP="00DD4BCF">
            <w:pPr>
              <w:pStyle w:val="Standard"/>
              <w:spacing w:line="240" w:lineRule="auto"/>
              <w:jc w:val="center"/>
              <w:rPr>
                <w:rFonts w:asciiTheme="minorHAnsi" w:hAnsiTheme="minorHAnsi" w:cs="Calibri"/>
                <w:lang w:eastAsia="hr-HR"/>
              </w:rPr>
            </w:pPr>
          </w:p>
        </w:tc>
        <w:tc>
          <w:tcPr>
            <w:tcW w:w="1589"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5106D" w:rsidRPr="00D37AE2" w:rsidRDefault="00F5106D" w:rsidP="00DD4BCF">
            <w:pPr>
              <w:pStyle w:val="Standard"/>
              <w:spacing w:line="240" w:lineRule="auto"/>
              <w:rPr>
                <w:rFonts w:asciiTheme="minorHAnsi" w:hAnsiTheme="minorHAnsi" w:cs="Calibri"/>
              </w:rPr>
            </w:pPr>
            <w:r w:rsidRPr="00D37AE2">
              <w:rPr>
                <w:rFonts w:asciiTheme="minorHAnsi" w:hAnsiTheme="minorHAnsi" w:cs="Calibri"/>
                <w:lang w:eastAsia="hr-HR"/>
              </w:rPr>
              <w:t>Istraživanje</w:t>
            </w:r>
          </w:p>
        </w:tc>
        <w:tc>
          <w:tcPr>
            <w:tcW w:w="3238"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5106D" w:rsidRPr="00D37AE2" w:rsidRDefault="00F5106D" w:rsidP="00DD4BCF">
            <w:pPr>
              <w:pStyle w:val="Standard"/>
              <w:spacing w:line="240" w:lineRule="auto"/>
              <w:jc w:val="center"/>
              <w:rPr>
                <w:rFonts w:asciiTheme="minorHAnsi" w:hAnsiTheme="minorHAnsi" w:cs="Calibri"/>
                <w:lang w:eastAsia="hr-HR"/>
              </w:rPr>
            </w:pPr>
          </w:p>
        </w:tc>
      </w:tr>
      <w:tr w:rsidR="00F5106D" w:rsidRPr="00D37AE2">
        <w:trPr>
          <w:trHeight w:val="108"/>
        </w:trPr>
        <w:tc>
          <w:tcPr>
            <w:tcW w:w="115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5106D" w:rsidRPr="00D37AE2" w:rsidRDefault="00F5106D" w:rsidP="00DD4BCF">
            <w:pPr>
              <w:pStyle w:val="Standard"/>
              <w:spacing w:line="240" w:lineRule="auto"/>
              <w:rPr>
                <w:rFonts w:asciiTheme="minorHAnsi" w:hAnsiTheme="minorHAnsi" w:cs="Calibri"/>
              </w:rPr>
            </w:pPr>
            <w:r w:rsidRPr="00D37AE2">
              <w:rPr>
                <w:rFonts w:asciiTheme="minorHAnsi" w:hAnsiTheme="minorHAnsi" w:cs="Calibri"/>
                <w:lang w:eastAsia="hr-HR"/>
              </w:rPr>
              <w:t>Projekt</w:t>
            </w:r>
          </w:p>
        </w:tc>
        <w:tc>
          <w:tcPr>
            <w:tcW w:w="58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5106D" w:rsidRPr="00D37AE2" w:rsidRDefault="00F5106D" w:rsidP="00DD4BCF">
            <w:pPr>
              <w:pStyle w:val="Standard"/>
              <w:spacing w:line="240" w:lineRule="auto"/>
              <w:jc w:val="center"/>
              <w:rPr>
                <w:rFonts w:asciiTheme="minorHAnsi" w:hAnsiTheme="minorHAnsi" w:cs="Calibri"/>
                <w:lang w:eastAsia="hr-HR"/>
              </w:rPr>
            </w:pPr>
          </w:p>
        </w:tc>
        <w:tc>
          <w:tcPr>
            <w:tcW w:w="130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5106D" w:rsidRPr="00D37AE2" w:rsidRDefault="00F5106D" w:rsidP="00DD4BCF">
            <w:pPr>
              <w:pStyle w:val="Standard"/>
              <w:spacing w:line="240" w:lineRule="auto"/>
              <w:rPr>
                <w:rFonts w:asciiTheme="minorHAnsi" w:hAnsiTheme="minorHAnsi" w:cs="Calibri"/>
              </w:rPr>
            </w:pPr>
            <w:r w:rsidRPr="00D37AE2">
              <w:rPr>
                <w:rFonts w:asciiTheme="minorHAnsi" w:hAnsiTheme="minorHAnsi" w:cs="Calibri"/>
                <w:lang w:eastAsia="hr-HR"/>
              </w:rPr>
              <w:t>Kontinuirana provjera znanja</w:t>
            </w:r>
          </w:p>
        </w:tc>
        <w:tc>
          <w:tcPr>
            <w:tcW w:w="58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5106D" w:rsidRPr="00D37AE2" w:rsidRDefault="00F5106D" w:rsidP="00DD4BCF">
            <w:pPr>
              <w:pStyle w:val="Standard"/>
              <w:spacing w:line="240" w:lineRule="auto"/>
              <w:jc w:val="center"/>
              <w:rPr>
                <w:rFonts w:asciiTheme="minorHAnsi" w:hAnsiTheme="minorHAnsi" w:cs="Calibri"/>
                <w:lang w:eastAsia="hr-HR"/>
              </w:rPr>
            </w:pPr>
          </w:p>
        </w:tc>
        <w:tc>
          <w:tcPr>
            <w:tcW w:w="118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5106D" w:rsidRPr="00D37AE2" w:rsidRDefault="00F5106D" w:rsidP="00DD4BCF">
            <w:pPr>
              <w:pStyle w:val="Standard"/>
              <w:spacing w:line="240" w:lineRule="auto"/>
              <w:rPr>
                <w:rFonts w:asciiTheme="minorHAnsi" w:hAnsiTheme="minorHAnsi" w:cs="Calibri"/>
              </w:rPr>
            </w:pPr>
            <w:r w:rsidRPr="00D37AE2">
              <w:rPr>
                <w:rFonts w:asciiTheme="minorHAnsi" w:hAnsiTheme="minorHAnsi" w:cs="Calibri"/>
                <w:lang w:eastAsia="hr-HR"/>
              </w:rPr>
              <w:t>Referat</w:t>
            </w:r>
          </w:p>
        </w:tc>
        <w:tc>
          <w:tcPr>
            <w:tcW w:w="78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5106D" w:rsidRPr="00D37AE2" w:rsidRDefault="00F5106D" w:rsidP="00DD4BCF">
            <w:pPr>
              <w:pStyle w:val="Standard"/>
              <w:spacing w:line="240" w:lineRule="auto"/>
              <w:rPr>
                <w:rFonts w:asciiTheme="minorHAnsi" w:hAnsiTheme="minorHAnsi" w:cs="Calibri"/>
                <w:lang w:eastAsia="hr-HR"/>
              </w:rPr>
            </w:pPr>
          </w:p>
        </w:tc>
        <w:tc>
          <w:tcPr>
            <w:tcW w:w="1589"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5106D" w:rsidRPr="00D37AE2" w:rsidRDefault="00F5106D" w:rsidP="00DD4BCF">
            <w:pPr>
              <w:pStyle w:val="Standard"/>
              <w:spacing w:line="240" w:lineRule="auto"/>
              <w:rPr>
                <w:rFonts w:asciiTheme="minorHAnsi" w:hAnsiTheme="minorHAnsi" w:cs="Calibri"/>
              </w:rPr>
            </w:pPr>
            <w:r w:rsidRPr="00D37AE2">
              <w:rPr>
                <w:rFonts w:asciiTheme="minorHAnsi" w:hAnsiTheme="minorHAnsi" w:cs="Calibri"/>
                <w:lang w:eastAsia="hr-HR"/>
              </w:rPr>
              <w:t>Praktični rad</w:t>
            </w:r>
          </w:p>
        </w:tc>
        <w:tc>
          <w:tcPr>
            <w:tcW w:w="3238"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5106D" w:rsidRPr="00D37AE2" w:rsidRDefault="00F5106D" w:rsidP="00DD4BCF">
            <w:pPr>
              <w:pStyle w:val="Standard"/>
              <w:spacing w:line="240" w:lineRule="auto"/>
              <w:jc w:val="center"/>
              <w:rPr>
                <w:rFonts w:asciiTheme="minorHAnsi" w:hAnsiTheme="minorHAnsi" w:cs="Calibri"/>
                <w:lang w:eastAsia="hr-HR"/>
              </w:rPr>
            </w:pPr>
            <w:r w:rsidRPr="00D37AE2">
              <w:rPr>
                <w:rFonts w:asciiTheme="minorHAnsi" w:hAnsiTheme="minorHAnsi" w:cs="Calibri"/>
                <w:lang w:eastAsia="hr-HR"/>
              </w:rPr>
              <w:t>1</w:t>
            </w:r>
          </w:p>
        </w:tc>
      </w:tr>
      <w:tr w:rsidR="00F5106D" w:rsidRPr="00D37AE2">
        <w:trPr>
          <w:trHeight w:val="432"/>
        </w:trPr>
        <w:tc>
          <w:tcPr>
            <w:tcW w:w="10420" w:type="dxa"/>
            <w:gridSpan w:val="10"/>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5106D" w:rsidRPr="00D37AE2" w:rsidRDefault="00F5106D" w:rsidP="00DD4BCF">
            <w:pPr>
              <w:pStyle w:val="Standard"/>
              <w:numPr>
                <w:ilvl w:val="1"/>
                <w:numId w:val="148"/>
              </w:numPr>
              <w:tabs>
                <w:tab w:val="left" w:pos="470"/>
              </w:tabs>
              <w:spacing w:line="240" w:lineRule="auto"/>
              <w:jc w:val="both"/>
              <w:rPr>
                <w:rFonts w:asciiTheme="minorHAnsi" w:hAnsiTheme="minorHAnsi" w:cs="Calibri"/>
                <w:b/>
              </w:rPr>
            </w:pPr>
            <w:r w:rsidRPr="00D37AE2">
              <w:rPr>
                <w:rFonts w:asciiTheme="minorHAnsi" w:hAnsiTheme="minorHAnsi" w:cs="Calibri"/>
                <w:b/>
                <w:lang w:eastAsia="hr-HR"/>
              </w:rPr>
              <w:t>Povezivanje ishoda učenja, nastavnih metoda/aktivnosti i ocjenjivanja</w:t>
            </w:r>
          </w:p>
        </w:tc>
      </w:tr>
      <w:tr w:rsidR="00F5106D" w:rsidRPr="00D37AE2">
        <w:trPr>
          <w:trHeight w:val="432"/>
        </w:trPr>
        <w:tc>
          <w:tcPr>
            <w:tcW w:w="10420" w:type="dxa"/>
            <w:gridSpan w:val="10"/>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5106D" w:rsidRPr="00D37AE2" w:rsidRDefault="00F5106D" w:rsidP="00DD4BCF">
            <w:pPr>
              <w:pStyle w:val="Standard"/>
              <w:tabs>
                <w:tab w:val="left" w:pos="470"/>
              </w:tabs>
              <w:spacing w:line="240" w:lineRule="auto"/>
              <w:jc w:val="both"/>
              <w:rPr>
                <w:rFonts w:asciiTheme="minorHAnsi" w:hAnsiTheme="minorHAnsi" w:cs="Calibri"/>
                <w:i/>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6"/>
              <w:gridCol w:w="698"/>
              <w:gridCol w:w="1153"/>
              <w:gridCol w:w="2693"/>
              <w:gridCol w:w="1445"/>
              <w:gridCol w:w="610"/>
              <w:gridCol w:w="629"/>
            </w:tblGrid>
            <w:tr w:rsidR="0009765A" w:rsidRPr="00D37AE2" w:rsidTr="00EC476F">
              <w:trPr>
                <w:trHeight w:val="279"/>
              </w:trPr>
              <w:tc>
                <w:tcPr>
                  <w:tcW w:w="1846" w:type="dxa"/>
                  <w:vMerge w:val="restart"/>
                  <w:tcBorders>
                    <w:top w:val="single" w:sz="4" w:space="0" w:color="auto"/>
                    <w:left w:val="single" w:sz="4" w:space="0" w:color="auto"/>
                    <w:bottom w:val="single" w:sz="4" w:space="0" w:color="auto"/>
                    <w:right w:val="single" w:sz="4" w:space="0" w:color="auto"/>
                  </w:tcBorders>
                </w:tcPr>
                <w:p w:rsidR="0009765A" w:rsidRPr="00D37AE2" w:rsidRDefault="0009765A"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 NASTAVNA METODA/</w:t>
                  </w:r>
                </w:p>
                <w:p w:rsidR="0009765A" w:rsidRPr="00D37AE2" w:rsidRDefault="0009765A"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AKTIVNOST</w:t>
                  </w:r>
                </w:p>
                <w:p w:rsidR="0009765A" w:rsidRPr="00D37AE2" w:rsidRDefault="0009765A" w:rsidP="00DD4BCF">
                  <w:pPr>
                    <w:rPr>
                      <w:rFonts w:ascii="Calibri" w:hAnsi="Calibri" w:cs="Calibri"/>
                      <w:b w:val="0"/>
                      <w:bCs w:val="0"/>
                      <w:color w:val="auto"/>
                      <w:szCs w:val="24"/>
                      <w:lang w:eastAsia="hr-HR"/>
                    </w:rPr>
                  </w:pPr>
                </w:p>
                <w:p w:rsidR="0009765A" w:rsidRPr="00D37AE2" w:rsidRDefault="0009765A" w:rsidP="00DD4BCF">
                  <w:pPr>
                    <w:rPr>
                      <w:rFonts w:ascii="Calibri" w:hAnsi="Calibri" w:cs="Calibri"/>
                      <w:b w:val="0"/>
                      <w:bCs w:val="0"/>
                      <w:color w:val="auto"/>
                      <w:szCs w:val="24"/>
                      <w:lang w:eastAsia="hr-HR"/>
                    </w:rPr>
                  </w:pPr>
                </w:p>
              </w:tc>
              <w:tc>
                <w:tcPr>
                  <w:tcW w:w="698" w:type="dxa"/>
                  <w:vMerge w:val="restart"/>
                  <w:tcBorders>
                    <w:top w:val="single" w:sz="4" w:space="0" w:color="auto"/>
                    <w:left w:val="single" w:sz="4" w:space="0" w:color="auto"/>
                    <w:bottom w:val="single" w:sz="4" w:space="0" w:color="auto"/>
                    <w:right w:val="single" w:sz="4" w:space="0" w:color="auto"/>
                  </w:tcBorders>
                </w:tcPr>
                <w:p w:rsidR="0009765A" w:rsidRPr="00D37AE2" w:rsidRDefault="0009765A"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ECTS</w:t>
                  </w:r>
                </w:p>
              </w:tc>
              <w:tc>
                <w:tcPr>
                  <w:tcW w:w="1153" w:type="dxa"/>
                  <w:vMerge w:val="restart"/>
                  <w:tcBorders>
                    <w:top w:val="single" w:sz="4" w:space="0" w:color="auto"/>
                    <w:left w:val="single" w:sz="4" w:space="0" w:color="auto"/>
                    <w:bottom w:val="single" w:sz="4" w:space="0" w:color="auto"/>
                    <w:right w:val="single" w:sz="4" w:space="0" w:color="auto"/>
                  </w:tcBorders>
                </w:tcPr>
                <w:p w:rsidR="0009765A" w:rsidRPr="00D37AE2" w:rsidRDefault="0009765A"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ISHOD UČENJA **</w:t>
                  </w:r>
                </w:p>
              </w:tc>
              <w:tc>
                <w:tcPr>
                  <w:tcW w:w="2693" w:type="dxa"/>
                  <w:vMerge w:val="restart"/>
                  <w:tcBorders>
                    <w:top w:val="single" w:sz="4" w:space="0" w:color="auto"/>
                    <w:left w:val="single" w:sz="4" w:space="0" w:color="auto"/>
                    <w:bottom w:val="single" w:sz="4" w:space="0" w:color="auto"/>
                    <w:right w:val="single" w:sz="4" w:space="0" w:color="auto"/>
                  </w:tcBorders>
                </w:tcPr>
                <w:p w:rsidR="0009765A" w:rsidRPr="00D37AE2" w:rsidRDefault="0009765A"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AKTIVNOST STUDENTA</w:t>
                  </w:r>
                </w:p>
              </w:tc>
              <w:tc>
                <w:tcPr>
                  <w:tcW w:w="1445" w:type="dxa"/>
                  <w:vMerge w:val="restart"/>
                  <w:tcBorders>
                    <w:top w:val="single" w:sz="4" w:space="0" w:color="auto"/>
                    <w:left w:val="single" w:sz="4" w:space="0" w:color="auto"/>
                    <w:bottom w:val="single" w:sz="4" w:space="0" w:color="auto"/>
                    <w:right w:val="single" w:sz="4" w:space="0" w:color="auto"/>
                  </w:tcBorders>
                </w:tcPr>
                <w:p w:rsidR="0009765A" w:rsidRPr="00D37AE2" w:rsidRDefault="0009765A"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METODA PROCJENE</w:t>
                  </w:r>
                </w:p>
              </w:tc>
              <w:tc>
                <w:tcPr>
                  <w:tcW w:w="1239" w:type="dxa"/>
                  <w:gridSpan w:val="2"/>
                  <w:tcBorders>
                    <w:top w:val="single" w:sz="4" w:space="0" w:color="auto"/>
                    <w:left w:val="single" w:sz="4" w:space="0" w:color="auto"/>
                    <w:bottom w:val="single" w:sz="4" w:space="0" w:color="auto"/>
                    <w:right w:val="single" w:sz="4" w:space="0" w:color="auto"/>
                  </w:tcBorders>
                </w:tcPr>
                <w:p w:rsidR="0009765A" w:rsidRPr="00D37AE2" w:rsidRDefault="0009765A"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BODOVI</w:t>
                  </w:r>
                </w:p>
              </w:tc>
            </w:tr>
            <w:tr w:rsidR="0009765A" w:rsidRPr="00D37AE2" w:rsidTr="00EC476F">
              <w:trPr>
                <w:trHeight w:val="179"/>
              </w:trPr>
              <w:tc>
                <w:tcPr>
                  <w:tcW w:w="1846" w:type="dxa"/>
                  <w:vMerge/>
                  <w:tcBorders>
                    <w:top w:val="single" w:sz="4" w:space="0" w:color="auto"/>
                    <w:left w:val="single" w:sz="4" w:space="0" w:color="auto"/>
                    <w:bottom w:val="single" w:sz="4" w:space="0" w:color="auto"/>
                    <w:right w:val="single" w:sz="4" w:space="0" w:color="auto"/>
                  </w:tcBorders>
                  <w:shd w:val="clear" w:color="auto" w:fill="E6E6E6"/>
                </w:tcPr>
                <w:p w:rsidR="0009765A" w:rsidRPr="00D37AE2" w:rsidRDefault="0009765A" w:rsidP="00DD4BCF">
                  <w:pPr>
                    <w:rPr>
                      <w:rFonts w:ascii="Calibri" w:hAnsi="Calibri" w:cs="Calibri"/>
                      <w:b w:val="0"/>
                      <w:bCs w:val="0"/>
                      <w:color w:val="auto"/>
                      <w:szCs w:val="24"/>
                      <w:lang w:eastAsia="hr-HR"/>
                    </w:rPr>
                  </w:pPr>
                </w:p>
              </w:tc>
              <w:tc>
                <w:tcPr>
                  <w:tcW w:w="698" w:type="dxa"/>
                  <w:vMerge/>
                  <w:tcBorders>
                    <w:top w:val="single" w:sz="4" w:space="0" w:color="auto"/>
                    <w:left w:val="single" w:sz="4" w:space="0" w:color="auto"/>
                    <w:bottom w:val="single" w:sz="4" w:space="0" w:color="auto"/>
                    <w:right w:val="single" w:sz="4" w:space="0" w:color="auto"/>
                  </w:tcBorders>
                  <w:shd w:val="clear" w:color="auto" w:fill="E6E6E6"/>
                </w:tcPr>
                <w:p w:rsidR="0009765A" w:rsidRPr="00D37AE2" w:rsidRDefault="0009765A" w:rsidP="00DD4BCF">
                  <w:pPr>
                    <w:rPr>
                      <w:rFonts w:ascii="Calibri" w:hAnsi="Calibri" w:cs="Calibri"/>
                      <w:b w:val="0"/>
                      <w:bCs w:val="0"/>
                      <w:color w:val="auto"/>
                      <w:szCs w:val="24"/>
                      <w:lang w:eastAsia="hr-HR"/>
                    </w:rPr>
                  </w:pPr>
                </w:p>
              </w:tc>
              <w:tc>
                <w:tcPr>
                  <w:tcW w:w="1153" w:type="dxa"/>
                  <w:vMerge/>
                  <w:tcBorders>
                    <w:top w:val="single" w:sz="4" w:space="0" w:color="auto"/>
                    <w:left w:val="single" w:sz="4" w:space="0" w:color="auto"/>
                    <w:bottom w:val="single" w:sz="4" w:space="0" w:color="auto"/>
                    <w:right w:val="single" w:sz="4" w:space="0" w:color="auto"/>
                  </w:tcBorders>
                  <w:shd w:val="clear" w:color="auto" w:fill="E6E6E6"/>
                </w:tcPr>
                <w:p w:rsidR="0009765A" w:rsidRPr="00D37AE2" w:rsidRDefault="0009765A" w:rsidP="00DD4BCF">
                  <w:pPr>
                    <w:rPr>
                      <w:rFonts w:ascii="Calibri" w:hAnsi="Calibri" w:cs="Calibri"/>
                      <w:b w:val="0"/>
                      <w:bCs w:val="0"/>
                      <w:color w:val="auto"/>
                      <w:szCs w:val="24"/>
                      <w:lang w:eastAsia="hr-HR"/>
                    </w:rPr>
                  </w:pPr>
                </w:p>
              </w:tc>
              <w:tc>
                <w:tcPr>
                  <w:tcW w:w="2693" w:type="dxa"/>
                  <w:vMerge/>
                  <w:tcBorders>
                    <w:top w:val="single" w:sz="4" w:space="0" w:color="auto"/>
                    <w:left w:val="single" w:sz="4" w:space="0" w:color="auto"/>
                    <w:bottom w:val="single" w:sz="4" w:space="0" w:color="auto"/>
                    <w:right w:val="single" w:sz="4" w:space="0" w:color="auto"/>
                  </w:tcBorders>
                  <w:shd w:val="clear" w:color="auto" w:fill="E6E6E6"/>
                </w:tcPr>
                <w:p w:rsidR="0009765A" w:rsidRPr="00D37AE2" w:rsidRDefault="0009765A" w:rsidP="00DD4BCF">
                  <w:pPr>
                    <w:rPr>
                      <w:rFonts w:ascii="Calibri" w:hAnsi="Calibri" w:cs="Calibri"/>
                      <w:b w:val="0"/>
                      <w:bCs w:val="0"/>
                      <w:color w:val="auto"/>
                      <w:szCs w:val="24"/>
                      <w:lang w:eastAsia="hr-HR"/>
                    </w:rPr>
                  </w:pPr>
                </w:p>
              </w:tc>
              <w:tc>
                <w:tcPr>
                  <w:tcW w:w="1445" w:type="dxa"/>
                  <w:vMerge/>
                  <w:tcBorders>
                    <w:top w:val="single" w:sz="4" w:space="0" w:color="auto"/>
                    <w:left w:val="single" w:sz="4" w:space="0" w:color="auto"/>
                    <w:bottom w:val="single" w:sz="4" w:space="0" w:color="auto"/>
                    <w:right w:val="single" w:sz="4" w:space="0" w:color="auto"/>
                  </w:tcBorders>
                  <w:shd w:val="clear" w:color="auto" w:fill="E6E6E6"/>
                </w:tcPr>
                <w:p w:rsidR="0009765A" w:rsidRPr="00D37AE2" w:rsidRDefault="0009765A" w:rsidP="00DD4BCF">
                  <w:pPr>
                    <w:rPr>
                      <w:rFonts w:ascii="Calibri" w:hAnsi="Calibri" w:cs="Calibri"/>
                      <w:b w:val="0"/>
                      <w:bCs w:val="0"/>
                      <w:color w:val="auto"/>
                      <w:szCs w:val="24"/>
                      <w:lang w:eastAsia="hr-HR"/>
                    </w:rPr>
                  </w:pPr>
                </w:p>
              </w:tc>
              <w:tc>
                <w:tcPr>
                  <w:tcW w:w="610" w:type="dxa"/>
                  <w:tcBorders>
                    <w:top w:val="single" w:sz="4" w:space="0" w:color="auto"/>
                    <w:left w:val="single" w:sz="4" w:space="0" w:color="auto"/>
                    <w:bottom w:val="single" w:sz="4" w:space="0" w:color="auto"/>
                    <w:right w:val="single" w:sz="4" w:space="0" w:color="auto"/>
                  </w:tcBorders>
                </w:tcPr>
                <w:p w:rsidR="0009765A" w:rsidRPr="00D37AE2" w:rsidRDefault="0009765A"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min</w:t>
                  </w:r>
                </w:p>
              </w:tc>
              <w:tc>
                <w:tcPr>
                  <w:tcW w:w="629" w:type="dxa"/>
                  <w:tcBorders>
                    <w:top w:val="single" w:sz="4" w:space="0" w:color="auto"/>
                    <w:left w:val="single" w:sz="4" w:space="0" w:color="auto"/>
                    <w:bottom w:val="single" w:sz="4" w:space="0" w:color="auto"/>
                    <w:right w:val="single" w:sz="4" w:space="0" w:color="auto"/>
                  </w:tcBorders>
                </w:tcPr>
                <w:p w:rsidR="0009765A" w:rsidRPr="00D37AE2" w:rsidRDefault="0009765A"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max</w:t>
                  </w:r>
                </w:p>
              </w:tc>
            </w:tr>
            <w:tr w:rsidR="0009765A" w:rsidRPr="00D37AE2" w:rsidTr="00EC476F">
              <w:tc>
                <w:tcPr>
                  <w:tcW w:w="1846" w:type="dxa"/>
                  <w:tcBorders>
                    <w:top w:val="single" w:sz="4" w:space="0" w:color="auto"/>
                    <w:left w:val="single" w:sz="4" w:space="0" w:color="auto"/>
                    <w:bottom w:val="single" w:sz="4" w:space="0" w:color="auto"/>
                    <w:right w:val="single" w:sz="4" w:space="0" w:color="auto"/>
                  </w:tcBorders>
                </w:tcPr>
                <w:p w:rsidR="0009765A" w:rsidRPr="00D37AE2" w:rsidRDefault="0009765A"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Pohađanje nastave</w:t>
                  </w:r>
                </w:p>
              </w:tc>
              <w:tc>
                <w:tcPr>
                  <w:tcW w:w="698" w:type="dxa"/>
                  <w:tcBorders>
                    <w:top w:val="single" w:sz="4" w:space="0" w:color="auto"/>
                    <w:left w:val="single" w:sz="4" w:space="0" w:color="auto"/>
                    <w:bottom w:val="single" w:sz="4" w:space="0" w:color="auto"/>
                    <w:right w:val="single" w:sz="4" w:space="0" w:color="auto"/>
                  </w:tcBorders>
                </w:tcPr>
                <w:p w:rsidR="0009765A" w:rsidRPr="00D37AE2" w:rsidRDefault="0009765A"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0.5</w:t>
                  </w:r>
                </w:p>
              </w:tc>
              <w:tc>
                <w:tcPr>
                  <w:tcW w:w="1153" w:type="dxa"/>
                  <w:tcBorders>
                    <w:top w:val="single" w:sz="4" w:space="0" w:color="auto"/>
                    <w:left w:val="single" w:sz="4" w:space="0" w:color="auto"/>
                    <w:bottom w:val="single" w:sz="4" w:space="0" w:color="auto"/>
                    <w:right w:val="single" w:sz="4" w:space="0" w:color="auto"/>
                  </w:tcBorders>
                </w:tcPr>
                <w:p w:rsidR="0009765A" w:rsidRPr="00D37AE2" w:rsidRDefault="00E74B73" w:rsidP="00DD4BCF">
                  <w:pPr>
                    <w:rPr>
                      <w:rFonts w:ascii="Calibri" w:hAnsi="Calibri" w:cs="Calibri"/>
                      <w:b w:val="0"/>
                      <w:bCs w:val="0"/>
                      <w:color w:val="auto"/>
                      <w:szCs w:val="24"/>
                      <w:lang w:eastAsia="hr-HR"/>
                    </w:rPr>
                  </w:pPr>
                  <w:r>
                    <w:rPr>
                      <w:rFonts w:ascii="Calibri" w:hAnsi="Calibri" w:cs="Calibri"/>
                      <w:b w:val="0"/>
                      <w:bCs w:val="0"/>
                      <w:color w:val="auto"/>
                      <w:szCs w:val="24"/>
                      <w:lang w:eastAsia="hr-HR"/>
                    </w:rPr>
                    <w:t>1-8</w:t>
                  </w:r>
                </w:p>
              </w:tc>
              <w:tc>
                <w:tcPr>
                  <w:tcW w:w="2693" w:type="dxa"/>
                  <w:tcBorders>
                    <w:top w:val="single" w:sz="4" w:space="0" w:color="auto"/>
                    <w:left w:val="single" w:sz="4" w:space="0" w:color="auto"/>
                    <w:bottom w:val="single" w:sz="4" w:space="0" w:color="auto"/>
                    <w:right w:val="single" w:sz="4" w:space="0" w:color="auto"/>
                  </w:tcBorders>
                </w:tcPr>
                <w:p w:rsidR="0009765A" w:rsidRPr="00D37AE2" w:rsidRDefault="0009765A"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Analizirati sadržaje iz područja anatomije ljudskog tijela</w:t>
                  </w:r>
                </w:p>
              </w:tc>
              <w:tc>
                <w:tcPr>
                  <w:tcW w:w="1445" w:type="dxa"/>
                  <w:tcBorders>
                    <w:top w:val="single" w:sz="4" w:space="0" w:color="auto"/>
                    <w:left w:val="single" w:sz="4" w:space="0" w:color="auto"/>
                    <w:bottom w:val="single" w:sz="4" w:space="0" w:color="auto"/>
                    <w:right w:val="single" w:sz="4" w:space="0" w:color="auto"/>
                  </w:tcBorders>
                </w:tcPr>
                <w:p w:rsidR="0009765A" w:rsidRPr="00D37AE2" w:rsidRDefault="0009765A"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Izvedba zadatka</w:t>
                  </w:r>
                </w:p>
              </w:tc>
              <w:tc>
                <w:tcPr>
                  <w:tcW w:w="610" w:type="dxa"/>
                  <w:tcBorders>
                    <w:top w:val="single" w:sz="4" w:space="0" w:color="auto"/>
                    <w:left w:val="single" w:sz="4" w:space="0" w:color="auto"/>
                    <w:bottom w:val="single" w:sz="4" w:space="0" w:color="auto"/>
                    <w:right w:val="single" w:sz="4" w:space="0" w:color="auto"/>
                  </w:tcBorders>
                </w:tcPr>
                <w:p w:rsidR="0009765A" w:rsidRPr="00D37AE2" w:rsidRDefault="0009765A"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12,5</w:t>
                  </w:r>
                </w:p>
              </w:tc>
              <w:tc>
                <w:tcPr>
                  <w:tcW w:w="629" w:type="dxa"/>
                  <w:tcBorders>
                    <w:top w:val="single" w:sz="4" w:space="0" w:color="auto"/>
                    <w:left w:val="single" w:sz="4" w:space="0" w:color="auto"/>
                    <w:bottom w:val="single" w:sz="4" w:space="0" w:color="auto"/>
                    <w:right w:val="single" w:sz="4" w:space="0" w:color="auto"/>
                  </w:tcBorders>
                </w:tcPr>
                <w:p w:rsidR="0009765A" w:rsidRPr="00D37AE2" w:rsidRDefault="0009765A"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25</w:t>
                  </w:r>
                </w:p>
              </w:tc>
            </w:tr>
            <w:tr w:rsidR="0009765A" w:rsidRPr="00D37AE2" w:rsidTr="00EC476F">
              <w:tc>
                <w:tcPr>
                  <w:tcW w:w="1846" w:type="dxa"/>
                  <w:tcBorders>
                    <w:top w:val="single" w:sz="4" w:space="0" w:color="auto"/>
                    <w:left w:val="single" w:sz="4" w:space="0" w:color="auto"/>
                    <w:bottom w:val="single" w:sz="4" w:space="0" w:color="auto"/>
                    <w:right w:val="single" w:sz="4" w:space="0" w:color="auto"/>
                  </w:tcBorders>
                </w:tcPr>
                <w:p w:rsidR="0009765A" w:rsidRPr="00D37AE2" w:rsidRDefault="0009765A"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Aktivnost u nastavi</w:t>
                  </w:r>
                </w:p>
              </w:tc>
              <w:tc>
                <w:tcPr>
                  <w:tcW w:w="698" w:type="dxa"/>
                  <w:tcBorders>
                    <w:top w:val="single" w:sz="4" w:space="0" w:color="auto"/>
                    <w:left w:val="single" w:sz="4" w:space="0" w:color="auto"/>
                    <w:bottom w:val="single" w:sz="4" w:space="0" w:color="auto"/>
                    <w:right w:val="single" w:sz="4" w:space="0" w:color="auto"/>
                  </w:tcBorders>
                </w:tcPr>
                <w:p w:rsidR="0009765A" w:rsidRPr="00D37AE2" w:rsidRDefault="0009765A"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0,5</w:t>
                  </w:r>
                </w:p>
              </w:tc>
              <w:tc>
                <w:tcPr>
                  <w:tcW w:w="1153" w:type="dxa"/>
                  <w:tcBorders>
                    <w:top w:val="single" w:sz="4" w:space="0" w:color="auto"/>
                    <w:left w:val="single" w:sz="4" w:space="0" w:color="auto"/>
                    <w:bottom w:val="single" w:sz="4" w:space="0" w:color="auto"/>
                    <w:right w:val="single" w:sz="4" w:space="0" w:color="auto"/>
                  </w:tcBorders>
                </w:tcPr>
                <w:p w:rsidR="0009765A" w:rsidRPr="00D37AE2" w:rsidRDefault="00E74B73" w:rsidP="00DD4BCF">
                  <w:pPr>
                    <w:rPr>
                      <w:rFonts w:ascii="Calibri" w:hAnsi="Calibri" w:cs="Calibri"/>
                      <w:b w:val="0"/>
                      <w:bCs w:val="0"/>
                      <w:color w:val="auto"/>
                      <w:szCs w:val="24"/>
                      <w:lang w:eastAsia="hr-HR"/>
                    </w:rPr>
                  </w:pPr>
                  <w:r>
                    <w:rPr>
                      <w:rFonts w:ascii="Calibri" w:hAnsi="Calibri" w:cs="Calibri"/>
                      <w:b w:val="0"/>
                      <w:bCs w:val="0"/>
                      <w:color w:val="auto"/>
                      <w:szCs w:val="24"/>
                      <w:lang w:eastAsia="hr-HR"/>
                    </w:rPr>
                    <w:t>1-8</w:t>
                  </w:r>
                </w:p>
              </w:tc>
              <w:tc>
                <w:tcPr>
                  <w:tcW w:w="2693" w:type="dxa"/>
                  <w:tcBorders>
                    <w:top w:val="single" w:sz="4" w:space="0" w:color="auto"/>
                    <w:left w:val="single" w:sz="4" w:space="0" w:color="auto"/>
                    <w:bottom w:val="single" w:sz="4" w:space="0" w:color="auto"/>
                    <w:right w:val="single" w:sz="4" w:space="0" w:color="auto"/>
                  </w:tcBorders>
                </w:tcPr>
                <w:p w:rsidR="0009765A" w:rsidRPr="00D37AE2" w:rsidRDefault="0009765A"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Interpretirati ljudsko tijelo crtačkim likovnim elementima</w:t>
                  </w:r>
                </w:p>
              </w:tc>
              <w:tc>
                <w:tcPr>
                  <w:tcW w:w="1445" w:type="dxa"/>
                  <w:tcBorders>
                    <w:top w:val="single" w:sz="4" w:space="0" w:color="auto"/>
                    <w:left w:val="single" w:sz="4" w:space="0" w:color="auto"/>
                    <w:bottom w:val="single" w:sz="4" w:space="0" w:color="auto"/>
                    <w:right w:val="single" w:sz="4" w:space="0" w:color="auto"/>
                  </w:tcBorders>
                </w:tcPr>
                <w:p w:rsidR="0009765A" w:rsidRPr="00D37AE2" w:rsidRDefault="0009765A"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 xml:space="preserve">Provjera sistematičnosti </w:t>
                  </w:r>
                </w:p>
              </w:tc>
              <w:tc>
                <w:tcPr>
                  <w:tcW w:w="610" w:type="dxa"/>
                  <w:tcBorders>
                    <w:top w:val="single" w:sz="4" w:space="0" w:color="auto"/>
                    <w:left w:val="single" w:sz="4" w:space="0" w:color="auto"/>
                    <w:bottom w:val="single" w:sz="4" w:space="0" w:color="auto"/>
                    <w:right w:val="single" w:sz="4" w:space="0" w:color="auto"/>
                  </w:tcBorders>
                </w:tcPr>
                <w:p w:rsidR="0009765A" w:rsidRPr="00D37AE2" w:rsidRDefault="0009765A"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12,5</w:t>
                  </w:r>
                </w:p>
              </w:tc>
              <w:tc>
                <w:tcPr>
                  <w:tcW w:w="629" w:type="dxa"/>
                  <w:tcBorders>
                    <w:top w:val="single" w:sz="4" w:space="0" w:color="auto"/>
                    <w:left w:val="single" w:sz="4" w:space="0" w:color="auto"/>
                    <w:bottom w:val="single" w:sz="4" w:space="0" w:color="auto"/>
                    <w:right w:val="single" w:sz="4" w:space="0" w:color="auto"/>
                  </w:tcBorders>
                </w:tcPr>
                <w:p w:rsidR="0009765A" w:rsidRPr="00D37AE2" w:rsidRDefault="0009765A"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25</w:t>
                  </w:r>
                </w:p>
              </w:tc>
            </w:tr>
            <w:tr w:rsidR="0009765A" w:rsidRPr="00D37AE2" w:rsidTr="00EC476F">
              <w:tc>
                <w:tcPr>
                  <w:tcW w:w="1846" w:type="dxa"/>
                  <w:tcBorders>
                    <w:top w:val="single" w:sz="4" w:space="0" w:color="auto"/>
                    <w:left w:val="single" w:sz="4" w:space="0" w:color="auto"/>
                    <w:bottom w:val="single" w:sz="4" w:space="0" w:color="auto"/>
                    <w:right w:val="single" w:sz="4" w:space="0" w:color="auto"/>
                  </w:tcBorders>
                </w:tcPr>
                <w:p w:rsidR="0009765A" w:rsidRPr="00D37AE2" w:rsidRDefault="0009765A"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Praktični rad</w:t>
                  </w:r>
                </w:p>
              </w:tc>
              <w:tc>
                <w:tcPr>
                  <w:tcW w:w="698" w:type="dxa"/>
                  <w:tcBorders>
                    <w:top w:val="single" w:sz="4" w:space="0" w:color="auto"/>
                    <w:left w:val="single" w:sz="4" w:space="0" w:color="auto"/>
                    <w:bottom w:val="single" w:sz="4" w:space="0" w:color="auto"/>
                    <w:right w:val="single" w:sz="4" w:space="0" w:color="auto"/>
                  </w:tcBorders>
                </w:tcPr>
                <w:p w:rsidR="0009765A" w:rsidRPr="00D37AE2" w:rsidRDefault="0009765A"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1</w:t>
                  </w:r>
                </w:p>
              </w:tc>
              <w:tc>
                <w:tcPr>
                  <w:tcW w:w="1153" w:type="dxa"/>
                  <w:tcBorders>
                    <w:top w:val="single" w:sz="4" w:space="0" w:color="auto"/>
                    <w:left w:val="single" w:sz="4" w:space="0" w:color="auto"/>
                    <w:bottom w:val="single" w:sz="4" w:space="0" w:color="auto"/>
                    <w:right w:val="single" w:sz="4" w:space="0" w:color="auto"/>
                  </w:tcBorders>
                </w:tcPr>
                <w:p w:rsidR="0009765A" w:rsidRPr="00D37AE2" w:rsidRDefault="00E74B73" w:rsidP="00DD4BCF">
                  <w:pPr>
                    <w:rPr>
                      <w:rFonts w:ascii="Calibri" w:hAnsi="Calibri" w:cs="Calibri"/>
                      <w:b w:val="0"/>
                      <w:bCs w:val="0"/>
                      <w:color w:val="auto"/>
                      <w:szCs w:val="24"/>
                      <w:lang w:eastAsia="hr-HR"/>
                    </w:rPr>
                  </w:pPr>
                  <w:r>
                    <w:rPr>
                      <w:rFonts w:ascii="Calibri" w:hAnsi="Calibri" w:cs="Calibri"/>
                      <w:b w:val="0"/>
                      <w:bCs w:val="0"/>
                      <w:color w:val="auto"/>
                      <w:szCs w:val="24"/>
                      <w:lang w:eastAsia="hr-HR"/>
                    </w:rPr>
                    <w:t>1-8</w:t>
                  </w:r>
                </w:p>
              </w:tc>
              <w:tc>
                <w:tcPr>
                  <w:tcW w:w="2693" w:type="dxa"/>
                  <w:tcBorders>
                    <w:top w:val="single" w:sz="4" w:space="0" w:color="auto"/>
                    <w:left w:val="single" w:sz="4" w:space="0" w:color="auto"/>
                    <w:bottom w:val="single" w:sz="4" w:space="0" w:color="auto"/>
                    <w:right w:val="single" w:sz="4" w:space="0" w:color="auto"/>
                  </w:tcBorders>
                </w:tcPr>
                <w:p w:rsidR="0009765A" w:rsidRPr="00D37AE2" w:rsidRDefault="0009765A"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Kreirati zadatak iz kazališnog oblikovanja</w:t>
                  </w:r>
                </w:p>
              </w:tc>
              <w:tc>
                <w:tcPr>
                  <w:tcW w:w="1445" w:type="dxa"/>
                  <w:tcBorders>
                    <w:top w:val="single" w:sz="4" w:space="0" w:color="auto"/>
                    <w:left w:val="single" w:sz="4" w:space="0" w:color="auto"/>
                    <w:bottom w:val="single" w:sz="4" w:space="0" w:color="auto"/>
                    <w:right w:val="single" w:sz="4" w:space="0" w:color="auto"/>
                  </w:tcBorders>
                </w:tcPr>
                <w:p w:rsidR="0009765A" w:rsidRPr="00D37AE2" w:rsidRDefault="0009765A"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Prezentacija</w:t>
                  </w:r>
                </w:p>
              </w:tc>
              <w:tc>
                <w:tcPr>
                  <w:tcW w:w="610" w:type="dxa"/>
                  <w:tcBorders>
                    <w:top w:val="single" w:sz="4" w:space="0" w:color="auto"/>
                    <w:left w:val="single" w:sz="4" w:space="0" w:color="auto"/>
                    <w:bottom w:val="single" w:sz="4" w:space="0" w:color="auto"/>
                    <w:right w:val="single" w:sz="4" w:space="0" w:color="auto"/>
                  </w:tcBorders>
                </w:tcPr>
                <w:p w:rsidR="0009765A" w:rsidRPr="00D37AE2" w:rsidRDefault="0009765A"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25</w:t>
                  </w:r>
                </w:p>
              </w:tc>
              <w:tc>
                <w:tcPr>
                  <w:tcW w:w="629" w:type="dxa"/>
                  <w:tcBorders>
                    <w:top w:val="single" w:sz="4" w:space="0" w:color="auto"/>
                    <w:left w:val="single" w:sz="4" w:space="0" w:color="auto"/>
                    <w:bottom w:val="single" w:sz="4" w:space="0" w:color="auto"/>
                    <w:right w:val="single" w:sz="4" w:space="0" w:color="auto"/>
                  </w:tcBorders>
                </w:tcPr>
                <w:p w:rsidR="0009765A" w:rsidRPr="00D37AE2" w:rsidRDefault="0009765A"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50</w:t>
                  </w:r>
                </w:p>
              </w:tc>
            </w:tr>
            <w:tr w:rsidR="0009765A" w:rsidRPr="00D37AE2" w:rsidTr="00EC476F">
              <w:tc>
                <w:tcPr>
                  <w:tcW w:w="1846" w:type="dxa"/>
                  <w:tcBorders>
                    <w:top w:val="single" w:sz="4" w:space="0" w:color="auto"/>
                    <w:left w:val="single" w:sz="4" w:space="0" w:color="auto"/>
                    <w:bottom w:val="single" w:sz="4" w:space="0" w:color="auto"/>
                    <w:right w:val="single" w:sz="4" w:space="0" w:color="auto"/>
                  </w:tcBorders>
                </w:tcPr>
                <w:p w:rsidR="0009765A" w:rsidRPr="00D37AE2" w:rsidRDefault="0009765A"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Ukupno</w:t>
                  </w:r>
                </w:p>
              </w:tc>
              <w:tc>
                <w:tcPr>
                  <w:tcW w:w="698" w:type="dxa"/>
                  <w:tcBorders>
                    <w:top w:val="single" w:sz="4" w:space="0" w:color="auto"/>
                    <w:left w:val="single" w:sz="4" w:space="0" w:color="auto"/>
                    <w:bottom w:val="single" w:sz="4" w:space="0" w:color="auto"/>
                    <w:right w:val="single" w:sz="4" w:space="0" w:color="auto"/>
                  </w:tcBorders>
                </w:tcPr>
                <w:p w:rsidR="0009765A" w:rsidRPr="00D37AE2" w:rsidRDefault="0009765A"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2</w:t>
                  </w:r>
                </w:p>
              </w:tc>
              <w:tc>
                <w:tcPr>
                  <w:tcW w:w="1153" w:type="dxa"/>
                  <w:tcBorders>
                    <w:top w:val="single" w:sz="4" w:space="0" w:color="auto"/>
                    <w:left w:val="single" w:sz="4" w:space="0" w:color="auto"/>
                    <w:bottom w:val="single" w:sz="4" w:space="0" w:color="auto"/>
                    <w:right w:val="single" w:sz="4" w:space="0" w:color="auto"/>
                  </w:tcBorders>
                </w:tcPr>
                <w:p w:rsidR="0009765A" w:rsidRPr="00D37AE2" w:rsidRDefault="0009765A" w:rsidP="00DD4BCF">
                  <w:pPr>
                    <w:rPr>
                      <w:rFonts w:ascii="Calibri" w:hAnsi="Calibri" w:cs="Calibri"/>
                      <w:b w:val="0"/>
                      <w:bCs w:val="0"/>
                      <w:color w:val="auto"/>
                      <w:szCs w:val="24"/>
                      <w:lang w:eastAsia="hr-HR"/>
                    </w:rPr>
                  </w:pPr>
                </w:p>
              </w:tc>
              <w:tc>
                <w:tcPr>
                  <w:tcW w:w="2693" w:type="dxa"/>
                  <w:tcBorders>
                    <w:top w:val="single" w:sz="4" w:space="0" w:color="auto"/>
                    <w:left w:val="single" w:sz="4" w:space="0" w:color="auto"/>
                    <w:bottom w:val="single" w:sz="4" w:space="0" w:color="auto"/>
                    <w:right w:val="single" w:sz="4" w:space="0" w:color="auto"/>
                  </w:tcBorders>
                </w:tcPr>
                <w:p w:rsidR="0009765A" w:rsidRPr="00D37AE2" w:rsidRDefault="0009765A" w:rsidP="00DD4BCF">
                  <w:pPr>
                    <w:rPr>
                      <w:rFonts w:ascii="Calibri" w:hAnsi="Calibri" w:cs="Calibri"/>
                      <w:b w:val="0"/>
                      <w:bCs w:val="0"/>
                      <w:color w:val="auto"/>
                      <w:szCs w:val="24"/>
                      <w:lang w:eastAsia="hr-HR"/>
                    </w:rPr>
                  </w:pPr>
                </w:p>
              </w:tc>
              <w:tc>
                <w:tcPr>
                  <w:tcW w:w="1445" w:type="dxa"/>
                  <w:tcBorders>
                    <w:top w:val="single" w:sz="4" w:space="0" w:color="auto"/>
                    <w:left w:val="single" w:sz="4" w:space="0" w:color="auto"/>
                    <w:bottom w:val="single" w:sz="4" w:space="0" w:color="auto"/>
                    <w:right w:val="single" w:sz="4" w:space="0" w:color="auto"/>
                  </w:tcBorders>
                </w:tcPr>
                <w:p w:rsidR="0009765A" w:rsidRPr="00D37AE2" w:rsidRDefault="0009765A" w:rsidP="00DD4BCF">
                  <w:pPr>
                    <w:rPr>
                      <w:rFonts w:ascii="Calibri" w:hAnsi="Calibri" w:cs="Calibri"/>
                      <w:b w:val="0"/>
                      <w:bCs w:val="0"/>
                      <w:color w:val="auto"/>
                      <w:szCs w:val="24"/>
                      <w:lang w:eastAsia="hr-HR"/>
                    </w:rPr>
                  </w:pPr>
                </w:p>
              </w:tc>
              <w:tc>
                <w:tcPr>
                  <w:tcW w:w="610" w:type="dxa"/>
                  <w:tcBorders>
                    <w:top w:val="single" w:sz="4" w:space="0" w:color="auto"/>
                    <w:left w:val="single" w:sz="4" w:space="0" w:color="auto"/>
                    <w:bottom w:val="single" w:sz="4" w:space="0" w:color="auto"/>
                    <w:right w:val="single" w:sz="4" w:space="0" w:color="auto"/>
                  </w:tcBorders>
                </w:tcPr>
                <w:p w:rsidR="0009765A" w:rsidRPr="00D37AE2" w:rsidRDefault="0009765A"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50</w:t>
                  </w:r>
                </w:p>
              </w:tc>
              <w:tc>
                <w:tcPr>
                  <w:tcW w:w="629" w:type="dxa"/>
                  <w:tcBorders>
                    <w:top w:val="single" w:sz="4" w:space="0" w:color="auto"/>
                    <w:left w:val="single" w:sz="4" w:space="0" w:color="auto"/>
                    <w:bottom w:val="single" w:sz="4" w:space="0" w:color="auto"/>
                    <w:right w:val="single" w:sz="4" w:space="0" w:color="auto"/>
                  </w:tcBorders>
                </w:tcPr>
                <w:p w:rsidR="0009765A" w:rsidRPr="00D37AE2" w:rsidRDefault="0009765A"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100</w:t>
                  </w:r>
                </w:p>
              </w:tc>
            </w:tr>
          </w:tbl>
          <w:p w:rsidR="00F5106D" w:rsidRPr="00D37AE2" w:rsidRDefault="00F5106D" w:rsidP="00DD4BCF">
            <w:pPr>
              <w:pStyle w:val="Standard"/>
              <w:tabs>
                <w:tab w:val="left" w:pos="830"/>
              </w:tabs>
              <w:spacing w:line="240" w:lineRule="auto"/>
              <w:jc w:val="both"/>
              <w:rPr>
                <w:rFonts w:asciiTheme="minorHAnsi" w:hAnsiTheme="minorHAnsi" w:cs="Calibri"/>
                <w:i/>
                <w:lang w:eastAsia="hr-HR"/>
              </w:rPr>
            </w:pPr>
          </w:p>
        </w:tc>
      </w:tr>
      <w:tr w:rsidR="00F5106D" w:rsidRPr="00D37AE2">
        <w:trPr>
          <w:trHeight w:val="432"/>
        </w:trPr>
        <w:tc>
          <w:tcPr>
            <w:tcW w:w="10420" w:type="dxa"/>
            <w:gridSpan w:val="10"/>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5106D" w:rsidRPr="00D37AE2" w:rsidRDefault="00F5106D" w:rsidP="00DD4BCF">
            <w:pPr>
              <w:pStyle w:val="Standard"/>
              <w:numPr>
                <w:ilvl w:val="1"/>
                <w:numId w:val="148"/>
              </w:numPr>
              <w:tabs>
                <w:tab w:val="left" w:pos="470"/>
              </w:tabs>
              <w:spacing w:line="240" w:lineRule="auto"/>
              <w:jc w:val="both"/>
              <w:rPr>
                <w:rFonts w:asciiTheme="minorHAnsi" w:hAnsiTheme="minorHAnsi" w:cs="Calibri"/>
                <w:b/>
              </w:rPr>
            </w:pPr>
            <w:r w:rsidRPr="00D37AE2">
              <w:rPr>
                <w:rFonts w:asciiTheme="minorHAnsi" w:hAnsiTheme="minorHAnsi" w:cs="Calibri"/>
                <w:b/>
                <w:lang w:eastAsia="hr-HR"/>
              </w:rPr>
              <w:t>Obvezatna literatura (u trenutku prijave prijedloga studijskog programa)</w:t>
            </w:r>
          </w:p>
        </w:tc>
      </w:tr>
      <w:tr w:rsidR="00F5106D" w:rsidRPr="00D37AE2">
        <w:trPr>
          <w:trHeight w:val="432"/>
        </w:trPr>
        <w:tc>
          <w:tcPr>
            <w:tcW w:w="10420" w:type="dxa"/>
            <w:gridSpan w:val="10"/>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A. Szunyoghy; G. Feher, Anatomija – škola crtanja, Veble commerce, Zagreb 1998.</w:t>
            </w:r>
          </w:p>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 xml:space="preserve">N. </w:t>
            </w:r>
            <w:r w:rsidRPr="00D37AE2">
              <w:rPr>
                <w:rFonts w:asciiTheme="minorHAnsi" w:hAnsiTheme="minorHAnsi" w:cs="Calibri"/>
                <w:color w:val="auto"/>
                <w:lang w:eastAsia="hr-HR"/>
              </w:rPr>
              <w:t>Despot, Svjetlosti sjena, Tehnička knjiga, Zagreb 1966.</w:t>
            </w:r>
          </w:p>
          <w:p w:rsidR="00F5106D" w:rsidRPr="00D37AE2" w:rsidRDefault="00F5106D" w:rsidP="00DD4BCF">
            <w:pPr>
              <w:pStyle w:val="Standard"/>
              <w:widowControl w:val="0"/>
              <w:spacing w:line="240" w:lineRule="auto"/>
              <w:rPr>
                <w:rFonts w:asciiTheme="minorHAnsi" w:hAnsiTheme="minorHAnsi" w:cs="Calibri"/>
                <w:lang w:eastAsia="hr-HR"/>
              </w:rPr>
            </w:pPr>
            <w:r w:rsidRPr="00D37AE2">
              <w:rPr>
                <w:rFonts w:asciiTheme="minorHAnsi" w:hAnsiTheme="minorHAnsi" w:cs="Calibri"/>
                <w:lang w:eastAsia="hr-HR"/>
              </w:rPr>
              <w:t>J. Itten, Kunst der farbe (Odabrana poglavlja), Seemann 1991.</w:t>
            </w:r>
          </w:p>
          <w:p w:rsidR="00F5106D" w:rsidRPr="00D37AE2" w:rsidRDefault="00F5106D" w:rsidP="00DD4BCF">
            <w:pPr>
              <w:pStyle w:val="Standard"/>
              <w:widowControl w:val="0"/>
              <w:spacing w:line="240" w:lineRule="auto"/>
              <w:rPr>
                <w:rFonts w:asciiTheme="minorHAnsi" w:hAnsiTheme="minorHAnsi" w:cs="Calibri"/>
                <w:lang w:eastAsia="hr-HR"/>
              </w:rPr>
            </w:pPr>
            <w:r w:rsidRPr="00D37AE2">
              <w:rPr>
                <w:rFonts w:asciiTheme="minorHAnsi" w:hAnsiTheme="minorHAnsi" w:cs="Calibri"/>
                <w:lang w:eastAsia="hr-HR"/>
              </w:rPr>
              <w:t>M. Perasović, M., Slikarski rječnik, Narodno sveučilište, Split 1994.</w:t>
            </w:r>
          </w:p>
        </w:tc>
      </w:tr>
      <w:tr w:rsidR="00F5106D" w:rsidRPr="00D37AE2">
        <w:trPr>
          <w:trHeight w:val="432"/>
        </w:trPr>
        <w:tc>
          <w:tcPr>
            <w:tcW w:w="10420" w:type="dxa"/>
            <w:gridSpan w:val="10"/>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5106D" w:rsidRPr="00D37AE2" w:rsidRDefault="00F5106D" w:rsidP="00DD4BCF">
            <w:pPr>
              <w:pStyle w:val="Standard"/>
              <w:numPr>
                <w:ilvl w:val="1"/>
                <w:numId w:val="148"/>
              </w:numPr>
              <w:tabs>
                <w:tab w:val="left" w:pos="494"/>
              </w:tabs>
              <w:spacing w:line="240" w:lineRule="auto"/>
              <w:jc w:val="both"/>
              <w:rPr>
                <w:rFonts w:asciiTheme="minorHAnsi" w:hAnsiTheme="minorHAnsi" w:cs="Calibri"/>
                <w:b/>
              </w:rPr>
            </w:pPr>
            <w:r w:rsidRPr="00D37AE2">
              <w:rPr>
                <w:rFonts w:asciiTheme="minorHAnsi" w:hAnsiTheme="minorHAnsi" w:cs="Calibri"/>
                <w:b/>
                <w:lang w:eastAsia="hr-HR"/>
              </w:rPr>
              <w:t>Dopunska literatura (u trenutku prijave prijedloga studijskog programa)</w:t>
            </w:r>
          </w:p>
        </w:tc>
      </w:tr>
      <w:tr w:rsidR="00F5106D" w:rsidRPr="00D37AE2">
        <w:trPr>
          <w:trHeight w:val="432"/>
        </w:trPr>
        <w:tc>
          <w:tcPr>
            <w:tcW w:w="10420" w:type="dxa"/>
            <w:gridSpan w:val="10"/>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5106D" w:rsidRPr="00D37AE2" w:rsidRDefault="00F5106D" w:rsidP="00DD4BCF">
            <w:pPr>
              <w:pStyle w:val="Standard"/>
              <w:widowControl w:val="0"/>
              <w:numPr>
                <w:ilvl w:val="0"/>
                <w:numId w:val="81"/>
              </w:numPr>
              <w:tabs>
                <w:tab w:val="left" w:pos="200"/>
              </w:tabs>
              <w:spacing w:line="240" w:lineRule="auto"/>
              <w:ind w:left="720" w:hanging="360"/>
              <w:rPr>
                <w:rFonts w:asciiTheme="minorHAnsi" w:hAnsiTheme="minorHAnsi" w:cs="Calibri"/>
                <w:lang w:eastAsia="hr-HR"/>
              </w:rPr>
            </w:pPr>
            <w:r w:rsidRPr="00D37AE2">
              <w:rPr>
                <w:rFonts w:asciiTheme="minorHAnsi" w:hAnsiTheme="minorHAnsi" w:cs="Calibri"/>
                <w:lang w:eastAsia="hr-HR"/>
              </w:rPr>
              <w:t xml:space="preserve"> Likovne monografije (izbor prema potrebi nastave)</w:t>
            </w:r>
          </w:p>
        </w:tc>
      </w:tr>
      <w:tr w:rsidR="00F5106D" w:rsidRPr="00D37AE2">
        <w:trPr>
          <w:trHeight w:val="432"/>
        </w:trPr>
        <w:tc>
          <w:tcPr>
            <w:tcW w:w="10420" w:type="dxa"/>
            <w:gridSpan w:val="10"/>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5106D" w:rsidRPr="00D37AE2" w:rsidRDefault="00F5106D" w:rsidP="00DD4BCF">
            <w:pPr>
              <w:pStyle w:val="Standard"/>
              <w:numPr>
                <w:ilvl w:val="1"/>
                <w:numId w:val="148"/>
              </w:numPr>
              <w:spacing w:line="240" w:lineRule="auto"/>
              <w:ind w:left="494" w:hanging="134"/>
              <w:rPr>
                <w:rFonts w:asciiTheme="minorHAnsi" w:hAnsiTheme="minorHAnsi" w:cs="Calibri"/>
                <w:b/>
              </w:rPr>
            </w:pPr>
            <w:r w:rsidRPr="00D37AE2">
              <w:rPr>
                <w:rFonts w:asciiTheme="minorHAnsi" w:hAnsiTheme="minorHAnsi" w:cs="Calibri"/>
                <w:b/>
                <w:lang w:eastAsia="hr-HR"/>
              </w:rPr>
              <w:t>Načini praćenja kvalitete koji osiguravaju stjecanje izlaznih znanja, vještina i kompetencija</w:t>
            </w:r>
          </w:p>
        </w:tc>
      </w:tr>
      <w:tr w:rsidR="00F5106D" w:rsidRPr="00D37AE2">
        <w:trPr>
          <w:trHeight w:val="432"/>
        </w:trPr>
        <w:tc>
          <w:tcPr>
            <w:tcW w:w="10420" w:type="dxa"/>
            <w:gridSpan w:val="10"/>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5106D" w:rsidRPr="00D37AE2" w:rsidRDefault="00F5106D" w:rsidP="00DD4BCF">
            <w:pPr>
              <w:pStyle w:val="Standard"/>
              <w:numPr>
                <w:ilvl w:val="0"/>
                <w:numId w:val="81"/>
              </w:numPr>
              <w:tabs>
                <w:tab w:val="left" w:pos="200"/>
              </w:tabs>
              <w:spacing w:line="240" w:lineRule="auto"/>
              <w:ind w:left="720" w:hanging="360"/>
              <w:rPr>
                <w:rFonts w:asciiTheme="minorHAnsi" w:hAnsiTheme="minorHAnsi" w:cs="Calibri"/>
              </w:rPr>
            </w:pPr>
            <w:r w:rsidRPr="00D37AE2">
              <w:rPr>
                <w:rFonts w:asciiTheme="minorHAnsi" w:hAnsiTheme="minorHAnsi" w:cs="Calibri"/>
                <w:lang w:eastAsia="hr-HR"/>
              </w:rPr>
              <w:t>Provedba jedinstvene sveučilišne ankete među studentima za ocjenjivanje nastavnika koju utvrđuje Senat Sveučilišta</w:t>
            </w:r>
          </w:p>
          <w:p w:rsidR="00F5106D" w:rsidRPr="00D37AE2" w:rsidRDefault="00F5106D" w:rsidP="00DD4BCF">
            <w:pPr>
              <w:pStyle w:val="Standard"/>
              <w:numPr>
                <w:ilvl w:val="0"/>
                <w:numId w:val="80"/>
              </w:numPr>
              <w:spacing w:line="240" w:lineRule="auto"/>
              <w:rPr>
                <w:rFonts w:asciiTheme="minorHAnsi" w:hAnsiTheme="minorHAnsi" w:cs="Calibri"/>
              </w:rPr>
            </w:pPr>
            <w:r w:rsidRPr="00D37AE2">
              <w:rPr>
                <w:rFonts w:asciiTheme="minorHAnsi" w:hAnsiTheme="minorHAnsi" w:cs="Calibri"/>
                <w:lang w:eastAsia="hr-HR"/>
              </w:rPr>
              <w:t>Praćenje i analiza kvalitete izvedbe nastave u skladu s Pravilnikom o studiranju i Pravilnikom o unaprjeđivanju i osiguranju kvalitete obrazovanja Sveučilišta</w:t>
            </w:r>
          </w:p>
          <w:p w:rsidR="00F5106D" w:rsidRPr="00D37AE2" w:rsidRDefault="00F5106D" w:rsidP="00DD4BCF">
            <w:pPr>
              <w:pStyle w:val="Standard"/>
              <w:numPr>
                <w:ilvl w:val="0"/>
                <w:numId w:val="80"/>
              </w:numPr>
              <w:spacing w:line="240" w:lineRule="auto"/>
              <w:rPr>
                <w:rFonts w:asciiTheme="minorHAnsi" w:hAnsiTheme="minorHAnsi" w:cs="Calibri"/>
              </w:rPr>
            </w:pPr>
            <w:r w:rsidRPr="00D37AE2">
              <w:rPr>
                <w:rFonts w:asciiTheme="minorHAnsi" w:hAnsiTheme="minorHAnsi" w:cs="Calibri"/>
                <w:lang w:eastAsia="hr-HR"/>
              </w:rPr>
              <w:t>Razgovori sa studentima tijekom kolegija i praćenje napredovanja studenta.</w:t>
            </w:r>
          </w:p>
        </w:tc>
      </w:tr>
    </w:tbl>
    <w:p w:rsidR="00F5106D" w:rsidRPr="00D37AE2" w:rsidRDefault="00F5106D" w:rsidP="00DD4BCF">
      <w:pPr>
        <w:pStyle w:val="Standard"/>
        <w:spacing w:line="240" w:lineRule="auto"/>
        <w:jc w:val="both"/>
        <w:rPr>
          <w:rFonts w:asciiTheme="minorHAnsi" w:hAnsiTheme="minorHAnsi" w:cs="Calibri"/>
        </w:rPr>
      </w:pPr>
      <w:r w:rsidRPr="00D37AE2">
        <w:rPr>
          <w:rFonts w:asciiTheme="minorHAnsi" w:hAnsiTheme="minorHAnsi" w:cs="Calibri"/>
          <w:lang w:eastAsia="hr-HR"/>
        </w:rPr>
        <w:t>* Uz svaku aktivnost studenta/nastavnu aktivnost treba definirati odgovarajući udio u ECTS bodovima pojedinih aktivnosti tako da ukupni broj ECTS bodova odgovara bodovnoj vrijednosti predmeta.</w:t>
      </w:r>
    </w:p>
    <w:p w:rsidR="00F5106D" w:rsidRPr="00D37AE2" w:rsidRDefault="00F5106D" w:rsidP="00DD4BCF">
      <w:pPr>
        <w:pStyle w:val="Standard"/>
        <w:spacing w:line="240" w:lineRule="auto"/>
        <w:jc w:val="both"/>
        <w:rPr>
          <w:rFonts w:asciiTheme="minorHAnsi" w:hAnsiTheme="minorHAnsi" w:cs="Calibri"/>
        </w:rPr>
      </w:pPr>
      <w:r w:rsidRPr="00D37AE2">
        <w:rPr>
          <w:rFonts w:asciiTheme="minorHAnsi" w:hAnsiTheme="minorHAnsi" w:cs="Calibri"/>
          <w:lang w:eastAsia="hr-HR"/>
        </w:rPr>
        <w:t>** U ovaj stupac navesti ishode učenja iz točke 1.3 koji su obuhvaćeni ovom aktivnosti studenata/nastavnika.</w:t>
      </w:r>
    </w:p>
    <w:p w:rsidR="00F5106D" w:rsidRPr="00D37AE2" w:rsidRDefault="00F5106D" w:rsidP="00DD4BCF">
      <w:pPr>
        <w:pStyle w:val="Standard"/>
        <w:spacing w:line="240" w:lineRule="auto"/>
        <w:rPr>
          <w:rFonts w:asciiTheme="minorHAnsi" w:hAnsiTheme="minorHAnsi" w:cs="Calibri"/>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5"/>
        <w:gridCol w:w="3796"/>
        <w:gridCol w:w="3119"/>
      </w:tblGrid>
      <w:tr w:rsidR="00F5106D" w:rsidRPr="00D37AE2" w:rsidTr="00F52F8A">
        <w:trPr>
          <w:trHeight w:hRule="exact" w:val="587"/>
          <w:jc w:val="center"/>
        </w:trPr>
        <w:tc>
          <w:tcPr>
            <w:tcW w:w="5000" w:type="pct"/>
            <w:gridSpan w:val="3"/>
            <w:vAlign w:val="center"/>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Cs w:val="0"/>
                <w:color w:val="auto"/>
                <w:szCs w:val="24"/>
              </w:rPr>
              <w:t>Opće informacije</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rPr>
            </w:pPr>
            <w:r w:rsidRPr="00D37AE2">
              <w:rPr>
                <w:rFonts w:asciiTheme="minorHAnsi" w:hAnsiTheme="minorHAnsi" w:cs="Calibri"/>
                <w:bCs w:val="0"/>
                <w:color w:val="auto"/>
                <w:szCs w:val="24"/>
              </w:rPr>
              <w:t>Naziv predmeta</w:t>
            </w:r>
          </w:p>
        </w:tc>
        <w:tc>
          <w:tcPr>
            <w:tcW w:w="3820" w:type="pct"/>
            <w:gridSpan w:val="2"/>
            <w:vAlign w:val="center"/>
          </w:tcPr>
          <w:p w:rsidR="00F5106D" w:rsidRPr="00D37AE2" w:rsidRDefault="00F5106D" w:rsidP="00DD4BCF">
            <w:pPr>
              <w:rPr>
                <w:rFonts w:asciiTheme="minorHAnsi" w:hAnsiTheme="minorHAnsi" w:cs="Calibri"/>
                <w:bCs w:val="0"/>
                <w:color w:val="auto"/>
                <w:szCs w:val="24"/>
              </w:rPr>
            </w:pPr>
            <w:r w:rsidRPr="00D37AE2">
              <w:rPr>
                <w:rFonts w:asciiTheme="minorHAnsi" w:hAnsiTheme="minorHAnsi" w:cs="Calibri"/>
                <w:bCs w:val="0"/>
                <w:color w:val="auto"/>
                <w:szCs w:val="24"/>
              </w:rPr>
              <w:t>FOTOGRAFIJA I</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rPr>
            </w:pPr>
            <w:r w:rsidRPr="00D37AE2">
              <w:rPr>
                <w:rFonts w:asciiTheme="minorHAnsi" w:hAnsiTheme="minorHAnsi" w:cs="Calibri"/>
                <w:bCs w:val="0"/>
                <w:color w:val="auto"/>
                <w:szCs w:val="24"/>
              </w:rPr>
              <w:lastRenderedPageBreak/>
              <w:t>Nositelj predmeta</w:t>
            </w:r>
          </w:p>
        </w:tc>
        <w:tc>
          <w:tcPr>
            <w:tcW w:w="3820" w:type="pct"/>
            <w:gridSpan w:val="2"/>
            <w:vAlign w:val="center"/>
          </w:tcPr>
          <w:p w:rsidR="00F5106D" w:rsidRPr="00D37AE2" w:rsidRDefault="00C34129" w:rsidP="00DD4BCF">
            <w:pPr>
              <w:rPr>
                <w:rFonts w:asciiTheme="minorHAnsi" w:hAnsiTheme="minorHAnsi" w:cs="Calibri"/>
                <w:bCs w:val="0"/>
                <w:color w:val="auto"/>
                <w:szCs w:val="24"/>
              </w:rPr>
            </w:pPr>
            <w:r w:rsidRPr="00D37AE2">
              <w:rPr>
                <w:rFonts w:asciiTheme="minorHAnsi" w:hAnsiTheme="minorHAnsi" w:cs="Calibri"/>
                <w:bCs w:val="0"/>
                <w:color w:val="auto"/>
                <w:szCs w:val="24"/>
              </w:rPr>
              <w:t>doc. art.</w:t>
            </w:r>
            <w:r w:rsidR="00F5106D" w:rsidRPr="00D37AE2">
              <w:rPr>
                <w:rFonts w:asciiTheme="minorHAnsi" w:hAnsiTheme="minorHAnsi" w:cs="Calibri"/>
                <w:bCs w:val="0"/>
                <w:color w:val="auto"/>
                <w:szCs w:val="24"/>
              </w:rPr>
              <w:t xml:space="preserve"> Vjeran Hrpka</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rPr>
            </w:pPr>
            <w:r w:rsidRPr="00D37AE2">
              <w:rPr>
                <w:rFonts w:asciiTheme="minorHAnsi" w:hAnsiTheme="minorHAnsi" w:cs="Calibri"/>
                <w:bCs w:val="0"/>
                <w:color w:val="auto"/>
                <w:szCs w:val="24"/>
              </w:rPr>
              <w:t>Suradnik na predmetu</w:t>
            </w:r>
          </w:p>
        </w:tc>
        <w:tc>
          <w:tcPr>
            <w:tcW w:w="3820" w:type="pct"/>
            <w:gridSpan w:val="2"/>
            <w:vAlign w:val="center"/>
          </w:tcPr>
          <w:p w:rsidR="00F5106D" w:rsidRPr="00D37AE2" w:rsidRDefault="00F5106D" w:rsidP="00DD4BCF">
            <w:pPr>
              <w:rPr>
                <w:rFonts w:asciiTheme="minorHAnsi" w:hAnsiTheme="minorHAnsi" w:cs="Calibri"/>
                <w:b w:val="0"/>
                <w:bCs w:val="0"/>
                <w:color w:val="auto"/>
                <w:szCs w:val="24"/>
              </w:rPr>
            </w:pP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rPr>
            </w:pPr>
            <w:r w:rsidRPr="00D37AE2">
              <w:rPr>
                <w:rFonts w:asciiTheme="minorHAnsi" w:hAnsiTheme="minorHAnsi" w:cs="Calibri"/>
                <w:bCs w:val="0"/>
                <w:color w:val="auto"/>
                <w:szCs w:val="24"/>
              </w:rPr>
              <w:t>Studijski program</w:t>
            </w:r>
          </w:p>
        </w:tc>
        <w:tc>
          <w:tcPr>
            <w:tcW w:w="3820" w:type="pct"/>
            <w:gridSpan w:val="2"/>
            <w:vAlign w:val="center"/>
          </w:tcPr>
          <w:p w:rsidR="00F5106D" w:rsidRPr="00D37AE2" w:rsidRDefault="00CD59BE" w:rsidP="00DD4BCF">
            <w:pPr>
              <w:rPr>
                <w:rFonts w:asciiTheme="minorHAnsi" w:hAnsiTheme="minorHAnsi" w:cs="Calibri"/>
                <w:b w:val="0"/>
                <w:bCs w:val="0"/>
                <w:color w:val="auto"/>
                <w:szCs w:val="24"/>
              </w:rPr>
            </w:pPr>
            <w:r w:rsidRPr="00685514">
              <w:rPr>
                <w:rFonts w:asciiTheme="minorHAnsi" w:hAnsiTheme="minorHAnsi" w:cs="Calibri"/>
                <w:b w:val="0"/>
                <w:bCs w:val="0"/>
                <w:color w:val="auto"/>
                <w:lang w:eastAsia="hr-HR"/>
              </w:rPr>
              <w:t>Preddiplomski sveučilišni studij likovne kulture</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rPr>
            </w:pPr>
            <w:r w:rsidRPr="00D37AE2">
              <w:rPr>
                <w:rFonts w:asciiTheme="minorHAnsi" w:hAnsiTheme="minorHAnsi" w:cs="Calibri"/>
                <w:bCs w:val="0"/>
                <w:color w:val="auto"/>
                <w:szCs w:val="24"/>
              </w:rPr>
              <w:t>Šifra predmeta</w:t>
            </w:r>
          </w:p>
        </w:tc>
        <w:tc>
          <w:tcPr>
            <w:tcW w:w="3820" w:type="pct"/>
            <w:gridSpan w:val="2"/>
            <w:vAlign w:val="center"/>
          </w:tcPr>
          <w:p w:rsidR="00F5106D" w:rsidRPr="00D37AE2" w:rsidRDefault="00AD359B" w:rsidP="00DD4BCF">
            <w:pPr>
              <w:rPr>
                <w:rFonts w:asciiTheme="minorHAnsi" w:hAnsiTheme="minorHAnsi" w:cs="Calibri"/>
                <w:b w:val="0"/>
                <w:bCs w:val="0"/>
                <w:color w:val="auto"/>
                <w:szCs w:val="24"/>
              </w:rPr>
            </w:pPr>
            <w:r>
              <w:rPr>
                <w:rFonts w:asciiTheme="minorHAnsi" w:hAnsiTheme="minorHAnsi" w:cs="Calibri"/>
                <w:b w:val="0"/>
                <w:bCs w:val="0"/>
                <w:color w:val="auto"/>
                <w:szCs w:val="24"/>
              </w:rPr>
              <w:t>LKBA</w:t>
            </w:r>
            <w:r w:rsidR="00F5106D" w:rsidRPr="00D37AE2">
              <w:rPr>
                <w:rFonts w:asciiTheme="minorHAnsi" w:hAnsiTheme="minorHAnsi" w:cs="Calibri"/>
                <w:b w:val="0"/>
                <w:bCs w:val="0"/>
                <w:color w:val="auto"/>
                <w:szCs w:val="24"/>
              </w:rPr>
              <w:t>431</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rPr>
            </w:pPr>
            <w:r w:rsidRPr="00D37AE2">
              <w:rPr>
                <w:rFonts w:asciiTheme="minorHAnsi" w:hAnsiTheme="minorHAnsi" w:cs="Calibri"/>
                <w:bCs w:val="0"/>
                <w:color w:val="auto"/>
                <w:szCs w:val="24"/>
              </w:rPr>
              <w:t>Status predmeta</w:t>
            </w:r>
          </w:p>
        </w:tc>
        <w:tc>
          <w:tcPr>
            <w:tcW w:w="3820" w:type="pct"/>
            <w:gridSpan w:val="2"/>
            <w:vAlign w:val="center"/>
          </w:tcPr>
          <w:p w:rsidR="00F5106D" w:rsidRPr="00D37AE2" w:rsidRDefault="005F3F46"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IZBORNI STRUČNI PREDMET</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rPr>
            </w:pPr>
            <w:r w:rsidRPr="00D37AE2">
              <w:rPr>
                <w:rFonts w:asciiTheme="minorHAnsi" w:hAnsiTheme="minorHAnsi" w:cs="Calibri"/>
                <w:bCs w:val="0"/>
                <w:color w:val="auto"/>
                <w:szCs w:val="24"/>
              </w:rPr>
              <w:t>Godina</w:t>
            </w:r>
          </w:p>
        </w:tc>
        <w:tc>
          <w:tcPr>
            <w:tcW w:w="3820" w:type="pct"/>
            <w:gridSpan w:val="2"/>
            <w:vAlign w:val="center"/>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3. godina preddiplomskog studija</w:t>
            </w:r>
          </w:p>
        </w:tc>
      </w:tr>
      <w:tr w:rsidR="00F5106D" w:rsidRPr="00D37AE2" w:rsidTr="00F52F8A">
        <w:trPr>
          <w:trHeight w:val="145"/>
          <w:jc w:val="center"/>
        </w:trPr>
        <w:tc>
          <w:tcPr>
            <w:tcW w:w="1180" w:type="pct"/>
            <w:vMerge w:val="restart"/>
            <w:vAlign w:val="center"/>
          </w:tcPr>
          <w:p w:rsidR="00F5106D" w:rsidRPr="00D37AE2" w:rsidRDefault="00F5106D" w:rsidP="00DD4BCF">
            <w:pPr>
              <w:rPr>
                <w:rFonts w:asciiTheme="minorHAnsi" w:hAnsiTheme="minorHAnsi" w:cs="Calibri"/>
                <w:bCs w:val="0"/>
                <w:color w:val="auto"/>
                <w:szCs w:val="24"/>
              </w:rPr>
            </w:pPr>
            <w:r w:rsidRPr="00D37AE2">
              <w:rPr>
                <w:rFonts w:asciiTheme="minorHAnsi" w:hAnsiTheme="minorHAnsi" w:cs="Calibri"/>
                <w:bCs w:val="0"/>
                <w:color w:val="auto"/>
                <w:szCs w:val="24"/>
              </w:rPr>
              <w:t>Bodovna vrijednost i način izvođenja nastave</w:t>
            </w:r>
          </w:p>
        </w:tc>
        <w:tc>
          <w:tcPr>
            <w:tcW w:w="2097" w:type="pct"/>
            <w:vAlign w:val="center"/>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Cs w:val="0"/>
                <w:color w:val="auto"/>
                <w:szCs w:val="24"/>
              </w:rPr>
              <w:t>ECTS koeficijent opterećenja studenata</w:t>
            </w:r>
          </w:p>
        </w:tc>
        <w:tc>
          <w:tcPr>
            <w:tcW w:w="1723" w:type="pct"/>
            <w:vAlign w:val="center"/>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3</w:t>
            </w:r>
          </w:p>
        </w:tc>
      </w:tr>
      <w:tr w:rsidR="00F5106D" w:rsidRPr="00D37AE2" w:rsidTr="00F52F8A">
        <w:trPr>
          <w:trHeight w:val="145"/>
          <w:jc w:val="center"/>
        </w:trPr>
        <w:tc>
          <w:tcPr>
            <w:tcW w:w="1180" w:type="pct"/>
            <w:vMerge/>
            <w:vAlign w:val="center"/>
          </w:tcPr>
          <w:p w:rsidR="00F5106D" w:rsidRPr="00D37AE2" w:rsidRDefault="00F5106D" w:rsidP="00DD4BCF">
            <w:pPr>
              <w:rPr>
                <w:rFonts w:asciiTheme="minorHAnsi" w:hAnsiTheme="minorHAnsi" w:cs="Calibri"/>
                <w:b w:val="0"/>
                <w:bCs w:val="0"/>
                <w:color w:val="auto"/>
                <w:szCs w:val="24"/>
              </w:rPr>
            </w:pPr>
          </w:p>
        </w:tc>
        <w:tc>
          <w:tcPr>
            <w:tcW w:w="2097" w:type="pct"/>
            <w:vAlign w:val="center"/>
          </w:tcPr>
          <w:p w:rsidR="00F5106D" w:rsidRPr="00D37AE2" w:rsidRDefault="00F5106D" w:rsidP="00DD4BCF">
            <w:pPr>
              <w:rPr>
                <w:rFonts w:asciiTheme="minorHAnsi" w:hAnsiTheme="minorHAnsi" w:cs="Calibri"/>
                <w:bCs w:val="0"/>
                <w:color w:val="auto"/>
                <w:szCs w:val="24"/>
              </w:rPr>
            </w:pPr>
            <w:r w:rsidRPr="00D37AE2">
              <w:rPr>
                <w:rFonts w:asciiTheme="minorHAnsi" w:hAnsiTheme="minorHAnsi" w:cs="Calibri"/>
                <w:bCs w:val="0"/>
                <w:color w:val="auto"/>
                <w:szCs w:val="24"/>
              </w:rPr>
              <w:t>Broj sati (P+V+S)</w:t>
            </w:r>
          </w:p>
        </w:tc>
        <w:tc>
          <w:tcPr>
            <w:tcW w:w="1723" w:type="pct"/>
            <w:vAlign w:val="center"/>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60 (30P+30V+0S)</w:t>
            </w:r>
          </w:p>
        </w:tc>
      </w:tr>
    </w:tbl>
    <w:p w:rsidR="00F5106D" w:rsidRPr="00D37AE2" w:rsidRDefault="00F5106D" w:rsidP="00DD4BCF">
      <w:pPr>
        <w:rPr>
          <w:rFonts w:asciiTheme="minorHAnsi" w:hAnsiTheme="minorHAnsi" w:cs="Calibri"/>
          <w:b w:val="0"/>
          <w:bCs w:val="0"/>
          <w:color w:val="auto"/>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38"/>
        <w:gridCol w:w="216"/>
        <w:gridCol w:w="1008"/>
        <w:gridCol w:w="499"/>
        <w:gridCol w:w="1052"/>
        <w:gridCol w:w="499"/>
        <w:gridCol w:w="781"/>
        <w:gridCol w:w="708"/>
        <w:gridCol w:w="546"/>
        <w:gridCol w:w="2009"/>
      </w:tblGrid>
      <w:tr w:rsidR="00F5106D" w:rsidRPr="00D37AE2">
        <w:trPr>
          <w:trHeight w:hRule="exact" w:val="288"/>
        </w:trPr>
        <w:tc>
          <w:tcPr>
            <w:tcW w:w="5000" w:type="pct"/>
            <w:gridSpan w:val="10"/>
            <w:vAlign w:val="center"/>
          </w:tcPr>
          <w:p w:rsidR="00F5106D" w:rsidRPr="00D37AE2" w:rsidRDefault="00F5106D" w:rsidP="00DD4BCF">
            <w:pPr>
              <w:numPr>
                <w:ilvl w:val="0"/>
                <w:numId w:val="149"/>
              </w:numPr>
              <w:tabs>
                <w:tab w:val="left" w:pos="265"/>
              </w:tabs>
              <w:rPr>
                <w:rFonts w:asciiTheme="minorHAnsi" w:hAnsiTheme="minorHAnsi" w:cs="Calibri"/>
                <w:bCs w:val="0"/>
                <w:color w:val="auto"/>
                <w:szCs w:val="24"/>
              </w:rPr>
            </w:pPr>
            <w:r w:rsidRPr="00D37AE2">
              <w:rPr>
                <w:rFonts w:asciiTheme="minorHAnsi" w:hAnsiTheme="minorHAnsi" w:cs="Calibri"/>
                <w:bCs w:val="0"/>
                <w:color w:val="auto"/>
                <w:szCs w:val="24"/>
              </w:rPr>
              <w:t>OPIS PREDMETA</w:t>
            </w:r>
          </w:p>
          <w:p w:rsidR="00F5106D" w:rsidRPr="00D37AE2" w:rsidRDefault="00F5106D" w:rsidP="00DD4BCF">
            <w:pPr>
              <w:rPr>
                <w:rFonts w:asciiTheme="minorHAnsi" w:hAnsiTheme="minorHAnsi" w:cs="Calibri"/>
                <w:b w:val="0"/>
                <w:bCs w:val="0"/>
                <w:color w:val="auto"/>
                <w:szCs w:val="24"/>
              </w:rPr>
            </w:pPr>
          </w:p>
        </w:tc>
      </w:tr>
      <w:tr w:rsidR="00F5106D" w:rsidRPr="00D37AE2">
        <w:trPr>
          <w:trHeight w:val="432"/>
        </w:trPr>
        <w:tc>
          <w:tcPr>
            <w:tcW w:w="5000" w:type="pct"/>
            <w:gridSpan w:val="10"/>
            <w:vAlign w:val="center"/>
          </w:tcPr>
          <w:p w:rsidR="00F5106D" w:rsidRPr="00D37AE2" w:rsidRDefault="00F5106D" w:rsidP="00DD4BCF">
            <w:pPr>
              <w:numPr>
                <w:ilvl w:val="1"/>
                <w:numId w:val="150"/>
              </w:numPr>
              <w:tabs>
                <w:tab w:val="left" w:pos="792"/>
              </w:tabs>
              <w:rPr>
                <w:rFonts w:asciiTheme="minorHAnsi" w:hAnsiTheme="minorHAnsi" w:cs="Calibri"/>
                <w:bCs w:val="0"/>
                <w:color w:val="auto"/>
                <w:szCs w:val="24"/>
              </w:rPr>
            </w:pPr>
            <w:r w:rsidRPr="00D37AE2">
              <w:rPr>
                <w:rFonts w:asciiTheme="minorHAnsi" w:hAnsiTheme="minorHAnsi" w:cs="Calibri"/>
                <w:bCs w:val="0"/>
                <w:color w:val="auto"/>
                <w:szCs w:val="24"/>
              </w:rPr>
              <w:t>Ciljevi predmeta</w:t>
            </w:r>
          </w:p>
        </w:tc>
      </w:tr>
      <w:tr w:rsidR="00F5106D" w:rsidRPr="00D37AE2">
        <w:trPr>
          <w:trHeight w:val="432"/>
        </w:trPr>
        <w:tc>
          <w:tcPr>
            <w:tcW w:w="5000" w:type="pct"/>
            <w:gridSpan w:val="10"/>
            <w:vAlign w:val="center"/>
          </w:tcPr>
          <w:p w:rsidR="00F5106D" w:rsidRPr="00D37AE2" w:rsidRDefault="00F5106D" w:rsidP="00614992">
            <w:pPr>
              <w:rPr>
                <w:rFonts w:asciiTheme="minorHAnsi" w:hAnsiTheme="minorHAnsi" w:cs="Calibri"/>
                <w:b w:val="0"/>
                <w:bCs w:val="0"/>
                <w:color w:val="auto"/>
                <w:szCs w:val="24"/>
              </w:rPr>
            </w:pPr>
            <w:r w:rsidRPr="00D37AE2">
              <w:rPr>
                <w:rFonts w:asciiTheme="minorHAnsi" w:hAnsiTheme="minorHAnsi" w:cs="Calibri"/>
                <w:b w:val="0"/>
                <w:bCs w:val="0"/>
                <w:color w:val="auto"/>
                <w:szCs w:val="24"/>
              </w:rPr>
              <w:t>Upoznati studente/ice sa analognim fotografskim tehnikama u sklopu alternativnih fotografskih procesa kao novog načina promišljanja medija fotografije. Studenti/ce uče kako na kreativan način experimentirati u medijima alternativnih fotografskih postupaka te stečeno znanje primjenjuju u svom radu na projektima fotografskog ali i šireg likovnog izričaja. Završni projekti prezentiraju se na godišnjoj izložbi</w:t>
            </w:r>
            <w:r w:rsidR="00614992">
              <w:rPr>
                <w:rFonts w:asciiTheme="minorHAnsi" w:hAnsiTheme="minorHAnsi" w:cs="Calibri"/>
                <w:b w:val="0"/>
                <w:bCs w:val="0"/>
                <w:color w:val="auto"/>
                <w:szCs w:val="24"/>
              </w:rPr>
              <w:t xml:space="preserve"> akademije</w:t>
            </w:r>
            <w:r w:rsidRPr="00D37AE2">
              <w:rPr>
                <w:rFonts w:asciiTheme="minorHAnsi" w:hAnsiTheme="minorHAnsi" w:cs="Calibri"/>
                <w:b w:val="0"/>
                <w:bCs w:val="0"/>
                <w:color w:val="auto"/>
                <w:szCs w:val="24"/>
              </w:rPr>
              <w:t>.</w:t>
            </w:r>
          </w:p>
        </w:tc>
      </w:tr>
      <w:tr w:rsidR="00F5106D" w:rsidRPr="00D37AE2">
        <w:trPr>
          <w:trHeight w:val="432"/>
        </w:trPr>
        <w:tc>
          <w:tcPr>
            <w:tcW w:w="5000" w:type="pct"/>
            <w:gridSpan w:val="10"/>
            <w:vAlign w:val="center"/>
          </w:tcPr>
          <w:p w:rsidR="00F5106D" w:rsidRPr="00D37AE2" w:rsidRDefault="00F5106D" w:rsidP="00DD4BCF">
            <w:pPr>
              <w:numPr>
                <w:ilvl w:val="1"/>
                <w:numId w:val="150"/>
              </w:numPr>
              <w:tabs>
                <w:tab w:val="left" w:pos="792"/>
              </w:tabs>
              <w:rPr>
                <w:rFonts w:asciiTheme="minorHAnsi" w:hAnsiTheme="minorHAnsi" w:cs="Calibri"/>
                <w:bCs w:val="0"/>
                <w:color w:val="auto"/>
                <w:szCs w:val="24"/>
              </w:rPr>
            </w:pPr>
            <w:r w:rsidRPr="00D37AE2">
              <w:rPr>
                <w:rFonts w:asciiTheme="minorHAnsi" w:hAnsiTheme="minorHAnsi" w:cs="Calibri"/>
                <w:bCs w:val="0"/>
                <w:color w:val="auto"/>
                <w:szCs w:val="24"/>
              </w:rPr>
              <w:t>Uvjeti za upis predmeta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Nema uvijeta.</w:t>
            </w:r>
          </w:p>
        </w:tc>
      </w:tr>
      <w:tr w:rsidR="00F5106D" w:rsidRPr="00D37AE2">
        <w:trPr>
          <w:trHeight w:val="432"/>
        </w:trPr>
        <w:tc>
          <w:tcPr>
            <w:tcW w:w="5000" w:type="pct"/>
            <w:gridSpan w:val="10"/>
            <w:vAlign w:val="center"/>
          </w:tcPr>
          <w:p w:rsidR="00F5106D" w:rsidRPr="00D37AE2" w:rsidRDefault="00F5106D" w:rsidP="00DD4BCF">
            <w:pPr>
              <w:numPr>
                <w:ilvl w:val="1"/>
                <w:numId w:val="150"/>
              </w:numPr>
              <w:tabs>
                <w:tab w:val="left" w:pos="792"/>
              </w:tabs>
              <w:rPr>
                <w:rFonts w:asciiTheme="minorHAnsi" w:hAnsiTheme="minorHAnsi" w:cs="Calibri"/>
                <w:bCs w:val="0"/>
                <w:color w:val="auto"/>
                <w:szCs w:val="24"/>
              </w:rPr>
            </w:pPr>
            <w:r w:rsidRPr="00D37AE2">
              <w:rPr>
                <w:rFonts w:asciiTheme="minorHAnsi" w:hAnsiTheme="minorHAnsi" w:cs="Calibri"/>
                <w:bCs w:val="0"/>
                <w:color w:val="auto"/>
                <w:szCs w:val="24"/>
              </w:rPr>
              <w:t xml:space="preserve">Očekivani ishodi učenja za predmet </w:t>
            </w:r>
          </w:p>
        </w:tc>
      </w:tr>
      <w:tr w:rsidR="00F5106D" w:rsidRPr="00D37AE2">
        <w:trPr>
          <w:trHeight w:val="1705"/>
        </w:trPr>
        <w:tc>
          <w:tcPr>
            <w:tcW w:w="5000" w:type="pct"/>
            <w:gridSpan w:val="10"/>
            <w:vAlign w:val="center"/>
          </w:tcPr>
          <w:p w:rsidR="00040927" w:rsidRPr="00D37AE2" w:rsidRDefault="00040927" w:rsidP="00DD4BCF">
            <w:pPr>
              <w:rPr>
                <w:rFonts w:asciiTheme="minorHAnsi" w:hAnsiTheme="minorHAnsi" w:cs="Calibri"/>
                <w:b w:val="0"/>
                <w:bCs w:val="0"/>
                <w:color w:val="auto"/>
                <w:szCs w:val="24"/>
                <w:lang w:val="de-DE"/>
              </w:rPr>
            </w:pPr>
            <w:r w:rsidRPr="00D37AE2">
              <w:rPr>
                <w:rFonts w:asciiTheme="minorHAnsi" w:hAnsiTheme="minorHAnsi" w:cs="Calibri"/>
                <w:b w:val="0"/>
                <w:bCs w:val="0"/>
                <w:color w:val="auto"/>
                <w:szCs w:val="24"/>
                <w:lang w:val="de-DE"/>
              </w:rPr>
              <w:t>Nakon završetka predmeta student/ica će moći:</w:t>
            </w:r>
          </w:p>
          <w:p w:rsidR="00F5106D" w:rsidRPr="00D37AE2" w:rsidRDefault="00D86F78" w:rsidP="00DD4BCF">
            <w:pPr>
              <w:rPr>
                <w:rFonts w:asciiTheme="minorHAnsi" w:hAnsiTheme="minorHAnsi" w:cs="Calibri"/>
                <w:b w:val="0"/>
                <w:bCs w:val="0"/>
                <w:color w:val="auto"/>
                <w:szCs w:val="24"/>
                <w:lang w:val="hr-HR"/>
              </w:rPr>
            </w:pPr>
            <w:r w:rsidRPr="00D37AE2">
              <w:rPr>
                <w:rFonts w:asciiTheme="minorHAnsi" w:hAnsiTheme="minorHAnsi" w:cs="Calibri"/>
                <w:b w:val="0"/>
                <w:bCs w:val="0"/>
                <w:color w:val="auto"/>
                <w:szCs w:val="24"/>
                <w:lang w:val="hr-HR"/>
              </w:rPr>
              <w:t xml:space="preserve">1. </w:t>
            </w:r>
            <w:r w:rsidR="00F5106D" w:rsidRPr="00D37AE2">
              <w:rPr>
                <w:rFonts w:asciiTheme="minorHAnsi" w:hAnsiTheme="minorHAnsi" w:cs="Calibri"/>
                <w:b w:val="0"/>
                <w:bCs w:val="0"/>
                <w:color w:val="auto"/>
                <w:szCs w:val="24"/>
                <w:lang w:val="hr-HR"/>
              </w:rPr>
              <w:t>Interpretirati široki spektar vizualnih pojava u odnosu na njihove formalne, stilske i kulturološke karakteristike</w:t>
            </w:r>
          </w:p>
          <w:p w:rsidR="00F5106D" w:rsidRPr="00D37AE2" w:rsidRDefault="00D86F78" w:rsidP="00DD4BCF">
            <w:pPr>
              <w:rPr>
                <w:rFonts w:asciiTheme="minorHAnsi" w:hAnsiTheme="minorHAnsi" w:cs="Calibri"/>
                <w:b w:val="0"/>
                <w:bCs w:val="0"/>
                <w:color w:val="auto"/>
                <w:szCs w:val="24"/>
                <w:lang w:val="hr-HR"/>
              </w:rPr>
            </w:pPr>
            <w:r w:rsidRPr="00D37AE2">
              <w:rPr>
                <w:rFonts w:asciiTheme="minorHAnsi" w:hAnsiTheme="minorHAnsi" w:cs="Calibri"/>
                <w:b w:val="0"/>
                <w:bCs w:val="0"/>
                <w:color w:val="auto"/>
                <w:szCs w:val="24"/>
                <w:lang w:val="hr-HR"/>
              </w:rPr>
              <w:t xml:space="preserve">2. </w:t>
            </w:r>
            <w:r w:rsidR="00F5106D" w:rsidRPr="00D37AE2">
              <w:rPr>
                <w:rFonts w:asciiTheme="minorHAnsi" w:hAnsiTheme="minorHAnsi" w:cs="Calibri"/>
                <w:b w:val="0"/>
                <w:bCs w:val="0"/>
                <w:color w:val="auto"/>
                <w:szCs w:val="24"/>
                <w:lang w:val="hr-HR"/>
              </w:rPr>
              <w:t>Primijeniti analitičke vještine u promatranju i tumačenju vlastitog rada i umjetničkog djela</w:t>
            </w:r>
          </w:p>
          <w:p w:rsidR="00D86F78" w:rsidRPr="00D37AE2" w:rsidRDefault="00D86F78" w:rsidP="00DD4BCF">
            <w:pPr>
              <w:rPr>
                <w:rFonts w:asciiTheme="minorHAnsi" w:hAnsiTheme="minorHAnsi" w:cs="Calibri"/>
                <w:b w:val="0"/>
                <w:bCs w:val="0"/>
                <w:color w:val="auto"/>
                <w:szCs w:val="24"/>
                <w:lang w:val="hr-HR"/>
              </w:rPr>
            </w:pPr>
            <w:r w:rsidRPr="00D37AE2">
              <w:rPr>
                <w:rFonts w:asciiTheme="minorHAnsi" w:hAnsiTheme="minorHAnsi" w:cs="Calibri"/>
                <w:b w:val="0"/>
                <w:bCs w:val="0"/>
                <w:color w:val="auto"/>
                <w:szCs w:val="24"/>
                <w:lang w:val="hr-HR"/>
              </w:rPr>
              <w:t xml:space="preserve">3. </w:t>
            </w:r>
            <w:r w:rsidR="00F5106D" w:rsidRPr="00D37AE2">
              <w:rPr>
                <w:rFonts w:asciiTheme="minorHAnsi" w:hAnsiTheme="minorHAnsi" w:cs="Calibri"/>
                <w:b w:val="0"/>
                <w:bCs w:val="0"/>
                <w:color w:val="auto"/>
                <w:szCs w:val="24"/>
                <w:lang w:val="hr-HR"/>
              </w:rPr>
              <w:t>Pravovremeno</w:t>
            </w:r>
            <w:r w:rsidR="00E74B73">
              <w:rPr>
                <w:rFonts w:asciiTheme="minorHAnsi" w:hAnsiTheme="minorHAnsi" w:cs="Calibri"/>
                <w:b w:val="0"/>
                <w:bCs w:val="0"/>
                <w:color w:val="auto"/>
                <w:szCs w:val="24"/>
                <w:lang w:val="hr-HR"/>
              </w:rPr>
              <w:t xml:space="preserve"> kreirati</w:t>
            </w:r>
            <w:r w:rsidR="00F5106D" w:rsidRPr="00D37AE2">
              <w:rPr>
                <w:rFonts w:asciiTheme="minorHAnsi" w:hAnsiTheme="minorHAnsi" w:cs="Calibri"/>
                <w:b w:val="0"/>
                <w:bCs w:val="0"/>
                <w:color w:val="auto"/>
                <w:szCs w:val="24"/>
                <w:lang w:val="hr-HR"/>
              </w:rPr>
              <w:t xml:space="preserve"> samostalan zadatak u obliku </w:t>
            </w:r>
            <w:r w:rsidRPr="00D37AE2">
              <w:rPr>
                <w:rFonts w:asciiTheme="minorHAnsi" w:hAnsiTheme="minorHAnsi" w:cs="Calibri"/>
                <w:b w:val="0"/>
                <w:bCs w:val="0"/>
                <w:color w:val="auto"/>
                <w:szCs w:val="24"/>
                <w:lang w:val="hr-HR"/>
              </w:rPr>
              <w:t>fotografije</w:t>
            </w:r>
          </w:p>
          <w:p w:rsidR="00F5106D" w:rsidRPr="00D37AE2" w:rsidRDefault="00D86F78" w:rsidP="00DD4BCF">
            <w:pPr>
              <w:rPr>
                <w:rFonts w:asciiTheme="minorHAnsi" w:hAnsiTheme="minorHAnsi" w:cs="Calibri"/>
                <w:b w:val="0"/>
                <w:bCs w:val="0"/>
                <w:color w:val="auto"/>
                <w:szCs w:val="24"/>
                <w:lang w:val="hr-HR"/>
              </w:rPr>
            </w:pPr>
            <w:r w:rsidRPr="00D37AE2">
              <w:rPr>
                <w:rFonts w:asciiTheme="minorHAnsi" w:hAnsiTheme="minorHAnsi" w:cs="Calibri"/>
                <w:b w:val="0"/>
                <w:bCs w:val="0"/>
                <w:color w:val="auto"/>
                <w:szCs w:val="24"/>
                <w:lang w:val="hr-HR"/>
              </w:rPr>
              <w:t xml:space="preserve">4. vizualno izraziti i </w:t>
            </w:r>
            <w:r w:rsidR="00F5106D" w:rsidRPr="00D37AE2">
              <w:rPr>
                <w:rFonts w:asciiTheme="minorHAnsi" w:hAnsiTheme="minorHAnsi" w:cs="Calibri"/>
                <w:b w:val="0"/>
                <w:bCs w:val="0"/>
                <w:color w:val="auto"/>
                <w:szCs w:val="24"/>
                <w:lang w:val="hr-HR"/>
              </w:rPr>
              <w:t>objasniti svoj koncept rada od razvoja ideje do konačne realizacije u materijalu</w:t>
            </w:r>
          </w:p>
          <w:p w:rsidR="00F5106D" w:rsidRPr="00D37AE2" w:rsidRDefault="00D86F78" w:rsidP="00DD4BCF">
            <w:pPr>
              <w:rPr>
                <w:rFonts w:asciiTheme="minorHAnsi" w:hAnsiTheme="minorHAnsi" w:cs="Calibri"/>
                <w:b w:val="0"/>
                <w:bCs w:val="0"/>
                <w:color w:val="auto"/>
                <w:szCs w:val="24"/>
                <w:lang w:val="hr-HR"/>
              </w:rPr>
            </w:pPr>
            <w:r w:rsidRPr="00D37AE2">
              <w:rPr>
                <w:rFonts w:asciiTheme="minorHAnsi" w:hAnsiTheme="minorHAnsi" w:cs="Calibri"/>
                <w:b w:val="0"/>
                <w:bCs w:val="0"/>
                <w:color w:val="auto"/>
                <w:szCs w:val="24"/>
                <w:lang w:val="hr-HR"/>
              </w:rPr>
              <w:t xml:space="preserve">5. </w:t>
            </w:r>
            <w:r w:rsidR="00F5106D" w:rsidRPr="00D37AE2">
              <w:rPr>
                <w:rFonts w:asciiTheme="minorHAnsi" w:hAnsiTheme="minorHAnsi" w:cs="Calibri"/>
                <w:b w:val="0"/>
                <w:bCs w:val="0"/>
                <w:color w:val="auto"/>
                <w:szCs w:val="24"/>
                <w:lang w:val="hr-HR"/>
              </w:rPr>
              <w:t>Služi</w:t>
            </w:r>
            <w:r w:rsidR="00F5106D" w:rsidRPr="00D37AE2">
              <w:rPr>
                <w:rFonts w:asciiTheme="minorHAnsi" w:eastAsia="MingLiU_HKSCS" w:hAnsiTheme="minorHAnsi" w:cs="Calibri"/>
                <w:b w:val="0"/>
                <w:bCs w:val="0"/>
                <w:color w:val="auto"/>
                <w:szCs w:val="24"/>
                <w:lang w:val="hr-HR"/>
              </w:rPr>
              <w:t>ti</w:t>
            </w:r>
            <w:r w:rsidR="00F5106D" w:rsidRPr="00D37AE2">
              <w:rPr>
                <w:rFonts w:asciiTheme="minorHAnsi" w:hAnsiTheme="minorHAnsi" w:cs="Calibri"/>
                <w:b w:val="0"/>
                <w:bCs w:val="0"/>
                <w:color w:val="auto"/>
                <w:szCs w:val="24"/>
                <w:lang w:val="hr-HR"/>
              </w:rPr>
              <w:t xml:space="preserve"> se različi</w:t>
            </w:r>
            <w:r w:rsidR="00F5106D" w:rsidRPr="00D37AE2">
              <w:rPr>
                <w:rFonts w:asciiTheme="minorHAnsi" w:eastAsia="MingLiU_HKSCS" w:hAnsiTheme="minorHAnsi" w:cs="Calibri"/>
                <w:b w:val="0"/>
                <w:bCs w:val="0"/>
                <w:color w:val="auto"/>
                <w:szCs w:val="24"/>
                <w:lang w:val="hr-HR"/>
              </w:rPr>
              <w:t>ti</w:t>
            </w:r>
            <w:r w:rsidRPr="00D37AE2">
              <w:rPr>
                <w:rFonts w:asciiTheme="minorHAnsi" w:hAnsiTheme="minorHAnsi" w:cs="Calibri"/>
                <w:b w:val="0"/>
                <w:bCs w:val="0"/>
                <w:color w:val="auto"/>
                <w:szCs w:val="24"/>
                <w:lang w:val="hr-HR"/>
              </w:rPr>
              <w:t xml:space="preserve">m likovnim </w:t>
            </w:r>
            <w:r w:rsidR="00F5106D" w:rsidRPr="00D37AE2">
              <w:rPr>
                <w:rFonts w:asciiTheme="minorHAnsi" w:hAnsiTheme="minorHAnsi" w:cs="Calibri"/>
                <w:b w:val="0"/>
                <w:bCs w:val="0"/>
                <w:color w:val="auto"/>
                <w:szCs w:val="24"/>
                <w:lang w:val="hr-HR"/>
              </w:rPr>
              <w:t>novomedijskim tehnikama (fotografija, računalni programi) i sredstvima u ostvarenju kreativnog zadatka</w:t>
            </w:r>
          </w:p>
        </w:tc>
      </w:tr>
      <w:tr w:rsidR="00F5106D" w:rsidRPr="00D37AE2">
        <w:trPr>
          <w:trHeight w:val="432"/>
        </w:trPr>
        <w:tc>
          <w:tcPr>
            <w:tcW w:w="5000" w:type="pct"/>
            <w:gridSpan w:val="10"/>
            <w:vAlign w:val="center"/>
          </w:tcPr>
          <w:p w:rsidR="00F5106D" w:rsidRPr="00D37AE2" w:rsidRDefault="00F5106D" w:rsidP="00DD4BCF">
            <w:pPr>
              <w:numPr>
                <w:ilvl w:val="1"/>
                <w:numId w:val="150"/>
              </w:numPr>
              <w:tabs>
                <w:tab w:val="left" w:pos="792"/>
              </w:tabs>
              <w:rPr>
                <w:rFonts w:asciiTheme="minorHAnsi" w:hAnsiTheme="minorHAnsi" w:cs="Calibri"/>
                <w:bCs w:val="0"/>
                <w:color w:val="auto"/>
                <w:szCs w:val="24"/>
              </w:rPr>
            </w:pPr>
            <w:r w:rsidRPr="00D37AE2">
              <w:rPr>
                <w:rFonts w:asciiTheme="minorHAnsi" w:hAnsiTheme="minorHAnsi" w:cs="Calibri"/>
                <w:bCs w:val="0"/>
                <w:color w:val="auto"/>
                <w:szCs w:val="24"/>
              </w:rPr>
              <w:t>Sadržaj predmeta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Alternativni fotografski procesi istražuju na koji se način fotografske tehnike 19.og stoljeća primjenjuju u recentnom likovnom izričaju.</w:t>
            </w:r>
          </w:p>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 xml:space="preserve">Kroz povijesni pregled povlačimo paralele i istražujemo koje su prednosti alternativnih postupaka pred digitalnim medijem. </w:t>
            </w:r>
          </w:p>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U praktičnom dijelu studenti/ce rade na samostalnom radu eksperimentirajući i istražujući medij alternativne fotografije.</w:t>
            </w:r>
          </w:p>
          <w:p w:rsidR="00F5106D" w:rsidRPr="00D37AE2" w:rsidRDefault="00F5106D" w:rsidP="00DD4BCF">
            <w:pPr>
              <w:rPr>
                <w:rFonts w:asciiTheme="minorHAnsi" w:hAnsiTheme="minorHAnsi" w:cs="Calibri"/>
                <w:b w:val="0"/>
                <w:bCs w:val="0"/>
                <w:color w:val="auto"/>
                <w:szCs w:val="24"/>
                <w:lang w:val="de-DE"/>
              </w:rPr>
            </w:pPr>
            <w:r w:rsidRPr="00D37AE2">
              <w:rPr>
                <w:rFonts w:asciiTheme="minorHAnsi" w:hAnsiTheme="minorHAnsi" w:cs="Calibri"/>
                <w:b w:val="0"/>
                <w:bCs w:val="0"/>
                <w:color w:val="auto"/>
                <w:szCs w:val="24"/>
                <w:lang w:val="de-DE"/>
              </w:rPr>
              <w:t>Upoznavanje sa tehnikom rada u mediju analogne fotografije</w:t>
            </w:r>
          </w:p>
          <w:p w:rsidR="00F5106D" w:rsidRPr="00D37AE2" w:rsidRDefault="00F5106D" w:rsidP="00DD4BCF">
            <w:pPr>
              <w:rPr>
                <w:rFonts w:asciiTheme="minorHAnsi" w:hAnsiTheme="minorHAnsi" w:cs="Calibri"/>
                <w:b w:val="0"/>
                <w:bCs w:val="0"/>
                <w:color w:val="auto"/>
                <w:szCs w:val="24"/>
                <w:lang w:val="de-DE"/>
              </w:rPr>
            </w:pPr>
            <w:r w:rsidRPr="00D37AE2">
              <w:rPr>
                <w:rFonts w:asciiTheme="minorHAnsi" w:hAnsiTheme="minorHAnsi" w:cs="Calibri"/>
                <w:b w:val="0"/>
                <w:bCs w:val="0"/>
                <w:color w:val="auto"/>
                <w:szCs w:val="24"/>
                <w:lang w:val="de-DE"/>
              </w:rPr>
              <w:t>Tehnika cijanotipije i kreativna primjena u realizaciji umjetničkog rada</w:t>
            </w:r>
          </w:p>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Tehnika VanDyke brown i kreativna primjena u realizaciji umjetničkog rada</w:t>
            </w:r>
          </w:p>
        </w:tc>
      </w:tr>
      <w:tr w:rsidR="00F5106D" w:rsidRPr="00D37AE2" w:rsidTr="001B381F">
        <w:trPr>
          <w:trHeight w:val="432"/>
        </w:trPr>
        <w:tc>
          <w:tcPr>
            <w:tcW w:w="3203" w:type="pct"/>
            <w:gridSpan w:val="7"/>
            <w:vAlign w:val="center"/>
          </w:tcPr>
          <w:p w:rsidR="00F5106D" w:rsidRPr="00D37AE2" w:rsidRDefault="00F5106D" w:rsidP="00DD4BCF">
            <w:pPr>
              <w:numPr>
                <w:ilvl w:val="1"/>
                <w:numId w:val="150"/>
              </w:numPr>
              <w:tabs>
                <w:tab w:val="left" w:pos="792"/>
              </w:tabs>
              <w:rPr>
                <w:rFonts w:asciiTheme="minorHAnsi" w:hAnsiTheme="minorHAnsi" w:cs="Calibri"/>
                <w:bCs w:val="0"/>
                <w:color w:val="auto"/>
                <w:szCs w:val="24"/>
              </w:rPr>
            </w:pPr>
            <w:r w:rsidRPr="00D37AE2">
              <w:rPr>
                <w:rFonts w:asciiTheme="minorHAnsi" w:hAnsiTheme="minorHAnsi" w:cs="Calibri"/>
                <w:bCs w:val="0"/>
                <w:color w:val="auto"/>
                <w:szCs w:val="24"/>
              </w:rPr>
              <w:t xml:space="preserve">Vrste izvođenja nastave </w:t>
            </w:r>
          </w:p>
        </w:tc>
        <w:tc>
          <w:tcPr>
            <w:tcW w:w="694" w:type="pct"/>
            <w:gridSpan w:val="2"/>
            <w:vAlign w:val="center"/>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fldChar w:fldCharType="begin">
                <w:ffData>
                  <w:name w:val="Check1"/>
                  <w:enabled/>
                  <w:calcOnExit w:val="0"/>
                  <w:checkBox>
                    <w:sizeAuto/>
                    <w:default w:val="1"/>
                  </w:checkBox>
                </w:ffData>
              </w:fldChar>
            </w:r>
            <w:r w:rsidRPr="00D37AE2">
              <w:rPr>
                <w:rFonts w:asciiTheme="minorHAnsi" w:hAnsiTheme="minorHAnsi" w:cs="Calibri"/>
                <w:b w:val="0"/>
                <w:bCs w:val="0"/>
                <w:color w:val="auto"/>
                <w:szCs w:val="24"/>
              </w:rPr>
              <w:instrText xml:space="preserve"> FORMCHECKBOX </w:instrText>
            </w:r>
            <w:r w:rsidR="004740CE">
              <w:rPr>
                <w:rFonts w:asciiTheme="minorHAnsi" w:hAnsiTheme="minorHAnsi" w:cs="Calibri"/>
                <w:b w:val="0"/>
                <w:bCs w:val="0"/>
                <w:color w:val="auto"/>
                <w:szCs w:val="24"/>
              </w:rPr>
            </w:r>
            <w:r w:rsidR="004740CE">
              <w:rPr>
                <w:rFonts w:asciiTheme="minorHAnsi" w:hAnsiTheme="minorHAnsi" w:cs="Calibri"/>
                <w:b w:val="0"/>
                <w:bCs w:val="0"/>
                <w:color w:val="auto"/>
                <w:szCs w:val="24"/>
              </w:rPr>
              <w:fldChar w:fldCharType="separate"/>
            </w:r>
            <w:r w:rsidRPr="00D37AE2">
              <w:rPr>
                <w:rFonts w:asciiTheme="minorHAnsi" w:hAnsiTheme="minorHAnsi" w:cs="Calibri"/>
                <w:b w:val="0"/>
                <w:bCs w:val="0"/>
                <w:color w:val="auto"/>
                <w:szCs w:val="24"/>
              </w:rPr>
              <w:fldChar w:fldCharType="end"/>
            </w:r>
            <w:r w:rsidRPr="00D37AE2">
              <w:rPr>
                <w:rFonts w:asciiTheme="minorHAnsi" w:hAnsiTheme="minorHAnsi" w:cs="Calibri"/>
                <w:b w:val="0"/>
                <w:bCs w:val="0"/>
                <w:color w:val="auto"/>
                <w:szCs w:val="24"/>
              </w:rPr>
              <w:t xml:space="preserve"> predavanja</w:t>
            </w:r>
          </w:p>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fldChar w:fldCharType="begin">
                <w:ffData>
                  <w:name w:val="Check2"/>
                  <w:enabled/>
                  <w:calcOnExit w:val="0"/>
                  <w:checkBox>
                    <w:sizeAuto/>
                    <w:default w:val="0"/>
                  </w:checkBox>
                </w:ffData>
              </w:fldChar>
            </w:r>
            <w:r w:rsidRPr="00D37AE2">
              <w:rPr>
                <w:rFonts w:asciiTheme="minorHAnsi" w:hAnsiTheme="minorHAnsi" w:cs="Calibri"/>
                <w:b w:val="0"/>
                <w:bCs w:val="0"/>
                <w:color w:val="auto"/>
                <w:szCs w:val="24"/>
              </w:rPr>
              <w:instrText xml:space="preserve"> FORMCHECKBOX </w:instrText>
            </w:r>
            <w:r w:rsidR="004740CE">
              <w:rPr>
                <w:rFonts w:asciiTheme="minorHAnsi" w:hAnsiTheme="minorHAnsi" w:cs="Calibri"/>
                <w:b w:val="0"/>
                <w:bCs w:val="0"/>
                <w:color w:val="auto"/>
                <w:szCs w:val="24"/>
              </w:rPr>
            </w:r>
            <w:r w:rsidR="004740CE">
              <w:rPr>
                <w:rFonts w:asciiTheme="minorHAnsi" w:hAnsiTheme="minorHAnsi" w:cs="Calibri"/>
                <w:b w:val="0"/>
                <w:bCs w:val="0"/>
                <w:color w:val="auto"/>
                <w:szCs w:val="24"/>
              </w:rPr>
              <w:fldChar w:fldCharType="separate"/>
            </w:r>
            <w:r w:rsidRPr="00D37AE2">
              <w:rPr>
                <w:rFonts w:asciiTheme="minorHAnsi" w:hAnsiTheme="minorHAnsi" w:cs="Calibri"/>
                <w:b w:val="0"/>
                <w:bCs w:val="0"/>
                <w:color w:val="auto"/>
                <w:szCs w:val="24"/>
              </w:rPr>
              <w:fldChar w:fldCharType="end"/>
            </w:r>
            <w:r w:rsidRPr="00D37AE2">
              <w:rPr>
                <w:rFonts w:asciiTheme="minorHAnsi" w:hAnsiTheme="minorHAnsi" w:cs="Calibri"/>
                <w:b w:val="0"/>
                <w:bCs w:val="0"/>
                <w:color w:val="auto"/>
                <w:szCs w:val="24"/>
              </w:rPr>
              <w:t xml:space="preserve"> seminari i radionice  </w:t>
            </w:r>
          </w:p>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fldChar w:fldCharType="begin">
                <w:ffData>
                  <w:name w:val="Check3"/>
                  <w:enabled/>
                  <w:calcOnExit w:val="0"/>
                  <w:checkBox>
                    <w:sizeAuto/>
                    <w:default w:val="1"/>
                  </w:checkBox>
                </w:ffData>
              </w:fldChar>
            </w:r>
            <w:r w:rsidRPr="00D37AE2">
              <w:rPr>
                <w:rFonts w:asciiTheme="minorHAnsi" w:hAnsiTheme="minorHAnsi" w:cs="Calibri"/>
                <w:b w:val="0"/>
                <w:bCs w:val="0"/>
                <w:color w:val="auto"/>
                <w:szCs w:val="24"/>
              </w:rPr>
              <w:instrText xml:space="preserve"> FORMCHECKBOX </w:instrText>
            </w:r>
            <w:r w:rsidR="004740CE">
              <w:rPr>
                <w:rFonts w:asciiTheme="minorHAnsi" w:hAnsiTheme="minorHAnsi" w:cs="Calibri"/>
                <w:b w:val="0"/>
                <w:bCs w:val="0"/>
                <w:color w:val="auto"/>
                <w:szCs w:val="24"/>
              </w:rPr>
            </w:r>
            <w:r w:rsidR="004740CE">
              <w:rPr>
                <w:rFonts w:asciiTheme="minorHAnsi" w:hAnsiTheme="minorHAnsi" w:cs="Calibri"/>
                <w:b w:val="0"/>
                <w:bCs w:val="0"/>
                <w:color w:val="auto"/>
                <w:szCs w:val="24"/>
              </w:rPr>
              <w:fldChar w:fldCharType="separate"/>
            </w:r>
            <w:r w:rsidRPr="00D37AE2">
              <w:rPr>
                <w:rFonts w:asciiTheme="minorHAnsi" w:hAnsiTheme="minorHAnsi" w:cs="Calibri"/>
                <w:b w:val="0"/>
                <w:bCs w:val="0"/>
                <w:color w:val="auto"/>
                <w:szCs w:val="24"/>
              </w:rPr>
              <w:fldChar w:fldCharType="end"/>
            </w:r>
            <w:r w:rsidRPr="00D37AE2">
              <w:rPr>
                <w:rFonts w:asciiTheme="minorHAnsi" w:hAnsiTheme="minorHAnsi" w:cs="Calibri"/>
                <w:b w:val="0"/>
                <w:bCs w:val="0"/>
                <w:color w:val="auto"/>
                <w:szCs w:val="24"/>
              </w:rPr>
              <w:t xml:space="preserve"> vježbe  </w:t>
            </w:r>
          </w:p>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lastRenderedPageBreak/>
              <w:fldChar w:fldCharType="begin">
                <w:ffData>
                  <w:name w:val="Check4"/>
                  <w:enabled/>
                  <w:calcOnExit w:val="0"/>
                  <w:checkBox>
                    <w:sizeAuto/>
                    <w:default w:val="0"/>
                  </w:checkBox>
                </w:ffData>
              </w:fldChar>
            </w:r>
            <w:r w:rsidRPr="00D37AE2">
              <w:rPr>
                <w:rFonts w:asciiTheme="minorHAnsi" w:hAnsiTheme="minorHAnsi" w:cs="Calibri"/>
                <w:b w:val="0"/>
                <w:bCs w:val="0"/>
                <w:color w:val="auto"/>
                <w:szCs w:val="24"/>
              </w:rPr>
              <w:instrText xml:space="preserve"> FORMCHECKBOX </w:instrText>
            </w:r>
            <w:r w:rsidR="004740CE">
              <w:rPr>
                <w:rFonts w:asciiTheme="minorHAnsi" w:hAnsiTheme="minorHAnsi" w:cs="Calibri"/>
                <w:b w:val="0"/>
                <w:bCs w:val="0"/>
                <w:color w:val="auto"/>
                <w:szCs w:val="24"/>
              </w:rPr>
            </w:r>
            <w:r w:rsidR="004740CE">
              <w:rPr>
                <w:rFonts w:asciiTheme="minorHAnsi" w:hAnsiTheme="minorHAnsi" w:cs="Calibri"/>
                <w:b w:val="0"/>
                <w:bCs w:val="0"/>
                <w:color w:val="auto"/>
                <w:szCs w:val="24"/>
              </w:rPr>
              <w:fldChar w:fldCharType="separate"/>
            </w:r>
            <w:r w:rsidRPr="00D37AE2">
              <w:rPr>
                <w:rFonts w:asciiTheme="minorHAnsi" w:hAnsiTheme="minorHAnsi" w:cs="Calibri"/>
                <w:b w:val="0"/>
                <w:bCs w:val="0"/>
                <w:color w:val="auto"/>
                <w:szCs w:val="24"/>
              </w:rPr>
              <w:fldChar w:fldCharType="end"/>
            </w:r>
            <w:r w:rsidRPr="00D37AE2">
              <w:rPr>
                <w:rFonts w:asciiTheme="minorHAnsi" w:hAnsiTheme="minorHAnsi" w:cs="Calibri"/>
                <w:b w:val="0"/>
                <w:bCs w:val="0"/>
                <w:color w:val="auto"/>
                <w:szCs w:val="24"/>
              </w:rPr>
              <w:t xml:space="preserve"> obrazovanje na daljinu</w:t>
            </w:r>
          </w:p>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fldChar w:fldCharType="begin">
                <w:ffData>
                  <w:name w:val="Check9"/>
                  <w:enabled/>
                  <w:calcOnExit w:val="0"/>
                  <w:checkBox>
                    <w:sizeAuto/>
                    <w:default w:val="1"/>
                  </w:checkBox>
                </w:ffData>
              </w:fldChar>
            </w:r>
            <w:r w:rsidRPr="00D37AE2">
              <w:rPr>
                <w:rFonts w:asciiTheme="minorHAnsi" w:hAnsiTheme="minorHAnsi" w:cs="Calibri"/>
                <w:b w:val="0"/>
                <w:bCs w:val="0"/>
                <w:color w:val="auto"/>
                <w:szCs w:val="24"/>
              </w:rPr>
              <w:instrText xml:space="preserve"> FORMCHECKBOX </w:instrText>
            </w:r>
            <w:r w:rsidR="004740CE">
              <w:rPr>
                <w:rFonts w:asciiTheme="minorHAnsi" w:hAnsiTheme="minorHAnsi" w:cs="Calibri"/>
                <w:b w:val="0"/>
                <w:bCs w:val="0"/>
                <w:color w:val="auto"/>
                <w:szCs w:val="24"/>
              </w:rPr>
            </w:r>
            <w:r w:rsidR="004740CE">
              <w:rPr>
                <w:rFonts w:asciiTheme="minorHAnsi" w:hAnsiTheme="minorHAnsi" w:cs="Calibri"/>
                <w:b w:val="0"/>
                <w:bCs w:val="0"/>
                <w:color w:val="auto"/>
                <w:szCs w:val="24"/>
              </w:rPr>
              <w:fldChar w:fldCharType="separate"/>
            </w:r>
            <w:r w:rsidRPr="00D37AE2">
              <w:rPr>
                <w:rFonts w:asciiTheme="minorHAnsi" w:hAnsiTheme="minorHAnsi" w:cs="Calibri"/>
                <w:b w:val="0"/>
                <w:bCs w:val="0"/>
                <w:color w:val="auto"/>
                <w:szCs w:val="24"/>
              </w:rPr>
              <w:fldChar w:fldCharType="end"/>
            </w:r>
            <w:r w:rsidRPr="00D37AE2">
              <w:rPr>
                <w:rFonts w:asciiTheme="minorHAnsi" w:hAnsiTheme="minorHAnsi" w:cs="Calibri"/>
                <w:b w:val="0"/>
                <w:bCs w:val="0"/>
                <w:color w:val="auto"/>
                <w:szCs w:val="24"/>
              </w:rPr>
              <w:t xml:space="preserve"> terenska nastava</w:t>
            </w:r>
          </w:p>
        </w:tc>
        <w:tc>
          <w:tcPr>
            <w:tcW w:w="1103" w:type="pct"/>
            <w:vAlign w:val="center"/>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lastRenderedPageBreak/>
              <w:fldChar w:fldCharType="begin">
                <w:ffData>
                  <w:name w:val="Check5"/>
                  <w:enabled/>
                  <w:calcOnExit w:val="0"/>
                  <w:checkBox>
                    <w:sizeAuto/>
                    <w:default w:val="1"/>
                  </w:checkBox>
                </w:ffData>
              </w:fldChar>
            </w:r>
            <w:r w:rsidRPr="00D37AE2">
              <w:rPr>
                <w:rFonts w:asciiTheme="minorHAnsi" w:hAnsiTheme="minorHAnsi" w:cs="Calibri"/>
                <w:b w:val="0"/>
                <w:bCs w:val="0"/>
                <w:color w:val="auto"/>
                <w:szCs w:val="24"/>
              </w:rPr>
              <w:instrText xml:space="preserve"> FORMCHECKBOX </w:instrText>
            </w:r>
            <w:r w:rsidR="004740CE">
              <w:rPr>
                <w:rFonts w:asciiTheme="minorHAnsi" w:hAnsiTheme="minorHAnsi" w:cs="Calibri"/>
                <w:b w:val="0"/>
                <w:bCs w:val="0"/>
                <w:color w:val="auto"/>
                <w:szCs w:val="24"/>
              </w:rPr>
            </w:r>
            <w:r w:rsidR="004740CE">
              <w:rPr>
                <w:rFonts w:asciiTheme="minorHAnsi" w:hAnsiTheme="minorHAnsi" w:cs="Calibri"/>
                <w:b w:val="0"/>
                <w:bCs w:val="0"/>
                <w:color w:val="auto"/>
                <w:szCs w:val="24"/>
              </w:rPr>
              <w:fldChar w:fldCharType="separate"/>
            </w:r>
            <w:r w:rsidRPr="00D37AE2">
              <w:rPr>
                <w:rFonts w:asciiTheme="minorHAnsi" w:hAnsiTheme="minorHAnsi" w:cs="Calibri"/>
                <w:b w:val="0"/>
                <w:bCs w:val="0"/>
                <w:color w:val="auto"/>
                <w:szCs w:val="24"/>
              </w:rPr>
              <w:fldChar w:fldCharType="end"/>
            </w:r>
            <w:r w:rsidRPr="00D37AE2">
              <w:rPr>
                <w:rFonts w:asciiTheme="minorHAnsi" w:hAnsiTheme="minorHAnsi" w:cs="Calibri"/>
                <w:b w:val="0"/>
                <w:bCs w:val="0"/>
                <w:color w:val="auto"/>
                <w:szCs w:val="24"/>
              </w:rPr>
              <w:t xml:space="preserve"> samostalni zadaci  </w:t>
            </w:r>
          </w:p>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fldChar w:fldCharType="begin">
                <w:ffData>
                  <w:name w:val="Check4"/>
                  <w:enabled/>
                  <w:calcOnExit w:val="0"/>
                  <w:checkBox>
                    <w:sizeAuto/>
                    <w:default w:val="0"/>
                  </w:checkBox>
                </w:ffData>
              </w:fldChar>
            </w:r>
            <w:r w:rsidRPr="00D37AE2">
              <w:rPr>
                <w:rFonts w:asciiTheme="minorHAnsi" w:hAnsiTheme="minorHAnsi" w:cs="Calibri"/>
                <w:b w:val="0"/>
                <w:bCs w:val="0"/>
                <w:color w:val="auto"/>
                <w:szCs w:val="24"/>
              </w:rPr>
              <w:instrText xml:space="preserve"> FORMCHECKBOX </w:instrText>
            </w:r>
            <w:r w:rsidR="004740CE">
              <w:rPr>
                <w:rFonts w:asciiTheme="minorHAnsi" w:hAnsiTheme="minorHAnsi" w:cs="Calibri"/>
                <w:b w:val="0"/>
                <w:bCs w:val="0"/>
                <w:color w:val="auto"/>
                <w:szCs w:val="24"/>
              </w:rPr>
            </w:r>
            <w:r w:rsidR="004740CE">
              <w:rPr>
                <w:rFonts w:asciiTheme="minorHAnsi" w:hAnsiTheme="minorHAnsi" w:cs="Calibri"/>
                <w:b w:val="0"/>
                <w:bCs w:val="0"/>
                <w:color w:val="auto"/>
                <w:szCs w:val="24"/>
              </w:rPr>
              <w:fldChar w:fldCharType="separate"/>
            </w:r>
            <w:r w:rsidRPr="00D37AE2">
              <w:rPr>
                <w:rFonts w:asciiTheme="minorHAnsi" w:hAnsiTheme="minorHAnsi" w:cs="Calibri"/>
                <w:b w:val="0"/>
                <w:bCs w:val="0"/>
                <w:color w:val="auto"/>
                <w:szCs w:val="24"/>
              </w:rPr>
              <w:fldChar w:fldCharType="end"/>
            </w:r>
            <w:r w:rsidRPr="00D37AE2">
              <w:rPr>
                <w:rFonts w:asciiTheme="minorHAnsi" w:hAnsiTheme="minorHAnsi" w:cs="Calibri"/>
                <w:b w:val="0"/>
                <w:bCs w:val="0"/>
                <w:color w:val="auto"/>
                <w:szCs w:val="24"/>
              </w:rPr>
              <w:t xml:space="preserve">multimedija i mreža  </w:t>
            </w:r>
          </w:p>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fldChar w:fldCharType="begin">
                <w:ffData>
                  <w:name w:val="Check3"/>
                  <w:enabled/>
                  <w:calcOnExit w:val="0"/>
                  <w:checkBox>
                    <w:sizeAuto/>
                    <w:default w:val="1"/>
                  </w:checkBox>
                </w:ffData>
              </w:fldChar>
            </w:r>
            <w:r w:rsidRPr="00D37AE2">
              <w:rPr>
                <w:rFonts w:asciiTheme="minorHAnsi" w:hAnsiTheme="minorHAnsi" w:cs="Calibri"/>
                <w:b w:val="0"/>
                <w:bCs w:val="0"/>
                <w:color w:val="auto"/>
                <w:szCs w:val="24"/>
              </w:rPr>
              <w:instrText xml:space="preserve"> FORMCHECKBOX </w:instrText>
            </w:r>
            <w:r w:rsidR="004740CE">
              <w:rPr>
                <w:rFonts w:asciiTheme="minorHAnsi" w:hAnsiTheme="minorHAnsi" w:cs="Calibri"/>
                <w:b w:val="0"/>
                <w:bCs w:val="0"/>
                <w:color w:val="auto"/>
                <w:szCs w:val="24"/>
              </w:rPr>
            </w:r>
            <w:r w:rsidR="004740CE">
              <w:rPr>
                <w:rFonts w:asciiTheme="minorHAnsi" w:hAnsiTheme="minorHAnsi" w:cs="Calibri"/>
                <w:b w:val="0"/>
                <w:bCs w:val="0"/>
                <w:color w:val="auto"/>
                <w:szCs w:val="24"/>
              </w:rPr>
              <w:fldChar w:fldCharType="separate"/>
            </w:r>
            <w:r w:rsidRPr="00D37AE2">
              <w:rPr>
                <w:rFonts w:asciiTheme="minorHAnsi" w:hAnsiTheme="minorHAnsi" w:cs="Calibri"/>
                <w:b w:val="0"/>
                <w:bCs w:val="0"/>
                <w:color w:val="auto"/>
                <w:szCs w:val="24"/>
              </w:rPr>
              <w:fldChar w:fldCharType="end"/>
            </w:r>
            <w:r w:rsidRPr="00D37AE2">
              <w:rPr>
                <w:rFonts w:asciiTheme="minorHAnsi" w:hAnsiTheme="minorHAnsi" w:cs="Calibri"/>
                <w:b w:val="0"/>
                <w:bCs w:val="0"/>
                <w:color w:val="auto"/>
                <w:szCs w:val="24"/>
              </w:rPr>
              <w:t xml:space="preserve"> laboratorij</w:t>
            </w:r>
          </w:p>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fldChar w:fldCharType="begin">
                <w:ffData>
                  <w:name w:val="Check8"/>
                  <w:enabled/>
                  <w:calcOnExit w:val="0"/>
                  <w:checkBox>
                    <w:sizeAuto/>
                    <w:default w:val="1"/>
                  </w:checkBox>
                </w:ffData>
              </w:fldChar>
            </w:r>
            <w:r w:rsidRPr="00D37AE2">
              <w:rPr>
                <w:rFonts w:asciiTheme="minorHAnsi" w:hAnsiTheme="minorHAnsi" w:cs="Calibri"/>
                <w:b w:val="0"/>
                <w:bCs w:val="0"/>
                <w:color w:val="auto"/>
                <w:szCs w:val="24"/>
              </w:rPr>
              <w:instrText xml:space="preserve"> FORMCHECKBOX </w:instrText>
            </w:r>
            <w:r w:rsidR="004740CE">
              <w:rPr>
                <w:rFonts w:asciiTheme="minorHAnsi" w:hAnsiTheme="minorHAnsi" w:cs="Calibri"/>
                <w:b w:val="0"/>
                <w:bCs w:val="0"/>
                <w:color w:val="auto"/>
                <w:szCs w:val="24"/>
              </w:rPr>
            </w:r>
            <w:r w:rsidR="004740CE">
              <w:rPr>
                <w:rFonts w:asciiTheme="minorHAnsi" w:hAnsiTheme="minorHAnsi" w:cs="Calibri"/>
                <w:b w:val="0"/>
                <w:bCs w:val="0"/>
                <w:color w:val="auto"/>
                <w:szCs w:val="24"/>
              </w:rPr>
              <w:fldChar w:fldCharType="separate"/>
            </w:r>
            <w:r w:rsidRPr="00D37AE2">
              <w:rPr>
                <w:rFonts w:asciiTheme="minorHAnsi" w:hAnsiTheme="minorHAnsi" w:cs="Calibri"/>
                <w:b w:val="0"/>
                <w:bCs w:val="0"/>
                <w:color w:val="auto"/>
                <w:szCs w:val="24"/>
              </w:rPr>
              <w:fldChar w:fldCharType="end"/>
            </w:r>
            <w:r w:rsidRPr="00D37AE2">
              <w:rPr>
                <w:rFonts w:asciiTheme="minorHAnsi" w:hAnsiTheme="minorHAnsi" w:cs="Calibri"/>
                <w:b w:val="0"/>
                <w:bCs w:val="0"/>
                <w:color w:val="auto"/>
                <w:szCs w:val="24"/>
              </w:rPr>
              <w:t xml:space="preserve"> mentorski rad</w:t>
            </w:r>
          </w:p>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lastRenderedPageBreak/>
              <w:fldChar w:fldCharType="begin">
                <w:ffData>
                  <w:name w:val="Check10"/>
                  <w:enabled/>
                  <w:calcOnExit w:val="0"/>
                  <w:checkBox>
                    <w:sizeAuto/>
                    <w:default w:val="0"/>
                  </w:checkBox>
                </w:ffData>
              </w:fldChar>
            </w:r>
            <w:r w:rsidRPr="00D37AE2">
              <w:rPr>
                <w:rFonts w:asciiTheme="minorHAnsi" w:hAnsiTheme="minorHAnsi" w:cs="Calibri"/>
                <w:b w:val="0"/>
                <w:bCs w:val="0"/>
                <w:color w:val="auto"/>
                <w:szCs w:val="24"/>
              </w:rPr>
              <w:instrText xml:space="preserve"> FORMCHECKBOX </w:instrText>
            </w:r>
            <w:r w:rsidR="004740CE">
              <w:rPr>
                <w:rFonts w:asciiTheme="minorHAnsi" w:hAnsiTheme="minorHAnsi" w:cs="Calibri"/>
                <w:b w:val="0"/>
                <w:bCs w:val="0"/>
                <w:color w:val="auto"/>
                <w:szCs w:val="24"/>
              </w:rPr>
            </w:r>
            <w:r w:rsidR="004740CE">
              <w:rPr>
                <w:rFonts w:asciiTheme="minorHAnsi" w:hAnsiTheme="minorHAnsi" w:cs="Calibri"/>
                <w:b w:val="0"/>
                <w:bCs w:val="0"/>
                <w:color w:val="auto"/>
                <w:szCs w:val="24"/>
              </w:rPr>
              <w:fldChar w:fldCharType="separate"/>
            </w:r>
            <w:r w:rsidRPr="00D37AE2">
              <w:rPr>
                <w:rFonts w:asciiTheme="minorHAnsi" w:hAnsiTheme="minorHAnsi" w:cs="Calibri"/>
                <w:b w:val="0"/>
                <w:bCs w:val="0"/>
                <w:color w:val="auto"/>
                <w:szCs w:val="24"/>
              </w:rPr>
              <w:fldChar w:fldCharType="end"/>
            </w:r>
            <w:r w:rsidRPr="00D37AE2">
              <w:rPr>
                <w:rFonts w:asciiTheme="minorHAnsi" w:hAnsiTheme="minorHAnsi" w:cs="Calibri"/>
                <w:b w:val="0"/>
                <w:bCs w:val="0"/>
                <w:color w:val="auto"/>
                <w:szCs w:val="24"/>
              </w:rPr>
              <w:t>ostalo ___________________</w:t>
            </w:r>
          </w:p>
        </w:tc>
      </w:tr>
      <w:tr w:rsidR="00F5106D" w:rsidRPr="00D37AE2" w:rsidTr="001B381F">
        <w:trPr>
          <w:trHeight w:val="432"/>
        </w:trPr>
        <w:tc>
          <w:tcPr>
            <w:tcW w:w="3203" w:type="pct"/>
            <w:gridSpan w:val="7"/>
            <w:vAlign w:val="center"/>
          </w:tcPr>
          <w:p w:rsidR="00F5106D" w:rsidRPr="00D37AE2" w:rsidRDefault="00F5106D" w:rsidP="00DD4BCF">
            <w:pPr>
              <w:numPr>
                <w:ilvl w:val="1"/>
                <w:numId w:val="150"/>
              </w:numPr>
              <w:tabs>
                <w:tab w:val="left" w:pos="792"/>
              </w:tabs>
              <w:rPr>
                <w:rFonts w:asciiTheme="minorHAnsi" w:hAnsiTheme="minorHAnsi" w:cs="Calibri"/>
                <w:bCs w:val="0"/>
                <w:color w:val="auto"/>
                <w:szCs w:val="24"/>
              </w:rPr>
            </w:pPr>
            <w:r w:rsidRPr="00D37AE2">
              <w:rPr>
                <w:rFonts w:asciiTheme="minorHAnsi" w:hAnsiTheme="minorHAnsi" w:cs="Calibri"/>
                <w:bCs w:val="0"/>
                <w:color w:val="auto"/>
                <w:szCs w:val="24"/>
              </w:rPr>
              <w:lastRenderedPageBreak/>
              <w:t>Komentari</w:t>
            </w:r>
          </w:p>
        </w:tc>
        <w:tc>
          <w:tcPr>
            <w:tcW w:w="1797" w:type="pct"/>
            <w:gridSpan w:val="3"/>
            <w:vAlign w:val="center"/>
          </w:tcPr>
          <w:p w:rsidR="00F5106D" w:rsidRPr="00D37AE2" w:rsidRDefault="00F5106D" w:rsidP="00DD4BCF">
            <w:pPr>
              <w:rPr>
                <w:rFonts w:asciiTheme="minorHAnsi" w:hAnsiTheme="minorHAnsi" w:cs="Calibri"/>
                <w:b w:val="0"/>
                <w:bCs w:val="0"/>
                <w:color w:val="auto"/>
                <w:szCs w:val="24"/>
              </w:rPr>
            </w:pPr>
          </w:p>
        </w:tc>
      </w:tr>
      <w:tr w:rsidR="00F5106D" w:rsidRPr="00D37AE2">
        <w:trPr>
          <w:trHeight w:val="432"/>
        </w:trPr>
        <w:tc>
          <w:tcPr>
            <w:tcW w:w="5000" w:type="pct"/>
            <w:gridSpan w:val="10"/>
            <w:vAlign w:val="center"/>
          </w:tcPr>
          <w:p w:rsidR="00F5106D" w:rsidRPr="00D37AE2" w:rsidRDefault="00F5106D" w:rsidP="00DD4BCF">
            <w:pPr>
              <w:numPr>
                <w:ilvl w:val="1"/>
                <w:numId w:val="150"/>
              </w:numPr>
              <w:tabs>
                <w:tab w:val="left" w:pos="792"/>
              </w:tabs>
              <w:rPr>
                <w:rFonts w:asciiTheme="minorHAnsi" w:hAnsiTheme="minorHAnsi" w:cs="Calibri"/>
                <w:bCs w:val="0"/>
                <w:color w:val="auto"/>
                <w:szCs w:val="24"/>
              </w:rPr>
            </w:pPr>
            <w:r w:rsidRPr="00D37AE2">
              <w:rPr>
                <w:rFonts w:asciiTheme="minorHAnsi" w:hAnsiTheme="minorHAnsi" w:cs="Calibri"/>
                <w:bCs w:val="0"/>
                <w:color w:val="auto"/>
                <w:szCs w:val="24"/>
              </w:rPr>
              <w:t>Obveze studenata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 xml:space="preserve">Studenti/ce su dužni prisustvovati i aktivno sudjelovati na nastavi. Predati seminarski rad sa razradom idejnog rješenja samostalnog praktičnog rada. Izraditi samostalni rad i prezentirati ga na ispitu. </w:t>
            </w:r>
          </w:p>
        </w:tc>
      </w:tr>
      <w:tr w:rsidR="00F5106D" w:rsidRPr="00D37AE2">
        <w:trPr>
          <w:trHeight w:val="432"/>
        </w:trPr>
        <w:tc>
          <w:tcPr>
            <w:tcW w:w="5000" w:type="pct"/>
            <w:gridSpan w:val="10"/>
            <w:vAlign w:val="center"/>
          </w:tcPr>
          <w:p w:rsidR="00F5106D" w:rsidRPr="00D37AE2" w:rsidRDefault="00F5106D" w:rsidP="00DD4BCF">
            <w:pPr>
              <w:numPr>
                <w:ilvl w:val="1"/>
                <w:numId w:val="150"/>
              </w:numPr>
              <w:tabs>
                <w:tab w:val="left" w:pos="792"/>
              </w:tabs>
              <w:rPr>
                <w:rFonts w:asciiTheme="minorHAnsi" w:hAnsiTheme="minorHAnsi" w:cs="Calibri"/>
                <w:bCs w:val="0"/>
                <w:color w:val="auto"/>
                <w:szCs w:val="24"/>
              </w:rPr>
            </w:pPr>
            <w:r w:rsidRPr="00D37AE2">
              <w:rPr>
                <w:rFonts w:asciiTheme="minorHAnsi" w:hAnsiTheme="minorHAnsi" w:cs="Calibri"/>
                <w:bCs w:val="0"/>
                <w:color w:val="auto"/>
                <w:szCs w:val="24"/>
              </w:rPr>
              <w:t>Praćenje rada studenata</w:t>
            </w:r>
          </w:p>
        </w:tc>
      </w:tr>
      <w:tr w:rsidR="00F5106D" w:rsidRPr="00D37AE2" w:rsidTr="001B381F">
        <w:trPr>
          <w:trHeight w:val="111"/>
        </w:trPr>
        <w:tc>
          <w:tcPr>
            <w:tcW w:w="771" w:type="pct"/>
            <w:vAlign w:val="center"/>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Pohađanje nastave</w:t>
            </w:r>
          </w:p>
        </w:tc>
        <w:tc>
          <w:tcPr>
            <w:tcW w:w="262" w:type="pct"/>
            <w:vAlign w:val="center"/>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fldChar w:fldCharType="begin">
                <w:ffData>
                  <w:name w:val=""/>
                  <w:enabled/>
                  <w:calcOnExit w:val="0"/>
                  <w:textInput>
                    <w:default w:val="0,2"/>
                  </w:textInput>
                </w:ffData>
              </w:fldChar>
            </w:r>
            <w:r w:rsidRPr="00D37AE2">
              <w:rPr>
                <w:rFonts w:asciiTheme="minorHAnsi" w:hAnsiTheme="minorHAnsi" w:cs="Calibri"/>
                <w:b w:val="0"/>
                <w:bCs w:val="0"/>
                <w:color w:val="auto"/>
                <w:szCs w:val="24"/>
              </w:rPr>
              <w:instrText xml:space="preserve"> FORMTEXT </w:instrText>
            </w:r>
            <w:r w:rsidRPr="00D37AE2">
              <w:rPr>
                <w:rFonts w:asciiTheme="minorHAnsi" w:hAnsiTheme="minorHAnsi" w:cs="Calibri"/>
                <w:b w:val="0"/>
                <w:bCs w:val="0"/>
                <w:color w:val="auto"/>
                <w:szCs w:val="24"/>
              </w:rPr>
            </w:r>
            <w:r w:rsidRPr="00D37AE2">
              <w:rPr>
                <w:rFonts w:asciiTheme="minorHAnsi" w:hAnsiTheme="minorHAnsi" w:cs="Calibri"/>
                <w:b w:val="0"/>
                <w:bCs w:val="0"/>
                <w:color w:val="auto"/>
                <w:szCs w:val="24"/>
              </w:rPr>
              <w:fldChar w:fldCharType="separate"/>
            </w:r>
            <w:r w:rsidRPr="00D37AE2">
              <w:rPr>
                <w:rFonts w:asciiTheme="minorHAnsi" w:hAnsiTheme="minorHAnsi" w:cs="Calibri"/>
                <w:b w:val="0"/>
                <w:bCs w:val="0"/>
                <w:noProof/>
                <w:color w:val="auto"/>
                <w:szCs w:val="24"/>
                <w:lang w:val="hr-HR" w:eastAsia="hr-HR"/>
              </w:rPr>
              <w:t>0,2</w:t>
            </w:r>
            <w:r w:rsidRPr="00D37AE2">
              <w:rPr>
                <w:rFonts w:asciiTheme="minorHAnsi" w:hAnsiTheme="minorHAnsi" w:cs="Calibri"/>
                <w:b w:val="0"/>
                <w:bCs w:val="0"/>
                <w:color w:val="auto"/>
                <w:szCs w:val="24"/>
              </w:rPr>
              <w:fldChar w:fldCharType="end"/>
            </w:r>
          </w:p>
        </w:tc>
        <w:tc>
          <w:tcPr>
            <w:tcW w:w="658" w:type="pct"/>
            <w:vAlign w:val="center"/>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Aktivnost u nastavi</w:t>
            </w:r>
          </w:p>
        </w:tc>
        <w:tc>
          <w:tcPr>
            <w:tcW w:w="262" w:type="pct"/>
            <w:vAlign w:val="center"/>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fldChar w:fldCharType="begin">
                <w:ffData>
                  <w:name w:val=""/>
                  <w:enabled/>
                  <w:calcOnExit w:val="0"/>
                  <w:textInput>
                    <w:default w:val="0,2"/>
                  </w:textInput>
                </w:ffData>
              </w:fldChar>
            </w:r>
            <w:r w:rsidRPr="00D37AE2">
              <w:rPr>
                <w:rFonts w:asciiTheme="minorHAnsi" w:hAnsiTheme="minorHAnsi" w:cs="Calibri"/>
                <w:b w:val="0"/>
                <w:bCs w:val="0"/>
                <w:color w:val="auto"/>
                <w:szCs w:val="24"/>
              </w:rPr>
              <w:instrText xml:space="preserve"> FORMTEXT </w:instrText>
            </w:r>
            <w:r w:rsidRPr="00D37AE2">
              <w:rPr>
                <w:rFonts w:asciiTheme="minorHAnsi" w:hAnsiTheme="minorHAnsi" w:cs="Calibri"/>
                <w:b w:val="0"/>
                <w:bCs w:val="0"/>
                <w:color w:val="auto"/>
                <w:szCs w:val="24"/>
              </w:rPr>
            </w:r>
            <w:r w:rsidRPr="00D37AE2">
              <w:rPr>
                <w:rFonts w:asciiTheme="minorHAnsi" w:hAnsiTheme="minorHAnsi" w:cs="Calibri"/>
                <w:b w:val="0"/>
                <w:bCs w:val="0"/>
                <w:color w:val="auto"/>
                <w:szCs w:val="24"/>
              </w:rPr>
              <w:fldChar w:fldCharType="separate"/>
            </w:r>
            <w:r w:rsidRPr="00D37AE2">
              <w:rPr>
                <w:rFonts w:asciiTheme="minorHAnsi" w:hAnsiTheme="minorHAnsi" w:cs="Calibri"/>
                <w:b w:val="0"/>
                <w:bCs w:val="0"/>
                <w:noProof/>
                <w:color w:val="auto"/>
                <w:szCs w:val="24"/>
                <w:lang w:val="hr-HR" w:eastAsia="hr-HR"/>
              </w:rPr>
              <w:t>0,2</w:t>
            </w:r>
            <w:r w:rsidRPr="00D37AE2">
              <w:rPr>
                <w:rFonts w:asciiTheme="minorHAnsi" w:hAnsiTheme="minorHAnsi" w:cs="Calibri"/>
                <w:b w:val="0"/>
                <w:bCs w:val="0"/>
                <w:color w:val="auto"/>
                <w:szCs w:val="24"/>
              </w:rPr>
              <w:fldChar w:fldCharType="end"/>
            </w:r>
          </w:p>
        </w:tc>
        <w:tc>
          <w:tcPr>
            <w:tcW w:w="570" w:type="pct"/>
            <w:vAlign w:val="center"/>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Seminarski rad</w:t>
            </w:r>
          </w:p>
        </w:tc>
        <w:tc>
          <w:tcPr>
            <w:tcW w:w="262" w:type="pct"/>
            <w:vAlign w:val="center"/>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0,5</w:t>
            </w:r>
          </w:p>
        </w:tc>
        <w:tc>
          <w:tcPr>
            <w:tcW w:w="796" w:type="pct"/>
            <w:gridSpan w:val="2"/>
            <w:vAlign w:val="center"/>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Eksperimentalni rad</w:t>
            </w:r>
          </w:p>
        </w:tc>
        <w:tc>
          <w:tcPr>
            <w:tcW w:w="1420" w:type="pct"/>
            <w:gridSpan w:val="2"/>
            <w:vAlign w:val="center"/>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0,5</w:t>
            </w:r>
          </w:p>
        </w:tc>
      </w:tr>
      <w:tr w:rsidR="00F5106D" w:rsidRPr="00D37AE2" w:rsidTr="001B381F">
        <w:trPr>
          <w:trHeight w:val="108"/>
        </w:trPr>
        <w:tc>
          <w:tcPr>
            <w:tcW w:w="771" w:type="pct"/>
            <w:vAlign w:val="center"/>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Pismeni ispit</w:t>
            </w:r>
          </w:p>
        </w:tc>
        <w:tc>
          <w:tcPr>
            <w:tcW w:w="262" w:type="pct"/>
            <w:vAlign w:val="center"/>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fldChar w:fldCharType="begin">
                <w:ffData>
                  <w:name w:val=""/>
                  <w:enabled/>
                  <w:calcOnExit w:val="0"/>
                  <w:textInput/>
                </w:ffData>
              </w:fldChar>
            </w:r>
            <w:r w:rsidRPr="00D37AE2">
              <w:rPr>
                <w:rFonts w:asciiTheme="minorHAnsi" w:hAnsiTheme="minorHAnsi" w:cs="Calibri"/>
                <w:b w:val="0"/>
                <w:bCs w:val="0"/>
                <w:color w:val="auto"/>
                <w:szCs w:val="24"/>
              </w:rPr>
              <w:instrText xml:space="preserve"> FORMTEXT </w:instrText>
            </w:r>
            <w:r w:rsidRPr="00D37AE2">
              <w:rPr>
                <w:rFonts w:asciiTheme="minorHAnsi" w:hAnsiTheme="minorHAnsi" w:cs="Calibri"/>
                <w:b w:val="0"/>
                <w:bCs w:val="0"/>
                <w:color w:val="auto"/>
                <w:szCs w:val="24"/>
              </w:rPr>
            </w:r>
            <w:r w:rsidRPr="00D37AE2">
              <w:rPr>
                <w:rFonts w:asciiTheme="minorHAnsi" w:hAnsiTheme="minorHAnsi" w:cs="Calibri"/>
                <w:b w:val="0"/>
                <w:bCs w:val="0"/>
                <w:color w:val="auto"/>
                <w:szCs w:val="24"/>
              </w:rPr>
              <w:fldChar w:fldCharType="separate"/>
            </w:r>
            <w:r w:rsidRPr="00D37AE2">
              <w:rPr>
                <w:rFonts w:asciiTheme="minorHAnsi" w:hAnsiTheme="minorHAnsi" w:cs="Calibri"/>
                <w:b w:val="0"/>
                <w:bCs w:val="0"/>
                <w:color w:val="auto"/>
                <w:szCs w:val="24"/>
              </w:rPr>
              <w:t> </w:t>
            </w:r>
            <w:r w:rsidRPr="00D37AE2">
              <w:rPr>
                <w:rFonts w:asciiTheme="minorHAnsi" w:hAnsiTheme="minorHAnsi" w:cs="Calibri"/>
                <w:b w:val="0"/>
                <w:bCs w:val="0"/>
                <w:color w:val="auto"/>
                <w:szCs w:val="24"/>
              </w:rPr>
              <w:t> </w:t>
            </w:r>
            <w:r w:rsidRPr="00D37AE2">
              <w:rPr>
                <w:rFonts w:asciiTheme="minorHAnsi" w:hAnsiTheme="minorHAnsi" w:cs="Calibri"/>
                <w:b w:val="0"/>
                <w:bCs w:val="0"/>
                <w:color w:val="auto"/>
                <w:szCs w:val="24"/>
              </w:rPr>
              <w:t> </w:t>
            </w:r>
            <w:r w:rsidRPr="00D37AE2">
              <w:rPr>
                <w:rFonts w:asciiTheme="minorHAnsi" w:hAnsiTheme="minorHAnsi" w:cs="Calibri"/>
                <w:b w:val="0"/>
                <w:bCs w:val="0"/>
                <w:color w:val="auto"/>
                <w:szCs w:val="24"/>
              </w:rPr>
              <w:fldChar w:fldCharType="end"/>
            </w:r>
          </w:p>
        </w:tc>
        <w:tc>
          <w:tcPr>
            <w:tcW w:w="658" w:type="pct"/>
            <w:vAlign w:val="center"/>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Usmeni ispit</w:t>
            </w:r>
          </w:p>
        </w:tc>
        <w:tc>
          <w:tcPr>
            <w:tcW w:w="262" w:type="pct"/>
            <w:vAlign w:val="center"/>
          </w:tcPr>
          <w:p w:rsidR="00F5106D" w:rsidRPr="00D37AE2" w:rsidRDefault="00F5106D" w:rsidP="00DD4BCF">
            <w:pPr>
              <w:rPr>
                <w:rFonts w:asciiTheme="minorHAnsi" w:hAnsiTheme="minorHAnsi" w:cs="Calibri"/>
                <w:b w:val="0"/>
                <w:bCs w:val="0"/>
                <w:color w:val="auto"/>
                <w:szCs w:val="24"/>
              </w:rPr>
            </w:pPr>
          </w:p>
        </w:tc>
        <w:tc>
          <w:tcPr>
            <w:tcW w:w="570" w:type="pct"/>
            <w:vAlign w:val="center"/>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Esej</w:t>
            </w:r>
          </w:p>
        </w:tc>
        <w:tc>
          <w:tcPr>
            <w:tcW w:w="262" w:type="pct"/>
            <w:vAlign w:val="center"/>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fldChar w:fldCharType="begin">
                <w:ffData>
                  <w:name w:val=""/>
                  <w:enabled/>
                  <w:calcOnExit w:val="0"/>
                  <w:textInput/>
                </w:ffData>
              </w:fldChar>
            </w:r>
            <w:r w:rsidRPr="00D37AE2">
              <w:rPr>
                <w:rFonts w:asciiTheme="minorHAnsi" w:hAnsiTheme="minorHAnsi" w:cs="Calibri"/>
                <w:b w:val="0"/>
                <w:bCs w:val="0"/>
                <w:color w:val="auto"/>
                <w:szCs w:val="24"/>
              </w:rPr>
              <w:instrText xml:space="preserve"> FORMTEXT </w:instrText>
            </w:r>
            <w:r w:rsidRPr="00D37AE2">
              <w:rPr>
                <w:rFonts w:asciiTheme="minorHAnsi" w:hAnsiTheme="minorHAnsi" w:cs="Calibri"/>
                <w:b w:val="0"/>
                <w:bCs w:val="0"/>
                <w:color w:val="auto"/>
                <w:szCs w:val="24"/>
              </w:rPr>
            </w:r>
            <w:r w:rsidRPr="00D37AE2">
              <w:rPr>
                <w:rFonts w:asciiTheme="minorHAnsi" w:hAnsiTheme="minorHAnsi" w:cs="Calibri"/>
                <w:b w:val="0"/>
                <w:bCs w:val="0"/>
                <w:color w:val="auto"/>
                <w:szCs w:val="24"/>
              </w:rPr>
              <w:fldChar w:fldCharType="separate"/>
            </w:r>
            <w:r w:rsidRPr="00D37AE2">
              <w:rPr>
                <w:rFonts w:asciiTheme="minorHAnsi" w:hAnsiTheme="minorHAnsi" w:cs="Calibri"/>
                <w:b w:val="0"/>
                <w:bCs w:val="0"/>
                <w:color w:val="auto"/>
                <w:szCs w:val="24"/>
              </w:rPr>
              <w:t> </w:t>
            </w:r>
            <w:r w:rsidRPr="00D37AE2">
              <w:rPr>
                <w:rFonts w:asciiTheme="minorHAnsi" w:hAnsiTheme="minorHAnsi" w:cs="Calibri"/>
                <w:b w:val="0"/>
                <w:bCs w:val="0"/>
                <w:color w:val="auto"/>
                <w:szCs w:val="24"/>
              </w:rPr>
              <w:t> </w:t>
            </w:r>
            <w:r w:rsidRPr="00D37AE2">
              <w:rPr>
                <w:rFonts w:asciiTheme="minorHAnsi" w:hAnsiTheme="minorHAnsi" w:cs="Calibri"/>
                <w:b w:val="0"/>
                <w:bCs w:val="0"/>
                <w:color w:val="auto"/>
                <w:szCs w:val="24"/>
              </w:rPr>
              <w:t> </w:t>
            </w:r>
            <w:r w:rsidRPr="00D37AE2">
              <w:rPr>
                <w:rFonts w:asciiTheme="minorHAnsi" w:hAnsiTheme="minorHAnsi" w:cs="Calibri"/>
                <w:b w:val="0"/>
                <w:bCs w:val="0"/>
                <w:color w:val="auto"/>
                <w:szCs w:val="24"/>
              </w:rPr>
              <w:fldChar w:fldCharType="end"/>
            </w:r>
          </w:p>
        </w:tc>
        <w:tc>
          <w:tcPr>
            <w:tcW w:w="796" w:type="pct"/>
            <w:gridSpan w:val="2"/>
            <w:vAlign w:val="center"/>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Istraživanje</w:t>
            </w:r>
          </w:p>
        </w:tc>
        <w:tc>
          <w:tcPr>
            <w:tcW w:w="1420" w:type="pct"/>
            <w:gridSpan w:val="2"/>
            <w:vAlign w:val="center"/>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fldChar w:fldCharType="begin">
                <w:ffData>
                  <w:name w:val=""/>
                  <w:enabled/>
                  <w:calcOnExit w:val="0"/>
                  <w:textInput/>
                </w:ffData>
              </w:fldChar>
            </w:r>
            <w:r w:rsidRPr="00D37AE2">
              <w:rPr>
                <w:rFonts w:asciiTheme="minorHAnsi" w:hAnsiTheme="minorHAnsi" w:cs="Calibri"/>
                <w:b w:val="0"/>
                <w:bCs w:val="0"/>
                <w:color w:val="auto"/>
                <w:szCs w:val="24"/>
              </w:rPr>
              <w:instrText xml:space="preserve"> FORMTEXT </w:instrText>
            </w:r>
            <w:r w:rsidRPr="00D37AE2">
              <w:rPr>
                <w:rFonts w:asciiTheme="minorHAnsi" w:hAnsiTheme="minorHAnsi" w:cs="Calibri"/>
                <w:b w:val="0"/>
                <w:bCs w:val="0"/>
                <w:color w:val="auto"/>
                <w:szCs w:val="24"/>
              </w:rPr>
            </w:r>
            <w:r w:rsidRPr="00D37AE2">
              <w:rPr>
                <w:rFonts w:asciiTheme="minorHAnsi" w:hAnsiTheme="minorHAnsi" w:cs="Calibri"/>
                <w:b w:val="0"/>
                <w:bCs w:val="0"/>
                <w:color w:val="auto"/>
                <w:szCs w:val="24"/>
              </w:rPr>
              <w:fldChar w:fldCharType="separate"/>
            </w:r>
            <w:r w:rsidRPr="00D37AE2">
              <w:rPr>
                <w:rFonts w:asciiTheme="minorHAnsi" w:hAnsiTheme="minorHAnsi" w:cs="Calibri"/>
                <w:b w:val="0"/>
                <w:bCs w:val="0"/>
                <w:color w:val="auto"/>
                <w:szCs w:val="24"/>
              </w:rPr>
              <w:t> </w:t>
            </w:r>
            <w:r w:rsidRPr="00D37AE2">
              <w:rPr>
                <w:rFonts w:asciiTheme="minorHAnsi" w:hAnsiTheme="minorHAnsi" w:cs="Calibri"/>
                <w:b w:val="0"/>
                <w:bCs w:val="0"/>
                <w:color w:val="auto"/>
                <w:szCs w:val="24"/>
              </w:rPr>
              <w:t> </w:t>
            </w:r>
            <w:r w:rsidRPr="00D37AE2">
              <w:rPr>
                <w:rFonts w:asciiTheme="minorHAnsi" w:hAnsiTheme="minorHAnsi" w:cs="Calibri"/>
                <w:b w:val="0"/>
                <w:bCs w:val="0"/>
                <w:color w:val="auto"/>
                <w:szCs w:val="24"/>
              </w:rPr>
              <w:t> </w:t>
            </w:r>
            <w:r w:rsidRPr="00D37AE2">
              <w:rPr>
                <w:rFonts w:asciiTheme="minorHAnsi" w:hAnsiTheme="minorHAnsi" w:cs="Calibri"/>
                <w:b w:val="0"/>
                <w:bCs w:val="0"/>
                <w:color w:val="auto"/>
                <w:szCs w:val="24"/>
              </w:rPr>
              <w:fldChar w:fldCharType="end"/>
            </w:r>
          </w:p>
        </w:tc>
      </w:tr>
      <w:tr w:rsidR="00F5106D" w:rsidRPr="00D37AE2" w:rsidTr="001B381F">
        <w:trPr>
          <w:trHeight w:val="108"/>
        </w:trPr>
        <w:tc>
          <w:tcPr>
            <w:tcW w:w="771" w:type="pct"/>
            <w:vAlign w:val="center"/>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Projekt</w:t>
            </w:r>
          </w:p>
        </w:tc>
        <w:tc>
          <w:tcPr>
            <w:tcW w:w="262" w:type="pct"/>
            <w:vAlign w:val="center"/>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fldChar w:fldCharType="begin">
                <w:ffData>
                  <w:name w:val=""/>
                  <w:enabled/>
                  <w:calcOnExit w:val="0"/>
                  <w:textInput>
                    <w:default w:val="0,6"/>
                  </w:textInput>
                </w:ffData>
              </w:fldChar>
            </w:r>
            <w:r w:rsidRPr="00D37AE2">
              <w:rPr>
                <w:rFonts w:asciiTheme="minorHAnsi" w:hAnsiTheme="minorHAnsi" w:cs="Calibri"/>
                <w:b w:val="0"/>
                <w:bCs w:val="0"/>
                <w:color w:val="auto"/>
                <w:szCs w:val="24"/>
              </w:rPr>
              <w:instrText xml:space="preserve"> FORMTEXT </w:instrText>
            </w:r>
            <w:r w:rsidRPr="00D37AE2">
              <w:rPr>
                <w:rFonts w:asciiTheme="minorHAnsi" w:hAnsiTheme="minorHAnsi" w:cs="Calibri"/>
                <w:b w:val="0"/>
                <w:bCs w:val="0"/>
                <w:color w:val="auto"/>
                <w:szCs w:val="24"/>
              </w:rPr>
            </w:r>
            <w:r w:rsidRPr="00D37AE2">
              <w:rPr>
                <w:rFonts w:asciiTheme="minorHAnsi" w:hAnsiTheme="minorHAnsi" w:cs="Calibri"/>
                <w:b w:val="0"/>
                <w:bCs w:val="0"/>
                <w:color w:val="auto"/>
                <w:szCs w:val="24"/>
              </w:rPr>
              <w:fldChar w:fldCharType="separate"/>
            </w:r>
            <w:r w:rsidRPr="00D37AE2">
              <w:rPr>
                <w:rFonts w:asciiTheme="minorHAnsi" w:hAnsiTheme="minorHAnsi" w:cs="Calibri"/>
                <w:b w:val="0"/>
                <w:bCs w:val="0"/>
                <w:noProof/>
                <w:color w:val="auto"/>
                <w:szCs w:val="24"/>
                <w:lang w:val="hr-HR" w:eastAsia="hr-HR"/>
              </w:rPr>
              <w:t>0,6</w:t>
            </w:r>
            <w:r w:rsidRPr="00D37AE2">
              <w:rPr>
                <w:rFonts w:asciiTheme="minorHAnsi" w:hAnsiTheme="minorHAnsi" w:cs="Calibri"/>
                <w:b w:val="0"/>
                <w:bCs w:val="0"/>
                <w:color w:val="auto"/>
                <w:szCs w:val="24"/>
              </w:rPr>
              <w:fldChar w:fldCharType="end"/>
            </w:r>
          </w:p>
        </w:tc>
        <w:tc>
          <w:tcPr>
            <w:tcW w:w="658" w:type="pct"/>
            <w:vAlign w:val="center"/>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Kontinuirana provjera znanja</w:t>
            </w:r>
          </w:p>
        </w:tc>
        <w:tc>
          <w:tcPr>
            <w:tcW w:w="262" w:type="pct"/>
            <w:vAlign w:val="center"/>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fldChar w:fldCharType="begin">
                <w:ffData>
                  <w:name w:val=""/>
                  <w:enabled/>
                  <w:calcOnExit w:val="0"/>
                  <w:textInput/>
                </w:ffData>
              </w:fldChar>
            </w:r>
            <w:r w:rsidRPr="00D37AE2">
              <w:rPr>
                <w:rFonts w:asciiTheme="minorHAnsi" w:hAnsiTheme="minorHAnsi" w:cs="Calibri"/>
                <w:b w:val="0"/>
                <w:bCs w:val="0"/>
                <w:color w:val="auto"/>
                <w:szCs w:val="24"/>
              </w:rPr>
              <w:instrText xml:space="preserve"> FORMTEXT </w:instrText>
            </w:r>
            <w:r w:rsidRPr="00D37AE2">
              <w:rPr>
                <w:rFonts w:asciiTheme="minorHAnsi" w:hAnsiTheme="minorHAnsi" w:cs="Calibri"/>
                <w:b w:val="0"/>
                <w:bCs w:val="0"/>
                <w:color w:val="auto"/>
                <w:szCs w:val="24"/>
              </w:rPr>
            </w:r>
            <w:r w:rsidRPr="00D37AE2">
              <w:rPr>
                <w:rFonts w:asciiTheme="minorHAnsi" w:hAnsiTheme="minorHAnsi" w:cs="Calibri"/>
                <w:b w:val="0"/>
                <w:bCs w:val="0"/>
                <w:color w:val="auto"/>
                <w:szCs w:val="24"/>
              </w:rPr>
              <w:fldChar w:fldCharType="separate"/>
            </w:r>
            <w:r w:rsidRPr="00D37AE2">
              <w:rPr>
                <w:rFonts w:asciiTheme="minorHAnsi" w:hAnsiTheme="minorHAnsi" w:cs="Calibri"/>
                <w:b w:val="0"/>
                <w:bCs w:val="0"/>
                <w:color w:val="auto"/>
                <w:szCs w:val="24"/>
              </w:rPr>
              <w:t> </w:t>
            </w:r>
            <w:r w:rsidRPr="00D37AE2">
              <w:rPr>
                <w:rFonts w:asciiTheme="minorHAnsi" w:hAnsiTheme="minorHAnsi" w:cs="Calibri"/>
                <w:b w:val="0"/>
                <w:bCs w:val="0"/>
                <w:color w:val="auto"/>
                <w:szCs w:val="24"/>
              </w:rPr>
              <w:t> </w:t>
            </w:r>
            <w:r w:rsidRPr="00D37AE2">
              <w:rPr>
                <w:rFonts w:asciiTheme="minorHAnsi" w:hAnsiTheme="minorHAnsi" w:cs="Calibri"/>
                <w:b w:val="0"/>
                <w:bCs w:val="0"/>
                <w:color w:val="auto"/>
                <w:szCs w:val="24"/>
              </w:rPr>
              <w:t> </w:t>
            </w:r>
            <w:r w:rsidRPr="00D37AE2">
              <w:rPr>
                <w:rFonts w:asciiTheme="minorHAnsi" w:hAnsiTheme="minorHAnsi" w:cs="Calibri"/>
                <w:b w:val="0"/>
                <w:bCs w:val="0"/>
                <w:color w:val="auto"/>
                <w:szCs w:val="24"/>
              </w:rPr>
              <w:fldChar w:fldCharType="end"/>
            </w:r>
          </w:p>
        </w:tc>
        <w:tc>
          <w:tcPr>
            <w:tcW w:w="570" w:type="pct"/>
            <w:vAlign w:val="center"/>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Referat</w:t>
            </w:r>
          </w:p>
        </w:tc>
        <w:tc>
          <w:tcPr>
            <w:tcW w:w="262" w:type="pct"/>
            <w:vAlign w:val="center"/>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fldChar w:fldCharType="begin">
                <w:ffData>
                  <w:name w:val=""/>
                  <w:enabled/>
                  <w:calcOnExit w:val="0"/>
                  <w:textInput/>
                </w:ffData>
              </w:fldChar>
            </w:r>
            <w:r w:rsidRPr="00D37AE2">
              <w:rPr>
                <w:rFonts w:asciiTheme="minorHAnsi" w:hAnsiTheme="minorHAnsi" w:cs="Calibri"/>
                <w:b w:val="0"/>
                <w:bCs w:val="0"/>
                <w:color w:val="auto"/>
                <w:szCs w:val="24"/>
              </w:rPr>
              <w:instrText xml:space="preserve"> FORMTEXT </w:instrText>
            </w:r>
            <w:r w:rsidRPr="00D37AE2">
              <w:rPr>
                <w:rFonts w:asciiTheme="minorHAnsi" w:hAnsiTheme="minorHAnsi" w:cs="Calibri"/>
                <w:b w:val="0"/>
                <w:bCs w:val="0"/>
                <w:color w:val="auto"/>
                <w:szCs w:val="24"/>
              </w:rPr>
            </w:r>
            <w:r w:rsidRPr="00D37AE2">
              <w:rPr>
                <w:rFonts w:asciiTheme="minorHAnsi" w:hAnsiTheme="minorHAnsi" w:cs="Calibri"/>
                <w:b w:val="0"/>
                <w:bCs w:val="0"/>
                <w:color w:val="auto"/>
                <w:szCs w:val="24"/>
              </w:rPr>
              <w:fldChar w:fldCharType="separate"/>
            </w:r>
            <w:r w:rsidRPr="00D37AE2">
              <w:rPr>
                <w:rFonts w:asciiTheme="minorHAnsi" w:hAnsiTheme="minorHAnsi" w:cs="Calibri"/>
                <w:b w:val="0"/>
                <w:bCs w:val="0"/>
                <w:color w:val="auto"/>
                <w:szCs w:val="24"/>
              </w:rPr>
              <w:t> </w:t>
            </w:r>
            <w:r w:rsidRPr="00D37AE2">
              <w:rPr>
                <w:rFonts w:asciiTheme="minorHAnsi" w:hAnsiTheme="minorHAnsi" w:cs="Calibri"/>
                <w:b w:val="0"/>
                <w:bCs w:val="0"/>
                <w:color w:val="auto"/>
                <w:szCs w:val="24"/>
              </w:rPr>
              <w:t> </w:t>
            </w:r>
            <w:r w:rsidRPr="00D37AE2">
              <w:rPr>
                <w:rFonts w:asciiTheme="minorHAnsi" w:hAnsiTheme="minorHAnsi" w:cs="Calibri"/>
                <w:b w:val="0"/>
                <w:bCs w:val="0"/>
                <w:color w:val="auto"/>
                <w:szCs w:val="24"/>
              </w:rPr>
              <w:t> </w:t>
            </w:r>
            <w:r w:rsidRPr="00D37AE2">
              <w:rPr>
                <w:rFonts w:asciiTheme="minorHAnsi" w:hAnsiTheme="minorHAnsi" w:cs="Calibri"/>
                <w:b w:val="0"/>
                <w:bCs w:val="0"/>
                <w:color w:val="auto"/>
                <w:szCs w:val="24"/>
              </w:rPr>
              <w:fldChar w:fldCharType="end"/>
            </w:r>
          </w:p>
        </w:tc>
        <w:tc>
          <w:tcPr>
            <w:tcW w:w="796" w:type="pct"/>
            <w:gridSpan w:val="2"/>
            <w:vAlign w:val="center"/>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Praktični rad</w:t>
            </w:r>
          </w:p>
        </w:tc>
        <w:tc>
          <w:tcPr>
            <w:tcW w:w="1420" w:type="pct"/>
            <w:gridSpan w:val="2"/>
            <w:vAlign w:val="center"/>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fldChar w:fldCharType="begin">
                <w:ffData>
                  <w:name w:val=""/>
                  <w:enabled/>
                  <w:calcOnExit w:val="0"/>
                  <w:textInput>
                    <w:default w:val="1"/>
                  </w:textInput>
                </w:ffData>
              </w:fldChar>
            </w:r>
            <w:r w:rsidRPr="00D37AE2">
              <w:rPr>
                <w:rFonts w:asciiTheme="minorHAnsi" w:hAnsiTheme="minorHAnsi" w:cs="Calibri"/>
                <w:b w:val="0"/>
                <w:bCs w:val="0"/>
                <w:color w:val="auto"/>
                <w:szCs w:val="24"/>
              </w:rPr>
              <w:instrText xml:space="preserve"> FORMTEXT </w:instrText>
            </w:r>
            <w:r w:rsidRPr="00D37AE2">
              <w:rPr>
                <w:rFonts w:asciiTheme="minorHAnsi" w:hAnsiTheme="minorHAnsi" w:cs="Calibri"/>
                <w:b w:val="0"/>
                <w:bCs w:val="0"/>
                <w:color w:val="auto"/>
                <w:szCs w:val="24"/>
              </w:rPr>
            </w:r>
            <w:r w:rsidRPr="00D37AE2">
              <w:rPr>
                <w:rFonts w:asciiTheme="minorHAnsi" w:hAnsiTheme="minorHAnsi" w:cs="Calibri"/>
                <w:b w:val="0"/>
                <w:bCs w:val="0"/>
                <w:color w:val="auto"/>
                <w:szCs w:val="24"/>
              </w:rPr>
              <w:fldChar w:fldCharType="separate"/>
            </w:r>
            <w:r w:rsidRPr="00D37AE2">
              <w:rPr>
                <w:rFonts w:asciiTheme="minorHAnsi" w:hAnsiTheme="minorHAnsi" w:cs="Calibri"/>
                <w:b w:val="0"/>
                <w:bCs w:val="0"/>
                <w:noProof/>
                <w:color w:val="auto"/>
                <w:szCs w:val="24"/>
                <w:lang w:val="hr-HR" w:eastAsia="hr-HR"/>
              </w:rPr>
              <w:t>1</w:t>
            </w:r>
            <w:r w:rsidRPr="00D37AE2">
              <w:rPr>
                <w:rFonts w:asciiTheme="minorHAnsi" w:hAnsiTheme="minorHAnsi" w:cs="Calibri"/>
                <w:b w:val="0"/>
                <w:bCs w:val="0"/>
                <w:color w:val="auto"/>
                <w:szCs w:val="24"/>
              </w:rPr>
              <w:fldChar w:fldCharType="end"/>
            </w:r>
          </w:p>
        </w:tc>
      </w:tr>
      <w:tr w:rsidR="00F5106D" w:rsidRPr="00D37AE2" w:rsidTr="001B381F">
        <w:trPr>
          <w:trHeight w:val="108"/>
        </w:trPr>
        <w:tc>
          <w:tcPr>
            <w:tcW w:w="771" w:type="pct"/>
            <w:vAlign w:val="center"/>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Portfolio</w:t>
            </w:r>
          </w:p>
        </w:tc>
        <w:tc>
          <w:tcPr>
            <w:tcW w:w="262" w:type="pct"/>
            <w:vAlign w:val="center"/>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fldChar w:fldCharType="begin">
                <w:ffData>
                  <w:name w:val=""/>
                  <w:enabled/>
                  <w:calcOnExit w:val="0"/>
                  <w:textInput/>
                </w:ffData>
              </w:fldChar>
            </w:r>
            <w:r w:rsidRPr="00D37AE2">
              <w:rPr>
                <w:rFonts w:asciiTheme="minorHAnsi" w:hAnsiTheme="minorHAnsi" w:cs="Calibri"/>
                <w:b w:val="0"/>
                <w:bCs w:val="0"/>
                <w:color w:val="auto"/>
                <w:szCs w:val="24"/>
              </w:rPr>
              <w:instrText xml:space="preserve"> FORMTEXT </w:instrText>
            </w:r>
            <w:r w:rsidRPr="00D37AE2">
              <w:rPr>
                <w:rFonts w:asciiTheme="minorHAnsi" w:hAnsiTheme="minorHAnsi" w:cs="Calibri"/>
                <w:b w:val="0"/>
                <w:bCs w:val="0"/>
                <w:color w:val="auto"/>
                <w:szCs w:val="24"/>
              </w:rPr>
            </w:r>
            <w:r w:rsidRPr="00D37AE2">
              <w:rPr>
                <w:rFonts w:asciiTheme="minorHAnsi" w:hAnsiTheme="minorHAnsi" w:cs="Calibri"/>
                <w:b w:val="0"/>
                <w:bCs w:val="0"/>
                <w:color w:val="auto"/>
                <w:szCs w:val="24"/>
              </w:rPr>
              <w:fldChar w:fldCharType="separate"/>
            </w:r>
            <w:r w:rsidRPr="00D37AE2">
              <w:rPr>
                <w:rFonts w:asciiTheme="minorHAnsi" w:hAnsiTheme="minorHAnsi" w:cs="Calibri"/>
                <w:b w:val="0"/>
                <w:bCs w:val="0"/>
                <w:color w:val="auto"/>
                <w:szCs w:val="24"/>
              </w:rPr>
              <w:t> </w:t>
            </w:r>
            <w:r w:rsidRPr="00D37AE2">
              <w:rPr>
                <w:rFonts w:asciiTheme="minorHAnsi" w:hAnsiTheme="minorHAnsi" w:cs="Calibri"/>
                <w:b w:val="0"/>
                <w:bCs w:val="0"/>
                <w:color w:val="auto"/>
                <w:szCs w:val="24"/>
              </w:rPr>
              <w:t> </w:t>
            </w:r>
            <w:r w:rsidRPr="00D37AE2">
              <w:rPr>
                <w:rFonts w:asciiTheme="minorHAnsi" w:hAnsiTheme="minorHAnsi" w:cs="Calibri"/>
                <w:b w:val="0"/>
                <w:bCs w:val="0"/>
                <w:color w:val="auto"/>
                <w:szCs w:val="24"/>
              </w:rPr>
              <w:t> </w:t>
            </w:r>
            <w:r w:rsidRPr="00D37AE2">
              <w:rPr>
                <w:rFonts w:asciiTheme="minorHAnsi" w:hAnsiTheme="minorHAnsi" w:cs="Calibri"/>
                <w:b w:val="0"/>
                <w:bCs w:val="0"/>
                <w:color w:val="auto"/>
                <w:szCs w:val="24"/>
              </w:rPr>
              <w:fldChar w:fldCharType="end"/>
            </w:r>
          </w:p>
        </w:tc>
        <w:tc>
          <w:tcPr>
            <w:tcW w:w="658" w:type="pct"/>
            <w:vAlign w:val="center"/>
          </w:tcPr>
          <w:p w:rsidR="00F5106D" w:rsidRPr="00D37AE2" w:rsidRDefault="00F5106D" w:rsidP="00DD4BCF">
            <w:pPr>
              <w:rPr>
                <w:rFonts w:asciiTheme="minorHAnsi" w:hAnsiTheme="minorHAnsi" w:cs="Calibri"/>
                <w:b w:val="0"/>
                <w:bCs w:val="0"/>
                <w:color w:val="auto"/>
                <w:szCs w:val="24"/>
              </w:rPr>
            </w:pPr>
          </w:p>
        </w:tc>
        <w:tc>
          <w:tcPr>
            <w:tcW w:w="262" w:type="pct"/>
            <w:vAlign w:val="center"/>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fldChar w:fldCharType="begin">
                <w:ffData>
                  <w:name w:val=""/>
                  <w:enabled/>
                  <w:calcOnExit w:val="0"/>
                  <w:textInput/>
                </w:ffData>
              </w:fldChar>
            </w:r>
            <w:r w:rsidRPr="00D37AE2">
              <w:rPr>
                <w:rFonts w:asciiTheme="minorHAnsi" w:hAnsiTheme="minorHAnsi" w:cs="Calibri"/>
                <w:b w:val="0"/>
                <w:bCs w:val="0"/>
                <w:color w:val="auto"/>
                <w:szCs w:val="24"/>
              </w:rPr>
              <w:instrText xml:space="preserve"> FORMTEXT </w:instrText>
            </w:r>
            <w:r w:rsidRPr="00D37AE2">
              <w:rPr>
                <w:rFonts w:asciiTheme="minorHAnsi" w:hAnsiTheme="minorHAnsi" w:cs="Calibri"/>
                <w:b w:val="0"/>
                <w:bCs w:val="0"/>
                <w:color w:val="auto"/>
                <w:szCs w:val="24"/>
              </w:rPr>
            </w:r>
            <w:r w:rsidRPr="00D37AE2">
              <w:rPr>
                <w:rFonts w:asciiTheme="minorHAnsi" w:hAnsiTheme="minorHAnsi" w:cs="Calibri"/>
                <w:b w:val="0"/>
                <w:bCs w:val="0"/>
                <w:color w:val="auto"/>
                <w:szCs w:val="24"/>
              </w:rPr>
              <w:fldChar w:fldCharType="separate"/>
            </w:r>
            <w:r w:rsidRPr="00D37AE2">
              <w:rPr>
                <w:rFonts w:asciiTheme="minorHAnsi" w:hAnsiTheme="minorHAnsi" w:cs="Calibri"/>
                <w:b w:val="0"/>
                <w:bCs w:val="0"/>
                <w:color w:val="auto"/>
                <w:szCs w:val="24"/>
              </w:rPr>
              <w:t> </w:t>
            </w:r>
            <w:r w:rsidRPr="00D37AE2">
              <w:rPr>
                <w:rFonts w:asciiTheme="minorHAnsi" w:hAnsiTheme="minorHAnsi" w:cs="Calibri"/>
                <w:b w:val="0"/>
                <w:bCs w:val="0"/>
                <w:color w:val="auto"/>
                <w:szCs w:val="24"/>
              </w:rPr>
              <w:t> </w:t>
            </w:r>
            <w:r w:rsidRPr="00D37AE2">
              <w:rPr>
                <w:rFonts w:asciiTheme="minorHAnsi" w:hAnsiTheme="minorHAnsi" w:cs="Calibri"/>
                <w:b w:val="0"/>
                <w:bCs w:val="0"/>
                <w:color w:val="auto"/>
                <w:szCs w:val="24"/>
              </w:rPr>
              <w:t> </w:t>
            </w:r>
            <w:r w:rsidRPr="00D37AE2">
              <w:rPr>
                <w:rFonts w:asciiTheme="minorHAnsi" w:hAnsiTheme="minorHAnsi" w:cs="Calibri"/>
                <w:b w:val="0"/>
                <w:bCs w:val="0"/>
                <w:color w:val="auto"/>
                <w:szCs w:val="24"/>
              </w:rPr>
              <w:fldChar w:fldCharType="end"/>
            </w:r>
          </w:p>
        </w:tc>
        <w:tc>
          <w:tcPr>
            <w:tcW w:w="570" w:type="pct"/>
            <w:vAlign w:val="center"/>
          </w:tcPr>
          <w:p w:rsidR="00F5106D" w:rsidRPr="00D37AE2" w:rsidRDefault="00F5106D" w:rsidP="00DD4BCF">
            <w:pPr>
              <w:rPr>
                <w:rFonts w:asciiTheme="minorHAnsi" w:hAnsiTheme="minorHAnsi" w:cs="Calibri"/>
                <w:b w:val="0"/>
                <w:bCs w:val="0"/>
                <w:color w:val="auto"/>
                <w:szCs w:val="24"/>
              </w:rPr>
            </w:pPr>
          </w:p>
        </w:tc>
        <w:tc>
          <w:tcPr>
            <w:tcW w:w="262" w:type="pct"/>
            <w:vAlign w:val="center"/>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fldChar w:fldCharType="begin">
                <w:ffData>
                  <w:name w:val=""/>
                  <w:enabled/>
                  <w:calcOnExit w:val="0"/>
                  <w:textInput/>
                </w:ffData>
              </w:fldChar>
            </w:r>
            <w:r w:rsidRPr="00D37AE2">
              <w:rPr>
                <w:rFonts w:asciiTheme="minorHAnsi" w:hAnsiTheme="minorHAnsi" w:cs="Calibri"/>
                <w:b w:val="0"/>
                <w:bCs w:val="0"/>
                <w:color w:val="auto"/>
                <w:szCs w:val="24"/>
              </w:rPr>
              <w:instrText xml:space="preserve"> FORMTEXT </w:instrText>
            </w:r>
            <w:r w:rsidRPr="00D37AE2">
              <w:rPr>
                <w:rFonts w:asciiTheme="minorHAnsi" w:hAnsiTheme="minorHAnsi" w:cs="Calibri"/>
                <w:b w:val="0"/>
                <w:bCs w:val="0"/>
                <w:color w:val="auto"/>
                <w:szCs w:val="24"/>
              </w:rPr>
            </w:r>
            <w:r w:rsidRPr="00D37AE2">
              <w:rPr>
                <w:rFonts w:asciiTheme="minorHAnsi" w:hAnsiTheme="minorHAnsi" w:cs="Calibri"/>
                <w:b w:val="0"/>
                <w:bCs w:val="0"/>
                <w:color w:val="auto"/>
                <w:szCs w:val="24"/>
              </w:rPr>
              <w:fldChar w:fldCharType="separate"/>
            </w:r>
            <w:r w:rsidRPr="00D37AE2">
              <w:rPr>
                <w:rFonts w:asciiTheme="minorHAnsi" w:hAnsiTheme="minorHAnsi" w:cs="Calibri"/>
                <w:b w:val="0"/>
                <w:bCs w:val="0"/>
                <w:color w:val="auto"/>
                <w:szCs w:val="24"/>
              </w:rPr>
              <w:t> </w:t>
            </w:r>
            <w:r w:rsidRPr="00D37AE2">
              <w:rPr>
                <w:rFonts w:asciiTheme="minorHAnsi" w:hAnsiTheme="minorHAnsi" w:cs="Calibri"/>
                <w:b w:val="0"/>
                <w:bCs w:val="0"/>
                <w:color w:val="auto"/>
                <w:szCs w:val="24"/>
              </w:rPr>
              <w:t> </w:t>
            </w:r>
            <w:r w:rsidRPr="00D37AE2">
              <w:rPr>
                <w:rFonts w:asciiTheme="minorHAnsi" w:hAnsiTheme="minorHAnsi" w:cs="Calibri"/>
                <w:b w:val="0"/>
                <w:bCs w:val="0"/>
                <w:color w:val="auto"/>
                <w:szCs w:val="24"/>
              </w:rPr>
              <w:t> </w:t>
            </w:r>
            <w:r w:rsidRPr="00D37AE2">
              <w:rPr>
                <w:rFonts w:asciiTheme="minorHAnsi" w:hAnsiTheme="minorHAnsi" w:cs="Calibri"/>
                <w:b w:val="0"/>
                <w:bCs w:val="0"/>
                <w:color w:val="auto"/>
                <w:szCs w:val="24"/>
              </w:rPr>
              <w:fldChar w:fldCharType="end"/>
            </w:r>
          </w:p>
        </w:tc>
        <w:tc>
          <w:tcPr>
            <w:tcW w:w="796" w:type="pct"/>
            <w:gridSpan w:val="2"/>
            <w:vAlign w:val="center"/>
          </w:tcPr>
          <w:p w:rsidR="00F5106D" w:rsidRPr="00D37AE2" w:rsidRDefault="00F5106D" w:rsidP="00DD4BCF">
            <w:pPr>
              <w:rPr>
                <w:rFonts w:asciiTheme="minorHAnsi" w:hAnsiTheme="minorHAnsi" w:cs="Calibri"/>
                <w:b w:val="0"/>
                <w:bCs w:val="0"/>
                <w:color w:val="auto"/>
                <w:szCs w:val="24"/>
              </w:rPr>
            </w:pPr>
          </w:p>
        </w:tc>
        <w:tc>
          <w:tcPr>
            <w:tcW w:w="1420" w:type="pct"/>
            <w:gridSpan w:val="2"/>
            <w:vAlign w:val="center"/>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fldChar w:fldCharType="begin">
                <w:ffData>
                  <w:name w:val=""/>
                  <w:enabled/>
                  <w:calcOnExit w:val="0"/>
                  <w:textInput/>
                </w:ffData>
              </w:fldChar>
            </w:r>
            <w:r w:rsidRPr="00D37AE2">
              <w:rPr>
                <w:rFonts w:asciiTheme="minorHAnsi" w:hAnsiTheme="minorHAnsi" w:cs="Calibri"/>
                <w:b w:val="0"/>
                <w:bCs w:val="0"/>
                <w:color w:val="auto"/>
                <w:szCs w:val="24"/>
              </w:rPr>
              <w:instrText xml:space="preserve"> FORMTEXT </w:instrText>
            </w:r>
            <w:r w:rsidRPr="00D37AE2">
              <w:rPr>
                <w:rFonts w:asciiTheme="minorHAnsi" w:hAnsiTheme="minorHAnsi" w:cs="Calibri"/>
                <w:b w:val="0"/>
                <w:bCs w:val="0"/>
                <w:color w:val="auto"/>
                <w:szCs w:val="24"/>
              </w:rPr>
            </w:r>
            <w:r w:rsidRPr="00D37AE2">
              <w:rPr>
                <w:rFonts w:asciiTheme="minorHAnsi" w:hAnsiTheme="minorHAnsi" w:cs="Calibri"/>
                <w:b w:val="0"/>
                <w:bCs w:val="0"/>
                <w:color w:val="auto"/>
                <w:szCs w:val="24"/>
              </w:rPr>
              <w:fldChar w:fldCharType="separate"/>
            </w:r>
            <w:r w:rsidRPr="00D37AE2">
              <w:rPr>
                <w:rFonts w:asciiTheme="minorHAnsi" w:hAnsiTheme="minorHAnsi" w:cs="Calibri"/>
                <w:b w:val="0"/>
                <w:bCs w:val="0"/>
                <w:color w:val="auto"/>
                <w:szCs w:val="24"/>
              </w:rPr>
              <w:t> </w:t>
            </w:r>
            <w:r w:rsidRPr="00D37AE2">
              <w:rPr>
                <w:rFonts w:asciiTheme="minorHAnsi" w:hAnsiTheme="minorHAnsi" w:cs="Calibri"/>
                <w:b w:val="0"/>
                <w:bCs w:val="0"/>
                <w:color w:val="auto"/>
                <w:szCs w:val="24"/>
              </w:rPr>
              <w:t> </w:t>
            </w:r>
            <w:r w:rsidRPr="00D37AE2">
              <w:rPr>
                <w:rFonts w:asciiTheme="minorHAnsi" w:hAnsiTheme="minorHAnsi" w:cs="Calibri"/>
                <w:b w:val="0"/>
                <w:bCs w:val="0"/>
                <w:color w:val="auto"/>
                <w:szCs w:val="24"/>
              </w:rPr>
              <w:t> </w:t>
            </w:r>
            <w:r w:rsidRPr="00D37AE2">
              <w:rPr>
                <w:rFonts w:asciiTheme="minorHAnsi" w:hAnsiTheme="minorHAnsi" w:cs="Calibri"/>
                <w:b w:val="0"/>
                <w:bCs w:val="0"/>
                <w:color w:val="auto"/>
                <w:szCs w:val="24"/>
              </w:rPr>
              <w:fldChar w:fldCharType="end"/>
            </w:r>
          </w:p>
        </w:tc>
      </w:tr>
      <w:tr w:rsidR="00F5106D" w:rsidRPr="00D37AE2">
        <w:trPr>
          <w:trHeight w:val="432"/>
        </w:trPr>
        <w:tc>
          <w:tcPr>
            <w:tcW w:w="5000" w:type="pct"/>
            <w:gridSpan w:val="10"/>
            <w:vAlign w:val="center"/>
          </w:tcPr>
          <w:p w:rsidR="00F5106D" w:rsidRPr="00D37AE2" w:rsidRDefault="00F5106D" w:rsidP="00DD4BCF">
            <w:pPr>
              <w:numPr>
                <w:ilvl w:val="1"/>
                <w:numId w:val="150"/>
              </w:numPr>
              <w:tabs>
                <w:tab w:val="left" w:pos="792"/>
              </w:tabs>
              <w:rPr>
                <w:rFonts w:asciiTheme="minorHAnsi" w:hAnsiTheme="minorHAnsi" w:cs="Calibri"/>
                <w:bCs w:val="0"/>
                <w:color w:val="auto"/>
                <w:szCs w:val="24"/>
              </w:rPr>
            </w:pPr>
            <w:r w:rsidRPr="00D37AE2">
              <w:rPr>
                <w:rFonts w:asciiTheme="minorHAnsi" w:hAnsiTheme="minorHAnsi" w:cs="Calibri"/>
                <w:bCs w:val="0"/>
                <w:color w:val="auto"/>
                <w:szCs w:val="24"/>
              </w:rPr>
              <w:t>Povezivanje ishoda učenja, nastavnih metoda i ocjenjivanja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olor w:val="auto"/>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2"/>
              <w:gridCol w:w="712"/>
              <w:gridCol w:w="922"/>
              <w:gridCol w:w="1930"/>
              <w:gridCol w:w="1755"/>
              <w:gridCol w:w="703"/>
              <w:gridCol w:w="706"/>
            </w:tblGrid>
            <w:tr w:rsidR="00F5106D" w:rsidRPr="00D37AE2">
              <w:trPr>
                <w:trHeight w:val="279"/>
              </w:trPr>
              <w:tc>
                <w:tcPr>
                  <w:tcW w:w="2155" w:type="dxa"/>
                  <w:vMerge w:val="restart"/>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 NASTAVNA METODA</w:t>
                  </w:r>
                </w:p>
              </w:tc>
              <w:tc>
                <w:tcPr>
                  <w:tcW w:w="720" w:type="dxa"/>
                  <w:vMerge w:val="restart"/>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ECTS</w:t>
                  </w:r>
                </w:p>
              </w:tc>
              <w:tc>
                <w:tcPr>
                  <w:tcW w:w="900" w:type="dxa"/>
                  <w:vMerge w:val="restart"/>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ISHOD UČENJA **</w:t>
                  </w:r>
                </w:p>
              </w:tc>
              <w:tc>
                <w:tcPr>
                  <w:tcW w:w="1980" w:type="dxa"/>
                  <w:vMerge w:val="restart"/>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AKTIVNOST STUDENTA</w:t>
                  </w:r>
                </w:p>
              </w:tc>
              <w:tc>
                <w:tcPr>
                  <w:tcW w:w="1800" w:type="dxa"/>
                  <w:vMerge w:val="restart"/>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METODA PROCJENE</w:t>
                  </w:r>
                </w:p>
              </w:tc>
              <w:tc>
                <w:tcPr>
                  <w:tcW w:w="1440" w:type="dxa"/>
                  <w:gridSpan w:val="2"/>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BODOVI</w:t>
                  </w:r>
                </w:p>
              </w:tc>
            </w:tr>
            <w:tr w:rsidR="00F5106D" w:rsidRPr="00D37AE2">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F5106D" w:rsidRPr="00D37AE2" w:rsidRDefault="00F5106D" w:rsidP="00DD4BCF">
                  <w:pPr>
                    <w:rPr>
                      <w:rFonts w:asciiTheme="minorHAnsi" w:hAnsiTheme="minorHAnsi" w:cs="Calibri"/>
                      <w:b w:val="0"/>
                      <w:bCs w:val="0"/>
                      <w:color w:val="auto"/>
                      <w:szCs w:val="24"/>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F5106D" w:rsidRPr="00D37AE2" w:rsidRDefault="00F5106D" w:rsidP="00DD4BCF">
                  <w:pPr>
                    <w:rPr>
                      <w:rFonts w:asciiTheme="minorHAnsi" w:hAnsiTheme="minorHAnsi" w:cs="Calibri"/>
                      <w:b w:val="0"/>
                      <w:bCs w:val="0"/>
                      <w:color w:val="auto"/>
                      <w:szCs w:val="24"/>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F5106D" w:rsidRPr="00D37AE2" w:rsidRDefault="00F5106D" w:rsidP="00DD4BCF">
                  <w:pPr>
                    <w:rPr>
                      <w:rFonts w:asciiTheme="minorHAnsi" w:hAnsiTheme="minorHAnsi" w:cs="Calibri"/>
                      <w:b w:val="0"/>
                      <w:bCs w:val="0"/>
                      <w:color w:val="auto"/>
                      <w:szCs w:val="24"/>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F5106D" w:rsidRPr="00D37AE2" w:rsidRDefault="00F5106D" w:rsidP="00DD4BCF">
                  <w:pPr>
                    <w:rPr>
                      <w:rFonts w:asciiTheme="minorHAnsi" w:hAnsiTheme="minorHAnsi" w:cs="Calibri"/>
                      <w:b w:val="0"/>
                      <w:bCs w:val="0"/>
                      <w:color w:val="auto"/>
                      <w:szCs w:val="24"/>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F5106D" w:rsidRPr="00D37AE2" w:rsidRDefault="00F5106D" w:rsidP="00DD4BCF">
                  <w:pPr>
                    <w:rPr>
                      <w:rFonts w:asciiTheme="minorHAnsi" w:hAnsiTheme="minorHAnsi" w:cs="Calibri"/>
                      <w:b w:val="0"/>
                      <w:bCs w:val="0"/>
                      <w:color w:val="auto"/>
                      <w:szCs w:val="24"/>
                    </w:rPr>
                  </w:pPr>
                </w:p>
              </w:tc>
              <w:tc>
                <w:tcPr>
                  <w:tcW w:w="72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min</w:t>
                  </w:r>
                </w:p>
              </w:tc>
              <w:tc>
                <w:tcPr>
                  <w:tcW w:w="72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max</w:t>
                  </w:r>
                </w:p>
              </w:tc>
            </w:tr>
            <w:tr w:rsidR="00F5106D" w:rsidRPr="00D37AE2">
              <w:tc>
                <w:tcPr>
                  <w:tcW w:w="2155"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Pohađanje nastave</w:t>
                  </w:r>
                </w:p>
              </w:tc>
              <w:tc>
                <w:tcPr>
                  <w:tcW w:w="72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0,2</w:t>
                  </w:r>
                </w:p>
              </w:tc>
              <w:tc>
                <w:tcPr>
                  <w:tcW w:w="90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1-5</w:t>
                  </w:r>
                </w:p>
              </w:tc>
              <w:tc>
                <w:tcPr>
                  <w:tcW w:w="198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prisustvovanje</w:t>
                  </w:r>
                </w:p>
              </w:tc>
              <w:tc>
                <w:tcPr>
                  <w:tcW w:w="180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evidencija</w:t>
                  </w:r>
                </w:p>
              </w:tc>
              <w:tc>
                <w:tcPr>
                  <w:tcW w:w="72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4</w:t>
                  </w:r>
                </w:p>
              </w:tc>
              <w:tc>
                <w:tcPr>
                  <w:tcW w:w="720" w:type="dxa"/>
                  <w:tcBorders>
                    <w:top w:val="single" w:sz="4" w:space="0" w:color="auto"/>
                    <w:left w:val="single" w:sz="4" w:space="0" w:color="auto"/>
                    <w:bottom w:val="single" w:sz="4" w:space="0" w:color="auto"/>
                    <w:right w:val="single" w:sz="4" w:space="0" w:color="auto"/>
                  </w:tcBorders>
                </w:tcPr>
                <w:p w:rsidR="00F5106D" w:rsidRPr="00D37AE2" w:rsidRDefault="00676C17"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8</w:t>
                  </w:r>
                </w:p>
              </w:tc>
            </w:tr>
            <w:tr w:rsidR="00F5106D" w:rsidRPr="00D37AE2">
              <w:tc>
                <w:tcPr>
                  <w:tcW w:w="2155"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Aktivnost u nastavi</w:t>
                  </w:r>
                </w:p>
              </w:tc>
              <w:tc>
                <w:tcPr>
                  <w:tcW w:w="72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0,2</w:t>
                  </w:r>
                </w:p>
              </w:tc>
              <w:tc>
                <w:tcPr>
                  <w:tcW w:w="90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1-5</w:t>
                  </w:r>
                </w:p>
              </w:tc>
              <w:tc>
                <w:tcPr>
                  <w:tcW w:w="198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aktivnost</w:t>
                  </w:r>
                </w:p>
              </w:tc>
              <w:tc>
                <w:tcPr>
                  <w:tcW w:w="180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evidencija</w:t>
                  </w:r>
                </w:p>
              </w:tc>
              <w:tc>
                <w:tcPr>
                  <w:tcW w:w="72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4</w:t>
                  </w:r>
                </w:p>
              </w:tc>
              <w:tc>
                <w:tcPr>
                  <w:tcW w:w="72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8</w:t>
                  </w:r>
                </w:p>
              </w:tc>
            </w:tr>
            <w:tr w:rsidR="00F5106D" w:rsidRPr="00D37AE2">
              <w:tc>
                <w:tcPr>
                  <w:tcW w:w="2155"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Projekt</w:t>
                  </w:r>
                </w:p>
              </w:tc>
              <w:tc>
                <w:tcPr>
                  <w:tcW w:w="72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0,6</w:t>
                  </w:r>
                </w:p>
              </w:tc>
              <w:tc>
                <w:tcPr>
                  <w:tcW w:w="90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1-5</w:t>
                  </w:r>
                </w:p>
              </w:tc>
              <w:tc>
                <w:tcPr>
                  <w:tcW w:w="198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val="de-DE"/>
                    </w:rPr>
                  </w:pPr>
                  <w:r w:rsidRPr="00D37AE2">
                    <w:rPr>
                      <w:rFonts w:asciiTheme="minorHAnsi" w:hAnsiTheme="minorHAnsi" w:cs="Calibri"/>
                      <w:b w:val="0"/>
                      <w:bCs w:val="0"/>
                      <w:color w:val="auto"/>
                      <w:szCs w:val="24"/>
                      <w:lang w:val="de-DE"/>
                    </w:rPr>
                    <w:t>Učestvovanje u grupnom i samostalnom projektu</w:t>
                  </w:r>
                </w:p>
              </w:tc>
              <w:tc>
                <w:tcPr>
                  <w:tcW w:w="180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evaluacija projekta</w:t>
                  </w:r>
                </w:p>
              </w:tc>
              <w:tc>
                <w:tcPr>
                  <w:tcW w:w="72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10</w:t>
                  </w:r>
                </w:p>
              </w:tc>
              <w:tc>
                <w:tcPr>
                  <w:tcW w:w="72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20</w:t>
                  </w:r>
                </w:p>
              </w:tc>
            </w:tr>
            <w:tr w:rsidR="00F5106D" w:rsidRPr="00D37AE2">
              <w:tc>
                <w:tcPr>
                  <w:tcW w:w="2155"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Eksperimentalni rad</w:t>
                  </w:r>
                </w:p>
              </w:tc>
              <w:tc>
                <w:tcPr>
                  <w:tcW w:w="72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0,5</w:t>
                  </w:r>
                </w:p>
              </w:tc>
              <w:tc>
                <w:tcPr>
                  <w:tcW w:w="90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1-5</w:t>
                  </w:r>
                </w:p>
              </w:tc>
              <w:tc>
                <w:tcPr>
                  <w:tcW w:w="198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 xml:space="preserve">Proučavanje i istraživanje medija </w:t>
                  </w:r>
                </w:p>
              </w:tc>
              <w:tc>
                <w:tcPr>
                  <w:tcW w:w="180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evaluacija rada</w:t>
                  </w:r>
                </w:p>
              </w:tc>
              <w:tc>
                <w:tcPr>
                  <w:tcW w:w="72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8</w:t>
                  </w:r>
                </w:p>
              </w:tc>
              <w:tc>
                <w:tcPr>
                  <w:tcW w:w="72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16</w:t>
                  </w:r>
                </w:p>
              </w:tc>
            </w:tr>
            <w:tr w:rsidR="00F5106D" w:rsidRPr="00D37AE2">
              <w:tc>
                <w:tcPr>
                  <w:tcW w:w="2155"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 xml:space="preserve">Seminarski rad </w:t>
                  </w:r>
                </w:p>
              </w:tc>
              <w:tc>
                <w:tcPr>
                  <w:tcW w:w="72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0,5</w:t>
                  </w:r>
                </w:p>
              </w:tc>
              <w:tc>
                <w:tcPr>
                  <w:tcW w:w="90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1-4</w:t>
                  </w:r>
                </w:p>
              </w:tc>
              <w:tc>
                <w:tcPr>
                  <w:tcW w:w="198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Pisanje idejnog rješenje završnog rada</w:t>
                  </w:r>
                </w:p>
              </w:tc>
              <w:tc>
                <w:tcPr>
                  <w:tcW w:w="180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Kontinuirano praćenje rada, procjena osobnog  napretka tijekom semestra</w:t>
                  </w:r>
                </w:p>
              </w:tc>
              <w:tc>
                <w:tcPr>
                  <w:tcW w:w="72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8</w:t>
                  </w:r>
                </w:p>
              </w:tc>
              <w:tc>
                <w:tcPr>
                  <w:tcW w:w="72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16</w:t>
                  </w:r>
                </w:p>
              </w:tc>
            </w:tr>
            <w:tr w:rsidR="00F5106D" w:rsidRPr="00D37AE2">
              <w:tc>
                <w:tcPr>
                  <w:tcW w:w="2155"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Praktični rad</w:t>
                  </w:r>
                </w:p>
              </w:tc>
              <w:tc>
                <w:tcPr>
                  <w:tcW w:w="72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1</w:t>
                  </w:r>
                </w:p>
              </w:tc>
              <w:tc>
                <w:tcPr>
                  <w:tcW w:w="90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1-5</w:t>
                  </w:r>
                </w:p>
              </w:tc>
              <w:tc>
                <w:tcPr>
                  <w:tcW w:w="198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Koncipiranje, izrada i prezentacija samostalnog rada</w:t>
                  </w:r>
                </w:p>
              </w:tc>
              <w:tc>
                <w:tcPr>
                  <w:tcW w:w="180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 xml:space="preserve">Kontinuirano praćenje rada, procjena osobnog  </w:t>
                  </w:r>
                  <w:r w:rsidRPr="00D37AE2">
                    <w:rPr>
                      <w:rFonts w:asciiTheme="minorHAnsi" w:hAnsiTheme="minorHAnsi" w:cs="Calibri"/>
                      <w:b w:val="0"/>
                      <w:bCs w:val="0"/>
                      <w:color w:val="auto"/>
                      <w:szCs w:val="24"/>
                    </w:rPr>
                    <w:lastRenderedPageBreak/>
                    <w:t>napretka tijekom semestra</w:t>
                  </w:r>
                </w:p>
              </w:tc>
              <w:tc>
                <w:tcPr>
                  <w:tcW w:w="72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lastRenderedPageBreak/>
                    <w:t>16</w:t>
                  </w:r>
                </w:p>
              </w:tc>
              <w:tc>
                <w:tcPr>
                  <w:tcW w:w="72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32</w:t>
                  </w:r>
                </w:p>
              </w:tc>
            </w:tr>
            <w:tr w:rsidR="00F5106D" w:rsidRPr="00D37AE2">
              <w:tc>
                <w:tcPr>
                  <w:tcW w:w="2155"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lastRenderedPageBreak/>
                    <w:t>Uklupno</w:t>
                  </w:r>
                </w:p>
              </w:tc>
              <w:tc>
                <w:tcPr>
                  <w:tcW w:w="72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3</w:t>
                  </w:r>
                </w:p>
              </w:tc>
              <w:tc>
                <w:tcPr>
                  <w:tcW w:w="90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p>
              </w:tc>
              <w:tc>
                <w:tcPr>
                  <w:tcW w:w="198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p>
              </w:tc>
              <w:tc>
                <w:tcPr>
                  <w:tcW w:w="180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p>
              </w:tc>
              <w:tc>
                <w:tcPr>
                  <w:tcW w:w="72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50</w:t>
                  </w:r>
                </w:p>
              </w:tc>
              <w:tc>
                <w:tcPr>
                  <w:tcW w:w="72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100</w:t>
                  </w:r>
                </w:p>
              </w:tc>
            </w:tr>
          </w:tbl>
          <w:p w:rsidR="00F5106D" w:rsidRPr="00D37AE2" w:rsidRDefault="00F5106D" w:rsidP="00DD4BCF">
            <w:pPr>
              <w:rPr>
                <w:rFonts w:asciiTheme="minorHAnsi" w:hAnsiTheme="minorHAnsi" w:cs="Calibri"/>
                <w:b w:val="0"/>
                <w:bCs w:val="0"/>
                <w:color w:val="auto"/>
                <w:szCs w:val="24"/>
              </w:rPr>
            </w:pPr>
          </w:p>
          <w:p w:rsidR="00F5106D" w:rsidRPr="00D37AE2" w:rsidRDefault="00F5106D" w:rsidP="00DD4BCF">
            <w:pPr>
              <w:rPr>
                <w:rFonts w:asciiTheme="minorHAnsi" w:hAnsiTheme="minorHAnsi" w:cs="Calibri"/>
                <w:b w:val="0"/>
                <w:bCs w:val="0"/>
                <w:color w:val="auto"/>
                <w:szCs w:val="24"/>
              </w:rPr>
            </w:pPr>
          </w:p>
        </w:tc>
      </w:tr>
      <w:tr w:rsidR="00F5106D" w:rsidRPr="00D37AE2">
        <w:trPr>
          <w:trHeight w:val="432"/>
        </w:trPr>
        <w:tc>
          <w:tcPr>
            <w:tcW w:w="5000" w:type="pct"/>
            <w:gridSpan w:val="10"/>
            <w:vAlign w:val="center"/>
          </w:tcPr>
          <w:p w:rsidR="00F5106D" w:rsidRPr="00D37AE2" w:rsidRDefault="00F5106D" w:rsidP="00DD4BCF">
            <w:pPr>
              <w:numPr>
                <w:ilvl w:val="1"/>
                <w:numId w:val="150"/>
              </w:numPr>
              <w:tabs>
                <w:tab w:val="left" w:pos="792"/>
              </w:tabs>
              <w:rPr>
                <w:rFonts w:asciiTheme="minorHAnsi" w:hAnsiTheme="minorHAnsi" w:cs="Calibri"/>
                <w:bCs w:val="0"/>
                <w:color w:val="auto"/>
                <w:szCs w:val="24"/>
              </w:rPr>
            </w:pPr>
            <w:r w:rsidRPr="00D37AE2">
              <w:rPr>
                <w:rFonts w:asciiTheme="minorHAnsi" w:hAnsiTheme="minorHAnsi" w:cs="Calibri"/>
                <w:bCs w:val="0"/>
                <w:color w:val="auto"/>
                <w:szCs w:val="24"/>
              </w:rPr>
              <w:lastRenderedPageBreak/>
              <w:t>Obvezatna literatura (u trenutku prijave prijedloga studijskog programa)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C. Z. Anderson, The Experimental Photography Workbook, Zphoto press 2012.</w:t>
            </w:r>
          </w:p>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Ch. James, Alternative Photographic processes,Cengage Learning, Boston 2015.</w:t>
            </w:r>
          </w:p>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L. Blacklow, New dimensions in photo processes, A Focal press book, New York 2018.</w:t>
            </w:r>
          </w:p>
        </w:tc>
      </w:tr>
      <w:tr w:rsidR="00F5106D" w:rsidRPr="00D37AE2">
        <w:trPr>
          <w:trHeight w:val="432"/>
        </w:trPr>
        <w:tc>
          <w:tcPr>
            <w:tcW w:w="5000" w:type="pct"/>
            <w:gridSpan w:val="10"/>
            <w:vAlign w:val="center"/>
          </w:tcPr>
          <w:p w:rsidR="00F5106D" w:rsidRPr="00D37AE2" w:rsidRDefault="00F5106D" w:rsidP="00DD4BCF">
            <w:pPr>
              <w:numPr>
                <w:ilvl w:val="1"/>
                <w:numId w:val="150"/>
              </w:numPr>
              <w:tabs>
                <w:tab w:val="left" w:pos="792"/>
              </w:tabs>
              <w:rPr>
                <w:rFonts w:asciiTheme="minorHAnsi" w:hAnsiTheme="minorHAnsi" w:cs="Calibri"/>
                <w:bCs w:val="0"/>
                <w:color w:val="auto"/>
                <w:szCs w:val="24"/>
                <w:lang w:val="de-DE"/>
              </w:rPr>
            </w:pPr>
            <w:r w:rsidRPr="00D37AE2">
              <w:rPr>
                <w:rFonts w:asciiTheme="minorHAnsi" w:hAnsiTheme="minorHAnsi" w:cs="Calibri"/>
                <w:bCs w:val="0"/>
                <w:color w:val="auto"/>
                <w:szCs w:val="24"/>
                <w:lang w:val="de-DE"/>
              </w:rPr>
              <w:t>Dopunska literatura (u trenutku prijave prijedloga studijskog programa)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olor w:val="auto"/>
                <w:szCs w:val="24"/>
                <w:lang w:val="de-DE"/>
              </w:rPr>
            </w:pPr>
            <w:r w:rsidRPr="00D37AE2">
              <w:rPr>
                <w:rFonts w:asciiTheme="minorHAnsi" w:hAnsiTheme="minorHAnsi" w:cs="Calibri"/>
                <w:b w:val="0"/>
                <w:bCs w:val="0"/>
                <w:color w:val="auto"/>
                <w:szCs w:val="24"/>
                <w:lang w:val="de-DE"/>
              </w:rPr>
              <w:t>M. Fizi, Fotografija, GZH, Zagreb 1977.</w:t>
            </w:r>
          </w:p>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J. Hedgacoe,Sve o fotografiji i fotografiranju, Mladost, Zagreb 1980.</w:t>
            </w:r>
          </w:p>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Foto monografije, video i audio materijali</w:t>
            </w:r>
          </w:p>
        </w:tc>
      </w:tr>
      <w:tr w:rsidR="00F5106D" w:rsidRPr="00D37AE2">
        <w:trPr>
          <w:trHeight w:val="432"/>
        </w:trPr>
        <w:tc>
          <w:tcPr>
            <w:tcW w:w="5000" w:type="pct"/>
            <w:gridSpan w:val="10"/>
            <w:vAlign w:val="center"/>
          </w:tcPr>
          <w:p w:rsidR="00F5106D" w:rsidRPr="00D37AE2" w:rsidRDefault="00F5106D" w:rsidP="00DD4BCF">
            <w:pPr>
              <w:numPr>
                <w:ilvl w:val="1"/>
                <w:numId w:val="150"/>
              </w:numPr>
              <w:tabs>
                <w:tab w:val="left" w:pos="792"/>
              </w:tabs>
              <w:rPr>
                <w:rFonts w:asciiTheme="minorHAnsi" w:hAnsiTheme="minorHAnsi" w:cs="Calibri"/>
                <w:bCs w:val="0"/>
                <w:color w:val="auto"/>
                <w:szCs w:val="24"/>
              </w:rPr>
            </w:pPr>
            <w:r w:rsidRPr="00D37AE2">
              <w:rPr>
                <w:rFonts w:asciiTheme="minorHAnsi" w:hAnsiTheme="minorHAnsi" w:cs="Calibri"/>
                <w:bCs w:val="0"/>
                <w:color w:val="auto"/>
                <w:szCs w:val="24"/>
              </w:rPr>
              <w:t>Načini praćenja kvalitete koji osiguravaju stjecanje izlaznih znanja, vještina i kompetencija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Razgovori sa studentima tijekom kolegija i praćenje napredovanja studenta. Sveučilišna anketa.</w:t>
            </w:r>
          </w:p>
        </w:tc>
      </w:tr>
    </w:tbl>
    <w:p w:rsidR="001B381F" w:rsidRPr="00D37AE2" w:rsidRDefault="001B381F"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 xml:space="preserve">* Uz svaku aktivnost studenta/nastavnu aktivnost treba definirati odgovarajući udio u ECTS bodovima pojedinih aktivnosti tako da ukupni broj ECTS bodova odgovara bodovnoj vrijednosti predmeta. </w:t>
      </w:r>
    </w:p>
    <w:p w:rsidR="00F5106D" w:rsidRPr="00D37AE2" w:rsidRDefault="001B381F"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 U ovaj stupac navesti ishode učenja iz točke 1.3 koji su obuhvaćeni ovom aktivnosti studenata/nastavnika</w:t>
      </w:r>
    </w:p>
    <w:p w:rsidR="00F5106D" w:rsidRPr="00D37AE2" w:rsidRDefault="00F5106D" w:rsidP="00DD4BCF">
      <w:pPr>
        <w:rPr>
          <w:rFonts w:asciiTheme="minorHAnsi" w:hAnsiTheme="minorHAnsi" w:cs="Calibri"/>
          <w:b w:val="0"/>
          <w:bCs w:val="0"/>
          <w:color w:val="auto"/>
          <w:szCs w:val="24"/>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5"/>
        <w:gridCol w:w="3796"/>
        <w:gridCol w:w="3119"/>
      </w:tblGrid>
      <w:tr w:rsidR="00F5106D" w:rsidRPr="00D37AE2" w:rsidTr="00F52F8A">
        <w:trPr>
          <w:trHeight w:hRule="exact" w:val="587"/>
          <w:jc w:val="center"/>
        </w:trPr>
        <w:tc>
          <w:tcPr>
            <w:tcW w:w="5000" w:type="pct"/>
            <w:gridSpan w:val="3"/>
            <w:vAlign w:val="center"/>
          </w:tcPr>
          <w:p w:rsidR="00F5106D" w:rsidRPr="00D37AE2" w:rsidRDefault="00F5106D" w:rsidP="00DD4BCF">
            <w:pPr>
              <w:rPr>
                <w:rFonts w:asciiTheme="minorHAnsi" w:hAnsiTheme="minorHAnsi" w:cs="Calibri"/>
                <w:bCs w:val="0"/>
                <w:color w:val="auto"/>
                <w:szCs w:val="24"/>
              </w:rPr>
            </w:pPr>
            <w:r w:rsidRPr="00D37AE2">
              <w:rPr>
                <w:rFonts w:asciiTheme="minorHAnsi" w:hAnsiTheme="minorHAnsi" w:cs="Calibri"/>
                <w:bCs w:val="0"/>
                <w:color w:val="auto"/>
                <w:szCs w:val="24"/>
              </w:rPr>
              <w:t>Opće informacije</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rPr>
            </w:pPr>
            <w:r w:rsidRPr="00D37AE2">
              <w:rPr>
                <w:rFonts w:asciiTheme="minorHAnsi" w:hAnsiTheme="minorHAnsi" w:cs="Calibri"/>
                <w:bCs w:val="0"/>
                <w:color w:val="auto"/>
                <w:szCs w:val="24"/>
              </w:rPr>
              <w:t>Naziv predmeta</w:t>
            </w:r>
          </w:p>
        </w:tc>
        <w:tc>
          <w:tcPr>
            <w:tcW w:w="3820" w:type="pct"/>
            <w:gridSpan w:val="2"/>
            <w:vAlign w:val="center"/>
          </w:tcPr>
          <w:p w:rsidR="00F5106D" w:rsidRPr="00D37AE2" w:rsidRDefault="00F5106D" w:rsidP="00DD4BCF">
            <w:pPr>
              <w:rPr>
                <w:rFonts w:asciiTheme="minorHAnsi" w:hAnsiTheme="minorHAnsi" w:cs="Calibri"/>
                <w:bCs w:val="0"/>
                <w:color w:val="auto"/>
                <w:szCs w:val="24"/>
              </w:rPr>
            </w:pPr>
            <w:r w:rsidRPr="00D37AE2">
              <w:rPr>
                <w:rFonts w:asciiTheme="minorHAnsi" w:hAnsiTheme="minorHAnsi" w:cs="Calibri"/>
                <w:bCs w:val="0"/>
                <w:color w:val="auto"/>
                <w:szCs w:val="24"/>
              </w:rPr>
              <w:t>FOTOGRAFIJA II</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rPr>
            </w:pPr>
            <w:r w:rsidRPr="00D37AE2">
              <w:rPr>
                <w:rFonts w:asciiTheme="minorHAnsi" w:hAnsiTheme="minorHAnsi" w:cs="Calibri"/>
                <w:bCs w:val="0"/>
                <w:color w:val="auto"/>
                <w:szCs w:val="24"/>
              </w:rPr>
              <w:t>Nositelj predmeta</w:t>
            </w:r>
          </w:p>
        </w:tc>
        <w:tc>
          <w:tcPr>
            <w:tcW w:w="3820" w:type="pct"/>
            <w:gridSpan w:val="2"/>
            <w:vAlign w:val="center"/>
          </w:tcPr>
          <w:p w:rsidR="00F5106D" w:rsidRPr="00D37AE2" w:rsidRDefault="00C34129" w:rsidP="00DD4BCF">
            <w:pPr>
              <w:rPr>
                <w:rFonts w:asciiTheme="minorHAnsi" w:hAnsiTheme="minorHAnsi" w:cs="Calibri"/>
                <w:bCs w:val="0"/>
                <w:color w:val="auto"/>
                <w:szCs w:val="24"/>
              </w:rPr>
            </w:pPr>
            <w:r w:rsidRPr="00D37AE2">
              <w:rPr>
                <w:rFonts w:asciiTheme="minorHAnsi" w:hAnsiTheme="minorHAnsi" w:cs="Calibri"/>
                <w:bCs w:val="0"/>
                <w:color w:val="auto"/>
                <w:szCs w:val="24"/>
              </w:rPr>
              <w:t>doc. art.</w:t>
            </w:r>
            <w:r w:rsidR="00F5106D" w:rsidRPr="00D37AE2">
              <w:rPr>
                <w:rFonts w:asciiTheme="minorHAnsi" w:hAnsiTheme="minorHAnsi" w:cs="Calibri"/>
                <w:bCs w:val="0"/>
                <w:color w:val="auto"/>
                <w:szCs w:val="24"/>
              </w:rPr>
              <w:t xml:space="preserve"> Vjeran Hrpka</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rPr>
            </w:pPr>
            <w:r w:rsidRPr="00D37AE2">
              <w:rPr>
                <w:rFonts w:asciiTheme="minorHAnsi" w:hAnsiTheme="minorHAnsi" w:cs="Calibri"/>
                <w:bCs w:val="0"/>
                <w:color w:val="auto"/>
                <w:szCs w:val="24"/>
              </w:rPr>
              <w:t>Suradnik na predmetu</w:t>
            </w:r>
          </w:p>
        </w:tc>
        <w:tc>
          <w:tcPr>
            <w:tcW w:w="3820" w:type="pct"/>
            <w:gridSpan w:val="2"/>
            <w:vAlign w:val="center"/>
          </w:tcPr>
          <w:p w:rsidR="00F5106D" w:rsidRPr="00D37AE2" w:rsidRDefault="00F5106D" w:rsidP="00DD4BCF">
            <w:pPr>
              <w:rPr>
                <w:rFonts w:asciiTheme="minorHAnsi" w:hAnsiTheme="minorHAnsi" w:cs="Calibri"/>
                <w:b w:val="0"/>
                <w:bCs w:val="0"/>
                <w:color w:val="auto"/>
                <w:szCs w:val="24"/>
              </w:rPr>
            </w:pP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rPr>
            </w:pPr>
            <w:r w:rsidRPr="00D37AE2">
              <w:rPr>
                <w:rFonts w:asciiTheme="minorHAnsi" w:hAnsiTheme="minorHAnsi" w:cs="Calibri"/>
                <w:bCs w:val="0"/>
                <w:color w:val="auto"/>
                <w:szCs w:val="24"/>
              </w:rPr>
              <w:t>Studijski program</w:t>
            </w:r>
          </w:p>
        </w:tc>
        <w:tc>
          <w:tcPr>
            <w:tcW w:w="3820" w:type="pct"/>
            <w:gridSpan w:val="2"/>
            <w:vAlign w:val="center"/>
          </w:tcPr>
          <w:p w:rsidR="00F5106D" w:rsidRPr="00D37AE2" w:rsidRDefault="00CD59BE" w:rsidP="00DD4BCF">
            <w:pPr>
              <w:rPr>
                <w:rFonts w:asciiTheme="minorHAnsi" w:hAnsiTheme="minorHAnsi" w:cs="Calibri"/>
                <w:b w:val="0"/>
                <w:bCs w:val="0"/>
                <w:color w:val="auto"/>
                <w:szCs w:val="24"/>
              </w:rPr>
            </w:pPr>
            <w:r w:rsidRPr="00685514">
              <w:rPr>
                <w:rFonts w:asciiTheme="minorHAnsi" w:hAnsiTheme="minorHAnsi" w:cs="Calibri"/>
                <w:b w:val="0"/>
                <w:bCs w:val="0"/>
                <w:color w:val="auto"/>
                <w:lang w:eastAsia="hr-HR"/>
              </w:rPr>
              <w:t>Preddiplomski sveučilišni studij likovne kulture</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rPr>
            </w:pPr>
            <w:r w:rsidRPr="00D37AE2">
              <w:rPr>
                <w:rFonts w:asciiTheme="minorHAnsi" w:hAnsiTheme="minorHAnsi" w:cs="Calibri"/>
                <w:bCs w:val="0"/>
                <w:color w:val="auto"/>
                <w:szCs w:val="24"/>
              </w:rPr>
              <w:t>Šifra predmeta</w:t>
            </w:r>
          </w:p>
        </w:tc>
        <w:tc>
          <w:tcPr>
            <w:tcW w:w="3820" w:type="pct"/>
            <w:gridSpan w:val="2"/>
            <w:vAlign w:val="center"/>
          </w:tcPr>
          <w:p w:rsidR="00F5106D" w:rsidRPr="00D37AE2" w:rsidRDefault="00AD359B" w:rsidP="00DD4BCF">
            <w:pPr>
              <w:rPr>
                <w:rFonts w:asciiTheme="minorHAnsi" w:hAnsiTheme="minorHAnsi" w:cs="Calibri"/>
                <w:b w:val="0"/>
                <w:bCs w:val="0"/>
                <w:color w:val="auto"/>
                <w:szCs w:val="24"/>
              </w:rPr>
            </w:pPr>
            <w:r>
              <w:rPr>
                <w:rFonts w:asciiTheme="minorHAnsi" w:hAnsiTheme="minorHAnsi" w:cs="Calibri"/>
                <w:b w:val="0"/>
                <w:bCs w:val="0"/>
                <w:color w:val="auto"/>
                <w:szCs w:val="24"/>
              </w:rPr>
              <w:t>LKBA</w:t>
            </w:r>
            <w:r w:rsidR="00F5106D" w:rsidRPr="00D37AE2">
              <w:rPr>
                <w:rFonts w:asciiTheme="minorHAnsi" w:hAnsiTheme="minorHAnsi" w:cs="Calibri"/>
                <w:b w:val="0"/>
                <w:bCs w:val="0"/>
                <w:color w:val="auto"/>
                <w:szCs w:val="24"/>
              </w:rPr>
              <w:t>432</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rPr>
            </w:pPr>
            <w:r w:rsidRPr="00D37AE2">
              <w:rPr>
                <w:rFonts w:asciiTheme="minorHAnsi" w:hAnsiTheme="minorHAnsi" w:cs="Calibri"/>
                <w:bCs w:val="0"/>
                <w:color w:val="auto"/>
                <w:szCs w:val="24"/>
              </w:rPr>
              <w:t>Status predmeta</w:t>
            </w:r>
          </w:p>
        </w:tc>
        <w:tc>
          <w:tcPr>
            <w:tcW w:w="3820" w:type="pct"/>
            <w:gridSpan w:val="2"/>
            <w:vAlign w:val="center"/>
          </w:tcPr>
          <w:p w:rsidR="00F5106D" w:rsidRPr="00D37AE2" w:rsidRDefault="005F3F46"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IZBORNI STRUČNI PREDMET</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rPr>
            </w:pPr>
            <w:r w:rsidRPr="00D37AE2">
              <w:rPr>
                <w:rFonts w:asciiTheme="minorHAnsi" w:hAnsiTheme="minorHAnsi" w:cs="Calibri"/>
                <w:bCs w:val="0"/>
                <w:color w:val="auto"/>
                <w:szCs w:val="24"/>
              </w:rPr>
              <w:t>Godina</w:t>
            </w:r>
          </w:p>
        </w:tc>
        <w:tc>
          <w:tcPr>
            <w:tcW w:w="3820" w:type="pct"/>
            <w:gridSpan w:val="2"/>
            <w:vAlign w:val="center"/>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3. godina preddiplomskog studija</w:t>
            </w:r>
          </w:p>
        </w:tc>
      </w:tr>
      <w:tr w:rsidR="00F5106D" w:rsidRPr="00D37AE2" w:rsidTr="00F52F8A">
        <w:trPr>
          <w:trHeight w:val="145"/>
          <w:jc w:val="center"/>
        </w:trPr>
        <w:tc>
          <w:tcPr>
            <w:tcW w:w="1180" w:type="pct"/>
            <w:vMerge w:val="restart"/>
            <w:vAlign w:val="center"/>
          </w:tcPr>
          <w:p w:rsidR="00F5106D" w:rsidRPr="00D37AE2" w:rsidRDefault="00F5106D" w:rsidP="00DD4BCF">
            <w:pPr>
              <w:rPr>
                <w:rFonts w:asciiTheme="minorHAnsi" w:hAnsiTheme="minorHAnsi" w:cs="Calibri"/>
                <w:bCs w:val="0"/>
                <w:color w:val="auto"/>
                <w:szCs w:val="24"/>
              </w:rPr>
            </w:pPr>
            <w:r w:rsidRPr="00D37AE2">
              <w:rPr>
                <w:rFonts w:asciiTheme="minorHAnsi" w:hAnsiTheme="minorHAnsi" w:cs="Calibri"/>
                <w:bCs w:val="0"/>
                <w:color w:val="auto"/>
                <w:szCs w:val="24"/>
              </w:rPr>
              <w:t>Bodovna vrijednost i način izvođenja nastave</w:t>
            </w:r>
          </w:p>
        </w:tc>
        <w:tc>
          <w:tcPr>
            <w:tcW w:w="2097" w:type="pct"/>
            <w:vAlign w:val="center"/>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Cs w:val="0"/>
                <w:color w:val="auto"/>
                <w:szCs w:val="24"/>
              </w:rPr>
              <w:t>ECTS koeficijent opterećenja studenata</w:t>
            </w:r>
          </w:p>
        </w:tc>
        <w:tc>
          <w:tcPr>
            <w:tcW w:w="1723" w:type="pct"/>
            <w:vAlign w:val="center"/>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3</w:t>
            </w:r>
          </w:p>
        </w:tc>
      </w:tr>
      <w:tr w:rsidR="00F5106D" w:rsidRPr="00D37AE2" w:rsidTr="00F52F8A">
        <w:trPr>
          <w:trHeight w:val="145"/>
          <w:jc w:val="center"/>
        </w:trPr>
        <w:tc>
          <w:tcPr>
            <w:tcW w:w="1180" w:type="pct"/>
            <w:vMerge/>
            <w:vAlign w:val="center"/>
          </w:tcPr>
          <w:p w:rsidR="00F5106D" w:rsidRPr="00D37AE2" w:rsidRDefault="00F5106D" w:rsidP="00DD4BCF">
            <w:pPr>
              <w:rPr>
                <w:rFonts w:asciiTheme="minorHAnsi" w:hAnsiTheme="minorHAnsi" w:cs="Calibri"/>
                <w:b w:val="0"/>
                <w:bCs w:val="0"/>
                <w:color w:val="auto"/>
                <w:szCs w:val="24"/>
              </w:rPr>
            </w:pPr>
          </w:p>
        </w:tc>
        <w:tc>
          <w:tcPr>
            <w:tcW w:w="2097" w:type="pct"/>
            <w:vAlign w:val="center"/>
          </w:tcPr>
          <w:p w:rsidR="00F5106D" w:rsidRPr="00D37AE2" w:rsidRDefault="00F5106D" w:rsidP="00DD4BCF">
            <w:pPr>
              <w:rPr>
                <w:rFonts w:asciiTheme="minorHAnsi" w:hAnsiTheme="minorHAnsi" w:cs="Calibri"/>
                <w:bCs w:val="0"/>
                <w:color w:val="auto"/>
                <w:szCs w:val="24"/>
              </w:rPr>
            </w:pPr>
            <w:r w:rsidRPr="00D37AE2">
              <w:rPr>
                <w:rFonts w:asciiTheme="minorHAnsi" w:hAnsiTheme="minorHAnsi" w:cs="Calibri"/>
                <w:bCs w:val="0"/>
                <w:color w:val="auto"/>
                <w:szCs w:val="24"/>
              </w:rPr>
              <w:t>Broj sati (P+V+S)</w:t>
            </w:r>
          </w:p>
        </w:tc>
        <w:tc>
          <w:tcPr>
            <w:tcW w:w="1723" w:type="pct"/>
            <w:vAlign w:val="center"/>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60 (30P+30V+0S)</w:t>
            </w:r>
          </w:p>
        </w:tc>
      </w:tr>
    </w:tbl>
    <w:p w:rsidR="00F5106D" w:rsidRPr="00D37AE2" w:rsidRDefault="00F5106D" w:rsidP="00DD4BCF">
      <w:pPr>
        <w:rPr>
          <w:rFonts w:asciiTheme="minorHAnsi" w:hAnsiTheme="minorHAnsi" w:cs="Calibri"/>
          <w:b w:val="0"/>
          <w:bCs w:val="0"/>
          <w:color w:val="auto"/>
          <w:szCs w:val="24"/>
        </w:rPr>
      </w:pPr>
    </w:p>
    <w:tbl>
      <w:tblPr>
        <w:tblW w:w="500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1"/>
        <w:gridCol w:w="685"/>
        <w:gridCol w:w="1187"/>
        <w:gridCol w:w="685"/>
        <w:gridCol w:w="1076"/>
        <w:gridCol w:w="511"/>
        <w:gridCol w:w="58"/>
        <w:gridCol w:w="1348"/>
        <w:gridCol w:w="18"/>
        <w:gridCol w:w="2082"/>
      </w:tblGrid>
      <w:tr w:rsidR="00F5106D" w:rsidRPr="00D37AE2">
        <w:trPr>
          <w:trHeight w:hRule="exact" w:val="288"/>
        </w:trPr>
        <w:tc>
          <w:tcPr>
            <w:tcW w:w="5000" w:type="pct"/>
            <w:gridSpan w:val="10"/>
            <w:vAlign w:val="center"/>
          </w:tcPr>
          <w:p w:rsidR="00F5106D" w:rsidRPr="00D37AE2" w:rsidRDefault="00F5106D" w:rsidP="00DD4BCF">
            <w:pPr>
              <w:numPr>
                <w:ilvl w:val="0"/>
                <w:numId w:val="151"/>
              </w:numPr>
              <w:tabs>
                <w:tab w:val="left" w:pos="265"/>
              </w:tabs>
              <w:rPr>
                <w:rFonts w:asciiTheme="minorHAnsi" w:hAnsiTheme="minorHAnsi" w:cs="Calibri"/>
                <w:bCs w:val="0"/>
                <w:color w:val="auto"/>
                <w:szCs w:val="24"/>
              </w:rPr>
            </w:pPr>
            <w:r w:rsidRPr="00D37AE2">
              <w:rPr>
                <w:rFonts w:asciiTheme="minorHAnsi" w:hAnsiTheme="minorHAnsi" w:cs="Calibri"/>
                <w:bCs w:val="0"/>
                <w:color w:val="auto"/>
                <w:szCs w:val="24"/>
              </w:rPr>
              <w:t>OPIS PREDMETA</w:t>
            </w:r>
          </w:p>
          <w:p w:rsidR="00F5106D" w:rsidRPr="00D37AE2" w:rsidRDefault="00F5106D" w:rsidP="00DD4BCF">
            <w:pPr>
              <w:rPr>
                <w:rFonts w:asciiTheme="minorHAnsi" w:hAnsiTheme="minorHAnsi" w:cs="Calibri"/>
                <w:b w:val="0"/>
                <w:bCs w:val="0"/>
                <w:color w:val="auto"/>
                <w:szCs w:val="24"/>
              </w:rPr>
            </w:pPr>
          </w:p>
        </w:tc>
      </w:tr>
      <w:tr w:rsidR="00F5106D" w:rsidRPr="00D37AE2">
        <w:trPr>
          <w:trHeight w:val="432"/>
        </w:trPr>
        <w:tc>
          <w:tcPr>
            <w:tcW w:w="5000" w:type="pct"/>
            <w:gridSpan w:val="10"/>
            <w:vAlign w:val="center"/>
          </w:tcPr>
          <w:p w:rsidR="00F5106D" w:rsidRPr="00D37AE2" w:rsidRDefault="00F5106D" w:rsidP="00DD4BCF">
            <w:pPr>
              <w:numPr>
                <w:ilvl w:val="1"/>
                <w:numId w:val="152"/>
              </w:numPr>
              <w:tabs>
                <w:tab w:val="left" w:pos="792"/>
              </w:tabs>
              <w:rPr>
                <w:rFonts w:asciiTheme="minorHAnsi" w:hAnsiTheme="minorHAnsi" w:cs="Calibri"/>
                <w:bCs w:val="0"/>
                <w:color w:val="auto"/>
                <w:szCs w:val="24"/>
              </w:rPr>
            </w:pPr>
            <w:r w:rsidRPr="00D37AE2">
              <w:rPr>
                <w:rFonts w:asciiTheme="minorHAnsi" w:hAnsiTheme="minorHAnsi" w:cs="Calibri"/>
                <w:bCs w:val="0"/>
                <w:color w:val="auto"/>
                <w:szCs w:val="24"/>
              </w:rPr>
              <w:t>Ciljevi predmeta</w:t>
            </w:r>
          </w:p>
        </w:tc>
      </w:tr>
      <w:tr w:rsidR="00F5106D" w:rsidRPr="00D37AE2">
        <w:trPr>
          <w:trHeight w:val="432"/>
        </w:trPr>
        <w:tc>
          <w:tcPr>
            <w:tcW w:w="5000" w:type="pct"/>
            <w:gridSpan w:val="10"/>
            <w:vAlign w:val="center"/>
          </w:tcPr>
          <w:p w:rsidR="00F5106D" w:rsidRPr="00D37AE2" w:rsidRDefault="00F5106D" w:rsidP="00614992">
            <w:pPr>
              <w:rPr>
                <w:rFonts w:asciiTheme="minorHAnsi" w:hAnsiTheme="minorHAnsi" w:cs="Calibri"/>
                <w:b w:val="0"/>
                <w:bCs w:val="0"/>
                <w:color w:val="auto"/>
                <w:szCs w:val="24"/>
              </w:rPr>
            </w:pPr>
            <w:r w:rsidRPr="00D37AE2">
              <w:rPr>
                <w:rFonts w:asciiTheme="minorHAnsi" w:hAnsiTheme="minorHAnsi" w:cs="Calibri"/>
                <w:b w:val="0"/>
                <w:bCs w:val="0"/>
                <w:color w:val="auto"/>
                <w:szCs w:val="24"/>
              </w:rPr>
              <w:t>Upoznavanje sa složenijim tehnikama alternativnih fotografskih postupaka i njihova moguća primjena u grafičkim tehnikama , slikarstvu i kiparstvu. Proučavanje alternativne fotografije kroz kreativnu primjenu I stvaranje korelacije između analognog I digitalnog medija. Izrada samostalnog projekta u odabranom mediju .Završni projekti prezentiraju se na godišnjoj izložbi</w:t>
            </w:r>
            <w:r w:rsidR="00614992">
              <w:rPr>
                <w:rFonts w:asciiTheme="minorHAnsi" w:hAnsiTheme="minorHAnsi" w:cs="Calibri"/>
                <w:b w:val="0"/>
                <w:bCs w:val="0"/>
                <w:color w:val="auto"/>
                <w:szCs w:val="24"/>
              </w:rPr>
              <w:t xml:space="preserve"> akademije</w:t>
            </w:r>
            <w:r w:rsidRPr="00D37AE2">
              <w:rPr>
                <w:rFonts w:asciiTheme="minorHAnsi" w:hAnsiTheme="minorHAnsi" w:cs="Calibri"/>
                <w:b w:val="0"/>
                <w:bCs w:val="0"/>
                <w:color w:val="auto"/>
                <w:szCs w:val="24"/>
              </w:rPr>
              <w:t>.</w:t>
            </w:r>
          </w:p>
        </w:tc>
      </w:tr>
      <w:tr w:rsidR="00F5106D" w:rsidRPr="00D37AE2">
        <w:trPr>
          <w:trHeight w:val="432"/>
        </w:trPr>
        <w:tc>
          <w:tcPr>
            <w:tcW w:w="5000" w:type="pct"/>
            <w:gridSpan w:val="10"/>
            <w:vAlign w:val="center"/>
          </w:tcPr>
          <w:p w:rsidR="00F5106D" w:rsidRPr="00D37AE2" w:rsidRDefault="00F5106D" w:rsidP="00DD4BCF">
            <w:pPr>
              <w:numPr>
                <w:ilvl w:val="1"/>
                <w:numId w:val="152"/>
              </w:numPr>
              <w:tabs>
                <w:tab w:val="left" w:pos="792"/>
              </w:tabs>
              <w:rPr>
                <w:rFonts w:asciiTheme="minorHAnsi" w:hAnsiTheme="minorHAnsi" w:cs="Calibri"/>
                <w:bCs w:val="0"/>
                <w:color w:val="auto"/>
                <w:szCs w:val="24"/>
              </w:rPr>
            </w:pPr>
            <w:r w:rsidRPr="00D37AE2">
              <w:rPr>
                <w:rFonts w:asciiTheme="minorHAnsi" w:hAnsiTheme="minorHAnsi" w:cs="Calibri"/>
                <w:bCs w:val="0"/>
                <w:color w:val="auto"/>
                <w:szCs w:val="24"/>
              </w:rPr>
              <w:t>Uvjeti za upis predmeta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Nema uvijeta</w:t>
            </w:r>
          </w:p>
        </w:tc>
      </w:tr>
      <w:tr w:rsidR="00F5106D" w:rsidRPr="00D37AE2">
        <w:trPr>
          <w:trHeight w:val="432"/>
        </w:trPr>
        <w:tc>
          <w:tcPr>
            <w:tcW w:w="5000" w:type="pct"/>
            <w:gridSpan w:val="10"/>
            <w:vAlign w:val="center"/>
          </w:tcPr>
          <w:p w:rsidR="00F5106D" w:rsidRPr="00D37AE2" w:rsidRDefault="00F5106D" w:rsidP="00DD4BCF">
            <w:pPr>
              <w:numPr>
                <w:ilvl w:val="1"/>
                <w:numId w:val="152"/>
              </w:numPr>
              <w:tabs>
                <w:tab w:val="left" w:pos="792"/>
              </w:tabs>
              <w:rPr>
                <w:rFonts w:asciiTheme="minorHAnsi" w:hAnsiTheme="minorHAnsi" w:cs="Calibri"/>
                <w:bCs w:val="0"/>
                <w:color w:val="auto"/>
                <w:szCs w:val="24"/>
              </w:rPr>
            </w:pPr>
            <w:r w:rsidRPr="00D37AE2">
              <w:rPr>
                <w:rFonts w:asciiTheme="minorHAnsi" w:hAnsiTheme="minorHAnsi" w:cs="Calibri"/>
                <w:bCs w:val="0"/>
                <w:color w:val="auto"/>
                <w:szCs w:val="24"/>
              </w:rPr>
              <w:lastRenderedPageBreak/>
              <w:t xml:space="preserve">Očekivani ishodi učenja za predmet </w:t>
            </w:r>
          </w:p>
        </w:tc>
      </w:tr>
      <w:tr w:rsidR="00F5106D" w:rsidRPr="00D37AE2">
        <w:trPr>
          <w:trHeight w:val="432"/>
        </w:trPr>
        <w:tc>
          <w:tcPr>
            <w:tcW w:w="5000" w:type="pct"/>
            <w:gridSpan w:val="10"/>
            <w:vAlign w:val="center"/>
          </w:tcPr>
          <w:p w:rsidR="00040927" w:rsidRPr="00D37AE2" w:rsidRDefault="00040927" w:rsidP="00DD4BCF">
            <w:pPr>
              <w:rPr>
                <w:rFonts w:asciiTheme="minorHAnsi" w:hAnsiTheme="minorHAnsi" w:cs="Calibri"/>
                <w:b w:val="0"/>
                <w:bCs w:val="0"/>
                <w:color w:val="auto"/>
                <w:szCs w:val="24"/>
                <w:lang w:val="de-DE"/>
              </w:rPr>
            </w:pPr>
            <w:r w:rsidRPr="00D37AE2">
              <w:rPr>
                <w:rFonts w:asciiTheme="minorHAnsi" w:hAnsiTheme="minorHAnsi" w:cs="Calibri"/>
                <w:b w:val="0"/>
                <w:bCs w:val="0"/>
                <w:color w:val="auto"/>
                <w:szCs w:val="24"/>
                <w:lang w:val="de-DE"/>
              </w:rPr>
              <w:t>Nakon završetka predmeta student/ica će moći:</w:t>
            </w:r>
          </w:p>
          <w:p w:rsidR="00F5106D" w:rsidRPr="00D37AE2" w:rsidRDefault="00D86F78" w:rsidP="00DD4BCF">
            <w:pPr>
              <w:rPr>
                <w:rFonts w:asciiTheme="minorHAnsi" w:hAnsiTheme="minorHAnsi" w:cs="Calibri"/>
                <w:b w:val="0"/>
                <w:bCs w:val="0"/>
                <w:color w:val="auto"/>
                <w:szCs w:val="24"/>
                <w:lang w:val="hr-HR"/>
              </w:rPr>
            </w:pPr>
            <w:r w:rsidRPr="00D37AE2">
              <w:rPr>
                <w:rFonts w:asciiTheme="minorHAnsi" w:hAnsiTheme="minorHAnsi" w:cs="Calibri"/>
                <w:b w:val="0"/>
                <w:bCs w:val="0"/>
                <w:color w:val="auto"/>
                <w:szCs w:val="24"/>
                <w:lang w:val="hr-HR"/>
              </w:rPr>
              <w:t xml:space="preserve">1. </w:t>
            </w:r>
            <w:r w:rsidR="00E74B73">
              <w:rPr>
                <w:rFonts w:asciiTheme="minorHAnsi" w:hAnsiTheme="minorHAnsi" w:cs="Calibri"/>
                <w:b w:val="0"/>
                <w:bCs w:val="0"/>
                <w:color w:val="auto"/>
                <w:szCs w:val="24"/>
                <w:lang w:val="hr-HR"/>
              </w:rPr>
              <w:t>Pojasniti</w:t>
            </w:r>
            <w:r w:rsidR="00F5106D" w:rsidRPr="00D37AE2">
              <w:rPr>
                <w:rFonts w:asciiTheme="minorHAnsi" w:hAnsiTheme="minorHAnsi" w:cs="Calibri"/>
                <w:b w:val="0"/>
                <w:bCs w:val="0"/>
                <w:color w:val="auto"/>
                <w:szCs w:val="24"/>
                <w:lang w:val="hr-HR"/>
              </w:rPr>
              <w:t xml:space="preserve"> široki spektar vizualnih pojava u odnosu na njihove formalne, stilske i kulturološke karakteristike</w:t>
            </w:r>
          </w:p>
          <w:p w:rsidR="00F5106D" w:rsidRPr="00D37AE2" w:rsidRDefault="00D86F78" w:rsidP="00DD4BCF">
            <w:pPr>
              <w:rPr>
                <w:rFonts w:asciiTheme="minorHAnsi" w:hAnsiTheme="minorHAnsi" w:cs="Calibri"/>
                <w:b w:val="0"/>
                <w:bCs w:val="0"/>
                <w:color w:val="auto"/>
                <w:szCs w:val="24"/>
                <w:lang w:val="hr-HR"/>
              </w:rPr>
            </w:pPr>
            <w:r w:rsidRPr="00D37AE2">
              <w:rPr>
                <w:rFonts w:asciiTheme="minorHAnsi" w:hAnsiTheme="minorHAnsi" w:cs="Calibri"/>
                <w:b w:val="0"/>
                <w:bCs w:val="0"/>
                <w:color w:val="auto"/>
                <w:szCs w:val="24"/>
                <w:lang w:val="hr-HR"/>
              </w:rPr>
              <w:t xml:space="preserve">2. </w:t>
            </w:r>
            <w:r w:rsidR="00F5106D" w:rsidRPr="00D37AE2">
              <w:rPr>
                <w:rFonts w:asciiTheme="minorHAnsi" w:hAnsiTheme="minorHAnsi" w:cs="Calibri"/>
                <w:b w:val="0"/>
                <w:bCs w:val="0"/>
                <w:color w:val="auto"/>
                <w:szCs w:val="24"/>
                <w:lang w:val="hr-HR"/>
              </w:rPr>
              <w:t>Primijeniti analitičke vještine u promatranju i tumačenju vlastitog rada i umjetničkog djela</w:t>
            </w:r>
          </w:p>
          <w:p w:rsidR="00D86F78" w:rsidRPr="00D37AE2" w:rsidRDefault="00D86F78" w:rsidP="00DD4BCF">
            <w:pPr>
              <w:rPr>
                <w:rFonts w:asciiTheme="minorHAnsi" w:hAnsiTheme="minorHAnsi" w:cs="Calibri"/>
                <w:b w:val="0"/>
                <w:bCs w:val="0"/>
                <w:color w:val="auto"/>
                <w:szCs w:val="24"/>
                <w:lang w:val="hr-HR"/>
              </w:rPr>
            </w:pPr>
            <w:r w:rsidRPr="00D37AE2">
              <w:rPr>
                <w:rFonts w:asciiTheme="minorHAnsi" w:hAnsiTheme="minorHAnsi" w:cs="Calibri"/>
                <w:b w:val="0"/>
                <w:bCs w:val="0"/>
                <w:color w:val="auto"/>
                <w:szCs w:val="24"/>
                <w:lang w:val="hr-HR"/>
              </w:rPr>
              <w:t xml:space="preserve">3. </w:t>
            </w:r>
            <w:r w:rsidR="00F5106D" w:rsidRPr="00D37AE2">
              <w:rPr>
                <w:rFonts w:asciiTheme="minorHAnsi" w:hAnsiTheme="minorHAnsi" w:cs="Calibri"/>
                <w:b w:val="0"/>
                <w:bCs w:val="0"/>
                <w:color w:val="auto"/>
                <w:szCs w:val="24"/>
                <w:lang w:val="hr-HR"/>
              </w:rPr>
              <w:t xml:space="preserve">Pravovremeno realizirati samostalan zadatak u </w:t>
            </w:r>
            <w:r w:rsidRPr="00D37AE2">
              <w:rPr>
                <w:rFonts w:asciiTheme="minorHAnsi" w:hAnsiTheme="minorHAnsi" w:cs="Calibri"/>
                <w:b w:val="0"/>
                <w:bCs w:val="0"/>
                <w:color w:val="auto"/>
                <w:szCs w:val="24"/>
                <w:lang w:val="hr-HR"/>
              </w:rPr>
              <w:t xml:space="preserve">fotografskog </w:t>
            </w:r>
            <w:r w:rsidR="00F5106D" w:rsidRPr="00D37AE2">
              <w:rPr>
                <w:rFonts w:asciiTheme="minorHAnsi" w:hAnsiTheme="minorHAnsi" w:cs="Calibri"/>
                <w:b w:val="0"/>
                <w:bCs w:val="0"/>
                <w:color w:val="auto"/>
                <w:szCs w:val="24"/>
                <w:lang w:val="hr-HR"/>
              </w:rPr>
              <w:t xml:space="preserve">koncepta </w:t>
            </w:r>
          </w:p>
          <w:p w:rsidR="00F5106D" w:rsidRPr="00D37AE2" w:rsidRDefault="00D86F78" w:rsidP="00DD4BCF">
            <w:pPr>
              <w:rPr>
                <w:rFonts w:asciiTheme="minorHAnsi" w:hAnsiTheme="minorHAnsi" w:cs="Calibri"/>
                <w:b w:val="0"/>
                <w:bCs w:val="0"/>
                <w:color w:val="auto"/>
                <w:szCs w:val="24"/>
                <w:lang w:val="hr-HR"/>
              </w:rPr>
            </w:pPr>
            <w:r w:rsidRPr="00D37AE2">
              <w:rPr>
                <w:rFonts w:asciiTheme="minorHAnsi" w:hAnsiTheme="minorHAnsi" w:cs="Calibri"/>
                <w:b w:val="0"/>
                <w:bCs w:val="0"/>
                <w:color w:val="auto"/>
                <w:szCs w:val="24"/>
                <w:lang w:val="hr-HR"/>
              </w:rPr>
              <w:t xml:space="preserve">4. Likovno/vizualno izraziti i </w:t>
            </w:r>
            <w:r w:rsidR="00E74B73">
              <w:rPr>
                <w:rFonts w:asciiTheme="minorHAnsi" w:hAnsiTheme="minorHAnsi" w:cs="Calibri"/>
                <w:b w:val="0"/>
                <w:bCs w:val="0"/>
                <w:color w:val="auto"/>
                <w:szCs w:val="24"/>
                <w:lang w:val="hr-HR"/>
              </w:rPr>
              <w:t>analizirati</w:t>
            </w:r>
            <w:r w:rsidR="00F5106D" w:rsidRPr="00D37AE2">
              <w:rPr>
                <w:rFonts w:asciiTheme="minorHAnsi" w:hAnsiTheme="minorHAnsi" w:cs="Calibri"/>
                <w:b w:val="0"/>
                <w:bCs w:val="0"/>
                <w:color w:val="auto"/>
                <w:szCs w:val="24"/>
                <w:lang w:val="hr-HR"/>
              </w:rPr>
              <w:t xml:space="preserve"> svoj koncept rada od razvoja ideje do konačne realizacije u</w:t>
            </w:r>
            <w:r w:rsidRPr="00D37AE2">
              <w:rPr>
                <w:rFonts w:asciiTheme="minorHAnsi" w:hAnsiTheme="minorHAnsi" w:cs="Calibri"/>
                <w:b w:val="0"/>
                <w:bCs w:val="0"/>
                <w:color w:val="auto"/>
                <w:szCs w:val="24"/>
                <w:lang w:val="hr-HR"/>
              </w:rPr>
              <w:t xml:space="preserve"> fotografiji</w:t>
            </w:r>
          </w:p>
          <w:p w:rsidR="00F5106D" w:rsidRPr="00D37AE2" w:rsidRDefault="00D86F78" w:rsidP="00DD4BCF">
            <w:pPr>
              <w:rPr>
                <w:rFonts w:asciiTheme="minorHAnsi" w:hAnsiTheme="minorHAnsi" w:cs="Calibri"/>
                <w:b w:val="0"/>
                <w:bCs w:val="0"/>
                <w:color w:val="auto"/>
                <w:szCs w:val="24"/>
                <w:lang w:val="hr-HR"/>
              </w:rPr>
            </w:pPr>
            <w:r w:rsidRPr="00D37AE2">
              <w:rPr>
                <w:rFonts w:asciiTheme="minorHAnsi" w:hAnsiTheme="minorHAnsi" w:cs="Calibri"/>
                <w:b w:val="0"/>
                <w:bCs w:val="0"/>
                <w:color w:val="auto"/>
                <w:szCs w:val="24"/>
                <w:lang w:val="hr-HR"/>
              </w:rPr>
              <w:t xml:space="preserve">5. </w:t>
            </w:r>
            <w:r w:rsidR="00F5106D" w:rsidRPr="00D37AE2">
              <w:rPr>
                <w:rFonts w:asciiTheme="minorHAnsi" w:hAnsiTheme="minorHAnsi" w:cs="Calibri"/>
                <w:b w:val="0"/>
                <w:bCs w:val="0"/>
                <w:color w:val="auto"/>
                <w:szCs w:val="24"/>
                <w:lang w:val="hr-HR"/>
              </w:rPr>
              <w:t>Demonstrirati</w:t>
            </w:r>
            <w:r w:rsidRPr="00D37AE2">
              <w:rPr>
                <w:rFonts w:asciiTheme="minorHAnsi" w:hAnsiTheme="minorHAnsi" w:cs="Calibri"/>
                <w:b w:val="0"/>
                <w:bCs w:val="0"/>
                <w:color w:val="auto"/>
                <w:szCs w:val="24"/>
                <w:lang w:val="hr-HR"/>
              </w:rPr>
              <w:t xml:space="preserve">  vještinu rada u</w:t>
            </w:r>
            <w:r w:rsidR="00F5106D" w:rsidRPr="00D37AE2">
              <w:rPr>
                <w:rFonts w:asciiTheme="minorHAnsi" w:hAnsiTheme="minorHAnsi" w:cs="Calibri"/>
                <w:b w:val="0"/>
                <w:bCs w:val="0"/>
                <w:color w:val="auto"/>
                <w:szCs w:val="24"/>
                <w:lang w:val="hr-HR"/>
              </w:rPr>
              <w:t xml:space="preserve"> novomedijskim tehnikama (</w:t>
            </w:r>
            <w:r w:rsidRPr="00D37AE2">
              <w:rPr>
                <w:rFonts w:asciiTheme="minorHAnsi" w:hAnsiTheme="minorHAnsi" w:cs="Calibri"/>
                <w:b w:val="0"/>
                <w:bCs w:val="0"/>
                <w:color w:val="auto"/>
                <w:szCs w:val="24"/>
                <w:lang w:val="hr-HR"/>
              </w:rPr>
              <w:t>fotografja, računalni programi)</w:t>
            </w:r>
            <w:r w:rsidR="00F5106D" w:rsidRPr="00D37AE2">
              <w:rPr>
                <w:rFonts w:asciiTheme="minorHAnsi" w:hAnsiTheme="minorHAnsi" w:cs="Calibri"/>
                <w:b w:val="0"/>
                <w:bCs w:val="0"/>
                <w:color w:val="auto"/>
                <w:szCs w:val="24"/>
                <w:lang w:val="hr-HR"/>
              </w:rPr>
              <w:t>, te primijeniti naučene tehnike i pripadajuće t</w:t>
            </w:r>
            <w:r w:rsidRPr="00D37AE2">
              <w:rPr>
                <w:rFonts w:asciiTheme="minorHAnsi" w:hAnsiTheme="minorHAnsi" w:cs="Calibri"/>
                <w:b w:val="0"/>
                <w:bCs w:val="0"/>
                <w:color w:val="auto"/>
                <w:szCs w:val="24"/>
                <w:lang w:val="hr-HR"/>
              </w:rPr>
              <w:t>ehnologije u izvedbi samostalnoe</w:t>
            </w:r>
            <w:r w:rsidR="00F5106D" w:rsidRPr="00D37AE2">
              <w:rPr>
                <w:rFonts w:asciiTheme="minorHAnsi" w:hAnsiTheme="minorHAnsi" w:cs="Calibri"/>
                <w:b w:val="0"/>
                <w:bCs w:val="0"/>
                <w:color w:val="auto"/>
                <w:szCs w:val="24"/>
                <w:lang w:val="hr-HR"/>
              </w:rPr>
              <w:t xml:space="preserve"> </w:t>
            </w:r>
            <w:r w:rsidRPr="00D37AE2">
              <w:rPr>
                <w:rFonts w:asciiTheme="minorHAnsi" w:hAnsiTheme="minorHAnsi" w:cs="Calibri"/>
                <w:b w:val="0"/>
                <w:bCs w:val="0"/>
                <w:color w:val="auto"/>
                <w:szCs w:val="24"/>
                <w:lang w:val="hr-HR"/>
              </w:rPr>
              <w:t xml:space="preserve">fotografske serije </w:t>
            </w:r>
          </w:p>
          <w:p w:rsidR="00F5106D" w:rsidRPr="00D37AE2" w:rsidRDefault="00D86F78" w:rsidP="00DD4BCF">
            <w:pPr>
              <w:rPr>
                <w:rFonts w:asciiTheme="minorHAnsi" w:hAnsiTheme="minorHAnsi" w:cs="Calibri"/>
                <w:b w:val="0"/>
                <w:bCs w:val="0"/>
                <w:color w:val="auto"/>
                <w:szCs w:val="24"/>
                <w:lang w:val="hr-HR"/>
              </w:rPr>
            </w:pPr>
            <w:r w:rsidRPr="00D37AE2">
              <w:rPr>
                <w:rFonts w:asciiTheme="minorHAnsi" w:hAnsiTheme="minorHAnsi" w:cs="Calibri"/>
                <w:b w:val="0"/>
                <w:bCs w:val="0"/>
                <w:color w:val="auto"/>
                <w:szCs w:val="24"/>
                <w:lang w:val="hr-HR"/>
              </w:rPr>
              <w:t xml:space="preserve">6. </w:t>
            </w:r>
            <w:r w:rsidR="00F5106D" w:rsidRPr="00D37AE2">
              <w:rPr>
                <w:rFonts w:asciiTheme="minorHAnsi" w:hAnsiTheme="minorHAnsi" w:cs="Calibri"/>
                <w:b w:val="0"/>
                <w:bCs w:val="0"/>
                <w:color w:val="auto"/>
                <w:szCs w:val="24"/>
                <w:lang w:val="hr-HR"/>
              </w:rPr>
              <w:t>Samostalno kreirati i interpretirati cjelovito umjetničko djelo te preuzeti odgovornost za njegovu javnu prezentaciju</w:t>
            </w:r>
          </w:p>
        </w:tc>
      </w:tr>
      <w:tr w:rsidR="00F5106D" w:rsidRPr="00D37AE2">
        <w:trPr>
          <w:trHeight w:val="432"/>
        </w:trPr>
        <w:tc>
          <w:tcPr>
            <w:tcW w:w="5000" w:type="pct"/>
            <w:gridSpan w:val="10"/>
            <w:vAlign w:val="center"/>
          </w:tcPr>
          <w:p w:rsidR="00F5106D" w:rsidRPr="00D37AE2" w:rsidRDefault="00F5106D" w:rsidP="00DD4BCF">
            <w:pPr>
              <w:numPr>
                <w:ilvl w:val="1"/>
                <w:numId w:val="152"/>
              </w:numPr>
              <w:tabs>
                <w:tab w:val="left" w:pos="792"/>
              </w:tabs>
              <w:rPr>
                <w:rFonts w:asciiTheme="minorHAnsi" w:hAnsiTheme="minorHAnsi" w:cs="Calibri"/>
                <w:bCs w:val="0"/>
                <w:color w:val="auto"/>
                <w:szCs w:val="24"/>
              </w:rPr>
            </w:pPr>
            <w:r w:rsidRPr="00D37AE2">
              <w:rPr>
                <w:rFonts w:asciiTheme="minorHAnsi" w:hAnsiTheme="minorHAnsi" w:cs="Calibri"/>
                <w:bCs w:val="0"/>
                <w:color w:val="auto"/>
                <w:szCs w:val="24"/>
              </w:rPr>
              <w:t>Sadržaj predmeta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Alternativni fotografski procesi proučavaju se kroz mogućnosti kreativne primjene u realizaciji ideje u mediju fotografije ali I medijima grafike,slikarstva ,kiparstva, te multimedije.</w:t>
            </w:r>
          </w:p>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Istražuju se nove mogućnosti medija i njihova kreativna primjena u likovnom izričaju.</w:t>
            </w:r>
          </w:p>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U praktičnom dijelu studenti/ce rade na samostalnom radu prema vlastitom idejnom rješenju koristeći se usvojenim znanjem i odabranom alternativnom fotografskom tehnikom.</w:t>
            </w:r>
          </w:p>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Tehnika Fojo I kreativna primjena u realizaciji umjetničkog rada</w:t>
            </w:r>
          </w:p>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Tehnika chemigram I kreativna primjena u realizaciji umjetničkog rada</w:t>
            </w:r>
          </w:p>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Tehnika Clicheverre I kreativna primjena u realizaciji umjetničkog rada</w:t>
            </w:r>
          </w:p>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Tehnika mokre kolodijske ploče I kreativna primjena u realizaciji umjetničkog rada</w:t>
            </w:r>
          </w:p>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Kombinirane alternativne fotografske tehnike</w:t>
            </w:r>
          </w:p>
          <w:p w:rsidR="00F5106D" w:rsidRPr="00D37AE2" w:rsidRDefault="00F5106D" w:rsidP="00DD4BCF">
            <w:pPr>
              <w:rPr>
                <w:rFonts w:asciiTheme="minorHAnsi" w:hAnsiTheme="minorHAnsi" w:cs="Calibri"/>
                <w:b w:val="0"/>
                <w:bCs w:val="0"/>
                <w:color w:val="auto"/>
                <w:szCs w:val="24"/>
              </w:rPr>
            </w:pPr>
          </w:p>
        </w:tc>
      </w:tr>
      <w:tr w:rsidR="00F5106D" w:rsidRPr="00D37AE2">
        <w:trPr>
          <w:trHeight w:val="432"/>
        </w:trPr>
        <w:tc>
          <w:tcPr>
            <w:tcW w:w="3097" w:type="pct"/>
            <w:gridSpan w:val="7"/>
            <w:vAlign w:val="center"/>
          </w:tcPr>
          <w:p w:rsidR="00F5106D" w:rsidRPr="00D37AE2" w:rsidRDefault="00F5106D" w:rsidP="00DD4BCF">
            <w:pPr>
              <w:numPr>
                <w:ilvl w:val="1"/>
                <w:numId w:val="152"/>
              </w:numPr>
              <w:tabs>
                <w:tab w:val="left" w:pos="792"/>
              </w:tabs>
              <w:rPr>
                <w:rFonts w:asciiTheme="minorHAnsi" w:hAnsiTheme="minorHAnsi" w:cs="Calibri"/>
                <w:bCs w:val="0"/>
                <w:color w:val="auto"/>
                <w:szCs w:val="24"/>
              </w:rPr>
            </w:pPr>
            <w:r w:rsidRPr="00D37AE2">
              <w:rPr>
                <w:rFonts w:asciiTheme="minorHAnsi" w:hAnsiTheme="minorHAnsi" w:cs="Calibri"/>
                <w:bCs w:val="0"/>
                <w:color w:val="auto"/>
                <w:szCs w:val="24"/>
              </w:rPr>
              <w:t xml:space="preserve">Vrste izvođenja nastave </w:t>
            </w:r>
          </w:p>
        </w:tc>
        <w:tc>
          <w:tcPr>
            <w:tcW w:w="744" w:type="pct"/>
            <w:vAlign w:val="center"/>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fldChar w:fldCharType="begin">
                <w:ffData>
                  <w:name w:val="Check1"/>
                  <w:enabled/>
                  <w:calcOnExit w:val="0"/>
                  <w:checkBox>
                    <w:sizeAuto/>
                    <w:default w:val="1"/>
                  </w:checkBox>
                </w:ffData>
              </w:fldChar>
            </w:r>
            <w:r w:rsidRPr="00D37AE2">
              <w:rPr>
                <w:rFonts w:asciiTheme="minorHAnsi" w:hAnsiTheme="minorHAnsi" w:cs="Calibri"/>
                <w:b w:val="0"/>
                <w:bCs w:val="0"/>
                <w:color w:val="auto"/>
                <w:szCs w:val="24"/>
              </w:rPr>
              <w:instrText xml:space="preserve"> FORMCHECKBOX </w:instrText>
            </w:r>
            <w:r w:rsidR="004740CE">
              <w:rPr>
                <w:rFonts w:asciiTheme="minorHAnsi" w:hAnsiTheme="minorHAnsi" w:cs="Calibri"/>
                <w:b w:val="0"/>
                <w:bCs w:val="0"/>
                <w:color w:val="auto"/>
                <w:szCs w:val="24"/>
              </w:rPr>
            </w:r>
            <w:r w:rsidR="004740CE">
              <w:rPr>
                <w:rFonts w:asciiTheme="minorHAnsi" w:hAnsiTheme="minorHAnsi" w:cs="Calibri"/>
                <w:b w:val="0"/>
                <w:bCs w:val="0"/>
                <w:color w:val="auto"/>
                <w:szCs w:val="24"/>
              </w:rPr>
              <w:fldChar w:fldCharType="separate"/>
            </w:r>
            <w:r w:rsidRPr="00D37AE2">
              <w:rPr>
                <w:rFonts w:asciiTheme="minorHAnsi" w:hAnsiTheme="minorHAnsi" w:cs="Calibri"/>
                <w:b w:val="0"/>
                <w:bCs w:val="0"/>
                <w:color w:val="auto"/>
                <w:szCs w:val="24"/>
              </w:rPr>
              <w:fldChar w:fldCharType="end"/>
            </w:r>
            <w:r w:rsidRPr="00D37AE2">
              <w:rPr>
                <w:rFonts w:asciiTheme="minorHAnsi" w:hAnsiTheme="minorHAnsi" w:cs="Calibri"/>
                <w:b w:val="0"/>
                <w:bCs w:val="0"/>
                <w:color w:val="auto"/>
                <w:szCs w:val="24"/>
              </w:rPr>
              <w:t xml:space="preserve"> predavanja</w:t>
            </w:r>
          </w:p>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fldChar w:fldCharType="begin">
                <w:ffData>
                  <w:name w:val="Check2"/>
                  <w:enabled/>
                  <w:calcOnExit w:val="0"/>
                  <w:checkBox>
                    <w:sizeAuto/>
                    <w:default w:val="0"/>
                  </w:checkBox>
                </w:ffData>
              </w:fldChar>
            </w:r>
            <w:r w:rsidRPr="00D37AE2">
              <w:rPr>
                <w:rFonts w:asciiTheme="minorHAnsi" w:hAnsiTheme="minorHAnsi" w:cs="Calibri"/>
                <w:b w:val="0"/>
                <w:bCs w:val="0"/>
                <w:color w:val="auto"/>
                <w:szCs w:val="24"/>
              </w:rPr>
              <w:instrText xml:space="preserve"> FORMCHECKBOX </w:instrText>
            </w:r>
            <w:r w:rsidR="004740CE">
              <w:rPr>
                <w:rFonts w:asciiTheme="minorHAnsi" w:hAnsiTheme="minorHAnsi" w:cs="Calibri"/>
                <w:b w:val="0"/>
                <w:bCs w:val="0"/>
                <w:color w:val="auto"/>
                <w:szCs w:val="24"/>
              </w:rPr>
            </w:r>
            <w:r w:rsidR="004740CE">
              <w:rPr>
                <w:rFonts w:asciiTheme="minorHAnsi" w:hAnsiTheme="minorHAnsi" w:cs="Calibri"/>
                <w:b w:val="0"/>
                <w:bCs w:val="0"/>
                <w:color w:val="auto"/>
                <w:szCs w:val="24"/>
              </w:rPr>
              <w:fldChar w:fldCharType="separate"/>
            </w:r>
            <w:r w:rsidRPr="00D37AE2">
              <w:rPr>
                <w:rFonts w:asciiTheme="minorHAnsi" w:hAnsiTheme="minorHAnsi" w:cs="Calibri"/>
                <w:b w:val="0"/>
                <w:bCs w:val="0"/>
                <w:color w:val="auto"/>
                <w:szCs w:val="24"/>
              </w:rPr>
              <w:fldChar w:fldCharType="end"/>
            </w:r>
            <w:r w:rsidRPr="00D37AE2">
              <w:rPr>
                <w:rFonts w:asciiTheme="minorHAnsi" w:hAnsiTheme="minorHAnsi" w:cs="Calibri"/>
                <w:b w:val="0"/>
                <w:bCs w:val="0"/>
                <w:color w:val="auto"/>
                <w:szCs w:val="24"/>
              </w:rPr>
              <w:t xml:space="preserve"> seminari i radionice  </w:t>
            </w:r>
          </w:p>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fldChar w:fldCharType="begin">
                <w:ffData>
                  <w:name w:val="Check3"/>
                  <w:enabled/>
                  <w:calcOnExit w:val="0"/>
                  <w:checkBox>
                    <w:sizeAuto/>
                    <w:default w:val="1"/>
                  </w:checkBox>
                </w:ffData>
              </w:fldChar>
            </w:r>
            <w:r w:rsidRPr="00D37AE2">
              <w:rPr>
                <w:rFonts w:asciiTheme="minorHAnsi" w:hAnsiTheme="minorHAnsi" w:cs="Calibri"/>
                <w:b w:val="0"/>
                <w:bCs w:val="0"/>
                <w:color w:val="auto"/>
                <w:szCs w:val="24"/>
              </w:rPr>
              <w:instrText xml:space="preserve"> FORMCHECKBOX </w:instrText>
            </w:r>
            <w:r w:rsidR="004740CE">
              <w:rPr>
                <w:rFonts w:asciiTheme="minorHAnsi" w:hAnsiTheme="minorHAnsi" w:cs="Calibri"/>
                <w:b w:val="0"/>
                <w:bCs w:val="0"/>
                <w:color w:val="auto"/>
                <w:szCs w:val="24"/>
              </w:rPr>
            </w:r>
            <w:r w:rsidR="004740CE">
              <w:rPr>
                <w:rFonts w:asciiTheme="minorHAnsi" w:hAnsiTheme="minorHAnsi" w:cs="Calibri"/>
                <w:b w:val="0"/>
                <w:bCs w:val="0"/>
                <w:color w:val="auto"/>
                <w:szCs w:val="24"/>
              </w:rPr>
              <w:fldChar w:fldCharType="separate"/>
            </w:r>
            <w:r w:rsidRPr="00D37AE2">
              <w:rPr>
                <w:rFonts w:asciiTheme="minorHAnsi" w:hAnsiTheme="minorHAnsi" w:cs="Calibri"/>
                <w:b w:val="0"/>
                <w:bCs w:val="0"/>
                <w:color w:val="auto"/>
                <w:szCs w:val="24"/>
              </w:rPr>
              <w:fldChar w:fldCharType="end"/>
            </w:r>
            <w:r w:rsidRPr="00D37AE2">
              <w:rPr>
                <w:rFonts w:asciiTheme="minorHAnsi" w:hAnsiTheme="minorHAnsi" w:cs="Calibri"/>
                <w:b w:val="0"/>
                <w:bCs w:val="0"/>
                <w:color w:val="auto"/>
                <w:szCs w:val="24"/>
              </w:rPr>
              <w:t xml:space="preserve"> vježbe  </w:t>
            </w:r>
          </w:p>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fldChar w:fldCharType="begin">
                <w:ffData>
                  <w:name w:val="Check4"/>
                  <w:enabled/>
                  <w:calcOnExit w:val="0"/>
                  <w:checkBox>
                    <w:sizeAuto/>
                    <w:default w:val="0"/>
                  </w:checkBox>
                </w:ffData>
              </w:fldChar>
            </w:r>
            <w:r w:rsidRPr="00D37AE2">
              <w:rPr>
                <w:rFonts w:asciiTheme="minorHAnsi" w:hAnsiTheme="minorHAnsi" w:cs="Calibri"/>
                <w:b w:val="0"/>
                <w:bCs w:val="0"/>
                <w:color w:val="auto"/>
                <w:szCs w:val="24"/>
              </w:rPr>
              <w:instrText xml:space="preserve"> FORMCHECKBOX </w:instrText>
            </w:r>
            <w:r w:rsidR="004740CE">
              <w:rPr>
                <w:rFonts w:asciiTheme="minorHAnsi" w:hAnsiTheme="minorHAnsi" w:cs="Calibri"/>
                <w:b w:val="0"/>
                <w:bCs w:val="0"/>
                <w:color w:val="auto"/>
                <w:szCs w:val="24"/>
              </w:rPr>
            </w:r>
            <w:r w:rsidR="004740CE">
              <w:rPr>
                <w:rFonts w:asciiTheme="minorHAnsi" w:hAnsiTheme="minorHAnsi" w:cs="Calibri"/>
                <w:b w:val="0"/>
                <w:bCs w:val="0"/>
                <w:color w:val="auto"/>
                <w:szCs w:val="24"/>
              </w:rPr>
              <w:fldChar w:fldCharType="separate"/>
            </w:r>
            <w:r w:rsidRPr="00D37AE2">
              <w:rPr>
                <w:rFonts w:asciiTheme="minorHAnsi" w:hAnsiTheme="minorHAnsi" w:cs="Calibri"/>
                <w:b w:val="0"/>
                <w:bCs w:val="0"/>
                <w:color w:val="auto"/>
                <w:szCs w:val="24"/>
              </w:rPr>
              <w:fldChar w:fldCharType="end"/>
            </w:r>
            <w:r w:rsidRPr="00D37AE2">
              <w:rPr>
                <w:rFonts w:asciiTheme="minorHAnsi" w:hAnsiTheme="minorHAnsi" w:cs="Calibri"/>
                <w:b w:val="0"/>
                <w:bCs w:val="0"/>
                <w:color w:val="auto"/>
                <w:szCs w:val="24"/>
              </w:rPr>
              <w:t xml:space="preserve"> obrazovanje na daljinu</w:t>
            </w:r>
          </w:p>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fldChar w:fldCharType="begin">
                <w:ffData>
                  <w:name w:val="Check9"/>
                  <w:enabled/>
                  <w:calcOnExit w:val="0"/>
                  <w:checkBox>
                    <w:sizeAuto/>
                    <w:default w:val="1"/>
                  </w:checkBox>
                </w:ffData>
              </w:fldChar>
            </w:r>
            <w:r w:rsidRPr="00D37AE2">
              <w:rPr>
                <w:rFonts w:asciiTheme="minorHAnsi" w:hAnsiTheme="minorHAnsi" w:cs="Calibri"/>
                <w:b w:val="0"/>
                <w:bCs w:val="0"/>
                <w:color w:val="auto"/>
                <w:szCs w:val="24"/>
              </w:rPr>
              <w:instrText xml:space="preserve"> FORMCHECKBOX </w:instrText>
            </w:r>
            <w:r w:rsidR="004740CE">
              <w:rPr>
                <w:rFonts w:asciiTheme="minorHAnsi" w:hAnsiTheme="minorHAnsi" w:cs="Calibri"/>
                <w:b w:val="0"/>
                <w:bCs w:val="0"/>
                <w:color w:val="auto"/>
                <w:szCs w:val="24"/>
              </w:rPr>
            </w:r>
            <w:r w:rsidR="004740CE">
              <w:rPr>
                <w:rFonts w:asciiTheme="minorHAnsi" w:hAnsiTheme="minorHAnsi" w:cs="Calibri"/>
                <w:b w:val="0"/>
                <w:bCs w:val="0"/>
                <w:color w:val="auto"/>
                <w:szCs w:val="24"/>
              </w:rPr>
              <w:fldChar w:fldCharType="separate"/>
            </w:r>
            <w:r w:rsidRPr="00D37AE2">
              <w:rPr>
                <w:rFonts w:asciiTheme="minorHAnsi" w:hAnsiTheme="minorHAnsi" w:cs="Calibri"/>
                <w:b w:val="0"/>
                <w:bCs w:val="0"/>
                <w:color w:val="auto"/>
                <w:szCs w:val="24"/>
              </w:rPr>
              <w:fldChar w:fldCharType="end"/>
            </w:r>
            <w:r w:rsidRPr="00D37AE2">
              <w:rPr>
                <w:rFonts w:asciiTheme="minorHAnsi" w:hAnsiTheme="minorHAnsi" w:cs="Calibri"/>
                <w:b w:val="0"/>
                <w:bCs w:val="0"/>
                <w:color w:val="auto"/>
                <w:szCs w:val="24"/>
              </w:rPr>
              <w:t xml:space="preserve"> terenska nastava</w:t>
            </w:r>
          </w:p>
        </w:tc>
        <w:tc>
          <w:tcPr>
            <w:tcW w:w="1159" w:type="pct"/>
            <w:gridSpan w:val="2"/>
            <w:vAlign w:val="center"/>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fldChar w:fldCharType="begin">
                <w:ffData>
                  <w:name w:val="Check5"/>
                  <w:enabled/>
                  <w:calcOnExit w:val="0"/>
                  <w:checkBox>
                    <w:sizeAuto/>
                    <w:default w:val="1"/>
                  </w:checkBox>
                </w:ffData>
              </w:fldChar>
            </w:r>
            <w:r w:rsidRPr="00D37AE2">
              <w:rPr>
                <w:rFonts w:asciiTheme="minorHAnsi" w:hAnsiTheme="minorHAnsi" w:cs="Calibri"/>
                <w:b w:val="0"/>
                <w:bCs w:val="0"/>
                <w:color w:val="auto"/>
                <w:szCs w:val="24"/>
              </w:rPr>
              <w:instrText xml:space="preserve"> FORMCHECKBOX </w:instrText>
            </w:r>
            <w:r w:rsidR="004740CE">
              <w:rPr>
                <w:rFonts w:asciiTheme="minorHAnsi" w:hAnsiTheme="minorHAnsi" w:cs="Calibri"/>
                <w:b w:val="0"/>
                <w:bCs w:val="0"/>
                <w:color w:val="auto"/>
                <w:szCs w:val="24"/>
              </w:rPr>
            </w:r>
            <w:r w:rsidR="004740CE">
              <w:rPr>
                <w:rFonts w:asciiTheme="minorHAnsi" w:hAnsiTheme="minorHAnsi" w:cs="Calibri"/>
                <w:b w:val="0"/>
                <w:bCs w:val="0"/>
                <w:color w:val="auto"/>
                <w:szCs w:val="24"/>
              </w:rPr>
              <w:fldChar w:fldCharType="separate"/>
            </w:r>
            <w:r w:rsidRPr="00D37AE2">
              <w:rPr>
                <w:rFonts w:asciiTheme="minorHAnsi" w:hAnsiTheme="minorHAnsi" w:cs="Calibri"/>
                <w:b w:val="0"/>
                <w:bCs w:val="0"/>
                <w:color w:val="auto"/>
                <w:szCs w:val="24"/>
              </w:rPr>
              <w:fldChar w:fldCharType="end"/>
            </w:r>
            <w:r w:rsidRPr="00D37AE2">
              <w:rPr>
                <w:rFonts w:asciiTheme="minorHAnsi" w:hAnsiTheme="minorHAnsi" w:cs="Calibri"/>
                <w:b w:val="0"/>
                <w:bCs w:val="0"/>
                <w:color w:val="auto"/>
                <w:szCs w:val="24"/>
              </w:rPr>
              <w:t xml:space="preserve"> samostalni zadaci  </w:t>
            </w:r>
          </w:p>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fldChar w:fldCharType="begin">
                <w:ffData>
                  <w:name w:val="Check4"/>
                  <w:enabled/>
                  <w:calcOnExit w:val="0"/>
                  <w:checkBox>
                    <w:sizeAuto/>
                    <w:default w:val="0"/>
                  </w:checkBox>
                </w:ffData>
              </w:fldChar>
            </w:r>
            <w:r w:rsidRPr="00D37AE2">
              <w:rPr>
                <w:rFonts w:asciiTheme="minorHAnsi" w:hAnsiTheme="minorHAnsi" w:cs="Calibri"/>
                <w:b w:val="0"/>
                <w:bCs w:val="0"/>
                <w:color w:val="auto"/>
                <w:szCs w:val="24"/>
              </w:rPr>
              <w:instrText xml:space="preserve"> FORMCHECKBOX </w:instrText>
            </w:r>
            <w:r w:rsidR="004740CE">
              <w:rPr>
                <w:rFonts w:asciiTheme="minorHAnsi" w:hAnsiTheme="minorHAnsi" w:cs="Calibri"/>
                <w:b w:val="0"/>
                <w:bCs w:val="0"/>
                <w:color w:val="auto"/>
                <w:szCs w:val="24"/>
              </w:rPr>
            </w:r>
            <w:r w:rsidR="004740CE">
              <w:rPr>
                <w:rFonts w:asciiTheme="minorHAnsi" w:hAnsiTheme="minorHAnsi" w:cs="Calibri"/>
                <w:b w:val="0"/>
                <w:bCs w:val="0"/>
                <w:color w:val="auto"/>
                <w:szCs w:val="24"/>
              </w:rPr>
              <w:fldChar w:fldCharType="separate"/>
            </w:r>
            <w:r w:rsidRPr="00D37AE2">
              <w:rPr>
                <w:rFonts w:asciiTheme="minorHAnsi" w:hAnsiTheme="minorHAnsi" w:cs="Calibri"/>
                <w:b w:val="0"/>
                <w:bCs w:val="0"/>
                <w:color w:val="auto"/>
                <w:szCs w:val="24"/>
              </w:rPr>
              <w:fldChar w:fldCharType="end"/>
            </w:r>
            <w:r w:rsidRPr="00D37AE2">
              <w:rPr>
                <w:rFonts w:asciiTheme="minorHAnsi" w:hAnsiTheme="minorHAnsi" w:cs="Calibri"/>
                <w:b w:val="0"/>
                <w:bCs w:val="0"/>
                <w:color w:val="auto"/>
                <w:szCs w:val="24"/>
              </w:rPr>
              <w:t xml:space="preserve">multimedija i mreža  </w:t>
            </w:r>
          </w:p>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fldChar w:fldCharType="begin">
                <w:ffData>
                  <w:name w:val="Check3"/>
                  <w:enabled/>
                  <w:calcOnExit w:val="0"/>
                  <w:checkBox>
                    <w:sizeAuto/>
                    <w:default w:val="1"/>
                  </w:checkBox>
                </w:ffData>
              </w:fldChar>
            </w:r>
            <w:r w:rsidRPr="00D37AE2">
              <w:rPr>
                <w:rFonts w:asciiTheme="minorHAnsi" w:hAnsiTheme="minorHAnsi" w:cs="Calibri"/>
                <w:b w:val="0"/>
                <w:bCs w:val="0"/>
                <w:color w:val="auto"/>
                <w:szCs w:val="24"/>
              </w:rPr>
              <w:instrText xml:space="preserve"> FORMCHECKBOX </w:instrText>
            </w:r>
            <w:r w:rsidR="004740CE">
              <w:rPr>
                <w:rFonts w:asciiTheme="minorHAnsi" w:hAnsiTheme="minorHAnsi" w:cs="Calibri"/>
                <w:b w:val="0"/>
                <w:bCs w:val="0"/>
                <w:color w:val="auto"/>
                <w:szCs w:val="24"/>
              </w:rPr>
            </w:r>
            <w:r w:rsidR="004740CE">
              <w:rPr>
                <w:rFonts w:asciiTheme="minorHAnsi" w:hAnsiTheme="minorHAnsi" w:cs="Calibri"/>
                <w:b w:val="0"/>
                <w:bCs w:val="0"/>
                <w:color w:val="auto"/>
                <w:szCs w:val="24"/>
              </w:rPr>
              <w:fldChar w:fldCharType="separate"/>
            </w:r>
            <w:r w:rsidRPr="00D37AE2">
              <w:rPr>
                <w:rFonts w:asciiTheme="minorHAnsi" w:hAnsiTheme="minorHAnsi" w:cs="Calibri"/>
                <w:b w:val="0"/>
                <w:bCs w:val="0"/>
                <w:color w:val="auto"/>
                <w:szCs w:val="24"/>
              </w:rPr>
              <w:fldChar w:fldCharType="end"/>
            </w:r>
            <w:r w:rsidRPr="00D37AE2">
              <w:rPr>
                <w:rFonts w:asciiTheme="minorHAnsi" w:hAnsiTheme="minorHAnsi" w:cs="Calibri"/>
                <w:b w:val="0"/>
                <w:bCs w:val="0"/>
                <w:color w:val="auto"/>
                <w:szCs w:val="24"/>
              </w:rPr>
              <w:t xml:space="preserve"> laboratorij</w:t>
            </w:r>
          </w:p>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fldChar w:fldCharType="begin">
                <w:ffData>
                  <w:name w:val="Check8"/>
                  <w:enabled/>
                  <w:calcOnExit w:val="0"/>
                  <w:checkBox>
                    <w:sizeAuto/>
                    <w:default w:val="1"/>
                  </w:checkBox>
                </w:ffData>
              </w:fldChar>
            </w:r>
            <w:r w:rsidRPr="00D37AE2">
              <w:rPr>
                <w:rFonts w:asciiTheme="minorHAnsi" w:hAnsiTheme="minorHAnsi" w:cs="Calibri"/>
                <w:b w:val="0"/>
                <w:bCs w:val="0"/>
                <w:color w:val="auto"/>
                <w:szCs w:val="24"/>
              </w:rPr>
              <w:instrText xml:space="preserve"> FORMCHECKBOX </w:instrText>
            </w:r>
            <w:r w:rsidR="004740CE">
              <w:rPr>
                <w:rFonts w:asciiTheme="minorHAnsi" w:hAnsiTheme="minorHAnsi" w:cs="Calibri"/>
                <w:b w:val="0"/>
                <w:bCs w:val="0"/>
                <w:color w:val="auto"/>
                <w:szCs w:val="24"/>
              </w:rPr>
            </w:r>
            <w:r w:rsidR="004740CE">
              <w:rPr>
                <w:rFonts w:asciiTheme="minorHAnsi" w:hAnsiTheme="minorHAnsi" w:cs="Calibri"/>
                <w:b w:val="0"/>
                <w:bCs w:val="0"/>
                <w:color w:val="auto"/>
                <w:szCs w:val="24"/>
              </w:rPr>
              <w:fldChar w:fldCharType="separate"/>
            </w:r>
            <w:r w:rsidRPr="00D37AE2">
              <w:rPr>
                <w:rFonts w:asciiTheme="minorHAnsi" w:hAnsiTheme="minorHAnsi" w:cs="Calibri"/>
                <w:b w:val="0"/>
                <w:bCs w:val="0"/>
                <w:color w:val="auto"/>
                <w:szCs w:val="24"/>
              </w:rPr>
              <w:fldChar w:fldCharType="end"/>
            </w:r>
            <w:r w:rsidRPr="00D37AE2">
              <w:rPr>
                <w:rFonts w:asciiTheme="minorHAnsi" w:hAnsiTheme="minorHAnsi" w:cs="Calibri"/>
                <w:b w:val="0"/>
                <w:bCs w:val="0"/>
                <w:color w:val="auto"/>
                <w:szCs w:val="24"/>
              </w:rPr>
              <w:t xml:space="preserve"> mentorski rad</w:t>
            </w:r>
          </w:p>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fldChar w:fldCharType="begin">
                <w:ffData>
                  <w:name w:val="Check10"/>
                  <w:enabled/>
                  <w:calcOnExit w:val="0"/>
                  <w:checkBox>
                    <w:sizeAuto/>
                    <w:default w:val="0"/>
                  </w:checkBox>
                </w:ffData>
              </w:fldChar>
            </w:r>
            <w:r w:rsidRPr="00D37AE2">
              <w:rPr>
                <w:rFonts w:asciiTheme="minorHAnsi" w:hAnsiTheme="minorHAnsi" w:cs="Calibri"/>
                <w:b w:val="0"/>
                <w:bCs w:val="0"/>
                <w:color w:val="auto"/>
                <w:szCs w:val="24"/>
              </w:rPr>
              <w:instrText xml:space="preserve"> FORMCHECKBOX </w:instrText>
            </w:r>
            <w:r w:rsidR="004740CE">
              <w:rPr>
                <w:rFonts w:asciiTheme="minorHAnsi" w:hAnsiTheme="minorHAnsi" w:cs="Calibri"/>
                <w:b w:val="0"/>
                <w:bCs w:val="0"/>
                <w:color w:val="auto"/>
                <w:szCs w:val="24"/>
              </w:rPr>
            </w:r>
            <w:r w:rsidR="004740CE">
              <w:rPr>
                <w:rFonts w:asciiTheme="minorHAnsi" w:hAnsiTheme="minorHAnsi" w:cs="Calibri"/>
                <w:b w:val="0"/>
                <w:bCs w:val="0"/>
                <w:color w:val="auto"/>
                <w:szCs w:val="24"/>
              </w:rPr>
              <w:fldChar w:fldCharType="separate"/>
            </w:r>
            <w:r w:rsidRPr="00D37AE2">
              <w:rPr>
                <w:rFonts w:asciiTheme="minorHAnsi" w:hAnsiTheme="minorHAnsi" w:cs="Calibri"/>
                <w:b w:val="0"/>
                <w:bCs w:val="0"/>
                <w:color w:val="auto"/>
                <w:szCs w:val="24"/>
              </w:rPr>
              <w:fldChar w:fldCharType="end"/>
            </w:r>
            <w:r w:rsidRPr="00D37AE2">
              <w:rPr>
                <w:rFonts w:asciiTheme="minorHAnsi" w:hAnsiTheme="minorHAnsi" w:cs="Calibri"/>
                <w:b w:val="0"/>
                <w:bCs w:val="0"/>
                <w:color w:val="auto"/>
                <w:szCs w:val="24"/>
              </w:rPr>
              <w:t>ostalo ___________________</w:t>
            </w:r>
          </w:p>
        </w:tc>
      </w:tr>
      <w:tr w:rsidR="00F5106D" w:rsidRPr="00D37AE2">
        <w:trPr>
          <w:trHeight w:val="432"/>
        </w:trPr>
        <w:tc>
          <w:tcPr>
            <w:tcW w:w="3097" w:type="pct"/>
            <w:gridSpan w:val="7"/>
            <w:vAlign w:val="center"/>
          </w:tcPr>
          <w:p w:rsidR="00F5106D" w:rsidRPr="00D37AE2" w:rsidRDefault="00F5106D" w:rsidP="00DD4BCF">
            <w:pPr>
              <w:numPr>
                <w:ilvl w:val="1"/>
                <w:numId w:val="152"/>
              </w:numPr>
              <w:tabs>
                <w:tab w:val="left" w:pos="792"/>
              </w:tabs>
              <w:rPr>
                <w:rFonts w:asciiTheme="minorHAnsi" w:hAnsiTheme="minorHAnsi" w:cs="Calibri"/>
                <w:bCs w:val="0"/>
                <w:color w:val="auto"/>
                <w:szCs w:val="24"/>
              </w:rPr>
            </w:pPr>
            <w:r w:rsidRPr="00D37AE2">
              <w:rPr>
                <w:rFonts w:asciiTheme="minorHAnsi" w:hAnsiTheme="minorHAnsi" w:cs="Calibri"/>
                <w:bCs w:val="0"/>
                <w:color w:val="auto"/>
                <w:szCs w:val="24"/>
              </w:rPr>
              <w:t>Komentari</w:t>
            </w:r>
          </w:p>
        </w:tc>
        <w:tc>
          <w:tcPr>
            <w:tcW w:w="1903" w:type="pct"/>
            <w:gridSpan w:val="3"/>
            <w:vAlign w:val="center"/>
          </w:tcPr>
          <w:p w:rsidR="00F5106D" w:rsidRPr="00D37AE2" w:rsidRDefault="00F5106D" w:rsidP="00DD4BCF">
            <w:pPr>
              <w:rPr>
                <w:rFonts w:asciiTheme="minorHAnsi" w:hAnsiTheme="minorHAnsi" w:cs="Calibri"/>
                <w:b w:val="0"/>
                <w:bCs w:val="0"/>
                <w:color w:val="auto"/>
                <w:szCs w:val="24"/>
              </w:rPr>
            </w:pPr>
          </w:p>
        </w:tc>
      </w:tr>
      <w:tr w:rsidR="00F5106D" w:rsidRPr="00D37AE2">
        <w:trPr>
          <w:trHeight w:val="432"/>
        </w:trPr>
        <w:tc>
          <w:tcPr>
            <w:tcW w:w="5000" w:type="pct"/>
            <w:gridSpan w:val="10"/>
            <w:vAlign w:val="center"/>
          </w:tcPr>
          <w:p w:rsidR="00F5106D" w:rsidRPr="00D37AE2" w:rsidRDefault="00F5106D" w:rsidP="00DD4BCF">
            <w:pPr>
              <w:numPr>
                <w:ilvl w:val="1"/>
                <w:numId w:val="152"/>
              </w:numPr>
              <w:tabs>
                <w:tab w:val="left" w:pos="792"/>
              </w:tabs>
              <w:rPr>
                <w:rFonts w:asciiTheme="minorHAnsi" w:hAnsiTheme="minorHAnsi" w:cs="Calibri"/>
                <w:bCs w:val="0"/>
                <w:color w:val="auto"/>
                <w:szCs w:val="24"/>
              </w:rPr>
            </w:pPr>
            <w:r w:rsidRPr="00D37AE2">
              <w:rPr>
                <w:rFonts w:asciiTheme="minorHAnsi" w:hAnsiTheme="minorHAnsi" w:cs="Calibri"/>
                <w:bCs w:val="0"/>
                <w:color w:val="auto"/>
                <w:szCs w:val="24"/>
              </w:rPr>
              <w:t>Obveze studenata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 xml:space="preserve">Studenti/ce su dužni prisustvovati i aktivno sudjelovati na nastavi. Predati seminarski rad sa razradom idejnog rješenja samostalnog praktičnog rada. Izraditi samostalni rad i prezentirati ga na ispitu. </w:t>
            </w:r>
          </w:p>
        </w:tc>
      </w:tr>
      <w:tr w:rsidR="00F5106D" w:rsidRPr="00D37AE2">
        <w:trPr>
          <w:trHeight w:val="432"/>
        </w:trPr>
        <w:tc>
          <w:tcPr>
            <w:tcW w:w="5000" w:type="pct"/>
            <w:gridSpan w:val="10"/>
            <w:vAlign w:val="center"/>
          </w:tcPr>
          <w:p w:rsidR="00F5106D" w:rsidRPr="00D37AE2" w:rsidRDefault="00F5106D" w:rsidP="00DD4BCF">
            <w:pPr>
              <w:numPr>
                <w:ilvl w:val="1"/>
                <w:numId w:val="152"/>
              </w:numPr>
              <w:tabs>
                <w:tab w:val="left" w:pos="792"/>
              </w:tabs>
              <w:rPr>
                <w:rFonts w:asciiTheme="minorHAnsi" w:hAnsiTheme="minorHAnsi" w:cs="Calibri"/>
                <w:bCs w:val="0"/>
                <w:color w:val="auto"/>
                <w:szCs w:val="24"/>
              </w:rPr>
            </w:pPr>
            <w:r w:rsidRPr="00D37AE2">
              <w:rPr>
                <w:rFonts w:asciiTheme="minorHAnsi" w:hAnsiTheme="minorHAnsi" w:cs="Calibri"/>
                <w:bCs w:val="0"/>
                <w:color w:val="auto"/>
                <w:szCs w:val="24"/>
              </w:rPr>
              <w:t>Praćenje rada studenata</w:t>
            </w:r>
          </w:p>
        </w:tc>
      </w:tr>
      <w:tr w:rsidR="00F5106D" w:rsidRPr="00D37AE2" w:rsidTr="001B381F">
        <w:trPr>
          <w:trHeight w:val="111"/>
        </w:trPr>
        <w:tc>
          <w:tcPr>
            <w:tcW w:w="778" w:type="pct"/>
            <w:vAlign w:val="center"/>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Pohađanje nastave</w:t>
            </w:r>
          </w:p>
        </w:tc>
        <w:tc>
          <w:tcPr>
            <w:tcW w:w="378" w:type="pct"/>
            <w:vAlign w:val="center"/>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fldChar w:fldCharType="begin">
                <w:ffData>
                  <w:name w:val=""/>
                  <w:enabled/>
                  <w:calcOnExit w:val="0"/>
                  <w:textInput>
                    <w:default w:val="0,2"/>
                  </w:textInput>
                </w:ffData>
              </w:fldChar>
            </w:r>
            <w:r w:rsidRPr="00D37AE2">
              <w:rPr>
                <w:rFonts w:asciiTheme="minorHAnsi" w:hAnsiTheme="minorHAnsi" w:cs="Calibri"/>
                <w:b w:val="0"/>
                <w:bCs w:val="0"/>
                <w:color w:val="auto"/>
                <w:szCs w:val="24"/>
              </w:rPr>
              <w:instrText xml:space="preserve"> FORMTEXT </w:instrText>
            </w:r>
            <w:r w:rsidRPr="00D37AE2">
              <w:rPr>
                <w:rFonts w:asciiTheme="minorHAnsi" w:hAnsiTheme="minorHAnsi" w:cs="Calibri"/>
                <w:b w:val="0"/>
                <w:bCs w:val="0"/>
                <w:color w:val="auto"/>
                <w:szCs w:val="24"/>
              </w:rPr>
            </w:r>
            <w:r w:rsidRPr="00D37AE2">
              <w:rPr>
                <w:rFonts w:asciiTheme="minorHAnsi" w:hAnsiTheme="minorHAnsi" w:cs="Calibri"/>
                <w:b w:val="0"/>
                <w:bCs w:val="0"/>
                <w:color w:val="auto"/>
                <w:szCs w:val="24"/>
              </w:rPr>
              <w:fldChar w:fldCharType="separate"/>
            </w:r>
            <w:r w:rsidRPr="00D37AE2">
              <w:rPr>
                <w:rFonts w:asciiTheme="minorHAnsi" w:hAnsiTheme="minorHAnsi" w:cs="Calibri"/>
                <w:b w:val="0"/>
                <w:bCs w:val="0"/>
                <w:noProof/>
                <w:color w:val="auto"/>
                <w:szCs w:val="24"/>
                <w:lang w:val="hr-HR" w:eastAsia="hr-HR"/>
              </w:rPr>
              <w:t>0,2</w:t>
            </w:r>
            <w:r w:rsidRPr="00D37AE2">
              <w:rPr>
                <w:rFonts w:asciiTheme="minorHAnsi" w:hAnsiTheme="minorHAnsi" w:cs="Calibri"/>
                <w:b w:val="0"/>
                <w:bCs w:val="0"/>
                <w:color w:val="auto"/>
                <w:szCs w:val="24"/>
              </w:rPr>
              <w:fldChar w:fldCharType="end"/>
            </w:r>
          </w:p>
        </w:tc>
        <w:tc>
          <w:tcPr>
            <w:tcW w:w="655" w:type="pct"/>
            <w:vAlign w:val="center"/>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Aktivnost u nastavi</w:t>
            </w:r>
          </w:p>
        </w:tc>
        <w:tc>
          <w:tcPr>
            <w:tcW w:w="378" w:type="pct"/>
            <w:vAlign w:val="center"/>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fldChar w:fldCharType="begin">
                <w:ffData>
                  <w:name w:val=""/>
                  <w:enabled/>
                  <w:calcOnExit w:val="0"/>
                  <w:textInput>
                    <w:default w:val="0,2"/>
                  </w:textInput>
                </w:ffData>
              </w:fldChar>
            </w:r>
            <w:r w:rsidRPr="00D37AE2">
              <w:rPr>
                <w:rFonts w:asciiTheme="minorHAnsi" w:hAnsiTheme="minorHAnsi" w:cs="Calibri"/>
                <w:b w:val="0"/>
                <w:bCs w:val="0"/>
                <w:color w:val="auto"/>
                <w:szCs w:val="24"/>
              </w:rPr>
              <w:instrText xml:space="preserve"> FORMTEXT </w:instrText>
            </w:r>
            <w:r w:rsidRPr="00D37AE2">
              <w:rPr>
                <w:rFonts w:asciiTheme="minorHAnsi" w:hAnsiTheme="minorHAnsi" w:cs="Calibri"/>
                <w:b w:val="0"/>
                <w:bCs w:val="0"/>
                <w:color w:val="auto"/>
                <w:szCs w:val="24"/>
              </w:rPr>
            </w:r>
            <w:r w:rsidRPr="00D37AE2">
              <w:rPr>
                <w:rFonts w:asciiTheme="minorHAnsi" w:hAnsiTheme="minorHAnsi" w:cs="Calibri"/>
                <w:b w:val="0"/>
                <w:bCs w:val="0"/>
                <w:color w:val="auto"/>
                <w:szCs w:val="24"/>
              </w:rPr>
              <w:fldChar w:fldCharType="separate"/>
            </w:r>
            <w:r w:rsidRPr="00D37AE2">
              <w:rPr>
                <w:rFonts w:asciiTheme="minorHAnsi" w:hAnsiTheme="minorHAnsi" w:cs="Calibri"/>
                <w:b w:val="0"/>
                <w:bCs w:val="0"/>
                <w:noProof/>
                <w:color w:val="auto"/>
                <w:szCs w:val="24"/>
                <w:lang w:val="hr-HR" w:eastAsia="hr-HR"/>
              </w:rPr>
              <w:t>0,2</w:t>
            </w:r>
            <w:r w:rsidRPr="00D37AE2">
              <w:rPr>
                <w:rFonts w:asciiTheme="minorHAnsi" w:hAnsiTheme="minorHAnsi" w:cs="Calibri"/>
                <w:b w:val="0"/>
                <w:bCs w:val="0"/>
                <w:color w:val="auto"/>
                <w:szCs w:val="24"/>
              </w:rPr>
              <w:fldChar w:fldCharType="end"/>
            </w:r>
          </w:p>
        </w:tc>
        <w:tc>
          <w:tcPr>
            <w:tcW w:w="594" w:type="pct"/>
            <w:vAlign w:val="center"/>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Seminarski rad</w:t>
            </w:r>
          </w:p>
        </w:tc>
        <w:tc>
          <w:tcPr>
            <w:tcW w:w="282" w:type="pct"/>
            <w:vAlign w:val="center"/>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0,5</w:t>
            </w:r>
          </w:p>
        </w:tc>
        <w:tc>
          <w:tcPr>
            <w:tcW w:w="786" w:type="pct"/>
            <w:gridSpan w:val="3"/>
            <w:vAlign w:val="center"/>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Eksperimentalni rad</w:t>
            </w:r>
          </w:p>
        </w:tc>
        <w:tc>
          <w:tcPr>
            <w:tcW w:w="1149" w:type="pct"/>
            <w:vAlign w:val="center"/>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0,5</w:t>
            </w:r>
          </w:p>
        </w:tc>
      </w:tr>
      <w:tr w:rsidR="00F5106D" w:rsidRPr="00D37AE2" w:rsidTr="001B381F">
        <w:trPr>
          <w:trHeight w:val="108"/>
        </w:trPr>
        <w:tc>
          <w:tcPr>
            <w:tcW w:w="778" w:type="pct"/>
            <w:vAlign w:val="center"/>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Pismeni ispit</w:t>
            </w:r>
          </w:p>
        </w:tc>
        <w:tc>
          <w:tcPr>
            <w:tcW w:w="378" w:type="pct"/>
            <w:vAlign w:val="center"/>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fldChar w:fldCharType="begin">
                <w:ffData>
                  <w:name w:val=""/>
                  <w:enabled/>
                  <w:calcOnExit w:val="0"/>
                  <w:textInput/>
                </w:ffData>
              </w:fldChar>
            </w:r>
            <w:r w:rsidRPr="00D37AE2">
              <w:rPr>
                <w:rFonts w:asciiTheme="minorHAnsi" w:hAnsiTheme="minorHAnsi" w:cs="Calibri"/>
                <w:b w:val="0"/>
                <w:bCs w:val="0"/>
                <w:color w:val="auto"/>
                <w:szCs w:val="24"/>
              </w:rPr>
              <w:instrText xml:space="preserve"> FORMTEXT </w:instrText>
            </w:r>
            <w:r w:rsidRPr="00D37AE2">
              <w:rPr>
                <w:rFonts w:asciiTheme="minorHAnsi" w:hAnsiTheme="minorHAnsi" w:cs="Calibri"/>
                <w:b w:val="0"/>
                <w:bCs w:val="0"/>
                <w:color w:val="auto"/>
                <w:szCs w:val="24"/>
              </w:rPr>
            </w:r>
            <w:r w:rsidRPr="00D37AE2">
              <w:rPr>
                <w:rFonts w:asciiTheme="minorHAnsi" w:hAnsiTheme="minorHAnsi" w:cs="Calibri"/>
                <w:b w:val="0"/>
                <w:bCs w:val="0"/>
                <w:color w:val="auto"/>
                <w:szCs w:val="24"/>
              </w:rPr>
              <w:fldChar w:fldCharType="separate"/>
            </w:r>
            <w:r w:rsidRPr="00D37AE2">
              <w:rPr>
                <w:rFonts w:asciiTheme="minorHAnsi" w:hAnsiTheme="minorHAnsi" w:cs="Calibri"/>
                <w:b w:val="0"/>
                <w:bCs w:val="0"/>
                <w:color w:val="auto"/>
                <w:szCs w:val="24"/>
              </w:rPr>
              <w:t> </w:t>
            </w:r>
            <w:r w:rsidRPr="00D37AE2">
              <w:rPr>
                <w:rFonts w:asciiTheme="minorHAnsi" w:hAnsiTheme="minorHAnsi" w:cs="Calibri"/>
                <w:b w:val="0"/>
                <w:bCs w:val="0"/>
                <w:color w:val="auto"/>
                <w:szCs w:val="24"/>
              </w:rPr>
              <w:t> </w:t>
            </w:r>
            <w:r w:rsidRPr="00D37AE2">
              <w:rPr>
                <w:rFonts w:asciiTheme="minorHAnsi" w:hAnsiTheme="minorHAnsi" w:cs="Calibri"/>
                <w:b w:val="0"/>
                <w:bCs w:val="0"/>
                <w:color w:val="auto"/>
                <w:szCs w:val="24"/>
              </w:rPr>
              <w:t> </w:t>
            </w:r>
            <w:r w:rsidRPr="00D37AE2">
              <w:rPr>
                <w:rFonts w:asciiTheme="minorHAnsi" w:hAnsiTheme="minorHAnsi" w:cs="Calibri"/>
                <w:b w:val="0"/>
                <w:bCs w:val="0"/>
                <w:color w:val="auto"/>
                <w:szCs w:val="24"/>
              </w:rPr>
              <w:fldChar w:fldCharType="end"/>
            </w:r>
          </w:p>
        </w:tc>
        <w:tc>
          <w:tcPr>
            <w:tcW w:w="655" w:type="pct"/>
            <w:vAlign w:val="center"/>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Usmeni ispit</w:t>
            </w:r>
          </w:p>
        </w:tc>
        <w:tc>
          <w:tcPr>
            <w:tcW w:w="378" w:type="pct"/>
            <w:vAlign w:val="center"/>
          </w:tcPr>
          <w:p w:rsidR="00F5106D" w:rsidRPr="00D37AE2" w:rsidRDefault="00F5106D" w:rsidP="00DD4BCF">
            <w:pPr>
              <w:rPr>
                <w:rFonts w:asciiTheme="minorHAnsi" w:hAnsiTheme="minorHAnsi" w:cs="Calibri"/>
                <w:b w:val="0"/>
                <w:bCs w:val="0"/>
                <w:color w:val="auto"/>
                <w:szCs w:val="24"/>
              </w:rPr>
            </w:pPr>
          </w:p>
        </w:tc>
        <w:tc>
          <w:tcPr>
            <w:tcW w:w="594" w:type="pct"/>
            <w:vAlign w:val="center"/>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Esej</w:t>
            </w:r>
          </w:p>
        </w:tc>
        <w:tc>
          <w:tcPr>
            <w:tcW w:w="282" w:type="pct"/>
            <w:vAlign w:val="center"/>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fldChar w:fldCharType="begin">
                <w:ffData>
                  <w:name w:val=""/>
                  <w:enabled/>
                  <w:calcOnExit w:val="0"/>
                  <w:textInput/>
                </w:ffData>
              </w:fldChar>
            </w:r>
            <w:r w:rsidRPr="00D37AE2">
              <w:rPr>
                <w:rFonts w:asciiTheme="minorHAnsi" w:hAnsiTheme="minorHAnsi" w:cs="Calibri"/>
                <w:b w:val="0"/>
                <w:bCs w:val="0"/>
                <w:color w:val="auto"/>
                <w:szCs w:val="24"/>
              </w:rPr>
              <w:instrText xml:space="preserve"> FORMTEXT </w:instrText>
            </w:r>
            <w:r w:rsidRPr="00D37AE2">
              <w:rPr>
                <w:rFonts w:asciiTheme="minorHAnsi" w:hAnsiTheme="minorHAnsi" w:cs="Calibri"/>
                <w:b w:val="0"/>
                <w:bCs w:val="0"/>
                <w:color w:val="auto"/>
                <w:szCs w:val="24"/>
              </w:rPr>
            </w:r>
            <w:r w:rsidRPr="00D37AE2">
              <w:rPr>
                <w:rFonts w:asciiTheme="minorHAnsi" w:hAnsiTheme="minorHAnsi" w:cs="Calibri"/>
                <w:b w:val="0"/>
                <w:bCs w:val="0"/>
                <w:color w:val="auto"/>
                <w:szCs w:val="24"/>
              </w:rPr>
              <w:fldChar w:fldCharType="separate"/>
            </w:r>
            <w:r w:rsidRPr="00D37AE2">
              <w:rPr>
                <w:rFonts w:asciiTheme="minorHAnsi" w:hAnsiTheme="minorHAnsi" w:cs="Calibri"/>
                <w:b w:val="0"/>
                <w:bCs w:val="0"/>
                <w:color w:val="auto"/>
                <w:szCs w:val="24"/>
              </w:rPr>
              <w:t> </w:t>
            </w:r>
            <w:r w:rsidRPr="00D37AE2">
              <w:rPr>
                <w:rFonts w:asciiTheme="minorHAnsi" w:hAnsiTheme="minorHAnsi" w:cs="Calibri"/>
                <w:b w:val="0"/>
                <w:bCs w:val="0"/>
                <w:color w:val="auto"/>
                <w:szCs w:val="24"/>
              </w:rPr>
              <w:t> </w:t>
            </w:r>
            <w:r w:rsidRPr="00D37AE2">
              <w:rPr>
                <w:rFonts w:asciiTheme="minorHAnsi" w:hAnsiTheme="minorHAnsi" w:cs="Calibri"/>
                <w:b w:val="0"/>
                <w:bCs w:val="0"/>
                <w:color w:val="auto"/>
                <w:szCs w:val="24"/>
              </w:rPr>
              <w:t> </w:t>
            </w:r>
            <w:r w:rsidRPr="00D37AE2">
              <w:rPr>
                <w:rFonts w:asciiTheme="minorHAnsi" w:hAnsiTheme="minorHAnsi" w:cs="Calibri"/>
                <w:b w:val="0"/>
                <w:bCs w:val="0"/>
                <w:color w:val="auto"/>
                <w:szCs w:val="24"/>
              </w:rPr>
              <w:fldChar w:fldCharType="end"/>
            </w:r>
          </w:p>
        </w:tc>
        <w:tc>
          <w:tcPr>
            <w:tcW w:w="786" w:type="pct"/>
            <w:gridSpan w:val="3"/>
            <w:vAlign w:val="center"/>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Istraživanje</w:t>
            </w:r>
          </w:p>
        </w:tc>
        <w:tc>
          <w:tcPr>
            <w:tcW w:w="1149" w:type="pct"/>
            <w:vAlign w:val="center"/>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fldChar w:fldCharType="begin">
                <w:ffData>
                  <w:name w:val=""/>
                  <w:enabled/>
                  <w:calcOnExit w:val="0"/>
                  <w:textInput/>
                </w:ffData>
              </w:fldChar>
            </w:r>
            <w:r w:rsidRPr="00D37AE2">
              <w:rPr>
                <w:rFonts w:asciiTheme="minorHAnsi" w:hAnsiTheme="minorHAnsi" w:cs="Calibri"/>
                <w:b w:val="0"/>
                <w:bCs w:val="0"/>
                <w:color w:val="auto"/>
                <w:szCs w:val="24"/>
              </w:rPr>
              <w:instrText xml:space="preserve"> FORMTEXT </w:instrText>
            </w:r>
            <w:r w:rsidRPr="00D37AE2">
              <w:rPr>
                <w:rFonts w:asciiTheme="minorHAnsi" w:hAnsiTheme="minorHAnsi" w:cs="Calibri"/>
                <w:b w:val="0"/>
                <w:bCs w:val="0"/>
                <w:color w:val="auto"/>
                <w:szCs w:val="24"/>
              </w:rPr>
            </w:r>
            <w:r w:rsidRPr="00D37AE2">
              <w:rPr>
                <w:rFonts w:asciiTheme="minorHAnsi" w:hAnsiTheme="minorHAnsi" w:cs="Calibri"/>
                <w:b w:val="0"/>
                <w:bCs w:val="0"/>
                <w:color w:val="auto"/>
                <w:szCs w:val="24"/>
              </w:rPr>
              <w:fldChar w:fldCharType="separate"/>
            </w:r>
            <w:r w:rsidRPr="00D37AE2">
              <w:rPr>
                <w:rFonts w:asciiTheme="minorHAnsi" w:hAnsiTheme="minorHAnsi" w:cs="Calibri"/>
                <w:b w:val="0"/>
                <w:bCs w:val="0"/>
                <w:color w:val="auto"/>
                <w:szCs w:val="24"/>
              </w:rPr>
              <w:t> </w:t>
            </w:r>
            <w:r w:rsidRPr="00D37AE2">
              <w:rPr>
                <w:rFonts w:asciiTheme="minorHAnsi" w:hAnsiTheme="minorHAnsi" w:cs="Calibri"/>
                <w:b w:val="0"/>
                <w:bCs w:val="0"/>
                <w:color w:val="auto"/>
                <w:szCs w:val="24"/>
              </w:rPr>
              <w:t> </w:t>
            </w:r>
            <w:r w:rsidRPr="00D37AE2">
              <w:rPr>
                <w:rFonts w:asciiTheme="minorHAnsi" w:hAnsiTheme="minorHAnsi" w:cs="Calibri"/>
                <w:b w:val="0"/>
                <w:bCs w:val="0"/>
                <w:color w:val="auto"/>
                <w:szCs w:val="24"/>
              </w:rPr>
              <w:t> </w:t>
            </w:r>
            <w:r w:rsidRPr="00D37AE2">
              <w:rPr>
                <w:rFonts w:asciiTheme="minorHAnsi" w:hAnsiTheme="minorHAnsi" w:cs="Calibri"/>
                <w:b w:val="0"/>
                <w:bCs w:val="0"/>
                <w:color w:val="auto"/>
                <w:szCs w:val="24"/>
              </w:rPr>
              <w:fldChar w:fldCharType="end"/>
            </w:r>
          </w:p>
        </w:tc>
      </w:tr>
      <w:tr w:rsidR="00F5106D" w:rsidRPr="00D37AE2" w:rsidTr="001B381F">
        <w:trPr>
          <w:trHeight w:val="108"/>
        </w:trPr>
        <w:tc>
          <w:tcPr>
            <w:tcW w:w="778" w:type="pct"/>
            <w:vAlign w:val="center"/>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Projekt</w:t>
            </w:r>
          </w:p>
        </w:tc>
        <w:tc>
          <w:tcPr>
            <w:tcW w:w="378" w:type="pct"/>
            <w:vAlign w:val="center"/>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fldChar w:fldCharType="begin">
                <w:ffData>
                  <w:name w:val=""/>
                  <w:enabled/>
                  <w:calcOnExit w:val="0"/>
                  <w:textInput>
                    <w:default w:val="0,6"/>
                  </w:textInput>
                </w:ffData>
              </w:fldChar>
            </w:r>
            <w:r w:rsidRPr="00D37AE2">
              <w:rPr>
                <w:rFonts w:asciiTheme="minorHAnsi" w:hAnsiTheme="minorHAnsi" w:cs="Calibri"/>
                <w:b w:val="0"/>
                <w:bCs w:val="0"/>
                <w:color w:val="auto"/>
                <w:szCs w:val="24"/>
              </w:rPr>
              <w:instrText xml:space="preserve"> FORMTEXT </w:instrText>
            </w:r>
            <w:r w:rsidRPr="00D37AE2">
              <w:rPr>
                <w:rFonts w:asciiTheme="minorHAnsi" w:hAnsiTheme="minorHAnsi" w:cs="Calibri"/>
                <w:b w:val="0"/>
                <w:bCs w:val="0"/>
                <w:color w:val="auto"/>
                <w:szCs w:val="24"/>
              </w:rPr>
            </w:r>
            <w:r w:rsidRPr="00D37AE2">
              <w:rPr>
                <w:rFonts w:asciiTheme="minorHAnsi" w:hAnsiTheme="minorHAnsi" w:cs="Calibri"/>
                <w:b w:val="0"/>
                <w:bCs w:val="0"/>
                <w:color w:val="auto"/>
                <w:szCs w:val="24"/>
              </w:rPr>
              <w:fldChar w:fldCharType="separate"/>
            </w:r>
            <w:r w:rsidRPr="00D37AE2">
              <w:rPr>
                <w:rFonts w:asciiTheme="minorHAnsi" w:hAnsiTheme="minorHAnsi" w:cs="Calibri"/>
                <w:b w:val="0"/>
                <w:bCs w:val="0"/>
                <w:noProof/>
                <w:color w:val="auto"/>
                <w:szCs w:val="24"/>
                <w:lang w:val="hr-HR" w:eastAsia="hr-HR"/>
              </w:rPr>
              <w:t>0,6</w:t>
            </w:r>
            <w:r w:rsidRPr="00D37AE2">
              <w:rPr>
                <w:rFonts w:asciiTheme="minorHAnsi" w:hAnsiTheme="minorHAnsi" w:cs="Calibri"/>
                <w:b w:val="0"/>
                <w:bCs w:val="0"/>
                <w:color w:val="auto"/>
                <w:szCs w:val="24"/>
              </w:rPr>
              <w:fldChar w:fldCharType="end"/>
            </w:r>
          </w:p>
        </w:tc>
        <w:tc>
          <w:tcPr>
            <w:tcW w:w="655" w:type="pct"/>
            <w:vAlign w:val="center"/>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 xml:space="preserve">Kontinuirana </w:t>
            </w:r>
            <w:r w:rsidRPr="00D37AE2">
              <w:rPr>
                <w:rFonts w:asciiTheme="minorHAnsi" w:hAnsiTheme="minorHAnsi" w:cs="Calibri"/>
                <w:b w:val="0"/>
                <w:bCs w:val="0"/>
                <w:color w:val="auto"/>
                <w:szCs w:val="24"/>
              </w:rPr>
              <w:lastRenderedPageBreak/>
              <w:t>provjera znanja</w:t>
            </w:r>
          </w:p>
        </w:tc>
        <w:tc>
          <w:tcPr>
            <w:tcW w:w="378" w:type="pct"/>
            <w:vAlign w:val="center"/>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lastRenderedPageBreak/>
              <w:fldChar w:fldCharType="begin">
                <w:ffData>
                  <w:name w:val=""/>
                  <w:enabled/>
                  <w:calcOnExit w:val="0"/>
                  <w:textInput/>
                </w:ffData>
              </w:fldChar>
            </w:r>
            <w:r w:rsidRPr="00D37AE2">
              <w:rPr>
                <w:rFonts w:asciiTheme="minorHAnsi" w:hAnsiTheme="minorHAnsi" w:cs="Calibri"/>
                <w:b w:val="0"/>
                <w:bCs w:val="0"/>
                <w:color w:val="auto"/>
                <w:szCs w:val="24"/>
              </w:rPr>
              <w:instrText xml:space="preserve"> FORMTEXT </w:instrText>
            </w:r>
            <w:r w:rsidRPr="00D37AE2">
              <w:rPr>
                <w:rFonts w:asciiTheme="minorHAnsi" w:hAnsiTheme="minorHAnsi" w:cs="Calibri"/>
                <w:b w:val="0"/>
                <w:bCs w:val="0"/>
                <w:color w:val="auto"/>
                <w:szCs w:val="24"/>
              </w:rPr>
            </w:r>
            <w:r w:rsidRPr="00D37AE2">
              <w:rPr>
                <w:rFonts w:asciiTheme="minorHAnsi" w:hAnsiTheme="minorHAnsi" w:cs="Calibri"/>
                <w:b w:val="0"/>
                <w:bCs w:val="0"/>
                <w:color w:val="auto"/>
                <w:szCs w:val="24"/>
              </w:rPr>
              <w:fldChar w:fldCharType="separate"/>
            </w:r>
            <w:r w:rsidRPr="00D37AE2">
              <w:rPr>
                <w:rFonts w:asciiTheme="minorHAnsi" w:hAnsiTheme="minorHAnsi" w:cs="Calibri"/>
                <w:b w:val="0"/>
                <w:bCs w:val="0"/>
                <w:color w:val="auto"/>
                <w:szCs w:val="24"/>
              </w:rPr>
              <w:t> </w:t>
            </w:r>
            <w:r w:rsidRPr="00D37AE2">
              <w:rPr>
                <w:rFonts w:asciiTheme="minorHAnsi" w:hAnsiTheme="minorHAnsi" w:cs="Calibri"/>
                <w:b w:val="0"/>
                <w:bCs w:val="0"/>
                <w:color w:val="auto"/>
                <w:szCs w:val="24"/>
              </w:rPr>
              <w:t> </w:t>
            </w:r>
            <w:r w:rsidRPr="00D37AE2">
              <w:rPr>
                <w:rFonts w:asciiTheme="minorHAnsi" w:hAnsiTheme="minorHAnsi" w:cs="Calibri"/>
                <w:b w:val="0"/>
                <w:bCs w:val="0"/>
                <w:color w:val="auto"/>
                <w:szCs w:val="24"/>
              </w:rPr>
              <w:t> </w:t>
            </w:r>
            <w:r w:rsidRPr="00D37AE2">
              <w:rPr>
                <w:rFonts w:asciiTheme="minorHAnsi" w:hAnsiTheme="minorHAnsi" w:cs="Calibri"/>
                <w:b w:val="0"/>
                <w:bCs w:val="0"/>
                <w:color w:val="auto"/>
                <w:szCs w:val="24"/>
              </w:rPr>
              <w:fldChar w:fldCharType="end"/>
            </w:r>
          </w:p>
        </w:tc>
        <w:tc>
          <w:tcPr>
            <w:tcW w:w="594" w:type="pct"/>
            <w:vAlign w:val="center"/>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Referat</w:t>
            </w:r>
          </w:p>
        </w:tc>
        <w:tc>
          <w:tcPr>
            <w:tcW w:w="282" w:type="pct"/>
            <w:vAlign w:val="center"/>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fldChar w:fldCharType="begin">
                <w:ffData>
                  <w:name w:val=""/>
                  <w:enabled/>
                  <w:calcOnExit w:val="0"/>
                  <w:textInput/>
                </w:ffData>
              </w:fldChar>
            </w:r>
            <w:r w:rsidRPr="00D37AE2">
              <w:rPr>
                <w:rFonts w:asciiTheme="minorHAnsi" w:hAnsiTheme="minorHAnsi" w:cs="Calibri"/>
                <w:b w:val="0"/>
                <w:bCs w:val="0"/>
                <w:color w:val="auto"/>
                <w:szCs w:val="24"/>
              </w:rPr>
              <w:instrText xml:space="preserve"> FORMTEXT </w:instrText>
            </w:r>
            <w:r w:rsidRPr="00D37AE2">
              <w:rPr>
                <w:rFonts w:asciiTheme="minorHAnsi" w:hAnsiTheme="minorHAnsi" w:cs="Calibri"/>
                <w:b w:val="0"/>
                <w:bCs w:val="0"/>
                <w:color w:val="auto"/>
                <w:szCs w:val="24"/>
              </w:rPr>
            </w:r>
            <w:r w:rsidRPr="00D37AE2">
              <w:rPr>
                <w:rFonts w:asciiTheme="minorHAnsi" w:hAnsiTheme="minorHAnsi" w:cs="Calibri"/>
                <w:b w:val="0"/>
                <w:bCs w:val="0"/>
                <w:color w:val="auto"/>
                <w:szCs w:val="24"/>
              </w:rPr>
              <w:fldChar w:fldCharType="separate"/>
            </w:r>
            <w:r w:rsidRPr="00D37AE2">
              <w:rPr>
                <w:rFonts w:asciiTheme="minorHAnsi" w:hAnsiTheme="minorHAnsi" w:cs="Calibri"/>
                <w:b w:val="0"/>
                <w:bCs w:val="0"/>
                <w:color w:val="auto"/>
                <w:szCs w:val="24"/>
              </w:rPr>
              <w:t> </w:t>
            </w:r>
            <w:r w:rsidRPr="00D37AE2">
              <w:rPr>
                <w:rFonts w:asciiTheme="minorHAnsi" w:hAnsiTheme="minorHAnsi" w:cs="Calibri"/>
                <w:b w:val="0"/>
                <w:bCs w:val="0"/>
                <w:color w:val="auto"/>
                <w:szCs w:val="24"/>
              </w:rPr>
              <w:t> </w:t>
            </w:r>
            <w:r w:rsidRPr="00D37AE2">
              <w:rPr>
                <w:rFonts w:asciiTheme="minorHAnsi" w:hAnsiTheme="minorHAnsi" w:cs="Calibri"/>
                <w:b w:val="0"/>
                <w:bCs w:val="0"/>
                <w:color w:val="auto"/>
                <w:szCs w:val="24"/>
              </w:rPr>
              <w:t> </w:t>
            </w:r>
            <w:r w:rsidRPr="00D37AE2">
              <w:rPr>
                <w:rFonts w:asciiTheme="minorHAnsi" w:hAnsiTheme="minorHAnsi" w:cs="Calibri"/>
                <w:b w:val="0"/>
                <w:bCs w:val="0"/>
                <w:color w:val="auto"/>
                <w:szCs w:val="24"/>
              </w:rPr>
              <w:fldChar w:fldCharType="end"/>
            </w:r>
          </w:p>
        </w:tc>
        <w:tc>
          <w:tcPr>
            <w:tcW w:w="786" w:type="pct"/>
            <w:gridSpan w:val="3"/>
            <w:vAlign w:val="center"/>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Praktični rad</w:t>
            </w:r>
          </w:p>
        </w:tc>
        <w:tc>
          <w:tcPr>
            <w:tcW w:w="1149" w:type="pct"/>
            <w:vAlign w:val="center"/>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fldChar w:fldCharType="begin">
                <w:ffData>
                  <w:name w:val=""/>
                  <w:enabled/>
                  <w:calcOnExit w:val="0"/>
                  <w:textInput>
                    <w:default w:val="1"/>
                  </w:textInput>
                </w:ffData>
              </w:fldChar>
            </w:r>
            <w:r w:rsidRPr="00D37AE2">
              <w:rPr>
                <w:rFonts w:asciiTheme="minorHAnsi" w:hAnsiTheme="minorHAnsi" w:cs="Calibri"/>
                <w:b w:val="0"/>
                <w:bCs w:val="0"/>
                <w:color w:val="auto"/>
                <w:szCs w:val="24"/>
              </w:rPr>
              <w:instrText xml:space="preserve"> FORMTEXT </w:instrText>
            </w:r>
            <w:r w:rsidRPr="00D37AE2">
              <w:rPr>
                <w:rFonts w:asciiTheme="minorHAnsi" w:hAnsiTheme="minorHAnsi" w:cs="Calibri"/>
                <w:b w:val="0"/>
                <w:bCs w:val="0"/>
                <w:color w:val="auto"/>
                <w:szCs w:val="24"/>
              </w:rPr>
            </w:r>
            <w:r w:rsidRPr="00D37AE2">
              <w:rPr>
                <w:rFonts w:asciiTheme="minorHAnsi" w:hAnsiTheme="minorHAnsi" w:cs="Calibri"/>
                <w:b w:val="0"/>
                <w:bCs w:val="0"/>
                <w:color w:val="auto"/>
                <w:szCs w:val="24"/>
              </w:rPr>
              <w:fldChar w:fldCharType="separate"/>
            </w:r>
            <w:r w:rsidRPr="00D37AE2">
              <w:rPr>
                <w:rFonts w:asciiTheme="minorHAnsi" w:hAnsiTheme="minorHAnsi" w:cs="Calibri"/>
                <w:b w:val="0"/>
                <w:bCs w:val="0"/>
                <w:noProof/>
                <w:color w:val="auto"/>
                <w:szCs w:val="24"/>
                <w:lang w:val="hr-HR" w:eastAsia="hr-HR"/>
              </w:rPr>
              <w:t>1</w:t>
            </w:r>
            <w:r w:rsidRPr="00D37AE2">
              <w:rPr>
                <w:rFonts w:asciiTheme="minorHAnsi" w:hAnsiTheme="minorHAnsi" w:cs="Calibri"/>
                <w:b w:val="0"/>
                <w:bCs w:val="0"/>
                <w:color w:val="auto"/>
                <w:szCs w:val="24"/>
              </w:rPr>
              <w:fldChar w:fldCharType="end"/>
            </w:r>
          </w:p>
        </w:tc>
      </w:tr>
      <w:tr w:rsidR="00F5106D" w:rsidRPr="00D37AE2" w:rsidTr="001B381F">
        <w:trPr>
          <w:trHeight w:val="108"/>
        </w:trPr>
        <w:tc>
          <w:tcPr>
            <w:tcW w:w="778" w:type="pct"/>
            <w:vAlign w:val="center"/>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lastRenderedPageBreak/>
              <w:t>Portfolio</w:t>
            </w:r>
          </w:p>
        </w:tc>
        <w:tc>
          <w:tcPr>
            <w:tcW w:w="378" w:type="pct"/>
            <w:vAlign w:val="center"/>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fldChar w:fldCharType="begin">
                <w:ffData>
                  <w:name w:val=""/>
                  <w:enabled/>
                  <w:calcOnExit w:val="0"/>
                  <w:textInput/>
                </w:ffData>
              </w:fldChar>
            </w:r>
            <w:r w:rsidRPr="00D37AE2">
              <w:rPr>
                <w:rFonts w:asciiTheme="minorHAnsi" w:hAnsiTheme="minorHAnsi" w:cs="Calibri"/>
                <w:b w:val="0"/>
                <w:bCs w:val="0"/>
                <w:color w:val="auto"/>
                <w:szCs w:val="24"/>
              </w:rPr>
              <w:instrText xml:space="preserve"> FORMTEXT </w:instrText>
            </w:r>
            <w:r w:rsidRPr="00D37AE2">
              <w:rPr>
                <w:rFonts w:asciiTheme="minorHAnsi" w:hAnsiTheme="minorHAnsi" w:cs="Calibri"/>
                <w:b w:val="0"/>
                <w:bCs w:val="0"/>
                <w:color w:val="auto"/>
                <w:szCs w:val="24"/>
              </w:rPr>
            </w:r>
            <w:r w:rsidRPr="00D37AE2">
              <w:rPr>
                <w:rFonts w:asciiTheme="minorHAnsi" w:hAnsiTheme="minorHAnsi" w:cs="Calibri"/>
                <w:b w:val="0"/>
                <w:bCs w:val="0"/>
                <w:color w:val="auto"/>
                <w:szCs w:val="24"/>
              </w:rPr>
              <w:fldChar w:fldCharType="separate"/>
            </w:r>
            <w:r w:rsidRPr="00D37AE2">
              <w:rPr>
                <w:rFonts w:asciiTheme="minorHAnsi" w:hAnsiTheme="minorHAnsi" w:cs="Calibri"/>
                <w:b w:val="0"/>
                <w:bCs w:val="0"/>
                <w:color w:val="auto"/>
                <w:szCs w:val="24"/>
              </w:rPr>
              <w:t> </w:t>
            </w:r>
            <w:r w:rsidRPr="00D37AE2">
              <w:rPr>
                <w:rFonts w:asciiTheme="minorHAnsi" w:hAnsiTheme="minorHAnsi" w:cs="Calibri"/>
                <w:b w:val="0"/>
                <w:bCs w:val="0"/>
                <w:color w:val="auto"/>
                <w:szCs w:val="24"/>
              </w:rPr>
              <w:t> </w:t>
            </w:r>
            <w:r w:rsidRPr="00D37AE2">
              <w:rPr>
                <w:rFonts w:asciiTheme="minorHAnsi" w:hAnsiTheme="minorHAnsi" w:cs="Calibri"/>
                <w:b w:val="0"/>
                <w:bCs w:val="0"/>
                <w:color w:val="auto"/>
                <w:szCs w:val="24"/>
              </w:rPr>
              <w:t> </w:t>
            </w:r>
            <w:r w:rsidRPr="00D37AE2">
              <w:rPr>
                <w:rFonts w:asciiTheme="minorHAnsi" w:hAnsiTheme="minorHAnsi" w:cs="Calibri"/>
                <w:b w:val="0"/>
                <w:bCs w:val="0"/>
                <w:color w:val="auto"/>
                <w:szCs w:val="24"/>
              </w:rPr>
              <w:fldChar w:fldCharType="end"/>
            </w:r>
          </w:p>
        </w:tc>
        <w:tc>
          <w:tcPr>
            <w:tcW w:w="655" w:type="pct"/>
            <w:vAlign w:val="center"/>
          </w:tcPr>
          <w:p w:rsidR="00F5106D" w:rsidRPr="00D37AE2" w:rsidRDefault="00F5106D" w:rsidP="00DD4BCF">
            <w:pPr>
              <w:rPr>
                <w:rFonts w:asciiTheme="minorHAnsi" w:hAnsiTheme="minorHAnsi" w:cs="Calibri"/>
                <w:b w:val="0"/>
                <w:bCs w:val="0"/>
                <w:color w:val="auto"/>
                <w:szCs w:val="24"/>
              </w:rPr>
            </w:pPr>
          </w:p>
        </w:tc>
        <w:tc>
          <w:tcPr>
            <w:tcW w:w="378" w:type="pct"/>
            <w:vAlign w:val="center"/>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fldChar w:fldCharType="begin">
                <w:ffData>
                  <w:name w:val=""/>
                  <w:enabled/>
                  <w:calcOnExit w:val="0"/>
                  <w:textInput/>
                </w:ffData>
              </w:fldChar>
            </w:r>
            <w:r w:rsidRPr="00D37AE2">
              <w:rPr>
                <w:rFonts w:asciiTheme="minorHAnsi" w:hAnsiTheme="minorHAnsi" w:cs="Calibri"/>
                <w:b w:val="0"/>
                <w:bCs w:val="0"/>
                <w:color w:val="auto"/>
                <w:szCs w:val="24"/>
              </w:rPr>
              <w:instrText xml:space="preserve"> FORMTEXT </w:instrText>
            </w:r>
            <w:r w:rsidRPr="00D37AE2">
              <w:rPr>
                <w:rFonts w:asciiTheme="minorHAnsi" w:hAnsiTheme="minorHAnsi" w:cs="Calibri"/>
                <w:b w:val="0"/>
                <w:bCs w:val="0"/>
                <w:color w:val="auto"/>
                <w:szCs w:val="24"/>
              </w:rPr>
            </w:r>
            <w:r w:rsidRPr="00D37AE2">
              <w:rPr>
                <w:rFonts w:asciiTheme="minorHAnsi" w:hAnsiTheme="minorHAnsi" w:cs="Calibri"/>
                <w:b w:val="0"/>
                <w:bCs w:val="0"/>
                <w:color w:val="auto"/>
                <w:szCs w:val="24"/>
              </w:rPr>
              <w:fldChar w:fldCharType="separate"/>
            </w:r>
            <w:r w:rsidRPr="00D37AE2">
              <w:rPr>
                <w:rFonts w:asciiTheme="minorHAnsi" w:hAnsiTheme="minorHAnsi" w:cs="Calibri"/>
                <w:b w:val="0"/>
                <w:bCs w:val="0"/>
                <w:color w:val="auto"/>
                <w:szCs w:val="24"/>
              </w:rPr>
              <w:t> </w:t>
            </w:r>
            <w:r w:rsidRPr="00D37AE2">
              <w:rPr>
                <w:rFonts w:asciiTheme="minorHAnsi" w:hAnsiTheme="minorHAnsi" w:cs="Calibri"/>
                <w:b w:val="0"/>
                <w:bCs w:val="0"/>
                <w:color w:val="auto"/>
                <w:szCs w:val="24"/>
              </w:rPr>
              <w:t> </w:t>
            </w:r>
            <w:r w:rsidRPr="00D37AE2">
              <w:rPr>
                <w:rFonts w:asciiTheme="minorHAnsi" w:hAnsiTheme="minorHAnsi" w:cs="Calibri"/>
                <w:b w:val="0"/>
                <w:bCs w:val="0"/>
                <w:color w:val="auto"/>
                <w:szCs w:val="24"/>
              </w:rPr>
              <w:t> </w:t>
            </w:r>
            <w:r w:rsidRPr="00D37AE2">
              <w:rPr>
                <w:rFonts w:asciiTheme="minorHAnsi" w:hAnsiTheme="minorHAnsi" w:cs="Calibri"/>
                <w:b w:val="0"/>
                <w:bCs w:val="0"/>
                <w:color w:val="auto"/>
                <w:szCs w:val="24"/>
              </w:rPr>
              <w:fldChar w:fldCharType="end"/>
            </w:r>
          </w:p>
        </w:tc>
        <w:tc>
          <w:tcPr>
            <w:tcW w:w="594" w:type="pct"/>
            <w:vAlign w:val="center"/>
          </w:tcPr>
          <w:p w:rsidR="00F5106D" w:rsidRPr="00D37AE2" w:rsidRDefault="00F5106D" w:rsidP="00DD4BCF">
            <w:pPr>
              <w:rPr>
                <w:rFonts w:asciiTheme="minorHAnsi" w:hAnsiTheme="minorHAnsi" w:cs="Calibri"/>
                <w:b w:val="0"/>
                <w:bCs w:val="0"/>
                <w:color w:val="auto"/>
                <w:szCs w:val="24"/>
              </w:rPr>
            </w:pPr>
          </w:p>
        </w:tc>
        <w:tc>
          <w:tcPr>
            <w:tcW w:w="282" w:type="pct"/>
            <w:vAlign w:val="center"/>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fldChar w:fldCharType="begin">
                <w:ffData>
                  <w:name w:val=""/>
                  <w:enabled/>
                  <w:calcOnExit w:val="0"/>
                  <w:textInput/>
                </w:ffData>
              </w:fldChar>
            </w:r>
            <w:r w:rsidRPr="00D37AE2">
              <w:rPr>
                <w:rFonts w:asciiTheme="minorHAnsi" w:hAnsiTheme="minorHAnsi" w:cs="Calibri"/>
                <w:b w:val="0"/>
                <w:bCs w:val="0"/>
                <w:color w:val="auto"/>
                <w:szCs w:val="24"/>
              </w:rPr>
              <w:instrText xml:space="preserve"> FORMTEXT </w:instrText>
            </w:r>
            <w:r w:rsidRPr="00D37AE2">
              <w:rPr>
                <w:rFonts w:asciiTheme="minorHAnsi" w:hAnsiTheme="minorHAnsi" w:cs="Calibri"/>
                <w:b w:val="0"/>
                <w:bCs w:val="0"/>
                <w:color w:val="auto"/>
                <w:szCs w:val="24"/>
              </w:rPr>
            </w:r>
            <w:r w:rsidRPr="00D37AE2">
              <w:rPr>
                <w:rFonts w:asciiTheme="minorHAnsi" w:hAnsiTheme="minorHAnsi" w:cs="Calibri"/>
                <w:b w:val="0"/>
                <w:bCs w:val="0"/>
                <w:color w:val="auto"/>
                <w:szCs w:val="24"/>
              </w:rPr>
              <w:fldChar w:fldCharType="separate"/>
            </w:r>
            <w:r w:rsidRPr="00D37AE2">
              <w:rPr>
                <w:rFonts w:asciiTheme="minorHAnsi" w:hAnsiTheme="minorHAnsi" w:cs="Calibri"/>
                <w:b w:val="0"/>
                <w:bCs w:val="0"/>
                <w:color w:val="auto"/>
                <w:szCs w:val="24"/>
              </w:rPr>
              <w:t> </w:t>
            </w:r>
            <w:r w:rsidRPr="00D37AE2">
              <w:rPr>
                <w:rFonts w:asciiTheme="minorHAnsi" w:hAnsiTheme="minorHAnsi" w:cs="Calibri"/>
                <w:b w:val="0"/>
                <w:bCs w:val="0"/>
                <w:color w:val="auto"/>
                <w:szCs w:val="24"/>
              </w:rPr>
              <w:t> </w:t>
            </w:r>
            <w:r w:rsidRPr="00D37AE2">
              <w:rPr>
                <w:rFonts w:asciiTheme="minorHAnsi" w:hAnsiTheme="minorHAnsi" w:cs="Calibri"/>
                <w:b w:val="0"/>
                <w:bCs w:val="0"/>
                <w:color w:val="auto"/>
                <w:szCs w:val="24"/>
              </w:rPr>
              <w:t> </w:t>
            </w:r>
            <w:r w:rsidRPr="00D37AE2">
              <w:rPr>
                <w:rFonts w:asciiTheme="minorHAnsi" w:hAnsiTheme="minorHAnsi" w:cs="Calibri"/>
                <w:b w:val="0"/>
                <w:bCs w:val="0"/>
                <w:color w:val="auto"/>
                <w:szCs w:val="24"/>
              </w:rPr>
              <w:fldChar w:fldCharType="end"/>
            </w:r>
          </w:p>
        </w:tc>
        <w:tc>
          <w:tcPr>
            <w:tcW w:w="786" w:type="pct"/>
            <w:gridSpan w:val="3"/>
            <w:vAlign w:val="center"/>
          </w:tcPr>
          <w:p w:rsidR="00F5106D" w:rsidRPr="00D37AE2" w:rsidRDefault="00F5106D" w:rsidP="00DD4BCF">
            <w:pPr>
              <w:rPr>
                <w:rFonts w:asciiTheme="minorHAnsi" w:hAnsiTheme="minorHAnsi" w:cs="Calibri"/>
                <w:b w:val="0"/>
                <w:bCs w:val="0"/>
                <w:color w:val="auto"/>
                <w:szCs w:val="24"/>
              </w:rPr>
            </w:pPr>
          </w:p>
        </w:tc>
        <w:tc>
          <w:tcPr>
            <w:tcW w:w="1149" w:type="pct"/>
            <w:vAlign w:val="center"/>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fldChar w:fldCharType="begin">
                <w:ffData>
                  <w:name w:val=""/>
                  <w:enabled/>
                  <w:calcOnExit w:val="0"/>
                  <w:textInput/>
                </w:ffData>
              </w:fldChar>
            </w:r>
            <w:r w:rsidRPr="00D37AE2">
              <w:rPr>
                <w:rFonts w:asciiTheme="minorHAnsi" w:hAnsiTheme="minorHAnsi" w:cs="Calibri"/>
                <w:b w:val="0"/>
                <w:bCs w:val="0"/>
                <w:color w:val="auto"/>
                <w:szCs w:val="24"/>
              </w:rPr>
              <w:instrText xml:space="preserve"> FORMTEXT </w:instrText>
            </w:r>
            <w:r w:rsidRPr="00D37AE2">
              <w:rPr>
                <w:rFonts w:asciiTheme="minorHAnsi" w:hAnsiTheme="minorHAnsi" w:cs="Calibri"/>
                <w:b w:val="0"/>
                <w:bCs w:val="0"/>
                <w:color w:val="auto"/>
                <w:szCs w:val="24"/>
              </w:rPr>
            </w:r>
            <w:r w:rsidRPr="00D37AE2">
              <w:rPr>
                <w:rFonts w:asciiTheme="minorHAnsi" w:hAnsiTheme="minorHAnsi" w:cs="Calibri"/>
                <w:b w:val="0"/>
                <w:bCs w:val="0"/>
                <w:color w:val="auto"/>
                <w:szCs w:val="24"/>
              </w:rPr>
              <w:fldChar w:fldCharType="separate"/>
            </w:r>
            <w:r w:rsidRPr="00D37AE2">
              <w:rPr>
                <w:rFonts w:asciiTheme="minorHAnsi" w:hAnsiTheme="minorHAnsi" w:cs="Calibri"/>
                <w:b w:val="0"/>
                <w:bCs w:val="0"/>
                <w:color w:val="auto"/>
                <w:szCs w:val="24"/>
              </w:rPr>
              <w:t> </w:t>
            </w:r>
            <w:r w:rsidRPr="00D37AE2">
              <w:rPr>
                <w:rFonts w:asciiTheme="minorHAnsi" w:hAnsiTheme="minorHAnsi" w:cs="Calibri"/>
                <w:b w:val="0"/>
                <w:bCs w:val="0"/>
                <w:color w:val="auto"/>
                <w:szCs w:val="24"/>
              </w:rPr>
              <w:t> </w:t>
            </w:r>
            <w:r w:rsidRPr="00D37AE2">
              <w:rPr>
                <w:rFonts w:asciiTheme="minorHAnsi" w:hAnsiTheme="minorHAnsi" w:cs="Calibri"/>
                <w:b w:val="0"/>
                <w:bCs w:val="0"/>
                <w:color w:val="auto"/>
                <w:szCs w:val="24"/>
              </w:rPr>
              <w:t> </w:t>
            </w:r>
            <w:r w:rsidRPr="00D37AE2">
              <w:rPr>
                <w:rFonts w:asciiTheme="minorHAnsi" w:hAnsiTheme="minorHAnsi" w:cs="Calibri"/>
                <w:b w:val="0"/>
                <w:bCs w:val="0"/>
                <w:color w:val="auto"/>
                <w:szCs w:val="24"/>
              </w:rPr>
              <w:fldChar w:fldCharType="end"/>
            </w:r>
          </w:p>
        </w:tc>
      </w:tr>
      <w:tr w:rsidR="00F5106D" w:rsidRPr="00D37AE2">
        <w:trPr>
          <w:trHeight w:val="432"/>
        </w:trPr>
        <w:tc>
          <w:tcPr>
            <w:tcW w:w="5000" w:type="pct"/>
            <w:gridSpan w:val="10"/>
            <w:vAlign w:val="center"/>
          </w:tcPr>
          <w:p w:rsidR="00F5106D" w:rsidRPr="00D37AE2" w:rsidRDefault="00F5106D" w:rsidP="00DD4BCF">
            <w:pPr>
              <w:numPr>
                <w:ilvl w:val="1"/>
                <w:numId w:val="152"/>
              </w:numPr>
              <w:tabs>
                <w:tab w:val="left" w:pos="792"/>
              </w:tabs>
              <w:rPr>
                <w:rFonts w:asciiTheme="minorHAnsi" w:hAnsiTheme="minorHAnsi" w:cs="Calibri"/>
                <w:bCs w:val="0"/>
                <w:color w:val="auto"/>
                <w:szCs w:val="24"/>
              </w:rPr>
            </w:pPr>
            <w:r w:rsidRPr="00D37AE2">
              <w:rPr>
                <w:rFonts w:asciiTheme="minorHAnsi" w:hAnsiTheme="minorHAnsi" w:cs="Calibri"/>
                <w:bCs w:val="0"/>
                <w:color w:val="auto"/>
                <w:szCs w:val="24"/>
              </w:rPr>
              <w:t>Povezivanje ishoda učenja, nastavnih metoda i ocjenjivanja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olor w:val="auto"/>
                <w:szCs w:val="24"/>
              </w:rPr>
            </w:pP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5"/>
              <w:gridCol w:w="720"/>
              <w:gridCol w:w="900"/>
              <w:gridCol w:w="1980"/>
              <w:gridCol w:w="1800"/>
              <w:gridCol w:w="720"/>
              <w:gridCol w:w="720"/>
            </w:tblGrid>
            <w:tr w:rsidR="00F5106D" w:rsidRPr="00D37AE2">
              <w:trPr>
                <w:trHeight w:val="279"/>
              </w:trPr>
              <w:tc>
                <w:tcPr>
                  <w:tcW w:w="2155" w:type="dxa"/>
                  <w:vMerge w:val="restart"/>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 NASTAVNA METODA</w:t>
                  </w:r>
                </w:p>
              </w:tc>
              <w:tc>
                <w:tcPr>
                  <w:tcW w:w="720" w:type="dxa"/>
                  <w:vMerge w:val="restart"/>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ECTS</w:t>
                  </w:r>
                </w:p>
              </w:tc>
              <w:tc>
                <w:tcPr>
                  <w:tcW w:w="900" w:type="dxa"/>
                  <w:vMerge w:val="restart"/>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ISHOD UČENJA **</w:t>
                  </w:r>
                </w:p>
              </w:tc>
              <w:tc>
                <w:tcPr>
                  <w:tcW w:w="1980" w:type="dxa"/>
                  <w:vMerge w:val="restart"/>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AKTIVNOST STUDENTA</w:t>
                  </w:r>
                </w:p>
              </w:tc>
              <w:tc>
                <w:tcPr>
                  <w:tcW w:w="1800" w:type="dxa"/>
                  <w:vMerge w:val="restart"/>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METODA PROCJENE</w:t>
                  </w:r>
                </w:p>
              </w:tc>
              <w:tc>
                <w:tcPr>
                  <w:tcW w:w="1440" w:type="dxa"/>
                  <w:gridSpan w:val="2"/>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BODOVI</w:t>
                  </w:r>
                </w:p>
              </w:tc>
            </w:tr>
            <w:tr w:rsidR="00F5106D" w:rsidRPr="00D37AE2">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F5106D" w:rsidRPr="00D37AE2" w:rsidRDefault="00F5106D" w:rsidP="00DD4BCF">
                  <w:pPr>
                    <w:rPr>
                      <w:rFonts w:asciiTheme="minorHAnsi" w:hAnsiTheme="minorHAnsi" w:cs="Calibri"/>
                      <w:b w:val="0"/>
                      <w:bCs w:val="0"/>
                      <w:color w:val="auto"/>
                      <w:szCs w:val="24"/>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F5106D" w:rsidRPr="00D37AE2" w:rsidRDefault="00F5106D" w:rsidP="00DD4BCF">
                  <w:pPr>
                    <w:rPr>
                      <w:rFonts w:asciiTheme="minorHAnsi" w:hAnsiTheme="minorHAnsi" w:cs="Calibri"/>
                      <w:b w:val="0"/>
                      <w:bCs w:val="0"/>
                      <w:color w:val="auto"/>
                      <w:szCs w:val="24"/>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F5106D" w:rsidRPr="00D37AE2" w:rsidRDefault="00F5106D" w:rsidP="00DD4BCF">
                  <w:pPr>
                    <w:rPr>
                      <w:rFonts w:asciiTheme="minorHAnsi" w:hAnsiTheme="minorHAnsi" w:cs="Calibri"/>
                      <w:b w:val="0"/>
                      <w:bCs w:val="0"/>
                      <w:color w:val="auto"/>
                      <w:szCs w:val="24"/>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F5106D" w:rsidRPr="00D37AE2" w:rsidRDefault="00F5106D" w:rsidP="00DD4BCF">
                  <w:pPr>
                    <w:rPr>
                      <w:rFonts w:asciiTheme="minorHAnsi" w:hAnsiTheme="minorHAnsi" w:cs="Calibri"/>
                      <w:b w:val="0"/>
                      <w:bCs w:val="0"/>
                      <w:color w:val="auto"/>
                      <w:szCs w:val="24"/>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F5106D" w:rsidRPr="00D37AE2" w:rsidRDefault="00F5106D" w:rsidP="00DD4BCF">
                  <w:pPr>
                    <w:rPr>
                      <w:rFonts w:asciiTheme="minorHAnsi" w:hAnsiTheme="minorHAnsi" w:cs="Calibri"/>
                      <w:b w:val="0"/>
                      <w:bCs w:val="0"/>
                      <w:color w:val="auto"/>
                      <w:szCs w:val="24"/>
                    </w:rPr>
                  </w:pPr>
                </w:p>
              </w:tc>
              <w:tc>
                <w:tcPr>
                  <w:tcW w:w="72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min</w:t>
                  </w:r>
                </w:p>
              </w:tc>
              <w:tc>
                <w:tcPr>
                  <w:tcW w:w="72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max</w:t>
                  </w:r>
                </w:p>
              </w:tc>
            </w:tr>
            <w:tr w:rsidR="00F5106D" w:rsidRPr="00D37AE2">
              <w:tc>
                <w:tcPr>
                  <w:tcW w:w="2155"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Pohađanje nastave</w:t>
                  </w:r>
                </w:p>
              </w:tc>
              <w:tc>
                <w:tcPr>
                  <w:tcW w:w="72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0,2</w:t>
                  </w:r>
                </w:p>
              </w:tc>
              <w:tc>
                <w:tcPr>
                  <w:tcW w:w="90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1-6</w:t>
                  </w:r>
                </w:p>
              </w:tc>
              <w:tc>
                <w:tcPr>
                  <w:tcW w:w="198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prisustvovanje</w:t>
                  </w:r>
                </w:p>
              </w:tc>
              <w:tc>
                <w:tcPr>
                  <w:tcW w:w="180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Evidencija</w:t>
                  </w:r>
                </w:p>
              </w:tc>
              <w:tc>
                <w:tcPr>
                  <w:tcW w:w="72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4</w:t>
                  </w:r>
                </w:p>
              </w:tc>
              <w:tc>
                <w:tcPr>
                  <w:tcW w:w="72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8</w:t>
                  </w:r>
                </w:p>
              </w:tc>
            </w:tr>
            <w:tr w:rsidR="00F5106D" w:rsidRPr="00D37AE2">
              <w:tc>
                <w:tcPr>
                  <w:tcW w:w="2155"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Aktivnost u nastavi</w:t>
                  </w:r>
                </w:p>
              </w:tc>
              <w:tc>
                <w:tcPr>
                  <w:tcW w:w="72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0,2</w:t>
                  </w:r>
                </w:p>
              </w:tc>
              <w:tc>
                <w:tcPr>
                  <w:tcW w:w="90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1-6</w:t>
                  </w:r>
                </w:p>
              </w:tc>
              <w:tc>
                <w:tcPr>
                  <w:tcW w:w="198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aktivnost</w:t>
                  </w:r>
                </w:p>
              </w:tc>
              <w:tc>
                <w:tcPr>
                  <w:tcW w:w="180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Evidencija</w:t>
                  </w:r>
                </w:p>
              </w:tc>
              <w:tc>
                <w:tcPr>
                  <w:tcW w:w="72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4</w:t>
                  </w:r>
                </w:p>
              </w:tc>
              <w:tc>
                <w:tcPr>
                  <w:tcW w:w="72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8</w:t>
                  </w:r>
                </w:p>
              </w:tc>
            </w:tr>
            <w:tr w:rsidR="00F5106D" w:rsidRPr="00D37AE2">
              <w:tc>
                <w:tcPr>
                  <w:tcW w:w="2155"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Projekt</w:t>
                  </w:r>
                </w:p>
              </w:tc>
              <w:tc>
                <w:tcPr>
                  <w:tcW w:w="72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0,6</w:t>
                  </w:r>
                </w:p>
              </w:tc>
              <w:tc>
                <w:tcPr>
                  <w:tcW w:w="90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1-6</w:t>
                  </w:r>
                </w:p>
              </w:tc>
              <w:tc>
                <w:tcPr>
                  <w:tcW w:w="198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val="de-DE"/>
                    </w:rPr>
                  </w:pPr>
                  <w:r w:rsidRPr="00D37AE2">
                    <w:rPr>
                      <w:rFonts w:asciiTheme="minorHAnsi" w:hAnsiTheme="minorHAnsi" w:cs="Calibri"/>
                      <w:b w:val="0"/>
                      <w:bCs w:val="0"/>
                      <w:color w:val="auto"/>
                      <w:szCs w:val="24"/>
                      <w:lang w:val="de-DE"/>
                    </w:rPr>
                    <w:t>Učestvovanje u grupnom i samostalnom projektu</w:t>
                  </w:r>
                </w:p>
              </w:tc>
              <w:tc>
                <w:tcPr>
                  <w:tcW w:w="180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evaluacija projekta</w:t>
                  </w:r>
                </w:p>
              </w:tc>
              <w:tc>
                <w:tcPr>
                  <w:tcW w:w="72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10</w:t>
                  </w:r>
                </w:p>
              </w:tc>
              <w:tc>
                <w:tcPr>
                  <w:tcW w:w="72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20</w:t>
                  </w:r>
                </w:p>
              </w:tc>
            </w:tr>
            <w:tr w:rsidR="00F5106D" w:rsidRPr="00D37AE2">
              <w:tc>
                <w:tcPr>
                  <w:tcW w:w="2155"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Eksperimentalni rad</w:t>
                  </w:r>
                </w:p>
              </w:tc>
              <w:tc>
                <w:tcPr>
                  <w:tcW w:w="72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0,5</w:t>
                  </w:r>
                </w:p>
              </w:tc>
              <w:tc>
                <w:tcPr>
                  <w:tcW w:w="90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1-6</w:t>
                  </w:r>
                </w:p>
              </w:tc>
              <w:tc>
                <w:tcPr>
                  <w:tcW w:w="198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 xml:space="preserve">Proučavanje i istraživanje medija </w:t>
                  </w:r>
                </w:p>
              </w:tc>
              <w:tc>
                <w:tcPr>
                  <w:tcW w:w="180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evaluacija rada</w:t>
                  </w:r>
                </w:p>
              </w:tc>
              <w:tc>
                <w:tcPr>
                  <w:tcW w:w="72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8</w:t>
                  </w:r>
                </w:p>
              </w:tc>
              <w:tc>
                <w:tcPr>
                  <w:tcW w:w="72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16</w:t>
                  </w:r>
                </w:p>
              </w:tc>
            </w:tr>
            <w:tr w:rsidR="00F5106D" w:rsidRPr="00D37AE2">
              <w:tc>
                <w:tcPr>
                  <w:tcW w:w="2155"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 xml:space="preserve">Seminarski rad </w:t>
                  </w:r>
                </w:p>
              </w:tc>
              <w:tc>
                <w:tcPr>
                  <w:tcW w:w="72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0,5</w:t>
                  </w:r>
                </w:p>
              </w:tc>
              <w:tc>
                <w:tcPr>
                  <w:tcW w:w="90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1-4</w:t>
                  </w:r>
                </w:p>
              </w:tc>
              <w:tc>
                <w:tcPr>
                  <w:tcW w:w="198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Pisanje idejnog rješenje završnog rada</w:t>
                  </w:r>
                </w:p>
              </w:tc>
              <w:tc>
                <w:tcPr>
                  <w:tcW w:w="180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Kontinuirano praćenje rada, procjena osobnog  napretka tijekom semestra</w:t>
                  </w:r>
                </w:p>
              </w:tc>
              <w:tc>
                <w:tcPr>
                  <w:tcW w:w="72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8</w:t>
                  </w:r>
                </w:p>
              </w:tc>
              <w:tc>
                <w:tcPr>
                  <w:tcW w:w="72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16</w:t>
                  </w:r>
                </w:p>
              </w:tc>
            </w:tr>
            <w:tr w:rsidR="00F5106D" w:rsidRPr="00D37AE2">
              <w:tc>
                <w:tcPr>
                  <w:tcW w:w="2155"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Praktični rad</w:t>
                  </w:r>
                </w:p>
              </w:tc>
              <w:tc>
                <w:tcPr>
                  <w:tcW w:w="72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1</w:t>
                  </w:r>
                </w:p>
              </w:tc>
              <w:tc>
                <w:tcPr>
                  <w:tcW w:w="90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1-6</w:t>
                  </w:r>
                </w:p>
              </w:tc>
              <w:tc>
                <w:tcPr>
                  <w:tcW w:w="198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Koncipiranje, izrada i prezentacija samostalnog rada</w:t>
                  </w:r>
                </w:p>
              </w:tc>
              <w:tc>
                <w:tcPr>
                  <w:tcW w:w="180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Kontinuirano praćenje rada, procjena osobnog  napretka tijekom semestra</w:t>
                  </w:r>
                </w:p>
              </w:tc>
              <w:tc>
                <w:tcPr>
                  <w:tcW w:w="72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16</w:t>
                  </w:r>
                </w:p>
              </w:tc>
              <w:tc>
                <w:tcPr>
                  <w:tcW w:w="72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32</w:t>
                  </w:r>
                </w:p>
              </w:tc>
            </w:tr>
            <w:tr w:rsidR="00F5106D" w:rsidRPr="00D37AE2">
              <w:tc>
                <w:tcPr>
                  <w:tcW w:w="2155"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Uklupno</w:t>
                  </w:r>
                </w:p>
              </w:tc>
              <w:tc>
                <w:tcPr>
                  <w:tcW w:w="72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3</w:t>
                  </w:r>
                </w:p>
              </w:tc>
              <w:tc>
                <w:tcPr>
                  <w:tcW w:w="90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p>
              </w:tc>
              <w:tc>
                <w:tcPr>
                  <w:tcW w:w="198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p>
              </w:tc>
              <w:tc>
                <w:tcPr>
                  <w:tcW w:w="180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p>
              </w:tc>
              <w:tc>
                <w:tcPr>
                  <w:tcW w:w="72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50</w:t>
                  </w:r>
                </w:p>
              </w:tc>
              <w:tc>
                <w:tcPr>
                  <w:tcW w:w="72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100</w:t>
                  </w:r>
                </w:p>
              </w:tc>
            </w:tr>
          </w:tbl>
          <w:p w:rsidR="00F5106D" w:rsidRPr="00D37AE2" w:rsidRDefault="00F5106D" w:rsidP="00DD4BCF">
            <w:pPr>
              <w:rPr>
                <w:rFonts w:asciiTheme="minorHAnsi" w:hAnsiTheme="minorHAnsi" w:cs="Calibri"/>
                <w:b w:val="0"/>
                <w:bCs w:val="0"/>
                <w:color w:val="auto"/>
                <w:szCs w:val="24"/>
              </w:rPr>
            </w:pPr>
          </w:p>
          <w:p w:rsidR="00F5106D" w:rsidRPr="00D37AE2" w:rsidRDefault="00F5106D" w:rsidP="00DD4BCF">
            <w:pPr>
              <w:rPr>
                <w:rFonts w:asciiTheme="minorHAnsi" w:hAnsiTheme="minorHAnsi" w:cs="Calibri"/>
                <w:b w:val="0"/>
                <w:bCs w:val="0"/>
                <w:color w:val="auto"/>
                <w:szCs w:val="24"/>
              </w:rPr>
            </w:pPr>
          </w:p>
        </w:tc>
      </w:tr>
      <w:tr w:rsidR="00F5106D" w:rsidRPr="00D37AE2">
        <w:trPr>
          <w:trHeight w:val="432"/>
        </w:trPr>
        <w:tc>
          <w:tcPr>
            <w:tcW w:w="5000" w:type="pct"/>
            <w:gridSpan w:val="10"/>
            <w:vAlign w:val="center"/>
          </w:tcPr>
          <w:p w:rsidR="00F5106D" w:rsidRPr="00D37AE2" w:rsidRDefault="00F5106D" w:rsidP="00DD4BCF">
            <w:pPr>
              <w:numPr>
                <w:ilvl w:val="1"/>
                <w:numId w:val="152"/>
              </w:numPr>
              <w:tabs>
                <w:tab w:val="left" w:pos="792"/>
              </w:tabs>
              <w:rPr>
                <w:rFonts w:asciiTheme="minorHAnsi" w:hAnsiTheme="minorHAnsi" w:cs="Calibri"/>
                <w:bCs w:val="0"/>
                <w:color w:val="auto"/>
                <w:szCs w:val="24"/>
              </w:rPr>
            </w:pPr>
            <w:r w:rsidRPr="00D37AE2">
              <w:rPr>
                <w:rFonts w:asciiTheme="minorHAnsi" w:hAnsiTheme="minorHAnsi" w:cs="Calibri"/>
                <w:bCs w:val="0"/>
                <w:color w:val="auto"/>
                <w:szCs w:val="24"/>
              </w:rPr>
              <w:t>Obvezatna literatura (u trenutku prijave prijedloga studijskog programa)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C. Z. Anderson, The Experimental Photography Workbook, Zphoto press 2012.</w:t>
            </w:r>
          </w:p>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Ch. James, Alternative Photographic processes,Cengage Learning, Boston 2015.</w:t>
            </w:r>
          </w:p>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L. Blacklow, New dimensions in photo processes, A Focal press book, New York 2018.</w:t>
            </w:r>
          </w:p>
        </w:tc>
      </w:tr>
      <w:tr w:rsidR="00F5106D" w:rsidRPr="00D37AE2">
        <w:trPr>
          <w:trHeight w:val="432"/>
        </w:trPr>
        <w:tc>
          <w:tcPr>
            <w:tcW w:w="5000" w:type="pct"/>
            <w:gridSpan w:val="10"/>
            <w:vAlign w:val="center"/>
          </w:tcPr>
          <w:p w:rsidR="00F5106D" w:rsidRPr="00D37AE2" w:rsidRDefault="00F5106D" w:rsidP="00DD4BCF">
            <w:pPr>
              <w:numPr>
                <w:ilvl w:val="1"/>
                <w:numId w:val="152"/>
              </w:numPr>
              <w:tabs>
                <w:tab w:val="left" w:pos="792"/>
              </w:tabs>
              <w:rPr>
                <w:rFonts w:asciiTheme="minorHAnsi" w:hAnsiTheme="minorHAnsi" w:cs="Calibri"/>
                <w:bCs w:val="0"/>
                <w:color w:val="auto"/>
                <w:szCs w:val="24"/>
                <w:lang w:val="de-DE"/>
              </w:rPr>
            </w:pPr>
            <w:r w:rsidRPr="00D37AE2">
              <w:rPr>
                <w:rFonts w:asciiTheme="minorHAnsi" w:hAnsiTheme="minorHAnsi" w:cs="Calibri"/>
                <w:bCs w:val="0"/>
                <w:color w:val="auto"/>
                <w:szCs w:val="24"/>
                <w:lang w:val="de-DE"/>
              </w:rPr>
              <w:t>Dopunska literatura (u trenutku prijave prijedloga studijskog programa)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olor w:val="auto"/>
                <w:szCs w:val="24"/>
                <w:lang w:val="de-DE"/>
              </w:rPr>
            </w:pPr>
            <w:r w:rsidRPr="00D37AE2">
              <w:rPr>
                <w:rFonts w:asciiTheme="minorHAnsi" w:hAnsiTheme="minorHAnsi" w:cs="Calibri"/>
                <w:b w:val="0"/>
                <w:bCs w:val="0"/>
                <w:color w:val="auto"/>
                <w:szCs w:val="24"/>
                <w:lang w:val="de-DE"/>
              </w:rPr>
              <w:t>M. Fizi, Fotografija, GZH, Zagreb 1977.</w:t>
            </w:r>
          </w:p>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J. Hedgacoe,Sve o fotografiji i fotografiranju, Mladost, Zagreb 1980.</w:t>
            </w:r>
          </w:p>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Foto monografije, video i audio materijali</w:t>
            </w:r>
          </w:p>
        </w:tc>
      </w:tr>
      <w:tr w:rsidR="00F5106D" w:rsidRPr="00D37AE2">
        <w:trPr>
          <w:trHeight w:val="432"/>
        </w:trPr>
        <w:tc>
          <w:tcPr>
            <w:tcW w:w="5000" w:type="pct"/>
            <w:gridSpan w:val="10"/>
            <w:vAlign w:val="center"/>
          </w:tcPr>
          <w:p w:rsidR="00F5106D" w:rsidRPr="00D37AE2" w:rsidRDefault="00F5106D" w:rsidP="00DD4BCF">
            <w:pPr>
              <w:numPr>
                <w:ilvl w:val="1"/>
                <w:numId w:val="152"/>
              </w:numPr>
              <w:tabs>
                <w:tab w:val="left" w:pos="792"/>
              </w:tabs>
              <w:rPr>
                <w:rFonts w:asciiTheme="minorHAnsi" w:hAnsiTheme="minorHAnsi" w:cs="Calibri"/>
                <w:bCs w:val="0"/>
                <w:color w:val="auto"/>
                <w:szCs w:val="24"/>
              </w:rPr>
            </w:pPr>
            <w:r w:rsidRPr="00D37AE2">
              <w:rPr>
                <w:rFonts w:asciiTheme="minorHAnsi" w:hAnsiTheme="minorHAnsi" w:cs="Calibri"/>
                <w:bCs w:val="0"/>
                <w:color w:val="auto"/>
                <w:szCs w:val="24"/>
              </w:rPr>
              <w:t>Načini praćenja kvalitete koji osiguravaju stjecanje izlaznih znanja, vještina i kompetencija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Razgovori sa studentima tijekom kolegija i praćenje napredovanja studenta. Sveučilišna anketa.</w:t>
            </w:r>
          </w:p>
        </w:tc>
      </w:tr>
    </w:tbl>
    <w:p w:rsidR="001B381F" w:rsidRPr="00D37AE2" w:rsidRDefault="001B381F"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 xml:space="preserve">* Uz svaku aktivnost studenta/nastavnu aktivnost treba definirati odgovarajući udio u ECTS bodovima pojedinih aktivnosti tako da ukupni broj ECTS bodova odgovara bodovnoj vrijednosti predmeta. </w:t>
      </w:r>
    </w:p>
    <w:p w:rsidR="001B381F" w:rsidRPr="00D37AE2" w:rsidRDefault="001B381F"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 U ovaj stupac navesti ishode učenja iz točke 1.3 koji su obuhvaćeni ovom aktivnosti studenata/nastavnika.</w:t>
      </w:r>
    </w:p>
    <w:p w:rsidR="00F5106D" w:rsidRPr="00D37AE2" w:rsidRDefault="00F5106D" w:rsidP="00DD4BCF">
      <w:pPr>
        <w:rPr>
          <w:rFonts w:asciiTheme="minorHAnsi" w:hAnsiTheme="minorHAnsi" w:cs="Calibri"/>
          <w:b w:val="0"/>
          <w:bCs w:val="0"/>
          <w:color w:val="auto"/>
          <w:szCs w:val="24"/>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5"/>
        <w:gridCol w:w="3796"/>
        <w:gridCol w:w="3119"/>
      </w:tblGrid>
      <w:tr w:rsidR="00F5106D" w:rsidRPr="00D37AE2" w:rsidTr="00F52F8A">
        <w:trPr>
          <w:trHeight w:hRule="exact" w:val="587"/>
          <w:jc w:val="center"/>
        </w:trPr>
        <w:tc>
          <w:tcPr>
            <w:tcW w:w="5000" w:type="pct"/>
            <w:gridSpan w:val="3"/>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Cs w:val="0"/>
                <w:color w:val="auto"/>
                <w:szCs w:val="24"/>
                <w:lang w:eastAsia="hr-HR"/>
              </w:rPr>
              <w:lastRenderedPageBreak/>
              <w:t>Opće informacije</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Naziv predmeta</w:t>
            </w:r>
          </w:p>
        </w:tc>
        <w:tc>
          <w:tcPr>
            <w:tcW w:w="3820" w:type="pct"/>
            <w:gridSpan w:val="2"/>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OBRADA DRVA</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 xml:space="preserve">Nositelj predmeta </w:t>
            </w:r>
          </w:p>
        </w:tc>
        <w:tc>
          <w:tcPr>
            <w:tcW w:w="3820" w:type="pct"/>
            <w:gridSpan w:val="2"/>
            <w:vAlign w:val="center"/>
          </w:tcPr>
          <w:p w:rsidR="00F5106D" w:rsidRPr="00D37AE2" w:rsidRDefault="00C34129" w:rsidP="00DD4BCF">
            <w:pPr>
              <w:rPr>
                <w:rFonts w:asciiTheme="minorHAnsi" w:hAnsiTheme="minorHAnsi" w:cs="Calibri"/>
                <w:bCs w:val="0"/>
                <w:color w:val="auto"/>
                <w:szCs w:val="24"/>
              </w:rPr>
            </w:pPr>
            <w:r w:rsidRPr="00D37AE2">
              <w:rPr>
                <w:rFonts w:asciiTheme="minorHAnsi" w:hAnsiTheme="minorHAnsi" w:cs="Calibri"/>
                <w:bCs w:val="0"/>
                <w:color w:val="auto"/>
                <w:szCs w:val="24"/>
                <w:lang w:eastAsia="hr-HR"/>
              </w:rPr>
              <w:t>Doc. art.</w:t>
            </w:r>
            <w:r w:rsidR="00F5106D" w:rsidRPr="00D37AE2">
              <w:rPr>
                <w:rFonts w:asciiTheme="minorHAnsi" w:hAnsiTheme="minorHAnsi" w:cs="Calibri"/>
                <w:bCs w:val="0"/>
                <w:color w:val="auto"/>
                <w:szCs w:val="24"/>
                <w:lang w:eastAsia="hr-HR"/>
              </w:rPr>
              <w:t xml:space="preserve"> Dejan Duraković</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Suradnik na predmetu</w:t>
            </w:r>
          </w:p>
        </w:tc>
        <w:tc>
          <w:tcPr>
            <w:tcW w:w="3820" w:type="pct"/>
            <w:gridSpan w:val="2"/>
            <w:vAlign w:val="center"/>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lang w:eastAsia="hr-HR"/>
              </w:rPr>
              <w:t>-</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Studijski program</w:t>
            </w:r>
          </w:p>
        </w:tc>
        <w:tc>
          <w:tcPr>
            <w:tcW w:w="3820" w:type="pct"/>
            <w:gridSpan w:val="2"/>
            <w:vAlign w:val="center"/>
          </w:tcPr>
          <w:p w:rsidR="00F5106D" w:rsidRPr="00D37AE2" w:rsidRDefault="00CD59BE" w:rsidP="00DD4BCF">
            <w:pPr>
              <w:rPr>
                <w:rFonts w:asciiTheme="minorHAnsi" w:hAnsiTheme="minorHAnsi" w:cs="Calibri"/>
                <w:b w:val="0"/>
                <w:bCs w:val="0"/>
                <w:color w:val="auto"/>
                <w:szCs w:val="24"/>
                <w:lang w:eastAsia="hr-HR"/>
              </w:rPr>
            </w:pPr>
            <w:r w:rsidRPr="00685514">
              <w:rPr>
                <w:rFonts w:asciiTheme="minorHAnsi" w:hAnsiTheme="minorHAnsi" w:cs="Calibri"/>
                <w:b w:val="0"/>
                <w:bCs w:val="0"/>
                <w:color w:val="auto"/>
                <w:lang w:eastAsia="hr-HR"/>
              </w:rPr>
              <w:t>Preddiplomski sveučilišni studij likovne kulture</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Šifra predmeta</w:t>
            </w:r>
          </w:p>
        </w:tc>
        <w:tc>
          <w:tcPr>
            <w:tcW w:w="3820" w:type="pct"/>
            <w:gridSpan w:val="2"/>
            <w:vAlign w:val="center"/>
          </w:tcPr>
          <w:p w:rsidR="00F5106D" w:rsidRPr="00D37AE2" w:rsidRDefault="00AD359B" w:rsidP="00DD4BCF">
            <w:pPr>
              <w:rPr>
                <w:rFonts w:asciiTheme="minorHAnsi" w:hAnsiTheme="minorHAnsi" w:cs="Calibri"/>
                <w:b w:val="0"/>
                <w:bCs w:val="0"/>
                <w:color w:val="auto"/>
                <w:szCs w:val="24"/>
              </w:rPr>
            </w:pPr>
            <w:r>
              <w:rPr>
                <w:rFonts w:asciiTheme="minorHAnsi" w:hAnsiTheme="minorHAnsi" w:cs="Calibri"/>
                <w:b w:val="0"/>
                <w:bCs w:val="0"/>
                <w:color w:val="auto"/>
                <w:szCs w:val="24"/>
              </w:rPr>
              <w:t>LKBA</w:t>
            </w:r>
            <w:r w:rsidR="00F5106D" w:rsidRPr="00D37AE2">
              <w:rPr>
                <w:rFonts w:asciiTheme="minorHAnsi" w:hAnsiTheme="minorHAnsi" w:cs="Calibri"/>
                <w:b w:val="0"/>
                <w:bCs w:val="0"/>
                <w:color w:val="auto"/>
                <w:szCs w:val="24"/>
                <w:lang w:eastAsia="hr-HR"/>
              </w:rPr>
              <w:t>443</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Status predmeta</w:t>
            </w:r>
          </w:p>
        </w:tc>
        <w:tc>
          <w:tcPr>
            <w:tcW w:w="3820" w:type="pct"/>
            <w:gridSpan w:val="2"/>
            <w:vAlign w:val="center"/>
          </w:tcPr>
          <w:p w:rsidR="00F5106D" w:rsidRPr="00D37AE2" w:rsidRDefault="005F3F46"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IZBORNI STRUČNI PREDMET</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Godina</w:t>
            </w:r>
          </w:p>
        </w:tc>
        <w:tc>
          <w:tcPr>
            <w:tcW w:w="3820" w:type="pct"/>
            <w:gridSpan w:val="2"/>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1. godina studija</w:t>
            </w:r>
          </w:p>
        </w:tc>
      </w:tr>
      <w:tr w:rsidR="00F5106D" w:rsidRPr="00D37AE2" w:rsidTr="00F52F8A">
        <w:trPr>
          <w:trHeight w:val="145"/>
          <w:jc w:val="center"/>
        </w:trPr>
        <w:tc>
          <w:tcPr>
            <w:tcW w:w="1180" w:type="pct"/>
            <w:vMerge w:val="restar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Bodovna vrijednost i način izvođenja nastave</w:t>
            </w:r>
          </w:p>
        </w:tc>
        <w:tc>
          <w:tcPr>
            <w:tcW w:w="2097"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Cs w:val="0"/>
                <w:color w:val="auto"/>
                <w:szCs w:val="24"/>
                <w:lang w:eastAsia="hr-HR"/>
              </w:rPr>
              <w:t>ECTS koeficijent opterećenja studenata</w:t>
            </w:r>
          </w:p>
        </w:tc>
        <w:tc>
          <w:tcPr>
            <w:tcW w:w="1723" w:type="pct"/>
            <w:vAlign w:val="center"/>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lang w:eastAsia="hr-HR"/>
              </w:rPr>
              <w:t>2</w:t>
            </w:r>
          </w:p>
        </w:tc>
      </w:tr>
      <w:tr w:rsidR="00F5106D" w:rsidRPr="00D37AE2" w:rsidTr="00F52F8A">
        <w:trPr>
          <w:trHeight w:val="145"/>
          <w:jc w:val="center"/>
        </w:trPr>
        <w:tc>
          <w:tcPr>
            <w:tcW w:w="1180" w:type="pct"/>
            <w:vMerge/>
            <w:vAlign w:val="center"/>
          </w:tcPr>
          <w:p w:rsidR="00F5106D" w:rsidRPr="00D37AE2" w:rsidRDefault="00F5106D" w:rsidP="00DD4BCF">
            <w:pPr>
              <w:rPr>
                <w:rFonts w:asciiTheme="minorHAnsi" w:hAnsiTheme="minorHAnsi" w:cs="Calibri"/>
                <w:b w:val="0"/>
                <w:bCs w:val="0"/>
                <w:color w:val="auto"/>
                <w:szCs w:val="24"/>
                <w:lang w:eastAsia="hr-HR"/>
              </w:rPr>
            </w:pPr>
          </w:p>
        </w:tc>
        <w:tc>
          <w:tcPr>
            <w:tcW w:w="2097"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Broj sati (P+V+S)</w:t>
            </w:r>
          </w:p>
        </w:tc>
        <w:tc>
          <w:tcPr>
            <w:tcW w:w="1723"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45 (15P+30V+0S)</w:t>
            </w:r>
          </w:p>
        </w:tc>
      </w:tr>
    </w:tbl>
    <w:p w:rsidR="00F5106D" w:rsidRPr="00D37AE2" w:rsidRDefault="00F5106D" w:rsidP="00DD4BCF">
      <w:pPr>
        <w:rPr>
          <w:rFonts w:asciiTheme="minorHAnsi" w:hAnsiTheme="minorHAnsi" w:cs="Calibri"/>
          <w:b w:val="0"/>
          <w:bCs w:val="0"/>
          <w:color w:val="auto"/>
          <w:szCs w:val="24"/>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38"/>
        <w:gridCol w:w="216"/>
        <w:gridCol w:w="1007"/>
        <w:gridCol w:w="469"/>
        <w:gridCol w:w="1100"/>
        <w:gridCol w:w="221"/>
        <w:gridCol w:w="819"/>
        <w:gridCol w:w="731"/>
        <w:gridCol w:w="643"/>
        <w:gridCol w:w="2112"/>
      </w:tblGrid>
      <w:tr w:rsidR="00F5106D" w:rsidRPr="00D37AE2">
        <w:trPr>
          <w:trHeight w:hRule="exact" w:val="288"/>
        </w:trPr>
        <w:tc>
          <w:tcPr>
            <w:tcW w:w="5000" w:type="pct"/>
            <w:gridSpan w:val="10"/>
            <w:vAlign w:val="center"/>
          </w:tcPr>
          <w:p w:rsidR="00F5106D" w:rsidRPr="00D37AE2" w:rsidRDefault="00F5106D" w:rsidP="00DD4BCF">
            <w:pPr>
              <w:numPr>
                <w:ilvl w:val="0"/>
                <w:numId w:val="153"/>
              </w:numPr>
              <w:tabs>
                <w:tab w:val="left" w:pos="265"/>
              </w:tabs>
              <w:rPr>
                <w:rFonts w:asciiTheme="minorHAnsi" w:hAnsiTheme="minorHAnsi" w:cs="Calibri"/>
                <w:bCs w:val="0"/>
                <w:color w:val="auto"/>
                <w:szCs w:val="24"/>
              </w:rPr>
            </w:pPr>
            <w:r w:rsidRPr="00D37AE2">
              <w:rPr>
                <w:rFonts w:asciiTheme="minorHAnsi" w:hAnsiTheme="minorHAnsi" w:cs="Calibri"/>
                <w:bCs w:val="0"/>
                <w:color w:val="auto"/>
                <w:szCs w:val="24"/>
              </w:rPr>
              <w:t>OPIS PREDMETA</w:t>
            </w:r>
          </w:p>
          <w:p w:rsidR="00F5106D" w:rsidRPr="00D37AE2" w:rsidRDefault="00F5106D" w:rsidP="00DD4BCF">
            <w:pPr>
              <w:rPr>
                <w:rFonts w:asciiTheme="minorHAnsi" w:hAnsiTheme="minorHAnsi" w:cs="Calibri"/>
                <w:bCs w:val="0"/>
                <w:color w:val="auto"/>
                <w:szCs w:val="24"/>
                <w:lang w:eastAsia="hr-HR"/>
              </w:rPr>
            </w:pPr>
          </w:p>
        </w:tc>
      </w:tr>
      <w:tr w:rsidR="00F5106D" w:rsidRPr="00D37AE2">
        <w:trPr>
          <w:trHeight w:val="432"/>
        </w:trPr>
        <w:tc>
          <w:tcPr>
            <w:tcW w:w="5000" w:type="pct"/>
            <w:gridSpan w:val="10"/>
            <w:vAlign w:val="center"/>
          </w:tcPr>
          <w:p w:rsidR="00F5106D" w:rsidRPr="00D37AE2" w:rsidRDefault="00F5106D" w:rsidP="00DD4BCF">
            <w:pPr>
              <w:numPr>
                <w:ilvl w:val="1"/>
                <w:numId w:val="154"/>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Ciljevi predmeta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olor w:val="auto"/>
                <w:szCs w:val="24"/>
                <w:lang w:val="pl-PL"/>
              </w:rPr>
            </w:pPr>
            <w:r w:rsidRPr="00D37AE2">
              <w:rPr>
                <w:rFonts w:asciiTheme="minorHAnsi" w:hAnsiTheme="minorHAnsi" w:cs="Calibri"/>
                <w:b w:val="0"/>
                <w:bCs w:val="0"/>
                <w:color w:val="auto"/>
                <w:szCs w:val="24"/>
              </w:rPr>
              <w:t xml:space="preserve">Cilj ovog predmeta je da  studenti  </w:t>
            </w:r>
            <w:r w:rsidRPr="00D37AE2">
              <w:rPr>
                <w:rFonts w:asciiTheme="minorHAnsi" w:hAnsiTheme="minorHAnsi" w:cs="Calibri"/>
                <w:b w:val="0"/>
                <w:bCs w:val="0"/>
                <w:color w:val="auto"/>
                <w:szCs w:val="24"/>
                <w:lang w:val="pl-PL"/>
              </w:rPr>
              <w:t xml:space="preserve">usvoje  znanja i vještine oblikovanja drva, te uporabe odgovarajućih namjenskih alata. Student mora biti osposobljen za samostalan rad praktičnom primjenom usvojenih znanja kroz kreativnu realizaciju  zadanih likovnih radova. </w:t>
            </w:r>
          </w:p>
          <w:p w:rsidR="00F5106D" w:rsidRPr="00D37AE2" w:rsidRDefault="00F5106D" w:rsidP="00DD4BCF">
            <w:pPr>
              <w:rPr>
                <w:rFonts w:asciiTheme="minorHAnsi" w:hAnsiTheme="minorHAnsi" w:cs="Calibri"/>
                <w:b w:val="0"/>
                <w:bCs w:val="0"/>
                <w:color w:val="auto"/>
                <w:szCs w:val="24"/>
                <w:lang w:val="pl-PL" w:eastAsia="hr-HR"/>
              </w:rPr>
            </w:pPr>
          </w:p>
        </w:tc>
      </w:tr>
      <w:tr w:rsidR="00F5106D" w:rsidRPr="00D37AE2">
        <w:trPr>
          <w:trHeight w:val="432"/>
        </w:trPr>
        <w:tc>
          <w:tcPr>
            <w:tcW w:w="5000" w:type="pct"/>
            <w:gridSpan w:val="10"/>
            <w:vAlign w:val="center"/>
          </w:tcPr>
          <w:p w:rsidR="00F5106D" w:rsidRPr="00D37AE2" w:rsidRDefault="00F5106D" w:rsidP="00DD4BCF">
            <w:pPr>
              <w:numPr>
                <w:ilvl w:val="1"/>
                <w:numId w:val="154"/>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Uvjeti za upis predmeta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Nema posebnih uvjeta za upis ovog predmeta.</w:t>
            </w:r>
          </w:p>
        </w:tc>
      </w:tr>
      <w:tr w:rsidR="00F5106D" w:rsidRPr="00D37AE2">
        <w:trPr>
          <w:trHeight w:val="432"/>
        </w:trPr>
        <w:tc>
          <w:tcPr>
            <w:tcW w:w="5000" w:type="pct"/>
            <w:gridSpan w:val="10"/>
            <w:vAlign w:val="center"/>
          </w:tcPr>
          <w:p w:rsidR="00F5106D" w:rsidRPr="00D37AE2" w:rsidRDefault="00F5106D" w:rsidP="00DD4BCF">
            <w:pPr>
              <w:numPr>
                <w:ilvl w:val="1"/>
                <w:numId w:val="154"/>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 xml:space="preserve">Očekivani ishodi učenja za predmet </w:t>
            </w:r>
          </w:p>
        </w:tc>
      </w:tr>
      <w:tr w:rsidR="00F5106D" w:rsidRPr="00D37AE2">
        <w:trPr>
          <w:trHeight w:val="432"/>
        </w:trPr>
        <w:tc>
          <w:tcPr>
            <w:tcW w:w="5000" w:type="pct"/>
            <w:gridSpan w:val="10"/>
            <w:vAlign w:val="center"/>
          </w:tcPr>
          <w:p w:rsidR="00040927" w:rsidRPr="00D37AE2" w:rsidRDefault="00040927" w:rsidP="00DD4BCF">
            <w:pPr>
              <w:rPr>
                <w:rFonts w:asciiTheme="minorHAnsi" w:hAnsiTheme="minorHAnsi" w:cs="Calibri"/>
                <w:b w:val="0"/>
                <w:bCs w:val="0"/>
                <w:color w:val="auto"/>
                <w:szCs w:val="24"/>
                <w:lang w:val="de-DE"/>
              </w:rPr>
            </w:pPr>
            <w:r w:rsidRPr="00D37AE2">
              <w:rPr>
                <w:rFonts w:asciiTheme="minorHAnsi" w:hAnsiTheme="minorHAnsi" w:cs="Calibri"/>
                <w:b w:val="0"/>
                <w:bCs w:val="0"/>
                <w:color w:val="auto"/>
                <w:szCs w:val="24"/>
                <w:lang w:val="de-DE"/>
              </w:rPr>
              <w:t>Nakon završetka predmeta student/ica će moći:</w:t>
            </w:r>
          </w:p>
          <w:p w:rsidR="00F5106D" w:rsidRPr="00D37AE2" w:rsidRDefault="00D86F78" w:rsidP="00DD4BCF">
            <w:pPr>
              <w:pStyle w:val="Odlomakpopisa"/>
              <w:ind w:left="0"/>
              <w:rPr>
                <w:rFonts w:asciiTheme="minorHAnsi" w:hAnsiTheme="minorHAnsi" w:cs="Calibri"/>
                <w:b w:val="0"/>
                <w:color w:val="auto"/>
              </w:rPr>
            </w:pPr>
            <w:r w:rsidRPr="00D37AE2">
              <w:rPr>
                <w:rFonts w:asciiTheme="minorHAnsi" w:hAnsiTheme="minorHAnsi" w:cs="Calibri"/>
                <w:b w:val="0"/>
                <w:color w:val="auto"/>
              </w:rPr>
              <w:t xml:space="preserve">1. </w:t>
            </w:r>
            <w:r w:rsidR="00F5106D" w:rsidRPr="00D37AE2">
              <w:rPr>
                <w:rFonts w:asciiTheme="minorHAnsi" w:hAnsiTheme="minorHAnsi" w:cs="Calibri"/>
                <w:b w:val="0"/>
                <w:color w:val="auto"/>
              </w:rPr>
              <w:t xml:space="preserve">Primijeniti analitičke vještine u promatranju i tumačenju vlastitog rada. </w:t>
            </w:r>
          </w:p>
          <w:p w:rsidR="00F5106D" w:rsidRPr="00D37AE2" w:rsidRDefault="00D86F78" w:rsidP="00DD4BCF">
            <w:pPr>
              <w:pStyle w:val="Odlomakpopisa"/>
              <w:ind w:left="0"/>
              <w:rPr>
                <w:rFonts w:asciiTheme="minorHAnsi" w:hAnsiTheme="minorHAnsi" w:cs="Calibri"/>
                <w:b w:val="0"/>
                <w:color w:val="auto"/>
                <w:lang w:eastAsia="hr-HR"/>
              </w:rPr>
            </w:pPr>
            <w:r w:rsidRPr="00D37AE2">
              <w:rPr>
                <w:rFonts w:asciiTheme="minorHAnsi" w:hAnsiTheme="minorHAnsi" w:cs="Calibri"/>
                <w:b w:val="0"/>
                <w:color w:val="auto"/>
              </w:rPr>
              <w:t xml:space="preserve">2. </w:t>
            </w:r>
            <w:r w:rsidR="00F5106D" w:rsidRPr="00D37AE2">
              <w:rPr>
                <w:rFonts w:asciiTheme="minorHAnsi" w:hAnsiTheme="minorHAnsi" w:cs="Calibri"/>
                <w:b w:val="0"/>
                <w:color w:val="auto"/>
              </w:rPr>
              <w:t>Istraživati  različite vrste stručnih izvora iz područja obrade drva.</w:t>
            </w:r>
          </w:p>
          <w:p w:rsidR="00F5106D" w:rsidRPr="00D37AE2" w:rsidRDefault="00D86F78" w:rsidP="00DD4BCF">
            <w:pPr>
              <w:pStyle w:val="Odlomakpopisa"/>
              <w:ind w:left="0"/>
              <w:rPr>
                <w:rFonts w:asciiTheme="minorHAnsi" w:hAnsiTheme="minorHAnsi" w:cs="Calibri"/>
                <w:b w:val="0"/>
                <w:color w:val="auto"/>
                <w:lang w:eastAsia="hr-HR"/>
              </w:rPr>
            </w:pPr>
            <w:r w:rsidRPr="00D37AE2">
              <w:rPr>
                <w:rFonts w:asciiTheme="minorHAnsi" w:hAnsiTheme="minorHAnsi" w:cs="Calibri"/>
                <w:b w:val="0"/>
                <w:color w:val="auto"/>
              </w:rPr>
              <w:t xml:space="preserve">3. </w:t>
            </w:r>
            <w:r w:rsidR="00F5106D" w:rsidRPr="00D37AE2">
              <w:rPr>
                <w:rFonts w:asciiTheme="minorHAnsi" w:hAnsiTheme="minorHAnsi" w:cs="Calibri"/>
                <w:b w:val="0"/>
                <w:color w:val="auto"/>
              </w:rPr>
              <w:t xml:space="preserve">Pravovremeno realizirati samostalan zadatak u obliku skulpture i reljefa. </w:t>
            </w:r>
          </w:p>
          <w:p w:rsidR="00F5106D" w:rsidRPr="00D37AE2" w:rsidRDefault="00D86F78" w:rsidP="00DD4BCF">
            <w:pPr>
              <w:pStyle w:val="Odlomakpopisa"/>
              <w:ind w:left="0"/>
              <w:rPr>
                <w:rFonts w:asciiTheme="minorHAnsi" w:hAnsiTheme="minorHAnsi" w:cs="Calibri"/>
                <w:b w:val="0"/>
                <w:color w:val="auto"/>
                <w:lang w:eastAsia="hr-HR"/>
              </w:rPr>
            </w:pPr>
            <w:r w:rsidRPr="00D37AE2">
              <w:rPr>
                <w:rFonts w:asciiTheme="minorHAnsi" w:hAnsiTheme="minorHAnsi" w:cs="Calibri"/>
                <w:b w:val="0"/>
                <w:color w:val="auto"/>
              </w:rPr>
              <w:t xml:space="preserve">4. </w:t>
            </w:r>
            <w:r w:rsidR="00F5106D" w:rsidRPr="00D37AE2">
              <w:rPr>
                <w:rFonts w:asciiTheme="minorHAnsi" w:hAnsiTheme="minorHAnsi" w:cs="Calibri"/>
                <w:b w:val="0"/>
                <w:color w:val="auto"/>
              </w:rPr>
              <w:t xml:space="preserve">Likovno izraziti i objasniti svoj koncept rada od razvoja ideje do konačne realizacije. </w:t>
            </w:r>
          </w:p>
          <w:p w:rsidR="00F5106D" w:rsidRPr="00D37AE2" w:rsidRDefault="00D86F78" w:rsidP="00DD4BCF">
            <w:pPr>
              <w:pStyle w:val="Odlomakpopisa"/>
              <w:ind w:left="0"/>
              <w:rPr>
                <w:rFonts w:asciiTheme="minorHAnsi" w:hAnsiTheme="minorHAnsi" w:cs="Calibri"/>
                <w:b w:val="0"/>
                <w:color w:val="auto"/>
                <w:lang w:eastAsia="hr-HR"/>
              </w:rPr>
            </w:pPr>
            <w:r w:rsidRPr="00D37AE2">
              <w:rPr>
                <w:rFonts w:asciiTheme="minorHAnsi" w:hAnsiTheme="minorHAnsi" w:cs="Calibri"/>
                <w:b w:val="0"/>
                <w:color w:val="auto"/>
              </w:rPr>
              <w:t xml:space="preserve">5. </w:t>
            </w:r>
            <w:r w:rsidR="00F5106D" w:rsidRPr="00D37AE2">
              <w:rPr>
                <w:rFonts w:asciiTheme="minorHAnsi" w:hAnsiTheme="minorHAnsi" w:cs="Calibri"/>
                <w:b w:val="0"/>
                <w:color w:val="auto"/>
              </w:rPr>
              <w:t>Demonstrirati vještinu rada primjenom naučenih tehnika u izvedbi samostalnog likovnog djela.</w:t>
            </w:r>
          </w:p>
        </w:tc>
      </w:tr>
      <w:tr w:rsidR="00F5106D" w:rsidRPr="00D37AE2">
        <w:trPr>
          <w:trHeight w:val="432"/>
        </w:trPr>
        <w:tc>
          <w:tcPr>
            <w:tcW w:w="5000" w:type="pct"/>
            <w:gridSpan w:val="10"/>
            <w:vAlign w:val="center"/>
          </w:tcPr>
          <w:p w:rsidR="00F5106D" w:rsidRPr="00D37AE2" w:rsidRDefault="00F5106D" w:rsidP="00DD4BCF">
            <w:pPr>
              <w:numPr>
                <w:ilvl w:val="1"/>
                <w:numId w:val="154"/>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Sadržaj predmeta</w:t>
            </w:r>
          </w:p>
        </w:tc>
      </w:tr>
      <w:tr w:rsidR="00F5106D" w:rsidRPr="00D37AE2">
        <w:trPr>
          <w:trHeight w:val="432"/>
        </w:trPr>
        <w:tc>
          <w:tcPr>
            <w:tcW w:w="5000" w:type="pct"/>
            <w:gridSpan w:val="10"/>
            <w:vAlign w:val="center"/>
          </w:tcPr>
          <w:p w:rsidR="00F5106D" w:rsidRPr="00D37AE2" w:rsidRDefault="00F5106D" w:rsidP="00DD4BCF">
            <w:pPr>
              <w:pStyle w:val="FreeForm"/>
              <w:spacing w:after="0" w:line="240" w:lineRule="auto"/>
              <w:rPr>
                <w:rFonts w:asciiTheme="minorHAnsi" w:hAnsiTheme="minorHAnsi" w:cs="Calibri"/>
                <w:color w:val="auto"/>
                <w:lang w:val="pl-PL"/>
              </w:rPr>
            </w:pPr>
            <w:r w:rsidRPr="00D37AE2">
              <w:rPr>
                <w:rFonts w:asciiTheme="minorHAnsi" w:hAnsiTheme="minorHAnsi" w:cs="Calibri"/>
                <w:color w:val="auto"/>
                <w:lang w:val="pl-PL"/>
              </w:rPr>
              <w:t>Upoznavanje s vrstama drva za obradu ( tvrdoća, tekstura, boja ).</w:t>
            </w:r>
          </w:p>
          <w:p w:rsidR="00F5106D" w:rsidRPr="00D37AE2" w:rsidRDefault="00F5106D" w:rsidP="00DD4BCF">
            <w:pPr>
              <w:pStyle w:val="FreeForm"/>
              <w:spacing w:after="0" w:line="240" w:lineRule="auto"/>
              <w:rPr>
                <w:rFonts w:asciiTheme="minorHAnsi" w:hAnsiTheme="minorHAnsi" w:cs="Calibri"/>
                <w:color w:val="auto"/>
                <w:lang w:val="pl-PL"/>
              </w:rPr>
            </w:pPr>
            <w:r w:rsidRPr="00D37AE2">
              <w:rPr>
                <w:rFonts w:asciiTheme="minorHAnsi" w:hAnsiTheme="minorHAnsi" w:cs="Calibri"/>
                <w:color w:val="auto"/>
                <w:lang w:val="pl-PL"/>
              </w:rPr>
              <w:t>Upoznavanje sa vrstama alata ( dlijeta, brusilice, kompresor sa dodatnim alatom ) i njihova praktična  primjena.</w:t>
            </w:r>
          </w:p>
          <w:p w:rsidR="00F5106D" w:rsidRPr="00D37AE2" w:rsidRDefault="00F5106D" w:rsidP="00DD4BCF">
            <w:pPr>
              <w:pStyle w:val="FreeForm"/>
              <w:spacing w:after="0" w:line="240" w:lineRule="auto"/>
              <w:rPr>
                <w:rFonts w:asciiTheme="minorHAnsi" w:hAnsiTheme="minorHAnsi" w:cs="Calibri"/>
                <w:color w:val="auto"/>
                <w:lang w:val="pl-PL"/>
              </w:rPr>
            </w:pPr>
            <w:r w:rsidRPr="00D37AE2">
              <w:rPr>
                <w:rFonts w:asciiTheme="minorHAnsi" w:hAnsiTheme="minorHAnsi" w:cs="Calibri"/>
                <w:color w:val="auto"/>
                <w:lang w:val="pl-PL"/>
              </w:rPr>
              <w:t>Zaštita tijekom rada s alatima.</w:t>
            </w:r>
          </w:p>
          <w:p w:rsidR="00F5106D" w:rsidRPr="00D37AE2" w:rsidRDefault="00F5106D" w:rsidP="00DD4BCF">
            <w:pPr>
              <w:pStyle w:val="FreeForm"/>
              <w:spacing w:after="0" w:line="240" w:lineRule="auto"/>
              <w:rPr>
                <w:rFonts w:asciiTheme="minorHAnsi" w:hAnsiTheme="minorHAnsi" w:cs="Calibri"/>
                <w:color w:val="auto"/>
                <w:lang w:val="pl-PL"/>
              </w:rPr>
            </w:pPr>
            <w:r w:rsidRPr="00D37AE2">
              <w:rPr>
                <w:rFonts w:asciiTheme="minorHAnsi" w:hAnsiTheme="minorHAnsi" w:cs="Calibri"/>
                <w:color w:val="auto"/>
                <w:lang w:val="pl-PL"/>
              </w:rPr>
              <w:t>Izrada uporabnih predmeta ( različite vrste posuda ) i stiliziranih oblika u reljefu.</w:t>
            </w:r>
          </w:p>
          <w:p w:rsidR="00F5106D" w:rsidRPr="00D37AE2" w:rsidRDefault="00F5106D" w:rsidP="00DD4BCF">
            <w:pPr>
              <w:pStyle w:val="FreeForm"/>
              <w:spacing w:after="0" w:line="240" w:lineRule="auto"/>
              <w:rPr>
                <w:rFonts w:asciiTheme="minorHAnsi" w:hAnsiTheme="minorHAnsi" w:cs="Calibri"/>
                <w:color w:val="auto"/>
                <w:lang w:val="pl-PL"/>
              </w:rPr>
            </w:pPr>
          </w:p>
        </w:tc>
      </w:tr>
      <w:tr w:rsidR="00F5106D" w:rsidRPr="00D37AE2">
        <w:trPr>
          <w:trHeight w:val="432"/>
        </w:trPr>
        <w:tc>
          <w:tcPr>
            <w:tcW w:w="3099" w:type="pct"/>
            <w:gridSpan w:val="7"/>
            <w:vAlign w:val="center"/>
          </w:tcPr>
          <w:p w:rsidR="00F5106D" w:rsidRPr="00D37AE2" w:rsidRDefault="00F5106D" w:rsidP="00DD4BCF">
            <w:pPr>
              <w:numPr>
                <w:ilvl w:val="1"/>
                <w:numId w:val="154"/>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 xml:space="preserve">Vrste izvođenja nastave </w:t>
            </w:r>
          </w:p>
          <w:p w:rsidR="00F5106D" w:rsidRPr="00D37AE2" w:rsidRDefault="00F5106D" w:rsidP="00DD4BCF">
            <w:pPr>
              <w:rPr>
                <w:rFonts w:asciiTheme="minorHAnsi" w:hAnsiTheme="minorHAnsi" w:cs="Calibri"/>
                <w:bCs w:val="0"/>
                <w:color w:val="auto"/>
                <w:szCs w:val="24"/>
                <w:lang w:eastAsia="hr-HR"/>
              </w:rPr>
            </w:pPr>
          </w:p>
        </w:tc>
        <w:tc>
          <w:tcPr>
            <w:tcW w:w="783" w:type="pct"/>
            <w:gridSpan w:val="2"/>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
                  <w:enabled/>
                  <w:calcOnExit w:val="0"/>
                  <w:checkBox>
                    <w:sizeAuto/>
                    <w:default w:val="1"/>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predavanja</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seminari i radionice  </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
                  <w:enabled/>
                  <w:calcOnExit w:val="0"/>
                  <w:checkBox>
                    <w:sizeAuto/>
                    <w:default w:val="1"/>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vježbe  </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Check4"/>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obrazovanje na daljinu</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lastRenderedPageBreak/>
              <w:fldChar w:fldCharType="begin">
                <w:ffData>
                  <w:name w:val="Check9"/>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terenska nastava</w:t>
            </w:r>
          </w:p>
        </w:tc>
        <w:tc>
          <w:tcPr>
            <w:tcW w:w="1116"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lastRenderedPageBreak/>
              <w:fldChar w:fldCharType="begin">
                <w:ffData>
                  <w:name w:val=""/>
                  <w:enabled/>
                  <w:calcOnExit w:val="0"/>
                  <w:checkBox>
                    <w:sizeAuto/>
                    <w:default w:val="1"/>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samostalni zadaci  </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Check6"/>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multimedija i mreža  </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Check7"/>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laboratorij</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
                  <w:enabled/>
                  <w:calcOnExit w:val="0"/>
                  <w:checkBox>
                    <w:sizeAuto/>
                    <w:default w:val="1"/>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mentorski rad</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Check10"/>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ostalo _________________</w:t>
            </w:r>
            <w:r w:rsidRPr="00D37AE2">
              <w:rPr>
                <w:rFonts w:asciiTheme="minorHAnsi" w:hAnsiTheme="minorHAnsi" w:cs="Calibri"/>
                <w:b w:val="0"/>
                <w:bCs w:val="0"/>
                <w:color w:val="auto"/>
                <w:szCs w:val="24"/>
                <w:lang w:eastAsia="hr-HR"/>
              </w:rPr>
              <w:lastRenderedPageBreak/>
              <w:t>__</w:t>
            </w:r>
          </w:p>
        </w:tc>
      </w:tr>
      <w:tr w:rsidR="00F5106D" w:rsidRPr="00D37AE2">
        <w:trPr>
          <w:trHeight w:val="432"/>
        </w:trPr>
        <w:tc>
          <w:tcPr>
            <w:tcW w:w="3099" w:type="pct"/>
            <w:gridSpan w:val="7"/>
            <w:vAlign w:val="center"/>
          </w:tcPr>
          <w:p w:rsidR="00F5106D" w:rsidRPr="00D37AE2" w:rsidRDefault="00F5106D" w:rsidP="00DD4BCF">
            <w:pPr>
              <w:numPr>
                <w:ilvl w:val="1"/>
                <w:numId w:val="154"/>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lastRenderedPageBreak/>
              <w:t>Komentari</w:t>
            </w:r>
          </w:p>
        </w:tc>
        <w:tc>
          <w:tcPr>
            <w:tcW w:w="1900" w:type="pct"/>
            <w:gridSpan w:val="3"/>
            <w:vAlign w:val="center"/>
          </w:tcPr>
          <w:p w:rsidR="00F5106D" w:rsidRPr="00D37AE2" w:rsidRDefault="00F5106D" w:rsidP="00DD4BCF">
            <w:pPr>
              <w:rPr>
                <w:rFonts w:asciiTheme="minorHAnsi" w:hAnsiTheme="minorHAnsi" w:cs="Calibri"/>
                <w:b w:val="0"/>
                <w:bCs w:val="0"/>
                <w:color w:val="auto"/>
                <w:szCs w:val="24"/>
                <w:lang w:eastAsia="hr-HR"/>
              </w:rPr>
            </w:pPr>
          </w:p>
        </w:tc>
      </w:tr>
      <w:tr w:rsidR="00F5106D" w:rsidRPr="00D37AE2">
        <w:trPr>
          <w:trHeight w:val="432"/>
        </w:trPr>
        <w:tc>
          <w:tcPr>
            <w:tcW w:w="5000" w:type="pct"/>
            <w:gridSpan w:val="10"/>
            <w:vAlign w:val="center"/>
          </w:tcPr>
          <w:p w:rsidR="00F5106D" w:rsidRPr="00D37AE2" w:rsidRDefault="00F5106D" w:rsidP="00DD4BCF">
            <w:pPr>
              <w:numPr>
                <w:ilvl w:val="1"/>
                <w:numId w:val="154"/>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Obveze studenata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rPr>
              <w:t>Obaveza je studenta na kolegiju Obrada drva redovito pohađati nastavu i kroz aktivnost na nastavi prema zadanom motivu izražavati zadane likovne  probleme i kompozicijska načela.</w:t>
            </w:r>
            <w:r w:rsidRPr="00D37AE2">
              <w:rPr>
                <w:rFonts w:asciiTheme="minorHAnsi" w:hAnsiTheme="minorHAnsi" w:cs="Calibri"/>
                <w:b w:val="0"/>
                <w:bCs w:val="0"/>
                <w:color w:val="auto"/>
                <w:szCs w:val="24"/>
                <w:lang w:eastAsia="hr-HR"/>
              </w:rPr>
              <w:t xml:space="preserve"> Pravilna uporaba alata. Samo analizom vlastitog rada razvijati kritičnost uspješnosti izvedbe  i realizacije izvedenog djela</w:t>
            </w:r>
            <w:r w:rsidRPr="00D37AE2">
              <w:rPr>
                <w:rFonts w:asciiTheme="minorHAnsi" w:hAnsiTheme="minorHAnsi" w:cs="Calibri"/>
                <w:b w:val="0"/>
                <w:bCs w:val="0"/>
                <w:color w:val="auto"/>
                <w:szCs w:val="24"/>
              </w:rPr>
              <w:t>.</w:t>
            </w:r>
          </w:p>
        </w:tc>
      </w:tr>
      <w:tr w:rsidR="00F5106D" w:rsidRPr="00D37AE2">
        <w:trPr>
          <w:trHeight w:val="432"/>
        </w:trPr>
        <w:tc>
          <w:tcPr>
            <w:tcW w:w="5000" w:type="pct"/>
            <w:gridSpan w:val="10"/>
            <w:vAlign w:val="center"/>
          </w:tcPr>
          <w:p w:rsidR="00F5106D" w:rsidRPr="00D37AE2" w:rsidRDefault="00F5106D" w:rsidP="00DD4BCF">
            <w:pPr>
              <w:numPr>
                <w:ilvl w:val="1"/>
                <w:numId w:val="154"/>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Praćenje rada studenata</w:t>
            </w:r>
          </w:p>
        </w:tc>
      </w:tr>
      <w:tr w:rsidR="00F5106D" w:rsidRPr="00D37AE2">
        <w:trPr>
          <w:trHeight w:val="111"/>
        </w:trPr>
        <w:tc>
          <w:tcPr>
            <w:tcW w:w="562"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Pohađanje nastave</w:t>
            </w:r>
          </w:p>
        </w:tc>
        <w:tc>
          <w:tcPr>
            <w:tcW w:w="265" w:type="pct"/>
            <w:vAlign w:val="center"/>
          </w:tcPr>
          <w:p w:rsidR="00F5106D" w:rsidRPr="00D37AE2" w:rsidRDefault="008B3F4A"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0,5</w:t>
            </w:r>
          </w:p>
        </w:tc>
        <w:tc>
          <w:tcPr>
            <w:tcW w:w="658"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Aktivnost u nastavi</w:t>
            </w:r>
          </w:p>
        </w:tc>
        <w:tc>
          <w:tcPr>
            <w:tcW w:w="265" w:type="pct"/>
            <w:vAlign w:val="center"/>
          </w:tcPr>
          <w:p w:rsidR="00F5106D" w:rsidRPr="00D37AE2" w:rsidRDefault="008B3F4A"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0,5</w:t>
            </w:r>
          </w:p>
        </w:tc>
        <w:tc>
          <w:tcPr>
            <w:tcW w:w="569"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Seminarski rad</w:t>
            </w:r>
          </w:p>
        </w:tc>
        <w:tc>
          <w:tcPr>
            <w:tcW w:w="359" w:type="pct"/>
            <w:vAlign w:val="center"/>
          </w:tcPr>
          <w:p w:rsidR="00F5106D" w:rsidRPr="00D37AE2" w:rsidRDefault="00F5106D" w:rsidP="00DD4BCF">
            <w:pPr>
              <w:rPr>
                <w:rFonts w:asciiTheme="minorHAnsi" w:hAnsiTheme="minorHAnsi" w:cs="Calibri"/>
                <w:b w:val="0"/>
                <w:bCs w:val="0"/>
                <w:color w:val="auto"/>
                <w:szCs w:val="24"/>
                <w:lang w:eastAsia="hr-HR"/>
              </w:rPr>
            </w:pPr>
          </w:p>
        </w:tc>
        <w:tc>
          <w:tcPr>
            <w:tcW w:w="796" w:type="pct"/>
            <w:gridSpan w:val="2"/>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Eksperimentalni rad</w:t>
            </w:r>
          </w:p>
        </w:tc>
        <w:tc>
          <w:tcPr>
            <w:tcW w:w="1523" w:type="pct"/>
            <w:gridSpan w:val="2"/>
            <w:vAlign w:val="center"/>
          </w:tcPr>
          <w:p w:rsidR="00F5106D" w:rsidRPr="00D37AE2" w:rsidRDefault="00F5106D" w:rsidP="00DD4BCF">
            <w:pPr>
              <w:rPr>
                <w:rFonts w:asciiTheme="minorHAnsi" w:hAnsiTheme="minorHAnsi" w:cs="Calibri"/>
                <w:b w:val="0"/>
                <w:bCs w:val="0"/>
                <w:color w:val="auto"/>
                <w:szCs w:val="24"/>
                <w:lang w:eastAsia="hr-HR"/>
              </w:rPr>
            </w:pPr>
          </w:p>
        </w:tc>
      </w:tr>
      <w:tr w:rsidR="00F5106D" w:rsidRPr="00D37AE2">
        <w:trPr>
          <w:trHeight w:val="108"/>
        </w:trPr>
        <w:tc>
          <w:tcPr>
            <w:tcW w:w="562"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Pismeni ispit</w:t>
            </w:r>
          </w:p>
        </w:tc>
        <w:tc>
          <w:tcPr>
            <w:tcW w:w="265" w:type="pct"/>
            <w:vAlign w:val="center"/>
          </w:tcPr>
          <w:p w:rsidR="00F5106D" w:rsidRPr="00D37AE2" w:rsidRDefault="00F5106D" w:rsidP="00DD4BCF">
            <w:pPr>
              <w:rPr>
                <w:rFonts w:asciiTheme="minorHAnsi" w:hAnsiTheme="minorHAnsi" w:cs="Calibri"/>
                <w:b w:val="0"/>
                <w:bCs w:val="0"/>
                <w:color w:val="auto"/>
                <w:szCs w:val="24"/>
                <w:lang w:eastAsia="hr-HR"/>
              </w:rPr>
            </w:pPr>
          </w:p>
        </w:tc>
        <w:tc>
          <w:tcPr>
            <w:tcW w:w="658"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Usmeni ispit</w:t>
            </w:r>
          </w:p>
        </w:tc>
        <w:tc>
          <w:tcPr>
            <w:tcW w:w="265" w:type="pct"/>
            <w:vAlign w:val="center"/>
          </w:tcPr>
          <w:p w:rsidR="00F5106D" w:rsidRPr="00D37AE2" w:rsidRDefault="00F5106D" w:rsidP="00DD4BCF">
            <w:pPr>
              <w:rPr>
                <w:rFonts w:asciiTheme="minorHAnsi" w:hAnsiTheme="minorHAnsi" w:cs="Calibri"/>
                <w:b w:val="0"/>
                <w:bCs w:val="0"/>
                <w:color w:val="auto"/>
                <w:szCs w:val="24"/>
                <w:lang w:eastAsia="hr-HR"/>
              </w:rPr>
            </w:pPr>
          </w:p>
        </w:tc>
        <w:tc>
          <w:tcPr>
            <w:tcW w:w="569"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Esej</w:t>
            </w:r>
          </w:p>
        </w:tc>
        <w:tc>
          <w:tcPr>
            <w:tcW w:w="359" w:type="pct"/>
            <w:vAlign w:val="center"/>
          </w:tcPr>
          <w:p w:rsidR="00F5106D" w:rsidRPr="00D37AE2" w:rsidRDefault="00F5106D" w:rsidP="00DD4BCF">
            <w:pPr>
              <w:rPr>
                <w:rFonts w:asciiTheme="minorHAnsi" w:hAnsiTheme="minorHAnsi" w:cs="Calibri"/>
                <w:b w:val="0"/>
                <w:bCs w:val="0"/>
                <w:color w:val="auto"/>
                <w:szCs w:val="24"/>
                <w:lang w:eastAsia="hr-HR"/>
              </w:rPr>
            </w:pPr>
          </w:p>
        </w:tc>
        <w:tc>
          <w:tcPr>
            <w:tcW w:w="796" w:type="pct"/>
            <w:gridSpan w:val="2"/>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Istraživanje</w:t>
            </w:r>
          </w:p>
        </w:tc>
        <w:tc>
          <w:tcPr>
            <w:tcW w:w="1523" w:type="pct"/>
            <w:gridSpan w:val="2"/>
            <w:vAlign w:val="center"/>
          </w:tcPr>
          <w:p w:rsidR="00F5106D" w:rsidRPr="00D37AE2" w:rsidRDefault="00F5106D" w:rsidP="00DD4BCF">
            <w:pPr>
              <w:rPr>
                <w:rFonts w:asciiTheme="minorHAnsi" w:hAnsiTheme="minorHAnsi" w:cs="Calibri"/>
                <w:b w:val="0"/>
                <w:bCs w:val="0"/>
                <w:color w:val="auto"/>
                <w:szCs w:val="24"/>
                <w:lang w:eastAsia="hr-HR"/>
              </w:rPr>
            </w:pPr>
          </w:p>
        </w:tc>
      </w:tr>
      <w:tr w:rsidR="00F5106D" w:rsidRPr="00D37AE2">
        <w:trPr>
          <w:trHeight w:val="108"/>
        </w:trPr>
        <w:tc>
          <w:tcPr>
            <w:tcW w:w="562"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Projekt</w:t>
            </w:r>
          </w:p>
        </w:tc>
        <w:tc>
          <w:tcPr>
            <w:tcW w:w="265" w:type="pct"/>
            <w:vAlign w:val="center"/>
          </w:tcPr>
          <w:p w:rsidR="00F5106D" w:rsidRPr="00D37AE2" w:rsidRDefault="00F5106D" w:rsidP="00DD4BCF">
            <w:pPr>
              <w:rPr>
                <w:rFonts w:asciiTheme="minorHAnsi" w:hAnsiTheme="minorHAnsi" w:cs="Calibri"/>
                <w:b w:val="0"/>
                <w:bCs w:val="0"/>
                <w:color w:val="auto"/>
                <w:szCs w:val="24"/>
                <w:lang w:eastAsia="hr-HR"/>
              </w:rPr>
            </w:pPr>
          </w:p>
        </w:tc>
        <w:tc>
          <w:tcPr>
            <w:tcW w:w="658"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Kontinuirana provjera znanja</w:t>
            </w:r>
          </w:p>
        </w:tc>
        <w:tc>
          <w:tcPr>
            <w:tcW w:w="265" w:type="pct"/>
            <w:vAlign w:val="center"/>
          </w:tcPr>
          <w:p w:rsidR="00F5106D" w:rsidRPr="00D37AE2" w:rsidRDefault="00F5106D" w:rsidP="00DD4BCF">
            <w:pPr>
              <w:rPr>
                <w:rFonts w:asciiTheme="minorHAnsi" w:hAnsiTheme="minorHAnsi" w:cs="Calibri"/>
                <w:b w:val="0"/>
                <w:bCs w:val="0"/>
                <w:color w:val="auto"/>
                <w:szCs w:val="24"/>
                <w:lang w:eastAsia="hr-HR"/>
              </w:rPr>
            </w:pPr>
          </w:p>
        </w:tc>
        <w:tc>
          <w:tcPr>
            <w:tcW w:w="569"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Referat</w:t>
            </w:r>
          </w:p>
        </w:tc>
        <w:tc>
          <w:tcPr>
            <w:tcW w:w="359" w:type="pct"/>
            <w:vAlign w:val="center"/>
          </w:tcPr>
          <w:p w:rsidR="00F5106D" w:rsidRPr="00D37AE2" w:rsidRDefault="00F5106D" w:rsidP="00DD4BCF">
            <w:pPr>
              <w:rPr>
                <w:rFonts w:asciiTheme="minorHAnsi" w:hAnsiTheme="minorHAnsi" w:cs="Calibri"/>
                <w:b w:val="0"/>
                <w:bCs w:val="0"/>
                <w:color w:val="auto"/>
                <w:szCs w:val="24"/>
                <w:lang w:eastAsia="hr-HR"/>
              </w:rPr>
            </w:pPr>
          </w:p>
        </w:tc>
        <w:tc>
          <w:tcPr>
            <w:tcW w:w="796" w:type="pct"/>
            <w:gridSpan w:val="2"/>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Praktični rad</w:t>
            </w:r>
          </w:p>
        </w:tc>
        <w:tc>
          <w:tcPr>
            <w:tcW w:w="1523" w:type="pct"/>
            <w:gridSpan w:val="2"/>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1</w:t>
            </w:r>
          </w:p>
        </w:tc>
      </w:tr>
      <w:tr w:rsidR="00F5106D" w:rsidRPr="00D37AE2">
        <w:trPr>
          <w:trHeight w:val="432"/>
        </w:trPr>
        <w:tc>
          <w:tcPr>
            <w:tcW w:w="5000" w:type="pct"/>
            <w:gridSpan w:val="10"/>
            <w:vAlign w:val="center"/>
          </w:tcPr>
          <w:p w:rsidR="00F5106D" w:rsidRPr="00D37AE2" w:rsidRDefault="00F5106D" w:rsidP="00DD4BCF">
            <w:pPr>
              <w:numPr>
                <w:ilvl w:val="1"/>
                <w:numId w:val="154"/>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Povezivanje ishoda učenja, nastavnih metoda/aktivnosti i ocjenjivanja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olor w:val="auto"/>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5"/>
              <w:gridCol w:w="683"/>
              <w:gridCol w:w="1124"/>
              <w:gridCol w:w="2541"/>
              <w:gridCol w:w="1481"/>
              <w:gridCol w:w="606"/>
              <w:gridCol w:w="620"/>
            </w:tblGrid>
            <w:tr w:rsidR="00F5106D" w:rsidRPr="00D37AE2">
              <w:trPr>
                <w:trHeight w:val="279"/>
              </w:trPr>
              <w:tc>
                <w:tcPr>
                  <w:tcW w:w="1779" w:type="dxa"/>
                  <w:vMerge w:val="restart"/>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 NASTAVNA METODA/</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AKTIVNOST</w:t>
                  </w:r>
                </w:p>
                <w:p w:rsidR="00F5106D" w:rsidRPr="00D37AE2" w:rsidRDefault="00F5106D" w:rsidP="00DD4BCF">
                  <w:pPr>
                    <w:rPr>
                      <w:rFonts w:asciiTheme="minorHAnsi" w:hAnsiTheme="minorHAnsi" w:cs="Calibri"/>
                      <w:b w:val="0"/>
                      <w:bCs w:val="0"/>
                      <w:color w:val="auto"/>
                      <w:szCs w:val="24"/>
                      <w:lang w:eastAsia="hr-HR"/>
                    </w:rPr>
                  </w:pPr>
                </w:p>
                <w:p w:rsidR="00F5106D" w:rsidRPr="00D37AE2" w:rsidRDefault="00F5106D" w:rsidP="00DD4BCF">
                  <w:pPr>
                    <w:rPr>
                      <w:rFonts w:asciiTheme="minorHAnsi" w:hAnsiTheme="minorHAnsi" w:cs="Calibri"/>
                      <w:b w:val="0"/>
                      <w:bCs w:val="0"/>
                      <w:color w:val="auto"/>
                      <w:szCs w:val="24"/>
                      <w:lang w:eastAsia="hr-HR"/>
                    </w:rPr>
                  </w:pPr>
                </w:p>
              </w:tc>
              <w:tc>
                <w:tcPr>
                  <w:tcW w:w="683" w:type="dxa"/>
                  <w:vMerge w:val="restart"/>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ECTS</w:t>
                  </w:r>
                </w:p>
              </w:tc>
              <w:tc>
                <w:tcPr>
                  <w:tcW w:w="1125" w:type="dxa"/>
                  <w:vMerge w:val="restart"/>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ISHOD UČENJA **</w:t>
                  </w:r>
                </w:p>
                <w:p w:rsidR="00F5106D" w:rsidRPr="00D37AE2" w:rsidRDefault="00F5106D" w:rsidP="00DD4BCF">
                  <w:pPr>
                    <w:rPr>
                      <w:rFonts w:asciiTheme="minorHAnsi" w:hAnsiTheme="minorHAnsi" w:cs="Calibri"/>
                      <w:b w:val="0"/>
                      <w:bCs w:val="0"/>
                      <w:color w:val="auto"/>
                      <w:szCs w:val="24"/>
                      <w:lang w:eastAsia="hr-HR"/>
                    </w:rPr>
                  </w:pPr>
                </w:p>
              </w:tc>
              <w:tc>
                <w:tcPr>
                  <w:tcW w:w="2549" w:type="dxa"/>
                  <w:vMerge w:val="restart"/>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AKTIVNOST STUDENTA</w:t>
                  </w:r>
                </w:p>
              </w:tc>
              <w:tc>
                <w:tcPr>
                  <w:tcW w:w="1481" w:type="dxa"/>
                  <w:vMerge w:val="restart"/>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METODA PROCJENE</w:t>
                  </w:r>
                </w:p>
              </w:tc>
              <w:tc>
                <w:tcPr>
                  <w:tcW w:w="1219" w:type="dxa"/>
                  <w:gridSpan w:val="2"/>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BODOVI</w:t>
                  </w:r>
                </w:p>
              </w:tc>
            </w:tr>
            <w:tr w:rsidR="00F5106D" w:rsidRPr="00D37AE2">
              <w:trPr>
                <w:trHeight w:val="179"/>
              </w:trPr>
              <w:tc>
                <w:tcPr>
                  <w:tcW w:w="1779" w:type="dxa"/>
                  <w:vMerge/>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p>
              </w:tc>
              <w:tc>
                <w:tcPr>
                  <w:tcW w:w="683" w:type="dxa"/>
                  <w:vMerge/>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p>
              </w:tc>
              <w:tc>
                <w:tcPr>
                  <w:tcW w:w="1125" w:type="dxa"/>
                  <w:vMerge/>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p>
              </w:tc>
              <w:tc>
                <w:tcPr>
                  <w:tcW w:w="2549" w:type="dxa"/>
                  <w:vMerge/>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p>
              </w:tc>
              <w:tc>
                <w:tcPr>
                  <w:tcW w:w="1481" w:type="dxa"/>
                  <w:vMerge/>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p>
              </w:tc>
              <w:tc>
                <w:tcPr>
                  <w:tcW w:w="599"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min</w:t>
                  </w:r>
                </w:p>
              </w:tc>
              <w:tc>
                <w:tcPr>
                  <w:tcW w:w="62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max</w:t>
                  </w:r>
                </w:p>
              </w:tc>
            </w:tr>
            <w:tr w:rsidR="00F5106D" w:rsidRPr="00D37AE2">
              <w:tc>
                <w:tcPr>
                  <w:tcW w:w="1779" w:type="dxa"/>
                  <w:tcBorders>
                    <w:top w:val="single" w:sz="4" w:space="0" w:color="auto"/>
                    <w:left w:val="single" w:sz="4" w:space="0" w:color="auto"/>
                    <w:bottom w:val="single" w:sz="4" w:space="0" w:color="auto"/>
                    <w:right w:val="single" w:sz="4" w:space="0" w:color="auto"/>
                  </w:tcBorders>
                </w:tcPr>
                <w:p w:rsidR="00AA4833" w:rsidRPr="00D37AE2" w:rsidRDefault="00AA4833"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Pohađanje nastave/</w:t>
                  </w:r>
                </w:p>
                <w:p w:rsidR="00F5106D" w:rsidRPr="00D37AE2" w:rsidRDefault="00F5106D" w:rsidP="00DD4BCF">
                  <w:pPr>
                    <w:rPr>
                      <w:rFonts w:asciiTheme="minorHAnsi" w:hAnsiTheme="minorHAnsi" w:cs="Calibri"/>
                      <w:b w:val="0"/>
                      <w:bCs w:val="0"/>
                      <w:color w:val="auto"/>
                      <w:szCs w:val="24"/>
                      <w:lang w:eastAsia="hr-HR"/>
                    </w:rPr>
                  </w:pPr>
                </w:p>
              </w:tc>
              <w:tc>
                <w:tcPr>
                  <w:tcW w:w="683" w:type="dxa"/>
                  <w:tcBorders>
                    <w:top w:val="single" w:sz="4" w:space="0" w:color="auto"/>
                    <w:left w:val="single" w:sz="4" w:space="0" w:color="auto"/>
                    <w:bottom w:val="single" w:sz="4" w:space="0" w:color="auto"/>
                    <w:right w:val="single" w:sz="4" w:space="0" w:color="auto"/>
                  </w:tcBorders>
                </w:tcPr>
                <w:p w:rsidR="00F5106D" w:rsidRPr="00D37AE2" w:rsidRDefault="00AA4833"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lang w:eastAsia="hr-HR"/>
                    </w:rPr>
                    <w:t>0,5</w:t>
                  </w:r>
                </w:p>
              </w:tc>
              <w:tc>
                <w:tcPr>
                  <w:tcW w:w="1125"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 xml:space="preserve">1., 3.,4., 5., </w:t>
                  </w:r>
                </w:p>
              </w:tc>
              <w:tc>
                <w:tcPr>
                  <w:tcW w:w="2549"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rPr>
                    <w:t xml:space="preserve">Aktivno sudjelovanje u realizaciji zadanog likovnog  problema </w:t>
                  </w:r>
                </w:p>
              </w:tc>
              <w:tc>
                <w:tcPr>
                  <w:tcW w:w="1481"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rPr>
                    <w:t xml:space="preserve">Procjenjivanje provođenja likovnih  zadataka  u praksi </w:t>
                  </w:r>
                </w:p>
              </w:tc>
              <w:tc>
                <w:tcPr>
                  <w:tcW w:w="599" w:type="dxa"/>
                  <w:tcBorders>
                    <w:top w:val="single" w:sz="4" w:space="0" w:color="auto"/>
                    <w:left w:val="single" w:sz="4" w:space="0" w:color="auto"/>
                    <w:bottom w:val="single" w:sz="4" w:space="0" w:color="auto"/>
                    <w:right w:val="single" w:sz="4" w:space="0" w:color="auto"/>
                  </w:tcBorders>
                </w:tcPr>
                <w:p w:rsidR="00F5106D" w:rsidRPr="00D37AE2" w:rsidRDefault="00AA4833"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12,5</w:t>
                  </w:r>
                </w:p>
              </w:tc>
              <w:tc>
                <w:tcPr>
                  <w:tcW w:w="620" w:type="dxa"/>
                  <w:tcBorders>
                    <w:top w:val="single" w:sz="4" w:space="0" w:color="auto"/>
                    <w:left w:val="single" w:sz="4" w:space="0" w:color="auto"/>
                    <w:bottom w:val="single" w:sz="4" w:space="0" w:color="auto"/>
                    <w:right w:val="single" w:sz="4" w:space="0" w:color="auto"/>
                  </w:tcBorders>
                </w:tcPr>
                <w:p w:rsidR="00F5106D" w:rsidRPr="00D37AE2" w:rsidRDefault="00AA4833"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25</w:t>
                  </w:r>
                </w:p>
              </w:tc>
            </w:tr>
            <w:tr w:rsidR="00F5106D" w:rsidRPr="00D37AE2">
              <w:tc>
                <w:tcPr>
                  <w:tcW w:w="1779" w:type="dxa"/>
                  <w:tcBorders>
                    <w:top w:val="single" w:sz="4" w:space="0" w:color="auto"/>
                    <w:left w:val="single" w:sz="4" w:space="0" w:color="auto"/>
                    <w:bottom w:val="single" w:sz="4" w:space="0" w:color="auto"/>
                    <w:right w:val="single" w:sz="4" w:space="0" w:color="auto"/>
                  </w:tcBorders>
                </w:tcPr>
                <w:p w:rsidR="00F5106D" w:rsidRPr="00D37AE2" w:rsidRDefault="008B3F4A"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rPr>
                    <w:t>Aktivnost na nastavi</w:t>
                  </w:r>
                </w:p>
              </w:tc>
              <w:tc>
                <w:tcPr>
                  <w:tcW w:w="683" w:type="dxa"/>
                  <w:tcBorders>
                    <w:top w:val="single" w:sz="4" w:space="0" w:color="auto"/>
                    <w:left w:val="single" w:sz="4" w:space="0" w:color="auto"/>
                    <w:bottom w:val="single" w:sz="4" w:space="0" w:color="auto"/>
                    <w:right w:val="single" w:sz="4" w:space="0" w:color="auto"/>
                  </w:tcBorders>
                </w:tcPr>
                <w:p w:rsidR="00F5106D" w:rsidRPr="00D37AE2" w:rsidRDefault="00AA4833"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0,5</w:t>
                  </w:r>
                </w:p>
              </w:tc>
              <w:tc>
                <w:tcPr>
                  <w:tcW w:w="1125"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2., 4.</w:t>
                  </w:r>
                </w:p>
              </w:tc>
              <w:tc>
                <w:tcPr>
                  <w:tcW w:w="2549"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Aktivno praćenje umjetničkih izložbi i publikacija.</w:t>
                  </w:r>
                </w:p>
              </w:tc>
              <w:tc>
                <w:tcPr>
                  <w:tcW w:w="1481"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val="de-DE"/>
                    </w:rPr>
                    <w:t xml:space="preserve">Evaluacija </w:t>
                  </w:r>
                  <w:r w:rsidRPr="00D37AE2">
                    <w:rPr>
                      <w:rFonts w:asciiTheme="minorHAnsi" w:hAnsiTheme="minorHAnsi" w:cs="Calibri"/>
                      <w:b w:val="0"/>
                      <w:bCs w:val="0"/>
                      <w:color w:val="auto"/>
                      <w:szCs w:val="24"/>
                    </w:rPr>
                    <w:t xml:space="preserve">prikupljanih podataka </w:t>
                  </w:r>
                </w:p>
              </w:tc>
              <w:tc>
                <w:tcPr>
                  <w:tcW w:w="599" w:type="dxa"/>
                  <w:tcBorders>
                    <w:top w:val="single" w:sz="4" w:space="0" w:color="auto"/>
                    <w:left w:val="single" w:sz="4" w:space="0" w:color="auto"/>
                    <w:bottom w:val="single" w:sz="4" w:space="0" w:color="auto"/>
                    <w:right w:val="single" w:sz="4" w:space="0" w:color="auto"/>
                  </w:tcBorders>
                </w:tcPr>
                <w:p w:rsidR="00F5106D" w:rsidRPr="00D37AE2" w:rsidRDefault="00AA4833"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lang w:eastAsia="hr-HR"/>
                    </w:rPr>
                    <w:t>12,5</w:t>
                  </w:r>
                </w:p>
              </w:tc>
              <w:tc>
                <w:tcPr>
                  <w:tcW w:w="620" w:type="dxa"/>
                  <w:tcBorders>
                    <w:top w:val="single" w:sz="4" w:space="0" w:color="auto"/>
                    <w:left w:val="single" w:sz="4" w:space="0" w:color="auto"/>
                    <w:bottom w:val="single" w:sz="4" w:space="0" w:color="auto"/>
                    <w:right w:val="single" w:sz="4" w:space="0" w:color="auto"/>
                  </w:tcBorders>
                </w:tcPr>
                <w:p w:rsidR="00F5106D" w:rsidRPr="00D37AE2" w:rsidRDefault="00AA4833"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25</w:t>
                  </w:r>
                </w:p>
              </w:tc>
            </w:tr>
            <w:tr w:rsidR="00F5106D" w:rsidRPr="00D37AE2">
              <w:tc>
                <w:tcPr>
                  <w:tcW w:w="1779" w:type="dxa"/>
                  <w:tcBorders>
                    <w:top w:val="single" w:sz="4" w:space="0" w:color="auto"/>
                    <w:left w:val="single" w:sz="4" w:space="0" w:color="auto"/>
                    <w:bottom w:val="single" w:sz="4" w:space="0" w:color="auto"/>
                    <w:right w:val="single" w:sz="4" w:space="0" w:color="auto"/>
                  </w:tcBorders>
                </w:tcPr>
                <w:p w:rsidR="00F5106D" w:rsidRPr="00D37AE2" w:rsidRDefault="00AA4833"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Praktični rad</w:t>
                  </w:r>
                </w:p>
              </w:tc>
              <w:tc>
                <w:tcPr>
                  <w:tcW w:w="683" w:type="dxa"/>
                  <w:tcBorders>
                    <w:top w:val="single" w:sz="4" w:space="0" w:color="auto"/>
                    <w:left w:val="single" w:sz="4" w:space="0" w:color="auto"/>
                    <w:bottom w:val="single" w:sz="4" w:space="0" w:color="auto"/>
                    <w:right w:val="single" w:sz="4" w:space="0" w:color="auto"/>
                  </w:tcBorders>
                </w:tcPr>
                <w:p w:rsidR="00F5106D" w:rsidRPr="00D37AE2" w:rsidRDefault="00AA4833"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1</w:t>
                  </w:r>
                </w:p>
              </w:tc>
              <w:tc>
                <w:tcPr>
                  <w:tcW w:w="1125"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1.,4.</w:t>
                  </w:r>
                </w:p>
              </w:tc>
              <w:tc>
                <w:tcPr>
                  <w:tcW w:w="2549"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Aktivno sudjelovanje u</w:t>
                  </w:r>
                  <w:r w:rsidR="00AA4833" w:rsidRPr="00D37AE2">
                    <w:rPr>
                      <w:rFonts w:asciiTheme="minorHAnsi" w:hAnsiTheme="minorHAnsi" w:cs="Calibri"/>
                      <w:b w:val="0"/>
                      <w:bCs w:val="0"/>
                      <w:color w:val="auto"/>
                      <w:szCs w:val="24"/>
                      <w:lang w:eastAsia="hr-HR"/>
                    </w:rPr>
                    <w:t xml:space="preserve"> izradi,</w:t>
                  </w:r>
                  <w:r w:rsidRPr="00D37AE2">
                    <w:rPr>
                      <w:rFonts w:asciiTheme="minorHAnsi" w:hAnsiTheme="minorHAnsi" w:cs="Calibri"/>
                      <w:b w:val="0"/>
                      <w:bCs w:val="0"/>
                      <w:color w:val="auto"/>
                      <w:szCs w:val="24"/>
                      <w:lang w:eastAsia="hr-HR"/>
                    </w:rPr>
                    <w:t xml:space="preserve"> demonstraciji i tumačenju vlastitog rada.</w:t>
                  </w:r>
                </w:p>
              </w:tc>
              <w:tc>
                <w:tcPr>
                  <w:tcW w:w="1481"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val="de-DE"/>
                    </w:rPr>
                    <w:t>Vrednovanje  usvojenih znanja i vještina</w:t>
                  </w:r>
                  <w:r w:rsidRPr="00D37AE2">
                    <w:rPr>
                      <w:rFonts w:asciiTheme="minorHAnsi" w:hAnsiTheme="minorHAnsi" w:cs="Calibri"/>
                      <w:b w:val="0"/>
                      <w:bCs w:val="0"/>
                      <w:color w:val="auto"/>
                      <w:szCs w:val="24"/>
                    </w:rPr>
                    <w:t xml:space="preserve"> studenta</w:t>
                  </w:r>
                </w:p>
              </w:tc>
              <w:tc>
                <w:tcPr>
                  <w:tcW w:w="599" w:type="dxa"/>
                  <w:tcBorders>
                    <w:top w:val="single" w:sz="4" w:space="0" w:color="auto"/>
                    <w:left w:val="single" w:sz="4" w:space="0" w:color="auto"/>
                    <w:bottom w:val="single" w:sz="4" w:space="0" w:color="auto"/>
                    <w:right w:val="single" w:sz="4" w:space="0" w:color="auto"/>
                  </w:tcBorders>
                </w:tcPr>
                <w:p w:rsidR="00F5106D" w:rsidRPr="00D37AE2" w:rsidRDefault="00AA4833"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15</w:t>
                  </w:r>
                </w:p>
              </w:tc>
              <w:tc>
                <w:tcPr>
                  <w:tcW w:w="620" w:type="dxa"/>
                  <w:tcBorders>
                    <w:top w:val="single" w:sz="4" w:space="0" w:color="auto"/>
                    <w:left w:val="single" w:sz="4" w:space="0" w:color="auto"/>
                    <w:bottom w:val="single" w:sz="4" w:space="0" w:color="auto"/>
                    <w:right w:val="single" w:sz="4" w:space="0" w:color="auto"/>
                  </w:tcBorders>
                </w:tcPr>
                <w:p w:rsidR="00F5106D" w:rsidRPr="00D37AE2" w:rsidRDefault="00AA4833"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50</w:t>
                  </w:r>
                </w:p>
              </w:tc>
            </w:tr>
            <w:tr w:rsidR="00F5106D" w:rsidRPr="00D37AE2">
              <w:tc>
                <w:tcPr>
                  <w:tcW w:w="1779"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Ukupno</w:t>
                  </w:r>
                </w:p>
              </w:tc>
              <w:tc>
                <w:tcPr>
                  <w:tcW w:w="683"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lang w:eastAsia="hr-HR"/>
                    </w:rPr>
                    <w:t>2</w:t>
                  </w:r>
                </w:p>
              </w:tc>
              <w:tc>
                <w:tcPr>
                  <w:tcW w:w="1125"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p>
              </w:tc>
              <w:tc>
                <w:tcPr>
                  <w:tcW w:w="2549"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p>
              </w:tc>
              <w:tc>
                <w:tcPr>
                  <w:tcW w:w="1481"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p>
              </w:tc>
              <w:tc>
                <w:tcPr>
                  <w:tcW w:w="599"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50</w:t>
                  </w:r>
                </w:p>
              </w:tc>
              <w:tc>
                <w:tcPr>
                  <w:tcW w:w="62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100</w:t>
                  </w:r>
                </w:p>
              </w:tc>
            </w:tr>
          </w:tbl>
          <w:p w:rsidR="00F5106D" w:rsidRPr="00D37AE2" w:rsidRDefault="00F5106D" w:rsidP="00DD4BCF">
            <w:pPr>
              <w:rPr>
                <w:rFonts w:asciiTheme="minorHAnsi" w:hAnsiTheme="minorHAnsi" w:cs="Calibri"/>
                <w:b w:val="0"/>
                <w:bCs w:val="0"/>
                <w:color w:val="auto"/>
                <w:szCs w:val="24"/>
                <w:lang w:eastAsia="hr-HR"/>
              </w:rPr>
            </w:pPr>
          </w:p>
          <w:p w:rsidR="00F5106D" w:rsidRPr="00D37AE2" w:rsidRDefault="00F5106D" w:rsidP="00DD4BCF">
            <w:pPr>
              <w:rPr>
                <w:rFonts w:asciiTheme="minorHAnsi" w:hAnsiTheme="minorHAnsi" w:cs="Calibri"/>
                <w:b w:val="0"/>
                <w:bCs w:val="0"/>
                <w:color w:val="auto"/>
                <w:szCs w:val="24"/>
                <w:lang w:eastAsia="hr-HR"/>
              </w:rPr>
            </w:pPr>
          </w:p>
        </w:tc>
      </w:tr>
      <w:tr w:rsidR="00F5106D" w:rsidRPr="00D37AE2">
        <w:trPr>
          <w:trHeight w:val="432"/>
        </w:trPr>
        <w:tc>
          <w:tcPr>
            <w:tcW w:w="5000" w:type="pct"/>
            <w:gridSpan w:val="10"/>
            <w:vAlign w:val="center"/>
          </w:tcPr>
          <w:p w:rsidR="00F5106D" w:rsidRPr="00D37AE2" w:rsidRDefault="00F5106D" w:rsidP="00DD4BCF">
            <w:pPr>
              <w:numPr>
                <w:ilvl w:val="1"/>
                <w:numId w:val="154"/>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Obvezatna literatura (u trenutku prijave prijedloga studijskog programa)</w:t>
            </w:r>
          </w:p>
        </w:tc>
      </w:tr>
      <w:tr w:rsidR="00F5106D" w:rsidRPr="00D37AE2">
        <w:trPr>
          <w:trHeight w:val="432"/>
        </w:trPr>
        <w:tc>
          <w:tcPr>
            <w:tcW w:w="5000" w:type="pct"/>
            <w:gridSpan w:val="10"/>
            <w:vAlign w:val="center"/>
          </w:tcPr>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P. Clothier, Sculpting in Wood (Basics of Sculpture), A&amp;C Black 2007.</w:t>
            </w:r>
          </w:p>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J. W. Mills, Encyclopedia of Sculpture Techniques, Batsford 2005.</w:t>
            </w:r>
          </w:p>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O. Andrews, Living Materials: A Sculptor's Handbook, University of California Press 1988.</w:t>
            </w:r>
          </w:p>
        </w:tc>
      </w:tr>
      <w:tr w:rsidR="00F5106D" w:rsidRPr="00D37AE2">
        <w:trPr>
          <w:trHeight w:val="432"/>
        </w:trPr>
        <w:tc>
          <w:tcPr>
            <w:tcW w:w="5000" w:type="pct"/>
            <w:gridSpan w:val="10"/>
            <w:vAlign w:val="center"/>
          </w:tcPr>
          <w:p w:rsidR="00F5106D" w:rsidRPr="00D37AE2" w:rsidRDefault="00F5106D" w:rsidP="00DD4BCF">
            <w:pPr>
              <w:numPr>
                <w:ilvl w:val="1"/>
                <w:numId w:val="154"/>
              </w:numPr>
              <w:tabs>
                <w:tab w:val="left" w:pos="792"/>
              </w:tabs>
              <w:rPr>
                <w:rFonts w:asciiTheme="minorHAnsi" w:hAnsiTheme="minorHAnsi" w:cs="Calibri"/>
                <w:bCs w:val="0"/>
                <w:color w:val="auto"/>
                <w:szCs w:val="24"/>
                <w:lang w:val="de-DE" w:eastAsia="hr-HR"/>
              </w:rPr>
            </w:pPr>
            <w:r w:rsidRPr="00D37AE2">
              <w:rPr>
                <w:rFonts w:asciiTheme="minorHAnsi" w:hAnsiTheme="minorHAnsi" w:cs="Calibri"/>
                <w:bCs w:val="0"/>
                <w:color w:val="auto"/>
                <w:szCs w:val="24"/>
                <w:lang w:val="de-DE" w:eastAsia="hr-HR"/>
              </w:rPr>
              <w:t>Dopunska literatura (u trenutku prijave prijedloga studijskog programa)</w:t>
            </w:r>
          </w:p>
        </w:tc>
      </w:tr>
      <w:tr w:rsidR="00F5106D" w:rsidRPr="00D37AE2">
        <w:trPr>
          <w:trHeight w:val="432"/>
        </w:trPr>
        <w:tc>
          <w:tcPr>
            <w:tcW w:w="5000" w:type="pct"/>
            <w:gridSpan w:val="10"/>
            <w:vAlign w:val="center"/>
          </w:tcPr>
          <w:p w:rsidR="00F5106D" w:rsidRPr="00D37AE2" w:rsidRDefault="00F5106D" w:rsidP="00DD4BCF">
            <w:pPr>
              <w:pStyle w:val="FreeForm"/>
              <w:spacing w:after="0" w:line="240" w:lineRule="auto"/>
              <w:rPr>
                <w:rFonts w:asciiTheme="minorHAnsi" w:hAnsiTheme="minorHAnsi" w:cs="Calibri"/>
                <w:color w:val="auto"/>
                <w:lang w:val="pl-PL"/>
              </w:rPr>
            </w:pPr>
            <w:r w:rsidRPr="00D37AE2">
              <w:rPr>
                <w:rFonts w:asciiTheme="minorHAnsi" w:hAnsiTheme="minorHAnsi" w:cs="Calibri"/>
                <w:color w:val="auto"/>
                <w:lang w:val="pl-PL"/>
              </w:rPr>
              <w:t>H. Focillon, Život oblika, Rako&amp;Rako, Zagreb 1995.</w:t>
            </w:r>
          </w:p>
        </w:tc>
      </w:tr>
      <w:tr w:rsidR="00F5106D" w:rsidRPr="00D37AE2">
        <w:trPr>
          <w:trHeight w:val="432"/>
        </w:trPr>
        <w:tc>
          <w:tcPr>
            <w:tcW w:w="5000" w:type="pct"/>
            <w:gridSpan w:val="10"/>
            <w:vAlign w:val="center"/>
          </w:tcPr>
          <w:p w:rsidR="00F5106D" w:rsidRPr="00D37AE2" w:rsidRDefault="00F5106D" w:rsidP="00DD4BCF">
            <w:pPr>
              <w:numPr>
                <w:ilvl w:val="1"/>
                <w:numId w:val="154"/>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lastRenderedPageBreak/>
              <w:t>Načini praćenja kvalitete koji osiguravaju stjecanje izlaznih znanja, vještina i kompetencija</w:t>
            </w:r>
          </w:p>
        </w:tc>
      </w:tr>
      <w:tr w:rsidR="00F5106D" w:rsidRPr="00D37AE2">
        <w:trPr>
          <w:trHeight w:val="432"/>
        </w:trPr>
        <w:tc>
          <w:tcPr>
            <w:tcW w:w="5000" w:type="pct"/>
            <w:gridSpan w:val="10"/>
            <w:vAlign w:val="center"/>
          </w:tcPr>
          <w:p w:rsidR="00F5106D" w:rsidRPr="00D37AE2" w:rsidRDefault="00F5106D" w:rsidP="00DD4BCF">
            <w:pPr>
              <w:numPr>
                <w:ilvl w:val="0"/>
                <w:numId w:val="3"/>
              </w:num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Provedba jedinstvene sveučilišne ankete među studentima za ocjenjivanje nastavnika koju utvrđuje Senat Sveučilišta</w:t>
            </w:r>
          </w:p>
          <w:p w:rsidR="00F5106D" w:rsidRPr="00D37AE2" w:rsidRDefault="00F5106D" w:rsidP="00DD4BCF">
            <w:pPr>
              <w:numPr>
                <w:ilvl w:val="0"/>
                <w:numId w:val="3"/>
              </w:num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Praćenje i analiza kvalitete izvedbe nastave u skladu s Pravilnikom o studiranju i Pravilnikom o unaprjeđivanju i osiguranju kvalitete obrazovanja Sveučilišta</w:t>
            </w:r>
          </w:p>
          <w:p w:rsidR="00F5106D" w:rsidRPr="00D37AE2" w:rsidRDefault="00F5106D" w:rsidP="00DD4BCF">
            <w:pPr>
              <w:numPr>
                <w:ilvl w:val="0"/>
                <w:numId w:val="3"/>
              </w:num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Razgovori sa studentima tijekom kolegija i praćenje napredovanja studenta.</w:t>
            </w:r>
          </w:p>
        </w:tc>
      </w:tr>
    </w:tbl>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 xml:space="preserve">* Uz svaku aktivnost studenta/nastavnu aktivnost treba definirati odgovarajući udio u ECTS bodovima pojedinih aktivnosti tako da ukupni broj ECTS bodova odgovara bodovnoj vrijednosti predmeta. </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 U ovaj stupac navesti ishode učenja iz točke 1.3 koji su obuhvaćeni ovom a</w:t>
      </w:r>
      <w:r w:rsidR="001B381F" w:rsidRPr="00D37AE2">
        <w:rPr>
          <w:rFonts w:asciiTheme="minorHAnsi" w:hAnsiTheme="minorHAnsi" w:cs="Calibri"/>
          <w:b w:val="0"/>
          <w:bCs w:val="0"/>
          <w:color w:val="auto"/>
          <w:szCs w:val="24"/>
          <w:lang w:eastAsia="hr-HR"/>
        </w:rPr>
        <w:t>ktivnosti studenata/nastavnika.</w:t>
      </w:r>
    </w:p>
    <w:p w:rsidR="00536D59" w:rsidRPr="00D37AE2" w:rsidRDefault="00536D59" w:rsidP="00DD4BCF">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after="160"/>
        <w:rPr>
          <w:rFonts w:asciiTheme="minorHAnsi" w:hAnsiTheme="minorHAnsi" w:cs="Calibri"/>
          <w:b w:val="0"/>
          <w:color w:val="auto"/>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5"/>
        <w:gridCol w:w="3796"/>
        <w:gridCol w:w="3119"/>
      </w:tblGrid>
      <w:tr w:rsidR="00536D59" w:rsidRPr="00D37AE2" w:rsidTr="00536D59">
        <w:trPr>
          <w:trHeight w:hRule="exact" w:val="587"/>
          <w:jc w:val="center"/>
        </w:trPr>
        <w:tc>
          <w:tcPr>
            <w:tcW w:w="5000" w:type="pct"/>
            <w:gridSpan w:val="3"/>
            <w:vAlign w:val="center"/>
          </w:tcPr>
          <w:p w:rsidR="00536D59" w:rsidRPr="00D37AE2" w:rsidRDefault="00536D59" w:rsidP="00DD4BCF">
            <w:pPr>
              <w:keepNext/>
              <w:spacing w:before="240" w:after="60"/>
              <w:outlineLvl w:val="2"/>
              <w:rPr>
                <w:rFonts w:asciiTheme="minorHAnsi" w:hAnsiTheme="minorHAnsi" w:cs="Calibri"/>
                <w:b w:val="0"/>
                <w:bCs w:val="0"/>
                <w:color w:val="auto"/>
                <w:lang w:eastAsia="hr-HR"/>
              </w:rPr>
            </w:pPr>
            <w:r w:rsidRPr="00D37AE2">
              <w:rPr>
                <w:rFonts w:asciiTheme="minorHAnsi" w:hAnsiTheme="minorHAnsi" w:cs="Calibri"/>
                <w:color w:val="auto"/>
                <w:lang w:eastAsia="hr-HR"/>
              </w:rPr>
              <w:t>Opće informacije</w:t>
            </w:r>
          </w:p>
        </w:tc>
      </w:tr>
      <w:tr w:rsidR="00536D59" w:rsidRPr="00D37AE2" w:rsidTr="00536D59">
        <w:trPr>
          <w:trHeight w:val="405"/>
          <w:jc w:val="center"/>
        </w:trPr>
        <w:tc>
          <w:tcPr>
            <w:tcW w:w="1180" w:type="pct"/>
            <w:vAlign w:val="center"/>
          </w:tcPr>
          <w:p w:rsidR="00536D59" w:rsidRPr="00D37AE2" w:rsidRDefault="00536D59" w:rsidP="00DD4BCF">
            <w:pPr>
              <w:keepNext/>
              <w:spacing w:before="240" w:after="60"/>
              <w:outlineLvl w:val="2"/>
              <w:rPr>
                <w:rFonts w:asciiTheme="minorHAnsi" w:hAnsiTheme="minorHAnsi" w:cs="Calibri"/>
                <w:b w:val="0"/>
                <w:bCs w:val="0"/>
                <w:color w:val="auto"/>
                <w:lang w:eastAsia="hr-HR"/>
              </w:rPr>
            </w:pPr>
            <w:r w:rsidRPr="00D37AE2">
              <w:rPr>
                <w:rFonts w:asciiTheme="minorHAnsi" w:hAnsiTheme="minorHAnsi" w:cs="Calibri"/>
                <w:color w:val="auto"/>
                <w:lang w:eastAsia="hr-HR"/>
              </w:rPr>
              <w:t>Naziv predmeta</w:t>
            </w:r>
          </w:p>
        </w:tc>
        <w:tc>
          <w:tcPr>
            <w:tcW w:w="3820" w:type="pct"/>
            <w:gridSpan w:val="2"/>
            <w:vAlign w:val="center"/>
          </w:tcPr>
          <w:p w:rsidR="00536D59" w:rsidRPr="00D37AE2" w:rsidRDefault="00536D59" w:rsidP="00DD4BCF">
            <w:pPr>
              <w:spacing w:before="240" w:after="60"/>
              <w:rPr>
                <w:rFonts w:asciiTheme="minorHAnsi" w:hAnsiTheme="minorHAnsi" w:cs="Calibri"/>
                <w:b w:val="0"/>
                <w:bCs w:val="0"/>
                <w:color w:val="auto"/>
                <w:lang w:eastAsia="hr-HR"/>
              </w:rPr>
            </w:pPr>
            <w:r w:rsidRPr="00D37AE2">
              <w:rPr>
                <w:rFonts w:asciiTheme="minorHAnsi" w:hAnsiTheme="minorHAnsi" w:cs="Calibri"/>
                <w:color w:val="auto"/>
                <w:lang w:eastAsia="hr-HR"/>
              </w:rPr>
              <w:t>OBRADA METALA</w:t>
            </w:r>
          </w:p>
        </w:tc>
      </w:tr>
      <w:tr w:rsidR="00536D59" w:rsidRPr="00D37AE2" w:rsidTr="00536D59">
        <w:trPr>
          <w:trHeight w:val="405"/>
          <w:jc w:val="center"/>
        </w:trPr>
        <w:tc>
          <w:tcPr>
            <w:tcW w:w="1180" w:type="pct"/>
            <w:vAlign w:val="center"/>
          </w:tcPr>
          <w:p w:rsidR="00536D59" w:rsidRPr="00D37AE2" w:rsidRDefault="00536D59" w:rsidP="00DD4BCF">
            <w:pPr>
              <w:keepNext/>
              <w:spacing w:before="240" w:after="60"/>
              <w:outlineLvl w:val="2"/>
              <w:rPr>
                <w:rFonts w:asciiTheme="minorHAnsi" w:hAnsiTheme="minorHAnsi" w:cs="Calibri"/>
                <w:b w:val="0"/>
                <w:bCs w:val="0"/>
                <w:color w:val="auto"/>
                <w:lang w:eastAsia="hr-HR"/>
              </w:rPr>
            </w:pPr>
            <w:r w:rsidRPr="00D37AE2">
              <w:rPr>
                <w:rFonts w:asciiTheme="minorHAnsi" w:hAnsiTheme="minorHAnsi" w:cs="Calibri"/>
                <w:color w:val="auto"/>
                <w:lang w:eastAsia="hr-HR"/>
              </w:rPr>
              <w:t xml:space="preserve">Nositelj predmeta </w:t>
            </w:r>
          </w:p>
        </w:tc>
        <w:tc>
          <w:tcPr>
            <w:tcW w:w="3820" w:type="pct"/>
            <w:gridSpan w:val="2"/>
            <w:vAlign w:val="center"/>
          </w:tcPr>
          <w:p w:rsidR="00536D59" w:rsidRPr="00D37AE2" w:rsidRDefault="00536D59" w:rsidP="00DD4BCF">
            <w:pPr>
              <w:spacing w:before="240" w:after="60"/>
              <w:rPr>
                <w:rFonts w:asciiTheme="minorHAnsi" w:hAnsiTheme="minorHAnsi" w:cs="Calibri"/>
                <w:color w:val="auto"/>
              </w:rPr>
            </w:pPr>
            <w:r w:rsidRPr="00D37AE2">
              <w:rPr>
                <w:rFonts w:asciiTheme="minorHAnsi" w:hAnsiTheme="minorHAnsi" w:cs="Calibri"/>
                <w:color w:val="auto"/>
                <w:lang w:eastAsia="hr-HR"/>
              </w:rPr>
              <w:t>Doc.art. Dejan Duraković</w:t>
            </w:r>
          </w:p>
        </w:tc>
      </w:tr>
      <w:tr w:rsidR="00536D59" w:rsidRPr="00D37AE2" w:rsidTr="00536D59">
        <w:trPr>
          <w:trHeight w:val="405"/>
          <w:jc w:val="center"/>
        </w:trPr>
        <w:tc>
          <w:tcPr>
            <w:tcW w:w="1180" w:type="pct"/>
            <w:vAlign w:val="center"/>
          </w:tcPr>
          <w:p w:rsidR="00536D59" w:rsidRPr="00D37AE2" w:rsidRDefault="00536D59" w:rsidP="00DD4BCF">
            <w:pPr>
              <w:rPr>
                <w:rFonts w:asciiTheme="minorHAnsi" w:hAnsiTheme="minorHAnsi" w:cs="Calibri"/>
                <w:b w:val="0"/>
                <w:color w:val="auto"/>
                <w:lang w:eastAsia="hr-HR"/>
              </w:rPr>
            </w:pPr>
            <w:r w:rsidRPr="00D37AE2">
              <w:rPr>
                <w:rFonts w:asciiTheme="minorHAnsi" w:hAnsiTheme="minorHAnsi" w:cs="Calibri"/>
                <w:color w:val="auto"/>
                <w:lang w:eastAsia="hr-HR"/>
              </w:rPr>
              <w:t>Suradnik na predmetu</w:t>
            </w:r>
          </w:p>
        </w:tc>
        <w:tc>
          <w:tcPr>
            <w:tcW w:w="3820" w:type="pct"/>
            <w:gridSpan w:val="2"/>
            <w:vAlign w:val="center"/>
          </w:tcPr>
          <w:p w:rsidR="00536D59" w:rsidRPr="00D37AE2" w:rsidRDefault="00536D59" w:rsidP="00DD4BCF">
            <w:pPr>
              <w:rPr>
                <w:rFonts w:asciiTheme="minorHAnsi" w:hAnsiTheme="minorHAnsi" w:cs="Calibri"/>
                <w:b w:val="0"/>
                <w:color w:val="auto"/>
              </w:rPr>
            </w:pPr>
            <w:r w:rsidRPr="00D37AE2">
              <w:rPr>
                <w:rFonts w:asciiTheme="minorHAnsi" w:hAnsiTheme="minorHAnsi" w:cs="Calibri"/>
                <w:b w:val="0"/>
                <w:color w:val="auto"/>
                <w:lang w:eastAsia="hr-HR"/>
              </w:rPr>
              <w:t>-</w:t>
            </w:r>
          </w:p>
        </w:tc>
      </w:tr>
      <w:tr w:rsidR="00536D59" w:rsidRPr="00D37AE2" w:rsidTr="00536D59">
        <w:trPr>
          <w:trHeight w:val="405"/>
          <w:jc w:val="center"/>
        </w:trPr>
        <w:tc>
          <w:tcPr>
            <w:tcW w:w="1180" w:type="pct"/>
            <w:vAlign w:val="center"/>
          </w:tcPr>
          <w:p w:rsidR="00536D59" w:rsidRPr="00D37AE2" w:rsidRDefault="00536D59" w:rsidP="00DD4BCF">
            <w:pPr>
              <w:rPr>
                <w:rFonts w:asciiTheme="minorHAnsi" w:hAnsiTheme="minorHAnsi" w:cs="Calibri"/>
                <w:b w:val="0"/>
                <w:color w:val="auto"/>
                <w:lang w:eastAsia="hr-HR"/>
              </w:rPr>
            </w:pPr>
            <w:r w:rsidRPr="00D37AE2">
              <w:rPr>
                <w:rFonts w:asciiTheme="minorHAnsi" w:hAnsiTheme="minorHAnsi" w:cs="Calibri"/>
                <w:color w:val="auto"/>
                <w:lang w:eastAsia="hr-HR"/>
              </w:rPr>
              <w:t>Studijski program</w:t>
            </w:r>
          </w:p>
        </w:tc>
        <w:tc>
          <w:tcPr>
            <w:tcW w:w="3820" w:type="pct"/>
            <w:gridSpan w:val="2"/>
            <w:vAlign w:val="center"/>
          </w:tcPr>
          <w:p w:rsidR="00536D59" w:rsidRPr="00D37AE2" w:rsidRDefault="00CD59BE" w:rsidP="00DD4BCF">
            <w:pPr>
              <w:rPr>
                <w:rFonts w:asciiTheme="minorHAnsi" w:hAnsiTheme="minorHAnsi" w:cs="Calibri"/>
                <w:b w:val="0"/>
                <w:color w:val="auto"/>
                <w:lang w:eastAsia="hr-HR"/>
              </w:rPr>
            </w:pPr>
            <w:r w:rsidRPr="00685514">
              <w:rPr>
                <w:rFonts w:asciiTheme="minorHAnsi" w:hAnsiTheme="minorHAnsi" w:cs="Calibri"/>
                <w:b w:val="0"/>
                <w:bCs w:val="0"/>
                <w:color w:val="auto"/>
                <w:lang w:eastAsia="hr-HR"/>
              </w:rPr>
              <w:t>Preddiplomski sveučilišni studij likovne kulture</w:t>
            </w:r>
          </w:p>
        </w:tc>
      </w:tr>
      <w:tr w:rsidR="00536D59" w:rsidRPr="00D37AE2" w:rsidTr="00536D59">
        <w:trPr>
          <w:trHeight w:val="405"/>
          <w:jc w:val="center"/>
        </w:trPr>
        <w:tc>
          <w:tcPr>
            <w:tcW w:w="1180" w:type="pct"/>
            <w:vAlign w:val="center"/>
          </w:tcPr>
          <w:p w:rsidR="00536D59" w:rsidRPr="00D37AE2" w:rsidRDefault="00536D59" w:rsidP="00DD4BCF">
            <w:pPr>
              <w:rPr>
                <w:rFonts w:asciiTheme="minorHAnsi" w:hAnsiTheme="minorHAnsi" w:cs="Calibri"/>
                <w:b w:val="0"/>
                <w:color w:val="auto"/>
                <w:lang w:eastAsia="hr-HR"/>
              </w:rPr>
            </w:pPr>
            <w:r w:rsidRPr="00D37AE2">
              <w:rPr>
                <w:rFonts w:asciiTheme="minorHAnsi" w:hAnsiTheme="minorHAnsi" w:cs="Calibri"/>
                <w:color w:val="auto"/>
                <w:lang w:eastAsia="hr-HR"/>
              </w:rPr>
              <w:t>Šifra predmeta</w:t>
            </w:r>
          </w:p>
        </w:tc>
        <w:tc>
          <w:tcPr>
            <w:tcW w:w="3820" w:type="pct"/>
            <w:gridSpan w:val="2"/>
            <w:vAlign w:val="center"/>
          </w:tcPr>
          <w:p w:rsidR="00536D59" w:rsidRPr="00D37AE2" w:rsidRDefault="00AD359B" w:rsidP="00DD4BCF">
            <w:pPr>
              <w:rPr>
                <w:rFonts w:asciiTheme="minorHAnsi" w:hAnsiTheme="minorHAnsi" w:cs="Calibri"/>
                <w:b w:val="0"/>
                <w:color w:val="auto"/>
              </w:rPr>
            </w:pPr>
            <w:r>
              <w:rPr>
                <w:rFonts w:asciiTheme="minorHAnsi" w:hAnsiTheme="minorHAnsi" w:cs="Calibri"/>
                <w:b w:val="0"/>
                <w:color w:val="auto"/>
                <w:lang w:eastAsia="hr-HR"/>
              </w:rPr>
              <w:t>LKBA</w:t>
            </w:r>
            <w:r w:rsidR="00536D59" w:rsidRPr="00D37AE2">
              <w:rPr>
                <w:rFonts w:asciiTheme="minorHAnsi" w:hAnsiTheme="minorHAnsi" w:cs="Calibri"/>
                <w:b w:val="0"/>
                <w:color w:val="auto"/>
                <w:lang w:eastAsia="hr-HR"/>
              </w:rPr>
              <w:t>442</w:t>
            </w:r>
          </w:p>
        </w:tc>
      </w:tr>
      <w:tr w:rsidR="00536D59" w:rsidRPr="00D37AE2" w:rsidTr="00536D59">
        <w:trPr>
          <w:trHeight w:val="405"/>
          <w:jc w:val="center"/>
        </w:trPr>
        <w:tc>
          <w:tcPr>
            <w:tcW w:w="1180" w:type="pct"/>
            <w:vAlign w:val="center"/>
          </w:tcPr>
          <w:p w:rsidR="00536D59" w:rsidRPr="00D37AE2" w:rsidRDefault="00536D59" w:rsidP="00DD4BCF">
            <w:pPr>
              <w:rPr>
                <w:rFonts w:asciiTheme="minorHAnsi" w:hAnsiTheme="minorHAnsi" w:cs="Calibri"/>
                <w:b w:val="0"/>
                <w:color w:val="auto"/>
                <w:lang w:eastAsia="hr-HR"/>
              </w:rPr>
            </w:pPr>
            <w:r w:rsidRPr="00D37AE2">
              <w:rPr>
                <w:rFonts w:asciiTheme="minorHAnsi" w:hAnsiTheme="minorHAnsi" w:cs="Calibri"/>
                <w:color w:val="auto"/>
                <w:lang w:eastAsia="hr-HR"/>
              </w:rPr>
              <w:t>Status predmeta</w:t>
            </w:r>
          </w:p>
        </w:tc>
        <w:tc>
          <w:tcPr>
            <w:tcW w:w="3820" w:type="pct"/>
            <w:gridSpan w:val="2"/>
            <w:vAlign w:val="center"/>
          </w:tcPr>
          <w:p w:rsidR="00536D59" w:rsidRPr="00D37AE2" w:rsidRDefault="00536D59" w:rsidP="00DD4BCF">
            <w:pPr>
              <w:rPr>
                <w:rFonts w:asciiTheme="minorHAnsi" w:hAnsiTheme="minorHAnsi" w:cs="Calibri"/>
                <w:b w:val="0"/>
                <w:color w:val="auto"/>
                <w:lang w:eastAsia="hr-HR"/>
              </w:rPr>
            </w:pPr>
            <w:r w:rsidRPr="00D37AE2">
              <w:rPr>
                <w:rFonts w:asciiTheme="minorHAnsi" w:hAnsiTheme="minorHAnsi" w:cs="Calibri"/>
                <w:b w:val="0"/>
                <w:color w:val="auto"/>
                <w:lang w:eastAsia="hr-HR"/>
              </w:rPr>
              <w:t>Izborni stručni predmet</w:t>
            </w:r>
          </w:p>
        </w:tc>
      </w:tr>
      <w:tr w:rsidR="00536D59" w:rsidRPr="00D37AE2" w:rsidTr="00536D59">
        <w:trPr>
          <w:trHeight w:val="405"/>
          <w:jc w:val="center"/>
        </w:trPr>
        <w:tc>
          <w:tcPr>
            <w:tcW w:w="1180" w:type="pct"/>
            <w:vAlign w:val="center"/>
          </w:tcPr>
          <w:p w:rsidR="00536D59" w:rsidRPr="00D37AE2" w:rsidRDefault="00536D59" w:rsidP="00DD4BCF">
            <w:pPr>
              <w:rPr>
                <w:rFonts w:asciiTheme="minorHAnsi" w:hAnsiTheme="minorHAnsi" w:cs="Calibri"/>
                <w:b w:val="0"/>
                <w:color w:val="auto"/>
                <w:lang w:eastAsia="hr-HR"/>
              </w:rPr>
            </w:pPr>
            <w:r w:rsidRPr="00D37AE2">
              <w:rPr>
                <w:rFonts w:asciiTheme="minorHAnsi" w:hAnsiTheme="minorHAnsi" w:cs="Calibri"/>
                <w:color w:val="auto"/>
                <w:lang w:eastAsia="hr-HR"/>
              </w:rPr>
              <w:t>Godina</w:t>
            </w:r>
          </w:p>
        </w:tc>
        <w:tc>
          <w:tcPr>
            <w:tcW w:w="3820" w:type="pct"/>
            <w:gridSpan w:val="2"/>
            <w:vAlign w:val="center"/>
          </w:tcPr>
          <w:p w:rsidR="00536D59" w:rsidRPr="00D37AE2" w:rsidRDefault="00536D59" w:rsidP="00DD4BCF">
            <w:pPr>
              <w:rPr>
                <w:rFonts w:asciiTheme="minorHAnsi" w:hAnsiTheme="minorHAnsi" w:cs="Calibri"/>
                <w:b w:val="0"/>
                <w:color w:val="auto"/>
                <w:lang w:eastAsia="hr-HR"/>
              </w:rPr>
            </w:pPr>
            <w:r w:rsidRPr="00D37AE2">
              <w:rPr>
                <w:rFonts w:asciiTheme="minorHAnsi" w:hAnsiTheme="minorHAnsi" w:cs="Calibri"/>
                <w:b w:val="0"/>
                <w:color w:val="auto"/>
                <w:lang w:eastAsia="hr-HR"/>
              </w:rPr>
              <w:t>3. Godina studija</w:t>
            </w:r>
          </w:p>
        </w:tc>
      </w:tr>
      <w:tr w:rsidR="00536D59" w:rsidRPr="00D37AE2" w:rsidTr="00536D59">
        <w:trPr>
          <w:trHeight w:val="145"/>
          <w:jc w:val="center"/>
        </w:trPr>
        <w:tc>
          <w:tcPr>
            <w:tcW w:w="1180" w:type="pct"/>
            <w:vMerge w:val="restart"/>
            <w:vAlign w:val="center"/>
          </w:tcPr>
          <w:p w:rsidR="00536D59" w:rsidRPr="00D37AE2" w:rsidRDefault="00536D59" w:rsidP="00DD4BCF">
            <w:pPr>
              <w:rPr>
                <w:rFonts w:asciiTheme="minorHAnsi" w:hAnsiTheme="minorHAnsi" w:cs="Calibri"/>
                <w:b w:val="0"/>
                <w:color w:val="auto"/>
                <w:lang w:eastAsia="hr-HR"/>
              </w:rPr>
            </w:pPr>
            <w:r w:rsidRPr="00D37AE2">
              <w:rPr>
                <w:rFonts w:asciiTheme="minorHAnsi" w:hAnsiTheme="minorHAnsi" w:cs="Calibri"/>
                <w:color w:val="auto"/>
                <w:lang w:eastAsia="hr-HR"/>
              </w:rPr>
              <w:t>Bodovna vrijednost i način izvođenja nastave</w:t>
            </w:r>
          </w:p>
        </w:tc>
        <w:tc>
          <w:tcPr>
            <w:tcW w:w="2097" w:type="pct"/>
            <w:vAlign w:val="center"/>
          </w:tcPr>
          <w:p w:rsidR="00536D59" w:rsidRPr="00D37AE2" w:rsidRDefault="00536D59" w:rsidP="00DD4BCF">
            <w:pPr>
              <w:rPr>
                <w:rFonts w:asciiTheme="minorHAnsi" w:hAnsiTheme="minorHAnsi" w:cs="Calibri"/>
                <w:b w:val="0"/>
                <w:color w:val="auto"/>
                <w:lang w:eastAsia="hr-HR"/>
              </w:rPr>
            </w:pPr>
            <w:r w:rsidRPr="00D37AE2">
              <w:rPr>
                <w:rFonts w:asciiTheme="minorHAnsi" w:hAnsiTheme="minorHAnsi" w:cs="Calibri"/>
                <w:color w:val="auto"/>
                <w:lang w:eastAsia="hr-HR"/>
              </w:rPr>
              <w:t>ECTS koeficijent opterećenja studenata</w:t>
            </w:r>
          </w:p>
        </w:tc>
        <w:tc>
          <w:tcPr>
            <w:tcW w:w="1723" w:type="pct"/>
            <w:vAlign w:val="center"/>
          </w:tcPr>
          <w:p w:rsidR="00536D59" w:rsidRPr="00D37AE2" w:rsidRDefault="00536D59" w:rsidP="00DD4BCF">
            <w:pPr>
              <w:jc w:val="center"/>
              <w:rPr>
                <w:rFonts w:asciiTheme="minorHAnsi" w:hAnsiTheme="minorHAnsi" w:cs="Calibri"/>
                <w:b w:val="0"/>
                <w:color w:val="auto"/>
              </w:rPr>
            </w:pPr>
            <w:r w:rsidRPr="00D37AE2">
              <w:rPr>
                <w:rFonts w:asciiTheme="minorHAnsi" w:hAnsiTheme="minorHAnsi" w:cs="Calibri"/>
                <w:b w:val="0"/>
                <w:color w:val="auto"/>
                <w:lang w:eastAsia="hr-HR"/>
              </w:rPr>
              <w:t>2</w:t>
            </w:r>
          </w:p>
        </w:tc>
      </w:tr>
      <w:tr w:rsidR="00536D59" w:rsidRPr="00D37AE2" w:rsidTr="00536D59">
        <w:trPr>
          <w:trHeight w:val="145"/>
          <w:jc w:val="center"/>
        </w:trPr>
        <w:tc>
          <w:tcPr>
            <w:tcW w:w="1180" w:type="pct"/>
            <w:vMerge/>
            <w:vAlign w:val="center"/>
          </w:tcPr>
          <w:p w:rsidR="00536D59" w:rsidRPr="00D37AE2" w:rsidRDefault="00536D59" w:rsidP="00DD4BCF">
            <w:pPr>
              <w:rPr>
                <w:rFonts w:asciiTheme="minorHAnsi" w:hAnsiTheme="minorHAnsi" w:cs="Calibri"/>
                <w:color w:val="auto"/>
                <w:lang w:eastAsia="hr-HR"/>
              </w:rPr>
            </w:pPr>
          </w:p>
        </w:tc>
        <w:tc>
          <w:tcPr>
            <w:tcW w:w="2097" w:type="pct"/>
            <w:vAlign w:val="center"/>
          </w:tcPr>
          <w:p w:rsidR="00536D59" w:rsidRPr="00D37AE2" w:rsidRDefault="00536D59" w:rsidP="00DD4BCF">
            <w:pPr>
              <w:rPr>
                <w:rFonts w:asciiTheme="minorHAnsi" w:hAnsiTheme="minorHAnsi" w:cs="Calibri"/>
                <w:b w:val="0"/>
                <w:color w:val="auto"/>
                <w:lang w:eastAsia="hr-HR"/>
              </w:rPr>
            </w:pPr>
            <w:r w:rsidRPr="00D37AE2">
              <w:rPr>
                <w:rFonts w:asciiTheme="minorHAnsi" w:hAnsiTheme="minorHAnsi" w:cs="Calibri"/>
                <w:color w:val="auto"/>
                <w:lang w:eastAsia="hr-HR"/>
              </w:rPr>
              <w:t>Broj sati (P+V+S)</w:t>
            </w:r>
          </w:p>
        </w:tc>
        <w:tc>
          <w:tcPr>
            <w:tcW w:w="1723" w:type="pct"/>
            <w:vAlign w:val="center"/>
          </w:tcPr>
          <w:p w:rsidR="00536D59" w:rsidRPr="00D37AE2" w:rsidRDefault="003C3ACA" w:rsidP="00DD4BCF">
            <w:pPr>
              <w:jc w:val="center"/>
              <w:rPr>
                <w:rFonts w:asciiTheme="minorHAnsi" w:hAnsiTheme="minorHAnsi" w:cs="Calibri"/>
                <w:b w:val="0"/>
                <w:color w:val="auto"/>
                <w:lang w:eastAsia="hr-HR"/>
              </w:rPr>
            </w:pPr>
            <w:r>
              <w:rPr>
                <w:rFonts w:asciiTheme="minorHAnsi" w:hAnsiTheme="minorHAnsi" w:cs="Calibri"/>
                <w:b w:val="0"/>
                <w:color w:val="auto"/>
                <w:lang w:eastAsia="hr-HR"/>
              </w:rPr>
              <w:t>45(</w:t>
            </w:r>
            <w:r w:rsidR="00536D59" w:rsidRPr="00D37AE2">
              <w:rPr>
                <w:rFonts w:asciiTheme="minorHAnsi" w:hAnsiTheme="minorHAnsi" w:cs="Calibri"/>
                <w:b w:val="0"/>
                <w:color w:val="auto"/>
                <w:lang w:eastAsia="hr-HR"/>
              </w:rPr>
              <w:t>15P+30V</w:t>
            </w:r>
            <w:r>
              <w:rPr>
                <w:rFonts w:asciiTheme="minorHAnsi" w:hAnsiTheme="minorHAnsi" w:cs="Calibri"/>
                <w:b w:val="0"/>
                <w:color w:val="auto"/>
                <w:lang w:eastAsia="hr-HR"/>
              </w:rPr>
              <w:t>+0S)</w:t>
            </w:r>
          </w:p>
        </w:tc>
      </w:tr>
    </w:tbl>
    <w:p w:rsidR="00536D59" w:rsidRPr="00D37AE2" w:rsidRDefault="00536D59" w:rsidP="00DD4BCF">
      <w:pPr>
        <w:rPr>
          <w:rFonts w:asciiTheme="minorHAnsi" w:hAnsiTheme="minorHAnsi" w:cs="Calibri"/>
          <w:color w:val="auto"/>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22"/>
        <w:gridCol w:w="469"/>
        <w:gridCol w:w="1269"/>
        <w:gridCol w:w="469"/>
        <w:gridCol w:w="1101"/>
        <w:gridCol w:w="221"/>
        <w:gridCol w:w="816"/>
        <w:gridCol w:w="735"/>
        <w:gridCol w:w="641"/>
        <w:gridCol w:w="2113"/>
      </w:tblGrid>
      <w:tr w:rsidR="00536D59" w:rsidRPr="00D37AE2" w:rsidTr="00536D59">
        <w:trPr>
          <w:trHeight w:hRule="exact" w:val="288"/>
        </w:trPr>
        <w:tc>
          <w:tcPr>
            <w:tcW w:w="5000" w:type="pct"/>
            <w:gridSpan w:val="10"/>
            <w:vAlign w:val="center"/>
          </w:tcPr>
          <w:p w:rsidR="00536D59" w:rsidRPr="00D37AE2" w:rsidRDefault="00536D59" w:rsidP="005146F2">
            <w:pPr>
              <w:widowControl/>
              <w:numPr>
                <w:ilvl w:val="0"/>
                <w:numId w:val="204"/>
              </w:numPr>
              <w:autoSpaceDE/>
              <w:autoSpaceDN/>
              <w:adjustRightInd/>
              <w:spacing w:after="60"/>
              <w:contextualSpacing/>
              <w:rPr>
                <w:rFonts w:asciiTheme="minorHAnsi" w:hAnsiTheme="minorHAnsi" w:cs="Calibri"/>
                <w:b w:val="0"/>
                <w:color w:val="auto"/>
              </w:rPr>
            </w:pPr>
            <w:r w:rsidRPr="00D37AE2">
              <w:rPr>
                <w:rFonts w:asciiTheme="minorHAnsi" w:hAnsiTheme="minorHAnsi" w:cs="Calibri"/>
                <w:color w:val="auto"/>
              </w:rPr>
              <w:t>OPIS PREDMETA</w:t>
            </w:r>
          </w:p>
          <w:p w:rsidR="00536D59" w:rsidRPr="00D37AE2" w:rsidRDefault="00536D59" w:rsidP="00DD4BCF">
            <w:pPr>
              <w:keepNext/>
              <w:spacing w:before="240" w:after="60"/>
              <w:outlineLvl w:val="2"/>
              <w:rPr>
                <w:rFonts w:asciiTheme="minorHAnsi" w:hAnsiTheme="minorHAnsi" w:cs="Calibri"/>
                <w:b w:val="0"/>
                <w:bCs w:val="0"/>
                <w:color w:val="auto"/>
                <w:lang w:eastAsia="hr-HR"/>
              </w:rPr>
            </w:pPr>
          </w:p>
        </w:tc>
      </w:tr>
      <w:tr w:rsidR="00536D59" w:rsidRPr="00D37AE2" w:rsidTr="00536D59">
        <w:trPr>
          <w:trHeight w:val="432"/>
        </w:trPr>
        <w:tc>
          <w:tcPr>
            <w:tcW w:w="5000" w:type="pct"/>
            <w:gridSpan w:val="10"/>
            <w:vAlign w:val="center"/>
          </w:tcPr>
          <w:p w:rsidR="00536D59" w:rsidRPr="00D37AE2" w:rsidRDefault="00536D59" w:rsidP="005146F2">
            <w:pPr>
              <w:widowControl/>
              <w:numPr>
                <w:ilvl w:val="1"/>
                <w:numId w:val="205"/>
              </w:numPr>
              <w:autoSpaceDE/>
              <w:autoSpaceDN/>
              <w:adjustRightInd/>
              <w:jc w:val="both"/>
              <w:rPr>
                <w:rFonts w:asciiTheme="minorHAnsi" w:hAnsiTheme="minorHAnsi" w:cs="Calibri"/>
                <w:b w:val="0"/>
                <w:color w:val="auto"/>
                <w:lang w:eastAsia="hr-HR"/>
              </w:rPr>
            </w:pPr>
            <w:r w:rsidRPr="00D37AE2">
              <w:rPr>
                <w:rFonts w:asciiTheme="minorHAnsi" w:hAnsiTheme="minorHAnsi" w:cs="Calibri"/>
                <w:color w:val="auto"/>
                <w:lang w:eastAsia="hr-HR"/>
              </w:rPr>
              <w:t>Ciljevi predmeta</w:t>
            </w:r>
          </w:p>
        </w:tc>
      </w:tr>
      <w:tr w:rsidR="00536D59" w:rsidRPr="00D37AE2" w:rsidTr="00536D59">
        <w:trPr>
          <w:trHeight w:val="432"/>
        </w:trPr>
        <w:tc>
          <w:tcPr>
            <w:tcW w:w="5000" w:type="pct"/>
            <w:gridSpan w:val="10"/>
            <w:vAlign w:val="center"/>
          </w:tcPr>
          <w:p w:rsidR="00536D59" w:rsidRPr="00D37AE2" w:rsidRDefault="00536D59" w:rsidP="00DD4BCF">
            <w:pPr>
              <w:rPr>
                <w:rFonts w:asciiTheme="minorHAnsi" w:hAnsiTheme="minorHAnsi" w:cs="Calibri"/>
                <w:b w:val="0"/>
                <w:color w:val="auto"/>
              </w:rPr>
            </w:pPr>
            <w:r w:rsidRPr="00D37AE2">
              <w:rPr>
                <w:rFonts w:asciiTheme="minorHAnsi" w:hAnsiTheme="minorHAnsi" w:cs="Calibri"/>
                <w:b w:val="0"/>
                <w:color w:val="auto"/>
              </w:rPr>
              <w:t xml:space="preserve">Cilj ovog predmeta je da  studenti  </w:t>
            </w:r>
            <w:r w:rsidRPr="00D37AE2">
              <w:rPr>
                <w:rFonts w:asciiTheme="minorHAnsi" w:hAnsiTheme="minorHAnsi" w:cs="Calibri"/>
                <w:b w:val="0"/>
                <w:color w:val="auto"/>
                <w:lang w:val="pl-PL"/>
              </w:rPr>
              <w:t>usvoje  znanja i vještine oblikovanja metala, te uporabe odgovarajućih namjenskih alata. Student mora biti osposobljen za samostalan rad praktičnom primjenom usvojenih znanja kroz kreativnu realizaciju  zadanih likovnih radova.</w:t>
            </w:r>
            <w:r w:rsidRPr="00D37AE2">
              <w:rPr>
                <w:rFonts w:asciiTheme="minorHAnsi" w:hAnsiTheme="minorHAnsi" w:cs="Calibri"/>
                <w:b w:val="0"/>
                <w:color w:val="auto"/>
              </w:rPr>
              <w:t>Usvajanje znanja zaštite tijekom</w:t>
            </w:r>
            <w:r w:rsidR="008B3F4A" w:rsidRPr="00D37AE2">
              <w:rPr>
                <w:rFonts w:asciiTheme="minorHAnsi" w:hAnsiTheme="minorHAnsi" w:cs="Calibri"/>
                <w:b w:val="0"/>
                <w:color w:val="auto"/>
              </w:rPr>
              <w:t xml:space="preserve"> rada s alatima i materijalima.</w:t>
            </w:r>
          </w:p>
        </w:tc>
      </w:tr>
      <w:tr w:rsidR="00536D59" w:rsidRPr="00D37AE2" w:rsidTr="00536D59">
        <w:trPr>
          <w:trHeight w:val="432"/>
        </w:trPr>
        <w:tc>
          <w:tcPr>
            <w:tcW w:w="5000" w:type="pct"/>
            <w:gridSpan w:val="10"/>
            <w:vAlign w:val="center"/>
          </w:tcPr>
          <w:p w:rsidR="00536D59" w:rsidRPr="00D37AE2" w:rsidRDefault="00536D59" w:rsidP="005146F2">
            <w:pPr>
              <w:widowControl/>
              <w:numPr>
                <w:ilvl w:val="1"/>
                <w:numId w:val="205"/>
              </w:numPr>
              <w:autoSpaceDE/>
              <w:autoSpaceDN/>
              <w:adjustRightInd/>
              <w:rPr>
                <w:rFonts w:asciiTheme="minorHAnsi" w:hAnsiTheme="minorHAnsi" w:cs="Calibri"/>
                <w:color w:val="auto"/>
                <w:lang w:eastAsia="hr-HR"/>
              </w:rPr>
            </w:pPr>
            <w:r w:rsidRPr="00D37AE2">
              <w:rPr>
                <w:rFonts w:asciiTheme="minorHAnsi" w:hAnsiTheme="minorHAnsi" w:cs="Calibri"/>
                <w:color w:val="auto"/>
                <w:lang w:eastAsia="hr-HR"/>
              </w:rPr>
              <w:t>Uvjeti za upis predmeta</w:t>
            </w:r>
          </w:p>
        </w:tc>
      </w:tr>
      <w:tr w:rsidR="00536D59" w:rsidRPr="00D37AE2" w:rsidTr="00536D59">
        <w:trPr>
          <w:trHeight w:val="432"/>
        </w:trPr>
        <w:tc>
          <w:tcPr>
            <w:tcW w:w="5000" w:type="pct"/>
            <w:gridSpan w:val="10"/>
            <w:vAlign w:val="center"/>
          </w:tcPr>
          <w:p w:rsidR="00536D59" w:rsidRPr="00D37AE2" w:rsidRDefault="00536D59" w:rsidP="00DD4BCF">
            <w:pPr>
              <w:rPr>
                <w:rFonts w:asciiTheme="minorHAnsi" w:hAnsiTheme="minorHAnsi" w:cs="Calibri"/>
                <w:b w:val="0"/>
                <w:color w:val="auto"/>
                <w:lang w:eastAsia="hr-HR"/>
              </w:rPr>
            </w:pPr>
            <w:r w:rsidRPr="00D37AE2">
              <w:rPr>
                <w:rFonts w:asciiTheme="minorHAnsi" w:hAnsiTheme="minorHAnsi" w:cs="Calibri"/>
                <w:b w:val="0"/>
                <w:color w:val="auto"/>
                <w:lang w:eastAsia="hr-HR"/>
              </w:rPr>
              <w:t>Nema posebnih uvjeta za upis ovog predmeta.</w:t>
            </w:r>
          </w:p>
        </w:tc>
      </w:tr>
      <w:tr w:rsidR="00536D59" w:rsidRPr="00D37AE2" w:rsidTr="00536D59">
        <w:trPr>
          <w:trHeight w:val="432"/>
        </w:trPr>
        <w:tc>
          <w:tcPr>
            <w:tcW w:w="5000" w:type="pct"/>
            <w:gridSpan w:val="10"/>
            <w:vAlign w:val="center"/>
          </w:tcPr>
          <w:p w:rsidR="00536D59" w:rsidRPr="00D37AE2" w:rsidRDefault="00536D59" w:rsidP="00870D62">
            <w:pPr>
              <w:widowControl/>
              <w:numPr>
                <w:ilvl w:val="1"/>
                <w:numId w:val="205"/>
              </w:numPr>
              <w:autoSpaceDE/>
              <w:autoSpaceDN/>
              <w:adjustRightInd/>
              <w:rPr>
                <w:rFonts w:asciiTheme="minorHAnsi" w:hAnsiTheme="minorHAnsi" w:cs="Calibri"/>
                <w:b w:val="0"/>
                <w:color w:val="auto"/>
                <w:lang w:eastAsia="hr-HR"/>
              </w:rPr>
            </w:pPr>
            <w:r w:rsidRPr="00D37AE2">
              <w:rPr>
                <w:rFonts w:asciiTheme="minorHAnsi" w:hAnsiTheme="minorHAnsi" w:cs="Calibri"/>
                <w:color w:val="auto"/>
                <w:lang w:eastAsia="hr-HR"/>
              </w:rPr>
              <w:t xml:space="preserve">Očekivani ishodi učenja za predmet </w:t>
            </w:r>
          </w:p>
        </w:tc>
      </w:tr>
      <w:tr w:rsidR="00536D59" w:rsidRPr="00D37AE2" w:rsidTr="00536D59">
        <w:trPr>
          <w:trHeight w:val="432"/>
        </w:trPr>
        <w:tc>
          <w:tcPr>
            <w:tcW w:w="5000" w:type="pct"/>
            <w:gridSpan w:val="10"/>
            <w:vAlign w:val="center"/>
          </w:tcPr>
          <w:p w:rsidR="00536D59" w:rsidRPr="00D37AE2" w:rsidRDefault="00536D59" w:rsidP="00870D62">
            <w:pPr>
              <w:pStyle w:val="Odlomakpopisa"/>
              <w:numPr>
                <w:ilvl w:val="0"/>
                <w:numId w:val="206"/>
              </w:numPr>
              <w:ind w:left="426"/>
              <w:contextualSpacing/>
              <w:jc w:val="both"/>
              <w:rPr>
                <w:rFonts w:asciiTheme="minorHAnsi" w:hAnsiTheme="minorHAnsi" w:cs="Calibri"/>
                <w:b w:val="0"/>
                <w:color w:val="auto"/>
                <w:szCs w:val="22"/>
              </w:rPr>
            </w:pPr>
            <w:r w:rsidRPr="00D37AE2">
              <w:rPr>
                <w:rFonts w:asciiTheme="minorHAnsi" w:hAnsiTheme="minorHAnsi" w:cs="Calibri"/>
                <w:b w:val="0"/>
                <w:color w:val="auto"/>
                <w:szCs w:val="22"/>
              </w:rPr>
              <w:t xml:space="preserve">Primijeniti analitičke vještine u promatranju i tumačenju vlastitog rada. </w:t>
            </w:r>
          </w:p>
          <w:p w:rsidR="00536D59" w:rsidRPr="00D37AE2" w:rsidRDefault="00E74B73" w:rsidP="00870D62">
            <w:pPr>
              <w:pStyle w:val="Odlomakpopisa"/>
              <w:numPr>
                <w:ilvl w:val="0"/>
                <w:numId w:val="206"/>
              </w:numPr>
              <w:ind w:left="426"/>
              <w:contextualSpacing/>
              <w:jc w:val="both"/>
              <w:rPr>
                <w:rFonts w:asciiTheme="minorHAnsi" w:hAnsiTheme="minorHAnsi" w:cs="Calibri"/>
                <w:b w:val="0"/>
                <w:color w:val="auto"/>
                <w:szCs w:val="22"/>
                <w:lang w:eastAsia="hr-HR"/>
              </w:rPr>
            </w:pPr>
            <w:r>
              <w:rPr>
                <w:rFonts w:asciiTheme="minorHAnsi" w:hAnsiTheme="minorHAnsi" w:cs="Calibri"/>
                <w:b w:val="0"/>
                <w:color w:val="auto"/>
                <w:szCs w:val="22"/>
              </w:rPr>
              <w:t>Istraživati</w:t>
            </w:r>
            <w:r w:rsidR="00536D59" w:rsidRPr="00D37AE2">
              <w:rPr>
                <w:rFonts w:asciiTheme="minorHAnsi" w:hAnsiTheme="minorHAnsi" w:cs="Calibri"/>
                <w:b w:val="0"/>
                <w:color w:val="auto"/>
                <w:szCs w:val="22"/>
              </w:rPr>
              <w:t xml:space="preserve"> različite vrste stručnih izvora iz područja obrade metala.</w:t>
            </w:r>
          </w:p>
          <w:p w:rsidR="00536D59" w:rsidRPr="00D37AE2" w:rsidRDefault="00536D59" w:rsidP="00870D62">
            <w:pPr>
              <w:pStyle w:val="Odlomakpopisa"/>
              <w:numPr>
                <w:ilvl w:val="0"/>
                <w:numId w:val="206"/>
              </w:numPr>
              <w:ind w:left="426"/>
              <w:contextualSpacing/>
              <w:jc w:val="both"/>
              <w:rPr>
                <w:rFonts w:asciiTheme="minorHAnsi" w:hAnsiTheme="minorHAnsi" w:cs="Calibri"/>
                <w:b w:val="0"/>
                <w:color w:val="auto"/>
                <w:szCs w:val="22"/>
                <w:lang w:eastAsia="hr-HR"/>
              </w:rPr>
            </w:pPr>
            <w:r w:rsidRPr="00D37AE2">
              <w:rPr>
                <w:rFonts w:asciiTheme="minorHAnsi" w:hAnsiTheme="minorHAnsi" w:cs="Calibri"/>
                <w:b w:val="0"/>
                <w:color w:val="auto"/>
                <w:szCs w:val="22"/>
              </w:rPr>
              <w:t xml:space="preserve">Pravovremeno realizirati samostalan zadatak u obliku skulpture i reljefa. </w:t>
            </w:r>
          </w:p>
          <w:p w:rsidR="00536D59" w:rsidRPr="00D37AE2" w:rsidRDefault="00E74B73" w:rsidP="00870D62">
            <w:pPr>
              <w:pStyle w:val="Odlomakpopisa"/>
              <w:numPr>
                <w:ilvl w:val="0"/>
                <w:numId w:val="206"/>
              </w:numPr>
              <w:ind w:left="426"/>
              <w:contextualSpacing/>
              <w:jc w:val="both"/>
              <w:rPr>
                <w:rFonts w:asciiTheme="minorHAnsi" w:hAnsiTheme="minorHAnsi" w:cs="Calibri"/>
                <w:b w:val="0"/>
                <w:color w:val="auto"/>
                <w:szCs w:val="22"/>
                <w:lang w:eastAsia="hr-HR"/>
              </w:rPr>
            </w:pPr>
            <w:r>
              <w:rPr>
                <w:rFonts w:asciiTheme="minorHAnsi" w:hAnsiTheme="minorHAnsi" w:cs="Calibri"/>
                <w:b w:val="0"/>
                <w:color w:val="auto"/>
                <w:szCs w:val="22"/>
              </w:rPr>
              <w:t>Likovno izraziti i</w:t>
            </w:r>
            <w:r w:rsidR="00536D59" w:rsidRPr="00D37AE2">
              <w:rPr>
                <w:rFonts w:asciiTheme="minorHAnsi" w:hAnsiTheme="minorHAnsi" w:cs="Calibri"/>
                <w:b w:val="0"/>
                <w:color w:val="auto"/>
                <w:szCs w:val="22"/>
              </w:rPr>
              <w:t xml:space="preserve"> objasniti svoj koncept rada od razvoja ideje do konačne realizacije. </w:t>
            </w:r>
          </w:p>
          <w:p w:rsidR="00536D59" w:rsidRPr="00D37AE2" w:rsidRDefault="00E74B73" w:rsidP="00870D62">
            <w:pPr>
              <w:pStyle w:val="Odlomakpopisa"/>
              <w:numPr>
                <w:ilvl w:val="0"/>
                <w:numId w:val="206"/>
              </w:numPr>
              <w:ind w:left="426"/>
              <w:contextualSpacing/>
              <w:jc w:val="both"/>
              <w:rPr>
                <w:rFonts w:asciiTheme="minorHAnsi" w:hAnsiTheme="minorHAnsi" w:cs="Calibri"/>
                <w:color w:val="auto"/>
                <w:szCs w:val="22"/>
                <w:lang w:eastAsia="hr-HR"/>
              </w:rPr>
            </w:pPr>
            <w:r>
              <w:rPr>
                <w:rFonts w:asciiTheme="minorHAnsi" w:hAnsiTheme="minorHAnsi" w:cs="Calibri"/>
                <w:b w:val="0"/>
                <w:color w:val="auto"/>
                <w:szCs w:val="22"/>
              </w:rPr>
              <w:t xml:space="preserve">Demonstrirati vještinu rada </w:t>
            </w:r>
            <w:r w:rsidR="00536D59" w:rsidRPr="00D37AE2">
              <w:rPr>
                <w:rFonts w:asciiTheme="minorHAnsi" w:hAnsiTheme="minorHAnsi" w:cs="Calibri"/>
                <w:b w:val="0"/>
                <w:color w:val="auto"/>
                <w:szCs w:val="22"/>
              </w:rPr>
              <w:t>primjenom naučenih tehnika u izvedbi samostalnog likovnog djela.</w:t>
            </w:r>
          </w:p>
        </w:tc>
      </w:tr>
      <w:tr w:rsidR="00536D59" w:rsidRPr="00D37AE2" w:rsidTr="00536D59">
        <w:trPr>
          <w:trHeight w:val="432"/>
        </w:trPr>
        <w:tc>
          <w:tcPr>
            <w:tcW w:w="5000" w:type="pct"/>
            <w:gridSpan w:val="10"/>
            <w:vAlign w:val="center"/>
          </w:tcPr>
          <w:p w:rsidR="00536D59" w:rsidRPr="00D37AE2" w:rsidRDefault="00536D59" w:rsidP="005146F2">
            <w:pPr>
              <w:widowControl/>
              <w:numPr>
                <w:ilvl w:val="1"/>
                <w:numId w:val="205"/>
              </w:numPr>
              <w:autoSpaceDE/>
              <w:autoSpaceDN/>
              <w:adjustRightInd/>
              <w:jc w:val="both"/>
              <w:rPr>
                <w:rFonts w:asciiTheme="minorHAnsi" w:hAnsiTheme="minorHAnsi" w:cs="Calibri"/>
                <w:b w:val="0"/>
                <w:color w:val="auto"/>
                <w:lang w:eastAsia="hr-HR"/>
              </w:rPr>
            </w:pPr>
            <w:r w:rsidRPr="00D37AE2">
              <w:rPr>
                <w:rFonts w:asciiTheme="minorHAnsi" w:hAnsiTheme="minorHAnsi" w:cs="Calibri"/>
                <w:color w:val="auto"/>
                <w:lang w:eastAsia="hr-HR"/>
              </w:rPr>
              <w:t>Sadržaj predmeta</w:t>
            </w:r>
          </w:p>
        </w:tc>
      </w:tr>
      <w:tr w:rsidR="00536D59" w:rsidRPr="00D37AE2" w:rsidTr="00536D59">
        <w:trPr>
          <w:trHeight w:val="432"/>
        </w:trPr>
        <w:tc>
          <w:tcPr>
            <w:tcW w:w="5000" w:type="pct"/>
            <w:gridSpan w:val="10"/>
            <w:vAlign w:val="center"/>
          </w:tcPr>
          <w:p w:rsidR="00536D59" w:rsidRPr="00D37AE2" w:rsidRDefault="00536D59" w:rsidP="00DD4BCF">
            <w:pPr>
              <w:pStyle w:val="FreeForm"/>
              <w:rPr>
                <w:rFonts w:asciiTheme="minorHAnsi" w:hAnsiTheme="minorHAnsi" w:cs="Calibri"/>
                <w:color w:val="auto"/>
                <w:szCs w:val="22"/>
                <w:lang w:val="pl-PL"/>
              </w:rPr>
            </w:pPr>
            <w:r w:rsidRPr="00D37AE2">
              <w:rPr>
                <w:rFonts w:asciiTheme="minorHAnsi" w:hAnsiTheme="minorHAnsi" w:cs="Calibri"/>
                <w:color w:val="auto"/>
                <w:szCs w:val="22"/>
                <w:lang w:val="pl-PL"/>
              </w:rPr>
              <w:lastRenderedPageBreak/>
              <w:t>Zaštita tijekom rada s alatima i materijalima. Vrste i svojstva metala.  Rezanje, brušenje i električno i autogeno spajanje različitih vrsta metala. Izrada nosivih konstrukcija za portret, torzo i različite figure. Izrada metalne skulpture kroz individualnu kreativnu realizaciju.</w:t>
            </w:r>
          </w:p>
          <w:p w:rsidR="00536D59" w:rsidRPr="00D37AE2" w:rsidRDefault="00536D59" w:rsidP="00DD4BCF">
            <w:pPr>
              <w:pStyle w:val="FreeForm"/>
              <w:rPr>
                <w:rFonts w:asciiTheme="minorHAnsi" w:hAnsiTheme="minorHAnsi" w:cs="Calibri"/>
                <w:color w:val="auto"/>
                <w:szCs w:val="22"/>
                <w:lang w:val="pl-PL"/>
              </w:rPr>
            </w:pPr>
            <w:r w:rsidRPr="00D37AE2">
              <w:rPr>
                <w:rFonts w:asciiTheme="minorHAnsi" w:hAnsiTheme="minorHAnsi" w:cs="Calibri"/>
                <w:color w:val="auto"/>
                <w:szCs w:val="22"/>
                <w:lang w:val="pl-PL"/>
              </w:rPr>
              <w:t>Zaštita metala. Postupci lijevanja bronce.</w:t>
            </w:r>
          </w:p>
          <w:p w:rsidR="00536D59" w:rsidRPr="00D37AE2" w:rsidRDefault="00536D59" w:rsidP="00DD4BCF">
            <w:pPr>
              <w:pStyle w:val="FreeForm"/>
              <w:rPr>
                <w:rFonts w:asciiTheme="minorHAnsi" w:hAnsiTheme="minorHAnsi" w:cs="Calibri"/>
                <w:color w:val="auto"/>
                <w:szCs w:val="22"/>
                <w:lang w:val="pl-PL"/>
              </w:rPr>
            </w:pPr>
            <w:r w:rsidRPr="00D37AE2">
              <w:rPr>
                <w:rFonts w:asciiTheme="minorHAnsi" w:hAnsiTheme="minorHAnsi" w:cs="Calibri"/>
                <w:color w:val="auto"/>
                <w:szCs w:val="22"/>
                <w:lang w:val="pl-PL"/>
              </w:rPr>
              <w:t>Zaštita tijekom rada s alatima i materijalima. Vrste i svojstva metala.  Rezanje, brušenje i električno i autogeno spajanje različitih vrsta metala. Izrada nosivih konstrukcija za portret, torzo i različite figure. Izrada metalne skulpture kroz individualnu kreativnu realizaciju.</w:t>
            </w:r>
          </w:p>
          <w:p w:rsidR="00536D59" w:rsidRPr="00D37AE2" w:rsidRDefault="00536D59" w:rsidP="00DD4BCF">
            <w:pPr>
              <w:pStyle w:val="FreeForm"/>
              <w:rPr>
                <w:rFonts w:asciiTheme="minorHAnsi" w:hAnsiTheme="minorHAnsi" w:cs="Calibri"/>
                <w:color w:val="auto"/>
                <w:szCs w:val="22"/>
                <w:lang w:val="pl-PL"/>
              </w:rPr>
            </w:pPr>
            <w:r w:rsidRPr="00D37AE2">
              <w:rPr>
                <w:rFonts w:asciiTheme="minorHAnsi" w:hAnsiTheme="minorHAnsi" w:cs="Calibri"/>
                <w:color w:val="auto"/>
                <w:szCs w:val="22"/>
                <w:lang w:val="pl-PL"/>
              </w:rPr>
              <w:t>Zaštita metala. Postupci lijevanja bronce.</w:t>
            </w:r>
          </w:p>
        </w:tc>
      </w:tr>
      <w:tr w:rsidR="00536D59" w:rsidRPr="00D37AE2" w:rsidTr="00536D59">
        <w:trPr>
          <w:trHeight w:val="432"/>
        </w:trPr>
        <w:tc>
          <w:tcPr>
            <w:tcW w:w="3100" w:type="pct"/>
            <w:gridSpan w:val="7"/>
            <w:vAlign w:val="center"/>
          </w:tcPr>
          <w:p w:rsidR="00536D59" w:rsidRPr="00D37AE2" w:rsidRDefault="00536D59" w:rsidP="005146F2">
            <w:pPr>
              <w:widowControl/>
              <w:numPr>
                <w:ilvl w:val="1"/>
                <w:numId w:val="205"/>
              </w:numPr>
              <w:autoSpaceDE/>
              <w:autoSpaceDN/>
              <w:adjustRightInd/>
              <w:rPr>
                <w:rFonts w:asciiTheme="minorHAnsi" w:hAnsiTheme="minorHAnsi" w:cs="Calibri"/>
                <w:b w:val="0"/>
                <w:color w:val="auto"/>
                <w:lang w:eastAsia="hr-HR"/>
              </w:rPr>
            </w:pPr>
            <w:r w:rsidRPr="00D37AE2">
              <w:rPr>
                <w:rFonts w:asciiTheme="minorHAnsi" w:hAnsiTheme="minorHAnsi" w:cs="Calibri"/>
                <w:color w:val="auto"/>
                <w:lang w:eastAsia="hr-HR"/>
              </w:rPr>
              <w:t xml:space="preserve">Vrste izvođenja nastave </w:t>
            </w:r>
          </w:p>
          <w:p w:rsidR="00536D59" w:rsidRPr="00D37AE2" w:rsidRDefault="00536D59" w:rsidP="00DD4BCF">
            <w:pPr>
              <w:rPr>
                <w:rFonts w:asciiTheme="minorHAnsi" w:hAnsiTheme="minorHAnsi" w:cs="Calibri"/>
                <w:b w:val="0"/>
                <w:color w:val="auto"/>
                <w:lang w:eastAsia="hr-HR"/>
              </w:rPr>
            </w:pPr>
          </w:p>
        </w:tc>
        <w:tc>
          <w:tcPr>
            <w:tcW w:w="783" w:type="pct"/>
            <w:gridSpan w:val="2"/>
            <w:vAlign w:val="center"/>
          </w:tcPr>
          <w:p w:rsidR="00536D59" w:rsidRPr="00D37AE2" w:rsidRDefault="00536D59" w:rsidP="00DD4BCF">
            <w:pPr>
              <w:rPr>
                <w:rFonts w:asciiTheme="minorHAnsi" w:hAnsiTheme="minorHAnsi" w:cs="Calibri"/>
                <w:b w:val="0"/>
                <w:color w:val="auto"/>
                <w:lang w:eastAsia="hr-HR"/>
              </w:rPr>
            </w:pPr>
            <w:r w:rsidRPr="00D37AE2">
              <w:rPr>
                <w:rFonts w:asciiTheme="minorHAnsi" w:hAnsiTheme="minorHAnsi" w:cs="Calibri"/>
                <w:b w:val="0"/>
                <w:color w:val="auto"/>
                <w:lang w:eastAsia="hr-HR"/>
              </w:rPr>
              <w:fldChar w:fldCharType="begin">
                <w:ffData>
                  <w:name w:val=""/>
                  <w:enabled/>
                  <w:calcOnExit w:val="0"/>
                  <w:checkBox>
                    <w:sizeAuto/>
                    <w:default w:val="1"/>
                  </w:checkBox>
                </w:ffData>
              </w:fldChar>
            </w:r>
            <w:r w:rsidRPr="00D37AE2">
              <w:rPr>
                <w:rFonts w:asciiTheme="minorHAnsi" w:hAnsiTheme="minorHAnsi" w:cs="Calibri"/>
                <w:b w:val="0"/>
                <w:color w:val="auto"/>
                <w:lang w:eastAsia="hr-HR"/>
              </w:rPr>
              <w:instrText xml:space="preserve"> FORMCHECKBOX </w:instrText>
            </w:r>
            <w:r w:rsidR="004740CE">
              <w:rPr>
                <w:rFonts w:asciiTheme="minorHAnsi" w:hAnsiTheme="minorHAnsi" w:cs="Calibri"/>
                <w:b w:val="0"/>
                <w:color w:val="auto"/>
                <w:lang w:eastAsia="hr-HR"/>
              </w:rPr>
            </w:r>
            <w:r w:rsidR="004740CE">
              <w:rPr>
                <w:rFonts w:asciiTheme="minorHAnsi" w:hAnsiTheme="minorHAnsi" w:cs="Calibri"/>
                <w:b w:val="0"/>
                <w:color w:val="auto"/>
                <w:lang w:eastAsia="hr-HR"/>
              </w:rPr>
              <w:fldChar w:fldCharType="separate"/>
            </w:r>
            <w:r w:rsidRPr="00D37AE2">
              <w:rPr>
                <w:rFonts w:asciiTheme="minorHAnsi" w:hAnsiTheme="minorHAnsi" w:cs="Calibri"/>
                <w:b w:val="0"/>
                <w:color w:val="auto"/>
                <w:lang w:eastAsia="hr-HR"/>
              </w:rPr>
              <w:fldChar w:fldCharType="end"/>
            </w:r>
            <w:r w:rsidRPr="00D37AE2">
              <w:rPr>
                <w:rFonts w:asciiTheme="minorHAnsi" w:hAnsiTheme="minorHAnsi" w:cs="Calibri"/>
                <w:b w:val="0"/>
                <w:color w:val="auto"/>
                <w:lang w:eastAsia="hr-HR"/>
              </w:rPr>
              <w:t xml:space="preserve"> predavanja</w:t>
            </w:r>
          </w:p>
          <w:p w:rsidR="00536D59" w:rsidRPr="00D37AE2" w:rsidRDefault="00536D59" w:rsidP="00DD4BCF">
            <w:pPr>
              <w:rPr>
                <w:rFonts w:asciiTheme="minorHAnsi" w:hAnsiTheme="minorHAnsi" w:cs="Calibri"/>
                <w:b w:val="0"/>
                <w:color w:val="auto"/>
                <w:lang w:eastAsia="hr-HR"/>
              </w:rPr>
            </w:pPr>
            <w:r w:rsidRPr="00D37AE2">
              <w:rPr>
                <w:rFonts w:asciiTheme="minorHAnsi" w:hAnsiTheme="minorHAnsi" w:cs="Calibri"/>
                <w:b w:val="0"/>
                <w:color w:val="auto"/>
                <w:lang w:eastAsia="hr-HR"/>
              </w:rPr>
              <w:fldChar w:fldCharType="begin">
                <w:ffData>
                  <w:name w:val=""/>
                  <w:enabled/>
                  <w:calcOnExit w:val="0"/>
                  <w:checkBox>
                    <w:sizeAuto/>
                    <w:default w:val="0"/>
                  </w:checkBox>
                </w:ffData>
              </w:fldChar>
            </w:r>
            <w:r w:rsidRPr="00D37AE2">
              <w:rPr>
                <w:rFonts w:asciiTheme="minorHAnsi" w:hAnsiTheme="minorHAnsi" w:cs="Calibri"/>
                <w:b w:val="0"/>
                <w:color w:val="auto"/>
                <w:lang w:eastAsia="hr-HR"/>
              </w:rPr>
              <w:instrText xml:space="preserve"> FORMCHECKBOX </w:instrText>
            </w:r>
            <w:r w:rsidR="004740CE">
              <w:rPr>
                <w:rFonts w:asciiTheme="minorHAnsi" w:hAnsiTheme="minorHAnsi" w:cs="Calibri"/>
                <w:b w:val="0"/>
                <w:color w:val="auto"/>
                <w:lang w:eastAsia="hr-HR"/>
              </w:rPr>
            </w:r>
            <w:r w:rsidR="004740CE">
              <w:rPr>
                <w:rFonts w:asciiTheme="minorHAnsi" w:hAnsiTheme="minorHAnsi" w:cs="Calibri"/>
                <w:b w:val="0"/>
                <w:color w:val="auto"/>
                <w:lang w:eastAsia="hr-HR"/>
              </w:rPr>
              <w:fldChar w:fldCharType="separate"/>
            </w:r>
            <w:r w:rsidRPr="00D37AE2">
              <w:rPr>
                <w:rFonts w:asciiTheme="minorHAnsi" w:hAnsiTheme="minorHAnsi" w:cs="Calibri"/>
                <w:b w:val="0"/>
                <w:color w:val="auto"/>
                <w:lang w:eastAsia="hr-HR"/>
              </w:rPr>
              <w:fldChar w:fldCharType="end"/>
            </w:r>
            <w:r w:rsidRPr="00D37AE2">
              <w:rPr>
                <w:rFonts w:asciiTheme="minorHAnsi" w:hAnsiTheme="minorHAnsi" w:cs="Calibri"/>
                <w:b w:val="0"/>
                <w:color w:val="auto"/>
                <w:lang w:eastAsia="hr-HR"/>
              </w:rPr>
              <w:t xml:space="preserve"> seminari i radionice  </w:t>
            </w:r>
          </w:p>
          <w:p w:rsidR="00536D59" w:rsidRPr="00D37AE2" w:rsidRDefault="00536D59" w:rsidP="00DD4BCF">
            <w:pPr>
              <w:rPr>
                <w:rFonts w:asciiTheme="minorHAnsi" w:hAnsiTheme="minorHAnsi" w:cs="Calibri"/>
                <w:b w:val="0"/>
                <w:color w:val="auto"/>
                <w:lang w:eastAsia="hr-HR"/>
              </w:rPr>
            </w:pPr>
            <w:r w:rsidRPr="00D37AE2">
              <w:rPr>
                <w:rFonts w:asciiTheme="minorHAnsi" w:hAnsiTheme="minorHAnsi" w:cs="Calibri"/>
                <w:b w:val="0"/>
                <w:color w:val="auto"/>
                <w:lang w:eastAsia="hr-HR"/>
              </w:rPr>
              <w:fldChar w:fldCharType="begin">
                <w:ffData>
                  <w:name w:val=""/>
                  <w:enabled/>
                  <w:calcOnExit w:val="0"/>
                  <w:checkBox>
                    <w:sizeAuto/>
                    <w:default w:val="1"/>
                  </w:checkBox>
                </w:ffData>
              </w:fldChar>
            </w:r>
            <w:r w:rsidRPr="00D37AE2">
              <w:rPr>
                <w:rFonts w:asciiTheme="minorHAnsi" w:hAnsiTheme="minorHAnsi" w:cs="Calibri"/>
                <w:b w:val="0"/>
                <w:color w:val="auto"/>
                <w:lang w:eastAsia="hr-HR"/>
              </w:rPr>
              <w:instrText xml:space="preserve"> FORMCHECKBOX </w:instrText>
            </w:r>
            <w:r w:rsidR="004740CE">
              <w:rPr>
                <w:rFonts w:asciiTheme="minorHAnsi" w:hAnsiTheme="minorHAnsi" w:cs="Calibri"/>
                <w:b w:val="0"/>
                <w:color w:val="auto"/>
                <w:lang w:eastAsia="hr-HR"/>
              </w:rPr>
            </w:r>
            <w:r w:rsidR="004740CE">
              <w:rPr>
                <w:rFonts w:asciiTheme="minorHAnsi" w:hAnsiTheme="minorHAnsi" w:cs="Calibri"/>
                <w:b w:val="0"/>
                <w:color w:val="auto"/>
                <w:lang w:eastAsia="hr-HR"/>
              </w:rPr>
              <w:fldChar w:fldCharType="separate"/>
            </w:r>
            <w:r w:rsidRPr="00D37AE2">
              <w:rPr>
                <w:rFonts w:asciiTheme="minorHAnsi" w:hAnsiTheme="minorHAnsi" w:cs="Calibri"/>
                <w:b w:val="0"/>
                <w:color w:val="auto"/>
                <w:lang w:eastAsia="hr-HR"/>
              </w:rPr>
              <w:fldChar w:fldCharType="end"/>
            </w:r>
            <w:r w:rsidRPr="00D37AE2">
              <w:rPr>
                <w:rFonts w:asciiTheme="minorHAnsi" w:hAnsiTheme="minorHAnsi" w:cs="Calibri"/>
                <w:b w:val="0"/>
                <w:color w:val="auto"/>
                <w:lang w:eastAsia="hr-HR"/>
              </w:rPr>
              <w:t xml:space="preserve"> vježbe  </w:t>
            </w:r>
          </w:p>
          <w:p w:rsidR="00536D59" w:rsidRPr="00D37AE2" w:rsidRDefault="00536D59" w:rsidP="00DD4BCF">
            <w:pPr>
              <w:rPr>
                <w:rFonts w:asciiTheme="minorHAnsi" w:hAnsiTheme="minorHAnsi" w:cs="Calibri"/>
                <w:b w:val="0"/>
                <w:color w:val="auto"/>
                <w:lang w:eastAsia="hr-HR"/>
              </w:rPr>
            </w:pPr>
            <w:r w:rsidRPr="00D37AE2">
              <w:rPr>
                <w:rFonts w:asciiTheme="minorHAnsi" w:hAnsiTheme="minorHAnsi" w:cs="Calibri"/>
                <w:b w:val="0"/>
                <w:color w:val="auto"/>
                <w:lang w:eastAsia="hr-HR"/>
              </w:rPr>
              <w:fldChar w:fldCharType="begin">
                <w:ffData>
                  <w:name w:val="Check4"/>
                  <w:enabled/>
                  <w:calcOnExit w:val="0"/>
                  <w:checkBox>
                    <w:sizeAuto/>
                    <w:default w:val="0"/>
                  </w:checkBox>
                </w:ffData>
              </w:fldChar>
            </w:r>
            <w:r w:rsidRPr="00D37AE2">
              <w:rPr>
                <w:rFonts w:asciiTheme="minorHAnsi" w:hAnsiTheme="minorHAnsi" w:cs="Calibri"/>
                <w:b w:val="0"/>
                <w:color w:val="auto"/>
                <w:lang w:eastAsia="hr-HR"/>
              </w:rPr>
              <w:instrText xml:space="preserve"> FORMCHECKBOX </w:instrText>
            </w:r>
            <w:r w:rsidR="004740CE">
              <w:rPr>
                <w:rFonts w:asciiTheme="minorHAnsi" w:hAnsiTheme="minorHAnsi" w:cs="Calibri"/>
                <w:b w:val="0"/>
                <w:color w:val="auto"/>
                <w:lang w:eastAsia="hr-HR"/>
              </w:rPr>
            </w:r>
            <w:r w:rsidR="004740CE">
              <w:rPr>
                <w:rFonts w:asciiTheme="minorHAnsi" w:hAnsiTheme="minorHAnsi" w:cs="Calibri"/>
                <w:b w:val="0"/>
                <w:color w:val="auto"/>
                <w:lang w:eastAsia="hr-HR"/>
              </w:rPr>
              <w:fldChar w:fldCharType="separate"/>
            </w:r>
            <w:r w:rsidRPr="00D37AE2">
              <w:rPr>
                <w:rFonts w:asciiTheme="minorHAnsi" w:hAnsiTheme="minorHAnsi" w:cs="Calibri"/>
                <w:b w:val="0"/>
                <w:color w:val="auto"/>
                <w:lang w:eastAsia="hr-HR"/>
              </w:rPr>
              <w:fldChar w:fldCharType="end"/>
            </w:r>
            <w:r w:rsidRPr="00D37AE2">
              <w:rPr>
                <w:rFonts w:asciiTheme="minorHAnsi" w:hAnsiTheme="minorHAnsi" w:cs="Calibri"/>
                <w:b w:val="0"/>
                <w:color w:val="auto"/>
                <w:lang w:eastAsia="hr-HR"/>
              </w:rPr>
              <w:t xml:space="preserve"> obrazovanje na daljinu</w:t>
            </w:r>
          </w:p>
          <w:p w:rsidR="00536D59" w:rsidRPr="00D37AE2" w:rsidRDefault="00536D59" w:rsidP="00DD4BCF">
            <w:pPr>
              <w:rPr>
                <w:rFonts w:asciiTheme="minorHAnsi" w:hAnsiTheme="minorHAnsi" w:cs="Calibri"/>
                <w:b w:val="0"/>
                <w:color w:val="auto"/>
                <w:lang w:eastAsia="hr-HR"/>
              </w:rPr>
            </w:pPr>
            <w:r w:rsidRPr="00D37AE2">
              <w:rPr>
                <w:rFonts w:asciiTheme="minorHAnsi" w:hAnsiTheme="minorHAnsi" w:cs="Calibri"/>
                <w:b w:val="0"/>
                <w:color w:val="auto"/>
                <w:lang w:eastAsia="hr-HR"/>
              </w:rPr>
              <w:fldChar w:fldCharType="begin">
                <w:ffData>
                  <w:name w:val="Check9"/>
                  <w:enabled/>
                  <w:calcOnExit w:val="0"/>
                  <w:checkBox>
                    <w:sizeAuto/>
                    <w:default w:val="0"/>
                  </w:checkBox>
                </w:ffData>
              </w:fldChar>
            </w:r>
            <w:r w:rsidRPr="00D37AE2">
              <w:rPr>
                <w:rFonts w:asciiTheme="minorHAnsi" w:hAnsiTheme="minorHAnsi" w:cs="Calibri"/>
                <w:b w:val="0"/>
                <w:color w:val="auto"/>
                <w:lang w:eastAsia="hr-HR"/>
              </w:rPr>
              <w:instrText xml:space="preserve"> FORMCHECKBOX </w:instrText>
            </w:r>
            <w:r w:rsidR="004740CE">
              <w:rPr>
                <w:rFonts w:asciiTheme="minorHAnsi" w:hAnsiTheme="minorHAnsi" w:cs="Calibri"/>
                <w:b w:val="0"/>
                <w:color w:val="auto"/>
                <w:lang w:eastAsia="hr-HR"/>
              </w:rPr>
            </w:r>
            <w:r w:rsidR="004740CE">
              <w:rPr>
                <w:rFonts w:asciiTheme="minorHAnsi" w:hAnsiTheme="minorHAnsi" w:cs="Calibri"/>
                <w:b w:val="0"/>
                <w:color w:val="auto"/>
                <w:lang w:eastAsia="hr-HR"/>
              </w:rPr>
              <w:fldChar w:fldCharType="separate"/>
            </w:r>
            <w:r w:rsidRPr="00D37AE2">
              <w:rPr>
                <w:rFonts w:asciiTheme="minorHAnsi" w:hAnsiTheme="minorHAnsi" w:cs="Calibri"/>
                <w:b w:val="0"/>
                <w:color w:val="auto"/>
                <w:lang w:eastAsia="hr-HR"/>
              </w:rPr>
              <w:fldChar w:fldCharType="end"/>
            </w:r>
            <w:r w:rsidRPr="00D37AE2">
              <w:rPr>
                <w:rFonts w:asciiTheme="minorHAnsi" w:hAnsiTheme="minorHAnsi" w:cs="Calibri"/>
                <w:b w:val="0"/>
                <w:color w:val="auto"/>
                <w:lang w:eastAsia="hr-HR"/>
              </w:rPr>
              <w:t xml:space="preserve"> terenska nastava</w:t>
            </w:r>
          </w:p>
        </w:tc>
        <w:tc>
          <w:tcPr>
            <w:tcW w:w="1117" w:type="pct"/>
            <w:vAlign w:val="center"/>
          </w:tcPr>
          <w:p w:rsidR="00536D59" w:rsidRPr="00D37AE2" w:rsidRDefault="00536D59" w:rsidP="00DD4BCF">
            <w:pPr>
              <w:rPr>
                <w:rFonts w:asciiTheme="minorHAnsi" w:hAnsiTheme="minorHAnsi" w:cs="Calibri"/>
                <w:b w:val="0"/>
                <w:color w:val="auto"/>
                <w:lang w:eastAsia="hr-HR"/>
              </w:rPr>
            </w:pPr>
            <w:r w:rsidRPr="00D37AE2">
              <w:rPr>
                <w:rFonts w:asciiTheme="minorHAnsi" w:hAnsiTheme="minorHAnsi" w:cs="Calibri"/>
                <w:b w:val="0"/>
                <w:color w:val="auto"/>
                <w:lang w:eastAsia="hr-HR"/>
              </w:rPr>
              <w:fldChar w:fldCharType="begin">
                <w:ffData>
                  <w:name w:val=""/>
                  <w:enabled/>
                  <w:calcOnExit w:val="0"/>
                  <w:checkBox>
                    <w:sizeAuto/>
                    <w:default w:val="1"/>
                  </w:checkBox>
                </w:ffData>
              </w:fldChar>
            </w:r>
            <w:r w:rsidRPr="00D37AE2">
              <w:rPr>
                <w:rFonts w:asciiTheme="minorHAnsi" w:hAnsiTheme="minorHAnsi" w:cs="Calibri"/>
                <w:b w:val="0"/>
                <w:color w:val="auto"/>
                <w:lang w:eastAsia="hr-HR"/>
              </w:rPr>
              <w:instrText xml:space="preserve"> FORMCHECKBOX </w:instrText>
            </w:r>
            <w:r w:rsidR="004740CE">
              <w:rPr>
                <w:rFonts w:asciiTheme="minorHAnsi" w:hAnsiTheme="minorHAnsi" w:cs="Calibri"/>
                <w:b w:val="0"/>
                <w:color w:val="auto"/>
                <w:lang w:eastAsia="hr-HR"/>
              </w:rPr>
            </w:r>
            <w:r w:rsidR="004740CE">
              <w:rPr>
                <w:rFonts w:asciiTheme="minorHAnsi" w:hAnsiTheme="minorHAnsi" w:cs="Calibri"/>
                <w:b w:val="0"/>
                <w:color w:val="auto"/>
                <w:lang w:eastAsia="hr-HR"/>
              </w:rPr>
              <w:fldChar w:fldCharType="separate"/>
            </w:r>
            <w:r w:rsidRPr="00D37AE2">
              <w:rPr>
                <w:rFonts w:asciiTheme="minorHAnsi" w:hAnsiTheme="minorHAnsi" w:cs="Calibri"/>
                <w:b w:val="0"/>
                <w:color w:val="auto"/>
                <w:lang w:eastAsia="hr-HR"/>
              </w:rPr>
              <w:fldChar w:fldCharType="end"/>
            </w:r>
            <w:r w:rsidRPr="00D37AE2">
              <w:rPr>
                <w:rFonts w:asciiTheme="minorHAnsi" w:hAnsiTheme="minorHAnsi" w:cs="Calibri"/>
                <w:b w:val="0"/>
                <w:color w:val="auto"/>
                <w:lang w:eastAsia="hr-HR"/>
              </w:rPr>
              <w:t xml:space="preserve"> samostalni zadaci  </w:t>
            </w:r>
          </w:p>
          <w:p w:rsidR="00536D59" w:rsidRPr="00D37AE2" w:rsidRDefault="00536D59" w:rsidP="00DD4BCF">
            <w:pPr>
              <w:rPr>
                <w:rFonts w:asciiTheme="minorHAnsi" w:hAnsiTheme="minorHAnsi" w:cs="Calibri"/>
                <w:b w:val="0"/>
                <w:color w:val="auto"/>
                <w:lang w:eastAsia="hr-HR"/>
              </w:rPr>
            </w:pPr>
            <w:r w:rsidRPr="00D37AE2">
              <w:rPr>
                <w:rFonts w:asciiTheme="minorHAnsi" w:hAnsiTheme="minorHAnsi" w:cs="Calibri"/>
                <w:b w:val="0"/>
                <w:color w:val="auto"/>
                <w:lang w:eastAsia="hr-HR"/>
              </w:rPr>
              <w:fldChar w:fldCharType="begin">
                <w:ffData>
                  <w:name w:val="Check6"/>
                  <w:enabled/>
                  <w:calcOnExit w:val="0"/>
                  <w:checkBox>
                    <w:sizeAuto/>
                    <w:default w:val="0"/>
                  </w:checkBox>
                </w:ffData>
              </w:fldChar>
            </w:r>
            <w:r w:rsidRPr="00D37AE2">
              <w:rPr>
                <w:rFonts w:asciiTheme="minorHAnsi" w:hAnsiTheme="minorHAnsi" w:cs="Calibri"/>
                <w:b w:val="0"/>
                <w:color w:val="auto"/>
                <w:lang w:eastAsia="hr-HR"/>
              </w:rPr>
              <w:instrText xml:space="preserve"> FORMCHECKBOX </w:instrText>
            </w:r>
            <w:r w:rsidR="004740CE">
              <w:rPr>
                <w:rFonts w:asciiTheme="minorHAnsi" w:hAnsiTheme="minorHAnsi" w:cs="Calibri"/>
                <w:b w:val="0"/>
                <w:color w:val="auto"/>
                <w:lang w:eastAsia="hr-HR"/>
              </w:rPr>
            </w:r>
            <w:r w:rsidR="004740CE">
              <w:rPr>
                <w:rFonts w:asciiTheme="minorHAnsi" w:hAnsiTheme="minorHAnsi" w:cs="Calibri"/>
                <w:b w:val="0"/>
                <w:color w:val="auto"/>
                <w:lang w:eastAsia="hr-HR"/>
              </w:rPr>
              <w:fldChar w:fldCharType="separate"/>
            </w:r>
            <w:r w:rsidRPr="00D37AE2">
              <w:rPr>
                <w:rFonts w:asciiTheme="minorHAnsi" w:hAnsiTheme="minorHAnsi" w:cs="Calibri"/>
                <w:b w:val="0"/>
                <w:color w:val="auto"/>
                <w:lang w:eastAsia="hr-HR"/>
              </w:rPr>
              <w:fldChar w:fldCharType="end"/>
            </w:r>
            <w:r w:rsidRPr="00D37AE2">
              <w:rPr>
                <w:rFonts w:asciiTheme="minorHAnsi" w:hAnsiTheme="minorHAnsi" w:cs="Calibri"/>
                <w:b w:val="0"/>
                <w:color w:val="auto"/>
                <w:lang w:eastAsia="hr-HR"/>
              </w:rPr>
              <w:t xml:space="preserve"> multimedija i mreža  </w:t>
            </w:r>
          </w:p>
          <w:p w:rsidR="00536D59" w:rsidRPr="00D37AE2" w:rsidRDefault="00536D59" w:rsidP="00DD4BCF">
            <w:pPr>
              <w:rPr>
                <w:rFonts w:asciiTheme="minorHAnsi" w:hAnsiTheme="minorHAnsi" w:cs="Calibri"/>
                <w:b w:val="0"/>
                <w:color w:val="auto"/>
                <w:lang w:eastAsia="hr-HR"/>
              </w:rPr>
            </w:pPr>
            <w:r w:rsidRPr="00D37AE2">
              <w:rPr>
                <w:rFonts w:asciiTheme="minorHAnsi" w:hAnsiTheme="minorHAnsi" w:cs="Calibri"/>
                <w:b w:val="0"/>
                <w:color w:val="auto"/>
                <w:lang w:eastAsia="hr-HR"/>
              </w:rPr>
              <w:fldChar w:fldCharType="begin">
                <w:ffData>
                  <w:name w:val="Check7"/>
                  <w:enabled/>
                  <w:calcOnExit w:val="0"/>
                  <w:checkBox>
                    <w:sizeAuto/>
                    <w:default w:val="0"/>
                  </w:checkBox>
                </w:ffData>
              </w:fldChar>
            </w:r>
            <w:r w:rsidRPr="00D37AE2">
              <w:rPr>
                <w:rFonts w:asciiTheme="minorHAnsi" w:hAnsiTheme="minorHAnsi" w:cs="Calibri"/>
                <w:b w:val="0"/>
                <w:color w:val="auto"/>
                <w:lang w:eastAsia="hr-HR"/>
              </w:rPr>
              <w:instrText xml:space="preserve"> FORMCHECKBOX </w:instrText>
            </w:r>
            <w:r w:rsidR="004740CE">
              <w:rPr>
                <w:rFonts w:asciiTheme="minorHAnsi" w:hAnsiTheme="minorHAnsi" w:cs="Calibri"/>
                <w:b w:val="0"/>
                <w:color w:val="auto"/>
                <w:lang w:eastAsia="hr-HR"/>
              </w:rPr>
            </w:r>
            <w:r w:rsidR="004740CE">
              <w:rPr>
                <w:rFonts w:asciiTheme="minorHAnsi" w:hAnsiTheme="minorHAnsi" w:cs="Calibri"/>
                <w:b w:val="0"/>
                <w:color w:val="auto"/>
                <w:lang w:eastAsia="hr-HR"/>
              </w:rPr>
              <w:fldChar w:fldCharType="separate"/>
            </w:r>
            <w:r w:rsidRPr="00D37AE2">
              <w:rPr>
                <w:rFonts w:asciiTheme="minorHAnsi" w:hAnsiTheme="minorHAnsi" w:cs="Calibri"/>
                <w:b w:val="0"/>
                <w:color w:val="auto"/>
                <w:lang w:eastAsia="hr-HR"/>
              </w:rPr>
              <w:fldChar w:fldCharType="end"/>
            </w:r>
            <w:r w:rsidRPr="00D37AE2">
              <w:rPr>
                <w:rFonts w:asciiTheme="minorHAnsi" w:hAnsiTheme="minorHAnsi" w:cs="Calibri"/>
                <w:b w:val="0"/>
                <w:color w:val="auto"/>
                <w:lang w:eastAsia="hr-HR"/>
              </w:rPr>
              <w:t xml:space="preserve"> laboratorij</w:t>
            </w:r>
          </w:p>
          <w:p w:rsidR="00536D59" w:rsidRPr="00D37AE2" w:rsidRDefault="00536D59" w:rsidP="00DD4BCF">
            <w:pPr>
              <w:rPr>
                <w:rFonts w:asciiTheme="minorHAnsi" w:hAnsiTheme="minorHAnsi" w:cs="Calibri"/>
                <w:b w:val="0"/>
                <w:color w:val="auto"/>
                <w:lang w:eastAsia="hr-HR"/>
              </w:rPr>
            </w:pPr>
            <w:r w:rsidRPr="00D37AE2">
              <w:rPr>
                <w:rFonts w:asciiTheme="minorHAnsi" w:hAnsiTheme="minorHAnsi" w:cs="Calibri"/>
                <w:b w:val="0"/>
                <w:color w:val="auto"/>
                <w:lang w:eastAsia="hr-HR"/>
              </w:rPr>
              <w:fldChar w:fldCharType="begin">
                <w:ffData>
                  <w:name w:val=""/>
                  <w:enabled/>
                  <w:calcOnExit w:val="0"/>
                  <w:checkBox>
                    <w:sizeAuto/>
                    <w:default w:val="1"/>
                  </w:checkBox>
                </w:ffData>
              </w:fldChar>
            </w:r>
            <w:r w:rsidRPr="00D37AE2">
              <w:rPr>
                <w:rFonts w:asciiTheme="minorHAnsi" w:hAnsiTheme="minorHAnsi" w:cs="Calibri"/>
                <w:b w:val="0"/>
                <w:color w:val="auto"/>
                <w:lang w:eastAsia="hr-HR"/>
              </w:rPr>
              <w:instrText xml:space="preserve"> FORMCHECKBOX </w:instrText>
            </w:r>
            <w:r w:rsidR="004740CE">
              <w:rPr>
                <w:rFonts w:asciiTheme="minorHAnsi" w:hAnsiTheme="minorHAnsi" w:cs="Calibri"/>
                <w:b w:val="0"/>
                <w:color w:val="auto"/>
                <w:lang w:eastAsia="hr-HR"/>
              </w:rPr>
            </w:r>
            <w:r w:rsidR="004740CE">
              <w:rPr>
                <w:rFonts w:asciiTheme="minorHAnsi" w:hAnsiTheme="minorHAnsi" w:cs="Calibri"/>
                <w:b w:val="0"/>
                <w:color w:val="auto"/>
                <w:lang w:eastAsia="hr-HR"/>
              </w:rPr>
              <w:fldChar w:fldCharType="separate"/>
            </w:r>
            <w:r w:rsidRPr="00D37AE2">
              <w:rPr>
                <w:rFonts w:asciiTheme="minorHAnsi" w:hAnsiTheme="minorHAnsi" w:cs="Calibri"/>
                <w:b w:val="0"/>
                <w:color w:val="auto"/>
                <w:lang w:eastAsia="hr-HR"/>
              </w:rPr>
              <w:fldChar w:fldCharType="end"/>
            </w:r>
            <w:r w:rsidRPr="00D37AE2">
              <w:rPr>
                <w:rFonts w:asciiTheme="minorHAnsi" w:hAnsiTheme="minorHAnsi" w:cs="Calibri"/>
                <w:b w:val="0"/>
                <w:color w:val="auto"/>
                <w:lang w:eastAsia="hr-HR"/>
              </w:rPr>
              <w:t xml:space="preserve"> mentorski rad</w:t>
            </w:r>
          </w:p>
          <w:p w:rsidR="00536D59" w:rsidRPr="00D37AE2" w:rsidRDefault="00536D59" w:rsidP="00DD4BCF">
            <w:pPr>
              <w:rPr>
                <w:rFonts w:asciiTheme="minorHAnsi" w:hAnsiTheme="minorHAnsi" w:cs="Calibri"/>
                <w:b w:val="0"/>
                <w:color w:val="auto"/>
                <w:lang w:eastAsia="hr-HR"/>
              </w:rPr>
            </w:pPr>
            <w:r w:rsidRPr="00D37AE2">
              <w:rPr>
                <w:rFonts w:asciiTheme="minorHAnsi" w:hAnsiTheme="minorHAnsi" w:cs="Calibri"/>
                <w:b w:val="0"/>
                <w:color w:val="auto"/>
                <w:lang w:eastAsia="hr-HR"/>
              </w:rPr>
              <w:fldChar w:fldCharType="begin">
                <w:ffData>
                  <w:name w:val="Check10"/>
                  <w:enabled/>
                  <w:calcOnExit w:val="0"/>
                  <w:checkBox>
                    <w:sizeAuto/>
                    <w:default w:val="0"/>
                    <w:checked w:val="0"/>
                  </w:checkBox>
                </w:ffData>
              </w:fldChar>
            </w:r>
            <w:r w:rsidRPr="00D37AE2">
              <w:rPr>
                <w:rFonts w:asciiTheme="minorHAnsi" w:hAnsiTheme="minorHAnsi" w:cs="Calibri"/>
                <w:b w:val="0"/>
                <w:color w:val="auto"/>
                <w:lang w:eastAsia="hr-HR"/>
              </w:rPr>
              <w:instrText xml:space="preserve"> FORMCHECKBOX </w:instrText>
            </w:r>
            <w:r w:rsidR="004740CE">
              <w:rPr>
                <w:rFonts w:asciiTheme="minorHAnsi" w:hAnsiTheme="minorHAnsi" w:cs="Calibri"/>
                <w:b w:val="0"/>
                <w:color w:val="auto"/>
                <w:lang w:eastAsia="hr-HR"/>
              </w:rPr>
            </w:r>
            <w:r w:rsidR="004740CE">
              <w:rPr>
                <w:rFonts w:asciiTheme="minorHAnsi" w:hAnsiTheme="minorHAnsi" w:cs="Calibri"/>
                <w:b w:val="0"/>
                <w:color w:val="auto"/>
                <w:lang w:eastAsia="hr-HR"/>
              </w:rPr>
              <w:fldChar w:fldCharType="separate"/>
            </w:r>
            <w:r w:rsidRPr="00D37AE2">
              <w:rPr>
                <w:rFonts w:asciiTheme="minorHAnsi" w:hAnsiTheme="minorHAnsi" w:cs="Calibri"/>
                <w:b w:val="0"/>
                <w:color w:val="auto"/>
                <w:lang w:eastAsia="hr-HR"/>
              </w:rPr>
              <w:fldChar w:fldCharType="end"/>
            </w:r>
            <w:r w:rsidRPr="00D37AE2">
              <w:rPr>
                <w:rFonts w:asciiTheme="minorHAnsi" w:hAnsiTheme="minorHAnsi" w:cs="Calibri"/>
                <w:b w:val="0"/>
                <w:color w:val="auto"/>
                <w:lang w:eastAsia="hr-HR"/>
              </w:rPr>
              <w:t>ostalo ___________________</w:t>
            </w:r>
          </w:p>
        </w:tc>
      </w:tr>
      <w:tr w:rsidR="00536D59" w:rsidRPr="00D37AE2" w:rsidTr="00536D59">
        <w:trPr>
          <w:trHeight w:val="432"/>
        </w:trPr>
        <w:tc>
          <w:tcPr>
            <w:tcW w:w="3100" w:type="pct"/>
            <w:gridSpan w:val="7"/>
            <w:vAlign w:val="center"/>
          </w:tcPr>
          <w:p w:rsidR="00536D59" w:rsidRPr="00D37AE2" w:rsidRDefault="00536D59" w:rsidP="005146F2">
            <w:pPr>
              <w:widowControl/>
              <w:numPr>
                <w:ilvl w:val="1"/>
                <w:numId w:val="205"/>
              </w:numPr>
              <w:autoSpaceDE/>
              <w:autoSpaceDN/>
              <w:adjustRightInd/>
              <w:jc w:val="both"/>
              <w:rPr>
                <w:rFonts w:asciiTheme="minorHAnsi" w:hAnsiTheme="minorHAnsi" w:cs="Calibri"/>
                <w:b w:val="0"/>
                <w:color w:val="auto"/>
                <w:lang w:eastAsia="hr-HR"/>
              </w:rPr>
            </w:pPr>
            <w:r w:rsidRPr="00D37AE2">
              <w:rPr>
                <w:rFonts w:asciiTheme="minorHAnsi" w:hAnsiTheme="minorHAnsi" w:cs="Calibri"/>
                <w:color w:val="auto"/>
                <w:lang w:eastAsia="hr-HR"/>
              </w:rPr>
              <w:t>Komentari</w:t>
            </w:r>
          </w:p>
        </w:tc>
        <w:tc>
          <w:tcPr>
            <w:tcW w:w="1900" w:type="pct"/>
            <w:gridSpan w:val="3"/>
            <w:vAlign w:val="center"/>
          </w:tcPr>
          <w:p w:rsidR="00536D59" w:rsidRPr="00D37AE2" w:rsidRDefault="00536D59" w:rsidP="00DD4BCF">
            <w:pPr>
              <w:rPr>
                <w:rFonts w:asciiTheme="minorHAnsi" w:hAnsiTheme="minorHAnsi" w:cs="Calibri"/>
                <w:color w:val="auto"/>
                <w:lang w:eastAsia="hr-HR"/>
              </w:rPr>
            </w:pPr>
          </w:p>
        </w:tc>
      </w:tr>
      <w:tr w:rsidR="00536D59" w:rsidRPr="00D37AE2" w:rsidTr="00536D59">
        <w:trPr>
          <w:trHeight w:val="432"/>
        </w:trPr>
        <w:tc>
          <w:tcPr>
            <w:tcW w:w="5000" w:type="pct"/>
            <w:gridSpan w:val="10"/>
            <w:vAlign w:val="center"/>
          </w:tcPr>
          <w:p w:rsidR="00536D59" w:rsidRPr="00D37AE2" w:rsidRDefault="00536D59" w:rsidP="005146F2">
            <w:pPr>
              <w:widowControl/>
              <w:numPr>
                <w:ilvl w:val="1"/>
                <w:numId w:val="205"/>
              </w:numPr>
              <w:autoSpaceDE/>
              <w:autoSpaceDN/>
              <w:adjustRightInd/>
              <w:jc w:val="both"/>
              <w:rPr>
                <w:rFonts w:asciiTheme="minorHAnsi" w:hAnsiTheme="minorHAnsi" w:cs="Calibri"/>
                <w:b w:val="0"/>
                <w:color w:val="auto"/>
                <w:lang w:eastAsia="hr-HR"/>
              </w:rPr>
            </w:pPr>
            <w:r w:rsidRPr="00D37AE2">
              <w:rPr>
                <w:rFonts w:asciiTheme="minorHAnsi" w:hAnsiTheme="minorHAnsi" w:cs="Calibri"/>
                <w:color w:val="auto"/>
                <w:lang w:eastAsia="hr-HR"/>
              </w:rPr>
              <w:t>Obveze studenata</w:t>
            </w:r>
          </w:p>
        </w:tc>
      </w:tr>
      <w:tr w:rsidR="00536D59" w:rsidRPr="00D37AE2" w:rsidTr="00536D59">
        <w:trPr>
          <w:trHeight w:val="432"/>
        </w:trPr>
        <w:tc>
          <w:tcPr>
            <w:tcW w:w="5000" w:type="pct"/>
            <w:gridSpan w:val="10"/>
            <w:vAlign w:val="center"/>
          </w:tcPr>
          <w:p w:rsidR="00536D59" w:rsidRPr="00D37AE2" w:rsidRDefault="00536D59" w:rsidP="00DD4BCF">
            <w:pPr>
              <w:rPr>
                <w:rFonts w:asciiTheme="minorHAnsi" w:hAnsiTheme="minorHAnsi" w:cs="Calibri"/>
                <w:b w:val="0"/>
                <w:color w:val="auto"/>
                <w:lang w:eastAsia="hr-HR"/>
              </w:rPr>
            </w:pPr>
            <w:r w:rsidRPr="00D37AE2">
              <w:rPr>
                <w:rFonts w:asciiTheme="minorHAnsi" w:hAnsiTheme="minorHAnsi" w:cs="Calibri"/>
                <w:b w:val="0"/>
                <w:color w:val="auto"/>
              </w:rPr>
              <w:t>Obaveza je studenta na kolegiju Obrada kamena redovito pohađati nastavu i kroz aktivnost na nastavi prema zadanom motivu izražavati zadane likovne probleme i kompozicijska načela.</w:t>
            </w:r>
            <w:r w:rsidRPr="00D37AE2">
              <w:rPr>
                <w:rFonts w:asciiTheme="minorHAnsi" w:hAnsiTheme="minorHAnsi" w:cs="Calibri"/>
                <w:b w:val="0"/>
                <w:color w:val="auto"/>
                <w:lang w:eastAsia="hr-HR"/>
              </w:rPr>
              <w:t xml:space="preserve"> Pravilna uporaba alata. Samo analizom vlastitog rada razvijati kritičnost uspješnosti izvedbe i realizacije izvedenog djela</w:t>
            </w:r>
            <w:r w:rsidRPr="00D37AE2">
              <w:rPr>
                <w:rFonts w:asciiTheme="minorHAnsi" w:hAnsiTheme="minorHAnsi" w:cs="Calibri"/>
                <w:b w:val="0"/>
                <w:color w:val="auto"/>
              </w:rPr>
              <w:t>.</w:t>
            </w:r>
          </w:p>
        </w:tc>
      </w:tr>
      <w:tr w:rsidR="00536D59" w:rsidRPr="00D37AE2" w:rsidTr="00536D59">
        <w:trPr>
          <w:trHeight w:val="432"/>
        </w:trPr>
        <w:tc>
          <w:tcPr>
            <w:tcW w:w="5000" w:type="pct"/>
            <w:gridSpan w:val="10"/>
            <w:vAlign w:val="center"/>
          </w:tcPr>
          <w:p w:rsidR="00536D59" w:rsidRPr="00D37AE2" w:rsidRDefault="00536D59" w:rsidP="005146F2">
            <w:pPr>
              <w:widowControl/>
              <w:numPr>
                <w:ilvl w:val="1"/>
                <w:numId w:val="205"/>
              </w:numPr>
              <w:autoSpaceDE/>
              <w:autoSpaceDN/>
              <w:adjustRightInd/>
              <w:jc w:val="both"/>
              <w:rPr>
                <w:rFonts w:asciiTheme="minorHAnsi" w:hAnsiTheme="minorHAnsi" w:cs="Calibri"/>
                <w:b w:val="0"/>
                <w:color w:val="auto"/>
                <w:lang w:eastAsia="hr-HR"/>
              </w:rPr>
            </w:pPr>
            <w:r w:rsidRPr="00D37AE2">
              <w:rPr>
                <w:rFonts w:asciiTheme="minorHAnsi" w:hAnsiTheme="minorHAnsi" w:cs="Calibri"/>
                <w:color w:val="auto"/>
                <w:lang w:eastAsia="hr-HR"/>
              </w:rPr>
              <w:t>Praćenje rada studenata</w:t>
            </w:r>
          </w:p>
        </w:tc>
      </w:tr>
      <w:tr w:rsidR="00536D59" w:rsidRPr="00D37AE2" w:rsidTr="00536D59">
        <w:trPr>
          <w:trHeight w:val="111"/>
        </w:trPr>
        <w:tc>
          <w:tcPr>
            <w:tcW w:w="563" w:type="pct"/>
            <w:vAlign w:val="center"/>
          </w:tcPr>
          <w:p w:rsidR="00536D59" w:rsidRPr="00D37AE2" w:rsidRDefault="00536D59" w:rsidP="00DD4BCF">
            <w:pPr>
              <w:rPr>
                <w:rFonts w:asciiTheme="minorHAnsi" w:hAnsiTheme="minorHAnsi" w:cs="Calibri"/>
                <w:b w:val="0"/>
                <w:color w:val="auto"/>
                <w:lang w:eastAsia="hr-HR"/>
              </w:rPr>
            </w:pPr>
            <w:r w:rsidRPr="00D37AE2">
              <w:rPr>
                <w:rFonts w:asciiTheme="minorHAnsi" w:hAnsiTheme="minorHAnsi" w:cs="Calibri"/>
                <w:b w:val="0"/>
                <w:color w:val="auto"/>
                <w:lang w:eastAsia="hr-HR"/>
              </w:rPr>
              <w:t>Pohađanje nastave</w:t>
            </w:r>
          </w:p>
        </w:tc>
        <w:tc>
          <w:tcPr>
            <w:tcW w:w="265" w:type="pct"/>
            <w:vAlign w:val="center"/>
          </w:tcPr>
          <w:p w:rsidR="00536D59" w:rsidRPr="00D37AE2" w:rsidRDefault="00536D59" w:rsidP="00DD4BCF">
            <w:pPr>
              <w:jc w:val="center"/>
              <w:rPr>
                <w:rFonts w:asciiTheme="minorHAnsi" w:hAnsiTheme="minorHAnsi" w:cs="Calibri"/>
                <w:b w:val="0"/>
                <w:color w:val="auto"/>
                <w:lang w:eastAsia="hr-HR"/>
              </w:rPr>
            </w:pPr>
            <w:r w:rsidRPr="00D37AE2">
              <w:rPr>
                <w:rFonts w:asciiTheme="minorHAnsi" w:hAnsiTheme="minorHAnsi" w:cs="Calibri"/>
                <w:b w:val="0"/>
                <w:color w:val="auto"/>
                <w:lang w:eastAsia="hr-HR"/>
              </w:rPr>
              <w:t>0,5</w:t>
            </w:r>
          </w:p>
        </w:tc>
        <w:tc>
          <w:tcPr>
            <w:tcW w:w="658" w:type="pct"/>
            <w:vAlign w:val="center"/>
          </w:tcPr>
          <w:p w:rsidR="00536D59" w:rsidRPr="00D37AE2" w:rsidRDefault="00536D59" w:rsidP="00DD4BCF">
            <w:pPr>
              <w:rPr>
                <w:rFonts w:asciiTheme="minorHAnsi" w:hAnsiTheme="minorHAnsi" w:cs="Calibri"/>
                <w:b w:val="0"/>
                <w:color w:val="auto"/>
                <w:lang w:eastAsia="hr-HR"/>
              </w:rPr>
            </w:pPr>
            <w:r w:rsidRPr="00D37AE2">
              <w:rPr>
                <w:rFonts w:asciiTheme="minorHAnsi" w:hAnsiTheme="minorHAnsi" w:cs="Calibri"/>
                <w:b w:val="0"/>
                <w:color w:val="auto"/>
                <w:lang w:eastAsia="hr-HR"/>
              </w:rPr>
              <w:t>Aktivnost u nastavi</w:t>
            </w:r>
          </w:p>
        </w:tc>
        <w:tc>
          <w:tcPr>
            <w:tcW w:w="265" w:type="pct"/>
            <w:vAlign w:val="center"/>
          </w:tcPr>
          <w:p w:rsidR="00536D59" w:rsidRPr="00D37AE2" w:rsidRDefault="00536D59" w:rsidP="00DD4BCF">
            <w:pPr>
              <w:jc w:val="center"/>
              <w:rPr>
                <w:rFonts w:asciiTheme="minorHAnsi" w:hAnsiTheme="minorHAnsi" w:cs="Calibri"/>
                <w:b w:val="0"/>
                <w:color w:val="auto"/>
                <w:lang w:eastAsia="hr-HR"/>
              </w:rPr>
            </w:pPr>
            <w:r w:rsidRPr="00D37AE2">
              <w:rPr>
                <w:rFonts w:asciiTheme="minorHAnsi" w:hAnsiTheme="minorHAnsi" w:cs="Calibri"/>
                <w:b w:val="0"/>
                <w:color w:val="auto"/>
                <w:lang w:eastAsia="hr-HR"/>
              </w:rPr>
              <w:t>0,5</w:t>
            </w:r>
          </w:p>
        </w:tc>
        <w:tc>
          <w:tcPr>
            <w:tcW w:w="570" w:type="pct"/>
            <w:vAlign w:val="center"/>
          </w:tcPr>
          <w:p w:rsidR="00536D59" w:rsidRPr="00D37AE2" w:rsidRDefault="00536D59" w:rsidP="00DD4BCF">
            <w:pPr>
              <w:rPr>
                <w:rFonts w:asciiTheme="minorHAnsi" w:hAnsiTheme="minorHAnsi" w:cs="Calibri"/>
                <w:b w:val="0"/>
                <w:color w:val="auto"/>
                <w:lang w:eastAsia="hr-HR"/>
              </w:rPr>
            </w:pPr>
            <w:r w:rsidRPr="00D37AE2">
              <w:rPr>
                <w:rFonts w:asciiTheme="minorHAnsi" w:hAnsiTheme="minorHAnsi" w:cs="Calibri"/>
                <w:b w:val="0"/>
                <w:color w:val="auto"/>
                <w:lang w:eastAsia="hr-HR"/>
              </w:rPr>
              <w:t>Seminarski rad</w:t>
            </w:r>
          </w:p>
        </w:tc>
        <w:tc>
          <w:tcPr>
            <w:tcW w:w="360" w:type="pct"/>
            <w:vAlign w:val="center"/>
          </w:tcPr>
          <w:p w:rsidR="00536D59" w:rsidRPr="00D37AE2" w:rsidRDefault="00536D59" w:rsidP="00DD4BCF">
            <w:pPr>
              <w:jc w:val="center"/>
              <w:rPr>
                <w:rFonts w:asciiTheme="minorHAnsi" w:hAnsiTheme="minorHAnsi" w:cs="Calibri"/>
                <w:b w:val="0"/>
                <w:color w:val="auto"/>
                <w:lang w:eastAsia="hr-HR"/>
              </w:rPr>
            </w:pPr>
          </w:p>
        </w:tc>
        <w:tc>
          <w:tcPr>
            <w:tcW w:w="796" w:type="pct"/>
            <w:gridSpan w:val="2"/>
            <w:vAlign w:val="center"/>
          </w:tcPr>
          <w:p w:rsidR="00536D59" w:rsidRPr="00D37AE2" w:rsidRDefault="00536D59" w:rsidP="00DD4BCF">
            <w:pPr>
              <w:rPr>
                <w:rFonts w:asciiTheme="minorHAnsi" w:hAnsiTheme="minorHAnsi" w:cs="Calibri"/>
                <w:b w:val="0"/>
                <w:color w:val="auto"/>
                <w:lang w:eastAsia="hr-HR"/>
              </w:rPr>
            </w:pPr>
            <w:r w:rsidRPr="00D37AE2">
              <w:rPr>
                <w:rFonts w:asciiTheme="minorHAnsi" w:hAnsiTheme="minorHAnsi" w:cs="Calibri"/>
                <w:b w:val="0"/>
                <w:color w:val="auto"/>
                <w:lang w:eastAsia="hr-HR"/>
              </w:rPr>
              <w:t>Eksperimentalni rad</w:t>
            </w:r>
          </w:p>
        </w:tc>
        <w:tc>
          <w:tcPr>
            <w:tcW w:w="1523" w:type="pct"/>
            <w:gridSpan w:val="2"/>
            <w:vAlign w:val="center"/>
          </w:tcPr>
          <w:p w:rsidR="00536D59" w:rsidRPr="00D37AE2" w:rsidRDefault="00536D59" w:rsidP="00DD4BCF">
            <w:pPr>
              <w:jc w:val="center"/>
              <w:rPr>
                <w:rFonts w:asciiTheme="minorHAnsi" w:hAnsiTheme="minorHAnsi" w:cs="Calibri"/>
                <w:b w:val="0"/>
                <w:color w:val="auto"/>
                <w:lang w:eastAsia="hr-HR"/>
              </w:rPr>
            </w:pPr>
          </w:p>
        </w:tc>
      </w:tr>
      <w:tr w:rsidR="00536D59" w:rsidRPr="00D37AE2" w:rsidTr="00536D59">
        <w:trPr>
          <w:trHeight w:val="108"/>
        </w:trPr>
        <w:tc>
          <w:tcPr>
            <w:tcW w:w="563" w:type="pct"/>
            <w:vAlign w:val="center"/>
          </w:tcPr>
          <w:p w:rsidR="00536D59" w:rsidRPr="00D37AE2" w:rsidRDefault="00536D59" w:rsidP="00DD4BCF">
            <w:pPr>
              <w:rPr>
                <w:rFonts w:asciiTheme="minorHAnsi" w:hAnsiTheme="minorHAnsi" w:cs="Calibri"/>
                <w:b w:val="0"/>
                <w:color w:val="auto"/>
                <w:lang w:eastAsia="hr-HR"/>
              </w:rPr>
            </w:pPr>
            <w:r w:rsidRPr="00D37AE2">
              <w:rPr>
                <w:rFonts w:asciiTheme="minorHAnsi" w:hAnsiTheme="minorHAnsi" w:cs="Calibri"/>
                <w:b w:val="0"/>
                <w:color w:val="auto"/>
                <w:lang w:eastAsia="hr-HR"/>
              </w:rPr>
              <w:t>Pismeni ispit</w:t>
            </w:r>
          </w:p>
        </w:tc>
        <w:tc>
          <w:tcPr>
            <w:tcW w:w="265" w:type="pct"/>
            <w:vAlign w:val="center"/>
          </w:tcPr>
          <w:p w:rsidR="00536D59" w:rsidRPr="00D37AE2" w:rsidRDefault="00536D59" w:rsidP="00DD4BCF">
            <w:pPr>
              <w:jc w:val="center"/>
              <w:rPr>
                <w:rFonts w:asciiTheme="minorHAnsi" w:hAnsiTheme="minorHAnsi" w:cs="Calibri"/>
                <w:b w:val="0"/>
                <w:color w:val="auto"/>
                <w:lang w:eastAsia="hr-HR"/>
              </w:rPr>
            </w:pPr>
          </w:p>
        </w:tc>
        <w:tc>
          <w:tcPr>
            <w:tcW w:w="658" w:type="pct"/>
            <w:vAlign w:val="center"/>
          </w:tcPr>
          <w:p w:rsidR="00536D59" w:rsidRPr="00D37AE2" w:rsidRDefault="00536D59" w:rsidP="00DD4BCF">
            <w:pPr>
              <w:rPr>
                <w:rFonts w:asciiTheme="minorHAnsi" w:hAnsiTheme="minorHAnsi" w:cs="Calibri"/>
                <w:b w:val="0"/>
                <w:color w:val="auto"/>
                <w:lang w:eastAsia="hr-HR"/>
              </w:rPr>
            </w:pPr>
            <w:r w:rsidRPr="00D37AE2">
              <w:rPr>
                <w:rFonts w:asciiTheme="minorHAnsi" w:hAnsiTheme="minorHAnsi" w:cs="Calibri"/>
                <w:b w:val="0"/>
                <w:color w:val="auto"/>
                <w:lang w:eastAsia="hr-HR"/>
              </w:rPr>
              <w:t>Usmeni ispit</w:t>
            </w:r>
          </w:p>
        </w:tc>
        <w:tc>
          <w:tcPr>
            <w:tcW w:w="265" w:type="pct"/>
            <w:vAlign w:val="center"/>
          </w:tcPr>
          <w:p w:rsidR="00536D59" w:rsidRPr="00D37AE2" w:rsidRDefault="00536D59" w:rsidP="00DD4BCF">
            <w:pPr>
              <w:jc w:val="center"/>
              <w:rPr>
                <w:rFonts w:asciiTheme="minorHAnsi" w:hAnsiTheme="minorHAnsi" w:cs="Calibri"/>
                <w:b w:val="0"/>
                <w:color w:val="auto"/>
                <w:lang w:eastAsia="hr-HR"/>
              </w:rPr>
            </w:pPr>
          </w:p>
        </w:tc>
        <w:tc>
          <w:tcPr>
            <w:tcW w:w="570" w:type="pct"/>
            <w:vAlign w:val="center"/>
          </w:tcPr>
          <w:p w:rsidR="00536D59" w:rsidRPr="00D37AE2" w:rsidRDefault="00536D59" w:rsidP="00DD4BCF">
            <w:pPr>
              <w:rPr>
                <w:rFonts w:asciiTheme="minorHAnsi" w:hAnsiTheme="minorHAnsi" w:cs="Calibri"/>
                <w:b w:val="0"/>
                <w:color w:val="auto"/>
                <w:lang w:eastAsia="hr-HR"/>
              </w:rPr>
            </w:pPr>
            <w:r w:rsidRPr="00D37AE2">
              <w:rPr>
                <w:rFonts w:asciiTheme="minorHAnsi" w:hAnsiTheme="minorHAnsi" w:cs="Calibri"/>
                <w:b w:val="0"/>
                <w:color w:val="auto"/>
                <w:lang w:eastAsia="hr-HR"/>
              </w:rPr>
              <w:t>Esej</w:t>
            </w:r>
          </w:p>
        </w:tc>
        <w:tc>
          <w:tcPr>
            <w:tcW w:w="360" w:type="pct"/>
            <w:vAlign w:val="center"/>
          </w:tcPr>
          <w:p w:rsidR="00536D59" w:rsidRPr="00D37AE2" w:rsidRDefault="00536D59" w:rsidP="00DD4BCF">
            <w:pPr>
              <w:jc w:val="center"/>
              <w:rPr>
                <w:rFonts w:asciiTheme="minorHAnsi" w:hAnsiTheme="minorHAnsi" w:cs="Calibri"/>
                <w:b w:val="0"/>
                <w:color w:val="auto"/>
                <w:lang w:eastAsia="hr-HR"/>
              </w:rPr>
            </w:pPr>
          </w:p>
        </w:tc>
        <w:tc>
          <w:tcPr>
            <w:tcW w:w="796" w:type="pct"/>
            <w:gridSpan w:val="2"/>
            <w:vAlign w:val="center"/>
          </w:tcPr>
          <w:p w:rsidR="00536D59" w:rsidRPr="00D37AE2" w:rsidRDefault="00536D59" w:rsidP="00DD4BCF">
            <w:pPr>
              <w:rPr>
                <w:rFonts w:asciiTheme="minorHAnsi" w:hAnsiTheme="minorHAnsi" w:cs="Calibri"/>
                <w:b w:val="0"/>
                <w:color w:val="auto"/>
                <w:lang w:eastAsia="hr-HR"/>
              </w:rPr>
            </w:pPr>
            <w:r w:rsidRPr="00D37AE2">
              <w:rPr>
                <w:rFonts w:asciiTheme="minorHAnsi" w:hAnsiTheme="minorHAnsi" w:cs="Calibri"/>
                <w:b w:val="0"/>
                <w:color w:val="auto"/>
                <w:lang w:eastAsia="hr-HR"/>
              </w:rPr>
              <w:t>Istraživanje</w:t>
            </w:r>
          </w:p>
        </w:tc>
        <w:tc>
          <w:tcPr>
            <w:tcW w:w="1523" w:type="pct"/>
            <w:gridSpan w:val="2"/>
            <w:vAlign w:val="center"/>
          </w:tcPr>
          <w:p w:rsidR="00536D59" w:rsidRPr="00D37AE2" w:rsidRDefault="00536D59" w:rsidP="00DD4BCF">
            <w:pPr>
              <w:jc w:val="center"/>
              <w:rPr>
                <w:rFonts w:asciiTheme="minorHAnsi" w:hAnsiTheme="minorHAnsi" w:cs="Calibri"/>
                <w:b w:val="0"/>
                <w:color w:val="auto"/>
                <w:lang w:eastAsia="hr-HR"/>
              </w:rPr>
            </w:pPr>
          </w:p>
        </w:tc>
      </w:tr>
      <w:tr w:rsidR="00536D59" w:rsidRPr="00D37AE2" w:rsidTr="00536D59">
        <w:trPr>
          <w:trHeight w:val="108"/>
        </w:trPr>
        <w:tc>
          <w:tcPr>
            <w:tcW w:w="563" w:type="pct"/>
            <w:vAlign w:val="center"/>
          </w:tcPr>
          <w:p w:rsidR="00536D59" w:rsidRPr="00D37AE2" w:rsidRDefault="00536D59" w:rsidP="00DD4BCF">
            <w:pPr>
              <w:rPr>
                <w:rFonts w:asciiTheme="minorHAnsi" w:hAnsiTheme="minorHAnsi" w:cs="Calibri"/>
                <w:b w:val="0"/>
                <w:color w:val="auto"/>
                <w:lang w:eastAsia="hr-HR"/>
              </w:rPr>
            </w:pPr>
            <w:r w:rsidRPr="00D37AE2">
              <w:rPr>
                <w:rFonts w:asciiTheme="minorHAnsi" w:hAnsiTheme="minorHAnsi" w:cs="Calibri"/>
                <w:b w:val="0"/>
                <w:color w:val="auto"/>
                <w:lang w:eastAsia="hr-HR"/>
              </w:rPr>
              <w:t>Projekt</w:t>
            </w:r>
          </w:p>
        </w:tc>
        <w:tc>
          <w:tcPr>
            <w:tcW w:w="265" w:type="pct"/>
            <w:vAlign w:val="center"/>
          </w:tcPr>
          <w:p w:rsidR="00536D59" w:rsidRPr="00D37AE2" w:rsidRDefault="00536D59" w:rsidP="00DD4BCF">
            <w:pPr>
              <w:jc w:val="center"/>
              <w:rPr>
                <w:rFonts w:asciiTheme="minorHAnsi" w:hAnsiTheme="minorHAnsi" w:cs="Calibri"/>
                <w:b w:val="0"/>
                <w:color w:val="auto"/>
                <w:lang w:eastAsia="hr-HR"/>
              </w:rPr>
            </w:pPr>
          </w:p>
        </w:tc>
        <w:tc>
          <w:tcPr>
            <w:tcW w:w="658" w:type="pct"/>
            <w:vAlign w:val="center"/>
          </w:tcPr>
          <w:p w:rsidR="00536D59" w:rsidRPr="00D37AE2" w:rsidRDefault="00536D59" w:rsidP="00DD4BCF">
            <w:pPr>
              <w:rPr>
                <w:rFonts w:asciiTheme="minorHAnsi" w:hAnsiTheme="minorHAnsi" w:cs="Calibri"/>
                <w:b w:val="0"/>
                <w:color w:val="auto"/>
                <w:lang w:eastAsia="hr-HR"/>
              </w:rPr>
            </w:pPr>
            <w:r w:rsidRPr="00D37AE2">
              <w:rPr>
                <w:rFonts w:asciiTheme="minorHAnsi" w:hAnsiTheme="minorHAnsi" w:cs="Calibri"/>
                <w:b w:val="0"/>
                <w:color w:val="auto"/>
                <w:lang w:eastAsia="hr-HR"/>
              </w:rPr>
              <w:t>Kontinuirana provjera znanja</w:t>
            </w:r>
          </w:p>
        </w:tc>
        <w:tc>
          <w:tcPr>
            <w:tcW w:w="265" w:type="pct"/>
            <w:vAlign w:val="center"/>
          </w:tcPr>
          <w:p w:rsidR="00536D59" w:rsidRPr="00D37AE2" w:rsidRDefault="00536D59" w:rsidP="00DD4BCF">
            <w:pPr>
              <w:jc w:val="center"/>
              <w:rPr>
                <w:rFonts w:asciiTheme="minorHAnsi" w:hAnsiTheme="minorHAnsi" w:cs="Calibri"/>
                <w:b w:val="0"/>
                <w:color w:val="auto"/>
                <w:lang w:eastAsia="hr-HR"/>
              </w:rPr>
            </w:pPr>
          </w:p>
        </w:tc>
        <w:tc>
          <w:tcPr>
            <w:tcW w:w="570" w:type="pct"/>
            <w:vAlign w:val="center"/>
          </w:tcPr>
          <w:p w:rsidR="00536D59" w:rsidRPr="00D37AE2" w:rsidRDefault="00536D59" w:rsidP="00DD4BCF">
            <w:pPr>
              <w:rPr>
                <w:rFonts w:asciiTheme="minorHAnsi" w:hAnsiTheme="minorHAnsi" w:cs="Calibri"/>
                <w:b w:val="0"/>
                <w:color w:val="auto"/>
                <w:lang w:eastAsia="hr-HR"/>
              </w:rPr>
            </w:pPr>
            <w:r w:rsidRPr="00D37AE2">
              <w:rPr>
                <w:rFonts w:asciiTheme="minorHAnsi" w:hAnsiTheme="minorHAnsi" w:cs="Calibri"/>
                <w:b w:val="0"/>
                <w:color w:val="auto"/>
                <w:lang w:eastAsia="hr-HR"/>
              </w:rPr>
              <w:t>Referat</w:t>
            </w:r>
          </w:p>
        </w:tc>
        <w:tc>
          <w:tcPr>
            <w:tcW w:w="360" w:type="pct"/>
            <w:vAlign w:val="center"/>
          </w:tcPr>
          <w:p w:rsidR="00536D59" w:rsidRPr="00D37AE2" w:rsidRDefault="00536D59" w:rsidP="00DD4BCF">
            <w:pPr>
              <w:rPr>
                <w:rFonts w:asciiTheme="minorHAnsi" w:hAnsiTheme="minorHAnsi" w:cs="Calibri"/>
                <w:b w:val="0"/>
                <w:color w:val="auto"/>
                <w:lang w:eastAsia="hr-HR"/>
              </w:rPr>
            </w:pPr>
          </w:p>
        </w:tc>
        <w:tc>
          <w:tcPr>
            <w:tcW w:w="796" w:type="pct"/>
            <w:gridSpan w:val="2"/>
            <w:vAlign w:val="center"/>
          </w:tcPr>
          <w:p w:rsidR="00536D59" w:rsidRPr="00D37AE2" w:rsidRDefault="00536D59" w:rsidP="00DD4BCF">
            <w:pPr>
              <w:rPr>
                <w:rFonts w:asciiTheme="minorHAnsi" w:hAnsiTheme="minorHAnsi" w:cs="Calibri"/>
                <w:b w:val="0"/>
                <w:color w:val="auto"/>
                <w:lang w:eastAsia="hr-HR"/>
              </w:rPr>
            </w:pPr>
            <w:r w:rsidRPr="00D37AE2">
              <w:rPr>
                <w:rFonts w:asciiTheme="minorHAnsi" w:hAnsiTheme="minorHAnsi" w:cs="Calibri"/>
                <w:b w:val="0"/>
                <w:color w:val="auto"/>
                <w:lang w:eastAsia="hr-HR"/>
              </w:rPr>
              <w:t>Praktični rad</w:t>
            </w:r>
          </w:p>
        </w:tc>
        <w:tc>
          <w:tcPr>
            <w:tcW w:w="1523" w:type="pct"/>
            <w:gridSpan w:val="2"/>
            <w:vAlign w:val="center"/>
          </w:tcPr>
          <w:p w:rsidR="00536D59" w:rsidRPr="00D37AE2" w:rsidRDefault="00536D59" w:rsidP="00DD4BCF">
            <w:pPr>
              <w:jc w:val="center"/>
              <w:rPr>
                <w:rFonts w:asciiTheme="minorHAnsi" w:hAnsiTheme="minorHAnsi" w:cs="Calibri"/>
                <w:b w:val="0"/>
                <w:color w:val="auto"/>
                <w:lang w:eastAsia="hr-HR"/>
              </w:rPr>
            </w:pPr>
            <w:r w:rsidRPr="00D37AE2">
              <w:rPr>
                <w:rFonts w:asciiTheme="minorHAnsi" w:hAnsiTheme="minorHAnsi" w:cs="Calibri"/>
                <w:b w:val="0"/>
                <w:color w:val="auto"/>
                <w:lang w:eastAsia="hr-HR"/>
              </w:rPr>
              <w:t>1</w:t>
            </w:r>
          </w:p>
        </w:tc>
      </w:tr>
      <w:tr w:rsidR="00536D59" w:rsidRPr="00D37AE2" w:rsidTr="00536D59">
        <w:trPr>
          <w:trHeight w:val="432"/>
        </w:trPr>
        <w:tc>
          <w:tcPr>
            <w:tcW w:w="5000" w:type="pct"/>
            <w:gridSpan w:val="10"/>
            <w:vAlign w:val="center"/>
          </w:tcPr>
          <w:p w:rsidR="00536D59" w:rsidRPr="00D37AE2" w:rsidRDefault="00536D59" w:rsidP="005146F2">
            <w:pPr>
              <w:widowControl/>
              <w:numPr>
                <w:ilvl w:val="1"/>
                <w:numId w:val="205"/>
              </w:numPr>
              <w:tabs>
                <w:tab w:val="left" w:pos="470"/>
              </w:tabs>
              <w:autoSpaceDE/>
              <w:autoSpaceDN/>
              <w:adjustRightInd/>
              <w:jc w:val="both"/>
              <w:rPr>
                <w:rFonts w:asciiTheme="minorHAnsi" w:hAnsiTheme="minorHAnsi" w:cs="Calibri"/>
                <w:b w:val="0"/>
                <w:color w:val="auto"/>
                <w:lang w:eastAsia="hr-HR"/>
              </w:rPr>
            </w:pPr>
            <w:r w:rsidRPr="00D37AE2">
              <w:rPr>
                <w:rFonts w:asciiTheme="minorHAnsi" w:hAnsiTheme="minorHAnsi" w:cs="Calibri"/>
                <w:color w:val="auto"/>
                <w:lang w:eastAsia="hr-HR"/>
              </w:rPr>
              <w:t>Povezivanje ishoda učenja, nastavnih metoda/aktivnosti i ocjenjivanja</w:t>
            </w:r>
          </w:p>
        </w:tc>
      </w:tr>
      <w:tr w:rsidR="00536D59" w:rsidRPr="00D37AE2" w:rsidTr="00536D59">
        <w:trPr>
          <w:trHeight w:val="432"/>
        </w:trPr>
        <w:tc>
          <w:tcPr>
            <w:tcW w:w="5000" w:type="pct"/>
            <w:gridSpan w:val="10"/>
            <w:vAlign w:val="center"/>
          </w:tcPr>
          <w:p w:rsidR="00536D59" w:rsidRPr="00D37AE2" w:rsidRDefault="00536D59" w:rsidP="00DD4BCF">
            <w:pPr>
              <w:tabs>
                <w:tab w:val="left" w:pos="470"/>
              </w:tabs>
              <w:jc w:val="both"/>
              <w:rPr>
                <w:rFonts w:asciiTheme="minorHAnsi" w:hAnsiTheme="minorHAnsi" w:cs="Calibri"/>
                <w:color w:val="auto"/>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5"/>
              <w:gridCol w:w="683"/>
              <w:gridCol w:w="1124"/>
              <w:gridCol w:w="2541"/>
              <w:gridCol w:w="1481"/>
              <w:gridCol w:w="606"/>
              <w:gridCol w:w="620"/>
            </w:tblGrid>
            <w:tr w:rsidR="008B3F4A" w:rsidRPr="00D37AE2" w:rsidTr="0063754D">
              <w:trPr>
                <w:trHeight w:val="279"/>
              </w:trPr>
              <w:tc>
                <w:tcPr>
                  <w:tcW w:w="1779" w:type="dxa"/>
                  <w:vMerge w:val="restart"/>
                  <w:tcBorders>
                    <w:top w:val="single" w:sz="4" w:space="0" w:color="auto"/>
                    <w:left w:val="single" w:sz="4" w:space="0" w:color="auto"/>
                    <w:bottom w:val="single" w:sz="4" w:space="0" w:color="auto"/>
                    <w:right w:val="single" w:sz="4" w:space="0" w:color="auto"/>
                  </w:tcBorders>
                </w:tcPr>
                <w:p w:rsidR="008B3F4A" w:rsidRPr="00D37AE2" w:rsidRDefault="008B3F4A"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 NASTAVNA METODA/</w:t>
                  </w:r>
                </w:p>
                <w:p w:rsidR="008B3F4A" w:rsidRPr="00D37AE2" w:rsidRDefault="008B3F4A"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AKTIVNOST</w:t>
                  </w:r>
                </w:p>
                <w:p w:rsidR="008B3F4A" w:rsidRPr="00D37AE2" w:rsidRDefault="008B3F4A" w:rsidP="00DD4BCF">
                  <w:pPr>
                    <w:rPr>
                      <w:rFonts w:ascii="Calibri" w:hAnsi="Calibri" w:cs="Calibri"/>
                      <w:b w:val="0"/>
                      <w:bCs w:val="0"/>
                      <w:color w:val="auto"/>
                      <w:szCs w:val="24"/>
                      <w:lang w:eastAsia="hr-HR"/>
                    </w:rPr>
                  </w:pPr>
                </w:p>
                <w:p w:rsidR="008B3F4A" w:rsidRPr="00D37AE2" w:rsidRDefault="008B3F4A" w:rsidP="00DD4BCF">
                  <w:pPr>
                    <w:rPr>
                      <w:rFonts w:ascii="Calibri" w:hAnsi="Calibri" w:cs="Calibri"/>
                      <w:b w:val="0"/>
                      <w:bCs w:val="0"/>
                      <w:color w:val="auto"/>
                      <w:szCs w:val="24"/>
                      <w:lang w:eastAsia="hr-HR"/>
                    </w:rPr>
                  </w:pPr>
                </w:p>
              </w:tc>
              <w:tc>
                <w:tcPr>
                  <w:tcW w:w="683" w:type="dxa"/>
                  <w:vMerge w:val="restart"/>
                  <w:tcBorders>
                    <w:top w:val="single" w:sz="4" w:space="0" w:color="auto"/>
                    <w:left w:val="single" w:sz="4" w:space="0" w:color="auto"/>
                    <w:bottom w:val="single" w:sz="4" w:space="0" w:color="auto"/>
                    <w:right w:val="single" w:sz="4" w:space="0" w:color="auto"/>
                  </w:tcBorders>
                </w:tcPr>
                <w:p w:rsidR="008B3F4A" w:rsidRPr="00D37AE2" w:rsidRDefault="008B3F4A"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ECTS</w:t>
                  </w:r>
                </w:p>
              </w:tc>
              <w:tc>
                <w:tcPr>
                  <w:tcW w:w="1125" w:type="dxa"/>
                  <w:vMerge w:val="restart"/>
                  <w:tcBorders>
                    <w:top w:val="single" w:sz="4" w:space="0" w:color="auto"/>
                    <w:left w:val="single" w:sz="4" w:space="0" w:color="auto"/>
                    <w:bottom w:val="single" w:sz="4" w:space="0" w:color="auto"/>
                    <w:right w:val="single" w:sz="4" w:space="0" w:color="auto"/>
                  </w:tcBorders>
                </w:tcPr>
                <w:p w:rsidR="008B3F4A" w:rsidRPr="00D37AE2" w:rsidRDefault="008B3F4A"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ISHOD UČENJA **</w:t>
                  </w:r>
                </w:p>
                <w:p w:rsidR="008B3F4A" w:rsidRPr="00D37AE2" w:rsidRDefault="008B3F4A" w:rsidP="00DD4BCF">
                  <w:pPr>
                    <w:rPr>
                      <w:rFonts w:ascii="Calibri" w:hAnsi="Calibri" w:cs="Calibri"/>
                      <w:b w:val="0"/>
                      <w:bCs w:val="0"/>
                      <w:color w:val="auto"/>
                      <w:szCs w:val="24"/>
                      <w:lang w:eastAsia="hr-HR"/>
                    </w:rPr>
                  </w:pPr>
                </w:p>
              </w:tc>
              <w:tc>
                <w:tcPr>
                  <w:tcW w:w="2549" w:type="dxa"/>
                  <w:vMerge w:val="restart"/>
                  <w:tcBorders>
                    <w:top w:val="single" w:sz="4" w:space="0" w:color="auto"/>
                    <w:left w:val="single" w:sz="4" w:space="0" w:color="auto"/>
                    <w:bottom w:val="single" w:sz="4" w:space="0" w:color="auto"/>
                    <w:right w:val="single" w:sz="4" w:space="0" w:color="auto"/>
                  </w:tcBorders>
                </w:tcPr>
                <w:p w:rsidR="008B3F4A" w:rsidRPr="00D37AE2" w:rsidRDefault="008B3F4A"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AKTIVNOST STUDENTA</w:t>
                  </w:r>
                </w:p>
              </w:tc>
              <w:tc>
                <w:tcPr>
                  <w:tcW w:w="1481" w:type="dxa"/>
                  <w:vMerge w:val="restart"/>
                  <w:tcBorders>
                    <w:top w:val="single" w:sz="4" w:space="0" w:color="auto"/>
                    <w:left w:val="single" w:sz="4" w:space="0" w:color="auto"/>
                    <w:bottom w:val="single" w:sz="4" w:space="0" w:color="auto"/>
                    <w:right w:val="single" w:sz="4" w:space="0" w:color="auto"/>
                  </w:tcBorders>
                </w:tcPr>
                <w:p w:rsidR="008B3F4A" w:rsidRPr="00D37AE2" w:rsidRDefault="008B3F4A"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METODA PROCJENE</w:t>
                  </w:r>
                </w:p>
              </w:tc>
              <w:tc>
                <w:tcPr>
                  <w:tcW w:w="1219" w:type="dxa"/>
                  <w:gridSpan w:val="2"/>
                  <w:tcBorders>
                    <w:top w:val="single" w:sz="4" w:space="0" w:color="auto"/>
                    <w:left w:val="single" w:sz="4" w:space="0" w:color="auto"/>
                    <w:bottom w:val="single" w:sz="4" w:space="0" w:color="auto"/>
                    <w:right w:val="single" w:sz="4" w:space="0" w:color="auto"/>
                  </w:tcBorders>
                </w:tcPr>
                <w:p w:rsidR="008B3F4A" w:rsidRPr="00D37AE2" w:rsidRDefault="008B3F4A"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BODOVI</w:t>
                  </w:r>
                </w:p>
              </w:tc>
            </w:tr>
            <w:tr w:rsidR="008B3F4A" w:rsidRPr="00D37AE2" w:rsidTr="0063754D">
              <w:trPr>
                <w:trHeight w:val="179"/>
              </w:trPr>
              <w:tc>
                <w:tcPr>
                  <w:tcW w:w="1779" w:type="dxa"/>
                  <w:vMerge/>
                  <w:tcBorders>
                    <w:top w:val="single" w:sz="4" w:space="0" w:color="auto"/>
                    <w:left w:val="single" w:sz="4" w:space="0" w:color="auto"/>
                    <w:bottom w:val="single" w:sz="4" w:space="0" w:color="auto"/>
                    <w:right w:val="single" w:sz="4" w:space="0" w:color="auto"/>
                  </w:tcBorders>
                </w:tcPr>
                <w:p w:rsidR="008B3F4A" w:rsidRPr="00D37AE2" w:rsidRDefault="008B3F4A" w:rsidP="00DD4BCF">
                  <w:pPr>
                    <w:rPr>
                      <w:rFonts w:ascii="Calibri" w:hAnsi="Calibri" w:cs="Calibri"/>
                      <w:b w:val="0"/>
                      <w:bCs w:val="0"/>
                      <w:color w:val="auto"/>
                      <w:szCs w:val="24"/>
                      <w:lang w:eastAsia="hr-HR"/>
                    </w:rPr>
                  </w:pPr>
                </w:p>
              </w:tc>
              <w:tc>
                <w:tcPr>
                  <w:tcW w:w="683" w:type="dxa"/>
                  <w:vMerge/>
                  <w:tcBorders>
                    <w:top w:val="single" w:sz="4" w:space="0" w:color="auto"/>
                    <w:left w:val="single" w:sz="4" w:space="0" w:color="auto"/>
                    <w:bottom w:val="single" w:sz="4" w:space="0" w:color="auto"/>
                    <w:right w:val="single" w:sz="4" w:space="0" w:color="auto"/>
                  </w:tcBorders>
                </w:tcPr>
                <w:p w:rsidR="008B3F4A" w:rsidRPr="00D37AE2" w:rsidRDefault="008B3F4A" w:rsidP="00DD4BCF">
                  <w:pPr>
                    <w:rPr>
                      <w:rFonts w:ascii="Calibri" w:hAnsi="Calibri" w:cs="Calibri"/>
                      <w:b w:val="0"/>
                      <w:bCs w:val="0"/>
                      <w:color w:val="auto"/>
                      <w:szCs w:val="24"/>
                      <w:lang w:eastAsia="hr-HR"/>
                    </w:rPr>
                  </w:pPr>
                </w:p>
              </w:tc>
              <w:tc>
                <w:tcPr>
                  <w:tcW w:w="1125" w:type="dxa"/>
                  <w:vMerge/>
                  <w:tcBorders>
                    <w:top w:val="single" w:sz="4" w:space="0" w:color="auto"/>
                    <w:left w:val="single" w:sz="4" w:space="0" w:color="auto"/>
                    <w:bottom w:val="single" w:sz="4" w:space="0" w:color="auto"/>
                    <w:right w:val="single" w:sz="4" w:space="0" w:color="auto"/>
                  </w:tcBorders>
                </w:tcPr>
                <w:p w:rsidR="008B3F4A" w:rsidRPr="00D37AE2" w:rsidRDefault="008B3F4A" w:rsidP="00DD4BCF">
                  <w:pPr>
                    <w:rPr>
                      <w:rFonts w:ascii="Calibri" w:hAnsi="Calibri" w:cs="Calibri"/>
                      <w:b w:val="0"/>
                      <w:bCs w:val="0"/>
                      <w:color w:val="auto"/>
                      <w:szCs w:val="24"/>
                      <w:lang w:eastAsia="hr-HR"/>
                    </w:rPr>
                  </w:pPr>
                </w:p>
              </w:tc>
              <w:tc>
                <w:tcPr>
                  <w:tcW w:w="2549" w:type="dxa"/>
                  <w:vMerge/>
                  <w:tcBorders>
                    <w:top w:val="single" w:sz="4" w:space="0" w:color="auto"/>
                    <w:left w:val="single" w:sz="4" w:space="0" w:color="auto"/>
                    <w:bottom w:val="single" w:sz="4" w:space="0" w:color="auto"/>
                    <w:right w:val="single" w:sz="4" w:space="0" w:color="auto"/>
                  </w:tcBorders>
                </w:tcPr>
                <w:p w:rsidR="008B3F4A" w:rsidRPr="00D37AE2" w:rsidRDefault="008B3F4A" w:rsidP="00DD4BCF">
                  <w:pPr>
                    <w:rPr>
                      <w:rFonts w:ascii="Calibri" w:hAnsi="Calibri" w:cs="Calibri"/>
                      <w:b w:val="0"/>
                      <w:bCs w:val="0"/>
                      <w:color w:val="auto"/>
                      <w:szCs w:val="24"/>
                      <w:lang w:eastAsia="hr-HR"/>
                    </w:rPr>
                  </w:pPr>
                </w:p>
              </w:tc>
              <w:tc>
                <w:tcPr>
                  <w:tcW w:w="1481" w:type="dxa"/>
                  <w:vMerge/>
                  <w:tcBorders>
                    <w:top w:val="single" w:sz="4" w:space="0" w:color="auto"/>
                    <w:left w:val="single" w:sz="4" w:space="0" w:color="auto"/>
                    <w:bottom w:val="single" w:sz="4" w:space="0" w:color="auto"/>
                    <w:right w:val="single" w:sz="4" w:space="0" w:color="auto"/>
                  </w:tcBorders>
                </w:tcPr>
                <w:p w:rsidR="008B3F4A" w:rsidRPr="00D37AE2" w:rsidRDefault="008B3F4A" w:rsidP="00DD4BCF">
                  <w:pPr>
                    <w:rPr>
                      <w:rFonts w:ascii="Calibri" w:hAnsi="Calibri" w:cs="Calibri"/>
                      <w:b w:val="0"/>
                      <w:bCs w:val="0"/>
                      <w:color w:val="auto"/>
                      <w:szCs w:val="24"/>
                      <w:lang w:eastAsia="hr-HR"/>
                    </w:rPr>
                  </w:pPr>
                </w:p>
              </w:tc>
              <w:tc>
                <w:tcPr>
                  <w:tcW w:w="599" w:type="dxa"/>
                  <w:tcBorders>
                    <w:top w:val="single" w:sz="4" w:space="0" w:color="auto"/>
                    <w:left w:val="single" w:sz="4" w:space="0" w:color="auto"/>
                    <w:bottom w:val="single" w:sz="4" w:space="0" w:color="auto"/>
                    <w:right w:val="single" w:sz="4" w:space="0" w:color="auto"/>
                  </w:tcBorders>
                </w:tcPr>
                <w:p w:rsidR="008B3F4A" w:rsidRPr="00D37AE2" w:rsidRDefault="008B3F4A"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min</w:t>
                  </w:r>
                </w:p>
              </w:tc>
              <w:tc>
                <w:tcPr>
                  <w:tcW w:w="620" w:type="dxa"/>
                  <w:tcBorders>
                    <w:top w:val="single" w:sz="4" w:space="0" w:color="auto"/>
                    <w:left w:val="single" w:sz="4" w:space="0" w:color="auto"/>
                    <w:bottom w:val="single" w:sz="4" w:space="0" w:color="auto"/>
                    <w:right w:val="single" w:sz="4" w:space="0" w:color="auto"/>
                  </w:tcBorders>
                </w:tcPr>
                <w:p w:rsidR="008B3F4A" w:rsidRPr="00D37AE2" w:rsidRDefault="008B3F4A"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max</w:t>
                  </w:r>
                </w:p>
              </w:tc>
            </w:tr>
            <w:tr w:rsidR="008B3F4A" w:rsidRPr="00D37AE2" w:rsidTr="0063754D">
              <w:tc>
                <w:tcPr>
                  <w:tcW w:w="1779" w:type="dxa"/>
                  <w:tcBorders>
                    <w:top w:val="single" w:sz="4" w:space="0" w:color="auto"/>
                    <w:left w:val="single" w:sz="4" w:space="0" w:color="auto"/>
                    <w:bottom w:val="single" w:sz="4" w:space="0" w:color="auto"/>
                    <w:right w:val="single" w:sz="4" w:space="0" w:color="auto"/>
                  </w:tcBorders>
                </w:tcPr>
                <w:p w:rsidR="008B3F4A" w:rsidRPr="00D37AE2" w:rsidRDefault="008B3F4A"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Pohađanje nastave/</w:t>
                  </w:r>
                </w:p>
                <w:p w:rsidR="008B3F4A" w:rsidRPr="00D37AE2" w:rsidRDefault="008B3F4A" w:rsidP="00DD4BCF">
                  <w:pPr>
                    <w:rPr>
                      <w:rFonts w:ascii="Calibri" w:hAnsi="Calibri" w:cs="Calibri"/>
                      <w:b w:val="0"/>
                      <w:bCs w:val="0"/>
                      <w:color w:val="auto"/>
                      <w:szCs w:val="24"/>
                      <w:lang w:eastAsia="hr-HR"/>
                    </w:rPr>
                  </w:pPr>
                </w:p>
              </w:tc>
              <w:tc>
                <w:tcPr>
                  <w:tcW w:w="683" w:type="dxa"/>
                  <w:tcBorders>
                    <w:top w:val="single" w:sz="4" w:space="0" w:color="auto"/>
                    <w:left w:val="single" w:sz="4" w:space="0" w:color="auto"/>
                    <w:bottom w:val="single" w:sz="4" w:space="0" w:color="auto"/>
                    <w:right w:val="single" w:sz="4" w:space="0" w:color="auto"/>
                  </w:tcBorders>
                </w:tcPr>
                <w:p w:rsidR="008B3F4A" w:rsidRPr="00D37AE2" w:rsidRDefault="008B3F4A" w:rsidP="00DD4BCF">
                  <w:pPr>
                    <w:rPr>
                      <w:rFonts w:ascii="Calibri" w:hAnsi="Calibri" w:cs="Calibri"/>
                      <w:b w:val="0"/>
                      <w:bCs w:val="0"/>
                      <w:color w:val="auto"/>
                      <w:szCs w:val="24"/>
                    </w:rPr>
                  </w:pPr>
                  <w:r w:rsidRPr="00D37AE2">
                    <w:rPr>
                      <w:rFonts w:ascii="Calibri" w:hAnsi="Calibri" w:cs="Calibri"/>
                      <w:b w:val="0"/>
                      <w:bCs w:val="0"/>
                      <w:color w:val="auto"/>
                      <w:szCs w:val="24"/>
                      <w:lang w:eastAsia="hr-HR"/>
                    </w:rPr>
                    <w:t>0,5</w:t>
                  </w:r>
                </w:p>
              </w:tc>
              <w:tc>
                <w:tcPr>
                  <w:tcW w:w="1125" w:type="dxa"/>
                  <w:tcBorders>
                    <w:top w:val="single" w:sz="4" w:space="0" w:color="auto"/>
                    <w:left w:val="single" w:sz="4" w:space="0" w:color="auto"/>
                    <w:bottom w:val="single" w:sz="4" w:space="0" w:color="auto"/>
                    <w:right w:val="single" w:sz="4" w:space="0" w:color="auto"/>
                  </w:tcBorders>
                </w:tcPr>
                <w:p w:rsidR="008B3F4A" w:rsidRPr="00D37AE2" w:rsidRDefault="008B3F4A"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 xml:space="preserve">1., 3.,4., 5., </w:t>
                  </w:r>
                </w:p>
              </w:tc>
              <w:tc>
                <w:tcPr>
                  <w:tcW w:w="2549" w:type="dxa"/>
                  <w:tcBorders>
                    <w:top w:val="single" w:sz="4" w:space="0" w:color="auto"/>
                    <w:left w:val="single" w:sz="4" w:space="0" w:color="auto"/>
                    <w:bottom w:val="single" w:sz="4" w:space="0" w:color="auto"/>
                    <w:right w:val="single" w:sz="4" w:space="0" w:color="auto"/>
                  </w:tcBorders>
                </w:tcPr>
                <w:p w:rsidR="008B3F4A" w:rsidRPr="00D37AE2" w:rsidRDefault="008B3F4A" w:rsidP="00DD4BCF">
                  <w:pPr>
                    <w:rPr>
                      <w:rFonts w:ascii="Calibri" w:hAnsi="Calibri" w:cs="Calibri"/>
                      <w:b w:val="0"/>
                      <w:bCs w:val="0"/>
                      <w:color w:val="auto"/>
                      <w:szCs w:val="24"/>
                      <w:lang w:eastAsia="hr-HR"/>
                    </w:rPr>
                  </w:pPr>
                  <w:r w:rsidRPr="00D37AE2">
                    <w:rPr>
                      <w:rFonts w:ascii="Calibri" w:hAnsi="Calibri" w:cs="Calibri"/>
                      <w:b w:val="0"/>
                      <w:bCs w:val="0"/>
                      <w:color w:val="auto"/>
                      <w:szCs w:val="24"/>
                    </w:rPr>
                    <w:t xml:space="preserve">Aktivno sudjelovanje u realizaciji zadanog likovnog problema </w:t>
                  </w:r>
                </w:p>
              </w:tc>
              <w:tc>
                <w:tcPr>
                  <w:tcW w:w="1481" w:type="dxa"/>
                  <w:tcBorders>
                    <w:top w:val="single" w:sz="4" w:space="0" w:color="auto"/>
                    <w:left w:val="single" w:sz="4" w:space="0" w:color="auto"/>
                    <w:bottom w:val="single" w:sz="4" w:space="0" w:color="auto"/>
                    <w:right w:val="single" w:sz="4" w:space="0" w:color="auto"/>
                  </w:tcBorders>
                </w:tcPr>
                <w:p w:rsidR="008B3F4A" w:rsidRPr="00D37AE2" w:rsidRDefault="008B3F4A" w:rsidP="00DD4BCF">
                  <w:pPr>
                    <w:rPr>
                      <w:rFonts w:ascii="Calibri" w:hAnsi="Calibri" w:cs="Calibri"/>
                      <w:b w:val="0"/>
                      <w:bCs w:val="0"/>
                      <w:color w:val="auto"/>
                      <w:szCs w:val="24"/>
                      <w:lang w:eastAsia="hr-HR"/>
                    </w:rPr>
                  </w:pPr>
                  <w:r w:rsidRPr="00D37AE2">
                    <w:rPr>
                      <w:rFonts w:ascii="Calibri" w:hAnsi="Calibri" w:cs="Calibri"/>
                      <w:b w:val="0"/>
                      <w:bCs w:val="0"/>
                      <w:color w:val="auto"/>
                      <w:szCs w:val="24"/>
                    </w:rPr>
                    <w:t xml:space="preserve">Procjenjivanje provođenja likovnih  zadataka  u praksi </w:t>
                  </w:r>
                </w:p>
              </w:tc>
              <w:tc>
                <w:tcPr>
                  <w:tcW w:w="599" w:type="dxa"/>
                  <w:tcBorders>
                    <w:top w:val="single" w:sz="4" w:space="0" w:color="auto"/>
                    <w:left w:val="single" w:sz="4" w:space="0" w:color="auto"/>
                    <w:bottom w:val="single" w:sz="4" w:space="0" w:color="auto"/>
                    <w:right w:val="single" w:sz="4" w:space="0" w:color="auto"/>
                  </w:tcBorders>
                </w:tcPr>
                <w:p w:rsidR="008B3F4A" w:rsidRPr="00D37AE2" w:rsidRDefault="008B3F4A"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12,5</w:t>
                  </w:r>
                </w:p>
              </w:tc>
              <w:tc>
                <w:tcPr>
                  <w:tcW w:w="620" w:type="dxa"/>
                  <w:tcBorders>
                    <w:top w:val="single" w:sz="4" w:space="0" w:color="auto"/>
                    <w:left w:val="single" w:sz="4" w:space="0" w:color="auto"/>
                    <w:bottom w:val="single" w:sz="4" w:space="0" w:color="auto"/>
                    <w:right w:val="single" w:sz="4" w:space="0" w:color="auto"/>
                  </w:tcBorders>
                </w:tcPr>
                <w:p w:rsidR="008B3F4A" w:rsidRPr="00D37AE2" w:rsidRDefault="008B3F4A"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25</w:t>
                  </w:r>
                </w:p>
              </w:tc>
            </w:tr>
            <w:tr w:rsidR="008B3F4A" w:rsidRPr="00D37AE2" w:rsidTr="0063754D">
              <w:tc>
                <w:tcPr>
                  <w:tcW w:w="1779" w:type="dxa"/>
                  <w:tcBorders>
                    <w:top w:val="single" w:sz="4" w:space="0" w:color="auto"/>
                    <w:left w:val="single" w:sz="4" w:space="0" w:color="auto"/>
                    <w:bottom w:val="single" w:sz="4" w:space="0" w:color="auto"/>
                    <w:right w:val="single" w:sz="4" w:space="0" w:color="auto"/>
                  </w:tcBorders>
                </w:tcPr>
                <w:p w:rsidR="008B3F4A" w:rsidRPr="00D37AE2" w:rsidRDefault="008B3F4A" w:rsidP="00DD4BCF">
                  <w:pPr>
                    <w:rPr>
                      <w:rFonts w:ascii="Calibri" w:hAnsi="Calibri" w:cs="Calibri"/>
                      <w:b w:val="0"/>
                      <w:bCs w:val="0"/>
                      <w:color w:val="auto"/>
                      <w:szCs w:val="24"/>
                      <w:lang w:eastAsia="hr-HR"/>
                    </w:rPr>
                  </w:pPr>
                  <w:r w:rsidRPr="00D37AE2">
                    <w:rPr>
                      <w:rFonts w:ascii="Calibri" w:hAnsi="Calibri" w:cs="Calibri"/>
                      <w:b w:val="0"/>
                      <w:bCs w:val="0"/>
                      <w:color w:val="auto"/>
                      <w:szCs w:val="24"/>
                    </w:rPr>
                    <w:t>Aktivnost na nastvai</w:t>
                  </w:r>
                </w:p>
              </w:tc>
              <w:tc>
                <w:tcPr>
                  <w:tcW w:w="683" w:type="dxa"/>
                  <w:tcBorders>
                    <w:top w:val="single" w:sz="4" w:space="0" w:color="auto"/>
                    <w:left w:val="single" w:sz="4" w:space="0" w:color="auto"/>
                    <w:bottom w:val="single" w:sz="4" w:space="0" w:color="auto"/>
                    <w:right w:val="single" w:sz="4" w:space="0" w:color="auto"/>
                  </w:tcBorders>
                </w:tcPr>
                <w:p w:rsidR="008B3F4A" w:rsidRPr="00D37AE2" w:rsidRDefault="008B3F4A"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0,5</w:t>
                  </w:r>
                </w:p>
              </w:tc>
              <w:tc>
                <w:tcPr>
                  <w:tcW w:w="1125" w:type="dxa"/>
                  <w:tcBorders>
                    <w:top w:val="single" w:sz="4" w:space="0" w:color="auto"/>
                    <w:left w:val="single" w:sz="4" w:space="0" w:color="auto"/>
                    <w:bottom w:val="single" w:sz="4" w:space="0" w:color="auto"/>
                    <w:right w:val="single" w:sz="4" w:space="0" w:color="auto"/>
                  </w:tcBorders>
                </w:tcPr>
                <w:p w:rsidR="008B3F4A" w:rsidRPr="00D37AE2" w:rsidRDefault="008B3F4A"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2., 4.</w:t>
                  </w:r>
                </w:p>
              </w:tc>
              <w:tc>
                <w:tcPr>
                  <w:tcW w:w="2549" w:type="dxa"/>
                  <w:tcBorders>
                    <w:top w:val="single" w:sz="4" w:space="0" w:color="auto"/>
                    <w:left w:val="single" w:sz="4" w:space="0" w:color="auto"/>
                    <w:bottom w:val="single" w:sz="4" w:space="0" w:color="auto"/>
                    <w:right w:val="single" w:sz="4" w:space="0" w:color="auto"/>
                  </w:tcBorders>
                </w:tcPr>
                <w:p w:rsidR="008B3F4A" w:rsidRPr="00D37AE2" w:rsidRDefault="008B3F4A"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 xml:space="preserve">Aktivno praćenje diskusije, umjetničke </w:t>
                  </w:r>
                  <w:r w:rsidRPr="00D37AE2">
                    <w:rPr>
                      <w:rFonts w:ascii="Calibri" w:hAnsi="Calibri" w:cs="Calibri"/>
                      <w:b w:val="0"/>
                      <w:bCs w:val="0"/>
                      <w:color w:val="auto"/>
                      <w:szCs w:val="24"/>
                      <w:lang w:eastAsia="hr-HR"/>
                    </w:rPr>
                    <w:lastRenderedPageBreak/>
                    <w:t>izložbi i publikacije.</w:t>
                  </w:r>
                </w:p>
              </w:tc>
              <w:tc>
                <w:tcPr>
                  <w:tcW w:w="1481" w:type="dxa"/>
                  <w:tcBorders>
                    <w:top w:val="single" w:sz="4" w:space="0" w:color="auto"/>
                    <w:left w:val="single" w:sz="4" w:space="0" w:color="auto"/>
                    <w:bottom w:val="single" w:sz="4" w:space="0" w:color="auto"/>
                    <w:right w:val="single" w:sz="4" w:space="0" w:color="auto"/>
                  </w:tcBorders>
                </w:tcPr>
                <w:p w:rsidR="008B3F4A" w:rsidRPr="00D37AE2" w:rsidRDefault="008B3F4A"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val="de-DE"/>
                    </w:rPr>
                    <w:lastRenderedPageBreak/>
                    <w:t xml:space="preserve">Evaluacija </w:t>
                  </w:r>
                  <w:r w:rsidRPr="00D37AE2">
                    <w:rPr>
                      <w:rFonts w:ascii="Calibri" w:hAnsi="Calibri" w:cs="Calibri"/>
                      <w:b w:val="0"/>
                      <w:bCs w:val="0"/>
                      <w:color w:val="auto"/>
                      <w:szCs w:val="24"/>
                    </w:rPr>
                    <w:t xml:space="preserve">prikupljanih </w:t>
                  </w:r>
                  <w:r w:rsidRPr="00D37AE2">
                    <w:rPr>
                      <w:rFonts w:ascii="Calibri" w:hAnsi="Calibri" w:cs="Calibri"/>
                      <w:b w:val="0"/>
                      <w:bCs w:val="0"/>
                      <w:color w:val="auto"/>
                      <w:szCs w:val="24"/>
                    </w:rPr>
                    <w:lastRenderedPageBreak/>
                    <w:t xml:space="preserve">podataka </w:t>
                  </w:r>
                </w:p>
              </w:tc>
              <w:tc>
                <w:tcPr>
                  <w:tcW w:w="599" w:type="dxa"/>
                  <w:tcBorders>
                    <w:top w:val="single" w:sz="4" w:space="0" w:color="auto"/>
                    <w:left w:val="single" w:sz="4" w:space="0" w:color="auto"/>
                    <w:bottom w:val="single" w:sz="4" w:space="0" w:color="auto"/>
                    <w:right w:val="single" w:sz="4" w:space="0" w:color="auto"/>
                  </w:tcBorders>
                </w:tcPr>
                <w:p w:rsidR="008B3F4A" w:rsidRPr="00D37AE2" w:rsidRDefault="008B3F4A" w:rsidP="00DD4BCF">
                  <w:pPr>
                    <w:rPr>
                      <w:rFonts w:ascii="Calibri" w:hAnsi="Calibri" w:cs="Calibri"/>
                      <w:b w:val="0"/>
                      <w:bCs w:val="0"/>
                      <w:color w:val="auto"/>
                      <w:szCs w:val="24"/>
                    </w:rPr>
                  </w:pPr>
                  <w:r w:rsidRPr="00D37AE2">
                    <w:rPr>
                      <w:rFonts w:ascii="Calibri" w:hAnsi="Calibri" w:cs="Calibri"/>
                      <w:b w:val="0"/>
                      <w:bCs w:val="0"/>
                      <w:color w:val="auto"/>
                      <w:szCs w:val="24"/>
                      <w:lang w:eastAsia="hr-HR"/>
                    </w:rPr>
                    <w:lastRenderedPageBreak/>
                    <w:t>12,5</w:t>
                  </w:r>
                </w:p>
              </w:tc>
              <w:tc>
                <w:tcPr>
                  <w:tcW w:w="620" w:type="dxa"/>
                  <w:tcBorders>
                    <w:top w:val="single" w:sz="4" w:space="0" w:color="auto"/>
                    <w:left w:val="single" w:sz="4" w:space="0" w:color="auto"/>
                    <w:bottom w:val="single" w:sz="4" w:space="0" w:color="auto"/>
                    <w:right w:val="single" w:sz="4" w:space="0" w:color="auto"/>
                  </w:tcBorders>
                </w:tcPr>
                <w:p w:rsidR="008B3F4A" w:rsidRPr="00D37AE2" w:rsidRDefault="008B3F4A"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25</w:t>
                  </w:r>
                </w:p>
              </w:tc>
            </w:tr>
            <w:tr w:rsidR="008B3F4A" w:rsidRPr="00D37AE2" w:rsidTr="0063754D">
              <w:tc>
                <w:tcPr>
                  <w:tcW w:w="1779" w:type="dxa"/>
                  <w:tcBorders>
                    <w:top w:val="single" w:sz="4" w:space="0" w:color="auto"/>
                    <w:left w:val="single" w:sz="4" w:space="0" w:color="auto"/>
                    <w:bottom w:val="single" w:sz="4" w:space="0" w:color="auto"/>
                    <w:right w:val="single" w:sz="4" w:space="0" w:color="auto"/>
                  </w:tcBorders>
                </w:tcPr>
                <w:p w:rsidR="008B3F4A" w:rsidRPr="00D37AE2" w:rsidRDefault="008B3F4A"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lastRenderedPageBreak/>
                    <w:t>Praktični rad</w:t>
                  </w:r>
                </w:p>
              </w:tc>
              <w:tc>
                <w:tcPr>
                  <w:tcW w:w="683" w:type="dxa"/>
                  <w:tcBorders>
                    <w:top w:val="single" w:sz="4" w:space="0" w:color="auto"/>
                    <w:left w:val="single" w:sz="4" w:space="0" w:color="auto"/>
                    <w:bottom w:val="single" w:sz="4" w:space="0" w:color="auto"/>
                    <w:right w:val="single" w:sz="4" w:space="0" w:color="auto"/>
                  </w:tcBorders>
                </w:tcPr>
                <w:p w:rsidR="008B3F4A" w:rsidRPr="00D37AE2" w:rsidRDefault="008B3F4A"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1</w:t>
                  </w:r>
                </w:p>
              </w:tc>
              <w:tc>
                <w:tcPr>
                  <w:tcW w:w="1125" w:type="dxa"/>
                  <w:tcBorders>
                    <w:top w:val="single" w:sz="4" w:space="0" w:color="auto"/>
                    <w:left w:val="single" w:sz="4" w:space="0" w:color="auto"/>
                    <w:bottom w:val="single" w:sz="4" w:space="0" w:color="auto"/>
                    <w:right w:val="single" w:sz="4" w:space="0" w:color="auto"/>
                  </w:tcBorders>
                </w:tcPr>
                <w:p w:rsidR="008B3F4A" w:rsidRPr="00D37AE2" w:rsidRDefault="008B3F4A"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1.,4.</w:t>
                  </w:r>
                </w:p>
              </w:tc>
              <w:tc>
                <w:tcPr>
                  <w:tcW w:w="2549" w:type="dxa"/>
                  <w:tcBorders>
                    <w:top w:val="single" w:sz="4" w:space="0" w:color="auto"/>
                    <w:left w:val="single" w:sz="4" w:space="0" w:color="auto"/>
                    <w:bottom w:val="single" w:sz="4" w:space="0" w:color="auto"/>
                    <w:right w:val="single" w:sz="4" w:space="0" w:color="auto"/>
                  </w:tcBorders>
                </w:tcPr>
                <w:p w:rsidR="008B3F4A" w:rsidRPr="00D37AE2" w:rsidRDefault="008B3F4A"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Aktivno sudjelovanje u izradi, demonstraciji i tumačenju vlastitog rada.</w:t>
                  </w:r>
                </w:p>
              </w:tc>
              <w:tc>
                <w:tcPr>
                  <w:tcW w:w="1481" w:type="dxa"/>
                  <w:tcBorders>
                    <w:top w:val="single" w:sz="4" w:space="0" w:color="auto"/>
                    <w:left w:val="single" w:sz="4" w:space="0" w:color="auto"/>
                    <w:bottom w:val="single" w:sz="4" w:space="0" w:color="auto"/>
                    <w:right w:val="single" w:sz="4" w:space="0" w:color="auto"/>
                  </w:tcBorders>
                </w:tcPr>
                <w:p w:rsidR="008B3F4A" w:rsidRPr="00D37AE2" w:rsidRDefault="008B3F4A"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val="de-DE"/>
                    </w:rPr>
                    <w:t>Vrednovanje  usvojenih znanja i vještina</w:t>
                  </w:r>
                  <w:r w:rsidRPr="00D37AE2">
                    <w:rPr>
                      <w:rFonts w:ascii="Calibri" w:hAnsi="Calibri" w:cs="Calibri"/>
                      <w:b w:val="0"/>
                      <w:bCs w:val="0"/>
                      <w:color w:val="auto"/>
                      <w:szCs w:val="24"/>
                    </w:rPr>
                    <w:t xml:space="preserve"> studenta</w:t>
                  </w:r>
                </w:p>
              </w:tc>
              <w:tc>
                <w:tcPr>
                  <w:tcW w:w="599" w:type="dxa"/>
                  <w:tcBorders>
                    <w:top w:val="single" w:sz="4" w:space="0" w:color="auto"/>
                    <w:left w:val="single" w:sz="4" w:space="0" w:color="auto"/>
                    <w:bottom w:val="single" w:sz="4" w:space="0" w:color="auto"/>
                    <w:right w:val="single" w:sz="4" w:space="0" w:color="auto"/>
                  </w:tcBorders>
                </w:tcPr>
                <w:p w:rsidR="008B3F4A" w:rsidRPr="00D37AE2" w:rsidRDefault="008B3F4A"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15</w:t>
                  </w:r>
                </w:p>
              </w:tc>
              <w:tc>
                <w:tcPr>
                  <w:tcW w:w="620" w:type="dxa"/>
                  <w:tcBorders>
                    <w:top w:val="single" w:sz="4" w:space="0" w:color="auto"/>
                    <w:left w:val="single" w:sz="4" w:space="0" w:color="auto"/>
                    <w:bottom w:val="single" w:sz="4" w:space="0" w:color="auto"/>
                    <w:right w:val="single" w:sz="4" w:space="0" w:color="auto"/>
                  </w:tcBorders>
                </w:tcPr>
                <w:p w:rsidR="008B3F4A" w:rsidRPr="00D37AE2" w:rsidRDefault="008B3F4A"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50</w:t>
                  </w:r>
                </w:p>
              </w:tc>
            </w:tr>
            <w:tr w:rsidR="008B3F4A" w:rsidRPr="00D37AE2" w:rsidTr="0063754D">
              <w:tc>
                <w:tcPr>
                  <w:tcW w:w="1779" w:type="dxa"/>
                  <w:tcBorders>
                    <w:top w:val="single" w:sz="4" w:space="0" w:color="auto"/>
                    <w:left w:val="single" w:sz="4" w:space="0" w:color="auto"/>
                    <w:bottom w:val="single" w:sz="4" w:space="0" w:color="auto"/>
                    <w:right w:val="single" w:sz="4" w:space="0" w:color="auto"/>
                  </w:tcBorders>
                </w:tcPr>
                <w:p w:rsidR="008B3F4A" w:rsidRPr="00D37AE2" w:rsidRDefault="008B3F4A"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Ukupno</w:t>
                  </w:r>
                </w:p>
              </w:tc>
              <w:tc>
                <w:tcPr>
                  <w:tcW w:w="683" w:type="dxa"/>
                  <w:tcBorders>
                    <w:top w:val="single" w:sz="4" w:space="0" w:color="auto"/>
                    <w:left w:val="single" w:sz="4" w:space="0" w:color="auto"/>
                    <w:bottom w:val="single" w:sz="4" w:space="0" w:color="auto"/>
                    <w:right w:val="single" w:sz="4" w:space="0" w:color="auto"/>
                  </w:tcBorders>
                </w:tcPr>
                <w:p w:rsidR="008B3F4A" w:rsidRPr="00D37AE2" w:rsidRDefault="008B3F4A" w:rsidP="00DD4BCF">
                  <w:pPr>
                    <w:rPr>
                      <w:rFonts w:ascii="Calibri" w:hAnsi="Calibri" w:cs="Calibri"/>
                      <w:b w:val="0"/>
                      <w:bCs w:val="0"/>
                      <w:color w:val="auto"/>
                      <w:szCs w:val="24"/>
                    </w:rPr>
                  </w:pPr>
                  <w:r w:rsidRPr="00D37AE2">
                    <w:rPr>
                      <w:rFonts w:ascii="Calibri" w:hAnsi="Calibri" w:cs="Calibri"/>
                      <w:b w:val="0"/>
                      <w:bCs w:val="0"/>
                      <w:color w:val="auto"/>
                      <w:szCs w:val="24"/>
                      <w:lang w:eastAsia="hr-HR"/>
                    </w:rPr>
                    <w:t>2</w:t>
                  </w:r>
                </w:p>
              </w:tc>
              <w:tc>
                <w:tcPr>
                  <w:tcW w:w="1125" w:type="dxa"/>
                  <w:tcBorders>
                    <w:top w:val="single" w:sz="4" w:space="0" w:color="auto"/>
                    <w:left w:val="single" w:sz="4" w:space="0" w:color="auto"/>
                    <w:bottom w:val="single" w:sz="4" w:space="0" w:color="auto"/>
                    <w:right w:val="single" w:sz="4" w:space="0" w:color="auto"/>
                  </w:tcBorders>
                </w:tcPr>
                <w:p w:rsidR="008B3F4A" w:rsidRPr="00D37AE2" w:rsidRDefault="008B3F4A" w:rsidP="00DD4BCF">
                  <w:pPr>
                    <w:rPr>
                      <w:rFonts w:ascii="Calibri" w:hAnsi="Calibri" w:cs="Calibri"/>
                      <w:b w:val="0"/>
                      <w:bCs w:val="0"/>
                      <w:color w:val="auto"/>
                      <w:szCs w:val="24"/>
                      <w:lang w:eastAsia="hr-HR"/>
                    </w:rPr>
                  </w:pPr>
                </w:p>
              </w:tc>
              <w:tc>
                <w:tcPr>
                  <w:tcW w:w="2549" w:type="dxa"/>
                  <w:tcBorders>
                    <w:top w:val="single" w:sz="4" w:space="0" w:color="auto"/>
                    <w:left w:val="single" w:sz="4" w:space="0" w:color="auto"/>
                    <w:bottom w:val="single" w:sz="4" w:space="0" w:color="auto"/>
                    <w:right w:val="single" w:sz="4" w:space="0" w:color="auto"/>
                  </w:tcBorders>
                </w:tcPr>
                <w:p w:rsidR="008B3F4A" w:rsidRPr="00D37AE2" w:rsidRDefault="008B3F4A" w:rsidP="00DD4BCF">
                  <w:pPr>
                    <w:rPr>
                      <w:rFonts w:ascii="Calibri" w:hAnsi="Calibri" w:cs="Calibri"/>
                      <w:b w:val="0"/>
                      <w:bCs w:val="0"/>
                      <w:color w:val="auto"/>
                      <w:szCs w:val="24"/>
                      <w:lang w:eastAsia="hr-HR"/>
                    </w:rPr>
                  </w:pPr>
                </w:p>
              </w:tc>
              <w:tc>
                <w:tcPr>
                  <w:tcW w:w="1481" w:type="dxa"/>
                  <w:tcBorders>
                    <w:top w:val="single" w:sz="4" w:space="0" w:color="auto"/>
                    <w:left w:val="single" w:sz="4" w:space="0" w:color="auto"/>
                    <w:bottom w:val="single" w:sz="4" w:space="0" w:color="auto"/>
                    <w:right w:val="single" w:sz="4" w:space="0" w:color="auto"/>
                  </w:tcBorders>
                </w:tcPr>
                <w:p w:rsidR="008B3F4A" w:rsidRPr="00D37AE2" w:rsidRDefault="008B3F4A" w:rsidP="00DD4BCF">
                  <w:pPr>
                    <w:rPr>
                      <w:rFonts w:ascii="Calibri" w:hAnsi="Calibri" w:cs="Calibri"/>
                      <w:b w:val="0"/>
                      <w:bCs w:val="0"/>
                      <w:color w:val="auto"/>
                      <w:szCs w:val="24"/>
                      <w:lang w:eastAsia="hr-HR"/>
                    </w:rPr>
                  </w:pPr>
                </w:p>
              </w:tc>
              <w:tc>
                <w:tcPr>
                  <w:tcW w:w="599" w:type="dxa"/>
                  <w:tcBorders>
                    <w:top w:val="single" w:sz="4" w:space="0" w:color="auto"/>
                    <w:left w:val="single" w:sz="4" w:space="0" w:color="auto"/>
                    <w:bottom w:val="single" w:sz="4" w:space="0" w:color="auto"/>
                    <w:right w:val="single" w:sz="4" w:space="0" w:color="auto"/>
                  </w:tcBorders>
                </w:tcPr>
                <w:p w:rsidR="008B3F4A" w:rsidRPr="00D37AE2" w:rsidRDefault="008B3F4A"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50</w:t>
                  </w:r>
                </w:p>
              </w:tc>
              <w:tc>
                <w:tcPr>
                  <w:tcW w:w="620" w:type="dxa"/>
                  <w:tcBorders>
                    <w:top w:val="single" w:sz="4" w:space="0" w:color="auto"/>
                    <w:left w:val="single" w:sz="4" w:space="0" w:color="auto"/>
                    <w:bottom w:val="single" w:sz="4" w:space="0" w:color="auto"/>
                    <w:right w:val="single" w:sz="4" w:space="0" w:color="auto"/>
                  </w:tcBorders>
                </w:tcPr>
                <w:p w:rsidR="008B3F4A" w:rsidRPr="00D37AE2" w:rsidRDefault="008B3F4A"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100</w:t>
                  </w:r>
                </w:p>
              </w:tc>
            </w:tr>
          </w:tbl>
          <w:p w:rsidR="00536D59" w:rsidRPr="00D37AE2" w:rsidRDefault="00536D59" w:rsidP="00DD4BCF">
            <w:pPr>
              <w:tabs>
                <w:tab w:val="left" w:pos="470"/>
              </w:tabs>
              <w:ind w:left="360"/>
              <w:jc w:val="both"/>
              <w:rPr>
                <w:rFonts w:asciiTheme="minorHAnsi" w:hAnsiTheme="minorHAnsi" w:cs="Calibri"/>
                <w:color w:val="auto"/>
                <w:lang w:eastAsia="hr-HR"/>
              </w:rPr>
            </w:pPr>
          </w:p>
        </w:tc>
      </w:tr>
      <w:tr w:rsidR="00536D59" w:rsidRPr="00D37AE2" w:rsidTr="00536D59">
        <w:trPr>
          <w:trHeight w:val="432"/>
        </w:trPr>
        <w:tc>
          <w:tcPr>
            <w:tcW w:w="5000" w:type="pct"/>
            <w:gridSpan w:val="10"/>
            <w:vAlign w:val="center"/>
          </w:tcPr>
          <w:p w:rsidR="00536D59" w:rsidRPr="00D37AE2" w:rsidRDefault="00536D59" w:rsidP="005146F2">
            <w:pPr>
              <w:widowControl/>
              <w:numPr>
                <w:ilvl w:val="1"/>
                <w:numId w:val="205"/>
              </w:numPr>
              <w:tabs>
                <w:tab w:val="left" w:pos="470"/>
              </w:tabs>
              <w:autoSpaceDE/>
              <w:autoSpaceDN/>
              <w:adjustRightInd/>
              <w:jc w:val="both"/>
              <w:rPr>
                <w:rFonts w:asciiTheme="minorHAnsi" w:hAnsiTheme="minorHAnsi" w:cs="Calibri"/>
                <w:b w:val="0"/>
                <w:i/>
                <w:color w:val="auto"/>
                <w:lang w:eastAsia="hr-HR"/>
              </w:rPr>
            </w:pPr>
            <w:r w:rsidRPr="00D37AE2">
              <w:rPr>
                <w:rFonts w:asciiTheme="minorHAnsi" w:hAnsiTheme="minorHAnsi" w:cs="Calibri"/>
                <w:i/>
                <w:color w:val="auto"/>
                <w:lang w:eastAsia="hr-HR"/>
              </w:rPr>
              <w:lastRenderedPageBreak/>
              <w:t>Obvezatna literatura (u trenutku prijave prijedloga studijskog programa)</w:t>
            </w:r>
          </w:p>
        </w:tc>
      </w:tr>
      <w:tr w:rsidR="00536D59" w:rsidRPr="00D37AE2" w:rsidTr="00536D59">
        <w:trPr>
          <w:trHeight w:val="432"/>
        </w:trPr>
        <w:tc>
          <w:tcPr>
            <w:tcW w:w="5000" w:type="pct"/>
            <w:gridSpan w:val="10"/>
            <w:vAlign w:val="center"/>
          </w:tcPr>
          <w:p w:rsidR="00536D59" w:rsidRPr="00D37AE2" w:rsidRDefault="00536D59" w:rsidP="00DD4BCF">
            <w:pPr>
              <w:pStyle w:val="FreeForm"/>
              <w:rPr>
                <w:rFonts w:asciiTheme="minorHAnsi" w:hAnsiTheme="minorHAnsi" w:cs="Calibri"/>
                <w:color w:val="auto"/>
                <w:szCs w:val="22"/>
              </w:rPr>
            </w:pPr>
            <w:r w:rsidRPr="00D37AE2">
              <w:rPr>
                <w:rFonts w:asciiTheme="minorHAnsi" w:hAnsiTheme="minorHAnsi" w:cs="Calibri"/>
                <w:color w:val="auto"/>
                <w:szCs w:val="22"/>
              </w:rPr>
              <w:t>McCreight, Tim, Practical Casting: A Studio Reference, Revised Edition, Brynmorgen Press, 1994.</w:t>
            </w:r>
          </w:p>
          <w:p w:rsidR="00536D59" w:rsidRPr="00D37AE2" w:rsidRDefault="00536D59" w:rsidP="00DD4BCF">
            <w:pPr>
              <w:pStyle w:val="FreeForm"/>
              <w:rPr>
                <w:rFonts w:asciiTheme="minorHAnsi" w:hAnsiTheme="minorHAnsi" w:cs="Calibri"/>
                <w:color w:val="auto"/>
                <w:szCs w:val="22"/>
              </w:rPr>
            </w:pPr>
            <w:r w:rsidRPr="00D37AE2">
              <w:rPr>
                <w:rFonts w:asciiTheme="minorHAnsi" w:hAnsiTheme="minorHAnsi" w:cs="Calibri"/>
                <w:color w:val="auto"/>
                <w:szCs w:val="22"/>
              </w:rPr>
              <w:t>Mills, John W., Encyclopedia of Sculpture Techniques, Batsford 2005.</w:t>
            </w:r>
          </w:p>
          <w:p w:rsidR="00536D59" w:rsidRPr="00D37AE2" w:rsidRDefault="00536D59" w:rsidP="00DD4BCF">
            <w:pPr>
              <w:pStyle w:val="FreeForm"/>
              <w:rPr>
                <w:rFonts w:asciiTheme="minorHAnsi" w:hAnsiTheme="minorHAnsi" w:cs="Calibri"/>
                <w:color w:val="auto"/>
                <w:szCs w:val="22"/>
              </w:rPr>
            </w:pPr>
            <w:r w:rsidRPr="00D37AE2">
              <w:rPr>
                <w:rFonts w:asciiTheme="minorHAnsi" w:hAnsiTheme="minorHAnsi" w:cs="Calibri"/>
                <w:color w:val="auto"/>
                <w:szCs w:val="22"/>
              </w:rPr>
              <w:t>Andrews, Oliver, Living Materials: A Sculptor's Handbook, University of California Press, 1988.</w:t>
            </w:r>
          </w:p>
        </w:tc>
      </w:tr>
      <w:tr w:rsidR="00536D59" w:rsidRPr="00D37AE2" w:rsidTr="00536D59">
        <w:trPr>
          <w:trHeight w:val="432"/>
        </w:trPr>
        <w:tc>
          <w:tcPr>
            <w:tcW w:w="5000" w:type="pct"/>
            <w:gridSpan w:val="10"/>
            <w:vAlign w:val="center"/>
          </w:tcPr>
          <w:p w:rsidR="00536D59" w:rsidRPr="00D37AE2" w:rsidRDefault="00536D59" w:rsidP="005146F2">
            <w:pPr>
              <w:widowControl/>
              <w:numPr>
                <w:ilvl w:val="1"/>
                <w:numId w:val="205"/>
              </w:numPr>
              <w:tabs>
                <w:tab w:val="left" w:pos="494"/>
              </w:tabs>
              <w:autoSpaceDE/>
              <w:autoSpaceDN/>
              <w:adjustRightInd/>
              <w:jc w:val="both"/>
              <w:rPr>
                <w:rFonts w:asciiTheme="minorHAnsi" w:hAnsiTheme="minorHAnsi" w:cs="Calibri"/>
                <w:b w:val="0"/>
                <w:i/>
                <w:color w:val="auto"/>
                <w:lang w:eastAsia="hr-HR"/>
              </w:rPr>
            </w:pPr>
            <w:r w:rsidRPr="00D37AE2">
              <w:rPr>
                <w:rFonts w:asciiTheme="minorHAnsi" w:hAnsiTheme="minorHAnsi" w:cs="Calibri"/>
                <w:i/>
                <w:color w:val="auto"/>
                <w:lang w:eastAsia="hr-HR"/>
              </w:rPr>
              <w:t>Dopunska literatura (u trenutku prijave prijedloga studijskog programa)</w:t>
            </w:r>
          </w:p>
        </w:tc>
      </w:tr>
      <w:tr w:rsidR="00536D59" w:rsidRPr="00D37AE2" w:rsidTr="00536D59">
        <w:trPr>
          <w:trHeight w:val="432"/>
        </w:trPr>
        <w:tc>
          <w:tcPr>
            <w:tcW w:w="5000" w:type="pct"/>
            <w:gridSpan w:val="10"/>
            <w:vAlign w:val="center"/>
          </w:tcPr>
          <w:p w:rsidR="00536D59" w:rsidRPr="00D37AE2" w:rsidRDefault="00536D59" w:rsidP="00DD4BCF">
            <w:pPr>
              <w:pStyle w:val="FreeForm"/>
              <w:rPr>
                <w:rFonts w:asciiTheme="minorHAnsi" w:hAnsiTheme="minorHAnsi" w:cs="Calibri"/>
                <w:color w:val="auto"/>
                <w:szCs w:val="22"/>
                <w:lang w:val="pl-PL"/>
              </w:rPr>
            </w:pPr>
            <w:r w:rsidRPr="00D37AE2">
              <w:rPr>
                <w:rFonts w:asciiTheme="minorHAnsi" w:hAnsiTheme="minorHAnsi" w:cs="Calibri"/>
                <w:color w:val="auto"/>
                <w:szCs w:val="22"/>
              </w:rPr>
              <w:t>Harvey, Henry, A Passion for Metal: Reflections and Techniques of a Metal Sculptor, Schiffer Art Books, 2004.</w:t>
            </w:r>
          </w:p>
          <w:p w:rsidR="00536D59" w:rsidRPr="00D37AE2" w:rsidRDefault="00536D59" w:rsidP="00DD4BCF">
            <w:pPr>
              <w:pStyle w:val="FreeForm"/>
              <w:rPr>
                <w:rFonts w:asciiTheme="minorHAnsi" w:hAnsiTheme="minorHAnsi" w:cs="Calibri"/>
                <w:color w:val="auto"/>
                <w:szCs w:val="22"/>
                <w:lang w:val="pl-PL"/>
              </w:rPr>
            </w:pPr>
            <w:r w:rsidRPr="00D37AE2">
              <w:rPr>
                <w:rFonts w:asciiTheme="minorHAnsi" w:hAnsiTheme="minorHAnsi" w:cs="Calibri"/>
                <w:color w:val="auto"/>
                <w:szCs w:val="22"/>
                <w:lang w:val="pl-PL"/>
              </w:rPr>
              <w:t>Focillon, H., Život oblika, Zagreb, 1995.</w:t>
            </w:r>
          </w:p>
        </w:tc>
      </w:tr>
      <w:tr w:rsidR="00536D59" w:rsidRPr="00D37AE2" w:rsidTr="00536D59">
        <w:trPr>
          <w:trHeight w:val="432"/>
        </w:trPr>
        <w:tc>
          <w:tcPr>
            <w:tcW w:w="5000" w:type="pct"/>
            <w:gridSpan w:val="10"/>
            <w:vAlign w:val="center"/>
          </w:tcPr>
          <w:p w:rsidR="00536D59" w:rsidRPr="00D37AE2" w:rsidRDefault="00536D59" w:rsidP="005146F2">
            <w:pPr>
              <w:widowControl/>
              <w:numPr>
                <w:ilvl w:val="1"/>
                <w:numId w:val="205"/>
              </w:numPr>
              <w:autoSpaceDE/>
              <w:autoSpaceDN/>
              <w:adjustRightInd/>
              <w:ind w:left="494" w:hanging="134"/>
              <w:rPr>
                <w:rFonts w:asciiTheme="minorHAnsi" w:hAnsiTheme="minorHAnsi" w:cs="Calibri"/>
                <w:b w:val="0"/>
                <w:i/>
                <w:color w:val="auto"/>
                <w:lang w:eastAsia="hr-HR"/>
              </w:rPr>
            </w:pPr>
            <w:r w:rsidRPr="00D37AE2">
              <w:rPr>
                <w:rFonts w:asciiTheme="minorHAnsi" w:hAnsiTheme="minorHAnsi" w:cs="Calibri"/>
                <w:i/>
                <w:color w:val="auto"/>
                <w:lang w:eastAsia="hr-HR"/>
              </w:rPr>
              <w:t>Načini praćenja kvalitete koji osiguravaju stjecanje izlaznih znanja, vještina i kompetencija</w:t>
            </w:r>
          </w:p>
        </w:tc>
      </w:tr>
      <w:tr w:rsidR="00536D59" w:rsidRPr="00D37AE2" w:rsidTr="00536D59">
        <w:trPr>
          <w:trHeight w:val="432"/>
        </w:trPr>
        <w:tc>
          <w:tcPr>
            <w:tcW w:w="5000" w:type="pct"/>
            <w:gridSpan w:val="10"/>
            <w:vAlign w:val="center"/>
          </w:tcPr>
          <w:p w:rsidR="00536D59" w:rsidRPr="00D37AE2" w:rsidRDefault="00536D59" w:rsidP="00DD4BCF">
            <w:pPr>
              <w:widowControl/>
              <w:numPr>
                <w:ilvl w:val="0"/>
                <w:numId w:val="3"/>
              </w:numPr>
              <w:autoSpaceDE/>
              <w:autoSpaceDN/>
              <w:adjustRightInd/>
              <w:rPr>
                <w:rFonts w:asciiTheme="minorHAnsi" w:hAnsiTheme="minorHAnsi" w:cs="Calibri"/>
                <w:color w:val="auto"/>
                <w:lang w:eastAsia="hr-HR"/>
              </w:rPr>
            </w:pPr>
            <w:r w:rsidRPr="00D37AE2">
              <w:rPr>
                <w:rFonts w:asciiTheme="minorHAnsi" w:hAnsiTheme="minorHAnsi" w:cs="Calibri"/>
                <w:color w:val="auto"/>
                <w:lang w:eastAsia="hr-HR"/>
              </w:rPr>
              <w:t>Provedba jedinstvene sveučilišne ankete među studentima za ocjenjivanje nastavnika koju utvrđuje Senat Sveučilišta</w:t>
            </w:r>
          </w:p>
          <w:p w:rsidR="00536D59" w:rsidRPr="00D37AE2" w:rsidRDefault="00536D59" w:rsidP="00DD4BCF">
            <w:pPr>
              <w:widowControl/>
              <w:numPr>
                <w:ilvl w:val="0"/>
                <w:numId w:val="3"/>
              </w:numPr>
              <w:autoSpaceDE/>
              <w:autoSpaceDN/>
              <w:adjustRightInd/>
              <w:rPr>
                <w:rFonts w:asciiTheme="minorHAnsi" w:hAnsiTheme="minorHAnsi" w:cs="Calibri"/>
                <w:color w:val="auto"/>
                <w:lang w:eastAsia="hr-HR"/>
              </w:rPr>
            </w:pPr>
            <w:r w:rsidRPr="00D37AE2">
              <w:rPr>
                <w:rFonts w:asciiTheme="minorHAnsi" w:hAnsiTheme="minorHAnsi" w:cs="Calibri"/>
                <w:color w:val="auto"/>
                <w:lang w:eastAsia="hr-HR"/>
              </w:rPr>
              <w:t>Praćenje i analiza kvalitete izvedbe nastave u skladu s Pravilnikom o studiranju i Pravilnikom o unaprjeđivanju i osiguranju kvalitete obrazovanja Sveučilišta</w:t>
            </w:r>
          </w:p>
          <w:p w:rsidR="00536D59" w:rsidRPr="00D37AE2" w:rsidRDefault="00536D59" w:rsidP="00DD4BCF">
            <w:pPr>
              <w:widowControl/>
              <w:numPr>
                <w:ilvl w:val="0"/>
                <w:numId w:val="3"/>
              </w:numPr>
              <w:autoSpaceDE/>
              <w:autoSpaceDN/>
              <w:adjustRightInd/>
              <w:rPr>
                <w:rFonts w:asciiTheme="minorHAnsi" w:hAnsiTheme="minorHAnsi" w:cs="Calibri"/>
                <w:color w:val="auto"/>
                <w:lang w:eastAsia="hr-HR"/>
              </w:rPr>
            </w:pPr>
            <w:r w:rsidRPr="00D37AE2">
              <w:rPr>
                <w:rFonts w:asciiTheme="minorHAnsi" w:hAnsiTheme="minorHAnsi" w:cs="Calibri"/>
                <w:color w:val="auto"/>
                <w:lang w:eastAsia="hr-HR"/>
              </w:rPr>
              <w:t>Razgovori sa studentima tijekom kolegija i praćenje napredovanja studenta.</w:t>
            </w:r>
          </w:p>
        </w:tc>
      </w:tr>
    </w:tbl>
    <w:p w:rsidR="00536D59" w:rsidRPr="00D37AE2" w:rsidRDefault="00536D59" w:rsidP="00DD4BCF">
      <w:pPr>
        <w:jc w:val="both"/>
        <w:rPr>
          <w:rFonts w:asciiTheme="minorHAnsi" w:hAnsiTheme="minorHAnsi" w:cs="Calibri"/>
          <w:b w:val="0"/>
          <w:color w:val="auto"/>
          <w:lang w:eastAsia="hr-HR"/>
        </w:rPr>
      </w:pPr>
      <w:r w:rsidRPr="00D37AE2">
        <w:rPr>
          <w:rFonts w:asciiTheme="minorHAnsi" w:hAnsiTheme="minorHAnsi" w:cs="Calibri"/>
          <w:b w:val="0"/>
          <w:color w:val="auto"/>
          <w:lang w:eastAsia="hr-HR"/>
        </w:rPr>
        <w:t xml:space="preserve">* Uz svaku aktivnost studenta/nastavnu aktivnost treba definirati odgovarajući udio u ECTS bodovima pojedinih aktivnosti tako da ukupni broj ECTS bodova odgovara bodovnoj vrijednosti predmeta. </w:t>
      </w:r>
    </w:p>
    <w:p w:rsidR="00536D59" w:rsidRPr="00D37AE2" w:rsidRDefault="00536D59" w:rsidP="00DD4BCF">
      <w:pPr>
        <w:jc w:val="both"/>
        <w:rPr>
          <w:rFonts w:asciiTheme="minorHAnsi" w:hAnsiTheme="minorHAnsi" w:cs="Calibri"/>
          <w:b w:val="0"/>
          <w:color w:val="auto"/>
          <w:lang w:eastAsia="hr-HR"/>
        </w:rPr>
      </w:pPr>
      <w:r w:rsidRPr="00D37AE2">
        <w:rPr>
          <w:rFonts w:asciiTheme="minorHAnsi" w:hAnsiTheme="minorHAnsi" w:cs="Calibri"/>
          <w:b w:val="0"/>
          <w:color w:val="auto"/>
          <w:lang w:eastAsia="hr-HR"/>
        </w:rPr>
        <w:t>** U ovaj stupac navesti ishode učenja iz točke 1.3 koji su obuhvaćeni ovom aktivnosti studenata/nastavnika.</w:t>
      </w:r>
    </w:p>
    <w:p w:rsidR="00536D59" w:rsidRPr="00D37AE2" w:rsidRDefault="00536D59" w:rsidP="00DD4BCF">
      <w:pPr>
        <w:pStyle w:val="FreeForm"/>
        <w:spacing w:after="0" w:line="240" w:lineRule="auto"/>
        <w:rPr>
          <w:rFonts w:asciiTheme="minorHAnsi" w:hAnsiTheme="minorHAnsi" w:cs="Calibri"/>
          <w:color w:val="auto"/>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5"/>
        <w:gridCol w:w="3796"/>
        <w:gridCol w:w="3119"/>
      </w:tblGrid>
      <w:tr w:rsidR="00F5106D" w:rsidRPr="00D37AE2" w:rsidTr="00F52F8A">
        <w:trPr>
          <w:trHeight w:hRule="exact" w:val="587"/>
          <w:jc w:val="center"/>
        </w:trPr>
        <w:tc>
          <w:tcPr>
            <w:tcW w:w="5000" w:type="pct"/>
            <w:gridSpan w:val="3"/>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Cs w:val="0"/>
                <w:color w:val="auto"/>
                <w:szCs w:val="24"/>
                <w:lang w:eastAsia="hr-HR"/>
              </w:rPr>
              <w:t>Opće informacije</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Naziv predmeta</w:t>
            </w:r>
          </w:p>
        </w:tc>
        <w:tc>
          <w:tcPr>
            <w:tcW w:w="3820" w:type="pct"/>
            <w:gridSpan w:val="2"/>
            <w:vAlign w:val="center"/>
          </w:tcPr>
          <w:p w:rsidR="00F5106D" w:rsidRPr="00D37AE2" w:rsidRDefault="001808D8"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 xml:space="preserve"> </w:t>
            </w:r>
            <w:r w:rsidR="008B3F4A" w:rsidRPr="00D37AE2">
              <w:rPr>
                <w:rFonts w:asciiTheme="minorHAnsi" w:hAnsiTheme="minorHAnsi" w:cs="Calibri"/>
                <w:bCs w:val="0"/>
                <w:color w:val="auto"/>
                <w:szCs w:val="24"/>
                <w:lang w:eastAsia="hr-HR"/>
              </w:rPr>
              <w:t xml:space="preserve">OBRADA </w:t>
            </w:r>
            <w:r w:rsidR="00F5106D" w:rsidRPr="00D37AE2">
              <w:rPr>
                <w:rFonts w:asciiTheme="minorHAnsi" w:hAnsiTheme="minorHAnsi" w:cs="Calibri"/>
                <w:bCs w:val="0"/>
                <w:color w:val="auto"/>
                <w:szCs w:val="24"/>
                <w:lang w:eastAsia="hr-HR"/>
              </w:rPr>
              <w:t>KAME</w:t>
            </w:r>
            <w:r w:rsidR="008B3F4A" w:rsidRPr="00D37AE2">
              <w:rPr>
                <w:rFonts w:asciiTheme="minorHAnsi" w:hAnsiTheme="minorHAnsi" w:cs="Calibri"/>
                <w:bCs w:val="0"/>
                <w:color w:val="auto"/>
                <w:szCs w:val="24"/>
                <w:lang w:eastAsia="hr-HR"/>
              </w:rPr>
              <w:t>NA</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 xml:space="preserve">Nositelj predmeta </w:t>
            </w:r>
          </w:p>
        </w:tc>
        <w:tc>
          <w:tcPr>
            <w:tcW w:w="3820" w:type="pct"/>
            <w:gridSpan w:val="2"/>
            <w:vAlign w:val="center"/>
          </w:tcPr>
          <w:p w:rsidR="00F5106D" w:rsidRPr="00D37AE2" w:rsidRDefault="00C34129" w:rsidP="00DD4BCF">
            <w:pPr>
              <w:rPr>
                <w:rFonts w:asciiTheme="minorHAnsi" w:hAnsiTheme="minorHAnsi" w:cs="Calibri"/>
                <w:bCs w:val="0"/>
                <w:color w:val="auto"/>
                <w:szCs w:val="24"/>
              </w:rPr>
            </w:pPr>
            <w:r w:rsidRPr="00D37AE2">
              <w:rPr>
                <w:rFonts w:asciiTheme="minorHAnsi" w:hAnsiTheme="minorHAnsi" w:cs="Calibri"/>
                <w:bCs w:val="0"/>
                <w:color w:val="auto"/>
                <w:szCs w:val="24"/>
                <w:lang w:eastAsia="hr-HR"/>
              </w:rPr>
              <w:t>Doc. art.</w:t>
            </w:r>
            <w:r w:rsidR="00F5106D" w:rsidRPr="00D37AE2">
              <w:rPr>
                <w:rFonts w:asciiTheme="minorHAnsi" w:hAnsiTheme="minorHAnsi" w:cs="Calibri"/>
                <w:bCs w:val="0"/>
                <w:color w:val="auto"/>
                <w:szCs w:val="24"/>
                <w:lang w:eastAsia="hr-HR"/>
              </w:rPr>
              <w:t xml:space="preserve"> Dejan Duraković</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Suradnik na predmetu</w:t>
            </w:r>
          </w:p>
        </w:tc>
        <w:tc>
          <w:tcPr>
            <w:tcW w:w="3820" w:type="pct"/>
            <w:gridSpan w:val="2"/>
            <w:vAlign w:val="center"/>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lang w:eastAsia="hr-HR"/>
              </w:rPr>
              <w:t>-</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Studijski program</w:t>
            </w:r>
          </w:p>
        </w:tc>
        <w:tc>
          <w:tcPr>
            <w:tcW w:w="3820" w:type="pct"/>
            <w:gridSpan w:val="2"/>
            <w:vAlign w:val="center"/>
          </w:tcPr>
          <w:p w:rsidR="00F5106D" w:rsidRPr="00D37AE2" w:rsidRDefault="00CD59BE" w:rsidP="00DD4BCF">
            <w:pPr>
              <w:rPr>
                <w:rFonts w:asciiTheme="minorHAnsi" w:hAnsiTheme="minorHAnsi" w:cs="Calibri"/>
                <w:b w:val="0"/>
                <w:bCs w:val="0"/>
                <w:color w:val="auto"/>
                <w:szCs w:val="24"/>
                <w:lang w:eastAsia="hr-HR"/>
              </w:rPr>
            </w:pPr>
            <w:r w:rsidRPr="00685514">
              <w:rPr>
                <w:rFonts w:asciiTheme="minorHAnsi" w:hAnsiTheme="minorHAnsi" w:cs="Calibri"/>
                <w:b w:val="0"/>
                <w:bCs w:val="0"/>
                <w:color w:val="auto"/>
                <w:lang w:eastAsia="hr-HR"/>
              </w:rPr>
              <w:t>Preddiplomski sveučilišni studij likovne kulture</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Šifra predmeta</w:t>
            </w:r>
          </w:p>
        </w:tc>
        <w:tc>
          <w:tcPr>
            <w:tcW w:w="3820" w:type="pct"/>
            <w:gridSpan w:val="2"/>
            <w:vAlign w:val="center"/>
          </w:tcPr>
          <w:p w:rsidR="00F5106D" w:rsidRPr="00D37AE2" w:rsidRDefault="00AD359B" w:rsidP="00DD4BCF">
            <w:pPr>
              <w:rPr>
                <w:rFonts w:asciiTheme="minorHAnsi" w:hAnsiTheme="minorHAnsi" w:cs="Calibri"/>
                <w:b w:val="0"/>
                <w:bCs w:val="0"/>
                <w:color w:val="auto"/>
                <w:szCs w:val="24"/>
              </w:rPr>
            </w:pPr>
            <w:r>
              <w:rPr>
                <w:rFonts w:asciiTheme="minorHAnsi" w:hAnsiTheme="minorHAnsi" w:cs="Calibri"/>
                <w:b w:val="0"/>
                <w:bCs w:val="0"/>
                <w:color w:val="auto"/>
                <w:szCs w:val="24"/>
              </w:rPr>
              <w:t>LKBA</w:t>
            </w:r>
            <w:r w:rsidR="00F5106D" w:rsidRPr="00D37AE2">
              <w:rPr>
                <w:rFonts w:asciiTheme="minorHAnsi" w:hAnsiTheme="minorHAnsi" w:cs="Calibri"/>
                <w:b w:val="0"/>
                <w:bCs w:val="0"/>
                <w:color w:val="auto"/>
                <w:szCs w:val="24"/>
                <w:lang w:eastAsia="hr-HR"/>
              </w:rPr>
              <w:t>443</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Status predmeta</w:t>
            </w:r>
          </w:p>
        </w:tc>
        <w:tc>
          <w:tcPr>
            <w:tcW w:w="3820" w:type="pct"/>
            <w:gridSpan w:val="2"/>
            <w:vAlign w:val="center"/>
          </w:tcPr>
          <w:p w:rsidR="00F5106D" w:rsidRPr="00D37AE2" w:rsidRDefault="005F3F46"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rPr>
              <w:t>IZBORNI STRUČNI PREDMET</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Godina</w:t>
            </w:r>
          </w:p>
        </w:tc>
        <w:tc>
          <w:tcPr>
            <w:tcW w:w="3820" w:type="pct"/>
            <w:gridSpan w:val="2"/>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3. godina studija</w:t>
            </w:r>
          </w:p>
        </w:tc>
      </w:tr>
      <w:tr w:rsidR="00F5106D" w:rsidRPr="00D37AE2" w:rsidTr="00F52F8A">
        <w:trPr>
          <w:trHeight w:val="145"/>
          <w:jc w:val="center"/>
        </w:trPr>
        <w:tc>
          <w:tcPr>
            <w:tcW w:w="1180" w:type="pct"/>
            <w:vMerge w:val="restar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Bodovna vrijednost i način izvođenja nastave</w:t>
            </w:r>
          </w:p>
        </w:tc>
        <w:tc>
          <w:tcPr>
            <w:tcW w:w="2097"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Cs w:val="0"/>
                <w:color w:val="auto"/>
                <w:szCs w:val="24"/>
                <w:lang w:eastAsia="hr-HR"/>
              </w:rPr>
              <w:t>ECTS koeficijent opterećenja studenata</w:t>
            </w:r>
          </w:p>
        </w:tc>
        <w:tc>
          <w:tcPr>
            <w:tcW w:w="1723" w:type="pct"/>
            <w:vAlign w:val="center"/>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lang w:eastAsia="hr-HR"/>
              </w:rPr>
              <w:t>2</w:t>
            </w:r>
          </w:p>
        </w:tc>
      </w:tr>
      <w:tr w:rsidR="00F5106D" w:rsidRPr="00D37AE2" w:rsidTr="00F52F8A">
        <w:trPr>
          <w:trHeight w:val="145"/>
          <w:jc w:val="center"/>
        </w:trPr>
        <w:tc>
          <w:tcPr>
            <w:tcW w:w="1180" w:type="pct"/>
            <w:vMerge/>
            <w:vAlign w:val="center"/>
          </w:tcPr>
          <w:p w:rsidR="00F5106D" w:rsidRPr="00D37AE2" w:rsidRDefault="00F5106D" w:rsidP="00DD4BCF">
            <w:pPr>
              <w:rPr>
                <w:rFonts w:asciiTheme="minorHAnsi" w:hAnsiTheme="minorHAnsi" w:cs="Calibri"/>
                <w:b w:val="0"/>
                <w:bCs w:val="0"/>
                <w:color w:val="auto"/>
                <w:szCs w:val="24"/>
                <w:lang w:eastAsia="hr-HR"/>
              </w:rPr>
            </w:pPr>
          </w:p>
        </w:tc>
        <w:tc>
          <w:tcPr>
            <w:tcW w:w="2097"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Broj sati (P+V+S)</w:t>
            </w:r>
          </w:p>
        </w:tc>
        <w:tc>
          <w:tcPr>
            <w:tcW w:w="1723"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45 (15P+30V+0S)</w:t>
            </w:r>
          </w:p>
        </w:tc>
      </w:tr>
    </w:tbl>
    <w:p w:rsidR="00F5106D" w:rsidRPr="00D37AE2" w:rsidRDefault="00F5106D" w:rsidP="00DD4BCF">
      <w:pPr>
        <w:rPr>
          <w:rFonts w:asciiTheme="minorHAnsi" w:hAnsiTheme="minorHAnsi" w:cs="Calibri"/>
          <w:b w:val="0"/>
          <w:bCs w:val="0"/>
          <w:color w:val="auto"/>
          <w:szCs w:val="24"/>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38"/>
        <w:gridCol w:w="216"/>
        <w:gridCol w:w="1007"/>
        <w:gridCol w:w="469"/>
        <w:gridCol w:w="1100"/>
        <w:gridCol w:w="221"/>
        <w:gridCol w:w="819"/>
        <w:gridCol w:w="731"/>
        <w:gridCol w:w="643"/>
        <w:gridCol w:w="2112"/>
      </w:tblGrid>
      <w:tr w:rsidR="00F5106D" w:rsidRPr="00D37AE2">
        <w:trPr>
          <w:trHeight w:hRule="exact" w:val="288"/>
        </w:trPr>
        <w:tc>
          <w:tcPr>
            <w:tcW w:w="5000" w:type="pct"/>
            <w:gridSpan w:val="10"/>
            <w:vAlign w:val="center"/>
          </w:tcPr>
          <w:p w:rsidR="00F5106D" w:rsidRPr="00D37AE2" w:rsidRDefault="00F5106D" w:rsidP="00DD4BCF">
            <w:pPr>
              <w:numPr>
                <w:ilvl w:val="0"/>
                <w:numId w:val="155"/>
              </w:numPr>
              <w:tabs>
                <w:tab w:val="left" w:pos="265"/>
              </w:tabs>
              <w:rPr>
                <w:rFonts w:asciiTheme="minorHAnsi" w:hAnsiTheme="minorHAnsi" w:cs="Calibri"/>
                <w:bCs w:val="0"/>
                <w:color w:val="auto"/>
                <w:szCs w:val="24"/>
              </w:rPr>
            </w:pPr>
            <w:r w:rsidRPr="00D37AE2">
              <w:rPr>
                <w:rFonts w:asciiTheme="minorHAnsi" w:hAnsiTheme="minorHAnsi" w:cs="Calibri"/>
                <w:bCs w:val="0"/>
                <w:color w:val="auto"/>
                <w:szCs w:val="24"/>
              </w:rPr>
              <w:t>OPIS PREDMETA</w:t>
            </w:r>
          </w:p>
          <w:p w:rsidR="00F5106D" w:rsidRPr="00D37AE2" w:rsidRDefault="00F5106D" w:rsidP="00DD4BCF">
            <w:pPr>
              <w:rPr>
                <w:rFonts w:asciiTheme="minorHAnsi" w:hAnsiTheme="minorHAnsi" w:cs="Calibri"/>
                <w:b w:val="0"/>
                <w:bCs w:val="0"/>
                <w:color w:val="auto"/>
                <w:szCs w:val="24"/>
                <w:lang w:eastAsia="hr-HR"/>
              </w:rPr>
            </w:pPr>
          </w:p>
        </w:tc>
      </w:tr>
      <w:tr w:rsidR="00F5106D" w:rsidRPr="00D37AE2">
        <w:trPr>
          <w:trHeight w:val="432"/>
        </w:trPr>
        <w:tc>
          <w:tcPr>
            <w:tcW w:w="5000" w:type="pct"/>
            <w:gridSpan w:val="10"/>
            <w:vAlign w:val="center"/>
          </w:tcPr>
          <w:p w:rsidR="00F5106D" w:rsidRPr="00D37AE2" w:rsidRDefault="00F5106D" w:rsidP="00DD4BCF">
            <w:pPr>
              <w:numPr>
                <w:ilvl w:val="1"/>
                <w:numId w:val="156"/>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Ciljevi predmeta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olor w:val="auto"/>
                <w:szCs w:val="24"/>
                <w:lang w:val="pl-PL"/>
              </w:rPr>
            </w:pPr>
            <w:r w:rsidRPr="00D37AE2">
              <w:rPr>
                <w:rFonts w:asciiTheme="minorHAnsi" w:hAnsiTheme="minorHAnsi" w:cs="Calibri"/>
                <w:b w:val="0"/>
                <w:bCs w:val="0"/>
                <w:color w:val="auto"/>
                <w:szCs w:val="24"/>
              </w:rPr>
              <w:lastRenderedPageBreak/>
              <w:t xml:space="preserve">Cilj ovog predmeta je da  studenti  </w:t>
            </w:r>
            <w:r w:rsidRPr="00D37AE2">
              <w:rPr>
                <w:rFonts w:asciiTheme="minorHAnsi" w:hAnsiTheme="minorHAnsi" w:cs="Calibri"/>
                <w:b w:val="0"/>
                <w:bCs w:val="0"/>
                <w:color w:val="auto"/>
                <w:szCs w:val="24"/>
                <w:lang w:val="pl-PL"/>
              </w:rPr>
              <w:t>usvoje  znanja i vještine oblikovanja kamena, te uporabe odgovarajućih namjenskih alata. Student mora biti osposobljen za samostalan rad praktičnom primjenom usvojenih znanja kroz kreativnu realizaciju  zadanih likovnih radova.Usvajanje znanja zaštite tijekom</w:t>
            </w:r>
            <w:r w:rsidR="008B3F4A" w:rsidRPr="00D37AE2">
              <w:rPr>
                <w:rFonts w:asciiTheme="minorHAnsi" w:hAnsiTheme="minorHAnsi" w:cs="Calibri"/>
                <w:b w:val="0"/>
                <w:bCs w:val="0"/>
                <w:color w:val="auto"/>
                <w:szCs w:val="24"/>
                <w:lang w:val="pl-PL"/>
              </w:rPr>
              <w:t xml:space="preserve"> rada s alatima i materijalima.</w:t>
            </w:r>
          </w:p>
        </w:tc>
      </w:tr>
      <w:tr w:rsidR="00F5106D" w:rsidRPr="00D37AE2">
        <w:trPr>
          <w:trHeight w:val="432"/>
        </w:trPr>
        <w:tc>
          <w:tcPr>
            <w:tcW w:w="5000" w:type="pct"/>
            <w:gridSpan w:val="10"/>
            <w:vAlign w:val="center"/>
          </w:tcPr>
          <w:p w:rsidR="00F5106D" w:rsidRPr="00D37AE2" w:rsidRDefault="00F5106D" w:rsidP="00DD4BCF">
            <w:pPr>
              <w:numPr>
                <w:ilvl w:val="1"/>
                <w:numId w:val="156"/>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Uvjeti za upis predmeta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Nema posebnih uvjeta za upis ovog predmeta.</w:t>
            </w:r>
          </w:p>
        </w:tc>
      </w:tr>
      <w:tr w:rsidR="00F5106D" w:rsidRPr="00D37AE2">
        <w:trPr>
          <w:trHeight w:val="432"/>
        </w:trPr>
        <w:tc>
          <w:tcPr>
            <w:tcW w:w="5000" w:type="pct"/>
            <w:gridSpan w:val="10"/>
            <w:vAlign w:val="center"/>
          </w:tcPr>
          <w:p w:rsidR="00F5106D" w:rsidRPr="00D37AE2" w:rsidRDefault="00F5106D" w:rsidP="00DD4BCF">
            <w:pPr>
              <w:numPr>
                <w:ilvl w:val="1"/>
                <w:numId w:val="156"/>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 xml:space="preserve">Očekivani ishodi učenja za predmet </w:t>
            </w:r>
          </w:p>
        </w:tc>
      </w:tr>
      <w:tr w:rsidR="00F5106D" w:rsidRPr="00D37AE2">
        <w:trPr>
          <w:trHeight w:val="432"/>
        </w:trPr>
        <w:tc>
          <w:tcPr>
            <w:tcW w:w="5000" w:type="pct"/>
            <w:gridSpan w:val="10"/>
            <w:vAlign w:val="center"/>
          </w:tcPr>
          <w:p w:rsidR="00040927" w:rsidRPr="00D37AE2" w:rsidRDefault="00040927" w:rsidP="00DD4BCF">
            <w:pPr>
              <w:rPr>
                <w:rFonts w:asciiTheme="minorHAnsi" w:hAnsiTheme="minorHAnsi" w:cs="Calibri"/>
                <w:b w:val="0"/>
                <w:bCs w:val="0"/>
                <w:color w:val="auto"/>
                <w:szCs w:val="24"/>
                <w:lang w:val="de-DE"/>
              </w:rPr>
            </w:pPr>
            <w:r w:rsidRPr="00D37AE2">
              <w:rPr>
                <w:rFonts w:asciiTheme="minorHAnsi" w:hAnsiTheme="minorHAnsi" w:cs="Calibri"/>
                <w:b w:val="0"/>
                <w:bCs w:val="0"/>
                <w:color w:val="auto"/>
                <w:szCs w:val="24"/>
                <w:lang w:val="de-DE"/>
              </w:rPr>
              <w:t>Nakon završetka predmeta student/ica će moći:</w:t>
            </w:r>
          </w:p>
          <w:p w:rsidR="00F5106D" w:rsidRPr="00D37AE2" w:rsidRDefault="00D86F78" w:rsidP="00DD4BCF">
            <w:pPr>
              <w:pStyle w:val="Odlomakpopisa"/>
              <w:ind w:left="0"/>
              <w:rPr>
                <w:rFonts w:asciiTheme="minorHAnsi" w:hAnsiTheme="minorHAnsi" w:cs="Calibri"/>
                <w:b w:val="0"/>
                <w:color w:val="auto"/>
              </w:rPr>
            </w:pPr>
            <w:r w:rsidRPr="00D37AE2">
              <w:rPr>
                <w:rFonts w:asciiTheme="minorHAnsi" w:hAnsiTheme="minorHAnsi" w:cs="Calibri"/>
                <w:b w:val="0"/>
                <w:color w:val="auto"/>
              </w:rPr>
              <w:t xml:space="preserve">1. </w:t>
            </w:r>
            <w:r w:rsidR="00F5106D" w:rsidRPr="00D37AE2">
              <w:rPr>
                <w:rFonts w:asciiTheme="minorHAnsi" w:hAnsiTheme="minorHAnsi" w:cs="Calibri"/>
                <w:b w:val="0"/>
                <w:color w:val="auto"/>
              </w:rPr>
              <w:t xml:space="preserve">Primijeniti analitičke vještine u promatranju i tumačenju vlastitog rada. </w:t>
            </w:r>
          </w:p>
          <w:p w:rsidR="00F5106D" w:rsidRPr="00D37AE2" w:rsidRDefault="00D86F78" w:rsidP="00DD4BCF">
            <w:pPr>
              <w:pStyle w:val="Odlomakpopisa"/>
              <w:ind w:left="0"/>
              <w:rPr>
                <w:rFonts w:asciiTheme="minorHAnsi" w:hAnsiTheme="minorHAnsi" w:cs="Calibri"/>
                <w:b w:val="0"/>
                <w:color w:val="auto"/>
                <w:lang w:eastAsia="hr-HR"/>
              </w:rPr>
            </w:pPr>
            <w:r w:rsidRPr="00D37AE2">
              <w:rPr>
                <w:rFonts w:asciiTheme="minorHAnsi" w:hAnsiTheme="minorHAnsi" w:cs="Calibri"/>
                <w:b w:val="0"/>
                <w:color w:val="auto"/>
              </w:rPr>
              <w:t xml:space="preserve">2. </w:t>
            </w:r>
            <w:r w:rsidR="00F5106D" w:rsidRPr="00D37AE2">
              <w:rPr>
                <w:rFonts w:asciiTheme="minorHAnsi" w:hAnsiTheme="minorHAnsi" w:cs="Calibri"/>
                <w:b w:val="0"/>
                <w:color w:val="auto"/>
              </w:rPr>
              <w:t>Istraživati različite vrste stručnih izvora iz područja obrade kamena.</w:t>
            </w:r>
          </w:p>
          <w:p w:rsidR="00F5106D" w:rsidRPr="00D37AE2" w:rsidRDefault="00D86F78" w:rsidP="00DD4BCF">
            <w:pPr>
              <w:pStyle w:val="Odlomakpopisa"/>
              <w:ind w:left="0"/>
              <w:rPr>
                <w:rFonts w:asciiTheme="minorHAnsi" w:hAnsiTheme="minorHAnsi" w:cs="Calibri"/>
                <w:b w:val="0"/>
                <w:color w:val="auto"/>
                <w:lang w:eastAsia="hr-HR"/>
              </w:rPr>
            </w:pPr>
            <w:r w:rsidRPr="00D37AE2">
              <w:rPr>
                <w:rFonts w:asciiTheme="minorHAnsi" w:hAnsiTheme="minorHAnsi" w:cs="Calibri"/>
                <w:b w:val="0"/>
                <w:color w:val="auto"/>
              </w:rPr>
              <w:t xml:space="preserve">3. </w:t>
            </w:r>
            <w:r w:rsidR="00F5106D" w:rsidRPr="00D37AE2">
              <w:rPr>
                <w:rFonts w:asciiTheme="minorHAnsi" w:hAnsiTheme="minorHAnsi" w:cs="Calibri"/>
                <w:b w:val="0"/>
                <w:color w:val="auto"/>
              </w:rPr>
              <w:t xml:space="preserve">Pravovremeno realizirati samostalan zadatak u obliku skulpture i reljefa. </w:t>
            </w:r>
          </w:p>
          <w:p w:rsidR="00F5106D" w:rsidRPr="00D37AE2" w:rsidRDefault="00D86F78" w:rsidP="00DD4BCF">
            <w:pPr>
              <w:pStyle w:val="Odlomakpopisa"/>
              <w:ind w:left="0"/>
              <w:rPr>
                <w:rFonts w:asciiTheme="minorHAnsi" w:hAnsiTheme="minorHAnsi" w:cs="Calibri"/>
                <w:b w:val="0"/>
                <w:color w:val="auto"/>
                <w:lang w:eastAsia="hr-HR"/>
              </w:rPr>
            </w:pPr>
            <w:r w:rsidRPr="00D37AE2">
              <w:rPr>
                <w:rFonts w:asciiTheme="minorHAnsi" w:hAnsiTheme="minorHAnsi" w:cs="Calibri"/>
                <w:b w:val="0"/>
                <w:color w:val="auto"/>
              </w:rPr>
              <w:t xml:space="preserve">4. </w:t>
            </w:r>
            <w:r w:rsidR="00F5106D" w:rsidRPr="00D37AE2">
              <w:rPr>
                <w:rFonts w:asciiTheme="minorHAnsi" w:hAnsiTheme="minorHAnsi" w:cs="Calibri"/>
                <w:b w:val="0"/>
                <w:color w:val="auto"/>
              </w:rPr>
              <w:t xml:space="preserve">Likovno izraziti i objasniti svoj koncept rada od razvoja ideje do konačne realizacije. </w:t>
            </w:r>
          </w:p>
          <w:p w:rsidR="00F5106D" w:rsidRPr="00D37AE2" w:rsidRDefault="00D86F78" w:rsidP="00DD4BCF">
            <w:pPr>
              <w:pStyle w:val="Odlomakpopisa"/>
              <w:ind w:left="0"/>
              <w:rPr>
                <w:rFonts w:asciiTheme="minorHAnsi" w:hAnsiTheme="minorHAnsi" w:cs="Calibri"/>
                <w:b w:val="0"/>
                <w:color w:val="auto"/>
                <w:lang w:eastAsia="hr-HR"/>
              </w:rPr>
            </w:pPr>
            <w:r w:rsidRPr="00D37AE2">
              <w:rPr>
                <w:rFonts w:asciiTheme="minorHAnsi" w:hAnsiTheme="minorHAnsi" w:cs="Calibri"/>
                <w:b w:val="0"/>
                <w:color w:val="auto"/>
              </w:rPr>
              <w:t xml:space="preserve">5. </w:t>
            </w:r>
            <w:r w:rsidR="00F5106D" w:rsidRPr="00D37AE2">
              <w:rPr>
                <w:rFonts w:asciiTheme="minorHAnsi" w:hAnsiTheme="minorHAnsi" w:cs="Calibri"/>
                <w:b w:val="0"/>
                <w:color w:val="auto"/>
              </w:rPr>
              <w:t>Demonstrirati vještinu rada primjenom naučenih tehnika u izvedbi samostalnog likovnog djela.</w:t>
            </w:r>
          </w:p>
        </w:tc>
      </w:tr>
      <w:tr w:rsidR="00F5106D" w:rsidRPr="00D37AE2">
        <w:trPr>
          <w:trHeight w:val="432"/>
        </w:trPr>
        <w:tc>
          <w:tcPr>
            <w:tcW w:w="5000" w:type="pct"/>
            <w:gridSpan w:val="10"/>
            <w:vAlign w:val="center"/>
          </w:tcPr>
          <w:p w:rsidR="00F5106D" w:rsidRPr="00D37AE2" w:rsidRDefault="00F5106D" w:rsidP="00DD4BCF">
            <w:pPr>
              <w:numPr>
                <w:ilvl w:val="1"/>
                <w:numId w:val="156"/>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Sadržaj predmeta</w:t>
            </w:r>
          </w:p>
        </w:tc>
      </w:tr>
      <w:tr w:rsidR="00F5106D" w:rsidRPr="00D37AE2">
        <w:trPr>
          <w:trHeight w:val="432"/>
        </w:trPr>
        <w:tc>
          <w:tcPr>
            <w:tcW w:w="5000" w:type="pct"/>
            <w:gridSpan w:val="10"/>
            <w:vAlign w:val="center"/>
          </w:tcPr>
          <w:p w:rsidR="00F5106D" w:rsidRPr="00D37AE2" w:rsidRDefault="00F5106D" w:rsidP="00DD4BCF">
            <w:pPr>
              <w:pStyle w:val="FreeForm"/>
              <w:spacing w:after="0" w:line="240" w:lineRule="auto"/>
              <w:rPr>
                <w:rFonts w:asciiTheme="minorHAnsi" w:hAnsiTheme="minorHAnsi" w:cs="Calibri"/>
                <w:color w:val="auto"/>
                <w:lang w:val="pl-PL"/>
              </w:rPr>
            </w:pPr>
            <w:r w:rsidRPr="00D37AE2">
              <w:rPr>
                <w:rFonts w:asciiTheme="minorHAnsi" w:hAnsiTheme="minorHAnsi" w:cs="Calibri"/>
                <w:color w:val="auto"/>
                <w:lang w:val="pl-PL"/>
              </w:rPr>
              <w:t>Upoznavanje s vrstama kamena za obradu ( tvrdoća, tekstura, boja ).</w:t>
            </w:r>
          </w:p>
          <w:p w:rsidR="00F5106D" w:rsidRPr="00D37AE2" w:rsidRDefault="00F5106D" w:rsidP="00DD4BCF">
            <w:pPr>
              <w:pStyle w:val="FreeForm"/>
              <w:spacing w:after="0" w:line="240" w:lineRule="auto"/>
              <w:rPr>
                <w:rFonts w:asciiTheme="minorHAnsi" w:hAnsiTheme="minorHAnsi" w:cs="Calibri"/>
                <w:color w:val="auto"/>
                <w:lang w:val="pl-PL"/>
              </w:rPr>
            </w:pPr>
            <w:r w:rsidRPr="00D37AE2">
              <w:rPr>
                <w:rFonts w:asciiTheme="minorHAnsi" w:hAnsiTheme="minorHAnsi" w:cs="Calibri"/>
                <w:color w:val="auto"/>
                <w:lang w:val="pl-PL"/>
              </w:rPr>
              <w:t>Upoznavanje sa vrstama alata ( dlijeta, brusilice, kompresor sa dodatnim alatom ) i njihova praktična  primjena.</w:t>
            </w:r>
          </w:p>
          <w:p w:rsidR="00F5106D" w:rsidRPr="00D37AE2" w:rsidRDefault="00F5106D" w:rsidP="00DD4BCF">
            <w:pPr>
              <w:pStyle w:val="FreeForm"/>
              <w:spacing w:after="0" w:line="240" w:lineRule="auto"/>
              <w:rPr>
                <w:rFonts w:asciiTheme="minorHAnsi" w:hAnsiTheme="minorHAnsi" w:cs="Calibri"/>
                <w:color w:val="auto"/>
                <w:lang w:val="pl-PL"/>
              </w:rPr>
            </w:pPr>
            <w:r w:rsidRPr="00D37AE2">
              <w:rPr>
                <w:rFonts w:asciiTheme="minorHAnsi" w:hAnsiTheme="minorHAnsi" w:cs="Calibri"/>
                <w:color w:val="auto"/>
                <w:lang w:val="pl-PL"/>
              </w:rPr>
              <w:t>Zaštita tijekom rada s alatima.</w:t>
            </w:r>
          </w:p>
          <w:p w:rsidR="00F5106D" w:rsidRPr="00D37AE2" w:rsidRDefault="00F5106D" w:rsidP="00DD4BCF">
            <w:pPr>
              <w:pStyle w:val="FreeForm"/>
              <w:spacing w:after="0" w:line="240" w:lineRule="auto"/>
              <w:rPr>
                <w:rFonts w:asciiTheme="minorHAnsi" w:hAnsiTheme="minorHAnsi" w:cs="Calibri"/>
                <w:color w:val="auto"/>
                <w:lang w:val="pl-PL"/>
              </w:rPr>
            </w:pPr>
            <w:r w:rsidRPr="00D37AE2">
              <w:rPr>
                <w:rFonts w:asciiTheme="minorHAnsi" w:hAnsiTheme="minorHAnsi" w:cs="Calibri"/>
                <w:color w:val="auto"/>
                <w:lang w:val="pl-PL"/>
              </w:rPr>
              <w:t xml:space="preserve">Uporaba punktirke za prijenos točaka sa gipsanog modela na kamen. </w:t>
            </w:r>
          </w:p>
          <w:p w:rsidR="00F5106D" w:rsidRPr="00D37AE2" w:rsidRDefault="00F5106D" w:rsidP="00DD4BCF">
            <w:pPr>
              <w:pStyle w:val="FreeForm"/>
              <w:spacing w:after="0" w:line="240" w:lineRule="auto"/>
              <w:rPr>
                <w:rFonts w:asciiTheme="minorHAnsi" w:hAnsiTheme="minorHAnsi" w:cs="Calibri"/>
                <w:color w:val="auto"/>
                <w:lang w:val="pl-PL"/>
              </w:rPr>
            </w:pPr>
            <w:r w:rsidRPr="00D37AE2">
              <w:rPr>
                <w:rFonts w:asciiTheme="minorHAnsi" w:hAnsiTheme="minorHAnsi" w:cs="Calibri"/>
                <w:color w:val="auto"/>
                <w:lang w:val="pl-PL"/>
              </w:rPr>
              <w:t>Geometrijska konstrukcija i klesanje slova u kamenu ploču. Izrada uporabnih predmeta i stiliziranih oblika.</w:t>
            </w:r>
          </w:p>
        </w:tc>
      </w:tr>
      <w:tr w:rsidR="00F5106D" w:rsidRPr="00D37AE2">
        <w:trPr>
          <w:trHeight w:val="432"/>
        </w:trPr>
        <w:tc>
          <w:tcPr>
            <w:tcW w:w="3099" w:type="pct"/>
            <w:gridSpan w:val="7"/>
            <w:vAlign w:val="center"/>
          </w:tcPr>
          <w:p w:rsidR="00F5106D" w:rsidRPr="00D37AE2" w:rsidRDefault="00F5106D" w:rsidP="00DD4BCF">
            <w:pPr>
              <w:numPr>
                <w:ilvl w:val="1"/>
                <w:numId w:val="156"/>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 xml:space="preserve">Vrste izvođenja nastave </w:t>
            </w:r>
          </w:p>
          <w:p w:rsidR="00F5106D" w:rsidRPr="00D37AE2" w:rsidRDefault="00F5106D" w:rsidP="00DD4BCF">
            <w:pPr>
              <w:rPr>
                <w:rFonts w:asciiTheme="minorHAnsi" w:hAnsiTheme="minorHAnsi" w:cs="Calibri"/>
                <w:bCs w:val="0"/>
                <w:color w:val="auto"/>
                <w:szCs w:val="24"/>
                <w:lang w:eastAsia="hr-HR"/>
              </w:rPr>
            </w:pPr>
          </w:p>
        </w:tc>
        <w:tc>
          <w:tcPr>
            <w:tcW w:w="783" w:type="pct"/>
            <w:gridSpan w:val="2"/>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
                  <w:enabled/>
                  <w:calcOnExit w:val="0"/>
                  <w:checkBox>
                    <w:sizeAuto/>
                    <w:default w:val="1"/>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predavanja</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seminari i radionice  </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
                  <w:enabled/>
                  <w:calcOnExit w:val="0"/>
                  <w:checkBox>
                    <w:sizeAuto/>
                    <w:default w:val="1"/>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vježbe  </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Check4"/>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obrazovanje na daljinu</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Check9"/>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terenska nastava</w:t>
            </w:r>
          </w:p>
        </w:tc>
        <w:tc>
          <w:tcPr>
            <w:tcW w:w="1116"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
                  <w:enabled/>
                  <w:calcOnExit w:val="0"/>
                  <w:checkBox>
                    <w:sizeAuto/>
                    <w:default w:val="1"/>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samostalni zadaci  </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Check6"/>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multimedija i mreža  </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Check7"/>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laboratorij</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
                  <w:enabled/>
                  <w:calcOnExit w:val="0"/>
                  <w:checkBox>
                    <w:sizeAuto/>
                    <w:default w:val="1"/>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mentorski rad</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Check10"/>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ostalo ___________________</w:t>
            </w:r>
          </w:p>
        </w:tc>
      </w:tr>
      <w:tr w:rsidR="00F5106D" w:rsidRPr="00D37AE2">
        <w:trPr>
          <w:trHeight w:val="432"/>
        </w:trPr>
        <w:tc>
          <w:tcPr>
            <w:tcW w:w="3099" w:type="pct"/>
            <w:gridSpan w:val="7"/>
            <w:vAlign w:val="center"/>
          </w:tcPr>
          <w:p w:rsidR="00F5106D" w:rsidRPr="00D37AE2" w:rsidRDefault="00F5106D" w:rsidP="00DD4BCF">
            <w:pPr>
              <w:numPr>
                <w:ilvl w:val="1"/>
                <w:numId w:val="156"/>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Komentari</w:t>
            </w:r>
          </w:p>
        </w:tc>
        <w:tc>
          <w:tcPr>
            <w:tcW w:w="1900" w:type="pct"/>
            <w:gridSpan w:val="3"/>
            <w:vAlign w:val="center"/>
          </w:tcPr>
          <w:p w:rsidR="00F5106D" w:rsidRPr="00D37AE2" w:rsidRDefault="00F5106D" w:rsidP="00DD4BCF">
            <w:pPr>
              <w:rPr>
                <w:rFonts w:asciiTheme="minorHAnsi" w:hAnsiTheme="minorHAnsi" w:cs="Calibri"/>
                <w:b w:val="0"/>
                <w:bCs w:val="0"/>
                <w:color w:val="auto"/>
                <w:szCs w:val="24"/>
                <w:lang w:eastAsia="hr-HR"/>
              </w:rPr>
            </w:pPr>
          </w:p>
        </w:tc>
      </w:tr>
      <w:tr w:rsidR="00F5106D" w:rsidRPr="00D37AE2">
        <w:trPr>
          <w:trHeight w:val="432"/>
        </w:trPr>
        <w:tc>
          <w:tcPr>
            <w:tcW w:w="5000" w:type="pct"/>
            <w:gridSpan w:val="10"/>
            <w:vAlign w:val="center"/>
          </w:tcPr>
          <w:p w:rsidR="00F5106D" w:rsidRPr="00D37AE2" w:rsidRDefault="00F5106D" w:rsidP="00DD4BCF">
            <w:pPr>
              <w:numPr>
                <w:ilvl w:val="1"/>
                <w:numId w:val="156"/>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Obveze studenata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rPr>
              <w:t>Obaveza je studenta na kolegiju Obrada kamena redovito pohađati nastavu i kroz aktivnost na nastavi prema zadanom motivu izražavati zadane likovne  probleme i kompozicijska načela.</w:t>
            </w:r>
            <w:r w:rsidRPr="00D37AE2">
              <w:rPr>
                <w:rFonts w:asciiTheme="minorHAnsi" w:hAnsiTheme="minorHAnsi" w:cs="Calibri"/>
                <w:b w:val="0"/>
                <w:bCs w:val="0"/>
                <w:color w:val="auto"/>
                <w:szCs w:val="24"/>
                <w:lang w:eastAsia="hr-HR"/>
              </w:rPr>
              <w:t xml:space="preserve"> Pravilna uporaba alata. Samo analizom vlastitog rada razvijati kritičnost uspješnosti izvedbe  i realizacije izvedenog djela</w:t>
            </w:r>
            <w:r w:rsidRPr="00D37AE2">
              <w:rPr>
                <w:rFonts w:asciiTheme="minorHAnsi" w:hAnsiTheme="minorHAnsi" w:cs="Calibri"/>
                <w:b w:val="0"/>
                <w:bCs w:val="0"/>
                <w:color w:val="auto"/>
                <w:szCs w:val="24"/>
              </w:rPr>
              <w:t>.</w:t>
            </w:r>
          </w:p>
        </w:tc>
      </w:tr>
      <w:tr w:rsidR="00F5106D" w:rsidRPr="00D37AE2">
        <w:trPr>
          <w:trHeight w:val="432"/>
        </w:trPr>
        <w:tc>
          <w:tcPr>
            <w:tcW w:w="5000" w:type="pct"/>
            <w:gridSpan w:val="10"/>
            <w:vAlign w:val="center"/>
          </w:tcPr>
          <w:p w:rsidR="00F5106D" w:rsidRPr="00D37AE2" w:rsidRDefault="00F5106D" w:rsidP="00DD4BCF">
            <w:pPr>
              <w:numPr>
                <w:ilvl w:val="1"/>
                <w:numId w:val="156"/>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Praćenje rada studenata</w:t>
            </w:r>
          </w:p>
        </w:tc>
      </w:tr>
      <w:tr w:rsidR="00F5106D" w:rsidRPr="00D37AE2">
        <w:trPr>
          <w:trHeight w:val="111"/>
        </w:trPr>
        <w:tc>
          <w:tcPr>
            <w:tcW w:w="562"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Pohađanje nastave</w:t>
            </w:r>
          </w:p>
        </w:tc>
        <w:tc>
          <w:tcPr>
            <w:tcW w:w="265" w:type="pct"/>
            <w:vAlign w:val="center"/>
          </w:tcPr>
          <w:p w:rsidR="00F5106D" w:rsidRPr="00D37AE2" w:rsidRDefault="008B3F4A"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0,5</w:t>
            </w:r>
          </w:p>
        </w:tc>
        <w:tc>
          <w:tcPr>
            <w:tcW w:w="658"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Aktivnost u nastavi</w:t>
            </w:r>
          </w:p>
        </w:tc>
        <w:tc>
          <w:tcPr>
            <w:tcW w:w="265" w:type="pct"/>
            <w:vAlign w:val="center"/>
          </w:tcPr>
          <w:p w:rsidR="00F5106D" w:rsidRPr="00D37AE2" w:rsidRDefault="008B3F4A"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0,5</w:t>
            </w:r>
          </w:p>
        </w:tc>
        <w:tc>
          <w:tcPr>
            <w:tcW w:w="569"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Seminarski rad</w:t>
            </w:r>
          </w:p>
        </w:tc>
        <w:tc>
          <w:tcPr>
            <w:tcW w:w="359" w:type="pct"/>
            <w:vAlign w:val="center"/>
          </w:tcPr>
          <w:p w:rsidR="00F5106D" w:rsidRPr="00D37AE2" w:rsidRDefault="00F5106D" w:rsidP="00DD4BCF">
            <w:pPr>
              <w:rPr>
                <w:rFonts w:asciiTheme="minorHAnsi" w:hAnsiTheme="minorHAnsi" w:cs="Calibri"/>
                <w:b w:val="0"/>
                <w:bCs w:val="0"/>
                <w:color w:val="auto"/>
                <w:szCs w:val="24"/>
                <w:lang w:eastAsia="hr-HR"/>
              </w:rPr>
            </w:pPr>
          </w:p>
        </w:tc>
        <w:tc>
          <w:tcPr>
            <w:tcW w:w="796" w:type="pct"/>
            <w:gridSpan w:val="2"/>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Eksperimentalni rad</w:t>
            </w:r>
          </w:p>
        </w:tc>
        <w:tc>
          <w:tcPr>
            <w:tcW w:w="1523" w:type="pct"/>
            <w:gridSpan w:val="2"/>
            <w:vAlign w:val="center"/>
          </w:tcPr>
          <w:p w:rsidR="00F5106D" w:rsidRPr="00D37AE2" w:rsidRDefault="00F5106D" w:rsidP="00DD4BCF">
            <w:pPr>
              <w:rPr>
                <w:rFonts w:asciiTheme="minorHAnsi" w:hAnsiTheme="minorHAnsi" w:cs="Calibri"/>
                <w:b w:val="0"/>
                <w:bCs w:val="0"/>
                <w:color w:val="auto"/>
                <w:szCs w:val="24"/>
                <w:lang w:eastAsia="hr-HR"/>
              </w:rPr>
            </w:pPr>
          </w:p>
        </w:tc>
      </w:tr>
      <w:tr w:rsidR="00F5106D" w:rsidRPr="00D37AE2">
        <w:trPr>
          <w:trHeight w:val="108"/>
        </w:trPr>
        <w:tc>
          <w:tcPr>
            <w:tcW w:w="562"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Pismeni ispit</w:t>
            </w:r>
          </w:p>
        </w:tc>
        <w:tc>
          <w:tcPr>
            <w:tcW w:w="265" w:type="pct"/>
            <w:vAlign w:val="center"/>
          </w:tcPr>
          <w:p w:rsidR="00F5106D" w:rsidRPr="00D37AE2" w:rsidRDefault="00F5106D" w:rsidP="00DD4BCF">
            <w:pPr>
              <w:rPr>
                <w:rFonts w:asciiTheme="minorHAnsi" w:hAnsiTheme="minorHAnsi" w:cs="Calibri"/>
                <w:b w:val="0"/>
                <w:bCs w:val="0"/>
                <w:color w:val="auto"/>
                <w:szCs w:val="24"/>
                <w:lang w:eastAsia="hr-HR"/>
              </w:rPr>
            </w:pPr>
          </w:p>
        </w:tc>
        <w:tc>
          <w:tcPr>
            <w:tcW w:w="658"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Usmeni ispit</w:t>
            </w:r>
          </w:p>
        </w:tc>
        <w:tc>
          <w:tcPr>
            <w:tcW w:w="265" w:type="pct"/>
            <w:vAlign w:val="center"/>
          </w:tcPr>
          <w:p w:rsidR="00F5106D" w:rsidRPr="00D37AE2" w:rsidRDefault="00F5106D" w:rsidP="00DD4BCF">
            <w:pPr>
              <w:rPr>
                <w:rFonts w:asciiTheme="minorHAnsi" w:hAnsiTheme="minorHAnsi" w:cs="Calibri"/>
                <w:b w:val="0"/>
                <w:bCs w:val="0"/>
                <w:color w:val="auto"/>
                <w:szCs w:val="24"/>
                <w:lang w:eastAsia="hr-HR"/>
              </w:rPr>
            </w:pPr>
          </w:p>
        </w:tc>
        <w:tc>
          <w:tcPr>
            <w:tcW w:w="569"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Esej</w:t>
            </w:r>
          </w:p>
        </w:tc>
        <w:tc>
          <w:tcPr>
            <w:tcW w:w="359" w:type="pct"/>
            <w:vAlign w:val="center"/>
          </w:tcPr>
          <w:p w:rsidR="00F5106D" w:rsidRPr="00D37AE2" w:rsidRDefault="00F5106D" w:rsidP="00DD4BCF">
            <w:pPr>
              <w:rPr>
                <w:rFonts w:asciiTheme="minorHAnsi" w:hAnsiTheme="minorHAnsi" w:cs="Calibri"/>
                <w:b w:val="0"/>
                <w:bCs w:val="0"/>
                <w:color w:val="auto"/>
                <w:szCs w:val="24"/>
                <w:lang w:eastAsia="hr-HR"/>
              </w:rPr>
            </w:pPr>
          </w:p>
        </w:tc>
        <w:tc>
          <w:tcPr>
            <w:tcW w:w="796" w:type="pct"/>
            <w:gridSpan w:val="2"/>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Istraživanje</w:t>
            </w:r>
          </w:p>
        </w:tc>
        <w:tc>
          <w:tcPr>
            <w:tcW w:w="1523" w:type="pct"/>
            <w:gridSpan w:val="2"/>
            <w:vAlign w:val="center"/>
          </w:tcPr>
          <w:p w:rsidR="00F5106D" w:rsidRPr="00D37AE2" w:rsidRDefault="00F5106D" w:rsidP="00DD4BCF">
            <w:pPr>
              <w:rPr>
                <w:rFonts w:asciiTheme="minorHAnsi" w:hAnsiTheme="minorHAnsi" w:cs="Calibri"/>
                <w:b w:val="0"/>
                <w:bCs w:val="0"/>
                <w:color w:val="auto"/>
                <w:szCs w:val="24"/>
                <w:lang w:eastAsia="hr-HR"/>
              </w:rPr>
            </w:pPr>
          </w:p>
        </w:tc>
      </w:tr>
      <w:tr w:rsidR="00F5106D" w:rsidRPr="00D37AE2">
        <w:trPr>
          <w:trHeight w:val="108"/>
        </w:trPr>
        <w:tc>
          <w:tcPr>
            <w:tcW w:w="562"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Projekt</w:t>
            </w:r>
          </w:p>
        </w:tc>
        <w:tc>
          <w:tcPr>
            <w:tcW w:w="265" w:type="pct"/>
            <w:vAlign w:val="center"/>
          </w:tcPr>
          <w:p w:rsidR="00F5106D" w:rsidRPr="00D37AE2" w:rsidRDefault="00F5106D" w:rsidP="00DD4BCF">
            <w:pPr>
              <w:rPr>
                <w:rFonts w:asciiTheme="minorHAnsi" w:hAnsiTheme="minorHAnsi" w:cs="Calibri"/>
                <w:b w:val="0"/>
                <w:bCs w:val="0"/>
                <w:color w:val="auto"/>
                <w:szCs w:val="24"/>
                <w:lang w:eastAsia="hr-HR"/>
              </w:rPr>
            </w:pPr>
          </w:p>
        </w:tc>
        <w:tc>
          <w:tcPr>
            <w:tcW w:w="658"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Kontinuirana provjera znanja</w:t>
            </w:r>
          </w:p>
        </w:tc>
        <w:tc>
          <w:tcPr>
            <w:tcW w:w="265" w:type="pct"/>
            <w:vAlign w:val="center"/>
          </w:tcPr>
          <w:p w:rsidR="00F5106D" w:rsidRPr="00D37AE2" w:rsidRDefault="00F5106D" w:rsidP="00DD4BCF">
            <w:pPr>
              <w:rPr>
                <w:rFonts w:asciiTheme="minorHAnsi" w:hAnsiTheme="minorHAnsi" w:cs="Calibri"/>
                <w:b w:val="0"/>
                <w:bCs w:val="0"/>
                <w:color w:val="auto"/>
                <w:szCs w:val="24"/>
                <w:lang w:eastAsia="hr-HR"/>
              </w:rPr>
            </w:pPr>
          </w:p>
        </w:tc>
        <w:tc>
          <w:tcPr>
            <w:tcW w:w="569"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Referat</w:t>
            </w:r>
          </w:p>
        </w:tc>
        <w:tc>
          <w:tcPr>
            <w:tcW w:w="359" w:type="pct"/>
            <w:vAlign w:val="center"/>
          </w:tcPr>
          <w:p w:rsidR="00F5106D" w:rsidRPr="00D37AE2" w:rsidRDefault="00F5106D" w:rsidP="00DD4BCF">
            <w:pPr>
              <w:rPr>
                <w:rFonts w:asciiTheme="minorHAnsi" w:hAnsiTheme="minorHAnsi" w:cs="Calibri"/>
                <w:b w:val="0"/>
                <w:bCs w:val="0"/>
                <w:color w:val="auto"/>
                <w:szCs w:val="24"/>
                <w:lang w:eastAsia="hr-HR"/>
              </w:rPr>
            </w:pPr>
          </w:p>
        </w:tc>
        <w:tc>
          <w:tcPr>
            <w:tcW w:w="796" w:type="pct"/>
            <w:gridSpan w:val="2"/>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Praktični rad</w:t>
            </w:r>
          </w:p>
        </w:tc>
        <w:tc>
          <w:tcPr>
            <w:tcW w:w="1523" w:type="pct"/>
            <w:gridSpan w:val="2"/>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1</w:t>
            </w:r>
          </w:p>
        </w:tc>
      </w:tr>
      <w:tr w:rsidR="00F5106D" w:rsidRPr="00D37AE2">
        <w:trPr>
          <w:trHeight w:val="432"/>
        </w:trPr>
        <w:tc>
          <w:tcPr>
            <w:tcW w:w="5000" w:type="pct"/>
            <w:gridSpan w:val="10"/>
            <w:vAlign w:val="center"/>
          </w:tcPr>
          <w:p w:rsidR="00F5106D" w:rsidRPr="00D37AE2" w:rsidRDefault="00F5106D" w:rsidP="00DD4BCF">
            <w:pPr>
              <w:numPr>
                <w:ilvl w:val="1"/>
                <w:numId w:val="156"/>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lastRenderedPageBreak/>
              <w:t>Povezivanje ishoda učenja, nastavnih metoda/aktivnosti i ocjenjivanja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olor w:val="auto"/>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5"/>
              <w:gridCol w:w="683"/>
              <w:gridCol w:w="1124"/>
              <w:gridCol w:w="2541"/>
              <w:gridCol w:w="1481"/>
              <w:gridCol w:w="606"/>
              <w:gridCol w:w="620"/>
            </w:tblGrid>
            <w:tr w:rsidR="004D5225" w:rsidRPr="00D37AE2" w:rsidTr="004555A5">
              <w:trPr>
                <w:trHeight w:val="279"/>
              </w:trPr>
              <w:tc>
                <w:tcPr>
                  <w:tcW w:w="1779" w:type="dxa"/>
                  <w:vMerge w:val="restart"/>
                  <w:tcBorders>
                    <w:top w:val="single" w:sz="4" w:space="0" w:color="auto"/>
                    <w:left w:val="single" w:sz="4" w:space="0" w:color="auto"/>
                    <w:bottom w:val="single" w:sz="4" w:space="0" w:color="auto"/>
                    <w:right w:val="single" w:sz="4" w:space="0" w:color="auto"/>
                  </w:tcBorders>
                </w:tcPr>
                <w:p w:rsidR="004D5225" w:rsidRPr="00D37AE2" w:rsidRDefault="004D5225"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 NASTAVNA METODA/</w:t>
                  </w:r>
                </w:p>
                <w:p w:rsidR="004D5225" w:rsidRPr="00D37AE2" w:rsidRDefault="004D5225"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AKTIVNOST</w:t>
                  </w:r>
                </w:p>
                <w:p w:rsidR="004D5225" w:rsidRPr="00D37AE2" w:rsidRDefault="004D5225" w:rsidP="00DD4BCF">
                  <w:pPr>
                    <w:rPr>
                      <w:rFonts w:ascii="Calibri" w:hAnsi="Calibri" w:cs="Calibri"/>
                      <w:b w:val="0"/>
                      <w:bCs w:val="0"/>
                      <w:color w:val="auto"/>
                      <w:szCs w:val="24"/>
                      <w:lang w:eastAsia="hr-HR"/>
                    </w:rPr>
                  </w:pPr>
                </w:p>
                <w:p w:rsidR="004D5225" w:rsidRPr="00D37AE2" w:rsidRDefault="004D5225" w:rsidP="00DD4BCF">
                  <w:pPr>
                    <w:rPr>
                      <w:rFonts w:ascii="Calibri" w:hAnsi="Calibri" w:cs="Calibri"/>
                      <w:b w:val="0"/>
                      <w:bCs w:val="0"/>
                      <w:color w:val="auto"/>
                      <w:szCs w:val="24"/>
                      <w:lang w:eastAsia="hr-HR"/>
                    </w:rPr>
                  </w:pPr>
                </w:p>
              </w:tc>
              <w:tc>
                <w:tcPr>
                  <w:tcW w:w="683" w:type="dxa"/>
                  <w:vMerge w:val="restart"/>
                  <w:tcBorders>
                    <w:top w:val="single" w:sz="4" w:space="0" w:color="auto"/>
                    <w:left w:val="single" w:sz="4" w:space="0" w:color="auto"/>
                    <w:bottom w:val="single" w:sz="4" w:space="0" w:color="auto"/>
                    <w:right w:val="single" w:sz="4" w:space="0" w:color="auto"/>
                  </w:tcBorders>
                </w:tcPr>
                <w:p w:rsidR="004D5225" w:rsidRPr="00D37AE2" w:rsidRDefault="004D5225"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ECTS</w:t>
                  </w:r>
                </w:p>
              </w:tc>
              <w:tc>
                <w:tcPr>
                  <w:tcW w:w="1125" w:type="dxa"/>
                  <w:vMerge w:val="restart"/>
                  <w:tcBorders>
                    <w:top w:val="single" w:sz="4" w:space="0" w:color="auto"/>
                    <w:left w:val="single" w:sz="4" w:space="0" w:color="auto"/>
                    <w:bottom w:val="single" w:sz="4" w:space="0" w:color="auto"/>
                    <w:right w:val="single" w:sz="4" w:space="0" w:color="auto"/>
                  </w:tcBorders>
                </w:tcPr>
                <w:p w:rsidR="004D5225" w:rsidRPr="00D37AE2" w:rsidRDefault="004D5225"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ISHOD UČENJA **</w:t>
                  </w:r>
                </w:p>
                <w:p w:rsidR="004D5225" w:rsidRPr="00D37AE2" w:rsidRDefault="004D5225" w:rsidP="00DD4BCF">
                  <w:pPr>
                    <w:rPr>
                      <w:rFonts w:ascii="Calibri" w:hAnsi="Calibri" w:cs="Calibri"/>
                      <w:b w:val="0"/>
                      <w:bCs w:val="0"/>
                      <w:color w:val="auto"/>
                      <w:szCs w:val="24"/>
                      <w:lang w:eastAsia="hr-HR"/>
                    </w:rPr>
                  </w:pPr>
                </w:p>
              </w:tc>
              <w:tc>
                <w:tcPr>
                  <w:tcW w:w="2549" w:type="dxa"/>
                  <w:vMerge w:val="restart"/>
                  <w:tcBorders>
                    <w:top w:val="single" w:sz="4" w:space="0" w:color="auto"/>
                    <w:left w:val="single" w:sz="4" w:space="0" w:color="auto"/>
                    <w:bottom w:val="single" w:sz="4" w:space="0" w:color="auto"/>
                    <w:right w:val="single" w:sz="4" w:space="0" w:color="auto"/>
                  </w:tcBorders>
                </w:tcPr>
                <w:p w:rsidR="004D5225" w:rsidRPr="00D37AE2" w:rsidRDefault="004D5225"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AKTIVNOST STUDENTA</w:t>
                  </w:r>
                </w:p>
              </w:tc>
              <w:tc>
                <w:tcPr>
                  <w:tcW w:w="1481" w:type="dxa"/>
                  <w:vMerge w:val="restart"/>
                  <w:tcBorders>
                    <w:top w:val="single" w:sz="4" w:space="0" w:color="auto"/>
                    <w:left w:val="single" w:sz="4" w:space="0" w:color="auto"/>
                    <w:bottom w:val="single" w:sz="4" w:space="0" w:color="auto"/>
                    <w:right w:val="single" w:sz="4" w:space="0" w:color="auto"/>
                  </w:tcBorders>
                </w:tcPr>
                <w:p w:rsidR="004D5225" w:rsidRPr="00D37AE2" w:rsidRDefault="004D5225"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METODA PROCJENE</w:t>
                  </w:r>
                </w:p>
              </w:tc>
              <w:tc>
                <w:tcPr>
                  <w:tcW w:w="1219" w:type="dxa"/>
                  <w:gridSpan w:val="2"/>
                  <w:tcBorders>
                    <w:top w:val="single" w:sz="4" w:space="0" w:color="auto"/>
                    <w:left w:val="single" w:sz="4" w:space="0" w:color="auto"/>
                    <w:bottom w:val="single" w:sz="4" w:space="0" w:color="auto"/>
                    <w:right w:val="single" w:sz="4" w:space="0" w:color="auto"/>
                  </w:tcBorders>
                </w:tcPr>
                <w:p w:rsidR="004D5225" w:rsidRPr="00D37AE2" w:rsidRDefault="004D5225"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BODOVI</w:t>
                  </w:r>
                </w:p>
              </w:tc>
            </w:tr>
            <w:tr w:rsidR="004D5225" w:rsidRPr="00D37AE2" w:rsidTr="004555A5">
              <w:trPr>
                <w:trHeight w:val="179"/>
              </w:trPr>
              <w:tc>
                <w:tcPr>
                  <w:tcW w:w="1779" w:type="dxa"/>
                  <w:vMerge/>
                  <w:tcBorders>
                    <w:top w:val="single" w:sz="4" w:space="0" w:color="auto"/>
                    <w:left w:val="single" w:sz="4" w:space="0" w:color="auto"/>
                    <w:bottom w:val="single" w:sz="4" w:space="0" w:color="auto"/>
                    <w:right w:val="single" w:sz="4" w:space="0" w:color="auto"/>
                  </w:tcBorders>
                </w:tcPr>
                <w:p w:rsidR="004D5225" w:rsidRPr="00D37AE2" w:rsidRDefault="004D5225" w:rsidP="00DD4BCF">
                  <w:pPr>
                    <w:rPr>
                      <w:rFonts w:ascii="Calibri" w:hAnsi="Calibri" w:cs="Calibri"/>
                      <w:b w:val="0"/>
                      <w:bCs w:val="0"/>
                      <w:color w:val="auto"/>
                      <w:szCs w:val="24"/>
                      <w:lang w:eastAsia="hr-HR"/>
                    </w:rPr>
                  </w:pPr>
                </w:p>
              </w:tc>
              <w:tc>
                <w:tcPr>
                  <w:tcW w:w="683" w:type="dxa"/>
                  <w:vMerge/>
                  <w:tcBorders>
                    <w:top w:val="single" w:sz="4" w:space="0" w:color="auto"/>
                    <w:left w:val="single" w:sz="4" w:space="0" w:color="auto"/>
                    <w:bottom w:val="single" w:sz="4" w:space="0" w:color="auto"/>
                    <w:right w:val="single" w:sz="4" w:space="0" w:color="auto"/>
                  </w:tcBorders>
                </w:tcPr>
                <w:p w:rsidR="004D5225" w:rsidRPr="00D37AE2" w:rsidRDefault="004D5225" w:rsidP="00DD4BCF">
                  <w:pPr>
                    <w:rPr>
                      <w:rFonts w:ascii="Calibri" w:hAnsi="Calibri" w:cs="Calibri"/>
                      <w:b w:val="0"/>
                      <w:bCs w:val="0"/>
                      <w:color w:val="auto"/>
                      <w:szCs w:val="24"/>
                      <w:lang w:eastAsia="hr-HR"/>
                    </w:rPr>
                  </w:pPr>
                </w:p>
              </w:tc>
              <w:tc>
                <w:tcPr>
                  <w:tcW w:w="1125" w:type="dxa"/>
                  <w:vMerge/>
                  <w:tcBorders>
                    <w:top w:val="single" w:sz="4" w:space="0" w:color="auto"/>
                    <w:left w:val="single" w:sz="4" w:space="0" w:color="auto"/>
                    <w:bottom w:val="single" w:sz="4" w:space="0" w:color="auto"/>
                    <w:right w:val="single" w:sz="4" w:space="0" w:color="auto"/>
                  </w:tcBorders>
                </w:tcPr>
                <w:p w:rsidR="004D5225" w:rsidRPr="00D37AE2" w:rsidRDefault="004D5225" w:rsidP="00DD4BCF">
                  <w:pPr>
                    <w:rPr>
                      <w:rFonts w:ascii="Calibri" w:hAnsi="Calibri" w:cs="Calibri"/>
                      <w:b w:val="0"/>
                      <w:bCs w:val="0"/>
                      <w:color w:val="auto"/>
                      <w:szCs w:val="24"/>
                      <w:lang w:eastAsia="hr-HR"/>
                    </w:rPr>
                  </w:pPr>
                </w:p>
              </w:tc>
              <w:tc>
                <w:tcPr>
                  <w:tcW w:w="2549" w:type="dxa"/>
                  <w:vMerge/>
                  <w:tcBorders>
                    <w:top w:val="single" w:sz="4" w:space="0" w:color="auto"/>
                    <w:left w:val="single" w:sz="4" w:space="0" w:color="auto"/>
                    <w:bottom w:val="single" w:sz="4" w:space="0" w:color="auto"/>
                    <w:right w:val="single" w:sz="4" w:space="0" w:color="auto"/>
                  </w:tcBorders>
                </w:tcPr>
                <w:p w:rsidR="004D5225" w:rsidRPr="00D37AE2" w:rsidRDefault="004D5225" w:rsidP="00DD4BCF">
                  <w:pPr>
                    <w:rPr>
                      <w:rFonts w:ascii="Calibri" w:hAnsi="Calibri" w:cs="Calibri"/>
                      <w:b w:val="0"/>
                      <w:bCs w:val="0"/>
                      <w:color w:val="auto"/>
                      <w:szCs w:val="24"/>
                      <w:lang w:eastAsia="hr-HR"/>
                    </w:rPr>
                  </w:pPr>
                </w:p>
              </w:tc>
              <w:tc>
                <w:tcPr>
                  <w:tcW w:w="1481" w:type="dxa"/>
                  <w:vMerge/>
                  <w:tcBorders>
                    <w:top w:val="single" w:sz="4" w:space="0" w:color="auto"/>
                    <w:left w:val="single" w:sz="4" w:space="0" w:color="auto"/>
                    <w:bottom w:val="single" w:sz="4" w:space="0" w:color="auto"/>
                    <w:right w:val="single" w:sz="4" w:space="0" w:color="auto"/>
                  </w:tcBorders>
                </w:tcPr>
                <w:p w:rsidR="004D5225" w:rsidRPr="00D37AE2" w:rsidRDefault="004D5225" w:rsidP="00DD4BCF">
                  <w:pPr>
                    <w:rPr>
                      <w:rFonts w:ascii="Calibri" w:hAnsi="Calibri" w:cs="Calibri"/>
                      <w:b w:val="0"/>
                      <w:bCs w:val="0"/>
                      <w:color w:val="auto"/>
                      <w:szCs w:val="24"/>
                      <w:lang w:eastAsia="hr-HR"/>
                    </w:rPr>
                  </w:pPr>
                </w:p>
              </w:tc>
              <w:tc>
                <w:tcPr>
                  <w:tcW w:w="599" w:type="dxa"/>
                  <w:tcBorders>
                    <w:top w:val="single" w:sz="4" w:space="0" w:color="auto"/>
                    <w:left w:val="single" w:sz="4" w:space="0" w:color="auto"/>
                    <w:bottom w:val="single" w:sz="4" w:space="0" w:color="auto"/>
                    <w:right w:val="single" w:sz="4" w:space="0" w:color="auto"/>
                  </w:tcBorders>
                </w:tcPr>
                <w:p w:rsidR="004D5225" w:rsidRPr="00D37AE2" w:rsidRDefault="004D5225"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min</w:t>
                  </w:r>
                </w:p>
              </w:tc>
              <w:tc>
                <w:tcPr>
                  <w:tcW w:w="620" w:type="dxa"/>
                  <w:tcBorders>
                    <w:top w:val="single" w:sz="4" w:space="0" w:color="auto"/>
                    <w:left w:val="single" w:sz="4" w:space="0" w:color="auto"/>
                    <w:bottom w:val="single" w:sz="4" w:space="0" w:color="auto"/>
                    <w:right w:val="single" w:sz="4" w:space="0" w:color="auto"/>
                  </w:tcBorders>
                </w:tcPr>
                <w:p w:rsidR="004D5225" w:rsidRPr="00D37AE2" w:rsidRDefault="004D5225"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max</w:t>
                  </w:r>
                </w:p>
              </w:tc>
            </w:tr>
            <w:tr w:rsidR="004D5225" w:rsidRPr="00D37AE2" w:rsidTr="004555A5">
              <w:tc>
                <w:tcPr>
                  <w:tcW w:w="1779" w:type="dxa"/>
                  <w:tcBorders>
                    <w:top w:val="single" w:sz="4" w:space="0" w:color="auto"/>
                    <w:left w:val="single" w:sz="4" w:space="0" w:color="auto"/>
                    <w:bottom w:val="single" w:sz="4" w:space="0" w:color="auto"/>
                    <w:right w:val="single" w:sz="4" w:space="0" w:color="auto"/>
                  </w:tcBorders>
                </w:tcPr>
                <w:p w:rsidR="004D5225" w:rsidRPr="00D37AE2" w:rsidRDefault="004D5225"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Pohađanje nastave/</w:t>
                  </w:r>
                </w:p>
                <w:p w:rsidR="004D5225" w:rsidRPr="00D37AE2" w:rsidRDefault="004D5225"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Aktivnost u nastavi</w:t>
                  </w:r>
                </w:p>
              </w:tc>
              <w:tc>
                <w:tcPr>
                  <w:tcW w:w="683" w:type="dxa"/>
                  <w:tcBorders>
                    <w:top w:val="single" w:sz="4" w:space="0" w:color="auto"/>
                    <w:left w:val="single" w:sz="4" w:space="0" w:color="auto"/>
                    <w:bottom w:val="single" w:sz="4" w:space="0" w:color="auto"/>
                    <w:right w:val="single" w:sz="4" w:space="0" w:color="auto"/>
                  </w:tcBorders>
                </w:tcPr>
                <w:p w:rsidR="004D5225" w:rsidRPr="00D37AE2" w:rsidRDefault="004D5225" w:rsidP="00DD4BCF">
                  <w:pPr>
                    <w:rPr>
                      <w:rFonts w:ascii="Calibri" w:hAnsi="Calibri" w:cs="Calibri"/>
                      <w:b w:val="0"/>
                      <w:bCs w:val="0"/>
                      <w:color w:val="auto"/>
                      <w:szCs w:val="24"/>
                    </w:rPr>
                  </w:pPr>
                  <w:r w:rsidRPr="00D37AE2">
                    <w:rPr>
                      <w:rFonts w:ascii="Calibri" w:hAnsi="Calibri" w:cs="Calibri"/>
                      <w:b w:val="0"/>
                      <w:bCs w:val="0"/>
                      <w:color w:val="auto"/>
                      <w:szCs w:val="24"/>
                      <w:lang w:eastAsia="hr-HR"/>
                    </w:rPr>
                    <w:t>0,5</w:t>
                  </w:r>
                </w:p>
              </w:tc>
              <w:tc>
                <w:tcPr>
                  <w:tcW w:w="1125" w:type="dxa"/>
                  <w:tcBorders>
                    <w:top w:val="single" w:sz="4" w:space="0" w:color="auto"/>
                    <w:left w:val="single" w:sz="4" w:space="0" w:color="auto"/>
                    <w:bottom w:val="single" w:sz="4" w:space="0" w:color="auto"/>
                    <w:right w:val="single" w:sz="4" w:space="0" w:color="auto"/>
                  </w:tcBorders>
                </w:tcPr>
                <w:p w:rsidR="004D5225" w:rsidRPr="00D37AE2" w:rsidRDefault="004D5225"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 xml:space="preserve">1., 3.,4., 5., </w:t>
                  </w:r>
                </w:p>
              </w:tc>
              <w:tc>
                <w:tcPr>
                  <w:tcW w:w="2549" w:type="dxa"/>
                  <w:tcBorders>
                    <w:top w:val="single" w:sz="4" w:space="0" w:color="auto"/>
                    <w:left w:val="single" w:sz="4" w:space="0" w:color="auto"/>
                    <w:bottom w:val="single" w:sz="4" w:space="0" w:color="auto"/>
                    <w:right w:val="single" w:sz="4" w:space="0" w:color="auto"/>
                  </w:tcBorders>
                </w:tcPr>
                <w:p w:rsidR="004D5225" w:rsidRPr="00D37AE2" w:rsidRDefault="004D5225" w:rsidP="00DD4BCF">
                  <w:pPr>
                    <w:rPr>
                      <w:rFonts w:ascii="Calibri" w:hAnsi="Calibri" w:cs="Calibri"/>
                      <w:b w:val="0"/>
                      <w:bCs w:val="0"/>
                      <w:color w:val="auto"/>
                      <w:szCs w:val="24"/>
                      <w:lang w:eastAsia="hr-HR"/>
                    </w:rPr>
                  </w:pPr>
                  <w:r w:rsidRPr="00D37AE2">
                    <w:rPr>
                      <w:rFonts w:ascii="Calibri" w:hAnsi="Calibri" w:cs="Calibri"/>
                      <w:b w:val="0"/>
                      <w:bCs w:val="0"/>
                      <w:color w:val="auto"/>
                      <w:szCs w:val="24"/>
                    </w:rPr>
                    <w:t>Aktivno sudjelovanje</w:t>
                  </w:r>
                  <w:r w:rsidR="008B3F4A" w:rsidRPr="00D37AE2">
                    <w:rPr>
                      <w:rFonts w:ascii="Calibri" w:hAnsi="Calibri" w:cs="Calibri"/>
                      <w:b w:val="0"/>
                      <w:bCs w:val="0"/>
                      <w:color w:val="auto"/>
                      <w:szCs w:val="24"/>
                    </w:rPr>
                    <w:t xml:space="preserve"> u realizaciji zadanog likovnog</w:t>
                  </w:r>
                  <w:r w:rsidRPr="00D37AE2">
                    <w:rPr>
                      <w:rFonts w:ascii="Calibri" w:hAnsi="Calibri" w:cs="Calibri"/>
                      <w:b w:val="0"/>
                      <w:bCs w:val="0"/>
                      <w:color w:val="auto"/>
                      <w:szCs w:val="24"/>
                    </w:rPr>
                    <w:t xml:space="preserve"> problema </w:t>
                  </w:r>
                </w:p>
              </w:tc>
              <w:tc>
                <w:tcPr>
                  <w:tcW w:w="1481" w:type="dxa"/>
                  <w:tcBorders>
                    <w:top w:val="single" w:sz="4" w:space="0" w:color="auto"/>
                    <w:left w:val="single" w:sz="4" w:space="0" w:color="auto"/>
                    <w:bottom w:val="single" w:sz="4" w:space="0" w:color="auto"/>
                    <w:right w:val="single" w:sz="4" w:space="0" w:color="auto"/>
                  </w:tcBorders>
                </w:tcPr>
                <w:p w:rsidR="004D5225" w:rsidRPr="00D37AE2" w:rsidRDefault="004D5225" w:rsidP="00DD4BCF">
                  <w:pPr>
                    <w:rPr>
                      <w:rFonts w:ascii="Calibri" w:hAnsi="Calibri" w:cs="Calibri"/>
                      <w:b w:val="0"/>
                      <w:bCs w:val="0"/>
                      <w:color w:val="auto"/>
                      <w:szCs w:val="24"/>
                      <w:lang w:eastAsia="hr-HR"/>
                    </w:rPr>
                  </w:pPr>
                  <w:r w:rsidRPr="00D37AE2">
                    <w:rPr>
                      <w:rFonts w:ascii="Calibri" w:hAnsi="Calibri" w:cs="Calibri"/>
                      <w:b w:val="0"/>
                      <w:bCs w:val="0"/>
                      <w:color w:val="auto"/>
                      <w:szCs w:val="24"/>
                    </w:rPr>
                    <w:t xml:space="preserve">Procjenjivanje provođenja likovnih  zadataka  u praksi </w:t>
                  </w:r>
                </w:p>
              </w:tc>
              <w:tc>
                <w:tcPr>
                  <w:tcW w:w="599" w:type="dxa"/>
                  <w:tcBorders>
                    <w:top w:val="single" w:sz="4" w:space="0" w:color="auto"/>
                    <w:left w:val="single" w:sz="4" w:space="0" w:color="auto"/>
                    <w:bottom w:val="single" w:sz="4" w:space="0" w:color="auto"/>
                    <w:right w:val="single" w:sz="4" w:space="0" w:color="auto"/>
                  </w:tcBorders>
                </w:tcPr>
                <w:p w:rsidR="004D5225" w:rsidRPr="00D37AE2" w:rsidRDefault="004D5225"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12,5</w:t>
                  </w:r>
                </w:p>
              </w:tc>
              <w:tc>
                <w:tcPr>
                  <w:tcW w:w="620" w:type="dxa"/>
                  <w:tcBorders>
                    <w:top w:val="single" w:sz="4" w:space="0" w:color="auto"/>
                    <w:left w:val="single" w:sz="4" w:space="0" w:color="auto"/>
                    <w:bottom w:val="single" w:sz="4" w:space="0" w:color="auto"/>
                    <w:right w:val="single" w:sz="4" w:space="0" w:color="auto"/>
                  </w:tcBorders>
                </w:tcPr>
                <w:p w:rsidR="004D5225" w:rsidRPr="00D37AE2" w:rsidRDefault="004D5225"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25</w:t>
                  </w:r>
                </w:p>
              </w:tc>
            </w:tr>
            <w:tr w:rsidR="004D5225" w:rsidRPr="00D37AE2" w:rsidTr="004555A5">
              <w:tc>
                <w:tcPr>
                  <w:tcW w:w="1779" w:type="dxa"/>
                  <w:tcBorders>
                    <w:top w:val="single" w:sz="4" w:space="0" w:color="auto"/>
                    <w:left w:val="single" w:sz="4" w:space="0" w:color="auto"/>
                    <w:bottom w:val="single" w:sz="4" w:space="0" w:color="auto"/>
                    <w:right w:val="single" w:sz="4" w:space="0" w:color="auto"/>
                  </w:tcBorders>
                </w:tcPr>
                <w:p w:rsidR="004D5225" w:rsidRPr="00D37AE2" w:rsidRDefault="008B3F4A" w:rsidP="00DD4BCF">
                  <w:pPr>
                    <w:rPr>
                      <w:rFonts w:ascii="Calibri" w:hAnsi="Calibri" w:cs="Calibri"/>
                      <w:b w:val="0"/>
                      <w:bCs w:val="0"/>
                      <w:color w:val="auto"/>
                      <w:szCs w:val="24"/>
                      <w:lang w:eastAsia="hr-HR"/>
                    </w:rPr>
                  </w:pPr>
                  <w:r w:rsidRPr="00D37AE2">
                    <w:rPr>
                      <w:rFonts w:ascii="Calibri" w:hAnsi="Calibri" w:cs="Calibri"/>
                      <w:b w:val="0"/>
                      <w:bCs w:val="0"/>
                      <w:color w:val="auto"/>
                      <w:szCs w:val="24"/>
                    </w:rPr>
                    <w:t>Istraživanj</w:t>
                  </w:r>
                </w:p>
              </w:tc>
              <w:tc>
                <w:tcPr>
                  <w:tcW w:w="683" w:type="dxa"/>
                  <w:tcBorders>
                    <w:top w:val="single" w:sz="4" w:space="0" w:color="auto"/>
                    <w:left w:val="single" w:sz="4" w:space="0" w:color="auto"/>
                    <w:bottom w:val="single" w:sz="4" w:space="0" w:color="auto"/>
                    <w:right w:val="single" w:sz="4" w:space="0" w:color="auto"/>
                  </w:tcBorders>
                </w:tcPr>
                <w:p w:rsidR="004D5225" w:rsidRPr="00D37AE2" w:rsidRDefault="004D5225"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0,5</w:t>
                  </w:r>
                </w:p>
              </w:tc>
              <w:tc>
                <w:tcPr>
                  <w:tcW w:w="1125" w:type="dxa"/>
                  <w:tcBorders>
                    <w:top w:val="single" w:sz="4" w:space="0" w:color="auto"/>
                    <w:left w:val="single" w:sz="4" w:space="0" w:color="auto"/>
                    <w:bottom w:val="single" w:sz="4" w:space="0" w:color="auto"/>
                    <w:right w:val="single" w:sz="4" w:space="0" w:color="auto"/>
                  </w:tcBorders>
                </w:tcPr>
                <w:p w:rsidR="004D5225" w:rsidRPr="00D37AE2" w:rsidRDefault="004D5225"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2., 4.</w:t>
                  </w:r>
                </w:p>
              </w:tc>
              <w:tc>
                <w:tcPr>
                  <w:tcW w:w="2549" w:type="dxa"/>
                  <w:tcBorders>
                    <w:top w:val="single" w:sz="4" w:space="0" w:color="auto"/>
                    <w:left w:val="single" w:sz="4" w:space="0" w:color="auto"/>
                    <w:bottom w:val="single" w:sz="4" w:space="0" w:color="auto"/>
                    <w:right w:val="single" w:sz="4" w:space="0" w:color="auto"/>
                  </w:tcBorders>
                </w:tcPr>
                <w:p w:rsidR="004D5225" w:rsidRPr="00D37AE2" w:rsidRDefault="004D5225"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Aktivno praćenje umjetničkih izložbi i publikacija.</w:t>
                  </w:r>
                </w:p>
              </w:tc>
              <w:tc>
                <w:tcPr>
                  <w:tcW w:w="1481" w:type="dxa"/>
                  <w:tcBorders>
                    <w:top w:val="single" w:sz="4" w:space="0" w:color="auto"/>
                    <w:left w:val="single" w:sz="4" w:space="0" w:color="auto"/>
                    <w:bottom w:val="single" w:sz="4" w:space="0" w:color="auto"/>
                    <w:right w:val="single" w:sz="4" w:space="0" w:color="auto"/>
                  </w:tcBorders>
                </w:tcPr>
                <w:p w:rsidR="004D5225" w:rsidRPr="00D37AE2" w:rsidRDefault="004D5225"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val="de-DE"/>
                    </w:rPr>
                    <w:t xml:space="preserve">Evaluacija </w:t>
                  </w:r>
                  <w:r w:rsidRPr="00D37AE2">
                    <w:rPr>
                      <w:rFonts w:ascii="Calibri" w:hAnsi="Calibri" w:cs="Calibri"/>
                      <w:b w:val="0"/>
                      <w:bCs w:val="0"/>
                      <w:color w:val="auto"/>
                      <w:szCs w:val="24"/>
                    </w:rPr>
                    <w:t xml:space="preserve">prikupljanih podataka </w:t>
                  </w:r>
                </w:p>
              </w:tc>
              <w:tc>
                <w:tcPr>
                  <w:tcW w:w="599" w:type="dxa"/>
                  <w:tcBorders>
                    <w:top w:val="single" w:sz="4" w:space="0" w:color="auto"/>
                    <w:left w:val="single" w:sz="4" w:space="0" w:color="auto"/>
                    <w:bottom w:val="single" w:sz="4" w:space="0" w:color="auto"/>
                    <w:right w:val="single" w:sz="4" w:space="0" w:color="auto"/>
                  </w:tcBorders>
                </w:tcPr>
                <w:p w:rsidR="004D5225" w:rsidRPr="00D37AE2" w:rsidRDefault="004D5225" w:rsidP="00DD4BCF">
                  <w:pPr>
                    <w:rPr>
                      <w:rFonts w:ascii="Calibri" w:hAnsi="Calibri" w:cs="Calibri"/>
                      <w:b w:val="0"/>
                      <w:bCs w:val="0"/>
                      <w:color w:val="auto"/>
                      <w:szCs w:val="24"/>
                    </w:rPr>
                  </w:pPr>
                  <w:r w:rsidRPr="00D37AE2">
                    <w:rPr>
                      <w:rFonts w:ascii="Calibri" w:hAnsi="Calibri" w:cs="Calibri"/>
                      <w:b w:val="0"/>
                      <w:bCs w:val="0"/>
                      <w:color w:val="auto"/>
                      <w:szCs w:val="24"/>
                      <w:lang w:eastAsia="hr-HR"/>
                    </w:rPr>
                    <w:t>12,5</w:t>
                  </w:r>
                </w:p>
              </w:tc>
              <w:tc>
                <w:tcPr>
                  <w:tcW w:w="620" w:type="dxa"/>
                  <w:tcBorders>
                    <w:top w:val="single" w:sz="4" w:space="0" w:color="auto"/>
                    <w:left w:val="single" w:sz="4" w:space="0" w:color="auto"/>
                    <w:bottom w:val="single" w:sz="4" w:space="0" w:color="auto"/>
                    <w:right w:val="single" w:sz="4" w:space="0" w:color="auto"/>
                  </w:tcBorders>
                </w:tcPr>
                <w:p w:rsidR="004D5225" w:rsidRPr="00D37AE2" w:rsidRDefault="004D5225"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25</w:t>
                  </w:r>
                </w:p>
              </w:tc>
            </w:tr>
            <w:tr w:rsidR="004D5225" w:rsidRPr="00D37AE2" w:rsidTr="004555A5">
              <w:tc>
                <w:tcPr>
                  <w:tcW w:w="1779" w:type="dxa"/>
                  <w:tcBorders>
                    <w:top w:val="single" w:sz="4" w:space="0" w:color="auto"/>
                    <w:left w:val="single" w:sz="4" w:space="0" w:color="auto"/>
                    <w:bottom w:val="single" w:sz="4" w:space="0" w:color="auto"/>
                    <w:right w:val="single" w:sz="4" w:space="0" w:color="auto"/>
                  </w:tcBorders>
                </w:tcPr>
                <w:p w:rsidR="004D5225" w:rsidRPr="00D37AE2" w:rsidRDefault="004D5225"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Praktični rad</w:t>
                  </w:r>
                </w:p>
              </w:tc>
              <w:tc>
                <w:tcPr>
                  <w:tcW w:w="683" w:type="dxa"/>
                  <w:tcBorders>
                    <w:top w:val="single" w:sz="4" w:space="0" w:color="auto"/>
                    <w:left w:val="single" w:sz="4" w:space="0" w:color="auto"/>
                    <w:bottom w:val="single" w:sz="4" w:space="0" w:color="auto"/>
                    <w:right w:val="single" w:sz="4" w:space="0" w:color="auto"/>
                  </w:tcBorders>
                </w:tcPr>
                <w:p w:rsidR="004D5225" w:rsidRPr="00D37AE2" w:rsidRDefault="004D5225"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1</w:t>
                  </w:r>
                </w:p>
              </w:tc>
              <w:tc>
                <w:tcPr>
                  <w:tcW w:w="1125" w:type="dxa"/>
                  <w:tcBorders>
                    <w:top w:val="single" w:sz="4" w:space="0" w:color="auto"/>
                    <w:left w:val="single" w:sz="4" w:space="0" w:color="auto"/>
                    <w:bottom w:val="single" w:sz="4" w:space="0" w:color="auto"/>
                    <w:right w:val="single" w:sz="4" w:space="0" w:color="auto"/>
                  </w:tcBorders>
                </w:tcPr>
                <w:p w:rsidR="004D5225" w:rsidRPr="00D37AE2" w:rsidRDefault="004D5225"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1.,4.</w:t>
                  </w:r>
                </w:p>
              </w:tc>
              <w:tc>
                <w:tcPr>
                  <w:tcW w:w="2549" w:type="dxa"/>
                  <w:tcBorders>
                    <w:top w:val="single" w:sz="4" w:space="0" w:color="auto"/>
                    <w:left w:val="single" w:sz="4" w:space="0" w:color="auto"/>
                    <w:bottom w:val="single" w:sz="4" w:space="0" w:color="auto"/>
                    <w:right w:val="single" w:sz="4" w:space="0" w:color="auto"/>
                  </w:tcBorders>
                </w:tcPr>
                <w:p w:rsidR="004D5225" w:rsidRPr="00D37AE2" w:rsidRDefault="004D5225"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Aktivno sudjelovanje u izradi, demonstraciji i tumačenju vlastitog rada.</w:t>
                  </w:r>
                </w:p>
              </w:tc>
              <w:tc>
                <w:tcPr>
                  <w:tcW w:w="1481" w:type="dxa"/>
                  <w:tcBorders>
                    <w:top w:val="single" w:sz="4" w:space="0" w:color="auto"/>
                    <w:left w:val="single" w:sz="4" w:space="0" w:color="auto"/>
                    <w:bottom w:val="single" w:sz="4" w:space="0" w:color="auto"/>
                    <w:right w:val="single" w:sz="4" w:space="0" w:color="auto"/>
                  </w:tcBorders>
                </w:tcPr>
                <w:p w:rsidR="004D5225" w:rsidRPr="00D37AE2" w:rsidRDefault="004D5225"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val="de-DE"/>
                    </w:rPr>
                    <w:t>Vrednovanje  usvojenih znanja i vještina</w:t>
                  </w:r>
                  <w:r w:rsidRPr="00D37AE2">
                    <w:rPr>
                      <w:rFonts w:ascii="Calibri" w:hAnsi="Calibri" w:cs="Calibri"/>
                      <w:b w:val="0"/>
                      <w:bCs w:val="0"/>
                      <w:color w:val="auto"/>
                      <w:szCs w:val="24"/>
                    </w:rPr>
                    <w:t xml:space="preserve"> studenta</w:t>
                  </w:r>
                </w:p>
              </w:tc>
              <w:tc>
                <w:tcPr>
                  <w:tcW w:w="599" w:type="dxa"/>
                  <w:tcBorders>
                    <w:top w:val="single" w:sz="4" w:space="0" w:color="auto"/>
                    <w:left w:val="single" w:sz="4" w:space="0" w:color="auto"/>
                    <w:bottom w:val="single" w:sz="4" w:space="0" w:color="auto"/>
                    <w:right w:val="single" w:sz="4" w:space="0" w:color="auto"/>
                  </w:tcBorders>
                </w:tcPr>
                <w:p w:rsidR="004D5225" w:rsidRPr="00D37AE2" w:rsidRDefault="004D5225"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15</w:t>
                  </w:r>
                </w:p>
              </w:tc>
              <w:tc>
                <w:tcPr>
                  <w:tcW w:w="620" w:type="dxa"/>
                  <w:tcBorders>
                    <w:top w:val="single" w:sz="4" w:space="0" w:color="auto"/>
                    <w:left w:val="single" w:sz="4" w:space="0" w:color="auto"/>
                    <w:bottom w:val="single" w:sz="4" w:space="0" w:color="auto"/>
                    <w:right w:val="single" w:sz="4" w:space="0" w:color="auto"/>
                  </w:tcBorders>
                </w:tcPr>
                <w:p w:rsidR="004D5225" w:rsidRPr="00D37AE2" w:rsidRDefault="004D5225"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50</w:t>
                  </w:r>
                </w:p>
              </w:tc>
            </w:tr>
            <w:tr w:rsidR="004D5225" w:rsidRPr="00D37AE2" w:rsidTr="004555A5">
              <w:tc>
                <w:tcPr>
                  <w:tcW w:w="1779" w:type="dxa"/>
                  <w:tcBorders>
                    <w:top w:val="single" w:sz="4" w:space="0" w:color="auto"/>
                    <w:left w:val="single" w:sz="4" w:space="0" w:color="auto"/>
                    <w:bottom w:val="single" w:sz="4" w:space="0" w:color="auto"/>
                    <w:right w:val="single" w:sz="4" w:space="0" w:color="auto"/>
                  </w:tcBorders>
                </w:tcPr>
                <w:p w:rsidR="004D5225" w:rsidRPr="00D37AE2" w:rsidRDefault="004D5225"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Ukupno</w:t>
                  </w:r>
                </w:p>
              </w:tc>
              <w:tc>
                <w:tcPr>
                  <w:tcW w:w="683" w:type="dxa"/>
                  <w:tcBorders>
                    <w:top w:val="single" w:sz="4" w:space="0" w:color="auto"/>
                    <w:left w:val="single" w:sz="4" w:space="0" w:color="auto"/>
                    <w:bottom w:val="single" w:sz="4" w:space="0" w:color="auto"/>
                    <w:right w:val="single" w:sz="4" w:space="0" w:color="auto"/>
                  </w:tcBorders>
                </w:tcPr>
                <w:p w:rsidR="004D5225" w:rsidRPr="00D37AE2" w:rsidRDefault="004D5225" w:rsidP="00DD4BCF">
                  <w:pPr>
                    <w:rPr>
                      <w:rFonts w:ascii="Calibri" w:hAnsi="Calibri" w:cs="Calibri"/>
                      <w:b w:val="0"/>
                      <w:bCs w:val="0"/>
                      <w:color w:val="auto"/>
                      <w:szCs w:val="24"/>
                    </w:rPr>
                  </w:pPr>
                  <w:r w:rsidRPr="00D37AE2">
                    <w:rPr>
                      <w:rFonts w:ascii="Calibri" w:hAnsi="Calibri" w:cs="Calibri"/>
                      <w:b w:val="0"/>
                      <w:bCs w:val="0"/>
                      <w:color w:val="auto"/>
                      <w:szCs w:val="24"/>
                      <w:lang w:eastAsia="hr-HR"/>
                    </w:rPr>
                    <w:t>2</w:t>
                  </w:r>
                </w:p>
              </w:tc>
              <w:tc>
                <w:tcPr>
                  <w:tcW w:w="1125" w:type="dxa"/>
                  <w:tcBorders>
                    <w:top w:val="single" w:sz="4" w:space="0" w:color="auto"/>
                    <w:left w:val="single" w:sz="4" w:space="0" w:color="auto"/>
                    <w:bottom w:val="single" w:sz="4" w:space="0" w:color="auto"/>
                    <w:right w:val="single" w:sz="4" w:space="0" w:color="auto"/>
                  </w:tcBorders>
                </w:tcPr>
                <w:p w:rsidR="004D5225" w:rsidRPr="00D37AE2" w:rsidRDefault="004D5225" w:rsidP="00DD4BCF">
                  <w:pPr>
                    <w:rPr>
                      <w:rFonts w:ascii="Calibri" w:hAnsi="Calibri" w:cs="Calibri"/>
                      <w:b w:val="0"/>
                      <w:bCs w:val="0"/>
                      <w:color w:val="auto"/>
                      <w:szCs w:val="24"/>
                      <w:lang w:eastAsia="hr-HR"/>
                    </w:rPr>
                  </w:pPr>
                </w:p>
              </w:tc>
              <w:tc>
                <w:tcPr>
                  <w:tcW w:w="2549" w:type="dxa"/>
                  <w:tcBorders>
                    <w:top w:val="single" w:sz="4" w:space="0" w:color="auto"/>
                    <w:left w:val="single" w:sz="4" w:space="0" w:color="auto"/>
                    <w:bottom w:val="single" w:sz="4" w:space="0" w:color="auto"/>
                    <w:right w:val="single" w:sz="4" w:space="0" w:color="auto"/>
                  </w:tcBorders>
                </w:tcPr>
                <w:p w:rsidR="004D5225" w:rsidRPr="00D37AE2" w:rsidRDefault="004D5225" w:rsidP="00DD4BCF">
                  <w:pPr>
                    <w:rPr>
                      <w:rFonts w:ascii="Calibri" w:hAnsi="Calibri" w:cs="Calibri"/>
                      <w:b w:val="0"/>
                      <w:bCs w:val="0"/>
                      <w:color w:val="auto"/>
                      <w:szCs w:val="24"/>
                      <w:lang w:eastAsia="hr-HR"/>
                    </w:rPr>
                  </w:pPr>
                </w:p>
              </w:tc>
              <w:tc>
                <w:tcPr>
                  <w:tcW w:w="1481" w:type="dxa"/>
                  <w:tcBorders>
                    <w:top w:val="single" w:sz="4" w:space="0" w:color="auto"/>
                    <w:left w:val="single" w:sz="4" w:space="0" w:color="auto"/>
                    <w:bottom w:val="single" w:sz="4" w:space="0" w:color="auto"/>
                    <w:right w:val="single" w:sz="4" w:space="0" w:color="auto"/>
                  </w:tcBorders>
                </w:tcPr>
                <w:p w:rsidR="004D5225" w:rsidRPr="00D37AE2" w:rsidRDefault="004D5225" w:rsidP="00DD4BCF">
                  <w:pPr>
                    <w:rPr>
                      <w:rFonts w:ascii="Calibri" w:hAnsi="Calibri" w:cs="Calibri"/>
                      <w:b w:val="0"/>
                      <w:bCs w:val="0"/>
                      <w:color w:val="auto"/>
                      <w:szCs w:val="24"/>
                      <w:lang w:eastAsia="hr-HR"/>
                    </w:rPr>
                  </w:pPr>
                </w:p>
              </w:tc>
              <w:tc>
                <w:tcPr>
                  <w:tcW w:w="599" w:type="dxa"/>
                  <w:tcBorders>
                    <w:top w:val="single" w:sz="4" w:space="0" w:color="auto"/>
                    <w:left w:val="single" w:sz="4" w:space="0" w:color="auto"/>
                    <w:bottom w:val="single" w:sz="4" w:space="0" w:color="auto"/>
                    <w:right w:val="single" w:sz="4" w:space="0" w:color="auto"/>
                  </w:tcBorders>
                </w:tcPr>
                <w:p w:rsidR="004D5225" w:rsidRPr="00D37AE2" w:rsidRDefault="004D5225"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50</w:t>
                  </w:r>
                </w:p>
              </w:tc>
              <w:tc>
                <w:tcPr>
                  <w:tcW w:w="620" w:type="dxa"/>
                  <w:tcBorders>
                    <w:top w:val="single" w:sz="4" w:space="0" w:color="auto"/>
                    <w:left w:val="single" w:sz="4" w:space="0" w:color="auto"/>
                    <w:bottom w:val="single" w:sz="4" w:space="0" w:color="auto"/>
                    <w:right w:val="single" w:sz="4" w:space="0" w:color="auto"/>
                  </w:tcBorders>
                </w:tcPr>
                <w:p w:rsidR="004D5225" w:rsidRPr="00D37AE2" w:rsidRDefault="004D5225"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100</w:t>
                  </w:r>
                </w:p>
              </w:tc>
            </w:tr>
          </w:tbl>
          <w:p w:rsidR="00F5106D" w:rsidRPr="00D37AE2" w:rsidRDefault="00F5106D" w:rsidP="00DD4BCF">
            <w:pPr>
              <w:rPr>
                <w:rFonts w:asciiTheme="minorHAnsi" w:hAnsiTheme="minorHAnsi" w:cs="Calibri"/>
                <w:b w:val="0"/>
                <w:bCs w:val="0"/>
                <w:color w:val="auto"/>
                <w:szCs w:val="24"/>
                <w:lang w:eastAsia="hr-HR"/>
              </w:rPr>
            </w:pPr>
          </w:p>
        </w:tc>
      </w:tr>
      <w:tr w:rsidR="00F5106D" w:rsidRPr="00D37AE2">
        <w:trPr>
          <w:trHeight w:val="432"/>
        </w:trPr>
        <w:tc>
          <w:tcPr>
            <w:tcW w:w="5000" w:type="pct"/>
            <w:gridSpan w:val="10"/>
            <w:vAlign w:val="center"/>
          </w:tcPr>
          <w:p w:rsidR="00F5106D" w:rsidRPr="00D37AE2" w:rsidRDefault="00F5106D" w:rsidP="00DD4BCF">
            <w:pPr>
              <w:numPr>
                <w:ilvl w:val="1"/>
                <w:numId w:val="156"/>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Obvezatna literatura (u trenutku prijave prijedloga studijskog programa)</w:t>
            </w:r>
          </w:p>
        </w:tc>
      </w:tr>
      <w:tr w:rsidR="00F5106D" w:rsidRPr="00D37AE2">
        <w:trPr>
          <w:trHeight w:val="432"/>
        </w:trPr>
        <w:tc>
          <w:tcPr>
            <w:tcW w:w="5000" w:type="pct"/>
            <w:gridSpan w:val="10"/>
            <w:vAlign w:val="center"/>
          </w:tcPr>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 xml:space="preserve">J. Texido, Sculpture in Stone, Barron's Educational Series 2001. </w:t>
            </w:r>
          </w:p>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J. W. Mills, Encyclopedia of Sculpture Techniques, Batsford 2005.</w:t>
            </w:r>
          </w:p>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O. Andrews, Living Materials: A Sculptor's Handbook, University of California Press 1988.</w:t>
            </w:r>
          </w:p>
        </w:tc>
      </w:tr>
      <w:tr w:rsidR="00F5106D" w:rsidRPr="00D37AE2">
        <w:trPr>
          <w:trHeight w:val="432"/>
        </w:trPr>
        <w:tc>
          <w:tcPr>
            <w:tcW w:w="5000" w:type="pct"/>
            <w:gridSpan w:val="10"/>
            <w:vAlign w:val="center"/>
          </w:tcPr>
          <w:p w:rsidR="00F5106D" w:rsidRPr="00D37AE2" w:rsidRDefault="00F5106D" w:rsidP="00DD4BCF">
            <w:pPr>
              <w:numPr>
                <w:ilvl w:val="1"/>
                <w:numId w:val="156"/>
              </w:numPr>
              <w:tabs>
                <w:tab w:val="left" w:pos="792"/>
              </w:tabs>
              <w:rPr>
                <w:rFonts w:asciiTheme="minorHAnsi" w:hAnsiTheme="minorHAnsi" w:cs="Calibri"/>
                <w:bCs w:val="0"/>
                <w:color w:val="auto"/>
                <w:szCs w:val="24"/>
                <w:lang w:val="de-DE" w:eastAsia="hr-HR"/>
              </w:rPr>
            </w:pPr>
            <w:r w:rsidRPr="00D37AE2">
              <w:rPr>
                <w:rFonts w:asciiTheme="minorHAnsi" w:hAnsiTheme="minorHAnsi" w:cs="Calibri"/>
                <w:bCs w:val="0"/>
                <w:color w:val="auto"/>
                <w:szCs w:val="24"/>
                <w:lang w:val="de-DE" w:eastAsia="hr-HR"/>
              </w:rPr>
              <w:t>Dopunska literatura (u trenutku prijave prijedloga studijskog programa)</w:t>
            </w:r>
          </w:p>
        </w:tc>
      </w:tr>
      <w:tr w:rsidR="00F5106D" w:rsidRPr="00D37AE2">
        <w:trPr>
          <w:trHeight w:val="432"/>
        </w:trPr>
        <w:tc>
          <w:tcPr>
            <w:tcW w:w="5000" w:type="pct"/>
            <w:gridSpan w:val="10"/>
            <w:vAlign w:val="center"/>
          </w:tcPr>
          <w:p w:rsidR="00F5106D" w:rsidRPr="00D37AE2" w:rsidRDefault="00F5106D" w:rsidP="00DD4BCF">
            <w:pPr>
              <w:pStyle w:val="FreeForm"/>
              <w:spacing w:after="0" w:line="240" w:lineRule="auto"/>
              <w:rPr>
                <w:rFonts w:asciiTheme="minorHAnsi" w:hAnsiTheme="minorHAnsi" w:cs="Calibri"/>
                <w:color w:val="auto"/>
                <w:lang w:val="pl-PL"/>
              </w:rPr>
            </w:pPr>
            <w:r w:rsidRPr="00D37AE2">
              <w:rPr>
                <w:rFonts w:asciiTheme="minorHAnsi" w:hAnsiTheme="minorHAnsi" w:cs="Calibri"/>
                <w:color w:val="auto"/>
                <w:lang w:val="pl-PL"/>
              </w:rPr>
              <w:t>H. Focillon, Život oblika, Rako&amp;Rako, Zagreb 1995.</w:t>
            </w:r>
          </w:p>
        </w:tc>
      </w:tr>
      <w:tr w:rsidR="00F5106D" w:rsidRPr="00D37AE2">
        <w:trPr>
          <w:trHeight w:val="432"/>
        </w:trPr>
        <w:tc>
          <w:tcPr>
            <w:tcW w:w="5000" w:type="pct"/>
            <w:gridSpan w:val="10"/>
            <w:vAlign w:val="center"/>
          </w:tcPr>
          <w:p w:rsidR="00F5106D" w:rsidRPr="00D37AE2" w:rsidRDefault="00F5106D" w:rsidP="00DD4BCF">
            <w:pPr>
              <w:numPr>
                <w:ilvl w:val="1"/>
                <w:numId w:val="156"/>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Načini praćenja kvalitete koji osiguravaju stjecanje izlaznih znanja, vještina i kompetencija</w:t>
            </w:r>
          </w:p>
        </w:tc>
      </w:tr>
      <w:tr w:rsidR="00F5106D" w:rsidRPr="00D37AE2">
        <w:trPr>
          <w:trHeight w:val="432"/>
        </w:trPr>
        <w:tc>
          <w:tcPr>
            <w:tcW w:w="5000" w:type="pct"/>
            <w:gridSpan w:val="10"/>
            <w:vAlign w:val="center"/>
          </w:tcPr>
          <w:p w:rsidR="00F5106D" w:rsidRPr="00D37AE2" w:rsidRDefault="00F5106D" w:rsidP="00DD4BCF">
            <w:pPr>
              <w:numPr>
                <w:ilvl w:val="0"/>
                <w:numId w:val="3"/>
              </w:num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Provedba jedinstvene sveučilišne ankete među studentima za ocjenjivanje nastavnika koju utvrđuje Senat Sveučilišta</w:t>
            </w:r>
          </w:p>
          <w:p w:rsidR="00F5106D" w:rsidRPr="00D37AE2" w:rsidRDefault="00F5106D" w:rsidP="00DD4BCF">
            <w:pPr>
              <w:numPr>
                <w:ilvl w:val="0"/>
                <w:numId w:val="3"/>
              </w:num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Praćenje i analiza kvalitete izvedbe nastave u skladu s Pravilnikom o studiranju i Pravilnikom o unaprjeđivanju i osiguranju kvalitete obrazovanja Sveučilišta</w:t>
            </w:r>
          </w:p>
          <w:p w:rsidR="00F5106D" w:rsidRPr="00D37AE2" w:rsidRDefault="00F5106D" w:rsidP="00DD4BCF">
            <w:pPr>
              <w:numPr>
                <w:ilvl w:val="0"/>
                <w:numId w:val="3"/>
              </w:num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Razgovori sa studentima tijekom kolegija i praćenje napredovanja studenta.</w:t>
            </w:r>
          </w:p>
        </w:tc>
      </w:tr>
    </w:tbl>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 xml:space="preserve">* Uz svaku aktivnost studenta/nastavnu aktivnost treba definirati odgovarajući udio u ECTS bodovima pojedinih aktivnosti tako da ukupni broj ECTS bodova odgovara bodovnoj vrijednosti predmeta. </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 U ovaj stupac navesti ishode učenja iz točke 1.3 koji su obuhvaćeni ovom aktivnosti studenata/nastavnika.</w:t>
      </w:r>
    </w:p>
    <w:p w:rsidR="00F5106D" w:rsidRPr="00D37AE2" w:rsidRDefault="00F5106D" w:rsidP="00DD4BCF">
      <w:pPr>
        <w:rPr>
          <w:rFonts w:asciiTheme="minorHAnsi" w:hAnsiTheme="minorHAnsi" w:cs="Calibri"/>
          <w:b w:val="0"/>
          <w:bCs w:val="0"/>
          <w:color w:val="auto"/>
          <w:szCs w:val="24"/>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5"/>
        <w:gridCol w:w="3796"/>
        <w:gridCol w:w="3119"/>
      </w:tblGrid>
      <w:tr w:rsidR="00F5106D" w:rsidRPr="00D37AE2" w:rsidTr="00F52F8A">
        <w:trPr>
          <w:trHeight w:hRule="exact" w:val="587"/>
          <w:jc w:val="center"/>
        </w:trPr>
        <w:tc>
          <w:tcPr>
            <w:tcW w:w="5000" w:type="pct"/>
            <w:gridSpan w:val="3"/>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Cs w:val="0"/>
                <w:color w:val="auto"/>
                <w:szCs w:val="24"/>
                <w:lang w:eastAsia="hr-HR"/>
              </w:rPr>
              <w:t>Opće informacije</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Naziv predmeta</w:t>
            </w:r>
          </w:p>
        </w:tc>
        <w:tc>
          <w:tcPr>
            <w:tcW w:w="3820" w:type="pct"/>
            <w:gridSpan w:val="2"/>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TEHNOLOGIJA SLIKARSKIH TEHNIKA I</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 xml:space="preserve">Nositelj predmeta </w:t>
            </w:r>
          </w:p>
        </w:tc>
        <w:tc>
          <w:tcPr>
            <w:tcW w:w="3820" w:type="pct"/>
            <w:gridSpan w:val="2"/>
            <w:vAlign w:val="center"/>
          </w:tcPr>
          <w:p w:rsidR="00F5106D" w:rsidRPr="00ED0AE0" w:rsidRDefault="00F5106D" w:rsidP="00DD4BCF">
            <w:pPr>
              <w:rPr>
                <w:rFonts w:asciiTheme="minorHAnsi" w:hAnsiTheme="minorHAnsi" w:cs="Calibri"/>
                <w:b w:val="0"/>
                <w:bCs w:val="0"/>
                <w:color w:val="auto"/>
                <w:szCs w:val="24"/>
                <w:lang w:eastAsia="hr-HR"/>
              </w:rPr>
            </w:pPr>
            <w:r w:rsidRPr="00ED0AE0">
              <w:rPr>
                <w:rFonts w:asciiTheme="minorHAnsi" w:hAnsiTheme="minorHAnsi" w:cs="Calibri"/>
                <w:b w:val="0"/>
                <w:bCs w:val="0"/>
                <w:color w:val="auto"/>
                <w:szCs w:val="24"/>
                <w:lang w:eastAsia="hr-HR"/>
              </w:rPr>
              <w:t>Goran Tvrtković, viši pred.</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Suradnik na predmetu</w:t>
            </w:r>
          </w:p>
        </w:tc>
        <w:tc>
          <w:tcPr>
            <w:tcW w:w="3820" w:type="pct"/>
            <w:gridSpan w:val="2"/>
            <w:vAlign w:val="center"/>
          </w:tcPr>
          <w:p w:rsidR="00F5106D" w:rsidRPr="00D37AE2" w:rsidRDefault="00F5106D" w:rsidP="00DD4BCF">
            <w:pPr>
              <w:rPr>
                <w:rFonts w:asciiTheme="minorHAnsi" w:hAnsiTheme="minorHAnsi" w:cs="Calibri"/>
                <w:b w:val="0"/>
                <w:bCs w:val="0"/>
                <w:color w:val="auto"/>
                <w:szCs w:val="24"/>
                <w:lang w:eastAsia="hr-HR"/>
              </w:rPr>
            </w:pP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Studijski program</w:t>
            </w:r>
          </w:p>
        </w:tc>
        <w:tc>
          <w:tcPr>
            <w:tcW w:w="3820" w:type="pct"/>
            <w:gridSpan w:val="2"/>
            <w:vAlign w:val="center"/>
          </w:tcPr>
          <w:p w:rsidR="00F5106D" w:rsidRPr="00D37AE2" w:rsidRDefault="00CD59BE" w:rsidP="00DD4BCF">
            <w:pPr>
              <w:rPr>
                <w:rFonts w:asciiTheme="minorHAnsi" w:hAnsiTheme="minorHAnsi" w:cs="Calibri"/>
                <w:b w:val="0"/>
                <w:bCs w:val="0"/>
                <w:color w:val="auto"/>
                <w:szCs w:val="24"/>
                <w:lang w:eastAsia="hr-HR"/>
              </w:rPr>
            </w:pPr>
            <w:r w:rsidRPr="00685514">
              <w:rPr>
                <w:rFonts w:asciiTheme="minorHAnsi" w:hAnsiTheme="minorHAnsi" w:cs="Calibri"/>
                <w:b w:val="0"/>
                <w:bCs w:val="0"/>
                <w:color w:val="auto"/>
                <w:lang w:eastAsia="hr-HR"/>
              </w:rPr>
              <w:t>Preddiplomski sveučilišni studij likovne kulture</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lastRenderedPageBreak/>
              <w:t>Šifra predmeta</w:t>
            </w:r>
          </w:p>
        </w:tc>
        <w:tc>
          <w:tcPr>
            <w:tcW w:w="3820" w:type="pct"/>
            <w:gridSpan w:val="2"/>
            <w:vAlign w:val="center"/>
          </w:tcPr>
          <w:p w:rsidR="00F5106D" w:rsidRPr="00D37AE2" w:rsidRDefault="00AD359B" w:rsidP="00DD4BCF">
            <w:pPr>
              <w:rPr>
                <w:rFonts w:asciiTheme="minorHAnsi" w:hAnsiTheme="minorHAnsi" w:cs="Calibri"/>
                <w:b w:val="0"/>
                <w:bCs w:val="0"/>
                <w:color w:val="auto"/>
                <w:szCs w:val="24"/>
                <w:lang w:eastAsia="hr-HR"/>
              </w:rPr>
            </w:pPr>
            <w:r>
              <w:rPr>
                <w:rFonts w:asciiTheme="minorHAnsi" w:hAnsiTheme="minorHAnsi" w:cs="Calibri"/>
                <w:b w:val="0"/>
                <w:bCs w:val="0"/>
                <w:color w:val="auto"/>
                <w:szCs w:val="24"/>
              </w:rPr>
              <w:t>LKBA</w:t>
            </w:r>
            <w:r w:rsidR="00F5106D" w:rsidRPr="00D37AE2">
              <w:rPr>
                <w:rFonts w:asciiTheme="minorHAnsi" w:hAnsiTheme="minorHAnsi" w:cs="Calibri"/>
                <w:b w:val="0"/>
                <w:bCs w:val="0"/>
                <w:color w:val="auto"/>
                <w:szCs w:val="24"/>
              </w:rPr>
              <w:t>451</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Status predmeta</w:t>
            </w:r>
          </w:p>
        </w:tc>
        <w:tc>
          <w:tcPr>
            <w:tcW w:w="3820" w:type="pct"/>
            <w:gridSpan w:val="2"/>
            <w:vAlign w:val="center"/>
          </w:tcPr>
          <w:p w:rsidR="00F5106D" w:rsidRPr="00D37AE2" w:rsidRDefault="005F3F46"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rPr>
              <w:t>IZBORNI STRUČNI PREDMET</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Godina</w:t>
            </w:r>
          </w:p>
        </w:tc>
        <w:tc>
          <w:tcPr>
            <w:tcW w:w="3820" w:type="pct"/>
            <w:gridSpan w:val="2"/>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1. godina studija</w:t>
            </w:r>
          </w:p>
        </w:tc>
      </w:tr>
      <w:tr w:rsidR="00F5106D" w:rsidRPr="00D37AE2" w:rsidTr="00F52F8A">
        <w:trPr>
          <w:trHeight w:val="145"/>
          <w:jc w:val="center"/>
        </w:trPr>
        <w:tc>
          <w:tcPr>
            <w:tcW w:w="1180" w:type="pct"/>
            <w:vMerge w:val="restar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Bodovna vrijednost i način izvođenja nastave</w:t>
            </w:r>
          </w:p>
        </w:tc>
        <w:tc>
          <w:tcPr>
            <w:tcW w:w="2097"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Cs w:val="0"/>
                <w:color w:val="auto"/>
                <w:szCs w:val="24"/>
                <w:lang w:eastAsia="hr-HR"/>
              </w:rPr>
              <w:t>ECTS koeficijent opterećenja studenata</w:t>
            </w:r>
          </w:p>
        </w:tc>
        <w:tc>
          <w:tcPr>
            <w:tcW w:w="1723"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2</w:t>
            </w:r>
          </w:p>
        </w:tc>
      </w:tr>
      <w:tr w:rsidR="00F5106D" w:rsidRPr="00D37AE2" w:rsidTr="00F52F8A">
        <w:trPr>
          <w:trHeight w:val="145"/>
          <w:jc w:val="center"/>
        </w:trPr>
        <w:tc>
          <w:tcPr>
            <w:tcW w:w="1180" w:type="pct"/>
            <w:vMerge/>
            <w:vAlign w:val="center"/>
          </w:tcPr>
          <w:p w:rsidR="00F5106D" w:rsidRPr="00D37AE2" w:rsidRDefault="00F5106D" w:rsidP="00DD4BCF">
            <w:pPr>
              <w:rPr>
                <w:rFonts w:asciiTheme="minorHAnsi" w:hAnsiTheme="minorHAnsi" w:cs="Calibri"/>
                <w:b w:val="0"/>
                <w:bCs w:val="0"/>
                <w:color w:val="auto"/>
                <w:szCs w:val="24"/>
                <w:lang w:eastAsia="hr-HR"/>
              </w:rPr>
            </w:pPr>
          </w:p>
        </w:tc>
        <w:tc>
          <w:tcPr>
            <w:tcW w:w="2097"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Broj sati (P+V+S)</w:t>
            </w:r>
          </w:p>
        </w:tc>
        <w:tc>
          <w:tcPr>
            <w:tcW w:w="1723" w:type="pct"/>
            <w:vAlign w:val="center"/>
          </w:tcPr>
          <w:p w:rsidR="00F5106D" w:rsidRPr="00D37AE2" w:rsidRDefault="004D5225"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45 (15P+15V+15S)</w:t>
            </w:r>
          </w:p>
        </w:tc>
      </w:tr>
    </w:tbl>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38"/>
        <w:gridCol w:w="216"/>
        <w:gridCol w:w="739"/>
        <w:gridCol w:w="558"/>
        <w:gridCol w:w="1068"/>
        <w:gridCol w:w="558"/>
        <w:gridCol w:w="801"/>
        <w:gridCol w:w="708"/>
        <w:gridCol w:w="626"/>
        <w:gridCol w:w="2044"/>
      </w:tblGrid>
      <w:tr w:rsidR="00F5106D" w:rsidRPr="00D37AE2">
        <w:trPr>
          <w:trHeight w:hRule="exact" w:val="288"/>
        </w:trPr>
        <w:tc>
          <w:tcPr>
            <w:tcW w:w="5000" w:type="pct"/>
            <w:gridSpan w:val="10"/>
            <w:vAlign w:val="center"/>
          </w:tcPr>
          <w:p w:rsidR="00F5106D" w:rsidRPr="00D37AE2" w:rsidRDefault="00F5106D" w:rsidP="00DD4BCF">
            <w:pPr>
              <w:numPr>
                <w:ilvl w:val="0"/>
                <w:numId w:val="157"/>
              </w:numPr>
              <w:tabs>
                <w:tab w:val="left" w:pos="265"/>
              </w:tabs>
              <w:rPr>
                <w:rFonts w:asciiTheme="minorHAnsi" w:hAnsiTheme="minorHAnsi" w:cs="Calibri"/>
                <w:bCs w:val="0"/>
                <w:color w:val="auto"/>
                <w:szCs w:val="24"/>
              </w:rPr>
            </w:pPr>
            <w:r w:rsidRPr="00D37AE2">
              <w:rPr>
                <w:rFonts w:asciiTheme="minorHAnsi" w:hAnsiTheme="minorHAnsi" w:cs="Calibri"/>
                <w:bCs w:val="0"/>
                <w:color w:val="auto"/>
                <w:szCs w:val="24"/>
              </w:rPr>
              <w:t>OPIS PREDMETA</w:t>
            </w:r>
          </w:p>
          <w:p w:rsidR="00F5106D" w:rsidRPr="00D37AE2" w:rsidRDefault="00F5106D" w:rsidP="00DD4BCF">
            <w:pPr>
              <w:rPr>
                <w:rFonts w:asciiTheme="minorHAnsi" w:hAnsiTheme="minorHAnsi" w:cs="Calibri"/>
                <w:b w:val="0"/>
                <w:bCs w:val="0"/>
                <w:color w:val="auto"/>
                <w:szCs w:val="24"/>
                <w:lang w:eastAsia="hr-HR"/>
              </w:rPr>
            </w:pPr>
          </w:p>
        </w:tc>
      </w:tr>
      <w:tr w:rsidR="00F5106D" w:rsidRPr="00D37AE2">
        <w:trPr>
          <w:trHeight w:val="432"/>
        </w:trPr>
        <w:tc>
          <w:tcPr>
            <w:tcW w:w="5000" w:type="pct"/>
            <w:gridSpan w:val="10"/>
            <w:vAlign w:val="center"/>
          </w:tcPr>
          <w:p w:rsidR="00F5106D" w:rsidRPr="00D37AE2" w:rsidRDefault="00F5106D" w:rsidP="00DD4BCF">
            <w:pPr>
              <w:numPr>
                <w:ilvl w:val="1"/>
                <w:numId w:val="158"/>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Ciljevi predmeta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Cilj je predmeta omogućiti studentima stjecanje teorijskih i praktičnih spoznaja na temelju kojih će se moći služiti s crtačkim i jednostavnijim slikarskim tehnikama uz razumijevanje njihovih izražajnih mogućnosti te specifičnosti i zahtjevnosti konkretnih pojedinačnih likovnih zadataka.</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rPr>
              <w:t>Osposobiti studente da sami izrađuju i pripremaju podloge I sredstva (boje) za crtačke i jednostavnije slikarske tehnike. Da u svom radu primjenjuju bitne kriterije za kvalitetnu realizaciju crteža i  slika te upoznavanja sa  tradicionalnim crtačkim i slikarskim tehnikama i njihovoj primjeni u recentnoj umjetničkoj praksi. Razvijati kapacitet samostalnog i timskog rada.</w:t>
            </w:r>
          </w:p>
        </w:tc>
      </w:tr>
      <w:tr w:rsidR="00F5106D" w:rsidRPr="00D37AE2">
        <w:trPr>
          <w:trHeight w:val="432"/>
        </w:trPr>
        <w:tc>
          <w:tcPr>
            <w:tcW w:w="5000" w:type="pct"/>
            <w:gridSpan w:val="10"/>
            <w:vAlign w:val="center"/>
          </w:tcPr>
          <w:p w:rsidR="00F5106D" w:rsidRPr="00D37AE2" w:rsidRDefault="00F5106D" w:rsidP="00DD4BCF">
            <w:pPr>
              <w:numPr>
                <w:ilvl w:val="1"/>
                <w:numId w:val="158"/>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Uvjeti za upis predmeta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rPr>
              <w:t>Nema posebnih uvjeta</w:t>
            </w:r>
          </w:p>
        </w:tc>
      </w:tr>
      <w:tr w:rsidR="00F5106D" w:rsidRPr="00D37AE2">
        <w:trPr>
          <w:trHeight w:val="432"/>
        </w:trPr>
        <w:tc>
          <w:tcPr>
            <w:tcW w:w="5000" w:type="pct"/>
            <w:gridSpan w:val="10"/>
            <w:vAlign w:val="center"/>
          </w:tcPr>
          <w:p w:rsidR="00F5106D" w:rsidRPr="00D37AE2" w:rsidRDefault="00F5106D" w:rsidP="00DD4BCF">
            <w:pPr>
              <w:numPr>
                <w:ilvl w:val="1"/>
                <w:numId w:val="158"/>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 xml:space="preserve">Očekivani ishodi učenja za predmet </w:t>
            </w:r>
          </w:p>
        </w:tc>
      </w:tr>
      <w:tr w:rsidR="00F5106D" w:rsidRPr="00D37AE2">
        <w:trPr>
          <w:trHeight w:val="432"/>
        </w:trPr>
        <w:tc>
          <w:tcPr>
            <w:tcW w:w="5000" w:type="pct"/>
            <w:gridSpan w:val="10"/>
            <w:vAlign w:val="center"/>
          </w:tcPr>
          <w:p w:rsidR="00040927" w:rsidRPr="00D37AE2" w:rsidRDefault="00040927" w:rsidP="00DD4BCF">
            <w:pPr>
              <w:rPr>
                <w:rFonts w:asciiTheme="minorHAnsi" w:hAnsiTheme="minorHAnsi" w:cs="Calibri"/>
                <w:b w:val="0"/>
                <w:bCs w:val="0"/>
                <w:color w:val="auto"/>
                <w:szCs w:val="24"/>
                <w:lang w:val="de-DE"/>
              </w:rPr>
            </w:pPr>
            <w:r w:rsidRPr="00D37AE2">
              <w:rPr>
                <w:rFonts w:asciiTheme="minorHAnsi" w:hAnsiTheme="minorHAnsi" w:cs="Calibri"/>
                <w:b w:val="0"/>
                <w:bCs w:val="0"/>
                <w:color w:val="auto"/>
                <w:szCs w:val="24"/>
                <w:lang w:val="de-DE"/>
              </w:rPr>
              <w:t>Nakon završetka predmeta student/ica će moći:</w:t>
            </w:r>
          </w:p>
          <w:p w:rsidR="00F5106D" w:rsidRPr="00D37AE2" w:rsidRDefault="00F5106D" w:rsidP="00DD4BCF">
            <w:pPr>
              <w:rPr>
                <w:rFonts w:asciiTheme="minorHAnsi" w:hAnsiTheme="minorHAnsi" w:cs="Calibri"/>
                <w:b w:val="0"/>
                <w:bCs w:val="0"/>
                <w:color w:val="auto"/>
                <w:szCs w:val="24"/>
                <w:lang w:val="de-DE"/>
              </w:rPr>
            </w:pPr>
            <w:r w:rsidRPr="00D37AE2">
              <w:rPr>
                <w:rFonts w:asciiTheme="minorHAnsi" w:hAnsiTheme="minorHAnsi" w:cs="Calibri"/>
                <w:b w:val="0"/>
                <w:bCs w:val="0"/>
                <w:color w:val="auto"/>
                <w:szCs w:val="24"/>
                <w:lang w:val="de-DE"/>
              </w:rPr>
              <w:t>1. samostalno koristiti osnovna tehničko-tehnološka znanja</w:t>
            </w:r>
          </w:p>
          <w:p w:rsidR="00F5106D" w:rsidRPr="00D37AE2" w:rsidRDefault="00F5106D" w:rsidP="00DD4BCF">
            <w:pPr>
              <w:rPr>
                <w:rFonts w:asciiTheme="minorHAnsi" w:hAnsiTheme="minorHAnsi" w:cs="Calibri"/>
                <w:b w:val="0"/>
                <w:bCs w:val="0"/>
                <w:color w:val="auto"/>
                <w:szCs w:val="24"/>
                <w:lang w:val="de-DE"/>
              </w:rPr>
            </w:pPr>
            <w:r w:rsidRPr="00D37AE2">
              <w:rPr>
                <w:rFonts w:asciiTheme="minorHAnsi" w:hAnsiTheme="minorHAnsi" w:cs="Calibri"/>
                <w:b w:val="0"/>
                <w:bCs w:val="0"/>
                <w:color w:val="auto"/>
                <w:szCs w:val="24"/>
                <w:lang w:val="de-DE"/>
              </w:rPr>
              <w:t>2. prepoznavati, usp</w:t>
            </w:r>
            <w:r w:rsidR="00D86F78" w:rsidRPr="00D37AE2">
              <w:rPr>
                <w:rFonts w:asciiTheme="minorHAnsi" w:hAnsiTheme="minorHAnsi" w:cs="Calibri"/>
                <w:b w:val="0"/>
                <w:bCs w:val="0"/>
                <w:color w:val="auto"/>
                <w:szCs w:val="24"/>
                <w:lang w:val="de-DE"/>
              </w:rPr>
              <w:t>oređivati i pravilno koristiti</w:t>
            </w:r>
            <w:r w:rsidRPr="00D37AE2">
              <w:rPr>
                <w:rFonts w:asciiTheme="minorHAnsi" w:hAnsiTheme="minorHAnsi" w:cs="Calibri"/>
                <w:b w:val="0"/>
                <w:bCs w:val="0"/>
                <w:color w:val="auto"/>
                <w:szCs w:val="24"/>
                <w:lang w:val="de-DE"/>
              </w:rPr>
              <w:t xml:space="preserve"> crtačke tehnike kao i jednostavnije slikarske tehnike (pastel, akvarel, gvaš i kolaž)</w:t>
            </w:r>
          </w:p>
          <w:p w:rsidR="00F5106D" w:rsidRPr="00D37AE2" w:rsidRDefault="00F5106D" w:rsidP="00DD4BCF">
            <w:pPr>
              <w:rPr>
                <w:rFonts w:asciiTheme="minorHAnsi" w:hAnsiTheme="minorHAnsi" w:cs="Calibri"/>
                <w:b w:val="0"/>
                <w:bCs w:val="0"/>
                <w:color w:val="auto"/>
                <w:szCs w:val="24"/>
                <w:lang w:eastAsia="hr-HR"/>
              </w:rPr>
            </w:pPr>
          </w:p>
        </w:tc>
      </w:tr>
      <w:tr w:rsidR="00F5106D" w:rsidRPr="00D37AE2">
        <w:trPr>
          <w:trHeight w:val="432"/>
        </w:trPr>
        <w:tc>
          <w:tcPr>
            <w:tcW w:w="5000" w:type="pct"/>
            <w:gridSpan w:val="10"/>
            <w:vAlign w:val="center"/>
          </w:tcPr>
          <w:p w:rsidR="00F5106D" w:rsidRPr="00D37AE2" w:rsidRDefault="00F5106D" w:rsidP="00DD4BCF">
            <w:pPr>
              <w:numPr>
                <w:ilvl w:val="1"/>
                <w:numId w:val="158"/>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Sadržaj predmeta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Umjetnost i tehnologija – teoretski i povijesni okvir, umjetnost – od zanata do koncepta.</w:t>
            </w:r>
          </w:p>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Likovni mediji i tehnike – tradicionalni i suvremeni.</w:t>
            </w:r>
          </w:p>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Crtež kao osnova slike – determinacija, povijest, crtačke tehnike i sredstva, podloge, tehnike. Ugljen, kreda, olovka – praktična realizacija crteža</w:t>
            </w:r>
          </w:p>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Tuš i pero, crtanje četkicom – praktična realizacija crteža.</w:t>
            </w:r>
          </w:p>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Slikarstvo kao medij, materijalna struktura slike, slikarske tehnike i sredstva.</w:t>
            </w:r>
          </w:p>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Boja, podloge, pigmenti, veziva, mediji, rastvarači, sušila, zaštitna sredstva, pribor.</w:t>
            </w:r>
          </w:p>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Pastel – vrste, determinacija, povijest, karakteristike, podloge, ručno spravljanje boja i fiksira, pribor i pomoćna sredstva. Pastel – praktična realizacija slike</w:t>
            </w:r>
          </w:p>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Akvarel – determinacija, povijest, karakteristike, podloge, pribor i pomoćna sredstva, tehnike</w:t>
            </w:r>
          </w:p>
          <w:p w:rsidR="00F5106D" w:rsidRPr="00D37AE2" w:rsidRDefault="00F5106D" w:rsidP="00DD4BCF">
            <w:pPr>
              <w:rPr>
                <w:rFonts w:asciiTheme="minorHAnsi" w:hAnsiTheme="minorHAnsi" w:cs="Calibri"/>
                <w:b w:val="0"/>
                <w:bCs w:val="0"/>
                <w:color w:val="auto"/>
                <w:szCs w:val="24"/>
                <w:lang w:val="de-DE"/>
              </w:rPr>
            </w:pPr>
            <w:r w:rsidRPr="00D37AE2">
              <w:rPr>
                <w:rFonts w:asciiTheme="minorHAnsi" w:hAnsiTheme="minorHAnsi" w:cs="Calibri"/>
                <w:b w:val="0"/>
                <w:bCs w:val="0"/>
                <w:color w:val="auto"/>
                <w:szCs w:val="24"/>
                <w:lang w:val="de-DE"/>
              </w:rPr>
              <w:t>Gvaš – determinacija, povijest, karakteristike. Kolaž – determinacija, povijest, karakteristike, tehnike</w:t>
            </w:r>
          </w:p>
          <w:p w:rsidR="00F5106D" w:rsidRPr="00D37AE2" w:rsidRDefault="00F5106D" w:rsidP="00DD4BCF">
            <w:pPr>
              <w:rPr>
                <w:rFonts w:asciiTheme="minorHAnsi" w:hAnsiTheme="minorHAnsi" w:cs="Calibri"/>
                <w:b w:val="0"/>
                <w:bCs w:val="0"/>
                <w:caps/>
                <w:color w:val="auto"/>
                <w:szCs w:val="24"/>
                <w:lang w:eastAsia="hr-HR"/>
              </w:rPr>
            </w:pPr>
            <w:r w:rsidRPr="00D37AE2">
              <w:rPr>
                <w:rFonts w:asciiTheme="minorHAnsi" w:hAnsiTheme="minorHAnsi" w:cs="Calibri"/>
                <w:b w:val="0"/>
                <w:bCs w:val="0"/>
                <w:color w:val="auto"/>
                <w:szCs w:val="24"/>
              </w:rPr>
              <w:t>Seminarski radovi i zajednička rasprava</w:t>
            </w:r>
          </w:p>
        </w:tc>
      </w:tr>
      <w:tr w:rsidR="00F5106D" w:rsidRPr="00D37AE2">
        <w:trPr>
          <w:trHeight w:val="432"/>
        </w:trPr>
        <w:tc>
          <w:tcPr>
            <w:tcW w:w="3112" w:type="pct"/>
            <w:gridSpan w:val="7"/>
            <w:vAlign w:val="center"/>
          </w:tcPr>
          <w:p w:rsidR="00F5106D" w:rsidRPr="00D37AE2" w:rsidRDefault="00F5106D" w:rsidP="00DD4BCF">
            <w:pPr>
              <w:numPr>
                <w:ilvl w:val="1"/>
                <w:numId w:val="158"/>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 xml:space="preserve">Vrste izvođenja nastave </w:t>
            </w:r>
          </w:p>
        </w:tc>
        <w:tc>
          <w:tcPr>
            <w:tcW w:w="776" w:type="pct"/>
            <w:gridSpan w:val="2"/>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
                  <w:enabled/>
                  <w:calcOnExit w:val="0"/>
                  <w:checkBox>
                    <w:sizeAuto/>
                    <w:default w:val="1"/>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predavanja</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
                  <w:enabled/>
                  <w:calcOnExit w:val="0"/>
                  <w:checkBox>
                    <w:sizeAuto/>
                    <w:default w:val="1"/>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seminari i radionice  </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
                  <w:enabled/>
                  <w:calcOnExit w:val="0"/>
                  <w:checkBox>
                    <w:sizeAuto/>
                    <w:default w:val="1"/>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vježbe  </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Check4"/>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obrazovanje </w:t>
            </w:r>
            <w:r w:rsidRPr="00D37AE2">
              <w:rPr>
                <w:rFonts w:asciiTheme="minorHAnsi" w:hAnsiTheme="minorHAnsi" w:cs="Calibri"/>
                <w:b w:val="0"/>
                <w:bCs w:val="0"/>
                <w:color w:val="auto"/>
                <w:szCs w:val="24"/>
                <w:lang w:eastAsia="hr-HR"/>
              </w:rPr>
              <w:lastRenderedPageBreak/>
              <w:t>na daljinu</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Check9"/>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terenska nastava</w:t>
            </w:r>
          </w:p>
        </w:tc>
        <w:tc>
          <w:tcPr>
            <w:tcW w:w="1110"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lastRenderedPageBreak/>
              <w:fldChar w:fldCharType="begin">
                <w:ffData>
                  <w:name w:val=""/>
                  <w:enabled/>
                  <w:calcOnExit w:val="0"/>
                  <w:checkBox>
                    <w:sizeAuto/>
                    <w:default w:val="1"/>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samostalni zadaci  </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Check6"/>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multimedija i mreža  </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Check7"/>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laboratorij</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
                  <w:enabled/>
                  <w:calcOnExit w:val="0"/>
                  <w:checkBox>
                    <w:sizeAuto/>
                    <w:default w:val="1"/>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mentorski rad</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Check10"/>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ostalo ________________</w:t>
            </w:r>
            <w:r w:rsidRPr="00D37AE2">
              <w:rPr>
                <w:rFonts w:asciiTheme="minorHAnsi" w:hAnsiTheme="minorHAnsi" w:cs="Calibri"/>
                <w:b w:val="0"/>
                <w:bCs w:val="0"/>
                <w:color w:val="auto"/>
                <w:szCs w:val="24"/>
                <w:lang w:eastAsia="hr-HR"/>
              </w:rPr>
              <w:lastRenderedPageBreak/>
              <w:t>___</w:t>
            </w:r>
          </w:p>
        </w:tc>
      </w:tr>
      <w:tr w:rsidR="00F5106D" w:rsidRPr="00D37AE2">
        <w:trPr>
          <w:trHeight w:val="432"/>
        </w:trPr>
        <w:tc>
          <w:tcPr>
            <w:tcW w:w="3112" w:type="pct"/>
            <w:gridSpan w:val="7"/>
            <w:vAlign w:val="center"/>
          </w:tcPr>
          <w:p w:rsidR="00F5106D" w:rsidRPr="00D37AE2" w:rsidRDefault="00F5106D" w:rsidP="00DD4BCF">
            <w:pPr>
              <w:numPr>
                <w:ilvl w:val="1"/>
                <w:numId w:val="158"/>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lastRenderedPageBreak/>
              <w:t>Komentari</w:t>
            </w:r>
          </w:p>
        </w:tc>
        <w:tc>
          <w:tcPr>
            <w:tcW w:w="1887" w:type="pct"/>
            <w:gridSpan w:val="3"/>
            <w:vAlign w:val="center"/>
          </w:tcPr>
          <w:p w:rsidR="00F5106D" w:rsidRPr="00D37AE2" w:rsidRDefault="00F5106D" w:rsidP="00DD4BCF">
            <w:pPr>
              <w:rPr>
                <w:rFonts w:asciiTheme="minorHAnsi" w:hAnsiTheme="minorHAnsi" w:cs="Calibri"/>
                <w:b w:val="0"/>
                <w:bCs w:val="0"/>
                <w:color w:val="auto"/>
                <w:szCs w:val="24"/>
                <w:lang w:eastAsia="hr-HR"/>
              </w:rPr>
            </w:pPr>
          </w:p>
        </w:tc>
      </w:tr>
      <w:tr w:rsidR="00F5106D" w:rsidRPr="00D37AE2">
        <w:trPr>
          <w:trHeight w:val="432"/>
        </w:trPr>
        <w:tc>
          <w:tcPr>
            <w:tcW w:w="5000" w:type="pct"/>
            <w:gridSpan w:val="10"/>
            <w:vAlign w:val="center"/>
          </w:tcPr>
          <w:p w:rsidR="00F5106D" w:rsidRPr="00D37AE2" w:rsidRDefault="00F5106D" w:rsidP="00DD4BCF">
            <w:pPr>
              <w:numPr>
                <w:ilvl w:val="1"/>
                <w:numId w:val="158"/>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Obveze studenata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rPr>
              <w:t>Studenti su obavezni uredno pohađati nastavu i u njoj aktivno sudjelovati. Sve svoje praktične radove dužni su pohranjivati i prezentirati ih prilikom usmenog ispita.</w:t>
            </w:r>
          </w:p>
        </w:tc>
      </w:tr>
      <w:tr w:rsidR="00F5106D" w:rsidRPr="00D37AE2">
        <w:trPr>
          <w:trHeight w:val="432"/>
        </w:trPr>
        <w:tc>
          <w:tcPr>
            <w:tcW w:w="5000" w:type="pct"/>
            <w:gridSpan w:val="10"/>
            <w:vAlign w:val="center"/>
          </w:tcPr>
          <w:p w:rsidR="00F5106D" w:rsidRPr="00D37AE2" w:rsidRDefault="00F5106D" w:rsidP="00DD4BCF">
            <w:pPr>
              <w:numPr>
                <w:ilvl w:val="1"/>
                <w:numId w:val="158"/>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Praćenje rada studenata</w:t>
            </w:r>
          </w:p>
        </w:tc>
      </w:tr>
      <w:tr w:rsidR="00F5106D" w:rsidRPr="00D37AE2">
        <w:trPr>
          <w:trHeight w:val="111"/>
        </w:trPr>
        <w:tc>
          <w:tcPr>
            <w:tcW w:w="562"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Pohađanje nastave</w:t>
            </w:r>
          </w:p>
        </w:tc>
        <w:tc>
          <w:tcPr>
            <w:tcW w:w="258" w:type="pct"/>
            <w:vAlign w:val="center"/>
          </w:tcPr>
          <w:p w:rsidR="00F5106D" w:rsidRPr="00D37AE2" w:rsidRDefault="00F5106D" w:rsidP="00DD4BCF">
            <w:pPr>
              <w:rPr>
                <w:rFonts w:asciiTheme="minorHAnsi" w:hAnsiTheme="minorHAnsi" w:cs="Calibri"/>
                <w:b w:val="0"/>
                <w:bCs w:val="0"/>
                <w:color w:val="auto"/>
                <w:szCs w:val="24"/>
                <w:lang w:eastAsia="hr-HR"/>
              </w:rPr>
            </w:pPr>
          </w:p>
        </w:tc>
        <w:tc>
          <w:tcPr>
            <w:tcW w:w="658"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Aktivnost u nastavi</w:t>
            </w:r>
          </w:p>
        </w:tc>
        <w:tc>
          <w:tcPr>
            <w:tcW w:w="290"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rPr>
              <w:t>0,10</w:t>
            </w:r>
          </w:p>
        </w:tc>
        <w:tc>
          <w:tcPr>
            <w:tcW w:w="569"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Seminarski rad</w:t>
            </w:r>
          </w:p>
        </w:tc>
        <w:tc>
          <w:tcPr>
            <w:tcW w:w="352" w:type="pct"/>
            <w:vAlign w:val="center"/>
          </w:tcPr>
          <w:p w:rsidR="00F5106D" w:rsidRPr="00D37AE2" w:rsidRDefault="004D5225"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0,10</w:t>
            </w:r>
          </w:p>
        </w:tc>
        <w:tc>
          <w:tcPr>
            <w:tcW w:w="796" w:type="pct"/>
            <w:gridSpan w:val="2"/>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Eksperimentalni rad</w:t>
            </w:r>
          </w:p>
        </w:tc>
        <w:tc>
          <w:tcPr>
            <w:tcW w:w="1510" w:type="pct"/>
            <w:gridSpan w:val="2"/>
            <w:vAlign w:val="center"/>
          </w:tcPr>
          <w:p w:rsidR="00F5106D" w:rsidRPr="00D37AE2" w:rsidRDefault="00F5106D" w:rsidP="00DD4BCF">
            <w:pPr>
              <w:rPr>
                <w:rFonts w:asciiTheme="minorHAnsi" w:hAnsiTheme="minorHAnsi" w:cs="Calibri"/>
                <w:b w:val="0"/>
                <w:bCs w:val="0"/>
                <w:color w:val="auto"/>
                <w:szCs w:val="24"/>
                <w:lang w:eastAsia="hr-HR"/>
              </w:rPr>
            </w:pPr>
          </w:p>
        </w:tc>
      </w:tr>
      <w:tr w:rsidR="00F5106D" w:rsidRPr="00D37AE2">
        <w:trPr>
          <w:trHeight w:val="108"/>
        </w:trPr>
        <w:tc>
          <w:tcPr>
            <w:tcW w:w="562"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Pismeni ispit</w:t>
            </w:r>
          </w:p>
        </w:tc>
        <w:tc>
          <w:tcPr>
            <w:tcW w:w="258" w:type="pct"/>
            <w:vAlign w:val="center"/>
          </w:tcPr>
          <w:p w:rsidR="00F5106D" w:rsidRPr="00D37AE2" w:rsidRDefault="00F5106D" w:rsidP="00DD4BCF">
            <w:pPr>
              <w:rPr>
                <w:rFonts w:asciiTheme="minorHAnsi" w:hAnsiTheme="minorHAnsi" w:cs="Calibri"/>
                <w:b w:val="0"/>
                <w:bCs w:val="0"/>
                <w:color w:val="auto"/>
                <w:szCs w:val="24"/>
                <w:lang w:eastAsia="hr-HR"/>
              </w:rPr>
            </w:pPr>
          </w:p>
        </w:tc>
        <w:tc>
          <w:tcPr>
            <w:tcW w:w="658"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Usmeni ispit</w:t>
            </w:r>
          </w:p>
        </w:tc>
        <w:tc>
          <w:tcPr>
            <w:tcW w:w="290"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rPr>
              <w:t>0,10</w:t>
            </w:r>
          </w:p>
        </w:tc>
        <w:tc>
          <w:tcPr>
            <w:tcW w:w="569"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Esej</w:t>
            </w:r>
          </w:p>
        </w:tc>
        <w:tc>
          <w:tcPr>
            <w:tcW w:w="352" w:type="pct"/>
            <w:vAlign w:val="center"/>
          </w:tcPr>
          <w:p w:rsidR="00F5106D" w:rsidRPr="00D37AE2" w:rsidRDefault="00F5106D" w:rsidP="00DD4BCF">
            <w:pPr>
              <w:rPr>
                <w:rFonts w:asciiTheme="minorHAnsi" w:hAnsiTheme="minorHAnsi" w:cs="Calibri"/>
                <w:b w:val="0"/>
                <w:bCs w:val="0"/>
                <w:color w:val="auto"/>
                <w:szCs w:val="24"/>
                <w:lang w:eastAsia="hr-HR"/>
              </w:rPr>
            </w:pPr>
          </w:p>
        </w:tc>
        <w:tc>
          <w:tcPr>
            <w:tcW w:w="796" w:type="pct"/>
            <w:gridSpan w:val="2"/>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Istraživanje</w:t>
            </w:r>
          </w:p>
        </w:tc>
        <w:tc>
          <w:tcPr>
            <w:tcW w:w="1510" w:type="pct"/>
            <w:gridSpan w:val="2"/>
            <w:vAlign w:val="center"/>
          </w:tcPr>
          <w:p w:rsidR="00F5106D" w:rsidRPr="00D37AE2" w:rsidRDefault="00F5106D" w:rsidP="00DD4BCF">
            <w:pPr>
              <w:rPr>
                <w:rFonts w:asciiTheme="minorHAnsi" w:hAnsiTheme="minorHAnsi" w:cs="Calibri"/>
                <w:b w:val="0"/>
                <w:bCs w:val="0"/>
                <w:color w:val="auto"/>
                <w:szCs w:val="24"/>
                <w:lang w:eastAsia="hr-HR"/>
              </w:rPr>
            </w:pPr>
          </w:p>
        </w:tc>
      </w:tr>
      <w:tr w:rsidR="00F5106D" w:rsidRPr="00D37AE2">
        <w:trPr>
          <w:trHeight w:val="108"/>
        </w:trPr>
        <w:tc>
          <w:tcPr>
            <w:tcW w:w="562"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Projekt</w:t>
            </w:r>
          </w:p>
        </w:tc>
        <w:tc>
          <w:tcPr>
            <w:tcW w:w="258" w:type="pct"/>
            <w:vAlign w:val="center"/>
          </w:tcPr>
          <w:p w:rsidR="00F5106D" w:rsidRPr="00D37AE2" w:rsidRDefault="00F5106D" w:rsidP="00DD4BCF">
            <w:pPr>
              <w:rPr>
                <w:rFonts w:asciiTheme="minorHAnsi" w:hAnsiTheme="minorHAnsi" w:cs="Calibri"/>
                <w:b w:val="0"/>
                <w:bCs w:val="0"/>
                <w:color w:val="auto"/>
                <w:szCs w:val="24"/>
                <w:lang w:eastAsia="hr-HR"/>
              </w:rPr>
            </w:pPr>
          </w:p>
        </w:tc>
        <w:tc>
          <w:tcPr>
            <w:tcW w:w="658"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Kontinuirana provjera znanja</w:t>
            </w:r>
          </w:p>
        </w:tc>
        <w:tc>
          <w:tcPr>
            <w:tcW w:w="290"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rPr>
              <w:t>0,20</w:t>
            </w:r>
          </w:p>
        </w:tc>
        <w:tc>
          <w:tcPr>
            <w:tcW w:w="569"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Referat</w:t>
            </w:r>
          </w:p>
        </w:tc>
        <w:tc>
          <w:tcPr>
            <w:tcW w:w="352" w:type="pct"/>
            <w:vAlign w:val="center"/>
          </w:tcPr>
          <w:p w:rsidR="00F5106D" w:rsidRPr="00D37AE2" w:rsidRDefault="00F5106D" w:rsidP="00DD4BCF">
            <w:pPr>
              <w:rPr>
                <w:rFonts w:asciiTheme="minorHAnsi" w:hAnsiTheme="minorHAnsi" w:cs="Calibri"/>
                <w:b w:val="0"/>
                <w:bCs w:val="0"/>
                <w:color w:val="auto"/>
                <w:szCs w:val="24"/>
                <w:lang w:eastAsia="hr-HR"/>
              </w:rPr>
            </w:pPr>
          </w:p>
        </w:tc>
        <w:tc>
          <w:tcPr>
            <w:tcW w:w="796" w:type="pct"/>
            <w:gridSpan w:val="2"/>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Praktični rad</w:t>
            </w:r>
          </w:p>
        </w:tc>
        <w:tc>
          <w:tcPr>
            <w:tcW w:w="1510" w:type="pct"/>
            <w:gridSpan w:val="2"/>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rPr>
              <w:t>1,5</w:t>
            </w:r>
          </w:p>
        </w:tc>
      </w:tr>
      <w:tr w:rsidR="00F5106D" w:rsidRPr="00D37AE2">
        <w:trPr>
          <w:trHeight w:val="432"/>
        </w:trPr>
        <w:tc>
          <w:tcPr>
            <w:tcW w:w="5000" w:type="pct"/>
            <w:gridSpan w:val="10"/>
            <w:vAlign w:val="center"/>
          </w:tcPr>
          <w:p w:rsidR="00F5106D" w:rsidRPr="00D37AE2" w:rsidRDefault="00F5106D" w:rsidP="00DD4BCF">
            <w:pPr>
              <w:numPr>
                <w:ilvl w:val="1"/>
                <w:numId w:val="158"/>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Povezivanje ishoda učenja, nastavnih metoda/aktivnosti i ocjenjivanja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olor w:val="auto"/>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7"/>
              <w:gridCol w:w="681"/>
              <w:gridCol w:w="1120"/>
              <w:gridCol w:w="2516"/>
              <w:gridCol w:w="1503"/>
              <w:gridCol w:w="609"/>
              <w:gridCol w:w="624"/>
            </w:tblGrid>
            <w:tr w:rsidR="00F5106D" w:rsidRPr="00D37AE2">
              <w:trPr>
                <w:trHeight w:val="279"/>
              </w:trPr>
              <w:tc>
                <w:tcPr>
                  <w:tcW w:w="1846" w:type="dxa"/>
                  <w:vMerge w:val="restart"/>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 NASTAVNA METODA/</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AKTIVNOST</w:t>
                  </w:r>
                </w:p>
                <w:p w:rsidR="00F5106D" w:rsidRPr="00D37AE2" w:rsidRDefault="00F5106D" w:rsidP="00DD4BCF">
                  <w:pPr>
                    <w:rPr>
                      <w:rFonts w:asciiTheme="minorHAnsi" w:hAnsiTheme="minorHAnsi" w:cs="Calibri"/>
                      <w:b w:val="0"/>
                      <w:bCs w:val="0"/>
                      <w:color w:val="auto"/>
                      <w:szCs w:val="24"/>
                      <w:lang w:eastAsia="hr-HR"/>
                    </w:rPr>
                  </w:pPr>
                </w:p>
                <w:p w:rsidR="00F5106D" w:rsidRPr="00D37AE2" w:rsidRDefault="00F5106D" w:rsidP="00DD4BCF">
                  <w:pPr>
                    <w:rPr>
                      <w:rFonts w:asciiTheme="minorHAnsi" w:hAnsiTheme="minorHAnsi" w:cs="Calibri"/>
                      <w:b w:val="0"/>
                      <w:bCs w:val="0"/>
                      <w:color w:val="auto"/>
                      <w:szCs w:val="24"/>
                      <w:lang w:eastAsia="hr-HR"/>
                    </w:rPr>
                  </w:pPr>
                </w:p>
              </w:tc>
              <w:tc>
                <w:tcPr>
                  <w:tcW w:w="686" w:type="dxa"/>
                  <w:vMerge w:val="restart"/>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ECTS</w:t>
                  </w:r>
                </w:p>
              </w:tc>
              <w:tc>
                <w:tcPr>
                  <w:tcW w:w="1153" w:type="dxa"/>
                  <w:vMerge w:val="restart"/>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ISHOD UČENJA **</w:t>
                  </w:r>
                </w:p>
              </w:tc>
              <w:tc>
                <w:tcPr>
                  <w:tcW w:w="2693" w:type="dxa"/>
                  <w:vMerge w:val="restart"/>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AKTIVNOST STUDENTA</w:t>
                  </w:r>
                </w:p>
              </w:tc>
              <w:tc>
                <w:tcPr>
                  <w:tcW w:w="1445" w:type="dxa"/>
                  <w:vMerge w:val="restart"/>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METODA PROCJENE</w:t>
                  </w:r>
                </w:p>
              </w:tc>
              <w:tc>
                <w:tcPr>
                  <w:tcW w:w="1239" w:type="dxa"/>
                  <w:gridSpan w:val="2"/>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BODOVI</w:t>
                  </w:r>
                </w:p>
              </w:tc>
            </w:tr>
            <w:tr w:rsidR="00F5106D" w:rsidRPr="00D37AE2">
              <w:trPr>
                <w:trHeight w:val="179"/>
              </w:trPr>
              <w:tc>
                <w:tcPr>
                  <w:tcW w:w="1846" w:type="dxa"/>
                  <w:vMerge/>
                  <w:tcBorders>
                    <w:top w:val="single" w:sz="4" w:space="0" w:color="auto"/>
                    <w:left w:val="single" w:sz="4" w:space="0" w:color="auto"/>
                    <w:bottom w:val="single" w:sz="4" w:space="0" w:color="auto"/>
                    <w:right w:val="single" w:sz="4" w:space="0" w:color="auto"/>
                  </w:tcBorders>
                  <w:shd w:val="clear" w:color="auto" w:fill="E6E6E6"/>
                </w:tcPr>
                <w:p w:rsidR="00F5106D" w:rsidRPr="00D37AE2" w:rsidRDefault="00F5106D" w:rsidP="00DD4BCF">
                  <w:pPr>
                    <w:rPr>
                      <w:rFonts w:asciiTheme="minorHAnsi" w:hAnsiTheme="minorHAnsi" w:cs="Calibri"/>
                      <w:b w:val="0"/>
                      <w:bCs w:val="0"/>
                      <w:color w:val="auto"/>
                      <w:szCs w:val="24"/>
                      <w:lang w:eastAsia="hr-HR"/>
                    </w:rPr>
                  </w:pPr>
                </w:p>
              </w:tc>
              <w:tc>
                <w:tcPr>
                  <w:tcW w:w="686" w:type="dxa"/>
                  <w:vMerge/>
                  <w:tcBorders>
                    <w:top w:val="single" w:sz="4" w:space="0" w:color="auto"/>
                    <w:left w:val="single" w:sz="4" w:space="0" w:color="auto"/>
                    <w:bottom w:val="single" w:sz="4" w:space="0" w:color="auto"/>
                    <w:right w:val="single" w:sz="4" w:space="0" w:color="auto"/>
                  </w:tcBorders>
                  <w:shd w:val="clear" w:color="auto" w:fill="E6E6E6"/>
                </w:tcPr>
                <w:p w:rsidR="00F5106D" w:rsidRPr="00D37AE2" w:rsidRDefault="00F5106D" w:rsidP="00DD4BCF">
                  <w:pPr>
                    <w:rPr>
                      <w:rFonts w:asciiTheme="minorHAnsi" w:hAnsiTheme="minorHAnsi" w:cs="Calibri"/>
                      <w:b w:val="0"/>
                      <w:bCs w:val="0"/>
                      <w:color w:val="auto"/>
                      <w:szCs w:val="24"/>
                      <w:lang w:eastAsia="hr-HR"/>
                    </w:rPr>
                  </w:pPr>
                </w:p>
              </w:tc>
              <w:tc>
                <w:tcPr>
                  <w:tcW w:w="1153" w:type="dxa"/>
                  <w:vMerge/>
                  <w:tcBorders>
                    <w:top w:val="single" w:sz="4" w:space="0" w:color="auto"/>
                    <w:left w:val="single" w:sz="4" w:space="0" w:color="auto"/>
                    <w:bottom w:val="single" w:sz="4" w:space="0" w:color="auto"/>
                    <w:right w:val="single" w:sz="4" w:space="0" w:color="auto"/>
                  </w:tcBorders>
                  <w:shd w:val="clear" w:color="auto" w:fill="E6E6E6"/>
                </w:tcPr>
                <w:p w:rsidR="00F5106D" w:rsidRPr="00D37AE2" w:rsidRDefault="00F5106D" w:rsidP="00DD4BCF">
                  <w:pPr>
                    <w:rPr>
                      <w:rFonts w:asciiTheme="minorHAnsi" w:hAnsiTheme="minorHAnsi" w:cs="Calibri"/>
                      <w:b w:val="0"/>
                      <w:bCs w:val="0"/>
                      <w:color w:val="auto"/>
                      <w:szCs w:val="24"/>
                      <w:lang w:eastAsia="hr-HR"/>
                    </w:rPr>
                  </w:pPr>
                </w:p>
              </w:tc>
              <w:tc>
                <w:tcPr>
                  <w:tcW w:w="2693" w:type="dxa"/>
                  <w:vMerge/>
                  <w:tcBorders>
                    <w:top w:val="single" w:sz="4" w:space="0" w:color="auto"/>
                    <w:left w:val="single" w:sz="4" w:space="0" w:color="auto"/>
                    <w:bottom w:val="single" w:sz="4" w:space="0" w:color="auto"/>
                    <w:right w:val="single" w:sz="4" w:space="0" w:color="auto"/>
                  </w:tcBorders>
                  <w:shd w:val="clear" w:color="auto" w:fill="E6E6E6"/>
                </w:tcPr>
                <w:p w:rsidR="00F5106D" w:rsidRPr="00D37AE2" w:rsidRDefault="00F5106D" w:rsidP="00DD4BCF">
                  <w:pPr>
                    <w:rPr>
                      <w:rFonts w:asciiTheme="minorHAnsi" w:hAnsiTheme="minorHAnsi" w:cs="Calibri"/>
                      <w:b w:val="0"/>
                      <w:bCs w:val="0"/>
                      <w:color w:val="auto"/>
                      <w:szCs w:val="24"/>
                      <w:lang w:eastAsia="hr-HR"/>
                    </w:rPr>
                  </w:pPr>
                </w:p>
              </w:tc>
              <w:tc>
                <w:tcPr>
                  <w:tcW w:w="1445" w:type="dxa"/>
                  <w:vMerge/>
                  <w:tcBorders>
                    <w:top w:val="single" w:sz="4" w:space="0" w:color="auto"/>
                    <w:left w:val="single" w:sz="4" w:space="0" w:color="auto"/>
                    <w:bottom w:val="single" w:sz="4" w:space="0" w:color="auto"/>
                    <w:right w:val="single" w:sz="4" w:space="0" w:color="auto"/>
                  </w:tcBorders>
                  <w:shd w:val="clear" w:color="auto" w:fill="E6E6E6"/>
                </w:tcPr>
                <w:p w:rsidR="00F5106D" w:rsidRPr="00D37AE2" w:rsidRDefault="00F5106D" w:rsidP="00DD4BCF">
                  <w:pPr>
                    <w:rPr>
                      <w:rFonts w:asciiTheme="minorHAnsi" w:hAnsiTheme="minorHAnsi" w:cs="Calibri"/>
                      <w:b w:val="0"/>
                      <w:bCs w:val="0"/>
                      <w:color w:val="auto"/>
                      <w:szCs w:val="24"/>
                      <w:lang w:eastAsia="hr-HR"/>
                    </w:rPr>
                  </w:pPr>
                </w:p>
              </w:tc>
              <w:tc>
                <w:tcPr>
                  <w:tcW w:w="61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min</w:t>
                  </w:r>
                </w:p>
              </w:tc>
              <w:tc>
                <w:tcPr>
                  <w:tcW w:w="629"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max</w:t>
                  </w:r>
                </w:p>
              </w:tc>
            </w:tr>
            <w:tr w:rsidR="00F5106D" w:rsidRPr="00D37AE2">
              <w:tc>
                <w:tcPr>
                  <w:tcW w:w="1846"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Aktivnost u nastavi</w:t>
                  </w:r>
                </w:p>
              </w:tc>
              <w:tc>
                <w:tcPr>
                  <w:tcW w:w="686"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0,10</w:t>
                  </w:r>
                </w:p>
              </w:tc>
              <w:tc>
                <w:tcPr>
                  <w:tcW w:w="1153" w:type="dxa"/>
                  <w:tcBorders>
                    <w:top w:val="single" w:sz="4" w:space="0" w:color="auto"/>
                    <w:left w:val="single" w:sz="4" w:space="0" w:color="auto"/>
                    <w:bottom w:val="single" w:sz="4" w:space="0" w:color="auto"/>
                    <w:right w:val="single" w:sz="4" w:space="0" w:color="auto"/>
                  </w:tcBorders>
                </w:tcPr>
                <w:p w:rsidR="00F5106D" w:rsidRPr="00D37AE2" w:rsidRDefault="00E74B73" w:rsidP="00DD4BCF">
                  <w:pPr>
                    <w:rPr>
                      <w:rFonts w:asciiTheme="minorHAnsi" w:hAnsiTheme="minorHAnsi" w:cs="Calibri"/>
                      <w:b w:val="0"/>
                      <w:bCs w:val="0"/>
                      <w:color w:val="auto"/>
                      <w:szCs w:val="24"/>
                    </w:rPr>
                  </w:pPr>
                  <w:r>
                    <w:rPr>
                      <w:rFonts w:asciiTheme="minorHAnsi" w:hAnsiTheme="minorHAnsi" w:cs="Calibri"/>
                      <w:b w:val="0"/>
                      <w:bCs w:val="0"/>
                      <w:color w:val="auto"/>
                      <w:szCs w:val="24"/>
                    </w:rPr>
                    <w:t>1-2</w:t>
                  </w:r>
                </w:p>
              </w:tc>
              <w:tc>
                <w:tcPr>
                  <w:tcW w:w="2693"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Prisutnost i angažiranost tijekom nastave</w:t>
                  </w:r>
                </w:p>
              </w:tc>
              <w:tc>
                <w:tcPr>
                  <w:tcW w:w="1445"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evidencija</w:t>
                  </w:r>
                </w:p>
              </w:tc>
              <w:tc>
                <w:tcPr>
                  <w:tcW w:w="61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 xml:space="preserve"> 2,5</w:t>
                  </w:r>
                </w:p>
              </w:tc>
              <w:tc>
                <w:tcPr>
                  <w:tcW w:w="629"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 xml:space="preserve"> 5</w:t>
                  </w:r>
                </w:p>
              </w:tc>
            </w:tr>
            <w:tr w:rsidR="00F5106D" w:rsidRPr="00D37AE2">
              <w:tc>
                <w:tcPr>
                  <w:tcW w:w="1846"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Usmeni ispit</w:t>
                  </w:r>
                </w:p>
              </w:tc>
              <w:tc>
                <w:tcPr>
                  <w:tcW w:w="686"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0,10</w:t>
                  </w:r>
                </w:p>
              </w:tc>
              <w:tc>
                <w:tcPr>
                  <w:tcW w:w="1153" w:type="dxa"/>
                  <w:tcBorders>
                    <w:top w:val="single" w:sz="4" w:space="0" w:color="auto"/>
                    <w:left w:val="single" w:sz="4" w:space="0" w:color="auto"/>
                    <w:bottom w:val="single" w:sz="4" w:space="0" w:color="auto"/>
                    <w:right w:val="single" w:sz="4" w:space="0" w:color="auto"/>
                  </w:tcBorders>
                </w:tcPr>
                <w:p w:rsidR="00F5106D" w:rsidRPr="00D37AE2" w:rsidRDefault="00E74B73" w:rsidP="00DD4BCF">
                  <w:pPr>
                    <w:rPr>
                      <w:rFonts w:asciiTheme="minorHAnsi" w:hAnsiTheme="minorHAnsi" w:cs="Calibri"/>
                      <w:b w:val="0"/>
                      <w:bCs w:val="0"/>
                      <w:color w:val="auto"/>
                      <w:szCs w:val="24"/>
                    </w:rPr>
                  </w:pPr>
                  <w:r>
                    <w:rPr>
                      <w:rFonts w:asciiTheme="minorHAnsi" w:hAnsiTheme="minorHAnsi" w:cs="Calibri"/>
                      <w:b w:val="0"/>
                      <w:bCs w:val="0"/>
                      <w:color w:val="auto"/>
                      <w:szCs w:val="24"/>
                    </w:rPr>
                    <w:t>1-2</w:t>
                  </w:r>
                </w:p>
              </w:tc>
              <w:tc>
                <w:tcPr>
                  <w:tcW w:w="2693"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Proučavanje litarature te kotekstualno objašnjenje specifičnosti svog praktičnog rada</w:t>
                  </w:r>
                </w:p>
              </w:tc>
              <w:tc>
                <w:tcPr>
                  <w:tcW w:w="1445"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Procjena će se vršiti na temelju razine studentovog prezentiranja i analiziranja vlastitih i tuđih praktičnih vježbi.</w:t>
                  </w:r>
                </w:p>
              </w:tc>
              <w:tc>
                <w:tcPr>
                  <w:tcW w:w="61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 xml:space="preserve">  2,5</w:t>
                  </w:r>
                </w:p>
              </w:tc>
              <w:tc>
                <w:tcPr>
                  <w:tcW w:w="629" w:type="dxa"/>
                  <w:tcBorders>
                    <w:top w:val="single" w:sz="4" w:space="0" w:color="auto"/>
                    <w:left w:val="single" w:sz="4" w:space="0" w:color="auto"/>
                    <w:bottom w:val="single" w:sz="4" w:space="0" w:color="auto"/>
                    <w:right w:val="single" w:sz="4" w:space="0" w:color="auto"/>
                  </w:tcBorders>
                </w:tcPr>
                <w:p w:rsidR="00F50C6E"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 xml:space="preserve"> </w:t>
                  </w:r>
                </w:p>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5</w:t>
                  </w:r>
                </w:p>
              </w:tc>
            </w:tr>
            <w:tr w:rsidR="00F5106D" w:rsidRPr="00D37AE2">
              <w:tc>
                <w:tcPr>
                  <w:tcW w:w="1846"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Seminarski rad</w:t>
                  </w:r>
                </w:p>
              </w:tc>
              <w:tc>
                <w:tcPr>
                  <w:tcW w:w="686"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0,10</w:t>
                  </w:r>
                </w:p>
              </w:tc>
              <w:tc>
                <w:tcPr>
                  <w:tcW w:w="1153" w:type="dxa"/>
                  <w:tcBorders>
                    <w:top w:val="single" w:sz="4" w:space="0" w:color="auto"/>
                    <w:left w:val="single" w:sz="4" w:space="0" w:color="auto"/>
                    <w:bottom w:val="single" w:sz="4" w:space="0" w:color="auto"/>
                    <w:right w:val="single" w:sz="4" w:space="0" w:color="auto"/>
                  </w:tcBorders>
                </w:tcPr>
                <w:p w:rsidR="00F5106D" w:rsidRPr="00D37AE2" w:rsidRDefault="00E74B73" w:rsidP="00F50C6E">
                  <w:pPr>
                    <w:jc w:val="both"/>
                    <w:rPr>
                      <w:rFonts w:asciiTheme="minorHAnsi" w:hAnsiTheme="minorHAnsi" w:cs="Calibri"/>
                      <w:b w:val="0"/>
                      <w:bCs w:val="0"/>
                      <w:color w:val="auto"/>
                      <w:szCs w:val="24"/>
                    </w:rPr>
                  </w:pPr>
                  <w:r>
                    <w:rPr>
                      <w:rFonts w:asciiTheme="minorHAnsi" w:hAnsiTheme="minorHAnsi" w:cs="Calibri"/>
                      <w:b w:val="0"/>
                      <w:bCs w:val="0"/>
                      <w:color w:val="auto"/>
                      <w:szCs w:val="24"/>
                    </w:rPr>
                    <w:t>1-2</w:t>
                  </w:r>
                </w:p>
              </w:tc>
              <w:tc>
                <w:tcPr>
                  <w:tcW w:w="2693"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izrada i prezentacija seminarskog rada</w:t>
                  </w:r>
                </w:p>
              </w:tc>
              <w:tc>
                <w:tcPr>
                  <w:tcW w:w="1445"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uvjerljivost argumentacije i prezentacije</w:t>
                  </w:r>
                </w:p>
              </w:tc>
              <w:tc>
                <w:tcPr>
                  <w:tcW w:w="61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 xml:space="preserve">  2,5</w:t>
                  </w:r>
                </w:p>
              </w:tc>
              <w:tc>
                <w:tcPr>
                  <w:tcW w:w="629" w:type="dxa"/>
                  <w:tcBorders>
                    <w:top w:val="single" w:sz="4" w:space="0" w:color="auto"/>
                    <w:left w:val="single" w:sz="4" w:space="0" w:color="auto"/>
                    <w:bottom w:val="single" w:sz="4" w:space="0" w:color="auto"/>
                    <w:right w:val="single" w:sz="4" w:space="0" w:color="auto"/>
                  </w:tcBorders>
                </w:tcPr>
                <w:p w:rsidR="00F50C6E"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 xml:space="preserve"> </w:t>
                  </w:r>
                </w:p>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5</w:t>
                  </w:r>
                </w:p>
              </w:tc>
            </w:tr>
            <w:tr w:rsidR="00F5106D" w:rsidRPr="00D37AE2">
              <w:tc>
                <w:tcPr>
                  <w:tcW w:w="1846"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 xml:space="preserve">Kontinuirana provjera znanja </w:t>
                  </w:r>
                </w:p>
              </w:tc>
              <w:tc>
                <w:tcPr>
                  <w:tcW w:w="686"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0,20</w:t>
                  </w:r>
                </w:p>
              </w:tc>
              <w:tc>
                <w:tcPr>
                  <w:tcW w:w="1153" w:type="dxa"/>
                  <w:tcBorders>
                    <w:top w:val="single" w:sz="4" w:space="0" w:color="auto"/>
                    <w:left w:val="single" w:sz="4" w:space="0" w:color="auto"/>
                    <w:bottom w:val="single" w:sz="4" w:space="0" w:color="auto"/>
                    <w:right w:val="single" w:sz="4" w:space="0" w:color="auto"/>
                  </w:tcBorders>
                </w:tcPr>
                <w:p w:rsidR="00F5106D" w:rsidRPr="00D37AE2" w:rsidRDefault="00E74B73" w:rsidP="00DD4BCF">
                  <w:pPr>
                    <w:rPr>
                      <w:rFonts w:asciiTheme="minorHAnsi" w:hAnsiTheme="minorHAnsi" w:cs="Calibri"/>
                      <w:b w:val="0"/>
                      <w:bCs w:val="0"/>
                      <w:color w:val="auto"/>
                      <w:szCs w:val="24"/>
                    </w:rPr>
                  </w:pPr>
                  <w:r>
                    <w:rPr>
                      <w:rFonts w:asciiTheme="minorHAnsi" w:hAnsiTheme="minorHAnsi" w:cs="Calibri"/>
                      <w:b w:val="0"/>
                      <w:bCs w:val="0"/>
                      <w:color w:val="auto"/>
                      <w:szCs w:val="24"/>
                    </w:rPr>
                    <w:t>1-2</w:t>
                  </w:r>
                </w:p>
              </w:tc>
              <w:tc>
                <w:tcPr>
                  <w:tcW w:w="2693"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val="de-DE"/>
                    </w:rPr>
                  </w:pPr>
                  <w:r w:rsidRPr="00D37AE2">
                    <w:rPr>
                      <w:rFonts w:asciiTheme="minorHAnsi" w:hAnsiTheme="minorHAnsi" w:cs="Calibri"/>
                      <w:b w:val="0"/>
                      <w:bCs w:val="0"/>
                      <w:color w:val="auto"/>
                      <w:szCs w:val="24"/>
                      <w:lang w:val="de-DE"/>
                    </w:rPr>
                    <w:t xml:space="preserve">Aktivnost u diskusijama, analizama i timskom radu. Primjena stečenih </w:t>
                  </w:r>
                  <w:r w:rsidRPr="00D37AE2">
                    <w:rPr>
                      <w:rFonts w:asciiTheme="minorHAnsi" w:hAnsiTheme="minorHAnsi" w:cs="Calibri"/>
                      <w:b w:val="0"/>
                      <w:bCs w:val="0"/>
                      <w:color w:val="auto"/>
                      <w:szCs w:val="24"/>
                      <w:lang w:val="de-DE"/>
                    </w:rPr>
                    <w:lastRenderedPageBreak/>
                    <w:t xml:space="preserve">znanja u praktičnom radu. </w:t>
                  </w:r>
                </w:p>
              </w:tc>
              <w:tc>
                <w:tcPr>
                  <w:tcW w:w="1445"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lastRenderedPageBreak/>
                    <w:t xml:space="preserve">Stalno praćenje i evidentiranje </w:t>
                  </w:r>
                  <w:r w:rsidRPr="00D37AE2">
                    <w:rPr>
                      <w:rFonts w:asciiTheme="minorHAnsi" w:hAnsiTheme="minorHAnsi" w:cs="Calibri"/>
                      <w:b w:val="0"/>
                      <w:bCs w:val="0"/>
                      <w:color w:val="auto"/>
                      <w:szCs w:val="24"/>
                    </w:rPr>
                    <w:lastRenderedPageBreak/>
                    <w:t>osobnog  napretka studenta tijekom semestra.</w:t>
                  </w:r>
                </w:p>
              </w:tc>
              <w:tc>
                <w:tcPr>
                  <w:tcW w:w="61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lastRenderedPageBreak/>
                    <w:t xml:space="preserve">  5</w:t>
                  </w:r>
                </w:p>
              </w:tc>
              <w:tc>
                <w:tcPr>
                  <w:tcW w:w="629"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 xml:space="preserve"> 10</w:t>
                  </w:r>
                </w:p>
              </w:tc>
            </w:tr>
            <w:tr w:rsidR="00F5106D" w:rsidRPr="00D37AE2">
              <w:tc>
                <w:tcPr>
                  <w:tcW w:w="1846"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lastRenderedPageBreak/>
                    <w:t>Praktični rad</w:t>
                  </w:r>
                </w:p>
              </w:tc>
              <w:tc>
                <w:tcPr>
                  <w:tcW w:w="686"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1,5</w:t>
                  </w:r>
                </w:p>
              </w:tc>
              <w:tc>
                <w:tcPr>
                  <w:tcW w:w="1153"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1-2</w:t>
                  </w:r>
                </w:p>
              </w:tc>
              <w:tc>
                <w:tcPr>
                  <w:tcW w:w="2693"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 xml:space="preserve">Priprema i primijena crtačkih I slikarskih  tehnika I sredstava uz stalnu primjenu novostečenog znanja.  </w:t>
                  </w:r>
                </w:p>
              </w:tc>
              <w:tc>
                <w:tcPr>
                  <w:tcW w:w="1445"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 xml:space="preserve">Procjena će se vršiti na temelju adekvatnosti likovnih izražajnih postupaka u osobnim likovnim ostvarenjima studenta, razini prijedloga načina i kvalitete njihove realizacije. </w:t>
                  </w:r>
                </w:p>
              </w:tc>
              <w:tc>
                <w:tcPr>
                  <w:tcW w:w="61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37,5</w:t>
                  </w:r>
                </w:p>
              </w:tc>
              <w:tc>
                <w:tcPr>
                  <w:tcW w:w="629"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 xml:space="preserve"> 75</w:t>
                  </w:r>
                </w:p>
              </w:tc>
            </w:tr>
            <w:tr w:rsidR="00F5106D" w:rsidRPr="00D37AE2">
              <w:tc>
                <w:tcPr>
                  <w:tcW w:w="1846"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Ukupno</w:t>
                  </w:r>
                </w:p>
              </w:tc>
              <w:tc>
                <w:tcPr>
                  <w:tcW w:w="686"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2</w:t>
                  </w:r>
                </w:p>
              </w:tc>
              <w:tc>
                <w:tcPr>
                  <w:tcW w:w="1153"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p>
              </w:tc>
              <w:tc>
                <w:tcPr>
                  <w:tcW w:w="2693"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p>
              </w:tc>
              <w:tc>
                <w:tcPr>
                  <w:tcW w:w="1445"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p>
              </w:tc>
              <w:tc>
                <w:tcPr>
                  <w:tcW w:w="61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50</w:t>
                  </w:r>
                </w:p>
              </w:tc>
              <w:tc>
                <w:tcPr>
                  <w:tcW w:w="629"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100</w:t>
                  </w:r>
                </w:p>
              </w:tc>
            </w:tr>
          </w:tbl>
          <w:p w:rsidR="00F5106D" w:rsidRPr="00D37AE2" w:rsidRDefault="00F5106D" w:rsidP="00DD4BCF">
            <w:pPr>
              <w:rPr>
                <w:rFonts w:asciiTheme="minorHAnsi" w:hAnsiTheme="minorHAnsi" w:cs="Calibri"/>
                <w:b w:val="0"/>
                <w:bCs w:val="0"/>
                <w:color w:val="auto"/>
                <w:szCs w:val="24"/>
                <w:lang w:eastAsia="hr-HR"/>
              </w:rPr>
            </w:pPr>
          </w:p>
          <w:p w:rsidR="00F5106D" w:rsidRPr="00D37AE2" w:rsidRDefault="00F5106D" w:rsidP="00DD4BCF">
            <w:pPr>
              <w:rPr>
                <w:rFonts w:asciiTheme="minorHAnsi" w:hAnsiTheme="minorHAnsi" w:cs="Calibri"/>
                <w:b w:val="0"/>
                <w:bCs w:val="0"/>
                <w:color w:val="auto"/>
                <w:szCs w:val="24"/>
                <w:lang w:eastAsia="hr-HR"/>
              </w:rPr>
            </w:pPr>
          </w:p>
        </w:tc>
      </w:tr>
      <w:tr w:rsidR="00F5106D" w:rsidRPr="00D37AE2">
        <w:trPr>
          <w:trHeight w:val="432"/>
        </w:trPr>
        <w:tc>
          <w:tcPr>
            <w:tcW w:w="5000" w:type="pct"/>
            <w:gridSpan w:val="10"/>
            <w:vAlign w:val="center"/>
          </w:tcPr>
          <w:p w:rsidR="00F5106D" w:rsidRPr="00D37AE2" w:rsidRDefault="00F5106D" w:rsidP="00DD4BCF">
            <w:pPr>
              <w:numPr>
                <w:ilvl w:val="1"/>
                <w:numId w:val="158"/>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lastRenderedPageBreak/>
              <w:t>Obvezatna literatura (u trenutku prijave prijedloga studijskog programa)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Ž. Turinski, Tehnologija slikarskih tehnika, Univerzitet umetnosti u Beogradu, Beograd 1990.</w:t>
            </w:r>
          </w:p>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N. Brkić, Tehnologija slikarstva, vajarstva i ikonografija, Univerzitet umetnosti u Beogradu, Beograd 1984.</w:t>
            </w:r>
          </w:p>
          <w:p w:rsidR="00F5106D" w:rsidRPr="00D37AE2" w:rsidRDefault="00F5106D" w:rsidP="00DD4BCF">
            <w:pPr>
              <w:rPr>
                <w:rFonts w:asciiTheme="minorHAnsi" w:hAnsiTheme="minorHAnsi" w:cs="Calibri"/>
                <w:b w:val="0"/>
                <w:bCs w:val="0"/>
                <w:color w:val="auto"/>
                <w:szCs w:val="24"/>
                <w:lang w:val="de-DE" w:eastAsia="hr-HR"/>
              </w:rPr>
            </w:pPr>
            <w:r w:rsidRPr="00D37AE2">
              <w:rPr>
                <w:rFonts w:asciiTheme="minorHAnsi" w:hAnsiTheme="minorHAnsi" w:cs="Calibri"/>
                <w:b w:val="0"/>
                <w:bCs w:val="0"/>
                <w:color w:val="auto"/>
                <w:szCs w:val="24"/>
                <w:lang w:val="de-DE"/>
              </w:rPr>
              <w:t>M. Krajger Hozo, Slikarstvo – metode slikanja i materijali, Svjetlost, Sarajevo 1991.</w:t>
            </w:r>
          </w:p>
        </w:tc>
      </w:tr>
      <w:tr w:rsidR="00F5106D" w:rsidRPr="00D37AE2">
        <w:trPr>
          <w:trHeight w:val="432"/>
        </w:trPr>
        <w:tc>
          <w:tcPr>
            <w:tcW w:w="5000" w:type="pct"/>
            <w:gridSpan w:val="10"/>
            <w:vAlign w:val="center"/>
          </w:tcPr>
          <w:p w:rsidR="00F5106D" w:rsidRPr="00D37AE2" w:rsidRDefault="00F5106D" w:rsidP="00DD4BCF">
            <w:pPr>
              <w:numPr>
                <w:ilvl w:val="1"/>
                <w:numId w:val="158"/>
              </w:numPr>
              <w:tabs>
                <w:tab w:val="left" w:pos="792"/>
              </w:tabs>
              <w:rPr>
                <w:rFonts w:asciiTheme="minorHAnsi" w:hAnsiTheme="minorHAnsi" w:cs="Calibri"/>
                <w:bCs w:val="0"/>
                <w:color w:val="auto"/>
                <w:szCs w:val="24"/>
                <w:lang w:val="de-DE" w:eastAsia="hr-HR"/>
              </w:rPr>
            </w:pPr>
            <w:r w:rsidRPr="00D37AE2">
              <w:rPr>
                <w:rFonts w:asciiTheme="minorHAnsi" w:hAnsiTheme="minorHAnsi" w:cs="Calibri"/>
                <w:bCs w:val="0"/>
                <w:color w:val="auto"/>
                <w:szCs w:val="24"/>
                <w:lang w:val="de-DE" w:eastAsia="hr-HR"/>
              </w:rPr>
              <w:t>Dopunska literatura (u trenutku prijave prijedloga studijskog programa)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rPr>
              <w:t>M. Nagorni, Slikarski praktikum, Akademija umetnosti, Novi Sad 1997.</w:t>
            </w:r>
          </w:p>
        </w:tc>
      </w:tr>
      <w:tr w:rsidR="00F5106D" w:rsidRPr="00D37AE2">
        <w:trPr>
          <w:trHeight w:val="432"/>
        </w:trPr>
        <w:tc>
          <w:tcPr>
            <w:tcW w:w="5000" w:type="pct"/>
            <w:gridSpan w:val="10"/>
            <w:vAlign w:val="center"/>
          </w:tcPr>
          <w:p w:rsidR="00F5106D" w:rsidRPr="00D37AE2" w:rsidRDefault="00F5106D" w:rsidP="00DD4BCF">
            <w:pPr>
              <w:numPr>
                <w:ilvl w:val="1"/>
                <w:numId w:val="158"/>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Načini praćenja kvalitete koji osiguravaju stjecanje izlaznih znanja, vještina i kompetencija</w:t>
            </w:r>
          </w:p>
        </w:tc>
      </w:tr>
      <w:tr w:rsidR="00F5106D" w:rsidRPr="00D37AE2">
        <w:trPr>
          <w:trHeight w:val="432"/>
        </w:trPr>
        <w:tc>
          <w:tcPr>
            <w:tcW w:w="5000" w:type="pct"/>
            <w:gridSpan w:val="10"/>
            <w:vAlign w:val="center"/>
          </w:tcPr>
          <w:p w:rsidR="00F5106D" w:rsidRPr="00D37AE2" w:rsidRDefault="00F5106D" w:rsidP="00DD4BCF">
            <w:pPr>
              <w:numPr>
                <w:ilvl w:val="0"/>
                <w:numId w:val="3"/>
              </w:num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Provedba jedinstvene sveučilišne ankete među studentima za ocjenjivanje nastavnika koju utvrđuje Senat Sveučilišta</w:t>
            </w:r>
          </w:p>
          <w:p w:rsidR="00F5106D" w:rsidRPr="00D37AE2" w:rsidRDefault="00F5106D" w:rsidP="00DD4BCF">
            <w:pPr>
              <w:numPr>
                <w:ilvl w:val="0"/>
                <w:numId w:val="3"/>
              </w:num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Praćenje i analiza kvalitete izvedbe nastave u skladu s Pravilnikom o studiranju i Pravilnikom o unaprjeđivanju i osiguranju kvalitete obrazovanja Sveučilišta</w:t>
            </w:r>
          </w:p>
          <w:p w:rsidR="00F5106D" w:rsidRPr="00D37AE2" w:rsidRDefault="00F5106D" w:rsidP="00DD4BCF">
            <w:pPr>
              <w:numPr>
                <w:ilvl w:val="0"/>
                <w:numId w:val="3"/>
              </w:num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Razgovori sa studentima tijekom kolegija i praćenje napredovanja studenta.</w:t>
            </w:r>
          </w:p>
        </w:tc>
      </w:tr>
    </w:tbl>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 xml:space="preserve">* Uz svaku aktivnost studenta/nastavnu aktivnost treba definirati odgovarajući udio u ECTS bodovima pojedinih aktivnosti tako da ukupni broj ECTS bodova odgovara bodovnoj vrijednosti predmeta. </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 U ovaj stupac navesti ishode učenja iz točke 1.3 koji su obuhvaćeni ovom aktivnost</w:t>
      </w:r>
      <w:r w:rsidR="001B381F" w:rsidRPr="00D37AE2">
        <w:rPr>
          <w:rFonts w:asciiTheme="minorHAnsi" w:hAnsiTheme="minorHAnsi" w:cs="Calibri"/>
          <w:b w:val="0"/>
          <w:bCs w:val="0"/>
          <w:color w:val="auto"/>
          <w:szCs w:val="24"/>
          <w:lang w:eastAsia="hr-HR"/>
        </w:rPr>
        <w:t>i studenata/nastavnika.</w:t>
      </w:r>
    </w:p>
    <w:p w:rsidR="00F5106D" w:rsidRPr="00D37AE2" w:rsidRDefault="00F5106D" w:rsidP="00DD4BCF">
      <w:pPr>
        <w:rPr>
          <w:rFonts w:asciiTheme="minorHAnsi" w:hAnsiTheme="minorHAnsi" w:cs="Calibri"/>
          <w:b w:val="0"/>
          <w:bCs w:val="0"/>
          <w:color w:val="auto"/>
          <w:szCs w:val="24"/>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5"/>
        <w:gridCol w:w="3796"/>
        <w:gridCol w:w="3119"/>
      </w:tblGrid>
      <w:tr w:rsidR="00F5106D" w:rsidRPr="00D37AE2" w:rsidTr="00F52F8A">
        <w:trPr>
          <w:trHeight w:hRule="exact" w:val="587"/>
          <w:jc w:val="center"/>
        </w:trPr>
        <w:tc>
          <w:tcPr>
            <w:tcW w:w="5000" w:type="pct"/>
            <w:gridSpan w:val="3"/>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Cs w:val="0"/>
                <w:color w:val="auto"/>
                <w:szCs w:val="24"/>
                <w:lang w:eastAsia="hr-HR"/>
              </w:rPr>
              <w:t>Opće informacije</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Naziv predmeta</w:t>
            </w:r>
          </w:p>
        </w:tc>
        <w:tc>
          <w:tcPr>
            <w:tcW w:w="3820" w:type="pct"/>
            <w:gridSpan w:val="2"/>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TEHNOLOGIJA SLIKARSKIH TEHNIKA II</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 xml:space="preserve">Nositelj predmeta </w:t>
            </w:r>
          </w:p>
        </w:tc>
        <w:tc>
          <w:tcPr>
            <w:tcW w:w="3820" w:type="pct"/>
            <w:gridSpan w:val="2"/>
            <w:vAlign w:val="center"/>
          </w:tcPr>
          <w:p w:rsidR="00F5106D" w:rsidRPr="00ED0AE0" w:rsidRDefault="00F5106D" w:rsidP="00DD4BCF">
            <w:pPr>
              <w:rPr>
                <w:rFonts w:asciiTheme="minorHAnsi" w:hAnsiTheme="minorHAnsi" w:cs="Calibri"/>
                <w:b w:val="0"/>
                <w:bCs w:val="0"/>
                <w:color w:val="auto"/>
                <w:szCs w:val="24"/>
                <w:lang w:eastAsia="hr-HR"/>
              </w:rPr>
            </w:pPr>
            <w:r w:rsidRPr="00ED0AE0">
              <w:rPr>
                <w:rFonts w:asciiTheme="minorHAnsi" w:hAnsiTheme="minorHAnsi" w:cs="Calibri"/>
                <w:b w:val="0"/>
                <w:bCs w:val="0"/>
                <w:color w:val="auto"/>
                <w:szCs w:val="24"/>
                <w:lang w:eastAsia="hr-HR"/>
              </w:rPr>
              <w:t>Goran Tvrtković, viši. pred.</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lastRenderedPageBreak/>
              <w:t>Suradnik na predmetu</w:t>
            </w:r>
          </w:p>
        </w:tc>
        <w:tc>
          <w:tcPr>
            <w:tcW w:w="3820" w:type="pct"/>
            <w:gridSpan w:val="2"/>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Studijski program</w:t>
            </w:r>
          </w:p>
        </w:tc>
        <w:tc>
          <w:tcPr>
            <w:tcW w:w="3820" w:type="pct"/>
            <w:gridSpan w:val="2"/>
            <w:vAlign w:val="center"/>
          </w:tcPr>
          <w:p w:rsidR="00F5106D" w:rsidRPr="00D37AE2" w:rsidRDefault="00CD59BE" w:rsidP="00DD4BCF">
            <w:pPr>
              <w:rPr>
                <w:rFonts w:asciiTheme="minorHAnsi" w:hAnsiTheme="minorHAnsi" w:cs="Calibri"/>
                <w:b w:val="0"/>
                <w:bCs w:val="0"/>
                <w:color w:val="auto"/>
                <w:szCs w:val="24"/>
                <w:lang w:eastAsia="hr-HR"/>
              </w:rPr>
            </w:pPr>
            <w:r w:rsidRPr="00685514">
              <w:rPr>
                <w:rFonts w:asciiTheme="minorHAnsi" w:hAnsiTheme="minorHAnsi" w:cs="Calibri"/>
                <w:b w:val="0"/>
                <w:bCs w:val="0"/>
                <w:color w:val="auto"/>
                <w:lang w:eastAsia="hr-HR"/>
              </w:rPr>
              <w:t>Preddiplomski sveučilišni studij likovne kulture</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Šifra predmeta</w:t>
            </w:r>
          </w:p>
        </w:tc>
        <w:tc>
          <w:tcPr>
            <w:tcW w:w="3820" w:type="pct"/>
            <w:gridSpan w:val="2"/>
            <w:vAlign w:val="center"/>
          </w:tcPr>
          <w:p w:rsidR="00F5106D" w:rsidRPr="00D37AE2" w:rsidRDefault="00AD359B" w:rsidP="00DD4BCF">
            <w:pPr>
              <w:rPr>
                <w:rFonts w:asciiTheme="minorHAnsi" w:hAnsiTheme="minorHAnsi" w:cs="Calibri"/>
                <w:b w:val="0"/>
                <w:bCs w:val="0"/>
                <w:color w:val="auto"/>
                <w:szCs w:val="24"/>
                <w:lang w:eastAsia="hr-HR"/>
              </w:rPr>
            </w:pPr>
            <w:r>
              <w:rPr>
                <w:rFonts w:asciiTheme="minorHAnsi" w:hAnsiTheme="minorHAnsi" w:cs="Calibri"/>
                <w:b w:val="0"/>
                <w:bCs w:val="0"/>
                <w:color w:val="auto"/>
                <w:szCs w:val="24"/>
              </w:rPr>
              <w:t>LKBA</w:t>
            </w:r>
            <w:r w:rsidR="00F5106D" w:rsidRPr="00D37AE2">
              <w:rPr>
                <w:rFonts w:asciiTheme="minorHAnsi" w:hAnsiTheme="minorHAnsi" w:cs="Calibri"/>
                <w:b w:val="0"/>
                <w:bCs w:val="0"/>
                <w:color w:val="auto"/>
                <w:szCs w:val="24"/>
              </w:rPr>
              <w:t>452</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Status predmeta</w:t>
            </w:r>
          </w:p>
        </w:tc>
        <w:tc>
          <w:tcPr>
            <w:tcW w:w="3820" w:type="pct"/>
            <w:gridSpan w:val="2"/>
            <w:vAlign w:val="center"/>
          </w:tcPr>
          <w:p w:rsidR="00F5106D" w:rsidRPr="00D37AE2" w:rsidRDefault="005F3F46"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rPr>
              <w:t>IZBORNI STRUČNI PREDMET</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Godina</w:t>
            </w:r>
          </w:p>
        </w:tc>
        <w:tc>
          <w:tcPr>
            <w:tcW w:w="3820" w:type="pct"/>
            <w:gridSpan w:val="2"/>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1. godina studija</w:t>
            </w:r>
          </w:p>
        </w:tc>
      </w:tr>
      <w:tr w:rsidR="00F5106D" w:rsidRPr="00D37AE2" w:rsidTr="00F52F8A">
        <w:trPr>
          <w:trHeight w:val="145"/>
          <w:jc w:val="center"/>
        </w:trPr>
        <w:tc>
          <w:tcPr>
            <w:tcW w:w="1180" w:type="pct"/>
            <w:vMerge w:val="restar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Bodovna vrijednost i način izvođenja nastave</w:t>
            </w:r>
          </w:p>
        </w:tc>
        <w:tc>
          <w:tcPr>
            <w:tcW w:w="2097"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Cs w:val="0"/>
                <w:color w:val="auto"/>
                <w:szCs w:val="24"/>
                <w:lang w:eastAsia="hr-HR"/>
              </w:rPr>
              <w:t>ECTS koeficijent opterećenja studenata</w:t>
            </w:r>
          </w:p>
        </w:tc>
        <w:tc>
          <w:tcPr>
            <w:tcW w:w="1723"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2</w:t>
            </w:r>
          </w:p>
        </w:tc>
      </w:tr>
      <w:tr w:rsidR="00F5106D" w:rsidRPr="00D37AE2" w:rsidTr="00F52F8A">
        <w:trPr>
          <w:trHeight w:val="145"/>
          <w:jc w:val="center"/>
        </w:trPr>
        <w:tc>
          <w:tcPr>
            <w:tcW w:w="1180" w:type="pct"/>
            <w:vMerge/>
            <w:vAlign w:val="center"/>
          </w:tcPr>
          <w:p w:rsidR="00F5106D" w:rsidRPr="00D37AE2" w:rsidRDefault="00F5106D" w:rsidP="00DD4BCF">
            <w:pPr>
              <w:rPr>
                <w:rFonts w:asciiTheme="minorHAnsi" w:hAnsiTheme="minorHAnsi" w:cs="Calibri"/>
                <w:b w:val="0"/>
                <w:bCs w:val="0"/>
                <w:color w:val="auto"/>
                <w:szCs w:val="24"/>
                <w:lang w:eastAsia="hr-HR"/>
              </w:rPr>
            </w:pPr>
          </w:p>
        </w:tc>
        <w:tc>
          <w:tcPr>
            <w:tcW w:w="2097"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Broj sati (P+V+S)</w:t>
            </w:r>
          </w:p>
        </w:tc>
        <w:tc>
          <w:tcPr>
            <w:tcW w:w="1723"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45 (15P+15V+15S</w:t>
            </w:r>
            <w:r w:rsidR="00F50C6E">
              <w:rPr>
                <w:rFonts w:asciiTheme="minorHAnsi" w:hAnsiTheme="minorHAnsi" w:cs="Calibri"/>
                <w:b w:val="0"/>
                <w:bCs w:val="0"/>
                <w:color w:val="auto"/>
                <w:szCs w:val="24"/>
                <w:lang w:eastAsia="hr-HR"/>
              </w:rPr>
              <w:t>)</w:t>
            </w:r>
          </w:p>
        </w:tc>
      </w:tr>
    </w:tbl>
    <w:p w:rsidR="00F5106D" w:rsidRPr="00D37AE2" w:rsidRDefault="00F5106D" w:rsidP="00DD4BCF">
      <w:pPr>
        <w:rPr>
          <w:rFonts w:asciiTheme="minorHAnsi" w:hAnsiTheme="minorHAnsi" w:cs="Calibri"/>
          <w:b w:val="0"/>
          <w:bCs w:val="0"/>
          <w:color w:val="auto"/>
          <w:szCs w:val="24"/>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08"/>
        <w:gridCol w:w="222"/>
        <w:gridCol w:w="1298"/>
        <w:gridCol w:w="581"/>
        <w:gridCol w:w="1125"/>
        <w:gridCol w:w="222"/>
        <w:gridCol w:w="838"/>
        <w:gridCol w:w="743"/>
        <w:gridCol w:w="653"/>
        <w:gridCol w:w="2166"/>
      </w:tblGrid>
      <w:tr w:rsidR="00F5106D" w:rsidRPr="00D37AE2">
        <w:trPr>
          <w:trHeight w:hRule="exact" w:val="288"/>
        </w:trPr>
        <w:tc>
          <w:tcPr>
            <w:tcW w:w="5000" w:type="pct"/>
            <w:gridSpan w:val="10"/>
            <w:vAlign w:val="center"/>
          </w:tcPr>
          <w:p w:rsidR="00F5106D" w:rsidRPr="00D37AE2" w:rsidRDefault="00F5106D" w:rsidP="00DD4BCF">
            <w:pPr>
              <w:numPr>
                <w:ilvl w:val="0"/>
                <w:numId w:val="159"/>
              </w:numPr>
              <w:tabs>
                <w:tab w:val="left" w:pos="265"/>
              </w:tabs>
              <w:rPr>
                <w:rFonts w:asciiTheme="minorHAnsi" w:hAnsiTheme="minorHAnsi" w:cs="Calibri"/>
                <w:bCs w:val="0"/>
                <w:color w:val="auto"/>
                <w:szCs w:val="24"/>
              </w:rPr>
            </w:pPr>
            <w:r w:rsidRPr="00D37AE2">
              <w:rPr>
                <w:rFonts w:asciiTheme="minorHAnsi" w:hAnsiTheme="minorHAnsi" w:cs="Calibri"/>
                <w:bCs w:val="0"/>
                <w:color w:val="auto"/>
                <w:szCs w:val="24"/>
              </w:rPr>
              <w:t>OPIS PREDMETA</w:t>
            </w:r>
          </w:p>
          <w:p w:rsidR="00F5106D" w:rsidRPr="00D37AE2" w:rsidRDefault="00F5106D" w:rsidP="00DD4BCF">
            <w:pPr>
              <w:rPr>
                <w:rFonts w:asciiTheme="minorHAnsi" w:hAnsiTheme="minorHAnsi" w:cs="Calibri"/>
                <w:b w:val="0"/>
                <w:bCs w:val="0"/>
                <w:color w:val="auto"/>
                <w:szCs w:val="24"/>
                <w:lang w:eastAsia="hr-HR"/>
              </w:rPr>
            </w:pPr>
          </w:p>
        </w:tc>
      </w:tr>
      <w:tr w:rsidR="00F5106D" w:rsidRPr="00D37AE2">
        <w:trPr>
          <w:trHeight w:val="432"/>
        </w:trPr>
        <w:tc>
          <w:tcPr>
            <w:tcW w:w="5000" w:type="pct"/>
            <w:gridSpan w:val="10"/>
            <w:vAlign w:val="center"/>
          </w:tcPr>
          <w:p w:rsidR="00F5106D" w:rsidRPr="00D37AE2" w:rsidRDefault="00F5106D" w:rsidP="00DD4BCF">
            <w:pPr>
              <w:numPr>
                <w:ilvl w:val="1"/>
                <w:numId w:val="160"/>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Ciljevi predmeta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Cilj je predmeta omogućiti studentima stjecanje teorijskih i praktičnih spoznaja na temelju kojih će se moći služiti sa tradicionalnim i netradicionalnim slikarskim tehnikama uz razumijevanje njihovih izražajnih mogućnosti te specifičnosti i zahtjevnosti konkretnih pojedinačnih likovnih zadataka.</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rPr>
              <w:t>Osposobiti studente da sami izrađuju i pripremaju podloge i slikarska sredstva  za slikarske tehnike. Da u svom radu primjenjuju bitne kriterije za kvalitetnu realizaciju slika te upoznavanja sa suvremenim neslikarskim i tradicionalnim slikarskim tehnikama i njihovoj primjeni u recentnoj umjetničkoj praksi. Razvijati kapacitet samostalnog i timskog rada.</w:t>
            </w:r>
          </w:p>
        </w:tc>
      </w:tr>
      <w:tr w:rsidR="00F5106D" w:rsidRPr="00D37AE2">
        <w:trPr>
          <w:trHeight w:val="432"/>
        </w:trPr>
        <w:tc>
          <w:tcPr>
            <w:tcW w:w="5000" w:type="pct"/>
            <w:gridSpan w:val="10"/>
            <w:vAlign w:val="center"/>
          </w:tcPr>
          <w:p w:rsidR="00F5106D" w:rsidRPr="00D37AE2" w:rsidRDefault="00F5106D" w:rsidP="00DD4BCF">
            <w:pPr>
              <w:numPr>
                <w:ilvl w:val="1"/>
                <w:numId w:val="160"/>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Uvjeti za upis predmeta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rPr>
              <w:t>Položen ispit iz predmeta Tehnologija slikarskih tehnika I.</w:t>
            </w:r>
          </w:p>
        </w:tc>
      </w:tr>
      <w:tr w:rsidR="00F5106D" w:rsidRPr="00D37AE2">
        <w:trPr>
          <w:trHeight w:val="432"/>
        </w:trPr>
        <w:tc>
          <w:tcPr>
            <w:tcW w:w="5000" w:type="pct"/>
            <w:gridSpan w:val="10"/>
            <w:vAlign w:val="center"/>
          </w:tcPr>
          <w:p w:rsidR="00F5106D" w:rsidRPr="00D37AE2" w:rsidRDefault="00F5106D" w:rsidP="00DD4BCF">
            <w:pPr>
              <w:numPr>
                <w:ilvl w:val="1"/>
                <w:numId w:val="160"/>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 xml:space="preserve">Očekivani ishodi učenja za predmet </w:t>
            </w:r>
          </w:p>
        </w:tc>
      </w:tr>
      <w:tr w:rsidR="00F5106D" w:rsidRPr="00D37AE2">
        <w:trPr>
          <w:trHeight w:val="432"/>
        </w:trPr>
        <w:tc>
          <w:tcPr>
            <w:tcW w:w="5000" w:type="pct"/>
            <w:gridSpan w:val="10"/>
            <w:vAlign w:val="center"/>
          </w:tcPr>
          <w:p w:rsidR="00040927" w:rsidRPr="00D37AE2" w:rsidRDefault="00040927" w:rsidP="00DD4BCF">
            <w:pPr>
              <w:rPr>
                <w:rFonts w:asciiTheme="minorHAnsi" w:hAnsiTheme="minorHAnsi" w:cs="Calibri"/>
                <w:b w:val="0"/>
                <w:bCs w:val="0"/>
                <w:color w:val="auto"/>
                <w:szCs w:val="24"/>
                <w:lang w:val="de-DE"/>
              </w:rPr>
            </w:pPr>
            <w:r w:rsidRPr="00D37AE2">
              <w:rPr>
                <w:rFonts w:asciiTheme="minorHAnsi" w:hAnsiTheme="minorHAnsi" w:cs="Calibri"/>
                <w:b w:val="0"/>
                <w:bCs w:val="0"/>
                <w:color w:val="auto"/>
                <w:szCs w:val="24"/>
                <w:lang w:val="de-DE"/>
              </w:rPr>
              <w:t>Nakon završetka predmeta student/ica će moći:</w:t>
            </w:r>
          </w:p>
          <w:p w:rsidR="00F5106D" w:rsidRPr="00D37AE2" w:rsidRDefault="00E74B73" w:rsidP="00DD4BCF">
            <w:pPr>
              <w:rPr>
                <w:rFonts w:asciiTheme="minorHAnsi" w:hAnsiTheme="minorHAnsi" w:cs="Calibri"/>
                <w:b w:val="0"/>
                <w:bCs w:val="0"/>
                <w:color w:val="auto"/>
                <w:szCs w:val="24"/>
                <w:lang w:val="de-DE"/>
              </w:rPr>
            </w:pPr>
            <w:r>
              <w:rPr>
                <w:rFonts w:asciiTheme="minorHAnsi" w:hAnsiTheme="minorHAnsi" w:cs="Calibri"/>
                <w:b w:val="0"/>
                <w:bCs w:val="0"/>
                <w:color w:val="auto"/>
                <w:szCs w:val="24"/>
                <w:lang w:val="de-DE"/>
              </w:rPr>
              <w:t>1. samostalno primjeniti</w:t>
            </w:r>
            <w:r w:rsidR="00F5106D" w:rsidRPr="00D37AE2">
              <w:rPr>
                <w:rFonts w:asciiTheme="minorHAnsi" w:hAnsiTheme="minorHAnsi" w:cs="Calibri"/>
                <w:b w:val="0"/>
                <w:bCs w:val="0"/>
                <w:color w:val="auto"/>
                <w:szCs w:val="24"/>
                <w:lang w:val="de-DE"/>
              </w:rPr>
              <w:t xml:space="preserve"> složena tehničko-tehnološka znanja</w:t>
            </w:r>
          </w:p>
          <w:p w:rsidR="00F5106D" w:rsidRPr="00D37AE2" w:rsidRDefault="00F5106D" w:rsidP="00DD4BCF">
            <w:pPr>
              <w:rPr>
                <w:rFonts w:asciiTheme="minorHAnsi" w:hAnsiTheme="minorHAnsi" w:cs="Calibri"/>
                <w:b w:val="0"/>
                <w:bCs w:val="0"/>
                <w:color w:val="auto"/>
                <w:szCs w:val="24"/>
                <w:lang w:val="de-DE"/>
              </w:rPr>
            </w:pPr>
            <w:r w:rsidRPr="00D37AE2">
              <w:rPr>
                <w:rFonts w:asciiTheme="minorHAnsi" w:hAnsiTheme="minorHAnsi" w:cs="Calibri"/>
                <w:b w:val="0"/>
                <w:bCs w:val="0"/>
                <w:color w:val="auto"/>
                <w:szCs w:val="24"/>
                <w:lang w:val="de-DE"/>
              </w:rPr>
              <w:t>2</w:t>
            </w:r>
            <w:r w:rsidR="00E74B73">
              <w:rPr>
                <w:rFonts w:asciiTheme="minorHAnsi" w:hAnsiTheme="minorHAnsi" w:cs="Calibri"/>
                <w:b w:val="0"/>
                <w:bCs w:val="0"/>
                <w:color w:val="auto"/>
                <w:szCs w:val="24"/>
                <w:lang w:val="de-DE"/>
              </w:rPr>
              <w:t xml:space="preserve">. identificiratii, uspoređivati, </w:t>
            </w:r>
            <w:r w:rsidRPr="00D37AE2">
              <w:rPr>
                <w:rFonts w:asciiTheme="minorHAnsi" w:hAnsiTheme="minorHAnsi" w:cs="Calibri"/>
                <w:b w:val="0"/>
                <w:bCs w:val="0"/>
                <w:color w:val="auto"/>
                <w:szCs w:val="24"/>
                <w:lang w:val="de-DE"/>
              </w:rPr>
              <w:t xml:space="preserve">pravilno </w:t>
            </w:r>
            <w:r w:rsidR="00E74B73">
              <w:rPr>
                <w:rFonts w:asciiTheme="minorHAnsi" w:hAnsiTheme="minorHAnsi" w:cs="Calibri"/>
                <w:b w:val="0"/>
                <w:bCs w:val="0"/>
                <w:color w:val="auto"/>
                <w:szCs w:val="24"/>
                <w:lang w:val="de-DE"/>
              </w:rPr>
              <w:t xml:space="preserve">se služiti te kombinirati </w:t>
            </w:r>
            <w:r w:rsidRPr="00D37AE2">
              <w:rPr>
                <w:rFonts w:asciiTheme="minorHAnsi" w:hAnsiTheme="minorHAnsi" w:cs="Calibri"/>
                <w:b w:val="0"/>
                <w:bCs w:val="0"/>
                <w:color w:val="auto"/>
                <w:szCs w:val="24"/>
                <w:lang w:val="de-DE"/>
              </w:rPr>
              <w:t>slikarske tehnike kao i neslikarska slikarska izražajna sredstva .</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rPr>
              <w:t>3. samostalno vladati složenijom slikarskom terminologijom</w:t>
            </w:r>
          </w:p>
        </w:tc>
      </w:tr>
      <w:tr w:rsidR="00F5106D" w:rsidRPr="00D37AE2">
        <w:trPr>
          <w:trHeight w:val="432"/>
        </w:trPr>
        <w:tc>
          <w:tcPr>
            <w:tcW w:w="5000" w:type="pct"/>
            <w:gridSpan w:val="10"/>
            <w:vAlign w:val="center"/>
          </w:tcPr>
          <w:p w:rsidR="00F5106D" w:rsidRPr="00D37AE2" w:rsidRDefault="00F5106D" w:rsidP="00DD4BCF">
            <w:pPr>
              <w:numPr>
                <w:ilvl w:val="1"/>
                <w:numId w:val="160"/>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Sadržaj predmeta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Umjetnost i tehnologija – teoretski i povijesni okvir, umjetnost – od zanata do koncepta.</w:t>
            </w:r>
          </w:p>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Likovni mediji i tehnike – tradicionalni i suvremeni.</w:t>
            </w:r>
          </w:p>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Slikarstvo kao medij, materijalna struktura slike, slikarske tehnike i sredstva.</w:t>
            </w:r>
          </w:p>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Boja, podloge, pigmenti, veziva, mediji, rastvarači, sušila, zaštitna sredstva, pribor.</w:t>
            </w:r>
          </w:p>
          <w:p w:rsidR="00F5106D" w:rsidRPr="00D37AE2" w:rsidRDefault="00F5106D" w:rsidP="00DD4BCF">
            <w:pPr>
              <w:rPr>
                <w:rFonts w:asciiTheme="minorHAnsi" w:hAnsiTheme="minorHAnsi" w:cs="Calibri"/>
                <w:b w:val="0"/>
                <w:bCs w:val="0"/>
                <w:color w:val="auto"/>
                <w:szCs w:val="24"/>
                <w:lang w:val="de-DE"/>
              </w:rPr>
            </w:pPr>
            <w:r w:rsidRPr="00D37AE2">
              <w:rPr>
                <w:rFonts w:asciiTheme="minorHAnsi" w:hAnsiTheme="minorHAnsi" w:cs="Calibri"/>
                <w:b w:val="0"/>
                <w:bCs w:val="0"/>
                <w:color w:val="auto"/>
                <w:szCs w:val="24"/>
                <w:lang w:val="de-DE"/>
              </w:rPr>
              <w:t>Tempera – determinacija, povijest,vrste karakteristike, podloge, pribor i pomoćna sredstva, tehnike</w:t>
            </w:r>
          </w:p>
          <w:p w:rsidR="00F5106D" w:rsidRPr="00D37AE2" w:rsidRDefault="00F5106D" w:rsidP="00DD4BCF">
            <w:pPr>
              <w:rPr>
                <w:rFonts w:asciiTheme="minorHAnsi" w:hAnsiTheme="minorHAnsi" w:cs="Calibri"/>
                <w:b w:val="0"/>
                <w:bCs w:val="0"/>
                <w:color w:val="auto"/>
                <w:szCs w:val="24"/>
                <w:lang w:val="de-DE"/>
              </w:rPr>
            </w:pPr>
            <w:r w:rsidRPr="00D37AE2">
              <w:rPr>
                <w:rFonts w:asciiTheme="minorHAnsi" w:hAnsiTheme="minorHAnsi" w:cs="Calibri"/>
                <w:b w:val="0"/>
                <w:bCs w:val="0"/>
                <w:color w:val="auto"/>
                <w:szCs w:val="24"/>
                <w:lang w:val="de-DE"/>
              </w:rPr>
              <w:t>Akril – determinacija, povijest, karakteristike.</w:t>
            </w:r>
          </w:p>
          <w:p w:rsidR="00F5106D" w:rsidRPr="00D37AE2" w:rsidRDefault="00F5106D" w:rsidP="00DD4BCF">
            <w:pPr>
              <w:rPr>
                <w:rFonts w:asciiTheme="minorHAnsi" w:hAnsiTheme="minorHAnsi" w:cs="Calibri"/>
                <w:b w:val="0"/>
                <w:bCs w:val="0"/>
                <w:color w:val="auto"/>
                <w:szCs w:val="24"/>
                <w:lang w:val="de-DE"/>
              </w:rPr>
            </w:pPr>
            <w:r w:rsidRPr="00D37AE2">
              <w:rPr>
                <w:rFonts w:asciiTheme="minorHAnsi" w:hAnsiTheme="minorHAnsi" w:cs="Calibri"/>
                <w:b w:val="0"/>
                <w:bCs w:val="0"/>
                <w:color w:val="auto"/>
                <w:szCs w:val="24"/>
                <w:lang w:val="de-DE"/>
              </w:rPr>
              <w:t>Ulane boje- determinacija, povijest,vrste karakteristike, podloge, pribor i pomoćna sredstva, tehnike</w:t>
            </w:r>
          </w:p>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Kombinirane slikarske tehnike i njihova specifičnost</w:t>
            </w:r>
          </w:p>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Suvremena tehnologija slikarskih tehnika</w:t>
            </w:r>
          </w:p>
          <w:p w:rsidR="00F5106D" w:rsidRPr="00D37AE2" w:rsidRDefault="00F5106D" w:rsidP="00DD4BCF">
            <w:pPr>
              <w:rPr>
                <w:rFonts w:asciiTheme="minorHAnsi" w:hAnsiTheme="minorHAnsi" w:cs="Calibri"/>
                <w:b w:val="0"/>
                <w:bCs w:val="0"/>
                <w:caps/>
                <w:color w:val="auto"/>
                <w:szCs w:val="24"/>
                <w:lang w:eastAsia="hr-HR"/>
              </w:rPr>
            </w:pPr>
            <w:r w:rsidRPr="00D37AE2">
              <w:rPr>
                <w:rFonts w:asciiTheme="minorHAnsi" w:hAnsiTheme="minorHAnsi" w:cs="Calibri"/>
                <w:b w:val="0"/>
                <w:bCs w:val="0"/>
                <w:color w:val="auto"/>
                <w:szCs w:val="24"/>
              </w:rPr>
              <w:t>Seminarski radovi i zajednička rasprava</w:t>
            </w:r>
          </w:p>
        </w:tc>
      </w:tr>
      <w:tr w:rsidR="00F5106D" w:rsidRPr="00D37AE2">
        <w:trPr>
          <w:trHeight w:val="432"/>
        </w:trPr>
        <w:tc>
          <w:tcPr>
            <w:tcW w:w="3110" w:type="pct"/>
            <w:gridSpan w:val="7"/>
            <w:vAlign w:val="center"/>
          </w:tcPr>
          <w:p w:rsidR="00F5106D" w:rsidRPr="00D37AE2" w:rsidRDefault="00F5106D" w:rsidP="00DD4BCF">
            <w:pPr>
              <w:numPr>
                <w:ilvl w:val="1"/>
                <w:numId w:val="160"/>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 xml:space="preserve">Vrste izvođenja nastave </w:t>
            </w:r>
          </w:p>
        </w:tc>
        <w:tc>
          <w:tcPr>
            <w:tcW w:w="778" w:type="pct"/>
            <w:gridSpan w:val="2"/>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
                  <w:enabled/>
                  <w:calcOnExit w:val="0"/>
                  <w:checkBox>
                    <w:sizeAuto/>
                    <w:default w:val="1"/>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predavanja</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
                  <w:enabled/>
                  <w:calcOnExit w:val="0"/>
                  <w:checkBox>
                    <w:sizeAuto/>
                    <w:default w:val="1"/>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seminari i radionice  </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
                  <w:enabled/>
                  <w:calcOnExit w:val="0"/>
                  <w:checkBox>
                    <w:sizeAuto/>
                    <w:default w:val="1"/>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vježbe  </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Check4"/>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w:t>
            </w:r>
            <w:r w:rsidRPr="00D37AE2">
              <w:rPr>
                <w:rFonts w:asciiTheme="minorHAnsi" w:hAnsiTheme="minorHAnsi" w:cs="Calibri"/>
                <w:b w:val="0"/>
                <w:bCs w:val="0"/>
                <w:color w:val="auto"/>
                <w:szCs w:val="24"/>
                <w:lang w:eastAsia="hr-HR"/>
              </w:rPr>
              <w:lastRenderedPageBreak/>
              <w:t>obrazovanje na daljinu</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Check9"/>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terenska nastava</w:t>
            </w:r>
          </w:p>
        </w:tc>
        <w:tc>
          <w:tcPr>
            <w:tcW w:w="1110"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lastRenderedPageBreak/>
              <w:fldChar w:fldCharType="begin">
                <w:ffData>
                  <w:name w:val=""/>
                  <w:enabled/>
                  <w:calcOnExit w:val="0"/>
                  <w:checkBox>
                    <w:sizeAuto/>
                    <w:default w:val="1"/>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samostalni zadaci  </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Check6"/>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multimedija i mreža  </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Check7"/>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laboratorij</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
                  <w:enabled/>
                  <w:calcOnExit w:val="0"/>
                  <w:checkBox>
                    <w:sizeAuto/>
                    <w:default w:val="1"/>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mentorski rad</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Check10"/>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ostalo </w:t>
            </w:r>
            <w:r w:rsidRPr="00D37AE2">
              <w:rPr>
                <w:rFonts w:asciiTheme="minorHAnsi" w:hAnsiTheme="minorHAnsi" w:cs="Calibri"/>
                <w:b w:val="0"/>
                <w:bCs w:val="0"/>
                <w:color w:val="auto"/>
                <w:szCs w:val="24"/>
                <w:lang w:eastAsia="hr-HR"/>
              </w:rPr>
              <w:lastRenderedPageBreak/>
              <w:t>___________________</w:t>
            </w:r>
          </w:p>
        </w:tc>
      </w:tr>
      <w:tr w:rsidR="00F5106D" w:rsidRPr="00D37AE2">
        <w:trPr>
          <w:trHeight w:val="432"/>
        </w:trPr>
        <w:tc>
          <w:tcPr>
            <w:tcW w:w="3110" w:type="pct"/>
            <w:gridSpan w:val="7"/>
            <w:vAlign w:val="center"/>
          </w:tcPr>
          <w:p w:rsidR="00F5106D" w:rsidRPr="00D37AE2" w:rsidRDefault="00F5106D" w:rsidP="00DD4BCF">
            <w:pPr>
              <w:numPr>
                <w:ilvl w:val="1"/>
                <w:numId w:val="160"/>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lastRenderedPageBreak/>
              <w:t>Komentari</w:t>
            </w:r>
          </w:p>
        </w:tc>
        <w:tc>
          <w:tcPr>
            <w:tcW w:w="1889" w:type="pct"/>
            <w:gridSpan w:val="3"/>
            <w:vAlign w:val="center"/>
          </w:tcPr>
          <w:p w:rsidR="00F5106D" w:rsidRPr="00D37AE2" w:rsidRDefault="00F5106D" w:rsidP="00DD4BCF">
            <w:pPr>
              <w:rPr>
                <w:rFonts w:asciiTheme="minorHAnsi" w:hAnsiTheme="minorHAnsi" w:cs="Calibri"/>
                <w:b w:val="0"/>
                <w:bCs w:val="0"/>
                <w:color w:val="auto"/>
                <w:szCs w:val="24"/>
                <w:lang w:eastAsia="hr-HR"/>
              </w:rPr>
            </w:pPr>
          </w:p>
        </w:tc>
      </w:tr>
      <w:tr w:rsidR="00F5106D" w:rsidRPr="00D37AE2">
        <w:trPr>
          <w:trHeight w:val="432"/>
        </w:trPr>
        <w:tc>
          <w:tcPr>
            <w:tcW w:w="5000" w:type="pct"/>
            <w:gridSpan w:val="10"/>
            <w:vAlign w:val="center"/>
          </w:tcPr>
          <w:p w:rsidR="00F5106D" w:rsidRPr="00D37AE2" w:rsidRDefault="00F5106D" w:rsidP="00DD4BCF">
            <w:pPr>
              <w:numPr>
                <w:ilvl w:val="1"/>
                <w:numId w:val="160"/>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Obveze studenata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rPr>
              <w:t>Studenti su obavezni uredno pohađati nastavu i u njoj aktivno sudjelovati. Sve svoje praktične radove dužni su pohranjivati i prezentirati ih prilikom usmenog ispita.</w:t>
            </w:r>
          </w:p>
        </w:tc>
      </w:tr>
      <w:tr w:rsidR="00F5106D" w:rsidRPr="00D37AE2">
        <w:trPr>
          <w:trHeight w:val="432"/>
        </w:trPr>
        <w:tc>
          <w:tcPr>
            <w:tcW w:w="5000" w:type="pct"/>
            <w:gridSpan w:val="10"/>
            <w:vAlign w:val="center"/>
          </w:tcPr>
          <w:p w:rsidR="00F5106D" w:rsidRPr="00D37AE2" w:rsidRDefault="00F5106D" w:rsidP="00DD4BCF">
            <w:pPr>
              <w:numPr>
                <w:ilvl w:val="1"/>
                <w:numId w:val="160"/>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Praćenje rada studenata</w:t>
            </w:r>
          </w:p>
        </w:tc>
      </w:tr>
      <w:tr w:rsidR="00F5106D" w:rsidRPr="00D37AE2">
        <w:trPr>
          <w:trHeight w:val="111"/>
        </w:trPr>
        <w:tc>
          <w:tcPr>
            <w:tcW w:w="562"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Pohađanje nastave</w:t>
            </w:r>
          </w:p>
        </w:tc>
        <w:tc>
          <w:tcPr>
            <w:tcW w:w="259" w:type="pct"/>
            <w:vAlign w:val="center"/>
          </w:tcPr>
          <w:p w:rsidR="00F5106D" w:rsidRPr="00D37AE2" w:rsidRDefault="00F5106D" w:rsidP="00DD4BCF">
            <w:pPr>
              <w:rPr>
                <w:rFonts w:asciiTheme="minorHAnsi" w:hAnsiTheme="minorHAnsi" w:cs="Calibri"/>
                <w:b w:val="0"/>
                <w:bCs w:val="0"/>
                <w:color w:val="auto"/>
                <w:szCs w:val="24"/>
                <w:lang w:eastAsia="hr-HR"/>
              </w:rPr>
            </w:pPr>
          </w:p>
        </w:tc>
        <w:tc>
          <w:tcPr>
            <w:tcW w:w="658"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Aktivnost u nastavi</w:t>
            </w:r>
          </w:p>
        </w:tc>
        <w:tc>
          <w:tcPr>
            <w:tcW w:w="290"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rPr>
              <w:t>0,10</w:t>
            </w:r>
          </w:p>
        </w:tc>
        <w:tc>
          <w:tcPr>
            <w:tcW w:w="569"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Seminarski rad</w:t>
            </w:r>
          </w:p>
        </w:tc>
        <w:tc>
          <w:tcPr>
            <w:tcW w:w="350" w:type="pct"/>
            <w:vAlign w:val="center"/>
          </w:tcPr>
          <w:p w:rsidR="00F5106D" w:rsidRPr="00D37AE2" w:rsidRDefault="00F5106D" w:rsidP="00DD4BCF">
            <w:pPr>
              <w:rPr>
                <w:rFonts w:asciiTheme="minorHAnsi" w:hAnsiTheme="minorHAnsi" w:cs="Calibri"/>
                <w:b w:val="0"/>
                <w:bCs w:val="0"/>
                <w:color w:val="auto"/>
                <w:szCs w:val="24"/>
                <w:lang w:eastAsia="hr-HR"/>
              </w:rPr>
            </w:pPr>
          </w:p>
        </w:tc>
        <w:tc>
          <w:tcPr>
            <w:tcW w:w="796" w:type="pct"/>
            <w:gridSpan w:val="2"/>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Eksperimentalni rad</w:t>
            </w:r>
          </w:p>
        </w:tc>
        <w:tc>
          <w:tcPr>
            <w:tcW w:w="1511" w:type="pct"/>
            <w:gridSpan w:val="2"/>
            <w:vAlign w:val="center"/>
          </w:tcPr>
          <w:p w:rsidR="00F5106D" w:rsidRPr="00D37AE2" w:rsidRDefault="00F5106D" w:rsidP="00DD4BCF">
            <w:pPr>
              <w:rPr>
                <w:rFonts w:asciiTheme="minorHAnsi" w:hAnsiTheme="minorHAnsi" w:cs="Calibri"/>
                <w:b w:val="0"/>
                <w:bCs w:val="0"/>
                <w:color w:val="auto"/>
                <w:szCs w:val="24"/>
                <w:lang w:eastAsia="hr-HR"/>
              </w:rPr>
            </w:pPr>
          </w:p>
        </w:tc>
      </w:tr>
      <w:tr w:rsidR="00F5106D" w:rsidRPr="00D37AE2">
        <w:trPr>
          <w:trHeight w:val="108"/>
        </w:trPr>
        <w:tc>
          <w:tcPr>
            <w:tcW w:w="562"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Pismeni ispit</w:t>
            </w:r>
          </w:p>
        </w:tc>
        <w:tc>
          <w:tcPr>
            <w:tcW w:w="259" w:type="pct"/>
            <w:vAlign w:val="center"/>
          </w:tcPr>
          <w:p w:rsidR="00F5106D" w:rsidRPr="00D37AE2" w:rsidRDefault="00F5106D" w:rsidP="00DD4BCF">
            <w:pPr>
              <w:rPr>
                <w:rFonts w:asciiTheme="minorHAnsi" w:hAnsiTheme="minorHAnsi" w:cs="Calibri"/>
                <w:b w:val="0"/>
                <w:bCs w:val="0"/>
                <w:color w:val="auto"/>
                <w:szCs w:val="24"/>
                <w:lang w:eastAsia="hr-HR"/>
              </w:rPr>
            </w:pPr>
          </w:p>
        </w:tc>
        <w:tc>
          <w:tcPr>
            <w:tcW w:w="658"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Usmeni ispit</w:t>
            </w:r>
          </w:p>
        </w:tc>
        <w:tc>
          <w:tcPr>
            <w:tcW w:w="290"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rPr>
              <w:t>0,10</w:t>
            </w:r>
          </w:p>
        </w:tc>
        <w:tc>
          <w:tcPr>
            <w:tcW w:w="569"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Esej</w:t>
            </w:r>
          </w:p>
        </w:tc>
        <w:tc>
          <w:tcPr>
            <w:tcW w:w="350" w:type="pct"/>
            <w:vAlign w:val="center"/>
          </w:tcPr>
          <w:p w:rsidR="00F5106D" w:rsidRPr="00D37AE2" w:rsidRDefault="00F5106D" w:rsidP="00DD4BCF">
            <w:pPr>
              <w:rPr>
                <w:rFonts w:asciiTheme="minorHAnsi" w:hAnsiTheme="minorHAnsi" w:cs="Calibri"/>
                <w:b w:val="0"/>
                <w:bCs w:val="0"/>
                <w:color w:val="auto"/>
                <w:szCs w:val="24"/>
                <w:lang w:eastAsia="hr-HR"/>
              </w:rPr>
            </w:pPr>
          </w:p>
        </w:tc>
        <w:tc>
          <w:tcPr>
            <w:tcW w:w="796" w:type="pct"/>
            <w:gridSpan w:val="2"/>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Istraživanje</w:t>
            </w:r>
          </w:p>
        </w:tc>
        <w:tc>
          <w:tcPr>
            <w:tcW w:w="1511" w:type="pct"/>
            <w:gridSpan w:val="2"/>
            <w:vAlign w:val="center"/>
          </w:tcPr>
          <w:p w:rsidR="00F5106D" w:rsidRPr="00D37AE2" w:rsidRDefault="00F5106D" w:rsidP="00DD4BCF">
            <w:pPr>
              <w:rPr>
                <w:rFonts w:asciiTheme="minorHAnsi" w:hAnsiTheme="minorHAnsi" w:cs="Calibri"/>
                <w:b w:val="0"/>
                <w:bCs w:val="0"/>
                <w:color w:val="auto"/>
                <w:szCs w:val="24"/>
                <w:lang w:eastAsia="hr-HR"/>
              </w:rPr>
            </w:pPr>
          </w:p>
        </w:tc>
      </w:tr>
      <w:tr w:rsidR="00F5106D" w:rsidRPr="00D37AE2">
        <w:trPr>
          <w:trHeight w:val="108"/>
        </w:trPr>
        <w:tc>
          <w:tcPr>
            <w:tcW w:w="562"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Projekt</w:t>
            </w:r>
          </w:p>
        </w:tc>
        <w:tc>
          <w:tcPr>
            <w:tcW w:w="259" w:type="pct"/>
            <w:vAlign w:val="center"/>
          </w:tcPr>
          <w:p w:rsidR="00F5106D" w:rsidRPr="00D37AE2" w:rsidRDefault="00F5106D" w:rsidP="00DD4BCF">
            <w:pPr>
              <w:rPr>
                <w:rFonts w:asciiTheme="minorHAnsi" w:hAnsiTheme="minorHAnsi" w:cs="Calibri"/>
                <w:b w:val="0"/>
                <w:bCs w:val="0"/>
                <w:color w:val="auto"/>
                <w:szCs w:val="24"/>
                <w:lang w:eastAsia="hr-HR"/>
              </w:rPr>
            </w:pPr>
          </w:p>
        </w:tc>
        <w:tc>
          <w:tcPr>
            <w:tcW w:w="658"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Kontinuirana provjera znanja</w:t>
            </w:r>
          </w:p>
        </w:tc>
        <w:tc>
          <w:tcPr>
            <w:tcW w:w="290"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rPr>
              <w:t>0,20</w:t>
            </w:r>
          </w:p>
        </w:tc>
        <w:tc>
          <w:tcPr>
            <w:tcW w:w="569"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Referat</w:t>
            </w:r>
          </w:p>
        </w:tc>
        <w:tc>
          <w:tcPr>
            <w:tcW w:w="350" w:type="pct"/>
            <w:vAlign w:val="center"/>
          </w:tcPr>
          <w:p w:rsidR="00F5106D" w:rsidRPr="00D37AE2" w:rsidRDefault="00F5106D" w:rsidP="00DD4BCF">
            <w:pPr>
              <w:rPr>
                <w:rFonts w:asciiTheme="minorHAnsi" w:hAnsiTheme="minorHAnsi" w:cs="Calibri"/>
                <w:b w:val="0"/>
                <w:bCs w:val="0"/>
                <w:color w:val="auto"/>
                <w:szCs w:val="24"/>
                <w:lang w:eastAsia="hr-HR"/>
              </w:rPr>
            </w:pPr>
          </w:p>
        </w:tc>
        <w:tc>
          <w:tcPr>
            <w:tcW w:w="796" w:type="pct"/>
            <w:gridSpan w:val="2"/>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Praktični rad</w:t>
            </w:r>
          </w:p>
        </w:tc>
        <w:tc>
          <w:tcPr>
            <w:tcW w:w="1511" w:type="pct"/>
            <w:gridSpan w:val="2"/>
            <w:vAlign w:val="center"/>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1,5</w:t>
            </w:r>
          </w:p>
          <w:p w:rsidR="00F5106D" w:rsidRPr="00D37AE2" w:rsidRDefault="00F5106D" w:rsidP="00DD4BCF">
            <w:pPr>
              <w:rPr>
                <w:rFonts w:asciiTheme="minorHAnsi" w:hAnsiTheme="minorHAnsi" w:cs="Calibri"/>
                <w:b w:val="0"/>
                <w:bCs w:val="0"/>
                <w:color w:val="auto"/>
                <w:szCs w:val="24"/>
              </w:rPr>
            </w:pPr>
          </w:p>
          <w:p w:rsidR="00F5106D" w:rsidRPr="00D37AE2" w:rsidRDefault="00F5106D" w:rsidP="00DD4BCF">
            <w:pPr>
              <w:rPr>
                <w:rFonts w:asciiTheme="minorHAnsi" w:hAnsiTheme="minorHAnsi" w:cs="Calibri"/>
                <w:b w:val="0"/>
                <w:bCs w:val="0"/>
                <w:color w:val="auto"/>
                <w:szCs w:val="24"/>
              </w:rPr>
            </w:pPr>
          </w:p>
          <w:p w:rsidR="00F5106D" w:rsidRPr="00D37AE2" w:rsidRDefault="00F5106D" w:rsidP="00DD4BCF">
            <w:pPr>
              <w:rPr>
                <w:rFonts w:asciiTheme="minorHAnsi" w:hAnsiTheme="minorHAnsi" w:cs="Calibri"/>
                <w:b w:val="0"/>
                <w:bCs w:val="0"/>
                <w:color w:val="auto"/>
                <w:szCs w:val="24"/>
                <w:lang w:eastAsia="hr-HR"/>
              </w:rPr>
            </w:pPr>
          </w:p>
        </w:tc>
      </w:tr>
      <w:tr w:rsidR="00F5106D" w:rsidRPr="00D37AE2">
        <w:trPr>
          <w:trHeight w:val="432"/>
        </w:trPr>
        <w:tc>
          <w:tcPr>
            <w:tcW w:w="5000" w:type="pct"/>
            <w:gridSpan w:val="10"/>
            <w:vAlign w:val="center"/>
          </w:tcPr>
          <w:p w:rsidR="00F5106D" w:rsidRPr="00D37AE2" w:rsidRDefault="00F5106D" w:rsidP="00DD4BCF">
            <w:pPr>
              <w:numPr>
                <w:ilvl w:val="1"/>
                <w:numId w:val="160"/>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Povezivanje ishoda učenja, nastavnih metoda/aktivnosti i ocjenjivanja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olor w:val="auto"/>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7"/>
              <w:gridCol w:w="681"/>
              <w:gridCol w:w="1120"/>
              <w:gridCol w:w="2516"/>
              <w:gridCol w:w="1503"/>
              <w:gridCol w:w="609"/>
              <w:gridCol w:w="624"/>
            </w:tblGrid>
            <w:tr w:rsidR="00F5106D" w:rsidRPr="00D37AE2">
              <w:trPr>
                <w:trHeight w:val="279"/>
              </w:trPr>
              <w:tc>
                <w:tcPr>
                  <w:tcW w:w="1846" w:type="dxa"/>
                  <w:vMerge w:val="restart"/>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 NASTAVNA METODA/</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AKTIVNOST</w:t>
                  </w:r>
                </w:p>
                <w:p w:rsidR="00F5106D" w:rsidRPr="00D37AE2" w:rsidRDefault="00F5106D" w:rsidP="00DD4BCF">
                  <w:pPr>
                    <w:rPr>
                      <w:rFonts w:asciiTheme="minorHAnsi" w:hAnsiTheme="minorHAnsi" w:cs="Calibri"/>
                      <w:b w:val="0"/>
                      <w:bCs w:val="0"/>
                      <w:color w:val="auto"/>
                      <w:szCs w:val="24"/>
                      <w:lang w:eastAsia="hr-HR"/>
                    </w:rPr>
                  </w:pPr>
                </w:p>
                <w:p w:rsidR="00F5106D" w:rsidRPr="00D37AE2" w:rsidRDefault="00F5106D" w:rsidP="00DD4BCF">
                  <w:pPr>
                    <w:rPr>
                      <w:rFonts w:asciiTheme="minorHAnsi" w:hAnsiTheme="minorHAnsi" w:cs="Calibri"/>
                      <w:b w:val="0"/>
                      <w:bCs w:val="0"/>
                      <w:color w:val="auto"/>
                      <w:szCs w:val="24"/>
                      <w:lang w:eastAsia="hr-HR"/>
                    </w:rPr>
                  </w:pPr>
                </w:p>
              </w:tc>
              <w:tc>
                <w:tcPr>
                  <w:tcW w:w="686" w:type="dxa"/>
                  <w:vMerge w:val="restart"/>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ECTS</w:t>
                  </w:r>
                </w:p>
              </w:tc>
              <w:tc>
                <w:tcPr>
                  <w:tcW w:w="1153" w:type="dxa"/>
                  <w:vMerge w:val="restart"/>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ISHOD UČENJA **</w:t>
                  </w:r>
                </w:p>
              </w:tc>
              <w:tc>
                <w:tcPr>
                  <w:tcW w:w="2693" w:type="dxa"/>
                  <w:vMerge w:val="restart"/>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AKTIVNOST STUDENTA</w:t>
                  </w:r>
                </w:p>
              </w:tc>
              <w:tc>
                <w:tcPr>
                  <w:tcW w:w="1445" w:type="dxa"/>
                  <w:vMerge w:val="restart"/>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METODA PROCJENE</w:t>
                  </w:r>
                </w:p>
              </w:tc>
              <w:tc>
                <w:tcPr>
                  <w:tcW w:w="1239" w:type="dxa"/>
                  <w:gridSpan w:val="2"/>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BODOVI</w:t>
                  </w:r>
                </w:p>
              </w:tc>
            </w:tr>
            <w:tr w:rsidR="00F5106D" w:rsidRPr="00D37AE2">
              <w:trPr>
                <w:trHeight w:val="179"/>
              </w:trPr>
              <w:tc>
                <w:tcPr>
                  <w:tcW w:w="1846" w:type="dxa"/>
                  <w:vMerge/>
                  <w:tcBorders>
                    <w:top w:val="single" w:sz="4" w:space="0" w:color="auto"/>
                    <w:left w:val="single" w:sz="4" w:space="0" w:color="auto"/>
                    <w:bottom w:val="single" w:sz="4" w:space="0" w:color="auto"/>
                    <w:right w:val="single" w:sz="4" w:space="0" w:color="auto"/>
                  </w:tcBorders>
                  <w:shd w:val="clear" w:color="auto" w:fill="E6E6E6"/>
                </w:tcPr>
                <w:p w:rsidR="00F5106D" w:rsidRPr="00D37AE2" w:rsidRDefault="00F5106D" w:rsidP="00DD4BCF">
                  <w:pPr>
                    <w:rPr>
                      <w:rFonts w:asciiTheme="minorHAnsi" w:hAnsiTheme="minorHAnsi" w:cs="Calibri"/>
                      <w:b w:val="0"/>
                      <w:bCs w:val="0"/>
                      <w:color w:val="auto"/>
                      <w:szCs w:val="24"/>
                      <w:lang w:eastAsia="hr-HR"/>
                    </w:rPr>
                  </w:pPr>
                </w:p>
              </w:tc>
              <w:tc>
                <w:tcPr>
                  <w:tcW w:w="686" w:type="dxa"/>
                  <w:vMerge/>
                  <w:tcBorders>
                    <w:top w:val="single" w:sz="4" w:space="0" w:color="auto"/>
                    <w:left w:val="single" w:sz="4" w:space="0" w:color="auto"/>
                    <w:bottom w:val="single" w:sz="4" w:space="0" w:color="auto"/>
                    <w:right w:val="single" w:sz="4" w:space="0" w:color="auto"/>
                  </w:tcBorders>
                  <w:shd w:val="clear" w:color="auto" w:fill="E6E6E6"/>
                </w:tcPr>
                <w:p w:rsidR="00F5106D" w:rsidRPr="00D37AE2" w:rsidRDefault="00F5106D" w:rsidP="00DD4BCF">
                  <w:pPr>
                    <w:rPr>
                      <w:rFonts w:asciiTheme="minorHAnsi" w:hAnsiTheme="minorHAnsi" w:cs="Calibri"/>
                      <w:b w:val="0"/>
                      <w:bCs w:val="0"/>
                      <w:color w:val="auto"/>
                      <w:szCs w:val="24"/>
                      <w:lang w:eastAsia="hr-HR"/>
                    </w:rPr>
                  </w:pPr>
                </w:p>
              </w:tc>
              <w:tc>
                <w:tcPr>
                  <w:tcW w:w="1153" w:type="dxa"/>
                  <w:vMerge/>
                  <w:tcBorders>
                    <w:top w:val="single" w:sz="4" w:space="0" w:color="auto"/>
                    <w:left w:val="single" w:sz="4" w:space="0" w:color="auto"/>
                    <w:bottom w:val="single" w:sz="4" w:space="0" w:color="auto"/>
                    <w:right w:val="single" w:sz="4" w:space="0" w:color="auto"/>
                  </w:tcBorders>
                  <w:shd w:val="clear" w:color="auto" w:fill="E6E6E6"/>
                </w:tcPr>
                <w:p w:rsidR="00F5106D" w:rsidRPr="00D37AE2" w:rsidRDefault="00F5106D" w:rsidP="00DD4BCF">
                  <w:pPr>
                    <w:rPr>
                      <w:rFonts w:asciiTheme="minorHAnsi" w:hAnsiTheme="minorHAnsi" w:cs="Calibri"/>
                      <w:b w:val="0"/>
                      <w:bCs w:val="0"/>
                      <w:color w:val="auto"/>
                      <w:szCs w:val="24"/>
                      <w:lang w:eastAsia="hr-HR"/>
                    </w:rPr>
                  </w:pPr>
                </w:p>
              </w:tc>
              <w:tc>
                <w:tcPr>
                  <w:tcW w:w="2693" w:type="dxa"/>
                  <w:vMerge/>
                  <w:tcBorders>
                    <w:top w:val="single" w:sz="4" w:space="0" w:color="auto"/>
                    <w:left w:val="single" w:sz="4" w:space="0" w:color="auto"/>
                    <w:bottom w:val="single" w:sz="4" w:space="0" w:color="auto"/>
                    <w:right w:val="single" w:sz="4" w:space="0" w:color="auto"/>
                  </w:tcBorders>
                  <w:shd w:val="clear" w:color="auto" w:fill="E6E6E6"/>
                </w:tcPr>
                <w:p w:rsidR="00F5106D" w:rsidRPr="00D37AE2" w:rsidRDefault="00F5106D" w:rsidP="00DD4BCF">
                  <w:pPr>
                    <w:rPr>
                      <w:rFonts w:asciiTheme="minorHAnsi" w:hAnsiTheme="minorHAnsi" w:cs="Calibri"/>
                      <w:b w:val="0"/>
                      <w:bCs w:val="0"/>
                      <w:color w:val="auto"/>
                      <w:szCs w:val="24"/>
                      <w:lang w:eastAsia="hr-HR"/>
                    </w:rPr>
                  </w:pPr>
                </w:p>
              </w:tc>
              <w:tc>
                <w:tcPr>
                  <w:tcW w:w="1445" w:type="dxa"/>
                  <w:vMerge/>
                  <w:tcBorders>
                    <w:top w:val="single" w:sz="4" w:space="0" w:color="auto"/>
                    <w:left w:val="single" w:sz="4" w:space="0" w:color="auto"/>
                    <w:bottom w:val="single" w:sz="4" w:space="0" w:color="auto"/>
                    <w:right w:val="single" w:sz="4" w:space="0" w:color="auto"/>
                  </w:tcBorders>
                  <w:shd w:val="clear" w:color="auto" w:fill="E6E6E6"/>
                </w:tcPr>
                <w:p w:rsidR="00F5106D" w:rsidRPr="00D37AE2" w:rsidRDefault="00F5106D" w:rsidP="00DD4BCF">
                  <w:pPr>
                    <w:rPr>
                      <w:rFonts w:asciiTheme="minorHAnsi" w:hAnsiTheme="minorHAnsi" w:cs="Calibri"/>
                      <w:b w:val="0"/>
                      <w:bCs w:val="0"/>
                      <w:color w:val="auto"/>
                      <w:szCs w:val="24"/>
                      <w:lang w:eastAsia="hr-HR"/>
                    </w:rPr>
                  </w:pPr>
                </w:p>
              </w:tc>
              <w:tc>
                <w:tcPr>
                  <w:tcW w:w="61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min</w:t>
                  </w:r>
                </w:p>
              </w:tc>
              <w:tc>
                <w:tcPr>
                  <w:tcW w:w="629"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max</w:t>
                  </w:r>
                </w:p>
              </w:tc>
            </w:tr>
            <w:tr w:rsidR="00F5106D" w:rsidRPr="00D37AE2">
              <w:tc>
                <w:tcPr>
                  <w:tcW w:w="1846"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Aktivnost u nastavi</w:t>
                  </w:r>
                </w:p>
              </w:tc>
              <w:tc>
                <w:tcPr>
                  <w:tcW w:w="686"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0,10</w:t>
                  </w:r>
                </w:p>
              </w:tc>
              <w:tc>
                <w:tcPr>
                  <w:tcW w:w="1153"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1-3</w:t>
                  </w:r>
                </w:p>
              </w:tc>
              <w:tc>
                <w:tcPr>
                  <w:tcW w:w="2693"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Prisutnost i angažiranost tijekom nastave</w:t>
                  </w:r>
                </w:p>
              </w:tc>
              <w:tc>
                <w:tcPr>
                  <w:tcW w:w="1445"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evidencija</w:t>
                  </w:r>
                </w:p>
              </w:tc>
              <w:tc>
                <w:tcPr>
                  <w:tcW w:w="61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 xml:space="preserve"> 2,5</w:t>
                  </w:r>
                </w:p>
              </w:tc>
              <w:tc>
                <w:tcPr>
                  <w:tcW w:w="629"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5</w:t>
                  </w:r>
                </w:p>
              </w:tc>
            </w:tr>
            <w:tr w:rsidR="00F5106D" w:rsidRPr="00D37AE2">
              <w:tc>
                <w:tcPr>
                  <w:tcW w:w="1846"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Usmeni ispit</w:t>
                  </w:r>
                </w:p>
              </w:tc>
              <w:tc>
                <w:tcPr>
                  <w:tcW w:w="686"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0,10</w:t>
                  </w:r>
                </w:p>
              </w:tc>
              <w:tc>
                <w:tcPr>
                  <w:tcW w:w="1153"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2-3</w:t>
                  </w:r>
                </w:p>
              </w:tc>
              <w:tc>
                <w:tcPr>
                  <w:tcW w:w="2693"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Proučavanje litarature te kotekstualno objašnjenje specifičnosti svog praktičnog rada</w:t>
                  </w:r>
                </w:p>
              </w:tc>
              <w:tc>
                <w:tcPr>
                  <w:tcW w:w="1445"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Procjena će se vršiti na temelju razine studentovog prezentiranja i analiziranja vlastitih i tuđih praktičnih vježbi.</w:t>
                  </w:r>
                </w:p>
              </w:tc>
              <w:tc>
                <w:tcPr>
                  <w:tcW w:w="61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 xml:space="preserve"> 2,5</w:t>
                  </w:r>
                </w:p>
              </w:tc>
              <w:tc>
                <w:tcPr>
                  <w:tcW w:w="629"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 xml:space="preserve"> 5</w:t>
                  </w:r>
                </w:p>
              </w:tc>
            </w:tr>
            <w:tr w:rsidR="00F5106D" w:rsidRPr="00D37AE2">
              <w:tc>
                <w:tcPr>
                  <w:tcW w:w="1846"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Seminarski rad</w:t>
                  </w:r>
                </w:p>
              </w:tc>
              <w:tc>
                <w:tcPr>
                  <w:tcW w:w="686"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0,10</w:t>
                  </w:r>
                </w:p>
              </w:tc>
              <w:tc>
                <w:tcPr>
                  <w:tcW w:w="1153"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 xml:space="preserve">      3</w:t>
                  </w:r>
                </w:p>
              </w:tc>
              <w:tc>
                <w:tcPr>
                  <w:tcW w:w="2693"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izrada i prezentacija seminarskog rada</w:t>
                  </w:r>
                </w:p>
              </w:tc>
              <w:tc>
                <w:tcPr>
                  <w:tcW w:w="1445"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uvjerljivost argumentacije i prezentacije</w:t>
                  </w:r>
                </w:p>
              </w:tc>
              <w:tc>
                <w:tcPr>
                  <w:tcW w:w="61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 xml:space="preserve">  2,5</w:t>
                  </w:r>
                </w:p>
              </w:tc>
              <w:tc>
                <w:tcPr>
                  <w:tcW w:w="629"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 xml:space="preserve"> 5</w:t>
                  </w:r>
                </w:p>
              </w:tc>
            </w:tr>
            <w:tr w:rsidR="00F5106D" w:rsidRPr="00D37AE2">
              <w:tc>
                <w:tcPr>
                  <w:tcW w:w="1846"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 xml:space="preserve">Kontinuirana provjera znanja </w:t>
                  </w:r>
                </w:p>
              </w:tc>
              <w:tc>
                <w:tcPr>
                  <w:tcW w:w="686"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0,20</w:t>
                  </w:r>
                </w:p>
              </w:tc>
              <w:tc>
                <w:tcPr>
                  <w:tcW w:w="1153"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1-3</w:t>
                  </w:r>
                </w:p>
              </w:tc>
              <w:tc>
                <w:tcPr>
                  <w:tcW w:w="2693"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val="de-DE"/>
                    </w:rPr>
                  </w:pPr>
                  <w:r w:rsidRPr="00D37AE2">
                    <w:rPr>
                      <w:rFonts w:asciiTheme="minorHAnsi" w:hAnsiTheme="minorHAnsi" w:cs="Calibri"/>
                      <w:b w:val="0"/>
                      <w:bCs w:val="0"/>
                      <w:color w:val="auto"/>
                      <w:szCs w:val="24"/>
                      <w:lang w:val="de-DE"/>
                    </w:rPr>
                    <w:t xml:space="preserve">Aktivnost u diskusijama, analizama i timskom radu. Primjena stečenih znanja u praktičnom radu. </w:t>
                  </w:r>
                </w:p>
              </w:tc>
              <w:tc>
                <w:tcPr>
                  <w:tcW w:w="1445"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Stalno praćenje i evidentiranje osobnog  napretka studenta tijekom semestra.</w:t>
                  </w:r>
                </w:p>
              </w:tc>
              <w:tc>
                <w:tcPr>
                  <w:tcW w:w="61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 xml:space="preserve"> 5</w:t>
                  </w:r>
                </w:p>
              </w:tc>
              <w:tc>
                <w:tcPr>
                  <w:tcW w:w="629"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 xml:space="preserve"> 10</w:t>
                  </w:r>
                </w:p>
              </w:tc>
            </w:tr>
            <w:tr w:rsidR="00F5106D" w:rsidRPr="00D37AE2">
              <w:tc>
                <w:tcPr>
                  <w:tcW w:w="1846"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Praktični rad</w:t>
                  </w:r>
                </w:p>
              </w:tc>
              <w:tc>
                <w:tcPr>
                  <w:tcW w:w="686"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1,5</w:t>
                  </w:r>
                </w:p>
              </w:tc>
              <w:tc>
                <w:tcPr>
                  <w:tcW w:w="1153"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1-2</w:t>
                  </w:r>
                </w:p>
              </w:tc>
              <w:tc>
                <w:tcPr>
                  <w:tcW w:w="2693"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 xml:space="preserve">Priprema i primijena crtačkih I slikarskih  </w:t>
                  </w:r>
                  <w:r w:rsidRPr="00D37AE2">
                    <w:rPr>
                      <w:rFonts w:asciiTheme="minorHAnsi" w:hAnsiTheme="minorHAnsi" w:cs="Calibri"/>
                      <w:b w:val="0"/>
                      <w:bCs w:val="0"/>
                      <w:color w:val="auto"/>
                      <w:szCs w:val="24"/>
                    </w:rPr>
                    <w:lastRenderedPageBreak/>
                    <w:t>tehnika I sredstava uz stalnu primjenu novostečenog znanja</w:t>
                  </w:r>
                </w:p>
              </w:tc>
              <w:tc>
                <w:tcPr>
                  <w:tcW w:w="1445"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lastRenderedPageBreak/>
                    <w:t xml:space="preserve">Procjena će se vršiti na </w:t>
                  </w:r>
                  <w:r w:rsidRPr="00D37AE2">
                    <w:rPr>
                      <w:rFonts w:asciiTheme="minorHAnsi" w:hAnsiTheme="minorHAnsi" w:cs="Calibri"/>
                      <w:b w:val="0"/>
                      <w:bCs w:val="0"/>
                      <w:color w:val="auto"/>
                      <w:szCs w:val="24"/>
                    </w:rPr>
                    <w:lastRenderedPageBreak/>
                    <w:t>temelju adekvatnosti likovnih izražajnih postupaka u osobnim likovnim ostvarenjima studenta, razini prijedloga načina i kvalitete njihove realizacije.</w:t>
                  </w:r>
                </w:p>
              </w:tc>
              <w:tc>
                <w:tcPr>
                  <w:tcW w:w="61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lastRenderedPageBreak/>
                    <w:t>37,5</w:t>
                  </w:r>
                </w:p>
              </w:tc>
              <w:tc>
                <w:tcPr>
                  <w:tcW w:w="629"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75</w:t>
                  </w:r>
                </w:p>
              </w:tc>
            </w:tr>
            <w:tr w:rsidR="00F5106D" w:rsidRPr="00D37AE2">
              <w:tc>
                <w:tcPr>
                  <w:tcW w:w="1846"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lastRenderedPageBreak/>
                    <w:t>Ukupno</w:t>
                  </w:r>
                </w:p>
              </w:tc>
              <w:tc>
                <w:tcPr>
                  <w:tcW w:w="686"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2</w:t>
                  </w:r>
                </w:p>
              </w:tc>
              <w:tc>
                <w:tcPr>
                  <w:tcW w:w="1153"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p>
              </w:tc>
              <w:tc>
                <w:tcPr>
                  <w:tcW w:w="2693"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p>
              </w:tc>
              <w:tc>
                <w:tcPr>
                  <w:tcW w:w="1445"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p>
              </w:tc>
              <w:tc>
                <w:tcPr>
                  <w:tcW w:w="61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50</w:t>
                  </w:r>
                </w:p>
              </w:tc>
              <w:tc>
                <w:tcPr>
                  <w:tcW w:w="629"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100</w:t>
                  </w:r>
                </w:p>
              </w:tc>
            </w:tr>
          </w:tbl>
          <w:p w:rsidR="00F5106D" w:rsidRPr="00D37AE2" w:rsidRDefault="00F5106D" w:rsidP="00DD4BCF">
            <w:pPr>
              <w:rPr>
                <w:rFonts w:asciiTheme="minorHAnsi" w:hAnsiTheme="minorHAnsi" w:cs="Calibri"/>
                <w:b w:val="0"/>
                <w:bCs w:val="0"/>
                <w:color w:val="auto"/>
                <w:szCs w:val="24"/>
                <w:lang w:eastAsia="hr-HR"/>
              </w:rPr>
            </w:pPr>
          </w:p>
          <w:p w:rsidR="00F5106D" w:rsidRPr="00D37AE2" w:rsidRDefault="00F5106D" w:rsidP="00DD4BCF">
            <w:pPr>
              <w:rPr>
                <w:rFonts w:asciiTheme="minorHAnsi" w:hAnsiTheme="minorHAnsi" w:cs="Calibri"/>
                <w:b w:val="0"/>
                <w:bCs w:val="0"/>
                <w:color w:val="auto"/>
                <w:szCs w:val="24"/>
                <w:lang w:eastAsia="hr-HR"/>
              </w:rPr>
            </w:pPr>
          </w:p>
        </w:tc>
      </w:tr>
      <w:tr w:rsidR="00F5106D" w:rsidRPr="00D37AE2">
        <w:trPr>
          <w:trHeight w:val="432"/>
        </w:trPr>
        <w:tc>
          <w:tcPr>
            <w:tcW w:w="5000" w:type="pct"/>
            <w:gridSpan w:val="10"/>
            <w:vAlign w:val="center"/>
          </w:tcPr>
          <w:p w:rsidR="00F5106D" w:rsidRPr="00D37AE2" w:rsidRDefault="00F5106D" w:rsidP="00DD4BCF">
            <w:pPr>
              <w:numPr>
                <w:ilvl w:val="1"/>
                <w:numId w:val="160"/>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lastRenderedPageBreak/>
              <w:t>Obvezatna literatura (u trenutku prijave prijedloga studijskog programa)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Ž. Turinski, Tehnologija slikarskih tehnika, Univerzitet umetnosti u Beogradu, Beograd 1990.</w:t>
            </w:r>
          </w:p>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N. Brkić, Tehnologija slikarstva, vajarstva i ikonografija, Univerzitet umetnosti u Beogradu, Beograd 1984.</w:t>
            </w:r>
          </w:p>
          <w:p w:rsidR="00F5106D" w:rsidRPr="00D37AE2" w:rsidRDefault="00F5106D" w:rsidP="00DD4BCF">
            <w:pPr>
              <w:rPr>
                <w:rFonts w:asciiTheme="minorHAnsi" w:hAnsiTheme="minorHAnsi" w:cs="Calibri"/>
                <w:b w:val="0"/>
                <w:bCs w:val="0"/>
                <w:color w:val="auto"/>
                <w:szCs w:val="24"/>
                <w:lang w:val="de-DE"/>
              </w:rPr>
            </w:pPr>
            <w:r w:rsidRPr="00D37AE2">
              <w:rPr>
                <w:rFonts w:asciiTheme="minorHAnsi" w:hAnsiTheme="minorHAnsi" w:cs="Calibri"/>
                <w:b w:val="0"/>
                <w:bCs w:val="0"/>
                <w:color w:val="auto"/>
                <w:szCs w:val="24"/>
                <w:lang w:val="de-DE"/>
              </w:rPr>
              <w:t>M. Krajger Hozo, Slikarstvo – metode slikanja i materijali, Svjetlost, Sarajevo 1991.</w:t>
            </w:r>
          </w:p>
        </w:tc>
      </w:tr>
      <w:tr w:rsidR="00F5106D" w:rsidRPr="00D37AE2">
        <w:trPr>
          <w:trHeight w:val="432"/>
        </w:trPr>
        <w:tc>
          <w:tcPr>
            <w:tcW w:w="5000" w:type="pct"/>
            <w:gridSpan w:val="10"/>
            <w:vAlign w:val="center"/>
          </w:tcPr>
          <w:p w:rsidR="00F5106D" w:rsidRPr="00D37AE2" w:rsidRDefault="00F5106D" w:rsidP="00DD4BCF">
            <w:pPr>
              <w:numPr>
                <w:ilvl w:val="1"/>
                <w:numId w:val="160"/>
              </w:numPr>
              <w:tabs>
                <w:tab w:val="left" w:pos="792"/>
              </w:tabs>
              <w:rPr>
                <w:rFonts w:asciiTheme="minorHAnsi" w:hAnsiTheme="minorHAnsi" w:cs="Calibri"/>
                <w:bCs w:val="0"/>
                <w:color w:val="auto"/>
                <w:szCs w:val="24"/>
                <w:lang w:val="de-DE" w:eastAsia="hr-HR"/>
              </w:rPr>
            </w:pPr>
            <w:r w:rsidRPr="00D37AE2">
              <w:rPr>
                <w:rFonts w:asciiTheme="minorHAnsi" w:hAnsiTheme="minorHAnsi" w:cs="Calibri"/>
                <w:bCs w:val="0"/>
                <w:color w:val="auto"/>
                <w:szCs w:val="24"/>
                <w:lang w:val="de-DE" w:eastAsia="hr-HR"/>
              </w:rPr>
              <w:t>Dopunska literatura (u trenutku prijave prijedloga studijskog programa)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rPr>
              <w:t>M. Nagorni, Slikarski praktikum, Akademija umetnosti, Novi Sad 1997.</w:t>
            </w:r>
          </w:p>
        </w:tc>
      </w:tr>
      <w:tr w:rsidR="00F5106D" w:rsidRPr="00D37AE2">
        <w:trPr>
          <w:trHeight w:val="432"/>
        </w:trPr>
        <w:tc>
          <w:tcPr>
            <w:tcW w:w="5000" w:type="pct"/>
            <w:gridSpan w:val="10"/>
            <w:vAlign w:val="center"/>
          </w:tcPr>
          <w:p w:rsidR="00F5106D" w:rsidRPr="00D37AE2" w:rsidRDefault="00F5106D" w:rsidP="00DD4BCF">
            <w:pPr>
              <w:numPr>
                <w:ilvl w:val="1"/>
                <w:numId w:val="160"/>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Načini praćenja kvalitete koji osiguravaju stjecanje izlaznih znanja, vještina i kompetencija</w:t>
            </w:r>
          </w:p>
        </w:tc>
      </w:tr>
      <w:tr w:rsidR="00F5106D" w:rsidRPr="00D37AE2">
        <w:trPr>
          <w:trHeight w:val="432"/>
        </w:trPr>
        <w:tc>
          <w:tcPr>
            <w:tcW w:w="5000" w:type="pct"/>
            <w:gridSpan w:val="10"/>
            <w:vAlign w:val="center"/>
          </w:tcPr>
          <w:p w:rsidR="00F5106D" w:rsidRPr="00D37AE2" w:rsidRDefault="00F5106D" w:rsidP="00DD4BCF">
            <w:pPr>
              <w:numPr>
                <w:ilvl w:val="0"/>
                <w:numId w:val="3"/>
              </w:num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Provedba jedinstvene sveučilišne ankete među studentima za ocjenjivanje nastavnika koju utvrđuje Senat Sveučilišta</w:t>
            </w:r>
          </w:p>
          <w:p w:rsidR="00F5106D" w:rsidRPr="00D37AE2" w:rsidRDefault="00F5106D" w:rsidP="00DD4BCF">
            <w:pPr>
              <w:numPr>
                <w:ilvl w:val="0"/>
                <w:numId w:val="3"/>
              </w:num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Praćenje i analiza kvalitete izvedbe nastave u skladu s Pravilnikom o studiranju i Pravilnikom o unaprjeđivanju i osiguranju kvalitete obrazovanja Sveučilišta</w:t>
            </w:r>
          </w:p>
          <w:p w:rsidR="00F5106D" w:rsidRPr="00D37AE2" w:rsidRDefault="00F5106D" w:rsidP="00DD4BCF">
            <w:pPr>
              <w:numPr>
                <w:ilvl w:val="0"/>
                <w:numId w:val="3"/>
              </w:num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Razgovori sa studentima tijekom kolegija i praćenje napredovanja studenta.</w:t>
            </w:r>
          </w:p>
        </w:tc>
      </w:tr>
    </w:tbl>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 xml:space="preserve">* Uz svaku aktivnost studenta/nastavnu aktivnost treba definirati odgovarajući udio u ECTS bodovima pojedinih aktivnosti tako da ukupni broj ECTS bodova odgovara bodovnoj vrijednosti predmeta. </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 U ovaj stupac navesti ishode učenja iz točke 1.3 koji su obuhvaćeni ovom aktivnosti studenata/nastavnika.</w:t>
      </w:r>
    </w:p>
    <w:p w:rsidR="00F5106D" w:rsidRPr="00D37AE2" w:rsidRDefault="00F5106D" w:rsidP="00DD4BCF">
      <w:pPr>
        <w:rPr>
          <w:rFonts w:asciiTheme="minorHAnsi" w:hAnsiTheme="minorHAnsi" w:cs="Calibri"/>
          <w:b w:val="0"/>
          <w:bCs w:val="0"/>
          <w:color w:val="auto"/>
          <w:szCs w:val="24"/>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5"/>
        <w:gridCol w:w="3796"/>
        <w:gridCol w:w="3119"/>
      </w:tblGrid>
      <w:tr w:rsidR="00F5106D" w:rsidRPr="00D37AE2" w:rsidTr="00F52F8A">
        <w:trPr>
          <w:trHeight w:hRule="exact" w:val="587"/>
          <w:jc w:val="center"/>
        </w:trPr>
        <w:tc>
          <w:tcPr>
            <w:tcW w:w="5000" w:type="pct"/>
            <w:gridSpan w:val="3"/>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Cs w:val="0"/>
                <w:color w:val="auto"/>
                <w:szCs w:val="24"/>
                <w:lang w:eastAsia="hr-HR"/>
              </w:rPr>
              <w:t>Opće informacije</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Naziv predmeta</w:t>
            </w:r>
          </w:p>
        </w:tc>
        <w:tc>
          <w:tcPr>
            <w:tcW w:w="3820" w:type="pct"/>
            <w:gridSpan w:val="2"/>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JAVNA SKULPTURA I UMJETNOST U JAVNOM PROSTORU I</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 xml:space="preserve">Nositelj predmeta </w:t>
            </w:r>
          </w:p>
        </w:tc>
        <w:tc>
          <w:tcPr>
            <w:tcW w:w="3820" w:type="pct"/>
            <w:gridSpan w:val="2"/>
            <w:vAlign w:val="center"/>
          </w:tcPr>
          <w:p w:rsidR="00F5106D" w:rsidRPr="003D36C8" w:rsidRDefault="00F5106D" w:rsidP="00DD4BCF">
            <w:pPr>
              <w:rPr>
                <w:rFonts w:asciiTheme="minorHAnsi" w:hAnsiTheme="minorHAnsi" w:cs="Calibri"/>
                <w:b w:val="0"/>
                <w:bCs w:val="0"/>
                <w:color w:val="auto"/>
                <w:szCs w:val="24"/>
                <w:lang w:eastAsia="hr-HR"/>
              </w:rPr>
            </w:pPr>
            <w:r w:rsidRPr="003D36C8">
              <w:rPr>
                <w:rFonts w:asciiTheme="minorHAnsi" w:hAnsiTheme="minorHAnsi" w:cs="Calibri"/>
                <w:b w:val="0"/>
                <w:bCs w:val="0"/>
                <w:color w:val="auto"/>
                <w:szCs w:val="24"/>
                <w:lang w:eastAsia="hr-HR"/>
              </w:rPr>
              <w:t>Margareta Lekić, umj.sur.</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Suradnik na predmetu</w:t>
            </w:r>
          </w:p>
        </w:tc>
        <w:tc>
          <w:tcPr>
            <w:tcW w:w="3820" w:type="pct"/>
            <w:gridSpan w:val="2"/>
            <w:vAlign w:val="center"/>
          </w:tcPr>
          <w:p w:rsidR="00F5106D" w:rsidRPr="00D37AE2" w:rsidRDefault="00F5106D" w:rsidP="00DD4BCF">
            <w:pPr>
              <w:rPr>
                <w:rFonts w:asciiTheme="minorHAnsi" w:hAnsiTheme="minorHAnsi" w:cs="Calibri"/>
                <w:b w:val="0"/>
                <w:bCs w:val="0"/>
                <w:color w:val="auto"/>
                <w:szCs w:val="24"/>
                <w:lang w:eastAsia="hr-HR"/>
              </w:rPr>
            </w:pPr>
            <w:r w:rsidRPr="003D36C8">
              <w:rPr>
                <w:rFonts w:asciiTheme="minorHAnsi" w:hAnsiTheme="minorHAnsi" w:cs="Calibri"/>
                <w:b w:val="0"/>
                <w:bCs w:val="0"/>
                <w:i/>
                <w:color w:val="auto"/>
                <w:szCs w:val="24"/>
                <w:lang w:eastAsia="hr-HR"/>
              </w:rPr>
              <w:t>Josipa Stojanović</w:t>
            </w:r>
            <w:r w:rsidRPr="00D37AE2">
              <w:rPr>
                <w:rFonts w:asciiTheme="minorHAnsi" w:hAnsiTheme="minorHAnsi" w:cs="Calibri"/>
                <w:b w:val="0"/>
                <w:bCs w:val="0"/>
                <w:color w:val="auto"/>
                <w:szCs w:val="24"/>
                <w:lang w:eastAsia="hr-HR"/>
              </w:rPr>
              <w:t>, ass.</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Studijski program</w:t>
            </w:r>
          </w:p>
        </w:tc>
        <w:tc>
          <w:tcPr>
            <w:tcW w:w="3820" w:type="pct"/>
            <w:gridSpan w:val="2"/>
            <w:vAlign w:val="center"/>
          </w:tcPr>
          <w:p w:rsidR="00F5106D" w:rsidRPr="00D37AE2" w:rsidRDefault="00CD59BE" w:rsidP="00DD4BCF">
            <w:pPr>
              <w:rPr>
                <w:rFonts w:asciiTheme="minorHAnsi" w:hAnsiTheme="minorHAnsi" w:cs="Calibri"/>
                <w:b w:val="0"/>
                <w:bCs w:val="0"/>
                <w:color w:val="auto"/>
                <w:szCs w:val="24"/>
                <w:lang w:eastAsia="hr-HR"/>
              </w:rPr>
            </w:pPr>
            <w:r w:rsidRPr="00685514">
              <w:rPr>
                <w:rFonts w:asciiTheme="minorHAnsi" w:hAnsiTheme="minorHAnsi" w:cs="Calibri"/>
                <w:b w:val="0"/>
                <w:bCs w:val="0"/>
                <w:color w:val="auto"/>
                <w:lang w:eastAsia="hr-HR"/>
              </w:rPr>
              <w:t>Preddiplomski sveučilišni studij likovne kulture</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Šifra predmeta</w:t>
            </w:r>
          </w:p>
        </w:tc>
        <w:tc>
          <w:tcPr>
            <w:tcW w:w="3820" w:type="pct"/>
            <w:gridSpan w:val="2"/>
            <w:vAlign w:val="center"/>
          </w:tcPr>
          <w:p w:rsidR="00F5106D" w:rsidRPr="00D37AE2" w:rsidRDefault="00AD359B" w:rsidP="00DD4BCF">
            <w:pPr>
              <w:rPr>
                <w:rFonts w:asciiTheme="minorHAnsi" w:hAnsiTheme="minorHAnsi" w:cs="Calibri"/>
                <w:b w:val="0"/>
                <w:bCs w:val="0"/>
                <w:color w:val="auto"/>
                <w:szCs w:val="24"/>
                <w:lang w:eastAsia="hr-HR"/>
              </w:rPr>
            </w:pPr>
            <w:r>
              <w:rPr>
                <w:rFonts w:asciiTheme="minorHAnsi" w:hAnsiTheme="minorHAnsi" w:cs="Calibri"/>
                <w:b w:val="0"/>
                <w:bCs w:val="0"/>
                <w:color w:val="auto"/>
                <w:szCs w:val="24"/>
              </w:rPr>
              <w:t>LKBA</w:t>
            </w:r>
            <w:r w:rsidR="00F5106D" w:rsidRPr="00D37AE2">
              <w:rPr>
                <w:rFonts w:asciiTheme="minorHAnsi" w:hAnsiTheme="minorHAnsi" w:cs="Calibri"/>
                <w:b w:val="0"/>
                <w:bCs w:val="0"/>
                <w:color w:val="auto"/>
                <w:szCs w:val="24"/>
                <w:lang w:eastAsia="hr-HR"/>
              </w:rPr>
              <w:t>453</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Status predmeta</w:t>
            </w:r>
          </w:p>
        </w:tc>
        <w:tc>
          <w:tcPr>
            <w:tcW w:w="3820" w:type="pct"/>
            <w:gridSpan w:val="2"/>
            <w:vAlign w:val="center"/>
          </w:tcPr>
          <w:p w:rsidR="00F5106D" w:rsidRPr="00D37AE2" w:rsidRDefault="005F3F46"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rPr>
              <w:t>IZBORNI STRUČNI PREDMET</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lastRenderedPageBreak/>
              <w:t>Godina</w:t>
            </w:r>
          </w:p>
        </w:tc>
        <w:tc>
          <w:tcPr>
            <w:tcW w:w="3820" w:type="pct"/>
            <w:gridSpan w:val="2"/>
            <w:vAlign w:val="center"/>
          </w:tcPr>
          <w:p w:rsidR="00F5106D" w:rsidRPr="00D37AE2" w:rsidRDefault="00F5106D" w:rsidP="00DD4BCF">
            <w:pPr>
              <w:pStyle w:val="Odlomakpopisa"/>
              <w:ind w:left="360"/>
              <w:rPr>
                <w:rFonts w:asciiTheme="minorHAnsi" w:hAnsiTheme="minorHAnsi" w:cs="Calibri"/>
                <w:b w:val="0"/>
                <w:color w:val="auto"/>
                <w:lang w:eastAsia="hr-HR"/>
              </w:rPr>
            </w:pPr>
            <w:r w:rsidRPr="00D37AE2">
              <w:rPr>
                <w:rFonts w:asciiTheme="minorHAnsi" w:hAnsiTheme="minorHAnsi" w:cs="Calibri"/>
                <w:b w:val="0"/>
                <w:color w:val="auto"/>
                <w:lang w:eastAsia="hr-HR"/>
              </w:rPr>
              <w:t>1. godina studija</w:t>
            </w:r>
          </w:p>
        </w:tc>
      </w:tr>
      <w:tr w:rsidR="00F5106D" w:rsidRPr="00D37AE2" w:rsidTr="00F52F8A">
        <w:trPr>
          <w:trHeight w:val="145"/>
          <w:jc w:val="center"/>
        </w:trPr>
        <w:tc>
          <w:tcPr>
            <w:tcW w:w="1180" w:type="pct"/>
            <w:vMerge w:val="restar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Bodovna vrijednost i način izvođenja nastave</w:t>
            </w:r>
          </w:p>
        </w:tc>
        <w:tc>
          <w:tcPr>
            <w:tcW w:w="2097"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Cs w:val="0"/>
                <w:color w:val="auto"/>
                <w:szCs w:val="24"/>
                <w:lang w:eastAsia="hr-HR"/>
              </w:rPr>
              <w:t>ECTS koeficijent opterećenja studenata</w:t>
            </w:r>
          </w:p>
        </w:tc>
        <w:tc>
          <w:tcPr>
            <w:tcW w:w="1723"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2</w:t>
            </w:r>
          </w:p>
        </w:tc>
      </w:tr>
      <w:tr w:rsidR="00F5106D" w:rsidRPr="00D37AE2" w:rsidTr="00F52F8A">
        <w:trPr>
          <w:trHeight w:val="145"/>
          <w:jc w:val="center"/>
        </w:trPr>
        <w:tc>
          <w:tcPr>
            <w:tcW w:w="1180" w:type="pct"/>
            <w:vMerge/>
            <w:vAlign w:val="center"/>
          </w:tcPr>
          <w:p w:rsidR="00F5106D" w:rsidRPr="00D37AE2" w:rsidRDefault="00F5106D" w:rsidP="00DD4BCF">
            <w:pPr>
              <w:rPr>
                <w:rFonts w:asciiTheme="minorHAnsi" w:hAnsiTheme="minorHAnsi" w:cs="Calibri"/>
                <w:b w:val="0"/>
                <w:bCs w:val="0"/>
                <w:color w:val="auto"/>
                <w:szCs w:val="24"/>
                <w:lang w:eastAsia="hr-HR"/>
              </w:rPr>
            </w:pPr>
          </w:p>
        </w:tc>
        <w:tc>
          <w:tcPr>
            <w:tcW w:w="2097"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Broj sati (P+V+S)</w:t>
            </w:r>
          </w:p>
        </w:tc>
        <w:tc>
          <w:tcPr>
            <w:tcW w:w="1723"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30 (30P+0V+0S)</w:t>
            </w:r>
          </w:p>
        </w:tc>
      </w:tr>
    </w:tbl>
    <w:p w:rsidR="00F5106D" w:rsidRPr="00D37AE2" w:rsidRDefault="00F5106D" w:rsidP="00DD4BCF">
      <w:pPr>
        <w:rPr>
          <w:rFonts w:asciiTheme="minorHAnsi" w:hAnsiTheme="minorHAnsi" w:cs="Calibri"/>
          <w:b w:val="0"/>
          <w:bCs w:val="0"/>
          <w:color w:val="auto"/>
          <w:szCs w:val="24"/>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38"/>
        <w:gridCol w:w="216"/>
        <w:gridCol w:w="907"/>
        <w:gridCol w:w="222"/>
        <w:gridCol w:w="1171"/>
        <w:gridCol w:w="222"/>
        <w:gridCol w:w="867"/>
        <w:gridCol w:w="772"/>
        <w:gridCol w:w="677"/>
        <w:gridCol w:w="2264"/>
      </w:tblGrid>
      <w:tr w:rsidR="00F5106D" w:rsidRPr="00D37AE2">
        <w:trPr>
          <w:trHeight w:hRule="exact" w:val="288"/>
        </w:trPr>
        <w:tc>
          <w:tcPr>
            <w:tcW w:w="5000" w:type="pct"/>
            <w:gridSpan w:val="10"/>
            <w:vAlign w:val="center"/>
          </w:tcPr>
          <w:p w:rsidR="00F5106D" w:rsidRPr="00D37AE2" w:rsidRDefault="00F5106D" w:rsidP="00DD4BCF">
            <w:pPr>
              <w:numPr>
                <w:ilvl w:val="0"/>
                <w:numId w:val="161"/>
              </w:numPr>
              <w:tabs>
                <w:tab w:val="left" w:pos="265"/>
              </w:tabs>
              <w:rPr>
                <w:rFonts w:asciiTheme="minorHAnsi" w:hAnsiTheme="minorHAnsi" w:cs="Calibri"/>
                <w:bCs w:val="0"/>
                <w:color w:val="auto"/>
                <w:szCs w:val="24"/>
              </w:rPr>
            </w:pPr>
            <w:r w:rsidRPr="00D37AE2">
              <w:rPr>
                <w:rFonts w:asciiTheme="minorHAnsi" w:hAnsiTheme="minorHAnsi" w:cs="Calibri"/>
                <w:bCs w:val="0"/>
                <w:color w:val="auto"/>
                <w:szCs w:val="24"/>
              </w:rPr>
              <w:t>OPIS PREDMETA</w:t>
            </w:r>
          </w:p>
          <w:p w:rsidR="00F5106D" w:rsidRPr="00D37AE2" w:rsidRDefault="00F5106D" w:rsidP="00DD4BCF">
            <w:pPr>
              <w:rPr>
                <w:rFonts w:asciiTheme="minorHAnsi" w:hAnsiTheme="minorHAnsi" w:cs="Calibri"/>
                <w:b w:val="0"/>
                <w:bCs w:val="0"/>
                <w:color w:val="auto"/>
                <w:szCs w:val="24"/>
                <w:lang w:eastAsia="hr-HR"/>
              </w:rPr>
            </w:pPr>
          </w:p>
        </w:tc>
      </w:tr>
      <w:tr w:rsidR="00F5106D" w:rsidRPr="00D37AE2">
        <w:trPr>
          <w:trHeight w:val="432"/>
        </w:trPr>
        <w:tc>
          <w:tcPr>
            <w:tcW w:w="5000" w:type="pct"/>
            <w:gridSpan w:val="10"/>
            <w:vAlign w:val="center"/>
          </w:tcPr>
          <w:p w:rsidR="00F5106D" w:rsidRPr="00D37AE2" w:rsidRDefault="00F5106D" w:rsidP="00DD4BCF">
            <w:pPr>
              <w:numPr>
                <w:ilvl w:val="1"/>
                <w:numId w:val="162"/>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Ciljevi predmeta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 xml:space="preserve">Cilj ovog predmeta je da studenti </w:t>
            </w:r>
            <w:r w:rsidRPr="00D37AE2">
              <w:rPr>
                <w:rFonts w:asciiTheme="minorHAnsi" w:hAnsiTheme="minorHAnsi" w:cs="Calibri"/>
                <w:b w:val="0"/>
                <w:bCs w:val="0"/>
                <w:color w:val="auto"/>
                <w:szCs w:val="24"/>
              </w:rPr>
              <w:t>svladaju realne praktične probleme pri realizaciji njihovih likovnih projekata u javnom prostoru s ciljem stvarne realizacije umjetničkih projekata u javnom prostoru. Studenti će kroz kolegij naučiti kako se uspješno prijaviti na bilo koju vrstu umjetničkog programa kao što su kiparske radionice, rezidencijalni programi, kulturne i studijske razmjene ili natječajne izložbe.</w:t>
            </w:r>
          </w:p>
        </w:tc>
      </w:tr>
      <w:tr w:rsidR="00F5106D" w:rsidRPr="00D37AE2">
        <w:trPr>
          <w:trHeight w:val="432"/>
        </w:trPr>
        <w:tc>
          <w:tcPr>
            <w:tcW w:w="5000" w:type="pct"/>
            <w:gridSpan w:val="10"/>
            <w:vAlign w:val="center"/>
          </w:tcPr>
          <w:p w:rsidR="00F5106D" w:rsidRPr="00D37AE2" w:rsidRDefault="00F5106D" w:rsidP="00DD4BCF">
            <w:pPr>
              <w:numPr>
                <w:ilvl w:val="1"/>
                <w:numId w:val="162"/>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Uvjeti za upis predmeta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Nema posebnih uvjeta za upis ovog predmeta.</w:t>
            </w:r>
          </w:p>
        </w:tc>
      </w:tr>
      <w:tr w:rsidR="00F5106D" w:rsidRPr="00D37AE2">
        <w:trPr>
          <w:trHeight w:val="432"/>
        </w:trPr>
        <w:tc>
          <w:tcPr>
            <w:tcW w:w="5000" w:type="pct"/>
            <w:gridSpan w:val="10"/>
            <w:vAlign w:val="center"/>
          </w:tcPr>
          <w:p w:rsidR="00F5106D" w:rsidRPr="00D37AE2" w:rsidRDefault="00F5106D" w:rsidP="00DD4BCF">
            <w:pPr>
              <w:numPr>
                <w:ilvl w:val="1"/>
                <w:numId w:val="162"/>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 xml:space="preserve">Očekivani ishodi učenja za predmet </w:t>
            </w:r>
          </w:p>
        </w:tc>
      </w:tr>
      <w:tr w:rsidR="00F5106D" w:rsidRPr="00D37AE2">
        <w:trPr>
          <w:trHeight w:val="432"/>
        </w:trPr>
        <w:tc>
          <w:tcPr>
            <w:tcW w:w="5000" w:type="pct"/>
            <w:gridSpan w:val="10"/>
            <w:vAlign w:val="center"/>
          </w:tcPr>
          <w:p w:rsidR="00040927" w:rsidRPr="00D37AE2" w:rsidRDefault="00040927" w:rsidP="00DD4BCF">
            <w:pPr>
              <w:rPr>
                <w:rFonts w:asciiTheme="minorHAnsi" w:hAnsiTheme="minorHAnsi" w:cs="Calibri"/>
                <w:b w:val="0"/>
                <w:bCs w:val="0"/>
                <w:color w:val="auto"/>
                <w:szCs w:val="24"/>
                <w:lang w:val="de-DE"/>
              </w:rPr>
            </w:pPr>
            <w:r w:rsidRPr="00D37AE2">
              <w:rPr>
                <w:rFonts w:asciiTheme="minorHAnsi" w:hAnsiTheme="minorHAnsi" w:cs="Calibri"/>
                <w:b w:val="0"/>
                <w:bCs w:val="0"/>
                <w:color w:val="auto"/>
                <w:szCs w:val="24"/>
                <w:lang w:val="de-DE"/>
              </w:rPr>
              <w:t>Nakon završetka predmeta student/ica će moći:</w:t>
            </w:r>
          </w:p>
          <w:p w:rsidR="00F5106D" w:rsidRPr="00D37AE2" w:rsidRDefault="00F5106D" w:rsidP="00870D62">
            <w:pPr>
              <w:pStyle w:val="Odlomakpopisa"/>
              <w:numPr>
                <w:ilvl w:val="0"/>
                <w:numId w:val="163"/>
              </w:numPr>
              <w:ind w:left="426"/>
              <w:rPr>
                <w:rFonts w:asciiTheme="minorHAnsi" w:hAnsiTheme="minorHAnsi" w:cs="Calibri"/>
                <w:b w:val="0"/>
                <w:color w:val="auto"/>
              </w:rPr>
            </w:pPr>
            <w:r w:rsidRPr="00D37AE2">
              <w:rPr>
                <w:rFonts w:asciiTheme="minorHAnsi" w:hAnsiTheme="minorHAnsi" w:cs="Calibri"/>
                <w:b w:val="0"/>
                <w:color w:val="auto"/>
              </w:rPr>
              <w:t>Samostalno istražiti, osmisliti i prezentirati svoj umjetnički rad javnom prezentacijom</w:t>
            </w:r>
          </w:p>
          <w:p w:rsidR="00F5106D" w:rsidRPr="00D37AE2" w:rsidRDefault="00F5106D" w:rsidP="00870D62">
            <w:pPr>
              <w:pStyle w:val="Odlomakpopisa"/>
              <w:numPr>
                <w:ilvl w:val="0"/>
                <w:numId w:val="163"/>
              </w:numPr>
              <w:ind w:left="426"/>
              <w:rPr>
                <w:rFonts w:asciiTheme="minorHAnsi" w:hAnsiTheme="minorHAnsi" w:cs="Calibri"/>
                <w:b w:val="0"/>
                <w:color w:val="auto"/>
              </w:rPr>
            </w:pPr>
            <w:r w:rsidRPr="00D37AE2">
              <w:rPr>
                <w:rFonts w:asciiTheme="minorHAnsi" w:hAnsiTheme="minorHAnsi" w:cs="Calibri"/>
                <w:b w:val="0"/>
                <w:color w:val="auto"/>
              </w:rPr>
              <w:t>Pravovremeno realizirati samostalan zadatak u obliku likovno/vizualnog koncepta</w:t>
            </w:r>
          </w:p>
          <w:p w:rsidR="00F5106D" w:rsidRPr="00D37AE2" w:rsidRDefault="00F5106D" w:rsidP="00870D62">
            <w:pPr>
              <w:pStyle w:val="Odlomakpopisa"/>
              <w:numPr>
                <w:ilvl w:val="0"/>
                <w:numId w:val="163"/>
              </w:numPr>
              <w:ind w:left="426"/>
              <w:rPr>
                <w:rFonts w:asciiTheme="minorHAnsi" w:hAnsiTheme="minorHAnsi" w:cs="Calibri"/>
                <w:b w:val="0"/>
                <w:color w:val="auto"/>
              </w:rPr>
            </w:pPr>
            <w:r w:rsidRPr="00D37AE2">
              <w:rPr>
                <w:rFonts w:asciiTheme="minorHAnsi" w:hAnsiTheme="minorHAnsi" w:cs="Calibri"/>
                <w:b w:val="0"/>
                <w:color w:val="auto"/>
              </w:rPr>
              <w:t>Likovno/vizualno izraziti i objasniti svoj koncept rada od razvoja ideje do konačne realizacije u materijalu</w:t>
            </w:r>
          </w:p>
          <w:p w:rsidR="00F5106D" w:rsidRPr="00D37AE2" w:rsidRDefault="00F5106D" w:rsidP="00870D62">
            <w:pPr>
              <w:pStyle w:val="Odlomakpopisa"/>
              <w:numPr>
                <w:ilvl w:val="0"/>
                <w:numId w:val="163"/>
              </w:numPr>
              <w:ind w:left="426"/>
              <w:rPr>
                <w:rFonts w:asciiTheme="minorHAnsi" w:hAnsiTheme="minorHAnsi" w:cs="Calibri"/>
                <w:b w:val="0"/>
                <w:color w:val="auto"/>
              </w:rPr>
            </w:pPr>
            <w:r w:rsidRPr="00D37AE2">
              <w:rPr>
                <w:rFonts w:asciiTheme="minorHAnsi" w:hAnsiTheme="minorHAnsi" w:cs="Calibri"/>
                <w:b w:val="0"/>
                <w:color w:val="auto"/>
              </w:rPr>
              <w:t>Samostalno kreirati i interpretirati cjelovito umjetničko djelo te preuzeti odgovornost za njegovu javnu prezentaciju.</w:t>
            </w:r>
          </w:p>
        </w:tc>
      </w:tr>
      <w:tr w:rsidR="00F5106D" w:rsidRPr="00D37AE2">
        <w:trPr>
          <w:trHeight w:val="432"/>
        </w:trPr>
        <w:tc>
          <w:tcPr>
            <w:tcW w:w="5000" w:type="pct"/>
            <w:gridSpan w:val="10"/>
            <w:vAlign w:val="center"/>
          </w:tcPr>
          <w:p w:rsidR="00F5106D" w:rsidRPr="00D37AE2" w:rsidRDefault="00F5106D" w:rsidP="00DD4BCF">
            <w:pPr>
              <w:numPr>
                <w:ilvl w:val="1"/>
                <w:numId w:val="162"/>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Sadržaj predmeta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 xml:space="preserve">Analiza postojećih povijesnih i aktualnih primjera skulptura u javnom prostoru. </w:t>
            </w:r>
          </w:p>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 xml:space="preserve">Analiza javnim umjetničkih akcija, ulične umjetnosti i općenito umjetničkih intervencija u javnom prostoru. </w:t>
            </w:r>
          </w:p>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 xml:space="preserve">Usvajanje različitih pristupa i postupaka realizacije javne umjetnosti. </w:t>
            </w:r>
          </w:p>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 xml:space="preserve">Umjetničko istraživanje zadane i odabrane teme/projekta. </w:t>
            </w:r>
          </w:p>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 xml:space="preserve">Eksperimentalni rad u vizualno umjetničkom mediju. </w:t>
            </w:r>
          </w:p>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 xml:space="preserve">Izrada nacrte, modele i makete svojih djela. </w:t>
            </w:r>
          </w:p>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Izrada opisa projekta i prezentacije.</w:t>
            </w:r>
          </w:p>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Izrada javnog umjetničkog rada.</w:t>
            </w:r>
          </w:p>
        </w:tc>
      </w:tr>
      <w:tr w:rsidR="00F5106D" w:rsidRPr="00D37AE2">
        <w:trPr>
          <w:trHeight w:val="432"/>
        </w:trPr>
        <w:tc>
          <w:tcPr>
            <w:tcW w:w="3099" w:type="pct"/>
            <w:gridSpan w:val="7"/>
            <w:vAlign w:val="center"/>
          </w:tcPr>
          <w:p w:rsidR="00F5106D" w:rsidRPr="00D37AE2" w:rsidRDefault="00F5106D" w:rsidP="00DD4BCF">
            <w:pPr>
              <w:numPr>
                <w:ilvl w:val="1"/>
                <w:numId w:val="162"/>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 xml:space="preserve">Vrste izvođenja nastave </w:t>
            </w:r>
          </w:p>
        </w:tc>
        <w:tc>
          <w:tcPr>
            <w:tcW w:w="783" w:type="pct"/>
            <w:gridSpan w:val="2"/>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
                  <w:enabled/>
                  <w:calcOnExit w:val="0"/>
                  <w:checkBox>
                    <w:sizeAuto/>
                    <w:default w:val="1"/>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predavanja</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seminari i radionice  </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vježbe  </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Check4"/>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obrazovanje na daljinu</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Check9"/>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terenska nastava</w:t>
            </w:r>
          </w:p>
        </w:tc>
        <w:tc>
          <w:tcPr>
            <w:tcW w:w="1116"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
                  <w:enabled/>
                  <w:calcOnExit w:val="0"/>
                  <w:checkBox>
                    <w:sizeAuto/>
                    <w:default w:val="1"/>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samostalni zadaci  </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Check6"/>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multimedija i mreža  </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Check7"/>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laboratorij</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
                  <w:enabled/>
                  <w:calcOnExit w:val="0"/>
                  <w:checkBox>
                    <w:sizeAuto/>
                    <w:default w:val="1"/>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mentorski rad</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Check10"/>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ostalo ___________________</w:t>
            </w:r>
          </w:p>
        </w:tc>
      </w:tr>
      <w:tr w:rsidR="00F5106D" w:rsidRPr="00D37AE2">
        <w:trPr>
          <w:trHeight w:val="432"/>
        </w:trPr>
        <w:tc>
          <w:tcPr>
            <w:tcW w:w="3099" w:type="pct"/>
            <w:gridSpan w:val="7"/>
            <w:vAlign w:val="center"/>
          </w:tcPr>
          <w:p w:rsidR="00F5106D" w:rsidRPr="00D37AE2" w:rsidRDefault="00F5106D" w:rsidP="00DD4BCF">
            <w:pPr>
              <w:numPr>
                <w:ilvl w:val="1"/>
                <w:numId w:val="162"/>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 xml:space="preserve">Komentari </w:t>
            </w:r>
          </w:p>
        </w:tc>
        <w:tc>
          <w:tcPr>
            <w:tcW w:w="1900" w:type="pct"/>
            <w:gridSpan w:val="3"/>
            <w:vAlign w:val="center"/>
          </w:tcPr>
          <w:p w:rsidR="00F5106D" w:rsidRPr="00D37AE2" w:rsidRDefault="00F5106D" w:rsidP="00DD4BCF">
            <w:pPr>
              <w:rPr>
                <w:rFonts w:asciiTheme="minorHAnsi" w:hAnsiTheme="minorHAnsi" w:cs="Calibri"/>
                <w:b w:val="0"/>
                <w:bCs w:val="0"/>
                <w:color w:val="auto"/>
                <w:szCs w:val="24"/>
                <w:lang w:val="de-DE" w:eastAsia="hr-HR"/>
              </w:rPr>
            </w:pPr>
            <w:r w:rsidRPr="00D37AE2">
              <w:rPr>
                <w:rFonts w:asciiTheme="minorHAnsi" w:hAnsiTheme="minorHAnsi" w:cs="Calibri"/>
                <w:b w:val="0"/>
                <w:bCs w:val="0"/>
                <w:color w:val="auto"/>
                <w:szCs w:val="24"/>
                <w:lang w:val="de-DE" w:eastAsia="hr-HR"/>
              </w:rPr>
              <w:t xml:space="preserve">Predmet je za preddiplomsku i diplomsku godinu studija. </w:t>
            </w:r>
          </w:p>
        </w:tc>
      </w:tr>
      <w:tr w:rsidR="00F5106D" w:rsidRPr="00D37AE2">
        <w:trPr>
          <w:trHeight w:val="432"/>
        </w:trPr>
        <w:tc>
          <w:tcPr>
            <w:tcW w:w="5000" w:type="pct"/>
            <w:gridSpan w:val="10"/>
            <w:vAlign w:val="center"/>
          </w:tcPr>
          <w:p w:rsidR="00F5106D" w:rsidRPr="00D37AE2" w:rsidRDefault="00F5106D" w:rsidP="00DD4BCF">
            <w:pPr>
              <w:numPr>
                <w:ilvl w:val="1"/>
                <w:numId w:val="162"/>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Obveze studenata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 xml:space="preserve">Studenti su dužni redovito pohađati nastavu te u njoj aktivno sudjelovati. Kontinuirano raditi na analizama umjetničkih projekata za javni prostor te istraživanjima relevantnih izvora potrebnih za </w:t>
            </w:r>
            <w:r w:rsidRPr="00D37AE2">
              <w:rPr>
                <w:rFonts w:asciiTheme="minorHAnsi" w:hAnsiTheme="minorHAnsi" w:cs="Calibri"/>
                <w:b w:val="0"/>
                <w:bCs w:val="0"/>
                <w:color w:val="auto"/>
                <w:szCs w:val="24"/>
                <w:lang w:eastAsia="hr-HR"/>
              </w:rPr>
              <w:lastRenderedPageBreak/>
              <w:t xml:space="preserve">realizaciju glavnog projekta. </w:t>
            </w:r>
          </w:p>
        </w:tc>
      </w:tr>
      <w:tr w:rsidR="00F5106D" w:rsidRPr="00D37AE2">
        <w:trPr>
          <w:trHeight w:val="432"/>
        </w:trPr>
        <w:tc>
          <w:tcPr>
            <w:tcW w:w="5000" w:type="pct"/>
            <w:gridSpan w:val="10"/>
            <w:vAlign w:val="center"/>
          </w:tcPr>
          <w:p w:rsidR="00F5106D" w:rsidRPr="00D37AE2" w:rsidRDefault="00F5106D" w:rsidP="00DD4BCF">
            <w:pPr>
              <w:numPr>
                <w:ilvl w:val="1"/>
                <w:numId w:val="162"/>
              </w:numPr>
              <w:tabs>
                <w:tab w:val="left" w:pos="792"/>
              </w:tabs>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lastRenderedPageBreak/>
              <w:t>Praćenje rada studenata</w:t>
            </w:r>
          </w:p>
        </w:tc>
      </w:tr>
      <w:tr w:rsidR="00F5106D" w:rsidRPr="00D37AE2">
        <w:trPr>
          <w:trHeight w:val="111"/>
        </w:trPr>
        <w:tc>
          <w:tcPr>
            <w:tcW w:w="562"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Pohađanje nastave</w:t>
            </w:r>
          </w:p>
        </w:tc>
        <w:tc>
          <w:tcPr>
            <w:tcW w:w="265" w:type="pct"/>
            <w:vAlign w:val="center"/>
          </w:tcPr>
          <w:p w:rsidR="00F5106D" w:rsidRPr="00D37AE2" w:rsidRDefault="00F5106D" w:rsidP="00DD4BCF">
            <w:pPr>
              <w:rPr>
                <w:rFonts w:asciiTheme="minorHAnsi" w:hAnsiTheme="minorHAnsi" w:cs="Calibri"/>
                <w:b w:val="0"/>
                <w:bCs w:val="0"/>
                <w:color w:val="auto"/>
                <w:szCs w:val="24"/>
                <w:lang w:eastAsia="hr-HR"/>
              </w:rPr>
            </w:pPr>
          </w:p>
        </w:tc>
        <w:tc>
          <w:tcPr>
            <w:tcW w:w="658"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Aktivnost u nastavi</w:t>
            </w:r>
          </w:p>
        </w:tc>
        <w:tc>
          <w:tcPr>
            <w:tcW w:w="265" w:type="pct"/>
            <w:vAlign w:val="center"/>
          </w:tcPr>
          <w:p w:rsidR="00F5106D" w:rsidRPr="00D37AE2" w:rsidRDefault="00F5106D" w:rsidP="00DD4BCF">
            <w:pPr>
              <w:rPr>
                <w:rFonts w:asciiTheme="minorHAnsi" w:hAnsiTheme="minorHAnsi" w:cs="Calibri"/>
                <w:b w:val="0"/>
                <w:bCs w:val="0"/>
                <w:color w:val="auto"/>
                <w:szCs w:val="24"/>
                <w:lang w:eastAsia="hr-HR"/>
              </w:rPr>
            </w:pPr>
          </w:p>
        </w:tc>
        <w:tc>
          <w:tcPr>
            <w:tcW w:w="569"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Seminarski rad</w:t>
            </w:r>
          </w:p>
        </w:tc>
        <w:tc>
          <w:tcPr>
            <w:tcW w:w="359" w:type="pct"/>
            <w:vAlign w:val="center"/>
          </w:tcPr>
          <w:p w:rsidR="00F5106D" w:rsidRPr="00D37AE2" w:rsidRDefault="00F5106D" w:rsidP="00DD4BCF">
            <w:pPr>
              <w:rPr>
                <w:rFonts w:asciiTheme="minorHAnsi" w:hAnsiTheme="minorHAnsi" w:cs="Calibri"/>
                <w:b w:val="0"/>
                <w:bCs w:val="0"/>
                <w:color w:val="auto"/>
                <w:szCs w:val="24"/>
                <w:lang w:eastAsia="hr-HR"/>
              </w:rPr>
            </w:pPr>
          </w:p>
        </w:tc>
        <w:tc>
          <w:tcPr>
            <w:tcW w:w="796" w:type="pct"/>
            <w:gridSpan w:val="2"/>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Eksperimentalni rad</w:t>
            </w:r>
          </w:p>
        </w:tc>
        <w:tc>
          <w:tcPr>
            <w:tcW w:w="1523" w:type="pct"/>
            <w:gridSpan w:val="2"/>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0,5</w:t>
            </w:r>
          </w:p>
        </w:tc>
      </w:tr>
      <w:tr w:rsidR="00F5106D" w:rsidRPr="00D37AE2">
        <w:trPr>
          <w:trHeight w:val="108"/>
        </w:trPr>
        <w:tc>
          <w:tcPr>
            <w:tcW w:w="562"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Pismeni ispit</w:t>
            </w:r>
          </w:p>
        </w:tc>
        <w:tc>
          <w:tcPr>
            <w:tcW w:w="265" w:type="pct"/>
            <w:vAlign w:val="center"/>
          </w:tcPr>
          <w:p w:rsidR="00F5106D" w:rsidRPr="00D37AE2" w:rsidRDefault="00F5106D" w:rsidP="00DD4BCF">
            <w:pPr>
              <w:rPr>
                <w:rFonts w:asciiTheme="minorHAnsi" w:hAnsiTheme="minorHAnsi" w:cs="Calibri"/>
                <w:b w:val="0"/>
                <w:bCs w:val="0"/>
                <w:color w:val="auto"/>
                <w:szCs w:val="24"/>
                <w:lang w:eastAsia="hr-HR"/>
              </w:rPr>
            </w:pPr>
          </w:p>
        </w:tc>
        <w:tc>
          <w:tcPr>
            <w:tcW w:w="658"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Usmeni ispit</w:t>
            </w:r>
          </w:p>
        </w:tc>
        <w:tc>
          <w:tcPr>
            <w:tcW w:w="265" w:type="pct"/>
            <w:vAlign w:val="center"/>
          </w:tcPr>
          <w:p w:rsidR="00F5106D" w:rsidRPr="00D37AE2" w:rsidRDefault="00F5106D" w:rsidP="00DD4BCF">
            <w:pPr>
              <w:rPr>
                <w:rFonts w:asciiTheme="minorHAnsi" w:hAnsiTheme="minorHAnsi" w:cs="Calibri"/>
                <w:b w:val="0"/>
                <w:bCs w:val="0"/>
                <w:color w:val="auto"/>
                <w:szCs w:val="24"/>
                <w:lang w:eastAsia="hr-HR"/>
              </w:rPr>
            </w:pPr>
          </w:p>
        </w:tc>
        <w:tc>
          <w:tcPr>
            <w:tcW w:w="569"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Esej</w:t>
            </w:r>
          </w:p>
        </w:tc>
        <w:tc>
          <w:tcPr>
            <w:tcW w:w="359" w:type="pct"/>
            <w:vAlign w:val="center"/>
          </w:tcPr>
          <w:p w:rsidR="00F5106D" w:rsidRPr="00D37AE2" w:rsidRDefault="00F5106D" w:rsidP="00DD4BCF">
            <w:pPr>
              <w:rPr>
                <w:rFonts w:asciiTheme="minorHAnsi" w:hAnsiTheme="minorHAnsi" w:cs="Calibri"/>
                <w:b w:val="0"/>
                <w:bCs w:val="0"/>
                <w:color w:val="auto"/>
                <w:szCs w:val="24"/>
                <w:lang w:eastAsia="hr-HR"/>
              </w:rPr>
            </w:pPr>
          </w:p>
        </w:tc>
        <w:tc>
          <w:tcPr>
            <w:tcW w:w="796" w:type="pct"/>
            <w:gridSpan w:val="2"/>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Istraživanje</w:t>
            </w:r>
          </w:p>
        </w:tc>
        <w:tc>
          <w:tcPr>
            <w:tcW w:w="1523" w:type="pct"/>
            <w:gridSpan w:val="2"/>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0,5</w:t>
            </w:r>
          </w:p>
        </w:tc>
      </w:tr>
      <w:tr w:rsidR="00F5106D" w:rsidRPr="00D37AE2">
        <w:trPr>
          <w:trHeight w:val="108"/>
        </w:trPr>
        <w:tc>
          <w:tcPr>
            <w:tcW w:w="562"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Projekt</w:t>
            </w:r>
          </w:p>
        </w:tc>
        <w:tc>
          <w:tcPr>
            <w:tcW w:w="265"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1</w:t>
            </w:r>
          </w:p>
        </w:tc>
        <w:tc>
          <w:tcPr>
            <w:tcW w:w="658"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Kontinuirana provjera znanja</w:t>
            </w:r>
          </w:p>
        </w:tc>
        <w:tc>
          <w:tcPr>
            <w:tcW w:w="265" w:type="pct"/>
            <w:vAlign w:val="center"/>
          </w:tcPr>
          <w:p w:rsidR="00F5106D" w:rsidRPr="00D37AE2" w:rsidRDefault="00F5106D" w:rsidP="00DD4BCF">
            <w:pPr>
              <w:rPr>
                <w:rFonts w:asciiTheme="minorHAnsi" w:hAnsiTheme="minorHAnsi" w:cs="Calibri"/>
                <w:b w:val="0"/>
                <w:bCs w:val="0"/>
                <w:color w:val="auto"/>
                <w:szCs w:val="24"/>
                <w:lang w:eastAsia="hr-HR"/>
              </w:rPr>
            </w:pPr>
          </w:p>
        </w:tc>
        <w:tc>
          <w:tcPr>
            <w:tcW w:w="569"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Referat</w:t>
            </w:r>
          </w:p>
        </w:tc>
        <w:tc>
          <w:tcPr>
            <w:tcW w:w="359" w:type="pct"/>
            <w:vAlign w:val="center"/>
          </w:tcPr>
          <w:p w:rsidR="00F5106D" w:rsidRPr="00D37AE2" w:rsidRDefault="00F5106D" w:rsidP="00DD4BCF">
            <w:pPr>
              <w:rPr>
                <w:rFonts w:asciiTheme="minorHAnsi" w:hAnsiTheme="minorHAnsi" w:cs="Calibri"/>
                <w:b w:val="0"/>
                <w:bCs w:val="0"/>
                <w:color w:val="auto"/>
                <w:szCs w:val="24"/>
                <w:lang w:eastAsia="hr-HR"/>
              </w:rPr>
            </w:pPr>
          </w:p>
        </w:tc>
        <w:tc>
          <w:tcPr>
            <w:tcW w:w="796" w:type="pct"/>
            <w:gridSpan w:val="2"/>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Praktični rad</w:t>
            </w:r>
          </w:p>
        </w:tc>
        <w:tc>
          <w:tcPr>
            <w:tcW w:w="1523" w:type="pct"/>
            <w:gridSpan w:val="2"/>
            <w:vAlign w:val="center"/>
          </w:tcPr>
          <w:p w:rsidR="00F5106D" w:rsidRPr="00D37AE2" w:rsidRDefault="00F5106D" w:rsidP="00DD4BCF">
            <w:pPr>
              <w:rPr>
                <w:rFonts w:asciiTheme="minorHAnsi" w:hAnsiTheme="minorHAnsi" w:cs="Calibri"/>
                <w:b w:val="0"/>
                <w:bCs w:val="0"/>
                <w:color w:val="auto"/>
                <w:szCs w:val="24"/>
                <w:lang w:eastAsia="hr-HR"/>
              </w:rPr>
            </w:pPr>
          </w:p>
        </w:tc>
      </w:tr>
      <w:tr w:rsidR="00F5106D" w:rsidRPr="00D37AE2">
        <w:trPr>
          <w:trHeight w:val="432"/>
        </w:trPr>
        <w:tc>
          <w:tcPr>
            <w:tcW w:w="5000" w:type="pct"/>
            <w:gridSpan w:val="10"/>
            <w:vAlign w:val="center"/>
          </w:tcPr>
          <w:p w:rsidR="00F5106D" w:rsidRPr="00D37AE2" w:rsidRDefault="00F5106D" w:rsidP="00DD4BCF">
            <w:pPr>
              <w:numPr>
                <w:ilvl w:val="1"/>
                <w:numId w:val="162"/>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Povezivanje ishoda učenja, nastavnih metoda/aktivnosti i ocjenjivanja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olor w:val="auto"/>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2"/>
              <w:gridCol w:w="663"/>
              <w:gridCol w:w="986"/>
              <w:gridCol w:w="2429"/>
              <w:gridCol w:w="1830"/>
              <w:gridCol w:w="607"/>
              <w:gridCol w:w="603"/>
            </w:tblGrid>
            <w:tr w:rsidR="00F5106D" w:rsidRPr="00D37AE2">
              <w:trPr>
                <w:trHeight w:val="279"/>
              </w:trPr>
              <w:tc>
                <w:tcPr>
                  <w:tcW w:w="1846" w:type="dxa"/>
                  <w:vMerge w:val="restart"/>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 NASTAVNA METODA/</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AKTIVNOST</w:t>
                  </w:r>
                </w:p>
                <w:p w:rsidR="00F5106D" w:rsidRPr="00D37AE2" w:rsidRDefault="00F5106D" w:rsidP="00DD4BCF">
                  <w:pPr>
                    <w:rPr>
                      <w:rFonts w:asciiTheme="minorHAnsi" w:hAnsiTheme="minorHAnsi" w:cs="Calibri"/>
                      <w:b w:val="0"/>
                      <w:bCs w:val="0"/>
                      <w:color w:val="auto"/>
                      <w:szCs w:val="24"/>
                      <w:lang w:eastAsia="hr-HR"/>
                    </w:rPr>
                  </w:pPr>
                </w:p>
                <w:p w:rsidR="00F5106D" w:rsidRPr="00D37AE2" w:rsidRDefault="00F5106D" w:rsidP="00DD4BCF">
                  <w:pPr>
                    <w:rPr>
                      <w:rFonts w:asciiTheme="minorHAnsi" w:hAnsiTheme="minorHAnsi" w:cs="Calibri"/>
                      <w:b w:val="0"/>
                      <w:bCs w:val="0"/>
                      <w:color w:val="auto"/>
                      <w:szCs w:val="24"/>
                      <w:lang w:eastAsia="hr-HR"/>
                    </w:rPr>
                  </w:pPr>
                </w:p>
              </w:tc>
              <w:tc>
                <w:tcPr>
                  <w:tcW w:w="698" w:type="dxa"/>
                  <w:vMerge w:val="restart"/>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ECTS</w:t>
                  </w:r>
                </w:p>
              </w:tc>
              <w:tc>
                <w:tcPr>
                  <w:tcW w:w="1153" w:type="dxa"/>
                  <w:vMerge w:val="restart"/>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ISHOD UČENJA **</w:t>
                  </w:r>
                </w:p>
              </w:tc>
              <w:tc>
                <w:tcPr>
                  <w:tcW w:w="2693" w:type="dxa"/>
                  <w:vMerge w:val="restart"/>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AKTIVNOST STUDENTA</w:t>
                  </w:r>
                </w:p>
              </w:tc>
              <w:tc>
                <w:tcPr>
                  <w:tcW w:w="1641" w:type="dxa"/>
                  <w:vMerge w:val="restart"/>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METODA PROCJENE</w:t>
                  </w:r>
                </w:p>
              </w:tc>
              <w:tc>
                <w:tcPr>
                  <w:tcW w:w="1239" w:type="dxa"/>
                  <w:gridSpan w:val="2"/>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BODOVI</w:t>
                  </w:r>
                </w:p>
              </w:tc>
            </w:tr>
            <w:tr w:rsidR="00F5106D" w:rsidRPr="00D37AE2">
              <w:trPr>
                <w:trHeight w:val="179"/>
              </w:trPr>
              <w:tc>
                <w:tcPr>
                  <w:tcW w:w="1846" w:type="dxa"/>
                  <w:vMerge/>
                  <w:tcBorders>
                    <w:top w:val="single" w:sz="4" w:space="0" w:color="auto"/>
                    <w:left w:val="single" w:sz="4" w:space="0" w:color="auto"/>
                    <w:bottom w:val="single" w:sz="4" w:space="0" w:color="auto"/>
                    <w:right w:val="single" w:sz="4" w:space="0" w:color="auto"/>
                  </w:tcBorders>
                  <w:shd w:val="clear" w:color="auto" w:fill="E6E6E6"/>
                </w:tcPr>
                <w:p w:rsidR="00F5106D" w:rsidRPr="00D37AE2" w:rsidRDefault="00F5106D" w:rsidP="00DD4BCF">
                  <w:pPr>
                    <w:rPr>
                      <w:rFonts w:asciiTheme="minorHAnsi" w:hAnsiTheme="minorHAnsi" w:cs="Calibri"/>
                      <w:b w:val="0"/>
                      <w:bCs w:val="0"/>
                      <w:color w:val="auto"/>
                      <w:szCs w:val="24"/>
                      <w:lang w:eastAsia="hr-HR"/>
                    </w:rPr>
                  </w:pPr>
                </w:p>
              </w:tc>
              <w:tc>
                <w:tcPr>
                  <w:tcW w:w="698" w:type="dxa"/>
                  <w:vMerge/>
                  <w:tcBorders>
                    <w:top w:val="single" w:sz="4" w:space="0" w:color="auto"/>
                    <w:left w:val="single" w:sz="4" w:space="0" w:color="auto"/>
                    <w:bottom w:val="single" w:sz="4" w:space="0" w:color="auto"/>
                    <w:right w:val="single" w:sz="4" w:space="0" w:color="auto"/>
                  </w:tcBorders>
                  <w:shd w:val="clear" w:color="auto" w:fill="E6E6E6"/>
                </w:tcPr>
                <w:p w:rsidR="00F5106D" w:rsidRPr="00D37AE2" w:rsidRDefault="00F5106D" w:rsidP="00DD4BCF">
                  <w:pPr>
                    <w:rPr>
                      <w:rFonts w:asciiTheme="minorHAnsi" w:hAnsiTheme="minorHAnsi" w:cs="Calibri"/>
                      <w:b w:val="0"/>
                      <w:bCs w:val="0"/>
                      <w:color w:val="auto"/>
                      <w:szCs w:val="24"/>
                      <w:lang w:eastAsia="hr-HR"/>
                    </w:rPr>
                  </w:pPr>
                </w:p>
              </w:tc>
              <w:tc>
                <w:tcPr>
                  <w:tcW w:w="1153" w:type="dxa"/>
                  <w:vMerge/>
                  <w:tcBorders>
                    <w:top w:val="single" w:sz="4" w:space="0" w:color="auto"/>
                    <w:left w:val="single" w:sz="4" w:space="0" w:color="auto"/>
                    <w:bottom w:val="single" w:sz="4" w:space="0" w:color="auto"/>
                    <w:right w:val="single" w:sz="4" w:space="0" w:color="auto"/>
                  </w:tcBorders>
                  <w:shd w:val="clear" w:color="auto" w:fill="E6E6E6"/>
                </w:tcPr>
                <w:p w:rsidR="00F5106D" w:rsidRPr="00D37AE2" w:rsidRDefault="00F5106D" w:rsidP="00DD4BCF">
                  <w:pPr>
                    <w:rPr>
                      <w:rFonts w:asciiTheme="minorHAnsi" w:hAnsiTheme="minorHAnsi" w:cs="Calibri"/>
                      <w:b w:val="0"/>
                      <w:bCs w:val="0"/>
                      <w:color w:val="auto"/>
                      <w:szCs w:val="24"/>
                      <w:lang w:eastAsia="hr-HR"/>
                    </w:rPr>
                  </w:pPr>
                </w:p>
              </w:tc>
              <w:tc>
                <w:tcPr>
                  <w:tcW w:w="2693" w:type="dxa"/>
                  <w:vMerge/>
                  <w:tcBorders>
                    <w:top w:val="single" w:sz="4" w:space="0" w:color="auto"/>
                    <w:left w:val="single" w:sz="4" w:space="0" w:color="auto"/>
                    <w:bottom w:val="single" w:sz="4" w:space="0" w:color="auto"/>
                    <w:right w:val="single" w:sz="4" w:space="0" w:color="auto"/>
                  </w:tcBorders>
                  <w:shd w:val="clear" w:color="auto" w:fill="E6E6E6"/>
                </w:tcPr>
                <w:p w:rsidR="00F5106D" w:rsidRPr="00D37AE2" w:rsidRDefault="00F5106D" w:rsidP="00DD4BCF">
                  <w:pPr>
                    <w:rPr>
                      <w:rFonts w:asciiTheme="minorHAnsi" w:hAnsiTheme="minorHAnsi" w:cs="Calibri"/>
                      <w:b w:val="0"/>
                      <w:bCs w:val="0"/>
                      <w:color w:val="auto"/>
                      <w:szCs w:val="24"/>
                      <w:lang w:eastAsia="hr-HR"/>
                    </w:rPr>
                  </w:pPr>
                </w:p>
              </w:tc>
              <w:tc>
                <w:tcPr>
                  <w:tcW w:w="1641" w:type="dxa"/>
                  <w:vMerge/>
                  <w:tcBorders>
                    <w:top w:val="single" w:sz="4" w:space="0" w:color="auto"/>
                    <w:left w:val="single" w:sz="4" w:space="0" w:color="auto"/>
                    <w:bottom w:val="single" w:sz="4" w:space="0" w:color="auto"/>
                    <w:right w:val="single" w:sz="4" w:space="0" w:color="auto"/>
                  </w:tcBorders>
                  <w:shd w:val="clear" w:color="auto" w:fill="E6E6E6"/>
                </w:tcPr>
                <w:p w:rsidR="00F5106D" w:rsidRPr="00D37AE2" w:rsidRDefault="00F5106D" w:rsidP="00DD4BCF">
                  <w:pPr>
                    <w:rPr>
                      <w:rFonts w:asciiTheme="minorHAnsi" w:hAnsiTheme="minorHAnsi" w:cs="Calibri"/>
                      <w:b w:val="0"/>
                      <w:bCs w:val="0"/>
                      <w:color w:val="auto"/>
                      <w:szCs w:val="24"/>
                      <w:lang w:eastAsia="hr-HR"/>
                    </w:rPr>
                  </w:pPr>
                </w:p>
              </w:tc>
              <w:tc>
                <w:tcPr>
                  <w:tcW w:w="61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min</w:t>
                  </w:r>
                </w:p>
              </w:tc>
              <w:tc>
                <w:tcPr>
                  <w:tcW w:w="629"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max</w:t>
                  </w:r>
                </w:p>
              </w:tc>
            </w:tr>
            <w:tr w:rsidR="00F5106D" w:rsidRPr="00D37AE2">
              <w:tc>
                <w:tcPr>
                  <w:tcW w:w="1846"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Eksperimentalni rad</w:t>
                  </w:r>
                </w:p>
              </w:tc>
              <w:tc>
                <w:tcPr>
                  <w:tcW w:w="698"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0,5</w:t>
                  </w:r>
                </w:p>
              </w:tc>
              <w:tc>
                <w:tcPr>
                  <w:tcW w:w="1153" w:type="dxa"/>
                  <w:tcBorders>
                    <w:top w:val="single" w:sz="4" w:space="0" w:color="auto"/>
                    <w:left w:val="single" w:sz="4" w:space="0" w:color="auto"/>
                    <w:bottom w:val="single" w:sz="4" w:space="0" w:color="auto"/>
                    <w:right w:val="single" w:sz="4" w:space="0" w:color="auto"/>
                  </w:tcBorders>
                </w:tcPr>
                <w:p w:rsidR="00F5106D" w:rsidRPr="00D37AE2" w:rsidRDefault="00E74B73" w:rsidP="00DD4BCF">
                  <w:pPr>
                    <w:rPr>
                      <w:rFonts w:asciiTheme="minorHAnsi" w:hAnsiTheme="minorHAnsi" w:cs="Calibri"/>
                      <w:b w:val="0"/>
                      <w:bCs w:val="0"/>
                      <w:color w:val="auto"/>
                      <w:szCs w:val="24"/>
                      <w:lang w:eastAsia="hr-HR"/>
                    </w:rPr>
                  </w:pPr>
                  <w:r>
                    <w:rPr>
                      <w:rFonts w:asciiTheme="minorHAnsi" w:hAnsiTheme="minorHAnsi" w:cs="Calibri"/>
                      <w:b w:val="0"/>
                      <w:bCs w:val="0"/>
                      <w:color w:val="auto"/>
                      <w:szCs w:val="24"/>
                      <w:lang w:eastAsia="hr-HR"/>
                    </w:rPr>
                    <w:t>1-4</w:t>
                  </w:r>
                </w:p>
              </w:tc>
              <w:tc>
                <w:tcPr>
                  <w:tcW w:w="2693"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Umjetničko/tehnološko eksperimentalni rad</w:t>
                  </w:r>
                </w:p>
              </w:tc>
              <w:tc>
                <w:tcPr>
                  <w:tcW w:w="1641"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 xml:space="preserve">Evaluacija svih komponenti, kontinuirano praćenje. Evaluacije primjenjivosti rezultata eksperimentalnog rada u glavnom projektu. </w:t>
                  </w:r>
                </w:p>
              </w:tc>
              <w:tc>
                <w:tcPr>
                  <w:tcW w:w="610" w:type="dxa"/>
                  <w:tcBorders>
                    <w:top w:val="single" w:sz="4" w:space="0" w:color="auto"/>
                    <w:left w:val="single" w:sz="4" w:space="0" w:color="auto"/>
                    <w:bottom w:val="single" w:sz="4" w:space="0" w:color="auto"/>
                    <w:right w:val="single" w:sz="4" w:space="0" w:color="auto"/>
                  </w:tcBorders>
                </w:tcPr>
                <w:p w:rsidR="00F5106D" w:rsidRPr="00D37AE2" w:rsidRDefault="00A4201F"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12,5</w:t>
                  </w:r>
                </w:p>
              </w:tc>
              <w:tc>
                <w:tcPr>
                  <w:tcW w:w="629" w:type="dxa"/>
                  <w:tcBorders>
                    <w:top w:val="single" w:sz="4" w:space="0" w:color="auto"/>
                    <w:left w:val="single" w:sz="4" w:space="0" w:color="auto"/>
                    <w:bottom w:val="single" w:sz="4" w:space="0" w:color="auto"/>
                    <w:right w:val="single" w:sz="4" w:space="0" w:color="auto"/>
                  </w:tcBorders>
                </w:tcPr>
                <w:p w:rsidR="00F5106D" w:rsidRPr="00D37AE2" w:rsidRDefault="00A4201F"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25</w:t>
                  </w:r>
                </w:p>
              </w:tc>
            </w:tr>
            <w:tr w:rsidR="00F5106D" w:rsidRPr="00D37AE2">
              <w:tc>
                <w:tcPr>
                  <w:tcW w:w="1846"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Istraživanje</w:t>
                  </w:r>
                </w:p>
              </w:tc>
              <w:tc>
                <w:tcPr>
                  <w:tcW w:w="698"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0,5</w:t>
                  </w:r>
                </w:p>
              </w:tc>
              <w:tc>
                <w:tcPr>
                  <w:tcW w:w="1153" w:type="dxa"/>
                  <w:tcBorders>
                    <w:top w:val="single" w:sz="4" w:space="0" w:color="auto"/>
                    <w:left w:val="single" w:sz="4" w:space="0" w:color="auto"/>
                    <w:bottom w:val="single" w:sz="4" w:space="0" w:color="auto"/>
                    <w:right w:val="single" w:sz="4" w:space="0" w:color="auto"/>
                  </w:tcBorders>
                </w:tcPr>
                <w:p w:rsidR="00F5106D" w:rsidRPr="00D37AE2" w:rsidRDefault="00F5106D" w:rsidP="00E74B73">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 xml:space="preserve">    </w:t>
                  </w:r>
                  <w:r w:rsidR="00E74B73">
                    <w:rPr>
                      <w:rFonts w:asciiTheme="minorHAnsi" w:hAnsiTheme="minorHAnsi" w:cs="Calibri"/>
                      <w:b w:val="0"/>
                      <w:bCs w:val="0"/>
                      <w:color w:val="auto"/>
                      <w:szCs w:val="24"/>
                      <w:lang w:eastAsia="hr-HR"/>
                    </w:rPr>
                    <w:t>1-4</w:t>
                  </w:r>
                </w:p>
              </w:tc>
              <w:tc>
                <w:tcPr>
                  <w:tcW w:w="2693"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Istraživanje svih komponenti potrebnih za funkcionalno uprizorenje odabranog javnog umjetničkog projekta</w:t>
                  </w:r>
                </w:p>
              </w:tc>
              <w:tc>
                <w:tcPr>
                  <w:tcW w:w="1641"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 xml:space="preserve">Evaluacija svih komponenti, kontinuirano praćenje. </w:t>
                  </w:r>
                </w:p>
              </w:tc>
              <w:tc>
                <w:tcPr>
                  <w:tcW w:w="610" w:type="dxa"/>
                  <w:tcBorders>
                    <w:top w:val="single" w:sz="4" w:space="0" w:color="auto"/>
                    <w:left w:val="single" w:sz="4" w:space="0" w:color="auto"/>
                    <w:bottom w:val="single" w:sz="4" w:space="0" w:color="auto"/>
                    <w:right w:val="single" w:sz="4" w:space="0" w:color="auto"/>
                  </w:tcBorders>
                </w:tcPr>
                <w:p w:rsidR="00F5106D" w:rsidRPr="00D37AE2" w:rsidRDefault="00A4201F"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12,5</w:t>
                  </w:r>
                  <w:r w:rsidR="0089720B" w:rsidRPr="00D37AE2">
                    <w:rPr>
                      <w:rFonts w:asciiTheme="minorHAnsi" w:hAnsiTheme="minorHAnsi" w:cs="Calibri"/>
                      <w:b w:val="0"/>
                      <w:bCs w:val="0"/>
                      <w:color w:val="auto"/>
                      <w:szCs w:val="24"/>
                      <w:lang w:eastAsia="hr-HR"/>
                    </w:rPr>
                    <w:t xml:space="preserve"> </w:t>
                  </w:r>
                </w:p>
              </w:tc>
              <w:tc>
                <w:tcPr>
                  <w:tcW w:w="629" w:type="dxa"/>
                  <w:tcBorders>
                    <w:top w:val="single" w:sz="4" w:space="0" w:color="auto"/>
                    <w:left w:val="single" w:sz="4" w:space="0" w:color="auto"/>
                    <w:bottom w:val="single" w:sz="4" w:space="0" w:color="auto"/>
                    <w:right w:val="single" w:sz="4" w:space="0" w:color="auto"/>
                  </w:tcBorders>
                </w:tcPr>
                <w:p w:rsidR="00F5106D" w:rsidRPr="00D37AE2" w:rsidRDefault="00A4201F"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25</w:t>
                  </w:r>
                </w:p>
              </w:tc>
            </w:tr>
            <w:tr w:rsidR="00F5106D" w:rsidRPr="00D37AE2">
              <w:tc>
                <w:tcPr>
                  <w:tcW w:w="1846"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Projekt</w:t>
                  </w:r>
                </w:p>
              </w:tc>
              <w:tc>
                <w:tcPr>
                  <w:tcW w:w="698"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1</w:t>
                  </w:r>
                </w:p>
              </w:tc>
              <w:tc>
                <w:tcPr>
                  <w:tcW w:w="1153" w:type="dxa"/>
                  <w:tcBorders>
                    <w:top w:val="single" w:sz="4" w:space="0" w:color="auto"/>
                    <w:left w:val="single" w:sz="4" w:space="0" w:color="auto"/>
                    <w:bottom w:val="single" w:sz="4" w:space="0" w:color="auto"/>
                    <w:right w:val="single" w:sz="4" w:space="0" w:color="auto"/>
                  </w:tcBorders>
                </w:tcPr>
                <w:p w:rsidR="00F5106D" w:rsidRPr="00D37AE2" w:rsidRDefault="00F5106D" w:rsidP="00E74B73">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 xml:space="preserve">    </w:t>
                  </w:r>
                  <w:r w:rsidR="00E74B73">
                    <w:rPr>
                      <w:rFonts w:asciiTheme="minorHAnsi" w:hAnsiTheme="minorHAnsi" w:cs="Calibri"/>
                      <w:b w:val="0"/>
                      <w:bCs w:val="0"/>
                      <w:color w:val="auto"/>
                      <w:szCs w:val="24"/>
                      <w:lang w:eastAsia="hr-HR"/>
                    </w:rPr>
                    <w:t>1-4</w:t>
                  </w:r>
                </w:p>
              </w:tc>
              <w:tc>
                <w:tcPr>
                  <w:tcW w:w="2693"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 xml:space="preserve">Likovno/vizualno izraziti rezultate istraživanja kroz skice, nacrte, fotografije, simulacije, modele, makete. Izrada gotovog likovno/vizualnog rada u javnom prostoru. </w:t>
                  </w:r>
                </w:p>
              </w:tc>
              <w:tc>
                <w:tcPr>
                  <w:tcW w:w="1641"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Evaluacija prezentacije</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Evaluacija gotovog rada</w:t>
                  </w:r>
                </w:p>
              </w:tc>
              <w:tc>
                <w:tcPr>
                  <w:tcW w:w="61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25</w:t>
                  </w:r>
                </w:p>
              </w:tc>
              <w:tc>
                <w:tcPr>
                  <w:tcW w:w="629"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50</w:t>
                  </w:r>
                </w:p>
              </w:tc>
            </w:tr>
            <w:tr w:rsidR="00F5106D" w:rsidRPr="00D37AE2">
              <w:tc>
                <w:tcPr>
                  <w:tcW w:w="1846"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Ukupno</w:t>
                  </w:r>
                </w:p>
              </w:tc>
              <w:tc>
                <w:tcPr>
                  <w:tcW w:w="698" w:type="dxa"/>
                  <w:tcBorders>
                    <w:top w:val="single" w:sz="4" w:space="0" w:color="auto"/>
                    <w:left w:val="single" w:sz="4" w:space="0" w:color="auto"/>
                    <w:bottom w:val="single" w:sz="4" w:space="0" w:color="auto"/>
                    <w:right w:val="single" w:sz="4" w:space="0" w:color="auto"/>
                  </w:tcBorders>
                </w:tcPr>
                <w:p w:rsidR="00F5106D" w:rsidRPr="00D37AE2" w:rsidRDefault="00D37AE2"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2</w:t>
                  </w:r>
                </w:p>
              </w:tc>
              <w:tc>
                <w:tcPr>
                  <w:tcW w:w="1153"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p>
              </w:tc>
              <w:tc>
                <w:tcPr>
                  <w:tcW w:w="2693"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p>
              </w:tc>
              <w:tc>
                <w:tcPr>
                  <w:tcW w:w="1641"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p>
              </w:tc>
              <w:tc>
                <w:tcPr>
                  <w:tcW w:w="61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50</w:t>
                  </w:r>
                </w:p>
              </w:tc>
              <w:tc>
                <w:tcPr>
                  <w:tcW w:w="629"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100</w:t>
                  </w:r>
                </w:p>
              </w:tc>
            </w:tr>
          </w:tbl>
          <w:p w:rsidR="00F5106D" w:rsidRPr="00D37AE2" w:rsidRDefault="00F5106D" w:rsidP="00DD4BCF">
            <w:pPr>
              <w:rPr>
                <w:rFonts w:asciiTheme="minorHAnsi" w:hAnsiTheme="minorHAnsi" w:cs="Calibri"/>
                <w:b w:val="0"/>
                <w:bCs w:val="0"/>
                <w:color w:val="auto"/>
                <w:szCs w:val="24"/>
                <w:lang w:eastAsia="hr-HR"/>
              </w:rPr>
            </w:pPr>
          </w:p>
          <w:p w:rsidR="00F5106D" w:rsidRPr="00D37AE2" w:rsidRDefault="00F5106D" w:rsidP="00DD4BCF">
            <w:pPr>
              <w:rPr>
                <w:rFonts w:asciiTheme="minorHAnsi" w:hAnsiTheme="minorHAnsi" w:cs="Calibri"/>
                <w:b w:val="0"/>
                <w:bCs w:val="0"/>
                <w:color w:val="auto"/>
                <w:szCs w:val="24"/>
                <w:lang w:eastAsia="hr-HR"/>
              </w:rPr>
            </w:pPr>
          </w:p>
        </w:tc>
      </w:tr>
      <w:tr w:rsidR="00F5106D" w:rsidRPr="00D37AE2">
        <w:trPr>
          <w:trHeight w:val="432"/>
        </w:trPr>
        <w:tc>
          <w:tcPr>
            <w:tcW w:w="5000" w:type="pct"/>
            <w:gridSpan w:val="10"/>
            <w:vAlign w:val="center"/>
          </w:tcPr>
          <w:p w:rsidR="00F5106D" w:rsidRPr="00D37AE2" w:rsidRDefault="00F5106D" w:rsidP="00DD4BCF">
            <w:pPr>
              <w:numPr>
                <w:ilvl w:val="1"/>
                <w:numId w:val="162"/>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Obvezatna literatura (u trenutku prijave prijedloga studijskog programa)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shd w:val="clear" w:color="auto" w:fill="FFFFFF"/>
              </w:rPr>
              <w:t>M. Šuvaković, Pojmovnik suvremene umjetnosti</w:t>
            </w:r>
            <w:r w:rsidRPr="00D37AE2">
              <w:rPr>
                <w:rFonts w:asciiTheme="minorHAnsi" w:hAnsiTheme="minorHAnsi" w:cs="Calibri"/>
                <w:b w:val="0"/>
                <w:bCs w:val="0"/>
                <w:color w:val="auto"/>
                <w:szCs w:val="24"/>
              </w:rPr>
              <w:t xml:space="preserve">, </w:t>
            </w:r>
            <w:r w:rsidRPr="00D37AE2">
              <w:rPr>
                <w:rFonts w:asciiTheme="minorHAnsi" w:hAnsiTheme="minorHAnsi" w:cs="Calibri"/>
                <w:b w:val="0"/>
                <w:bCs w:val="0"/>
                <w:color w:val="auto"/>
                <w:szCs w:val="24"/>
                <w:shd w:val="clear" w:color="auto" w:fill="FFFFFF"/>
              </w:rPr>
              <w:t>Horetzky, Zagreb</w:t>
            </w:r>
            <w:r w:rsidRPr="00D37AE2">
              <w:rPr>
                <w:rFonts w:asciiTheme="minorHAnsi" w:hAnsiTheme="minorHAnsi" w:cs="Calibri"/>
                <w:b w:val="0"/>
                <w:bCs w:val="0"/>
                <w:color w:val="auto"/>
                <w:szCs w:val="24"/>
              </w:rPr>
              <w:t xml:space="preserve"> </w:t>
            </w:r>
            <w:r w:rsidRPr="00D37AE2">
              <w:rPr>
                <w:rFonts w:asciiTheme="minorHAnsi" w:hAnsiTheme="minorHAnsi" w:cs="Calibri"/>
                <w:b w:val="0"/>
                <w:bCs w:val="0"/>
                <w:color w:val="auto"/>
                <w:szCs w:val="24"/>
                <w:shd w:val="clear" w:color="auto" w:fill="FFFFFF"/>
              </w:rPr>
              <w:t>2005</w:t>
            </w:r>
          </w:p>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kern w:val="36"/>
                <w:lang w:eastAsia="hr-HR"/>
              </w:rPr>
              <w:t xml:space="preserve">G. Duby; J.-L. Daval (ur.), Sculpture: From Antiquity to the Present Day, </w:t>
            </w:r>
            <w:r w:rsidRPr="00D37AE2">
              <w:rPr>
                <w:rFonts w:asciiTheme="minorHAnsi" w:hAnsiTheme="minorHAnsi" w:cs="Calibri"/>
                <w:color w:val="auto"/>
                <w:shd w:val="clear" w:color="auto" w:fill="FFFFFF"/>
              </w:rPr>
              <w:t>Taschen 2010.</w:t>
            </w:r>
          </w:p>
        </w:tc>
      </w:tr>
      <w:tr w:rsidR="00F5106D" w:rsidRPr="00D37AE2">
        <w:trPr>
          <w:trHeight w:val="432"/>
        </w:trPr>
        <w:tc>
          <w:tcPr>
            <w:tcW w:w="5000" w:type="pct"/>
            <w:gridSpan w:val="10"/>
            <w:vAlign w:val="center"/>
          </w:tcPr>
          <w:p w:rsidR="00F5106D" w:rsidRPr="00D37AE2" w:rsidRDefault="00F5106D" w:rsidP="00DD4BCF">
            <w:pPr>
              <w:numPr>
                <w:ilvl w:val="1"/>
                <w:numId w:val="162"/>
              </w:numPr>
              <w:tabs>
                <w:tab w:val="left" w:pos="792"/>
              </w:tabs>
              <w:rPr>
                <w:rFonts w:asciiTheme="minorHAnsi" w:hAnsiTheme="minorHAnsi" w:cs="Calibri"/>
                <w:bCs w:val="0"/>
                <w:color w:val="auto"/>
                <w:szCs w:val="24"/>
                <w:lang w:val="de-DE" w:eastAsia="hr-HR"/>
              </w:rPr>
            </w:pPr>
            <w:r w:rsidRPr="00D37AE2">
              <w:rPr>
                <w:rFonts w:asciiTheme="minorHAnsi" w:hAnsiTheme="minorHAnsi" w:cs="Calibri"/>
                <w:bCs w:val="0"/>
                <w:color w:val="auto"/>
                <w:szCs w:val="24"/>
                <w:lang w:val="de-DE" w:eastAsia="hr-HR"/>
              </w:rPr>
              <w:lastRenderedPageBreak/>
              <w:t>Dopunska literatura (u trenutku prijave prijedloga studijskog programa)</w:t>
            </w:r>
          </w:p>
        </w:tc>
      </w:tr>
      <w:tr w:rsidR="00F5106D" w:rsidRPr="00D37AE2">
        <w:trPr>
          <w:trHeight w:val="432"/>
        </w:trPr>
        <w:tc>
          <w:tcPr>
            <w:tcW w:w="5000" w:type="pct"/>
            <w:gridSpan w:val="10"/>
            <w:vAlign w:val="center"/>
          </w:tcPr>
          <w:p w:rsidR="00F5106D" w:rsidRPr="00D37AE2" w:rsidRDefault="00F5106D" w:rsidP="00DD4BCF">
            <w:pPr>
              <w:pStyle w:val="Odlomakpopisa"/>
              <w:ind w:left="0"/>
              <w:rPr>
                <w:rFonts w:asciiTheme="minorHAnsi" w:hAnsiTheme="minorHAnsi" w:cs="Calibri"/>
                <w:b w:val="0"/>
                <w:color w:val="auto"/>
                <w:lang w:eastAsia="hr-HR"/>
              </w:rPr>
            </w:pPr>
            <w:r w:rsidRPr="00D37AE2">
              <w:rPr>
                <w:rFonts w:asciiTheme="minorHAnsi" w:hAnsiTheme="minorHAnsi" w:cs="Calibri"/>
                <w:b w:val="0"/>
                <w:color w:val="auto"/>
                <w:lang w:eastAsia="hr-HR"/>
              </w:rPr>
              <w:t xml:space="preserve">M. Zebracki, Public Artopia: Art in Public Space in Question, </w:t>
            </w:r>
            <w:hyperlink r:id="rId8" w:tooltip="Amsterdam University Press" w:history="1">
              <w:r w:rsidRPr="00D37AE2">
                <w:rPr>
                  <w:rFonts w:asciiTheme="minorHAnsi" w:hAnsiTheme="minorHAnsi" w:cs="Calibri"/>
                  <w:b w:val="0"/>
                  <w:color w:val="auto"/>
                  <w:lang w:eastAsia="hr-HR"/>
                </w:rPr>
                <w:t>Amsterdam University Press</w:t>
              </w:r>
            </w:hyperlink>
            <w:r w:rsidRPr="00D37AE2">
              <w:rPr>
                <w:rFonts w:asciiTheme="minorHAnsi" w:hAnsiTheme="minorHAnsi" w:cs="Calibri"/>
                <w:b w:val="0"/>
                <w:color w:val="auto"/>
                <w:lang w:eastAsia="hr-HR"/>
              </w:rPr>
              <w:t xml:space="preserve"> 2012.</w:t>
            </w:r>
          </w:p>
          <w:p w:rsidR="00F5106D" w:rsidRPr="00D37AE2" w:rsidRDefault="00F5106D" w:rsidP="00DD4BCF">
            <w:pPr>
              <w:pStyle w:val="Odlomakpopisa"/>
              <w:ind w:left="0"/>
              <w:rPr>
                <w:rFonts w:asciiTheme="minorHAnsi" w:hAnsiTheme="minorHAnsi" w:cs="Calibri"/>
                <w:b w:val="0"/>
                <w:color w:val="auto"/>
                <w:lang w:eastAsia="hr-HR"/>
              </w:rPr>
            </w:pPr>
            <w:r w:rsidRPr="00D37AE2">
              <w:rPr>
                <w:rFonts w:asciiTheme="minorHAnsi" w:hAnsiTheme="minorHAnsi" w:cs="Calibri"/>
                <w:b w:val="0"/>
                <w:color w:val="auto"/>
                <w:lang w:eastAsia="hr-HR"/>
              </w:rPr>
              <w:t>M. Miles, Art, Space and the City: Public Art and Urban Futures, Psychology Press 1997.</w:t>
            </w:r>
          </w:p>
          <w:p w:rsidR="00F5106D" w:rsidRPr="00D37AE2" w:rsidRDefault="00F5106D" w:rsidP="00DD4BCF">
            <w:pPr>
              <w:pStyle w:val="Odlomakpopisa"/>
              <w:ind w:left="0"/>
              <w:rPr>
                <w:rFonts w:asciiTheme="minorHAnsi" w:hAnsiTheme="minorHAnsi" w:cs="Calibri"/>
                <w:b w:val="0"/>
                <w:color w:val="auto"/>
                <w:lang w:eastAsia="hr-HR"/>
              </w:rPr>
            </w:pPr>
            <w:r w:rsidRPr="00D37AE2">
              <w:rPr>
                <w:rFonts w:asciiTheme="minorHAnsi" w:hAnsiTheme="minorHAnsi" w:cs="Calibri"/>
                <w:b w:val="0"/>
                <w:color w:val="auto"/>
                <w:lang w:eastAsia="hr-HR"/>
              </w:rPr>
              <w:t>B. Goldstein (ur.), Public Art by the Book, University of Washington Press 2005.</w:t>
            </w:r>
          </w:p>
          <w:p w:rsidR="00F5106D" w:rsidRPr="00D37AE2" w:rsidRDefault="00F5106D" w:rsidP="00DD4BCF">
            <w:pPr>
              <w:pStyle w:val="Odlomakpopisa"/>
              <w:ind w:left="0"/>
              <w:rPr>
                <w:rFonts w:asciiTheme="minorHAnsi" w:hAnsiTheme="minorHAnsi" w:cs="Calibri"/>
                <w:b w:val="0"/>
                <w:color w:val="auto"/>
                <w:lang w:eastAsia="hr-HR"/>
              </w:rPr>
            </w:pPr>
            <w:r w:rsidRPr="00D37AE2">
              <w:rPr>
                <w:rFonts w:asciiTheme="minorHAnsi" w:hAnsiTheme="minorHAnsi" w:cs="Calibri"/>
                <w:b w:val="0"/>
                <w:color w:val="auto"/>
                <w:lang w:eastAsia="hr-HR"/>
              </w:rPr>
              <w:t>T. Finkelpearl, Dialogues in Public Art, MIT Press 2000.</w:t>
            </w:r>
          </w:p>
          <w:p w:rsidR="00F5106D" w:rsidRPr="00D37AE2" w:rsidRDefault="00F5106D" w:rsidP="00DD4BCF">
            <w:pPr>
              <w:pStyle w:val="Odlomakpopisa"/>
              <w:ind w:left="0"/>
              <w:rPr>
                <w:rFonts w:asciiTheme="minorHAnsi" w:hAnsiTheme="minorHAnsi" w:cs="Calibri"/>
                <w:b w:val="0"/>
                <w:color w:val="auto"/>
                <w:lang w:eastAsia="hr-HR"/>
              </w:rPr>
            </w:pPr>
            <w:r w:rsidRPr="00D37AE2">
              <w:rPr>
                <w:rFonts w:asciiTheme="minorHAnsi" w:hAnsiTheme="minorHAnsi" w:cs="Calibri"/>
                <w:b w:val="0"/>
                <w:color w:val="auto"/>
                <w:lang w:eastAsia="hr-HR"/>
              </w:rPr>
              <w:t xml:space="preserve">G. H. Kester, Conversation Pieces: Community + Communication in Modern Art, </w:t>
            </w:r>
            <w:hyperlink r:id="rId9" w:tooltip="University of California Press" w:history="1">
              <w:r w:rsidRPr="00D37AE2">
                <w:rPr>
                  <w:rFonts w:asciiTheme="minorHAnsi" w:hAnsiTheme="minorHAnsi" w:cs="Calibri"/>
                  <w:b w:val="0"/>
                  <w:color w:val="auto"/>
                  <w:lang w:eastAsia="hr-HR"/>
                </w:rPr>
                <w:t>University of California Press</w:t>
              </w:r>
            </w:hyperlink>
            <w:r w:rsidRPr="00D37AE2">
              <w:rPr>
                <w:rFonts w:asciiTheme="minorHAnsi" w:hAnsiTheme="minorHAnsi" w:cs="Calibri"/>
                <w:b w:val="0"/>
                <w:color w:val="auto"/>
                <w:lang w:eastAsia="hr-HR"/>
              </w:rPr>
              <w:t>, 2004.</w:t>
            </w:r>
          </w:p>
          <w:p w:rsidR="00F5106D" w:rsidRPr="00D37AE2" w:rsidRDefault="00F5106D" w:rsidP="00DD4BCF">
            <w:pPr>
              <w:pStyle w:val="Odlomakpopisa"/>
              <w:ind w:left="0"/>
              <w:rPr>
                <w:rFonts w:asciiTheme="minorHAnsi" w:hAnsiTheme="minorHAnsi" w:cs="Calibri"/>
                <w:b w:val="0"/>
                <w:color w:val="auto"/>
                <w:lang w:eastAsia="hr-HR"/>
              </w:rPr>
            </w:pPr>
            <w:r w:rsidRPr="00D37AE2">
              <w:rPr>
                <w:rFonts w:asciiTheme="minorHAnsi" w:hAnsiTheme="minorHAnsi" w:cs="Calibri"/>
                <w:b w:val="0"/>
                <w:color w:val="auto"/>
                <w:lang w:eastAsia="hr-HR"/>
              </w:rPr>
              <w:t>Relevantne monografije umjetnika</w:t>
            </w:r>
          </w:p>
          <w:p w:rsidR="00F5106D" w:rsidRPr="00D37AE2" w:rsidRDefault="00F5106D" w:rsidP="00DD4BCF">
            <w:pPr>
              <w:pStyle w:val="Odlomakpopisa"/>
              <w:ind w:left="0"/>
              <w:rPr>
                <w:rFonts w:asciiTheme="minorHAnsi" w:hAnsiTheme="minorHAnsi" w:cs="Calibri"/>
                <w:b w:val="0"/>
                <w:color w:val="auto"/>
                <w:lang w:eastAsia="hr-HR"/>
              </w:rPr>
            </w:pPr>
            <w:r w:rsidRPr="00D37AE2">
              <w:rPr>
                <w:rFonts w:asciiTheme="minorHAnsi" w:hAnsiTheme="minorHAnsi" w:cs="Calibri"/>
                <w:b w:val="0"/>
                <w:color w:val="auto"/>
                <w:lang w:eastAsia="hr-HR"/>
              </w:rPr>
              <w:t>Relevantni umjetnički časopisi</w:t>
            </w:r>
          </w:p>
        </w:tc>
      </w:tr>
      <w:tr w:rsidR="00F5106D" w:rsidRPr="00D37AE2">
        <w:trPr>
          <w:trHeight w:val="432"/>
        </w:trPr>
        <w:tc>
          <w:tcPr>
            <w:tcW w:w="5000" w:type="pct"/>
            <w:gridSpan w:val="10"/>
            <w:vAlign w:val="center"/>
          </w:tcPr>
          <w:p w:rsidR="00F5106D" w:rsidRPr="00D37AE2" w:rsidRDefault="00F5106D" w:rsidP="00DD4BCF">
            <w:pPr>
              <w:numPr>
                <w:ilvl w:val="1"/>
                <w:numId w:val="162"/>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Načini praćenja kvalitete koji osiguravaju stjecanje izlaznih znanja, vještina i kompetencija</w:t>
            </w:r>
          </w:p>
        </w:tc>
      </w:tr>
      <w:tr w:rsidR="00F5106D" w:rsidRPr="00D37AE2">
        <w:trPr>
          <w:trHeight w:val="432"/>
        </w:trPr>
        <w:tc>
          <w:tcPr>
            <w:tcW w:w="5000" w:type="pct"/>
            <w:gridSpan w:val="10"/>
            <w:vAlign w:val="center"/>
          </w:tcPr>
          <w:p w:rsidR="00F5106D" w:rsidRPr="00D37AE2" w:rsidRDefault="00F5106D" w:rsidP="00DD4BCF">
            <w:pPr>
              <w:numPr>
                <w:ilvl w:val="0"/>
                <w:numId w:val="3"/>
              </w:num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Provedba jedinstvene sveučilišne ankete među studentima za ocjenjivanje nastavnika koju utvrđuje Senat Sveučilišta</w:t>
            </w:r>
          </w:p>
          <w:p w:rsidR="00F5106D" w:rsidRPr="00D37AE2" w:rsidRDefault="00F5106D" w:rsidP="00DD4BCF">
            <w:pPr>
              <w:numPr>
                <w:ilvl w:val="0"/>
                <w:numId w:val="3"/>
              </w:num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Praćenje i analiza kvalitete izvedbe nastave u skladu s Pravilnikom o studiranju i Pravilnikom o unaprjeđivanju i osiguranju kvalitete obrazovanja Sveučilišta</w:t>
            </w:r>
          </w:p>
          <w:p w:rsidR="00F5106D" w:rsidRPr="00D37AE2" w:rsidRDefault="00F5106D" w:rsidP="00DD4BCF">
            <w:pPr>
              <w:numPr>
                <w:ilvl w:val="0"/>
                <w:numId w:val="3"/>
              </w:num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Razgovori sa studentima tijekom kolegija i praćenje napredovanja studenta.</w:t>
            </w:r>
          </w:p>
        </w:tc>
      </w:tr>
    </w:tbl>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 xml:space="preserve">* Uz svaku aktivnost studenta/nastavnu aktivnost treba definirati odgovarajući udio u ECTS bodovima pojedinih aktivnosti tako da ukupni broj ECTS bodova odgovara bodovnoj vrijednosti predmeta. </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 U ovaj stupac navesti ishode učenja iz točke 1.3 koji su obuhvaćeni ovom aktivnosti studenata/nastavnika.</w:t>
      </w:r>
    </w:p>
    <w:p w:rsidR="00F5106D" w:rsidRPr="00D37AE2" w:rsidRDefault="00F5106D" w:rsidP="00DD4BCF">
      <w:pPr>
        <w:rPr>
          <w:rFonts w:asciiTheme="minorHAnsi" w:hAnsiTheme="minorHAnsi" w:cs="Calibri"/>
          <w:b w:val="0"/>
          <w:bCs w:val="0"/>
          <w:color w:val="auto"/>
          <w:szCs w:val="24"/>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5"/>
        <w:gridCol w:w="3796"/>
        <w:gridCol w:w="3119"/>
      </w:tblGrid>
      <w:tr w:rsidR="00F5106D" w:rsidRPr="00D37AE2" w:rsidTr="00F52F8A">
        <w:trPr>
          <w:trHeight w:hRule="exact" w:val="587"/>
          <w:jc w:val="center"/>
        </w:trPr>
        <w:tc>
          <w:tcPr>
            <w:tcW w:w="5000" w:type="pct"/>
            <w:gridSpan w:val="3"/>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Cs w:val="0"/>
                <w:color w:val="auto"/>
                <w:szCs w:val="24"/>
                <w:lang w:eastAsia="hr-HR"/>
              </w:rPr>
              <w:t>Opće informacije</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Naziv predmeta</w:t>
            </w:r>
          </w:p>
        </w:tc>
        <w:tc>
          <w:tcPr>
            <w:tcW w:w="3820" w:type="pct"/>
            <w:gridSpan w:val="2"/>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JAVNA SKULPTURA I UMJETNOST U JAVNOM PROSTORU II</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 xml:space="preserve">Nositelj predmeta </w:t>
            </w:r>
          </w:p>
        </w:tc>
        <w:tc>
          <w:tcPr>
            <w:tcW w:w="3820" w:type="pct"/>
            <w:gridSpan w:val="2"/>
            <w:vAlign w:val="center"/>
          </w:tcPr>
          <w:p w:rsidR="00F5106D" w:rsidRPr="003D36C8" w:rsidRDefault="00F5106D" w:rsidP="00DD4BCF">
            <w:pPr>
              <w:rPr>
                <w:rFonts w:asciiTheme="minorHAnsi" w:hAnsiTheme="minorHAnsi" w:cs="Calibri"/>
                <w:b w:val="0"/>
                <w:bCs w:val="0"/>
                <w:color w:val="auto"/>
                <w:szCs w:val="24"/>
                <w:lang w:eastAsia="hr-HR"/>
              </w:rPr>
            </w:pPr>
            <w:r w:rsidRPr="003D36C8">
              <w:rPr>
                <w:rFonts w:asciiTheme="minorHAnsi" w:hAnsiTheme="minorHAnsi" w:cs="Calibri"/>
                <w:b w:val="0"/>
                <w:bCs w:val="0"/>
                <w:color w:val="auto"/>
                <w:szCs w:val="24"/>
                <w:lang w:eastAsia="hr-HR"/>
              </w:rPr>
              <w:t>Margareta Lekić, umj.sur.</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Suradnik na predmetu</w:t>
            </w:r>
          </w:p>
        </w:tc>
        <w:tc>
          <w:tcPr>
            <w:tcW w:w="3820" w:type="pct"/>
            <w:gridSpan w:val="2"/>
            <w:vAlign w:val="center"/>
          </w:tcPr>
          <w:p w:rsidR="00F5106D" w:rsidRPr="00D37AE2" w:rsidRDefault="00F5106D" w:rsidP="00DD4BCF">
            <w:pPr>
              <w:rPr>
                <w:rFonts w:asciiTheme="minorHAnsi" w:hAnsiTheme="minorHAnsi" w:cs="Calibri"/>
                <w:b w:val="0"/>
                <w:bCs w:val="0"/>
                <w:color w:val="auto"/>
                <w:szCs w:val="24"/>
                <w:lang w:eastAsia="hr-HR"/>
              </w:rPr>
            </w:pPr>
            <w:r w:rsidRPr="003D36C8">
              <w:rPr>
                <w:rFonts w:asciiTheme="minorHAnsi" w:hAnsiTheme="minorHAnsi" w:cs="Calibri"/>
                <w:b w:val="0"/>
                <w:bCs w:val="0"/>
                <w:i/>
                <w:color w:val="auto"/>
                <w:szCs w:val="24"/>
                <w:lang w:eastAsia="hr-HR"/>
              </w:rPr>
              <w:t>Josipa Stojanović</w:t>
            </w:r>
            <w:r w:rsidRPr="00D37AE2">
              <w:rPr>
                <w:rFonts w:asciiTheme="minorHAnsi" w:hAnsiTheme="minorHAnsi" w:cs="Calibri"/>
                <w:b w:val="0"/>
                <w:bCs w:val="0"/>
                <w:color w:val="auto"/>
                <w:szCs w:val="24"/>
                <w:lang w:eastAsia="hr-HR"/>
              </w:rPr>
              <w:t>, ass.</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Studijski program</w:t>
            </w:r>
          </w:p>
        </w:tc>
        <w:tc>
          <w:tcPr>
            <w:tcW w:w="3820" w:type="pct"/>
            <w:gridSpan w:val="2"/>
            <w:vAlign w:val="center"/>
          </w:tcPr>
          <w:p w:rsidR="00F5106D" w:rsidRPr="00D37AE2" w:rsidRDefault="00CD59BE" w:rsidP="00DD4BCF">
            <w:pPr>
              <w:rPr>
                <w:rFonts w:asciiTheme="minorHAnsi" w:hAnsiTheme="minorHAnsi" w:cs="Calibri"/>
                <w:b w:val="0"/>
                <w:bCs w:val="0"/>
                <w:color w:val="auto"/>
                <w:szCs w:val="24"/>
                <w:lang w:eastAsia="hr-HR"/>
              </w:rPr>
            </w:pPr>
            <w:r w:rsidRPr="00685514">
              <w:rPr>
                <w:rFonts w:asciiTheme="minorHAnsi" w:hAnsiTheme="minorHAnsi" w:cs="Calibri"/>
                <w:b w:val="0"/>
                <w:bCs w:val="0"/>
                <w:color w:val="auto"/>
                <w:lang w:eastAsia="hr-HR"/>
              </w:rPr>
              <w:t>Preddiplomski sveučilišni studij likovne kulture</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Šifra predmeta</w:t>
            </w:r>
          </w:p>
        </w:tc>
        <w:tc>
          <w:tcPr>
            <w:tcW w:w="3820" w:type="pct"/>
            <w:gridSpan w:val="2"/>
            <w:vAlign w:val="center"/>
          </w:tcPr>
          <w:p w:rsidR="00F5106D" w:rsidRPr="00D37AE2" w:rsidRDefault="00AD359B" w:rsidP="00DD4BCF">
            <w:pPr>
              <w:rPr>
                <w:rFonts w:asciiTheme="minorHAnsi" w:hAnsiTheme="minorHAnsi" w:cs="Calibri"/>
                <w:b w:val="0"/>
                <w:bCs w:val="0"/>
                <w:color w:val="auto"/>
                <w:szCs w:val="24"/>
                <w:lang w:eastAsia="hr-HR"/>
              </w:rPr>
            </w:pPr>
            <w:r>
              <w:rPr>
                <w:rFonts w:asciiTheme="minorHAnsi" w:hAnsiTheme="minorHAnsi" w:cs="Calibri"/>
                <w:b w:val="0"/>
                <w:bCs w:val="0"/>
                <w:color w:val="auto"/>
                <w:szCs w:val="24"/>
              </w:rPr>
              <w:t>LKBA</w:t>
            </w:r>
            <w:r w:rsidR="00F5106D" w:rsidRPr="00D37AE2">
              <w:rPr>
                <w:rFonts w:asciiTheme="minorHAnsi" w:hAnsiTheme="minorHAnsi" w:cs="Calibri"/>
                <w:b w:val="0"/>
                <w:bCs w:val="0"/>
                <w:color w:val="auto"/>
                <w:szCs w:val="24"/>
                <w:lang w:eastAsia="hr-HR"/>
              </w:rPr>
              <w:t>453</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Status predmeta</w:t>
            </w:r>
          </w:p>
        </w:tc>
        <w:tc>
          <w:tcPr>
            <w:tcW w:w="3820" w:type="pct"/>
            <w:gridSpan w:val="2"/>
            <w:vAlign w:val="center"/>
          </w:tcPr>
          <w:p w:rsidR="00F5106D" w:rsidRPr="00D37AE2" w:rsidRDefault="005F3F46"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rPr>
              <w:t>IZBORNI STRUČNI PREDMET</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Godina</w:t>
            </w:r>
          </w:p>
        </w:tc>
        <w:tc>
          <w:tcPr>
            <w:tcW w:w="3820" w:type="pct"/>
            <w:gridSpan w:val="2"/>
            <w:vAlign w:val="center"/>
          </w:tcPr>
          <w:p w:rsidR="00F5106D" w:rsidRPr="00D37AE2" w:rsidRDefault="00F5106D" w:rsidP="00DD4BCF">
            <w:pPr>
              <w:pStyle w:val="Odlomakpopisa"/>
              <w:ind w:left="360"/>
              <w:rPr>
                <w:rFonts w:asciiTheme="minorHAnsi" w:hAnsiTheme="minorHAnsi" w:cs="Calibri"/>
                <w:b w:val="0"/>
                <w:color w:val="auto"/>
                <w:lang w:eastAsia="hr-HR"/>
              </w:rPr>
            </w:pPr>
            <w:r w:rsidRPr="00D37AE2">
              <w:rPr>
                <w:rFonts w:asciiTheme="minorHAnsi" w:hAnsiTheme="minorHAnsi" w:cs="Calibri"/>
                <w:b w:val="0"/>
                <w:color w:val="auto"/>
                <w:lang w:eastAsia="hr-HR"/>
              </w:rPr>
              <w:t>1. godina studija</w:t>
            </w:r>
          </w:p>
        </w:tc>
      </w:tr>
      <w:tr w:rsidR="00F5106D" w:rsidRPr="00D37AE2" w:rsidTr="00F52F8A">
        <w:trPr>
          <w:trHeight w:val="145"/>
          <w:jc w:val="center"/>
        </w:trPr>
        <w:tc>
          <w:tcPr>
            <w:tcW w:w="1180" w:type="pct"/>
            <w:vMerge w:val="restar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Bodovna vrijednost i način izvođenja nastave</w:t>
            </w:r>
          </w:p>
        </w:tc>
        <w:tc>
          <w:tcPr>
            <w:tcW w:w="2097"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Cs w:val="0"/>
                <w:color w:val="auto"/>
                <w:szCs w:val="24"/>
                <w:lang w:eastAsia="hr-HR"/>
              </w:rPr>
              <w:t>ECTS koeficijent opterećenja studenata</w:t>
            </w:r>
          </w:p>
        </w:tc>
        <w:tc>
          <w:tcPr>
            <w:tcW w:w="1723"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2</w:t>
            </w:r>
          </w:p>
        </w:tc>
      </w:tr>
      <w:tr w:rsidR="00F5106D" w:rsidRPr="00D37AE2" w:rsidTr="00F52F8A">
        <w:trPr>
          <w:trHeight w:val="145"/>
          <w:jc w:val="center"/>
        </w:trPr>
        <w:tc>
          <w:tcPr>
            <w:tcW w:w="1180" w:type="pct"/>
            <w:vMerge/>
            <w:vAlign w:val="center"/>
          </w:tcPr>
          <w:p w:rsidR="00F5106D" w:rsidRPr="00D37AE2" w:rsidRDefault="00F5106D" w:rsidP="00DD4BCF">
            <w:pPr>
              <w:rPr>
                <w:rFonts w:asciiTheme="minorHAnsi" w:hAnsiTheme="minorHAnsi" w:cs="Calibri"/>
                <w:b w:val="0"/>
                <w:bCs w:val="0"/>
                <w:color w:val="auto"/>
                <w:szCs w:val="24"/>
                <w:lang w:eastAsia="hr-HR"/>
              </w:rPr>
            </w:pPr>
          </w:p>
        </w:tc>
        <w:tc>
          <w:tcPr>
            <w:tcW w:w="2097"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Broj sati (P+V+S)</w:t>
            </w:r>
          </w:p>
        </w:tc>
        <w:tc>
          <w:tcPr>
            <w:tcW w:w="1723"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30 (30P+0V+0S)</w:t>
            </w:r>
          </w:p>
        </w:tc>
      </w:tr>
    </w:tbl>
    <w:p w:rsidR="00F5106D" w:rsidRPr="00D37AE2" w:rsidRDefault="00F5106D" w:rsidP="00DD4BCF">
      <w:pPr>
        <w:rPr>
          <w:rFonts w:asciiTheme="minorHAnsi" w:hAnsiTheme="minorHAnsi" w:cs="Calibri"/>
          <w:b w:val="0"/>
          <w:bCs w:val="0"/>
          <w:color w:val="auto"/>
          <w:szCs w:val="24"/>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81"/>
        <w:gridCol w:w="326"/>
        <w:gridCol w:w="1352"/>
        <w:gridCol w:w="222"/>
        <w:gridCol w:w="1171"/>
        <w:gridCol w:w="222"/>
        <w:gridCol w:w="869"/>
        <w:gridCol w:w="770"/>
        <w:gridCol w:w="679"/>
        <w:gridCol w:w="2264"/>
      </w:tblGrid>
      <w:tr w:rsidR="00F5106D" w:rsidRPr="00D37AE2">
        <w:trPr>
          <w:trHeight w:hRule="exact" w:val="288"/>
        </w:trPr>
        <w:tc>
          <w:tcPr>
            <w:tcW w:w="5000" w:type="pct"/>
            <w:gridSpan w:val="10"/>
            <w:vAlign w:val="center"/>
          </w:tcPr>
          <w:p w:rsidR="00F5106D" w:rsidRPr="00D37AE2" w:rsidRDefault="00F5106D" w:rsidP="00DD4BCF">
            <w:pPr>
              <w:numPr>
                <w:ilvl w:val="0"/>
                <w:numId w:val="164"/>
              </w:numPr>
              <w:tabs>
                <w:tab w:val="left" w:pos="265"/>
              </w:tabs>
              <w:rPr>
                <w:rFonts w:asciiTheme="minorHAnsi" w:hAnsiTheme="minorHAnsi" w:cs="Calibri"/>
                <w:bCs w:val="0"/>
                <w:color w:val="auto"/>
                <w:szCs w:val="24"/>
              </w:rPr>
            </w:pPr>
            <w:r w:rsidRPr="00D37AE2">
              <w:rPr>
                <w:rFonts w:asciiTheme="minorHAnsi" w:hAnsiTheme="minorHAnsi" w:cs="Calibri"/>
                <w:bCs w:val="0"/>
                <w:color w:val="auto"/>
                <w:szCs w:val="24"/>
              </w:rPr>
              <w:t>OPIS PREDMETA</w:t>
            </w:r>
          </w:p>
          <w:p w:rsidR="00F5106D" w:rsidRPr="00D37AE2" w:rsidRDefault="00F5106D" w:rsidP="00DD4BCF">
            <w:pPr>
              <w:rPr>
                <w:rFonts w:asciiTheme="minorHAnsi" w:hAnsiTheme="minorHAnsi" w:cs="Calibri"/>
                <w:b w:val="0"/>
                <w:bCs w:val="0"/>
                <w:color w:val="auto"/>
                <w:szCs w:val="24"/>
                <w:lang w:eastAsia="hr-HR"/>
              </w:rPr>
            </w:pPr>
          </w:p>
        </w:tc>
      </w:tr>
      <w:tr w:rsidR="00F5106D" w:rsidRPr="00D37AE2">
        <w:trPr>
          <w:trHeight w:val="432"/>
        </w:trPr>
        <w:tc>
          <w:tcPr>
            <w:tcW w:w="5000" w:type="pct"/>
            <w:gridSpan w:val="10"/>
            <w:vAlign w:val="center"/>
          </w:tcPr>
          <w:p w:rsidR="00F5106D" w:rsidRPr="00D37AE2" w:rsidRDefault="00F5106D" w:rsidP="00DD4BCF">
            <w:pPr>
              <w:numPr>
                <w:ilvl w:val="1"/>
                <w:numId w:val="165"/>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Ciljevi predmeta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 xml:space="preserve">Cilj ovog predmeta je da studenti </w:t>
            </w:r>
            <w:r w:rsidRPr="00D37AE2">
              <w:rPr>
                <w:rFonts w:asciiTheme="minorHAnsi" w:hAnsiTheme="minorHAnsi" w:cs="Calibri"/>
                <w:b w:val="0"/>
                <w:bCs w:val="0"/>
                <w:color w:val="auto"/>
                <w:szCs w:val="24"/>
              </w:rPr>
              <w:t>svladaju realne praktične probleme pri realizaciji njihovih likovnih projekata u javnom prostoru s ciljem stvarne realizacije umjetničkih projekata u javnom prostoru. Studenti će kroz kolegij naučiti kako se uspješno prijaviti na bilo koju vrstu umjetničkog programa kao što su kiparske radionice, rezidencijalni programi, kulturne i studijske razmjene ili natječajne izložbe.</w:t>
            </w:r>
          </w:p>
        </w:tc>
      </w:tr>
      <w:tr w:rsidR="00F5106D" w:rsidRPr="00D37AE2">
        <w:trPr>
          <w:trHeight w:val="432"/>
        </w:trPr>
        <w:tc>
          <w:tcPr>
            <w:tcW w:w="5000" w:type="pct"/>
            <w:gridSpan w:val="10"/>
            <w:vAlign w:val="center"/>
          </w:tcPr>
          <w:p w:rsidR="00F5106D" w:rsidRPr="00D37AE2" w:rsidRDefault="00F5106D" w:rsidP="00DD4BCF">
            <w:pPr>
              <w:numPr>
                <w:ilvl w:val="1"/>
                <w:numId w:val="165"/>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Uvjeti za upis predmeta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Položen ispit iz predmeta Javna skulptura i umjetnost u javnom prostoru I</w:t>
            </w:r>
          </w:p>
        </w:tc>
      </w:tr>
      <w:tr w:rsidR="00F5106D" w:rsidRPr="00D37AE2">
        <w:trPr>
          <w:trHeight w:val="432"/>
        </w:trPr>
        <w:tc>
          <w:tcPr>
            <w:tcW w:w="5000" w:type="pct"/>
            <w:gridSpan w:val="10"/>
            <w:vAlign w:val="center"/>
          </w:tcPr>
          <w:p w:rsidR="00F5106D" w:rsidRPr="00D37AE2" w:rsidRDefault="00F5106D" w:rsidP="00DD4BCF">
            <w:pPr>
              <w:numPr>
                <w:ilvl w:val="1"/>
                <w:numId w:val="165"/>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lastRenderedPageBreak/>
              <w:t xml:space="preserve">Očekivani ishodi učenja za predmet </w:t>
            </w:r>
          </w:p>
        </w:tc>
      </w:tr>
      <w:tr w:rsidR="00F5106D" w:rsidRPr="00D37AE2">
        <w:trPr>
          <w:trHeight w:val="432"/>
        </w:trPr>
        <w:tc>
          <w:tcPr>
            <w:tcW w:w="5000" w:type="pct"/>
            <w:gridSpan w:val="10"/>
            <w:vAlign w:val="center"/>
          </w:tcPr>
          <w:p w:rsidR="00040927" w:rsidRPr="00D37AE2" w:rsidRDefault="00040927" w:rsidP="00DD4BCF">
            <w:pPr>
              <w:rPr>
                <w:rFonts w:asciiTheme="minorHAnsi" w:hAnsiTheme="minorHAnsi" w:cs="Calibri"/>
                <w:b w:val="0"/>
                <w:bCs w:val="0"/>
                <w:color w:val="auto"/>
                <w:szCs w:val="24"/>
                <w:lang w:val="de-DE"/>
              </w:rPr>
            </w:pPr>
            <w:r w:rsidRPr="00D37AE2">
              <w:rPr>
                <w:rFonts w:asciiTheme="minorHAnsi" w:hAnsiTheme="minorHAnsi" w:cs="Calibri"/>
                <w:b w:val="0"/>
                <w:bCs w:val="0"/>
                <w:color w:val="auto"/>
                <w:szCs w:val="24"/>
                <w:lang w:val="de-DE"/>
              </w:rPr>
              <w:t>Nakon završetka predmeta student/ica će moći:</w:t>
            </w:r>
          </w:p>
          <w:p w:rsidR="00F5106D" w:rsidRPr="00D37AE2" w:rsidRDefault="00F5106D" w:rsidP="00870D62">
            <w:pPr>
              <w:pStyle w:val="Odlomakpopisa"/>
              <w:numPr>
                <w:ilvl w:val="0"/>
                <w:numId w:val="196"/>
              </w:numPr>
              <w:ind w:left="426"/>
              <w:rPr>
                <w:rFonts w:asciiTheme="minorHAnsi" w:hAnsiTheme="minorHAnsi" w:cs="Calibri"/>
                <w:b w:val="0"/>
                <w:color w:val="auto"/>
              </w:rPr>
            </w:pPr>
            <w:r w:rsidRPr="00D37AE2">
              <w:rPr>
                <w:rFonts w:asciiTheme="minorHAnsi" w:hAnsiTheme="minorHAnsi" w:cs="Calibri"/>
                <w:b w:val="0"/>
                <w:color w:val="auto"/>
              </w:rPr>
              <w:t>Primijeniti analitičke i kritičke vještine u promatranju i tumačenju vlastitog rada i umjetničkog djela</w:t>
            </w:r>
          </w:p>
          <w:p w:rsidR="00F5106D" w:rsidRPr="00D37AE2" w:rsidRDefault="00F5106D" w:rsidP="00870D62">
            <w:pPr>
              <w:pStyle w:val="Odlomakpopisa"/>
              <w:numPr>
                <w:ilvl w:val="0"/>
                <w:numId w:val="196"/>
              </w:numPr>
              <w:ind w:left="426"/>
              <w:rPr>
                <w:rFonts w:asciiTheme="minorHAnsi" w:hAnsiTheme="minorHAnsi" w:cs="Calibri"/>
                <w:b w:val="0"/>
                <w:color w:val="auto"/>
              </w:rPr>
            </w:pPr>
            <w:r w:rsidRPr="00D37AE2">
              <w:rPr>
                <w:rFonts w:asciiTheme="minorHAnsi" w:hAnsiTheme="minorHAnsi" w:cs="Calibri"/>
                <w:b w:val="0"/>
                <w:color w:val="auto"/>
              </w:rPr>
              <w:t>Služiti se različitim vrstama stručnih izvora od tiskanih knjiga do digitalnih baza podataka i specijaliziranih internetskih stranica</w:t>
            </w:r>
          </w:p>
          <w:p w:rsidR="00F5106D" w:rsidRPr="00D37AE2" w:rsidRDefault="00F5106D" w:rsidP="00870D62">
            <w:pPr>
              <w:pStyle w:val="Odlomakpopisa"/>
              <w:numPr>
                <w:ilvl w:val="0"/>
                <w:numId w:val="196"/>
              </w:numPr>
              <w:ind w:left="426"/>
              <w:rPr>
                <w:rFonts w:asciiTheme="minorHAnsi" w:hAnsiTheme="minorHAnsi" w:cs="Calibri"/>
                <w:b w:val="0"/>
                <w:color w:val="auto"/>
              </w:rPr>
            </w:pPr>
            <w:r w:rsidRPr="00D37AE2">
              <w:rPr>
                <w:rFonts w:asciiTheme="minorHAnsi" w:hAnsiTheme="minorHAnsi" w:cs="Calibri"/>
                <w:b w:val="0"/>
                <w:color w:val="auto"/>
              </w:rPr>
              <w:t>Analizirati, obrazložiti i kritički promišljati umjetnost u neformalnom okružju kroz neposredan kontakt s umjetničkim djelom, posjećivanjem izložbi, umjetničkih događanja u Hrvatskoj i svijetu</w:t>
            </w:r>
          </w:p>
          <w:p w:rsidR="00F5106D" w:rsidRPr="00D37AE2" w:rsidRDefault="00F5106D" w:rsidP="00870D62">
            <w:pPr>
              <w:pStyle w:val="Odlomakpopisa"/>
              <w:numPr>
                <w:ilvl w:val="0"/>
                <w:numId w:val="196"/>
              </w:numPr>
              <w:ind w:left="426"/>
              <w:rPr>
                <w:rFonts w:asciiTheme="minorHAnsi" w:hAnsiTheme="minorHAnsi" w:cs="Calibri"/>
                <w:b w:val="0"/>
                <w:color w:val="auto"/>
              </w:rPr>
            </w:pPr>
            <w:r w:rsidRPr="00D37AE2">
              <w:rPr>
                <w:rFonts w:asciiTheme="minorHAnsi" w:hAnsiTheme="minorHAnsi" w:cs="Calibri"/>
                <w:b w:val="0"/>
                <w:color w:val="auto"/>
              </w:rPr>
              <w:t>Samostalno istražiti, osmisliti i prezentirati svoj umjetnički rad javnom prezentacijom</w:t>
            </w:r>
          </w:p>
          <w:p w:rsidR="00F5106D" w:rsidRPr="00D37AE2" w:rsidRDefault="00F5106D" w:rsidP="00870D62">
            <w:pPr>
              <w:pStyle w:val="Odlomakpopisa"/>
              <w:numPr>
                <w:ilvl w:val="0"/>
                <w:numId w:val="196"/>
              </w:numPr>
              <w:ind w:left="426"/>
              <w:rPr>
                <w:rFonts w:asciiTheme="minorHAnsi" w:hAnsiTheme="minorHAnsi" w:cs="Calibri"/>
                <w:b w:val="0"/>
                <w:color w:val="auto"/>
              </w:rPr>
            </w:pPr>
            <w:r w:rsidRPr="00D37AE2">
              <w:rPr>
                <w:rFonts w:asciiTheme="minorHAnsi" w:hAnsiTheme="minorHAnsi" w:cs="Calibri"/>
                <w:b w:val="0"/>
                <w:color w:val="auto"/>
              </w:rPr>
              <w:t>Pravovremeno realizirati samostalan zadatak u obliku likovno/vizualnog koncepta</w:t>
            </w:r>
          </w:p>
          <w:p w:rsidR="00F5106D" w:rsidRPr="00D37AE2" w:rsidRDefault="00F5106D" w:rsidP="00870D62">
            <w:pPr>
              <w:pStyle w:val="Odlomakpopisa"/>
              <w:numPr>
                <w:ilvl w:val="0"/>
                <w:numId w:val="196"/>
              </w:numPr>
              <w:ind w:left="426"/>
              <w:rPr>
                <w:rFonts w:asciiTheme="minorHAnsi" w:hAnsiTheme="minorHAnsi" w:cs="Calibri"/>
                <w:b w:val="0"/>
                <w:color w:val="auto"/>
              </w:rPr>
            </w:pPr>
            <w:r w:rsidRPr="00D37AE2">
              <w:rPr>
                <w:rFonts w:asciiTheme="minorHAnsi" w:hAnsiTheme="minorHAnsi" w:cs="Calibri"/>
                <w:b w:val="0"/>
                <w:color w:val="auto"/>
              </w:rPr>
              <w:t>Likovno/vizualno izraziti i objasniti svoj koncept rada od razvoja ideje do konačne realizacije u materijalu</w:t>
            </w:r>
          </w:p>
          <w:p w:rsidR="00F5106D" w:rsidRPr="00D37AE2" w:rsidRDefault="00F5106D" w:rsidP="00870D62">
            <w:pPr>
              <w:pStyle w:val="Odlomakpopisa"/>
              <w:numPr>
                <w:ilvl w:val="0"/>
                <w:numId w:val="196"/>
              </w:numPr>
              <w:ind w:left="426"/>
              <w:rPr>
                <w:rFonts w:asciiTheme="minorHAnsi" w:hAnsiTheme="minorHAnsi" w:cs="Calibri"/>
                <w:b w:val="0"/>
                <w:color w:val="auto"/>
                <w:lang w:eastAsia="hr-HR"/>
              </w:rPr>
            </w:pPr>
            <w:r w:rsidRPr="00D37AE2">
              <w:rPr>
                <w:rFonts w:asciiTheme="minorHAnsi" w:hAnsiTheme="minorHAnsi" w:cs="Calibri"/>
                <w:b w:val="0"/>
                <w:color w:val="auto"/>
              </w:rPr>
              <w:t>Samostalno kreirati i interpretirati cjelovito umjetničko djelo te preuzeti odgovornost za njegovu javnu prezentaciju.</w:t>
            </w:r>
          </w:p>
        </w:tc>
      </w:tr>
      <w:tr w:rsidR="00F5106D" w:rsidRPr="00D37AE2">
        <w:trPr>
          <w:trHeight w:val="432"/>
        </w:trPr>
        <w:tc>
          <w:tcPr>
            <w:tcW w:w="5000" w:type="pct"/>
            <w:gridSpan w:val="10"/>
            <w:vAlign w:val="center"/>
          </w:tcPr>
          <w:p w:rsidR="00F5106D" w:rsidRPr="00D37AE2" w:rsidRDefault="00F5106D" w:rsidP="00DD4BCF">
            <w:pPr>
              <w:numPr>
                <w:ilvl w:val="1"/>
                <w:numId w:val="165"/>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Sadržaj predmeta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 xml:space="preserve">Analiza postojećih povijesnih i aktualnih primjera skulptura u javnom prostoru. </w:t>
            </w:r>
          </w:p>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 xml:space="preserve">Analiza javnim umjetničkih akcija, ulične umjetnosti i općenito umjetničkih intervencija u javnom prostoru. </w:t>
            </w:r>
          </w:p>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 xml:space="preserve">Usvajanje različitih pristupa i postupaka realizacije javne umjetnosti. </w:t>
            </w:r>
          </w:p>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 xml:space="preserve">Umjetničko istraživanje zadane i odabrane teme/projekta. </w:t>
            </w:r>
          </w:p>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 xml:space="preserve">Eksperimentalni rad u vizualno umjetničkom mediju. </w:t>
            </w:r>
          </w:p>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 xml:space="preserve">Izrada nacrte, modele i makete svojih djela. </w:t>
            </w:r>
          </w:p>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Izrada opisa projekta i prezentacije.</w:t>
            </w:r>
          </w:p>
          <w:p w:rsidR="00F5106D" w:rsidRPr="00D37AE2" w:rsidRDefault="00F5106D" w:rsidP="00DD4BCF">
            <w:pPr>
              <w:rPr>
                <w:rFonts w:asciiTheme="minorHAnsi" w:hAnsiTheme="minorHAnsi" w:cs="Calibri"/>
                <w:b w:val="0"/>
                <w:bCs w:val="0"/>
                <w:caps/>
                <w:color w:val="auto"/>
                <w:szCs w:val="24"/>
                <w:lang w:eastAsia="hr-HR"/>
              </w:rPr>
            </w:pPr>
            <w:r w:rsidRPr="00D37AE2">
              <w:rPr>
                <w:rFonts w:asciiTheme="minorHAnsi" w:hAnsiTheme="minorHAnsi" w:cs="Calibri"/>
                <w:b w:val="0"/>
                <w:bCs w:val="0"/>
                <w:color w:val="auto"/>
                <w:szCs w:val="24"/>
              </w:rPr>
              <w:t>Izrada javnog umjetničkog rada.</w:t>
            </w:r>
          </w:p>
        </w:tc>
      </w:tr>
      <w:tr w:rsidR="00F5106D" w:rsidRPr="00D37AE2">
        <w:trPr>
          <w:trHeight w:val="432"/>
        </w:trPr>
        <w:tc>
          <w:tcPr>
            <w:tcW w:w="3099" w:type="pct"/>
            <w:gridSpan w:val="7"/>
            <w:vAlign w:val="center"/>
          </w:tcPr>
          <w:p w:rsidR="00F5106D" w:rsidRPr="00D37AE2" w:rsidRDefault="00F5106D" w:rsidP="00DD4BCF">
            <w:pPr>
              <w:numPr>
                <w:ilvl w:val="1"/>
                <w:numId w:val="165"/>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 xml:space="preserve">Vrste izvođenja nastave </w:t>
            </w:r>
          </w:p>
        </w:tc>
        <w:tc>
          <w:tcPr>
            <w:tcW w:w="783" w:type="pct"/>
            <w:gridSpan w:val="2"/>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
                  <w:enabled/>
                  <w:calcOnExit w:val="0"/>
                  <w:checkBox>
                    <w:sizeAuto/>
                    <w:default w:val="1"/>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predavanja</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seminari i radionice  </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vježbe  </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Check4"/>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obrazovanje na daljinu</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Check9"/>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terenska nastava</w:t>
            </w:r>
          </w:p>
        </w:tc>
        <w:tc>
          <w:tcPr>
            <w:tcW w:w="1116"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
                  <w:enabled/>
                  <w:calcOnExit w:val="0"/>
                  <w:checkBox>
                    <w:sizeAuto/>
                    <w:default w:val="1"/>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samostalni zadaci  </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Check6"/>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multimedija i mreža  </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Check7"/>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laboratorij</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
                  <w:enabled/>
                  <w:calcOnExit w:val="0"/>
                  <w:checkBox>
                    <w:sizeAuto/>
                    <w:default w:val="1"/>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mentorski rad</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Check10"/>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ostalo ___________________</w:t>
            </w:r>
          </w:p>
        </w:tc>
      </w:tr>
      <w:tr w:rsidR="00F5106D" w:rsidRPr="00D37AE2">
        <w:trPr>
          <w:trHeight w:val="432"/>
        </w:trPr>
        <w:tc>
          <w:tcPr>
            <w:tcW w:w="3099" w:type="pct"/>
            <w:gridSpan w:val="7"/>
            <w:vAlign w:val="center"/>
          </w:tcPr>
          <w:p w:rsidR="00F5106D" w:rsidRPr="00D37AE2" w:rsidRDefault="00F5106D" w:rsidP="00DD4BCF">
            <w:pPr>
              <w:numPr>
                <w:ilvl w:val="1"/>
                <w:numId w:val="165"/>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Komentari</w:t>
            </w:r>
          </w:p>
        </w:tc>
        <w:tc>
          <w:tcPr>
            <w:tcW w:w="1900" w:type="pct"/>
            <w:gridSpan w:val="3"/>
            <w:vAlign w:val="center"/>
          </w:tcPr>
          <w:p w:rsidR="00F5106D" w:rsidRPr="00D37AE2" w:rsidRDefault="00F5106D" w:rsidP="00DD4BCF">
            <w:pPr>
              <w:rPr>
                <w:rFonts w:asciiTheme="minorHAnsi" w:hAnsiTheme="minorHAnsi" w:cs="Calibri"/>
                <w:b w:val="0"/>
                <w:bCs w:val="0"/>
                <w:color w:val="auto"/>
                <w:szCs w:val="24"/>
                <w:lang w:val="de-DE" w:eastAsia="hr-HR"/>
              </w:rPr>
            </w:pPr>
            <w:r w:rsidRPr="00D37AE2">
              <w:rPr>
                <w:rFonts w:asciiTheme="minorHAnsi" w:hAnsiTheme="minorHAnsi" w:cs="Calibri"/>
                <w:b w:val="0"/>
                <w:bCs w:val="0"/>
                <w:color w:val="auto"/>
                <w:szCs w:val="24"/>
                <w:lang w:val="de-DE" w:eastAsia="hr-HR"/>
              </w:rPr>
              <w:t>Predmet je za preddiplomsku i diplomsku godinu studija.</w:t>
            </w:r>
          </w:p>
        </w:tc>
      </w:tr>
      <w:tr w:rsidR="00F5106D" w:rsidRPr="00D37AE2">
        <w:trPr>
          <w:trHeight w:val="432"/>
        </w:trPr>
        <w:tc>
          <w:tcPr>
            <w:tcW w:w="5000" w:type="pct"/>
            <w:gridSpan w:val="10"/>
            <w:vAlign w:val="center"/>
          </w:tcPr>
          <w:p w:rsidR="00F5106D" w:rsidRPr="00D37AE2" w:rsidRDefault="00F5106D" w:rsidP="00DD4BCF">
            <w:pPr>
              <w:numPr>
                <w:ilvl w:val="1"/>
                <w:numId w:val="165"/>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Obveze studenata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 xml:space="preserve">Studenti su dužni redovito pohađati nastavu te u njoj aktivno sudjelovati. Kontinuirano raditi na analizama umjetničkih projekata za javni prostor te istraživanjima relevantnih izvora potrebnih za realizaciju glavnog projekta. </w:t>
            </w:r>
          </w:p>
        </w:tc>
      </w:tr>
      <w:tr w:rsidR="00F5106D" w:rsidRPr="00D37AE2">
        <w:trPr>
          <w:trHeight w:val="432"/>
        </w:trPr>
        <w:tc>
          <w:tcPr>
            <w:tcW w:w="5000" w:type="pct"/>
            <w:gridSpan w:val="10"/>
            <w:vAlign w:val="center"/>
          </w:tcPr>
          <w:p w:rsidR="00F5106D" w:rsidRPr="00D37AE2" w:rsidRDefault="00F5106D" w:rsidP="00DD4BCF">
            <w:pPr>
              <w:numPr>
                <w:ilvl w:val="1"/>
                <w:numId w:val="165"/>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Praćenje rada studenata</w:t>
            </w:r>
          </w:p>
        </w:tc>
      </w:tr>
      <w:tr w:rsidR="00F5106D" w:rsidRPr="00D37AE2">
        <w:trPr>
          <w:trHeight w:val="111"/>
        </w:trPr>
        <w:tc>
          <w:tcPr>
            <w:tcW w:w="562"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Pohađanje nastave</w:t>
            </w:r>
          </w:p>
        </w:tc>
        <w:tc>
          <w:tcPr>
            <w:tcW w:w="264" w:type="pct"/>
            <w:vAlign w:val="center"/>
          </w:tcPr>
          <w:p w:rsidR="00F5106D" w:rsidRPr="00D37AE2" w:rsidRDefault="00F5106D" w:rsidP="00DD4BCF">
            <w:pPr>
              <w:rPr>
                <w:rFonts w:asciiTheme="minorHAnsi" w:hAnsiTheme="minorHAnsi" w:cs="Calibri"/>
                <w:b w:val="0"/>
                <w:bCs w:val="0"/>
                <w:color w:val="auto"/>
                <w:szCs w:val="24"/>
                <w:lang w:eastAsia="hr-HR"/>
              </w:rPr>
            </w:pPr>
          </w:p>
        </w:tc>
        <w:tc>
          <w:tcPr>
            <w:tcW w:w="658"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Aktivnost u nastavi</w:t>
            </w:r>
          </w:p>
        </w:tc>
        <w:tc>
          <w:tcPr>
            <w:tcW w:w="265" w:type="pct"/>
            <w:vAlign w:val="center"/>
          </w:tcPr>
          <w:p w:rsidR="00F5106D" w:rsidRPr="00D37AE2" w:rsidRDefault="00F5106D" w:rsidP="00DD4BCF">
            <w:pPr>
              <w:rPr>
                <w:rFonts w:asciiTheme="minorHAnsi" w:hAnsiTheme="minorHAnsi" w:cs="Calibri"/>
                <w:b w:val="0"/>
                <w:bCs w:val="0"/>
                <w:color w:val="auto"/>
                <w:szCs w:val="24"/>
                <w:lang w:eastAsia="hr-HR"/>
              </w:rPr>
            </w:pPr>
          </w:p>
        </w:tc>
        <w:tc>
          <w:tcPr>
            <w:tcW w:w="569"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Seminarski rad</w:t>
            </w:r>
          </w:p>
        </w:tc>
        <w:tc>
          <w:tcPr>
            <w:tcW w:w="359" w:type="pct"/>
            <w:vAlign w:val="center"/>
          </w:tcPr>
          <w:p w:rsidR="00F5106D" w:rsidRPr="00D37AE2" w:rsidRDefault="00F5106D" w:rsidP="00DD4BCF">
            <w:pPr>
              <w:rPr>
                <w:rFonts w:asciiTheme="minorHAnsi" w:hAnsiTheme="minorHAnsi" w:cs="Calibri"/>
                <w:b w:val="0"/>
                <w:bCs w:val="0"/>
                <w:color w:val="auto"/>
                <w:szCs w:val="24"/>
                <w:lang w:eastAsia="hr-HR"/>
              </w:rPr>
            </w:pPr>
          </w:p>
        </w:tc>
        <w:tc>
          <w:tcPr>
            <w:tcW w:w="796" w:type="pct"/>
            <w:gridSpan w:val="2"/>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Eksperimentalni rad</w:t>
            </w:r>
          </w:p>
        </w:tc>
        <w:tc>
          <w:tcPr>
            <w:tcW w:w="1524" w:type="pct"/>
            <w:gridSpan w:val="2"/>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0,5</w:t>
            </w:r>
          </w:p>
        </w:tc>
      </w:tr>
      <w:tr w:rsidR="00F5106D" w:rsidRPr="00D37AE2">
        <w:trPr>
          <w:trHeight w:val="108"/>
        </w:trPr>
        <w:tc>
          <w:tcPr>
            <w:tcW w:w="562"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Pismeni ispit</w:t>
            </w:r>
          </w:p>
        </w:tc>
        <w:tc>
          <w:tcPr>
            <w:tcW w:w="264" w:type="pct"/>
            <w:vAlign w:val="center"/>
          </w:tcPr>
          <w:p w:rsidR="00F5106D" w:rsidRPr="00D37AE2" w:rsidRDefault="00F5106D" w:rsidP="00DD4BCF">
            <w:pPr>
              <w:rPr>
                <w:rFonts w:asciiTheme="minorHAnsi" w:hAnsiTheme="minorHAnsi" w:cs="Calibri"/>
                <w:b w:val="0"/>
                <w:bCs w:val="0"/>
                <w:color w:val="auto"/>
                <w:szCs w:val="24"/>
                <w:lang w:eastAsia="hr-HR"/>
              </w:rPr>
            </w:pPr>
          </w:p>
        </w:tc>
        <w:tc>
          <w:tcPr>
            <w:tcW w:w="658"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Usmeni ispit</w:t>
            </w:r>
          </w:p>
        </w:tc>
        <w:tc>
          <w:tcPr>
            <w:tcW w:w="265" w:type="pct"/>
            <w:vAlign w:val="center"/>
          </w:tcPr>
          <w:p w:rsidR="00F5106D" w:rsidRPr="00D37AE2" w:rsidRDefault="00F5106D" w:rsidP="00DD4BCF">
            <w:pPr>
              <w:rPr>
                <w:rFonts w:asciiTheme="minorHAnsi" w:hAnsiTheme="minorHAnsi" w:cs="Calibri"/>
                <w:b w:val="0"/>
                <w:bCs w:val="0"/>
                <w:color w:val="auto"/>
                <w:szCs w:val="24"/>
                <w:lang w:eastAsia="hr-HR"/>
              </w:rPr>
            </w:pPr>
          </w:p>
        </w:tc>
        <w:tc>
          <w:tcPr>
            <w:tcW w:w="569"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Esej</w:t>
            </w:r>
          </w:p>
        </w:tc>
        <w:tc>
          <w:tcPr>
            <w:tcW w:w="359" w:type="pct"/>
            <w:vAlign w:val="center"/>
          </w:tcPr>
          <w:p w:rsidR="00F5106D" w:rsidRPr="00D37AE2" w:rsidRDefault="00F5106D" w:rsidP="00DD4BCF">
            <w:pPr>
              <w:rPr>
                <w:rFonts w:asciiTheme="minorHAnsi" w:hAnsiTheme="minorHAnsi" w:cs="Calibri"/>
                <w:b w:val="0"/>
                <w:bCs w:val="0"/>
                <w:color w:val="auto"/>
                <w:szCs w:val="24"/>
                <w:lang w:eastAsia="hr-HR"/>
              </w:rPr>
            </w:pPr>
          </w:p>
        </w:tc>
        <w:tc>
          <w:tcPr>
            <w:tcW w:w="796" w:type="pct"/>
            <w:gridSpan w:val="2"/>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Istraživanje</w:t>
            </w:r>
          </w:p>
        </w:tc>
        <w:tc>
          <w:tcPr>
            <w:tcW w:w="1524" w:type="pct"/>
            <w:gridSpan w:val="2"/>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0,5</w:t>
            </w:r>
          </w:p>
        </w:tc>
      </w:tr>
      <w:tr w:rsidR="00F5106D" w:rsidRPr="00D37AE2">
        <w:trPr>
          <w:trHeight w:val="108"/>
        </w:trPr>
        <w:tc>
          <w:tcPr>
            <w:tcW w:w="562"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Projekt</w:t>
            </w:r>
          </w:p>
        </w:tc>
        <w:tc>
          <w:tcPr>
            <w:tcW w:w="264"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1</w:t>
            </w:r>
          </w:p>
        </w:tc>
        <w:tc>
          <w:tcPr>
            <w:tcW w:w="658"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Kontinuirana provjera znanja</w:t>
            </w:r>
          </w:p>
        </w:tc>
        <w:tc>
          <w:tcPr>
            <w:tcW w:w="265" w:type="pct"/>
            <w:vAlign w:val="center"/>
          </w:tcPr>
          <w:p w:rsidR="00F5106D" w:rsidRPr="00D37AE2" w:rsidRDefault="00F5106D" w:rsidP="00DD4BCF">
            <w:pPr>
              <w:rPr>
                <w:rFonts w:asciiTheme="minorHAnsi" w:hAnsiTheme="minorHAnsi" w:cs="Calibri"/>
                <w:b w:val="0"/>
                <w:bCs w:val="0"/>
                <w:color w:val="auto"/>
                <w:szCs w:val="24"/>
                <w:lang w:eastAsia="hr-HR"/>
              </w:rPr>
            </w:pPr>
          </w:p>
        </w:tc>
        <w:tc>
          <w:tcPr>
            <w:tcW w:w="569"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Referat</w:t>
            </w:r>
          </w:p>
        </w:tc>
        <w:tc>
          <w:tcPr>
            <w:tcW w:w="359" w:type="pct"/>
            <w:vAlign w:val="center"/>
          </w:tcPr>
          <w:p w:rsidR="00F5106D" w:rsidRPr="00D37AE2" w:rsidRDefault="00F5106D" w:rsidP="00DD4BCF">
            <w:pPr>
              <w:rPr>
                <w:rFonts w:asciiTheme="minorHAnsi" w:hAnsiTheme="minorHAnsi" w:cs="Calibri"/>
                <w:b w:val="0"/>
                <w:bCs w:val="0"/>
                <w:color w:val="auto"/>
                <w:szCs w:val="24"/>
                <w:lang w:eastAsia="hr-HR"/>
              </w:rPr>
            </w:pPr>
          </w:p>
        </w:tc>
        <w:tc>
          <w:tcPr>
            <w:tcW w:w="796" w:type="pct"/>
            <w:gridSpan w:val="2"/>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Praktični rad</w:t>
            </w:r>
          </w:p>
        </w:tc>
        <w:tc>
          <w:tcPr>
            <w:tcW w:w="1524" w:type="pct"/>
            <w:gridSpan w:val="2"/>
            <w:vAlign w:val="center"/>
          </w:tcPr>
          <w:p w:rsidR="00F5106D" w:rsidRPr="00D37AE2" w:rsidRDefault="00F5106D" w:rsidP="00DD4BCF">
            <w:pPr>
              <w:rPr>
                <w:rFonts w:asciiTheme="minorHAnsi" w:hAnsiTheme="minorHAnsi" w:cs="Calibri"/>
                <w:b w:val="0"/>
                <w:bCs w:val="0"/>
                <w:color w:val="auto"/>
                <w:szCs w:val="24"/>
                <w:lang w:eastAsia="hr-HR"/>
              </w:rPr>
            </w:pPr>
          </w:p>
        </w:tc>
      </w:tr>
      <w:tr w:rsidR="00F5106D" w:rsidRPr="00D37AE2">
        <w:trPr>
          <w:trHeight w:val="432"/>
        </w:trPr>
        <w:tc>
          <w:tcPr>
            <w:tcW w:w="5000" w:type="pct"/>
            <w:gridSpan w:val="10"/>
            <w:vAlign w:val="center"/>
          </w:tcPr>
          <w:p w:rsidR="00F5106D" w:rsidRPr="00D37AE2" w:rsidRDefault="00F5106D" w:rsidP="00DD4BCF">
            <w:pPr>
              <w:numPr>
                <w:ilvl w:val="1"/>
                <w:numId w:val="165"/>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lastRenderedPageBreak/>
              <w:t>Povezivanje ishoda učenja, nastavnih metoda/aktivnosti i ocjenjivanja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olor w:val="auto"/>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9"/>
              <w:gridCol w:w="669"/>
              <w:gridCol w:w="1006"/>
              <w:gridCol w:w="2425"/>
              <w:gridCol w:w="1830"/>
              <w:gridCol w:w="576"/>
              <w:gridCol w:w="605"/>
            </w:tblGrid>
            <w:tr w:rsidR="00F5106D" w:rsidRPr="00D37AE2">
              <w:trPr>
                <w:trHeight w:val="279"/>
              </w:trPr>
              <w:tc>
                <w:tcPr>
                  <w:tcW w:w="1809" w:type="dxa"/>
                  <w:vMerge w:val="restart"/>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 NASTAVNA METODA/</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AKTIVNOST</w:t>
                  </w:r>
                </w:p>
                <w:p w:rsidR="00F5106D" w:rsidRPr="00D37AE2" w:rsidRDefault="00F5106D" w:rsidP="00DD4BCF">
                  <w:pPr>
                    <w:rPr>
                      <w:rFonts w:asciiTheme="minorHAnsi" w:hAnsiTheme="minorHAnsi" w:cs="Calibri"/>
                      <w:b w:val="0"/>
                      <w:bCs w:val="0"/>
                      <w:color w:val="auto"/>
                      <w:szCs w:val="24"/>
                      <w:lang w:eastAsia="hr-HR"/>
                    </w:rPr>
                  </w:pPr>
                </w:p>
                <w:p w:rsidR="00F5106D" w:rsidRPr="00D37AE2" w:rsidRDefault="00F5106D" w:rsidP="00DD4BCF">
                  <w:pPr>
                    <w:rPr>
                      <w:rFonts w:asciiTheme="minorHAnsi" w:hAnsiTheme="minorHAnsi" w:cs="Calibri"/>
                      <w:b w:val="0"/>
                      <w:bCs w:val="0"/>
                      <w:color w:val="auto"/>
                      <w:szCs w:val="24"/>
                      <w:lang w:eastAsia="hr-HR"/>
                    </w:rPr>
                  </w:pPr>
                </w:p>
              </w:tc>
              <w:tc>
                <w:tcPr>
                  <w:tcW w:w="698" w:type="dxa"/>
                  <w:vMerge w:val="restart"/>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ECTS</w:t>
                  </w:r>
                </w:p>
              </w:tc>
              <w:tc>
                <w:tcPr>
                  <w:tcW w:w="1132" w:type="dxa"/>
                  <w:vMerge w:val="restart"/>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ISHOD UČENJA **</w:t>
                  </w:r>
                </w:p>
              </w:tc>
              <w:tc>
                <w:tcPr>
                  <w:tcW w:w="2569" w:type="dxa"/>
                  <w:vMerge w:val="restart"/>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AKTIVNOST STUDENTA</w:t>
                  </w:r>
                </w:p>
              </w:tc>
              <w:tc>
                <w:tcPr>
                  <w:tcW w:w="1641" w:type="dxa"/>
                  <w:vMerge w:val="restart"/>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METODA PROCJENE</w:t>
                  </w:r>
                </w:p>
              </w:tc>
              <w:tc>
                <w:tcPr>
                  <w:tcW w:w="1224" w:type="dxa"/>
                  <w:gridSpan w:val="2"/>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BODOVI</w:t>
                  </w:r>
                </w:p>
              </w:tc>
            </w:tr>
            <w:tr w:rsidR="00F5106D" w:rsidRPr="00D37AE2">
              <w:trPr>
                <w:trHeight w:val="179"/>
              </w:trPr>
              <w:tc>
                <w:tcPr>
                  <w:tcW w:w="1809" w:type="dxa"/>
                  <w:vMerge/>
                  <w:tcBorders>
                    <w:top w:val="single" w:sz="4" w:space="0" w:color="auto"/>
                    <w:left w:val="single" w:sz="4" w:space="0" w:color="auto"/>
                    <w:bottom w:val="single" w:sz="4" w:space="0" w:color="auto"/>
                    <w:right w:val="single" w:sz="4" w:space="0" w:color="auto"/>
                  </w:tcBorders>
                  <w:shd w:val="clear" w:color="auto" w:fill="E6E6E6"/>
                </w:tcPr>
                <w:p w:rsidR="00F5106D" w:rsidRPr="00D37AE2" w:rsidRDefault="00F5106D" w:rsidP="00DD4BCF">
                  <w:pPr>
                    <w:rPr>
                      <w:rFonts w:asciiTheme="minorHAnsi" w:hAnsiTheme="minorHAnsi" w:cs="Calibri"/>
                      <w:b w:val="0"/>
                      <w:bCs w:val="0"/>
                      <w:color w:val="auto"/>
                      <w:szCs w:val="24"/>
                      <w:lang w:eastAsia="hr-HR"/>
                    </w:rPr>
                  </w:pPr>
                </w:p>
              </w:tc>
              <w:tc>
                <w:tcPr>
                  <w:tcW w:w="698" w:type="dxa"/>
                  <w:vMerge/>
                  <w:tcBorders>
                    <w:top w:val="single" w:sz="4" w:space="0" w:color="auto"/>
                    <w:left w:val="single" w:sz="4" w:space="0" w:color="auto"/>
                    <w:bottom w:val="single" w:sz="4" w:space="0" w:color="auto"/>
                    <w:right w:val="single" w:sz="4" w:space="0" w:color="auto"/>
                  </w:tcBorders>
                  <w:shd w:val="clear" w:color="auto" w:fill="E6E6E6"/>
                </w:tcPr>
                <w:p w:rsidR="00F5106D" w:rsidRPr="00D37AE2" w:rsidRDefault="00F5106D" w:rsidP="00DD4BCF">
                  <w:pPr>
                    <w:rPr>
                      <w:rFonts w:asciiTheme="minorHAnsi" w:hAnsiTheme="minorHAnsi" w:cs="Calibri"/>
                      <w:b w:val="0"/>
                      <w:bCs w:val="0"/>
                      <w:color w:val="auto"/>
                      <w:szCs w:val="24"/>
                      <w:lang w:eastAsia="hr-HR"/>
                    </w:rPr>
                  </w:pPr>
                </w:p>
              </w:tc>
              <w:tc>
                <w:tcPr>
                  <w:tcW w:w="1132" w:type="dxa"/>
                  <w:vMerge/>
                  <w:tcBorders>
                    <w:top w:val="single" w:sz="4" w:space="0" w:color="auto"/>
                    <w:left w:val="single" w:sz="4" w:space="0" w:color="auto"/>
                    <w:bottom w:val="single" w:sz="4" w:space="0" w:color="auto"/>
                    <w:right w:val="single" w:sz="4" w:space="0" w:color="auto"/>
                  </w:tcBorders>
                  <w:shd w:val="clear" w:color="auto" w:fill="E6E6E6"/>
                </w:tcPr>
                <w:p w:rsidR="00F5106D" w:rsidRPr="00D37AE2" w:rsidRDefault="00F5106D" w:rsidP="00DD4BCF">
                  <w:pPr>
                    <w:rPr>
                      <w:rFonts w:asciiTheme="minorHAnsi" w:hAnsiTheme="minorHAnsi" w:cs="Calibri"/>
                      <w:b w:val="0"/>
                      <w:bCs w:val="0"/>
                      <w:color w:val="auto"/>
                      <w:szCs w:val="24"/>
                      <w:lang w:eastAsia="hr-HR"/>
                    </w:rPr>
                  </w:pPr>
                </w:p>
              </w:tc>
              <w:tc>
                <w:tcPr>
                  <w:tcW w:w="2569" w:type="dxa"/>
                  <w:vMerge/>
                  <w:tcBorders>
                    <w:top w:val="single" w:sz="4" w:space="0" w:color="auto"/>
                    <w:left w:val="single" w:sz="4" w:space="0" w:color="auto"/>
                    <w:bottom w:val="single" w:sz="4" w:space="0" w:color="auto"/>
                    <w:right w:val="single" w:sz="4" w:space="0" w:color="auto"/>
                  </w:tcBorders>
                  <w:shd w:val="clear" w:color="auto" w:fill="E6E6E6"/>
                </w:tcPr>
                <w:p w:rsidR="00F5106D" w:rsidRPr="00D37AE2" w:rsidRDefault="00F5106D" w:rsidP="00DD4BCF">
                  <w:pPr>
                    <w:rPr>
                      <w:rFonts w:asciiTheme="minorHAnsi" w:hAnsiTheme="minorHAnsi" w:cs="Calibri"/>
                      <w:b w:val="0"/>
                      <w:bCs w:val="0"/>
                      <w:color w:val="auto"/>
                      <w:szCs w:val="24"/>
                      <w:lang w:eastAsia="hr-HR"/>
                    </w:rPr>
                  </w:pPr>
                </w:p>
              </w:tc>
              <w:tc>
                <w:tcPr>
                  <w:tcW w:w="1641" w:type="dxa"/>
                  <w:vMerge/>
                  <w:tcBorders>
                    <w:top w:val="single" w:sz="4" w:space="0" w:color="auto"/>
                    <w:left w:val="single" w:sz="4" w:space="0" w:color="auto"/>
                    <w:bottom w:val="single" w:sz="4" w:space="0" w:color="auto"/>
                    <w:right w:val="single" w:sz="4" w:space="0" w:color="auto"/>
                  </w:tcBorders>
                  <w:shd w:val="clear" w:color="auto" w:fill="E6E6E6"/>
                </w:tcPr>
                <w:p w:rsidR="00F5106D" w:rsidRPr="00D37AE2" w:rsidRDefault="00F5106D" w:rsidP="00DD4BCF">
                  <w:pPr>
                    <w:rPr>
                      <w:rFonts w:asciiTheme="minorHAnsi" w:hAnsiTheme="minorHAnsi" w:cs="Calibri"/>
                      <w:b w:val="0"/>
                      <w:bCs w:val="0"/>
                      <w:color w:val="auto"/>
                      <w:szCs w:val="24"/>
                      <w:lang w:eastAsia="hr-HR"/>
                    </w:rPr>
                  </w:pPr>
                </w:p>
              </w:tc>
              <w:tc>
                <w:tcPr>
                  <w:tcW w:w="602"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min</w:t>
                  </w:r>
                </w:p>
              </w:tc>
              <w:tc>
                <w:tcPr>
                  <w:tcW w:w="622"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max</w:t>
                  </w:r>
                </w:p>
              </w:tc>
            </w:tr>
            <w:tr w:rsidR="00F5106D" w:rsidRPr="00D37AE2">
              <w:tc>
                <w:tcPr>
                  <w:tcW w:w="1809"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Eksperimentalni rad</w:t>
                  </w:r>
                </w:p>
              </w:tc>
              <w:tc>
                <w:tcPr>
                  <w:tcW w:w="698"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0,5</w:t>
                  </w:r>
                </w:p>
              </w:tc>
              <w:tc>
                <w:tcPr>
                  <w:tcW w:w="1132"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4,6,7</w:t>
                  </w:r>
                </w:p>
              </w:tc>
              <w:tc>
                <w:tcPr>
                  <w:tcW w:w="2569"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Umjetničko/tehnološko eksperimentalni rad</w:t>
                  </w:r>
                </w:p>
              </w:tc>
              <w:tc>
                <w:tcPr>
                  <w:tcW w:w="1641"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Evaluacija svih komponenti, kontinuirano praćenje. Evaluacije primjenjivosti rezultata eksperimentalnog rada u glavnom projektu.</w:t>
                  </w:r>
                </w:p>
              </w:tc>
              <w:tc>
                <w:tcPr>
                  <w:tcW w:w="602"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10</w:t>
                  </w:r>
                </w:p>
              </w:tc>
              <w:tc>
                <w:tcPr>
                  <w:tcW w:w="622"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20</w:t>
                  </w:r>
                </w:p>
              </w:tc>
            </w:tr>
            <w:tr w:rsidR="00F5106D" w:rsidRPr="00D37AE2">
              <w:tc>
                <w:tcPr>
                  <w:tcW w:w="1809"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Istraživanje</w:t>
                  </w:r>
                </w:p>
              </w:tc>
              <w:tc>
                <w:tcPr>
                  <w:tcW w:w="698"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0,5</w:t>
                  </w:r>
                </w:p>
              </w:tc>
              <w:tc>
                <w:tcPr>
                  <w:tcW w:w="1132"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 xml:space="preserve">   1,2,3,4</w:t>
                  </w:r>
                </w:p>
              </w:tc>
              <w:tc>
                <w:tcPr>
                  <w:tcW w:w="2569"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Istraživanje svih komponenti potrebnih za funkcionalno uprizorenje odabranog javnog umjetničkog projekta</w:t>
                  </w:r>
                </w:p>
              </w:tc>
              <w:tc>
                <w:tcPr>
                  <w:tcW w:w="1641"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Evaluacija svih komponenti, kontinuirano praćenje.</w:t>
                  </w:r>
                </w:p>
              </w:tc>
              <w:tc>
                <w:tcPr>
                  <w:tcW w:w="602"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15</w:t>
                  </w:r>
                </w:p>
              </w:tc>
              <w:tc>
                <w:tcPr>
                  <w:tcW w:w="622"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30</w:t>
                  </w:r>
                </w:p>
              </w:tc>
            </w:tr>
            <w:tr w:rsidR="00F5106D" w:rsidRPr="00D37AE2">
              <w:tc>
                <w:tcPr>
                  <w:tcW w:w="1809"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Projekt</w:t>
                  </w:r>
                </w:p>
              </w:tc>
              <w:tc>
                <w:tcPr>
                  <w:tcW w:w="698"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1</w:t>
                  </w:r>
                </w:p>
              </w:tc>
              <w:tc>
                <w:tcPr>
                  <w:tcW w:w="1132"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 xml:space="preserve">   4,5,6,7</w:t>
                  </w:r>
                </w:p>
              </w:tc>
              <w:tc>
                <w:tcPr>
                  <w:tcW w:w="2569"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Likovno/vizualno izraziti rezultate istraživanja kroz skice, nacrte, fotografije, simulacije, modele, makete. Izrada gotovog likovno/vizualnog rada u javnom prostoru.</w:t>
                  </w:r>
                </w:p>
              </w:tc>
              <w:tc>
                <w:tcPr>
                  <w:tcW w:w="1641"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Evaluacija prezentacije</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Evaluacija gotovog rada</w:t>
                  </w:r>
                </w:p>
              </w:tc>
              <w:tc>
                <w:tcPr>
                  <w:tcW w:w="602"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25</w:t>
                  </w:r>
                </w:p>
              </w:tc>
              <w:tc>
                <w:tcPr>
                  <w:tcW w:w="622"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50</w:t>
                  </w:r>
                </w:p>
              </w:tc>
            </w:tr>
            <w:tr w:rsidR="00F5106D" w:rsidRPr="00D37AE2">
              <w:tc>
                <w:tcPr>
                  <w:tcW w:w="1809"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Ukupno</w:t>
                  </w:r>
                </w:p>
              </w:tc>
              <w:tc>
                <w:tcPr>
                  <w:tcW w:w="698" w:type="dxa"/>
                  <w:tcBorders>
                    <w:top w:val="single" w:sz="4" w:space="0" w:color="auto"/>
                    <w:left w:val="single" w:sz="4" w:space="0" w:color="auto"/>
                    <w:bottom w:val="single" w:sz="4" w:space="0" w:color="auto"/>
                    <w:right w:val="single" w:sz="4" w:space="0" w:color="auto"/>
                  </w:tcBorders>
                </w:tcPr>
                <w:p w:rsidR="00F5106D" w:rsidRPr="00D37AE2" w:rsidRDefault="00D37AE2"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2</w:t>
                  </w:r>
                </w:p>
              </w:tc>
              <w:tc>
                <w:tcPr>
                  <w:tcW w:w="1132"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p>
              </w:tc>
              <w:tc>
                <w:tcPr>
                  <w:tcW w:w="2569"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p>
              </w:tc>
              <w:tc>
                <w:tcPr>
                  <w:tcW w:w="1641"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p>
              </w:tc>
              <w:tc>
                <w:tcPr>
                  <w:tcW w:w="602"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50</w:t>
                  </w:r>
                </w:p>
              </w:tc>
              <w:tc>
                <w:tcPr>
                  <w:tcW w:w="622"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100</w:t>
                  </w:r>
                </w:p>
              </w:tc>
            </w:tr>
          </w:tbl>
          <w:p w:rsidR="00F5106D" w:rsidRPr="00D37AE2" w:rsidRDefault="00F5106D" w:rsidP="00DD4BCF">
            <w:pPr>
              <w:rPr>
                <w:rFonts w:asciiTheme="minorHAnsi" w:hAnsiTheme="minorHAnsi" w:cs="Calibri"/>
                <w:b w:val="0"/>
                <w:bCs w:val="0"/>
                <w:color w:val="auto"/>
                <w:szCs w:val="24"/>
                <w:lang w:eastAsia="hr-HR"/>
              </w:rPr>
            </w:pPr>
          </w:p>
          <w:p w:rsidR="00F5106D" w:rsidRPr="00D37AE2" w:rsidRDefault="00F5106D" w:rsidP="00DD4BCF">
            <w:pPr>
              <w:rPr>
                <w:rFonts w:asciiTheme="minorHAnsi" w:hAnsiTheme="minorHAnsi" w:cs="Calibri"/>
                <w:b w:val="0"/>
                <w:bCs w:val="0"/>
                <w:color w:val="auto"/>
                <w:szCs w:val="24"/>
                <w:lang w:eastAsia="hr-HR"/>
              </w:rPr>
            </w:pPr>
          </w:p>
        </w:tc>
      </w:tr>
      <w:tr w:rsidR="00F5106D" w:rsidRPr="00D37AE2">
        <w:trPr>
          <w:trHeight w:val="432"/>
        </w:trPr>
        <w:tc>
          <w:tcPr>
            <w:tcW w:w="5000" w:type="pct"/>
            <w:gridSpan w:val="10"/>
            <w:vAlign w:val="center"/>
          </w:tcPr>
          <w:p w:rsidR="00F5106D" w:rsidRPr="00D37AE2" w:rsidRDefault="00F5106D" w:rsidP="00DD4BCF">
            <w:pPr>
              <w:numPr>
                <w:ilvl w:val="1"/>
                <w:numId w:val="165"/>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Obvezatna literatura (u trenutku prijave prijedloga studijskog programa)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shd w:val="clear" w:color="auto" w:fill="FFFFFF"/>
              </w:rPr>
              <w:t>M. Šuvaković, Pojmovnik suvremene umjetnosti</w:t>
            </w:r>
            <w:r w:rsidRPr="00D37AE2">
              <w:rPr>
                <w:rFonts w:asciiTheme="minorHAnsi" w:hAnsiTheme="minorHAnsi" w:cs="Calibri"/>
                <w:b w:val="0"/>
                <w:bCs w:val="0"/>
                <w:color w:val="auto"/>
                <w:szCs w:val="24"/>
              </w:rPr>
              <w:t xml:space="preserve">, </w:t>
            </w:r>
            <w:r w:rsidRPr="00D37AE2">
              <w:rPr>
                <w:rFonts w:asciiTheme="minorHAnsi" w:hAnsiTheme="minorHAnsi" w:cs="Calibri"/>
                <w:b w:val="0"/>
                <w:bCs w:val="0"/>
                <w:color w:val="auto"/>
                <w:szCs w:val="24"/>
                <w:shd w:val="clear" w:color="auto" w:fill="FFFFFF"/>
              </w:rPr>
              <w:t>Horetzky, Zagreb</w:t>
            </w:r>
            <w:r w:rsidRPr="00D37AE2">
              <w:rPr>
                <w:rFonts w:asciiTheme="minorHAnsi" w:hAnsiTheme="minorHAnsi" w:cs="Calibri"/>
                <w:b w:val="0"/>
                <w:bCs w:val="0"/>
                <w:color w:val="auto"/>
                <w:szCs w:val="24"/>
              </w:rPr>
              <w:t xml:space="preserve"> </w:t>
            </w:r>
            <w:r w:rsidRPr="00D37AE2">
              <w:rPr>
                <w:rFonts w:asciiTheme="minorHAnsi" w:hAnsiTheme="minorHAnsi" w:cs="Calibri"/>
                <w:b w:val="0"/>
                <w:bCs w:val="0"/>
                <w:color w:val="auto"/>
                <w:szCs w:val="24"/>
                <w:shd w:val="clear" w:color="auto" w:fill="FFFFFF"/>
              </w:rPr>
              <w:t>2005</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kern w:val="36"/>
                <w:szCs w:val="24"/>
                <w:lang w:eastAsia="hr-HR"/>
              </w:rPr>
              <w:t xml:space="preserve">G. Duby; J.-L. Daval (ur.), Sculpture: From Antiquity to the Present Day, </w:t>
            </w:r>
            <w:r w:rsidRPr="00D37AE2">
              <w:rPr>
                <w:rFonts w:asciiTheme="minorHAnsi" w:hAnsiTheme="minorHAnsi" w:cs="Calibri"/>
                <w:b w:val="0"/>
                <w:bCs w:val="0"/>
                <w:color w:val="auto"/>
                <w:szCs w:val="24"/>
                <w:shd w:val="clear" w:color="auto" w:fill="FFFFFF"/>
              </w:rPr>
              <w:t>Taschen 2010.</w:t>
            </w:r>
          </w:p>
        </w:tc>
      </w:tr>
      <w:tr w:rsidR="00F5106D" w:rsidRPr="00D37AE2">
        <w:trPr>
          <w:trHeight w:val="432"/>
        </w:trPr>
        <w:tc>
          <w:tcPr>
            <w:tcW w:w="5000" w:type="pct"/>
            <w:gridSpan w:val="10"/>
            <w:vAlign w:val="center"/>
          </w:tcPr>
          <w:p w:rsidR="00F5106D" w:rsidRPr="00D37AE2" w:rsidRDefault="00F5106D" w:rsidP="00DD4BCF">
            <w:pPr>
              <w:numPr>
                <w:ilvl w:val="1"/>
                <w:numId w:val="165"/>
              </w:numPr>
              <w:tabs>
                <w:tab w:val="left" w:pos="792"/>
              </w:tabs>
              <w:rPr>
                <w:rFonts w:asciiTheme="minorHAnsi" w:hAnsiTheme="minorHAnsi" w:cs="Calibri"/>
                <w:bCs w:val="0"/>
                <w:color w:val="auto"/>
                <w:szCs w:val="24"/>
                <w:lang w:val="de-DE" w:eastAsia="hr-HR"/>
              </w:rPr>
            </w:pPr>
            <w:r w:rsidRPr="00D37AE2">
              <w:rPr>
                <w:rFonts w:asciiTheme="minorHAnsi" w:hAnsiTheme="minorHAnsi" w:cs="Calibri"/>
                <w:bCs w:val="0"/>
                <w:color w:val="auto"/>
                <w:szCs w:val="24"/>
                <w:lang w:val="de-DE" w:eastAsia="hr-HR"/>
              </w:rPr>
              <w:t>Dopunska literatura (u trenutku prijave prijedloga studijskog programa)</w:t>
            </w:r>
          </w:p>
        </w:tc>
      </w:tr>
      <w:tr w:rsidR="00F5106D" w:rsidRPr="00D37AE2">
        <w:trPr>
          <w:trHeight w:val="432"/>
        </w:trPr>
        <w:tc>
          <w:tcPr>
            <w:tcW w:w="5000" w:type="pct"/>
            <w:gridSpan w:val="10"/>
            <w:vAlign w:val="center"/>
          </w:tcPr>
          <w:p w:rsidR="00F5106D" w:rsidRPr="00D37AE2" w:rsidRDefault="00F5106D" w:rsidP="00DD4BCF">
            <w:pPr>
              <w:pStyle w:val="Odlomakpopisa"/>
              <w:ind w:left="0"/>
              <w:rPr>
                <w:rFonts w:asciiTheme="minorHAnsi" w:hAnsiTheme="minorHAnsi" w:cs="Calibri"/>
                <w:b w:val="0"/>
                <w:color w:val="auto"/>
                <w:lang w:eastAsia="hr-HR"/>
              </w:rPr>
            </w:pPr>
            <w:r w:rsidRPr="00D37AE2">
              <w:rPr>
                <w:rFonts w:asciiTheme="minorHAnsi" w:hAnsiTheme="minorHAnsi" w:cs="Calibri"/>
                <w:b w:val="0"/>
                <w:color w:val="auto"/>
                <w:lang w:eastAsia="hr-HR"/>
              </w:rPr>
              <w:t xml:space="preserve">M. Zebracki, Public Artopia: Art in Public Space in Question, </w:t>
            </w:r>
            <w:hyperlink r:id="rId10" w:tooltip="Amsterdam University Press" w:history="1">
              <w:r w:rsidRPr="00D37AE2">
                <w:rPr>
                  <w:rFonts w:asciiTheme="minorHAnsi" w:hAnsiTheme="minorHAnsi" w:cs="Calibri"/>
                  <w:b w:val="0"/>
                  <w:color w:val="auto"/>
                  <w:lang w:eastAsia="hr-HR"/>
                </w:rPr>
                <w:t>Amsterdam University Press</w:t>
              </w:r>
            </w:hyperlink>
            <w:r w:rsidRPr="00D37AE2">
              <w:rPr>
                <w:rFonts w:asciiTheme="minorHAnsi" w:hAnsiTheme="minorHAnsi" w:cs="Calibri"/>
                <w:b w:val="0"/>
                <w:color w:val="auto"/>
                <w:lang w:eastAsia="hr-HR"/>
              </w:rPr>
              <w:t xml:space="preserve"> 2012.</w:t>
            </w:r>
          </w:p>
          <w:p w:rsidR="00F5106D" w:rsidRPr="00D37AE2" w:rsidRDefault="00F5106D" w:rsidP="00DD4BCF">
            <w:pPr>
              <w:pStyle w:val="Odlomakpopisa"/>
              <w:ind w:left="0"/>
              <w:rPr>
                <w:rFonts w:asciiTheme="minorHAnsi" w:hAnsiTheme="minorHAnsi" w:cs="Calibri"/>
                <w:b w:val="0"/>
                <w:color w:val="auto"/>
                <w:lang w:eastAsia="hr-HR"/>
              </w:rPr>
            </w:pPr>
            <w:r w:rsidRPr="00D37AE2">
              <w:rPr>
                <w:rFonts w:asciiTheme="minorHAnsi" w:hAnsiTheme="minorHAnsi" w:cs="Calibri"/>
                <w:b w:val="0"/>
                <w:color w:val="auto"/>
                <w:lang w:eastAsia="hr-HR"/>
              </w:rPr>
              <w:t>M. Miles, Art, Space and the City: Public Art and Urban Futures, Psychology Press 1997.</w:t>
            </w:r>
          </w:p>
          <w:p w:rsidR="00F5106D" w:rsidRPr="00D37AE2" w:rsidRDefault="00F5106D" w:rsidP="00DD4BCF">
            <w:pPr>
              <w:pStyle w:val="Odlomakpopisa"/>
              <w:ind w:left="0"/>
              <w:rPr>
                <w:rFonts w:asciiTheme="minorHAnsi" w:hAnsiTheme="minorHAnsi" w:cs="Calibri"/>
                <w:b w:val="0"/>
                <w:color w:val="auto"/>
                <w:lang w:eastAsia="hr-HR"/>
              </w:rPr>
            </w:pPr>
            <w:r w:rsidRPr="00D37AE2">
              <w:rPr>
                <w:rFonts w:asciiTheme="minorHAnsi" w:hAnsiTheme="minorHAnsi" w:cs="Calibri"/>
                <w:b w:val="0"/>
                <w:color w:val="auto"/>
                <w:lang w:eastAsia="hr-HR"/>
              </w:rPr>
              <w:t>B. Goldstein (ur.), Public Art by the Book, University of Washington Press 2005.</w:t>
            </w:r>
          </w:p>
          <w:p w:rsidR="00F5106D" w:rsidRPr="00D37AE2" w:rsidRDefault="00F5106D" w:rsidP="00DD4BCF">
            <w:pPr>
              <w:pStyle w:val="Odlomakpopisa"/>
              <w:ind w:left="0"/>
              <w:rPr>
                <w:rFonts w:asciiTheme="minorHAnsi" w:hAnsiTheme="minorHAnsi" w:cs="Calibri"/>
                <w:b w:val="0"/>
                <w:color w:val="auto"/>
                <w:lang w:eastAsia="hr-HR"/>
              </w:rPr>
            </w:pPr>
            <w:r w:rsidRPr="00D37AE2">
              <w:rPr>
                <w:rFonts w:asciiTheme="minorHAnsi" w:hAnsiTheme="minorHAnsi" w:cs="Calibri"/>
                <w:b w:val="0"/>
                <w:color w:val="auto"/>
                <w:lang w:eastAsia="hr-HR"/>
              </w:rPr>
              <w:t>T. Finkelpearl, Dialogues in Public Art, MIT Press 2000.</w:t>
            </w:r>
          </w:p>
          <w:p w:rsidR="00F5106D" w:rsidRPr="00D37AE2" w:rsidRDefault="00F5106D" w:rsidP="00DD4BCF">
            <w:pPr>
              <w:pStyle w:val="Odlomakpopisa"/>
              <w:ind w:left="0"/>
              <w:rPr>
                <w:rFonts w:asciiTheme="minorHAnsi" w:hAnsiTheme="minorHAnsi" w:cs="Calibri"/>
                <w:b w:val="0"/>
                <w:color w:val="auto"/>
                <w:lang w:eastAsia="hr-HR"/>
              </w:rPr>
            </w:pPr>
            <w:r w:rsidRPr="00D37AE2">
              <w:rPr>
                <w:rFonts w:asciiTheme="minorHAnsi" w:hAnsiTheme="minorHAnsi" w:cs="Calibri"/>
                <w:b w:val="0"/>
                <w:color w:val="auto"/>
                <w:lang w:eastAsia="hr-HR"/>
              </w:rPr>
              <w:t xml:space="preserve">G. H. Kester, Conversation Pieces: Community + Communication in Modern Art, </w:t>
            </w:r>
            <w:hyperlink r:id="rId11" w:tooltip="University of California Press" w:history="1">
              <w:r w:rsidRPr="00D37AE2">
                <w:rPr>
                  <w:rFonts w:asciiTheme="minorHAnsi" w:hAnsiTheme="minorHAnsi" w:cs="Calibri"/>
                  <w:b w:val="0"/>
                  <w:color w:val="auto"/>
                  <w:lang w:eastAsia="hr-HR"/>
                </w:rPr>
                <w:t>University of California Press</w:t>
              </w:r>
            </w:hyperlink>
            <w:r w:rsidRPr="00D37AE2">
              <w:rPr>
                <w:rFonts w:asciiTheme="minorHAnsi" w:hAnsiTheme="minorHAnsi" w:cs="Calibri"/>
                <w:b w:val="0"/>
                <w:color w:val="auto"/>
                <w:lang w:eastAsia="hr-HR"/>
              </w:rPr>
              <w:t>, 2004.</w:t>
            </w:r>
          </w:p>
          <w:p w:rsidR="00F5106D" w:rsidRPr="00D37AE2" w:rsidRDefault="00F5106D" w:rsidP="00DD4BCF">
            <w:pPr>
              <w:pStyle w:val="Odlomakpopisa"/>
              <w:ind w:left="0"/>
              <w:rPr>
                <w:rFonts w:asciiTheme="minorHAnsi" w:hAnsiTheme="minorHAnsi" w:cs="Calibri"/>
                <w:b w:val="0"/>
                <w:color w:val="auto"/>
                <w:lang w:eastAsia="hr-HR"/>
              </w:rPr>
            </w:pPr>
            <w:r w:rsidRPr="00D37AE2">
              <w:rPr>
                <w:rFonts w:asciiTheme="minorHAnsi" w:hAnsiTheme="minorHAnsi" w:cs="Calibri"/>
                <w:b w:val="0"/>
                <w:color w:val="auto"/>
                <w:lang w:eastAsia="hr-HR"/>
              </w:rPr>
              <w:t>Relevantne monografije umjetnika</w:t>
            </w:r>
          </w:p>
          <w:p w:rsidR="00F5106D" w:rsidRPr="00D37AE2" w:rsidRDefault="00F5106D" w:rsidP="00DD4BCF">
            <w:pPr>
              <w:pStyle w:val="Odlomakpopisa"/>
              <w:ind w:left="0"/>
              <w:rPr>
                <w:rFonts w:asciiTheme="minorHAnsi" w:hAnsiTheme="minorHAnsi" w:cs="Calibri"/>
                <w:b w:val="0"/>
                <w:color w:val="auto"/>
                <w:lang w:eastAsia="hr-HR"/>
              </w:rPr>
            </w:pPr>
            <w:r w:rsidRPr="00D37AE2">
              <w:rPr>
                <w:rFonts w:asciiTheme="minorHAnsi" w:hAnsiTheme="minorHAnsi" w:cs="Calibri"/>
                <w:b w:val="0"/>
                <w:color w:val="auto"/>
                <w:lang w:eastAsia="hr-HR"/>
              </w:rPr>
              <w:t>Relevantni umjetnički časopisi</w:t>
            </w:r>
          </w:p>
        </w:tc>
      </w:tr>
      <w:tr w:rsidR="00F5106D" w:rsidRPr="00D37AE2">
        <w:trPr>
          <w:trHeight w:val="432"/>
        </w:trPr>
        <w:tc>
          <w:tcPr>
            <w:tcW w:w="5000" w:type="pct"/>
            <w:gridSpan w:val="10"/>
            <w:vAlign w:val="center"/>
          </w:tcPr>
          <w:p w:rsidR="00F5106D" w:rsidRPr="00D37AE2" w:rsidRDefault="00F5106D" w:rsidP="00DD4BCF">
            <w:pPr>
              <w:numPr>
                <w:ilvl w:val="1"/>
                <w:numId w:val="165"/>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Načini praćenja kvalitete koji osiguravaju stjecanje izlaznih znanja, vještina i kompetencija</w:t>
            </w:r>
          </w:p>
        </w:tc>
      </w:tr>
      <w:tr w:rsidR="00F5106D" w:rsidRPr="00D37AE2">
        <w:trPr>
          <w:trHeight w:val="432"/>
        </w:trPr>
        <w:tc>
          <w:tcPr>
            <w:tcW w:w="5000" w:type="pct"/>
            <w:gridSpan w:val="10"/>
            <w:vAlign w:val="center"/>
          </w:tcPr>
          <w:p w:rsidR="00F5106D" w:rsidRPr="00D37AE2" w:rsidRDefault="00F5106D" w:rsidP="00DD4BCF">
            <w:pPr>
              <w:numPr>
                <w:ilvl w:val="0"/>
                <w:numId w:val="3"/>
              </w:num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 xml:space="preserve">Provedba jedinstvene sveučilišne ankete među studentima za ocjenjivanje nastavnika koju </w:t>
            </w:r>
            <w:r w:rsidRPr="00D37AE2">
              <w:rPr>
                <w:rFonts w:asciiTheme="minorHAnsi" w:hAnsiTheme="minorHAnsi" w:cs="Calibri"/>
                <w:b w:val="0"/>
                <w:bCs w:val="0"/>
                <w:color w:val="auto"/>
                <w:szCs w:val="24"/>
                <w:lang w:eastAsia="hr-HR"/>
              </w:rPr>
              <w:lastRenderedPageBreak/>
              <w:t>utvrđuje Senat Sveučilišta</w:t>
            </w:r>
          </w:p>
          <w:p w:rsidR="00F5106D" w:rsidRPr="00D37AE2" w:rsidRDefault="00F5106D" w:rsidP="00DD4BCF">
            <w:pPr>
              <w:numPr>
                <w:ilvl w:val="0"/>
                <w:numId w:val="3"/>
              </w:num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Praćenje i analiza kvalitete izvedbe nastave u skladu s Pravilnikom o studiranju i Pravilnikom o unaprjeđivanju i osiguranju kvalitete obrazovanja Sveučilišta</w:t>
            </w:r>
          </w:p>
          <w:p w:rsidR="00F5106D" w:rsidRPr="00D37AE2" w:rsidRDefault="00F5106D" w:rsidP="00DD4BCF">
            <w:pPr>
              <w:numPr>
                <w:ilvl w:val="0"/>
                <w:numId w:val="3"/>
              </w:num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Razgovori sa studentima tijekom kolegija i praćenje napredovanja studenta.</w:t>
            </w:r>
          </w:p>
        </w:tc>
      </w:tr>
    </w:tbl>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lastRenderedPageBreak/>
        <w:t xml:space="preserve">* Uz svaku aktivnost studenta/nastavnu aktivnost treba definirati odgovarajući udio u ECTS bodovima pojedinih aktivnosti tako da ukupni broj ECTS bodova odgovara bodovnoj vrijednosti predmeta. </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 U ovaj stupac navesti ishode učenja iz točke 1.3 koji su obuhvaćeni ovom aktivnosti studenata/nastavnika.</w:t>
      </w:r>
    </w:p>
    <w:p w:rsidR="00F5106D" w:rsidRPr="00D37AE2" w:rsidRDefault="00F5106D" w:rsidP="00DD4BCF">
      <w:pPr>
        <w:rPr>
          <w:rFonts w:asciiTheme="minorHAnsi" w:hAnsiTheme="minorHAnsi" w:cs="Calibri"/>
          <w:b w:val="0"/>
          <w:bCs w:val="0"/>
          <w:color w:val="auto"/>
          <w:szCs w:val="24"/>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5"/>
        <w:gridCol w:w="3796"/>
        <w:gridCol w:w="3119"/>
      </w:tblGrid>
      <w:tr w:rsidR="00F5106D" w:rsidRPr="00D37AE2" w:rsidTr="00F52F8A">
        <w:trPr>
          <w:trHeight w:hRule="exact" w:val="587"/>
          <w:jc w:val="center"/>
        </w:trPr>
        <w:tc>
          <w:tcPr>
            <w:tcW w:w="5000" w:type="pct"/>
            <w:gridSpan w:val="3"/>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Cs w:val="0"/>
                <w:color w:val="auto"/>
                <w:szCs w:val="24"/>
                <w:lang w:eastAsia="hr-HR"/>
              </w:rPr>
              <w:t>Opće informacije</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Naziv predmeta</w:t>
            </w:r>
          </w:p>
        </w:tc>
        <w:tc>
          <w:tcPr>
            <w:tcW w:w="3820" w:type="pct"/>
            <w:gridSpan w:val="2"/>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rPr>
              <w:t>KONCEPT I UMJETNIČKA PRAKSA I</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 xml:space="preserve">Nositelj predmeta </w:t>
            </w:r>
          </w:p>
        </w:tc>
        <w:tc>
          <w:tcPr>
            <w:tcW w:w="3820" w:type="pct"/>
            <w:gridSpan w:val="2"/>
            <w:vAlign w:val="center"/>
          </w:tcPr>
          <w:p w:rsidR="00F5106D" w:rsidRPr="00D37AE2" w:rsidRDefault="00F5106D" w:rsidP="00DD4BCF">
            <w:pPr>
              <w:rPr>
                <w:rFonts w:asciiTheme="minorHAnsi" w:hAnsiTheme="minorHAnsi" w:cs="Calibri"/>
                <w:bCs w:val="0"/>
                <w:color w:val="auto"/>
                <w:szCs w:val="24"/>
                <w:lang w:val="de-DE" w:eastAsia="hr-HR"/>
              </w:rPr>
            </w:pPr>
            <w:r w:rsidRPr="00D37AE2">
              <w:rPr>
                <w:rFonts w:asciiTheme="minorHAnsi" w:hAnsiTheme="minorHAnsi" w:cs="Calibri"/>
                <w:bCs w:val="0"/>
                <w:color w:val="auto"/>
                <w:szCs w:val="24"/>
                <w:lang w:val="de-DE"/>
              </w:rPr>
              <w:t>izv. prof. art. Vladimir Frelih</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Suradnik na predmetu</w:t>
            </w:r>
          </w:p>
        </w:tc>
        <w:tc>
          <w:tcPr>
            <w:tcW w:w="3820" w:type="pct"/>
            <w:gridSpan w:val="2"/>
            <w:vAlign w:val="center"/>
          </w:tcPr>
          <w:p w:rsidR="00F5106D" w:rsidRPr="00D37AE2" w:rsidRDefault="00F5106D" w:rsidP="00DD4BCF">
            <w:pPr>
              <w:rPr>
                <w:rFonts w:asciiTheme="minorHAnsi" w:hAnsiTheme="minorHAnsi" w:cs="Calibri"/>
                <w:b w:val="0"/>
                <w:bCs w:val="0"/>
                <w:color w:val="auto"/>
                <w:szCs w:val="24"/>
                <w:lang w:eastAsia="hr-HR"/>
              </w:rPr>
            </w:pP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Studijski program</w:t>
            </w:r>
          </w:p>
        </w:tc>
        <w:tc>
          <w:tcPr>
            <w:tcW w:w="3820" w:type="pct"/>
            <w:gridSpan w:val="2"/>
            <w:vAlign w:val="center"/>
          </w:tcPr>
          <w:p w:rsidR="00F5106D" w:rsidRPr="00D37AE2" w:rsidRDefault="00CD59BE" w:rsidP="00DD4BCF">
            <w:pPr>
              <w:rPr>
                <w:rFonts w:asciiTheme="minorHAnsi" w:hAnsiTheme="minorHAnsi" w:cs="Calibri"/>
                <w:b w:val="0"/>
                <w:bCs w:val="0"/>
                <w:color w:val="auto"/>
                <w:szCs w:val="24"/>
                <w:lang w:eastAsia="hr-HR"/>
              </w:rPr>
            </w:pPr>
            <w:r w:rsidRPr="00685514">
              <w:rPr>
                <w:rFonts w:asciiTheme="minorHAnsi" w:hAnsiTheme="minorHAnsi" w:cs="Calibri"/>
                <w:b w:val="0"/>
                <w:bCs w:val="0"/>
                <w:color w:val="auto"/>
                <w:lang w:eastAsia="hr-HR"/>
              </w:rPr>
              <w:t>Preddiplomski sveučilišni studij likovne kulture</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Šifra predmeta</w:t>
            </w:r>
          </w:p>
        </w:tc>
        <w:tc>
          <w:tcPr>
            <w:tcW w:w="3820" w:type="pct"/>
            <w:gridSpan w:val="2"/>
            <w:vAlign w:val="center"/>
          </w:tcPr>
          <w:p w:rsidR="00F5106D" w:rsidRPr="00D37AE2" w:rsidRDefault="00AD359B" w:rsidP="00DD4BCF">
            <w:pPr>
              <w:rPr>
                <w:rFonts w:asciiTheme="minorHAnsi" w:hAnsiTheme="minorHAnsi" w:cs="Calibri"/>
                <w:b w:val="0"/>
                <w:bCs w:val="0"/>
                <w:color w:val="auto"/>
                <w:szCs w:val="24"/>
                <w:lang w:eastAsia="hr-HR"/>
              </w:rPr>
            </w:pPr>
            <w:r>
              <w:rPr>
                <w:rFonts w:asciiTheme="minorHAnsi" w:hAnsiTheme="minorHAnsi" w:cs="Calibri"/>
                <w:b w:val="0"/>
                <w:bCs w:val="0"/>
                <w:color w:val="auto"/>
                <w:szCs w:val="24"/>
              </w:rPr>
              <w:t>LKBA</w:t>
            </w:r>
            <w:r w:rsidR="003C0D54" w:rsidRPr="00D37AE2">
              <w:rPr>
                <w:rFonts w:asciiTheme="minorHAnsi" w:hAnsiTheme="minorHAnsi" w:cs="Calibri"/>
                <w:b w:val="0"/>
                <w:bCs w:val="0"/>
                <w:color w:val="auto"/>
                <w:szCs w:val="24"/>
              </w:rPr>
              <w:t>455</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Status predmeta</w:t>
            </w:r>
          </w:p>
        </w:tc>
        <w:tc>
          <w:tcPr>
            <w:tcW w:w="3820" w:type="pct"/>
            <w:gridSpan w:val="2"/>
            <w:vAlign w:val="center"/>
          </w:tcPr>
          <w:p w:rsidR="00F5106D" w:rsidRPr="00D37AE2" w:rsidRDefault="005F3F46"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rPr>
              <w:t>IZBORNI STRUČNI PREDMET</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Godina</w:t>
            </w:r>
          </w:p>
        </w:tc>
        <w:tc>
          <w:tcPr>
            <w:tcW w:w="3820" w:type="pct"/>
            <w:gridSpan w:val="2"/>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w:t>
            </w:r>
          </w:p>
        </w:tc>
      </w:tr>
      <w:tr w:rsidR="00F5106D" w:rsidRPr="00D37AE2" w:rsidTr="00F52F8A">
        <w:trPr>
          <w:trHeight w:val="145"/>
          <w:jc w:val="center"/>
        </w:trPr>
        <w:tc>
          <w:tcPr>
            <w:tcW w:w="1180" w:type="pct"/>
            <w:vMerge w:val="restar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Bodovna vrijednost i način izvođenja nastave</w:t>
            </w:r>
          </w:p>
        </w:tc>
        <w:tc>
          <w:tcPr>
            <w:tcW w:w="2097"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Cs w:val="0"/>
                <w:color w:val="auto"/>
                <w:szCs w:val="24"/>
                <w:lang w:eastAsia="hr-HR"/>
              </w:rPr>
              <w:t>ECTS koeficijent opterećenja studenata</w:t>
            </w:r>
          </w:p>
        </w:tc>
        <w:tc>
          <w:tcPr>
            <w:tcW w:w="1723" w:type="pct"/>
            <w:vAlign w:val="center"/>
          </w:tcPr>
          <w:p w:rsidR="00F5106D" w:rsidRPr="00D37AE2" w:rsidRDefault="00F5106D" w:rsidP="00DD4BCF">
            <w:pPr>
              <w:rPr>
                <w:rFonts w:asciiTheme="minorHAnsi" w:hAnsiTheme="minorHAnsi" w:cs="Calibri"/>
                <w:b w:val="0"/>
                <w:bCs w:val="0"/>
                <w:color w:val="auto"/>
                <w:szCs w:val="24"/>
                <w:highlight w:val="yellow"/>
                <w:lang w:eastAsia="hr-HR"/>
              </w:rPr>
            </w:pPr>
            <w:r w:rsidRPr="00D37AE2">
              <w:rPr>
                <w:rFonts w:asciiTheme="minorHAnsi" w:hAnsiTheme="minorHAnsi" w:cs="Calibri"/>
                <w:b w:val="0"/>
                <w:bCs w:val="0"/>
                <w:color w:val="auto"/>
                <w:szCs w:val="24"/>
                <w:lang w:eastAsia="hr-HR"/>
              </w:rPr>
              <w:t>3</w:t>
            </w:r>
          </w:p>
        </w:tc>
      </w:tr>
      <w:tr w:rsidR="00F5106D" w:rsidRPr="00D37AE2" w:rsidTr="00F52F8A">
        <w:trPr>
          <w:trHeight w:val="145"/>
          <w:jc w:val="center"/>
        </w:trPr>
        <w:tc>
          <w:tcPr>
            <w:tcW w:w="1180" w:type="pct"/>
            <w:vMerge/>
            <w:vAlign w:val="center"/>
          </w:tcPr>
          <w:p w:rsidR="00F5106D" w:rsidRPr="00D37AE2" w:rsidRDefault="00F5106D" w:rsidP="00DD4BCF">
            <w:pPr>
              <w:rPr>
                <w:rFonts w:asciiTheme="minorHAnsi" w:hAnsiTheme="minorHAnsi" w:cs="Calibri"/>
                <w:b w:val="0"/>
                <w:bCs w:val="0"/>
                <w:color w:val="auto"/>
                <w:szCs w:val="24"/>
                <w:highlight w:val="yellow"/>
                <w:lang w:eastAsia="hr-HR"/>
              </w:rPr>
            </w:pPr>
          </w:p>
        </w:tc>
        <w:tc>
          <w:tcPr>
            <w:tcW w:w="2097"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Broj sati (P+V+S)</w:t>
            </w:r>
          </w:p>
        </w:tc>
        <w:tc>
          <w:tcPr>
            <w:tcW w:w="1723"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60 (30P+15V+15S)</w:t>
            </w:r>
          </w:p>
        </w:tc>
      </w:tr>
    </w:tbl>
    <w:p w:rsidR="00F5106D" w:rsidRPr="00D37AE2" w:rsidRDefault="00F5106D" w:rsidP="00DD4BCF">
      <w:pPr>
        <w:rPr>
          <w:rFonts w:asciiTheme="minorHAnsi" w:hAnsiTheme="minorHAnsi" w:cs="Calibri"/>
          <w:b w:val="0"/>
          <w:bCs w:val="0"/>
          <w:color w:val="auto"/>
          <w:szCs w:val="24"/>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38"/>
        <w:gridCol w:w="216"/>
        <w:gridCol w:w="1077"/>
        <w:gridCol w:w="560"/>
        <w:gridCol w:w="1070"/>
        <w:gridCol w:w="221"/>
        <w:gridCol w:w="801"/>
        <w:gridCol w:w="709"/>
        <w:gridCol w:w="618"/>
        <w:gridCol w:w="2046"/>
      </w:tblGrid>
      <w:tr w:rsidR="00F5106D" w:rsidRPr="00D37AE2">
        <w:trPr>
          <w:trHeight w:hRule="exact" w:val="288"/>
        </w:trPr>
        <w:tc>
          <w:tcPr>
            <w:tcW w:w="5000" w:type="pct"/>
            <w:gridSpan w:val="10"/>
            <w:vAlign w:val="center"/>
          </w:tcPr>
          <w:p w:rsidR="00F5106D" w:rsidRPr="00D37AE2" w:rsidRDefault="00F5106D" w:rsidP="00DD4BCF">
            <w:pPr>
              <w:numPr>
                <w:ilvl w:val="0"/>
                <w:numId w:val="166"/>
              </w:numPr>
              <w:tabs>
                <w:tab w:val="left" w:pos="265"/>
              </w:tabs>
              <w:rPr>
                <w:rFonts w:asciiTheme="minorHAnsi" w:hAnsiTheme="minorHAnsi" w:cs="Calibri"/>
                <w:bCs w:val="0"/>
                <w:color w:val="auto"/>
                <w:szCs w:val="24"/>
              </w:rPr>
            </w:pPr>
            <w:r w:rsidRPr="00D37AE2">
              <w:rPr>
                <w:rFonts w:asciiTheme="minorHAnsi" w:hAnsiTheme="minorHAnsi" w:cs="Calibri"/>
                <w:bCs w:val="0"/>
                <w:color w:val="auto"/>
                <w:szCs w:val="24"/>
              </w:rPr>
              <w:t>OPIS PREDMETA</w:t>
            </w:r>
          </w:p>
          <w:p w:rsidR="00F5106D" w:rsidRPr="00D37AE2" w:rsidRDefault="00F5106D" w:rsidP="00DD4BCF">
            <w:pPr>
              <w:rPr>
                <w:rFonts w:asciiTheme="minorHAnsi" w:hAnsiTheme="minorHAnsi" w:cs="Calibri"/>
                <w:b w:val="0"/>
                <w:bCs w:val="0"/>
                <w:color w:val="auto"/>
                <w:szCs w:val="24"/>
                <w:lang w:eastAsia="hr-HR"/>
              </w:rPr>
            </w:pPr>
          </w:p>
        </w:tc>
      </w:tr>
      <w:tr w:rsidR="00F5106D" w:rsidRPr="00D37AE2">
        <w:trPr>
          <w:trHeight w:val="432"/>
        </w:trPr>
        <w:tc>
          <w:tcPr>
            <w:tcW w:w="5000" w:type="pct"/>
            <w:gridSpan w:val="10"/>
            <w:vAlign w:val="center"/>
          </w:tcPr>
          <w:p w:rsidR="00F5106D" w:rsidRPr="00D37AE2" w:rsidRDefault="00F5106D" w:rsidP="00DD4BCF">
            <w:pPr>
              <w:numPr>
                <w:ilvl w:val="1"/>
                <w:numId w:val="167"/>
              </w:numPr>
              <w:tabs>
                <w:tab w:val="left" w:pos="792"/>
              </w:tabs>
              <w:ind w:firstLine="342"/>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Ciljevi predmeta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 xml:space="preserve">Cil predmeta je da se studentima/cama diplomskog studija pomogne i dodatno ih osnaži pri koncipiranju i realizaciji svog rada, te im se pruži prilika da se pozabave umjetničkom istraživanjima za koje studijski programa da sad nije predvidio dovoljno mjesta. Predmet je također zamišljen za ga vodi gost predavač/ica, jaka umjetnička osobnost, koja će sa studentima/cama iz svog umjetničkog habitusa pomagati, objašnjavati ali i prilagođavati se idejama i konceptima studenata i studentica. </w:t>
            </w:r>
          </w:p>
        </w:tc>
      </w:tr>
      <w:tr w:rsidR="00F5106D" w:rsidRPr="00D37AE2">
        <w:trPr>
          <w:trHeight w:val="432"/>
        </w:trPr>
        <w:tc>
          <w:tcPr>
            <w:tcW w:w="5000" w:type="pct"/>
            <w:gridSpan w:val="10"/>
            <w:vAlign w:val="center"/>
          </w:tcPr>
          <w:p w:rsidR="00F5106D" w:rsidRPr="00D37AE2" w:rsidRDefault="00F5106D" w:rsidP="00DD4BCF">
            <w:pPr>
              <w:numPr>
                <w:ilvl w:val="1"/>
                <w:numId w:val="167"/>
              </w:numPr>
              <w:tabs>
                <w:tab w:val="left" w:pos="792"/>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Uvjeti za upis predmeta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 xml:space="preserve">Nema uvjeta </w:t>
            </w:r>
          </w:p>
        </w:tc>
      </w:tr>
      <w:tr w:rsidR="00F5106D" w:rsidRPr="00D37AE2">
        <w:trPr>
          <w:trHeight w:val="432"/>
        </w:trPr>
        <w:tc>
          <w:tcPr>
            <w:tcW w:w="5000" w:type="pct"/>
            <w:gridSpan w:val="10"/>
            <w:vAlign w:val="center"/>
          </w:tcPr>
          <w:p w:rsidR="00F5106D" w:rsidRPr="00D37AE2" w:rsidRDefault="00F5106D" w:rsidP="00DD4BCF">
            <w:pPr>
              <w:numPr>
                <w:ilvl w:val="1"/>
                <w:numId w:val="167"/>
              </w:numPr>
              <w:tabs>
                <w:tab w:val="clear" w:pos="792"/>
                <w:tab w:val="left" w:pos="851"/>
              </w:tabs>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 xml:space="preserve">Očekivani ishodi učenja za predmet </w:t>
            </w:r>
          </w:p>
        </w:tc>
      </w:tr>
      <w:tr w:rsidR="00F5106D" w:rsidRPr="00D37AE2">
        <w:trPr>
          <w:trHeight w:val="1223"/>
        </w:trPr>
        <w:tc>
          <w:tcPr>
            <w:tcW w:w="5000" w:type="pct"/>
            <w:gridSpan w:val="10"/>
            <w:vAlign w:val="center"/>
          </w:tcPr>
          <w:p w:rsidR="00040927" w:rsidRPr="00D37AE2" w:rsidRDefault="00040927" w:rsidP="00DD4BCF">
            <w:pPr>
              <w:rPr>
                <w:rFonts w:asciiTheme="minorHAnsi" w:hAnsiTheme="minorHAnsi" w:cs="Calibri"/>
                <w:b w:val="0"/>
                <w:bCs w:val="0"/>
                <w:color w:val="auto"/>
                <w:szCs w:val="24"/>
                <w:lang w:val="de-DE"/>
              </w:rPr>
            </w:pPr>
            <w:r w:rsidRPr="00D37AE2">
              <w:rPr>
                <w:rFonts w:asciiTheme="minorHAnsi" w:hAnsiTheme="minorHAnsi" w:cs="Calibri"/>
                <w:b w:val="0"/>
                <w:bCs w:val="0"/>
                <w:color w:val="auto"/>
                <w:szCs w:val="24"/>
                <w:lang w:val="de-DE"/>
              </w:rPr>
              <w:t>Nakon završetka predmeta student/ica će moći:</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rPr>
              <w:t>1.  Uočiti i služiti se posebnostima pojedinog medija i kreativno ih upotrijebiti.</w:t>
            </w:r>
          </w:p>
          <w:p w:rsidR="00F5106D" w:rsidRPr="00D37AE2" w:rsidRDefault="00F5106D" w:rsidP="00DD4BCF">
            <w:pPr>
              <w:pStyle w:val="Odlomakpopisa"/>
              <w:numPr>
                <w:ilvl w:val="0"/>
                <w:numId w:val="167"/>
              </w:numPr>
              <w:tabs>
                <w:tab w:val="left" w:pos="360"/>
              </w:tabs>
              <w:rPr>
                <w:rFonts w:asciiTheme="minorHAnsi" w:hAnsiTheme="minorHAnsi" w:cs="Calibri"/>
                <w:b w:val="0"/>
                <w:color w:val="auto"/>
                <w:lang w:eastAsia="hr-HR"/>
              </w:rPr>
            </w:pPr>
            <w:r w:rsidRPr="00D37AE2">
              <w:rPr>
                <w:rFonts w:asciiTheme="minorHAnsi" w:hAnsiTheme="minorHAnsi" w:cs="Calibri"/>
                <w:b w:val="0"/>
                <w:color w:val="auto"/>
              </w:rPr>
              <w:t>Razumjeti će specifičan jezik intermedijalnosti u skladu s vlastitim idejnim pretpostavkama.</w:t>
            </w:r>
          </w:p>
          <w:p w:rsidR="00F5106D" w:rsidRPr="00D37AE2" w:rsidRDefault="00F5106D" w:rsidP="00DD4BCF">
            <w:pPr>
              <w:pStyle w:val="Odlomakpopisa"/>
              <w:numPr>
                <w:ilvl w:val="0"/>
                <w:numId w:val="167"/>
              </w:numPr>
              <w:tabs>
                <w:tab w:val="left" w:pos="360"/>
              </w:tabs>
              <w:rPr>
                <w:rFonts w:asciiTheme="minorHAnsi" w:hAnsiTheme="minorHAnsi" w:cs="Calibri"/>
                <w:b w:val="0"/>
                <w:color w:val="auto"/>
                <w:lang w:eastAsia="hr-HR"/>
              </w:rPr>
            </w:pPr>
            <w:r w:rsidRPr="00D37AE2">
              <w:rPr>
                <w:rFonts w:asciiTheme="minorHAnsi" w:hAnsiTheme="minorHAnsi" w:cs="Calibri"/>
                <w:b w:val="0"/>
                <w:color w:val="auto"/>
                <w:lang w:eastAsia="hr-HR"/>
              </w:rPr>
              <w:t>Komparirati različite konceptualna iskustva iz teorije i prakse vizualne umjetnosti</w:t>
            </w:r>
            <w:r w:rsidR="00D86F78" w:rsidRPr="00D37AE2">
              <w:rPr>
                <w:rFonts w:asciiTheme="minorHAnsi" w:hAnsiTheme="minorHAnsi" w:cs="Calibri"/>
                <w:b w:val="0"/>
                <w:color w:val="auto"/>
                <w:lang w:eastAsia="hr-HR"/>
              </w:rPr>
              <w:t>.</w:t>
            </w:r>
          </w:p>
          <w:p w:rsidR="00F5106D" w:rsidRPr="00D37AE2" w:rsidRDefault="00F5106D" w:rsidP="00DD4BCF">
            <w:pPr>
              <w:pStyle w:val="Odlomakpopisa"/>
              <w:numPr>
                <w:ilvl w:val="0"/>
                <w:numId w:val="167"/>
              </w:numPr>
              <w:tabs>
                <w:tab w:val="left" w:pos="360"/>
              </w:tabs>
              <w:rPr>
                <w:rFonts w:asciiTheme="minorHAnsi" w:hAnsiTheme="minorHAnsi" w:cs="Calibri"/>
                <w:b w:val="0"/>
                <w:color w:val="auto"/>
                <w:lang w:eastAsia="hr-HR"/>
              </w:rPr>
            </w:pPr>
            <w:r w:rsidRPr="00D37AE2">
              <w:rPr>
                <w:rFonts w:asciiTheme="minorHAnsi" w:hAnsiTheme="minorHAnsi" w:cs="Calibri"/>
                <w:b w:val="0"/>
                <w:color w:val="auto"/>
                <w:lang w:eastAsia="hr-HR"/>
              </w:rPr>
              <w:t>Primjenjivat će novostečena iskustva kako u svom radu tako i u pedagoškom radu.</w:t>
            </w:r>
          </w:p>
          <w:p w:rsidR="00F5106D" w:rsidRPr="00D37AE2" w:rsidRDefault="00F5106D" w:rsidP="00DD4BCF">
            <w:pPr>
              <w:pStyle w:val="Odlomakpopisa"/>
              <w:numPr>
                <w:ilvl w:val="0"/>
                <w:numId w:val="167"/>
              </w:numPr>
              <w:tabs>
                <w:tab w:val="left" w:pos="360"/>
              </w:tabs>
              <w:rPr>
                <w:rFonts w:asciiTheme="minorHAnsi" w:hAnsiTheme="minorHAnsi" w:cs="Calibri"/>
                <w:b w:val="0"/>
                <w:color w:val="auto"/>
                <w:lang w:eastAsia="hr-HR"/>
              </w:rPr>
            </w:pPr>
            <w:r w:rsidRPr="00D37AE2">
              <w:rPr>
                <w:rFonts w:asciiTheme="minorHAnsi" w:hAnsiTheme="minorHAnsi" w:cs="Calibri"/>
                <w:b w:val="0"/>
                <w:color w:val="auto"/>
                <w:lang w:eastAsia="hr-HR"/>
              </w:rPr>
              <w:t>Prepoznavat će kontekst umj. radova, što je bitno za razumijevanje istih.</w:t>
            </w:r>
          </w:p>
        </w:tc>
      </w:tr>
      <w:tr w:rsidR="00F5106D" w:rsidRPr="00D37AE2">
        <w:trPr>
          <w:trHeight w:val="432"/>
        </w:trPr>
        <w:tc>
          <w:tcPr>
            <w:tcW w:w="5000" w:type="pct"/>
            <w:gridSpan w:val="10"/>
            <w:vAlign w:val="center"/>
          </w:tcPr>
          <w:p w:rsidR="00F5106D" w:rsidRPr="00D37AE2" w:rsidRDefault="00F5106D" w:rsidP="00DD4BCF">
            <w:pPr>
              <w:numPr>
                <w:ilvl w:val="1"/>
                <w:numId w:val="166"/>
              </w:numPr>
              <w:ind w:left="1276"/>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Sadržaj predmeta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aps/>
                <w:color w:val="auto"/>
                <w:szCs w:val="24"/>
                <w:lang w:eastAsia="hr-HR"/>
              </w:rPr>
            </w:pPr>
            <w:r w:rsidRPr="00D37AE2">
              <w:rPr>
                <w:rFonts w:asciiTheme="minorHAnsi" w:hAnsiTheme="minorHAnsi" w:cs="Calibri"/>
                <w:b w:val="0"/>
                <w:bCs w:val="0"/>
                <w:caps/>
                <w:color w:val="auto"/>
                <w:szCs w:val="24"/>
                <w:lang w:eastAsia="hr-HR"/>
              </w:rPr>
              <w:t>m</w:t>
            </w:r>
            <w:r w:rsidRPr="00D37AE2">
              <w:rPr>
                <w:rFonts w:asciiTheme="minorHAnsi" w:hAnsiTheme="minorHAnsi" w:cs="Calibri"/>
                <w:b w:val="0"/>
                <w:bCs w:val="0"/>
                <w:color w:val="auto"/>
                <w:szCs w:val="24"/>
                <w:lang w:eastAsia="hr-HR"/>
              </w:rPr>
              <w:t>entorski rad u potpunosti prilagođen studentima/cama gdje svaki student/ica kroz više analiza svoje ideje također sudjeluje u grupnom rješavanju tuđih ideja, odnosno uspostavljanju konceptualnih rješenja za svoje ideje i za aktivno učešće u grupnom radu.</w:t>
            </w:r>
          </w:p>
        </w:tc>
      </w:tr>
      <w:tr w:rsidR="00F5106D" w:rsidRPr="00D37AE2">
        <w:trPr>
          <w:trHeight w:val="432"/>
        </w:trPr>
        <w:tc>
          <w:tcPr>
            <w:tcW w:w="3132" w:type="pct"/>
            <w:gridSpan w:val="7"/>
            <w:vAlign w:val="center"/>
          </w:tcPr>
          <w:p w:rsidR="00F5106D" w:rsidRPr="00D37AE2" w:rsidRDefault="00F5106D" w:rsidP="00DD4BCF">
            <w:pPr>
              <w:numPr>
                <w:ilvl w:val="1"/>
                <w:numId w:val="166"/>
              </w:num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lastRenderedPageBreak/>
              <w:t xml:space="preserve">Vrste izvođenja nastave </w:t>
            </w:r>
          </w:p>
        </w:tc>
        <w:tc>
          <w:tcPr>
            <w:tcW w:w="764" w:type="pct"/>
            <w:gridSpan w:val="2"/>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
                  <w:enabled/>
                  <w:calcOnExit w:val="0"/>
                  <w:checkBox>
                    <w:sizeAuto/>
                    <w:default w:val="1"/>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predavanja</w:t>
            </w:r>
          </w:p>
          <w:p w:rsidR="00F5106D" w:rsidRPr="00D37AE2" w:rsidRDefault="00D37AE2"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
                  <w:enabled/>
                  <w:calcOnExit w:val="0"/>
                  <w:checkBox>
                    <w:sizeAuto/>
                    <w:default w:val="1"/>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00F5106D" w:rsidRPr="00D37AE2">
              <w:rPr>
                <w:rFonts w:asciiTheme="minorHAnsi" w:hAnsiTheme="minorHAnsi" w:cs="Calibri"/>
                <w:b w:val="0"/>
                <w:bCs w:val="0"/>
                <w:color w:val="auto"/>
                <w:szCs w:val="24"/>
                <w:lang w:eastAsia="hr-HR"/>
              </w:rPr>
              <w:t xml:space="preserve"> seminari i radionice  </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
                  <w:enabled/>
                  <w:calcOnExit w:val="0"/>
                  <w:checkBox>
                    <w:sizeAuto/>
                    <w:default w:val="1"/>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vježbe  </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Check4"/>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obrazovanje na daljinu</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Check9"/>
                  <w:enabled/>
                  <w:calcOnExit w:val="0"/>
                  <w:checkBox>
                    <w:sizeAuto/>
                    <w:default w:val="1"/>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terenska nastava</w:t>
            </w:r>
          </w:p>
        </w:tc>
        <w:tc>
          <w:tcPr>
            <w:tcW w:w="1103"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
                  <w:enabled/>
                  <w:calcOnExit w:val="0"/>
                  <w:checkBox>
                    <w:sizeAuto/>
                    <w:default w:val="1"/>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samostalni zadaci  </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Check6"/>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multimedija i mreža  </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Check7"/>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laboratorij</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
                  <w:enabled/>
                  <w:calcOnExit w:val="0"/>
                  <w:checkBox>
                    <w:sizeAuto/>
                    <w:default w:val="1"/>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mentorski rad</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Check10"/>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ostalo ___________________</w:t>
            </w:r>
          </w:p>
        </w:tc>
      </w:tr>
      <w:tr w:rsidR="00F5106D" w:rsidRPr="00D37AE2">
        <w:trPr>
          <w:trHeight w:val="432"/>
        </w:trPr>
        <w:tc>
          <w:tcPr>
            <w:tcW w:w="3132" w:type="pct"/>
            <w:gridSpan w:val="7"/>
            <w:vAlign w:val="center"/>
          </w:tcPr>
          <w:p w:rsidR="00F5106D" w:rsidRPr="00D37AE2" w:rsidRDefault="00F5106D" w:rsidP="00DD4BCF">
            <w:pPr>
              <w:numPr>
                <w:ilvl w:val="1"/>
                <w:numId w:val="166"/>
              </w:num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Komentari</w:t>
            </w:r>
          </w:p>
        </w:tc>
        <w:tc>
          <w:tcPr>
            <w:tcW w:w="1867" w:type="pct"/>
            <w:gridSpan w:val="3"/>
            <w:vAlign w:val="center"/>
          </w:tcPr>
          <w:p w:rsidR="00F5106D" w:rsidRPr="00D37AE2" w:rsidRDefault="00F5106D" w:rsidP="00DD4BCF">
            <w:pPr>
              <w:rPr>
                <w:rFonts w:asciiTheme="minorHAnsi" w:hAnsiTheme="minorHAnsi" w:cs="Calibri"/>
                <w:b w:val="0"/>
                <w:bCs w:val="0"/>
                <w:color w:val="auto"/>
                <w:szCs w:val="24"/>
                <w:lang w:eastAsia="hr-HR"/>
              </w:rPr>
            </w:pPr>
          </w:p>
        </w:tc>
      </w:tr>
      <w:tr w:rsidR="00F5106D" w:rsidRPr="00D37AE2">
        <w:trPr>
          <w:trHeight w:val="432"/>
        </w:trPr>
        <w:tc>
          <w:tcPr>
            <w:tcW w:w="5000" w:type="pct"/>
            <w:gridSpan w:val="10"/>
            <w:vAlign w:val="center"/>
          </w:tcPr>
          <w:p w:rsidR="00F5106D" w:rsidRPr="00D37AE2" w:rsidRDefault="00F5106D" w:rsidP="00DD4BCF">
            <w:pPr>
              <w:numPr>
                <w:ilvl w:val="1"/>
                <w:numId w:val="166"/>
              </w:num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Obveze studenata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rPr>
              <w:t>Studenti/ce su dužni prisustvovati i aktivno sudjelovati na nastavi. Predati seminarski rad sa temom prema uputi. Sudjelovati na razradi i izvedbi grupnih i samostalnih radova te izvesti svoj praktični rad koji se prezentira i obrazlaže na usmenom ispitu.</w:t>
            </w:r>
          </w:p>
        </w:tc>
      </w:tr>
      <w:tr w:rsidR="00F5106D" w:rsidRPr="00D37AE2">
        <w:trPr>
          <w:trHeight w:val="432"/>
        </w:trPr>
        <w:tc>
          <w:tcPr>
            <w:tcW w:w="5000" w:type="pct"/>
            <w:gridSpan w:val="10"/>
            <w:vAlign w:val="center"/>
          </w:tcPr>
          <w:p w:rsidR="00F5106D" w:rsidRPr="00D37AE2" w:rsidRDefault="00F5106D" w:rsidP="00DD4BCF">
            <w:pPr>
              <w:numPr>
                <w:ilvl w:val="1"/>
                <w:numId w:val="166"/>
              </w:num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Praćenje rada studenata</w:t>
            </w:r>
          </w:p>
        </w:tc>
      </w:tr>
      <w:tr w:rsidR="00F5106D" w:rsidRPr="00D37AE2">
        <w:trPr>
          <w:trHeight w:val="111"/>
        </w:trPr>
        <w:tc>
          <w:tcPr>
            <w:tcW w:w="562"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Pohađanje nastave</w:t>
            </w:r>
          </w:p>
        </w:tc>
        <w:tc>
          <w:tcPr>
            <w:tcW w:w="290"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0,2</w:t>
            </w:r>
          </w:p>
        </w:tc>
        <w:tc>
          <w:tcPr>
            <w:tcW w:w="658"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Aktivnost u nastavi</w:t>
            </w:r>
          </w:p>
        </w:tc>
        <w:tc>
          <w:tcPr>
            <w:tcW w:w="291"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0,2</w:t>
            </w:r>
          </w:p>
        </w:tc>
        <w:tc>
          <w:tcPr>
            <w:tcW w:w="569"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Seminarski rad</w:t>
            </w:r>
          </w:p>
        </w:tc>
        <w:tc>
          <w:tcPr>
            <w:tcW w:w="339" w:type="pct"/>
            <w:vAlign w:val="center"/>
          </w:tcPr>
          <w:p w:rsidR="00F5106D" w:rsidRPr="00D37AE2" w:rsidRDefault="00F5106D" w:rsidP="00DD4BCF">
            <w:pPr>
              <w:rPr>
                <w:rFonts w:asciiTheme="minorHAnsi" w:hAnsiTheme="minorHAnsi" w:cs="Calibri"/>
                <w:b w:val="0"/>
                <w:bCs w:val="0"/>
                <w:color w:val="auto"/>
                <w:szCs w:val="24"/>
                <w:lang w:eastAsia="hr-HR"/>
              </w:rPr>
            </w:pPr>
          </w:p>
        </w:tc>
        <w:tc>
          <w:tcPr>
            <w:tcW w:w="796" w:type="pct"/>
            <w:gridSpan w:val="2"/>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Eksperimentalni rad</w:t>
            </w:r>
          </w:p>
        </w:tc>
        <w:tc>
          <w:tcPr>
            <w:tcW w:w="1490" w:type="pct"/>
            <w:gridSpan w:val="2"/>
            <w:vAlign w:val="center"/>
          </w:tcPr>
          <w:p w:rsidR="00F5106D" w:rsidRPr="00D37AE2" w:rsidRDefault="00F5106D" w:rsidP="00DD4BCF">
            <w:pPr>
              <w:rPr>
                <w:rFonts w:asciiTheme="minorHAnsi" w:hAnsiTheme="minorHAnsi" w:cs="Calibri"/>
                <w:b w:val="0"/>
                <w:bCs w:val="0"/>
                <w:color w:val="auto"/>
                <w:szCs w:val="24"/>
                <w:lang w:eastAsia="hr-HR"/>
              </w:rPr>
            </w:pPr>
          </w:p>
        </w:tc>
      </w:tr>
      <w:tr w:rsidR="00F5106D" w:rsidRPr="00D37AE2">
        <w:trPr>
          <w:trHeight w:val="108"/>
        </w:trPr>
        <w:tc>
          <w:tcPr>
            <w:tcW w:w="562"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Pismeni ispit</w:t>
            </w:r>
          </w:p>
        </w:tc>
        <w:tc>
          <w:tcPr>
            <w:tcW w:w="290" w:type="pct"/>
            <w:vAlign w:val="center"/>
          </w:tcPr>
          <w:p w:rsidR="00F5106D" w:rsidRPr="00D37AE2" w:rsidRDefault="00F5106D" w:rsidP="00DD4BCF">
            <w:pPr>
              <w:rPr>
                <w:rFonts w:asciiTheme="minorHAnsi" w:hAnsiTheme="minorHAnsi" w:cs="Calibri"/>
                <w:b w:val="0"/>
                <w:bCs w:val="0"/>
                <w:color w:val="auto"/>
                <w:szCs w:val="24"/>
                <w:lang w:eastAsia="hr-HR"/>
              </w:rPr>
            </w:pPr>
          </w:p>
        </w:tc>
        <w:tc>
          <w:tcPr>
            <w:tcW w:w="658"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Usmeni ispit</w:t>
            </w:r>
          </w:p>
        </w:tc>
        <w:tc>
          <w:tcPr>
            <w:tcW w:w="291"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0.55</w:t>
            </w:r>
          </w:p>
        </w:tc>
        <w:tc>
          <w:tcPr>
            <w:tcW w:w="569"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Esej</w:t>
            </w:r>
          </w:p>
        </w:tc>
        <w:tc>
          <w:tcPr>
            <w:tcW w:w="339" w:type="pct"/>
            <w:vAlign w:val="center"/>
          </w:tcPr>
          <w:p w:rsidR="00F5106D" w:rsidRPr="00D37AE2" w:rsidRDefault="00F5106D" w:rsidP="00DD4BCF">
            <w:pPr>
              <w:rPr>
                <w:rFonts w:asciiTheme="minorHAnsi" w:hAnsiTheme="minorHAnsi" w:cs="Calibri"/>
                <w:b w:val="0"/>
                <w:bCs w:val="0"/>
                <w:color w:val="auto"/>
                <w:szCs w:val="24"/>
                <w:lang w:eastAsia="hr-HR"/>
              </w:rPr>
            </w:pPr>
          </w:p>
        </w:tc>
        <w:tc>
          <w:tcPr>
            <w:tcW w:w="796" w:type="pct"/>
            <w:gridSpan w:val="2"/>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Istraživanje</w:t>
            </w:r>
          </w:p>
        </w:tc>
        <w:tc>
          <w:tcPr>
            <w:tcW w:w="1490" w:type="pct"/>
            <w:gridSpan w:val="2"/>
            <w:vAlign w:val="center"/>
          </w:tcPr>
          <w:p w:rsidR="00F5106D" w:rsidRPr="00D37AE2" w:rsidRDefault="00F5106D" w:rsidP="00DD4BCF">
            <w:pPr>
              <w:rPr>
                <w:rFonts w:asciiTheme="minorHAnsi" w:hAnsiTheme="minorHAnsi" w:cs="Calibri"/>
                <w:b w:val="0"/>
                <w:bCs w:val="0"/>
                <w:color w:val="auto"/>
                <w:szCs w:val="24"/>
                <w:lang w:eastAsia="hr-HR"/>
              </w:rPr>
            </w:pPr>
          </w:p>
        </w:tc>
      </w:tr>
      <w:tr w:rsidR="00F5106D" w:rsidRPr="00D37AE2">
        <w:trPr>
          <w:trHeight w:val="108"/>
        </w:trPr>
        <w:tc>
          <w:tcPr>
            <w:tcW w:w="562"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Projekt</w:t>
            </w:r>
            <w:r w:rsidR="00D37AE2" w:rsidRPr="00D37AE2">
              <w:rPr>
                <w:rFonts w:asciiTheme="minorHAnsi" w:hAnsiTheme="minorHAnsi" w:cs="Calibri"/>
                <w:b w:val="0"/>
                <w:bCs w:val="0"/>
                <w:color w:val="auto"/>
                <w:szCs w:val="24"/>
                <w:lang w:eastAsia="hr-HR"/>
              </w:rPr>
              <w:t>/ Seminar</w:t>
            </w:r>
          </w:p>
        </w:tc>
        <w:tc>
          <w:tcPr>
            <w:tcW w:w="290"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0,55</w:t>
            </w:r>
          </w:p>
        </w:tc>
        <w:tc>
          <w:tcPr>
            <w:tcW w:w="658"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Kontinuirana provjera znanja</w:t>
            </w:r>
          </w:p>
        </w:tc>
        <w:tc>
          <w:tcPr>
            <w:tcW w:w="291" w:type="pct"/>
            <w:vAlign w:val="center"/>
          </w:tcPr>
          <w:p w:rsidR="00F5106D" w:rsidRPr="00D37AE2" w:rsidRDefault="00F5106D" w:rsidP="00DD4BCF">
            <w:pPr>
              <w:rPr>
                <w:rFonts w:asciiTheme="minorHAnsi" w:hAnsiTheme="minorHAnsi" w:cs="Calibri"/>
                <w:b w:val="0"/>
                <w:bCs w:val="0"/>
                <w:color w:val="auto"/>
                <w:szCs w:val="24"/>
                <w:lang w:eastAsia="hr-HR"/>
              </w:rPr>
            </w:pPr>
          </w:p>
        </w:tc>
        <w:tc>
          <w:tcPr>
            <w:tcW w:w="569"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Referat</w:t>
            </w:r>
          </w:p>
        </w:tc>
        <w:tc>
          <w:tcPr>
            <w:tcW w:w="339" w:type="pct"/>
            <w:vAlign w:val="center"/>
          </w:tcPr>
          <w:p w:rsidR="00F5106D" w:rsidRPr="00D37AE2" w:rsidRDefault="00F5106D" w:rsidP="00DD4BCF">
            <w:pPr>
              <w:rPr>
                <w:rFonts w:asciiTheme="minorHAnsi" w:hAnsiTheme="minorHAnsi" w:cs="Calibri"/>
                <w:b w:val="0"/>
                <w:bCs w:val="0"/>
                <w:color w:val="auto"/>
                <w:szCs w:val="24"/>
                <w:lang w:eastAsia="hr-HR"/>
              </w:rPr>
            </w:pPr>
          </w:p>
        </w:tc>
        <w:tc>
          <w:tcPr>
            <w:tcW w:w="796" w:type="pct"/>
            <w:gridSpan w:val="2"/>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Praktični rad</w:t>
            </w:r>
          </w:p>
        </w:tc>
        <w:tc>
          <w:tcPr>
            <w:tcW w:w="1490" w:type="pct"/>
            <w:gridSpan w:val="2"/>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1,5</w:t>
            </w:r>
          </w:p>
        </w:tc>
      </w:tr>
      <w:tr w:rsidR="00F5106D" w:rsidRPr="00D37AE2">
        <w:trPr>
          <w:trHeight w:val="432"/>
        </w:trPr>
        <w:tc>
          <w:tcPr>
            <w:tcW w:w="5000" w:type="pct"/>
            <w:gridSpan w:val="10"/>
            <w:vAlign w:val="center"/>
          </w:tcPr>
          <w:p w:rsidR="00F5106D" w:rsidRPr="00D37AE2" w:rsidRDefault="00F5106D" w:rsidP="00DD4BCF">
            <w:pPr>
              <w:numPr>
                <w:ilvl w:val="1"/>
                <w:numId w:val="166"/>
              </w:num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Povezivanje ishoda učenja, nastavnih metoda/aktivnosti i ocjenjivanja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olor w:val="auto"/>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6"/>
              <w:gridCol w:w="682"/>
              <w:gridCol w:w="922"/>
              <w:gridCol w:w="2835"/>
              <w:gridCol w:w="1407"/>
              <w:gridCol w:w="598"/>
              <w:gridCol w:w="620"/>
            </w:tblGrid>
            <w:tr w:rsidR="00F5106D" w:rsidRPr="00D37AE2">
              <w:trPr>
                <w:trHeight w:val="279"/>
              </w:trPr>
              <w:tc>
                <w:tcPr>
                  <w:tcW w:w="1775" w:type="dxa"/>
                  <w:vMerge w:val="restart"/>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 NASTAVNA METODA/</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AKTIVNOST</w:t>
                  </w:r>
                </w:p>
                <w:p w:rsidR="00F5106D" w:rsidRPr="00D37AE2" w:rsidRDefault="00F5106D" w:rsidP="00DD4BCF">
                  <w:pPr>
                    <w:rPr>
                      <w:rFonts w:asciiTheme="minorHAnsi" w:hAnsiTheme="minorHAnsi" w:cs="Calibri"/>
                      <w:b w:val="0"/>
                      <w:bCs w:val="0"/>
                      <w:color w:val="auto"/>
                      <w:szCs w:val="24"/>
                      <w:lang w:eastAsia="hr-HR"/>
                    </w:rPr>
                  </w:pPr>
                </w:p>
                <w:p w:rsidR="00F5106D" w:rsidRPr="00D37AE2" w:rsidRDefault="00F5106D" w:rsidP="00DD4BCF">
                  <w:pPr>
                    <w:rPr>
                      <w:rFonts w:asciiTheme="minorHAnsi" w:hAnsiTheme="minorHAnsi" w:cs="Calibri"/>
                      <w:b w:val="0"/>
                      <w:bCs w:val="0"/>
                      <w:color w:val="auto"/>
                      <w:szCs w:val="24"/>
                      <w:lang w:eastAsia="hr-HR"/>
                    </w:rPr>
                  </w:pPr>
                </w:p>
              </w:tc>
              <w:tc>
                <w:tcPr>
                  <w:tcW w:w="683" w:type="dxa"/>
                  <w:vMerge w:val="restart"/>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ECTS</w:t>
                  </w:r>
                </w:p>
              </w:tc>
              <w:tc>
                <w:tcPr>
                  <w:tcW w:w="891" w:type="dxa"/>
                  <w:vMerge w:val="restart"/>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ISHOD UČENJA **</w:t>
                  </w:r>
                </w:p>
              </w:tc>
              <w:tc>
                <w:tcPr>
                  <w:tcW w:w="2857" w:type="dxa"/>
                  <w:vMerge w:val="restart"/>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AKTIVNOST STUDENTA</w:t>
                  </w:r>
                </w:p>
              </w:tc>
              <w:tc>
                <w:tcPr>
                  <w:tcW w:w="1411" w:type="dxa"/>
                  <w:vMerge w:val="restart"/>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METODA PROCJENE</w:t>
                  </w:r>
                </w:p>
              </w:tc>
              <w:tc>
                <w:tcPr>
                  <w:tcW w:w="1219" w:type="dxa"/>
                  <w:gridSpan w:val="2"/>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BODOVI</w:t>
                  </w:r>
                </w:p>
              </w:tc>
            </w:tr>
            <w:tr w:rsidR="00F5106D" w:rsidRPr="00D37AE2">
              <w:trPr>
                <w:trHeight w:val="179"/>
              </w:trPr>
              <w:tc>
                <w:tcPr>
                  <w:tcW w:w="1775" w:type="dxa"/>
                  <w:vMerge/>
                  <w:tcBorders>
                    <w:top w:val="single" w:sz="4" w:space="0" w:color="auto"/>
                    <w:left w:val="single" w:sz="4" w:space="0" w:color="auto"/>
                    <w:bottom w:val="single" w:sz="4" w:space="0" w:color="auto"/>
                    <w:right w:val="single" w:sz="4" w:space="0" w:color="auto"/>
                  </w:tcBorders>
                  <w:shd w:val="clear" w:color="auto" w:fill="E6E6E6"/>
                </w:tcPr>
                <w:p w:rsidR="00F5106D" w:rsidRPr="00D37AE2" w:rsidRDefault="00F5106D" w:rsidP="00DD4BCF">
                  <w:pPr>
                    <w:rPr>
                      <w:rFonts w:asciiTheme="minorHAnsi" w:hAnsiTheme="minorHAnsi" w:cs="Calibri"/>
                      <w:b w:val="0"/>
                      <w:bCs w:val="0"/>
                      <w:color w:val="auto"/>
                      <w:szCs w:val="24"/>
                      <w:lang w:eastAsia="hr-HR"/>
                    </w:rPr>
                  </w:pPr>
                </w:p>
              </w:tc>
              <w:tc>
                <w:tcPr>
                  <w:tcW w:w="683" w:type="dxa"/>
                  <w:vMerge/>
                  <w:tcBorders>
                    <w:top w:val="single" w:sz="4" w:space="0" w:color="auto"/>
                    <w:left w:val="single" w:sz="4" w:space="0" w:color="auto"/>
                    <w:bottom w:val="single" w:sz="4" w:space="0" w:color="auto"/>
                    <w:right w:val="single" w:sz="4" w:space="0" w:color="auto"/>
                  </w:tcBorders>
                  <w:shd w:val="clear" w:color="auto" w:fill="E6E6E6"/>
                </w:tcPr>
                <w:p w:rsidR="00F5106D" w:rsidRPr="00D37AE2" w:rsidRDefault="00F5106D" w:rsidP="00DD4BCF">
                  <w:pPr>
                    <w:rPr>
                      <w:rFonts w:asciiTheme="minorHAnsi" w:hAnsiTheme="minorHAnsi" w:cs="Calibri"/>
                      <w:b w:val="0"/>
                      <w:bCs w:val="0"/>
                      <w:color w:val="auto"/>
                      <w:szCs w:val="24"/>
                      <w:lang w:eastAsia="hr-HR"/>
                    </w:rPr>
                  </w:pPr>
                </w:p>
              </w:tc>
              <w:tc>
                <w:tcPr>
                  <w:tcW w:w="891" w:type="dxa"/>
                  <w:vMerge/>
                  <w:tcBorders>
                    <w:top w:val="single" w:sz="4" w:space="0" w:color="auto"/>
                    <w:left w:val="single" w:sz="4" w:space="0" w:color="auto"/>
                    <w:bottom w:val="single" w:sz="4" w:space="0" w:color="auto"/>
                    <w:right w:val="single" w:sz="4" w:space="0" w:color="auto"/>
                  </w:tcBorders>
                  <w:shd w:val="clear" w:color="auto" w:fill="E6E6E6"/>
                </w:tcPr>
                <w:p w:rsidR="00F5106D" w:rsidRPr="00D37AE2" w:rsidRDefault="00F5106D" w:rsidP="00DD4BCF">
                  <w:pPr>
                    <w:rPr>
                      <w:rFonts w:asciiTheme="minorHAnsi" w:hAnsiTheme="minorHAnsi" w:cs="Calibri"/>
                      <w:b w:val="0"/>
                      <w:bCs w:val="0"/>
                      <w:color w:val="auto"/>
                      <w:szCs w:val="24"/>
                      <w:lang w:eastAsia="hr-HR"/>
                    </w:rPr>
                  </w:pPr>
                </w:p>
              </w:tc>
              <w:tc>
                <w:tcPr>
                  <w:tcW w:w="2857" w:type="dxa"/>
                  <w:vMerge/>
                  <w:tcBorders>
                    <w:top w:val="single" w:sz="4" w:space="0" w:color="auto"/>
                    <w:left w:val="single" w:sz="4" w:space="0" w:color="auto"/>
                    <w:bottom w:val="single" w:sz="4" w:space="0" w:color="auto"/>
                    <w:right w:val="single" w:sz="4" w:space="0" w:color="auto"/>
                  </w:tcBorders>
                  <w:shd w:val="clear" w:color="auto" w:fill="E6E6E6"/>
                </w:tcPr>
                <w:p w:rsidR="00F5106D" w:rsidRPr="00D37AE2" w:rsidRDefault="00F5106D" w:rsidP="00DD4BCF">
                  <w:pPr>
                    <w:rPr>
                      <w:rFonts w:asciiTheme="minorHAnsi" w:hAnsiTheme="minorHAnsi" w:cs="Calibri"/>
                      <w:b w:val="0"/>
                      <w:bCs w:val="0"/>
                      <w:color w:val="auto"/>
                      <w:szCs w:val="24"/>
                      <w:lang w:eastAsia="hr-HR"/>
                    </w:rPr>
                  </w:pPr>
                </w:p>
              </w:tc>
              <w:tc>
                <w:tcPr>
                  <w:tcW w:w="1411" w:type="dxa"/>
                  <w:vMerge/>
                  <w:tcBorders>
                    <w:top w:val="single" w:sz="4" w:space="0" w:color="auto"/>
                    <w:left w:val="single" w:sz="4" w:space="0" w:color="auto"/>
                    <w:bottom w:val="single" w:sz="4" w:space="0" w:color="auto"/>
                    <w:right w:val="single" w:sz="4" w:space="0" w:color="auto"/>
                  </w:tcBorders>
                  <w:shd w:val="clear" w:color="auto" w:fill="E6E6E6"/>
                </w:tcPr>
                <w:p w:rsidR="00F5106D" w:rsidRPr="00D37AE2" w:rsidRDefault="00F5106D" w:rsidP="00DD4BCF">
                  <w:pPr>
                    <w:rPr>
                      <w:rFonts w:asciiTheme="minorHAnsi" w:hAnsiTheme="minorHAnsi" w:cs="Calibri"/>
                      <w:b w:val="0"/>
                      <w:bCs w:val="0"/>
                      <w:color w:val="auto"/>
                      <w:szCs w:val="24"/>
                      <w:lang w:eastAsia="hr-HR"/>
                    </w:rPr>
                  </w:pPr>
                </w:p>
              </w:tc>
              <w:tc>
                <w:tcPr>
                  <w:tcW w:w="599"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min</w:t>
                  </w:r>
                </w:p>
              </w:tc>
              <w:tc>
                <w:tcPr>
                  <w:tcW w:w="62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max</w:t>
                  </w:r>
                </w:p>
              </w:tc>
            </w:tr>
            <w:tr w:rsidR="00F5106D" w:rsidRPr="00D37AE2">
              <w:tc>
                <w:tcPr>
                  <w:tcW w:w="1775"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rPr>
                    <w:t>Pohađanje nastave</w:t>
                  </w:r>
                </w:p>
              </w:tc>
              <w:tc>
                <w:tcPr>
                  <w:tcW w:w="683"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0,2</w:t>
                  </w:r>
                </w:p>
              </w:tc>
              <w:tc>
                <w:tcPr>
                  <w:tcW w:w="891"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1-5</w:t>
                  </w:r>
                </w:p>
              </w:tc>
              <w:tc>
                <w:tcPr>
                  <w:tcW w:w="2857"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rPr>
                    <w:t>Prisustvovanje</w:t>
                  </w:r>
                </w:p>
              </w:tc>
              <w:tc>
                <w:tcPr>
                  <w:tcW w:w="1411"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rPr>
                    <w:t>evidencija</w:t>
                  </w:r>
                </w:p>
              </w:tc>
              <w:tc>
                <w:tcPr>
                  <w:tcW w:w="599"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3,5</w:t>
                  </w:r>
                </w:p>
              </w:tc>
              <w:tc>
                <w:tcPr>
                  <w:tcW w:w="62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7</w:t>
                  </w:r>
                </w:p>
              </w:tc>
            </w:tr>
            <w:tr w:rsidR="00F5106D" w:rsidRPr="00D37AE2">
              <w:tc>
                <w:tcPr>
                  <w:tcW w:w="1775"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rPr>
                    <w:t>Aktivnost u nastavi</w:t>
                  </w:r>
                </w:p>
              </w:tc>
              <w:tc>
                <w:tcPr>
                  <w:tcW w:w="683"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0,2</w:t>
                  </w:r>
                </w:p>
              </w:tc>
              <w:tc>
                <w:tcPr>
                  <w:tcW w:w="891"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1-5</w:t>
                  </w:r>
                </w:p>
              </w:tc>
              <w:tc>
                <w:tcPr>
                  <w:tcW w:w="2857"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rPr>
                    <w:t>Aktivnost</w:t>
                  </w:r>
                </w:p>
              </w:tc>
              <w:tc>
                <w:tcPr>
                  <w:tcW w:w="1411"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rPr>
                    <w:t>aktivnost</w:t>
                  </w:r>
                </w:p>
              </w:tc>
              <w:tc>
                <w:tcPr>
                  <w:tcW w:w="599"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3,5</w:t>
                  </w:r>
                </w:p>
              </w:tc>
              <w:tc>
                <w:tcPr>
                  <w:tcW w:w="62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7</w:t>
                  </w:r>
                </w:p>
              </w:tc>
            </w:tr>
            <w:tr w:rsidR="00F5106D" w:rsidRPr="00D37AE2">
              <w:tc>
                <w:tcPr>
                  <w:tcW w:w="1775"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Projekt</w:t>
                  </w:r>
                  <w:r w:rsidR="00D37AE2" w:rsidRPr="00D37AE2">
                    <w:rPr>
                      <w:rFonts w:asciiTheme="minorHAnsi" w:hAnsiTheme="minorHAnsi" w:cs="Calibri"/>
                      <w:b w:val="0"/>
                      <w:bCs w:val="0"/>
                      <w:color w:val="auto"/>
                      <w:szCs w:val="24"/>
                      <w:lang w:eastAsia="hr-HR"/>
                    </w:rPr>
                    <w:t>/</w:t>
                  </w:r>
                </w:p>
                <w:p w:rsidR="00D37AE2" w:rsidRPr="00D37AE2" w:rsidRDefault="00D37AE2"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Seminar</w:t>
                  </w:r>
                </w:p>
              </w:tc>
              <w:tc>
                <w:tcPr>
                  <w:tcW w:w="683"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0,55</w:t>
                  </w:r>
                </w:p>
              </w:tc>
              <w:tc>
                <w:tcPr>
                  <w:tcW w:w="891"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1-5</w:t>
                  </w:r>
                </w:p>
              </w:tc>
              <w:tc>
                <w:tcPr>
                  <w:tcW w:w="2857"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val="de-DE" w:eastAsia="hr-HR"/>
                    </w:rPr>
                  </w:pPr>
                  <w:r w:rsidRPr="00D37AE2">
                    <w:rPr>
                      <w:rFonts w:asciiTheme="minorHAnsi" w:hAnsiTheme="minorHAnsi" w:cs="Calibri"/>
                      <w:b w:val="0"/>
                      <w:bCs w:val="0"/>
                      <w:color w:val="auto"/>
                      <w:szCs w:val="24"/>
                      <w:lang w:val="de-DE"/>
                    </w:rPr>
                    <w:t>Učestvovanje u grupnom i samostalnom projektu</w:t>
                  </w:r>
                </w:p>
              </w:tc>
              <w:tc>
                <w:tcPr>
                  <w:tcW w:w="1411"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rPr>
                    <w:t>Evaluacija elemenata projekta</w:t>
                  </w:r>
                </w:p>
              </w:tc>
              <w:tc>
                <w:tcPr>
                  <w:tcW w:w="599"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9</w:t>
                  </w:r>
                </w:p>
              </w:tc>
              <w:tc>
                <w:tcPr>
                  <w:tcW w:w="62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18</w:t>
                  </w:r>
                </w:p>
              </w:tc>
            </w:tr>
            <w:tr w:rsidR="00F5106D" w:rsidRPr="00D37AE2">
              <w:tc>
                <w:tcPr>
                  <w:tcW w:w="1775" w:type="dxa"/>
                  <w:tcBorders>
                    <w:top w:val="single" w:sz="4" w:space="0" w:color="auto"/>
                    <w:left w:val="single" w:sz="4" w:space="0" w:color="auto"/>
                    <w:bottom w:val="single" w:sz="4" w:space="0" w:color="auto"/>
                    <w:right w:val="single" w:sz="4" w:space="0" w:color="auto"/>
                  </w:tcBorders>
                </w:tcPr>
                <w:p w:rsidR="00F5106D" w:rsidRPr="00D37AE2" w:rsidRDefault="0089720B"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Usme</w:t>
                  </w:r>
                  <w:r w:rsidR="00F5106D" w:rsidRPr="00D37AE2">
                    <w:rPr>
                      <w:rFonts w:asciiTheme="minorHAnsi" w:hAnsiTheme="minorHAnsi" w:cs="Calibri"/>
                      <w:b w:val="0"/>
                      <w:bCs w:val="0"/>
                      <w:color w:val="auto"/>
                      <w:szCs w:val="24"/>
                      <w:lang w:eastAsia="hr-HR"/>
                    </w:rPr>
                    <w:t>ni ispit</w:t>
                  </w:r>
                </w:p>
              </w:tc>
              <w:tc>
                <w:tcPr>
                  <w:tcW w:w="683"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0,55</w:t>
                  </w:r>
                </w:p>
              </w:tc>
              <w:tc>
                <w:tcPr>
                  <w:tcW w:w="891"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1-5</w:t>
                  </w:r>
                </w:p>
              </w:tc>
              <w:tc>
                <w:tcPr>
                  <w:tcW w:w="2857"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rPr>
                    <w:t>Proučavanje litarature te kotekstualno objašnjenje specifičnosti svog praktičnog rada</w:t>
                  </w:r>
                </w:p>
              </w:tc>
              <w:tc>
                <w:tcPr>
                  <w:tcW w:w="1411"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rPr>
                    <w:t>Evaluacija elemenata projekta</w:t>
                  </w:r>
                </w:p>
              </w:tc>
              <w:tc>
                <w:tcPr>
                  <w:tcW w:w="599"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9</w:t>
                  </w:r>
                </w:p>
              </w:tc>
              <w:tc>
                <w:tcPr>
                  <w:tcW w:w="62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18</w:t>
                  </w:r>
                </w:p>
              </w:tc>
            </w:tr>
            <w:tr w:rsidR="00F5106D" w:rsidRPr="00D37AE2">
              <w:tc>
                <w:tcPr>
                  <w:tcW w:w="1775"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Praktični rad</w:t>
                  </w:r>
                </w:p>
              </w:tc>
              <w:tc>
                <w:tcPr>
                  <w:tcW w:w="683"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1,5</w:t>
                  </w:r>
                </w:p>
              </w:tc>
              <w:tc>
                <w:tcPr>
                  <w:tcW w:w="891"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1-5</w:t>
                  </w:r>
                </w:p>
              </w:tc>
              <w:tc>
                <w:tcPr>
                  <w:tcW w:w="2857"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rPr>
                    <w:t>Koncipiranje, izrada i prezentacija samostalnog rada</w:t>
                  </w:r>
                </w:p>
              </w:tc>
              <w:tc>
                <w:tcPr>
                  <w:tcW w:w="1411"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rPr>
                    <w:t>Evaluacija elemenata praktičnog rada</w:t>
                  </w:r>
                </w:p>
              </w:tc>
              <w:tc>
                <w:tcPr>
                  <w:tcW w:w="599"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25</w:t>
                  </w:r>
                </w:p>
              </w:tc>
              <w:tc>
                <w:tcPr>
                  <w:tcW w:w="62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50</w:t>
                  </w:r>
                </w:p>
              </w:tc>
            </w:tr>
            <w:tr w:rsidR="00F5106D" w:rsidRPr="00D37AE2">
              <w:tc>
                <w:tcPr>
                  <w:tcW w:w="1775"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lastRenderedPageBreak/>
                    <w:t>Ukupno</w:t>
                  </w:r>
                </w:p>
              </w:tc>
              <w:tc>
                <w:tcPr>
                  <w:tcW w:w="683"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3</w:t>
                  </w:r>
                </w:p>
              </w:tc>
              <w:tc>
                <w:tcPr>
                  <w:tcW w:w="891"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p>
              </w:tc>
              <w:tc>
                <w:tcPr>
                  <w:tcW w:w="2857"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p>
              </w:tc>
              <w:tc>
                <w:tcPr>
                  <w:tcW w:w="1411"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p>
              </w:tc>
              <w:tc>
                <w:tcPr>
                  <w:tcW w:w="599"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50</w:t>
                  </w:r>
                </w:p>
              </w:tc>
              <w:tc>
                <w:tcPr>
                  <w:tcW w:w="62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100</w:t>
                  </w:r>
                </w:p>
              </w:tc>
            </w:tr>
          </w:tbl>
          <w:p w:rsidR="00F5106D" w:rsidRPr="00D37AE2" w:rsidRDefault="00F5106D" w:rsidP="00DD4BCF">
            <w:pPr>
              <w:rPr>
                <w:rFonts w:asciiTheme="minorHAnsi" w:hAnsiTheme="minorHAnsi" w:cs="Calibri"/>
                <w:b w:val="0"/>
                <w:bCs w:val="0"/>
                <w:color w:val="auto"/>
                <w:szCs w:val="24"/>
                <w:lang w:eastAsia="hr-HR"/>
              </w:rPr>
            </w:pPr>
          </w:p>
          <w:p w:rsidR="00F5106D" w:rsidRPr="00D37AE2" w:rsidRDefault="00F5106D" w:rsidP="00DD4BCF">
            <w:pPr>
              <w:rPr>
                <w:rFonts w:asciiTheme="minorHAnsi" w:hAnsiTheme="minorHAnsi" w:cs="Calibri"/>
                <w:b w:val="0"/>
                <w:bCs w:val="0"/>
                <w:color w:val="auto"/>
                <w:szCs w:val="24"/>
                <w:lang w:eastAsia="hr-HR"/>
              </w:rPr>
            </w:pPr>
          </w:p>
        </w:tc>
      </w:tr>
      <w:tr w:rsidR="00F5106D" w:rsidRPr="00D37AE2">
        <w:trPr>
          <w:trHeight w:val="432"/>
        </w:trPr>
        <w:tc>
          <w:tcPr>
            <w:tcW w:w="5000" w:type="pct"/>
            <w:gridSpan w:val="10"/>
            <w:vAlign w:val="center"/>
          </w:tcPr>
          <w:p w:rsidR="00F5106D" w:rsidRPr="00D37AE2" w:rsidRDefault="00F5106D" w:rsidP="00DD4BCF">
            <w:pPr>
              <w:numPr>
                <w:ilvl w:val="1"/>
                <w:numId w:val="166"/>
              </w:num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lastRenderedPageBreak/>
              <w:t xml:space="preserve"> Obvezatna literatura (u trenutku prijave prijedloga studijskog programa)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P. Christine, Digital Art, Thames &amp; Hudson 2008</w:t>
            </w:r>
          </w:p>
          <w:p w:rsidR="00F5106D" w:rsidRPr="00D37AE2" w:rsidRDefault="00F5106D" w:rsidP="00DD4BCF">
            <w:pPr>
              <w:rPr>
                <w:rFonts w:asciiTheme="minorHAnsi" w:hAnsiTheme="minorHAnsi" w:cs="Calibri"/>
                <w:b w:val="0"/>
                <w:bCs w:val="0"/>
                <w:color w:val="auto"/>
                <w:szCs w:val="24"/>
                <w:lang w:val="de-DE"/>
              </w:rPr>
            </w:pPr>
            <w:r w:rsidRPr="00D37AE2">
              <w:rPr>
                <w:rFonts w:asciiTheme="minorHAnsi" w:hAnsiTheme="minorHAnsi" w:cs="Calibri"/>
                <w:b w:val="0"/>
                <w:bCs w:val="0"/>
                <w:color w:val="auto"/>
                <w:szCs w:val="24"/>
                <w:lang w:val="de-DE"/>
              </w:rPr>
              <w:t>W. Herzogenrath; E. Decker, Video-Skulptur, DuMont Buchverlag, Köln 1989.</w:t>
            </w:r>
          </w:p>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Exposition of Music Electrinic Television, Museum modernr Kunst Stiftung Ludwig Wien 2009</w:t>
            </w:r>
          </w:p>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Dalibor Martinis, Dana Recovery 1969-2077, MSU, Zagreb 2017.</w:t>
            </w:r>
          </w:p>
        </w:tc>
      </w:tr>
      <w:tr w:rsidR="00F5106D" w:rsidRPr="00D37AE2">
        <w:trPr>
          <w:trHeight w:val="432"/>
        </w:trPr>
        <w:tc>
          <w:tcPr>
            <w:tcW w:w="5000" w:type="pct"/>
            <w:gridSpan w:val="10"/>
            <w:vAlign w:val="center"/>
          </w:tcPr>
          <w:p w:rsidR="00F5106D" w:rsidRPr="00D37AE2" w:rsidRDefault="00F5106D" w:rsidP="00DD4BCF">
            <w:pPr>
              <w:numPr>
                <w:ilvl w:val="1"/>
                <w:numId w:val="166"/>
              </w:numPr>
              <w:rPr>
                <w:rFonts w:asciiTheme="minorHAnsi" w:hAnsiTheme="minorHAnsi" w:cs="Calibri"/>
                <w:bCs w:val="0"/>
                <w:color w:val="auto"/>
                <w:szCs w:val="24"/>
                <w:lang w:val="de-DE" w:eastAsia="hr-HR"/>
              </w:rPr>
            </w:pPr>
            <w:r w:rsidRPr="00D37AE2">
              <w:rPr>
                <w:rFonts w:asciiTheme="minorHAnsi" w:hAnsiTheme="minorHAnsi" w:cs="Calibri"/>
                <w:bCs w:val="0"/>
                <w:color w:val="auto"/>
                <w:szCs w:val="24"/>
                <w:lang w:val="de-DE" w:eastAsia="hr-HR"/>
              </w:rPr>
              <w:t xml:space="preserve"> Dopunska literatura (u trenutku prijave prijedloga studijskog programa)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olor w:val="auto"/>
                <w:szCs w:val="24"/>
                <w:lang w:val="de-DE"/>
              </w:rPr>
            </w:pPr>
            <w:r w:rsidRPr="00D37AE2">
              <w:rPr>
                <w:rFonts w:asciiTheme="minorHAnsi" w:hAnsiTheme="minorHAnsi" w:cs="Calibri"/>
                <w:b w:val="0"/>
                <w:bCs w:val="0"/>
                <w:color w:val="auto"/>
                <w:szCs w:val="24"/>
                <w:lang w:val="de-DE"/>
              </w:rPr>
              <w:t>E. Turković, Slika od zvuka DVD, 1-3, HRT, 2010., 2012., 2014.</w:t>
            </w:r>
          </w:p>
          <w:p w:rsidR="00F5106D" w:rsidRPr="00D37AE2" w:rsidRDefault="00F5106D" w:rsidP="00DD4BCF">
            <w:pPr>
              <w:rPr>
                <w:rFonts w:asciiTheme="minorHAnsi" w:hAnsiTheme="minorHAnsi" w:cs="Calibri"/>
                <w:b w:val="0"/>
                <w:bCs w:val="0"/>
                <w:color w:val="auto"/>
                <w:szCs w:val="24"/>
                <w:lang w:val="de-DE"/>
              </w:rPr>
            </w:pPr>
            <w:r w:rsidRPr="00D37AE2">
              <w:rPr>
                <w:rFonts w:asciiTheme="minorHAnsi" w:hAnsiTheme="minorHAnsi" w:cs="Calibri"/>
                <w:b w:val="0"/>
                <w:bCs w:val="0"/>
                <w:color w:val="auto"/>
                <w:szCs w:val="24"/>
                <w:lang w:val="de-DE"/>
              </w:rPr>
              <w:t>U. Wevers; G. F. Schwarzbauer, Video in Düsseldorf, Ursula Wevers 1984.</w:t>
            </w:r>
          </w:p>
          <w:p w:rsidR="00F5106D" w:rsidRPr="00D37AE2" w:rsidRDefault="00F5106D" w:rsidP="00DD4BCF">
            <w:pPr>
              <w:rPr>
                <w:rFonts w:asciiTheme="minorHAnsi" w:hAnsiTheme="minorHAnsi" w:cs="Calibri"/>
                <w:b w:val="0"/>
                <w:bCs w:val="0"/>
                <w:color w:val="auto"/>
                <w:szCs w:val="24"/>
                <w:lang w:val="de-DE"/>
              </w:rPr>
            </w:pPr>
            <w:r w:rsidRPr="00D37AE2">
              <w:rPr>
                <w:rFonts w:asciiTheme="minorHAnsi" w:hAnsiTheme="minorHAnsi" w:cs="Calibri"/>
                <w:b w:val="0"/>
                <w:bCs w:val="0"/>
                <w:color w:val="auto"/>
                <w:szCs w:val="24"/>
                <w:lang w:val="de-DE"/>
              </w:rPr>
              <w:t>K. Kern, Ex Uderground, PVS Verlag 1996.</w:t>
            </w:r>
          </w:p>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P. Kubelka, PVS Verlag 1995.</w:t>
            </w:r>
          </w:p>
        </w:tc>
      </w:tr>
      <w:tr w:rsidR="00F5106D" w:rsidRPr="00D37AE2">
        <w:trPr>
          <w:trHeight w:val="432"/>
        </w:trPr>
        <w:tc>
          <w:tcPr>
            <w:tcW w:w="5000" w:type="pct"/>
            <w:gridSpan w:val="10"/>
            <w:vAlign w:val="center"/>
          </w:tcPr>
          <w:p w:rsidR="00F5106D" w:rsidRPr="00D37AE2" w:rsidRDefault="00F5106D" w:rsidP="00DD4BCF">
            <w:pPr>
              <w:numPr>
                <w:ilvl w:val="1"/>
                <w:numId w:val="166"/>
              </w:num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 xml:space="preserve"> Načini praćenja kvalitete koji osiguravaju stjecanje izlaznih znanja, vještina i kompetencija</w:t>
            </w:r>
          </w:p>
        </w:tc>
      </w:tr>
      <w:tr w:rsidR="00F5106D" w:rsidRPr="00D37AE2">
        <w:trPr>
          <w:trHeight w:val="432"/>
        </w:trPr>
        <w:tc>
          <w:tcPr>
            <w:tcW w:w="5000" w:type="pct"/>
            <w:gridSpan w:val="10"/>
            <w:vAlign w:val="center"/>
          </w:tcPr>
          <w:p w:rsidR="00F5106D" w:rsidRPr="00D37AE2" w:rsidRDefault="00F5106D" w:rsidP="00DD4BCF">
            <w:pPr>
              <w:numPr>
                <w:ilvl w:val="0"/>
                <w:numId w:val="3"/>
              </w:num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Provedba jedinstvene sveučilišne ankete među studentima za ocjenjivanje nastavnika koju utvrđuje Senat Sveučilišta</w:t>
            </w:r>
          </w:p>
          <w:p w:rsidR="00F5106D" w:rsidRPr="00D37AE2" w:rsidRDefault="00F5106D" w:rsidP="00DD4BCF">
            <w:pPr>
              <w:numPr>
                <w:ilvl w:val="0"/>
                <w:numId w:val="3"/>
              </w:num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Praćenje i analiza kvalitete izvedbe nastave u skladu s Pravilnikom o studiranju i Pravilnikom o unaprjeđivanju i osiguranju kvalitete obrazovanja Sveučilišta</w:t>
            </w:r>
          </w:p>
          <w:p w:rsidR="00F5106D" w:rsidRPr="00D37AE2" w:rsidRDefault="00F5106D" w:rsidP="00DD4BCF">
            <w:pPr>
              <w:numPr>
                <w:ilvl w:val="0"/>
                <w:numId w:val="3"/>
              </w:num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Razgovori sa studentima tijekom kolegija i praćenje napredovanja studenta.</w:t>
            </w:r>
          </w:p>
        </w:tc>
      </w:tr>
    </w:tbl>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 xml:space="preserve">* Uz svaku aktivnost studenta/nastavnu aktivnost treba definirati odgovarajući udio u ECTS bodovima pojedinih aktivnosti tako da ukupni broj ECTS bodova odgovara bodovnoj vrijednosti predmeta. </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 U ovaj stupac navesti ishode učenja iz točke 1.3 koji su obuhvaćeni ovom a</w:t>
      </w:r>
      <w:r w:rsidR="001B381F" w:rsidRPr="00D37AE2">
        <w:rPr>
          <w:rFonts w:asciiTheme="minorHAnsi" w:hAnsiTheme="minorHAnsi" w:cs="Calibri"/>
          <w:b w:val="0"/>
          <w:bCs w:val="0"/>
          <w:color w:val="auto"/>
          <w:szCs w:val="24"/>
          <w:lang w:eastAsia="hr-HR"/>
        </w:rPr>
        <w:t>ktivnosti studenata/nastavnika.</w:t>
      </w:r>
    </w:p>
    <w:p w:rsidR="00F5106D" w:rsidRPr="00D37AE2" w:rsidRDefault="00F5106D" w:rsidP="00DD4BCF">
      <w:pPr>
        <w:rPr>
          <w:rFonts w:asciiTheme="minorHAnsi" w:hAnsiTheme="minorHAnsi" w:cs="Calibri"/>
          <w:b w:val="0"/>
          <w:bCs w:val="0"/>
          <w:color w:val="auto"/>
          <w:szCs w:val="24"/>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5"/>
        <w:gridCol w:w="3796"/>
        <w:gridCol w:w="3119"/>
      </w:tblGrid>
      <w:tr w:rsidR="00F5106D" w:rsidRPr="00D37AE2" w:rsidTr="00F52F8A">
        <w:trPr>
          <w:trHeight w:hRule="exact" w:val="587"/>
          <w:jc w:val="center"/>
        </w:trPr>
        <w:tc>
          <w:tcPr>
            <w:tcW w:w="5000" w:type="pct"/>
            <w:gridSpan w:val="3"/>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Cs w:val="0"/>
                <w:color w:val="auto"/>
                <w:szCs w:val="24"/>
                <w:lang w:eastAsia="hr-HR"/>
              </w:rPr>
              <w:t>Opće informacije</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Naziv predmeta</w:t>
            </w:r>
          </w:p>
        </w:tc>
        <w:tc>
          <w:tcPr>
            <w:tcW w:w="3820" w:type="pct"/>
            <w:gridSpan w:val="2"/>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rPr>
              <w:t>KONCEPT I UMJETNIČKA PRAKSA II</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 xml:space="preserve">Nositelj predmeta </w:t>
            </w:r>
          </w:p>
        </w:tc>
        <w:tc>
          <w:tcPr>
            <w:tcW w:w="3820" w:type="pct"/>
            <w:gridSpan w:val="2"/>
            <w:vAlign w:val="center"/>
          </w:tcPr>
          <w:p w:rsidR="00F5106D" w:rsidRPr="00D37AE2" w:rsidRDefault="00F5106D" w:rsidP="00DD4BCF">
            <w:pPr>
              <w:rPr>
                <w:rFonts w:asciiTheme="minorHAnsi" w:hAnsiTheme="minorHAnsi" w:cs="Calibri"/>
                <w:bCs w:val="0"/>
                <w:color w:val="auto"/>
                <w:szCs w:val="24"/>
                <w:lang w:val="de-DE" w:eastAsia="hr-HR"/>
              </w:rPr>
            </w:pPr>
            <w:r w:rsidRPr="00D37AE2">
              <w:rPr>
                <w:rFonts w:asciiTheme="minorHAnsi" w:hAnsiTheme="minorHAnsi" w:cs="Calibri"/>
                <w:bCs w:val="0"/>
                <w:color w:val="auto"/>
                <w:szCs w:val="24"/>
                <w:lang w:val="de-DE"/>
              </w:rPr>
              <w:t>izv. prof. art. Vladimir Frelih</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Suradnik na predmetu</w:t>
            </w:r>
          </w:p>
        </w:tc>
        <w:tc>
          <w:tcPr>
            <w:tcW w:w="3820" w:type="pct"/>
            <w:gridSpan w:val="2"/>
            <w:vAlign w:val="center"/>
          </w:tcPr>
          <w:p w:rsidR="00F5106D" w:rsidRPr="00D37AE2" w:rsidRDefault="00F5106D" w:rsidP="00DD4BCF">
            <w:pPr>
              <w:rPr>
                <w:rFonts w:asciiTheme="minorHAnsi" w:hAnsiTheme="minorHAnsi" w:cs="Calibri"/>
                <w:b w:val="0"/>
                <w:bCs w:val="0"/>
                <w:color w:val="auto"/>
                <w:szCs w:val="24"/>
                <w:lang w:eastAsia="hr-HR"/>
              </w:rPr>
            </w:pP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Studijski program</w:t>
            </w:r>
          </w:p>
        </w:tc>
        <w:tc>
          <w:tcPr>
            <w:tcW w:w="3820" w:type="pct"/>
            <w:gridSpan w:val="2"/>
            <w:vAlign w:val="center"/>
          </w:tcPr>
          <w:p w:rsidR="00F5106D" w:rsidRPr="00D37AE2" w:rsidRDefault="00CD59BE" w:rsidP="00DD4BCF">
            <w:pPr>
              <w:rPr>
                <w:rFonts w:asciiTheme="minorHAnsi" w:hAnsiTheme="minorHAnsi" w:cs="Calibri"/>
                <w:b w:val="0"/>
                <w:bCs w:val="0"/>
                <w:color w:val="auto"/>
                <w:szCs w:val="24"/>
                <w:lang w:eastAsia="hr-HR"/>
              </w:rPr>
            </w:pPr>
            <w:r w:rsidRPr="00685514">
              <w:rPr>
                <w:rFonts w:asciiTheme="minorHAnsi" w:hAnsiTheme="minorHAnsi" w:cs="Calibri"/>
                <w:b w:val="0"/>
                <w:bCs w:val="0"/>
                <w:color w:val="auto"/>
                <w:lang w:eastAsia="hr-HR"/>
              </w:rPr>
              <w:t>Preddiplomski sveučilišni studij likovne kulture</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Šifra predmeta</w:t>
            </w:r>
          </w:p>
        </w:tc>
        <w:tc>
          <w:tcPr>
            <w:tcW w:w="3820" w:type="pct"/>
            <w:gridSpan w:val="2"/>
            <w:vAlign w:val="center"/>
          </w:tcPr>
          <w:p w:rsidR="00F5106D" w:rsidRPr="00D37AE2" w:rsidRDefault="00AD359B" w:rsidP="00DD4BCF">
            <w:pPr>
              <w:rPr>
                <w:rFonts w:asciiTheme="minorHAnsi" w:hAnsiTheme="minorHAnsi" w:cs="Calibri"/>
                <w:b w:val="0"/>
                <w:bCs w:val="0"/>
                <w:color w:val="auto"/>
                <w:szCs w:val="24"/>
                <w:lang w:eastAsia="hr-HR"/>
              </w:rPr>
            </w:pPr>
            <w:r>
              <w:rPr>
                <w:rFonts w:asciiTheme="minorHAnsi" w:hAnsiTheme="minorHAnsi" w:cs="Calibri"/>
                <w:b w:val="0"/>
                <w:bCs w:val="0"/>
                <w:color w:val="auto"/>
                <w:szCs w:val="24"/>
                <w:lang w:eastAsia="hr-HR"/>
              </w:rPr>
              <w:t>LKBA</w:t>
            </w:r>
            <w:r w:rsidR="003C0D54" w:rsidRPr="00D37AE2">
              <w:rPr>
                <w:rFonts w:asciiTheme="minorHAnsi" w:hAnsiTheme="minorHAnsi" w:cs="Calibri"/>
                <w:b w:val="0"/>
                <w:bCs w:val="0"/>
                <w:color w:val="auto"/>
                <w:szCs w:val="24"/>
                <w:lang w:eastAsia="hr-HR"/>
              </w:rPr>
              <w:t>456</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Status predmeta</w:t>
            </w:r>
          </w:p>
        </w:tc>
        <w:tc>
          <w:tcPr>
            <w:tcW w:w="3820" w:type="pct"/>
            <w:gridSpan w:val="2"/>
            <w:vAlign w:val="center"/>
          </w:tcPr>
          <w:p w:rsidR="00F5106D" w:rsidRPr="00D37AE2" w:rsidRDefault="005F3F46"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rPr>
              <w:t>IZBORNI STRUČNI PREDMET</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Godina</w:t>
            </w:r>
          </w:p>
        </w:tc>
        <w:tc>
          <w:tcPr>
            <w:tcW w:w="3820" w:type="pct"/>
            <w:gridSpan w:val="2"/>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w:t>
            </w:r>
          </w:p>
        </w:tc>
      </w:tr>
      <w:tr w:rsidR="00F5106D" w:rsidRPr="00D37AE2" w:rsidTr="00F52F8A">
        <w:trPr>
          <w:trHeight w:val="145"/>
          <w:jc w:val="center"/>
        </w:trPr>
        <w:tc>
          <w:tcPr>
            <w:tcW w:w="1180" w:type="pct"/>
            <w:vMerge w:val="restar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Bodovna vrijednost i način izvođenja nastave</w:t>
            </w:r>
          </w:p>
        </w:tc>
        <w:tc>
          <w:tcPr>
            <w:tcW w:w="2097"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Cs w:val="0"/>
                <w:color w:val="auto"/>
                <w:szCs w:val="24"/>
                <w:lang w:eastAsia="hr-HR"/>
              </w:rPr>
              <w:t>ECTS koeficijent opterećenja studenata</w:t>
            </w:r>
          </w:p>
        </w:tc>
        <w:tc>
          <w:tcPr>
            <w:tcW w:w="1723"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3</w:t>
            </w:r>
          </w:p>
        </w:tc>
      </w:tr>
      <w:tr w:rsidR="00F5106D" w:rsidRPr="00D37AE2" w:rsidTr="00F52F8A">
        <w:trPr>
          <w:trHeight w:val="145"/>
          <w:jc w:val="center"/>
        </w:trPr>
        <w:tc>
          <w:tcPr>
            <w:tcW w:w="1180" w:type="pct"/>
            <w:vMerge/>
            <w:vAlign w:val="center"/>
          </w:tcPr>
          <w:p w:rsidR="00F5106D" w:rsidRPr="00D37AE2" w:rsidRDefault="00F5106D" w:rsidP="00DD4BCF">
            <w:pPr>
              <w:rPr>
                <w:rFonts w:asciiTheme="minorHAnsi" w:hAnsiTheme="minorHAnsi" w:cs="Calibri"/>
                <w:b w:val="0"/>
                <w:bCs w:val="0"/>
                <w:color w:val="auto"/>
                <w:szCs w:val="24"/>
                <w:lang w:eastAsia="hr-HR"/>
              </w:rPr>
            </w:pPr>
          </w:p>
        </w:tc>
        <w:tc>
          <w:tcPr>
            <w:tcW w:w="2097"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Broj sati (P+V+S)</w:t>
            </w:r>
          </w:p>
        </w:tc>
        <w:tc>
          <w:tcPr>
            <w:tcW w:w="1723"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60 (30P+15V+15S)</w:t>
            </w:r>
          </w:p>
        </w:tc>
      </w:tr>
    </w:tbl>
    <w:p w:rsidR="00F5106D" w:rsidRPr="00D37AE2" w:rsidRDefault="00F5106D" w:rsidP="00DD4BCF">
      <w:pPr>
        <w:rPr>
          <w:rFonts w:asciiTheme="minorHAnsi" w:hAnsiTheme="minorHAnsi" w:cs="Calibri"/>
          <w:b w:val="0"/>
          <w:bCs w:val="0"/>
          <w:color w:val="auto"/>
          <w:szCs w:val="24"/>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38"/>
        <w:gridCol w:w="216"/>
        <w:gridCol w:w="1077"/>
        <w:gridCol w:w="560"/>
        <w:gridCol w:w="1070"/>
        <w:gridCol w:w="221"/>
        <w:gridCol w:w="801"/>
        <w:gridCol w:w="709"/>
        <w:gridCol w:w="618"/>
        <w:gridCol w:w="2046"/>
      </w:tblGrid>
      <w:tr w:rsidR="00F5106D" w:rsidRPr="00D37AE2">
        <w:trPr>
          <w:trHeight w:hRule="exact" w:val="288"/>
        </w:trPr>
        <w:tc>
          <w:tcPr>
            <w:tcW w:w="5000" w:type="pct"/>
            <w:gridSpan w:val="10"/>
            <w:vAlign w:val="center"/>
          </w:tcPr>
          <w:p w:rsidR="00F5106D" w:rsidRPr="00D37AE2" w:rsidRDefault="00F5106D" w:rsidP="00DD4BCF">
            <w:pPr>
              <w:numPr>
                <w:ilvl w:val="0"/>
                <w:numId w:val="168"/>
              </w:numPr>
              <w:tabs>
                <w:tab w:val="left" w:pos="265"/>
              </w:tabs>
              <w:rPr>
                <w:rFonts w:asciiTheme="minorHAnsi" w:hAnsiTheme="minorHAnsi" w:cs="Calibri"/>
                <w:bCs w:val="0"/>
                <w:color w:val="auto"/>
                <w:szCs w:val="24"/>
              </w:rPr>
            </w:pPr>
            <w:r w:rsidRPr="00D37AE2">
              <w:rPr>
                <w:rFonts w:asciiTheme="minorHAnsi" w:hAnsiTheme="minorHAnsi" w:cs="Calibri"/>
                <w:bCs w:val="0"/>
                <w:color w:val="auto"/>
                <w:szCs w:val="24"/>
              </w:rPr>
              <w:t>OPIS PREDMETA</w:t>
            </w:r>
          </w:p>
          <w:p w:rsidR="00F5106D" w:rsidRPr="00D37AE2" w:rsidRDefault="00F5106D" w:rsidP="00DD4BCF">
            <w:pPr>
              <w:rPr>
                <w:rFonts w:asciiTheme="minorHAnsi" w:hAnsiTheme="minorHAnsi" w:cs="Calibri"/>
                <w:b w:val="0"/>
                <w:bCs w:val="0"/>
                <w:color w:val="auto"/>
                <w:szCs w:val="24"/>
                <w:lang w:eastAsia="hr-HR"/>
              </w:rPr>
            </w:pPr>
          </w:p>
        </w:tc>
      </w:tr>
      <w:tr w:rsidR="00F5106D" w:rsidRPr="00D37AE2">
        <w:trPr>
          <w:trHeight w:val="432"/>
        </w:trPr>
        <w:tc>
          <w:tcPr>
            <w:tcW w:w="5000" w:type="pct"/>
            <w:gridSpan w:val="10"/>
            <w:vAlign w:val="center"/>
          </w:tcPr>
          <w:p w:rsidR="00F5106D" w:rsidRPr="00D37AE2" w:rsidRDefault="00F5106D" w:rsidP="00DD4BCF">
            <w:pPr>
              <w:numPr>
                <w:ilvl w:val="1"/>
                <w:numId w:val="151"/>
              </w:num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Ciljevi predmeta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 xml:space="preserve">Cil predmeta je da se studentima/cama diplomskog studija pomogne i dodatno ih osnaži pri koncipiranju i realizaciji svog rada, te im se pruži prilika da se pozabave umjetničkom istraživanjima za koje studijski programa da sad nije predvidio dovoljno mjesta. Predmet je također zamišljen za ga vodi gost predavač/ica, jaka umjetnička osobnost, koja će sa studentima/cama iz svog </w:t>
            </w:r>
            <w:r w:rsidRPr="00D37AE2">
              <w:rPr>
                <w:rFonts w:asciiTheme="minorHAnsi" w:hAnsiTheme="minorHAnsi" w:cs="Calibri"/>
                <w:b w:val="0"/>
                <w:bCs w:val="0"/>
                <w:color w:val="auto"/>
                <w:szCs w:val="24"/>
                <w:lang w:eastAsia="hr-HR"/>
              </w:rPr>
              <w:lastRenderedPageBreak/>
              <w:t xml:space="preserve">umjetničkog habitusa pomagati, objašnjavati ali i prilagođavati se idejama i konceptima studenata i studentica. </w:t>
            </w:r>
          </w:p>
        </w:tc>
      </w:tr>
      <w:tr w:rsidR="00F5106D" w:rsidRPr="00D37AE2">
        <w:trPr>
          <w:trHeight w:val="432"/>
        </w:trPr>
        <w:tc>
          <w:tcPr>
            <w:tcW w:w="5000" w:type="pct"/>
            <w:gridSpan w:val="10"/>
            <w:vAlign w:val="center"/>
          </w:tcPr>
          <w:p w:rsidR="00F5106D" w:rsidRPr="00D37AE2" w:rsidRDefault="00F5106D" w:rsidP="00DD4BCF">
            <w:pPr>
              <w:numPr>
                <w:ilvl w:val="1"/>
                <w:numId w:val="151"/>
              </w:num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lastRenderedPageBreak/>
              <w:t>Uvjeti za upis predmeta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 xml:space="preserve">Nema uvjeta </w:t>
            </w:r>
          </w:p>
        </w:tc>
      </w:tr>
      <w:tr w:rsidR="00F5106D" w:rsidRPr="00D37AE2">
        <w:trPr>
          <w:trHeight w:val="432"/>
        </w:trPr>
        <w:tc>
          <w:tcPr>
            <w:tcW w:w="5000" w:type="pct"/>
            <w:gridSpan w:val="10"/>
            <w:vAlign w:val="center"/>
          </w:tcPr>
          <w:p w:rsidR="00F5106D" w:rsidRPr="00D37AE2" w:rsidRDefault="00F5106D" w:rsidP="00DD4BCF">
            <w:pPr>
              <w:numPr>
                <w:ilvl w:val="1"/>
                <w:numId w:val="151"/>
              </w:num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 xml:space="preserve">Očekivani ishodi učenja za predmet </w:t>
            </w:r>
          </w:p>
        </w:tc>
      </w:tr>
      <w:tr w:rsidR="00F5106D" w:rsidRPr="00D37AE2">
        <w:trPr>
          <w:trHeight w:val="1223"/>
        </w:trPr>
        <w:tc>
          <w:tcPr>
            <w:tcW w:w="5000" w:type="pct"/>
            <w:gridSpan w:val="10"/>
            <w:vAlign w:val="center"/>
          </w:tcPr>
          <w:p w:rsidR="00D37AE2" w:rsidRPr="00D37AE2" w:rsidRDefault="00040927" w:rsidP="00DD4BCF">
            <w:pPr>
              <w:rPr>
                <w:rFonts w:asciiTheme="minorHAnsi" w:hAnsiTheme="minorHAnsi" w:cs="Calibri"/>
                <w:b w:val="0"/>
                <w:bCs w:val="0"/>
                <w:color w:val="auto"/>
                <w:szCs w:val="24"/>
                <w:lang w:val="de-DE"/>
              </w:rPr>
            </w:pPr>
            <w:r w:rsidRPr="00D37AE2">
              <w:rPr>
                <w:rFonts w:asciiTheme="minorHAnsi" w:hAnsiTheme="minorHAnsi" w:cs="Calibri"/>
                <w:b w:val="0"/>
                <w:bCs w:val="0"/>
                <w:color w:val="auto"/>
                <w:szCs w:val="24"/>
                <w:lang w:val="de-DE"/>
              </w:rPr>
              <w:t>Nakon završetk</w:t>
            </w:r>
            <w:r w:rsidR="00D37AE2" w:rsidRPr="00D37AE2">
              <w:rPr>
                <w:rFonts w:asciiTheme="minorHAnsi" w:hAnsiTheme="minorHAnsi" w:cs="Calibri"/>
                <w:b w:val="0"/>
                <w:bCs w:val="0"/>
                <w:color w:val="auto"/>
                <w:szCs w:val="24"/>
                <w:lang w:val="de-DE"/>
              </w:rPr>
              <w:t>a predmeta student/ica će moći:</w:t>
            </w:r>
          </w:p>
          <w:p w:rsidR="00F5106D" w:rsidRPr="00D37AE2" w:rsidRDefault="00F5106D" w:rsidP="00DD4BCF">
            <w:pPr>
              <w:ind w:left="-142"/>
              <w:rPr>
                <w:rFonts w:asciiTheme="minorHAnsi" w:hAnsiTheme="minorHAnsi" w:cs="Calibri"/>
                <w:b w:val="0"/>
                <w:bCs w:val="0"/>
                <w:color w:val="auto"/>
                <w:szCs w:val="24"/>
                <w:lang w:val="de-DE"/>
              </w:rPr>
            </w:pPr>
            <w:r w:rsidRPr="00D37AE2">
              <w:rPr>
                <w:rFonts w:asciiTheme="minorHAnsi" w:hAnsiTheme="minorHAnsi" w:cs="Calibri"/>
                <w:b w:val="0"/>
                <w:bCs w:val="0"/>
                <w:color w:val="auto"/>
                <w:szCs w:val="24"/>
              </w:rPr>
              <w:t xml:space="preserve">1.  </w:t>
            </w:r>
            <w:r w:rsidR="00E74B73">
              <w:rPr>
                <w:rFonts w:asciiTheme="minorHAnsi" w:hAnsiTheme="minorHAnsi" w:cs="Calibri"/>
                <w:b w:val="0"/>
                <w:bCs w:val="0"/>
                <w:color w:val="auto"/>
                <w:szCs w:val="24"/>
              </w:rPr>
              <w:t>Definirati</w:t>
            </w:r>
            <w:r w:rsidRPr="00D37AE2">
              <w:rPr>
                <w:rFonts w:asciiTheme="minorHAnsi" w:hAnsiTheme="minorHAnsi" w:cs="Calibri"/>
                <w:b w:val="0"/>
                <w:bCs w:val="0"/>
                <w:color w:val="auto"/>
                <w:szCs w:val="24"/>
              </w:rPr>
              <w:t xml:space="preserve"> i </w:t>
            </w:r>
            <w:r w:rsidR="00E74B73">
              <w:rPr>
                <w:rFonts w:asciiTheme="minorHAnsi" w:hAnsiTheme="minorHAnsi" w:cs="Calibri"/>
                <w:b w:val="0"/>
                <w:bCs w:val="0"/>
                <w:color w:val="auto"/>
                <w:szCs w:val="24"/>
              </w:rPr>
              <w:t>koristiti</w:t>
            </w:r>
            <w:r w:rsidRPr="00D37AE2">
              <w:rPr>
                <w:rFonts w:asciiTheme="minorHAnsi" w:hAnsiTheme="minorHAnsi" w:cs="Calibri"/>
                <w:b w:val="0"/>
                <w:bCs w:val="0"/>
                <w:color w:val="auto"/>
                <w:szCs w:val="24"/>
              </w:rPr>
              <w:t xml:space="preserve"> se posebnostima pojedinog medija i kreativno ih upotrijebiti.</w:t>
            </w:r>
          </w:p>
          <w:p w:rsidR="00F5106D" w:rsidRPr="00D37AE2" w:rsidRDefault="00F5106D" w:rsidP="00DD4BCF">
            <w:pPr>
              <w:pStyle w:val="Odlomakpopisa"/>
              <w:numPr>
                <w:ilvl w:val="0"/>
                <w:numId w:val="151"/>
              </w:numPr>
              <w:tabs>
                <w:tab w:val="left" w:pos="265"/>
              </w:tabs>
              <w:rPr>
                <w:rFonts w:asciiTheme="minorHAnsi" w:hAnsiTheme="minorHAnsi" w:cs="Calibri"/>
                <w:b w:val="0"/>
                <w:color w:val="auto"/>
                <w:lang w:eastAsia="hr-HR"/>
              </w:rPr>
            </w:pPr>
            <w:r w:rsidRPr="00D37AE2">
              <w:rPr>
                <w:rFonts w:asciiTheme="minorHAnsi" w:hAnsiTheme="minorHAnsi" w:cs="Calibri"/>
                <w:b w:val="0"/>
                <w:color w:val="auto"/>
              </w:rPr>
              <w:t>Razumjeti će specifičan jezik intermedijalnosti u skladu s vlastitim idejnim pretpostavkama.</w:t>
            </w:r>
          </w:p>
          <w:p w:rsidR="00F5106D" w:rsidRPr="00D37AE2" w:rsidRDefault="00E74B73" w:rsidP="00DD4BCF">
            <w:pPr>
              <w:pStyle w:val="Odlomakpopisa"/>
              <w:numPr>
                <w:ilvl w:val="0"/>
                <w:numId w:val="151"/>
              </w:numPr>
              <w:tabs>
                <w:tab w:val="left" w:pos="265"/>
              </w:tabs>
              <w:rPr>
                <w:rFonts w:asciiTheme="minorHAnsi" w:hAnsiTheme="minorHAnsi" w:cs="Calibri"/>
                <w:b w:val="0"/>
                <w:color w:val="auto"/>
                <w:lang w:eastAsia="hr-HR"/>
              </w:rPr>
            </w:pPr>
            <w:r>
              <w:rPr>
                <w:rFonts w:asciiTheme="minorHAnsi" w:hAnsiTheme="minorHAnsi" w:cs="Calibri"/>
                <w:b w:val="0"/>
                <w:color w:val="auto"/>
                <w:lang w:eastAsia="hr-HR"/>
              </w:rPr>
              <w:t>Uspoređivati</w:t>
            </w:r>
            <w:r w:rsidR="00F5106D" w:rsidRPr="00D37AE2">
              <w:rPr>
                <w:rFonts w:asciiTheme="minorHAnsi" w:hAnsiTheme="minorHAnsi" w:cs="Calibri"/>
                <w:b w:val="0"/>
                <w:color w:val="auto"/>
                <w:lang w:eastAsia="hr-HR"/>
              </w:rPr>
              <w:t xml:space="preserve"> različite konceptualna iskustva iz teorije i prakse vizualne umjetnosti</w:t>
            </w:r>
          </w:p>
          <w:p w:rsidR="00F5106D" w:rsidRPr="00D37AE2" w:rsidRDefault="00E74B73" w:rsidP="00DD4BCF">
            <w:pPr>
              <w:pStyle w:val="Odlomakpopisa"/>
              <w:numPr>
                <w:ilvl w:val="0"/>
                <w:numId w:val="151"/>
              </w:numPr>
              <w:tabs>
                <w:tab w:val="left" w:pos="265"/>
              </w:tabs>
              <w:rPr>
                <w:rFonts w:asciiTheme="minorHAnsi" w:hAnsiTheme="minorHAnsi" w:cs="Calibri"/>
                <w:b w:val="0"/>
                <w:color w:val="auto"/>
                <w:lang w:eastAsia="hr-HR"/>
              </w:rPr>
            </w:pPr>
            <w:r>
              <w:rPr>
                <w:rFonts w:asciiTheme="minorHAnsi" w:hAnsiTheme="minorHAnsi" w:cs="Calibri"/>
                <w:b w:val="0"/>
                <w:color w:val="auto"/>
                <w:lang w:eastAsia="hr-HR"/>
              </w:rPr>
              <w:t>Koristit</w:t>
            </w:r>
            <w:r w:rsidR="00F5106D" w:rsidRPr="00D37AE2">
              <w:rPr>
                <w:rFonts w:asciiTheme="minorHAnsi" w:hAnsiTheme="minorHAnsi" w:cs="Calibri"/>
                <w:b w:val="0"/>
                <w:color w:val="auto"/>
                <w:lang w:eastAsia="hr-HR"/>
              </w:rPr>
              <w:t xml:space="preserve"> će novostečena iskustva kako u svom radu tako i u pedagoškom radu.</w:t>
            </w:r>
          </w:p>
          <w:p w:rsidR="00F5106D" w:rsidRPr="00D37AE2" w:rsidRDefault="00E74B73" w:rsidP="00DD4BCF">
            <w:pPr>
              <w:pStyle w:val="Odlomakpopisa"/>
              <w:numPr>
                <w:ilvl w:val="0"/>
                <w:numId w:val="151"/>
              </w:numPr>
              <w:tabs>
                <w:tab w:val="left" w:pos="265"/>
              </w:tabs>
              <w:rPr>
                <w:rFonts w:asciiTheme="minorHAnsi" w:hAnsiTheme="minorHAnsi" w:cs="Calibri"/>
                <w:b w:val="0"/>
                <w:color w:val="auto"/>
                <w:lang w:eastAsia="hr-HR"/>
              </w:rPr>
            </w:pPr>
            <w:r>
              <w:rPr>
                <w:rFonts w:asciiTheme="minorHAnsi" w:hAnsiTheme="minorHAnsi" w:cs="Calibri"/>
                <w:b w:val="0"/>
                <w:color w:val="auto"/>
                <w:lang w:eastAsia="hr-HR"/>
              </w:rPr>
              <w:t>Identificirat</w:t>
            </w:r>
            <w:r w:rsidR="00F5106D" w:rsidRPr="00D37AE2">
              <w:rPr>
                <w:rFonts w:asciiTheme="minorHAnsi" w:hAnsiTheme="minorHAnsi" w:cs="Calibri"/>
                <w:b w:val="0"/>
                <w:color w:val="auto"/>
                <w:lang w:eastAsia="hr-HR"/>
              </w:rPr>
              <w:t xml:space="preserve"> će kontekst umj. radova, što je bitno za razumijevanje istih.</w:t>
            </w:r>
          </w:p>
        </w:tc>
      </w:tr>
      <w:tr w:rsidR="00F5106D" w:rsidRPr="00D37AE2">
        <w:trPr>
          <w:trHeight w:val="432"/>
        </w:trPr>
        <w:tc>
          <w:tcPr>
            <w:tcW w:w="5000" w:type="pct"/>
            <w:gridSpan w:val="10"/>
            <w:vAlign w:val="center"/>
          </w:tcPr>
          <w:p w:rsidR="00F5106D" w:rsidRPr="00D37AE2" w:rsidRDefault="00F5106D" w:rsidP="00DD4BCF">
            <w:pPr>
              <w:numPr>
                <w:ilvl w:val="1"/>
                <w:numId w:val="168"/>
              </w:num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Sadržaj predmeta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aps/>
                <w:color w:val="auto"/>
                <w:szCs w:val="24"/>
                <w:lang w:eastAsia="hr-HR"/>
              </w:rPr>
            </w:pPr>
            <w:r w:rsidRPr="00D37AE2">
              <w:rPr>
                <w:rFonts w:asciiTheme="minorHAnsi" w:hAnsiTheme="minorHAnsi" w:cs="Calibri"/>
                <w:b w:val="0"/>
                <w:bCs w:val="0"/>
                <w:caps/>
                <w:color w:val="auto"/>
                <w:szCs w:val="24"/>
                <w:lang w:eastAsia="hr-HR"/>
              </w:rPr>
              <w:t>m</w:t>
            </w:r>
            <w:r w:rsidRPr="00D37AE2">
              <w:rPr>
                <w:rFonts w:asciiTheme="minorHAnsi" w:hAnsiTheme="minorHAnsi" w:cs="Calibri"/>
                <w:b w:val="0"/>
                <w:bCs w:val="0"/>
                <w:color w:val="auto"/>
                <w:szCs w:val="24"/>
                <w:lang w:eastAsia="hr-HR"/>
              </w:rPr>
              <w:t>entorski rad u potpunosti prilagođen studentima/cama gdje svaki student/ica kroz više analiza svoje ideje također sudjeluje u grupnom rješavanju tuđih ideja, odnosno uspostavljanju konceptualnih rješenja za svoje ideje i za aktivno učešće u grupnom radu.</w:t>
            </w:r>
          </w:p>
        </w:tc>
      </w:tr>
      <w:tr w:rsidR="00F5106D" w:rsidRPr="00D37AE2">
        <w:trPr>
          <w:trHeight w:val="432"/>
        </w:trPr>
        <w:tc>
          <w:tcPr>
            <w:tcW w:w="3132" w:type="pct"/>
            <w:gridSpan w:val="7"/>
            <w:vAlign w:val="center"/>
          </w:tcPr>
          <w:p w:rsidR="00F5106D" w:rsidRPr="00D37AE2" w:rsidRDefault="00F5106D" w:rsidP="00DD4BCF">
            <w:pPr>
              <w:numPr>
                <w:ilvl w:val="1"/>
                <w:numId w:val="168"/>
              </w:num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 xml:space="preserve">Vrste izvođenja nastave </w:t>
            </w:r>
          </w:p>
        </w:tc>
        <w:tc>
          <w:tcPr>
            <w:tcW w:w="764" w:type="pct"/>
            <w:gridSpan w:val="2"/>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
                  <w:enabled/>
                  <w:calcOnExit w:val="0"/>
                  <w:checkBox>
                    <w:sizeAuto/>
                    <w:default w:val="1"/>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predavanja</w:t>
            </w:r>
          </w:p>
          <w:p w:rsidR="00F5106D" w:rsidRPr="00D37AE2" w:rsidRDefault="00D37AE2"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
                  <w:enabled/>
                  <w:calcOnExit w:val="0"/>
                  <w:checkBox>
                    <w:sizeAuto/>
                    <w:default w:val="1"/>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00F5106D" w:rsidRPr="00D37AE2">
              <w:rPr>
                <w:rFonts w:asciiTheme="minorHAnsi" w:hAnsiTheme="minorHAnsi" w:cs="Calibri"/>
                <w:b w:val="0"/>
                <w:bCs w:val="0"/>
                <w:color w:val="auto"/>
                <w:szCs w:val="24"/>
                <w:lang w:eastAsia="hr-HR"/>
              </w:rPr>
              <w:t xml:space="preserve"> seminari i radionice  </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
                  <w:enabled/>
                  <w:calcOnExit w:val="0"/>
                  <w:checkBox>
                    <w:sizeAuto/>
                    <w:default w:val="1"/>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vježbe  </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Check4"/>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obrazovanje na daljinu</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Check9"/>
                  <w:enabled/>
                  <w:calcOnExit w:val="0"/>
                  <w:checkBox>
                    <w:sizeAuto/>
                    <w:default w:val="1"/>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terenska nastava</w:t>
            </w:r>
          </w:p>
        </w:tc>
        <w:tc>
          <w:tcPr>
            <w:tcW w:w="1103"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
                  <w:enabled/>
                  <w:calcOnExit w:val="0"/>
                  <w:checkBox>
                    <w:sizeAuto/>
                    <w:default w:val="1"/>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samostalni zadaci  </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Check6"/>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multimedija i mreža  </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Check7"/>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laboratorij</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
                  <w:enabled/>
                  <w:calcOnExit w:val="0"/>
                  <w:checkBox>
                    <w:sizeAuto/>
                    <w:default w:val="1"/>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mentorski rad</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Check10"/>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ostalo ___________________</w:t>
            </w:r>
          </w:p>
        </w:tc>
      </w:tr>
      <w:tr w:rsidR="00F5106D" w:rsidRPr="00D37AE2">
        <w:trPr>
          <w:trHeight w:val="432"/>
        </w:trPr>
        <w:tc>
          <w:tcPr>
            <w:tcW w:w="3132" w:type="pct"/>
            <w:gridSpan w:val="7"/>
            <w:vAlign w:val="center"/>
          </w:tcPr>
          <w:p w:rsidR="00F5106D" w:rsidRPr="00D37AE2" w:rsidRDefault="00F5106D" w:rsidP="00DD4BCF">
            <w:pPr>
              <w:numPr>
                <w:ilvl w:val="1"/>
                <w:numId w:val="168"/>
              </w:num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Komentari</w:t>
            </w:r>
          </w:p>
        </w:tc>
        <w:tc>
          <w:tcPr>
            <w:tcW w:w="1867" w:type="pct"/>
            <w:gridSpan w:val="3"/>
            <w:vAlign w:val="center"/>
          </w:tcPr>
          <w:p w:rsidR="00F5106D" w:rsidRPr="00D37AE2" w:rsidRDefault="00F5106D" w:rsidP="00DD4BCF">
            <w:pPr>
              <w:rPr>
                <w:rFonts w:asciiTheme="minorHAnsi" w:hAnsiTheme="minorHAnsi" w:cs="Calibri"/>
                <w:b w:val="0"/>
                <w:bCs w:val="0"/>
                <w:color w:val="auto"/>
                <w:szCs w:val="24"/>
                <w:lang w:eastAsia="hr-HR"/>
              </w:rPr>
            </w:pPr>
          </w:p>
        </w:tc>
      </w:tr>
      <w:tr w:rsidR="00F5106D" w:rsidRPr="00D37AE2">
        <w:trPr>
          <w:trHeight w:val="432"/>
        </w:trPr>
        <w:tc>
          <w:tcPr>
            <w:tcW w:w="5000" w:type="pct"/>
            <w:gridSpan w:val="10"/>
            <w:vAlign w:val="center"/>
          </w:tcPr>
          <w:p w:rsidR="00F5106D" w:rsidRPr="00D37AE2" w:rsidRDefault="00F5106D" w:rsidP="00DD4BCF">
            <w:pPr>
              <w:numPr>
                <w:ilvl w:val="1"/>
                <w:numId w:val="168"/>
              </w:num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Obveze studenata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rPr>
              <w:t>Studenti/ce su dužni prisustvovati i aktivno sudjelovati na nastavi. Predati seminarski rad sa temom prema uputi. Sudjelovati na razradi i izvedbi grupnih i samostalnih radova te izvesti svoj praktični rad koji se prezentira i obrazlaže na usmenom ispitu.</w:t>
            </w:r>
          </w:p>
        </w:tc>
      </w:tr>
      <w:tr w:rsidR="00F5106D" w:rsidRPr="00D37AE2">
        <w:trPr>
          <w:trHeight w:val="432"/>
        </w:trPr>
        <w:tc>
          <w:tcPr>
            <w:tcW w:w="5000" w:type="pct"/>
            <w:gridSpan w:val="10"/>
            <w:vAlign w:val="center"/>
          </w:tcPr>
          <w:p w:rsidR="00F5106D" w:rsidRPr="00D37AE2" w:rsidRDefault="00F5106D" w:rsidP="00DD4BCF">
            <w:pPr>
              <w:numPr>
                <w:ilvl w:val="1"/>
                <w:numId w:val="168"/>
              </w:num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Praćenje rada studenata</w:t>
            </w:r>
          </w:p>
        </w:tc>
      </w:tr>
      <w:tr w:rsidR="00F5106D" w:rsidRPr="00D37AE2">
        <w:trPr>
          <w:trHeight w:val="111"/>
        </w:trPr>
        <w:tc>
          <w:tcPr>
            <w:tcW w:w="562"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Pohađanje nastave</w:t>
            </w:r>
          </w:p>
        </w:tc>
        <w:tc>
          <w:tcPr>
            <w:tcW w:w="290"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0,2</w:t>
            </w:r>
          </w:p>
        </w:tc>
        <w:tc>
          <w:tcPr>
            <w:tcW w:w="658"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Aktivnost u nastavi</w:t>
            </w:r>
          </w:p>
        </w:tc>
        <w:tc>
          <w:tcPr>
            <w:tcW w:w="291"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0,2</w:t>
            </w:r>
          </w:p>
        </w:tc>
        <w:tc>
          <w:tcPr>
            <w:tcW w:w="569"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Seminarski rad</w:t>
            </w:r>
          </w:p>
        </w:tc>
        <w:tc>
          <w:tcPr>
            <w:tcW w:w="339" w:type="pct"/>
            <w:vAlign w:val="center"/>
          </w:tcPr>
          <w:p w:rsidR="00F5106D" w:rsidRPr="00D37AE2" w:rsidRDefault="00F5106D" w:rsidP="00DD4BCF">
            <w:pPr>
              <w:rPr>
                <w:rFonts w:asciiTheme="minorHAnsi" w:hAnsiTheme="minorHAnsi" w:cs="Calibri"/>
                <w:b w:val="0"/>
                <w:bCs w:val="0"/>
                <w:color w:val="auto"/>
                <w:szCs w:val="24"/>
                <w:lang w:eastAsia="hr-HR"/>
              </w:rPr>
            </w:pPr>
          </w:p>
        </w:tc>
        <w:tc>
          <w:tcPr>
            <w:tcW w:w="796" w:type="pct"/>
            <w:gridSpan w:val="2"/>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Eksperimentalni rad</w:t>
            </w:r>
          </w:p>
        </w:tc>
        <w:tc>
          <w:tcPr>
            <w:tcW w:w="1490" w:type="pct"/>
            <w:gridSpan w:val="2"/>
            <w:vAlign w:val="center"/>
          </w:tcPr>
          <w:p w:rsidR="00F5106D" w:rsidRPr="00D37AE2" w:rsidRDefault="00F5106D" w:rsidP="00DD4BCF">
            <w:pPr>
              <w:rPr>
                <w:rFonts w:asciiTheme="minorHAnsi" w:hAnsiTheme="minorHAnsi" w:cs="Calibri"/>
                <w:b w:val="0"/>
                <w:bCs w:val="0"/>
                <w:color w:val="auto"/>
                <w:szCs w:val="24"/>
                <w:lang w:eastAsia="hr-HR"/>
              </w:rPr>
            </w:pPr>
          </w:p>
        </w:tc>
      </w:tr>
      <w:tr w:rsidR="00F5106D" w:rsidRPr="00D37AE2">
        <w:trPr>
          <w:trHeight w:val="108"/>
        </w:trPr>
        <w:tc>
          <w:tcPr>
            <w:tcW w:w="562"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Pismeni ispit</w:t>
            </w:r>
          </w:p>
        </w:tc>
        <w:tc>
          <w:tcPr>
            <w:tcW w:w="290" w:type="pct"/>
            <w:vAlign w:val="center"/>
          </w:tcPr>
          <w:p w:rsidR="00F5106D" w:rsidRPr="00D37AE2" w:rsidRDefault="00F5106D" w:rsidP="00DD4BCF">
            <w:pPr>
              <w:rPr>
                <w:rFonts w:asciiTheme="minorHAnsi" w:hAnsiTheme="minorHAnsi" w:cs="Calibri"/>
                <w:b w:val="0"/>
                <w:bCs w:val="0"/>
                <w:color w:val="auto"/>
                <w:szCs w:val="24"/>
                <w:lang w:eastAsia="hr-HR"/>
              </w:rPr>
            </w:pPr>
          </w:p>
        </w:tc>
        <w:tc>
          <w:tcPr>
            <w:tcW w:w="658"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Usmeni ispit</w:t>
            </w:r>
          </w:p>
        </w:tc>
        <w:tc>
          <w:tcPr>
            <w:tcW w:w="291"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0.55</w:t>
            </w:r>
          </w:p>
        </w:tc>
        <w:tc>
          <w:tcPr>
            <w:tcW w:w="569"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Esej</w:t>
            </w:r>
          </w:p>
        </w:tc>
        <w:tc>
          <w:tcPr>
            <w:tcW w:w="339" w:type="pct"/>
            <w:vAlign w:val="center"/>
          </w:tcPr>
          <w:p w:rsidR="00F5106D" w:rsidRPr="00D37AE2" w:rsidRDefault="00F5106D" w:rsidP="00DD4BCF">
            <w:pPr>
              <w:rPr>
                <w:rFonts w:asciiTheme="minorHAnsi" w:hAnsiTheme="minorHAnsi" w:cs="Calibri"/>
                <w:b w:val="0"/>
                <w:bCs w:val="0"/>
                <w:color w:val="auto"/>
                <w:szCs w:val="24"/>
                <w:lang w:eastAsia="hr-HR"/>
              </w:rPr>
            </w:pPr>
          </w:p>
        </w:tc>
        <w:tc>
          <w:tcPr>
            <w:tcW w:w="796" w:type="pct"/>
            <w:gridSpan w:val="2"/>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Istraživanje</w:t>
            </w:r>
          </w:p>
        </w:tc>
        <w:tc>
          <w:tcPr>
            <w:tcW w:w="1490" w:type="pct"/>
            <w:gridSpan w:val="2"/>
            <w:vAlign w:val="center"/>
          </w:tcPr>
          <w:p w:rsidR="00F5106D" w:rsidRPr="00D37AE2" w:rsidRDefault="00F5106D" w:rsidP="00DD4BCF">
            <w:pPr>
              <w:rPr>
                <w:rFonts w:asciiTheme="minorHAnsi" w:hAnsiTheme="minorHAnsi" w:cs="Calibri"/>
                <w:b w:val="0"/>
                <w:bCs w:val="0"/>
                <w:color w:val="auto"/>
                <w:szCs w:val="24"/>
                <w:lang w:eastAsia="hr-HR"/>
              </w:rPr>
            </w:pPr>
          </w:p>
        </w:tc>
      </w:tr>
      <w:tr w:rsidR="00F5106D" w:rsidRPr="00D37AE2">
        <w:trPr>
          <w:trHeight w:val="108"/>
        </w:trPr>
        <w:tc>
          <w:tcPr>
            <w:tcW w:w="562"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Projekt</w:t>
            </w:r>
          </w:p>
        </w:tc>
        <w:tc>
          <w:tcPr>
            <w:tcW w:w="290"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0,55</w:t>
            </w:r>
          </w:p>
        </w:tc>
        <w:tc>
          <w:tcPr>
            <w:tcW w:w="658"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Kontinuirana provjera znanja</w:t>
            </w:r>
          </w:p>
        </w:tc>
        <w:tc>
          <w:tcPr>
            <w:tcW w:w="291" w:type="pct"/>
            <w:vAlign w:val="center"/>
          </w:tcPr>
          <w:p w:rsidR="00F5106D" w:rsidRPr="00D37AE2" w:rsidRDefault="00F5106D" w:rsidP="00DD4BCF">
            <w:pPr>
              <w:rPr>
                <w:rFonts w:asciiTheme="minorHAnsi" w:hAnsiTheme="minorHAnsi" w:cs="Calibri"/>
                <w:b w:val="0"/>
                <w:bCs w:val="0"/>
                <w:color w:val="auto"/>
                <w:szCs w:val="24"/>
                <w:lang w:eastAsia="hr-HR"/>
              </w:rPr>
            </w:pPr>
          </w:p>
        </w:tc>
        <w:tc>
          <w:tcPr>
            <w:tcW w:w="569"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Referat</w:t>
            </w:r>
          </w:p>
        </w:tc>
        <w:tc>
          <w:tcPr>
            <w:tcW w:w="339" w:type="pct"/>
            <w:vAlign w:val="center"/>
          </w:tcPr>
          <w:p w:rsidR="00F5106D" w:rsidRPr="00D37AE2" w:rsidRDefault="00F5106D" w:rsidP="00DD4BCF">
            <w:pPr>
              <w:rPr>
                <w:rFonts w:asciiTheme="minorHAnsi" w:hAnsiTheme="minorHAnsi" w:cs="Calibri"/>
                <w:b w:val="0"/>
                <w:bCs w:val="0"/>
                <w:color w:val="auto"/>
                <w:szCs w:val="24"/>
                <w:lang w:eastAsia="hr-HR"/>
              </w:rPr>
            </w:pPr>
          </w:p>
        </w:tc>
        <w:tc>
          <w:tcPr>
            <w:tcW w:w="796" w:type="pct"/>
            <w:gridSpan w:val="2"/>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Praktični rad</w:t>
            </w:r>
          </w:p>
        </w:tc>
        <w:tc>
          <w:tcPr>
            <w:tcW w:w="1490" w:type="pct"/>
            <w:gridSpan w:val="2"/>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1,5</w:t>
            </w:r>
          </w:p>
        </w:tc>
      </w:tr>
      <w:tr w:rsidR="00F5106D" w:rsidRPr="00D37AE2">
        <w:trPr>
          <w:trHeight w:val="432"/>
        </w:trPr>
        <w:tc>
          <w:tcPr>
            <w:tcW w:w="5000" w:type="pct"/>
            <w:gridSpan w:val="10"/>
            <w:vAlign w:val="center"/>
          </w:tcPr>
          <w:p w:rsidR="00F5106D" w:rsidRPr="00D37AE2" w:rsidRDefault="00F5106D" w:rsidP="00DD4BCF">
            <w:pPr>
              <w:numPr>
                <w:ilvl w:val="1"/>
                <w:numId w:val="168"/>
              </w:num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Povezivanje ishoda učenja, nastavnih metoda/aktivnosti i ocjenjivanja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olor w:val="auto"/>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6"/>
              <w:gridCol w:w="682"/>
              <w:gridCol w:w="922"/>
              <w:gridCol w:w="2835"/>
              <w:gridCol w:w="1407"/>
              <w:gridCol w:w="598"/>
              <w:gridCol w:w="620"/>
            </w:tblGrid>
            <w:tr w:rsidR="00F5106D" w:rsidRPr="00D37AE2">
              <w:trPr>
                <w:trHeight w:val="279"/>
              </w:trPr>
              <w:tc>
                <w:tcPr>
                  <w:tcW w:w="1775" w:type="dxa"/>
                  <w:vMerge w:val="restart"/>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 NASTAVNA METODA/</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lastRenderedPageBreak/>
                    <w:t>AKTIVNOST</w:t>
                  </w:r>
                </w:p>
                <w:p w:rsidR="00F5106D" w:rsidRPr="00D37AE2" w:rsidRDefault="00F5106D" w:rsidP="00DD4BCF">
                  <w:pPr>
                    <w:rPr>
                      <w:rFonts w:asciiTheme="minorHAnsi" w:hAnsiTheme="minorHAnsi" w:cs="Calibri"/>
                      <w:b w:val="0"/>
                      <w:bCs w:val="0"/>
                      <w:color w:val="auto"/>
                      <w:szCs w:val="24"/>
                      <w:lang w:eastAsia="hr-HR"/>
                    </w:rPr>
                  </w:pPr>
                </w:p>
                <w:p w:rsidR="00F5106D" w:rsidRPr="00D37AE2" w:rsidRDefault="00F5106D" w:rsidP="00DD4BCF">
                  <w:pPr>
                    <w:rPr>
                      <w:rFonts w:asciiTheme="minorHAnsi" w:hAnsiTheme="minorHAnsi" w:cs="Calibri"/>
                      <w:b w:val="0"/>
                      <w:bCs w:val="0"/>
                      <w:color w:val="auto"/>
                      <w:szCs w:val="24"/>
                      <w:lang w:eastAsia="hr-HR"/>
                    </w:rPr>
                  </w:pPr>
                </w:p>
              </w:tc>
              <w:tc>
                <w:tcPr>
                  <w:tcW w:w="683" w:type="dxa"/>
                  <w:vMerge w:val="restart"/>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lastRenderedPageBreak/>
                    <w:t>ECTS</w:t>
                  </w:r>
                </w:p>
              </w:tc>
              <w:tc>
                <w:tcPr>
                  <w:tcW w:w="891" w:type="dxa"/>
                  <w:vMerge w:val="restart"/>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 xml:space="preserve">ISHOD UČENJA </w:t>
                  </w:r>
                  <w:r w:rsidRPr="00D37AE2">
                    <w:rPr>
                      <w:rFonts w:asciiTheme="minorHAnsi" w:hAnsiTheme="minorHAnsi" w:cs="Calibri"/>
                      <w:b w:val="0"/>
                      <w:bCs w:val="0"/>
                      <w:color w:val="auto"/>
                      <w:szCs w:val="24"/>
                      <w:lang w:eastAsia="hr-HR"/>
                    </w:rPr>
                    <w:lastRenderedPageBreak/>
                    <w:t>**</w:t>
                  </w:r>
                </w:p>
              </w:tc>
              <w:tc>
                <w:tcPr>
                  <w:tcW w:w="2857" w:type="dxa"/>
                  <w:vMerge w:val="restart"/>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lastRenderedPageBreak/>
                    <w:t>AKTIVNOST STUDENTA</w:t>
                  </w:r>
                </w:p>
              </w:tc>
              <w:tc>
                <w:tcPr>
                  <w:tcW w:w="1411" w:type="dxa"/>
                  <w:vMerge w:val="restart"/>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METODA PROCJENE</w:t>
                  </w:r>
                </w:p>
              </w:tc>
              <w:tc>
                <w:tcPr>
                  <w:tcW w:w="1219" w:type="dxa"/>
                  <w:gridSpan w:val="2"/>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BODOVI</w:t>
                  </w:r>
                </w:p>
              </w:tc>
            </w:tr>
            <w:tr w:rsidR="00F5106D" w:rsidRPr="00D37AE2">
              <w:trPr>
                <w:trHeight w:val="179"/>
              </w:trPr>
              <w:tc>
                <w:tcPr>
                  <w:tcW w:w="1775" w:type="dxa"/>
                  <w:vMerge/>
                  <w:tcBorders>
                    <w:top w:val="single" w:sz="4" w:space="0" w:color="auto"/>
                    <w:left w:val="single" w:sz="4" w:space="0" w:color="auto"/>
                    <w:bottom w:val="single" w:sz="4" w:space="0" w:color="auto"/>
                    <w:right w:val="single" w:sz="4" w:space="0" w:color="auto"/>
                  </w:tcBorders>
                  <w:shd w:val="clear" w:color="auto" w:fill="E6E6E6"/>
                </w:tcPr>
                <w:p w:rsidR="00F5106D" w:rsidRPr="00D37AE2" w:rsidRDefault="00F5106D" w:rsidP="00DD4BCF">
                  <w:pPr>
                    <w:rPr>
                      <w:rFonts w:asciiTheme="minorHAnsi" w:hAnsiTheme="minorHAnsi" w:cs="Calibri"/>
                      <w:b w:val="0"/>
                      <w:bCs w:val="0"/>
                      <w:color w:val="auto"/>
                      <w:szCs w:val="24"/>
                      <w:lang w:eastAsia="hr-HR"/>
                    </w:rPr>
                  </w:pPr>
                </w:p>
              </w:tc>
              <w:tc>
                <w:tcPr>
                  <w:tcW w:w="683" w:type="dxa"/>
                  <w:vMerge/>
                  <w:tcBorders>
                    <w:top w:val="single" w:sz="4" w:space="0" w:color="auto"/>
                    <w:left w:val="single" w:sz="4" w:space="0" w:color="auto"/>
                    <w:bottom w:val="single" w:sz="4" w:space="0" w:color="auto"/>
                    <w:right w:val="single" w:sz="4" w:space="0" w:color="auto"/>
                  </w:tcBorders>
                  <w:shd w:val="clear" w:color="auto" w:fill="E6E6E6"/>
                </w:tcPr>
                <w:p w:rsidR="00F5106D" w:rsidRPr="00D37AE2" w:rsidRDefault="00F5106D" w:rsidP="00DD4BCF">
                  <w:pPr>
                    <w:rPr>
                      <w:rFonts w:asciiTheme="minorHAnsi" w:hAnsiTheme="minorHAnsi" w:cs="Calibri"/>
                      <w:b w:val="0"/>
                      <w:bCs w:val="0"/>
                      <w:color w:val="auto"/>
                      <w:szCs w:val="24"/>
                      <w:lang w:eastAsia="hr-HR"/>
                    </w:rPr>
                  </w:pPr>
                </w:p>
              </w:tc>
              <w:tc>
                <w:tcPr>
                  <w:tcW w:w="891" w:type="dxa"/>
                  <w:vMerge/>
                  <w:tcBorders>
                    <w:top w:val="single" w:sz="4" w:space="0" w:color="auto"/>
                    <w:left w:val="single" w:sz="4" w:space="0" w:color="auto"/>
                    <w:bottom w:val="single" w:sz="4" w:space="0" w:color="auto"/>
                    <w:right w:val="single" w:sz="4" w:space="0" w:color="auto"/>
                  </w:tcBorders>
                  <w:shd w:val="clear" w:color="auto" w:fill="E6E6E6"/>
                </w:tcPr>
                <w:p w:rsidR="00F5106D" w:rsidRPr="00D37AE2" w:rsidRDefault="00F5106D" w:rsidP="00DD4BCF">
                  <w:pPr>
                    <w:rPr>
                      <w:rFonts w:asciiTheme="minorHAnsi" w:hAnsiTheme="minorHAnsi" w:cs="Calibri"/>
                      <w:b w:val="0"/>
                      <w:bCs w:val="0"/>
                      <w:color w:val="auto"/>
                      <w:szCs w:val="24"/>
                      <w:lang w:eastAsia="hr-HR"/>
                    </w:rPr>
                  </w:pPr>
                </w:p>
              </w:tc>
              <w:tc>
                <w:tcPr>
                  <w:tcW w:w="2857" w:type="dxa"/>
                  <w:vMerge/>
                  <w:tcBorders>
                    <w:top w:val="single" w:sz="4" w:space="0" w:color="auto"/>
                    <w:left w:val="single" w:sz="4" w:space="0" w:color="auto"/>
                    <w:bottom w:val="single" w:sz="4" w:space="0" w:color="auto"/>
                    <w:right w:val="single" w:sz="4" w:space="0" w:color="auto"/>
                  </w:tcBorders>
                  <w:shd w:val="clear" w:color="auto" w:fill="E6E6E6"/>
                </w:tcPr>
                <w:p w:rsidR="00F5106D" w:rsidRPr="00D37AE2" w:rsidRDefault="00F5106D" w:rsidP="00DD4BCF">
                  <w:pPr>
                    <w:rPr>
                      <w:rFonts w:asciiTheme="minorHAnsi" w:hAnsiTheme="minorHAnsi" w:cs="Calibri"/>
                      <w:b w:val="0"/>
                      <w:bCs w:val="0"/>
                      <w:color w:val="auto"/>
                      <w:szCs w:val="24"/>
                      <w:lang w:eastAsia="hr-HR"/>
                    </w:rPr>
                  </w:pPr>
                </w:p>
              </w:tc>
              <w:tc>
                <w:tcPr>
                  <w:tcW w:w="1411" w:type="dxa"/>
                  <w:vMerge/>
                  <w:tcBorders>
                    <w:top w:val="single" w:sz="4" w:space="0" w:color="auto"/>
                    <w:left w:val="single" w:sz="4" w:space="0" w:color="auto"/>
                    <w:bottom w:val="single" w:sz="4" w:space="0" w:color="auto"/>
                    <w:right w:val="single" w:sz="4" w:space="0" w:color="auto"/>
                  </w:tcBorders>
                  <w:shd w:val="clear" w:color="auto" w:fill="E6E6E6"/>
                </w:tcPr>
                <w:p w:rsidR="00F5106D" w:rsidRPr="00D37AE2" w:rsidRDefault="00F5106D" w:rsidP="00DD4BCF">
                  <w:pPr>
                    <w:rPr>
                      <w:rFonts w:asciiTheme="minorHAnsi" w:hAnsiTheme="minorHAnsi" w:cs="Calibri"/>
                      <w:b w:val="0"/>
                      <w:bCs w:val="0"/>
                      <w:color w:val="auto"/>
                      <w:szCs w:val="24"/>
                      <w:lang w:eastAsia="hr-HR"/>
                    </w:rPr>
                  </w:pPr>
                </w:p>
              </w:tc>
              <w:tc>
                <w:tcPr>
                  <w:tcW w:w="599"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min</w:t>
                  </w:r>
                </w:p>
              </w:tc>
              <w:tc>
                <w:tcPr>
                  <w:tcW w:w="62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max</w:t>
                  </w:r>
                </w:p>
              </w:tc>
            </w:tr>
            <w:tr w:rsidR="00F5106D" w:rsidRPr="00D37AE2">
              <w:tc>
                <w:tcPr>
                  <w:tcW w:w="1775"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rPr>
                    <w:lastRenderedPageBreak/>
                    <w:t>Pohađanje nastave</w:t>
                  </w:r>
                </w:p>
              </w:tc>
              <w:tc>
                <w:tcPr>
                  <w:tcW w:w="683"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0,2</w:t>
                  </w:r>
                </w:p>
              </w:tc>
              <w:tc>
                <w:tcPr>
                  <w:tcW w:w="891"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1-5</w:t>
                  </w:r>
                </w:p>
              </w:tc>
              <w:tc>
                <w:tcPr>
                  <w:tcW w:w="2857"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rPr>
                    <w:t>Prisustvovanje</w:t>
                  </w:r>
                </w:p>
              </w:tc>
              <w:tc>
                <w:tcPr>
                  <w:tcW w:w="1411"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rPr>
                    <w:t>evidencija</w:t>
                  </w:r>
                </w:p>
              </w:tc>
              <w:tc>
                <w:tcPr>
                  <w:tcW w:w="599"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3,5</w:t>
                  </w:r>
                </w:p>
              </w:tc>
              <w:tc>
                <w:tcPr>
                  <w:tcW w:w="62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7</w:t>
                  </w:r>
                </w:p>
              </w:tc>
            </w:tr>
            <w:tr w:rsidR="00F5106D" w:rsidRPr="00D37AE2">
              <w:tc>
                <w:tcPr>
                  <w:tcW w:w="1775"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rPr>
                    <w:t>Aktivnost u nastavi</w:t>
                  </w:r>
                </w:p>
              </w:tc>
              <w:tc>
                <w:tcPr>
                  <w:tcW w:w="683"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0,2</w:t>
                  </w:r>
                </w:p>
              </w:tc>
              <w:tc>
                <w:tcPr>
                  <w:tcW w:w="891"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1-5</w:t>
                  </w:r>
                </w:p>
              </w:tc>
              <w:tc>
                <w:tcPr>
                  <w:tcW w:w="2857"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rPr>
                    <w:t>Aktivnost</w:t>
                  </w:r>
                </w:p>
              </w:tc>
              <w:tc>
                <w:tcPr>
                  <w:tcW w:w="1411"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rPr>
                    <w:t>aktivnost</w:t>
                  </w:r>
                </w:p>
              </w:tc>
              <w:tc>
                <w:tcPr>
                  <w:tcW w:w="599"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3,5</w:t>
                  </w:r>
                </w:p>
              </w:tc>
              <w:tc>
                <w:tcPr>
                  <w:tcW w:w="62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7</w:t>
                  </w:r>
                </w:p>
              </w:tc>
            </w:tr>
            <w:tr w:rsidR="00F5106D" w:rsidRPr="00D37AE2">
              <w:tc>
                <w:tcPr>
                  <w:tcW w:w="1775"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Projekt</w:t>
                  </w:r>
                  <w:r w:rsidR="00D37AE2" w:rsidRPr="00D37AE2">
                    <w:rPr>
                      <w:rFonts w:asciiTheme="minorHAnsi" w:hAnsiTheme="minorHAnsi" w:cs="Calibri"/>
                      <w:b w:val="0"/>
                      <w:bCs w:val="0"/>
                      <w:color w:val="auto"/>
                      <w:szCs w:val="24"/>
                      <w:lang w:eastAsia="hr-HR"/>
                    </w:rPr>
                    <w:t>/</w:t>
                  </w:r>
                </w:p>
                <w:p w:rsidR="00D37AE2" w:rsidRPr="00D37AE2" w:rsidRDefault="00D37AE2"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Seminar</w:t>
                  </w:r>
                </w:p>
              </w:tc>
              <w:tc>
                <w:tcPr>
                  <w:tcW w:w="683"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0,55</w:t>
                  </w:r>
                </w:p>
              </w:tc>
              <w:tc>
                <w:tcPr>
                  <w:tcW w:w="891"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1-5</w:t>
                  </w:r>
                </w:p>
              </w:tc>
              <w:tc>
                <w:tcPr>
                  <w:tcW w:w="2857"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val="de-DE" w:eastAsia="hr-HR"/>
                    </w:rPr>
                  </w:pPr>
                  <w:r w:rsidRPr="00D37AE2">
                    <w:rPr>
                      <w:rFonts w:asciiTheme="minorHAnsi" w:hAnsiTheme="minorHAnsi" w:cs="Calibri"/>
                      <w:b w:val="0"/>
                      <w:bCs w:val="0"/>
                      <w:color w:val="auto"/>
                      <w:szCs w:val="24"/>
                      <w:lang w:val="de-DE"/>
                    </w:rPr>
                    <w:t>Učestvovanje u grupnom i samostalnom projektu</w:t>
                  </w:r>
                </w:p>
              </w:tc>
              <w:tc>
                <w:tcPr>
                  <w:tcW w:w="1411"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rPr>
                    <w:t>Evaluacija elemenata projekta</w:t>
                  </w:r>
                </w:p>
              </w:tc>
              <w:tc>
                <w:tcPr>
                  <w:tcW w:w="599"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9</w:t>
                  </w:r>
                </w:p>
              </w:tc>
              <w:tc>
                <w:tcPr>
                  <w:tcW w:w="62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18</w:t>
                  </w:r>
                </w:p>
              </w:tc>
            </w:tr>
            <w:tr w:rsidR="00F5106D" w:rsidRPr="00D37AE2">
              <w:tc>
                <w:tcPr>
                  <w:tcW w:w="1775"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Usmrni ispit</w:t>
                  </w:r>
                </w:p>
              </w:tc>
              <w:tc>
                <w:tcPr>
                  <w:tcW w:w="683"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0,55</w:t>
                  </w:r>
                </w:p>
              </w:tc>
              <w:tc>
                <w:tcPr>
                  <w:tcW w:w="891"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1-5</w:t>
                  </w:r>
                </w:p>
              </w:tc>
              <w:tc>
                <w:tcPr>
                  <w:tcW w:w="2857"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rPr>
                    <w:t>Proučavanje litarature te kotekstualno objašnjenje specifičnosti svog praktičnog rada</w:t>
                  </w:r>
                </w:p>
              </w:tc>
              <w:tc>
                <w:tcPr>
                  <w:tcW w:w="1411"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rPr>
                    <w:t>Evaluacija elemenata projekta</w:t>
                  </w:r>
                </w:p>
              </w:tc>
              <w:tc>
                <w:tcPr>
                  <w:tcW w:w="599"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9</w:t>
                  </w:r>
                </w:p>
              </w:tc>
              <w:tc>
                <w:tcPr>
                  <w:tcW w:w="62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18</w:t>
                  </w:r>
                </w:p>
              </w:tc>
            </w:tr>
            <w:tr w:rsidR="00F5106D" w:rsidRPr="00D37AE2">
              <w:tc>
                <w:tcPr>
                  <w:tcW w:w="1775"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Praktični rad</w:t>
                  </w:r>
                </w:p>
              </w:tc>
              <w:tc>
                <w:tcPr>
                  <w:tcW w:w="683"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1,5</w:t>
                  </w:r>
                </w:p>
              </w:tc>
              <w:tc>
                <w:tcPr>
                  <w:tcW w:w="891"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1-5</w:t>
                  </w:r>
                </w:p>
              </w:tc>
              <w:tc>
                <w:tcPr>
                  <w:tcW w:w="2857"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rPr>
                    <w:t>Koncipiranje, izrada i prezentacija samostalnog rada</w:t>
                  </w:r>
                </w:p>
              </w:tc>
              <w:tc>
                <w:tcPr>
                  <w:tcW w:w="1411"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rPr>
                    <w:t>Evaluacija elemenata praktičnog rada</w:t>
                  </w:r>
                </w:p>
              </w:tc>
              <w:tc>
                <w:tcPr>
                  <w:tcW w:w="599"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25</w:t>
                  </w:r>
                </w:p>
              </w:tc>
              <w:tc>
                <w:tcPr>
                  <w:tcW w:w="62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50</w:t>
                  </w:r>
                </w:p>
              </w:tc>
            </w:tr>
            <w:tr w:rsidR="00F5106D" w:rsidRPr="00D37AE2">
              <w:tc>
                <w:tcPr>
                  <w:tcW w:w="1775"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Ukupno</w:t>
                  </w:r>
                </w:p>
              </w:tc>
              <w:tc>
                <w:tcPr>
                  <w:tcW w:w="683"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3</w:t>
                  </w:r>
                </w:p>
              </w:tc>
              <w:tc>
                <w:tcPr>
                  <w:tcW w:w="891"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p>
              </w:tc>
              <w:tc>
                <w:tcPr>
                  <w:tcW w:w="2857"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p>
              </w:tc>
              <w:tc>
                <w:tcPr>
                  <w:tcW w:w="1411"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p>
              </w:tc>
              <w:tc>
                <w:tcPr>
                  <w:tcW w:w="599"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50</w:t>
                  </w:r>
                </w:p>
              </w:tc>
              <w:tc>
                <w:tcPr>
                  <w:tcW w:w="62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100</w:t>
                  </w:r>
                </w:p>
              </w:tc>
            </w:tr>
          </w:tbl>
          <w:p w:rsidR="00F5106D" w:rsidRPr="00D37AE2" w:rsidRDefault="00F5106D" w:rsidP="00DD4BCF">
            <w:pPr>
              <w:rPr>
                <w:rFonts w:asciiTheme="minorHAnsi" w:hAnsiTheme="minorHAnsi" w:cs="Calibri"/>
                <w:b w:val="0"/>
                <w:bCs w:val="0"/>
                <w:color w:val="auto"/>
                <w:szCs w:val="24"/>
                <w:lang w:eastAsia="hr-HR"/>
              </w:rPr>
            </w:pPr>
          </w:p>
          <w:p w:rsidR="00F5106D" w:rsidRPr="00D37AE2" w:rsidRDefault="00F5106D" w:rsidP="00DD4BCF">
            <w:pPr>
              <w:rPr>
                <w:rFonts w:asciiTheme="minorHAnsi" w:hAnsiTheme="minorHAnsi" w:cs="Calibri"/>
                <w:b w:val="0"/>
                <w:bCs w:val="0"/>
                <w:color w:val="auto"/>
                <w:szCs w:val="24"/>
                <w:lang w:eastAsia="hr-HR"/>
              </w:rPr>
            </w:pPr>
          </w:p>
        </w:tc>
      </w:tr>
      <w:tr w:rsidR="00F5106D" w:rsidRPr="00D37AE2">
        <w:trPr>
          <w:trHeight w:val="432"/>
        </w:trPr>
        <w:tc>
          <w:tcPr>
            <w:tcW w:w="5000" w:type="pct"/>
            <w:gridSpan w:val="10"/>
            <w:vAlign w:val="center"/>
          </w:tcPr>
          <w:p w:rsidR="00F5106D" w:rsidRPr="00D37AE2" w:rsidRDefault="00F5106D" w:rsidP="00DD4BCF">
            <w:pPr>
              <w:numPr>
                <w:ilvl w:val="1"/>
                <w:numId w:val="168"/>
              </w:num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lastRenderedPageBreak/>
              <w:t xml:space="preserve"> Obvezatna literatura (u trenutku prijave prijedloga studijskog programa)</w:t>
            </w:r>
          </w:p>
        </w:tc>
      </w:tr>
      <w:tr w:rsidR="00F5106D" w:rsidRPr="00D37AE2">
        <w:trPr>
          <w:trHeight w:val="432"/>
        </w:trPr>
        <w:tc>
          <w:tcPr>
            <w:tcW w:w="5000" w:type="pct"/>
            <w:gridSpan w:val="10"/>
            <w:vAlign w:val="center"/>
          </w:tcPr>
          <w:p w:rsidR="00F5106D" w:rsidRPr="00D37AE2" w:rsidRDefault="00F5106D" w:rsidP="00DD4BCF">
            <w:pPr>
              <w:pStyle w:val="Bezproreda"/>
              <w:rPr>
                <w:rFonts w:asciiTheme="minorHAnsi" w:hAnsiTheme="minorHAnsi" w:cs="Calibri"/>
                <w:color w:val="auto"/>
                <w:sz w:val="22"/>
              </w:rPr>
            </w:pPr>
            <w:r w:rsidRPr="00D37AE2">
              <w:rPr>
                <w:rFonts w:asciiTheme="minorHAnsi" w:hAnsiTheme="minorHAnsi" w:cs="Calibri"/>
                <w:color w:val="auto"/>
                <w:sz w:val="22"/>
              </w:rPr>
              <w:t>L. Manovich,The Language of New Media, Cambrige, Massachusetts 2000.</w:t>
            </w:r>
          </w:p>
          <w:p w:rsidR="00F5106D" w:rsidRPr="00D37AE2" w:rsidRDefault="00F5106D" w:rsidP="00DD4BCF">
            <w:pPr>
              <w:pStyle w:val="Bezproreda"/>
              <w:rPr>
                <w:rFonts w:asciiTheme="minorHAnsi" w:hAnsiTheme="minorHAnsi" w:cs="Calibri"/>
                <w:color w:val="auto"/>
                <w:sz w:val="22"/>
              </w:rPr>
            </w:pPr>
            <w:r w:rsidRPr="00D37AE2">
              <w:rPr>
                <w:rFonts w:asciiTheme="minorHAnsi" w:hAnsiTheme="minorHAnsi" w:cs="Calibri"/>
                <w:color w:val="auto"/>
                <w:sz w:val="22"/>
              </w:rPr>
              <w:t>M. McLuhan, The Medium is the Massage, Gingko Press 2001.</w:t>
            </w:r>
          </w:p>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P. Christine, Digital Art, Thames &amp; Hudson 2008</w:t>
            </w:r>
          </w:p>
          <w:p w:rsidR="00F5106D" w:rsidRPr="00D37AE2" w:rsidRDefault="00F5106D" w:rsidP="00DD4BCF">
            <w:pPr>
              <w:rPr>
                <w:rFonts w:asciiTheme="minorHAnsi" w:hAnsiTheme="minorHAnsi" w:cs="Calibri"/>
                <w:b w:val="0"/>
                <w:bCs w:val="0"/>
                <w:color w:val="auto"/>
                <w:szCs w:val="24"/>
                <w:lang w:val="de-DE"/>
              </w:rPr>
            </w:pPr>
            <w:r w:rsidRPr="00D37AE2">
              <w:rPr>
                <w:rFonts w:asciiTheme="minorHAnsi" w:hAnsiTheme="minorHAnsi" w:cs="Calibri"/>
                <w:b w:val="0"/>
                <w:bCs w:val="0"/>
                <w:color w:val="auto"/>
                <w:szCs w:val="24"/>
                <w:lang w:val="de-DE"/>
              </w:rPr>
              <w:t>W. Herzogenrath; E. Decker, Video-Skulptur, DuMont Buchverlag, Köln 1989.</w:t>
            </w:r>
          </w:p>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Exposition of Music Electrinic Television, Museum modernr Kunst Stiftung Ludwig Wien 2009</w:t>
            </w:r>
          </w:p>
          <w:p w:rsidR="00F5106D" w:rsidRPr="00D37AE2" w:rsidRDefault="00F5106D" w:rsidP="00DD4BCF">
            <w:pPr>
              <w:pStyle w:val="Bezproreda"/>
              <w:rPr>
                <w:rFonts w:asciiTheme="minorHAnsi" w:hAnsiTheme="minorHAnsi" w:cs="Calibri"/>
                <w:color w:val="auto"/>
                <w:sz w:val="22"/>
              </w:rPr>
            </w:pPr>
            <w:r w:rsidRPr="00D37AE2">
              <w:rPr>
                <w:rFonts w:asciiTheme="minorHAnsi" w:hAnsiTheme="minorHAnsi" w:cs="Calibri"/>
                <w:color w:val="auto"/>
                <w:sz w:val="22"/>
              </w:rPr>
              <w:t>Dalibor Martinis, Dana Recovery 1969-2077, MSU, Zagreb 2017.</w:t>
            </w:r>
          </w:p>
        </w:tc>
      </w:tr>
      <w:tr w:rsidR="00F5106D" w:rsidRPr="00D37AE2">
        <w:trPr>
          <w:trHeight w:val="432"/>
        </w:trPr>
        <w:tc>
          <w:tcPr>
            <w:tcW w:w="5000" w:type="pct"/>
            <w:gridSpan w:val="10"/>
            <w:vAlign w:val="center"/>
          </w:tcPr>
          <w:p w:rsidR="00F5106D" w:rsidRPr="00D37AE2" w:rsidRDefault="00F5106D" w:rsidP="00DD4BCF">
            <w:pPr>
              <w:numPr>
                <w:ilvl w:val="1"/>
                <w:numId w:val="168"/>
              </w:numPr>
              <w:rPr>
                <w:rFonts w:asciiTheme="minorHAnsi" w:hAnsiTheme="minorHAnsi" w:cs="Calibri"/>
                <w:bCs w:val="0"/>
                <w:color w:val="auto"/>
                <w:szCs w:val="24"/>
                <w:lang w:val="de-DE" w:eastAsia="hr-HR"/>
              </w:rPr>
            </w:pPr>
            <w:r w:rsidRPr="00D37AE2">
              <w:rPr>
                <w:rFonts w:asciiTheme="minorHAnsi" w:hAnsiTheme="minorHAnsi" w:cs="Calibri"/>
                <w:bCs w:val="0"/>
                <w:color w:val="auto"/>
                <w:szCs w:val="24"/>
                <w:lang w:val="de-DE" w:eastAsia="hr-HR"/>
              </w:rPr>
              <w:t xml:space="preserve"> Dopunska literatura (u trenutku prijave prijedloga studijskog programa)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olor w:val="auto"/>
                <w:szCs w:val="24"/>
                <w:lang w:val="de-DE"/>
              </w:rPr>
            </w:pPr>
            <w:r w:rsidRPr="00D37AE2">
              <w:rPr>
                <w:rFonts w:asciiTheme="minorHAnsi" w:hAnsiTheme="minorHAnsi" w:cs="Calibri"/>
                <w:b w:val="0"/>
                <w:bCs w:val="0"/>
                <w:color w:val="auto"/>
                <w:szCs w:val="24"/>
                <w:lang w:val="de-DE"/>
              </w:rPr>
              <w:t>E. Turković, Slika od zvuka DVD, 1-3, HRT, 2010., 2012., 2014.</w:t>
            </w:r>
          </w:p>
          <w:p w:rsidR="00F5106D" w:rsidRPr="00D37AE2" w:rsidRDefault="00F5106D" w:rsidP="00DD4BCF">
            <w:pPr>
              <w:rPr>
                <w:rFonts w:asciiTheme="minorHAnsi" w:hAnsiTheme="minorHAnsi" w:cs="Calibri"/>
                <w:b w:val="0"/>
                <w:bCs w:val="0"/>
                <w:color w:val="auto"/>
                <w:szCs w:val="24"/>
                <w:lang w:val="de-DE"/>
              </w:rPr>
            </w:pPr>
            <w:r w:rsidRPr="00D37AE2">
              <w:rPr>
                <w:rFonts w:asciiTheme="minorHAnsi" w:hAnsiTheme="minorHAnsi" w:cs="Calibri"/>
                <w:b w:val="0"/>
                <w:bCs w:val="0"/>
                <w:color w:val="auto"/>
                <w:szCs w:val="24"/>
                <w:lang w:val="de-DE"/>
              </w:rPr>
              <w:t>U. Wevers; G. F. Schwarzbauer, Video in Düsseldorf, Ursula Wevers 1984.</w:t>
            </w:r>
          </w:p>
          <w:p w:rsidR="00F5106D" w:rsidRPr="00D37AE2" w:rsidRDefault="00F5106D" w:rsidP="00DD4BCF">
            <w:pPr>
              <w:rPr>
                <w:rFonts w:asciiTheme="minorHAnsi" w:hAnsiTheme="minorHAnsi" w:cs="Calibri"/>
                <w:b w:val="0"/>
                <w:bCs w:val="0"/>
                <w:color w:val="auto"/>
                <w:szCs w:val="24"/>
                <w:lang w:val="de-DE"/>
              </w:rPr>
            </w:pPr>
            <w:r w:rsidRPr="00D37AE2">
              <w:rPr>
                <w:rFonts w:asciiTheme="minorHAnsi" w:hAnsiTheme="minorHAnsi" w:cs="Calibri"/>
                <w:b w:val="0"/>
                <w:bCs w:val="0"/>
                <w:color w:val="auto"/>
                <w:szCs w:val="24"/>
                <w:lang w:val="de-DE"/>
              </w:rPr>
              <w:t>K. Kern, Ex Uderground, PVS Verlag 1996.</w:t>
            </w:r>
          </w:p>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P. Kubelka, PVS Verlag 1995.</w:t>
            </w:r>
          </w:p>
        </w:tc>
      </w:tr>
      <w:tr w:rsidR="00F5106D" w:rsidRPr="00D37AE2">
        <w:trPr>
          <w:trHeight w:val="432"/>
        </w:trPr>
        <w:tc>
          <w:tcPr>
            <w:tcW w:w="5000" w:type="pct"/>
            <w:gridSpan w:val="10"/>
            <w:vAlign w:val="center"/>
          </w:tcPr>
          <w:p w:rsidR="00F5106D" w:rsidRPr="00D37AE2" w:rsidRDefault="00F5106D" w:rsidP="00DD4BCF">
            <w:pPr>
              <w:numPr>
                <w:ilvl w:val="1"/>
                <w:numId w:val="168"/>
              </w:num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 xml:space="preserve"> Načini praćenja kvalitete koji osiguravaju stjecanje izlaznih znanja, vještina i kompetencija</w:t>
            </w:r>
          </w:p>
        </w:tc>
      </w:tr>
      <w:tr w:rsidR="00F5106D" w:rsidRPr="00D37AE2">
        <w:trPr>
          <w:trHeight w:val="432"/>
        </w:trPr>
        <w:tc>
          <w:tcPr>
            <w:tcW w:w="5000" w:type="pct"/>
            <w:gridSpan w:val="10"/>
            <w:vAlign w:val="center"/>
          </w:tcPr>
          <w:p w:rsidR="00F5106D" w:rsidRPr="00D37AE2" w:rsidRDefault="00F5106D" w:rsidP="00DD4BCF">
            <w:pPr>
              <w:numPr>
                <w:ilvl w:val="0"/>
                <w:numId w:val="3"/>
              </w:num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Provedba jedinstvene sveučilišne ankete među studentima za ocjenjivanje nastavnika koju utvrđuje Senat Sveučilišta</w:t>
            </w:r>
          </w:p>
          <w:p w:rsidR="00F5106D" w:rsidRPr="00D37AE2" w:rsidRDefault="00F5106D" w:rsidP="00DD4BCF">
            <w:pPr>
              <w:numPr>
                <w:ilvl w:val="0"/>
                <w:numId w:val="3"/>
              </w:num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Praćenje i analiza kvalitete izvedbe nastave u skladu s Pravilnikom o studiranju i Pravilnikom o unaprjeđivanju i osiguranju kvalitete obrazovanja Sveučilišta</w:t>
            </w:r>
          </w:p>
          <w:p w:rsidR="00F5106D" w:rsidRPr="00D37AE2" w:rsidRDefault="00F5106D" w:rsidP="00DD4BCF">
            <w:pPr>
              <w:numPr>
                <w:ilvl w:val="0"/>
                <w:numId w:val="3"/>
              </w:num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Razgovori sa studentima tijekom kolegija i praćenje napredovanja studenta.</w:t>
            </w:r>
          </w:p>
        </w:tc>
      </w:tr>
    </w:tbl>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 xml:space="preserve">* Uz svaku aktivnost studenta/nastavnu aktivnost treba definirati odgovarajući udio u ECTS bodovima pojedinih aktivnosti tako da ukupni broj ECTS bodova odgovara bodovnoj vrijednosti predmeta. </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 U ovaj stupac navesti ishode učenja iz točke 1.3 koji su obuhvaćeni ovom aktivnosti studenata/nastavnika.</w:t>
      </w:r>
    </w:p>
    <w:p w:rsidR="00F5106D" w:rsidRPr="00D37AE2" w:rsidRDefault="00F5106D" w:rsidP="00DD4BCF">
      <w:pPr>
        <w:rPr>
          <w:rFonts w:asciiTheme="minorHAnsi" w:hAnsiTheme="minorHAnsi" w:cs="Calibri"/>
          <w:b w:val="0"/>
          <w:bCs w:val="0"/>
          <w:color w:val="auto"/>
          <w:szCs w:val="24"/>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5"/>
        <w:gridCol w:w="3796"/>
        <w:gridCol w:w="3119"/>
      </w:tblGrid>
      <w:tr w:rsidR="00F5106D" w:rsidRPr="00D37AE2" w:rsidTr="00F52F8A">
        <w:trPr>
          <w:trHeight w:hRule="exact" w:val="587"/>
          <w:jc w:val="center"/>
        </w:trPr>
        <w:tc>
          <w:tcPr>
            <w:tcW w:w="5000" w:type="pct"/>
            <w:gridSpan w:val="3"/>
            <w:vAlign w:val="center"/>
          </w:tcPr>
          <w:p w:rsidR="00F5106D" w:rsidRPr="00D37AE2" w:rsidRDefault="00F5106D" w:rsidP="00DD4BCF">
            <w:pPr>
              <w:rPr>
                <w:rFonts w:asciiTheme="minorHAnsi" w:hAnsiTheme="minorHAnsi" w:cs="Calibri"/>
                <w:b w:val="0"/>
                <w:bCs w:val="0"/>
                <w:color w:val="auto"/>
                <w:szCs w:val="24"/>
              </w:rPr>
            </w:pPr>
            <w:bookmarkStart w:id="14" w:name="_Hlk9420489"/>
            <w:r w:rsidRPr="00D37AE2">
              <w:rPr>
                <w:rFonts w:asciiTheme="minorHAnsi" w:hAnsiTheme="minorHAnsi" w:cs="Calibri"/>
                <w:bCs w:val="0"/>
                <w:color w:val="auto"/>
                <w:szCs w:val="24"/>
              </w:rPr>
              <w:t>Opće informacije</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rPr>
            </w:pPr>
            <w:r w:rsidRPr="00D37AE2">
              <w:rPr>
                <w:rFonts w:asciiTheme="minorHAnsi" w:hAnsiTheme="minorHAnsi" w:cs="Calibri"/>
                <w:bCs w:val="0"/>
                <w:color w:val="auto"/>
                <w:szCs w:val="24"/>
              </w:rPr>
              <w:t>Naziv predmeta</w:t>
            </w:r>
          </w:p>
        </w:tc>
        <w:tc>
          <w:tcPr>
            <w:tcW w:w="3820" w:type="pct"/>
            <w:gridSpan w:val="2"/>
            <w:vAlign w:val="center"/>
          </w:tcPr>
          <w:p w:rsidR="00F5106D" w:rsidRPr="00D37AE2" w:rsidRDefault="00F5106D" w:rsidP="00DD4BCF">
            <w:pPr>
              <w:rPr>
                <w:rFonts w:asciiTheme="minorHAnsi" w:hAnsiTheme="minorHAnsi" w:cs="Calibri"/>
                <w:bCs w:val="0"/>
                <w:color w:val="auto"/>
                <w:szCs w:val="24"/>
              </w:rPr>
            </w:pPr>
            <w:r w:rsidRPr="00D37AE2">
              <w:rPr>
                <w:rFonts w:asciiTheme="minorHAnsi" w:hAnsiTheme="minorHAnsi" w:cs="Calibri"/>
                <w:bCs w:val="0"/>
                <w:color w:val="auto"/>
                <w:szCs w:val="24"/>
              </w:rPr>
              <w:t>UVOD U ILUSTRACIJU 1</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rPr>
            </w:pPr>
            <w:r w:rsidRPr="00D37AE2">
              <w:rPr>
                <w:rFonts w:asciiTheme="minorHAnsi" w:hAnsiTheme="minorHAnsi" w:cs="Calibri"/>
                <w:bCs w:val="0"/>
                <w:color w:val="auto"/>
                <w:szCs w:val="24"/>
              </w:rPr>
              <w:lastRenderedPageBreak/>
              <w:t>Nositelj predmeta</w:t>
            </w:r>
          </w:p>
        </w:tc>
        <w:tc>
          <w:tcPr>
            <w:tcW w:w="3820" w:type="pct"/>
            <w:gridSpan w:val="2"/>
            <w:vAlign w:val="center"/>
          </w:tcPr>
          <w:p w:rsidR="00F5106D" w:rsidRPr="00D37AE2" w:rsidRDefault="00F5106D" w:rsidP="00DD4BCF">
            <w:pPr>
              <w:rPr>
                <w:rFonts w:asciiTheme="minorHAnsi" w:hAnsiTheme="minorHAnsi" w:cs="Calibri"/>
                <w:bCs w:val="0"/>
                <w:color w:val="auto"/>
                <w:szCs w:val="24"/>
              </w:rPr>
            </w:pPr>
            <w:r w:rsidRPr="00D37AE2">
              <w:rPr>
                <w:rFonts w:asciiTheme="minorHAnsi" w:hAnsiTheme="minorHAnsi" w:cs="Calibri"/>
                <w:bCs w:val="0"/>
                <w:color w:val="auto"/>
                <w:szCs w:val="24"/>
              </w:rPr>
              <w:t>izv.prof art. Stanislav Marijanović</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rPr>
            </w:pPr>
            <w:r w:rsidRPr="00D37AE2">
              <w:rPr>
                <w:rFonts w:asciiTheme="minorHAnsi" w:hAnsiTheme="minorHAnsi" w:cs="Calibri"/>
                <w:bCs w:val="0"/>
                <w:color w:val="auto"/>
                <w:szCs w:val="24"/>
              </w:rPr>
              <w:t>Suradnik na predmetu</w:t>
            </w:r>
          </w:p>
        </w:tc>
        <w:tc>
          <w:tcPr>
            <w:tcW w:w="3820" w:type="pct"/>
            <w:gridSpan w:val="2"/>
            <w:vAlign w:val="center"/>
          </w:tcPr>
          <w:p w:rsidR="00F5106D" w:rsidRPr="00D37AE2" w:rsidRDefault="00F5106D" w:rsidP="00DD4BCF">
            <w:pPr>
              <w:rPr>
                <w:rFonts w:asciiTheme="minorHAnsi" w:hAnsiTheme="minorHAnsi" w:cs="Calibri"/>
                <w:b w:val="0"/>
                <w:bCs w:val="0"/>
                <w:color w:val="auto"/>
                <w:szCs w:val="24"/>
              </w:rPr>
            </w:pP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rPr>
            </w:pPr>
            <w:r w:rsidRPr="00D37AE2">
              <w:rPr>
                <w:rFonts w:asciiTheme="minorHAnsi" w:hAnsiTheme="minorHAnsi" w:cs="Calibri"/>
                <w:bCs w:val="0"/>
                <w:color w:val="auto"/>
                <w:szCs w:val="24"/>
              </w:rPr>
              <w:t>Studijski program</w:t>
            </w:r>
          </w:p>
        </w:tc>
        <w:tc>
          <w:tcPr>
            <w:tcW w:w="3820" w:type="pct"/>
            <w:gridSpan w:val="2"/>
            <w:vAlign w:val="center"/>
          </w:tcPr>
          <w:p w:rsidR="00F5106D" w:rsidRPr="00D37AE2" w:rsidRDefault="00CD59BE" w:rsidP="00DD4BCF">
            <w:pPr>
              <w:rPr>
                <w:rFonts w:asciiTheme="minorHAnsi" w:hAnsiTheme="minorHAnsi" w:cs="Calibri"/>
                <w:b w:val="0"/>
                <w:bCs w:val="0"/>
                <w:color w:val="auto"/>
                <w:szCs w:val="24"/>
              </w:rPr>
            </w:pPr>
            <w:r w:rsidRPr="00685514">
              <w:rPr>
                <w:rFonts w:asciiTheme="minorHAnsi" w:hAnsiTheme="minorHAnsi" w:cs="Calibri"/>
                <w:b w:val="0"/>
                <w:bCs w:val="0"/>
                <w:color w:val="auto"/>
                <w:lang w:eastAsia="hr-HR"/>
              </w:rPr>
              <w:t>Preddiplomski sveučilišni studij likovne kulture</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rPr>
            </w:pPr>
            <w:r w:rsidRPr="00D37AE2">
              <w:rPr>
                <w:rFonts w:asciiTheme="minorHAnsi" w:hAnsiTheme="minorHAnsi" w:cs="Calibri"/>
                <w:bCs w:val="0"/>
                <w:color w:val="auto"/>
                <w:szCs w:val="24"/>
              </w:rPr>
              <w:t>Šifra predmeta</w:t>
            </w:r>
          </w:p>
        </w:tc>
        <w:tc>
          <w:tcPr>
            <w:tcW w:w="3820" w:type="pct"/>
            <w:gridSpan w:val="2"/>
            <w:vAlign w:val="center"/>
          </w:tcPr>
          <w:p w:rsidR="00F5106D" w:rsidRPr="00D37AE2" w:rsidRDefault="00AD359B" w:rsidP="00DD4BCF">
            <w:pPr>
              <w:rPr>
                <w:rFonts w:asciiTheme="minorHAnsi" w:hAnsiTheme="minorHAnsi" w:cs="Calibri"/>
                <w:b w:val="0"/>
                <w:bCs w:val="0"/>
                <w:color w:val="auto"/>
                <w:szCs w:val="24"/>
              </w:rPr>
            </w:pPr>
            <w:r>
              <w:rPr>
                <w:rFonts w:asciiTheme="minorHAnsi" w:hAnsiTheme="minorHAnsi" w:cs="Calibri"/>
                <w:b w:val="0"/>
                <w:bCs w:val="0"/>
                <w:color w:val="auto"/>
                <w:szCs w:val="24"/>
              </w:rPr>
              <w:t>LKBA</w:t>
            </w:r>
            <w:r w:rsidR="00F5106D" w:rsidRPr="00D37AE2">
              <w:rPr>
                <w:rFonts w:asciiTheme="minorHAnsi" w:hAnsiTheme="minorHAnsi" w:cs="Calibri"/>
                <w:b w:val="0"/>
                <w:bCs w:val="0"/>
                <w:color w:val="auto"/>
                <w:szCs w:val="24"/>
              </w:rPr>
              <w:t>516</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rPr>
            </w:pPr>
            <w:r w:rsidRPr="00D37AE2">
              <w:rPr>
                <w:rFonts w:asciiTheme="minorHAnsi" w:hAnsiTheme="minorHAnsi" w:cs="Calibri"/>
                <w:bCs w:val="0"/>
                <w:color w:val="auto"/>
                <w:szCs w:val="24"/>
              </w:rPr>
              <w:t>Status predmeta</w:t>
            </w:r>
          </w:p>
        </w:tc>
        <w:tc>
          <w:tcPr>
            <w:tcW w:w="3820" w:type="pct"/>
            <w:gridSpan w:val="2"/>
            <w:vAlign w:val="center"/>
          </w:tcPr>
          <w:p w:rsidR="00F5106D" w:rsidRPr="00D37AE2" w:rsidRDefault="005F3F46"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IZBORNI STRUČNI PREDMET</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rPr>
            </w:pPr>
            <w:r w:rsidRPr="00D37AE2">
              <w:rPr>
                <w:rFonts w:asciiTheme="minorHAnsi" w:hAnsiTheme="minorHAnsi" w:cs="Calibri"/>
                <w:bCs w:val="0"/>
                <w:color w:val="auto"/>
                <w:szCs w:val="24"/>
              </w:rPr>
              <w:t>Godina</w:t>
            </w:r>
          </w:p>
        </w:tc>
        <w:tc>
          <w:tcPr>
            <w:tcW w:w="3820" w:type="pct"/>
            <w:gridSpan w:val="2"/>
            <w:vAlign w:val="center"/>
          </w:tcPr>
          <w:p w:rsidR="00F5106D" w:rsidRPr="00D37AE2" w:rsidRDefault="00F5106D" w:rsidP="00DD4BCF">
            <w:pPr>
              <w:rPr>
                <w:rFonts w:asciiTheme="minorHAnsi" w:hAnsiTheme="minorHAnsi" w:cs="Calibri"/>
                <w:b w:val="0"/>
                <w:bCs w:val="0"/>
                <w:color w:val="auto"/>
                <w:szCs w:val="24"/>
              </w:rPr>
            </w:pPr>
          </w:p>
        </w:tc>
      </w:tr>
      <w:tr w:rsidR="00F5106D" w:rsidRPr="00D37AE2" w:rsidTr="00F52F8A">
        <w:trPr>
          <w:trHeight w:val="145"/>
          <w:jc w:val="center"/>
        </w:trPr>
        <w:tc>
          <w:tcPr>
            <w:tcW w:w="1180" w:type="pct"/>
            <w:vMerge w:val="restart"/>
            <w:vAlign w:val="center"/>
          </w:tcPr>
          <w:p w:rsidR="00F5106D" w:rsidRPr="00D37AE2" w:rsidRDefault="00F5106D" w:rsidP="00DD4BCF">
            <w:pPr>
              <w:rPr>
                <w:rFonts w:asciiTheme="minorHAnsi" w:hAnsiTheme="minorHAnsi" w:cs="Calibri"/>
                <w:bCs w:val="0"/>
                <w:color w:val="auto"/>
                <w:szCs w:val="24"/>
              </w:rPr>
            </w:pPr>
            <w:r w:rsidRPr="00D37AE2">
              <w:rPr>
                <w:rFonts w:asciiTheme="minorHAnsi" w:hAnsiTheme="minorHAnsi" w:cs="Calibri"/>
                <w:bCs w:val="0"/>
                <w:color w:val="auto"/>
                <w:szCs w:val="24"/>
              </w:rPr>
              <w:t>Bodovna vrijednost i način izvođenja nastave</w:t>
            </w:r>
          </w:p>
        </w:tc>
        <w:tc>
          <w:tcPr>
            <w:tcW w:w="2097" w:type="pct"/>
            <w:vAlign w:val="center"/>
          </w:tcPr>
          <w:p w:rsidR="00F5106D" w:rsidRPr="00D37AE2" w:rsidRDefault="00F5106D" w:rsidP="00DD4BCF">
            <w:pPr>
              <w:rPr>
                <w:rFonts w:asciiTheme="minorHAnsi" w:hAnsiTheme="minorHAnsi" w:cs="Calibri"/>
                <w:bCs w:val="0"/>
                <w:color w:val="auto"/>
                <w:szCs w:val="24"/>
              </w:rPr>
            </w:pPr>
            <w:r w:rsidRPr="00D37AE2">
              <w:rPr>
                <w:rFonts w:asciiTheme="minorHAnsi" w:hAnsiTheme="minorHAnsi" w:cs="Calibri"/>
                <w:bCs w:val="0"/>
                <w:color w:val="auto"/>
                <w:szCs w:val="24"/>
              </w:rPr>
              <w:t>ECTS koeficijent opterećenja studenata</w:t>
            </w:r>
          </w:p>
        </w:tc>
        <w:tc>
          <w:tcPr>
            <w:tcW w:w="1723" w:type="pct"/>
            <w:vAlign w:val="center"/>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3</w:t>
            </w:r>
          </w:p>
        </w:tc>
      </w:tr>
      <w:tr w:rsidR="00F5106D" w:rsidRPr="00D37AE2" w:rsidTr="00F52F8A">
        <w:trPr>
          <w:trHeight w:val="145"/>
          <w:jc w:val="center"/>
        </w:trPr>
        <w:tc>
          <w:tcPr>
            <w:tcW w:w="1180" w:type="pct"/>
            <w:vMerge/>
            <w:vAlign w:val="center"/>
          </w:tcPr>
          <w:p w:rsidR="00F5106D" w:rsidRPr="00D37AE2" w:rsidRDefault="00F5106D" w:rsidP="00DD4BCF">
            <w:pPr>
              <w:rPr>
                <w:rFonts w:asciiTheme="minorHAnsi" w:hAnsiTheme="minorHAnsi" w:cs="Calibri"/>
                <w:b w:val="0"/>
                <w:bCs w:val="0"/>
                <w:color w:val="auto"/>
                <w:szCs w:val="24"/>
              </w:rPr>
            </w:pPr>
          </w:p>
        </w:tc>
        <w:tc>
          <w:tcPr>
            <w:tcW w:w="2097" w:type="pct"/>
            <w:vAlign w:val="center"/>
          </w:tcPr>
          <w:p w:rsidR="00F5106D" w:rsidRPr="00D37AE2" w:rsidRDefault="00F5106D" w:rsidP="00DD4BCF">
            <w:pPr>
              <w:rPr>
                <w:rFonts w:asciiTheme="minorHAnsi" w:hAnsiTheme="minorHAnsi" w:cs="Calibri"/>
                <w:bCs w:val="0"/>
                <w:color w:val="auto"/>
                <w:szCs w:val="24"/>
              </w:rPr>
            </w:pPr>
            <w:r w:rsidRPr="00D37AE2">
              <w:rPr>
                <w:rFonts w:asciiTheme="minorHAnsi" w:hAnsiTheme="minorHAnsi" w:cs="Calibri"/>
                <w:bCs w:val="0"/>
                <w:color w:val="auto"/>
                <w:szCs w:val="24"/>
              </w:rPr>
              <w:t>Broj sati (P+V+S)</w:t>
            </w:r>
          </w:p>
        </w:tc>
        <w:tc>
          <w:tcPr>
            <w:tcW w:w="1723" w:type="pct"/>
            <w:vAlign w:val="center"/>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60 (30P+30V+0S)</w:t>
            </w:r>
          </w:p>
        </w:tc>
      </w:tr>
    </w:tbl>
    <w:p w:rsidR="00F5106D" w:rsidRPr="00D37AE2" w:rsidRDefault="00F5106D" w:rsidP="00DD4BCF">
      <w:pPr>
        <w:rPr>
          <w:rFonts w:asciiTheme="minorHAnsi" w:hAnsiTheme="minorHAnsi" w:cs="Calibri"/>
          <w:b w:val="0"/>
          <w:bCs w:val="0"/>
          <w:color w:val="auto"/>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89"/>
        <w:gridCol w:w="433"/>
        <w:gridCol w:w="1516"/>
        <w:gridCol w:w="851"/>
        <w:gridCol w:w="1273"/>
        <w:gridCol w:w="154"/>
        <w:gridCol w:w="554"/>
        <w:gridCol w:w="715"/>
        <w:gridCol w:w="1125"/>
        <w:gridCol w:w="846"/>
      </w:tblGrid>
      <w:tr w:rsidR="00F5106D" w:rsidRPr="00D37AE2">
        <w:trPr>
          <w:trHeight w:hRule="exact" w:val="288"/>
        </w:trPr>
        <w:tc>
          <w:tcPr>
            <w:tcW w:w="5000" w:type="pct"/>
            <w:gridSpan w:val="10"/>
            <w:vAlign w:val="center"/>
          </w:tcPr>
          <w:p w:rsidR="00F5106D" w:rsidRPr="00D37AE2" w:rsidRDefault="00F5106D" w:rsidP="00DD4BCF">
            <w:pPr>
              <w:numPr>
                <w:ilvl w:val="0"/>
                <w:numId w:val="169"/>
              </w:numPr>
              <w:tabs>
                <w:tab w:val="left" w:pos="265"/>
              </w:tabs>
              <w:rPr>
                <w:rFonts w:asciiTheme="minorHAnsi" w:hAnsiTheme="minorHAnsi" w:cs="Calibri"/>
                <w:bCs w:val="0"/>
                <w:color w:val="auto"/>
                <w:szCs w:val="24"/>
              </w:rPr>
            </w:pPr>
            <w:r w:rsidRPr="00D37AE2">
              <w:rPr>
                <w:rFonts w:asciiTheme="minorHAnsi" w:hAnsiTheme="minorHAnsi" w:cs="Calibri"/>
                <w:bCs w:val="0"/>
                <w:color w:val="auto"/>
                <w:szCs w:val="24"/>
              </w:rPr>
              <w:t>OPIS PREDMETA</w:t>
            </w:r>
          </w:p>
          <w:p w:rsidR="00F5106D" w:rsidRPr="00D37AE2" w:rsidRDefault="00F5106D" w:rsidP="00DD4BCF">
            <w:pPr>
              <w:rPr>
                <w:rFonts w:asciiTheme="minorHAnsi" w:hAnsiTheme="minorHAnsi" w:cs="Calibri"/>
                <w:b w:val="0"/>
                <w:bCs w:val="0"/>
                <w:color w:val="auto"/>
                <w:szCs w:val="24"/>
              </w:rPr>
            </w:pPr>
          </w:p>
        </w:tc>
      </w:tr>
      <w:tr w:rsidR="00F5106D" w:rsidRPr="00D37AE2">
        <w:trPr>
          <w:trHeight w:val="432"/>
        </w:trPr>
        <w:tc>
          <w:tcPr>
            <w:tcW w:w="5000" w:type="pct"/>
            <w:gridSpan w:val="10"/>
            <w:vAlign w:val="center"/>
          </w:tcPr>
          <w:p w:rsidR="00F5106D" w:rsidRPr="00D37AE2" w:rsidRDefault="00F5106D" w:rsidP="00DD4BCF">
            <w:pPr>
              <w:numPr>
                <w:ilvl w:val="1"/>
                <w:numId w:val="149"/>
              </w:numPr>
              <w:rPr>
                <w:rFonts w:asciiTheme="minorHAnsi" w:hAnsiTheme="minorHAnsi" w:cs="Calibri"/>
                <w:bCs w:val="0"/>
                <w:color w:val="auto"/>
                <w:szCs w:val="24"/>
              </w:rPr>
            </w:pPr>
            <w:r w:rsidRPr="00D37AE2">
              <w:rPr>
                <w:rFonts w:asciiTheme="minorHAnsi" w:hAnsiTheme="minorHAnsi" w:cs="Calibri"/>
                <w:bCs w:val="0"/>
                <w:color w:val="auto"/>
                <w:szCs w:val="24"/>
              </w:rPr>
              <w:t>Ciljevi predmeta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Ciljevi su predmeta:</w:t>
            </w:r>
          </w:p>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 upoznati studente s temeljnim definicijama i pojmovima s područja ilustracije te njenim povijesnim razvojem, vrstama, primjenama i tehnikama realizacije</w:t>
            </w:r>
          </w:p>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 uputiti studente u odnos, zakonitosti i interakciju ilustracije i tekstualnog predloška</w:t>
            </w:r>
          </w:p>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 xml:space="preserve">- putem rada na jednostavnijim ilustratorskim zadacima primjenjivati stečena saznanja.    </w:t>
            </w:r>
          </w:p>
        </w:tc>
      </w:tr>
      <w:tr w:rsidR="00F5106D" w:rsidRPr="00D37AE2">
        <w:trPr>
          <w:trHeight w:val="432"/>
        </w:trPr>
        <w:tc>
          <w:tcPr>
            <w:tcW w:w="5000" w:type="pct"/>
            <w:gridSpan w:val="10"/>
            <w:vAlign w:val="center"/>
          </w:tcPr>
          <w:p w:rsidR="00F5106D" w:rsidRPr="00D37AE2" w:rsidRDefault="00F5106D" w:rsidP="00DD4BCF">
            <w:pPr>
              <w:numPr>
                <w:ilvl w:val="1"/>
                <w:numId w:val="149"/>
              </w:numPr>
              <w:rPr>
                <w:rFonts w:asciiTheme="minorHAnsi" w:hAnsiTheme="minorHAnsi" w:cs="Calibri"/>
                <w:bCs w:val="0"/>
                <w:color w:val="auto"/>
                <w:szCs w:val="24"/>
              </w:rPr>
            </w:pPr>
            <w:r w:rsidRPr="00D37AE2">
              <w:rPr>
                <w:rFonts w:asciiTheme="minorHAnsi" w:hAnsiTheme="minorHAnsi" w:cs="Calibri"/>
                <w:bCs w:val="0"/>
                <w:color w:val="auto"/>
                <w:szCs w:val="24"/>
              </w:rPr>
              <w:t>Uvjeti za upis predmeta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 xml:space="preserve">Osim limita broja studenata vezanim za tehničke uvjete održavanja kolegija, drugih uvjeta nema  </w:t>
            </w:r>
          </w:p>
        </w:tc>
      </w:tr>
      <w:tr w:rsidR="00F5106D" w:rsidRPr="00D37AE2">
        <w:trPr>
          <w:trHeight w:val="432"/>
        </w:trPr>
        <w:tc>
          <w:tcPr>
            <w:tcW w:w="5000" w:type="pct"/>
            <w:gridSpan w:val="10"/>
            <w:vAlign w:val="center"/>
          </w:tcPr>
          <w:p w:rsidR="00F5106D" w:rsidRPr="00D37AE2" w:rsidRDefault="00F5106D" w:rsidP="00DD4BCF">
            <w:pPr>
              <w:numPr>
                <w:ilvl w:val="1"/>
                <w:numId w:val="149"/>
              </w:numPr>
              <w:rPr>
                <w:rFonts w:asciiTheme="minorHAnsi" w:hAnsiTheme="minorHAnsi" w:cs="Calibri"/>
                <w:bCs w:val="0"/>
                <w:color w:val="auto"/>
                <w:szCs w:val="24"/>
              </w:rPr>
            </w:pPr>
            <w:r w:rsidRPr="00D37AE2">
              <w:rPr>
                <w:rFonts w:asciiTheme="minorHAnsi" w:hAnsiTheme="minorHAnsi" w:cs="Calibri"/>
                <w:bCs w:val="0"/>
                <w:color w:val="auto"/>
                <w:szCs w:val="24"/>
              </w:rPr>
              <w:t xml:space="preserve">Očekivani ishodi učenja za predmet </w:t>
            </w:r>
          </w:p>
        </w:tc>
      </w:tr>
      <w:tr w:rsidR="00F5106D" w:rsidRPr="00D37AE2">
        <w:trPr>
          <w:trHeight w:val="432"/>
        </w:trPr>
        <w:tc>
          <w:tcPr>
            <w:tcW w:w="5000" w:type="pct"/>
            <w:gridSpan w:val="10"/>
            <w:vAlign w:val="center"/>
          </w:tcPr>
          <w:p w:rsidR="00040927" w:rsidRPr="00D37AE2" w:rsidRDefault="00040927" w:rsidP="00DD4BCF">
            <w:pPr>
              <w:rPr>
                <w:rFonts w:asciiTheme="minorHAnsi" w:hAnsiTheme="minorHAnsi" w:cs="Calibri"/>
                <w:b w:val="0"/>
                <w:bCs w:val="0"/>
                <w:color w:val="auto"/>
                <w:szCs w:val="24"/>
                <w:lang w:val="de-DE"/>
              </w:rPr>
            </w:pPr>
            <w:r w:rsidRPr="00D37AE2">
              <w:rPr>
                <w:rFonts w:asciiTheme="minorHAnsi" w:hAnsiTheme="minorHAnsi" w:cs="Calibri"/>
                <w:b w:val="0"/>
                <w:bCs w:val="0"/>
                <w:color w:val="auto"/>
                <w:szCs w:val="24"/>
                <w:lang w:val="de-DE"/>
              </w:rPr>
              <w:t>Nakon završetka predmeta student/ica će moći:</w:t>
            </w:r>
          </w:p>
          <w:p w:rsidR="00F5106D" w:rsidRPr="00D37AE2" w:rsidRDefault="00F5106D" w:rsidP="00DD4BCF">
            <w:pPr>
              <w:rPr>
                <w:rFonts w:asciiTheme="minorHAnsi" w:hAnsiTheme="minorHAnsi" w:cs="Calibri"/>
                <w:b w:val="0"/>
                <w:bCs w:val="0"/>
                <w:color w:val="auto"/>
                <w:szCs w:val="24"/>
                <w:lang w:val="de-DE"/>
              </w:rPr>
            </w:pPr>
            <w:r w:rsidRPr="00D37AE2">
              <w:rPr>
                <w:rFonts w:asciiTheme="minorHAnsi" w:hAnsiTheme="minorHAnsi" w:cs="Calibri"/>
                <w:b w:val="0"/>
                <w:bCs w:val="0"/>
                <w:color w:val="auto"/>
                <w:szCs w:val="24"/>
                <w:lang w:val="de-DE"/>
              </w:rPr>
              <w:t>1. Samostalno definirati ilustraciju u širem smislu i u komunikaciji s razumijevanjem rabiti pojmove i njihove sadržaje vezane za vrste, primjene i tehnike realizacije ilustracije</w:t>
            </w:r>
          </w:p>
          <w:p w:rsidR="00F5106D" w:rsidRPr="00D37AE2" w:rsidRDefault="00F5106D" w:rsidP="00DD4BCF">
            <w:pPr>
              <w:rPr>
                <w:rFonts w:asciiTheme="minorHAnsi" w:hAnsiTheme="minorHAnsi" w:cs="Calibri"/>
                <w:b w:val="0"/>
                <w:bCs w:val="0"/>
                <w:color w:val="auto"/>
                <w:szCs w:val="24"/>
                <w:lang w:val="de-DE"/>
              </w:rPr>
            </w:pPr>
            <w:r w:rsidRPr="00D37AE2">
              <w:rPr>
                <w:rFonts w:asciiTheme="minorHAnsi" w:hAnsiTheme="minorHAnsi" w:cs="Calibri"/>
                <w:b w:val="0"/>
                <w:bCs w:val="0"/>
                <w:color w:val="auto"/>
                <w:szCs w:val="24"/>
                <w:lang w:val="de-DE"/>
              </w:rPr>
              <w:t>2. Prepoznavati, razlikovati i uspoređivati primjere ilustracija različitih vrsta, namjena, tehnika izvedbe i povijesnih razdoblja</w:t>
            </w:r>
          </w:p>
          <w:p w:rsidR="00F5106D" w:rsidRPr="00D37AE2" w:rsidRDefault="00F5106D" w:rsidP="00DD4BCF">
            <w:pPr>
              <w:rPr>
                <w:rFonts w:asciiTheme="minorHAnsi" w:hAnsiTheme="minorHAnsi" w:cs="Calibri"/>
                <w:b w:val="0"/>
                <w:bCs w:val="0"/>
                <w:color w:val="auto"/>
                <w:szCs w:val="24"/>
                <w:lang w:val="de-DE"/>
              </w:rPr>
            </w:pPr>
            <w:r w:rsidRPr="00D37AE2">
              <w:rPr>
                <w:rFonts w:asciiTheme="minorHAnsi" w:hAnsiTheme="minorHAnsi" w:cs="Calibri"/>
                <w:b w:val="0"/>
                <w:bCs w:val="0"/>
                <w:color w:val="auto"/>
                <w:szCs w:val="24"/>
                <w:lang w:val="de-DE"/>
              </w:rPr>
              <w:t>3. Svoj praktični rad s razumijevanjem i razložno povezivati s tekstualnim predloškom te ga adekvatno interpretirati kroz ilustracijski izričaj.</w:t>
            </w:r>
          </w:p>
        </w:tc>
      </w:tr>
      <w:tr w:rsidR="00F5106D" w:rsidRPr="00D37AE2">
        <w:trPr>
          <w:trHeight w:val="432"/>
        </w:trPr>
        <w:tc>
          <w:tcPr>
            <w:tcW w:w="5000" w:type="pct"/>
            <w:gridSpan w:val="10"/>
            <w:vAlign w:val="center"/>
          </w:tcPr>
          <w:p w:rsidR="00F5106D" w:rsidRPr="00D37AE2" w:rsidRDefault="00F5106D" w:rsidP="00DD4BCF">
            <w:pPr>
              <w:numPr>
                <w:ilvl w:val="1"/>
                <w:numId w:val="149"/>
              </w:numPr>
              <w:rPr>
                <w:rFonts w:asciiTheme="minorHAnsi" w:hAnsiTheme="minorHAnsi" w:cs="Calibri"/>
                <w:bCs w:val="0"/>
                <w:color w:val="auto"/>
                <w:szCs w:val="24"/>
              </w:rPr>
            </w:pPr>
            <w:r w:rsidRPr="00D37AE2">
              <w:rPr>
                <w:rFonts w:asciiTheme="minorHAnsi" w:hAnsiTheme="minorHAnsi" w:cs="Calibri"/>
                <w:bCs w:val="0"/>
                <w:color w:val="auto"/>
                <w:szCs w:val="24"/>
              </w:rPr>
              <w:t>Sadržaj predmeta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olor w:val="auto"/>
                <w:szCs w:val="24"/>
              </w:rPr>
            </w:pPr>
          </w:p>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Putem niza odabranih primjera ilustracija iz različitih stilskih razdoblja, različitih vrsta, primjena, tehnika izvedbe te rješenja pojedinih autora, njihovom komparacijom i analizom studenti će dobiti osnovni uvid i pregled područja ilustracije. Paralelno će se, s osloncem na primjere, usvajati pojmovnik ilustracije. Na temelju odabranih slikovnica studenti će biti uvedeni u problematiku odnosa tekstualnog predloška i ilustracije.</w:t>
            </w:r>
          </w:p>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 xml:space="preserve">Kroz praktični dio predmeta, u kome će se primjenjivati različite elementarne tehnike izvedbe, studenti će realizirati svoje skice, potom i prijedloge rješenja jednostavnijih zadataka. Kroz mentorski rad, uz stalnu zajedničku analizu osigurat će se usvajanje i produbljivanje razumijevanja sadržaja ilustracije te razvoj praktičnih vještina.  </w:t>
            </w:r>
          </w:p>
          <w:p w:rsidR="00F5106D" w:rsidRPr="00D37AE2" w:rsidRDefault="00F5106D" w:rsidP="00DD4BCF">
            <w:pPr>
              <w:rPr>
                <w:rFonts w:asciiTheme="minorHAnsi" w:hAnsiTheme="minorHAnsi" w:cs="Calibri"/>
                <w:b w:val="0"/>
                <w:bCs w:val="0"/>
                <w:color w:val="auto"/>
                <w:szCs w:val="24"/>
              </w:rPr>
            </w:pPr>
          </w:p>
        </w:tc>
      </w:tr>
      <w:tr w:rsidR="00F5106D" w:rsidRPr="00D37AE2">
        <w:trPr>
          <w:trHeight w:val="432"/>
        </w:trPr>
        <w:tc>
          <w:tcPr>
            <w:tcW w:w="3211" w:type="pct"/>
            <w:gridSpan w:val="6"/>
            <w:vAlign w:val="center"/>
          </w:tcPr>
          <w:p w:rsidR="00F5106D" w:rsidRPr="00D37AE2" w:rsidRDefault="00F5106D" w:rsidP="00DD4BCF">
            <w:pPr>
              <w:numPr>
                <w:ilvl w:val="1"/>
                <w:numId w:val="149"/>
              </w:numPr>
              <w:rPr>
                <w:rFonts w:asciiTheme="minorHAnsi" w:hAnsiTheme="minorHAnsi" w:cs="Calibri"/>
                <w:bCs w:val="0"/>
                <w:color w:val="auto"/>
                <w:szCs w:val="24"/>
              </w:rPr>
            </w:pPr>
            <w:r w:rsidRPr="00D37AE2">
              <w:rPr>
                <w:rFonts w:asciiTheme="minorHAnsi" w:hAnsiTheme="minorHAnsi" w:cs="Calibri"/>
                <w:bCs w:val="0"/>
                <w:color w:val="auto"/>
                <w:szCs w:val="24"/>
              </w:rPr>
              <w:t xml:space="preserve">Vrste izvođenja nastave </w:t>
            </w:r>
          </w:p>
        </w:tc>
        <w:tc>
          <w:tcPr>
            <w:tcW w:w="701" w:type="pct"/>
            <w:gridSpan w:val="2"/>
            <w:vAlign w:val="center"/>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fldChar w:fldCharType="begin">
                <w:ffData>
                  <w:name w:val="Check1"/>
                  <w:enabled/>
                  <w:calcOnExit w:val="0"/>
                  <w:checkBox>
                    <w:sizeAuto/>
                    <w:default w:val="1"/>
                  </w:checkBox>
                </w:ffData>
              </w:fldChar>
            </w:r>
            <w:r w:rsidRPr="00D37AE2">
              <w:rPr>
                <w:rFonts w:asciiTheme="minorHAnsi" w:hAnsiTheme="minorHAnsi" w:cs="Calibri"/>
                <w:b w:val="0"/>
                <w:bCs w:val="0"/>
                <w:color w:val="auto"/>
                <w:szCs w:val="24"/>
              </w:rPr>
              <w:instrText xml:space="preserve"> FORMCHECKBOX </w:instrText>
            </w:r>
            <w:r w:rsidR="004740CE">
              <w:rPr>
                <w:rFonts w:asciiTheme="minorHAnsi" w:hAnsiTheme="minorHAnsi" w:cs="Calibri"/>
                <w:b w:val="0"/>
                <w:bCs w:val="0"/>
                <w:color w:val="auto"/>
                <w:szCs w:val="24"/>
              </w:rPr>
            </w:r>
            <w:r w:rsidR="004740CE">
              <w:rPr>
                <w:rFonts w:asciiTheme="minorHAnsi" w:hAnsiTheme="minorHAnsi" w:cs="Calibri"/>
                <w:b w:val="0"/>
                <w:bCs w:val="0"/>
                <w:color w:val="auto"/>
                <w:szCs w:val="24"/>
              </w:rPr>
              <w:fldChar w:fldCharType="separate"/>
            </w:r>
            <w:r w:rsidRPr="00D37AE2">
              <w:rPr>
                <w:rFonts w:asciiTheme="minorHAnsi" w:hAnsiTheme="minorHAnsi" w:cs="Calibri"/>
                <w:b w:val="0"/>
                <w:bCs w:val="0"/>
                <w:color w:val="auto"/>
                <w:szCs w:val="24"/>
              </w:rPr>
              <w:fldChar w:fldCharType="end"/>
            </w:r>
            <w:r w:rsidRPr="00D37AE2">
              <w:rPr>
                <w:rFonts w:asciiTheme="minorHAnsi" w:hAnsiTheme="minorHAnsi" w:cs="Calibri"/>
                <w:b w:val="0"/>
                <w:bCs w:val="0"/>
                <w:color w:val="auto"/>
                <w:szCs w:val="24"/>
              </w:rPr>
              <w:t xml:space="preserve"> predavanja</w:t>
            </w:r>
          </w:p>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fldChar w:fldCharType="begin">
                <w:ffData>
                  <w:name w:val="Check2"/>
                  <w:enabled/>
                  <w:calcOnExit w:val="0"/>
                  <w:checkBox>
                    <w:sizeAuto/>
                    <w:default w:val="0"/>
                  </w:checkBox>
                </w:ffData>
              </w:fldChar>
            </w:r>
            <w:r w:rsidRPr="00D37AE2">
              <w:rPr>
                <w:rFonts w:asciiTheme="minorHAnsi" w:hAnsiTheme="minorHAnsi" w:cs="Calibri"/>
                <w:b w:val="0"/>
                <w:bCs w:val="0"/>
                <w:color w:val="auto"/>
                <w:szCs w:val="24"/>
              </w:rPr>
              <w:instrText xml:space="preserve"> FORMCHECKBOX </w:instrText>
            </w:r>
            <w:r w:rsidR="004740CE">
              <w:rPr>
                <w:rFonts w:asciiTheme="minorHAnsi" w:hAnsiTheme="minorHAnsi" w:cs="Calibri"/>
                <w:b w:val="0"/>
                <w:bCs w:val="0"/>
                <w:color w:val="auto"/>
                <w:szCs w:val="24"/>
              </w:rPr>
            </w:r>
            <w:r w:rsidR="004740CE">
              <w:rPr>
                <w:rFonts w:asciiTheme="minorHAnsi" w:hAnsiTheme="minorHAnsi" w:cs="Calibri"/>
                <w:b w:val="0"/>
                <w:bCs w:val="0"/>
                <w:color w:val="auto"/>
                <w:szCs w:val="24"/>
              </w:rPr>
              <w:fldChar w:fldCharType="separate"/>
            </w:r>
            <w:r w:rsidRPr="00D37AE2">
              <w:rPr>
                <w:rFonts w:asciiTheme="minorHAnsi" w:hAnsiTheme="minorHAnsi" w:cs="Calibri"/>
                <w:b w:val="0"/>
                <w:bCs w:val="0"/>
                <w:color w:val="auto"/>
                <w:szCs w:val="24"/>
              </w:rPr>
              <w:fldChar w:fldCharType="end"/>
            </w:r>
            <w:r w:rsidRPr="00D37AE2">
              <w:rPr>
                <w:rFonts w:asciiTheme="minorHAnsi" w:hAnsiTheme="minorHAnsi" w:cs="Calibri"/>
                <w:b w:val="0"/>
                <w:bCs w:val="0"/>
                <w:color w:val="auto"/>
                <w:szCs w:val="24"/>
              </w:rPr>
              <w:t xml:space="preserve"> seminari i radionice  </w:t>
            </w:r>
          </w:p>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lastRenderedPageBreak/>
              <w:fldChar w:fldCharType="begin">
                <w:ffData>
                  <w:name w:val="Check3"/>
                  <w:enabled/>
                  <w:calcOnExit w:val="0"/>
                  <w:checkBox>
                    <w:sizeAuto/>
                    <w:default w:val="1"/>
                  </w:checkBox>
                </w:ffData>
              </w:fldChar>
            </w:r>
            <w:r w:rsidRPr="00D37AE2">
              <w:rPr>
                <w:rFonts w:asciiTheme="minorHAnsi" w:hAnsiTheme="minorHAnsi" w:cs="Calibri"/>
                <w:b w:val="0"/>
                <w:bCs w:val="0"/>
                <w:color w:val="auto"/>
                <w:szCs w:val="24"/>
              </w:rPr>
              <w:instrText xml:space="preserve"> FORMCHECKBOX </w:instrText>
            </w:r>
            <w:r w:rsidR="004740CE">
              <w:rPr>
                <w:rFonts w:asciiTheme="minorHAnsi" w:hAnsiTheme="minorHAnsi" w:cs="Calibri"/>
                <w:b w:val="0"/>
                <w:bCs w:val="0"/>
                <w:color w:val="auto"/>
                <w:szCs w:val="24"/>
              </w:rPr>
            </w:r>
            <w:r w:rsidR="004740CE">
              <w:rPr>
                <w:rFonts w:asciiTheme="minorHAnsi" w:hAnsiTheme="minorHAnsi" w:cs="Calibri"/>
                <w:b w:val="0"/>
                <w:bCs w:val="0"/>
                <w:color w:val="auto"/>
                <w:szCs w:val="24"/>
              </w:rPr>
              <w:fldChar w:fldCharType="separate"/>
            </w:r>
            <w:r w:rsidRPr="00D37AE2">
              <w:rPr>
                <w:rFonts w:asciiTheme="minorHAnsi" w:hAnsiTheme="minorHAnsi" w:cs="Calibri"/>
                <w:b w:val="0"/>
                <w:bCs w:val="0"/>
                <w:color w:val="auto"/>
                <w:szCs w:val="24"/>
              </w:rPr>
              <w:fldChar w:fldCharType="end"/>
            </w:r>
            <w:r w:rsidRPr="00D37AE2">
              <w:rPr>
                <w:rFonts w:asciiTheme="minorHAnsi" w:hAnsiTheme="minorHAnsi" w:cs="Calibri"/>
                <w:b w:val="0"/>
                <w:bCs w:val="0"/>
                <w:color w:val="auto"/>
                <w:szCs w:val="24"/>
              </w:rPr>
              <w:t xml:space="preserve"> vježbe  </w:t>
            </w:r>
          </w:p>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fldChar w:fldCharType="begin">
                <w:ffData>
                  <w:name w:val="Check4"/>
                  <w:enabled/>
                  <w:calcOnExit w:val="0"/>
                  <w:checkBox>
                    <w:sizeAuto/>
                    <w:default w:val="0"/>
                  </w:checkBox>
                </w:ffData>
              </w:fldChar>
            </w:r>
            <w:r w:rsidRPr="00D37AE2">
              <w:rPr>
                <w:rFonts w:asciiTheme="minorHAnsi" w:hAnsiTheme="minorHAnsi" w:cs="Calibri"/>
                <w:b w:val="0"/>
                <w:bCs w:val="0"/>
                <w:color w:val="auto"/>
                <w:szCs w:val="24"/>
              </w:rPr>
              <w:instrText xml:space="preserve"> FORMCHECKBOX </w:instrText>
            </w:r>
            <w:r w:rsidR="004740CE">
              <w:rPr>
                <w:rFonts w:asciiTheme="minorHAnsi" w:hAnsiTheme="minorHAnsi" w:cs="Calibri"/>
                <w:b w:val="0"/>
                <w:bCs w:val="0"/>
                <w:color w:val="auto"/>
                <w:szCs w:val="24"/>
              </w:rPr>
            </w:r>
            <w:r w:rsidR="004740CE">
              <w:rPr>
                <w:rFonts w:asciiTheme="minorHAnsi" w:hAnsiTheme="minorHAnsi" w:cs="Calibri"/>
                <w:b w:val="0"/>
                <w:bCs w:val="0"/>
                <w:color w:val="auto"/>
                <w:szCs w:val="24"/>
              </w:rPr>
              <w:fldChar w:fldCharType="separate"/>
            </w:r>
            <w:r w:rsidRPr="00D37AE2">
              <w:rPr>
                <w:rFonts w:asciiTheme="minorHAnsi" w:hAnsiTheme="minorHAnsi" w:cs="Calibri"/>
                <w:b w:val="0"/>
                <w:bCs w:val="0"/>
                <w:color w:val="auto"/>
                <w:szCs w:val="24"/>
              </w:rPr>
              <w:fldChar w:fldCharType="end"/>
            </w:r>
            <w:r w:rsidRPr="00D37AE2">
              <w:rPr>
                <w:rFonts w:asciiTheme="minorHAnsi" w:hAnsiTheme="minorHAnsi" w:cs="Calibri"/>
                <w:b w:val="0"/>
                <w:bCs w:val="0"/>
                <w:color w:val="auto"/>
                <w:szCs w:val="24"/>
              </w:rPr>
              <w:t xml:space="preserve"> obrazovanje na daljinu</w:t>
            </w:r>
          </w:p>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fldChar w:fldCharType="begin">
                <w:ffData>
                  <w:name w:val="Check9"/>
                  <w:enabled/>
                  <w:calcOnExit w:val="0"/>
                  <w:checkBox>
                    <w:sizeAuto/>
                    <w:default w:val="0"/>
                  </w:checkBox>
                </w:ffData>
              </w:fldChar>
            </w:r>
            <w:r w:rsidRPr="00D37AE2">
              <w:rPr>
                <w:rFonts w:asciiTheme="minorHAnsi" w:hAnsiTheme="minorHAnsi" w:cs="Calibri"/>
                <w:b w:val="0"/>
                <w:bCs w:val="0"/>
                <w:color w:val="auto"/>
                <w:szCs w:val="24"/>
              </w:rPr>
              <w:instrText xml:space="preserve"> FORMCHECKBOX </w:instrText>
            </w:r>
            <w:r w:rsidR="004740CE">
              <w:rPr>
                <w:rFonts w:asciiTheme="minorHAnsi" w:hAnsiTheme="minorHAnsi" w:cs="Calibri"/>
                <w:b w:val="0"/>
                <w:bCs w:val="0"/>
                <w:color w:val="auto"/>
                <w:szCs w:val="24"/>
              </w:rPr>
            </w:r>
            <w:r w:rsidR="004740CE">
              <w:rPr>
                <w:rFonts w:asciiTheme="minorHAnsi" w:hAnsiTheme="minorHAnsi" w:cs="Calibri"/>
                <w:b w:val="0"/>
                <w:bCs w:val="0"/>
                <w:color w:val="auto"/>
                <w:szCs w:val="24"/>
              </w:rPr>
              <w:fldChar w:fldCharType="separate"/>
            </w:r>
            <w:r w:rsidRPr="00D37AE2">
              <w:rPr>
                <w:rFonts w:asciiTheme="minorHAnsi" w:hAnsiTheme="minorHAnsi" w:cs="Calibri"/>
                <w:b w:val="0"/>
                <w:bCs w:val="0"/>
                <w:color w:val="auto"/>
                <w:szCs w:val="24"/>
              </w:rPr>
              <w:fldChar w:fldCharType="end"/>
            </w:r>
            <w:r w:rsidRPr="00D37AE2">
              <w:rPr>
                <w:rFonts w:asciiTheme="minorHAnsi" w:hAnsiTheme="minorHAnsi" w:cs="Calibri"/>
                <w:b w:val="0"/>
                <w:bCs w:val="0"/>
                <w:color w:val="auto"/>
                <w:szCs w:val="24"/>
              </w:rPr>
              <w:t xml:space="preserve"> terenska nastava</w:t>
            </w:r>
          </w:p>
        </w:tc>
        <w:tc>
          <w:tcPr>
            <w:tcW w:w="1088" w:type="pct"/>
            <w:gridSpan w:val="2"/>
            <w:vAlign w:val="center"/>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lastRenderedPageBreak/>
              <w:fldChar w:fldCharType="begin">
                <w:ffData>
                  <w:name w:val="Check5"/>
                  <w:enabled/>
                  <w:calcOnExit w:val="0"/>
                  <w:checkBox>
                    <w:sizeAuto/>
                    <w:default w:val="1"/>
                  </w:checkBox>
                </w:ffData>
              </w:fldChar>
            </w:r>
            <w:r w:rsidRPr="00D37AE2">
              <w:rPr>
                <w:rFonts w:asciiTheme="minorHAnsi" w:hAnsiTheme="minorHAnsi" w:cs="Calibri"/>
                <w:b w:val="0"/>
                <w:bCs w:val="0"/>
                <w:color w:val="auto"/>
                <w:szCs w:val="24"/>
              </w:rPr>
              <w:instrText xml:space="preserve"> FORMCHECKBOX </w:instrText>
            </w:r>
            <w:r w:rsidR="004740CE">
              <w:rPr>
                <w:rFonts w:asciiTheme="minorHAnsi" w:hAnsiTheme="minorHAnsi" w:cs="Calibri"/>
                <w:b w:val="0"/>
                <w:bCs w:val="0"/>
                <w:color w:val="auto"/>
                <w:szCs w:val="24"/>
              </w:rPr>
            </w:r>
            <w:r w:rsidR="004740CE">
              <w:rPr>
                <w:rFonts w:asciiTheme="minorHAnsi" w:hAnsiTheme="minorHAnsi" w:cs="Calibri"/>
                <w:b w:val="0"/>
                <w:bCs w:val="0"/>
                <w:color w:val="auto"/>
                <w:szCs w:val="24"/>
              </w:rPr>
              <w:fldChar w:fldCharType="separate"/>
            </w:r>
            <w:r w:rsidRPr="00D37AE2">
              <w:rPr>
                <w:rFonts w:asciiTheme="minorHAnsi" w:hAnsiTheme="minorHAnsi" w:cs="Calibri"/>
                <w:b w:val="0"/>
                <w:bCs w:val="0"/>
                <w:color w:val="auto"/>
                <w:szCs w:val="24"/>
              </w:rPr>
              <w:fldChar w:fldCharType="end"/>
            </w:r>
            <w:r w:rsidRPr="00D37AE2">
              <w:rPr>
                <w:rFonts w:asciiTheme="minorHAnsi" w:hAnsiTheme="minorHAnsi" w:cs="Calibri"/>
                <w:b w:val="0"/>
                <w:bCs w:val="0"/>
                <w:color w:val="auto"/>
                <w:szCs w:val="24"/>
              </w:rPr>
              <w:t xml:space="preserve"> samostalni zadaci  </w:t>
            </w:r>
          </w:p>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fldChar w:fldCharType="begin">
                <w:ffData>
                  <w:name w:val="Check6"/>
                  <w:enabled/>
                  <w:calcOnExit w:val="0"/>
                  <w:checkBox>
                    <w:sizeAuto/>
                    <w:default w:val="0"/>
                  </w:checkBox>
                </w:ffData>
              </w:fldChar>
            </w:r>
            <w:r w:rsidRPr="00D37AE2">
              <w:rPr>
                <w:rFonts w:asciiTheme="minorHAnsi" w:hAnsiTheme="minorHAnsi" w:cs="Calibri"/>
                <w:b w:val="0"/>
                <w:bCs w:val="0"/>
                <w:color w:val="auto"/>
                <w:szCs w:val="24"/>
              </w:rPr>
              <w:instrText xml:space="preserve"> FORMCHECKBOX </w:instrText>
            </w:r>
            <w:r w:rsidR="004740CE">
              <w:rPr>
                <w:rFonts w:asciiTheme="minorHAnsi" w:hAnsiTheme="minorHAnsi" w:cs="Calibri"/>
                <w:b w:val="0"/>
                <w:bCs w:val="0"/>
                <w:color w:val="auto"/>
                <w:szCs w:val="24"/>
              </w:rPr>
            </w:r>
            <w:r w:rsidR="004740CE">
              <w:rPr>
                <w:rFonts w:asciiTheme="minorHAnsi" w:hAnsiTheme="minorHAnsi" w:cs="Calibri"/>
                <w:b w:val="0"/>
                <w:bCs w:val="0"/>
                <w:color w:val="auto"/>
                <w:szCs w:val="24"/>
              </w:rPr>
              <w:fldChar w:fldCharType="separate"/>
            </w:r>
            <w:r w:rsidRPr="00D37AE2">
              <w:rPr>
                <w:rFonts w:asciiTheme="minorHAnsi" w:hAnsiTheme="minorHAnsi" w:cs="Calibri"/>
                <w:b w:val="0"/>
                <w:bCs w:val="0"/>
                <w:color w:val="auto"/>
                <w:szCs w:val="24"/>
              </w:rPr>
              <w:fldChar w:fldCharType="end"/>
            </w:r>
            <w:r w:rsidRPr="00D37AE2">
              <w:rPr>
                <w:rFonts w:asciiTheme="minorHAnsi" w:hAnsiTheme="minorHAnsi" w:cs="Calibri"/>
                <w:b w:val="0"/>
                <w:bCs w:val="0"/>
                <w:color w:val="auto"/>
                <w:szCs w:val="24"/>
              </w:rPr>
              <w:t xml:space="preserve"> multimedija i mreža  </w:t>
            </w:r>
          </w:p>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fldChar w:fldCharType="begin">
                <w:ffData>
                  <w:name w:val="Check7"/>
                  <w:enabled/>
                  <w:calcOnExit w:val="0"/>
                  <w:checkBox>
                    <w:sizeAuto/>
                    <w:default w:val="0"/>
                  </w:checkBox>
                </w:ffData>
              </w:fldChar>
            </w:r>
            <w:r w:rsidRPr="00D37AE2">
              <w:rPr>
                <w:rFonts w:asciiTheme="minorHAnsi" w:hAnsiTheme="minorHAnsi" w:cs="Calibri"/>
                <w:b w:val="0"/>
                <w:bCs w:val="0"/>
                <w:color w:val="auto"/>
                <w:szCs w:val="24"/>
              </w:rPr>
              <w:instrText xml:space="preserve"> FORMCHECKBOX </w:instrText>
            </w:r>
            <w:r w:rsidR="004740CE">
              <w:rPr>
                <w:rFonts w:asciiTheme="minorHAnsi" w:hAnsiTheme="minorHAnsi" w:cs="Calibri"/>
                <w:b w:val="0"/>
                <w:bCs w:val="0"/>
                <w:color w:val="auto"/>
                <w:szCs w:val="24"/>
              </w:rPr>
            </w:r>
            <w:r w:rsidR="004740CE">
              <w:rPr>
                <w:rFonts w:asciiTheme="minorHAnsi" w:hAnsiTheme="minorHAnsi" w:cs="Calibri"/>
                <w:b w:val="0"/>
                <w:bCs w:val="0"/>
                <w:color w:val="auto"/>
                <w:szCs w:val="24"/>
              </w:rPr>
              <w:fldChar w:fldCharType="separate"/>
            </w:r>
            <w:r w:rsidRPr="00D37AE2">
              <w:rPr>
                <w:rFonts w:asciiTheme="minorHAnsi" w:hAnsiTheme="minorHAnsi" w:cs="Calibri"/>
                <w:b w:val="0"/>
                <w:bCs w:val="0"/>
                <w:color w:val="auto"/>
                <w:szCs w:val="24"/>
              </w:rPr>
              <w:fldChar w:fldCharType="end"/>
            </w:r>
            <w:r w:rsidRPr="00D37AE2">
              <w:rPr>
                <w:rFonts w:asciiTheme="minorHAnsi" w:hAnsiTheme="minorHAnsi" w:cs="Calibri"/>
                <w:b w:val="0"/>
                <w:bCs w:val="0"/>
                <w:color w:val="auto"/>
                <w:szCs w:val="24"/>
              </w:rPr>
              <w:t xml:space="preserve"> laboratorij</w:t>
            </w:r>
          </w:p>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lastRenderedPageBreak/>
              <w:fldChar w:fldCharType="begin">
                <w:ffData>
                  <w:name w:val="Check8"/>
                  <w:enabled/>
                  <w:calcOnExit w:val="0"/>
                  <w:checkBox>
                    <w:sizeAuto/>
                    <w:default w:val="1"/>
                  </w:checkBox>
                </w:ffData>
              </w:fldChar>
            </w:r>
            <w:r w:rsidRPr="00D37AE2">
              <w:rPr>
                <w:rFonts w:asciiTheme="minorHAnsi" w:hAnsiTheme="minorHAnsi" w:cs="Calibri"/>
                <w:b w:val="0"/>
                <w:bCs w:val="0"/>
                <w:color w:val="auto"/>
                <w:szCs w:val="24"/>
              </w:rPr>
              <w:instrText xml:space="preserve"> FORMCHECKBOX </w:instrText>
            </w:r>
            <w:r w:rsidR="004740CE">
              <w:rPr>
                <w:rFonts w:asciiTheme="minorHAnsi" w:hAnsiTheme="minorHAnsi" w:cs="Calibri"/>
                <w:b w:val="0"/>
                <w:bCs w:val="0"/>
                <w:color w:val="auto"/>
                <w:szCs w:val="24"/>
              </w:rPr>
            </w:r>
            <w:r w:rsidR="004740CE">
              <w:rPr>
                <w:rFonts w:asciiTheme="minorHAnsi" w:hAnsiTheme="minorHAnsi" w:cs="Calibri"/>
                <w:b w:val="0"/>
                <w:bCs w:val="0"/>
                <w:color w:val="auto"/>
                <w:szCs w:val="24"/>
              </w:rPr>
              <w:fldChar w:fldCharType="separate"/>
            </w:r>
            <w:r w:rsidRPr="00D37AE2">
              <w:rPr>
                <w:rFonts w:asciiTheme="minorHAnsi" w:hAnsiTheme="minorHAnsi" w:cs="Calibri"/>
                <w:b w:val="0"/>
                <w:bCs w:val="0"/>
                <w:color w:val="auto"/>
                <w:szCs w:val="24"/>
              </w:rPr>
              <w:fldChar w:fldCharType="end"/>
            </w:r>
            <w:r w:rsidRPr="00D37AE2">
              <w:rPr>
                <w:rFonts w:asciiTheme="minorHAnsi" w:hAnsiTheme="minorHAnsi" w:cs="Calibri"/>
                <w:b w:val="0"/>
                <w:bCs w:val="0"/>
                <w:color w:val="auto"/>
                <w:szCs w:val="24"/>
              </w:rPr>
              <w:t xml:space="preserve"> mentorski rad</w:t>
            </w:r>
          </w:p>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fldChar w:fldCharType="begin">
                <w:ffData>
                  <w:name w:val="Check10"/>
                  <w:enabled/>
                  <w:calcOnExit w:val="0"/>
                  <w:checkBox>
                    <w:sizeAuto/>
                    <w:default w:val="0"/>
                  </w:checkBox>
                </w:ffData>
              </w:fldChar>
            </w:r>
            <w:r w:rsidRPr="00D37AE2">
              <w:rPr>
                <w:rFonts w:asciiTheme="minorHAnsi" w:hAnsiTheme="minorHAnsi" w:cs="Calibri"/>
                <w:b w:val="0"/>
                <w:bCs w:val="0"/>
                <w:color w:val="auto"/>
                <w:szCs w:val="24"/>
              </w:rPr>
              <w:instrText xml:space="preserve"> FORMCHECKBOX </w:instrText>
            </w:r>
            <w:r w:rsidR="004740CE">
              <w:rPr>
                <w:rFonts w:asciiTheme="minorHAnsi" w:hAnsiTheme="minorHAnsi" w:cs="Calibri"/>
                <w:b w:val="0"/>
                <w:bCs w:val="0"/>
                <w:color w:val="auto"/>
                <w:szCs w:val="24"/>
              </w:rPr>
            </w:r>
            <w:r w:rsidR="004740CE">
              <w:rPr>
                <w:rFonts w:asciiTheme="minorHAnsi" w:hAnsiTheme="minorHAnsi" w:cs="Calibri"/>
                <w:b w:val="0"/>
                <w:bCs w:val="0"/>
                <w:color w:val="auto"/>
                <w:szCs w:val="24"/>
              </w:rPr>
              <w:fldChar w:fldCharType="separate"/>
            </w:r>
            <w:r w:rsidRPr="00D37AE2">
              <w:rPr>
                <w:rFonts w:asciiTheme="minorHAnsi" w:hAnsiTheme="minorHAnsi" w:cs="Calibri"/>
                <w:b w:val="0"/>
                <w:bCs w:val="0"/>
                <w:color w:val="auto"/>
                <w:szCs w:val="24"/>
              </w:rPr>
              <w:fldChar w:fldCharType="end"/>
            </w:r>
            <w:r w:rsidRPr="00D37AE2">
              <w:rPr>
                <w:rFonts w:asciiTheme="minorHAnsi" w:hAnsiTheme="minorHAnsi" w:cs="Calibri"/>
                <w:b w:val="0"/>
                <w:bCs w:val="0"/>
                <w:color w:val="auto"/>
                <w:szCs w:val="24"/>
              </w:rPr>
              <w:t>ostalo ___________________</w:t>
            </w:r>
          </w:p>
        </w:tc>
      </w:tr>
      <w:tr w:rsidR="00F5106D" w:rsidRPr="00D37AE2">
        <w:trPr>
          <w:trHeight w:val="432"/>
        </w:trPr>
        <w:tc>
          <w:tcPr>
            <w:tcW w:w="3211" w:type="pct"/>
            <w:gridSpan w:val="6"/>
            <w:vAlign w:val="center"/>
          </w:tcPr>
          <w:p w:rsidR="00F5106D" w:rsidRPr="00D37AE2" w:rsidRDefault="00F5106D" w:rsidP="00DD4BCF">
            <w:pPr>
              <w:numPr>
                <w:ilvl w:val="1"/>
                <w:numId w:val="149"/>
              </w:numPr>
              <w:rPr>
                <w:rFonts w:asciiTheme="minorHAnsi" w:hAnsiTheme="minorHAnsi" w:cs="Calibri"/>
                <w:bCs w:val="0"/>
                <w:color w:val="auto"/>
                <w:szCs w:val="24"/>
              </w:rPr>
            </w:pPr>
            <w:r w:rsidRPr="00D37AE2">
              <w:rPr>
                <w:rFonts w:asciiTheme="minorHAnsi" w:hAnsiTheme="minorHAnsi" w:cs="Calibri"/>
                <w:bCs w:val="0"/>
                <w:color w:val="auto"/>
                <w:szCs w:val="24"/>
              </w:rPr>
              <w:lastRenderedPageBreak/>
              <w:t>Komentari</w:t>
            </w:r>
          </w:p>
        </w:tc>
        <w:tc>
          <w:tcPr>
            <w:tcW w:w="1789" w:type="pct"/>
            <w:gridSpan w:val="4"/>
            <w:vAlign w:val="center"/>
          </w:tcPr>
          <w:p w:rsidR="00F5106D" w:rsidRPr="00D37AE2" w:rsidRDefault="00F5106D" w:rsidP="00DD4BCF">
            <w:pPr>
              <w:rPr>
                <w:rFonts w:asciiTheme="minorHAnsi" w:hAnsiTheme="minorHAnsi" w:cs="Calibri"/>
                <w:b w:val="0"/>
                <w:bCs w:val="0"/>
                <w:color w:val="auto"/>
                <w:szCs w:val="24"/>
              </w:rPr>
            </w:pPr>
          </w:p>
        </w:tc>
      </w:tr>
      <w:tr w:rsidR="00F5106D" w:rsidRPr="00D37AE2">
        <w:trPr>
          <w:trHeight w:val="432"/>
        </w:trPr>
        <w:tc>
          <w:tcPr>
            <w:tcW w:w="5000" w:type="pct"/>
            <w:gridSpan w:val="10"/>
            <w:vAlign w:val="center"/>
          </w:tcPr>
          <w:p w:rsidR="00F5106D" w:rsidRPr="00D37AE2" w:rsidRDefault="00F5106D" w:rsidP="00DD4BCF">
            <w:pPr>
              <w:numPr>
                <w:ilvl w:val="1"/>
                <w:numId w:val="149"/>
              </w:numPr>
              <w:rPr>
                <w:rFonts w:asciiTheme="minorHAnsi" w:hAnsiTheme="minorHAnsi" w:cs="Calibri"/>
                <w:bCs w:val="0"/>
                <w:color w:val="auto"/>
                <w:szCs w:val="24"/>
              </w:rPr>
            </w:pPr>
            <w:r w:rsidRPr="00D37AE2">
              <w:rPr>
                <w:rFonts w:asciiTheme="minorHAnsi" w:hAnsiTheme="minorHAnsi" w:cs="Calibri"/>
                <w:bCs w:val="0"/>
                <w:color w:val="auto"/>
                <w:szCs w:val="24"/>
              </w:rPr>
              <w:t>Obveze studenata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Studenti su obavezni uredno pohađati nastavu i u njoj aktivno sudjelovati. Sve svoje praktične radove dužni su pohranjivati i prezentirati ih prilikom usmenog ispita.</w:t>
            </w:r>
          </w:p>
        </w:tc>
      </w:tr>
      <w:tr w:rsidR="00F5106D" w:rsidRPr="00D37AE2">
        <w:trPr>
          <w:trHeight w:val="432"/>
        </w:trPr>
        <w:tc>
          <w:tcPr>
            <w:tcW w:w="5000" w:type="pct"/>
            <w:gridSpan w:val="10"/>
            <w:vAlign w:val="center"/>
          </w:tcPr>
          <w:p w:rsidR="00F5106D" w:rsidRPr="00D37AE2" w:rsidRDefault="00F5106D" w:rsidP="00DD4BCF">
            <w:pPr>
              <w:numPr>
                <w:ilvl w:val="1"/>
                <w:numId w:val="149"/>
              </w:numPr>
              <w:rPr>
                <w:rFonts w:asciiTheme="minorHAnsi" w:hAnsiTheme="minorHAnsi" w:cs="Calibri"/>
                <w:bCs w:val="0"/>
                <w:color w:val="auto"/>
                <w:szCs w:val="24"/>
              </w:rPr>
            </w:pPr>
            <w:r w:rsidRPr="00D37AE2">
              <w:rPr>
                <w:rFonts w:asciiTheme="minorHAnsi" w:hAnsiTheme="minorHAnsi" w:cs="Calibri"/>
                <w:bCs w:val="0"/>
                <w:color w:val="auto"/>
                <w:szCs w:val="24"/>
              </w:rPr>
              <w:t>Praćenje rada studenata</w:t>
            </w:r>
          </w:p>
        </w:tc>
      </w:tr>
      <w:tr w:rsidR="00F5106D" w:rsidRPr="00D37AE2">
        <w:trPr>
          <w:trHeight w:val="111"/>
        </w:trPr>
        <w:tc>
          <w:tcPr>
            <w:tcW w:w="877" w:type="pct"/>
            <w:vAlign w:val="center"/>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Pohađanje nastave</w:t>
            </w:r>
          </w:p>
        </w:tc>
        <w:tc>
          <w:tcPr>
            <w:tcW w:w="239" w:type="pct"/>
            <w:vAlign w:val="center"/>
          </w:tcPr>
          <w:p w:rsidR="00F5106D" w:rsidRPr="00D37AE2" w:rsidRDefault="00F5106D" w:rsidP="00DD4BCF">
            <w:pPr>
              <w:rPr>
                <w:rFonts w:asciiTheme="minorHAnsi" w:hAnsiTheme="minorHAnsi" w:cs="Calibri"/>
                <w:b w:val="0"/>
                <w:bCs w:val="0"/>
                <w:color w:val="auto"/>
                <w:szCs w:val="24"/>
              </w:rPr>
            </w:pPr>
          </w:p>
        </w:tc>
        <w:tc>
          <w:tcPr>
            <w:tcW w:w="837" w:type="pct"/>
            <w:vAlign w:val="center"/>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Aktivnost u nastavi</w:t>
            </w:r>
          </w:p>
        </w:tc>
        <w:tc>
          <w:tcPr>
            <w:tcW w:w="470" w:type="pct"/>
            <w:vAlign w:val="center"/>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0,5</w:t>
            </w:r>
          </w:p>
        </w:tc>
        <w:tc>
          <w:tcPr>
            <w:tcW w:w="703" w:type="pct"/>
            <w:vAlign w:val="center"/>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Seminarski rad</w:t>
            </w:r>
          </w:p>
        </w:tc>
        <w:tc>
          <w:tcPr>
            <w:tcW w:w="391" w:type="pct"/>
            <w:gridSpan w:val="2"/>
            <w:vAlign w:val="center"/>
          </w:tcPr>
          <w:p w:rsidR="00F5106D" w:rsidRPr="00D37AE2" w:rsidRDefault="00F5106D" w:rsidP="00DD4BCF">
            <w:pPr>
              <w:rPr>
                <w:rFonts w:asciiTheme="minorHAnsi" w:hAnsiTheme="minorHAnsi" w:cs="Calibri"/>
                <w:b w:val="0"/>
                <w:bCs w:val="0"/>
                <w:color w:val="auto"/>
                <w:szCs w:val="24"/>
              </w:rPr>
            </w:pPr>
          </w:p>
        </w:tc>
        <w:tc>
          <w:tcPr>
            <w:tcW w:w="1016" w:type="pct"/>
            <w:gridSpan w:val="2"/>
            <w:vAlign w:val="center"/>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Eksperimentalni rad</w:t>
            </w:r>
          </w:p>
        </w:tc>
        <w:tc>
          <w:tcPr>
            <w:tcW w:w="467" w:type="pct"/>
            <w:vAlign w:val="center"/>
          </w:tcPr>
          <w:p w:rsidR="00F5106D" w:rsidRPr="00D37AE2" w:rsidRDefault="00F5106D" w:rsidP="00DD4BCF">
            <w:pPr>
              <w:rPr>
                <w:rFonts w:asciiTheme="minorHAnsi" w:hAnsiTheme="minorHAnsi" w:cs="Calibri"/>
                <w:b w:val="0"/>
                <w:bCs w:val="0"/>
                <w:color w:val="auto"/>
                <w:szCs w:val="24"/>
              </w:rPr>
            </w:pPr>
          </w:p>
        </w:tc>
      </w:tr>
      <w:tr w:rsidR="00F5106D" w:rsidRPr="00D37AE2">
        <w:trPr>
          <w:trHeight w:val="108"/>
        </w:trPr>
        <w:tc>
          <w:tcPr>
            <w:tcW w:w="877" w:type="pct"/>
            <w:vAlign w:val="center"/>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Pismeni ispit</w:t>
            </w:r>
          </w:p>
        </w:tc>
        <w:tc>
          <w:tcPr>
            <w:tcW w:w="239" w:type="pct"/>
            <w:vAlign w:val="center"/>
          </w:tcPr>
          <w:p w:rsidR="00F5106D" w:rsidRPr="00D37AE2" w:rsidRDefault="00F5106D" w:rsidP="00DD4BCF">
            <w:pPr>
              <w:rPr>
                <w:rFonts w:asciiTheme="minorHAnsi" w:hAnsiTheme="minorHAnsi" w:cs="Calibri"/>
                <w:b w:val="0"/>
                <w:bCs w:val="0"/>
                <w:color w:val="auto"/>
                <w:szCs w:val="24"/>
              </w:rPr>
            </w:pPr>
          </w:p>
        </w:tc>
        <w:tc>
          <w:tcPr>
            <w:tcW w:w="837" w:type="pct"/>
            <w:vAlign w:val="center"/>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Usmeni ispit</w:t>
            </w:r>
          </w:p>
        </w:tc>
        <w:tc>
          <w:tcPr>
            <w:tcW w:w="470" w:type="pct"/>
            <w:vAlign w:val="center"/>
          </w:tcPr>
          <w:p w:rsidR="00F5106D" w:rsidRPr="00D37AE2" w:rsidRDefault="0089720B"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 xml:space="preserve"> </w:t>
            </w:r>
            <w:r w:rsidR="00F5106D" w:rsidRPr="00D37AE2">
              <w:rPr>
                <w:rFonts w:asciiTheme="minorHAnsi" w:hAnsiTheme="minorHAnsi" w:cs="Calibri"/>
                <w:b w:val="0"/>
                <w:bCs w:val="0"/>
                <w:color w:val="auto"/>
                <w:szCs w:val="24"/>
              </w:rPr>
              <w:t>1</w:t>
            </w:r>
          </w:p>
        </w:tc>
        <w:tc>
          <w:tcPr>
            <w:tcW w:w="703" w:type="pct"/>
            <w:vAlign w:val="center"/>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Esej</w:t>
            </w:r>
          </w:p>
        </w:tc>
        <w:tc>
          <w:tcPr>
            <w:tcW w:w="391" w:type="pct"/>
            <w:gridSpan w:val="2"/>
            <w:vAlign w:val="center"/>
          </w:tcPr>
          <w:p w:rsidR="00F5106D" w:rsidRPr="00D37AE2" w:rsidRDefault="00F5106D" w:rsidP="00DD4BCF">
            <w:pPr>
              <w:rPr>
                <w:rFonts w:asciiTheme="minorHAnsi" w:hAnsiTheme="minorHAnsi" w:cs="Calibri"/>
                <w:b w:val="0"/>
                <w:bCs w:val="0"/>
                <w:color w:val="auto"/>
                <w:szCs w:val="24"/>
              </w:rPr>
            </w:pPr>
          </w:p>
        </w:tc>
        <w:tc>
          <w:tcPr>
            <w:tcW w:w="1016" w:type="pct"/>
            <w:gridSpan w:val="2"/>
            <w:vAlign w:val="center"/>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Istraživanje</w:t>
            </w:r>
          </w:p>
        </w:tc>
        <w:tc>
          <w:tcPr>
            <w:tcW w:w="467" w:type="pct"/>
            <w:vAlign w:val="center"/>
          </w:tcPr>
          <w:p w:rsidR="00F5106D" w:rsidRPr="00D37AE2" w:rsidRDefault="00F5106D" w:rsidP="00DD4BCF">
            <w:pPr>
              <w:rPr>
                <w:rFonts w:asciiTheme="minorHAnsi" w:hAnsiTheme="minorHAnsi" w:cs="Calibri"/>
                <w:b w:val="0"/>
                <w:bCs w:val="0"/>
                <w:color w:val="auto"/>
                <w:szCs w:val="24"/>
              </w:rPr>
            </w:pPr>
          </w:p>
        </w:tc>
      </w:tr>
      <w:tr w:rsidR="00F5106D" w:rsidRPr="00D37AE2">
        <w:trPr>
          <w:trHeight w:val="108"/>
        </w:trPr>
        <w:tc>
          <w:tcPr>
            <w:tcW w:w="877" w:type="pct"/>
            <w:vAlign w:val="center"/>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Projekt</w:t>
            </w:r>
          </w:p>
        </w:tc>
        <w:tc>
          <w:tcPr>
            <w:tcW w:w="239" w:type="pct"/>
            <w:vAlign w:val="center"/>
          </w:tcPr>
          <w:p w:rsidR="00F5106D" w:rsidRPr="00D37AE2" w:rsidRDefault="00F5106D" w:rsidP="00DD4BCF">
            <w:pPr>
              <w:rPr>
                <w:rFonts w:asciiTheme="minorHAnsi" w:hAnsiTheme="minorHAnsi" w:cs="Calibri"/>
                <w:b w:val="0"/>
                <w:bCs w:val="0"/>
                <w:color w:val="auto"/>
                <w:szCs w:val="24"/>
              </w:rPr>
            </w:pPr>
          </w:p>
        </w:tc>
        <w:tc>
          <w:tcPr>
            <w:tcW w:w="837" w:type="pct"/>
            <w:vAlign w:val="center"/>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Kontinuirana provjera znanja</w:t>
            </w:r>
          </w:p>
        </w:tc>
        <w:tc>
          <w:tcPr>
            <w:tcW w:w="470" w:type="pct"/>
            <w:vAlign w:val="center"/>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0,5</w:t>
            </w:r>
          </w:p>
        </w:tc>
        <w:tc>
          <w:tcPr>
            <w:tcW w:w="703" w:type="pct"/>
            <w:vAlign w:val="center"/>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Referat</w:t>
            </w:r>
          </w:p>
        </w:tc>
        <w:tc>
          <w:tcPr>
            <w:tcW w:w="391" w:type="pct"/>
            <w:gridSpan w:val="2"/>
            <w:vAlign w:val="center"/>
          </w:tcPr>
          <w:p w:rsidR="00F5106D" w:rsidRPr="00D37AE2" w:rsidRDefault="00F5106D" w:rsidP="00DD4BCF">
            <w:pPr>
              <w:rPr>
                <w:rFonts w:asciiTheme="minorHAnsi" w:hAnsiTheme="minorHAnsi" w:cs="Calibri"/>
                <w:b w:val="0"/>
                <w:bCs w:val="0"/>
                <w:color w:val="auto"/>
                <w:szCs w:val="24"/>
              </w:rPr>
            </w:pPr>
          </w:p>
        </w:tc>
        <w:tc>
          <w:tcPr>
            <w:tcW w:w="1016" w:type="pct"/>
            <w:gridSpan w:val="2"/>
            <w:vAlign w:val="center"/>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Praktični rad</w:t>
            </w:r>
          </w:p>
        </w:tc>
        <w:tc>
          <w:tcPr>
            <w:tcW w:w="467" w:type="pct"/>
            <w:vAlign w:val="center"/>
          </w:tcPr>
          <w:p w:rsidR="00F5106D" w:rsidRPr="00D37AE2" w:rsidRDefault="0089720B"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 xml:space="preserve"> </w:t>
            </w:r>
            <w:r w:rsidR="00F5106D" w:rsidRPr="00D37AE2">
              <w:rPr>
                <w:rFonts w:asciiTheme="minorHAnsi" w:hAnsiTheme="minorHAnsi" w:cs="Calibri"/>
                <w:b w:val="0"/>
                <w:bCs w:val="0"/>
                <w:color w:val="auto"/>
                <w:szCs w:val="24"/>
              </w:rPr>
              <w:t>1</w:t>
            </w:r>
          </w:p>
        </w:tc>
      </w:tr>
      <w:tr w:rsidR="00F5106D" w:rsidRPr="00D37AE2">
        <w:trPr>
          <w:trHeight w:val="108"/>
        </w:trPr>
        <w:tc>
          <w:tcPr>
            <w:tcW w:w="877" w:type="pct"/>
            <w:vAlign w:val="center"/>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Portfolio</w:t>
            </w:r>
          </w:p>
        </w:tc>
        <w:tc>
          <w:tcPr>
            <w:tcW w:w="239" w:type="pct"/>
            <w:vAlign w:val="center"/>
          </w:tcPr>
          <w:p w:rsidR="00F5106D" w:rsidRPr="00D37AE2" w:rsidRDefault="00F5106D" w:rsidP="00DD4BCF">
            <w:pPr>
              <w:rPr>
                <w:rFonts w:asciiTheme="minorHAnsi" w:hAnsiTheme="minorHAnsi" w:cs="Calibri"/>
                <w:b w:val="0"/>
                <w:bCs w:val="0"/>
                <w:color w:val="auto"/>
                <w:szCs w:val="24"/>
              </w:rPr>
            </w:pPr>
          </w:p>
        </w:tc>
        <w:tc>
          <w:tcPr>
            <w:tcW w:w="837" w:type="pct"/>
            <w:vAlign w:val="center"/>
          </w:tcPr>
          <w:p w:rsidR="00F5106D" w:rsidRPr="00D37AE2" w:rsidRDefault="00F5106D" w:rsidP="00DD4BCF">
            <w:pPr>
              <w:rPr>
                <w:rFonts w:asciiTheme="minorHAnsi" w:hAnsiTheme="minorHAnsi" w:cs="Calibri"/>
                <w:b w:val="0"/>
                <w:bCs w:val="0"/>
                <w:color w:val="auto"/>
                <w:szCs w:val="24"/>
              </w:rPr>
            </w:pPr>
          </w:p>
        </w:tc>
        <w:tc>
          <w:tcPr>
            <w:tcW w:w="470" w:type="pct"/>
            <w:vAlign w:val="center"/>
          </w:tcPr>
          <w:p w:rsidR="00F5106D" w:rsidRPr="00D37AE2" w:rsidRDefault="00F5106D" w:rsidP="00DD4BCF">
            <w:pPr>
              <w:rPr>
                <w:rFonts w:asciiTheme="minorHAnsi" w:hAnsiTheme="minorHAnsi" w:cs="Calibri"/>
                <w:b w:val="0"/>
                <w:bCs w:val="0"/>
                <w:color w:val="auto"/>
                <w:szCs w:val="24"/>
              </w:rPr>
            </w:pPr>
          </w:p>
        </w:tc>
        <w:tc>
          <w:tcPr>
            <w:tcW w:w="703" w:type="pct"/>
            <w:vAlign w:val="center"/>
          </w:tcPr>
          <w:p w:rsidR="00F5106D" w:rsidRPr="00D37AE2" w:rsidRDefault="00F5106D" w:rsidP="00DD4BCF">
            <w:pPr>
              <w:rPr>
                <w:rFonts w:asciiTheme="minorHAnsi" w:hAnsiTheme="minorHAnsi" w:cs="Calibri"/>
                <w:b w:val="0"/>
                <w:bCs w:val="0"/>
                <w:color w:val="auto"/>
                <w:szCs w:val="24"/>
              </w:rPr>
            </w:pPr>
          </w:p>
        </w:tc>
        <w:tc>
          <w:tcPr>
            <w:tcW w:w="391" w:type="pct"/>
            <w:gridSpan w:val="2"/>
            <w:vAlign w:val="center"/>
          </w:tcPr>
          <w:p w:rsidR="00F5106D" w:rsidRPr="00D37AE2" w:rsidRDefault="00F5106D" w:rsidP="00DD4BCF">
            <w:pPr>
              <w:rPr>
                <w:rFonts w:asciiTheme="minorHAnsi" w:hAnsiTheme="minorHAnsi" w:cs="Calibri"/>
                <w:b w:val="0"/>
                <w:bCs w:val="0"/>
                <w:color w:val="auto"/>
                <w:szCs w:val="24"/>
              </w:rPr>
            </w:pPr>
          </w:p>
        </w:tc>
        <w:tc>
          <w:tcPr>
            <w:tcW w:w="1016" w:type="pct"/>
            <w:gridSpan w:val="2"/>
            <w:vAlign w:val="center"/>
          </w:tcPr>
          <w:p w:rsidR="00F5106D" w:rsidRPr="00D37AE2" w:rsidRDefault="00F5106D" w:rsidP="00DD4BCF">
            <w:pPr>
              <w:rPr>
                <w:rFonts w:asciiTheme="minorHAnsi" w:hAnsiTheme="minorHAnsi" w:cs="Calibri"/>
                <w:b w:val="0"/>
                <w:bCs w:val="0"/>
                <w:color w:val="auto"/>
                <w:szCs w:val="24"/>
              </w:rPr>
            </w:pPr>
          </w:p>
        </w:tc>
        <w:tc>
          <w:tcPr>
            <w:tcW w:w="467" w:type="pct"/>
            <w:vAlign w:val="center"/>
          </w:tcPr>
          <w:p w:rsidR="00F5106D" w:rsidRPr="00D37AE2" w:rsidRDefault="00F5106D" w:rsidP="00DD4BCF">
            <w:pPr>
              <w:rPr>
                <w:rFonts w:asciiTheme="minorHAnsi" w:hAnsiTheme="minorHAnsi" w:cs="Calibri"/>
                <w:b w:val="0"/>
                <w:bCs w:val="0"/>
                <w:color w:val="auto"/>
                <w:szCs w:val="24"/>
              </w:rPr>
            </w:pPr>
          </w:p>
        </w:tc>
      </w:tr>
      <w:tr w:rsidR="00F5106D" w:rsidRPr="00D37AE2">
        <w:trPr>
          <w:trHeight w:val="432"/>
        </w:trPr>
        <w:tc>
          <w:tcPr>
            <w:tcW w:w="5000" w:type="pct"/>
            <w:gridSpan w:val="10"/>
            <w:vAlign w:val="center"/>
          </w:tcPr>
          <w:p w:rsidR="00F5106D" w:rsidRPr="00D37AE2" w:rsidRDefault="00F5106D" w:rsidP="00DD4BCF">
            <w:pPr>
              <w:numPr>
                <w:ilvl w:val="1"/>
                <w:numId w:val="149"/>
              </w:numPr>
              <w:rPr>
                <w:rFonts w:asciiTheme="minorHAnsi" w:hAnsiTheme="minorHAnsi" w:cs="Calibri"/>
                <w:bCs w:val="0"/>
                <w:color w:val="auto"/>
                <w:szCs w:val="24"/>
              </w:rPr>
            </w:pPr>
            <w:r w:rsidRPr="00D37AE2">
              <w:rPr>
                <w:rFonts w:asciiTheme="minorHAnsi" w:hAnsiTheme="minorHAnsi" w:cs="Calibri"/>
                <w:bCs w:val="0"/>
                <w:color w:val="auto"/>
                <w:szCs w:val="24"/>
              </w:rPr>
              <w:t>Povezivanje ishoda učenja, nastavnih metoda i ocjenjivanja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olor w:val="auto"/>
                <w:szCs w:val="24"/>
              </w:rPr>
            </w:pPr>
          </w:p>
          <w:tbl>
            <w:tblPr>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5"/>
              <w:gridCol w:w="720"/>
              <w:gridCol w:w="935"/>
              <w:gridCol w:w="1980"/>
              <w:gridCol w:w="1675"/>
              <w:gridCol w:w="630"/>
              <w:gridCol w:w="935"/>
            </w:tblGrid>
            <w:tr w:rsidR="00F5106D" w:rsidRPr="00D37AE2">
              <w:trPr>
                <w:trHeight w:val="279"/>
              </w:trPr>
              <w:tc>
                <w:tcPr>
                  <w:tcW w:w="2155" w:type="dxa"/>
                  <w:vMerge w:val="restart"/>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 NASTAVNA METODA</w:t>
                  </w:r>
                </w:p>
                <w:p w:rsidR="00F5106D" w:rsidRPr="00D37AE2" w:rsidRDefault="00F5106D" w:rsidP="00DD4BCF">
                  <w:pPr>
                    <w:rPr>
                      <w:rFonts w:asciiTheme="minorHAnsi" w:hAnsiTheme="minorHAnsi" w:cs="Calibri"/>
                      <w:b w:val="0"/>
                      <w:bCs w:val="0"/>
                      <w:color w:val="auto"/>
                      <w:szCs w:val="24"/>
                    </w:rPr>
                  </w:pPr>
                </w:p>
                <w:p w:rsidR="00F5106D" w:rsidRPr="00D37AE2" w:rsidRDefault="00F5106D" w:rsidP="00DD4BCF">
                  <w:pPr>
                    <w:rPr>
                      <w:rFonts w:asciiTheme="minorHAnsi" w:hAnsiTheme="minorHAnsi" w:cs="Calibri"/>
                      <w:b w:val="0"/>
                      <w:bCs w:val="0"/>
                      <w:color w:val="auto"/>
                      <w:szCs w:val="24"/>
                    </w:rPr>
                  </w:pPr>
                </w:p>
              </w:tc>
              <w:tc>
                <w:tcPr>
                  <w:tcW w:w="720" w:type="dxa"/>
                  <w:vMerge w:val="restart"/>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ECTS</w:t>
                  </w:r>
                </w:p>
              </w:tc>
              <w:tc>
                <w:tcPr>
                  <w:tcW w:w="935" w:type="dxa"/>
                  <w:vMerge w:val="restart"/>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ISHOD UČENJA **</w:t>
                  </w:r>
                </w:p>
              </w:tc>
              <w:tc>
                <w:tcPr>
                  <w:tcW w:w="1980" w:type="dxa"/>
                  <w:vMerge w:val="restart"/>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AKTIVNOST STUDENTA</w:t>
                  </w:r>
                </w:p>
              </w:tc>
              <w:tc>
                <w:tcPr>
                  <w:tcW w:w="1675" w:type="dxa"/>
                  <w:vMerge w:val="restart"/>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METODA PROCJENE</w:t>
                  </w:r>
                </w:p>
              </w:tc>
              <w:tc>
                <w:tcPr>
                  <w:tcW w:w="1565" w:type="dxa"/>
                  <w:gridSpan w:val="2"/>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BODOVI</w:t>
                  </w:r>
                </w:p>
              </w:tc>
            </w:tr>
            <w:tr w:rsidR="00F5106D" w:rsidRPr="00D37AE2">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F5106D" w:rsidRPr="00D37AE2" w:rsidRDefault="00F5106D" w:rsidP="00DD4BCF">
                  <w:pPr>
                    <w:rPr>
                      <w:rFonts w:asciiTheme="minorHAnsi" w:hAnsiTheme="minorHAnsi" w:cs="Calibri"/>
                      <w:b w:val="0"/>
                      <w:bCs w:val="0"/>
                      <w:color w:val="auto"/>
                      <w:szCs w:val="24"/>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F5106D" w:rsidRPr="00D37AE2" w:rsidRDefault="00F5106D" w:rsidP="00DD4BCF">
                  <w:pPr>
                    <w:rPr>
                      <w:rFonts w:asciiTheme="minorHAnsi" w:hAnsiTheme="minorHAnsi" w:cs="Calibri"/>
                      <w:b w:val="0"/>
                      <w:bCs w:val="0"/>
                      <w:color w:val="auto"/>
                      <w:szCs w:val="24"/>
                    </w:rPr>
                  </w:pPr>
                </w:p>
              </w:tc>
              <w:tc>
                <w:tcPr>
                  <w:tcW w:w="935" w:type="dxa"/>
                  <w:vMerge/>
                  <w:tcBorders>
                    <w:top w:val="single" w:sz="4" w:space="0" w:color="auto"/>
                    <w:left w:val="single" w:sz="4" w:space="0" w:color="auto"/>
                    <w:bottom w:val="single" w:sz="4" w:space="0" w:color="auto"/>
                    <w:right w:val="single" w:sz="4" w:space="0" w:color="auto"/>
                  </w:tcBorders>
                  <w:shd w:val="clear" w:color="auto" w:fill="E6E6E6"/>
                </w:tcPr>
                <w:p w:rsidR="00F5106D" w:rsidRPr="00D37AE2" w:rsidRDefault="00F5106D" w:rsidP="00DD4BCF">
                  <w:pPr>
                    <w:rPr>
                      <w:rFonts w:asciiTheme="minorHAnsi" w:hAnsiTheme="minorHAnsi" w:cs="Calibri"/>
                      <w:b w:val="0"/>
                      <w:bCs w:val="0"/>
                      <w:color w:val="auto"/>
                      <w:szCs w:val="24"/>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F5106D" w:rsidRPr="00D37AE2" w:rsidRDefault="00F5106D" w:rsidP="00DD4BCF">
                  <w:pPr>
                    <w:rPr>
                      <w:rFonts w:asciiTheme="minorHAnsi" w:hAnsiTheme="minorHAnsi" w:cs="Calibri"/>
                      <w:b w:val="0"/>
                      <w:bCs w:val="0"/>
                      <w:color w:val="auto"/>
                      <w:szCs w:val="24"/>
                    </w:rPr>
                  </w:pPr>
                </w:p>
              </w:tc>
              <w:tc>
                <w:tcPr>
                  <w:tcW w:w="1675" w:type="dxa"/>
                  <w:vMerge/>
                  <w:tcBorders>
                    <w:top w:val="single" w:sz="4" w:space="0" w:color="auto"/>
                    <w:left w:val="single" w:sz="4" w:space="0" w:color="auto"/>
                    <w:bottom w:val="single" w:sz="4" w:space="0" w:color="auto"/>
                    <w:right w:val="single" w:sz="4" w:space="0" w:color="auto"/>
                  </w:tcBorders>
                  <w:shd w:val="clear" w:color="auto" w:fill="E6E6E6"/>
                </w:tcPr>
                <w:p w:rsidR="00F5106D" w:rsidRPr="00D37AE2" w:rsidRDefault="00F5106D" w:rsidP="00DD4BCF">
                  <w:pPr>
                    <w:rPr>
                      <w:rFonts w:asciiTheme="minorHAnsi" w:hAnsiTheme="minorHAnsi" w:cs="Calibri"/>
                      <w:b w:val="0"/>
                      <w:bCs w:val="0"/>
                      <w:color w:val="auto"/>
                      <w:szCs w:val="24"/>
                    </w:rPr>
                  </w:pPr>
                </w:p>
              </w:tc>
              <w:tc>
                <w:tcPr>
                  <w:tcW w:w="63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min</w:t>
                  </w:r>
                </w:p>
              </w:tc>
              <w:tc>
                <w:tcPr>
                  <w:tcW w:w="935"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max</w:t>
                  </w:r>
                </w:p>
              </w:tc>
            </w:tr>
            <w:tr w:rsidR="00F5106D" w:rsidRPr="00D37AE2">
              <w:tc>
                <w:tcPr>
                  <w:tcW w:w="2155"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p>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Aktivnost u nastavi</w:t>
                  </w:r>
                </w:p>
                <w:p w:rsidR="00F5106D" w:rsidRPr="00D37AE2" w:rsidRDefault="00F5106D" w:rsidP="00DD4BCF">
                  <w:pPr>
                    <w:rPr>
                      <w:rFonts w:asciiTheme="minorHAnsi" w:hAnsiTheme="minorHAnsi" w:cs="Calibri"/>
                      <w:b w:val="0"/>
                      <w:bCs w:val="0"/>
                      <w:color w:val="auto"/>
                      <w:szCs w:val="24"/>
                    </w:rPr>
                  </w:pPr>
                </w:p>
              </w:tc>
              <w:tc>
                <w:tcPr>
                  <w:tcW w:w="72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 xml:space="preserve">  </w:t>
                  </w:r>
                </w:p>
                <w:p w:rsidR="00F5106D" w:rsidRPr="00D37AE2" w:rsidRDefault="00F5106D" w:rsidP="00DD4BCF">
                  <w:pPr>
                    <w:jc w:val="both"/>
                    <w:rPr>
                      <w:rFonts w:asciiTheme="minorHAnsi" w:hAnsiTheme="minorHAnsi" w:cs="Calibri"/>
                      <w:b w:val="0"/>
                      <w:bCs w:val="0"/>
                      <w:color w:val="auto"/>
                      <w:szCs w:val="24"/>
                    </w:rPr>
                  </w:pPr>
                  <w:r w:rsidRPr="00D37AE2">
                    <w:rPr>
                      <w:rFonts w:asciiTheme="minorHAnsi" w:hAnsiTheme="minorHAnsi" w:cs="Calibri"/>
                      <w:b w:val="0"/>
                      <w:bCs w:val="0"/>
                      <w:color w:val="auto"/>
                      <w:szCs w:val="24"/>
                    </w:rPr>
                    <w:t>0,5</w:t>
                  </w:r>
                </w:p>
              </w:tc>
              <w:tc>
                <w:tcPr>
                  <w:tcW w:w="935"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p>
                <w:p w:rsidR="00F5106D" w:rsidRPr="00D37AE2" w:rsidRDefault="00F5106D" w:rsidP="00DD4BCF">
                  <w:pPr>
                    <w:jc w:val="both"/>
                    <w:rPr>
                      <w:rFonts w:asciiTheme="minorHAnsi" w:hAnsiTheme="minorHAnsi" w:cs="Calibri"/>
                      <w:b w:val="0"/>
                      <w:bCs w:val="0"/>
                      <w:color w:val="auto"/>
                      <w:szCs w:val="24"/>
                    </w:rPr>
                  </w:pPr>
                  <w:r w:rsidRPr="00D37AE2">
                    <w:rPr>
                      <w:rFonts w:asciiTheme="minorHAnsi" w:hAnsiTheme="minorHAnsi" w:cs="Calibri"/>
                      <w:b w:val="0"/>
                      <w:bCs w:val="0"/>
                      <w:color w:val="auto"/>
                      <w:szCs w:val="24"/>
                    </w:rPr>
                    <w:t>1-3</w:t>
                  </w:r>
                </w:p>
              </w:tc>
              <w:tc>
                <w:tcPr>
                  <w:tcW w:w="198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Prisutnost i angažiranost tijekom nastave</w:t>
                  </w:r>
                </w:p>
              </w:tc>
              <w:tc>
                <w:tcPr>
                  <w:tcW w:w="1675" w:type="dxa"/>
                  <w:tcBorders>
                    <w:top w:val="single" w:sz="4" w:space="0" w:color="auto"/>
                    <w:left w:val="single" w:sz="4" w:space="0" w:color="auto"/>
                    <w:bottom w:val="single" w:sz="4" w:space="0" w:color="auto"/>
                    <w:right w:val="single" w:sz="4" w:space="0" w:color="auto"/>
                  </w:tcBorders>
                </w:tcPr>
                <w:p w:rsidR="0089720B" w:rsidRPr="00D37AE2" w:rsidRDefault="0089720B" w:rsidP="00DD4BCF">
                  <w:pPr>
                    <w:rPr>
                      <w:rFonts w:asciiTheme="minorHAnsi" w:hAnsiTheme="minorHAnsi" w:cs="Calibri"/>
                      <w:b w:val="0"/>
                      <w:bCs w:val="0"/>
                      <w:color w:val="auto"/>
                      <w:szCs w:val="24"/>
                    </w:rPr>
                  </w:pPr>
                </w:p>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evidencija</w:t>
                  </w:r>
                </w:p>
              </w:tc>
              <w:tc>
                <w:tcPr>
                  <w:tcW w:w="630" w:type="dxa"/>
                  <w:tcBorders>
                    <w:top w:val="single" w:sz="4" w:space="0" w:color="auto"/>
                    <w:left w:val="single" w:sz="4" w:space="0" w:color="auto"/>
                    <w:bottom w:val="single" w:sz="4" w:space="0" w:color="auto"/>
                    <w:right w:val="single" w:sz="4" w:space="0" w:color="auto"/>
                  </w:tcBorders>
                </w:tcPr>
                <w:p w:rsidR="0089720B" w:rsidRPr="00D37AE2" w:rsidRDefault="0089720B" w:rsidP="00DD4BCF">
                  <w:pPr>
                    <w:rPr>
                      <w:rFonts w:asciiTheme="minorHAnsi" w:hAnsiTheme="minorHAnsi" w:cs="Calibri"/>
                      <w:b w:val="0"/>
                      <w:bCs w:val="0"/>
                      <w:color w:val="auto"/>
                      <w:szCs w:val="24"/>
                    </w:rPr>
                  </w:pPr>
                </w:p>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8</w:t>
                  </w:r>
                </w:p>
              </w:tc>
              <w:tc>
                <w:tcPr>
                  <w:tcW w:w="935"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p>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 xml:space="preserve">  16</w:t>
                  </w:r>
                </w:p>
                <w:p w:rsidR="00F5106D" w:rsidRPr="00D37AE2" w:rsidRDefault="00F5106D" w:rsidP="00DD4BCF">
                  <w:pPr>
                    <w:rPr>
                      <w:rFonts w:asciiTheme="minorHAnsi" w:hAnsiTheme="minorHAnsi" w:cs="Calibri"/>
                      <w:b w:val="0"/>
                      <w:bCs w:val="0"/>
                      <w:color w:val="auto"/>
                      <w:szCs w:val="24"/>
                    </w:rPr>
                  </w:pPr>
                </w:p>
              </w:tc>
            </w:tr>
            <w:tr w:rsidR="00F5106D" w:rsidRPr="00D37AE2">
              <w:tc>
                <w:tcPr>
                  <w:tcW w:w="2155"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p>
                <w:p w:rsidR="00F5106D" w:rsidRPr="00D37AE2" w:rsidRDefault="00F5106D" w:rsidP="00DD4BCF">
                  <w:pPr>
                    <w:rPr>
                      <w:rFonts w:asciiTheme="minorHAnsi" w:hAnsiTheme="minorHAnsi" w:cs="Calibri"/>
                      <w:b w:val="0"/>
                      <w:bCs w:val="0"/>
                      <w:color w:val="auto"/>
                      <w:szCs w:val="24"/>
                    </w:rPr>
                  </w:pPr>
                </w:p>
                <w:p w:rsidR="00F5106D" w:rsidRPr="00D37AE2" w:rsidRDefault="00F5106D" w:rsidP="00DD4BCF">
                  <w:pPr>
                    <w:rPr>
                      <w:rFonts w:asciiTheme="minorHAnsi" w:hAnsiTheme="minorHAnsi" w:cs="Calibri"/>
                      <w:b w:val="0"/>
                      <w:bCs w:val="0"/>
                      <w:color w:val="auto"/>
                      <w:szCs w:val="24"/>
                    </w:rPr>
                  </w:pPr>
                </w:p>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Usmeni ispit</w:t>
                  </w:r>
                </w:p>
              </w:tc>
              <w:tc>
                <w:tcPr>
                  <w:tcW w:w="72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 xml:space="preserve">    </w:t>
                  </w:r>
                </w:p>
                <w:p w:rsidR="00F5106D" w:rsidRPr="00D37AE2" w:rsidRDefault="00F5106D" w:rsidP="00DD4BCF">
                  <w:pPr>
                    <w:rPr>
                      <w:rFonts w:asciiTheme="minorHAnsi" w:hAnsiTheme="minorHAnsi" w:cs="Calibri"/>
                      <w:b w:val="0"/>
                      <w:bCs w:val="0"/>
                      <w:color w:val="auto"/>
                      <w:szCs w:val="24"/>
                    </w:rPr>
                  </w:pPr>
                </w:p>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 xml:space="preserve">  </w:t>
                  </w:r>
                </w:p>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 xml:space="preserve">    1</w:t>
                  </w:r>
                </w:p>
              </w:tc>
              <w:tc>
                <w:tcPr>
                  <w:tcW w:w="935"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p>
                <w:p w:rsidR="00F5106D" w:rsidRPr="00D37AE2" w:rsidRDefault="00F5106D" w:rsidP="00DD4BCF">
                  <w:pPr>
                    <w:rPr>
                      <w:rFonts w:asciiTheme="minorHAnsi" w:hAnsiTheme="minorHAnsi" w:cs="Calibri"/>
                      <w:b w:val="0"/>
                      <w:bCs w:val="0"/>
                      <w:color w:val="auto"/>
                      <w:szCs w:val="24"/>
                    </w:rPr>
                  </w:pPr>
                </w:p>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 xml:space="preserve">      </w:t>
                  </w:r>
                </w:p>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 xml:space="preserve">      2</w:t>
                  </w:r>
                </w:p>
              </w:tc>
              <w:tc>
                <w:tcPr>
                  <w:tcW w:w="198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Proučavanje literature i drugih izvora, prezentiranje svog praktičnog rada</w:t>
                  </w:r>
                </w:p>
              </w:tc>
              <w:tc>
                <w:tcPr>
                  <w:tcW w:w="1675"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Procjena će se vršiti na temelju nivoa studentovog prezentiranja i analiziranja svojih praktičnih radova.</w:t>
                  </w:r>
                </w:p>
              </w:tc>
              <w:tc>
                <w:tcPr>
                  <w:tcW w:w="63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p>
                <w:p w:rsidR="00F5106D" w:rsidRPr="00D37AE2" w:rsidRDefault="00F5106D" w:rsidP="00DD4BCF">
                  <w:pPr>
                    <w:rPr>
                      <w:rFonts w:asciiTheme="minorHAnsi" w:hAnsiTheme="minorHAnsi" w:cs="Calibri"/>
                      <w:b w:val="0"/>
                      <w:bCs w:val="0"/>
                      <w:color w:val="auto"/>
                      <w:szCs w:val="24"/>
                    </w:rPr>
                  </w:pPr>
                </w:p>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 xml:space="preserve"> </w:t>
                  </w:r>
                </w:p>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 xml:space="preserve"> 17</w:t>
                  </w:r>
                </w:p>
              </w:tc>
              <w:tc>
                <w:tcPr>
                  <w:tcW w:w="935"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 xml:space="preserve">    </w:t>
                  </w:r>
                </w:p>
                <w:p w:rsidR="00F5106D" w:rsidRPr="00D37AE2" w:rsidRDefault="00F5106D" w:rsidP="00DD4BCF">
                  <w:pPr>
                    <w:rPr>
                      <w:rFonts w:asciiTheme="minorHAnsi" w:hAnsiTheme="minorHAnsi" w:cs="Calibri"/>
                      <w:b w:val="0"/>
                      <w:bCs w:val="0"/>
                      <w:color w:val="auto"/>
                      <w:szCs w:val="24"/>
                    </w:rPr>
                  </w:pPr>
                </w:p>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 xml:space="preserve">  </w:t>
                  </w:r>
                </w:p>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 xml:space="preserve">   34  </w:t>
                  </w:r>
                </w:p>
              </w:tc>
            </w:tr>
            <w:tr w:rsidR="00F5106D" w:rsidRPr="00D37AE2">
              <w:tc>
                <w:tcPr>
                  <w:tcW w:w="2155"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p>
                <w:p w:rsidR="00F5106D" w:rsidRPr="00D37AE2" w:rsidRDefault="00F5106D" w:rsidP="00DD4BCF">
                  <w:pPr>
                    <w:rPr>
                      <w:rFonts w:asciiTheme="minorHAnsi" w:hAnsiTheme="minorHAnsi" w:cs="Calibri"/>
                      <w:b w:val="0"/>
                      <w:bCs w:val="0"/>
                      <w:color w:val="auto"/>
                      <w:szCs w:val="24"/>
                    </w:rPr>
                  </w:pPr>
                </w:p>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 xml:space="preserve">Kontinuirana provjera znanja </w:t>
                  </w:r>
                </w:p>
              </w:tc>
              <w:tc>
                <w:tcPr>
                  <w:tcW w:w="72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p>
                <w:p w:rsidR="0089720B" w:rsidRPr="00D37AE2" w:rsidRDefault="0089720B" w:rsidP="00DD4BCF">
                  <w:pPr>
                    <w:rPr>
                      <w:rFonts w:asciiTheme="minorHAnsi" w:hAnsiTheme="minorHAnsi" w:cs="Calibri"/>
                      <w:b w:val="0"/>
                      <w:bCs w:val="0"/>
                      <w:color w:val="auto"/>
                      <w:szCs w:val="24"/>
                    </w:rPr>
                  </w:pPr>
                </w:p>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0,5</w:t>
                  </w:r>
                </w:p>
              </w:tc>
              <w:tc>
                <w:tcPr>
                  <w:tcW w:w="935"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p>
                <w:p w:rsidR="00F5106D" w:rsidRPr="00D37AE2" w:rsidRDefault="00F5106D" w:rsidP="00DD4BCF">
                  <w:pPr>
                    <w:rPr>
                      <w:rFonts w:asciiTheme="minorHAnsi" w:hAnsiTheme="minorHAnsi" w:cs="Calibri"/>
                      <w:b w:val="0"/>
                      <w:bCs w:val="0"/>
                      <w:color w:val="auto"/>
                      <w:szCs w:val="24"/>
                    </w:rPr>
                  </w:pPr>
                </w:p>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1-3</w:t>
                  </w:r>
                </w:p>
              </w:tc>
              <w:tc>
                <w:tcPr>
                  <w:tcW w:w="198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Aktivnost u diskusijama.</w:t>
                  </w:r>
                </w:p>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 xml:space="preserve">Primjena stečenih znanja u praktičnom radu. </w:t>
                  </w:r>
                </w:p>
              </w:tc>
              <w:tc>
                <w:tcPr>
                  <w:tcW w:w="1675"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Stalno praćenje i evidentiranje osobnog  napretka studenta tijekom semestra.</w:t>
                  </w:r>
                </w:p>
              </w:tc>
              <w:tc>
                <w:tcPr>
                  <w:tcW w:w="63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p>
                <w:p w:rsidR="00F5106D" w:rsidRPr="00D37AE2" w:rsidRDefault="00F5106D" w:rsidP="00DD4BCF">
                  <w:pPr>
                    <w:rPr>
                      <w:rFonts w:asciiTheme="minorHAnsi" w:hAnsiTheme="minorHAnsi" w:cs="Calibri"/>
                      <w:b w:val="0"/>
                      <w:bCs w:val="0"/>
                      <w:color w:val="auto"/>
                      <w:szCs w:val="24"/>
                    </w:rPr>
                  </w:pPr>
                </w:p>
                <w:p w:rsidR="00F5106D" w:rsidRPr="00D37AE2" w:rsidRDefault="0089720B"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 xml:space="preserve">  </w:t>
                  </w:r>
                  <w:r w:rsidR="00F5106D" w:rsidRPr="00D37AE2">
                    <w:rPr>
                      <w:rFonts w:asciiTheme="minorHAnsi" w:hAnsiTheme="minorHAnsi" w:cs="Calibri"/>
                      <w:b w:val="0"/>
                      <w:bCs w:val="0"/>
                      <w:color w:val="auto"/>
                      <w:szCs w:val="24"/>
                    </w:rPr>
                    <w:t>8</w:t>
                  </w:r>
                </w:p>
              </w:tc>
              <w:tc>
                <w:tcPr>
                  <w:tcW w:w="935"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p>
                <w:p w:rsidR="00F5106D" w:rsidRPr="00D37AE2" w:rsidRDefault="00F5106D" w:rsidP="00DD4BCF">
                  <w:pPr>
                    <w:rPr>
                      <w:rFonts w:asciiTheme="minorHAnsi" w:hAnsiTheme="minorHAnsi" w:cs="Calibri"/>
                      <w:b w:val="0"/>
                      <w:bCs w:val="0"/>
                      <w:color w:val="auto"/>
                      <w:szCs w:val="24"/>
                    </w:rPr>
                  </w:pPr>
                </w:p>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 xml:space="preserve">   16</w:t>
                  </w:r>
                </w:p>
              </w:tc>
            </w:tr>
            <w:tr w:rsidR="00F5106D" w:rsidRPr="00D37AE2">
              <w:tc>
                <w:tcPr>
                  <w:tcW w:w="2155"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p>
                <w:p w:rsidR="00F5106D" w:rsidRPr="00D37AE2" w:rsidRDefault="00F5106D" w:rsidP="00DD4BCF">
                  <w:pPr>
                    <w:rPr>
                      <w:rFonts w:asciiTheme="minorHAnsi" w:hAnsiTheme="minorHAnsi" w:cs="Calibri"/>
                      <w:b w:val="0"/>
                      <w:bCs w:val="0"/>
                      <w:color w:val="auto"/>
                      <w:szCs w:val="24"/>
                    </w:rPr>
                  </w:pPr>
                </w:p>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Praktični rad</w:t>
                  </w:r>
                </w:p>
                <w:p w:rsidR="00F5106D" w:rsidRPr="00D37AE2" w:rsidRDefault="00F5106D" w:rsidP="00DD4BCF">
                  <w:pPr>
                    <w:rPr>
                      <w:rFonts w:asciiTheme="minorHAnsi" w:hAnsiTheme="minorHAnsi" w:cs="Calibri"/>
                      <w:b w:val="0"/>
                      <w:bCs w:val="0"/>
                      <w:color w:val="auto"/>
                      <w:szCs w:val="24"/>
                    </w:rPr>
                  </w:pPr>
                </w:p>
              </w:tc>
              <w:tc>
                <w:tcPr>
                  <w:tcW w:w="72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p>
                <w:p w:rsidR="00F5106D" w:rsidRPr="00D37AE2" w:rsidRDefault="00F5106D" w:rsidP="00DD4BCF">
                  <w:pPr>
                    <w:rPr>
                      <w:rFonts w:asciiTheme="minorHAnsi" w:hAnsiTheme="minorHAnsi" w:cs="Calibri"/>
                      <w:b w:val="0"/>
                      <w:bCs w:val="0"/>
                      <w:color w:val="auto"/>
                      <w:szCs w:val="24"/>
                    </w:rPr>
                  </w:pPr>
                </w:p>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1</w:t>
                  </w:r>
                </w:p>
              </w:tc>
              <w:tc>
                <w:tcPr>
                  <w:tcW w:w="935"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p>
                <w:p w:rsidR="00F5106D" w:rsidRPr="00D37AE2" w:rsidRDefault="00F5106D" w:rsidP="00DD4BCF">
                  <w:pPr>
                    <w:rPr>
                      <w:rFonts w:asciiTheme="minorHAnsi" w:hAnsiTheme="minorHAnsi" w:cs="Calibri"/>
                      <w:b w:val="0"/>
                      <w:bCs w:val="0"/>
                      <w:color w:val="auto"/>
                      <w:szCs w:val="24"/>
                    </w:rPr>
                  </w:pPr>
                </w:p>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3</w:t>
                  </w:r>
                </w:p>
              </w:tc>
              <w:tc>
                <w:tcPr>
                  <w:tcW w:w="198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 xml:space="preserve">Osmišljavanje i izvedba samostalnih ilustratorskih radova uz stalnu </w:t>
                  </w:r>
                  <w:r w:rsidRPr="00D37AE2">
                    <w:rPr>
                      <w:rFonts w:asciiTheme="minorHAnsi" w:hAnsiTheme="minorHAnsi" w:cs="Calibri"/>
                      <w:b w:val="0"/>
                      <w:bCs w:val="0"/>
                      <w:color w:val="auto"/>
                      <w:szCs w:val="24"/>
                    </w:rPr>
                    <w:lastRenderedPageBreak/>
                    <w:t xml:space="preserve">primjenu novostečenog znanja.  </w:t>
                  </w:r>
                </w:p>
              </w:tc>
              <w:tc>
                <w:tcPr>
                  <w:tcW w:w="1675"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lastRenderedPageBreak/>
                    <w:t xml:space="preserve">Procjena će se vršiti na temelju adekvatnosti studentovih ideja te na </w:t>
                  </w:r>
                  <w:r w:rsidRPr="00D37AE2">
                    <w:rPr>
                      <w:rFonts w:asciiTheme="minorHAnsi" w:hAnsiTheme="minorHAnsi" w:cs="Calibri"/>
                      <w:b w:val="0"/>
                      <w:bCs w:val="0"/>
                      <w:color w:val="auto"/>
                      <w:szCs w:val="24"/>
                    </w:rPr>
                    <w:lastRenderedPageBreak/>
                    <w:t xml:space="preserve">kvaliteti njihove realizacije. </w:t>
                  </w:r>
                </w:p>
              </w:tc>
              <w:tc>
                <w:tcPr>
                  <w:tcW w:w="63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p>
                <w:p w:rsidR="00F5106D" w:rsidRPr="00D37AE2" w:rsidRDefault="00F5106D" w:rsidP="00DD4BCF">
                  <w:pPr>
                    <w:rPr>
                      <w:rFonts w:asciiTheme="minorHAnsi" w:hAnsiTheme="minorHAnsi" w:cs="Calibri"/>
                      <w:b w:val="0"/>
                      <w:bCs w:val="0"/>
                      <w:color w:val="auto"/>
                      <w:szCs w:val="24"/>
                    </w:rPr>
                  </w:pPr>
                </w:p>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 xml:space="preserve"> 17</w:t>
                  </w:r>
                </w:p>
              </w:tc>
              <w:tc>
                <w:tcPr>
                  <w:tcW w:w="935"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p>
                <w:p w:rsidR="00F5106D" w:rsidRPr="00D37AE2" w:rsidRDefault="00F5106D" w:rsidP="00DD4BCF">
                  <w:pPr>
                    <w:rPr>
                      <w:rFonts w:asciiTheme="minorHAnsi" w:hAnsiTheme="minorHAnsi" w:cs="Calibri"/>
                      <w:b w:val="0"/>
                      <w:bCs w:val="0"/>
                      <w:color w:val="auto"/>
                      <w:szCs w:val="24"/>
                    </w:rPr>
                  </w:pPr>
                </w:p>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 xml:space="preserve">   34</w:t>
                  </w:r>
                </w:p>
              </w:tc>
            </w:tr>
            <w:tr w:rsidR="00F5106D" w:rsidRPr="00D37AE2">
              <w:tc>
                <w:tcPr>
                  <w:tcW w:w="2155"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lastRenderedPageBreak/>
                    <w:t>Ukupno</w:t>
                  </w:r>
                </w:p>
              </w:tc>
              <w:tc>
                <w:tcPr>
                  <w:tcW w:w="72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 xml:space="preserve">    3</w:t>
                  </w:r>
                </w:p>
              </w:tc>
              <w:tc>
                <w:tcPr>
                  <w:tcW w:w="935"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p>
              </w:tc>
              <w:tc>
                <w:tcPr>
                  <w:tcW w:w="198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p>
              </w:tc>
              <w:tc>
                <w:tcPr>
                  <w:tcW w:w="1675"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p>
              </w:tc>
              <w:tc>
                <w:tcPr>
                  <w:tcW w:w="63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50</w:t>
                  </w:r>
                </w:p>
              </w:tc>
              <w:tc>
                <w:tcPr>
                  <w:tcW w:w="935"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100</w:t>
                  </w:r>
                </w:p>
              </w:tc>
            </w:tr>
          </w:tbl>
          <w:p w:rsidR="00F5106D" w:rsidRPr="00D37AE2" w:rsidRDefault="00F5106D" w:rsidP="00DD4BCF">
            <w:pPr>
              <w:rPr>
                <w:rFonts w:asciiTheme="minorHAnsi" w:hAnsiTheme="minorHAnsi" w:cs="Calibri"/>
                <w:b w:val="0"/>
                <w:bCs w:val="0"/>
                <w:color w:val="auto"/>
                <w:szCs w:val="24"/>
              </w:rPr>
            </w:pPr>
          </w:p>
          <w:p w:rsidR="00F5106D" w:rsidRPr="00D37AE2" w:rsidRDefault="00F5106D" w:rsidP="00DD4BCF">
            <w:pPr>
              <w:rPr>
                <w:rFonts w:asciiTheme="minorHAnsi" w:hAnsiTheme="minorHAnsi" w:cs="Calibri"/>
                <w:b w:val="0"/>
                <w:bCs w:val="0"/>
                <w:color w:val="auto"/>
                <w:szCs w:val="24"/>
              </w:rPr>
            </w:pP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Cs w:val="0"/>
                <w:color w:val="auto"/>
                <w:szCs w:val="24"/>
              </w:rPr>
            </w:pPr>
            <w:r w:rsidRPr="00D37AE2">
              <w:rPr>
                <w:rFonts w:asciiTheme="minorHAnsi" w:hAnsiTheme="minorHAnsi" w:cs="Calibri"/>
                <w:bCs w:val="0"/>
                <w:color w:val="auto"/>
                <w:szCs w:val="24"/>
              </w:rPr>
              <w:lastRenderedPageBreak/>
              <w:t>1.10. Obvezatna literatura (u trenutku prijave prijedloga studijskog programa)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 xml:space="preserve">M. Melot, The Art of Illustration, Skira/Rizzolli, New York 1984.                                                      </w:t>
            </w:r>
          </w:p>
        </w:tc>
      </w:tr>
      <w:tr w:rsidR="00F5106D" w:rsidRPr="00D37AE2">
        <w:trPr>
          <w:trHeight w:val="432"/>
        </w:trPr>
        <w:tc>
          <w:tcPr>
            <w:tcW w:w="5000" w:type="pct"/>
            <w:gridSpan w:val="10"/>
            <w:vAlign w:val="center"/>
          </w:tcPr>
          <w:p w:rsidR="00F5106D" w:rsidRPr="00D37AE2" w:rsidRDefault="00F5106D" w:rsidP="00DD4BCF">
            <w:pPr>
              <w:numPr>
                <w:ilvl w:val="1"/>
                <w:numId w:val="170"/>
              </w:numPr>
              <w:tabs>
                <w:tab w:val="left" w:pos="792"/>
              </w:tabs>
              <w:rPr>
                <w:rFonts w:asciiTheme="minorHAnsi" w:hAnsiTheme="minorHAnsi" w:cs="Calibri"/>
                <w:bCs w:val="0"/>
                <w:color w:val="auto"/>
                <w:szCs w:val="24"/>
                <w:lang w:val="de-DE"/>
              </w:rPr>
            </w:pPr>
            <w:r w:rsidRPr="00D37AE2">
              <w:rPr>
                <w:rFonts w:asciiTheme="minorHAnsi" w:hAnsiTheme="minorHAnsi" w:cs="Calibri"/>
                <w:bCs w:val="0"/>
                <w:color w:val="auto"/>
                <w:szCs w:val="24"/>
                <w:lang w:val="de-DE"/>
              </w:rPr>
              <w:t>Dopunska literatura (u trenutku prijave prijedloga studijskog programa)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J. Wiedemann, Illustration now!, Taschen, 2006 - … (noviji brojevi)</w:t>
            </w:r>
          </w:p>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A. Male, Illustration: a theoretical &amp; contextual perspective, AVA Publishing 2007.</w:t>
            </w:r>
          </w:p>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D. Bland, A History of Book Illustration (2d ed.), Faber 1969.</w:t>
            </w:r>
          </w:p>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D. Klemin, The Illustrated Book, Crown Publishers 1970.</w:t>
            </w:r>
          </w:p>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R. M. Slythe, The Art of Illustration: 1750 – 1900., Library Association 1970.</w:t>
            </w:r>
          </w:p>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J. G. Heck, The Complete Encyclopedia of Illustration, Crown Publishers/Park Lane 1979.</w:t>
            </w:r>
          </w:p>
        </w:tc>
      </w:tr>
      <w:tr w:rsidR="00F5106D" w:rsidRPr="00D37AE2">
        <w:trPr>
          <w:trHeight w:val="432"/>
        </w:trPr>
        <w:tc>
          <w:tcPr>
            <w:tcW w:w="5000" w:type="pct"/>
            <w:gridSpan w:val="10"/>
            <w:vAlign w:val="center"/>
          </w:tcPr>
          <w:p w:rsidR="00F5106D" w:rsidRPr="00D37AE2" w:rsidRDefault="00F5106D" w:rsidP="00DD4BCF">
            <w:pPr>
              <w:numPr>
                <w:ilvl w:val="1"/>
                <w:numId w:val="170"/>
              </w:numPr>
              <w:tabs>
                <w:tab w:val="left" w:pos="792"/>
              </w:tabs>
              <w:rPr>
                <w:rFonts w:asciiTheme="minorHAnsi" w:hAnsiTheme="minorHAnsi" w:cs="Calibri"/>
                <w:bCs w:val="0"/>
                <w:color w:val="auto"/>
                <w:szCs w:val="24"/>
              </w:rPr>
            </w:pPr>
            <w:r w:rsidRPr="00D37AE2">
              <w:rPr>
                <w:rFonts w:asciiTheme="minorHAnsi" w:hAnsiTheme="minorHAnsi" w:cs="Calibri"/>
                <w:bCs w:val="0"/>
                <w:color w:val="auto"/>
                <w:szCs w:val="24"/>
              </w:rPr>
              <w:t>Načini praćenja kvalitete koji osiguravaju stjecanje izlaznih znanja, vještina i kompetencija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Razgovori sa studentima tijekom kolegija i praćenje napredovanja studenta. Sveučilišna anketa.</w:t>
            </w:r>
          </w:p>
        </w:tc>
      </w:tr>
    </w:tbl>
    <w:p w:rsidR="008A5FF8" w:rsidRPr="00D37AE2" w:rsidRDefault="008A5FF8"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 xml:space="preserve">* Uz svaku aktivnost studenta/nastavnu aktivnost treba definirati odgovarajući udio u ECTS bodovima pojedinih aktivnosti tako da ukupni broj ECTS bodova odgovara bodovnoj vrijednosti predmeta. </w:t>
      </w:r>
    </w:p>
    <w:p w:rsidR="008A5FF8" w:rsidRPr="00D37AE2" w:rsidRDefault="008A5FF8"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 U ovaj stupac navesti ishode učenja iz točke 1.3 koji su obuhvaćeni ovom aktivnosti studenata/nastavnika.</w:t>
      </w:r>
    </w:p>
    <w:bookmarkEnd w:id="14"/>
    <w:p w:rsidR="00F5106D" w:rsidRPr="00D37AE2" w:rsidRDefault="00F5106D" w:rsidP="00DD4BCF">
      <w:pPr>
        <w:rPr>
          <w:rFonts w:asciiTheme="minorHAnsi" w:hAnsiTheme="minorHAnsi" w:cs="Calibri"/>
          <w:b w:val="0"/>
          <w:bCs w:val="0"/>
          <w:color w:val="auto"/>
          <w:szCs w:val="24"/>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5"/>
        <w:gridCol w:w="3796"/>
        <w:gridCol w:w="3119"/>
      </w:tblGrid>
      <w:tr w:rsidR="00F5106D" w:rsidRPr="00D37AE2" w:rsidTr="00F52F8A">
        <w:trPr>
          <w:trHeight w:hRule="exact" w:val="587"/>
          <w:jc w:val="center"/>
        </w:trPr>
        <w:tc>
          <w:tcPr>
            <w:tcW w:w="5000" w:type="pct"/>
            <w:gridSpan w:val="3"/>
            <w:vAlign w:val="center"/>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Cs w:val="0"/>
                <w:color w:val="auto"/>
                <w:szCs w:val="24"/>
              </w:rPr>
              <w:t>Opće informacije</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rPr>
            </w:pPr>
            <w:r w:rsidRPr="00D37AE2">
              <w:rPr>
                <w:rFonts w:asciiTheme="minorHAnsi" w:hAnsiTheme="minorHAnsi" w:cs="Calibri"/>
                <w:bCs w:val="0"/>
                <w:color w:val="auto"/>
                <w:szCs w:val="24"/>
              </w:rPr>
              <w:t>Naziv predmeta</w:t>
            </w:r>
          </w:p>
        </w:tc>
        <w:tc>
          <w:tcPr>
            <w:tcW w:w="3820" w:type="pct"/>
            <w:gridSpan w:val="2"/>
            <w:vAlign w:val="center"/>
          </w:tcPr>
          <w:p w:rsidR="00F5106D" w:rsidRPr="00D37AE2" w:rsidRDefault="00F5106D" w:rsidP="00DD4BCF">
            <w:pPr>
              <w:rPr>
                <w:rFonts w:asciiTheme="minorHAnsi" w:hAnsiTheme="minorHAnsi" w:cs="Calibri"/>
                <w:bCs w:val="0"/>
                <w:color w:val="auto"/>
                <w:szCs w:val="24"/>
              </w:rPr>
            </w:pPr>
            <w:r w:rsidRPr="00D37AE2">
              <w:rPr>
                <w:rFonts w:asciiTheme="minorHAnsi" w:hAnsiTheme="minorHAnsi" w:cs="Calibri"/>
                <w:bCs w:val="0"/>
                <w:color w:val="auto"/>
                <w:szCs w:val="24"/>
              </w:rPr>
              <w:t>UVOD U ILUSTRACIJU 2</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rPr>
            </w:pPr>
            <w:r w:rsidRPr="00D37AE2">
              <w:rPr>
                <w:rFonts w:asciiTheme="minorHAnsi" w:hAnsiTheme="minorHAnsi" w:cs="Calibri"/>
                <w:bCs w:val="0"/>
                <w:color w:val="auto"/>
                <w:szCs w:val="24"/>
              </w:rPr>
              <w:t>Nositelj predmeta</w:t>
            </w:r>
          </w:p>
        </w:tc>
        <w:tc>
          <w:tcPr>
            <w:tcW w:w="3820" w:type="pct"/>
            <w:gridSpan w:val="2"/>
            <w:vAlign w:val="center"/>
          </w:tcPr>
          <w:p w:rsidR="00F5106D" w:rsidRPr="00D37AE2" w:rsidRDefault="00F5106D" w:rsidP="00DD4BCF">
            <w:pPr>
              <w:rPr>
                <w:rFonts w:asciiTheme="minorHAnsi" w:hAnsiTheme="minorHAnsi" w:cs="Calibri"/>
                <w:bCs w:val="0"/>
                <w:color w:val="auto"/>
                <w:szCs w:val="24"/>
              </w:rPr>
            </w:pPr>
            <w:r w:rsidRPr="00D37AE2">
              <w:rPr>
                <w:rFonts w:asciiTheme="minorHAnsi" w:hAnsiTheme="minorHAnsi" w:cs="Calibri"/>
                <w:bCs w:val="0"/>
                <w:color w:val="auto"/>
                <w:szCs w:val="24"/>
              </w:rPr>
              <w:t>izv.prof art. Stanislav Marijanović</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rPr>
            </w:pPr>
            <w:r w:rsidRPr="00D37AE2">
              <w:rPr>
                <w:rFonts w:asciiTheme="minorHAnsi" w:hAnsiTheme="minorHAnsi" w:cs="Calibri"/>
                <w:bCs w:val="0"/>
                <w:color w:val="auto"/>
                <w:szCs w:val="24"/>
              </w:rPr>
              <w:t>Suradnik na predmetu</w:t>
            </w:r>
          </w:p>
        </w:tc>
        <w:tc>
          <w:tcPr>
            <w:tcW w:w="3820" w:type="pct"/>
            <w:gridSpan w:val="2"/>
            <w:vAlign w:val="center"/>
          </w:tcPr>
          <w:p w:rsidR="00F5106D" w:rsidRPr="00D37AE2" w:rsidRDefault="00F5106D" w:rsidP="00DD4BCF">
            <w:pPr>
              <w:rPr>
                <w:rFonts w:asciiTheme="minorHAnsi" w:hAnsiTheme="minorHAnsi" w:cs="Calibri"/>
                <w:b w:val="0"/>
                <w:bCs w:val="0"/>
                <w:color w:val="auto"/>
                <w:szCs w:val="24"/>
              </w:rPr>
            </w:pP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rPr>
            </w:pPr>
            <w:r w:rsidRPr="00D37AE2">
              <w:rPr>
                <w:rFonts w:asciiTheme="minorHAnsi" w:hAnsiTheme="minorHAnsi" w:cs="Calibri"/>
                <w:bCs w:val="0"/>
                <w:color w:val="auto"/>
                <w:szCs w:val="24"/>
              </w:rPr>
              <w:t>Studijski program</w:t>
            </w:r>
          </w:p>
        </w:tc>
        <w:tc>
          <w:tcPr>
            <w:tcW w:w="3820" w:type="pct"/>
            <w:gridSpan w:val="2"/>
            <w:vAlign w:val="center"/>
          </w:tcPr>
          <w:p w:rsidR="00F5106D" w:rsidRPr="00D37AE2" w:rsidRDefault="00CD59BE" w:rsidP="00DD4BCF">
            <w:pPr>
              <w:rPr>
                <w:rFonts w:asciiTheme="minorHAnsi" w:hAnsiTheme="minorHAnsi" w:cs="Calibri"/>
                <w:b w:val="0"/>
                <w:bCs w:val="0"/>
                <w:color w:val="auto"/>
                <w:szCs w:val="24"/>
              </w:rPr>
            </w:pPr>
            <w:r w:rsidRPr="00685514">
              <w:rPr>
                <w:rFonts w:asciiTheme="minorHAnsi" w:hAnsiTheme="minorHAnsi" w:cs="Calibri"/>
                <w:b w:val="0"/>
                <w:bCs w:val="0"/>
                <w:color w:val="auto"/>
                <w:lang w:eastAsia="hr-HR"/>
              </w:rPr>
              <w:t>Preddiplomski sveučilišni studij likovne kulture</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rPr>
            </w:pPr>
            <w:r w:rsidRPr="00D37AE2">
              <w:rPr>
                <w:rFonts w:asciiTheme="minorHAnsi" w:hAnsiTheme="minorHAnsi" w:cs="Calibri"/>
                <w:bCs w:val="0"/>
                <w:color w:val="auto"/>
                <w:szCs w:val="24"/>
              </w:rPr>
              <w:t>Šifra predmeta</w:t>
            </w:r>
          </w:p>
        </w:tc>
        <w:tc>
          <w:tcPr>
            <w:tcW w:w="3820" w:type="pct"/>
            <w:gridSpan w:val="2"/>
            <w:vAlign w:val="center"/>
          </w:tcPr>
          <w:p w:rsidR="00F5106D" w:rsidRPr="00D37AE2" w:rsidRDefault="00AD359B" w:rsidP="00DD4BCF">
            <w:pPr>
              <w:rPr>
                <w:rFonts w:asciiTheme="minorHAnsi" w:hAnsiTheme="minorHAnsi" w:cs="Calibri"/>
                <w:b w:val="0"/>
                <w:bCs w:val="0"/>
                <w:color w:val="auto"/>
                <w:szCs w:val="24"/>
              </w:rPr>
            </w:pPr>
            <w:r>
              <w:rPr>
                <w:rFonts w:asciiTheme="minorHAnsi" w:hAnsiTheme="minorHAnsi" w:cs="Calibri"/>
                <w:b w:val="0"/>
                <w:bCs w:val="0"/>
                <w:color w:val="auto"/>
                <w:szCs w:val="24"/>
              </w:rPr>
              <w:t>LKBA</w:t>
            </w:r>
            <w:r w:rsidR="00F5106D" w:rsidRPr="00D37AE2">
              <w:rPr>
                <w:rFonts w:asciiTheme="minorHAnsi" w:hAnsiTheme="minorHAnsi" w:cs="Calibri"/>
                <w:b w:val="0"/>
                <w:bCs w:val="0"/>
                <w:color w:val="auto"/>
                <w:szCs w:val="24"/>
              </w:rPr>
              <w:t>517</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rPr>
            </w:pPr>
            <w:r w:rsidRPr="00D37AE2">
              <w:rPr>
                <w:rFonts w:asciiTheme="minorHAnsi" w:hAnsiTheme="minorHAnsi" w:cs="Calibri"/>
                <w:bCs w:val="0"/>
                <w:color w:val="auto"/>
                <w:szCs w:val="24"/>
              </w:rPr>
              <w:t>Status predmeta</w:t>
            </w:r>
          </w:p>
        </w:tc>
        <w:tc>
          <w:tcPr>
            <w:tcW w:w="3820" w:type="pct"/>
            <w:gridSpan w:val="2"/>
            <w:vAlign w:val="center"/>
          </w:tcPr>
          <w:p w:rsidR="00F5106D" w:rsidRPr="00D37AE2" w:rsidRDefault="005F3F46"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IZBORNI STRUČNI PREDMET</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rPr>
            </w:pPr>
            <w:r w:rsidRPr="00D37AE2">
              <w:rPr>
                <w:rFonts w:asciiTheme="minorHAnsi" w:hAnsiTheme="minorHAnsi" w:cs="Calibri"/>
                <w:bCs w:val="0"/>
                <w:color w:val="auto"/>
                <w:szCs w:val="24"/>
              </w:rPr>
              <w:t>Godina</w:t>
            </w:r>
          </w:p>
        </w:tc>
        <w:tc>
          <w:tcPr>
            <w:tcW w:w="3820" w:type="pct"/>
            <w:gridSpan w:val="2"/>
            <w:vAlign w:val="center"/>
          </w:tcPr>
          <w:p w:rsidR="00F5106D" w:rsidRPr="00D37AE2" w:rsidRDefault="00F5106D" w:rsidP="00DD4BCF">
            <w:pPr>
              <w:rPr>
                <w:rFonts w:asciiTheme="minorHAnsi" w:hAnsiTheme="minorHAnsi" w:cs="Calibri"/>
                <w:b w:val="0"/>
                <w:bCs w:val="0"/>
                <w:color w:val="auto"/>
                <w:szCs w:val="24"/>
              </w:rPr>
            </w:pPr>
          </w:p>
        </w:tc>
      </w:tr>
      <w:tr w:rsidR="00F5106D" w:rsidRPr="00D37AE2" w:rsidTr="00F52F8A">
        <w:trPr>
          <w:trHeight w:val="145"/>
          <w:jc w:val="center"/>
        </w:trPr>
        <w:tc>
          <w:tcPr>
            <w:tcW w:w="1180" w:type="pct"/>
            <w:vMerge w:val="restart"/>
            <w:vAlign w:val="center"/>
          </w:tcPr>
          <w:p w:rsidR="00F5106D" w:rsidRPr="00D37AE2" w:rsidRDefault="00F5106D" w:rsidP="00DD4BCF">
            <w:pPr>
              <w:rPr>
                <w:rFonts w:asciiTheme="minorHAnsi" w:hAnsiTheme="minorHAnsi" w:cs="Calibri"/>
                <w:bCs w:val="0"/>
                <w:color w:val="auto"/>
                <w:szCs w:val="24"/>
              </w:rPr>
            </w:pPr>
            <w:r w:rsidRPr="00D37AE2">
              <w:rPr>
                <w:rFonts w:asciiTheme="minorHAnsi" w:hAnsiTheme="minorHAnsi" w:cs="Calibri"/>
                <w:bCs w:val="0"/>
                <w:color w:val="auto"/>
                <w:szCs w:val="24"/>
              </w:rPr>
              <w:t>Bodovna vrijednost i način izvođenja nastave</w:t>
            </w:r>
          </w:p>
        </w:tc>
        <w:tc>
          <w:tcPr>
            <w:tcW w:w="2097" w:type="pct"/>
            <w:vAlign w:val="center"/>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Cs w:val="0"/>
                <w:color w:val="auto"/>
                <w:szCs w:val="24"/>
              </w:rPr>
              <w:t>ECTS koeficijent opterećenja studenata</w:t>
            </w:r>
          </w:p>
        </w:tc>
        <w:tc>
          <w:tcPr>
            <w:tcW w:w="1723" w:type="pct"/>
            <w:vAlign w:val="center"/>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3</w:t>
            </w:r>
          </w:p>
        </w:tc>
      </w:tr>
      <w:tr w:rsidR="00F5106D" w:rsidRPr="00D37AE2" w:rsidTr="00F52F8A">
        <w:trPr>
          <w:trHeight w:val="145"/>
          <w:jc w:val="center"/>
        </w:trPr>
        <w:tc>
          <w:tcPr>
            <w:tcW w:w="1180" w:type="pct"/>
            <w:vMerge/>
            <w:vAlign w:val="center"/>
          </w:tcPr>
          <w:p w:rsidR="00F5106D" w:rsidRPr="00D37AE2" w:rsidRDefault="00F5106D" w:rsidP="00DD4BCF">
            <w:pPr>
              <w:rPr>
                <w:rFonts w:asciiTheme="minorHAnsi" w:hAnsiTheme="minorHAnsi" w:cs="Calibri"/>
                <w:b w:val="0"/>
                <w:bCs w:val="0"/>
                <w:color w:val="auto"/>
                <w:szCs w:val="24"/>
              </w:rPr>
            </w:pPr>
          </w:p>
        </w:tc>
        <w:tc>
          <w:tcPr>
            <w:tcW w:w="2097" w:type="pct"/>
            <w:vAlign w:val="center"/>
          </w:tcPr>
          <w:p w:rsidR="00F5106D" w:rsidRPr="00D37AE2" w:rsidRDefault="00F5106D" w:rsidP="00DD4BCF">
            <w:pPr>
              <w:rPr>
                <w:rFonts w:asciiTheme="minorHAnsi" w:hAnsiTheme="minorHAnsi" w:cs="Calibri"/>
                <w:bCs w:val="0"/>
                <w:color w:val="auto"/>
                <w:szCs w:val="24"/>
              </w:rPr>
            </w:pPr>
            <w:r w:rsidRPr="00D37AE2">
              <w:rPr>
                <w:rFonts w:asciiTheme="minorHAnsi" w:hAnsiTheme="minorHAnsi" w:cs="Calibri"/>
                <w:bCs w:val="0"/>
                <w:color w:val="auto"/>
                <w:szCs w:val="24"/>
              </w:rPr>
              <w:t>Broj sati (P+V+S)</w:t>
            </w:r>
          </w:p>
        </w:tc>
        <w:tc>
          <w:tcPr>
            <w:tcW w:w="1723" w:type="pct"/>
            <w:vAlign w:val="center"/>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60 (30P+30V+0S)</w:t>
            </w:r>
          </w:p>
        </w:tc>
      </w:tr>
    </w:tbl>
    <w:p w:rsidR="00F5106D" w:rsidRPr="00D37AE2" w:rsidRDefault="00F5106D" w:rsidP="00DD4BCF">
      <w:pPr>
        <w:rPr>
          <w:rFonts w:asciiTheme="minorHAnsi" w:hAnsiTheme="minorHAnsi" w:cs="Calibri"/>
          <w:b w:val="0"/>
          <w:bCs w:val="0"/>
          <w:color w:val="auto"/>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89"/>
        <w:gridCol w:w="433"/>
        <w:gridCol w:w="1516"/>
        <w:gridCol w:w="851"/>
        <w:gridCol w:w="1273"/>
        <w:gridCol w:w="154"/>
        <w:gridCol w:w="554"/>
        <w:gridCol w:w="715"/>
        <w:gridCol w:w="1125"/>
        <w:gridCol w:w="846"/>
      </w:tblGrid>
      <w:tr w:rsidR="00F5106D" w:rsidRPr="00D37AE2">
        <w:trPr>
          <w:trHeight w:hRule="exact" w:val="288"/>
        </w:trPr>
        <w:tc>
          <w:tcPr>
            <w:tcW w:w="5000" w:type="pct"/>
            <w:gridSpan w:val="10"/>
            <w:vAlign w:val="center"/>
          </w:tcPr>
          <w:p w:rsidR="00F5106D" w:rsidRPr="00D37AE2" w:rsidRDefault="00F5106D" w:rsidP="00DD4BCF">
            <w:pPr>
              <w:numPr>
                <w:ilvl w:val="0"/>
                <w:numId w:val="171"/>
              </w:numPr>
              <w:tabs>
                <w:tab w:val="left" w:pos="265"/>
              </w:tabs>
              <w:rPr>
                <w:rFonts w:asciiTheme="minorHAnsi" w:hAnsiTheme="minorHAnsi" w:cs="Calibri"/>
                <w:bCs w:val="0"/>
                <w:color w:val="auto"/>
                <w:szCs w:val="24"/>
              </w:rPr>
            </w:pPr>
            <w:r w:rsidRPr="00D37AE2">
              <w:rPr>
                <w:rFonts w:asciiTheme="minorHAnsi" w:hAnsiTheme="minorHAnsi" w:cs="Calibri"/>
                <w:bCs w:val="0"/>
                <w:color w:val="auto"/>
                <w:szCs w:val="24"/>
              </w:rPr>
              <w:t>OPIS PREDMETA</w:t>
            </w:r>
          </w:p>
          <w:p w:rsidR="00F5106D" w:rsidRPr="00D37AE2" w:rsidRDefault="00F5106D" w:rsidP="00DD4BCF">
            <w:pPr>
              <w:rPr>
                <w:rFonts w:asciiTheme="minorHAnsi" w:hAnsiTheme="minorHAnsi" w:cs="Calibri"/>
                <w:b w:val="0"/>
                <w:bCs w:val="0"/>
                <w:color w:val="auto"/>
                <w:szCs w:val="24"/>
              </w:rPr>
            </w:pPr>
          </w:p>
        </w:tc>
      </w:tr>
      <w:tr w:rsidR="00F5106D" w:rsidRPr="00D37AE2">
        <w:trPr>
          <w:trHeight w:val="432"/>
        </w:trPr>
        <w:tc>
          <w:tcPr>
            <w:tcW w:w="5000" w:type="pct"/>
            <w:gridSpan w:val="10"/>
            <w:vAlign w:val="center"/>
          </w:tcPr>
          <w:p w:rsidR="00F5106D" w:rsidRPr="00D37AE2" w:rsidRDefault="00F5106D" w:rsidP="00DD4BCF">
            <w:pPr>
              <w:numPr>
                <w:ilvl w:val="1"/>
                <w:numId w:val="172"/>
              </w:numPr>
              <w:tabs>
                <w:tab w:val="left" w:pos="792"/>
              </w:tabs>
              <w:rPr>
                <w:rFonts w:asciiTheme="minorHAnsi" w:hAnsiTheme="minorHAnsi" w:cs="Calibri"/>
                <w:bCs w:val="0"/>
                <w:color w:val="auto"/>
                <w:szCs w:val="24"/>
              </w:rPr>
            </w:pPr>
            <w:r w:rsidRPr="00D37AE2">
              <w:rPr>
                <w:rFonts w:asciiTheme="minorHAnsi" w:hAnsiTheme="minorHAnsi" w:cs="Calibri"/>
                <w:bCs w:val="0"/>
                <w:color w:val="auto"/>
                <w:szCs w:val="24"/>
              </w:rPr>
              <w:t>Ciljevi predmeta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Ciljevi su predmeta:</w:t>
            </w:r>
          </w:p>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 upoznati studente s temeljnim pojmovima i zakonitostima s područja slikovnice, njenim povijesnim razvojem i tradicionalnim tehnikama realizacije</w:t>
            </w:r>
          </w:p>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 xml:space="preserve">- upoznati studente s tehničkom konstrukcijom slikovnice kao knjige, te logikom i konceptom </w:t>
            </w:r>
            <w:r w:rsidRPr="00D37AE2">
              <w:rPr>
                <w:rFonts w:asciiTheme="minorHAnsi" w:hAnsiTheme="minorHAnsi" w:cs="Calibri"/>
                <w:b w:val="0"/>
                <w:bCs w:val="0"/>
                <w:color w:val="auto"/>
                <w:szCs w:val="24"/>
              </w:rPr>
              <w:lastRenderedPageBreak/>
              <w:t xml:space="preserve">njenog razvoja od oblikovanja likova i karaktera do konačne cjeline harmonizirana odnosa ilustracije i teksta </w:t>
            </w:r>
          </w:p>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 xml:space="preserve">- kroz praktičan, mentorirani rad osposobiti studente da koristeći tradicionalne crtaće i slikarske tehnike adekvatno likovno odgovore na zahtjeve jednostavnog literarnog predloška    </w:t>
            </w:r>
          </w:p>
        </w:tc>
      </w:tr>
      <w:tr w:rsidR="00F5106D" w:rsidRPr="00D37AE2">
        <w:trPr>
          <w:trHeight w:val="432"/>
        </w:trPr>
        <w:tc>
          <w:tcPr>
            <w:tcW w:w="5000" w:type="pct"/>
            <w:gridSpan w:val="10"/>
            <w:vAlign w:val="center"/>
          </w:tcPr>
          <w:p w:rsidR="00F5106D" w:rsidRPr="00D37AE2" w:rsidRDefault="00F5106D" w:rsidP="00DD4BCF">
            <w:pPr>
              <w:numPr>
                <w:ilvl w:val="1"/>
                <w:numId w:val="172"/>
              </w:numPr>
              <w:tabs>
                <w:tab w:val="left" w:pos="792"/>
              </w:tabs>
              <w:rPr>
                <w:rFonts w:asciiTheme="minorHAnsi" w:hAnsiTheme="minorHAnsi" w:cs="Calibri"/>
                <w:bCs w:val="0"/>
                <w:color w:val="auto"/>
                <w:szCs w:val="24"/>
              </w:rPr>
            </w:pPr>
            <w:r w:rsidRPr="00D37AE2">
              <w:rPr>
                <w:rFonts w:asciiTheme="minorHAnsi" w:hAnsiTheme="minorHAnsi" w:cs="Calibri"/>
                <w:bCs w:val="0"/>
                <w:color w:val="auto"/>
                <w:szCs w:val="24"/>
              </w:rPr>
              <w:lastRenderedPageBreak/>
              <w:t>Uvjeti za upis predmeta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 xml:space="preserve">Uspješno položen ispit na Uvodu u ilustraciju I  </w:t>
            </w:r>
          </w:p>
        </w:tc>
      </w:tr>
      <w:tr w:rsidR="00F5106D" w:rsidRPr="00D37AE2">
        <w:trPr>
          <w:trHeight w:val="432"/>
        </w:trPr>
        <w:tc>
          <w:tcPr>
            <w:tcW w:w="5000" w:type="pct"/>
            <w:gridSpan w:val="10"/>
            <w:vAlign w:val="center"/>
          </w:tcPr>
          <w:p w:rsidR="00F5106D" w:rsidRPr="00D37AE2" w:rsidRDefault="00F5106D" w:rsidP="00DD4BCF">
            <w:pPr>
              <w:numPr>
                <w:ilvl w:val="1"/>
                <w:numId w:val="172"/>
              </w:numPr>
              <w:tabs>
                <w:tab w:val="left" w:pos="792"/>
              </w:tabs>
              <w:rPr>
                <w:rFonts w:asciiTheme="minorHAnsi" w:hAnsiTheme="minorHAnsi" w:cs="Calibri"/>
                <w:bCs w:val="0"/>
                <w:color w:val="auto"/>
                <w:szCs w:val="24"/>
              </w:rPr>
            </w:pPr>
            <w:r w:rsidRPr="00D37AE2">
              <w:rPr>
                <w:rFonts w:asciiTheme="minorHAnsi" w:hAnsiTheme="minorHAnsi" w:cs="Calibri"/>
                <w:bCs w:val="0"/>
                <w:color w:val="auto"/>
                <w:szCs w:val="24"/>
              </w:rPr>
              <w:t xml:space="preserve">Očekivani ishodi učenja za predmet </w:t>
            </w:r>
          </w:p>
        </w:tc>
      </w:tr>
      <w:tr w:rsidR="00F5106D" w:rsidRPr="00D37AE2">
        <w:trPr>
          <w:trHeight w:val="432"/>
        </w:trPr>
        <w:tc>
          <w:tcPr>
            <w:tcW w:w="5000" w:type="pct"/>
            <w:gridSpan w:val="10"/>
            <w:vAlign w:val="center"/>
          </w:tcPr>
          <w:p w:rsidR="00040927" w:rsidRPr="00D37AE2" w:rsidRDefault="00040927" w:rsidP="00DD4BCF">
            <w:pPr>
              <w:rPr>
                <w:rFonts w:asciiTheme="minorHAnsi" w:hAnsiTheme="minorHAnsi" w:cs="Calibri"/>
                <w:b w:val="0"/>
                <w:bCs w:val="0"/>
                <w:color w:val="auto"/>
                <w:szCs w:val="24"/>
                <w:lang w:val="de-DE"/>
              </w:rPr>
            </w:pPr>
            <w:r w:rsidRPr="00D37AE2">
              <w:rPr>
                <w:rFonts w:asciiTheme="minorHAnsi" w:hAnsiTheme="minorHAnsi" w:cs="Calibri"/>
                <w:b w:val="0"/>
                <w:bCs w:val="0"/>
                <w:color w:val="auto"/>
                <w:szCs w:val="24"/>
                <w:lang w:val="de-DE"/>
              </w:rPr>
              <w:t>Nakon završetka predmeta student/ica će moći:</w:t>
            </w:r>
          </w:p>
          <w:p w:rsidR="00F5106D" w:rsidRPr="00D37AE2" w:rsidRDefault="00F5106D" w:rsidP="00DD4BCF">
            <w:pPr>
              <w:rPr>
                <w:rFonts w:asciiTheme="minorHAnsi" w:hAnsiTheme="minorHAnsi" w:cs="Calibri"/>
                <w:b w:val="0"/>
                <w:bCs w:val="0"/>
                <w:color w:val="auto"/>
                <w:szCs w:val="24"/>
                <w:lang w:val="de-DE"/>
              </w:rPr>
            </w:pPr>
            <w:r w:rsidRPr="00D37AE2">
              <w:rPr>
                <w:rFonts w:asciiTheme="minorHAnsi" w:hAnsiTheme="minorHAnsi" w:cs="Calibri"/>
                <w:b w:val="0"/>
                <w:bCs w:val="0"/>
                <w:color w:val="auto"/>
                <w:szCs w:val="24"/>
                <w:lang w:val="de-DE"/>
              </w:rPr>
              <w:t xml:space="preserve">1. Samostalno oblikovati likove slikovnice poštujući njihov hijerarhijski odnos te izražavajući njihova stanja i karaktere u skladu sa sadržajem tekstualnog predloška. </w:t>
            </w:r>
          </w:p>
          <w:p w:rsidR="00F5106D" w:rsidRPr="00D37AE2" w:rsidRDefault="00F5106D" w:rsidP="00DD4BCF">
            <w:pPr>
              <w:rPr>
                <w:rFonts w:asciiTheme="minorHAnsi" w:hAnsiTheme="minorHAnsi" w:cs="Calibri"/>
                <w:b w:val="0"/>
                <w:bCs w:val="0"/>
                <w:color w:val="auto"/>
                <w:szCs w:val="24"/>
                <w:lang w:val="de-DE"/>
              </w:rPr>
            </w:pPr>
            <w:r w:rsidRPr="00D37AE2">
              <w:rPr>
                <w:rFonts w:asciiTheme="minorHAnsi" w:hAnsiTheme="minorHAnsi" w:cs="Calibri"/>
                <w:b w:val="0"/>
                <w:bCs w:val="0"/>
                <w:color w:val="auto"/>
                <w:szCs w:val="24"/>
                <w:lang w:val="de-DE"/>
              </w:rPr>
              <w:t>2. Samostalno, na temelju jednostavnog literarnog predloška, ilustrirati slikovnicu kao cjelinu manjeg obima uz primjenu temeljnih pravila i zakonitosti njene tehničke i sadržajne koncepcije</w:t>
            </w:r>
          </w:p>
          <w:p w:rsidR="00F5106D" w:rsidRPr="00D37AE2" w:rsidRDefault="00F5106D" w:rsidP="00DD4BCF">
            <w:pPr>
              <w:rPr>
                <w:rFonts w:asciiTheme="minorHAnsi" w:hAnsiTheme="minorHAnsi" w:cs="Calibri"/>
                <w:b w:val="0"/>
                <w:bCs w:val="0"/>
                <w:color w:val="auto"/>
                <w:szCs w:val="24"/>
                <w:lang w:val="de-DE"/>
              </w:rPr>
            </w:pPr>
            <w:r w:rsidRPr="00D37AE2">
              <w:rPr>
                <w:rFonts w:asciiTheme="minorHAnsi" w:hAnsiTheme="minorHAnsi" w:cs="Calibri"/>
                <w:b w:val="0"/>
                <w:bCs w:val="0"/>
                <w:color w:val="auto"/>
                <w:szCs w:val="24"/>
                <w:lang w:val="de-DE"/>
              </w:rPr>
              <w:t xml:space="preserve">3. Analizirati jednostavnije, narativne tekstove prepoznavajući i odabirući njihove elemente kao predloške za ilustracije </w:t>
            </w:r>
          </w:p>
        </w:tc>
      </w:tr>
      <w:tr w:rsidR="00F5106D" w:rsidRPr="00D37AE2">
        <w:trPr>
          <w:trHeight w:val="432"/>
        </w:trPr>
        <w:tc>
          <w:tcPr>
            <w:tcW w:w="5000" w:type="pct"/>
            <w:gridSpan w:val="10"/>
            <w:vAlign w:val="center"/>
          </w:tcPr>
          <w:p w:rsidR="00F5106D" w:rsidRPr="00D37AE2" w:rsidRDefault="00F5106D" w:rsidP="00DD4BCF">
            <w:pPr>
              <w:numPr>
                <w:ilvl w:val="1"/>
                <w:numId w:val="172"/>
              </w:numPr>
              <w:tabs>
                <w:tab w:val="left" w:pos="792"/>
              </w:tabs>
              <w:rPr>
                <w:rFonts w:asciiTheme="minorHAnsi" w:hAnsiTheme="minorHAnsi" w:cs="Calibri"/>
                <w:bCs w:val="0"/>
                <w:color w:val="auto"/>
                <w:szCs w:val="24"/>
              </w:rPr>
            </w:pPr>
            <w:r w:rsidRPr="00D37AE2">
              <w:rPr>
                <w:rFonts w:asciiTheme="minorHAnsi" w:hAnsiTheme="minorHAnsi" w:cs="Calibri"/>
                <w:bCs w:val="0"/>
                <w:color w:val="auto"/>
                <w:szCs w:val="24"/>
              </w:rPr>
              <w:t>Sadržaj predmeta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Na primjeru odabranih slikovnica, njihovom komparacijom i analizom usmjerenom na odnos teksta i ilustracije, na samu fizičku konstrukciju slikovnice kao knjige, na razlike u pristupu pojedinih ilustratora, na odabir tehnika realizacije, te identificiranje uzrasta i profila publike kojoj se slikovnica obraća, studenti će dobiti osnove za uvid i pregled područja slikovnice.</w:t>
            </w:r>
          </w:p>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 xml:space="preserve">Kroz praktični dio predmeta, u kome će se primjenjivati crtačke i elementarne slikarske tehnike izvedbe, studenti će s mentorom proći cijeli postupak u razvoju jednostavne slikovnice od oblikovanja skica, likova i scena do konačne sinteze tekstualne i vizualne komponente cijele slikovnice.  </w:t>
            </w:r>
          </w:p>
        </w:tc>
      </w:tr>
      <w:tr w:rsidR="00F5106D" w:rsidRPr="00D37AE2">
        <w:trPr>
          <w:trHeight w:val="432"/>
        </w:trPr>
        <w:tc>
          <w:tcPr>
            <w:tcW w:w="3211" w:type="pct"/>
            <w:gridSpan w:val="6"/>
            <w:vAlign w:val="center"/>
          </w:tcPr>
          <w:p w:rsidR="00F5106D" w:rsidRPr="00D37AE2" w:rsidRDefault="00F5106D" w:rsidP="00DD4BCF">
            <w:pPr>
              <w:numPr>
                <w:ilvl w:val="1"/>
                <w:numId w:val="172"/>
              </w:numPr>
              <w:tabs>
                <w:tab w:val="left" w:pos="792"/>
              </w:tabs>
              <w:rPr>
                <w:rFonts w:asciiTheme="minorHAnsi" w:hAnsiTheme="minorHAnsi" w:cs="Calibri"/>
                <w:bCs w:val="0"/>
                <w:color w:val="auto"/>
                <w:szCs w:val="24"/>
              </w:rPr>
            </w:pPr>
            <w:r w:rsidRPr="00D37AE2">
              <w:rPr>
                <w:rFonts w:asciiTheme="minorHAnsi" w:hAnsiTheme="minorHAnsi" w:cs="Calibri"/>
                <w:bCs w:val="0"/>
                <w:color w:val="auto"/>
                <w:szCs w:val="24"/>
              </w:rPr>
              <w:t xml:space="preserve">Vrste izvođenja nastave </w:t>
            </w:r>
          </w:p>
        </w:tc>
        <w:tc>
          <w:tcPr>
            <w:tcW w:w="701" w:type="pct"/>
            <w:gridSpan w:val="2"/>
            <w:vAlign w:val="center"/>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fldChar w:fldCharType="begin">
                <w:ffData>
                  <w:name w:val="Check1"/>
                  <w:enabled/>
                  <w:calcOnExit w:val="0"/>
                  <w:checkBox>
                    <w:sizeAuto/>
                    <w:default w:val="1"/>
                  </w:checkBox>
                </w:ffData>
              </w:fldChar>
            </w:r>
            <w:r w:rsidRPr="00D37AE2">
              <w:rPr>
                <w:rFonts w:asciiTheme="minorHAnsi" w:hAnsiTheme="minorHAnsi" w:cs="Calibri"/>
                <w:b w:val="0"/>
                <w:bCs w:val="0"/>
                <w:color w:val="auto"/>
                <w:szCs w:val="24"/>
              </w:rPr>
              <w:instrText xml:space="preserve"> FORMCHECKBOX </w:instrText>
            </w:r>
            <w:r w:rsidR="004740CE">
              <w:rPr>
                <w:rFonts w:asciiTheme="minorHAnsi" w:hAnsiTheme="minorHAnsi" w:cs="Calibri"/>
                <w:b w:val="0"/>
                <w:bCs w:val="0"/>
                <w:color w:val="auto"/>
                <w:szCs w:val="24"/>
              </w:rPr>
            </w:r>
            <w:r w:rsidR="004740CE">
              <w:rPr>
                <w:rFonts w:asciiTheme="minorHAnsi" w:hAnsiTheme="minorHAnsi" w:cs="Calibri"/>
                <w:b w:val="0"/>
                <w:bCs w:val="0"/>
                <w:color w:val="auto"/>
                <w:szCs w:val="24"/>
              </w:rPr>
              <w:fldChar w:fldCharType="separate"/>
            </w:r>
            <w:r w:rsidRPr="00D37AE2">
              <w:rPr>
                <w:rFonts w:asciiTheme="minorHAnsi" w:hAnsiTheme="minorHAnsi" w:cs="Calibri"/>
                <w:b w:val="0"/>
                <w:bCs w:val="0"/>
                <w:color w:val="auto"/>
                <w:szCs w:val="24"/>
              </w:rPr>
              <w:fldChar w:fldCharType="end"/>
            </w:r>
            <w:r w:rsidRPr="00D37AE2">
              <w:rPr>
                <w:rFonts w:asciiTheme="minorHAnsi" w:hAnsiTheme="minorHAnsi" w:cs="Calibri"/>
                <w:b w:val="0"/>
                <w:bCs w:val="0"/>
                <w:color w:val="auto"/>
                <w:szCs w:val="24"/>
              </w:rPr>
              <w:t xml:space="preserve"> predavanja</w:t>
            </w:r>
          </w:p>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fldChar w:fldCharType="begin">
                <w:ffData>
                  <w:name w:val="Check2"/>
                  <w:enabled/>
                  <w:calcOnExit w:val="0"/>
                  <w:checkBox>
                    <w:sizeAuto/>
                    <w:default w:val="0"/>
                  </w:checkBox>
                </w:ffData>
              </w:fldChar>
            </w:r>
            <w:r w:rsidRPr="00D37AE2">
              <w:rPr>
                <w:rFonts w:asciiTheme="minorHAnsi" w:hAnsiTheme="minorHAnsi" w:cs="Calibri"/>
                <w:b w:val="0"/>
                <w:bCs w:val="0"/>
                <w:color w:val="auto"/>
                <w:szCs w:val="24"/>
              </w:rPr>
              <w:instrText xml:space="preserve"> FORMCHECKBOX </w:instrText>
            </w:r>
            <w:r w:rsidR="004740CE">
              <w:rPr>
                <w:rFonts w:asciiTheme="minorHAnsi" w:hAnsiTheme="minorHAnsi" w:cs="Calibri"/>
                <w:b w:val="0"/>
                <w:bCs w:val="0"/>
                <w:color w:val="auto"/>
                <w:szCs w:val="24"/>
              </w:rPr>
            </w:r>
            <w:r w:rsidR="004740CE">
              <w:rPr>
                <w:rFonts w:asciiTheme="minorHAnsi" w:hAnsiTheme="minorHAnsi" w:cs="Calibri"/>
                <w:b w:val="0"/>
                <w:bCs w:val="0"/>
                <w:color w:val="auto"/>
                <w:szCs w:val="24"/>
              </w:rPr>
              <w:fldChar w:fldCharType="separate"/>
            </w:r>
            <w:r w:rsidRPr="00D37AE2">
              <w:rPr>
                <w:rFonts w:asciiTheme="minorHAnsi" w:hAnsiTheme="minorHAnsi" w:cs="Calibri"/>
                <w:b w:val="0"/>
                <w:bCs w:val="0"/>
                <w:color w:val="auto"/>
                <w:szCs w:val="24"/>
              </w:rPr>
              <w:fldChar w:fldCharType="end"/>
            </w:r>
            <w:r w:rsidRPr="00D37AE2">
              <w:rPr>
                <w:rFonts w:asciiTheme="minorHAnsi" w:hAnsiTheme="minorHAnsi" w:cs="Calibri"/>
                <w:b w:val="0"/>
                <w:bCs w:val="0"/>
                <w:color w:val="auto"/>
                <w:szCs w:val="24"/>
              </w:rPr>
              <w:t xml:space="preserve"> seminari i radionice  </w:t>
            </w:r>
          </w:p>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fldChar w:fldCharType="begin">
                <w:ffData>
                  <w:name w:val="Check3"/>
                  <w:enabled/>
                  <w:calcOnExit w:val="0"/>
                  <w:checkBox>
                    <w:sizeAuto/>
                    <w:default w:val="1"/>
                  </w:checkBox>
                </w:ffData>
              </w:fldChar>
            </w:r>
            <w:r w:rsidRPr="00D37AE2">
              <w:rPr>
                <w:rFonts w:asciiTheme="minorHAnsi" w:hAnsiTheme="minorHAnsi" w:cs="Calibri"/>
                <w:b w:val="0"/>
                <w:bCs w:val="0"/>
                <w:color w:val="auto"/>
                <w:szCs w:val="24"/>
              </w:rPr>
              <w:instrText xml:space="preserve"> FORMCHECKBOX </w:instrText>
            </w:r>
            <w:r w:rsidR="004740CE">
              <w:rPr>
                <w:rFonts w:asciiTheme="minorHAnsi" w:hAnsiTheme="minorHAnsi" w:cs="Calibri"/>
                <w:b w:val="0"/>
                <w:bCs w:val="0"/>
                <w:color w:val="auto"/>
                <w:szCs w:val="24"/>
              </w:rPr>
            </w:r>
            <w:r w:rsidR="004740CE">
              <w:rPr>
                <w:rFonts w:asciiTheme="minorHAnsi" w:hAnsiTheme="minorHAnsi" w:cs="Calibri"/>
                <w:b w:val="0"/>
                <w:bCs w:val="0"/>
                <w:color w:val="auto"/>
                <w:szCs w:val="24"/>
              </w:rPr>
              <w:fldChar w:fldCharType="separate"/>
            </w:r>
            <w:r w:rsidRPr="00D37AE2">
              <w:rPr>
                <w:rFonts w:asciiTheme="minorHAnsi" w:hAnsiTheme="minorHAnsi" w:cs="Calibri"/>
                <w:b w:val="0"/>
                <w:bCs w:val="0"/>
                <w:color w:val="auto"/>
                <w:szCs w:val="24"/>
              </w:rPr>
              <w:fldChar w:fldCharType="end"/>
            </w:r>
            <w:r w:rsidRPr="00D37AE2">
              <w:rPr>
                <w:rFonts w:asciiTheme="minorHAnsi" w:hAnsiTheme="minorHAnsi" w:cs="Calibri"/>
                <w:b w:val="0"/>
                <w:bCs w:val="0"/>
                <w:color w:val="auto"/>
                <w:szCs w:val="24"/>
              </w:rPr>
              <w:t xml:space="preserve"> vježbe  </w:t>
            </w:r>
          </w:p>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fldChar w:fldCharType="begin">
                <w:ffData>
                  <w:name w:val="Check4"/>
                  <w:enabled/>
                  <w:calcOnExit w:val="0"/>
                  <w:checkBox>
                    <w:sizeAuto/>
                    <w:default w:val="0"/>
                  </w:checkBox>
                </w:ffData>
              </w:fldChar>
            </w:r>
            <w:r w:rsidRPr="00D37AE2">
              <w:rPr>
                <w:rFonts w:asciiTheme="minorHAnsi" w:hAnsiTheme="minorHAnsi" w:cs="Calibri"/>
                <w:b w:val="0"/>
                <w:bCs w:val="0"/>
                <w:color w:val="auto"/>
                <w:szCs w:val="24"/>
              </w:rPr>
              <w:instrText xml:space="preserve"> FORMCHECKBOX </w:instrText>
            </w:r>
            <w:r w:rsidR="004740CE">
              <w:rPr>
                <w:rFonts w:asciiTheme="minorHAnsi" w:hAnsiTheme="minorHAnsi" w:cs="Calibri"/>
                <w:b w:val="0"/>
                <w:bCs w:val="0"/>
                <w:color w:val="auto"/>
                <w:szCs w:val="24"/>
              </w:rPr>
            </w:r>
            <w:r w:rsidR="004740CE">
              <w:rPr>
                <w:rFonts w:asciiTheme="minorHAnsi" w:hAnsiTheme="minorHAnsi" w:cs="Calibri"/>
                <w:b w:val="0"/>
                <w:bCs w:val="0"/>
                <w:color w:val="auto"/>
                <w:szCs w:val="24"/>
              </w:rPr>
              <w:fldChar w:fldCharType="separate"/>
            </w:r>
            <w:r w:rsidRPr="00D37AE2">
              <w:rPr>
                <w:rFonts w:asciiTheme="minorHAnsi" w:hAnsiTheme="minorHAnsi" w:cs="Calibri"/>
                <w:b w:val="0"/>
                <w:bCs w:val="0"/>
                <w:color w:val="auto"/>
                <w:szCs w:val="24"/>
              </w:rPr>
              <w:fldChar w:fldCharType="end"/>
            </w:r>
            <w:r w:rsidRPr="00D37AE2">
              <w:rPr>
                <w:rFonts w:asciiTheme="minorHAnsi" w:hAnsiTheme="minorHAnsi" w:cs="Calibri"/>
                <w:b w:val="0"/>
                <w:bCs w:val="0"/>
                <w:color w:val="auto"/>
                <w:szCs w:val="24"/>
              </w:rPr>
              <w:t xml:space="preserve"> obrazovanje na daljinu</w:t>
            </w:r>
          </w:p>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fldChar w:fldCharType="begin">
                <w:ffData>
                  <w:name w:val="Check9"/>
                  <w:enabled/>
                  <w:calcOnExit w:val="0"/>
                  <w:checkBox>
                    <w:sizeAuto/>
                    <w:default w:val="0"/>
                  </w:checkBox>
                </w:ffData>
              </w:fldChar>
            </w:r>
            <w:r w:rsidRPr="00D37AE2">
              <w:rPr>
                <w:rFonts w:asciiTheme="minorHAnsi" w:hAnsiTheme="minorHAnsi" w:cs="Calibri"/>
                <w:b w:val="0"/>
                <w:bCs w:val="0"/>
                <w:color w:val="auto"/>
                <w:szCs w:val="24"/>
              </w:rPr>
              <w:instrText xml:space="preserve"> FORMCHECKBOX </w:instrText>
            </w:r>
            <w:r w:rsidR="004740CE">
              <w:rPr>
                <w:rFonts w:asciiTheme="minorHAnsi" w:hAnsiTheme="minorHAnsi" w:cs="Calibri"/>
                <w:b w:val="0"/>
                <w:bCs w:val="0"/>
                <w:color w:val="auto"/>
                <w:szCs w:val="24"/>
              </w:rPr>
            </w:r>
            <w:r w:rsidR="004740CE">
              <w:rPr>
                <w:rFonts w:asciiTheme="minorHAnsi" w:hAnsiTheme="minorHAnsi" w:cs="Calibri"/>
                <w:b w:val="0"/>
                <w:bCs w:val="0"/>
                <w:color w:val="auto"/>
                <w:szCs w:val="24"/>
              </w:rPr>
              <w:fldChar w:fldCharType="separate"/>
            </w:r>
            <w:r w:rsidRPr="00D37AE2">
              <w:rPr>
                <w:rFonts w:asciiTheme="minorHAnsi" w:hAnsiTheme="minorHAnsi" w:cs="Calibri"/>
                <w:b w:val="0"/>
                <w:bCs w:val="0"/>
                <w:color w:val="auto"/>
                <w:szCs w:val="24"/>
              </w:rPr>
              <w:fldChar w:fldCharType="end"/>
            </w:r>
            <w:r w:rsidRPr="00D37AE2">
              <w:rPr>
                <w:rFonts w:asciiTheme="minorHAnsi" w:hAnsiTheme="minorHAnsi" w:cs="Calibri"/>
                <w:b w:val="0"/>
                <w:bCs w:val="0"/>
                <w:color w:val="auto"/>
                <w:szCs w:val="24"/>
              </w:rPr>
              <w:t xml:space="preserve"> terenska nastava</w:t>
            </w:r>
          </w:p>
        </w:tc>
        <w:tc>
          <w:tcPr>
            <w:tcW w:w="1088" w:type="pct"/>
            <w:gridSpan w:val="2"/>
            <w:vAlign w:val="center"/>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fldChar w:fldCharType="begin">
                <w:ffData>
                  <w:name w:val="Check5"/>
                  <w:enabled/>
                  <w:calcOnExit w:val="0"/>
                  <w:checkBox>
                    <w:sizeAuto/>
                    <w:default w:val="1"/>
                  </w:checkBox>
                </w:ffData>
              </w:fldChar>
            </w:r>
            <w:r w:rsidRPr="00D37AE2">
              <w:rPr>
                <w:rFonts w:asciiTheme="minorHAnsi" w:hAnsiTheme="minorHAnsi" w:cs="Calibri"/>
                <w:b w:val="0"/>
                <w:bCs w:val="0"/>
                <w:color w:val="auto"/>
                <w:szCs w:val="24"/>
              </w:rPr>
              <w:instrText xml:space="preserve"> FORMCHECKBOX </w:instrText>
            </w:r>
            <w:r w:rsidR="004740CE">
              <w:rPr>
                <w:rFonts w:asciiTheme="minorHAnsi" w:hAnsiTheme="minorHAnsi" w:cs="Calibri"/>
                <w:b w:val="0"/>
                <w:bCs w:val="0"/>
                <w:color w:val="auto"/>
                <w:szCs w:val="24"/>
              </w:rPr>
            </w:r>
            <w:r w:rsidR="004740CE">
              <w:rPr>
                <w:rFonts w:asciiTheme="minorHAnsi" w:hAnsiTheme="minorHAnsi" w:cs="Calibri"/>
                <w:b w:val="0"/>
                <w:bCs w:val="0"/>
                <w:color w:val="auto"/>
                <w:szCs w:val="24"/>
              </w:rPr>
              <w:fldChar w:fldCharType="separate"/>
            </w:r>
            <w:r w:rsidRPr="00D37AE2">
              <w:rPr>
                <w:rFonts w:asciiTheme="minorHAnsi" w:hAnsiTheme="minorHAnsi" w:cs="Calibri"/>
                <w:b w:val="0"/>
                <w:bCs w:val="0"/>
                <w:color w:val="auto"/>
                <w:szCs w:val="24"/>
              </w:rPr>
              <w:fldChar w:fldCharType="end"/>
            </w:r>
            <w:r w:rsidRPr="00D37AE2">
              <w:rPr>
                <w:rFonts w:asciiTheme="minorHAnsi" w:hAnsiTheme="minorHAnsi" w:cs="Calibri"/>
                <w:b w:val="0"/>
                <w:bCs w:val="0"/>
                <w:color w:val="auto"/>
                <w:szCs w:val="24"/>
              </w:rPr>
              <w:t xml:space="preserve"> samostalni zadaci  </w:t>
            </w:r>
          </w:p>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fldChar w:fldCharType="begin">
                <w:ffData>
                  <w:name w:val="Check6"/>
                  <w:enabled/>
                  <w:calcOnExit w:val="0"/>
                  <w:checkBox>
                    <w:sizeAuto/>
                    <w:default w:val="0"/>
                  </w:checkBox>
                </w:ffData>
              </w:fldChar>
            </w:r>
            <w:r w:rsidRPr="00D37AE2">
              <w:rPr>
                <w:rFonts w:asciiTheme="minorHAnsi" w:hAnsiTheme="minorHAnsi" w:cs="Calibri"/>
                <w:b w:val="0"/>
                <w:bCs w:val="0"/>
                <w:color w:val="auto"/>
                <w:szCs w:val="24"/>
              </w:rPr>
              <w:instrText xml:space="preserve"> FORMCHECKBOX </w:instrText>
            </w:r>
            <w:r w:rsidR="004740CE">
              <w:rPr>
                <w:rFonts w:asciiTheme="minorHAnsi" w:hAnsiTheme="minorHAnsi" w:cs="Calibri"/>
                <w:b w:val="0"/>
                <w:bCs w:val="0"/>
                <w:color w:val="auto"/>
                <w:szCs w:val="24"/>
              </w:rPr>
            </w:r>
            <w:r w:rsidR="004740CE">
              <w:rPr>
                <w:rFonts w:asciiTheme="minorHAnsi" w:hAnsiTheme="minorHAnsi" w:cs="Calibri"/>
                <w:b w:val="0"/>
                <w:bCs w:val="0"/>
                <w:color w:val="auto"/>
                <w:szCs w:val="24"/>
              </w:rPr>
              <w:fldChar w:fldCharType="separate"/>
            </w:r>
            <w:r w:rsidRPr="00D37AE2">
              <w:rPr>
                <w:rFonts w:asciiTheme="minorHAnsi" w:hAnsiTheme="minorHAnsi" w:cs="Calibri"/>
                <w:b w:val="0"/>
                <w:bCs w:val="0"/>
                <w:color w:val="auto"/>
                <w:szCs w:val="24"/>
              </w:rPr>
              <w:fldChar w:fldCharType="end"/>
            </w:r>
            <w:r w:rsidRPr="00D37AE2">
              <w:rPr>
                <w:rFonts w:asciiTheme="minorHAnsi" w:hAnsiTheme="minorHAnsi" w:cs="Calibri"/>
                <w:b w:val="0"/>
                <w:bCs w:val="0"/>
                <w:color w:val="auto"/>
                <w:szCs w:val="24"/>
              </w:rPr>
              <w:t xml:space="preserve"> multimedija i mreža  </w:t>
            </w:r>
          </w:p>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fldChar w:fldCharType="begin">
                <w:ffData>
                  <w:name w:val="Check7"/>
                  <w:enabled/>
                  <w:calcOnExit w:val="0"/>
                  <w:checkBox>
                    <w:sizeAuto/>
                    <w:default w:val="0"/>
                  </w:checkBox>
                </w:ffData>
              </w:fldChar>
            </w:r>
            <w:r w:rsidRPr="00D37AE2">
              <w:rPr>
                <w:rFonts w:asciiTheme="minorHAnsi" w:hAnsiTheme="minorHAnsi" w:cs="Calibri"/>
                <w:b w:val="0"/>
                <w:bCs w:val="0"/>
                <w:color w:val="auto"/>
                <w:szCs w:val="24"/>
              </w:rPr>
              <w:instrText xml:space="preserve"> FORMCHECKBOX </w:instrText>
            </w:r>
            <w:r w:rsidR="004740CE">
              <w:rPr>
                <w:rFonts w:asciiTheme="minorHAnsi" w:hAnsiTheme="minorHAnsi" w:cs="Calibri"/>
                <w:b w:val="0"/>
                <w:bCs w:val="0"/>
                <w:color w:val="auto"/>
                <w:szCs w:val="24"/>
              </w:rPr>
            </w:r>
            <w:r w:rsidR="004740CE">
              <w:rPr>
                <w:rFonts w:asciiTheme="minorHAnsi" w:hAnsiTheme="minorHAnsi" w:cs="Calibri"/>
                <w:b w:val="0"/>
                <w:bCs w:val="0"/>
                <w:color w:val="auto"/>
                <w:szCs w:val="24"/>
              </w:rPr>
              <w:fldChar w:fldCharType="separate"/>
            </w:r>
            <w:r w:rsidRPr="00D37AE2">
              <w:rPr>
                <w:rFonts w:asciiTheme="minorHAnsi" w:hAnsiTheme="minorHAnsi" w:cs="Calibri"/>
                <w:b w:val="0"/>
                <w:bCs w:val="0"/>
                <w:color w:val="auto"/>
                <w:szCs w:val="24"/>
              </w:rPr>
              <w:fldChar w:fldCharType="end"/>
            </w:r>
            <w:r w:rsidRPr="00D37AE2">
              <w:rPr>
                <w:rFonts w:asciiTheme="minorHAnsi" w:hAnsiTheme="minorHAnsi" w:cs="Calibri"/>
                <w:b w:val="0"/>
                <w:bCs w:val="0"/>
                <w:color w:val="auto"/>
                <w:szCs w:val="24"/>
              </w:rPr>
              <w:t xml:space="preserve"> laboratorij</w:t>
            </w:r>
          </w:p>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fldChar w:fldCharType="begin">
                <w:ffData>
                  <w:name w:val="Check8"/>
                  <w:enabled/>
                  <w:calcOnExit w:val="0"/>
                  <w:checkBox>
                    <w:sizeAuto/>
                    <w:default w:val="1"/>
                  </w:checkBox>
                </w:ffData>
              </w:fldChar>
            </w:r>
            <w:r w:rsidRPr="00D37AE2">
              <w:rPr>
                <w:rFonts w:asciiTheme="minorHAnsi" w:hAnsiTheme="minorHAnsi" w:cs="Calibri"/>
                <w:b w:val="0"/>
                <w:bCs w:val="0"/>
                <w:color w:val="auto"/>
                <w:szCs w:val="24"/>
              </w:rPr>
              <w:instrText xml:space="preserve"> FORMCHECKBOX </w:instrText>
            </w:r>
            <w:r w:rsidR="004740CE">
              <w:rPr>
                <w:rFonts w:asciiTheme="minorHAnsi" w:hAnsiTheme="minorHAnsi" w:cs="Calibri"/>
                <w:b w:val="0"/>
                <w:bCs w:val="0"/>
                <w:color w:val="auto"/>
                <w:szCs w:val="24"/>
              </w:rPr>
            </w:r>
            <w:r w:rsidR="004740CE">
              <w:rPr>
                <w:rFonts w:asciiTheme="minorHAnsi" w:hAnsiTheme="minorHAnsi" w:cs="Calibri"/>
                <w:b w:val="0"/>
                <w:bCs w:val="0"/>
                <w:color w:val="auto"/>
                <w:szCs w:val="24"/>
              </w:rPr>
              <w:fldChar w:fldCharType="separate"/>
            </w:r>
            <w:r w:rsidRPr="00D37AE2">
              <w:rPr>
                <w:rFonts w:asciiTheme="minorHAnsi" w:hAnsiTheme="minorHAnsi" w:cs="Calibri"/>
                <w:b w:val="0"/>
                <w:bCs w:val="0"/>
                <w:color w:val="auto"/>
                <w:szCs w:val="24"/>
              </w:rPr>
              <w:fldChar w:fldCharType="end"/>
            </w:r>
            <w:r w:rsidRPr="00D37AE2">
              <w:rPr>
                <w:rFonts w:asciiTheme="minorHAnsi" w:hAnsiTheme="minorHAnsi" w:cs="Calibri"/>
                <w:b w:val="0"/>
                <w:bCs w:val="0"/>
                <w:color w:val="auto"/>
                <w:szCs w:val="24"/>
              </w:rPr>
              <w:t xml:space="preserve"> mentorski rad</w:t>
            </w:r>
          </w:p>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fldChar w:fldCharType="begin">
                <w:ffData>
                  <w:name w:val="Check10"/>
                  <w:enabled/>
                  <w:calcOnExit w:val="0"/>
                  <w:checkBox>
                    <w:sizeAuto/>
                    <w:default w:val="0"/>
                  </w:checkBox>
                </w:ffData>
              </w:fldChar>
            </w:r>
            <w:r w:rsidRPr="00D37AE2">
              <w:rPr>
                <w:rFonts w:asciiTheme="minorHAnsi" w:hAnsiTheme="minorHAnsi" w:cs="Calibri"/>
                <w:b w:val="0"/>
                <w:bCs w:val="0"/>
                <w:color w:val="auto"/>
                <w:szCs w:val="24"/>
              </w:rPr>
              <w:instrText xml:space="preserve"> FORMCHECKBOX </w:instrText>
            </w:r>
            <w:r w:rsidR="004740CE">
              <w:rPr>
                <w:rFonts w:asciiTheme="minorHAnsi" w:hAnsiTheme="minorHAnsi" w:cs="Calibri"/>
                <w:b w:val="0"/>
                <w:bCs w:val="0"/>
                <w:color w:val="auto"/>
                <w:szCs w:val="24"/>
              </w:rPr>
            </w:r>
            <w:r w:rsidR="004740CE">
              <w:rPr>
                <w:rFonts w:asciiTheme="minorHAnsi" w:hAnsiTheme="minorHAnsi" w:cs="Calibri"/>
                <w:b w:val="0"/>
                <w:bCs w:val="0"/>
                <w:color w:val="auto"/>
                <w:szCs w:val="24"/>
              </w:rPr>
              <w:fldChar w:fldCharType="separate"/>
            </w:r>
            <w:r w:rsidRPr="00D37AE2">
              <w:rPr>
                <w:rFonts w:asciiTheme="minorHAnsi" w:hAnsiTheme="minorHAnsi" w:cs="Calibri"/>
                <w:b w:val="0"/>
                <w:bCs w:val="0"/>
                <w:color w:val="auto"/>
                <w:szCs w:val="24"/>
              </w:rPr>
              <w:fldChar w:fldCharType="end"/>
            </w:r>
            <w:r w:rsidRPr="00D37AE2">
              <w:rPr>
                <w:rFonts w:asciiTheme="minorHAnsi" w:hAnsiTheme="minorHAnsi" w:cs="Calibri"/>
                <w:b w:val="0"/>
                <w:bCs w:val="0"/>
                <w:color w:val="auto"/>
                <w:szCs w:val="24"/>
              </w:rPr>
              <w:t>ostalo ___________________</w:t>
            </w:r>
          </w:p>
        </w:tc>
      </w:tr>
      <w:tr w:rsidR="00F5106D" w:rsidRPr="00D37AE2">
        <w:trPr>
          <w:trHeight w:val="432"/>
        </w:trPr>
        <w:tc>
          <w:tcPr>
            <w:tcW w:w="3211" w:type="pct"/>
            <w:gridSpan w:val="6"/>
            <w:vAlign w:val="center"/>
          </w:tcPr>
          <w:p w:rsidR="00F5106D" w:rsidRPr="00D37AE2" w:rsidRDefault="00F5106D" w:rsidP="00DD4BCF">
            <w:pPr>
              <w:numPr>
                <w:ilvl w:val="1"/>
                <w:numId w:val="172"/>
              </w:numPr>
              <w:tabs>
                <w:tab w:val="left" w:pos="792"/>
              </w:tabs>
              <w:rPr>
                <w:rFonts w:asciiTheme="minorHAnsi" w:hAnsiTheme="minorHAnsi" w:cs="Calibri"/>
                <w:bCs w:val="0"/>
                <w:color w:val="auto"/>
                <w:szCs w:val="24"/>
              </w:rPr>
            </w:pPr>
            <w:r w:rsidRPr="00D37AE2">
              <w:rPr>
                <w:rFonts w:asciiTheme="minorHAnsi" w:hAnsiTheme="minorHAnsi" w:cs="Calibri"/>
                <w:bCs w:val="0"/>
                <w:color w:val="auto"/>
                <w:szCs w:val="24"/>
              </w:rPr>
              <w:t>Komentari</w:t>
            </w:r>
          </w:p>
        </w:tc>
        <w:tc>
          <w:tcPr>
            <w:tcW w:w="1789" w:type="pct"/>
            <w:gridSpan w:val="4"/>
            <w:vAlign w:val="center"/>
          </w:tcPr>
          <w:p w:rsidR="00F5106D" w:rsidRPr="00D37AE2" w:rsidRDefault="00F5106D" w:rsidP="00DD4BCF">
            <w:pPr>
              <w:rPr>
                <w:rFonts w:asciiTheme="minorHAnsi" w:hAnsiTheme="minorHAnsi" w:cs="Calibri"/>
                <w:b w:val="0"/>
                <w:bCs w:val="0"/>
                <w:color w:val="auto"/>
                <w:szCs w:val="24"/>
              </w:rPr>
            </w:pPr>
          </w:p>
        </w:tc>
      </w:tr>
      <w:tr w:rsidR="00F5106D" w:rsidRPr="00D37AE2">
        <w:trPr>
          <w:trHeight w:val="432"/>
        </w:trPr>
        <w:tc>
          <w:tcPr>
            <w:tcW w:w="5000" w:type="pct"/>
            <w:gridSpan w:val="10"/>
            <w:vAlign w:val="center"/>
          </w:tcPr>
          <w:p w:rsidR="00F5106D" w:rsidRPr="00D37AE2" w:rsidRDefault="00F5106D" w:rsidP="00DD4BCF">
            <w:pPr>
              <w:numPr>
                <w:ilvl w:val="1"/>
                <w:numId w:val="172"/>
              </w:numPr>
              <w:tabs>
                <w:tab w:val="left" w:pos="792"/>
              </w:tabs>
              <w:rPr>
                <w:rFonts w:asciiTheme="minorHAnsi" w:hAnsiTheme="minorHAnsi" w:cs="Calibri"/>
                <w:bCs w:val="0"/>
                <w:color w:val="auto"/>
                <w:szCs w:val="24"/>
              </w:rPr>
            </w:pPr>
            <w:r w:rsidRPr="00D37AE2">
              <w:rPr>
                <w:rFonts w:asciiTheme="minorHAnsi" w:hAnsiTheme="minorHAnsi" w:cs="Calibri"/>
                <w:bCs w:val="0"/>
                <w:color w:val="auto"/>
                <w:szCs w:val="24"/>
              </w:rPr>
              <w:t>Obveze studenata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Studenti su obavezni uredno pohađati nastavu i u njoj aktivno sudjelovati. Sve svoje praktične radove dužni su pohranjivati i prezentirati ih prilikom usmenog ispita.</w:t>
            </w:r>
          </w:p>
        </w:tc>
      </w:tr>
      <w:tr w:rsidR="00F5106D" w:rsidRPr="00D37AE2">
        <w:trPr>
          <w:trHeight w:val="432"/>
        </w:trPr>
        <w:tc>
          <w:tcPr>
            <w:tcW w:w="5000" w:type="pct"/>
            <w:gridSpan w:val="10"/>
            <w:vAlign w:val="center"/>
          </w:tcPr>
          <w:p w:rsidR="00F5106D" w:rsidRPr="00D37AE2" w:rsidRDefault="00F5106D" w:rsidP="00DD4BCF">
            <w:pPr>
              <w:numPr>
                <w:ilvl w:val="1"/>
                <w:numId w:val="172"/>
              </w:numPr>
              <w:tabs>
                <w:tab w:val="left" w:pos="792"/>
              </w:tabs>
              <w:rPr>
                <w:rFonts w:asciiTheme="minorHAnsi" w:hAnsiTheme="minorHAnsi" w:cs="Calibri"/>
                <w:bCs w:val="0"/>
                <w:color w:val="auto"/>
                <w:szCs w:val="24"/>
              </w:rPr>
            </w:pPr>
            <w:r w:rsidRPr="00D37AE2">
              <w:rPr>
                <w:rFonts w:asciiTheme="minorHAnsi" w:hAnsiTheme="minorHAnsi" w:cs="Calibri"/>
                <w:bCs w:val="0"/>
                <w:color w:val="auto"/>
                <w:szCs w:val="24"/>
              </w:rPr>
              <w:t>Praćenje rada studenata</w:t>
            </w:r>
          </w:p>
        </w:tc>
      </w:tr>
      <w:tr w:rsidR="00F5106D" w:rsidRPr="00D37AE2">
        <w:trPr>
          <w:trHeight w:val="111"/>
        </w:trPr>
        <w:tc>
          <w:tcPr>
            <w:tcW w:w="877" w:type="pct"/>
            <w:vAlign w:val="center"/>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Pohađanje nastave</w:t>
            </w:r>
          </w:p>
        </w:tc>
        <w:tc>
          <w:tcPr>
            <w:tcW w:w="239" w:type="pct"/>
            <w:vAlign w:val="center"/>
          </w:tcPr>
          <w:p w:rsidR="00F5106D" w:rsidRPr="00D37AE2" w:rsidRDefault="00F5106D" w:rsidP="00DD4BCF">
            <w:pPr>
              <w:rPr>
                <w:rFonts w:asciiTheme="minorHAnsi" w:hAnsiTheme="minorHAnsi" w:cs="Calibri"/>
                <w:b w:val="0"/>
                <w:bCs w:val="0"/>
                <w:color w:val="auto"/>
                <w:szCs w:val="24"/>
              </w:rPr>
            </w:pPr>
          </w:p>
        </w:tc>
        <w:tc>
          <w:tcPr>
            <w:tcW w:w="837" w:type="pct"/>
            <w:vAlign w:val="center"/>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Aktivnost u nastavi</w:t>
            </w:r>
          </w:p>
        </w:tc>
        <w:tc>
          <w:tcPr>
            <w:tcW w:w="470" w:type="pct"/>
            <w:vAlign w:val="center"/>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0,5</w:t>
            </w:r>
          </w:p>
        </w:tc>
        <w:tc>
          <w:tcPr>
            <w:tcW w:w="703" w:type="pct"/>
            <w:vAlign w:val="center"/>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Seminarski rad</w:t>
            </w:r>
          </w:p>
        </w:tc>
        <w:tc>
          <w:tcPr>
            <w:tcW w:w="391" w:type="pct"/>
            <w:gridSpan w:val="2"/>
            <w:vAlign w:val="center"/>
          </w:tcPr>
          <w:p w:rsidR="00F5106D" w:rsidRPr="00D37AE2" w:rsidRDefault="00F5106D" w:rsidP="00DD4BCF">
            <w:pPr>
              <w:rPr>
                <w:rFonts w:asciiTheme="minorHAnsi" w:hAnsiTheme="minorHAnsi" w:cs="Calibri"/>
                <w:b w:val="0"/>
                <w:bCs w:val="0"/>
                <w:color w:val="auto"/>
                <w:szCs w:val="24"/>
              </w:rPr>
            </w:pPr>
          </w:p>
        </w:tc>
        <w:tc>
          <w:tcPr>
            <w:tcW w:w="1016" w:type="pct"/>
            <w:gridSpan w:val="2"/>
            <w:vAlign w:val="center"/>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Eksperimentalni rad</w:t>
            </w:r>
          </w:p>
        </w:tc>
        <w:tc>
          <w:tcPr>
            <w:tcW w:w="467" w:type="pct"/>
            <w:vAlign w:val="center"/>
          </w:tcPr>
          <w:p w:rsidR="00F5106D" w:rsidRPr="00D37AE2" w:rsidRDefault="00F5106D" w:rsidP="00DD4BCF">
            <w:pPr>
              <w:rPr>
                <w:rFonts w:asciiTheme="minorHAnsi" w:hAnsiTheme="minorHAnsi" w:cs="Calibri"/>
                <w:b w:val="0"/>
                <w:bCs w:val="0"/>
                <w:color w:val="auto"/>
                <w:szCs w:val="24"/>
              </w:rPr>
            </w:pPr>
          </w:p>
        </w:tc>
      </w:tr>
      <w:tr w:rsidR="00F5106D" w:rsidRPr="00D37AE2">
        <w:trPr>
          <w:trHeight w:val="108"/>
        </w:trPr>
        <w:tc>
          <w:tcPr>
            <w:tcW w:w="877" w:type="pct"/>
            <w:vAlign w:val="center"/>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Pismeni ispit</w:t>
            </w:r>
          </w:p>
        </w:tc>
        <w:tc>
          <w:tcPr>
            <w:tcW w:w="239" w:type="pct"/>
            <w:vAlign w:val="center"/>
          </w:tcPr>
          <w:p w:rsidR="00F5106D" w:rsidRPr="00D37AE2" w:rsidRDefault="00F5106D" w:rsidP="00DD4BCF">
            <w:pPr>
              <w:rPr>
                <w:rFonts w:asciiTheme="minorHAnsi" w:hAnsiTheme="minorHAnsi" w:cs="Calibri"/>
                <w:b w:val="0"/>
                <w:bCs w:val="0"/>
                <w:color w:val="auto"/>
                <w:szCs w:val="24"/>
              </w:rPr>
            </w:pPr>
          </w:p>
        </w:tc>
        <w:tc>
          <w:tcPr>
            <w:tcW w:w="837" w:type="pct"/>
            <w:vAlign w:val="center"/>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Usmeni ispit</w:t>
            </w:r>
          </w:p>
        </w:tc>
        <w:tc>
          <w:tcPr>
            <w:tcW w:w="470" w:type="pct"/>
            <w:vAlign w:val="center"/>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1</w:t>
            </w:r>
          </w:p>
        </w:tc>
        <w:tc>
          <w:tcPr>
            <w:tcW w:w="703" w:type="pct"/>
            <w:vAlign w:val="center"/>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Esej</w:t>
            </w:r>
          </w:p>
        </w:tc>
        <w:tc>
          <w:tcPr>
            <w:tcW w:w="391" w:type="pct"/>
            <w:gridSpan w:val="2"/>
            <w:vAlign w:val="center"/>
          </w:tcPr>
          <w:p w:rsidR="00F5106D" w:rsidRPr="00D37AE2" w:rsidRDefault="00F5106D" w:rsidP="00DD4BCF">
            <w:pPr>
              <w:rPr>
                <w:rFonts w:asciiTheme="minorHAnsi" w:hAnsiTheme="minorHAnsi" w:cs="Calibri"/>
                <w:b w:val="0"/>
                <w:bCs w:val="0"/>
                <w:color w:val="auto"/>
                <w:szCs w:val="24"/>
              </w:rPr>
            </w:pPr>
          </w:p>
        </w:tc>
        <w:tc>
          <w:tcPr>
            <w:tcW w:w="1016" w:type="pct"/>
            <w:gridSpan w:val="2"/>
            <w:vAlign w:val="center"/>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Istraživanje</w:t>
            </w:r>
          </w:p>
        </w:tc>
        <w:tc>
          <w:tcPr>
            <w:tcW w:w="467" w:type="pct"/>
            <w:vAlign w:val="center"/>
          </w:tcPr>
          <w:p w:rsidR="00F5106D" w:rsidRPr="00D37AE2" w:rsidRDefault="00F5106D" w:rsidP="00DD4BCF">
            <w:pPr>
              <w:rPr>
                <w:rFonts w:asciiTheme="minorHAnsi" w:hAnsiTheme="minorHAnsi" w:cs="Calibri"/>
                <w:b w:val="0"/>
                <w:bCs w:val="0"/>
                <w:color w:val="auto"/>
                <w:szCs w:val="24"/>
              </w:rPr>
            </w:pPr>
          </w:p>
        </w:tc>
      </w:tr>
      <w:tr w:rsidR="00F5106D" w:rsidRPr="00D37AE2">
        <w:trPr>
          <w:trHeight w:val="108"/>
        </w:trPr>
        <w:tc>
          <w:tcPr>
            <w:tcW w:w="877" w:type="pct"/>
            <w:vAlign w:val="center"/>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Projekt</w:t>
            </w:r>
          </w:p>
        </w:tc>
        <w:tc>
          <w:tcPr>
            <w:tcW w:w="239" w:type="pct"/>
            <w:vAlign w:val="center"/>
          </w:tcPr>
          <w:p w:rsidR="00F5106D" w:rsidRPr="00D37AE2" w:rsidRDefault="00F5106D" w:rsidP="00DD4BCF">
            <w:pPr>
              <w:rPr>
                <w:rFonts w:asciiTheme="minorHAnsi" w:hAnsiTheme="minorHAnsi" w:cs="Calibri"/>
                <w:b w:val="0"/>
                <w:bCs w:val="0"/>
                <w:color w:val="auto"/>
                <w:szCs w:val="24"/>
              </w:rPr>
            </w:pPr>
          </w:p>
        </w:tc>
        <w:tc>
          <w:tcPr>
            <w:tcW w:w="837" w:type="pct"/>
            <w:vAlign w:val="center"/>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Kontinuirana provjera znanja</w:t>
            </w:r>
          </w:p>
        </w:tc>
        <w:tc>
          <w:tcPr>
            <w:tcW w:w="470" w:type="pct"/>
            <w:vAlign w:val="center"/>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0,5</w:t>
            </w:r>
          </w:p>
        </w:tc>
        <w:tc>
          <w:tcPr>
            <w:tcW w:w="703" w:type="pct"/>
            <w:vAlign w:val="center"/>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Referat</w:t>
            </w:r>
          </w:p>
        </w:tc>
        <w:tc>
          <w:tcPr>
            <w:tcW w:w="391" w:type="pct"/>
            <w:gridSpan w:val="2"/>
            <w:vAlign w:val="center"/>
          </w:tcPr>
          <w:p w:rsidR="00F5106D" w:rsidRPr="00D37AE2" w:rsidRDefault="00F5106D" w:rsidP="00DD4BCF">
            <w:pPr>
              <w:rPr>
                <w:rFonts w:asciiTheme="minorHAnsi" w:hAnsiTheme="minorHAnsi" w:cs="Calibri"/>
                <w:b w:val="0"/>
                <w:bCs w:val="0"/>
                <w:color w:val="auto"/>
                <w:szCs w:val="24"/>
              </w:rPr>
            </w:pPr>
          </w:p>
        </w:tc>
        <w:tc>
          <w:tcPr>
            <w:tcW w:w="1016" w:type="pct"/>
            <w:gridSpan w:val="2"/>
            <w:vAlign w:val="center"/>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Praktični rad</w:t>
            </w:r>
          </w:p>
        </w:tc>
        <w:tc>
          <w:tcPr>
            <w:tcW w:w="467" w:type="pct"/>
            <w:vAlign w:val="center"/>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1</w:t>
            </w:r>
          </w:p>
        </w:tc>
      </w:tr>
      <w:tr w:rsidR="00F5106D" w:rsidRPr="00D37AE2">
        <w:trPr>
          <w:trHeight w:val="108"/>
        </w:trPr>
        <w:tc>
          <w:tcPr>
            <w:tcW w:w="877" w:type="pct"/>
            <w:vAlign w:val="center"/>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Portfolio</w:t>
            </w:r>
          </w:p>
        </w:tc>
        <w:tc>
          <w:tcPr>
            <w:tcW w:w="239" w:type="pct"/>
            <w:vAlign w:val="center"/>
          </w:tcPr>
          <w:p w:rsidR="00F5106D" w:rsidRPr="00D37AE2" w:rsidRDefault="00F5106D" w:rsidP="00DD4BCF">
            <w:pPr>
              <w:rPr>
                <w:rFonts w:asciiTheme="minorHAnsi" w:hAnsiTheme="minorHAnsi" w:cs="Calibri"/>
                <w:b w:val="0"/>
                <w:bCs w:val="0"/>
                <w:color w:val="auto"/>
                <w:szCs w:val="24"/>
              </w:rPr>
            </w:pPr>
          </w:p>
        </w:tc>
        <w:tc>
          <w:tcPr>
            <w:tcW w:w="837" w:type="pct"/>
            <w:vAlign w:val="center"/>
          </w:tcPr>
          <w:p w:rsidR="00F5106D" w:rsidRPr="00D37AE2" w:rsidRDefault="00F5106D" w:rsidP="00DD4BCF">
            <w:pPr>
              <w:rPr>
                <w:rFonts w:asciiTheme="minorHAnsi" w:hAnsiTheme="minorHAnsi" w:cs="Calibri"/>
                <w:b w:val="0"/>
                <w:bCs w:val="0"/>
                <w:color w:val="auto"/>
                <w:szCs w:val="24"/>
              </w:rPr>
            </w:pPr>
          </w:p>
        </w:tc>
        <w:tc>
          <w:tcPr>
            <w:tcW w:w="470" w:type="pct"/>
            <w:vAlign w:val="center"/>
          </w:tcPr>
          <w:p w:rsidR="00F5106D" w:rsidRPr="00D37AE2" w:rsidRDefault="00F5106D" w:rsidP="00DD4BCF">
            <w:pPr>
              <w:rPr>
                <w:rFonts w:asciiTheme="minorHAnsi" w:hAnsiTheme="minorHAnsi" w:cs="Calibri"/>
                <w:b w:val="0"/>
                <w:bCs w:val="0"/>
                <w:color w:val="auto"/>
                <w:szCs w:val="24"/>
              </w:rPr>
            </w:pPr>
          </w:p>
        </w:tc>
        <w:tc>
          <w:tcPr>
            <w:tcW w:w="703" w:type="pct"/>
            <w:vAlign w:val="center"/>
          </w:tcPr>
          <w:p w:rsidR="00F5106D" w:rsidRPr="00D37AE2" w:rsidRDefault="00F5106D" w:rsidP="00DD4BCF">
            <w:pPr>
              <w:rPr>
                <w:rFonts w:asciiTheme="minorHAnsi" w:hAnsiTheme="minorHAnsi" w:cs="Calibri"/>
                <w:b w:val="0"/>
                <w:bCs w:val="0"/>
                <w:color w:val="auto"/>
                <w:szCs w:val="24"/>
              </w:rPr>
            </w:pPr>
          </w:p>
        </w:tc>
        <w:tc>
          <w:tcPr>
            <w:tcW w:w="391" w:type="pct"/>
            <w:gridSpan w:val="2"/>
            <w:vAlign w:val="center"/>
          </w:tcPr>
          <w:p w:rsidR="00F5106D" w:rsidRPr="00D37AE2" w:rsidRDefault="00F5106D" w:rsidP="00DD4BCF">
            <w:pPr>
              <w:rPr>
                <w:rFonts w:asciiTheme="minorHAnsi" w:hAnsiTheme="minorHAnsi" w:cs="Calibri"/>
                <w:b w:val="0"/>
                <w:bCs w:val="0"/>
                <w:color w:val="auto"/>
                <w:szCs w:val="24"/>
              </w:rPr>
            </w:pPr>
          </w:p>
        </w:tc>
        <w:tc>
          <w:tcPr>
            <w:tcW w:w="1016" w:type="pct"/>
            <w:gridSpan w:val="2"/>
            <w:vAlign w:val="center"/>
          </w:tcPr>
          <w:p w:rsidR="00F5106D" w:rsidRPr="00D37AE2" w:rsidRDefault="00F5106D" w:rsidP="00DD4BCF">
            <w:pPr>
              <w:rPr>
                <w:rFonts w:asciiTheme="minorHAnsi" w:hAnsiTheme="minorHAnsi" w:cs="Calibri"/>
                <w:b w:val="0"/>
                <w:bCs w:val="0"/>
                <w:color w:val="auto"/>
                <w:szCs w:val="24"/>
              </w:rPr>
            </w:pPr>
          </w:p>
        </w:tc>
        <w:tc>
          <w:tcPr>
            <w:tcW w:w="467" w:type="pct"/>
            <w:vAlign w:val="center"/>
          </w:tcPr>
          <w:p w:rsidR="00F5106D" w:rsidRPr="00D37AE2" w:rsidRDefault="00F5106D" w:rsidP="00DD4BCF">
            <w:pPr>
              <w:rPr>
                <w:rFonts w:asciiTheme="minorHAnsi" w:hAnsiTheme="minorHAnsi" w:cs="Calibri"/>
                <w:b w:val="0"/>
                <w:bCs w:val="0"/>
                <w:color w:val="auto"/>
                <w:szCs w:val="24"/>
              </w:rPr>
            </w:pPr>
          </w:p>
        </w:tc>
      </w:tr>
      <w:tr w:rsidR="00F5106D" w:rsidRPr="00D37AE2">
        <w:trPr>
          <w:trHeight w:val="432"/>
        </w:trPr>
        <w:tc>
          <w:tcPr>
            <w:tcW w:w="5000" w:type="pct"/>
            <w:gridSpan w:val="10"/>
            <w:vAlign w:val="center"/>
          </w:tcPr>
          <w:p w:rsidR="00F5106D" w:rsidRPr="00D37AE2" w:rsidRDefault="00F5106D" w:rsidP="00DD4BCF">
            <w:pPr>
              <w:numPr>
                <w:ilvl w:val="1"/>
                <w:numId w:val="172"/>
              </w:numPr>
              <w:tabs>
                <w:tab w:val="left" w:pos="792"/>
              </w:tabs>
              <w:rPr>
                <w:rFonts w:asciiTheme="minorHAnsi" w:hAnsiTheme="minorHAnsi" w:cs="Calibri"/>
                <w:bCs w:val="0"/>
                <w:color w:val="auto"/>
                <w:szCs w:val="24"/>
              </w:rPr>
            </w:pPr>
            <w:r w:rsidRPr="00D37AE2">
              <w:rPr>
                <w:rFonts w:asciiTheme="minorHAnsi" w:hAnsiTheme="minorHAnsi" w:cs="Calibri"/>
                <w:bCs w:val="0"/>
                <w:color w:val="auto"/>
                <w:szCs w:val="24"/>
              </w:rPr>
              <w:lastRenderedPageBreak/>
              <w:t>Povezivanje ishoda učenja, nastavnih metoda i ocjenjivanja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olor w:val="auto"/>
                <w:szCs w:val="24"/>
              </w:rPr>
            </w:pPr>
          </w:p>
          <w:tbl>
            <w:tblPr>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5"/>
              <w:gridCol w:w="720"/>
              <w:gridCol w:w="935"/>
              <w:gridCol w:w="1980"/>
              <w:gridCol w:w="1675"/>
              <w:gridCol w:w="630"/>
              <w:gridCol w:w="935"/>
            </w:tblGrid>
            <w:tr w:rsidR="00F5106D" w:rsidRPr="00D37AE2">
              <w:trPr>
                <w:trHeight w:val="279"/>
              </w:trPr>
              <w:tc>
                <w:tcPr>
                  <w:tcW w:w="2155" w:type="dxa"/>
                  <w:vMerge w:val="restart"/>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 NASTAVNA METODA</w:t>
                  </w:r>
                </w:p>
                <w:p w:rsidR="00F5106D" w:rsidRPr="00D37AE2" w:rsidRDefault="00F5106D" w:rsidP="00DD4BCF">
                  <w:pPr>
                    <w:rPr>
                      <w:rFonts w:asciiTheme="minorHAnsi" w:hAnsiTheme="minorHAnsi" w:cs="Calibri"/>
                      <w:b w:val="0"/>
                      <w:bCs w:val="0"/>
                      <w:color w:val="auto"/>
                      <w:szCs w:val="24"/>
                    </w:rPr>
                  </w:pPr>
                </w:p>
                <w:p w:rsidR="00F5106D" w:rsidRPr="00D37AE2" w:rsidRDefault="00F5106D" w:rsidP="00DD4BCF">
                  <w:pPr>
                    <w:rPr>
                      <w:rFonts w:asciiTheme="minorHAnsi" w:hAnsiTheme="minorHAnsi" w:cs="Calibri"/>
                      <w:b w:val="0"/>
                      <w:bCs w:val="0"/>
                      <w:color w:val="auto"/>
                      <w:szCs w:val="24"/>
                    </w:rPr>
                  </w:pPr>
                </w:p>
              </w:tc>
              <w:tc>
                <w:tcPr>
                  <w:tcW w:w="720" w:type="dxa"/>
                  <w:vMerge w:val="restart"/>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ECTS</w:t>
                  </w:r>
                </w:p>
              </w:tc>
              <w:tc>
                <w:tcPr>
                  <w:tcW w:w="935" w:type="dxa"/>
                  <w:vMerge w:val="restart"/>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ISHOD UČENJA **</w:t>
                  </w:r>
                </w:p>
              </w:tc>
              <w:tc>
                <w:tcPr>
                  <w:tcW w:w="1980" w:type="dxa"/>
                  <w:vMerge w:val="restart"/>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AKTIVNOST STUDENTA</w:t>
                  </w:r>
                </w:p>
              </w:tc>
              <w:tc>
                <w:tcPr>
                  <w:tcW w:w="1675" w:type="dxa"/>
                  <w:vMerge w:val="restart"/>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METODA PROCJENE</w:t>
                  </w:r>
                </w:p>
              </w:tc>
              <w:tc>
                <w:tcPr>
                  <w:tcW w:w="1565" w:type="dxa"/>
                  <w:gridSpan w:val="2"/>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BODOVI</w:t>
                  </w:r>
                </w:p>
              </w:tc>
            </w:tr>
            <w:tr w:rsidR="00F5106D" w:rsidRPr="00D37AE2">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F5106D" w:rsidRPr="00D37AE2" w:rsidRDefault="00F5106D" w:rsidP="00DD4BCF">
                  <w:pPr>
                    <w:rPr>
                      <w:rFonts w:asciiTheme="minorHAnsi" w:hAnsiTheme="minorHAnsi" w:cs="Calibri"/>
                      <w:b w:val="0"/>
                      <w:bCs w:val="0"/>
                      <w:color w:val="auto"/>
                      <w:szCs w:val="24"/>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F5106D" w:rsidRPr="00D37AE2" w:rsidRDefault="00F5106D" w:rsidP="00DD4BCF">
                  <w:pPr>
                    <w:rPr>
                      <w:rFonts w:asciiTheme="minorHAnsi" w:hAnsiTheme="minorHAnsi" w:cs="Calibri"/>
                      <w:b w:val="0"/>
                      <w:bCs w:val="0"/>
                      <w:color w:val="auto"/>
                      <w:szCs w:val="24"/>
                    </w:rPr>
                  </w:pPr>
                </w:p>
              </w:tc>
              <w:tc>
                <w:tcPr>
                  <w:tcW w:w="935" w:type="dxa"/>
                  <w:vMerge/>
                  <w:tcBorders>
                    <w:top w:val="single" w:sz="4" w:space="0" w:color="auto"/>
                    <w:left w:val="single" w:sz="4" w:space="0" w:color="auto"/>
                    <w:bottom w:val="single" w:sz="4" w:space="0" w:color="auto"/>
                    <w:right w:val="single" w:sz="4" w:space="0" w:color="auto"/>
                  </w:tcBorders>
                  <w:shd w:val="clear" w:color="auto" w:fill="E6E6E6"/>
                </w:tcPr>
                <w:p w:rsidR="00F5106D" w:rsidRPr="00D37AE2" w:rsidRDefault="00F5106D" w:rsidP="00DD4BCF">
                  <w:pPr>
                    <w:rPr>
                      <w:rFonts w:asciiTheme="minorHAnsi" w:hAnsiTheme="minorHAnsi" w:cs="Calibri"/>
                      <w:b w:val="0"/>
                      <w:bCs w:val="0"/>
                      <w:color w:val="auto"/>
                      <w:szCs w:val="24"/>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F5106D" w:rsidRPr="00D37AE2" w:rsidRDefault="00F5106D" w:rsidP="00DD4BCF">
                  <w:pPr>
                    <w:rPr>
                      <w:rFonts w:asciiTheme="minorHAnsi" w:hAnsiTheme="minorHAnsi" w:cs="Calibri"/>
                      <w:b w:val="0"/>
                      <w:bCs w:val="0"/>
                      <w:color w:val="auto"/>
                      <w:szCs w:val="24"/>
                    </w:rPr>
                  </w:pPr>
                </w:p>
              </w:tc>
              <w:tc>
                <w:tcPr>
                  <w:tcW w:w="1675" w:type="dxa"/>
                  <w:vMerge/>
                  <w:tcBorders>
                    <w:top w:val="single" w:sz="4" w:space="0" w:color="auto"/>
                    <w:left w:val="single" w:sz="4" w:space="0" w:color="auto"/>
                    <w:bottom w:val="single" w:sz="4" w:space="0" w:color="auto"/>
                    <w:right w:val="single" w:sz="4" w:space="0" w:color="auto"/>
                  </w:tcBorders>
                  <w:shd w:val="clear" w:color="auto" w:fill="E6E6E6"/>
                </w:tcPr>
                <w:p w:rsidR="00F5106D" w:rsidRPr="00D37AE2" w:rsidRDefault="00F5106D" w:rsidP="00DD4BCF">
                  <w:pPr>
                    <w:rPr>
                      <w:rFonts w:asciiTheme="minorHAnsi" w:hAnsiTheme="minorHAnsi" w:cs="Calibri"/>
                      <w:b w:val="0"/>
                      <w:bCs w:val="0"/>
                      <w:color w:val="auto"/>
                      <w:szCs w:val="24"/>
                    </w:rPr>
                  </w:pPr>
                </w:p>
              </w:tc>
              <w:tc>
                <w:tcPr>
                  <w:tcW w:w="63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min</w:t>
                  </w:r>
                </w:p>
              </w:tc>
              <w:tc>
                <w:tcPr>
                  <w:tcW w:w="935"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max</w:t>
                  </w:r>
                </w:p>
              </w:tc>
            </w:tr>
            <w:tr w:rsidR="00F5106D" w:rsidRPr="00D37AE2">
              <w:tc>
                <w:tcPr>
                  <w:tcW w:w="2155"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p>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Aktivnost u nastavi</w:t>
                  </w:r>
                </w:p>
                <w:p w:rsidR="00F5106D" w:rsidRPr="00D37AE2" w:rsidRDefault="00F5106D" w:rsidP="00DD4BCF">
                  <w:pPr>
                    <w:rPr>
                      <w:rFonts w:asciiTheme="minorHAnsi" w:hAnsiTheme="minorHAnsi" w:cs="Calibri"/>
                      <w:b w:val="0"/>
                      <w:bCs w:val="0"/>
                      <w:color w:val="auto"/>
                      <w:szCs w:val="24"/>
                    </w:rPr>
                  </w:pPr>
                </w:p>
              </w:tc>
              <w:tc>
                <w:tcPr>
                  <w:tcW w:w="72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 xml:space="preserve">  </w:t>
                  </w:r>
                </w:p>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 xml:space="preserve">   0,5</w:t>
                  </w:r>
                </w:p>
              </w:tc>
              <w:tc>
                <w:tcPr>
                  <w:tcW w:w="935"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p>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 xml:space="preserve">    1-3</w:t>
                  </w:r>
                </w:p>
              </w:tc>
              <w:tc>
                <w:tcPr>
                  <w:tcW w:w="198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Prisutnost i angažiranost tijekom nastave</w:t>
                  </w:r>
                </w:p>
              </w:tc>
              <w:tc>
                <w:tcPr>
                  <w:tcW w:w="1675"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evidencija</w:t>
                  </w:r>
                </w:p>
              </w:tc>
              <w:tc>
                <w:tcPr>
                  <w:tcW w:w="63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p>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 xml:space="preserve">   8</w:t>
                  </w:r>
                </w:p>
              </w:tc>
              <w:tc>
                <w:tcPr>
                  <w:tcW w:w="935"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p>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 xml:space="preserve">  16</w:t>
                  </w:r>
                </w:p>
                <w:p w:rsidR="00F5106D" w:rsidRPr="00D37AE2" w:rsidRDefault="00F5106D" w:rsidP="00DD4BCF">
                  <w:pPr>
                    <w:rPr>
                      <w:rFonts w:asciiTheme="minorHAnsi" w:hAnsiTheme="minorHAnsi" w:cs="Calibri"/>
                      <w:b w:val="0"/>
                      <w:bCs w:val="0"/>
                      <w:color w:val="auto"/>
                      <w:szCs w:val="24"/>
                    </w:rPr>
                  </w:pPr>
                </w:p>
              </w:tc>
            </w:tr>
            <w:tr w:rsidR="00F5106D" w:rsidRPr="00D37AE2">
              <w:tc>
                <w:tcPr>
                  <w:tcW w:w="2155"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p>
                <w:p w:rsidR="00F5106D" w:rsidRPr="00D37AE2" w:rsidRDefault="00F5106D" w:rsidP="00DD4BCF">
                  <w:pPr>
                    <w:rPr>
                      <w:rFonts w:asciiTheme="minorHAnsi" w:hAnsiTheme="minorHAnsi" w:cs="Calibri"/>
                      <w:b w:val="0"/>
                      <w:bCs w:val="0"/>
                      <w:color w:val="auto"/>
                      <w:szCs w:val="24"/>
                    </w:rPr>
                  </w:pPr>
                </w:p>
                <w:p w:rsidR="00F5106D" w:rsidRPr="00D37AE2" w:rsidRDefault="00F5106D" w:rsidP="00DD4BCF">
                  <w:pPr>
                    <w:rPr>
                      <w:rFonts w:asciiTheme="minorHAnsi" w:hAnsiTheme="minorHAnsi" w:cs="Calibri"/>
                      <w:b w:val="0"/>
                      <w:bCs w:val="0"/>
                      <w:color w:val="auto"/>
                      <w:szCs w:val="24"/>
                    </w:rPr>
                  </w:pPr>
                </w:p>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Usmeni ispit</w:t>
                  </w:r>
                </w:p>
              </w:tc>
              <w:tc>
                <w:tcPr>
                  <w:tcW w:w="72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 xml:space="preserve">    </w:t>
                  </w:r>
                </w:p>
                <w:p w:rsidR="00F5106D" w:rsidRPr="00D37AE2" w:rsidRDefault="00F5106D" w:rsidP="00DD4BCF">
                  <w:pPr>
                    <w:rPr>
                      <w:rFonts w:asciiTheme="minorHAnsi" w:hAnsiTheme="minorHAnsi" w:cs="Calibri"/>
                      <w:b w:val="0"/>
                      <w:bCs w:val="0"/>
                      <w:color w:val="auto"/>
                      <w:szCs w:val="24"/>
                    </w:rPr>
                  </w:pPr>
                </w:p>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 xml:space="preserve">  </w:t>
                  </w:r>
                </w:p>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 xml:space="preserve">    1</w:t>
                  </w:r>
                </w:p>
              </w:tc>
              <w:tc>
                <w:tcPr>
                  <w:tcW w:w="935"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p>
                <w:p w:rsidR="00F5106D" w:rsidRPr="00D37AE2" w:rsidRDefault="00F5106D" w:rsidP="00DD4BCF">
                  <w:pPr>
                    <w:rPr>
                      <w:rFonts w:asciiTheme="minorHAnsi" w:hAnsiTheme="minorHAnsi" w:cs="Calibri"/>
                      <w:b w:val="0"/>
                      <w:bCs w:val="0"/>
                      <w:color w:val="auto"/>
                      <w:szCs w:val="24"/>
                    </w:rPr>
                  </w:pPr>
                </w:p>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 xml:space="preserve">      </w:t>
                  </w:r>
                </w:p>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 xml:space="preserve">      2</w:t>
                  </w:r>
                </w:p>
              </w:tc>
              <w:tc>
                <w:tcPr>
                  <w:tcW w:w="198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Proučavanje literature i drugih izvora, prezentiranje svog praktičnog rada</w:t>
                  </w:r>
                </w:p>
              </w:tc>
              <w:tc>
                <w:tcPr>
                  <w:tcW w:w="1675"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Procjena će se vršiti na temelju nivoa studentovog prezentiranja i analiziranja svojih praktičnih radova.</w:t>
                  </w:r>
                </w:p>
              </w:tc>
              <w:tc>
                <w:tcPr>
                  <w:tcW w:w="63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p>
                <w:p w:rsidR="00F5106D" w:rsidRPr="00D37AE2" w:rsidRDefault="00F5106D" w:rsidP="00DD4BCF">
                  <w:pPr>
                    <w:rPr>
                      <w:rFonts w:asciiTheme="minorHAnsi" w:hAnsiTheme="minorHAnsi" w:cs="Calibri"/>
                      <w:b w:val="0"/>
                      <w:bCs w:val="0"/>
                      <w:color w:val="auto"/>
                      <w:szCs w:val="24"/>
                    </w:rPr>
                  </w:pPr>
                </w:p>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 xml:space="preserve"> </w:t>
                  </w:r>
                </w:p>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 xml:space="preserve"> 17</w:t>
                  </w:r>
                </w:p>
              </w:tc>
              <w:tc>
                <w:tcPr>
                  <w:tcW w:w="935"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 xml:space="preserve">    </w:t>
                  </w:r>
                </w:p>
                <w:p w:rsidR="00F5106D" w:rsidRPr="00D37AE2" w:rsidRDefault="00F5106D" w:rsidP="00DD4BCF">
                  <w:pPr>
                    <w:rPr>
                      <w:rFonts w:asciiTheme="minorHAnsi" w:hAnsiTheme="minorHAnsi" w:cs="Calibri"/>
                      <w:b w:val="0"/>
                      <w:bCs w:val="0"/>
                      <w:color w:val="auto"/>
                      <w:szCs w:val="24"/>
                    </w:rPr>
                  </w:pPr>
                </w:p>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 xml:space="preserve">  </w:t>
                  </w:r>
                </w:p>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34</w:t>
                  </w:r>
                </w:p>
              </w:tc>
            </w:tr>
            <w:tr w:rsidR="00F5106D" w:rsidRPr="00D37AE2">
              <w:tc>
                <w:tcPr>
                  <w:tcW w:w="2155"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p>
                <w:p w:rsidR="00F5106D" w:rsidRPr="00D37AE2" w:rsidRDefault="00F5106D" w:rsidP="00DD4BCF">
                  <w:pPr>
                    <w:rPr>
                      <w:rFonts w:asciiTheme="minorHAnsi" w:hAnsiTheme="minorHAnsi" w:cs="Calibri"/>
                      <w:b w:val="0"/>
                      <w:bCs w:val="0"/>
                      <w:color w:val="auto"/>
                      <w:szCs w:val="24"/>
                    </w:rPr>
                  </w:pPr>
                </w:p>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 xml:space="preserve">Kontinuirana provjera znanja </w:t>
                  </w:r>
                </w:p>
              </w:tc>
              <w:tc>
                <w:tcPr>
                  <w:tcW w:w="72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p>
                <w:p w:rsidR="00F5106D" w:rsidRPr="00D37AE2" w:rsidRDefault="00F5106D" w:rsidP="00DD4BCF">
                  <w:pPr>
                    <w:rPr>
                      <w:rFonts w:asciiTheme="minorHAnsi" w:hAnsiTheme="minorHAnsi" w:cs="Calibri"/>
                      <w:b w:val="0"/>
                      <w:bCs w:val="0"/>
                      <w:color w:val="auto"/>
                      <w:szCs w:val="24"/>
                    </w:rPr>
                  </w:pPr>
                </w:p>
                <w:p w:rsidR="0088476C" w:rsidRPr="00D37AE2" w:rsidRDefault="0088476C" w:rsidP="00DD4BCF">
                  <w:pPr>
                    <w:rPr>
                      <w:rFonts w:asciiTheme="minorHAnsi" w:hAnsiTheme="minorHAnsi" w:cs="Calibri"/>
                      <w:b w:val="0"/>
                      <w:bCs w:val="0"/>
                      <w:color w:val="auto"/>
                      <w:szCs w:val="24"/>
                    </w:rPr>
                  </w:pPr>
                </w:p>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0,5</w:t>
                  </w:r>
                </w:p>
              </w:tc>
              <w:tc>
                <w:tcPr>
                  <w:tcW w:w="935"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p>
                <w:p w:rsidR="00F5106D" w:rsidRPr="00D37AE2" w:rsidRDefault="00F5106D" w:rsidP="00DD4BCF">
                  <w:pPr>
                    <w:rPr>
                      <w:rFonts w:asciiTheme="minorHAnsi" w:hAnsiTheme="minorHAnsi" w:cs="Calibri"/>
                      <w:b w:val="0"/>
                      <w:bCs w:val="0"/>
                      <w:color w:val="auto"/>
                      <w:szCs w:val="24"/>
                    </w:rPr>
                  </w:pPr>
                </w:p>
                <w:p w:rsidR="0088476C" w:rsidRPr="00D37AE2" w:rsidRDefault="0088476C" w:rsidP="00DD4BCF">
                  <w:pPr>
                    <w:rPr>
                      <w:rFonts w:asciiTheme="minorHAnsi" w:hAnsiTheme="minorHAnsi" w:cs="Calibri"/>
                      <w:b w:val="0"/>
                      <w:bCs w:val="0"/>
                      <w:color w:val="auto"/>
                      <w:szCs w:val="24"/>
                    </w:rPr>
                  </w:pPr>
                </w:p>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1-3</w:t>
                  </w:r>
                </w:p>
              </w:tc>
              <w:tc>
                <w:tcPr>
                  <w:tcW w:w="198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Aktivnost u diskusijama.</w:t>
                  </w:r>
                </w:p>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 xml:space="preserve">Primjena stečenih znanja u praktičnom radu. </w:t>
                  </w:r>
                </w:p>
              </w:tc>
              <w:tc>
                <w:tcPr>
                  <w:tcW w:w="1675"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Stalno praćenje i evidentiranje osobnog  napretka studenta tijekom semestra.</w:t>
                  </w:r>
                </w:p>
              </w:tc>
              <w:tc>
                <w:tcPr>
                  <w:tcW w:w="63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p>
                <w:p w:rsidR="00F5106D" w:rsidRPr="00D37AE2" w:rsidRDefault="00F5106D" w:rsidP="00DD4BCF">
                  <w:pPr>
                    <w:rPr>
                      <w:rFonts w:asciiTheme="minorHAnsi" w:hAnsiTheme="minorHAnsi" w:cs="Calibri"/>
                      <w:b w:val="0"/>
                      <w:bCs w:val="0"/>
                      <w:color w:val="auto"/>
                      <w:szCs w:val="24"/>
                    </w:rPr>
                  </w:pPr>
                </w:p>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 xml:space="preserve">   8</w:t>
                  </w:r>
                </w:p>
              </w:tc>
              <w:tc>
                <w:tcPr>
                  <w:tcW w:w="935"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p>
                <w:p w:rsidR="00F5106D" w:rsidRPr="00D37AE2" w:rsidRDefault="00F5106D" w:rsidP="00DD4BCF">
                  <w:pPr>
                    <w:rPr>
                      <w:rFonts w:asciiTheme="minorHAnsi" w:hAnsiTheme="minorHAnsi" w:cs="Calibri"/>
                      <w:b w:val="0"/>
                      <w:bCs w:val="0"/>
                      <w:color w:val="auto"/>
                      <w:szCs w:val="24"/>
                    </w:rPr>
                  </w:pPr>
                </w:p>
                <w:p w:rsidR="0089720B"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 xml:space="preserve">  </w:t>
                  </w:r>
                </w:p>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16</w:t>
                  </w:r>
                </w:p>
              </w:tc>
            </w:tr>
            <w:tr w:rsidR="00F5106D" w:rsidRPr="00D37AE2">
              <w:tc>
                <w:tcPr>
                  <w:tcW w:w="2155"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p>
                <w:p w:rsidR="00F5106D" w:rsidRPr="00D37AE2" w:rsidRDefault="00F5106D" w:rsidP="00DD4BCF">
                  <w:pPr>
                    <w:rPr>
                      <w:rFonts w:asciiTheme="minorHAnsi" w:hAnsiTheme="minorHAnsi" w:cs="Calibri"/>
                      <w:b w:val="0"/>
                      <w:bCs w:val="0"/>
                      <w:color w:val="auto"/>
                      <w:szCs w:val="24"/>
                    </w:rPr>
                  </w:pPr>
                </w:p>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Praktični rad</w:t>
                  </w:r>
                </w:p>
                <w:p w:rsidR="00F5106D" w:rsidRPr="00D37AE2" w:rsidRDefault="00F5106D" w:rsidP="00DD4BCF">
                  <w:pPr>
                    <w:rPr>
                      <w:rFonts w:asciiTheme="minorHAnsi" w:hAnsiTheme="minorHAnsi" w:cs="Calibri"/>
                      <w:b w:val="0"/>
                      <w:bCs w:val="0"/>
                      <w:color w:val="auto"/>
                      <w:szCs w:val="24"/>
                    </w:rPr>
                  </w:pPr>
                </w:p>
              </w:tc>
              <w:tc>
                <w:tcPr>
                  <w:tcW w:w="72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p>
                <w:p w:rsidR="00F5106D" w:rsidRPr="00D37AE2" w:rsidRDefault="00F5106D" w:rsidP="00DD4BCF">
                  <w:pPr>
                    <w:rPr>
                      <w:rFonts w:asciiTheme="minorHAnsi" w:hAnsiTheme="minorHAnsi" w:cs="Calibri"/>
                      <w:b w:val="0"/>
                      <w:bCs w:val="0"/>
                      <w:color w:val="auto"/>
                      <w:szCs w:val="24"/>
                    </w:rPr>
                  </w:pPr>
                </w:p>
                <w:p w:rsidR="00F5106D" w:rsidRPr="00D37AE2" w:rsidRDefault="0088476C"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 xml:space="preserve"> </w:t>
                  </w:r>
                  <w:r w:rsidR="00F5106D" w:rsidRPr="00D37AE2">
                    <w:rPr>
                      <w:rFonts w:asciiTheme="minorHAnsi" w:hAnsiTheme="minorHAnsi" w:cs="Calibri"/>
                      <w:b w:val="0"/>
                      <w:bCs w:val="0"/>
                      <w:color w:val="auto"/>
                      <w:szCs w:val="24"/>
                    </w:rPr>
                    <w:t>1</w:t>
                  </w:r>
                </w:p>
              </w:tc>
              <w:tc>
                <w:tcPr>
                  <w:tcW w:w="935"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p>
                <w:p w:rsidR="00F5106D" w:rsidRPr="00D37AE2" w:rsidRDefault="00F5106D" w:rsidP="00DD4BCF">
                  <w:pPr>
                    <w:rPr>
                      <w:rFonts w:asciiTheme="minorHAnsi" w:hAnsiTheme="minorHAnsi" w:cs="Calibri"/>
                      <w:b w:val="0"/>
                      <w:bCs w:val="0"/>
                      <w:color w:val="auto"/>
                      <w:szCs w:val="24"/>
                    </w:rPr>
                  </w:pPr>
                </w:p>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 xml:space="preserve">     3</w:t>
                  </w:r>
                </w:p>
              </w:tc>
              <w:tc>
                <w:tcPr>
                  <w:tcW w:w="198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 xml:space="preserve">Osmišljavanje i izvedba samostalnih ilustratorskih radova uz stalnu primjenu novostečenog znanja.  </w:t>
                  </w:r>
                </w:p>
              </w:tc>
              <w:tc>
                <w:tcPr>
                  <w:tcW w:w="1675"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 xml:space="preserve">Procjena će se vršiti na temelju adekvatnosti studentovih ideja te na kvaliteti njihove realizacije. </w:t>
                  </w:r>
                </w:p>
              </w:tc>
              <w:tc>
                <w:tcPr>
                  <w:tcW w:w="63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p>
                <w:p w:rsidR="00F5106D" w:rsidRPr="00D37AE2" w:rsidRDefault="00F5106D" w:rsidP="00DD4BCF">
                  <w:pPr>
                    <w:rPr>
                      <w:rFonts w:asciiTheme="minorHAnsi" w:hAnsiTheme="minorHAnsi" w:cs="Calibri"/>
                      <w:b w:val="0"/>
                      <w:bCs w:val="0"/>
                      <w:color w:val="auto"/>
                      <w:szCs w:val="24"/>
                    </w:rPr>
                  </w:pPr>
                </w:p>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 xml:space="preserve"> 17</w:t>
                  </w:r>
                </w:p>
              </w:tc>
              <w:tc>
                <w:tcPr>
                  <w:tcW w:w="935"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p>
                <w:p w:rsidR="00F5106D" w:rsidRPr="00D37AE2" w:rsidRDefault="00F5106D" w:rsidP="00DD4BCF">
                  <w:pPr>
                    <w:rPr>
                      <w:rFonts w:asciiTheme="minorHAnsi" w:hAnsiTheme="minorHAnsi" w:cs="Calibri"/>
                      <w:b w:val="0"/>
                      <w:bCs w:val="0"/>
                      <w:color w:val="auto"/>
                      <w:szCs w:val="24"/>
                    </w:rPr>
                  </w:pPr>
                </w:p>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34</w:t>
                  </w:r>
                </w:p>
              </w:tc>
            </w:tr>
            <w:tr w:rsidR="00F5106D" w:rsidRPr="00D37AE2">
              <w:tc>
                <w:tcPr>
                  <w:tcW w:w="2155"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Ukupno</w:t>
                  </w:r>
                </w:p>
              </w:tc>
              <w:tc>
                <w:tcPr>
                  <w:tcW w:w="72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 xml:space="preserve">    3</w:t>
                  </w:r>
                </w:p>
              </w:tc>
              <w:tc>
                <w:tcPr>
                  <w:tcW w:w="935"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p>
              </w:tc>
              <w:tc>
                <w:tcPr>
                  <w:tcW w:w="198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p>
              </w:tc>
              <w:tc>
                <w:tcPr>
                  <w:tcW w:w="1675"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p>
              </w:tc>
              <w:tc>
                <w:tcPr>
                  <w:tcW w:w="63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50</w:t>
                  </w:r>
                </w:p>
              </w:tc>
              <w:tc>
                <w:tcPr>
                  <w:tcW w:w="935"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100</w:t>
                  </w:r>
                </w:p>
              </w:tc>
            </w:tr>
          </w:tbl>
          <w:p w:rsidR="00F5106D" w:rsidRPr="00D37AE2" w:rsidRDefault="00F5106D" w:rsidP="00DD4BCF">
            <w:pPr>
              <w:rPr>
                <w:rFonts w:asciiTheme="minorHAnsi" w:hAnsiTheme="minorHAnsi" w:cs="Calibri"/>
                <w:b w:val="0"/>
                <w:bCs w:val="0"/>
                <w:color w:val="auto"/>
                <w:szCs w:val="24"/>
              </w:rPr>
            </w:pPr>
          </w:p>
          <w:p w:rsidR="00F5106D" w:rsidRPr="00D37AE2" w:rsidRDefault="00F5106D" w:rsidP="00DD4BCF">
            <w:pPr>
              <w:rPr>
                <w:rFonts w:asciiTheme="minorHAnsi" w:hAnsiTheme="minorHAnsi" w:cs="Calibri"/>
                <w:b w:val="0"/>
                <w:bCs w:val="0"/>
                <w:color w:val="auto"/>
                <w:szCs w:val="24"/>
              </w:rPr>
            </w:pP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Cs w:val="0"/>
                <w:color w:val="auto"/>
                <w:szCs w:val="24"/>
              </w:rPr>
            </w:pPr>
            <w:r w:rsidRPr="00D37AE2">
              <w:rPr>
                <w:rFonts w:asciiTheme="minorHAnsi" w:hAnsiTheme="minorHAnsi" w:cs="Calibri"/>
                <w:bCs w:val="0"/>
                <w:color w:val="auto"/>
                <w:szCs w:val="24"/>
              </w:rPr>
              <w:t>1.10.Obvezatna literatura (u trenutku prijave prijedloga studijskog programa)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 xml:space="preserve">M. Melot, The Art of Illustration, Skira/Rizzolli, New York 1984.                                                      </w:t>
            </w:r>
          </w:p>
        </w:tc>
      </w:tr>
      <w:tr w:rsidR="00F5106D" w:rsidRPr="00D37AE2">
        <w:trPr>
          <w:trHeight w:val="432"/>
        </w:trPr>
        <w:tc>
          <w:tcPr>
            <w:tcW w:w="5000" w:type="pct"/>
            <w:gridSpan w:val="10"/>
            <w:vAlign w:val="center"/>
          </w:tcPr>
          <w:p w:rsidR="00F5106D" w:rsidRPr="00D37AE2" w:rsidRDefault="00F5106D" w:rsidP="00DD4BCF">
            <w:pPr>
              <w:numPr>
                <w:ilvl w:val="1"/>
                <w:numId w:val="173"/>
              </w:numPr>
              <w:tabs>
                <w:tab w:val="left" w:pos="792"/>
              </w:tabs>
              <w:rPr>
                <w:rFonts w:asciiTheme="minorHAnsi" w:hAnsiTheme="minorHAnsi" w:cs="Calibri"/>
                <w:bCs w:val="0"/>
                <w:color w:val="auto"/>
                <w:szCs w:val="24"/>
                <w:lang w:val="de-DE"/>
              </w:rPr>
            </w:pPr>
            <w:r w:rsidRPr="00D37AE2">
              <w:rPr>
                <w:rFonts w:asciiTheme="minorHAnsi" w:hAnsiTheme="minorHAnsi" w:cs="Calibri"/>
                <w:bCs w:val="0"/>
                <w:color w:val="auto"/>
                <w:szCs w:val="24"/>
                <w:lang w:val="de-DE"/>
              </w:rPr>
              <w:t>Dopunska literatura (u trenutku prijave prijedloga studijskog programa)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J. Wiedemann, Illustration now!, Taschen, 2006 - … (noviji brojevi)</w:t>
            </w:r>
          </w:p>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A. Male, Illustration: a theoretical &amp; contextual perspective, AVA Publishing 2007.</w:t>
            </w:r>
          </w:p>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D. Bland, A History of Book Illustration (2d ed.), Faber 1969.</w:t>
            </w:r>
          </w:p>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D. Klemin, The Illustrated Book, Crown Publishers 1970.</w:t>
            </w:r>
          </w:p>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R. M. Slythe, The Art of Illustration: 1750 – 1900., Library Association 1970.</w:t>
            </w:r>
          </w:p>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J. G. Heck, The Complete Encyclopedia of Illustration, Crown Publishers/Park Lane 1979.</w:t>
            </w:r>
          </w:p>
        </w:tc>
      </w:tr>
      <w:tr w:rsidR="00F5106D" w:rsidRPr="00D37AE2">
        <w:trPr>
          <w:trHeight w:val="432"/>
        </w:trPr>
        <w:tc>
          <w:tcPr>
            <w:tcW w:w="5000" w:type="pct"/>
            <w:gridSpan w:val="10"/>
            <w:vAlign w:val="center"/>
          </w:tcPr>
          <w:p w:rsidR="00F5106D" w:rsidRPr="00D37AE2" w:rsidRDefault="00F5106D" w:rsidP="00DD4BCF">
            <w:pPr>
              <w:numPr>
                <w:ilvl w:val="1"/>
                <w:numId w:val="173"/>
              </w:numPr>
              <w:tabs>
                <w:tab w:val="left" w:pos="792"/>
              </w:tabs>
              <w:rPr>
                <w:rFonts w:asciiTheme="minorHAnsi" w:hAnsiTheme="minorHAnsi" w:cs="Calibri"/>
                <w:bCs w:val="0"/>
                <w:color w:val="auto"/>
                <w:szCs w:val="24"/>
              </w:rPr>
            </w:pPr>
            <w:r w:rsidRPr="00D37AE2">
              <w:rPr>
                <w:rFonts w:asciiTheme="minorHAnsi" w:hAnsiTheme="minorHAnsi" w:cs="Calibri"/>
                <w:bCs w:val="0"/>
                <w:color w:val="auto"/>
                <w:szCs w:val="24"/>
              </w:rPr>
              <w:t>Načini praćenja kvalitete koji osiguravaju stjecanje izlaznih znanja, vještina i kompetencija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lastRenderedPageBreak/>
              <w:t>Razgovori sa studentima tijekom kolegija i praćenje napredovanja studenta. Sveučilišna anketa.</w:t>
            </w:r>
          </w:p>
        </w:tc>
      </w:tr>
    </w:tbl>
    <w:p w:rsidR="008A5FF8" w:rsidRPr="00D37AE2" w:rsidRDefault="008A5FF8"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 xml:space="preserve">* Uz svaku aktivnost studenta/nastavnu aktivnost treba definirati odgovarajući udio u ECTS bodovima pojedinih aktivnosti tako da ukupni broj ECTS bodova odgovara bodovnoj vrijednosti predmeta. </w:t>
      </w:r>
    </w:p>
    <w:p w:rsidR="00F5106D" w:rsidRPr="00D37AE2" w:rsidRDefault="008A5FF8"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 U ovaj stupac navesti ishode učenja iz točke 1.3 koji su obuhvaćeni ovom aktivnosti studenata/nastavnika.</w:t>
      </w:r>
    </w:p>
    <w:p w:rsidR="00F5106D" w:rsidRPr="00D37AE2" w:rsidRDefault="00F5106D" w:rsidP="00DD4BCF">
      <w:pPr>
        <w:rPr>
          <w:rFonts w:asciiTheme="minorHAnsi" w:hAnsiTheme="minorHAnsi" w:cs="Calibri"/>
          <w:b w:val="0"/>
          <w:bCs w:val="0"/>
          <w:color w:val="auto"/>
          <w:szCs w:val="24"/>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5"/>
        <w:gridCol w:w="3796"/>
        <w:gridCol w:w="3119"/>
      </w:tblGrid>
      <w:tr w:rsidR="00F5106D" w:rsidRPr="00D37AE2" w:rsidTr="00F52F8A">
        <w:trPr>
          <w:trHeight w:hRule="exact" w:val="587"/>
          <w:jc w:val="center"/>
        </w:trPr>
        <w:tc>
          <w:tcPr>
            <w:tcW w:w="5000" w:type="pct"/>
            <w:gridSpan w:val="3"/>
            <w:vAlign w:val="center"/>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Cs w:val="0"/>
                <w:color w:val="auto"/>
                <w:szCs w:val="24"/>
              </w:rPr>
              <w:t>Opće informacije</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rPr>
            </w:pPr>
            <w:r w:rsidRPr="00D37AE2">
              <w:rPr>
                <w:rFonts w:asciiTheme="minorHAnsi" w:hAnsiTheme="minorHAnsi" w:cs="Calibri"/>
                <w:bCs w:val="0"/>
                <w:color w:val="auto"/>
                <w:szCs w:val="24"/>
              </w:rPr>
              <w:t>Naziv predmeta</w:t>
            </w:r>
          </w:p>
        </w:tc>
        <w:tc>
          <w:tcPr>
            <w:tcW w:w="3820" w:type="pct"/>
            <w:gridSpan w:val="2"/>
            <w:vAlign w:val="center"/>
          </w:tcPr>
          <w:p w:rsidR="00F5106D" w:rsidRPr="00D37AE2" w:rsidRDefault="00F5106D" w:rsidP="00DD4BCF">
            <w:pPr>
              <w:rPr>
                <w:rFonts w:asciiTheme="minorHAnsi" w:hAnsiTheme="minorHAnsi" w:cs="Calibri"/>
                <w:bCs w:val="0"/>
                <w:color w:val="auto"/>
                <w:szCs w:val="24"/>
              </w:rPr>
            </w:pPr>
            <w:r w:rsidRPr="00D37AE2">
              <w:rPr>
                <w:rFonts w:asciiTheme="minorHAnsi" w:hAnsiTheme="minorHAnsi" w:cs="Calibri"/>
                <w:bCs w:val="0"/>
                <w:color w:val="auto"/>
                <w:szCs w:val="24"/>
              </w:rPr>
              <w:t>UVOD U ILUSTRACIJU 3</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rPr>
            </w:pPr>
            <w:r w:rsidRPr="00D37AE2">
              <w:rPr>
                <w:rFonts w:asciiTheme="minorHAnsi" w:hAnsiTheme="minorHAnsi" w:cs="Calibri"/>
                <w:bCs w:val="0"/>
                <w:color w:val="auto"/>
                <w:szCs w:val="24"/>
              </w:rPr>
              <w:t>Nositelj predmeta</w:t>
            </w:r>
          </w:p>
        </w:tc>
        <w:tc>
          <w:tcPr>
            <w:tcW w:w="3820" w:type="pct"/>
            <w:gridSpan w:val="2"/>
            <w:vAlign w:val="center"/>
          </w:tcPr>
          <w:p w:rsidR="00F5106D" w:rsidRPr="00D37AE2" w:rsidRDefault="00F5106D" w:rsidP="00DD4BCF">
            <w:pPr>
              <w:rPr>
                <w:rFonts w:asciiTheme="minorHAnsi" w:hAnsiTheme="minorHAnsi" w:cs="Calibri"/>
                <w:bCs w:val="0"/>
                <w:color w:val="auto"/>
                <w:szCs w:val="24"/>
              </w:rPr>
            </w:pPr>
            <w:r w:rsidRPr="00D37AE2">
              <w:rPr>
                <w:rFonts w:asciiTheme="minorHAnsi" w:hAnsiTheme="minorHAnsi" w:cs="Calibri"/>
                <w:bCs w:val="0"/>
                <w:color w:val="auto"/>
                <w:szCs w:val="24"/>
              </w:rPr>
              <w:t>izv.prof art. Stanislav Marijanović</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rPr>
            </w:pPr>
            <w:r w:rsidRPr="00D37AE2">
              <w:rPr>
                <w:rFonts w:asciiTheme="minorHAnsi" w:hAnsiTheme="minorHAnsi" w:cs="Calibri"/>
                <w:bCs w:val="0"/>
                <w:color w:val="auto"/>
                <w:szCs w:val="24"/>
              </w:rPr>
              <w:t>Suradnik na predmetu</w:t>
            </w:r>
          </w:p>
        </w:tc>
        <w:tc>
          <w:tcPr>
            <w:tcW w:w="3820" w:type="pct"/>
            <w:gridSpan w:val="2"/>
            <w:vAlign w:val="center"/>
          </w:tcPr>
          <w:p w:rsidR="00F5106D" w:rsidRPr="00D37AE2" w:rsidRDefault="00F5106D" w:rsidP="00DD4BCF">
            <w:pPr>
              <w:rPr>
                <w:rFonts w:asciiTheme="minorHAnsi" w:hAnsiTheme="minorHAnsi" w:cs="Calibri"/>
                <w:b w:val="0"/>
                <w:bCs w:val="0"/>
                <w:color w:val="auto"/>
                <w:szCs w:val="24"/>
              </w:rPr>
            </w:pP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rPr>
            </w:pPr>
            <w:r w:rsidRPr="00D37AE2">
              <w:rPr>
                <w:rFonts w:asciiTheme="minorHAnsi" w:hAnsiTheme="minorHAnsi" w:cs="Calibri"/>
                <w:bCs w:val="0"/>
                <w:color w:val="auto"/>
                <w:szCs w:val="24"/>
              </w:rPr>
              <w:t>Studijski program</w:t>
            </w:r>
          </w:p>
        </w:tc>
        <w:tc>
          <w:tcPr>
            <w:tcW w:w="3820" w:type="pct"/>
            <w:gridSpan w:val="2"/>
            <w:vAlign w:val="center"/>
          </w:tcPr>
          <w:p w:rsidR="00F5106D" w:rsidRPr="00D37AE2" w:rsidRDefault="00CD59BE" w:rsidP="00DD4BCF">
            <w:pPr>
              <w:rPr>
                <w:rFonts w:asciiTheme="minorHAnsi" w:hAnsiTheme="minorHAnsi" w:cs="Calibri"/>
                <w:b w:val="0"/>
                <w:bCs w:val="0"/>
                <w:color w:val="auto"/>
                <w:szCs w:val="24"/>
              </w:rPr>
            </w:pPr>
            <w:r w:rsidRPr="00685514">
              <w:rPr>
                <w:rFonts w:asciiTheme="minorHAnsi" w:hAnsiTheme="minorHAnsi" w:cs="Calibri"/>
                <w:b w:val="0"/>
                <w:bCs w:val="0"/>
                <w:color w:val="auto"/>
                <w:lang w:eastAsia="hr-HR"/>
              </w:rPr>
              <w:t>Preddiplomski sveučilišni studij likovne kulture</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rPr>
            </w:pPr>
            <w:r w:rsidRPr="00D37AE2">
              <w:rPr>
                <w:rFonts w:asciiTheme="minorHAnsi" w:hAnsiTheme="minorHAnsi" w:cs="Calibri"/>
                <w:bCs w:val="0"/>
                <w:color w:val="auto"/>
                <w:szCs w:val="24"/>
              </w:rPr>
              <w:t>Šifra predmeta</w:t>
            </w:r>
          </w:p>
        </w:tc>
        <w:tc>
          <w:tcPr>
            <w:tcW w:w="3820" w:type="pct"/>
            <w:gridSpan w:val="2"/>
            <w:vAlign w:val="center"/>
          </w:tcPr>
          <w:p w:rsidR="00F5106D" w:rsidRPr="00D37AE2" w:rsidRDefault="00AD359B" w:rsidP="00DD4BCF">
            <w:pPr>
              <w:rPr>
                <w:rFonts w:asciiTheme="minorHAnsi" w:hAnsiTheme="minorHAnsi" w:cs="Calibri"/>
                <w:b w:val="0"/>
                <w:bCs w:val="0"/>
                <w:color w:val="auto"/>
                <w:szCs w:val="24"/>
              </w:rPr>
            </w:pPr>
            <w:r>
              <w:rPr>
                <w:rFonts w:asciiTheme="minorHAnsi" w:hAnsiTheme="minorHAnsi" w:cs="Calibri"/>
                <w:b w:val="0"/>
                <w:bCs w:val="0"/>
                <w:color w:val="auto"/>
                <w:szCs w:val="24"/>
              </w:rPr>
              <w:t>LKBA</w:t>
            </w:r>
            <w:r w:rsidR="00F5106D" w:rsidRPr="00D37AE2">
              <w:rPr>
                <w:rFonts w:asciiTheme="minorHAnsi" w:hAnsiTheme="minorHAnsi" w:cs="Calibri"/>
                <w:b w:val="0"/>
                <w:bCs w:val="0"/>
                <w:color w:val="auto"/>
                <w:szCs w:val="24"/>
              </w:rPr>
              <w:t>518</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rPr>
            </w:pPr>
            <w:r w:rsidRPr="00D37AE2">
              <w:rPr>
                <w:rFonts w:asciiTheme="minorHAnsi" w:hAnsiTheme="minorHAnsi" w:cs="Calibri"/>
                <w:bCs w:val="0"/>
                <w:color w:val="auto"/>
                <w:szCs w:val="24"/>
              </w:rPr>
              <w:t>Status predmeta</w:t>
            </w:r>
          </w:p>
        </w:tc>
        <w:tc>
          <w:tcPr>
            <w:tcW w:w="3820" w:type="pct"/>
            <w:gridSpan w:val="2"/>
            <w:vAlign w:val="center"/>
          </w:tcPr>
          <w:p w:rsidR="00F5106D" w:rsidRPr="00D37AE2" w:rsidRDefault="005F3F46"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IZBORNI STRUČNI PREDMET</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rPr>
            </w:pPr>
            <w:r w:rsidRPr="00D37AE2">
              <w:rPr>
                <w:rFonts w:asciiTheme="minorHAnsi" w:hAnsiTheme="minorHAnsi" w:cs="Calibri"/>
                <w:bCs w:val="0"/>
                <w:color w:val="auto"/>
                <w:szCs w:val="24"/>
              </w:rPr>
              <w:t>Godina</w:t>
            </w:r>
          </w:p>
        </w:tc>
        <w:tc>
          <w:tcPr>
            <w:tcW w:w="3820" w:type="pct"/>
            <w:gridSpan w:val="2"/>
            <w:vAlign w:val="center"/>
          </w:tcPr>
          <w:p w:rsidR="00F5106D" w:rsidRPr="00D37AE2" w:rsidRDefault="00F5106D" w:rsidP="00DD4BCF">
            <w:pPr>
              <w:rPr>
                <w:rFonts w:asciiTheme="minorHAnsi" w:hAnsiTheme="minorHAnsi" w:cs="Calibri"/>
                <w:b w:val="0"/>
                <w:bCs w:val="0"/>
                <w:color w:val="auto"/>
                <w:szCs w:val="24"/>
              </w:rPr>
            </w:pPr>
          </w:p>
        </w:tc>
      </w:tr>
      <w:tr w:rsidR="00F5106D" w:rsidRPr="00D37AE2" w:rsidTr="00F52F8A">
        <w:trPr>
          <w:trHeight w:val="145"/>
          <w:jc w:val="center"/>
        </w:trPr>
        <w:tc>
          <w:tcPr>
            <w:tcW w:w="1180" w:type="pct"/>
            <w:vMerge w:val="restart"/>
            <w:vAlign w:val="center"/>
          </w:tcPr>
          <w:p w:rsidR="00F5106D" w:rsidRPr="00D37AE2" w:rsidRDefault="00F5106D" w:rsidP="00DD4BCF">
            <w:pPr>
              <w:rPr>
                <w:rFonts w:asciiTheme="minorHAnsi" w:hAnsiTheme="minorHAnsi" w:cs="Calibri"/>
                <w:bCs w:val="0"/>
                <w:color w:val="auto"/>
                <w:szCs w:val="24"/>
              </w:rPr>
            </w:pPr>
            <w:r w:rsidRPr="00D37AE2">
              <w:rPr>
                <w:rFonts w:asciiTheme="minorHAnsi" w:hAnsiTheme="minorHAnsi" w:cs="Calibri"/>
                <w:bCs w:val="0"/>
                <w:color w:val="auto"/>
                <w:szCs w:val="24"/>
              </w:rPr>
              <w:t>Bodovna vrijednost i način izvođenja nastave</w:t>
            </w:r>
          </w:p>
        </w:tc>
        <w:tc>
          <w:tcPr>
            <w:tcW w:w="2097" w:type="pct"/>
            <w:vAlign w:val="center"/>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Cs w:val="0"/>
                <w:color w:val="auto"/>
                <w:szCs w:val="24"/>
              </w:rPr>
              <w:t>ECTS koeficijent opterećenja studenata</w:t>
            </w:r>
          </w:p>
        </w:tc>
        <w:tc>
          <w:tcPr>
            <w:tcW w:w="1723" w:type="pct"/>
            <w:vAlign w:val="center"/>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3</w:t>
            </w:r>
          </w:p>
        </w:tc>
      </w:tr>
      <w:tr w:rsidR="00F5106D" w:rsidRPr="00D37AE2" w:rsidTr="00F52F8A">
        <w:trPr>
          <w:trHeight w:val="145"/>
          <w:jc w:val="center"/>
        </w:trPr>
        <w:tc>
          <w:tcPr>
            <w:tcW w:w="1180" w:type="pct"/>
            <w:vMerge/>
            <w:vAlign w:val="center"/>
          </w:tcPr>
          <w:p w:rsidR="00F5106D" w:rsidRPr="00D37AE2" w:rsidRDefault="00F5106D" w:rsidP="00DD4BCF">
            <w:pPr>
              <w:rPr>
                <w:rFonts w:asciiTheme="minorHAnsi" w:hAnsiTheme="minorHAnsi" w:cs="Calibri"/>
                <w:b w:val="0"/>
                <w:bCs w:val="0"/>
                <w:color w:val="auto"/>
                <w:szCs w:val="24"/>
              </w:rPr>
            </w:pPr>
          </w:p>
        </w:tc>
        <w:tc>
          <w:tcPr>
            <w:tcW w:w="2097" w:type="pct"/>
            <w:vAlign w:val="center"/>
          </w:tcPr>
          <w:p w:rsidR="00F5106D" w:rsidRPr="00D37AE2" w:rsidRDefault="00F5106D" w:rsidP="00DD4BCF">
            <w:pPr>
              <w:rPr>
                <w:rFonts w:asciiTheme="minorHAnsi" w:hAnsiTheme="minorHAnsi" w:cs="Calibri"/>
                <w:bCs w:val="0"/>
                <w:color w:val="auto"/>
                <w:szCs w:val="24"/>
              </w:rPr>
            </w:pPr>
            <w:r w:rsidRPr="00D37AE2">
              <w:rPr>
                <w:rFonts w:asciiTheme="minorHAnsi" w:hAnsiTheme="minorHAnsi" w:cs="Calibri"/>
                <w:bCs w:val="0"/>
                <w:color w:val="auto"/>
                <w:szCs w:val="24"/>
              </w:rPr>
              <w:t>Broj sati (P+V+S)</w:t>
            </w:r>
          </w:p>
        </w:tc>
        <w:tc>
          <w:tcPr>
            <w:tcW w:w="1723" w:type="pct"/>
            <w:vAlign w:val="center"/>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60 (30P+30V+0S)</w:t>
            </w:r>
          </w:p>
        </w:tc>
      </w:tr>
    </w:tbl>
    <w:p w:rsidR="00F5106D" w:rsidRPr="00D37AE2" w:rsidRDefault="00F5106D" w:rsidP="00DD4BCF">
      <w:pPr>
        <w:rPr>
          <w:rFonts w:asciiTheme="minorHAnsi" w:hAnsiTheme="minorHAnsi" w:cs="Calibri"/>
          <w:b w:val="0"/>
          <w:bCs w:val="0"/>
          <w:color w:val="auto"/>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89"/>
        <w:gridCol w:w="433"/>
        <w:gridCol w:w="1516"/>
        <w:gridCol w:w="851"/>
        <w:gridCol w:w="1273"/>
        <w:gridCol w:w="154"/>
        <w:gridCol w:w="554"/>
        <w:gridCol w:w="715"/>
        <w:gridCol w:w="1125"/>
        <w:gridCol w:w="846"/>
      </w:tblGrid>
      <w:tr w:rsidR="00F5106D" w:rsidRPr="00D37AE2">
        <w:trPr>
          <w:trHeight w:hRule="exact" w:val="288"/>
        </w:trPr>
        <w:tc>
          <w:tcPr>
            <w:tcW w:w="5000" w:type="pct"/>
            <w:gridSpan w:val="10"/>
            <w:vAlign w:val="center"/>
          </w:tcPr>
          <w:p w:rsidR="00F5106D" w:rsidRPr="00D37AE2" w:rsidRDefault="00F5106D" w:rsidP="00DD4BCF">
            <w:pPr>
              <w:numPr>
                <w:ilvl w:val="0"/>
                <w:numId w:val="174"/>
              </w:numPr>
              <w:tabs>
                <w:tab w:val="left" w:pos="265"/>
              </w:tabs>
              <w:rPr>
                <w:rFonts w:asciiTheme="minorHAnsi" w:hAnsiTheme="minorHAnsi" w:cs="Calibri"/>
                <w:bCs w:val="0"/>
                <w:color w:val="auto"/>
                <w:szCs w:val="24"/>
              </w:rPr>
            </w:pPr>
            <w:r w:rsidRPr="00D37AE2">
              <w:rPr>
                <w:rFonts w:asciiTheme="minorHAnsi" w:hAnsiTheme="minorHAnsi" w:cs="Calibri"/>
                <w:bCs w:val="0"/>
                <w:color w:val="auto"/>
                <w:szCs w:val="24"/>
              </w:rPr>
              <w:t>OPIS PREDMETA</w:t>
            </w:r>
          </w:p>
          <w:p w:rsidR="00F5106D" w:rsidRPr="00D37AE2" w:rsidRDefault="00F5106D" w:rsidP="00DD4BCF">
            <w:pPr>
              <w:rPr>
                <w:rFonts w:asciiTheme="minorHAnsi" w:hAnsiTheme="minorHAnsi" w:cs="Calibri"/>
                <w:b w:val="0"/>
                <w:bCs w:val="0"/>
                <w:color w:val="auto"/>
                <w:szCs w:val="24"/>
              </w:rPr>
            </w:pPr>
          </w:p>
        </w:tc>
      </w:tr>
      <w:tr w:rsidR="00F5106D" w:rsidRPr="00D37AE2">
        <w:trPr>
          <w:trHeight w:val="432"/>
        </w:trPr>
        <w:tc>
          <w:tcPr>
            <w:tcW w:w="5000" w:type="pct"/>
            <w:gridSpan w:val="10"/>
            <w:vAlign w:val="center"/>
          </w:tcPr>
          <w:p w:rsidR="00F5106D" w:rsidRPr="00D37AE2" w:rsidRDefault="00F5106D" w:rsidP="00DD4BCF">
            <w:pPr>
              <w:numPr>
                <w:ilvl w:val="1"/>
                <w:numId w:val="175"/>
              </w:numPr>
              <w:tabs>
                <w:tab w:val="left" w:pos="792"/>
              </w:tabs>
              <w:rPr>
                <w:rFonts w:asciiTheme="minorHAnsi" w:hAnsiTheme="minorHAnsi" w:cs="Calibri"/>
                <w:bCs w:val="0"/>
                <w:color w:val="auto"/>
                <w:szCs w:val="24"/>
              </w:rPr>
            </w:pPr>
            <w:r w:rsidRPr="00D37AE2">
              <w:rPr>
                <w:rFonts w:asciiTheme="minorHAnsi" w:hAnsiTheme="minorHAnsi" w:cs="Calibri"/>
                <w:bCs w:val="0"/>
                <w:color w:val="auto"/>
                <w:szCs w:val="24"/>
              </w:rPr>
              <w:t>Ciljevi predmeta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Ciljevi su predmeta:</w:t>
            </w:r>
          </w:p>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 omogućiti studentima proširenje teorijskih i praktičnih spoznaja, koje su stekli na kolegijima Uvod u ilustraciju 1 i 2, te ih nadograditi s osnovnim digitalnim tehnologijama za obradu ilustracija te njihovo pripremanje za tisak</w:t>
            </w:r>
          </w:p>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 osposobiti studente da u svom radu primjenjuju bitne preduvjete za kvalitetnu realizaciju ilustracije u cijelom procesu od identifikacije zadatka, koncipiranja i razvoja ideje, odabira načina izvedbe i njene konačne konkretizacije.</w:t>
            </w:r>
          </w:p>
        </w:tc>
      </w:tr>
      <w:tr w:rsidR="00F5106D" w:rsidRPr="00D37AE2">
        <w:trPr>
          <w:trHeight w:val="432"/>
        </w:trPr>
        <w:tc>
          <w:tcPr>
            <w:tcW w:w="5000" w:type="pct"/>
            <w:gridSpan w:val="10"/>
            <w:vAlign w:val="center"/>
          </w:tcPr>
          <w:p w:rsidR="00F5106D" w:rsidRPr="00D37AE2" w:rsidRDefault="00F5106D" w:rsidP="00DD4BCF">
            <w:pPr>
              <w:numPr>
                <w:ilvl w:val="1"/>
                <w:numId w:val="175"/>
              </w:numPr>
              <w:tabs>
                <w:tab w:val="left" w:pos="792"/>
              </w:tabs>
              <w:rPr>
                <w:rFonts w:asciiTheme="minorHAnsi" w:hAnsiTheme="minorHAnsi" w:cs="Calibri"/>
                <w:bCs w:val="0"/>
                <w:color w:val="auto"/>
                <w:szCs w:val="24"/>
              </w:rPr>
            </w:pPr>
            <w:r w:rsidRPr="00D37AE2">
              <w:rPr>
                <w:rFonts w:asciiTheme="minorHAnsi" w:hAnsiTheme="minorHAnsi" w:cs="Calibri"/>
                <w:bCs w:val="0"/>
                <w:color w:val="auto"/>
                <w:szCs w:val="24"/>
              </w:rPr>
              <w:t>Uvjeti za upis predmeta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Uspješno položen ispit na Uvodu u ilustraciju II</w:t>
            </w:r>
          </w:p>
        </w:tc>
      </w:tr>
      <w:tr w:rsidR="00F5106D" w:rsidRPr="00D37AE2">
        <w:trPr>
          <w:trHeight w:val="432"/>
        </w:trPr>
        <w:tc>
          <w:tcPr>
            <w:tcW w:w="5000" w:type="pct"/>
            <w:gridSpan w:val="10"/>
            <w:vAlign w:val="center"/>
          </w:tcPr>
          <w:p w:rsidR="00F5106D" w:rsidRPr="00D37AE2" w:rsidRDefault="00F5106D" w:rsidP="00DD4BCF">
            <w:pPr>
              <w:numPr>
                <w:ilvl w:val="1"/>
                <w:numId w:val="175"/>
              </w:numPr>
              <w:tabs>
                <w:tab w:val="left" w:pos="792"/>
              </w:tabs>
              <w:rPr>
                <w:rFonts w:asciiTheme="minorHAnsi" w:hAnsiTheme="minorHAnsi" w:cs="Calibri"/>
                <w:bCs w:val="0"/>
                <w:color w:val="auto"/>
                <w:szCs w:val="24"/>
              </w:rPr>
            </w:pPr>
            <w:r w:rsidRPr="00D37AE2">
              <w:rPr>
                <w:rFonts w:asciiTheme="minorHAnsi" w:hAnsiTheme="minorHAnsi" w:cs="Calibri"/>
                <w:bCs w:val="0"/>
                <w:color w:val="auto"/>
                <w:szCs w:val="24"/>
              </w:rPr>
              <w:t xml:space="preserve">Očekivani ishodi učenja za predmet </w:t>
            </w:r>
          </w:p>
        </w:tc>
      </w:tr>
      <w:tr w:rsidR="00F5106D" w:rsidRPr="00D37AE2">
        <w:trPr>
          <w:trHeight w:val="432"/>
        </w:trPr>
        <w:tc>
          <w:tcPr>
            <w:tcW w:w="5000" w:type="pct"/>
            <w:gridSpan w:val="10"/>
            <w:vAlign w:val="center"/>
          </w:tcPr>
          <w:p w:rsidR="00040927" w:rsidRPr="00D37AE2" w:rsidRDefault="00040927" w:rsidP="00DD4BCF">
            <w:pPr>
              <w:rPr>
                <w:rFonts w:asciiTheme="minorHAnsi" w:hAnsiTheme="minorHAnsi" w:cs="Calibri"/>
                <w:b w:val="0"/>
                <w:bCs w:val="0"/>
                <w:color w:val="auto"/>
                <w:szCs w:val="24"/>
                <w:lang w:val="de-DE"/>
              </w:rPr>
            </w:pPr>
            <w:r w:rsidRPr="00D37AE2">
              <w:rPr>
                <w:rFonts w:asciiTheme="minorHAnsi" w:hAnsiTheme="minorHAnsi" w:cs="Calibri"/>
                <w:b w:val="0"/>
                <w:bCs w:val="0"/>
                <w:color w:val="auto"/>
                <w:szCs w:val="24"/>
                <w:lang w:val="de-DE"/>
              </w:rPr>
              <w:t>Nakon završetka predmeta student/ica će moći:</w:t>
            </w:r>
          </w:p>
          <w:p w:rsidR="00F5106D" w:rsidRPr="00D37AE2" w:rsidRDefault="00F5106D" w:rsidP="00DD4BCF">
            <w:pPr>
              <w:rPr>
                <w:rFonts w:asciiTheme="minorHAnsi" w:hAnsiTheme="minorHAnsi" w:cs="Calibri"/>
                <w:b w:val="0"/>
                <w:bCs w:val="0"/>
                <w:color w:val="auto"/>
                <w:szCs w:val="24"/>
                <w:lang w:val="de-DE"/>
              </w:rPr>
            </w:pPr>
            <w:r w:rsidRPr="00D37AE2">
              <w:rPr>
                <w:rFonts w:asciiTheme="minorHAnsi" w:hAnsiTheme="minorHAnsi" w:cs="Calibri"/>
                <w:b w:val="0"/>
                <w:bCs w:val="0"/>
                <w:color w:val="auto"/>
                <w:szCs w:val="24"/>
                <w:lang w:val="de-DE"/>
              </w:rPr>
              <w:t xml:space="preserve">1. Rabiti osnovne računalne alate za tretman i obradu ilustracija rađenih tradicionalnim crtačkim i slikarskim tehnikama te ih pripremiti za tisak </w:t>
            </w:r>
          </w:p>
          <w:p w:rsidR="00F5106D" w:rsidRPr="00D37AE2" w:rsidRDefault="00F5106D" w:rsidP="00DD4BCF">
            <w:pPr>
              <w:rPr>
                <w:rFonts w:asciiTheme="minorHAnsi" w:hAnsiTheme="minorHAnsi" w:cs="Calibri"/>
                <w:b w:val="0"/>
                <w:bCs w:val="0"/>
                <w:color w:val="auto"/>
                <w:szCs w:val="24"/>
                <w:lang w:val="de-DE"/>
              </w:rPr>
            </w:pPr>
            <w:r w:rsidRPr="00D37AE2">
              <w:rPr>
                <w:rFonts w:asciiTheme="minorHAnsi" w:hAnsiTheme="minorHAnsi" w:cs="Calibri"/>
                <w:b w:val="0"/>
                <w:bCs w:val="0"/>
                <w:color w:val="auto"/>
                <w:szCs w:val="24"/>
                <w:lang w:val="de-DE"/>
              </w:rPr>
              <w:t>2. Računalnim putem komponirati sliku i tekst te ih povezati u vizualnu cjelinu</w:t>
            </w:r>
          </w:p>
          <w:p w:rsidR="00F5106D" w:rsidRPr="00D37AE2" w:rsidRDefault="00F5106D" w:rsidP="00DD4BCF">
            <w:pPr>
              <w:rPr>
                <w:rFonts w:asciiTheme="minorHAnsi" w:hAnsiTheme="minorHAnsi" w:cs="Calibri"/>
                <w:b w:val="0"/>
                <w:bCs w:val="0"/>
                <w:color w:val="auto"/>
                <w:szCs w:val="24"/>
                <w:lang w:val="de-DE"/>
              </w:rPr>
            </w:pPr>
            <w:r w:rsidRPr="00D37AE2">
              <w:rPr>
                <w:rFonts w:asciiTheme="minorHAnsi" w:hAnsiTheme="minorHAnsi" w:cs="Calibri"/>
                <w:b w:val="0"/>
                <w:bCs w:val="0"/>
                <w:color w:val="auto"/>
                <w:szCs w:val="24"/>
                <w:lang w:val="de-DE"/>
              </w:rPr>
              <w:t>3. Računalnim alatima oblikovati cjelovitu knjigu (slikovnicu) i pripremiti je u formi za tisak.</w:t>
            </w:r>
          </w:p>
        </w:tc>
      </w:tr>
      <w:tr w:rsidR="00F5106D" w:rsidRPr="00D37AE2">
        <w:trPr>
          <w:trHeight w:val="432"/>
        </w:trPr>
        <w:tc>
          <w:tcPr>
            <w:tcW w:w="5000" w:type="pct"/>
            <w:gridSpan w:val="10"/>
            <w:vAlign w:val="center"/>
          </w:tcPr>
          <w:p w:rsidR="00F5106D" w:rsidRPr="00D37AE2" w:rsidRDefault="00F5106D" w:rsidP="00DD4BCF">
            <w:pPr>
              <w:numPr>
                <w:ilvl w:val="1"/>
                <w:numId w:val="175"/>
              </w:numPr>
              <w:tabs>
                <w:tab w:val="left" w:pos="792"/>
              </w:tabs>
              <w:rPr>
                <w:rFonts w:asciiTheme="minorHAnsi" w:hAnsiTheme="minorHAnsi" w:cs="Calibri"/>
                <w:bCs w:val="0"/>
                <w:color w:val="auto"/>
                <w:szCs w:val="24"/>
              </w:rPr>
            </w:pPr>
            <w:r w:rsidRPr="00D37AE2">
              <w:rPr>
                <w:rFonts w:asciiTheme="minorHAnsi" w:hAnsiTheme="minorHAnsi" w:cs="Calibri"/>
                <w:bCs w:val="0"/>
                <w:color w:val="auto"/>
                <w:szCs w:val="24"/>
              </w:rPr>
              <w:t>Sadržaj predmeta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 xml:space="preserve">Sadržaj predmeta podrazumijeva upoznavanje i prakticiranja elementarnih računalnih programa kao alata za digitalnu obradu pojedinačnih ilustracija, za međusobno povezivanje slike i teksta u jedinstvenu vizualnu cjelinu te za oblikovanje knjige (slikovnice) kao jedinstvenog objekta nastalog sjedinjenjem dvaju medija, slike i teksta. Pripremom za tisak završava cijeli proces u nastanku slikovnice od upoznavanja i analize tekstualnog predloška, identifikacije zadatka, koncipiranja i razvoja likovne ideje, njene izvedbe, digitalne obrade i povezivanja s tekstom u jedinstvenu sliku te </w:t>
            </w:r>
            <w:r w:rsidRPr="00D37AE2">
              <w:rPr>
                <w:rFonts w:asciiTheme="minorHAnsi" w:hAnsiTheme="minorHAnsi" w:cs="Calibri"/>
                <w:b w:val="0"/>
                <w:bCs w:val="0"/>
                <w:color w:val="auto"/>
                <w:szCs w:val="24"/>
              </w:rPr>
              <w:lastRenderedPageBreak/>
              <w:t xml:space="preserve">na koncu u formu knjige.  </w:t>
            </w:r>
          </w:p>
        </w:tc>
      </w:tr>
      <w:tr w:rsidR="00F5106D" w:rsidRPr="00D37AE2">
        <w:trPr>
          <w:trHeight w:val="432"/>
        </w:trPr>
        <w:tc>
          <w:tcPr>
            <w:tcW w:w="3211" w:type="pct"/>
            <w:gridSpan w:val="6"/>
            <w:vAlign w:val="center"/>
          </w:tcPr>
          <w:p w:rsidR="00F5106D" w:rsidRPr="00D37AE2" w:rsidRDefault="00F5106D" w:rsidP="00DD4BCF">
            <w:pPr>
              <w:numPr>
                <w:ilvl w:val="1"/>
                <w:numId w:val="175"/>
              </w:numPr>
              <w:tabs>
                <w:tab w:val="left" w:pos="792"/>
              </w:tabs>
              <w:rPr>
                <w:rFonts w:asciiTheme="minorHAnsi" w:hAnsiTheme="minorHAnsi" w:cs="Calibri"/>
                <w:bCs w:val="0"/>
                <w:color w:val="auto"/>
                <w:szCs w:val="24"/>
              </w:rPr>
            </w:pPr>
            <w:r w:rsidRPr="00D37AE2">
              <w:rPr>
                <w:rFonts w:asciiTheme="minorHAnsi" w:hAnsiTheme="minorHAnsi" w:cs="Calibri"/>
                <w:bCs w:val="0"/>
                <w:color w:val="auto"/>
                <w:szCs w:val="24"/>
              </w:rPr>
              <w:lastRenderedPageBreak/>
              <w:t xml:space="preserve">Vrste izvođenja nastave </w:t>
            </w:r>
          </w:p>
        </w:tc>
        <w:tc>
          <w:tcPr>
            <w:tcW w:w="701" w:type="pct"/>
            <w:gridSpan w:val="2"/>
            <w:vAlign w:val="center"/>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fldChar w:fldCharType="begin">
                <w:ffData>
                  <w:name w:val="Check1"/>
                  <w:enabled/>
                  <w:calcOnExit w:val="0"/>
                  <w:checkBox>
                    <w:sizeAuto/>
                    <w:default w:val="1"/>
                  </w:checkBox>
                </w:ffData>
              </w:fldChar>
            </w:r>
            <w:r w:rsidRPr="00D37AE2">
              <w:rPr>
                <w:rFonts w:asciiTheme="minorHAnsi" w:hAnsiTheme="minorHAnsi" w:cs="Calibri"/>
                <w:b w:val="0"/>
                <w:bCs w:val="0"/>
                <w:color w:val="auto"/>
                <w:szCs w:val="24"/>
              </w:rPr>
              <w:instrText xml:space="preserve"> FORMCHECKBOX </w:instrText>
            </w:r>
            <w:r w:rsidR="004740CE">
              <w:rPr>
                <w:rFonts w:asciiTheme="minorHAnsi" w:hAnsiTheme="minorHAnsi" w:cs="Calibri"/>
                <w:b w:val="0"/>
                <w:bCs w:val="0"/>
                <w:color w:val="auto"/>
                <w:szCs w:val="24"/>
              </w:rPr>
            </w:r>
            <w:r w:rsidR="004740CE">
              <w:rPr>
                <w:rFonts w:asciiTheme="minorHAnsi" w:hAnsiTheme="minorHAnsi" w:cs="Calibri"/>
                <w:b w:val="0"/>
                <w:bCs w:val="0"/>
                <w:color w:val="auto"/>
                <w:szCs w:val="24"/>
              </w:rPr>
              <w:fldChar w:fldCharType="separate"/>
            </w:r>
            <w:r w:rsidRPr="00D37AE2">
              <w:rPr>
                <w:rFonts w:asciiTheme="minorHAnsi" w:hAnsiTheme="minorHAnsi" w:cs="Calibri"/>
                <w:b w:val="0"/>
                <w:bCs w:val="0"/>
                <w:color w:val="auto"/>
                <w:szCs w:val="24"/>
              </w:rPr>
              <w:fldChar w:fldCharType="end"/>
            </w:r>
            <w:r w:rsidRPr="00D37AE2">
              <w:rPr>
                <w:rFonts w:asciiTheme="minorHAnsi" w:hAnsiTheme="minorHAnsi" w:cs="Calibri"/>
                <w:b w:val="0"/>
                <w:bCs w:val="0"/>
                <w:color w:val="auto"/>
                <w:szCs w:val="24"/>
              </w:rPr>
              <w:t xml:space="preserve"> predavanja</w:t>
            </w:r>
          </w:p>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fldChar w:fldCharType="begin">
                <w:ffData>
                  <w:name w:val="Check2"/>
                  <w:enabled/>
                  <w:calcOnExit w:val="0"/>
                  <w:checkBox>
                    <w:sizeAuto/>
                    <w:default w:val="0"/>
                  </w:checkBox>
                </w:ffData>
              </w:fldChar>
            </w:r>
            <w:r w:rsidRPr="00D37AE2">
              <w:rPr>
                <w:rFonts w:asciiTheme="minorHAnsi" w:hAnsiTheme="minorHAnsi" w:cs="Calibri"/>
                <w:b w:val="0"/>
                <w:bCs w:val="0"/>
                <w:color w:val="auto"/>
                <w:szCs w:val="24"/>
              </w:rPr>
              <w:instrText xml:space="preserve"> FORMCHECKBOX </w:instrText>
            </w:r>
            <w:r w:rsidR="004740CE">
              <w:rPr>
                <w:rFonts w:asciiTheme="minorHAnsi" w:hAnsiTheme="minorHAnsi" w:cs="Calibri"/>
                <w:b w:val="0"/>
                <w:bCs w:val="0"/>
                <w:color w:val="auto"/>
                <w:szCs w:val="24"/>
              </w:rPr>
            </w:r>
            <w:r w:rsidR="004740CE">
              <w:rPr>
                <w:rFonts w:asciiTheme="minorHAnsi" w:hAnsiTheme="minorHAnsi" w:cs="Calibri"/>
                <w:b w:val="0"/>
                <w:bCs w:val="0"/>
                <w:color w:val="auto"/>
                <w:szCs w:val="24"/>
              </w:rPr>
              <w:fldChar w:fldCharType="separate"/>
            </w:r>
            <w:r w:rsidRPr="00D37AE2">
              <w:rPr>
                <w:rFonts w:asciiTheme="minorHAnsi" w:hAnsiTheme="minorHAnsi" w:cs="Calibri"/>
                <w:b w:val="0"/>
                <w:bCs w:val="0"/>
                <w:color w:val="auto"/>
                <w:szCs w:val="24"/>
              </w:rPr>
              <w:fldChar w:fldCharType="end"/>
            </w:r>
            <w:r w:rsidRPr="00D37AE2">
              <w:rPr>
                <w:rFonts w:asciiTheme="minorHAnsi" w:hAnsiTheme="minorHAnsi" w:cs="Calibri"/>
                <w:b w:val="0"/>
                <w:bCs w:val="0"/>
                <w:color w:val="auto"/>
                <w:szCs w:val="24"/>
              </w:rPr>
              <w:t xml:space="preserve"> seminari i radionice  </w:t>
            </w:r>
          </w:p>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fldChar w:fldCharType="begin">
                <w:ffData>
                  <w:name w:val="Check3"/>
                  <w:enabled/>
                  <w:calcOnExit w:val="0"/>
                  <w:checkBox>
                    <w:sizeAuto/>
                    <w:default w:val="1"/>
                  </w:checkBox>
                </w:ffData>
              </w:fldChar>
            </w:r>
            <w:r w:rsidRPr="00D37AE2">
              <w:rPr>
                <w:rFonts w:asciiTheme="minorHAnsi" w:hAnsiTheme="minorHAnsi" w:cs="Calibri"/>
                <w:b w:val="0"/>
                <w:bCs w:val="0"/>
                <w:color w:val="auto"/>
                <w:szCs w:val="24"/>
              </w:rPr>
              <w:instrText xml:space="preserve"> FORMCHECKBOX </w:instrText>
            </w:r>
            <w:r w:rsidR="004740CE">
              <w:rPr>
                <w:rFonts w:asciiTheme="minorHAnsi" w:hAnsiTheme="minorHAnsi" w:cs="Calibri"/>
                <w:b w:val="0"/>
                <w:bCs w:val="0"/>
                <w:color w:val="auto"/>
                <w:szCs w:val="24"/>
              </w:rPr>
            </w:r>
            <w:r w:rsidR="004740CE">
              <w:rPr>
                <w:rFonts w:asciiTheme="minorHAnsi" w:hAnsiTheme="minorHAnsi" w:cs="Calibri"/>
                <w:b w:val="0"/>
                <w:bCs w:val="0"/>
                <w:color w:val="auto"/>
                <w:szCs w:val="24"/>
              </w:rPr>
              <w:fldChar w:fldCharType="separate"/>
            </w:r>
            <w:r w:rsidRPr="00D37AE2">
              <w:rPr>
                <w:rFonts w:asciiTheme="minorHAnsi" w:hAnsiTheme="minorHAnsi" w:cs="Calibri"/>
                <w:b w:val="0"/>
                <w:bCs w:val="0"/>
                <w:color w:val="auto"/>
                <w:szCs w:val="24"/>
              </w:rPr>
              <w:fldChar w:fldCharType="end"/>
            </w:r>
            <w:r w:rsidRPr="00D37AE2">
              <w:rPr>
                <w:rFonts w:asciiTheme="minorHAnsi" w:hAnsiTheme="minorHAnsi" w:cs="Calibri"/>
                <w:b w:val="0"/>
                <w:bCs w:val="0"/>
                <w:color w:val="auto"/>
                <w:szCs w:val="24"/>
              </w:rPr>
              <w:t xml:space="preserve"> vježbe  </w:t>
            </w:r>
          </w:p>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fldChar w:fldCharType="begin">
                <w:ffData>
                  <w:name w:val="Check4"/>
                  <w:enabled/>
                  <w:calcOnExit w:val="0"/>
                  <w:checkBox>
                    <w:sizeAuto/>
                    <w:default w:val="0"/>
                  </w:checkBox>
                </w:ffData>
              </w:fldChar>
            </w:r>
            <w:r w:rsidRPr="00D37AE2">
              <w:rPr>
                <w:rFonts w:asciiTheme="minorHAnsi" w:hAnsiTheme="minorHAnsi" w:cs="Calibri"/>
                <w:b w:val="0"/>
                <w:bCs w:val="0"/>
                <w:color w:val="auto"/>
                <w:szCs w:val="24"/>
              </w:rPr>
              <w:instrText xml:space="preserve"> FORMCHECKBOX </w:instrText>
            </w:r>
            <w:r w:rsidR="004740CE">
              <w:rPr>
                <w:rFonts w:asciiTheme="minorHAnsi" w:hAnsiTheme="minorHAnsi" w:cs="Calibri"/>
                <w:b w:val="0"/>
                <w:bCs w:val="0"/>
                <w:color w:val="auto"/>
                <w:szCs w:val="24"/>
              </w:rPr>
            </w:r>
            <w:r w:rsidR="004740CE">
              <w:rPr>
                <w:rFonts w:asciiTheme="minorHAnsi" w:hAnsiTheme="minorHAnsi" w:cs="Calibri"/>
                <w:b w:val="0"/>
                <w:bCs w:val="0"/>
                <w:color w:val="auto"/>
                <w:szCs w:val="24"/>
              </w:rPr>
              <w:fldChar w:fldCharType="separate"/>
            </w:r>
            <w:r w:rsidRPr="00D37AE2">
              <w:rPr>
                <w:rFonts w:asciiTheme="minorHAnsi" w:hAnsiTheme="minorHAnsi" w:cs="Calibri"/>
                <w:b w:val="0"/>
                <w:bCs w:val="0"/>
                <w:color w:val="auto"/>
                <w:szCs w:val="24"/>
              </w:rPr>
              <w:fldChar w:fldCharType="end"/>
            </w:r>
            <w:r w:rsidRPr="00D37AE2">
              <w:rPr>
                <w:rFonts w:asciiTheme="minorHAnsi" w:hAnsiTheme="minorHAnsi" w:cs="Calibri"/>
                <w:b w:val="0"/>
                <w:bCs w:val="0"/>
                <w:color w:val="auto"/>
                <w:szCs w:val="24"/>
              </w:rPr>
              <w:t xml:space="preserve"> obrazovanje na daljinu</w:t>
            </w:r>
          </w:p>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fldChar w:fldCharType="begin">
                <w:ffData>
                  <w:name w:val="Check9"/>
                  <w:enabled/>
                  <w:calcOnExit w:val="0"/>
                  <w:checkBox>
                    <w:sizeAuto/>
                    <w:default w:val="0"/>
                  </w:checkBox>
                </w:ffData>
              </w:fldChar>
            </w:r>
            <w:r w:rsidRPr="00D37AE2">
              <w:rPr>
                <w:rFonts w:asciiTheme="minorHAnsi" w:hAnsiTheme="minorHAnsi" w:cs="Calibri"/>
                <w:b w:val="0"/>
                <w:bCs w:val="0"/>
                <w:color w:val="auto"/>
                <w:szCs w:val="24"/>
              </w:rPr>
              <w:instrText xml:space="preserve"> FORMCHECKBOX </w:instrText>
            </w:r>
            <w:r w:rsidR="004740CE">
              <w:rPr>
                <w:rFonts w:asciiTheme="minorHAnsi" w:hAnsiTheme="minorHAnsi" w:cs="Calibri"/>
                <w:b w:val="0"/>
                <w:bCs w:val="0"/>
                <w:color w:val="auto"/>
                <w:szCs w:val="24"/>
              </w:rPr>
            </w:r>
            <w:r w:rsidR="004740CE">
              <w:rPr>
                <w:rFonts w:asciiTheme="minorHAnsi" w:hAnsiTheme="minorHAnsi" w:cs="Calibri"/>
                <w:b w:val="0"/>
                <w:bCs w:val="0"/>
                <w:color w:val="auto"/>
                <w:szCs w:val="24"/>
              </w:rPr>
              <w:fldChar w:fldCharType="separate"/>
            </w:r>
            <w:r w:rsidRPr="00D37AE2">
              <w:rPr>
                <w:rFonts w:asciiTheme="minorHAnsi" w:hAnsiTheme="minorHAnsi" w:cs="Calibri"/>
                <w:b w:val="0"/>
                <w:bCs w:val="0"/>
                <w:color w:val="auto"/>
                <w:szCs w:val="24"/>
              </w:rPr>
              <w:fldChar w:fldCharType="end"/>
            </w:r>
            <w:r w:rsidRPr="00D37AE2">
              <w:rPr>
                <w:rFonts w:asciiTheme="minorHAnsi" w:hAnsiTheme="minorHAnsi" w:cs="Calibri"/>
                <w:b w:val="0"/>
                <w:bCs w:val="0"/>
                <w:color w:val="auto"/>
                <w:szCs w:val="24"/>
              </w:rPr>
              <w:t xml:space="preserve"> terenska nastava</w:t>
            </w:r>
          </w:p>
        </w:tc>
        <w:tc>
          <w:tcPr>
            <w:tcW w:w="1088" w:type="pct"/>
            <w:gridSpan w:val="2"/>
            <w:vAlign w:val="center"/>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fldChar w:fldCharType="begin">
                <w:ffData>
                  <w:name w:val="Check5"/>
                  <w:enabled/>
                  <w:calcOnExit w:val="0"/>
                  <w:checkBox>
                    <w:sizeAuto/>
                    <w:default w:val="1"/>
                  </w:checkBox>
                </w:ffData>
              </w:fldChar>
            </w:r>
            <w:r w:rsidRPr="00D37AE2">
              <w:rPr>
                <w:rFonts w:asciiTheme="minorHAnsi" w:hAnsiTheme="minorHAnsi" w:cs="Calibri"/>
                <w:b w:val="0"/>
                <w:bCs w:val="0"/>
                <w:color w:val="auto"/>
                <w:szCs w:val="24"/>
              </w:rPr>
              <w:instrText xml:space="preserve"> FORMCHECKBOX </w:instrText>
            </w:r>
            <w:r w:rsidR="004740CE">
              <w:rPr>
                <w:rFonts w:asciiTheme="minorHAnsi" w:hAnsiTheme="minorHAnsi" w:cs="Calibri"/>
                <w:b w:val="0"/>
                <w:bCs w:val="0"/>
                <w:color w:val="auto"/>
                <w:szCs w:val="24"/>
              </w:rPr>
            </w:r>
            <w:r w:rsidR="004740CE">
              <w:rPr>
                <w:rFonts w:asciiTheme="minorHAnsi" w:hAnsiTheme="minorHAnsi" w:cs="Calibri"/>
                <w:b w:val="0"/>
                <w:bCs w:val="0"/>
                <w:color w:val="auto"/>
                <w:szCs w:val="24"/>
              </w:rPr>
              <w:fldChar w:fldCharType="separate"/>
            </w:r>
            <w:r w:rsidRPr="00D37AE2">
              <w:rPr>
                <w:rFonts w:asciiTheme="minorHAnsi" w:hAnsiTheme="minorHAnsi" w:cs="Calibri"/>
                <w:b w:val="0"/>
                <w:bCs w:val="0"/>
                <w:color w:val="auto"/>
                <w:szCs w:val="24"/>
              </w:rPr>
              <w:fldChar w:fldCharType="end"/>
            </w:r>
            <w:r w:rsidRPr="00D37AE2">
              <w:rPr>
                <w:rFonts w:asciiTheme="minorHAnsi" w:hAnsiTheme="minorHAnsi" w:cs="Calibri"/>
                <w:b w:val="0"/>
                <w:bCs w:val="0"/>
                <w:color w:val="auto"/>
                <w:szCs w:val="24"/>
              </w:rPr>
              <w:t xml:space="preserve"> samostalni zadaci  </w:t>
            </w:r>
          </w:p>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fldChar w:fldCharType="begin">
                <w:ffData>
                  <w:name w:val="Check6"/>
                  <w:enabled/>
                  <w:calcOnExit w:val="0"/>
                  <w:checkBox>
                    <w:sizeAuto/>
                    <w:default w:val="0"/>
                  </w:checkBox>
                </w:ffData>
              </w:fldChar>
            </w:r>
            <w:r w:rsidRPr="00D37AE2">
              <w:rPr>
                <w:rFonts w:asciiTheme="minorHAnsi" w:hAnsiTheme="minorHAnsi" w:cs="Calibri"/>
                <w:b w:val="0"/>
                <w:bCs w:val="0"/>
                <w:color w:val="auto"/>
                <w:szCs w:val="24"/>
              </w:rPr>
              <w:instrText xml:space="preserve"> FORMCHECKBOX </w:instrText>
            </w:r>
            <w:r w:rsidR="004740CE">
              <w:rPr>
                <w:rFonts w:asciiTheme="minorHAnsi" w:hAnsiTheme="minorHAnsi" w:cs="Calibri"/>
                <w:b w:val="0"/>
                <w:bCs w:val="0"/>
                <w:color w:val="auto"/>
                <w:szCs w:val="24"/>
              </w:rPr>
            </w:r>
            <w:r w:rsidR="004740CE">
              <w:rPr>
                <w:rFonts w:asciiTheme="minorHAnsi" w:hAnsiTheme="minorHAnsi" w:cs="Calibri"/>
                <w:b w:val="0"/>
                <w:bCs w:val="0"/>
                <w:color w:val="auto"/>
                <w:szCs w:val="24"/>
              </w:rPr>
              <w:fldChar w:fldCharType="separate"/>
            </w:r>
            <w:r w:rsidRPr="00D37AE2">
              <w:rPr>
                <w:rFonts w:asciiTheme="minorHAnsi" w:hAnsiTheme="minorHAnsi" w:cs="Calibri"/>
                <w:b w:val="0"/>
                <w:bCs w:val="0"/>
                <w:color w:val="auto"/>
                <w:szCs w:val="24"/>
              </w:rPr>
              <w:fldChar w:fldCharType="end"/>
            </w:r>
            <w:r w:rsidRPr="00D37AE2">
              <w:rPr>
                <w:rFonts w:asciiTheme="minorHAnsi" w:hAnsiTheme="minorHAnsi" w:cs="Calibri"/>
                <w:b w:val="0"/>
                <w:bCs w:val="0"/>
                <w:color w:val="auto"/>
                <w:szCs w:val="24"/>
              </w:rPr>
              <w:t xml:space="preserve"> multimedija i mreža  </w:t>
            </w:r>
          </w:p>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fldChar w:fldCharType="begin">
                <w:ffData>
                  <w:name w:val="Check7"/>
                  <w:enabled/>
                  <w:calcOnExit w:val="0"/>
                  <w:checkBox>
                    <w:sizeAuto/>
                    <w:default w:val="0"/>
                  </w:checkBox>
                </w:ffData>
              </w:fldChar>
            </w:r>
            <w:r w:rsidRPr="00D37AE2">
              <w:rPr>
                <w:rFonts w:asciiTheme="minorHAnsi" w:hAnsiTheme="minorHAnsi" w:cs="Calibri"/>
                <w:b w:val="0"/>
                <w:bCs w:val="0"/>
                <w:color w:val="auto"/>
                <w:szCs w:val="24"/>
              </w:rPr>
              <w:instrText xml:space="preserve"> FORMCHECKBOX </w:instrText>
            </w:r>
            <w:r w:rsidR="004740CE">
              <w:rPr>
                <w:rFonts w:asciiTheme="minorHAnsi" w:hAnsiTheme="minorHAnsi" w:cs="Calibri"/>
                <w:b w:val="0"/>
                <w:bCs w:val="0"/>
                <w:color w:val="auto"/>
                <w:szCs w:val="24"/>
              </w:rPr>
            </w:r>
            <w:r w:rsidR="004740CE">
              <w:rPr>
                <w:rFonts w:asciiTheme="minorHAnsi" w:hAnsiTheme="minorHAnsi" w:cs="Calibri"/>
                <w:b w:val="0"/>
                <w:bCs w:val="0"/>
                <w:color w:val="auto"/>
                <w:szCs w:val="24"/>
              </w:rPr>
              <w:fldChar w:fldCharType="separate"/>
            </w:r>
            <w:r w:rsidRPr="00D37AE2">
              <w:rPr>
                <w:rFonts w:asciiTheme="minorHAnsi" w:hAnsiTheme="minorHAnsi" w:cs="Calibri"/>
                <w:b w:val="0"/>
                <w:bCs w:val="0"/>
                <w:color w:val="auto"/>
                <w:szCs w:val="24"/>
              </w:rPr>
              <w:fldChar w:fldCharType="end"/>
            </w:r>
            <w:r w:rsidRPr="00D37AE2">
              <w:rPr>
                <w:rFonts w:asciiTheme="minorHAnsi" w:hAnsiTheme="minorHAnsi" w:cs="Calibri"/>
                <w:b w:val="0"/>
                <w:bCs w:val="0"/>
                <w:color w:val="auto"/>
                <w:szCs w:val="24"/>
              </w:rPr>
              <w:t xml:space="preserve"> laboratorij</w:t>
            </w:r>
          </w:p>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fldChar w:fldCharType="begin">
                <w:ffData>
                  <w:name w:val="Check8"/>
                  <w:enabled/>
                  <w:calcOnExit w:val="0"/>
                  <w:checkBox>
                    <w:sizeAuto/>
                    <w:default w:val="1"/>
                  </w:checkBox>
                </w:ffData>
              </w:fldChar>
            </w:r>
            <w:r w:rsidRPr="00D37AE2">
              <w:rPr>
                <w:rFonts w:asciiTheme="minorHAnsi" w:hAnsiTheme="minorHAnsi" w:cs="Calibri"/>
                <w:b w:val="0"/>
                <w:bCs w:val="0"/>
                <w:color w:val="auto"/>
                <w:szCs w:val="24"/>
              </w:rPr>
              <w:instrText xml:space="preserve"> FORMCHECKBOX </w:instrText>
            </w:r>
            <w:r w:rsidR="004740CE">
              <w:rPr>
                <w:rFonts w:asciiTheme="minorHAnsi" w:hAnsiTheme="minorHAnsi" w:cs="Calibri"/>
                <w:b w:val="0"/>
                <w:bCs w:val="0"/>
                <w:color w:val="auto"/>
                <w:szCs w:val="24"/>
              </w:rPr>
            </w:r>
            <w:r w:rsidR="004740CE">
              <w:rPr>
                <w:rFonts w:asciiTheme="minorHAnsi" w:hAnsiTheme="minorHAnsi" w:cs="Calibri"/>
                <w:b w:val="0"/>
                <w:bCs w:val="0"/>
                <w:color w:val="auto"/>
                <w:szCs w:val="24"/>
              </w:rPr>
              <w:fldChar w:fldCharType="separate"/>
            </w:r>
            <w:r w:rsidRPr="00D37AE2">
              <w:rPr>
                <w:rFonts w:asciiTheme="minorHAnsi" w:hAnsiTheme="minorHAnsi" w:cs="Calibri"/>
                <w:b w:val="0"/>
                <w:bCs w:val="0"/>
                <w:color w:val="auto"/>
                <w:szCs w:val="24"/>
              </w:rPr>
              <w:fldChar w:fldCharType="end"/>
            </w:r>
            <w:r w:rsidRPr="00D37AE2">
              <w:rPr>
                <w:rFonts w:asciiTheme="minorHAnsi" w:hAnsiTheme="minorHAnsi" w:cs="Calibri"/>
                <w:b w:val="0"/>
                <w:bCs w:val="0"/>
                <w:color w:val="auto"/>
                <w:szCs w:val="24"/>
              </w:rPr>
              <w:t xml:space="preserve"> mentorski rad</w:t>
            </w:r>
          </w:p>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fldChar w:fldCharType="begin">
                <w:ffData>
                  <w:name w:val="Check10"/>
                  <w:enabled/>
                  <w:calcOnExit w:val="0"/>
                  <w:checkBox>
                    <w:sizeAuto/>
                    <w:default w:val="0"/>
                  </w:checkBox>
                </w:ffData>
              </w:fldChar>
            </w:r>
            <w:r w:rsidRPr="00D37AE2">
              <w:rPr>
                <w:rFonts w:asciiTheme="minorHAnsi" w:hAnsiTheme="minorHAnsi" w:cs="Calibri"/>
                <w:b w:val="0"/>
                <w:bCs w:val="0"/>
                <w:color w:val="auto"/>
                <w:szCs w:val="24"/>
              </w:rPr>
              <w:instrText xml:space="preserve"> FORMCHECKBOX </w:instrText>
            </w:r>
            <w:r w:rsidR="004740CE">
              <w:rPr>
                <w:rFonts w:asciiTheme="minorHAnsi" w:hAnsiTheme="minorHAnsi" w:cs="Calibri"/>
                <w:b w:val="0"/>
                <w:bCs w:val="0"/>
                <w:color w:val="auto"/>
                <w:szCs w:val="24"/>
              </w:rPr>
            </w:r>
            <w:r w:rsidR="004740CE">
              <w:rPr>
                <w:rFonts w:asciiTheme="minorHAnsi" w:hAnsiTheme="minorHAnsi" w:cs="Calibri"/>
                <w:b w:val="0"/>
                <w:bCs w:val="0"/>
                <w:color w:val="auto"/>
                <w:szCs w:val="24"/>
              </w:rPr>
              <w:fldChar w:fldCharType="separate"/>
            </w:r>
            <w:r w:rsidRPr="00D37AE2">
              <w:rPr>
                <w:rFonts w:asciiTheme="minorHAnsi" w:hAnsiTheme="minorHAnsi" w:cs="Calibri"/>
                <w:b w:val="0"/>
                <w:bCs w:val="0"/>
                <w:color w:val="auto"/>
                <w:szCs w:val="24"/>
              </w:rPr>
              <w:fldChar w:fldCharType="end"/>
            </w:r>
            <w:r w:rsidRPr="00D37AE2">
              <w:rPr>
                <w:rFonts w:asciiTheme="minorHAnsi" w:hAnsiTheme="minorHAnsi" w:cs="Calibri"/>
                <w:b w:val="0"/>
                <w:bCs w:val="0"/>
                <w:color w:val="auto"/>
                <w:szCs w:val="24"/>
              </w:rPr>
              <w:t>ostalo ___________________</w:t>
            </w:r>
          </w:p>
        </w:tc>
      </w:tr>
      <w:tr w:rsidR="00F5106D" w:rsidRPr="00D37AE2">
        <w:trPr>
          <w:trHeight w:val="432"/>
        </w:trPr>
        <w:tc>
          <w:tcPr>
            <w:tcW w:w="3211" w:type="pct"/>
            <w:gridSpan w:val="6"/>
            <w:vAlign w:val="center"/>
          </w:tcPr>
          <w:p w:rsidR="00F5106D" w:rsidRPr="00D37AE2" w:rsidRDefault="00F5106D" w:rsidP="00DD4BCF">
            <w:pPr>
              <w:numPr>
                <w:ilvl w:val="1"/>
                <w:numId w:val="175"/>
              </w:numPr>
              <w:tabs>
                <w:tab w:val="left" w:pos="792"/>
              </w:tabs>
              <w:rPr>
                <w:rFonts w:asciiTheme="minorHAnsi" w:hAnsiTheme="minorHAnsi" w:cs="Calibri"/>
                <w:bCs w:val="0"/>
                <w:color w:val="auto"/>
                <w:szCs w:val="24"/>
              </w:rPr>
            </w:pPr>
            <w:r w:rsidRPr="00D37AE2">
              <w:rPr>
                <w:rFonts w:asciiTheme="minorHAnsi" w:hAnsiTheme="minorHAnsi" w:cs="Calibri"/>
                <w:bCs w:val="0"/>
                <w:color w:val="auto"/>
                <w:szCs w:val="24"/>
              </w:rPr>
              <w:t>Komentari</w:t>
            </w:r>
          </w:p>
        </w:tc>
        <w:tc>
          <w:tcPr>
            <w:tcW w:w="1789" w:type="pct"/>
            <w:gridSpan w:val="4"/>
            <w:vAlign w:val="center"/>
          </w:tcPr>
          <w:p w:rsidR="00F5106D" w:rsidRPr="00D37AE2" w:rsidRDefault="00F5106D" w:rsidP="00DD4BCF">
            <w:pPr>
              <w:rPr>
                <w:rFonts w:asciiTheme="minorHAnsi" w:hAnsiTheme="minorHAnsi" w:cs="Calibri"/>
                <w:b w:val="0"/>
                <w:bCs w:val="0"/>
                <w:color w:val="auto"/>
                <w:szCs w:val="24"/>
              </w:rPr>
            </w:pPr>
          </w:p>
        </w:tc>
      </w:tr>
      <w:tr w:rsidR="00F5106D" w:rsidRPr="00D37AE2">
        <w:trPr>
          <w:trHeight w:val="432"/>
        </w:trPr>
        <w:tc>
          <w:tcPr>
            <w:tcW w:w="5000" w:type="pct"/>
            <w:gridSpan w:val="10"/>
            <w:vAlign w:val="center"/>
          </w:tcPr>
          <w:p w:rsidR="00F5106D" w:rsidRPr="00D37AE2" w:rsidRDefault="00F5106D" w:rsidP="00DD4BCF">
            <w:pPr>
              <w:numPr>
                <w:ilvl w:val="1"/>
                <w:numId w:val="175"/>
              </w:numPr>
              <w:tabs>
                <w:tab w:val="left" w:pos="792"/>
              </w:tabs>
              <w:rPr>
                <w:rFonts w:asciiTheme="minorHAnsi" w:hAnsiTheme="minorHAnsi" w:cs="Calibri"/>
                <w:bCs w:val="0"/>
                <w:color w:val="auto"/>
                <w:szCs w:val="24"/>
              </w:rPr>
            </w:pPr>
            <w:r w:rsidRPr="00D37AE2">
              <w:rPr>
                <w:rFonts w:asciiTheme="minorHAnsi" w:hAnsiTheme="minorHAnsi" w:cs="Calibri"/>
                <w:bCs w:val="0"/>
                <w:color w:val="auto"/>
                <w:szCs w:val="24"/>
              </w:rPr>
              <w:t>Obveze studenata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Studenti su obavezni uredno pohađati nastavu i u njoj aktivno sudjelovati. Sve svoje praktične radove dužni su pohranjivati i prezentirati ih prilikom usmenog ispita.</w:t>
            </w:r>
          </w:p>
        </w:tc>
      </w:tr>
      <w:tr w:rsidR="00F5106D" w:rsidRPr="00D37AE2">
        <w:trPr>
          <w:trHeight w:val="432"/>
        </w:trPr>
        <w:tc>
          <w:tcPr>
            <w:tcW w:w="5000" w:type="pct"/>
            <w:gridSpan w:val="10"/>
            <w:vAlign w:val="center"/>
          </w:tcPr>
          <w:p w:rsidR="00F5106D" w:rsidRPr="00D37AE2" w:rsidRDefault="00F5106D" w:rsidP="00DD4BCF">
            <w:pPr>
              <w:numPr>
                <w:ilvl w:val="1"/>
                <w:numId w:val="175"/>
              </w:numPr>
              <w:tabs>
                <w:tab w:val="left" w:pos="792"/>
              </w:tabs>
              <w:rPr>
                <w:rFonts w:asciiTheme="minorHAnsi" w:hAnsiTheme="minorHAnsi" w:cs="Calibri"/>
                <w:bCs w:val="0"/>
                <w:color w:val="auto"/>
                <w:szCs w:val="24"/>
              </w:rPr>
            </w:pPr>
            <w:r w:rsidRPr="00D37AE2">
              <w:rPr>
                <w:rFonts w:asciiTheme="minorHAnsi" w:hAnsiTheme="minorHAnsi" w:cs="Calibri"/>
                <w:bCs w:val="0"/>
                <w:color w:val="auto"/>
                <w:szCs w:val="24"/>
              </w:rPr>
              <w:t>Praćenje rada studenata</w:t>
            </w:r>
          </w:p>
        </w:tc>
      </w:tr>
      <w:tr w:rsidR="00F5106D" w:rsidRPr="00D37AE2">
        <w:trPr>
          <w:trHeight w:val="111"/>
        </w:trPr>
        <w:tc>
          <w:tcPr>
            <w:tcW w:w="877" w:type="pct"/>
            <w:vAlign w:val="center"/>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Pohađanje nastave</w:t>
            </w:r>
          </w:p>
        </w:tc>
        <w:tc>
          <w:tcPr>
            <w:tcW w:w="239" w:type="pct"/>
            <w:vAlign w:val="center"/>
          </w:tcPr>
          <w:p w:rsidR="00F5106D" w:rsidRPr="00D37AE2" w:rsidRDefault="00F5106D" w:rsidP="00DD4BCF">
            <w:pPr>
              <w:rPr>
                <w:rFonts w:asciiTheme="minorHAnsi" w:hAnsiTheme="minorHAnsi" w:cs="Calibri"/>
                <w:b w:val="0"/>
                <w:bCs w:val="0"/>
                <w:color w:val="auto"/>
                <w:szCs w:val="24"/>
              </w:rPr>
            </w:pPr>
          </w:p>
        </w:tc>
        <w:tc>
          <w:tcPr>
            <w:tcW w:w="837" w:type="pct"/>
            <w:vAlign w:val="center"/>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Aktivnost u nastavi</w:t>
            </w:r>
          </w:p>
        </w:tc>
        <w:tc>
          <w:tcPr>
            <w:tcW w:w="470" w:type="pct"/>
            <w:vAlign w:val="center"/>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0,5</w:t>
            </w:r>
          </w:p>
        </w:tc>
        <w:tc>
          <w:tcPr>
            <w:tcW w:w="703" w:type="pct"/>
            <w:vAlign w:val="center"/>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Seminarski rad</w:t>
            </w:r>
          </w:p>
        </w:tc>
        <w:tc>
          <w:tcPr>
            <w:tcW w:w="391" w:type="pct"/>
            <w:gridSpan w:val="2"/>
            <w:vAlign w:val="center"/>
          </w:tcPr>
          <w:p w:rsidR="00F5106D" w:rsidRPr="00D37AE2" w:rsidRDefault="00F5106D" w:rsidP="00DD4BCF">
            <w:pPr>
              <w:rPr>
                <w:rFonts w:asciiTheme="minorHAnsi" w:hAnsiTheme="minorHAnsi" w:cs="Calibri"/>
                <w:b w:val="0"/>
                <w:bCs w:val="0"/>
                <w:color w:val="auto"/>
                <w:szCs w:val="24"/>
              </w:rPr>
            </w:pPr>
          </w:p>
        </w:tc>
        <w:tc>
          <w:tcPr>
            <w:tcW w:w="1016" w:type="pct"/>
            <w:gridSpan w:val="2"/>
            <w:vAlign w:val="center"/>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Eksperimentalni rad</w:t>
            </w:r>
          </w:p>
        </w:tc>
        <w:tc>
          <w:tcPr>
            <w:tcW w:w="467" w:type="pct"/>
            <w:vAlign w:val="center"/>
          </w:tcPr>
          <w:p w:rsidR="00F5106D" w:rsidRPr="00D37AE2" w:rsidRDefault="00F5106D" w:rsidP="00DD4BCF">
            <w:pPr>
              <w:rPr>
                <w:rFonts w:asciiTheme="minorHAnsi" w:hAnsiTheme="minorHAnsi" w:cs="Calibri"/>
                <w:b w:val="0"/>
                <w:bCs w:val="0"/>
                <w:color w:val="auto"/>
                <w:szCs w:val="24"/>
              </w:rPr>
            </w:pPr>
          </w:p>
        </w:tc>
      </w:tr>
      <w:tr w:rsidR="00F5106D" w:rsidRPr="00D37AE2">
        <w:trPr>
          <w:trHeight w:val="108"/>
        </w:trPr>
        <w:tc>
          <w:tcPr>
            <w:tcW w:w="877" w:type="pct"/>
            <w:vAlign w:val="center"/>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Pismeni ispit</w:t>
            </w:r>
          </w:p>
        </w:tc>
        <w:tc>
          <w:tcPr>
            <w:tcW w:w="239" w:type="pct"/>
            <w:vAlign w:val="center"/>
          </w:tcPr>
          <w:p w:rsidR="00F5106D" w:rsidRPr="00D37AE2" w:rsidRDefault="00F5106D" w:rsidP="00DD4BCF">
            <w:pPr>
              <w:rPr>
                <w:rFonts w:asciiTheme="minorHAnsi" w:hAnsiTheme="minorHAnsi" w:cs="Calibri"/>
                <w:b w:val="0"/>
                <w:bCs w:val="0"/>
                <w:color w:val="auto"/>
                <w:szCs w:val="24"/>
              </w:rPr>
            </w:pPr>
          </w:p>
        </w:tc>
        <w:tc>
          <w:tcPr>
            <w:tcW w:w="837" w:type="pct"/>
            <w:vAlign w:val="center"/>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Usmeni ispit</w:t>
            </w:r>
          </w:p>
        </w:tc>
        <w:tc>
          <w:tcPr>
            <w:tcW w:w="470" w:type="pct"/>
            <w:vAlign w:val="center"/>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1</w:t>
            </w:r>
          </w:p>
        </w:tc>
        <w:tc>
          <w:tcPr>
            <w:tcW w:w="703" w:type="pct"/>
            <w:vAlign w:val="center"/>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Esej</w:t>
            </w:r>
          </w:p>
        </w:tc>
        <w:tc>
          <w:tcPr>
            <w:tcW w:w="391" w:type="pct"/>
            <w:gridSpan w:val="2"/>
            <w:vAlign w:val="center"/>
          </w:tcPr>
          <w:p w:rsidR="00F5106D" w:rsidRPr="00D37AE2" w:rsidRDefault="00F5106D" w:rsidP="00DD4BCF">
            <w:pPr>
              <w:rPr>
                <w:rFonts w:asciiTheme="minorHAnsi" w:hAnsiTheme="minorHAnsi" w:cs="Calibri"/>
                <w:b w:val="0"/>
                <w:bCs w:val="0"/>
                <w:color w:val="auto"/>
                <w:szCs w:val="24"/>
              </w:rPr>
            </w:pPr>
          </w:p>
        </w:tc>
        <w:tc>
          <w:tcPr>
            <w:tcW w:w="1016" w:type="pct"/>
            <w:gridSpan w:val="2"/>
            <w:vAlign w:val="center"/>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Istraživanje</w:t>
            </w:r>
          </w:p>
        </w:tc>
        <w:tc>
          <w:tcPr>
            <w:tcW w:w="467" w:type="pct"/>
            <w:vAlign w:val="center"/>
          </w:tcPr>
          <w:p w:rsidR="00F5106D" w:rsidRPr="00D37AE2" w:rsidRDefault="00F5106D" w:rsidP="00DD4BCF">
            <w:pPr>
              <w:rPr>
                <w:rFonts w:asciiTheme="minorHAnsi" w:hAnsiTheme="minorHAnsi" w:cs="Calibri"/>
                <w:b w:val="0"/>
                <w:bCs w:val="0"/>
                <w:color w:val="auto"/>
                <w:szCs w:val="24"/>
              </w:rPr>
            </w:pPr>
          </w:p>
        </w:tc>
      </w:tr>
      <w:tr w:rsidR="00F5106D" w:rsidRPr="00D37AE2">
        <w:trPr>
          <w:trHeight w:val="108"/>
        </w:trPr>
        <w:tc>
          <w:tcPr>
            <w:tcW w:w="877" w:type="pct"/>
            <w:vAlign w:val="center"/>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Projekt</w:t>
            </w:r>
          </w:p>
        </w:tc>
        <w:tc>
          <w:tcPr>
            <w:tcW w:w="239" w:type="pct"/>
            <w:vAlign w:val="center"/>
          </w:tcPr>
          <w:p w:rsidR="00F5106D" w:rsidRPr="00D37AE2" w:rsidRDefault="00F5106D" w:rsidP="00DD4BCF">
            <w:pPr>
              <w:rPr>
                <w:rFonts w:asciiTheme="minorHAnsi" w:hAnsiTheme="minorHAnsi" w:cs="Calibri"/>
                <w:b w:val="0"/>
                <w:bCs w:val="0"/>
                <w:color w:val="auto"/>
                <w:szCs w:val="24"/>
              </w:rPr>
            </w:pPr>
          </w:p>
        </w:tc>
        <w:tc>
          <w:tcPr>
            <w:tcW w:w="837" w:type="pct"/>
            <w:vAlign w:val="center"/>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Kontinuirana provjera znanja</w:t>
            </w:r>
          </w:p>
        </w:tc>
        <w:tc>
          <w:tcPr>
            <w:tcW w:w="470" w:type="pct"/>
            <w:vAlign w:val="center"/>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0,5</w:t>
            </w:r>
          </w:p>
        </w:tc>
        <w:tc>
          <w:tcPr>
            <w:tcW w:w="703" w:type="pct"/>
            <w:vAlign w:val="center"/>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Referat</w:t>
            </w:r>
          </w:p>
        </w:tc>
        <w:tc>
          <w:tcPr>
            <w:tcW w:w="391" w:type="pct"/>
            <w:gridSpan w:val="2"/>
            <w:vAlign w:val="center"/>
          </w:tcPr>
          <w:p w:rsidR="00F5106D" w:rsidRPr="00D37AE2" w:rsidRDefault="00F5106D" w:rsidP="00DD4BCF">
            <w:pPr>
              <w:rPr>
                <w:rFonts w:asciiTheme="minorHAnsi" w:hAnsiTheme="minorHAnsi" w:cs="Calibri"/>
                <w:b w:val="0"/>
                <w:bCs w:val="0"/>
                <w:color w:val="auto"/>
                <w:szCs w:val="24"/>
              </w:rPr>
            </w:pPr>
          </w:p>
        </w:tc>
        <w:tc>
          <w:tcPr>
            <w:tcW w:w="1016" w:type="pct"/>
            <w:gridSpan w:val="2"/>
            <w:vAlign w:val="center"/>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Praktični rad</w:t>
            </w:r>
          </w:p>
        </w:tc>
        <w:tc>
          <w:tcPr>
            <w:tcW w:w="467" w:type="pct"/>
            <w:vAlign w:val="center"/>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 xml:space="preserve">     1</w:t>
            </w:r>
          </w:p>
        </w:tc>
      </w:tr>
      <w:tr w:rsidR="00F5106D" w:rsidRPr="00D37AE2">
        <w:trPr>
          <w:trHeight w:val="108"/>
        </w:trPr>
        <w:tc>
          <w:tcPr>
            <w:tcW w:w="877" w:type="pct"/>
            <w:vAlign w:val="center"/>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Portfolio</w:t>
            </w:r>
          </w:p>
        </w:tc>
        <w:tc>
          <w:tcPr>
            <w:tcW w:w="239" w:type="pct"/>
            <w:vAlign w:val="center"/>
          </w:tcPr>
          <w:p w:rsidR="00F5106D" w:rsidRPr="00D37AE2" w:rsidRDefault="00F5106D" w:rsidP="00DD4BCF">
            <w:pPr>
              <w:rPr>
                <w:rFonts w:asciiTheme="minorHAnsi" w:hAnsiTheme="minorHAnsi" w:cs="Calibri"/>
                <w:b w:val="0"/>
                <w:bCs w:val="0"/>
                <w:color w:val="auto"/>
                <w:szCs w:val="24"/>
              </w:rPr>
            </w:pPr>
          </w:p>
        </w:tc>
        <w:tc>
          <w:tcPr>
            <w:tcW w:w="837" w:type="pct"/>
            <w:vAlign w:val="center"/>
          </w:tcPr>
          <w:p w:rsidR="00F5106D" w:rsidRPr="00D37AE2" w:rsidRDefault="00F5106D" w:rsidP="00DD4BCF">
            <w:pPr>
              <w:rPr>
                <w:rFonts w:asciiTheme="minorHAnsi" w:hAnsiTheme="minorHAnsi" w:cs="Calibri"/>
                <w:b w:val="0"/>
                <w:bCs w:val="0"/>
                <w:color w:val="auto"/>
                <w:szCs w:val="24"/>
              </w:rPr>
            </w:pPr>
          </w:p>
        </w:tc>
        <w:tc>
          <w:tcPr>
            <w:tcW w:w="470" w:type="pct"/>
            <w:vAlign w:val="center"/>
          </w:tcPr>
          <w:p w:rsidR="00F5106D" w:rsidRPr="00D37AE2" w:rsidRDefault="00F5106D" w:rsidP="00DD4BCF">
            <w:pPr>
              <w:rPr>
                <w:rFonts w:asciiTheme="minorHAnsi" w:hAnsiTheme="minorHAnsi" w:cs="Calibri"/>
                <w:b w:val="0"/>
                <w:bCs w:val="0"/>
                <w:color w:val="auto"/>
                <w:szCs w:val="24"/>
              </w:rPr>
            </w:pPr>
          </w:p>
        </w:tc>
        <w:tc>
          <w:tcPr>
            <w:tcW w:w="703" w:type="pct"/>
            <w:vAlign w:val="center"/>
          </w:tcPr>
          <w:p w:rsidR="00F5106D" w:rsidRPr="00D37AE2" w:rsidRDefault="00F5106D" w:rsidP="00DD4BCF">
            <w:pPr>
              <w:rPr>
                <w:rFonts w:asciiTheme="minorHAnsi" w:hAnsiTheme="minorHAnsi" w:cs="Calibri"/>
                <w:b w:val="0"/>
                <w:bCs w:val="0"/>
                <w:color w:val="auto"/>
                <w:szCs w:val="24"/>
              </w:rPr>
            </w:pPr>
          </w:p>
        </w:tc>
        <w:tc>
          <w:tcPr>
            <w:tcW w:w="391" w:type="pct"/>
            <w:gridSpan w:val="2"/>
            <w:vAlign w:val="center"/>
          </w:tcPr>
          <w:p w:rsidR="00F5106D" w:rsidRPr="00D37AE2" w:rsidRDefault="00F5106D" w:rsidP="00DD4BCF">
            <w:pPr>
              <w:rPr>
                <w:rFonts w:asciiTheme="minorHAnsi" w:hAnsiTheme="minorHAnsi" w:cs="Calibri"/>
                <w:b w:val="0"/>
                <w:bCs w:val="0"/>
                <w:color w:val="auto"/>
                <w:szCs w:val="24"/>
              </w:rPr>
            </w:pPr>
          </w:p>
        </w:tc>
        <w:tc>
          <w:tcPr>
            <w:tcW w:w="1016" w:type="pct"/>
            <w:gridSpan w:val="2"/>
            <w:vAlign w:val="center"/>
          </w:tcPr>
          <w:p w:rsidR="00F5106D" w:rsidRPr="00D37AE2" w:rsidRDefault="00F5106D" w:rsidP="00DD4BCF">
            <w:pPr>
              <w:rPr>
                <w:rFonts w:asciiTheme="minorHAnsi" w:hAnsiTheme="minorHAnsi" w:cs="Calibri"/>
                <w:b w:val="0"/>
                <w:bCs w:val="0"/>
                <w:color w:val="auto"/>
                <w:szCs w:val="24"/>
              </w:rPr>
            </w:pPr>
          </w:p>
        </w:tc>
        <w:tc>
          <w:tcPr>
            <w:tcW w:w="467" w:type="pct"/>
            <w:vAlign w:val="center"/>
          </w:tcPr>
          <w:p w:rsidR="00F5106D" w:rsidRPr="00D37AE2" w:rsidRDefault="00F5106D" w:rsidP="00DD4BCF">
            <w:pPr>
              <w:rPr>
                <w:rFonts w:asciiTheme="minorHAnsi" w:hAnsiTheme="minorHAnsi" w:cs="Calibri"/>
                <w:b w:val="0"/>
                <w:bCs w:val="0"/>
                <w:color w:val="auto"/>
                <w:szCs w:val="24"/>
              </w:rPr>
            </w:pPr>
          </w:p>
        </w:tc>
      </w:tr>
      <w:tr w:rsidR="00F5106D" w:rsidRPr="00D37AE2">
        <w:trPr>
          <w:trHeight w:val="432"/>
        </w:trPr>
        <w:tc>
          <w:tcPr>
            <w:tcW w:w="5000" w:type="pct"/>
            <w:gridSpan w:val="10"/>
            <w:vAlign w:val="center"/>
          </w:tcPr>
          <w:p w:rsidR="00F5106D" w:rsidRPr="00D37AE2" w:rsidRDefault="00F5106D" w:rsidP="00DD4BCF">
            <w:pPr>
              <w:numPr>
                <w:ilvl w:val="1"/>
                <w:numId w:val="175"/>
              </w:numPr>
              <w:tabs>
                <w:tab w:val="left" w:pos="792"/>
              </w:tabs>
              <w:rPr>
                <w:rFonts w:asciiTheme="minorHAnsi" w:hAnsiTheme="minorHAnsi" w:cs="Calibri"/>
                <w:bCs w:val="0"/>
                <w:color w:val="auto"/>
                <w:szCs w:val="24"/>
              </w:rPr>
            </w:pPr>
            <w:r w:rsidRPr="00D37AE2">
              <w:rPr>
                <w:rFonts w:asciiTheme="minorHAnsi" w:hAnsiTheme="minorHAnsi" w:cs="Calibri"/>
                <w:bCs w:val="0"/>
                <w:color w:val="auto"/>
                <w:szCs w:val="24"/>
              </w:rPr>
              <w:t>Povezivanje ishoda učenja, nastavnih metoda i ocjenjivanja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olor w:val="auto"/>
                <w:szCs w:val="24"/>
              </w:rPr>
            </w:pPr>
          </w:p>
          <w:tbl>
            <w:tblPr>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5"/>
              <w:gridCol w:w="720"/>
              <w:gridCol w:w="935"/>
              <w:gridCol w:w="1980"/>
              <w:gridCol w:w="1675"/>
              <w:gridCol w:w="630"/>
              <w:gridCol w:w="935"/>
            </w:tblGrid>
            <w:tr w:rsidR="00F5106D" w:rsidRPr="00D37AE2">
              <w:trPr>
                <w:trHeight w:val="279"/>
              </w:trPr>
              <w:tc>
                <w:tcPr>
                  <w:tcW w:w="2155" w:type="dxa"/>
                  <w:vMerge w:val="restart"/>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 NASTAVNA METODA</w:t>
                  </w:r>
                </w:p>
                <w:p w:rsidR="00F5106D" w:rsidRPr="00D37AE2" w:rsidRDefault="00F5106D" w:rsidP="00DD4BCF">
                  <w:pPr>
                    <w:rPr>
                      <w:rFonts w:asciiTheme="minorHAnsi" w:hAnsiTheme="minorHAnsi" w:cs="Calibri"/>
                      <w:b w:val="0"/>
                      <w:bCs w:val="0"/>
                      <w:color w:val="auto"/>
                      <w:szCs w:val="24"/>
                    </w:rPr>
                  </w:pPr>
                </w:p>
                <w:p w:rsidR="00F5106D" w:rsidRPr="00D37AE2" w:rsidRDefault="00F5106D" w:rsidP="00DD4BCF">
                  <w:pPr>
                    <w:rPr>
                      <w:rFonts w:asciiTheme="minorHAnsi" w:hAnsiTheme="minorHAnsi" w:cs="Calibri"/>
                      <w:b w:val="0"/>
                      <w:bCs w:val="0"/>
                      <w:color w:val="auto"/>
                      <w:szCs w:val="24"/>
                    </w:rPr>
                  </w:pPr>
                </w:p>
              </w:tc>
              <w:tc>
                <w:tcPr>
                  <w:tcW w:w="720" w:type="dxa"/>
                  <w:vMerge w:val="restart"/>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ECTS</w:t>
                  </w:r>
                </w:p>
              </w:tc>
              <w:tc>
                <w:tcPr>
                  <w:tcW w:w="935" w:type="dxa"/>
                  <w:vMerge w:val="restart"/>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ISHOD UČENJA **</w:t>
                  </w:r>
                </w:p>
              </w:tc>
              <w:tc>
                <w:tcPr>
                  <w:tcW w:w="1980" w:type="dxa"/>
                  <w:vMerge w:val="restart"/>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AKTIVNOST STUDENTA</w:t>
                  </w:r>
                </w:p>
              </w:tc>
              <w:tc>
                <w:tcPr>
                  <w:tcW w:w="1675" w:type="dxa"/>
                  <w:vMerge w:val="restart"/>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METODA PROCJENE</w:t>
                  </w:r>
                </w:p>
              </w:tc>
              <w:tc>
                <w:tcPr>
                  <w:tcW w:w="1565" w:type="dxa"/>
                  <w:gridSpan w:val="2"/>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BODOVI</w:t>
                  </w:r>
                </w:p>
              </w:tc>
            </w:tr>
            <w:tr w:rsidR="00F5106D" w:rsidRPr="00D37AE2">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F5106D" w:rsidRPr="00D37AE2" w:rsidRDefault="00F5106D" w:rsidP="00DD4BCF">
                  <w:pPr>
                    <w:rPr>
                      <w:rFonts w:asciiTheme="minorHAnsi" w:hAnsiTheme="minorHAnsi" w:cs="Calibri"/>
                      <w:b w:val="0"/>
                      <w:bCs w:val="0"/>
                      <w:color w:val="auto"/>
                      <w:szCs w:val="24"/>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F5106D" w:rsidRPr="00D37AE2" w:rsidRDefault="00F5106D" w:rsidP="00DD4BCF">
                  <w:pPr>
                    <w:rPr>
                      <w:rFonts w:asciiTheme="minorHAnsi" w:hAnsiTheme="minorHAnsi" w:cs="Calibri"/>
                      <w:b w:val="0"/>
                      <w:bCs w:val="0"/>
                      <w:color w:val="auto"/>
                      <w:szCs w:val="24"/>
                    </w:rPr>
                  </w:pPr>
                </w:p>
              </w:tc>
              <w:tc>
                <w:tcPr>
                  <w:tcW w:w="935" w:type="dxa"/>
                  <w:vMerge/>
                  <w:tcBorders>
                    <w:top w:val="single" w:sz="4" w:space="0" w:color="auto"/>
                    <w:left w:val="single" w:sz="4" w:space="0" w:color="auto"/>
                    <w:bottom w:val="single" w:sz="4" w:space="0" w:color="auto"/>
                    <w:right w:val="single" w:sz="4" w:space="0" w:color="auto"/>
                  </w:tcBorders>
                  <w:shd w:val="clear" w:color="auto" w:fill="E6E6E6"/>
                </w:tcPr>
                <w:p w:rsidR="00F5106D" w:rsidRPr="00D37AE2" w:rsidRDefault="00F5106D" w:rsidP="00DD4BCF">
                  <w:pPr>
                    <w:rPr>
                      <w:rFonts w:asciiTheme="minorHAnsi" w:hAnsiTheme="minorHAnsi" w:cs="Calibri"/>
                      <w:b w:val="0"/>
                      <w:bCs w:val="0"/>
                      <w:color w:val="auto"/>
                      <w:szCs w:val="24"/>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F5106D" w:rsidRPr="00D37AE2" w:rsidRDefault="00F5106D" w:rsidP="00DD4BCF">
                  <w:pPr>
                    <w:rPr>
                      <w:rFonts w:asciiTheme="minorHAnsi" w:hAnsiTheme="minorHAnsi" w:cs="Calibri"/>
                      <w:b w:val="0"/>
                      <w:bCs w:val="0"/>
                      <w:color w:val="auto"/>
                      <w:szCs w:val="24"/>
                    </w:rPr>
                  </w:pPr>
                </w:p>
              </w:tc>
              <w:tc>
                <w:tcPr>
                  <w:tcW w:w="1675" w:type="dxa"/>
                  <w:vMerge/>
                  <w:tcBorders>
                    <w:top w:val="single" w:sz="4" w:space="0" w:color="auto"/>
                    <w:left w:val="single" w:sz="4" w:space="0" w:color="auto"/>
                    <w:bottom w:val="single" w:sz="4" w:space="0" w:color="auto"/>
                    <w:right w:val="single" w:sz="4" w:space="0" w:color="auto"/>
                  </w:tcBorders>
                  <w:shd w:val="clear" w:color="auto" w:fill="E6E6E6"/>
                </w:tcPr>
                <w:p w:rsidR="00F5106D" w:rsidRPr="00D37AE2" w:rsidRDefault="00F5106D" w:rsidP="00DD4BCF">
                  <w:pPr>
                    <w:rPr>
                      <w:rFonts w:asciiTheme="minorHAnsi" w:hAnsiTheme="minorHAnsi" w:cs="Calibri"/>
                      <w:b w:val="0"/>
                      <w:bCs w:val="0"/>
                      <w:color w:val="auto"/>
                      <w:szCs w:val="24"/>
                    </w:rPr>
                  </w:pPr>
                </w:p>
              </w:tc>
              <w:tc>
                <w:tcPr>
                  <w:tcW w:w="63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min</w:t>
                  </w:r>
                </w:p>
              </w:tc>
              <w:tc>
                <w:tcPr>
                  <w:tcW w:w="935"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max</w:t>
                  </w:r>
                </w:p>
              </w:tc>
            </w:tr>
            <w:tr w:rsidR="00F5106D" w:rsidRPr="00D37AE2">
              <w:tc>
                <w:tcPr>
                  <w:tcW w:w="2155"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p>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Aktivnost u nastavi</w:t>
                  </w:r>
                </w:p>
                <w:p w:rsidR="00F5106D" w:rsidRPr="00D37AE2" w:rsidRDefault="00F5106D" w:rsidP="00DD4BCF">
                  <w:pPr>
                    <w:rPr>
                      <w:rFonts w:asciiTheme="minorHAnsi" w:hAnsiTheme="minorHAnsi" w:cs="Calibri"/>
                      <w:b w:val="0"/>
                      <w:bCs w:val="0"/>
                      <w:color w:val="auto"/>
                      <w:szCs w:val="24"/>
                    </w:rPr>
                  </w:pPr>
                </w:p>
              </w:tc>
              <w:tc>
                <w:tcPr>
                  <w:tcW w:w="72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 xml:space="preserve">  </w:t>
                  </w:r>
                </w:p>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0,5</w:t>
                  </w:r>
                </w:p>
              </w:tc>
              <w:tc>
                <w:tcPr>
                  <w:tcW w:w="935"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p>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1-3</w:t>
                  </w:r>
                </w:p>
              </w:tc>
              <w:tc>
                <w:tcPr>
                  <w:tcW w:w="198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Prisutnost i angažiranost tijekom nastave</w:t>
                  </w:r>
                </w:p>
              </w:tc>
              <w:tc>
                <w:tcPr>
                  <w:tcW w:w="1675"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evidencija</w:t>
                  </w:r>
                </w:p>
              </w:tc>
              <w:tc>
                <w:tcPr>
                  <w:tcW w:w="630" w:type="dxa"/>
                  <w:tcBorders>
                    <w:top w:val="single" w:sz="4" w:space="0" w:color="auto"/>
                    <w:left w:val="single" w:sz="4" w:space="0" w:color="auto"/>
                    <w:bottom w:val="single" w:sz="4" w:space="0" w:color="auto"/>
                    <w:right w:val="single" w:sz="4" w:space="0" w:color="auto"/>
                  </w:tcBorders>
                </w:tcPr>
                <w:p w:rsidR="009B750C" w:rsidRPr="00D37AE2" w:rsidRDefault="009B750C" w:rsidP="00DD4BCF">
                  <w:pPr>
                    <w:rPr>
                      <w:rFonts w:asciiTheme="minorHAnsi" w:hAnsiTheme="minorHAnsi" w:cs="Calibri"/>
                      <w:b w:val="0"/>
                      <w:bCs w:val="0"/>
                      <w:color w:val="auto"/>
                      <w:szCs w:val="24"/>
                    </w:rPr>
                  </w:pPr>
                </w:p>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8</w:t>
                  </w:r>
                </w:p>
              </w:tc>
              <w:tc>
                <w:tcPr>
                  <w:tcW w:w="935"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p>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 xml:space="preserve">  16</w:t>
                  </w:r>
                </w:p>
                <w:p w:rsidR="00F5106D" w:rsidRPr="00D37AE2" w:rsidRDefault="00F5106D" w:rsidP="00DD4BCF">
                  <w:pPr>
                    <w:rPr>
                      <w:rFonts w:asciiTheme="minorHAnsi" w:hAnsiTheme="minorHAnsi" w:cs="Calibri"/>
                      <w:b w:val="0"/>
                      <w:bCs w:val="0"/>
                      <w:color w:val="auto"/>
                      <w:szCs w:val="24"/>
                    </w:rPr>
                  </w:pPr>
                </w:p>
              </w:tc>
            </w:tr>
            <w:tr w:rsidR="00F5106D" w:rsidRPr="00D37AE2">
              <w:tc>
                <w:tcPr>
                  <w:tcW w:w="2155"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p>
                <w:p w:rsidR="00F5106D" w:rsidRPr="00D37AE2" w:rsidRDefault="00F5106D" w:rsidP="00DD4BCF">
                  <w:pPr>
                    <w:rPr>
                      <w:rFonts w:asciiTheme="minorHAnsi" w:hAnsiTheme="minorHAnsi" w:cs="Calibri"/>
                      <w:b w:val="0"/>
                      <w:bCs w:val="0"/>
                      <w:color w:val="auto"/>
                      <w:szCs w:val="24"/>
                    </w:rPr>
                  </w:pPr>
                </w:p>
                <w:p w:rsidR="00F5106D" w:rsidRPr="00D37AE2" w:rsidRDefault="00F5106D" w:rsidP="00DD4BCF">
                  <w:pPr>
                    <w:rPr>
                      <w:rFonts w:asciiTheme="minorHAnsi" w:hAnsiTheme="minorHAnsi" w:cs="Calibri"/>
                      <w:b w:val="0"/>
                      <w:bCs w:val="0"/>
                      <w:color w:val="auto"/>
                      <w:szCs w:val="24"/>
                    </w:rPr>
                  </w:pPr>
                </w:p>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Usmeni ispit</w:t>
                  </w:r>
                </w:p>
              </w:tc>
              <w:tc>
                <w:tcPr>
                  <w:tcW w:w="72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 xml:space="preserve">    </w:t>
                  </w:r>
                </w:p>
                <w:p w:rsidR="00F5106D" w:rsidRPr="00D37AE2" w:rsidRDefault="00F5106D" w:rsidP="00DD4BCF">
                  <w:pPr>
                    <w:rPr>
                      <w:rFonts w:asciiTheme="minorHAnsi" w:hAnsiTheme="minorHAnsi" w:cs="Calibri"/>
                      <w:b w:val="0"/>
                      <w:bCs w:val="0"/>
                      <w:color w:val="auto"/>
                      <w:szCs w:val="24"/>
                    </w:rPr>
                  </w:pPr>
                </w:p>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 xml:space="preserve">  </w:t>
                  </w:r>
                </w:p>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 xml:space="preserve">    1</w:t>
                  </w:r>
                </w:p>
              </w:tc>
              <w:tc>
                <w:tcPr>
                  <w:tcW w:w="935"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p>
                <w:p w:rsidR="00F5106D" w:rsidRPr="00D37AE2" w:rsidRDefault="00F5106D" w:rsidP="00DD4BCF">
                  <w:pPr>
                    <w:rPr>
                      <w:rFonts w:asciiTheme="minorHAnsi" w:hAnsiTheme="minorHAnsi" w:cs="Calibri"/>
                      <w:b w:val="0"/>
                      <w:bCs w:val="0"/>
                      <w:color w:val="auto"/>
                      <w:szCs w:val="24"/>
                    </w:rPr>
                  </w:pPr>
                </w:p>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 xml:space="preserve">      </w:t>
                  </w:r>
                </w:p>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 xml:space="preserve">      2</w:t>
                  </w:r>
                </w:p>
              </w:tc>
              <w:tc>
                <w:tcPr>
                  <w:tcW w:w="198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Proučavanje literature i drugih izvora, prezentiranje svog praktičnog rada</w:t>
                  </w:r>
                </w:p>
              </w:tc>
              <w:tc>
                <w:tcPr>
                  <w:tcW w:w="1675"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Procjena će se vršiti na temelju nivoa studentovog prezentiranja i analiziranja svojih praktičnih radova.</w:t>
                  </w:r>
                </w:p>
              </w:tc>
              <w:tc>
                <w:tcPr>
                  <w:tcW w:w="63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p>
                <w:p w:rsidR="00F5106D" w:rsidRPr="00D37AE2" w:rsidRDefault="00F5106D" w:rsidP="00DD4BCF">
                  <w:pPr>
                    <w:rPr>
                      <w:rFonts w:asciiTheme="minorHAnsi" w:hAnsiTheme="minorHAnsi" w:cs="Calibri"/>
                      <w:b w:val="0"/>
                      <w:bCs w:val="0"/>
                      <w:color w:val="auto"/>
                      <w:szCs w:val="24"/>
                    </w:rPr>
                  </w:pPr>
                </w:p>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 xml:space="preserve"> </w:t>
                  </w:r>
                </w:p>
                <w:p w:rsidR="009B750C"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 xml:space="preserve"> </w:t>
                  </w:r>
                </w:p>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17</w:t>
                  </w:r>
                </w:p>
              </w:tc>
              <w:tc>
                <w:tcPr>
                  <w:tcW w:w="935"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 xml:space="preserve">    </w:t>
                  </w:r>
                </w:p>
                <w:p w:rsidR="00F5106D" w:rsidRPr="00D37AE2" w:rsidRDefault="00F5106D" w:rsidP="00DD4BCF">
                  <w:pPr>
                    <w:rPr>
                      <w:rFonts w:asciiTheme="minorHAnsi" w:hAnsiTheme="minorHAnsi" w:cs="Calibri"/>
                      <w:b w:val="0"/>
                      <w:bCs w:val="0"/>
                      <w:color w:val="auto"/>
                      <w:szCs w:val="24"/>
                    </w:rPr>
                  </w:pPr>
                </w:p>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 xml:space="preserve">  </w:t>
                  </w:r>
                </w:p>
                <w:p w:rsidR="009B750C" w:rsidRPr="00D37AE2" w:rsidRDefault="009B750C" w:rsidP="00DD4BCF">
                  <w:pPr>
                    <w:rPr>
                      <w:rFonts w:asciiTheme="minorHAnsi" w:hAnsiTheme="minorHAnsi" w:cs="Calibri"/>
                      <w:b w:val="0"/>
                      <w:bCs w:val="0"/>
                      <w:color w:val="auto"/>
                      <w:szCs w:val="24"/>
                    </w:rPr>
                  </w:pPr>
                </w:p>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 xml:space="preserve">34  </w:t>
                  </w:r>
                </w:p>
              </w:tc>
            </w:tr>
            <w:tr w:rsidR="00F5106D" w:rsidRPr="00D37AE2">
              <w:tc>
                <w:tcPr>
                  <w:tcW w:w="2155"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p>
                <w:p w:rsidR="00F5106D" w:rsidRPr="00D37AE2" w:rsidRDefault="00F5106D" w:rsidP="00DD4BCF">
                  <w:pPr>
                    <w:rPr>
                      <w:rFonts w:asciiTheme="minorHAnsi" w:hAnsiTheme="minorHAnsi" w:cs="Calibri"/>
                      <w:b w:val="0"/>
                      <w:bCs w:val="0"/>
                      <w:color w:val="auto"/>
                      <w:szCs w:val="24"/>
                    </w:rPr>
                  </w:pPr>
                </w:p>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 xml:space="preserve">Kontinuirana provjera znanja </w:t>
                  </w:r>
                </w:p>
              </w:tc>
              <w:tc>
                <w:tcPr>
                  <w:tcW w:w="72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p>
                <w:p w:rsidR="009B750C" w:rsidRPr="00D37AE2" w:rsidRDefault="009B750C" w:rsidP="00DD4BCF">
                  <w:pPr>
                    <w:rPr>
                      <w:rFonts w:asciiTheme="minorHAnsi" w:hAnsiTheme="minorHAnsi" w:cs="Calibri"/>
                      <w:b w:val="0"/>
                      <w:bCs w:val="0"/>
                      <w:color w:val="auto"/>
                      <w:szCs w:val="24"/>
                    </w:rPr>
                  </w:pPr>
                </w:p>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0,5</w:t>
                  </w:r>
                </w:p>
              </w:tc>
              <w:tc>
                <w:tcPr>
                  <w:tcW w:w="935"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p>
                <w:p w:rsidR="00F5106D" w:rsidRPr="00D37AE2" w:rsidRDefault="00F5106D" w:rsidP="00DD4BCF">
                  <w:pPr>
                    <w:rPr>
                      <w:rFonts w:asciiTheme="minorHAnsi" w:hAnsiTheme="minorHAnsi" w:cs="Calibri"/>
                      <w:b w:val="0"/>
                      <w:bCs w:val="0"/>
                      <w:color w:val="auto"/>
                      <w:szCs w:val="24"/>
                    </w:rPr>
                  </w:pPr>
                </w:p>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1-3</w:t>
                  </w:r>
                </w:p>
              </w:tc>
              <w:tc>
                <w:tcPr>
                  <w:tcW w:w="198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Aktivnost u diskusijama.</w:t>
                  </w:r>
                </w:p>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 xml:space="preserve">Primjena stečenih znanja u praktičnom radu. </w:t>
                  </w:r>
                </w:p>
              </w:tc>
              <w:tc>
                <w:tcPr>
                  <w:tcW w:w="1675"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 xml:space="preserve">Stalno praćenje i evidentiranje osobnog  napretka studenta </w:t>
                  </w:r>
                  <w:r w:rsidRPr="00D37AE2">
                    <w:rPr>
                      <w:rFonts w:asciiTheme="minorHAnsi" w:hAnsiTheme="minorHAnsi" w:cs="Calibri"/>
                      <w:b w:val="0"/>
                      <w:bCs w:val="0"/>
                      <w:color w:val="auto"/>
                      <w:szCs w:val="24"/>
                    </w:rPr>
                    <w:lastRenderedPageBreak/>
                    <w:t>tijekom semestra.</w:t>
                  </w:r>
                </w:p>
              </w:tc>
              <w:tc>
                <w:tcPr>
                  <w:tcW w:w="63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p>
                <w:p w:rsidR="00F5106D" w:rsidRPr="00D37AE2" w:rsidRDefault="00F5106D" w:rsidP="00DD4BCF">
                  <w:pPr>
                    <w:rPr>
                      <w:rFonts w:asciiTheme="minorHAnsi" w:hAnsiTheme="minorHAnsi" w:cs="Calibri"/>
                      <w:b w:val="0"/>
                      <w:bCs w:val="0"/>
                      <w:color w:val="auto"/>
                      <w:szCs w:val="24"/>
                    </w:rPr>
                  </w:pPr>
                </w:p>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 xml:space="preserve">   8</w:t>
                  </w:r>
                </w:p>
              </w:tc>
              <w:tc>
                <w:tcPr>
                  <w:tcW w:w="935"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p>
                <w:p w:rsidR="00F5106D" w:rsidRPr="00D37AE2" w:rsidRDefault="00F5106D" w:rsidP="00DD4BCF">
                  <w:pPr>
                    <w:rPr>
                      <w:rFonts w:asciiTheme="minorHAnsi" w:hAnsiTheme="minorHAnsi" w:cs="Calibri"/>
                      <w:b w:val="0"/>
                      <w:bCs w:val="0"/>
                      <w:color w:val="auto"/>
                      <w:szCs w:val="24"/>
                    </w:rPr>
                  </w:pPr>
                </w:p>
                <w:p w:rsidR="009B750C" w:rsidRPr="00D37AE2" w:rsidRDefault="009B750C" w:rsidP="00DD4BCF">
                  <w:pPr>
                    <w:rPr>
                      <w:rFonts w:asciiTheme="minorHAnsi" w:hAnsiTheme="minorHAnsi" w:cs="Calibri"/>
                      <w:b w:val="0"/>
                      <w:bCs w:val="0"/>
                      <w:color w:val="auto"/>
                      <w:szCs w:val="24"/>
                    </w:rPr>
                  </w:pPr>
                </w:p>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16</w:t>
                  </w:r>
                </w:p>
              </w:tc>
            </w:tr>
            <w:tr w:rsidR="00F5106D" w:rsidRPr="00D37AE2">
              <w:tc>
                <w:tcPr>
                  <w:tcW w:w="2155"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p>
                <w:p w:rsidR="00F5106D" w:rsidRPr="00D37AE2" w:rsidRDefault="00F5106D" w:rsidP="00DD4BCF">
                  <w:pPr>
                    <w:rPr>
                      <w:rFonts w:asciiTheme="minorHAnsi" w:hAnsiTheme="minorHAnsi" w:cs="Calibri"/>
                      <w:b w:val="0"/>
                      <w:bCs w:val="0"/>
                      <w:color w:val="auto"/>
                      <w:szCs w:val="24"/>
                    </w:rPr>
                  </w:pPr>
                </w:p>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Praktični rad</w:t>
                  </w:r>
                </w:p>
                <w:p w:rsidR="00F5106D" w:rsidRPr="00D37AE2" w:rsidRDefault="00F5106D" w:rsidP="00DD4BCF">
                  <w:pPr>
                    <w:rPr>
                      <w:rFonts w:asciiTheme="minorHAnsi" w:hAnsiTheme="minorHAnsi" w:cs="Calibri"/>
                      <w:b w:val="0"/>
                      <w:bCs w:val="0"/>
                      <w:color w:val="auto"/>
                      <w:szCs w:val="24"/>
                    </w:rPr>
                  </w:pPr>
                </w:p>
              </w:tc>
              <w:tc>
                <w:tcPr>
                  <w:tcW w:w="72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p>
                <w:p w:rsidR="00F5106D" w:rsidRPr="00D37AE2" w:rsidRDefault="00F5106D" w:rsidP="00DD4BCF">
                  <w:pPr>
                    <w:rPr>
                      <w:rFonts w:asciiTheme="minorHAnsi" w:hAnsiTheme="minorHAnsi" w:cs="Calibri"/>
                      <w:b w:val="0"/>
                      <w:bCs w:val="0"/>
                      <w:color w:val="auto"/>
                      <w:szCs w:val="24"/>
                    </w:rPr>
                  </w:pPr>
                </w:p>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1</w:t>
                  </w:r>
                </w:p>
              </w:tc>
              <w:tc>
                <w:tcPr>
                  <w:tcW w:w="935"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p>
                <w:p w:rsidR="00F5106D" w:rsidRPr="00D37AE2" w:rsidRDefault="00F5106D" w:rsidP="00DD4BCF">
                  <w:pPr>
                    <w:rPr>
                      <w:rFonts w:asciiTheme="minorHAnsi" w:hAnsiTheme="minorHAnsi" w:cs="Calibri"/>
                      <w:b w:val="0"/>
                      <w:bCs w:val="0"/>
                      <w:color w:val="auto"/>
                      <w:szCs w:val="24"/>
                    </w:rPr>
                  </w:pPr>
                </w:p>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3</w:t>
                  </w:r>
                </w:p>
              </w:tc>
              <w:tc>
                <w:tcPr>
                  <w:tcW w:w="198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 xml:space="preserve">Osmišljavanje i izvedba samostalnih ilustratorskih radova uz stalnu primjenu novostečenog znanja.  </w:t>
                  </w:r>
                </w:p>
              </w:tc>
              <w:tc>
                <w:tcPr>
                  <w:tcW w:w="1675"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 xml:space="preserve">Procjena će se vršiti na temelju adekvatnosti studentovih ideja te na kvaliteti njihove realizacije. </w:t>
                  </w:r>
                </w:p>
              </w:tc>
              <w:tc>
                <w:tcPr>
                  <w:tcW w:w="63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p>
                <w:p w:rsidR="00F5106D" w:rsidRPr="00D37AE2" w:rsidRDefault="00F5106D" w:rsidP="00DD4BCF">
                  <w:pPr>
                    <w:rPr>
                      <w:rFonts w:asciiTheme="minorHAnsi" w:hAnsiTheme="minorHAnsi" w:cs="Calibri"/>
                      <w:b w:val="0"/>
                      <w:bCs w:val="0"/>
                      <w:color w:val="auto"/>
                      <w:szCs w:val="24"/>
                    </w:rPr>
                  </w:pPr>
                </w:p>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 xml:space="preserve"> 17</w:t>
                  </w:r>
                </w:p>
              </w:tc>
              <w:tc>
                <w:tcPr>
                  <w:tcW w:w="935"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p>
                <w:p w:rsidR="00F5106D" w:rsidRPr="00D37AE2" w:rsidRDefault="00F5106D" w:rsidP="00DD4BCF">
                  <w:pPr>
                    <w:rPr>
                      <w:rFonts w:asciiTheme="minorHAnsi" w:hAnsiTheme="minorHAnsi" w:cs="Calibri"/>
                      <w:b w:val="0"/>
                      <w:bCs w:val="0"/>
                      <w:color w:val="auto"/>
                      <w:szCs w:val="24"/>
                    </w:rPr>
                  </w:pPr>
                </w:p>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34</w:t>
                  </w:r>
                </w:p>
              </w:tc>
            </w:tr>
            <w:tr w:rsidR="00F5106D" w:rsidRPr="00D37AE2">
              <w:tc>
                <w:tcPr>
                  <w:tcW w:w="2155"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Ukupno</w:t>
                  </w:r>
                </w:p>
              </w:tc>
              <w:tc>
                <w:tcPr>
                  <w:tcW w:w="72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 xml:space="preserve">    3</w:t>
                  </w:r>
                </w:p>
              </w:tc>
              <w:tc>
                <w:tcPr>
                  <w:tcW w:w="935"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p>
              </w:tc>
              <w:tc>
                <w:tcPr>
                  <w:tcW w:w="198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p>
              </w:tc>
              <w:tc>
                <w:tcPr>
                  <w:tcW w:w="1675"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p>
              </w:tc>
              <w:tc>
                <w:tcPr>
                  <w:tcW w:w="63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50</w:t>
                  </w:r>
                </w:p>
              </w:tc>
              <w:tc>
                <w:tcPr>
                  <w:tcW w:w="935"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100</w:t>
                  </w:r>
                </w:p>
              </w:tc>
            </w:tr>
          </w:tbl>
          <w:p w:rsidR="00F5106D" w:rsidRPr="00D37AE2" w:rsidRDefault="00F5106D" w:rsidP="00DD4BCF">
            <w:pPr>
              <w:rPr>
                <w:rFonts w:asciiTheme="minorHAnsi" w:hAnsiTheme="minorHAnsi" w:cs="Calibri"/>
                <w:b w:val="0"/>
                <w:bCs w:val="0"/>
                <w:color w:val="auto"/>
                <w:szCs w:val="24"/>
              </w:rPr>
            </w:pPr>
          </w:p>
          <w:p w:rsidR="00F5106D" w:rsidRPr="00D37AE2" w:rsidRDefault="00F5106D" w:rsidP="00DD4BCF">
            <w:pPr>
              <w:rPr>
                <w:rFonts w:asciiTheme="minorHAnsi" w:hAnsiTheme="minorHAnsi" w:cs="Calibri"/>
                <w:b w:val="0"/>
                <w:bCs w:val="0"/>
                <w:color w:val="auto"/>
                <w:szCs w:val="24"/>
              </w:rPr>
            </w:pP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Cs w:val="0"/>
                <w:color w:val="auto"/>
                <w:szCs w:val="24"/>
              </w:rPr>
            </w:pPr>
            <w:r w:rsidRPr="00D37AE2">
              <w:rPr>
                <w:rFonts w:asciiTheme="minorHAnsi" w:hAnsiTheme="minorHAnsi" w:cs="Calibri"/>
                <w:bCs w:val="0"/>
                <w:color w:val="auto"/>
                <w:szCs w:val="24"/>
              </w:rPr>
              <w:lastRenderedPageBreak/>
              <w:t>1.10.Obvezatna literatura (u trenutku prijave prijedloga studijskog programa)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Razni priručnici za Adobe InDesign – prijelom stranica i priprema za tisak</w:t>
            </w:r>
          </w:p>
          <w:p w:rsidR="00F5106D" w:rsidRPr="00D37AE2" w:rsidRDefault="00F5106D" w:rsidP="00DD4BCF">
            <w:pPr>
              <w:pStyle w:val="Bezproreda"/>
              <w:rPr>
                <w:rFonts w:asciiTheme="minorHAnsi" w:hAnsiTheme="minorHAnsi" w:cs="Calibri"/>
                <w:color w:val="auto"/>
                <w:sz w:val="22"/>
                <w:lang w:val="hr-HR"/>
              </w:rPr>
            </w:pPr>
            <w:r w:rsidRPr="00D37AE2">
              <w:rPr>
                <w:rFonts w:asciiTheme="minorHAnsi" w:hAnsiTheme="minorHAnsi" w:cs="Calibri"/>
                <w:color w:val="auto"/>
                <w:sz w:val="22"/>
                <w:lang w:val="hr-HR"/>
              </w:rPr>
              <w:t>Razni priručnici za Adobe Illustrator - grafičko crtanje i dizajn</w:t>
            </w:r>
          </w:p>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Razni priručnici za Adobe Photoshop</w:t>
            </w:r>
          </w:p>
        </w:tc>
      </w:tr>
      <w:tr w:rsidR="00F5106D" w:rsidRPr="00D37AE2">
        <w:trPr>
          <w:trHeight w:val="432"/>
        </w:trPr>
        <w:tc>
          <w:tcPr>
            <w:tcW w:w="5000" w:type="pct"/>
            <w:gridSpan w:val="10"/>
            <w:vAlign w:val="center"/>
          </w:tcPr>
          <w:p w:rsidR="00F5106D" w:rsidRPr="00D37AE2" w:rsidRDefault="00F5106D" w:rsidP="00DD4BCF">
            <w:pPr>
              <w:numPr>
                <w:ilvl w:val="1"/>
                <w:numId w:val="176"/>
              </w:numPr>
              <w:tabs>
                <w:tab w:val="left" w:pos="792"/>
              </w:tabs>
              <w:rPr>
                <w:rFonts w:asciiTheme="minorHAnsi" w:hAnsiTheme="minorHAnsi" w:cs="Calibri"/>
                <w:bCs w:val="0"/>
                <w:color w:val="auto"/>
                <w:szCs w:val="24"/>
                <w:lang w:val="de-DE"/>
              </w:rPr>
            </w:pPr>
            <w:r w:rsidRPr="00D37AE2">
              <w:rPr>
                <w:rFonts w:asciiTheme="minorHAnsi" w:hAnsiTheme="minorHAnsi" w:cs="Calibri"/>
                <w:bCs w:val="0"/>
                <w:color w:val="auto"/>
                <w:szCs w:val="24"/>
                <w:lang w:val="de-DE"/>
              </w:rPr>
              <w:t>Dopunska literatura (u trenutku prijave prijedloga studijskog programa)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J. Wiedemann, Illustration now!, Taschen, 2006 - … (noviji brojevi)</w:t>
            </w:r>
          </w:p>
        </w:tc>
      </w:tr>
      <w:tr w:rsidR="00F5106D" w:rsidRPr="00D37AE2">
        <w:trPr>
          <w:trHeight w:val="432"/>
        </w:trPr>
        <w:tc>
          <w:tcPr>
            <w:tcW w:w="5000" w:type="pct"/>
            <w:gridSpan w:val="10"/>
            <w:vAlign w:val="center"/>
          </w:tcPr>
          <w:p w:rsidR="00F5106D" w:rsidRPr="00D37AE2" w:rsidRDefault="00F5106D" w:rsidP="00DD4BCF">
            <w:pPr>
              <w:numPr>
                <w:ilvl w:val="1"/>
                <w:numId w:val="176"/>
              </w:numPr>
              <w:tabs>
                <w:tab w:val="left" w:pos="792"/>
              </w:tabs>
              <w:rPr>
                <w:rFonts w:asciiTheme="minorHAnsi" w:hAnsiTheme="minorHAnsi" w:cs="Calibri"/>
                <w:bCs w:val="0"/>
                <w:color w:val="auto"/>
                <w:szCs w:val="24"/>
              </w:rPr>
            </w:pPr>
            <w:r w:rsidRPr="00D37AE2">
              <w:rPr>
                <w:rFonts w:asciiTheme="minorHAnsi" w:hAnsiTheme="minorHAnsi" w:cs="Calibri"/>
                <w:bCs w:val="0"/>
                <w:color w:val="auto"/>
                <w:szCs w:val="24"/>
              </w:rPr>
              <w:t>Načini praćenja kvalitete koji osiguravaju stjecanje izlaznih znanja, vještina i kompetencija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Razgovori sa studentima tijekom kolegija i praćenje napredovanja studenta. Sveučilišna anketa.</w:t>
            </w:r>
          </w:p>
        </w:tc>
      </w:tr>
    </w:tbl>
    <w:p w:rsidR="00F5106D" w:rsidRPr="00D37AE2" w:rsidRDefault="00F5106D" w:rsidP="00DD4BCF">
      <w:pPr>
        <w:rPr>
          <w:rFonts w:asciiTheme="minorHAnsi" w:hAnsiTheme="minorHAnsi" w:cs="Calibri"/>
          <w:b w:val="0"/>
          <w:bCs w:val="0"/>
          <w:color w:val="auto"/>
          <w:szCs w:val="24"/>
        </w:rPr>
      </w:pPr>
    </w:p>
    <w:p w:rsidR="00F5106D" w:rsidRPr="00D37AE2" w:rsidRDefault="00F5106D" w:rsidP="00DD4BCF">
      <w:pPr>
        <w:rPr>
          <w:rFonts w:asciiTheme="minorHAnsi" w:hAnsiTheme="minorHAnsi" w:cs="Calibri"/>
          <w:b w:val="0"/>
          <w:bCs w:val="0"/>
          <w:color w:val="auto"/>
          <w:szCs w:val="24"/>
        </w:rPr>
      </w:pPr>
    </w:p>
    <w:p w:rsidR="00F5106D" w:rsidRPr="00D37AE2" w:rsidRDefault="00F5106D" w:rsidP="00DD4BCF">
      <w:pPr>
        <w:rPr>
          <w:rFonts w:asciiTheme="minorHAnsi" w:hAnsiTheme="minorHAnsi" w:cs="Calibri"/>
          <w:b w:val="0"/>
          <w:bCs w:val="0"/>
          <w:color w:val="auto"/>
          <w:szCs w:val="24"/>
        </w:rPr>
      </w:pPr>
    </w:p>
    <w:p w:rsidR="00F5106D" w:rsidRPr="00D37AE2" w:rsidRDefault="00F5106D" w:rsidP="00DD4BCF">
      <w:pPr>
        <w:rPr>
          <w:rFonts w:asciiTheme="minorHAnsi" w:hAnsiTheme="minorHAnsi" w:cs="Calibri"/>
          <w:b w:val="0"/>
          <w:bCs w:val="0"/>
          <w:color w:val="auto"/>
          <w:szCs w:val="24"/>
        </w:rPr>
      </w:pPr>
    </w:p>
    <w:p w:rsidR="00F5106D" w:rsidRPr="00D37AE2" w:rsidRDefault="00F5106D" w:rsidP="00DD4BCF">
      <w:pPr>
        <w:pStyle w:val="FreeForm"/>
        <w:spacing w:after="0" w:line="240" w:lineRule="auto"/>
        <w:rPr>
          <w:rFonts w:asciiTheme="minorHAnsi" w:hAnsiTheme="minorHAnsi" w:cs="Calibri"/>
          <w:b/>
          <w:color w:val="auto"/>
          <w:sz w:val="24"/>
        </w:rPr>
      </w:pPr>
      <w:r w:rsidRPr="00D37AE2">
        <w:rPr>
          <w:rFonts w:asciiTheme="minorHAnsi" w:hAnsiTheme="minorHAnsi" w:cs="Calibri"/>
          <w:color w:val="auto"/>
        </w:rPr>
        <w:br w:type="page"/>
      </w:r>
      <w:r w:rsidRPr="00D37AE2">
        <w:rPr>
          <w:rFonts w:asciiTheme="minorHAnsi" w:hAnsiTheme="minorHAnsi" w:cs="Calibri"/>
          <w:b/>
          <w:color w:val="auto"/>
          <w:sz w:val="24"/>
        </w:rPr>
        <w:lastRenderedPageBreak/>
        <w:t>IZBORNE RADIONICE</w:t>
      </w:r>
    </w:p>
    <w:p w:rsidR="00F5106D" w:rsidRPr="00D37AE2" w:rsidRDefault="00F5106D" w:rsidP="00DD4BCF">
      <w:pPr>
        <w:rPr>
          <w:rFonts w:asciiTheme="minorHAnsi" w:hAnsiTheme="minorHAnsi" w:cs="Calibri"/>
          <w:b w:val="0"/>
          <w:bCs w:val="0"/>
          <w:color w:val="auto"/>
          <w:szCs w:val="24"/>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5"/>
        <w:gridCol w:w="3796"/>
        <w:gridCol w:w="3119"/>
      </w:tblGrid>
      <w:tr w:rsidR="00F5106D" w:rsidRPr="00D37AE2" w:rsidTr="00F52F8A">
        <w:trPr>
          <w:trHeight w:hRule="exact" w:val="587"/>
          <w:jc w:val="center"/>
        </w:trPr>
        <w:tc>
          <w:tcPr>
            <w:tcW w:w="5000" w:type="pct"/>
            <w:gridSpan w:val="3"/>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Cs w:val="0"/>
                <w:color w:val="auto"/>
                <w:szCs w:val="24"/>
                <w:lang w:eastAsia="hr-HR"/>
              </w:rPr>
              <w:t>Opće informacije</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Naziv predmeta</w:t>
            </w:r>
          </w:p>
        </w:tc>
        <w:tc>
          <w:tcPr>
            <w:tcW w:w="3820" w:type="pct"/>
            <w:gridSpan w:val="2"/>
            <w:vAlign w:val="center"/>
          </w:tcPr>
          <w:p w:rsidR="00F5106D" w:rsidRPr="00D37AE2" w:rsidRDefault="00F5106D" w:rsidP="00DD4BCF">
            <w:pPr>
              <w:rPr>
                <w:rFonts w:asciiTheme="minorHAnsi" w:hAnsiTheme="minorHAnsi" w:cs="Calibri"/>
                <w:bCs w:val="0"/>
                <w:color w:val="auto"/>
                <w:szCs w:val="24"/>
              </w:rPr>
            </w:pPr>
            <w:r w:rsidRPr="00D37AE2">
              <w:rPr>
                <w:rFonts w:asciiTheme="minorHAnsi" w:hAnsiTheme="minorHAnsi" w:cs="Calibri"/>
                <w:bCs w:val="0"/>
                <w:color w:val="auto"/>
                <w:szCs w:val="24"/>
                <w:lang w:eastAsia="hr-HR"/>
              </w:rPr>
              <w:t>KERAMIKA I</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 xml:space="preserve">Nositelj predmeta </w:t>
            </w:r>
          </w:p>
        </w:tc>
        <w:tc>
          <w:tcPr>
            <w:tcW w:w="3820" w:type="pct"/>
            <w:gridSpan w:val="2"/>
            <w:vAlign w:val="center"/>
          </w:tcPr>
          <w:p w:rsidR="00F5106D" w:rsidRPr="00D37AE2" w:rsidRDefault="00C34129" w:rsidP="00DD4BCF">
            <w:pPr>
              <w:rPr>
                <w:rFonts w:asciiTheme="minorHAnsi" w:hAnsiTheme="minorHAnsi" w:cs="Calibri"/>
                <w:bCs w:val="0"/>
                <w:color w:val="auto"/>
                <w:szCs w:val="24"/>
              </w:rPr>
            </w:pPr>
            <w:r w:rsidRPr="00D37AE2">
              <w:rPr>
                <w:rFonts w:asciiTheme="minorHAnsi" w:hAnsiTheme="minorHAnsi" w:cs="Calibri"/>
                <w:bCs w:val="0"/>
                <w:color w:val="auto"/>
                <w:szCs w:val="24"/>
                <w:lang w:eastAsia="hr-HR"/>
              </w:rPr>
              <w:t>Doc. art.</w:t>
            </w:r>
            <w:r w:rsidR="00F5106D" w:rsidRPr="00D37AE2">
              <w:rPr>
                <w:rFonts w:asciiTheme="minorHAnsi" w:hAnsiTheme="minorHAnsi" w:cs="Calibri"/>
                <w:bCs w:val="0"/>
                <w:color w:val="auto"/>
                <w:szCs w:val="24"/>
                <w:lang w:eastAsia="hr-HR"/>
              </w:rPr>
              <w:t xml:space="preserve"> Dejan Duraković</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Suradnik na predmetu</w:t>
            </w:r>
          </w:p>
        </w:tc>
        <w:tc>
          <w:tcPr>
            <w:tcW w:w="3820" w:type="pct"/>
            <w:gridSpan w:val="2"/>
            <w:vAlign w:val="center"/>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lang w:eastAsia="hr-HR"/>
              </w:rPr>
              <w:t>-</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Studijski program</w:t>
            </w:r>
          </w:p>
        </w:tc>
        <w:tc>
          <w:tcPr>
            <w:tcW w:w="3820" w:type="pct"/>
            <w:gridSpan w:val="2"/>
            <w:vAlign w:val="center"/>
          </w:tcPr>
          <w:p w:rsidR="00F5106D" w:rsidRPr="00D37AE2" w:rsidRDefault="00CD59BE" w:rsidP="00DD4BCF">
            <w:pPr>
              <w:rPr>
                <w:rFonts w:asciiTheme="minorHAnsi" w:hAnsiTheme="minorHAnsi" w:cs="Calibri"/>
                <w:b w:val="0"/>
                <w:bCs w:val="0"/>
                <w:color w:val="auto"/>
                <w:szCs w:val="24"/>
                <w:lang w:eastAsia="hr-HR"/>
              </w:rPr>
            </w:pPr>
            <w:r w:rsidRPr="00685514">
              <w:rPr>
                <w:rFonts w:asciiTheme="minorHAnsi" w:hAnsiTheme="minorHAnsi" w:cs="Calibri"/>
                <w:b w:val="0"/>
                <w:bCs w:val="0"/>
                <w:color w:val="auto"/>
                <w:lang w:eastAsia="hr-HR"/>
              </w:rPr>
              <w:t>Preddiplomski sveučilišni studij likovne kulture</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Šifra predmeta</w:t>
            </w:r>
          </w:p>
        </w:tc>
        <w:tc>
          <w:tcPr>
            <w:tcW w:w="3820" w:type="pct"/>
            <w:gridSpan w:val="2"/>
            <w:vAlign w:val="center"/>
          </w:tcPr>
          <w:p w:rsidR="00F5106D" w:rsidRPr="00D37AE2" w:rsidRDefault="00AD359B" w:rsidP="00DD4BCF">
            <w:pPr>
              <w:rPr>
                <w:rFonts w:asciiTheme="minorHAnsi" w:hAnsiTheme="minorHAnsi" w:cs="Calibri"/>
                <w:b w:val="0"/>
                <w:bCs w:val="0"/>
                <w:color w:val="auto"/>
                <w:szCs w:val="24"/>
              </w:rPr>
            </w:pPr>
            <w:r>
              <w:rPr>
                <w:rFonts w:asciiTheme="minorHAnsi" w:hAnsiTheme="minorHAnsi" w:cs="Calibri"/>
                <w:b w:val="0"/>
                <w:bCs w:val="0"/>
                <w:color w:val="auto"/>
                <w:szCs w:val="24"/>
              </w:rPr>
              <w:t>LKBA</w:t>
            </w:r>
            <w:r w:rsidR="00F5106D" w:rsidRPr="00D37AE2">
              <w:rPr>
                <w:rFonts w:asciiTheme="minorHAnsi" w:hAnsiTheme="minorHAnsi" w:cs="Calibri"/>
                <w:b w:val="0"/>
                <w:bCs w:val="0"/>
                <w:color w:val="auto"/>
                <w:szCs w:val="24"/>
                <w:lang w:eastAsia="hr-HR"/>
              </w:rPr>
              <w:t>501</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Status predmeta</w:t>
            </w:r>
          </w:p>
        </w:tc>
        <w:tc>
          <w:tcPr>
            <w:tcW w:w="3820" w:type="pct"/>
            <w:gridSpan w:val="2"/>
            <w:vAlign w:val="center"/>
          </w:tcPr>
          <w:p w:rsidR="00F5106D" w:rsidRPr="00D37AE2" w:rsidRDefault="005F3F46"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rPr>
              <w:t>IZBORNI STRUČNI PREDMET</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Godina</w:t>
            </w:r>
          </w:p>
        </w:tc>
        <w:tc>
          <w:tcPr>
            <w:tcW w:w="3820" w:type="pct"/>
            <w:gridSpan w:val="2"/>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2. godina studija</w:t>
            </w:r>
          </w:p>
        </w:tc>
      </w:tr>
      <w:tr w:rsidR="00F5106D" w:rsidRPr="00D37AE2" w:rsidTr="00F52F8A">
        <w:trPr>
          <w:trHeight w:val="145"/>
          <w:jc w:val="center"/>
        </w:trPr>
        <w:tc>
          <w:tcPr>
            <w:tcW w:w="1180" w:type="pct"/>
            <w:vMerge w:val="restar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Bodovna vrijednost i način izvođenja nastave</w:t>
            </w:r>
          </w:p>
        </w:tc>
        <w:tc>
          <w:tcPr>
            <w:tcW w:w="2097"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Cs w:val="0"/>
                <w:color w:val="auto"/>
                <w:szCs w:val="24"/>
                <w:lang w:eastAsia="hr-HR"/>
              </w:rPr>
              <w:t>ECTS koeficijent opterećenja studenata</w:t>
            </w:r>
          </w:p>
        </w:tc>
        <w:tc>
          <w:tcPr>
            <w:tcW w:w="1723" w:type="pct"/>
            <w:vAlign w:val="center"/>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lang w:eastAsia="hr-HR"/>
              </w:rPr>
              <w:t>2</w:t>
            </w:r>
          </w:p>
        </w:tc>
      </w:tr>
      <w:tr w:rsidR="00F5106D" w:rsidRPr="00D37AE2" w:rsidTr="00F52F8A">
        <w:trPr>
          <w:trHeight w:val="145"/>
          <w:jc w:val="center"/>
        </w:trPr>
        <w:tc>
          <w:tcPr>
            <w:tcW w:w="1180" w:type="pct"/>
            <w:vMerge/>
            <w:vAlign w:val="center"/>
          </w:tcPr>
          <w:p w:rsidR="00F5106D" w:rsidRPr="00D37AE2" w:rsidRDefault="00F5106D" w:rsidP="00DD4BCF">
            <w:pPr>
              <w:rPr>
                <w:rFonts w:asciiTheme="minorHAnsi" w:hAnsiTheme="minorHAnsi" w:cs="Calibri"/>
                <w:b w:val="0"/>
                <w:bCs w:val="0"/>
                <w:color w:val="auto"/>
                <w:szCs w:val="24"/>
                <w:lang w:eastAsia="hr-HR"/>
              </w:rPr>
            </w:pPr>
          </w:p>
        </w:tc>
        <w:tc>
          <w:tcPr>
            <w:tcW w:w="2097"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Broj sati (P+V+S)</w:t>
            </w:r>
          </w:p>
        </w:tc>
        <w:tc>
          <w:tcPr>
            <w:tcW w:w="1723"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45 (15P+30V+0S)</w:t>
            </w:r>
          </w:p>
        </w:tc>
      </w:tr>
    </w:tbl>
    <w:p w:rsidR="00F5106D" w:rsidRPr="00D37AE2" w:rsidRDefault="00F5106D" w:rsidP="00DD4BCF">
      <w:pPr>
        <w:rPr>
          <w:rFonts w:asciiTheme="minorHAnsi" w:hAnsiTheme="minorHAnsi" w:cs="Calibri"/>
          <w:b w:val="0"/>
          <w:bCs w:val="0"/>
          <w:color w:val="auto"/>
          <w:szCs w:val="24"/>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25"/>
        <w:gridCol w:w="468"/>
        <w:gridCol w:w="1264"/>
        <w:gridCol w:w="468"/>
        <w:gridCol w:w="1097"/>
        <w:gridCol w:w="221"/>
        <w:gridCol w:w="814"/>
        <w:gridCol w:w="731"/>
        <w:gridCol w:w="663"/>
        <w:gridCol w:w="2105"/>
      </w:tblGrid>
      <w:tr w:rsidR="00F5106D" w:rsidRPr="00D37AE2">
        <w:trPr>
          <w:trHeight w:hRule="exact" w:val="288"/>
        </w:trPr>
        <w:tc>
          <w:tcPr>
            <w:tcW w:w="5000" w:type="pct"/>
            <w:gridSpan w:val="10"/>
            <w:vAlign w:val="center"/>
          </w:tcPr>
          <w:p w:rsidR="00F5106D" w:rsidRPr="00D37AE2" w:rsidRDefault="00F5106D" w:rsidP="00DD4BCF">
            <w:pPr>
              <w:numPr>
                <w:ilvl w:val="0"/>
                <w:numId w:val="183"/>
              </w:numPr>
              <w:tabs>
                <w:tab w:val="left" w:pos="265"/>
              </w:tabs>
              <w:rPr>
                <w:rFonts w:asciiTheme="minorHAnsi" w:hAnsiTheme="minorHAnsi" w:cs="Calibri"/>
                <w:bCs w:val="0"/>
                <w:color w:val="auto"/>
                <w:szCs w:val="24"/>
              </w:rPr>
            </w:pPr>
            <w:r w:rsidRPr="00D37AE2">
              <w:rPr>
                <w:rFonts w:asciiTheme="minorHAnsi" w:hAnsiTheme="minorHAnsi" w:cs="Calibri"/>
                <w:bCs w:val="0"/>
                <w:color w:val="auto"/>
                <w:szCs w:val="24"/>
              </w:rPr>
              <w:t>OPIS PREDMETA</w:t>
            </w:r>
          </w:p>
          <w:p w:rsidR="00F5106D" w:rsidRPr="00D37AE2" w:rsidRDefault="00F5106D" w:rsidP="00DD4BCF">
            <w:pPr>
              <w:rPr>
                <w:rFonts w:asciiTheme="minorHAnsi" w:hAnsiTheme="minorHAnsi" w:cs="Calibri"/>
                <w:b w:val="0"/>
                <w:bCs w:val="0"/>
                <w:color w:val="auto"/>
                <w:szCs w:val="24"/>
                <w:lang w:eastAsia="hr-HR"/>
              </w:rPr>
            </w:pPr>
          </w:p>
        </w:tc>
      </w:tr>
      <w:tr w:rsidR="00F5106D" w:rsidRPr="00D37AE2">
        <w:trPr>
          <w:trHeight w:val="432"/>
        </w:trPr>
        <w:tc>
          <w:tcPr>
            <w:tcW w:w="5000" w:type="pct"/>
            <w:gridSpan w:val="10"/>
            <w:vAlign w:val="center"/>
          </w:tcPr>
          <w:p w:rsidR="00F5106D" w:rsidRPr="00D37AE2" w:rsidRDefault="00F5106D" w:rsidP="00DD4BCF">
            <w:pPr>
              <w:numPr>
                <w:ilvl w:val="1"/>
                <w:numId w:val="183"/>
              </w:num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Ciljevi predmeta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olor w:val="auto"/>
                <w:szCs w:val="24"/>
                <w:lang w:val="pl-PL" w:eastAsia="hr-HR"/>
              </w:rPr>
            </w:pPr>
            <w:r w:rsidRPr="00D37AE2">
              <w:rPr>
                <w:rFonts w:asciiTheme="minorHAnsi" w:hAnsiTheme="minorHAnsi" w:cs="Calibri"/>
                <w:b w:val="0"/>
                <w:bCs w:val="0"/>
                <w:color w:val="auto"/>
                <w:szCs w:val="24"/>
              </w:rPr>
              <w:t xml:space="preserve">Cilj ovog predmeta je da  studenti  </w:t>
            </w:r>
            <w:r w:rsidRPr="00D37AE2">
              <w:rPr>
                <w:rFonts w:asciiTheme="minorHAnsi" w:hAnsiTheme="minorHAnsi" w:cs="Calibri"/>
                <w:b w:val="0"/>
                <w:bCs w:val="0"/>
                <w:color w:val="auto"/>
                <w:szCs w:val="24"/>
                <w:lang w:val="pl-PL"/>
              </w:rPr>
              <w:t>usvoje  znanja i vještine oblikovanja keramike, te uporabe odgovarajućih namjenskih alata. Student mora biti osposobljen za samostalan rad praktičnom primjenom usvojenih znanja kroz kreativnu realizaciju  zadanih likovnih radova.Usvajanje znanja zaštite tijekom rada s alatima i materijalima.</w:t>
            </w:r>
          </w:p>
        </w:tc>
      </w:tr>
      <w:tr w:rsidR="00F5106D" w:rsidRPr="00D37AE2">
        <w:trPr>
          <w:trHeight w:val="432"/>
        </w:trPr>
        <w:tc>
          <w:tcPr>
            <w:tcW w:w="5000" w:type="pct"/>
            <w:gridSpan w:val="10"/>
            <w:vAlign w:val="center"/>
          </w:tcPr>
          <w:p w:rsidR="00F5106D" w:rsidRPr="00D37AE2" w:rsidRDefault="00F5106D" w:rsidP="00DD4BCF">
            <w:pPr>
              <w:numPr>
                <w:ilvl w:val="1"/>
                <w:numId w:val="183"/>
              </w:num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Uvjeti za upis predmeta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Nema posebnih uvjeta za upis ovog predmeta.</w:t>
            </w:r>
          </w:p>
        </w:tc>
      </w:tr>
      <w:tr w:rsidR="00F5106D" w:rsidRPr="00D37AE2">
        <w:trPr>
          <w:trHeight w:val="432"/>
        </w:trPr>
        <w:tc>
          <w:tcPr>
            <w:tcW w:w="5000" w:type="pct"/>
            <w:gridSpan w:val="10"/>
            <w:vAlign w:val="center"/>
          </w:tcPr>
          <w:p w:rsidR="00F5106D" w:rsidRPr="00D37AE2" w:rsidRDefault="00F5106D" w:rsidP="00DD4BCF">
            <w:pPr>
              <w:numPr>
                <w:ilvl w:val="1"/>
                <w:numId w:val="183"/>
              </w:num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 xml:space="preserve">Očekivani ishodi učenja za predmet </w:t>
            </w:r>
          </w:p>
        </w:tc>
      </w:tr>
      <w:tr w:rsidR="00F5106D" w:rsidRPr="00D37AE2">
        <w:trPr>
          <w:trHeight w:val="432"/>
        </w:trPr>
        <w:tc>
          <w:tcPr>
            <w:tcW w:w="5000" w:type="pct"/>
            <w:gridSpan w:val="10"/>
            <w:vAlign w:val="center"/>
          </w:tcPr>
          <w:p w:rsidR="00040927" w:rsidRPr="00D37AE2" w:rsidRDefault="00040927" w:rsidP="00DD4BCF">
            <w:pPr>
              <w:rPr>
                <w:rFonts w:asciiTheme="minorHAnsi" w:hAnsiTheme="minorHAnsi" w:cs="Calibri"/>
                <w:b w:val="0"/>
                <w:bCs w:val="0"/>
                <w:color w:val="auto"/>
                <w:szCs w:val="24"/>
                <w:lang w:val="de-DE"/>
              </w:rPr>
            </w:pPr>
            <w:r w:rsidRPr="00D37AE2">
              <w:rPr>
                <w:rFonts w:asciiTheme="minorHAnsi" w:hAnsiTheme="minorHAnsi" w:cs="Calibri"/>
                <w:b w:val="0"/>
                <w:bCs w:val="0"/>
                <w:color w:val="auto"/>
                <w:szCs w:val="24"/>
                <w:lang w:val="de-DE"/>
              </w:rPr>
              <w:t>Nakon završetka predmeta student/ica će moći:</w:t>
            </w:r>
          </w:p>
          <w:p w:rsidR="00F5106D" w:rsidRPr="00D37AE2" w:rsidRDefault="009D466F" w:rsidP="00DD4BCF">
            <w:pPr>
              <w:pStyle w:val="Odlomakpopisa"/>
              <w:ind w:left="0"/>
              <w:rPr>
                <w:rFonts w:asciiTheme="minorHAnsi" w:hAnsiTheme="minorHAnsi" w:cs="Calibri"/>
                <w:b w:val="0"/>
                <w:color w:val="auto"/>
                <w:lang w:eastAsia="hr-HR"/>
              </w:rPr>
            </w:pPr>
            <w:r>
              <w:rPr>
                <w:rFonts w:asciiTheme="minorHAnsi" w:hAnsiTheme="minorHAnsi" w:cs="Calibri"/>
                <w:b w:val="0"/>
                <w:color w:val="auto"/>
              </w:rPr>
              <w:t>1</w:t>
            </w:r>
            <w:r w:rsidR="00D86F78" w:rsidRPr="00D37AE2">
              <w:rPr>
                <w:rFonts w:asciiTheme="minorHAnsi" w:hAnsiTheme="minorHAnsi" w:cs="Calibri"/>
                <w:b w:val="0"/>
                <w:color w:val="auto"/>
              </w:rPr>
              <w:t xml:space="preserve">. </w:t>
            </w:r>
            <w:r w:rsidR="00F5106D" w:rsidRPr="00D37AE2">
              <w:rPr>
                <w:rFonts w:asciiTheme="minorHAnsi" w:hAnsiTheme="minorHAnsi" w:cs="Calibri"/>
                <w:b w:val="0"/>
                <w:color w:val="auto"/>
              </w:rPr>
              <w:t>Pravovremeno realizirati samostalan zadatak u obliku skulpture, reljefa i uporabnih predmeta.</w:t>
            </w:r>
          </w:p>
          <w:p w:rsidR="00F5106D" w:rsidRPr="00D37AE2" w:rsidRDefault="009D466F" w:rsidP="00DD4BCF">
            <w:pPr>
              <w:pStyle w:val="Odlomakpopisa"/>
              <w:ind w:left="0"/>
              <w:rPr>
                <w:rFonts w:asciiTheme="minorHAnsi" w:hAnsiTheme="minorHAnsi" w:cs="Calibri"/>
                <w:b w:val="0"/>
                <w:color w:val="auto"/>
                <w:lang w:eastAsia="hr-HR"/>
              </w:rPr>
            </w:pPr>
            <w:r>
              <w:rPr>
                <w:rFonts w:asciiTheme="minorHAnsi" w:hAnsiTheme="minorHAnsi" w:cs="Calibri"/>
                <w:b w:val="0"/>
                <w:color w:val="auto"/>
              </w:rPr>
              <w:t>2</w:t>
            </w:r>
            <w:r w:rsidR="00D86F78" w:rsidRPr="00D37AE2">
              <w:rPr>
                <w:rFonts w:asciiTheme="minorHAnsi" w:hAnsiTheme="minorHAnsi" w:cs="Calibri"/>
                <w:b w:val="0"/>
                <w:color w:val="auto"/>
              </w:rPr>
              <w:t xml:space="preserve">. </w:t>
            </w:r>
            <w:r w:rsidR="00E74B73">
              <w:rPr>
                <w:rFonts w:asciiTheme="minorHAnsi" w:hAnsiTheme="minorHAnsi" w:cs="Calibri"/>
                <w:b w:val="0"/>
                <w:color w:val="auto"/>
              </w:rPr>
              <w:t xml:space="preserve">Likovno izraziti i </w:t>
            </w:r>
            <w:r w:rsidR="00F5106D" w:rsidRPr="00D37AE2">
              <w:rPr>
                <w:rFonts w:asciiTheme="minorHAnsi" w:hAnsiTheme="minorHAnsi" w:cs="Calibri"/>
                <w:b w:val="0"/>
                <w:color w:val="auto"/>
              </w:rPr>
              <w:t xml:space="preserve">objasniti svoj koncept rada od razvoja ideje do konačne realizacije. </w:t>
            </w:r>
          </w:p>
          <w:p w:rsidR="00F5106D" w:rsidRPr="00D37AE2" w:rsidRDefault="009D466F" w:rsidP="00DD4BCF">
            <w:pPr>
              <w:pStyle w:val="Odlomakpopisa"/>
              <w:ind w:left="0"/>
              <w:rPr>
                <w:rFonts w:asciiTheme="minorHAnsi" w:hAnsiTheme="minorHAnsi" w:cs="Calibri"/>
                <w:b w:val="0"/>
                <w:color w:val="auto"/>
                <w:lang w:eastAsia="hr-HR"/>
              </w:rPr>
            </w:pPr>
            <w:r>
              <w:rPr>
                <w:rFonts w:asciiTheme="minorHAnsi" w:hAnsiTheme="minorHAnsi" w:cs="Calibri"/>
                <w:b w:val="0"/>
                <w:color w:val="auto"/>
              </w:rPr>
              <w:t>3</w:t>
            </w:r>
            <w:r w:rsidR="00D86F78" w:rsidRPr="00D37AE2">
              <w:rPr>
                <w:rFonts w:asciiTheme="minorHAnsi" w:hAnsiTheme="minorHAnsi" w:cs="Calibri"/>
                <w:b w:val="0"/>
                <w:color w:val="auto"/>
              </w:rPr>
              <w:t xml:space="preserve">. </w:t>
            </w:r>
            <w:r w:rsidR="00F5106D" w:rsidRPr="00D37AE2">
              <w:rPr>
                <w:rFonts w:asciiTheme="minorHAnsi" w:hAnsiTheme="minorHAnsi" w:cs="Calibri"/>
                <w:b w:val="0"/>
                <w:color w:val="auto"/>
              </w:rPr>
              <w:t>Demonstrirati  vještinu rada  primjenom naučenih tehnika u izvedbi samostalnog likovnog djela.</w:t>
            </w:r>
          </w:p>
        </w:tc>
      </w:tr>
      <w:tr w:rsidR="00F5106D" w:rsidRPr="00D37AE2">
        <w:trPr>
          <w:trHeight w:val="432"/>
        </w:trPr>
        <w:tc>
          <w:tcPr>
            <w:tcW w:w="5000" w:type="pct"/>
            <w:gridSpan w:val="10"/>
            <w:vAlign w:val="center"/>
          </w:tcPr>
          <w:p w:rsidR="00F5106D" w:rsidRPr="00D37AE2" w:rsidRDefault="00F5106D" w:rsidP="00DD4BCF">
            <w:pPr>
              <w:numPr>
                <w:ilvl w:val="1"/>
                <w:numId w:val="183"/>
              </w:num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Sadržaj predmeta</w:t>
            </w:r>
          </w:p>
        </w:tc>
      </w:tr>
      <w:tr w:rsidR="00F5106D" w:rsidRPr="00D37AE2">
        <w:trPr>
          <w:trHeight w:val="432"/>
        </w:trPr>
        <w:tc>
          <w:tcPr>
            <w:tcW w:w="5000" w:type="pct"/>
            <w:gridSpan w:val="10"/>
            <w:vAlign w:val="center"/>
          </w:tcPr>
          <w:p w:rsidR="00F5106D" w:rsidRPr="00D37AE2" w:rsidRDefault="00F5106D" w:rsidP="00DD4BCF">
            <w:pPr>
              <w:pStyle w:val="FreeForm"/>
              <w:spacing w:after="0" w:line="240" w:lineRule="auto"/>
              <w:rPr>
                <w:rFonts w:asciiTheme="minorHAnsi" w:hAnsiTheme="minorHAnsi" w:cs="Calibri"/>
                <w:color w:val="auto"/>
                <w:lang w:val="pl-PL"/>
              </w:rPr>
            </w:pPr>
            <w:r w:rsidRPr="00D37AE2">
              <w:rPr>
                <w:rFonts w:asciiTheme="minorHAnsi" w:hAnsiTheme="minorHAnsi" w:cs="Calibri"/>
                <w:color w:val="auto"/>
                <w:lang w:val="pl-PL"/>
              </w:rPr>
              <w:t>Studenti se upoznaju s kretivnim potencijalima oblikovanja gline. Upoznaju se s procesom pripreme i sušenja, te u okviru radionice, kroz različite vježbe modeliranja i obrade gline, stječu znanja koja mogu primijeniti u kasnijem pedagoškom radu s učenicima tijekom nastave likove kulture u osnovnim školama. Vježbe i samostalni zadaci uključuju: modeliranje, rad na kolu, utiskivanje i rezanja gline, upoznavanje s procesom sušenja keramike, izradu kalupa i oblikovanje keramike kalupom, lijevanje gline u kalup, kao i upoznavanje s procesom pečenja i uporabe glazura.</w:t>
            </w:r>
          </w:p>
        </w:tc>
      </w:tr>
      <w:tr w:rsidR="00F5106D" w:rsidRPr="00D37AE2">
        <w:trPr>
          <w:trHeight w:val="432"/>
        </w:trPr>
        <w:tc>
          <w:tcPr>
            <w:tcW w:w="3085" w:type="pct"/>
            <w:gridSpan w:val="7"/>
            <w:vAlign w:val="center"/>
          </w:tcPr>
          <w:p w:rsidR="00F5106D" w:rsidRPr="00D37AE2" w:rsidRDefault="00F5106D" w:rsidP="00DD4BCF">
            <w:pPr>
              <w:numPr>
                <w:ilvl w:val="1"/>
                <w:numId w:val="183"/>
              </w:num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 xml:space="preserve">Vrste izvođenja nastave </w:t>
            </w:r>
          </w:p>
          <w:p w:rsidR="00F5106D" w:rsidRPr="00D37AE2" w:rsidRDefault="00F5106D" w:rsidP="00DD4BCF">
            <w:pPr>
              <w:rPr>
                <w:rFonts w:asciiTheme="minorHAnsi" w:hAnsiTheme="minorHAnsi" w:cs="Calibri"/>
                <w:bCs w:val="0"/>
                <w:color w:val="auto"/>
                <w:szCs w:val="24"/>
                <w:lang w:eastAsia="hr-HR"/>
              </w:rPr>
            </w:pPr>
          </w:p>
        </w:tc>
        <w:tc>
          <w:tcPr>
            <w:tcW w:w="783" w:type="pct"/>
            <w:gridSpan w:val="2"/>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
                  <w:enabled/>
                  <w:calcOnExit w:val="0"/>
                  <w:checkBox>
                    <w:sizeAuto/>
                    <w:default w:val="1"/>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predavanja</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seminari i radionice  </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
                  <w:enabled/>
                  <w:calcOnExit w:val="0"/>
                  <w:checkBox>
                    <w:sizeAuto/>
                    <w:default w:val="1"/>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vježbe  </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Check4"/>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w:t>
            </w:r>
            <w:r w:rsidRPr="00D37AE2">
              <w:rPr>
                <w:rFonts w:asciiTheme="minorHAnsi" w:hAnsiTheme="minorHAnsi" w:cs="Calibri"/>
                <w:b w:val="0"/>
                <w:bCs w:val="0"/>
                <w:color w:val="auto"/>
                <w:szCs w:val="24"/>
                <w:lang w:eastAsia="hr-HR"/>
              </w:rPr>
              <w:lastRenderedPageBreak/>
              <w:t>obrazovanje na daljinu</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Check9"/>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terenska nastava</w:t>
            </w:r>
          </w:p>
        </w:tc>
        <w:tc>
          <w:tcPr>
            <w:tcW w:w="1131"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lastRenderedPageBreak/>
              <w:fldChar w:fldCharType="begin">
                <w:ffData>
                  <w:name w:val=""/>
                  <w:enabled/>
                  <w:calcOnExit w:val="0"/>
                  <w:checkBox>
                    <w:sizeAuto/>
                    <w:default w:val="1"/>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samostalni zadaci  </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Check6"/>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multimedija i mreža  </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Check7"/>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laboratorij</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
                  <w:enabled/>
                  <w:calcOnExit w:val="0"/>
                  <w:checkBox>
                    <w:sizeAuto/>
                    <w:default w:val="1"/>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mentorski rad</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lastRenderedPageBreak/>
              <w:fldChar w:fldCharType="begin">
                <w:ffData>
                  <w:name w:val="Check10"/>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ostalo ___________________</w:t>
            </w:r>
          </w:p>
        </w:tc>
      </w:tr>
      <w:tr w:rsidR="00F5106D" w:rsidRPr="00D37AE2">
        <w:trPr>
          <w:trHeight w:val="432"/>
        </w:trPr>
        <w:tc>
          <w:tcPr>
            <w:tcW w:w="3085" w:type="pct"/>
            <w:gridSpan w:val="7"/>
            <w:vAlign w:val="center"/>
          </w:tcPr>
          <w:p w:rsidR="00F5106D" w:rsidRPr="00D37AE2" w:rsidRDefault="00F5106D" w:rsidP="00DD4BCF">
            <w:pPr>
              <w:numPr>
                <w:ilvl w:val="1"/>
                <w:numId w:val="183"/>
              </w:num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lastRenderedPageBreak/>
              <w:t>Komentari</w:t>
            </w:r>
          </w:p>
        </w:tc>
        <w:tc>
          <w:tcPr>
            <w:tcW w:w="1915" w:type="pct"/>
            <w:gridSpan w:val="3"/>
            <w:vAlign w:val="center"/>
          </w:tcPr>
          <w:p w:rsidR="00F5106D" w:rsidRPr="00D37AE2" w:rsidRDefault="00F5106D" w:rsidP="00DD4BCF">
            <w:pPr>
              <w:rPr>
                <w:rFonts w:asciiTheme="minorHAnsi" w:hAnsiTheme="minorHAnsi" w:cs="Calibri"/>
                <w:b w:val="0"/>
                <w:bCs w:val="0"/>
                <w:color w:val="auto"/>
                <w:szCs w:val="24"/>
                <w:lang w:eastAsia="hr-HR"/>
              </w:rPr>
            </w:pPr>
          </w:p>
        </w:tc>
      </w:tr>
      <w:tr w:rsidR="00F5106D" w:rsidRPr="00D37AE2">
        <w:trPr>
          <w:trHeight w:val="432"/>
        </w:trPr>
        <w:tc>
          <w:tcPr>
            <w:tcW w:w="5000" w:type="pct"/>
            <w:gridSpan w:val="10"/>
            <w:vAlign w:val="center"/>
          </w:tcPr>
          <w:p w:rsidR="00F5106D" w:rsidRPr="00D37AE2" w:rsidRDefault="00F5106D" w:rsidP="00DD4BCF">
            <w:pPr>
              <w:numPr>
                <w:ilvl w:val="1"/>
                <w:numId w:val="183"/>
              </w:num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Obveze studenata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olor w:val="auto"/>
                <w:szCs w:val="24"/>
                <w:lang w:val="de-DE" w:eastAsia="hr-HR"/>
              </w:rPr>
            </w:pPr>
            <w:r w:rsidRPr="00D37AE2">
              <w:rPr>
                <w:rFonts w:asciiTheme="minorHAnsi" w:hAnsiTheme="minorHAnsi" w:cs="Calibri"/>
                <w:b w:val="0"/>
                <w:bCs w:val="0"/>
                <w:color w:val="auto"/>
                <w:szCs w:val="24"/>
                <w:lang w:val="de-DE"/>
              </w:rPr>
              <w:t>Obaveza je studenta na kolegiju Keramika I.  redovito pohađati nastavu i kroz aktivnost na nastavi prema zadanom motivu izražavati zadane likovne  probleme i kompozicijska načela.</w:t>
            </w:r>
            <w:r w:rsidRPr="00D37AE2">
              <w:rPr>
                <w:rFonts w:asciiTheme="minorHAnsi" w:hAnsiTheme="minorHAnsi" w:cs="Calibri"/>
                <w:b w:val="0"/>
                <w:bCs w:val="0"/>
                <w:color w:val="auto"/>
                <w:szCs w:val="24"/>
                <w:lang w:val="de-DE" w:eastAsia="hr-HR"/>
              </w:rPr>
              <w:t xml:space="preserve"> Pravilna uporaba alata. Samo analizom vlastitog rada razvijati kritičnost uspješnosti izvedbe  i realizacije izvedenog djela</w:t>
            </w:r>
            <w:r w:rsidRPr="00D37AE2">
              <w:rPr>
                <w:rFonts w:asciiTheme="minorHAnsi" w:hAnsiTheme="minorHAnsi" w:cs="Calibri"/>
                <w:b w:val="0"/>
                <w:bCs w:val="0"/>
                <w:color w:val="auto"/>
                <w:szCs w:val="24"/>
                <w:lang w:val="de-DE"/>
              </w:rPr>
              <w:t>.</w:t>
            </w:r>
          </w:p>
        </w:tc>
      </w:tr>
      <w:tr w:rsidR="00F5106D" w:rsidRPr="00D37AE2">
        <w:trPr>
          <w:trHeight w:val="432"/>
        </w:trPr>
        <w:tc>
          <w:tcPr>
            <w:tcW w:w="5000" w:type="pct"/>
            <w:gridSpan w:val="10"/>
            <w:vAlign w:val="center"/>
          </w:tcPr>
          <w:p w:rsidR="00F5106D" w:rsidRPr="00D37AE2" w:rsidRDefault="00F5106D" w:rsidP="00DD4BCF">
            <w:pPr>
              <w:numPr>
                <w:ilvl w:val="1"/>
                <w:numId w:val="183"/>
              </w:num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Praćenje rada studenata</w:t>
            </w:r>
          </w:p>
        </w:tc>
      </w:tr>
      <w:tr w:rsidR="00F5106D" w:rsidRPr="00D37AE2">
        <w:trPr>
          <w:trHeight w:val="111"/>
        </w:trPr>
        <w:tc>
          <w:tcPr>
            <w:tcW w:w="552"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Pohađanje nastave</w:t>
            </w:r>
          </w:p>
        </w:tc>
        <w:tc>
          <w:tcPr>
            <w:tcW w:w="281" w:type="pct"/>
            <w:vAlign w:val="center"/>
          </w:tcPr>
          <w:p w:rsidR="00F5106D" w:rsidRPr="00D37AE2" w:rsidRDefault="009B750C"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0,5</w:t>
            </w:r>
          </w:p>
        </w:tc>
        <w:tc>
          <w:tcPr>
            <w:tcW w:w="627"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Aktivnost u nastavi</w:t>
            </w:r>
          </w:p>
        </w:tc>
        <w:tc>
          <w:tcPr>
            <w:tcW w:w="281" w:type="pct"/>
            <w:vAlign w:val="center"/>
          </w:tcPr>
          <w:p w:rsidR="00F5106D" w:rsidRPr="00D37AE2" w:rsidRDefault="009B750C"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0,5</w:t>
            </w:r>
          </w:p>
        </w:tc>
        <w:tc>
          <w:tcPr>
            <w:tcW w:w="567"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Seminarski rad</w:t>
            </w:r>
          </w:p>
        </w:tc>
        <w:tc>
          <w:tcPr>
            <w:tcW w:w="375" w:type="pct"/>
            <w:vAlign w:val="center"/>
          </w:tcPr>
          <w:p w:rsidR="00F5106D" w:rsidRPr="00D37AE2" w:rsidRDefault="00F5106D" w:rsidP="00DD4BCF">
            <w:pPr>
              <w:rPr>
                <w:rFonts w:asciiTheme="minorHAnsi" w:hAnsiTheme="minorHAnsi" w:cs="Calibri"/>
                <w:b w:val="0"/>
                <w:bCs w:val="0"/>
                <w:color w:val="auto"/>
                <w:szCs w:val="24"/>
                <w:lang w:eastAsia="hr-HR"/>
              </w:rPr>
            </w:pPr>
          </w:p>
        </w:tc>
        <w:tc>
          <w:tcPr>
            <w:tcW w:w="763" w:type="pct"/>
            <w:gridSpan w:val="2"/>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Eksperimentalni rad</w:t>
            </w:r>
          </w:p>
        </w:tc>
        <w:tc>
          <w:tcPr>
            <w:tcW w:w="1553" w:type="pct"/>
            <w:gridSpan w:val="2"/>
            <w:vAlign w:val="center"/>
          </w:tcPr>
          <w:p w:rsidR="00F5106D" w:rsidRPr="00D37AE2" w:rsidRDefault="00F5106D" w:rsidP="00DD4BCF">
            <w:pPr>
              <w:rPr>
                <w:rFonts w:asciiTheme="minorHAnsi" w:hAnsiTheme="minorHAnsi" w:cs="Calibri"/>
                <w:b w:val="0"/>
                <w:bCs w:val="0"/>
                <w:color w:val="auto"/>
                <w:szCs w:val="24"/>
                <w:lang w:eastAsia="hr-HR"/>
              </w:rPr>
            </w:pPr>
          </w:p>
        </w:tc>
      </w:tr>
      <w:tr w:rsidR="00F5106D" w:rsidRPr="00D37AE2">
        <w:trPr>
          <w:trHeight w:val="108"/>
        </w:trPr>
        <w:tc>
          <w:tcPr>
            <w:tcW w:w="552"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Pismeni ispit</w:t>
            </w:r>
          </w:p>
        </w:tc>
        <w:tc>
          <w:tcPr>
            <w:tcW w:w="281" w:type="pct"/>
            <w:vAlign w:val="center"/>
          </w:tcPr>
          <w:p w:rsidR="00F5106D" w:rsidRPr="00D37AE2" w:rsidRDefault="00F5106D" w:rsidP="00DD4BCF">
            <w:pPr>
              <w:rPr>
                <w:rFonts w:asciiTheme="minorHAnsi" w:hAnsiTheme="minorHAnsi" w:cs="Calibri"/>
                <w:b w:val="0"/>
                <w:bCs w:val="0"/>
                <w:color w:val="auto"/>
                <w:szCs w:val="24"/>
                <w:lang w:eastAsia="hr-HR"/>
              </w:rPr>
            </w:pPr>
          </w:p>
        </w:tc>
        <w:tc>
          <w:tcPr>
            <w:tcW w:w="627"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Usmeni ispit</w:t>
            </w:r>
          </w:p>
        </w:tc>
        <w:tc>
          <w:tcPr>
            <w:tcW w:w="281" w:type="pct"/>
            <w:vAlign w:val="center"/>
          </w:tcPr>
          <w:p w:rsidR="00F5106D" w:rsidRPr="00D37AE2" w:rsidRDefault="00F5106D" w:rsidP="00DD4BCF">
            <w:pPr>
              <w:rPr>
                <w:rFonts w:asciiTheme="minorHAnsi" w:hAnsiTheme="minorHAnsi" w:cs="Calibri"/>
                <w:b w:val="0"/>
                <w:bCs w:val="0"/>
                <w:color w:val="auto"/>
                <w:szCs w:val="24"/>
                <w:lang w:eastAsia="hr-HR"/>
              </w:rPr>
            </w:pPr>
          </w:p>
        </w:tc>
        <w:tc>
          <w:tcPr>
            <w:tcW w:w="567"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Esej</w:t>
            </w:r>
          </w:p>
        </w:tc>
        <w:tc>
          <w:tcPr>
            <w:tcW w:w="375" w:type="pct"/>
            <w:vAlign w:val="center"/>
          </w:tcPr>
          <w:p w:rsidR="00F5106D" w:rsidRPr="00D37AE2" w:rsidRDefault="00F5106D" w:rsidP="00DD4BCF">
            <w:pPr>
              <w:rPr>
                <w:rFonts w:asciiTheme="minorHAnsi" w:hAnsiTheme="minorHAnsi" w:cs="Calibri"/>
                <w:b w:val="0"/>
                <w:bCs w:val="0"/>
                <w:color w:val="auto"/>
                <w:szCs w:val="24"/>
                <w:lang w:eastAsia="hr-HR"/>
              </w:rPr>
            </w:pPr>
          </w:p>
        </w:tc>
        <w:tc>
          <w:tcPr>
            <w:tcW w:w="763" w:type="pct"/>
            <w:gridSpan w:val="2"/>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Istraživanje</w:t>
            </w:r>
          </w:p>
        </w:tc>
        <w:tc>
          <w:tcPr>
            <w:tcW w:w="1553" w:type="pct"/>
            <w:gridSpan w:val="2"/>
            <w:vAlign w:val="center"/>
          </w:tcPr>
          <w:p w:rsidR="00F5106D" w:rsidRPr="00D37AE2" w:rsidRDefault="00F5106D" w:rsidP="00DD4BCF">
            <w:pPr>
              <w:rPr>
                <w:rFonts w:asciiTheme="minorHAnsi" w:hAnsiTheme="minorHAnsi" w:cs="Calibri"/>
                <w:b w:val="0"/>
                <w:bCs w:val="0"/>
                <w:color w:val="auto"/>
                <w:szCs w:val="24"/>
                <w:lang w:eastAsia="hr-HR"/>
              </w:rPr>
            </w:pPr>
          </w:p>
        </w:tc>
      </w:tr>
      <w:tr w:rsidR="00F5106D" w:rsidRPr="00D37AE2">
        <w:trPr>
          <w:trHeight w:val="108"/>
        </w:trPr>
        <w:tc>
          <w:tcPr>
            <w:tcW w:w="552"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Projekt</w:t>
            </w:r>
          </w:p>
        </w:tc>
        <w:tc>
          <w:tcPr>
            <w:tcW w:w="281" w:type="pct"/>
            <w:vAlign w:val="center"/>
          </w:tcPr>
          <w:p w:rsidR="00F5106D" w:rsidRPr="00D37AE2" w:rsidRDefault="00F5106D" w:rsidP="00DD4BCF">
            <w:pPr>
              <w:rPr>
                <w:rFonts w:asciiTheme="minorHAnsi" w:hAnsiTheme="minorHAnsi" w:cs="Calibri"/>
                <w:b w:val="0"/>
                <w:bCs w:val="0"/>
                <w:color w:val="auto"/>
                <w:szCs w:val="24"/>
                <w:lang w:eastAsia="hr-HR"/>
              </w:rPr>
            </w:pPr>
          </w:p>
        </w:tc>
        <w:tc>
          <w:tcPr>
            <w:tcW w:w="627"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Kontinuirana provjera znanja</w:t>
            </w:r>
          </w:p>
        </w:tc>
        <w:tc>
          <w:tcPr>
            <w:tcW w:w="281" w:type="pct"/>
            <w:vAlign w:val="center"/>
          </w:tcPr>
          <w:p w:rsidR="00F5106D" w:rsidRPr="00D37AE2" w:rsidRDefault="00F5106D" w:rsidP="00DD4BCF">
            <w:pPr>
              <w:rPr>
                <w:rFonts w:asciiTheme="minorHAnsi" w:hAnsiTheme="minorHAnsi" w:cs="Calibri"/>
                <w:b w:val="0"/>
                <w:bCs w:val="0"/>
                <w:color w:val="auto"/>
                <w:szCs w:val="24"/>
                <w:lang w:eastAsia="hr-HR"/>
              </w:rPr>
            </w:pPr>
          </w:p>
        </w:tc>
        <w:tc>
          <w:tcPr>
            <w:tcW w:w="567"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Referat</w:t>
            </w:r>
          </w:p>
        </w:tc>
        <w:tc>
          <w:tcPr>
            <w:tcW w:w="375" w:type="pct"/>
            <w:vAlign w:val="center"/>
          </w:tcPr>
          <w:p w:rsidR="00F5106D" w:rsidRPr="00D37AE2" w:rsidRDefault="00F5106D" w:rsidP="00DD4BCF">
            <w:pPr>
              <w:rPr>
                <w:rFonts w:asciiTheme="minorHAnsi" w:hAnsiTheme="minorHAnsi" w:cs="Calibri"/>
                <w:b w:val="0"/>
                <w:bCs w:val="0"/>
                <w:color w:val="auto"/>
                <w:szCs w:val="24"/>
                <w:lang w:eastAsia="hr-HR"/>
              </w:rPr>
            </w:pPr>
          </w:p>
        </w:tc>
        <w:tc>
          <w:tcPr>
            <w:tcW w:w="763" w:type="pct"/>
            <w:gridSpan w:val="2"/>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Praktični rad</w:t>
            </w:r>
          </w:p>
        </w:tc>
        <w:tc>
          <w:tcPr>
            <w:tcW w:w="1553" w:type="pct"/>
            <w:gridSpan w:val="2"/>
            <w:vAlign w:val="center"/>
          </w:tcPr>
          <w:p w:rsidR="00F5106D" w:rsidRPr="00D37AE2" w:rsidRDefault="009B750C"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1</w:t>
            </w:r>
          </w:p>
        </w:tc>
      </w:tr>
      <w:tr w:rsidR="00F5106D" w:rsidRPr="00D37AE2">
        <w:trPr>
          <w:trHeight w:val="108"/>
        </w:trPr>
        <w:tc>
          <w:tcPr>
            <w:tcW w:w="552" w:type="pct"/>
            <w:vAlign w:val="center"/>
          </w:tcPr>
          <w:p w:rsidR="00F5106D" w:rsidRPr="00D37AE2" w:rsidRDefault="00F5106D" w:rsidP="00DD4BCF">
            <w:pPr>
              <w:rPr>
                <w:rFonts w:asciiTheme="minorHAnsi" w:hAnsiTheme="minorHAnsi" w:cs="Calibri"/>
                <w:b w:val="0"/>
                <w:bCs w:val="0"/>
                <w:color w:val="auto"/>
                <w:szCs w:val="24"/>
                <w:lang w:eastAsia="hr-HR"/>
              </w:rPr>
            </w:pPr>
          </w:p>
        </w:tc>
        <w:tc>
          <w:tcPr>
            <w:tcW w:w="281" w:type="pct"/>
            <w:vAlign w:val="center"/>
          </w:tcPr>
          <w:p w:rsidR="00F5106D" w:rsidRPr="00D37AE2" w:rsidRDefault="00F5106D" w:rsidP="00DD4BCF">
            <w:pPr>
              <w:rPr>
                <w:rFonts w:asciiTheme="minorHAnsi" w:hAnsiTheme="minorHAnsi" w:cs="Calibri"/>
                <w:b w:val="0"/>
                <w:bCs w:val="0"/>
                <w:color w:val="auto"/>
                <w:szCs w:val="24"/>
                <w:lang w:eastAsia="hr-HR"/>
              </w:rPr>
            </w:pPr>
          </w:p>
        </w:tc>
        <w:tc>
          <w:tcPr>
            <w:tcW w:w="627" w:type="pct"/>
            <w:vAlign w:val="center"/>
          </w:tcPr>
          <w:p w:rsidR="00F5106D" w:rsidRPr="00D37AE2" w:rsidRDefault="00F5106D" w:rsidP="00DD4BCF">
            <w:pPr>
              <w:rPr>
                <w:rFonts w:asciiTheme="minorHAnsi" w:hAnsiTheme="minorHAnsi" w:cs="Calibri"/>
                <w:b w:val="0"/>
                <w:bCs w:val="0"/>
                <w:color w:val="auto"/>
                <w:szCs w:val="24"/>
                <w:lang w:eastAsia="hr-HR"/>
              </w:rPr>
            </w:pPr>
          </w:p>
        </w:tc>
        <w:tc>
          <w:tcPr>
            <w:tcW w:w="281" w:type="pct"/>
            <w:vAlign w:val="center"/>
          </w:tcPr>
          <w:p w:rsidR="00F5106D" w:rsidRPr="00D37AE2" w:rsidRDefault="00F5106D" w:rsidP="00DD4BCF">
            <w:pPr>
              <w:rPr>
                <w:rFonts w:asciiTheme="minorHAnsi" w:hAnsiTheme="minorHAnsi" w:cs="Calibri"/>
                <w:b w:val="0"/>
                <w:bCs w:val="0"/>
                <w:color w:val="auto"/>
                <w:szCs w:val="24"/>
                <w:lang w:eastAsia="hr-HR"/>
              </w:rPr>
            </w:pPr>
          </w:p>
        </w:tc>
        <w:tc>
          <w:tcPr>
            <w:tcW w:w="567" w:type="pct"/>
            <w:vAlign w:val="center"/>
          </w:tcPr>
          <w:p w:rsidR="00F5106D" w:rsidRPr="00D37AE2" w:rsidRDefault="00F5106D" w:rsidP="00DD4BCF">
            <w:pPr>
              <w:rPr>
                <w:rFonts w:asciiTheme="minorHAnsi" w:hAnsiTheme="minorHAnsi" w:cs="Calibri"/>
                <w:b w:val="0"/>
                <w:bCs w:val="0"/>
                <w:color w:val="auto"/>
                <w:szCs w:val="24"/>
                <w:lang w:eastAsia="hr-HR"/>
              </w:rPr>
            </w:pPr>
          </w:p>
        </w:tc>
        <w:tc>
          <w:tcPr>
            <w:tcW w:w="375" w:type="pct"/>
            <w:vAlign w:val="center"/>
          </w:tcPr>
          <w:p w:rsidR="00F5106D" w:rsidRPr="00D37AE2" w:rsidRDefault="00F5106D" w:rsidP="00DD4BCF">
            <w:pPr>
              <w:rPr>
                <w:rFonts w:asciiTheme="minorHAnsi" w:hAnsiTheme="minorHAnsi" w:cs="Calibri"/>
                <w:b w:val="0"/>
                <w:bCs w:val="0"/>
                <w:color w:val="auto"/>
                <w:szCs w:val="24"/>
                <w:lang w:eastAsia="hr-HR"/>
              </w:rPr>
            </w:pPr>
          </w:p>
        </w:tc>
        <w:tc>
          <w:tcPr>
            <w:tcW w:w="763" w:type="pct"/>
            <w:gridSpan w:val="2"/>
            <w:vAlign w:val="center"/>
          </w:tcPr>
          <w:p w:rsidR="00F5106D" w:rsidRPr="00D37AE2" w:rsidRDefault="00F5106D" w:rsidP="00DD4BCF">
            <w:pPr>
              <w:rPr>
                <w:rFonts w:asciiTheme="minorHAnsi" w:hAnsiTheme="minorHAnsi" w:cs="Calibri"/>
                <w:b w:val="0"/>
                <w:bCs w:val="0"/>
                <w:color w:val="auto"/>
                <w:szCs w:val="24"/>
                <w:lang w:eastAsia="hr-HR"/>
              </w:rPr>
            </w:pPr>
          </w:p>
        </w:tc>
        <w:tc>
          <w:tcPr>
            <w:tcW w:w="1553" w:type="pct"/>
            <w:gridSpan w:val="2"/>
            <w:vAlign w:val="center"/>
          </w:tcPr>
          <w:p w:rsidR="00F5106D" w:rsidRPr="00D37AE2" w:rsidRDefault="00F5106D" w:rsidP="00DD4BCF">
            <w:pPr>
              <w:rPr>
                <w:rFonts w:asciiTheme="minorHAnsi" w:hAnsiTheme="minorHAnsi" w:cs="Calibri"/>
                <w:b w:val="0"/>
                <w:bCs w:val="0"/>
                <w:color w:val="auto"/>
                <w:szCs w:val="24"/>
                <w:lang w:eastAsia="hr-HR"/>
              </w:rPr>
            </w:pPr>
          </w:p>
        </w:tc>
      </w:tr>
      <w:tr w:rsidR="00F5106D" w:rsidRPr="00D37AE2">
        <w:trPr>
          <w:trHeight w:val="432"/>
        </w:trPr>
        <w:tc>
          <w:tcPr>
            <w:tcW w:w="5000" w:type="pct"/>
            <w:gridSpan w:val="10"/>
            <w:vAlign w:val="center"/>
          </w:tcPr>
          <w:p w:rsidR="00F5106D" w:rsidRPr="00D37AE2" w:rsidRDefault="00F5106D" w:rsidP="00DD4BCF">
            <w:pPr>
              <w:numPr>
                <w:ilvl w:val="1"/>
                <w:numId w:val="183"/>
              </w:num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Povezivanje ishoda učenja, nastavnih metoda/aktivnosti i ocjenjivanja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olor w:val="auto"/>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5"/>
              <w:gridCol w:w="683"/>
              <w:gridCol w:w="1124"/>
              <w:gridCol w:w="2541"/>
              <w:gridCol w:w="1481"/>
              <w:gridCol w:w="606"/>
              <w:gridCol w:w="620"/>
            </w:tblGrid>
            <w:tr w:rsidR="00F5106D" w:rsidRPr="00D37AE2">
              <w:trPr>
                <w:trHeight w:val="279"/>
              </w:trPr>
              <w:tc>
                <w:tcPr>
                  <w:tcW w:w="1779" w:type="dxa"/>
                  <w:vMerge w:val="restart"/>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 NASTAVNA METODA/</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AKTIVNOST</w:t>
                  </w:r>
                </w:p>
                <w:p w:rsidR="00F5106D" w:rsidRPr="00D37AE2" w:rsidRDefault="00F5106D" w:rsidP="00DD4BCF">
                  <w:pPr>
                    <w:rPr>
                      <w:rFonts w:asciiTheme="minorHAnsi" w:hAnsiTheme="minorHAnsi" w:cs="Calibri"/>
                      <w:b w:val="0"/>
                      <w:bCs w:val="0"/>
                      <w:color w:val="auto"/>
                      <w:szCs w:val="24"/>
                      <w:lang w:eastAsia="hr-HR"/>
                    </w:rPr>
                  </w:pPr>
                </w:p>
                <w:p w:rsidR="00F5106D" w:rsidRPr="00D37AE2" w:rsidRDefault="00F5106D" w:rsidP="00DD4BCF">
                  <w:pPr>
                    <w:rPr>
                      <w:rFonts w:asciiTheme="minorHAnsi" w:hAnsiTheme="minorHAnsi" w:cs="Calibri"/>
                      <w:b w:val="0"/>
                      <w:bCs w:val="0"/>
                      <w:color w:val="auto"/>
                      <w:szCs w:val="24"/>
                      <w:lang w:eastAsia="hr-HR"/>
                    </w:rPr>
                  </w:pPr>
                </w:p>
              </w:tc>
              <w:tc>
                <w:tcPr>
                  <w:tcW w:w="683" w:type="dxa"/>
                  <w:vMerge w:val="restart"/>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ECTS</w:t>
                  </w:r>
                </w:p>
              </w:tc>
              <w:tc>
                <w:tcPr>
                  <w:tcW w:w="1125" w:type="dxa"/>
                  <w:vMerge w:val="restart"/>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ISHOD UČENJA **</w:t>
                  </w:r>
                </w:p>
                <w:p w:rsidR="00F5106D" w:rsidRPr="00D37AE2" w:rsidRDefault="00F5106D" w:rsidP="00DD4BCF">
                  <w:pPr>
                    <w:rPr>
                      <w:rFonts w:asciiTheme="minorHAnsi" w:hAnsiTheme="minorHAnsi" w:cs="Calibri"/>
                      <w:b w:val="0"/>
                      <w:bCs w:val="0"/>
                      <w:color w:val="auto"/>
                      <w:szCs w:val="24"/>
                      <w:lang w:eastAsia="hr-HR"/>
                    </w:rPr>
                  </w:pPr>
                </w:p>
              </w:tc>
              <w:tc>
                <w:tcPr>
                  <w:tcW w:w="2549" w:type="dxa"/>
                  <w:vMerge w:val="restart"/>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AKTIVNOST STUDENTA</w:t>
                  </w:r>
                </w:p>
              </w:tc>
              <w:tc>
                <w:tcPr>
                  <w:tcW w:w="1481" w:type="dxa"/>
                  <w:vMerge w:val="restart"/>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METODA PROCJENE</w:t>
                  </w:r>
                </w:p>
              </w:tc>
              <w:tc>
                <w:tcPr>
                  <w:tcW w:w="1219" w:type="dxa"/>
                  <w:gridSpan w:val="2"/>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BODOVI</w:t>
                  </w:r>
                </w:p>
              </w:tc>
            </w:tr>
            <w:tr w:rsidR="00F5106D" w:rsidRPr="00D37AE2">
              <w:trPr>
                <w:trHeight w:val="179"/>
              </w:trPr>
              <w:tc>
                <w:tcPr>
                  <w:tcW w:w="1779" w:type="dxa"/>
                  <w:vMerge/>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p>
              </w:tc>
              <w:tc>
                <w:tcPr>
                  <w:tcW w:w="683" w:type="dxa"/>
                  <w:vMerge/>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p>
              </w:tc>
              <w:tc>
                <w:tcPr>
                  <w:tcW w:w="1125" w:type="dxa"/>
                  <w:vMerge/>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p>
              </w:tc>
              <w:tc>
                <w:tcPr>
                  <w:tcW w:w="2549" w:type="dxa"/>
                  <w:vMerge/>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p>
              </w:tc>
              <w:tc>
                <w:tcPr>
                  <w:tcW w:w="1481" w:type="dxa"/>
                  <w:vMerge/>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p>
              </w:tc>
              <w:tc>
                <w:tcPr>
                  <w:tcW w:w="599"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min</w:t>
                  </w:r>
                </w:p>
              </w:tc>
              <w:tc>
                <w:tcPr>
                  <w:tcW w:w="62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max</w:t>
                  </w:r>
                </w:p>
              </w:tc>
            </w:tr>
            <w:tr w:rsidR="00F5106D" w:rsidRPr="00D37AE2">
              <w:tc>
                <w:tcPr>
                  <w:tcW w:w="1779" w:type="dxa"/>
                  <w:tcBorders>
                    <w:top w:val="single" w:sz="4" w:space="0" w:color="auto"/>
                    <w:left w:val="single" w:sz="4" w:space="0" w:color="auto"/>
                    <w:bottom w:val="single" w:sz="4" w:space="0" w:color="auto"/>
                    <w:right w:val="single" w:sz="4" w:space="0" w:color="auto"/>
                  </w:tcBorders>
                </w:tcPr>
                <w:p w:rsidR="00F5106D" w:rsidRPr="00D37AE2" w:rsidRDefault="009B750C"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Pohađanje nastave</w:t>
                  </w:r>
                </w:p>
              </w:tc>
              <w:tc>
                <w:tcPr>
                  <w:tcW w:w="683" w:type="dxa"/>
                  <w:tcBorders>
                    <w:top w:val="single" w:sz="4" w:space="0" w:color="auto"/>
                    <w:left w:val="single" w:sz="4" w:space="0" w:color="auto"/>
                    <w:bottom w:val="single" w:sz="4" w:space="0" w:color="auto"/>
                    <w:right w:val="single" w:sz="4" w:space="0" w:color="auto"/>
                  </w:tcBorders>
                </w:tcPr>
                <w:p w:rsidR="00F5106D" w:rsidRPr="00D37AE2" w:rsidRDefault="009B750C"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lang w:eastAsia="hr-HR"/>
                    </w:rPr>
                    <w:t>0,5</w:t>
                  </w:r>
                </w:p>
              </w:tc>
              <w:tc>
                <w:tcPr>
                  <w:tcW w:w="1125" w:type="dxa"/>
                  <w:tcBorders>
                    <w:top w:val="single" w:sz="4" w:space="0" w:color="auto"/>
                    <w:left w:val="single" w:sz="4" w:space="0" w:color="auto"/>
                    <w:bottom w:val="single" w:sz="4" w:space="0" w:color="auto"/>
                    <w:right w:val="single" w:sz="4" w:space="0" w:color="auto"/>
                  </w:tcBorders>
                </w:tcPr>
                <w:p w:rsidR="00F5106D" w:rsidRPr="00D37AE2" w:rsidRDefault="009D466F" w:rsidP="00DD4BCF">
                  <w:pPr>
                    <w:rPr>
                      <w:rFonts w:asciiTheme="minorHAnsi" w:hAnsiTheme="minorHAnsi" w:cs="Calibri"/>
                      <w:b w:val="0"/>
                      <w:bCs w:val="0"/>
                      <w:color w:val="auto"/>
                      <w:szCs w:val="24"/>
                      <w:lang w:eastAsia="hr-HR"/>
                    </w:rPr>
                  </w:pPr>
                  <w:r>
                    <w:rPr>
                      <w:rFonts w:asciiTheme="minorHAnsi" w:hAnsiTheme="minorHAnsi" w:cs="Calibri"/>
                      <w:b w:val="0"/>
                      <w:bCs w:val="0"/>
                      <w:color w:val="auto"/>
                      <w:szCs w:val="24"/>
                      <w:lang w:eastAsia="hr-HR"/>
                    </w:rPr>
                    <w:t>1-3</w:t>
                  </w:r>
                  <w:r w:rsidR="00F5106D" w:rsidRPr="00D37AE2">
                    <w:rPr>
                      <w:rFonts w:asciiTheme="minorHAnsi" w:hAnsiTheme="minorHAnsi" w:cs="Calibri"/>
                      <w:b w:val="0"/>
                      <w:bCs w:val="0"/>
                      <w:color w:val="auto"/>
                      <w:szCs w:val="24"/>
                      <w:lang w:eastAsia="hr-HR"/>
                    </w:rPr>
                    <w:t xml:space="preserve"> </w:t>
                  </w:r>
                </w:p>
              </w:tc>
              <w:tc>
                <w:tcPr>
                  <w:tcW w:w="2549"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rPr>
                    <w:t>Aktivno sudjelovanje</w:t>
                  </w:r>
                  <w:r w:rsidR="009B750C" w:rsidRPr="00D37AE2">
                    <w:rPr>
                      <w:rFonts w:asciiTheme="minorHAnsi" w:hAnsiTheme="minorHAnsi" w:cs="Calibri"/>
                      <w:b w:val="0"/>
                      <w:bCs w:val="0"/>
                      <w:color w:val="auto"/>
                      <w:szCs w:val="24"/>
                    </w:rPr>
                    <w:t xml:space="preserve"> u realizaciji zadanog likovnog problema.</w:t>
                  </w:r>
                </w:p>
              </w:tc>
              <w:tc>
                <w:tcPr>
                  <w:tcW w:w="1481"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rPr>
                    <w:t xml:space="preserve">Procjenjivanje provođenja likovnih  zadataka  u praksi </w:t>
                  </w:r>
                </w:p>
              </w:tc>
              <w:tc>
                <w:tcPr>
                  <w:tcW w:w="599" w:type="dxa"/>
                  <w:tcBorders>
                    <w:top w:val="single" w:sz="4" w:space="0" w:color="auto"/>
                    <w:left w:val="single" w:sz="4" w:space="0" w:color="auto"/>
                    <w:bottom w:val="single" w:sz="4" w:space="0" w:color="auto"/>
                    <w:right w:val="single" w:sz="4" w:space="0" w:color="auto"/>
                  </w:tcBorders>
                </w:tcPr>
                <w:p w:rsidR="00F5106D" w:rsidRPr="00D37AE2" w:rsidRDefault="003E56EA"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12,5</w:t>
                  </w:r>
                </w:p>
              </w:tc>
              <w:tc>
                <w:tcPr>
                  <w:tcW w:w="620" w:type="dxa"/>
                  <w:tcBorders>
                    <w:top w:val="single" w:sz="4" w:space="0" w:color="auto"/>
                    <w:left w:val="single" w:sz="4" w:space="0" w:color="auto"/>
                    <w:bottom w:val="single" w:sz="4" w:space="0" w:color="auto"/>
                    <w:right w:val="single" w:sz="4" w:space="0" w:color="auto"/>
                  </w:tcBorders>
                </w:tcPr>
                <w:p w:rsidR="00F5106D" w:rsidRPr="00D37AE2" w:rsidRDefault="003E56EA"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25</w:t>
                  </w:r>
                </w:p>
              </w:tc>
            </w:tr>
            <w:tr w:rsidR="009B750C" w:rsidRPr="00D37AE2">
              <w:tc>
                <w:tcPr>
                  <w:tcW w:w="1779" w:type="dxa"/>
                  <w:tcBorders>
                    <w:top w:val="single" w:sz="4" w:space="0" w:color="auto"/>
                    <w:left w:val="single" w:sz="4" w:space="0" w:color="auto"/>
                    <w:bottom w:val="single" w:sz="4" w:space="0" w:color="auto"/>
                    <w:right w:val="single" w:sz="4" w:space="0" w:color="auto"/>
                  </w:tcBorders>
                </w:tcPr>
                <w:p w:rsidR="009B750C" w:rsidRPr="00D37AE2" w:rsidRDefault="009B750C"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Aktivnost na nastavi</w:t>
                  </w:r>
                </w:p>
              </w:tc>
              <w:tc>
                <w:tcPr>
                  <w:tcW w:w="683" w:type="dxa"/>
                  <w:tcBorders>
                    <w:top w:val="single" w:sz="4" w:space="0" w:color="auto"/>
                    <w:left w:val="single" w:sz="4" w:space="0" w:color="auto"/>
                    <w:bottom w:val="single" w:sz="4" w:space="0" w:color="auto"/>
                    <w:right w:val="single" w:sz="4" w:space="0" w:color="auto"/>
                  </w:tcBorders>
                </w:tcPr>
                <w:p w:rsidR="009B750C" w:rsidRPr="00D37AE2" w:rsidRDefault="009B750C"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0,5</w:t>
                  </w:r>
                </w:p>
              </w:tc>
              <w:tc>
                <w:tcPr>
                  <w:tcW w:w="1125" w:type="dxa"/>
                  <w:tcBorders>
                    <w:top w:val="single" w:sz="4" w:space="0" w:color="auto"/>
                    <w:left w:val="single" w:sz="4" w:space="0" w:color="auto"/>
                    <w:bottom w:val="single" w:sz="4" w:space="0" w:color="auto"/>
                    <w:right w:val="single" w:sz="4" w:space="0" w:color="auto"/>
                  </w:tcBorders>
                </w:tcPr>
                <w:p w:rsidR="009B750C" w:rsidRPr="00D37AE2" w:rsidRDefault="009D466F" w:rsidP="00DD4BCF">
                  <w:pPr>
                    <w:rPr>
                      <w:rFonts w:asciiTheme="minorHAnsi" w:hAnsiTheme="minorHAnsi" w:cs="Calibri"/>
                      <w:b w:val="0"/>
                      <w:bCs w:val="0"/>
                      <w:color w:val="auto"/>
                      <w:szCs w:val="24"/>
                      <w:lang w:eastAsia="hr-HR"/>
                    </w:rPr>
                  </w:pPr>
                  <w:r>
                    <w:rPr>
                      <w:rFonts w:ascii="Calibri" w:hAnsi="Calibri" w:cs="Calibri"/>
                      <w:b w:val="0"/>
                      <w:bCs w:val="0"/>
                      <w:color w:val="auto"/>
                      <w:szCs w:val="24"/>
                      <w:lang w:eastAsia="hr-HR"/>
                    </w:rPr>
                    <w:t>1-3</w:t>
                  </w:r>
                </w:p>
              </w:tc>
              <w:tc>
                <w:tcPr>
                  <w:tcW w:w="2549" w:type="dxa"/>
                  <w:tcBorders>
                    <w:top w:val="single" w:sz="4" w:space="0" w:color="auto"/>
                    <w:left w:val="single" w:sz="4" w:space="0" w:color="auto"/>
                    <w:bottom w:val="single" w:sz="4" w:space="0" w:color="auto"/>
                    <w:right w:val="single" w:sz="4" w:space="0" w:color="auto"/>
                  </w:tcBorders>
                </w:tcPr>
                <w:p w:rsidR="009B750C" w:rsidRPr="00D37AE2" w:rsidRDefault="009B750C" w:rsidP="00DD4BCF">
                  <w:pPr>
                    <w:rPr>
                      <w:rFonts w:asciiTheme="minorHAnsi" w:hAnsiTheme="minorHAnsi" w:cs="Calibri"/>
                      <w:b w:val="0"/>
                      <w:bCs w:val="0"/>
                      <w:color w:val="auto"/>
                      <w:szCs w:val="24"/>
                    </w:rPr>
                  </w:pPr>
                  <w:r w:rsidRPr="00D37AE2">
                    <w:rPr>
                      <w:rFonts w:ascii="Calibri" w:hAnsi="Calibri" w:cs="Calibri"/>
                      <w:b w:val="0"/>
                      <w:bCs w:val="0"/>
                      <w:color w:val="auto"/>
                      <w:szCs w:val="24"/>
                      <w:lang w:eastAsia="hr-HR"/>
                    </w:rPr>
                    <w:t>Aktivno sudjelovanje u demonstraciji i tumačenju vlas</w:t>
                  </w:r>
                  <w:r w:rsidR="00D37AE2" w:rsidRPr="00D37AE2">
                    <w:rPr>
                      <w:rFonts w:ascii="Calibri" w:hAnsi="Calibri" w:cs="Calibri"/>
                      <w:b w:val="0"/>
                      <w:bCs w:val="0"/>
                      <w:color w:val="auto"/>
                      <w:szCs w:val="24"/>
                      <w:lang w:eastAsia="hr-HR"/>
                    </w:rPr>
                    <w:t>titog rada u keramici.</w:t>
                  </w:r>
                </w:p>
              </w:tc>
              <w:tc>
                <w:tcPr>
                  <w:tcW w:w="1481" w:type="dxa"/>
                  <w:tcBorders>
                    <w:top w:val="single" w:sz="4" w:space="0" w:color="auto"/>
                    <w:left w:val="single" w:sz="4" w:space="0" w:color="auto"/>
                    <w:bottom w:val="single" w:sz="4" w:space="0" w:color="auto"/>
                    <w:right w:val="single" w:sz="4" w:space="0" w:color="auto"/>
                  </w:tcBorders>
                </w:tcPr>
                <w:p w:rsidR="009B750C" w:rsidRPr="00D37AE2" w:rsidRDefault="003E56EA"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Procjenjivanje tehnoloških elemenata izvedbe</w:t>
                  </w:r>
                </w:p>
              </w:tc>
              <w:tc>
                <w:tcPr>
                  <w:tcW w:w="599" w:type="dxa"/>
                  <w:tcBorders>
                    <w:top w:val="single" w:sz="4" w:space="0" w:color="auto"/>
                    <w:left w:val="single" w:sz="4" w:space="0" w:color="auto"/>
                    <w:bottom w:val="single" w:sz="4" w:space="0" w:color="auto"/>
                    <w:right w:val="single" w:sz="4" w:space="0" w:color="auto"/>
                  </w:tcBorders>
                </w:tcPr>
                <w:p w:rsidR="009B750C" w:rsidRPr="00D37AE2" w:rsidRDefault="003E56EA"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12,5</w:t>
                  </w:r>
                </w:p>
              </w:tc>
              <w:tc>
                <w:tcPr>
                  <w:tcW w:w="620" w:type="dxa"/>
                  <w:tcBorders>
                    <w:top w:val="single" w:sz="4" w:space="0" w:color="auto"/>
                    <w:left w:val="single" w:sz="4" w:space="0" w:color="auto"/>
                    <w:bottom w:val="single" w:sz="4" w:space="0" w:color="auto"/>
                    <w:right w:val="single" w:sz="4" w:space="0" w:color="auto"/>
                  </w:tcBorders>
                </w:tcPr>
                <w:p w:rsidR="009B750C" w:rsidRPr="00D37AE2" w:rsidRDefault="003E56EA"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25</w:t>
                  </w:r>
                </w:p>
              </w:tc>
            </w:tr>
            <w:tr w:rsidR="00F5106D" w:rsidRPr="00D37AE2">
              <w:tc>
                <w:tcPr>
                  <w:tcW w:w="1779" w:type="dxa"/>
                  <w:tcBorders>
                    <w:top w:val="single" w:sz="4" w:space="0" w:color="auto"/>
                    <w:left w:val="single" w:sz="4" w:space="0" w:color="auto"/>
                    <w:bottom w:val="single" w:sz="4" w:space="0" w:color="auto"/>
                    <w:right w:val="single" w:sz="4" w:space="0" w:color="auto"/>
                  </w:tcBorders>
                </w:tcPr>
                <w:p w:rsidR="00F5106D" w:rsidRPr="00D37AE2" w:rsidRDefault="009B750C"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Praktični rad</w:t>
                  </w:r>
                </w:p>
              </w:tc>
              <w:tc>
                <w:tcPr>
                  <w:tcW w:w="683" w:type="dxa"/>
                  <w:tcBorders>
                    <w:top w:val="single" w:sz="4" w:space="0" w:color="auto"/>
                    <w:left w:val="single" w:sz="4" w:space="0" w:color="auto"/>
                    <w:bottom w:val="single" w:sz="4" w:space="0" w:color="auto"/>
                    <w:right w:val="single" w:sz="4" w:space="0" w:color="auto"/>
                  </w:tcBorders>
                </w:tcPr>
                <w:p w:rsidR="00F5106D" w:rsidRPr="00D37AE2" w:rsidRDefault="009B750C"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1</w:t>
                  </w:r>
                </w:p>
              </w:tc>
              <w:tc>
                <w:tcPr>
                  <w:tcW w:w="1125" w:type="dxa"/>
                  <w:tcBorders>
                    <w:top w:val="single" w:sz="4" w:space="0" w:color="auto"/>
                    <w:left w:val="single" w:sz="4" w:space="0" w:color="auto"/>
                    <w:bottom w:val="single" w:sz="4" w:space="0" w:color="auto"/>
                    <w:right w:val="single" w:sz="4" w:space="0" w:color="auto"/>
                  </w:tcBorders>
                </w:tcPr>
                <w:p w:rsidR="00F5106D" w:rsidRPr="00D37AE2" w:rsidRDefault="009D466F" w:rsidP="00DD4BCF">
                  <w:pPr>
                    <w:rPr>
                      <w:rFonts w:asciiTheme="minorHAnsi" w:hAnsiTheme="minorHAnsi" w:cs="Calibri"/>
                      <w:b w:val="0"/>
                      <w:bCs w:val="0"/>
                      <w:color w:val="auto"/>
                      <w:szCs w:val="24"/>
                      <w:lang w:eastAsia="hr-HR"/>
                    </w:rPr>
                  </w:pPr>
                  <w:r>
                    <w:rPr>
                      <w:rFonts w:asciiTheme="minorHAnsi" w:hAnsiTheme="minorHAnsi" w:cs="Calibri"/>
                      <w:b w:val="0"/>
                      <w:bCs w:val="0"/>
                      <w:color w:val="auto"/>
                      <w:szCs w:val="24"/>
                      <w:lang w:eastAsia="hr-HR"/>
                    </w:rPr>
                    <w:t>1-3</w:t>
                  </w:r>
                </w:p>
              </w:tc>
              <w:tc>
                <w:tcPr>
                  <w:tcW w:w="2549"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 xml:space="preserve">Aktivno sudjelovanje u </w:t>
                  </w:r>
                  <w:r w:rsidR="009B750C" w:rsidRPr="00D37AE2">
                    <w:rPr>
                      <w:rFonts w:asciiTheme="minorHAnsi" w:hAnsiTheme="minorHAnsi" w:cs="Calibri"/>
                      <w:b w:val="0"/>
                      <w:bCs w:val="0"/>
                      <w:color w:val="auto"/>
                      <w:szCs w:val="24"/>
                      <w:lang w:eastAsia="hr-HR"/>
                    </w:rPr>
                    <w:t>izradi likovnih zadataka u prostonom oblikovanju keramike</w:t>
                  </w:r>
                </w:p>
              </w:tc>
              <w:tc>
                <w:tcPr>
                  <w:tcW w:w="1481"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val="de-DE"/>
                    </w:rPr>
                    <w:t>Vrednovanje  usvojenih znanja i vještina</w:t>
                  </w:r>
                  <w:r w:rsidRPr="00D37AE2">
                    <w:rPr>
                      <w:rFonts w:asciiTheme="minorHAnsi" w:hAnsiTheme="minorHAnsi" w:cs="Calibri"/>
                      <w:b w:val="0"/>
                      <w:bCs w:val="0"/>
                      <w:color w:val="auto"/>
                      <w:szCs w:val="24"/>
                    </w:rPr>
                    <w:t xml:space="preserve"> studenta</w:t>
                  </w:r>
                </w:p>
              </w:tc>
              <w:tc>
                <w:tcPr>
                  <w:tcW w:w="599" w:type="dxa"/>
                  <w:tcBorders>
                    <w:top w:val="single" w:sz="4" w:space="0" w:color="auto"/>
                    <w:left w:val="single" w:sz="4" w:space="0" w:color="auto"/>
                    <w:bottom w:val="single" w:sz="4" w:space="0" w:color="auto"/>
                    <w:right w:val="single" w:sz="4" w:space="0" w:color="auto"/>
                  </w:tcBorders>
                </w:tcPr>
                <w:p w:rsidR="00F5106D" w:rsidRPr="00D37AE2" w:rsidRDefault="003E56EA"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25</w:t>
                  </w:r>
                </w:p>
              </w:tc>
              <w:tc>
                <w:tcPr>
                  <w:tcW w:w="620" w:type="dxa"/>
                  <w:tcBorders>
                    <w:top w:val="single" w:sz="4" w:space="0" w:color="auto"/>
                    <w:left w:val="single" w:sz="4" w:space="0" w:color="auto"/>
                    <w:bottom w:val="single" w:sz="4" w:space="0" w:color="auto"/>
                    <w:right w:val="single" w:sz="4" w:space="0" w:color="auto"/>
                  </w:tcBorders>
                </w:tcPr>
                <w:p w:rsidR="00F5106D" w:rsidRPr="00D37AE2" w:rsidRDefault="003E56EA"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50</w:t>
                  </w:r>
                </w:p>
              </w:tc>
            </w:tr>
            <w:tr w:rsidR="00F5106D" w:rsidRPr="00D37AE2">
              <w:tc>
                <w:tcPr>
                  <w:tcW w:w="1779"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Ukupno</w:t>
                  </w:r>
                </w:p>
              </w:tc>
              <w:tc>
                <w:tcPr>
                  <w:tcW w:w="683"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lang w:eastAsia="hr-HR"/>
                    </w:rPr>
                    <w:t>2</w:t>
                  </w:r>
                </w:p>
              </w:tc>
              <w:tc>
                <w:tcPr>
                  <w:tcW w:w="1125"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p>
              </w:tc>
              <w:tc>
                <w:tcPr>
                  <w:tcW w:w="2549"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p>
              </w:tc>
              <w:tc>
                <w:tcPr>
                  <w:tcW w:w="1481"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p>
              </w:tc>
              <w:tc>
                <w:tcPr>
                  <w:tcW w:w="599"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50</w:t>
                  </w:r>
                </w:p>
              </w:tc>
              <w:tc>
                <w:tcPr>
                  <w:tcW w:w="62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100</w:t>
                  </w:r>
                </w:p>
              </w:tc>
            </w:tr>
          </w:tbl>
          <w:p w:rsidR="00F5106D" w:rsidRPr="00D37AE2" w:rsidRDefault="00F5106D" w:rsidP="00DD4BCF">
            <w:pPr>
              <w:rPr>
                <w:rFonts w:asciiTheme="minorHAnsi" w:hAnsiTheme="minorHAnsi" w:cs="Calibri"/>
                <w:b w:val="0"/>
                <w:bCs w:val="0"/>
                <w:color w:val="auto"/>
                <w:szCs w:val="24"/>
                <w:lang w:eastAsia="hr-HR"/>
              </w:rPr>
            </w:pPr>
          </w:p>
          <w:p w:rsidR="00F5106D" w:rsidRPr="00D37AE2" w:rsidRDefault="00F5106D" w:rsidP="00DD4BCF">
            <w:pPr>
              <w:rPr>
                <w:rFonts w:asciiTheme="minorHAnsi" w:hAnsiTheme="minorHAnsi" w:cs="Calibri"/>
                <w:b w:val="0"/>
                <w:bCs w:val="0"/>
                <w:color w:val="auto"/>
                <w:szCs w:val="24"/>
                <w:lang w:eastAsia="hr-HR"/>
              </w:rPr>
            </w:pPr>
          </w:p>
        </w:tc>
      </w:tr>
      <w:tr w:rsidR="00F5106D" w:rsidRPr="00D37AE2">
        <w:trPr>
          <w:trHeight w:val="432"/>
        </w:trPr>
        <w:tc>
          <w:tcPr>
            <w:tcW w:w="5000" w:type="pct"/>
            <w:gridSpan w:val="10"/>
            <w:vAlign w:val="center"/>
          </w:tcPr>
          <w:p w:rsidR="00F5106D" w:rsidRPr="00D37AE2" w:rsidRDefault="00F5106D" w:rsidP="00DD4BCF">
            <w:pPr>
              <w:numPr>
                <w:ilvl w:val="1"/>
                <w:numId w:val="183"/>
              </w:num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 xml:space="preserve"> Obvezatna literatura (u trenutku prijave prijedloga studijskog programa)</w:t>
            </w:r>
          </w:p>
        </w:tc>
      </w:tr>
      <w:tr w:rsidR="00F5106D" w:rsidRPr="00D37AE2">
        <w:trPr>
          <w:trHeight w:val="432"/>
        </w:trPr>
        <w:tc>
          <w:tcPr>
            <w:tcW w:w="5000" w:type="pct"/>
            <w:gridSpan w:val="10"/>
            <w:vAlign w:val="center"/>
          </w:tcPr>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V. Kučina, Oblikovanje keramike, ŠK, Zagreb 2004.</w:t>
            </w:r>
          </w:p>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lang w:val="pl-PL"/>
              </w:rPr>
              <w:t>M. Baričević, Povijest moderne keramike u Hrvatskoj, ŠK, Zagreb 1986.</w:t>
            </w:r>
          </w:p>
        </w:tc>
      </w:tr>
      <w:tr w:rsidR="00F5106D" w:rsidRPr="00D37AE2">
        <w:trPr>
          <w:trHeight w:val="432"/>
        </w:trPr>
        <w:tc>
          <w:tcPr>
            <w:tcW w:w="5000" w:type="pct"/>
            <w:gridSpan w:val="10"/>
            <w:vAlign w:val="center"/>
          </w:tcPr>
          <w:p w:rsidR="00F5106D" w:rsidRPr="00D37AE2" w:rsidRDefault="00F5106D" w:rsidP="00DD4BCF">
            <w:pPr>
              <w:numPr>
                <w:ilvl w:val="1"/>
                <w:numId w:val="183"/>
              </w:numPr>
              <w:rPr>
                <w:rFonts w:asciiTheme="minorHAnsi" w:hAnsiTheme="minorHAnsi" w:cs="Calibri"/>
                <w:bCs w:val="0"/>
                <w:color w:val="auto"/>
                <w:szCs w:val="24"/>
                <w:lang w:val="de-DE" w:eastAsia="hr-HR"/>
              </w:rPr>
            </w:pPr>
            <w:r w:rsidRPr="00D37AE2">
              <w:rPr>
                <w:rFonts w:asciiTheme="minorHAnsi" w:hAnsiTheme="minorHAnsi" w:cs="Calibri"/>
                <w:bCs w:val="0"/>
                <w:color w:val="auto"/>
                <w:szCs w:val="24"/>
                <w:lang w:val="de-DE" w:eastAsia="hr-HR"/>
              </w:rPr>
              <w:t xml:space="preserve"> Dopunska literatura (u trenutku prijave prijedloga studijskog programa)</w:t>
            </w:r>
          </w:p>
        </w:tc>
      </w:tr>
      <w:tr w:rsidR="00F5106D" w:rsidRPr="00D37AE2">
        <w:trPr>
          <w:trHeight w:val="432"/>
        </w:trPr>
        <w:tc>
          <w:tcPr>
            <w:tcW w:w="5000" w:type="pct"/>
            <w:gridSpan w:val="10"/>
            <w:vAlign w:val="center"/>
          </w:tcPr>
          <w:p w:rsidR="00F5106D" w:rsidRPr="00D37AE2" w:rsidRDefault="00F5106D" w:rsidP="00DD4BCF">
            <w:pPr>
              <w:pStyle w:val="FreeForm"/>
              <w:spacing w:after="0" w:line="240" w:lineRule="auto"/>
              <w:rPr>
                <w:rFonts w:asciiTheme="minorHAnsi" w:hAnsiTheme="minorHAnsi" w:cs="Calibri"/>
                <w:color w:val="auto"/>
                <w:lang w:val="pl-PL"/>
              </w:rPr>
            </w:pPr>
            <w:r w:rsidRPr="00D37AE2">
              <w:rPr>
                <w:rFonts w:asciiTheme="minorHAnsi" w:hAnsiTheme="minorHAnsi" w:cs="Calibri"/>
                <w:color w:val="auto"/>
                <w:lang w:val="pl-PL"/>
              </w:rPr>
              <w:lastRenderedPageBreak/>
              <w:t>H. Powell, The Pottery Handbook of Clay, Glaze and Colour, Blandford, London 1994.</w:t>
            </w:r>
          </w:p>
        </w:tc>
      </w:tr>
      <w:tr w:rsidR="00F5106D" w:rsidRPr="00D37AE2">
        <w:trPr>
          <w:trHeight w:val="432"/>
        </w:trPr>
        <w:tc>
          <w:tcPr>
            <w:tcW w:w="5000" w:type="pct"/>
            <w:gridSpan w:val="10"/>
            <w:vAlign w:val="center"/>
          </w:tcPr>
          <w:p w:rsidR="00F5106D" w:rsidRPr="00D37AE2" w:rsidRDefault="00F5106D" w:rsidP="00DD4BCF">
            <w:pPr>
              <w:numPr>
                <w:ilvl w:val="1"/>
                <w:numId w:val="183"/>
              </w:num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 xml:space="preserve"> Načini praćenja kvalitete koji osiguravaju stjecanje izlaznih znanja, vještina i kompetencija</w:t>
            </w:r>
          </w:p>
        </w:tc>
      </w:tr>
      <w:tr w:rsidR="00F5106D" w:rsidRPr="00D37AE2">
        <w:trPr>
          <w:trHeight w:val="432"/>
        </w:trPr>
        <w:tc>
          <w:tcPr>
            <w:tcW w:w="5000" w:type="pct"/>
            <w:gridSpan w:val="10"/>
            <w:vAlign w:val="center"/>
          </w:tcPr>
          <w:p w:rsidR="00F5106D" w:rsidRPr="00D37AE2" w:rsidRDefault="00F5106D" w:rsidP="00DD4BCF">
            <w:pPr>
              <w:numPr>
                <w:ilvl w:val="0"/>
                <w:numId w:val="3"/>
              </w:num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Provedba jedinstvene sveučilišne ankete među studentima za ocjenjivanje nastavnika koju utvrđuje Senat Sveučilišta</w:t>
            </w:r>
          </w:p>
          <w:p w:rsidR="00F5106D" w:rsidRPr="00D37AE2" w:rsidRDefault="00F5106D" w:rsidP="00DD4BCF">
            <w:pPr>
              <w:numPr>
                <w:ilvl w:val="0"/>
                <w:numId w:val="3"/>
              </w:num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Praćenje i analiza kvalitete izvedbe nastave u skladu s Pravilnikom o studiranju i Pravilnikom o unaprjeđivanju i osiguranju kvalitete obrazovanja Sveučilišta</w:t>
            </w:r>
          </w:p>
          <w:p w:rsidR="00F5106D" w:rsidRPr="00D37AE2" w:rsidRDefault="00F5106D" w:rsidP="00DD4BCF">
            <w:pPr>
              <w:numPr>
                <w:ilvl w:val="0"/>
                <w:numId w:val="3"/>
              </w:num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Razgovori sa studentima tijekom kolegija i praćenje napredovanja studenta.</w:t>
            </w:r>
          </w:p>
        </w:tc>
      </w:tr>
    </w:tbl>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 xml:space="preserve">* Uz svaku aktivnost studenta/nastavnu aktivnost treba definirati odgovarajući udio u ECTS bodovima pojedinih aktivnosti tako da ukupni broj ECTS bodova odgovara bodovnoj vrijednosti predmeta. </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 U ovaj stupac navesti ishode učenja iz točke 1.3 koji su obuhvaćeni ovom aktivnosti studenata/nastavnika.</w:t>
      </w:r>
    </w:p>
    <w:p w:rsidR="00F5106D" w:rsidRPr="00D37AE2" w:rsidRDefault="00F5106D" w:rsidP="00DD4BCF">
      <w:pPr>
        <w:rPr>
          <w:rFonts w:asciiTheme="minorHAnsi" w:hAnsiTheme="minorHAnsi" w:cs="Calibri"/>
          <w:b w:val="0"/>
          <w:bCs w:val="0"/>
          <w:color w:val="auto"/>
          <w:szCs w:val="24"/>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5"/>
        <w:gridCol w:w="3796"/>
        <w:gridCol w:w="3119"/>
      </w:tblGrid>
      <w:tr w:rsidR="00F5106D" w:rsidRPr="00D37AE2" w:rsidTr="00F52F8A">
        <w:trPr>
          <w:trHeight w:hRule="exact" w:val="587"/>
          <w:jc w:val="center"/>
        </w:trPr>
        <w:tc>
          <w:tcPr>
            <w:tcW w:w="5000" w:type="pct"/>
            <w:gridSpan w:val="3"/>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Cs w:val="0"/>
                <w:color w:val="auto"/>
                <w:szCs w:val="24"/>
                <w:lang w:eastAsia="hr-HR"/>
              </w:rPr>
              <w:t>Opće informacije</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Naziv predmeta</w:t>
            </w:r>
          </w:p>
        </w:tc>
        <w:tc>
          <w:tcPr>
            <w:tcW w:w="3820" w:type="pct"/>
            <w:gridSpan w:val="2"/>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KERAMIKA II.</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 xml:space="preserve">Nositelj predmeta </w:t>
            </w:r>
          </w:p>
        </w:tc>
        <w:tc>
          <w:tcPr>
            <w:tcW w:w="3820" w:type="pct"/>
            <w:gridSpan w:val="2"/>
            <w:vAlign w:val="center"/>
          </w:tcPr>
          <w:p w:rsidR="00F5106D" w:rsidRPr="00D37AE2" w:rsidRDefault="00C34129" w:rsidP="00DD4BCF">
            <w:pPr>
              <w:rPr>
                <w:rFonts w:asciiTheme="minorHAnsi" w:hAnsiTheme="minorHAnsi" w:cs="Calibri"/>
                <w:bCs w:val="0"/>
                <w:color w:val="auto"/>
                <w:szCs w:val="24"/>
              </w:rPr>
            </w:pPr>
            <w:r w:rsidRPr="00D37AE2">
              <w:rPr>
                <w:rFonts w:asciiTheme="minorHAnsi" w:hAnsiTheme="minorHAnsi" w:cs="Calibri"/>
                <w:bCs w:val="0"/>
                <w:color w:val="auto"/>
                <w:szCs w:val="24"/>
                <w:lang w:eastAsia="hr-HR"/>
              </w:rPr>
              <w:t>Doc. art.</w:t>
            </w:r>
            <w:r w:rsidR="00F5106D" w:rsidRPr="00D37AE2">
              <w:rPr>
                <w:rFonts w:asciiTheme="minorHAnsi" w:hAnsiTheme="minorHAnsi" w:cs="Calibri"/>
                <w:bCs w:val="0"/>
                <w:color w:val="auto"/>
                <w:szCs w:val="24"/>
                <w:lang w:eastAsia="hr-HR"/>
              </w:rPr>
              <w:t xml:space="preserve"> Dejan Duraković</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Suradnik na predmetu</w:t>
            </w:r>
          </w:p>
        </w:tc>
        <w:tc>
          <w:tcPr>
            <w:tcW w:w="3820" w:type="pct"/>
            <w:gridSpan w:val="2"/>
            <w:vAlign w:val="center"/>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lang w:eastAsia="hr-HR"/>
              </w:rPr>
              <w:t>-</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Studijski program</w:t>
            </w:r>
          </w:p>
        </w:tc>
        <w:tc>
          <w:tcPr>
            <w:tcW w:w="3820" w:type="pct"/>
            <w:gridSpan w:val="2"/>
            <w:vAlign w:val="center"/>
          </w:tcPr>
          <w:p w:rsidR="00F5106D" w:rsidRPr="00D37AE2" w:rsidRDefault="00CD59BE" w:rsidP="00DD4BCF">
            <w:pPr>
              <w:rPr>
                <w:rFonts w:asciiTheme="minorHAnsi" w:hAnsiTheme="minorHAnsi" w:cs="Calibri"/>
                <w:b w:val="0"/>
                <w:bCs w:val="0"/>
                <w:color w:val="auto"/>
                <w:szCs w:val="24"/>
                <w:lang w:eastAsia="hr-HR"/>
              </w:rPr>
            </w:pPr>
            <w:r w:rsidRPr="00685514">
              <w:rPr>
                <w:rFonts w:asciiTheme="minorHAnsi" w:hAnsiTheme="minorHAnsi" w:cs="Calibri"/>
                <w:b w:val="0"/>
                <w:bCs w:val="0"/>
                <w:color w:val="auto"/>
                <w:lang w:eastAsia="hr-HR"/>
              </w:rPr>
              <w:t>Preddiplomski sveučilišni studij likovne kulture</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Šifra predmeta</w:t>
            </w:r>
          </w:p>
        </w:tc>
        <w:tc>
          <w:tcPr>
            <w:tcW w:w="3820" w:type="pct"/>
            <w:gridSpan w:val="2"/>
            <w:vAlign w:val="center"/>
          </w:tcPr>
          <w:p w:rsidR="00F5106D" w:rsidRPr="00D37AE2" w:rsidRDefault="00AD359B" w:rsidP="00DD4BCF">
            <w:pPr>
              <w:rPr>
                <w:rFonts w:asciiTheme="minorHAnsi" w:hAnsiTheme="minorHAnsi" w:cs="Calibri"/>
                <w:b w:val="0"/>
                <w:bCs w:val="0"/>
                <w:color w:val="auto"/>
                <w:szCs w:val="24"/>
              </w:rPr>
            </w:pPr>
            <w:r>
              <w:rPr>
                <w:rFonts w:asciiTheme="minorHAnsi" w:hAnsiTheme="minorHAnsi" w:cs="Calibri"/>
                <w:b w:val="0"/>
                <w:bCs w:val="0"/>
                <w:color w:val="auto"/>
                <w:szCs w:val="24"/>
              </w:rPr>
              <w:t>LKBA</w:t>
            </w:r>
            <w:r w:rsidR="00F5106D" w:rsidRPr="00D37AE2">
              <w:rPr>
                <w:rFonts w:asciiTheme="minorHAnsi" w:hAnsiTheme="minorHAnsi" w:cs="Calibri"/>
                <w:b w:val="0"/>
                <w:bCs w:val="0"/>
                <w:color w:val="auto"/>
                <w:szCs w:val="24"/>
                <w:lang w:eastAsia="hr-HR"/>
              </w:rPr>
              <w:t>502</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Status predmeta</w:t>
            </w:r>
          </w:p>
        </w:tc>
        <w:tc>
          <w:tcPr>
            <w:tcW w:w="3820" w:type="pct"/>
            <w:gridSpan w:val="2"/>
            <w:vAlign w:val="center"/>
          </w:tcPr>
          <w:p w:rsidR="00F5106D" w:rsidRPr="00D37AE2" w:rsidRDefault="005F3F46"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rPr>
              <w:t>IZBORNI STRUČNI PREDMET</w:t>
            </w:r>
          </w:p>
        </w:tc>
      </w:tr>
      <w:tr w:rsidR="00F5106D" w:rsidRPr="00D37AE2" w:rsidTr="00F52F8A">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Godina</w:t>
            </w:r>
          </w:p>
        </w:tc>
        <w:tc>
          <w:tcPr>
            <w:tcW w:w="3820" w:type="pct"/>
            <w:gridSpan w:val="2"/>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2. Godina studija</w:t>
            </w:r>
          </w:p>
        </w:tc>
      </w:tr>
      <w:tr w:rsidR="00F5106D" w:rsidRPr="00D37AE2" w:rsidTr="00F52F8A">
        <w:trPr>
          <w:trHeight w:val="145"/>
          <w:jc w:val="center"/>
        </w:trPr>
        <w:tc>
          <w:tcPr>
            <w:tcW w:w="1180" w:type="pct"/>
            <w:vMerge w:val="restar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Bodovna vrijednost i način izvođenja nastave</w:t>
            </w:r>
          </w:p>
        </w:tc>
        <w:tc>
          <w:tcPr>
            <w:tcW w:w="2097"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Cs w:val="0"/>
                <w:color w:val="auto"/>
                <w:szCs w:val="24"/>
                <w:lang w:eastAsia="hr-HR"/>
              </w:rPr>
              <w:t>ECTS koeficijent opterećenja studenata</w:t>
            </w:r>
          </w:p>
        </w:tc>
        <w:tc>
          <w:tcPr>
            <w:tcW w:w="1723" w:type="pct"/>
            <w:vAlign w:val="center"/>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lang w:eastAsia="hr-HR"/>
              </w:rPr>
              <w:t>2</w:t>
            </w:r>
          </w:p>
        </w:tc>
      </w:tr>
      <w:tr w:rsidR="00F5106D" w:rsidRPr="00D37AE2" w:rsidTr="00F52F8A">
        <w:trPr>
          <w:trHeight w:val="145"/>
          <w:jc w:val="center"/>
        </w:trPr>
        <w:tc>
          <w:tcPr>
            <w:tcW w:w="1180" w:type="pct"/>
            <w:vMerge/>
            <w:vAlign w:val="center"/>
          </w:tcPr>
          <w:p w:rsidR="00F5106D" w:rsidRPr="00D37AE2" w:rsidRDefault="00F5106D" w:rsidP="00DD4BCF">
            <w:pPr>
              <w:rPr>
                <w:rFonts w:asciiTheme="minorHAnsi" w:hAnsiTheme="minorHAnsi" w:cs="Calibri"/>
                <w:b w:val="0"/>
                <w:bCs w:val="0"/>
                <w:color w:val="auto"/>
                <w:szCs w:val="24"/>
                <w:lang w:eastAsia="hr-HR"/>
              </w:rPr>
            </w:pPr>
          </w:p>
        </w:tc>
        <w:tc>
          <w:tcPr>
            <w:tcW w:w="2097"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Broj sati (P+V+S)</w:t>
            </w:r>
          </w:p>
        </w:tc>
        <w:tc>
          <w:tcPr>
            <w:tcW w:w="1723"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45 (15P+30V+0S)</w:t>
            </w:r>
          </w:p>
        </w:tc>
      </w:tr>
    </w:tbl>
    <w:p w:rsidR="00F5106D" w:rsidRPr="00D37AE2" w:rsidRDefault="00F5106D" w:rsidP="00DD4BCF">
      <w:pPr>
        <w:rPr>
          <w:rFonts w:asciiTheme="minorHAnsi" w:hAnsiTheme="minorHAnsi" w:cs="Calibri"/>
          <w:b w:val="0"/>
          <w:bCs w:val="0"/>
          <w:color w:val="auto"/>
          <w:szCs w:val="24"/>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38"/>
        <w:gridCol w:w="216"/>
        <w:gridCol w:w="1007"/>
        <w:gridCol w:w="469"/>
        <w:gridCol w:w="1100"/>
        <w:gridCol w:w="221"/>
        <w:gridCol w:w="819"/>
        <w:gridCol w:w="731"/>
        <w:gridCol w:w="643"/>
        <w:gridCol w:w="2112"/>
      </w:tblGrid>
      <w:tr w:rsidR="00F5106D" w:rsidRPr="00D37AE2">
        <w:trPr>
          <w:trHeight w:hRule="exact" w:val="288"/>
        </w:trPr>
        <w:tc>
          <w:tcPr>
            <w:tcW w:w="5000" w:type="pct"/>
            <w:gridSpan w:val="10"/>
            <w:vAlign w:val="center"/>
          </w:tcPr>
          <w:p w:rsidR="00F5106D" w:rsidRPr="00D37AE2" w:rsidRDefault="00F5106D" w:rsidP="00DD4BCF">
            <w:pPr>
              <w:numPr>
                <w:ilvl w:val="0"/>
                <w:numId w:val="184"/>
              </w:numPr>
              <w:tabs>
                <w:tab w:val="left" w:pos="265"/>
              </w:tabs>
              <w:rPr>
                <w:rFonts w:asciiTheme="minorHAnsi" w:hAnsiTheme="minorHAnsi" w:cs="Calibri"/>
                <w:bCs w:val="0"/>
                <w:color w:val="auto"/>
                <w:szCs w:val="24"/>
              </w:rPr>
            </w:pPr>
            <w:r w:rsidRPr="00D37AE2">
              <w:rPr>
                <w:rFonts w:asciiTheme="minorHAnsi" w:hAnsiTheme="minorHAnsi" w:cs="Calibri"/>
                <w:bCs w:val="0"/>
                <w:color w:val="auto"/>
                <w:szCs w:val="24"/>
              </w:rPr>
              <w:t>OPIS PREDMETA</w:t>
            </w:r>
          </w:p>
          <w:p w:rsidR="00F5106D" w:rsidRPr="00D37AE2" w:rsidRDefault="00F5106D" w:rsidP="00DD4BCF">
            <w:pPr>
              <w:rPr>
                <w:rFonts w:asciiTheme="minorHAnsi" w:hAnsiTheme="minorHAnsi" w:cs="Calibri"/>
                <w:b w:val="0"/>
                <w:bCs w:val="0"/>
                <w:color w:val="auto"/>
                <w:szCs w:val="24"/>
                <w:lang w:eastAsia="hr-HR"/>
              </w:rPr>
            </w:pPr>
          </w:p>
        </w:tc>
      </w:tr>
      <w:tr w:rsidR="00F5106D" w:rsidRPr="00D37AE2">
        <w:trPr>
          <w:trHeight w:val="432"/>
        </w:trPr>
        <w:tc>
          <w:tcPr>
            <w:tcW w:w="5000" w:type="pct"/>
            <w:gridSpan w:val="10"/>
            <w:vAlign w:val="center"/>
          </w:tcPr>
          <w:p w:rsidR="00F5106D" w:rsidRPr="00D37AE2" w:rsidRDefault="00F5106D" w:rsidP="00DD4BCF">
            <w:pPr>
              <w:numPr>
                <w:ilvl w:val="1"/>
                <w:numId w:val="184"/>
              </w:num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Ciljevi predmeta</w:t>
            </w:r>
          </w:p>
        </w:tc>
      </w:tr>
      <w:tr w:rsidR="00F5106D" w:rsidRPr="00D37AE2">
        <w:trPr>
          <w:trHeight w:val="432"/>
        </w:trPr>
        <w:tc>
          <w:tcPr>
            <w:tcW w:w="5000" w:type="pct"/>
            <w:gridSpan w:val="10"/>
            <w:vAlign w:val="center"/>
          </w:tcPr>
          <w:p w:rsidR="00F5106D" w:rsidRPr="00D37AE2" w:rsidRDefault="009D466F" w:rsidP="00DD4BCF">
            <w:pPr>
              <w:rPr>
                <w:rFonts w:asciiTheme="minorHAnsi" w:hAnsiTheme="minorHAnsi" w:cs="Calibri"/>
                <w:b w:val="0"/>
                <w:bCs w:val="0"/>
                <w:color w:val="auto"/>
                <w:szCs w:val="24"/>
                <w:lang w:val="pl-PL"/>
              </w:rPr>
            </w:pPr>
            <w:r>
              <w:rPr>
                <w:rFonts w:asciiTheme="minorHAnsi" w:hAnsiTheme="minorHAnsi" w:cs="Calibri"/>
                <w:b w:val="0"/>
                <w:bCs w:val="0"/>
                <w:color w:val="auto"/>
                <w:szCs w:val="24"/>
              </w:rPr>
              <w:t>Cilj ovog predmeta je da studenti</w:t>
            </w:r>
            <w:r w:rsidR="00F5106D" w:rsidRPr="00D37AE2">
              <w:rPr>
                <w:rFonts w:asciiTheme="minorHAnsi" w:hAnsiTheme="minorHAnsi" w:cs="Calibri"/>
                <w:b w:val="0"/>
                <w:bCs w:val="0"/>
                <w:color w:val="auto"/>
                <w:szCs w:val="24"/>
              </w:rPr>
              <w:t xml:space="preserve"> </w:t>
            </w:r>
            <w:r>
              <w:rPr>
                <w:rFonts w:asciiTheme="minorHAnsi" w:hAnsiTheme="minorHAnsi" w:cs="Calibri"/>
                <w:b w:val="0"/>
                <w:bCs w:val="0"/>
                <w:color w:val="auto"/>
                <w:szCs w:val="24"/>
                <w:lang w:val="pl-PL"/>
              </w:rPr>
              <w:t>usvoje</w:t>
            </w:r>
            <w:r w:rsidR="00F5106D" w:rsidRPr="00D37AE2">
              <w:rPr>
                <w:rFonts w:asciiTheme="minorHAnsi" w:hAnsiTheme="minorHAnsi" w:cs="Calibri"/>
                <w:b w:val="0"/>
                <w:bCs w:val="0"/>
                <w:color w:val="auto"/>
                <w:szCs w:val="24"/>
                <w:lang w:val="pl-PL"/>
              </w:rPr>
              <w:t xml:space="preserve"> znanja i vještine oblikovanja keramike, te uporabe odgovarajućih namjenskih alata. Student mora biti osposobljen za samostalan rad praktičnom primjenom usvojenih znanja kroz kreativnu realizaciju  zadanih likovnih radova.Usvajanje znanja zaštite tijekom rada s alatima i materijalima.</w:t>
            </w:r>
          </w:p>
          <w:p w:rsidR="00F5106D" w:rsidRPr="00D37AE2" w:rsidRDefault="00F5106D" w:rsidP="00DD4BCF">
            <w:pPr>
              <w:rPr>
                <w:rFonts w:asciiTheme="minorHAnsi" w:hAnsiTheme="minorHAnsi" w:cs="Calibri"/>
                <w:b w:val="0"/>
                <w:bCs w:val="0"/>
                <w:color w:val="auto"/>
                <w:szCs w:val="24"/>
                <w:lang w:val="pl-PL" w:eastAsia="hr-HR"/>
              </w:rPr>
            </w:pPr>
          </w:p>
        </w:tc>
      </w:tr>
      <w:tr w:rsidR="00F5106D" w:rsidRPr="00D37AE2">
        <w:trPr>
          <w:trHeight w:val="432"/>
        </w:trPr>
        <w:tc>
          <w:tcPr>
            <w:tcW w:w="5000" w:type="pct"/>
            <w:gridSpan w:val="10"/>
            <w:vAlign w:val="center"/>
          </w:tcPr>
          <w:p w:rsidR="00F5106D" w:rsidRPr="00D37AE2" w:rsidRDefault="00F5106D" w:rsidP="00DD4BCF">
            <w:pPr>
              <w:numPr>
                <w:ilvl w:val="1"/>
                <w:numId w:val="184"/>
              </w:num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Uvjeti za upis predmeta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Nema posebnih uvjeta za upis ovog predmeta.</w:t>
            </w:r>
          </w:p>
        </w:tc>
      </w:tr>
      <w:tr w:rsidR="00F5106D" w:rsidRPr="00D37AE2">
        <w:trPr>
          <w:trHeight w:val="432"/>
        </w:trPr>
        <w:tc>
          <w:tcPr>
            <w:tcW w:w="5000" w:type="pct"/>
            <w:gridSpan w:val="10"/>
            <w:vAlign w:val="center"/>
          </w:tcPr>
          <w:p w:rsidR="00F5106D" w:rsidRPr="00D37AE2" w:rsidRDefault="00F5106D" w:rsidP="00DD4BCF">
            <w:pPr>
              <w:numPr>
                <w:ilvl w:val="1"/>
                <w:numId w:val="184"/>
              </w:num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 xml:space="preserve">Očekivani ishodi učenja za predmet </w:t>
            </w:r>
          </w:p>
        </w:tc>
      </w:tr>
      <w:tr w:rsidR="00F5106D" w:rsidRPr="00D37AE2">
        <w:trPr>
          <w:trHeight w:val="432"/>
        </w:trPr>
        <w:tc>
          <w:tcPr>
            <w:tcW w:w="5000" w:type="pct"/>
            <w:gridSpan w:val="10"/>
            <w:vAlign w:val="center"/>
          </w:tcPr>
          <w:p w:rsidR="00040927" w:rsidRPr="00D37AE2" w:rsidRDefault="00040927" w:rsidP="00DD4BCF">
            <w:pPr>
              <w:rPr>
                <w:rFonts w:asciiTheme="minorHAnsi" w:hAnsiTheme="minorHAnsi" w:cs="Calibri"/>
                <w:b w:val="0"/>
                <w:bCs w:val="0"/>
                <w:color w:val="auto"/>
                <w:szCs w:val="24"/>
                <w:lang w:val="de-DE"/>
              </w:rPr>
            </w:pPr>
            <w:r w:rsidRPr="00D37AE2">
              <w:rPr>
                <w:rFonts w:asciiTheme="minorHAnsi" w:hAnsiTheme="minorHAnsi" w:cs="Calibri"/>
                <w:b w:val="0"/>
                <w:bCs w:val="0"/>
                <w:color w:val="auto"/>
                <w:szCs w:val="24"/>
                <w:lang w:val="de-DE"/>
              </w:rPr>
              <w:t>Nakon završetka predmeta student/ica će moći:</w:t>
            </w:r>
          </w:p>
          <w:p w:rsidR="00F5106D" w:rsidRPr="00D37AE2" w:rsidRDefault="001F5E00" w:rsidP="00DD4BCF">
            <w:pPr>
              <w:pStyle w:val="Odlomakpopisa"/>
              <w:ind w:left="0"/>
              <w:rPr>
                <w:rFonts w:asciiTheme="minorHAnsi" w:hAnsiTheme="minorHAnsi" w:cs="Calibri"/>
                <w:b w:val="0"/>
                <w:color w:val="auto"/>
              </w:rPr>
            </w:pPr>
            <w:r w:rsidRPr="00D37AE2">
              <w:rPr>
                <w:rFonts w:asciiTheme="minorHAnsi" w:hAnsiTheme="minorHAnsi" w:cs="Calibri"/>
                <w:b w:val="0"/>
                <w:color w:val="auto"/>
              </w:rPr>
              <w:t xml:space="preserve">1. </w:t>
            </w:r>
            <w:r w:rsidR="00F5106D" w:rsidRPr="00D37AE2">
              <w:rPr>
                <w:rFonts w:asciiTheme="minorHAnsi" w:hAnsiTheme="minorHAnsi" w:cs="Calibri"/>
                <w:b w:val="0"/>
                <w:color w:val="auto"/>
              </w:rPr>
              <w:t xml:space="preserve">Primijeniti analitičke vještine u promatranju i tumačenju vlastitog rada. </w:t>
            </w:r>
          </w:p>
          <w:p w:rsidR="00F5106D" w:rsidRPr="00D37AE2" w:rsidRDefault="001F5E00" w:rsidP="00DD4BCF">
            <w:pPr>
              <w:pStyle w:val="Odlomakpopisa"/>
              <w:ind w:left="0"/>
              <w:rPr>
                <w:rFonts w:asciiTheme="minorHAnsi" w:hAnsiTheme="minorHAnsi" w:cs="Calibri"/>
                <w:b w:val="0"/>
                <w:color w:val="auto"/>
                <w:lang w:eastAsia="hr-HR"/>
              </w:rPr>
            </w:pPr>
            <w:r w:rsidRPr="00D37AE2">
              <w:rPr>
                <w:rFonts w:asciiTheme="minorHAnsi" w:hAnsiTheme="minorHAnsi" w:cs="Calibri"/>
                <w:b w:val="0"/>
                <w:color w:val="auto"/>
              </w:rPr>
              <w:t xml:space="preserve">2. </w:t>
            </w:r>
            <w:r w:rsidR="00E74B73">
              <w:rPr>
                <w:rFonts w:asciiTheme="minorHAnsi" w:hAnsiTheme="minorHAnsi" w:cs="Calibri"/>
                <w:b w:val="0"/>
                <w:color w:val="auto"/>
              </w:rPr>
              <w:t>Istraživati</w:t>
            </w:r>
            <w:r w:rsidR="00F5106D" w:rsidRPr="00D37AE2">
              <w:rPr>
                <w:rFonts w:asciiTheme="minorHAnsi" w:hAnsiTheme="minorHAnsi" w:cs="Calibri"/>
                <w:b w:val="0"/>
                <w:color w:val="auto"/>
              </w:rPr>
              <w:t xml:space="preserve"> različite vrste stručnih izvora iz područja obrade keramike.</w:t>
            </w:r>
          </w:p>
          <w:p w:rsidR="00F5106D" w:rsidRPr="00D37AE2" w:rsidRDefault="001F5E00" w:rsidP="00DD4BCF">
            <w:pPr>
              <w:pStyle w:val="Odlomakpopisa"/>
              <w:ind w:left="0"/>
              <w:rPr>
                <w:rFonts w:asciiTheme="minorHAnsi" w:hAnsiTheme="minorHAnsi" w:cs="Calibri"/>
                <w:b w:val="0"/>
                <w:color w:val="auto"/>
                <w:lang w:eastAsia="hr-HR"/>
              </w:rPr>
            </w:pPr>
            <w:r w:rsidRPr="00D37AE2">
              <w:rPr>
                <w:rFonts w:asciiTheme="minorHAnsi" w:hAnsiTheme="minorHAnsi" w:cs="Calibri"/>
                <w:b w:val="0"/>
                <w:color w:val="auto"/>
              </w:rPr>
              <w:t xml:space="preserve">3. </w:t>
            </w:r>
            <w:r w:rsidR="00F5106D" w:rsidRPr="00D37AE2">
              <w:rPr>
                <w:rFonts w:asciiTheme="minorHAnsi" w:hAnsiTheme="minorHAnsi" w:cs="Calibri"/>
                <w:b w:val="0"/>
                <w:color w:val="auto"/>
              </w:rPr>
              <w:t>Pravovremeno realizirati samostalan zadatak u obliku skulpture, reljefa i uporabnih predmeta.</w:t>
            </w:r>
          </w:p>
          <w:p w:rsidR="00F5106D" w:rsidRPr="00D37AE2" w:rsidRDefault="001F5E00" w:rsidP="00DD4BCF">
            <w:pPr>
              <w:pStyle w:val="Odlomakpopisa"/>
              <w:ind w:left="0"/>
              <w:rPr>
                <w:rFonts w:asciiTheme="minorHAnsi" w:hAnsiTheme="minorHAnsi" w:cs="Calibri"/>
                <w:b w:val="0"/>
                <w:color w:val="auto"/>
                <w:lang w:eastAsia="hr-HR"/>
              </w:rPr>
            </w:pPr>
            <w:r w:rsidRPr="00D37AE2">
              <w:rPr>
                <w:rFonts w:asciiTheme="minorHAnsi" w:hAnsiTheme="minorHAnsi" w:cs="Calibri"/>
                <w:b w:val="0"/>
                <w:color w:val="auto"/>
              </w:rPr>
              <w:t xml:space="preserve">4. </w:t>
            </w:r>
            <w:r w:rsidR="00E74B73">
              <w:rPr>
                <w:rFonts w:asciiTheme="minorHAnsi" w:hAnsiTheme="minorHAnsi" w:cs="Calibri"/>
                <w:b w:val="0"/>
                <w:color w:val="auto"/>
              </w:rPr>
              <w:t xml:space="preserve">Likovno izraziti i </w:t>
            </w:r>
            <w:r w:rsidR="00F5106D" w:rsidRPr="00D37AE2">
              <w:rPr>
                <w:rFonts w:asciiTheme="minorHAnsi" w:hAnsiTheme="minorHAnsi" w:cs="Calibri"/>
                <w:b w:val="0"/>
                <w:color w:val="auto"/>
              </w:rPr>
              <w:t xml:space="preserve">objasniti svoj koncept rada od razvoja ideje do konačne realizacije. </w:t>
            </w:r>
          </w:p>
          <w:p w:rsidR="00F5106D" w:rsidRPr="00D37AE2" w:rsidRDefault="001F5E00" w:rsidP="00DD4BCF">
            <w:pPr>
              <w:pStyle w:val="Odlomakpopisa"/>
              <w:ind w:left="0"/>
              <w:rPr>
                <w:rFonts w:asciiTheme="minorHAnsi" w:hAnsiTheme="minorHAnsi" w:cs="Calibri"/>
                <w:b w:val="0"/>
                <w:color w:val="auto"/>
                <w:lang w:eastAsia="hr-HR"/>
              </w:rPr>
            </w:pPr>
            <w:r w:rsidRPr="00D37AE2">
              <w:rPr>
                <w:rFonts w:asciiTheme="minorHAnsi" w:hAnsiTheme="minorHAnsi" w:cs="Calibri"/>
                <w:b w:val="0"/>
                <w:color w:val="auto"/>
              </w:rPr>
              <w:t xml:space="preserve">5. </w:t>
            </w:r>
            <w:r w:rsidR="00F5106D" w:rsidRPr="00D37AE2">
              <w:rPr>
                <w:rFonts w:asciiTheme="minorHAnsi" w:hAnsiTheme="minorHAnsi" w:cs="Calibri"/>
                <w:b w:val="0"/>
                <w:color w:val="auto"/>
              </w:rPr>
              <w:t>Demonstrirati  vještinu rada  primjenom naučenih tehnika u izvedbi samostalnog likovnog djela.</w:t>
            </w:r>
          </w:p>
        </w:tc>
      </w:tr>
      <w:tr w:rsidR="00F5106D" w:rsidRPr="00D37AE2">
        <w:trPr>
          <w:trHeight w:val="432"/>
        </w:trPr>
        <w:tc>
          <w:tcPr>
            <w:tcW w:w="5000" w:type="pct"/>
            <w:gridSpan w:val="10"/>
            <w:vAlign w:val="center"/>
          </w:tcPr>
          <w:p w:rsidR="00F5106D" w:rsidRPr="00D37AE2" w:rsidRDefault="00F5106D" w:rsidP="00DD4BCF">
            <w:pPr>
              <w:numPr>
                <w:ilvl w:val="1"/>
                <w:numId w:val="184"/>
              </w:num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lastRenderedPageBreak/>
              <w:t>Sadržaj predmeta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olor w:val="auto"/>
                <w:szCs w:val="24"/>
                <w:lang w:val="pl-PL"/>
              </w:rPr>
            </w:pPr>
            <w:r w:rsidRPr="00D37AE2">
              <w:rPr>
                <w:rFonts w:asciiTheme="minorHAnsi" w:hAnsiTheme="minorHAnsi" w:cs="Calibri"/>
                <w:b w:val="0"/>
                <w:bCs w:val="0"/>
                <w:color w:val="auto"/>
                <w:szCs w:val="24"/>
                <w:lang w:val="pl-PL"/>
              </w:rPr>
              <w:t>Studenti se upoznaju s kretivnim potencijalima oblikovanja gline. Upoznaju se s procesom pripreme i sušenja, te u okviru radionice, kroz različite vježbe modeliranja i obrade gline, stječu znanja koja mogu primijeniti u kasnijem pedagoškom radu s učenicima tijekom nastave likove kulture u osnovnim školama.</w:t>
            </w:r>
          </w:p>
          <w:p w:rsidR="00F5106D" w:rsidRPr="00D37AE2" w:rsidRDefault="00F5106D" w:rsidP="00DD4BCF">
            <w:pPr>
              <w:rPr>
                <w:rFonts w:asciiTheme="minorHAnsi" w:hAnsiTheme="minorHAnsi" w:cs="Calibri"/>
                <w:bCs w:val="0"/>
                <w:color w:val="auto"/>
                <w:szCs w:val="24"/>
                <w:lang w:val="pl-PL"/>
              </w:rPr>
            </w:pPr>
            <w:r w:rsidRPr="00D37AE2">
              <w:rPr>
                <w:rFonts w:asciiTheme="minorHAnsi" w:hAnsiTheme="minorHAnsi" w:cs="Calibri"/>
                <w:b w:val="0"/>
                <w:bCs w:val="0"/>
                <w:color w:val="auto"/>
                <w:szCs w:val="24"/>
                <w:lang w:val="pl-PL"/>
              </w:rPr>
              <w:t>Vježbe i samostalni zadaci uključuju: modeliranje gline  u reljefu i skulpturi, rad na lončarskom kolu, izradu jednodjelnog i višedjelnog kalupa, oblikovanje ornamentalne i figurativne teksture u negativu unutar višedjelnog kalupa, oblikovanje gline u kalup na lončarskom kolu, lijevanje gline u kalup, upoznavanje s procesom sušenja različitih vrsta gline, pravila slaganja glinenih modela u peć, programiranje temperature i vremena paljenja keramike, vrste glazura, miješanje glazura, postupci nanošenja glazure na pečenu keramiku i njihovu temperaturu paljenja.</w:t>
            </w:r>
          </w:p>
        </w:tc>
      </w:tr>
      <w:tr w:rsidR="00F5106D" w:rsidRPr="00D37AE2">
        <w:trPr>
          <w:trHeight w:val="432"/>
        </w:trPr>
        <w:tc>
          <w:tcPr>
            <w:tcW w:w="3099" w:type="pct"/>
            <w:gridSpan w:val="7"/>
            <w:vAlign w:val="center"/>
          </w:tcPr>
          <w:p w:rsidR="00F5106D" w:rsidRPr="00D37AE2" w:rsidRDefault="00F5106D" w:rsidP="00DD4BCF">
            <w:pPr>
              <w:numPr>
                <w:ilvl w:val="1"/>
                <w:numId w:val="184"/>
              </w:num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 xml:space="preserve">Vrste izvođenja nastave </w:t>
            </w:r>
          </w:p>
          <w:p w:rsidR="00F5106D" w:rsidRPr="00D37AE2" w:rsidRDefault="00F5106D" w:rsidP="00DD4BCF">
            <w:pPr>
              <w:rPr>
                <w:rFonts w:asciiTheme="minorHAnsi" w:hAnsiTheme="minorHAnsi" w:cs="Calibri"/>
                <w:bCs w:val="0"/>
                <w:color w:val="auto"/>
                <w:szCs w:val="24"/>
                <w:lang w:eastAsia="hr-HR"/>
              </w:rPr>
            </w:pPr>
          </w:p>
        </w:tc>
        <w:tc>
          <w:tcPr>
            <w:tcW w:w="783" w:type="pct"/>
            <w:gridSpan w:val="2"/>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
                  <w:enabled/>
                  <w:calcOnExit w:val="0"/>
                  <w:checkBox>
                    <w:sizeAuto/>
                    <w:default w:val="1"/>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predavanja</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seminari i radionice  </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
                  <w:enabled/>
                  <w:calcOnExit w:val="0"/>
                  <w:checkBox>
                    <w:sizeAuto/>
                    <w:default w:val="1"/>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vježbe  </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Check4"/>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obrazovanje na daljinu</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Check9"/>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terenska nastava</w:t>
            </w:r>
          </w:p>
        </w:tc>
        <w:tc>
          <w:tcPr>
            <w:tcW w:w="1116"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
                  <w:enabled/>
                  <w:calcOnExit w:val="0"/>
                  <w:checkBox>
                    <w:sizeAuto/>
                    <w:default w:val="1"/>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samostalni zadaci  </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Check6"/>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multimedija i mreža  </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Check7"/>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laboratorij</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
                  <w:enabled/>
                  <w:calcOnExit w:val="0"/>
                  <w:checkBox>
                    <w:sizeAuto/>
                    <w:default w:val="1"/>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mentorski rad</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Check10"/>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ostalo ___________________</w:t>
            </w:r>
          </w:p>
        </w:tc>
      </w:tr>
      <w:tr w:rsidR="00F5106D" w:rsidRPr="00D37AE2">
        <w:trPr>
          <w:trHeight w:val="432"/>
        </w:trPr>
        <w:tc>
          <w:tcPr>
            <w:tcW w:w="3099" w:type="pct"/>
            <w:gridSpan w:val="7"/>
            <w:vAlign w:val="center"/>
          </w:tcPr>
          <w:p w:rsidR="00F5106D" w:rsidRPr="00D37AE2" w:rsidRDefault="00F5106D" w:rsidP="00DD4BCF">
            <w:pPr>
              <w:numPr>
                <w:ilvl w:val="1"/>
                <w:numId w:val="184"/>
              </w:num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Komentari</w:t>
            </w:r>
          </w:p>
        </w:tc>
        <w:tc>
          <w:tcPr>
            <w:tcW w:w="1900" w:type="pct"/>
            <w:gridSpan w:val="3"/>
            <w:vAlign w:val="center"/>
          </w:tcPr>
          <w:p w:rsidR="00F5106D" w:rsidRPr="00D37AE2" w:rsidRDefault="00F5106D" w:rsidP="00DD4BCF">
            <w:pPr>
              <w:rPr>
                <w:rFonts w:asciiTheme="minorHAnsi" w:hAnsiTheme="minorHAnsi" w:cs="Calibri"/>
                <w:b w:val="0"/>
                <w:bCs w:val="0"/>
                <w:color w:val="auto"/>
                <w:szCs w:val="24"/>
                <w:lang w:eastAsia="hr-HR"/>
              </w:rPr>
            </w:pPr>
          </w:p>
        </w:tc>
      </w:tr>
      <w:tr w:rsidR="00F5106D" w:rsidRPr="00D37AE2">
        <w:trPr>
          <w:trHeight w:val="432"/>
        </w:trPr>
        <w:tc>
          <w:tcPr>
            <w:tcW w:w="5000" w:type="pct"/>
            <w:gridSpan w:val="10"/>
            <w:vAlign w:val="center"/>
          </w:tcPr>
          <w:p w:rsidR="00F5106D" w:rsidRPr="00D37AE2" w:rsidRDefault="00F5106D" w:rsidP="00DD4BCF">
            <w:pPr>
              <w:numPr>
                <w:ilvl w:val="1"/>
                <w:numId w:val="184"/>
              </w:num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Obveze studenata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rPr>
              <w:t>Obaveza je studenta na kolegiju Keramika II. redovito pohađati nastavu i kroz aktivnost na nastavi prema zadanom motivu izražavati zadane likovne  probleme i kompozicijska načela.</w:t>
            </w:r>
            <w:r w:rsidRPr="00D37AE2">
              <w:rPr>
                <w:rFonts w:asciiTheme="minorHAnsi" w:hAnsiTheme="minorHAnsi" w:cs="Calibri"/>
                <w:b w:val="0"/>
                <w:bCs w:val="0"/>
                <w:color w:val="auto"/>
                <w:szCs w:val="24"/>
                <w:lang w:eastAsia="hr-HR"/>
              </w:rPr>
              <w:t xml:space="preserve"> Pravilna uporaba alata. Samo analizom vlastitog rada razvijati kritičnost uspješnosti izvedbe  i realizacije izvedenog djela</w:t>
            </w:r>
            <w:r w:rsidRPr="00D37AE2">
              <w:rPr>
                <w:rFonts w:asciiTheme="minorHAnsi" w:hAnsiTheme="minorHAnsi" w:cs="Calibri"/>
                <w:b w:val="0"/>
                <w:bCs w:val="0"/>
                <w:color w:val="auto"/>
                <w:szCs w:val="24"/>
              </w:rPr>
              <w:t>.</w:t>
            </w:r>
          </w:p>
        </w:tc>
      </w:tr>
      <w:tr w:rsidR="00F5106D" w:rsidRPr="00D37AE2">
        <w:trPr>
          <w:trHeight w:val="432"/>
        </w:trPr>
        <w:tc>
          <w:tcPr>
            <w:tcW w:w="5000" w:type="pct"/>
            <w:gridSpan w:val="10"/>
            <w:vAlign w:val="center"/>
          </w:tcPr>
          <w:p w:rsidR="00F5106D" w:rsidRPr="00D37AE2" w:rsidRDefault="00F5106D" w:rsidP="00DD4BCF">
            <w:pPr>
              <w:numPr>
                <w:ilvl w:val="1"/>
                <w:numId w:val="184"/>
              </w:num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Praćenje rada studenata</w:t>
            </w:r>
          </w:p>
        </w:tc>
      </w:tr>
      <w:tr w:rsidR="00F5106D" w:rsidRPr="00D37AE2">
        <w:trPr>
          <w:trHeight w:val="111"/>
        </w:trPr>
        <w:tc>
          <w:tcPr>
            <w:tcW w:w="562"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Pohađanje nastave</w:t>
            </w:r>
          </w:p>
        </w:tc>
        <w:tc>
          <w:tcPr>
            <w:tcW w:w="265" w:type="pct"/>
            <w:vAlign w:val="center"/>
          </w:tcPr>
          <w:p w:rsidR="00F5106D" w:rsidRPr="00D37AE2" w:rsidRDefault="00252B64"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0,5</w:t>
            </w:r>
          </w:p>
        </w:tc>
        <w:tc>
          <w:tcPr>
            <w:tcW w:w="658"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Aktivnost u nastavi</w:t>
            </w:r>
          </w:p>
        </w:tc>
        <w:tc>
          <w:tcPr>
            <w:tcW w:w="265" w:type="pct"/>
            <w:vAlign w:val="center"/>
          </w:tcPr>
          <w:p w:rsidR="00F5106D" w:rsidRPr="00D37AE2" w:rsidRDefault="00252B64"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0,5</w:t>
            </w:r>
          </w:p>
        </w:tc>
        <w:tc>
          <w:tcPr>
            <w:tcW w:w="569"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Seminarski rad</w:t>
            </w:r>
          </w:p>
        </w:tc>
        <w:tc>
          <w:tcPr>
            <w:tcW w:w="359" w:type="pct"/>
            <w:vAlign w:val="center"/>
          </w:tcPr>
          <w:p w:rsidR="00F5106D" w:rsidRPr="00D37AE2" w:rsidRDefault="00F5106D" w:rsidP="00DD4BCF">
            <w:pPr>
              <w:rPr>
                <w:rFonts w:asciiTheme="minorHAnsi" w:hAnsiTheme="minorHAnsi" w:cs="Calibri"/>
                <w:b w:val="0"/>
                <w:bCs w:val="0"/>
                <w:color w:val="auto"/>
                <w:szCs w:val="24"/>
                <w:lang w:eastAsia="hr-HR"/>
              </w:rPr>
            </w:pPr>
          </w:p>
        </w:tc>
        <w:tc>
          <w:tcPr>
            <w:tcW w:w="796" w:type="pct"/>
            <w:gridSpan w:val="2"/>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Eksperimentalni rad</w:t>
            </w:r>
          </w:p>
        </w:tc>
        <w:tc>
          <w:tcPr>
            <w:tcW w:w="1523" w:type="pct"/>
            <w:gridSpan w:val="2"/>
            <w:vAlign w:val="center"/>
          </w:tcPr>
          <w:p w:rsidR="00F5106D" w:rsidRPr="00D37AE2" w:rsidRDefault="00F5106D" w:rsidP="00DD4BCF">
            <w:pPr>
              <w:rPr>
                <w:rFonts w:asciiTheme="minorHAnsi" w:hAnsiTheme="minorHAnsi" w:cs="Calibri"/>
                <w:b w:val="0"/>
                <w:bCs w:val="0"/>
                <w:color w:val="auto"/>
                <w:szCs w:val="24"/>
                <w:lang w:eastAsia="hr-HR"/>
              </w:rPr>
            </w:pPr>
          </w:p>
        </w:tc>
      </w:tr>
      <w:tr w:rsidR="00F5106D" w:rsidRPr="00D37AE2">
        <w:trPr>
          <w:trHeight w:val="108"/>
        </w:trPr>
        <w:tc>
          <w:tcPr>
            <w:tcW w:w="562"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Pismeni ispit</w:t>
            </w:r>
          </w:p>
        </w:tc>
        <w:tc>
          <w:tcPr>
            <w:tcW w:w="265" w:type="pct"/>
            <w:vAlign w:val="center"/>
          </w:tcPr>
          <w:p w:rsidR="00F5106D" w:rsidRPr="00D37AE2" w:rsidRDefault="00F5106D" w:rsidP="00DD4BCF">
            <w:pPr>
              <w:rPr>
                <w:rFonts w:asciiTheme="minorHAnsi" w:hAnsiTheme="minorHAnsi" w:cs="Calibri"/>
                <w:b w:val="0"/>
                <w:bCs w:val="0"/>
                <w:color w:val="auto"/>
                <w:szCs w:val="24"/>
                <w:lang w:eastAsia="hr-HR"/>
              </w:rPr>
            </w:pPr>
          </w:p>
        </w:tc>
        <w:tc>
          <w:tcPr>
            <w:tcW w:w="658"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Usmeni ispit</w:t>
            </w:r>
          </w:p>
        </w:tc>
        <w:tc>
          <w:tcPr>
            <w:tcW w:w="265" w:type="pct"/>
            <w:vAlign w:val="center"/>
          </w:tcPr>
          <w:p w:rsidR="00F5106D" w:rsidRPr="00D37AE2" w:rsidRDefault="00F5106D" w:rsidP="00DD4BCF">
            <w:pPr>
              <w:rPr>
                <w:rFonts w:asciiTheme="minorHAnsi" w:hAnsiTheme="minorHAnsi" w:cs="Calibri"/>
                <w:b w:val="0"/>
                <w:bCs w:val="0"/>
                <w:color w:val="auto"/>
                <w:szCs w:val="24"/>
                <w:lang w:eastAsia="hr-HR"/>
              </w:rPr>
            </w:pPr>
          </w:p>
        </w:tc>
        <w:tc>
          <w:tcPr>
            <w:tcW w:w="569"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Esej</w:t>
            </w:r>
          </w:p>
        </w:tc>
        <w:tc>
          <w:tcPr>
            <w:tcW w:w="359" w:type="pct"/>
            <w:vAlign w:val="center"/>
          </w:tcPr>
          <w:p w:rsidR="00F5106D" w:rsidRPr="00D37AE2" w:rsidRDefault="00F5106D" w:rsidP="00DD4BCF">
            <w:pPr>
              <w:rPr>
                <w:rFonts w:asciiTheme="minorHAnsi" w:hAnsiTheme="minorHAnsi" w:cs="Calibri"/>
                <w:b w:val="0"/>
                <w:bCs w:val="0"/>
                <w:color w:val="auto"/>
                <w:szCs w:val="24"/>
                <w:lang w:eastAsia="hr-HR"/>
              </w:rPr>
            </w:pPr>
          </w:p>
        </w:tc>
        <w:tc>
          <w:tcPr>
            <w:tcW w:w="796" w:type="pct"/>
            <w:gridSpan w:val="2"/>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Istraživanje</w:t>
            </w:r>
          </w:p>
        </w:tc>
        <w:tc>
          <w:tcPr>
            <w:tcW w:w="1523" w:type="pct"/>
            <w:gridSpan w:val="2"/>
            <w:vAlign w:val="center"/>
          </w:tcPr>
          <w:p w:rsidR="00F5106D" w:rsidRPr="00D37AE2" w:rsidRDefault="00F5106D" w:rsidP="00DD4BCF">
            <w:pPr>
              <w:rPr>
                <w:rFonts w:asciiTheme="minorHAnsi" w:hAnsiTheme="minorHAnsi" w:cs="Calibri"/>
                <w:b w:val="0"/>
                <w:bCs w:val="0"/>
                <w:color w:val="auto"/>
                <w:szCs w:val="24"/>
                <w:lang w:eastAsia="hr-HR"/>
              </w:rPr>
            </w:pPr>
          </w:p>
        </w:tc>
      </w:tr>
      <w:tr w:rsidR="00F5106D" w:rsidRPr="00D37AE2">
        <w:trPr>
          <w:trHeight w:val="108"/>
        </w:trPr>
        <w:tc>
          <w:tcPr>
            <w:tcW w:w="562"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Projekt</w:t>
            </w:r>
          </w:p>
        </w:tc>
        <w:tc>
          <w:tcPr>
            <w:tcW w:w="265" w:type="pct"/>
            <w:vAlign w:val="center"/>
          </w:tcPr>
          <w:p w:rsidR="00F5106D" w:rsidRPr="00D37AE2" w:rsidRDefault="00F5106D" w:rsidP="00DD4BCF">
            <w:pPr>
              <w:rPr>
                <w:rFonts w:asciiTheme="minorHAnsi" w:hAnsiTheme="minorHAnsi" w:cs="Calibri"/>
                <w:b w:val="0"/>
                <w:bCs w:val="0"/>
                <w:color w:val="auto"/>
                <w:szCs w:val="24"/>
                <w:lang w:eastAsia="hr-HR"/>
              </w:rPr>
            </w:pPr>
          </w:p>
        </w:tc>
        <w:tc>
          <w:tcPr>
            <w:tcW w:w="658"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Kontinuirana provjera znanja</w:t>
            </w:r>
          </w:p>
        </w:tc>
        <w:tc>
          <w:tcPr>
            <w:tcW w:w="265" w:type="pct"/>
            <w:vAlign w:val="center"/>
          </w:tcPr>
          <w:p w:rsidR="00F5106D" w:rsidRPr="00D37AE2" w:rsidRDefault="00F5106D" w:rsidP="00DD4BCF">
            <w:pPr>
              <w:rPr>
                <w:rFonts w:asciiTheme="minorHAnsi" w:hAnsiTheme="minorHAnsi" w:cs="Calibri"/>
                <w:b w:val="0"/>
                <w:bCs w:val="0"/>
                <w:color w:val="auto"/>
                <w:szCs w:val="24"/>
                <w:lang w:eastAsia="hr-HR"/>
              </w:rPr>
            </w:pPr>
          </w:p>
        </w:tc>
        <w:tc>
          <w:tcPr>
            <w:tcW w:w="569"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Referat</w:t>
            </w:r>
          </w:p>
        </w:tc>
        <w:tc>
          <w:tcPr>
            <w:tcW w:w="359" w:type="pct"/>
            <w:vAlign w:val="center"/>
          </w:tcPr>
          <w:p w:rsidR="00F5106D" w:rsidRPr="00D37AE2" w:rsidRDefault="00F5106D" w:rsidP="00DD4BCF">
            <w:pPr>
              <w:rPr>
                <w:rFonts w:asciiTheme="minorHAnsi" w:hAnsiTheme="minorHAnsi" w:cs="Calibri"/>
                <w:b w:val="0"/>
                <w:bCs w:val="0"/>
                <w:color w:val="auto"/>
                <w:szCs w:val="24"/>
                <w:lang w:eastAsia="hr-HR"/>
              </w:rPr>
            </w:pPr>
          </w:p>
        </w:tc>
        <w:tc>
          <w:tcPr>
            <w:tcW w:w="796" w:type="pct"/>
            <w:gridSpan w:val="2"/>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Praktični rad</w:t>
            </w:r>
          </w:p>
        </w:tc>
        <w:tc>
          <w:tcPr>
            <w:tcW w:w="1523" w:type="pct"/>
            <w:gridSpan w:val="2"/>
            <w:vAlign w:val="center"/>
          </w:tcPr>
          <w:p w:rsidR="00F5106D" w:rsidRPr="00D37AE2" w:rsidRDefault="00252B64"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1</w:t>
            </w:r>
          </w:p>
        </w:tc>
      </w:tr>
      <w:tr w:rsidR="00F5106D" w:rsidRPr="00D37AE2">
        <w:trPr>
          <w:trHeight w:val="432"/>
        </w:trPr>
        <w:tc>
          <w:tcPr>
            <w:tcW w:w="5000" w:type="pct"/>
            <w:gridSpan w:val="10"/>
            <w:vAlign w:val="center"/>
          </w:tcPr>
          <w:p w:rsidR="00F5106D" w:rsidRPr="00D37AE2" w:rsidRDefault="00F5106D" w:rsidP="00DD4BCF">
            <w:pPr>
              <w:numPr>
                <w:ilvl w:val="1"/>
                <w:numId w:val="184"/>
              </w:num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Povezivanje ishoda učenja, nastavnih metoda/aktivnosti i ocjenjivanja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olor w:val="auto"/>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5"/>
              <w:gridCol w:w="683"/>
              <w:gridCol w:w="1124"/>
              <w:gridCol w:w="2541"/>
              <w:gridCol w:w="1481"/>
              <w:gridCol w:w="606"/>
              <w:gridCol w:w="620"/>
            </w:tblGrid>
            <w:tr w:rsidR="00252B64" w:rsidRPr="00D37AE2" w:rsidTr="004555A5">
              <w:trPr>
                <w:trHeight w:val="279"/>
              </w:trPr>
              <w:tc>
                <w:tcPr>
                  <w:tcW w:w="1779" w:type="dxa"/>
                  <w:vMerge w:val="restart"/>
                  <w:tcBorders>
                    <w:top w:val="single" w:sz="4" w:space="0" w:color="auto"/>
                    <w:left w:val="single" w:sz="4" w:space="0" w:color="auto"/>
                    <w:bottom w:val="single" w:sz="4" w:space="0" w:color="auto"/>
                    <w:right w:val="single" w:sz="4" w:space="0" w:color="auto"/>
                  </w:tcBorders>
                </w:tcPr>
                <w:p w:rsidR="00252B64" w:rsidRPr="00D37AE2" w:rsidRDefault="00252B64"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 NASTAVNA METODA/</w:t>
                  </w:r>
                </w:p>
                <w:p w:rsidR="00252B64" w:rsidRPr="00D37AE2" w:rsidRDefault="00252B64"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AKTIVNOST</w:t>
                  </w:r>
                </w:p>
                <w:p w:rsidR="00252B64" w:rsidRPr="00D37AE2" w:rsidRDefault="00252B64" w:rsidP="00DD4BCF">
                  <w:pPr>
                    <w:rPr>
                      <w:rFonts w:ascii="Calibri" w:hAnsi="Calibri" w:cs="Calibri"/>
                      <w:b w:val="0"/>
                      <w:bCs w:val="0"/>
                      <w:color w:val="auto"/>
                      <w:szCs w:val="24"/>
                      <w:lang w:eastAsia="hr-HR"/>
                    </w:rPr>
                  </w:pPr>
                </w:p>
                <w:p w:rsidR="00252B64" w:rsidRPr="00D37AE2" w:rsidRDefault="00252B64" w:rsidP="00DD4BCF">
                  <w:pPr>
                    <w:rPr>
                      <w:rFonts w:ascii="Calibri" w:hAnsi="Calibri" w:cs="Calibri"/>
                      <w:b w:val="0"/>
                      <w:bCs w:val="0"/>
                      <w:color w:val="auto"/>
                      <w:szCs w:val="24"/>
                      <w:lang w:eastAsia="hr-HR"/>
                    </w:rPr>
                  </w:pPr>
                </w:p>
              </w:tc>
              <w:tc>
                <w:tcPr>
                  <w:tcW w:w="683" w:type="dxa"/>
                  <w:vMerge w:val="restart"/>
                  <w:tcBorders>
                    <w:top w:val="single" w:sz="4" w:space="0" w:color="auto"/>
                    <w:left w:val="single" w:sz="4" w:space="0" w:color="auto"/>
                    <w:bottom w:val="single" w:sz="4" w:space="0" w:color="auto"/>
                    <w:right w:val="single" w:sz="4" w:space="0" w:color="auto"/>
                  </w:tcBorders>
                </w:tcPr>
                <w:p w:rsidR="00252B64" w:rsidRPr="00D37AE2" w:rsidRDefault="00252B64"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ECTS</w:t>
                  </w:r>
                </w:p>
              </w:tc>
              <w:tc>
                <w:tcPr>
                  <w:tcW w:w="1125" w:type="dxa"/>
                  <w:vMerge w:val="restart"/>
                  <w:tcBorders>
                    <w:top w:val="single" w:sz="4" w:space="0" w:color="auto"/>
                    <w:left w:val="single" w:sz="4" w:space="0" w:color="auto"/>
                    <w:bottom w:val="single" w:sz="4" w:space="0" w:color="auto"/>
                    <w:right w:val="single" w:sz="4" w:space="0" w:color="auto"/>
                  </w:tcBorders>
                </w:tcPr>
                <w:p w:rsidR="00252B64" w:rsidRPr="00D37AE2" w:rsidRDefault="00252B64"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ISHOD UČENJA **</w:t>
                  </w:r>
                </w:p>
                <w:p w:rsidR="00252B64" w:rsidRPr="00D37AE2" w:rsidRDefault="00252B64" w:rsidP="00DD4BCF">
                  <w:pPr>
                    <w:rPr>
                      <w:rFonts w:ascii="Calibri" w:hAnsi="Calibri" w:cs="Calibri"/>
                      <w:b w:val="0"/>
                      <w:bCs w:val="0"/>
                      <w:color w:val="auto"/>
                      <w:szCs w:val="24"/>
                      <w:lang w:eastAsia="hr-HR"/>
                    </w:rPr>
                  </w:pPr>
                </w:p>
              </w:tc>
              <w:tc>
                <w:tcPr>
                  <w:tcW w:w="2549" w:type="dxa"/>
                  <w:vMerge w:val="restart"/>
                  <w:tcBorders>
                    <w:top w:val="single" w:sz="4" w:space="0" w:color="auto"/>
                    <w:left w:val="single" w:sz="4" w:space="0" w:color="auto"/>
                    <w:bottom w:val="single" w:sz="4" w:space="0" w:color="auto"/>
                    <w:right w:val="single" w:sz="4" w:space="0" w:color="auto"/>
                  </w:tcBorders>
                </w:tcPr>
                <w:p w:rsidR="00252B64" w:rsidRPr="00D37AE2" w:rsidRDefault="00252B64"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AKTIVNOST STUDENTA</w:t>
                  </w:r>
                </w:p>
              </w:tc>
              <w:tc>
                <w:tcPr>
                  <w:tcW w:w="1481" w:type="dxa"/>
                  <w:vMerge w:val="restart"/>
                  <w:tcBorders>
                    <w:top w:val="single" w:sz="4" w:space="0" w:color="auto"/>
                    <w:left w:val="single" w:sz="4" w:space="0" w:color="auto"/>
                    <w:bottom w:val="single" w:sz="4" w:space="0" w:color="auto"/>
                    <w:right w:val="single" w:sz="4" w:space="0" w:color="auto"/>
                  </w:tcBorders>
                </w:tcPr>
                <w:p w:rsidR="00252B64" w:rsidRPr="00D37AE2" w:rsidRDefault="00252B64"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METODA PROCJENE</w:t>
                  </w:r>
                </w:p>
              </w:tc>
              <w:tc>
                <w:tcPr>
                  <w:tcW w:w="1219" w:type="dxa"/>
                  <w:gridSpan w:val="2"/>
                  <w:tcBorders>
                    <w:top w:val="single" w:sz="4" w:space="0" w:color="auto"/>
                    <w:left w:val="single" w:sz="4" w:space="0" w:color="auto"/>
                    <w:bottom w:val="single" w:sz="4" w:space="0" w:color="auto"/>
                    <w:right w:val="single" w:sz="4" w:space="0" w:color="auto"/>
                  </w:tcBorders>
                </w:tcPr>
                <w:p w:rsidR="00252B64" w:rsidRPr="00D37AE2" w:rsidRDefault="00252B64"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BODOVI</w:t>
                  </w:r>
                </w:p>
              </w:tc>
            </w:tr>
            <w:tr w:rsidR="00252B64" w:rsidRPr="00D37AE2" w:rsidTr="004555A5">
              <w:trPr>
                <w:trHeight w:val="179"/>
              </w:trPr>
              <w:tc>
                <w:tcPr>
                  <w:tcW w:w="1779" w:type="dxa"/>
                  <w:vMerge/>
                  <w:tcBorders>
                    <w:top w:val="single" w:sz="4" w:space="0" w:color="auto"/>
                    <w:left w:val="single" w:sz="4" w:space="0" w:color="auto"/>
                    <w:bottom w:val="single" w:sz="4" w:space="0" w:color="auto"/>
                    <w:right w:val="single" w:sz="4" w:space="0" w:color="auto"/>
                  </w:tcBorders>
                </w:tcPr>
                <w:p w:rsidR="00252B64" w:rsidRPr="00D37AE2" w:rsidRDefault="00252B64" w:rsidP="00DD4BCF">
                  <w:pPr>
                    <w:rPr>
                      <w:rFonts w:ascii="Calibri" w:hAnsi="Calibri" w:cs="Calibri"/>
                      <w:b w:val="0"/>
                      <w:bCs w:val="0"/>
                      <w:color w:val="auto"/>
                      <w:szCs w:val="24"/>
                      <w:lang w:eastAsia="hr-HR"/>
                    </w:rPr>
                  </w:pPr>
                </w:p>
              </w:tc>
              <w:tc>
                <w:tcPr>
                  <w:tcW w:w="683" w:type="dxa"/>
                  <w:vMerge/>
                  <w:tcBorders>
                    <w:top w:val="single" w:sz="4" w:space="0" w:color="auto"/>
                    <w:left w:val="single" w:sz="4" w:space="0" w:color="auto"/>
                    <w:bottom w:val="single" w:sz="4" w:space="0" w:color="auto"/>
                    <w:right w:val="single" w:sz="4" w:space="0" w:color="auto"/>
                  </w:tcBorders>
                </w:tcPr>
                <w:p w:rsidR="00252B64" w:rsidRPr="00D37AE2" w:rsidRDefault="00252B64" w:rsidP="00DD4BCF">
                  <w:pPr>
                    <w:rPr>
                      <w:rFonts w:ascii="Calibri" w:hAnsi="Calibri" w:cs="Calibri"/>
                      <w:b w:val="0"/>
                      <w:bCs w:val="0"/>
                      <w:color w:val="auto"/>
                      <w:szCs w:val="24"/>
                      <w:lang w:eastAsia="hr-HR"/>
                    </w:rPr>
                  </w:pPr>
                </w:p>
              </w:tc>
              <w:tc>
                <w:tcPr>
                  <w:tcW w:w="1125" w:type="dxa"/>
                  <w:vMerge/>
                  <w:tcBorders>
                    <w:top w:val="single" w:sz="4" w:space="0" w:color="auto"/>
                    <w:left w:val="single" w:sz="4" w:space="0" w:color="auto"/>
                    <w:bottom w:val="single" w:sz="4" w:space="0" w:color="auto"/>
                    <w:right w:val="single" w:sz="4" w:space="0" w:color="auto"/>
                  </w:tcBorders>
                </w:tcPr>
                <w:p w:rsidR="00252B64" w:rsidRPr="00D37AE2" w:rsidRDefault="00252B64" w:rsidP="00DD4BCF">
                  <w:pPr>
                    <w:rPr>
                      <w:rFonts w:ascii="Calibri" w:hAnsi="Calibri" w:cs="Calibri"/>
                      <w:b w:val="0"/>
                      <w:bCs w:val="0"/>
                      <w:color w:val="auto"/>
                      <w:szCs w:val="24"/>
                      <w:lang w:eastAsia="hr-HR"/>
                    </w:rPr>
                  </w:pPr>
                </w:p>
              </w:tc>
              <w:tc>
                <w:tcPr>
                  <w:tcW w:w="2549" w:type="dxa"/>
                  <w:vMerge/>
                  <w:tcBorders>
                    <w:top w:val="single" w:sz="4" w:space="0" w:color="auto"/>
                    <w:left w:val="single" w:sz="4" w:space="0" w:color="auto"/>
                    <w:bottom w:val="single" w:sz="4" w:space="0" w:color="auto"/>
                    <w:right w:val="single" w:sz="4" w:space="0" w:color="auto"/>
                  </w:tcBorders>
                </w:tcPr>
                <w:p w:rsidR="00252B64" w:rsidRPr="00D37AE2" w:rsidRDefault="00252B64" w:rsidP="00DD4BCF">
                  <w:pPr>
                    <w:rPr>
                      <w:rFonts w:ascii="Calibri" w:hAnsi="Calibri" w:cs="Calibri"/>
                      <w:b w:val="0"/>
                      <w:bCs w:val="0"/>
                      <w:color w:val="auto"/>
                      <w:szCs w:val="24"/>
                      <w:lang w:eastAsia="hr-HR"/>
                    </w:rPr>
                  </w:pPr>
                </w:p>
              </w:tc>
              <w:tc>
                <w:tcPr>
                  <w:tcW w:w="1481" w:type="dxa"/>
                  <w:vMerge/>
                  <w:tcBorders>
                    <w:top w:val="single" w:sz="4" w:space="0" w:color="auto"/>
                    <w:left w:val="single" w:sz="4" w:space="0" w:color="auto"/>
                    <w:bottom w:val="single" w:sz="4" w:space="0" w:color="auto"/>
                    <w:right w:val="single" w:sz="4" w:space="0" w:color="auto"/>
                  </w:tcBorders>
                </w:tcPr>
                <w:p w:rsidR="00252B64" w:rsidRPr="00D37AE2" w:rsidRDefault="00252B64" w:rsidP="00DD4BCF">
                  <w:pPr>
                    <w:rPr>
                      <w:rFonts w:ascii="Calibri" w:hAnsi="Calibri" w:cs="Calibri"/>
                      <w:b w:val="0"/>
                      <w:bCs w:val="0"/>
                      <w:color w:val="auto"/>
                      <w:szCs w:val="24"/>
                      <w:lang w:eastAsia="hr-HR"/>
                    </w:rPr>
                  </w:pPr>
                </w:p>
              </w:tc>
              <w:tc>
                <w:tcPr>
                  <w:tcW w:w="599" w:type="dxa"/>
                  <w:tcBorders>
                    <w:top w:val="single" w:sz="4" w:space="0" w:color="auto"/>
                    <w:left w:val="single" w:sz="4" w:space="0" w:color="auto"/>
                    <w:bottom w:val="single" w:sz="4" w:space="0" w:color="auto"/>
                    <w:right w:val="single" w:sz="4" w:space="0" w:color="auto"/>
                  </w:tcBorders>
                </w:tcPr>
                <w:p w:rsidR="00252B64" w:rsidRPr="00D37AE2" w:rsidRDefault="00252B64"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min</w:t>
                  </w:r>
                </w:p>
              </w:tc>
              <w:tc>
                <w:tcPr>
                  <w:tcW w:w="620" w:type="dxa"/>
                  <w:tcBorders>
                    <w:top w:val="single" w:sz="4" w:space="0" w:color="auto"/>
                    <w:left w:val="single" w:sz="4" w:space="0" w:color="auto"/>
                    <w:bottom w:val="single" w:sz="4" w:space="0" w:color="auto"/>
                    <w:right w:val="single" w:sz="4" w:space="0" w:color="auto"/>
                  </w:tcBorders>
                </w:tcPr>
                <w:p w:rsidR="00252B64" w:rsidRPr="00D37AE2" w:rsidRDefault="00252B64"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max</w:t>
                  </w:r>
                </w:p>
              </w:tc>
            </w:tr>
            <w:tr w:rsidR="00252B64" w:rsidRPr="00D37AE2" w:rsidTr="004555A5">
              <w:tc>
                <w:tcPr>
                  <w:tcW w:w="1779" w:type="dxa"/>
                  <w:tcBorders>
                    <w:top w:val="single" w:sz="4" w:space="0" w:color="auto"/>
                    <w:left w:val="single" w:sz="4" w:space="0" w:color="auto"/>
                    <w:bottom w:val="single" w:sz="4" w:space="0" w:color="auto"/>
                    <w:right w:val="single" w:sz="4" w:space="0" w:color="auto"/>
                  </w:tcBorders>
                </w:tcPr>
                <w:p w:rsidR="00252B64" w:rsidRPr="00D37AE2" w:rsidRDefault="00252B64"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Pohađanje nastave</w:t>
                  </w:r>
                </w:p>
              </w:tc>
              <w:tc>
                <w:tcPr>
                  <w:tcW w:w="683" w:type="dxa"/>
                  <w:tcBorders>
                    <w:top w:val="single" w:sz="4" w:space="0" w:color="auto"/>
                    <w:left w:val="single" w:sz="4" w:space="0" w:color="auto"/>
                    <w:bottom w:val="single" w:sz="4" w:space="0" w:color="auto"/>
                    <w:right w:val="single" w:sz="4" w:space="0" w:color="auto"/>
                  </w:tcBorders>
                </w:tcPr>
                <w:p w:rsidR="00252B64" w:rsidRPr="00D37AE2" w:rsidRDefault="00252B64" w:rsidP="00DD4BCF">
                  <w:pPr>
                    <w:rPr>
                      <w:rFonts w:ascii="Calibri" w:hAnsi="Calibri" w:cs="Calibri"/>
                      <w:b w:val="0"/>
                      <w:bCs w:val="0"/>
                      <w:color w:val="auto"/>
                      <w:szCs w:val="24"/>
                    </w:rPr>
                  </w:pPr>
                  <w:r w:rsidRPr="00D37AE2">
                    <w:rPr>
                      <w:rFonts w:ascii="Calibri" w:hAnsi="Calibri" w:cs="Calibri"/>
                      <w:b w:val="0"/>
                      <w:bCs w:val="0"/>
                      <w:color w:val="auto"/>
                      <w:szCs w:val="24"/>
                      <w:lang w:eastAsia="hr-HR"/>
                    </w:rPr>
                    <w:t>0,5</w:t>
                  </w:r>
                </w:p>
              </w:tc>
              <w:tc>
                <w:tcPr>
                  <w:tcW w:w="1125" w:type="dxa"/>
                  <w:tcBorders>
                    <w:top w:val="single" w:sz="4" w:space="0" w:color="auto"/>
                    <w:left w:val="single" w:sz="4" w:space="0" w:color="auto"/>
                    <w:bottom w:val="single" w:sz="4" w:space="0" w:color="auto"/>
                    <w:right w:val="single" w:sz="4" w:space="0" w:color="auto"/>
                  </w:tcBorders>
                </w:tcPr>
                <w:p w:rsidR="00252B64" w:rsidRPr="00D37AE2" w:rsidRDefault="00252B64"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 xml:space="preserve">1., 3.,4., 5., </w:t>
                  </w:r>
                </w:p>
              </w:tc>
              <w:tc>
                <w:tcPr>
                  <w:tcW w:w="2549" w:type="dxa"/>
                  <w:tcBorders>
                    <w:top w:val="single" w:sz="4" w:space="0" w:color="auto"/>
                    <w:left w:val="single" w:sz="4" w:space="0" w:color="auto"/>
                    <w:bottom w:val="single" w:sz="4" w:space="0" w:color="auto"/>
                    <w:right w:val="single" w:sz="4" w:space="0" w:color="auto"/>
                  </w:tcBorders>
                </w:tcPr>
                <w:p w:rsidR="00252B64" w:rsidRPr="00D37AE2" w:rsidRDefault="00252B64" w:rsidP="00DD4BCF">
                  <w:pPr>
                    <w:rPr>
                      <w:rFonts w:ascii="Calibri" w:hAnsi="Calibri" w:cs="Calibri"/>
                      <w:b w:val="0"/>
                      <w:bCs w:val="0"/>
                      <w:color w:val="auto"/>
                      <w:szCs w:val="24"/>
                      <w:lang w:eastAsia="hr-HR"/>
                    </w:rPr>
                  </w:pPr>
                  <w:r w:rsidRPr="00D37AE2">
                    <w:rPr>
                      <w:rFonts w:ascii="Calibri" w:hAnsi="Calibri" w:cs="Calibri"/>
                      <w:b w:val="0"/>
                      <w:bCs w:val="0"/>
                      <w:color w:val="auto"/>
                      <w:szCs w:val="24"/>
                    </w:rPr>
                    <w:t>Aktivno sudjelovanje u realizaciji zadanog likovnog problema.</w:t>
                  </w:r>
                </w:p>
              </w:tc>
              <w:tc>
                <w:tcPr>
                  <w:tcW w:w="1481" w:type="dxa"/>
                  <w:tcBorders>
                    <w:top w:val="single" w:sz="4" w:space="0" w:color="auto"/>
                    <w:left w:val="single" w:sz="4" w:space="0" w:color="auto"/>
                    <w:bottom w:val="single" w:sz="4" w:space="0" w:color="auto"/>
                    <w:right w:val="single" w:sz="4" w:space="0" w:color="auto"/>
                  </w:tcBorders>
                </w:tcPr>
                <w:p w:rsidR="00252B64" w:rsidRPr="00D37AE2" w:rsidRDefault="00252B64" w:rsidP="00DD4BCF">
                  <w:pPr>
                    <w:rPr>
                      <w:rFonts w:ascii="Calibri" w:hAnsi="Calibri" w:cs="Calibri"/>
                      <w:b w:val="0"/>
                      <w:bCs w:val="0"/>
                      <w:color w:val="auto"/>
                      <w:szCs w:val="24"/>
                      <w:lang w:eastAsia="hr-HR"/>
                    </w:rPr>
                  </w:pPr>
                  <w:r w:rsidRPr="00D37AE2">
                    <w:rPr>
                      <w:rFonts w:ascii="Calibri" w:hAnsi="Calibri" w:cs="Calibri"/>
                      <w:b w:val="0"/>
                      <w:bCs w:val="0"/>
                      <w:color w:val="auto"/>
                      <w:szCs w:val="24"/>
                    </w:rPr>
                    <w:t xml:space="preserve">Procjenjivanje provođenja likovnih  zadataka  u </w:t>
                  </w:r>
                  <w:r w:rsidRPr="00D37AE2">
                    <w:rPr>
                      <w:rFonts w:ascii="Calibri" w:hAnsi="Calibri" w:cs="Calibri"/>
                      <w:b w:val="0"/>
                      <w:bCs w:val="0"/>
                      <w:color w:val="auto"/>
                      <w:szCs w:val="24"/>
                    </w:rPr>
                    <w:lastRenderedPageBreak/>
                    <w:t xml:space="preserve">praksi </w:t>
                  </w:r>
                </w:p>
              </w:tc>
              <w:tc>
                <w:tcPr>
                  <w:tcW w:w="599" w:type="dxa"/>
                  <w:tcBorders>
                    <w:top w:val="single" w:sz="4" w:space="0" w:color="auto"/>
                    <w:left w:val="single" w:sz="4" w:space="0" w:color="auto"/>
                    <w:bottom w:val="single" w:sz="4" w:space="0" w:color="auto"/>
                    <w:right w:val="single" w:sz="4" w:space="0" w:color="auto"/>
                  </w:tcBorders>
                </w:tcPr>
                <w:p w:rsidR="00252B64" w:rsidRPr="00D37AE2" w:rsidRDefault="00252B64"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lastRenderedPageBreak/>
                    <w:t>12,5</w:t>
                  </w:r>
                </w:p>
              </w:tc>
              <w:tc>
                <w:tcPr>
                  <w:tcW w:w="620" w:type="dxa"/>
                  <w:tcBorders>
                    <w:top w:val="single" w:sz="4" w:space="0" w:color="auto"/>
                    <w:left w:val="single" w:sz="4" w:space="0" w:color="auto"/>
                    <w:bottom w:val="single" w:sz="4" w:space="0" w:color="auto"/>
                    <w:right w:val="single" w:sz="4" w:space="0" w:color="auto"/>
                  </w:tcBorders>
                </w:tcPr>
                <w:p w:rsidR="00252B64" w:rsidRPr="00D37AE2" w:rsidRDefault="00252B64"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25</w:t>
                  </w:r>
                </w:p>
              </w:tc>
            </w:tr>
            <w:tr w:rsidR="00252B64" w:rsidRPr="00D37AE2" w:rsidTr="004555A5">
              <w:tc>
                <w:tcPr>
                  <w:tcW w:w="1779" w:type="dxa"/>
                  <w:tcBorders>
                    <w:top w:val="single" w:sz="4" w:space="0" w:color="auto"/>
                    <w:left w:val="single" w:sz="4" w:space="0" w:color="auto"/>
                    <w:bottom w:val="single" w:sz="4" w:space="0" w:color="auto"/>
                    <w:right w:val="single" w:sz="4" w:space="0" w:color="auto"/>
                  </w:tcBorders>
                </w:tcPr>
                <w:p w:rsidR="00252B64" w:rsidRPr="00D37AE2" w:rsidRDefault="00252B64"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lastRenderedPageBreak/>
                    <w:t>Aktivnost na nastavi</w:t>
                  </w:r>
                </w:p>
              </w:tc>
              <w:tc>
                <w:tcPr>
                  <w:tcW w:w="683" w:type="dxa"/>
                  <w:tcBorders>
                    <w:top w:val="single" w:sz="4" w:space="0" w:color="auto"/>
                    <w:left w:val="single" w:sz="4" w:space="0" w:color="auto"/>
                    <w:bottom w:val="single" w:sz="4" w:space="0" w:color="auto"/>
                    <w:right w:val="single" w:sz="4" w:space="0" w:color="auto"/>
                  </w:tcBorders>
                </w:tcPr>
                <w:p w:rsidR="00252B64" w:rsidRPr="00D37AE2" w:rsidRDefault="00252B64"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0,5</w:t>
                  </w:r>
                </w:p>
              </w:tc>
              <w:tc>
                <w:tcPr>
                  <w:tcW w:w="1125" w:type="dxa"/>
                  <w:tcBorders>
                    <w:top w:val="single" w:sz="4" w:space="0" w:color="auto"/>
                    <w:left w:val="single" w:sz="4" w:space="0" w:color="auto"/>
                    <w:bottom w:val="single" w:sz="4" w:space="0" w:color="auto"/>
                    <w:right w:val="single" w:sz="4" w:space="0" w:color="auto"/>
                  </w:tcBorders>
                </w:tcPr>
                <w:p w:rsidR="00252B64" w:rsidRPr="00D37AE2" w:rsidRDefault="00252B64"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1., 3.,4., 5.,</w:t>
                  </w:r>
                </w:p>
              </w:tc>
              <w:tc>
                <w:tcPr>
                  <w:tcW w:w="2549" w:type="dxa"/>
                  <w:tcBorders>
                    <w:top w:val="single" w:sz="4" w:space="0" w:color="auto"/>
                    <w:left w:val="single" w:sz="4" w:space="0" w:color="auto"/>
                    <w:bottom w:val="single" w:sz="4" w:space="0" w:color="auto"/>
                    <w:right w:val="single" w:sz="4" w:space="0" w:color="auto"/>
                  </w:tcBorders>
                </w:tcPr>
                <w:p w:rsidR="00252B64" w:rsidRPr="00D37AE2" w:rsidRDefault="00252B64" w:rsidP="00DD4BCF">
                  <w:pPr>
                    <w:rPr>
                      <w:rFonts w:ascii="Calibri" w:hAnsi="Calibri" w:cs="Calibri"/>
                      <w:b w:val="0"/>
                      <w:bCs w:val="0"/>
                      <w:color w:val="auto"/>
                      <w:szCs w:val="24"/>
                    </w:rPr>
                  </w:pPr>
                  <w:r w:rsidRPr="00D37AE2">
                    <w:rPr>
                      <w:rFonts w:ascii="Calibri" w:hAnsi="Calibri" w:cs="Calibri"/>
                      <w:b w:val="0"/>
                      <w:bCs w:val="0"/>
                      <w:color w:val="auto"/>
                      <w:szCs w:val="24"/>
                      <w:lang w:eastAsia="hr-HR"/>
                    </w:rPr>
                    <w:t>Aktivno sudjelovanje u demonstraciji i tumačenju vlastitog rada.</w:t>
                  </w:r>
                </w:p>
              </w:tc>
              <w:tc>
                <w:tcPr>
                  <w:tcW w:w="1481" w:type="dxa"/>
                  <w:tcBorders>
                    <w:top w:val="single" w:sz="4" w:space="0" w:color="auto"/>
                    <w:left w:val="single" w:sz="4" w:space="0" w:color="auto"/>
                    <w:bottom w:val="single" w:sz="4" w:space="0" w:color="auto"/>
                    <w:right w:val="single" w:sz="4" w:space="0" w:color="auto"/>
                  </w:tcBorders>
                </w:tcPr>
                <w:p w:rsidR="00252B64" w:rsidRPr="00D37AE2" w:rsidRDefault="00252B64" w:rsidP="00DD4BCF">
                  <w:pPr>
                    <w:rPr>
                      <w:rFonts w:ascii="Calibri" w:hAnsi="Calibri" w:cs="Calibri"/>
                      <w:b w:val="0"/>
                      <w:bCs w:val="0"/>
                      <w:color w:val="auto"/>
                      <w:szCs w:val="24"/>
                    </w:rPr>
                  </w:pPr>
                  <w:r w:rsidRPr="00D37AE2">
                    <w:rPr>
                      <w:rFonts w:ascii="Calibri" w:hAnsi="Calibri" w:cs="Calibri"/>
                      <w:b w:val="0"/>
                      <w:bCs w:val="0"/>
                      <w:color w:val="auto"/>
                      <w:szCs w:val="24"/>
                    </w:rPr>
                    <w:t>Procjenjivanje tehnoloških elemenata izvedbe</w:t>
                  </w:r>
                </w:p>
              </w:tc>
              <w:tc>
                <w:tcPr>
                  <w:tcW w:w="599" w:type="dxa"/>
                  <w:tcBorders>
                    <w:top w:val="single" w:sz="4" w:space="0" w:color="auto"/>
                    <w:left w:val="single" w:sz="4" w:space="0" w:color="auto"/>
                    <w:bottom w:val="single" w:sz="4" w:space="0" w:color="auto"/>
                    <w:right w:val="single" w:sz="4" w:space="0" w:color="auto"/>
                  </w:tcBorders>
                </w:tcPr>
                <w:p w:rsidR="00252B64" w:rsidRPr="00D37AE2" w:rsidRDefault="00252B64"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12,5</w:t>
                  </w:r>
                </w:p>
              </w:tc>
              <w:tc>
                <w:tcPr>
                  <w:tcW w:w="620" w:type="dxa"/>
                  <w:tcBorders>
                    <w:top w:val="single" w:sz="4" w:space="0" w:color="auto"/>
                    <w:left w:val="single" w:sz="4" w:space="0" w:color="auto"/>
                    <w:bottom w:val="single" w:sz="4" w:space="0" w:color="auto"/>
                    <w:right w:val="single" w:sz="4" w:space="0" w:color="auto"/>
                  </w:tcBorders>
                </w:tcPr>
                <w:p w:rsidR="00252B64" w:rsidRPr="00D37AE2" w:rsidRDefault="00252B64"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25</w:t>
                  </w:r>
                </w:p>
              </w:tc>
            </w:tr>
            <w:tr w:rsidR="00252B64" w:rsidRPr="00D37AE2" w:rsidTr="004555A5">
              <w:tc>
                <w:tcPr>
                  <w:tcW w:w="1779" w:type="dxa"/>
                  <w:tcBorders>
                    <w:top w:val="single" w:sz="4" w:space="0" w:color="auto"/>
                    <w:left w:val="single" w:sz="4" w:space="0" w:color="auto"/>
                    <w:bottom w:val="single" w:sz="4" w:space="0" w:color="auto"/>
                    <w:right w:val="single" w:sz="4" w:space="0" w:color="auto"/>
                  </w:tcBorders>
                </w:tcPr>
                <w:p w:rsidR="00252B64" w:rsidRPr="00D37AE2" w:rsidRDefault="00252B64"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Praktični rad</w:t>
                  </w:r>
                </w:p>
              </w:tc>
              <w:tc>
                <w:tcPr>
                  <w:tcW w:w="683" w:type="dxa"/>
                  <w:tcBorders>
                    <w:top w:val="single" w:sz="4" w:space="0" w:color="auto"/>
                    <w:left w:val="single" w:sz="4" w:space="0" w:color="auto"/>
                    <w:bottom w:val="single" w:sz="4" w:space="0" w:color="auto"/>
                    <w:right w:val="single" w:sz="4" w:space="0" w:color="auto"/>
                  </w:tcBorders>
                </w:tcPr>
                <w:p w:rsidR="00252B64" w:rsidRPr="00D37AE2" w:rsidRDefault="00252B64"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1</w:t>
                  </w:r>
                </w:p>
              </w:tc>
              <w:tc>
                <w:tcPr>
                  <w:tcW w:w="1125" w:type="dxa"/>
                  <w:tcBorders>
                    <w:top w:val="single" w:sz="4" w:space="0" w:color="auto"/>
                    <w:left w:val="single" w:sz="4" w:space="0" w:color="auto"/>
                    <w:bottom w:val="single" w:sz="4" w:space="0" w:color="auto"/>
                    <w:right w:val="single" w:sz="4" w:space="0" w:color="auto"/>
                  </w:tcBorders>
                </w:tcPr>
                <w:p w:rsidR="00252B64" w:rsidRPr="00D37AE2" w:rsidRDefault="00252B64"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1.,4.</w:t>
                  </w:r>
                </w:p>
              </w:tc>
              <w:tc>
                <w:tcPr>
                  <w:tcW w:w="2549" w:type="dxa"/>
                  <w:tcBorders>
                    <w:top w:val="single" w:sz="4" w:space="0" w:color="auto"/>
                    <w:left w:val="single" w:sz="4" w:space="0" w:color="auto"/>
                    <w:bottom w:val="single" w:sz="4" w:space="0" w:color="auto"/>
                    <w:right w:val="single" w:sz="4" w:space="0" w:color="auto"/>
                  </w:tcBorders>
                </w:tcPr>
                <w:p w:rsidR="00252B64" w:rsidRPr="00D37AE2" w:rsidRDefault="00252B64"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Aktivno sudjelovanje u izradi likovnih zadataka u prostonom oblikovanju keramike</w:t>
                  </w:r>
                </w:p>
              </w:tc>
              <w:tc>
                <w:tcPr>
                  <w:tcW w:w="1481" w:type="dxa"/>
                  <w:tcBorders>
                    <w:top w:val="single" w:sz="4" w:space="0" w:color="auto"/>
                    <w:left w:val="single" w:sz="4" w:space="0" w:color="auto"/>
                    <w:bottom w:val="single" w:sz="4" w:space="0" w:color="auto"/>
                    <w:right w:val="single" w:sz="4" w:space="0" w:color="auto"/>
                  </w:tcBorders>
                </w:tcPr>
                <w:p w:rsidR="00252B64" w:rsidRPr="00D37AE2" w:rsidRDefault="00252B64"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val="de-DE"/>
                    </w:rPr>
                    <w:t>Vrednovanje  usvojenih znanja i vještina</w:t>
                  </w:r>
                  <w:r w:rsidRPr="00D37AE2">
                    <w:rPr>
                      <w:rFonts w:ascii="Calibri" w:hAnsi="Calibri" w:cs="Calibri"/>
                      <w:b w:val="0"/>
                      <w:bCs w:val="0"/>
                      <w:color w:val="auto"/>
                      <w:szCs w:val="24"/>
                    </w:rPr>
                    <w:t xml:space="preserve"> studenta</w:t>
                  </w:r>
                </w:p>
              </w:tc>
              <w:tc>
                <w:tcPr>
                  <w:tcW w:w="599" w:type="dxa"/>
                  <w:tcBorders>
                    <w:top w:val="single" w:sz="4" w:space="0" w:color="auto"/>
                    <w:left w:val="single" w:sz="4" w:space="0" w:color="auto"/>
                    <w:bottom w:val="single" w:sz="4" w:space="0" w:color="auto"/>
                    <w:right w:val="single" w:sz="4" w:space="0" w:color="auto"/>
                  </w:tcBorders>
                </w:tcPr>
                <w:p w:rsidR="00252B64" w:rsidRPr="00D37AE2" w:rsidRDefault="00252B64"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25</w:t>
                  </w:r>
                </w:p>
              </w:tc>
              <w:tc>
                <w:tcPr>
                  <w:tcW w:w="620" w:type="dxa"/>
                  <w:tcBorders>
                    <w:top w:val="single" w:sz="4" w:space="0" w:color="auto"/>
                    <w:left w:val="single" w:sz="4" w:space="0" w:color="auto"/>
                    <w:bottom w:val="single" w:sz="4" w:space="0" w:color="auto"/>
                    <w:right w:val="single" w:sz="4" w:space="0" w:color="auto"/>
                  </w:tcBorders>
                </w:tcPr>
                <w:p w:rsidR="00252B64" w:rsidRPr="00D37AE2" w:rsidRDefault="00252B64"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50</w:t>
                  </w:r>
                </w:p>
              </w:tc>
            </w:tr>
            <w:tr w:rsidR="00252B64" w:rsidRPr="00D37AE2" w:rsidTr="004555A5">
              <w:tc>
                <w:tcPr>
                  <w:tcW w:w="1779" w:type="dxa"/>
                  <w:tcBorders>
                    <w:top w:val="single" w:sz="4" w:space="0" w:color="auto"/>
                    <w:left w:val="single" w:sz="4" w:space="0" w:color="auto"/>
                    <w:bottom w:val="single" w:sz="4" w:space="0" w:color="auto"/>
                    <w:right w:val="single" w:sz="4" w:space="0" w:color="auto"/>
                  </w:tcBorders>
                </w:tcPr>
                <w:p w:rsidR="00252B64" w:rsidRPr="00D37AE2" w:rsidRDefault="00252B64"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Ukupno</w:t>
                  </w:r>
                </w:p>
              </w:tc>
              <w:tc>
                <w:tcPr>
                  <w:tcW w:w="683" w:type="dxa"/>
                  <w:tcBorders>
                    <w:top w:val="single" w:sz="4" w:space="0" w:color="auto"/>
                    <w:left w:val="single" w:sz="4" w:space="0" w:color="auto"/>
                    <w:bottom w:val="single" w:sz="4" w:space="0" w:color="auto"/>
                    <w:right w:val="single" w:sz="4" w:space="0" w:color="auto"/>
                  </w:tcBorders>
                </w:tcPr>
                <w:p w:rsidR="00252B64" w:rsidRPr="00D37AE2" w:rsidRDefault="00252B64" w:rsidP="00DD4BCF">
                  <w:pPr>
                    <w:rPr>
                      <w:rFonts w:ascii="Calibri" w:hAnsi="Calibri" w:cs="Calibri"/>
                      <w:b w:val="0"/>
                      <w:bCs w:val="0"/>
                      <w:color w:val="auto"/>
                      <w:szCs w:val="24"/>
                    </w:rPr>
                  </w:pPr>
                  <w:r w:rsidRPr="00D37AE2">
                    <w:rPr>
                      <w:rFonts w:ascii="Calibri" w:hAnsi="Calibri" w:cs="Calibri"/>
                      <w:b w:val="0"/>
                      <w:bCs w:val="0"/>
                      <w:color w:val="auto"/>
                      <w:szCs w:val="24"/>
                      <w:lang w:eastAsia="hr-HR"/>
                    </w:rPr>
                    <w:t>2</w:t>
                  </w:r>
                </w:p>
              </w:tc>
              <w:tc>
                <w:tcPr>
                  <w:tcW w:w="1125" w:type="dxa"/>
                  <w:tcBorders>
                    <w:top w:val="single" w:sz="4" w:space="0" w:color="auto"/>
                    <w:left w:val="single" w:sz="4" w:space="0" w:color="auto"/>
                    <w:bottom w:val="single" w:sz="4" w:space="0" w:color="auto"/>
                    <w:right w:val="single" w:sz="4" w:space="0" w:color="auto"/>
                  </w:tcBorders>
                </w:tcPr>
                <w:p w:rsidR="00252B64" w:rsidRPr="00D37AE2" w:rsidRDefault="00252B64" w:rsidP="00DD4BCF">
                  <w:pPr>
                    <w:rPr>
                      <w:rFonts w:ascii="Calibri" w:hAnsi="Calibri" w:cs="Calibri"/>
                      <w:b w:val="0"/>
                      <w:bCs w:val="0"/>
                      <w:color w:val="auto"/>
                      <w:szCs w:val="24"/>
                      <w:lang w:eastAsia="hr-HR"/>
                    </w:rPr>
                  </w:pPr>
                </w:p>
              </w:tc>
              <w:tc>
                <w:tcPr>
                  <w:tcW w:w="2549" w:type="dxa"/>
                  <w:tcBorders>
                    <w:top w:val="single" w:sz="4" w:space="0" w:color="auto"/>
                    <w:left w:val="single" w:sz="4" w:space="0" w:color="auto"/>
                    <w:bottom w:val="single" w:sz="4" w:space="0" w:color="auto"/>
                    <w:right w:val="single" w:sz="4" w:space="0" w:color="auto"/>
                  </w:tcBorders>
                </w:tcPr>
                <w:p w:rsidR="00252B64" w:rsidRPr="00D37AE2" w:rsidRDefault="00252B64" w:rsidP="00DD4BCF">
                  <w:pPr>
                    <w:rPr>
                      <w:rFonts w:ascii="Calibri" w:hAnsi="Calibri" w:cs="Calibri"/>
                      <w:b w:val="0"/>
                      <w:bCs w:val="0"/>
                      <w:color w:val="auto"/>
                      <w:szCs w:val="24"/>
                      <w:lang w:eastAsia="hr-HR"/>
                    </w:rPr>
                  </w:pPr>
                </w:p>
              </w:tc>
              <w:tc>
                <w:tcPr>
                  <w:tcW w:w="1481" w:type="dxa"/>
                  <w:tcBorders>
                    <w:top w:val="single" w:sz="4" w:space="0" w:color="auto"/>
                    <w:left w:val="single" w:sz="4" w:space="0" w:color="auto"/>
                    <w:bottom w:val="single" w:sz="4" w:space="0" w:color="auto"/>
                    <w:right w:val="single" w:sz="4" w:space="0" w:color="auto"/>
                  </w:tcBorders>
                </w:tcPr>
                <w:p w:rsidR="00252B64" w:rsidRPr="00D37AE2" w:rsidRDefault="00252B64" w:rsidP="00DD4BCF">
                  <w:pPr>
                    <w:rPr>
                      <w:rFonts w:ascii="Calibri" w:hAnsi="Calibri" w:cs="Calibri"/>
                      <w:b w:val="0"/>
                      <w:bCs w:val="0"/>
                      <w:color w:val="auto"/>
                      <w:szCs w:val="24"/>
                      <w:lang w:eastAsia="hr-HR"/>
                    </w:rPr>
                  </w:pPr>
                </w:p>
              </w:tc>
              <w:tc>
                <w:tcPr>
                  <w:tcW w:w="599" w:type="dxa"/>
                  <w:tcBorders>
                    <w:top w:val="single" w:sz="4" w:space="0" w:color="auto"/>
                    <w:left w:val="single" w:sz="4" w:space="0" w:color="auto"/>
                    <w:bottom w:val="single" w:sz="4" w:space="0" w:color="auto"/>
                    <w:right w:val="single" w:sz="4" w:space="0" w:color="auto"/>
                  </w:tcBorders>
                </w:tcPr>
                <w:p w:rsidR="00252B64" w:rsidRPr="00D37AE2" w:rsidRDefault="00252B64"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50</w:t>
                  </w:r>
                </w:p>
              </w:tc>
              <w:tc>
                <w:tcPr>
                  <w:tcW w:w="620" w:type="dxa"/>
                  <w:tcBorders>
                    <w:top w:val="single" w:sz="4" w:space="0" w:color="auto"/>
                    <w:left w:val="single" w:sz="4" w:space="0" w:color="auto"/>
                    <w:bottom w:val="single" w:sz="4" w:space="0" w:color="auto"/>
                    <w:right w:val="single" w:sz="4" w:space="0" w:color="auto"/>
                  </w:tcBorders>
                </w:tcPr>
                <w:p w:rsidR="00252B64" w:rsidRPr="00D37AE2" w:rsidRDefault="00252B64"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100</w:t>
                  </w:r>
                </w:p>
              </w:tc>
            </w:tr>
          </w:tbl>
          <w:p w:rsidR="00F5106D" w:rsidRPr="00D37AE2" w:rsidRDefault="00F5106D" w:rsidP="00DD4BCF">
            <w:pPr>
              <w:rPr>
                <w:rFonts w:asciiTheme="minorHAnsi" w:hAnsiTheme="minorHAnsi" w:cs="Calibri"/>
                <w:b w:val="0"/>
                <w:bCs w:val="0"/>
                <w:color w:val="auto"/>
                <w:szCs w:val="24"/>
                <w:lang w:eastAsia="hr-HR"/>
              </w:rPr>
            </w:pPr>
          </w:p>
          <w:p w:rsidR="00F5106D" w:rsidRPr="00D37AE2" w:rsidRDefault="00F5106D" w:rsidP="00DD4BCF">
            <w:pPr>
              <w:rPr>
                <w:rFonts w:asciiTheme="minorHAnsi" w:hAnsiTheme="minorHAnsi" w:cs="Calibri"/>
                <w:b w:val="0"/>
                <w:bCs w:val="0"/>
                <w:color w:val="auto"/>
                <w:szCs w:val="24"/>
                <w:lang w:eastAsia="hr-HR"/>
              </w:rPr>
            </w:pPr>
          </w:p>
        </w:tc>
      </w:tr>
      <w:tr w:rsidR="00F5106D" w:rsidRPr="00D37AE2">
        <w:trPr>
          <w:trHeight w:val="432"/>
        </w:trPr>
        <w:tc>
          <w:tcPr>
            <w:tcW w:w="5000" w:type="pct"/>
            <w:gridSpan w:val="10"/>
            <w:vAlign w:val="center"/>
          </w:tcPr>
          <w:p w:rsidR="00F5106D" w:rsidRPr="00D37AE2" w:rsidRDefault="00F5106D" w:rsidP="00DD4BCF">
            <w:pPr>
              <w:numPr>
                <w:ilvl w:val="1"/>
                <w:numId w:val="184"/>
              </w:num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lastRenderedPageBreak/>
              <w:t xml:space="preserve"> Obvezatna literatura (u trenutku prijave prijedloga studijskog programa)</w:t>
            </w:r>
          </w:p>
        </w:tc>
      </w:tr>
      <w:tr w:rsidR="00F5106D" w:rsidRPr="00D37AE2">
        <w:trPr>
          <w:trHeight w:val="432"/>
        </w:trPr>
        <w:tc>
          <w:tcPr>
            <w:tcW w:w="5000" w:type="pct"/>
            <w:gridSpan w:val="10"/>
            <w:vAlign w:val="center"/>
          </w:tcPr>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V. Kučina, Oblikovanje keramike, ŠK, Zagreb 2004.</w:t>
            </w:r>
          </w:p>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lang w:val="pl-PL"/>
              </w:rPr>
              <w:t>M. Baričević, Povijest moderne keramike u Hrvatskoj, ŠK, Zagreb 1986.</w:t>
            </w:r>
          </w:p>
        </w:tc>
      </w:tr>
      <w:tr w:rsidR="00F5106D" w:rsidRPr="00D37AE2">
        <w:trPr>
          <w:trHeight w:val="432"/>
        </w:trPr>
        <w:tc>
          <w:tcPr>
            <w:tcW w:w="5000" w:type="pct"/>
            <w:gridSpan w:val="10"/>
            <w:vAlign w:val="center"/>
          </w:tcPr>
          <w:p w:rsidR="00F5106D" w:rsidRPr="00D37AE2" w:rsidRDefault="00F5106D" w:rsidP="00DD4BCF">
            <w:pPr>
              <w:numPr>
                <w:ilvl w:val="1"/>
                <w:numId w:val="184"/>
              </w:numPr>
              <w:rPr>
                <w:rFonts w:asciiTheme="minorHAnsi" w:hAnsiTheme="minorHAnsi" w:cs="Calibri"/>
                <w:bCs w:val="0"/>
                <w:color w:val="auto"/>
                <w:szCs w:val="24"/>
                <w:lang w:val="de-DE" w:eastAsia="hr-HR"/>
              </w:rPr>
            </w:pPr>
            <w:r w:rsidRPr="00D37AE2">
              <w:rPr>
                <w:rFonts w:asciiTheme="minorHAnsi" w:hAnsiTheme="minorHAnsi" w:cs="Calibri"/>
                <w:bCs w:val="0"/>
                <w:color w:val="auto"/>
                <w:szCs w:val="24"/>
                <w:lang w:val="de-DE" w:eastAsia="hr-HR"/>
              </w:rPr>
              <w:t xml:space="preserve"> Dopunska literatura (u trenutku prijave prijedloga studijskog programa)</w:t>
            </w:r>
          </w:p>
        </w:tc>
      </w:tr>
      <w:tr w:rsidR="00F5106D" w:rsidRPr="00D37AE2">
        <w:trPr>
          <w:trHeight w:val="432"/>
        </w:trPr>
        <w:tc>
          <w:tcPr>
            <w:tcW w:w="5000" w:type="pct"/>
            <w:gridSpan w:val="10"/>
            <w:vAlign w:val="center"/>
          </w:tcPr>
          <w:p w:rsidR="00F5106D" w:rsidRPr="00D37AE2" w:rsidRDefault="00F5106D" w:rsidP="00DD4BCF">
            <w:pPr>
              <w:pStyle w:val="FreeForm"/>
              <w:spacing w:after="0" w:line="240" w:lineRule="auto"/>
              <w:rPr>
                <w:rFonts w:asciiTheme="minorHAnsi" w:hAnsiTheme="minorHAnsi" w:cs="Calibri"/>
                <w:color w:val="auto"/>
                <w:lang w:val="pl-PL"/>
              </w:rPr>
            </w:pPr>
            <w:r w:rsidRPr="00D37AE2">
              <w:rPr>
                <w:rFonts w:asciiTheme="minorHAnsi" w:hAnsiTheme="minorHAnsi" w:cs="Calibri"/>
                <w:color w:val="auto"/>
                <w:lang w:val="pl-PL"/>
              </w:rPr>
              <w:t>H. Powell, The Pottery Handbook of Clay, Glaze and Colour, Blandford, London 1994.</w:t>
            </w:r>
          </w:p>
        </w:tc>
      </w:tr>
      <w:tr w:rsidR="00F5106D" w:rsidRPr="00D37AE2">
        <w:trPr>
          <w:trHeight w:val="432"/>
        </w:trPr>
        <w:tc>
          <w:tcPr>
            <w:tcW w:w="5000" w:type="pct"/>
            <w:gridSpan w:val="10"/>
            <w:vAlign w:val="center"/>
          </w:tcPr>
          <w:p w:rsidR="00F5106D" w:rsidRPr="00D37AE2" w:rsidRDefault="00F5106D" w:rsidP="00DD4BCF">
            <w:pPr>
              <w:numPr>
                <w:ilvl w:val="1"/>
                <w:numId w:val="184"/>
              </w:num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 xml:space="preserve"> Načini praćenja kvalitete koji osiguravaju stjecanje izlaznih znanja, vještina i kompetencija</w:t>
            </w:r>
          </w:p>
        </w:tc>
      </w:tr>
      <w:tr w:rsidR="00F5106D" w:rsidRPr="00D37AE2">
        <w:trPr>
          <w:trHeight w:val="432"/>
        </w:trPr>
        <w:tc>
          <w:tcPr>
            <w:tcW w:w="5000" w:type="pct"/>
            <w:gridSpan w:val="10"/>
            <w:vAlign w:val="center"/>
          </w:tcPr>
          <w:p w:rsidR="00F5106D" w:rsidRPr="00D37AE2" w:rsidRDefault="00F5106D" w:rsidP="00DD4BCF">
            <w:pPr>
              <w:numPr>
                <w:ilvl w:val="0"/>
                <w:numId w:val="3"/>
              </w:num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Provedba jedinstvene sveučilišne ankete među studentima za ocjenjivanje nastavnika koju utvrđuje Senat Sveučilišta</w:t>
            </w:r>
          </w:p>
          <w:p w:rsidR="00F5106D" w:rsidRPr="00D37AE2" w:rsidRDefault="00F5106D" w:rsidP="00DD4BCF">
            <w:pPr>
              <w:numPr>
                <w:ilvl w:val="0"/>
                <w:numId w:val="3"/>
              </w:num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Praćenje i analiza kvalitete izvedbe nastave u skladu s Pravilnikom o studiranju i Pravilnikom o unaprjeđivanju i osiguranju kvalitete obrazovanja Sveučilišta</w:t>
            </w:r>
          </w:p>
          <w:p w:rsidR="00F5106D" w:rsidRPr="00D37AE2" w:rsidRDefault="00F5106D" w:rsidP="00DD4BCF">
            <w:pPr>
              <w:numPr>
                <w:ilvl w:val="0"/>
                <w:numId w:val="3"/>
              </w:num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Razgovori sa studentima tijekom kolegija i praćenje napredovanja studenta.</w:t>
            </w:r>
          </w:p>
        </w:tc>
      </w:tr>
    </w:tbl>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 xml:space="preserve">* Uz svaku aktivnost studenta/nastavnu aktivnost treba definirati odgovarajući udio u ECTS bodovima pojedinih aktivnosti tako da ukupni broj ECTS bodova odgovara bodovnoj vrijednosti predmeta. </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 U ovaj stupac navesti ishode učenja iz točke 1.3 koji su obuhvaćeni ovom aktivno</w:t>
      </w:r>
      <w:r w:rsidR="00C9562F" w:rsidRPr="00D37AE2">
        <w:rPr>
          <w:rFonts w:asciiTheme="minorHAnsi" w:hAnsiTheme="minorHAnsi" w:cs="Calibri"/>
          <w:b w:val="0"/>
          <w:bCs w:val="0"/>
          <w:color w:val="auto"/>
          <w:szCs w:val="24"/>
          <w:lang w:eastAsia="hr-HR"/>
        </w:rPr>
        <w:t>sti studenata/nastavnika.</w:t>
      </w:r>
    </w:p>
    <w:p w:rsidR="00F5106D" w:rsidRPr="00D37AE2" w:rsidRDefault="00F5106D" w:rsidP="00DD4BCF">
      <w:pPr>
        <w:rPr>
          <w:rFonts w:asciiTheme="minorHAnsi" w:hAnsiTheme="minorHAnsi" w:cs="Calibri"/>
          <w:b w:val="0"/>
          <w:bCs w:val="0"/>
          <w:color w:val="auto"/>
          <w:szCs w:val="24"/>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5"/>
        <w:gridCol w:w="3796"/>
        <w:gridCol w:w="3119"/>
      </w:tblGrid>
      <w:tr w:rsidR="00D37AE2" w:rsidRPr="00D37AE2" w:rsidTr="00D37AE2">
        <w:trPr>
          <w:trHeight w:hRule="exact" w:val="587"/>
          <w:jc w:val="center"/>
        </w:trPr>
        <w:tc>
          <w:tcPr>
            <w:tcW w:w="5000" w:type="pct"/>
            <w:gridSpan w:val="3"/>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Cs w:val="0"/>
                <w:color w:val="auto"/>
                <w:szCs w:val="24"/>
                <w:lang w:eastAsia="hr-HR"/>
              </w:rPr>
              <w:t>Opće informacije</w:t>
            </w:r>
          </w:p>
        </w:tc>
      </w:tr>
      <w:tr w:rsidR="00D37AE2" w:rsidRPr="00D37AE2" w:rsidTr="00D37AE2">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Naziv predmeta</w:t>
            </w:r>
          </w:p>
        </w:tc>
        <w:tc>
          <w:tcPr>
            <w:tcW w:w="3820" w:type="pct"/>
            <w:gridSpan w:val="2"/>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WEB DIZAJN</w:t>
            </w:r>
          </w:p>
        </w:tc>
      </w:tr>
      <w:tr w:rsidR="00D37AE2" w:rsidRPr="00D37AE2" w:rsidTr="00D37AE2">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 xml:space="preserve">Nositelj predmeta </w:t>
            </w:r>
          </w:p>
        </w:tc>
        <w:tc>
          <w:tcPr>
            <w:tcW w:w="3820" w:type="pct"/>
            <w:gridSpan w:val="2"/>
            <w:vAlign w:val="center"/>
          </w:tcPr>
          <w:p w:rsidR="00F5106D" w:rsidRPr="003D36C8" w:rsidRDefault="00C34129" w:rsidP="00DD4BCF">
            <w:pPr>
              <w:rPr>
                <w:rFonts w:asciiTheme="minorHAnsi" w:hAnsiTheme="minorHAnsi" w:cs="Calibri"/>
                <w:b w:val="0"/>
                <w:bCs w:val="0"/>
                <w:i/>
                <w:color w:val="auto"/>
                <w:szCs w:val="24"/>
                <w:lang w:eastAsia="hr-HR"/>
              </w:rPr>
            </w:pPr>
            <w:r w:rsidRPr="003D36C8">
              <w:rPr>
                <w:rFonts w:asciiTheme="minorHAnsi" w:hAnsiTheme="minorHAnsi" w:cs="Calibri"/>
                <w:b w:val="0"/>
                <w:bCs w:val="0"/>
                <w:i/>
                <w:color w:val="auto"/>
                <w:szCs w:val="24"/>
                <w:shd w:val="clear" w:color="auto" w:fill="FFFFFF"/>
              </w:rPr>
              <w:t>Doc. art.</w:t>
            </w:r>
            <w:r w:rsidR="00F5106D" w:rsidRPr="003D36C8">
              <w:rPr>
                <w:rFonts w:asciiTheme="minorHAnsi" w:hAnsiTheme="minorHAnsi" w:cs="Calibri"/>
                <w:b w:val="0"/>
                <w:bCs w:val="0"/>
                <w:i/>
                <w:color w:val="auto"/>
                <w:szCs w:val="24"/>
                <w:shd w:val="clear" w:color="auto" w:fill="FFFFFF"/>
              </w:rPr>
              <w:t xml:space="preserve"> Marin Balaić</w:t>
            </w:r>
          </w:p>
        </w:tc>
      </w:tr>
      <w:tr w:rsidR="00D37AE2" w:rsidRPr="00D37AE2" w:rsidTr="00D37AE2">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Suradnik na predmetu</w:t>
            </w:r>
          </w:p>
        </w:tc>
        <w:tc>
          <w:tcPr>
            <w:tcW w:w="3820" w:type="pct"/>
            <w:gridSpan w:val="2"/>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Tomislav Marijanović viši teh.</w:t>
            </w:r>
          </w:p>
        </w:tc>
      </w:tr>
      <w:tr w:rsidR="00D37AE2" w:rsidRPr="00D37AE2" w:rsidTr="00D37AE2">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Studijski program</w:t>
            </w:r>
          </w:p>
        </w:tc>
        <w:tc>
          <w:tcPr>
            <w:tcW w:w="3820" w:type="pct"/>
            <w:gridSpan w:val="2"/>
            <w:vAlign w:val="center"/>
          </w:tcPr>
          <w:p w:rsidR="00F5106D" w:rsidRPr="00D37AE2" w:rsidRDefault="00CD59BE" w:rsidP="00DD4BCF">
            <w:pPr>
              <w:pStyle w:val="Body"/>
              <w:tabs>
                <w:tab w:val="left" w:pos="709"/>
                <w:tab w:val="left" w:pos="1417"/>
                <w:tab w:val="left" w:pos="2126"/>
                <w:tab w:val="left" w:pos="2835"/>
                <w:tab w:val="left" w:pos="3543"/>
                <w:tab w:val="left" w:pos="4252"/>
                <w:tab w:val="left" w:pos="4961"/>
                <w:tab w:val="left" w:pos="5669"/>
              </w:tabs>
              <w:rPr>
                <w:rFonts w:asciiTheme="minorHAnsi" w:hAnsiTheme="minorHAnsi" w:cs="Calibri"/>
                <w:color w:val="auto"/>
                <w:sz w:val="22"/>
              </w:rPr>
            </w:pPr>
            <w:r w:rsidRPr="00CD59BE">
              <w:rPr>
                <w:rFonts w:asciiTheme="minorHAnsi" w:hAnsiTheme="minorHAnsi" w:cs="Calibri"/>
                <w:bCs/>
                <w:color w:val="auto"/>
                <w:sz w:val="22"/>
                <w:szCs w:val="22"/>
                <w:lang w:eastAsia="hr-HR"/>
              </w:rPr>
              <w:t>Preddiplomski sveučilišni</w:t>
            </w:r>
            <w:r w:rsidRPr="00685514">
              <w:rPr>
                <w:rFonts w:asciiTheme="minorHAnsi" w:hAnsiTheme="minorHAnsi" w:cs="Calibri"/>
                <w:b/>
                <w:bCs/>
                <w:color w:val="auto"/>
                <w:sz w:val="22"/>
                <w:szCs w:val="22"/>
                <w:lang w:eastAsia="hr-HR"/>
              </w:rPr>
              <w:t xml:space="preserve"> </w:t>
            </w:r>
            <w:r w:rsidRPr="00685514">
              <w:rPr>
                <w:rFonts w:asciiTheme="minorHAnsi" w:hAnsiTheme="minorHAnsi" w:cs="Calibri"/>
                <w:color w:val="auto"/>
                <w:sz w:val="22"/>
                <w:szCs w:val="22"/>
                <w:lang w:eastAsia="hr-HR"/>
              </w:rPr>
              <w:t>studij likovne kulture</w:t>
            </w:r>
          </w:p>
        </w:tc>
      </w:tr>
      <w:tr w:rsidR="00D37AE2" w:rsidRPr="00D37AE2" w:rsidTr="00D37AE2">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Šifra predmeta</w:t>
            </w:r>
          </w:p>
        </w:tc>
        <w:tc>
          <w:tcPr>
            <w:tcW w:w="3820" w:type="pct"/>
            <w:gridSpan w:val="2"/>
            <w:vAlign w:val="center"/>
          </w:tcPr>
          <w:p w:rsidR="00F5106D" w:rsidRPr="00D37AE2" w:rsidRDefault="00AD359B" w:rsidP="00DD4BCF">
            <w:pPr>
              <w:rPr>
                <w:rFonts w:asciiTheme="minorHAnsi" w:hAnsiTheme="minorHAnsi" w:cs="Calibri"/>
                <w:b w:val="0"/>
                <w:bCs w:val="0"/>
                <w:color w:val="auto"/>
                <w:szCs w:val="24"/>
                <w:lang w:eastAsia="hr-HR"/>
              </w:rPr>
            </w:pPr>
            <w:r>
              <w:rPr>
                <w:rFonts w:asciiTheme="minorHAnsi" w:hAnsiTheme="minorHAnsi" w:cs="Calibri"/>
                <w:b w:val="0"/>
                <w:bCs w:val="0"/>
                <w:color w:val="auto"/>
                <w:szCs w:val="24"/>
                <w:lang w:eastAsia="hr-HR"/>
              </w:rPr>
              <w:t>LKBA</w:t>
            </w:r>
            <w:r w:rsidR="00F5106D" w:rsidRPr="00D37AE2">
              <w:rPr>
                <w:rFonts w:asciiTheme="minorHAnsi" w:hAnsiTheme="minorHAnsi" w:cs="Calibri"/>
                <w:b w:val="0"/>
                <w:bCs w:val="0"/>
                <w:color w:val="auto"/>
                <w:szCs w:val="24"/>
                <w:lang w:eastAsia="hr-HR"/>
              </w:rPr>
              <w:t>512</w:t>
            </w:r>
          </w:p>
        </w:tc>
      </w:tr>
      <w:tr w:rsidR="00D37AE2" w:rsidRPr="00D37AE2" w:rsidTr="00D37AE2">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Status predmeta</w:t>
            </w:r>
          </w:p>
        </w:tc>
        <w:tc>
          <w:tcPr>
            <w:tcW w:w="3820" w:type="pct"/>
            <w:gridSpan w:val="2"/>
            <w:vAlign w:val="center"/>
          </w:tcPr>
          <w:p w:rsidR="00F5106D" w:rsidRPr="00D37AE2" w:rsidRDefault="005F3F46"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rPr>
              <w:t>IZBORNI STRUČNI PREDMET</w:t>
            </w:r>
          </w:p>
        </w:tc>
      </w:tr>
      <w:tr w:rsidR="00D37AE2" w:rsidRPr="00D37AE2" w:rsidTr="00D37AE2">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Godina</w:t>
            </w:r>
          </w:p>
        </w:tc>
        <w:tc>
          <w:tcPr>
            <w:tcW w:w="3820" w:type="pct"/>
            <w:gridSpan w:val="2"/>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1,2,3</w:t>
            </w:r>
          </w:p>
        </w:tc>
      </w:tr>
      <w:tr w:rsidR="00D37AE2" w:rsidRPr="00D37AE2" w:rsidTr="00D37AE2">
        <w:trPr>
          <w:trHeight w:val="145"/>
          <w:jc w:val="center"/>
        </w:trPr>
        <w:tc>
          <w:tcPr>
            <w:tcW w:w="1180" w:type="pct"/>
            <w:vMerge w:val="restar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Bodovna vrijednost i način izvođenja nastave</w:t>
            </w:r>
          </w:p>
        </w:tc>
        <w:tc>
          <w:tcPr>
            <w:tcW w:w="2097"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Cs w:val="0"/>
                <w:color w:val="auto"/>
                <w:szCs w:val="24"/>
                <w:lang w:eastAsia="hr-HR"/>
              </w:rPr>
              <w:t>ECTS koeficijent opterećenja studenata</w:t>
            </w:r>
          </w:p>
        </w:tc>
        <w:tc>
          <w:tcPr>
            <w:tcW w:w="1723" w:type="pct"/>
            <w:vAlign w:val="center"/>
          </w:tcPr>
          <w:p w:rsidR="00F5106D" w:rsidRPr="00D37AE2" w:rsidRDefault="00F5106D" w:rsidP="00DD4BCF">
            <w:pPr>
              <w:rPr>
                <w:rFonts w:asciiTheme="minorHAnsi" w:hAnsiTheme="minorHAnsi" w:cs="Calibri"/>
                <w:b w:val="0"/>
                <w:bCs w:val="0"/>
                <w:color w:val="auto"/>
                <w:szCs w:val="24"/>
                <w:highlight w:val="yellow"/>
                <w:lang w:eastAsia="hr-HR"/>
              </w:rPr>
            </w:pPr>
            <w:r w:rsidRPr="00D37AE2">
              <w:rPr>
                <w:rFonts w:asciiTheme="minorHAnsi" w:hAnsiTheme="minorHAnsi" w:cs="Calibri"/>
                <w:b w:val="0"/>
                <w:bCs w:val="0"/>
                <w:color w:val="auto"/>
                <w:szCs w:val="24"/>
              </w:rPr>
              <w:t>2</w:t>
            </w:r>
          </w:p>
        </w:tc>
      </w:tr>
      <w:tr w:rsidR="00D37AE2" w:rsidRPr="00D37AE2" w:rsidTr="00D37AE2">
        <w:trPr>
          <w:trHeight w:val="145"/>
          <w:jc w:val="center"/>
        </w:trPr>
        <w:tc>
          <w:tcPr>
            <w:tcW w:w="1180" w:type="pct"/>
            <w:vMerge/>
            <w:vAlign w:val="center"/>
          </w:tcPr>
          <w:p w:rsidR="00F5106D" w:rsidRPr="00D37AE2" w:rsidRDefault="00F5106D" w:rsidP="00DD4BCF">
            <w:pPr>
              <w:rPr>
                <w:rFonts w:asciiTheme="minorHAnsi" w:hAnsiTheme="minorHAnsi" w:cs="Calibri"/>
                <w:b w:val="0"/>
                <w:bCs w:val="0"/>
                <w:color w:val="auto"/>
                <w:szCs w:val="24"/>
                <w:lang w:eastAsia="hr-HR"/>
              </w:rPr>
            </w:pPr>
          </w:p>
        </w:tc>
        <w:tc>
          <w:tcPr>
            <w:tcW w:w="2097"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Broj sati (P+V+S)</w:t>
            </w:r>
          </w:p>
        </w:tc>
        <w:tc>
          <w:tcPr>
            <w:tcW w:w="1723"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rPr>
              <w:t>45 (15P+30V+0S)</w:t>
            </w:r>
          </w:p>
        </w:tc>
      </w:tr>
    </w:tbl>
    <w:p w:rsidR="00F5106D" w:rsidRPr="00D37AE2" w:rsidRDefault="00F5106D" w:rsidP="00DD4BCF">
      <w:pPr>
        <w:rPr>
          <w:rFonts w:asciiTheme="minorHAnsi" w:hAnsiTheme="minorHAnsi" w:cs="Calibri"/>
          <w:bCs w:val="0"/>
          <w:color w:val="auto"/>
          <w:szCs w:val="24"/>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38"/>
        <w:gridCol w:w="216"/>
        <w:gridCol w:w="1007"/>
        <w:gridCol w:w="470"/>
        <w:gridCol w:w="1100"/>
        <w:gridCol w:w="221"/>
        <w:gridCol w:w="820"/>
        <w:gridCol w:w="728"/>
        <w:gridCol w:w="645"/>
        <w:gridCol w:w="2111"/>
      </w:tblGrid>
      <w:tr w:rsidR="00F5106D" w:rsidRPr="00D37AE2">
        <w:trPr>
          <w:trHeight w:hRule="exact" w:val="288"/>
        </w:trPr>
        <w:tc>
          <w:tcPr>
            <w:tcW w:w="5000" w:type="pct"/>
            <w:gridSpan w:val="10"/>
            <w:vAlign w:val="center"/>
          </w:tcPr>
          <w:p w:rsidR="00F5106D" w:rsidRPr="00D37AE2" w:rsidRDefault="00F5106D" w:rsidP="00DD4BCF">
            <w:pPr>
              <w:numPr>
                <w:ilvl w:val="0"/>
                <w:numId w:val="185"/>
              </w:numPr>
              <w:tabs>
                <w:tab w:val="left" w:pos="265"/>
              </w:tabs>
              <w:rPr>
                <w:rFonts w:asciiTheme="minorHAnsi" w:hAnsiTheme="minorHAnsi" w:cs="Calibri"/>
                <w:bCs w:val="0"/>
                <w:color w:val="auto"/>
                <w:szCs w:val="24"/>
              </w:rPr>
            </w:pPr>
            <w:r w:rsidRPr="00D37AE2">
              <w:rPr>
                <w:rFonts w:asciiTheme="minorHAnsi" w:hAnsiTheme="minorHAnsi" w:cs="Calibri"/>
                <w:bCs w:val="0"/>
                <w:color w:val="auto"/>
                <w:szCs w:val="24"/>
              </w:rPr>
              <w:t>OPIS PREDMETA</w:t>
            </w:r>
          </w:p>
          <w:p w:rsidR="00F5106D" w:rsidRPr="00D37AE2" w:rsidRDefault="00F5106D" w:rsidP="00DD4BCF">
            <w:pPr>
              <w:rPr>
                <w:rFonts w:asciiTheme="minorHAnsi" w:hAnsiTheme="minorHAnsi" w:cs="Calibri"/>
                <w:bCs w:val="0"/>
                <w:color w:val="auto"/>
                <w:szCs w:val="24"/>
                <w:lang w:eastAsia="hr-HR"/>
              </w:rPr>
            </w:pPr>
          </w:p>
        </w:tc>
      </w:tr>
      <w:tr w:rsidR="00F5106D" w:rsidRPr="00D37AE2">
        <w:trPr>
          <w:trHeight w:val="432"/>
        </w:trPr>
        <w:tc>
          <w:tcPr>
            <w:tcW w:w="5000" w:type="pct"/>
            <w:gridSpan w:val="10"/>
            <w:vAlign w:val="center"/>
          </w:tcPr>
          <w:p w:rsidR="00F5106D" w:rsidRPr="00D37AE2" w:rsidRDefault="00F5106D" w:rsidP="00DD4BCF">
            <w:pPr>
              <w:numPr>
                <w:ilvl w:val="1"/>
                <w:numId w:val="185"/>
              </w:num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lastRenderedPageBreak/>
              <w:t>Ciljevi predmeta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 xml:space="preserve">Cilj kolegija je upoznati studente s onovama web dizajna. </w:t>
            </w:r>
          </w:p>
          <w:p w:rsidR="00F5106D" w:rsidRPr="00D37AE2" w:rsidRDefault="00F5106D" w:rsidP="00DD4BCF">
            <w:pPr>
              <w:rPr>
                <w:rFonts w:asciiTheme="minorHAnsi" w:hAnsiTheme="minorHAnsi" w:cs="Calibri"/>
                <w:b w:val="0"/>
                <w:bCs w:val="0"/>
                <w:color w:val="auto"/>
                <w:szCs w:val="24"/>
                <w:lang w:val="de-DE" w:eastAsia="hr-HR"/>
              </w:rPr>
            </w:pPr>
            <w:r w:rsidRPr="00D37AE2">
              <w:rPr>
                <w:rFonts w:asciiTheme="minorHAnsi" w:hAnsiTheme="minorHAnsi" w:cs="Calibri"/>
                <w:b w:val="0"/>
                <w:bCs w:val="0"/>
                <w:color w:val="auto"/>
                <w:szCs w:val="24"/>
                <w:lang w:val="de-DE"/>
              </w:rPr>
              <w:t>Pokazati im primijenu računalnih programa u realnim situacijama.</w:t>
            </w:r>
          </w:p>
        </w:tc>
      </w:tr>
      <w:tr w:rsidR="00F5106D" w:rsidRPr="00D37AE2">
        <w:trPr>
          <w:trHeight w:val="432"/>
        </w:trPr>
        <w:tc>
          <w:tcPr>
            <w:tcW w:w="5000" w:type="pct"/>
            <w:gridSpan w:val="10"/>
            <w:vAlign w:val="center"/>
          </w:tcPr>
          <w:p w:rsidR="00F5106D" w:rsidRPr="00D37AE2" w:rsidRDefault="00F5106D" w:rsidP="00DD4BCF">
            <w:pPr>
              <w:numPr>
                <w:ilvl w:val="1"/>
                <w:numId w:val="185"/>
              </w:num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Uvjeti za upis predmeta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olor w:val="auto"/>
                <w:szCs w:val="24"/>
                <w:lang w:val="de-DE" w:eastAsia="hr-HR"/>
              </w:rPr>
            </w:pPr>
            <w:r w:rsidRPr="00D37AE2">
              <w:rPr>
                <w:rFonts w:asciiTheme="minorHAnsi" w:hAnsiTheme="minorHAnsi" w:cs="Calibri"/>
                <w:b w:val="0"/>
                <w:bCs w:val="0"/>
                <w:color w:val="auto"/>
                <w:szCs w:val="24"/>
                <w:lang w:val="de-DE"/>
              </w:rPr>
              <w:t>Nema posebnih uvjeta za upis kolegija</w:t>
            </w:r>
          </w:p>
        </w:tc>
      </w:tr>
      <w:tr w:rsidR="00F5106D" w:rsidRPr="00D37AE2">
        <w:trPr>
          <w:trHeight w:val="432"/>
        </w:trPr>
        <w:tc>
          <w:tcPr>
            <w:tcW w:w="5000" w:type="pct"/>
            <w:gridSpan w:val="10"/>
            <w:vAlign w:val="center"/>
          </w:tcPr>
          <w:p w:rsidR="00F5106D" w:rsidRPr="00D37AE2" w:rsidRDefault="00F5106D" w:rsidP="00DD4BCF">
            <w:pPr>
              <w:numPr>
                <w:ilvl w:val="1"/>
                <w:numId w:val="185"/>
              </w:numPr>
              <w:rPr>
                <w:rFonts w:asciiTheme="minorHAnsi" w:hAnsiTheme="minorHAnsi" w:cs="Calibri"/>
                <w:bCs w:val="0"/>
                <w:color w:val="auto"/>
                <w:szCs w:val="24"/>
                <w:lang w:val="de-DE" w:eastAsia="hr-HR"/>
              </w:rPr>
            </w:pPr>
            <w:r w:rsidRPr="00D37AE2">
              <w:rPr>
                <w:rFonts w:asciiTheme="minorHAnsi" w:hAnsiTheme="minorHAnsi" w:cs="Calibri"/>
                <w:bCs w:val="0"/>
                <w:color w:val="auto"/>
                <w:szCs w:val="24"/>
                <w:lang w:val="de-DE" w:eastAsia="hr-HR"/>
              </w:rPr>
              <w:t xml:space="preserve">Očekivani ishodi učenja za predmet </w:t>
            </w:r>
          </w:p>
        </w:tc>
      </w:tr>
      <w:tr w:rsidR="00F5106D" w:rsidRPr="00D37AE2">
        <w:trPr>
          <w:trHeight w:val="432"/>
        </w:trPr>
        <w:tc>
          <w:tcPr>
            <w:tcW w:w="5000" w:type="pct"/>
            <w:gridSpan w:val="10"/>
            <w:vAlign w:val="center"/>
          </w:tcPr>
          <w:p w:rsidR="00040927" w:rsidRPr="00D37AE2" w:rsidRDefault="00040927" w:rsidP="00DD4BCF">
            <w:pPr>
              <w:rPr>
                <w:rFonts w:asciiTheme="minorHAnsi" w:hAnsiTheme="minorHAnsi" w:cs="Calibri"/>
                <w:b w:val="0"/>
                <w:bCs w:val="0"/>
                <w:color w:val="auto"/>
                <w:szCs w:val="24"/>
                <w:lang w:val="de-DE"/>
              </w:rPr>
            </w:pPr>
            <w:r w:rsidRPr="00D37AE2">
              <w:rPr>
                <w:rFonts w:asciiTheme="minorHAnsi" w:hAnsiTheme="minorHAnsi" w:cs="Calibri"/>
                <w:b w:val="0"/>
                <w:bCs w:val="0"/>
                <w:color w:val="auto"/>
                <w:szCs w:val="24"/>
                <w:lang w:val="de-DE"/>
              </w:rPr>
              <w:t>Nakon završetka predmeta student/ica će moći:</w:t>
            </w:r>
          </w:p>
          <w:p w:rsidR="00F5106D" w:rsidRPr="00D37AE2" w:rsidRDefault="00F5106D" w:rsidP="00DD4BCF">
            <w:pPr>
              <w:rPr>
                <w:rFonts w:asciiTheme="minorHAnsi" w:hAnsiTheme="minorHAnsi" w:cs="Calibri"/>
                <w:b w:val="0"/>
                <w:bCs w:val="0"/>
                <w:color w:val="auto"/>
                <w:szCs w:val="24"/>
                <w:lang w:val="it-IT"/>
              </w:rPr>
            </w:pPr>
            <w:r w:rsidRPr="00D37AE2">
              <w:rPr>
                <w:rFonts w:asciiTheme="minorHAnsi" w:hAnsiTheme="minorHAnsi" w:cs="Calibri"/>
                <w:b w:val="0"/>
                <w:bCs w:val="0"/>
                <w:color w:val="auto"/>
                <w:szCs w:val="24"/>
                <w:lang w:val="it-IT"/>
              </w:rPr>
              <w:t>1. definirati osnovne pojmove web dizajna</w:t>
            </w:r>
          </w:p>
          <w:p w:rsidR="00F5106D" w:rsidRPr="00D37AE2" w:rsidRDefault="00F5106D" w:rsidP="00DD4BCF">
            <w:pPr>
              <w:rPr>
                <w:rFonts w:asciiTheme="minorHAnsi" w:hAnsiTheme="minorHAnsi" w:cs="Calibri"/>
                <w:b w:val="0"/>
                <w:bCs w:val="0"/>
                <w:color w:val="auto"/>
                <w:szCs w:val="24"/>
                <w:lang w:val="de-DE"/>
              </w:rPr>
            </w:pPr>
            <w:r w:rsidRPr="00D37AE2">
              <w:rPr>
                <w:rFonts w:asciiTheme="minorHAnsi" w:hAnsiTheme="minorHAnsi" w:cs="Calibri"/>
                <w:b w:val="0"/>
                <w:bCs w:val="0"/>
                <w:color w:val="auto"/>
                <w:szCs w:val="24"/>
                <w:lang w:val="it-IT"/>
              </w:rPr>
              <w:t xml:space="preserve">2. </w:t>
            </w:r>
            <w:r w:rsidRPr="00D37AE2">
              <w:rPr>
                <w:rFonts w:asciiTheme="minorHAnsi" w:hAnsiTheme="minorHAnsi" w:cs="Calibri"/>
                <w:b w:val="0"/>
                <w:bCs w:val="0"/>
                <w:color w:val="auto"/>
                <w:szCs w:val="24"/>
                <w:lang w:val="de-DE"/>
              </w:rPr>
              <w:t>vladati osnovnim  pojmovima interneta i web dizajna</w:t>
            </w:r>
          </w:p>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3. samostalno izraditi  web stranicu</w:t>
            </w:r>
          </w:p>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4. samostalno postaviti web stranicu na internet</w:t>
            </w:r>
          </w:p>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5. samostalno uređivati web stranicu</w:t>
            </w:r>
          </w:p>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6. upoznati se sa logikom funkcioniranja interneta i internet tražilica u svrhu što boljeg rangiranja na istima</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rPr>
              <w:t xml:space="preserve">7.promovirati sebe i svoj rad pomoću internet tehnologija </w:t>
            </w:r>
          </w:p>
        </w:tc>
      </w:tr>
      <w:tr w:rsidR="00F5106D" w:rsidRPr="00D37AE2">
        <w:trPr>
          <w:trHeight w:val="432"/>
        </w:trPr>
        <w:tc>
          <w:tcPr>
            <w:tcW w:w="5000" w:type="pct"/>
            <w:gridSpan w:val="10"/>
            <w:vAlign w:val="center"/>
          </w:tcPr>
          <w:p w:rsidR="00F5106D" w:rsidRPr="00D37AE2" w:rsidRDefault="00F5106D" w:rsidP="00DD4BCF">
            <w:pPr>
              <w:numPr>
                <w:ilvl w:val="1"/>
                <w:numId w:val="185"/>
              </w:num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Sadržaj predmeta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aps/>
                <w:color w:val="auto"/>
                <w:szCs w:val="24"/>
                <w:lang w:eastAsia="hr-HR"/>
              </w:rPr>
            </w:pPr>
            <w:r w:rsidRPr="00D37AE2">
              <w:rPr>
                <w:rFonts w:asciiTheme="minorHAnsi" w:hAnsiTheme="minorHAnsi" w:cs="Calibri"/>
                <w:b w:val="0"/>
                <w:bCs w:val="0"/>
                <w:color w:val="auto"/>
                <w:szCs w:val="24"/>
              </w:rPr>
              <w:t>Web dizajn koncipiran je kao jednosemestralni kolegij koji studentima nudi znanja i vještine upotrebe osnovnih internet tehnologija. Savladavanjem istih  student će pomoću računalnih programa biti u stanju kreirati, postavljati na internet i u potpunosti vladati sa svojim internet stranicama , a sve u svrhu kako bi se kao umjetnik na internetu predstavio u najboljem svijetlu .</w:t>
            </w:r>
          </w:p>
        </w:tc>
      </w:tr>
      <w:tr w:rsidR="00F5106D" w:rsidRPr="00D37AE2">
        <w:trPr>
          <w:trHeight w:val="432"/>
        </w:trPr>
        <w:tc>
          <w:tcPr>
            <w:tcW w:w="3100" w:type="pct"/>
            <w:gridSpan w:val="7"/>
            <w:vAlign w:val="center"/>
          </w:tcPr>
          <w:p w:rsidR="00F5106D" w:rsidRPr="00D37AE2" w:rsidRDefault="00F5106D" w:rsidP="00DD4BCF">
            <w:pPr>
              <w:numPr>
                <w:ilvl w:val="1"/>
                <w:numId w:val="185"/>
              </w:num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 xml:space="preserve">Vrste izvođenja nastave </w:t>
            </w:r>
          </w:p>
        </w:tc>
        <w:tc>
          <w:tcPr>
            <w:tcW w:w="783" w:type="pct"/>
            <w:gridSpan w:val="2"/>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
                  <w:enabled/>
                  <w:calcOnExit w:val="0"/>
                  <w:checkBox>
                    <w:sizeAuto/>
                    <w:default w:val="1"/>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predavanja</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seminari i radionice  </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
                  <w:enabled/>
                  <w:calcOnExit w:val="0"/>
                  <w:checkBox>
                    <w:sizeAuto/>
                    <w:default w:val="1"/>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vježbe  </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Check4"/>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obrazovanje na daljinu</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Check9"/>
                  <w:enabled/>
                  <w:calcOnExit w:val="0"/>
                  <w:checkBox>
                    <w:sizeAuto/>
                    <w:default w:val="1"/>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terenska nastava</w:t>
            </w:r>
          </w:p>
        </w:tc>
        <w:tc>
          <w:tcPr>
            <w:tcW w:w="1116"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
                  <w:enabled/>
                  <w:calcOnExit w:val="0"/>
                  <w:checkBox>
                    <w:sizeAuto/>
                    <w:default w:val="1"/>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samostalni zadaci  </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Check6"/>
                  <w:enabled/>
                  <w:calcOnExit w:val="0"/>
                  <w:checkBox>
                    <w:sizeAuto/>
                    <w:default w:val="1"/>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multimedija i mreža  </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Check7"/>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laboratorij</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mentorski rad</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Check10"/>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ostalo ___________________</w:t>
            </w:r>
          </w:p>
        </w:tc>
      </w:tr>
      <w:tr w:rsidR="00F5106D" w:rsidRPr="00D37AE2">
        <w:trPr>
          <w:trHeight w:val="432"/>
        </w:trPr>
        <w:tc>
          <w:tcPr>
            <w:tcW w:w="3100" w:type="pct"/>
            <w:gridSpan w:val="7"/>
            <w:vAlign w:val="center"/>
          </w:tcPr>
          <w:p w:rsidR="00F5106D" w:rsidRPr="00D37AE2" w:rsidRDefault="00F5106D" w:rsidP="00DD4BCF">
            <w:pPr>
              <w:numPr>
                <w:ilvl w:val="1"/>
                <w:numId w:val="185"/>
              </w:num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Komentari</w:t>
            </w:r>
          </w:p>
        </w:tc>
        <w:tc>
          <w:tcPr>
            <w:tcW w:w="1899" w:type="pct"/>
            <w:gridSpan w:val="3"/>
            <w:vAlign w:val="center"/>
          </w:tcPr>
          <w:p w:rsidR="00F5106D" w:rsidRPr="00D37AE2" w:rsidRDefault="00F5106D" w:rsidP="00DD4BCF">
            <w:pPr>
              <w:rPr>
                <w:rFonts w:asciiTheme="minorHAnsi" w:hAnsiTheme="minorHAnsi" w:cs="Calibri"/>
                <w:b w:val="0"/>
                <w:bCs w:val="0"/>
                <w:color w:val="auto"/>
                <w:szCs w:val="24"/>
                <w:lang w:eastAsia="hr-HR"/>
              </w:rPr>
            </w:pPr>
          </w:p>
        </w:tc>
      </w:tr>
      <w:tr w:rsidR="00F5106D" w:rsidRPr="00D37AE2">
        <w:trPr>
          <w:trHeight w:val="432"/>
        </w:trPr>
        <w:tc>
          <w:tcPr>
            <w:tcW w:w="5000" w:type="pct"/>
            <w:gridSpan w:val="10"/>
            <w:vAlign w:val="center"/>
          </w:tcPr>
          <w:p w:rsidR="00F5106D" w:rsidRPr="00D37AE2" w:rsidRDefault="00F5106D" w:rsidP="00DD4BCF">
            <w:pPr>
              <w:numPr>
                <w:ilvl w:val="1"/>
                <w:numId w:val="185"/>
              </w:num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Obveze studenata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Studenti su dužni redovito dolaziti na nastavu, aktivno i konstruktivno sudjelovati u radu nastave, u diskusijama, redovito izvršavati svoje obaveze i rješavati domaće zadatke. Studenti smiju izostati do 30% ukupne nastave. Ako studenti izostanu više od dozvoljene norme, gube pravo na potpis u indeks i pravo izlaska na završni ispit te pravo na isto mogu dobiti rješavanjem dodatnih zadataka koje im zada nastavnik. Student ima pravo izlaska na završni ispit i dobiti konačnu ocjenu iz kolegija, ako ima sve elemente i zadatke ocijenjene pozitivnom ocjenom.</w:t>
            </w:r>
          </w:p>
        </w:tc>
      </w:tr>
      <w:tr w:rsidR="00F5106D" w:rsidRPr="00D37AE2">
        <w:trPr>
          <w:trHeight w:val="432"/>
        </w:trPr>
        <w:tc>
          <w:tcPr>
            <w:tcW w:w="5000" w:type="pct"/>
            <w:gridSpan w:val="10"/>
            <w:vAlign w:val="center"/>
          </w:tcPr>
          <w:p w:rsidR="00F5106D" w:rsidRPr="00D37AE2" w:rsidRDefault="00F5106D" w:rsidP="00DD4BCF">
            <w:pPr>
              <w:numPr>
                <w:ilvl w:val="1"/>
                <w:numId w:val="185"/>
              </w:num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Praćenje rada studenata</w:t>
            </w:r>
          </w:p>
        </w:tc>
      </w:tr>
      <w:tr w:rsidR="00F5106D" w:rsidRPr="00D37AE2">
        <w:trPr>
          <w:trHeight w:val="111"/>
        </w:trPr>
        <w:tc>
          <w:tcPr>
            <w:tcW w:w="562"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Pohađanje nastave</w:t>
            </w:r>
          </w:p>
        </w:tc>
        <w:tc>
          <w:tcPr>
            <w:tcW w:w="265"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rPr>
              <w:t>0.5</w:t>
            </w:r>
          </w:p>
        </w:tc>
        <w:tc>
          <w:tcPr>
            <w:tcW w:w="658"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Aktivnost u nastavi</w:t>
            </w:r>
          </w:p>
        </w:tc>
        <w:tc>
          <w:tcPr>
            <w:tcW w:w="265"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rPr>
              <w:t>0.5</w:t>
            </w:r>
          </w:p>
        </w:tc>
        <w:tc>
          <w:tcPr>
            <w:tcW w:w="569"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Seminarski rad</w:t>
            </w:r>
          </w:p>
        </w:tc>
        <w:tc>
          <w:tcPr>
            <w:tcW w:w="359" w:type="pct"/>
            <w:vAlign w:val="center"/>
          </w:tcPr>
          <w:p w:rsidR="00F5106D" w:rsidRPr="00D37AE2" w:rsidRDefault="00F5106D" w:rsidP="00DD4BCF">
            <w:pPr>
              <w:rPr>
                <w:rFonts w:asciiTheme="minorHAnsi" w:hAnsiTheme="minorHAnsi" w:cs="Calibri"/>
                <w:b w:val="0"/>
                <w:bCs w:val="0"/>
                <w:color w:val="auto"/>
                <w:szCs w:val="24"/>
                <w:lang w:eastAsia="hr-HR"/>
              </w:rPr>
            </w:pPr>
          </w:p>
        </w:tc>
        <w:tc>
          <w:tcPr>
            <w:tcW w:w="796" w:type="pct"/>
            <w:gridSpan w:val="2"/>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Eksperimentalni rad</w:t>
            </w:r>
          </w:p>
        </w:tc>
        <w:tc>
          <w:tcPr>
            <w:tcW w:w="1523" w:type="pct"/>
            <w:gridSpan w:val="2"/>
            <w:vAlign w:val="center"/>
          </w:tcPr>
          <w:p w:rsidR="00F5106D" w:rsidRPr="00D37AE2" w:rsidRDefault="00F5106D" w:rsidP="00DD4BCF">
            <w:pPr>
              <w:rPr>
                <w:rFonts w:asciiTheme="minorHAnsi" w:hAnsiTheme="minorHAnsi" w:cs="Calibri"/>
                <w:b w:val="0"/>
                <w:bCs w:val="0"/>
                <w:color w:val="auto"/>
                <w:szCs w:val="24"/>
                <w:lang w:eastAsia="hr-HR"/>
              </w:rPr>
            </w:pPr>
          </w:p>
        </w:tc>
      </w:tr>
      <w:tr w:rsidR="00F5106D" w:rsidRPr="00D37AE2">
        <w:trPr>
          <w:trHeight w:val="108"/>
        </w:trPr>
        <w:tc>
          <w:tcPr>
            <w:tcW w:w="562"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Pismeni ispit</w:t>
            </w:r>
          </w:p>
        </w:tc>
        <w:tc>
          <w:tcPr>
            <w:tcW w:w="265" w:type="pct"/>
            <w:vAlign w:val="center"/>
          </w:tcPr>
          <w:p w:rsidR="00F5106D" w:rsidRPr="00D37AE2" w:rsidRDefault="00F5106D" w:rsidP="00DD4BCF">
            <w:pPr>
              <w:rPr>
                <w:rFonts w:asciiTheme="minorHAnsi" w:hAnsiTheme="minorHAnsi" w:cs="Calibri"/>
                <w:b w:val="0"/>
                <w:bCs w:val="0"/>
                <w:color w:val="auto"/>
                <w:szCs w:val="24"/>
                <w:lang w:eastAsia="hr-HR"/>
              </w:rPr>
            </w:pPr>
          </w:p>
        </w:tc>
        <w:tc>
          <w:tcPr>
            <w:tcW w:w="658"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Usmeni ispit</w:t>
            </w:r>
          </w:p>
        </w:tc>
        <w:tc>
          <w:tcPr>
            <w:tcW w:w="265" w:type="pct"/>
            <w:vAlign w:val="center"/>
          </w:tcPr>
          <w:p w:rsidR="00F5106D" w:rsidRPr="00D37AE2" w:rsidRDefault="00F5106D" w:rsidP="00DD4BCF">
            <w:pPr>
              <w:rPr>
                <w:rFonts w:asciiTheme="minorHAnsi" w:hAnsiTheme="minorHAnsi" w:cs="Calibri"/>
                <w:b w:val="0"/>
                <w:bCs w:val="0"/>
                <w:color w:val="auto"/>
                <w:szCs w:val="24"/>
                <w:lang w:eastAsia="hr-HR"/>
              </w:rPr>
            </w:pPr>
          </w:p>
        </w:tc>
        <w:tc>
          <w:tcPr>
            <w:tcW w:w="569"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Esej</w:t>
            </w:r>
          </w:p>
        </w:tc>
        <w:tc>
          <w:tcPr>
            <w:tcW w:w="359" w:type="pct"/>
            <w:vAlign w:val="center"/>
          </w:tcPr>
          <w:p w:rsidR="00F5106D" w:rsidRPr="00D37AE2" w:rsidRDefault="00F5106D" w:rsidP="00DD4BCF">
            <w:pPr>
              <w:rPr>
                <w:rFonts w:asciiTheme="minorHAnsi" w:hAnsiTheme="minorHAnsi" w:cs="Calibri"/>
                <w:b w:val="0"/>
                <w:bCs w:val="0"/>
                <w:color w:val="auto"/>
                <w:szCs w:val="24"/>
                <w:lang w:eastAsia="hr-HR"/>
              </w:rPr>
            </w:pPr>
          </w:p>
        </w:tc>
        <w:tc>
          <w:tcPr>
            <w:tcW w:w="796" w:type="pct"/>
            <w:gridSpan w:val="2"/>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Istraživanje</w:t>
            </w:r>
          </w:p>
        </w:tc>
        <w:tc>
          <w:tcPr>
            <w:tcW w:w="1523" w:type="pct"/>
            <w:gridSpan w:val="2"/>
            <w:vAlign w:val="center"/>
          </w:tcPr>
          <w:p w:rsidR="00F5106D" w:rsidRPr="00D37AE2" w:rsidRDefault="00F5106D" w:rsidP="00DD4BCF">
            <w:pPr>
              <w:rPr>
                <w:rFonts w:asciiTheme="minorHAnsi" w:hAnsiTheme="minorHAnsi" w:cs="Calibri"/>
                <w:b w:val="0"/>
                <w:bCs w:val="0"/>
                <w:color w:val="auto"/>
                <w:szCs w:val="24"/>
                <w:lang w:eastAsia="hr-HR"/>
              </w:rPr>
            </w:pPr>
          </w:p>
        </w:tc>
      </w:tr>
      <w:tr w:rsidR="00F5106D" w:rsidRPr="00D37AE2">
        <w:trPr>
          <w:trHeight w:val="108"/>
        </w:trPr>
        <w:tc>
          <w:tcPr>
            <w:tcW w:w="562"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Projekt</w:t>
            </w:r>
          </w:p>
        </w:tc>
        <w:tc>
          <w:tcPr>
            <w:tcW w:w="265" w:type="pct"/>
            <w:vAlign w:val="center"/>
          </w:tcPr>
          <w:p w:rsidR="00F5106D" w:rsidRPr="00D37AE2" w:rsidRDefault="00F5106D" w:rsidP="00DD4BCF">
            <w:pPr>
              <w:rPr>
                <w:rFonts w:asciiTheme="minorHAnsi" w:hAnsiTheme="minorHAnsi" w:cs="Calibri"/>
                <w:b w:val="0"/>
                <w:bCs w:val="0"/>
                <w:color w:val="auto"/>
                <w:szCs w:val="24"/>
                <w:lang w:eastAsia="hr-HR"/>
              </w:rPr>
            </w:pPr>
          </w:p>
        </w:tc>
        <w:tc>
          <w:tcPr>
            <w:tcW w:w="658"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 xml:space="preserve">Kontinuirana </w:t>
            </w:r>
            <w:r w:rsidRPr="00D37AE2">
              <w:rPr>
                <w:rFonts w:asciiTheme="minorHAnsi" w:hAnsiTheme="minorHAnsi" w:cs="Calibri"/>
                <w:b w:val="0"/>
                <w:bCs w:val="0"/>
                <w:color w:val="auto"/>
                <w:szCs w:val="24"/>
                <w:lang w:eastAsia="hr-HR"/>
              </w:rPr>
              <w:lastRenderedPageBreak/>
              <w:t>provjera znanja</w:t>
            </w:r>
          </w:p>
        </w:tc>
        <w:tc>
          <w:tcPr>
            <w:tcW w:w="265" w:type="pct"/>
            <w:vAlign w:val="center"/>
          </w:tcPr>
          <w:p w:rsidR="00F5106D" w:rsidRPr="00D37AE2" w:rsidRDefault="00F5106D" w:rsidP="00DD4BCF">
            <w:pPr>
              <w:rPr>
                <w:rFonts w:asciiTheme="minorHAnsi" w:hAnsiTheme="minorHAnsi" w:cs="Calibri"/>
                <w:b w:val="0"/>
                <w:bCs w:val="0"/>
                <w:color w:val="auto"/>
                <w:szCs w:val="24"/>
                <w:lang w:eastAsia="hr-HR"/>
              </w:rPr>
            </w:pPr>
          </w:p>
        </w:tc>
        <w:tc>
          <w:tcPr>
            <w:tcW w:w="569"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Referat</w:t>
            </w:r>
          </w:p>
        </w:tc>
        <w:tc>
          <w:tcPr>
            <w:tcW w:w="359" w:type="pct"/>
            <w:vAlign w:val="center"/>
          </w:tcPr>
          <w:p w:rsidR="00F5106D" w:rsidRPr="00D37AE2" w:rsidRDefault="00F5106D" w:rsidP="00DD4BCF">
            <w:pPr>
              <w:rPr>
                <w:rFonts w:asciiTheme="minorHAnsi" w:hAnsiTheme="minorHAnsi" w:cs="Calibri"/>
                <w:b w:val="0"/>
                <w:bCs w:val="0"/>
                <w:color w:val="auto"/>
                <w:szCs w:val="24"/>
                <w:lang w:eastAsia="hr-HR"/>
              </w:rPr>
            </w:pPr>
          </w:p>
        </w:tc>
        <w:tc>
          <w:tcPr>
            <w:tcW w:w="796" w:type="pct"/>
            <w:gridSpan w:val="2"/>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Praktični rad</w:t>
            </w:r>
          </w:p>
        </w:tc>
        <w:tc>
          <w:tcPr>
            <w:tcW w:w="1523" w:type="pct"/>
            <w:gridSpan w:val="2"/>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rPr>
              <w:t>1</w:t>
            </w:r>
          </w:p>
        </w:tc>
      </w:tr>
      <w:tr w:rsidR="00F5106D" w:rsidRPr="00D37AE2">
        <w:trPr>
          <w:trHeight w:val="432"/>
        </w:trPr>
        <w:tc>
          <w:tcPr>
            <w:tcW w:w="5000" w:type="pct"/>
            <w:gridSpan w:val="10"/>
            <w:vAlign w:val="center"/>
          </w:tcPr>
          <w:p w:rsidR="00F5106D" w:rsidRPr="00D37AE2" w:rsidRDefault="00F5106D" w:rsidP="00DD4BCF">
            <w:pPr>
              <w:numPr>
                <w:ilvl w:val="1"/>
                <w:numId w:val="185"/>
              </w:num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lastRenderedPageBreak/>
              <w:t>Povezivanje ishoda učenja, nastavnih metoda/aktivnosti i ocjenjivanja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olor w:val="auto"/>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7"/>
              <w:gridCol w:w="682"/>
              <w:gridCol w:w="1130"/>
              <w:gridCol w:w="2559"/>
              <w:gridCol w:w="1437"/>
              <w:gridCol w:w="610"/>
              <w:gridCol w:w="625"/>
            </w:tblGrid>
            <w:tr w:rsidR="00F5106D" w:rsidRPr="00D37AE2">
              <w:trPr>
                <w:trHeight w:val="279"/>
              </w:trPr>
              <w:tc>
                <w:tcPr>
                  <w:tcW w:w="1846" w:type="dxa"/>
                  <w:vMerge w:val="restart"/>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 NASTAVNA METODA/</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AKTIVNOST</w:t>
                  </w:r>
                </w:p>
                <w:p w:rsidR="00F5106D" w:rsidRPr="00D37AE2" w:rsidRDefault="00F5106D" w:rsidP="00DD4BCF">
                  <w:pPr>
                    <w:rPr>
                      <w:rFonts w:asciiTheme="minorHAnsi" w:hAnsiTheme="minorHAnsi" w:cs="Calibri"/>
                      <w:b w:val="0"/>
                      <w:bCs w:val="0"/>
                      <w:color w:val="auto"/>
                      <w:szCs w:val="24"/>
                      <w:lang w:eastAsia="hr-HR"/>
                    </w:rPr>
                  </w:pPr>
                </w:p>
                <w:p w:rsidR="00F5106D" w:rsidRPr="00D37AE2" w:rsidRDefault="00F5106D" w:rsidP="00DD4BCF">
                  <w:pPr>
                    <w:rPr>
                      <w:rFonts w:asciiTheme="minorHAnsi" w:hAnsiTheme="minorHAnsi" w:cs="Calibri"/>
                      <w:b w:val="0"/>
                      <w:bCs w:val="0"/>
                      <w:color w:val="auto"/>
                      <w:szCs w:val="24"/>
                      <w:lang w:eastAsia="hr-HR"/>
                    </w:rPr>
                  </w:pPr>
                </w:p>
              </w:tc>
              <w:tc>
                <w:tcPr>
                  <w:tcW w:w="686" w:type="dxa"/>
                  <w:vMerge w:val="restart"/>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ECTS</w:t>
                  </w:r>
                </w:p>
              </w:tc>
              <w:tc>
                <w:tcPr>
                  <w:tcW w:w="1153" w:type="dxa"/>
                  <w:vMerge w:val="restart"/>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ISHOD UČENJA **</w:t>
                  </w:r>
                </w:p>
              </w:tc>
              <w:tc>
                <w:tcPr>
                  <w:tcW w:w="2693" w:type="dxa"/>
                  <w:vMerge w:val="restart"/>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AKTIVNOST STUDENTA</w:t>
                  </w:r>
                </w:p>
              </w:tc>
              <w:tc>
                <w:tcPr>
                  <w:tcW w:w="1445" w:type="dxa"/>
                  <w:vMerge w:val="restart"/>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METODA PROCJENE</w:t>
                  </w:r>
                </w:p>
              </w:tc>
              <w:tc>
                <w:tcPr>
                  <w:tcW w:w="1239" w:type="dxa"/>
                  <w:gridSpan w:val="2"/>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BODOVI</w:t>
                  </w:r>
                </w:p>
              </w:tc>
            </w:tr>
            <w:tr w:rsidR="00F5106D" w:rsidRPr="00D37AE2">
              <w:trPr>
                <w:trHeight w:val="179"/>
              </w:trPr>
              <w:tc>
                <w:tcPr>
                  <w:tcW w:w="1846" w:type="dxa"/>
                  <w:vMerge/>
                  <w:tcBorders>
                    <w:top w:val="single" w:sz="4" w:space="0" w:color="auto"/>
                    <w:left w:val="single" w:sz="4" w:space="0" w:color="auto"/>
                    <w:bottom w:val="single" w:sz="4" w:space="0" w:color="auto"/>
                    <w:right w:val="single" w:sz="4" w:space="0" w:color="auto"/>
                  </w:tcBorders>
                  <w:shd w:val="clear" w:color="auto" w:fill="E6E6E6"/>
                </w:tcPr>
                <w:p w:rsidR="00F5106D" w:rsidRPr="00D37AE2" w:rsidRDefault="00F5106D" w:rsidP="00DD4BCF">
                  <w:pPr>
                    <w:rPr>
                      <w:rFonts w:asciiTheme="minorHAnsi" w:hAnsiTheme="minorHAnsi" w:cs="Calibri"/>
                      <w:b w:val="0"/>
                      <w:bCs w:val="0"/>
                      <w:color w:val="auto"/>
                      <w:szCs w:val="24"/>
                      <w:lang w:eastAsia="hr-HR"/>
                    </w:rPr>
                  </w:pPr>
                </w:p>
              </w:tc>
              <w:tc>
                <w:tcPr>
                  <w:tcW w:w="686" w:type="dxa"/>
                  <w:vMerge/>
                  <w:tcBorders>
                    <w:top w:val="single" w:sz="4" w:space="0" w:color="auto"/>
                    <w:left w:val="single" w:sz="4" w:space="0" w:color="auto"/>
                    <w:bottom w:val="single" w:sz="4" w:space="0" w:color="auto"/>
                    <w:right w:val="single" w:sz="4" w:space="0" w:color="auto"/>
                  </w:tcBorders>
                  <w:shd w:val="clear" w:color="auto" w:fill="E6E6E6"/>
                </w:tcPr>
                <w:p w:rsidR="00F5106D" w:rsidRPr="00D37AE2" w:rsidRDefault="00F5106D" w:rsidP="00DD4BCF">
                  <w:pPr>
                    <w:rPr>
                      <w:rFonts w:asciiTheme="minorHAnsi" w:hAnsiTheme="minorHAnsi" w:cs="Calibri"/>
                      <w:b w:val="0"/>
                      <w:bCs w:val="0"/>
                      <w:color w:val="auto"/>
                      <w:szCs w:val="24"/>
                      <w:lang w:eastAsia="hr-HR"/>
                    </w:rPr>
                  </w:pPr>
                </w:p>
              </w:tc>
              <w:tc>
                <w:tcPr>
                  <w:tcW w:w="1153" w:type="dxa"/>
                  <w:vMerge/>
                  <w:tcBorders>
                    <w:top w:val="single" w:sz="4" w:space="0" w:color="auto"/>
                    <w:left w:val="single" w:sz="4" w:space="0" w:color="auto"/>
                    <w:bottom w:val="single" w:sz="4" w:space="0" w:color="auto"/>
                    <w:right w:val="single" w:sz="4" w:space="0" w:color="auto"/>
                  </w:tcBorders>
                  <w:shd w:val="clear" w:color="auto" w:fill="E6E6E6"/>
                </w:tcPr>
                <w:p w:rsidR="00F5106D" w:rsidRPr="00D37AE2" w:rsidRDefault="00F5106D" w:rsidP="00DD4BCF">
                  <w:pPr>
                    <w:rPr>
                      <w:rFonts w:asciiTheme="minorHAnsi" w:hAnsiTheme="minorHAnsi" w:cs="Calibri"/>
                      <w:b w:val="0"/>
                      <w:bCs w:val="0"/>
                      <w:color w:val="auto"/>
                      <w:szCs w:val="24"/>
                      <w:lang w:eastAsia="hr-HR"/>
                    </w:rPr>
                  </w:pPr>
                </w:p>
              </w:tc>
              <w:tc>
                <w:tcPr>
                  <w:tcW w:w="2693" w:type="dxa"/>
                  <w:vMerge/>
                  <w:tcBorders>
                    <w:top w:val="single" w:sz="4" w:space="0" w:color="auto"/>
                    <w:left w:val="single" w:sz="4" w:space="0" w:color="auto"/>
                    <w:bottom w:val="single" w:sz="4" w:space="0" w:color="auto"/>
                    <w:right w:val="single" w:sz="4" w:space="0" w:color="auto"/>
                  </w:tcBorders>
                  <w:shd w:val="clear" w:color="auto" w:fill="E6E6E6"/>
                </w:tcPr>
                <w:p w:rsidR="00F5106D" w:rsidRPr="00D37AE2" w:rsidRDefault="00F5106D" w:rsidP="00DD4BCF">
                  <w:pPr>
                    <w:rPr>
                      <w:rFonts w:asciiTheme="minorHAnsi" w:hAnsiTheme="minorHAnsi" w:cs="Calibri"/>
                      <w:b w:val="0"/>
                      <w:bCs w:val="0"/>
                      <w:color w:val="auto"/>
                      <w:szCs w:val="24"/>
                      <w:lang w:eastAsia="hr-HR"/>
                    </w:rPr>
                  </w:pPr>
                </w:p>
              </w:tc>
              <w:tc>
                <w:tcPr>
                  <w:tcW w:w="1445" w:type="dxa"/>
                  <w:vMerge/>
                  <w:tcBorders>
                    <w:top w:val="single" w:sz="4" w:space="0" w:color="auto"/>
                    <w:left w:val="single" w:sz="4" w:space="0" w:color="auto"/>
                    <w:bottom w:val="single" w:sz="4" w:space="0" w:color="auto"/>
                    <w:right w:val="single" w:sz="4" w:space="0" w:color="auto"/>
                  </w:tcBorders>
                  <w:shd w:val="clear" w:color="auto" w:fill="E6E6E6"/>
                </w:tcPr>
                <w:p w:rsidR="00F5106D" w:rsidRPr="00D37AE2" w:rsidRDefault="00F5106D" w:rsidP="00DD4BCF">
                  <w:pPr>
                    <w:rPr>
                      <w:rFonts w:asciiTheme="minorHAnsi" w:hAnsiTheme="minorHAnsi" w:cs="Calibri"/>
                      <w:b w:val="0"/>
                      <w:bCs w:val="0"/>
                      <w:color w:val="auto"/>
                      <w:szCs w:val="24"/>
                      <w:lang w:eastAsia="hr-HR"/>
                    </w:rPr>
                  </w:pPr>
                </w:p>
              </w:tc>
              <w:tc>
                <w:tcPr>
                  <w:tcW w:w="61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min</w:t>
                  </w:r>
                </w:p>
              </w:tc>
              <w:tc>
                <w:tcPr>
                  <w:tcW w:w="629"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max</w:t>
                  </w:r>
                </w:p>
              </w:tc>
            </w:tr>
            <w:tr w:rsidR="00F5106D" w:rsidRPr="00D37AE2">
              <w:tc>
                <w:tcPr>
                  <w:tcW w:w="1846"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rPr>
                    <w:t>Predavanje</w:t>
                  </w:r>
                </w:p>
              </w:tc>
              <w:tc>
                <w:tcPr>
                  <w:tcW w:w="686" w:type="dxa"/>
                  <w:tcBorders>
                    <w:top w:val="single" w:sz="4" w:space="0" w:color="auto"/>
                    <w:left w:val="single" w:sz="4" w:space="0" w:color="auto"/>
                    <w:bottom w:val="single" w:sz="4" w:space="0" w:color="auto"/>
                    <w:right w:val="single" w:sz="4" w:space="0" w:color="auto"/>
                  </w:tcBorders>
                </w:tcPr>
                <w:p w:rsidR="00F5106D" w:rsidRPr="00D37AE2" w:rsidRDefault="0059629E"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0,5</w:t>
                  </w:r>
                </w:p>
              </w:tc>
              <w:tc>
                <w:tcPr>
                  <w:tcW w:w="1153"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1-7</w:t>
                  </w:r>
                </w:p>
              </w:tc>
              <w:tc>
                <w:tcPr>
                  <w:tcW w:w="2693" w:type="dxa"/>
                  <w:tcBorders>
                    <w:top w:val="single" w:sz="4" w:space="0" w:color="auto"/>
                    <w:left w:val="single" w:sz="4" w:space="0" w:color="auto"/>
                    <w:bottom w:val="single" w:sz="4" w:space="0" w:color="auto"/>
                    <w:right w:val="single" w:sz="4" w:space="0" w:color="auto"/>
                  </w:tcBorders>
                </w:tcPr>
                <w:p w:rsidR="00F5106D" w:rsidRPr="00D37AE2" w:rsidRDefault="0059629E"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rPr>
                    <w:t>Aktivno praćenje predavanja, sudjelovanje u analizama web stranica</w:t>
                  </w:r>
                </w:p>
              </w:tc>
              <w:tc>
                <w:tcPr>
                  <w:tcW w:w="1445"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rPr>
                    <w:t>Evidencija dolazaka; usmeni ispit, kontinuirano praćenje rada studenata.</w:t>
                  </w:r>
                </w:p>
              </w:tc>
              <w:tc>
                <w:tcPr>
                  <w:tcW w:w="610" w:type="dxa"/>
                  <w:tcBorders>
                    <w:top w:val="single" w:sz="4" w:space="0" w:color="auto"/>
                    <w:left w:val="single" w:sz="4" w:space="0" w:color="auto"/>
                    <w:bottom w:val="single" w:sz="4" w:space="0" w:color="auto"/>
                    <w:right w:val="single" w:sz="4" w:space="0" w:color="auto"/>
                  </w:tcBorders>
                </w:tcPr>
                <w:p w:rsidR="00F5106D" w:rsidRPr="00D37AE2" w:rsidRDefault="0059629E"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12,5</w:t>
                  </w:r>
                </w:p>
              </w:tc>
              <w:tc>
                <w:tcPr>
                  <w:tcW w:w="629" w:type="dxa"/>
                  <w:tcBorders>
                    <w:top w:val="single" w:sz="4" w:space="0" w:color="auto"/>
                    <w:left w:val="single" w:sz="4" w:space="0" w:color="auto"/>
                    <w:bottom w:val="single" w:sz="4" w:space="0" w:color="auto"/>
                    <w:right w:val="single" w:sz="4" w:space="0" w:color="auto"/>
                  </w:tcBorders>
                </w:tcPr>
                <w:p w:rsidR="00F5106D" w:rsidRPr="00D37AE2" w:rsidRDefault="0059629E"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25</w:t>
                  </w:r>
                </w:p>
              </w:tc>
            </w:tr>
            <w:tr w:rsidR="00F5106D" w:rsidRPr="00D37AE2">
              <w:tc>
                <w:tcPr>
                  <w:tcW w:w="1846"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rPr>
                    <w:t>Praktični rad</w:t>
                  </w:r>
                </w:p>
              </w:tc>
              <w:tc>
                <w:tcPr>
                  <w:tcW w:w="686"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1</w:t>
                  </w:r>
                </w:p>
              </w:tc>
              <w:tc>
                <w:tcPr>
                  <w:tcW w:w="1153"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1-7</w:t>
                  </w:r>
                </w:p>
              </w:tc>
              <w:tc>
                <w:tcPr>
                  <w:tcW w:w="2693"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rPr>
                    <w:t>Razmišljanje o problematici te riješavanje iste pomoću stećenih vještina</w:t>
                  </w:r>
                </w:p>
              </w:tc>
              <w:tc>
                <w:tcPr>
                  <w:tcW w:w="1445"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rPr>
                    <w:t>Evidencija dolazaka na nastavu; kontinuirano praćenje rada studenata.</w:t>
                  </w:r>
                </w:p>
              </w:tc>
              <w:tc>
                <w:tcPr>
                  <w:tcW w:w="610" w:type="dxa"/>
                  <w:tcBorders>
                    <w:top w:val="single" w:sz="4" w:space="0" w:color="auto"/>
                    <w:left w:val="single" w:sz="4" w:space="0" w:color="auto"/>
                    <w:bottom w:val="single" w:sz="4" w:space="0" w:color="auto"/>
                    <w:right w:val="single" w:sz="4" w:space="0" w:color="auto"/>
                  </w:tcBorders>
                </w:tcPr>
                <w:p w:rsidR="00F5106D" w:rsidRPr="00D37AE2" w:rsidRDefault="0059629E"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25</w:t>
                  </w:r>
                </w:p>
              </w:tc>
              <w:tc>
                <w:tcPr>
                  <w:tcW w:w="629"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50</w:t>
                  </w:r>
                </w:p>
              </w:tc>
            </w:tr>
            <w:tr w:rsidR="00F5106D" w:rsidRPr="00D37AE2">
              <w:tc>
                <w:tcPr>
                  <w:tcW w:w="1846"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rPr>
                    <w:t>Aktivnost u nastavi</w:t>
                  </w:r>
                </w:p>
              </w:tc>
              <w:tc>
                <w:tcPr>
                  <w:tcW w:w="686" w:type="dxa"/>
                  <w:tcBorders>
                    <w:top w:val="single" w:sz="4" w:space="0" w:color="auto"/>
                    <w:left w:val="single" w:sz="4" w:space="0" w:color="auto"/>
                    <w:bottom w:val="single" w:sz="4" w:space="0" w:color="auto"/>
                    <w:right w:val="single" w:sz="4" w:space="0" w:color="auto"/>
                  </w:tcBorders>
                </w:tcPr>
                <w:p w:rsidR="00F5106D" w:rsidRPr="00D37AE2" w:rsidRDefault="0059629E"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0,5</w:t>
                  </w:r>
                </w:p>
              </w:tc>
              <w:tc>
                <w:tcPr>
                  <w:tcW w:w="1153"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1-7</w:t>
                  </w:r>
                </w:p>
              </w:tc>
              <w:tc>
                <w:tcPr>
                  <w:tcW w:w="2693"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rPr>
                    <w:t>Suradnja, aktivno sudjelovanje u raspravama;</w:t>
                  </w:r>
                </w:p>
              </w:tc>
              <w:tc>
                <w:tcPr>
                  <w:tcW w:w="1445"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rPr>
                    <w:t>angažiranost tijekom nastave</w:t>
                  </w:r>
                </w:p>
              </w:tc>
              <w:tc>
                <w:tcPr>
                  <w:tcW w:w="610" w:type="dxa"/>
                  <w:tcBorders>
                    <w:top w:val="single" w:sz="4" w:space="0" w:color="auto"/>
                    <w:left w:val="single" w:sz="4" w:space="0" w:color="auto"/>
                    <w:bottom w:val="single" w:sz="4" w:space="0" w:color="auto"/>
                    <w:right w:val="single" w:sz="4" w:space="0" w:color="auto"/>
                  </w:tcBorders>
                </w:tcPr>
                <w:p w:rsidR="00F5106D" w:rsidRPr="00D37AE2" w:rsidRDefault="0059629E"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12,5</w:t>
                  </w:r>
                </w:p>
              </w:tc>
              <w:tc>
                <w:tcPr>
                  <w:tcW w:w="629" w:type="dxa"/>
                  <w:tcBorders>
                    <w:top w:val="single" w:sz="4" w:space="0" w:color="auto"/>
                    <w:left w:val="single" w:sz="4" w:space="0" w:color="auto"/>
                    <w:bottom w:val="single" w:sz="4" w:space="0" w:color="auto"/>
                    <w:right w:val="single" w:sz="4" w:space="0" w:color="auto"/>
                  </w:tcBorders>
                </w:tcPr>
                <w:p w:rsidR="00F5106D" w:rsidRPr="00D37AE2" w:rsidRDefault="0059629E"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25</w:t>
                  </w:r>
                </w:p>
              </w:tc>
            </w:tr>
            <w:tr w:rsidR="00F5106D" w:rsidRPr="00D37AE2">
              <w:tc>
                <w:tcPr>
                  <w:tcW w:w="1846"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Ukupno</w:t>
                  </w:r>
                </w:p>
              </w:tc>
              <w:tc>
                <w:tcPr>
                  <w:tcW w:w="686"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p>
              </w:tc>
              <w:tc>
                <w:tcPr>
                  <w:tcW w:w="1153"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p>
              </w:tc>
              <w:tc>
                <w:tcPr>
                  <w:tcW w:w="2693"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p>
              </w:tc>
              <w:tc>
                <w:tcPr>
                  <w:tcW w:w="1445"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p>
              </w:tc>
              <w:tc>
                <w:tcPr>
                  <w:tcW w:w="61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50</w:t>
                  </w:r>
                </w:p>
              </w:tc>
              <w:tc>
                <w:tcPr>
                  <w:tcW w:w="629"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100</w:t>
                  </w:r>
                </w:p>
              </w:tc>
            </w:tr>
          </w:tbl>
          <w:p w:rsidR="00F5106D" w:rsidRPr="00D37AE2" w:rsidRDefault="00F5106D" w:rsidP="00DD4BCF">
            <w:pPr>
              <w:rPr>
                <w:rFonts w:asciiTheme="minorHAnsi" w:hAnsiTheme="minorHAnsi" w:cs="Calibri"/>
                <w:b w:val="0"/>
                <w:bCs w:val="0"/>
                <w:color w:val="auto"/>
                <w:szCs w:val="24"/>
                <w:lang w:eastAsia="hr-HR"/>
              </w:rPr>
            </w:pPr>
          </w:p>
          <w:p w:rsidR="00F5106D" w:rsidRPr="00D37AE2" w:rsidRDefault="00F5106D" w:rsidP="00DD4BCF">
            <w:pPr>
              <w:rPr>
                <w:rFonts w:asciiTheme="minorHAnsi" w:hAnsiTheme="minorHAnsi" w:cs="Calibri"/>
                <w:b w:val="0"/>
                <w:bCs w:val="0"/>
                <w:color w:val="auto"/>
                <w:szCs w:val="24"/>
                <w:lang w:eastAsia="hr-HR"/>
              </w:rPr>
            </w:pPr>
          </w:p>
        </w:tc>
      </w:tr>
      <w:tr w:rsidR="00F5106D" w:rsidRPr="00D37AE2">
        <w:trPr>
          <w:trHeight w:val="432"/>
        </w:trPr>
        <w:tc>
          <w:tcPr>
            <w:tcW w:w="5000" w:type="pct"/>
            <w:gridSpan w:val="10"/>
            <w:vAlign w:val="center"/>
          </w:tcPr>
          <w:p w:rsidR="00F5106D" w:rsidRPr="00D37AE2" w:rsidRDefault="00F5106D" w:rsidP="00DD4BCF">
            <w:pPr>
              <w:numPr>
                <w:ilvl w:val="1"/>
                <w:numId w:val="185"/>
              </w:num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 xml:space="preserve"> Obvezatna literatura (u trenutku prijave prijedloga studijskog programa)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rPr>
              <w:t>S. Burge, Joomla! Explained: Your Step-by-Step Guide, Addison-Wesley Professional 2014.</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rPr>
              <w:t>A. Radtke, Joomla! Templates, Addison-Wesley Professional 2012.</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rPr>
              <w:t>P. Gralla, Kako funkcionira internet, Algoritam, Zagreb 2004.</w:t>
            </w:r>
          </w:p>
        </w:tc>
      </w:tr>
      <w:tr w:rsidR="00F5106D" w:rsidRPr="00D37AE2">
        <w:trPr>
          <w:trHeight w:val="432"/>
        </w:trPr>
        <w:tc>
          <w:tcPr>
            <w:tcW w:w="5000" w:type="pct"/>
            <w:gridSpan w:val="10"/>
            <w:vAlign w:val="center"/>
          </w:tcPr>
          <w:p w:rsidR="00F5106D" w:rsidRPr="00D37AE2" w:rsidRDefault="00F5106D" w:rsidP="00DD4BCF">
            <w:pPr>
              <w:numPr>
                <w:ilvl w:val="1"/>
                <w:numId w:val="185"/>
              </w:numPr>
              <w:rPr>
                <w:rFonts w:asciiTheme="minorHAnsi" w:hAnsiTheme="minorHAnsi" w:cs="Calibri"/>
                <w:bCs w:val="0"/>
                <w:color w:val="auto"/>
                <w:szCs w:val="24"/>
                <w:lang w:val="de-DE" w:eastAsia="hr-HR"/>
              </w:rPr>
            </w:pPr>
            <w:r w:rsidRPr="00D37AE2">
              <w:rPr>
                <w:rFonts w:asciiTheme="minorHAnsi" w:hAnsiTheme="minorHAnsi" w:cs="Calibri"/>
                <w:bCs w:val="0"/>
                <w:color w:val="auto"/>
                <w:szCs w:val="24"/>
                <w:lang w:val="de-DE" w:eastAsia="hr-HR"/>
              </w:rPr>
              <w:t xml:space="preserve"> Dopunska literatura (u trenutku prijave prijedloga studijskog programa)</w:t>
            </w:r>
          </w:p>
        </w:tc>
      </w:tr>
      <w:tr w:rsidR="00F5106D" w:rsidRPr="00D37AE2">
        <w:trPr>
          <w:trHeight w:val="432"/>
        </w:trPr>
        <w:tc>
          <w:tcPr>
            <w:tcW w:w="5000" w:type="pct"/>
            <w:gridSpan w:val="10"/>
            <w:vAlign w:val="center"/>
          </w:tcPr>
          <w:p w:rsidR="00F5106D" w:rsidRPr="00D37AE2" w:rsidRDefault="00F5106D" w:rsidP="00DD4BCF">
            <w:pPr>
              <w:pStyle w:val="Odlomakpopisa"/>
              <w:ind w:left="0"/>
              <w:rPr>
                <w:rFonts w:asciiTheme="minorHAnsi" w:hAnsiTheme="minorHAnsi" w:cs="Calibri"/>
                <w:b w:val="0"/>
                <w:color w:val="auto"/>
              </w:rPr>
            </w:pPr>
            <w:r w:rsidRPr="00D37AE2">
              <w:rPr>
                <w:rFonts w:asciiTheme="minorHAnsi" w:hAnsiTheme="minorHAnsi" w:cs="Calibri"/>
                <w:b w:val="0"/>
                <w:color w:val="auto"/>
              </w:rPr>
              <w:t>A. S. Tanenbaum, Computer networks, Prentice Hall, 2002.</w:t>
            </w:r>
          </w:p>
          <w:p w:rsidR="00F5106D" w:rsidRPr="00D37AE2" w:rsidRDefault="00F5106D" w:rsidP="00DD4BCF">
            <w:pPr>
              <w:pStyle w:val="Odlomakpopisa"/>
              <w:ind w:left="0"/>
              <w:rPr>
                <w:rFonts w:asciiTheme="minorHAnsi" w:hAnsiTheme="minorHAnsi" w:cs="Calibri"/>
                <w:b w:val="0"/>
                <w:color w:val="auto"/>
              </w:rPr>
            </w:pPr>
            <w:r w:rsidRPr="00D37AE2">
              <w:rPr>
                <w:rFonts w:asciiTheme="minorHAnsi" w:hAnsiTheme="minorHAnsi" w:cs="Calibri"/>
                <w:b w:val="0"/>
                <w:color w:val="auto"/>
              </w:rPr>
              <w:t>J. E. Herring, Internetske i informacijske vještine, Dominiković, Zagreb 2008.</w:t>
            </w:r>
          </w:p>
          <w:p w:rsidR="00F5106D" w:rsidRPr="00D37AE2" w:rsidRDefault="00F5106D" w:rsidP="00DD4BCF">
            <w:pPr>
              <w:pStyle w:val="Odlomakpopisa"/>
              <w:ind w:left="0"/>
              <w:rPr>
                <w:rFonts w:asciiTheme="minorHAnsi" w:hAnsiTheme="minorHAnsi" w:cs="Calibri"/>
                <w:b w:val="0"/>
                <w:color w:val="auto"/>
              </w:rPr>
            </w:pPr>
            <w:r w:rsidRPr="00D37AE2">
              <w:rPr>
                <w:rFonts w:asciiTheme="minorHAnsi" w:hAnsiTheme="minorHAnsi" w:cs="Calibri"/>
                <w:b w:val="0"/>
                <w:color w:val="auto"/>
              </w:rPr>
              <w:t>D. Poremsky, Internet pretraživanje, MIŠ, Zagreb 2006.</w:t>
            </w:r>
          </w:p>
        </w:tc>
      </w:tr>
      <w:tr w:rsidR="00F5106D" w:rsidRPr="00D37AE2">
        <w:trPr>
          <w:trHeight w:val="432"/>
        </w:trPr>
        <w:tc>
          <w:tcPr>
            <w:tcW w:w="5000" w:type="pct"/>
            <w:gridSpan w:val="10"/>
            <w:vAlign w:val="center"/>
          </w:tcPr>
          <w:p w:rsidR="00F5106D" w:rsidRPr="00D37AE2" w:rsidRDefault="00F5106D" w:rsidP="00DD4BCF">
            <w:pPr>
              <w:numPr>
                <w:ilvl w:val="1"/>
                <w:numId w:val="185"/>
              </w:num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 xml:space="preserve"> Načini praćenja kvalitete koji osiguravaju stjecanje izlaznih znanja, vještina i kompetencija</w:t>
            </w:r>
          </w:p>
        </w:tc>
      </w:tr>
      <w:tr w:rsidR="00F5106D" w:rsidRPr="00D37AE2">
        <w:trPr>
          <w:trHeight w:val="432"/>
        </w:trPr>
        <w:tc>
          <w:tcPr>
            <w:tcW w:w="5000" w:type="pct"/>
            <w:gridSpan w:val="10"/>
            <w:vAlign w:val="center"/>
          </w:tcPr>
          <w:p w:rsidR="00F5106D" w:rsidRPr="00D37AE2" w:rsidRDefault="00F5106D" w:rsidP="00DD4BCF">
            <w:pPr>
              <w:numPr>
                <w:ilvl w:val="0"/>
                <w:numId w:val="3"/>
              </w:num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rPr>
              <w:t>Razgovori sa studentima tijekom kolegija i praćenje napredovanja studenta. Sveučilišna anketa.</w:t>
            </w:r>
            <w:r w:rsidRPr="00D37AE2">
              <w:rPr>
                <w:rFonts w:asciiTheme="minorHAnsi" w:hAnsiTheme="minorHAnsi" w:cs="Calibri"/>
                <w:b w:val="0"/>
                <w:bCs w:val="0"/>
                <w:color w:val="auto"/>
                <w:szCs w:val="24"/>
                <w:lang w:eastAsia="hr-HR"/>
              </w:rPr>
              <w:t>Razgovori sa studentima tijekom kolegija i praćenje napredovanja studenta.</w:t>
            </w:r>
          </w:p>
        </w:tc>
      </w:tr>
    </w:tbl>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 xml:space="preserve">* Uz svaku aktivnost studenta/nastavnu aktivnost treba definirati odgovarajući udio u ECTS bodovima pojedinih aktivnosti tako da ukupni broj ECTS bodova odgovara bodovnoj vrijednosti predmeta. </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 U ovaj stupac navesti ishode učenja iz točke 1.3 koji su obuhvaćeni ovom aktivnosti studenata/nastavnika.</w:t>
      </w:r>
    </w:p>
    <w:p w:rsidR="00F5106D" w:rsidRPr="00D37AE2" w:rsidRDefault="00F5106D" w:rsidP="00DD4BCF">
      <w:pPr>
        <w:rPr>
          <w:rFonts w:asciiTheme="minorHAnsi" w:hAnsiTheme="minorHAnsi" w:cs="Calibri"/>
          <w:b w:val="0"/>
          <w:bCs w:val="0"/>
          <w:color w:val="auto"/>
          <w:szCs w:val="24"/>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5"/>
        <w:gridCol w:w="3796"/>
        <w:gridCol w:w="3119"/>
      </w:tblGrid>
      <w:tr w:rsidR="00DD4BCF" w:rsidRPr="00D37AE2" w:rsidTr="00DD4BCF">
        <w:trPr>
          <w:trHeight w:hRule="exact" w:val="587"/>
          <w:jc w:val="center"/>
        </w:trPr>
        <w:tc>
          <w:tcPr>
            <w:tcW w:w="5000" w:type="pct"/>
            <w:gridSpan w:val="3"/>
            <w:vAlign w:val="center"/>
          </w:tcPr>
          <w:p w:rsidR="00F5106D" w:rsidRPr="00D37AE2" w:rsidRDefault="00F5106D" w:rsidP="00DD4BCF">
            <w:pPr>
              <w:pStyle w:val="Naslov3"/>
              <w:spacing w:after="0"/>
              <w:rPr>
                <w:rFonts w:asciiTheme="minorHAnsi" w:hAnsiTheme="minorHAnsi" w:cs="Calibri"/>
                <w:color w:val="auto"/>
                <w:sz w:val="22"/>
              </w:rPr>
            </w:pPr>
            <w:r w:rsidRPr="00D37AE2">
              <w:rPr>
                <w:rFonts w:asciiTheme="minorHAnsi" w:hAnsiTheme="minorHAnsi" w:cs="Calibri"/>
                <w:b/>
                <w:color w:val="auto"/>
                <w:sz w:val="22"/>
              </w:rPr>
              <w:lastRenderedPageBreak/>
              <w:t>Opće informacije</w:t>
            </w:r>
          </w:p>
        </w:tc>
      </w:tr>
      <w:tr w:rsidR="00DD4BCF" w:rsidRPr="00D37AE2" w:rsidTr="00DD4BCF">
        <w:trPr>
          <w:trHeight w:val="405"/>
          <w:jc w:val="center"/>
        </w:trPr>
        <w:tc>
          <w:tcPr>
            <w:tcW w:w="1180" w:type="pct"/>
            <w:vAlign w:val="center"/>
          </w:tcPr>
          <w:p w:rsidR="00F5106D" w:rsidRPr="00D37AE2" w:rsidRDefault="00F5106D" w:rsidP="00DD4BCF">
            <w:pPr>
              <w:pStyle w:val="Naslov3"/>
              <w:spacing w:after="0"/>
              <w:rPr>
                <w:rFonts w:asciiTheme="minorHAnsi" w:hAnsiTheme="minorHAnsi" w:cs="Calibri"/>
                <w:b/>
                <w:color w:val="auto"/>
                <w:sz w:val="22"/>
              </w:rPr>
            </w:pPr>
            <w:r w:rsidRPr="00D37AE2">
              <w:rPr>
                <w:rFonts w:asciiTheme="minorHAnsi" w:hAnsiTheme="minorHAnsi" w:cs="Calibri"/>
                <w:b/>
                <w:color w:val="auto"/>
                <w:sz w:val="22"/>
              </w:rPr>
              <w:t>Naziv predmeta</w:t>
            </w:r>
          </w:p>
        </w:tc>
        <w:tc>
          <w:tcPr>
            <w:tcW w:w="3820" w:type="pct"/>
            <w:gridSpan w:val="2"/>
            <w:vAlign w:val="center"/>
          </w:tcPr>
          <w:p w:rsidR="00F5106D" w:rsidRPr="00D37AE2" w:rsidRDefault="001F5E00" w:rsidP="00DD4BCF">
            <w:pPr>
              <w:pStyle w:val="Naslov3"/>
              <w:spacing w:after="0"/>
              <w:rPr>
                <w:rFonts w:asciiTheme="minorHAnsi" w:hAnsiTheme="minorHAnsi" w:cs="Calibri"/>
                <w:b/>
                <w:color w:val="auto"/>
                <w:sz w:val="22"/>
              </w:rPr>
            </w:pPr>
            <w:r w:rsidRPr="00D37AE2">
              <w:rPr>
                <w:rFonts w:asciiTheme="minorHAnsi" w:hAnsiTheme="minorHAnsi" w:cs="Calibri"/>
                <w:b/>
                <w:color w:val="auto"/>
                <w:sz w:val="22"/>
              </w:rPr>
              <w:t>DIGITALNA GRAFIKA I</w:t>
            </w:r>
          </w:p>
        </w:tc>
      </w:tr>
      <w:tr w:rsidR="00DD4BCF" w:rsidRPr="00D37AE2" w:rsidTr="00DD4BCF">
        <w:trPr>
          <w:trHeight w:val="405"/>
          <w:jc w:val="center"/>
        </w:trPr>
        <w:tc>
          <w:tcPr>
            <w:tcW w:w="1180" w:type="pct"/>
            <w:vAlign w:val="center"/>
          </w:tcPr>
          <w:p w:rsidR="00F5106D" w:rsidRPr="00D37AE2" w:rsidRDefault="00F5106D" w:rsidP="00DD4BCF">
            <w:pPr>
              <w:pStyle w:val="Naslov3"/>
              <w:spacing w:after="0"/>
              <w:rPr>
                <w:rFonts w:asciiTheme="minorHAnsi" w:hAnsiTheme="minorHAnsi" w:cs="Calibri"/>
                <w:b/>
                <w:color w:val="auto"/>
                <w:sz w:val="22"/>
              </w:rPr>
            </w:pPr>
            <w:r w:rsidRPr="00D37AE2">
              <w:rPr>
                <w:rFonts w:asciiTheme="minorHAnsi" w:hAnsiTheme="minorHAnsi" w:cs="Calibri"/>
                <w:b/>
                <w:color w:val="auto"/>
                <w:sz w:val="22"/>
              </w:rPr>
              <w:t>Nositelj predmeta</w:t>
            </w:r>
          </w:p>
        </w:tc>
        <w:tc>
          <w:tcPr>
            <w:tcW w:w="3820" w:type="pct"/>
            <w:gridSpan w:val="2"/>
            <w:vAlign w:val="center"/>
          </w:tcPr>
          <w:p w:rsidR="00F5106D" w:rsidRPr="003D36C8" w:rsidRDefault="00C34129" w:rsidP="00DD4BCF">
            <w:pPr>
              <w:rPr>
                <w:rFonts w:asciiTheme="minorHAnsi" w:hAnsiTheme="minorHAnsi" w:cs="Calibri"/>
                <w:b w:val="0"/>
                <w:bCs w:val="0"/>
                <w:i/>
                <w:color w:val="auto"/>
                <w:szCs w:val="24"/>
              </w:rPr>
            </w:pPr>
            <w:r w:rsidRPr="003D36C8">
              <w:rPr>
                <w:rFonts w:asciiTheme="minorHAnsi" w:hAnsiTheme="minorHAnsi" w:cs="Calibri"/>
                <w:b w:val="0"/>
                <w:bCs w:val="0"/>
                <w:i/>
                <w:color w:val="auto"/>
                <w:szCs w:val="24"/>
              </w:rPr>
              <w:t>Doc. art. Marin Balaić</w:t>
            </w:r>
          </w:p>
        </w:tc>
      </w:tr>
      <w:tr w:rsidR="00DD4BCF" w:rsidRPr="00D37AE2" w:rsidTr="00DD4BCF">
        <w:trPr>
          <w:trHeight w:val="405"/>
          <w:jc w:val="center"/>
        </w:trPr>
        <w:tc>
          <w:tcPr>
            <w:tcW w:w="1180" w:type="pct"/>
            <w:vAlign w:val="center"/>
          </w:tcPr>
          <w:p w:rsidR="00F5106D" w:rsidRPr="00D37AE2" w:rsidRDefault="00F5106D" w:rsidP="00DD4BCF">
            <w:pPr>
              <w:pStyle w:val="Tijeloteksta"/>
              <w:rPr>
                <w:rFonts w:asciiTheme="minorHAnsi" w:hAnsiTheme="minorHAnsi" w:cs="Calibri"/>
                <w:b/>
                <w:color w:val="auto"/>
                <w:sz w:val="22"/>
                <w:lang w:val="hr-HR"/>
              </w:rPr>
            </w:pPr>
            <w:r w:rsidRPr="00D37AE2">
              <w:rPr>
                <w:rFonts w:asciiTheme="minorHAnsi" w:hAnsiTheme="minorHAnsi" w:cs="Calibri"/>
                <w:b/>
                <w:color w:val="auto"/>
                <w:sz w:val="22"/>
                <w:lang w:val="hr-HR"/>
              </w:rPr>
              <w:t>Suradnik na predmetu</w:t>
            </w:r>
          </w:p>
        </w:tc>
        <w:tc>
          <w:tcPr>
            <w:tcW w:w="3820" w:type="pct"/>
            <w:gridSpan w:val="2"/>
            <w:vAlign w:val="center"/>
          </w:tcPr>
          <w:p w:rsidR="00F5106D" w:rsidRPr="00D37AE2" w:rsidRDefault="00F5106D" w:rsidP="00DD4BCF">
            <w:pPr>
              <w:pStyle w:val="FieldText"/>
              <w:rPr>
                <w:rFonts w:asciiTheme="minorHAnsi" w:hAnsiTheme="minorHAnsi" w:cs="Calibri"/>
                <w:b w:val="0"/>
                <w:color w:val="auto"/>
                <w:sz w:val="22"/>
                <w:lang w:val="hr-HR"/>
              </w:rPr>
            </w:pPr>
            <w:r w:rsidRPr="00D37AE2">
              <w:rPr>
                <w:rFonts w:asciiTheme="minorHAnsi" w:hAnsiTheme="minorHAnsi" w:cs="Calibri"/>
                <w:b w:val="0"/>
                <w:color w:val="auto"/>
                <w:sz w:val="22"/>
                <w:lang w:val="hr-HR"/>
              </w:rPr>
              <w:t>Tomislav Marijanović, viši tehnički suradnik</w:t>
            </w:r>
          </w:p>
        </w:tc>
      </w:tr>
      <w:tr w:rsidR="00DD4BCF" w:rsidRPr="00D37AE2" w:rsidTr="00DD4BCF">
        <w:trPr>
          <w:trHeight w:val="405"/>
          <w:jc w:val="center"/>
        </w:trPr>
        <w:tc>
          <w:tcPr>
            <w:tcW w:w="1180" w:type="pct"/>
            <w:vAlign w:val="center"/>
          </w:tcPr>
          <w:p w:rsidR="00F5106D" w:rsidRPr="00D37AE2" w:rsidRDefault="00F5106D" w:rsidP="00DD4BCF">
            <w:pPr>
              <w:pStyle w:val="Tijeloteksta"/>
              <w:rPr>
                <w:rFonts w:asciiTheme="minorHAnsi" w:hAnsiTheme="minorHAnsi" w:cs="Calibri"/>
                <w:b/>
                <w:color w:val="auto"/>
                <w:sz w:val="22"/>
                <w:lang w:val="hr-HR"/>
              </w:rPr>
            </w:pPr>
            <w:r w:rsidRPr="00D37AE2">
              <w:rPr>
                <w:rFonts w:asciiTheme="minorHAnsi" w:hAnsiTheme="minorHAnsi" w:cs="Calibri"/>
                <w:b/>
                <w:color w:val="auto"/>
                <w:sz w:val="22"/>
                <w:lang w:val="hr-HR"/>
              </w:rPr>
              <w:t>Studijski program</w:t>
            </w:r>
          </w:p>
        </w:tc>
        <w:tc>
          <w:tcPr>
            <w:tcW w:w="3820" w:type="pct"/>
            <w:gridSpan w:val="2"/>
            <w:vAlign w:val="center"/>
          </w:tcPr>
          <w:p w:rsidR="00F5106D" w:rsidRPr="00D37AE2" w:rsidRDefault="00CD59BE" w:rsidP="00DD4BCF">
            <w:pPr>
              <w:pStyle w:val="FieldText"/>
              <w:rPr>
                <w:rFonts w:asciiTheme="minorHAnsi" w:hAnsiTheme="minorHAnsi" w:cs="Calibri"/>
                <w:b w:val="0"/>
                <w:color w:val="auto"/>
                <w:sz w:val="22"/>
                <w:lang w:val="hr-HR"/>
              </w:rPr>
            </w:pPr>
            <w:r w:rsidRPr="00685514">
              <w:rPr>
                <w:rFonts w:asciiTheme="minorHAnsi" w:hAnsiTheme="minorHAnsi" w:cs="Calibri"/>
                <w:b w:val="0"/>
                <w:bCs/>
                <w:color w:val="auto"/>
                <w:sz w:val="22"/>
                <w:szCs w:val="22"/>
              </w:rPr>
              <w:t xml:space="preserve">Preddiplomski sveučilišni </w:t>
            </w:r>
            <w:r w:rsidRPr="00685514">
              <w:rPr>
                <w:rFonts w:asciiTheme="minorHAnsi" w:hAnsiTheme="minorHAnsi" w:cs="Calibri"/>
                <w:b w:val="0"/>
                <w:color w:val="auto"/>
                <w:sz w:val="22"/>
                <w:szCs w:val="22"/>
              </w:rPr>
              <w:t>studij likovne kulture</w:t>
            </w:r>
          </w:p>
        </w:tc>
      </w:tr>
      <w:tr w:rsidR="00DD4BCF" w:rsidRPr="00D37AE2" w:rsidTr="00DD4BCF">
        <w:trPr>
          <w:trHeight w:val="405"/>
          <w:jc w:val="center"/>
        </w:trPr>
        <w:tc>
          <w:tcPr>
            <w:tcW w:w="1180" w:type="pct"/>
            <w:vAlign w:val="center"/>
          </w:tcPr>
          <w:p w:rsidR="00F5106D" w:rsidRPr="00D37AE2" w:rsidRDefault="00F5106D" w:rsidP="00DD4BCF">
            <w:pPr>
              <w:pStyle w:val="Tijeloteksta"/>
              <w:rPr>
                <w:rFonts w:asciiTheme="minorHAnsi" w:hAnsiTheme="minorHAnsi" w:cs="Calibri"/>
                <w:b/>
                <w:color w:val="auto"/>
                <w:sz w:val="22"/>
                <w:lang w:val="hr-HR"/>
              </w:rPr>
            </w:pPr>
            <w:r w:rsidRPr="00D37AE2">
              <w:rPr>
                <w:rFonts w:asciiTheme="minorHAnsi" w:hAnsiTheme="minorHAnsi" w:cs="Calibri"/>
                <w:b/>
                <w:color w:val="auto"/>
                <w:sz w:val="22"/>
                <w:lang w:val="hr-HR"/>
              </w:rPr>
              <w:t>Šifra predmeta</w:t>
            </w:r>
          </w:p>
        </w:tc>
        <w:tc>
          <w:tcPr>
            <w:tcW w:w="3820" w:type="pct"/>
            <w:gridSpan w:val="2"/>
            <w:vAlign w:val="center"/>
          </w:tcPr>
          <w:p w:rsidR="00F5106D" w:rsidRPr="00D37AE2" w:rsidRDefault="00AD359B" w:rsidP="00DD4BCF">
            <w:pPr>
              <w:pStyle w:val="FieldText"/>
              <w:rPr>
                <w:rFonts w:asciiTheme="minorHAnsi" w:hAnsiTheme="minorHAnsi" w:cs="Calibri"/>
                <w:b w:val="0"/>
                <w:color w:val="auto"/>
                <w:sz w:val="22"/>
                <w:lang w:val="hr-HR"/>
              </w:rPr>
            </w:pPr>
            <w:r>
              <w:rPr>
                <w:rFonts w:asciiTheme="minorHAnsi" w:hAnsiTheme="minorHAnsi" w:cs="Calibri"/>
                <w:b w:val="0"/>
                <w:color w:val="auto"/>
                <w:sz w:val="22"/>
                <w:lang w:val="hr-HR"/>
              </w:rPr>
              <w:t>LKBA</w:t>
            </w:r>
            <w:r w:rsidR="00F5106D" w:rsidRPr="00D37AE2">
              <w:rPr>
                <w:rFonts w:asciiTheme="minorHAnsi" w:hAnsiTheme="minorHAnsi" w:cs="Calibri"/>
                <w:b w:val="0"/>
                <w:color w:val="auto"/>
                <w:sz w:val="22"/>
                <w:lang w:val="hr-HR"/>
              </w:rPr>
              <w:t>511</w:t>
            </w:r>
          </w:p>
        </w:tc>
      </w:tr>
      <w:tr w:rsidR="00DD4BCF" w:rsidRPr="00D37AE2" w:rsidTr="00DD4BCF">
        <w:trPr>
          <w:trHeight w:val="405"/>
          <w:jc w:val="center"/>
        </w:trPr>
        <w:tc>
          <w:tcPr>
            <w:tcW w:w="1180" w:type="pct"/>
            <w:vAlign w:val="center"/>
          </w:tcPr>
          <w:p w:rsidR="00F5106D" w:rsidRPr="00D37AE2" w:rsidRDefault="00F5106D" w:rsidP="00DD4BCF">
            <w:pPr>
              <w:pStyle w:val="Tijeloteksta"/>
              <w:rPr>
                <w:rFonts w:asciiTheme="minorHAnsi" w:hAnsiTheme="minorHAnsi" w:cs="Calibri"/>
                <w:b/>
                <w:color w:val="auto"/>
                <w:sz w:val="22"/>
                <w:lang w:val="hr-HR"/>
              </w:rPr>
            </w:pPr>
            <w:r w:rsidRPr="00D37AE2">
              <w:rPr>
                <w:rFonts w:asciiTheme="minorHAnsi" w:hAnsiTheme="minorHAnsi" w:cs="Calibri"/>
                <w:b/>
                <w:color w:val="auto"/>
                <w:sz w:val="22"/>
                <w:lang w:val="hr-HR"/>
              </w:rPr>
              <w:t>Status predmeta</w:t>
            </w:r>
          </w:p>
        </w:tc>
        <w:tc>
          <w:tcPr>
            <w:tcW w:w="3820" w:type="pct"/>
            <w:gridSpan w:val="2"/>
            <w:vAlign w:val="center"/>
          </w:tcPr>
          <w:p w:rsidR="00F5106D" w:rsidRPr="00D37AE2" w:rsidRDefault="005F3F46" w:rsidP="00DD4BCF">
            <w:pPr>
              <w:pStyle w:val="FieldText"/>
              <w:rPr>
                <w:rFonts w:asciiTheme="minorHAnsi" w:hAnsiTheme="minorHAnsi" w:cs="Calibri"/>
                <w:b w:val="0"/>
                <w:color w:val="auto"/>
                <w:sz w:val="22"/>
                <w:szCs w:val="22"/>
                <w:lang w:val="hr-HR"/>
              </w:rPr>
            </w:pPr>
            <w:r w:rsidRPr="00D37AE2">
              <w:rPr>
                <w:rFonts w:asciiTheme="minorHAnsi" w:hAnsiTheme="minorHAnsi" w:cs="Calibri"/>
                <w:b w:val="0"/>
                <w:bCs/>
                <w:color w:val="auto"/>
                <w:sz w:val="22"/>
                <w:szCs w:val="22"/>
              </w:rPr>
              <w:t>IZBORNI STRUČNI PREDMET</w:t>
            </w:r>
          </w:p>
        </w:tc>
      </w:tr>
      <w:tr w:rsidR="00DD4BCF" w:rsidRPr="00D37AE2" w:rsidTr="00DD4BCF">
        <w:trPr>
          <w:trHeight w:val="405"/>
          <w:jc w:val="center"/>
        </w:trPr>
        <w:tc>
          <w:tcPr>
            <w:tcW w:w="1180" w:type="pct"/>
            <w:vAlign w:val="center"/>
          </w:tcPr>
          <w:p w:rsidR="00F5106D" w:rsidRPr="00D37AE2" w:rsidRDefault="00F5106D" w:rsidP="00DD4BCF">
            <w:pPr>
              <w:pStyle w:val="Tijeloteksta"/>
              <w:rPr>
                <w:rFonts w:asciiTheme="minorHAnsi" w:hAnsiTheme="minorHAnsi" w:cs="Calibri"/>
                <w:b/>
                <w:color w:val="auto"/>
                <w:sz w:val="22"/>
                <w:lang w:val="hr-HR"/>
              </w:rPr>
            </w:pPr>
            <w:r w:rsidRPr="00D37AE2">
              <w:rPr>
                <w:rFonts w:asciiTheme="minorHAnsi" w:hAnsiTheme="minorHAnsi" w:cs="Calibri"/>
                <w:b/>
                <w:color w:val="auto"/>
                <w:sz w:val="22"/>
                <w:lang w:val="hr-HR"/>
              </w:rPr>
              <w:t>Godina</w:t>
            </w:r>
          </w:p>
        </w:tc>
        <w:tc>
          <w:tcPr>
            <w:tcW w:w="3820" w:type="pct"/>
            <w:gridSpan w:val="2"/>
            <w:vAlign w:val="center"/>
          </w:tcPr>
          <w:p w:rsidR="00F5106D" w:rsidRPr="00D37AE2" w:rsidRDefault="00F5106D" w:rsidP="00DD4BCF">
            <w:pPr>
              <w:pStyle w:val="FieldText"/>
              <w:rPr>
                <w:rFonts w:asciiTheme="minorHAnsi" w:hAnsiTheme="minorHAnsi" w:cs="Calibri"/>
                <w:b w:val="0"/>
                <w:color w:val="auto"/>
                <w:sz w:val="22"/>
                <w:lang w:val="hr-HR"/>
              </w:rPr>
            </w:pPr>
          </w:p>
        </w:tc>
      </w:tr>
      <w:tr w:rsidR="00DD4BCF" w:rsidRPr="00D37AE2" w:rsidTr="00DD4BCF">
        <w:trPr>
          <w:trHeight w:val="145"/>
          <w:jc w:val="center"/>
        </w:trPr>
        <w:tc>
          <w:tcPr>
            <w:tcW w:w="1180" w:type="pct"/>
            <w:vMerge w:val="restart"/>
            <w:vAlign w:val="center"/>
          </w:tcPr>
          <w:p w:rsidR="00F5106D" w:rsidRPr="00D37AE2" w:rsidRDefault="00F5106D" w:rsidP="00DD4BCF">
            <w:pPr>
              <w:pStyle w:val="Tijeloteksta"/>
              <w:rPr>
                <w:rFonts w:asciiTheme="minorHAnsi" w:hAnsiTheme="minorHAnsi" w:cs="Calibri"/>
                <w:b/>
                <w:color w:val="auto"/>
                <w:sz w:val="22"/>
                <w:lang w:val="hr-HR"/>
              </w:rPr>
            </w:pPr>
            <w:r w:rsidRPr="00D37AE2">
              <w:rPr>
                <w:rFonts w:asciiTheme="minorHAnsi" w:hAnsiTheme="minorHAnsi" w:cs="Calibri"/>
                <w:b/>
                <w:color w:val="auto"/>
                <w:sz w:val="22"/>
                <w:lang w:val="hr-HR"/>
              </w:rPr>
              <w:t>Bodovna vrijednost i način izvođenja nastave</w:t>
            </w:r>
          </w:p>
        </w:tc>
        <w:tc>
          <w:tcPr>
            <w:tcW w:w="2097" w:type="pct"/>
            <w:vAlign w:val="center"/>
          </w:tcPr>
          <w:p w:rsidR="00F5106D" w:rsidRPr="00D37AE2" w:rsidRDefault="00F5106D" w:rsidP="00DD4BCF">
            <w:pPr>
              <w:pStyle w:val="FieldText"/>
              <w:rPr>
                <w:rFonts w:asciiTheme="minorHAnsi" w:hAnsiTheme="minorHAnsi" w:cs="Calibri"/>
                <w:b w:val="0"/>
                <w:color w:val="auto"/>
                <w:sz w:val="22"/>
                <w:lang w:val="hr-HR"/>
              </w:rPr>
            </w:pPr>
            <w:r w:rsidRPr="00D37AE2">
              <w:rPr>
                <w:rFonts w:asciiTheme="minorHAnsi" w:hAnsiTheme="minorHAnsi" w:cs="Calibri"/>
                <w:color w:val="auto"/>
                <w:sz w:val="22"/>
                <w:lang w:val="hr-HR"/>
              </w:rPr>
              <w:t>ECTS koeficijent opterećenja studenata</w:t>
            </w:r>
          </w:p>
        </w:tc>
        <w:tc>
          <w:tcPr>
            <w:tcW w:w="1723" w:type="pct"/>
            <w:vAlign w:val="center"/>
          </w:tcPr>
          <w:p w:rsidR="00F5106D" w:rsidRPr="00D37AE2" w:rsidRDefault="00F5106D" w:rsidP="00DD4BCF">
            <w:pPr>
              <w:pStyle w:val="FieldText"/>
              <w:rPr>
                <w:rFonts w:asciiTheme="minorHAnsi" w:hAnsiTheme="minorHAnsi" w:cs="Calibri"/>
                <w:b w:val="0"/>
                <w:color w:val="auto"/>
                <w:sz w:val="22"/>
                <w:lang w:val="hr-HR"/>
              </w:rPr>
            </w:pPr>
            <w:r w:rsidRPr="00D37AE2">
              <w:rPr>
                <w:rFonts w:asciiTheme="minorHAnsi" w:hAnsiTheme="minorHAnsi" w:cs="Calibri"/>
                <w:b w:val="0"/>
                <w:color w:val="auto"/>
                <w:sz w:val="22"/>
                <w:lang w:val="hr-HR"/>
              </w:rPr>
              <w:t>2</w:t>
            </w:r>
          </w:p>
        </w:tc>
      </w:tr>
      <w:tr w:rsidR="00DD4BCF" w:rsidRPr="00D37AE2" w:rsidTr="00DD4BCF">
        <w:trPr>
          <w:trHeight w:val="145"/>
          <w:jc w:val="center"/>
        </w:trPr>
        <w:tc>
          <w:tcPr>
            <w:tcW w:w="1180" w:type="pct"/>
            <w:vMerge/>
            <w:vAlign w:val="center"/>
          </w:tcPr>
          <w:p w:rsidR="00F5106D" w:rsidRPr="00D37AE2" w:rsidRDefault="00F5106D" w:rsidP="00DD4BCF">
            <w:pPr>
              <w:pStyle w:val="Tijeloteksta"/>
              <w:rPr>
                <w:rFonts w:asciiTheme="minorHAnsi" w:hAnsiTheme="minorHAnsi" w:cs="Calibri"/>
                <w:color w:val="auto"/>
                <w:sz w:val="22"/>
                <w:lang w:val="hr-HR"/>
              </w:rPr>
            </w:pPr>
          </w:p>
        </w:tc>
        <w:tc>
          <w:tcPr>
            <w:tcW w:w="2097" w:type="pct"/>
            <w:vAlign w:val="center"/>
          </w:tcPr>
          <w:p w:rsidR="00F5106D" w:rsidRPr="00D37AE2" w:rsidRDefault="00F5106D" w:rsidP="00DD4BCF">
            <w:pPr>
              <w:pStyle w:val="FieldText"/>
              <w:rPr>
                <w:rFonts w:asciiTheme="minorHAnsi" w:hAnsiTheme="minorHAnsi" w:cs="Calibri"/>
                <w:color w:val="auto"/>
                <w:sz w:val="22"/>
                <w:lang w:val="hr-HR"/>
              </w:rPr>
            </w:pPr>
            <w:r w:rsidRPr="00D37AE2">
              <w:rPr>
                <w:rFonts w:asciiTheme="minorHAnsi" w:hAnsiTheme="minorHAnsi" w:cs="Calibri"/>
                <w:color w:val="auto"/>
                <w:sz w:val="22"/>
                <w:lang w:val="hr-HR"/>
              </w:rPr>
              <w:t>Broj sati (P+V+S)</w:t>
            </w:r>
          </w:p>
        </w:tc>
        <w:tc>
          <w:tcPr>
            <w:tcW w:w="1723" w:type="pct"/>
            <w:vAlign w:val="center"/>
          </w:tcPr>
          <w:p w:rsidR="00F5106D" w:rsidRPr="00D37AE2" w:rsidRDefault="00F5106D" w:rsidP="00DD4BCF">
            <w:pPr>
              <w:pStyle w:val="FieldText"/>
              <w:rPr>
                <w:rFonts w:asciiTheme="minorHAnsi" w:hAnsiTheme="minorHAnsi" w:cs="Calibri"/>
                <w:b w:val="0"/>
                <w:color w:val="auto"/>
                <w:sz w:val="22"/>
                <w:lang w:val="hr-HR"/>
              </w:rPr>
            </w:pPr>
            <w:r w:rsidRPr="00D37AE2">
              <w:rPr>
                <w:rFonts w:asciiTheme="minorHAnsi" w:hAnsiTheme="minorHAnsi" w:cs="Calibri"/>
                <w:b w:val="0"/>
                <w:color w:val="auto"/>
                <w:sz w:val="22"/>
              </w:rPr>
              <w:t>45 (15P+30V+0S)</w:t>
            </w:r>
          </w:p>
        </w:tc>
      </w:tr>
    </w:tbl>
    <w:p w:rsidR="00F5106D" w:rsidRPr="00D37AE2" w:rsidRDefault="00F5106D" w:rsidP="00DD4BCF">
      <w:pPr>
        <w:rPr>
          <w:rFonts w:asciiTheme="minorHAnsi" w:hAnsiTheme="minorHAnsi" w:cs="Calibri"/>
          <w:b w:val="0"/>
          <w:bCs w:val="0"/>
          <w:color w:val="auto"/>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53"/>
        <w:gridCol w:w="498"/>
        <w:gridCol w:w="1205"/>
        <w:gridCol w:w="498"/>
        <w:gridCol w:w="1048"/>
        <w:gridCol w:w="498"/>
        <w:gridCol w:w="779"/>
        <w:gridCol w:w="704"/>
        <w:gridCol w:w="573"/>
        <w:gridCol w:w="2000"/>
      </w:tblGrid>
      <w:tr w:rsidR="00F5106D" w:rsidRPr="00D37AE2">
        <w:trPr>
          <w:trHeight w:hRule="exact" w:val="288"/>
        </w:trPr>
        <w:tc>
          <w:tcPr>
            <w:tcW w:w="5000" w:type="pct"/>
            <w:gridSpan w:val="10"/>
            <w:vAlign w:val="center"/>
          </w:tcPr>
          <w:p w:rsidR="00F5106D" w:rsidRPr="00D37AE2" w:rsidRDefault="00F5106D" w:rsidP="00DD4BCF">
            <w:pPr>
              <w:pStyle w:val="Odlomakpopisa"/>
              <w:numPr>
                <w:ilvl w:val="0"/>
                <w:numId w:val="186"/>
              </w:numPr>
              <w:tabs>
                <w:tab w:val="left" w:pos="265"/>
              </w:tabs>
              <w:rPr>
                <w:rFonts w:asciiTheme="minorHAnsi" w:hAnsiTheme="minorHAnsi" w:cs="Calibri"/>
                <w:color w:val="auto"/>
              </w:rPr>
            </w:pPr>
            <w:r w:rsidRPr="00D37AE2">
              <w:rPr>
                <w:rFonts w:asciiTheme="minorHAnsi" w:hAnsiTheme="minorHAnsi" w:cs="Calibri"/>
                <w:color w:val="auto"/>
              </w:rPr>
              <w:t>OPIS PREDMETA</w:t>
            </w:r>
          </w:p>
          <w:p w:rsidR="00F5106D" w:rsidRPr="00D37AE2" w:rsidRDefault="00F5106D" w:rsidP="00DD4BCF">
            <w:pPr>
              <w:pStyle w:val="Naslov3"/>
              <w:spacing w:after="0"/>
              <w:rPr>
                <w:rFonts w:asciiTheme="minorHAnsi" w:hAnsiTheme="minorHAnsi" w:cs="Calibri"/>
                <w:color w:val="auto"/>
                <w:sz w:val="22"/>
              </w:rPr>
            </w:pPr>
          </w:p>
        </w:tc>
      </w:tr>
      <w:tr w:rsidR="00F5106D" w:rsidRPr="00D37AE2">
        <w:trPr>
          <w:trHeight w:val="432"/>
        </w:trPr>
        <w:tc>
          <w:tcPr>
            <w:tcW w:w="5000" w:type="pct"/>
            <w:gridSpan w:val="10"/>
            <w:vAlign w:val="center"/>
          </w:tcPr>
          <w:p w:rsidR="00F5106D" w:rsidRPr="00D37AE2" w:rsidRDefault="00F5106D" w:rsidP="00DD4BCF">
            <w:pPr>
              <w:pStyle w:val="Tijeloteksta"/>
              <w:numPr>
                <w:ilvl w:val="1"/>
                <w:numId w:val="187"/>
              </w:numPr>
              <w:tabs>
                <w:tab w:val="left" w:pos="792"/>
              </w:tabs>
              <w:rPr>
                <w:rFonts w:asciiTheme="minorHAnsi" w:hAnsiTheme="minorHAnsi" w:cs="Calibri"/>
                <w:b/>
                <w:color w:val="auto"/>
                <w:sz w:val="22"/>
                <w:lang w:val="hr-HR"/>
              </w:rPr>
            </w:pPr>
            <w:r w:rsidRPr="00D37AE2">
              <w:rPr>
                <w:rFonts w:asciiTheme="minorHAnsi" w:hAnsiTheme="minorHAnsi" w:cs="Calibri"/>
                <w:b/>
                <w:color w:val="auto"/>
                <w:sz w:val="22"/>
                <w:lang w:val="hr-HR"/>
              </w:rPr>
              <w:t>Ciljevi predmeta</w:t>
            </w:r>
          </w:p>
        </w:tc>
      </w:tr>
      <w:tr w:rsidR="00F5106D" w:rsidRPr="00D37AE2">
        <w:trPr>
          <w:trHeight w:val="432"/>
        </w:trPr>
        <w:tc>
          <w:tcPr>
            <w:tcW w:w="5000" w:type="pct"/>
            <w:gridSpan w:val="10"/>
            <w:vAlign w:val="center"/>
          </w:tcPr>
          <w:p w:rsidR="00F5106D" w:rsidRPr="00D37AE2" w:rsidRDefault="00F5106D" w:rsidP="00DD4BCF">
            <w:pPr>
              <w:pStyle w:val="Bezproreda"/>
              <w:rPr>
                <w:rFonts w:asciiTheme="minorHAnsi" w:hAnsiTheme="minorHAnsi" w:cs="Calibri"/>
                <w:color w:val="auto"/>
                <w:sz w:val="22"/>
                <w:lang w:val="hr-HR"/>
              </w:rPr>
            </w:pPr>
            <w:r w:rsidRPr="00D37AE2">
              <w:rPr>
                <w:rFonts w:asciiTheme="minorHAnsi" w:hAnsiTheme="minorHAnsi" w:cs="Calibri"/>
                <w:color w:val="auto"/>
                <w:sz w:val="22"/>
                <w:lang w:val="hr-HR"/>
              </w:rPr>
              <w:t>Cilj je jednosemestralnog kolegija Digitalna grafika 1 omogućiti studentima stjecanje znanja i vještina upotrebe i kreativnog korištenja računalnim alatom Adobe Ilustrator, neophodnima za svladavanje nastavnih sadržaja na sljedećim godinama preddiplomskog i diplomskog studija (primjerice, grafički dizajn, kompjuterska obrada fotografije, slike ilustracije, pripreme skica i izrada projekata za umjetničke kolegije, oblikovanje tiskanih materijala u svrhu prezentacije vlastitoga rada itd.)</w:t>
            </w:r>
          </w:p>
          <w:p w:rsidR="00F5106D" w:rsidRPr="00D37AE2" w:rsidRDefault="00F5106D" w:rsidP="00DD4BCF">
            <w:pPr>
              <w:rPr>
                <w:rFonts w:asciiTheme="minorHAnsi" w:hAnsiTheme="minorHAnsi" w:cs="Calibri"/>
                <w:b w:val="0"/>
                <w:bCs w:val="0"/>
                <w:color w:val="auto"/>
                <w:szCs w:val="24"/>
                <w:lang w:val="hr-HR"/>
              </w:rPr>
            </w:pPr>
          </w:p>
        </w:tc>
      </w:tr>
      <w:tr w:rsidR="00F5106D" w:rsidRPr="00D37AE2">
        <w:trPr>
          <w:trHeight w:val="432"/>
        </w:trPr>
        <w:tc>
          <w:tcPr>
            <w:tcW w:w="5000" w:type="pct"/>
            <w:gridSpan w:val="10"/>
            <w:vAlign w:val="center"/>
          </w:tcPr>
          <w:p w:rsidR="00F5106D" w:rsidRPr="00D37AE2" w:rsidRDefault="00F5106D" w:rsidP="00DD4BCF">
            <w:pPr>
              <w:pStyle w:val="Tijeloteksta"/>
              <w:numPr>
                <w:ilvl w:val="1"/>
                <w:numId w:val="187"/>
              </w:numPr>
              <w:tabs>
                <w:tab w:val="left" w:pos="792"/>
              </w:tabs>
              <w:rPr>
                <w:rFonts w:asciiTheme="minorHAnsi" w:hAnsiTheme="minorHAnsi" w:cs="Calibri"/>
                <w:b/>
                <w:color w:val="auto"/>
                <w:sz w:val="22"/>
                <w:lang w:val="hr-HR"/>
              </w:rPr>
            </w:pPr>
            <w:r w:rsidRPr="00D37AE2">
              <w:rPr>
                <w:rFonts w:asciiTheme="minorHAnsi" w:hAnsiTheme="minorHAnsi" w:cs="Calibri"/>
                <w:b/>
                <w:color w:val="auto"/>
                <w:sz w:val="22"/>
                <w:lang w:val="hr-HR"/>
              </w:rPr>
              <w:t>Uvjeti za upis predmeta</w:t>
            </w:r>
          </w:p>
        </w:tc>
      </w:tr>
      <w:tr w:rsidR="00F5106D" w:rsidRPr="00D37AE2">
        <w:trPr>
          <w:trHeight w:val="432"/>
        </w:trPr>
        <w:tc>
          <w:tcPr>
            <w:tcW w:w="5000" w:type="pct"/>
            <w:gridSpan w:val="10"/>
            <w:vAlign w:val="center"/>
          </w:tcPr>
          <w:p w:rsidR="00F5106D" w:rsidRPr="00D37AE2" w:rsidRDefault="00F5106D" w:rsidP="00DD4BCF">
            <w:pPr>
              <w:pStyle w:val="FieldText"/>
              <w:rPr>
                <w:rFonts w:asciiTheme="minorHAnsi" w:hAnsiTheme="minorHAnsi" w:cs="Calibri"/>
                <w:b w:val="0"/>
                <w:color w:val="auto"/>
                <w:sz w:val="22"/>
                <w:lang w:val="hr-HR"/>
              </w:rPr>
            </w:pPr>
            <w:r w:rsidRPr="00D37AE2">
              <w:rPr>
                <w:rFonts w:asciiTheme="minorHAnsi" w:hAnsiTheme="minorHAnsi" w:cs="Calibri"/>
                <w:b w:val="0"/>
                <w:color w:val="auto"/>
                <w:sz w:val="22"/>
                <w:lang w:val="hr-HR"/>
              </w:rPr>
              <w:t>Nema uvjeta</w:t>
            </w:r>
          </w:p>
        </w:tc>
      </w:tr>
      <w:tr w:rsidR="00F5106D" w:rsidRPr="00D37AE2">
        <w:trPr>
          <w:trHeight w:val="432"/>
        </w:trPr>
        <w:tc>
          <w:tcPr>
            <w:tcW w:w="5000" w:type="pct"/>
            <w:gridSpan w:val="10"/>
            <w:vAlign w:val="center"/>
          </w:tcPr>
          <w:p w:rsidR="00F5106D" w:rsidRPr="00D37AE2" w:rsidRDefault="00F5106D" w:rsidP="00DD4BCF">
            <w:pPr>
              <w:pStyle w:val="Tijeloteksta"/>
              <w:numPr>
                <w:ilvl w:val="1"/>
                <w:numId w:val="187"/>
              </w:numPr>
              <w:tabs>
                <w:tab w:val="left" w:pos="792"/>
              </w:tabs>
              <w:rPr>
                <w:rFonts w:asciiTheme="minorHAnsi" w:hAnsiTheme="minorHAnsi" w:cs="Calibri"/>
                <w:b/>
                <w:color w:val="auto"/>
                <w:sz w:val="22"/>
                <w:lang w:val="hr-HR"/>
              </w:rPr>
            </w:pPr>
            <w:r w:rsidRPr="00D37AE2">
              <w:rPr>
                <w:rFonts w:asciiTheme="minorHAnsi" w:hAnsiTheme="minorHAnsi" w:cs="Calibri"/>
                <w:b/>
                <w:color w:val="auto"/>
                <w:sz w:val="22"/>
                <w:lang w:val="hr-HR"/>
              </w:rPr>
              <w:t xml:space="preserve">Očekivani ishodi učenja za predmet </w:t>
            </w:r>
          </w:p>
        </w:tc>
      </w:tr>
      <w:tr w:rsidR="00F5106D" w:rsidRPr="00D37AE2">
        <w:trPr>
          <w:trHeight w:val="432"/>
        </w:trPr>
        <w:tc>
          <w:tcPr>
            <w:tcW w:w="5000" w:type="pct"/>
            <w:gridSpan w:val="10"/>
            <w:vAlign w:val="center"/>
          </w:tcPr>
          <w:p w:rsidR="00040927" w:rsidRPr="00D37AE2" w:rsidRDefault="00040927" w:rsidP="00DD4BCF">
            <w:pPr>
              <w:rPr>
                <w:rFonts w:asciiTheme="minorHAnsi" w:hAnsiTheme="minorHAnsi" w:cs="Calibri"/>
                <w:b w:val="0"/>
                <w:bCs w:val="0"/>
                <w:color w:val="auto"/>
                <w:szCs w:val="24"/>
                <w:lang w:val="de-DE"/>
              </w:rPr>
            </w:pPr>
            <w:r w:rsidRPr="00D37AE2">
              <w:rPr>
                <w:rFonts w:asciiTheme="minorHAnsi" w:hAnsiTheme="minorHAnsi" w:cs="Calibri"/>
                <w:b w:val="0"/>
                <w:bCs w:val="0"/>
                <w:color w:val="auto"/>
                <w:szCs w:val="24"/>
                <w:lang w:val="de-DE"/>
              </w:rPr>
              <w:t>Nakon završetka predmeta student/ica će moći:</w:t>
            </w:r>
          </w:p>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1. definirati temeljne pojmove digitalne grafike kroz domenu računalnog alata Adobe Illustrator</w:t>
            </w:r>
          </w:p>
          <w:p w:rsidR="00F5106D" w:rsidRPr="00D37AE2" w:rsidRDefault="00F5106D" w:rsidP="00DD4BCF">
            <w:pPr>
              <w:pStyle w:val="Bezproreda"/>
              <w:rPr>
                <w:rFonts w:asciiTheme="minorHAnsi" w:hAnsiTheme="minorHAnsi" w:cs="Calibri"/>
                <w:color w:val="auto"/>
                <w:sz w:val="22"/>
                <w:lang w:val="hr-HR"/>
              </w:rPr>
            </w:pPr>
            <w:r w:rsidRPr="00D37AE2">
              <w:rPr>
                <w:rFonts w:asciiTheme="minorHAnsi" w:hAnsiTheme="minorHAnsi" w:cs="Calibri"/>
                <w:color w:val="auto"/>
                <w:sz w:val="22"/>
                <w:lang w:val="hr-HR"/>
              </w:rPr>
              <w:t xml:space="preserve">2. koristiti i upravljati računalnim alatom Adobe Illustrator u svim njegovim temeljnim segmentima </w:t>
            </w:r>
          </w:p>
          <w:p w:rsidR="00F5106D" w:rsidRPr="00D37AE2" w:rsidRDefault="00F5106D" w:rsidP="00DD4BCF">
            <w:pPr>
              <w:rPr>
                <w:rFonts w:asciiTheme="minorHAnsi" w:hAnsiTheme="minorHAnsi" w:cs="Calibri"/>
                <w:b w:val="0"/>
                <w:bCs w:val="0"/>
                <w:color w:val="auto"/>
                <w:szCs w:val="24"/>
                <w:lang w:val="hr-HR"/>
              </w:rPr>
            </w:pPr>
            <w:r w:rsidRPr="00D37AE2">
              <w:rPr>
                <w:rFonts w:asciiTheme="minorHAnsi" w:hAnsiTheme="minorHAnsi" w:cs="Calibri"/>
                <w:b w:val="0"/>
                <w:bCs w:val="0"/>
                <w:color w:val="auto"/>
                <w:szCs w:val="24"/>
                <w:lang w:val="hr-HR"/>
              </w:rPr>
              <w:t>3. samostalno u svom praktičnom i kreativnom radu primjenjivati stečena znanja i vještine, te ih u svojim uradcima analizirati, obrazlagati i argumentirati.</w:t>
            </w:r>
          </w:p>
        </w:tc>
      </w:tr>
      <w:tr w:rsidR="00F5106D" w:rsidRPr="00D37AE2">
        <w:trPr>
          <w:trHeight w:val="432"/>
        </w:trPr>
        <w:tc>
          <w:tcPr>
            <w:tcW w:w="5000" w:type="pct"/>
            <w:gridSpan w:val="10"/>
            <w:vAlign w:val="center"/>
          </w:tcPr>
          <w:p w:rsidR="00F5106D" w:rsidRPr="00D37AE2" w:rsidRDefault="00F5106D" w:rsidP="00DD4BCF">
            <w:pPr>
              <w:pStyle w:val="Tijeloteksta"/>
              <w:numPr>
                <w:ilvl w:val="1"/>
                <w:numId w:val="187"/>
              </w:numPr>
              <w:tabs>
                <w:tab w:val="left" w:pos="792"/>
              </w:tabs>
              <w:rPr>
                <w:rFonts w:asciiTheme="minorHAnsi" w:hAnsiTheme="minorHAnsi" w:cs="Calibri"/>
                <w:b/>
                <w:color w:val="auto"/>
                <w:sz w:val="22"/>
                <w:lang w:val="hr-HR"/>
              </w:rPr>
            </w:pPr>
            <w:r w:rsidRPr="00D37AE2">
              <w:rPr>
                <w:rFonts w:asciiTheme="minorHAnsi" w:hAnsiTheme="minorHAnsi" w:cs="Calibri"/>
                <w:b/>
                <w:color w:val="auto"/>
                <w:sz w:val="22"/>
                <w:lang w:val="hr-HR"/>
              </w:rPr>
              <w:t>Sadržaj predmeta</w:t>
            </w:r>
          </w:p>
        </w:tc>
      </w:tr>
      <w:tr w:rsidR="00F5106D" w:rsidRPr="00D37AE2">
        <w:trPr>
          <w:trHeight w:val="432"/>
        </w:trPr>
        <w:tc>
          <w:tcPr>
            <w:tcW w:w="5000" w:type="pct"/>
            <w:gridSpan w:val="10"/>
            <w:vAlign w:val="center"/>
          </w:tcPr>
          <w:p w:rsidR="00F5106D" w:rsidRPr="00D37AE2" w:rsidRDefault="00F5106D" w:rsidP="00DD4BCF">
            <w:pPr>
              <w:pStyle w:val="Bezproreda"/>
              <w:rPr>
                <w:rFonts w:asciiTheme="minorHAnsi" w:hAnsiTheme="minorHAnsi" w:cs="Calibri"/>
                <w:color w:val="auto"/>
                <w:sz w:val="22"/>
              </w:rPr>
            </w:pPr>
            <w:r w:rsidRPr="00D37AE2">
              <w:rPr>
                <w:rFonts w:asciiTheme="minorHAnsi" w:hAnsiTheme="minorHAnsi" w:cs="Calibri"/>
                <w:color w:val="auto"/>
                <w:sz w:val="22"/>
                <w:lang w:val="hr-HR"/>
              </w:rPr>
              <w:t>U okviru programa Adobe Illustrator – grafičko crtanje studenti će putem predavanja, vježbi, te kroz samostalne zadatke uz mentora biti upoznati s otvaranjem novog dokumenta, selektiranjem i poravnanjem objekata, crtanjem vektorskih objekata, pen tool-om, transformacijom vektorskih objekata, miješanjem i primjenom boje, rezanjem, spajanjem i kombiniranjem vektorskih objekata, slojevima, simbolima i grafičkim stilovima, crtanjem u perspektivi, blend i clipping maskom, tekstom, live naredbom, uvozom, izvozom i spremanjem dokumenta u praktičnoj primjeni.</w:t>
            </w:r>
          </w:p>
        </w:tc>
      </w:tr>
      <w:tr w:rsidR="00F5106D" w:rsidRPr="00D37AE2">
        <w:trPr>
          <w:trHeight w:val="432"/>
        </w:trPr>
        <w:tc>
          <w:tcPr>
            <w:tcW w:w="3153" w:type="pct"/>
            <w:gridSpan w:val="7"/>
            <w:vAlign w:val="center"/>
          </w:tcPr>
          <w:p w:rsidR="00F5106D" w:rsidRPr="00D37AE2" w:rsidRDefault="00F5106D" w:rsidP="00DD4BCF">
            <w:pPr>
              <w:pStyle w:val="Tijeloteksta"/>
              <w:numPr>
                <w:ilvl w:val="1"/>
                <w:numId w:val="187"/>
              </w:numPr>
              <w:tabs>
                <w:tab w:val="left" w:pos="792"/>
              </w:tabs>
              <w:rPr>
                <w:rFonts w:asciiTheme="minorHAnsi" w:hAnsiTheme="minorHAnsi" w:cs="Calibri"/>
                <w:b/>
                <w:color w:val="auto"/>
                <w:sz w:val="22"/>
                <w:lang w:val="hr-HR"/>
              </w:rPr>
            </w:pPr>
            <w:r w:rsidRPr="00D37AE2">
              <w:rPr>
                <w:rFonts w:asciiTheme="minorHAnsi" w:hAnsiTheme="minorHAnsi" w:cs="Calibri"/>
                <w:b/>
                <w:color w:val="auto"/>
                <w:sz w:val="22"/>
                <w:lang w:val="hr-HR"/>
              </w:rPr>
              <w:t xml:space="preserve">Vrste izvođenja nastave </w:t>
            </w:r>
          </w:p>
        </w:tc>
        <w:tc>
          <w:tcPr>
            <w:tcW w:w="744" w:type="pct"/>
            <w:gridSpan w:val="2"/>
            <w:vAlign w:val="center"/>
          </w:tcPr>
          <w:p w:rsidR="00F5106D" w:rsidRPr="00D37AE2" w:rsidRDefault="00F5106D" w:rsidP="00DD4BCF">
            <w:pPr>
              <w:pStyle w:val="FieldText"/>
              <w:rPr>
                <w:rFonts w:asciiTheme="minorHAnsi" w:hAnsiTheme="minorHAnsi" w:cs="Calibri"/>
                <w:b w:val="0"/>
                <w:color w:val="auto"/>
                <w:sz w:val="22"/>
                <w:lang w:val="hr-HR"/>
              </w:rPr>
            </w:pPr>
            <w:r w:rsidRPr="00D37AE2">
              <w:rPr>
                <w:rFonts w:asciiTheme="minorHAnsi" w:hAnsiTheme="minorHAnsi" w:cs="Calibri"/>
                <w:b w:val="0"/>
                <w:color w:val="auto"/>
                <w:sz w:val="22"/>
                <w:lang w:val="hr-HR"/>
              </w:rPr>
              <w:fldChar w:fldCharType="begin">
                <w:ffData>
                  <w:name w:val="Check1"/>
                  <w:enabled/>
                  <w:calcOnExit w:val="0"/>
                  <w:checkBox>
                    <w:sizeAuto/>
                    <w:default w:val="1"/>
                  </w:checkBox>
                </w:ffData>
              </w:fldChar>
            </w:r>
            <w:r w:rsidRPr="00D37AE2">
              <w:rPr>
                <w:rFonts w:asciiTheme="minorHAnsi" w:hAnsiTheme="minorHAnsi" w:cs="Calibri"/>
                <w:b w:val="0"/>
                <w:color w:val="auto"/>
                <w:sz w:val="22"/>
                <w:lang w:val="hr-HR"/>
              </w:rPr>
              <w:instrText xml:space="preserve"> FORMCHECKBOX </w:instrText>
            </w:r>
            <w:r w:rsidR="004740CE">
              <w:rPr>
                <w:rFonts w:asciiTheme="minorHAnsi" w:hAnsiTheme="minorHAnsi" w:cs="Calibri"/>
                <w:b w:val="0"/>
                <w:color w:val="auto"/>
                <w:sz w:val="22"/>
                <w:lang w:val="hr-HR"/>
              </w:rPr>
            </w:r>
            <w:r w:rsidR="004740CE">
              <w:rPr>
                <w:rFonts w:asciiTheme="minorHAnsi" w:hAnsiTheme="minorHAnsi" w:cs="Calibri"/>
                <w:b w:val="0"/>
                <w:color w:val="auto"/>
                <w:sz w:val="22"/>
                <w:lang w:val="hr-HR"/>
              </w:rPr>
              <w:fldChar w:fldCharType="separate"/>
            </w:r>
            <w:r w:rsidRPr="00D37AE2">
              <w:rPr>
                <w:rFonts w:asciiTheme="minorHAnsi" w:hAnsiTheme="minorHAnsi" w:cs="Calibri"/>
                <w:b w:val="0"/>
                <w:color w:val="auto"/>
                <w:sz w:val="22"/>
                <w:lang w:val="hr-HR"/>
              </w:rPr>
              <w:fldChar w:fldCharType="end"/>
            </w:r>
            <w:r w:rsidRPr="00D37AE2">
              <w:rPr>
                <w:rFonts w:asciiTheme="minorHAnsi" w:hAnsiTheme="minorHAnsi" w:cs="Calibri"/>
                <w:b w:val="0"/>
                <w:color w:val="auto"/>
                <w:sz w:val="22"/>
                <w:lang w:val="hr-HR"/>
              </w:rPr>
              <w:t xml:space="preserve"> predavanja</w:t>
            </w:r>
          </w:p>
          <w:p w:rsidR="00F5106D" w:rsidRPr="00D37AE2" w:rsidRDefault="00F5106D" w:rsidP="00DD4BCF">
            <w:pPr>
              <w:pStyle w:val="FieldText"/>
              <w:rPr>
                <w:rFonts w:asciiTheme="minorHAnsi" w:hAnsiTheme="minorHAnsi" w:cs="Calibri"/>
                <w:b w:val="0"/>
                <w:color w:val="auto"/>
                <w:sz w:val="22"/>
                <w:lang w:val="hr-HR"/>
              </w:rPr>
            </w:pPr>
            <w:r w:rsidRPr="00D37AE2">
              <w:rPr>
                <w:rFonts w:asciiTheme="minorHAnsi" w:hAnsiTheme="minorHAnsi" w:cs="Calibri"/>
                <w:b w:val="0"/>
                <w:color w:val="auto"/>
                <w:sz w:val="22"/>
                <w:lang w:val="hr-HR"/>
              </w:rPr>
              <w:fldChar w:fldCharType="begin">
                <w:ffData>
                  <w:name w:val="Check2"/>
                  <w:enabled/>
                  <w:calcOnExit w:val="0"/>
                  <w:checkBox>
                    <w:sizeAuto/>
                    <w:default w:val="0"/>
                  </w:checkBox>
                </w:ffData>
              </w:fldChar>
            </w:r>
            <w:r w:rsidRPr="00D37AE2">
              <w:rPr>
                <w:rFonts w:asciiTheme="minorHAnsi" w:hAnsiTheme="minorHAnsi" w:cs="Calibri"/>
                <w:b w:val="0"/>
                <w:color w:val="auto"/>
                <w:sz w:val="22"/>
                <w:lang w:val="hr-HR"/>
              </w:rPr>
              <w:instrText xml:space="preserve"> FORMCHECKBOX </w:instrText>
            </w:r>
            <w:r w:rsidR="004740CE">
              <w:rPr>
                <w:rFonts w:asciiTheme="minorHAnsi" w:hAnsiTheme="minorHAnsi" w:cs="Calibri"/>
                <w:b w:val="0"/>
                <w:color w:val="auto"/>
                <w:sz w:val="22"/>
                <w:lang w:val="hr-HR"/>
              </w:rPr>
            </w:r>
            <w:r w:rsidR="004740CE">
              <w:rPr>
                <w:rFonts w:asciiTheme="minorHAnsi" w:hAnsiTheme="minorHAnsi" w:cs="Calibri"/>
                <w:b w:val="0"/>
                <w:color w:val="auto"/>
                <w:sz w:val="22"/>
                <w:lang w:val="hr-HR"/>
              </w:rPr>
              <w:fldChar w:fldCharType="separate"/>
            </w:r>
            <w:r w:rsidRPr="00D37AE2">
              <w:rPr>
                <w:rFonts w:asciiTheme="minorHAnsi" w:hAnsiTheme="minorHAnsi" w:cs="Calibri"/>
                <w:b w:val="0"/>
                <w:color w:val="auto"/>
                <w:sz w:val="22"/>
                <w:lang w:val="hr-HR"/>
              </w:rPr>
              <w:fldChar w:fldCharType="end"/>
            </w:r>
            <w:r w:rsidRPr="00D37AE2">
              <w:rPr>
                <w:rFonts w:asciiTheme="minorHAnsi" w:hAnsiTheme="minorHAnsi" w:cs="Calibri"/>
                <w:b w:val="0"/>
                <w:color w:val="auto"/>
                <w:sz w:val="22"/>
                <w:lang w:val="hr-HR"/>
              </w:rPr>
              <w:t xml:space="preserve"> seminari i radionice  </w:t>
            </w:r>
          </w:p>
          <w:p w:rsidR="00F5106D" w:rsidRPr="00D37AE2" w:rsidRDefault="00F5106D" w:rsidP="00DD4BCF">
            <w:pPr>
              <w:pStyle w:val="FieldText"/>
              <w:rPr>
                <w:rFonts w:asciiTheme="minorHAnsi" w:hAnsiTheme="minorHAnsi" w:cs="Calibri"/>
                <w:b w:val="0"/>
                <w:color w:val="auto"/>
                <w:sz w:val="22"/>
                <w:lang w:val="hr-HR"/>
              </w:rPr>
            </w:pPr>
            <w:r w:rsidRPr="00D37AE2">
              <w:rPr>
                <w:rFonts w:asciiTheme="minorHAnsi" w:hAnsiTheme="minorHAnsi" w:cs="Calibri"/>
                <w:b w:val="0"/>
                <w:color w:val="auto"/>
                <w:sz w:val="22"/>
                <w:lang w:val="hr-HR"/>
              </w:rPr>
              <w:fldChar w:fldCharType="begin">
                <w:ffData>
                  <w:name w:val="Check3"/>
                  <w:enabled/>
                  <w:calcOnExit w:val="0"/>
                  <w:checkBox>
                    <w:sizeAuto/>
                    <w:default w:val="1"/>
                  </w:checkBox>
                </w:ffData>
              </w:fldChar>
            </w:r>
            <w:r w:rsidRPr="00D37AE2">
              <w:rPr>
                <w:rFonts w:asciiTheme="minorHAnsi" w:hAnsiTheme="minorHAnsi" w:cs="Calibri"/>
                <w:b w:val="0"/>
                <w:color w:val="auto"/>
                <w:sz w:val="22"/>
                <w:lang w:val="hr-HR"/>
              </w:rPr>
              <w:instrText xml:space="preserve"> FORMCHECKBOX </w:instrText>
            </w:r>
            <w:r w:rsidR="004740CE">
              <w:rPr>
                <w:rFonts w:asciiTheme="minorHAnsi" w:hAnsiTheme="minorHAnsi" w:cs="Calibri"/>
                <w:b w:val="0"/>
                <w:color w:val="auto"/>
                <w:sz w:val="22"/>
                <w:lang w:val="hr-HR"/>
              </w:rPr>
            </w:r>
            <w:r w:rsidR="004740CE">
              <w:rPr>
                <w:rFonts w:asciiTheme="minorHAnsi" w:hAnsiTheme="minorHAnsi" w:cs="Calibri"/>
                <w:b w:val="0"/>
                <w:color w:val="auto"/>
                <w:sz w:val="22"/>
                <w:lang w:val="hr-HR"/>
              </w:rPr>
              <w:fldChar w:fldCharType="separate"/>
            </w:r>
            <w:r w:rsidRPr="00D37AE2">
              <w:rPr>
                <w:rFonts w:asciiTheme="minorHAnsi" w:hAnsiTheme="minorHAnsi" w:cs="Calibri"/>
                <w:b w:val="0"/>
                <w:color w:val="auto"/>
                <w:sz w:val="22"/>
                <w:lang w:val="hr-HR"/>
              </w:rPr>
              <w:fldChar w:fldCharType="end"/>
            </w:r>
            <w:r w:rsidRPr="00D37AE2">
              <w:rPr>
                <w:rFonts w:asciiTheme="minorHAnsi" w:hAnsiTheme="minorHAnsi" w:cs="Calibri"/>
                <w:b w:val="0"/>
                <w:color w:val="auto"/>
                <w:sz w:val="22"/>
                <w:lang w:val="hr-HR"/>
              </w:rPr>
              <w:t xml:space="preserve"> vježbe  </w:t>
            </w:r>
          </w:p>
          <w:p w:rsidR="00F5106D" w:rsidRPr="00D37AE2" w:rsidRDefault="00F5106D" w:rsidP="00DD4BCF">
            <w:pPr>
              <w:pStyle w:val="FieldText"/>
              <w:rPr>
                <w:rFonts w:asciiTheme="minorHAnsi" w:hAnsiTheme="minorHAnsi" w:cs="Calibri"/>
                <w:b w:val="0"/>
                <w:color w:val="auto"/>
                <w:sz w:val="22"/>
                <w:lang w:val="hr-HR"/>
              </w:rPr>
            </w:pPr>
            <w:r w:rsidRPr="00D37AE2">
              <w:rPr>
                <w:rFonts w:asciiTheme="minorHAnsi" w:hAnsiTheme="minorHAnsi" w:cs="Calibri"/>
                <w:b w:val="0"/>
                <w:color w:val="auto"/>
                <w:sz w:val="22"/>
                <w:lang w:val="hr-HR"/>
              </w:rPr>
              <w:lastRenderedPageBreak/>
              <w:fldChar w:fldCharType="begin">
                <w:ffData>
                  <w:name w:val="Check4"/>
                  <w:enabled/>
                  <w:calcOnExit w:val="0"/>
                  <w:checkBox>
                    <w:sizeAuto/>
                    <w:default w:val="0"/>
                  </w:checkBox>
                </w:ffData>
              </w:fldChar>
            </w:r>
            <w:r w:rsidRPr="00D37AE2">
              <w:rPr>
                <w:rFonts w:asciiTheme="minorHAnsi" w:hAnsiTheme="minorHAnsi" w:cs="Calibri"/>
                <w:b w:val="0"/>
                <w:color w:val="auto"/>
                <w:sz w:val="22"/>
                <w:lang w:val="hr-HR"/>
              </w:rPr>
              <w:instrText xml:space="preserve"> FORMCHECKBOX </w:instrText>
            </w:r>
            <w:r w:rsidR="004740CE">
              <w:rPr>
                <w:rFonts w:asciiTheme="minorHAnsi" w:hAnsiTheme="minorHAnsi" w:cs="Calibri"/>
                <w:b w:val="0"/>
                <w:color w:val="auto"/>
                <w:sz w:val="22"/>
                <w:lang w:val="hr-HR"/>
              </w:rPr>
            </w:r>
            <w:r w:rsidR="004740CE">
              <w:rPr>
                <w:rFonts w:asciiTheme="minorHAnsi" w:hAnsiTheme="minorHAnsi" w:cs="Calibri"/>
                <w:b w:val="0"/>
                <w:color w:val="auto"/>
                <w:sz w:val="22"/>
                <w:lang w:val="hr-HR"/>
              </w:rPr>
              <w:fldChar w:fldCharType="separate"/>
            </w:r>
            <w:r w:rsidRPr="00D37AE2">
              <w:rPr>
                <w:rFonts w:asciiTheme="minorHAnsi" w:hAnsiTheme="minorHAnsi" w:cs="Calibri"/>
                <w:b w:val="0"/>
                <w:color w:val="auto"/>
                <w:sz w:val="22"/>
                <w:lang w:val="hr-HR"/>
              </w:rPr>
              <w:fldChar w:fldCharType="end"/>
            </w:r>
            <w:r w:rsidRPr="00D37AE2">
              <w:rPr>
                <w:rFonts w:asciiTheme="minorHAnsi" w:hAnsiTheme="minorHAnsi" w:cs="Calibri"/>
                <w:b w:val="0"/>
                <w:color w:val="auto"/>
                <w:sz w:val="22"/>
                <w:lang w:val="hr-HR"/>
              </w:rPr>
              <w:t xml:space="preserve"> obrazovanje na daljinu</w:t>
            </w:r>
          </w:p>
          <w:p w:rsidR="00F5106D" w:rsidRPr="00D37AE2" w:rsidRDefault="00F5106D" w:rsidP="00DD4BCF">
            <w:pPr>
              <w:pStyle w:val="FieldText"/>
              <w:rPr>
                <w:rFonts w:asciiTheme="minorHAnsi" w:hAnsiTheme="minorHAnsi" w:cs="Calibri"/>
                <w:b w:val="0"/>
                <w:color w:val="auto"/>
                <w:sz w:val="22"/>
                <w:lang w:val="hr-HR"/>
              </w:rPr>
            </w:pPr>
            <w:r w:rsidRPr="00D37AE2">
              <w:rPr>
                <w:rFonts w:asciiTheme="minorHAnsi" w:hAnsiTheme="minorHAnsi" w:cs="Calibri"/>
                <w:b w:val="0"/>
                <w:color w:val="auto"/>
                <w:sz w:val="22"/>
                <w:lang w:val="hr-HR"/>
              </w:rPr>
              <w:fldChar w:fldCharType="begin">
                <w:ffData>
                  <w:name w:val="Check9"/>
                  <w:enabled/>
                  <w:calcOnExit w:val="0"/>
                  <w:checkBox>
                    <w:sizeAuto/>
                    <w:default w:val="0"/>
                  </w:checkBox>
                </w:ffData>
              </w:fldChar>
            </w:r>
            <w:r w:rsidRPr="00D37AE2">
              <w:rPr>
                <w:rFonts w:asciiTheme="minorHAnsi" w:hAnsiTheme="minorHAnsi" w:cs="Calibri"/>
                <w:b w:val="0"/>
                <w:color w:val="auto"/>
                <w:sz w:val="22"/>
                <w:lang w:val="hr-HR"/>
              </w:rPr>
              <w:instrText xml:space="preserve"> FORMCHECKBOX </w:instrText>
            </w:r>
            <w:r w:rsidR="004740CE">
              <w:rPr>
                <w:rFonts w:asciiTheme="minorHAnsi" w:hAnsiTheme="minorHAnsi" w:cs="Calibri"/>
                <w:b w:val="0"/>
                <w:color w:val="auto"/>
                <w:sz w:val="22"/>
                <w:lang w:val="hr-HR"/>
              </w:rPr>
            </w:r>
            <w:r w:rsidR="004740CE">
              <w:rPr>
                <w:rFonts w:asciiTheme="minorHAnsi" w:hAnsiTheme="minorHAnsi" w:cs="Calibri"/>
                <w:b w:val="0"/>
                <w:color w:val="auto"/>
                <w:sz w:val="22"/>
                <w:lang w:val="hr-HR"/>
              </w:rPr>
              <w:fldChar w:fldCharType="separate"/>
            </w:r>
            <w:r w:rsidRPr="00D37AE2">
              <w:rPr>
                <w:rFonts w:asciiTheme="minorHAnsi" w:hAnsiTheme="minorHAnsi" w:cs="Calibri"/>
                <w:b w:val="0"/>
                <w:color w:val="auto"/>
                <w:sz w:val="22"/>
                <w:lang w:val="hr-HR"/>
              </w:rPr>
              <w:fldChar w:fldCharType="end"/>
            </w:r>
            <w:r w:rsidRPr="00D37AE2">
              <w:rPr>
                <w:rFonts w:asciiTheme="minorHAnsi" w:hAnsiTheme="minorHAnsi" w:cs="Calibri"/>
                <w:b w:val="0"/>
                <w:color w:val="auto"/>
                <w:sz w:val="22"/>
                <w:lang w:val="hr-HR"/>
              </w:rPr>
              <w:t xml:space="preserve"> terenska nastava</w:t>
            </w:r>
          </w:p>
        </w:tc>
        <w:tc>
          <w:tcPr>
            <w:tcW w:w="1103" w:type="pct"/>
            <w:vAlign w:val="center"/>
          </w:tcPr>
          <w:p w:rsidR="00F5106D" w:rsidRPr="00D37AE2" w:rsidRDefault="00F5106D" w:rsidP="00DD4BCF">
            <w:pPr>
              <w:pStyle w:val="FieldText"/>
              <w:rPr>
                <w:rFonts w:asciiTheme="minorHAnsi" w:hAnsiTheme="minorHAnsi" w:cs="Calibri"/>
                <w:b w:val="0"/>
                <w:color w:val="auto"/>
                <w:sz w:val="22"/>
                <w:lang w:val="hr-HR"/>
              </w:rPr>
            </w:pPr>
            <w:r w:rsidRPr="00D37AE2">
              <w:rPr>
                <w:rFonts w:asciiTheme="minorHAnsi" w:hAnsiTheme="minorHAnsi" w:cs="Calibri"/>
                <w:b w:val="0"/>
                <w:color w:val="auto"/>
                <w:sz w:val="22"/>
                <w:lang w:val="hr-HR"/>
              </w:rPr>
              <w:lastRenderedPageBreak/>
              <w:fldChar w:fldCharType="begin">
                <w:ffData>
                  <w:name w:val="Check5"/>
                  <w:enabled/>
                  <w:calcOnExit w:val="0"/>
                  <w:checkBox>
                    <w:sizeAuto/>
                    <w:default w:val="1"/>
                  </w:checkBox>
                </w:ffData>
              </w:fldChar>
            </w:r>
            <w:r w:rsidRPr="00D37AE2">
              <w:rPr>
                <w:rFonts w:asciiTheme="minorHAnsi" w:hAnsiTheme="minorHAnsi" w:cs="Calibri"/>
                <w:b w:val="0"/>
                <w:color w:val="auto"/>
                <w:sz w:val="22"/>
                <w:lang w:val="hr-HR"/>
              </w:rPr>
              <w:instrText xml:space="preserve"> FORMCHECKBOX </w:instrText>
            </w:r>
            <w:r w:rsidR="004740CE">
              <w:rPr>
                <w:rFonts w:asciiTheme="minorHAnsi" w:hAnsiTheme="minorHAnsi" w:cs="Calibri"/>
                <w:b w:val="0"/>
                <w:color w:val="auto"/>
                <w:sz w:val="22"/>
                <w:lang w:val="hr-HR"/>
              </w:rPr>
            </w:r>
            <w:r w:rsidR="004740CE">
              <w:rPr>
                <w:rFonts w:asciiTheme="minorHAnsi" w:hAnsiTheme="minorHAnsi" w:cs="Calibri"/>
                <w:b w:val="0"/>
                <w:color w:val="auto"/>
                <w:sz w:val="22"/>
                <w:lang w:val="hr-HR"/>
              </w:rPr>
              <w:fldChar w:fldCharType="separate"/>
            </w:r>
            <w:r w:rsidRPr="00D37AE2">
              <w:rPr>
                <w:rFonts w:asciiTheme="minorHAnsi" w:hAnsiTheme="minorHAnsi" w:cs="Calibri"/>
                <w:b w:val="0"/>
                <w:color w:val="auto"/>
                <w:sz w:val="22"/>
                <w:lang w:val="hr-HR"/>
              </w:rPr>
              <w:fldChar w:fldCharType="end"/>
            </w:r>
            <w:r w:rsidRPr="00D37AE2">
              <w:rPr>
                <w:rFonts w:asciiTheme="minorHAnsi" w:hAnsiTheme="minorHAnsi" w:cs="Calibri"/>
                <w:b w:val="0"/>
                <w:color w:val="auto"/>
                <w:sz w:val="22"/>
                <w:lang w:val="hr-HR"/>
              </w:rPr>
              <w:t xml:space="preserve"> samostalni zadaci  </w:t>
            </w:r>
          </w:p>
          <w:p w:rsidR="00F5106D" w:rsidRPr="00D37AE2" w:rsidRDefault="00F5106D" w:rsidP="00DD4BCF">
            <w:pPr>
              <w:pStyle w:val="FieldText"/>
              <w:rPr>
                <w:rFonts w:asciiTheme="minorHAnsi" w:hAnsiTheme="minorHAnsi" w:cs="Calibri"/>
                <w:b w:val="0"/>
                <w:color w:val="auto"/>
                <w:sz w:val="22"/>
                <w:lang w:val="hr-HR"/>
              </w:rPr>
            </w:pPr>
            <w:r w:rsidRPr="00D37AE2">
              <w:rPr>
                <w:rFonts w:asciiTheme="minorHAnsi" w:hAnsiTheme="minorHAnsi" w:cs="Calibri"/>
                <w:b w:val="0"/>
                <w:color w:val="auto"/>
                <w:sz w:val="22"/>
                <w:lang w:val="hr-HR"/>
              </w:rPr>
              <w:fldChar w:fldCharType="begin">
                <w:ffData>
                  <w:name w:val="Check6"/>
                  <w:enabled/>
                  <w:calcOnExit w:val="0"/>
                  <w:checkBox>
                    <w:sizeAuto/>
                    <w:default w:val="0"/>
                  </w:checkBox>
                </w:ffData>
              </w:fldChar>
            </w:r>
            <w:r w:rsidRPr="00D37AE2">
              <w:rPr>
                <w:rFonts w:asciiTheme="minorHAnsi" w:hAnsiTheme="minorHAnsi" w:cs="Calibri"/>
                <w:b w:val="0"/>
                <w:color w:val="auto"/>
                <w:sz w:val="22"/>
                <w:lang w:val="hr-HR"/>
              </w:rPr>
              <w:instrText xml:space="preserve"> FORMCHECKBOX </w:instrText>
            </w:r>
            <w:r w:rsidR="004740CE">
              <w:rPr>
                <w:rFonts w:asciiTheme="minorHAnsi" w:hAnsiTheme="minorHAnsi" w:cs="Calibri"/>
                <w:b w:val="0"/>
                <w:color w:val="auto"/>
                <w:sz w:val="22"/>
                <w:lang w:val="hr-HR"/>
              </w:rPr>
            </w:r>
            <w:r w:rsidR="004740CE">
              <w:rPr>
                <w:rFonts w:asciiTheme="minorHAnsi" w:hAnsiTheme="minorHAnsi" w:cs="Calibri"/>
                <w:b w:val="0"/>
                <w:color w:val="auto"/>
                <w:sz w:val="22"/>
                <w:lang w:val="hr-HR"/>
              </w:rPr>
              <w:fldChar w:fldCharType="separate"/>
            </w:r>
            <w:r w:rsidRPr="00D37AE2">
              <w:rPr>
                <w:rFonts w:asciiTheme="minorHAnsi" w:hAnsiTheme="minorHAnsi" w:cs="Calibri"/>
                <w:b w:val="0"/>
                <w:color w:val="auto"/>
                <w:sz w:val="22"/>
                <w:lang w:val="hr-HR"/>
              </w:rPr>
              <w:fldChar w:fldCharType="end"/>
            </w:r>
            <w:r w:rsidRPr="00D37AE2">
              <w:rPr>
                <w:rFonts w:asciiTheme="minorHAnsi" w:hAnsiTheme="minorHAnsi" w:cs="Calibri"/>
                <w:b w:val="0"/>
                <w:color w:val="auto"/>
                <w:sz w:val="22"/>
                <w:lang w:val="hr-HR"/>
              </w:rPr>
              <w:t xml:space="preserve"> multimedija i mreža  </w:t>
            </w:r>
          </w:p>
          <w:p w:rsidR="00F5106D" w:rsidRPr="00D37AE2" w:rsidRDefault="00F5106D" w:rsidP="00DD4BCF">
            <w:pPr>
              <w:pStyle w:val="FieldText"/>
              <w:rPr>
                <w:rFonts w:asciiTheme="minorHAnsi" w:hAnsiTheme="minorHAnsi" w:cs="Calibri"/>
                <w:b w:val="0"/>
                <w:color w:val="auto"/>
                <w:sz w:val="22"/>
                <w:lang w:val="hr-HR"/>
              </w:rPr>
            </w:pPr>
            <w:r w:rsidRPr="00D37AE2">
              <w:rPr>
                <w:rFonts w:asciiTheme="minorHAnsi" w:hAnsiTheme="minorHAnsi" w:cs="Calibri"/>
                <w:b w:val="0"/>
                <w:color w:val="auto"/>
                <w:sz w:val="22"/>
                <w:lang w:val="hr-HR"/>
              </w:rPr>
              <w:fldChar w:fldCharType="begin">
                <w:ffData>
                  <w:name w:val="Check7"/>
                  <w:enabled/>
                  <w:calcOnExit w:val="0"/>
                  <w:checkBox>
                    <w:sizeAuto/>
                    <w:default w:val="0"/>
                  </w:checkBox>
                </w:ffData>
              </w:fldChar>
            </w:r>
            <w:r w:rsidRPr="00D37AE2">
              <w:rPr>
                <w:rFonts w:asciiTheme="minorHAnsi" w:hAnsiTheme="minorHAnsi" w:cs="Calibri"/>
                <w:b w:val="0"/>
                <w:color w:val="auto"/>
                <w:sz w:val="22"/>
                <w:lang w:val="hr-HR"/>
              </w:rPr>
              <w:instrText xml:space="preserve"> FORMCHECKBOX </w:instrText>
            </w:r>
            <w:r w:rsidR="004740CE">
              <w:rPr>
                <w:rFonts w:asciiTheme="minorHAnsi" w:hAnsiTheme="minorHAnsi" w:cs="Calibri"/>
                <w:b w:val="0"/>
                <w:color w:val="auto"/>
                <w:sz w:val="22"/>
                <w:lang w:val="hr-HR"/>
              </w:rPr>
            </w:r>
            <w:r w:rsidR="004740CE">
              <w:rPr>
                <w:rFonts w:asciiTheme="minorHAnsi" w:hAnsiTheme="minorHAnsi" w:cs="Calibri"/>
                <w:b w:val="0"/>
                <w:color w:val="auto"/>
                <w:sz w:val="22"/>
                <w:lang w:val="hr-HR"/>
              </w:rPr>
              <w:fldChar w:fldCharType="separate"/>
            </w:r>
            <w:r w:rsidRPr="00D37AE2">
              <w:rPr>
                <w:rFonts w:asciiTheme="minorHAnsi" w:hAnsiTheme="minorHAnsi" w:cs="Calibri"/>
                <w:b w:val="0"/>
                <w:color w:val="auto"/>
                <w:sz w:val="22"/>
                <w:lang w:val="hr-HR"/>
              </w:rPr>
              <w:fldChar w:fldCharType="end"/>
            </w:r>
            <w:r w:rsidRPr="00D37AE2">
              <w:rPr>
                <w:rFonts w:asciiTheme="minorHAnsi" w:hAnsiTheme="minorHAnsi" w:cs="Calibri"/>
                <w:b w:val="0"/>
                <w:color w:val="auto"/>
                <w:sz w:val="22"/>
                <w:lang w:val="hr-HR"/>
              </w:rPr>
              <w:t xml:space="preserve"> laboratorij</w:t>
            </w:r>
          </w:p>
          <w:p w:rsidR="00F5106D" w:rsidRPr="00D37AE2" w:rsidRDefault="00F5106D" w:rsidP="00DD4BCF">
            <w:pPr>
              <w:pStyle w:val="FieldText"/>
              <w:rPr>
                <w:rFonts w:asciiTheme="minorHAnsi" w:hAnsiTheme="minorHAnsi" w:cs="Calibri"/>
                <w:b w:val="0"/>
                <w:color w:val="auto"/>
                <w:sz w:val="22"/>
                <w:lang w:val="hr-HR"/>
              </w:rPr>
            </w:pPr>
            <w:r w:rsidRPr="00D37AE2">
              <w:rPr>
                <w:rFonts w:asciiTheme="minorHAnsi" w:hAnsiTheme="minorHAnsi" w:cs="Calibri"/>
                <w:b w:val="0"/>
                <w:color w:val="auto"/>
                <w:sz w:val="22"/>
                <w:lang w:val="hr-HR"/>
              </w:rPr>
              <w:fldChar w:fldCharType="begin">
                <w:ffData>
                  <w:name w:val="Check8"/>
                  <w:enabled/>
                  <w:calcOnExit w:val="0"/>
                  <w:checkBox>
                    <w:sizeAuto/>
                    <w:default w:val="1"/>
                  </w:checkBox>
                </w:ffData>
              </w:fldChar>
            </w:r>
            <w:r w:rsidRPr="00D37AE2">
              <w:rPr>
                <w:rFonts w:asciiTheme="minorHAnsi" w:hAnsiTheme="minorHAnsi" w:cs="Calibri"/>
                <w:b w:val="0"/>
                <w:color w:val="auto"/>
                <w:sz w:val="22"/>
                <w:lang w:val="hr-HR"/>
              </w:rPr>
              <w:instrText xml:space="preserve"> FORMCHECKBOX </w:instrText>
            </w:r>
            <w:r w:rsidR="004740CE">
              <w:rPr>
                <w:rFonts w:asciiTheme="minorHAnsi" w:hAnsiTheme="minorHAnsi" w:cs="Calibri"/>
                <w:b w:val="0"/>
                <w:color w:val="auto"/>
                <w:sz w:val="22"/>
                <w:lang w:val="hr-HR"/>
              </w:rPr>
            </w:r>
            <w:r w:rsidR="004740CE">
              <w:rPr>
                <w:rFonts w:asciiTheme="minorHAnsi" w:hAnsiTheme="minorHAnsi" w:cs="Calibri"/>
                <w:b w:val="0"/>
                <w:color w:val="auto"/>
                <w:sz w:val="22"/>
                <w:lang w:val="hr-HR"/>
              </w:rPr>
              <w:fldChar w:fldCharType="separate"/>
            </w:r>
            <w:r w:rsidRPr="00D37AE2">
              <w:rPr>
                <w:rFonts w:asciiTheme="minorHAnsi" w:hAnsiTheme="minorHAnsi" w:cs="Calibri"/>
                <w:b w:val="0"/>
                <w:color w:val="auto"/>
                <w:sz w:val="22"/>
                <w:lang w:val="hr-HR"/>
              </w:rPr>
              <w:fldChar w:fldCharType="end"/>
            </w:r>
            <w:r w:rsidRPr="00D37AE2">
              <w:rPr>
                <w:rFonts w:asciiTheme="minorHAnsi" w:hAnsiTheme="minorHAnsi" w:cs="Calibri"/>
                <w:b w:val="0"/>
                <w:color w:val="auto"/>
                <w:sz w:val="22"/>
                <w:lang w:val="hr-HR"/>
              </w:rPr>
              <w:t xml:space="preserve"> mentorski rad</w:t>
            </w:r>
          </w:p>
          <w:p w:rsidR="00F5106D" w:rsidRPr="00D37AE2" w:rsidRDefault="00F5106D" w:rsidP="00DD4BCF">
            <w:pPr>
              <w:pStyle w:val="FieldText"/>
              <w:rPr>
                <w:rFonts w:asciiTheme="minorHAnsi" w:hAnsiTheme="minorHAnsi" w:cs="Calibri"/>
                <w:b w:val="0"/>
                <w:color w:val="auto"/>
                <w:sz w:val="22"/>
                <w:lang w:val="hr-HR"/>
              </w:rPr>
            </w:pPr>
            <w:r w:rsidRPr="00D37AE2">
              <w:rPr>
                <w:rFonts w:asciiTheme="minorHAnsi" w:hAnsiTheme="minorHAnsi" w:cs="Calibri"/>
                <w:b w:val="0"/>
                <w:color w:val="auto"/>
                <w:sz w:val="22"/>
                <w:lang w:val="hr-HR"/>
              </w:rPr>
              <w:lastRenderedPageBreak/>
              <w:fldChar w:fldCharType="begin">
                <w:ffData>
                  <w:name w:val="Check10"/>
                  <w:enabled/>
                  <w:calcOnExit w:val="0"/>
                  <w:checkBox>
                    <w:sizeAuto/>
                    <w:default w:val="0"/>
                  </w:checkBox>
                </w:ffData>
              </w:fldChar>
            </w:r>
            <w:r w:rsidRPr="00D37AE2">
              <w:rPr>
                <w:rFonts w:asciiTheme="minorHAnsi" w:hAnsiTheme="minorHAnsi" w:cs="Calibri"/>
                <w:b w:val="0"/>
                <w:color w:val="auto"/>
                <w:sz w:val="22"/>
                <w:lang w:val="hr-HR"/>
              </w:rPr>
              <w:instrText xml:space="preserve"> FORMCHECKBOX </w:instrText>
            </w:r>
            <w:r w:rsidR="004740CE">
              <w:rPr>
                <w:rFonts w:asciiTheme="minorHAnsi" w:hAnsiTheme="minorHAnsi" w:cs="Calibri"/>
                <w:b w:val="0"/>
                <w:color w:val="auto"/>
                <w:sz w:val="22"/>
                <w:lang w:val="hr-HR"/>
              </w:rPr>
            </w:r>
            <w:r w:rsidR="004740CE">
              <w:rPr>
                <w:rFonts w:asciiTheme="minorHAnsi" w:hAnsiTheme="minorHAnsi" w:cs="Calibri"/>
                <w:b w:val="0"/>
                <w:color w:val="auto"/>
                <w:sz w:val="22"/>
                <w:lang w:val="hr-HR"/>
              </w:rPr>
              <w:fldChar w:fldCharType="separate"/>
            </w:r>
            <w:r w:rsidRPr="00D37AE2">
              <w:rPr>
                <w:rFonts w:asciiTheme="minorHAnsi" w:hAnsiTheme="minorHAnsi" w:cs="Calibri"/>
                <w:b w:val="0"/>
                <w:color w:val="auto"/>
                <w:sz w:val="22"/>
                <w:lang w:val="hr-HR"/>
              </w:rPr>
              <w:fldChar w:fldCharType="end"/>
            </w:r>
            <w:r w:rsidRPr="00D37AE2">
              <w:rPr>
                <w:rFonts w:asciiTheme="minorHAnsi" w:hAnsiTheme="minorHAnsi" w:cs="Calibri"/>
                <w:b w:val="0"/>
                <w:color w:val="auto"/>
                <w:sz w:val="22"/>
                <w:lang w:val="hr-HR"/>
              </w:rPr>
              <w:t>ostalo ___________________</w:t>
            </w:r>
          </w:p>
        </w:tc>
      </w:tr>
      <w:tr w:rsidR="00F5106D" w:rsidRPr="00D37AE2">
        <w:trPr>
          <w:trHeight w:val="432"/>
        </w:trPr>
        <w:tc>
          <w:tcPr>
            <w:tcW w:w="3153" w:type="pct"/>
            <w:gridSpan w:val="7"/>
            <w:vAlign w:val="center"/>
          </w:tcPr>
          <w:p w:rsidR="00F5106D" w:rsidRPr="00D37AE2" w:rsidRDefault="00F5106D" w:rsidP="00DD4BCF">
            <w:pPr>
              <w:pStyle w:val="Tijeloteksta"/>
              <w:numPr>
                <w:ilvl w:val="1"/>
                <w:numId w:val="187"/>
              </w:numPr>
              <w:tabs>
                <w:tab w:val="left" w:pos="792"/>
              </w:tabs>
              <w:rPr>
                <w:rFonts w:asciiTheme="minorHAnsi" w:hAnsiTheme="minorHAnsi" w:cs="Calibri"/>
                <w:b/>
                <w:color w:val="auto"/>
                <w:sz w:val="22"/>
                <w:lang w:val="hr-HR"/>
              </w:rPr>
            </w:pPr>
            <w:r w:rsidRPr="00D37AE2">
              <w:rPr>
                <w:rFonts w:asciiTheme="minorHAnsi" w:hAnsiTheme="minorHAnsi" w:cs="Calibri"/>
                <w:b/>
                <w:color w:val="auto"/>
                <w:sz w:val="22"/>
                <w:lang w:val="hr-HR"/>
              </w:rPr>
              <w:lastRenderedPageBreak/>
              <w:t>Komentari</w:t>
            </w:r>
          </w:p>
        </w:tc>
        <w:tc>
          <w:tcPr>
            <w:tcW w:w="1847" w:type="pct"/>
            <w:gridSpan w:val="3"/>
            <w:vAlign w:val="center"/>
          </w:tcPr>
          <w:p w:rsidR="00F5106D" w:rsidRPr="00D37AE2" w:rsidRDefault="00F5106D" w:rsidP="00DD4BCF">
            <w:pPr>
              <w:pStyle w:val="FieldText"/>
              <w:rPr>
                <w:rFonts w:asciiTheme="minorHAnsi" w:hAnsiTheme="minorHAnsi" w:cs="Calibri"/>
                <w:b w:val="0"/>
                <w:color w:val="auto"/>
                <w:sz w:val="22"/>
                <w:lang w:val="hr-HR"/>
              </w:rPr>
            </w:pPr>
          </w:p>
        </w:tc>
      </w:tr>
      <w:tr w:rsidR="00F5106D" w:rsidRPr="00D37AE2">
        <w:trPr>
          <w:trHeight w:val="432"/>
        </w:trPr>
        <w:tc>
          <w:tcPr>
            <w:tcW w:w="5000" w:type="pct"/>
            <w:gridSpan w:val="10"/>
            <w:vAlign w:val="center"/>
          </w:tcPr>
          <w:p w:rsidR="00F5106D" w:rsidRPr="00D37AE2" w:rsidRDefault="00F5106D" w:rsidP="00DD4BCF">
            <w:pPr>
              <w:pStyle w:val="Tijeloteksta"/>
              <w:numPr>
                <w:ilvl w:val="1"/>
                <w:numId w:val="187"/>
              </w:numPr>
              <w:tabs>
                <w:tab w:val="left" w:pos="792"/>
              </w:tabs>
              <w:rPr>
                <w:rFonts w:asciiTheme="minorHAnsi" w:hAnsiTheme="minorHAnsi" w:cs="Calibri"/>
                <w:b/>
                <w:color w:val="auto"/>
                <w:sz w:val="22"/>
                <w:lang w:val="hr-HR"/>
              </w:rPr>
            </w:pPr>
            <w:r w:rsidRPr="00D37AE2">
              <w:rPr>
                <w:rFonts w:asciiTheme="minorHAnsi" w:hAnsiTheme="minorHAnsi" w:cs="Calibri"/>
                <w:b/>
                <w:color w:val="auto"/>
                <w:sz w:val="22"/>
                <w:lang w:val="hr-HR"/>
              </w:rPr>
              <w:t>Obveze studenata</w:t>
            </w:r>
          </w:p>
        </w:tc>
      </w:tr>
      <w:tr w:rsidR="00F5106D" w:rsidRPr="00D37AE2">
        <w:trPr>
          <w:trHeight w:val="432"/>
        </w:trPr>
        <w:tc>
          <w:tcPr>
            <w:tcW w:w="5000" w:type="pct"/>
            <w:gridSpan w:val="10"/>
            <w:vAlign w:val="center"/>
          </w:tcPr>
          <w:p w:rsidR="00F5106D" w:rsidRPr="00D37AE2" w:rsidRDefault="00F5106D" w:rsidP="00DD4BCF">
            <w:pPr>
              <w:pStyle w:val="FieldText"/>
              <w:rPr>
                <w:rFonts w:asciiTheme="minorHAnsi" w:hAnsiTheme="minorHAnsi" w:cs="Calibri"/>
                <w:b w:val="0"/>
                <w:color w:val="auto"/>
                <w:sz w:val="22"/>
                <w:lang w:val="hr-HR"/>
              </w:rPr>
            </w:pPr>
            <w:r w:rsidRPr="00D37AE2">
              <w:rPr>
                <w:rFonts w:asciiTheme="minorHAnsi" w:hAnsiTheme="minorHAnsi" w:cs="Calibri"/>
                <w:b w:val="0"/>
                <w:color w:val="auto"/>
                <w:sz w:val="22"/>
                <w:lang w:val="hr-HR"/>
              </w:rPr>
              <w:t>Studenti su obavezni uredno pohađati nastavu i u njoj aktivno sudjelovati. Sve svoje praktične radove dužni su pohranjivati i prezentirati ih prilikom usmenog ispita.</w:t>
            </w:r>
          </w:p>
        </w:tc>
      </w:tr>
      <w:tr w:rsidR="00F5106D" w:rsidRPr="00D37AE2">
        <w:trPr>
          <w:trHeight w:val="432"/>
        </w:trPr>
        <w:tc>
          <w:tcPr>
            <w:tcW w:w="5000" w:type="pct"/>
            <w:gridSpan w:val="10"/>
            <w:vAlign w:val="center"/>
          </w:tcPr>
          <w:p w:rsidR="00F5106D" w:rsidRPr="00D37AE2" w:rsidRDefault="00F5106D" w:rsidP="00DD4BCF">
            <w:pPr>
              <w:pStyle w:val="Tijeloteksta"/>
              <w:numPr>
                <w:ilvl w:val="1"/>
                <w:numId w:val="187"/>
              </w:numPr>
              <w:tabs>
                <w:tab w:val="left" w:pos="792"/>
              </w:tabs>
              <w:rPr>
                <w:rFonts w:asciiTheme="minorHAnsi" w:hAnsiTheme="minorHAnsi" w:cs="Calibri"/>
                <w:b/>
                <w:color w:val="auto"/>
                <w:sz w:val="22"/>
                <w:lang w:val="hr-HR"/>
              </w:rPr>
            </w:pPr>
            <w:r w:rsidRPr="00D37AE2">
              <w:rPr>
                <w:rFonts w:asciiTheme="minorHAnsi" w:hAnsiTheme="minorHAnsi" w:cs="Calibri"/>
                <w:b/>
                <w:color w:val="auto"/>
                <w:sz w:val="22"/>
                <w:lang w:val="hr-HR"/>
              </w:rPr>
              <w:t>Praćenje rada studenata</w:t>
            </w:r>
          </w:p>
        </w:tc>
      </w:tr>
      <w:tr w:rsidR="00F5106D" w:rsidRPr="00D37AE2" w:rsidTr="00BC0760">
        <w:trPr>
          <w:trHeight w:val="111"/>
        </w:trPr>
        <w:tc>
          <w:tcPr>
            <w:tcW w:w="667" w:type="pct"/>
            <w:vAlign w:val="center"/>
          </w:tcPr>
          <w:p w:rsidR="00F5106D" w:rsidRPr="00D37AE2" w:rsidRDefault="00F5106D" w:rsidP="00DD4BCF">
            <w:pPr>
              <w:pStyle w:val="Tijeloteksta"/>
              <w:rPr>
                <w:rFonts w:asciiTheme="minorHAnsi" w:hAnsiTheme="minorHAnsi" w:cs="Calibri"/>
                <w:color w:val="auto"/>
                <w:sz w:val="22"/>
                <w:lang w:val="hr-HR"/>
              </w:rPr>
            </w:pPr>
            <w:r w:rsidRPr="00D37AE2">
              <w:rPr>
                <w:rFonts w:asciiTheme="minorHAnsi" w:hAnsiTheme="minorHAnsi" w:cs="Calibri"/>
                <w:color w:val="auto"/>
                <w:sz w:val="22"/>
                <w:lang w:val="hr-HR"/>
              </w:rPr>
              <w:t>Pohađanje nastave</w:t>
            </w:r>
          </w:p>
        </w:tc>
        <w:tc>
          <w:tcPr>
            <w:tcW w:w="272" w:type="pct"/>
            <w:vAlign w:val="center"/>
          </w:tcPr>
          <w:p w:rsidR="00F5106D" w:rsidRPr="00D37AE2" w:rsidRDefault="008C38DC" w:rsidP="00DD4BCF">
            <w:pPr>
              <w:pStyle w:val="Tijeloteksta"/>
              <w:rPr>
                <w:rFonts w:asciiTheme="minorHAnsi" w:hAnsiTheme="minorHAnsi" w:cs="Calibri"/>
                <w:color w:val="auto"/>
                <w:sz w:val="22"/>
                <w:lang w:val="hr-HR"/>
              </w:rPr>
            </w:pPr>
            <w:r w:rsidRPr="00D37AE2">
              <w:rPr>
                <w:rFonts w:asciiTheme="minorHAnsi" w:hAnsiTheme="minorHAnsi" w:cs="Calibri"/>
                <w:color w:val="auto"/>
                <w:sz w:val="22"/>
                <w:lang w:val="hr-HR"/>
              </w:rPr>
              <w:t>0,5</w:t>
            </w:r>
          </w:p>
        </w:tc>
        <w:tc>
          <w:tcPr>
            <w:tcW w:w="663" w:type="pct"/>
            <w:vAlign w:val="center"/>
          </w:tcPr>
          <w:p w:rsidR="00F5106D" w:rsidRPr="00D37AE2" w:rsidRDefault="00F5106D" w:rsidP="00DD4BCF">
            <w:pPr>
              <w:pStyle w:val="Tijeloteksta"/>
              <w:rPr>
                <w:rFonts w:asciiTheme="minorHAnsi" w:hAnsiTheme="minorHAnsi" w:cs="Calibri"/>
                <w:color w:val="auto"/>
                <w:sz w:val="22"/>
                <w:lang w:val="hr-HR"/>
              </w:rPr>
            </w:pPr>
            <w:r w:rsidRPr="00D37AE2">
              <w:rPr>
                <w:rFonts w:asciiTheme="minorHAnsi" w:hAnsiTheme="minorHAnsi" w:cs="Calibri"/>
                <w:color w:val="auto"/>
                <w:sz w:val="22"/>
                <w:lang w:val="hr-HR"/>
              </w:rPr>
              <w:t>Aktivnost u nastavi</w:t>
            </w:r>
          </w:p>
        </w:tc>
        <w:tc>
          <w:tcPr>
            <w:tcW w:w="273" w:type="pct"/>
            <w:vAlign w:val="center"/>
          </w:tcPr>
          <w:p w:rsidR="00F5106D" w:rsidRPr="00D37AE2" w:rsidRDefault="008C38DC" w:rsidP="00DD4BCF">
            <w:pPr>
              <w:pStyle w:val="Tijeloteksta"/>
              <w:rPr>
                <w:rFonts w:asciiTheme="minorHAnsi" w:hAnsiTheme="minorHAnsi" w:cs="Calibri"/>
                <w:color w:val="auto"/>
                <w:sz w:val="22"/>
                <w:lang w:val="hr-HR"/>
              </w:rPr>
            </w:pPr>
            <w:r w:rsidRPr="00D37AE2">
              <w:rPr>
                <w:rFonts w:asciiTheme="minorHAnsi" w:hAnsiTheme="minorHAnsi" w:cs="Calibri"/>
                <w:color w:val="auto"/>
                <w:sz w:val="22"/>
                <w:lang w:val="hr-HR"/>
              </w:rPr>
              <w:t>0,5</w:t>
            </w:r>
          </w:p>
        </w:tc>
        <w:tc>
          <w:tcPr>
            <w:tcW w:w="577" w:type="pct"/>
            <w:vAlign w:val="center"/>
          </w:tcPr>
          <w:p w:rsidR="00F5106D" w:rsidRPr="00D37AE2" w:rsidRDefault="00F5106D" w:rsidP="00DD4BCF">
            <w:pPr>
              <w:pStyle w:val="Tijeloteksta"/>
              <w:rPr>
                <w:rFonts w:asciiTheme="minorHAnsi" w:hAnsiTheme="minorHAnsi" w:cs="Calibri"/>
                <w:color w:val="auto"/>
                <w:sz w:val="22"/>
                <w:lang w:val="hr-HR"/>
              </w:rPr>
            </w:pPr>
            <w:r w:rsidRPr="00D37AE2">
              <w:rPr>
                <w:rFonts w:asciiTheme="minorHAnsi" w:hAnsiTheme="minorHAnsi" w:cs="Calibri"/>
                <w:color w:val="auto"/>
                <w:sz w:val="22"/>
                <w:lang w:val="hr-HR"/>
              </w:rPr>
              <w:t>Seminarski rad</w:t>
            </w:r>
          </w:p>
        </w:tc>
        <w:tc>
          <w:tcPr>
            <w:tcW w:w="273" w:type="pct"/>
            <w:vAlign w:val="center"/>
          </w:tcPr>
          <w:p w:rsidR="00F5106D" w:rsidRPr="00D37AE2" w:rsidRDefault="00F5106D" w:rsidP="00DD4BCF">
            <w:pPr>
              <w:pStyle w:val="Tijeloteksta"/>
              <w:rPr>
                <w:rFonts w:asciiTheme="minorHAnsi" w:hAnsiTheme="minorHAnsi" w:cs="Calibri"/>
                <w:color w:val="auto"/>
                <w:sz w:val="22"/>
                <w:lang w:val="hr-HR"/>
              </w:rPr>
            </w:pPr>
          </w:p>
        </w:tc>
        <w:tc>
          <w:tcPr>
            <w:tcW w:w="814" w:type="pct"/>
            <w:gridSpan w:val="2"/>
            <w:vAlign w:val="center"/>
          </w:tcPr>
          <w:p w:rsidR="00F5106D" w:rsidRPr="00D37AE2" w:rsidRDefault="00F5106D" w:rsidP="00DD4BCF">
            <w:pPr>
              <w:pStyle w:val="Tijeloteksta"/>
              <w:rPr>
                <w:rFonts w:asciiTheme="minorHAnsi" w:hAnsiTheme="minorHAnsi" w:cs="Calibri"/>
                <w:color w:val="auto"/>
                <w:sz w:val="22"/>
                <w:lang w:val="hr-HR"/>
              </w:rPr>
            </w:pPr>
            <w:r w:rsidRPr="00D37AE2">
              <w:rPr>
                <w:rFonts w:asciiTheme="minorHAnsi" w:hAnsiTheme="minorHAnsi" w:cs="Calibri"/>
                <w:color w:val="auto"/>
                <w:sz w:val="22"/>
                <w:lang w:val="hr-HR"/>
              </w:rPr>
              <w:t>Eksperimentalni rad</w:t>
            </w:r>
          </w:p>
        </w:tc>
        <w:tc>
          <w:tcPr>
            <w:tcW w:w="1460" w:type="pct"/>
            <w:gridSpan w:val="2"/>
            <w:vAlign w:val="center"/>
          </w:tcPr>
          <w:p w:rsidR="00F5106D" w:rsidRPr="00D37AE2" w:rsidRDefault="00F5106D" w:rsidP="00DD4BCF">
            <w:pPr>
              <w:pStyle w:val="Tijeloteksta"/>
              <w:rPr>
                <w:rFonts w:asciiTheme="minorHAnsi" w:hAnsiTheme="minorHAnsi" w:cs="Calibri"/>
                <w:color w:val="auto"/>
                <w:sz w:val="22"/>
                <w:lang w:val="hr-HR"/>
              </w:rPr>
            </w:pPr>
          </w:p>
        </w:tc>
      </w:tr>
      <w:tr w:rsidR="00F5106D" w:rsidRPr="00D37AE2" w:rsidTr="00BC0760">
        <w:trPr>
          <w:trHeight w:val="108"/>
        </w:trPr>
        <w:tc>
          <w:tcPr>
            <w:tcW w:w="667" w:type="pct"/>
            <w:vAlign w:val="center"/>
          </w:tcPr>
          <w:p w:rsidR="00F5106D" w:rsidRPr="00D37AE2" w:rsidRDefault="00F5106D" w:rsidP="00DD4BCF">
            <w:pPr>
              <w:pStyle w:val="Tijeloteksta"/>
              <w:rPr>
                <w:rFonts w:asciiTheme="minorHAnsi" w:hAnsiTheme="minorHAnsi" w:cs="Calibri"/>
                <w:color w:val="auto"/>
                <w:sz w:val="22"/>
                <w:lang w:val="hr-HR"/>
              </w:rPr>
            </w:pPr>
            <w:r w:rsidRPr="00D37AE2">
              <w:rPr>
                <w:rFonts w:asciiTheme="minorHAnsi" w:hAnsiTheme="minorHAnsi" w:cs="Calibri"/>
                <w:color w:val="auto"/>
                <w:sz w:val="22"/>
                <w:lang w:val="hr-HR"/>
              </w:rPr>
              <w:t>Pismeni ispit</w:t>
            </w:r>
          </w:p>
        </w:tc>
        <w:tc>
          <w:tcPr>
            <w:tcW w:w="272" w:type="pct"/>
            <w:vAlign w:val="center"/>
          </w:tcPr>
          <w:p w:rsidR="00F5106D" w:rsidRPr="00D37AE2" w:rsidRDefault="00F5106D" w:rsidP="00DD4BCF">
            <w:pPr>
              <w:pStyle w:val="Tijeloteksta"/>
              <w:rPr>
                <w:rFonts w:asciiTheme="minorHAnsi" w:hAnsiTheme="minorHAnsi" w:cs="Calibri"/>
                <w:color w:val="auto"/>
                <w:sz w:val="22"/>
                <w:lang w:val="hr-HR"/>
              </w:rPr>
            </w:pPr>
          </w:p>
        </w:tc>
        <w:tc>
          <w:tcPr>
            <w:tcW w:w="663" w:type="pct"/>
            <w:vAlign w:val="center"/>
          </w:tcPr>
          <w:p w:rsidR="00F5106D" w:rsidRPr="00D37AE2" w:rsidRDefault="00F5106D" w:rsidP="00DD4BCF">
            <w:pPr>
              <w:pStyle w:val="Tijeloteksta"/>
              <w:rPr>
                <w:rFonts w:asciiTheme="minorHAnsi" w:hAnsiTheme="minorHAnsi" w:cs="Calibri"/>
                <w:color w:val="auto"/>
                <w:sz w:val="22"/>
                <w:lang w:val="hr-HR"/>
              </w:rPr>
            </w:pPr>
            <w:r w:rsidRPr="00D37AE2">
              <w:rPr>
                <w:rFonts w:asciiTheme="minorHAnsi" w:hAnsiTheme="minorHAnsi" w:cs="Calibri"/>
                <w:color w:val="auto"/>
                <w:sz w:val="22"/>
                <w:lang w:val="hr-HR"/>
              </w:rPr>
              <w:t>Usmeni ispit</w:t>
            </w:r>
          </w:p>
        </w:tc>
        <w:tc>
          <w:tcPr>
            <w:tcW w:w="273" w:type="pct"/>
            <w:vAlign w:val="center"/>
          </w:tcPr>
          <w:p w:rsidR="00F5106D" w:rsidRPr="00D37AE2" w:rsidRDefault="00F5106D" w:rsidP="00DD4BCF">
            <w:pPr>
              <w:pStyle w:val="Tijeloteksta"/>
              <w:rPr>
                <w:rFonts w:asciiTheme="minorHAnsi" w:hAnsiTheme="minorHAnsi" w:cs="Calibri"/>
                <w:color w:val="auto"/>
                <w:sz w:val="22"/>
                <w:lang w:val="hr-HR"/>
              </w:rPr>
            </w:pPr>
          </w:p>
          <w:p w:rsidR="00F5106D" w:rsidRPr="00D37AE2" w:rsidRDefault="00F5106D" w:rsidP="00DD4BCF">
            <w:pPr>
              <w:pStyle w:val="Tijeloteksta"/>
              <w:rPr>
                <w:rFonts w:asciiTheme="minorHAnsi" w:hAnsiTheme="minorHAnsi" w:cs="Calibri"/>
                <w:color w:val="auto"/>
                <w:sz w:val="22"/>
                <w:lang w:val="hr-HR"/>
              </w:rPr>
            </w:pPr>
          </w:p>
        </w:tc>
        <w:tc>
          <w:tcPr>
            <w:tcW w:w="577" w:type="pct"/>
            <w:vAlign w:val="center"/>
          </w:tcPr>
          <w:p w:rsidR="00F5106D" w:rsidRPr="00D37AE2" w:rsidRDefault="00F5106D" w:rsidP="00DD4BCF">
            <w:pPr>
              <w:pStyle w:val="Tijeloteksta"/>
              <w:rPr>
                <w:rFonts w:asciiTheme="minorHAnsi" w:hAnsiTheme="minorHAnsi" w:cs="Calibri"/>
                <w:color w:val="auto"/>
                <w:sz w:val="22"/>
                <w:lang w:val="hr-HR"/>
              </w:rPr>
            </w:pPr>
            <w:r w:rsidRPr="00D37AE2">
              <w:rPr>
                <w:rFonts w:asciiTheme="minorHAnsi" w:hAnsiTheme="minorHAnsi" w:cs="Calibri"/>
                <w:color w:val="auto"/>
                <w:sz w:val="22"/>
                <w:lang w:val="hr-HR"/>
              </w:rPr>
              <w:t>Esej</w:t>
            </w:r>
          </w:p>
        </w:tc>
        <w:tc>
          <w:tcPr>
            <w:tcW w:w="273" w:type="pct"/>
            <w:vAlign w:val="center"/>
          </w:tcPr>
          <w:p w:rsidR="00F5106D" w:rsidRPr="00D37AE2" w:rsidRDefault="00F5106D" w:rsidP="00DD4BCF">
            <w:pPr>
              <w:pStyle w:val="Tijeloteksta"/>
              <w:rPr>
                <w:rFonts w:asciiTheme="minorHAnsi" w:hAnsiTheme="minorHAnsi" w:cs="Calibri"/>
                <w:color w:val="auto"/>
                <w:sz w:val="22"/>
                <w:lang w:val="hr-HR"/>
              </w:rPr>
            </w:pPr>
          </w:p>
        </w:tc>
        <w:tc>
          <w:tcPr>
            <w:tcW w:w="814" w:type="pct"/>
            <w:gridSpan w:val="2"/>
            <w:vAlign w:val="center"/>
          </w:tcPr>
          <w:p w:rsidR="00F5106D" w:rsidRPr="00D37AE2" w:rsidRDefault="00F5106D" w:rsidP="00DD4BCF">
            <w:pPr>
              <w:pStyle w:val="Tijeloteksta"/>
              <w:rPr>
                <w:rFonts w:asciiTheme="minorHAnsi" w:hAnsiTheme="minorHAnsi" w:cs="Calibri"/>
                <w:color w:val="auto"/>
                <w:sz w:val="22"/>
                <w:lang w:val="hr-HR"/>
              </w:rPr>
            </w:pPr>
            <w:r w:rsidRPr="00D37AE2">
              <w:rPr>
                <w:rFonts w:asciiTheme="minorHAnsi" w:hAnsiTheme="minorHAnsi" w:cs="Calibri"/>
                <w:color w:val="auto"/>
                <w:sz w:val="22"/>
                <w:lang w:val="hr-HR"/>
              </w:rPr>
              <w:t>Istraživanje</w:t>
            </w:r>
          </w:p>
        </w:tc>
        <w:tc>
          <w:tcPr>
            <w:tcW w:w="1460" w:type="pct"/>
            <w:gridSpan w:val="2"/>
            <w:vAlign w:val="center"/>
          </w:tcPr>
          <w:p w:rsidR="00F5106D" w:rsidRPr="00D37AE2" w:rsidRDefault="00F5106D" w:rsidP="00DD4BCF">
            <w:pPr>
              <w:pStyle w:val="Tijeloteksta"/>
              <w:rPr>
                <w:rFonts w:asciiTheme="minorHAnsi" w:hAnsiTheme="minorHAnsi" w:cs="Calibri"/>
                <w:color w:val="auto"/>
                <w:sz w:val="22"/>
                <w:lang w:val="hr-HR"/>
              </w:rPr>
            </w:pPr>
          </w:p>
        </w:tc>
      </w:tr>
      <w:tr w:rsidR="00F5106D" w:rsidRPr="00D37AE2" w:rsidTr="00BC0760">
        <w:trPr>
          <w:trHeight w:val="108"/>
        </w:trPr>
        <w:tc>
          <w:tcPr>
            <w:tcW w:w="667" w:type="pct"/>
            <w:vAlign w:val="center"/>
          </w:tcPr>
          <w:p w:rsidR="00F5106D" w:rsidRPr="00D37AE2" w:rsidRDefault="00F5106D" w:rsidP="00DD4BCF">
            <w:pPr>
              <w:pStyle w:val="Tijeloteksta"/>
              <w:rPr>
                <w:rFonts w:asciiTheme="minorHAnsi" w:hAnsiTheme="minorHAnsi" w:cs="Calibri"/>
                <w:color w:val="auto"/>
                <w:sz w:val="22"/>
                <w:lang w:val="hr-HR"/>
              </w:rPr>
            </w:pPr>
            <w:r w:rsidRPr="00D37AE2">
              <w:rPr>
                <w:rFonts w:asciiTheme="minorHAnsi" w:hAnsiTheme="minorHAnsi" w:cs="Calibri"/>
                <w:color w:val="auto"/>
                <w:sz w:val="22"/>
                <w:lang w:val="hr-HR"/>
              </w:rPr>
              <w:t>Projekt</w:t>
            </w:r>
          </w:p>
        </w:tc>
        <w:tc>
          <w:tcPr>
            <w:tcW w:w="272" w:type="pct"/>
            <w:vAlign w:val="center"/>
          </w:tcPr>
          <w:p w:rsidR="00F5106D" w:rsidRPr="00D37AE2" w:rsidRDefault="00F5106D" w:rsidP="00DD4BCF">
            <w:pPr>
              <w:pStyle w:val="Tijeloteksta"/>
              <w:rPr>
                <w:rFonts w:asciiTheme="minorHAnsi" w:hAnsiTheme="minorHAnsi" w:cs="Calibri"/>
                <w:color w:val="auto"/>
                <w:sz w:val="22"/>
                <w:lang w:val="hr-HR"/>
              </w:rPr>
            </w:pPr>
          </w:p>
        </w:tc>
        <w:tc>
          <w:tcPr>
            <w:tcW w:w="663" w:type="pct"/>
            <w:vAlign w:val="center"/>
          </w:tcPr>
          <w:p w:rsidR="00F5106D" w:rsidRPr="00D37AE2" w:rsidRDefault="00F5106D" w:rsidP="00DD4BCF">
            <w:pPr>
              <w:pStyle w:val="Tijeloteksta"/>
              <w:rPr>
                <w:rFonts w:asciiTheme="minorHAnsi" w:hAnsiTheme="minorHAnsi" w:cs="Calibri"/>
                <w:color w:val="auto"/>
                <w:sz w:val="22"/>
                <w:lang w:val="hr-HR"/>
              </w:rPr>
            </w:pPr>
            <w:r w:rsidRPr="00D37AE2">
              <w:rPr>
                <w:rFonts w:asciiTheme="minorHAnsi" w:hAnsiTheme="minorHAnsi" w:cs="Calibri"/>
                <w:color w:val="auto"/>
                <w:sz w:val="22"/>
                <w:lang w:val="hr-HR"/>
              </w:rPr>
              <w:t>Kontinuirana provjera znanja</w:t>
            </w:r>
          </w:p>
        </w:tc>
        <w:tc>
          <w:tcPr>
            <w:tcW w:w="273" w:type="pct"/>
            <w:vAlign w:val="center"/>
          </w:tcPr>
          <w:p w:rsidR="00F5106D" w:rsidRPr="00D37AE2" w:rsidRDefault="00F5106D" w:rsidP="00DD4BCF">
            <w:pPr>
              <w:pStyle w:val="Tijeloteksta"/>
              <w:rPr>
                <w:rFonts w:asciiTheme="minorHAnsi" w:hAnsiTheme="minorHAnsi" w:cs="Calibri"/>
                <w:color w:val="auto"/>
                <w:sz w:val="22"/>
                <w:lang w:val="hr-HR"/>
              </w:rPr>
            </w:pPr>
          </w:p>
        </w:tc>
        <w:tc>
          <w:tcPr>
            <w:tcW w:w="577" w:type="pct"/>
            <w:vAlign w:val="center"/>
          </w:tcPr>
          <w:p w:rsidR="00F5106D" w:rsidRPr="00D37AE2" w:rsidRDefault="00F5106D" w:rsidP="00DD4BCF">
            <w:pPr>
              <w:pStyle w:val="Tijeloteksta"/>
              <w:rPr>
                <w:rFonts w:asciiTheme="minorHAnsi" w:hAnsiTheme="minorHAnsi" w:cs="Calibri"/>
                <w:color w:val="auto"/>
                <w:sz w:val="22"/>
                <w:lang w:val="hr-HR"/>
              </w:rPr>
            </w:pPr>
            <w:r w:rsidRPr="00D37AE2">
              <w:rPr>
                <w:rFonts w:asciiTheme="minorHAnsi" w:hAnsiTheme="minorHAnsi" w:cs="Calibri"/>
                <w:color w:val="auto"/>
                <w:sz w:val="22"/>
                <w:lang w:val="hr-HR"/>
              </w:rPr>
              <w:t>Referat</w:t>
            </w:r>
          </w:p>
        </w:tc>
        <w:tc>
          <w:tcPr>
            <w:tcW w:w="273" w:type="pct"/>
            <w:vAlign w:val="center"/>
          </w:tcPr>
          <w:p w:rsidR="00F5106D" w:rsidRPr="00D37AE2" w:rsidRDefault="00F5106D" w:rsidP="00DD4BCF">
            <w:pPr>
              <w:pStyle w:val="Tijeloteksta"/>
              <w:rPr>
                <w:rFonts w:asciiTheme="minorHAnsi" w:hAnsiTheme="minorHAnsi" w:cs="Calibri"/>
                <w:color w:val="auto"/>
                <w:sz w:val="22"/>
                <w:lang w:val="hr-HR"/>
              </w:rPr>
            </w:pPr>
          </w:p>
        </w:tc>
        <w:tc>
          <w:tcPr>
            <w:tcW w:w="814" w:type="pct"/>
            <w:gridSpan w:val="2"/>
            <w:vAlign w:val="center"/>
          </w:tcPr>
          <w:p w:rsidR="00F5106D" w:rsidRPr="00D37AE2" w:rsidRDefault="00F5106D" w:rsidP="00DD4BCF">
            <w:pPr>
              <w:pStyle w:val="Tijeloteksta"/>
              <w:rPr>
                <w:rFonts w:asciiTheme="minorHAnsi" w:hAnsiTheme="minorHAnsi" w:cs="Calibri"/>
                <w:color w:val="auto"/>
                <w:sz w:val="22"/>
                <w:lang w:val="hr-HR"/>
              </w:rPr>
            </w:pPr>
            <w:r w:rsidRPr="00D37AE2">
              <w:rPr>
                <w:rFonts w:asciiTheme="minorHAnsi" w:hAnsiTheme="minorHAnsi" w:cs="Calibri"/>
                <w:color w:val="auto"/>
                <w:sz w:val="22"/>
                <w:lang w:val="hr-HR"/>
              </w:rPr>
              <w:t>Praktični rad</w:t>
            </w:r>
          </w:p>
        </w:tc>
        <w:tc>
          <w:tcPr>
            <w:tcW w:w="1460" w:type="pct"/>
            <w:gridSpan w:val="2"/>
            <w:vAlign w:val="center"/>
          </w:tcPr>
          <w:p w:rsidR="00F5106D" w:rsidRPr="00D37AE2" w:rsidRDefault="00F5106D" w:rsidP="00DD4BCF">
            <w:pPr>
              <w:pStyle w:val="Tijeloteksta"/>
              <w:rPr>
                <w:rFonts w:asciiTheme="minorHAnsi" w:hAnsiTheme="minorHAnsi" w:cs="Calibri"/>
                <w:color w:val="auto"/>
                <w:sz w:val="22"/>
                <w:lang w:val="hr-HR"/>
              </w:rPr>
            </w:pPr>
            <w:r w:rsidRPr="00D37AE2">
              <w:rPr>
                <w:rFonts w:asciiTheme="minorHAnsi" w:hAnsiTheme="minorHAnsi" w:cs="Calibri"/>
                <w:color w:val="auto"/>
                <w:sz w:val="22"/>
                <w:lang w:val="hr-HR"/>
              </w:rPr>
              <w:t>1</w:t>
            </w:r>
          </w:p>
        </w:tc>
      </w:tr>
      <w:tr w:rsidR="00F5106D" w:rsidRPr="00D37AE2" w:rsidTr="00BC0760">
        <w:trPr>
          <w:trHeight w:val="108"/>
        </w:trPr>
        <w:tc>
          <w:tcPr>
            <w:tcW w:w="667" w:type="pct"/>
            <w:vAlign w:val="center"/>
          </w:tcPr>
          <w:p w:rsidR="00F5106D" w:rsidRPr="00D37AE2" w:rsidRDefault="00F5106D" w:rsidP="00DD4BCF">
            <w:pPr>
              <w:pStyle w:val="Tijeloteksta"/>
              <w:rPr>
                <w:rFonts w:asciiTheme="minorHAnsi" w:hAnsiTheme="minorHAnsi" w:cs="Calibri"/>
                <w:color w:val="auto"/>
                <w:sz w:val="22"/>
                <w:lang w:val="hr-HR"/>
              </w:rPr>
            </w:pPr>
            <w:r w:rsidRPr="00D37AE2">
              <w:rPr>
                <w:rFonts w:asciiTheme="minorHAnsi" w:hAnsiTheme="minorHAnsi" w:cs="Calibri"/>
                <w:color w:val="auto"/>
                <w:sz w:val="22"/>
                <w:lang w:val="hr-HR"/>
              </w:rPr>
              <w:t>Portfolio</w:t>
            </w:r>
          </w:p>
        </w:tc>
        <w:tc>
          <w:tcPr>
            <w:tcW w:w="272" w:type="pct"/>
            <w:vAlign w:val="center"/>
          </w:tcPr>
          <w:p w:rsidR="00F5106D" w:rsidRPr="00D37AE2" w:rsidRDefault="00F5106D" w:rsidP="00DD4BCF">
            <w:pPr>
              <w:pStyle w:val="Tijeloteksta"/>
              <w:rPr>
                <w:rFonts w:asciiTheme="minorHAnsi" w:hAnsiTheme="minorHAnsi" w:cs="Calibri"/>
                <w:color w:val="auto"/>
                <w:sz w:val="22"/>
                <w:lang w:val="hr-HR"/>
              </w:rPr>
            </w:pPr>
            <w:r w:rsidRPr="00D37AE2">
              <w:rPr>
                <w:rFonts w:asciiTheme="minorHAnsi" w:hAnsiTheme="minorHAnsi" w:cs="Calibri"/>
                <w:color w:val="auto"/>
                <w:sz w:val="22"/>
                <w:lang w:val="hr-HR"/>
              </w:rPr>
              <w:fldChar w:fldCharType="begin">
                <w:ffData>
                  <w:name w:val=""/>
                  <w:enabled/>
                  <w:calcOnExit w:val="0"/>
                  <w:textInput/>
                </w:ffData>
              </w:fldChar>
            </w:r>
            <w:r w:rsidRPr="00D37AE2">
              <w:rPr>
                <w:rFonts w:asciiTheme="minorHAnsi" w:hAnsiTheme="minorHAnsi" w:cs="Calibri"/>
                <w:color w:val="auto"/>
                <w:sz w:val="22"/>
                <w:lang w:val="hr-HR"/>
              </w:rPr>
              <w:instrText xml:space="preserve"> FORMTEXT </w:instrText>
            </w:r>
            <w:r w:rsidRPr="00D37AE2">
              <w:rPr>
                <w:rFonts w:asciiTheme="minorHAnsi" w:hAnsiTheme="minorHAnsi" w:cs="Calibri"/>
                <w:color w:val="auto"/>
                <w:sz w:val="22"/>
                <w:lang w:val="hr-HR"/>
              </w:rPr>
            </w:r>
            <w:r w:rsidRPr="00D37AE2">
              <w:rPr>
                <w:rFonts w:asciiTheme="minorHAnsi" w:hAnsiTheme="minorHAnsi" w:cs="Calibri"/>
                <w:color w:val="auto"/>
                <w:sz w:val="22"/>
                <w:lang w:val="hr-HR"/>
              </w:rPr>
              <w:fldChar w:fldCharType="separate"/>
            </w:r>
            <w:r w:rsidRPr="00D37AE2">
              <w:rPr>
                <w:rFonts w:asciiTheme="minorHAnsi" w:hAnsiTheme="minorHAnsi" w:cs="Calibri"/>
                <w:color w:val="auto"/>
                <w:sz w:val="22"/>
                <w:lang w:val="hr-HR"/>
              </w:rPr>
              <w:t> </w:t>
            </w:r>
            <w:r w:rsidRPr="00D37AE2">
              <w:rPr>
                <w:rFonts w:asciiTheme="minorHAnsi" w:hAnsiTheme="minorHAnsi" w:cs="Calibri"/>
                <w:color w:val="auto"/>
                <w:sz w:val="22"/>
                <w:lang w:val="hr-HR"/>
              </w:rPr>
              <w:t> </w:t>
            </w:r>
            <w:r w:rsidRPr="00D37AE2">
              <w:rPr>
                <w:rFonts w:asciiTheme="minorHAnsi" w:hAnsiTheme="minorHAnsi" w:cs="Calibri"/>
                <w:color w:val="auto"/>
                <w:sz w:val="22"/>
                <w:lang w:val="hr-HR"/>
              </w:rPr>
              <w:t> </w:t>
            </w:r>
            <w:r w:rsidRPr="00D37AE2">
              <w:rPr>
                <w:rFonts w:asciiTheme="minorHAnsi" w:hAnsiTheme="minorHAnsi" w:cs="Calibri"/>
                <w:color w:val="auto"/>
                <w:sz w:val="22"/>
                <w:lang w:val="hr-HR"/>
              </w:rPr>
              <w:fldChar w:fldCharType="end"/>
            </w:r>
          </w:p>
        </w:tc>
        <w:tc>
          <w:tcPr>
            <w:tcW w:w="663" w:type="pct"/>
            <w:vAlign w:val="center"/>
          </w:tcPr>
          <w:p w:rsidR="00F5106D" w:rsidRPr="00D37AE2" w:rsidRDefault="00F5106D" w:rsidP="00DD4BCF">
            <w:pPr>
              <w:pStyle w:val="Tijeloteksta"/>
              <w:rPr>
                <w:rFonts w:asciiTheme="minorHAnsi" w:hAnsiTheme="minorHAnsi" w:cs="Calibri"/>
                <w:color w:val="auto"/>
                <w:sz w:val="22"/>
                <w:lang w:val="hr-HR"/>
              </w:rPr>
            </w:pPr>
          </w:p>
        </w:tc>
        <w:tc>
          <w:tcPr>
            <w:tcW w:w="273" w:type="pct"/>
            <w:vAlign w:val="center"/>
          </w:tcPr>
          <w:p w:rsidR="00F5106D" w:rsidRPr="00D37AE2" w:rsidRDefault="00F5106D" w:rsidP="00DD4BCF">
            <w:pPr>
              <w:pStyle w:val="Tijeloteksta"/>
              <w:rPr>
                <w:rFonts w:asciiTheme="minorHAnsi" w:hAnsiTheme="minorHAnsi" w:cs="Calibri"/>
                <w:color w:val="auto"/>
                <w:sz w:val="22"/>
                <w:lang w:val="hr-HR"/>
              </w:rPr>
            </w:pPr>
            <w:r w:rsidRPr="00D37AE2">
              <w:rPr>
                <w:rFonts w:asciiTheme="minorHAnsi" w:hAnsiTheme="minorHAnsi" w:cs="Calibri"/>
                <w:color w:val="auto"/>
                <w:sz w:val="22"/>
                <w:lang w:val="hr-HR"/>
              </w:rPr>
              <w:fldChar w:fldCharType="begin">
                <w:ffData>
                  <w:name w:val=""/>
                  <w:enabled/>
                  <w:calcOnExit w:val="0"/>
                  <w:textInput/>
                </w:ffData>
              </w:fldChar>
            </w:r>
            <w:r w:rsidRPr="00D37AE2">
              <w:rPr>
                <w:rFonts w:asciiTheme="minorHAnsi" w:hAnsiTheme="minorHAnsi" w:cs="Calibri"/>
                <w:color w:val="auto"/>
                <w:sz w:val="22"/>
                <w:lang w:val="hr-HR"/>
              </w:rPr>
              <w:instrText xml:space="preserve"> FORMTEXT </w:instrText>
            </w:r>
            <w:r w:rsidRPr="00D37AE2">
              <w:rPr>
                <w:rFonts w:asciiTheme="minorHAnsi" w:hAnsiTheme="minorHAnsi" w:cs="Calibri"/>
                <w:color w:val="auto"/>
                <w:sz w:val="22"/>
                <w:lang w:val="hr-HR"/>
              </w:rPr>
            </w:r>
            <w:r w:rsidRPr="00D37AE2">
              <w:rPr>
                <w:rFonts w:asciiTheme="minorHAnsi" w:hAnsiTheme="minorHAnsi" w:cs="Calibri"/>
                <w:color w:val="auto"/>
                <w:sz w:val="22"/>
                <w:lang w:val="hr-HR"/>
              </w:rPr>
              <w:fldChar w:fldCharType="separate"/>
            </w:r>
            <w:r w:rsidRPr="00D37AE2">
              <w:rPr>
                <w:rFonts w:asciiTheme="minorHAnsi" w:hAnsiTheme="minorHAnsi" w:cs="Calibri"/>
                <w:color w:val="auto"/>
                <w:sz w:val="22"/>
                <w:lang w:val="hr-HR"/>
              </w:rPr>
              <w:t> </w:t>
            </w:r>
            <w:r w:rsidRPr="00D37AE2">
              <w:rPr>
                <w:rFonts w:asciiTheme="minorHAnsi" w:hAnsiTheme="minorHAnsi" w:cs="Calibri"/>
                <w:color w:val="auto"/>
                <w:sz w:val="22"/>
                <w:lang w:val="hr-HR"/>
              </w:rPr>
              <w:t> </w:t>
            </w:r>
            <w:r w:rsidRPr="00D37AE2">
              <w:rPr>
                <w:rFonts w:asciiTheme="minorHAnsi" w:hAnsiTheme="minorHAnsi" w:cs="Calibri"/>
                <w:color w:val="auto"/>
                <w:sz w:val="22"/>
                <w:lang w:val="hr-HR"/>
              </w:rPr>
              <w:t> </w:t>
            </w:r>
            <w:r w:rsidRPr="00D37AE2">
              <w:rPr>
                <w:rFonts w:asciiTheme="minorHAnsi" w:hAnsiTheme="minorHAnsi" w:cs="Calibri"/>
                <w:color w:val="auto"/>
                <w:sz w:val="22"/>
                <w:lang w:val="hr-HR"/>
              </w:rPr>
              <w:fldChar w:fldCharType="end"/>
            </w:r>
          </w:p>
        </w:tc>
        <w:tc>
          <w:tcPr>
            <w:tcW w:w="577" w:type="pct"/>
            <w:vAlign w:val="center"/>
          </w:tcPr>
          <w:p w:rsidR="00F5106D" w:rsidRPr="00D37AE2" w:rsidRDefault="00F5106D" w:rsidP="00DD4BCF">
            <w:pPr>
              <w:pStyle w:val="Tijeloteksta"/>
              <w:rPr>
                <w:rFonts w:asciiTheme="minorHAnsi" w:hAnsiTheme="minorHAnsi" w:cs="Calibri"/>
                <w:color w:val="auto"/>
                <w:sz w:val="22"/>
                <w:lang w:val="hr-HR"/>
              </w:rPr>
            </w:pPr>
          </w:p>
        </w:tc>
        <w:tc>
          <w:tcPr>
            <w:tcW w:w="273" w:type="pct"/>
            <w:vAlign w:val="center"/>
          </w:tcPr>
          <w:p w:rsidR="00F5106D" w:rsidRPr="00D37AE2" w:rsidRDefault="00F5106D" w:rsidP="00DD4BCF">
            <w:pPr>
              <w:pStyle w:val="Tijeloteksta"/>
              <w:rPr>
                <w:rFonts w:asciiTheme="minorHAnsi" w:hAnsiTheme="minorHAnsi" w:cs="Calibri"/>
                <w:color w:val="auto"/>
                <w:sz w:val="22"/>
                <w:lang w:val="hr-HR"/>
              </w:rPr>
            </w:pPr>
            <w:r w:rsidRPr="00D37AE2">
              <w:rPr>
                <w:rFonts w:asciiTheme="minorHAnsi" w:hAnsiTheme="minorHAnsi" w:cs="Calibri"/>
                <w:color w:val="auto"/>
                <w:sz w:val="22"/>
                <w:lang w:val="hr-HR"/>
              </w:rPr>
              <w:fldChar w:fldCharType="begin">
                <w:ffData>
                  <w:name w:val=""/>
                  <w:enabled/>
                  <w:calcOnExit w:val="0"/>
                  <w:textInput/>
                </w:ffData>
              </w:fldChar>
            </w:r>
            <w:r w:rsidRPr="00D37AE2">
              <w:rPr>
                <w:rFonts w:asciiTheme="minorHAnsi" w:hAnsiTheme="minorHAnsi" w:cs="Calibri"/>
                <w:color w:val="auto"/>
                <w:sz w:val="22"/>
                <w:lang w:val="hr-HR"/>
              </w:rPr>
              <w:instrText xml:space="preserve"> FORMTEXT </w:instrText>
            </w:r>
            <w:r w:rsidRPr="00D37AE2">
              <w:rPr>
                <w:rFonts w:asciiTheme="minorHAnsi" w:hAnsiTheme="minorHAnsi" w:cs="Calibri"/>
                <w:color w:val="auto"/>
                <w:sz w:val="22"/>
                <w:lang w:val="hr-HR"/>
              </w:rPr>
            </w:r>
            <w:r w:rsidRPr="00D37AE2">
              <w:rPr>
                <w:rFonts w:asciiTheme="minorHAnsi" w:hAnsiTheme="minorHAnsi" w:cs="Calibri"/>
                <w:color w:val="auto"/>
                <w:sz w:val="22"/>
                <w:lang w:val="hr-HR"/>
              </w:rPr>
              <w:fldChar w:fldCharType="separate"/>
            </w:r>
            <w:r w:rsidRPr="00D37AE2">
              <w:rPr>
                <w:rFonts w:asciiTheme="minorHAnsi" w:hAnsiTheme="minorHAnsi" w:cs="Calibri"/>
                <w:color w:val="auto"/>
                <w:sz w:val="22"/>
                <w:lang w:val="hr-HR"/>
              </w:rPr>
              <w:t> </w:t>
            </w:r>
            <w:r w:rsidRPr="00D37AE2">
              <w:rPr>
                <w:rFonts w:asciiTheme="minorHAnsi" w:hAnsiTheme="minorHAnsi" w:cs="Calibri"/>
                <w:color w:val="auto"/>
                <w:sz w:val="22"/>
                <w:lang w:val="hr-HR"/>
              </w:rPr>
              <w:t> </w:t>
            </w:r>
            <w:r w:rsidRPr="00D37AE2">
              <w:rPr>
                <w:rFonts w:asciiTheme="minorHAnsi" w:hAnsiTheme="minorHAnsi" w:cs="Calibri"/>
                <w:color w:val="auto"/>
                <w:sz w:val="22"/>
                <w:lang w:val="hr-HR"/>
              </w:rPr>
              <w:t> </w:t>
            </w:r>
            <w:r w:rsidRPr="00D37AE2">
              <w:rPr>
                <w:rFonts w:asciiTheme="minorHAnsi" w:hAnsiTheme="minorHAnsi" w:cs="Calibri"/>
                <w:color w:val="auto"/>
                <w:sz w:val="22"/>
                <w:lang w:val="hr-HR"/>
              </w:rPr>
              <w:fldChar w:fldCharType="end"/>
            </w:r>
          </w:p>
        </w:tc>
        <w:tc>
          <w:tcPr>
            <w:tcW w:w="814" w:type="pct"/>
            <w:gridSpan w:val="2"/>
            <w:vAlign w:val="center"/>
          </w:tcPr>
          <w:p w:rsidR="00F5106D" w:rsidRPr="00D37AE2" w:rsidRDefault="00F5106D" w:rsidP="00DD4BCF">
            <w:pPr>
              <w:pStyle w:val="Tijeloteksta"/>
              <w:rPr>
                <w:rFonts w:asciiTheme="minorHAnsi" w:hAnsiTheme="minorHAnsi" w:cs="Calibri"/>
                <w:color w:val="auto"/>
                <w:sz w:val="22"/>
                <w:lang w:val="hr-HR"/>
              </w:rPr>
            </w:pPr>
          </w:p>
        </w:tc>
        <w:tc>
          <w:tcPr>
            <w:tcW w:w="1460" w:type="pct"/>
            <w:gridSpan w:val="2"/>
            <w:vAlign w:val="center"/>
          </w:tcPr>
          <w:p w:rsidR="00F5106D" w:rsidRPr="00D37AE2" w:rsidRDefault="00F5106D" w:rsidP="00DD4BCF">
            <w:pPr>
              <w:pStyle w:val="Tijeloteksta"/>
              <w:rPr>
                <w:rFonts w:asciiTheme="minorHAnsi" w:hAnsiTheme="minorHAnsi" w:cs="Calibri"/>
                <w:color w:val="auto"/>
                <w:sz w:val="22"/>
                <w:lang w:val="hr-HR"/>
              </w:rPr>
            </w:pPr>
          </w:p>
        </w:tc>
      </w:tr>
      <w:tr w:rsidR="00F5106D" w:rsidRPr="00D37AE2">
        <w:trPr>
          <w:trHeight w:val="432"/>
        </w:trPr>
        <w:tc>
          <w:tcPr>
            <w:tcW w:w="5000" w:type="pct"/>
            <w:gridSpan w:val="10"/>
            <w:vAlign w:val="center"/>
          </w:tcPr>
          <w:p w:rsidR="00F5106D" w:rsidRPr="00D37AE2" w:rsidRDefault="00F5106D" w:rsidP="00DD4BCF">
            <w:pPr>
              <w:pStyle w:val="Tijeloteksta"/>
              <w:numPr>
                <w:ilvl w:val="1"/>
                <w:numId w:val="187"/>
              </w:numPr>
              <w:tabs>
                <w:tab w:val="left" w:pos="792"/>
              </w:tabs>
              <w:rPr>
                <w:rFonts w:asciiTheme="minorHAnsi" w:hAnsiTheme="minorHAnsi" w:cs="Calibri"/>
                <w:b/>
                <w:color w:val="auto"/>
                <w:sz w:val="22"/>
                <w:lang w:val="hr-HR"/>
              </w:rPr>
            </w:pPr>
            <w:r w:rsidRPr="00D37AE2">
              <w:rPr>
                <w:rFonts w:asciiTheme="minorHAnsi" w:hAnsiTheme="minorHAnsi" w:cs="Calibri"/>
                <w:b/>
                <w:color w:val="auto"/>
                <w:sz w:val="22"/>
                <w:lang w:val="hr-HR"/>
              </w:rPr>
              <w:t>Povezivanje ishoda učenja, nastavnih metoda i ocjenjivanja</w:t>
            </w:r>
          </w:p>
        </w:tc>
      </w:tr>
      <w:tr w:rsidR="00F5106D" w:rsidRPr="00D37AE2">
        <w:trPr>
          <w:trHeight w:val="432"/>
        </w:trPr>
        <w:tc>
          <w:tcPr>
            <w:tcW w:w="5000" w:type="pct"/>
            <w:gridSpan w:val="10"/>
            <w:vAlign w:val="center"/>
          </w:tcPr>
          <w:p w:rsidR="00F5106D" w:rsidRPr="00D37AE2" w:rsidRDefault="00F5106D" w:rsidP="00DD4BCF">
            <w:pPr>
              <w:pStyle w:val="Tijeloteksta"/>
              <w:rPr>
                <w:rFonts w:asciiTheme="minorHAnsi" w:hAnsiTheme="minorHAnsi" w:cs="Calibri"/>
                <w:color w:val="auto"/>
                <w:sz w:val="22"/>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7"/>
              <w:gridCol w:w="682"/>
              <w:gridCol w:w="1130"/>
              <w:gridCol w:w="2559"/>
              <w:gridCol w:w="1437"/>
              <w:gridCol w:w="610"/>
              <w:gridCol w:w="625"/>
            </w:tblGrid>
            <w:tr w:rsidR="008C38DC" w:rsidRPr="00D37AE2" w:rsidTr="004555A5">
              <w:trPr>
                <w:trHeight w:val="279"/>
              </w:trPr>
              <w:tc>
                <w:tcPr>
                  <w:tcW w:w="1846" w:type="dxa"/>
                  <w:vMerge w:val="restart"/>
                  <w:tcBorders>
                    <w:top w:val="single" w:sz="4" w:space="0" w:color="auto"/>
                    <w:left w:val="single" w:sz="4" w:space="0" w:color="auto"/>
                    <w:bottom w:val="single" w:sz="4" w:space="0" w:color="auto"/>
                    <w:right w:val="single" w:sz="4" w:space="0" w:color="auto"/>
                  </w:tcBorders>
                </w:tcPr>
                <w:p w:rsidR="008C38DC" w:rsidRPr="00D37AE2" w:rsidRDefault="008C38DC"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 NASTAVNA METODA/</w:t>
                  </w:r>
                </w:p>
                <w:p w:rsidR="008C38DC" w:rsidRPr="00D37AE2" w:rsidRDefault="008C38DC"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AKTIVNOST</w:t>
                  </w:r>
                </w:p>
                <w:p w:rsidR="008C38DC" w:rsidRPr="00D37AE2" w:rsidRDefault="008C38DC" w:rsidP="00DD4BCF">
                  <w:pPr>
                    <w:rPr>
                      <w:rFonts w:ascii="Calibri" w:hAnsi="Calibri" w:cs="Calibri"/>
                      <w:b w:val="0"/>
                      <w:bCs w:val="0"/>
                      <w:color w:val="auto"/>
                      <w:szCs w:val="24"/>
                      <w:lang w:eastAsia="hr-HR"/>
                    </w:rPr>
                  </w:pPr>
                </w:p>
                <w:p w:rsidR="008C38DC" w:rsidRPr="00D37AE2" w:rsidRDefault="008C38DC" w:rsidP="00DD4BCF">
                  <w:pPr>
                    <w:rPr>
                      <w:rFonts w:ascii="Calibri" w:hAnsi="Calibri" w:cs="Calibri"/>
                      <w:b w:val="0"/>
                      <w:bCs w:val="0"/>
                      <w:color w:val="auto"/>
                      <w:szCs w:val="24"/>
                      <w:lang w:eastAsia="hr-HR"/>
                    </w:rPr>
                  </w:pPr>
                </w:p>
              </w:tc>
              <w:tc>
                <w:tcPr>
                  <w:tcW w:w="686" w:type="dxa"/>
                  <w:vMerge w:val="restart"/>
                  <w:tcBorders>
                    <w:top w:val="single" w:sz="4" w:space="0" w:color="auto"/>
                    <w:left w:val="single" w:sz="4" w:space="0" w:color="auto"/>
                    <w:bottom w:val="single" w:sz="4" w:space="0" w:color="auto"/>
                    <w:right w:val="single" w:sz="4" w:space="0" w:color="auto"/>
                  </w:tcBorders>
                </w:tcPr>
                <w:p w:rsidR="008C38DC" w:rsidRPr="00D37AE2" w:rsidRDefault="008C38DC"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ECTS</w:t>
                  </w:r>
                </w:p>
              </w:tc>
              <w:tc>
                <w:tcPr>
                  <w:tcW w:w="1153" w:type="dxa"/>
                  <w:vMerge w:val="restart"/>
                  <w:tcBorders>
                    <w:top w:val="single" w:sz="4" w:space="0" w:color="auto"/>
                    <w:left w:val="single" w:sz="4" w:space="0" w:color="auto"/>
                    <w:bottom w:val="single" w:sz="4" w:space="0" w:color="auto"/>
                    <w:right w:val="single" w:sz="4" w:space="0" w:color="auto"/>
                  </w:tcBorders>
                </w:tcPr>
                <w:p w:rsidR="008C38DC" w:rsidRPr="00D37AE2" w:rsidRDefault="008C38DC"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ISHOD UČENJA **</w:t>
                  </w:r>
                </w:p>
              </w:tc>
              <w:tc>
                <w:tcPr>
                  <w:tcW w:w="2693" w:type="dxa"/>
                  <w:vMerge w:val="restart"/>
                  <w:tcBorders>
                    <w:top w:val="single" w:sz="4" w:space="0" w:color="auto"/>
                    <w:left w:val="single" w:sz="4" w:space="0" w:color="auto"/>
                    <w:bottom w:val="single" w:sz="4" w:space="0" w:color="auto"/>
                    <w:right w:val="single" w:sz="4" w:space="0" w:color="auto"/>
                  </w:tcBorders>
                </w:tcPr>
                <w:p w:rsidR="008C38DC" w:rsidRPr="00D37AE2" w:rsidRDefault="008C38DC"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AKTIVNOST STUDENTA</w:t>
                  </w:r>
                </w:p>
              </w:tc>
              <w:tc>
                <w:tcPr>
                  <w:tcW w:w="1445" w:type="dxa"/>
                  <w:vMerge w:val="restart"/>
                  <w:tcBorders>
                    <w:top w:val="single" w:sz="4" w:space="0" w:color="auto"/>
                    <w:left w:val="single" w:sz="4" w:space="0" w:color="auto"/>
                    <w:bottom w:val="single" w:sz="4" w:space="0" w:color="auto"/>
                    <w:right w:val="single" w:sz="4" w:space="0" w:color="auto"/>
                  </w:tcBorders>
                </w:tcPr>
                <w:p w:rsidR="008C38DC" w:rsidRPr="00D37AE2" w:rsidRDefault="008C38DC"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METODA PROCJENE</w:t>
                  </w:r>
                </w:p>
              </w:tc>
              <w:tc>
                <w:tcPr>
                  <w:tcW w:w="1239" w:type="dxa"/>
                  <w:gridSpan w:val="2"/>
                  <w:tcBorders>
                    <w:top w:val="single" w:sz="4" w:space="0" w:color="auto"/>
                    <w:left w:val="single" w:sz="4" w:space="0" w:color="auto"/>
                    <w:bottom w:val="single" w:sz="4" w:space="0" w:color="auto"/>
                    <w:right w:val="single" w:sz="4" w:space="0" w:color="auto"/>
                  </w:tcBorders>
                </w:tcPr>
                <w:p w:rsidR="008C38DC" w:rsidRPr="00D37AE2" w:rsidRDefault="008C38DC"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BODOVI</w:t>
                  </w:r>
                </w:p>
              </w:tc>
            </w:tr>
            <w:tr w:rsidR="008C38DC" w:rsidRPr="00D37AE2" w:rsidTr="004555A5">
              <w:trPr>
                <w:trHeight w:val="179"/>
              </w:trPr>
              <w:tc>
                <w:tcPr>
                  <w:tcW w:w="1846" w:type="dxa"/>
                  <w:vMerge/>
                  <w:tcBorders>
                    <w:top w:val="single" w:sz="4" w:space="0" w:color="auto"/>
                    <w:left w:val="single" w:sz="4" w:space="0" w:color="auto"/>
                    <w:bottom w:val="single" w:sz="4" w:space="0" w:color="auto"/>
                    <w:right w:val="single" w:sz="4" w:space="0" w:color="auto"/>
                  </w:tcBorders>
                  <w:shd w:val="clear" w:color="auto" w:fill="E6E6E6"/>
                </w:tcPr>
                <w:p w:rsidR="008C38DC" w:rsidRPr="00D37AE2" w:rsidRDefault="008C38DC" w:rsidP="00DD4BCF">
                  <w:pPr>
                    <w:rPr>
                      <w:rFonts w:ascii="Calibri" w:hAnsi="Calibri" w:cs="Calibri"/>
                      <w:b w:val="0"/>
                      <w:bCs w:val="0"/>
                      <w:color w:val="auto"/>
                      <w:szCs w:val="24"/>
                      <w:lang w:eastAsia="hr-HR"/>
                    </w:rPr>
                  </w:pPr>
                </w:p>
              </w:tc>
              <w:tc>
                <w:tcPr>
                  <w:tcW w:w="686" w:type="dxa"/>
                  <w:vMerge/>
                  <w:tcBorders>
                    <w:top w:val="single" w:sz="4" w:space="0" w:color="auto"/>
                    <w:left w:val="single" w:sz="4" w:space="0" w:color="auto"/>
                    <w:bottom w:val="single" w:sz="4" w:space="0" w:color="auto"/>
                    <w:right w:val="single" w:sz="4" w:space="0" w:color="auto"/>
                  </w:tcBorders>
                  <w:shd w:val="clear" w:color="auto" w:fill="E6E6E6"/>
                </w:tcPr>
                <w:p w:rsidR="008C38DC" w:rsidRPr="00D37AE2" w:rsidRDefault="008C38DC" w:rsidP="00DD4BCF">
                  <w:pPr>
                    <w:rPr>
                      <w:rFonts w:ascii="Calibri" w:hAnsi="Calibri" w:cs="Calibri"/>
                      <w:b w:val="0"/>
                      <w:bCs w:val="0"/>
                      <w:color w:val="auto"/>
                      <w:szCs w:val="24"/>
                      <w:lang w:eastAsia="hr-HR"/>
                    </w:rPr>
                  </w:pPr>
                </w:p>
              </w:tc>
              <w:tc>
                <w:tcPr>
                  <w:tcW w:w="1153" w:type="dxa"/>
                  <w:vMerge/>
                  <w:tcBorders>
                    <w:top w:val="single" w:sz="4" w:space="0" w:color="auto"/>
                    <w:left w:val="single" w:sz="4" w:space="0" w:color="auto"/>
                    <w:bottom w:val="single" w:sz="4" w:space="0" w:color="auto"/>
                    <w:right w:val="single" w:sz="4" w:space="0" w:color="auto"/>
                  </w:tcBorders>
                  <w:shd w:val="clear" w:color="auto" w:fill="E6E6E6"/>
                </w:tcPr>
                <w:p w:rsidR="008C38DC" w:rsidRPr="00D37AE2" w:rsidRDefault="008C38DC" w:rsidP="00DD4BCF">
                  <w:pPr>
                    <w:rPr>
                      <w:rFonts w:ascii="Calibri" w:hAnsi="Calibri" w:cs="Calibri"/>
                      <w:b w:val="0"/>
                      <w:bCs w:val="0"/>
                      <w:color w:val="auto"/>
                      <w:szCs w:val="24"/>
                      <w:lang w:eastAsia="hr-HR"/>
                    </w:rPr>
                  </w:pPr>
                </w:p>
              </w:tc>
              <w:tc>
                <w:tcPr>
                  <w:tcW w:w="2693" w:type="dxa"/>
                  <w:vMerge/>
                  <w:tcBorders>
                    <w:top w:val="single" w:sz="4" w:space="0" w:color="auto"/>
                    <w:left w:val="single" w:sz="4" w:space="0" w:color="auto"/>
                    <w:bottom w:val="single" w:sz="4" w:space="0" w:color="auto"/>
                    <w:right w:val="single" w:sz="4" w:space="0" w:color="auto"/>
                  </w:tcBorders>
                  <w:shd w:val="clear" w:color="auto" w:fill="E6E6E6"/>
                </w:tcPr>
                <w:p w:rsidR="008C38DC" w:rsidRPr="00D37AE2" w:rsidRDefault="008C38DC" w:rsidP="00DD4BCF">
                  <w:pPr>
                    <w:rPr>
                      <w:rFonts w:ascii="Calibri" w:hAnsi="Calibri" w:cs="Calibri"/>
                      <w:b w:val="0"/>
                      <w:bCs w:val="0"/>
                      <w:color w:val="auto"/>
                      <w:szCs w:val="24"/>
                      <w:lang w:eastAsia="hr-HR"/>
                    </w:rPr>
                  </w:pPr>
                </w:p>
              </w:tc>
              <w:tc>
                <w:tcPr>
                  <w:tcW w:w="1445" w:type="dxa"/>
                  <w:vMerge/>
                  <w:tcBorders>
                    <w:top w:val="single" w:sz="4" w:space="0" w:color="auto"/>
                    <w:left w:val="single" w:sz="4" w:space="0" w:color="auto"/>
                    <w:bottom w:val="single" w:sz="4" w:space="0" w:color="auto"/>
                    <w:right w:val="single" w:sz="4" w:space="0" w:color="auto"/>
                  </w:tcBorders>
                  <w:shd w:val="clear" w:color="auto" w:fill="E6E6E6"/>
                </w:tcPr>
                <w:p w:rsidR="008C38DC" w:rsidRPr="00D37AE2" w:rsidRDefault="008C38DC" w:rsidP="00DD4BCF">
                  <w:pPr>
                    <w:rPr>
                      <w:rFonts w:ascii="Calibri" w:hAnsi="Calibri" w:cs="Calibri"/>
                      <w:b w:val="0"/>
                      <w:bCs w:val="0"/>
                      <w:color w:val="auto"/>
                      <w:szCs w:val="24"/>
                      <w:lang w:eastAsia="hr-HR"/>
                    </w:rPr>
                  </w:pPr>
                </w:p>
              </w:tc>
              <w:tc>
                <w:tcPr>
                  <w:tcW w:w="610" w:type="dxa"/>
                  <w:tcBorders>
                    <w:top w:val="single" w:sz="4" w:space="0" w:color="auto"/>
                    <w:left w:val="single" w:sz="4" w:space="0" w:color="auto"/>
                    <w:bottom w:val="single" w:sz="4" w:space="0" w:color="auto"/>
                    <w:right w:val="single" w:sz="4" w:space="0" w:color="auto"/>
                  </w:tcBorders>
                </w:tcPr>
                <w:p w:rsidR="008C38DC" w:rsidRPr="00D37AE2" w:rsidRDefault="008C38DC"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min</w:t>
                  </w:r>
                </w:p>
              </w:tc>
              <w:tc>
                <w:tcPr>
                  <w:tcW w:w="629" w:type="dxa"/>
                  <w:tcBorders>
                    <w:top w:val="single" w:sz="4" w:space="0" w:color="auto"/>
                    <w:left w:val="single" w:sz="4" w:space="0" w:color="auto"/>
                    <w:bottom w:val="single" w:sz="4" w:space="0" w:color="auto"/>
                    <w:right w:val="single" w:sz="4" w:space="0" w:color="auto"/>
                  </w:tcBorders>
                </w:tcPr>
                <w:p w:rsidR="008C38DC" w:rsidRPr="00D37AE2" w:rsidRDefault="008C38DC"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max</w:t>
                  </w:r>
                </w:p>
              </w:tc>
            </w:tr>
            <w:tr w:rsidR="008C38DC" w:rsidRPr="00D37AE2" w:rsidTr="004555A5">
              <w:tc>
                <w:tcPr>
                  <w:tcW w:w="1846" w:type="dxa"/>
                  <w:tcBorders>
                    <w:top w:val="single" w:sz="4" w:space="0" w:color="auto"/>
                    <w:left w:val="single" w:sz="4" w:space="0" w:color="auto"/>
                    <w:bottom w:val="single" w:sz="4" w:space="0" w:color="auto"/>
                    <w:right w:val="single" w:sz="4" w:space="0" w:color="auto"/>
                  </w:tcBorders>
                </w:tcPr>
                <w:p w:rsidR="008C38DC" w:rsidRPr="00D37AE2" w:rsidRDefault="008C38DC" w:rsidP="00DD4BCF">
                  <w:pPr>
                    <w:rPr>
                      <w:rFonts w:ascii="Calibri" w:hAnsi="Calibri" w:cs="Calibri"/>
                      <w:b w:val="0"/>
                      <w:bCs w:val="0"/>
                      <w:color w:val="auto"/>
                      <w:szCs w:val="24"/>
                      <w:lang w:eastAsia="hr-HR"/>
                    </w:rPr>
                  </w:pPr>
                  <w:r w:rsidRPr="00D37AE2">
                    <w:rPr>
                      <w:rFonts w:ascii="Calibri" w:hAnsi="Calibri" w:cs="Calibri"/>
                      <w:b w:val="0"/>
                      <w:bCs w:val="0"/>
                      <w:color w:val="auto"/>
                      <w:szCs w:val="24"/>
                    </w:rPr>
                    <w:t>Predavanje</w:t>
                  </w:r>
                </w:p>
              </w:tc>
              <w:tc>
                <w:tcPr>
                  <w:tcW w:w="686" w:type="dxa"/>
                  <w:tcBorders>
                    <w:top w:val="single" w:sz="4" w:space="0" w:color="auto"/>
                    <w:left w:val="single" w:sz="4" w:space="0" w:color="auto"/>
                    <w:bottom w:val="single" w:sz="4" w:space="0" w:color="auto"/>
                    <w:right w:val="single" w:sz="4" w:space="0" w:color="auto"/>
                  </w:tcBorders>
                </w:tcPr>
                <w:p w:rsidR="008C38DC" w:rsidRPr="00D37AE2" w:rsidRDefault="008C38DC"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0,5</w:t>
                  </w:r>
                </w:p>
              </w:tc>
              <w:tc>
                <w:tcPr>
                  <w:tcW w:w="1153" w:type="dxa"/>
                  <w:tcBorders>
                    <w:top w:val="single" w:sz="4" w:space="0" w:color="auto"/>
                    <w:left w:val="single" w:sz="4" w:space="0" w:color="auto"/>
                    <w:bottom w:val="single" w:sz="4" w:space="0" w:color="auto"/>
                    <w:right w:val="single" w:sz="4" w:space="0" w:color="auto"/>
                  </w:tcBorders>
                </w:tcPr>
                <w:p w:rsidR="008C38DC" w:rsidRPr="00D37AE2" w:rsidRDefault="009D466F" w:rsidP="00DD4BCF">
                  <w:pPr>
                    <w:rPr>
                      <w:rFonts w:ascii="Calibri" w:hAnsi="Calibri" w:cs="Calibri"/>
                      <w:b w:val="0"/>
                      <w:bCs w:val="0"/>
                      <w:color w:val="auto"/>
                      <w:szCs w:val="24"/>
                      <w:lang w:eastAsia="hr-HR"/>
                    </w:rPr>
                  </w:pPr>
                  <w:r>
                    <w:rPr>
                      <w:rFonts w:ascii="Calibri" w:hAnsi="Calibri" w:cs="Calibri"/>
                      <w:b w:val="0"/>
                      <w:bCs w:val="0"/>
                      <w:color w:val="auto"/>
                      <w:szCs w:val="24"/>
                      <w:lang w:eastAsia="hr-HR"/>
                    </w:rPr>
                    <w:t>1-3</w:t>
                  </w:r>
                </w:p>
              </w:tc>
              <w:tc>
                <w:tcPr>
                  <w:tcW w:w="2693" w:type="dxa"/>
                  <w:tcBorders>
                    <w:top w:val="single" w:sz="4" w:space="0" w:color="auto"/>
                    <w:left w:val="single" w:sz="4" w:space="0" w:color="auto"/>
                    <w:bottom w:val="single" w:sz="4" w:space="0" w:color="auto"/>
                    <w:right w:val="single" w:sz="4" w:space="0" w:color="auto"/>
                  </w:tcBorders>
                </w:tcPr>
                <w:p w:rsidR="008C38DC" w:rsidRPr="00D37AE2" w:rsidRDefault="008C38DC" w:rsidP="00DD4BCF">
                  <w:pPr>
                    <w:rPr>
                      <w:rFonts w:ascii="Calibri" w:hAnsi="Calibri" w:cs="Calibri"/>
                      <w:b w:val="0"/>
                      <w:bCs w:val="0"/>
                      <w:color w:val="auto"/>
                      <w:szCs w:val="24"/>
                      <w:lang w:eastAsia="hr-HR"/>
                    </w:rPr>
                  </w:pPr>
                  <w:r w:rsidRPr="00D37AE2">
                    <w:rPr>
                      <w:rFonts w:ascii="Calibri" w:hAnsi="Calibri" w:cs="Calibri"/>
                      <w:b w:val="0"/>
                      <w:bCs w:val="0"/>
                      <w:color w:val="auto"/>
                      <w:szCs w:val="24"/>
                    </w:rPr>
                    <w:t>Aktivno praćenje predavanja, sudjelovanje u analizama vizualnih sadržaja iz područja dizajna</w:t>
                  </w:r>
                </w:p>
              </w:tc>
              <w:tc>
                <w:tcPr>
                  <w:tcW w:w="1445" w:type="dxa"/>
                  <w:tcBorders>
                    <w:top w:val="single" w:sz="4" w:space="0" w:color="auto"/>
                    <w:left w:val="single" w:sz="4" w:space="0" w:color="auto"/>
                    <w:bottom w:val="single" w:sz="4" w:space="0" w:color="auto"/>
                    <w:right w:val="single" w:sz="4" w:space="0" w:color="auto"/>
                  </w:tcBorders>
                </w:tcPr>
                <w:p w:rsidR="008C38DC" w:rsidRPr="00D37AE2" w:rsidRDefault="008C38DC" w:rsidP="00DD4BCF">
                  <w:pPr>
                    <w:rPr>
                      <w:rFonts w:ascii="Calibri" w:hAnsi="Calibri" w:cs="Calibri"/>
                      <w:b w:val="0"/>
                      <w:bCs w:val="0"/>
                      <w:color w:val="auto"/>
                      <w:szCs w:val="24"/>
                      <w:lang w:eastAsia="hr-HR"/>
                    </w:rPr>
                  </w:pPr>
                  <w:r w:rsidRPr="00D37AE2">
                    <w:rPr>
                      <w:rFonts w:ascii="Calibri" w:hAnsi="Calibri" w:cs="Calibri"/>
                      <w:b w:val="0"/>
                      <w:bCs w:val="0"/>
                      <w:color w:val="auto"/>
                      <w:szCs w:val="24"/>
                    </w:rPr>
                    <w:t>Evidencija dolazaka; usmeni ispit, kontinuirano praćenje rada studenata.</w:t>
                  </w:r>
                </w:p>
              </w:tc>
              <w:tc>
                <w:tcPr>
                  <w:tcW w:w="610" w:type="dxa"/>
                  <w:tcBorders>
                    <w:top w:val="single" w:sz="4" w:space="0" w:color="auto"/>
                    <w:left w:val="single" w:sz="4" w:space="0" w:color="auto"/>
                    <w:bottom w:val="single" w:sz="4" w:space="0" w:color="auto"/>
                    <w:right w:val="single" w:sz="4" w:space="0" w:color="auto"/>
                  </w:tcBorders>
                </w:tcPr>
                <w:p w:rsidR="008C38DC" w:rsidRPr="00D37AE2" w:rsidRDefault="008C38DC"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12,5</w:t>
                  </w:r>
                </w:p>
              </w:tc>
              <w:tc>
                <w:tcPr>
                  <w:tcW w:w="629" w:type="dxa"/>
                  <w:tcBorders>
                    <w:top w:val="single" w:sz="4" w:space="0" w:color="auto"/>
                    <w:left w:val="single" w:sz="4" w:space="0" w:color="auto"/>
                    <w:bottom w:val="single" w:sz="4" w:space="0" w:color="auto"/>
                    <w:right w:val="single" w:sz="4" w:space="0" w:color="auto"/>
                  </w:tcBorders>
                </w:tcPr>
                <w:p w:rsidR="008C38DC" w:rsidRPr="00D37AE2" w:rsidRDefault="008C38DC"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25</w:t>
                  </w:r>
                </w:p>
              </w:tc>
            </w:tr>
            <w:tr w:rsidR="008C38DC" w:rsidRPr="00D37AE2" w:rsidTr="004555A5">
              <w:tc>
                <w:tcPr>
                  <w:tcW w:w="1846" w:type="dxa"/>
                  <w:tcBorders>
                    <w:top w:val="single" w:sz="4" w:space="0" w:color="auto"/>
                    <w:left w:val="single" w:sz="4" w:space="0" w:color="auto"/>
                    <w:bottom w:val="single" w:sz="4" w:space="0" w:color="auto"/>
                    <w:right w:val="single" w:sz="4" w:space="0" w:color="auto"/>
                  </w:tcBorders>
                </w:tcPr>
                <w:p w:rsidR="008C38DC" w:rsidRPr="00D37AE2" w:rsidRDefault="008C38DC" w:rsidP="00DD4BCF">
                  <w:pPr>
                    <w:rPr>
                      <w:rFonts w:ascii="Calibri" w:hAnsi="Calibri" w:cs="Calibri"/>
                      <w:b w:val="0"/>
                      <w:bCs w:val="0"/>
                      <w:color w:val="auto"/>
                      <w:szCs w:val="24"/>
                      <w:lang w:eastAsia="hr-HR"/>
                    </w:rPr>
                  </w:pPr>
                  <w:r w:rsidRPr="00D37AE2">
                    <w:rPr>
                      <w:rFonts w:ascii="Calibri" w:hAnsi="Calibri" w:cs="Calibri"/>
                      <w:b w:val="0"/>
                      <w:bCs w:val="0"/>
                      <w:color w:val="auto"/>
                      <w:szCs w:val="24"/>
                    </w:rPr>
                    <w:t>Praktični rad</w:t>
                  </w:r>
                </w:p>
              </w:tc>
              <w:tc>
                <w:tcPr>
                  <w:tcW w:w="686" w:type="dxa"/>
                  <w:tcBorders>
                    <w:top w:val="single" w:sz="4" w:space="0" w:color="auto"/>
                    <w:left w:val="single" w:sz="4" w:space="0" w:color="auto"/>
                    <w:bottom w:val="single" w:sz="4" w:space="0" w:color="auto"/>
                    <w:right w:val="single" w:sz="4" w:space="0" w:color="auto"/>
                  </w:tcBorders>
                </w:tcPr>
                <w:p w:rsidR="008C38DC" w:rsidRPr="00D37AE2" w:rsidRDefault="008C38DC"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1</w:t>
                  </w:r>
                </w:p>
              </w:tc>
              <w:tc>
                <w:tcPr>
                  <w:tcW w:w="1153" w:type="dxa"/>
                  <w:tcBorders>
                    <w:top w:val="single" w:sz="4" w:space="0" w:color="auto"/>
                    <w:left w:val="single" w:sz="4" w:space="0" w:color="auto"/>
                    <w:bottom w:val="single" w:sz="4" w:space="0" w:color="auto"/>
                    <w:right w:val="single" w:sz="4" w:space="0" w:color="auto"/>
                  </w:tcBorders>
                </w:tcPr>
                <w:p w:rsidR="008C38DC" w:rsidRPr="00D37AE2" w:rsidRDefault="009D466F" w:rsidP="00DD4BCF">
                  <w:pPr>
                    <w:rPr>
                      <w:rFonts w:ascii="Calibri" w:hAnsi="Calibri" w:cs="Calibri"/>
                      <w:b w:val="0"/>
                      <w:bCs w:val="0"/>
                      <w:color w:val="auto"/>
                      <w:szCs w:val="24"/>
                      <w:lang w:eastAsia="hr-HR"/>
                    </w:rPr>
                  </w:pPr>
                  <w:r>
                    <w:rPr>
                      <w:rFonts w:ascii="Calibri" w:hAnsi="Calibri" w:cs="Calibri"/>
                      <w:b w:val="0"/>
                      <w:bCs w:val="0"/>
                      <w:color w:val="auto"/>
                      <w:szCs w:val="24"/>
                      <w:lang w:eastAsia="hr-HR"/>
                    </w:rPr>
                    <w:t>1-3</w:t>
                  </w:r>
                </w:p>
              </w:tc>
              <w:tc>
                <w:tcPr>
                  <w:tcW w:w="2693" w:type="dxa"/>
                  <w:tcBorders>
                    <w:top w:val="single" w:sz="4" w:space="0" w:color="auto"/>
                    <w:left w:val="single" w:sz="4" w:space="0" w:color="auto"/>
                    <w:bottom w:val="single" w:sz="4" w:space="0" w:color="auto"/>
                    <w:right w:val="single" w:sz="4" w:space="0" w:color="auto"/>
                  </w:tcBorders>
                </w:tcPr>
                <w:p w:rsidR="008C38DC" w:rsidRPr="00D37AE2" w:rsidRDefault="008C38DC" w:rsidP="00DD4BCF">
                  <w:pPr>
                    <w:rPr>
                      <w:rFonts w:ascii="Calibri" w:hAnsi="Calibri" w:cs="Calibri"/>
                      <w:b w:val="0"/>
                      <w:bCs w:val="0"/>
                      <w:color w:val="auto"/>
                      <w:szCs w:val="24"/>
                      <w:lang w:eastAsia="hr-HR"/>
                    </w:rPr>
                  </w:pPr>
                  <w:r w:rsidRPr="00D37AE2">
                    <w:rPr>
                      <w:rFonts w:ascii="Calibri" w:hAnsi="Calibri" w:cs="Calibri"/>
                      <w:b w:val="0"/>
                      <w:bCs w:val="0"/>
                      <w:color w:val="auto"/>
                      <w:szCs w:val="24"/>
                    </w:rPr>
                    <w:t>Razmišljanje o problematici te riješavanje iste pomoću stećenih vještina</w:t>
                  </w:r>
                </w:p>
              </w:tc>
              <w:tc>
                <w:tcPr>
                  <w:tcW w:w="1445" w:type="dxa"/>
                  <w:tcBorders>
                    <w:top w:val="single" w:sz="4" w:space="0" w:color="auto"/>
                    <w:left w:val="single" w:sz="4" w:space="0" w:color="auto"/>
                    <w:bottom w:val="single" w:sz="4" w:space="0" w:color="auto"/>
                    <w:right w:val="single" w:sz="4" w:space="0" w:color="auto"/>
                  </w:tcBorders>
                </w:tcPr>
                <w:p w:rsidR="008C38DC" w:rsidRPr="00D37AE2" w:rsidRDefault="008C38DC" w:rsidP="00DD4BCF">
                  <w:pPr>
                    <w:rPr>
                      <w:rFonts w:ascii="Calibri" w:hAnsi="Calibri" w:cs="Calibri"/>
                      <w:b w:val="0"/>
                      <w:bCs w:val="0"/>
                      <w:color w:val="auto"/>
                      <w:szCs w:val="24"/>
                      <w:lang w:eastAsia="hr-HR"/>
                    </w:rPr>
                  </w:pPr>
                  <w:r w:rsidRPr="00D37AE2">
                    <w:rPr>
                      <w:rFonts w:ascii="Calibri" w:hAnsi="Calibri" w:cs="Calibri"/>
                      <w:b w:val="0"/>
                      <w:bCs w:val="0"/>
                      <w:color w:val="auto"/>
                      <w:szCs w:val="24"/>
                    </w:rPr>
                    <w:t>Evidencija dolazaka na nastavu; kontinuirano praćenje rada studenata.</w:t>
                  </w:r>
                </w:p>
              </w:tc>
              <w:tc>
                <w:tcPr>
                  <w:tcW w:w="610" w:type="dxa"/>
                  <w:tcBorders>
                    <w:top w:val="single" w:sz="4" w:space="0" w:color="auto"/>
                    <w:left w:val="single" w:sz="4" w:space="0" w:color="auto"/>
                    <w:bottom w:val="single" w:sz="4" w:space="0" w:color="auto"/>
                    <w:right w:val="single" w:sz="4" w:space="0" w:color="auto"/>
                  </w:tcBorders>
                </w:tcPr>
                <w:p w:rsidR="008C38DC" w:rsidRPr="00D37AE2" w:rsidRDefault="008C38DC"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25</w:t>
                  </w:r>
                </w:p>
              </w:tc>
              <w:tc>
                <w:tcPr>
                  <w:tcW w:w="629" w:type="dxa"/>
                  <w:tcBorders>
                    <w:top w:val="single" w:sz="4" w:space="0" w:color="auto"/>
                    <w:left w:val="single" w:sz="4" w:space="0" w:color="auto"/>
                    <w:bottom w:val="single" w:sz="4" w:space="0" w:color="auto"/>
                    <w:right w:val="single" w:sz="4" w:space="0" w:color="auto"/>
                  </w:tcBorders>
                </w:tcPr>
                <w:p w:rsidR="008C38DC" w:rsidRPr="00D37AE2" w:rsidRDefault="008C38DC"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50</w:t>
                  </w:r>
                </w:p>
              </w:tc>
            </w:tr>
            <w:tr w:rsidR="008C38DC" w:rsidRPr="00D37AE2" w:rsidTr="004555A5">
              <w:tc>
                <w:tcPr>
                  <w:tcW w:w="1846" w:type="dxa"/>
                  <w:tcBorders>
                    <w:top w:val="single" w:sz="4" w:space="0" w:color="auto"/>
                    <w:left w:val="single" w:sz="4" w:space="0" w:color="auto"/>
                    <w:bottom w:val="single" w:sz="4" w:space="0" w:color="auto"/>
                    <w:right w:val="single" w:sz="4" w:space="0" w:color="auto"/>
                  </w:tcBorders>
                </w:tcPr>
                <w:p w:rsidR="008C38DC" w:rsidRPr="00D37AE2" w:rsidRDefault="008C38DC" w:rsidP="00DD4BCF">
                  <w:pPr>
                    <w:rPr>
                      <w:rFonts w:ascii="Calibri" w:hAnsi="Calibri" w:cs="Calibri"/>
                      <w:b w:val="0"/>
                      <w:bCs w:val="0"/>
                      <w:color w:val="auto"/>
                      <w:szCs w:val="24"/>
                      <w:lang w:eastAsia="hr-HR"/>
                    </w:rPr>
                  </w:pPr>
                  <w:r w:rsidRPr="00D37AE2">
                    <w:rPr>
                      <w:rFonts w:ascii="Calibri" w:hAnsi="Calibri" w:cs="Calibri"/>
                      <w:b w:val="0"/>
                      <w:bCs w:val="0"/>
                      <w:color w:val="auto"/>
                      <w:szCs w:val="24"/>
                    </w:rPr>
                    <w:t>Aktivnost u nastavi</w:t>
                  </w:r>
                </w:p>
              </w:tc>
              <w:tc>
                <w:tcPr>
                  <w:tcW w:w="686" w:type="dxa"/>
                  <w:tcBorders>
                    <w:top w:val="single" w:sz="4" w:space="0" w:color="auto"/>
                    <w:left w:val="single" w:sz="4" w:space="0" w:color="auto"/>
                    <w:bottom w:val="single" w:sz="4" w:space="0" w:color="auto"/>
                    <w:right w:val="single" w:sz="4" w:space="0" w:color="auto"/>
                  </w:tcBorders>
                </w:tcPr>
                <w:p w:rsidR="008C38DC" w:rsidRPr="00D37AE2" w:rsidRDefault="008C38DC"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0,5</w:t>
                  </w:r>
                </w:p>
              </w:tc>
              <w:tc>
                <w:tcPr>
                  <w:tcW w:w="1153" w:type="dxa"/>
                  <w:tcBorders>
                    <w:top w:val="single" w:sz="4" w:space="0" w:color="auto"/>
                    <w:left w:val="single" w:sz="4" w:space="0" w:color="auto"/>
                    <w:bottom w:val="single" w:sz="4" w:space="0" w:color="auto"/>
                    <w:right w:val="single" w:sz="4" w:space="0" w:color="auto"/>
                  </w:tcBorders>
                </w:tcPr>
                <w:p w:rsidR="008C38DC" w:rsidRPr="00D37AE2" w:rsidRDefault="009D466F" w:rsidP="00DD4BCF">
                  <w:pPr>
                    <w:rPr>
                      <w:rFonts w:ascii="Calibri" w:hAnsi="Calibri" w:cs="Calibri"/>
                      <w:b w:val="0"/>
                      <w:bCs w:val="0"/>
                      <w:color w:val="auto"/>
                      <w:szCs w:val="24"/>
                      <w:lang w:eastAsia="hr-HR"/>
                    </w:rPr>
                  </w:pPr>
                  <w:r>
                    <w:rPr>
                      <w:rFonts w:ascii="Calibri" w:hAnsi="Calibri" w:cs="Calibri"/>
                      <w:b w:val="0"/>
                      <w:bCs w:val="0"/>
                      <w:color w:val="auto"/>
                      <w:szCs w:val="24"/>
                      <w:lang w:eastAsia="hr-HR"/>
                    </w:rPr>
                    <w:t>1-3</w:t>
                  </w:r>
                </w:p>
              </w:tc>
              <w:tc>
                <w:tcPr>
                  <w:tcW w:w="2693" w:type="dxa"/>
                  <w:tcBorders>
                    <w:top w:val="single" w:sz="4" w:space="0" w:color="auto"/>
                    <w:left w:val="single" w:sz="4" w:space="0" w:color="auto"/>
                    <w:bottom w:val="single" w:sz="4" w:space="0" w:color="auto"/>
                    <w:right w:val="single" w:sz="4" w:space="0" w:color="auto"/>
                  </w:tcBorders>
                </w:tcPr>
                <w:p w:rsidR="008C38DC" w:rsidRPr="00D37AE2" w:rsidRDefault="008C38DC" w:rsidP="00DD4BCF">
                  <w:pPr>
                    <w:rPr>
                      <w:rFonts w:ascii="Calibri" w:hAnsi="Calibri" w:cs="Calibri"/>
                      <w:b w:val="0"/>
                      <w:bCs w:val="0"/>
                      <w:color w:val="auto"/>
                      <w:szCs w:val="24"/>
                      <w:lang w:eastAsia="hr-HR"/>
                    </w:rPr>
                  </w:pPr>
                  <w:r w:rsidRPr="00D37AE2">
                    <w:rPr>
                      <w:rFonts w:ascii="Calibri" w:hAnsi="Calibri" w:cs="Calibri"/>
                      <w:b w:val="0"/>
                      <w:bCs w:val="0"/>
                      <w:color w:val="auto"/>
                      <w:szCs w:val="24"/>
                    </w:rPr>
                    <w:t>Suradnja, aktivno sudjelovanje u raspravama;</w:t>
                  </w:r>
                </w:p>
              </w:tc>
              <w:tc>
                <w:tcPr>
                  <w:tcW w:w="1445" w:type="dxa"/>
                  <w:tcBorders>
                    <w:top w:val="single" w:sz="4" w:space="0" w:color="auto"/>
                    <w:left w:val="single" w:sz="4" w:space="0" w:color="auto"/>
                    <w:bottom w:val="single" w:sz="4" w:space="0" w:color="auto"/>
                    <w:right w:val="single" w:sz="4" w:space="0" w:color="auto"/>
                  </w:tcBorders>
                </w:tcPr>
                <w:p w:rsidR="008C38DC" w:rsidRPr="00D37AE2" w:rsidRDefault="008C38DC" w:rsidP="00DD4BCF">
                  <w:pPr>
                    <w:rPr>
                      <w:rFonts w:ascii="Calibri" w:hAnsi="Calibri" w:cs="Calibri"/>
                      <w:b w:val="0"/>
                      <w:bCs w:val="0"/>
                      <w:color w:val="auto"/>
                      <w:szCs w:val="24"/>
                      <w:lang w:eastAsia="hr-HR"/>
                    </w:rPr>
                  </w:pPr>
                  <w:r w:rsidRPr="00D37AE2">
                    <w:rPr>
                      <w:rFonts w:ascii="Calibri" w:hAnsi="Calibri" w:cs="Calibri"/>
                      <w:b w:val="0"/>
                      <w:bCs w:val="0"/>
                      <w:color w:val="auto"/>
                      <w:szCs w:val="24"/>
                    </w:rPr>
                    <w:t>angažiranost tijekom nastave</w:t>
                  </w:r>
                </w:p>
              </w:tc>
              <w:tc>
                <w:tcPr>
                  <w:tcW w:w="610" w:type="dxa"/>
                  <w:tcBorders>
                    <w:top w:val="single" w:sz="4" w:space="0" w:color="auto"/>
                    <w:left w:val="single" w:sz="4" w:space="0" w:color="auto"/>
                    <w:bottom w:val="single" w:sz="4" w:space="0" w:color="auto"/>
                    <w:right w:val="single" w:sz="4" w:space="0" w:color="auto"/>
                  </w:tcBorders>
                </w:tcPr>
                <w:p w:rsidR="008C38DC" w:rsidRPr="00D37AE2" w:rsidRDefault="008C38DC"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12,5</w:t>
                  </w:r>
                </w:p>
              </w:tc>
              <w:tc>
                <w:tcPr>
                  <w:tcW w:w="629" w:type="dxa"/>
                  <w:tcBorders>
                    <w:top w:val="single" w:sz="4" w:space="0" w:color="auto"/>
                    <w:left w:val="single" w:sz="4" w:space="0" w:color="auto"/>
                    <w:bottom w:val="single" w:sz="4" w:space="0" w:color="auto"/>
                    <w:right w:val="single" w:sz="4" w:space="0" w:color="auto"/>
                  </w:tcBorders>
                </w:tcPr>
                <w:p w:rsidR="008C38DC" w:rsidRPr="00D37AE2" w:rsidRDefault="008C38DC"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25</w:t>
                  </w:r>
                </w:p>
              </w:tc>
            </w:tr>
            <w:tr w:rsidR="008C38DC" w:rsidRPr="00D37AE2" w:rsidTr="004555A5">
              <w:tc>
                <w:tcPr>
                  <w:tcW w:w="1846" w:type="dxa"/>
                  <w:tcBorders>
                    <w:top w:val="single" w:sz="4" w:space="0" w:color="auto"/>
                    <w:left w:val="single" w:sz="4" w:space="0" w:color="auto"/>
                    <w:bottom w:val="single" w:sz="4" w:space="0" w:color="auto"/>
                    <w:right w:val="single" w:sz="4" w:space="0" w:color="auto"/>
                  </w:tcBorders>
                </w:tcPr>
                <w:p w:rsidR="008C38DC" w:rsidRPr="00D37AE2" w:rsidRDefault="008C38DC"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Ukupno</w:t>
                  </w:r>
                </w:p>
              </w:tc>
              <w:tc>
                <w:tcPr>
                  <w:tcW w:w="686" w:type="dxa"/>
                  <w:tcBorders>
                    <w:top w:val="single" w:sz="4" w:space="0" w:color="auto"/>
                    <w:left w:val="single" w:sz="4" w:space="0" w:color="auto"/>
                    <w:bottom w:val="single" w:sz="4" w:space="0" w:color="auto"/>
                    <w:right w:val="single" w:sz="4" w:space="0" w:color="auto"/>
                  </w:tcBorders>
                </w:tcPr>
                <w:p w:rsidR="008C38DC" w:rsidRPr="00D37AE2" w:rsidRDefault="008C38DC" w:rsidP="00DD4BCF">
                  <w:pPr>
                    <w:rPr>
                      <w:rFonts w:ascii="Calibri" w:hAnsi="Calibri" w:cs="Calibri"/>
                      <w:b w:val="0"/>
                      <w:bCs w:val="0"/>
                      <w:color w:val="auto"/>
                      <w:szCs w:val="24"/>
                      <w:lang w:eastAsia="hr-HR"/>
                    </w:rPr>
                  </w:pPr>
                </w:p>
              </w:tc>
              <w:tc>
                <w:tcPr>
                  <w:tcW w:w="1153" w:type="dxa"/>
                  <w:tcBorders>
                    <w:top w:val="single" w:sz="4" w:space="0" w:color="auto"/>
                    <w:left w:val="single" w:sz="4" w:space="0" w:color="auto"/>
                    <w:bottom w:val="single" w:sz="4" w:space="0" w:color="auto"/>
                    <w:right w:val="single" w:sz="4" w:space="0" w:color="auto"/>
                  </w:tcBorders>
                </w:tcPr>
                <w:p w:rsidR="008C38DC" w:rsidRPr="00D37AE2" w:rsidRDefault="008C38DC" w:rsidP="00DD4BCF">
                  <w:pPr>
                    <w:rPr>
                      <w:rFonts w:ascii="Calibri" w:hAnsi="Calibri" w:cs="Calibri"/>
                      <w:b w:val="0"/>
                      <w:bCs w:val="0"/>
                      <w:color w:val="auto"/>
                      <w:szCs w:val="24"/>
                      <w:lang w:eastAsia="hr-HR"/>
                    </w:rPr>
                  </w:pPr>
                </w:p>
              </w:tc>
              <w:tc>
                <w:tcPr>
                  <w:tcW w:w="2693" w:type="dxa"/>
                  <w:tcBorders>
                    <w:top w:val="single" w:sz="4" w:space="0" w:color="auto"/>
                    <w:left w:val="single" w:sz="4" w:space="0" w:color="auto"/>
                    <w:bottom w:val="single" w:sz="4" w:space="0" w:color="auto"/>
                    <w:right w:val="single" w:sz="4" w:space="0" w:color="auto"/>
                  </w:tcBorders>
                </w:tcPr>
                <w:p w:rsidR="008C38DC" w:rsidRPr="00D37AE2" w:rsidRDefault="008C38DC" w:rsidP="00DD4BCF">
                  <w:pPr>
                    <w:rPr>
                      <w:rFonts w:ascii="Calibri" w:hAnsi="Calibri" w:cs="Calibri"/>
                      <w:b w:val="0"/>
                      <w:bCs w:val="0"/>
                      <w:color w:val="auto"/>
                      <w:szCs w:val="24"/>
                      <w:lang w:eastAsia="hr-HR"/>
                    </w:rPr>
                  </w:pPr>
                </w:p>
              </w:tc>
              <w:tc>
                <w:tcPr>
                  <w:tcW w:w="1445" w:type="dxa"/>
                  <w:tcBorders>
                    <w:top w:val="single" w:sz="4" w:space="0" w:color="auto"/>
                    <w:left w:val="single" w:sz="4" w:space="0" w:color="auto"/>
                    <w:bottom w:val="single" w:sz="4" w:space="0" w:color="auto"/>
                    <w:right w:val="single" w:sz="4" w:space="0" w:color="auto"/>
                  </w:tcBorders>
                </w:tcPr>
                <w:p w:rsidR="008C38DC" w:rsidRPr="00D37AE2" w:rsidRDefault="008C38DC" w:rsidP="00DD4BCF">
                  <w:pPr>
                    <w:rPr>
                      <w:rFonts w:ascii="Calibri" w:hAnsi="Calibri" w:cs="Calibri"/>
                      <w:b w:val="0"/>
                      <w:bCs w:val="0"/>
                      <w:color w:val="auto"/>
                      <w:szCs w:val="24"/>
                      <w:lang w:eastAsia="hr-HR"/>
                    </w:rPr>
                  </w:pPr>
                </w:p>
              </w:tc>
              <w:tc>
                <w:tcPr>
                  <w:tcW w:w="610" w:type="dxa"/>
                  <w:tcBorders>
                    <w:top w:val="single" w:sz="4" w:space="0" w:color="auto"/>
                    <w:left w:val="single" w:sz="4" w:space="0" w:color="auto"/>
                    <w:bottom w:val="single" w:sz="4" w:space="0" w:color="auto"/>
                    <w:right w:val="single" w:sz="4" w:space="0" w:color="auto"/>
                  </w:tcBorders>
                </w:tcPr>
                <w:p w:rsidR="008C38DC" w:rsidRPr="00D37AE2" w:rsidRDefault="008C38DC"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50</w:t>
                  </w:r>
                </w:p>
              </w:tc>
              <w:tc>
                <w:tcPr>
                  <w:tcW w:w="629" w:type="dxa"/>
                  <w:tcBorders>
                    <w:top w:val="single" w:sz="4" w:space="0" w:color="auto"/>
                    <w:left w:val="single" w:sz="4" w:space="0" w:color="auto"/>
                    <w:bottom w:val="single" w:sz="4" w:space="0" w:color="auto"/>
                    <w:right w:val="single" w:sz="4" w:space="0" w:color="auto"/>
                  </w:tcBorders>
                </w:tcPr>
                <w:p w:rsidR="008C38DC" w:rsidRPr="00D37AE2" w:rsidRDefault="008C38DC"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100</w:t>
                  </w:r>
                </w:p>
              </w:tc>
            </w:tr>
          </w:tbl>
          <w:p w:rsidR="00F5106D" w:rsidRPr="00D37AE2" w:rsidRDefault="00F5106D" w:rsidP="00DD4BCF">
            <w:pPr>
              <w:pStyle w:val="Tijeloteksta"/>
              <w:rPr>
                <w:rFonts w:asciiTheme="minorHAnsi" w:hAnsiTheme="minorHAnsi" w:cs="Calibri"/>
                <w:color w:val="auto"/>
                <w:sz w:val="22"/>
                <w:lang w:val="hr-HR"/>
              </w:rPr>
            </w:pPr>
          </w:p>
          <w:p w:rsidR="00F5106D" w:rsidRPr="00D37AE2" w:rsidRDefault="00F5106D" w:rsidP="00DD4BCF">
            <w:pPr>
              <w:pStyle w:val="Tijeloteksta"/>
              <w:rPr>
                <w:rFonts w:asciiTheme="minorHAnsi" w:hAnsiTheme="minorHAnsi" w:cs="Calibri"/>
                <w:color w:val="auto"/>
                <w:sz w:val="22"/>
                <w:lang w:val="hr-HR"/>
              </w:rPr>
            </w:pPr>
          </w:p>
        </w:tc>
      </w:tr>
      <w:tr w:rsidR="00F5106D" w:rsidRPr="00D37AE2">
        <w:trPr>
          <w:trHeight w:val="432"/>
        </w:trPr>
        <w:tc>
          <w:tcPr>
            <w:tcW w:w="5000" w:type="pct"/>
            <w:gridSpan w:val="10"/>
            <w:vAlign w:val="center"/>
          </w:tcPr>
          <w:p w:rsidR="00F5106D" w:rsidRPr="00D37AE2" w:rsidRDefault="00F5106D" w:rsidP="00DD4BCF">
            <w:pPr>
              <w:pStyle w:val="Tijeloteksta"/>
              <w:numPr>
                <w:ilvl w:val="1"/>
                <w:numId w:val="186"/>
              </w:numPr>
              <w:rPr>
                <w:rFonts w:asciiTheme="minorHAnsi" w:hAnsiTheme="minorHAnsi" w:cs="Calibri"/>
                <w:b/>
                <w:color w:val="auto"/>
                <w:sz w:val="22"/>
                <w:lang w:val="hr-HR"/>
              </w:rPr>
            </w:pPr>
            <w:r w:rsidRPr="00D37AE2">
              <w:rPr>
                <w:rFonts w:asciiTheme="minorHAnsi" w:hAnsiTheme="minorHAnsi" w:cs="Calibri"/>
                <w:b/>
                <w:color w:val="auto"/>
                <w:sz w:val="22"/>
                <w:lang w:val="hr-HR"/>
              </w:rPr>
              <w:lastRenderedPageBreak/>
              <w:t xml:space="preserve"> Obvezatna literatura (u trenutku prijave prijedloga studijskog programa)</w:t>
            </w:r>
          </w:p>
        </w:tc>
      </w:tr>
      <w:tr w:rsidR="00F5106D" w:rsidRPr="00D37AE2">
        <w:trPr>
          <w:trHeight w:val="432"/>
        </w:trPr>
        <w:tc>
          <w:tcPr>
            <w:tcW w:w="5000" w:type="pct"/>
            <w:gridSpan w:val="10"/>
            <w:vAlign w:val="center"/>
          </w:tcPr>
          <w:p w:rsidR="00F5106D" w:rsidRPr="00D37AE2" w:rsidRDefault="00F5106D" w:rsidP="00DD4BCF">
            <w:pPr>
              <w:pStyle w:val="Bezproreda"/>
              <w:rPr>
                <w:rFonts w:asciiTheme="minorHAnsi" w:hAnsiTheme="minorHAnsi" w:cs="Calibri"/>
                <w:color w:val="auto"/>
                <w:sz w:val="22"/>
                <w:lang w:val="hr-HR"/>
              </w:rPr>
            </w:pPr>
            <w:r w:rsidRPr="00D37AE2">
              <w:rPr>
                <w:rFonts w:asciiTheme="minorHAnsi" w:hAnsiTheme="minorHAnsi" w:cs="Calibri"/>
                <w:color w:val="auto"/>
                <w:sz w:val="22"/>
                <w:lang w:val="hr-HR"/>
              </w:rPr>
              <w:t>D. Burn, Dave, Designers on Mac, Graphic-sha Publ. Co, 1993.</w:t>
            </w:r>
          </w:p>
          <w:p w:rsidR="00F5106D" w:rsidRPr="00D37AE2" w:rsidRDefault="00F5106D" w:rsidP="00DD4BCF">
            <w:pPr>
              <w:pStyle w:val="Bezproreda"/>
              <w:rPr>
                <w:rFonts w:asciiTheme="minorHAnsi" w:hAnsiTheme="minorHAnsi" w:cs="Calibri"/>
                <w:color w:val="auto"/>
                <w:sz w:val="22"/>
                <w:lang w:val="hr-HR"/>
              </w:rPr>
            </w:pPr>
            <w:r w:rsidRPr="00D37AE2">
              <w:rPr>
                <w:rFonts w:asciiTheme="minorHAnsi" w:hAnsiTheme="minorHAnsi" w:cs="Calibri"/>
                <w:color w:val="auto"/>
                <w:sz w:val="22"/>
                <w:lang w:val="hr-HR"/>
              </w:rPr>
              <w:t>L. Blackwell, David Carson: 2nd Sight: Grafik Design After the End of Print (illustrated edition), Laurence King Publishing1997.</w:t>
            </w:r>
          </w:p>
          <w:p w:rsidR="00F5106D" w:rsidRPr="00D37AE2" w:rsidRDefault="00F5106D" w:rsidP="00DD4BCF">
            <w:pPr>
              <w:pStyle w:val="Bezproreda"/>
              <w:rPr>
                <w:rFonts w:asciiTheme="minorHAnsi" w:hAnsiTheme="minorHAnsi" w:cs="Calibri"/>
                <w:color w:val="auto"/>
                <w:sz w:val="22"/>
                <w:lang w:val="hr-HR"/>
              </w:rPr>
            </w:pPr>
            <w:r w:rsidRPr="00D37AE2">
              <w:rPr>
                <w:rFonts w:asciiTheme="minorHAnsi" w:hAnsiTheme="minorHAnsi" w:cs="Calibri"/>
                <w:color w:val="auto"/>
                <w:sz w:val="22"/>
                <w:lang w:val="hr-HR"/>
              </w:rPr>
              <w:t>P. Baines, Type and Typography, Laurence King Publishing 2005.</w:t>
            </w:r>
          </w:p>
          <w:p w:rsidR="00F5106D" w:rsidRPr="00D37AE2" w:rsidRDefault="00F5106D" w:rsidP="00DD4BCF">
            <w:pPr>
              <w:pStyle w:val="Bezproreda"/>
              <w:rPr>
                <w:rFonts w:asciiTheme="minorHAnsi" w:hAnsiTheme="minorHAnsi" w:cs="Calibri"/>
                <w:color w:val="auto"/>
                <w:sz w:val="22"/>
                <w:lang w:val="hr-HR"/>
              </w:rPr>
            </w:pPr>
            <w:r w:rsidRPr="00D37AE2">
              <w:rPr>
                <w:rFonts w:asciiTheme="minorHAnsi" w:hAnsiTheme="minorHAnsi" w:cs="Calibri"/>
                <w:color w:val="auto"/>
                <w:sz w:val="22"/>
                <w:lang w:val="hr-HR"/>
              </w:rPr>
              <w:t>Powerpoint prezentacije i primjeri računalne grafike prema potrebi nastave.</w:t>
            </w:r>
          </w:p>
        </w:tc>
      </w:tr>
      <w:tr w:rsidR="00F5106D" w:rsidRPr="00D37AE2">
        <w:trPr>
          <w:trHeight w:val="432"/>
        </w:trPr>
        <w:tc>
          <w:tcPr>
            <w:tcW w:w="5000" w:type="pct"/>
            <w:gridSpan w:val="10"/>
            <w:vAlign w:val="center"/>
          </w:tcPr>
          <w:p w:rsidR="00F5106D" w:rsidRPr="00D37AE2" w:rsidRDefault="00F5106D" w:rsidP="00DD4BCF">
            <w:pPr>
              <w:pStyle w:val="Tijeloteksta"/>
              <w:numPr>
                <w:ilvl w:val="1"/>
                <w:numId w:val="186"/>
              </w:numPr>
              <w:rPr>
                <w:rFonts w:asciiTheme="minorHAnsi" w:hAnsiTheme="minorHAnsi" w:cs="Calibri"/>
                <w:b/>
                <w:color w:val="auto"/>
                <w:sz w:val="22"/>
                <w:lang w:val="hr-HR"/>
              </w:rPr>
            </w:pPr>
            <w:r w:rsidRPr="00D37AE2">
              <w:rPr>
                <w:rFonts w:asciiTheme="minorHAnsi" w:hAnsiTheme="minorHAnsi" w:cs="Calibri"/>
                <w:b/>
                <w:color w:val="auto"/>
                <w:sz w:val="22"/>
                <w:lang w:val="hr-HR"/>
              </w:rPr>
              <w:t xml:space="preserve"> Dopunska literatura (u trenutku prijave prijedloga studijskog programa)</w:t>
            </w:r>
          </w:p>
        </w:tc>
      </w:tr>
      <w:tr w:rsidR="00F5106D" w:rsidRPr="00D37AE2">
        <w:trPr>
          <w:trHeight w:val="432"/>
        </w:trPr>
        <w:tc>
          <w:tcPr>
            <w:tcW w:w="5000" w:type="pct"/>
            <w:gridSpan w:val="10"/>
            <w:vAlign w:val="center"/>
          </w:tcPr>
          <w:p w:rsidR="00F5106D" w:rsidRPr="00D37AE2" w:rsidRDefault="00F5106D" w:rsidP="00DD4BCF">
            <w:pPr>
              <w:pStyle w:val="Bezproreda"/>
              <w:rPr>
                <w:rFonts w:asciiTheme="minorHAnsi" w:hAnsiTheme="minorHAnsi" w:cs="Calibri"/>
                <w:color w:val="auto"/>
                <w:sz w:val="22"/>
              </w:rPr>
            </w:pPr>
            <w:r w:rsidRPr="00D37AE2">
              <w:rPr>
                <w:rFonts w:asciiTheme="minorHAnsi" w:hAnsiTheme="minorHAnsi" w:cs="Calibri"/>
                <w:color w:val="auto"/>
                <w:sz w:val="22"/>
                <w:lang w:val="hr-HR"/>
              </w:rPr>
              <w:t>Razni priručnici za Adobe Illustrator - grafičko crtanje i dizajn</w:t>
            </w:r>
          </w:p>
        </w:tc>
      </w:tr>
      <w:tr w:rsidR="00F5106D" w:rsidRPr="00D37AE2">
        <w:trPr>
          <w:trHeight w:val="432"/>
        </w:trPr>
        <w:tc>
          <w:tcPr>
            <w:tcW w:w="5000" w:type="pct"/>
            <w:gridSpan w:val="10"/>
            <w:vAlign w:val="center"/>
          </w:tcPr>
          <w:p w:rsidR="00F5106D" w:rsidRPr="00D37AE2" w:rsidRDefault="00F5106D" w:rsidP="00DD4BCF">
            <w:pPr>
              <w:pStyle w:val="Tijeloteksta"/>
              <w:numPr>
                <w:ilvl w:val="1"/>
                <w:numId w:val="186"/>
              </w:numPr>
              <w:rPr>
                <w:rFonts w:asciiTheme="minorHAnsi" w:hAnsiTheme="minorHAnsi" w:cs="Calibri"/>
                <w:b/>
                <w:color w:val="auto"/>
                <w:sz w:val="22"/>
                <w:lang w:val="hr-HR"/>
              </w:rPr>
            </w:pPr>
            <w:r w:rsidRPr="00D37AE2">
              <w:rPr>
                <w:rFonts w:asciiTheme="minorHAnsi" w:hAnsiTheme="minorHAnsi" w:cs="Calibri"/>
                <w:b/>
                <w:color w:val="auto"/>
                <w:sz w:val="22"/>
                <w:lang w:val="hr-HR"/>
              </w:rPr>
              <w:t xml:space="preserve"> Načini praćenja kvalitete koji osiguravaju stjecanje izlaznih znanja, vještina i kompetencija</w:t>
            </w:r>
          </w:p>
        </w:tc>
      </w:tr>
      <w:tr w:rsidR="00F5106D" w:rsidRPr="00D37AE2">
        <w:trPr>
          <w:trHeight w:val="432"/>
        </w:trPr>
        <w:tc>
          <w:tcPr>
            <w:tcW w:w="5000" w:type="pct"/>
            <w:gridSpan w:val="10"/>
            <w:vAlign w:val="center"/>
          </w:tcPr>
          <w:p w:rsidR="00F5106D" w:rsidRPr="00D37AE2" w:rsidRDefault="00F5106D" w:rsidP="00DD4BCF">
            <w:pPr>
              <w:pStyle w:val="FreeForm"/>
              <w:spacing w:after="0" w:line="240" w:lineRule="auto"/>
              <w:rPr>
                <w:rFonts w:asciiTheme="minorHAnsi" w:hAnsiTheme="minorHAnsi" w:cs="Calibri"/>
                <w:color w:val="auto"/>
                <w:lang w:val="hr-HR"/>
              </w:rPr>
            </w:pPr>
            <w:r w:rsidRPr="00D37AE2">
              <w:rPr>
                <w:rFonts w:asciiTheme="minorHAnsi" w:hAnsiTheme="minorHAnsi" w:cs="Calibri"/>
                <w:color w:val="auto"/>
                <w:lang w:val="hr-HR"/>
              </w:rPr>
              <w:t>Razgovori sa studentima tijekom kolegija i praćenje napredovanja studenta. Sveučilišna anketa.</w:t>
            </w:r>
          </w:p>
        </w:tc>
      </w:tr>
    </w:tbl>
    <w:p w:rsidR="00BC0760" w:rsidRPr="00D37AE2" w:rsidRDefault="00BC0760"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 xml:space="preserve">* Uz svaku aktivnost studenta/nastavnu aktivnost treba definirati odgovarajući udio u ECTS bodovima pojedinih aktivnosti tako da ukupni broj ECTS bodova odgovara bodovnoj vrijednosti predmeta. </w:t>
      </w:r>
    </w:p>
    <w:p w:rsidR="00F5106D" w:rsidRPr="00D37AE2" w:rsidRDefault="00BC0760"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 U ovaj stupac navesti ishode učenja iz točke 1.3 koji su obuhvaćeni ovom aktivnosti studenata/nastavnika.</w:t>
      </w:r>
    </w:p>
    <w:p w:rsidR="00F5106D" w:rsidRPr="00D37AE2" w:rsidRDefault="00F5106D" w:rsidP="00DD4BCF">
      <w:pPr>
        <w:rPr>
          <w:rFonts w:asciiTheme="minorHAnsi" w:hAnsiTheme="minorHAnsi" w:cs="Calibri"/>
          <w:b w:val="0"/>
          <w:bCs w:val="0"/>
          <w:color w:val="auto"/>
          <w:szCs w:val="24"/>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5"/>
        <w:gridCol w:w="3796"/>
        <w:gridCol w:w="3119"/>
      </w:tblGrid>
      <w:tr w:rsidR="00F5106D" w:rsidRPr="00D37AE2" w:rsidTr="00F52F8A">
        <w:trPr>
          <w:trHeight w:hRule="exact" w:val="587"/>
          <w:jc w:val="center"/>
        </w:trPr>
        <w:tc>
          <w:tcPr>
            <w:tcW w:w="5000" w:type="pct"/>
            <w:gridSpan w:val="3"/>
            <w:vAlign w:val="center"/>
          </w:tcPr>
          <w:p w:rsidR="00F5106D" w:rsidRPr="00D37AE2" w:rsidRDefault="00F5106D" w:rsidP="00DD4BCF">
            <w:pPr>
              <w:pStyle w:val="Naslov3"/>
              <w:spacing w:after="0"/>
              <w:rPr>
                <w:rFonts w:asciiTheme="minorHAnsi" w:hAnsiTheme="minorHAnsi" w:cs="Calibri"/>
                <w:color w:val="auto"/>
                <w:sz w:val="22"/>
              </w:rPr>
            </w:pPr>
            <w:r w:rsidRPr="00D37AE2">
              <w:rPr>
                <w:rFonts w:asciiTheme="minorHAnsi" w:hAnsiTheme="minorHAnsi" w:cs="Calibri"/>
                <w:b/>
                <w:color w:val="auto"/>
                <w:sz w:val="22"/>
              </w:rPr>
              <w:t>Opće informacije</w:t>
            </w:r>
          </w:p>
        </w:tc>
      </w:tr>
      <w:tr w:rsidR="00F5106D" w:rsidRPr="00D37AE2" w:rsidTr="00F52F8A">
        <w:trPr>
          <w:trHeight w:val="405"/>
          <w:jc w:val="center"/>
        </w:trPr>
        <w:tc>
          <w:tcPr>
            <w:tcW w:w="1180" w:type="pct"/>
            <w:vAlign w:val="center"/>
          </w:tcPr>
          <w:p w:rsidR="00F5106D" w:rsidRPr="00D37AE2" w:rsidRDefault="00F5106D" w:rsidP="00DD4BCF">
            <w:pPr>
              <w:pStyle w:val="Naslov3"/>
              <w:spacing w:after="0"/>
              <w:rPr>
                <w:rFonts w:asciiTheme="minorHAnsi" w:hAnsiTheme="minorHAnsi" w:cs="Calibri"/>
                <w:b/>
                <w:color w:val="auto"/>
                <w:sz w:val="22"/>
              </w:rPr>
            </w:pPr>
            <w:r w:rsidRPr="00D37AE2">
              <w:rPr>
                <w:rFonts w:asciiTheme="minorHAnsi" w:hAnsiTheme="minorHAnsi" w:cs="Calibri"/>
                <w:b/>
                <w:color w:val="auto"/>
                <w:sz w:val="22"/>
              </w:rPr>
              <w:t>Naziv predmeta</w:t>
            </w:r>
          </w:p>
        </w:tc>
        <w:tc>
          <w:tcPr>
            <w:tcW w:w="3820" w:type="pct"/>
            <w:gridSpan w:val="2"/>
            <w:vAlign w:val="center"/>
          </w:tcPr>
          <w:p w:rsidR="00F5106D" w:rsidRPr="00D37AE2" w:rsidRDefault="001F5E00" w:rsidP="00DD4BCF">
            <w:pPr>
              <w:pStyle w:val="Naslov3"/>
              <w:spacing w:after="0"/>
              <w:rPr>
                <w:rFonts w:asciiTheme="minorHAnsi" w:hAnsiTheme="minorHAnsi" w:cs="Calibri"/>
                <w:b/>
                <w:color w:val="auto"/>
                <w:sz w:val="22"/>
              </w:rPr>
            </w:pPr>
            <w:r w:rsidRPr="00D37AE2">
              <w:rPr>
                <w:rFonts w:asciiTheme="minorHAnsi" w:hAnsiTheme="minorHAnsi" w:cs="Calibri"/>
                <w:b/>
                <w:color w:val="auto"/>
                <w:sz w:val="22"/>
              </w:rPr>
              <w:t>DIGITALNA GRAFIKA II</w:t>
            </w:r>
          </w:p>
        </w:tc>
      </w:tr>
      <w:tr w:rsidR="00F5106D" w:rsidRPr="00D37AE2" w:rsidTr="00F52F8A">
        <w:trPr>
          <w:trHeight w:val="405"/>
          <w:jc w:val="center"/>
        </w:trPr>
        <w:tc>
          <w:tcPr>
            <w:tcW w:w="1180" w:type="pct"/>
            <w:vAlign w:val="center"/>
          </w:tcPr>
          <w:p w:rsidR="00F5106D" w:rsidRPr="00D37AE2" w:rsidRDefault="00F5106D" w:rsidP="00DD4BCF">
            <w:pPr>
              <w:pStyle w:val="Naslov3"/>
              <w:spacing w:after="0"/>
              <w:rPr>
                <w:rFonts w:asciiTheme="minorHAnsi" w:hAnsiTheme="minorHAnsi" w:cs="Calibri"/>
                <w:b/>
                <w:color w:val="auto"/>
                <w:sz w:val="22"/>
              </w:rPr>
            </w:pPr>
            <w:r w:rsidRPr="00D37AE2">
              <w:rPr>
                <w:rFonts w:asciiTheme="minorHAnsi" w:hAnsiTheme="minorHAnsi" w:cs="Calibri"/>
                <w:b/>
                <w:color w:val="auto"/>
                <w:sz w:val="22"/>
              </w:rPr>
              <w:t>Nositelj predmeta</w:t>
            </w:r>
          </w:p>
        </w:tc>
        <w:tc>
          <w:tcPr>
            <w:tcW w:w="3820" w:type="pct"/>
            <w:gridSpan w:val="2"/>
            <w:vAlign w:val="center"/>
          </w:tcPr>
          <w:p w:rsidR="00F5106D" w:rsidRPr="003D36C8" w:rsidRDefault="00C34129" w:rsidP="00DD4BCF">
            <w:pPr>
              <w:rPr>
                <w:rFonts w:asciiTheme="minorHAnsi" w:hAnsiTheme="minorHAnsi" w:cs="Calibri"/>
                <w:b w:val="0"/>
                <w:bCs w:val="0"/>
                <w:i/>
                <w:color w:val="auto"/>
                <w:szCs w:val="24"/>
              </w:rPr>
            </w:pPr>
            <w:r w:rsidRPr="003D36C8">
              <w:rPr>
                <w:rFonts w:asciiTheme="minorHAnsi" w:hAnsiTheme="minorHAnsi" w:cs="Calibri"/>
                <w:b w:val="0"/>
                <w:bCs w:val="0"/>
                <w:i/>
                <w:color w:val="auto"/>
                <w:szCs w:val="24"/>
              </w:rPr>
              <w:t>Doc. art. Marin Balaić</w:t>
            </w:r>
          </w:p>
        </w:tc>
      </w:tr>
      <w:tr w:rsidR="00F5106D" w:rsidRPr="00D37AE2" w:rsidTr="00F52F8A">
        <w:trPr>
          <w:trHeight w:val="405"/>
          <w:jc w:val="center"/>
        </w:trPr>
        <w:tc>
          <w:tcPr>
            <w:tcW w:w="1180" w:type="pct"/>
            <w:vAlign w:val="center"/>
          </w:tcPr>
          <w:p w:rsidR="00F5106D" w:rsidRPr="00D37AE2" w:rsidRDefault="00F5106D" w:rsidP="00DD4BCF">
            <w:pPr>
              <w:pStyle w:val="Tijeloteksta"/>
              <w:rPr>
                <w:rFonts w:asciiTheme="minorHAnsi" w:hAnsiTheme="minorHAnsi" w:cs="Calibri"/>
                <w:b/>
                <w:color w:val="auto"/>
                <w:sz w:val="22"/>
                <w:lang w:val="hr-HR"/>
              </w:rPr>
            </w:pPr>
            <w:r w:rsidRPr="00D37AE2">
              <w:rPr>
                <w:rFonts w:asciiTheme="minorHAnsi" w:hAnsiTheme="minorHAnsi" w:cs="Calibri"/>
                <w:b/>
                <w:color w:val="auto"/>
                <w:sz w:val="22"/>
                <w:lang w:val="hr-HR"/>
              </w:rPr>
              <w:t>Suradnik na predmetu</w:t>
            </w:r>
          </w:p>
        </w:tc>
        <w:tc>
          <w:tcPr>
            <w:tcW w:w="3820" w:type="pct"/>
            <w:gridSpan w:val="2"/>
            <w:vAlign w:val="center"/>
          </w:tcPr>
          <w:p w:rsidR="00F5106D" w:rsidRPr="00D37AE2" w:rsidRDefault="00F5106D" w:rsidP="00DD4BCF">
            <w:pPr>
              <w:pStyle w:val="FieldText"/>
              <w:rPr>
                <w:rFonts w:asciiTheme="minorHAnsi" w:hAnsiTheme="minorHAnsi" w:cs="Calibri"/>
                <w:b w:val="0"/>
                <w:color w:val="auto"/>
                <w:sz w:val="22"/>
                <w:lang w:val="hr-HR"/>
              </w:rPr>
            </w:pPr>
            <w:r w:rsidRPr="00D37AE2">
              <w:rPr>
                <w:rFonts w:asciiTheme="minorHAnsi" w:hAnsiTheme="minorHAnsi" w:cs="Calibri"/>
                <w:b w:val="0"/>
                <w:color w:val="auto"/>
                <w:sz w:val="22"/>
                <w:lang w:val="hr-HR"/>
              </w:rPr>
              <w:t>Tomislav Marijanović, viši tehnički suradnik</w:t>
            </w:r>
          </w:p>
        </w:tc>
      </w:tr>
      <w:tr w:rsidR="00F5106D" w:rsidRPr="00D37AE2" w:rsidTr="00F52F8A">
        <w:trPr>
          <w:trHeight w:val="405"/>
          <w:jc w:val="center"/>
        </w:trPr>
        <w:tc>
          <w:tcPr>
            <w:tcW w:w="1180" w:type="pct"/>
            <w:vAlign w:val="center"/>
          </w:tcPr>
          <w:p w:rsidR="00F5106D" w:rsidRPr="00D37AE2" w:rsidRDefault="00F5106D" w:rsidP="00DD4BCF">
            <w:pPr>
              <w:pStyle w:val="Tijeloteksta"/>
              <w:rPr>
                <w:rFonts w:asciiTheme="minorHAnsi" w:hAnsiTheme="minorHAnsi" w:cs="Calibri"/>
                <w:b/>
                <w:color w:val="auto"/>
                <w:sz w:val="22"/>
                <w:lang w:val="hr-HR"/>
              </w:rPr>
            </w:pPr>
            <w:r w:rsidRPr="00D37AE2">
              <w:rPr>
                <w:rFonts w:asciiTheme="minorHAnsi" w:hAnsiTheme="minorHAnsi" w:cs="Calibri"/>
                <w:b/>
                <w:color w:val="auto"/>
                <w:sz w:val="22"/>
                <w:lang w:val="hr-HR"/>
              </w:rPr>
              <w:t>Studijski program</w:t>
            </w:r>
          </w:p>
        </w:tc>
        <w:tc>
          <w:tcPr>
            <w:tcW w:w="3820" w:type="pct"/>
            <w:gridSpan w:val="2"/>
            <w:vAlign w:val="center"/>
          </w:tcPr>
          <w:p w:rsidR="00F5106D" w:rsidRPr="00D37AE2" w:rsidRDefault="00CD59BE" w:rsidP="00DD4BCF">
            <w:pPr>
              <w:pStyle w:val="FieldText"/>
              <w:rPr>
                <w:rFonts w:asciiTheme="minorHAnsi" w:hAnsiTheme="minorHAnsi" w:cs="Calibri"/>
                <w:b w:val="0"/>
                <w:color w:val="auto"/>
                <w:sz w:val="22"/>
                <w:lang w:val="hr-HR"/>
              </w:rPr>
            </w:pPr>
            <w:r w:rsidRPr="00685514">
              <w:rPr>
                <w:rFonts w:asciiTheme="minorHAnsi" w:hAnsiTheme="minorHAnsi" w:cs="Calibri"/>
                <w:b w:val="0"/>
                <w:bCs/>
                <w:color w:val="auto"/>
                <w:sz w:val="22"/>
                <w:szCs w:val="22"/>
              </w:rPr>
              <w:t xml:space="preserve">Preddiplomski sveučilišni </w:t>
            </w:r>
            <w:r w:rsidRPr="00685514">
              <w:rPr>
                <w:rFonts w:asciiTheme="minorHAnsi" w:hAnsiTheme="minorHAnsi" w:cs="Calibri"/>
                <w:b w:val="0"/>
                <w:color w:val="auto"/>
                <w:sz w:val="22"/>
                <w:szCs w:val="22"/>
              </w:rPr>
              <w:t>studij likovne kulture</w:t>
            </w:r>
          </w:p>
        </w:tc>
      </w:tr>
      <w:tr w:rsidR="00F5106D" w:rsidRPr="00D37AE2" w:rsidTr="00F52F8A">
        <w:trPr>
          <w:trHeight w:val="405"/>
          <w:jc w:val="center"/>
        </w:trPr>
        <w:tc>
          <w:tcPr>
            <w:tcW w:w="1180" w:type="pct"/>
            <w:vAlign w:val="center"/>
          </w:tcPr>
          <w:p w:rsidR="00F5106D" w:rsidRPr="00D37AE2" w:rsidRDefault="00F5106D" w:rsidP="00DD4BCF">
            <w:pPr>
              <w:pStyle w:val="Tijeloteksta"/>
              <w:rPr>
                <w:rFonts w:asciiTheme="minorHAnsi" w:hAnsiTheme="minorHAnsi" w:cs="Calibri"/>
                <w:b/>
                <w:color w:val="auto"/>
                <w:sz w:val="22"/>
                <w:lang w:val="hr-HR"/>
              </w:rPr>
            </w:pPr>
            <w:r w:rsidRPr="00D37AE2">
              <w:rPr>
                <w:rFonts w:asciiTheme="minorHAnsi" w:hAnsiTheme="minorHAnsi" w:cs="Calibri"/>
                <w:b/>
                <w:color w:val="auto"/>
                <w:sz w:val="22"/>
                <w:lang w:val="hr-HR"/>
              </w:rPr>
              <w:t>Šifra predmeta</w:t>
            </w:r>
          </w:p>
        </w:tc>
        <w:tc>
          <w:tcPr>
            <w:tcW w:w="3820" w:type="pct"/>
            <w:gridSpan w:val="2"/>
            <w:vAlign w:val="center"/>
          </w:tcPr>
          <w:p w:rsidR="00F5106D" w:rsidRPr="00D37AE2" w:rsidRDefault="00AD359B" w:rsidP="00DD4BCF">
            <w:pPr>
              <w:pStyle w:val="FieldText"/>
              <w:rPr>
                <w:rFonts w:asciiTheme="minorHAnsi" w:hAnsiTheme="minorHAnsi" w:cs="Calibri"/>
                <w:b w:val="0"/>
                <w:color w:val="auto"/>
                <w:sz w:val="22"/>
                <w:lang w:val="hr-HR"/>
              </w:rPr>
            </w:pPr>
            <w:r>
              <w:rPr>
                <w:rFonts w:asciiTheme="minorHAnsi" w:hAnsiTheme="minorHAnsi" w:cs="Calibri"/>
                <w:b w:val="0"/>
                <w:color w:val="auto"/>
                <w:sz w:val="22"/>
                <w:lang w:val="hr-HR"/>
              </w:rPr>
              <w:t>LKBA</w:t>
            </w:r>
            <w:r w:rsidR="00F5106D" w:rsidRPr="00D37AE2">
              <w:rPr>
                <w:rFonts w:asciiTheme="minorHAnsi" w:hAnsiTheme="minorHAnsi" w:cs="Calibri"/>
                <w:b w:val="0"/>
                <w:color w:val="auto"/>
                <w:sz w:val="22"/>
                <w:lang w:val="hr-HR"/>
              </w:rPr>
              <w:t>513</w:t>
            </w:r>
          </w:p>
        </w:tc>
      </w:tr>
      <w:tr w:rsidR="00F5106D" w:rsidRPr="00D37AE2" w:rsidTr="00F52F8A">
        <w:trPr>
          <w:trHeight w:val="405"/>
          <w:jc w:val="center"/>
        </w:trPr>
        <w:tc>
          <w:tcPr>
            <w:tcW w:w="1180" w:type="pct"/>
            <w:vAlign w:val="center"/>
          </w:tcPr>
          <w:p w:rsidR="00F5106D" w:rsidRPr="00D37AE2" w:rsidRDefault="00F5106D" w:rsidP="00DD4BCF">
            <w:pPr>
              <w:pStyle w:val="Tijeloteksta"/>
              <w:rPr>
                <w:rFonts w:asciiTheme="minorHAnsi" w:hAnsiTheme="minorHAnsi" w:cs="Calibri"/>
                <w:b/>
                <w:color w:val="auto"/>
                <w:sz w:val="22"/>
                <w:lang w:val="hr-HR"/>
              </w:rPr>
            </w:pPr>
            <w:r w:rsidRPr="00D37AE2">
              <w:rPr>
                <w:rFonts w:asciiTheme="minorHAnsi" w:hAnsiTheme="minorHAnsi" w:cs="Calibri"/>
                <w:b/>
                <w:color w:val="auto"/>
                <w:sz w:val="22"/>
                <w:lang w:val="hr-HR"/>
              </w:rPr>
              <w:t>Status predmeta</w:t>
            </w:r>
          </w:p>
        </w:tc>
        <w:tc>
          <w:tcPr>
            <w:tcW w:w="3820" w:type="pct"/>
            <w:gridSpan w:val="2"/>
            <w:vAlign w:val="center"/>
          </w:tcPr>
          <w:p w:rsidR="00F5106D" w:rsidRPr="00D37AE2" w:rsidRDefault="005F3F46" w:rsidP="00DD4BCF">
            <w:pPr>
              <w:pStyle w:val="FieldText"/>
              <w:rPr>
                <w:rFonts w:asciiTheme="minorHAnsi" w:hAnsiTheme="minorHAnsi" w:cs="Calibri"/>
                <w:b w:val="0"/>
                <w:color w:val="auto"/>
                <w:sz w:val="22"/>
                <w:szCs w:val="22"/>
                <w:lang w:val="hr-HR"/>
              </w:rPr>
            </w:pPr>
            <w:r w:rsidRPr="00D37AE2">
              <w:rPr>
                <w:rFonts w:asciiTheme="minorHAnsi" w:hAnsiTheme="minorHAnsi" w:cs="Calibri"/>
                <w:b w:val="0"/>
                <w:bCs/>
                <w:color w:val="auto"/>
                <w:sz w:val="22"/>
                <w:szCs w:val="22"/>
              </w:rPr>
              <w:t>IZBORNI STRUČNI PREDMET</w:t>
            </w:r>
          </w:p>
        </w:tc>
      </w:tr>
      <w:tr w:rsidR="00F5106D" w:rsidRPr="00D37AE2" w:rsidTr="00F52F8A">
        <w:trPr>
          <w:trHeight w:val="405"/>
          <w:jc w:val="center"/>
        </w:trPr>
        <w:tc>
          <w:tcPr>
            <w:tcW w:w="1180" w:type="pct"/>
            <w:vAlign w:val="center"/>
          </w:tcPr>
          <w:p w:rsidR="00F5106D" w:rsidRPr="00D37AE2" w:rsidRDefault="00F5106D" w:rsidP="00DD4BCF">
            <w:pPr>
              <w:pStyle w:val="Tijeloteksta"/>
              <w:rPr>
                <w:rFonts w:asciiTheme="minorHAnsi" w:hAnsiTheme="minorHAnsi" w:cs="Calibri"/>
                <w:b/>
                <w:color w:val="auto"/>
                <w:sz w:val="22"/>
                <w:lang w:val="hr-HR"/>
              </w:rPr>
            </w:pPr>
            <w:r w:rsidRPr="00D37AE2">
              <w:rPr>
                <w:rFonts w:asciiTheme="minorHAnsi" w:hAnsiTheme="minorHAnsi" w:cs="Calibri"/>
                <w:b/>
                <w:color w:val="auto"/>
                <w:sz w:val="22"/>
                <w:lang w:val="hr-HR"/>
              </w:rPr>
              <w:t>Godina</w:t>
            </w:r>
          </w:p>
        </w:tc>
        <w:tc>
          <w:tcPr>
            <w:tcW w:w="3820" w:type="pct"/>
            <w:gridSpan w:val="2"/>
            <w:vAlign w:val="center"/>
          </w:tcPr>
          <w:p w:rsidR="00F5106D" w:rsidRPr="00D37AE2" w:rsidRDefault="00F5106D" w:rsidP="00DD4BCF">
            <w:pPr>
              <w:pStyle w:val="FieldText"/>
              <w:rPr>
                <w:rFonts w:asciiTheme="minorHAnsi" w:hAnsiTheme="minorHAnsi" w:cs="Calibri"/>
                <w:b w:val="0"/>
                <w:color w:val="auto"/>
                <w:sz w:val="22"/>
                <w:lang w:val="hr-HR"/>
              </w:rPr>
            </w:pPr>
          </w:p>
        </w:tc>
      </w:tr>
      <w:tr w:rsidR="00F5106D" w:rsidRPr="00D37AE2" w:rsidTr="00F52F8A">
        <w:trPr>
          <w:trHeight w:val="145"/>
          <w:jc w:val="center"/>
        </w:trPr>
        <w:tc>
          <w:tcPr>
            <w:tcW w:w="1180" w:type="pct"/>
            <w:vMerge w:val="restart"/>
            <w:vAlign w:val="center"/>
          </w:tcPr>
          <w:p w:rsidR="00F5106D" w:rsidRPr="00D37AE2" w:rsidRDefault="00F5106D" w:rsidP="00DD4BCF">
            <w:pPr>
              <w:pStyle w:val="Tijeloteksta"/>
              <w:rPr>
                <w:rFonts w:asciiTheme="minorHAnsi" w:hAnsiTheme="minorHAnsi" w:cs="Calibri"/>
                <w:b/>
                <w:color w:val="auto"/>
                <w:sz w:val="22"/>
                <w:lang w:val="hr-HR"/>
              </w:rPr>
            </w:pPr>
            <w:r w:rsidRPr="00D37AE2">
              <w:rPr>
                <w:rFonts w:asciiTheme="minorHAnsi" w:hAnsiTheme="minorHAnsi" w:cs="Calibri"/>
                <w:b/>
                <w:color w:val="auto"/>
                <w:sz w:val="22"/>
                <w:lang w:val="hr-HR"/>
              </w:rPr>
              <w:t>Bodovna vrijednost i način izvođenja nastave</w:t>
            </w:r>
          </w:p>
        </w:tc>
        <w:tc>
          <w:tcPr>
            <w:tcW w:w="2097" w:type="pct"/>
            <w:vAlign w:val="center"/>
          </w:tcPr>
          <w:p w:rsidR="00F5106D" w:rsidRPr="00D37AE2" w:rsidRDefault="00F5106D" w:rsidP="00DD4BCF">
            <w:pPr>
              <w:pStyle w:val="FieldText"/>
              <w:rPr>
                <w:rFonts w:asciiTheme="minorHAnsi" w:hAnsiTheme="minorHAnsi" w:cs="Calibri"/>
                <w:b w:val="0"/>
                <w:color w:val="auto"/>
                <w:sz w:val="22"/>
                <w:lang w:val="hr-HR"/>
              </w:rPr>
            </w:pPr>
            <w:r w:rsidRPr="00D37AE2">
              <w:rPr>
                <w:rFonts w:asciiTheme="minorHAnsi" w:hAnsiTheme="minorHAnsi" w:cs="Calibri"/>
                <w:color w:val="auto"/>
                <w:sz w:val="22"/>
                <w:lang w:val="hr-HR"/>
              </w:rPr>
              <w:t>ECTS koeficijent opterećenja studenata</w:t>
            </w:r>
          </w:p>
        </w:tc>
        <w:tc>
          <w:tcPr>
            <w:tcW w:w="1723" w:type="pct"/>
            <w:vAlign w:val="center"/>
          </w:tcPr>
          <w:p w:rsidR="00F5106D" w:rsidRPr="00D37AE2" w:rsidRDefault="00F5106D" w:rsidP="00DD4BCF">
            <w:pPr>
              <w:pStyle w:val="FieldText"/>
              <w:rPr>
                <w:rFonts w:asciiTheme="minorHAnsi" w:hAnsiTheme="minorHAnsi" w:cs="Calibri"/>
                <w:b w:val="0"/>
                <w:color w:val="auto"/>
                <w:sz w:val="22"/>
                <w:lang w:val="hr-HR"/>
              </w:rPr>
            </w:pPr>
            <w:r w:rsidRPr="00D37AE2">
              <w:rPr>
                <w:rFonts w:asciiTheme="minorHAnsi" w:hAnsiTheme="minorHAnsi" w:cs="Calibri"/>
                <w:b w:val="0"/>
                <w:color w:val="auto"/>
                <w:sz w:val="22"/>
                <w:lang w:val="hr-HR"/>
              </w:rPr>
              <w:t>2</w:t>
            </w:r>
          </w:p>
        </w:tc>
      </w:tr>
      <w:tr w:rsidR="00F5106D" w:rsidRPr="00D37AE2" w:rsidTr="00F52F8A">
        <w:trPr>
          <w:trHeight w:val="145"/>
          <w:jc w:val="center"/>
        </w:trPr>
        <w:tc>
          <w:tcPr>
            <w:tcW w:w="1180" w:type="pct"/>
            <w:vMerge/>
            <w:vAlign w:val="center"/>
          </w:tcPr>
          <w:p w:rsidR="00F5106D" w:rsidRPr="00D37AE2" w:rsidRDefault="00F5106D" w:rsidP="00DD4BCF">
            <w:pPr>
              <w:pStyle w:val="Tijeloteksta"/>
              <w:rPr>
                <w:rFonts w:asciiTheme="minorHAnsi" w:hAnsiTheme="minorHAnsi" w:cs="Calibri"/>
                <w:color w:val="auto"/>
                <w:sz w:val="22"/>
                <w:lang w:val="hr-HR"/>
              </w:rPr>
            </w:pPr>
          </w:p>
        </w:tc>
        <w:tc>
          <w:tcPr>
            <w:tcW w:w="2097" w:type="pct"/>
            <w:vAlign w:val="center"/>
          </w:tcPr>
          <w:p w:rsidR="00F5106D" w:rsidRPr="00D37AE2" w:rsidRDefault="00F5106D" w:rsidP="00DD4BCF">
            <w:pPr>
              <w:pStyle w:val="FieldText"/>
              <w:rPr>
                <w:rFonts w:asciiTheme="minorHAnsi" w:hAnsiTheme="minorHAnsi" w:cs="Calibri"/>
                <w:color w:val="auto"/>
                <w:sz w:val="22"/>
                <w:lang w:val="hr-HR"/>
              </w:rPr>
            </w:pPr>
            <w:r w:rsidRPr="00D37AE2">
              <w:rPr>
                <w:rFonts w:asciiTheme="minorHAnsi" w:hAnsiTheme="minorHAnsi" w:cs="Calibri"/>
                <w:color w:val="auto"/>
                <w:sz w:val="22"/>
                <w:lang w:val="hr-HR"/>
              </w:rPr>
              <w:t>Broj sati (P+V+S)</w:t>
            </w:r>
          </w:p>
        </w:tc>
        <w:tc>
          <w:tcPr>
            <w:tcW w:w="1723" w:type="pct"/>
            <w:vAlign w:val="center"/>
          </w:tcPr>
          <w:p w:rsidR="00F5106D" w:rsidRPr="00D37AE2" w:rsidRDefault="00F50C6E" w:rsidP="00DD4BCF">
            <w:pPr>
              <w:pStyle w:val="FieldText"/>
              <w:rPr>
                <w:rFonts w:asciiTheme="minorHAnsi" w:hAnsiTheme="minorHAnsi" w:cs="Calibri"/>
                <w:b w:val="0"/>
                <w:color w:val="auto"/>
                <w:sz w:val="22"/>
                <w:lang w:val="hr-HR"/>
              </w:rPr>
            </w:pPr>
            <w:r>
              <w:rPr>
                <w:rFonts w:asciiTheme="minorHAnsi" w:hAnsiTheme="minorHAnsi" w:cs="Calibri"/>
                <w:b w:val="0"/>
                <w:color w:val="auto"/>
                <w:sz w:val="22"/>
                <w:lang w:val="hr-HR"/>
              </w:rPr>
              <w:t>45</w:t>
            </w:r>
            <w:r w:rsidR="00F5106D" w:rsidRPr="00D37AE2">
              <w:rPr>
                <w:rFonts w:asciiTheme="minorHAnsi" w:hAnsiTheme="minorHAnsi" w:cs="Calibri"/>
                <w:b w:val="0"/>
                <w:color w:val="auto"/>
                <w:sz w:val="22"/>
                <w:lang w:val="hr-HR"/>
              </w:rPr>
              <w:t>(30P+15V+0S)</w:t>
            </w:r>
          </w:p>
        </w:tc>
      </w:tr>
    </w:tbl>
    <w:p w:rsidR="00F5106D" w:rsidRPr="00D37AE2" w:rsidRDefault="00F5106D" w:rsidP="00DD4BCF">
      <w:pPr>
        <w:rPr>
          <w:rFonts w:asciiTheme="minorHAnsi" w:hAnsiTheme="minorHAnsi" w:cs="Calibri"/>
          <w:b w:val="0"/>
          <w:bCs w:val="0"/>
          <w:color w:val="auto"/>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38"/>
        <w:gridCol w:w="216"/>
        <w:gridCol w:w="1042"/>
        <w:gridCol w:w="481"/>
        <w:gridCol w:w="1139"/>
        <w:gridCol w:w="222"/>
        <w:gridCol w:w="362"/>
        <w:gridCol w:w="1236"/>
        <w:gridCol w:w="424"/>
        <w:gridCol w:w="2196"/>
      </w:tblGrid>
      <w:tr w:rsidR="00F5106D" w:rsidRPr="00D37AE2">
        <w:trPr>
          <w:trHeight w:hRule="exact" w:val="288"/>
        </w:trPr>
        <w:tc>
          <w:tcPr>
            <w:tcW w:w="5000" w:type="pct"/>
            <w:gridSpan w:val="10"/>
            <w:vAlign w:val="center"/>
          </w:tcPr>
          <w:p w:rsidR="00F5106D" w:rsidRPr="00D37AE2" w:rsidRDefault="00F5106D" w:rsidP="00DD4BCF">
            <w:pPr>
              <w:pStyle w:val="Odlomakpopisa"/>
              <w:numPr>
                <w:ilvl w:val="0"/>
                <w:numId w:val="188"/>
              </w:numPr>
              <w:tabs>
                <w:tab w:val="left" w:pos="265"/>
              </w:tabs>
              <w:rPr>
                <w:rFonts w:asciiTheme="minorHAnsi" w:hAnsiTheme="minorHAnsi" w:cs="Calibri"/>
                <w:color w:val="auto"/>
              </w:rPr>
            </w:pPr>
            <w:r w:rsidRPr="00D37AE2">
              <w:rPr>
                <w:rFonts w:asciiTheme="minorHAnsi" w:hAnsiTheme="minorHAnsi" w:cs="Calibri"/>
                <w:color w:val="auto"/>
              </w:rPr>
              <w:t>OPIS PREDMETA</w:t>
            </w:r>
          </w:p>
          <w:p w:rsidR="00F5106D" w:rsidRPr="00D37AE2" w:rsidRDefault="00F5106D" w:rsidP="00DD4BCF">
            <w:pPr>
              <w:pStyle w:val="Naslov3"/>
              <w:spacing w:after="0"/>
              <w:rPr>
                <w:rFonts w:asciiTheme="minorHAnsi" w:hAnsiTheme="minorHAnsi" w:cs="Calibri"/>
                <w:color w:val="auto"/>
                <w:sz w:val="22"/>
              </w:rPr>
            </w:pPr>
          </w:p>
        </w:tc>
      </w:tr>
      <w:tr w:rsidR="00F5106D" w:rsidRPr="00D37AE2">
        <w:trPr>
          <w:trHeight w:val="432"/>
        </w:trPr>
        <w:tc>
          <w:tcPr>
            <w:tcW w:w="5000" w:type="pct"/>
            <w:gridSpan w:val="10"/>
            <w:vAlign w:val="center"/>
          </w:tcPr>
          <w:p w:rsidR="00F5106D" w:rsidRPr="00D37AE2" w:rsidRDefault="00F5106D" w:rsidP="00DD4BCF">
            <w:pPr>
              <w:pStyle w:val="Tijeloteksta"/>
              <w:numPr>
                <w:ilvl w:val="1"/>
                <w:numId w:val="189"/>
              </w:numPr>
              <w:tabs>
                <w:tab w:val="left" w:pos="792"/>
              </w:tabs>
              <w:rPr>
                <w:rFonts w:asciiTheme="minorHAnsi" w:hAnsiTheme="minorHAnsi" w:cs="Calibri"/>
                <w:b/>
                <w:color w:val="auto"/>
                <w:sz w:val="22"/>
                <w:lang w:val="hr-HR"/>
              </w:rPr>
            </w:pPr>
            <w:r w:rsidRPr="00D37AE2">
              <w:rPr>
                <w:rFonts w:asciiTheme="minorHAnsi" w:hAnsiTheme="minorHAnsi" w:cs="Calibri"/>
                <w:b/>
                <w:color w:val="auto"/>
                <w:sz w:val="22"/>
                <w:lang w:val="hr-HR"/>
              </w:rPr>
              <w:t>Ciljevi predmeta</w:t>
            </w:r>
          </w:p>
        </w:tc>
      </w:tr>
      <w:tr w:rsidR="00F5106D" w:rsidRPr="00D37AE2">
        <w:trPr>
          <w:trHeight w:val="1493"/>
        </w:trPr>
        <w:tc>
          <w:tcPr>
            <w:tcW w:w="5000" w:type="pct"/>
            <w:gridSpan w:val="10"/>
            <w:vAlign w:val="center"/>
          </w:tcPr>
          <w:p w:rsidR="00F5106D" w:rsidRPr="00D37AE2" w:rsidRDefault="00F5106D" w:rsidP="00DD4BCF">
            <w:pPr>
              <w:pStyle w:val="Bezproreda"/>
              <w:rPr>
                <w:rFonts w:asciiTheme="minorHAnsi" w:hAnsiTheme="minorHAnsi" w:cs="Calibri"/>
                <w:color w:val="auto"/>
                <w:sz w:val="22"/>
                <w:lang w:val="hr-HR"/>
              </w:rPr>
            </w:pPr>
            <w:r w:rsidRPr="00D37AE2">
              <w:rPr>
                <w:rFonts w:asciiTheme="minorHAnsi" w:hAnsiTheme="minorHAnsi" w:cs="Calibri"/>
                <w:color w:val="auto"/>
                <w:sz w:val="22"/>
                <w:lang w:val="hr-HR"/>
              </w:rPr>
              <w:t>Cilj je jednosemestralnog kolegija Digitalna grafika 2 omogućiti studentima stjecanje znanja i vještina upotrebe i kreativnog korištenja računalnim alatom Adobe InDesign – prijelom stranica i priprema za tisak, neophodnima za svladavanje nastavnih sadržaja na sljedećim godinama preddiplomskog studija i diplomskog studija (primjerice, grafički dizajn, kompjuterska obrada fotografije, slike ilustracije, pripreme skica i izrada projekata za umjetničke kolegije, oblikovanje tiskanih materijala u svrhu prezentacije vlastitoga rada, osnove računalnog prijeloma knjige, publikacije itd.).</w:t>
            </w:r>
          </w:p>
        </w:tc>
      </w:tr>
      <w:tr w:rsidR="00F5106D" w:rsidRPr="00D37AE2">
        <w:trPr>
          <w:trHeight w:val="432"/>
        </w:trPr>
        <w:tc>
          <w:tcPr>
            <w:tcW w:w="5000" w:type="pct"/>
            <w:gridSpan w:val="10"/>
            <w:vAlign w:val="center"/>
          </w:tcPr>
          <w:p w:rsidR="00F5106D" w:rsidRPr="00D37AE2" w:rsidRDefault="00F5106D" w:rsidP="00DD4BCF">
            <w:pPr>
              <w:pStyle w:val="Tijeloteksta"/>
              <w:numPr>
                <w:ilvl w:val="1"/>
                <w:numId w:val="189"/>
              </w:numPr>
              <w:tabs>
                <w:tab w:val="left" w:pos="792"/>
              </w:tabs>
              <w:rPr>
                <w:rFonts w:asciiTheme="minorHAnsi" w:hAnsiTheme="minorHAnsi" w:cs="Calibri"/>
                <w:b/>
                <w:color w:val="auto"/>
                <w:sz w:val="22"/>
                <w:lang w:val="hr-HR"/>
              </w:rPr>
            </w:pPr>
            <w:r w:rsidRPr="00D37AE2">
              <w:rPr>
                <w:rFonts w:asciiTheme="minorHAnsi" w:hAnsiTheme="minorHAnsi" w:cs="Calibri"/>
                <w:b/>
                <w:color w:val="auto"/>
                <w:sz w:val="22"/>
                <w:lang w:val="hr-HR"/>
              </w:rPr>
              <w:t>Uvjeti za upis predmeta</w:t>
            </w:r>
          </w:p>
        </w:tc>
      </w:tr>
      <w:tr w:rsidR="00F5106D" w:rsidRPr="00D37AE2">
        <w:trPr>
          <w:trHeight w:val="432"/>
        </w:trPr>
        <w:tc>
          <w:tcPr>
            <w:tcW w:w="5000" w:type="pct"/>
            <w:gridSpan w:val="10"/>
            <w:vAlign w:val="center"/>
          </w:tcPr>
          <w:p w:rsidR="00F5106D" w:rsidRPr="00D37AE2" w:rsidRDefault="00F5106D" w:rsidP="00DD4BCF">
            <w:pPr>
              <w:pStyle w:val="FieldText"/>
              <w:rPr>
                <w:rFonts w:asciiTheme="minorHAnsi" w:hAnsiTheme="minorHAnsi" w:cs="Calibri"/>
                <w:b w:val="0"/>
                <w:color w:val="auto"/>
                <w:sz w:val="22"/>
                <w:lang w:val="hr-HR"/>
              </w:rPr>
            </w:pPr>
            <w:r w:rsidRPr="00D37AE2">
              <w:rPr>
                <w:rFonts w:asciiTheme="minorHAnsi" w:hAnsiTheme="minorHAnsi" w:cs="Calibri"/>
                <w:b w:val="0"/>
                <w:color w:val="auto"/>
                <w:sz w:val="22"/>
                <w:lang w:val="hr-HR"/>
              </w:rPr>
              <w:t>Nema uvjeta</w:t>
            </w:r>
          </w:p>
        </w:tc>
      </w:tr>
      <w:tr w:rsidR="00F5106D" w:rsidRPr="00D37AE2">
        <w:trPr>
          <w:trHeight w:val="432"/>
        </w:trPr>
        <w:tc>
          <w:tcPr>
            <w:tcW w:w="5000" w:type="pct"/>
            <w:gridSpan w:val="10"/>
            <w:vAlign w:val="center"/>
          </w:tcPr>
          <w:p w:rsidR="00F5106D" w:rsidRPr="00D37AE2" w:rsidRDefault="00F5106D" w:rsidP="00DD4BCF">
            <w:pPr>
              <w:pStyle w:val="Tijeloteksta"/>
              <w:numPr>
                <w:ilvl w:val="1"/>
                <w:numId w:val="189"/>
              </w:numPr>
              <w:tabs>
                <w:tab w:val="left" w:pos="792"/>
              </w:tabs>
              <w:rPr>
                <w:rFonts w:asciiTheme="minorHAnsi" w:hAnsiTheme="minorHAnsi" w:cs="Calibri"/>
                <w:b/>
                <w:color w:val="auto"/>
                <w:sz w:val="22"/>
                <w:lang w:val="hr-HR"/>
              </w:rPr>
            </w:pPr>
            <w:r w:rsidRPr="00D37AE2">
              <w:rPr>
                <w:rFonts w:asciiTheme="minorHAnsi" w:hAnsiTheme="minorHAnsi" w:cs="Calibri"/>
                <w:b/>
                <w:color w:val="auto"/>
                <w:sz w:val="22"/>
                <w:lang w:val="hr-HR"/>
              </w:rPr>
              <w:t xml:space="preserve">Očekivani ishodi učenja za predmet </w:t>
            </w:r>
          </w:p>
        </w:tc>
      </w:tr>
      <w:tr w:rsidR="00F5106D" w:rsidRPr="00D37AE2">
        <w:trPr>
          <w:trHeight w:val="432"/>
        </w:trPr>
        <w:tc>
          <w:tcPr>
            <w:tcW w:w="5000" w:type="pct"/>
            <w:gridSpan w:val="10"/>
            <w:vAlign w:val="center"/>
          </w:tcPr>
          <w:p w:rsidR="00040927" w:rsidRPr="00D37AE2" w:rsidRDefault="00040927" w:rsidP="00DD4BCF">
            <w:pPr>
              <w:rPr>
                <w:rFonts w:asciiTheme="minorHAnsi" w:hAnsiTheme="minorHAnsi" w:cs="Calibri"/>
                <w:b w:val="0"/>
                <w:bCs w:val="0"/>
                <w:color w:val="auto"/>
                <w:szCs w:val="24"/>
                <w:lang w:val="de-DE"/>
              </w:rPr>
            </w:pPr>
            <w:r w:rsidRPr="00D37AE2">
              <w:rPr>
                <w:rFonts w:asciiTheme="minorHAnsi" w:hAnsiTheme="minorHAnsi" w:cs="Calibri"/>
                <w:b w:val="0"/>
                <w:bCs w:val="0"/>
                <w:color w:val="auto"/>
                <w:szCs w:val="24"/>
                <w:lang w:val="de-DE"/>
              </w:rPr>
              <w:lastRenderedPageBreak/>
              <w:t>Nakon završetka predmeta student/ica će moći:</w:t>
            </w:r>
          </w:p>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 xml:space="preserve">1. </w:t>
            </w:r>
            <w:r w:rsidR="009D466F">
              <w:rPr>
                <w:rFonts w:asciiTheme="minorHAnsi" w:hAnsiTheme="minorHAnsi" w:cs="Calibri"/>
                <w:b w:val="0"/>
                <w:bCs w:val="0"/>
                <w:color w:val="auto"/>
                <w:szCs w:val="24"/>
              </w:rPr>
              <w:t>imenovati I pojasniti</w:t>
            </w:r>
            <w:r w:rsidRPr="00D37AE2">
              <w:rPr>
                <w:rFonts w:asciiTheme="minorHAnsi" w:hAnsiTheme="minorHAnsi" w:cs="Calibri"/>
                <w:b w:val="0"/>
                <w:bCs w:val="0"/>
                <w:color w:val="auto"/>
                <w:szCs w:val="24"/>
              </w:rPr>
              <w:t xml:space="preserve"> temeljne pojmove digitalne grafike u domeni računalnog alata Adobe InDesign</w:t>
            </w:r>
          </w:p>
          <w:p w:rsidR="00F5106D" w:rsidRPr="00D37AE2" w:rsidRDefault="00F5106D" w:rsidP="00DD4BCF">
            <w:pPr>
              <w:pStyle w:val="Bezproreda"/>
              <w:rPr>
                <w:rFonts w:asciiTheme="minorHAnsi" w:hAnsiTheme="minorHAnsi" w:cs="Calibri"/>
                <w:color w:val="auto"/>
                <w:sz w:val="22"/>
                <w:lang w:val="hr-HR"/>
              </w:rPr>
            </w:pPr>
            <w:r w:rsidRPr="00D37AE2">
              <w:rPr>
                <w:rFonts w:asciiTheme="minorHAnsi" w:hAnsiTheme="minorHAnsi" w:cs="Calibri"/>
                <w:color w:val="auto"/>
                <w:sz w:val="22"/>
                <w:lang w:val="hr-HR"/>
              </w:rPr>
              <w:t xml:space="preserve">2. </w:t>
            </w:r>
            <w:r w:rsidR="009D466F">
              <w:rPr>
                <w:rFonts w:asciiTheme="minorHAnsi" w:hAnsiTheme="minorHAnsi" w:cs="Calibri"/>
                <w:color w:val="auto"/>
                <w:sz w:val="22"/>
                <w:lang w:val="hr-HR"/>
              </w:rPr>
              <w:t>znati služiti se</w:t>
            </w:r>
            <w:r w:rsidRPr="00D37AE2">
              <w:rPr>
                <w:rFonts w:asciiTheme="minorHAnsi" w:hAnsiTheme="minorHAnsi" w:cs="Calibri"/>
                <w:color w:val="auto"/>
                <w:sz w:val="22"/>
                <w:lang w:val="hr-HR"/>
              </w:rPr>
              <w:t xml:space="preserve"> računalnim alatom Adobe InDesign u svim njegovim temeljnim segmentima </w:t>
            </w:r>
          </w:p>
          <w:p w:rsidR="00F5106D" w:rsidRPr="00D37AE2" w:rsidRDefault="00F5106D" w:rsidP="00DD4BCF">
            <w:pPr>
              <w:rPr>
                <w:rFonts w:asciiTheme="minorHAnsi" w:hAnsiTheme="minorHAnsi" w:cs="Calibri"/>
                <w:b w:val="0"/>
                <w:bCs w:val="0"/>
                <w:color w:val="auto"/>
                <w:szCs w:val="24"/>
                <w:lang w:val="hr-HR"/>
              </w:rPr>
            </w:pPr>
            <w:r w:rsidRPr="00D37AE2">
              <w:rPr>
                <w:rFonts w:asciiTheme="minorHAnsi" w:hAnsiTheme="minorHAnsi" w:cs="Calibri"/>
                <w:b w:val="0"/>
                <w:bCs w:val="0"/>
                <w:color w:val="auto"/>
                <w:szCs w:val="24"/>
                <w:lang w:val="hr-HR"/>
              </w:rPr>
              <w:t>3. samostalno u svom praktičnom i kreativnom radu primjenjivati stečena znanja i vještine, te ih u svojim uradcima analizirati, obrazlagati i argumentirati.</w:t>
            </w:r>
          </w:p>
        </w:tc>
      </w:tr>
      <w:tr w:rsidR="00F5106D" w:rsidRPr="00D37AE2">
        <w:trPr>
          <w:trHeight w:val="432"/>
        </w:trPr>
        <w:tc>
          <w:tcPr>
            <w:tcW w:w="5000" w:type="pct"/>
            <w:gridSpan w:val="10"/>
            <w:vAlign w:val="center"/>
          </w:tcPr>
          <w:p w:rsidR="00F5106D" w:rsidRPr="00D37AE2" w:rsidRDefault="00F5106D" w:rsidP="00DD4BCF">
            <w:pPr>
              <w:pStyle w:val="Tijeloteksta"/>
              <w:numPr>
                <w:ilvl w:val="1"/>
                <w:numId w:val="189"/>
              </w:numPr>
              <w:tabs>
                <w:tab w:val="left" w:pos="792"/>
              </w:tabs>
              <w:rPr>
                <w:rFonts w:asciiTheme="minorHAnsi" w:hAnsiTheme="minorHAnsi" w:cs="Calibri"/>
                <w:b/>
                <w:color w:val="auto"/>
                <w:sz w:val="22"/>
                <w:lang w:val="hr-HR"/>
              </w:rPr>
            </w:pPr>
            <w:r w:rsidRPr="00D37AE2">
              <w:rPr>
                <w:rFonts w:asciiTheme="minorHAnsi" w:hAnsiTheme="minorHAnsi" w:cs="Calibri"/>
                <w:b/>
                <w:color w:val="auto"/>
                <w:sz w:val="22"/>
                <w:lang w:val="hr-HR"/>
              </w:rPr>
              <w:t>Sadržaj predmeta</w:t>
            </w:r>
          </w:p>
        </w:tc>
      </w:tr>
      <w:tr w:rsidR="00F5106D" w:rsidRPr="00D37AE2">
        <w:trPr>
          <w:trHeight w:val="432"/>
        </w:trPr>
        <w:tc>
          <w:tcPr>
            <w:tcW w:w="5000" w:type="pct"/>
            <w:gridSpan w:val="10"/>
            <w:vAlign w:val="center"/>
          </w:tcPr>
          <w:p w:rsidR="00F5106D" w:rsidRPr="00D37AE2" w:rsidRDefault="00F5106D" w:rsidP="00DD4BCF">
            <w:pPr>
              <w:pStyle w:val="Bezproreda"/>
              <w:rPr>
                <w:rFonts w:asciiTheme="minorHAnsi" w:hAnsiTheme="minorHAnsi" w:cs="Calibri"/>
                <w:color w:val="auto"/>
                <w:sz w:val="22"/>
                <w:lang w:val="hr-HR"/>
              </w:rPr>
            </w:pPr>
            <w:r w:rsidRPr="00D37AE2">
              <w:rPr>
                <w:rFonts w:asciiTheme="minorHAnsi" w:hAnsiTheme="minorHAnsi" w:cs="Calibri"/>
                <w:color w:val="auto"/>
                <w:sz w:val="22"/>
                <w:lang w:val="hr-HR"/>
              </w:rPr>
              <w:t>U okviru programa Adobe InDesign – prijelom stranica i priprema za tisak studenti će putem predavanja, vježbi, te kroz samostalne zadatke uz mentora biti upoznati s radnom okolinom, osnovama prijeloma, unosom i uvozom teksta, mijenjanjem atributa teksta na razini znakova i odlomaka, izradom i uvozom ilustracija, uvozom i manipulacijom slika, prijelomom tablica, osnovnom kontrolom prijeloma (Preflight), korištenjem stilova za tekst, objekte i tablice, korištenjem boje, korištenjem osnovnih stranica (Master Pages), manipulacijom stranicama, korištenjem stranica raznih dimenzija unutar istog dokumenta, osnovama korištenja interaktivnih elemenata, animacije, videa i zvuka, izradom izlaznog zapisa za tisak i izradom izlaznog zapisa za objavu u digitalnom obliku u praktičnoj primjeni.</w:t>
            </w:r>
          </w:p>
          <w:p w:rsidR="00F5106D" w:rsidRPr="00D37AE2" w:rsidRDefault="00F5106D" w:rsidP="00DD4BCF">
            <w:pPr>
              <w:pStyle w:val="Bezproreda"/>
              <w:rPr>
                <w:rFonts w:asciiTheme="minorHAnsi" w:hAnsiTheme="minorHAnsi" w:cs="Calibri"/>
                <w:color w:val="auto"/>
                <w:sz w:val="22"/>
                <w:lang w:val="hr-HR"/>
              </w:rPr>
            </w:pPr>
          </w:p>
        </w:tc>
      </w:tr>
      <w:tr w:rsidR="00F5106D" w:rsidRPr="00D37AE2" w:rsidTr="00F50C6E">
        <w:trPr>
          <w:trHeight w:val="432"/>
        </w:trPr>
        <w:tc>
          <w:tcPr>
            <w:tcW w:w="2807" w:type="pct"/>
            <w:gridSpan w:val="7"/>
            <w:vAlign w:val="center"/>
          </w:tcPr>
          <w:p w:rsidR="00F5106D" w:rsidRPr="00D37AE2" w:rsidRDefault="00F5106D" w:rsidP="00DD4BCF">
            <w:pPr>
              <w:pStyle w:val="Tijeloteksta"/>
              <w:numPr>
                <w:ilvl w:val="1"/>
                <w:numId w:val="189"/>
              </w:numPr>
              <w:tabs>
                <w:tab w:val="left" w:pos="792"/>
              </w:tabs>
              <w:rPr>
                <w:rFonts w:asciiTheme="minorHAnsi" w:hAnsiTheme="minorHAnsi" w:cs="Calibri"/>
                <w:b/>
                <w:color w:val="auto"/>
                <w:sz w:val="22"/>
                <w:lang w:val="hr-HR"/>
              </w:rPr>
            </w:pPr>
            <w:r w:rsidRPr="00D37AE2">
              <w:rPr>
                <w:rFonts w:asciiTheme="minorHAnsi" w:hAnsiTheme="minorHAnsi" w:cs="Calibri"/>
                <w:b/>
                <w:color w:val="auto"/>
                <w:sz w:val="22"/>
                <w:lang w:val="hr-HR"/>
              </w:rPr>
              <w:t xml:space="preserve">Vrste izvođenja nastave </w:t>
            </w:r>
          </w:p>
        </w:tc>
        <w:tc>
          <w:tcPr>
            <w:tcW w:w="1004" w:type="pct"/>
            <w:gridSpan w:val="2"/>
            <w:vAlign w:val="center"/>
          </w:tcPr>
          <w:p w:rsidR="00F5106D" w:rsidRPr="00D37AE2" w:rsidRDefault="00F5106D" w:rsidP="00DD4BCF">
            <w:pPr>
              <w:pStyle w:val="FieldText"/>
              <w:rPr>
                <w:rFonts w:asciiTheme="minorHAnsi" w:hAnsiTheme="minorHAnsi" w:cs="Calibri"/>
                <w:b w:val="0"/>
                <w:color w:val="auto"/>
                <w:sz w:val="22"/>
                <w:lang w:val="hr-HR"/>
              </w:rPr>
            </w:pPr>
            <w:r w:rsidRPr="00D37AE2">
              <w:rPr>
                <w:rFonts w:asciiTheme="minorHAnsi" w:hAnsiTheme="minorHAnsi" w:cs="Calibri"/>
                <w:b w:val="0"/>
                <w:color w:val="auto"/>
                <w:sz w:val="22"/>
                <w:lang w:val="hr-HR"/>
              </w:rPr>
              <w:fldChar w:fldCharType="begin">
                <w:ffData>
                  <w:name w:val="Check1"/>
                  <w:enabled/>
                  <w:calcOnExit w:val="0"/>
                  <w:checkBox>
                    <w:sizeAuto/>
                    <w:default w:val="1"/>
                  </w:checkBox>
                </w:ffData>
              </w:fldChar>
            </w:r>
            <w:r w:rsidRPr="00D37AE2">
              <w:rPr>
                <w:rFonts w:asciiTheme="minorHAnsi" w:hAnsiTheme="minorHAnsi" w:cs="Calibri"/>
                <w:b w:val="0"/>
                <w:color w:val="auto"/>
                <w:sz w:val="22"/>
                <w:lang w:val="hr-HR"/>
              </w:rPr>
              <w:instrText xml:space="preserve"> FORMCHECKBOX </w:instrText>
            </w:r>
            <w:r w:rsidR="004740CE">
              <w:rPr>
                <w:rFonts w:asciiTheme="minorHAnsi" w:hAnsiTheme="minorHAnsi" w:cs="Calibri"/>
                <w:b w:val="0"/>
                <w:color w:val="auto"/>
                <w:sz w:val="22"/>
                <w:lang w:val="hr-HR"/>
              </w:rPr>
            </w:r>
            <w:r w:rsidR="004740CE">
              <w:rPr>
                <w:rFonts w:asciiTheme="minorHAnsi" w:hAnsiTheme="minorHAnsi" w:cs="Calibri"/>
                <w:b w:val="0"/>
                <w:color w:val="auto"/>
                <w:sz w:val="22"/>
                <w:lang w:val="hr-HR"/>
              </w:rPr>
              <w:fldChar w:fldCharType="separate"/>
            </w:r>
            <w:r w:rsidRPr="00D37AE2">
              <w:rPr>
                <w:rFonts w:asciiTheme="minorHAnsi" w:hAnsiTheme="minorHAnsi" w:cs="Calibri"/>
                <w:b w:val="0"/>
                <w:color w:val="auto"/>
                <w:sz w:val="22"/>
                <w:lang w:val="hr-HR"/>
              </w:rPr>
              <w:fldChar w:fldCharType="end"/>
            </w:r>
            <w:r w:rsidRPr="00D37AE2">
              <w:rPr>
                <w:rFonts w:asciiTheme="minorHAnsi" w:hAnsiTheme="minorHAnsi" w:cs="Calibri"/>
                <w:b w:val="0"/>
                <w:color w:val="auto"/>
                <w:sz w:val="22"/>
                <w:lang w:val="hr-HR"/>
              </w:rPr>
              <w:t xml:space="preserve"> predavanja</w:t>
            </w:r>
          </w:p>
          <w:p w:rsidR="00F5106D" w:rsidRPr="00D37AE2" w:rsidRDefault="00F5106D" w:rsidP="00DD4BCF">
            <w:pPr>
              <w:pStyle w:val="FieldText"/>
              <w:rPr>
                <w:rFonts w:asciiTheme="minorHAnsi" w:hAnsiTheme="minorHAnsi" w:cs="Calibri"/>
                <w:b w:val="0"/>
                <w:color w:val="auto"/>
                <w:sz w:val="22"/>
                <w:lang w:val="hr-HR"/>
              </w:rPr>
            </w:pPr>
            <w:r w:rsidRPr="00D37AE2">
              <w:rPr>
                <w:rFonts w:asciiTheme="minorHAnsi" w:hAnsiTheme="minorHAnsi" w:cs="Calibri"/>
                <w:b w:val="0"/>
                <w:color w:val="auto"/>
                <w:sz w:val="22"/>
                <w:lang w:val="hr-HR"/>
              </w:rPr>
              <w:fldChar w:fldCharType="begin">
                <w:ffData>
                  <w:name w:val="Check2"/>
                  <w:enabled/>
                  <w:calcOnExit w:val="0"/>
                  <w:checkBox>
                    <w:sizeAuto/>
                    <w:default w:val="0"/>
                  </w:checkBox>
                </w:ffData>
              </w:fldChar>
            </w:r>
            <w:r w:rsidRPr="00D37AE2">
              <w:rPr>
                <w:rFonts w:asciiTheme="minorHAnsi" w:hAnsiTheme="minorHAnsi" w:cs="Calibri"/>
                <w:b w:val="0"/>
                <w:color w:val="auto"/>
                <w:sz w:val="22"/>
                <w:lang w:val="hr-HR"/>
              </w:rPr>
              <w:instrText xml:space="preserve"> FORMCHECKBOX </w:instrText>
            </w:r>
            <w:r w:rsidR="004740CE">
              <w:rPr>
                <w:rFonts w:asciiTheme="minorHAnsi" w:hAnsiTheme="minorHAnsi" w:cs="Calibri"/>
                <w:b w:val="0"/>
                <w:color w:val="auto"/>
                <w:sz w:val="22"/>
                <w:lang w:val="hr-HR"/>
              </w:rPr>
            </w:r>
            <w:r w:rsidR="004740CE">
              <w:rPr>
                <w:rFonts w:asciiTheme="minorHAnsi" w:hAnsiTheme="minorHAnsi" w:cs="Calibri"/>
                <w:b w:val="0"/>
                <w:color w:val="auto"/>
                <w:sz w:val="22"/>
                <w:lang w:val="hr-HR"/>
              </w:rPr>
              <w:fldChar w:fldCharType="separate"/>
            </w:r>
            <w:r w:rsidRPr="00D37AE2">
              <w:rPr>
                <w:rFonts w:asciiTheme="minorHAnsi" w:hAnsiTheme="minorHAnsi" w:cs="Calibri"/>
                <w:b w:val="0"/>
                <w:color w:val="auto"/>
                <w:sz w:val="22"/>
                <w:lang w:val="hr-HR"/>
              </w:rPr>
              <w:fldChar w:fldCharType="end"/>
            </w:r>
            <w:r w:rsidRPr="00D37AE2">
              <w:rPr>
                <w:rFonts w:asciiTheme="minorHAnsi" w:hAnsiTheme="minorHAnsi" w:cs="Calibri"/>
                <w:b w:val="0"/>
                <w:color w:val="auto"/>
                <w:sz w:val="22"/>
                <w:lang w:val="hr-HR"/>
              </w:rPr>
              <w:t xml:space="preserve"> seminari i radionice  </w:t>
            </w:r>
          </w:p>
          <w:p w:rsidR="00F5106D" w:rsidRPr="00D37AE2" w:rsidRDefault="00F5106D" w:rsidP="00DD4BCF">
            <w:pPr>
              <w:pStyle w:val="FieldText"/>
              <w:rPr>
                <w:rFonts w:asciiTheme="minorHAnsi" w:hAnsiTheme="minorHAnsi" w:cs="Calibri"/>
                <w:b w:val="0"/>
                <w:color w:val="auto"/>
                <w:sz w:val="22"/>
                <w:lang w:val="hr-HR"/>
              </w:rPr>
            </w:pPr>
            <w:r w:rsidRPr="00D37AE2">
              <w:rPr>
                <w:rFonts w:asciiTheme="minorHAnsi" w:hAnsiTheme="minorHAnsi" w:cs="Calibri"/>
                <w:b w:val="0"/>
                <w:color w:val="auto"/>
                <w:sz w:val="22"/>
                <w:lang w:val="hr-HR"/>
              </w:rPr>
              <w:fldChar w:fldCharType="begin">
                <w:ffData>
                  <w:name w:val="Check3"/>
                  <w:enabled/>
                  <w:calcOnExit w:val="0"/>
                  <w:checkBox>
                    <w:sizeAuto/>
                    <w:default w:val="1"/>
                  </w:checkBox>
                </w:ffData>
              </w:fldChar>
            </w:r>
            <w:r w:rsidRPr="00D37AE2">
              <w:rPr>
                <w:rFonts w:asciiTheme="minorHAnsi" w:hAnsiTheme="minorHAnsi" w:cs="Calibri"/>
                <w:b w:val="0"/>
                <w:color w:val="auto"/>
                <w:sz w:val="22"/>
                <w:lang w:val="hr-HR"/>
              </w:rPr>
              <w:instrText xml:space="preserve"> FORMCHECKBOX </w:instrText>
            </w:r>
            <w:r w:rsidR="004740CE">
              <w:rPr>
                <w:rFonts w:asciiTheme="minorHAnsi" w:hAnsiTheme="minorHAnsi" w:cs="Calibri"/>
                <w:b w:val="0"/>
                <w:color w:val="auto"/>
                <w:sz w:val="22"/>
                <w:lang w:val="hr-HR"/>
              </w:rPr>
            </w:r>
            <w:r w:rsidR="004740CE">
              <w:rPr>
                <w:rFonts w:asciiTheme="minorHAnsi" w:hAnsiTheme="minorHAnsi" w:cs="Calibri"/>
                <w:b w:val="0"/>
                <w:color w:val="auto"/>
                <w:sz w:val="22"/>
                <w:lang w:val="hr-HR"/>
              </w:rPr>
              <w:fldChar w:fldCharType="separate"/>
            </w:r>
            <w:r w:rsidRPr="00D37AE2">
              <w:rPr>
                <w:rFonts w:asciiTheme="minorHAnsi" w:hAnsiTheme="minorHAnsi" w:cs="Calibri"/>
                <w:b w:val="0"/>
                <w:color w:val="auto"/>
                <w:sz w:val="22"/>
                <w:lang w:val="hr-HR"/>
              </w:rPr>
              <w:fldChar w:fldCharType="end"/>
            </w:r>
            <w:r w:rsidRPr="00D37AE2">
              <w:rPr>
                <w:rFonts w:asciiTheme="minorHAnsi" w:hAnsiTheme="minorHAnsi" w:cs="Calibri"/>
                <w:b w:val="0"/>
                <w:color w:val="auto"/>
                <w:sz w:val="22"/>
                <w:lang w:val="hr-HR"/>
              </w:rPr>
              <w:t xml:space="preserve"> vježbe  </w:t>
            </w:r>
          </w:p>
          <w:p w:rsidR="00F5106D" w:rsidRPr="00D37AE2" w:rsidRDefault="00F5106D" w:rsidP="00DD4BCF">
            <w:pPr>
              <w:pStyle w:val="FieldText"/>
              <w:rPr>
                <w:rFonts w:asciiTheme="minorHAnsi" w:hAnsiTheme="minorHAnsi" w:cs="Calibri"/>
                <w:b w:val="0"/>
                <w:color w:val="auto"/>
                <w:sz w:val="22"/>
                <w:lang w:val="hr-HR"/>
              </w:rPr>
            </w:pPr>
            <w:r w:rsidRPr="00D37AE2">
              <w:rPr>
                <w:rFonts w:asciiTheme="minorHAnsi" w:hAnsiTheme="minorHAnsi" w:cs="Calibri"/>
                <w:b w:val="0"/>
                <w:color w:val="auto"/>
                <w:sz w:val="22"/>
                <w:lang w:val="hr-HR"/>
              </w:rPr>
              <w:fldChar w:fldCharType="begin">
                <w:ffData>
                  <w:name w:val="Check4"/>
                  <w:enabled/>
                  <w:calcOnExit w:val="0"/>
                  <w:checkBox>
                    <w:sizeAuto/>
                    <w:default w:val="0"/>
                  </w:checkBox>
                </w:ffData>
              </w:fldChar>
            </w:r>
            <w:r w:rsidRPr="00D37AE2">
              <w:rPr>
                <w:rFonts w:asciiTheme="minorHAnsi" w:hAnsiTheme="minorHAnsi" w:cs="Calibri"/>
                <w:b w:val="0"/>
                <w:color w:val="auto"/>
                <w:sz w:val="22"/>
                <w:lang w:val="hr-HR"/>
              </w:rPr>
              <w:instrText xml:space="preserve"> FORMCHECKBOX </w:instrText>
            </w:r>
            <w:r w:rsidR="004740CE">
              <w:rPr>
                <w:rFonts w:asciiTheme="minorHAnsi" w:hAnsiTheme="minorHAnsi" w:cs="Calibri"/>
                <w:b w:val="0"/>
                <w:color w:val="auto"/>
                <w:sz w:val="22"/>
                <w:lang w:val="hr-HR"/>
              </w:rPr>
            </w:r>
            <w:r w:rsidR="004740CE">
              <w:rPr>
                <w:rFonts w:asciiTheme="minorHAnsi" w:hAnsiTheme="minorHAnsi" w:cs="Calibri"/>
                <w:b w:val="0"/>
                <w:color w:val="auto"/>
                <w:sz w:val="22"/>
                <w:lang w:val="hr-HR"/>
              </w:rPr>
              <w:fldChar w:fldCharType="separate"/>
            </w:r>
            <w:r w:rsidRPr="00D37AE2">
              <w:rPr>
                <w:rFonts w:asciiTheme="minorHAnsi" w:hAnsiTheme="minorHAnsi" w:cs="Calibri"/>
                <w:b w:val="0"/>
                <w:color w:val="auto"/>
                <w:sz w:val="22"/>
                <w:lang w:val="hr-HR"/>
              </w:rPr>
              <w:fldChar w:fldCharType="end"/>
            </w:r>
            <w:r w:rsidRPr="00D37AE2">
              <w:rPr>
                <w:rFonts w:asciiTheme="minorHAnsi" w:hAnsiTheme="minorHAnsi" w:cs="Calibri"/>
                <w:b w:val="0"/>
                <w:color w:val="auto"/>
                <w:sz w:val="22"/>
                <w:lang w:val="hr-HR"/>
              </w:rPr>
              <w:t xml:space="preserve"> obrazovanje na daljinu</w:t>
            </w:r>
          </w:p>
          <w:p w:rsidR="00F5106D" w:rsidRPr="00D37AE2" w:rsidRDefault="00F5106D" w:rsidP="00DD4BCF">
            <w:pPr>
              <w:pStyle w:val="FieldText"/>
              <w:rPr>
                <w:rFonts w:asciiTheme="minorHAnsi" w:hAnsiTheme="minorHAnsi" w:cs="Calibri"/>
                <w:b w:val="0"/>
                <w:color w:val="auto"/>
                <w:sz w:val="22"/>
                <w:lang w:val="hr-HR"/>
              </w:rPr>
            </w:pPr>
            <w:r w:rsidRPr="00D37AE2">
              <w:rPr>
                <w:rFonts w:asciiTheme="minorHAnsi" w:hAnsiTheme="minorHAnsi" w:cs="Calibri"/>
                <w:b w:val="0"/>
                <w:color w:val="auto"/>
                <w:sz w:val="22"/>
                <w:lang w:val="hr-HR"/>
              </w:rPr>
              <w:fldChar w:fldCharType="begin">
                <w:ffData>
                  <w:name w:val="Check9"/>
                  <w:enabled/>
                  <w:calcOnExit w:val="0"/>
                  <w:checkBox>
                    <w:sizeAuto/>
                    <w:default w:val="0"/>
                  </w:checkBox>
                </w:ffData>
              </w:fldChar>
            </w:r>
            <w:r w:rsidRPr="00D37AE2">
              <w:rPr>
                <w:rFonts w:asciiTheme="minorHAnsi" w:hAnsiTheme="minorHAnsi" w:cs="Calibri"/>
                <w:b w:val="0"/>
                <w:color w:val="auto"/>
                <w:sz w:val="22"/>
                <w:lang w:val="hr-HR"/>
              </w:rPr>
              <w:instrText xml:space="preserve"> FORMCHECKBOX </w:instrText>
            </w:r>
            <w:r w:rsidR="004740CE">
              <w:rPr>
                <w:rFonts w:asciiTheme="minorHAnsi" w:hAnsiTheme="minorHAnsi" w:cs="Calibri"/>
                <w:b w:val="0"/>
                <w:color w:val="auto"/>
                <w:sz w:val="22"/>
                <w:lang w:val="hr-HR"/>
              </w:rPr>
            </w:r>
            <w:r w:rsidR="004740CE">
              <w:rPr>
                <w:rFonts w:asciiTheme="minorHAnsi" w:hAnsiTheme="minorHAnsi" w:cs="Calibri"/>
                <w:b w:val="0"/>
                <w:color w:val="auto"/>
                <w:sz w:val="22"/>
                <w:lang w:val="hr-HR"/>
              </w:rPr>
              <w:fldChar w:fldCharType="separate"/>
            </w:r>
            <w:r w:rsidRPr="00D37AE2">
              <w:rPr>
                <w:rFonts w:asciiTheme="minorHAnsi" w:hAnsiTheme="minorHAnsi" w:cs="Calibri"/>
                <w:b w:val="0"/>
                <w:color w:val="auto"/>
                <w:sz w:val="22"/>
                <w:lang w:val="hr-HR"/>
              </w:rPr>
              <w:fldChar w:fldCharType="end"/>
            </w:r>
            <w:r w:rsidRPr="00D37AE2">
              <w:rPr>
                <w:rFonts w:asciiTheme="minorHAnsi" w:hAnsiTheme="minorHAnsi" w:cs="Calibri"/>
                <w:b w:val="0"/>
                <w:color w:val="auto"/>
                <w:sz w:val="22"/>
                <w:lang w:val="hr-HR"/>
              </w:rPr>
              <w:t xml:space="preserve"> terenska nastava</w:t>
            </w:r>
          </w:p>
        </w:tc>
        <w:tc>
          <w:tcPr>
            <w:tcW w:w="1189" w:type="pct"/>
            <w:vAlign w:val="center"/>
          </w:tcPr>
          <w:p w:rsidR="00F5106D" w:rsidRPr="00D37AE2" w:rsidRDefault="00F5106D" w:rsidP="00DD4BCF">
            <w:pPr>
              <w:pStyle w:val="FieldText"/>
              <w:rPr>
                <w:rFonts w:asciiTheme="minorHAnsi" w:hAnsiTheme="minorHAnsi" w:cs="Calibri"/>
                <w:b w:val="0"/>
                <w:color w:val="auto"/>
                <w:sz w:val="22"/>
                <w:lang w:val="hr-HR"/>
              </w:rPr>
            </w:pPr>
            <w:r w:rsidRPr="00D37AE2">
              <w:rPr>
                <w:rFonts w:asciiTheme="minorHAnsi" w:hAnsiTheme="minorHAnsi" w:cs="Calibri"/>
                <w:b w:val="0"/>
                <w:color w:val="auto"/>
                <w:sz w:val="22"/>
                <w:lang w:val="hr-HR"/>
              </w:rPr>
              <w:fldChar w:fldCharType="begin">
                <w:ffData>
                  <w:name w:val="Check5"/>
                  <w:enabled/>
                  <w:calcOnExit w:val="0"/>
                  <w:checkBox>
                    <w:sizeAuto/>
                    <w:default w:val="1"/>
                  </w:checkBox>
                </w:ffData>
              </w:fldChar>
            </w:r>
            <w:r w:rsidRPr="00D37AE2">
              <w:rPr>
                <w:rFonts w:asciiTheme="minorHAnsi" w:hAnsiTheme="minorHAnsi" w:cs="Calibri"/>
                <w:b w:val="0"/>
                <w:color w:val="auto"/>
                <w:sz w:val="22"/>
                <w:lang w:val="hr-HR"/>
              </w:rPr>
              <w:instrText xml:space="preserve"> FORMCHECKBOX </w:instrText>
            </w:r>
            <w:r w:rsidR="004740CE">
              <w:rPr>
                <w:rFonts w:asciiTheme="minorHAnsi" w:hAnsiTheme="minorHAnsi" w:cs="Calibri"/>
                <w:b w:val="0"/>
                <w:color w:val="auto"/>
                <w:sz w:val="22"/>
                <w:lang w:val="hr-HR"/>
              </w:rPr>
            </w:r>
            <w:r w:rsidR="004740CE">
              <w:rPr>
                <w:rFonts w:asciiTheme="minorHAnsi" w:hAnsiTheme="minorHAnsi" w:cs="Calibri"/>
                <w:b w:val="0"/>
                <w:color w:val="auto"/>
                <w:sz w:val="22"/>
                <w:lang w:val="hr-HR"/>
              </w:rPr>
              <w:fldChar w:fldCharType="separate"/>
            </w:r>
            <w:r w:rsidRPr="00D37AE2">
              <w:rPr>
                <w:rFonts w:asciiTheme="minorHAnsi" w:hAnsiTheme="minorHAnsi" w:cs="Calibri"/>
                <w:b w:val="0"/>
                <w:color w:val="auto"/>
                <w:sz w:val="22"/>
                <w:lang w:val="hr-HR"/>
              </w:rPr>
              <w:fldChar w:fldCharType="end"/>
            </w:r>
            <w:r w:rsidRPr="00D37AE2">
              <w:rPr>
                <w:rFonts w:asciiTheme="minorHAnsi" w:hAnsiTheme="minorHAnsi" w:cs="Calibri"/>
                <w:b w:val="0"/>
                <w:color w:val="auto"/>
                <w:sz w:val="22"/>
                <w:lang w:val="hr-HR"/>
              </w:rPr>
              <w:t xml:space="preserve"> samostalni zadaci  </w:t>
            </w:r>
          </w:p>
          <w:p w:rsidR="00F5106D" w:rsidRPr="00D37AE2" w:rsidRDefault="00F5106D" w:rsidP="00DD4BCF">
            <w:pPr>
              <w:pStyle w:val="FieldText"/>
              <w:rPr>
                <w:rFonts w:asciiTheme="minorHAnsi" w:hAnsiTheme="minorHAnsi" w:cs="Calibri"/>
                <w:b w:val="0"/>
                <w:color w:val="auto"/>
                <w:sz w:val="22"/>
                <w:lang w:val="hr-HR"/>
              </w:rPr>
            </w:pPr>
            <w:r w:rsidRPr="00D37AE2">
              <w:rPr>
                <w:rFonts w:asciiTheme="minorHAnsi" w:hAnsiTheme="minorHAnsi" w:cs="Calibri"/>
                <w:b w:val="0"/>
                <w:color w:val="auto"/>
                <w:sz w:val="22"/>
                <w:lang w:val="hr-HR"/>
              </w:rPr>
              <w:fldChar w:fldCharType="begin">
                <w:ffData>
                  <w:name w:val="Check6"/>
                  <w:enabled/>
                  <w:calcOnExit w:val="0"/>
                  <w:checkBox>
                    <w:sizeAuto/>
                    <w:default w:val="0"/>
                  </w:checkBox>
                </w:ffData>
              </w:fldChar>
            </w:r>
            <w:r w:rsidRPr="00D37AE2">
              <w:rPr>
                <w:rFonts w:asciiTheme="minorHAnsi" w:hAnsiTheme="minorHAnsi" w:cs="Calibri"/>
                <w:b w:val="0"/>
                <w:color w:val="auto"/>
                <w:sz w:val="22"/>
                <w:lang w:val="hr-HR"/>
              </w:rPr>
              <w:instrText xml:space="preserve"> FORMCHECKBOX </w:instrText>
            </w:r>
            <w:r w:rsidR="004740CE">
              <w:rPr>
                <w:rFonts w:asciiTheme="minorHAnsi" w:hAnsiTheme="minorHAnsi" w:cs="Calibri"/>
                <w:b w:val="0"/>
                <w:color w:val="auto"/>
                <w:sz w:val="22"/>
                <w:lang w:val="hr-HR"/>
              </w:rPr>
            </w:r>
            <w:r w:rsidR="004740CE">
              <w:rPr>
                <w:rFonts w:asciiTheme="minorHAnsi" w:hAnsiTheme="minorHAnsi" w:cs="Calibri"/>
                <w:b w:val="0"/>
                <w:color w:val="auto"/>
                <w:sz w:val="22"/>
                <w:lang w:val="hr-HR"/>
              </w:rPr>
              <w:fldChar w:fldCharType="separate"/>
            </w:r>
            <w:r w:rsidRPr="00D37AE2">
              <w:rPr>
                <w:rFonts w:asciiTheme="minorHAnsi" w:hAnsiTheme="minorHAnsi" w:cs="Calibri"/>
                <w:b w:val="0"/>
                <w:color w:val="auto"/>
                <w:sz w:val="22"/>
                <w:lang w:val="hr-HR"/>
              </w:rPr>
              <w:fldChar w:fldCharType="end"/>
            </w:r>
            <w:r w:rsidRPr="00D37AE2">
              <w:rPr>
                <w:rFonts w:asciiTheme="minorHAnsi" w:hAnsiTheme="minorHAnsi" w:cs="Calibri"/>
                <w:b w:val="0"/>
                <w:color w:val="auto"/>
                <w:sz w:val="22"/>
                <w:lang w:val="hr-HR"/>
              </w:rPr>
              <w:t xml:space="preserve"> multimedija i mreža  </w:t>
            </w:r>
          </w:p>
          <w:p w:rsidR="00F5106D" w:rsidRPr="00D37AE2" w:rsidRDefault="00F5106D" w:rsidP="00DD4BCF">
            <w:pPr>
              <w:pStyle w:val="FieldText"/>
              <w:rPr>
                <w:rFonts w:asciiTheme="minorHAnsi" w:hAnsiTheme="minorHAnsi" w:cs="Calibri"/>
                <w:b w:val="0"/>
                <w:color w:val="auto"/>
                <w:sz w:val="22"/>
                <w:lang w:val="hr-HR"/>
              </w:rPr>
            </w:pPr>
            <w:r w:rsidRPr="00D37AE2">
              <w:rPr>
                <w:rFonts w:asciiTheme="minorHAnsi" w:hAnsiTheme="minorHAnsi" w:cs="Calibri"/>
                <w:b w:val="0"/>
                <w:color w:val="auto"/>
                <w:sz w:val="22"/>
                <w:lang w:val="hr-HR"/>
              </w:rPr>
              <w:fldChar w:fldCharType="begin">
                <w:ffData>
                  <w:name w:val="Check7"/>
                  <w:enabled/>
                  <w:calcOnExit w:val="0"/>
                  <w:checkBox>
                    <w:sizeAuto/>
                    <w:default w:val="0"/>
                  </w:checkBox>
                </w:ffData>
              </w:fldChar>
            </w:r>
            <w:r w:rsidRPr="00D37AE2">
              <w:rPr>
                <w:rFonts w:asciiTheme="minorHAnsi" w:hAnsiTheme="minorHAnsi" w:cs="Calibri"/>
                <w:b w:val="0"/>
                <w:color w:val="auto"/>
                <w:sz w:val="22"/>
                <w:lang w:val="hr-HR"/>
              </w:rPr>
              <w:instrText xml:space="preserve"> FORMCHECKBOX </w:instrText>
            </w:r>
            <w:r w:rsidR="004740CE">
              <w:rPr>
                <w:rFonts w:asciiTheme="minorHAnsi" w:hAnsiTheme="minorHAnsi" w:cs="Calibri"/>
                <w:b w:val="0"/>
                <w:color w:val="auto"/>
                <w:sz w:val="22"/>
                <w:lang w:val="hr-HR"/>
              </w:rPr>
            </w:r>
            <w:r w:rsidR="004740CE">
              <w:rPr>
                <w:rFonts w:asciiTheme="minorHAnsi" w:hAnsiTheme="minorHAnsi" w:cs="Calibri"/>
                <w:b w:val="0"/>
                <w:color w:val="auto"/>
                <w:sz w:val="22"/>
                <w:lang w:val="hr-HR"/>
              </w:rPr>
              <w:fldChar w:fldCharType="separate"/>
            </w:r>
            <w:r w:rsidRPr="00D37AE2">
              <w:rPr>
                <w:rFonts w:asciiTheme="minorHAnsi" w:hAnsiTheme="minorHAnsi" w:cs="Calibri"/>
                <w:b w:val="0"/>
                <w:color w:val="auto"/>
                <w:sz w:val="22"/>
                <w:lang w:val="hr-HR"/>
              </w:rPr>
              <w:fldChar w:fldCharType="end"/>
            </w:r>
            <w:r w:rsidRPr="00D37AE2">
              <w:rPr>
                <w:rFonts w:asciiTheme="minorHAnsi" w:hAnsiTheme="minorHAnsi" w:cs="Calibri"/>
                <w:b w:val="0"/>
                <w:color w:val="auto"/>
                <w:sz w:val="22"/>
                <w:lang w:val="hr-HR"/>
              </w:rPr>
              <w:t xml:space="preserve"> laboratorij</w:t>
            </w:r>
          </w:p>
          <w:p w:rsidR="00F5106D" w:rsidRPr="00D37AE2" w:rsidRDefault="00F5106D" w:rsidP="00DD4BCF">
            <w:pPr>
              <w:pStyle w:val="FieldText"/>
              <w:rPr>
                <w:rFonts w:asciiTheme="minorHAnsi" w:hAnsiTheme="minorHAnsi" w:cs="Calibri"/>
                <w:b w:val="0"/>
                <w:color w:val="auto"/>
                <w:sz w:val="22"/>
                <w:lang w:val="hr-HR"/>
              </w:rPr>
            </w:pPr>
            <w:r w:rsidRPr="00D37AE2">
              <w:rPr>
                <w:rFonts w:asciiTheme="minorHAnsi" w:hAnsiTheme="minorHAnsi" w:cs="Calibri"/>
                <w:b w:val="0"/>
                <w:color w:val="auto"/>
                <w:sz w:val="22"/>
                <w:lang w:val="hr-HR"/>
              </w:rPr>
              <w:fldChar w:fldCharType="begin">
                <w:ffData>
                  <w:name w:val="Check8"/>
                  <w:enabled/>
                  <w:calcOnExit w:val="0"/>
                  <w:checkBox>
                    <w:sizeAuto/>
                    <w:default w:val="1"/>
                  </w:checkBox>
                </w:ffData>
              </w:fldChar>
            </w:r>
            <w:r w:rsidRPr="00D37AE2">
              <w:rPr>
                <w:rFonts w:asciiTheme="minorHAnsi" w:hAnsiTheme="minorHAnsi" w:cs="Calibri"/>
                <w:b w:val="0"/>
                <w:color w:val="auto"/>
                <w:sz w:val="22"/>
                <w:lang w:val="hr-HR"/>
              </w:rPr>
              <w:instrText xml:space="preserve"> FORMCHECKBOX </w:instrText>
            </w:r>
            <w:r w:rsidR="004740CE">
              <w:rPr>
                <w:rFonts w:asciiTheme="minorHAnsi" w:hAnsiTheme="minorHAnsi" w:cs="Calibri"/>
                <w:b w:val="0"/>
                <w:color w:val="auto"/>
                <w:sz w:val="22"/>
                <w:lang w:val="hr-HR"/>
              </w:rPr>
            </w:r>
            <w:r w:rsidR="004740CE">
              <w:rPr>
                <w:rFonts w:asciiTheme="minorHAnsi" w:hAnsiTheme="minorHAnsi" w:cs="Calibri"/>
                <w:b w:val="0"/>
                <w:color w:val="auto"/>
                <w:sz w:val="22"/>
                <w:lang w:val="hr-HR"/>
              </w:rPr>
              <w:fldChar w:fldCharType="separate"/>
            </w:r>
            <w:r w:rsidRPr="00D37AE2">
              <w:rPr>
                <w:rFonts w:asciiTheme="minorHAnsi" w:hAnsiTheme="minorHAnsi" w:cs="Calibri"/>
                <w:b w:val="0"/>
                <w:color w:val="auto"/>
                <w:sz w:val="22"/>
                <w:lang w:val="hr-HR"/>
              </w:rPr>
              <w:fldChar w:fldCharType="end"/>
            </w:r>
            <w:r w:rsidRPr="00D37AE2">
              <w:rPr>
                <w:rFonts w:asciiTheme="minorHAnsi" w:hAnsiTheme="minorHAnsi" w:cs="Calibri"/>
                <w:b w:val="0"/>
                <w:color w:val="auto"/>
                <w:sz w:val="22"/>
                <w:lang w:val="hr-HR"/>
              </w:rPr>
              <w:t xml:space="preserve"> mentorski rad</w:t>
            </w:r>
          </w:p>
          <w:p w:rsidR="00F5106D" w:rsidRPr="00D37AE2" w:rsidRDefault="00F5106D" w:rsidP="00DD4BCF">
            <w:pPr>
              <w:pStyle w:val="FieldText"/>
              <w:rPr>
                <w:rFonts w:asciiTheme="minorHAnsi" w:hAnsiTheme="minorHAnsi" w:cs="Calibri"/>
                <w:b w:val="0"/>
                <w:color w:val="auto"/>
                <w:sz w:val="22"/>
                <w:lang w:val="hr-HR"/>
              </w:rPr>
            </w:pPr>
            <w:r w:rsidRPr="00D37AE2">
              <w:rPr>
                <w:rFonts w:asciiTheme="minorHAnsi" w:hAnsiTheme="minorHAnsi" w:cs="Calibri"/>
                <w:b w:val="0"/>
                <w:color w:val="auto"/>
                <w:sz w:val="22"/>
                <w:lang w:val="hr-HR"/>
              </w:rPr>
              <w:fldChar w:fldCharType="begin">
                <w:ffData>
                  <w:name w:val="Check10"/>
                  <w:enabled/>
                  <w:calcOnExit w:val="0"/>
                  <w:checkBox>
                    <w:sizeAuto/>
                    <w:default w:val="0"/>
                  </w:checkBox>
                </w:ffData>
              </w:fldChar>
            </w:r>
            <w:r w:rsidRPr="00D37AE2">
              <w:rPr>
                <w:rFonts w:asciiTheme="minorHAnsi" w:hAnsiTheme="minorHAnsi" w:cs="Calibri"/>
                <w:b w:val="0"/>
                <w:color w:val="auto"/>
                <w:sz w:val="22"/>
                <w:lang w:val="hr-HR"/>
              </w:rPr>
              <w:instrText xml:space="preserve"> FORMCHECKBOX </w:instrText>
            </w:r>
            <w:r w:rsidR="004740CE">
              <w:rPr>
                <w:rFonts w:asciiTheme="minorHAnsi" w:hAnsiTheme="minorHAnsi" w:cs="Calibri"/>
                <w:b w:val="0"/>
                <w:color w:val="auto"/>
                <w:sz w:val="22"/>
                <w:lang w:val="hr-HR"/>
              </w:rPr>
            </w:r>
            <w:r w:rsidR="004740CE">
              <w:rPr>
                <w:rFonts w:asciiTheme="minorHAnsi" w:hAnsiTheme="minorHAnsi" w:cs="Calibri"/>
                <w:b w:val="0"/>
                <w:color w:val="auto"/>
                <w:sz w:val="22"/>
                <w:lang w:val="hr-HR"/>
              </w:rPr>
              <w:fldChar w:fldCharType="separate"/>
            </w:r>
            <w:r w:rsidRPr="00D37AE2">
              <w:rPr>
                <w:rFonts w:asciiTheme="minorHAnsi" w:hAnsiTheme="minorHAnsi" w:cs="Calibri"/>
                <w:b w:val="0"/>
                <w:color w:val="auto"/>
                <w:sz w:val="22"/>
                <w:lang w:val="hr-HR"/>
              </w:rPr>
              <w:fldChar w:fldCharType="end"/>
            </w:r>
            <w:r w:rsidRPr="00D37AE2">
              <w:rPr>
                <w:rFonts w:asciiTheme="minorHAnsi" w:hAnsiTheme="minorHAnsi" w:cs="Calibri"/>
                <w:b w:val="0"/>
                <w:color w:val="auto"/>
                <w:sz w:val="22"/>
                <w:lang w:val="hr-HR"/>
              </w:rPr>
              <w:t>ostalo ___________________</w:t>
            </w:r>
          </w:p>
        </w:tc>
      </w:tr>
      <w:tr w:rsidR="00F5106D" w:rsidRPr="00D37AE2" w:rsidTr="00F50C6E">
        <w:trPr>
          <w:trHeight w:val="432"/>
        </w:trPr>
        <w:tc>
          <w:tcPr>
            <w:tcW w:w="2807" w:type="pct"/>
            <w:gridSpan w:val="7"/>
            <w:vAlign w:val="center"/>
          </w:tcPr>
          <w:p w:rsidR="00F5106D" w:rsidRPr="00D37AE2" w:rsidRDefault="00F5106D" w:rsidP="00DD4BCF">
            <w:pPr>
              <w:pStyle w:val="Tijeloteksta"/>
              <w:numPr>
                <w:ilvl w:val="1"/>
                <w:numId w:val="189"/>
              </w:numPr>
              <w:tabs>
                <w:tab w:val="left" w:pos="792"/>
              </w:tabs>
              <w:rPr>
                <w:rFonts w:asciiTheme="minorHAnsi" w:hAnsiTheme="minorHAnsi" w:cs="Calibri"/>
                <w:b/>
                <w:color w:val="auto"/>
                <w:sz w:val="22"/>
                <w:lang w:val="hr-HR"/>
              </w:rPr>
            </w:pPr>
            <w:r w:rsidRPr="00D37AE2">
              <w:rPr>
                <w:rFonts w:asciiTheme="minorHAnsi" w:hAnsiTheme="minorHAnsi" w:cs="Calibri"/>
                <w:b/>
                <w:color w:val="auto"/>
                <w:sz w:val="22"/>
                <w:lang w:val="hr-HR"/>
              </w:rPr>
              <w:t>Komentari</w:t>
            </w:r>
          </w:p>
        </w:tc>
        <w:tc>
          <w:tcPr>
            <w:tcW w:w="2193" w:type="pct"/>
            <w:gridSpan w:val="3"/>
            <w:vAlign w:val="center"/>
          </w:tcPr>
          <w:p w:rsidR="00F5106D" w:rsidRPr="00D37AE2" w:rsidRDefault="00F5106D" w:rsidP="00DD4BCF">
            <w:pPr>
              <w:pStyle w:val="FieldText"/>
              <w:rPr>
                <w:rFonts w:asciiTheme="minorHAnsi" w:hAnsiTheme="minorHAnsi" w:cs="Calibri"/>
                <w:b w:val="0"/>
                <w:color w:val="auto"/>
                <w:sz w:val="22"/>
                <w:lang w:val="hr-HR"/>
              </w:rPr>
            </w:pPr>
          </w:p>
        </w:tc>
      </w:tr>
      <w:tr w:rsidR="00F5106D" w:rsidRPr="00D37AE2">
        <w:trPr>
          <w:trHeight w:val="432"/>
        </w:trPr>
        <w:tc>
          <w:tcPr>
            <w:tcW w:w="5000" w:type="pct"/>
            <w:gridSpan w:val="10"/>
            <w:vAlign w:val="center"/>
          </w:tcPr>
          <w:p w:rsidR="00F5106D" w:rsidRPr="00D37AE2" w:rsidRDefault="00F5106D" w:rsidP="00DD4BCF">
            <w:pPr>
              <w:pStyle w:val="Tijeloteksta"/>
              <w:numPr>
                <w:ilvl w:val="1"/>
                <w:numId w:val="189"/>
              </w:numPr>
              <w:tabs>
                <w:tab w:val="left" w:pos="792"/>
              </w:tabs>
              <w:rPr>
                <w:rFonts w:asciiTheme="minorHAnsi" w:hAnsiTheme="minorHAnsi" w:cs="Calibri"/>
                <w:b/>
                <w:color w:val="auto"/>
                <w:sz w:val="22"/>
                <w:lang w:val="hr-HR"/>
              </w:rPr>
            </w:pPr>
            <w:r w:rsidRPr="00D37AE2">
              <w:rPr>
                <w:rFonts w:asciiTheme="minorHAnsi" w:hAnsiTheme="minorHAnsi" w:cs="Calibri"/>
                <w:b/>
                <w:color w:val="auto"/>
                <w:sz w:val="22"/>
                <w:lang w:val="hr-HR"/>
              </w:rPr>
              <w:t>Obveze studenata</w:t>
            </w:r>
          </w:p>
        </w:tc>
      </w:tr>
      <w:tr w:rsidR="00F5106D" w:rsidRPr="00D37AE2">
        <w:trPr>
          <w:trHeight w:val="432"/>
        </w:trPr>
        <w:tc>
          <w:tcPr>
            <w:tcW w:w="5000" w:type="pct"/>
            <w:gridSpan w:val="10"/>
            <w:vAlign w:val="center"/>
          </w:tcPr>
          <w:p w:rsidR="00F5106D" w:rsidRPr="00D37AE2" w:rsidRDefault="00F5106D" w:rsidP="00DD4BCF">
            <w:pPr>
              <w:pStyle w:val="FieldText"/>
              <w:rPr>
                <w:rFonts w:asciiTheme="minorHAnsi" w:hAnsiTheme="minorHAnsi" w:cs="Calibri"/>
                <w:b w:val="0"/>
                <w:color w:val="auto"/>
                <w:sz w:val="22"/>
                <w:lang w:val="hr-HR"/>
              </w:rPr>
            </w:pPr>
            <w:r w:rsidRPr="00D37AE2">
              <w:rPr>
                <w:rFonts w:asciiTheme="minorHAnsi" w:hAnsiTheme="minorHAnsi" w:cs="Calibri"/>
                <w:b w:val="0"/>
                <w:color w:val="auto"/>
                <w:sz w:val="22"/>
                <w:lang w:val="hr-HR"/>
              </w:rPr>
              <w:t>Studenti su obavezni uredno pohađati nastavu i u njoj aktivno sudjelovati. Sve svoje praktične radove dužni su pohranjivati i prezentirati ih prilikom usmenog ispita.</w:t>
            </w:r>
          </w:p>
        </w:tc>
      </w:tr>
      <w:tr w:rsidR="00F5106D" w:rsidRPr="00D37AE2">
        <w:trPr>
          <w:trHeight w:val="432"/>
        </w:trPr>
        <w:tc>
          <w:tcPr>
            <w:tcW w:w="5000" w:type="pct"/>
            <w:gridSpan w:val="10"/>
            <w:vAlign w:val="center"/>
          </w:tcPr>
          <w:p w:rsidR="00F5106D" w:rsidRPr="00D37AE2" w:rsidRDefault="00F5106D" w:rsidP="00DD4BCF">
            <w:pPr>
              <w:pStyle w:val="Tijeloteksta"/>
              <w:numPr>
                <w:ilvl w:val="1"/>
                <w:numId w:val="189"/>
              </w:numPr>
              <w:tabs>
                <w:tab w:val="left" w:pos="792"/>
              </w:tabs>
              <w:rPr>
                <w:rFonts w:asciiTheme="minorHAnsi" w:hAnsiTheme="minorHAnsi" w:cs="Calibri"/>
                <w:b/>
                <w:color w:val="auto"/>
                <w:sz w:val="22"/>
                <w:lang w:val="hr-HR"/>
              </w:rPr>
            </w:pPr>
            <w:r w:rsidRPr="00D37AE2">
              <w:rPr>
                <w:rFonts w:asciiTheme="minorHAnsi" w:hAnsiTheme="minorHAnsi" w:cs="Calibri"/>
                <w:b/>
                <w:color w:val="auto"/>
                <w:sz w:val="22"/>
                <w:lang w:val="hr-HR"/>
              </w:rPr>
              <w:t>Praćenje rada studenata</w:t>
            </w:r>
          </w:p>
        </w:tc>
      </w:tr>
      <w:tr w:rsidR="00606885" w:rsidRPr="00D37AE2" w:rsidTr="00F50C6E">
        <w:trPr>
          <w:trHeight w:val="111"/>
        </w:trPr>
        <w:tc>
          <w:tcPr>
            <w:tcW w:w="645" w:type="pct"/>
            <w:vAlign w:val="center"/>
          </w:tcPr>
          <w:p w:rsidR="00606885" w:rsidRPr="00D37AE2" w:rsidRDefault="00606885"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Pohađanje nastave</w:t>
            </w:r>
          </w:p>
        </w:tc>
        <w:tc>
          <w:tcPr>
            <w:tcW w:w="260" w:type="pct"/>
            <w:vAlign w:val="center"/>
          </w:tcPr>
          <w:p w:rsidR="00606885" w:rsidRPr="00D37AE2" w:rsidRDefault="00606885"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0.5</w:t>
            </w:r>
          </w:p>
        </w:tc>
        <w:tc>
          <w:tcPr>
            <w:tcW w:w="712" w:type="pct"/>
            <w:vAlign w:val="center"/>
          </w:tcPr>
          <w:p w:rsidR="00606885" w:rsidRPr="00D37AE2" w:rsidRDefault="00606885"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Aktivnost u nastavi</w:t>
            </w:r>
          </w:p>
        </w:tc>
        <w:tc>
          <w:tcPr>
            <w:tcW w:w="260" w:type="pct"/>
            <w:vAlign w:val="center"/>
          </w:tcPr>
          <w:p w:rsidR="00606885" w:rsidRPr="00D37AE2" w:rsidRDefault="00606885"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0.5</w:t>
            </w:r>
          </w:p>
        </w:tc>
        <w:tc>
          <w:tcPr>
            <w:tcW w:w="617" w:type="pct"/>
            <w:vAlign w:val="center"/>
          </w:tcPr>
          <w:p w:rsidR="00606885" w:rsidRPr="00D37AE2" w:rsidRDefault="00606885"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Seminarski rad</w:t>
            </w:r>
          </w:p>
        </w:tc>
        <w:tc>
          <w:tcPr>
            <w:tcW w:w="120" w:type="pct"/>
            <w:vAlign w:val="center"/>
          </w:tcPr>
          <w:p w:rsidR="00606885" w:rsidRPr="00D37AE2" w:rsidRDefault="00606885" w:rsidP="00DD4BCF">
            <w:pPr>
              <w:rPr>
                <w:rFonts w:asciiTheme="minorHAnsi" w:hAnsiTheme="minorHAnsi" w:cs="Calibri"/>
                <w:b w:val="0"/>
                <w:bCs w:val="0"/>
                <w:color w:val="auto"/>
                <w:szCs w:val="24"/>
                <w:lang w:eastAsia="hr-HR"/>
              </w:rPr>
            </w:pPr>
          </w:p>
        </w:tc>
        <w:tc>
          <w:tcPr>
            <w:tcW w:w="865" w:type="pct"/>
            <w:gridSpan w:val="2"/>
            <w:vAlign w:val="center"/>
          </w:tcPr>
          <w:p w:rsidR="00606885" w:rsidRPr="00D37AE2" w:rsidRDefault="00606885"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Eksperimentalni rad</w:t>
            </w:r>
          </w:p>
        </w:tc>
        <w:tc>
          <w:tcPr>
            <w:tcW w:w="1523" w:type="pct"/>
            <w:gridSpan w:val="2"/>
            <w:vAlign w:val="center"/>
          </w:tcPr>
          <w:p w:rsidR="00606885" w:rsidRPr="00D37AE2" w:rsidRDefault="00606885" w:rsidP="00DD4BCF">
            <w:pPr>
              <w:rPr>
                <w:rFonts w:asciiTheme="minorHAnsi" w:hAnsiTheme="minorHAnsi" w:cs="Calibri"/>
                <w:b w:val="0"/>
                <w:bCs w:val="0"/>
                <w:color w:val="auto"/>
                <w:szCs w:val="24"/>
                <w:lang w:eastAsia="hr-HR"/>
              </w:rPr>
            </w:pPr>
          </w:p>
        </w:tc>
      </w:tr>
      <w:tr w:rsidR="00606885" w:rsidRPr="00D37AE2" w:rsidTr="00F50C6E">
        <w:trPr>
          <w:trHeight w:val="108"/>
        </w:trPr>
        <w:tc>
          <w:tcPr>
            <w:tcW w:w="645" w:type="pct"/>
            <w:vAlign w:val="center"/>
          </w:tcPr>
          <w:p w:rsidR="00606885" w:rsidRPr="00D37AE2" w:rsidRDefault="00606885"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Pismeni ispit</w:t>
            </w:r>
          </w:p>
        </w:tc>
        <w:tc>
          <w:tcPr>
            <w:tcW w:w="260" w:type="pct"/>
            <w:vAlign w:val="center"/>
          </w:tcPr>
          <w:p w:rsidR="00606885" w:rsidRPr="00D37AE2" w:rsidRDefault="00606885" w:rsidP="00DD4BCF">
            <w:pPr>
              <w:rPr>
                <w:rFonts w:asciiTheme="minorHAnsi" w:hAnsiTheme="minorHAnsi" w:cs="Calibri"/>
                <w:b w:val="0"/>
                <w:bCs w:val="0"/>
                <w:color w:val="auto"/>
                <w:szCs w:val="24"/>
                <w:lang w:eastAsia="hr-HR"/>
              </w:rPr>
            </w:pPr>
          </w:p>
        </w:tc>
        <w:tc>
          <w:tcPr>
            <w:tcW w:w="712" w:type="pct"/>
            <w:vAlign w:val="center"/>
          </w:tcPr>
          <w:p w:rsidR="00606885" w:rsidRPr="00D37AE2" w:rsidRDefault="00606885"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Usmeni ispit</w:t>
            </w:r>
          </w:p>
        </w:tc>
        <w:tc>
          <w:tcPr>
            <w:tcW w:w="260" w:type="pct"/>
            <w:vAlign w:val="center"/>
          </w:tcPr>
          <w:p w:rsidR="00606885" w:rsidRPr="00D37AE2" w:rsidRDefault="00606885" w:rsidP="00DD4BCF">
            <w:pPr>
              <w:rPr>
                <w:rFonts w:asciiTheme="minorHAnsi" w:hAnsiTheme="minorHAnsi" w:cs="Calibri"/>
                <w:b w:val="0"/>
                <w:bCs w:val="0"/>
                <w:color w:val="auto"/>
                <w:szCs w:val="24"/>
                <w:lang w:eastAsia="hr-HR"/>
              </w:rPr>
            </w:pPr>
          </w:p>
        </w:tc>
        <w:tc>
          <w:tcPr>
            <w:tcW w:w="617" w:type="pct"/>
            <w:vAlign w:val="center"/>
          </w:tcPr>
          <w:p w:rsidR="00606885" w:rsidRPr="00D37AE2" w:rsidRDefault="00606885"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Esej</w:t>
            </w:r>
          </w:p>
        </w:tc>
        <w:tc>
          <w:tcPr>
            <w:tcW w:w="120" w:type="pct"/>
            <w:vAlign w:val="center"/>
          </w:tcPr>
          <w:p w:rsidR="00606885" w:rsidRPr="00D37AE2" w:rsidRDefault="00606885" w:rsidP="00DD4BCF">
            <w:pPr>
              <w:rPr>
                <w:rFonts w:asciiTheme="minorHAnsi" w:hAnsiTheme="minorHAnsi" w:cs="Calibri"/>
                <w:b w:val="0"/>
                <w:bCs w:val="0"/>
                <w:color w:val="auto"/>
                <w:szCs w:val="24"/>
                <w:lang w:eastAsia="hr-HR"/>
              </w:rPr>
            </w:pPr>
          </w:p>
        </w:tc>
        <w:tc>
          <w:tcPr>
            <w:tcW w:w="865" w:type="pct"/>
            <w:gridSpan w:val="2"/>
            <w:vAlign w:val="center"/>
          </w:tcPr>
          <w:p w:rsidR="00606885" w:rsidRPr="00D37AE2" w:rsidRDefault="00606885"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Istraživanje</w:t>
            </w:r>
          </w:p>
        </w:tc>
        <w:tc>
          <w:tcPr>
            <w:tcW w:w="1523" w:type="pct"/>
            <w:gridSpan w:val="2"/>
            <w:vAlign w:val="center"/>
          </w:tcPr>
          <w:p w:rsidR="00606885" w:rsidRPr="00D37AE2" w:rsidRDefault="00606885" w:rsidP="00DD4BCF">
            <w:pPr>
              <w:rPr>
                <w:rFonts w:asciiTheme="minorHAnsi" w:hAnsiTheme="minorHAnsi" w:cs="Calibri"/>
                <w:b w:val="0"/>
                <w:bCs w:val="0"/>
                <w:color w:val="auto"/>
                <w:szCs w:val="24"/>
                <w:lang w:eastAsia="hr-HR"/>
              </w:rPr>
            </w:pPr>
          </w:p>
        </w:tc>
      </w:tr>
      <w:tr w:rsidR="00606885" w:rsidRPr="00D37AE2" w:rsidTr="00F50C6E">
        <w:trPr>
          <w:trHeight w:val="108"/>
        </w:trPr>
        <w:tc>
          <w:tcPr>
            <w:tcW w:w="645" w:type="pct"/>
            <w:vAlign w:val="center"/>
          </w:tcPr>
          <w:p w:rsidR="00606885" w:rsidRPr="00D37AE2" w:rsidRDefault="00606885"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Projekt</w:t>
            </w:r>
          </w:p>
        </w:tc>
        <w:tc>
          <w:tcPr>
            <w:tcW w:w="260" w:type="pct"/>
            <w:vAlign w:val="center"/>
          </w:tcPr>
          <w:p w:rsidR="00606885" w:rsidRPr="00D37AE2" w:rsidRDefault="00606885" w:rsidP="00DD4BCF">
            <w:pPr>
              <w:rPr>
                <w:rFonts w:asciiTheme="minorHAnsi" w:hAnsiTheme="minorHAnsi" w:cs="Calibri"/>
                <w:b w:val="0"/>
                <w:bCs w:val="0"/>
                <w:color w:val="auto"/>
                <w:szCs w:val="24"/>
                <w:lang w:eastAsia="hr-HR"/>
              </w:rPr>
            </w:pPr>
          </w:p>
        </w:tc>
        <w:tc>
          <w:tcPr>
            <w:tcW w:w="712" w:type="pct"/>
            <w:vAlign w:val="center"/>
          </w:tcPr>
          <w:p w:rsidR="00606885" w:rsidRPr="00D37AE2" w:rsidRDefault="00606885"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Kontinuirana provjera znanja</w:t>
            </w:r>
          </w:p>
        </w:tc>
        <w:tc>
          <w:tcPr>
            <w:tcW w:w="260" w:type="pct"/>
            <w:vAlign w:val="center"/>
          </w:tcPr>
          <w:p w:rsidR="00606885" w:rsidRPr="00D37AE2" w:rsidRDefault="00606885" w:rsidP="00DD4BCF">
            <w:pPr>
              <w:rPr>
                <w:rFonts w:asciiTheme="minorHAnsi" w:hAnsiTheme="minorHAnsi" w:cs="Calibri"/>
                <w:b w:val="0"/>
                <w:bCs w:val="0"/>
                <w:color w:val="auto"/>
                <w:szCs w:val="24"/>
                <w:lang w:eastAsia="hr-HR"/>
              </w:rPr>
            </w:pPr>
          </w:p>
        </w:tc>
        <w:tc>
          <w:tcPr>
            <w:tcW w:w="617" w:type="pct"/>
            <w:vAlign w:val="center"/>
          </w:tcPr>
          <w:p w:rsidR="00606885" w:rsidRPr="00D37AE2" w:rsidRDefault="00606885"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Referat</w:t>
            </w:r>
          </w:p>
        </w:tc>
        <w:tc>
          <w:tcPr>
            <w:tcW w:w="120" w:type="pct"/>
            <w:vAlign w:val="center"/>
          </w:tcPr>
          <w:p w:rsidR="00606885" w:rsidRPr="00D37AE2" w:rsidRDefault="00606885" w:rsidP="00DD4BCF">
            <w:pPr>
              <w:rPr>
                <w:rFonts w:asciiTheme="minorHAnsi" w:hAnsiTheme="minorHAnsi" w:cs="Calibri"/>
                <w:b w:val="0"/>
                <w:bCs w:val="0"/>
                <w:color w:val="auto"/>
                <w:szCs w:val="24"/>
                <w:lang w:eastAsia="hr-HR"/>
              </w:rPr>
            </w:pPr>
          </w:p>
        </w:tc>
        <w:tc>
          <w:tcPr>
            <w:tcW w:w="865" w:type="pct"/>
            <w:gridSpan w:val="2"/>
            <w:vAlign w:val="center"/>
          </w:tcPr>
          <w:p w:rsidR="00606885" w:rsidRPr="00D37AE2" w:rsidRDefault="00606885"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Praktični rad</w:t>
            </w:r>
          </w:p>
        </w:tc>
        <w:tc>
          <w:tcPr>
            <w:tcW w:w="1523" w:type="pct"/>
            <w:gridSpan w:val="2"/>
            <w:vAlign w:val="center"/>
          </w:tcPr>
          <w:p w:rsidR="00606885" w:rsidRPr="00D37AE2" w:rsidRDefault="008C38DC"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1</w:t>
            </w:r>
          </w:p>
        </w:tc>
      </w:tr>
      <w:tr w:rsidR="00606885" w:rsidRPr="00D37AE2">
        <w:trPr>
          <w:trHeight w:val="432"/>
        </w:trPr>
        <w:tc>
          <w:tcPr>
            <w:tcW w:w="5000" w:type="pct"/>
            <w:gridSpan w:val="10"/>
            <w:vAlign w:val="center"/>
          </w:tcPr>
          <w:p w:rsidR="00606885" w:rsidRPr="00D37AE2" w:rsidRDefault="00606885" w:rsidP="00DD4BCF">
            <w:pPr>
              <w:pStyle w:val="Tijeloteksta"/>
              <w:numPr>
                <w:ilvl w:val="1"/>
                <w:numId w:val="189"/>
              </w:numPr>
              <w:tabs>
                <w:tab w:val="left" w:pos="792"/>
              </w:tabs>
              <w:rPr>
                <w:rFonts w:asciiTheme="minorHAnsi" w:hAnsiTheme="minorHAnsi" w:cs="Calibri"/>
                <w:b/>
                <w:color w:val="auto"/>
                <w:sz w:val="22"/>
                <w:lang w:val="hr-HR"/>
              </w:rPr>
            </w:pPr>
            <w:r w:rsidRPr="00D37AE2">
              <w:rPr>
                <w:rFonts w:asciiTheme="minorHAnsi" w:hAnsiTheme="minorHAnsi" w:cs="Calibri"/>
                <w:b/>
                <w:color w:val="auto"/>
                <w:sz w:val="22"/>
                <w:lang w:val="hr-HR"/>
              </w:rPr>
              <w:t>Povezivanje ishoda učenja, nastavnih metoda i ocjenjivanja</w:t>
            </w:r>
          </w:p>
        </w:tc>
      </w:tr>
      <w:tr w:rsidR="00606885" w:rsidRPr="00D37AE2">
        <w:trPr>
          <w:trHeight w:val="432"/>
        </w:trPr>
        <w:tc>
          <w:tcPr>
            <w:tcW w:w="5000" w:type="pct"/>
            <w:gridSpan w:val="10"/>
            <w:vAlign w:val="center"/>
          </w:tcPr>
          <w:p w:rsidR="00606885" w:rsidRPr="00D37AE2" w:rsidRDefault="00606885" w:rsidP="00DD4BCF">
            <w:pPr>
              <w:pStyle w:val="Tijeloteksta"/>
              <w:rPr>
                <w:rFonts w:asciiTheme="minorHAnsi" w:hAnsiTheme="minorHAnsi" w:cs="Calibri"/>
                <w:color w:val="auto"/>
                <w:sz w:val="22"/>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7"/>
              <w:gridCol w:w="682"/>
              <w:gridCol w:w="1130"/>
              <w:gridCol w:w="2559"/>
              <w:gridCol w:w="1437"/>
              <w:gridCol w:w="610"/>
              <w:gridCol w:w="625"/>
            </w:tblGrid>
            <w:tr w:rsidR="008C38DC" w:rsidRPr="00D37AE2" w:rsidTr="004555A5">
              <w:trPr>
                <w:trHeight w:val="279"/>
              </w:trPr>
              <w:tc>
                <w:tcPr>
                  <w:tcW w:w="1846" w:type="dxa"/>
                  <w:vMerge w:val="restart"/>
                  <w:tcBorders>
                    <w:top w:val="single" w:sz="4" w:space="0" w:color="auto"/>
                    <w:left w:val="single" w:sz="4" w:space="0" w:color="auto"/>
                    <w:bottom w:val="single" w:sz="4" w:space="0" w:color="auto"/>
                    <w:right w:val="single" w:sz="4" w:space="0" w:color="auto"/>
                  </w:tcBorders>
                </w:tcPr>
                <w:p w:rsidR="008C38DC" w:rsidRPr="00D37AE2" w:rsidRDefault="008C38DC"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 NASTAVNA METODA/</w:t>
                  </w:r>
                </w:p>
                <w:p w:rsidR="008C38DC" w:rsidRPr="00D37AE2" w:rsidRDefault="008C38DC"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AKTIVNOST</w:t>
                  </w:r>
                </w:p>
                <w:p w:rsidR="008C38DC" w:rsidRPr="00D37AE2" w:rsidRDefault="008C38DC" w:rsidP="00DD4BCF">
                  <w:pPr>
                    <w:rPr>
                      <w:rFonts w:ascii="Calibri" w:hAnsi="Calibri" w:cs="Calibri"/>
                      <w:b w:val="0"/>
                      <w:bCs w:val="0"/>
                      <w:color w:val="auto"/>
                      <w:szCs w:val="24"/>
                      <w:lang w:eastAsia="hr-HR"/>
                    </w:rPr>
                  </w:pPr>
                </w:p>
                <w:p w:rsidR="008C38DC" w:rsidRPr="00D37AE2" w:rsidRDefault="008C38DC" w:rsidP="00DD4BCF">
                  <w:pPr>
                    <w:rPr>
                      <w:rFonts w:ascii="Calibri" w:hAnsi="Calibri" w:cs="Calibri"/>
                      <w:b w:val="0"/>
                      <w:bCs w:val="0"/>
                      <w:color w:val="auto"/>
                      <w:szCs w:val="24"/>
                      <w:lang w:eastAsia="hr-HR"/>
                    </w:rPr>
                  </w:pPr>
                </w:p>
              </w:tc>
              <w:tc>
                <w:tcPr>
                  <w:tcW w:w="686" w:type="dxa"/>
                  <w:vMerge w:val="restart"/>
                  <w:tcBorders>
                    <w:top w:val="single" w:sz="4" w:space="0" w:color="auto"/>
                    <w:left w:val="single" w:sz="4" w:space="0" w:color="auto"/>
                    <w:bottom w:val="single" w:sz="4" w:space="0" w:color="auto"/>
                    <w:right w:val="single" w:sz="4" w:space="0" w:color="auto"/>
                  </w:tcBorders>
                </w:tcPr>
                <w:p w:rsidR="008C38DC" w:rsidRPr="00D37AE2" w:rsidRDefault="008C38DC"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ECTS</w:t>
                  </w:r>
                </w:p>
              </w:tc>
              <w:tc>
                <w:tcPr>
                  <w:tcW w:w="1153" w:type="dxa"/>
                  <w:vMerge w:val="restart"/>
                  <w:tcBorders>
                    <w:top w:val="single" w:sz="4" w:space="0" w:color="auto"/>
                    <w:left w:val="single" w:sz="4" w:space="0" w:color="auto"/>
                    <w:bottom w:val="single" w:sz="4" w:space="0" w:color="auto"/>
                    <w:right w:val="single" w:sz="4" w:space="0" w:color="auto"/>
                  </w:tcBorders>
                </w:tcPr>
                <w:p w:rsidR="008C38DC" w:rsidRPr="00D37AE2" w:rsidRDefault="008C38DC"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ISHOD UČENJA **</w:t>
                  </w:r>
                </w:p>
              </w:tc>
              <w:tc>
                <w:tcPr>
                  <w:tcW w:w="2693" w:type="dxa"/>
                  <w:vMerge w:val="restart"/>
                  <w:tcBorders>
                    <w:top w:val="single" w:sz="4" w:space="0" w:color="auto"/>
                    <w:left w:val="single" w:sz="4" w:space="0" w:color="auto"/>
                    <w:bottom w:val="single" w:sz="4" w:space="0" w:color="auto"/>
                    <w:right w:val="single" w:sz="4" w:space="0" w:color="auto"/>
                  </w:tcBorders>
                </w:tcPr>
                <w:p w:rsidR="008C38DC" w:rsidRPr="00D37AE2" w:rsidRDefault="008C38DC"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AKTIVNOST STUDENTA</w:t>
                  </w:r>
                </w:p>
              </w:tc>
              <w:tc>
                <w:tcPr>
                  <w:tcW w:w="1445" w:type="dxa"/>
                  <w:vMerge w:val="restart"/>
                  <w:tcBorders>
                    <w:top w:val="single" w:sz="4" w:space="0" w:color="auto"/>
                    <w:left w:val="single" w:sz="4" w:space="0" w:color="auto"/>
                    <w:bottom w:val="single" w:sz="4" w:space="0" w:color="auto"/>
                    <w:right w:val="single" w:sz="4" w:space="0" w:color="auto"/>
                  </w:tcBorders>
                </w:tcPr>
                <w:p w:rsidR="008C38DC" w:rsidRPr="00D37AE2" w:rsidRDefault="008C38DC"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METODA PROCJENE</w:t>
                  </w:r>
                </w:p>
              </w:tc>
              <w:tc>
                <w:tcPr>
                  <w:tcW w:w="1239" w:type="dxa"/>
                  <w:gridSpan w:val="2"/>
                  <w:tcBorders>
                    <w:top w:val="single" w:sz="4" w:space="0" w:color="auto"/>
                    <w:left w:val="single" w:sz="4" w:space="0" w:color="auto"/>
                    <w:bottom w:val="single" w:sz="4" w:space="0" w:color="auto"/>
                    <w:right w:val="single" w:sz="4" w:space="0" w:color="auto"/>
                  </w:tcBorders>
                </w:tcPr>
                <w:p w:rsidR="008C38DC" w:rsidRPr="00D37AE2" w:rsidRDefault="008C38DC"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BODOVI</w:t>
                  </w:r>
                </w:p>
              </w:tc>
            </w:tr>
            <w:tr w:rsidR="008C38DC" w:rsidRPr="00D37AE2" w:rsidTr="004555A5">
              <w:trPr>
                <w:trHeight w:val="179"/>
              </w:trPr>
              <w:tc>
                <w:tcPr>
                  <w:tcW w:w="1846" w:type="dxa"/>
                  <w:vMerge/>
                  <w:tcBorders>
                    <w:top w:val="single" w:sz="4" w:space="0" w:color="auto"/>
                    <w:left w:val="single" w:sz="4" w:space="0" w:color="auto"/>
                    <w:bottom w:val="single" w:sz="4" w:space="0" w:color="auto"/>
                    <w:right w:val="single" w:sz="4" w:space="0" w:color="auto"/>
                  </w:tcBorders>
                  <w:shd w:val="clear" w:color="auto" w:fill="E6E6E6"/>
                </w:tcPr>
                <w:p w:rsidR="008C38DC" w:rsidRPr="00D37AE2" w:rsidRDefault="008C38DC" w:rsidP="00DD4BCF">
                  <w:pPr>
                    <w:rPr>
                      <w:rFonts w:ascii="Calibri" w:hAnsi="Calibri" w:cs="Calibri"/>
                      <w:b w:val="0"/>
                      <w:bCs w:val="0"/>
                      <w:color w:val="auto"/>
                      <w:szCs w:val="24"/>
                      <w:lang w:eastAsia="hr-HR"/>
                    </w:rPr>
                  </w:pPr>
                </w:p>
              </w:tc>
              <w:tc>
                <w:tcPr>
                  <w:tcW w:w="686" w:type="dxa"/>
                  <w:vMerge/>
                  <w:tcBorders>
                    <w:top w:val="single" w:sz="4" w:space="0" w:color="auto"/>
                    <w:left w:val="single" w:sz="4" w:space="0" w:color="auto"/>
                    <w:bottom w:val="single" w:sz="4" w:space="0" w:color="auto"/>
                    <w:right w:val="single" w:sz="4" w:space="0" w:color="auto"/>
                  </w:tcBorders>
                  <w:shd w:val="clear" w:color="auto" w:fill="E6E6E6"/>
                </w:tcPr>
                <w:p w:rsidR="008C38DC" w:rsidRPr="00D37AE2" w:rsidRDefault="008C38DC" w:rsidP="00DD4BCF">
                  <w:pPr>
                    <w:rPr>
                      <w:rFonts w:ascii="Calibri" w:hAnsi="Calibri" w:cs="Calibri"/>
                      <w:b w:val="0"/>
                      <w:bCs w:val="0"/>
                      <w:color w:val="auto"/>
                      <w:szCs w:val="24"/>
                      <w:lang w:eastAsia="hr-HR"/>
                    </w:rPr>
                  </w:pPr>
                </w:p>
              </w:tc>
              <w:tc>
                <w:tcPr>
                  <w:tcW w:w="1153" w:type="dxa"/>
                  <w:vMerge/>
                  <w:tcBorders>
                    <w:top w:val="single" w:sz="4" w:space="0" w:color="auto"/>
                    <w:left w:val="single" w:sz="4" w:space="0" w:color="auto"/>
                    <w:bottom w:val="single" w:sz="4" w:space="0" w:color="auto"/>
                    <w:right w:val="single" w:sz="4" w:space="0" w:color="auto"/>
                  </w:tcBorders>
                  <w:shd w:val="clear" w:color="auto" w:fill="E6E6E6"/>
                </w:tcPr>
                <w:p w:rsidR="008C38DC" w:rsidRPr="00D37AE2" w:rsidRDefault="008C38DC" w:rsidP="00DD4BCF">
                  <w:pPr>
                    <w:rPr>
                      <w:rFonts w:ascii="Calibri" w:hAnsi="Calibri" w:cs="Calibri"/>
                      <w:b w:val="0"/>
                      <w:bCs w:val="0"/>
                      <w:color w:val="auto"/>
                      <w:szCs w:val="24"/>
                      <w:lang w:eastAsia="hr-HR"/>
                    </w:rPr>
                  </w:pPr>
                </w:p>
              </w:tc>
              <w:tc>
                <w:tcPr>
                  <w:tcW w:w="2693" w:type="dxa"/>
                  <w:vMerge/>
                  <w:tcBorders>
                    <w:top w:val="single" w:sz="4" w:space="0" w:color="auto"/>
                    <w:left w:val="single" w:sz="4" w:space="0" w:color="auto"/>
                    <w:bottom w:val="single" w:sz="4" w:space="0" w:color="auto"/>
                    <w:right w:val="single" w:sz="4" w:space="0" w:color="auto"/>
                  </w:tcBorders>
                  <w:shd w:val="clear" w:color="auto" w:fill="E6E6E6"/>
                </w:tcPr>
                <w:p w:rsidR="008C38DC" w:rsidRPr="00D37AE2" w:rsidRDefault="008C38DC" w:rsidP="00DD4BCF">
                  <w:pPr>
                    <w:rPr>
                      <w:rFonts w:ascii="Calibri" w:hAnsi="Calibri" w:cs="Calibri"/>
                      <w:b w:val="0"/>
                      <w:bCs w:val="0"/>
                      <w:color w:val="auto"/>
                      <w:szCs w:val="24"/>
                      <w:lang w:eastAsia="hr-HR"/>
                    </w:rPr>
                  </w:pPr>
                </w:p>
              </w:tc>
              <w:tc>
                <w:tcPr>
                  <w:tcW w:w="1445" w:type="dxa"/>
                  <w:vMerge/>
                  <w:tcBorders>
                    <w:top w:val="single" w:sz="4" w:space="0" w:color="auto"/>
                    <w:left w:val="single" w:sz="4" w:space="0" w:color="auto"/>
                    <w:bottom w:val="single" w:sz="4" w:space="0" w:color="auto"/>
                    <w:right w:val="single" w:sz="4" w:space="0" w:color="auto"/>
                  </w:tcBorders>
                  <w:shd w:val="clear" w:color="auto" w:fill="E6E6E6"/>
                </w:tcPr>
                <w:p w:rsidR="008C38DC" w:rsidRPr="00D37AE2" w:rsidRDefault="008C38DC" w:rsidP="00DD4BCF">
                  <w:pPr>
                    <w:rPr>
                      <w:rFonts w:ascii="Calibri" w:hAnsi="Calibri" w:cs="Calibri"/>
                      <w:b w:val="0"/>
                      <w:bCs w:val="0"/>
                      <w:color w:val="auto"/>
                      <w:szCs w:val="24"/>
                      <w:lang w:eastAsia="hr-HR"/>
                    </w:rPr>
                  </w:pPr>
                </w:p>
              </w:tc>
              <w:tc>
                <w:tcPr>
                  <w:tcW w:w="610" w:type="dxa"/>
                  <w:tcBorders>
                    <w:top w:val="single" w:sz="4" w:space="0" w:color="auto"/>
                    <w:left w:val="single" w:sz="4" w:space="0" w:color="auto"/>
                    <w:bottom w:val="single" w:sz="4" w:space="0" w:color="auto"/>
                    <w:right w:val="single" w:sz="4" w:space="0" w:color="auto"/>
                  </w:tcBorders>
                </w:tcPr>
                <w:p w:rsidR="008C38DC" w:rsidRPr="00D37AE2" w:rsidRDefault="008C38DC"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min</w:t>
                  </w:r>
                </w:p>
              </w:tc>
              <w:tc>
                <w:tcPr>
                  <w:tcW w:w="629" w:type="dxa"/>
                  <w:tcBorders>
                    <w:top w:val="single" w:sz="4" w:space="0" w:color="auto"/>
                    <w:left w:val="single" w:sz="4" w:space="0" w:color="auto"/>
                    <w:bottom w:val="single" w:sz="4" w:space="0" w:color="auto"/>
                    <w:right w:val="single" w:sz="4" w:space="0" w:color="auto"/>
                  </w:tcBorders>
                </w:tcPr>
                <w:p w:rsidR="008C38DC" w:rsidRPr="00D37AE2" w:rsidRDefault="008C38DC"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max</w:t>
                  </w:r>
                </w:p>
              </w:tc>
            </w:tr>
            <w:tr w:rsidR="008C38DC" w:rsidRPr="00D37AE2" w:rsidTr="004555A5">
              <w:tc>
                <w:tcPr>
                  <w:tcW w:w="1846" w:type="dxa"/>
                  <w:tcBorders>
                    <w:top w:val="single" w:sz="4" w:space="0" w:color="auto"/>
                    <w:left w:val="single" w:sz="4" w:space="0" w:color="auto"/>
                    <w:bottom w:val="single" w:sz="4" w:space="0" w:color="auto"/>
                    <w:right w:val="single" w:sz="4" w:space="0" w:color="auto"/>
                  </w:tcBorders>
                </w:tcPr>
                <w:p w:rsidR="008C38DC" w:rsidRPr="00D37AE2" w:rsidRDefault="008C38DC" w:rsidP="00DD4BCF">
                  <w:pPr>
                    <w:rPr>
                      <w:rFonts w:ascii="Calibri" w:hAnsi="Calibri" w:cs="Calibri"/>
                      <w:b w:val="0"/>
                      <w:bCs w:val="0"/>
                      <w:color w:val="auto"/>
                      <w:szCs w:val="24"/>
                      <w:lang w:eastAsia="hr-HR"/>
                    </w:rPr>
                  </w:pPr>
                  <w:r w:rsidRPr="00D37AE2">
                    <w:rPr>
                      <w:rFonts w:ascii="Calibri" w:hAnsi="Calibri" w:cs="Calibri"/>
                      <w:b w:val="0"/>
                      <w:bCs w:val="0"/>
                      <w:color w:val="auto"/>
                      <w:szCs w:val="24"/>
                    </w:rPr>
                    <w:t>Predavanje</w:t>
                  </w:r>
                </w:p>
              </w:tc>
              <w:tc>
                <w:tcPr>
                  <w:tcW w:w="686" w:type="dxa"/>
                  <w:tcBorders>
                    <w:top w:val="single" w:sz="4" w:space="0" w:color="auto"/>
                    <w:left w:val="single" w:sz="4" w:space="0" w:color="auto"/>
                    <w:bottom w:val="single" w:sz="4" w:space="0" w:color="auto"/>
                    <w:right w:val="single" w:sz="4" w:space="0" w:color="auto"/>
                  </w:tcBorders>
                </w:tcPr>
                <w:p w:rsidR="008C38DC" w:rsidRPr="00D37AE2" w:rsidRDefault="008C38DC"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0,5</w:t>
                  </w:r>
                </w:p>
              </w:tc>
              <w:tc>
                <w:tcPr>
                  <w:tcW w:w="1153" w:type="dxa"/>
                  <w:tcBorders>
                    <w:top w:val="single" w:sz="4" w:space="0" w:color="auto"/>
                    <w:left w:val="single" w:sz="4" w:space="0" w:color="auto"/>
                    <w:bottom w:val="single" w:sz="4" w:space="0" w:color="auto"/>
                    <w:right w:val="single" w:sz="4" w:space="0" w:color="auto"/>
                  </w:tcBorders>
                </w:tcPr>
                <w:p w:rsidR="008C38DC" w:rsidRPr="00D37AE2" w:rsidRDefault="009D466F" w:rsidP="00DD4BCF">
                  <w:pPr>
                    <w:rPr>
                      <w:rFonts w:ascii="Calibri" w:hAnsi="Calibri" w:cs="Calibri"/>
                      <w:b w:val="0"/>
                      <w:bCs w:val="0"/>
                      <w:color w:val="auto"/>
                      <w:szCs w:val="24"/>
                      <w:lang w:eastAsia="hr-HR"/>
                    </w:rPr>
                  </w:pPr>
                  <w:r>
                    <w:rPr>
                      <w:rFonts w:ascii="Calibri" w:hAnsi="Calibri" w:cs="Calibri"/>
                      <w:b w:val="0"/>
                      <w:bCs w:val="0"/>
                      <w:color w:val="auto"/>
                      <w:szCs w:val="24"/>
                      <w:lang w:eastAsia="hr-HR"/>
                    </w:rPr>
                    <w:t>1-3</w:t>
                  </w:r>
                </w:p>
              </w:tc>
              <w:tc>
                <w:tcPr>
                  <w:tcW w:w="2693" w:type="dxa"/>
                  <w:tcBorders>
                    <w:top w:val="single" w:sz="4" w:space="0" w:color="auto"/>
                    <w:left w:val="single" w:sz="4" w:space="0" w:color="auto"/>
                    <w:bottom w:val="single" w:sz="4" w:space="0" w:color="auto"/>
                    <w:right w:val="single" w:sz="4" w:space="0" w:color="auto"/>
                  </w:tcBorders>
                </w:tcPr>
                <w:p w:rsidR="008C38DC" w:rsidRPr="00D37AE2" w:rsidRDefault="008C38DC" w:rsidP="00DD4BCF">
                  <w:pPr>
                    <w:rPr>
                      <w:rFonts w:ascii="Calibri" w:hAnsi="Calibri" w:cs="Calibri"/>
                      <w:b w:val="0"/>
                      <w:bCs w:val="0"/>
                      <w:color w:val="auto"/>
                      <w:szCs w:val="24"/>
                      <w:lang w:eastAsia="hr-HR"/>
                    </w:rPr>
                  </w:pPr>
                  <w:r w:rsidRPr="00D37AE2">
                    <w:rPr>
                      <w:rFonts w:ascii="Calibri" w:hAnsi="Calibri" w:cs="Calibri"/>
                      <w:b w:val="0"/>
                      <w:bCs w:val="0"/>
                      <w:color w:val="auto"/>
                      <w:szCs w:val="24"/>
                    </w:rPr>
                    <w:t xml:space="preserve">Aktivno praćenje </w:t>
                  </w:r>
                  <w:r w:rsidRPr="00D37AE2">
                    <w:rPr>
                      <w:rFonts w:ascii="Calibri" w:hAnsi="Calibri" w:cs="Calibri"/>
                      <w:b w:val="0"/>
                      <w:bCs w:val="0"/>
                      <w:color w:val="auto"/>
                      <w:szCs w:val="24"/>
                    </w:rPr>
                    <w:lastRenderedPageBreak/>
                    <w:t>predavanja, sudjelovanje u analizama vizualnih sadržaja iz područja dizajna</w:t>
                  </w:r>
                </w:p>
              </w:tc>
              <w:tc>
                <w:tcPr>
                  <w:tcW w:w="1445" w:type="dxa"/>
                  <w:tcBorders>
                    <w:top w:val="single" w:sz="4" w:space="0" w:color="auto"/>
                    <w:left w:val="single" w:sz="4" w:space="0" w:color="auto"/>
                    <w:bottom w:val="single" w:sz="4" w:space="0" w:color="auto"/>
                    <w:right w:val="single" w:sz="4" w:space="0" w:color="auto"/>
                  </w:tcBorders>
                </w:tcPr>
                <w:p w:rsidR="008C38DC" w:rsidRPr="00D37AE2" w:rsidRDefault="008C38DC" w:rsidP="00DD4BCF">
                  <w:pPr>
                    <w:rPr>
                      <w:rFonts w:ascii="Calibri" w:hAnsi="Calibri" w:cs="Calibri"/>
                      <w:b w:val="0"/>
                      <w:bCs w:val="0"/>
                      <w:color w:val="auto"/>
                      <w:szCs w:val="24"/>
                      <w:lang w:eastAsia="hr-HR"/>
                    </w:rPr>
                  </w:pPr>
                  <w:r w:rsidRPr="00D37AE2">
                    <w:rPr>
                      <w:rFonts w:ascii="Calibri" w:hAnsi="Calibri" w:cs="Calibri"/>
                      <w:b w:val="0"/>
                      <w:bCs w:val="0"/>
                      <w:color w:val="auto"/>
                      <w:szCs w:val="24"/>
                    </w:rPr>
                    <w:lastRenderedPageBreak/>
                    <w:t xml:space="preserve">Evidencija </w:t>
                  </w:r>
                  <w:r w:rsidRPr="00D37AE2">
                    <w:rPr>
                      <w:rFonts w:ascii="Calibri" w:hAnsi="Calibri" w:cs="Calibri"/>
                      <w:b w:val="0"/>
                      <w:bCs w:val="0"/>
                      <w:color w:val="auto"/>
                      <w:szCs w:val="24"/>
                    </w:rPr>
                    <w:lastRenderedPageBreak/>
                    <w:t>dolazaka; usmeni ispit, kontinuirano praćenje rada studenata.</w:t>
                  </w:r>
                </w:p>
              </w:tc>
              <w:tc>
                <w:tcPr>
                  <w:tcW w:w="610" w:type="dxa"/>
                  <w:tcBorders>
                    <w:top w:val="single" w:sz="4" w:space="0" w:color="auto"/>
                    <w:left w:val="single" w:sz="4" w:space="0" w:color="auto"/>
                    <w:bottom w:val="single" w:sz="4" w:space="0" w:color="auto"/>
                    <w:right w:val="single" w:sz="4" w:space="0" w:color="auto"/>
                  </w:tcBorders>
                </w:tcPr>
                <w:p w:rsidR="008C38DC" w:rsidRPr="00D37AE2" w:rsidRDefault="008C38DC"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lastRenderedPageBreak/>
                    <w:t>12,5</w:t>
                  </w:r>
                </w:p>
              </w:tc>
              <w:tc>
                <w:tcPr>
                  <w:tcW w:w="629" w:type="dxa"/>
                  <w:tcBorders>
                    <w:top w:val="single" w:sz="4" w:space="0" w:color="auto"/>
                    <w:left w:val="single" w:sz="4" w:space="0" w:color="auto"/>
                    <w:bottom w:val="single" w:sz="4" w:space="0" w:color="auto"/>
                    <w:right w:val="single" w:sz="4" w:space="0" w:color="auto"/>
                  </w:tcBorders>
                </w:tcPr>
                <w:p w:rsidR="008C38DC" w:rsidRPr="00D37AE2" w:rsidRDefault="008C38DC"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25</w:t>
                  </w:r>
                </w:p>
              </w:tc>
            </w:tr>
            <w:tr w:rsidR="008C38DC" w:rsidRPr="00D37AE2" w:rsidTr="004555A5">
              <w:tc>
                <w:tcPr>
                  <w:tcW w:w="1846" w:type="dxa"/>
                  <w:tcBorders>
                    <w:top w:val="single" w:sz="4" w:space="0" w:color="auto"/>
                    <w:left w:val="single" w:sz="4" w:space="0" w:color="auto"/>
                    <w:bottom w:val="single" w:sz="4" w:space="0" w:color="auto"/>
                    <w:right w:val="single" w:sz="4" w:space="0" w:color="auto"/>
                  </w:tcBorders>
                </w:tcPr>
                <w:p w:rsidR="008C38DC" w:rsidRPr="00D37AE2" w:rsidRDefault="008C38DC" w:rsidP="00DD4BCF">
                  <w:pPr>
                    <w:rPr>
                      <w:rFonts w:ascii="Calibri" w:hAnsi="Calibri" w:cs="Calibri"/>
                      <w:b w:val="0"/>
                      <w:bCs w:val="0"/>
                      <w:color w:val="auto"/>
                      <w:szCs w:val="24"/>
                      <w:lang w:eastAsia="hr-HR"/>
                    </w:rPr>
                  </w:pPr>
                  <w:r w:rsidRPr="00D37AE2">
                    <w:rPr>
                      <w:rFonts w:ascii="Calibri" w:hAnsi="Calibri" w:cs="Calibri"/>
                      <w:b w:val="0"/>
                      <w:bCs w:val="0"/>
                      <w:color w:val="auto"/>
                      <w:szCs w:val="24"/>
                    </w:rPr>
                    <w:lastRenderedPageBreak/>
                    <w:t>Praktični rad</w:t>
                  </w:r>
                </w:p>
              </w:tc>
              <w:tc>
                <w:tcPr>
                  <w:tcW w:w="686" w:type="dxa"/>
                  <w:tcBorders>
                    <w:top w:val="single" w:sz="4" w:space="0" w:color="auto"/>
                    <w:left w:val="single" w:sz="4" w:space="0" w:color="auto"/>
                    <w:bottom w:val="single" w:sz="4" w:space="0" w:color="auto"/>
                    <w:right w:val="single" w:sz="4" w:space="0" w:color="auto"/>
                  </w:tcBorders>
                </w:tcPr>
                <w:p w:rsidR="008C38DC" w:rsidRPr="00D37AE2" w:rsidRDefault="008C38DC"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1</w:t>
                  </w:r>
                </w:p>
              </w:tc>
              <w:tc>
                <w:tcPr>
                  <w:tcW w:w="1153" w:type="dxa"/>
                  <w:tcBorders>
                    <w:top w:val="single" w:sz="4" w:space="0" w:color="auto"/>
                    <w:left w:val="single" w:sz="4" w:space="0" w:color="auto"/>
                    <w:bottom w:val="single" w:sz="4" w:space="0" w:color="auto"/>
                    <w:right w:val="single" w:sz="4" w:space="0" w:color="auto"/>
                  </w:tcBorders>
                </w:tcPr>
                <w:p w:rsidR="008C38DC" w:rsidRPr="00D37AE2" w:rsidRDefault="009D466F" w:rsidP="00DD4BCF">
                  <w:pPr>
                    <w:rPr>
                      <w:rFonts w:ascii="Calibri" w:hAnsi="Calibri" w:cs="Calibri"/>
                      <w:b w:val="0"/>
                      <w:bCs w:val="0"/>
                      <w:color w:val="auto"/>
                      <w:szCs w:val="24"/>
                      <w:lang w:eastAsia="hr-HR"/>
                    </w:rPr>
                  </w:pPr>
                  <w:r>
                    <w:rPr>
                      <w:rFonts w:ascii="Calibri" w:hAnsi="Calibri" w:cs="Calibri"/>
                      <w:b w:val="0"/>
                      <w:bCs w:val="0"/>
                      <w:color w:val="auto"/>
                      <w:szCs w:val="24"/>
                      <w:lang w:eastAsia="hr-HR"/>
                    </w:rPr>
                    <w:t>1-3</w:t>
                  </w:r>
                </w:p>
              </w:tc>
              <w:tc>
                <w:tcPr>
                  <w:tcW w:w="2693" w:type="dxa"/>
                  <w:tcBorders>
                    <w:top w:val="single" w:sz="4" w:space="0" w:color="auto"/>
                    <w:left w:val="single" w:sz="4" w:space="0" w:color="auto"/>
                    <w:bottom w:val="single" w:sz="4" w:space="0" w:color="auto"/>
                    <w:right w:val="single" w:sz="4" w:space="0" w:color="auto"/>
                  </w:tcBorders>
                </w:tcPr>
                <w:p w:rsidR="008C38DC" w:rsidRPr="00D37AE2" w:rsidRDefault="008C38DC" w:rsidP="00DD4BCF">
                  <w:pPr>
                    <w:rPr>
                      <w:rFonts w:ascii="Calibri" w:hAnsi="Calibri" w:cs="Calibri"/>
                      <w:b w:val="0"/>
                      <w:bCs w:val="0"/>
                      <w:color w:val="auto"/>
                      <w:szCs w:val="24"/>
                      <w:lang w:eastAsia="hr-HR"/>
                    </w:rPr>
                  </w:pPr>
                  <w:r w:rsidRPr="00D37AE2">
                    <w:rPr>
                      <w:rFonts w:ascii="Calibri" w:hAnsi="Calibri" w:cs="Calibri"/>
                      <w:b w:val="0"/>
                      <w:bCs w:val="0"/>
                      <w:color w:val="auto"/>
                      <w:szCs w:val="24"/>
                    </w:rPr>
                    <w:t>Razmišljanje o problematici te riješavanje iste pomoću stećenih vještina</w:t>
                  </w:r>
                </w:p>
              </w:tc>
              <w:tc>
                <w:tcPr>
                  <w:tcW w:w="1445" w:type="dxa"/>
                  <w:tcBorders>
                    <w:top w:val="single" w:sz="4" w:space="0" w:color="auto"/>
                    <w:left w:val="single" w:sz="4" w:space="0" w:color="auto"/>
                    <w:bottom w:val="single" w:sz="4" w:space="0" w:color="auto"/>
                    <w:right w:val="single" w:sz="4" w:space="0" w:color="auto"/>
                  </w:tcBorders>
                </w:tcPr>
                <w:p w:rsidR="008C38DC" w:rsidRPr="00D37AE2" w:rsidRDefault="008C38DC" w:rsidP="00DD4BCF">
                  <w:pPr>
                    <w:rPr>
                      <w:rFonts w:ascii="Calibri" w:hAnsi="Calibri" w:cs="Calibri"/>
                      <w:b w:val="0"/>
                      <w:bCs w:val="0"/>
                      <w:color w:val="auto"/>
                      <w:szCs w:val="24"/>
                      <w:lang w:eastAsia="hr-HR"/>
                    </w:rPr>
                  </w:pPr>
                  <w:r w:rsidRPr="00D37AE2">
                    <w:rPr>
                      <w:rFonts w:ascii="Calibri" w:hAnsi="Calibri" w:cs="Calibri"/>
                      <w:b w:val="0"/>
                      <w:bCs w:val="0"/>
                      <w:color w:val="auto"/>
                      <w:szCs w:val="24"/>
                    </w:rPr>
                    <w:t>Evidencija dolazaka na nastavu; kontinuirano praćenje rada studenata.</w:t>
                  </w:r>
                </w:p>
              </w:tc>
              <w:tc>
                <w:tcPr>
                  <w:tcW w:w="610" w:type="dxa"/>
                  <w:tcBorders>
                    <w:top w:val="single" w:sz="4" w:space="0" w:color="auto"/>
                    <w:left w:val="single" w:sz="4" w:space="0" w:color="auto"/>
                    <w:bottom w:val="single" w:sz="4" w:space="0" w:color="auto"/>
                    <w:right w:val="single" w:sz="4" w:space="0" w:color="auto"/>
                  </w:tcBorders>
                </w:tcPr>
                <w:p w:rsidR="008C38DC" w:rsidRPr="00D37AE2" w:rsidRDefault="008C38DC"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25</w:t>
                  </w:r>
                </w:p>
              </w:tc>
              <w:tc>
                <w:tcPr>
                  <w:tcW w:w="629" w:type="dxa"/>
                  <w:tcBorders>
                    <w:top w:val="single" w:sz="4" w:space="0" w:color="auto"/>
                    <w:left w:val="single" w:sz="4" w:space="0" w:color="auto"/>
                    <w:bottom w:val="single" w:sz="4" w:space="0" w:color="auto"/>
                    <w:right w:val="single" w:sz="4" w:space="0" w:color="auto"/>
                  </w:tcBorders>
                </w:tcPr>
                <w:p w:rsidR="008C38DC" w:rsidRPr="00D37AE2" w:rsidRDefault="008C38DC"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50</w:t>
                  </w:r>
                </w:p>
              </w:tc>
            </w:tr>
            <w:tr w:rsidR="008C38DC" w:rsidRPr="00D37AE2" w:rsidTr="004555A5">
              <w:tc>
                <w:tcPr>
                  <w:tcW w:w="1846" w:type="dxa"/>
                  <w:tcBorders>
                    <w:top w:val="single" w:sz="4" w:space="0" w:color="auto"/>
                    <w:left w:val="single" w:sz="4" w:space="0" w:color="auto"/>
                    <w:bottom w:val="single" w:sz="4" w:space="0" w:color="auto"/>
                    <w:right w:val="single" w:sz="4" w:space="0" w:color="auto"/>
                  </w:tcBorders>
                </w:tcPr>
                <w:p w:rsidR="008C38DC" w:rsidRPr="00D37AE2" w:rsidRDefault="008C38DC" w:rsidP="00DD4BCF">
                  <w:pPr>
                    <w:rPr>
                      <w:rFonts w:ascii="Calibri" w:hAnsi="Calibri" w:cs="Calibri"/>
                      <w:b w:val="0"/>
                      <w:bCs w:val="0"/>
                      <w:color w:val="auto"/>
                      <w:szCs w:val="24"/>
                      <w:lang w:eastAsia="hr-HR"/>
                    </w:rPr>
                  </w:pPr>
                  <w:r w:rsidRPr="00D37AE2">
                    <w:rPr>
                      <w:rFonts w:ascii="Calibri" w:hAnsi="Calibri" w:cs="Calibri"/>
                      <w:b w:val="0"/>
                      <w:bCs w:val="0"/>
                      <w:color w:val="auto"/>
                      <w:szCs w:val="24"/>
                    </w:rPr>
                    <w:t>Aktivnost u nastavi</w:t>
                  </w:r>
                </w:p>
              </w:tc>
              <w:tc>
                <w:tcPr>
                  <w:tcW w:w="686" w:type="dxa"/>
                  <w:tcBorders>
                    <w:top w:val="single" w:sz="4" w:space="0" w:color="auto"/>
                    <w:left w:val="single" w:sz="4" w:space="0" w:color="auto"/>
                    <w:bottom w:val="single" w:sz="4" w:space="0" w:color="auto"/>
                    <w:right w:val="single" w:sz="4" w:space="0" w:color="auto"/>
                  </w:tcBorders>
                </w:tcPr>
                <w:p w:rsidR="008C38DC" w:rsidRPr="00D37AE2" w:rsidRDefault="008C38DC"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0,5</w:t>
                  </w:r>
                </w:p>
              </w:tc>
              <w:tc>
                <w:tcPr>
                  <w:tcW w:w="1153" w:type="dxa"/>
                  <w:tcBorders>
                    <w:top w:val="single" w:sz="4" w:space="0" w:color="auto"/>
                    <w:left w:val="single" w:sz="4" w:space="0" w:color="auto"/>
                    <w:bottom w:val="single" w:sz="4" w:space="0" w:color="auto"/>
                    <w:right w:val="single" w:sz="4" w:space="0" w:color="auto"/>
                  </w:tcBorders>
                </w:tcPr>
                <w:p w:rsidR="008C38DC" w:rsidRPr="00D37AE2" w:rsidRDefault="009D466F" w:rsidP="00DD4BCF">
                  <w:pPr>
                    <w:rPr>
                      <w:rFonts w:ascii="Calibri" w:hAnsi="Calibri" w:cs="Calibri"/>
                      <w:b w:val="0"/>
                      <w:bCs w:val="0"/>
                      <w:color w:val="auto"/>
                      <w:szCs w:val="24"/>
                      <w:lang w:eastAsia="hr-HR"/>
                    </w:rPr>
                  </w:pPr>
                  <w:r>
                    <w:rPr>
                      <w:rFonts w:ascii="Calibri" w:hAnsi="Calibri" w:cs="Calibri"/>
                      <w:b w:val="0"/>
                      <w:bCs w:val="0"/>
                      <w:color w:val="auto"/>
                      <w:szCs w:val="24"/>
                      <w:lang w:eastAsia="hr-HR"/>
                    </w:rPr>
                    <w:t>1-3</w:t>
                  </w:r>
                </w:p>
              </w:tc>
              <w:tc>
                <w:tcPr>
                  <w:tcW w:w="2693" w:type="dxa"/>
                  <w:tcBorders>
                    <w:top w:val="single" w:sz="4" w:space="0" w:color="auto"/>
                    <w:left w:val="single" w:sz="4" w:space="0" w:color="auto"/>
                    <w:bottom w:val="single" w:sz="4" w:space="0" w:color="auto"/>
                    <w:right w:val="single" w:sz="4" w:space="0" w:color="auto"/>
                  </w:tcBorders>
                </w:tcPr>
                <w:p w:rsidR="008C38DC" w:rsidRPr="00D37AE2" w:rsidRDefault="008C38DC" w:rsidP="00DD4BCF">
                  <w:pPr>
                    <w:rPr>
                      <w:rFonts w:ascii="Calibri" w:hAnsi="Calibri" w:cs="Calibri"/>
                      <w:b w:val="0"/>
                      <w:bCs w:val="0"/>
                      <w:color w:val="auto"/>
                      <w:szCs w:val="24"/>
                      <w:lang w:eastAsia="hr-HR"/>
                    </w:rPr>
                  </w:pPr>
                  <w:r w:rsidRPr="00D37AE2">
                    <w:rPr>
                      <w:rFonts w:ascii="Calibri" w:hAnsi="Calibri" w:cs="Calibri"/>
                      <w:b w:val="0"/>
                      <w:bCs w:val="0"/>
                      <w:color w:val="auto"/>
                      <w:szCs w:val="24"/>
                    </w:rPr>
                    <w:t>Suradnja, aktivno sudjelovanje u raspravama;</w:t>
                  </w:r>
                </w:p>
              </w:tc>
              <w:tc>
                <w:tcPr>
                  <w:tcW w:w="1445" w:type="dxa"/>
                  <w:tcBorders>
                    <w:top w:val="single" w:sz="4" w:space="0" w:color="auto"/>
                    <w:left w:val="single" w:sz="4" w:space="0" w:color="auto"/>
                    <w:bottom w:val="single" w:sz="4" w:space="0" w:color="auto"/>
                    <w:right w:val="single" w:sz="4" w:space="0" w:color="auto"/>
                  </w:tcBorders>
                </w:tcPr>
                <w:p w:rsidR="008C38DC" w:rsidRPr="00D37AE2" w:rsidRDefault="008C38DC" w:rsidP="00DD4BCF">
                  <w:pPr>
                    <w:rPr>
                      <w:rFonts w:ascii="Calibri" w:hAnsi="Calibri" w:cs="Calibri"/>
                      <w:b w:val="0"/>
                      <w:bCs w:val="0"/>
                      <w:color w:val="auto"/>
                      <w:szCs w:val="24"/>
                      <w:lang w:eastAsia="hr-HR"/>
                    </w:rPr>
                  </w:pPr>
                  <w:r w:rsidRPr="00D37AE2">
                    <w:rPr>
                      <w:rFonts w:ascii="Calibri" w:hAnsi="Calibri" w:cs="Calibri"/>
                      <w:b w:val="0"/>
                      <w:bCs w:val="0"/>
                      <w:color w:val="auto"/>
                      <w:szCs w:val="24"/>
                    </w:rPr>
                    <w:t>angažiranost tijekom nastave</w:t>
                  </w:r>
                </w:p>
              </w:tc>
              <w:tc>
                <w:tcPr>
                  <w:tcW w:w="610" w:type="dxa"/>
                  <w:tcBorders>
                    <w:top w:val="single" w:sz="4" w:space="0" w:color="auto"/>
                    <w:left w:val="single" w:sz="4" w:space="0" w:color="auto"/>
                    <w:bottom w:val="single" w:sz="4" w:space="0" w:color="auto"/>
                    <w:right w:val="single" w:sz="4" w:space="0" w:color="auto"/>
                  </w:tcBorders>
                </w:tcPr>
                <w:p w:rsidR="008C38DC" w:rsidRPr="00D37AE2" w:rsidRDefault="008C38DC"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12,5</w:t>
                  </w:r>
                </w:p>
              </w:tc>
              <w:tc>
                <w:tcPr>
                  <w:tcW w:w="629" w:type="dxa"/>
                  <w:tcBorders>
                    <w:top w:val="single" w:sz="4" w:space="0" w:color="auto"/>
                    <w:left w:val="single" w:sz="4" w:space="0" w:color="auto"/>
                    <w:bottom w:val="single" w:sz="4" w:space="0" w:color="auto"/>
                    <w:right w:val="single" w:sz="4" w:space="0" w:color="auto"/>
                  </w:tcBorders>
                </w:tcPr>
                <w:p w:rsidR="008C38DC" w:rsidRPr="00D37AE2" w:rsidRDefault="008C38DC"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25</w:t>
                  </w:r>
                </w:p>
              </w:tc>
            </w:tr>
            <w:tr w:rsidR="008C38DC" w:rsidRPr="00D37AE2" w:rsidTr="004555A5">
              <w:tc>
                <w:tcPr>
                  <w:tcW w:w="1846" w:type="dxa"/>
                  <w:tcBorders>
                    <w:top w:val="single" w:sz="4" w:space="0" w:color="auto"/>
                    <w:left w:val="single" w:sz="4" w:space="0" w:color="auto"/>
                    <w:bottom w:val="single" w:sz="4" w:space="0" w:color="auto"/>
                    <w:right w:val="single" w:sz="4" w:space="0" w:color="auto"/>
                  </w:tcBorders>
                </w:tcPr>
                <w:p w:rsidR="008C38DC" w:rsidRPr="00D37AE2" w:rsidRDefault="008C38DC"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Ukupno</w:t>
                  </w:r>
                </w:p>
              </w:tc>
              <w:tc>
                <w:tcPr>
                  <w:tcW w:w="686" w:type="dxa"/>
                  <w:tcBorders>
                    <w:top w:val="single" w:sz="4" w:space="0" w:color="auto"/>
                    <w:left w:val="single" w:sz="4" w:space="0" w:color="auto"/>
                    <w:bottom w:val="single" w:sz="4" w:space="0" w:color="auto"/>
                    <w:right w:val="single" w:sz="4" w:space="0" w:color="auto"/>
                  </w:tcBorders>
                </w:tcPr>
                <w:p w:rsidR="008C38DC" w:rsidRPr="00D37AE2" w:rsidRDefault="008C38DC" w:rsidP="00DD4BCF">
                  <w:pPr>
                    <w:rPr>
                      <w:rFonts w:ascii="Calibri" w:hAnsi="Calibri" w:cs="Calibri"/>
                      <w:b w:val="0"/>
                      <w:bCs w:val="0"/>
                      <w:color w:val="auto"/>
                      <w:szCs w:val="24"/>
                      <w:lang w:eastAsia="hr-HR"/>
                    </w:rPr>
                  </w:pPr>
                </w:p>
              </w:tc>
              <w:tc>
                <w:tcPr>
                  <w:tcW w:w="1153" w:type="dxa"/>
                  <w:tcBorders>
                    <w:top w:val="single" w:sz="4" w:space="0" w:color="auto"/>
                    <w:left w:val="single" w:sz="4" w:space="0" w:color="auto"/>
                    <w:bottom w:val="single" w:sz="4" w:space="0" w:color="auto"/>
                    <w:right w:val="single" w:sz="4" w:space="0" w:color="auto"/>
                  </w:tcBorders>
                </w:tcPr>
                <w:p w:rsidR="008C38DC" w:rsidRPr="00D37AE2" w:rsidRDefault="008C38DC" w:rsidP="00DD4BCF">
                  <w:pPr>
                    <w:rPr>
                      <w:rFonts w:ascii="Calibri" w:hAnsi="Calibri" w:cs="Calibri"/>
                      <w:b w:val="0"/>
                      <w:bCs w:val="0"/>
                      <w:color w:val="auto"/>
                      <w:szCs w:val="24"/>
                      <w:lang w:eastAsia="hr-HR"/>
                    </w:rPr>
                  </w:pPr>
                </w:p>
              </w:tc>
              <w:tc>
                <w:tcPr>
                  <w:tcW w:w="2693" w:type="dxa"/>
                  <w:tcBorders>
                    <w:top w:val="single" w:sz="4" w:space="0" w:color="auto"/>
                    <w:left w:val="single" w:sz="4" w:space="0" w:color="auto"/>
                    <w:bottom w:val="single" w:sz="4" w:space="0" w:color="auto"/>
                    <w:right w:val="single" w:sz="4" w:space="0" w:color="auto"/>
                  </w:tcBorders>
                </w:tcPr>
                <w:p w:rsidR="008C38DC" w:rsidRPr="00D37AE2" w:rsidRDefault="008C38DC" w:rsidP="00DD4BCF">
                  <w:pPr>
                    <w:rPr>
                      <w:rFonts w:ascii="Calibri" w:hAnsi="Calibri" w:cs="Calibri"/>
                      <w:b w:val="0"/>
                      <w:bCs w:val="0"/>
                      <w:color w:val="auto"/>
                      <w:szCs w:val="24"/>
                      <w:lang w:eastAsia="hr-HR"/>
                    </w:rPr>
                  </w:pPr>
                </w:p>
              </w:tc>
              <w:tc>
                <w:tcPr>
                  <w:tcW w:w="1445" w:type="dxa"/>
                  <w:tcBorders>
                    <w:top w:val="single" w:sz="4" w:space="0" w:color="auto"/>
                    <w:left w:val="single" w:sz="4" w:space="0" w:color="auto"/>
                    <w:bottom w:val="single" w:sz="4" w:space="0" w:color="auto"/>
                    <w:right w:val="single" w:sz="4" w:space="0" w:color="auto"/>
                  </w:tcBorders>
                </w:tcPr>
                <w:p w:rsidR="008C38DC" w:rsidRPr="00D37AE2" w:rsidRDefault="008C38DC" w:rsidP="00DD4BCF">
                  <w:pPr>
                    <w:rPr>
                      <w:rFonts w:ascii="Calibri" w:hAnsi="Calibri" w:cs="Calibri"/>
                      <w:b w:val="0"/>
                      <w:bCs w:val="0"/>
                      <w:color w:val="auto"/>
                      <w:szCs w:val="24"/>
                      <w:lang w:eastAsia="hr-HR"/>
                    </w:rPr>
                  </w:pPr>
                </w:p>
              </w:tc>
              <w:tc>
                <w:tcPr>
                  <w:tcW w:w="610" w:type="dxa"/>
                  <w:tcBorders>
                    <w:top w:val="single" w:sz="4" w:space="0" w:color="auto"/>
                    <w:left w:val="single" w:sz="4" w:space="0" w:color="auto"/>
                    <w:bottom w:val="single" w:sz="4" w:space="0" w:color="auto"/>
                    <w:right w:val="single" w:sz="4" w:space="0" w:color="auto"/>
                  </w:tcBorders>
                </w:tcPr>
                <w:p w:rsidR="008C38DC" w:rsidRPr="00D37AE2" w:rsidRDefault="008C38DC"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50</w:t>
                  </w:r>
                </w:p>
              </w:tc>
              <w:tc>
                <w:tcPr>
                  <w:tcW w:w="629" w:type="dxa"/>
                  <w:tcBorders>
                    <w:top w:val="single" w:sz="4" w:space="0" w:color="auto"/>
                    <w:left w:val="single" w:sz="4" w:space="0" w:color="auto"/>
                    <w:bottom w:val="single" w:sz="4" w:space="0" w:color="auto"/>
                    <w:right w:val="single" w:sz="4" w:space="0" w:color="auto"/>
                  </w:tcBorders>
                </w:tcPr>
                <w:p w:rsidR="008C38DC" w:rsidRPr="00D37AE2" w:rsidRDefault="008C38DC" w:rsidP="00DD4BCF">
                  <w:pPr>
                    <w:rPr>
                      <w:rFonts w:ascii="Calibri" w:hAnsi="Calibri" w:cs="Calibri"/>
                      <w:b w:val="0"/>
                      <w:bCs w:val="0"/>
                      <w:color w:val="auto"/>
                      <w:szCs w:val="24"/>
                      <w:lang w:eastAsia="hr-HR"/>
                    </w:rPr>
                  </w:pPr>
                  <w:r w:rsidRPr="00D37AE2">
                    <w:rPr>
                      <w:rFonts w:ascii="Calibri" w:hAnsi="Calibri" w:cs="Calibri"/>
                      <w:b w:val="0"/>
                      <w:bCs w:val="0"/>
                      <w:color w:val="auto"/>
                      <w:szCs w:val="24"/>
                      <w:lang w:eastAsia="hr-HR"/>
                    </w:rPr>
                    <w:t>100</w:t>
                  </w:r>
                </w:p>
              </w:tc>
            </w:tr>
          </w:tbl>
          <w:p w:rsidR="00606885" w:rsidRPr="00D37AE2" w:rsidRDefault="00606885" w:rsidP="00DD4BCF">
            <w:pPr>
              <w:pStyle w:val="Tijeloteksta"/>
              <w:rPr>
                <w:rFonts w:asciiTheme="minorHAnsi" w:hAnsiTheme="minorHAnsi" w:cs="Calibri"/>
                <w:color w:val="auto"/>
                <w:sz w:val="22"/>
                <w:lang w:val="hr-HR"/>
              </w:rPr>
            </w:pPr>
          </w:p>
          <w:p w:rsidR="00606885" w:rsidRPr="00D37AE2" w:rsidRDefault="00606885" w:rsidP="00DD4BCF">
            <w:pPr>
              <w:pStyle w:val="Tijeloteksta"/>
              <w:rPr>
                <w:rFonts w:asciiTheme="minorHAnsi" w:hAnsiTheme="minorHAnsi" w:cs="Calibri"/>
                <w:color w:val="auto"/>
                <w:sz w:val="22"/>
                <w:lang w:val="hr-HR"/>
              </w:rPr>
            </w:pPr>
          </w:p>
        </w:tc>
      </w:tr>
      <w:tr w:rsidR="00606885" w:rsidRPr="00D37AE2">
        <w:trPr>
          <w:trHeight w:val="432"/>
        </w:trPr>
        <w:tc>
          <w:tcPr>
            <w:tcW w:w="5000" w:type="pct"/>
            <w:gridSpan w:val="10"/>
            <w:vAlign w:val="center"/>
          </w:tcPr>
          <w:p w:rsidR="00606885" w:rsidRPr="00D37AE2" w:rsidRDefault="00606885" w:rsidP="00DD4BCF">
            <w:pPr>
              <w:pStyle w:val="Tijeloteksta"/>
              <w:numPr>
                <w:ilvl w:val="1"/>
                <w:numId w:val="188"/>
              </w:numPr>
              <w:rPr>
                <w:rFonts w:asciiTheme="minorHAnsi" w:hAnsiTheme="minorHAnsi" w:cs="Calibri"/>
                <w:b/>
                <w:color w:val="auto"/>
                <w:sz w:val="22"/>
                <w:lang w:val="hr-HR"/>
              </w:rPr>
            </w:pPr>
            <w:r w:rsidRPr="00D37AE2">
              <w:rPr>
                <w:rFonts w:asciiTheme="minorHAnsi" w:hAnsiTheme="minorHAnsi" w:cs="Calibri"/>
                <w:b/>
                <w:color w:val="auto"/>
                <w:sz w:val="22"/>
                <w:lang w:val="hr-HR"/>
              </w:rPr>
              <w:lastRenderedPageBreak/>
              <w:t xml:space="preserve"> Obvezatna literatura (u trenutku prijave prijedloga studijskog programa)</w:t>
            </w:r>
          </w:p>
        </w:tc>
      </w:tr>
      <w:tr w:rsidR="00606885" w:rsidRPr="00D37AE2">
        <w:trPr>
          <w:trHeight w:val="432"/>
        </w:trPr>
        <w:tc>
          <w:tcPr>
            <w:tcW w:w="5000" w:type="pct"/>
            <w:gridSpan w:val="10"/>
            <w:vAlign w:val="center"/>
          </w:tcPr>
          <w:p w:rsidR="00606885" w:rsidRPr="00D37AE2" w:rsidRDefault="00606885" w:rsidP="00DD4BCF">
            <w:pPr>
              <w:pStyle w:val="Bezproreda"/>
              <w:rPr>
                <w:rFonts w:asciiTheme="minorHAnsi" w:hAnsiTheme="minorHAnsi" w:cs="Calibri"/>
                <w:color w:val="auto"/>
                <w:sz w:val="22"/>
                <w:lang w:val="hr-HR"/>
              </w:rPr>
            </w:pPr>
            <w:r w:rsidRPr="00D37AE2">
              <w:rPr>
                <w:rFonts w:asciiTheme="minorHAnsi" w:hAnsiTheme="minorHAnsi" w:cs="Calibri"/>
                <w:color w:val="auto"/>
                <w:sz w:val="22"/>
                <w:lang w:val="hr-HR"/>
              </w:rPr>
              <w:t>D. Burn, Dave, Designers on Mac, Graphic-sha Publ. Co, 1993.</w:t>
            </w:r>
          </w:p>
          <w:p w:rsidR="00606885" w:rsidRPr="00D37AE2" w:rsidRDefault="00606885" w:rsidP="00DD4BCF">
            <w:pPr>
              <w:pStyle w:val="Bezproreda"/>
              <w:rPr>
                <w:rFonts w:asciiTheme="minorHAnsi" w:hAnsiTheme="minorHAnsi" w:cs="Calibri"/>
                <w:color w:val="auto"/>
                <w:sz w:val="22"/>
                <w:lang w:val="hr-HR"/>
              </w:rPr>
            </w:pPr>
            <w:r w:rsidRPr="00D37AE2">
              <w:rPr>
                <w:rFonts w:asciiTheme="minorHAnsi" w:hAnsiTheme="minorHAnsi" w:cs="Calibri"/>
                <w:color w:val="auto"/>
                <w:sz w:val="22"/>
                <w:lang w:val="hr-HR"/>
              </w:rPr>
              <w:t>L. Blackwell, David Carson: 2nd Sight: Grafik Design After the End of Print (illustrated edition), Laurence King Publishing1997.</w:t>
            </w:r>
          </w:p>
          <w:p w:rsidR="00606885" w:rsidRPr="00D37AE2" w:rsidRDefault="00606885" w:rsidP="00DD4BCF">
            <w:pPr>
              <w:pStyle w:val="Bezproreda"/>
              <w:rPr>
                <w:rFonts w:asciiTheme="minorHAnsi" w:hAnsiTheme="minorHAnsi" w:cs="Calibri"/>
                <w:color w:val="auto"/>
                <w:sz w:val="22"/>
                <w:lang w:val="hr-HR"/>
              </w:rPr>
            </w:pPr>
            <w:r w:rsidRPr="00D37AE2">
              <w:rPr>
                <w:rFonts w:asciiTheme="minorHAnsi" w:hAnsiTheme="minorHAnsi" w:cs="Calibri"/>
                <w:color w:val="auto"/>
                <w:sz w:val="22"/>
                <w:lang w:val="hr-HR"/>
              </w:rPr>
              <w:t>P. Baines, Type and Typography, Laurence King Publishing 2005.</w:t>
            </w:r>
          </w:p>
        </w:tc>
      </w:tr>
      <w:tr w:rsidR="00606885" w:rsidRPr="00D37AE2">
        <w:trPr>
          <w:trHeight w:val="432"/>
        </w:trPr>
        <w:tc>
          <w:tcPr>
            <w:tcW w:w="5000" w:type="pct"/>
            <w:gridSpan w:val="10"/>
            <w:vAlign w:val="center"/>
          </w:tcPr>
          <w:p w:rsidR="00606885" w:rsidRPr="00D37AE2" w:rsidRDefault="00606885" w:rsidP="00DD4BCF">
            <w:pPr>
              <w:pStyle w:val="Tijeloteksta"/>
              <w:numPr>
                <w:ilvl w:val="1"/>
                <w:numId w:val="188"/>
              </w:numPr>
              <w:rPr>
                <w:rFonts w:asciiTheme="minorHAnsi" w:hAnsiTheme="minorHAnsi" w:cs="Calibri"/>
                <w:b/>
                <w:color w:val="auto"/>
                <w:sz w:val="22"/>
                <w:lang w:val="hr-HR"/>
              </w:rPr>
            </w:pPr>
            <w:r w:rsidRPr="00D37AE2">
              <w:rPr>
                <w:rFonts w:asciiTheme="minorHAnsi" w:hAnsiTheme="minorHAnsi" w:cs="Calibri"/>
                <w:b/>
                <w:color w:val="auto"/>
                <w:sz w:val="22"/>
                <w:lang w:val="hr-HR"/>
              </w:rPr>
              <w:t>Dopunska literatura (u trenutku prijave prijedloga studijskog programa)</w:t>
            </w:r>
          </w:p>
        </w:tc>
      </w:tr>
      <w:tr w:rsidR="00606885" w:rsidRPr="00D37AE2">
        <w:trPr>
          <w:trHeight w:val="432"/>
        </w:trPr>
        <w:tc>
          <w:tcPr>
            <w:tcW w:w="5000" w:type="pct"/>
            <w:gridSpan w:val="10"/>
            <w:vAlign w:val="center"/>
          </w:tcPr>
          <w:p w:rsidR="00606885" w:rsidRPr="00D37AE2" w:rsidRDefault="00606885" w:rsidP="00DD4BCF">
            <w:pPr>
              <w:pStyle w:val="Bezproreda"/>
              <w:rPr>
                <w:rFonts w:asciiTheme="minorHAnsi" w:hAnsiTheme="minorHAnsi" w:cs="Calibri"/>
                <w:color w:val="auto"/>
                <w:sz w:val="22"/>
                <w:lang w:val="hr-HR"/>
              </w:rPr>
            </w:pPr>
            <w:r w:rsidRPr="00D37AE2">
              <w:rPr>
                <w:rFonts w:asciiTheme="minorHAnsi" w:hAnsiTheme="minorHAnsi" w:cs="Calibri"/>
                <w:color w:val="auto"/>
                <w:sz w:val="22"/>
                <w:lang w:val="hr-HR"/>
              </w:rPr>
              <w:t>Razni priručnici za Adobe InDesign – prijelom stranica i priprema za tisak</w:t>
            </w:r>
          </w:p>
        </w:tc>
      </w:tr>
      <w:tr w:rsidR="00606885" w:rsidRPr="00D37AE2">
        <w:trPr>
          <w:trHeight w:val="432"/>
        </w:trPr>
        <w:tc>
          <w:tcPr>
            <w:tcW w:w="5000" w:type="pct"/>
            <w:gridSpan w:val="10"/>
            <w:vAlign w:val="center"/>
          </w:tcPr>
          <w:p w:rsidR="00606885" w:rsidRPr="00D37AE2" w:rsidRDefault="00606885" w:rsidP="00DD4BCF">
            <w:pPr>
              <w:pStyle w:val="Tijeloteksta"/>
              <w:numPr>
                <w:ilvl w:val="1"/>
                <w:numId w:val="188"/>
              </w:numPr>
              <w:rPr>
                <w:rFonts w:asciiTheme="minorHAnsi" w:hAnsiTheme="minorHAnsi" w:cs="Calibri"/>
                <w:b/>
                <w:color w:val="auto"/>
                <w:sz w:val="22"/>
                <w:lang w:val="hr-HR"/>
              </w:rPr>
            </w:pPr>
            <w:r w:rsidRPr="00D37AE2">
              <w:rPr>
                <w:rFonts w:asciiTheme="minorHAnsi" w:hAnsiTheme="minorHAnsi" w:cs="Calibri"/>
                <w:b/>
                <w:color w:val="auto"/>
                <w:sz w:val="22"/>
                <w:lang w:val="hr-HR"/>
              </w:rPr>
              <w:t xml:space="preserve"> Načini praćenja kvalitete koji osiguravaju stjecanje izlaznih znanja, vještina i kompetencija</w:t>
            </w:r>
          </w:p>
        </w:tc>
      </w:tr>
      <w:tr w:rsidR="00606885" w:rsidRPr="00D37AE2">
        <w:trPr>
          <w:trHeight w:val="432"/>
        </w:trPr>
        <w:tc>
          <w:tcPr>
            <w:tcW w:w="5000" w:type="pct"/>
            <w:gridSpan w:val="10"/>
            <w:vAlign w:val="center"/>
          </w:tcPr>
          <w:p w:rsidR="00606885" w:rsidRPr="00D37AE2" w:rsidRDefault="00606885" w:rsidP="00DD4BCF">
            <w:pPr>
              <w:pStyle w:val="FreeForm"/>
              <w:spacing w:after="0" w:line="240" w:lineRule="auto"/>
              <w:rPr>
                <w:rFonts w:asciiTheme="minorHAnsi" w:hAnsiTheme="minorHAnsi" w:cs="Calibri"/>
                <w:color w:val="auto"/>
                <w:lang w:val="hr-HR"/>
              </w:rPr>
            </w:pPr>
            <w:r w:rsidRPr="00D37AE2">
              <w:rPr>
                <w:rFonts w:asciiTheme="minorHAnsi" w:hAnsiTheme="minorHAnsi" w:cs="Calibri"/>
                <w:color w:val="auto"/>
                <w:lang w:val="hr-HR"/>
              </w:rPr>
              <w:t>Razgovori sa studentima tijekom kolegija i praćenje napredovanja studenta. Sveučilišna anketa.</w:t>
            </w:r>
          </w:p>
        </w:tc>
      </w:tr>
    </w:tbl>
    <w:p w:rsidR="00BC0760" w:rsidRPr="00D37AE2" w:rsidRDefault="00BC0760"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 xml:space="preserve">* Uz svaku aktivnost studenta/nastavnu aktivnost treba definirati odgovarajući udio u ECTS bodovima pojedinih aktivnosti tako da ukupni broj ECTS bodova odgovara bodovnoj vrijednosti predmeta. </w:t>
      </w:r>
    </w:p>
    <w:p w:rsidR="00BC0760" w:rsidRPr="00D37AE2" w:rsidRDefault="00BC0760"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 U ovaj stupac navesti ishode učenja iz točke 1.3 koji su obuhvaćeni ovom aktivnosti studenata/nastavnika.</w:t>
      </w:r>
    </w:p>
    <w:p w:rsidR="00F5106D" w:rsidRPr="00D37AE2" w:rsidRDefault="00F5106D" w:rsidP="00DD4BCF">
      <w:pPr>
        <w:rPr>
          <w:rFonts w:asciiTheme="minorHAnsi" w:hAnsiTheme="minorHAnsi" w:cs="Calibri"/>
          <w:b w:val="0"/>
          <w:bCs w:val="0"/>
          <w:color w:val="auto"/>
          <w:szCs w:val="24"/>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5"/>
        <w:gridCol w:w="3796"/>
        <w:gridCol w:w="3119"/>
      </w:tblGrid>
      <w:tr w:rsidR="00DD4BCF" w:rsidRPr="00D37AE2" w:rsidTr="00DD4BCF">
        <w:trPr>
          <w:trHeight w:hRule="exact" w:val="587"/>
          <w:jc w:val="center"/>
        </w:trPr>
        <w:tc>
          <w:tcPr>
            <w:tcW w:w="5000" w:type="pct"/>
            <w:gridSpan w:val="3"/>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Cs w:val="0"/>
                <w:color w:val="auto"/>
                <w:szCs w:val="24"/>
                <w:lang w:eastAsia="hr-HR"/>
              </w:rPr>
              <w:t>Opće informacije</w:t>
            </w:r>
          </w:p>
        </w:tc>
      </w:tr>
      <w:tr w:rsidR="00DD4BCF" w:rsidRPr="00D37AE2" w:rsidTr="00DD4BCF">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Naziv predmeta</w:t>
            </w:r>
          </w:p>
        </w:tc>
        <w:tc>
          <w:tcPr>
            <w:tcW w:w="3820" w:type="pct"/>
            <w:gridSpan w:val="2"/>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POKRETNA SLIKA I</w:t>
            </w:r>
          </w:p>
        </w:tc>
      </w:tr>
      <w:tr w:rsidR="00DD4BCF" w:rsidRPr="00D37AE2" w:rsidTr="00DD4BCF">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 xml:space="preserve">Nositelj predmeta </w:t>
            </w:r>
          </w:p>
        </w:tc>
        <w:tc>
          <w:tcPr>
            <w:tcW w:w="3820" w:type="pct"/>
            <w:gridSpan w:val="2"/>
            <w:vAlign w:val="center"/>
          </w:tcPr>
          <w:p w:rsidR="00F5106D" w:rsidRPr="00D37AE2" w:rsidRDefault="00C34129"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doc.</w:t>
            </w:r>
            <w:r w:rsidR="00F5106D" w:rsidRPr="00D37AE2">
              <w:rPr>
                <w:rFonts w:asciiTheme="minorHAnsi" w:hAnsiTheme="minorHAnsi" w:cs="Calibri"/>
                <w:bCs w:val="0"/>
                <w:color w:val="auto"/>
                <w:szCs w:val="24"/>
                <w:lang w:eastAsia="hr-HR"/>
              </w:rPr>
              <w:t xml:space="preserve"> art. Vjeran Hrpka</w:t>
            </w:r>
          </w:p>
        </w:tc>
      </w:tr>
      <w:tr w:rsidR="00DD4BCF" w:rsidRPr="00D37AE2" w:rsidTr="00DD4BCF">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Suradnik na predmetu</w:t>
            </w:r>
          </w:p>
        </w:tc>
        <w:tc>
          <w:tcPr>
            <w:tcW w:w="3820" w:type="pct"/>
            <w:gridSpan w:val="2"/>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Kristina Marić, ass.</w:t>
            </w:r>
          </w:p>
        </w:tc>
      </w:tr>
      <w:tr w:rsidR="00DD4BCF" w:rsidRPr="00D37AE2" w:rsidTr="00DD4BCF">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Studijski program</w:t>
            </w:r>
          </w:p>
        </w:tc>
        <w:tc>
          <w:tcPr>
            <w:tcW w:w="3820" w:type="pct"/>
            <w:gridSpan w:val="2"/>
            <w:vAlign w:val="center"/>
          </w:tcPr>
          <w:p w:rsidR="00F5106D" w:rsidRPr="00D37AE2" w:rsidRDefault="00CD59BE" w:rsidP="00DD4BCF">
            <w:pPr>
              <w:rPr>
                <w:rFonts w:asciiTheme="minorHAnsi" w:hAnsiTheme="minorHAnsi" w:cs="Calibri"/>
                <w:b w:val="0"/>
                <w:bCs w:val="0"/>
                <w:color w:val="auto"/>
                <w:szCs w:val="24"/>
                <w:lang w:eastAsia="hr-HR"/>
              </w:rPr>
            </w:pPr>
            <w:r w:rsidRPr="00685514">
              <w:rPr>
                <w:rFonts w:asciiTheme="minorHAnsi" w:hAnsiTheme="minorHAnsi" w:cs="Calibri"/>
                <w:b w:val="0"/>
                <w:bCs w:val="0"/>
                <w:color w:val="auto"/>
                <w:lang w:eastAsia="hr-HR"/>
              </w:rPr>
              <w:t>Preddiplomski sveučilišni studij likovne kulture</w:t>
            </w:r>
          </w:p>
        </w:tc>
      </w:tr>
      <w:tr w:rsidR="00DD4BCF" w:rsidRPr="00D37AE2" w:rsidTr="00DD4BCF">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Šifra predmeta</w:t>
            </w:r>
          </w:p>
        </w:tc>
        <w:tc>
          <w:tcPr>
            <w:tcW w:w="3820" w:type="pct"/>
            <w:gridSpan w:val="2"/>
            <w:vAlign w:val="center"/>
          </w:tcPr>
          <w:p w:rsidR="00F5106D" w:rsidRPr="00D37AE2" w:rsidRDefault="00AD359B" w:rsidP="00DD4BCF">
            <w:pPr>
              <w:rPr>
                <w:rFonts w:asciiTheme="minorHAnsi" w:hAnsiTheme="minorHAnsi" w:cs="Calibri"/>
                <w:b w:val="0"/>
                <w:bCs w:val="0"/>
                <w:color w:val="auto"/>
                <w:szCs w:val="24"/>
                <w:lang w:eastAsia="hr-HR"/>
              </w:rPr>
            </w:pPr>
            <w:r>
              <w:rPr>
                <w:rFonts w:asciiTheme="minorHAnsi" w:hAnsiTheme="minorHAnsi" w:cs="Calibri"/>
                <w:b w:val="0"/>
                <w:bCs w:val="0"/>
                <w:color w:val="auto"/>
                <w:szCs w:val="24"/>
              </w:rPr>
              <w:t>LKBA</w:t>
            </w:r>
            <w:r w:rsidR="00F5106D" w:rsidRPr="00D37AE2">
              <w:rPr>
                <w:rFonts w:asciiTheme="minorHAnsi" w:hAnsiTheme="minorHAnsi" w:cs="Calibri"/>
                <w:b w:val="0"/>
                <w:bCs w:val="0"/>
                <w:color w:val="auto"/>
                <w:szCs w:val="24"/>
              </w:rPr>
              <w:t>514</w:t>
            </w:r>
          </w:p>
        </w:tc>
      </w:tr>
      <w:tr w:rsidR="00DD4BCF" w:rsidRPr="00D37AE2" w:rsidTr="00DD4BCF">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Status predmeta</w:t>
            </w:r>
          </w:p>
        </w:tc>
        <w:tc>
          <w:tcPr>
            <w:tcW w:w="3820" w:type="pct"/>
            <w:gridSpan w:val="2"/>
            <w:vAlign w:val="center"/>
          </w:tcPr>
          <w:p w:rsidR="00F5106D" w:rsidRPr="00D37AE2" w:rsidRDefault="005F3F46"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rPr>
              <w:t>IZBORNI STRUČNI PREDMET</w:t>
            </w:r>
          </w:p>
        </w:tc>
      </w:tr>
      <w:tr w:rsidR="00DD4BCF" w:rsidRPr="00D37AE2" w:rsidTr="00DD4BCF">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Godina</w:t>
            </w:r>
          </w:p>
        </w:tc>
        <w:tc>
          <w:tcPr>
            <w:tcW w:w="3820" w:type="pct"/>
            <w:gridSpan w:val="2"/>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3. godina studija</w:t>
            </w:r>
          </w:p>
        </w:tc>
      </w:tr>
      <w:tr w:rsidR="00DD4BCF" w:rsidRPr="00D37AE2" w:rsidTr="00DD4BCF">
        <w:trPr>
          <w:trHeight w:val="145"/>
          <w:jc w:val="center"/>
        </w:trPr>
        <w:tc>
          <w:tcPr>
            <w:tcW w:w="1180" w:type="pct"/>
            <w:vMerge w:val="restar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 xml:space="preserve">Bodovna vrijednost i </w:t>
            </w:r>
            <w:r w:rsidRPr="00D37AE2">
              <w:rPr>
                <w:rFonts w:asciiTheme="minorHAnsi" w:hAnsiTheme="minorHAnsi" w:cs="Calibri"/>
                <w:bCs w:val="0"/>
                <w:color w:val="auto"/>
                <w:szCs w:val="24"/>
                <w:lang w:eastAsia="hr-HR"/>
              </w:rPr>
              <w:lastRenderedPageBreak/>
              <w:t>način izvođenja nastave</w:t>
            </w:r>
          </w:p>
        </w:tc>
        <w:tc>
          <w:tcPr>
            <w:tcW w:w="2097"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Cs w:val="0"/>
                <w:color w:val="auto"/>
                <w:szCs w:val="24"/>
                <w:lang w:eastAsia="hr-HR"/>
              </w:rPr>
              <w:lastRenderedPageBreak/>
              <w:t>ECTS koeficijent opterećenja studenata</w:t>
            </w:r>
          </w:p>
        </w:tc>
        <w:tc>
          <w:tcPr>
            <w:tcW w:w="1723"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2</w:t>
            </w:r>
          </w:p>
        </w:tc>
      </w:tr>
      <w:tr w:rsidR="00DD4BCF" w:rsidRPr="00D37AE2" w:rsidTr="00DD4BCF">
        <w:trPr>
          <w:trHeight w:val="145"/>
          <w:jc w:val="center"/>
        </w:trPr>
        <w:tc>
          <w:tcPr>
            <w:tcW w:w="1180" w:type="pct"/>
            <w:vMerge/>
            <w:vAlign w:val="center"/>
          </w:tcPr>
          <w:p w:rsidR="00F5106D" w:rsidRPr="00D37AE2" w:rsidRDefault="00F5106D" w:rsidP="00DD4BCF">
            <w:pPr>
              <w:rPr>
                <w:rFonts w:asciiTheme="minorHAnsi" w:hAnsiTheme="minorHAnsi" w:cs="Calibri"/>
                <w:b w:val="0"/>
                <w:bCs w:val="0"/>
                <w:color w:val="auto"/>
                <w:szCs w:val="24"/>
                <w:lang w:eastAsia="hr-HR"/>
              </w:rPr>
            </w:pPr>
          </w:p>
        </w:tc>
        <w:tc>
          <w:tcPr>
            <w:tcW w:w="2097"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Broj sati (P+V+S)</w:t>
            </w:r>
          </w:p>
        </w:tc>
        <w:tc>
          <w:tcPr>
            <w:tcW w:w="1723" w:type="pct"/>
            <w:vAlign w:val="center"/>
          </w:tcPr>
          <w:p w:rsidR="00F5106D" w:rsidRPr="00D37AE2" w:rsidRDefault="00F50C6E" w:rsidP="00DD4BCF">
            <w:pPr>
              <w:rPr>
                <w:rFonts w:asciiTheme="minorHAnsi" w:hAnsiTheme="minorHAnsi" w:cs="Calibri"/>
                <w:b w:val="0"/>
                <w:bCs w:val="0"/>
                <w:color w:val="auto"/>
                <w:szCs w:val="24"/>
                <w:lang w:eastAsia="hr-HR"/>
              </w:rPr>
            </w:pPr>
            <w:r>
              <w:rPr>
                <w:rFonts w:asciiTheme="minorHAnsi" w:hAnsiTheme="minorHAnsi" w:cs="Calibri"/>
                <w:b w:val="0"/>
                <w:bCs w:val="0"/>
                <w:color w:val="auto"/>
                <w:szCs w:val="24"/>
                <w:lang w:val="hr-HR"/>
              </w:rPr>
              <w:t>45</w:t>
            </w:r>
            <w:r w:rsidR="00F5106D" w:rsidRPr="00D37AE2">
              <w:rPr>
                <w:rFonts w:asciiTheme="minorHAnsi" w:hAnsiTheme="minorHAnsi" w:cs="Calibri"/>
                <w:b w:val="0"/>
                <w:bCs w:val="0"/>
                <w:color w:val="auto"/>
                <w:szCs w:val="24"/>
                <w:lang w:val="hr-HR"/>
              </w:rPr>
              <w:t>(30P+15V+0S)</w:t>
            </w:r>
          </w:p>
        </w:tc>
      </w:tr>
    </w:tbl>
    <w:p w:rsidR="00F5106D" w:rsidRPr="00D37AE2" w:rsidRDefault="00F5106D" w:rsidP="00DD4BCF">
      <w:pPr>
        <w:rPr>
          <w:rFonts w:asciiTheme="minorHAnsi" w:hAnsiTheme="minorHAnsi" w:cs="Calibri"/>
          <w:b w:val="0"/>
          <w:bCs w:val="0"/>
          <w:color w:val="auto"/>
          <w:szCs w:val="24"/>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02"/>
        <w:gridCol w:w="479"/>
        <w:gridCol w:w="1309"/>
        <w:gridCol w:w="479"/>
        <w:gridCol w:w="1135"/>
        <w:gridCol w:w="222"/>
        <w:gridCol w:w="382"/>
        <w:gridCol w:w="1212"/>
        <w:gridCol w:w="449"/>
        <w:gridCol w:w="2187"/>
      </w:tblGrid>
      <w:tr w:rsidR="00F5106D" w:rsidRPr="00D37AE2">
        <w:trPr>
          <w:trHeight w:hRule="exact" w:val="288"/>
        </w:trPr>
        <w:tc>
          <w:tcPr>
            <w:tcW w:w="5000" w:type="pct"/>
            <w:gridSpan w:val="10"/>
            <w:vAlign w:val="center"/>
          </w:tcPr>
          <w:p w:rsidR="00F5106D" w:rsidRPr="00D37AE2" w:rsidRDefault="00F5106D" w:rsidP="00DD4BCF">
            <w:pPr>
              <w:numPr>
                <w:ilvl w:val="0"/>
                <w:numId w:val="190"/>
              </w:numPr>
              <w:tabs>
                <w:tab w:val="left" w:pos="265"/>
              </w:tabs>
              <w:rPr>
                <w:rFonts w:asciiTheme="minorHAnsi" w:hAnsiTheme="minorHAnsi" w:cs="Calibri"/>
                <w:bCs w:val="0"/>
                <w:color w:val="auto"/>
                <w:szCs w:val="24"/>
              </w:rPr>
            </w:pPr>
            <w:r w:rsidRPr="00D37AE2">
              <w:rPr>
                <w:rFonts w:asciiTheme="minorHAnsi" w:hAnsiTheme="minorHAnsi" w:cs="Calibri"/>
                <w:bCs w:val="0"/>
                <w:color w:val="auto"/>
                <w:szCs w:val="24"/>
              </w:rPr>
              <w:t>OPIS PREDMETA</w:t>
            </w:r>
          </w:p>
          <w:p w:rsidR="00F5106D" w:rsidRPr="00D37AE2" w:rsidRDefault="00F5106D" w:rsidP="00DD4BCF">
            <w:pPr>
              <w:rPr>
                <w:rFonts w:asciiTheme="minorHAnsi" w:hAnsiTheme="minorHAnsi" w:cs="Calibri"/>
                <w:b w:val="0"/>
                <w:bCs w:val="0"/>
                <w:color w:val="auto"/>
                <w:szCs w:val="24"/>
                <w:lang w:eastAsia="hr-HR"/>
              </w:rPr>
            </w:pPr>
          </w:p>
        </w:tc>
      </w:tr>
      <w:tr w:rsidR="00F5106D" w:rsidRPr="00D37AE2">
        <w:trPr>
          <w:trHeight w:val="432"/>
        </w:trPr>
        <w:tc>
          <w:tcPr>
            <w:tcW w:w="5000" w:type="pct"/>
            <w:gridSpan w:val="10"/>
            <w:vAlign w:val="center"/>
          </w:tcPr>
          <w:p w:rsidR="00F5106D" w:rsidRPr="00D37AE2" w:rsidRDefault="00F5106D" w:rsidP="00DD4BCF">
            <w:pPr>
              <w:numPr>
                <w:ilvl w:val="1"/>
                <w:numId w:val="190"/>
              </w:num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Ciljevi predmeta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Cilj predmeta je upoznati studente/ice sa osnovama medija videa, video snimanja i montaže. Cilj je razviti sposobnost analiziranja filmskog djela kroz teoriju filma. Prepoznavanje i primjena filmskih izražajnih sredstava u vlastitom stvaralačkom radu kao i savladavanje jednostavnih vještina u snimanju i montaži raznorodnih filmskih formi.</w:t>
            </w:r>
          </w:p>
        </w:tc>
      </w:tr>
      <w:tr w:rsidR="00F5106D" w:rsidRPr="00D37AE2">
        <w:trPr>
          <w:trHeight w:val="432"/>
        </w:trPr>
        <w:tc>
          <w:tcPr>
            <w:tcW w:w="5000" w:type="pct"/>
            <w:gridSpan w:val="10"/>
            <w:vAlign w:val="center"/>
          </w:tcPr>
          <w:p w:rsidR="00F5106D" w:rsidRPr="00D37AE2" w:rsidRDefault="00F5106D" w:rsidP="00DD4BCF">
            <w:pPr>
              <w:numPr>
                <w:ilvl w:val="1"/>
                <w:numId w:val="190"/>
              </w:num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Uvjeti za upis predmeta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Nema uvjeta</w:t>
            </w:r>
          </w:p>
        </w:tc>
      </w:tr>
      <w:tr w:rsidR="00F5106D" w:rsidRPr="00D37AE2">
        <w:trPr>
          <w:trHeight w:val="432"/>
        </w:trPr>
        <w:tc>
          <w:tcPr>
            <w:tcW w:w="5000" w:type="pct"/>
            <w:gridSpan w:val="10"/>
            <w:vAlign w:val="center"/>
          </w:tcPr>
          <w:p w:rsidR="00F5106D" w:rsidRPr="00D37AE2" w:rsidRDefault="00F5106D" w:rsidP="00DD4BCF">
            <w:pPr>
              <w:numPr>
                <w:ilvl w:val="1"/>
                <w:numId w:val="190"/>
              </w:num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 xml:space="preserve">Očekivani ishodi učenja za predmet </w:t>
            </w:r>
          </w:p>
        </w:tc>
      </w:tr>
      <w:tr w:rsidR="00F5106D" w:rsidRPr="00D37AE2">
        <w:trPr>
          <w:trHeight w:val="432"/>
        </w:trPr>
        <w:tc>
          <w:tcPr>
            <w:tcW w:w="5000" w:type="pct"/>
            <w:gridSpan w:val="10"/>
            <w:vAlign w:val="center"/>
          </w:tcPr>
          <w:p w:rsidR="00040927" w:rsidRPr="00D37AE2" w:rsidRDefault="00040927" w:rsidP="00DD4BCF">
            <w:pPr>
              <w:rPr>
                <w:rFonts w:asciiTheme="minorHAnsi" w:hAnsiTheme="minorHAnsi" w:cs="Calibri"/>
                <w:b w:val="0"/>
                <w:bCs w:val="0"/>
                <w:color w:val="auto"/>
                <w:szCs w:val="24"/>
                <w:lang w:val="de-DE"/>
              </w:rPr>
            </w:pPr>
            <w:r w:rsidRPr="00D37AE2">
              <w:rPr>
                <w:rFonts w:asciiTheme="minorHAnsi" w:hAnsiTheme="minorHAnsi" w:cs="Calibri"/>
                <w:b w:val="0"/>
                <w:bCs w:val="0"/>
                <w:color w:val="auto"/>
                <w:szCs w:val="24"/>
                <w:lang w:val="de-DE"/>
              </w:rPr>
              <w:t>Nakon završetka predmeta student/ica će moći:</w:t>
            </w:r>
          </w:p>
          <w:p w:rsidR="00F5106D" w:rsidRPr="00D37AE2" w:rsidRDefault="00F5106D" w:rsidP="00DD4BCF">
            <w:pPr>
              <w:pStyle w:val="Odlomakpopisa"/>
              <w:ind w:left="0"/>
              <w:rPr>
                <w:rFonts w:asciiTheme="minorHAnsi" w:hAnsiTheme="minorHAnsi" w:cs="Calibri"/>
                <w:b w:val="0"/>
                <w:color w:val="auto"/>
              </w:rPr>
            </w:pPr>
            <w:r w:rsidRPr="00D37AE2">
              <w:rPr>
                <w:rFonts w:asciiTheme="minorHAnsi" w:hAnsiTheme="minorHAnsi" w:cs="Calibri"/>
                <w:b w:val="0"/>
                <w:color w:val="auto"/>
                <w:lang w:val="en-GB"/>
              </w:rPr>
              <w:t xml:space="preserve">1. </w:t>
            </w:r>
            <w:r w:rsidRPr="00D37AE2">
              <w:rPr>
                <w:rFonts w:asciiTheme="minorHAnsi" w:hAnsiTheme="minorHAnsi" w:cs="Calibri"/>
                <w:b w:val="0"/>
                <w:color w:val="auto"/>
              </w:rPr>
              <w:t>Interpretirati široki spektar vizualnih pojava u odnosu na njihove formalne, stilske i kulturološke karakteristike</w:t>
            </w:r>
          </w:p>
          <w:p w:rsidR="00F5106D" w:rsidRPr="00D37AE2" w:rsidRDefault="00F5106D" w:rsidP="00DD4BCF">
            <w:pPr>
              <w:pStyle w:val="Odlomakpopisa"/>
              <w:ind w:left="0"/>
              <w:rPr>
                <w:rFonts w:asciiTheme="minorHAnsi" w:hAnsiTheme="minorHAnsi" w:cs="Calibri"/>
                <w:b w:val="0"/>
                <w:color w:val="auto"/>
                <w:lang w:eastAsia="hr-HR"/>
              </w:rPr>
            </w:pPr>
            <w:r w:rsidRPr="00D37AE2">
              <w:rPr>
                <w:rFonts w:asciiTheme="minorHAnsi" w:hAnsiTheme="minorHAnsi" w:cs="Calibri"/>
                <w:b w:val="0"/>
                <w:color w:val="auto"/>
                <w:lang w:eastAsia="hr-HR"/>
              </w:rPr>
              <w:t>2.</w:t>
            </w:r>
            <w:r w:rsidRPr="00D37AE2">
              <w:rPr>
                <w:rFonts w:asciiTheme="minorHAnsi" w:hAnsiTheme="minorHAnsi" w:cs="Calibri"/>
                <w:b w:val="0"/>
                <w:color w:val="auto"/>
                <w:shd w:val="clear" w:color="auto" w:fill="FFFFFF"/>
                <w:lang w:eastAsia="en-GB"/>
              </w:rPr>
              <w:t xml:space="preserve"> </w:t>
            </w:r>
            <w:r w:rsidRPr="00D37AE2">
              <w:rPr>
                <w:rFonts w:asciiTheme="minorHAnsi" w:hAnsiTheme="minorHAnsi" w:cs="Calibri"/>
                <w:b w:val="0"/>
                <w:color w:val="auto"/>
                <w:lang w:eastAsia="hr-HR"/>
              </w:rPr>
              <w:t>Primijeni</w:t>
            </w:r>
            <w:r w:rsidRPr="00D37AE2">
              <w:rPr>
                <w:rFonts w:asciiTheme="minorHAnsi" w:eastAsia="MingLiU_HKSCS" w:hAnsiTheme="minorHAnsi" w:cs="Calibri"/>
                <w:b w:val="0"/>
                <w:color w:val="auto"/>
                <w:lang w:eastAsia="hr-HR"/>
              </w:rPr>
              <w:t xml:space="preserve">ti </w:t>
            </w:r>
            <w:r w:rsidRPr="00D37AE2">
              <w:rPr>
                <w:rFonts w:asciiTheme="minorHAnsi" w:hAnsiTheme="minorHAnsi" w:cs="Calibri"/>
                <w:b w:val="0"/>
                <w:color w:val="auto"/>
                <w:lang w:eastAsia="hr-HR"/>
              </w:rPr>
              <w:t>anali</w:t>
            </w:r>
            <w:r w:rsidRPr="00D37AE2">
              <w:rPr>
                <w:rFonts w:asciiTheme="minorHAnsi" w:eastAsia="MingLiU_HKSCS" w:hAnsiTheme="minorHAnsi" w:cs="Calibri"/>
                <w:b w:val="0"/>
                <w:color w:val="auto"/>
                <w:lang w:eastAsia="hr-HR"/>
              </w:rPr>
              <w:t>ti</w:t>
            </w:r>
            <w:r w:rsidRPr="00D37AE2">
              <w:rPr>
                <w:rFonts w:asciiTheme="minorHAnsi" w:hAnsiTheme="minorHAnsi" w:cs="Calibri"/>
                <w:b w:val="0"/>
                <w:color w:val="auto"/>
                <w:lang w:eastAsia="hr-HR"/>
              </w:rPr>
              <w:t>čke vještine u promatranju i tumačenju vlastitog rada i umjetničkog djela</w:t>
            </w:r>
          </w:p>
          <w:p w:rsidR="001F5E00" w:rsidRPr="00D37AE2" w:rsidRDefault="00F5106D" w:rsidP="00DD4BCF">
            <w:pPr>
              <w:pStyle w:val="Odlomakpopisa"/>
              <w:ind w:left="0"/>
              <w:rPr>
                <w:rFonts w:asciiTheme="minorHAnsi" w:hAnsiTheme="minorHAnsi" w:cs="Calibri"/>
                <w:b w:val="0"/>
                <w:color w:val="auto"/>
                <w:lang w:eastAsia="hr-HR"/>
              </w:rPr>
            </w:pPr>
            <w:r w:rsidRPr="00D37AE2">
              <w:rPr>
                <w:rFonts w:asciiTheme="minorHAnsi" w:hAnsiTheme="minorHAnsi" w:cs="Calibri"/>
                <w:b w:val="0"/>
                <w:color w:val="auto"/>
                <w:lang w:eastAsia="hr-HR"/>
              </w:rPr>
              <w:t>3.</w:t>
            </w:r>
            <w:r w:rsidRPr="00D37AE2">
              <w:rPr>
                <w:rFonts w:asciiTheme="minorHAnsi" w:hAnsiTheme="minorHAnsi" w:cs="Calibri"/>
                <w:b w:val="0"/>
                <w:color w:val="auto"/>
                <w:shd w:val="clear" w:color="auto" w:fill="FFFFFF"/>
                <w:lang w:eastAsia="en-GB"/>
              </w:rPr>
              <w:t xml:space="preserve"> </w:t>
            </w:r>
            <w:r w:rsidRPr="00D37AE2">
              <w:rPr>
                <w:rFonts w:asciiTheme="minorHAnsi" w:hAnsiTheme="minorHAnsi" w:cs="Calibri"/>
                <w:b w:val="0"/>
                <w:color w:val="auto"/>
                <w:lang w:eastAsia="hr-HR"/>
              </w:rPr>
              <w:t xml:space="preserve">Pravovremeno </w:t>
            </w:r>
            <w:r w:rsidR="003B6F93">
              <w:rPr>
                <w:rFonts w:asciiTheme="minorHAnsi" w:hAnsiTheme="minorHAnsi" w:cs="Calibri"/>
                <w:b w:val="0"/>
                <w:color w:val="auto"/>
                <w:lang w:eastAsia="hr-HR"/>
              </w:rPr>
              <w:t>kreirati</w:t>
            </w:r>
            <w:r w:rsidRPr="00D37AE2">
              <w:rPr>
                <w:rFonts w:asciiTheme="minorHAnsi" w:hAnsiTheme="minorHAnsi" w:cs="Calibri"/>
                <w:b w:val="0"/>
                <w:color w:val="auto"/>
                <w:lang w:eastAsia="hr-HR"/>
              </w:rPr>
              <w:t xml:space="preserve"> samostalan zadatak u obliku vizualnog koncepta </w:t>
            </w:r>
          </w:p>
          <w:p w:rsidR="00F5106D" w:rsidRPr="00D37AE2" w:rsidRDefault="00F5106D" w:rsidP="00DD4BCF">
            <w:pPr>
              <w:pStyle w:val="Odlomakpopisa"/>
              <w:ind w:left="0"/>
              <w:rPr>
                <w:rFonts w:asciiTheme="minorHAnsi" w:hAnsiTheme="minorHAnsi" w:cs="Calibri"/>
                <w:b w:val="0"/>
                <w:color w:val="auto"/>
                <w:lang w:eastAsia="hr-HR"/>
              </w:rPr>
            </w:pPr>
            <w:r w:rsidRPr="00D37AE2">
              <w:rPr>
                <w:rFonts w:asciiTheme="minorHAnsi" w:hAnsiTheme="minorHAnsi" w:cs="Calibri"/>
                <w:b w:val="0"/>
                <w:color w:val="auto"/>
                <w:lang w:eastAsia="hr-HR"/>
              </w:rPr>
              <w:t>4.</w:t>
            </w:r>
            <w:r w:rsidRPr="00D37AE2">
              <w:rPr>
                <w:rFonts w:asciiTheme="minorHAnsi" w:hAnsiTheme="minorHAnsi" w:cs="Calibri"/>
                <w:b w:val="0"/>
                <w:color w:val="auto"/>
                <w:shd w:val="clear" w:color="auto" w:fill="FFFFFF"/>
                <w:lang w:eastAsia="en-GB"/>
              </w:rPr>
              <w:t xml:space="preserve"> </w:t>
            </w:r>
            <w:r w:rsidR="001F5E00" w:rsidRPr="00D37AE2">
              <w:rPr>
                <w:rFonts w:asciiTheme="minorHAnsi" w:hAnsiTheme="minorHAnsi" w:cs="Calibri"/>
                <w:b w:val="0"/>
                <w:color w:val="auto"/>
                <w:lang w:eastAsia="hr-HR"/>
              </w:rPr>
              <w:t xml:space="preserve">Vizualno izraziti i </w:t>
            </w:r>
            <w:r w:rsidRPr="00D37AE2">
              <w:rPr>
                <w:rFonts w:asciiTheme="minorHAnsi" w:hAnsiTheme="minorHAnsi" w:cs="Calibri"/>
                <w:b w:val="0"/>
                <w:color w:val="auto"/>
                <w:lang w:eastAsia="hr-HR"/>
              </w:rPr>
              <w:t>objasniti svoj koncept rada od razvoja ideje do konačne realizacije u mediju</w:t>
            </w:r>
            <w:r w:rsidR="001F5E00" w:rsidRPr="00D37AE2">
              <w:rPr>
                <w:rFonts w:asciiTheme="minorHAnsi" w:hAnsiTheme="minorHAnsi" w:cs="Calibri"/>
                <w:b w:val="0"/>
                <w:color w:val="auto"/>
                <w:lang w:eastAsia="hr-HR"/>
              </w:rPr>
              <w:t xml:space="preserve"> video rada</w:t>
            </w:r>
          </w:p>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lang w:eastAsia="hr-HR"/>
              </w:rPr>
              <w:t>5.</w:t>
            </w:r>
            <w:r w:rsidRPr="00D37AE2">
              <w:rPr>
                <w:rFonts w:asciiTheme="minorHAnsi" w:hAnsiTheme="minorHAnsi" w:cs="Calibri"/>
                <w:b w:val="0"/>
                <w:bCs w:val="0"/>
                <w:color w:val="auto"/>
                <w:szCs w:val="24"/>
              </w:rPr>
              <w:t xml:space="preserve"> Služiti se različi</w:t>
            </w:r>
            <w:r w:rsidRPr="00D37AE2">
              <w:rPr>
                <w:rFonts w:asciiTheme="minorHAnsi" w:eastAsia="MingLiU_HKSCS" w:hAnsiTheme="minorHAnsi" w:cs="Calibri"/>
                <w:b w:val="0"/>
                <w:bCs w:val="0"/>
                <w:color w:val="auto"/>
                <w:szCs w:val="24"/>
              </w:rPr>
              <w:t>ti</w:t>
            </w:r>
            <w:r w:rsidRPr="00D37AE2">
              <w:rPr>
                <w:rFonts w:asciiTheme="minorHAnsi" w:hAnsiTheme="minorHAnsi" w:cs="Calibri"/>
                <w:b w:val="0"/>
                <w:bCs w:val="0"/>
                <w:color w:val="auto"/>
                <w:szCs w:val="24"/>
              </w:rPr>
              <w:t>m novomedijskim tehnikama (</w:t>
            </w:r>
            <w:r w:rsidR="001F5E00" w:rsidRPr="00D37AE2">
              <w:rPr>
                <w:rFonts w:asciiTheme="minorHAnsi" w:hAnsiTheme="minorHAnsi" w:cs="Calibri"/>
                <w:b w:val="0"/>
                <w:bCs w:val="0"/>
                <w:color w:val="auto"/>
                <w:szCs w:val="24"/>
              </w:rPr>
              <w:t xml:space="preserve">kamera, </w:t>
            </w:r>
            <w:r w:rsidRPr="00D37AE2">
              <w:rPr>
                <w:rFonts w:asciiTheme="minorHAnsi" w:hAnsiTheme="minorHAnsi" w:cs="Calibri"/>
                <w:b w:val="0"/>
                <w:bCs w:val="0"/>
                <w:color w:val="auto"/>
                <w:szCs w:val="24"/>
              </w:rPr>
              <w:t xml:space="preserve">računalni programi) i </w:t>
            </w:r>
          </w:p>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sredstvima u ostvarenju krea</w:t>
            </w:r>
            <w:r w:rsidRPr="00D37AE2">
              <w:rPr>
                <w:rFonts w:asciiTheme="minorHAnsi" w:eastAsia="MingLiU_HKSCS" w:hAnsiTheme="minorHAnsi" w:cs="Calibri"/>
                <w:b w:val="0"/>
                <w:bCs w:val="0"/>
                <w:color w:val="auto"/>
                <w:szCs w:val="24"/>
              </w:rPr>
              <w:t>ti</w:t>
            </w:r>
            <w:r w:rsidRPr="00D37AE2">
              <w:rPr>
                <w:rFonts w:asciiTheme="minorHAnsi" w:hAnsiTheme="minorHAnsi" w:cs="Calibri"/>
                <w:b w:val="0"/>
                <w:bCs w:val="0"/>
                <w:color w:val="auto"/>
                <w:szCs w:val="24"/>
              </w:rPr>
              <w:t>vnog zadatka</w:t>
            </w:r>
          </w:p>
          <w:p w:rsidR="00F5106D" w:rsidRPr="00D37AE2" w:rsidRDefault="001F5E00" w:rsidP="00DD4BCF">
            <w:pPr>
              <w:pStyle w:val="Odlomakpopisa"/>
              <w:ind w:left="0"/>
              <w:rPr>
                <w:rFonts w:asciiTheme="minorHAnsi" w:hAnsiTheme="minorHAnsi" w:cs="Calibri"/>
                <w:b w:val="0"/>
                <w:color w:val="auto"/>
                <w:lang w:eastAsia="hr-HR"/>
              </w:rPr>
            </w:pPr>
            <w:r w:rsidRPr="00D37AE2">
              <w:rPr>
                <w:rFonts w:asciiTheme="minorHAnsi" w:hAnsiTheme="minorHAnsi" w:cs="Calibri"/>
                <w:b w:val="0"/>
                <w:color w:val="auto"/>
                <w:lang w:eastAsia="hr-HR"/>
              </w:rPr>
              <w:t>6</w:t>
            </w:r>
            <w:r w:rsidR="00F5106D" w:rsidRPr="00D37AE2">
              <w:rPr>
                <w:rFonts w:asciiTheme="minorHAnsi" w:hAnsiTheme="minorHAnsi" w:cs="Calibri"/>
                <w:b w:val="0"/>
                <w:color w:val="auto"/>
                <w:lang w:eastAsia="hr-HR"/>
              </w:rPr>
              <w:t>.</w:t>
            </w:r>
            <w:r w:rsidR="00F5106D" w:rsidRPr="00D37AE2">
              <w:rPr>
                <w:rFonts w:asciiTheme="minorHAnsi" w:hAnsiTheme="minorHAnsi" w:cs="Calibri"/>
                <w:b w:val="0"/>
                <w:color w:val="auto"/>
                <w:shd w:val="clear" w:color="auto" w:fill="FFFFFF"/>
                <w:lang w:eastAsia="en-GB"/>
              </w:rPr>
              <w:t xml:space="preserve"> </w:t>
            </w:r>
            <w:r w:rsidR="00F5106D" w:rsidRPr="00D37AE2">
              <w:rPr>
                <w:rFonts w:asciiTheme="minorHAnsi" w:hAnsiTheme="minorHAnsi" w:cs="Calibri"/>
                <w:b w:val="0"/>
                <w:color w:val="auto"/>
                <w:lang w:eastAsia="hr-HR"/>
              </w:rPr>
              <w:t>Služi</w:t>
            </w:r>
            <w:r w:rsidR="00F5106D" w:rsidRPr="00D37AE2">
              <w:rPr>
                <w:rFonts w:asciiTheme="minorHAnsi" w:eastAsia="MingLiU_HKSCS" w:hAnsiTheme="minorHAnsi" w:cs="Calibri"/>
                <w:b w:val="0"/>
                <w:color w:val="auto"/>
                <w:lang w:eastAsia="hr-HR"/>
              </w:rPr>
              <w:t>ti</w:t>
            </w:r>
            <w:r w:rsidR="00F5106D" w:rsidRPr="00D37AE2">
              <w:rPr>
                <w:rFonts w:asciiTheme="minorHAnsi" w:hAnsiTheme="minorHAnsi" w:cs="Calibri"/>
                <w:b w:val="0"/>
                <w:color w:val="auto"/>
                <w:lang w:eastAsia="hr-HR"/>
              </w:rPr>
              <w:t xml:space="preserve"> se različitim novomedijskim tehnikama (fotografija,video, </w:t>
            </w:r>
            <w:r w:rsidRPr="00D37AE2">
              <w:rPr>
                <w:rFonts w:asciiTheme="minorHAnsi" w:hAnsiTheme="minorHAnsi" w:cs="Calibri"/>
                <w:b w:val="0"/>
                <w:color w:val="auto"/>
                <w:lang w:eastAsia="hr-HR"/>
              </w:rPr>
              <w:t xml:space="preserve">kamera, </w:t>
            </w:r>
            <w:r w:rsidR="00F5106D" w:rsidRPr="00D37AE2">
              <w:rPr>
                <w:rFonts w:asciiTheme="minorHAnsi" w:hAnsiTheme="minorHAnsi" w:cs="Calibri"/>
                <w:b w:val="0"/>
                <w:color w:val="auto"/>
                <w:lang w:eastAsia="hr-HR"/>
              </w:rPr>
              <w:t>računalni programi) i drugim sredstvima u ostvarenju kreativnog zadatka</w:t>
            </w:r>
          </w:p>
          <w:p w:rsidR="00F5106D" w:rsidRPr="00D37AE2" w:rsidRDefault="001F5E00"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lang w:eastAsia="hr-HR"/>
              </w:rPr>
              <w:t>7</w:t>
            </w:r>
            <w:r w:rsidR="00F5106D" w:rsidRPr="00D37AE2">
              <w:rPr>
                <w:rFonts w:asciiTheme="minorHAnsi" w:hAnsiTheme="minorHAnsi" w:cs="Calibri"/>
                <w:b w:val="0"/>
                <w:bCs w:val="0"/>
                <w:color w:val="auto"/>
                <w:szCs w:val="24"/>
                <w:lang w:eastAsia="hr-HR"/>
              </w:rPr>
              <w:t>.</w:t>
            </w:r>
            <w:r w:rsidR="00F5106D" w:rsidRPr="00D37AE2">
              <w:rPr>
                <w:rFonts w:asciiTheme="minorHAnsi" w:hAnsiTheme="minorHAnsi" w:cs="Calibri"/>
                <w:b w:val="0"/>
                <w:bCs w:val="0"/>
                <w:color w:val="auto"/>
                <w:szCs w:val="24"/>
              </w:rPr>
              <w:t xml:space="preserve"> Demonstrira</w:t>
            </w:r>
            <w:r w:rsidR="00F5106D" w:rsidRPr="00D37AE2">
              <w:rPr>
                <w:rFonts w:asciiTheme="minorHAnsi" w:eastAsia="MingLiU_HKSCS" w:hAnsiTheme="minorHAnsi" w:cs="Calibri"/>
                <w:b w:val="0"/>
                <w:bCs w:val="0"/>
                <w:color w:val="auto"/>
                <w:szCs w:val="24"/>
              </w:rPr>
              <w:t>ti</w:t>
            </w:r>
            <w:r w:rsidR="00F5106D" w:rsidRPr="00D37AE2">
              <w:rPr>
                <w:rFonts w:asciiTheme="minorHAnsi" w:hAnsiTheme="minorHAnsi" w:cs="Calibri"/>
                <w:b w:val="0"/>
                <w:bCs w:val="0"/>
                <w:color w:val="auto"/>
                <w:szCs w:val="24"/>
              </w:rPr>
              <w:t xml:space="preserve"> vješ</w:t>
            </w:r>
            <w:r w:rsidR="00F5106D" w:rsidRPr="00D37AE2">
              <w:rPr>
                <w:rFonts w:asciiTheme="minorHAnsi" w:eastAsia="MingLiU_HKSCS" w:hAnsiTheme="minorHAnsi" w:cs="Calibri"/>
                <w:b w:val="0"/>
                <w:bCs w:val="0"/>
                <w:color w:val="auto"/>
                <w:szCs w:val="24"/>
              </w:rPr>
              <w:t>ti</w:t>
            </w:r>
            <w:r w:rsidRPr="00D37AE2">
              <w:rPr>
                <w:rFonts w:asciiTheme="minorHAnsi" w:hAnsiTheme="minorHAnsi" w:cs="Calibri"/>
                <w:b w:val="0"/>
                <w:bCs w:val="0"/>
                <w:color w:val="auto"/>
                <w:szCs w:val="24"/>
              </w:rPr>
              <w:t xml:space="preserve">nu rada u </w:t>
            </w:r>
            <w:r w:rsidR="00F5106D" w:rsidRPr="00D37AE2">
              <w:rPr>
                <w:rFonts w:asciiTheme="minorHAnsi" w:hAnsiTheme="minorHAnsi" w:cs="Calibri"/>
                <w:b w:val="0"/>
                <w:bCs w:val="0"/>
                <w:color w:val="auto"/>
                <w:szCs w:val="24"/>
              </w:rPr>
              <w:t xml:space="preserve">novomedijskim tehnikama (fotografija, računalni </w:t>
            </w:r>
          </w:p>
          <w:p w:rsidR="00F5106D" w:rsidRPr="00D37AE2" w:rsidRDefault="001F5E00"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rPr>
              <w:t>P</w:t>
            </w:r>
            <w:r w:rsidR="00F5106D" w:rsidRPr="00D37AE2">
              <w:rPr>
                <w:rFonts w:asciiTheme="minorHAnsi" w:hAnsiTheme="minorHAnsi" w:cs="Calibri"/>
                <w:b w:val="0"/>
                <w:bCs w:val="0"/>
                <w:color w:val="auto"/>
                <w:szCs w:val="24"/>
              </w:rPr>
              <w:t>rogrami</w:t>
            </w:r>
            <w:r w:rsidRPr="00D37AE2">
              <w:rPr>
                <w:rFonts w:asciiTheme="minorHAnsi" w:hAnsiTheme="minorHAnsi" w:cs="Calibri"/>
                <w:b w:val="0"/>
                <w:bCs w:val="0"/>
                <w:color w:val="auto"/>
                <w:szCs w:val="24"/>
              </w:rPr>
              <w:t>, kamera)</w:t>
            </w:r>
            <w:r w:rsidR="00F5106D" w:rsidRPr="00D37AE2">
              <w:rPr>
                <w:rFonts w:asciiTheme="minorHAnsi" w:hAnsiTheme="minorHAnsi" w:cs="Calibri"/>
                <w:b w:val="0"/>
                <w:bCs w:val="0"/>
                <w:color w:val="auto"/>
                <w:szCs w:val="24"/>
              </w:rPr>
              <w:t>, te primijeni</w:t>
            </w:r>
            <w:r w:rsidR="00F5106D" w:rsidRPr="00D37AE2">
              <w:rPr>
                <w:rFonts w:asciiTheme="minorHAnsi" w:eastAsia="MingLiU_HKSCS" w:hAnsiTheme="minorHAnsi" w:cs="Calibri"/>
                <w:b w:val="0"/>
                <w:bCs w:val="0"/>
                <w:color w:val="auto"/>
                <w:szCs w:val="24"/>
              </w:rPr>
              <w:t>ti</w:t>
            </w:r>
            <w:r w:rsidR="00F5106D" w:rsidRPr="00D37AE2">
              <w:rPr>
                <w:rFonts w:asciiTheme="minorHAnsi" w:hAnsiTheme="minorHAnsi" w:cs="Calibri"/>
                <w:b w:val="0"/>
                <w:bCs w:val="0"/>
                <w:color w:val="auto"/>
                <w:szCs w:val="24"/>
              </w:rPr>
              <w:t xml:space="preserve"> naučene tehnike i pripadajuće tehnologije u izvedbi </w:t>
            </w:r>
            <w:r w:rsidRPr="00D37AE2">
              <w:rPr>
                <w:rFonts w:asciiTheme="minorHAnsi" w:hAnsiTheme="minorHAnsi" w:cs="Calibri"/>
                <w:b w:val="0"/>
                <w:bCs w:val="0"/>
                <w:color w:val="auto"/>
                <w:szCs w:val="24"/>
              </w:rPr>
              <w:t>video rada</w:t>
            </w:r>
          </w:p>
        </w:tc>
      </w:tr>
      <w:tr w:rsidR="00F5106D" w:rsidRPr="00D37AE2">
        <w:trPr>
          <w:trHeight w:val="432"/>
        </w:trPr>
        <w:tc>
          <w:tcPr>
            <w:tcW w:w="5000" w:type="pct"/>
            <w:gridSpan w:val="10"/>
            <w:vAlign w:val="center"/>
          </w:tcPr>
          <w:p w:rsidR="00F5106D" w:rsidRPr="00D37AE2" w:rsidRDefault="00F5106D" w:rsidP="00DD4BCF">
            <w:pPr>
              <w:numPr>
                <w:ilvl w:val="1"/>
                <w:numId w:val="190"/>
              </w:num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Sadržaj predmeta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olor w:val="auto"/>
                <w:szCs w:val="24"/>
                <w:lang w:val="en-GB"/>
              </w:rPr>
            </w:pPr>
            <w:r w:rsidRPr="00D37AE2">
              <w:rPr>
                <w:rFonts w:asciiTheme="minorHAnsi" w:hAnsiTheme="minorHAnsi" w:cs="Calibri"/>
                <w:b w:val="0"/>
                <w:bCs w:val="0"/>
                <w:color w:val="auto"/>
                <w:szCs w:val="24"/>
                <w:lang w:val="en-GB"/>
              </w:rPr>
              <w:t>Upoznavanje sa  osnovama iz filmske teorije  potrebnih za analizu, sintezu i rad u mediju videa.</w:t>
            </w:r>
          </w:p>
          <w:p w:rsidR="00F5106D" w:rsidRPr="00D37AE2" w:rsidRDefault="00F5106D" w:rsidP="00DD4BCF">
            <w:pPr>
              <w:rPr>
                <w:rFonts w:asciiTheme="minorHAnsi" w:hAnsiTheme="minorHAnsi" w:cs="Calibri"/>
                <w:b w:val="0"/>
                <w:bCs w:val="0"/>
                <w:color w:val="auto"/>
                <w:szCs w:val="24"/>
                <w:lang w:val="en-GB"/>
              </w:rPr>
            </w:pPr>
            <w:r w:rsidRPr="00D37AE2">
              <w:rPr>
                <w:rFonts w:asciiTheme="minorHAnsi" w:hAnsiTheme="minorHAnsi" w:cs="Calibri"/>
                <w:b w:val="0"/>
                <w:bCs w:val="0"/>
                <w:color w:val="auto"/>
                <w:szCs w:val="24"/>
                <w:lang w:val="en-GB"/>
              </w:rPr>
              <w:t xml:space="preserve">Upoznavanje sa osnovama video snimanja i  filmske montaže. </w:t>
            </w:r>
          </w:p>
          <w:p w:rsidR="00F5106D" w:rsidRPr="00D37AE2" w:rsidRDefault="00F5106D" w:rsidP="00DD4BCF">
            <w:pPr>
              <w:rPr>
                <w:rFonts w:asciiTheme="minorHAnsi" w:hAnsiTheme="minorHAnsi" w:cs="Calibri"/>
                <w:b w:val="0"/>
                <w:bCs w:val="0"/>
                <w:color w:val="auto"/>
                <w:szCs w:val="24"/>
                <w:lang w:val="en-GB"/>
              </w:rPr>
            </w:pPr>
            <w:r w:rsidRPr="00D37AE2">
              <w:rPr>
                <w:rFonts w:asciiTheme="minorHAnsi" w:hAnsiTheme="minorHAnsi" w:cs="Calibri"/>
                <w:b w:val="0"/>
                <w:bCs w:val="0"/>
                <w:color w:val="auto"/>
                <w:szCs w:val="24"/>
                <w:lang w:val="en-GB"/>
              </w:rPr>
              <w:t xml:space="preserve">Montaža slike: narativna montaža, asocijativna montaža. </w:t>
            </w:r>
          </w:p>
          <w:p w:rsidR="00F5106D" w:rsidRPr="00D37AE2" w:rsidRDefault="00F5106D" w:rsidP="00DD4BCF">
            <w:pPr>
              <w:rPr>
                <w:rFonts w:asciiTheme="minorHAnsi" w:hAnsiTheme="minorHAnsi" w:cs="Calibri"/>
                <w:b w:val="0"/>
                <w:bCs w:val="0"/>
                <w:color w:val="auto"/>
                <w:szCs w:val="24"/>
                <w:lang w:val="en-GB"/>
              </w:rPr>
            </w:pPr>
            <w:r w:rsidRPr="00D37AE2">
              <w:rPr>
                <w:rFonts w:asciiTheme="minorHAnsi" w:hAnsiTheme="minorHAnsi" w:cs="Calibri"/>
                <w:b w:val="0"/>
                <w:bCs w:val="0"/>
                <w:color w:val="auto"/>
                <w:szCs w:val="24"/>
                <w:lang w:val="en-GB"/>
              </w:rPr>
              <w:t xml:space="preserve">Montaža zvuka: rad na dijalogu, šumovima i glazbi. </w:t>
            </w:r>
          </w:p>
          <w:p w:rsidR="00F5106D" w:rsidRPr="00D37AE2" w:rsidRDefault="00F5106D" w:rsidP="00DD4BCF">
            <w:pPr>
              <w:rPr>
                <w:rFonts w:asciiTheme="minorHAnsi" w:hAnsiTheme="minorHAnsi" w:cs="Calibri"/>
                <w:b w:val="0"/>
                <w:bCs w:val="0"/>
                <w:color w:val="auto"/>
                <w:szCs w:val="24"/>
                <w:lang w:val="en-GB"/>
              </w:rPr>
            </w:pPr>
            <w:r w:rsidRPr="00D37AE2">
              <w:rPr>
                <w:rFonts w:asciiTheme="minorHAnsi" w:hAnsiTheme="minorHAnsi" w:cs="Calibri"/>
                <w:b w:val="0"/>
                <w:bCs w:val="0"/>
                <w:color w:val="auto"/>
                <w:szCs w:val="24"/>
                <w:lang w:val="en-GB"/>
              </w:rPr>
              <w:t xml:space="preserve">Upoznavanje sa montažnim sponama i njihovim primjenama. </w:t>
            </w:r>
          </w:p>
          <w:p w:rsidR="00F5106D" w:rsidRPr="00D37AE2" w:rsidRDefault="00F5106D" w:rsidP="00DD4BCF">
            <w:pPr>
              <w:rPr>
                <w:rFonts w:asciiTheme="minorHAnsi" w:hAnsiTheme="minorHAnsi" w:cs="Calibri"/>
                <w:b w:val="0"/>
                <w:bCs w:val="0"/>
                <w:color w:val="auto"/>
                <w:szCs w:val="24"/>
                <w:lang w:val="en-GB"/>
              </w:rPr>
            </w:pPr>
            <w:r w:rsidRPr="00D37AE2">
              <w:rPr>
                <w:rFonts w:asciiTheme="minorHAnsi" w:hAnsiTheme="minorHAnsi" w:cs="Calibri"/>
                <w:b w:val="0"/>
                <w:bCs w:val="0"/>
                <w:color w:val="auto"/>
                <w:szCs w:val="24"/>
                <w:lang w:val="en-GB"/>
              </w:rPr>
              <w:t xml:space="preserve">Uvod  u grafičko oblikovanje na filmu: bojanje filmske slike s obizirom na kontekst i značnje. </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val="en-GB"/>
              </w:rPr>
              <w:t xml:space="preserve">Rad na idejnom rješenju i razvoju scenarija </w:t>
            </w:r>
          </w:p>
        </w:tc>
      </w:tr>
      <w:tr w:rsidR="00F5106D" w:rsidRPr="00D37AE2" w:rsidTr="00F50C6E">
        <w:trPr>
          <w:trHeight w:val="432"/>
        </w:trPr>
        <w:tc>
          <w:tcPr>
            <w:tcW w:w="2807" w:type="pct"/>
            <w:gridSpan w:val="7"/>
            <w:vAlign w:val="center"/>
          </w:tcPr>
          <w:p w:rsidR="00F5106D" w:rsidRPr="00D37AE2" w:rsidRDefault="00F5106D" w:rsidP="00DD4BCF">
            <w:pPr>
              <w:numPr>
                <w:ilvl w:val="1"/>
                <w:numId w:val="190"/>
              </w:num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 xml:space="preserve">Vrste izvođenja nastave </w:t>
            </w:r>
          </w:p>
        </w:tc>
        <w:tc>
          <w:tcPr>
            <w:tcW w:w="1013" w:type="pct"/>
            <w:gridSpan w:val="2"/>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rPr>
              <w:fldChar w:fldCharType="begin">
                <w:ffData>
                  <w:name w:val="Check1"/>
                  <w:enabled/>
                  <w:calcOnExit w:val="0"/>
                  <w:checkBox>
                    <w:sizeAuto/>
                    <w:default w:val="1"/>
                  </w:checkBox>
                </w:ffData>
              </w:fldChar>
            </w:r>
            <w:r w:rsidRPr="00D37AE2">
              <w:rPr>
                <w:rFonts w:asciiTheme="minorHAnsi" w:hAnsiTheme="minorHAnsi" w:cs="Calibri"/>
                <w:b w:val="0"/>
                <w:bCs w:val="0"/>
                <w:color w:val="auto"/>
                <w:szCs w:val="24"/>
              </w:rPr>
              <w:instrText xml:space="preserve"> FORMCHECKBOX </w:instrText>
            </w:r>
            <w:r w:rsidR="004740CE">
              <w:rPr>
                <w:rFonts w:asciiTheme="minorHAnsi" w:hAnsiTheme="minorHAnsi" w:cs="Calibri"/>
                <w:b w:val="0"/>
                <w:bCs w:val="0"/>
                <w:color w:val="auto"/>
                <w:szCs w:val="24"/>
              </w:rPr>
            </w:r>
            <w:r w:rsidR="004740CE">
              <w:rPr>
                <w:rFonts w:asciiTheme="minorHAnsi" w:hAnsiTheme="minorHAnsi" w:cs="Calibri"/>
                <w:b w:val="0"/>
                <w:bCs w:val="0"/>
                <w:color w:val="auto"/>
                <w:szCs w:val="24"/>
              </w:rPr>
              <w:fldChar w:fldCharType="separate"/>
            </w:r>
            <w:r w:rsidRPr="00D37AE2">
              <w:rPr>
                <w:rFonts w:asciiTheme="minorHAnsi" w:hAnsiTheme="minorHAnsi" w:cs="Calibri"/>
                <w:b w:val="0"/>
                <w:bCs w:val="0"/>
                <w:color w:val="auto"/>
                <w:szCs w:val="24"/>
              </w:rPr>
              <w:fldChar w:fldCharType="end"/>
            </w:r>
            <w:r w:rsidRPr="00D37AE2">
              <w:rPr>
                <w:rFonts w:asciiTheme="minorHAnsi" w:hAnsiTheme="minorHAnsi" w:cs="Calibri"/>
                <w:b w:val="0"/>
                <w:bCs w:val="0"/>
                <w:color w:val="auto"/>
                <w:szCs w:val="24"/>
              </w:rPr>
              <w:t xml:space="preserve"> </w:t>
            </w:r>
            <w:r w:rsidRPr="00D37AE2">
              <w:rPr>
                <w:rFonts w:asciiTheme="minorHAnsi" w:hAnsiTheme="minorHAnsi" w:cs="Calibri"/>
                <w:b w:val="0"/>
                <w:bCs w:val="0"/>
                <w:color w:val="auto"/>
                <w:szCs w:val="24"/>
                <w:lang w:eastAsia="hr-HR"/>
              </w:rPr>
              <w:t xml:space="preserve"> predavanja</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seminari i radionice  </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rPr>
              <w:fldChar w:fldCharType="begin">
                <w:ffData>
                  <w:name w:val="Check1"/>
                  <w:enabled/>
                  <w:calcOnExit w:val="0"/>
                  <w:checkBox>
                    <w:sizeAuto/>
                    <w:default w:val="1"/>
                  </w:checkBox>
                </w:ffData>
              </w:fldChar>
            </w:r>
            <w:r w:rsidRPr="00D37AE2">
              <w:rPr>
                <w:rFonts w:asciiTheme="minorHAnsi" w:hAnsiTheme="minorHAnsi" w:cs="Calibri"/>
                <w:b w:val="0"/>
                <w:bCs w:val="0"/>
                <w:color w:val="auto"/>
                <w:szCs w:val="24"/>
              </w:rPr>
              <w:instrText xml:space="preserve"> FORMCHECKBOX </w:instrText>
            </w:r>
            <w:r w:rsidR="004740CE">
              <w:rPr>
                <w:rFonts w:asciiTheme="minorHAnsi" w:hAnsiTheme="minorHAnsi" w:cs="Calibri"/>
                <w:b w:val="0"/>
                <w:bCs w:val="0"/>
                <w:color w:val="auto"/>
                <w:szCs w:val="24"/>
              </w:rPr>
            </w:r>
            <w:r w:rsidR="004740CE">
              <w:rPr>
                <w:rFonts w:asciiTheme="minorHAnsi" w:hAnsiTheme="minorHAnsi" w:cs="Calibri"/>
                <w:b w:val="0"/>
                <w:bCs w:val="0"/>
                <w:color w:val="auto"/>
                <w:szCs w:val="24"/>
              </w:rPr>
              <w:fldChar w:fldCharType="separate"/>
            </w:r>
            <w:r w:rsidRPr="00D37AE2">
              <w:rPr>
                <w:rFonts w:asciiTheme="minorHAnsi" w:hAnsiTheme="minorHAnsi" w:cs="Calibri"/>
                <w:b w:val="0"/>
                <w:bCs w:val="0"/>
                <w:color w:val="auto"/>
                <w:szCs w:val="24"/>
              </w:rPr>
              <w:fldChar w:fldCharType="end"/>
            </w:r>
            <w:r w:rsidRPr="00D37AE2">
              <w:rPr>
                <w:rFonts w:asciiTheme="minorHAnsi" w:hAnsiTheme="minorHAnsi" w:cs="Calibri"/>
                <w:b w:val="0"/>
                <w:bCs w:val="0"/>
                <w:color w:val="auto"/>
                <w:szCs w:val="24"/>
              </w:rPr>
              <w:t xml:space="preserve"> </w:t>
            </w:r>
            <w:r w:rsidRPr="00D37AE2">
              <w:rPr>
                <w:rFonts w:asciiTheme="minorHAnsi" w:hAnsiTheme="minorHAnsi" w:cs="Calibri"/>
                <w:b w:val="0"/>
                <w:bCs w:val="0"/>
                <w:color w:val="auto"/>
                <w:szCs w:val="24"/>
                <w:lang w:eastAsia="hr-HR"/>
              </w:rPr>
              <w:t xml:space="preserve"> vježbe  </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Check4"/>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obrazovanje na daljinu</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rPr>
              <w:fldChar w:fldCharType="begin">
                <w:ffData>
                  <w:name w:val="Check1"/>
                  <w:enabled/>
                  <w:calcOnExit w:val="0"/>
                  <w:checkBox>
                    <w:sizeAuto/>
                    <w:default w:val="1"/>
                  </w:checkBox>
                </w:ffData>
              </w:fldChar>
            </w:r>
            <w:r w:rsidRPr="00D37AE2">
              <w:rPr>
                <w:rFonts w:asciiTheme="minorHAnsi" w:hAnsiTheme="minorHAnsi" w:cs="Calibri"/>
                <w:b w:val="0"/>
                <w:bCs w:val="0"/>
                <w:color w:val="auto"/>
                <w:szCs w:val="24"/>
              </w:rPr>
              <w:instrText xml:space="preserve"> FORMCHECKBOX </w:instrText>
            </w:r>
            <w:r w:rsidR="004740CE">
              <w:rPr>
                <w:rFonts w:asciiTheme="minorHAnsi" w:hAnsiTheme="minorHAnsi" w:cs="Calibri"/>
                <w:b w:val="0"/>
                <w:bCs w:val="0"/>
                <w:color w:val="auto"/>
                <w:szCs w:val="24"/>
              </w:rPr>
            </w:r>
            <w:r w:rsidR="004740CE">
              <w:rPr>
                <w:rFonts w:asciiTheme="minorHAnsi" w:hAnsiTheme="minorHAnsi" w:cs="Calibri"/>
                <w:b w:val="0"/>
                <w:bCs w:val="0"/>
                <w:color w:val="auto"/>
                <w:szCs w:val="24"/>
              </w:rPr>
              <w:fldChar w:fldCharType="separate"/>
            </w:r>
            <w:r w:rsidRPr="00D37AE2">
              <w:rPr>
                <w:rFonts w:asciiTheme="minorHAnsi" w:hAnsiTheme="minorHAnsi" w:cs="Calibri"/>
                <w:b w:val="0"/>
                <w:bCs w:val="0"/>
                <w:color w:val="auto"/>
                <w:szCs w:val="24"/>
              </w:rPr>
              <w:fldChar w:fldCharType="end"/>
            </w:r>
            <w:r w:rsidRPr="00D37AE2">
              <w:rPr>
                <w:rFonts w:asciiTheme="minorHAnsi" w:hAnsiTheme="minorHAnsi" w:cs="Calibri"/>
                <w:b w:val="0"/>
                <w:bCs w:val="0"/>
                <w:color w:val="auto"/>
                <w:szCs w:val="24"/>
              </w:rPr>
              <w:t xml:space="preserve"> </w:t>
            </w:r>
            <w:r w:rsidRPr="00D37AE2">
              <w:rPr>
                <w:rFonts w:asciiTheme="minorHAnsi" w:hAnsiTheme="minorHAnsi" w:cs="Calibri"/>
                <w:b w:val="0"/>
                <w:bCs w:val="0"/>
                <w:color w:val="auto"/>
                <w:szCs w:val="24"/>
                <w:lang w:eastAsia="hr-HR"/>
              </w:rPr>
              <w:t xml:space="preserve"> terenska nastava</w:t>
            </w:r>
          </w:p>
        </w:tc>
        <w:tc>
          <w:tcPr>
            <w:tcW w:w="1180"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rPr>
              <w:fldChar w:fldCharType="begin">
                <w:ffData>
                  <w:name w:val="Check1"/>
                  <w:enabled/>
                  <w:calcOnExit w:val="0"/>
                  <w:checkBox>
                    <w:sizeAuto/>
                    <w:default w:val="1"/>
                  </w:checkBox>
                </w:ffData>
              </w:fldChar>
            </w:r>
            <w:r w:rsidRPr="00D37AE2">
              <w:rPr>
                <w:rFonts w:asciiTheme="minorHAnsi" w:hAnsiTheme="minorHAnsi" w:cs="Calibri"/>
                <w:b w:val="0"/>
                <w:bCs w:val="0"/>
                <w:color w:val="auto"/>
                <w:szCs w:val="24"/>
              </w:rPr>
              <w:instrText xml:space="preserve"> FORMCHECKBOX </w:instrText>
            </w:r>
            <w:r w:rsidR="004740CE">
              <w:rPr>
                <w:rFonts w:asciiTheme="minorHAnsi" w:hAnsiTheme="minorHAnsi" w:cs="Calibri"/>
                <w:b w:val="0"/>
                <w:bCs w:val="0"/>
                <w:color w:val="auto"/>
                <w:szCs w:val="24"/>
              </w:rPr>
            </w:r>
            <w:r w:rsidR="004740CE">
              <w:rPr>
                <w:rFonts w:asciiTheme="minorHAnsi" w:hAnsiTheme="minorHAnsi" w:cs="Calibri"/>
                <w:b w:val="0"/>
                <w:bCs w:val="0"/>
                <w:color w:val="auto"/>
                <w:szCs w:val="24"/>
              </w:rPr>
              <w:fldChar w:fldCharType="separate"/>
            </w:r>
            <w:r w:rsidRPr="00D37AE2">
              <w:rPr>
                <w:rFonts w:asciiTheme="minorHAnsi" w:hAnsiTheme="minorHAnsi" w:cs="Calibri"/>
                <w:b w:val="0"/>
                <w:bCs w:val="0"/>
                <w:color w:val="auto"/>
                <w:szCs w:val="24"/>
              </w:rPr>
              <w:fldChar w:fldCharType="end"/>
            </w:r>
            <w:r w:rsidRPr="00D37AE2">
              <w:rPr>
                <w:rFonts w:asciiTheme="minorHAnsi" w:hAnsiTheme="minorHAnsi" w:cs="Calibri"/>
                <w:b w:val="0"/>
                <w:bCs w:val="0"/>
                <w:color w:val="auto"/>
                <w:szCs w:val="24"/>
              </w:rPr>
              <w:t xml:space="preserve"> </w:t>
            </w:r>
            <w:r w:rsidRPr="00D37AE2">
              <w:rPr>
                <w:rFonts w:asciiTheme="minorHAnsi" w:hAnsiTheme="minorHAnsi" w:cs="Calibri"/>
                <w:b w:val="0"/>
                <w:bCs w:val="0"/>
                <w:color w:val="auto"/>
                <w:szCs w:val="24"/>
                <w:lang w:eastAsia="hr-HR"/>
              </w:rPr>
              <w:t xml:space="preserve"> samostalni zadaci  </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rPr>
              <w:fldChar w:fldCharType="begin">
                <w:ffData>
                  <w:name w:val="Check1"/>
                  <w:enabled/>
                  <w:calcOnExit w:val="0"/>
                  <w:checkBox>
                    <w:sizeAuto/>
                    <w:default w:val="1"/>
                  </w:checkBox>
                </w:ffData>
              </w:fldChar>
            </w:r>
            <w:r w:rsidRPr="00D37AE2">
              <w:rPr>
                <w:rFonts w:asciiTheme="minorHAnsi" w:hAnsiTheme="minorHAnsi" w:cs="Calibri"/>
                <w:b w:val="0"/>
                <w:bCs w:val="0"/>
                <w:color w:val="auto"/>
                <w:szCs w:val="24"/>
              </w:rPr>
              <w:instrText xml:space="preserve"> FORMCHECKBOX </w:instrText>
            </w:r>
            <w:r w:rsidR="004740CE">
              <w:rPr>
                <w:rFonts w:asciiTheme="minorHAnsi" w:hAnsiTheme="minorHAnsi" w:cs="Calibri"/>
                <w:b w:val="0"/>
                <w:bCs w:val="0"/>
                <w:color w:val="auto"/>
                <w:szCs w:val="24"/>
              </w:rPr>
            </w:r>
            <w:r w:rsidR="004740CE">
              <w:rPr>
                <w:rFonts w:asciiTheme="minorHAnsi" w:hAnsiTheme="minorHAnsi" w:cs="Calibri"/>
                <w:b w:val="0"/>
                <w:bCs w:val="0"/>
                <w:color w:val="auto"/>
                <w:szCs w:val="24"/>
              </w:rPr>
              <w:fldChar w:fldCharType="separate"/>
            </w:r>
            <w:r w:rsidRPr="00D37AE2">
              <w:rPr>
                <w:rFonts w:asciiTheme="minorHAnsi" w:hAnsiTheme="minorHAnsi" w:cs="Calibri"/>
                <w:b w:val="0"/>
                <w:bCs w:val="0"/>
                <w:color w:val="auto"/>
                <w:szCs w:val="24"/>
              </w:rPr>
              <w:fldChar w:fldCharType="end"/>
            </w:r>
            <w:r w:rsidRPr="00D37AE2">
              <w:rPr>
                <w:rFonts w:asciiTheme="minorHAnsi" w:hAnsiTheme="minorHAnsi" w:cs="Calibri"/>
                <w:b w:val="0"/>
                <w:bCs w:val="0"/>
                <w:color w:val="auto"/>
                <w:szCs w:val="24"/>
              </w:rPr>
              <w:t xml:space="preserve"> </w:t>
            </w:r>
            <w:r w:rsidRPr="00D37AE2">
              <w:rPr>
                <w:rFonts w:asciiTheme="minorHAnsi" w:hAnsiTheme="minorHAnsi" w:cs="Calibri"/>
                <w:b w:val="0"/>
                <w:bCs w:val="0"/>
                <w:color w:val="auto"/>
                <w:szCs w:val="24"/>
                <w:lang w:eastAsia="hr-HR"/>
              </w:rPr>
              <w:t xml:space="preserve"> multimedija i mreža  </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Check7"/>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laboratorij</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mentorski rad</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Check10"/>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ostalo ___________________</w:t>
            </w:r>
          </w:p>
        </w:tc>
      </w:tr>
      <w:tr w:rsidR="00F5106D" w:rsidRPr="00D37AE2" w:rsidTr="00F50C6E">
        <w:trPr>
          <w:trHeight w:val="432"/>
        </w:trPr>
        <w:tc>
          <w:tcPr>
            <w:tcW w:w="2807" w:type="pct"/>
            <w:gridSpan w:val="7"/>
            <w:vAlign w:val="center"/>
          </w:tcPr>
          <w:p w:rsidR="00F5106D" w:rsidRPr="00D37AE2" w:rsidRDefault="00F5106D" w:rsidP="00DD4BCF">
            <w:pPr>
              <w:numPr>
                <w:ilvl w:val="1"/>
                <w:numId w:val="190"/>
              </w:num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Komentari</w:t>
            </w:r>
          </w:p>
        </w:tc>
        <w:tc>
          <w:tcPr>
            <w:tcW w:w="2193" w:type="pct"/>
            <w:gridSpan w:val="3"/>
            <w:vAlign w:val="center"/>
          </w:tcPr>
          <w:p w:rsidR="00F5106D" w:rsidRPr="00D37AE2" w:rsidRDefault="00F5106D" w:rsidP="00DD4BCF">
            <w:pPr>
              <w:rPr>
                <w:rFonts w:asciiTheme="minorHAnsi" w:hAnsiTheme="minorHAnsi" w:cs="Calibri"/>
                <w:b w:val="0"/>
                <w:bCs w:val="0"/>
                <w:color w:val="auto"/>
                <w:szCs w:val="24"/>
                <w:lang w:eastAsia="hr-HR"/>
              </w:rPr>
            </w:pPr>
          </w:p>
        </w:tc>
      </w:tr>
      <w:tr w:rsidR="00F5106D" w:rsidRPr="00D37AE2">
        <w:trPr>
          <w:trHeight w:val="432"/>
        </w:trPr>
        <w:tc>
          <w:tcPr>
            <w:tcW w:w="5000" w:type="pct"/>
            <w:gridSpan w:val="10"/>
            <w:vAlign w:val="center"/>
          </w:tcPr>
          <w:p w:rsidR="00F5106D" w:rsidRPr="00D37AE2" w:rsidRDefault="00F5106D" w:rsidP="00DD4BCF">
            <w:pPr>
              <w:numPr>
                <w:ilvl w:val="1"/>
                <w:numId w:val="190"/>
              </w:num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Obveze studenata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rPr>
              <w:t xml:space="preserve">Studenti/ce su dužni prisustvovati i aktivno sudjelovati na nastavi. Predati seminarski rad sa razradom idejnog rješenja samostalnog praktičnog rada. Izraditi samostalni rad i prezentirati ga na </w:t>
            </w:r>
            <w:r w:rsidRPr="00D37AE2">
              <w:rPr>
                <w:rFonts w:asciiTheme="minorHAnsi" w:hAnsiTheme="minorHAnsi" w:cs="Calibri"/>
                <w:b w:val="0"/>
                <w:bCs w:val="0"/>
                <w:color w:val="auto"/>
                <w:szCs w:val="24"/>
              </w:rPr>
              <w:lastRenderedPageBreak/>
              <w:t>ispitu.</w:t>
            </w:r>
          </w:p>
        </w:tc>
      </w:tr>
      <w:tr w:rsidR="00F5106D" w:rsidRPr="00D37AE2">
        <w:trPr>
          <w:trHeight w:val="432"/>
        </w:trPr>
        <w:tc>
          <w:tcPr>
            <w:tcW w:w="5000" w:type="pct"/>
            <w:gridSpan w:val="10"/>
            <w:vAlign w:val="center"/>
          </w:tcPr>
          <w:p w:rsidR="00F5106D" w:rsidRPr="00F50C6E" w:rsidRDefault="00F5106D" w:rsidP="00DD4BCF">
            <w:pPr>
              <w:numPr>
                <w:ilvl w:val="1"/>
                <w:numId w:val="190"/>
              </w:numPr>
              <w:rPr>
                <w:rFonts w:asciiTheme="minorHAnsi" w:hAnsiTheme="minorHAnsi" w:cs="Calibri"/>
                <w:bCs w:val="0"/>
                <w:color w:val="auto"/>
                <w:szCs w:val="24"/>
                <w:lang w:eastAsia="hr-HR"/>
              </w:rPr>
            </w:pPr>
            <w:r w:rsidRPr="00F50C6E">
              <w:rPr>
                <w:rFonts w:asciiTheme="minorHAnsi" w:hAnsiTheme="minorHAnsi" w:cs="Calibri"/>
                <w:bCs w:val="0"/>
                <w:color w:val="auto"/>
                <w:szCs w:val="24"/>
                <w:lang w:eastAsia="hr-HR"/>
              </w:rPr>
              <w:lastRenderedPageBreak/>
              <w:t>Praćenje rada studenata</w:t>
            </w:r>
          </w:p>
        </w:tc>
      </w:tr>
      <w:tr w:rsidR="00F5106D" w:rsidRPr="00D37AE2" w:rsidTr="00F50C6E">
        <w:trPr>
          <w:trHeight w:val="111"/>
        </w:trPr>
        <w:tc>
          <w:tcPr>
            <w:tcW w:w="647"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Pohađanje nastave</w:t>
            </w:r>
          </w:p>
        </w:tc>
        <w:tc>
          <w:tcPr>
            <w:tcW w:w="259" w:type="pct"/>
            <w:vAlign w:val="center"/>
          </w:tcPr>
          <w:p w:rsidR="00F5106D" w:rsidRPr="00D37AE2" w:rsidRDefault="008C38DC"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0,5</w:t>
            </w:r>
          </w:p>
        </w:tc>
        <w:tc>
          <w:tcPr>
            <w:tcW w:w="707"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Aktivnost u nastavi</w:t>
            </w:r>
          </w:p>
        </w:tc>
        <w:tc>
          <w:tcPr>
            <w:tcW w:w="259" w:type="pct"/>
            <w:vAlign w:val="center"/>
          </w:tcPr>
          <w:p w:rsidR="00F5106D" w:rsidRPr="00D37AE2" w:rsidRDefault="008C38DC"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0,5</w:t>
            </w:r>
          </w:p>
        </w:tc>
        <w:tc>
          <w:tcPr>
            <w:tcW w:w="612"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Seminarski rad</w:t>
            </w:r>
          </w:p>
        </w:tc>
        <w:tc>
          <w:tcPr>
            <w:tcW w:w="120" w:type="pct"/>
            <w:vAlign w:val="center"/>
          </w:tcPr>
          <w:p w:rsidR="00F5106D" w:rsidRPr="00D37AE2" w:rsidRDefault="00F5106D" w:rsidP="00DD4BCF">
            <w:pPr>
              <w:rPr>
                <w:rFonts w:asciiTheme="minorHAnsi" w:hAnsiTheme="minorHAnsi" w:cs="Calibri"/>
                <w:b w:val="0"/>
                <w:bCs w:val="0"/>
                <w:color w:val="auto"/>
                <w:szCs w:val="24"/>
                <w:lang w:eastAsia="hr-HR"/>
              </w:rPr>
            </w:pPr>
          </w:p>
        </w:tc>
        <w:tc>
          <w:tcPr>
            <w:tcW w:w="860" w:type="pct"/>
            <w:gridSpan w:val="2"/>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Eksperimentalni rad</w:t>
            </w:r>
          </w:p>
        </w:tc>
        <w:tc>
          <w:tcPr>
            <w:tcW w:w="1537" w:type="pct"/>
            <w:gridSpan w:val="2"/>
            <w:vAlign w:val="center"/>
          </w:tcPr>
          <w:p w:rsidR="00F5106D" w:rsidRPr="00D37AE2" w:rsidRDefault="00F5106D" w:rsidP="00DD4BCF">
            <w:pPr>
              <w:rPr>
                <w:rFonts w:asciiTheme="minorHAnsi" w:hAnsiTheme="minorHAnsi" w:cs="Calibri"/>
                <w:b w:val="0"/>
                <w:bCs w:val="0"/>
                <w:color w:val="auto"/>
                <w:szCs w:val="24"/>
                <w:lang w:eastAsia="hr-HR"/>
              </w:rPr>
            </w:pPr>
          </w:p>
        </w:tc>
      </w:tr>
      <w:tr w:rsidR="00F5106D" w:rsidRPr="00D37AE2" w:rsidTr="00F50C6E">
        <w:trPr>
          <w:trHeight w:val="108"/>
        </w:trPr>
        <w:tc>
          <w:tcPr>
            <w:tcW w:w="647"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Pismeni ispit</w:t>
            </w:r>
          </w:p>
        </w:tc>
        <w:tc>
          <w:tcPr>
            <w:tcW w:w="259" w:type="pct"/>
            <w:vAlign w:val="center"/>
          </w:tcPr>
          <w:p w:rsidR="00F5106D" w:rsidRPr="00D37AE2" w:rsidRDefault="00F5106D" w:rsidP="00DD4BCF">
            <w:pPr>
              <w:rPr>
                <w:rFonts w:asciiTheme="minorHAnsi" w:hAnsiTheme="minorHAnsi" w:cs="Calibri"/>
                <w:b w:val="0"/>
                <w:bCs w:val="0"/>
                <w:color w:val="auto"/>
                <w:szCs w:val="24"/>
                <w:lang w:eastAsia="hr-HR"/>
              </w:rPr>
            </w:pPr>
          </w:p>
        </w:tc>
        <w:tc>
          <w:tcPr>
            <w:tcW w:w="707"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Usmeni ispit</w:t>
            </w:r>
          </w:p>
        </w:tc>
        <w:tc>
          <w:tcPr>
            <w:tcW w:w="259" w:type="pct"/>
            <w:vAlign w:val="center"/>
          </w:tcPr>
          <w:p w:rsidR="00F5106D" w:rsidRPr="00D37AE2" w:rsidRDefault="00F5106D" w:rsidP="00DD4BCF">
            <w:pPr>
              <w:rPr>
                <w:rFonts w:asciiTheme="minorHAnsi" w:hAnsiTheme="minorHAnsi" w:cs="Calibri"/>
                <w:b w:val="0"/>
                <w:bCs w:val="0"/>
                <w:color w:val="auto"/>
                <w:szCs w:val="24"/>
                <w:lang w:eastAsia="hr-HR"/>
              </w:rPr>
            </w:pPr>
          </w:p>
        </w:tc>
        <w:tc>
          <w:tcPr>
            <w:tcW w:w="612"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Esej</w:t>
            </w:r>
          </w:p>
        </w:tc>
        <w:tc>
          <w:tcPr>
            <w:tcW w:w="120" w:type="pct"/>
            <w:vAlign w:val="center"/>
          </w:tcPr>
          <w:p w:rsidR="00F5106D" w:rsidRPr="00D37AE2" w:rsidRDefault="00F5106D" w:rsidP="00DD4BCF">
            <w:pPr>
              <w:rPr>
                <w:rFonts w:asciiTheme="minorHAnsi" w:hAnsiTheme="minorHAnsi" w:cs="Calibri"/>
                <w:b w:val="0"/>
                <w:bCs w:val="0"/>
                <w:color w:val="auto"/>
                <w:szCs w:val="24"/>
                <w:lang w:eastAsia="hr-HR"/>
              </w:rPr>
            </w:pPr>
          </w:p>
        </w:tc>
        <w:tc>
          <w:tcPr>
            <w:tcW w:w="860" w:type="pct"/>
            <w:gridSpan w:val="2"/>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Istraživanje</w:t>
            </w:r>
          </w:p>
        </w:tc>
        <w:tc>
          <w:tcPr>
            <w:tcW w:w="1537" w:type="pct"/>
            <w:gridSpan w:val="2"/>
            <w:vAlign w:val="center"/>
          </w:tcPr>
          <w:p w:rsidR="00F5106D" w:rsidRPr="00D37AE2" w:rsidRDefault="00F5106D" w:rsidP="00DD4BCF">
            <w:pPr>
              <w:rPr>
                <w:rFonts w:asciiTheme="minorHAnsi" w:hAnsiTheme="minorHAnsi" w:cs="Calibri"/>
                <w:b w:val="0"/>
                <w:bCs w:val="0"/>
                <w:color w:val="auto"/>
                <w:szCs w:val="24"/>
                <w:lang w:eastAsia="hr-HR"/>
              </w:rPr>
            </w:pPr>
          </w:p>
        </w:tc>
      </w:tr>
      <w:tr w:rsidR="00F5106D" w:rsidRPr="00D37AE2" w:rsidTr="00F50C6E">
        <w:trPr>
          <w:trHeight w:val="108"/>
        </w:trPr>
        <w:tc>
          <w:tcPr>
            <w:tcW w:w="647"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Projekt</w:t>
            </w:r>
          </w:p>
        </w:tc>
        <w:tc>
          <w:tcPr>
            <w:tcW w:w="259" w:type="pct"/>
            <w:vAlign w:val="center"/>
          </w:tcPr>
          <w:p w:rsidR="00F5106D" w:rsidRPr="00D37AE2" w:rsidRDefault="00F5106D" w:rsidP="00DD4BCF">
            <w:pPr>
              <w:rPr>
                <w:rFonts w:asciiTheme="minorHAnsi" w:hAnsiTheme="minorHAnsi" w:cs="Calibri"/>
                <w:b w:val="0"/>
                <w:bCs w:val="0"/>
                <w:color w:val="auto"/>
                <w:szCs w:val="24"/>
                <w:lang w:eastAsia="hr-HR"/>
              </w:rPr>
            </w:pPr>
          </w:p>
        </w:tc>
        <w:tc>
          <w:tcPr>
            <w:tcW w:w="707"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Kontinuirana provjera znanja</w:t>
            </w:r>
          </w:p>
        </w:tc>
        <w:tc>
          <w:tcPr>
            <w:tcW w:w="259" w:type="pct"/>
            <w:vAlign w:val="center"/>
          </w:tcPr>
          <w:p w:rsidR="00F5106D" w:rsidRPr="00D37AE2" w:rsidRDefault="00F5106D" w:rsidP="00DD4BCF">
            <w:pPr>
              <w:rPr>
                <w:rFonts w:asciiTheme="minorHAnsi" w:hAnsiTheme="minorHAnsi" w:cs="Calibri"/>
                <w:b w:val="0"/>
                <w:bCs w:val="0"/>
                <w:color w:val="auto"/>
                <w:szCs w:val="24"/>
                <w:lang w:eastAsia="hr-HR"/>
              </w:rPr>
            </w:pPr>
          </w:p>
        </w:tc>
        <w:tc>
          <w:tcPr>
            <w:tcW w:w="612"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Referat</w:t>
            </w:r>
          </w:p>
        </w:tc>
        <w:tc>
          <w:tcPr>
            <w:tcW w:w="120" w:type="pct"/>
            <w:vAlign w:val="center"/>
          </w:tcPr>
          <w:p w:rsidR="00F5106D" w:rsidRPr="00D37AE2" w:rsidRDefault="00F5106D" w:rsidP="00DD4BCF">
            <w:pPr>
              <w:rPr>
                <w:rFonts w:asciiTheme="minorHAnsi" w:hAnsiTheme="minorHAnsi" w:cs="Calibri"/>
                <w:b w:val="0"/>
                <w:bCs w:val="0"/>
                <w:color w:val="auto"/>
                <w:szCs w:val="24"/>
                <w:lang w:eastAsia="hr-HR"/>
              </w:rPr>
            </w:pPr>
          </w:p>
        </w:tc>
        <w:tc>
          <w:tcPr>
            <w:tcW w:w="860" w:type="pct"/>
            <w:gridSpan w:val="2"/>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Praktični rad</w:t>
            </w:r>
          </w:p>
        </w:tc>
        <w:tc>
          <w:tcPr>
            <w:tcW w:w="1537" w:type="pct"/>
            <w:gridSpan w:val="2"/>
            <w:vAlign w:val="center"/>
          </w:tcPr>
          <w:p w:rsidR="00F5106D" w:rsidRPr="00D37AE2" w:rsidRDefault="008C38DC"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1</w:t>
            </w:r>
          </w:p>
        </w:tc>
      </w:tr>
      <w:tr w:rsidR="00F5106D" w:rsidRPr="00D37AE2">
        <w:trPr>
          <w:trHeight w:val="432"/>
        </w:trPr>
        <w:tc>
          <w:tcPr>
            <w:tcW w:w="5000" w:type="pct"/>
            <w:gridSpan w:val="10"/>
            <w:vAlign w:val="center"/>
          </w:tcPr>
          <w:p w:rsidR="00F5106D" w:rsidRPr="00D37AE2" w:rsidRDefault="00F5106D" w:rsidP="00DD4BCF">
            <w:pPr>
              <w:numPr>
                <w:ilvl w:val="1"/>
                <w:numId w:val="190"/>
              </w:num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Povezivanje ishoda učenja, nastavnih metoda/aktivnosti i ocjenjivanja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olor w:val="auto"/>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3"/>
              <w:gridCol w:w="714"/>
              <w:gridCol w:w="922"/>
              <w:gridCol w:w="1939"/>
              <w:gridCol w:w="1763"/>
              <w:gridCol w:w="710"/>
              <w:gridCol w:w="709"/>
            </w:tblGrid>
            <w:tr w:rsidR="00F5106D" w:rsidRPr="00D37AE2" w:rsidTr="008C38DC">
              <w:trPr>
                <w:trHeight w:val="279"/>
              </w:trPr>
              <w:tc>
                <w:tcPr>
                  <w:tcW w:w="2155" w:type="dxa"/>
                  <w:vMerge w:val="restart"/>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 NASTAVNA METODA</w:t>
                  </w:r>
                </w:p>
              </w:tc>
              <w:tc>
                <w:tcPr>
                  <w:tcW w:w="720" w:type="dxa"/>
                  <w:vMerge w:val="restart"/>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ECTS</w:t>
                  </w:r>
                </w:p>
              </w:tc>
              <w:tc>
                <w:tcPr>
                  <w:tcW w:w="922" w:type="dxa"/>
                  <w:vMerge w:val="restart"/>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ISHOD UČENJA **</w:t>
                  </w:r>
                </w:p>
              </w:tc>
              <w:tc>
                <w:tcPr>
                  <w:tcW w:w="1980" w:type="dxa"/>
                  <w:vMerge w:val="restart"/>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AKTIVNOST STUDENTA</w:t>
                  </w:r>
                </w:p>
              </w:tc>
              <w:tc>
                <w:tcPr>
                  <w:tcW w:w="1800" w:type="dxa"/>
                  <w:vMerge w:val="restart"/>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METODA PROCJENE</w:t>
                  </w:r>
                </w:p>
              </w:tc>
              <w:tc>
                <w:tcPr>
                  <w:tcW w:w="1440" w:type="dxa"/>
                  <w:gridSpan w:val="2"/>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BODOVI</w:t>
                  </w:r>
                </w:p>
              </w:tc>
            </w:tr>
            <w:tr w:rsidR="00F5106D" w:rsidRPr="00D37AE2" w:rsidTr="008C38DC">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F5106D" w:rsidRPr="00D37AE2" w:rsidRDefault="00F5106D" w:rsidP="00DD4BCF">
                  <w:pPr>
                    <w:rPr>
                      <w:rFonts w:asciiTheme="minorHAnsi" w:hAnsiTheme="minorHAnsi" w:cs="Calibri"/>
                      <w:b w:val="0"/>
                      <w:bCs w:val="0"/>
                      <w:color w:val="auto"/>
                      <w:szCs w:val="24"/>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F5106D" w:rsidRPr="00D37AE2" w:rsidRDefault="00F5106D" w:rsidP="00DD4BCF">
                  <w:pPr>
                    <w:rPr>
                      <w:rFonts w:asciiTheme="minorHAnsi" w:hAnsiTheme="minorHAnsi" w:cs="Calibri"/>
                      <w:b w:val="0"/>
                      <w:bCs w:val="0"/>
                      <w:color w:val="auto"/>
                      <w:szCs w:val="24"/>
                    </w:rPr>
                  </w:pPr>
                </w:p>
              </w:tc>
              <w:tc>
                <w:tcPr>
                  <w:tcW w:w="922" w:type="dxa"/>
                  <w:vMerge/>
                  <w:tcBorders>
                    <w:top w:val="single" w:sz="4" w:space="0" w:color="auto"/>
                    <w:left w:val="single" w:sz="4" w:space="0" w:color="auto"/>
                    <w:bottom w:val="single" w:sz="4" w:space="0" w:color="auto"/>
                    <w:right w:val="single" w:sz="4" w:space="0" w:color="auto"/>
                  </w:tcBorders>
                  <w:shd w:val="clear" w:color="auto" w:fill="E6E6E6"/>
                </w:tcPr>
                <w:p w:rsidR="00F5106D" w:rsidRPr="00D37AE2" w:rsidRDefault="00F5106D" w:rsidP="00DD4BCF">
                  <w:pPr>
                    <w:rPr>
                      <w:rFonts w:asciiTheme="minorHAnsi" w:hAnsiTheme="minorHAnsi" w:cs="Calibri"/>
                      <w:b w:val="0"/>
                      <w:bCs w:val="0"/>
                      <w:color w:val="auto"/>
                      <w:szCs w:val="24"/>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F5106D" w:rsidRPr="00D37AE2" w:rsidRDefault="00F5106D" w:rsidP="00DD4BCF">
                  <w:pPr>
                    <w:rPr>
                      <w:rFonts w:asciiTheme="minorHAnsi" w:hAnsiTheme="minorHAnsi" w:cs="Calibri"/>
                      <w:b w:val="0"/>
                      <w:bCs w:val="0"/>
                      <w:color w:val="auto"/>
                      <w:szCs w:val="24"/>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F5106D" w:rsidRPr="00D37AE2" w:rsidRDefault="00F5106D" w:rsidP="00DD4BCF">
                  <w:pPr>
                    <w:rPr>
                      <w:rFonts w:asciiTheme="minorHAnsi" w:hAnsiTheme="minorHAnsi" w:cs="Calibri"/>
                      <w:b w:val="0"/>
                      <w:bCs w:val="0"/>
                      <w:color w:val="auto"/>
                      <w:szCs w:val="24"/>
                    </w:rPr>
                  </w:pPr>
                </w:p>
              </w:tc>
              <w:tc>
                <w:tcPr>
                  <w:tcW w:w="72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min</w:t>
                  </w:r>
                </w:p>
              </w:tc>
              <w:tc>
                <w:tcPr>
                  <w:tcW w:w="72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max</w:t>
                  </w:r>
                </w:p>
              </w:tc>
            </w:tr>
            <w:tr w:rsidR="00F5106D" w:rsidRPr="00D37AE2" w:rsidTr="008C38DC">
              <w:tc>
                <w:tcPr>
                  <w:tcW w:w="2155"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Pohađanje nastave</w:t>
                  </w:r>
                </w:p>
              </w:tc>
              <w:tc>
                <w:tcPr>
                  <w:tcW w:w="720" w:type="dxa"/>
                  <w:tcBorders>
                    <w:top w:val="single" w:sz="4" w:space="0" w:color="auto"/>
                    <w:left w:val="single" w:sz="4" w:space="0" w:color="auto"/>
                    <w:bottom w:val="single" w:sz="4" w:space="0" w:color="auto"/>
                    <w:right w:val="single" w:sz="4" w:space="0" w:color="auto"/>
                  </w:tcBorders>
                </w:tcPr>
                <w:p w:rsidR="00F5106D" w:rsidRPr="00D37AE2" w:rsidRDefault="008C38DC"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0,5</w:t>
                  </w:r>
                </w:p>
              </w:tc>
              <w:tc>
                <w:tcPr>
                  <w:tcW w:w="922" w:type="dxa"/>
                  <w:tcBorders>
                    <w:top w:val="single" w:sz="4" w:space="0" w:color="auto"/>
                    <w:left w:val="single" w:sz="4" w:space="0" w:color="auto"/>
                    <w:bottom w:val="single" w:sz="4" w:space="0" w:color="auto"/>
                    <w:right w:val="single" w:sz="4" w:space="0" w:color="auto"/>
                  </w:tcBorders>
                </w:tcPr>
                <w:p w:rsidR="00F5106D" w:rsidRPr="00D37AE2" w:rsidRDefault="008C38DC"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1-7</w:t>
                  </w:r>
                </w:p>
              </w:tc>
              <w:tc>
                <w:tcPr>
                  <w:tcW w:w="198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prisustvovanje</w:t>
                  </w:r>
                </w:p>
              </w:tc>
              <w:tc>
                <w:tcPr>
                  <w:tcW w:w="180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evidencija</w:t>
                  </w:r>
                </w:p>
              </w:tc>
              <w:tc>
                <w:tcPr>
                  <w:tcW w:w="720" w:type="dxa"/>
                  <w:tcBorders>
                    <w:top w:val="single" w:sz="4" w:space="0" w:color="auto"/>
                    <w:left w:val="single" w:sz="4" w:space="0" w:color="auto"/>
                    <w:bottom w:val="single" w:sz="4" w:space="0" w:color="auto"/>
                    <w:right w:val="single" w:sz="4" w:space="0" w:color="auto"/>
                  </w:tcBorders>
                </w:tcPr>
                <w:p w:rsidR="00F5106D" w:rsidRPr="00D37AE2" w:rsidRDefault="006F4040"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12,5</w:t>
                  </w:r>
                </w:p>
              </w:tc>
              <w:tc>
                <w:tcPr>
                  <w:tcW w:w="720" w:type="dxa"/>
                  <w:tcBorders>
                    <w:top w:val="single" w:sz="4" w:space="0" w:color="auto"/>
                    <w:left w:val="single" w:sz="4" w:space="0" w:color="auto"/>
                    <w:bottom w:val="single" w:sz="4" w:space="0" w:color="auto"/>
                    <w:right w:val="single" w:sz="4" w:space="0" w:color="auto"/>
                  </w:tcBorders>
                </w:tcPr>
                <w:p w:rsidR="00F5106D" w:rsidRPr="00D37AE2" w:rsidRDefault="006F4040"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25</w:t>
                  </w:r>
                </w:p>
              </w:tc>
            </w:tr>
            <w:tr w:rsidR="00F5106D" w:rsidRPr="00D37AE2" w:rsidTr="008C38DC">
              <w:tc>
                <w:tcPr>
                  <w:tcW w:w="2155"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Aktivnost u nastavi</w:t>
                  </w:r>
                </w:p>
              </w:tc>
              <w:tc>
                <w:tcPr>
                  <w:tcW w:w="720" w:type="dxa"/>
                  <w:tcBorders>
                    <w:top w:val="single" w:sz="4" w:space="0" w:color="auto"/>
                    <w:left w:val="single" w:sz="4" w:space="0" w:color="auto"/>
                    <w:bottom w:val="single" w:sz="4" w:space="0" w:color="auto"/>
                    <w:right w:val="single" w:sz="4" w:space="0" w:color="auto"/>
                  </w:tcBorders>
                </w:tcPr>
                <w:p w:rsidR="00F5106D" w:rsidRPr="00D37AE2" w:rsidRDefault="008C38DC"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0,5</w:t>
                  </w:r>
                </w:p>
              </w:tc>
              <w:tc>
                <w:tcPr>
                  <w:tcW w:w="922"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1-5</w:t>
                  </w:r>
                </w:p>
              </w:tc>
              <w:tc>
                <w:tcPr>
                  <w:tcW w:w="198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aktivnost</w:t>
                  </w:r>
                </w:p>
              </w:tc>
              <w:tc>
                <w:tcPr>
                  <w:tcW w:w="180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evidencija</w:t>
                  </w:r>
                </w:p>
              </w:tc>
              <w:tc>
                <w:tcPr>
                  <w:tcW w:w="720" w:type="dxa"/>
                  <w:tcBorders>
                    <w:top w:val="single" w:sz="4" w:space="0" w:color="auto"/>
                    <w:left w:val="single" w:sz="4" w:space="0" w:color="auto"/>
                    <w:bottom w:val="single" w:sz="4" w:space="0" w:color="auto"/>
                    <w:right w:val="single" w:sz="4" w:space="0" w:color="auto"/>
                  </w:tcBorders>
                </w:tcPr>
                <w:p w:rsidR="00F5106D" w:rsidRPr="00D37AE2" w:rsidRDefault="006F4040"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12,5</w:t>
                  </w:r>
                </w:p>
              </w:tc>
              <w:tc>
                <w:tcPr>
                  <w:tcW w:w="720" w:type="dxa"/>
                  <w:tcBorders>
                    <w:top w:val="single" w:sz="4" w:space="0" w:color="auto"/>
                    <w:left w:val="single" w:sz="4" w:space="0" w:color="auto"/>
                    <w:bottom w:val="single" w:sz="4" w:space="0" w:color="auto"/>
                    <w:right w:val="single" w:sz="4" w:space="0" w:color="auto"/>
                  </w:tcBorders>
                </w:tcPr>
                <w:p w:rsidR="00F5106D" w:rsidRPr="00D37AE2" w:rsidRDefault="006F4040"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25</w:t>
                  </w:r>
                </w:p>
              </w:tc>
            </w:tr>
            <w:tr w:rsidR="00F5106D" w:rsidRPr="00D37AE2" w:rsidTr="008C38DC">
              <w:tc>
                <w:tcPr>
                  <w:tcW w:w="2155"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Praktični rad</w:t>
                  </w:r>
                </w:p>
              </w:tc>
              <w:tc>
                <w:tcPr>
                  <w:tcW w:w="72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1</w:t>
                  </w:r>
                </w:p>
              </w:tc>
              <w:tc>
                <w:tcPr>
                  <w:tcW w:w="922" w:type="dxa"/>
                  <w:tcBorders>
                    <w:top w:val="single" w:sz="4" w:space="0" w:color="auto"/>
                    <w:left w:val="single" w:sz="4" w:space="0" w:color="auto"/>
                    <w:bottom w:val="single" w:sz="4" w:space="0" w:color="auto"/>
                    <w:right w:val="single" w:sz="4" w:space="0" w:color="auto"/>
                  </w:tcBorders>
                </w:tcPr>
                <w:p w:rsidR="00F5106D" w:rsidRPr="00D37AE2" w:rsidRDefault="008C38DC"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1-7</w:t>
                  </w:r>
                </w:p>
              </w:tc>
              <w:tc>
                <w:tcPr>
                  <w:tcW w:w="198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Koncipiranje, izrada i prezentacija samostalnog rada</w:t>
                  </w:r>
                  <w:r w:rsidR="006F4040" w:rsidRPr="00D37AE2">
                    <w:rPr>
                      <w:rFonts w:asciiTheme="minorHAnsi" w:hAnsiTheme="minorHAnsi" w:cs="Calibri"/>
                      <w:b w:val="0"/>
                      <w:bCs w:val="0"/>
                      <w:color w:val="auto"/>
                      <w:szCs w:val="24"/>
                    </w:rPr>
                    <w:t xml:space="preserve"> kroz pokretne slike</w:t>
                  </w:r>
                </w:p>
              </w:tc>
              <w:tc>
                <w:tcPr>
                  <w:tcW w:w="180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Kontinuirano praćenje rada, procjena osobnog  napretka tijekom semestra</w:t>
                  </w:r>
                  <w:r w:rsidR="006F4040" w:rsidRPr="00D37AE2">
                    <w:rPr>
                      <w:rFonts w:asciiTheme="minorHAnsi" w:hAnsiTheme="minorHAnsi" w:cs="Calibri"/>
                      <w:b w:val="0"/>
                      <w:bCs w:val="0"/>
                      <w:color w:val="auto"/>
                      <w:szCs w:val="24"/>
                    </w:rPr>
                    <w:t>, vještine u prezentaciji</w:t>
                  </w:r>
                </w:p>
              </w:tc>
              <w:tc>
                <w:tcPr>
                  <w:tcW w:w="720" w:type="dxa"/>
                  <w:tcBorders>
                    <w:top w:val="single" w:sz="4" w:space="0" w:color="auto"/>
                    <w:left w:val="single" w:sz="4" w:space="0" w:color="auto"/>
                    <w:bottom w:val="single" w:sz="4" w:space="0" w:color="auto"/>
                    <w:right w:val="single" w:sz="4" w:space="0" w:color="auto"/>
                  </w:tcBorders>
                </w:tcPr>
                <w:p w:rsidR="00F5106D" w:rsidRPr="00D37AE2" w:rsidRDefault="006F4040"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25</w:t>
                  </w:r>
                </w:p>
              </w:tc>
              <w:tc>
                <w:tcPr>
                  <w:tcW w:w="720" w:type="dxa"/>
                  <w:tcBorders>
                    <w:top w:val="single" w:sz="4" w:space="0" w:color="auto"/>
                    <w:left w:val="single" w:sz="4" w:space="0" w:color="auto"/>
                    <w:bottom w:val="single" w:sz="4" w:space="0" w:color="auto"/>
                    <w:right w:val="single" w:sz="4" w:space="0" w:color="auto"/>
                  </w:tcBorders>
                </w:tcPr>
                <w:p w:rsidR="00F5106D" w:rsidRPr="00D37AE2" w:rsidRDefault="006F4040"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50</w:t>
                  </w:r>
                </w:p>
              </w:tc>
            </w:tr>
            <w:tr w:rsidR="00F5106D" w:rsidRPr="00D37AE2" w:rsidTr="008C38DC">
              <w:tc>
                <w:tcPr>
                  <w:tcW w:w="2155"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Uklupno</w:t>
                  </w:r>
                </w:p>
              </w:tc>
              <w:tc>
                <w:tcPr>
                  <w:tcW w:w="72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2</w:t>
                  </w:r>
                </w:p>
              </w:tc>
              <w:tc>
                <w:tcPr>
                  <w:tcW w:w="922"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p>
              </w:tc>
              <w:tc>
                <w:tcPr>
                  <w:tcW w:w="198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p>
              </w:tc>
              <w:tc>
                <w:tcPr>
                  <w:tcW w:w="180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p>
              </w:tc>
              <w:tc>
                <w:tcPr>
                  <w:tcW w:w="72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50</w:t>
                  </w:r>
                </w:p>
              </w:tc>
              <w:tc>
                <w:tcPr>
                  <w:tcW w:w="720" w:type="dxa"/>
                  <w:tcBorders>
                    <w:top w:val="single" w:sz="4" w:space="0" w:color="auto"/>
                    <w:left w:val="single" w:sz="4" w:space="0" w:color="auto"/>
                    <w:bottom w:val="single" w:sz="4" w:space="0" w:color="auto"/>
                    <w:right w:val="single" w:sz="4" w:space="0" w:color="auto"/>
                  </w:tcBorders>
                </w:tcPr>
                <w:p w:rsidR="00F5106D" w:rsidRPr="00D37AE2" w:rsidRDefault="00F5106D" w:rsidP="00DD4BCF">
                  <w:pPr>
                    <w:rPr>
                      <w:rFonts w:asciiTheme="minorHAnsi" w:hAnsiTheme="minorHAnsi" w:cs="Calibri"/>
                      <w:b w:val="0"/>
                      <w:bCs w:val="0"/>
                      <w:color w:val="auto"/>
                      <w:szCs w:val="24"/>
                    </w:rPr>
                  </w:pPr>
                  <w:r w:rsidRPr="00D37AE2">
                    <w:rPr>
                      <w:rFonts w:asciiTheme="minorHAnsi" w:hAnsiTheme="minorHAnsi" w:cs="Calibri"/>
                      <w:b w:val="0"/>
                      <w:bCs w:val="0"/>
                      <w:color w:val="auto"/>
                      <w:szCs w:val="24"/>
                    </w:rPr>
                    <w:t>100</w:t>
                  </w:r>
                </w:p>
              </w:tc>
            </w:tr>
          </w:tbl>
          <w:p w:rsidR="00F5106D" w:rsidRPr="00D37AE2" w:rsidRDefault="00F5106D" w:rsidP="00DD4BCF">
            <w:pPr>
              <w:rPr>
                <w:rFonts w:asciiTheme="minorHAnsi" w:hAnsiTheme="minorHAnsi" w:cs="Calibri"/>
                <w:b w:val="0"/>
                <w:bCs w:val="0"/>
                <w:color w:val="auto"/>
                <w:szCs w:val="24"/>
              </w:rPr>
            </w:pPr>
          </w:p>
          <w:p w:rsidR="00F5106D" w:rsidRPr="00D37AE2" w:rsidRDefault="00F5106D" w:rsidP="00DD4BCF">
            <w:pPr>
              <w:rPr>
                <w:rFonts w:asciiTheme="minorHAnsi" w:hAnsiTheme="minorHAnsi" w:cs="Calibri"/>
                <w:b w:val="0"/>
                <w:bCs w:val="0"/>
                <w:color w:val="auto"/>
                <w:szCs w:val="24"/>
                <w:lang w:eastAsia="hr-HR"/>
              </w:rPr>
            </w:pPr>
          </w:p>
        </w:tc>
      </w:tr>
      <w:tr w:rsidR="00F5106D" w:rsidRPr="00D37AE2">
        <w:trPr>
          <w:trHeight w:val="432"/>
        </w:trPr>
        <w:tc>
          <w:tcPr>
            <w:tcW w:w="5000" w:type="pct"/>
            <w:gridSpan w:val="10"/>
            <w:vAlign w:val="center"/>
          </w:tcPr>
          <w:p w:rsidR="00F5106D" w:rsidRPr="00D37AE2" w:rsidRDefault="00F5106D" w:rsidP="00DD4BCF">
            <w:pPr>
              <w:numPr>
                <w:ilvl w:val="1"/>
                <w:numId w:val="190"/>
              </w:num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 xml:space="preserve"> Obvezatna literatura (u trenutku prijave prijedloga studijskog programa)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olor w:val="auto"/>
                <w:szCs w:val="24"/>
                <w:lang w:val="en-GB"/>
              </w:rPr>
            </w:pPr>
            <w:r w:rsidRPr="00D37AE2">
              <w:rPr>
                <w:rFonts w:asciiTheme="minorHAnsi" w:hAnsiTheme="minorHAnsi" w:cs="Calibri"/>
                <w:b w:val="0"/>
                <w:bCs w:val="0"/>
                <w:color w:val="auto"/>
                <w:szCs w:val="24"/>
                <w:lang w:val="en-GB"/>
              </w:rPr>
              <w:t>A. Peterlić, Osnove teorije filma, Hrvatska sveučilišna naklada, Zagreb 2001.</w:t>
            </w:r>
          </w:p>
          <w:p w:rsidR="00F5106D" w:rsidRPr="00D37AE2" w:rsidRDefault="00F5106D" w:rsidP="00DD4BCF">
            <w:pPr>
              <w:rPr>
                <w:rFonts w:asciiTheme="minorHAnsi" w:hAnsiTheme="minorHAnsi" w:cs="Calibri"/>
                <w:b w:val="0"/>
                <w:bCs w:val="0"/>
                <w:color w:val="auto"/>
                <w:szCs w:val="24"/>
                <w:lang w:val="de-DE"/>
              </w:rPr>
            </w:pPr>
            <w:r w:rsidRPr="00D37AE2">
              <w:rPr>
                <w:rFonts w:asciiTheme="minorHAnsi" w:hAnsiTheme="minorHAnsi" w:cs="Calibri"/>
                <w:b w:val="0"/>
                <w:bCs w:val="0"/>
                <w:color w:val="auto"/>
                <w:szCs w:val="24"/>
                <w:lang w:val="de-DE"/>
              </w:rPr>
              <w:t>D. Stojanović Teorija filma, Nolit, Beograd 1978.</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val="en-GB"/>
              </w:rPr>
              <w:t>B. Belan, Sintaksa i poetika filma: teorija montaže, Filmoteka 16, Zagreb 1979.</w:t>
            </w:r>
          </w:p>
        </w:tc>
      </w:tr>
      <w:tr w:rsidR="00F5106D" w:rsidRPr="00D37AE2">
        <w:trPr>
          <w:trHeight w:val="432"/>
        </w:trPr>
        <w:tc>
          <w:tcPr>
            <w:tcW w:w="5000" w:type="pct"/>
            <w:gridSpan w:val="10"/>
            <w:vAlign w:val="center"/>
          </w:tcPr>
          <w:p w:rsidR="00F5106D" w:rsidRPr="00D37AE2" w:rsidRDefault="00F5106D" w:rsidP="00DD4BCF">
            <w:pPr>
              <w:numPr>
                <w:ilvl w:val="1"/>
                <w:numId w:val="190"/>
              </w:numPr>
              <w:rPr>
                <w:rFonts w:asciiTheme="minorHAnsi" w:hAnsiTheme="minorHAnsi" w:cs="Calibri"/>
                <w:bCs w:val="0"/>
                <w:color w:val="auto"/>
                <w:szCs w:val="24"/>
                <w:lang w:val="de-DE" w:eastAsia="hr-HR"/>
              </w:rPr>
            </w:pPr>
            <w:r w:rsidRPr="00D37AE2">
              <w:rPr>
                <w:rFonts w:asciiTheme="minorHAnsi" w:hAnsiTheme="minorHAnsi" w:cs="Calibri"/>
                <w:bCs w:val="0"/>
                <w:color w:val="auto"/>
                <w:szCs w:val="24"/>
                <w:lang w:val="de-DE" w:eastAsia="hr-HR"/>
              </w:rPr>
              <w:t xml:space="preserve"> Dopunska literatura (u trenutku prijave prijedloga studijskog programa)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olor w:val="auto"/>
                <w:szCs w:val="24"/>
                <w:lang w:val="de-DE"/>
              </w:rPr>
            </w:pPr>
            <w:r w:rsidRPr="00D37AE2">
              <w:rPr>
                <w:rFonts w:asciiTheme="minorHAnsi" w:hAnsiTheme="minorHAnsi" w:cs="Calibri"/>
                <w:b w:val="0"/>
                <w:bCs w:val="0"/>
                <w:color w:val="auto"/>
                <w:szCs w:val="24"/>
                <w:lang w:val="de-DE"/>
              </w:rPr>
              <w:t>N. Gilić, Uvod u teoriju filmske priče, ŠK, Zagreb 2007.</w:t>
            </w:r>
          </w:p>
          <w:p w:rsidR="00F5106D" w:rsidRPr="00D37AE2" w:rsidRDefault="00F5106D" w:rsidP="00DD4BCF">
            <w:pPr>
              <w:rPr>
                <w:rFonts w:asciiTheme="minorHAnsi" w:hAnsiTheme="minorHAnsi" w:cs="Calibri"/>
                <w:b w:val="0"/>
                <w:bCs w:val="0"/>
                <w:color w:val="auto"/>
                <w:szCs w:val="24"/>
                <w:lang w:val="de-DE" w:eastAsia="hr-HR"/>
              </w:rPr>
            </w:pPr>
            <w:r w:rsidRPr="00D37AE2">
              <w:rPr>
                <w:rFonts w:asciiTheme="minorHAnsi" w:hAnsiTheme="minorHAnsi" w:cs="Calibri"/>
                <w:b w:val="0"/>
                <w:bCs w:val="0"/>
                <w:color w:val="auto"/>
                <w:szCs w:val="24"/>
                <w:lang w:val="de-DE"/>
              </w:rPr>
              <w:t xml:space="preserve">R. Arnheim, </w:t>
            </w:r>
            <w:r w:rsidRPr="00D37AE2">
              <w:rPr>
                <w:rStyle w:val="Naglaeno"/>
                <w:rFonts w:asciiTheme="minorHAnsi" w:hAnsiTheme="minorHAnsi" w:cs="Calibri"/>
                <w:bCs w:val="0"/>
                <w:color w:val="auto"/>
                <w:szCs w:val="24"/>
                <w:lang w:val="de-DE"/>
              </w:rPr>
              <w:t>Umetnost i vizuelno opažanje, Umetnička akademija u Beogradu, Beograd, 1981.</w:t>
            </w:r>
          </w:p>
        </w:tc>
      </w:tr>
      <w:tr w:rsidR="00F5106D" w:rsidRPr="00D37AE2">
        <w:trPr>
          <w:trHeight w:val="432"/>
        </w:trPr>
        <w:tc>
          <w:tcPr>
            <w:tcW w:w="5000" w:type="pct"/>
            <w:gridSpan w:val="10"/>
            <w:vAlign w:val="center"/>
          </w:tcPr>
          <w:p w:rsidR="00F5106D" w:rsidRPr="00D37AE2" w:rsidRDefault="00F5106D" w:rsidP="00DD4BCF">
            <w:pPr>
              <w:numPr>
                <w:ilvl w:val="1"/>
                <w:numId w:val="190"/>
              </w:numPr>
              <w:rPr>
                <w:rFonts w:asciiTheme="minorHAnsi" w:hAnsiTheme="minorHAnsi" w:cs="Calibri"/>
                <w:bCs w:val="0"/>
                <w:color w:val="auto"/>
                <w:szCs w:val="24"/>
                <w:lang w:val="de-DE" w:eastAsia="hr-HR"/>
              </w:rPr>
            </w:pPr>
            <w:r w:rsidRPr="00D37AE2">
              <w:rPr>
                <w:rFonts w:asciiTheme="minorHAnsi" w:hAnsiTheme="minorHAnsi" w:cs="Calibri"/>
                <w:bCs w:val="0"/>
                <w:color w:val="auto"/>
                <w:szCs w:val="24"/>
                <w:lang w:val="de-DE" w:eastAsia="hr-HR"/>
              </w:rPr>
              <w:t xml:space="preserve"> Načini praćenja kvalitete koji osiguravaju stjecanje izlaznih znanja, vještina i kompetencija</w:t>
            </w:r>
          </w:p>
        </w:tc>
      </w:tr>
      <w:tr w:rsidR="00F5106D" w:rsidRPr="00D37AE2">
        <w:trPr>
          <w:trHeight w:val="432"/>
        </w:trPr>
        <w:tc>
          <w:tcPr>
            <w:tcW w:w="5000" w:type="pct"/>
            <w:gridSpan w:val="10"/>
            <w:vAlign w:val="center"/>
          </w:tcPr>
          <w:p w:rsidR="00F5106D" w:rsidRPr="00D37AE2" w:rsidRDefault="00F5106D" w:rsidP="00DD4BCF">
            <w:pPr>
              <w:numPr>
                <w:ilvl w:val="0"/>
                <w:numId w:val="3"/>
              </w:numPr>
              <w:rPr>
                <w:rFonts w:asciiTheme="minorHAnsi" w:hAnsiTheme="minorHAnsi" w:cs="Calibri"/>
                <w:b w:val="0"/>
                <w:bCs w:val="0"/>
                <w:color w:val="auto"/>
                <w:szCs w:val="24"/>
                <w:lang w:val="de-DE" w:eastAsia="hr-HR"/>
              </w:rPr>
            </w:pPr>
            <w:r w:rsidRPr="00D37AE2">
              <w:rPr>
                <w:rFonts w:asciiTheme="minorHAnsi" w:hAnsiTheme="minorHAnsi" w:cs="Calibri"/>
                <w:b w:val="0"/>
                <w:bCs w:val="0"/>
                <w:color w:val="auto"/>
                <w:szCs w:val="24"/>
                <w:lang w:val="de-DE" w:eastAsia="hr-HR"/>
              </w:rPr>
              <w:t>Provedba jedinstvene sveučilišne ankete među studentima za ocjenjivanje nastavnika koju utvrđuje Senat Sveučilišta</w:t>
            </w:r>
          </w:p>
          <w:p w:rsidR="00F5106D" w:rsidRPr="00D37AE2" w:rsidRDefault="00F5106D" w:rsidP="00DD4BCF">
            <w:pPr>
              <w:numPr>
                <w:ilvl w:val="0"/>
                <w:numId w:val="3"/>
              </w:numPr>
              <w:rPr>
                <w:rFonts w:asciiTheme="minorHAnsi" w:hAnsiTheme="minorHAnsi" w:cs="Calibri"/>
                <w:b w:val="0"/>
                <w:bCs w:val="0"/>
                <w:color w:val="auto"/>
                <w:szCs w:val="24"/>
                <w:lang w:val="de-DE" w:eastAsia="hr-HR"/>
              </w:rPr>
            </w:pPr>
            <w:r w:rsidRPr="00D37AE2">
              <w:rPr>
                <w:rFonts w:asciiTheme="minorHAnsi" w:hAnsiTheme="minorHAnsi" w:cs="Calibri"/>
                <w:b w:val="0"/>
                <w:bCs w:val="0"/>
                <w:color w:val="auto"/>
                <w:szCs w:val="24"/>
                <w:lang w:val="de-DE" w:eastAsia="hr-HR"/>
              </w:rPr>
              <w:t>Praćenje i analiza kvalitete izvedbe nastave u skladu s Pravilnikom o studiranju i Pravilnikom o unaprjeđivanju i osiguranju kvalitete obrazovanja Sveučilišta</w:t>
            </w:r>
          </w:p>
          <w:p w:rsidR="00F5106D" w:rsidRPr="00D37AE2" w:rsidRDefault="00F5106D" w:rsidP="00DD4BCF">
            <w:pPr>
              <w:numPr>
                <w:ilvl w:val="0"/>
                <w:numId w:val="3"/>
              </w:num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Razgovori sa studentima tijekom kolegija i praćenje napredovanja studenta.</w:t>
            </w:r>
          </w:p>
        </w:tc>
      </w:tr>
    </w:tbl>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 xml:space="preserve">* Uz svaku aktivnost studenta/nastavnu aktivnost treba definirati odgovarajući udio u ECTS bodovima pojedinih aktivnosti tako da ukupni broj ECTS bodova odgovara bodovnoj vrijednosti predmeta. </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 U ovaj stupac navesti ishode učenja iz točke 1.3 koji su obuhvaćeni ovom aktivnosti studenata/nastavnika.</w:t>
      </w:r>
    </w:p>
    <w:p w:rsidR="00F5106D" w:rsidRPr="00D37AE2" w:rsidRDefault="00F5106D" w:rsidP="00DD4BCF">
      <w:pPr>
        <w:rPr>
          <w:rFonts w:asciiTheme="minorHAnsi" w:hAnsiTheme="minorHAnsi" w:cs="Calibri"/>
          <w:b w:val="0"/>
          <w:bCs w:val="0"/>
          <w:color w:val="auto"/>
          <w:szCs w:val="24"/>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5"/>
        <w:gridCol w:w="3796"/>
        <w:gridCol w:w="3119"/>
      </w:tblGrid>
      <w:tr w:rsidR="00DD4BCF" w:rsidRPr="00D37AE2" w:rsidTr="00DD4BCF">
        <w:trPr>
          <w:trHeight w:hRule="exact" w:val="587"/>
          <w:jc w:val="center"/>
        </w:trPr>
        <w:tc>
          <w:tcPr>
            <w:tcW w:w="5000" w:type="pct"/>
            <w:gridSpan w:val="3"/>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Cs w:val="0"/>
                <w:color w:val="auto"/>
                <w:szCs w:val="24"/>
                <w:lang w:eastAsia="hr-HR"/>
              </w:rPr>
              <w:lastRenderedPageBreak/>
              <w:t>Opće informacije</w:t>
            </w:r>
          </w:p>
        </w:tc>
      </w:tr>
      <w:tr w:rsidR="00DD4BCF" w:rsidRPr="00D37AE2" w:rsidTr="00DD4BCF">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Naziv predmeta</w:t>
            </w:r>
          </w:p>
        </w:tc>
        <w:tc>
          <w:tcPr>
            <w:tcW w:w="3820" w:type="pct"/>
            <w:gridSpan w:val="2"/>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POKRETNA SLIKA II</w:t>
            </w:r>
          </w:p>
        </w:tc>
      </w:tr>
      <w:tr w:rsidR="00DD4BCF" w:rsidRPr="00D37AE2" w:rsidTr="00DD4BCF">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 xml:space="preserve">Nositelj predmeta </w:t>
            </w:r>
          </w:p>
        </w:tc>
        <w:tc>
          <w:tcPr>
            <w:tcW w:w="3820" w:type="pct"/>
            <w:gridSpan w:val="2"/>
            <w:vAlign w:val="center"/>
          </w:tcPr>
          <w:p w:rsidR="00F5106D" w:rsidRPr="00D37AE2" w:rsidRDefault="00C34129"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doc.</w:t>
            </w:r>
            <w:r w:rsidR="00F5106D" w:rsidRPr="00D37AE2">
              <w:rPr>
                <w:rFonts w:asciiTheme="minorHAnsi" w:hAnsiTheme="minorHAnsi" w:cs="Calibri"/>
                <w:bCs w:val="0"/>
                <w:color w:val="auto"/>
                <w:szCs w:val="24"/>
                <w:lang w:eastAsia="hr-HR"/>
              </w:rPr>
              <w:t xml:space="preserve"> art. Vjeran Hrpka</w:t>
            </w:r>
          </w:p>
        </w:tc>
      </w:tr>
      <w:tr w:rsidR="00DD4BCF" w:rsidRPr="00D37AE2" w:rsidTr="00DD4BCF">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Suradnik na predmetu</w:t>
            </w:r>
          </w:p>
        </w:tc>
        <w:tc>
          <w:tcPr>
            <w:tcW w:w="3820" w:type="pct"/>
            <w:gridSpan w:val="2"/>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Kristina Marić, ass.</w:t>
            </w:r>
          </w:p>
        </w:tc>
      </w:tr>
      <w:tr w:rsidR="00DD4BCF" w:rsidRPr="00D37AE2" w:rsidTr="00DD4BCF">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Studijski program</w:t>
            </w:r>
          </w:p>
        </w:tc>
        <w:tc>
          <w:tcPr>
            <w:tcW w:w="3820" w:type="pct"/>
            <w:gridSpan w:val="2"/>
            <w:vAlign w:val="center"/>
          </w:tcPr>
          <w:p w:rsidR="00F5106D" w:rsidRPr="00D37AE2" w:rsidRDefault="00CD59BE" w:rsidP="00DD4BCF">
            <w:pPr>
              <w:rPr>
                <w:rFonts w:asciiTheme="minorHAnsi" w:hAnsiTheme="minorHAnsi" w:cs="Calibri"/>
                <w:b w:val="0"/>
                <w:bCs w:val="0"/>
                <w:color w:val="auto"/>
                <w:szCs w:val="24"/>
                <w:lang w:eastAsia="hr-HR"/>
              </w:rPr>
            </w:pPr>
            <w:r w:rsidRPr="00685514">
              <w:rPr>
                <w:rFonts w:asciiTheme="minorHAnsi" w:hAnsiTheme="minorHAnsi" w:cs="Calibri"/>
                <w:b w:val="0"/>
                <w:bCs w:val="0"/>
                <w:color w:val="auto"/>
                <w:lang w:eastAsia="hr-HR"/>
              </w:rPr>
              <w:t>Preddiplomski sveučilišni studij likovne kulture</w:t>
            </w:r>
          </w:p>
        </w:tc>
      </w:tr>
      <w:tr w:rsidR="00DD4BCF" w:rsidRPr="00D37AE2" w:rsidTr="00DD4BCF">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Šifra predmeta</w:t>
            </w:r>
          </w:p>
        </w:tc>
        <w:tc>
          <w:tcPr>
            <w:tcW w:w="3820" w:type="pct"/>
            <w:gridSpan w:val="2"/>
            <w:vAlign w:val="center"/>
          </w:tcPr>
          <w:p w:rsidR="00F5106D" w:rsidRPr="00D37AE2" w:rsidRDefault="00AD359B" w:rsidP="00DD4BCF">
            <w:pPr>
              <w:rPr>
                <w:rFonts w:asciiTheme="minorHAnsi" w:hAnsiTheme="minorHAnsi" w:cs="Calibri"/>
                <w:b w:val="0"/>
                <w:bCs w:val="0"/>
                <w:color w:val="auto"/>
                <w:szCs w:val="24"/>
                <w:lang w:eastAsia="hr-HR"/>
              </w:rPr>
            </w:pPr>
            <w:r>
              <w:rPr>
                <w:rFonts w:asciiTheme="minorHAnsi" w:hAnsiTheme="minorHAnsi" w:cs="Calibri"/>
                <w:b w:val="0"/>
                <w:bCs w:val="0"/>
                <w:color w:val="auto"/>
                <w:szCs w:val="24"/>
              </w:rPr>
              <w:t>LKBA</w:t>
            </w:r>
            <w:r w:rsidR="00F5106D" w:rsidRPr="00D37AE2">
              <w:rPr>
                <w:rFonts w:asciiTheme="minorHAnsi" w:hAnsiTheme="minorHAnsi" w:cs="Calibri"/>
                <w:b w:val="0"/>
                <w:bCs w:val="0"/>
                <w:color w:val="auto"/>
                <w:szCs w:val="24"/>
              </w:rPr>
              <w:t>515</w:t>
            </w:r>
          </w:p>
        </w:tc>
      </w:tr>
      <w:tr w:rsidR="00DD4BCF" w:rsidRPr="00D37AE2" w:rsidTr="00DD4BCF">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Status predmeta</w:t>
            </w:r>
          </w:p>
        </w:tc>
        <w:tc>
          <w:tcPr>
            <w:tcW w:w="3820" w:type="pct"/>
            <w:gridSpan w:val="2"/>
            <w:vAlign w:val="center"/>
          </w:tcPr>
          <w:p w:rsidR="00F5106D" w:rsidRPr="00D37AE2" w:rsidRDefault="005F3F46"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rPr>
              <w:t>IZBORNI STRUČNI PREDMET</w:t>
            </w:r>
          </w:p>
        </w:tc>
      </w:tr>
      <w:tr w:rsidR="00DD4BCF" w:rsidRPr="00D37AE2" w:rsidTr="00DD4BCF">
        <w:trPr>
          <w:trHeight w:val="405"/>
          <w:jc w:val="center"/>
        </w:trPr>
        <w:tc>
          <w:tcPr>
            <w:tcW w:w="1180" w:type="pc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Godina</w:t>
            </w:r>
          </w:p>
        </w:tc>
        <w:tc>
          <w:tcPr>
            <w:tcW w:w="3820" w:type="pct"/>
            <w:gridSpan w:val="2"/>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3. godina studija</w:t>
            </w:r>
          </w:p>
        </w:tc>
      </w:tr>
      <w:tr w:rsidR="00DD4BCF" w:rsidRPr="00D37AE2" w:rsidTr="00DD4BCF">
        <w:trPr>
          <w:trHeight w:val="145"/>
          <w:jc w:val="center"/>
        </w:trPr>
        <w:tc>
          <w:tcPr>
            <w:tcW w:w="1180" w:type="pct"/>
            <w:vMerge w:val="restart"/>
            <w:vAlign w:val="center"/>
          </w:tcPr>
          <w:p w:rsidR="00F5106D" w:rsidRPr="00D37AE2" w:rsidRDefault="00F5106D"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Bodovna vrijednost i način izvođenja nastave</w:t>
            </w:r>
          </w:p>
        </w:tc>
        <w:tc>
          <w:tcPr>
            <w:tcW w:w="2097"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Cs w:val="0"/>
                <w:color w:val="auto"/>
                <w:szCs w:val="24"/>
                <w:lang w:eastAsia="hr-HR"/>
              </w:rPr>
              <w:t>ECTS koeficijent opterećenja studenata</w:t>
            </w:r>
          </w:p>
        </w:tc>
        <w:tc>
          <w:tcPr>
            <w:tcW w:w="1723"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2</w:t>
            </w:r>
          </w:p>
        </w:tc>
      </w:tr>
      <w:tr w:rsidR="00DD4BCF" w:rsidRPr="00D37AE2" w:rsidTr="00DD4BCF">
        <w:trPr>
          <w:trHeight w:val="145"/>
          <w:jc w:val="center"/>
        </w:trPr>
        <w:tc>
          <w:tcPr>
            <w:tcW w:w="1180" w:type="pct"/>
            <w:vMerge/>
            <w:vAlign w:val="center"/>
          </w:tcPr>
          <w:p w:rsidR="00F5106D" w:rsidRPr="00D37AE2" w:rsidRDefault="00F5106D" w:rsidP="00DD4BCF">
            <w:pPr>
              <w:rPr>
                <w:rFonts w:asciiTheme="minorHAnsi" w:hAnsiTheme="minorHAnsi" w:cs="Calibri"/>
                <w:b w:val="0"/>
                <w:bCs w:val="0"/>
                <w:color w:val="auto"/>
                <w:szCs w:val="24"/>
                <w:lang w:eastAsia="hr-HR"/>
              </w:rPr>
            </w:pPr>
          </w:p>
        </w:tc>
        <w:tc>
          <w:tcPr>
            <w:tcW w:w="2097" w:type="pct"/>
            <w:vAlign w:val="center"/>
          </w:tcPr>
          <w:p w:rsidR="00F5106D" w:rsidRPr="00D37AE2" w:rsidRDefault="00272CB3" w:rsidP="00DD4BCF">
            <w:p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 xml:space="preserve"> </w:t>
            </w:r>
          </w:p>
        </w:tc>
        <w:tc>
          <w:tcPr>
            <w:tcW w:w="1723"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val="hr-HR"/>
              </w:rPr>
              <w:t>45 (30P+15V+0S)</w:t>
            </w:r>
          </w:p>
        </w:tc>
      </w:tr>
    </w:tbl>
    <w:p w:rsidR="00F5106D" w:rsidRPr="00D37AE2" w:rsidRDefault="00F5106D" w:rsidP="00DD4BCF">
      <w:pPr>
        <w:rPr>
          <w:rFonts w:asciiTheme="minorHAnsi" w:hAnsiTheme="minorHAnsi" w:cs="Calibri"/>
          <w:b w:val="0"/>
          <w:bCs w:val="0"/>
          <w:color w:val="auto"/>
          <w:szCs w:val="24"/>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38"/>
        <w:gridCol w:w="216"/>
        <w:gridCol w:w="1005"/>
        <w:gridCol w:w="468"/>
        <w:gridCol w:w="1098"/>
        <w:gridCol w:w="468"/>
        <w:gridCol w:w="235"/>
        <w:gridCol w:w="1311"/>
        <w:gridCol w:w="410"/>
        <w:gridCol w:w="2107"/>
      </w:tblGrid>
      <w:tr w:rsidR="00F5106D" w:rsidRPr="00D37AE2">
        <w:trPr>
          <w:trHeight w:hRule="exact" w:val="288"/>
        </w:trPr>
        <w:tc>
          <w:tcPr>
            <w:tcW w:w="5000" w:type="pct"/>
            <w:gridSpan w:val="10"/>
            <w:vAlign w:val="center"/>
          </w:tcPr>
          <w:p w:rsidR="00F5106D" w:rsidRPr="00D37AE2" w:rsidRDefault="00F5106D" w:rsidP="00DD4BCF">
            <w:pPr>
              <w:numPr>
                <w:ilvl w:val="0"/>
                <w:numId w:val="191"/>
              </w:numPr>
              <w:tabs>
                <w:tab w:val="left" w:pos="265"/>
              </w:tabs>
              <w:rPr>
                <w:rFonts w:asciiTheme="minorHAnsi" w:hAnsiTheme="minorHAnsi" w:cs="Calibri"/>
                <w:bCs w:val="0"/>
                <w:color w:val="auto"/>
                <w:szCs w:val="24"/>
              </w:rPr>
            </w:pPr>
            <w:r w:rsidRPr="00D37AE2">
              <w:rPr>
                <w:rFonts w:asciiTheme="minorHAnsi" w:hAnsiTheme="minorHAnsi" w:cs="Calibri"/>
                <w:bCs w:val="0"/>
                <w:color w:val="auto"/>
                <w:szCs w:val="24"/>
              </w:rPr>
              <w:t>OPIS PREDMETA</w:t>
            </w:r>
          </w:p>
          <w:p w:rsidR="00F5106D" w:rsidRPr="00D37AE2" w:rsidRDefault="00F5106D" w:rsidP="00DD4BCF">
            <w:pPr>
              <w:rPr>
                <w:rFonts w:asciiTheme="minorHAnsi" w:hAnsiTheme="minorHAnsi" w:cs="Calibri"/>
                <w:b w:val="0"/>
                <w:bCs w:val="0"/>
                <w:color w:val="auto"/>
                <w:szCs w:val="24"/>
                <w:lang w:eastAsia="hr-HR"/>
              </w:rPr>
            </w:pPr>
          </w:p>
        </w:tc>
      </w:tr>
      <w:tr w:rsidR="00F5106D" w:rsidRPr="00D37AE2">
        <w:trPr>
          <w:trHeight w:val="1264"/>
        </w:trPr>
        <w:tc>
          <w:tcPr>
            <w:tcW w:w="5000" w:type="pct"/>
            <w:gridSpan w:val="10"/>
            <w:vAlign w:val="center"/>
          </w:tcPr>
          <w:p w:rsidR="00F5106D" w:rsidRPr="00D37AE2" w:rsidRDefault="00F5106D" w:rsidP="00DD4BCF">
            <w:pPr>
              <w:numPr>
                <w:ilvl w:val="1"/>
                <w:numId w:val="191"/>
              </w:num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Ciljevi predmeta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 xml:space="preserve">Cilj predmeta je usavršavanje tehničkih vještina i teorijskog znanja u mediju videa kroz kritički pristup i razvoj individualnog stava realiziranog kroz filmski rad. Upoznavanje studenata sa naprednim vještinama video snimanja kao i postprodukcija snimljenog materijala do konačne prezentacije pred publikom. </w:t>
            </w:r>
          </w:p>
        </w:tc>
      </w:tr>
      <w:tr w:rsidR="00F5106D" w:rsidRPr="00D37AE2">
        <w:trPr>
          <w:trHeight w:val="432"/>
        </w:trPr>
        <w:tc>
          <w:tcPr>
            <w:tcW w:w="5000" w:type="pct"/>
            <w:gridSpan w:val="10"/>
            <w:vAlign w:val="center"/>
          </w:tcPr>
          <w:p w:rsidR="00F5106D" w:rsidRPr="00D37AE2" w:rsidRDefault="00F5106D" w:rsidP="00DD4BCF">
            <w:pPr>
              <w:numPr>
                <w:ilvl w:val="1"/>
                <w:numId w:val="191"/>
              </w:num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Uvjeti za upis predmeta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Nema uvjeta</w:t>
            </w:r>
          </w:p>
        </w:tc>
      </w:tr>
      <w:tr w:rsidR="00F5106D" w:rsidRPr="00D37AE2">
        <w:trPr>
          <w:trHeight w:val="432"/>
        </w:trPr>
        <w:tc>
          <w:tcPr>
            <w:tcW w:w="5000" w:type="pct"/>
            <w:gridSpan w:val="10"/>
            <w:vAlign w:val="center"/>
          </w:tcPr>
          <w:p w:rsidR="00F5106D" w:rsidRPr="00D37AE2" w:rsidRDefault="00F5106D" w:rsidP="00DD4BCF">
            <w:pPr>
              <w:numPr>
                <w:ilvl w:val="1"/>
                <w:numId w:val="191"/>
              </w:num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 xml:space="preserve">Očekivani ishodi učenja za predmet </w:t>
            </w:r>
          </w:p>
        </w:tc>
      </w:tr>
      <w:tr w:rsidR="00F5106D" w:rsidRPr="00D37AE2">
        <w:trPr>
          <w:trHeight w:val="432"/>
        </w:trPr>
        <w:tc>
          <w:tcPr>
            <w:tcW w:w="5000" w:type="pct"/>
            <w:gridSpan w:val="10"/>
            <w:vAlign w:val="center"/>
          </w:tcPr>
          <w:p w:rsidR="00040927" w:rsidRPr="00D37AE2" w:rsidRDefault="00040927" w:rsidP="00DD4BCF">
            <w:pPr>
              <w:rPr>
                <w:rFonts w:asciiTheme="minorHAnsi" w:hAnsiTheme="minorHAnsi" w:cs="Calibri"/>
                <w:b w:val="0"/>
                <w:bCs w:val="0"/>
                <w:color w:val="auto"/>
                <w:szCs w:val="24"/>
                <w:lang w:val="de-DE"/>
              </w:rPr>
            </w:pPr>
            <w:r w:rsidRPr="00D37AE2">
              <w:rPr>
                <w:rFonts w:asciiTheme="minorHAnsi" w:hAnsiTheme="minorHAnsi" w:cs="Calibri"/>
                <w:b w:val="0"/>
                <w:bCs w:val="0"/>
                <w:color w:val="auto"/>
                <w:szCs w:val="24"/>
                <w:lang w:val="de-DE"/>
              </w:rPr>
              <w:t>Nakon završetka predmeta student/ica će moći:</w:t>
            </w:r>
          </w:p>
          <w:p w:rsidR="001F5E00" w:rsidRPr="00D37AE2" w:rsidRDefault="001F5E00" w:rsidP="00DD4BCF">
            <w:pPr>
              <w:pStyle w:val="Odlomakpopisa"/>
              <w:ind w:left="0"/>
              <w:rPr>
                <w:rFonts w:asciiTheme="minorHAnsi" w:hAnsiTheme="minorHAnsi" w:cs="Calibri"/>
                <w:b w:val="0"/>
                <w:color w:val="auto"/>
              </w:rPr>
            </w:pPr>
            <w:r w:rsidRPr="00D37AE2">
              <w:rPr>
                <w:rFonts w:asciiTheme="minorHAnsi" w:hAnsiTheme="minorHAnsi" w:cs="Calibri"/>
                <w:b w:val="0"/>
                <w:color w:val="auto"/>
                <w:lang w:val="en-GB"/>
              </w:rPr>
              <w:t xml:space="preserve">1. </w:t>
            </w:r>
            <w:r w:rsidR="003B6F93">
              <w:rPr>
                <w:rFonts w:asciiTheme="minorHAnsi" w:hAnsiTheme="minorHAnsi" w:cs="Calibri"/>
                <w:b w:val="0"/>
                <w:color w:val="auto"/>
              </w:rPr>
              <w:t>Pojasniti</w:t>
            </w:r>
            <w:r w:rsidRPr="00D37AE2">
              <w:rPr>
                <w:rFonts w:asciiTheme="minorHAnsi" w:hAnsiTheme="minorHAnsi" w:cs="Calibri"/>
                <w:b w:val="0"/>
                <w:color w:val="auto"/>
              </w:rPr>
              <w:t>i široki spektar vizualnih pojava u odnosu na njihove formalne, stilske i kulturološke karakteristike</w:t>
            </w:r>
          </w:p>
          <w:p w:rsidR="001F5E00" w:rsidRPr="00D37AE2" w:rsidRDefault="001F5E00" w:rsidP="00DD4BCF">
            <w:pPr>
              <w:pStyle w:val="Odlomakpopisa"/>
              <w:ind w:left="0"/>
              <w:rPr>
                <w:rFonts w:asciiTheme="minorHAnsi" w:hAnsiTheme="minorHAnsi" w:cs="Calibri"/>
                <w:b w:val="0"/>
                <w:color w:val="auto"/>
                <w:lang w:eastAsia="hr-HR"/>
              </w:rPr>
            </w:pPr>
            <w:r w:rsidRPr="00D37AE2">
              <w:rPr>
                <w:rFonts w:asciiTheme="minorHAnsi" w:hAnsiTheme="minorHAnsi" w:cs="Calibri"/>
                <w:b w:val="0"/>
                <w:color w:val="auto"/>
                <w:lang w:eastAsia="hr-HR"/>
              </w:rPr>
              <w:t>2.</w:t>
            </w:r>
            <w:r w:rsidRPr="00D37AE2">
              <w:rPr>
                <w:rFonts w:asciiTheme="minorHAnsi" w:hAnsiTheme="minorHAnsi" w:cs="Calibri"/>
                <w:b w:val="0"/>
                <w:color w:val="auto"/>
                <w:shd w:val="clear" w:color="auto" w:fill="FFFFFF"/>
                <w:lang w:eastAsia="en-GB"/>
              </w:rPr>
              <w:t xml:space="preserve"> </w:t>
            </w:r>
            <w:r w:rsidR="003B6F93">
              <w:rPr>
                <w:rFonts w:asciiTheme="minorHAnsi" w:hAnsiTheme="minorHAnsi" w:cs="Calibri"/>
                <w:b w:val="0"/>
                <w:color w:val="auto"/>
                <w:lang w:eastAsia="hr-HR"/>
              </w:rPr>
              <w:t>Koristiti</w:t>
            </w:r>
            <w:r w:rsidRPr="00D37AE2">
              <w:rPr>
                <w:rFonts w:asciiTheme="minorHAnsi" w:eastAsia="MingLiU_HKSCS" w:hAnsiTheme="minorHAnsi" w:cs="Calibri"/>
                <w:b w:val="0"/>
                <w:color w:val="auto"/>
                <w:lang w:eastAsia="hr-HR"/>
              </w:rPr>
              <w:t xml:space="preserve"> </w:t>
            </w:r>
            <w:r w:rsidRPr="00D37AE2">
              <w:rPr>
                <w:rFonts w:asciiTheme="minorHAnsi" w:hAnsiTheme="minorHAnsi" w:cs="Calibri"/>
                <w:b w:val="0"/>
                <w:color w:val="auto"/>
                <w:lang w:eastAsia="hr-HR"/>
              </w:rPr>
              <w:t>anali</w:t>
            </w:r>
            <w:r w:rsidRPr="00D37AE2">
              <w:rPr>
                <w:rFonts w:asciiTheme="minorHAnsi" w:eastAsia="MingLiU_HKSCS" w:hAnsiTheme="minorHAnsi" w:cs="Calibri"/>
                <w:b w:val="0"/>
                <w:color w:val="auto"/>
                <w:lang w:eastAsia="hr-HR"/>
              </w:rPr>
              <w:t>ti</w:t>
            </w:r>
            <w:r w:rsidRPr="00D37AE2">
              <w:rPr>
                <w:rFonts w:asciiTheme="minorHAnsi" w:hAnsiTheme="minorHAnsi" w:cs="Calibri"/>
                <w:b w:val="0"/>
                <w:color w:val="auto"/>
                <w:lang w:eastAsia="hr-HR"/>
              </w:rPr>
              <w:t>čke vještine u promatranju i tumačenju vlastitog rada i umjetničkog djela</w:t>
            </w:r>
          </w:p>
          <w:p w:rsidR="001F5E00" w:rsidRPr="00D37AE2" w:rsidRDefault="001F5E00" w:rsidP="00DD4BCF">
            <w:pPr>
              <w:pStyle w:val="Odlomakpopisa"/>
              <w:ind w:left="0"/>
              <w:rPr>
                <w:rFonts w:asciiTheme="minorHAnsi" w:hAnsiTheme="minorHAnsi" w:cs="Calibri"/>
                <w:b w:val="0"/>
                <w:color w:val="auto"/>
                <w:lang w:eastAsia="hr-HR"/>
              </w:rPr>
            </w:pPr>
            <w:r w:rsidRPr="00D37AE2">
              <w:rPr>
                <w:rFonts w:asciiTheme="minorHAnsi" w:hAnsiTheme="minorHAnsi" w:cs="Calibri"/>
                <w:b w:val="0"/>
                <w:color w:val="auto"/>
                <w:lang w:eastAsia="hr-HR"/>
              </w:rPr>
              <w:t>3.</w:t>
            </w:r>
            <w:r w:rsidRPr="00D37AE2">
              <w:rPr>
                <w:rFonts w:asciiTheme="minorHAnsi" w:hAnsiTheme="minorHAnsi" w:cs="Calibri"/>
                <w:b w:val="0"/>
                <w:color w:val="auto"/>
                <w:shd w:val="clear" w:color="auto" w:fill="FFFFFF"/>
                <w:lang w:eastAsia="en-GB"/>
              </w:rPr>
              <w:t xml:space="preserve"> </w:t>
            </w:r>
            <w:r w:rsidRPr="00D37AE2">
              <w:rPr>
                <w:rFonts w:asciiTheme="minorHAnsi" w:hAnsiTheme="minorHAnsi" w:cs="Calibri"/>
                <w:b w:val="0"/>
                <w:color w:val="auto"/>
                <w:lang w:eastAsia="hr-HR"/>
              </w:rPr>
              <w:t>Pravovremeno realizira</w:t>
            </w:r>
            <w:r w:rsidRPr="00D37AE2">
              <w:rPr>
                <w:rFonts w:asciiTheme="minorHAnsi" w:eastAsia="MingLiU_HKSCS" w:hAnsiTheme="minorHAnsi" w:cs="Calibri"/>
                <w:b w:val="0"/>
                <w:color w:val="auto"/>
                <w:lang w:eastAsia="hr-HR"/>
              </w:rPr>
              <w:t>ti</w:t>
            </w:r>
            <w:r w:rsidRPr="00D37AE2">
              <w:rPr>
                <w:rFonts w:asciiTheme="minorHAnsi" w:hAnsiTheme="minorHAnsi" w:cs="Calibri"/>
                <w:b w:val="0"/>
                <w:color w:val="auto"/>
                <w:lang w:eastAsia="hr-HR"/>
              </w:rPr>
              <w:t xml:space="preserve"> samostalan zadatak u obliku vizualnog koncepta </w:t>
            </w:r>
          </w:p>
          <w:p w:rsidR="001F5E00" w:rsidRPr="00D37AE2" w:rsidRDefault="001F5E00" w:rsidP="00DD4BCF">
            <w:pPr>
              <w:pStyle w:val="Odlomakpopisa"/>
              <w:ind w:left="0"/>
              <w:rPr>
                <w:rFonts w:asciiTheme="minorHAnsi" w:hAnsiTheme="minorHAnsi" w:cs="Calibri"/>
                <w:b w:val="0"/>
                <w:color w:val="auto"/>
                <w:lang w:eastAsia="hr-HR"/>
              </w:rPr>
            </w:pPr>
            <w:r w:rsidRPr="00D37AE2">
              <w:rPr>
                <w:rFonts w:asciiTheme="minorHAnsi" w:hAnsiTheme="minorHAnsi" w:cs="Calibri"/>
                <w:b w:val="0"/>
                <w:color w:val="auto"/>
                <w:lang w:eastAsia="hr-HR"/>
              </w:rPr>
              <w:t>4.</w:t>
            </w:r>
            <w:r w:rsidRPr="00D37AE2">
              <w:rPr>
                <w:rFonts w:asciiTheme="minorHAnsi" w:hAnsiTheme="minorHAnsi" w:cs="Calibri"/>
                <w:b w:val="0"/>
                <w:color w:val="auto"/>
                <w:shd w:val="clear" w:color="auto" w:fill="FFFFFF"/>
                <w:lang w:eastAsia="en-GB"/>
              </w:rPr>
              <w:t xml:space="preserve"> </w:t>
            </w:r>
            <w:r w:rsidRPr="00D37AE2">
              <w:rPr>
                <w:rFonts w:asciiTheme="minorHAnsi" w:hAnsiTheme="minorHAnsi" w:cs="Calibri"/>
                <w:b w:val="0"/>
                <w:color w:val="auto"/>
                <w:lang w:eastAsia="hr-HR"/>
              </w:rPr>
              <w:t>Vizualno izraziti i objasniti svoj koncept rada od razvoja ideje do konačne realizacije u mediju video rada</w:t>
            </w:r>
          </w:p>
          <w:p w:rsidR="001F5E00" w:rsidRPr="00D37AE2" w:rsidRDefault="003B6F93" w:rsidP="00DD4BCF">
            <w:pPr>
              <w:pStyle w:val="Odlomakpopisa"/>
              <w:ind w:left="0"/>
              <w:rPr>
                <w:rFonts w:asciiTheme="minorHAnsi" w:hAnsiTheme="minorHAnsi" w:cs="Calibri"/>
                <w:b w:val="0"/>
                <w:color w:val="auto"/>
                <w:lang w:eastAsia="hr-HR"/>
              </w:rPr>
            </w:pPr>
            <w:r>
              <w:rPr>
                <w:rFonts w:asciiTheme="minorHAnsi" w:hAnsiTheme="minorHAnsi" w:cs="Calibri"/>
                <w:b w:val="0"/>
                <w:color w:val="auto"/>
                <w:lang w:eastAsia="hr-HR"/>
              </w:rPr>
              <w:t>5</w:t>
            </w:r>
            <w:r w:rsidR="001F5E00" w:rsidRPr="00D37AE2">
              <w:rPr>
                <w:rFonts w:asciiTheme="minorHAnsi" w:hAnsiTheme="minorHAnsi" w:cs="Calibri"/>
                <w:b w:val="0"/>
                <w:color w:val="auto"/>
                <w:lang w:eastAsia="hr-HR"/>
              </w:rPr>
              <w:t>.</w:t>
            </w:r>
            <w:r w:rsidR="001F5E00" w:rsidRPr="00D37AE2">
              <w:rPr>
                <w:rFonts w:asciiTheme="minorHAnsi" w:hAnsiTheme="minorHAnsi" w:cs="Calibri"/>
                <w:b w:val="0"/>
                <w:color w:val="auto"/>
                <w:shd w:val="clear" w:color="auto" w:fill="FFFFFF"/>
                <w:lang w:eastAsia="en-GB"/>
              </w:rPr>
              <w:t xml:space="preserve"> </w:t>
            </w:r>
            <w:r>
              <w:rPr>
                <w:rFonts w:asciiTheme="minorHAnsi" w:hAnsiTheme="minorHAnsi" w:cs="Calibri"/>
                <w:b w:val="0"/>
                <w:color w:val="auto"/>
                <w:lang w:eastAsia="hr-HR"/>
              </w:rPr>
              <w:t>Koristiti različite novomedijske tehnike</w:t>
            </w:r>
            <w:r w:rsidR="001F5E00" w:rsidRPr="00D37AE2">
              <w:rPr>
                <w:rFonts w:asciiTheme="minorHAnsi" w:hAnsiTheme="minorHAnsi" w:cs="Calibri"/>
                <w:b w:val="0"/>
                <w:color w:val="auto"/>
                <w:lang w:eastAsia="hr-HR"/>
              </w:rPr>
              <w:t xml:space="preserve"> (fotografija,video, kamera, računalni programi) i drugim sredstvima u ostvarenju kreativnog zadatka</w:t>
            </w:r>
          </w:p>
          <w:p w:rsidR="001F5E00" w:rsidRPr="00D37AE2" w:rsidRDefault="003B6F93" w:rsidP="00DD4BCF">
            <w:pPr>
              <w:rPr>
                <w:rFonts w:asciiTheme="minorHAnsi" w:hAnsiTheme="minorHAnsi" w:cs="Calibri"/>
                <w:b w:val="0"/>
                <w:bCs w:val="0"/>
                <w:color w:val="auto"/>
                <w:szCs w:val="24"/>
              </w:rPr>
            </w:pPr>
            <w:r>
              <w:rPr>
                <w:rFonts w:asciiTheme="minorHAnsi" w:hAnsiTheme="minorHAnsi" w:cs="Calibri"/>
                <w:b w:val="0"/>
                <w:bCs w:val="0"/>
                <w:color w:val="auto"/>
                <w:szCs w:val="24"/>
                <w:lang w:eastAsia="hr-HR"/>
              </w:rPr>
              <w:t>6</w:t>
            </w:r>
            <w:r w:rsidR="001F5E00" w:rsidRPr="00D37AE2">
              <w:rPr>
                <w:rFonts w:asciiTheme="minorHAnsi" w:hAnsiTheme="minorHAnsi" w:cs="Calibri"/>
                <w:b w:val="0"/>
                <w:bCs w:val="0"/>
                <w:color w:val="auto"/>
                <w:szCs w:val="24"/>
                <w:lang w:eastAsia="hr-HR"/>
              </w:rPr>
              <w:t>.</w:t>
            </w:r>
            <w:r w:rsidR="001F5E00" w:rsidRPr="00D37AE2">
              <w:rPr>
                <w:rFonts w:asciiTheme="minorHAnsi" w:hAnsiTheme="minorHAnsi" w:cs="Calibri"/>
                <w:b w:val="0"/>
                <w:bCs w:val="0"/>
                <w:color w:val="auto"/>
                <w:szCs w:val="24"/>
              </w:rPr>
              <w:t xml:space="preserve"> Kombinirati novomedijske tehnikame (fotografija, računalni </w:t>
            </w:r>
          </w:p>
          <w:p w:rsidR="00F5106D" w:rsidRPr="00D37AE2" w:rsidRDefault="001F5E00" w:rsidP="00DD4BCF">
            <w:pPr>
              <w:pStyle w:val="Odlomakpopisa"/>
              <w:ind w:left="0"/>
              <w:rPr>
                <w:rFonts w:asciiTheme="minorHAnsi" w:hAnsiTheme="minorHAnsi" w:cs="Calibri"/>
                <w:b w:val="0"/>
                <w:color w:val="auto"/>
                <w:lang w:eastAsia="hr-HR"/>
              </w:rPr>
            </w:pPr>
            <w:r w:rsidRPr="00D37AE2">
              <w:rPr>
                <w:rFonts w:asciiTheme="minorHAnsi" w:hAnsiTheme="minorHAnsi" w:cs="Calibri"/>
                <w:b w:val="0"/>
                <w:bCs/>
                <w:color w:val="auto"/>
              </w:rPr>
              <w:t>programi, kamera)u izvedbi video rada</w:t>
            </w:r>
          </w:p>
        </w:tc>
      </w:tr>
      <w:tr w:rsidR="00F5106D" w:rsidRPr="00D37AE2">
        <w:trPr>
          <w:trHeight w:val="432"/>
        </w:trPr>
        <w:tc>
          <w:tcPr>
            <w:tcW w:w="5000" w:type="pct"/>
            <w:gridSpan w:val="10"/>
            <w:vAlign w:val="center"/>
          </w:tcPr>
          <w:p w:rsidR="00F5106D" w:rsidRPr="00D37AE2" w:rsidRDefault="00F5106D" w:rsidP="00DD4BCF">
            <w:pPr>
              <w:numPr>
                <w:ilvl w:val="1"/>
                <w:numId w:val="191"/>
              </w:num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Sadržaj predmeta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Upoznavanje sa složenijom konstrukcijom filmske naracije (linearna montaža,paralelna montaža,retrospektivna montaža)</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 xml:space="preserve">Proučavanje montažnog tempa i ritma u pojedinim scenama kao i u filmu u cjelini </w:t>
            </w:r>
          </w:p>
          <w:p w:rsidR="00F5106D" w:rsidRPr="00D37AE2" w:rsidRDefault="00F5106D" w:rsidP="00DD4BCF">
            <w:pPr>
              <w:rPr>
                <w:rFonts w:asciiTheme="minorHAnsi" w:hAnsiTheme="minorHAnsi" w:cs="Calibri"/>
                <w:b w:val="0"/>
                <w:bCs w:val="0"/>
                <w:color w:val="auto"/>
                <w:szCs w:val="24"/>
                <w:lang w:val="de-DE" w:eastAsia="hr-HR"/>
              </w:rPr>
            </w:pPr>
            <w:r w:rsidRPr="00D37AE2">
              <w:rPr>
                <w:rFonts w:asciiTheme="minorHAnsi" w:hAnsiTheme="minorHAnsi" w:cs="Calibri"/>
                <w:b w:val="0"/>
                <w:bCs w:val="0"/>
                <w:color w:val="auto"/>
                <w:szCs w:val="24"/>
                <w:lang w:val="de-DE" w:eastAsia="hr-HR"/>
              </w:rPr>
              <w:t xml:space="preserve">Dinamika u filmu s obzirom na pokret kamere. </w:t>
            </w:r>
          </w:p>
          <w:p w:rsidR="00F5106D" w:rsidRPr="00D37AE2" w:rsidRDefault="00F5106D" w:rsidP="00DD4BCF">
            <w:pPr>
              <w:rPr>
                <w:rFonts w:asciiTheme="minorHAnsi" w:hAnsiTheme="minorHAnsi" w:cs="Calibri"/>
                <w:b w:val="0"/>
                <w:bCs w:val="0"/>
                <w:color w:val="auto"/>
                <w:szCs w:val="24"/>
                <w:lang w:val="de-DE" w:eastAsia="hr-HR"/>
              </w:rPr>
            </w:pPr>
            <w:r w:rsidRPr="00D37AE2">
              <w:rPr>
                <w:rFonts w:asciiTheme="minorHAnsi" w:hAnsiTheme="minorHAnsi" w:cs="Calibri"/>
                <w:b w:val="0"/>
                <w:bCs w:val="0"/>
                <w:color w:val="auto"/>
                <w:szCs w:val="24"/>
                <w:lang w:val="de-DE" w:eastAsia="hr-HR"/>
              </w:rPr>
              <w:t xml:space="preserve">Osnovna svjetlosna pozicija i rad sa svjetlom u filmu </w:t>
            </w:r>
          </w:p>
          <w:p w:rsidR="00F5106D" w:rsidRPr="00D37AE2" w:rsidRDefault="00F5106D" w:rsidP="00DD4BCF">
            <w:pPr>
              <w:rPr>
                <w:rFonts w:asciiTheme="minorHAnsi" w:hAnsiTheme="minorHAnsi" w:cs="Calibri"/>
                <w:b w:val="0"/>
                <w:bCs w:val="0"/>
                <w:color w:val="auto"/>
                <w:szCs w:val="24"/>
                <w:lang w:val="de-DE" w:eastAsia="hr-HR"/>
              </w:rPr>
            </w:pPr>
            <w:r w:rsidRPr="00D37AE2">
              <w:rPr>
                <w:rFonts w:asciiTheme="minorHAnsi" w:hAnsiTheme="minorHAnsi" w:cs="Calibri"/>
                <w:b w:val="0"/>
                <w:bCs w:val="0"/>
                <w:color w:val="auto"/>
                <w:szCs w:val="24"/>
                <w:lang w:val="de-DE" w:eastAsia="hr-HR"/>
              </w:rPr>
              <w:t>Napredno grafičko oblikovanje na filmu</w:t>
            </w:r>
          </w:p>
          <w:p w:rsidR="00F5106D" w:rsidRPr="00D37AE2" w:rsidRDefault="00F5106D" w:rsidP="00DD4BCF">
            <w:pPr>
              <w:rPr>
                <w:rFonts w:asciiTheme="minorHAnsi" w:hAnsiTheme="minorHAnsi" w:cs="Calibri"/>
                <w:b w:val="0"/>
                <w:bCs w:val="0"/>
                <w:color w:val="auto"/>
                <w:szCs w:val="24"/>
                <w:lang w:val="de-DE" w:eastAsia="hr-HR"/>
              </w:rPr>
            </w:pPr>
            <w:r w:rsidRPr="00D37AE2">
              <w:rPr>
                <w:rFonts w:asciiTheme="minorHAnsi" w:hAnsiTheme="minorHAnsi" w:cs="Calibri"/>
                <w:b w:val="0"/>
                <w:bCs w:val="0"/>
                <w:color w:val="auto"/>
                <w:szCs w:val="24"/>
                <w:lang w:val="de-DE" w:eastAsia="hr-HR"/>
              </w:rPr>
              <w:lastRenderedPageBreak/>
              <w:t>Produkcija i postprodukcija video rada</w:t>
            </w:r>
          </w:p>
        </w:tc>
      </w:tr>
      <w:tr w:rsidR="00F5106D" w:rsidRPr="00D37AE2" w:rsidTr="00F50C6E">
        <w:trPr>
          <w:trHeight w:val="432"/>
        </w:trPr>
        <w:tc>
          <w:tcPr>
            <w:tcW w:w="2807" w:type="pct"/>
            <w:gridSpan w:val="7"/>
            <w:vAlign w:val="center"/>
          </w:tcPr>
          <w:p w:rsidR="00F5106D" w:rsidRPr="00D37AE2" w:rsidRDefault="00F5106D" w:rsidP="00DD4BCF">
            <w:pPr>
              <w:numPr>
                <w:ilvl w:val="1"/>
                <w:numId w:val="191"/>
              </w:num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lastRenderedPageBreak/>
              <w:t xml:space="preserve">Vrste izvođenja nastave </w:t>
            </w:r>
          </w:p>
        </w:tc>
        <w:tc>
          <w:tcPr>
            <w:tcW w:w="1060" w:type="pct"/>
            <w:gridSpan w:val="2"/>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rPr>
              <w:fldChar w:fldCharType="begin">
                <w:ffData>
                  <w:name w:val="Check1"/>
                  <w:enabled/>
                  <w:calcOnExit w:val="0"/>
                  <w:checkBox>
                    <w:sizeAuto/>
                    <w:default w:val="1"/>
                  </w:checkBox>
                </w:ffData>
              </w:fldChar>
            </w:r>
            <w:r w:rsidRPr="00D37AE2">
              <w:rPr>
                <w:rFonts w:asciiTheme="minorHAnsi" w:hAnsiTheme="minorHAnsi" w:cs="Calibri"/>
                <w:b w:val="0"/>
                <w:bCs w:val="0"/>
                <w:color w:val="auto"/>
                <w:szCs w:val="24"/>
              </w:rPr>
              <w:instrText xml:space="preserve"> FORMCHECKBOX </w:instrText>
            </w:r>
            <w:r w:rsidR="004740CE">
              <w:rPr>
                <w:rFonts w:asciiTheme="minorHAnsi" w:hAnsiTheme="minorHAnsi" w:cs="Calibri"/>
                <w:b w:val="0"/>
                <w:bCs w:val="0"/>
                <w:color w:val="auto"/>
                <w:szCs w:val="24"/>
              </w:rPr>
            </w:r>
            <w:r w:rsidR="004740CE">
              <w:rPr>
                <w:rFonts w:asciiTheme="minorHAnsi" w:hAnsiTheme="minorHAnsi" w:cs="Calibri"/>
                <w:b w:val="0"/>
                <w:bCs w:val="0"/>
                <w:color w:val="auto"/>
                <w:szCs w:val="24"/>
              </w:rPr>
              <w:fldChar w:fldCharType="separate"/>
            </w:r>
            <w:r w:rsidRPr="00D37AE2">
              <w:rPr>
                <w:rFonts w:asciiTheme="minorHAnsi" w:hAnsiTheme="minorHAnsi" w:cs="Calibri"/>
                <w:b w:val="0"/>
                <w:bCs w:val="0"/>
                <w:color w:val="auto"/>
                <w:szCs w:val="24"/>
              </w:rPr>
              <w:fldChar w:fldCharType="end"/>
            </w:r>
            <w:r w:rsidRPr="00D37AE2">
              <w:rPr>
                <w:rFonts w:asciiTheme="minorHAnsi" w:hAnsiTheme="minorHAnsi" w:cs="Calibri"/>
                <w:b w:val="0"/>
                <w:bCs w:val="0"/>
                <w:color w:val="auto"/>
                <w:szCs w:val="24"/>
              </w:rPr>
              <w:t xml:space="preserve"> </w:t>
            </w:r>
            <w:r w:rsidRPr="00D37AE2">
              <w:rPr>
                <w:rFonts w:asciiTheme="minorHAnsi" w:hAnsiTheme="minorHAnsi" w:cs="Calibri"/>
                <w:b w:val="0"/>
                <w:bCs w:val="0"/>
                <w:color w:val="auto"/>
                <w:szCs w:val="24"/>
                <w:lang w:eastAsia="hr-HR"/>
              </w:rPr>
              <w:t xml:space="preserve"> predavanja</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seminari i radionice  </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rPr>
              <w:fldChar w:fldCharType="begin">
                <w:ffData>
                  <w:name w:val="Check1"/>
                  <w:enabled/>
                  <w:calcOnExit w:val="0"/>
                  <w:checkBox>
                    <w:sizeAuto/>
                    <w:default w:val="1"/>
                  </w:checkBox>
                </w:ffData>
              </w:fldChar>
            </w:r>
            <w:r w:rsidRPr="00D37AE2">
              <w:rPr>
                <w:rFonts w:asciiTheme="minorHAnsi" w:hAnsiTheme="minorHAnsi" w:cs="Calibri"/>
                <w:b w:val="0"/>
                <w:bCs w:val="0"/>
                <w:color w:val="auto"/>
                <w:szCs w:val="24"/>
              </w:rPr>
              <w:instrText xml:space="preserve"> FORMCHECKBOX </w:instrText>
            </w:r>
            <w:r w:rsidR="004740CE">
              <w:rPr>
                <w:rFonts w:asciiTheme="minorHAnsi" w:hAnsiTheme="minorHAnsi" w:cs="Calibri"/>
                <w:b w:val="0"/>
                <w:bCs w:val="0"/>
                <w:color w:val="auto"/>
                <w:szCs w:val="24"/>
              </w:rPr>
            </w:r>
            <w:r w:rsidR="004740CE">
              <w:rPr>
                <w:rFonts w:asciiTheme="minorHAnsi" w:hAnsiTheme="minorHAnsi" w:cs="Calibri"/>
                <w:b w:val="0"/>
                <w:bCs w:val="0"/>
                <w:color w:val="auto"/>
                <w:szCs w:val="24"/>
              </w:rPr>
              <w:fldChar w:fldCharType="separate"/>
            </w:r>
            <w:r w:rsidRPr="00D37AE2">
              <w:rPr>
                <w:rFonts w:asciiTheme="minorHAnsi" w:hAnsiTheme="minorHAnsi" w:cs="Calibri"/>
                <w:b w:val="0"/>
                <w:bCs w:val="0"/>
                <w:color w:val="auto"/>
                <w:szCs w:val="24"/>
              </w:rPr>
              <w:fldChar w:fldCharType="end"/>
            </w:r>
            <w:r w:rsidRPr="00D37AE2">
              <w:rPr>
                <w:rFonts w:asciiTheme="minorHAnsi" w:hAnsiTheme="minorHAnsi" w:cs="Calibri"/>
                <w:b w:val="0"/>
                <w:bCs w:val="0"/>
                <w:color w:val="auto"/>
                <w:szCs w:val="24"/>
              </w:rPr>
              <w:t xml:space="preserve"> </w:t>
            </w:r>
            <w:r w:rsidRPr="00D37AE2">
              <w:rPr>
                <w:rFonts w:asciiTheme="minorHAnsi" w:hAnsiTheme="minorHAnsi" w:cs="Calibri"/>
                <w:b w:val="0"/>
                <w:bCs w:val="0"/>
                <w:color w:val="auto"/>
                <w:szCs w:val="24"/>
                <w:lang w:eastAsia="hr-HR"/>
              </w:rPr>
              <w:t xml:space="preserve"> vježbe  </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Check4"/>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obrazovanje na daljinu</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rPr>
              <w:fldChar w:fldCharType="begin">
                <w:ffData>
                  <w:name w:val="Check1"/>
                  <w:enabled/>
                  <w:calcOnExit w:val="0"/>
                  <w:checkBox>
                    <w:sizeAuto/>
                    <w:default w:val="1"/>
                  </w:checkBox>
                </w:ffData>
              </w:fldChar>
            </w:r>
            <w:r w:rsidRPr="00D37AE2">
              <w:rPr>
                <w:rFonts w:asciiTheme="minorHAnsi" w:hAnsiTheme="minorHAnsi" w:cs="Calibri"/>
                <w:b w:val="0"/>
                <w:bCs w:val="0"/>
                <w:color w:val="auto"/>
                <w:szCs w:val="24"/>
              </w:rPr>
              <w:instrText xml:space="preserve"> FORMCHECKBOX </w:instrText>
            </w:r>
            <w:r w:rsidR="004740CE">
              <w:rPr>
                <w:rFonts w:asciiTheme="minorHAnsi" w:hAnsiTheme="minorHAnsi" w:cs="Calibri"/>
                <w:b w:val="0"/>
                <w:bCs w:val="0"/>
                <w:color w:val="auto"/>
                <w:szCs w:val="24"/>
              </w:rPr>
            </w:r>
            <w:r w:rsidR="004740CE">
              <w:rPr>
                <w:rFonts w:asciiTheme="minorHAnsi" w:hAnsiTheme="minorHAnsi" w:cs="Calibri"/>
                <w:b w:val="0"/>
                <w:bCs w:val="0"/>
                <w:color w:val="auto"/>
                <w:szCs w:val="24"/>
              </w:rPr>
              <w:fldChar w:fldCharType="separate"/>
            </w:r>
            <w:r w:rsidRPr="00D37AE2">
              <w:rPr>
                <w:rFonts w:asciiTheme="minorHAnsi" w:hAnsiTheme="minorHAnsi" w:cs="Calibri"/>
                <w:b w:val="0"/>
                <w:bCs w:val="0"/>
                <w:color w:val="auto"/>
                <w:szCs w:val="24"/>
              </w:rPr>
              <w:fldChar w:fldCharType="end"/>
            </w:r>
            <w:r w:rsidRPr="00D37AE2">
              <w:rPr>
                <w:rFonts w:asciiTheme="minorHAnsi" w:hAnsiTheme="minorHAnsi" w:cs="Calibri"/>
                <w:b w:val="0"/>
                <w:bCs w:val="0"/>
                <w:color w:val="auto"/>
                <w:szCs w:val="24"/>
              </w:rPr>
              <w:t xml:space="preserve"> </w:t>
            </w:r>
            <w:r w:rsidRPr="00D37AE2">
              <w:rPr>
                <w:rFonts w:asciiTheme="minorHAnsi" w:hAnsiTheme="minorHAnsi" w:cs="Calibri"/>
                <w:b w:val="0"/>
                <w:bCs w:val="0"/>
                <w:color w:val="auto"/>
                <w:szCs w:val="24"/>
                <w:lang w:eastAsia="hr-HR"/>
              </w:rPr>
              <w:t xml:space="preserve"> terenska nastava</w:t>
            </w:r>
          </w:p>
        </w:tc>
        <w:tc>
          <w:tcPr>
            <w:tcW w:w="1133"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rPr>
              <w:fldChar w:fldCharType="begin">
                <w:ffData>
                  <w:name w:val="Check1"/>
                  <w:enabled/>
                  <w:calcOnExit w:val="0"/>
                  <w:checkBox>
                    <w:sizeAuto/>
                    <w:default w:val="1"/>
                  </w:checkBox>
                </w:ffData>
              </w:fldChar>
            </w:r>
            <w:r w:rsidRPr="00D37AE2">
              <w:rPr>
                <w:rFonts w:asciiTheme="minorHAnsi" w:hAnsiTheme="minorHAnsi" w:cs="Calibri"/>
                <w:b w:val="0"/>
                <w:bCs w:val="0"/>
                <w:color w:val="auto"/>
                <w:szCs w:val="24"/>
              </w:rPr>
              <w:instrText xml:space="preserve"> FORMCHECKBOX </w:instrText>
            </w:r>
            <w:r w:rsidR="004740CE">
              <w:rPr>
                <w:rFonts w:asciiTheme="minorHAnsi" w:hAnsiTheme="minorHAnsi" w:cs="Calibri"/>
                <w:b w:val="0"/>
                <w:bCs w:val="0"/>
                <w:color w:val="auto"/>
                <w:szCs w:val="24"/>
              </w:rPr>
            </w:r>
            <w:r w:rsidR="004740CE">
              <w:rPr>
                <w:rFonts w:asciiTheme="minorHAnsi" w:hAnsiTheme="minorHAnsi" w:cs="Calibri"/>
                <w:b w:val="0"/>
                <w:bCs w:val="0"/>
                <w:color w:val="auto"/>
                <w:szCs w:val="24"/>
              </w:rPr>
              <w:fldChar w:fldCharType="separate"/>
            </w:r>
            <w:r w:rsidRPr="00D37AE2">
              <w:rPr>
                <w:rFonts w:asciiTheme="minorHAnsi" w:hAnsiTheme="minorHAnsi" w:cs="Calibri"/>
                <w:b w:val="0"/>
                <w:bCs w:val="0"/>
                <w:color w:val="auto"/>
                <w:szCs w:val="24"/>
              </w:rPr>
              <w:fldChar w:fldCharType="end"/>
            </w:r>
            <w:r w:rsidRPr="00D37AE2">
              <w:rPr>
                <w:rFonts w:asciiTheme="minorHAnsi" w:hAnsiTheme="minorHAnsi" w:cs="Calibri"/>
                <w:b w:val="0"/>
                <w:bCs w:val="0"/>
                <w:color w:val="auto"/>
                <w:szCs w:val="24"/>
              </w:rPr>
              <w:t xml:space="preserve"> </w:t>
            </w:r>
            <w:r w:rsidRPr="00D37AE2">
              <w:rPr>
                <w:rFonts w:asciiTheme="minorHAnsi" w:hAnsiTheme="minorHAnsi" w:cs="Calibri"/>
                <w:b w:val="0"/>
                <w:bCs w:val="0"/>
                <w:color w:val="auto"/>
                <w:szCs w:val="24"/>
                <w:lang w:eastAsia="hr-HR"/>
              </w:rPr>
              <w:t xml:space="preserve"> samostalni zadaci  </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rPr>
              <w:fldChar w:fldCharType="begin">
                <w:ffData>
                  <w:name w:val="Check1"/>
                  <w:enabled/>
                  <w:calcOnExit w:val="0"/>
                  <w:checkBox>
                    <w:sizeAuto/>
                    <w:default w:val="1"/>
                  </w:checkBox>
                </w:ffData>
              </w:fldChar>
            </w:r>
            <w:r w:rsidRPr="00D37AE2">
              <w:rPr>
                <w:rFonts w:asciiTheme="minorHAnsi" w:hAnsiTheme="minorHAnsi" w:cs="Calibri"/>
                <w:b w:val="0"/>
                <w:bCs w:val="0"/>
                <w:color w:val="auto"/>
                <w:szCs w:val="24"/>
              </w:rPr>
              <w:instrText xml:space="preserve"> FORMCHECKBOX </w:instrText>
            </w:r>
            <w:r w:rsidR="004740CE">
              <w:rPr>
                <w:rFonts w:asciiTheme="minorHAnsi" w:hAnsiTheme="minorHAnsi" w:cs="Calibri"/>
                <w:b w:val="0"/>
                <w:bCs w:val="0"/>
                <w:color w:val="auto"/>
                <w:szCs w:val="24"/>
              </w:rPr>
            </w:r>
            <w:r w:rsidR="004740CE">
              <w:rPr>
                <w:rFonts w:asciiTheme="minorHAnsi" w:hAnsiTheme="minorHAnsi" w:cs="Calibri"/>
                <w:b w:val="0"/>
                <w:bCs w:val="0"/>
                <w:color w:val="auto"/>
                <w:szCs w:val="24"/>
              </w:rPr>
              <w:fldChar w:fldCharType="separate"/>
            </w:r>
            <w:r w:rsidRPr="00D37AE2">
              <w:rPr>
                <w:rFonts w:asciiTheme="minorHAnsi" w:hAnsiTheme="minorHAnsi" w:cs="Calibri"/>
                <w:b w:val="0"/>
                <w:bCs w:val="0"/>
                <w:color w:val="auto"/>
                <w:szCs w:val="24"/>
              </w:rPr>
              <w:fldChar w:fldCharType="end"/>
            </w:r>
            <w:r w:rsidRPr="00D37AE2">
              <w:rPr>
                <w:rFonts w:asciiTheme="minorHAnsi" w:hAnsiTheme="minorHAnsi" w:cs="Calibri"/>
                <w:b w:val="0"/>
                <w:bCs w:val="0"/>
                <w:color w:val="auto"/>
                <w:szCs w:val="24"/>
              </w:rPr>
              <w:t xml:space="preserve"> </w:t>
            </w:r>
            <w:r w:rsidRPr="00D37AE2">
              <w:rPr>
                <w:rFonts w:asciiTheme="minorHAnsi" w:hAnsiTheme="minorHAnsi" w:cs="Calibri"/>
                <w:b w:val="0"/>
                <w:bCs w:val="0"/>
                <w:color w:val="auto"/>
                <w:szCs w:val="24"/>
                <w:lang w:eastAsia="hr-HR"/>
              </w:rPr>
              <w:t xml:space="preserve"> multimedija i mreža  </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Check7"/>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laboratorij</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 xml:space="preserve"> mentorski rad</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fldChar w:fldCharType="begin">
                <w:ffData>
                  <w:name w:val="Check10"/>
                  <w:enabled/>
                  <w:calcOnExit w:val="0"/>
                  <w:checkBox>
                    <w:sizeAuto/>
                    <w:default w:val="0"/>
                  </w:checkBox>
                </w:ffData>
              </w:fldChar>
            </w:r>
            <w:r w:rsidRPr="00D37AE2">
              <w:rPr>
                <w:rFonts w:asciiTheme="minorHAnsi" w:hAnsiTheme="minorHAnsi" w:cs="Calibri"/>
                <w:b w:val="0"/>
                <w:bCs w:val="0"/>
                <w:color w:val="auto"/>
                <w:szCs w:val="24"/>
                <w:lang w:eastAsia="hr-HR"/>
              </w:rPr>
              <w:instrText xml:space="preserve"> FORMCHECKBOX </w:instrText>
            </w:r>
            <w:r w:rsidR="004740CE">
              <w:rPr>
                <w:rFonts w:asciiTheme="minorHAnsi" w:hAnsiTheme="minorHAnsi" w:cs="Calibri"/>
                <w:b w:val="0"/>
                <w:bCs w:val="0"/>
                <w:color w:val="auto"/>
                <w:szCs w:val="24"/>
                <w:lang w:eastAsia="hr-HR"/>
              </w:rPr>
            </w:r>
            <w:r w:rsidR="004740CE">
              <w:rPr>
                <w:rFonts w:asciiTheme="minorHAnsi" w:hAnsiTheme="minorHAnsi" w:cs="Calibri"/>
                <w:b w:val="0"/>
                <w:bCs w:val="0"/>
                <w:color w:val="auto"/>
                <w:szCs w:val="24"/>
                <w:lang w:eastAsia="hr-HR"/>
              </w:rPr>
              <w:fldChar w:fldCharType="separate"/>
            </w:r>
            <w:r w:rsidRPr="00D37AE2">
              <w:rPr>
                <w:rFonts w:asciiTheme="minorHAnsi" w:hAnsiTheme="minorHAnsi" w:cs="Calibri"/>
                <w:b w:val="0"/>
                <w:bCs w:val="0"/>
                <w:color w:val="auto"/>
                <w:szCs w:val="24"/>
                <w:lang w:eastAsia="hr-HR"/>
              </w:rPr>
              <w:fldChar w:fldCharType="end"/>
            </w:r>
            <w:r w:rsidRPr="00D37AE2">
              <w:rPr>
                <w:rFonts w:asciiTheme="minorHAnsi" w:hAnsiTheme="minorHAnsi" w:cs="Calibri"/>
                <w:b w:val="0"/>
                <w:bCs w:val="0"/>
                <w:color w:val="auto"/>
                <w:szCs w:val="24"/>
                <w:lang w:eastAsia="hr-HR"/>
              </w:rPr>
              <w:t>ostalo ___________________</w:t>
            </w:r>
          </w:p>
        </w:tc>
      </w:tr>
      <w:tr w:rsidR="00F5106D" w:rsidRPr="00D37AE2" w:rsidTr="00F50C6E">
        <w:trPr>
          <w:trHeight w:val="432"/>
        </w:trPr>
        <w:tc>
          <w:tcPr>
            <w:tcW w:w="2807" w:type="pct"/>
            <w:gridSpan w:val="7"/>
            <w:vAlign w:val="center"/>
          </w:tcPr>
          <w:p w:rsidR="00F5106D" w:rsidRPr="00D37AE2" w:rsidRDefault="00F5106D" w:rsidP="00DD4BCF">
            <w:pPr>
              <w:numPr>
                <w:ilvl w:val="1"/>
                <w:numId w:val="191"/>
              </w:num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Komentari</w:t>
            </w:r>
          </w:p>
        </w:tc>
        <w:tc>
          <w:tcPr>
            <w:tcW w:w="2193" w:type="pct"/>
            <w:gridSpan w:val="3"/>
            <w:vAlign w:val="center"/>
          </w:tcPr>
          <w:p w:rsidR="00F5106D" w:rsidRPr="00D37AE2" w:rsidRDefault="00F5106D" w:rsidP="00DD4BCF">
            <w:pPr>
              <w:rPr>
                <w:rFonts w:asciiTheme="minorHAnsi" w:hAnsiTheme="minorHAnsi" w:cs="Calibri"/>
                <w:b w:val="0"/>
                <w:bCs w:val="0"/>
                <w:color w:val="auto"/>
                <w:szCs w:val="24"/>
                <w:lang w:eastAsia="hr-HR"/>
              </w:rPr>
            </w:pPr>
          </w:p>
        </w:tc>
      </w:tr>
      <w:tr w:rsidR="00F5106D" w:rsidRPr="00D37AE2">
        <w:trPr>
          <w:trHeight w:val="432"/>
        </w:trPr>
        <w:tc>
          <w:tcPr>
            <w:tcW w:w="5000" w:type="pct"/>
            <w:gridSpan w:val="10"/>
            <w:vAlign w:val="center"/>
          </w:tcPr>
          <w:p w:rsidR="00F5106D" w:rsidRPr="00D37AE2" w:rsidRDefault="00F5106D" w:rsidP="00DD4BCF">
            <w:pPr>
              <w:numPr>
                <w:ilvl w:val="1"/>
                <w:numId w:val="191"/>
              </w:num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Obveze studenata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rPr>
              <w:t>Studenti/ce su dužni prisustvovati i aktivno sudjelovati na nastavi. Predati seminarski rad sa razradom idejnog rješenja samostalnog praktičnog rada. Izraditi samostalni rad i prezentirati ga na ispitu.</w:t>
            </w:r>
          </w:p>
        </w:tc>
      </w:tr>
      <w:tr w:rsidR="00F5106D" w:rsidRPr="00D37AE2">
        <w:trPr>
          <w:trHeight w:val="432"/>
        </w:trPr>
        <w:tc>
          <w:tcPr>
            <w:tcW w:w="5000" w:type="pct"/>
            <w:gridSpan w:val="10"/>
            <w:vAlign w:val="center"/>
          </w:tcPr>
          <w:p w:rsidR="00F5106D" w:rsidRPr="00D37AE2" w:rsidRDefault="00F5106D" w:rsidP="00DD4BCF">
            <w:pPr>
              <w:numPr>
                <w:ilvl w:val="1"/>
                <w:numId w:val="191"/>
              </w:num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Praćenje rada studenata</w:t>
            </w:r>
          </w:p>
        </w:tc>
      </w:tr>
      <w:tr w:rsidR="00F5106D" w:rsidRPr="00D37AE2" w:rsidTr="00F50C6E">
        <w:trPr>
          <w:trHeight w:val="111"/>
        </w:trPr>
        <w:tc>
          <w:tcPr>
            <w:tcW w:w="660"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Pohađanje nastave</w:t>
            </w:r>
          </w:p>
        </w:tc>
        <w:tc>
          <w:tcPr>
            <w:tcW w:w="252" w:type="pct"/>
            <w:vAlign w:val="center"/>
          </w:tcPr>
          <w:p w:rsidR="00F5106D" w:rsidRPr="00D37AE2" w:rsidRDefault="006F4040"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0,5</w:t>
            </w:r>
          </w:p>
        </w:tc>
        <w:tc>
          <w:tcPr>
            <w:tcW w:w="681"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Aktivnost u nastavi</w:t>
            </w:r>
          </w:p>
        </w:tc>
        <w:tc>
          <w:tcPr>
            <w:tcW w:w="252" w:type="pct"/>
            <w:vAlign w:val="center"/>
          </w:tcPr>
          <w:p w:rsidR="00F5106D" w:rsidRPr="00D37AE2" w:rsidRDefault="006F4040"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0,5</w:t>
            </w:r>
          </w:p>
        </w:tc>
        <w:tc>
          <w:tcPr>
            <w:tcW w:w="591"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Seminarski rad</w:t>
            </w:r>
          </w:p>
        </w:tc>
        <w:tc>
          <w:tcPr>
            <w:tcW w:w="252"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0,5</w:t>
            </w:r>
          </w:p>
        </w:tc>
        <w:tc>
          <w:tcPr>
            <w:tcW w:w="832" w:type="pct"/>
            <w:gridSpan w:val="2"/>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Eksperimentalni rad</w:t>
            </w:r>
          </w:p>
        </w:tc>
        <w:tc>
          <w:tcPr>
            <w:tcW w:w="1480" w:type="pct"/>
            <w:gridSpan w:val="2"/>
            <w:vAlign w:val="center"/>
          </w:tcPr>
          <w:p w:rsidR="00F5106D" w:rsidRPr="00D37AE2" w:rsidRDefault="00F5106D" w:rsidP="00DD4BCF">
            <w:pPr>
              <w:rPr>
                <w:rFonts w:asciiTheme="minorHAnsi" w:hAnsiTheme="minorHAnsi" w:cs="Calibri"/>
                <w:b w:val="0"/>
                <w:bCs w:val="0"/>
                <w:color w:val="auto"/>
                <w:szCs w:val="24"/>
                <w:lang w:eastAsia="hr-HR"/>
              </w:rPr>
            </w:pPr>
          </w:p>
        </w:tc>
      </w:tr>
      <w:tr w:rsidR="00F5106D" w:rsidRPr="00D37AE2" w:rsidTr="00F50C6E">
        <w:trPr>
          <w:trHeight w:val="108"/>
        </w:trPr>
        <w:tc>
          <w:tcPr>
            <w:tcW w:w="660"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Pismeni ispit</w:t>
            </w:r>
          </w:p>
        </w:tc>
        <w:tc>
          <w:tcPr>
            <w:tcW w:w="252" w:type="pct"/>
            <w:vAlign w:val="center"/>
          </w:tcPr>
          <w:p w:rsidR="00F5106D" w:rsidRPr="00D37AE2" w:rsidRDefault="00F5106D" w:rsidP="00DD4BCF">
            <w:pPr>
              <w:rPr>
                <w:rFonts w:asciiTheme="minorHAnsi" w:hAnsiTheme="minorHAnsi" w:cs="Calibri"/>
                <w:b w:val="0"/>
                <w:bCs w:val="0"/>
                <w:color w:val="auto"/>
                <w:szCs w:val="24"/>
                <w:lang w:eastAsia="hr-HR"/>
              </w:rPr>
            </w:pPr>
          </w:p>
        </w:tc>
        <w:tc>
          <w:tcPr>
            <w:tcW w:w="681"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Usmeni ispit</w:t>
            </w:r>
          </w:p>
        </w:tc>
        <w:tc>
          <w:tcPr>
            <w:tcW w:w="252" w:type="pct"/>
            <w:vAlign w:val="center"/>
          </w:tcPr>
          <w:p w:rsidR="00F5106D" w:rsidRPr="00D37AE2" w:rsidRDefault="00F5106D" w:rsidP="00DD4BCF">
            <w:pPr>
              <w:rPr>
                <w:rFonts w:asciiTheme="minorHAnsi" w:hAnsiTheme="minorHAnsi" w:cs="Calibri"/>
                <w:b w:val="0"/>
                <w:bCs w:val="0"/>
                <w:color w:val="auto"/>
                <w:szCs w:val="24"/>
                <w:lang w:eastAsia="hr-HR"/>
              </w:rPr>
            </w:pPr>
          </w:p>
        </w:tc>
        <w:tc>
          <w:tcPr>
            <w:tcW w:w="591"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Esej</w:t>
            </w:r>
          </w:p>
        </w:tc>
        <w:tc>
          <w:tcPr>
            <w:tcW w:w="252" w:type="pct"/>
            <w:vAlign w:val="center"/>
          </w:tcPr>
          <w:p w:rsidR="00F5106D" w:rsidRPr="00D37AE2" w:rsidRDefault="00F5106D" w:rsidP="00DD4BCF">
            <w:pPr>
              <w:rPr>
                <w:rFonts w:asciiTheme="minorHAnsi" w:hAnsiTheme="minorHAnsi" w:cs="Calibri"/>
                <w:b w:val="0"/>
                <w:bCs w:val="0"/>
                <w:color w:val="auto"/>
                <w:szCs w:val="24"/>
                <w:lang w:eastAsia="hr-HR"/>
              </w:rPr>
            </w:pPr>
          </w:p>
        </w:tc>
        <w:tc>
          <w:tcPr>
            <w:tcW w:w="832" w:type="pct"/>
            <w:gridSpan w:val="2"/>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Istraživanje</w:t>
            </w:r>
          </w:p>
        </w:tc>
        <w:tc>
          <w:tcPr>
            <w:tcW w:w="1480" w:type="pct"/>
            <w:gridSpan w:val="2"/>
            <w:vAlign w:val="center"/>
          </w:tcPr>
          <w:p w:rsidR="00F5106D" w:rsidRPr="00D37AE2" w:rsidRDefault="00F5106D" w:rsidP="00DD4BCF">
            <w:pPr>
              <w:rPr>
                <w:rFonts w:asciiTheme="minorHAnsi" w:hAnsiTheme="minorHAnsi" w:cs="Calibri"/>
                <w:b w:val="0"/>
                <w:bCs w:val="0"/>
                <w:color w:val="auto"/>
                <w:szCs w:val="24"/>
                <w:lang w:eastAsia="hr-HR"/>
              </w:rPr>
            </w:pPr>
          </w:p>
        </w:tc>
      </w:tr>
      <w:tr w:rsidR="00F5106D" w:rsidRPr="00D37AE2" w:rsidTr="00F50C6E">
        <w:trPr>
          <w:trHeight w:val="108"/>
        </w:trPr>
        <w:tc>
          <w:tcPr>
            <w:tcW w:w="660"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Projekt</w:t>
            </w:r>
          </w:p>
        </w:tc>
        <w:tc>
          <w:tcPr>
            <w:tcW w:w="252" w:type="pct"/>
            <w:vAlign w:val="center"/>
          </w:tcPr>
          <w:p w:rsidR="00F5106D" w:rsidRPr="00D37AE2" w:rsidRDefault="00F5106D" w:rsidP="00DD4BCF">
            <w:pPr>
              <w:rPr>
                <w:rFonts w:asciiTheme="minorHAnsi" w:hAnsiTheme="minorHAnsi" w:cs="Calibri"/>
                <w:b w:val="0"/>
                <w:bCs w:val="0"/>
                <w:color w:val="auto"/>
                <w:szCs w:val="24"/>
                <w:lang w:eastAsia="hr-HR"/>
              </w:rPr>
            </w:pPr>
          </w:p>
        </w:tc>
        <w:tc>
          <w:tcPr>
            <w:tcW w:w="681"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Kontinuirana provjera znanja</w:t>
            </w:r>
          </w:p>
        </w:tc>
        <w:tc>
          <w:tcPr>
            <w:tcW w:w="252" w:type="pct"/>
            <w:vAlign w:val="center"/>
          </w:tcPr>
          <w:p w:rsidR="00F5106D" w:rsidRPr="00D37AE2" w:rsidRDefault="00F5106D" w:rsidP="00DD4BCF">
            <w:pPr>
              <w:rPr>
                <w:rFonts w:asciiTheme="minorHAnsi" w:hAnsiTheme="minorHAnsi" w:cs="Calibri"/>
                <w:b w:val="0"/>
                <w:bCs w:val="0"/>
                <w:color w:val="auto"/>
                <w:szCs w:val="24"/>
                <w:lang w:eastAsia="hr-HR"/>
              </w:rPr>
            </w:pPr>
          </w:p>
        </w:tc>
        <w:tc>
          <w:tcPr>
            <w:tcW w:w="591" w:type="pct"/>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Referat</w:t>
            </w:r>
          </w:p>
        </w:tc>
        <w:tc>
          <w:tcPr>
            <w:tcW w:w="252" w:type="pct"/>
            <w:vAlign w:val="center"/>
          </w:tcPr>
          <w:p w:rsidR="00F5106D" w:rsidRPr="00D37AE2" w:rsidRDefault="00F5106D" w:rsidP="00DD4BCF">
            <w:pPr>
              <w:rPr>
                <w:rFonts w:asciiTheme="minorHAnsi" w:hAnsiTheme="minorHAnsi" w:cs="Calibri"/>
                <w:b w:val="0"/>
                <w:bCs w:val="0"/>
                <w:color w:val="auto"/>
                <w:szCs w:val="24"/>
                <w:lang w:eastAsia="hr-HR"/>
              </w:rPr>
            </w:pPr>
          </w:p>
        </w:tc>
        <w:tc>
          <w:tcPr>
            <w:tcW w:w="832" w:type="pct"/>
            <w:gridSpan w:val="2"/>
            <w:vAlign w:val="center"/>
          </w:tcPr>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Praktični rad</w:t>
            </w:r>
          </w:p>
        </w:tc>
        <w:tc>
          <w:tcPr>
            <w:tcW w:w="1480" w:type="pct"/>
            <w:gridSpan w:val="2"/>
            <w:vAlign w:val="center"/>
          </w:tcPr>
          <w:p w:rsidR="00F5106D" w:rsidRPr="00D37AE2" w:rsidRDefault="006F4040"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1</w:t>
            </w:r>
          </w:p>
        </w:tc>
      </w:tr>
      <w:tr w:rsidR="00F5106D" w:rsidRPr="00D37AE2">
        <w:trPr>
          <w:trHeight w:val="432"/>
        </w:trPr>
        <w:tc>
          <w:tcPr>
            <w:tcW w:w="5000" w:type="pct"/>
            <w:gridSpan w:val="10"/>
            <w:vAlign w:val="center"/>
          </w:tcPr>
          <w:p w:rsidR="00F5106D" w:rsidRPr="00D37AE2" w:rsidRDefault="00F5106D" w:rsidP="00DD4BCF">
            <w:pPr>
              <w:numPr>
                <w:ilvl w:val="1"/>
                <w:numId w:val="191"/>
              </w:num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Povezivanje ishoda učenja, nastavnih metoda/aktivnosti i ocjenjivanja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olor w:val="auto"/>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3"/>
              <w:gridCol w:w="714"/>
              <w:gridCol w:w="922"/>
              <w:gridCol w:w="1939"/>
              <w:gridCol w:w="1763"/>
              <w:gridCol w:w="710"/>
              <w:gridCol w:w="709"/>
            </w:tblGrid>
            <w:tr w:rsidR="006F4040" w:rsidRPr="00D37AE2" w:rsidTr="004555A5">
              <w:trPr>
                <w:trHeight w:val="279"/>
              </w:trPr>
              <w:tc>
                <w:tcPr>
                  <w:tcW w:w="2155" w:type="dxa"/>
                  <w:vMerge w:val="restart"/>
                  <w:tcBorders>
                    <w:top w:val="single" w:sz="4" w:space="0" w:color="auto"/>
                    <w:left w:val="single" w:sz="4" w:space="0" w:color="auto"/>
                    <w:bottom w:val="single" w:sz="4" w:space="0" w:color="auto"/>
                    <w:right w:val="single" w:sz="4" w:space="0" w:color="auto"/>
                  </w:tcBorders>
                </w:tcPr>
                <w:p w:rsidR="006F4040" w:rsidRPr="00D37AE2" w:rsidRDefault="006F4040" w:rsidP="00DD4BCF">
                  <w:pPr>
                    <w:rPr>
                      <w:rFonts w:ascii="Calibri" w:hAnsi="Calibri" w:cs="Calibri"/>
                      <w:b w:val="0"/>
                      <w:bCs w:val="0"/>
                      <w:color w:val="auto"/>
                      <w:szCs w:val="24"/>
                    </w:rPr>
                  </w:pPr>
                  <w:r w:rsidRPr="00D37AE2">
                    <w:rPr>
                      <w:rFonts w:ascii="Calibri" w:hAnsi="Calibri" w:cs="Calibri"/>
                      <w:b w:val="0"/>
                      <w:bCs w:val="0"/>
                      <w:color w:val="auto"/>
                      <w:szCs w:val="24"/>
                    </w:rPr>
                    <w:t>* NASTAVNA METODA</w:t>
                  </w:r>
                </w:p>
              </w:tc>
              <w:tc>
                <w:tcPr>
                  <w:tcW w:w="720" w:type="dxa"/>
                  <w:vMerge w:val="restart"/>
                  <w:tcBorders>
                    <w:top w:val="single" w:sz="4" w:space="0" w:color="auto"/>
                    <w:left w:val="single" w:sz="4" w:space="0" w:color="auto"/>
                    <w:bottom w:val="single" w:sz="4" w:space="0" w:color="auto"/>
                    <w:right w:val="single" w:sz="4" w:space="0" w:color="auto"/>
                  </w:tcBorders>
                </w:tcPr>
                <w:p w:rsidR="006F4040" w:rsidRPr="00D37AE2" w:rsidRDefault="006F4040" w:rsidP="00DD4BCF">
                  <w:pPr>
                    <w:rPr>
                      <w:rFonts w:ascii="Calibri" w:hAnsi="Calibri" w:cs="Calibri"/>
                      <w:b w:val="0"/>
                      <w:bCs w:val="0"/>
                      <w:color w:val="auto"/>
                      <w:szCs w:val="24"/>
                    </w:rPr>
                  </w:pPr>
                  <w:r w:rsidRPr="00D37AE2">
                    <w:rPr>
                      <w:rFonts w:ascii="Calibri" w:hAnsi="Calibri" w:cs="Calibri"/>
                      <w:b w:val="0"/>
                      <w:bCs w:val="0"/>
                      <w:color w:val="auto"/>
                      <w:szCs w:val="24"/>
                    </w:rPr>
                    <w:t>ECTS</w:t>
                  </w:r>
                </w:p>
              </w:tc>
              <w:tc>
                <w:tcPr>
                  <w:tcW w:w="922" w:type="dxa"/>
                  <w:vMerge w:val="restart"/>
                  <w:tcBorders>
                    <w:top w:val="single" w:sz="4" w:space="0" w:color="auto"/>
                    <w:left w:val="single" w:sz="4" w:space="0" w:color="auto"/>
                    <w:bottom w:val="single" w:sz="4" w:space="0" w:color="auto"/>
                    <w:right w:val="single" w:sz="4" w:space="0" w:color="auto"/>
                  </w:tcBorders>
                </w:tcPr>
                <w:p w:rsidR="006F4040" w:rsidRPr="00D37AE2" w:rsidRDefault="006F4040" w:rsidP="00DD4BCF">
                  <w:pPr>
                    <w:rPr>
                      <w:rFonts w:ascii="Calibri" w:hAnsi="Calibri" w:cs="Calibri"/>
                      <w:b w:val="0"/>
                      <w:bCs w:val="0"/>
                      <w:color w:val="auto"/>
                      <w:szCs w:val="24"/>
                    </w:rPr>
                  </w:pPr>
                  <w:r w:rsidRPr="00D37AE2">
                    <w:rPr>
                      <w:rFonts w:ascii="Calibri" w:hAnsi="Calibri" w:cs="Calibri"/>
                      <w:b w:val="0"/>
                      <w:bCs w:val="0"/>
                      <w:color w:val="auto"/>
                      <w:szCs w:val="24"/>
                    </w:rPr>
                    <w:t>ISHOD UČENJA **</w:t>
                  </w:r>
                </w:p>
              </w:tc>
              <w:tc>
                <w:tcPr>
                  <w:tcW w:w="1980" w:type="dxa"/>
                  <w:vMerge w:val="restart"/>
                  <w:tcBorders>
                    <w:top w:val="single" w:sz="4" w:space="0" w:color="auto"/>
                    <w:left w:val="single" w:sz="4" w:space="0" w:color="auto"/>
                    <w:bottom w:val="single" w:sz="4" w:space="0" w:color="auto"/>
                    <w:right w:val="single" w:sz="4" w:space="0" w:color="auto"/>
                  </w:tcBorders>
                </w:tcPr>
                <w:p w:rsidR="006F4040" w:rsidRPr="00D37AE2" w:rsidRDefault="006F4040" w:rsidP="00DD4BCF">
                  <w:pPr>
                    <w:rPr>
                      <w:rFonts w:ascii="Calibri" w:hAnsi="Calibri" w:cs="Calibri"/>
                      <w:b w:val="0"/>
                      <w:bCs w:val="0"/>
                      <w:color w:val="auto"/>
                      <w:szCs w:val="24"/>
                    </w:rPr>
                  </w:pPr>
                  <w:r w:rsidRPr="00D37AE2">
                    <w:rPr>
                      <w:rFonts w:ascii="Calibri" w:hAnsi="Calibri" w:cs="Calibri"/>
                      <w:b w:val="0"/>
                      <w:bCs w:val="0"/>
                      <w:color w:val="auto"/>
                      <w:szCs w:val="24"/>
                    </w:rPr>
                    <w:t>AKTIVNOST STUDENTA</w:t>
                  </w:r>
                </w:p>
              </w:tc>
              <w:tc>
                <w:tcPr>
                  <w:tcW w:w="1800" w:type="dxa"/>
                  <w:vMerge w:val="restart"/>
                  <w:tcBorders>
                    <w:top w:val="single" w:sz="4" w:space="0" w:color="auto"/>
                    <w:left w:val="single" w:sz="4" w:space="0" w:color="auto"/>
                    <w:bottom w:val="single" w:sz="4" w:space="0" w:color="auto"/>
                    <w:right w:val="single" w:sz="4" w:space="0" w:color="auto"/>
                  </w:tcBorders>
                </w:tcPr>
                <w:p w:rsidR="006F4040" w:rsidRPr="00D37AE2" w:rsidRDefault="006F4040" w:rsidP="00DD4BCF">
                  <w:pPr>
                    <w:rPr>
                      <w:rFonts w:ascii="Calibri" w:hAnsi="Calibri" w:cs="Calibri"/>
                      <w:b w:val="0"/>
                      <w:bCs w:val="0"/>
                      <w:color w:val="auto"/>
                      <w:szCs w:val="24"/>
                    </w:rPr>
                  </w:pPr>
                  <w:r w:rsidRPr="00D37AE2">
                    <w:rPr>
                      <w:rFonts w:ascii="Calibri" w:hAnsi="Calibri" w:cs="Calibri"/>
                      <w:b w:val="0"/>
                      <w:bCs w:val="0"/>
                      <w:color w:val="auto"/>
                      <w:szCs w:val="24"/>
                    </w:rPr>
                    <w:t>METODA PROCJENE</w:t>
                  </w:r>
                </w:p>
              </w:tc>
              <w:tc>
                <w:tcPr>
                  <w:tcW w:w="1440" w:type="dxa"/>
                  <w:gridSpan w:val="2"/>
                  <w:tcBorders>
                    <w:top w:val="single" w:sz="4" w:space="0" w:color="auto"/>
                    <w:left w:val="single" w:sz="4" w:space="0" w:color="auto"/>
                    <w:bottom w:val="single" w:sz="4" w:space="0" w:color="auto"/>
                    <w:right w:val="single" w:sz="4" w:space="0" w:color="auto"/>
                  </w:tcBorders>
                </w:tcPr>
                <w:p w:rsidR="006F4040" w:rsidRPr="00D37AE2" w:rsidRDefault="006F4040" w:rsidP="00DD4BCF">
                  <w:pPr>
                    <w:rPr>
                      <w:rFonts w:ascii="Calibri" w:hAnsi="Calibri" w:cs="Calibri"/>
                      <w:b w:val="0"/>
                      <w:bCs w:val="0"/>
                      <w:color w:val="auto"/>
                      <w:szCs w:val="24"/>
                    </w:rPr>
                  </w:pPr>
                  <w:r w:rsidRPr="00D37AE2">
                    <w:rPr>
                      <w:rFonts w:ascii="Calibri" w:hAnsi="Calibri" w:cs="Calibri"/>
                      <w:b w:val="0"/>
                      <w:bCs w:val="0"/>
                      <w:color w:val="auto"/>
                      <w:szCs w:val="24"/>
                    </w:rPr>
                    <w:t>BODOVI</w:t>
                  </w:r>
                </w:p>
              </w:tc>
            </w:tr>
            <w:tr w:rsidR="006F4040" w:rsidRPr="00D37AE2" w:rsidTr="004555A5">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6F4040" w:rsidRPr="00D37AE2" w:rsidRDefault="006F4040" w:rsidP="00DD4BCF">
                  <w:pPr>
                    <w:rPr>
                      <w:rFonts w:ascii="Calibri" w:hAnsi="Calibri" w:cs="Calibri"/>
                      <w:b w:val="0"/>
                      <w:bCs w:val="0"/>
                      <w:color w:val="auto"/>
                      <w:szCs w:val="24"/>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6F4040" w:rsidRPr="00D37AE2" w:rsidRDefault="006F4040" w:rsidP="00DD4BCF">
                  <w:pPr>
                    <w:rPr>
                      <w:rFonts w:ascii="Calibri" w:hAnsi="Calibri" w:cs="Calibri"/>
                      <w:b w:val="0"/>
                      <w:bCs w:val="0"/>
                      <w:color w:val="auto"/>
                      <w:szCs w:val="24"/>
                    </w:rPr>
                  </w:pPr>
                </w:p>
              </w:tc>
              <w:tc>
                <w:tcPr>
                  <w:tcW w:w="922" w:type="dxa"/>
                  <w:vMerge/>
                  <w:tcBorders>
                    <w:top w:val="single" w:sz="4" w:space="0" w:color="auto"/>
                    <w:left w:val="single" w:sz="4" w:space="0" w:color="auto"/>
                    <w:bottom w:val="single" w:sz="4" w:space="0" w:color="auto"/>
                    <w:right w:val="single" w:sz="4" w:space="0" w:color="auto"/>
                  </w:tcBorders>
                  <w:shd w:val="clear" w:color="auto" w:fill="E6E6E6"/>
                </w:tcPr>
                <w:p w:rsidR="006F4040" w:rsidRPr="00D37AE2" w:rsidRDefault="006F4040" w:rsidP="00DD4BCF">
                  <w:pPr>
                    <w:rPr>
                      <w:rFonts w:ascii="Calibri" w:hAnsi="Calibri" w:cs="Calibri"/>
                      <w:b w:val="0"/>
                      <w:bCs w:val="0"/>
                      <w:color w:val="auto"/>
                      <w:szCs w:val="24"/>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6F4040" w:rsidRPr="00D37AE2" w:rsidRDefault="006F4040" w:rsidP="00DD4BCF">
                  <w:pPr>
                    <w:rPr>
                      <w:rFonts w:ascii="Calibri" w:hAnsi="Calibri" w:cs="Calibri"/>
                      <w:b w:val="0"/>
                      <w:bCs w:val="0"/>
                      <w:color w:val="auto"/>
                      <w:szCs w:val="24"/>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6F4040" w:rsidRPr="00D37AE2" w:rsidRDefault="006F4040" w:rsidP="00DD4BCF">
                  <w:pPr>
                    <w:rPr>
                      <w:rFonts w:ascii="Calibri" w:hAnsi="Calibri" w:cs="Calibri"/>
                      <w:b w:val="0"/>
                      <w:bCs w:val="0"/>
                      <w:color w:val="auto"/>
                      <w:szCs w:val="24"/>
                    </w:rPr>
                  </w:pPr>
                </w:p>
              </w:tc>
              <w:tc>
                <w:tcPr>
                  <w:tcW w:w="720" w:type="dxa"/>
                  <w:tcBorders>
                    <w:top w:val="single" w:sz="4" w:space="0" w:color="auto"/>
                    <w:left w:val="single" w:sz="4" w:space="0" w:color="auto"/>
                    <w:bottom w:val="single" w:sz="4" w:space="0" w:color="auto"/>
                    <w:right w:val="single" w:sz="4" w:space="0" w:color="auto"/>
                  </w:tcBorders>
                </w:tcPr>
                <w:p w:rsidR="006F4040" w:rsidRPr="00D37AE2" w:rsidRDefault="006F4040" w:rsidP="00DD4BCF">
                  <w:pPr>
                    <w:rPr>
                      <w:rFonts w:ascii="Calibri" w:hAnsi="Calibri" w:cs="Calibri"/>
                      <w:b w:val="0"/>
                      <w:bCs w:val="0"/>
                      <w:color w:val="auto"/>
                      <w:szCs w:val="24"/>
                    </w:rPr>
                  </w:pPr>
                  <w:r w:rsidRPr="00D37AE2">
                    <w:rPr>
                      <w:rFonts w:ascii="Calibri" w:hAnsi="Calibri" w:cs="Calibri"/>
                      <w:b w:val="0"/>
                      <w:bCs w:val="0"/>
                      <w:color w:val="auto"/>
                      <w:szCs w:val="24"/>
                    </w:rPr>
                    <w:t>min</w:t>
                  </w:r>
                </w:p>
              </w:tc>
              <w:tc>
                <w:tcPr>
                  <w:tcW w:w="720" w:type="dxa"/>
                  <w:tcBorders>
                    <w:top w:val="single" w:sz="4" w:space="0" w:color="auto"/>
                    <w:left w:val="single" w:sz="4" w:space="0" w:color="auto"/>
                    <w:bottom w:val="single" w:sz="4" w:space="0" w:color="auto"/>
                    <w:right w:val="single" w:sz="4" w:space="0" w:color="auto"/>
                  </w:tcBorders>
                </w:tcPr>
                <w:p w:rsidR="006F4040" w:rsidRPr="00D37AE2" w:rsidRDefault="006F4040" w:rsidP="00DD4BCF">
                  <w:pPr>
                    <w:rPr>
                      <w:rFonts w:ascii="Calibri" w:hAnsi="Calibri" w:cs="Calibri"/>
                      <w:b w:val="0"/>
                      <w:bCs w:val="0"/>
                      <w:color w:val="auto"/>
                      <w:szCs w:val="24"/>
                    </w:rPr>
                  </w:pPr>
                  <w:r w:rsidRPr="00D37AE2">
                    <w:rPr>
                      <w:rFonts w:ascii="Calibri" w:hAnsi="Calibri" w:cs="Calibri"/>
                      <w:b w:val="0"/>
                      <w:bCs w:val="0"/>
                      <w:color w:val="auto"/>
                      <w:szCs w:val="24"/>
                    </w:rPr>
                    <w:t>max</w:t>
                  </w:r>
                </w:p>
              </w:tc>
            </w:tr>
            <w:tr w:rsidR="006F4040" w:rsidRPr="00D37AE2" w:rsidTr="004555A5">
              <w:tc>
                <w:tcPr>
                  <w:tcW w:w="2155" w:type="dxa"/>
                  <w:tcBorders>
                    <w:top w:val="single" w:sz="4" w:space="0" w:color="auto"/>
                    <w:left w:val="single" w:sz="4" w:space="0" w:color="auto"/>
                    <w:bottom w:val="single" w:sz="4" w:space="0" w:color="auto"/>
                    <w:right w:val="single" w:sz="4" w:space="0" w:color="auto"/>
                  </w:tcBorders>
                </w:tcPr>
                <w:p w:rsidR="006F4040" w:rsidRPr="00D37AE2" w:rsidRDefault="006F4040" w:rsidP="00DD4BCF">
                  <w:pPr>
                    <w:rPr>
                      <w:rFonts w:ascii="Calibri" w:hAnsi="Calibri" w:cs="Calibri"/>
                      <w:b w:val="0"/>
                      <w:bCs w:val="0"/>
                      <w:color w:val="auto"/>
                      <w:szCs w:val="24"/>
                    </w:rPr>
                  </w:pPr>
                  <w:r w:rsidRPr="00D37AE2">
                    <w:rPr>
                      <w:rFonts w:ascii="Calibri" w:hAnsi="Calibri" w:cs="Calibri"/>
                      <w:b w:val="0"/>
                      <w:bCs w:val="0"/>
                      <w:color w:val="auto"/>
                      <w:szCs w:val="24"/>
                    </w:rPr>
                    <w:t>Pohađanje nastave</w:t>
                  </w:r>
                </w:p>
              </w:tc>
              <w:tc>
                <w:tcPr>
                  <w:tcW w:w="720" w:type="dxa"/>
                  <w:tcBorders>
                    <w:top w:val="single" w:sz="4" w:space="0" w:color="auto"/>
                    <w:left w:val="single" w:sz="4" w:space="0" w:color="auto"/>
                    <w:bottom w:val="single" w:sz="4" w:space="0" w:color="auto"/>
                    <w:right w:val="single" w:sz="4" w:space="0" w:color="auto"/>
                  </w:tcBorders>
                </w:tcPr>
                <w:p w:rsidR="006F4040" w:rsidRPr="00D37AE2" w:rsidRDefault="006F4040" w:rsidP="00DD4BCF">
                  <w:pPr>
                    <w:rPr>
                      <w:rFonts w:ascii="Calibri" w:hAnsi="Calibri" w:cs="Calibri"/>
                      <w:b w:val="0"/>
                      <w:bCs w:val="0"/>
                      <w:color w:val="auto"/>
                      <w:szCs w:val="24"/>
                    </w:rPr>
                  </w:pPr>
                  <w:r w:rsidRPr="00D37AE2">
                    <w:rPr>
                      <w:rFonts w:ascii="Calibri" w:hAnsi="Calibri" w:cs="Calibri"/>
                      <w:b w:val="0"/>
                      <w:bCs w:val="0"/>
                      <w:color w:val="auto"/>
                      <w:szCs w:val="24"/>
                    </w:rPr>
                    <w:t>0,5</w:t>
                  </w:r>
                </w:p>
              </w:tc>
              <w:tc>
                <w:tcPr>
                  <w:tcW w:w="922" w:type="dxa"/>
                  <w:tcBorders>
                    <w:top w:val="single" w:sz="4" w:space="0" w:color="auto"/>
                    <w:left w:val="single" w:sz="4" w:space="0" w:color="auto"/>
                    <w:bottom w:val="single" w:sz="4" w:space="0" w:color="auto"/>
                    <w:right w:val="single" w:sz="4" w:space="0" w:color="auto"/>
                  </w:tcBorders>
                </w:tcPr>
                <w:p w:rsidR="006F4040" w:rsidRPr="00D37AE2" w:rsidRDefault="003B6F93" w:rsidP="00DD4BCF">
                  <w:pPr>
                    <w:rPr>
                      <w:rFonts w:ascii="Calibri" w:hAnsi="Calibri" w:cs="Calibri"/>
                      <w:b w:val="0"/>
                      <w:bCs w:val="0"/>
                      <w:color w:val="auto"/>
                      <w:szCs w:val="24"/>
                    </w:rPr>
                  </w:pPr>
                  <w:r>
                    <w:rPr>
                      <w:rFonts w:ascii="Calibri" w:hAnsi="Calibri" w:cs="Calibri"/>
                      <w:b w:val="0"/>
                      <w:bCs w:val="0"/>
                      <w:color w:val="auto"/>
                      <w:szCs w:val="24"/>
                    </w:rPr>
                    <w:t>1-6</w:t>
                  </w:r>
                </w:p>
              </w:tc>
              <w:tc>
                <w:tcPr>
                  <w:tcW w:w="1980" w:type="dxa"/>
                  <w:tcBorders>
                    <w:top w:val="single" w:sz="4" w:space="0" w:color="auto"/>
                    <w:left w:val="single" w:sz="4" w:space="0" w:color="auto"/>
                    <w:bottom w:val="single" w:sz="4" w:space="0" w:color="auto"/>
                    <w:right w:val="single" w:sz="4" w:space="0" w:color="auto"/>
                  </w:tcBorders>
                </w:tcPr>
                <w:p w:rsidR="006F4040" w:rsidRPr="00D37AE2" w:rsidRDefault="006F4040" w:rsidP="00DD4BCF">
                  <w:pPr>
                    <w:rPr>
                      <w:rFonts w:ascii="Calibri" w:hAnsi="Calibri" w:cs="Calibri"/>
                      <w:b w:val="0"/>
                      <w:bCs w:val="0"/>
                      <w:color w:val="auto"/>
                      <w:szCs w:val="24"/>
                    </w:rPr>
                  </w:pPr>
                  <w:r w:rsidRPr="00D37AE2">
                    <w:rPr>
                      <w:rFonts w:ascii="Calibri" w:hAnsi="Calibri" w:cs="Calibri"/>
                      <w:b w:val="0"/>
                      <w:bCs w:val="0"/>
                      <w:color w:val="auto"/>
                      <w:szCs w:val="24"/>
                    </w:rPr>
                    <w:t>prisustvovanje</w:t>
                  </w:r>
                </w:p>
              </w:tc>
              <w:tc>
                <w:tcPr>
                  <w:tcW w:w="1800" w:type="dxa"/>
                  <w:tcBorders>
                    <w:top w:val="single" w:sz="4" w:space="0" w:color="auto"/>
                    <w:left w:val="single" w:sz="4" w:space="0" w:color="auto"/>
                    <w:bottom w:val="single" w:sz="4" w:space="0" w:color="auto"/>
                    <w:right w:val="single" w:sz="4" w:space="0" w:color="auto"/>
                  </w:tcBorders>
                </w:tcPr>
                <w:p w:rsidR="006F4040" w:rsidRPr="00D37AE2" w:rsidRDefault="006F4040" w:rsidP="00DD4BCF">
                  <w:pPr>
                    <w:rPr>
                      <w:rFonts w:ascii="Calibri" w:hAnsi="Calibri" w:cs="Calibri"/>
                      <w:b w:val="0"/>
                      <w:bCs w:val="0"/>
                      <w:color w:val="auto"/>
                      <w:szCs w:val="24"/>
                    </w:rPr>
                  </w:pPr>
                  <w:r w:rsidRPr="00D37AE2">
                    <w:rPr>
                      <w:rFonts w:ascii="Calibri" w:hAnsi="Calibri" w:cs="Calibri"/>
                      <w:b w:val="0"/>
                      <w:bCs w:val="0"/>
                      <w:color w:val="auto"/>
                      <w:szCs w:val="24"/>
                    </w:rPr>
                    <w:t>evidencija</w:t>
                  </w:r>
                </w:p>
              </w:tc>
              <w:tc>
                <w:tcPr>
                  <w:tcW w:w="720" w:type="dxa"/>
                  <w:tcBorders>
                    <w:top w:val="single" w:sz="4" w:space="0" w:color="auto"/>
                    <w:left w:val="single" w:sz="4" w:space="0" w:color="auto"/>
                    <w:bottom w:val="single" w:sz="4" w:space="0" w:color="auto"/>
                    <w:right w:val="single" w:sz="4" w:space="0" w:color="auto"/>
                  </w:tcBorders>
                </w:tcPr>
                <w:p w:rsidR="006F4040" w:rsidRPr="00D37AE2" w:rsidRDefault="006F4040" w:rsidP="00DD4BCF">
                  <w:pPr>
                    <w:rPr>
                      <w:rFonts w:ascii="Calibri" w:hAnsi="Calibri" w:cs="Calibri"/>
                      <w:b w:val="0"/>
                      <w:bCs w:val="0"/>
                      <w:color w:val="auto"/>
                      <w:szCs w:val="24"/>
                    </w:rPr>
                  </w:pPr>
                  <w:r w:rsidRPr="00D37AE2">
                    <w:rPr>
                      <w:rFonts w:ascii="Calibri" w:hAnsi="Calibri" w:cs="Calibri"/>
                      <w:b w:val="0"/>
                      <w:bCs w:val="0"/>
                      <w:color w:val="auto"/>
                      <w:szCs w:val="24"/>
                    </w:rPr>
                    <w:t>12,5</w:t>
                  </w:r>
                </w:p>
              </w:tc>
              <w:tc>
                <w:tcPr>
                  <w:tcW w:w="720" w:type="dxa"/>
                  <w:tcBorders>
                    <w:top w:val="single" w:sz="4" w:space="0" w:color="auto"/>
                    <w:left w:val="single" w:sz="4" w:space="0" w:color="auto"/>
                    <w:bottom w:val="single" w:sz="4" w:space="0" w:color="auto"/>
                    <w:right w:val="single" w:sz="4" w:space="0" w:color="auto"/>
                  </w:tcBorders>
                </w:tcPr>
                <w:p w:rsidR="006F4040" w:rsidRPr="00D37AE2" w:rsidRDefault="006F4040" w:rsidP="00DD4BCF">
                  <w:pPr>
                    <w:rPr>
                      <w:rFonts w:ascii="Calibri" w:hAnsi="Calibri" w:cs="Calibri"/>
                      <w:b w:val="0"/>
                      <w:bCs w:val="0"/>
                      <w:color w:val="auto"/>
                      <w:szCs w:val="24"/>
                    </w:rPr>
                  </w:pPr>
                  <w:r w:rsidRPr="00D37AE2">
                    <w:rPr>
                      <w:rFonts w:ascii="Calibri" w:hAnsi="Calibri" w:cs="Calibri"/>
                      <w:b w:val="0"/>
                      <w:bCs w:val="0"/>
                      <w:color w:val="auto"/>
                      <w:szCs w:val="24"/>
                    </w:rPr>
                    <w:t>25</w:t>
                  </w:r>
                </w:p>
              </w:tc>
            </w:tr>
            <w:tr w:rsidR="006F4040" w:rsidRPr="00D37AE2" w:rsidTr="004555A5">
              <w:tc>
                <w:tcPr>
                  <w:tcW w:w="2155" w:type="dxa"/>
                  <w:tcBorders>
                    <w:top w:val="single" w:sz="4" w:space="0" w:color="auto"/>
                    <w:left w:val="single" w:sz="4" w:space="0" w:color="auto"/>
                    <w:bottom w:val="single" w:sz="4" w:space="0" w:color="auto"/>
                    <w:right w:val="single" w:sz="4" w:space="0" w:color="auto"/>
                  </w:tcBorders>
                </w:tcPr>
                <w:p w:rsidR="006F4040" w:rsidRPr="00D37AE2" w:rsidRDefault="006F4040" w:rsidP="00DD4BCF">
                  <w:pPr>
                    <w:rPr>
                      <w:rFonts w:ascii="Calibri" w:hAnsi="Calibri" w:cs="Calibri"/>
                      <w:b w:val="0"/>
                      <w:bCs w:val="0"/>
                      <w:color w:val="auto"/>
                      <w:szCs w:val="24"/>
                    </w:rPr>
                  </w:pPr>
                  <w:r w:rsidRPr="00D37AE2">
                    <w:rPr>
                      <w:rFonts w:ascii="Calibri" w:hAnsi="Calibri" w:cs="Calibri"/>
                      <w:b w:val="0"/>
                      <w:bCs w:val="0"/>
                      <w:color w:val="auto"/>
                      <w:szCs w:val="24"/>
                    </w:rPr>
                    <w:t>Aktivnost u nastavi</w:t>
                  </w:r>
                </w:p>
              </w:tc>
              <w:tc>
                <w:tcPr>
                  <w:tcW w:w="720" w:type="dxa"/>
                  <w:tcBorders>
                    <w:top w:val="single" w:sz="4" w:space="0" w:color="auto"/>
                    <w:left w:val="single" w:sz="4" w:space="0" w:color="auto"/>
                    <w:bottom w:val="single" w:sz="4" w:space="0" w:color="auto"/>
                    <w:right w:val="single" w:sz="4" w:space="0" w:color="auto"/>
                  </w:tcBorders>
                </w:tcPr>
                <w:p w:rsidR="006F4040" w:rsidRPr="00D37AE2" w:rsidRDefault="006F4040" w:rsidP="00DD4BCF">
                  <w:pPr>
                    <w:rPr>
                      <w:rFonts w:ascii="Calibri" w:hAnsi="Calibri" w:cs="Calibri"/>
                      <w:b w:val="0"/>
                      <w:bCs w:val="0"/>
                      <w:color w:val="auto"/>
                      <w:szCs w:val="24"/>
                    </w:rPr>
                  </w:pPr>
                  <w:r w:rsidRPr="00D37AE2">
                    <w:rPr>
                      <w:rFonts w:ascii="Calibri" w:hAnsi="Calibri" w:cs="Calibri"/>
                      <w:b w:val="0"/>
                      <w:bCs w:val="0"/>
                      <w:color w:val="auto"/>
                      <w:szCs w:val="24"/>
                    </w:rPr>
                    <w:t>0,5</w:t>
                  </w:r>
                </w:p>
              </w:tc>
              <w:tc>
                <w:tcPr>
                  <w:tcW w:w="922" w:type="dxa"/>
                  <w:tcBorders>
                    <w:top w:val="single" w:sz="4" w:space="0" w:color="auto"/>
                    <w:left w:val="single" w:sz="4" w:space="0" w:color="auto"/>
                    <w:bottom w:val="single" w:sz="4" w:space="0" w:color="auto"/>
                    <w:right w:val="single" w:sz="4" w:space="0" w:color="auto"/>
                  </w:tcBorders>
                </w:tcPr>
                <w:p w:rsidR="006F4040" w:rsidRPr="00D37AE2" w:rsidRDefault="006F4040" w:rsidP="00DD4BCF">
                  <w:pPr>
                    <w:rPr>
                      <w:rFonts w:ascii="Calibri" w:hAnsi="Calibri" w:cs="Calibri"/>
                      <w:b w:val="0"/>
                      <w:bCs w:val="0"/>
                      <w:color w:val="auto"/>
                      <w:szCs w:val="24"/>
                    </w:rPr>
                  </w:pPr>
                  <w:r w:rsidRPr="00D37AE2">
                    <w:rPr>
                      <w:rFonts w:ascii="Calibri" w:hAnsi="Calibri" w:cs="Calibri"/>
                      <w:b w:val="0"/>
                      <w:bCs w:val="0"/>
                      <w:color w:val="auto"/>
                      <w:szCs w:val="24"/>
                    </w:rPr>
                    <w:t>1-5</w:t>
                  </w:r>
                </w:p>
              </w:tc>
              <w:tc>
                <w:tcPr>
                  <w:tcW w:w="1980" w:type="dxa"/>
                  <w:tcBorders>
                    <w:top w:val="single" w:sz="4" w:space="0" w:color="auto"/>
                    <w:left w:val="single" w:sz="4" w:space="0" w:color="auto"/>
                    <w:bottom w:val="single" w:sz="4" w:space="0" w:color="auto"/>
                    <w:right w:val="single" w:sz="4" w:space="0" w:color="auto"/>
                  </w:tcBorders>
                </w:tcPr>
                <w:p w:rsidR="006F4040" w:rsidRPr="00D37AE2" w:rsidRDefault="006F4040" w:rsidP="00DD4BCF">
                  <w:pPr>
                    <w:rPr>
                      <w:rFonts w:ascii="Calibri" w:hAnsi="Calibri" w:cs="Calibri"/>
                      <w:b w:val="0"/>
                      <w:bCs w:val="0"/>
                      <w:color w:val="auto"/>
                      <w:szCs w:val="24"/>
                    </w:rPr>
                  </w:pPr>
                  <w:r w:rsidRPr="00D37AE2">
                    <w:rPr>
                      <w:rFonts w:ascii="Calibri" w:hAnsi="Calibri" w:cs="Calibri"/>
                      <w:b w:val="0"/>
                      <w:bCs w:val="0"/>
                      <w:color w:val="auto"/>
                      <w:szCs w:val="24"/>
                    </w:rPr>
                    <w:t>aktivnost</w:t>
                  </w:r>
                </w:p>
              </w:tc>
              <w:tc>
                <w:tcPr>
                  <w:tcW w:w="1800" w:type="dxa"/>
                  <w:tcBorders>
                    <w:top w:val="single" w:sz="4" w:space="0" w:color="auto"/>
                    <w:left w:val="single" w:sz="4" w:space="0" w:color="auto"/>
                    <w:bottom w:val="single" w:sz="4" w:space="0" w:color="auto"/>
                    <w:right w:val="single" w:sz="4" w:space="0" w:color="auto"/>
                  </w:tcBorders>
                </w:tcPr>
                <w:p w:rsidR="006F4040" w:rsidRPr="00D37AE2" w:rsidRDefault="006F4040" w:rsidP="00DD4BCF">
                  <w:pPr>
                    <w:rPr>
                      <w:rFonts w:ascii="Calibri" w:hAnsi="Calibri" w:cs="Calibri"/>
                      <w:b w:val="0"/>
                      <w:bCs w:val="0"/>
                      <w:color w:val="auto"/>
                      <w:szCs w:val="24"/>
                    </w:rPr>
                  </w:pPr>
                  <w:r w:rsidRPr="00D37AE2">
                    <w:rPr>
                      <w:rFonts w:ascii="Calibri" w:hAnsi="Calibri" w:cs="Calibri"/>
                      <w:b w:val="0"/>
                      <w:bCs w:val="0"/>
                      <w:color w:val="auto"/>
                      <w:szCs w:val="24"/>
                    </w:rPr>
                    <w:t>evidencija</w:t>
                  </w:r>
                </w:p>
              </w:tc>
              <w:tc>
                <w:tcPr>
                  <w:tcW w:w="720" w:type="dxa"/>
                  <w:tcBorders>
                    <w:top w:val="single" w:sz="4" w:space="0" w:color="auto"/>
                    <w:left w:val="single" w:sz="4" w:space="0" w:color="auto"/>
                    <w:bottom w:val="single" w:sz="4" w:space="0" w:color="auto"/>
                    <w:right w:val="single" w:sz="4" w:space="0" w:color="auto"/>
                  </w:tcBorders>
                </w:tcPr>
                <w:p w:rsidR="006F4040" w:rsidRPr="00D37AE2" w:rsidRDefault="006F4040" w:rsidP="00DD4BCF">
                  <w:pPr>
                    <w:rPr>
                      <w:rFonts w:ascii="Calibri" w:hAnsi="Calibri" w:cs="Calibri"/>
                      <w:b w:val="0"/>
                      <w:bCs w:val="0"/>
                      <w:color w:val="auto"/>
                      <w:szCs w:val="24"/>
                    </w:rPr>
                  </w:pPr>
                  <w:r w:rsidRPr="00D37AE2">
                    <w:rPr>
                      <w:rFonts w:ascii="Calibri" w:hAnsi="Calibri" w:cs="Calibri"/>
                      <w:b w:val="0"/>
                      <w:bCs w:val="0"/>
                      <w:color w:val="auto"/>
                      <w:szCs w:val="24"/>
                    </w:rPr>
                    <w:t>12,5</w:t>
                  </w:r>
                </w:p>
              </w:tc>
              <w:tc>
                <w:tcPr>
                  <w:tcW w:w="720" w:type="dxa"/>
                  <w:tcBorders>
                    <w:top w:val="single" w:sz="4" w:space="0" w:color="auto"/>
                    <w:left w:val="single" w:sz="4" w:space="0" w:color="auto"/>
                    <w:bottom w:val="single" w:sz="4" w:space="0" w:color="auto"/>
                    <w:right w:val="single" w:sz="4" w:space="0" w:color="auto"/>
                  </w:tcBorders>
                </w:tcPr>
                <w:p w:rsidR="006F4040" w:rsidRPr="00D37AE2" w:rsidRDefault="006F4040" w:rsidP="00DD4BCF">
                  <w:pPr>
                    <w:rPr>
                      <w:rFonts w:ascii="Calibri" w:hAnsi="Calibri" w:cs="Calibri"/>
                      <w:b w:val="0"/>
                      <w:bCs w:val="0"/>
                      <w:color w:val="auto"/>
                      <w:szCs w:val="24"/>
                    </w:rPr>
                  </w:pPr>
                  <w:r w:rsidRPr="00D37AE2">
                    <w:rPr>
                      <w:rFonts w:ascii="Calibri" w:hAnsi="Calibri" w:cs="Calibri"/>
                      <w:b w:val="0"/>
                      <w:bCs w:val="0"/>
                      <w:color w:val="auto"/>
                      <w:szCs w:val="24"/>
                    </w:rPr>
                    <w:t>25</w:t>
                  </w:r>
                </w:p>
              </w:tc>
            </w:tr>
            <w:tr w:rsidR="006F4040" w:rsidRPr="00D37AE2" w:rsidTr="004555A5">
              <w:tc>
                <w:tcPr>
                  <w:tcW w:w="2155" w:type="dxa"/>
                  <w:tcBorders>
                    <w:top w:val="single" w:sz="4" w:space="0" w:color="auto"/>
                    <w:left w:val="single" w:sz="4" w:space="0" w:color="auto"/>
                    <w:bottom w:val="single" w:sz="4" w:space="0" w:color="auto"/>
                    <w:right w:val="single" w:sz="4" w:space="0" w:color="auto"/>
                  </w:tcBorders>
                </w:tcPr>
                <w:p w:rsidR="006F4040" w:rsidRPr="00D37AE2" w:rsidRDefault="006F4040" w:rsidP="00DD4BCF">
                  <w:pPr>
                    <w:rPr>
                      <w:rFonts w:ascii="Calibri" w:hAnsi="Calibri" w:cs="Calibri"/>
                      <w:b w:val="0"/>
                      <w:bCs w:val="0"/>
                      <w:color w:val="auto"/>
                      <w:szCs w:val="24"/>
                    </w:rPr>
                  </w:pPr>
                  <w:r w:rsidRPr="00D37AE2">
                    <w:rPr>
                      <w:rFonts w:ascii="Calibri" w:hAnsi="Calibri" w:cs="Calibri"/>
                      <w:b w:val="0"/>
                      <w:bCs w:val="0"/>
                      <w:color w:val="auto"/>
                      <w:szCs w:val="24"/>
                    </w:rPr>
                    <w:t>Praktični rad</w:t>
                  </w:r>
                </w:p>
              </w:tc>
              <w:tc>
                <w:tcPr>
                  <w:tcW w:w="720" w:type="dxa"/>
                  <w:tcBorders>
                    <w:top w:val="single" w:sz="4" w:space="0" w:color="auto"/>
                    <w:left w:val="single" w:sz="4" w:space="0" w:color="auto"/>
                    <w:bottom w:val="single" w:sz="4" w:space="0" w:color="auto"/>
                    <w:right w:val="single" w:sz="4" w:space="0" w:color="auto"/>
                  </w:tcBorders>
                </w:tcPr>
                <w:p w:rsidR="006F4040" w:rsidRPr="00D37AE2" w:rsidRDefault="006F4040" w:rsidP="00DD4BCF">
                  <w:pPr>
                    <w:rPr>
                      <w:rFonts w:ascii="Calibri" w:hAnsi="Calibri" w:cs="Calibri"/>
                      <w:b w:val="0"/>
                      <w:bCs w:val="0"/>
                      <w:color w:val="auto"/>
                      <w:szCs w:val="24"/>
                    </w:rPr>
                  </w:pPr>
                  <w:r w:rsidRPr="00D37AE2">
                    <w:rPr>
                      <w:rFonts w:ascii="Calibri" w:hAnsi="Calibri" w:cs="Calibri"/>
                      <w:b w:val="0"/>
                      <w:bCs w:val="0"/>
                      <w:color w:val="auto"/>
                      <w:szCs w:val="24"/>
                    </w:rPr>
                    <w:t>1</w:t>
                  </w:r>
                </w:p>
              </w:tc>
              <w:tc>
                <w:tcPr>
                  <w:tcW w:w="922" w:type="dxa"/>
                  <w:tcBorders>
                    <w:top w:val="single" w:sz="4" w:space="0" w:color="auto"/>
                    <w:left w:val="single" w:sz="4" w:space="0" w:color="auto"/>
                    <w:bottom w:val="single" w:sz="4" w:space="0" w:color="auto"/>
                    <w:right w:val="single" w:sz="4" w:space="0" w:color="auto"/>
                  </w:tcBorders>
                </w:tcPr>
                <w:p w:rsidR="006F4040" w:rsidRPr="00D37AE2" w:rsidRDefault="003B6F93" w:rsidP="00DD4BCF">
                  <w:pPr>
                    <w:rPr>
                      <w:rFonts w:ascii="Calibri" w:hAnsi="Calibri" w:cs="Calibri"/>
                      <w:b w:val="0"/>
                      <w:bCs w:val="0"/>
                      <w:color w:val="auto"/>
                      <w:szCs w:val="24"/>
                    </w:rPr>
                  </w:pPr>
                  <w:r>
                    <w:rPr>
                      <w:rFonts w:ascii="Calibri" w:hAnsi="Calibri" w:cs="Calibri"/>
                      <w:b w:val="0"/>
                      <w:bCs w:val="0"/>
                      <w:color w:val="auto"/>
                      <w:szCs w:val="24"/>
                    </w:rPr>
                    <w:t>1-6</w:t>
                  </w:r>
                </w:p>
              </w:tc>
              <w:tc>
                <w:tcPr>
                  <w:tcW w:w="1980" w:type="dxa"/>
                  <w:tcBorders>
                    <w:top w:val="single" w:sz="4" w:space="0" w:color="auto"/>
                    <w:left w:val="single" w:sz="4" w:space="0" w:color="auto"/>
                    <w:bottom w:val="single" w:sz="4" w:space="0" w:color="auto"/>
                    <w:right w:val="single" w:sz="4" w:space="0" w:color="auto"/>
                  </w:tcBorders>
                </w:tcPr>
                <w:p w:rsidR="006F4040" w:rsidRPr="00D37AE2" w:rsidRDefault="006F4040" w:rsidP="00DD4BCF">
                  <w:pPr>
                    <w:rPr>
                      <w:rFonts w:ascii="Calibri" w:hAnsi="Calibri" w:cs="Calibri"/>
                      <w:b w:val="0"/>
                      <w:bCs w:val="0"/>
                      <w:color w:val="auto"/>
                      <w:szCs w:val="24"/>
                    </w:rPr>
                  </w:pPr>
                  <w:r w:rsidRPr="00D37AE2">
                    <w:rPr>
                      <w:rFonts w:ascii="Calibri" w:hAnsi="Calibri" w:cs="Calibri"/>
                      <w:b w:val="0"/>
                      <w:bCs w:val="0"/>
                      <w:color w:val="auto"/>
                      <w:szCs w:val="24"/>
                    </w:rPr>
                    <w:t>Koncipiranje, izrada i prezentacija samostalnog rada kroz pokretne slike</w:t>
                  </w:r>
                </w:p>
              </w:tc>
              <w:tc>
                <w:tcPr>
                  <w:tcW w:w="1800" w:type="dxa"/>
                  <w:tcBorders>
                    <w:top w:val="single" w:sz="4" w:space="0" w:color="auto"/>
                    <w:left w:val="single" w:sz="4" w:space="0" w:color="auto"/>
                    <w:bottom w:val="single" w:sz="4" w:space="0" w:color="auto"/>
                    <w:right w:val="single" w:sz="4" w:space="0" w:color="auto"/>
                  </w:tcBorders>
                </w:tcPr>
                <w:p w:rsidR="006F4040" w:rsidRPr="00D37AE2" w:rsidRDefault="006F4040" w:rsidP="00DD4BCF">
                  <w:pPr>
                    <w:rPr>
                      <w:rFonts w:ascii="Calibri" w:hAnsi="Calibri" w:cs="Calibri"/>
                      <w:b w:val="0"/>
                      <w:bCs w:val="0"/>
                      <w:color w:val="auto"/>
                      <w:szCs w:val="24"/>
                    </w:rPr>
                  </w:pPr>
                  <w:r w:rsidRPr="00D37AE2">
                    <w:rPr>
                      <w:rFonts w:ascii="Calibri" w:hAnsi="Calibri" w:cs="Calibri"/>
                      <w:b w:val="0"/>
                      <w:bCs w:val="0"/>
                      <w:color w:val="auto"/>
                      <w:szCs w:val="24"/>
                    </w:rPr>
                    <w:t>Kontinuirano praćenje rada, procjena osobnog  napretka tijekom semestra, vještine u prezentaciji</w:t>
                  </w:r>
                </w:p>
              </w:tc>
              <w:tc>
                <w:tcPr>
                  <w:tcW w:w="720" w:type="dxa"/>
                  <w:tcBorders>
                    <w:top w:val="single" w:sz="4" w:space="0" w:color="auto"/>
                    <w:left w:val="single" w:sz="4" w:space="0" w:color="auto"/>
                    <w:bottom w:val="single" w:sz="4" w:space="0" w:color="auto"/>
                    <w:right w:val="single" w:sz="4" w:space="0" w:color="auto"/>
                  </w:tcBorders>
                </w:tcPr>
                <w:p w:rsidR="006F4040" w:rsidRPr="00D37AE2" w:rsidRDefault="006F4040" w:rsidP="00DD4BCF">
                  <w:pPr>
                    <w:rPr>
                      <w:rFonts w:ascii="Calibri" w:hAnsi="Calibri" w:cs="Calibri"/>
                      <w:b w:val="0"/>
                      <w:bCs w:val="0"/>
                      <w:color w:val="auto"/>
                      <w:szCs w:val="24"/>
                    </w:rPr>
                  </w:pPr>
                  <w:r w:rsidRPr="00D37AE2">
                    <w:rPr>
                      <w:rFonts w:ascii="Calibri" w:hAnsi="Calibri" w:cs="Calibri"/>
                      <w:b w:val="0"/>
                      <w:bCs w:val="0"/>
                      <w:color w:val="auto"/>
                      <w:szCs w:val="24"/>
                    </w:rPr>
                    <w:t>25</w:t>
                  </w:r>
                </w:p>
              </w:tc>
              <w:tc>
                <w:tcPr>
                  <w:tcW w:w="720" w:type="dxa"/>
                  <w:tcBorders>
                    <w:top w:val="single" w:sz="4" w:space="0" w:color="auto"/>
                    <w:left w:val="single" w:sz="4" w:space="0" w:color="auto"/>
                    <w:bottom w:val="single" w:sz="4" w:space="0" w:color="auto"/>
                    <w:right w:val="single" w:sz="4" w:space="0" w:color="auto"/>
                  </w:tcBorders>
                </w:tcPr>
                <w:p w:rsidR="006F4040" w:rsidRPr="00D37AE2" w:rsidRDefault="006F4040" w:rsidP="00DD4BCF">
                  <w:pPr>
                    <w:rPr>
                      <w:rFonts w:ascii="Calibri" w:hAnsi="Calibri" w:cs="Calibri"/>
                      <w:b w:val="0"/>
                      <w:bCs w:val="0"/>
                      <w:color w:val="auto"/>
                      <w:szCs w:val="24"/>
                    </w:rPr>
                  </w:pPr>
                  <w:r w:rsidRPr="00D37AE2">
                    <w:rPr>
                      <w:rFonts w:ascii="Calibri" w:hAnsi="Calibri" w:cs="Calibri"/>
                      <w:b w:val="0"/>
                      <w:bCs w:val="0"/>
                      <w:color w:val="auto"/>
                      <w:szCs w:val="24"/>
                    </w:rPr>
                    <w:t>50</w:t>
                  </w:r>
                </w:p>
              </w:tc>
            </w:tr>
            <w:tr w:rsidR="006F4040" w:rsidRPr="00D37AE2" w:rsidTr="004555A5">
              <w:tc>
                <w:tcPr>
                  <w:tcW w:w="2155" w:type="dxa"/>
                  <w:tcBorders>
                    <w:top w:val="single" w:sz="4" w:space="0" w:color="auto"/>
                    <w:left w:val="single" w:sz="4" w:space="0" w:color="auto"/>
                    <w:bottom w:val="single" w:sz="4" w:space="0" w:color="auto"/>
                    <w:right w:val="single" w:sz="4" w:space="0" w:color="auto"/>
                  </w:tcBorders>
                </w:tcPr>
                <w:p w:rsidR="006F4040" w:rsidRPr="00D37AE2" w:rsidRDefault="006F4040" w:rsidP="00DD4BCF">
                  <w:pPr>
                    <w:rPr>
                      <w:rFonts w:ascii="Calibri" w:hAnsi="Calibri" w:cs="Calibri"/>
                      <w:b w:val="0"/>
                      <w:bCs w:val="0"/>
                      <w:color w:val="auto"/>
                      <w:szCs w:val="24"/>
                    </w:rPr>
                  </w:pPr>
                  <w:r w:rsidRPr="00D37AE2">
                    <w:rPr>
                      <w:rFonts w:ascii="Calibri" w:hAnsi="Calibri" w:cs="Calibri"/>
                      <w:b w:val="0"/>
                      <w:bCs w:val="0"/>
                      <w:color w:val="auto"/>
                      <w:szCs w:val="24"/>
                    </w:rPr>
                    <w:t>Uklupno</w:t>
                  </w:r>
                </w:p>
              </w:tc>
              <w:tc>
                <w:tcPr>
                  <w:tcW w:w="720" w:type="dxa"/>
                  <w:tcBorders>
                    <w:top w:val="single" w:sz="4" w:space="0" w:color="auto"/>
                    <w:left w:val="single" w:sz="4" w:space="0" w:color="auto"/>
                    <w:bottom w:val="single" w:sz="4" w:space="0" w:color="auto"/>
                    <w:right w:val="single" w:sz="4" w:space="0" w:color="auto"/>
                  </w:tcBorders>
                </w:tcPr>
                <w:p w:rsidR="006F4040" w:rsidRPr="00D37AE2" w:rsidRDefault="006F4040" w:rsidP="00DD4BCF">
                  <w:pPr>
                    <w:rPr>
                      <w:rFonts w:ascii="Calibri" w:hAnsi="Calibri" w:cs="Calibri"/>
                      <w:b w:val="0"/>
                      <w:bCs w:val="0"/>
                      <w:color w:val="auto"/>
                      <w:szCs w:val="24"/>
                    </w:rPr>
                  </w:pPr>
                  <w:r w:rsidRPr="00D37AE2">
                    <w:rPr>
                      <w:rFonts w:ascii="Calibri" w:hAnsi="Calibri" w:cs="Calibri"/>
                      <w:b w:val="0"/>
                      <w:bCs w:val="0"/>
                      <w:color w:val="auto"/>
                      <w:szCs w:val="24"/>
                    </w:rPr>
                    <w:t>2</w:t>
                  </w:r>
                </w:p>
              </w:tc>
              <w:tc>
                <w:tcPr>
                  <w:tcW w:w="922" w:type="dxa"/>
                  <w:tcBorders>
                    <w:top w:val="single" w:sz="4" w:space="0" w:color="auto"/>
                    <w:left w:val="single" w:sz="4" w:space="0" w:color="auto"/>
                    <w:bottom w:val="single" w:sz="4" w:space="0" w:color="auto"/>
                    <w:right w:val="single" w:sz="4" w:space="0" w:color="auto"/>
                  </w:tcBorders>
                </w:tcPr>
                <w:p w:rsidR="006F4040" w:rsidRPr="00D37AE2" w:rsidRDefault="006F4040" w:rsidP="00DD4BCF">
                  <w:pPr>
                    <w:rPr>
                      <w:rFonts w:ascii="Calibri" w:hAnsi="Calibri" w:cs="Calibri"/>
                      <w:b w:val="0"/>
                      <w:bCs w:val="0"/>
                      <w:color w:val="auto"/>
                      <w:szCs w:val="24"/>
                    </w:rPr>
                  </w:pPr>
                </w:p>
              </w:tc>
              <w:tc>
                <w:tcPr>
                  <w:tcW w:w="1980" w:type="dxa"/>
                  <w:tcBorders>
                    <w:top w:val="single" w:sz="4" w:space="0" w:color="auto"/>
                    <w:left w:val="single" w:sz="4" w:space="0" w:color="auto"/>
                    <w:bottom w:val="single" w:sz="4" w:space="0" w:color="auto"/>
                    <w:right w:val="single" w:sz="4" w:space="0" w:color="auto"/>
                  </w:tcBorders>
                </w:tcPr>
                <w:p w:rsidR="006F4040" w:rsidRPr="00D37AE2" w:rsidRDefault="006F4040" w:rsidP="00DD4BCF">
                  <w:pPr>
                    <w:rPr>
                      <w:rFonts w:ascii="Calibri" w:hAnsi="Calibri" w:cs="Calibri"/>
                      <w:b w:val="0"/>
                      <w:bCs w:val="0"/>
                      <w:color w:val="auto"/>
                      <w:szCs w:val="24"/>
                    </w:rPr>
                  </w:pPr>
                </w:p>
              </w:tc>
              <w:tc>
                <w:tcPr>
                  <w:tcW w:w="1800" w:type="dxa"/>
                  <w:tcBorders>
                    <w:top w:val="single" w:sz="4" w:space="0" w:color="auto"/>
                    <w:left w:val="single" w:sz="4" w:space="0" w:color="auto"/>
                    <w:bottom w:val="single" w:sz="4" w:space="0" w:color="auto"/>
                    <w:right w:val="single" w:sz="4" w:space="0" w:color="auto"/>
                  </w:tcBorders>
                </w:tcPr>
                <w:p w:rsidR="006F4040" w:rsidRPr="00D37AE2" w:rsidRDefault="006F4040" w:rsidP="00DD4BCF">
                  <w:pPr>
                    <w:rPr>
                      <w:rFonts w:ascii="Calibri" w:hAnsi="Calibri" w:cs="Calibri"/>
                      <w:b w:val="0"/>
                      <w:bCs w:val="0"/>
                      <w:color w:val="auto"/>
                      <w:szCs w:val="24"/>
                    </w:rPr>
                  </w:pPr>
                </w:p>
              </w:tc>
              <w:tc>
                <w:tcPr>
                  <w:tcW w:w="720" w:type="dxa"/>
                  <w:tcBorders>
                    <w:top w:val="single" w:sz="4" w:space="0" w:color="auto"/>
                    <w:left w:val="single" w:sz="4" w:space="0" w:color="auto"/>
                    <w:bottom w:val="single" w:sz="4" w:space="0" w:color="auto"/>
                    <w:right w:val="single" w:sz="4" w:space="0" w:color="auto"/>
                  </w:tcBorders>
                </w:tcPr>
                <w:p w:rsidR="006F4040" w:rsidRPr="00D37AE2" w:rsidRDefault="006F4040" w:rsidP="00DD4BCF">
                  <w:pPr>
                    <w:rPr>
                      <w:rFonts w:ascii="Calibri" w:hAnsi="Calibri" w:cs="Calibri"/>
                      <w:b w:val="0"/>
                      <w:bCs w:val="0"/>
                      <w:color w:val="auto"/>
                      <w:szCs w:val="24"/>
                    </w:rPr>
                  </w:pPr>
                  <w:r w:rsidRPr="00D37AE2">
                    <w:rPr>
                      <w:rFonts w:ascii="Calibri" w:hAnsi="Calibri" w:cs="Calibri"/>
                      <w:b w:val="0"/>
                      <w:bCs w:val="0"/>
                      <w:color w:val="auto"/>
                      <w:szCs w:val="24"/>
                    </w:rPr>
                    <w:t>50</w:t>
                  </w:r>
                </w:p>
              </w:tc>
              <w:tc>
                <w:tcPr>
                  <w:tcW w:w="720" w:type="dxa"/>
                  <w:tcBorders>
                    <w:top w:val="single" w:sz="4" w:space="0" w:color="auto"/>
                    <w:left w:val="single" w:sz="4" w:space="0" w:color="auto"/>
                    <w:bottom w:val="single" w:sz="4" w:space="0" w:color="auto"/>
                    <w:right w:val="single" w:sz="4" w:space="0" w:color="auto"/>
                  </w:tcBorders>
                </w:tcPr>
                <w:p w:rsidR="006F4040" w:rsidRPr="00D37AE2" w:rsidRDefault="006F4040" w:rsidP="00DD4BCF">
                  <w:pPr>
                    <w:rPr>
                      <w:rFonts w:ascii="Calibri" w:hAnsi="Calibri" w:cs="Calibri"/>
                      <w:b w:val="0"/>
                      <w:bCs w:val="0"/>
                      <w:color w:val="auto"/>
                      <w:szCs w:val="24"/>
                    </w:rPr>
                  </w:pPr>
                  <w:r w:rsidRPr="00D37AE2">
                    <w:rPr>
                      <w:rFonts w:ascii="Calibri" w:hAnsi="Calibri" w:cs="Calibri"/>
                      <w:b w:val="0"/>
                      <w:bCs w:val="0"/>
                      <w:color w:val="auto"/>
                      <w:szCs w:val="24"/>
                    </w:rPr>
                    <w:t>100</w:t>
                  </w:r>
                </w:p>
              </w:tc>
            </w:tr>
          </w:tbl>
          <w:p w:rsidR="00F5106D" w:rsidRPr="00D37AE2" w:rsidRDefault="00F5106D" w:rsidP="00DD4BCF">
            <w:pPr>
              <w:rPr>
                <w:rFonts w:asciiTheme="minorHAnsi" w:hAnsiTheme="minorHAnsi" w:cs="Calibri"/>
                <w:b w:val="0"/>
                <w:bCs w:val="0"/>
                <w:color w:val="auto"/>
                <w:szCs w:val="24"/>
              </w:rPr>
            </w:pPr>
          </w:p>
          <w:p w:rsidR="00F5106D" w:rsidRPr="00D37AE2" w:rsidRDefault="00F5106D" w:rsidP="00DD4BCF">
            <w:pPr>
              <w:rPr>
                <w:rFonts w:asciiTheme="minorHAnsi" w:hAnsiTheme="minorHAnsi" w:cs="Calibri"/>
                <w:b w:val="0"/>
                <w:bCs w:val="0"/>
                <w:color w:val="auto"/>
                <w:szCs w:val="24"/>
                <w:lang w:eastAsia="hr-HR"/>
              </w:rPr>
            </w:pPr>
          </w:p>
        </w:tc>
      </w:tr>
      <w:tr w:rsidR="00F5106D" w:rsidRPr="00D37AE2">
        <w:trPr>
          <w:trHeight w:val="432"/>
        </w:trPr>
        <w:tc>
          <w:tcPr>
            <w:tcW w:w="5000" w:type="pct"/>
            <w:gridSpan w:val="10"/>
            <w:vAlign w:val="center"/>
          </w:tcPr>
          <w:p w:rsidR="00F5106D" w:rsidRPr="00D37AE2" w:rsidRDefault="00F5106D" w:rsidP="00DD4BCF">
            <w:pPr>
              <w:numPr>
                <w:ilvl w:val="1"/>
                <w:numId w:val="191"/>
              </w:numPr>
              <w:rPr>
                <w:rFonts w:asciiTheme="minorHAnsi" w:hAnsiTheme="minorHAnsi" w:cs="Calibri"/>
                <w:bCs w:val="0"/>
                <w:color w:val="auto"/>
                <w:szCs w:val="24"/>
                <w:lang w:eastAsia="hr-HR"/>
              </w:rPr>
            </w:pPr>
            <w:r w:rsidRPr="00D37AE2">
              <w:rPr>
                <w:rFonts w:asciiTheme="minorHAnsi" w:hAnsiTheme="minorHAnsi" w:cs="Calibri"/>
                <w:bCs w:val="0"/>
                <w:color w:val="auto"/>
                <w:szCs w:val="24"/>
                <w:lang w:eastAsia="hr-HR"/>
              </w:rPr>
              <w:t xml:space="preserve"> Obvezatna literatura (u trenutku prijave prijedloga studijskog programa)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olor w:val="auto"/>
                <w:szCs w:val="24"/>
                <w:lang w:val="en-GB"/>
              </w:rPr>
            </w:pPr>
            <w:r w:rsidRPr="00D37AE2">
              <w:rPr>
                <w:rFonts w:asciiTheme="minorHAnsi" w:hAnsiTheme="minorHAnsi" w:cs="Calibri"/>
                <w:b w:val="0"/>
                <w:bCs w:val="0"/>
                <w:color w:val="auto"/>
                <w:szCs w:val="24"/>
                <w:lang w:val="en-GB"/>
              </w:rPr>
              <w:t>A. Peterlić, Osnove teorije filma, Hrvatska sveučilišna naklada, Zagreb 2001.</w:t>
            </w:r>
          </w:p>
          <w:p w:rsidR="00F5106D" w:rsidRPr="00D37AE2" w:rsidRDefault="00F5106D" w:rsidP="00DD4BCF">
            <w:pPr>
              <w:rPr>
                <w:rFonts w:asciiTheme="minorHAnsi" w:hAnsiTheme="minorHAnsi" w:cs="Calibri"/>
                <w:b w:val="0"/>
                <w:bCs w:val="0"/>
                <w:color w:val="auto"/>
                <w:szCs w:val="24"/>
                <w:lang w:val="de-DE"/>
              </w:rPr>
            </w:pPr>
            <w:r w:rsidRPr="00D37AE2">
              <w:rPr>
                <w:rFonts w:asciiTheme="minorHAnsi" w:hAnsiTheme="minorHAnsi" w:cs="Calibri"/>
                <w:b w:val="0"/>
                <w:bCs w:val="0"/>
                <w:color w:val="auto"/>
                <w:szCs w:val="24"/>
                <w:lang w:val="de-DE"/>
              </w:rPr>
              <w:t>D. Stojanović Teorija filma, Nolit, Beograd 1978.</w:t>
            </w:r>
          </w:p>
          <w:p w:rsidR="00F5106D" w:rsidRPr="00D37AE2" w:rsidRDefault="00F5106D" w:rsidP="00DD4BCF">
            <w:pPr>
              <w:rPr>
                <w:rFonts w:asciiTheme="minorHAnsi" w:hAnsiTheme="minorHAnsi" w:cs="Calibri"/>
                <w:b w:val="0"/>
                <w:bCs w:val="0"/>
                <w:color w:val="auto"/>
                <w:szCs w:val="24"/>
                <w:lang w:val="en-GB"/>
              </w:rPr>
            </w:pPr>
            <w:r w:rsidRPr="00D37AE2">
              <w:rPr>
                <w:rFonts w:asciiTheme="minorHAnsi" w:hAnsiTheme="minorHAnsi" w:cs="Calibri"/>
                <w:b w:val="0"/>
                <w:bCs w:val="0"/>
                <w:color w:val="auto"/>
                <w:szCs w:val="24"/>
                <w:lang w:val="en-GB"/>
              </w:rPr>
              <w:t>B. Belan, Sintaksa i poetika filma: teorija montaže, Filmoteka 16, Zagreb 1979.</w:t>
            </w:r>
          </w:p>
        </w:tc>
      </w:tr>
      <w:tr w:rsidR="00F5106D" w:rsidRPr="00D37AE2">
        <w:trPr>
          <w:trHeight w:val="432"/>
        </w:trPr>
        <w:tc>
          <w:tcPr>
            <w:tcW w:w="5000" w:type="pct"/>
            <w:gridSpan w:val="10"/>
            <w:vAlign w:val="center"/>
          </w:tcPr>
          <w:p w:rsidR="00F5106D" w:rsidRPr="00D37AE2" w:rsidRDefault="00F5106D" w:rsidP="00DD4BCF">
            <w:pPr>
              <w:numPr>
                <w:ilvl w:val="1"/>
                <w:numId w:val="191"/>
              </w:numPr>
              <w:rPr>
                <w:rFonts w:asciiTheme="minorHAnsi" w:hAnsiTheme="minorHAnsi" w:cs="Calibri"/>
                <w:bCs w:val="0"/>
                <w:color w:val="auto"/>
                <w:szCs w:val="24"/>
                <w:lang w:val="de-DE" w:eastAsia="hr-HR"/>
              </w:rPr>
            </w:pPr>
            <w:r w:rsidRPr="00D37AE2">
              <w:rPr>
                <w:rFonts w:asciiTheme="minorHAnsi" w:hAnsiTheme="minorHAnsi" w:cs="Calibri"/>
                <w:bCs w:val="0"/>
                <w:color w:val="auto"/>
                <w:szCs w:val="24"/>
                <w:lang w:val="de-DE" w:eastAsia="hr-HR"/>
              </w:rPr>
              <w:lastRenderedPageBreak/>
              <w:t xml:space="preserve"> Dopunska literatura (u trenutku prijave prijedloga studijskog programa)</w:t>
            </w:r>
          </w:p>
        </w:tc>
      </w:tr>
      <w:tr w:rsidR="00F5106D" w:rsidRPr="00D37AE2">
        <w:trPr>
          <w:trHeight w:val="432"/>
        </w:trPr>
        <w:tc>
          <w:tcPr>
            <w:tcW w:w="5000" w:type="pct"/>
            <w:gridSpan w:val="10"/>
            <w:vAlign w:val="center"/>
          </w:tcPr>
          <w:p w:rsidR="00F5106D" w:rsidRPr="00D37AE2" w:rsidRDefault="00F5106D" w:rsidP="00DD4BCF">
            <w:pPr>
              <w:rPr>
                <w:rFonts w:asciiTheme="minorHAnsi" w:hAnsiTheme="minorHAnsi" w:cs="Calibri"/>
                <w:b w:val="0"/>
                <w:bCs w:val="0"/>
                <w:color w:val="auto"/>
                <w:szCs w:val="24"/>
                <w:lang w:val="de-DE"/>
              </w:rPr>
            </w:pPr>
            <w:r w:rsidRPr="00D37AE2">
              <w:rPr>
                <w:rFonts w:asciiTheme="minorHAnsi" w:hAnsiTheme="minorHAnsi" w:cs="Calibri"/>
                <w:b w:val="0"/>
                <w:bCs w:val="0"/>
                <w:color w:val="auto"/>
                <w:szCs w:val="24"/>
                <w:lang w:val="de-DE"/>
              </w:rPr>
              <w:t>N. Gilić, Uvod u teoriju filmske priče, ŠK, Zagreb 2007.</w:t>
            </w:r>
          </w:p>
          <w:p w:rsidR="00F5106D" w:rsidRPr="00D37AE2" w:rsidRDefault="00F5106D" w:rsidP="00DD4BCF">
            <w:pPr>
              <w:rPr>
                <w:rFonts w:asciiTheme="minorHAnsi" w:hAnsiTheme="minorHAnsi" w:cs="Calibri"/>
                <w:b w:val="0"/>
                <w:bCs w:val="0"/>
                <w:color w:val="auto"/>
                <w:szCs w:val="24"/>
                <w:lang w:val="de-DE" w:eastAsia="hr-HR"/>
              </w:rPr>
            </w:pPr>
            <w:r w:rsidRPr="00D37AE2">
              <w:rPr>
                <w:rFonts w:asciiTheme="minorHAnsi" w:hAnsiTheme="minorHAnsi" w:cs="Calibri"/>
                <w:b w:val="0"/>
                <w:bCs w:val="0"/>
                <w:color w:val="auto"/>
                <w:szCs w:val="24"/>
                <w:lang w:val="de-DE"/>
              </w:rPr>
              <w:t xml:space="preserve">R. Arnheim, </w:t>
            </w:r>
            <w:r w:rsidRPr="00D37AE2">
              <w:rPr>
                <w:rStyle w:val="Naglaeno"/>
                <w:rFonts w:asciiTheme="minorHAnsi" w:hAnsiTheme="minorHAnsi" w:cs="Calibri"/>
                <w:bCs w:val="0"/>
                <w:color w:val="auto"/>
                <w:szCs w:val="24"/>
                <w:lang w:val="de-DE"/>
              </w:rPr>
              <w:t>Umetnost i vizuelno opažanje, Umetnička akademija u Beogradu, Beograd, 1981.</w:t>
            </w:r>
          </w:p>
        </w:tc>
      </w:tr>
      <w:tr w:rsidR="00F5106D" w:rsidRPr="00D37AE2">
        <w:trPr>
          <w:trHeight w:val="432"/>
        </w:trPr>
        <w:tc>
          <w:tcPr>
            <w:tcW w:w="5000" w:type="pct"/>
            <w:gridSpan w:val="10"/>
            <w:vAlign w:val="center"/>
          </w:tcPr>
          <w:p w:rsidR="00F5106D" w:rsidRPr="00D37AE2" w:rsidRDefault="00F5106D" w:rsidP="00DD4BCF">
            <w:pPr>
              <w:numPr>
                <w:ilvl w:val="1"/>
                <w:numId w:val="191"/>
              </w:numPr>
              <w:rPr>
                <w:rFonts w:asciiTheme="minorHAnsi" w:hAnsiTheme="minorHAnsi" w:cs="Calibri"/>
                <w:bCs w:val="0"/>
                <w:color w:val="auto"/>
                <w:szCs w:val="24"/>
                <w:lang w:val="de-DE" w:eastAsia="hr-HR"/>
              </w:rPr>
            </w:pPr>
            <w:r w:rsidRPr="00D37AE2">
              <w:rPr>
                <w:rFonts w:asciiTheme="minorHAnsi" w:hAnsiTheme="minorHAnsi" w:cs="Calibri"/>
                <w:bCs w:val="0"/>
                <w:color w:val="auto"/>
                <w:szCs w:val="24"/>
                <w:lang w:val="de-DE" w:eastAsia="hr-HR"/>
              </w:rPr>
              <w:t xml:space="preserve"> Načini praćenja kvalitete koji osiguravaju stjecanje izlaznih znanja, vještina i kompetencija</w:t>
            </w:r>
          </w:p>
        </w:tc>
      </w:tr>
      <w:tr w:rsidR="00F5106D" w:rsidRPr="00D37AE2">
        <w:trPr>
          <w:trHeight w:val="432"/>
        </w:trPr>
        <w:tc>
          <w:tcPr>
            <w:tcW w:w="5000" w:type="pct"/>
            <w:gridSpan w:val="10"/>
            <w:vAlign w:val="center"/>
          </w:tcPr>
          <w:p w:rsidR="00F5106D" w:rsidRPr="00D37AE2" w:rsidRDefault="00F5106D" w:rsidP="00DD4BCF">
            <w:pPr>
              <w:numPr>
                <w:ilvl w:val="0"/>
                <w:numId w:val="3"/>
              </w:numPr>
              <w:rPr>
                <w:rFonts w:asciiTheme="minorHAnsi" w:hAnsiTheme="minorHAnsi" w:cs="Calibri"/>
                <w:b w:val="0"/>
                <w:bCs w:val="0"/>
                <w:color w:val="auto"/>
                <w:szCs w:val="24"/>
                <w:lang w:val="de-DE" w:eastAsia="hr-HR"/>
              </w:rPr>
            </w:pPr>
            <w:r w:rsidRPr="00D37AE2">
              <w:rPr>
                <w:rFonts w:asciiTheme="minorHAnsi" w:hAnsiTheme="minorHAnsi" w:cs="Calibri"/>
                <w:b w:val="0"/>
                <w:bCs w:val="0"/>
                <w:color w:val="auto"/>
                <w:szCs w:val="24"/>
                <w:lang w:val="de-DE" w:eastAsia="hr-HR"/>
              </w:rPr>
              <w:t>Provedba jedinstvene sveučilišne ankete među studentima za ocjenjivanje nastavnika koju utvrđuje Senat Sveučilišta</w:t>
            </w:r>
          </w:p>
          <w:p w:rsidR="00F5106D" w:rsidRPr="00D37AE2" w:rsidRDefault="00F5106D" w:rsidP="00DD4BCF">
            <w:pPr>
              <w:numPr>
                <w:ilvl w:val="0"/>
                <w:numId w:val="3"/>
              </w:numPr>
              <w:rPr>
                <w:rFonts w:asciiTheme="minorHAnsi" w:hAnsiTheme="minorHAnsi" w:cs="Calibri"/>
                <w:b w:val="0"/>
                <w:bCs w:val="0"/>
                <w:color w:val="auto"/>
                <w:szCs w:val="24"/>
                <w:lang w:val="de-DE" w:eastAsia="hr-HR"/>
              </w:rPr>
            </w:pPr>
            <w:r w:rsidRPr="00D37AE2">
              <w:rPr>
                <w:rFonts w:asciiTheme="minorHAnsi" w:hAnsiTheme="minorHAnsi" w:cs="Calibri"/>
                <w:b w:val="0"/>
                <w:bCs w:val="0"/>
                <w:color w:val="auto"/>
                <w:szCs w:val="24"/>
                <w:lang w:val="de-DE" w:eastAsia="hr-HR"/>
              </w:rPr>
              <w:t>Praćenje i analiza kvalitete izvedbe nastave u skladu s Pravilnikom o studiranju i Pravilnikom o unaprjeđivanju i osiguranju kvalitete obrazovanja Sveučilišta</w:t>
            </w:r>
          </w:p>
          <w:p w:rsidR="00F5106D" w:rsidRPr="00D37AE2" w:rsidRDefault="00F5106D" w:rsidP="00DD4BCF">
            <w:pPr>
              <w:numPr>
                <w:ilvl w:val="0"/>
                <w:numId w:val="3"/>
              </w:num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Razgovori sa studentima tijekom kolegija i praćenje napredovanja studenta.</w:t>
            </w:r>
          </w:p>
        </w:tc>
      </w:tr>
    </w:tbl>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 xml:space="preserve">* Uz svaku aktivnost studenta/nastavnu aktivnost treba definirati odgovarajući udio u ECTS bodovima pojedinih aktivnosti tako da ukupni broj ECTS bodova odgovara bodovnoj vrijednosti predmeta. </w:t>
      </w:r>
    </w:p>
    <w:p w:rsidR="00F5106D" w:rsidRPr="00D37AE2" w:rsidRDefault="00F5106D" w:rsidP="00DD4BCF">
      <w:pPr>
        <w:rPr>
          <w:rFonts w:asciiTheme="minorHAnsi" w:hAnsiTheme="minorHAnsi" w:cs="Calibri"/>
          <w:b w:val="0"/>
          <w:bCs w:val="0"/>
          <w:color w:val="auto"/>
          <w:szCs w:val="24"/>
          <w:lang w:eastAsia="hr-HR"/>
        </w:rPr>
      </w:pPr>
      <w:r w:rsidRPr="00D37AE2">
        <w:rPr>
          <w:rFonts w:asciiTheme="minorHAnsi" w:hAnsiTheme="minorHAnsi" w:cs="Calibri"/>
          <w:b w:val="0"/>
          <w:bCs w:val="0"/>
          <w:color w:val="auto"/>
          <w:szCs w:val="24"/>
          <w:lang w:eastAsia="hr-HR"/>
        </w:rPr>
        <w:t>** U ovaj stupac navesti ishode učenja iz točke 1.3 koji su obuhvaćeni ovom aktivnosti studenata/nastavnika.</w:t>
      </w:r>
    </w:p>
    <w:p w:rsidR="00F5106D" w:rsidRPr="00D37AE2" w:rsidRDefault="00F5106D" w:rsidP="00DD4BCF">
      <w:pPr>
        <w:rPr>
          <w:rFonts w:asciiTheme="minorHAnsi" w:hAnsiTheme="minorHAnsi" w:cs="Calibri"/>
          <w:b w:val="0"/>
          <w:bCs w:val="0"/>
          <w:color w:val="auto"/>
          <w:szCs w:val="24"/>
          <w:lang w:eastAsia="hr-HR"/>
        </w:rPr>
      </w:pPr>
    </w:p>
    <w:p w:rsidR="00F5106D" w:rsidRPr="00D37AE2" w:rsidRDefault="00F5106D" w:rsidP="00DD4BCF">
      <w:pPr>
        <w:rPr>
          <w:rFonts w:asciiTheme="minorHAnsi" w:hAnsiTheme="minorHAnsi" w:cs="Calibri"/>
          <w:bCs w:val="0"/>
          <w:color w:val="auto"/>
          <w:szCs w:val="24"/>
        </w:rPr>
      </w:pPr>
    </w:p>
    <w:p w:rsidR="00F5106D" w:rsidRPr="00E94983" w:rsidRDefault="00F5106D" w:rsidP="00DD4BCF">
      <w:pPr>
        <w:pStyle w:val="FreeForm"/>
        <w:spacing w:after="0" w:line="240" w:lineRule="auto"/>
        <w:rPr>
          <w:rFonts w:asciiTheme="minorHAnsi" w:hAnsiTheme="minorHAnsi" w:cs="Calibri"/>
          <w:b/>
          <w:color w:val="auto"/>
        </w:rPr>
      </w:pPr>
      <w:r w:rsidRPr="00D37AE2">
        <w:rPr>
          <w:rFonts w:asciiTheme="minorHAnsi" w:hAnsiTheme="minorHAnsi" w:cs="Calibri"/>
          <w:color w:val="auto"/>
        </w:rPr>
        <w:br w:type="page"/>
      </w:r>
      <w:r w:rsidRPr="00E94983">
        <w:rPr>
          <w:rFonts w:asciiTheme="minorHAnsi" w:hAnsiTheme="minorHAnsi" w:cs="Calibri"/>
          <w:b/>
          <w:color w:val="auto"/>
        </w:rPr>
        <w:lastRenderedPageBreak/>
        <w:t>3.3. STRUKTURA STUDIJA, OSNOVNA SHEMA STUDIJA PO SEMESTRIMA,</w:t>
      </w:r>
    </w:p>
    <w:p w:rsidR="00F5106D" w:rsidRPr="00E94983" w:rsidRDefault="00F5106D" w:rsidP="00DD4BCF">
      <w:pPr>
        <w:pStyle w:val="FreeForm"/>
        <w:spacing w:after="0" w:line="240" w:lineRule="auto"/>
        <w:rPr>
          <w:rFonts w:asciiTheme="minorHAnsi" w:hAnsiTheme="minorHAnsi" w:cs="Calibri"/>
          <w:b/>
          <w:color w:val="auto"/>
        </w:rPr>
      </w:pPr>
      <w:r w:rsidRPr="00E94983">
        <w:rPr>
          <w:rFonts w:asciiTheme="minorHAnsi" w:hAnsiTheme="minorHAnsi" w:cs="Calibri"/>
          <w:b/>
          <w:color w:val="auto"/>
        </w:rPr>
        <w:t>RITAM STUDIRANJA I OBAVEZE STUDENATA, UVJETI UPISA U VIŠU GODINU STUDIJA,</w:t>
      </w:r>
    </w:p>
    <w:p w:rsidR="00F5106D" w:rsidRPr="00E94983" w:rsidRDefault="00F5106D" w:rsidP="00DD4BCF">
      <w:pPr>
        <w:pStyle w:val="FreeForm"/>
        <w:spacing w:after="0" w:line="240" w:lineRule="auto"/>
        <w:rPr>
          <w:rFonts w:asciiTheme="minorHAnsi" w:hAnsiTheme="minorHAnsi" w:cs="Calibri"/>
          <w:b/>
          <w:color w:val="auto"/>
        </w:rPr>
      </w:pPr>
      <w:r w:rsidRPr="00E94983">
        <w:rPr>
          <w:rFonts w:asciiTheme="minorHAnsi" w:hAnsiTheme="minorHAnsi" w:cs="Calibri"/>
          <w:b/>
          <w:color w:val="auto"/>
        </w:rPr>
        <w:t>UKUPNO TRAJANJE STUDIJA, NAČINI PROVJERE ZNANJA, GUBITAK PRAVA STUDIRANJA,</w:t>
      </w:r>
    </w:p>
    <w:p w:rsidR="00F5106D" w:rsidRPr="00E94983" w:rsidRDefault="00F5106D" w:rsidP="00DD4BCF">
      <w:pPr>
        <w:pStyle w:val="FreeForm"/>
        <w:spacing w:after="0" w:line="240" w:lineRule="auto"/>
        <w:rPr>
          <w:rFonts w:asciiTheme="minorHAnsi" w:hAnsiTheme="minorHAnsi" w:cs="Calibri"/>
          <w:b/>
          <w:color w:val="auto"/>
        </w:rPr>
      </w:pPr>
      <w:r w:rsidRPr="00E94983">
        <w:rPr>
          <w:rFonts w:asciiTheme="minorHAnsi" w:hAnsiTheme="minorHAnsi" w:cs="Calibri"/>
          <w:b/>
          <w:color w:val="auto"/>
        </w:rPr>
        <w:t>VRSTE ISPITA I NAČIN OCJENJICANJA, DODATNI PROGRAMI</w:t>
      </w:r>
    </w:p>
    <w:p w:rsidR="00F5106D" w:rsidRPr="00D37AE2" w:rsidRDefault="00F5106D" w:rsidP="00DD4BCF">
      <w:pPr>
        <w:pStyle w:val="FreeForm"/>
        <w:spacing w:after="0" w:line="240" w:lineRule="auto"/>
        <w:rPr>
          <w:rFonts w:asciiTheme="minorHAnsi" w:hAnsiTheme="minorHAnsi" w:cs="Calibri"/>
          <w:color w:val="auto"/>
        </w:rPr>
      </w:pPr>
    </w:p>
    <w:p w:rsidR="00F5106D" w:rsidRPr="00D37AE2" w:rsidRDefault="00F5106D" w:rsidP="00DD4BCF">
      <w:pPr>
        <w:pStyle w:val="FreeForm"/>
        <w:spacing w:after="0" w:line="240" w:lineRule="auto"/>
        <w:rPr>
          <w:rFonts w:asciiTheme="minorHAnsi" w:hAnsiTheme="minorHAnsi" w:cs="Calibri"/>
          <w:color w:val="auto"/>
        </w:rPr>
      </w:pPr>
    </w:p>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Struktura studija</w:t>
      </w:r>
    </w:p>
    <w:p w:rsidR="00F5106D" w:rsidRPr="00D37AE2" w:rsidRDefault="00F5106D" w:rsidP="00DD4BCF">
      <w:pPr>
        <w:pStyle w:val="FreeForm"/>
        <w:spacing w:after="0" w:line="240" w:lineRule="auto"/>
        <w:rPr>
          <w:rFonts w:asciiTheme="minorHAnsi" w:hAnsiTheme="minorHAnsi" w:cs="Calibri"/>
          <w:color w:val="auto"/>
        </w:rPr>
      </w:pPr>
    </w:p>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Prvi ciklus obrazovanja: Preddiplomski studij likovne kulture traje tri godine, odnosno šest semestara, tijekom kojega studenti stječu 180 ECTS bodova. ECTS bodovi prikazuju procijenjeno opterećenje studenata po semestru.</w:t>
      </w:r>
    </w:p>
    <w:p w:rsidR="00F5106D" w:rsidRPr="00D37AE2" w:rsidRDefault="00F5106D" w:rsidP="00DD4BCF">
      <w:pPr>
        <w:pStyle w:val="FreeForm"/>
        <w:spacing w:after="0" w:line="240" w:lineRule="auto"/>
        <w:rPr>
          <w:rFonts w:asciiTheme="minorHAnsi" w:hAnsiTheme="minorHAnsi" w:cs="Calibri"/>
          <w:color w:val="auto"/>
        </w:rPr>
      </w:pPr>
    </w:p>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Studijski program sadržajno je strukturiran kroz slijedeće vrste kolegija:</w:t>
      </w:r>
    </w:p>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 obavezni opći (teorijski, povijesno umjetnički i pedagoški kolegiji)</w:t>
      </w:r>
    </w:p>
    <w:p w:rsidR="00F5106D" w:rsidRPr="00D37AE2" w:rsidRDefault="00E94983" w:rsidP="00DD4BCF">
      <w:pPr>
        <w:pStyle w:val="FreeForm"/>
        <w:spacing w:after="0" w:line="240" w:lineRule="auto"/>
        <w:rPr>
          <w:rFonts w:asciiTheme="minorHAnsi" w:hAnsiTheme="minorHAnsi" w:cs="Calibri"/>
          <w:color w:val="auto"/>
        </w:rPr>
      </w:pPr>
      <w:r>
        <w:rPr>
          <w:rFonts w:asciiTheme="minorHAnsi" w:hAnsiTheme="minorHAnsi" w:cs="Calibri"/>
          <w:color w:val="auto"/>
        </w:rPr>
        <w:t>-</w:t>
      </w:r>
      <w:r w:rsidR="00F5106D" w:rsidRPr="00D37AE2">
        <w:rPr>
          <w:rFonts w:asciiTheme="minorHAnsi" w:hAnsiTheme="minorHAnsi" w:cs="Calibri"/>
          <w:color w:val="auto"/>
        </w:rPr>
        <w:t>obavezni stručni (praktični kolegiji)</w:t>
      </w:r>
    </w:p>
    <w:p w:rsidR="00F5106D" w:rsidRPr="00D37AE2" w:rsidRDefault="00E94983" w:rsidP="00DD4BCF">
      <w:pPr>
        <w:pStyle w:val="FreeForm"/>
        <w:spacing w:after="0" w:line="240" w:lineRule="auto"/>
        <w:rPr>
          <w:rFonts w:asciiTheme="minorHAnsi" w:hAnsiTheme="minorHAnsi" w:cs="Calibri"/>
          <w:color w:val="auto"/>
        </w:rPr>
      </w:pPr>
      <w:r>
        <w:rPr>
          <w:rFonts w:asciiTheme="minorHAnsi" w:hAnsiTheme="minorHAnsi" w:cs="Calibri"/>
          <w:color w:val="auto"/>
        </w:rPr>
        <w:t>-</w:t>
      </w:r>
      <w:r w:rsidR="00F5106D" w:rsidRPr="00D37AE2">
        <w:rPr>
          <w:rFonts w:asciiTheme="minorHAnsi" w:hAnsiTheme="minorHAnsi" w:cs="Calibri"/>
          <w:color w:val="auto"/>
        </w:rPr>
        <w:t>obavezne radionice</w:t>
      </w:r>
    </w:p>
    <w:p w:rsidR="00F5106D" w:rsidRPr="00D37AE2" w:rsidRDefault="00E94983" w:rsidP="00DD4BCF">
      <w:pPr>
        <w:pStyle w:val="FreeForm"/>
        <w:spacing w:after="0" w:line="240" w:lineRule="auto"/>
        <w:rPr>
          <w:rFonts w:asciiTheme="minorHAnsi" w:hAnsiTheme="minorHAnsi" w:cs="Calibri"/>
          <w:color w:val="auto"/>
        </w:rPr>
      </w:pPr>
      <w:r>
        <w:rPr>
          <w:rFonts w:asciiTheme="minorHAnsi" w:hAnsiTheme="minorHAnsi" w:cs="Calibri"/>
          <w:color w:val="auto"/>
        </w:rPr>
        <w:t>-</w:t>
      </w:r>
      <w:r w:rsidR="00F5106D" w:rsidRPr="00D37AE2">
        <w:rPr>
          <w:rFonts w:asciiTheme="minorHAnsi" w:hAnsiTheme="minorHAnsi" w:cs="Calibri"/>
          <w:color w:val="auto"/>
        </w:rPr>
        <w:t>izborni opći</w:t>
      </w:r>
    </w:p>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 izborni stručni</w:t>
      </w:r>
    </w:p>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 izborne radionice</w:t>
      </w:r>
    </w:p>
    <w:p w:rsidR="00F5106D" w:rsidRPr="00D37AE2" w:rsidRDefault="00F5106D" w:rsidP="00DD4BCF">
      <w:pPr>
        <w:pStyle w:val="FreeForm"/>
        <w:spacing w:after="0" w:line="240" w:lineRule="auto"/>
        <w:rPr>
          <w:rFonts w:asciiTheme="minorHAnsi" w:hAnsiTheme="minorHAnsi" w:cs="Calibri"/>
          <w:color w:val="auto"/>
        </w:rPr>
      </w:pPr>
    </w:p>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Skupina obveznih općih predmeta obrađuje sadržaje iz likovno-teorijskih, povijesno-umjetničkih i pedagoških područja nužnih za budući rad polaznika studija na području likovne pedagogije, stavljajući naglasak na mogućnost obrazovanog sagledavanja problematike likovne prakse i kontekstualnog sagledavanja odnosa umjetnosti nekada i danas.</w:t>
      </w:r>
    </w:p>
    <w:p w:rsidR="00F5106D" w:rsidRPr="00D37AE2" w:rsidRDefault="00F5106D" w:rsidP="00DD4BCF">
      <w:pPr>
        <w:pStyle w:val="FreeForm"/>
        <w:spacing w:after="0" w:line="240" w:lineRule="auto"/>
        <w:rPr>
          <w:rFonts w:asciiTheme="minorHAnsi" w:hAnsiTheme="minorHAnsi" w:cs="Calibri"/>
          <w:color w:val="auto"/>
        </w:rPr>
      </w:pPr>
    </w:p>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Obavezni praktični kolegiji obrazuju polaznike studija iz temeljnih predmeta likovne umjetnosti: crtanje, slikarstvo, kiparstvo, grafika - koji su nužni preduvjet za likovno-pedagoški rad .</w:t>
      </w:r>
    </w:p>
    <w:p w:rsidR="00F5106D" w:rsidRPr="00D37AE2" w:rsidRDefault="00F5106D" w:rsidP="00DD4BCF">
      <w:pPr>
        <w:pStyle w:val="FreeForm"/>
        <w:spacing w:after="0" w:line="240" w:lineRule="auto"/>
        <w:rPr>
          <w:rFonts w:asciiTheme="minorHAnsi" w:hAnsiTheme="minorHAnsi" w:cs="Calibri"/>
          <w:color w:val="auto"/>
        </w:rPr>
      </w:pPr>
    </w:p>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Izborni kolegiji su strukturirani tako da polaznici studija biraju izborne kolegije koji na najbolji način nadopunjuje njihove osobne sklonosti: likovno-teorijski i povijesno-umjetnički kolegiji; stručni kolegiji s područja primijenjene umjetnosti, fotografije, filma i videa, te novih medija.</w:t>
      </w:r>
    </w:p>
    <w:p w:rsidR="00F5106D" w:rsidRPr="00D37AE2" w:rsidRDefault="00F5106D" w:rsidP="00DD4BCF">
      <w:pPr>
        <w:pStyle w:val="FreeForm"/>
        <w:spacing w:after="0" w:line="240" w:lineRule="auto"/>
        <w:rPr>
          <w:rFonts w:asciiTheme="minorHAnsi" w:hAnsiTheme="minorHAnsi" w:cs="Calibri"/>
          <w:color w:val="auto"/>
        </w:rPr>
      </w:pPr>
    </w:p>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 xml:space="preserve">Nastavni sadržaji izbornih radionica nude praktična specijalistička znanja iz pojedinih likovnih disciplina i uče studente specijaliziranim vještinama i tehnikama unutar likovne umjetničke prakse, novih medija i područja primijenjenih umjetnosti. </w:t>
      </w:r>
    </w:p>
    <w:p w:rsidR="00F5106D" w:rsidRPr="00D37AE2" w:rsidRDefault="00F5106D" w:rsidP="00DD4BCF">
      <w:pPr>
        <w:pStyle w:val="FreeForm"/>
        <w:spacing w:after="0" w:line="240" w:lineRule="auto"/>
        <w:rPr>
          <w:rFonts w:asciiTheme="minorHAnsi" w:hAnsiTheme="minorHAnsi" w:cs="Calibri"/>
          <w:color w:val="auto"/>
        </w:rPr>
      </w:pPr>
    </w:p>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Studenti mogu kao izborni odabrati bilo koji predmet koji je u Izvedbenom planu nastave Akademije, odnosno izborne predmete s drugih znanstveno-nastavnih sastavnica Sveučilišta utvrđene Odlukom Senata Sveučilišta, koji omogućuju mobilnost studenta u okviru Sveučilišta.</w:t>
      </w:r>
    </w:p>
    <w:p w:rsidR="00F5106D" w:rsidRPr="00D37AE2" w:rsidRDefault="00F5106D" w:rsidP="00DD4BCF">
      <w:pPr>
        <w:pStyle w:val="FreeForm"/>
        <w:spacing w:after="0" w:line="240" w:lineRule="auto"/>
        <w:rPr>
          <w:rFonts w:asciiTheme="minorHAnsi" w:hAnsiTheme="minorHAnsi" w:cs="Calibri"/>
          <w:color w:val="auto"/>
        </w:rPr>
      </w:pPr>
    </w:p>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Nastava iz praktičnih kolegija odvija se u obliku mentorske poduke i individualne nastave, uvažavajući individualne talente, sklonosti i nastavne potrebe studenata.</w:t>
      </w:r>
      <w:r w:rsidRPr="00D37AE2">
        <w:rPr>
          <w:rFonts w:asciiTheme="minorHAnsi" w:hAnsiTheme="minorHAnsi" w:cs="Calibri"/>
          <w:color w:val="auto"/>
        </w:rPr>
        <w:br w:type="page"/>
      </w:r>
      <w:r w:rsidRPr="00D37AE2">
        <w:rPr>
          <w:rFonts w:asciiTheme="minorHAnsi" w:hAnsiTheme="minorHAnsi" w:cs="Calibri"/>
          <w:color w:val="auto"/>
        </w:rPr>
        <w:lastRenderedPageBreak/>
        <w:t>Osnovna shema studija po semestrima</w:t>
      </w:r>
    </w:p>
    <w:p w:rsidR="00F5106D" w:rsidRPr="00D37AE2" w:rsidRDefault="00F5106D" w:rsidP="00DD4BCF">
      <w:pPr>
        <w:pStyle w:val="FreeForm"/>
        <w:spacing w:after="0" w:line="240" w:lineRule="auto"/>
        <w:rPr>
          <w:rFonts w:asciiTheme="minorHAnsi" w:hAnsiTheme="minorHAnsi" w:cs="Calibri"/>
          <w:color w:val="auto"/>
        </w:rPr>
      </w:pPr>
    </w:p>
    <w:tbl>
      <w:tblPr>
        <w:tblW w:w="0" w:type="auto"/>
        <w:tblInd w:w="100" w:type="dxa"/>
        <w:tblLayout w:type="fixed"/>
        <w:tblLook w:val="0000" w:firstRow="0" w:lastRow="0" w:firstColumn="0" w:lastColumn="0" w:noHBand="0" w:noVBand="0"/>
      </w:tblPr>
      <w:tblGrid>
        <w:gridCol w:w="2763"/>
        <w:gridCol w:w="1667"/>
        <w:gridCol w:w="2769"/>
        <w:gridCol w:w="1673"/>
      </w:tblGrid>
      <w:tr w:rsidR="00F5106D" w:rsidRPr="00D37AE2">
        <w:trPr>
          <w:cantSplit/>
          <w:trHeight w:val="250"/>
          <w:tblHeader/>
        </w:trPr>
        <w:tc>
          <w:tcPr>
            <w:tcW w:w="4430" w:type="dxa"/>
            <w:gridSpan w:val="2"/>
            <w:tcBorders>
              <w:top w:val="single" w:sz="16" w:space="0" w:color="000000"/>
              <w:left w:val="single" w:sz="16" w:space="0" w:color="000000"/>
              <w:bottom w:val="single" w:sz="8" w:space="0" w:color="000000"/>
              <w:right w:val="single" w:sz="16" w:space="0" w:color="000000"/>
            </w:tcBorders>
            <w:shd w:val="clear" w:color="auto" w:fill="CCCCCC"/>
            <w:tcMar>
              <w:top w:w="100" w:type="dxa"/>
              <w:left w:w="100" w:type="dxa"/>
              <w:bottom w:w="100" w:type="dxa"/>
              <w:right w:w="100" w:type="dxa"/>
            </w:tcMar>
          </w:tcPr>
          <w:p w:rsidR="00F5106D" w:rsidRPr="00D37AE2" w:rsidRDefault="00F5106D" w:rsidP="00DD4BCF">
            <w:pPr>
              <w:pStyle w:val="Naslov2"/>
              <w:rPr>
                <w:rFonts w:asciiTheme="minorHAnsi" w:hAnsiTheme="minorHAnsi" w:cs="Calibri"/>
                <w:color w:val="auto"/>
              </w:rPr>
            </w:pPr>
            <w:r w:rsidRPr="00D37AE2">
              <w:rPr>
                <w:rFonts w:asciiTheme="minorHAnsi" w:hAnsiTheme="minorHAnsi" w:cs="Calibri"/>
                <w:color w:val="auto"/>
              </w:rPr>
              <w:t>I semester</w:t>
            </w:r>
          </w:p>
        </w:tc>
        <w:tc>
          <w:tcPr>
            <w:tcW w:w="4442" w:type="dxa"/>
            <w:gridSpan w:val="2"/>
            <w:tcBorders>
              <w:top w:val="single" w:sz="16" w:space="0" w:color="000000"/>
              <w:left w:val="single" w:sz="16" w:space="0" w:color="000000"/>
              <w:bottom w:val="single" w:sz="8" w:space="0" w:color="000000"/>
              <w:right w:val="single" w:sz="16" w:space="0" w:color="000000"/>
            </w:tcBorders>
            <w:shd w:val="clear" w:color="auto" w:fill="CCCCCC"/>
            <w:tcMar>
              <w:top w:w="100" w:type="dxa"/>
              <w:left w:w="100" w:type="dxa"/>
              <w:bottom w:w="100" w:type="dxa"/>
              <w:right w:w="100" w:type="dxa"/>
            </w:tcMar>
          </w:tcPr>
          <w:p w:rsidR="00F5106D" w:rsidRPr="00D37AE2" w:rsidRDefault="00F5106D" w:rsidP="00DD4BCF">
            <w:pPr>
              <w:pStyle w:val="Naslov2"/>
              <w:rPr>
                <w:rFonts w:asciiTheme="minorHAnsi" w:hAnsiTheme="minorHAnsi" w:cs="Calibri"/>
                <w:color w:val="auto"/>
              </w:rPr>
            </w:pPr>
            <w:r w:rsidRPr="00D37AE2">
              <w:rPr>
                <w:rFonts w:asciiTheme="minorHAnsi" w:hAnsiTheme="minorHAnsi" w:cs="Calibri"/>
                <w:color w:val="auto"/>
              </w:rPr>
              <w:t>II semestar</w:t>
            </w:r>
          </w:p>
        </w:tc>
      </w:tr>
      <w:tr w:rsidR="00F5106D" w:rsidRPr="00D37AE2">
        <w:trPr>
          <w:cantSplit/>
          <w:trHeight w:val="260"/>
        </w:trPr>
        <w:tc>
          <w:tcPr>
            <w:tcW w:w="2763" w:type="dxa"/>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tcPr>
          <w:p w:rsidR="00F5106D" w:rsidRPr="00D37AE2" w:rsidRDefault="00F5106D" w:rsidP="00DD4BCF">
            <w:pPr>
              <w:pStyle w:val="Body"/>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heme="minorHAnsi" w:hAnsiTheme="minorHAnsi" w:cs="Calibri"/>
                <w:color w:val="auto"/>
                <w:sz w:val="22"/>
              </w:rPr>
            </w:pPr>
            <w:r w:rsidRPr="00D37AE2">
              <w:rPr>
                <w:rFonts w:asciiTheme="minorHAnsi" w:hAnsiTheme="minorHAnsi" w:cs="Calibri"/>
                <w:color w:val="auto"/>
                <w:sz w:val="22"/>
              </w:rPr>
              <w:t>Obavezni opći</w:t>
            </w:r>
          </w:p>
        </w:tc>
        <w:tc>
          <w:tcPr>
            <w:tcW w:w="1666" w:type="dxa"/>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tcPr>
          <w:p w:rsidR="00F5106D" w:rsidRPr="00D37AE2" w:rsidRDefault="00F5106D" w:rsidP="00DD4BC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ind w:right="454"/>
              <w:rPr>
                <w:rFonts w:asciiTheme="minorHAnsi" w:hAnsiTheme="minorHAnsi" w:cs="Calibri"/>
                <w:color w:val="auto"/>
                <w:sz w:val="22"/>
              </w:rPr>
            </w:pPr>
            <w:r w:rsidRPr="00D37AE2">
              <w:rPr>
                <w:rFonts w:asciiTheme="minorHAnsi" w:hAnsiTheme="minorHAnsi" w:cs="Calibri"/>
                <w:color w:val="auto"/>
                <w:sz w:val="22"/>
              </w:rPr>
              <w:t>11 ECTS</w:t>
            </w:r>
          </w:p>
        </w:tc>
        <w:tc>
          <w:tcPr>
            <w:tcW w:w="2769" w:type="dxa"/>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tcPr>
          <w:p w:rsidR="00F5106D" w:rsidRPr="00D37AE2" w:rsidRDefault="00F5106D" w:rsidP="00DD4BCF">
            <w:pPr>
              <w:pStyle w:val="Body"/>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heme="minorHAnsi" w:hAnsiTheme="minorHAnsi" w:cs="Calibri"/>
                <w:color w:val="auto"/>
                <w:sz w:val="22"/>
              </w:rPr>
            </w:pPr>
            <w:r w:rsidRPr="00D37AE2">
              <w:rPr>
                <w:rFonts w:asciiTheme="minorHAnsi" w:hAnsiTheme="minorHAnsi" w:cs="Calibri"/>
                <w:color w:val="auto"/>
                <w:sz w:val="22"/>
              </w:rPr>
              <w:t>Obavezni opći</w:t>
            </w:r>
          </w:p>
        </w:tc>
        <w:tc>
          <w:tcPr>
            <w:tcW w:w="1672" w:type="dxa"/>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tcPr>
          <w:p w:rsidR="00F5106D" w:rsidRPr="00D37AE2" w:rsidRDefault="00F5106D" w:rsidP="00DD4BC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ind w:right="454"/>
              <w:rPr>
                <w:rFonts w:asciiTheme="minorHAnsi" w:hAnsiTheme="minorHAnsi" w:cs="Calibri"/>
                <w:color w:val="auto"/>
                <w:sz w:val="22"/>
              </w:rPr>
            </w:pPr>
            <w:r w:rsidRPr="00D37AE2">
              <w:rPr>
                <w:rFonts w:asciiTheme="minorHAnsi" w:hAnsiTheme="minorHAnsi" w:cs="Calibri"/>
                <w:color w:val="auto"/>
                <w:sz w:val="22"/>
              </w:rPr>
              <w:t>13 ECTS</w:t>
            </w:r>
          </w:p>
        </w:tc>
      </w:tr>
      <w:tr w:rsidR="00F5106D" w:rsidRPr="00D37AE2">
        <w:trPr>
          <w:cantSplit/>
          <w:trHeight w:val="260"/>
        </w:trPr>
        <w:tc>
          <w:tcPr>
            <w:tcW w:w="2763" w:type="dxa"/>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tcPr>
          <w:p w:rsidR="00F5106D" w:rsidRPr="00D37AE2" w:rsidRDefault="00F5106D" w:rsidP="00DD4BCF">
            <w:pPr>
              <w:pStyle w:val="Body"/>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heme="minorHAnsi" w:hAnsiTheme="minorHAnsi" w:cs="Calibri"/>
                <w:color w:val="auto"/>
                <w:sz w:val="22"/>
              </w:rPr>
            </w:pPr>
            <w:r w:rsidRPr="00D37AE2">
              <w:rPr>
                <w:rFonts w:asciiTheme="minorHAnsi" w:hAnsiTheme="minorHAnsi" w:cs="Calibri"/>
                <w:color w:val="auto"/>
                <w:sz w:val="22"/>
              </w:rPr>
              <w:t>Obavezni stručni</w:t>
            </w:r>
          </w:p>
        </w:tc>
        <w:tc>
          <w:tcPr>
            <w:tcW w:w="1666" w:type="dxa"/>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tcPr>
          <w:p w:rsidR="00F5106D" w:rsidRPr="00D37AE2" w:rsidRDefault="007E3C5E" w:rsidP="00DD4BC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ind w:right="454"/>
              <w:rPr>
                <w:rFonts w:asciiTheme="minorHAnsi" w:hAnsiTheme="minorHAnsi" w:cs="Calibri"/>
                <w:color w:val="auto"/>
                <w:sz w:val="22"/>
              </w:rPr>
            </w:pPr>
            <w:r>
              <w:rPr>
                <w:rFonts w:asciiTheme="minorHAnsi" w:hAnsiTheme="minorHAnsi" w:cs="Calibri"/>
                <w:color w:val="auto"/>
                <w:sz w:val="22"/>
              </w:rPr>
              <w:t>15</w:t>
            </w:r>
            <w:r w:rsidR="00F5106D" w:rsidRPr="00D37AE2">
              <w:rPr>
                <w:rFonts w:asciiTheme="minorHAnsi" w:hAnsiTheme="minorHAnsi" w:cs="Calibri"/>
                <w:color w:val="auto"/>
                <w:sz w:val="22"/>
              </w:rPr>
              <w:t xml:space="preserve"> ECTS</w:t>
            </w:r>
          </w:p>
        </w:tc>
        <w:tc>
          <w:tcPr>
            <w:tcW w:w="2769" w:type="dxa"/>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tcPr>
          <w:p w:rsidR="00F5106D" w:rsidRPr="00D37AE2" w:rsidRDefault="00F5106D" w:rsidP="00DD4BCF">
            <w:pPr>
              <w:pStyle w:val="Body"/>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heme="minorHAnsi" w:hAnsiTheme="minorHAnsi" w:cs="Calibri"/>
                <w:color w:val="auto"/>
                <w:sz w:val="22"/>
              </w:rPr>
            </w:pPr>
            <w:r w:rsidRPr="00D37AE2">
              <w:rPr>
                <w:rFonts w:asciiTheme="minorHAnsi" w:hAnsiTheme="minorHAnsi" w:cs="Calibri"/>
                <w:color w:val="auto"/>
                <w:sz w:val="22"/>
              </w:rPr>
              <w:t>Obavezni stručni</w:t>
            </w:r>
          </w:p>
        </w:tc>
        <w:tc>
          <w:tcPr>
            <w:tcW w:w="1672" w:type="dxa"/>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tcPr>
          <w:p w:rsidR="00F5106D" w:rsidRPr="00D37AE2" w:rsidRDefault="00F5106D" w:rsidP="00DD4BC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ind w:right="454"/>
              <w:rPr>
                <w:rFonts w:asciiTheme="minorHAnsi" w:hAnsiTheme="minorHAnsi" w:cs="Calibri"/>
                <w:color w:val="auto"/>
                <w:sz w:val="22"/>
              </w:rPr>
            </w:pPr>
            <w:r w:rsidRPr="00D37AE2">
              <w:rPr>
                <w:rFonts w:asciiTheme="minorHAnsi" w:hAnsiTheme="minorHAnsi" w:cs="Calibri"/>
                <w:color w:val="auto"/>
                <w:sz w:val="22"/>
              </w:rPr>
              <w:t>15 ECTS</w:t>
            </w:r>
          </w:p>
        </w:tc>
      </w:tr>
      <w:tr w:rsidR="00F5106D" w:rsidRPr="00D37AE2">
        <w:trPr>
          <w:cantSplit/>
          <w:trHeight w:val="260"/>
        </w:trPr>
        <w:tc>
          <w:tcPr>
            <w:tcW w:w="2763" w:type="dxa"/>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tcPr>
          <w:p w:rsidR="00F5106D" w:rsidRPr="00D37AE2" w:rsidRDefault="00F5106D" w:rsidP="00DD4BCF">
            <w:pPr>
              <w:pStyle w:val="Body"/>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heme="minorHAnsi" w:hAnsiTheme="minorHAnsi" w:cs="Calibri"/>
                <w:color w:val="auto"/>
                <w:sz w:val="22"/>
              </w:rPr>
            </w:pPr>
            <w:r w:rsidRPr="00D37AE2">
              <w:rPr>
                <w:rFonts w:asciiTheme="minorHAnsi" w:hAnsiTheme="minorHAnsi" w:cs="Calibri"/>
                <w:color w:val="auto"/>
                <w:sz w:val="22"/>
              </w:rPr>
              <w:t>Obavezne radionice</w:t>
            </w:r>
          </w:p>
        </w:tc>
        <w:tc>
          <w:tcPr>
            <w:tcW w:w="1666" w:type="dxa"/>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tcPr>
          <w:p w:rsidR="00F5106D" w:rsidRPr="00D37AE2" w:rsidRDefault="007E3C5E" w:rsidP="00DD4BC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ind w:right="454"/>
              <w:rPr>
                <w:rFonts w:asciiTheme="minorHAnsi" w:hAnsiTheme="minorHAnsi" w:cs="Calibri"/>
                <w:color w:val="auto"/>
                <w:sz w:val="22"/>
              </w:rPr>
            </w:pPr>
            <w:r w:rsidRPr="00D37AE2">
              <w:rPr>
                <w:rFonts w:asciiTheme="minorHAnsi" w:hAnsiTheme="minorHAnsi" w:cs="Calibri"/>
                <w:color w:val="auto"/>
                <w:sz w:val="22"/>
              </w:rPr>
              <w:t>2 ECTS</w:t>
            </w:r>
          </w:p>
        </w:tc>
        <w:tc>
          <w:tcPr>
            <w:tcW w:w="2769" w:type="dxa"/>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tcPr>
          <w:p w:rsidR="00F5106D" w:rsidRPr="00D37AE2" w:rsidRDefault="00F5106D" w:rsidP="00DD4BCF">
            <w:pPr>
              <w:pStyle w:val="Body"/>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heme="minorHAnsi" w:hAnsiTheme="minorHAnsi" w:cs="Calibri"/>
                <w:color w:val="auto"/>
                <w:sz w:val="22"/>
              </w:rPr>
            </w:pPr>
            <w:r w:rsidRPr="00D37AE2">
              <w:rPr>
                <w:rFonts w:asciiTheme="minorHAnsi" w:hAnsiTheme="minorHAnsi" w:cs="Calibri"/>
                <w:color w:val="auto"/>
                <w:sz w:val="22"/>
              </w:rPr>
              <w:t>Obavezne radionice</w:t>
            </w:r>
          </w:p>
        </w:tc>
        <w:tc>
          <w:tcPr>
            <w:tcW w:w="1672" w:type="dxa"/>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tcPr>
          <w:p w:rsidR="00F5106D" w:rsidRPr="00D37AE2" w:rsidRDefault="00F5106D" w:rsidP="00DD4BC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ind w:right="454"/>
              <w:rPr>
                <w:rFonts w:asciiTheme="minorHAnsi" w:hAnsiTheme="minorHAnsi" w:cs="Calibri"/>
                <w:color w:val="auto"/>
                <w:sz w:val="22"/>
              </w:rPr>
            </w:pPr>
            <w:r w:rsidRPr="00D37AE2">
              <w:rPr>
                <w:rFonts w:asciiTheme="minorHAnsi" w:hAnsiTheme="minorHAnsi" w:cs="Calibri"/>
                <w:color w:val="auto"/>
                <w:sz w:val="22"/>
              </w:rPr>
              <w:t>2 ECTS</w:t>
            </w:r>
          </w:p>
        </w:tc>
      </w:tr>
      <w:tr w:rsidR="00F5106D" w:rsidRPr="00D37AE2">
        <w:trPr>
          <w:cantSplit/>
          <w:trHeight w:val="270"/>
        </w:trPr>
        <w:tc>
          <w:tcPr>
            <w:tcW w:w="2763" w:type="dxa"/>
            <w:tcBorders>
              <w:top w:val="single" w:sz="8" w:space="0" w:color="000000"/>
              <w:left w:val="single" w:sz="16" w:space="0" w:color="000000"/>
              <w:bottom w:val="single" w:sz="16" w:space="0" w:color="000000"/>
              <w:right w:val="single" w:sz="8" w:space="0" w:color="000000"/>
            </w:tcBorders>
            <w:shd w:val="clear" w:color="auto" w:fill="FFFFFF"/>
            <w:tcMar>
              <w:top w:w="100" w:type="dxa"/>
              <w:left w:w="100" w:type="dxa"/>
              <w:bottom w:w="100" w:type="dxa"/>
              <w:right w:w="100" w:type="dxa"/>
            </w:tcMar>
          </w:tcPr>
          <w:p w:rsidR="00F5106D" w:rsidRPr="00D37AE2" w:rsidRDefault="00F5106D" w:rsidP="00DD4BCF">
            <w:pPr>
              <w:pStyle w:val="Body"/>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heme="minorHAnsi" w:hAnsiTheme="minorHAnsi" w:cs="Calibri"/>
                <w:color w:val="auto"/>
                <w:sz w:val="22"/>
              </w:rPr>
            </w:pPr>
            <w:r w:rsidRPr="00D37AE2">
              <w:rPr>
                <w:rFonts w:asciiTheme="minorHAnsi" w:hAnsiTheme="minorHAnsi" w:cs="Calibri"/>
                <w:color w:val="auto"/>
                <w:sz w:val="22"/>
              </w:rPr>
              <w:t>Izborni</w:t>
            </w:r>
          </w:p>
        </w:tc>
        <w:tc>
          <w:tcPr>
            <w:tcW w:w="1666" w:type="dxa"/>
            <w:tcBorders>
              <w:top w:val="single" w:sz="8" w:space="0" w:color="000000"/>
              <w:left w:val="single" w:sz="8" w:space="0" w:color="000000"/>
              <w:bottom w:val="single" w:sz="16" w:space="0" w:color="000000"/>
              <w:right w:val="single" w:sz="16" w:space="0" w:color="000000"/>
            </w:tcBorders>
            <w:shd w:val="clear" w:color="auto" w:fill="FFFFFF"/>
            <w:tcMar>
              <w:top w:w="100" w:type="dxa"/>
              <w:left w:w="100" w:type="dxa"/>
              <w:bottom w:w="100" w:type="dxa"/>
              <w:right w:w="100" w:type="dxa"/>
            </w:tcMar>
          </w:tcPr>
          <w:p w:rsidR="00F5106D" w:rsidRPr="00D37AE2" w:rsidRDefault="00F5106D" w:rsidP="00DD4BC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ind w:right="454"/>
              <w:rPr>
                <w:rFonts w:asciiTheme="minorHAnsi" w:hAnsiTheme="minorHAnsi" w:cs="Calibri"/>
                <w:color w:val="auto"/>
                <w:sz w:val="22"/>
              </w:rPr>
            </w:pPr>
            <w:r w:rsidRPr="00D37AE2">
              <w:rPr>
                <w:rFonts w:asciiTheme="minorHAnsi" w:hAnsiTheme="minorHAnsi" w:cs="Calibri"/>
                <w:color w:val="auto"/>
                <w:sz w:val="22"/>
              </w:rPr>
              <w:t>2 ECTS</w:t>
            </w:r>
          </w:p>
        </w:tc>
        <w:tc>
          <w:tcPr>
            <w:tcW w:w="2769" w:type="dxa"/>
            <w:tcBorders>
              <w:top w:val="single" w:sz="8" w:space="0" w:color="000000"/>
              <w:left w:val="single" w:sz="16" w:space="0" w:color="000000"/>
              <w:bottom w:val="single" w:sz="16" w:space="0" w:color="000000"/>
              <w:right w:val="single" w:sz="8" w:space="0" w:color="000000"/>
            </w:tcBorders>
            <w:shd w:val="clear" w:color="auto" w:fill="FFFFFF"/>
            <w:tcMar>
              <w:top w:w="100" w:type="dxa"/>
              <w:left w:w="100" w:type="dxa"/>
              <w:bottom w:w="100" w:type="dxa"/>
              <w:right w:w="100" w:type="dxa"/>
            </w:tcMar>
          </w:tcPr>
          <w:p w:rsidR="00F5106D" w:rsidRPr="00D37AE2" w:rsidRDefault="00F5106D" w:rsidP="00DD4BCF">
            <w:pPr>
              <w:pStyle w:val="Body"/>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heme="minorHAnsi" w:hAnsiTheme="minorHAnsi" w:cs="Calibri"/>
                <w:color w:val="auto"/>
                <w:sz w:val="22"/>
              </w:rPr>
            </w:pPr>
            <w:r w:rsidRPr="00D37AE2">
              <w:rPr>
                <w:rFonts w:asciiTheme="minorHAnsi" w:hAnsiTheme="minorHAnsi" w:cs="Calibri"/>
                <w:color w:val="auto"/>
                <w:sz w:val="22"/>
              </w:rPr>
              <w:t>Izborni</w:t>
            </w:r>
          </w:p>
        </w:tc>
        <w:tc>
          <w:tcPr>
            <w:tcW w:w="1672" w:type="dxa"/>
            <w:tcBorders>
              <w:top w:val="single" w:sz="8" w:space="0" w:color="000000"/>
              <w:left w:val="single" w:sz="8" w:space="0" w:color="000000"/>
              <w:bottom w:val="single" w:sz="16" w:space="0" w:color="000000"/>
              <w:right w:val="single" w:sz="16" w:space="0" w:color="000000"/>
            </w:tcBorders>
            <w:shd w:val="clear" w:color="auto" w:fill="FFFFFF"/>
            <w:tcMar>
              <w:top w:w="100" w:type="dxa"/>
              <w:left w:w="100" w:type="dxa"/>
              <w:bottom w:w="100" w:type="dxa"/>
              <w:right w:w="100" w:type="dxa"/>
            </w:tcMar>
          </w:tcPr>
          <w:p w:rsidR="00F5106D" w:rsidRPr="00D37AE2" w:rsidRDefault="00F5106D" w:rsidP="00DD4BC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heme="minorHAnsi" w:hAnsiTheme="minorHAnsi" w:cs="Calibri"/>
                <w:color w:val="auto"/>
                <w:sz w:val="22"/>
              </w:rPr>
            </w:pPr>
            <w:r w:rsidRPr="00D37AE2">
              <w:rPr>
                <w:rFonts w:asciiTheme="minorHAnsi" w:hAnsiTheme="minorHAnsi" w:cs="Calibri"/>
                <w:color w:val="auto"/>
                <w:sz w:val="22"/>
              </w:rPr>
              <w:t>—</w:t>
            </w:r>
          </w:p>
        </w:tc>
      </w:tr>
      <w:tr w:rsidR="00F5106D" w:rsidRPr="00D37AE2">
        <w:trPr>
          <w:cantSplit/>
          <w:trHeight w:val="260"/>
        </w:trPr>
        <w:tc>
          <w:tcPr>
            <w:tcW w:w="4430" w:type="dxa"/>
            <w:gridSpan w:val="2"/>
            <w:tcBorders>
              <w:top w:val="single" w:sz="16"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tcPr>
          <w:p w:rsidR="00F5106D" w:rsidRPr="00D37AE2" w:rsidRDefault="00F5106D" w:rsidP="00DD4BCF">
            <w:pPr>
              <w:pStyle w:val="Body"/>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heme="minorHAnsi" w:hAnsiTheme="minorHAnsi" w:cs="Calibri"/>
                <w:color w:val="auto"/>
                <w:sz w:val="22"/>
              </w:rPr>
            </w:pPr>
            <w:r w:rsidRPr="00D37AE2">
              <w:rPr>
                <w:rFonts w:asciiTheme="minorHAnsi" w:hAnsiTheme="minorHAnsi" w:cs="Calibri"/>
                <w:color w:val="auto"/>
                <w:sz w:val="22"/>
              </w:rPr>
              <w:t>UKUPNO 30 ECTS</w:t>
            </w:r>
          </w:p>
        </w:tc>
        <w:tc>
          <w:tcPr>
            <w:tcW w:w="4442" w:type="dxa"/>
            <w:gridSpan w:val="2"/>
            <w:tcBorders>
              <w:top w:val="single" w:sz="16"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tcPr>
          <w:p w:rsidR="00F5106D" w:rsidRPr="00D37AE2" w:rsidRDefault="00F5106D" w:rsidP="00DD4BCF">
            <w:pPr>
              <w:pStyle w:val="Body"/>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heme="minorHAnsi" w:hAnsiTheme="minorHAnsi" w:cs="Calibri"/>
                <w:color w:val="auto"/>
                <w:sz w:val="22"/>
              </w:rPr>
            </w:pPr>
            <w:r w:rsidRPr="00D37AE2">
              <w:rPr>
                <w:rFonts w:asciiTheme="minorHAnsi" w:hAnsiTheme="minorHAnsi" w:cs="Calibri"/>
                <w:color w:val="auto"/>
                <w:sz w:val="22"/>
              </w:rPr>
              <w:t>UKUPNO 30 ECTS</w:t>
            </w:r>
          </w:p>
        </w:tc>
      </w:tr>
    </w:tbl>
    <w:p w:rsidR="00F5106D" w:rsidRPr="00D37AE2" w:rsidRDefault="00F5106D" w:rsidP="00DD4BCF">
      <w:pPr>
        <w:pStyle w:val="FreeForm"/>
        <w:spacing w:after="0" w:line="240" w:lineRule="auto"/>
        <w:rPr>
          <w:rFonts w:asciiTheme="minorHAnsi" w:hAnsiTheme="minorHAnsi" w:cs="Calibri"/>
          <w:color w:val="auto"/>
        </w:rPr>
      </w:pPr>
    </w:p>
    <w:tbl>
      <w:tblPr>
        <w:tblW w:w="0" w:type="auto"/>
        <w:tblInd w:w="100" w:type="dxa"/>
        <w:tblLayout w:type="fixed"/>
        <w:tblLook w:val="0000" w:firstRow="0" w:lastRow="0" w:firstColumn="0" w:lastColumn="0" w:noHBand="0" w:noVBand="0"/>
      </w:tblPr>
      <w:tblGrid>
        <w:gridCol w:w="2763"/>
        <w:gridCol w:w="1667"/>
        <w:gridCol w:w="2769"/>
        <w:gridCol w:w="1673"/>
      </w:tblGrid>
      <w:tr w:rsidR="00F5106D" w:rsidRPr="00D37AE2">
        <w:trPr>
          <w:cantSplit/>
          <w:trHeight w:val="250"/>
          <w:tblHeader/>
        </w:trPr>
        <w:tc>
          <w:tcPr>
            <w:tcW w:w="4430" w:type="dxa"/>
            <w:gridSpan w:val="2"/>
            <w:tcBorders>
              <w:top w:val="single" w:sz="16" w:space="0" w:color="000000"/>
              <w:left w:val="single" w:sz="16" w:space="0" w:color="000000"/>
              <w:bottom w:val="single" w:sz="8" w:space="0" w:color="000000"/>
              <w:right w:val="single" w:sz="16" w:space="0" w:color="000000"/>
            </w:tcBorders>
            <w:shd w:val="clear" w:color="auto" w:fill="CCCCCC"/>
            <w:tcMar>
              <w:top w:w="100" w:type="dxa"/>
              <w:left w:w="100" w:type="dxa"/>
              <w:bottom w:w="100" w:type="dxa"/>
              <w:right w:w="100" w:type="dxa"/>
            </w:tcMar>
          </w:tcPr>
          <w:p w:rsidR="00F5106D" w:rsidRPr="00D37AE2" w:rsidRDefault="00F5106D" w:rsidP="00DD4BCF">
            <w:pPr>
              <w:pStyle w:val="Naslov2"/>
              <w:rPr>
                <w:rFonts w:asciiTheme="minorHAnsi" w:hAnsiTheme="minorHAnsi" w:cs="Calibri"/>
                <w:color w:val="auto"/>
              </w:rPr>
            </w:pPr>
            <w:r w:rsidRPr="00D37AE2">
              <w:rPr>
                <w:rFonts w:asciiTheme="minorHAnsi" w:hAnsiTheme="minorHAnsi" w:cs="Calibri"/>
                <w:color w:val="auto"/>
              </w:rPr>
              <w:t>III semester</w:t>
            </w:r>
          </w:p>
        </w:tc>
        <w:tc>
          <w:tcPr>
            <w:tcW w:w="4442" w:type="dxa"/>
            <w:gridSpan w:val="2"/>
            <w:tcBorders>
              <w:top w:val="single" w:sz="16" w:space="0" w:color="000000"/>
              <w:left w:val="single" w:sz="16" w:space="0" w:color="000000"/>
              <w:bottom w:val="single" w:sz="8" w:space="0" w:color="000000"/>
              <w:right w:val="single" w:sz="16" w:space="0" w:color="000000"/>
            </w:tcBorders>
            <w:shd w:val="clear" w:color="auto" w:fill="CCCCCC"/>
            <w:tcMar>
              <w:top w:w="100" w:type="dxa"/>
              <w:left w:w="100" w:type="dxa"/>
              <w:bottom w:w="100" w:type="dxa"/>
              <w:right w:w="100" w:type="dxa"/>
            </w:tcMar>
          </w:tcPr>
          <w:p w:rsidR="00F5106D" w:rsidRPr="00D37AE2" w:rsidRDefault="00F5106D" w:rsidP="00DD4BCF">
            <w:pPr>
              <w:pStyle w:val="Naslov2"/>
              <w:rPr>
                <w:rFonts w:asciiTheme="minorHAnsi" w:hAnsiTheme="minorHAnsi" w:cs="Calibri"/>
                <w:color w:val="auto"/>
              </w:rPr>
            </w:pPr>
            <w:r w:rsidRPr="00D37AE2">
              <w:rPr>
                <w:rFonts w:asciiTheme="minorHAnsi" w:hAnsiTheme="minorHAnsi" w:cs="Calibri"/>
                <w:color w:val="auto"/>
              </w:rPr>
              <w:t>IV semestar</w:t>
            </w:r>
          </w:p>
        </w:tc>
      </w:tr>
      <w:tr w:rsidR="00F5106D" w:rsidRPr="00D37AE2">
        <w:trPr>
          <w:cantSplit/>
          <w:trHeight w:val="260"/>
        </w:trPr>
        <w:tc>
          <w:tcPr>
            <w:tcW w:w="2763" w:type="dxa"/>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tcPr>
          <w:p w:rsidR="00F5106D" w:rsidRPr="00D37AE2" w:rsidRDefault="00F5106D" w:rsidP="00DD4BCF">
            <w:pPr>
              <w:pStyle w:val="Body"/>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heme="minorHAnsi" w:hAnsiTheme="minorHAnsi" w:cs="Calibri"/>
                <w:color w:val="auto"/>
                <w:sz w:val="22"/>
              </w:rPr>
            </w:pPr>
            <w:r w:rsidRPr="00D37AE2">
              <w:rPr>
                <w:rFonts w:asciiTheme="minorHAnsi" w:hAnsiTheme="minorHAnsi" w:cs="Calibri"/>
                <w:color w:val="auto"/>
                <w:sz w:val="22"/>
              </w:rPr>
              <w:t>Obavezni opći</w:t>
            </w:r>
          </w:p>
        </w:tc>
        <w:tc>
          <w:tcPr>
            <w:tcW w:w="1666" w:type="dxa"/>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tcPr>
          <w:p w:rsidR="00F5106D" w:rsidRPr="00D37AE2" w:rsidRDefault="00F5106D" w:rsidP="00DD4BC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ind w:right="454"/>
              <w:rPr>
                <w:rFonts w:asciiTheme="minorHAnsi" w:hAnsiTheme="minorHAnsi" w:cs="Calibri"/>
                <w:color w:val="auto"/>
                <w:sz w:val="22"/>
              </w:rPr>
            </w:pPr>
            <w:r w:rsidRPr="00D37AE2">
              <w:rPr>
                <w:rFonts w:asciiTheme="minorHAnsi" w:hAnsiTheme="minorHAnsi" w:cs="Calibri"/>
                <w:color w:val="auto"/>
                <w:sz w:val="22"/>
              </w:rPr>
              <w:t>9 ECTS</w:t>
            </w:r>
          </w:p>
        </w:tc>
        <w:tc>
          <w:tcPr>
            <w:tcW w:w="2769" w:type="dxa"/>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tcPr>
          <w:p w:rsidR="00F5106D" w:rsidRPr="00D37AE2" w:rsidRDefault="00F5106D" w:rsidP="00DD4BCF">
            <w:pPr>
              <w:pStyle w:val="Body"/>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heme="minorHAnsi" w:hAnsiTheme="minorHAnsi" w:cs="Calibri"/>
                <w:color w:val="auto"/>
                <w:sz w:val="22"/>
              </w:rPr>
            </w:pPr>
            <w:r w:rsidRPr="00D37AE2">
              <w:rPr>
                <w:rFonts w:asciiTheme="minorHAnsi" w:hAnsiTheme="minorHAnsi" w:cs="Calibri"/>
                <w:color w:val="auto"/>
                <w:sz w:val="22"/>
              </w:rPr>
              <w:t>Obavezni opći</w:t>
            </w:r>
          </w:p>
        </w:tc>
        <w:tc>
          <w:tcPr>
            <w:tcW w:w="1672" w:type="dxa"/>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tcPr>
          <w:p w:rsidR="00F5106D" w:rsidRPr="00D37AE2" w:rsidRDefault="00F5106D" w:rsidP="00DD4BC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ind w:right="454"/>
              <w:rPr>
                <w:rFonts w:asciiTheme="minorHAnsi" w:hAnsiTheme="minorHAnsi" w:cs="Calibri"/>
                <w:color w:val="auto"/>
                <w:sz w:val="22"/>
              </w:rPr>
            </w:pPr>
            <w:r w:rsidRPr="00D37AE2">
              <w:rPr>
                <w:rFonts w:asciiTheme="minorHAnsi" w:hAnsiTheme="minorHAnsi" w:cs="Calibri"/>
                <w:color w:val="auto"/>
                <w:sz w:val="22"/>
              </w:rPr>
              <w:t>9 ECTS</w:t>
            </w:r>
          </w:p>
        </w:tc>
      </w:tr>
      <w:tr w:rsidR="00F5106D" w:rsidRPr="00D37AE2">
        <w:trPr>
          <w:cantSplit/>
          <w:trHeight w:val="260"/>
        </w:trPr>
        <w:tc>
          <w:tcPr>
            <w:tcW w:w="2763" w:type="dxa"/>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tcPr>
          <w:p w:rsidR="00F5106D" w:rsidRPr="00D37AE2" w:rsidRDefault="00F5106D" w:rsidP="00DD4BCF">
            <w:pPr>
              <w:pStyle w:val="Body"/>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heme="minorHAnsi" w:hAnsiTheme="minorHAnsi" w:cs="Calibri"/>
                <w:color w:val="auto"/>
                <w:sz w:val="22"/>
              </w:rPr>
            </w:pPr>
            <w:r w:rsidRPr="00D37AE2">
              <w:rPr>
                <w:rFonts w:asciiTheme="minorHAnsi" w:hAnsiTheme="minorHAnsi" w:cs="Calibri"/>
                <w:color w:val="auto"/>
                <w:sz w:val="22"/>
              </w:rPr>
              <w:t>Obavezni stručni</w:t>
            </w:r>
          </w:p>
        </w:tc>
        <w:tc>
          <w:tcPr>
            <w:tcW w:w="1666" w:type="dxa"/>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tcPr>
          <w:p w:rsidR="00F5106D" w:rsidRPr="00D37AE2" w:rsidRDefault="00AF57DB" w:rsidP="00DD4BC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ind w:right="454"/>
              <w:rPr>
                <w:rFonts w:asciiTheme="minorHAnsi" w:hAnsiTheme="minorHAnsi" w:cs="Calibri"/>
                <w:color w:val="auto"/>
                <w:sz w:val="22"/>
              </w:rPr>
            </w:pPr>
            <w:r>
              <w:rPr>
                <w:rFonts w:asciiTheme="minorHAnsi" w:hAnsiTheme="minorHAnsi" w:cs="Calibri"/>
                <w:color w:val="auto"/>
                <w:sz w:val="22"/>
              </w:rPr>
              <w:t>17</w:t>
            </w:r>
            <w:r w:rsidR="00F5106D" w:rsidRPr="00D37AE2">
              <w:rPr>
                <w:rFonts w:asciiTheme="minorHAnsi" w:hAnsiTheme="minorHAnsi" w:cs="Calibri"/>
                <w:color w:val="auto"/>
                <w:sz w:val="22"/>
              </w:rPr>
              <w:t xml:space="preserve"> ECTS</w:t>
            </w:r>
          </w:p>
        </w:tc>
        <w:tc>
          <w:tcPr>
            <w:tcW w:w="2769" w:type="dxa"/>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tcPr>
          <w:p w:rsidR="00F5106D" w:rsidRPr="00D37AE2" w:rsidRDefault="00F5106D" w:rsidP="00DD4BCF">
            <w:pPr>
              <w:pStyle w:val="Body"/>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heme="minorHAnsi" w:hAnsiTheme="minorHAnsi" w:cs="Calibri"/>
                <w:color w:val="auto"/>
                <w:sz w:val="22"/>
              </w:rPr>
            </w:pPr>
            <w:r w:rsidRPr="00D37AE2">
              <w:rPr>
                <w:rFonts w:asciiTheme="minorHAnsi" w:hAnsiTheme="minorHAnsi" w:cs="Calibri"/>
                <w:color w:val="auto"/>
                <w:sz w:val="22"/>
              </w:rPr>
              <w:t>Obavezni stručni</w:t>
            </w:r>
          </w:p>
        </w:tc>
        <w:tc>
          <w:tcPr>
            <w:tcW w:w="1672" w:type="dxa"/>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tcPr>
          <w:p w:rsidR="00F5106D" w:rsidRPr="00D37AE2" w:rsidRDefault="00AF57DB" w:rsidP="00DD4BC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ind w:right="454"/>
              <w:rPr>
                <w:rFonts w:asciiTheme="minorHAnsi" w:hAnsiTheme="minorHAnsi" w:cs="Calibri"/>
                <w:color w:val="auto"/>
                <w:sz w:val="22"/>
              </w:rPr>
            </w:pPr>
            <w:r>
              <w:rPr>
                <w:rFonts w:asciiTheme="minorHAnsi" w:hAnsiTheme="minorHAnsi" w:cs="Calibri"/>
                <w:color w:val="auto"/>
                <w:sz w:val="22"/>
              </w:rPr>
              <w:t>17</w:t>
            </w:r>
            <w:r w:rsidR="00F5106D" w:rsidRPr="00D37AE2">
              <w:rPr>
                <w:rFonts w:asciiTheme="minorHAnsi" w:hAnsiTheme="minorHAnsi" w:cs="Calibri"/>
                <w:color w:val="auto"/>
                <w:sz w:val="22"/>
              </w:rPr>
              <w:t xml:space="preserve"> ECTS</w:t>
            </w:r>
          </w:p>
        </w:tc>
      </w:tr>
      <w:tr w:rsidR="00F5106D" w:rsidRPr="00D37AE2">
        <w:trPr>
          <w:cantSplit/>
          <w:trHeight w:val="270"/>
        </w:trPr>
        <w:tc>
          <w:tcPr>
            <w:tcW w:w="2763" w:type="dxa"/>
            <w:tcBorders>
              <w:top w:val="single" w:sz="8" w:space="0" w:color="000000"/>
              <w:left w:val="single" w:sz="16" w:space="0" w:color="000000"/>
              <w:bottom w:val="single" w:sz="16" w:space="0" w:color="000000"/>
              <w:right w:val="single" w:sz="8" w:space="0" w:color="000000"/>
            </w:tcBorders>
            <w:shd w:val="clear" w:color="auto" w:fill="FFFFFF"/>
            <w:tcMar>
              <w:top w:w="100" w:type="dxa"/>
              <w:left w:w="100" w:type="dxa"/>
              <w:bottom w:w="100" w:type="dxa"/>
              <w:right w:w="100" w:type="dxa"/>
            </w:tcMar>
          </w:tcPr>
          <w:p w:rsidR="00F5106D" w:rsidRPr="00D37AE2" w:rsidRDefault="00F5106D" w:rsidP="00DD4BCF">
            <w:pPr>
              <w:pStyle w:val="Body"/>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heme="minorHAnsi" w:hAnsiTheme="minorHAnsi" w:cs="Calibri"/>
                <w:color w:val="auto"/>
                <w:sz w:val="22"/>
              </w:rPr>
            </w:pPr>
            <w:r w:rsidRPr="00D37AE2">
              <w:rPr>
                <w:rFonts w:asciiTheme="minorHAnsi" w:hAnsiTheme="minorHAnsi" w:cs="Calibri"/>
                <w:color w:val="auto"/>
                <w:sz w:val="22"/>
              </w:rPr>
              <w:t>Izborni</w:t>
            </w:r>
          </w:p>
        </w:tc>
        <w:tc>
          <w:tcPr>
            <w:tcW w:w="1666" w:type="dxa"/>
            <w:tcBorders>
              <w:top w:val="single" w:sz="8" w:space="0" w:color="000000"/>
              <w:left w:val="single" w:sz="8" w:space="0" w:color="000000"/>
              <w:bottom w:val="single" w:sz="16" w:space="0" w:color="000000"/>
              <w:right w:val="single" w:sz="16" w:space="0" w:color="000000"/>
            </w:tcBorders>
            <w:shd w:val="clear" w:color="auto" w:fill="FFFFFF"/>
            <w:tcMar>
              <w:top w:w="100" w:type="dxa"/>
              <w:left w:w="100" w:type="dxa"/>
              <w:bottom w:w="100" w:type="dxa"/>
              <w:right w:w="100" w:type="dxa"/>
            </w:tcMar>
          </w:tcPr>
          <w:p w:rsidR="00F5106D" w:rsidRPr="00D37AE2" w:rsidRDefault="00AF57DB" w:rsidP="00DD4BC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ind w:right="454"/>
              <w:rPr>
                <w:rFonts w:asciiTheme="minorHAnsi" w:hAnsiTheme="minorHAnsi" w:cs="Calibri"/>
                <w:color w:val="auto"/>
                <w:sz w:val="22"/>
              </w:rPr>
            </w:pPr>
            <w:r>
              <w:rPr>
                <w:rFonts w:asciiTheme="minorHAnsi" w:hAnsiTheme="minorHAnsi" w:cs="Calibri"/>
                <w:color w:val="auto"/>
                <w:sz w:val="22"/>
              </w:rPr>
              <w:t>4</w:t>
            </w:r>
            <w:r w:rsidR="00F5106D" w:rsidRPr="00D37AE2">
              <w:rPr>
                <w:rFonts w:asciiTheme="minorHAnsi" w:hAnsiTheme="minorHAnsi" w:cs="Calibri"/>
                <w:color w:val="auto"/>
                <w:sz w:val="22"/>
              </w:rPr>
              <w:t xml:space="preserve"> ECTS</w:t>
            </w:r>
          </w:p>
        </w:tc>
        <w:tc>
          <w:tcPr>
            <w:tcW w:w="2769" w:type="dxa"/>
            <w:tcBorders>
              <w:top w:val="single" w:sz="8" w:space="0" w:color="000000"/>
              <w:left w:val="single" w:sz="16" w:space="0" w:color="000000"/>
              <w:bottom w:val="single" w:sz="16" w:space="0" w:color="000000"/>
              <w:right w:val="single" w:sz="8" w:space="0" w:color="000000"/>
            </w:tcBorders>
            <w:shd w:val="clear" w:color="auto" w:fill="FFFFFF"/>
            <w:tcMar>
              <w:top w:w="100" w:type="dxa"/>
              <w:left w:w="100" w:type="dxa"/>
              <w:bottom w:w="100" w:type="dxa"/>
              <w:right w:w="100" w:type="dxa"/>
            </w:tcMar>
          </w:tcPr>
          <w:p w:rsidR="00F5106D" w:rsidRPr="00D37AE2" w:rsidRDefault="00F5106D" w:rsidP="00DD4BCF">
            <w:pPr>
              <w:pStyle w:val="Body"/>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heme="minorHAnsi" w:hAnsiTheme="minorHAnsi" w:cs="Calibri"/>
                <w:color w:val="auto"/>
                <w:sz w:val="22"/>
              </w:rPr>
            </w:pPr>
            <w:r w:rsidRPr="00D37AE2">
              <w:rPr>
                <w:rFonts w:asciiTheme="minorHAnsi" w:hAnsiTheme="minorHAnsi" w:cs="Calibri"/>
                <w:color w:val="auto"/>
                <w:sz w:val="22"/>
              </w:rPr>
              <w:t>Izborni</w:t>
            </w:r>
          </w:p>
        </w:tc>
        <w:tc>
          <w:tcPr>
            <w:tcW w:w="1672" w:type="dxa"/>
            <w:tcBorders>
              <w:top w:val="single" w:sz="8" w:space="0" w:color="000000"/>
              <w:left w:val="single" w:sz="8" w:space="0" w:color="000000"/>
              <w:bottom w:val="single" w:sz="16" w:space="0" w:color="000000"/>
              <w:right w:val="single" w:sz="16" w:space="0" w:color="000000"/>
            </w:tcBorders>
            <w:shd w:val="clear" w:color="auto" w:fill="FFFFFF"/>
            <w:tcMar>
              <w:top w:w="100" w:type="dxa"/>
              <w:left w:w="100" w:type="dxa"/>
              <w:bottom w:w="100" w:type="dxa"/>
              <w:right w:w="100" w:type="dxa"/>
            </w:tcMar>
          </w:tcPr>
          <w:p w:rsidR="00F5106D" w:rsidRPr="00D37AE2" w:rsidRDefault="00AF57DB" w:rsidP="00DD4BC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ind w:right="454"/>
              <w:rPr>
                <w:rFonts w:asciiTheme="minorHAnsi" w:hAnsiTheme="minorHAnsi" w:cs="Calibri"/>
                <w:color w:val="auto"/>
                <w:sz w:val="22"/>
              </w:rPr>
            </w:pPr>
            <w:r>
              <w:rPr>
                <w:rFonts w:asciiTheme="minorHAnsi" w:hAnsiTheme="minorHAnsi" w:cs="Calibri"/>
                <w:color w:val="auto"/>
                <w:sz w:val="22"/>
              </w:rPr>
              <w:t>4</w:t>
            </w:r>
            <w:r w:rsidR="00F5106D" w:rsidRPr="00D37AE2">
              <w:rPr>
                <w:rFonts w:asciiTheme="minorHAnsi" w:hAnsiTheme="minorHAnsi" w:cs="Calibri"/>
                <w:color w:val="auto"/>
                <w:sz w:val="22"/>
              </w:rPr>
              <w:t xml:space="preserve"> ECTS</w:t>
            </w:r>
          </w:p>
        </w:tc>
      </w:tr>
      <w:tr w:rsidR="00F5106D" w:rsidRPr="00D37AE2">
        <w:trPr>
          <w:cantSplit/>
          <w:trHeight w:val="260"/>
        </w:trPr>
        <w:tc>
          <w:tcPr>
            <w:tcW w:w="4430" w:type="dxa"/>
            <w:gridSpan w:val="2"/>
            <w:tcBorders>
              <w:top w:val="single" w:sz="16"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tcPr>
          <w:p w:rsidR="00F5106D" w:rsidRPr="00D37AE2" w:rsidRDefault="00F5106D" w:rsidP="00DD4BCF">
            <w:pPr>
              <w:pStyle w:val="Body"/>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heme="minorHAnsi" w:hAnsiTheme="minorHAnsi" w:cs="Calibri"/>
                <w:color w:val="auto"/>
                <w:sz w:val="22"/>
              </w:rPr>
            </w:pPr>
            <w:r w:rsidRPr="00D37AE2">
              <w:rPr>
                <w:rFonts w:asciiTheme="minorHAnsi" w:hAnsiTheme="minorHAnsi" w:cs="Calibri"/>
                <w:color w:val="auto"/>
                <w:sz w:val="22"/>
              </w:rPr>
              <w:t>UKUPNO 30 ECTS</w:t>
            </w:r>
          </w:p>
        </w:tc>
        <w:tc>
          <w:tcPr>
            <w:tcW w:w="4442" w:type="dxa"/>
            <w:gridSpan w:val="2"/>
            <w:tcBorders>
              <w:top w:val="single" w:sz="16"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tcPr>
          <w:p w:rsidR="00F5106D" w:rsidRPr="00D37AE2" w:rsidRDefault="00F5106D" w:rsidP="00DD4BCF">
            <w:pPr>
              <w:pStyle w:val="Body"/>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heme="minorHAnsi" w:hAnsiTheme="minorHAnsi" w:cs="Calibri"/>
                <w:color w:val="auto"/>
                <w:sz w:val="22"/>
              </w:rPr>
            </w:pPr>
            <w:r w:rsidRPr="00D37AE2">
              <w:rPr>
                <w:rFonts w:asciiTheme="minorHAnsi" w:hAnsiTheme="minorHAnsi" w:cs="Calibri"/>
                <w:color w:val="auto"/>
                <w:sz w:val="22"/>
              </w:rPr>
              <w:t>UKUPNO 30 ECTS</w:t>
            </w:r>
          </w:p>
        </w:tc>
      </w:tr>
    </w:tbl>
    <w:p w:rsidR="00F5106D" w:rsidRPr="00D37AE2" w:rsidRDefault="00F5106D" w:rsidP="00DD4BCF">
      <w:pPr>
        <w:pStyle w:val="FreeForm"/>
        <w:spacing w:after="0" w:line="240" w:lineRule="auto"/>
        <w:rPr>
          <w:rFonts w:asciiTheme="minorHAnsi" w:hAnsiTheme="minorHAnsi" w:cs="Calibri"/>
          <w:color w:val="auto"/>
        </w:rPr>
      </w:pPr>
    </w:p>
    <w:tbl>
      <w:tblPr>
        <w:tblW w:w="0" w:type="auto"/>
        <w:tblInd w:w="100" w:type="dxa"/>
        <w:tblLayout w:type="fixed"/>
        <w:tblLook w:val="0000" w:firstRow="0" w:lastRow="0" w:firstColumn="0" w:lastColumn="0" w:noHBand="0" w:noVBand="0"/>
      </w:tblPr>
      <w:tblGrid>
        <w:gridCol w:w="2763"/>
        <w:gridCol w:w="1667"/>
        <w:gridCol w:w="2769"/>
        <w:gridCol w:w="1673"/>
      </w:tblGrid>
      <w:tr w:rsidR="00F5106D" w:rsidRPr="00D37AE2">
        <w:trPr>
          <w:cantSplit/>
          <w:trHeight w:val="250"/>
          <w:tblHeader/>
        </w:trPr>
        <w:tc>
          <w:tcPr>
            <w:tcW w:w="4430" w:type="dxa"/>
            <w:gridSpan w:val="2"/>
            <w:tcBorders>
              <w:top w:val="single" w:sz="16" w:space="0" w:color="000000"/>
              <w:left w:val="single" w:sz="16" w:space="0" w:color="000000"/>
              <w:bottom w:val="single" w:sz="8" w:space="0" w:color="000000"/>
              <w:right w:val="single" w:sz="16" w:space="0" w:color="000000"/>
            </w:tcBorders>
            <w:shd w:val="clear" w:color="auto" w:fill="CCCCCC"/>
            <w:tcMar>
              <w:top w:w="100" w:type="dxa"/>
              <w:left w:w="100" w:type="dxa"/>
              <w:bottom w:w="100" w:type="dxa"/>
              <w:right w:w="100" w:type="dxa"/>
            </w:tcMar>
          </w:tcPr>
          <w:p w:rsidR="00F5106D" w:rsidRPr="00D37AE2" w:rsidRDefault="00F5106D" w:rsidP="00DD4BCF">
            <w:pPr>
              <w:pStyle w:val="Naslov2"/>
              <w:rPr>
                <w:rFonts w:asciiTheme="minorHAnsi" w:hAnsiTheme="minorHAnsi" w:cs="Calibri"/>
                <w:color w:val="auto"/>
              </w:rPr>
            </w:pPr>
            <w:r w:rsidRPr="00D37AE2">
              <w:rPr>
                <w:rFonts w:asciiTheme="minorHAnsi" w:hAnsiTheme="minorHAnsi" w:cs="Calibri"/>
                <w:color w:val="auto"/>
              </w:rPr>
              <w:t>V semester</w:t>
            </w:r>
          </w:p>
        </w:tc>
        <w:tc>
          <w:tcPr>
            <w:tcW w:w="4442" w:type="dxa"/>
            <w:gridSpan w:val="2"/>
            <w:tcBorders>
              <w:top w:val="single" w:sz="16" w:space="0" w:color="000000"/>
              <w:left w:val="single" w:sz="16" w:space="0" w:color="000000"/>
              <w:bottom w:val="single" w:sz="8" w:space="0" w:color="000000"/>
              <w:right w:val="single" w:sz="16" w:space="0" w:color="000000"/>
            </w:tcBorders>
            <w:shd w:val="clear" w:color="auto" w:fill="CCCCCC"/>
            <w:tcMar>
              <w:top w:w="100" w:type="dxa"/>
              <w:left w:w="100" w:type="dxa"/>
              <w:bottom w:w="100" w:type="dxa"/>
              <w:right w:w="100" w:type="dxa"/>
            </w:tcMar>
          </w:tcPr>
          <w:p w:rsidR="00F5106D" w:rsidRPr="00D37AE2" w:rsidRDefault="00F5106D" w:rsidP="00DD4BCF">
            <w:pPr>
              <w:pStyle w:val="Naslov2"/>
              <w:rPr>
                <w:rFonts w:asciiTheme="minorHAnsi" w:hAnsiTheme="minorHAnsi" w:cs="Calibri"/>
                <w:color w:val="auto"/>
              </w:rPr>
            </w:pPr>
            <w:r w:rsidRPr="00D37AE2">
              <w:rPr>
                <w:rFonts w:asciiTheme="minorHAnsi" w:hAnsiTheme="minorHAnsi" w:cs="Calibri"/>
                <w:color w:val="auto"/>
              </w:rPr>
              <w:t>VI semestar</w:t>
            </w:r>
          </w:p>
        </w:tc>
      </w:tr>
      <w:tr w:rsidR="00F5106D" w:rsidRPr="00D37AE2">
        <w:trPr>
          <w:cantSplit/>
          <w:trHeight w:val="260"/>
        </w:trPr>
        <w:tc>
          <w:tcPr>
            <w:tcW w:w="2763" w:type="dxa"/>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tcPr>
          <w:p w:rsidR="00F5106D" w:rsidRPr="00D37AE2" w:rsidRDefault="00F5106D" w:rsidP="00DD4BCF">
            <w:pPr>
              <w:pStyle w:val="Body"/>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heme="minorHAnsi" w:hAnsiTheme="minorHAnsi" w:cs="Calibri"/>
                <w:color w:val="auto"/>
                <w:sz w:val="22"/>
              </w:rPr>
            </w:pPr>
            <w:r w:rsidRPr="00D37AE2">
              <w:rPr>
                <w:rFonts w:asciiTheme="minorHAnsi" w:hAnsiTheme="minorHAnsi" w:cs="Calibri"/>
                <w:color w:val="auto"/>
                <w:sz w:val="22"/>
              </w:rPr>
              <w:t>Obavezni opći</w:t>
            </w:r>
          </w:p>
        </w:tc>
        <w:tc>
          <w:tcPr>
            <w:tcW w:w="1666" w:type="dxa"/>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tcPr>
          <w:p w:rsidR="00F5106D" w:rsidRPr="00D37AE2" w:rsidRDefault="00AF57DB" w:rsidP="00DD4BC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ind w:right="454"/>
              <w:rPr>
                <w:rFonts w:asciiTheme="minorHAnsi" w:hAnsiTheme="minorHAnsi" w:cs="Calibri"/>
                <w:color w:val="auto"/>
                <w:sz w:val="22"/>
              </w:rPr>
            </w:pPr>
            <w:r>
              <w:rPr>
                <w:rFonts w:asciiTheme="minorHAnsi" w:hAnsiTheme="minorHAnsi" w:cs="Calibri"/>
                <w:color w:val="auto"/>
                <w:sz w:val="22"/>
              </w:rPr>
              <w:t>6</w:t>
            </w:r>
            <w:r w:rsidR="00F5106D" w:rsidRPr="00D37AE2">
              <w:rPr>
                <w:rFonts w:asciiTheme="minorHAnsi" w:hAnsiTheme="minorHAnsi" w:cs="Calibri"/>
                <w:color w:val="auto"/>
                <w:sz w:val="22"/>
              </w:rPr>
              <w:t xml:space="preserve"> ECTS</w:t>
            </w:r>
          </w:p>
        </w:tc>
        <w:tc>
          <w:tcPr>
            <w:tcW w:w="2769" w:type="dxa"/>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tcPr>
          <w:p w:rsidR="00F5106D" w:rsidRPr="00D37AE2" w:rsidRDefault="00F5106D" w:rsidP="00DD4BCF">
            <w:pPr>
              <w:pStyle w:val="Body"/>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heme="minorHAnsi" w:hAnsiTheme="minorHAnsi" w:cs="Calibri"/>
                <w:color w:val="auto"/>
                <w:sz w:val="22"/>
              </w:rPr>
            </w:pPr>
            <w:r w:rsidRPr="00D37AE2">
              <w:rPr>
                <w:rFonts w:asciiTheme="minorHAnsi" w:hAnsiTheme="minorHAnsi" w:cs="Calibri"/>
                <w:color w:val="auto"/>
                <w:sz w:val="22"/>
              </w:rPr>
              <w:t>Obavezni opći</w:t>
            </w:r>
          </w:p>
        </w:tc>
        <w:tc>
          <w:tcPr>
            <w:tcW w:w="1672" w:type="dxa"/>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tcPr>
          <w:p w:rsidR="00F5106D" w:rsidRPr="00D37AE2" w:rsidRDefault="00AF57DB" w:rsidP="00DD4BC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ind w:right="454"/>
              <w:rPr>
                <w:rFonts w:asciiTheme="minorHAnsi" w:hAnsiTheme="minorHAnsi" w:cs="Calibri"/>
                <w:color w:val="auto"/>
                <w:sz w:val="22"/>
              </w:rPr>
            </w:pPr>
            <w:r>
              <w:rPr>
                <w:rFonts w:asciiTheme="minorHAnsi" w:hAnsiTheme="minorHAnsi" w:cs="Calibri"/>
                <w:color w:val="auto"/>
                <w:sz w:val="22"/>
              </w:rPr>
              <w:t>6</w:t>
            </w:r>
            <w:r w:rsidR="00F5106D" w:rsidRPr="00D37AE2">
              <w:rPr>
                <w:rFonts w:asciiTheme="minorHAnsi" w:hAnsiTheme="minorHAnsi" w:cs="Calibri"/>
                <w:color w:val="auto"/>
                <w:sz w:val="22"/>
              </w:rPr>
              <w:t xml:space="preserve"> ECTS</w:t>
            </w:r>
          </w:p>
        </w:tc>
      </w:tr>
      <w:tr w:rsidR="00F5106D" w:rsidRPr="00D37AE2">
        <w:trPr>
          <w:cantSplit/>
          <w:trHeight w:val="260"/>
        </w:trPr>
        <w:tc>
          <w:tcPr>
            <w:tcW w:w="2763" w:type="dxa"/>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tcPr>
          <w:p w:rsidR="00F5106D" w:rsidRPr="00D37AE2" w:rsidRDefault="00F5106D" w:rsidP="00DD4BCF">
            <w:pPr>
              <w:pStyle w:val="Body"/>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heme="minorHAnsi" w:hAnsiTheme="minorHAnsi" w:cs="Calibri"/>
                <w:color w:val="auto"/>
                <w:sz w:val="22"/>
              </w:rPr>
            </w:pPr>
            <w:r w:rsidRPr="00D37AE2">
              <w:rPr>
                <w:rFonts w:asciiTheme="minorHAnsi" w:hAnsiTheme="minorHAnsi" w:cs="Calibri"/>
                <w:color w:val="auto"/>
                <w:sz w:val="22"/>
              </w:rPr>
              <w:t>Obavezni stručni</w:t>
            </w:r>
          </w:p>
        </w:tc>
        <w:tc>
          <w:tcPr>
            <w:tcW w:w="1666" w:type="dxa"/>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tcPr>
          <w:p w:rsidR="00F5106D" w:rsidRPr="00D37AE2" w:rsidRDefault="00F5106D" w:rsidP="00DD4BC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ind w:right="454"/>
              <w:rPr>
                <w:rFonts w:asciiTheme="minorHAnsi" w:hAnsiTheme="minorHAnsi" w:cs="Calibri"/>
                <w:color w:val="auto"/>
                <w:sz w:val="22"/>
              </w:rPr>
            </w:pPr>
            <w:r w:rsidRPr="00D37AE2">
              <w:rPr>
                <w:rFonts w:asciiTheme="minorHAnsi" w:hAnsiTheme="minorHAnsi" w:cs="Calibri"/>
                <w:color w:val="auto"/>
                <w:sz w:val="22"/>
              </w:rPr>
              <w:t>15 ECTS</w:t>
            </w:r>
          </w:p>
        </w:tc>
        <w:tc>
          <w:tcPr>
            <w:tcW w:w="2769" w:type="dxa"/>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tcPr>
          <w:p w:rsidR="00F5106D" w:rsidRPr="00D37AE2" w:rsidRDefault="00F5106D" w:rsidP="00DD4BCF">
            <w:pPr>
              <w:pStyle w:val="Body"/>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heme="minorHAnsi" w:hAnsiTheme="minorHAnsi" w:cs="Calibri"/>
                <w:color w:val="auto"/>
                <w:sz w:val="22"/>
              </w:rPr>
            </w:pPr>
            <w:r w:rsidRPr="00D37AE2">
              <w:rPr>
                <w:rFonts w:asciiTheme="minorHAnsi" w:hAnsiTheme="minorHAnsi" w:cs="Calibri"/>
                <w:color w:val="auto"/>
                <w:sz w:val="22"/>
              </w:rPr>
              <w:t>Obavezni stručni</w:t>
            </w:r>
          </w:p>
        </w:tc>
        <w:tc>
          <w:tcPr>
            <w:tcW w:w="1672" w:type="dxa"/>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tcPr>
          <w:p w:rsidR="00F5106D" w:rsidRPr="00D37AE2" w:rsidRDefault="00F5106D" w:rsidP="00DD4BC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ind w:right="454"/>
              <w:rPr>
                <w:rFonts w:asciiTheme="minorHAnsi" w:hAnsiTheme="minorHAnsi" w:cs="Calibri"/>
                <w:color w:val="auto"/>
                <w:sz w:val="22"/>
              </w:rPr>
            </w:pPr>
            <w:r w:rsidRPr="00D37AE2">
              <w:rPr>
                <w:rFonts w:asciiTheme="minorHAnsi" w:hAnsiTheme="minorHAnsi" w:cs="Calibri"/>
                <w:color w:val="auto"/>
                <w:sz w:val="22"/>
              </w:rPr>
              <w:t>15 ECTS</w:t>
            </w:r>
          </w:p>
        </w:tc>
      </w:tr>
      <w:tr w:rsidR="00F5106D" w:rsidRPr="00D37AE2">
        <w:trPr>
          <w:cantSplit/>
          <w:trHeight w:val="270"/>
        </w:trPr>
        <w:tc>
          <w:tcPr>
            <w:tcW w:w="2763" w:type="dxa"/>
            <w:tcBorders>
              <w:top w:val="single" w:sz="8" w:space="0" w:color="000000"/>
              <w:left w:val="single" w:sz="16" w:space="0" w:color="000000"/>
              <w:bottom w:val="single" w:sz="16" w:space="0" w:color="000000"/>
              <w:right w:val="single" w:sz="8" w:space="0" w:color="000000"/>
            </w:tcBorders>
            <w:shd w:val="clear" w:color="auto" w:fill="FFFFFF"/>
            <w:tcMar>
              <w:top w:w="100" w:type="dxa"/>
              <w:left w:w="100" w:type="dxa"/>
              <w:bottom w:w="100" w:type="dxa"/>
              <w:right w:w="100" w:type="dxa"/>
            </w:tcMar>
          </w:tcPr>
          <w:p w:rsidR="00F5106D" w:rsidRPr="00D37AE2" w:rsidRDefault="00F5106D" w:rsidP="00DD4BCF">
            <w:pPr>
              <w:pStyle w:val="Body"/>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heme="minorHAnsi" w:hAnsiTheme="minorHAnsi" w:cs="Calibri"/>
                <w:color w:val="auto"/>
                <w:sz w:val="22"/>
              </w:rPr>
            </w:pPr>
            <w:r w:rsidRPr="00D37AE2">
              <w:rPr>
                <w:rFonts w:asciiTheme="minorHAnsi" w:hAnsiTheme="minorHAnsi" w:cs="Calibri"/>
                <w:color w:val="auto"/>
                <w:sz w:val="22"/>
              </w:rPr>
              <w:t>Izborni</w:t>
            </w:r>
          </w:p>
        </w:tc>
        <w:tc>
          <w:tcPr>
            <w:tcW w:w="1666" w:type="dxa"/>
            <w:tcBorders>
              <w:top w:val="single" w:sz="8" w:space="0" w:color="000000"/>
              <w:left w:val="single" w:sz="8" w:space="0" w:color="000000"/>
              <w:bottom w:val="single" w:sz="16" w:space="0" w:color="000000"/>
              <w:right w:val="single" w:sz="16" w:space="0" w:color="000000"/>
            </w:tcBorders>
            <w:shd w:val="clear" w:color="auto" w:fill="FFFFFF"/>
            <w:tcMar>
              <w:top w:w="100" w:type="dxa"/>
              <w:left w:w="100" w:type="dxa"/>
              <w:bottom w:w="100" w:type="dxa"/>
              <w:right w:w="100" w:type="dxa"/>
            </w:tcMar>
          </w:tcPr>
          <w:p w:rsidR="00F5106D" w:rsidRPr="00D37AE2" w:rsidRDefault="00AF57DB" w:rsidP="00DD4BC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ind w:right="454"/>
              <w:rPr>
                <w:rFonts w:asciiTheme="minorHAnsi" w:hAnsiTheme="minorHAnsi" w:cs="Calibri"/>
                <w:color w:val="auto"/>
                <w:sz w:val="22"/>
              </w:rPr>
            </w:pPr>
            <w:r>
              <w:rPr>
                <w:rFonts w:asciiTheme="minorHAnsi" w:hAnsiTheme="minorHAnsi" w:cs="Calibri"/>
                <w:color w:val="auto"/>
                <w:sz w:val="22"/>
              </w:rPr>
              <w:t>9</w:t>
            </w:r>
            <w:r w:rsidR="00F5106D" w:rsidRPr="00D37AE2">
              <w:rPr>
                <w:rFonts w:asciiTheme="minorHAnsi" w:hAnsiTheme="minorHAnsi" w:cs="Calibri"/>
                <w:color w:val="auto"/>
                <w:sz w:val="22"/>
              </w:rPr>
              <w:t xml:space="preserve"> ECTS</w:t>
            </w:r>
          </w:p>
        </w:tc>
        <w:tc>
          <w:tcPr>
            <w:tcW w:w="2769" w:type="dxa"/>
            <w:tcBorders>
              <w:top w:val="single" w:sz="8" w:space="0" w:color="000000"/>
              <w:left w:val="single" w:sz="16" w:space="0" w:color="000000"/>
              <w:bottom w:val="single" w:sz="16" w:space="0" w:color="000000"/>
              <w:right w:val="single" w:sz="8" w:space="0" w:color="000000"/>
            </w:tcBorders>
            <w:shd w:val="clear" w:color="auto" w:fill="FFFFFF"/>
            <w:tcMar>
              <w:top w:w="100" w:type="dxa"/>
              <w:left w:w="100" w:type="dxa"/>
              <w:bottom w:w="100" w:type="dxa"/>
              <w:right w:w="100" w:type="dxa"/>
            </w:tcMar>
          </w:tcPr>
          <w:p w:rsidR="00F5106D" w:rsidRPr="00D37AE2" w:rsidRDefault="00F5106D" w:rsidP="00DD4BCF">
            <w:pPr>
              <w:pStyle w:val="Body"/>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heme="minorHAnsi" w:hAnsiTheme="minorHAnsi" w:cs="Calibri"/>
                <w:color w:val="auto"/>
                <w:sz w:val="22"/>
              </w:rPr>
            </w:pPr>
            <w:r w:rsidRPr="00D37AE2">
              <w:rPr>
                <w:rFonts w:asciiTheme="minorHAnsi" w:hAnsiTheme="minorHAnsi" w:cs="Calibri"/>
                <w:color w:val="auto"/>
                <w:sz w:val="22"/>
              </w:rPr>
              <w:t>Izborni</w:t>
            </w:r>
          </w:p>
        </w:tc>
        <w:tc>
          <w:tcPr>
            <w:tcW w:w="1672" w:type="dxa"/>
            <w:tcBorders>
              <w:top w:val="single" w:sz="8" w:space="0" w:color="000000"/>
              <w:left w:val="single" w:sz="8" w:space="0" w:color="000000"/>
              <w:bottom w:val="single" w:sz="16" w:space="0" w:color="000000"/>
              <w:right w:val="single" w:sz="16" w:space="0" w:color="000000"/>
            </w:tcBorders>
            <w:shd w:val="clear" w:color="auto" w:fill="FFFFFF"/>
            <w:tcMar>
              <w:top w:w="100" w:type="dxa"/>
              <w:left w:w="100" w:type="dxa"/>
              <w:bottom w:w="100" w:type="dxa"/>
              <w:right w:w="100" w:type="dxa"/>
            </w:tcMar>
          </w:tcPr>
          <w:p w:rsidR="00F5106D" w:rsidRPr="00D37AE2" w:rsidRDefault="00F75787" w:rsidP="00DD4BC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ind w:right="454"/>
              <w:rPr>
                <w:rFonts w:asciiTheme="minorHAnsi" w:hAnsiTheme="minorHAnsi" w:cs="Calibri"/>
                <w:color w:val="auto"/>
                <w:sz w:val="22"/>
              </w:rPr>
            </w:pPr>
            <w:r>
              <w:rPr>
                <w:rFonts w:asciiTheme="minorHAnsi" w:hAnsiTheme="minorHAnsi" w:cs="Calibri"/>
                <w:color w:val="auto"/>
                <w:sz w:val="22"/>
              </w:rPr>
              <w:t>5</w:t>
            </w:r>
            <w:r w:rsidR="00F5106D" w:rsidRPr="00D37AE2">
              <w:rPr>
                <w:rFonts w:asciiTheme="minorHAnsi" w:hAnsiTheme="minorHAnsi" w:cs="Calibri"/>
                <w:color w:val="auto"/>
                <w:sz w:val="22"/>
              </w:rPr>
              <w:t xml:space="preserve"> ECTS</w:t>
            </w:r>
          </w:p>
        </w:tc>
      </w:tr>
      <w:tr w:rsidR="00F5106D" w:rsidRPr="00D37AE2">
        <w:trPr>
          <w:cantSplit/>
          <w:trHeight w:val="260"/>
        </w:trPr>
        <w:tc>
          <w:tcPr>
            <w:tcW w:w="2763" w:type="dxa"/>
            <w:tcBorders>
              <w:top w:val="single" w:sz="16" w:space="0" w:color="000000"/>
              <w:left w:val="single" w:sz="16" w:space="0" w:color="000000"/>
              <w:bottom w:val="single" w:sz="16" w:space="0" w:color="000000"/>
              <w:right w:val="single" w:sz="8" w:space="0" w:color="000000"/>
            </w:tcBorders>
            <w:shd w:val="clear" w:color="auto" w:fill="FFFFFF"/>
            <w:tcMar>
              <w:top w:w="100" w:type="dxa"/>
              <w:left w:w="100" w:type="dxa"/>
              <w:bottom w:w="100" w:type="dxa"/>
              <w:right w:w="100" w:type="dxa"/>
            </w:tcMar>
          </w:tcPr>
          <w:p w:rsidR="00F5106D" w:rsidRPr="00D37AE2" w:rsidRDefault="00F5106D" w:rsidP="00DD4BCF">
            <w:pPr>
              <w:pStyle w:val="Body"/>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heme="minorHAnsi" w:hAnsiTheme="minorHAnsi" w:cs="Calibri"/>
                <w:color w:val="auto"/>
              </w:rPr>
            </w:pPr>
          </w:p>
        </w:tc>
        <w:tc>
          <w:tcPr>
            <w:tcW w:w="1666" w:type="dxa"/>
            <w:tcBorders>
              <w:top w:val="single" w:sz="16" w:space="0" w:color="000000"/>
              <w:left w:val="single" w:sz="8" w:space="0" w:color="000000"/>
              <w:bottom w:val="single" w:sz="16" w:space="0" w:color="000000"/>
              <w:right w:val="single" w:sz="16" w:space="0" w:color="000000"/>
            </w:tcBorders>
            <w:shd w:val="clear" w:color="auto" w:fill="FFFFFF"/>
            <w:tcMar>
              <w:top w:w="100" w:type="dxa"/>
              <w:left w:w="100" w:type="dxa"/>
              <w:bottom w:w="100" w:type="dxa"/>
              <w:right w:w="100" w:type="dxa"/>
            </w:tcMar>
          </w:tcPr>
          <w:p w:rsidR="00F5106D" w:rsidRPr="00D37AE2" w:rsidRDefault="00F5106D" w:rsidP="00DD4BC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ind w:right="454"/>
              <w:rPr>
                <w:rFonts w:asciiTheme="minorHAnsi" w:hAnsiTheme="minorHAnsi" w:cs="Calibri"/>
                <w:color w:val="auto"/>
              </w:rPr>
            </w:pPr>
          </w:p>
        </w:tc>
        <w:tc>
          <w:tcPr>
            <w:tcW w:w="2769" w:type="dxa"/>
            <w:tcBorders>
              <w:top w:val="single" w:sz="16" w:space="0" w:color="000000"/>
              <w:left w:val="single" w:sz="16" w:space="0" w:color="000000"/>
              <w:bottom w:val="single" w:sz="16" w:space="0" w:color="000000"/>
              <w:right w:val="single" w:sz="8" w:space="0" w:color="000000"/>
            </w:tcBorders>
            <w:shd w:val="clear" w:color="auto" w:fill="FFFFFF"/>
            <w:tcMar>
              <w:top w:w="100" w:type="dxa"/>
              <w:left w:w="100" w:type="dxa"/>
              <w:bottom w:w="100" w:type="dxa"/>
              <w:right w:w="100" w:type="dxa"/>
            </w:tcMar>
          </w:tcPr>
          <w:p w:rsidR="00F5106D" w:rsidRPr="00D37AE2" w:rsidRDefault="00F5106D" w:rsidP="00DD4BCF">
            <w:pPr>
              <w:pStyle w:val="Body"/>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heme="minorHAnsi" w:hAnsiTheme="minorHAnsi" w:cs="Calibri"/>
                <w:color w:val="auto"/>
                <w:sz w:val="22"/>
              </w:rPr>
            </w:pPr>
            <w:r w:rsidRPr="00D37AE2">
              <w:rPr>
                <w:rFonts w:asciiTheme="minorHAnsi" w:hAnsiTheme="minorHAnsi" w:cs="Calibri"/>
                <w:color w:val="auto"/>
                <w:sz w:val="22"/>
              </w:rPr>
              <w:t>Završni rad</w:t>
            </w:r>
          </w:p>
        </w:tc>
        <w:tc>
          <w:tcPr>
            <w:tcW w:w="1672" w:type="dxa"/>
            <w:tcBorders>
              <w:top w:val="single" w:sz="16" w:space="0" w:color="000000"/>
              <w:left w:val="single" w:sz="8" w:space="0" w:color="000000"/>
              <w:bottom w:val="single" w:sz="16" w:space="0" w:color="000000"/>
              <w:right w:val="single" w:sz="16" w:space="0" w:color="000000"/>
            </w:tcBorders>
            <w:shd w:val="clear" w:color="auto" w:fill="FFFFFF"/>
            <w:tcMar>
              <w:top w:w="100" w:type="dxa"/>
              <w:left w:w="100" w:type="dxa"/>
              <w:bottom w:w="100" w:type="dxa"/>
              <w:right w:w="100" w:type="dxa"/>
            </w:tcMar>
          </w:tcPr>
          <w:p w:rsidR="00F5106D" w:rsidRPr="00D37AE2" w:rsidRDefault="00F5106D" w:rsidP="00DD4BC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ind w:right="454"/>
              <w:rPr>
                <w:rFonts w:asciiTheme="minorHAnsi" w:hAnsiTheme="minorHAnsi" w:cs="Calibri"/>
                <w:color w:val="auto"/>
                <w:sz w:val="22"/>
              </w:rPr>
            </w:pPr>
            <w:r w:rsidRPr="00D37AE2">
              <w:rPr>
                <w:rFonts w:asciiTheme="minorHAnsi" w:hAnsiTheme="minorHAnsi" w:cs="Calibri"/>
                <w:color w:val="auto"/>
                <w:sz w:val="22"/>
              </w:rPr>
              <w:t>4 ECTS</w:t>
            </w:r>
          </w:p>
        </w:tc>
      </w:tr>
      <w:tr w:rsidR="00F5106D" w:rsidRPr="00D37AE2">
        <w:trPr>
          <w:cantSplit/>
          <w:trHeight w:val="260"/>
        </w:trPr>
        <w:tc>
          <w:tcPr>
            <w:tcW w:w="4430" w:type="dxa"/>
            <w:gridSpan w:val="2"/>
            <w:tcBorders>
              <w:top w:val="single" w:sz="16"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tcPr>
          <w:p w:rsidR="00F5106D" w:rsidRPr="00D37AE2" w:rsidRDefault="00F5106D" w:rsidP="00DD4BCF">
            <w:pPr>
              <w:pStyle w:val="Body"/>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heme="minorHAnsi" w:hAnsiTheme="minorHAnsi" w:cs="Calibri"/>
                <w:color w:val="auto"/>
                <w:sz w:val="22"/>
              </w:rPr>
            </w:pPr>
            <w:r w:rsidRPr="00D37AE2">
              <w:rPr>
                <w:rFonts w:asciiTheme="minorHAnsi" w:hAnsiTheme="minorHAnsi" w:cs="Calibri"/>
                <w:color w:val="auto"/>
                <w:sz w:val="22"/>
              </w:rPr>
              <w:t>UKUPNO 30 ECTS</w:t>
            </w:r>
          </w:p>
        </w:tc>
        <w:tc>
          <w:tcPr>
            <w:tcW w:w="4442" w:type="dxa"/>
            <w:gridSpan w:val="2"/>
            <w:tcBorders>
              <w:top w:val="single" w:sz="16"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tcPr>
          <w:p w:rsidR="00F5106D" w:rsidRPr="00D37AE2" w:rsidRDefault="00F5106D" w:rsidP="00DD4BCF">
            <w:pPr>
              <w:pStyle w:val="Body"/>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heme="minorHAnsi" w:hAnsiTheme="minorHAnsi" w:cs="Calibri"/>
                <w:color w:val="auto"/>
                <w:sz w:val="22"/>
              </w:rPr>
            </w:pPr>
            <w:r w:rsidRPr="00D37AE2">
              <w:rPr>
                <w:rFonts w:asciiTheme="minorHAnsi" w:hAnsiTheme="minorHAnsi" w:cs="Calibri"/>
                <w:color w:val="auto"/>
                <w:sz w:val="22"/>
              </w:rPr>
              <w:t>UKUPNO 30 ECTS</w:t>
            </w:r>
          </w:p>
        </w:tc>
      </w:tr>
    </w:tbl>
    <w:p w:rsidR="00F5106D" w:rsidRPr="00D37AE2" w:rsidRDefault="00F5106D" w:rsidP="00DD4BCF">
      <w:pPr>
        <w:pStyle w:val="FreeForm"/>
        <w:spacing w:after="0" w:line="240" w:lineRule="auto"/>
        <w:rPr>
          <w:rFonts w:asciiTheme="minorHAnsi" w:hAnsiTheme="minorHAnsi" w:cs="Calibri"/>
          <w:color w:val="auto"/>
        </w:rPr>
      </w:pPr>
    </w:p>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Studenti su u svakom semestru dužni sakupiti 30 ECTS bodova.</w:t>
      </w:r>
    </w:p>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Studenti biraju izborne kolegije iz ovog studijskog programa, s drugih odsjeka Akademije</w:t>
      </w:r>
    </w:p>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ili odabiru izborne kolegije koji su ponuđeni na razini Sveučilišta.</w:t>
      </w:r>
    </w:p>
    <w:p w:rsidR="00F5106D" w:rsidRPr="00D37AE2" w:rsidRDefault="00F5106D" w:rsidP="00DD4BCF">
      <w:pPr>
        <w:pStyle w:val="FreeForm"/>
        <w:spacing w:after="0" w:line="240" w:lineRule="auto"/>
        <w:rPr>
          <w:rFonts w:asciiTheme="minorHAnsi" w:hAnsiTheme="minorHAnsi" w:cs="Calibri"/>
          <w:color w:val="auto"/>
        </w:rPr>
      </w:pPr>
    </w:p>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ECTS bodovi koji prelaze broj obaveznih 60 ECTS bodova tijekom studijske godine ili 30 ECTS bodova tijekom semestra upisuju se u Dopunsku ispravu o studiju.</w:t>
      </w:r>
    </w:p>
    <w:p w:rsidR="00F5106D" w:rsidRPr="00D37AE2" w:rsidRDefault="00F5106D" w:rsidP="00DD4BCF">
      <w:pPr>
        <w:pStyle w:val="FreeForm"/>
        <w:spacing w:after="0" w:line="240" w:lineRule="auto"/>
        <w:rPr>
          <w:rFonts w:asciiTheme="minorHAnsi" w:hAnsiTheme="minorHAnsi" w:cs="Calibri"/>
          <w:color w:val="auto"/>
        </w:rPr>
      </w:pPr>
    </w:p>
    <w:p w:rsidR="00F5106D" w:rsidRPr="00D37AE2" w:rsidRDefault="00F5106D" w:rsidP="00DD4BCF">
      <w:pPr>
        <w:pStyle w:val="FreeForm"/>
        <w:spacing w:after="0" w:line="240" w:lineRule="auto"/>
        <w:rPr>
          <w:rFonts w:asciiTheme="minorHAnsi" w:hAnsiTheme="minorHAnsi" w:cs="Calibri"/>
          <w:color w:val="auto"/>
        </w:rPr>
      </w:pPr>
    </w:p>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Ritam studiranja i obaveze studenata</w:t>
      </w:r>
    </w:p>
    <w:p w:rsidR="00F5106D" w:rsidRPr="00D37AE2" w:rsidRDefault="00F5106D" w:rsidP="00DD4BCF">
      <w:pPr>
        <w:pStyle w:val="FreeForm"/>
        <w:spacing w:after="0" w:line="240" w:lineRule="auto"/>
        <w:rPr>
          <w:rFonts w:asciiTheme="minorHAnsi" w:hAnsiTheme="minorHAnsi" w:cs="Calibri"/>
          <w:color w:val="auto"/>
        </w:rPr>
      </w:pPr>
    </w:p>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 xml:space="preserve">Ritam studiranja izražen je kroz opterećenje studenata (ECTS bodovi), a svaki semestar nudi mogućnost upisa minimalno 30 ECTS-a. Redoviti student ovjerava semestar studija ukoliko su mu svi nastavnici svojim potpisom u Indeksu ovjerili uredno izvršenje studijskim programom propisanih </w:t>
      </w:r>
      <w:r w:rsidRPr="00D37AE2">
        <w:rPr>
          <w:rFonts w:asciiTheme="minorHAnsi" w:hAnsiTheme="minorHAnsi" w:cs="Calibri"/>
          <w:color w:val="auto"/>
        </w:rPr>
        <w:lastRenderedPageBreak/>
        <w:t>obveza iz svih predmeta tijekom semestra, te ako je polaganjem ispita stekao minimalno 20 od obaveznih 30 ECTS-a u tom semestru.</w:t>
      </w:r>
      <w:r w:rsidRPr="00D37AE2">
        <w:rPr>
          <w:rFonts w:asciiTheme="minorHAnsi" w:hAnsiTheme="minorHAnsi" w:cs="Calibri"/>
          <w:color w:val="auto"/>
        </w:rPr>
        <w:br w:type="page"/>
      </w:r>
      <w:r w:rsidRPr="00D37AE2">
        <w:rPr>
          <w:rFonts w:asciiTheme="minorHAnsi" w:hAnsiTheme="minorHAnsi" w:cs="Calibri"/>
          <w:color w:val="auto"/>
        </w:rPr>
        <w:lastRenderedPageBreak/>
        <w:t>Uvjeti upisa u višu godinu studija</w:t>
      </w:r>
    </w:p>
    <w:p w:rsidR="00F5106D" w:rsidRPr="00D37AE2" w:rsidRDefault="00F5106D" w:rsidP="00DD4BCF">
      <w:pPr>
        <w:pStyle w:val="FreeForm"/>
        <w:spacing w:after="0" w:line="240" w:lineRule="auto"/>
        <w:rPr>
          <w:rFonts w:asciiTheme="minorHAnsi" w:hAnsiTheme="minorHAnsi" w:cs="Calibri"/>
          <w:color w:val="auto"/>
        </w:rPr>
      </w:pPr>
    </w:p>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U skladu s Pravilnikom o studiranju Sveučilišta Josipa Jurja Strossmayera u Osijeku, nastavnik može uskratiti potpis studentu koji je izostao s više od 30% nastavnih sati utvrđenih studijskim programom te isti ne može pristupiti ispitu.</w:t>
      </w:r>
    </w:p>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Redoviti student može upisati višu godinu studija ukoliko je, kao potvrdu izvršenja svojih obaveza, dobio potpise predmetnih nastavnika iz svih kolegija, položio ispite iz prethodnih semestara, te u posljednjem semestru stekao minimalno 20 od 30 ECTS-a u tom semestru.</w:t>
      </w:r>
    </w:p>
    <w:p w:rsidR="00F5106D" w:rsidRPr="00D37AE2" w:rsidRDefault="00F5106D" w:rsidP="00DD4BCF">
      <w:pPr>
        <w:pStyle w:val="FreeForm"/>
        <w:spacing w:after="0" w:line="240" w:lineRule="auto"/>
        <w:rPr>
          <w:rFonts w:asciiTheme="minorHAnsi" w:hAnsiTheme="minorHAnsi" w:cs="Calibri"/>
          <w:color w:val="auto"/>
        </w:rPr>
      </w:pPr>
    </w:p>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Obveza je studenta/ice da do kraja studijske godine koju je upisao položi preostale kolegije iz predhodne godine do 60 ECTS bodova.</w:t>
      </w:r>
    </w:p>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 xml:space="preserve">Ukupan zbroj ECTS bodova ne može biti manji od 60 ECTS bodova za svaku pojedinu godinu. Ukoliko student upiše veći broj izbornih kolegija, može sakupiti i veći broj ECTS bodova od 60, no pri tome višak bodova ne može biti uračunat u zbroj potrebnih bodova u slijedećem semestru. ECTS bodovi koji prelaze broj obaveznih 60 ECTS bodova tijekom studijske godine ili 30 ECTS bodova tijekom semestra upisuju se u Dopunsku ispravu o studiju. </w:t>
      </w:r>
    </w:p>
    <w:p w:rsidR="00F5106D" w:rsidRPr="00D37AE2" w:rsidRDefault="00F5106D" w:rsidP="00DD4BCF">
      <w:pPr>
        <w:pStyle w:val="FreeForm"/>
        <w:spacing w:after="0" w:line="240" w:lineRule="auto"/>
        <w:rPr>
          <w:rFonts w:asciiTheme="minorHAnsi" w:hAnsiTheme="minorHAnsi" w:cs="Calibri"/>
          <w:color w:val="auto"/>
        </w:rPr>
      </w:pPr>
    </w:p>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Ukoliko student/ica ne ostvari uvjete za upis u višu godinu studija, može ponovo upisati istu godinu studija. Pravilnikom o studiranju Umjetničke akademije u Osijeku posebno su uređena ostala pitanja vezana za studij (ispiti, žalbe na ocjenu, postupak ponavljanja ispita, osiguranje javnosti na ispitu i drugo).</w:t>
      </w:r>
    </w:p>
    <w:p w:rsidR="00F5106D" w:rsidRPr="00D37AE2" w:rsidRDefault="00F5106D" w:rsidP="00DD4BCF">
      <w:pPr>
        <w:pStyle w:val="FreeForm"/>
        <w:spacing w:after="0" w:line="240" w:lineRule="auto"/>
        <w:rPr>
          <w:rFonts w:asciiTheme="minorHAnsi" w:hAnsiTheme="minorHAnsi" w:cs="Calibri"/>
          <w:color w:val="auto"/>
        </w:rPr>
      </w:pPr>
    </w:p>
    <w:p w:rsidR="00F5106D" w:rsidRPr="00D37AE2" w:rsidRDefault="00F5106D" w:rsidP="00DD4BCF">
      <w:pPr>
        <w:pStyle w:val="FreeForm"/>
        <w:spacing w:after="0" w:line="240" w:lineRule="auto"/>
        <w:rPr>
          <w:rFonts w:asciiTheme="minorHAnsi" w:hAnsiTheme="minorHAnsi" w:cs="Calibri"/>
          <w:color w:val="auto"/>
        </w:rPr>
      </w:pPr>
    </w:p>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Ukupno trajanje studija</w:t>
      </w:r>
    </w:p>
    <w:p w:rsidR="00F5106D" w:rsidRPr="00D37AE2" w:rsidRDefault="00F5106D" w:rsidP="00DD4BCF">
      <w:pPr>
        <w:pStyle w:val="FreeForm"/>
        <w:spacing w:after="0" w:line="240" w:lineRule="auto"/>
        <w:rPr>
          <w:rFonts w:asciiTheme="minorHAnsi" w:hAnsiTheme="minorHAnsi" w:cs="Calibri"/>
          <w:color w:val="auto"/>
        </w:rPr>
      </w:pPr>
    </w:p>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Ukupno trajanje studija u statusu redovitog studenta jest vrijeme propisanog trajanja studija, a koje može biti produljeno najviše za vrijeme koje je za trećinu dulje od propisanog trajanja studija, odnosno do kraja akademske godine u kojoj taj rok istječe.</w:t>
      </w:r>
    </w:p>
    <w:p w:rsidR="00F5106D" w:rsidRPr="00D37AE2" w:rsidRDefault="00F5106D" w:rsidP="00DD4BCF">
      <w:pPr>
        <w:pStyle w:val="FreeForm"/>
        <w:spacing w:after="0" w:line="240" w:lineRule="auto"/>
        <w:rPr>
          <w:rFonts w:asciiTheme="minorHAnsi" w:hAnsiTheme="minorHAnsi" w:cs="Calibri"/>
          <w:color w:val="auto"/>
        </w:rPr>
      </w:pPr>
    </w:p>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Osobi koja je izgubila status redovitog studenta/ice mora se odobriti dovršenje studija u roku od pet godina (ako je do gubitka došlo na nekoj od godina studija) odnosno deset godina (ako je do gubitka došlo u apsolventskom stažu) u skladu sa statutom Umjetničke akademije u Osijeku.</w:t>
      </w:r>
    </w:p>
    <w:p w:rsidR="00F5106D" w:rsidRPr="00D37AE2" w:rsidRDefault="00F5106D" w:rsidP="00DD4BCF">
      <w:pPr>
        <w:pStyle w:val="FreeForm"/>
        <w:spacing w:after="0" w:line="240" w:lineRule="auto"/>
        <w:rPr>
          <w:rFonts w:asciiTheme="minorHAnsi" w:hAnsiTheme="minorHAnsi" w:cs="Calibri"/>
          <w:color w:val="auto"/>
        </w:rPr>
      </w:pPr>
    </w:p>
    <w:p w:rsidR="00F5106D" w:rsidRPr="00D37AE2" w:rsidRDefault="00F5106D" w:rsidP="00DD4BCF">
      <w:pPr>
        <w:pStyle w:val="FreeForm"/>
        <w:spacing w:after="0" w:line="240" w:lineRule="auto"/>
        <w:rPr>
          <w:rFonts w:asciiTheme="minorHAnsi" w:hAnsiTheme="minorHAnsi" w:cs="Calibri"/>
          <w:color w:val="auto"/>
        </w:rPr>
      </w:pPr>
    </w:p>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Načini provjere znanja</w:t>
      </w:r>
    </w:p>
    <w:p w:rsidR="00F5106D" w:rsidRPr="00D37AE2" w:rsidRDefault="00F5106D" w:rsidP="00DD4BCF">
      <w:pPr>
        <w:pStyle w:val="FreeForm"/>
        <w:spacing w:after="0" w:line="240" w:lineRule="auto"/>
        <w:rPr>
          <w:rFonts w:asciiTheme="minorHAnsi" w:hAnsiTheme="minorHAnsi" w:cs="Calibri"/>
          <w:color w:val="auto"/>
        </w:rPr>
      </w:pPr>
    </w:p>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Provjera znanja studenata vrši se u skladu sa specifičnostima kolegija. Načini provjere znanja detaljno su navedeni za svaki pojedini kolegij u okviru opisa kolegija. Boduju se sve aktivnosti studenata i faze rada tijekom nastavnog procesa, pri čemu studenti imaju pravo uvida u rezultate pismenih ispita, te na povratnu informaciju o ocjeni pojedinih elemenata provjere znanja općih i stručnih predmeta.</w:t>
      </w:r>
    </w:p>
    <w:p w:rsidR="00F5106D" w:rsidRPr="00D37AE2" w:rsidRDefault="00F5106D" w:rsidP="00DD4BCF">
      <w:pPr>
        <w:pStyle w:val="FreeForm"/>
        <w:spacing w:after="0" w:line="240" w:lineRule="auto"/>
        <w:rPr>
          <w:rFonts w:asciiTheme="minorHAnsi" w:hAnsiTheme="minorHAnsi" w:cs="Calibri"/>
          <w:color w:val="auto"/>
        </w:rPr>
      </w:pPr>
    </w:p>
    <w:p w:rsidR="00F5106D" w:rsidRPr="00D37AE2" w:rsidRDefault="00F5106D" w:rsidP="00DD4BCF">
      <w:pPr>
        <w:pStyle w:val="FreeForm"/>
        <w:spacing w:after="0" w:line="240" w:lineRule="auto"/>
        <w:rPr>
          <w:rFonts w:asciiTheme="minorHAnsi" w:hAnsiTheme="minorHAnsi" w:cs="Calibri"/>
          <w:color w:val="auto"/>
        </w:rPr>
      </w:pPr>
    </w:p>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Gubitak prava studiranja</w:t>
      </w:r>
    </w:p>
    <w:p w:rsidR="00F5106D" w:rsidRPr="00D37AE2" w:rsidRDefault="00F5106D" w:rsidP="00DD4BCF">
      <w:pPr>
        <w:pStyle w:val="FreeForm"/>
        <w:spacing w:after="0" w:line="240" w:lineRule="auto"/>
        <w:rPr>
          <w:rFonts w:asciiTheme="minorHAnsi" w:hAnsiTheme="minorHAnsi" w:cs="Calibri"/>
          <w:color w:val="auto"/>
        </w:rPr>
      </w:pPr>
    </w:p>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Uvjeti gubitka prava studiranja na studijskom programu utvrđeni su Statutom Sveučilišta Josipa Jurja Strossmayera u Osijeku, Statutom Umjetničke akademije u Osijeku i Pravilnikom o studiranju Sveučilišta.</w:t>
      </w:r>
    </w:p>
    <w:p w:rsidR="00F5106D" w:rsidRPr="00D37AE2" w:rsidRDefault="00F5106D" w:rsidP="00DD4BCF">
      <w:pPr>
        <w:pStyle w:val="FreeForm"/>
        <w:spacing w:after="0" w:line="240" w:lineRule="auto"/>
        <w:rPr>
          <w:rFonts w:asciiTheme="minorHAnsi" w:hAnsiTheme="minorHAnsi" w:cs="Calibri"/>
          <w:color w:val="auto"/>
        </w:rPr>
      </w:pPr>
    </w:p>
    <w:p w:rsidR="00F5106D" w:rsidRPr="00D37AE2" w:rsidRDefault="00F5106D" w:rsidP="00DD4BCF">
      <w:pPr>
        <w:pStyle w:val="FreeForm"/>
        <w:spacing w:after="0" w:line="240" w:lineRule="auto"/>
        <w:rPr>
          <w:rFonts w:asciiTheme="minorHAnsi" w:hAnsiTheme="minorHAnsi" w:cs="Calibri"/>
          <w:color w:val="auto"/>
        </w:rPr>
      </w:pPr>
    </w:p>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br w:type="page"/>
      </w:r>
      <w:r w:rsidRPr="00D37AE2">
        <w:rPr>
          <w:rFonts w:asciiTheme="minorHAnsi" w:hAnsiTheme="minorHAnsi" w:cs="Calibri"/>
          <w:color w:val="auto"/>
        </w:rPr>
        <w:lastRenderedPageBreak/>
        <w:t>Vrste ispita i način ocjenjivanja</w:t>
      </w:r>
    </w:p>
    <w:p w:rsidR="00F5106D" w:rsidRPr="00D37AE2" w:rsidRDefault="00F5106D" w:rsidP="00DD4BCF">
      <w:pPr>
        <w:pStyle w:val="FreeForm"/>
        <w:spacing w:after="0" w:line="240" w:lineRule="auto"/>
        <w:rPr>
          <w:rFonts w:asciiTheme="minorHAnsi" w:hAnsiTheme="minorHAnsi" w:cs="Calibri"/>
          <w:color w:val="auto"/>
        </w:rPr>
      </w:pPr>
    </w:p>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Kolokviji i ispiti mogu biti pismeni, usmeni ili praktični.</w:t>
      </w:r>
    </w:p>
    <w:p w:rsidR="00F5106D" w:rsidRPr="00D37AE2" w:rsidRDefault="00F5106D" w:rsidP="00DD4BCF">
      <w:pPr>
        <w:pStyle w:val="FreeForm"/>
        <w:spacing w:after="0" w:line="240" w:lineRule="auto"/>
        <w:rPr>
          <w:rFonts w:asciiTheme="minorHAnsi" w:hAnsiTheme="minorHAnsi" w:cs="Calibri"/>
          <w:color w:val="auto"/>
        </w:rPr>
      </w:pPr>
    </w:p>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Praktični ispit uključuje aktivnosti studenta tijekom semestra, njihovo ovladavanje umjetničkim vještinama i tehnikama kojima prema programu stručnih kolegija trebaju ovladati, te prezentaciju vlastitog umjetničkog rada unutar klase ili na Završnoj izložbi.</w:t>
      </w:r>
    </w:p>
    <w:p w:rsidR="00F5106D" w:rsidRPr="00D37AE2" w:rsidRDefault="00F5106D" w:rsidP="00DD4BCF">
      <w:pPr>
        <w:pStyle w:val="FreeForm"/>
        <w:spacing w:after="0" w:line="240" w:lineRule="auto"/>
        <w:rPr>
          <w:rFonts w:asciiTheme="minorHAnsi" w:hAnsiTheme="minorHAnsi" w:cs="Calibri"/>
          <w:color w:val="auto"/>
        </w:rPr>
      </w:pPr>
    </w:p>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Ispiti iz teorijskih predmeta su pismeni i/ili usmeni.</w:t>
      </w:r>
    </w:p>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Ispitni rokovi mogu biti redoviti ili izvanredni, u skladu sa Statutom Sveučilišta i sa Statutom Umjetničke akademije. Kalendar ispita sastavni je dio Izvedbenog plana nastave i objavljuje se na početku svake akademske godine putem službenih sredstava obavještavanja Akademije.</w:t>
      </w:r>
    </w:p>
    <w:p w:rsidR="00F5106D" w:rsidRPr="00D37AE2" w:rsidRDefault="00F5106D" w:rsidP="00DD4BCF">
      <w:pPr>
        <w:pStyle w:val="FreeForm"/>
        <w:spacing w:after="0" w:line="240" w:lineRule="auto"/>
        <w:rPr>
          <w:rFonts w:asciiTheme="minorHAnsi" w:hAnsiTheme="minorHAnsi" w:cs="Calibri"/>
          <w:color w:val="auto"/>
        </w:rPr>
      </w:pPr>
    </w:p>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Konačne ocjene moraju biti javno objavljene na oglasnoj ploči.</w:t>
      </w:r>
    </w:p>
    <w:p w:rsidR="00F5106D" w:rsidRPr="00D37AE2" w:rsidRDefault="00F5106D" w:rsidP="00DD4BCF">
      <w:pPr>
        <w:pStyle w:val="FreeForm"/>
        <w:spacing w:after="0" w:line="240" w:lineRule="auto"/>
        <w:rPr>
          <w:rFonts w:asciiTheme="minorHAnsi" w:hAnsiTheme="minorHAnsi" w:cs="Calibri"/>
          <w:color w:val="auto"/>
          <w:lang w:val="hr-HR"/>
        </w:rPr>
      </w:pPr>
    </w:p>
    <w:p w:rsidR="00F5106D" w:rsidRPr="00D37AE2" w:rsidRDefault="00F5106D" w:rsidP="00DD4BCF">
      <w:pPr>
        <w:pStyle w:val="FreeForm"/>
        <w:spacing w:after="0" w:line="240" w:lineRule="auto"/>
        <w:rPr>
          <w:rFonts w:asciiTheme="minorHAnsi" w:hAnsiTheme="minorHAnsi" w:cs="Calibri"/>
          <w:color w:val="auto"/>
        </w:rPr>
      </w:pPr>
    </w:p>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Dodatni programi</w:t>
      </w:r>
    </w:p>
    <w:p w:rsidR="00F5106D" w:rsidRPr="00D37AE2" w:rsidRDefault="00F5106D" w:rsidP="00DD4BCF">
      <w:pPr>
        <w:pStyle w:val="FreeForm"/>
        <w:spacing w:after="0" w:line="240" w:lineRule="auto"/>
        <w:rPr>
          <w:rFonts w:asciiTheme="minorHAnsi" w:hAnsiTheme="minorHAnsi" w:cs="Calibri"/>
          <w:color w:val="auto"/>
        </w:rPr>
      </w:pPr>
    </w:p>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Studenti Preddiplomskog studija likovne kulture, osim nastavnih sadržaja propisanih studijskim programom, sudjeluju u likovnim radionicama, posjećuju znanstvene skupove, aktivno sudjeluju u  interdisciplinarnim projektima Akademije, kao i u međunarodnim projektima, čime obogaćuju svoje iskustvo studiranja, te stječu dodatne vještine i znanja.</w:t>
      </w:r>
    </w:p>
    <w:p w:rsidR="00F5106D" w:rsidRPr="00D37AE2" w:rsidRDefault="00F5106D" w:rsidP="00DD4BCF">
      <w:pPr>
        <w:pStyle w:val="FreeForm"/>
        <w:spacing w:after="0" w:line="240" w:lineRule="auto"/>
        <w:rPr>
          <w:rFonts w:asciiTheme="minorHAnsi" w:hAnsiTheme="minorHAnsi" w:cs="Calibri"/>
          <w:color w:val="auto"/>
        </w:rPr>
      </w:pPr>
    </w:p>
    <w:p w:rsidR="00F5106D" w:rsidRPr="00D37AE2" w:rsidRDefault="00F5106D" w:rsidP="00DD4BCF">
      <w:pPr>
        <w:pStyle w:val="FreeForm"/>
        <w:spacing w:after="0" w:line="240" w:lineRule="auto"/>
        <w:rPr>
          <w:rFonts w:asciiTheme="minorHAnsi" w:hAnsiTheme="minorHAnsi" w:cs="Calibri"/>
          <w:color w:val="auto"/>
        </w:rPr>
      </w:pPr>
    </w:p>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3.4. PREDMETI KOJE STUDENTI MOGU IZABRATI S DRUGIH STUDIJA</w:t>
      </w:r>
    </w:p>
    <w:p w:rsidR="00F5106D" w:rsidRPr="00D37AE2" w:rsidRDefault="00F5106D" w:rsidP="00DD4BCF">
      <w:pPr>
        <w:pStyle w:val="FreeForm"/>
        <w:spacing w:after="0" w:line="240" w:lineRule="auto"/>
        <w:rPr>
          <w:rFonts w:asciiTheme="minorHAnsi" w:hAnsiTheme="minorHAnsi" w:cs="Calibri"/>
          <w:color w:val="auto"/>
        </w:rPr>
      </w:pPr>
    </w:p>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Studenti Preddiplomskog studija likovne kulture, osim predmeta predviđenih ovim studijskim programom mogu odabrati zajedničke izborne predmete koji se nude na razini Umjetničke akademije ili Sveučilišta Josipa Jurja Strossmayera u Osijeku, i koji su određeni izvedbenim planom nastave u pojedinoj akademskoj godini.</w:t>
      </w:r>
    </w:p>
    <w:p w:rsidR="00F5106D" w:rsidRPr="00D37AE2" w:rsidRDefault="00F5106D" w:rsidP="00DD4BCF">
      <w:pPr>
        <w:pStyle w:val="FreeForm"/>
        <w:spacing w:after="0" w:line="240" w:lineRule="auto"/>
        <w:rPr>
          <w:rFonts w:asciiTheme="minorHAnsi" w:hAnsiTheme="minorHAnsi" w:cs="Calibri"/>
          <w:color w:val="auto"/>
        </w:rPr>
      </w:pPr>
    </w:p>
    <w:p w:rsidR="00F5106D" w:rsidRPr="00D37AE2" w:rsidRDefault="00F5106D" w:rsidP="00DD4BCF">
      <w:pPr>
        <w:pStyle w:val="FreeForm"/>
        <w:spacing w:after="0" w:line="240" w:lineRule="auto"/>
        <w:rPr>
          <w:rFonts w:asciiTheme="minorHAnsi" w:hAnsiTheme="minorHAnsi" w:cs="Calibri"/>
          <w:color w:val="auto"/>
          <w:lang w:val="hr-HR"/>
        </w:rPr>
      </w:pPr>
    </w:p>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3.5. POPIS KOLEGIJA KOJI SE MOGU IZVODITI NA STRANOM JEZIKU</w:t>
      </w:r>
    </w:p>
    <w:p w:rsidR="00F5106D" w:rsidRPr="00D37AE2" w:rsidRDefault="00F5106D" w:rsidP="00DD4BCF">
      <w:pPr>
        <w:pStyle w:val="FreeForm"/>
        <w:spacing w:after="0" w:line="240" w:lineRule="auto"/>
        <w:rPr>
          <w:rFonts w:asciiTheme="minorHAnsi" w:hAnsiTheme="minorHAnsi" w:cs="Calibri"/>
          <w:color w:val="auto"/>
        </w:rPr>
      </w:pPr>
    </w:p>
    <w:tbl>
      <w:tblPr>
        <w:tblW w:w="0" w:type="auto"/>
        <w:tblInd w:w="100" w:type="dxa"/>
        <w:tblLayout w:type="fixed"/>
        <w:tblLook w:val="0000" w:firstRow="0" w:lastRow="0" w:firstColumn="0" w:lastColumn="0" w:noHBand="0" w:noVBand="0"/>
      </w:tblPr>
      <w:tblGrid>
        <w:gridCol w:w="827"/>
        <w:gridCol w:w="1646"/>
        <w:gridCol w:w="3969"/>
        <w:gridCol w:w="2557"/>
      </w:tblGrid>
      <w:tr w:rsidR="00F5106D" w:rsidRPr="00D37AE2">
        <w:trPr>
          <w:cantSplit/>
          <w:trHeight w:val="260"/>
          <w:tblHeader/>
        </w:trPr>
        <w:tc>
          <w:tcPr>
            <w:tcW w:w="827"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F5106D" w:rsidRPr="00D37AE2" w:rsidRDefault="00F5106D" w:rsidP="00DD4BCF">
            <w:pPr>
              <w:pStyle w:val="Naslov2"/>
              <w:rPr>
                <w:rFonts w:asciiTheme="minorHAnsi" w:hAnsiTheme="minorHAnsi" w:cs="Calibri"/>
                <w:color w:val="auto"/>
              </w:rPr>
            </w:pPr>
            <w:r w:rsidRPr="00D37AE2">
              <w:rPr>
                <w:rFonts w:asciiTheme="minorHAnsi" w:hAnsiTheme="minorHAnsi" w:cs="Calibri"/>
                <w:color w:val="auto"/>
              </w:rPr>
              <w:t>r. br.</w:t>
            </w:r>
          </w:p>
        </w:tc>
        <w:tc>
          <w:tcPr>
            <w:tcW w:w="1646"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F5106D" w:rsidRPr="00D37AE2" w:rsidRDefault="00F5106D" w:rsidP="00DD4BCF">
            <w:pPr>
              <w:pStyle w:val="Naslov2"/>
              <w:rPr>
                <w:rFonts w:asciiTheme="minorHAnsi" w:hAnsiTheme="minorHAnsi" w:cs="Calibri"/>
                <w:color w:val="auto"/>
              </w:rPr>
            </w:pPr>
            <w:r w:rsidRPr="00D37AE2">
              <w:rPr>
                <w:rFonts w:asciiTheme="minorHAnsi" w:hAnsiTheme="minorHAnsi" w:cs="Calibri"/>
                <w:color w:val="auto"/>
              </w:rPr>
              <w:t>kod</w:t>
            </w:r>
          </w:p>
        </w:tc>
        <w:tc>
          <w:tcPr>
            <w:tcW w:w="3969"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F5106D" w:rsidRPr="00D37AE2" w:rsidRDefault="00F5106D" w:rsidP="00DD4BCF">
            <w:pPr>
              <w:pStyle w:val="Naslov2"/>
              <w:rPr>
                <w:rFonts w:asciiTheme="minorHAnsi" w:hAnsiTheme="minorHAnsi" w:cs="Calibri"/>
                <w:color w:val="auto"/>
              </w:rPr>
            </w:pPr>
            <w:r w:rsidRPr="00D37AE2">
              <w:rPr>
                <w:rFonts w:asciiTheme="minorHAnsi" w:hAnsiTheme="minorHAnsi" w:cs="Calibri"/>
                <w:color w:val="auto"/>
              </w:rPr>
              <w:t>kolegij</w:t>
            </w:r>
          </w:p>
        </w:tc>
        <w:tc>
          <w:tcPr>
            <w:tcW w:w="2557"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F5106D" w:rsidRPr="00D37AE2" w:rsidRDefault="00F5106D" w:rsidP="00DD4BCF">
            <w:pPr>
              <w:pStyle w:val="Naslov2"/>
              <w:rPr>
                <w:rFonts w:asciiTheme="minorHAnsi" w:hAnsiTheme="minorHAnsi" w:cs="Calibri"/>
                <w:color w:val="auto"/>
              </w:rPr>
            </w:pPr>
            <w:r w:rsidRPr="00D37AE2">
              <w:rPr>
                <w:rFonts w:asciiTheme="minorHAnsi" w:hAnsiTheme="minorHAnsi" w:cs="Calibri"/>
                <w:color w:val="auto"/>
              </w:rPr>
              <w:t>jezik</w:t>
            </w:r>
          </w:p>
        </w:tc>
      </w:tr>
      <w:tr w:rsidR="00F5106D" w:rsidRPr="00D37AE2">
        <w:trPr>
          <w:cantSplit/>
          <w:trHeight w:val="260"/>
        </w:trPr>
        <w:tc>
          <w:tcPr>
            <w:tcW w:w="82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5106D" w:rsidRPr="00D37AE2" w:rsidRDefault="00F5106D" w:rsidP="00DD4BC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s>
              <w:ind w:right="170"/>
              <w:rPr>
                <w:rFonts w:asciiTheme="minorHAnsi" w:hAnsiTheme="minorHAnsi" w:cs="Calibri"/>
                <w:color w:val="auto"/>
                <w:sz w:val="22"/>
              </w:rPr>
            </w:pPr>
            <w:r w:rsidRPr="00D37AE2">
              <w:rPr>
                <w:rFonts w:asciiTheme="minorHAnsi" w:hAnsiTheme="minorHAnsi" w:cs="Calibri"/>
                <w:color w:val="auto"/>
                <w:sz w:val="22"/>
              </w:rPr>
              <w:t>1</w:t>
            </w:r>
          </w:p>
        </w:tc>
        <w:tc>
          <w:tcPr>
            <w:tcW w:w="164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5106D" w:rsidRPr="00D37AE2" w:rsidRDefault="00AD359B" w:rsidP="00DD4BC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heme="minorHAnsi" w:hAnsiTheme="minorHAnsi" w:cs="Calibri"/>
                <w:color w:val="auto"/>
                <w:sz w:val="22"/>
              </w:rPr>
            </w:pPr>
            <w:r>
              <w:rPr>
                <w:rFonts w:asciiTheme="minorHAnsi" w:hAnsiTheme="minorHAnsi" w:cs="Calibri"/>
                <w:color w:val="auto"/>
                <w:sz w:val="22"/>
              </w:rPr>
              <w:t>LKBA</w:t>
            </w:r>
            <w:r w:rsidR="00F5106D" w:rsidRPr="00D37AE2">
              <w:rPr>
                <w:rFonts w:asciiTheme="minorHAnsi" w:hAnsiTheme="minorHAnsi" w:cs="Calibri"/>
                <w:color w:val="auto"/>
                <w:sz w:val="22"/>
              </w:rPr>
              <w:t>013</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5106D" w:rsidRPr="00D37AE2" w:rsidRDefault="00F5106D" w:rsidP="00DD4BCF">
            <w:pPr>
              <w:pStyle w:val="Body"/>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heme="minorHAnsi" w:hAnsiTheme="minorHAnsi" w:cs="Calibri"/>
                <w:color w:val="auto"/>
                <w:sz w:val="22"/>
              </w:rPr>
            </w:pPr>
            <w:r w:rsidRPr="00D37AE2">
              <w:rPr>
                <w:rFonts w:asciiTheme="minorHAnsi" w:hAnsiTheme="minorHAnsi" w:cs="Calibri"/>
                <w:color w:val="auto"/>
                <w:sz w:val="22"/>
              </w:rPr>
              <w:t>Teorija prostora i oblika I</w:t>
            </w:r>
          </w:p>
        </w:tc>
        <w:tc>
          <w:tcPr>
            <w:tcW w:w="255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5106D" w:rsidRPr="00D37AE2" w:rsidRDefault="00F5106D" w:rsidP="00DD4BCF">
            <w:pPr>
              <w:pStyle w:val="Body"/>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heme="minorHAnsi" w:hAnsiTheme="minorHAnsi" w:cs="Calibri"/>
                <w:color w:val="auto"/>
                <w:sz w:val="22"/>
              </w:rPr>
            </w:pPr>
            <w:r w:rsidRPr="00D37AE2">
              <w:rPr>
                <w:rFonts w:asciiTheme="minorHAnsi" w:hAnsiTheme="minorHAnsi" w:cs="Calibri"/>
                <w:color w:val="auto"/>
                <w:sz w:val="22"/>
              </w:rPr>
              <w:t>engleski / hrvatski</w:t>
            </w:r>
          </w:p>
        </w:tc>
      </w:tr>
      <w:tr w:rsidR="00F5106D" w:rsidRPr="00D37AE2">
        <w:trPr>
          <w:cantSplit/>
          <w:trHeight w:val="260"/>
        </w:trPr>
        <w:tc>
          <w:tcPr>
            <w:tcW w:w="82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5106D" w:rsidRPr="00D37AE2" w:rsidRDefault="00F5106D" w:rsidP="00DD4BC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s>
              <w:ind w:right="170"/>
              <w:rPr>
                <w:rFonts w:asciiTheme="minorHAnsi" w:hAnsiTheme="minorHAnsi" w:cs="Calibri"/>
                <w:color w:val="auto"/>
                <w:sz w:val="22"/>
              </w:rPr>
            </w:pPr>
            <w:r w:rsidRPr="00D37AE2">
              <w:rPr>
                <w:rFonts w:asciiTheme="minorHAnsi" w:hAnsiTheme="minorHAnsi" w:cs="Calibri"/>
                <w:color w:val="auto"/>
                <w:sz w:val="22"/>
              </w:rPr>
              <w:t>2</w:t>
            </w:r>
          </w:p>
        </w:tc>
        <w:tc>
          <w:tcPr>
            <w:tcW w:w="164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5106D" w:rsidRPr="00D37AE2" w:rsidRDefault="00AD359B" w:rsidP="00DD4BC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heme="minorHAnsi" w:hAnsiTheme="minorHAnsi" w:cs="Calibri"/>
                <w:color w:val="auto"/>
                <w:sz w:val="22"/>
              </w:rPr>
            </w:pPr>
            <w:r>
              <w:rPr>
                <w:rFonts w:asciiTheme="minorHAnsi" w:hAnsiTheme="minorHAnsi" w:cs="Calibri"/>
                <w:color w:val="auto"/>
                <w:sz w:val="22"/>
              </w:rPr>
              <w:t>LKBA</w:t>
            </w:r>
            <w:r w:rsidR="00F5106D" w:rsidRPr="00D37AE2">
              <w:rPr>
                <w:rFonts w:asciiTheme="minorHAnsi" w:hAnsiTheme="minorHAnsi" w:cs="Calibri"/>
                <w:color w:val="auto"/>
                <w:sz w:val="22"/>
              </w:rPr>
              <w:t>014</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5106D" w:rsidRPr="00D37AE2" w:rsidRDefault="00F5106D" w:rsidP="00DD4BCF">
            <w:pPr>
              <w:pStyle w:val="Body"/>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heme="minorHAnsi" w:hAnsiTheme="minorHAnsi" w:cs="Calibri"/>
                <w:color w:val="auto"/>
                <w:sz w:val="22"/>
              </w:rPr>
            </w:pPr>
            <w:r w:rsidRPr="00D37AE2">
              <w:rPr>
                <w:rFonts w:asciiTheme="minorHAnsi" w:hAnsiTheme="minorHAnsi" w:cs="Calibri"/>
                <w:color w:val="auto"/>
                <w:sz w:val="22"/>
              </w:rPr>
              <w:t>Teorija prostora i oblika II</w:t>
            </w:r>
          </w:p>
        </w:tc>
        <w:tc>
          <w:tcPr>
            <w:tcW w:w="255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5106D" w:rsidRPr="00D37AE2" w:rsidRDefault="00F5106D" w:rsidP="00DD4BCF">
            <w:pPr>
              <w:pStyle w:val="Body"/>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heme="minorHAnsi" w:hAnsiTheme="minorHAnsi" w:cs="Calibri"/>
                <w:color w:val="auto"/>
                <w:sz w:val="22"/>
              </w:rPr>
            </w:pPr>
            <w:r w:rsidRPr="00D37AE2">
              <w:rPr>
                <w:rFonts w:asciiTheme="minorHAnsi" w:hAnsiTheme="minorHAnsi" w:cs="Calibri"/>
                <w:color w:val="auto"/>
                <w:sz w:val="22"/>
              </w:rPr>
              <w:t>engleski / hrvatski</w:t>
            </w:r>
          </w:p>
        </w:tc>
      </w:tr>
      <w:tr w:rsidR="00F5106D" w:rsidRPr="00D37AE2">
        <w:trPr>
          <w:cantSplit/>
          <w:trHeight w:val="260"/>
        </w:trPr>
        <w:tc>
          <w:tcPr>
            <w:tcW w:w="82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5106D" w:rsidRPr="00D37AE2" w:rsidRDefault="00F5106D" w:rsidP="00DD4BC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s>
              <w:ind w:right="170"/>
              <w:rPr>
                <w:rFonts w:asciiTheme="minorHAnsi" w:hAnsiTheme="minorHAnsi" w:cs="Calibri"/>
                <w:color w:val="auto"/>
                <w:sz w:val="22"/>
              </w:rPr>
            </w:pPr>
            <w:r w:rsidRPr="00D37AE2">
              <w:rPr>
                <w:rFonts w:asciiTheme="minorHAnsi" w:hAnsiTheme="minorHAnsi" w:cs="Calibri"/>
                <w:color w:val="auto"/>
                <w:sz w:val="22"/>
              </w:rPr>
              <w:t>3</w:t>
            </w:r>
          </w:p>
        </w:tc>
        <w:tc>
          <w:tcPr>
            <w:tcW w:w="164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5106D" w:rsidRPr="00D37AE2" w:rsidRDefault="00AD359B" w:rsidP="00DD4BC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heme="minorHAnsi" w:hAnsiTheme="minorHAnsi" w:cs="Calibri"/>
                <w:color w:val="auto"/>
                <w:sz w:val="22"/>
              </w:rPr>
            </w:pPr>
            <w:r>
              <w:rPr>
                <w:rFonts w:asciiTheme="minorHAnsi" w:hAnsiTheme="minorHAnsi" w:cs="Calibri"/>
                <w:color w:val="auto"/>
                <w:sz w:val="22"/>
              </w:rPr>
              <w:t>LKBA</w:t>
            </w:r>
            <w:r w:rsidR="00F5106D" w:rsidRPr="00D37AE2">
              <w:rPr>
                <w:rFonts w:asciiTheme="minorHAnsi" w:hAnsiTheme="minorHAnsi" w:cs="Calibri"/>
                <w:color w:val="auto"/>
                <w:sz w:val="22"/>
              </w:rPr>
              <w:t>121</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5106D" w:rsidRPr="00D37AE2" w:rsidRDefault="00F5106D" w:rsidP="00DD4BCF">
            <w:pPr>
              <w:pStyle w:val="Body"/>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heme="minorHAnsi" w:hAnsiTheme="minorHAnsi" w:cs="Calibri"/>
                <w:color w:val="auto"/>
                <w:sz w:val="22"/>
              </w:rPr>
            </w:pPr>
            <w:r w:rsidRPr="00D37AE2">
              <w:rPr>
                <w:rFonts w:asciiTheme="minorHAnsi" w:hAnsiTheme="minorHAnsi" w:cs="Calibri"/>
                <w:color w:val="auto"/>
                <w:sz w:val="22"/>
              </w:rPr>
              <w:t>Kiparstvo I</w:t>
            </w:r>
          </w:p>
        </w:tc>
        <w:tc>
          <w:tcPr>
            <w:tcW w:w="255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5106D" w:rsidRPr="00D37AE2" w:rsidRDefault="00F5106D" w:rsidP="00DD4BCF">
            <w:pPr>
              <w:pStyle w:val="Body"/>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heme="minorHAnsi" w:hAnsiTheme="minorHAnsi" w:cs="Calibri"/>
                <w:color w:val="auto"/>
                <w:sz w:val="22"/>
              </w:rPr>
            </w:pPr>
            <w:r w:rsidRPr="00D37AE2">
              <w:rPr>
                <w:rFonts w:asciiTheme="minorHAnsi" w:hAnsiTheme="minorHAnsi" w:cs="Calibri"/>
                <w:color w:val="auto"/>
                <w:sz w:val="22"/>
              </w:rPr>
              <w:t>engleski / hrvatski</w:t>
            </w:r>
          </w:p>
        </w:tc>
      </w:tr>
      <w:tr w:rsidR="00F5106D" w:rsidRPr="00D37AE2">
        <w:trPr>
          <w:cantSplit/>
          <w:trHeight w:val="260"/>
        </w:trPr>
        <w:tc>
          <w:tcPr>
            <w:tcW w:w="82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5106D" w:rsidRPr="00D37AE2" w:rsidRDefault="00F5106D" w:rsidP="00DD4BC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s>
              <w:ind w:right="170"/>
              <w:rPr>
                <w:rFonts w:asciiTheme="minorHAnsi" w:hAnsiTheme="minorHAnsi" w:cs="Calibri"/>
                <w:color w:val="auto"/>
                <w:sz w:val="22"/>
              </w:rPr>
            </w:pPr>
            <w:r w:rsidRPr="00D37AE2">
              <w:rPr>
                <w:rFonts w:asciiTheme="minorHAnsi" w:hAnsiTheme="minorHAnsi" w:cs="Calibri"/>
                <w:color w:val="auto"/>
                <w:sz w:val="22"/>
              </w:rPr>
              <w:t>4</w:t>
            </w:r>
          </w:p>
        </w:tc>
        <w:tc>
          <w:tcPr>
            <w:tcW w:w="164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5106D" w:rsidRPr="00D37AE2" w:rsidRDefault="00AD359B" w:rsidP="00DD4BC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heme="minorHAnsi" w:hAnsiTheme="minorHAnsi" w:cs="Calibri"/>
                <w:color w:val="auto"/>
                <w:sz w:val="22"/>
              </w:rPr>
            </w:pPr>
            <w:r>
              <w:rPr>
                <w:rFonts w:asciiTheme="minorHAnsi" w:hAnsiTheme="minorHAnsi" w:cs="Calibri"/>
                <w:color w:val="auto"/>
                <w:sz w:val="22"/>
              </w:rPr>
              <w:t>LKBA</w:t>
            </w:r>
            <w:r w:rsidR="00F5106D" w:rsidRPr="00D37AE2">
              <w:rPr>
                <w:rFonts w:asciiTheme="minorHAnsi" w:hAnsiTheme="minorHAnsi" w:cs="Calibri"/>
                <w:color w:val="auto"/>
                <w:sz w:val="22"/>
              </w:rPr>
              <w:t>122</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5106D" w:rsidRPr="00D37AE2" w:rsidRDefault="00F5106D" w:rsidP="00DD4BCF">
            <w:pPr>
              <w:pStyle w:val="Body"/>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heme="minorHAnsi" w:hAnsiTheme="minorHAnsi" w:cs="Calibri"/>
                <w:color w:val="auto"/>
                <w:sz w:val="22"/>
              </w:rPr>
            </w:pPr>
            <w:r w:rsidRPr="00D37AE2">
              <w:rPr>
                <w:rFonts w:asciiTheme="minorHAnsi" w:hAnsiTheme="minorHAnsi" w:cs="Calibri"/>
                <w:color w:val="auto"/>
                <w:sz w:val="22"/>
              </w:rPr>
              <w:t>Kiparstvo II</w:t>
            </w:r>
          </w:p>
        </w:tc>
        <w:tc>
          <w:tcPr>
            <w:tcW w:w="255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5106D" w:rsidRPr="00D37AE2" w:rsidRDefault="00F5106D" w:rsidP="00DD4BCF">
            <w:pPr>
              <w:pStyle w:val="Body"/>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heme="minorHAnsi" w:hAnsiTheme="minorHAnsi" w:cs="Calibri"/>
                <w:color w:val="auto"/>
                <w:sz w:val="22"/>
              </w:rPr>
            </w:pPr>
            <w:r w:rsidRPr="00D37AE2">
              <w:rPr>
                <w:rFonts w:asciiTheme="minorHAnsi" w:hAnsiTheme="minorHAnsi" w:cs="Calibri"/>
                <w:color w:val="auto"/>
                <w:sz w:val="22"/>
              </w:rPr>
              <w:t>engleski / hrvatski</w:t>
            </w:r>
          </w:p>
        </w:tc>
      </w:tr>
      <w:tr w:rsidR="00F5106D" w:rsidRPr="00D37AE2">
        <w:trPr>
          <w:cantSplit/>
          <w:trHeight w:val="260"/>
        </w:trPr>
        <w:tc>
          <w:tcPr>
            <w:tcW w:w="82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5106D" w:rsidRPr="00D37AE2" w:rsidRDefault="00F5106D" w:rsidP="00DD4BC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s>
              <w:ind w:right="170"/>
              <w:rPr>
                <w:rFonts w:asciiTheme="minorHAnsi" w:hAnsiTheme="minorHAnsi" w:cs="Calibri"/>
                <w:color w:val="auto"/>
                <w:sz w:val="22"/>
              </w:rPr>
            </w:pPr>
            <w:r w:rsidRPr="00D37AE2">
              <w:rPr>
                <w:rFonts w:asciiTheme="minorHAnsi" w:hAnsiTheme="minorHAnsi" w:cs="Calibri"/>
                <w:color w:val="auto"/>
                <w:sz w:val="22"/>
              </w:rPr>
              <w:t>5</w:t>
            </w:r>
          </w:p>
        </w:tc>
        <w:tc>
          <w:tcPr>
            <w:tcW w:w="164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5106D" w:rsidRPr="00D37AE2" w:rsidRDefault="00AD359B" w:rsidP="00DD4BC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heme="minorHAnsi" w:hAnsiTheme="minorHAnsi" w:cs="Calibri"/>
                <w:color w:val="auto"/>
                <w:sz w:val="22"/>
              </w:rPr>
            </w:pPr>
            <w:r>
              <w:rPr>
                <w:rFonts w:asciiTheme="minorHAnsi" w:hAnsiTheme="minorHAnsi" w:cs="Calibri"/>
                <w:color w:val="auto"/>
                <w:sz w:val="22"/>
              </w:rPr>
              <w:t>LKBA</w:t>
            </w:r>
            <w:r w:rsidR="00F5106D" w:rsidRPr="00D37AE2">
              <w:rPr>
                <w:rFonts w:asciiTheme="minorHAnsi" w:hAnsiTheme="minorHAnsi" w:cs="Calibri"/>
                <w:color w:val="auto"/>
                <w:sz w:val="22"/>
              </w:rPr>
              <w:t>125</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5106D" w:rsidRPr="00D37AE2" w:rsidRDefault="00F5106D" w:rsidP="00DD4BCF">
            <w:pPr>
              <w:pStyle w:val="Body"/>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heme="minorHAnsi" w:hAnsiTheme="minorHAnsi" w:cs="Calibri"/>
                <w:color w:val="auto"/>
                <w:sz w:val="22"/>
              </w:rPr>
            </w:pPr>
            <w:r w:rsidRPr="00D37AE2">
              <w:rPr>
                <w:rFonts w:asciiTheme="minorHAnsi" w:hAnsiTheme="minorHAnsi" w:cs="Calibri"/>
                <w:color w:val="auto"/>
                <w:sz w:val="22"/>
              </w:rPr>
              <w:t>Kiparstvo V</w:t>
            </w:r>
          </w:p>
        </w:tc>
        <w:tc>
          <w:tcPr>
            <w:tcW w:w="255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5106D" w:rsidRPr="00D37AE2" w:rsidRDefault="00F5106D" w:rsidP="00DD4BCF">
            <w:pPr>
              <w:pStyle w:val="Body"/>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heme="minorHAnsi" w:hAnsiTheme="minorHAnsi" w:cs="Calibri"/>
                <w:color w:val="auto"/>
                <w:sz w:val="22"/>
              </w:rPr>
            </w:pPr>
            <w:r w:rsidRPr="00D37AE2">
              <w:rPr>
                <w:rFonts w:asciiTheme="minorHAnsi" w:hAnsiTheme="minorHAnsi" w:cs="Calibri"/>
                <w:color w:val="auto"/>
                <w:sz w:val="22"/>
              </w:rPr>
              <w:t>engleski / hrvatski</w:t>
            </w:r>
          </w:p>
        </w:tc>
      </w:tr>
      <w:tr w:rsidR="00F5106D" w:rsidRPr="00D37AE2">
        <w:trPr>
          <w:cantSplit/>
          <w:trHeight w:val="260"/>
        </w:trPr>
        <w:tc>
          <w:tcPr>
            <w:tcW w:w="82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5106D" w:rsidRPr="00D37AE2" w:rsidRDefault="00F5106D" w:rsidP="00DD4BC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s>
              <w:ind w:right="170"/>
              <w:rPr>
                <w:rFonts w:asciiTheme="minorHAnsi" w:hAnsiTheme="minorHAnsi" w:cs="Calibri"/>
                <w:color w:val="auto"/>
                <w:sz w:val="22"/>
              </w:rPr>
            </w:pPr>
            <w:r w:rsidRPr="00D37AE2">
              <w:rPr>
                <w:rFonts w:asciiTheme="minorHAnsi" w:hAnsiTheme="minorHAnsi" w:cs="Calibri"/>
                <w:color w:val="auto"/>
                <w:sz w:val="22"/>
              </w:rPr>
              <w:t>6</w:t>
            </w:r>
          </w:p>
        </w:tc>
        <w:tc>
          <w:tcPr>
            <w:tcW w:w="164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5106D" w:rsidRPr="00D37AE2" w:rsidRDefault="00AD359B" w:rsidP="00DD4BC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heme="minorHAnsi" w:hAnsiTheme="minorHAnsi" w:cs="Calibri"/>
                <w:color w:val="auto"/>
                <w:sz w:val="22"/>
              </w:rPr>
            </w:pPr>
            <w:r>
              <w:rPr>
                <w:rFonts w:asciiTheme="minorHAnsi" w:hAnsiTheme="minorHAnsi" w:cs="Calibri"/>
                <w:color w:val="auto"/>
                <w:sz w:val="22"/>
              </w:rPr>
              <w:t>LKBA</w:t>
            </w:r>
            <w:r w:rsidR="00F5106D" w:rsidRPr="00D37AE2">
              <w:rPr>
                <w:rFonts w:asciiTheme="minorHAnsi" w:hAnsiTheme="minorHAnsi" w:cs="Calibri"/>
                <w:color w:val="auto"/>
                <w:sz w:val="22"/>
              </w:rPr>
              <w:t>126</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5106D" w:rsidRPr="00D37AE2" w:rsidRDefault="00F5106D" w:rsidP="00DD4BCF">
            <w:pPr>
              <w:pStyle w:val="Body"/>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heme="minorHAnsi" w:hAnsiTheme="minorHAnsi" w:cs="Calibri"/>
                <w:color w:val="auto"/>
                <w:sz w:val="22"/>
              </w:rPr>
            </w:pPr>
            <w:r w:rsidRPr="00D37AE2">
              <w:rPr>
                <w:rFonts w:asciiTheme="minorHAnsi" w:hAnsiTheme="minorHAnsi" w:cs="Calibri"/>
                <w:color w:val="auto"/>
                <w:sz w:val="22"/>
              </w:rPr>
              <w:t>Kiparstvo VI</w:t>
            </w:r>
          </w:p>
        </w:tc>
        <w:tc>
          <w:tcPr>
            <w:tcW w:w="255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5106D" w:rsidRPr="00D37AE2" w:rsidRDefault="00F5106D" w:rsidP="00DD4BCF">
            <w:pPr>
              <w:pStyle w:val="Body"/>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heme="minorHAnsi" w:hAnsiTheme="minorHAnsi" w:cs="Calibri"/>
                <w:color w:val="auto"/>
                <w:sz w:val="22"/>
              </w:rPr>
            </w:pPr>
            <w:r w:rsidRPr="00D37AE2">
              <w:rPr>
                <w:rFonts w:asciiTheme="minorHAnsi" w:hAnsiTheme="minorHAnsi" w:cs="Calibri"/>
                <w:color w:val="auto"/>
                <w:sz w:val="22"/>
              </w:rPr>
              <w:t>engleski / hrvatski</w:t>
            </w:r>
          </w:p>
        </w:tc>
      </w:tr>
      <w:tr w:rsidR="00F5106D" w:rsidRPr="00D37AE2">
        <w:trPr>
          <w:cantSplit/>
          <w:trHeight w:val="260"/>
        </w:trPr>
        <w:tc>
          <w:tcPr>
            <w:tcW w:w="82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5106D" w:rsidRPr="00D37AE2" w:rsidRDefault="00F5106D" w:rsidP="00DD4BC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s>
              <w:ind w:right="170"/>
              <w:rPr>
                <w:rFonts w:asciiTheme="minorHAnsi" w:hAnsiTheme="minorHAnsi" w:cs="Calibri"/>
                <w:color w:val="auto"/>
                <w:sz w:val="22"/>
              </w:rPr>
            </w:pPr>
            <w:r w:rsidRPr="00D37AE2">
              <w:rPr>
                <w:rFonts w:asciiTheme="minorHAnsi" w:hAnsiTheme="minorHAnsi" w:cs="Calibri"/>
                <w:color w:val="auto"/>
                <w:sz w:val="22"/>
              </w:rPr>
              <w:t>7</w:t>
            </w:r>
          </w:p>
        </w:tc>
        <w:tc>
          <w:tcPr>
            <w:tcW w:w="164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5106D" w:rsidRPr="00D37AE2" w:rsidRDefault="00AD359B" w:rsidP="00DD4BC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heme="minorHAnsi" w:hAnsiTheme="minorHAnsi" w:cs="Calibri"/>
                <w:color w:val="auto"/>
                <w:sz w:val="22"/>
              </w:rPr>
            </w:pPr>
            <w:r>
              <w:rPr>
                <w:rFonts w:asciiTheme="minorHAnsi" w:hAnsiTheme="minorHAnsi" w:cs="Calibri"/>
                <w:color w:val="auto"/>
                <w:sz w:val="22"/>
              </w:rPr>
              <w:t>LKBA</w:t>
            </w:r>
            <w:r w:rsidR="00F5106D" w:rsidRPr="00D37AE2">
              <w:rPr>
                <w:rFonts w:asciiTheme="minorHAnsi" w:hAnsiTheme="minorHAnsi" w:cs="Calibri"/>
                <w:color w:val="auto"/>
                <w:sz w:val="22"/>
              </w:rPr>
              <w:t>411</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5106D" w:rsidRPr="00D37AE2" w:rsidRDefault="00F5106D" w:rsidP="00DD4BCF">
            <w:pPr>
              <w:pStyle w:val="Body"/>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heme="minorHAnsi" w:hAnsiTheme="minorHAnsi" w:cs="Calibri"/>
                <w:color w:val="auto"/>
                <w:sz w:val="22"/>
              </w:rPr>
            </w:pPr>
            <w:r w:rsidRPr="00D37AE2">
              <w:rPr>
                <w:rFonts w:asciiTheme="minorHAnsi" w:hAnsiTheme="minorHAnsi" w:cs="Calibri"/>
                <w:color w:val="auto"/>
                <w:sz w:val="22"/>
              </w:rPr>
              <w:t>Kazališno oblikovanje I</w:t>
            </w:r>
          </w:p>
        </w:tc>
        <w:tc>
          <w:tcPr>
            <w:tcW w:w="255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5106D" w:rsidRPr="00D37AE2" w:rsidRDefault="00F5106D" w:rsidP="00DD4BCF">
            <w:pPr>
              <w:pStyle w:val="Body"/>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heme="minorHAnsi" w:hAnsiTheme="minorHAnsi" w:cs="Calibri"/>
                <w:color w:val="auto"/>
                <w:sz w:val="22"/>
              </w:rPr>
            </w:pPr>
            <w:r w:rsidRPr="00D37AE2">
              <w:rPr>
                <w:rFonts w:asciiTheme="minorHAnsi" w:hAnsiTheme="minorHAnsi" w:cs="Calibri"/>
                <w:color w:val="auto"/>
                <w:sz w:val="22"/>
              </w:rPr>
              <w:t>engleski / hrvatski</w:t>
            </w:r>
          </w:p>
        </w:tc>
      </w:tr>
      <w:tr w:rsidR="00F5106D" w:rsidRPr="00D37AE2">
        <w:trPr>
          <w:cantSplit/>
          <w:trHeight w:val="260"/>
        </w:trPr>
        <w:tc>
          <w:tcPr>
            <w:tcW w:w="82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5106D" w:rsidRPr="00D37AE2" w:rsidRDefault="00F5106D" w:rsidP="00DD4BC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s>
              <w:ind w:right="170"/>
              <w:rPr>
                <w:rFonts w:asciiTheme="minorHAnsi" w:hAnsiTheme="minorHAnsi" w:cs="Calibri"/>
                <w:color w:val="auto"/>
                <w:sz w:val="22"/>
              </w:rPr>
            </w:pPr>
            <w:r w:rsidRPr="00D37AE2">
              <w:rPr>
                <w:rFonts w:asciiTheme="minorHAnsi" w:hAnsiTheme="minorHAnsi" w:cs="Calibri"/>
                <w:color w:val="auto"/>
                <w:sz w:val="22"/>
              </w:rPr>
              <w:t>8</w:t>
            </w:r>
          </w:p>
        </w:tc>
        <w:tc>
          <w:tcPr>
            <w:tcW w:w="164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5106D" w:rsidRPr="00D37AE2" w:rsidRDefault="00AD359B" w:rsidP="00DD4BC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heme="minorHAnsi" w:hAnsiTheme="minorHAnsi" w:cs="Calibri"/>
                <w:color w:val="auto"/>
                <w:sz w:val="22"/>
              </w:rPr>
            </w:pPr>
            <w:r>
              <w:rPr>
                <w:rFonts w:asciiTheme="minorHAnsi" w:hAnsiTheme="minorHAnsi" w:cs="Calibri"/>
                <w:color w:val="auto"/>
                <w:sz w:val="22"/>
              </w:rPr>
              <w:t>LKBA</w:t>
            </w:r>
            <w:r w:rsidR="00F5106D" w:rsidRPr="00D37AE2">
              <w:rPr>
                <w:rFonts w:asciiTheme="minorHAnsi" w:hAnsiTheme="minorHAnsi" w:cs="Calibri"/>
                <w:color w:val="auto"/>
                <w:sz w:val="22"/>
              </w:rPr>
              <w:t>412</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5106D" w:rsidRPr="00D37AE2" w:rsidRDefault="00F5106D" w:rsidP="00DD4BCF">
            <w:pPr>
              <w:pStyle w:val="Body"/>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heme="minorHAnsi" w:hAnsiTheme="minorHAnsi" w:cs="Calibri"/>
                <w:color w:val="auto"/>
                <w:sz w:val="22"/>
              </w:rPr>
            </w:pPr>
            <w:r w:rsidRPr="00D37AE2">
              <w:rPr>
                <w:rFonts w:asciiTheme="minorHAnsi" w:hAnsiTheme="minorHAnsi" w:cs="Calibri"/>
                <w:color w:val="auto"/>
                <w:sz w:val="22"/>
              </w:rPr>
              <w:t>Kazališno oblikovanje II</w:t>
            </w:r>
          </w:p>
        </w:tc>
        <w:tc>
          <w:tcPr>
            <w:tcW w:w="255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5106D" w:rsidRPr="00D37AE2" w:rsidRDefault="00F5106D" w:rsidP="00DD4BCF">
            <w:pPr>
              <w:pStyle w:val="Body"/>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heme="minorHAnsi" w:hAnsiTheme="minorHAnsi" w:cs="Calibri"/>
                <w:color w:val="auto"/>
                <w:sz w:val="22"/>
              </w:rPr>
            </w:pPr>
            <w:r w:rsidRPr="00D37AE2">
              <w:rPr>
                <w:rFonts w:asciiTheme="minorHAnsi" w:hAnsiTheme="minorHAnsi" w:cs="Calibri"/>
                <w:color w:val="auto"/>
                <w:sz w:val="22"/>
              </w:rPr>
              <w:t>engleski / hrvatski</w:t>
            </w:r>
          </w:p>
        </w:tc>
      </w:tr>
      <w:tr w:rsidR="00F5106D" w:rsidRPr="00D37AE2">
        <w:trPr>
          <w:cantSplit/>
          <w:trHeight w:val="260"/>
        </w:trPr>
        <w:tc>
          <w:tcPr>
            <w:tcW w:w="82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5106D" w:rsidRPr="00D37AE2" w:rsidRDefault="00F5106D" w:rsidP="00DD4BC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s>
              <w:ind w:right="170"/>
              <w:rPr>
                <w:rFonts w:asciiTheme="minorHAnsi" w:hAnsiTheme="minorHAnsi" w:cs="Calibri"/>
                <w:color w:val="auto"/>
                <w:sz w:val="22"/>
              </w:rPr>
            </w:pPr>
            <w:r w:rsidRPr="00D37AE2">
              <w:rPr>
                <w:rFonts w:asciiTheme="minorHAnsi" w:hAnsiTheme="minorHAnsi" w:cs="Calibri"/>
                <w:color w:val="auto"/>
                <w:sz w:val="22"/>
              </w:rPr>
              <w:lastRenderedPageBreak/>
              <w:t>9</w:t>
            </w:r>
          </w:p>
        </w:tc>
        <w:tc>
          <w:tcPr>
            <w:tcW w:w="164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5106D" w:rsidRPr="00D37AE2" w:rsidRDefault="00AD359B" w:rsidP="00DD4BC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heme="minorHAnsi" w:hAnsiTheme="minorHAnsi" w:cs="Calibri"/>
                <w:color w:val="auto"/>
                <w:sz w:val="22"/>
              </w:rPr>
            </w:pPr>
            <w:r>
              <w:rPr>
                <w:rFonts w:asciiTheme="minorHAnsi" w:hAnsiTheme="minorHAnsi" w:cs="Calibri"/>
                <w:color w:val="auto"/>
                <w:sz w:val="22"/>
              </w:rPr>
              <w:t>LKBA</w:t>
            </w:r>
            <w:r w:rsidR="00F5106D" w:rsidRPr="00D37AE2">
              <w:rPr>
                <w:rFonts w:asciiTheme="minorHAnsi" w:hAnsiTheme="minorHAnsi" w:cs="Calibri"/>
                <w:color w:val="auto"/>
                <w:sz w:val="22"/>
              </w:rPr>
              <w:t>413</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5106D" w:rsidRPr="00D37AE2" w:rsidRDefault="00F5106D" w:rsidP="00DD4BCF">
            <w:pPr>
              <w:pStyle w:val="Body"/>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heme="minorHAnsi" w:hAnsiTheme="minorHAnsi" w:cs="Calibri"/>
                <w:color w:val="auto"/>
                <w:sz w:val="22"/>
              </w:rPr>
            </w:pPr>
            <w:r w:rsidRPr="00D37AE2">
              <w:rPr>
                <w:rFonts w:asciiTheme="minorHAnsi" w:hAnsiTheme="minorHAnsi" w:cs="Calibri"/>
                <w:color w:val="auto"/>
                <w:sz w:val="22"/>
              </w:rPr>
              <w:t>Kazališno oblikovanje III</w:t>
            </w:r>
          </w:p>
        </w:tc>
        <w:tc>
          <w:tcPr>
            <w:tcW w:w="255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5106D" w:rsidRPr="00D37AE2" w:rsidRDefault="00F5106D" w:rsidP="00DD4BCF">
            <w:pPr>
              <w:pStyle w:val="Body"/>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heme="minorHAnsi" w:hAnsiTheme="minorHAnsi" w:cs="Calibri"/>
                <w:color w:val="auto"/>
                <w:sz w:val="22"/>
              </w:rPr>
            </w:pPr>
            <w:r w:rsidRPr="00D37AE2">
              <w:rPr>
                <w:rFonts w:asciiTheme="minorHAnsi" w:hAnsiTheme="minorHAnsi" w:cs="Calibri"/>
                <w:color w:val="auto"/>
                <w:sz w:val="22"/>
              </w:rPr>
              <w:t>engleski / hrvatski</w:t>
            </w:r>
          </w:p>
        </w:tc>
      </w:tr>
      <w:tr w:rsidR="00F5106D" w:rsidRPr="00D37AE2">
        <w:trPr>
          <w:cantSplit/>
          <w:trHeight w:val="260"/>
        </w:trPr>
        <w:tc>
          <w:tcPr>
            <w:tcW w:w="82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5106D" w:rsidRPr="00D37AE2" w:rsidRDefault="00F5106D" w:rsidP="00DD4BC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s>
              <w:ind w:right="170"/>
              <w:rPr>
                <w:rFonts w:asciiTheme="minorHAnsi" w:hAnsiTheme="minorHAnsi" w:cs="Calibri"/>
                <w:color w:val="auto"/>
                <w:sz w:val="22"/>
              </w:rPr>
            </w:pPr>
            <w:r w:rsidRPr="00D37AE2">
              <w:rPr>
                <w:rFonts w:asciiTheme="minorHAnsi" w:hAnsiTheme="minorHAnsi" w:cs="Calibri"/>
                <w:color w:val="auto"/>
                <w:sz w:val="22"/>
              </w:rPr>
              <w:t>10</w:t>
            </w:r>
          </w:p>
        </w:tc>
        <w:tc>
          <w:tcPr>
            <w:tcW w:w="164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5106D" w:rsidRPr="00D37AE2" w:rsidRDefault="00AD359B" w:rsidP="00DD4BC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heme="minorHAnsi" w:hAnsiTheme="minorHAnsi" w:cs="Calibri"/>
                <w:color w:val="auto"/>
                <w:sz w:val="22"/>
              </w:rPr>
            </w:pPr>
            <w:r>
              <w:rPr>
                <w:rFonts w:asciiTheme="minorHAnsi" w:hAnsiTheme="minorHAnsi" w:cs="Calibri"/>
                <w:color w:val="auto"/>
                <w:sz w:val="22"/>
              </w:rPr>
              <w:t>LKBA</w:t>
            </w:r>
            <w:r w:rsidR="00F5106D" w:rsidRPr="00D37AE2">
              <w:rPr>
                <w:rFonts w:asciiTheme="minorHAnsi" w:hAnsiTheme="minorHAnsi" w:cs="Calibri"/>
                <w:color w:val="auto"/>
                <w:sz w:val="22"/>
              </w:rPr>
              <w:t>414</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5106D" w:rsidRPr="00D37AE2" w:rsidRDefault="00F5106D" w:rsidP="00DD4BCF">
            <w:pPr>
              <w:pStyle w:val="Body"/>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heme="minorHAnsi" w:hAnsiTheme="minorHAnsi" w:cs="Calibri"/>
                <w:color w:val="auto"/>
                <w:sz w:val="22"/>
              </w:rPr>
            </w:pPr>
            <w:r w:rsidRPr="00D37AE2">
              <w:rPr>
                <w:rFonts w:asciiTheme="minorHAnsi" w:hAnsiTheme="minorHAnsi" w:cs="Calibri"/>
                <w:color w:val="auto"/>
                <w:sz w:val="22"/>
              </w:rPr>
              <w:t>Kazališno oblikovanje IV</w:t>
            </w:r>
          </w:p>
        </w:tc>
        <w:tc>
          <w:tcPr>
            <w:tcW w:w="255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5106D" w:rsidRPr="00D37AE2" w:rsidRDefault="00F5106D" w:rsidP="00DD4BCF">
            <w:pPr>
              <w:pStyle w:val="Body"/>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heme="minorHAnsi" w:hAnsiTheme="minorHAnsi" w:cs="Calibri"/>
                <w:color w:val="auto"/>
                <w:sz w:val="22"/>
              </w:rPr>
            </w:pPr>
            <w:r w:rsidRPr="00D37AE2">
              <w:rPr>
                <w:rFonts w:asciiTheme="minorHAnsi" w:hAnsiTheme="minorHAnsi" w:cs="Calibri"/>
                <w:color w:val="auto"/>
                <w:sz w:val="22"/>
              </w:rPr>
              <w:t>engleski / hrvatski</w:t>
            </w:r>
          </w:p>
        </w:tc>
      </w:tr>
    </w:tbl>
    <w:p w:rsidR="00F5106D" w:rsidRDefault="00F5106D" w:rsidP="00DD4BCF">
      <w:pPr>
        <w:pStyle w:val="FreeForm"/>
        <w:spacing w:after="0" w:line="240" w:lineRule="auto"/>
        <w:rPr>
          <w:rFonts w:asciiTheme="minorHAnsi" w:hAnsiTheme="minorHAnsi" w:cs="Calibri"/>
          <w:color w:val="auto"/>
        </w:rPr>
      </w:pPr>
    </w:p>
    <w:p w:rsidR="00E94983" w:rsidRPr="00D37AE2" w:rsidRDefault="00E94983" w:rsidP="00DD4BCF">
      <w:pPr>
        <w:pStyle w:val="FreeForm"/>
        <w:spacing w:after="0" w:line="240" w:lineRule="auto"/>
        <w:rPr>
          <w:rFonts w:asciiTheme="minorHAnsi" w:hAnsiTheme="minorHAnsi" w:cs="Calibri"/>
          <w:color w:val="auto"/>
        </w:rPr>
      </w:pPr>
    </w:p>
    <w:p w:rsidR="00F5106D" w:rsidRPr="00D37AE2" w:rsidRDefault="00F5106D" w:rsidP="00DD4BCF">
      <w:pPr>
        <w:pStyle w:val="FreeForm"/>
        <w:spacing w:after="0" w:line="240" w:lineRule="auto"/>
        <w:rPr>
          <w:rFonts w:asciiTheme="minorHAnsi" w:hAnsiTheme="minorHAnsi" w:cs="Calibri"/>
          <w:color w:val="auto"/>
        </w:rPr>
      </w:pPr>
    </w:p>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3.6. KRITERIJI I UVJETI PRIJENOSA ECTS BODOVA</w:t>
      </w:r>
    </w:p>
    <w:p w:rsidR="00F5106D" w:rsidRPr="00D37AE2" w:rsidRDefault="00F5106D" w:rsidP="00DD4BCF">
      <w:pPr>
        <w:pStyle w:val="FreeForm"/>
        <w:spacing w:after="0" w:line="240" w:lineRule="auto"/>
        <w:rPr>
          <w:rFonts w:asciiTheme="minorHAnsi" w:hAnsiTheme="minorHAnsi" w:cs="Calibri"/>
          <w:color w:val="auto"/>
        </w:rPr>
      </w:pPr>
    </w:p>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Kriteriji i uvjeti prijenosa ECTS bodova propisuju se općim aktom Sveučilišta Josipa Jurja Strossmayera i Umjetničke akademije, odnosno ugovorom između znanstveno nastavnih sastavnica Sveučilišta.</w:t>
      </w:r>
    </w:p>
    <w:p w:rsidR="00F5106D" w:rsidRPr="00D37AE2" w:rsidRDefault="00F5106D" w:rsidP="00DD4BCF">
      <w:pPr>
        <w:pStyle w:val="FreeForm"/>
        <w:spacing w:after="0" w:line="240" w:lineRule="auto"/>
        <w:rPr>
          <w:rFonts w:asciiTheme="minorHAnsi" w:hAnsiTheme="minorHAnsi" w:cs="Calibri"/>
          <w:color w:val="auto"/>
        </w:rPr>
      </w:pPr>
    </w:p>
    <w:p w:rsidR="00F5106D" w:rsidRPr="00D37AE2" w:rsidRDefault="00F5106D" w:rsidP="00DD4BCF">
      <w:pPr>
        <w:pStyle w:val="FreeForm"/>
        <w:spacing w:after="0" w:line="240" w:lineRule="auto"/>
        <w:rPr>
          <w:rFonts w:asciiTheme="minorHAnsi" w:hAnsiTheme="minorHAnsi" w:cs="Calibri"/>
          <w:color w:val="auto"/>
        </w:rPr>
      </w:pPr>
    </w:p>
    <w:p w:rsidR="00F5106D" w:rsidRPr="00D37AE2" w:rsidRDefault="00F5106D" w:rsidP="00DD4BCF">
      <w:pPr>
        <w:pStyle w:val="FreeForm"/>
        <w:spacing w:after="0" w:line="240" w:lineRule="auto"/>
        <w:rPr>
          <w:rFonts w:asciiTheme="minorHAnsi" w:hAnsiTheme="minorHAnsi" w:cs="Calibri"/>
          <w:color w:val="auto"/>
        </w:rPr>
      </w:pPr>
    </w:p>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3.7. ZAVRŠETAK STUDIJA I ZAVRŠNI ISPIT</w:t>
      </w:r>
    </w:p>
    <w:p w:rsidR="00F5106D" w:rsidRPr="00D37AE2" w:rsidRDefault="00F5106D" w:rsidP="00DD4BCF">
      <w:pPr>
        <w:pStyle w:val="FreeForm"/>
        <w:spacing w:after="0" w:line="240" w:lineRule="auto"/>
        <w:rPr>
          <w:rFonts w:asciiTheme="minorHAnsi" w:hAnsiTheme="minorHAnsi" w:cs="Calibri"/>
          <w:color w:val="auto"/>
        </w:rPr>
      </w:pPr>
    </w:p>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Preddiplomski studij likovne kulture završava polaganjem svih ispita, te položenim završnim ispitom, pri čemu se stječe 180 ECTS bodova.</w:t>
      </w:r>
    </w:p>
    <w:p w:rsidR="00F5106D" w:rsidRPr="00D37AE2" w:rsidRDefault="00F5106D" w:rsidP="00DD4BCF">
      <w:pPr>
        <w:pStyle w:val="FreeForm"/>
        <w:spacing w:after="0" w:line="240" w:lineRule="auto"/>
        <w:rPr>
          <w:rFonts w:asciiTheme="minorHAnsi" w:hAnsiTheme="minorHAnsi" w:cs="Calibri"/>
          <w:color w:val="auto"/>
        </w:rPr>
      </w:pPr>
    </w:p>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Završni rad može biti prezentiran na godišnjoj Završnoj izložbi Odsjeka za likovnu umjetnost, ili u drugom terminu koje određuje mentor, na posebno određenom mjestu u prostorima Akademije.</w:t>
      </w:r>
    </w:p>
    <w:p w:rsidR="00F5106D" w:rsidRPr="00D37AE2" w:rsidRDefault="00F5106D" w:rsidP="00DD4BCF">
      <w:pPr>
        <w:pStyle w:val="FreeForm"/>
        <w:spacing w:after="0" w:line="240" w:lineRule="auto"/>
        <w:rPr>
          <w:rFonts w:asciiTheme="minorHAnsi" w:hAnsiTheme="minorHAnsi" w:cs="Calibri"/>
          <w:color w:val="auto"/>
        </w:rPr>
      </w:pPr>
    </w:p>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Završni rad na Preddiplomskom studiju likovne kulture može se raditi iz odabranog stručnog/ praktičnog područja (crtanje, slikarstvo, kiparstvo, grafika, ili iz odabranog područja izbornih stručnih kolegija) uz pisano objašnjenje u opsegu od 2 kartice teksta, te javnu prezentaciju rada. Temu i mentora završnog rada odobrava Odbor za završne i diplomske ispite.</w:t>
      </w:r>
    </w:p>
    <w:p w:rsidR="00F5106D" w:rsidRPr="00D37AE2" w:rsidRDefault="00F5106D" w:rsidP="00DD4BCF">
      <w:pPr>
        <w:pStyle w:val="FreeForm"/>
        <w:spacing w:after="0" w:line="240" w:lineRule="auto"/>
        <w:rPr>
          <w:rFonts w:asciiTheme="minorHAnsi" w:hAnsiTheme="minorHAnsi" w:cs="Calibri"/>
          <w:color w:val="auto"/>
        </w:rPr>
      </w:pPr>
    </w:p>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Student može pristupiti završnom ispitu tek nakon što je položio sve ispite propisane nastavnim programom Preddiplomskog studija likovne kulture, uključujući sve upisane izborne kolegije.</w:t>
      </w:r>
    </w:p>
    <w:p w:rsidR="00F5106D" w:rsidRPr="00D37AE2" w:rsidRDefault="00F5106D" w:rsidP="00DD4BCF">
      <w:pPr>
        <w:pStyle w:val="FreeForm"/>
        <w:spacing w:after="0" w:line="240" w:lineRule="auto"/>
        <w:rPr>
          <w:rFonts w:asciiTheme="minorHAnsi" w:hAnsiTheme="minorHAnsi" w:cs="Calibri"/>
          <w:color w:val="auto"/>
        </w:rPr>
      </w:pPr>
    </w:p>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Ocjenu završnog rada donosi stručno povjerenstvo, koje čine tri člana, pri čemu mentor ne može biti predsjednikom povjerenstva.</w:t>
      </w:r>
    </w:p>
    <w:p w:rsidR="00F5106D" w:rsidRPr="00D37AE2" w:rsidRDefault="00F5106D" w:rsidP="00DD4BCF">
      <w:pPr>
        <w:pStyle w:val="FreeForm"/>
        <w:spacing w:after="0" w:line="240" w:lineRule="auto"/>
        <w:rPr>
          <w:rFonts w:asciiTheme="minorHAnsi" w:hAnsiTheme="minorHAnsi" w:cs="Calibri"/>
          <w:color w:val="auto"/>
        </w:rPr>
      </w:pPr>
    </w:p>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Ocjena završnog rada upisuje se u Indeks i vrednuje se s 4 ECTS boda.</w:t>
      </w:r>
    </w:p>
    <w:p w:rsidR="00F5106D" w:rsidRPr="00D37AE2" w:rsidRDefault="00F5106D" w:rsidP="00DD4BCF">
      <w:pPr>
        <w:pStyle w:val="FreeForm"/>
        <w:spacing w:after="0" w:line="240" w:lineRule="auto"/>
        <w:rPr>
          <w:rFonts w:asciiTheme="minorHAnsi" w:hAnsiTheme="minorHAnsi" w:cs="Calibri"/>
          <w:color w:val="auto"/>
        </w:rPr>
      </w:pPr>
    </w:p>
    <w:p w:rsidR="00F5106D" w:rsidRPr="00D37AE2" w:rsidRDefault="00F5106D" w:rsidP="00DD4BCF">
      <w:pPr>
        <w:pStyle w:val="FreeForm"/>
        <w:spacing w:after="0" w:line="240" w:lineRule="auto"/>
        <w:rPr>
          <w:rFonts w:asciiTheme="minorHAnsi" w:hAnsiTheme="minorHAnsi" w:cs="Calibri"/>
          <w:color w:val="auto"/>
        </w:rPr>
      </w:pPr>
    </w:p>
    <w:p w:rsidR="00F5106D" w:rsidRPr="00D37AE2" w:rsidRDefault="00F5106D" w:rsidP="00DD4BCF">
      <w:pPr>
        <w:pStyle w:val="FreeForm"/>
        <w:spacing w:after="0" w:line="240" w:lineRule="auto"/>
        <w:rPr>
          <w:rFonts w:asciiTheme="minorHAnsi" w:hAnsiTheme="minorHAnsi" w:cs="Calibri"/>
          <w:color w:val="auto"/>
        </w:rPr>
      </w:pPr>
    </w:p>
    <w:p w:rsidR="00F5106D" w:rsidRPr="00D37AE2" w:rsidRDefault="00F5106D" w:rsidP="00DD4BCF">
      <w:pPr>
        <w:pStyle w:val="FreeForm"/>
        <w:spacing w:after="0" w:line="240" w:lineRule="auto"/>
        <w:rPr>
          <w:rFonts w:asciiTheme="minorHAnsi" w:hAnsiTheme="minorHAnsi" w:cs="Calibri"/>
          <w:color w:val="auto"/>
        </w:rPr>
      </w:pPr>
      <w:r w:rsidRPr="00D37AE2">
        <w:rPr>
          <w:rFonts w:asciiTheme="minorHAnsi" w:hAnsiTheme="minorHAnsi" w:cs="Calibri"/>
          <w:color w:val="auto"/>
        </w:rPr>
        <w:t>3.8. UVJETI POD KOJIMA STUDENTI KOJI SU PREKINULI STUDIJ ILI IZGUBILI PRAVO STUDIRANJA</w:t>
      </w:r>
    </w:p>
    <w:p w:rsidR="00F5106D" w:rsidRPr="00D37AE2" w:rsidRDefault="00F5106D" w:rsidP="00DD4BCF">
      <w:pPr>
        <w:pStyle w:val="FreeForm"/>
        <w:spacing w:after="0" w:line="240" w:lineRule="auto"/>
        <w:rPr>
          <w:rFonts w:asciiTheme="minorHAnsi" w:hAnsiTheme="minorHAnsi" w:cs="Calibri"/>
          <w:color w:val="auto"/>
          <w:lang w:val="de-DE"/>
        </w:rPr>
      </w:pPr>
      <w:r w:rsidRPr="00D37AE2">
        <w:rPr>
          <w:rFonts w:asciiTheme="minorHAnsi" w:hAnsiTheme="minorHAnsi" w:cs="Calibri"/>
          <w:color w:val="auto"/>
          <w:lang w:val="de-DE"/>
        </w:rPr>
        <w:t>NA JEDNOM STUDIJSKOM PROGRAMU MOGU NASTAVITI STUDIJ</w:t>
      </w:r>
    </w:p>
    <w:p w:rsidR="00F5106D" w:rsidRPr="00D37AE2" w:rsidRDefault="00F5106D" w:rsidP="00DD4BCF">
      <w:pPr>
        <w:pStyle w:val="FreeForm"/>
        <w:spacing w:after="0" w:line="240" w:lineRule="auto"/>
        <w:rPr>
          <w:rFonts w:asciiTheme="minorHAnsi" w:hAnsiTheme="minorHAnsi" w:cs="Calibri"/>
          <w:color w:val="auto"/>
          <w:lang w:val="de-DE"/>
        </w:rPr>
      </w:pPr>
    </w:p>
    <w:p w:rsidR="00F5106D" w:rsidRPr="00D37AE2" w:rsidRDefault="00F5106D" w:rsidP="00DD4BCF">
      <w:pPr>
        <w:pStyle w:val="FreeForm"/>
        <w:spacing w:after="0" w:line="240" w:lineRule="auto"/>
        <w:rPr>
          <w:rFonts w:asciiTheme="minorHAnsi" w:hAnsiTheme="minorHAnsi" w:cs="Calibri"/>
          <w:noProof/>
          <w:color w:val="auto"/>
          <w:lang w:val="hr-HR" w:eastAsia="hr-HR"/>
        </w:rPr>
      </w:pPr>
      <w:r w:rsidRPr="00D37AE2">
        <w:rPr>
          <w:rFonts w:asciiTheme="minorHAnsi" w:hAnsiTheme="minorHAnsi" w:cs="Calibri"/>
          <w:color w:val="auto"/>
          <w:lang w:val="de-DE"/>
        </w:rPr>
        <w:t>Uvjeti pod kojima studenti koji su prekinuli studij ili su izgubili pravo studiranja na jednom studijskom programu mogu nastaviti studij definirani su Pravilnikom o studijima i studiranju na Sveučilištu Josipa Jurja Strossmayera u Osijeku, a o eventualnim razlikama u nastavnom programu kod upisa u više semestre odlučivat će posebno imenovano povjerenstvo za konkretan slučaj.</w:t>
      </w:r>
      <w:r w:rsidRPr="00D37AE2">
        <w:rPr>
          <w:rFonts w:asciiTheme="minorHAnsi" w:hAnsiTheme="minorHAnsi" w:cs="Calibri"/>
          <w:color w:val="auto"/>
          <w:lang w:val="de-DE"/>
        </w:rPr>
        <w:br w:type="page"/>
      </w:r>
    </w:p>
    <w:sectPr w:rsidR="00F5106D" w:rsidRPr="00D37AE2" w:rsidSect="00B24234">
      <w:headerReference w:type="even" r:id="rId12"/>
      <w:footerReference w:type="even" r:id="rId13"/>
      <w:pgSz w:w="11900" w:h="16840"/>
      <w:pgMar w:top="1417" w:right="1417" w:bottom="1417" w:left="1417" w:header="567" w:footer="567" w:gutter="0"/>
      <w:pgNumType w:start="1"/>
      <w:cols w:space="720"/>
      <w:titlePg/>
      <w:docGrid w:linePitch="30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40CE" w:rsidRDefault="004740CE">
      <w:pPr>
        <w:rPr>
          <w:rFonts w:ascii="Times New Roman"/>
          <w:b w:val="0"/>
          <w:bCs w:val="0"/>
          <w:color w:val="auto"/>
          <w:sz w:val="24"/>
          <w:szCs w:val="24"/>
          <w:lang w:val="hr-HR" w:eastAsia="hr-HR"/>
        </w:rPr>
      </w:pPr>
      <w:r>
        <w:rPr>
          <w:rFonts w:ascii="Times New Roman"/>
          <w:b w:val="0"/>
          <w:bCs w:val="0"/>
          <w:color w:val="auto"/>
          <w:sz w:val="24"/>
          <w:szCs w:val="24"/>
          <w:lang w:val="hr-HR" w:eastAsia="hr-HR"/>
        </w:rPr>
        <w:separator/>
      </w:r>
    </w:p>
  </w:endnote>
  <w:endnote w:type="continuationSeparator" w:id="0">
    <w:p w:rsidR="004740CE" w:rsidRDefault="004740CE">
      <w:pPr>
        <w:rPr>
          <w:rFonts w:ascii="Times New Roman"/>
          <w:b w:val="0"/>
          <w:bCs w:val="0"/>
          <w:color w:val="auto"/>
          <w:sz w:val="24"/>
          <w:szCs w:val="24"/>
          <w:lang w:val="hr-HR" w:eastAsia="hr-HR"/>
        </w:rPr>
      </w:pPr>
      <w:r>
        <w:rPr>
          <w:rFonts w:ascii="Times New Roman"/>
          <w:b w:val="0"/>
          <w:bCs w:val="0"/>
          <w:color w:val="auto"/>
          <w:sz w:val="24"/>
          <w:szCs w:val="24"/>
          <w:lang w:val="hr-HR" w:eastAsia="hr-HR"/>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ヒラギノ角ゴ Pro W3">
    <w:altName w:val="Yu Gothic UI"/>
    <w:panose1 w:val="00000000000000000000"/>
    <w:charset w:val="80"/>
    <w:family w:val="auto"/>
    <w:notTrueType/>
    <w:pitch w:val="variable"/>
    <w:sig w:usb0="00000001" w:usb1="08070000" w:usb2="00000010" w:usb3="00000000" w:csb0="00020000" w:csb1="00000000"/>
  </w:font>
  <w:font w:name="MingLiU_HKSCS">
    <w:altName w:val="PMingLiU-ExtB"/>
    <w:charset w:val="88"/>
    <w:family w:val="roman"/>
    <w:pitch w:val="variable"/>
    <w:sig w:usb0="A00002FF" w:usb1="38CFFCFA" w:usb2="00000016" w:usb3="00000000" w:csb0="00100001" w:csb1="00000000"/>
  </w:font>
  <w:font w:name="Myriad Pro">
    <w:altName w:val="Corbel"/>
    <w:panose1 w:val="00000000000000000000"/>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514" w:rsidRDefault="00685514">
    <w:pPr>
      <w:pStyle w:val="HeaderFooter"/>
      <w:tabs>
        <w:tab w:val="left" w:pos="9921"/>
      </w:tabs>
      <w:jc w:val="right"/>
      <w:rPr>
        <w:rFonts w:ascii="Times New Roman"/>
        <w:noProof/>
        <w:color w:val="auto"/>
        <w:lang w:val="hr-HR" w:eastAsia="hr-HR"/>
      </w:rPr>
    </w:pPr>
    <w:r>
      <w:rPr>
        <w:rFonts w:ascii="Myriad Pro"/>
        <w:sz w:val="22"/>
      </w:rPr>
      <w:fldChar w:fldCharType="begin"/>
    </w:r>
    <w:r>
      <w:rPr>
        <w:rFonts w:ascii="Myriad Pro"/>
        <w:sz w:val="22"/>
      </w:rPr>
      <w:instrText xml:space="preserve"> PAGE </w:instrText>
    </w:r>
    <w:r>
      <w:rPr>
        <w:rFonts w:ascii="Myriad Pro"/>
        <w:sz w:val="22"/>
      </w:rPr>
      <w:fldChar w:fldCharType="separate"/>
    </w:r>
    <w:r>
      <w:rPr>
        <w:rFonts w:ascii="Myriad Pro"/>
        <w:noProof/>
        <w:sz w:val="22"/>
      </w:rPr>
      <w:t>232</w:t>
    </w:r>
    <w:r>
      <w:rPr>
        <w:rFonts w:ascii="Myriad Pro"/>
        <w:sz w:val="22"/>
      </w:rPr>
      <w:fldChar w:fldCharType="end"/>
    </w:r>
  </w:p>
  <w:p w:rsidR="00685514" w:rsidRDefault="00685514">
    <w:pPr>
      <w:rPr>
        <w:rFonts w:ascii="Calibri"/>
        <w:bCs w:val="0"/>
        <w:szCs w:val="24"/>
      </w:rPr>
    </w:pPr>
  </w:p>
  <w:p w:rsidR="00685514" w:rsidRDefault="00685514">
    <w:pPr>
      <w:rPr>
        <w:rFonts w:ascii="Calibri"/>
        <w:bCs w:val="0"/>
        <w:szCs w:val="24"/>
      </w:rPr>
    </w:pPr>
  </w:p>
  <w:p w:rsidR="00685514" w:rsidRDefault="00685514">
    <w:pPr>
      <w:rPr>
        <w:rFonts w:ascii="Calibri"/>
        <w:bCs w:val="0"/>
        <w:szCs w:val="24"/>
      </w:rPr>
    </w:pPr>
  </w:p>
  <w:p w:rsidR="00685514" w:rsidRDefault="00685514">
    <w:pPr>
      <w:rPr>
        <w:rFonts w:ascii="Calibri"/>
        <w:bCs w:val="0"/>
        <w:szCs w:val="24"/>
      </w:rPr>
    </w:pPr>
  </w:p>
  <w:p w:rsidR="00685514" w:rsidRDefault="00685514">
    <w:pPr>
      <w:rPr>
        <w:rFonts w:ascii="Calibri"/>
        <w:bCs w:val="0"/>
        <w:szCs w:val="24"/>
      </w:rPr>
    </w:pPr>
  </w:p>
  <w:p w:rsidR="00685514" w:rsidRDefault="00685514">
    <w:pPr>
      <w:rPr>
        <w:rFonts w:ascii="Calibri"/>
        <w:bCs w:val="0"/>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40CE" w:rsidRDefault="004740CE">
      <w:pPr>
        <w:rPr>
          <w:rFonts w:ascii="Times New Roman"/>
          <w:b w:val="0"/>
          <w:bCs w:val="0"/>
          <w:color w:val="auto"/>
          <w:sz w:val="24"/>
          <w:szCs w:val="24"/>
          <w:lang w:val="hr-HR" w:eastAsia="hr-HR"/>
        </w:rPr>
      </w:pPr>
      <w:r>
        <w:rPr>
          <w:rFonts w:ascii="Times New Roman"/>
          <w:b w:val="0"/>
          <w:bCs w:val="0"/>
          <w:color w:val="auto"/>
          <w:sz w:val="24"/>
          <w:szCs w:val="24"/>
          <w:lang w:val="hr-HR" w:eastAsia="hr-HR"/>
        </w:rPr>
        <w:separator/>
      </w:r>
    </w:p>
  </w:footnote>
  <w:footnote w:type="continuationSeparator" w:id="0">
    <w:p w:rsidR="004740CE" w:rsidRDefault="004740CE">
      <w:pPr>
        <w:rPr>
          <w:rFonts w:ascii="Times New Roman"/>
          <w:b w:val="0"/>
          <w:bCs w:val="0"/>
          <w:color w:val="auto"/>
          <w:sz w:val="24"/>
          <w:szCs w:val="24"/>
          <w:lang w:val="hr-HR" w:eastAsia="hr-HR"/>
        </w:rPr>
      </w:pPr>
      <w:r>
        <w:rPr>
          <w:rFonts w:ascii="Times New Roman"/>
          <w:b w:val="0"/>
          <w:bCs w:val="0"/>
          <w:color w:val="auto"/>
          <w:sz w:val="24"/>
          <w:szCs w:val="24"/>
          <w:lang w:val="hr-HR" w:eastAsia="hr-HR"/>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514" w:rsidRDefault="00685514">
    <w:pPr>
      <w:pStyle w:val="HeaderFooter"/>
      <w:tabs>
        <w:tab w:val="left" w:pos="9921"/>
      </w:tabs>
      <w:rPr>
        <w:rFonts w:ascii="Times New Roman"/>
        <w:noProof/>
        <w:color w:val="auto"/>
        <w:lang w:val="hr-HR" w:eastAsia="hr-HR"/>
      </w:rPr>
    </w:pPr>
  </w:p>
  <w:p w:rsidR="00685514" w:rsidRDefault="00685514">
    <w:pPr>
      <w:rPr>
        <w:rFonts w:ascii="Calibri"/>
        <w:bCs w:val="0"/>
        <w:szCs w:val="24"/>
      </w:rPr>
    </w:pPr>
    <w:r>
      <w:rPr>
        <w:rFonts w:ascii="Times New Roman"/>
        <w:bCs w:val="0"/>
        <w:szCs w:val="24"/>
      </w:rPr>
      <w:object w:dxaOrig="9072" w:dyaOrig="136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 o:spid="_x0000_i1025" type="#_x0000_t75" style="width:453.6pt;height:683.4pt;mso-position-horizontal-relative:page;mso-position-vertical-relative:page">
          <v:imagedata r:id="rId1" o:title=""/>
        </v:shape>
        <o:OLEObject Type="Embed" ProgID="Word.Document.12" ShapeID="Object 1" DrawAspect="Content" ObjectID="_1655031472" r:id="rId2">
          <o:FieldCodes>\s</o:FieldCodes>
        </o:OLEObject>
      </w:object>
    </w:r>
  </w:p>
  <w:p w:rsidR="00685514" w:rsidRDefault="00685514">
    <w:pPr>
      <w:rPr>
        <w:rFonts w:ascii="Calibri"/>
        <w:bCs w:val="0"/>
        <w:szCs w:val="24"/>
      </w:rPr>
    </w:pPr>
    <w:r>
      <w:rPr>
        <w:rFonts w:ascii="Times New Roman"/>
        <w:bCs w:val="0"/>
        <w:szCs w:val="24"/>
      </w:rPr>
      <w:object w:dxaOrig="9072" w:dyaOrig="13637">
        <v:shape id="Object 2" o:spid="_x0000_i1026" type="#_x0000_t75" style="width:453.6pt;height:683.4pt;mso-position-horizontal-relative:page;mso-position-vertical-relative:page">
          <v:imagedata r:id="rId3" o:title=""/>
        </v:shape>
        <o:OLEObject Type="Embed" ProgID="Word.Document.12" ShapeID="Object 2" DrawAspect="Content" ObjectID="_1655031473" r:id="rId4">
          <o:FieldCodes>\s</o:FieldCodes>
        </o:OLEObject>
      </w:object>
    </w:r>
  </w:p>
  <w:p w:rsidR="00685514" w:rsidRDefault="00685514">
    <w:pPr>
      <w:rPr>
        <w:rFonts w:ascii="Calibri"/>
        <w:bCs w:val="0"/>
        <w:szCs w:val="24"/>
      </w:rPr>
    </w:pPr>
  </w:p>
  <w:p w:rsidR="00685514" w:rsidRDefault="00685514">
    <w:pPr>
      <w:rPr>
        <w:rFonts w:ascii="Calibri"/>
        <w:bCs w:val="0"/>
        <w:szCs w:val="24"/>
      </w:rPr>
    </w:pPr>
  </w:p>
  <w:p w:rsidR="00685514" w:rsidRDefault="00685514">
    <w:pPr>
      <w:rPr>
        <w:rFonts w:ascii="Calibri"/>
        <w:bCs w:val="0"/>
        <w:szCs w:val="24"/>
      </w:rPr>
    </w:pPr>
  </w:p>
  <w:p w:rsidR="00685514" w:rsidRDefault="00685514">
    <w:pPr>
      <w:rPr>
        <w:rFonts w:ascii="Calibri"/>
        <w:bCs w:val="0"/>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7A539DA"/>
    <w:multiLevelType w:val="hybridMultilevel"/>
    <w:tmpl w:val="B7A539DA"/>
    <w:lvl w:ilvl="0" w:tplc="FFFFFFFF">
      <w:start w:val="1"/>
      <w:numFmt w:val="upperLetter"/>
      <w:suff w:val="space"/>
      <w:lvlText w:val="%1."/>
      <w:lvlJc w:val="left"/>
      <w:rPr>
        <w:rFonts w:cs="Times New Roman"/>
      </w:rPr>
    </w:lvl>
    <w:lvl w:ilvl="1" w:tplc="FFFFFFFF">
      <w:start w:val="1"/>
      <w:numFmt w:val="decimal"/>
      <w:lvlText w:val="."/>
      <w:lvlJc w:val="left"/>
      <w:rPr>
        <w:rFonts w:cs="Times New Roman"/>
      </w:rPr>
    </w:lvl>
    <w:lvl w:ilvl="2" w:tplc="FFFFFFFF">
      <w:start w:val="1"/>
      <w:numFmt w:val="decimal"/>
      <w:lvlText w:val="."/>
      <w:lvlJc w:val="left"/>
      <w:rPr>
        <w:rFonts w:cs="Times New Roman"/>
      </w:rPr>
    </w:lvl>
    <w:lvl w:ilvl="3" w:tplc="FFFFFFFF">
      <w:start w:val="1"/>
      <w:numFmt w:val="decimal"/>
      <w:lvlText w:val="."/>
      <w:lvlJc w:val="left"/>
      <w:rPr>
        <w:rFonts w:cs="Times New Roman"/>
      </w:rPr>
    </w:lvl>
    <w:lvl w:ilvl="4" w:tplc="FFFFFFFF">
      <w:start w:val="1"/>
      <w:numFmt w:val="decimal"/>
      <w:lvlText w:val="."/>
      <w:lvlJc w:val="left"/>
      <w:rPr>
        <w:rFonts w:cs="Times New Roman"/>
      </w:rPr>
    </w:lvl>
    <w:lvl w:ilvl="5" w:tplc="FFFFFFFF">
      <w:start w:val="1"/>
      <w:numFmt w:val="decimal"/>
      <w:lvlText w:val="."/>
      <w:lvlJc w:val="left"/>
      <w:rPr>
        <w:rFonts w:cs="Times New Roman"/>
      </w:rPr>
    </w:lvl>
    <w:lvl w:ilvl="6" w:tplc="FFFFFFFF">
      <w:start w:val="1"/>
      <w:numFmt w:val="decimal"/>
      <w:lvlText w:val="."/>
      <w:lvlJc w:val="left"/>
      <w:rPr>
        <w:rFonts w:cs="Times New Roman"/>
      </w:rPr>
    </w:lvl>
    <w:lvl w:ilvl="7" w:tplc="FFFFFFFF">
      <w:start w:val="1"/>
      <w:numFmt w:val="decimal"/>
      <w:lvlText w:val="."/>
      <w:lvlJc w:val="left"/>
      <w:rPr>
        <w:rFonts w:cs="Times New Roman"/>
      </w:rPr>
    </w:lvl>
    <w:lvl w:ilvl="8" w:tplc="FFFFFFFF">
      <w:start w:val="1"/>
      <w:numFmt w:val="decimal"/>
      <w:lvlText w:val="."/>
      <w:lvlJc w:val="left"/>
      <w:rPr>
        <w:rFonts w:cs="Times New Roman"/>
      </w:rPr>
    </w:lvl>
  </w:abstractNum>
  <w:abstractNum w:abstractNumId="1" w15:restartNumberingAfterBreak="0">
    <w:nsid w:val="F601CDA9"/>
    <w:multiLevelType w:val="hybridMultilevel"/>
    <w:tmpl w:val="F601CDA9"/>
    <w:lvl w:ilvl="0" w:tplc="FFFFFFFF">
      <w:start w:val="1"/>
      <w:numFmt w:val="decimal"/>
      <w:suff w:val="space"/>
      <w:lvlText w:val="%1."/>
      <w:lvlJc w:val="left"/>
      <w:rPr>
        <w:rFonts w:cs="Times New Roman"/>
      </w:rPr>
    </w:lvl>
    <w:lvl w:ilvl="1" w:tplc="FFFFFFFF">
      <w:start w:val="1"/>
      <w:numFmt w:val="decimal"/>
      <w:lvlText w:val="."/>
      <w:lvlJc w:val="left"/>
      <w:rPr>
        <w:rFonts w:cs="Times New Roman"/>
      </w:rPr>
    </w:lvl>
    <w:lvl w:ilvl="2" w:tplc="FFFFFFFF">
      <w:start w:val="1"/>
      <w:numFmt w:val="decimal"/>
      <w:lvlText w:val="."/>
      <w:lvlJc w:val="left"/>
      <w:rPr>
        <w:rFonts w:cs="Times New Roman"/>
      </w:rPr>
    </w:lvl>
    <w:lvl w:ilvl="3" w:tplc="FFFFFFFF">
      <w:start w:val="1"/>
      <w:numFmt w:val="decimal"/>
      <w:lvlText w:val="."/>
      <w:lvlJc w:val="left"/>
      <w:rPr>
        <w:rFonts w:cs="Times New Roman"/>
      </w:rPr>
    </w:lvl>
    <w:lvl w:ilvl="4" w:tplc="FFFFFFFF">
      <w:start w:val="1"/>
      <w:numFmt w:val="decimal"/>
      <w:lvlText w:val="."/>
      <w:lvlJc w:val="left"/>
      <w:rPr>
        <w:rFonts w:cs="Times New Roman"/>
      </w:rPr>
    </w:lvl>
    <w:lvl w:ilvl="5" w:tplc="FFFFFFFF">
      <w:start w:val="1"/>
      <w:numFmt w:val="decimal"/>
      <w:lvlText w:val="."/>
      <w:lvlJc w:val="left"/>
      <w:rPr>
        <w:rFonts w:cs="Times New Roman"/>
      </w:rPr>
    </w:lvl>
    <w:lvl w:ilvl="6" w:tplc="FFFFFFFF">
      <w:start w:val="1"/>
      <w:numFmt w:val="decimal"/>
      <w:lvlText w:val="."/>
      <w:lvlJc w:val="left"/>
      <w:rPr>
        <w:rFonts w:cs="Times New Roman"/>
      </w:rPr>
    </w:lvl>
    <w:lvl w:ilvl="7" w:tplc="FFFFFFFF">
      <w:start w:val="1"/>
      <w:numFmt w:val="decimal"/>
      <w:lvlText w:val="."/>
      <w:lvlJc w:val="left"/>
      <w:rPr>
        <w:rFonts w:cs="Times New Roman"/>
      </w:rPr>
    </w:lvl>
    <w:lvl w:ilvl="8" w:tplc="FFFFFFFF">
      <w:start w:val="1"/>
      <w:numFmt w:val="decimal"/>
      <w:lvlText w:val="."/>
      <w:lvlJc w:val="left"/>
      <w:rPr>
        <w:rFonts w:cs="Times New Roman"/>
      </w:rPr>
    </w:lvl>
  </w:abstractNum>
  <w:abstractNum w:abstractNumId="2" w15:restartNumberingAfterBreak="0">
    <w:nsid w:val="FFFFFF7C"/>
    <w:multiLevelType w:val="singleLevel"/>
    <w:tmpl w:val="70748E22"/>
    <w:lvl w:ilvl="0">
      <w:start w:val="1"/>
      <w:numFmt w:val="decimal"/>
      <w:lvlText w:val="%1."/>
      <w:lvlJc w:val="left"/>
      <w:pPr>
        <w:tabs>
          <w:tab w:val="num" w:pos="1492"/>
        </w:tabs>
        <w:ind w:left="1492" w:hanging="360"/>
      </w:pPr>
    </w:lvl>
  </w:abstractNum>
  <w:abstractNum w:abstractNumId="3" w15:restartNumberingAfterBreak="0">
    <w:nsid w:val="FFFFFF7D"/>
    <w:multiLevelType w:val="singleLevel"/>
    <w:tmpl w:val="F7AAB984"/>
    <w:lvl w:ilvl="0">
      <w:start w:val="1"/>
      <w:numFmt w:val="decimal"/>
      <w:lvlText w:val="%1."/>
      <w:lvlJc w:val="left"/>
      <w:pPr>
        <w:tabs>
          <w:tab w:val="num" w:pos="1209"/>
        </w:tabs>
        <w:ind w:left="1209" w:hanging="360"/>
      </w:pPr>
    </w:lvl>
  </w:abstractNum>
  <w:abstractNum w:abstractNumId="4" w15:restartNumberingAfterBreak="0">
    <w:nsid w:val="FFFFFF7E"/>
    <w:multiLevelType w:val="singleLevel"/>
    <w:tmpl w:val="9C723914"/>
    <w:lvl w:ilvl="0">
      <w:start w:val="1"/>
      <w:numFmt w:val="decimal"/>
      <w:lvlText w:val="%1."/>
      <w:lvlJc w:val="left"/>
      <w:pPr>
        <w:tabs>
          <w:tab w:val="num" w:pos="926"/>
        </w:tabs>
        <w:ind w:left="926" w:hanging="360"/>
      </w:pPr>
    </w:lvl>
  </w:abstractNum>
  <w:abstractNum w:abstractNumId="5" w15:restartNumberingAfterBreak="0">
    <w:nsid w:val="FFFFFF7F"/>
    <w:multiLevelType w:val="singleLevel"/>
    <w:tmpl w:val="6616E868"/>
    <w:lvl w:ilvl="0">
      <w:start w:val="1"/>
      <w:numFmt w:val="decimal"/>
      <w:lvlText w:val="%1."/>
      <w:lvlJc w:val="left"/>
      <w:pPr>
        <w:tabs>
          <w:tab w:val="num" w:pos="643"/>
        </w:tabs>
        <w:ind w:left="643" w:hanging="360"/>
      </w:pPr>
    </w:lvl>
  </w:abstractNum>
  <w:abstractNum w:abstractNumId="6" w15:restartNumberingAfterBreak="0">
    <w:nsid w:val="FFFFFF80"/>
    <w:multiLevelType w:val="singleLevel"/>
    <w:tmpl w:val="BE045038"/>
    <w:lvl w:ilvl="0">
      <w:start w:val="1"/>
      <w:numFmt w:val="bullet"/>
      <w:lvlText w:val=""/>
      <w:lvlJc w:val="left"/>
      <w:pPr>
        <w:tabs>
          <w:tab w:val="num" w:pos="1492"/>
        </w:tabs>
        <w:ind w:left="1492" w:hanging="360"/>
      </w:pPr>
      <w:rPr>
        <w:rFonts w:ascii="Symbol" w:hAnsi="Symbol" w:hint="default"/>
      </w:rPr>
    </w:lvl>
  </w:abstractNum>
  <w:abstractNum w:abstractNumId="7" w15:restartNumberingAfterBreak="0">
    <w:nsid w:val="FFFFFF81"/>
    <w:multiLevelType w:val="singleLevel"/>
    <w:tmpl w:val="A5682340"/>
    <w:lvl w:ilvl="0">
      <w:start w:val="1"/>
      <w:numFmt w:val="bullet"/>
      <w:lvlText w:val=""/>
      <w:lvlJc w:val="left"/>
      <w:pPr>
        <w:tabs>
          <w:tab w:val="num" w:pos="1209"/>
        </w:tabs>
        <w:ind w:left="1209" w:hanging="360"/>
      </w:pPr>
      <w:rPr>
        <w:rFonts w:ascii="Symbol" w:hAnsi="Symbol" w:hint="default"/>
      </w:rPr>
    </w:lvl>
  </w:abstractNum>
  <w:abstractNum w:abstractNumId="8" w15:restartNumberingAfterBreak="0">
    <w:nsid w:val="FFFFFF82"/>
    <w:multiLevelType w:val="singleLevel"/>
    <w:tmpl w:val="51FEEA1A"/>
    <w:lvl w:ilvl="0">
      <w:start w:val="1"/>
      <w:numFmt w:val="bullet"/>
      <w:lvlText w:val=""/>
      <w:lvlJc w:val="left"/>
      <w:pPr>
        <w:tabs>
          <w:tab w:val="num" w:pos="926"/>
        </w:tabs>
        <w:ind w:left="926" w:hanging="360"/>
      </w:pPr>
      <w:rPr>
        <w:rFonts w:ascii="Symbol" w:hAnsi="Symbol" w:hint="default"/>
      </w:rPr>
    </w:lvl>
  </w:abstractNum>
  <w:abstractNum w:abstractNumId="9" w15:restartNumberingAfterBreak="0">
    <w:nsid w:val="FFFFFF83"/>
    <w:multiLevelType w:val="singleLevel"/>
    <w:tmpl w:val="39605F6E"/>
    <w:lvl w:ilvl="0">
      <w:start w:val="1"/>
      <w:numFmt w:val="bullet"/>
      <w:lvlText w:val=""/>
      <w:lvlJc w:val="left"/>
      <w:pPr>
        <w:tabs>
          <w:tab w:val="num" w:pos="643"/>
        </w:tabs>
        <w:ind w:left="643" w:hanging="360"/>
      </w:pPr>
      <w:rPr>
        <w:rFonts w:ascii="Symbol" w:hAnsi="Symbol" w:hint="default"/>
      </w:rPr>
    </w:lvl>
  </w:abstractNum>
  <w:abstractNum w:abstractNumId="10" w15:restartNumberingAfterBreak="0">
    <w:nsid w:val="FFFFFF88"/>
    <w:multiLevelType w:val="singleLevel"/>
    <w:tmpl w:val="C0C603A6"/>
    <w:lvl w:ilvl="0">
      <w:start w:val="1"/>
      <w:numFmt w:val="decimal"/>
      <w:lvlText w:val="%1."/>
      <w:lvlJc w:val="left"/>
      <w:pPr>
        <w:tabs>
          <w:tab w:val="num" w:pos="360"/>
        </w:tabs>
        <w:ind w:left="360" w:hanging="360"/>
      </w:pPr>
    </w:lvl>
  </w:abstractNum>
  <w:abstractNum w:abstractNumId="11" w15:restartNumberingAfterBreak="0">
    <w:nsid w:val="FFFFFF89"/>
    <w:multiLevelType w:val="singleLevel"/>
    <w:tmpl w:val="2CD41266"/>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0000003"/>
    <w:multiLevelType w:val="hybridMultilevel"/>
    <w:tmpl w:val="00000003"/>
    <w:lvl w:ilvl="0" w:tplc="FFFFFFFF">
      <w:start w:val="3"/>
      <w:numFmt w:val="bullet"/>
      <w:lvlText w:val=""/>
      <w:lvlJc w:val="left"/>
      <w:pPr>
        <w:tabs>
          <w:tab w:val="num" w:pos="200"/>
        </w:tabs>
        <w:ind w:left="200"/>
      </w:pPr>
    </w:lvl>
    <w:lvl w:ilvl="1" w:tplc="FFFFFFFF">
      <w:start w:val="1"/>
      <w:numFmt w:val="lowerLetter"/>
      <w:lvlText w:val="%2."/>
      <w:lvlJc w:val="left"/>
      <w:pPr>
        <w:tabs>
          <w:tab w:val="num" w:pos="200"/>
        </w:tabs>
        <w:ind w:left="200" w:firstLine="360"/>
      </w:pPr>
      <w:rPr>
        <w:rFonts w:ascii="Times New Roman" w:eastAsia="SimSun" w:hAnsi="Times New Roman" w:cs="Times New Roman"/>
      </w:rPr>
    </w:lvl>
    <w:lvl w:ilvl="2" w:tplc="FFFFFFFF">
      <w:start w:val="1"/>
      <w:numFmt w:val="lowerRoman"/>
      <w:lvlText w:val="%3."/>
      <w:lvlJc w:val="left"/>
      <w:pPr>
        <w:tabs>
          <w:tab w:val="num" w:pos="200"/>
        </w:tabs>
        <w:ind w:left="200" w:firstLine="720"/>
      </w:pPr>
      <w:rPr>
        <w:rFonts w:ascii="Times New Roman" w:eastAsia="SimSun" w:hAnsi="Times New Roman" w:cs="Times New Roman"/>
      </w:rPr>
    </w:lvl>
    <w:lvl w:ilvl="3" w:tplc="FFFFFFFF">
      <w:start w:val="1"/>
      <w:numFmt w:val="decimal"/>
      <w:isLgl/>
      <w:lvlText w:val="%4."/>
      <w:lvlJc w:val="left"/>
      <w:pPr>
        <w:tabs>
          <w:tab w:val="num" w:pos="200"/>
        </w:tabs>
        <w:ind w:left="200" w:firstLine="1080"/>
      </w:pPr>
      <w:rPr>
        <w:rFonts w:ascii="Times New Roman" w:eastAsia="SimSun" w:hAnsi="Times New Roman" w:cs="Times New Roman"/>
      </w:rPr>
    </w:lvl>
    <w:lvl w:ilvl="4" w:tplc="FFFFFFFF">
      <w:start w:val="1"/>
      <w:numFmt w:val="lowerLetter"/>
      <w:lvlText w:val="%5."/>
      <w:lvlJc w:val="left"/>
      <w:pPr>
        <w:tabs>
          <w:tab w:val="num" w:pos="200"/>
        </w:tabs>
        <w:ind w:left="200" w:firstLine="1440"/>
      </w:pPr>
      <w:rPr>
        <w:rFonts w:ascii="Times New Roman" w:eastAsia="SimSun" w:hAnsi="Times New Roman" w:cs="Times New Roman"/>
      </w:rPr>
    </w:lvl>
    <w:lvl w:ilvl="5" w:tplc="FFFFFFFF">
      <w:start w:val="1"/>
      <w:numFmt w:val="lowerRoman"/>
      <w:lvlText w:val="%6."/>
      <w:lvlJc w:val="left"/>
      <w:pPr>
        <w:tabs>
          <w:tab w:val="num" w:pos="200"/>
        </w:tabs>
        <w:ind w:left="200" w:firstLine="1800"/>
      </w:pPr>
      <w:rPr>
        <w:rFonts w:ascii="Times New Roman" w:eastAsia="SimSun" w:hAnsi="Times New Roman" w:cs="Times New Roman"/>
      </w:rPr>
    </w:lvl>
    <w:lvl w:ilvl="6" w:tplc="FFFFFFFF">
      <w:start w:val="1"/>
      <w:numFmt w:val="decimal"/>
      <w:isLgl/>
      <w:lvlText w:val="%7."/>
      <w:lvlJc w:val="left"/>
      <w:pPr>
        <w:tabs>
          <w:tab w:val="num" w:pos="200"/>
        </w:tabs>
        <w:ind w:left="200" w:firstLine="2160"/>
      </w:pPr>
      <w:rPr>
        <w:rFonts w:ascii="Times New Roman" w:eastAsia="SimSun" w:hAnsi="Times New Roman" w:cs="Times New Roman"/>
      </w:rPr>
    </w:lvl>
    <w:lvl w:ilvl="7" w:tplc="FFFFFFFF">
      <w:start w:val="1"/>
      <w:numFmt w:val="lowerLetter"/>
      <w:lvlText w:val="%8."/>
      <w:lvlJc w:val="left"/>
      <w:pPr>
        <w:tabs>
          <w:tab w:val="num" w:pos="200"/>
        </w:tabs>
        <w:ind w:left="200" w:firstLine="2520"/>
      </w:pPr>
      <w:rPr>
        <w:rFonts w:ascii="Times New Roman" w:eastAsia="SimSun" w:hAnsi="Times New Roman" w:cs="Times New Roman"/>
      </w:rPr>
    </w:lvl>
    <w:lvl w:ilvl="8" w:tplc="FFFFFFFF">
      <w:start w:val="1"/>
      <w:numFmt w:val="lowerRoman"/>
      <w:lvlText w:val="%9."/>
      <w:lvlJc w:val="left"/>
      <w:pPr>
        <w:tabs>
          <w:tab w:val="num" w:pos="200"/>
        </w:tabs>
        <w:ind w:left="200" w:firstLine="2880"/>
      </w:pPr>
      <w:rPr>
        <w:rFonts w:ascii="Times New Roman" w:eastAsia="SimSun" w:hAnsi="Times New Roman" w:cs="Times New Roman"/>
      </w:rPr>
    </w:lvl>
  </w:abstractNum>
  <w:abstractNum w:abstractNumId="13" w15:restartNumberingAfterBreak="0">
    <w:nsid w:val="01442A4A"/>
    <w:multiLevelType w:val="multilevel"/>
    <w:tmpl w:val="E5FA6810"/>
    <w:lvl w:ilvl="0">
      <w:start w:val="1"/>
      <w:numFmt w:val="decimal"/>
      <w:lvlText w:val="%1."/>
      <w:lvlJc w:val="left"/>
      <w:pPr>
        <w:tabs>
          <w:tab w:val="num" w:pos="265"/>
        </w:tabs>
        <w:ind w:left="265" w:hanging="360"/>
      </w:pPr>
      <w:rPr>
        <w:rFonts w:ascii="Times New Roman" w:eastAsia="SimSun" w:hAnsi="Times New Roman" w:cs="Times New Roman"/>
      </w:rPr>
    </w:lvl>
    <w:lvl w:ilvl="1">
      <w:start w:val="4"/>
      <w:numFmt w:val="decimal"/>
      <w:isLgl/>
      <w:lvlText w:val="%1.%2"/>
      <w:lvlJc w:val="left"/>
      <w:pPr>
        <w:ind w:left="1440" w:hanging="360"/>
      </w:pPr>
      <w:rPr>
        <w:rFonts w:ascii="Times New Roman" w:eastAsia="SimSun" w:hAnsi="Times New Roman" w:cs="Times New Roman"/>
      </w:rPr>
    </w:lvl>
    <w:lvl w:ilvl="2">
      <w:start w:val="1"/>
      <w:numFmt w:val="decimal"/>
      <w:isLgl/>
      <w:lvlText w:val="%1.%2.%3"/>
      <w:lvlJc w:val="left"/>
      <w:pPr>
        <w:ind w:left="2975" w:hanging="720"/>
      </w:pPr>
      <w:rPr>
        <w:rFonts w:ascii="Times New Roman" w:eastAsia="SimSun" w:hAnsi="Times New Roman" w:cs="Times New Roman"/>
      </w:rPr>
    </w:lvl>
    <w:lvl w:ilvl="3">
      <w:start w:val="1"/>
      <w:numFmt w:val="decimal"/>
      <w:isLgl/>
      <w:lvlText w:val="%1.%2.%3.%4"/>
      <w:lvlJc w:val="left"/>
      <w:pPr>
        <w:ind w:left="4150" w:hanging="720"/>
      </w:pPr>
      <w:rPr>
        <w:rFonts w:ascii="Times New Roman" w:eastAsia="SimSun" w:hAnsi="Times New Roman" w:cs="Times New Roman"/>
      </w:rPr>
    </w:lvl>
    <w:lvl w:ilvl="4">
      <w:start w:val="1"/>
      <w:numFmt w:val="decimal"/>
      <w:isLgl/>
      <w:lvlText w:val="%1.%2.%3.%4.%5"/>
      <w:lvlJc w:val="left"/>
      <w:pPr>
        <w:ind w:left="5325" w:hanging="720"/>
      </w:pPr>
      <w:rPr>
        <w:rFonts w:ascii="Times New Roman" w:eastAsia="SimSun" w:hAnsi="Times New Roman" w:cs="Times New Roman"/>
      </w:rPr>
    </w:lvl>
    <w:lvl w:ilvl="5">
      <w:start w:val="1"/>
      <w:numFmt w:val="decimal"/>
      <w:isLgl/>
      <w:lvlText w:val="%1.%2.%3.%4.%5.%6"/>
      <w:lvlJc w:val="left"/>
      <w:pPr>
        <w:ind w:left="6860" w:hanging="1080"/>
      </w:pPr>
      <w:rPr>
        <w:rFonts w:ascii="Times New Roman" w:eastAsia="SimSun" w:hAnsi="Times New Roman" w:cs="Times New Roman"/>
      </w:rPr>
    </w:lvl>
    <w:lvl w:ilvl="6">
      <w:start w:val="1"/>
      <w:numFmt w:val="decimal"/>
      <w:isLgl/>
      <w:lvlText w:val="%1.%2.%3.%4.%5.%6.%7"/>
      <w:lvlJc w:val="left"/>
      <w:pPr>
        <w:ind w:left="8035" w:hanging="1080"/>
      </w:pPr>
      <w:rPr>
        <w:rFonts w:ascii="Times New Roman" w:eastAsia="SimSun" w:hAnsi="Times New Roman" w:cs="Times New Roman"/>
      </w:rPr>
    </w:lvl>
    <w:lvl w:ilvl="7">
      <w:start w:val="1"/>
      <w:numFmt w:val="decimal"/>
      <w:isLgl/>
      <w:lvlText w:val="%1.%2.%3.%4.%5.%6.%7.%8"/>
      <w:lvlJc w:val="left"/>
      <w:pPr>
        <w:ind w:left="9570" w:hanging="1440"/>
      </w:pPr>
      <w:rPr>
        <w:rFonts w:ascii="Times New Roman" w:eastAsia="SimSun" w:hAnsi="Times New Roman" w:cs="Times New Roman"/>
      </w:rPr>
    </w:lvl>
    <w:lvl w:ilvl="8">
      <w:start w:val="1"/>
      <w:numFmt w:val="decimal"/>
      <w:isLgl/>
      <w:lvlText w:val="%1.%2.%3.%4.%5.%6.%7.%8.%9"/>
      <w:lvlJc w:val="left"/>
      <w:pPr>
        <w:ind w:left="10745" w:hanging="1440"/>
      </w:pPr>
      <w:rPr>
        <w:rFonts w:ascii="Times New Roman" w:eastAsia="SimSun" w:hAnsi="Times New Roman" w:cs="Times New Roman"/>
      </w:rPr>
    </w:lvl>
  </w:abstractNum>
  <w:abstractNum w:abstractNumId="14" w15:restartNumberingAfterBreak="0">
    <w:nsid w:val="02761381"/>
    <w:multiLevelType w:val="hybridMultilevel"/>
    <w:tmpl w:val="0EA74112"/>
    <w:lvl w:ilvl="0" w:tplc="FFFFFFFF">
      <w:start w:val="1"/>
      <w:numFmt w:val="decimal"/>
      <w:lvlText w:val="%1."/>
      <w:lvlJc w:val="left"/>
      <w:pPr>
        <w:tabs>
          <w:tab w:val="num" w:pos="265"/>
        </w:tabs>
        <w:ind w:left="265" w:hanging="360"/>
      </w:pPr>
      <w:rPr>
        <w:rFonts w:ascii="Times New Roman" w:eastAsia="SimSun" w:hAnsi="Times New Roman" w:cs="Times New Roman"/>
      </w:rPr>
    </w:lvl>
    <w:lvl w:ilvl="1" w:tplc="FFFFFFFF">
      <w:start w:val="1"/>
      <w:numFmt w:val="lowerLetter"/>
      <w:lvlText w:val="%2."/>
      <w:lvlJc w:val="left"/>
      <w:pPr>
        <w:tabs>
          <w:tab w:val="num" w:pos="1440"/>
        </w:tabs>
        <w:ind w:left="1440" w:hanging="360"/>
      </w:pPr>
      <w:rPr>
        <w:rFonts w:ascii="Times New Roman" w:eastAsia="SimSun" w:hAnsi="Times New Roman" w:cs="Times New Roman"/>
      </w:rPr>
    </w:lvl>
    <w:lvl w:ilvl="2" w:tplc="FFFFFFFF">
      <w:start w:val="1"/>
      <w:numFmt w:val="lowerRoman"/>
      <w:lvlText w:val="%3."/>
      <w:lvlJc w:val="right"/>
      <w:pPr>
        <w:tabs>
          <w:tab w:val="num" w:pos="2160"/>
        </w:tabs>
        <w:ind w:left="2160" w:hanging="180"/>
      </w:pPr>
      <w:rPr>
        <w:rFonts w:ascii="Times New Roman" w:eastAsia="SimSun" w:hAnsi="Times New Roman" w:cs="Times New Roman"/>
      </w:rPr>
    </w:lvl>
    <w:lvl w:ilvl="3" w:tplc="FFFFFFFF">
      <w:start w:val="1"/>
      <w:numFmt w:val="decimal"/>
      <w:lvlText w:val="%4."/>
      <w:lvlJc w:val="left"/>
      <w:pPr>
        <w:tabs>
          <w:tab w:val="num" w:pos="2880"/>
        </w:tabs>
        <w:ind w:left="2880" w:hanging="360"/>
      </w:pPr>
      <w:rPr>
        <w:rFonts w:ascii="Times New Roman" w:eastAsia="SimSun" w:hAnsi="Times New Roman" w:cs="Times New Roman"/>
      </w:rPr>
    </w:lvl>
    <w:lvl w:ilvl="4" w:tplc="FFFFFFFF">
      <w:start w:val="1"/>
      <w:numFmt w:val="lowerLetter"/>
      <w:lvlText w:val="%5."/>
      <w:lvlJc w:val="left"/>
      <w:pPr>
        <w:tabs>
          <w:tab w:val="num" w:pos="3600"/>
        </w:tabs>
        <w:ind w:left="3600" w:hanging="360"/>
      </w:pPr>
      <w:rPr>
        <w:rFonts w:ascii="Times New Roman" w:eastAsia="SimSun" w:hAnsi="Times New Roman" w:cs="Times New Roman"/>
      </w:rPr>
    </w:lvl>
    <w:lvl w:ilvl="5" w:tplc="FFFFFFFF">
      <w:start w:val="1"/>
      <w:numFmt w:val="lowerRoman"/>
      <w:lvlText w:val="%6."/>
      <w:lvlJc w:val="right"/>
      <w:pPr>
        <w:tabs>
          <w:tab w:val="num" w:pos="4320"/>
        </w:tabs>
        <w:ind w:left="4320" w:hanging="180"/>
      </w:pPr>
      <w:rPr>
        <w:rFonts w:ascii="Times New Roman" w:eastAsia="SimSun" w:hAnsi="Times New Roman" w:cs="Times New Roman"/>
      </w:rPr>
    </w:lvl>
    <w:lvl w:ilvl="6" w:tplc="FFFFFFFF">
      <w:start w:val="1"/>
      <w:numFmt w:val="decimal"/>
      <w:lvlText w:val="%7."/>
      <w:lvlJc w:val="left"/>
      <w:pPr>
        <w:tabs>
          <w:tab w:val="num" w:pos="5040"/>
        </w:tabs>
        <w:ind w:left="5040" w:hanging="360"/>
      </w:pPr>
      <w:rPr>
        <w:rFonts w:ascii="Times New Roman" w:eastAsia="SimSun" w:hAnsi="Times New Roman" w:cs="Times New Roman"/>
      </w:rPr>
    </w:lvl>
    <w:lvl w:ilvl="7" w:tplc="FFFFFFFF">
      <w:start w:val="1"/>
      <w:numFmt w:val="lowerLetter"/>
      <w:lvlText w:val="%8."/>
      <w:lvlJc w:val="left"/>
      <w:pPr>
        <w:tabs>
          <w:tab w:val="num" w:pos="5760"/>
        </w:tabs>
        <w:ind w:left="5760" w:hanging="360"/>
      </w:pPr>
      <w:rPr>
        <w:rFonts w:ascii="Times New Roman" w:eastAsia="SimSun" w:hAnsi="Times New Roman" w:cs="Times New Roman"/>
      </w:rPr>
    </w:lvl>
    <w:lvl w:ilvl="8" w:tplc="FFFFFFFF">
      <w:start w:val="1"/>
      <w:numFmt w:val="lowerRoman"/>
      <w:lvlText w:val="%9."/>
      <w:lvlJc w:val="right"/>
      <w:pPr>
        <w:tabs>
          <w:tab w:val="num" w:pos="6480"/>
        </w:tabs>
        <w:ind w:left="6480" w:hanging="180"/>
      </w:pPr>
      <w:rPr>
        <w:rFonts w:ascii="Times New Roman" w:eastAsia="SimSun" w:hAnsi="Times New Roman" w:cs="Times New Roman"/>
      </w:rPr>
    </w:lvl>
  </w:abstractNum>
  <w:abstractNum w:abstractNumId="15" w15:restartNumberingAfterBreak="0">
    <w:nsid w:val="028549D9"/>
    <w:multiLevelType w:val="multilevel"/>
    <w:tmpl w:val="84CACB78"/>
    <w:lvl w:ilvl="0">
      <w:start w:val="1"/>
      <w:numFmt w:val="decimal"/>
      <w:lvlText w:val="%1."/>
      <w:lvlJc w:val="left"/>
      <w:pPr>
        <w:tabs>
          <w:tab w:val="num" w:pos="265"/>
        </w:tabs>
        <w:ind w:left="265" w:hanging="360"/>
      </w:pPr>
      <w:rPr>
        <w:rFonts w:ascii="Times New Roman" w:eastAsia="SimSun" w:hAnsi="Times New Roman" w:cs="Times New Roman"/>
      </w:rPr>
    </w:lvl>
    <w:lvl w:ilvl="1">
      <w:start w:val="1"/>
      <w:numFmt w:val="decimal"/>
      <w:isLgl/>
      <w:lvlText w:val="%1.%2"/>
      <w:lvlJc w:val="left"/>
      <w:pPr>
        <w:ind w:left="1440" w:hanging="360"/>
      </w:pPr>
      <w:rPr>
        <w:rFonts w:ascii="Calibri" w:eastAsia="SimSun" w:hAnsi="Times New Roman" w:cs="Times New Roman"/>
      </w:rPr>
    </w:lvl>
    <w:lvl w:ilvl="2">
      <w:start w:val="1"/>
      <w:numFmt w:val="decimal"/>
      <w:isLgl/>
      <w:lvlText w:val="%1.%2.%3"/>
      <w:lvlJc w:val="left"/>
      <w:pPr>
        <w:ind w:left="2975" w:hanging="720"/>
      </w:pPr>
      <w:rPr>
        <w:rFonts w:ascii="Calibri" w:eastAsia="SimSun" w:hAnsi="Times New Roman" w:cs="Times New Roman"/>
      </w:rPr>
    </w:lvl>
    <w:lvl w:ilvl="3">
      <w:start w:val="1"/>
      <w:numFmt w:val="decimal"/>
      <w:isLgl/>
      <w:lvlText w:val="%1.%2.%3.%4"/>
      <w:lvlJc w:val="left"/>
      <w:pPr>
        <w:ind w:left="4150" w:hanging="720"/>
      </w:pPr>
      <w:rPr>
        <w:rFonts w:ascii="Calibri" w:eastAsia="SimSun" w:hAnsi="Times New Roman" w:cs="Times New Roman"/>
      </w:rPr>
    </w:lvl>
    <w:lvl w:ilvl="4">
      <w:start w:val="1"/>
      <w:numFmt w:val="decimal"/>
      <w:isLgl/>
      <w:lvlText w:val="%1.%2.%3.%4.%5"/>
      <w:lvlJc w:val="left"/>
      <w:pPr>
        <w:ind w:left="5325" w:hanging="720"/>
      </w:pPr>
      <w:rPr>
        <w:rFonts w:ascii="Calibri" w:eastAsia="SimSun" w:hAnsi="Times New Roman" w:cs="Times New Roman"/>
      </w:rPr>
    </w:lvl>
    <w:lvl w:ilvl="5">
      <w:start w:val="1"/>
      <w:numFmt w:val="decimal"/>
      <w:isLgl/>
      <w:lvlText w:val="%1.%2.%3.%4.%5.%6"/>
      <w:lvlJc w:val="left"/>
      <w:pPr>
        <w:ind w:left="6860" w:hanging="1080"/>
      </w:pPr>
      <w:rPr>
        <w:rFonts w:ascii="Calibri" w:eastAsia="SimSun" w:hAnsi="Times New Roman" w:cs="Times New Roman"/>
      </w:rPr>
    </w:lvl>
    <w:lvl w:ilvl="6">
      <w:start w:val="1"/>
      <w:numFmt w:val="decimal"/>
      <w:isLgl/>
      <w:lvlText w:val="%1.%2.%3.%4.%5.%6.%7"/>
      <w:lvlJc w:val="left"/>
      <w:pPr>
        <w:ind w:left="8035" w:hanging="1080"/>
      </w:pPr>
      <w:rPr>
        <w:rFonts w:ascii="Calibri" w:eastAsia="SimSun" w:hAnsi="Times New Roman" w:cs="Times New Roman"/>
      </w:rPr>
    </w:lvl>
    <w:lvl w:ilvl="7">
      <w:start w:val="1"/>
      <w:numFmt w:val="decimal"/>
      <w:isLgl/>
      <w:lvlText w:val="%1.%2.%3.%4.%5.%6.%7.%8"/>
      <w:lvlJc w:val="left"/>
      <w:pPr>
        <w:ind w:left="9570" w:hanging="1440"/>
      </w:pPr>
      <w:rPr>
        <w:rFonts w:ascii="Calibri" w:eastAsia="SimSun" w:hAnsi="Times New Roman" w:cs="Times New Roman"/>
      </w:rPr>
    </w:lvl>
    <w:lvl w:ilvl="8">
      <w:start w:val="1"/>
      <w:numFmt w:val="decimal"/>
      <w:isLgl/>
      <w:lvlText w:val="%1.%2.%3.%4.%5.%6.%7.%8.%9"/>
      <w:lvlJc w:val="left"/>
      <w:pPr>
        <w:ind w:left="10745" w:hanging="1440"/>
      </w:pPr>
      <w:rPr>
        <w:rFonts w:ascii="Calibri" w:eastAsia="SimSun" w:hAnsi="Times New Roman" w:cs="Times New Roman"/>
      </w:rPr>
    </w:lvl>
  </w:abstractNum>
  <w:abstractNum w:abstractNumId="16" w15:restartNumberingAfterBreak="0">
    <w:nsid w:val="02D41E4D"/>
    <w:multiLevelType w:val="multilevel"/>
    <w:tmpl w:val="41A603CC"/>
    <w:lvl w:ilvl="0">
      <w:start w:val="1"/>
      <w:numFmt w:val="decimal"/>
      <w:lvlText w:val="%1."/>
      <w:lvlJc w:val="left"/>
      <w:pPr>
        <w:tabs>
          <w:tab w:val="num" w:pos="360"/>
        </w:tabs>
        <w:ind w:left="360" w:hanging="360"/>
      </w:pPr>
      <w:rPr>
        <w:rFonts w:ascii="Times New Roman" w:eastAsia="SimSun" w:hAnsi="Times New Roman" w:cs="Times New Roman"/>
      </w:rPr>
    </w:lvl>
    <w:lvl w:ilvl="1">
      <w:start w:val="1"/>
      <w:numFmt w:val="decimal"/>
      <w:lvlText w:val="%1.%2."/>
      <w:lvlJc w:val="left"/>
      <w:pPr>
        <w:tabs>
          <w:tab w:val="num" w:pos="792"/>
        </w:tabs>
        <w:ind w:left="792" w:hanging="432"/>
      </w:pPr>
      <w:rPr>
        <w:rFonts w:ascii="Times New Roman" w:eastAsia="SimSun" w:hAnsi="Times New Roman" w:cs="Times New Roman"/>
      </w:rPr>
    </w:lvl>
    <w:lvl w:ilvl="2">
      <w:start w:val="1"/>
      <w:numFmt w:val="decimal"/>
      <w:lvlText w:val="%1.%2.%3."/>
      <w:lvlJc w:val="left"/>
      <w:pPr>
        <w:tabs>
          <w:tab w:val="num" w:pos="1224"/>
        </w:tabs>
        <w:ind w:left="1224" w:hanging="504"/>
      </w:pPr>
      <w:rPr>
        <w:rFonts w:ascii="Times New Roman" w:eastAsia="SimSun" w:hAnsi="Times New Roman" w:cs="Times New Roman"/>
      </w:rPr>
    </w:lvl>
    <w:lvl w:ilvl="3">
      <w:start w:val="1"/>
      <w:numFmt w:val="decimal"/>
      <w:lvlText w:val="%1.%2.%3.%4."/>
      <w:lvlJc w:val="left"/>
      <w:pPr>
        <w:tabs>
          <w:tab w:val="num" w:pos="1728"/>
        </w:tabs>
        <w:ind w:left="1728" w:hanging="648"/>
      </w:pPr>
      <w:rPr>
        <w:rFonts w:ascii="Times New Roman" w:eastAsia="SimSun" w:hAnsi="Times New Roman" w:cs="Times New Roman"/>
      </w:rPr>
    </w:lvl>
    <w:lvl w:ilvl="4">
      <w:start w:val="1"/>
      <w:numFmt w:val="decimal"/>
      <w:lvlText w:val="%1.%2.%3.%4.%5."/>
      <w:lvlJc w:val="left"/>
      <w:pPr>
        <w:tabs>
          <w:tab w:val="num" w:pos="2232"/>
        </w:tabs>
        <w:ind w:left="2232" w:hanging="792"/>
      </w:pPr>
      <w:rPr>
        <w:rFonts w:ascii="Times New Roman" w:eastAsia="SimSun" w:hAnsi="Times New Roman" w:cs="Times New Roman"/>
      </w:rPr>
    </w:lvl>
    <w:lvl w:ilvl="5">
      <w:start w:val="1"/>
      <w:numFmt w:val="decimal"/>
      <w:lvlText w:val="%1.%2.%3.%4.%5.%6."/>
      <w:lvlJc w:val="left"/>
      <w:pPr>
        <w:tabs>
          <w:tab w:val="num" w:pos="2736"/>
        </w:tabs>
        <w:ind w:left="2736" w:hanging="936"/>
      </w:pPr>
      <w:rPr>
        <w:rFonts w:ascii="Times New Roman" w:eastAsia="SimSun" w:hAnsi="Times New Roman" w:cs="Times New Roman"/>
      </w:rPr>
    </w:lvl>
    <w:lvl w:ilvl="6">
      <w:start w:val="1"/>
      <w:numFmt w:val="decimal"/>
      <w:lvlText w:val="%1.%2.%3.%4.%5.%6.%7."/>
      <w:lvlJc w:val="left"/>
      <w:pPr>
        <w:tabs>
          <w:tab w:val="num" w:pos="3240"/>
        </w:tabs>
        <w:ind w:left="3240" w:hanging="1080"/>
      </w:pPr>
      <w:rPr>
        <w:rFonts w:ascii="Times New Roman" w:eastAsia="SimSun" w:hAnsi="Times New Roman" w:cs="Times New Roman"/>
      </w:rPr>
    </w:lvl>
    <w:lvl w:ilvl="7">
      <w:start w:val="1"/>
      <w:numFmt w:val="decimal"/>
      <w:lvlText w:val="%1.%2.%3.%4.%5.%6.%7.%8."/>
      <w:lvlJc w:val="left"/>
      <w:pPr>
        <w:tabs>
          <w:tab w:val="num" w:pos="3744"/>
        </w:tabs>
        <w:ind w:left="3744" w:hanging="1224"/>
      </w:pPr>
      <w:rPr>
        <w:rFonts w:ascii="Times New Roman" w:eastAsia="SimSun" w:hAnsi="Times New Roman" w:cs="Times New Roman"/>
      </w:rPr>
    </w:lvl>
    <w:lvl w:ilvl="8">
      <w:start w:val="1"/>
      <w:numFmt w:val="decimal"/>
      <w:lvlText w:val="%1.%2.%3.%4.%5.%6.%7.%8.%9."/>
      <w:lvlJc w:val="left"/>
      <w:pPr>
        <w:tabs>
          <w:tab w:val="num" w:pos="4320"/>
        </w:tabs>
        <w:ind w:left="4320" w:hanging="1440"/>
      </w:pPr>
      <w:rPr>
        <w:rFonts w:ascii="Times New Roman" w:eastAsia="SimSun" w:hAnsi="Times New Roman" w:cs="Times New Roman"/>
      </w:rPr>
    </w:lvl>
  </w:abstractNum>
  <w:abstractNum w:abstractNumId="17" w15:restartNumberingAfterBreak="0">
    <w:nsid w:val="03946147"/>
    <w:multiLevelType w:val="multilevel"/>
    <w:tmpl w:val="6D5014A0"/>
    <w:lvl w:ilvl="0">
      <w:start w:val="1"/>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15:restartNumberingAfterBreak="0">
    <w:nsid w:val="04433C8B"/>
    <w:multiLevelType w:val="hybridMultilevel"/>
    <w:tmpl w:val="04433C8B"/>
    <w:lvl w:ilvl="0" w:tplc="FFFFFFFF">
      <w:start w:val="1"/>
      <w:numFmt w:val="decimal"/>
      <w:lvlText w:val="%1."/>
      <w:lvlJc w:val="left"/>
      <w:pPr>
        <w:ind w:left="720" w:hanging="360"/>
      </w:pPr>
      <w:rPr>
        <w:rFonts w:ascii="Times New Roman" w:eastAsia="SimSun" w:hAnsi="Times New Roman" w:cs="Times New Roman"/>
      </w:rPr>
    </w:lvl>
    <w:lvl w:ilvl="1" w:tplc="FFFFFFFF">
      <w:start w:val="1"/>
      <w:numFmt w:val="lowerLetter"/>
      <w:lvlText w:val="%2."/>
      <w:lvlJc w:val="left"/>
      <w:pPr>
        <w:ind w:left="1440" w:hanging="360"/>
      </w:pPr>
      <w:rPr>
        <w:rFonts w:ascii="Times New Roman" w:eastAsia="SimSun" w:hAnsi="Times New Roman" w:cs="Times New Roman"/>
      </w:rPr>
    </w:lvl>
    <w:lvl w:ilvl="2" w:tplc="FFFFFFFF">
      <w:start w:val="1"/>
      <w:numFmt w:val="lowerRoman"/>
      <w:lvlText w:val="%3."/>
      <w:lvlJc w:val="right"/>
      <w:pPr>
        <w:ind w:left="2160" w:hanging="180"/>
      </w:pPr>
      <w:rPr>
        <w:rFonts w:ascii="Times New Roman" w:eastAsia="SimSun" w:hAnsi="Times New Roman" w:cs="Times New Roman"/>
      </w:rPr>
    </w:lvl>
    <w:lvl w:ilvl="3" w:tplc="FFFFFFFF">
      <w:start w:val="1"/>
      <w:numFmt w:val="decimal"/>
      <w:lvlText w:val="%4."/>
      <w:lvlJc w:val="left"/>
      <w:pPr>
        <w:ind w:left="2880" w:hanging="360"/>
      </w:pPr>
      <w:rPr>
        <w:rFonts w:ascii="Times New Roman" w:eastAsia="SimSun" w:hAnsi="Times New Roman" w:cs="Times New Roman"/>
      </w:rPr>
    </w:lvl>
    <w:lvl w:ilvl="4" w:tplc="FFFFFFFF">
      <w:start w:val="1"/>
      <w:numFmt w:val="lowerLetter"/>
      <w:lvlText w:val="%5."/>
      <w:lvlJc w:val="left"/>
      <w:pPr>
        <w:ind w:left="3600" w:hanging="360"/>
      </w:pPr>
      <w:rPr>
        <w:rFonts w:ascii="Times New Roman" w:eastAsia="SimSun" w:hAnsi="Times New Roman" w:cs="Times New Roman"/>
      </w:rPr>
    </w:lvl>
    <w:lvl w:ilvl="5" w:tplc="FFFFFFFF">
      <w:start w:val="1"/>
      <w:numFmt w:val="lowerRoman"/>
      <w:lvlText w:val="%6."/>
      <w:lvlJc w:val="right"/>
      <w:pPr>
        <w:ind w:left="4320" w:hanging="180"/>
      </w:pPr>
      <w:rPr>
        <w:rFonts w:ascii="Times New Roman" w:eastAsia="SimSun" w:hAnsi="Times New Roman" w:cs="Times New Roman"/>
      </w:rPr>
    </w:lvl>
    <w:lvl w:ilvl="6" w:tplc="FFFFFFFF">
      <w:start w:val="1"/>
      <w:numFmt w:val="decimal"/>
      <w:lvlText w:val="%7."/>
      <w:lvlJc w:val="left"/>
      <w:pPr>
        <w:ind w:left="5040" w:hanging="360"/>
      </w:pPr>
      <w:rPr>
        <w:rFonts w:ascii="Times New Roman" w:eastAsia="SimSun" w:hAnsi="Times New Roman" w:cs="Times New Roman"/>
      </w:rPr>
    </w:lvl>
    <w:lvl w:ilvl="7" w:tplc="FFFFFFFF">
      <w:start w:val="1"/>
      <w:numFmt w:val="lowerLetter"/>
      <w:lvlText w:val="%8."/>
      <w:lvlJc w:val="left"/>
      <w:pPr>
        <w:ind w:left="5760" w:hanging="360"/>
      </w:pPr>
      <w:rPr>
        <w:rFonts w:ascii="Times New Roman" w:eastAsia="SimSun" w:hAnsi="Times New Roman" w:cs="Times New Roman"/>
      </w:rPr>
    </w:lvl>
    <w:lvl w:ilvl="8" w:tplc="FFFFFFFF">
      <w:start w:val="1"/>
      <w:numFmt w:val="lowerRoman"/>
      <w:lvlText w:val="%9."/>
      <w:lvlJc w:val="right"/>
      <w:pPr>
        <w:ind w:left="6480" w:hanging="180"/>
      </w:pPr>
      <w:rPr>
        <w:rFonts w:ascii="Times New Roman" w:eastAsia="SimSun" w:hAnsi="Times New Roman" w:cs="Times New Roman"/>
      </w:rPr>
    </w:lvl>
  </w:abstractNum>
  <w:abstractNum w:abstractNumId="19" w15:restartNumberingAfterBreak="0">
    <w:nsid w:val="04B54CE7"/>
    <w:multiLevelType w:val="multilevel"/>
    <w:tmpl w:val="B28E8600"/>
    <w:lvl w:ilvl="0">
      <w:start w:val="1"/>
      <w:numFmt w:val="decimal"/>
      <w:lvlText w:val="%1."/>
      <w:lvlJc w:val="left"/>
      <w:pPr>
        <w:tabs>
          <w:tab w:val="num" w:pos="360"/>
        </w:tabs>
        <w:ind w:left="360" w:hanging="360"/>
      </w:pPr>
      <w:rPr>
        <w:rFonts w:ascii="Times New Roman" w:eastAsia="SimSun" w:hAnsi="Times New Roman" w:cs="Times New Roman"/>
      </w:rPr>
    </w:lvl>
    <w:lvl w:ilvl="1">
      <w:start w:val="1"/>
      <w:numFmt w:val="decimal"/>
      <w:lvlText w:val="%1.%2."/>
      <w:lvlJc w:val="left"/>
      <w:pPr>
        <w:tabs>
          <w:tab w:val="num" w:pos="792"/>
        </w:tabs>
        <w:ind w:left="792" w:hanging="432"/>
      </w:pPr>
      <w:rPr>
        <w:rFonts w:ascii="Times New Roman" w:eastAsia="SimSun" w:hAnsi="Times New Roman" w:cs="Times New Roman"/>
      </w:rPr>
    </w:lvl>
    <w:lvl w:ilvl="2">
      <w:start w:val="1"/>
      <w:numFmt w:val="decimal"/>
      <w:lvlText w:val="%1.%2.%3."/>
      <w:lvlJc w:val="left"/>
      <w:pPr>
        <w:tabs>
          <w:tab w:val="num" w:pos="1224"/>
        </w:tabs>
        <w:ind w:left="1224" w:hanging="504"/>
      </w:pPr>
      <w:rPr>
        <w:rFonts w:ascii="Times New Roman" w:eastAsia="SimSun" w:hAnsi="Times New Roman" w:cs="Times New Roman"/>
      </w:rPr>
    </w:lvl>
    <w:lvl w:ilvl="3">
      <w:start w:val="1"/>
      <w:numFmt w:val="decimal"/>
      <w:lvlText w:val="%1.%2.%3.%4."/>
      <w:lvlJc w:val="left"/>
      <w:pPr>
        <w:tabs>
          <w:tab w:val="num" w:pos="1728"/>
        </w:tabs>
        <w:ind w:left="1728" w:hanging="648"/>
      </w:pPr>
      <w:rPr>
        <w:rFonts w:ascii="Times New Roman" w:eastAsia="SimSun" w:hAnsi="Times New Roman" w:cs="Times New Roman"/>
      </w:rPr>
    </w:lvl>
    <w:lvl w:ilvl="4">
      <w:start w:val="1"/>
      <w:numFmt w:val="decimal"/>
      <w:lvlText w:val="%1.%2.%3.%4.%5."/>
      <w:lvlJc w:val="left"/>
      <w:pPr>
        <w:tabs>
          <w:tab w:val="num" w:pos="2232"/>
        </w:tabs>
        <w:ind w:left="2232" w:hanging="792"/>
      </w:pPr>
      <w:rPr>
        <w:rFonts w:ascii="Times New Roman" w:eastAsia="SimSun" w:hAnsi="Times New Roman" w:cs="Times New Roman"/>
      </w:rPr>
    </w:lvl>
    <w:lvl w:ilvl="5">
      <w:start w:val="1"/>
      <w:numFmt w:val="decimal"/>
      <w:lvlText w:val="%1.%2.%3.%4.%5.%6."/>
      <w:lvlJc w:val="left"/>
      <w:pPr>
        <w:tabs>
          <w:tab w:val="num" w:pos="2736"/>
        </w:tabs>
        <w:ind w:left="2736" w:hanging="936"/>
      </w:pPr>
      <w:rPr>
        <w:rFonts w:ascii="Times New Roman" w:eastAsia="SimSun" w:hAnsi="Times New Roman" w:cs="Times New Roman"/>
      </w:rPr>
    </w:lvl>
    <w:lvl w:ilvl="6">
      <w:start w:val="1"/>
      <w:numFmt w:val="decimal"/>
      <w:lvlText w:val="%1.%2.%3.%4.%5.%6.%7."/>
      <w:lvlJc w:val="left"/>
      <w:pPr>
        <w:tabs>
          <w:tab w:val="num" w:pos="3240"/>
        </w:tabs>
        <w:ind w:left="3240" w:hanging="1080"/>
      </w:pPr>
      <w:rPr>
        <w:rFonts w:ascii="Times New Roman" w:eastAsia="SimSun" w:hAnsi="Times New Roman" w:cs="Times New Roman"/>
      </w:rPr>
    </w:lvl>
    <w:lvl w:ilvl="7">
      <w:start w:val="1"/>
      <w:numFmt w:val="decimal"/>
      <w:lvlText w:val="%1.%2.%3.%4.%5.%6.%7.%8."/>
      <w:lvlJc w:val="left"/>
      <w:pPr>
        <w:tabs>
          <w:tab w:val="num" w:pos="3744"/>
        </w:tabs>
        <w:ind w:left="3744" w:hanging="1224"/>
      </w:pPr>
      <w:rPr>
        <w:rFonts w:ascii="Times New Roman" w:eastAsia="SimSun" w:hAnsi="Times New Roman" w:cs="Times New Roman"/>
      </w:rPr>
    </w:lvl>
    <w:lvl w:ilvl="8">
      <w:start w:val="1"/>
      <w:numFmt w:val="decimal"/>
      <w:lvlText w:val="%1.%2.%3.%4.%5.%6.%7.%8.%9."/>
      <w:lvlJc w:val="left"/>
      <w:pPr>
        <w:tabs>
          <w:tab w:val="num" w:pos="4320"/>
        </w:tabs>
        <w:ind w:left="4320" w:hanging="1440"/>
      </w:pPr>
      <w:rPr>
        <w:rFonts w:ascii="Times New Roman" w:eastAsia="SimSun" w:hAnsi="Times New Roman" w:cs="Times New Roman"/>
      </w:rPr>
    </w:lvl>
  </w:abstractNum>
  <w:abstractNum w:abstractNumId="20" w15:restartNumberingAfterBreak="0">
    <w:nsid w:val="0514025C"/>
    <w:multiLevelType w:val="hybridMultilevel"/>
    <w:tmpl w:val="FE9E892E"/>
    <w:lvl w:ilvl="0" w:tplc="2750AA1C">
      <w:start w:val="1"/>
      <w:numFmt w:val="decimal"/>
      <w:lvlText w:val="%1."/>
      <w:lvlJc w:val="left"/>
      <w:pPr>
        <w:ind w:left="720" w:hanging="360"/>
      </w:pPr>
      <w:rPr>
        <w:rFonts w:asciiTheme="minorHAnsi" w:eastAsia="SimSun" w:hAnsiTheme="minorHAnsi" w:cs="Calibri"/>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05303414"/>
    <w:multiLevelType w:val="multilevel"/>
    <w:tmpl w:val="4B985890"/>
    <w:lvl w:ilvl="0">
      <w:start w:val="1"/>
      <w:numFmt w:val="decimal"/>
      <w:lvlText w:val="%1."/>
      <w:lvlJc w:val="left"/>
      <w:pPr>
        <w:tabs>
          <w:tab w:val="num" w:pos="360"/>
        </w:tabs>
        <w:ind w:left="360" w:hanging="360"/>
      </w:pPr>
      <w:rPr>
        <w:rFonts w:ascii="Times New Roman" w:eastAsia="SimSun" w:hAnsi="Times New Roman" w:cs="Times New Roman"/>
      </w:rPr>
    </w:lvl>
    <w:lvl w:ilvl="1">
      <w:start w:val="1"/>
      <w:numFmt w:val="decimal"/>
      <w:lvlText w:val="%1.%2."/>
      <w:lvlJc w:val="left"/>
      <w:pPr>
        <w:tabs>
          <w:tab w:val="num" w:pos="792"/>
        </w:tabs>
        <w:ind w:left="792" w:hanging="432"/>
      </w:pPr>
      <w:rPr>
        <w:rFonts w:ascii="Times New Roman" w:eastAsia="SimSun" w:hAnsi="Times New Roman" w:cs="Times New Roman"/>
      </w:rPr>
    </w:lvl>
    <w:lvl w:ilvl="2">
      <w:start w:val="1"/>
      <w:numFmt w:val="decimal"/>
      <w:lvlText w:val="%1.%2.%3."/>
      <w:lvlJc w:val="left"/>
      <w:pPr>
        <w:tabs>
          <w:tab w:val="num" w:pos="1224"/>
        </w:tabs>
        <w:ind w:left="1224" w:hanging="504"/>
      </w:pPr>
      <w:rPr>
        <w:rFonts w:ascii="Times New Roman" w:eastAsia="SimSun" w:hAnsi="Times New Roman" w:cs="Times New Roman"/>
      </w:rPr>
    </w:lvl>
    <w:lvl w:ilvl="3">
      <w:start w:val="1"/>
      <w:numFmt w:val="decimal"/>
      <w:lvlText w:val="%1.%2.%3.%4."/>
      <w:lvlJc w:val="left"/>
      <w:pPr>
        <w:tabs>
          <w:tab w:val="num" w:pos="1728"/>
        </w:tabs>
        <w:ind w:left="1728" w:hanging="648"/>
      </w:pPr>
      <w:rPr>
        <w:rFonts w:ascii="Times New Roman" w:eastAsia="SimSun" w:hAnsi="Times New Roman" w:cs="Times New Roman"/>
      </w:rPr>
    </w:lvl>
    <w:lvl w:ilvl="4">
      <w:start w:val="1"/>
      <w:numFmt w:val="decimal"/>
      <w:lvlText w:val="%1.%2.%3.%4.%5."/>
      <w:lvlJc w:val="left"/>
      <w:pPr>
        <w:tabs>
          <w:tab w:val="num" w:pos="2232"/>
        </w:tabs>
        <w:ind w:left="2232" w:hanging="792"/>
      </w:pPr>
      <w:rPr>
        <w:rFonts w:ascii="Times New Roman" w:eastAsia="SimSun" w:hAnsi="Times New Roman" w:cs="Times New Roman"/>
      </w:rPr>
    </w:lvl>
    <w:lvl w:ilvl="5">
      <w:start w:val="1"/>
      <w:numFmt w:val="decimal"/>
      <w:lvlText w:val="%1.%2.%3.%4.%5.%6."/>
      <w:lvlJc w:val="left"/>
      <w:pPr>
        <w:tabs>
          <w:tab w:val="num" w:pos="2736"/>
        </w:tabs>
        <w:ind w:left="2736" w:hanging="936"/>
      </w:pPr>
      <w:rPr>
        <w:rFonts w:ascii="Times New Roman" w:eastAsia="SimSun" w:hAnsi="Times New Roman" w:cs="Times New Roman"/>
      </w:rPr>
    </w:lvl>
    <w:lvl w:ilvl="6">
      <w:start w:val="1"/>
      <w:numFmt w:val="decimal"/>
      <w:lvlText w:val="%1.%2.%3.%4.%5.%6.%7."/>
      <w:lvlJc w:val="left"/>
      <w:pPr>
        <w:tabs>
          <w:tab w:val="num" w:pos="3240"/>
        </w:tabs>
        <w:ind w:left="3240" w:hanging="1080"/>
      </w:pPr>
      <w:rPr>
        <w:rFonts w:ascii="Times New Roman" w:eastAsia="SimSun" w:hAnsi="Times New Roman" w:cs="Times New Roman"/>
      </w:rPr>
    </w:lvl>
    <w:lvl w:ilvl="7">
      <w:start w:val="1"/>
      <w:numFmt w:val="decimal"/>
      <w:lvlText w:val="%1.%2.%3.%4.%5.%6.%7.%8."/>
      <w:lvlJc w:val="left"/>
      <w:pPr>
        <w:tabs>
          <w:tab w:val="num" w:pos="3744"/>
        </w:tabs>
        <w:ind w:left="3744" w:hanging="1224"/>
      </w:pPr>
      <w:rPr>
        <w:rFonts w:ascii="Times New Roman" w:eastAsia="SimSun" w:hAnsi="Times New Roman" w:cs="Times New Roman"/>
      </w:rPr>
    </w:lvl>
    <w:lvl w:ilvl="8">
      <w:start w:val="1"/>
      <w:numFmt w:val="decimal"/>
      <w:lvlText w:val="%1.%2.%3.%4.%5.%6.%7.%8.%9."/>
      <w:lvlJc w:val="left"/>
      <w:pPr>
        <w:tabs>
          <w:tab w:val="num" w:pos="4320"/>
        </w:tabs>
        <w:ind w:left="4320" w:hanging="1440"/>
      </w:pPr>
      <w:rPr>
        <w:rFonts w:ascii="Times New Roman" w:eastAsia="SimSun" w:hAnsi="Times New Roman" w:cs="Times New Roman"/>
      </w:rPr>
    </w:lvl>
  </w:abstractNum>
  <w:abstractNum w:abstractNumId="22" w15:restartNumberingAfterBreak="0">
    <w:nsid w:val="05303F4C"/>
    <w:multiLevelType w:val="multilevel"/>
    <w:tmpl w:val="2F7870F4"/>
    <w:lvl w:ilvl="0">
      <w:start w:val="1"/>
      <w:numFmt w:val="decimal"/>
      <w:lvlText w:val="%1."/>
      <w:lvlJc w:val="left"/>
      <w:pPr>
        <w:tabs>
          <w:tab w:val="num" w:pos="360"/>
        </w:tabs>
        <w:ind w:left="360" w:hanging="360"/>
      </w:pPr>
      <w:rPr>
        <w:rFonts w:ascii="Times New Roman" w:eastAsia="SimSun" w:hAnsi="Times New Roman" w:cs="Times New Roman"/>
      </w:rPr>
    </w:lvl>
    <w:lvl w:ilvl="1">
      <w:start w:val="1"/>
      <w:numFmt w:val="decimal"/>
      <w:lvlText w:val="%1.%2."/>
      <w:lvlJc w:val="left"/>
      <w:pPr>
        <w:tabs>
          <w:tab w:val="num" w:pos="792"/>
        </w:tabs>
        <w:ind w:left="792" w:hanging="432"/>
      </w:pPr>
      <w:rPr>
        <w:rFonts w:ascii="Times New Roman" w:eastAsia="SimSun" w:hAnsi="Times New Roman" w:cs="Times New Roman"/>
      </w:rPr>
    </w:lvl>
    <w:lvl w:ilvl="2">
      <w:start w:val="1"/>
      <w:numFmt w:val="decimal"/>
      <w:lvlText w:val="%1.%2.%3."/>
      <w:lvlJc w:val="left"/>
      <w:pPr>
        <w:tabs>
          <w:tab w:val="num" w:pos="1224"/>
        </w:tabs>
        <w:ind w:left="1224" w:hanging="504"/>
      </w:pPr>
      <w:rPr>
        <w:rFonts w:ascii="Times New Roman" w:eastAsia="SimSun" w:hAnsi="Times New Roman" w:cs="Times New Roman"/>
      </w:rPr>
    </w:lvl>
    <w:lvl w:ilvl="3">
      <w:start w:val="1"/>
      <w:numFmt w:val="decimal"/>
      <w:lvlText w:val="%1.%2.%3.%4."/>
      <w:lvlJc w:val="left"/>
      <w:pPr>
        <w:tabs>
          <w:tab w:val="num" w:pos="1728"/>
        </w:tabs>
        <w:ind w:left="1728" w:hanging="648"/>
      </w:pPr>
      <w:rPr>
        <w:rFonts w:ascii="Times New Roman" w:eastAsia="SimSun" w:hAnsi="Times New Roman" w:cs="Times New Roman"/>
      </w:rPr>
    </w:lvl>
    <w:lvl w:ilvl="4">
      <w:start w:val="1"/>
      <w:numFmt w:val="decimal"/>
      <w:lvlText w:val="%1.%2.%3.%4.%5."/>
      <w:lvlJc w:val="left"/>
      <w:pPr>
        <w:tabs>
          <w:tab w:val="num" w:pos="2232"/>
        </w:tabs>
        <w:ind w:left="2232" w:hanging="792"/>
      </w:pPr>
      <w:rPr>
        <w:rFonts w:ascii="Times New Roman" w:eastAsia="SimSun" w:hAnsi="Times New Roman" w:cs="Times New Roman"/>
      </w:rPr>
    </w:lvl>
    <w:lvl w:ilvl="5">
      <w:start w:val="1"/>
      <w:numFmt w:val="decimal"/>
      <w:lvlText w:val="%1.%2.%3.%4.%5.%6."/>
      <w:lvlJc w:val="left"/>
      <w:pPr>
        <w:tabs>
          <w:tab w:val="num" w:pos="2736"/>
        </w:tabs>
        <w:ind w:left="2736" w:hanging="936"/>
      </w:pPr>
      <w:rPr>
        <w:rFonts w:ascii="Times New Roman" w:eastAsia="SimSun" w:hAnsi="Times New Roman" w:cs="Times New Roman"/>
      </w:rPr>
    </w:lvl>
    <w:lvl w:ilvl="6">
      <w:start w:val="1"/>
      <w:numFmt w:val="decimal"/>
      <w:lvlText w:val="%1.%2.%3.%4.%5.%6.%7."/>
      <w:lvlJc w:val="left"/>
      <w:pPr>
        <w:tabs>
          <w:tab w:val="num" w:pos="3240"/>
        </w:tabs>
        <w:ind w:left="3240" w:hanging="1080"/>
      </w:pPr>
      <w:rPr>
        <w:rFonts w:ascii="Times New Roman" w:eastAsia="SimSun" w:hAnsi="Times New Roman" w:cs="Times New Roman"/>
      </w:rPr>
    </w:lvl>
    <w:lvl w:ilvl="7">
      <w:start w:val="1"/>
      <w:numFmt w:val="decimal"/>
      <w:lvlText w:val="%1.%2.%3.%4.%5.%6.%7.%8."/>
      <w:lvlJc w:val="left"/>
      <w:pPr>
        <w:tabs>
          <w:tab w:val="num" w:pos="3744"/>
        </w:tabs>
        <w:ind w:left="3744" w:hanging="1224"/>
      </w:pPr>
      <w:rPr>
        <w:rFonts w:ascii="Times New Roman" w:eastAsia="SimSun" w:hAnsi="Times New Roman" w:cs="Times New Roman"/>
      </w:rPr>
    </w:lvl>
    <w:lvl w:ilvl="8">
      <w:start w:val="1"/>
      <w:numFmt w:val="decimal"/>
      <w:lvlText w:val="%1.%2.%3.%4.%5.%6.%7.%8.%9."/>
      <w:lvlJc w:val="left"/>
      <w:pPr>
        <w:tabs>
          <w:tab w:val="num" w:pos="4320"/>
        </w:tabs>
        <w:ind w:left="4320" w:hanging="1440"/>
      </w:pPr>
      <w:rPr>
        <w:rFonts w:ascii="Times New Roman" w:eastAsia="SimSun" w:hAnsi="Times New Roman" w:cs="Times New Roman"/>
      </w:rPr>
    </w:lvl>
  </w:abstractNum>
  <w:abstractNum w:abstractNumId="23" w15:restartNumberingAfterBreak="0">
    <w:nsid w:val="055D00BA"/>
    <w:multiLevelType w:val="hybridMultilevel"/>
    <w:tmpl w:val="F8B6E55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067F787C"/>
    <w:multiLevelType w:val="hybridMultilevel"/>
    <w:tmpl w:val="067F787C"/>
    <w:lvl w:ilvl="0" w:tplc="FFFFFFFF">
      <w:start w:val="1"/>
      <w:numFmt w:val="bullet"/>
      <w:lvlText w:val=""/>
      <w:lvlJc w:val="left"/>
      <w:pPr>
        <w:ind w:left="1080" w:hanging="360"/>
      </w:pPr>
      <w:rPr>
        <w:rFonts w:ascii="Symbol" w:eastAsia="SimSun" w:hAnsi="Symbol"/>
      </w:rPr>
    </w:lvl>
    <w:lvl w:ilvl="1" w:tplc="FFFFFFFF">
      <w:start w:val="1"/>
      <w:numFmt w:val="bullet"/>
      <w:lvlText w:val="o"/>
      <w:lvlJc w:val="left"/>
      <w:pPr>
        <w:ind w:left="1800" w:hanging="360"/>
      </w:pPr>
      <w:rPr>
        <w:rFonts w:ascii="Courier New" w:eastAsia="SimSun" w:hAnsi="Times New Roman"/>
      </w:rPr>
    </w:lvl>
    <w:lvl w:ilvl="2" w:tplc="FFFFFFFF">
      <w:start w:val="1"/>
      <w:numFmt w:val="bullet"/>
      <w:lvlText w:val=""/>
      <w:lvlJc w:val="left"/>
      <w:pPr>
        <w:ind w:left="2520" w:hanging="360"/>
      </w:pPr>
      <w:rPr>
        <w:rFonts w:ascii="Wingdings" w:eastAsia="SimSun" w:hAnsi="Wingdings"/>
      </w:rPr>
    </w:lvl>
    <w:lvl w:ilvl="3" w:tplc="FFFFFFFF">
      <w:start w:val="1"/>
      <w:numFmt w:val="bullet"/>
      <w:lvlText w:val=""/>
      <w:lvlJc w:val="left"/>
      <w:pPr>
        <w:ind w:left="3240" w:hanging="360"/>
      </w:pPr>
      <w:rPr>
        <w:rFonts w:ascii="Symbol" w:eastAsia="SimSun" w:hAnsi="Symbol"/>
      </w:rPr>
    </w:lvl>
    <w:lvl w:ilvl="4" w:tplc="FFFFFFFF">
      <w:start w:val="1"/>
      <w:numFmt w:val="bullet"/>
      <w:lvlText w:val="o"/>
      <w:lvlJc w:val="left"/>
      <w:pPr>
        <w:ind w:left="3960" w:hanging="360"/>
      </w:pPr>
      <w:rPr>
        <w:rFonts w:ascii="Courier New" w:eastAsia="SimSun" w:hAnsi="Times New Roman"/>
      </w:rPr>
    </w:lvl>
    <w:lvl w:ilvl="5" w:tplc="FFFFFFFF">
      <w:start w:val="1"/>
      <w:numFmt w:val="bullet"/>
      <w:lvlText w:val=""/>
      <w:lvlJc w:val="left"/>
      <w:pPr>
        <w:ind w:left="4680" w:hanging="360"/>
      </w:pPr>
      <w:rPr>
        <w:rFonts w:ascii="Wingdings" w:eastAsia="SimSun" w:hAnsi="Wingdings"/>
      </w:rPr>
    </w:lvl>
    <w:lvl w:ilvl="6" w:tplc="FFFFFFFF">
      <w:start w:val="1"/>
      <w:numFmt w:val="bullet"/>
      <w:lvlText w:val=""/>
      <w:lvlJc w:val="left"/>
      <w:pPr>
        <w:ind w:left="5400" w:hanging="360"/>
      </w:pPr>
      <w:rPr>
        <w:rFonts w:ascii="Symbol" w:eastAsia="SimSun" w:hAnsi="Symbol"/>
      </w:rPr>
    </w:lvl>
    <w:lvl w:ilvl="7" w:tplc="FFFFFFFF">
      <w:start w:val="1"/>
      <w:numFmt w:val="bullet"/>
      <w:lvlText w:val="o"/>
      <w:lvlJc w:val="left"/>
      <w:pPr>
        <w:ind w:left="6120" w:hanging="360"/>
      </w:pPr>
      <w:rPr>
        <w:rFonts w:ascii="Courier New" w:eastAsia="SimSun" w:hAnsi="Times New Roman"/>
      </w:rPr>
    </w:lvl>
    <w:lvl w:ilvl="8" w:tplc="FFFFFFFF">
      <w:start w:val="1"/>
      <w:numFmt w:val="bullet"/>
      <w:lvlText w:val=""/>
      <w:lvlJc w:val="left"/>
      <w:pPr>
        <w:ind w:left="6840" w:hanging="360"/>
      </w:pPr>
      <w:rPr>
        <w:rFonts w:ascii="Wingdings" w:eastAsia="SimSun" w:hAnsi="Wingdings"/>
      </w:rPr>
    </w:lvl>
  </w:abstractNum>
  <w:abstractNum w:abstractNumId="25" w15:restartNumberingAfterBreak="0">
    <w:nsid w:val="06E36621"/>
    <w:multiLevelType w:val="multilevel"/>
    <w:tmpl w:val="BEE25B86"/>
    <w:lvl w:ilvl="0">
      <w:start w:val="1"/>
      <w:numFmt w:val="decimal"/>
      <w:lvlText w:val="%1."/>
      <w:lvlJc w:val="left"/>
      <w:pPr>
        <w:tabs>
          <w:tab w:val="num" w:pos="360"/>
        </w:tabs>
        <w:ind w:left="360" w:hanging="360"/>
      </w:pPr>
      <w:rPr>
        <w:rFonts w:ascii="Times New Roman" w:eastAsia="SimSun" w:hAnsi="Times New Roman" w:cs="Times New Roman"/>
      </w:rPr>
    </w:lvl>
    <w:lvl w:ilvl="1">
      <w:start w:val="1"/>
      <w:numFmt w:val="decimal"/>
      <w:lvlText w:val="%1.%2."/>
      <w:lvlJc w:val="left"/>
      <w:pPr>
        <w:tabs>
          <w:tab w:val="num" w:pos="792"/>
        </w:tabs>
        <w:ind w:left="792" w:hanging="432"/>
      </w:pPr>
      <w:rPr>
        <w:rFonts w:ascii="Times New Roman" w:eastAsia="SimSun" w:hAnsi="Times New Roman" w:cs="Times New Roman"/>
      </w:rPr>
    </w:lvl>
    <w:lvl w:ilvl="2">
      <w:start w:val="1"/>
      <w:numFmt w:val="decimal"/>
      <w:lvlText w:val="%1.%2.%3."/>
      <w:lvlJc w:val="left"/>
      <w:pPr>
        <w:tabs>
          <w:tab w:val="num" w:pos="1224"/>
        </w:tabs>
        <w:ind w:left="1224" w:hanging="504"/>
      </w:pPr>
      <w:rPr>
        <w:rFonts w:ascii="Times New Roman" w:eastAsia="SimSun" w:hAnsi="Times New Roman" w:cs="Times New Roman"/>
      </w:rPr>
    </w:lvl>
    <w:lvl w:ilvl="3">
      <w:start w:val="1"/>
      <w:numFmt w:val="decimal"/>
      <w:lvlText w:val="%1.%2.%3.%4."/>
      <w:lvlJc w:val="left"/>
      <w:pPr>
        <w:tabs>
          <w:tab w:val="num" w:pos="1728"/>
        </w:tabs>
        <w:ind w:left="1728" w:hanging="648"/>
      </w:pPr>
      <w:rPr>
        <w:rFonts w:ascii="Times New Roman" w:eastAsia="SimSun" w:hAnsi="Times New Roman" w:cs="Times New Roman"/>
      </w:rPr>
    </w:lvl>
    <w:lvl w:ilvl="4">
      <w:start w:val="1"/>
      <w:numFmt w:val="decimal"/>
      <w:lvlText w:val="%1.%2.%3.%4.%5."/>
      <w:lvlJc w:val="left"/>
      <w:pPr>
        <w:tabs>
          <w:tab w:val="num" w:pos="2232"/>
        </w:tabs>
        <w:ind w:left="2232" w:hanging="792"/>
      </w:pPr>
      <w:rPr>
        <w:rFonts w:ascii="Times New Roman" w:eastAsia="SimSun" w:hAnsi="Times New Roman" w:cs="Times New Roman"/>
      </w:rPr>
    </w:lvl>
    <w:lvl w:ilvl="5">
      <w:start w:val="1"/>
      <w:numFmt w:val="decimal"/>
      <w:lvlText w:val="%1.%2.%3.%4.%5.%6."/>
      <w:lvlJc w:val="left"/>
      <w:pPr>
        <w:tabs>
          <w:tab w:val="num" w:pos="2736"/>
        </w:tabs>
        <w:ind w:left="2736" w:hanging="936"/>
      </w:pPr>
      <w:rPr>
        <w:rFonts w:ascii="Times New Roman" w:eastAsia="SimSun" w:hAnsi="Times New Roman" w:cs="Times New Roman"/>
      </w:rPr>
    </w:lvl>
    <w:lvl w:ilvl="6">
      <w:start w:val="1"/>
      <w:numFmt w:val="decimal"/>
      <w:lvlText w:val="%1.%2.%3.%4.%5.%6.%7."/>
      <w:lvlJc w:val="left"/>
      <w:pPr>
        <w:tabs>
          <w:tab w:val="num" w:pos="3240"/>
        </w:tabs>
        <w:ind w:left="3240" w:hanging="1080"/>
      </w:pPr>
      <w:rPr>
        <w:rFonts w:ascii="Times New Roman" w:eastAsia="SimSun" w:hAnsi="Times New Roman" w:cs="Times New Roman"/>
      </w:rPr>
    </w:lvl>
    <w:lvl w:ilvl="7">
      <w:start w:val="1"/>
      <w:numFmt w:val="decimal"/>
      <w:lvlText w:val="%1.%2.%3.%4.%5.%6.%7.%8."/>
      <w:lvlJc w:val="left"/>
      <w:pPr>
        <w:tabs>
          <w:tab w:val="num" w:pos="3744"/>
        </w:tabs>
        <w:ind w:left="3744" w:hanging="1224"/>
      </w:pPr>
      <w:rPr>
        <w:rFonts w:ascii="Times New Roman" w:eastAsia="SimSun" w:hAnsi="Times New Roman" w:cs="Times New Roman"/>
      </w:rPr>
    </w:lvl>
    <w:lvl w:ilvl="8">
      <w:start w:val="1"/>
      <w:numFmt w:val="decimal"/>
      <w:lvlText w:val="%1.%2.%3.%4.%5.%6.%7.%8.%9."/>
      <w:lvlJc w:val="left"/>
      <w:pPr>
        <w:tabs>
          <w:tab w:val="num" w:pos="4320"/>
        </w:tabs>
        <w:ind w:left="4320" w:hanging="1440"/>
      </w:pPr>
      <w:rPr>
        <w:rFonts w:ascii="Times New Roman" w:eastAsia="SimSun" w:hAnsi="Times New Roman" w:cs="Times New Roman"/>
      </w:rPr>
    </w:lvl>
  </w:abstractNum>
  <w:abstractNum w:abstractNumId="26" w15:restartNumberingAfterBreak="0">
    <w:nsid w:val="06F21A8A"/>
    <w:multiLevelType w:val="multilevel"/>
    <w:tmpl w:val="AA88AFC4"/>
    <w:lvl w:ilvl="0">
      <w:start w:val="1"/>
      <w:numFmt w:val="decimal"/>
      <w:lvlText w:val="%1."/>
      <w:lvlJc w:val="left"/>
      <w:pPr>
        <w:tabs>
          <w:tab w:val="num" w:pos="265"/>
        </w:tabs>
        <w:ind w:left="265" w:hanging="360"/>
      </w:pPr>
      <w:rPr>
        <w:rFonts w:ascii="Times New Roman" w:eastAsia="SimSun" w:hAnsi="Times New Roman" w:cs="Times New Roman"/>
      </w:rPr>
    </w:lvl>
    <w:lvl w:ilvl="1">
      <w:start w:val="4"/>
      <w:numFmt w:val="decimal"/>
      <w:isLgl/>
      <w:lvlText w:val="%1.%2"/>
      <w:lvlJc w:val="left"/>
      <w:pPr>
        <w:ind w:left="1440" w:hanging="360"/>
      </w:pPr>
      <w:rPr>
        <w:rFonts w:ascii="Times New Roman" w:eastAsia="SimSun" w:hAnsi="Times New Roman" w:cs="Times New Roman"/>
      </w:rPr>
    </w:lvl>
    <w:lvl w:ilvl="2">
      <w:start w:val="1"/>
      <w:numFmt w:val="decimal"/>
      <w:isLgl/>
      <w:lvlText w:val="%1.%2.%3"/>
      <w:lvlJc w:val="left"/>
      <w:pPr>
        <w:ind w:left="2975" w:hanging="720"/>
      </w:pPr>
      <w:rPr>
        <w:rFonts w:ascii="Times New Roman" w:eastAsia="SimSun" w:hAnsi="Times New Roman" w:cs="Times New Roman"/>
      </w:rPr>
    </w:lvl>
    <w:lvl w:ilvl="3">
      <w:start w:val="1"/>
      <w:numFmt w:val="decimal"/>
      <w:isLgl/>
      <w:lvlText w:val="%1.%2.%3.%4"/>
      <w:lvlJc w:val="left"/>
      <w:pPr>
        <w:ind w:left="4150" w:hanging="720"/>
      </w:pPr>
      <w:rPr>
        <w:rFonts w:ascii="Times New Roman" w:eastAsia="SimSun" w:hAnsi="Times New Roman" w:cs="Times New Roman"/>
      </w:rPr>
    </w:lvl>
    <w:lvl w:ilvl="4">
      <w:start w:val="1"/>
      <w:numFmt w:val="decimal"/>
      <w:isLgl/>
      <w:lvlText w:val="%1.%2.%3.%4.%5"/>
      <w:lvlJc w:val="left"/>
      <w:pPr>
        <w:ind w:left="5325" w:hanging="720"/>
      </w:pPr>
      <w:rPr>
        <w:rFonts w:ascii="Times New Roman" w:eastAsia="SimSun" w:hAnsi="Times New Roman" w:cs="Times New Roman"/>
      </w:rPr>
    </w:lvl>
    <w:lvl w:ilvl="5">
      <w:start w:val="1"/>
      <w:numFmt w:val="decimal"/>
      <w:isLgl/>
      <w:lvlText w:val="%1.%2.%3.%4.%5.%6"/>
      <w:lvlJc w:val="left"/>
      <w:pPr>
        <w:ind w:left="6860" w:hanging="1080"/>
      </w:pPr>
      <w:rPr>
        <w:rFonts w:ascii="Times New Roman" w:eastAsia="SimSun" w:hAnsi="Times New Roman" w:cs="Times New Roman"/>
      </w:rPr>
    </w:lvl>
    <w:lvl w:ilvl="6">
      <w:start w:val="1"/>
      <w:numFmt w:val="decimal"/>
      <w:isLgl/>
      <w:lvlText w:val="%1.%2.%3.%4.%5.%6.%7"/>
      <w:lvlJc w:val="left"/>
      <w:pPr>
        <w:ind w:left="8035" w:hanging="1080"/>
      </w:pPr>
      <w:rPr>
        <w:rFonts w:ascii="Times New Roman" w:eastAsia="SimSun" w:hAnsi="Times New Roman" w:cs="Times New Roman"/>
      </w:rPr>
    </w:lvl>
    <w:lvl w:ilvl="7">
      <w:start w:val="1"/>
      <w:numFmt w:val="decimal"/>
      <w:isLgl/>
      <w:lvlText w:val="%1.%2.%3.%4.%5.%6.%7.%8"/>
      <w:lvlJc w:val="left"/>
      <w:pPr>
        <w:ind w:left="9570" w:hanging="1440"/>
      </w:pPr>
      <w:rPr>
        <w:rFonts w:ascii="Times New Roman" w:eastAsia="SimSun" w:hAnsi="Times New Roman" w:cs="Times New Roman"/>
      </w:rPr>
    </w:lvl>
    <w:lvl w:ilvl="8">
      <w:start w:val="1"/>
      <w:numFmt w:val="decimal"/>
      <w:isLgl/>
      <w:lvlText w:val="%1.%2.%3.%4.%5.%6.%7.%8.%9"/>
      <w:lvlJc w:val="left"/>
      <w:pPr>
        <w:ind w:left="10745" w:hanging="1440"/>
      </w:pPr>
      <w:rPr>
        <w:rFonts w:ascii="Times New Roman" w:eastAsia="SimSun" w:hAnsi="Times New Roman" w:cs="Times New Roman"/>
      </w:rPr>
    </w:lvl>
  </w:abstractNum>
  <w:abstractNum w:abstractNumId="27" w15:restartNumberingAfterBreak="0">
    <w:nsid w:val="07BD0028"/>
    <w:multiLevelType w:val="multilevel"/>
    <w:tmpl w:val="8ADEDA9A"/>
    <w:lvl w:ilvl="0">
      <w:start w:val="1"/>
      <w:numFmt w:val="decimal"/>
      <w:lvlText w:val="%1."/>
      <w:lvlJc w:val="left"/>
      <w:pPr>
        <w:tabs>
          <w:tab w:val="num" w:pos="265"/>
        </w:tabs>
        <w:ind w:left="265" w:hanging="360"/>
      </w:pPr>
      <w:rPr>
        <w:rFonts w:ascii="Times New Roman" w:eastAsia="SimSun" w:hAnsi="Times New Roman" w:cs="Times New Roman"/>
      </w:rPr>
    </w:lvl>
    <w:lvl w:ilvl="1">
      <w:start w:val="4"/>
      <w:numFmt w:val="decimal"/>
      <w:isLgl/>
      <w:lvlText w:val="%1.%2"/>
      <w:lvlJc w:val="left"/>
      <w:pPr>
        <w:ind w:left="1440" w:hanging="360"/>
      </w:pPr>
      <w:rPr>
        <w:rFonts w:ascii="Times New Roman" w:eastAsia="SimSun" w:hAnsi="Times New Roman" w:cs="Times New Roman"/>
      </w:rPr>
    </w:lvl>
    <w:lvl w:ilvl="2">
      <w:start w:val="1"/>
      <w:numFmt w:val="decimal"/>
      <w:isLgl/>
      <w:lvlText w:val="%1.%2.%3"/>
      <w:lvlJc w:val="left"/>
      <w:pPr>
        <w:ind w:left="2975" w:hanging="720"/>
      </w:pPr>
      <w:rPr>
        <w:rFonts w:ascii="Times New Roman" w:eastAsia="SimSun" w:hAnsi="Times New Roman" w:cs="Times New Roman"/>
      </w:rPr>
    </w:lvl>
    <w:lvl w:ilvl="3">
      <w:start w:val="1"/>
      <w:numFmt w:val="decimal"/>
      <w:isLgl/>
      <w:lvlText w:val="%1.%2.%3.%4"/>
      <w:lvlJc w:val="left"/>
      <w:pPr>
        <w:ind w:left="4150" w:hanging="720"/>
      </w:pPr>
      <w:rPr>
        <w:rFonts w:ascii="Times New Roman" w:eastAsia="SimSun" w:hAnsi="Times New Roman" w:cs="Times New Roman"/>
      </w:rPr>
    </w:lvl>
    <w:lvl w:ilvl="4">
      <w:start w:val="1"/>
      <w:numFmt w:val="decimal"/>
      <w:isLgl/>
      <w:lvlText w:val="%1.%2.%3.%4.%5"/>
      <w:lvlJc w:val="left"/>
      <w:pPr>
        <w:ind w:left="5325" w:hanging="720"/>
      </w:pPr>
      <w:rPr>
        <w:rFonts w:ascii="Times New Roman" w:eastAsia="SimSun" w:hAnsi="Times New Roman" w:cs="Times New Roman"/>
      </w:rPr>
    </w:lvl>
    <w:lvl w:ilvl="5">
      <w:start w:val="1"/>
      <w:numFmt w:val="decimal"/>
      <w:isLgl/>
      <w:lvlText w:val="%1.%2.%3.%4.%5.%6"/>
      <w:lvlJc w:val="left"/>
      <w:pPr>
        <w:ind w:left="6860" w:hanging="1080"/>
      </w:pPr>
      <w:rPr>
        <w:rFonts w:ascii="Times New Roman" w:eastAsia="SimSun" w:hAnsi="Times New Roman" w:cs="Times New Roman"/>
      </w:rPr>
    </w:lvl>
    <w:lvl w:ilvl="6">
      <w:start w:val="1"/>
      <w:numFmt w:val="decimal"/>
      <w:isLgl/>
      <w:lvlText w:val="%1.%2.%3.%4.%5.%6.%7"/>
      <w:lvlJc w:val="left"/>
      <w:pPr>
        <w:ind w:left="8035" w:hanging="1080"/>
      </w:pPr>
      <w:rPr>
        <w:rFonts w:ascii="Times New Roman" w:eastAsia="SimSun" w:hAnsi="Times New Roman" w:cs="Times New Roman"/>
      </w:rPr>
    </w:lvl>
    <w:lvl w:ilvl="7">
      <w:start w:val="1"/>
      <w:numFmt w:val="decimal"/>
      <w:isLgl/>
      <w:lvlText w:val="%1.%2.%3.%4.%5.%6.%7.%8"/>
      <w:lvlJc w:val="left"/>
      <w:pPr>
        <w:ind w:left="9570" w:hanging="1440"/>
      </w:pPr>
      <w:rPr>
        <w:rFonts w:ascii="Times New Roman" w:eastAsia="SimSun" w:hAnsi="Times New Roman" w:cs="Times New Roman"/>
      </w:rPr>
    </w:lvl>
    <w:lvl w:ilvl="8">
      <w:start w:val="1"/>
      <w:numFmt w:val="decimal"/>
      <w:isLgl/>
      <w:lvlText w:val="%1.%2.%3.%4.%5.%6.%7.%8.%9"/>
      <w:lvlJc w:val="left"/>
      <w:pPr>
        <w:ind w:left="10745" w:hanging="1440"/>
      </w:pPr>
      <w:rPr>
        <w:rFonts w:ascii="Times New Roman" w:eastAsia="SimSun" w:hAnsi="Times New Roman" w:cs="Times New Roman"/>
      </w:rPr>
    </w:lvl>
  </w:abstractNum>
  <w:abstractNum w:abstractNumId="28" w15:restartNumberingAfterBreak="0">
    <w:nsid w:val="088E56B2"/>
    <w:multiLevelType w:val="multilevel"/>
    <w:tmpl w:val="E0E2E862"/>
    <w:lvl w:ilvl="0">
      <w:start w:val="1"/>
      <w:numFmt w:val="decimal"/>
      <w:lvlText w:val="%1."/>
      <w:lvlJc w:val="left"/>
      <w:pPr>
        <w:tabs>
          <w:tab w:val="num" w:pos="360"/>
        </w:tabs>
        <w:ind w:left="360" w:hanging="360"/>
      </w:pPr>
      <w:rPr>
        <w:rFonts w:ascii="Times New Roman" w:eastAsia="SimSun" w:hAnsi="Times New Roman" w:cs="Times New Roman"/>
      </w:rPr>
    </w:lvl>
    <w:lvl w:ilvl="1">
      <w:start w:val="1"/>
      <w:numFmt w:val="decimal"/>
      <w:lvlText w:val="%1.%2."/>
      <w:lvlJc w:val="left"/>
      <w:pPr>
        <w:tabs>
          <w:tab w:val="num" w:pos="792"/>
        </w:tabs>
        <w:ind w:left="792" w:hanging="432"/>
      </w:pPr>
      <w:rPr>
        <w:rFonts w:ascii="Times New Roman" w:eastAsia="SimSun" w:hAnsi="Times New Roman" w:cs="Times New Roman"/>
      </w:rPr>
    </w:lvl>
    <w:lvl w:ilvl="2">
      <w:start w:val="1"/>
      <w:numFmt w:val="decimal"/>
      <w:lvlText w:val="%1.%2.%3."/>
      <w:lvlJc w:val="left"/>
      <w:pPr>
        <w:tabs>
          <w:tab w:val="num" w:pos="1224"/>
        </w:tabs>
        <w:ind w:left="1224" w:hanging="504"/>
      </w:pPr>
      <w:rPr>
        <w:rFonts w:ascii="Times New Roman" w:eastAsia="SimSun" w:hAnsi="Times New Roman" w:cs="Times New Roman"/>
      </w:rPr>
    </w:lvl>
    <w:lvl w:ilvl="3">
      <w:start w:val="1"/>
      <w:numFmt w:val="decimal"/>
      <w:lvlText w:val="%1.%2.%3.%4."/>
      <w:lvlJc w:val="left"/>
      <w:pPr>
        <w:tabs>
          <w:tab w:val="num" w:pos="1728"/>
        </w:tabs>
        <w:ind w:left="1728" w:hanging="648"/>
      </w:pPr>
      <w:rPr>
        <w:rFonts w:ascii="Times New Roman" w:eastAsia="SimSun" w:hAnsi="Times New Roman" w:cs="Times New Roman"/>
      </w:rPr>
    </w:lvl>
    <w:lvl w:ilvl="4">
      <w:start w:val="1"/>
      <w:numFmt w:val="decimal"/>
      <w:lvlText w:val="%1.%2.%3.%4.%5."/>
      <w:lvlJc w:val="left"/>
      <w:pPr>
        <w:tabs>
          <w:tab w:val="num" w:pos="2232"/>
        </w:tabs>
        <w:ind w:left="2232" w:hanging="792"/>
      </w:pPr>
      <w:rPr>
        <w:rFonts w:ascii="Times New Roman" w:eastAsia="SimSun" w:hAnsi="Times New Roman" w:cs="Times New Roman"/>
      </w:rPr>
    </w:lvl>
    <w:lvl w:ilvl="5">
      <w:start w:val="1"/>
      <w:numFmt w:val="decimal"/>
      <w:lvlText w:val="%1.%2.%3.%4.%5.%6."/>
      <w:lvlJc w:val="left"/>
      <w:pPr>
        <w:tabs>
          <w:tab w:val="num" w:pos="2736"/>
        </w:tabs>
        <w:ind w:left="2736" w:hanging="936"/>
      </w:pPr>
      <w:rPr>
        <w:rFonts w:ascii="Times New Roman" w:eastAsia="SimSun" w:hAnsi="Times New Roman" w:cs="Times New Roman"/>
      </w:rPr>
    </w:lvl>
    <w:lvl w:ilvl="6">
      <w:start w:val="1"/>
      <w:numFmt w:val="decimal"/>
      <w:lvlText w:val="%1.%2.%3.%4.%5.%6.%7."/>
      <w:lvlJc w:val="left"/>
      <w:pPr>
        <w:tabs>
          <w:tab w:val="num" w:pos="3240"/>
        </w:tabs>
        <w:ind w:left="3240" w:hanging="1080"/>
      </w:pPr>
      <w:rPr>
        <w:rFonts w:ascii="Times New Roman" w:eastAsia="SimSun" w:hAnsi="Times New Roman" w:cs="Times New Roman"/>
      </w:rPr>
    </w:lvl>
    <w:lvl w:ilvl="7">
      <w:start w:val="1"/>
      <w:numFmt w:val="decimal"/>
      <w:lvlText w:val="%1.%2.%3.%4.%5.%6.%7.%8."/>
      <w:lvlJc w:val="left"/>
      <w:pPr>
        <w:tabs>
          <w:tab w:val="num" w:pos="3744"/>
        </w:tabs>
        <w:ind w:left="3744" w:hanging="1224"/>
      </w:pPr>
      <w:rPr>
        <w:rFonts w:ascii="Times New Roman" w:eastAsia="SimSun" w:hAnsi="Times New Roman" w:cs="Times New Roman"/>
      </w:rPr>
    </w:lvl>
    <w:lvl w:ilvl="8">
      <w:start w:val="1"/>
      <w:numFmt w:val="decimal"/>
      <w:lvlText w:val="%1.%2.%3.%4.%5.%6.%7.%8.%9."/>
      <w:lvlJc w:val="left"/>
      <w:pPr>
        <w:tabs>
          <w:tab w:val="num" w:pos="4320"/>
        </w:tabs>
        <w:ind w:left="4320" w:hanging="1440"/>
      </w:pPr>
      <w:rPr>
        <w:rFonts w:ascii="Times New Roman" w:eastAsia="SimSun" w:hAnsi="Times New Roman" w:cs="Times New Roman"/>
      </w:rPr>
    </w:lvl>
  </w:abstractNum>
  <w:abstractNum w:abstractNumId="29" w15:restartNumberingAfterBreak="0">
    <w:nsid w:val="094546C2"/>
    <w:multiLevelType w:val="multilevel"/>
    <w:tmpl w:val="A6C2EC00"/>
    <w:lvl w:ilvl="0">
      <w:start w:val="1"/>
      <w:numFmt w:val="decimal"/>
      <w:lvlText w:val="%1."/>
      <w:lvlJc w:val="left"/>
      <w:pPr>
        <w:tabs>
          <w:tab w:val="num" w:pos="265"/>
        </w:tabs>
        <w:ind w:left="265" w:hanging="360"/>
      </w:pPr>
      <w:rPr>
        <w:rFonts w:ascii="Times New Roman" w:eastAsia="SimSun" w:hAnsi="Times New Roman" w:cs="Times New Roman"/>
      </w:rPr>
    </w:lvl>
    <w:lvl w:ilvl="1">
      <w:start w:val="4"/>
      <w:numFmt w:val="decimal"/>
      <w:isLgl/>
      <w:lvlText w:val="%1.%2"/>
      <w:lvlJc w:val="left"/>
      <w:pPr>
        <w:ind w:left="1440" w:hanging="360"/>
      </w:pPr>
      <w:rPr>
        <w:rFonts w:ascii="Times New Roman" w:eastAsia="SimSun" w:hAnsi="Times New Roman" w:cs="Times New Roman"/>
      </w:rPr>
    </w:lvl>
    <w:lvl w:ilvl="2">
      <w:start w:val="1"/>
      <w:numFmt w:val="decimal"/>
      <w:isLgl/>
      <w:lvlText w:val="%1.%2.%3"/>
      <w:lvlJc w:val="left"/>
      <w:pPr>
        <w:ind w:left="2975" w:hanging="720"/>
      </w:pPr>
      <w:rPr>
        <w:rFonts w:ascii="Times New Roman" w:eastAsia="SimSun" w:hAnsi="Times New Roman" w:cs="Times New Roman"/>
      </w:rPr>
    </w:lvl>
    <w:lvl w:ilvl="3">
      <w:start w:val="1"/>
      <w:numFmt w:val="decimal"/>
      <w:isLgl/>
      <w:lvlText w:val="%1.%2.%3.%4"/>
      <w:lvlJc w:val="left"/>
      <w:pPr>
        <w:ind w:left="4150" w:hanging="720"/>
      </w:pPr>
      <w:rPr>
        <w:rFonts w:ascii="Times New Roman" w:eastAsia="SimSun" w:hAnsi="Times New Roman" w:cs="Times New Roman"/>
      </w:rPr>
    </w:lvl>
    <w:lvl w:ilvl="4">
      <w:start w:val="1"/>
      <w:numFmt w:val="decimal"/>
      <w:isLgl/>
      <w:lvlText w:val="%1.%2.%3.%4.%5"/>
      <w:lvlJc w:val="left"/>
      <w:pPr>
        <w:ind w:left="5325" w:hanging="720"/>
      </w:pPr>
      <w:rPr>
        <w:rFonts w:ascii="Times New Roman" w:eastAsia="SimSun" w:hAnsi="Times New Roman" w:cs="Times New Roman"/>
      </w:rPr>
    </w:lvl>
    <w:lvl w:ilvl="5">
      <w:start w:val="1"/>
      <w:numFmt w:val="decimal"/>
      <w:isLgl/>
      <w:lvlText w:val="%1.%2.%3.%4.%5.%6"/>
      <w:lvlJc w:val="left"/>
      <w:pPr>
        <w:ind w:left="6860" w:hanging="1080"/>
      </w:pPr>
      <w:rPr>
        <w:rFonts w:ascii="Times New Roman" w:eastAsia="SimSun" w:hAnsi="Times New Roman" w:cs="Times New Roman"/>
      </w:rPr>
    </w:lvl>
    <w:lvl w:ilvl="6">
      <w:start w:val="1"/>
      <w:numFmt w:val="decimal"/>
      <w:isLgl/>
      <w:lvlText w:val="%1.%2.%3.%4.%5.%6.%7"/>
      <w:lvlJc w:val="left"/>
      <w:pPr>
        <w:ind w:left="8035" w:hanging="1080"/>
      </w:pPr>
      <w:rPr>
        <w:rFonts w:ascii="Times New Roman" w:eastAsia="SimSun" w:hAnsi="Times New Roman" w:cs="Times New Roman"/>
      </w:rPr>
    </w:lvl>
    <w:lvl w:ilvl="7">
      <w:start w:val="1"/>
      <w:numFmt w:val="decimal"/>
      <w:isLgl/>
      <w:lvlText w:val="%1.%2.%3.%4.%5.%6.%7.%8"/>
      <w:lvlJc w:val="left"/>
      <w:pPr>
        <w:ind w:left="9570" w:hanging="1440"/>
      </w:pPr>
      <w:rPr>
        <w:rFonts w:ascii="Times New Roman" w:eastAsia="SimSun" w:hAnsi="Times New Roman" w:cs="Times New Roman"/>
      </w:rPr>
    </w:lvl>
    <w:lvl w:ilvl="8">
      <w:start w:val="1"/>
      <w:numFmt w:val="decimal"/>
      <w:isLgl/>
      <w:lvlText w:val="%1.%2.%3.%4.%5.%6.%7.%8.%9"/>
      <w:lvlJc w:val="left"/>
      <w:pPr>
        <w:ind w:left="10745" w:hanging="1440"/>
      </w:pPr>
      <w:rPr>
        <w:rFonts w:ascii="Times New Roman" w:eastAsia="SimSun" w:hAnsi="Times New Roman" w:cs="Times New Roman"/>
      </w:rPr>
    </w:lvl>
  </w:abstractNum>
  <w:abstractNum w:abstractNumId="30" w15:restartNumberingAfterBreak="0">
    <w:nsid w:val="097F0E87"/>
    <w:multiLevelType w:val="multilevel"/>
    <w:tmpl w:val="5D0CFF2E"/>
    <w:lvl w:ilvl="0">
      <w:start w:val="1"/>
      <w:numFmt w:val="decimal"/>
      <w:lvlText w:val="%1."/>
      <w:lvlJc w:val="left"/>
      <w:pPr>
        <w:tabs>
          <w:tab w:val="num" w:pos="360"/>
        </w:tabs>
        <w:ind w:left="360" w:hanging="360"/>
      </w:pPr>
      <w:rPr>
        <w:rFonts w:ascii="Times New Roman" w:eastAsia="SimSun" w:hAnsi="Times New Roman" w:cs="Times New Roman"/>
      </w:rPr>
    </w:lvl>
    <w:lvl w:ilvl="1">
      <w:start w:val="11"/>
      <w:numFmt w:val="decimal"/>
      <w:lvlText w:val="%1.%2."/>
      <w:lvlJc w:val="left"/>
      <w:pPr>
        <w:tabs>
          <w:tab w:val="num" w:pos="792"/>
        </w:tabs>
        <w:ind w:left="792" w:hanging="432"/>
      </w:pPr>
      <w:rPr>
        <w:rFonts w:ascii="Times New Roman" w:eastAsia="SimSun" w:hAnsi="Times New Roman" w:cs="Times New Roman"/>
      </w:rPr>
    </w:lvl>
    <w:lvl w:ilvl="2">
      <w:start w:val="1"/>
      <w:numFmt w:val="decimal"/>
      <w:lvlText w:val="%1.%2.%3."/>
      <w:lvlJc w:val="left"/>
      <w:pPr>
        <w:tabs>
          <w:tab w:val="num" w:pos="1224"/>
        </w:tabs>
        <w:ind w:left="1224" w:hanging="504"/>
      </w:pPr>
      <w:rPr>
        <w:rFonts w:ascii="Times New Roman" w:eastAsia="SimSun" w:hAnsi="Times New Roman" w:cs="Times New Roman"/>
      </w:rPr>
    </w:lvl>
    <w:lvl w:ilvl="3">
      <w:start w:val="1"/>
      <w:numFmt w:val="decimal"/>
      <w:lvlText w:val="%1.%2.%3.%4."/>
      <w:lvlJc w:val="left"/>
      <w:pPr>
        <w:tabs>
          <w:tab w:val="num" w:pos="1728"/>
        </w:tabs>
        <w:ind w:left="1728" w:hanging="648"/>
      </w:pPr>
      <w:rPr>
        <w:rFonts w:ascii="Times New Roman" w:eastAsia="SimSun" w:hAnsi="Times New Roman" w:cs="Times New Roman"/>
      </w:rPr>
    </w:lvl>
    <w:lvl w:ilvl="4">
      <w:start w:val="1"/>
      <w:numFmt w:val="decimal"/>
      <w:lvlText w:val="%1.%2.%3.%4.%5."/>
      <w:lvlJc w:val="left"/>
      <w:pPr>
        <w:tabs>
          <w:tab w:val="num" w:pos="2232"/>
        </w:tabs>
        <w:ind w:left="2232" w:hanging="792"/>
      </w:pPr>
      <w:rPr>
        <w:rFonts w:ascii="Times New Roman" w:eastAsia="SimSun" w:hAnsi="Times New Roman" w:cs="Times New Roman"/>
      </w:rPr>
    </w:lvl>
    <w:lvl w:ilvl="5">
      <w:start w:val="1"/>
      <w:numFmt w:val="decimal"/>
      <w:lvlText w:val="%1.%2.%3.%4.%5.%6."/>
      <w:lvlJc w:val="left"/>
      <w:pPr>
        <w:tabs>
          <w:tab w:val="num" w:pos="2736"/>
        </w:tabs>
        <w:ind w:left="2736" w:hanging="936"/>
      </w:pPr>
      <w:rPr>
        <w:rFonts w:ascii="Times New Roman" w:eastAsia="SimSun" w:hAnsi="Times New Roman" w:cs="Times New Roman"/>
      </w:rPr>
    </w:lvl>
    <w:lvl w:ilvl="6">
      <w:start w:val="1"/>
      <w:numFmt w:val="decimal"/>
      <w:lvlText w:val="%1.%2.%3.%4.%5.%6.%7."/>
      <w:lvlJc w:val="left"/>
      <w:pPr>
        <w:tabs>
          <w:tab w:val="num" w:pos="3240"/>
        </w:tabs>
        <w:ind w:left="3240" w:hanging="1080"/>
      </w:pPr>
      <w:rPr>
        <w:rFonts w:ascii="Times New Roman" w:eastAsia="SimSun" w:hAnsi="Times New Roman" w:cs="Times New Roman"/>
      </w:rPr>
    </w:lvl>
    <w:lvl w:ilvl="7">
      <w:start w:val="1"/>
      <w:numFmt w:val="decimal"/>
      <w:lvlText w:val="%1.%2.%3.%4.%5.%6.%7.%8."/>
      <w:lvlJc w:val="left"/>
      <w:pPr>
        <w:tabs>
          <w:tab w:val="num" w:pos="3744"/>
        </w:tabs>
        <w:ind w:left="3744" w:hanging="1224"/>
      </w:pPr>
      <w:rPr>
        <w:rFonts w:ascii="Times New Roman" w:eastAsia="SimSun" w:hAnsi="Times New Roman" w:cs="Times New Roman"/>
      </w:rPr>
    </w:lvl>
    <w:lvl w:ilvl="8">
      <w:start w:val="1"/>
      <w:numFmt w:val="decimal"/>
      <w:lvlText w:val="%1.%2.%3.%4.%5.%6.%7.%8.%9."/>
      <w:lvlJc w:val="left"/>
      <w:pPr>
        <w:tabs>
          <w:tab w:val="num" w:pos="4320"/>
        </w:tabs>
        <w:ind w:left="4320" w:hanging="1440"/>
      </w:pPr>
      <w:rPr>
        <w:rFonts w:ascii="Times New Roman" w:eastAsia="SimSun" w:hAnsi="Times New Roman" w:cs="Times New Roman"/>
      </w:rPr>
    </w:lvl>
  </w:abstractNum>
  <w:abstractNum w:abstractNumId="31" w15:restartNumberingAfterBreak="0">
    <w:nsid w:val="09860668"/>
    <w:multiLevelType w:val="multilevel"/>
    <w:tmpl w:val="2B223F20"/>
    <w:lvl w:ilvl="0">
      <w:start w:val="1"/>
      <w:numFmt w:val="decimal"/>
      <w:lvlText w:val="%1."/>
      <w:lvlJc w:val="left"/>
      <w:pPr>
        <w:ind w:left="360" w:hanging="360"/>
      </w:pPr>
      <w:rPr>
        <w:rFonts w:ascii="Times New Roman" w:eastAsia="SimSun" w:hAnsi="Times New Roman" w:cs="Times New Roman"/>
      </w:rPr>
    </w:lvl>
    <w:lvl w:ilvl="1">
      <w:start w:val="1"/>
      <w:numFmt w:val="decimal"/>
      <w:lvlText w:val="%1.%2."/>
      <w:lvlJc w:val="left"/>
      <w:pPr>
        <w:ind w:left="792" w:hanging="432"/>
      </w:pPr>
      <w:rPr>
        <w:rFonts w:ascii="Times New Roman" w:eastAsia="SimSun" w:hAnsi="Times New Roman" w:cs="Times New Roman"/>
      </w:rPr>
    </w:lvl>
    <w:lvl w:ilvl="2">
      <w:start w:val="1"/>
      <w:numFmt w:val="decimal"/>
      <w:lvlText w:val="%1.%2.%3."/>
      <w:lvlJc w:val="left"/>
      <w:pPr>
        <w:ind w:left="1224" w:hanging="504"/>
      </w:pPr>
      <w:rPr>
        <w:rFonts w:ascii="Times New Roman" w:eastAsia="SimSun" w:hAnsi="Times New Roman" w:cs="Times New Roman"/>
      </w:rPr>
    </w:lvl>
    <w:lvl w:ilvl="3">
      <w:start w:val="1"/>
      <w:numFmt w:val="decimal"/>
      <w:lvlText w:val="%1.%2.%3.%4."/>
      <w:lvlJc w:val="left"/>
      <w:pPr>
        <w:ind w:left="1728" w:hanging="648"/>
      </w:pPr>
      <w:rPr>
        <w:rFonts w:ascii="Times New Roman" w:eastAsia="SimSun" w:hAnsi="Times New Roman" w:cs="Times New Roman"/>
      </w:rPr>
    </w:lvl>
    <w:lvl w:ilvl="4">
      <w:start w:val="1"/>
      <w:numFmt w:val="decimal"/>
      <w:lvlText w:val="%1.%2.%3.%4.%5."/>
      <w:lvlJc w:val="left"/>
      <w:pPr>
        <w:ind w:left="2232" w:hanging="792"/>
      </w:pPr>
      <w:rPr>
        <w:rFonts w:ascii="Times New Roman" w:eastAsia="SimSun" w:hAnsi="Times New Roman" w:cs="Times New Roman"/>
      </w:rPr>
    </w:lvl>
    <w:lvl w:ilvl="5">
      <w:start w:val="1"/>
      <w:numFmt w:val="decimal"/>
      <w:lvlText w:val="%1.%2.%3.%4.%5.%6."/>
      <w:lvlJc w:val="left"/>
      <w:pPr>
        <w:ind w:left="2736" w:hanging="936"/>
      </w:pPr>
      <w:rPr>
        <w:rFonts w:ascii="Times New Roman" w:eastAsia="SimSun" w:hAnsi="Times New Roman" w:cs="Times New Roman"/>
      </w:rPr>
    </w:lvl>
    <w:lvl w:ilvl="6">
      <w:start w:val="1"/>
      <w:numFmt w:val="decimal"/>
      <w:lvlText w:val="%1.%2.%3.%4.%5.%6.%7."/>
      <w:lvlJc w:val="left"/>
      <w:pPr>
        <w:ind w:left="3240" w:hanging="1080"/>
      </w:pPr>
      <w:rPr>
        <w:rFonts w:ascii="Times New Roman" w:eastAsia="SimSun" w:hAnsi="Times New Roman" w:cs="Times New Roman"/>
      </w:rPr>
    </w:lvl>
    <w:lvl w:ilvl="7">
      <w:start w:val="1"/>
      <w:numFmt w:val="decimal"/>
      <w:lvlText w:val="%1.%2.%3.%4.%5.%6.%7.%8."/>
      <w:lvlJc w:val="left"/>
      <w:pPr>
        <w:ind w:left="3744" w:hanging="1224"/>
      </w:pPr>
      <w:rPr>
        <w:rFonts w:ascii="Times New Roman" w:eastAsia="SimSun" w:hAnsi="Times New Roman" w:cs="Times New Roman"/>
      </w:rPr>
    </w:lvl>
    <w:lvl w:ilvl="8">
      <w:start w:val="1"/>
      <w:numFmt w:val="decimal"/>
      <w:lvlText w:val="%1.%2.%3.%4.%5.%6.%7.%8.%9."/>
      <w:lvlJc w:val="left"/>
      <w:pPr>
        <w:ind w:left="4320" w:hanging="1440"/>
      </w:pPr>
      <w:rPr>
        <w:rFonts w:ascii="Times New Roman" w:eastAsia="SimSun" w:hAnsi="Times New Roman" w:cs="Times New Roman"/>
      </w:rPr>
    </w:lvl>
  </w:abstractNum>
  <w:abstractNum w:abstractNumId="32" w15:restartNumberingAfterBreak="0">
    <w:nsid w:val="0A9D5F71"/>
    <w:multiLevelType w:val="hybridMultilevel"/>
    <w:tmpl w:val="0A9D5F71"/>
    <w:lvl w:ilvl="0" w:tplc="FFFFFFFF">
      <w:start w:val="1"/>
      <w:numFmt w:val="decimal"/>
      <w:lvlText w:val="%1."/>
      <w:lvlJc w:val="left"/>
      <w:pPr>
        <w:ind w:left="720" w:hanging="360"/>
      </w:pPr>
      <w:rPr>
        <w:rFonts w:ascii="Times New Roman" w:eastAsia="SimSun" w:hAnsi="Times New Roman" w:cs="Times New Roman"/>
      </w:rPr>
    </w:lvl>
    <w:lvl w:ilvl="1" w:tplc="FFFFFFFF">
      <w:start w:val="1"/>
      <w:numFmt w:val="lowerLetter"/>
      <w:lvlText w:val="%2."/>
      <w:lvlJc w:val="left"/>
      <w:pPr>
        <w:ind w:left="1440" w:hanging="360"/>
      </w:pPr>
      <w:rPr>
        <w:rFonts w:ascii="Times New Roman" w:eastAsia="SimSun" w:hAnsi="Times New Roman" w:cs="Times New Roman"/>
      </w:rPr>
    </w:lvl>
    <w:lvl w:ilvl="2" w:tplc="FFFFFFFF">
      <w:start w:val="1"/>
      <w:numFmt w:val="lowerRoman"/>
      <w:lvlText w:val="%3."/>
      <w:lvlJc w:val="right"/>
      <w:pPr>
        <w:ind w:left="2160" w:hanging="180"/>
      </w:pPr>
      <w:rPr>
        <w:rFonts w:ascii="Times New Roman" w:eastAsia="SimSun" w:hAnsi="Times New Roman" w:cs="Times New Roman"/>
      </w:rPr>
    </w:lvl>
    <w:lvl w:ilvl="3" w:tplc="FFFFFFFF">
      <w:start w:val="1"/>
      <w:numFmt w:val="decimal"/>
      <w:lvlText w:val="%4."/>
      <w:lvlJc w:val="left"/>
      <w:pPr>
        <w:ind w:left="2880" w:hanging="360"/>
      </w:pPr>
      <w:rPr>
        <w:rFonts w:ascii="Times New Roman" w:eastAsia="SimSun" w:hAnsi="Times New Roman" w:cs="Times New Roman"/>
      </w:rPr>
    </w:lvl>
    <w:lvl w:ilvl="4" w:tplc="FFFFFFFF">
      <w:start w:val="1"/>
      <w:numFmt w:val="lowerLetter"/>
      <w:lvlText w:val="%5."/>
      <w:lvlJc w:val="left"/>
      <w:pPr>
        <w:ind w:left="3600" w:hanging="360"/>
      </w:pPr>
      <w:rPr>
        <w:rFonts w:ascii="Times New Roman" w:eastAsia="SimSun" w:hAnsi="Times New Roman" w:cs="Times New Roman"/>
      </w:rPr>
    </w:lvl>
    <w:lvl w:ilvl="5" w:tplc="FFFFFFFF">
      <w:start w:val="1"/>
      <w:numFmt w:val="lowerRoman"/>
      <w:lvlText w:val="%6."/>
      <w:lvlJc w:val="right"/>
      <w:pPr>
        <w:ind w:left="4320" w:hanging="180"/>
      </w:pPr>
      <w:rPr>
        <w:rFonts w:ascii="Times New Roman" w:eastAsia="SimSun" w:hAnsi="Times New Roman" w:cs="Times New Roman"/>
      </w:rPr>
    </w:lvl>
    <w:lvl w:ilvl="6" w:tplc="FFFFFFFF">
      <w:start w:val="1"/>
      <w:numFmt w:val="decimal"/>
      <w:lvlText w:val="%7."/>
      <w:lvlJc w:val="left"/>
      <w:pPr>
        <w:ind w:left="5040" w:hanging="360"/>
      </w:pPr>
      <w:rPr>
        <w:rFonts w:ascii="Times New Roman" w:eastAsia="SimSun" w:hAnsi="Times New Roman" w:cs="Times New Roman"/>
      </w:rPr>
    </w:lvl>
    <w:lvl w:ilvl="7" w:tplc="FFFFFFFF">
      <w:start w:val="1"/>
      <w:numFmt w:val="lowerLetter"/>
      <w:lvlText w:val="%8."/>
      <w:lvlJc w:val="left"/>
      <w:pPr>
        <w:ind w:left="5760" w:hanging="360"/>
      </w:pPr>
      <w:rPr>
        <w:rFonts w:ascii="Times New Roman" w:eastAsia="SimSun" w:hAnsi="Times New Roman" w:cs="Times New Roman"/>
      </w:rPr>
    </w:lvl>
    <w:lvl w:ilvl="8" w:tplc="FFFFFFFF">
      <w:start w:val="1"/>
      <w:numFmt w:val="lowerRoman"/>
      <w:lvlText w:val="%9."/>
      <w:lvlJc w:val="right"/>
      <w:pPr>
        <w:ind w:left="6480" w:hanging="180"/>
      </w:pPr>
      <w:rPr>
        <w:rFonts w:ascii="Times New Roman" w:eastAsia="SimSun" w:hAnsi="Times New Roman" w:cs="Times New Roman"/>
      </w:rPr>
    </w:lvl>
  </w:abstractNum>
  <w:abstractNum w:abstractNumId="33" w15:restartNumberingAfterBreak="0">
    <w:nsid w:val="0AA163D7"/>
    <w:multiLevelType w:val="multilevel"/>
    <w:tmpl w:val="0ED2F340"/>
    <w:lvl w:ilvl="0">
      <w:start w:val="1"/>
      <w:numFmt w:val="decimal"/>
      <w:lvlText w:val="%1."/>
      <w:lvlJc w:val="left"/>
      <w:pPr>
        <w:tabs>
          <w:tab w:val="num" w:pos="360"/>
        </w:tabs>
        <w:ind w:left="360" w:hanging="360"/>
      </w:pPr>
      <w:rPr>
        <w:rFonts w:ascii="Times New Roman" w:eastAsia="SimSun" w:hAnsi="Times New Roman" w:cs="Times New Roman"/>
      </w:rPr>
    </w:lvl>
    <w:lvl w:ilvl="1">
      <w:start w:val="1"/>
      <w:numFmt w:val="decimal"/>
      <w:lvlText w:val="%1.%2."/>
      <w:lvlJc w:val="left"/>
      <w:pPr>
        <w:tabs>
          <w:tab w:val="num" w:pos="792"/>
        </w:tabs>
        <w:ind w:left="792" w:hanging="432"/>
      </w:pPr>
      <w:rPr>
        <w:rFonts w:ascii="Times New Roman" w:eastAsia="SimSun" w:hAnsi="Times New Roman" w:cs="Times New Roman"/>
      </w:rPr>
    </w:lvl>
    <w:lvl w:ilvl="2">
      <w:start w:val="1"/>
      <w:numFmt w:val="decimal"/>
      <w:lvlText w:val="%1.%2.%3."/>
      <w:lvlJc w:val="left"/>
      <w:pPr>
        <w:tabs>
          <w:tab w:val="num" w:pos="1224"/>
        </w:tabs>
        <w:ind w:left="1224" w:hanging="504"/>
      </w:pPr>
      <w:rPr>
        <w:rFonts w:ascii="Times New Roman" w:eastAsia="SimSun" w:hAnsi="Times New Roman" w:cs="Times New Roman"/>
      </w:rPr>
    </w:lvl>
    <w:lvl w:ilvl="3">
      <w:start w:val="1"/>
      <w:numFmt w:val="decimal"/>
      <w:lvlText w:val="%1.%2.%3.%4."/>
      <w:lvlJc w:val="left"/>
      <w:pPr>
        <w:tabs>
          <w:tab w:val="num" w:pos="1728"/>
        </w:tabs>
        <w:ind w:left="1728" w:hanging="648"/>
      </w:pPr>
      <w:rPr>
        <w:rFonts w:ascii="Times New Roman" w:eastAsia="SimSun" w:hAnsi="Times New Roman" w:cs="Times New Roman"/>
      </w:rPr>
    </w:lvl>
    <w:lvl w:ilvl="4">
      <w:start w:val="1"/>
      <w:numFmt w:val="decimal"/>
      <w:lvlText w:val="%1.%2.%3.%4.%5."/>
      <w:lvlJc w:val="left"/>
      <w:pPr>
        <w:tabs>
          <w:tab w:val="num" w:pos="2232"/>
        </w:tabs>
        <w:ind w:left="2232" w:hanging="792"/>
      </w:pPr>
      <w:rPr>
        <w:rFonts w:ascii="Times New Roman" w:eastAsia="SimSun" w:hAnsi="Times New Roman" w:cs="Times New Roman"/>
      </w:rPr>
    </w:lvl>
    <w:lvl w:ilvl="5">
      <w:start w:val="1"/>
      <w:numFmt w:val="decimal"/>
      <w:lvlText w:val="%1.%2.%3.%4.%5.%6."/>
      <w:lvlJc w:val="left"/>
      <w:pPr>
        <w:tabs>
          <w:tab w:val="num" w:pos="2736"/>
        </w:tabs>
        <w:ind w:left="2736" w:hanging="936"/>
      </w:pPr>
      <w:rPr>
        <w:rFonts w:ascii="Times New Roman" w:eastAsia="SimSun" w:hAnsi="Times New Roman" w:cs="Times New Roman"/>
      </w:rPr>
    </w:lvl>
    <w:lvl w:ilvl="6">
      <w:start w:val="1"/>
      <w:numFmt w:val="decimal"/>
      <w:lvlText w:val="%1.%2.%3.%4.%5.%6.%7."/>
      <w:lvlJc w:val="left"/>
      <w:pPr>
        <w:tabs>
          <w:tab w:val="num" w:pos="3240"/>
        </w:tabs>
        <w:ind w:left="3240" w:hanging="1080"/>
      </w:pPr>
      <w:rPr>
        <w:rFonts w:ascii="Times New Roman" w:eastAsia="SimSun" w:hAnsi="Times New Roman" w:cs="Times New Roman"/>
      </w:rPr>
    </w:lvl>
    <w:lvl w:ilvl="7">
      <w:start w:val="1"/>
      <w:numFmt w:val="decimal"/>
      <w:lvlText w:val="%1.%2.%3.%4.%5.%6.%7.%8."/>
      <w:lvlJc w:val="left"/>
      <w:pPr>
        <w:tabs>
          <w:tab w:val="num" w:pos="3744"/>
        </w:tabs>
        <w:ind w:left="3744" w:hanging="1224"/>
      </w:pPr>
      <w:rPr>
        <w:rFonts w:ascii="Times New Roman" w:eastAsia="SimSun" w:hAnsi="Times New Roman" w:cs="Times New Roman"/>
      </w:rPr>
    </w:lvl>
    <w:lvl w:ilvl="8">
      <w:start w:val="1"/>
      <w:numFmt w:val="decimal"/>
      <w:lvlText w:val="%1.%2.%3.%4.%5.%6.%7.%8.%9."/>
      <w:lvlJc w:val="left"/>
      <w:pPr>
        <w:tabs>
          <w:tab w:val="num" w:pos="4320"/>
        </w:tabs>
        <w:ind w:left="4320" w:hanging="1440"/>
      </w:pPr>
      <w:rPr>
        <w:rFonts w:ascii="Times New Roman" w:eastAsia="SimSun" w:hAnsi="Times New Roman" w:cs="Times New Roman"/>
      </w:rPr>
    </w:lvl>
  </w:abstractNum>
  <w:abstractNum w:abstractNumId="34" w15:restartNumberingAfterBreak="0">
    <w:nsid w:val="0ACF68D8"/>
    <w:multiLevelType w:val="hybridMultilevel"/>
    <w:tmpl w:val="0ACF68D8"/>
    <w:lvl w:ilvl="0" w:tplc="FFFFFFFF">
      <w:start w:val="10"/>
      <w:numFmt w:val="upperLetter"/>
      <w:lvlText w:val="%1."/>
      <w:lvlJc w:val="left"/>
      <w:pPr>
        <w:ind w:left="720" w:hanging="360"/>
      </w:pPr>
      <w:rPr>
        <w:rFonts w:ascii="Times New Roman" w:eastAsia="SimSun" w:hAnsi="Times New Roman" w:cs="Times New Roman"/>
      </w:rPr>
    </w:lvl>
    <w:lvl w:ilvl="1" w:tplc="FFFFFFFF">
      <w:start w:val="1"/>
      <w:numFmt w:val="lowerLetter"/>
      <w:lvlText w:val="%2."/>
      <w:lvlJc w:val="left"/>
      <w:pPr>
        <w:ind w:left="1440" w:hanging="360"/>
      </w:pPr>
      <w:rPr>
        <w:rFonts w:ascii="Times New Roman" w:eastAsia="SimSun" w:hAnsi="Times New Roman" w:cs="Times New Roman"/>
      </w:rPr>
    </w:lvl>
    <w:lvl w:ilvl="2" w:tplc="FFFFFFFF">
      <w:start w:val="1"/>
      <w:numFmt w:val="lowerRoman"/>
      <w:lvlText w:val="%3."/>
      <w:lvlJc w:val="right"/>
      <w:pPr>
        <w:ind w:left="2160" w:hanging="180"/>
      </w:pPr>
      <w:rPr>
        <w:rFonts w:ascii="Times New Roman" w:eastAsia="SimSun" w:hAnsi="Times New Roman" w:cs="Times New Roman"/>
      </w:rPr>
    </w:lvl>
    <w:lvl w:ilvl="3" w:tplc="FFFFFFFF">
      <w:start w:val="1"/>
      <w:numFmt w:val="decimal"/>
      <w:lvlText w:val="%4."/>
      <w:lvlJc w:val="left"/>
      <w:pPr>
        <w:ind w:left="2880" w:hanging="360"/>
      </w:pPr>
      <w:rPr>
        <w:rFonts w:ascii="Times New Roman" w:eastAsia="SimSun" w:hAnsi="Times New Roman" w:cs="Times New Roman"/>
      </w:rPr>
    </w:lvl>
    <w:lvl w:ilvl="4" w:tplc="FFFFFFFF">
      <w:start w:val="1"/>
      <w:numFmt w:val="lowerLetter"/>
      <w:lvlText w:val="%5."/>
      <w:lvlJc w:val="left"/>
      <w:pPr>
        <w:ind w:left="3600" w:hanging="360"/>
      </w:pPr>
      <w:rPr>
        <w:rFonts w:ascii="Times New Roman" w:eastAsia="SimSun" w:hAnsi="Times New Roman" w:cs="Times New Roman"/>
      </w:rPr>
    </w:lvl>
    <w:lvl w:ilvl="5" w:tplc="FFFFFFFF">
      <w:start w:val="1"/>
      <w:numFmt w:val="lowerRoman"/>
      <w:lvlText w:val="%6."/>
      <w:lvlJc w:val="right"/>
      <w:pPr>
        <w:ind w:left="4320" w:hanging="180"/>
      </w:pPr>
      <w:rPr>
        <w:rFonts w:ascii="Times New Roman" w:eastAsia="SimSun" w:hAnsi="Times New Roman" w:cs="Times New Roman"/>
      </w:rPr>
    </w:lvl>
    <w:lvl w:ilvl="6" w:tplc="FFFFFFFF">
      <w:start w:val="1"/>
      <w:numFmt w:val="decimal"/>
      <w:lvlText w:val="%7."/>
      <w:lvlJc w:val="left"/>
      <w:pPr>
        <w:ind w:left="5040" w:hanging="360"/>
      </w:pPr>
      <w:rPr>
        <w:rFonts w:ascii="Times New Roman" w:eastAsia="SimSun" w:hAnsi="Times New Roman" w:cs="Times New Roman"/>
      </w:rPr>
    </w:lvl>
    <w:lvl w:ilvl="7" w:tplc="FFFFFFFF">
      <w:start w:val="1"/>
      <w:numFmt w:val="lowerLetter"/>
      <w:lvlText w:val="%8."/>
      <w:lvlJc w:val="left"/>
      <w:pPr>
        <w:ind w:left="5760" w:hanging="360"/>
      </w:pPr>
      <w:rPr>
        <w:rFonts w:ascii="Times New Roman" w:eastAsia="SimSun" w:hAnsi="Times New Roman" w:cs="Times New Roman"/>
      </w:rPr>
    </w:lvl>
    <w:lvl w:ilvl="8" w:tplc="FFFFFFFF">
      <w:start w:val="1"/>
      <w:numFmt w:val="lowerRoman"/>
      <w:lvlText w:val="%9."/>
      <w:lvlJc w:val="right"/>
      <w:pPr>
        <w:ind w:left="6480" w:hanging="180"/>
      </w:pPr>
      <w:rPr>
        <w:rFonts w:ascii="Times New Roman" w:eastAsia="SimSun" w:hAnsi="Times New Roman" w:cs="Times New Roman"/>
      </w:rPr>
    </w:lvl>
  </w:abstractNum>
  <w:abstractNum w:abstractNumId="35" w15:restartNumberingAfterBreak="0">
    <w:nsid w:val="0AF46377"/>
    <w:multiLevelType w:val="multilevel"/>
    <w:tmpl w:val="62ACC328"/>
    <w:lvl w:ilvl="0">
      <w:start w:val="1"/>
      <w:numFmt w:val="decimal"/>
      <w:lvlText w:val="%1."/>
      <w:lvlJc w:val="left"/>
      <w:pPr>
        <w:tabs>
          <w:tab w:val="num" w:pos="360"/>
        </w:tabs>
        <w:ind w:left="360" w:hanging="360"/>
      </w:pPr>
      <w:rPr>
        <w:rFonts w:ascii="Times New Roman" w:eastAsia="SimSun" w:hAnsi="Times New Roman" w:cs="Times New Roman"/>
      </w:rPr>
    </w:lvl>
    <w:lvl w:ilvl="1">
      <w:start w:val="11"/>
      <w:numFmt w:val="decimal"/>
      <w:lvlText w:val="%1.%2."/>
      <w:lvlJc w:val="left"/>
      <w:pPr>
        <w:tabs>
          <w:tab w:val="num" w:pos="792"/>
        </w:tabs>
        <w:ind w:left="792" w:hanging="432"/>
      </w:pPr>
      <w:rPr>
        <w:rFonts w:ascii="Times New Roman" w:eastAsia="SimSun" w:hAnsi="Times New Roman" w:cs="Times New Roman"/>
      </w:rPr>
    </w:lvl>
    <w:lvl w:ilvl="2">
      <w:start w:val="1"/>
      <w:numFmt w:val="decimal"/>
      <w:lvlText w:val="%1.%2.%3."/>
      <w:lvlJc w:val="left"/>
      <w:pPr>
        <w:tabs>
          <w:tab w:val="num" w:pos="1224"/>
        </w:tabs>
        <w:ind w:left="1224" w:hanging="504"/>
      </w:pPr>
      <w:rPr>
        <w:rFonts w:ascii="Times New Roman" w:eastAsia="SimSun" w:hAnsi="Times New Roman" w:cs="Times New Roman"/>
      </w:rPr>
    </w:lvl>
    <w:lvl w:ilvl="3">
      <w:start w:val="1"/>
      <w:numFmt w:val="decimal"/>
      <w:lvlText w:val="%1.%2.%3.%4."/>
      <w:lvlJc w:val="left"/>
      <w:pPr>
        <w:tabs>
          <w:tab w:val="num" w:pos="1728"/>
        </w:tabs>
        <w:ind w:left="1728" w:hanging="648"/>
      </w:pPr>
      <w:rPr>
        <w:rFonts w:ascii="Times New Roman" w:eastAsia="SimSun" w:hAnsi="Times New Roman" w:cs="Times New Roman"/>
      </w:rPr>
    </w:lvl>
    <w:lvl w:ilvl="4">
      <w:start w:val="1"/>
      <w:numFmt w:val="decimal"/>
      <w:lvlText w:val="%1.%2.%3.%4.%5."/>
      <w:lvlJc w:val="left"/>
      <w:pPr>
        <w:tabs>
          <w:tab w:val="num" w:pos="2232"/>
        </w:tabs>
        <w:ind w:left="2232" w:hanging="792"/>
      </w:pPr>
      <w:rPr>
        <w:rFonts w:ascii="Times New Roman" w:eastAsia="SimSun" w:hAnsi="Times New Roman" w:cs="Times New Roman"/>
      </w:rPr>
    </w:lvl>
    <w:lvl w:ilvl="5">
      <w:start w:val="1"/>
      <w:numFmt w:val="decimal"/>
      <w:lvlText w:val="%1.%2.%3.%4.%5.%6."/>
      <w:lvlJc w:val="left"/>
      <w:pPr>
        <w:tabs>
          <w:tab w:val="num" w:pos="2736"/>
        </w:tabs>
        <w:ind w:left="2736" w:hanging="936"/>
      </w:pPr>
      <w:rPr>
        <w:rFonts w:ascii="Times New Roman" w:eastAsia="SimSun" w:hAnsi="Times New Roman" w:cs="Times New Roman"/>
      </w:rPr>
    </w:lvl>
    <w:lvl w:ilvl="6">
      <w:start w:val="1"/>
      <w:numFmt w:val="decimal"/>
      <w:lvlText w:val="%1.%2.%3.%4.%5.%6.%7."/>
      <w:lvlJc w:val="left"/>
      <w:pPr>
        <w:tabs>
          <w:tab w:val="num" w:pos="3240"/>
        </w:tabs>
        <w:ind w:left="3240" w:hanging="1080"/>
      </w:pPr>
      <w:rPr>
        <w:rFonts w:ascii="Times New Roman" w:eastAsia="SimSun" w:hAnsi="Times New Roman" w:cs="Times New Roman"/>
      </w:rPr>
    </w:lvl>
    <w:lvl w:ilvl="7">
      <w:start w:val="1"/>
      <w:numFmt w:val="decimal"/>
      <w:lvlText w:val="%1.%2.%3.%4.%5.%6.%7.%8."/>
      <w:lvlJc w:val="left"/>
      <w:pPr>
        <w:tabs>
          <w:tab w:val="num" w:pos="3744"/>
        </w:tabs>
        <w:ind w:left="3744" w:hanging="1224"/>
      </w:pPr>
      <w:rPr>
        <w:rFonts w:ascii="Times New Roman" w:eastAsia="SimSun" w:hAnsi="Times New Roman" w:cs="Times New Roman"/>
      </w:rPr>
    </w:lvl>
    <w:lvl w:ilvl="8">
      <w:start w:val="1"/>
      <w:numFmt w:val="decimal"/>
      <w:lvlText w:val="%1.%2.%3.%4.%5.%6.%7.%8.%9."/>
      <w:lvlJc w:val="left"/>
      <w:pPr>
        <w:tabs>
          <w:tab w:val="num" w:pos="4320"/>
        </w:tabs>
        <w:ind w:left="4320" w:hanging="1440"/>
      </w:pPr>
      <w:rPr>
        <w:rFonts w:ascii="Times New Roman" w:eastAsia="SimSun" w:hAnsi="Times New Roman" w:cs="Times New Roman"/>
      </w:rPr>
    </w:lvl>
  </w:abstractNum>
  <w:abstractNum w:abstractNumId="36" w15:restartNumberingAfterBreak="0">
    <w:nsid w:val="0B9465DC"/>
    <w:multiLevelType w:val="multilevel"/>
    <w:tmpl w:val="75A85168"/>
    <w:lvl w:ilvl="0">
      <w:start w:val="1"/>
      <w:numFmt w:val="decimal"/>
      <w:lvlText w:val="%1."/>
      <w:lvlJc w:val="left"/>
      <w:pPr>
        <w:tabs>
          <w:tab w:val="num" w:pos="265"/>
        </w:tabs>
        <w:ind w:left="265" w:hanging="360"/>
      </w:pPr>
      <w:rPr>
        <w:rFonts w:ascii="Times New Roman" w:eastAsia="SimSun" w:hAnsi="Times New Roman" w:cs="Times New Roman"/>
      </w:rPr>
    </w:lvl>
    <w:lvl w:ilvl="1">
      <w:start w:val="4"/>
      <w:numFmt w:val="decimal"/>
      <w:isLgl/>
      <w:lvlText w:val="%1.%2"/>
      <w:lvlJc w:val="left"/>
      <w:pPr>
        <w:ind w:left="1440" w:hanging="360"/>
      </w:pPr>
      <w:rPr>
        <w:rFonts w:ascii="Times New Roman" w:eastAsia="SimSun" w:hAnsi="Times New Roman" w:cs="Times New Roman"/>
      </w:rPr>
    </w:lvl>
    <w:lvl w:ilvl="2">
      <w:start w:val="1"/>
      <w:numFmt w:val="decimal"/>
      <w:isLgl/>
      <w:lvlText w:val="%1.%2.%3"/>
      <w:lvlJc w:val="left"/>
      <w:pPr>
        <w:ind w:left="2975" w:hanging="720"/>
      </w:pPr>
      <w:rPr>
        <w:rFonts w:ascii="Times New Roman" w:eastAsia="SimSun" w:hAnsi="Times New Roman" w:cs="Times New Roman"/>
      </w:rPr>
    </w:lvl>
    <w:lvl w:ilvl="3">
      <w:start w:val="1"/>
      <w:numFmt w:val="decimal"/>
      <w:isLgl/>
      <w:lvlText w:val="%1.%2.%3.%4"/>
      <w:lvlJc w:val="left"/>
      <w:pPr>
        <w:ind w:left="4150" w:hanging="720"/>
      </w:pPr>
      <w:rPr>
        <w:rFonts w:ascii="Times New Roman" w:eastAsia="SimSun" w:hAnsi="Times New Roman" w:cs="Times New Roman"/>
      </w:rPr>
    </w:lvl>
    <w:lvl w:ilvl="4">
      <w:start w:val="1"/>
      <w:numFmt w:val="decimal"/>
      <w:isLgl/>
      <w:lvlText w:val="%1.%2.%3.%4.%5"/>
      <w:lvlJc w:val="left"/>
      <w:pPr>
        <w:ind w:left="5325" w:hanging="720"/>
      </w:pPr>
      <w:rPr>
        <w:rFonts w:ascii="Times New Roman" w:eastAsia="SimSun" w:hAnsi="Times New Roman" w:cs="Times New Roman"/>
      </w:rPr>
    </w:lvl>
    <w:lvl w:ilvl="5">
      <w:start w:val="1"/>
      <w:numFmt w:val="decimal"/>
      <w:isLgl/>
      <w:lvlText w:val="%1.%2.%3.%4.%5.%6"/>
      <w:lvlJc w:val="left"/>
      <w:pPr>
        <w:ind w:left="6860" w:hanging="1080"/>
      </w:pPr>
      <w:rPr>
        <w:rFonts w:ascii="Times New Roman" w:eastAsia="SimSun" w:hAnsi="Times New Roman" w:cs="Times New Roman"/>
      </w:rPr>
    </w:lvl>
    <w:lvl w:ilvl="6">
      <w:start w:val="1"/>
      <w:numFmt w:val="decimal"/>
      <w:isLgl/>
      <w:lvlText w:val="%1.%2.%3.%4.%5.%6.%7"/>
      <w:lvlJc w:val="left"/>
      <w:pPr>
        <w:ind w:left="8035" w:hanging="1080"/>
      </w:pPr>
      <w:rPr>
        <w:rFonts w:ascii="Times New Roman" w:eastAsia="SimSun" w:hAnsi="Times New Roman" w:cs="Times New Roman"/>
      </w:rPr>
    </w:lvl>
    <w:lvl w:ilvl="7">
      <w:start w:val="1"/>
      <w:numFmt w:val="decimal"/>
      <w:isLgl/>
      <w:lvlText w:val="%1.%2.%3.%4.%5.%6.%7.%8"/>
      <w:lvlJc w:val="left"/>
      <w:pPr>
        <w:ind w:left="9570" w:hanging="1440"/>
      </w:pPr>
      <w:rPr>
        <w:rFonts w:ascii="Times New Roman" w:eastAsia="SimSun" w:hAnsi="Times New Roman" w:cs="Times New Roman"/>
      </w:rPr>
    </w:lvl>
    <w:lvl w:ilvl="8">
      <w:start w:val="1"/>
      <w:numFmt w:val="decimal"/>
      <w:isLgl/>
      <w:lvlText w:val="%1.%2.%3.%4.%5.%6.%7.%8.%9"/>
      <w:lvlJc w:val="left"/>
      <w:pPr>
        <w:ind w:left="10745" w:hanging="1440"/>
      </w:pPr>
      <w:rPr>
        <w:rFonts w:ascii="Times New Roman" w:eastAsia="SimSun" w:hAnsi="Times New Roman" w:cs="Times New Roman"/>
      </w:rPr>
    </w:lvl>
  </w:abstractNum>
  <w:abstractNum w:abstractNumId="37" w15:restartNumberingAfterBreak="0">
    <w:nsid w:val="0CA1247B"/>
    <w:multiLevelType w:val="hybridMultilevel"/>
    <w:tmpl w:val="6D88917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0D4122E4"/>
    <w:multiLevelType w:val="hybridMultilevel"/>
    <w:tmpl w:val="0D4122E4"/>
    <w:lvl w:ilvl="0" w:tplc="FFFFFFFF">
      <w:start w:val="1"/>
      <w:numFmt w:val="decimal"/>
      <w:lvlText w:val="%1."/>
      <w:lvlJc w:val="left"/>
      <w:pPr>
        <w:tabs>
          <w:tab w:val="num" w:pos="265"/>
        </w:tabs>
        <w:ind w:left="265" w:hanging="360"/>
      </w:pPr>
      <w:rPr>
        <w:rFonts w:ascii="Times New Roman" w:eastAsia="SimSun" w:hAnsi="Times New Roman" w:cs="Times New Roman"/>
      </w:rPr>
    </w:lvl>
    <w:lvl w:ilvl="1" w:tplc="FFFFFFFF">
      <w:start w:val="1"/>
      <w:numFmt w:val="lowerLetter"/>
      <w:lvlText w:val="%2."/>
      <w:lvlJc w:val="left"/>
      <w:pPr>
        <w:tabs>
          <w:tab w:val="num" w:pos="1440"/>
        </w:tabs>
        <w:ind w:left="1440" w:hanging="360"/>
      </w:pPr>
      <w:rPr>
        <w:rFonts w:ascii="Times New Roman" w:eastAsia="SimSun" w:hAnsi="Times New Roman" w:cs="Times New Roman"/>
      </w:rPr>
    </w:lvl>
    <w:lvl w:ilvl="2" w:tplc="FFFFFFFF">
      <w:start w:val="1"/>
      <w:numFmt w:val="lowerRoman"/>
      <w:lvlText w:val="%3."/>
      <w:lvlJc w:val="right"/>
      <w:pPr>
        <w:tabs>
          <w:tab w:val="num" w:pos="2160"/>
        </w:tabs>
        <w:ind w:left="2160" w:hanging="180"/>
      </w:pPr>
      <w:rPr>
        <w:rFonts w:ascii="Times New Roman" w:eastAsia="SimSun" w:hAnsi="Times New Roman" w:cs="Times New Roman"/>
      </w:rPr>
    </w:lvl>
    <w:lvl w:ilvl="3" w:tplc="FFFFFFFF">
      <w:start w:val="1"/>
      <w:numFmt w:val="decimal"/>
      <w:lvlText w:val="%4."/>
      <w:lvlJc w:val="left"/>
      <w:pPr>
        <w:tabs>
          <w:tab w:val="num" w:pos="2880"/>
        </w:tabs>
        <w:ind w:left="2880" w:hanging="360"/>
      </w:pPr>
      <w:rPr>
        <w:rFonts w:ascii="Times New Roman" w:eastAsia="SimSun" w:hAnsi="Times New Roman" w:cs="Times New Roman"/>
      </w:rPr>
    </w:lvl>
    <w:lvl w:ilvl="4" w:tplc="FFFFFFFF">
      <w:start w:val="1"/>
      <w:numFmt w:val="lowerLetter"/>
      <w:lvlText w:val="%5."/>
      <w:lvlJc w:val="left"/>
      <w:pPr>
        <w:tabs>
          <w:tab w:val="num" w:pos="3600"/>
        </w:tabs>
        <w:ind w:left="3600" w:hanging="360"/>
      </w:pPr>
      <w:rPr>
        <w:rFonts w:ascii="Times New Roman" w:eastAsia="SimSun" w:hAnsi="Times New Roman" w:cs="Times New Roman"/>
      </w:rPr>
    </w:lvl>
    <w:lvl w:ilvl="5" w:tplc="FFFFFFFF">
      <w:start w:val="1"/>
      <w:numFmt w:val="lowerRoman"/>
      <w:lvlText w:val="%6."/>
      <w:lvlJc w:val="right"/>
      <w:pPr>
        <w:tabs>
          <w:tab w:val="num" w:pos="4320"/>
        </w:tabs>
        <w:ind w:left="4320" w:hanging="180"/>
      </w:pPr>
      <w:rPr>
        <w:rFonts w:ascii="Times New Roman" w:eastAsia="SimSun" w:hAnsi="Times New Roman" w:cs="Times New Roman"/>
      </w:rPr>
    </w:lvl>
    <w:lvl w:ilvl="6" w:tplc="FFFFFFFF">
      <w:start w:val="1"/>
      <w:numFmt w:val="decimal"/>
      <w:lvlText w:val="%7."/>
      <w:lvlJc w:val="left"/>
      <w:pPr>
        <w:tabs>
          <w:tab w:val="num" w:pos="5040"/>
        </w:tabs>
        <w:ind w:left="5040" w:hanging="360"/>
      </w:pPr>
      <w:rPr>
        <w:rFonts w:ascii="Times New Roman" w:eastAsia="SimSun" w:hAnsi="Times New Roman" w:cs="Times New Roman"/>
      </w:rPr>
    </w:lvl>
    <w:lvl w:ilvl="7" w:tplc="FFFFFFFF">
      <w:start w:val="1"/>
      <w:numFmt w:val="lowerLetter"/>
      <w:lvlText w:val="%8."/>
      <w:lvlJc w:val="left"/>
      <w:pPr>
        <w:tabs>
          <w:tab w:val="num" w:pos="5760"/>
        </w:tabs>
        <w:ind w:left="5760" w:hanging="360"/>
      </w:pPr>
      <w:rPr>
        <w:rFonts w:ascii="Times New Roman" w:eastAsia="SimSun" w:hAnsi="Times New Roman" w:cs="Times New Roman"/>
      </w:rPr>
    </w:lvl>
    <w:lvl w:ilvl="8" w:tplc="FFFFFFFF">
      <w:start w:val="1"/>
      <w:numFmt w:val="lowerRoman"/>
      <w:lvlText w:val="%9."/>
      <w:lvlJc w:val="right"/>
      <w:pPr>
        <w:tabs>
          <w:tab w:val="num" w:pos="6480"/>
        </w:tabs>
        <w:ind w:left="6480" w:hanging="180"/>
      </w:pPr>
      <w:rPr>
        <w:rFonts w:ascii="Times New Roman" w:eastAsia="SimSun" w:hAnsi="Times New Roman" w:cs="Times New Roman"/>
      </w:rPr>
    </w:lvl>
  </w:abstractNum>
  <w:abstractNum w:abstractNumId="39" w15:restartNumberingAfterBreak="0">
    <w:nsid w:val="0D99535A"/>
    <w:multiLevelType w:val="multilevel"/>
    <w:tmpl w:val="E480BB50"/>
    <w:lvl w:ilvl="0">
      <w:start w:val="1"/>
      <w:numFmt w:val="decimal"/>
      <w:lvlText w:val="%1."/>
      <w:lvlJc w:val="left"/>
      <w:pPr>
        <w:tabs>
          <w:tab w:val="num" w:pos="360"/>
        </w:tabs>
        <w:ind w:left="360" w:hanging="360"/>
      </w:pPr>
      <w:rPr>
        <w:rFonts w:ascii="Times New Roman" w:eastAsia="SimSun" w:hAnsi="Times New Roman" w:cs="Times New Roman"/>
      </w:rPr>
    </w:lvl>
    <w:lvl w:ilvl="1">
      <w:start w:val="1"/>
      <w:numFmt w:val="decimal"/>
      <w:lvlText w:val="%1.%2."/>
      <w:lvlJc w:val="left"/>
      <w:pPr>
        <w:tabs>
          <w:tab w:val="num" w:pos="792"/>
        </w:tabs>
        <w:ind w:left="792" w:hanging="432"/>
      </w:pPr>
      <w:rPr>
        <w:rFonts w:asciiTheme="minorHAnsi" w:eastAsia="SimSun" w:hAnsiTheme="minorHAnsi" w:cs="Calibri" w:hint="default"/>
      </w:rPr>
    </w:lvl>
    <w:lvl w:ilvl="2">
      <w:start w:val="1"/>
      <w:numFmt w:val="decimal"/>
      <w:lvlText w:val="%1.%2.%3."/>
      <w:lvlJc w:val="left"/>
      <w:pPr>
        <w:tabs>
          <w:tab w:val="num" w:pos="1224"/>
        </w:tabs>
        <w:ind w:left="1224" w:hanging="504"/>
      </w:pPr>
      <w:rPr>
        <w:rFonts w:ascii="Times New Roman" w:eastAsia="SimSun" w:hAnsi="Times New Roman" w:cs="Times New Roman"/>
      </w:rPr>
    </w:lvl>
    <w:lvl w:ilvl="3">
      <w:start w:val="1"/>
      <w:numFmt w:val="decimal"/>
      <w:lvlText w:val="%1.%2.%3.%4."/>
      <w:lvlJc w:val="left"/>
      <w:pPr>
        <w:tabs>
          <w:tab w:val="num" w:pos="1728"/>
        </w:tabs>
        <w:ind w:left="1728" w:hanging="648"/>
      </w:pPr>
      <w:rPr>
        <w:rFonts w:ascii="Times New Roman" w:eastAsia="SimSun" w:hAnsi="Times New Roman" w:cs="Times New Roman"/>
      </w:rPr>
    </w:lvl>
    <w:lvl w:ilvl="4">
      <w:start w:val="1"/>
      <w:numFmt w:val="decimal"/>
      <w:lvlText w:val="%1.%2.%3.%4.%5."/>
      <w:lvlJc w:val="left"/>
      <w:pPr>
        <w:tabs>
          <w:tab w:val="num" w:pos="2232"/>
        </w:tabs>
        <w:ind w:left="2232" w:hanging="792"/>
      </w:pPr>
      <w:rPr>
        <w:rFonts w:ascii="Times New Roman" w:eastAsia="SimSun" w:hAnsi="Times New Roman" w:cs="Times New Roman"/>
      </w:rPr>
    </w:lvl>
    <w:lvl w:ilvl="5">
      <w:start w:val="1"/>
      <w:numFmt w:val="decimal"/>
      <w:lvlText w:val="%1.%2.%3.%4.%5.%6."/>
      <w:lvlJc w:val="left"/>
      <w:pPr>
        <w:tabs>
          <w:tab w:val="num" w:pos="2736"/>
        </w:tabs>
        <w:ind w:left="2736" w:hanging="936"/>
      </w:pPr>
      <w:rPr>
        <w:rFonts w:ascii="Times New Roman" w:eastAsia="SimSun" w:hAnsi="Times New Roman" w:cs="Times New Roman"/>
      </w:rPr>
    </w:lvl>
    <w:lvl w:ilvl="6">
      <w:start w:val="1"/>
      <w:numFmt w:val="decimal"/>
      <w:lvlText w:val="%1.%2.%3.%4.%5.%6.%7."/>
      <w:lvlJc w:val="left"/>
      <w:pPr>
        <w:tabs>
          <w:tab w:val="num" w:pos="3240"/>
        </w:tabs>
        <w:ind w:left="3240" w:hanging="1080"/>
      </w:pPr>
      <w:rPr>
        <w:rFonts w:ascii="Times New Roman" w:eastAsia="SimSun" w:hAnsi="Times New Roman" w:cs="Times New Roman"/>
      </w:rPr>
    </w:lvl>
    <w:lvl w:ilvl="7">
      <w:start w:val="1"/>
      <w:numFmt w:val="decimal"/>
      <w:lvlText w:val="%1.%2.%3.%4.%5.%6.%7.%8."/>
      <w:lvlJc w:val="left"/>
      <w:pPr>
        <w:tabs>
          <w:tab w:val="num" w:pos="3744"/>
        </w:tabs>
        <w:ind w:left="3744" w:hanging="1224"/>
      </w:pPr>
      <w:rPr>
        <w:rFonts w:ascii="Times New Roman" w:eastAsia="SimSun" w:hAnsi="Times New Roman" w:cs="Times New Roman"/>
      </w:rPr>
    </w:lvl>
    <w:lvl w:ilvl="8">
      <w:start w:val="1"/>
      <w:numFmt w:val="decimal"/>
      <w:lvlText w:val="%1.%2.%3.%4.%5.%6.%7.%8.%9."/>
      <w:lvlJc w:val="left"/>
      <w:pPr>
        <w:tabs>
          <w:tab w:val="num" w:pos="4320"/>
        </w:tabs>
        <w:ind w:left="4320" w:hanging="1440"/>
      </w:pPr>
      <w:rPr>
        <w:rFonts w:ascii="Times New Roman" w:eastAsia="SimSun" w:hAnsi="Times New Roman" w:cs="Times New Roman"/>
      </w:rPr>
    </w:lvl>
  </w:abstractNum>
  <w:abstractNum w:abstractNumId="40" w15:restartNumberingAfterBreak="0">
    <w:nsid w:val="0E697FB5"/>
    <w:multiLevelType w:val="multilevel"/>
    <w:tmpl w:val="1E46B854"/>
    <w:lvl w:ilvl="0">
      <w:start w:val="1"/>
      <w:numFmt w:val="decimal"/>
      <w:lvlText w:val="%1."/>
      <w:lvlJc w:val="left"/>
      <w:pPr>
        <w:ind w:left="360" w:hanging="360"/>
      </w:pPr>
      <w:rPr>
        <w:rFonts w:cs="Times New Roman" w:hint="default"/>
      </w:rPr>
    </w:lvl>
    <w:lvl w:ilvl="1">
      <w:start w:val="6"/>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1" w15:restartNumberingAfterBreak="0">
    <w:nsid w:val="0EA74112"/>
    <w:multiLevelType w:val="hybridMultilevel"/>
    <w:tmpl w:val="0EA74112"/>
    <w:lvl w:ilvl="0" w:tplc="FFFFFFFF">
      <w:start w:val="1"/>
      <w:numFmt w:val="decimal"/>
      <w:lvlText w:val="%1."/>
      <w:lvlJc w:val="left"/>
      <w:pPr>
        <w:tabs>
          <w:tab w:val="num" w:pos="265"/>
        </w:tabs>
        <w:ind w:left="265" w:hanging="360"/>
      </w:pPr>
      <w:rPr>
        <w:rFonts w:ascii="Times New Roman" w:eastAsia="SimSun" w:hAnsi="Times New Roman" w:cs="Times New Roman"/>
      </w:rPr>
    </w:lvl>
    <w:lvl w:ilvl="1" w:tplc="FFFFFFFF">
      <w:start w:val="1"/>
      <w:numFmt w:val="lowerLetter"/>
      <w:lvlText w:val="%2."/>
      <w:lvlJc w:val="left"/>
      <w:pPr>
        <w:tabs>
          <w:tab w:val="num" w:pos="1440"/>
        </w:tabs>
        <w:ind w:left="1440" w:hanging="360"/>
      </w:pPr>
      <w:rPr>
        <w:rFonts w:ascii="Times New Roman" w:eastAsia="SimSun" w:hAnsi="Times New Roman" w:cs="Times New Roman"/>
      </w:rPr>
    </w:lvl>
    <w:lvl w:ilvl="2" w:tplc="FFFFFFFF">
      <w:start w:val="1"/>
      <w:numFmt w:val="lowerRoman"/>
      <w:lvlText w:val="%3."/>
      <w:lvlJc w:val="right"/>
      <w:pPr>
        <w:tabs>
          <w:tab w:val="num" w:pos="2160"/>
        </w:tabs>
        <w:ind w:left="2160" w:hanging="180"/>
      </w:pPr>
      <w:rPr>
        <w:rFonts w:ascii="Times New Roman" w:eastAsia="SimSun" w:hAnsi="Times New Roman" w:cs="Times New Roman"/>
      </w:rPr>
    </w:lvl>
    <w:lvl w:ilvl="3" w:tplc="FFFFFFFF">
      <w:start w:val="1"/>
      <w:numFmt w:val="decimal"/>
      <w:lvlText w:val="%4."/>
      <w:lvlJc w:val="left"/>
      <w:pPr>
        <w:tabs>
          <w:tab w:val="num" w:pos="2880"/>
        </w:tabs>
        <w:ind w:left="2880" w:hanging="360"/>
      </w:pPr>
      <w:rPr>
        <w:rFonts w:ascii="Times New Roman" w:eastAsia="SimSun" w:hAnsi="Times New Roman" w:cs="Times New Roman"/>
      </w:rPr>
    </w:lvl>
    <w:lvl w:ilvl="4" w:tplc="FFFFFFFF">
      <w:start w:val="1"/>
      <w:numFmt w:val="lowerLetter"/>
      <w:lvlText w:val="%5."/>
      <w:lvlJc w:val="left"/>
      <w:pPr>
        <w:tabs>
          <w:tab w:val="num" w:pos="3600"/>
        </w:tabs>
        <w:ind w:left="3600" w:hanging="360"/>
      </w:pPr>
      <w:rPr>
        <w:rFonts w:ascii="Times New Roman" w:eastAsia="SimSun" w:hAnsi="Times New Roman" w:cs="Times New Roman"/>
      </w:rPr>
    </w:lvl>
    <w:lvl w:ilvl="5" w:tplc="FFFFFFFF">
      <w:start w:val="1"/>
      <w:numFmt w:val="lowerRoman"/>
      <w:lvlText w:val="%6."/>
      <w:lvlJc w:val="right"/>
      <w:pPr>
        <w:tabs>
          <w:tab w:val="num" w:pos="4320"/>
        </w:tabs>
        <w:ind w:left="4320" w:hanging="180"/>
      </w:pPr>
      <w:rPr>
        <w:rFonts w:ascii="Times New Roman" w:eastAsia="SimSun" w:hAnsi="Times New Roman" w:cs="Times New Roman"/>
      </w:rPr>
    </w:lvl>
    <w:lvl w:ilvl="6" w:tplc="FFFFFFFF">
      <w:start w:val="1"/>
      <w:numFmt w:val="decimal"/>
      <w:lvlText w:val="%7."/>
      <w:lvlJc w:val="left"/>
      <w:pPr>
        <w:tabs>
          <w:tab w:val="num" w:pos="5040"/>
        </w:tabs>
        <w:ind w:left="5040" w:hanging="360"/>
      </w:pPr>
      <w:rPr>
        <w:rFonts w:ascii="Times New Roman" w:eastAsia="SimSun" w:hAnsi="Times New Roman" w:cs="Times New Roman"/>
      </w:rPr>
    </w:lvl>
    <w:lvl w:ilvl="7" w:tplc="FFFFFFFF">
      <w:start w:val="1"/>
      <w:numFmt w:val="lowerLetter"/>
      <w:lvlText w:val="%8."/>
      <w:lvlJc w:val="left"/>
      <w:pPr>
        <w:tabs>
          <w:tab w:val="num" w:pos="5760"/>
        </w:tabs>
        <w:ind w:left="5760" w:hanging="360"/>
      </w:pPr>
      <w:rPr>
        <w:rFonts w:ascii="Times New Roman" w:eastAsia="SimSun" w:hAnsi="Times New Roman" w:cs="Times New Roman"/>
      </w:rPr>
    </w:lvl>
    <w:lvl w:ilvl="8" w:tplc="FFFFFFFF">
      <w:start w:val="1"/>
      <w:numFmt w:val="lowerRoman"/>
      <w:lvlText w:val="%9."/>
      <w:lvlJc w:val="right"/>
      <w:pPr>
        <w:tabs>
          <w:tab w:val="num" w:pos="6480"/>
        </w:tabs>
        <w:ind w:left="6480" w:hanging="180"/>
      </w:pPr>
      <w:rPr>
        <w:rFonts w:ascii="Times New Roman" w:eastAsia="SimSun" w:hAnsi="Times New Roman" w:cs="Times New Roman"/>
      </w:rPr>
    </w:lvl>
  </w:abstractNum>
  <w:abstractNum w:abstractNumId="42" w15:restartNumberingAfterBreak="0">
    <w:nsid w:val="0EF04ACB"/>
    <w:multiLevelType w:val="multilevel"/>
    <w:tmpl w:val="9C665B4E"/>
    <w:lvl w:ilvl="0">
      <w:start w:val="1"/>
      <w:numFmt w:val="decimal"/>
      <w:lvlText w:val="%1."/>
      <w:lvlJc w:val="left"/>
      <w:pPr>
        <w:tabs>
          <w:tab w:val="num" w:pos="360"/>
        </w:tabs>
        <w:ind w:left="360" w:hanging="360"/>
      </w:pPr>
      <w:rPr>
        <w:rFonts w:ascii="Times New Roman" w:eastAsia="SimSun" w:hAnsi="Times New Roman" w:cs="Times New Roman"/>
      </w:rPr>
    </w:lvl>
    <w:lvl w:ilvl="1">
      <w:start w:val="1"/>
      <w:numFmt w:val="decimal"/>
      <w:lvlText w:val="%1.%2."/>
      <w:lvlJc w:val="left"/>
      <w:pPr>
        <w:tabs>
          <w:tab w:val="num" w:pos="792"/>
        </w:tabs>
        <w:ind w:left="792" w:hanging="432"/>
      </w:pPr>
      <w:rPr>
        <w:rFonts w:ascii="Times New Roman" w:eastAsia="SimSun" w:hAnsi="Times New Roman" w:cs="Times New Roman"/>
      </w:rPr>
    </w:lvl>
    <w:lvl w:ilvl="2">
      <w:start w:val="1"/>
      <w:numFmt w:val="decimal"/>
      <w:lvlText w:val="%1.%2.%3."/>
      <w:lvlJc w:val="left"/>
      <w:pPr>
        <w:tabs>
          <w:tab w:val="num" w:pos="1224"/>
        </w:tabs>
        <w:ind w:left="1224" w:hanging="504"/>
      </w:pPr>
      <w:rPr>
        <w:rFonts w:ascii="Times New Roman" w:eastAsia="SimSun" w:hAnsi="Times New Roman" w:cs="Times New Roman"/>
      </w:rPr>
    </w:lvl>
    <w:lvl w:ilvl="3">
      <w:start w:val="1"/>
      <w:numFmt w:val="decimal"/>
      <w:lvlText w:val="%1.%2.%3.%4."/>
      <w:lvlJc w:val="left"/>
      <w:pPr>
        <w:tabs>
          <w:tab w:val="num" w:pos="1728"/>
        </w:tabs>
        <w:ind w:left="1728" w:hanging="648"/>
      </w:pPr>
      <w:rPr>
        <w:rFonts w:ascii="Times New Roman" w:eastAsia="SimSun" w:hAnsi="Times New Roman" w:cs="Times New Roman"/>
      </w:rPr>
    </w:lvl>
    <w:lvl w:ilvl="4">
      <w:start w:val="1"/>
      <w:numFmt w:val="decimal"/>
      <w:lvlText w:val="%1.%2.%3.%4.%5."/>
      <w:lvlJc w:val="left"/>
      <w:pPr>
        <w:tabs>
          <w:tab w:val="num" w:pos="2232"/>
        </w:tabs>
        <w:ind w:left="2232" w:hanging="792"/>
      </w:pPr>
      <w:rPr>
        <w:rFonts w:ascii="Times New Roman" w:eastAsia="SimSun" w:hAnsi="Times New Roman" w:cs="Times New Roman"/>
      </w:rPr>
    </w:lvl>
    <w:lvl w:ilvl="5">
      <w:start w:val="1"/>
      <w:numFmt w:val="decimal"/>
      <w:lvlText w:val="%1.%2.%3.%4.%5.%6."/>
      <w:lvlJc w:val="left"/>
      <w:pPr>
        <w:tabs>
          <w:tab w:val="num" w:pos="2736"/>
        </w:tabs>
        <w:ind w:left="2736" w:hanging="936"/>
      </w:pPr>
      <w:rPr>
        <w:rFonts w:ascii="Times New Roman" w:eastAsia="SimSun" w:hAnsi="Times New Roman" w:cs="Times New Roman"/>
      </w:rPr>
    </w:lvl>
    <w:lvl w:ilvl="6">
      <w:start w:val="1"/>
      <w:numFmt w:val="decimal"/>
      <w:lvlText w:val="%1.%2.%3.%4.%5.%6.%7."/>
      <w:lvlJc w:val="left"/>
      <w:pPr>
        <w:tabs>
          <w:tab w:val="num" w:pos="3240"/>
        </w:tabs>
        <w:ind w:left="3240" w:hanging="1080"/>
      </w:pPr>
      <w:rPr>
        <w:rFonts w:ascii="Times New Roman" w:eastAsia="SimSun" w:hAnsi="Times New Roman" w:cs="Times New Roman"/>
      </w:rPr>
    </w:lvl>
    <w:lvl w:ilvl="7">
      <w:start w:val="1"/>
      <w:numFmt w:val="decimal"/>
      <w:lvlText w:val="%1.%2.%3.%4.%5.%6.%7.%8."/>
      <w:lvlJc w:val="left"/>
      <w:pPr>
        <w:tabs>
          <w:tab w:val="num" w:pos="3744"/>
        </w:tabs>
        <w:ind w:left="3744" w:hanging="1224"/>
      </w:pPr>
      <w:rPr>
        <w:rFonts w:ascii="Times New Roman" w:eastAsia="SimSun" w:hAnsi="Times New Roman" w:cs="Times New Roman"/>
      </w:rPr>
    </w:lvl>
    <w:lvl w:ilvl="8">
      <w:start w:val="1"/>
      <w:numFmt w:val="decimal"/>
      <w:lvlText w:val="%1.%2.%3.%4.%5.%6.%7.%8.%9."/>
      <w:lvlJc w:val="left"/>
      <w:pPr>
        <w:tabs>
          <w:tab w:val="num" w:pos="4320"/>
        </w:tabs>
        <w:ind w:left="4320" w:hanging="1440"/>
      </w:pPr>
      <w:rPr>
        <w:rFonts w:ascii="Times New Roman" w:eastAsia="SimSun" w:hAnsi="Times New Roman" w:cs="Times New Roman"/>
      </w:rPr>
    </w:lvl>
  </w:abstractNum>
  <w:abstractNum w:abstractNumId="43" w15:restartNumberingAfterBreak="0">
    <w:nsid w:val="0F8512D3"/>
    <w:multiLevelType w:val="hybridMultilevel"/>
    <w:tmpl w:val="0F8512D3"/>
    <w:lvl w:ilvl="0" w:tplc="FFFFFFFF">
      <w:start w:val="1"/>
      <w:numFmt w:val="decimal"/>
      <w:lvlText w:val="%1."/>
      <w:lvlJc w:val="left"/>
      <w:pPr>
        <w:ind w:left="720" w:hanging="360"/>
      </w:pPr>
      <w:rPr>
        <w:rFonts w:ascii="Times New Roman" w:eastAsia="SimSun" w:hAnsi="Times New Roman" w:cs="Times New Roman"/>
      </w:rPr>
    </w:lvl>
    <w:lvl w:ilvl="1" w:tplc="FFFFFFFF">
      <w:start w:val="1"/>
      <w:numFmt w:val="lowerLetter"/>
      <w:lvlText w:val="%2."/>
      <w:lvlJc w:val="left"/>
      <w:pPr>
        <w:ind w:left="1440" w:hanging="360"/>
      </w:pPr>
      <w:rPr>
        <w:rFonts w:ascii="Times New Roman" w:eastAsia="SimSun" w:hAnsi="Times New Roman" w:cs="Times New Roman"/>
      </w:rPr>
    </w:lvl>
    <w:lvl w:ilvl="2" w:tplc="FFFFFFFF">
      <w:start w:val="1"/>
      <w:numFmt w:val="lowerRoman"/>
      <w:lvlText w:val="%3."/>
      <w:lvlJc w:val="right"/>
      <w:pPr>
        <w:ind w:left="2160" w:hanging="180"/>
      </w:pPr>
      <w:rPr>
        <w:rFonts w:ascii="Times New Roman" w:eastAsia="SimSun" w:hAnsi="Times New Roman" w:cs="Times New Roman"/>
      </w:rPr>
    </w:lvl>
    <w:lvl w:ilvl="3" w:tplc="FFFFFFFF">
      <w:start w:val="1"/>
      <w:numFmt w:val="decimal"/>
      <w:lvlText w:val="%4."/>
      <w:lvlJc w:val="left"/>
      <w:pPr>
        <w:ind w:left="2880" w:hanging="360"/>
      </w:pPr>
      <w:rPr>
        <w:rFonts w:ascii="Times New Roman" w:eastAsia="SimSun" w:hAnsi="Times New Roman" w:cs="Times New Roman"/>
      </w:rPr>
    </w:lvl>
    <w:lvl w:ilvl="4" w:tplc="FFFFFFFF">
      <w:start w:val="1"/>
      <w:numFmt w:val="lowerLetter"/>
      <w:lvlText w:val="%5."/>
      <w:lvlJc w:val="left"/>
      <w:pPr>
        <w:ind w:left="3600" w:hanging="360"/>
      </w:pPr>
      <w:rPr>
        <w:rFonts w:ascii="Times New Roman" w:eastAsia="SimSun" w:hAnsi="Times New Roman" w:cs="Times New Roman"/>
      </w:rPr>
    </w:lvl>
    <w:lvl w:ilvl="5" w:tplc="FFFFFFFF">
      <w:start w:val="1"/>
      <w:numFmt w:val="lowerRoman"/>
      <w:lvlText w:val="%6."/>
      <w:lvlJc w:val="right"/>
      <w:pPr>
        <w:ind w:left="4320" w:hanging="180"/>
      </w:pPr>
      <w:rPr>
        <w:rFonts w:ascii="Times New Roman" w:eastAsia="SimSun" w:hAnsi="Times New Roman" w:cs="Times New Roman"/>
      </w:rPr>
    </w:lvl>
    <w:lvl w:ilvl="6" w:tplc="FFFFFFFF">
      <w:start w:val="1"/>
      <w:numFmt w:val="decimal"/>
      <w:lvlText w:val="%7."/>
      <w:lvlJc w:val="left"/>
      <w:pPr>
        <w:ind w:left="5040" w:hanging="360"/>
      </w:pPr>
      <w:rPr>
        <w:rFonts w:ascii="Times New Roman" w:eastAsia="SimSun" w:hAnsi="Times New Roman" w:cs="Times New Roman"/>
      </w:rPr>
    </w:lvl>
    <w:lvl w:ilvl="7" w:tplc="FFFFFFFF">
      <w:start w:val="1"/>
      <w:numFmt w:val="lowerLetter"/>
      <w:lvlText w:val="%8."/>
      <w:lvlJc w:val="left"/>
      <w:pPr>
        <w:ind w:left="5760" w:hanging="360"/>
      </w:pPr>
      <w:rPr>
        <w:rFonts w:ascii="Times New Roman" w:eastAsia="SimSun" w:hAnsi="Times New Roman" w:cs="Times New Roman"/>
      </w:rPr>
    </w:lvl>
    <w:lvl w:ilvl="8" w:tplc="FFFFFFFF">
      <w:start w:val="1"/>
      <w:numFmt w:val="lowerRoman"/>
      <w:lvlText w:val="%9."/>
      <w:lvlJc w:val="right"/>
      <w:pPr>
        <w:ind w:left="6480" w:hanging="180"/>
      </w:pPr>
      <w:rPr>
        <w:rFonts w:ascii="Times New Roman" w:eastAsia="SimSun" w:hAnsi="Times New Roman" w:cs="Times New Roman"/>
      </w:rPr>
    </w:lvl>
  </w:abstractNum>
  <w:abstractNum w:abstractNumId="44" w15:restartNumberingAfterBreak="0">
    <w:nsid w:val="102F157F"/>
    <w:multiLevelType w:val="multilevel"/>
    <w:tmpl w:val="4FAE37AA"/>
    <w:lvl w:ilvl="0">
      <w:start w:val="1"/>
      <w:numFmt w:val="decimal"/>
      <w:lvlText w:val="%1."/>
      <w:lvlJc w:val="left"/>
      <w:pPr>
        <w:tabs>
          <w:tab w:val="num" w:pos="265"/>
        </w:tabs>
        <w:ind w:left="265" w:hanging="360"/>
      </w:pPr>
      <w:rPr>
        <w:rFonts w:ascii="Times New Roman" w:eastAsia="SimSun" w:hAnsi="Times New Roman" w:cs="Times New Roman"/>
      </w:rPr>
    </w:lvl>
    <w:lvl w:ilvl="1">
      <w:start w:val="4"/>
      <w:numFmt w:val="decimal"/>
      <w:isLgl/>
      <w:lvlText w:val="%1.%2"/>
      <w:lvlJc w:val="left"/>
      <w:pPr>
        <w:ind w:left="1440" w:hanging="360"/>
      </w:pPr>
      <w:rPr>
        <w:rFonts w:ascii="Times New Roman" w:eastAsia="SimSun" w:hAnsi="Times New Roman" w:cs="Times New Roman"/>
      </w:rPr>
    </w:lvl>
    <w:lvl w:ilvl="2">
      <w:start w:val="1"/>
      <w:numFmt w:val="decimal"/>
      <w:isLgl/>
      <w:lvlText w:val="%1.%2.%3"/>
      <w:lvlJc w:val="left"/>
      <w:pPr>
        <w:ind w:left="2975" w:hanging="720"/>
      </w:pPr>
      <w:rPr>
        <w:rFonts w:ascii="Times New Roman" w:eastAsia="SimSun" w:hAnsi="Times New Roman" w:cs="Times New Roman"/>
      </w:rPr>
    </w:lvl>
    <w:lvl w:ilvl="3">
      <w:start w:val="1"/>
      <w:numFmt w:val="decimal"/>
      <w:isLgl/>
      <w:lvlText w:val="%1.%2.%3.%4"/>
      <w:lvlJc w:val="left"/>
      <w:pPr>
        <w:ind w:left="4150" w:hanging="720"/>
      </w:pPr>
      <w:rPr>
        <w:rFonts w:ascii="Times New Roman" w:eastAsia="SimSun" w:hAnsi="Times New Roman" w:cs="Times New Roman"/>
      </w:rPr>
    </w:lvl>
    <w:lvl w:ilvl="4">
      <w:start w:val="1"/>
      <w:numFmt w:val="decimal"/>
      <w:isLgl/>
      <w:lvlText w:val="%1.%2.%3.%4.%5"/>
      <w:lvlJc w:val="left"/>
      <w:pPr>
        <w:ind w:left="5325" w:hanging="720"/>
      </w:pPr>
      <w:rPr>
        <w:rFonts w:ascii="Times New Roman" w:eastAsia="SimSun" w:hAnsi="Times New Roman" w:cs="Times New Roman"/>
      </w:rPr>
    </w:lvl>
    <w:lvl w:ilvl="5">
      <w:start w:val="1"/>
      <w:numFmt w:val="decimal"/>
      <w:isLgl/>
      <w:lvlText w:val="%1.%2.%3.%4.%5.%6"/>
      <w:lvlJc w:val="left"/>
      <w:pPr>
        <w:ind w:left="6860" w:hanging="1080"/>
      </w:pPr>
      <w:rPr>
        <w:rFonts w:ascii="Times New Roman" w:eastAsia="SimSun" w:hAnsi="Times New Roman" w:cs="Times New Roman"/>
      </w:rPr>
    </w:lvl>
    <w:lvl w:ilvl="6">
      <w:start w:val="1"/>
      <w:numFmt w:val="decimal"/>
      <w:isLgl/>
      <w:lvlText w:val="%1.%2.%3.%4.%5.%6.%7"/>
      <w:lvlJc w:val="left"/>
      <w:pPr>
        <w:ind w:left="8035" w:hanging="1080"/>
      </w:pPr>
      <w:rPr>
        <w:rFonts w:ascii="Times New Roman" w:eastAsia="SimSun" w:hAnsi="Times New Roman" w:cs="Times New Roman"/>
      </w:rPr>
    </w:lvl>
    <w:lvl w:ilvl="7">
      <w:start w:val="1"/>
      <w:numFmt w:val="decimal"/>
      <w:isLgl/>
      <w:lvlText w:val="%1.%2.%3.%4.%5.%6.%7.%8"/>
      <w:lvlJc w:val="left"/>
      <w:pPr>
        <w:ind w:left="9570" w:hanging="1440"/>
      </w:pPr>
      <w:rPr>
        <w:rFonts w:ascii="Times New Roman" w:eastAsia="SimSun" w:hAnsi="Times New Roman" w:cs="Times New Roman"/>
      </w:rPr>
    </w:lvl>
    <w:lvl w:ilvl="8">
      <w:start w:val="1"/>
      <w:numFmt w:val="decimal"/>
      <w:isLgl/>
      <w:lvlText w:val="%1.%2.%3.%4.%5.%6.%7.%8.%9"/>
      <w:lvlJc w:val="left"/>
      <w:pPr>
        <w:ind w:left="10745" w:hanging="1440"/>
      </w:pPr>
      <w:rPr>
        <w:rFonts w:ascii="Times New Roman" w:eastAsia="SimSun" w:hAnsi="Times New Roman" w:cs="Times New Roman"/>
      </w:rPr>
    </w:lvl>
  </w:abstractNum>
  <w:abstractNum w:abstractNumId="45" w15:restartNumberingAfterBreak="0">
    <w:nsid w:val="11093ACE"/>
    <w:multiLevelType w:val="multilevel"/>
    <w:tmpl w:val="CBE6F19C"/>
    <w:lvl w:ilvl="0">
      <w:start w:val="1"/>
      <w:numFmt w:val="decimal"/>
      <w:lvlText w:val="%1."/>
      <w:lvlJc w:val="left"/>
      <w:pPr>
        <w:tabs>
          <w:tab w:val="num" w:pos="360"/>
        </w:tabs>
        <w:ind w:left="360" w:hanging="360"/>
      </w:pPr>
      <w:rPr>
        <w:rFonts w:ascii="Times New Roman" w:eastAsia="SimSun" w:hAnsi="Times New Roman" w:cs="Times New Roman"/>
      </w:rPr>
    </w:lvl>
    <w:lvl w:ilvl="1">
      <w:start w:val="1"/>
      <w:numFmt w:val="decimal"/>
      <w:lvlText w:val="%1.%2."/>
      <w:lvlJc w:val="left"/>
      <w:pPr>
        <w:tabs>
          <w:tab w:val="num" w:pos="792"/>
        </w:tabs>
        <w:ind w:left="792" w:hanging="432"/>
      </w:pPr>
      <w:rPr>
        <w:rFonts w:ascii="Times New Roman" w:eastAsia="SimSun" w:hAnsi="Times New Roman" w:cs="Times New Roman"/>
      </w:rPr>
    </w:lvl>
    <w:lvl w:ilvl="2">
      <w:start w:val="1"/>
      <w:numFmt w:val="decimal"/>
      <w:lvlText w:val="%1.%2.%3."/>
      <w:lvlJc w:val="left"/>
      <w:pPr>
        <w:tabs>
          <w:tab w:val="num" w:pos="1224"/>
        </w:tabs>
        <w:ind w:left="1224" w:hanging="504"/>
      </w:pPr>
      <w:rPr>
        <w:rFonts w:ascii="Times New Roman" w:eastAsia="SimSun" w:hAnsi="Times New Roman" w:cs="Times New Roman"/>
      </w:rPr>
    </w:lvl>
    <w:lvl w:ilvl="3">
      <w:start w:val="1"/>
      <w:numFmt w:val="decimal"/>
      <w:lvlText w:val="%1.%2.%3.%4."/>
      <w:lvlJc w:val="left"/>
      <w:pPr>
        <w:tabs>
          <w:tab w:val="num" w:pos="1728"/>
        </w:tabs>
        <w:ind w:left="1728" w:hanging="648"/>
      </w:pPr>
      <w:rPr>
        <w:rFonts w:ascii="Times New Roman" w:eastAsia="SimSun" w:hAnsi="Times New Roman" w:cs="Times New Roman"/>
      </w:rPr>
    </w:lvl>
    <w:lvl w:ilvl="4">
      <w:start w:val="1"/>
      <w:numFmt w:val="decimal"/>
      <w:lvlText w:val="%1.%2.%3.%4.%5."/>
      <w:lvlJc w:val="left"/>
      <w:pPr>
        <w:tabs>
          <w:tab w:val="num" w:pos="2232"/>
        </w:tabs>
        <w:ind w:left="2232" w:hanging="792"/>
      </w:pPr>
      <w:rPr>
        <w:rFonts w:ascii="Times New Roman" w:eastAsia="SimSun" w:hAnsi="Times New Roman" w:cs="Times New Roman"/>
      </w:rPr>
    </w:lvl>
    <w:lvl w:ilvl="5">
      <w:start w:val="1"/>
      <w:numFmt w:val="decimal"/>
      <w:lvlText w:val="%1.%2.%3.%4.%5.%6."/>
      <w:lvlJc w:val="left"/>
      <w:pPr>
        <w:tabs>
          <w:tab w:val="num" w:pos="2736"/>
        </w:tabs>
        <w:ind w:left="2736" w:hanging="936"/>
      </w:pPr>
      <w:rPr>
        <w:rFonts w:ascii="Times New Roman" w:eastAsia="SimSun" w:hAnsi="Times New Roman" w:cs="Times New Roman"/>
      </w:rPr>
    </w:lvl>
    <w:lvl w:ilvl="6">
      <w:start w:val="1"/>
      <w:numFmt w:val="decimal"/>
      <w:lvlText w:val="%1.%2.%3.%4.%5.%6.%7."/>
      <w:lvlJc w:val="left"/>
      <w:pPr>
        <w:tabs>
          <w:tab w:val="num" w:pos="3240"/>
        </w:tabs>
        <w:ind w:left="3240" w:hanging="1080"/>
      </w:pPr>
      <w:rPr>
        <w:rFonts w:ascii="Times New Roman" w:eastAsia="SimSun" w:hAnsi="Times New Roman" w:cs="Times New Roman"/>
      </w:rPr>
    </w:lvl>
    <w:lvl w:ilvl="7">
      <w:start w:val="1"/>
      <w:numFmt w:val="decimal"/>
      <w:lvlText w:val="%1.%2.%3.%4.%5.%6.%7.%8."/>
      <w:lvlJc w:val="left"/>
      <w:pPr>
        <w:tabs>
          <w:tab w:val="num" w:pos="3744"/>
        </w:tabs>
        <w:ind w:left="3744" w:hanging="1224"/>
      </w:pPr>
      <w:rPr>
        <w:rFonts w:ascii="Times New Roman" w:eastAsia="SimSun" w:hAnsi="Times New Roman" w:cs="Times New Roman"/>
      </w:rPr>
    </w:lvl>
    <w:lvl w:ilvl="8">
      <w:start w:val="1"/>
      <w:numFmt w:val="decimal"/>
      <w:lvlText w:val="%1.%2.%3.%4.%5.%6.%7.%8.%9."/>
      <w:lvlJc w:val="left"/>
      <w:pPr>
        <w:tabs>
          <w:tab w:val="num" w:pos="4320"/>
        </w:tabs>
        <w:ind w:left="4320" w:hanging="1440"/>
      </w:pPr>
      <w:rPr>
        <w:rFonts w:ascii="Times New Roman" w:eastAsia="SimSun" w:hAnsi="Times New Roman" w:cs="Times New Roman"/>
      </w:rPr>
    </w:lvl>
  </w:abstractNum>
  <w:abstractNum w:abstractNumId="46" w15:restartNumberingAfterBreak="0">
    <w:nsid w:val="11DF3E7A"/>
    <w:multiLevelType w:val="multilevel"/>
    <w:tmpl w:val="84A42C90"/>
    <w:lvl w:ilvl="0">
      <w:start w:val="1"/>
      <w:numFmt w:val="decimal"/>
      <w:lvlText w:val="%1."/>
      <w:lvlJc w:val="left"/>
      <w:pPr>
        <w:tabs>
          <w:tab w:val="num" w:pos="360"/>
        </w:tabs>
        <w:ind w:left="360" w:hanging="360"/>
      </w:pPr>
      <w:rPr>
        <w:rFonts w:ascii="Times New Roman" w:eastAsia="SimSun" w:hAnsi="Times New Roman" w:cs="Times New Roman"/>
      </w:rPr>
    </w:lvl>
    <w:lvl w:ilvl="1">
      <w:start w:val="1"/>
      <w:numFmt w:val="decimal"/>
      <w:lvlText w:val="%1.%2."/>
      <w:lvlJc w:val="left"/>
      <w:pPr>
        <w:tabs>
          <w:tab w:val="num" w:pos="792"/>
        </w:tabs>
        <w:ind w:left="792" w:hanging="432"/>
      </w:pPr>
      <w:rPr>
        <w:rFonts w:ascii="Times New Roman" w:eastAsia="SimSun" w:hAnsi="Times New Roman" w:cs="Times New Roman"/>
      </w:rPr>
    </w:lvl>
    <w:lvl w:ilvl="2">
      <w:start w:val="1"/>
      <w:numFmt w:val="decimal"/>
      <w:lvlText w:val="%1.%2.%3."/>
      <w:lvlJc w:val="left"/>
      <w:pPr>
        <w:tabs>
          <w:tab w:val="num" w:pos="1224"/>
        </w:tabs>
        <w:ind w:left="1224" w:hanging="504"/>
      </w:pPr>
      <w:rPr>
        <w:rFonts w:ascii="Times New Roman" w:eastAsia="SimSun" w:hAnsi="Times New Roman" w:cs="Times New Roman"/>
      </w:rPr>
    </w:lvl>
    <w:lvl w:ilvl="3">
      <w:start w:val="1"/>
      <w:numFmt w:val="decimal"/>
      <w:lvlText w:val="%1.%2.%3.%4."/>
      <w:lvlJc w:val="left"/>
      <w:pPr>
        <w:tabs>
          <w:tab w:val="num" w:pos="1728"/>
        </w:tabs>
        <w:ind w:left="1728" w:hanging="648"/>
      </w:pPr>
      <w:rPr>
        <w:rFonts w:ascii="Times New Roman" w:eastAsia="SimSun" w:hAnsi="Times New Roman" w:cs="Times New Roman"/>
      </w:rPr>
    </w:lvl>
    <w:lvl w:ilvl="4">
      <w:start w:val="1"/>
      <w:numFmt w:val="decimal"/>
      <w:lvlText w:val="%1.%2.%3.%4.%5."/>
      <w:lvlJc w:val="left"/>
      <w:pPr>
        <w:tabs>
          <w:tab w:val="num" w:pos="2232"/>
        </w:tabs>
        <w:ind w:left="2232" w:hanging="792"/>
      </w:pPr>
      <w:rPr>
        <w:rFonts w:ascii="Times New Roman" w:eastAsia="SimSun" w:hAnsi="Times New Roman" w:cs="Times New Roman"/>
      </w:rPr>
    </w:lvl>
    <w:lvl w:ilvl="5">
      <w:start w:val="1"/>
      <w:numFmt w:val="decimal"/>
      <w:lvlText w:val="%1.%2.%3.%4.%5.%6."/>
      <w:lvlJc w:val="left"/>
      <w:pPr>
        <w:tabs>
          <w:tab w:val="num" w:pos="2736"/>
        </w:tabs>
        <w:ind w:left="2736" w:hanging="936"/>
      </w:pPr>
      <w:rPr>
        <w:rFonts w:ascii="Times New Roman" w:eastAsia="SimSun" w:hAnsi="Times New Roman" w:cs="Times New Roman"/>
      </w:rPr>
    </w:lvl>
    <w:lvl w:ilvl="6">
      <w:start w:val="1"/>
      <w:numFmt w:val="decimal"/>
      <w:lvlText w:val="%1.%2.%3.%4.%5.%6.%7."/>
      <w:lvlJc w:val="left"/>
      <w:pPr>
        <w:tabs>
          <w:tab w:val="num" w:pos="3240"/>
        </w:tabs>
        <w:ind w:left="3240" w:hanging="1080"/>
      </w:pPr>
      <w:rPr>
        <w:rFonts w:ascii="Times New Roman" w:eastAsia="SimSun" w:hAnsi="Times New Roman" w:cs="Times New Roman"/>
      </w:rPr>
    </w:lvl>
    <w:lvl w:ilvl="7">
      <w:start w:val="1"/>
      <w:numFmt w:val="decimal"/>
      <w:lvlText w:val="%1.%2.%3.%4.%5.%6.%7.%8."/>
      <w:lvlJc w:val="left"/>
      <w:pPr>
        <w:tabs>
          <w:tab w:val="num" w:pos="3744"/>
        </w:tabs>
        <w:ind w:left="3744" w:hanging="1224"/>
      </w:pPr>
      <w:rPr>
        <w:rFonts w:ascii="Times New Roman" w:eastAsia="SimSun" w:hAnsi="Times New Roman" w:cs="Times New Roman"/>
      </w:rPr>
    </w:lvl>
    <w:lvl w:ilvl="8">
      <w:start w:val="1"/>
      <w:numFmt w:val="decimal"/>
      <w:lvlText w:val="%1.%2.%3.%4.%5.%6.%7.%8.%9."/>
      <w:lvlJc w:val="left"/>
      <w:pPr>
        <w:tabs>
          <w:tab w:val="num" w:pos="4320"/>
        </w:tabs>
        <w:ind w:left="4320" w:hanging="1440"/>
      </w:pPr>
      <w:rPr>
        <w:rFonts w:ascii="Times New Roman" w:eastAsia="SimSun" w:hAnsi="Times New Roman" w:cs="Times New Roman"/>
      </w:rPr>
    </w:lvl>
  </w:abstractNum>
  <w:abstractNum w:abstractNumId="47" w15:restartNumberingAfterBreak="0">
    <w:nsid w:val="124A4520"/>
    <w:multiLevelType w:val="multilevel"/>
    <w:tmpl w:val="1CF6483E"/>
    <w:lvl w:ilvl="0">
      <w:start w:val="1"/>
      <w:numFmt w:val="decimal"/>
      <w:lvlText w:val="%1."/>
      <w:lvlJc w:val="left"/>
      <w:pPr>
        <w:tabs>
          <w:tab w:val="num" w:pos="265"/>
        </w:tabs>
        <w:ind w:left="265" w:hanging="360"/>
      </w:pPr>
      <w:rPr>
        <w:rFonts w:ascii="Times New Roman" w:eastAsia="SimSun" w:hAnsi="Times New Roman" w:cs="Times New Roman"/>
      </w:rPr>
    </w:lvl>
    <w:lvl w:ilvl="1">
      <w:start w:val="4"/>
      <w:numFmt w:val="decimal"/>
      <w:isLgl/>
      <w:lvlText w:val="%1.%2"/>
      <w:lvlJc w:val="left"/>
      <w:pPr>
        <w:ind w:left="1440" w:hanging="360"/>
      </w:pPr>
      <w:rPr>
        <w:rFonts w:ascii="Times New Roman" w:eastAsia="SimSun" w:hAnsi="Times New Roman" w:cs="Times New Roman"/>
      </w:rPr>
    </w:lvl>
    <w:lvl w:ilvl="2">
      <w:start w:val="1"/>
      <w:numFmt w:val="decimal"/>
      <w:isLgl/>
      <w:lvlText w:val="%1.%2.%3"/>
      <w:lvlJc w:val="left"/>
      <w:pPr>
        <w:ind w:left="2975" w:hanging="720"/>
      </w:pPr>
      <w:rPr>
        <w:rFonts w:ascii="Times New Roman" w:eastAsia="SimSun" w:hAnsi="Times New Roman" w:cs="Times New Roman"/>
      </w:rPr>
    </w:lvl>
    <w:lvl w:ilvl="3">
      <w:start w:val="1"/>
      <w:numFmt w:val="decimal"/>
      <w:isLgl/>
      <w:lvlText w:val="%1.%2.%3.%4"/>
      <w:lvlJc w:val="left"/>
      <w:pPr>
        <w:ind w:left="4150" w:hanging="720"/>
      </w:pPr>
      <w:rPr>
        <w:rFonts w:ascii="Times New Roman" w:eastAsia="SimSun" w:hAnsi="Times New Roman" w:cs="Times New Roman"/>
      </w:rPr>
    </w:lvl>
    <w:lvl w:ilvl="4">
      <w:start w:val="1"/>
      <w:numFmt w:val="decimal"/>
      <w:isLgl/>
      <w:lvlText w:val="%1.%2.%3.%4.%5"/>
      <w:lvlJc w:val="left"/>
      <w:pPr>
        <w:ind w:left="5325" w:hanging="720"/>
      </w:pPr>
      <w:rPr>
        <w:rFonts w:ascii="Times New Roman" w:eastAsia="SimSun" w:hAnsi="Times New Roman" w:cs="Times New Roman"/>
      </w:rPr>
    </w:lvl>
    <w:lvl w:ilvl="5">
      <w:start w:val="1"/>
      <w:numFmt w:val="decimal"/>
      <w:isLgl/>
      <w:lvlText w:val="%1.%2.%3.%4.%5.%6"/>
      <w:lvlJc w:val="left"/>
      <w:pPr>
        <w:ind w:left="6860" w:hanging="1080"/>
      </w:pPr>
      <w:rPr>
        <w:rFonts w:ascii="Times New Roman" w:eastAsia="SimSun" w:hAnsi="Times New Roman" w:cs="Times New Roman"/>
      </w:rPr>
    </w:lvl>
    <w:lvl w:ilvl="6">
      <w:start w:val="1"/>
      <w:numFmt w:val="decimal"/>
      <w:isLgl/>
      <w:lvlText w:val="%1.%2.%3.%4.%5.%6.%7"/>
      <w:lvlJc w:val="left"/>
      <w:pPr>
        <w:ind w:left="8035" w:hanging="1080"/>
      </w:pPr>
      <w:rPr>
        <w:rFonts w:ascii="Times New Roman" w:eastAsia="SimSun" w:hAnsi="Times New Roman" w:cs="Times New Roman"/>
      </w:rPr>
    </w:lvl>
    <w:lvl w:ilvl="7">
      <w:start w:val="1"/>
      <w:numFmt w:val="decimal"/>
      <w:isLgl/>
      <w:lvlText w:val="%1.%2.%3.%4.%5.%6.%7.%8"/>
      <w:lvlJc w:val="left"/>
      <w:pPr>
        <w:ind w:left="9570" w:hanging="1440"/>
      </w:pPr>
      <w:rPr>
        <w:rFonts w:ascii="Times New Roman" w:eastAsia="SimSun" w:hAnsi="Times New Roman" w:cs="Times New Roman"/>
      </w:rPr>
    </w:lvl>
    <w:lvl w:ilvl="8">
      <w:start w:val="1"/>
      <w:numFmt w:val="decimal"/>
      <w:isLgl/>
      <w:lvlText w:val="%1.%2.%3.%4.%5.%6.%7.%8.%9"/>
      <w:lvlJc w:val="left"/>
      <w:pPr>
        <w:ind w:left="10745" w:hanging="1440"/>
      </w:pPr>
      <w:rPr>
        <w:rFonts w:ascii="Times New Roman" w:eastAsia="SimSun" w:hAnsi="Times New Roman" w:cs="Times New Roman"/>
      </w:rPr>
    </w:lvl>
  </w:abstractNum>
  <w:abstractNum w:abstractNumId="48" w15:restartNumberingAfterBreak="0">
    <w:nsid w:val="135E2E7A"/>
    <w:multiLevelType w:val="multilevel"/>
    <w:tmpl w:val="F298798A"/>
    <w:lvl w:ilvl="0">
      <w:start w:val="1"/>
      <w:numFmt w:val="decimal"/>
      <w:lvlText w:val="%1."/>
      <w:lvlJc w:val="left"/>
      <w:pPr>
        <w:tabs>
          <w:tab w:val="num" w:pos="265"/>
        </w:tabs>
        <w:ind w:left="265" w:hanging="360"/>
      </w:pPr>
      <w:rPr>
        <w:rFonts w:ascii="Times New Roman" w:eastAsia="SimSun" w:hAnsi="Times New Roman" w:cs="Times New Roman"/>
      </w:rPr>
    </w:lvl>
    <w:lvl w:ilvl="1">
      <w:start w:val="4"/>
      <w:numFmt w:val="decimal"/>
      <w:isLgl/>
      <w:lvlText w:val="%1.%2"/>
      <w:lvlJc w:val="left"/>
      <w:pPr>
        <w:ind w:left="1440" w:hanging="360"/>
      </w:pPr>
      <w:rPr>
        <w:rFonts w:ascii="Times New Roman" w:eastAsia="SimSun" w:hAnsi="Times New Roman" w:cs="Times New Roman"/>
      </w:rPr>
    </w:lvl>
    <w:lvl w:ilvl="2">
      <w:start w:val="1"/>
      <w:numFmt w:val="decimal"/>
      <w:isLgl/>
      <w:lvlText w:val="%1.%2.%3"/>
      <w:lvlJc w:val="left"/>
      <w:pPr>
        <w:ind w:left="2975" w:hanging="720"/>
      </w:pPr>
      <w:rPr>
        <w:rFonts w:ascii="Times New Roman" w:eastAsia="SimSun" w:hAnsi="Times New Roman" w:cs="Times New Roman"/>
      </w:rPr>
    </w:lvl>
    <w:lvl w:ilvl="3">
      <w:start w:val="1"/>
      <w:numFmt w:val="decimal"/>
      <w:isLgl/>
      <w:lvlText w:val="%1.%2.%3.%4"/>
      <w:lvlJc w:val="left"/>
      <w:pPr>
        <w:ind w:left="4150" w:hanging="720"/>
      </w:pPr>
      <w:rPr>
        <w:rFonts w:ascii="Times New Roman" w:eastAsia="SimSun" w:hAnsi="Times New Roman" w:cs="Times New Roman"/>
      </w:rPr>
    </w:lvl>
    <w:lvl w:ilvl="4">
      <w:start w:val="1"/>
      <w:numFmt w:val="decimal"/>
      <w:isLgl/>
      <w:lvlText w:val="%1.%2.%3.%4.%5"/>
      <w:lvlJc w:val="left"/>
      <w:pPr>
        <w:ind w:left="5325" w:hanging="720"/>
      </w:pPr>
      <w:rPr>
        <w:rFonts w:ascii="Times New Roman" w:eastAsia="SimSun" w:hAnsi="Times New Roman" w:cs="Times New Roman"/>
      </w:rPr>
    </w:lvl>
    <w:lvl w:ilvl="5">
      <w:start w:val="1"/>
      <w:numFmt w:val="decimal"/>
      <w:isLgl/>
      <w:lvlText w:val="%1.%2.%3.%4.%5.%6"/>
      <w:lvlJc w:val="left"/>
      <w:pPr>
        <w:ind w:left="6860" w:hanging="1080"/>
      </w:pPr>
      <w:rPr>
        <w:rFonts w:ascii="Times New Roman" w:eastAsia="SimSun" w:hAnsi="Times New Roman" w:cs="Times New Roman"/>
      </w:rPr>
    </w:lvl>
    <w:lvl w:ilvl="6">
      <w:start w:val="1"/>
      <w:numFmt w:val="decimal"/>
      <w:isLgl/>
      <w:lvlText w:val="%1.%2.%3.%4.%5.%6.%7"/>
      <w:lvlJc w:val="left"/>
      <w:pPr>
        <w:ind w:left="8035" w:hanging="1080"/>
      </w:pPr>
      <w:rPr>
        <w:rFonts w:ascii="Times New Roman" w:eastAsia="SimSun" w:hAnsi="Times New Roman" w:cs="Times New Roman"/>
      </w:rPr>
    </w:lvl>
    <w:lvl w:ilvl="7">
      <w:start w:val="1"/>
      <w:numFmt w:val="decimal"/>
      <w:isLgl/>
      <w:lvlText w:val="%1.%2.%3.%4.%5.%6.%7.%8"/>
      <w:lvlJc w:val="left"/>
      <w:pPr>
        <w:ind w:left="9570" w:hanging="1440"/>
      </w:pPr>
      <w:rPr>
        <w:rFonts w:ascii="Times New Roman" w:eastAsia="SimSun" w:hAnsi="Times New Roman" w:cs="Times New Roman"/>
      </w:rPr>
    </w:lvl>
    <w:lvl w:ilvl="8">
      <w:start w:val="1"/>
      <w:numFmt w:val="decimal"/>
      <w:isLgl/>
      <w:lvlText w:val="%1.%2.%3.%4.%5.%6.%7.%8.%9"/>
      <w:lvlJc w:val="left"/>
      <w:pPr>
        <w:ind w:left="10745" w:hanging="1440"/>
      </w:pPr>
      <w:rPr>
        <w:rFonts w:ascii="Times New Roman" w:eastAsia="SimSun" w:hAnsi="Times New Roman" w:cs="Times New Roman"/>
      </w:rPr>
    </w:lvl>
  </w:abstractNum>
  <w:abstractNum w:abstractNumId="49" w15:restartNumberingAfterBreak="0">
    <w:nsid w:val="136C3FA5"/>
    <w:multiLevelType w:val="multilevel"/>
    <w:tmpl w:val="4A62E1BE"/>
    <w:lvl w:ilvl="0">
      <w:start w:val="1"/>
      <w:numFmt w:val="decimal"/>
      <w:lvlText w:val="%1."/>
      <w:lvlJc w:val="left"/>
      <w:pPr>
        <w:tabs>
          <w:tab w:val="num" w:pos="265"/>
        </w:tabs>
        <w:ind w:left="265" w:hanging="360"/>
      </w:pPr>
      <w:rPr>
        <w:rFonts w:ascii="Times New Roman" w:eastAsia="SimSun" w:hAnsi="Times New Roman" w:cs="Times New Roman"/>
      </w:rPr>
    </w:lvl>
    <w:lvl w:ilvl="1">
      <w:start w:val="1"/>
      <w:numFmt w:val="decimal"/>
      <w:isLgl/>
      <w:lvlText w:val="%1.%2"/>
      <w:lvlJc w:val="left"/>
      <w:pPr>
        <w:ind w:left="1440" w:hanging="360"/>
      </w:pPr>
      <w:rPr>
        <w:rFonts w:ascii="Times New Roman" w:eastAsia="SimSun" w:hAnsi="Times New Roman" w:cs="Times New Roman"/>
      </w:rPr>
    </w:lvl>
    <w:lvl w:ilvl="2">
      <w:start w:val="1"/>
      <w:numFmt w:val="decimal"/>
      <w:isLgl/>
      <w:lvlText w:val="%1.%2.%3"/>
      <w:lvlJc w:val="left"/>
      <w:pPr>
        <w:ind w:left="2975" w:hanging="720"/>
      </w:pPr>
      <w:rPr>
        <w:rFonts w:ascii="Times New Roman" w:eastAsia="SimSun" w:hAnsi="Times New Roman" w:cs="Times New Roman"/>
      </w:rPr>
    </w:lvl>
    <w:lvl w:ilvl="3">
      <w:start w:val="1"/>
      <w:numFmt w:val="decimal"/>
      <w:isLgl/>
      <w:lvlText w:val="%1.%2.%3.%4"/>
      <w:lvlJc w:val="left"/>
      <w:pPr>
        <w:ind w:left="4150" w:hanging="720"/>
      </w:pPr>
      <w:rPr>
        <w:rFonts w:ascii="Times New Roman" w:eastAsia="SimSun" w:hAnsi="Times New Roman" w:cs="Times New Roman"/>
      </w:rPr>
    </w:lvl>
    <w:lvl w:ilvl="4">
      <w:start w:val="1"/>
      <w:numFmt w:val="decimal"/>
      <w:isLgl/>
      <w:lvlText w:val="%1.%2.%3.%4.%5"/>
      <w:lvlJc w:val="left"/>
      <w:pPr>
        <w:ind w:left="5325" w:hanging="720"/>
      </w:pPr>
      <w:rPr>
        <w:rFonts w:ascii="Times New Roman" w:eastAsia="SimSun" w:hAnsi="Times New Roman" w:cs="Times New Roman"/>
      </w:rPr>
    </w:lvl>
    <w:lvl w:ilvl="5">
      <w:start w:val="1"/>
      <w:numFmt w:val="decimal"/>
      <w:isLgl/>
      <w:lvlText w:val="%1.%2.%3.%4.%5.%6"/>
      <w:lvlJc w:val="left"/>
      <w:pPr>
        <w:ind w:left="6860" w:hanging="1080"/>
      </w:pPr>
      <w:rPr>
        <w:rFonts w:ascii="Times New Roman" w:eastAsia="SimSun" w:hAnsi="Times New Roman" w:cs="Times New Roman"/>
      </w:rPr>
    </w:lvl>
    <w:lvl w:ilvl="6">
      <w:start w:val="1"/>
      <w:numFmt w:val="decimal"/>
      <w:isLgl/>
      <w:lvlText w:val="%1.%2.%3.%4.%5.%6.%7"/>
      <w:lvlJc w:val="left"/>
      <w:pPr>
        <w:ind w:left="8035" w:hanging="1080"/>
      </w:pPr>
      <w:rPr>
        <w:rFonts w:ascii="Times New Roman" w:eastAsia="SimSun" w:hAnsi="Times New Roman" w:cs="Times New Roman"/>
      </w:rPr>
    </w:lvl>
    <w:lvl w:ilvl="7">
      <w:start w:val="1"/>
      <w:numFmt w:val="decimal"/>
      <w:isLgl/>
      <w:lvlText w:val="%1.%2.%3.%4.%5.%6.%7.%8"/>
      <w:lvlJc w:val="left"/>
      <w:pPr>
        <w:ind w:left="9570" w:hanging="1440"/>
      </w:pPr>
      <w:rPr>
        <w:rFonts w:ascii="Times New Roman" w:eastAsia="SimSun" w:hAnsi="Times New Roman" w:cs="Times New Roman"/>
      </w:rPr>
    </w:lvl>
    <w:lvl w:ilvl="8">
      <w:start w:val="1"/>
      <w:numFmt w:val="decimal"/>
      <w:isLgl/>
      <w:lvlText w:val="%1.%2.%3.%4.%5.%6.%7.%8.%9"/>
      <w:lvlJc w:val="left"/>
      <w:pPr>
        <w:ind w:left="10745" w:hanging="1440"/>
      </w:pPr>
      <w:rPr>
        <w:rFonts w:ascii="Times New Roman" w:eastAsia="SimSun" w:hAnsi="Times New Roman" w:cs="Times New Roman"/>
      </w:rPr>
    </w:lvl>
  </w:abstractNum>
  <w:abstractNum w:abstractNumId="50" w15:restartNumberingAfterBreak="0">
    <w:nsid w:val="14DF5080"/>
    <w:multiLevelType w:val="multilevel"/>
    <w:tmpl w:val="66F42316"/>
    <w:lvl w:ilvl="0">
      <w:start w:val="1"/>
      <w:numFmt w:val="decimal"/>
      <w:lvlText w:val="%1."/>
      <w:lvlJc w:val="left"/>
      <w:pPr>
        <w:tabs>
          <w:tab w:val="num" w:pos="265"/>
        </w:tabs>
        <w:ind w:left="265" w:hanging="360"/>
      </w:pPr>
      <w:rPr>
        <w:rFonts w:ascii="Times New Roman" w:eastAsia="SimSun" w:hAnsi="Times New Roman" w:cs="Times New Roman"/>
      </w:rPr>
    </w:lvl>
    <w:lvl w:ilvl="1">
      <w:start w:val="4"/>
      <w:numFmt w:val="decimal"/>
      <w:isLgl/>
      <w:lvlText w:val="%1.%2"/>
      <w:lvlJc w:val="left"/>
      <w:pPr>
        <w:ind w:left="1440" w:hanging="360"/>
      </w:pPr>
      <w:rPr>
        <w:rFonts w:ascii="Times New Roman" w:eastAsia="SimSun" w:hAnsi="Times New Roman" w:cs="Times New Roman"/>
      </w:rPr>
    </w:lvl>
    <w:lvl w:ilvl="2">
      <w:start w:val="1"/>
      <w:numFmt w:val="decimal"/>
      <w:isLgl/>
      <w:lvlText w:val="%1.%2.%3"/>
      <w:lvlJc w:val="left"/>
      <w:pPr>
        <w:ind w:left="2975" w:hanging="720"/>
      </w:pPr>
      <w:rPr>
        <w:rFonts w:ascii="Times New Roman" w:eastAsia="SimSun" w:hAnsi="Times New Roman" w:cs="Times New Roman"/>
      </w:rPr>
    </w:lvl>
    <w:lvl w:ilvl="3">
      <w:start w:val="1"/>
      <w:numFmt w:val="decimal"/>
      <w:isLgl/>
      <w:lvlText w:val="%1.%2.%3.%4"/>
      <w:lvlJc w:val="left"/>
      <w:pPr>
        <w:ind w:left="4150" w:hanging="720"/>
      </w:pPr>
      <w:rPr>
        <w:rFonts w:ascii="Times New Roman" w:eastAsia="SimSun" w:hAnsi="Times New Roman" w:cs="Times New Roman"/>
      </w:rPr>
    </w:lvl>
    <w:lvl w:ilvl="4">
      <w:start w:val="1"/>
      <w:numFmt w:val="decimal"/>
      <w:isLgl/>
      <w:lvlText w:val="%1.%2.%3.%4.%5"/>
      <w:lvlJc w:val="left"/>
      <w:pPr>
        <w:ind w:left="5325" w:hanging="720"/>
      </w:pPr>
      <w:rPr>
        <w:rFonts w:ascii="Times New Roman" w:eastAsia="SimSun" w:hAnsi="Times New Roman" w:cs="Times New Roman"/>
      </w:rPr>
    </w:lvl>
    <w:lvl w:ilvl="5">
      <w:start w:val="1"/>
      <w:numFmt w:val="decimal"/>
      <w:isLgl/>
      <w:lvlText w:val="%1.%2.%3.%4.%5.%6"/>
      <w:lvlJc w:val="left"/>
      <w:pPr>
        <w:ind w:left="6860" w:hanging="1080"/>
      </w:pPr>
      <w:rPr>
        <w:rFonts w:ascii="Times New Roman" w:eastAsia="SimSun" w:hAnsi="Times New Roman" w:cs="Times New Roman"/>
      </w:rPr>
    </w:lvl>
    <w:lvl w:ilvl="6">
      <w:start w:val="1"/>
      <w:numFmt w:val="decimal"/>
      <w:isLgl/>
      <w:lvlText w:val="%1.%2.%3.%4.%5.%6.%7"/>
      <w:lvlJc w:val="left"/>
      <w:pPr>
        <w:ind w:left="8035" w:hanging="1080"/>
      </w:pPr>
      <w:rPr>
        <w:rFonts w:ascii="Times New Roman" w:eastAsia="SimSun" w:hAnsi="Times New Roman" w:cs="Times New Roman"/>
      </w:rPr>
    </w:lvl>
    <w:lvl w:ilvl="7">
      <w:start w:val="1"/>
      <w:numFmt w:val="decimal"/>
      <w:isLgl/>
      <w:lvlText w:val="%1.%2.%3.%4.%5.%6.%7.%8"/>
      <w:lvlJc w:val="left"/>
      <w:pPr>
        <w:ind w:left="9570" w:hanging="1440"/>
      </w:pPr>
      <w:rPr>
        <w:rFonts w:ascii="Times New Roman" w:eastAsia="SimSun" w:hAnsi="Times New Roman" w:cs="Times New Roman"/>
      </w:rPr>
    </w:lvl>
    <w:lvl w:ilvl="8">
      <w:start w:val="1"/>
      <w:numFmt w:val="decimal"/>
      <w:isLgl/>
      <w:lvlText w:val="%1.%2.%3.%4.%5.%6.%7.%8.%9"/>
      <w:lvlJc w:val="left"/>
      <w:pPr>
        <w:ind w:left="10745" w:hanging="1440"/>
      </w:pPr>
      <w:rPr>
        <w:rFonts w:ascii="Times New Roman" w:eastAsia="SimSun" w:hAnsi="Times New Roman" w:cs="Times New Roman"/>
      </w:rPr>
    </w:lvl>
  </w:abstractNum>
  <w:abstractNum w:abstractNumId="51" w15:restartNumberingAfterBreak="0">
    <w:nsid w:val="15661BB2"/>
    <w:multiLevelType w:val="hybridMultilevel"/>
    <w:tmpl w:val="15661BB2"/>
    <w:lvl w:ilvl="0" w:tplc="FFFFFFFF">
      <w:start w:val="1"/>
      <w:numFmt w:val="decimal"/>
      <w:lvlText w:val="%1."/>
      <w:lvlJc w:val="left"/>
      <w:pPr>
        <w:tabs>
          <w:tab w:val="num" w:pos="265"/>
        </w:tabs>
        <w:ind w:left="265" w:hanging="360"/>
      </w:pPr>
      <w:rPr>
        <w:rFonts w:ascii="Times New Roman" w:eastAsia="SimSun" w:hAnsi="Times New Roman" w:cs="Times New Roman"/>
      </w:rPr>
    </w:lvl>
    <w:lvl w:ilvl="1" w:tplc="FFFFFFFF">
      <w:start w:val="1"/>
      <w:numFmt w:val="lowerLetter"/>
      <w:lvlText w:val="%2."/>
      <w:lvlJc w:val="left"/>
      <w:pPr>
        <w:tabs>
          <w:tab w:val="num" w:pos="1440"/>
        </w:tabs>
        <w:ind w:left="1440" w:hanging="360"/>
      </w:pPr>
      <w:rPr>
        <w:rFonts w:ascii="Times New Roman" w:eastAsia="SimSun" w:hAnsi="Times New Roman" w:cs="Times New Roman"/>
      </w:rPr>
    </w:lvl>
    <w:lvl w:ilvl="2" w:tplc="FFFFFFFF">
      <w:start w:val="1"/>
      <w:numFmt w:val="lowerRoman"/>
      <w:lvlText w:val="%3."/>
      <w:lvlJc w:val="right"/>
      <w:pPr>
        <w:tabs>
          <w:tab w:val="num" w:pos="2160"/>
        </w:tabs>
        <w:ind w:left="2160" w:hanging="180"/>
      </w:pPr>
      <w:rPr>
        <w:rFonts w:ascii="Times New Roman" w:eastAsia="SimSun" w:hAnsi="Times New Roman" w:cs="Times New Roman"/>
      </w:rPr>
    </w:lvl>
    <w:lvl w:ilvl="3" w:tplc="FFFFFFFF">
      <w:start w:val="1"/>
      <w:numFmt w:val="decimal"/>
      <w:lvlText w:val="%4."/>
      <w:lvlJc w:val="left"/>
      <w:pPr>
        <w:tabs>
          <w:tab w:val="num" w:pos="2880"/>
        </w:tabs>
        <w:ind w:left="2880" w:hanging="360"/>
      </w:pPr>
      <w:rPr>
        <w:rFonts w:ascii="Times New Roman" w:eastAsia="SimSun" w:hAnsi="Times New Roman" w:cs="Times New Roman"/>
      </w:rPr>
    </w:lvl>
    <w:lvl w:ilvl="4" w:tplc="FFFFFFFF">
      <w:start w:val="1"/>
      <w:numFmt w:val="lowerLetter"/>
      <w:lvlText w:val="%5."/>
      <w:lvlJc w:val="left"/>
      <w:pPr>
        <w:tabs>
          <w:tab w:val="num" w:pos="3600"/>
        </w:tabs>
        <w:ind w:left="3600" w:hanging="360"/>
      </w:pPr>
      <w:rPr>
        <w:rFonts w:ascii="Times New Roman" w:eastAsia="SimSun" w:hAnsi="Times New Roman" w:cs="Times New Roman"/>
      </w:rPr>
    </w:lvl>
    <w:lvl w:ilvl="5" w:tplc="FFFFFFFF">
      <w:start w:val="1"/>
      <w:numFmt w:val="lowerRoman"/>
      <w:lvlText w:val="%6."/>
      <w:lvlJc w:val="right"/>
      <w:pPr>
        <w:tabs>
          <w:tab w:val="num" w:pos="4320"/>
        </w:tabs>
        <w:ind w:left="4320" w:hanging="180"/>
      </w:pPr>
      <w:rPr>
        <w:rFonts w:ascii="Times New Roman" w:eastAsia="SimSun" w:hAnsi="Times New Roman" w:cs="Times New Roman"/>
      </w:rPr>
    </w:lvl>
    <w:lvl w:ilvl="6" w:tplc="FFFFFFFF">
      <w:start w:val="1"/>
      <w:numFmt w:val="decimal"/>
      <w:lvlText w:val="%7."/>
      <w:lvlJc w:val="left"/>
      <w:pPr>
        <w:tabs>
          <w:tab w:val="num" w:pos="5040"/>
        </w:tabs>
        <w:ind w:left="5040" w:hanging="360"/>
      </w:pPr>
      <w:rPr>
        <w:rFonts w:ascii="Times New Roman" w:eastAsia="SimSun" w:hAnsi="Times New Roman" w:cs="Times New Roman"/>
      </w:rPr>
    </w:lvl>
    <w:lvl w:ilvl="7" w:tplc="FFFFFFFF">
      <w:start w:val="1"/>
      <w:numFmt w:val="lowerLetter"/>
      <w:lvlText w:val="%8."/>
      <w:lvlJc w:val="left"/>
      <w:pPr>
        <w:tabs>
          <w:tab w:val="num" w:pos="5760"/>
        </w:tabs>
        <w:ind w:left="5760" w:hanging="360"/>
      </w:pPr>
      <w:rPr>
        <w:rFonts w:ascii="Times New Roman" w:eastAsia="SimSun" w:hAnsi="Times New Roman" w:cs="Times New Roman"/>
      </w:rPr>
    </w:lvl>
    <w:lvl w:ilvl="8" w:tplc="FFFFFFFF">
      <w:start w:val="1"/>
      <w:numFmt w:val="lowerRoman"/>
      <w:lvlText w:val="%9."/>
      <w:lvlJc w:val="right"/>
      <w:pPr>
        <w:tabs>
          <w:tab w:val="num" w:pos="6480"/>
        </w:tabs>
        <w:ind w:left="6480" w:hanging="180"/>
      </w:pPr>
      <w:rPr>
        <w:rFonts w:ascii="Times New Roman" w:eastAsia="SimSun" w:hAnsi="Times New Roman" w:cs="Times New Roman"/>
      </w:rPr>
    </w:lvl>
  </w:abstractNum>
  <w:abstractNum w:abstractNumId="52" w15:restartNumberingAfterBreak="0">
    <w:nsid w:val="15DC3E6B"/>
    <w:multiLevelType w:val="multilevel"/>
    <w:tmpl w:val="455C3B2A"/>
    <w:lvl w:ilvl="0">
      <w:start w:val="1"/>
      <w:numFmt w:val="decimal"/>
      <w:lvlText w:val="%1."/>
      <w:lvlJc w:val="left"/>
      <w:pPr>
        <w:tabs>
          <w:tab w:val="num" w:pos="360"/>
        </w:tabs>
        <w:ind w:left="360" w:hanging="360"/>
      </w:pPr>
      <w:rPr>
        <w:rFonts w:ascii="Times New Roman" w:eastAsia="SimSun" w:hAnsi="Times New Roman" w:cs="Times New Roman"/>
      </w:rPr>
    </w:lvl>
    <w:lvl w:ilvl="1">
      <w:start w:val="1"/>
      <w:numFmt w:val="decimal"/>
      <w:lvlText w:val="%1.%2."/>
      <w:lvlJc w:val="left"/>
      <w:pPr>
        <w:tabs>
          <w:tab w:val="num" w:pos="792"/>
        </w:tabs>
        <w:ind w:left="792" w:hanging="432"/>
      </w:pPr>
      <w:rPr>
        <w:rFonts w:ascii="Times New Roman" w:eastAsia="SimSun" w:hAnsi="Times New Roman" w:cs="Times New Roman"/>
      </w:rPr>
    </w:lvl>
    <w:lvl w:ilvl="2">
      <w:start w:val="1"/>
      <w:numFmt w:val="decimal"/>
      <w:lvlText w:val="%1.%2.%3."/>
      <w:lvlJc w:val="left"/>
      <w:pPr>
        <w:tabs>
          <w:tab w:val="num" w:pos="1224"/>
        </w:tabs>
        <w:ind w:left="1224" w:hanging="504"/>
      </w:pPr>
      <w:rPr>
        <w:rFonts w:ascii="Times New Roman" w:eastAsia="SimSun" w:hAnsi="Times New Roman" w:cs="Times New Roman"/>
      </w:rPr>
    </w:lvl>
    <w:lvl w:ilvl="3">
      <w:start w:val="1"/>
      <w:numFmt w:val="decimal"/>
      <w:lvlText w:val="%1.%2.%3.%4."/>
      <w:lvlJc w:val="left"/>
      <w:pPr>
        <w:tabs>
          <w:tab w:val="num" w:pos="1728"/>
        </w:tabs>
        <w:ind w:left="1728" w:hanging="648"/>
      </w:pPr>
      <w:rPr>
        <w:rFonts w:ascii="Times New Roman" w:eastAsia="SimSun" w:hAnsi="Times New Roman" w:cs="Times New Roman"/>
      </w:rPr>
    </w:lvl>
    <w:lvl w:ilvl="4">
      <w:start w:val="1"/>
      <w:numFmt w:val="decimal"/>
      <w:lvlText w:val="%1.%2.%3.%4.%5."/>
      <w:lvlJc w:val="left"/>
      <w:pPr>
        <w:tabs>
          <w:tab w:val="num" w:pos="2232"/>
        </w:tabs>
        <w:ind w:left="2232" w:hanging="792"/>
      </w:pPr>
      <w:rPr>
        <w:rFonts w:ascii="Times New Roman" w:eastAsia="SimSun" w:hAnsi="Times New Roman" w:cs="Times New Roman"/>
      </w:rPr>
    </w:lvl>
    <w:lvl w:ilvl="5">
      <w:start w:val="1"/>
      <w:numFmt w:val="decimal"/>
      <w:lvlText w:val="%1.%2.%3.%4.%5.%6."/>
      <w:lvlJc w:val="left"/>
      <w:pPr>
        <w:tabs>
          <w:tab w:val="num" w:pos="2736"/>
        </w:tabs>
        <w:ind w:left="2736" w:hanging="936"/>
      </w:pPr>
      <w:rPr>
        <w:rFonts w:ascii="Times New Roman" w:eastAsia="SimSun" w:hAnsi="Times New Roman" w:cs="Times New Roman"/>
      </w:rPr>
    </w:lvl>
    <w:lvl w:ilvl="6">
      <w:start w:val="1"/>
      <w:numFmt w:val="decimal"/>
      <w:lvlText w:val="%1.%2.%3.%4.%5.%6.%7."/>
      <w:lvlJc w:val="left"/>
      <w:pPr>
        <w:tabs>
          <w:tab w:val="num" w:pos="3240"/>
        </w:tabs>
        <w:ind w:left="3240" w:hanging="1080"/>
      </w:pPr>
      <w:rPr>
        <w:rFonts w:ascii="Times New Roman" w:eastAsia="SimSun" w:hAnsi="Times New Roman" w:cs="Times New Roman"/>
      </w:rPr>
    </w:lvl>
    <w:lvl w:ilvl="7">
      <w:start w:val="1"/>
      <w:numFmt w:val="decimal"/>
      <w:lvlText w:val="%1.%2.%3.%4.%5.%6.%7.%8."/>
      <w:lvlJc w:val="left"/>
      <w:pPr>
        <w:tabs>
          <w:tab w:val="num" w:pos="3744"/>
        </w:tabs>
        <w:ind w:left="3744" w:hanging="1224"/>
      </w:pPr>
      <w:rPr>
        <w:rFonts w:ascii="Times New Roman" w:eastAsia="SimSun" w:hAnsi="Times New Roman" w:cs="Times New Roman"/>
      </w:rPr>
    </w:lvl>
    <w:lvl w:ilvl="8">
      <w:start w:val="1"/>
      <w:numFmt w:val="decimal"/>
      <w:lvlText w:val="%1.%2.%3.%4.%5.%6.%7.%8.%9."/>
      <w:lvlJc w:val="left"/>
      <w:pPr>
        <w:tabs>
          <w:tab w:val="num" w:pos="4320"/>
        </w:tabs>
        <w:ind w:left="4320" w:hanging="1440"/>
      </w:pPr>
      <w:rPr>
        <w:rFonts w:ascii="Times New Roman" w:eastAsia="SimSun" w:hAnsi="Times New Roman" w:cs="Times New Roman"/>
      </w:rPr>
    </w:lvl>
  </w:abstractNum>
  <w:abstractNum w:abstractNumId="53" w15:restartNumberingAfterBreak="0">
    <w:nsid w:val="171C50E3"/>
    <w:multiLevelType w:val="multilevel"/>
    <w:tmpl w:val="3A762DB4"/>
    <w:lvl w:ilvl="0">
      <w:start w:val="1"/>
      <w:numFmt w:val="decimal"/>
      <w:lvlText w:val="%1."/>
      <w:lvlJc w:val="left"/>
      <w:pPr>
        <w:tabs>
          <w:tab w:val="num" w:pos="265"/>
        </w:tabs>
        <w:ind w:left="265" w:hanging="360"/>
      </w:pPr>
      <w:rPr>
        <w:rFonts w:ascii="Times New Roman" w:eastAsia="SimSun" w:hAnsi="Times New Roman" w:cs="Times New Roman"/>
      </w:rPr>
    </w:lvl>
    <w:lvl w:ilvl="1">
      <w:start w:val="4"/>
      <w:numFmt w:val="decimal"/>
      <w:isLgl/>
      <w:lvlText w:val="%1.%2"/>
      <w:lvlJc w:val="left"/>
      <w:pPr>
        <w:ind w:left="1440" w:hanging="360"/>
      </w:pPr>
      <w:rPr>
        <w:rFonts w:ascii="Times New Roman" w:eastAsia="SimSun" w:hAnsi="Times New Roman" w:cs="Times New Roman"/>
      </w:rPr>
    </w:lvl>
    <w:lvl w:ilvl="2">
      <w:start w:val="1"/>
      <w:numFmt w:val="decimal"/>
      <w:isLgl/>
      <w:lvlText w:val="%1.%2.%3"/>
      <w:lvlJc w:val="left"/>
      <w:pPr>
        <w:ind w:left="2975" w:hanging="720"/>
      </w:pPr>
      <w:rPr>
        <w:rFonts w:ascii="Times New Roman" w:eastAsia="SimSun" w:hAnsi="Times New Roman" w:cs="Times New Roman"/>
      </w:rPr>
    </w:lvl>
    <w:lvl w:ilvl="3">
      <w:start w:val="1"/>
      <w:numFmt w:val="decimal"/>
      <w:isLgl/>
      <w:lvlText w:val="%1.%2.%3.%4"/>
      <w:lvlJc w:val="left"/>
      <w:pPr>
        <w:ind w:left="4150" w:hanging="720"/>
      </w:pPr>
      <w:rPr>
        <w:rFonts w:ascii="Times New Roman" w:eastAsia="SimSun" w:hAnsi="Times New Roman" w:cs="Times New Roman"/>
      </w:rPr>
    </w:lvl>
    <w:lvl w:ilvl="4">
      <w:start w:val="1"/>
      <w:numFmt w:val="decimal"/>
      <w:isLgl/>
      <w:lvlText w:val="%1.%2.%3.%4.%5"/>
      <w:lvlJc w:val="left"/>
      <w:pPr>
        <w:ind w:left="5325" w:hanging="720"/>
      </w:pPr>
      <w:rPr>
        <w:rFonts w:ascii="Times New Roman" w:eastAsia="SimSun" w:hAnsi="Times New Roman" w:cs="Times New Roman"/>
      </w:rPr>
    </w:lvl>
    <w:lvl w:ilvl="5">
      <w:start w:val="1"/>
      <w:numFmt w:val="decimal"/>
      <w:isLgl/>
      <w:lvlText w:val="%1.%2.%3.%4.%5.%6"/>
      <w:lvlJc w:val="left"/>
      <w:pPr>
        <w:ind w:left="6860" w:hanging="1080"/>
      </w:pPr>
      <w:rPr>
        <w:rFonts w:ascii="Times New Roman" w:eastAsia="SimSun" w:hAnsi="Times New Roman" w:cs="Times New Roman"/>
      </w:rPr>
    </w:lvl>
    <w:lvl w:ilvl="6">
      <w:start w:val="1"/>
      <w:numFmt w:val="decimal"/>
      <w:isLgl/>
      <w:lvlText w:val="%1.%2.%3.%4.%5.%6.%7"/>
      <w:lvlJc w:val="left"/>
      <w:pPr>
        <w:ind w:left="8035" w:hanging="1080"/>
      </w:pPr>
      <w:rPr>
        <w:rFonts w:ascii="Times New Roman" w:eastAsia="SimSun" w:hAnsi="Times New Roman" w:cs="Times New Roman"/>
      </w:rPr>
    </w:lvl>
    <w:lvl w:ilvl="7">
      <w:start w:val="1"/>
      <w:numFmt w:val="decimal"/>
      <w:isLgl/>
      <w:lvlText w:val="%1.%2.%3.%4.%5.%6.%7.%8"/>
      <w:lvlJc w:val="left"/>
      <w:pPr>
        <w:ind w:left="9570" w:hanging="1440"/>
      </w:pPr>
      <w:rPr>
        <w:rFonts w:ascii="Times New Roman" w:eastAsia="SimSun" w:hAnsi="Times New Roman" w:cs="Times New Roman"/>
      </w:rPr>
    </w:lvl>
    <w:lvl w:ilvl="8">
      <w:start w:val="1"/>
      <w:numFmt w:val="decimal"/>
      <w:isLgl/>
      <w:lvlText w:val="%1.%2.%3.%4.%5.%6.%7.%8.%9"/>
      <w:lvlJc w:val="left"/>
      <w:pPr>
        <w:ind w:left="10745" w:hanging="1440"/>
      </w:pPr>
      <w:rPr>
        <w:rFonts w:ascii="Times New Roman" w:eastAsia="SimSun" w:hAnsi="Times New Roman" w:cs="Times New Roman"/>
      </w:rPr>
    </w:lvl>
  </w:abstractNum>
  <w:abstractNum w:abstractNumId="54" w15:restartNumberingAfterBreak="0">
    <w:nsid w:val="17787F6D"/>
    <w:multiLevelType w:val="multilevel"/>
    <w:tmpl w:val="9724BFD4"/>
    <w:lvl w:ilvl="0">
      <w:start w:val="1"/>
      <w:numFmt w:val="decimal"/>
      <w:lvlText w:val="%1."/>
      <w:lvlJc w:val="left"/>
      <w:pPr>
        <w:tabs>
          <w:tab w:val="num" w:pos="360"/>
        </w:tabs>
        <w:ind w:left="360" w:hanging="360"/>
      </w:pPr>
      <w:rPr>
        <w:rFonts w:ascii="Times New Roman" w:eastAsia="SimSun" w:hAnsi="Times New Roman" w:cs="Times New Roman"/>
      </w:rPr>
    </w:lvl>
    <w:lvl w:ilvl="1">
      <w:start w:val="1"/>
      <w:numFmt w:val="decimal"/>
      <w:lvlText w:val="%1.%2."/>
      <w:lvlJc w:val="left"/>
      <w:pPr>
        <w:tabs>
          <w:tab w:val="num" w:pos="792"/>
        </w:tabs>
        <w:ind w:left="792" w:hanging="432"/>
      </w:pPr>
      <w:rPr>
        <w:rFonts w:ascii="Times New Roman" w:eastAsia="SimSun" w:hAnsi="Times New Roman" w:cs="Times New Roman"/>
      </w:rPr>
    </w:lvl>
    <w:lvl w:ilvl="2">
      <w:start w:val="1"/>
      <w:numFmt w:val="decimal"/>
      <w:lvlText w:val="%1.%2.%3."/>
      <w:lvlJc w:val="left"/>
      <w:pPr>
        <w:tabs>
          <w:tab w:val="num" w:pos="1224"/>
        </w:tabs>
        <w:ind w:left="1224" w:hanging="504"/>
      </w:pPr>
      <w:rPr>
        <w:rFonts w:ascii="Times New Roman" w:eastAsia="SimSun" w:hAnsi="Times New Roman" w:cs="Times New Roman"/>
      </w:rPr>
    </w:lvl>
    <w:lvl w:ilvl="3">
      <w:start w:val="1"/>
      <w:numFmt w:val="decimal"/>
      <w:lvlText w:val="%1.%2.%3.%4."/>
      <w:lvlJc w:val="left"/>
      <w:pPr>
        <w:tabs>
          <w:tab w:val="num" w:pos="1728"/>
        </w:tabs>
        <w:ind w:left="1728" w:hanging="648"/>
      </w:pPr>
      <w:rPr>
        <w:rFonts w:ascii="Times New Roman" w:eastAsia="SimSun" w:hAnsi="Times New Roman" w:cs="Times New Roman"/>
      </w:rPr>
    </w:lvl>
    <w:lvl w:ilvl="4">
      <w:start w:val="1"/>
      <w:numFmt w:val="decimal"/>
      <w:lvlText w:val="%1.%2.%3.%4.%5."/>
      <w:lvlJc w:val="left"/>
      <w:pPr>
        <w:tabs>
          <w:tab w:val="num" w:pos="2232"/>
        </w:tabs>
        <w:ind w:left="2232" w:hanging="792"/>
      </w:pPr>
      <w:rPr>
        <w:rFonts w:ascii="Times New Roman" w:eastAsia="SimSun" w:hAnsi="Times New Roman" w:cs="Times New Roman"/>
      </w:rPr>
    </w:lvl>
    <w:lvl w:ilvl="5">
      <w:start w:val="1"/>
      <w:numFmt w:val="decimal"/>
      <w:lvlText w:val="%1.%2.%3.%4.%5.%6."/>
      <w:lvlJc w:val="left"/>
      <w:pPr>
        <w:tabs>
          <w:tab w:val="num" w:pos="2736"/>
        </w:tabs>
        <w:ind w:left="2736" w:hanging="936"/>
      </w:pPr>
      <w:rPr>
        <w:rFonts w:ascii="Times New Roman" w:eastAsia="SimSun" w:hAnsi="Times New Roman" w:cs="Times New Roman"/>
      </w:rPr>
    </w:lvl>
    <w:lvl w:ilvl="6">
      <w:start w:val="1"/>
      <w:numFmt w:val="decimal"/>
      <w:lvlText w:val="%1.%2.%3.%4.%5.%6.%7."/>
      <w:lvlJc w:val="left"/>
      <w:pPr>
        <w:tabs>
          <w:tab w:val="num" w:pos="3240"/>
        </w:tabs>
        <w:ind w:left="3240" w:hanging="1080"/>
      </w:pPr>
      <w:rPr>
        <w:rFonts w:ascii="Times New Roman" w:eastAsia="SimSun" w:hAnsi="Times New Roman" w:cs="Times New Roman"/>
      </w:rPr>
    </w:lvl>
    <w:lvl w:ilvl="7">
      <w:start w:val="1"/>
      <w:numFmt w:val="decimal"/>
      <w:lvlText w:val="%1.%2.%3.%4.%5.%6.%7.%8."/>
      <w:lvlJc w:val="left"/>
      <w:pPr>
        <w:tabs>
          <w:tab w:val="num" w:pos="3744"/>
        </w:tabs>
        <w:ind w:left="3744" w:hanging="1224"/>
      </w:pPr>
      <w:rPr>
        <w:rFonts w:ascii="Times New Roman" w:eastAsia="SimSun" w:hAnsi="Times New Roman" w:cs="Times New Roman"/>
      </w:rPr>
    </w:lvl>
    <w:lvl w:ilvl="8">
      <w:start w:val="1"/>
      <w:numFmt w:val="decimal"/>
      <w:lvlText w:val="%1.%2.%3.%4.%5.%6.%7.%8.%9."/>
      <w:lvlJc w:val="left"/>
      <w:pPr>
        <w:tabs>
          <w:tab w:val="num" w:pos="4320"/>
        </w:tabs>
        <w:ind w:left="4320" w:hanging="1440"/>
      </w:pPr>
      <w:rPr>
        <w:rFonts w:ascii="Times New Roman" w:eastAsia="SimSun" w:hAnsi="Times New Roman" w:cs="Times New Roman"/>
      </w:rPr>
    </w:lvl>
  </w:abstractNum>
  <w:abstractNum w:abstractNumId="55" w15:restartNumberingAfterBreak="0">
    <w:nsid w:val="180D6468"/>
    <w:multiLevelType w:val="multilevel"/>
    <w:tmpl w:val="C4E6357E"/>
    <w:lvl w:ilvl="0">
      <w:start w:val="1"/>
      <w:numFmt w:val="decimal"/>
      <w:lvlText w:val="%1."/>
      <w:lvlJc w:val="left"/>
      <w:pPr>
        <w:tabs>
          <w:tab w:val="num" w:pos="360"/>
        </w:tabs>
        <w:ind w:left="360" w:hanging="360"/>
      </w:pPr>
      <w:rPr>
        <w:rFonts w:ascii="Times New Roman" w:eastAsia="SimSun" w:hAnsi="Times New Roman" w:cs="Times New Roman"/>
      </w:rPr>
    </w:lvl>
    <w:lvl w:ilvl="1">
      <w:start w:val="1"/>
      <w:numFmt w:val="decimal"/>
      <w:lvlText w:val="%1.%2."/>
      <w:lvlJc w:val="left"/>
      <w:pPr>
        <w:tabs>
          <w:tab w:val="num" w:pos="792"/>
        </w:tabs>
        <w:ind w:left="792" w:hanging="432"/>
      </w:pPr>
      <w:rPr>
        <w:rFonts w:ascii="Times New Roman" w:eastAsia="SimSun" w:hAnsi="Times New Roman" w:cs="Times New Roman"/>
      </w:rPr>
    </w:lvl>
    <w:lvl w:ilvl="2">
      <w:start w:val="1"/>
      <w:numFmt w:val="decimal"/>
      <w:lvlText w:val="%1.%2.%3."/>
      <w:lvlJc w:val="left"/>
      <w:pPr>
        <w:tabs>
          <w:tab w:val="num" w:pos="1224"/>
        </w:tabs>
        <w:ind w:left="1224" w:hanging="504"/>
      </w:pPr>
      <w:rPr>
        <w:rFonts w:ascii="Times New Roman" w:eastAsia="SimSun" w:hAnsi="Times New Roman" w:cs="Times New Roman"/>
      </w:rPr>
    </w:lvl>
    <w:lvl w:ilvl="3">
      <w:start w:val="1"/>
      <w:numFmt w:val="decimal"/>
      <w:lvlText w:val="%1.%2.%3.%4."/>
      <w:lvlJc w:val="left"/>
      <w:pPr>
        <w:tabs>
          <w:tab w:val="num" w:pos="1728"/>
        </w:tabs>
        <w:ind w:left="1728" w:hanging="648"/>
      </w:pPr>
      <w:rPr>
        <w:rFonts w:ascii="Times New Roman" w:eastAsia="SimSun" w:hAnsi="Times New Roman" w:cs="Times New Roman"/>
      </w:rPr>
    </w:lvl>
    <w:lvl w:ilvl="4">
      <w:start w:val="1"/>
      <w:numFmt w:val="decimal"/>
      <w:lvlText w:val="%1.%2.%3.%4.%5."/>
      <w:lvlJc w:val="left"/>
      <w:pPr>
        <w:tabs>
          <w:tab w:val="num" w:pos="2232"/>
        </w:tabs>
        <w:ind w:left="2232" w:hanging="792"/>
      </w:pPr>
      <w:rPr>
        <w:rFonts w:ascii="Times New Roman" w:eastAsia="SimSun" w:hAnsi="Times New Roman" w:cs="Times New Roman"/>
      </w:rPr>
    </w:lvl>
    <w:lvl w:ilvl="5">
      <w:start w:val="1"/>
      <w:numFmt w:val="decimal"/>
      <w:lvlText w:val="%1.%2.%3.%4.%5.%6."/>
      <w:lvlJc w:val="left"/>
      <w:pPr>
        <w:tabs>
          <w:tab w:val="num" w:pos="2736"/>
        </w:tabs>
        <w:ind w:left="2736" w:hanging="936"/>
      </w:pPr>
      <w:rPr>
        <w:rFonts w:ascii="Times New Roman" w:eastAsia="SimSun" w:hAnsi="Times New Roman" w:cs="Times New Roman"/>
      </w:rPr>
    </w:lvl>
    <w:lvl w:ilvl="6">
      <w:start w:val="1"/>
      <w:numFmt w:val="decimal"/>
      <w:lvlText w:val="%1.%2.%3.%4.%5.%6.%7."/>
      <w:lvlJc w:val="left"/>
      <w:pPr>
        <w:tabs>
          <w:tab w:val="num" w:pos="3240"/>
        </w:tabs>
        <w:ind w:left="3240" w:hanging="1080"/>
      </w:pPr>
      <w:rPr>
        <w:rFonts w:ascii="Times New Roman" w:eastAsia="SimSun" w:hAnsi="Times New Roman" w:cs="Times New Roman"/>
      </w:rPr>
    </w:lvl>
    <w:lvl w:ilvl="7">
      <w:start w:val="1"/>
      <w:numFmt w:val="decimal"/>
      <w:lvlText w:val="%1.%2.%3.%4.%5.%6.%7.%8."/>
      <w:lvlJc w:val="left"/>
      <w:pPr>
        <w:tabs>
          <w:tab w:val="num" w:pos="3744"/>
        </w:tabs>
        <w:ind w:left="3744" w:hanging="1224"/>
      </w:pPr>
      <w:rPr>
        <w:rFonts w:ascii="Times New Roman" w:eastAsia="SimSun" w:hAnsi="Times New Roman" w:cs="Times New Roman"/>
      </w:rPr>
    </w:lvl>
    <w:lvl w:ilvl="8">
      <w:start w:val="1"/>
      <w:numFmt w:val="decimal"/>
      <w:lvlText w:val="%1.%2.%3.%4.%5.%6.%7.%8.%9."/>
      <w:lvlJc w:val="left"/>
      <w:pPr>
        <w:tabs>
          <w:tab w:val="num" w:pos="4320"/>
        </w:tabs>
        <w:ind w:left="4320" w:hanging="1440"/>
      </w:pPr>
      <w:rPr>
        <w:rFonts w:ascii="Times New Roman" w:eastAsia="SimSun" w:hAnsi="Times New Roman" w:cs="Times New Roman"/>
      </w:rPr>
    </w:lvl>
  </w:abstractNum>
  <w:abstractNum w:abstractNumId="56" w15:restartNumberingAfterBreak="0">
    <w:nsid w:val="192F4D5C"/>
    <w:multiLevelType w:val="multilevel"/>
    <w:tmpl w:val="9E7EC23A"/>
    <w:lvl w:ilvl="0">
      <w:start w:val="1"/>
      <w:numFmt w:val="decimal"/>
      <w:lvlText w:val="%1."/>
      <w:lvlJc w:val="left"/>
      <w:pPr>
        <w:tabs>
          <w:tab w:val="num" w:pos="265"/>
        </w:tabs>
        <w:ind w:left="265" w:hanging="360"/>
      </w:pPr>
      <w:rPr>
        <w:rFonts w:ascii="Times New Roman" w:eastAsia="SimSun" w:hAnsi="Times New Roman" w:cs="Times New Roman"/>
      </w:rPr>
    </w:lvl>
    <w:lvl w:ilvl="1">
      <w:start w:val="4"/>
      <w:numFmt w:val="decimal"/>
      <w:isLgl/>
      <w:lvlText w:val="%1.%2"/>
      <w:lvlJc w:val="left"/>
      <w:pPr>
        <w:ind w:left="1440" w:hanging="360"/>
      </w:pPr>
      <w:rPr>
        <w:rFonts w:ascii="Times New Roman" w:eastAsia="SimSun" w:hAnsi="Times New Roman" w:cs="Times New Roman"/>
      </w:rPr>
    </w:lvl>
    <w:lvl w:ilvl="2">
      <w:start w:val="1"/>
      <w:numFmt w:val="decimal"/>
      <w:isLgl/>
      <w:lvlText w:val="%1.%2.%3"/>
      <w:lvlJc w:val="left"/>
      <w:pPr>
        <w:ind w:left="2975" w:hanging="720"/>
      </w:pPr>
      <w:rPr>
        <w:rFonts w:ascii="Times New Roman" w:eastAsia="SimSun" w:hAnsi="Times New Roman" w:cs="Times New Roman"/>
      </w:rPr>
    </w:lvl>
    <w:lvl w:ilvl="3">
      <w:start w:val="1"/>
      <w:numFmt w:val="decimal"/>
      <w:isLgl/>
      <w:lvlText w:val="%1.%2.%3.%4"/>
      <w:lvlJc w:val="left"/>
      <w:pPr>
        <w:ind w:left="4150" w:hanging="720"/>
      </w:pPr>
      <w:rPr>
        <w:rFonts w:ascii="Times New Roman" w:eastAsia="SimSun" w:hAnsi="Times New Roman" w:cs="Times New Roman"/>
      </w:rPr>
    </w:lvl>
    <w:lvl w:ilvl="4">
      <w:start w:val="1"/>
      <w:numFmt w:val="decimal"/>
      <w:isLgl/>
      <w:lvlText w:val="%1.%2.%3.%4.%5"/>
      <w:lvlJc w:val="left"/>
      <w:pPr>
        <w:ind w:left="5325" w:hanging="720"/>
      </w:pPr>
      <w:rPr>
        <w:rFonts w:ascii="Times New Roman" w:eastAsia="SimSun" w:hAnsi="Times New Roman" w:cs="Times New Roman"/>
      </w:rPr>
    </w:lvl>
    <w:lvl w:ilvl="5">
      <w:start w:val="1"/>
      <w:numFmt w:val="decimal"/>
      <w:isLgl/>
      <w:lvlText w:val="%1.%2.%3.%4.%5.%6"/>
      <w:lvlJc w:val="left"/>
      <w:pPr>
        <w:ind w:left="6860" w:hanging="1080"/>
      </w:pPr>
      <w:rPr>
        <w:rFonts w:ascii="Times New Roman" w:eastAsia="SimSun" w:hAnsi="Times New Roman" w:cs="Times New Roman"/>
      </w:rPr>
    </w:lvl>
    <w:lvl w:ilvl="6">
      <w:start w:val="1"/>
      <w:numFmt w:val="decimal"/>
      <w:isLgl/>
      <w:lvlText w:val="%1.%2.%3.%4.%5.%6.%7"/>
      <w:lvlJc w:val="left"/>
      <w:pPr>
        <w:ind w:left="8035" w:hanging="1080"/>
      </w:pPr>
      <w:rPr>
        <w:rFonts w:ascii="Times New Roman" w:eastAsia="SimSun" w:hAnsi="Times New Roman" w:cs="Times New Roman"/>
      </w:rPr>
    </w:lvl>
    <w:lvl w:ilvl="7">
      <w:start w:val="1"/>
      <w:numFmt w:val="decimal"/>
      <w:isLgl/>
      <w:lvlText w:val="%1.%2.%3.%4.%5.%6.%7.%8"/>
      <w:lvlJc w:val="left"/>
      <w:pPr>
        <w:ind w:left="9570" w:hanging="1440"/>
      </w:pPr>
      <w:rPr>
        <w:rFonts w:ascii="Times New Roman" w:eastAsia="SimSun" w:hAnsi="Times New Roman" w:cs="Times New Roman"/>
      </w:rPr>
    </w:lvl>
    <w:lvl w:ilvl="8">
      <w:start w:val="1"/>
      <w:numFmt w:val="decimal"/>
      <w:isLgl/>
      <w:lvlText w:val="%1.%2.%3.%4.%5.%6.%7.%8.%9"/>
      <w:lvlJc w:val="left"/>
      <w:pPr>
        <w:ind w:left="10745" w:hanging="1440"/>
      </w:pPr>
      <w:rPr>
        <w:rFonts w:ascii="Times New Roman" w:eastAsia="SimSun" w:hAnsi="Times New Roman" w:cs="Times New Roman"/>
      </w:rPr>
    </w:lvl>
  </w:abstractNum>
  <w:abstractNum w:abstractNumId="57" w15:restartNumberingAfterBreak="0">
    <w:nsid w:val="19394F74"/>
    <w:multiLevelType w:val="multilevel"/>
    <w:tmpl w:val="A2D653EA"/>
    <w:lvl w:ilvl="0">
      <w:start w:val="1"/>
      <w:numFmt w:val="decimal"/>
      <w:lvlText w:val="%1."/>
      <w:lvlJc w:val="left"/>
      <w:pPr>
        <w:tabs>
          <w:tab w:val="num" w:pos="265"/>
        </w:tabs>
        <w:ind w:left="265" w:hanging="360"/>
      </w:pPr>
      <w:rPr>
        <w:rFonts w:ascii="Times New Roman" w:eastAsia="SimSun" w:hAnsi="Times New Roman" w:cs="Times New Roman"/>
      </w:rPr>
    </w:lvl>
    <w:lvl w:ilvl="1">
      <w:start w:val="4"/>
      <w:numFmt w:val="decimal"/>
      <w:isLgl/>
      <w:lvlText w:val="%1.%2"/>
      <w:lvlJc w:val="left"/>
      <w:pPr>
        <w:ind w:left="1440" w:hanging="360"/>
      </w:pPr>
      <w:rPr>
        <w:rFonts w:ascii="Times New Roman" w:eastAsia="SimSun" w:hAnsi="Times New Roman" w:cs="Times New Roman"/>
      </w:rPr>
    </w:lvl>
    <w:lvl w:ilvl="2">
      <w:start w:val="1"/>
      <w:numFmt w:val="decimal"/>
      <w:isLgl/>
      <w:lvlText w:val="%1.%2.%3"/>
      <w:lvlJc w:val="left"/>
      <w:pPr>
        <w:ind w:left="2975" w:hanging="720"/>
      </w:pPr>
      <w:rPr>
        <w:rFonts w:ascii="Times New Roman" w:eastAsia="SimSun" w:hAnsi="Times New Roman" w:cs="Times New Roman"/>
      </w:rPr>
    </w:lvl>
    <w:lvl w:ilvl="3">
      <w:start w:val="1"/>
      <w:numFmt w:val="decimal"/>
      <w:isLgl/>
      <w:lvlText w:val="%1.%2.%3.%4"/>
      <w:lvlJc w:val="left"/>
      <w:pPr>
        <w:ind w:left="4150" w:hanging="720"/>
      </w:pPr>
      <w:rPr>
        <w:rFonts w:ascii="Times New Roman" w:eastAsia="SimSun" w:hAnsi="Times New Roman" w:cs="Times New Roman"/>
      </w:rPr>
    </w:lvl>
    <w:lvl w:ilvl="4">
      <w:start w:val="1"/>
      <w:numFmt w:val="decimal"/>
      <w:isLgl/>
      <w:lvlText w:val="%1.%2.%3.%4.%5"/>
      <w:lvlJc w:val="left"/>
      <w:pPr>
        <w:ind w:left="5325" w:hanging="720"/>
      </w:pPr>
      <w:rPr>
        <w:rFonts w:ascii="Times New Roman" w:eastAsia="SimSun" w:hAnsi="Times New Roman" w:cs="Times New Roman"/>
      </w:rPr>
    </w:lvl>
    <w:lvl w:ilvl="5">
      <w:start w:val="1"/>
      <w:numFmt w:val="decimal"/>
      <w:isLgl/>
      <w:lvlText w:val="%1.%2.%3.%4.%5.%6"/>
      <w:lvlJc w:val="left"/>
      <w:pPr>
        <w:ind w:left="6860" w:hanging="1080"/>
      </w:pPr>
      <w:rPr>
        <w:rFonts w:ascii="Times New Roman" w:eastAsia="SimSun" w:hAnsi="Times New Roman" w:cs="Times New Roman"/>
      </w:rPr>
    </w:lvl>
    <w:lvl w:ilvl="6">
      <w:start w:val="1"/>
      <w:numFmt w:val="decimal"/>
      <w:isLgl/>
      <w:lvlText w:val="%1.%2.%3.%4.%5.%6.%7"/>
      <w:lvlJc w:val="left"/>
      <w:pPr>
        <w:ind w:left="8035" w:hanging="1080"/>
      </w:pPr>
      <w:rPr>
        <w:rFonts w:ascii="Times New Roman" w:eastAsia="SimSun" w:hAnsi="Times New Roman" w:cs="Times New Roman"/>
      </w:rPr>
    </w:lvl>
    <w:lvl w:ilvl="7">
      <w:start w:val="1"/>
      <w:numFmt w:val="decimal"/>
      <w:isLgl/>
      <w:lvlText w:val="%1.%2.%3.%4.%5.%6.%7.%8"/>
      <w:lvlJc w:val="left"/>
      <w:pPr>
        <w:ind w:left="9570" w:hanging="1440"/>
      </w:pPr>
      <w:rPr>
        <w:rFonts w:ascii="Times New Roman" w:eastAsia="SimSun" w:hAnsi="Times New Roman" w:cs="Times New Roman"/>
      </w:rPr>
    </w:lvl>
    <w:lvl w:ilvl="8">
      <w:start w:val="1"/>
      <w:numFmt w:val="decimal"/>
      <w:isLgl/>
      <w:lvlText w:val="%1.%2.%3.%4.%5.%6.%7.%8.%9"/>
      <w:lvlJc w:val="left"/>
      <w:pPr>
        <w:ind w:left="10745" w:hanging="1440"/>
      </w:pPr>
      <w:rPr>
        <w:rFonts w:ascii="Times New Roman" w:eastAsia="SimSun" w:hAnsi="Times New Roman" w:cs="Times New Roman"/>
      </w:rPr>
    </w:lvl>
  </w:abstractNum>
  <w:abstractNum w:abstractNumId="58" w15:restartNumberingAfterBreak="0">
    <w:nsid w:val="196A2898"/>
    <w:multiLevelType w:val="multilevel"/>
    <w:tmpl w:val="8A8EF1B0"/>
    <w:lvl w:ilvl="0">
      <w:start w:val="1"/>
      <w:numFmt w:val="decimal"/>
      <w:lvlText w:val="%1."/>
      <w:lvlJc w:val="left"/>
      <w:pPr>
        <w:tabs>
          <w:tab w:val="num" w:pos="265"/>
        </w:tabs>
        <w:ind w:left="265" w:hanging="360"/>
      </w:pPr>
      <w:rPr>
        <w:rFonts w:ascii="Times New Roman" w:eastAsia="SimSun" w:hAnsi="Times New Roman" w:cs="Times New Roman"/>
      </w:rPr>
    </w:lvl>
    <w:lvl w:ilvl="1">
      <w:start w:val="4"/>
      <w:numFmt w:val="decimal"/>
      <w:isLgl/>
      <w:lvlText w:val="%1.%2"/>
      <w:lvlJc w:val="left"/>
      <w:pPr>
        <w:ind w:left="1440" w:hanging="360"/>
      </w:pPr>
      <w:rPr>
        <w:rFonts w:ascii="Times New Roman" w:eastAsia="SimSun" w:hAnsi="Times New Roman" w:cs="Times New Roman"/>
      </w:rPr>
    </w:lvl>
    <w:lvl w:ilvl="2">
      <w:start w:val="1"/>
      <w:numFmt w:val="decimal"/>
      <w:isLgl/>
      <w:lvlText w:val="%1.%2.%3"/>
      <w:lvlJc w:val="left"/>
      <w:pPr>
        <w:ind w:left="2975" w:hanging="720"/>
      </w:pPr>
      <w:rPr>
        <w:rFonts w:ascii="Times New Roman" w:eastAsia="SimSun" w:hAnsi="Times New Roman" w:cs="Times New Roman"/>
      </w:rPr>
    </w:lvl>
    <w:lvl w:ilvl="3">
      <w:start w:val="1"/>
      <w:numFmt w:val="decimal"/>
      <w:isLgl/>
      <w:lvlText w:val="%1.%2.%3.%4"/>
      <w:lvlJc w:val="left"/>
      <w:pPr>
        <w:ind w:left="4150" w:hanging="720"/>
      </w:pPr>
      <w:rPr>
        <w:rFonts w:ascii="Times New Roman" w:eastAsia="SimSun" w:hAnsi="Times New Roman" w:cs="Times New Roman"/>
      </w:rPr>
    </w:lvl>
    <w:lvl w:ilvl="4">
      <w:start w:val="1"/>
      <w:numFmt w:val="decimal"/>
      <w:isLgl/>
      <w:lvlText w:val="%1.%2.%3.%4.%5"/>
      <w:lvlJc w:val="left"/>
      <w:pPr>
        <w:ind w:left="5325" w:hanging="720"/>
      </w:pPr>
      <w:rPr>
        <w:rFonts w:ascii="Times New Roman" w:eastAsia="SimSun" w:hAnsi="Times New Roman" w:cs="Times New Roman"/>
      </w:rPr>
    </w:lvl>
    <w:lvl w:ilvl="5">
      <w:start w:val="1"/>
      <w:numFmt w:val="decimal"/>
      <w:isLgl/>
      <w:lvlText w:val="%1.%2.%3.%4.%5.%6"/>
      <w:lvlJc w:val="left"/>
      <w:pPr>
        <w:ind w:left="6860" w:hanging="1080"/>
      </w:pPr>
      <w:rPr>
        <w:rFonts w:ascii="Times New Roman" w:eastAsia="SimSun" w:hAnsi="Times New Roman" w:cs="Times New Roman"/>
      </w:rPr>
    </w:lvl>
    <w:lvl w:ilvl="6">
      <w:start w:val="1"/>
      <w:numFmt w:val="decimal"/>
      <w:isLgl/>
      <w:lvlText w:val="%1.%2.%3.%4.%5.%6.%7"/>
      <w:lvlJc w:val="left"/>
      <w:pPr>
        <w:ind w:left="8035" w:hanging="1080"/>
      </w:pPr>
      <w:rPr>
        <w:rFonts w:ascii="Times New Roman" w:eastAsia="SimSun" w:hAnsi="Times New Roman" w:cs="Times New Roman"/>
      </w:rPr>
    </w:lvl>
    <w:lvl w:ilvl="7">
      <w:start w:val="1"/>
      <w:numFmt w:val="decimal"/>
      <w:isLgl/>
      <w:lvlText w:val="%1.%2.%3.%4.%5.%6.%7.%8"/>
      <w:lvlJc w:val="left"/>
      <w:pPr>
        <w:ind w:left="9570" w:hanging="1440"/>
      </w:pPr>
      <w:rPr>
        <w:rFonts w:ascii="Times New Roman" w:eastAsia="SimSun" w:hAnsi="Times New Roman" w:cs="Times New Roman"/>
      </w:rPr>
    </w:lvl>
    <w:lvl w:ilvl="8">
      <w:start w:val="1"/>
      <w:numFmt w:val="decimal"/>
      <w:isLgl/>
      <w:lvlText w:val="%1.%2.%3.%4.%5.%6.%7.%8.%9"/>
      <w:lvlJc w:val="left"/>
      <w:pPr>
        <w:ind w:left="10745" w:hanging="1440"/>
      </w:pPr>
      <w:rPr>
        <w:rFonts w:ascii="Times New Roman" w:eastAsia="SimSun" w:hAnsi="Times New Roman" w:cs="Times New Roman"/>
      </w:rPr>
    </w:lvl>
  </w:abstractNum>
  <w:abstractNum w:abstractNumId="59" w15:restartNumberingAfterBreak="0">
    <w:nsid w:val="19975A6B"/>
    <w:multiLevelType w:val="hybridMultilevel"/>
    <w:tmpl w:val="19975A6B"/>
    <w:lvl w:ilvl="0" w:tplc="FFFFFFFF">
      <w:start w:val="1"/>
      <w:numFmt w:val="bullet"/>
      <w:lvlText w:val="o"/>
      <w:lvlJc w:val="left"/>
      <w:pPr>
        <w:ind w:left="720" w:hanging="360"/>
      </w:pPr>
      <w:rPr>
        <w:rFonts w:ascii="Courier New" w:eastAsia="SimSun" w:hAnsi="Times New Roman"/>
      </w:rPr>
    </w:lvl>
    <w:lvl w:ilvl="1" w:tplc="FFFFFFFF">
      <w:start w:val="1"/>
      <w:numFmt w:val="bullet"/>
      <w:lvlText w:val="o"/>
      <w:lvlJc w:val="left"/>
      <w:pPr>
        <w:ind w:left="1440" w:hanging="360"/>
      </w:pPr>
      <w:rPr>
        <w:rFonts w:ascii="Courier New" w:eastAsia="SimSun" w:hAnsi="Times New Roman"/>
      </w:rPr>
    </w:lvl>
    <w:lvl w:ilvl="2" w:tplc="FFFFFFFF">
      <w:start w:val="1"/>
      <w:numFmt w:val="bullet"/>
      <w:lvlText w:val=""/>
      <w:lvlJc w:val="left"/>
      <w:pPr>
        <w:ind w:left="2160" w:hanging="360"/>
      </w:pPr>
      <w:rPr>
        <w:rFonts w:ascii="Wingdings" w:eastAsia="SimSun" w:hAnsi="Wingdings"/>
      </w:rPr>
    </w:lvl>
    <w:lvl w:ilvl="3" w:tplc="FFFFFFFF">
      <w:start w:val="1"/>
      <w:numFmt w:val="bullet"/>
      <w:lvlText w:val=""/>
      <w:lvlJc w:val="left"/>
      <w:pPr>
        <w:ind w:left="2880" w:hanging="360"/>
      </w:pPr>
      <w:rPr>
        <w:rFonts w:ascii="Symbol" w:eastAsia="SimSun" w:hAnsi="Symbol"/>
      </w:rPr>
    </w:lvl>
    <w:lvl w:ilvl="4" w:tplc="FFFFFFFF">
      <w:start w:val="1"/>
      <w:numFmt w:val="bullet"/>
      <w:lvlText w:val="o"/>
      <w:lvlJc w:val="left"/>
      <w:pPr>
        <w:ind w:left="3600" w:hanging="360"/>
      </w:pPr>
      <w:rPr>
        <w:rFonts w:ascii="Courier New" w:eastAsia="SimSun" w:hAnsi="Times New Roman"/>
      </w:rPr>
    </w:lvl>
    <w:lvl w:ilvl="5" w:tplc="FFFFFFFF">
      <w:start w:val="1"/>
      <w:numFmt w:val="bullet"/>
      <w:lvlText w:val=""/>
      <w:lvlJc w:val="left"/>
      <w:pPr>
        <w:ind w:left="4320" w:hanging="360"/>
      </w:pPr>
      <w:rPr>
        <w:rFonts w:ascii="Wingdings" w:eastAsia="SimSun" w:hAnsi="Wingdings"/>
      </w:rPr>
    </w:lvl>
    <w:lvl w:ilvl="6" w:tplc="FFFFFFFF">
      <w:start w:val="1"/>
      <w:numFmt w:val="bullet"/>
      <w:lvlText w:val=""/>
      <w:lvlJc w:val="left"/>
      <w:pPr>
        <w:ind w:left="5040" w:hanging="360"/>
      </w:pPr>
      <w:rPr>
        <w:rFonts w:ascii="Symbol" w:eastAsia="SimSun" w:hAnsi="Symbol"/>
      </w:rPr>
    </w:lvl>
    <w:lvl w:ilvl="7" w:tplc="FFFFFFFF">
      <w:start w:val="1"/>
      <w:numFmt w:val="bullet"/>
      <w:lvlText w:val="o"/>
      <w:lvlJc w:val="left"/>
      <w:pPr>
        <w:ind w:left="5760" w:hanging="360"/>
      </w:pPr>
      <w:rPr>
        <w:rFonts w:ascii="Courier New" w:eastAsia="SimSun" w:hAnsi="Times New Roman"/>
      </w:rPr>
    </w:lvl>
    <w:lvl w:ilvl="8" w:tplc="FFFFFFFF">
      <w:start w:val="1"/>
      <w:numFmt w:val="bullet"/>
      <w:lvlText w:val=""/>
      <w:lvlJc w:val="left"/>
      <w:pPr>
        <w:ind w:left="6480" w:hanging="360"/>
      </w:pPr>
      <w:rPr>
        <w:rFonts w:ascii="Wingdings" w:eastAsia="SimSun" w:hAnsi="Wingdings"/>
      </w:rPr>
    </w:lvl>
  </w:abstractNum>
  <w:abstractNum w:abstractNumId="60" w15:restartNumberingAfterBreak="0">
    <w:nsid w:val="19F468CB"/>
    <w:multiLevelType w:val="multilevel"/>
    <w:tmpl w:val="7326D652"/>
    <w:lvl w:ilvl="0">
      <w:start w:val="1"/>
      <w:numFmt w:val="decimal"/>
      <w:lvlText w:val="%1."/>
      <w:lvlJc w:val="left"/>
      <w:pPr>
        <w:tabs>
          <w:tab w:val="num" w:pos="360"/>
        </w:tabs>
        <w:ind w:left="360" w:hanging="360"/>
      </w:pPr>
      <w:rPr>
        <w:rFonts w:ascii="Times New Roman" w:eastAsia="SimSun" w:hAnsi="Times New Roman" w:cs="Times New Roman"/>
      </w:rPr>
    </w:lvl>
    <w:lvl w:ilvl="1">
      <w:start w:val="1"/>
      <w:numFmt w:val="decimal"/>
      <w:lvlText w:val="%1.%2."/>
      <w:lvlJc w:val="left"/>
      <w:pPr>
        <w:tabs>
          <w:tab w:val="num" w:pos="792"/>
        </w:tabs>
        <w:ind w:left="792" w:hanging="432"/>
      </w:pPr>
      <w:rPr>
        <w:rFonts w:ascii="Times New Roman" w:eastAsia="SimSun" w:hAnsi="Times New Roman" w:cs="Times New Roman"/>
      </w:rPr>
    </w:lvl>
    <w:lvl w:ilvl="2">
      <w:start w:val="1"/>
      <w:numFmt w:val="decimal"/>
      <w:lvlText w:val="%1.%2.%3."/>
      <w:lvlJc w:val="left"/>
      <w:pPr>
        <w:tabs>
          <w:tab w:val="num" w:pos="1224"/>
        </w:tabs>
        <w:ind w:left="1224" w:hanging="504"/>
      </w:pPr>
      <w:rPr>
        <w:rFonts w:ascii="Times New Roman" w:eastAsia="SimSun" w:hAnsi="Times New Roman" w:cs="Times New Roman"/>
      </w:rPr>
    </w:lvl>
    <w:lvl w:ilvl="3">
      <w:start w:val="1"/>
      <w:numFmt w:val="decimal"/>
      <w:lvlText w:val="%1.%2.%3.%4."/>
      <w:lvlJc w:val="left"/>
      <w:pPr>
        <w:tabs>
          <w:tab w:val="num" w:pos="1728"/>
        </w:tabs>
        <w:ind w:left="1728" w:hanging="648"/>
      </w:pPr>
      <w:rPr>
        <w:rFonts w:ascii="Times New Roman" w:eastAsia="SimSun" w:hAnsi="Times New Roman" w:cs="Times New Roman"/>
      </w:rPr>
    </w:lvl>
    <w:lvl w:ilvl="4">
      <w:start w:val="1"/>
      <w:numFmt w:val="decimal"/>
      <w:lvlText w:val="%1.%2.%3.%4.%5."/>
      <w:lvlJc w:val="left"/>
      <w:pPr>
        <w:tabs>
          <w:tab w:val="num" w:pos="2232"/>
        </w:tabs>
        <w:ind w:left="2232" w:hanging="792"/>
      </w:pPr>
      <w:rPr>
        <w:rFonts w:ascii="Times New Roman" w:eastAsia="SimSun" w:hAnsi="Times New Roman" w:cs="Times New Roman"/>
      </w:rPr>
    </w:lvl>
    <w:lvl w:ilvl="5">
      <w:start w:val="1"/>
      <w:numFmt w:val="decimal"/>
      <w:lvlText w:val="%1.%2.%3.%4.%5.%6."/>
      <w:lvlJc w:val="left"/>
      <w:pPr>
        <w:tabs>
          <w:tab w:val="num" w:pos="2736"/>
        </w:tabs>
        <w:ind w:left="2736" w:hanging="936"/>
      </w:pPr>
      <w:rPr>
        <w:rFonts w:ascii="Times New Roman" w:eastAsia="SimSun" w:hAnsi="Times New Roman" w:cs="Times New Roman"/>
      </w:rPr>
    </w:lvl>
    <w:lvl w:ilvl="6">
      <w:start w:val="1"/>
      <w:numFmt w:val="decimal"/>
      <w:lvlText w:val="%1.%2.%3.%4.%5.%6.%7."/>
      <w:lvlJc w:val="left"/>
      <w:pPr>
        <w:tabs>
          <w:tab w:val="num" w:pos="3240"/>
        </w:tabs>
        <w:ind w:left="3240" w:hanging="1080"/>
      </w:pPr>
      <w:rPr>
        <w:rFonts w:ascii="Times New Roman" w:eastAsia="SimSun" w:hAnsi="Times New Roman" w:cs="Times New Roman"/>
      </w:rPr>
    </w:lvl>
    <w:lvl w:ilvl="7">
      <w:start w:val="1"/>
      <w:numFmt w:val="decimal"/>
      <w:lvlText w:val="%1.%2.%3.%4.%5.%6.%7.%8."/>
      <w:lvlJc w:val="left"/>
      <w:pPr>
        <w:tabs>
          <w:tab w:val="num" w:pos="3744"/>
        </w:tabs>
        <w:ind w:left="3744" w:hanging="1224"/>
      </w:pPr>
      <w:rPr>
        <w:rFonts w:ascii="Times New Roman" w:eastAsia="SimSun" w:hAnsi="Times New Roman" w:cs="Times New Roman"/>
      </w:rPr>
    </w:lvl>
    <w:lvl w:ilvl="8">
      <w:start w:val="1"/>
      <w:numFmt w:val="decimal"/>
      <w:lvlText w:val="%1.%2.%3.%4.%5.%6.%7.%8.%9."/>
      <w:lvlJc w:val="left"/>
      <w:pPr>
        <w:tabs>
          <w:tab w:val="num" w:pos="4320"/>
        </w:tabs>
        <w:ind w:left="4320" w:hanging="1440"/>
      </w:pPr>
      <w:rPr>
        <w:rFonts w:ascii="Times New Roman" w:eastAsia="SimSun" w:hAnsi="Times New Roman" w:cs="Times New Roman"/>
      </w:rPr>
    </w:lvl>
  </w:abstractNum>
  <w:abstractNum w:abstractNumId="61" w15:restartNumberingAfterBreak="0">
    <w:nsid w:val="19F74484"/>
    <w:multiLevelType w:val="multilevel"/>
    <w:tmpl w:val="C3C4DBE8"/>
    <w:lvl w:ilvl="0">
      <w:start w:val="1"/>
      <w:numFmt w:val="decimal"/>
      <w:lvlText w:val="%1."/>
      <w:lvlJc w:val="left"/>
      <w:pPr>
        <w:tabs>
          <w:tab w:val="num" w:pos="265"/>
        </w:tabs>
        <w:ind w:left="265" w:hanging="360"/>
      </w:pPr>
      <w:rPr>
        <w:rFonts w:ascii="Times New Roman" w:eastAsia="SimSun" w:hAnsi="Times New Roman" w:cs="Times New Roman"/>
      </w:rPr>
    </w:lvl>
    <w:lvl w:ilvl="1">
      <w:start w:val="4"/>
      <w:numFmt w:val="decimal"/>
      <w:isLgl/>
      <w:lvlText w:val="%1.%2"/>
      <w:lvlJc w:val="left"/>
      <w:pPr>
        <w:ind w:left="1440" w:hanging="360"/>
      </w:pPr>
      <w:rPr>
        <w:rFonts w:ascii="Times New Roman" w:eastAsia="SimSun" w:hAnsi="Times New Roman" w:cs="Times New Roman"/>
      </w:rPr>
    </w:lvl>
    <w:lvl w:ilvl="2">
      <w:start w:val="1"/>
      <w:numFmt w:val="decimal"/>
      <w:isLgl/>
      <w:lvlText w:val="%1.%2.%3"/>
      <w:lvlJc w:val="left"/>
      <w:pPr>
        <w:ind w:left="2975" w:hanging="720"/>
      </w:pPr>
      <w:rPr>
        <w:rFonts w:ascii="Times New Roman" w:eastAsia="SimSun" w:hAnsi="Times New Roman" w:cs="Times New Roman"/>
      </w:rPr>
    </w:lvl>
    <w:lvl w:ilvl="3">
      <w:start w:val="1"/>
      <w:numFmt w:val="decimal"/>
      <w:isLgl/>
      <w:lvlText w:val="%1.%2.%3.%4"/>
      <w:lvlJc w:val="left"/>
      <w:pPr>
        <w:ind w:left="4150" w:hanging="720"/>
      </w:pPr>
      <w:rPr>
        <w:rFonts w:ascii="Times New Roman" w:eastAsia="SimSun" w:hAnsi="Times New Roman" w:cs="Times New Roman"/>
      </w:rPr>
    </w:lvl>
    <w:lvl w:ilvl="4">
      <w:start w:val="1"/>
      <w:numFmt w:val="decimal"/>
      <w:isLgl/>
      <w:lvlText w:val="%1.%2.%3.%4.%5"/>
      <w:lvlJc w:val="left"/>
      <w:pPr>
        <w:ind w:left="5325" w:hanging="720"/>
      </w:pPr>
      <w:rPr>
        <w:rFonts w:ascii="Times New Roman" w:eastAsia="SimSun" w:hAnsi="Times New Roman" w:cs="Times New Roman"/>
      </w:rPr>
    </w:lvl>
    <w:lvl w:ilvl="5">
      <w:start w:val="1"/>
      <w:numFmt w:val="decimal"/>
      <w:isLgl/>
      <w:lvlText w:val="%1.%2.%3.%4.%5.%6"/>
      <w:lvlJc w:val="left"/>
      <w:pPr>
        <w:ind w:left="6860" w:hanging="1080"/>
      </w:pPr>
      <w:rPr>
        <w:rFonts w:ascii="Times New Roman" w:eastAsia="SimSun" w:hAnsi="Times New Roman" w:cs="Times New Roman"/>
      </w:rPr>
    </w:lvl>
    <w:lvl w:ilvl="6">
      <w:start w:val="1"/>
      <w:numFmt w:val="decimal"/>
      <w:isLgl/>
      <w:lvlText w:val="%1.%2.%3.%4.%5.%6.%7"/>
      <w:lvlJc w:val="left"/>
      <w:pPr>
        <w:ind w:left="8035" w:hanging="1080"/>
      </w:pPr>
      <w:rPr>
        <w:rFonts w:ascii="Times New Roman" w:eastAsia="SimSun" w:hAnsi="Times New Roman" w:cs="Times New Roman"/>
      </w:rPr>
    </w:lvl>
    <w:lvl w:ilvl="7">
      <w:start w:val="1"/>
      <w:numFmt w:val="decimal"/>
      <w:isLgl/>
      <w:lvlText w:val="%1.%2.%3.%4.%5.%6.%7.%8"/>
      <w:lvlJc w:val="left"/>
      <w:pPr>
        <w:ind w:left="9570" w:hanging="1440"/>
      </w:pPr>
      <w:rPr>
        <w:rFonts w:ascii="Times New Roman" w:eastAsia="SimSun" w:hAnsi="Times New Roman" w:cs="Times New Roman"/>
      </w:rPr>
    </w:lvl>
    <w:lvl w:ilvl="8">
      <w:start w:val="1"/>
      <w:numFmt w:val="decimal"/>
      <w:isLgl/>
      <w:lvlText w:val="%1.%2.%3.%4.%5.%6.%7.%8.%9"/>
      <w:lvlJc w:val="left"/>
      <w:pPr>
        <w:ind w:left="10745" w:hanging="1440"/>
      </w:pPr>
      <w:rPr>
        <w:rFonts w:ascii="Times New Roman" w:eastAsia="SimSun" w:hAnsi="Times New Roman" w:cs="Times New Roman"/>
      </w:rPr>
    </w:lvl>
  </w:abstractNum>
  <w:abstractNum w:abstractNumId="62" w15:restartNumberingAfterBreak="0">
    <w:nsid w:val="1A2B0CE3"/>
    <w:multiLevelType w:val="hybridMultilevel"/>
    <w:tmpl w:val="C18EE7CA"/>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63" w15:restartNumberingAfterBreak="0">
    <w:nsid w:val="1A334CDC"/>
    <w:multiLevelType w:val="hybridMultilevel"/>
    <w:tmpl w:val="1A334CDC"/>
    <w:lvl w:ilvl="0" w:tplc="FFFFFFFF">
      <w:start w:val="1"/>
      <w:numFmt w:val="decimal"/>
      <w:lvlText w:val="%1."/>
      <w:lvlJc w:val="left"/>
      <w:pPr>
        <w:ind w:left="720" w:hanging="360"/>
      </w:pPr>
      <w:rPr>
        <w:rFonts w:ascii="Times New Roman" w:eastAsia="SimSun" w:hAnsi="Times New Roman" w:cs="Times New Roman"/>
      </w:rPr>
    </w:lvl>
    <w:lvl w:ilvl="1" w:tplc="FFFFFFFF">
      <w:start w:val="1"/>
      <w:numFmt w:val="lowerLetter"/>
      <w:lvlText w:val="%2."/>
      <w:lvlJc w:val="left"/>
      <w:pPr>
        <w:ind w:left="1440" w:hanging="360"/>
      </w:pPr>
      <w:rPr>
        <w:rFonts w:ascii="Times New Roman" w:eastAsia="SimSun" w:hAnsi="Times New Roman" w:cs="Times New Roman"/>
      </w:rPr>
    </w:lvl>
    <w:lvl w:ilvl="2" w:tplc="FFFFFFFF">
      <w:start w:val="1"/>
      <w:numFmt w:val="lowerRoman"/>
      <w:lvlText w:val="%3."/>
      <w:lvlJc w:val="right"/>
      <w:pPr>
        <w:ind w:left="2160" w:hanging="180"/>
      </w:pPr>
      <w:rPr>
        <w:rFonts w:ascii="Times New Roman" w:eastAsia="SimSun" w:hAnsi="Times New Roman" w:cs="Times New Roman"/>
      </w:rPr>
    </w:lvl>
    <w:lvl w:ilvl="3" w:tplc="FFFFFFFF">
      <w:start w:val="1"/>
      <w:numFmt w:val="decimal"/>
      <w:lvlText w:val="%4."/>
      <w:lvlJc w:val="left"/>
      <w:pPr>
        <w:ind w:left="2880" w:hanging="360"/>
      </w:pPr>
      <w:rPr>
        <w:rFonts w:ascii="Times New Roman" w:eastAsia="SimSun" w:hAnsi="Times New Roman" w:cs="Times New Roman"/>
      </w:rPr>
    </w:lvl>
    <w:lvl w:ilvl="4" w:tplc="FFFFFFFF">
      <w:start w:val="1"/>
      <w:numFmt w:val="lowerLetter"/>
      <w:lvlText w:val="%5."/>
      <w:lvlJc w:val="left"/>
      <w:pPr>
        <w:ind w:left="3600" w:hanging="360"/>
      </w:pPr>
      <w:rPr>
        <w:rFonts w:ascii="Times New Roman" w:eastAsia="SimSun" w:hAnsi="Times New Roman" w:cs="Times New Roman"/>
      </w:rPr>
    </w:lvl>
    <w:lvl w:ilvl="5" w:tplc="FFFFFFFF">
      <w:start w:val="1"/>
      <w:numFmt w:val="lowerRoman"/>
      <w:lvlText w:val="%6."/>
      <w:lvlJc w:val="right"/>
      <w:pPr>
        <w:ind w:left="4320" w:hanging="180"/>
      </w:pPr>
      <w:rPr>
        <w:rFonts w:ascii="Times New Roman" w:eastAsia="SimSun" w:hAnsi="Times New Roman" w:cs="Times New Roman"/>
      </w:rPr>
    </w:lvl>
    <w:lvl w:ilvl="6" w:tplc="FFFFFFFF">
      <w:start w:val="1"/>
      <w:numFmt w:val="decimal"/>
      <w:lvlText w:val="%7."/>
      <w:lvlJc w:val="left"/>
      <w:pPr>
        <w:ind w:left="5040" w:hanging="360"/>
      </w:pPr>
      <w:rPr>
        <w:rFonts w:ascii="Times New Roman" w:eastAsia="SimSun" w:hAnsi="Times New Roman" w:cs="Times New Roman"/>
      </w:rPr>
    </w:lvl>
    <w:lvl w:ilvl="7" w:tplc="FFFFFFFF">
      <w:start w:val="1"/>
      <w:numFmt w:val="lowerLetter"/>
      <w:lvlText w:val="%8."/>
      <w:lvlJc w:val="left"/>
      <w:pPr>
        <w:ind w:left="5760" w:hanging="360"/>
      </w:pPr>
      <w:rPr>
        <w:rFonts w:ascii="Times New Roman" w:eastAsia="SimSun" w:hAnsi="Times New Roman" w:cs="Times New Roman"/>
      </w:rPr>
    </w:lvl>
    <w:lvl w:ilvl="8" w:tplc="FFFFFFFF">
      <w:start w:val="1"/>
      <w:numFmt w:val="lowerRoman"/>
      <w:lvlText w:val="%9."/>
      <w:lvlJc w:val="right"/>
      <w:pPr>
        <w:ind w:left="6480" w:hanging="180"/>
      </w:pPr>
      <w:rPr>
        <w:rFonts w:ascii="Times New Roman" w:eastAsia="SimSun" w:hAnsi="Times New Roman" w:cs="Times New Roman"/>
      </w:rPr>
    </w:lvl>
  </w:abstractNum>
  <w:abstractNum w:abstractNumId="64" w15:restartNumberingAfterBreak="0">
    <w:nsid w:val="1A8514EA"/>
    <w:multiLevelType w:val="multilevel"/>
    <w:tmpl w:val="01FEA7B6"/>
    <w:lvl w:ilvl="0">
      <w:start w:val="1"/>
      <w:numFmt w:val="decimal"/>
      <w:lvlText w:val="%1."/>
      <w:lvlJc w:val="left"/>
      <w:pPr>
        <w:tabs>
          <w:tab w:val="num" w:pos="360"/>
        </w:tabs>
        <w:ind w:left="360" w:hanging="360"/>
      </w:pPr>
      <w:rPr>
        <w:rFonts w:ascii="Times New Roman" w:eastAsia="SimSun" w:hAnsi="Times New Roman" w:cs="Times New Roman"/>
      </w:rPr>
    </w:lvl>
    <w:lvl w:ilvl="1">
      <w:start w:val="1"/>
      <w:numFmt w:val="decimal"/>
      <w:lvlText w:val="%1.%2."/>
      <w:lvlJc w:val="left"/>
      <w:pPr>
        <w:tabs>
          <w:tab w:val="num" w:pos="792"/>
        </w:tabs>
        <w:ind w:left="792" w:hanging="432"/>
      </w:pPr>
      <w:rPr>
        <w:rFonts w:ascii="Times New Roman" w:eastAsia="SimSun" w:hAnsi="Times New Roman" w:cs="Times New Roman"/>
      </w:rPr>
    </w:lvl>
    <w:lvl w:ilvl="2">
      <w:start w:val="1"/>
      <w:numFmt w:val="decimal"/>
      <w:lvlText w:val="%1.%2.%3."/>
      <w:lvlJc w:val="left"/>
      <w:pPr>
        <w:tabs>
          <w:tab w:val="num" w:pos="1224"/>
        </w:tabs>
        <w:ind w:left="1224" w:hanging="504"/>
      </w:pPr>
      <w:rPr>
        <w:rFonts w:ascii="Times New Roman" w:eastAsia="SimSun" w:hAnsi="Times New Roman" w:cs="Times New Roman"/>
      </w:rPr>
    </w:lvl>
    <w:lvl w:ilvl="3">
      <w:start w:val="1"/>
      <w:numFmt w:val="decimal"/>
      <w:lvlText w:val="%1.%2.%3.%4."/>
      <w:lvlJc w:val="left"/>
      <w:pPr>
        <w:tabs>
          <w:tab w:val="num" w:pos="1728"/>
        </w:tabs>
        <w:ind w:left="1728" w:hanging="648"/>
      </w:pPr>
      <w:rPr>
        <w:rFonts w:ascii="Times New Roman" w:eastAsia="SimSun" w:hAnsi="Times New Roman" w:cs="Times New Roman"/>
      </w:rPr>
    </w:lvl>
    <w:lvl w:ilvl="4">
      <w:start w:val="1"/>
      <w:numFmt w:val="decimal"/>
      <w:lvlText w:val="%1.%2.%3.%4.%5."/>
      <w:lvlJc w:val="left"/>
      <w:pPr>
        <w:tabs>
          <w:tab w:val="num" w:pos="2232"/>
        </w:tabs>
        <w:ind w:left="2232" w:hanging="792"/>
      </w:pPr>
      <w:rPr>
        <w:rFonts w:ascii="Times New Roman" w:eastAsia="SimSun" w:hAnsi="Times New Roman" w:cs="Times New Roman"/>
      </w:rPr>
    </w:lvl>
    <w:lvl w:ilvl="5">
      <w:start w:val="1"/>
      <w:numFmt w:val="decimal"/>
      <w:lvlText w:val="%1.%2.%3.%4.%5.%6."/>
      <w:lvlJc w:val="left"/>
      <w:pPr>
        <w:tabs>
          <w:tab w:val="num" w:pos="2736"/>
        </w:tabs>
        <w:ind w:left="2736" w:hanging="936"/>
      </w:pPr>
      <w:rPr>
        <w:rFonts w:ascii="Times New Roman" w:eastAsia="SimSun" w:hAnsi="Times New Roman" w:cs="Times New Roman"/>
      </w:rPr>
    </w:lvl>
    <w:lvl w:ilvl="6">
      <w:start w:val="1"/>
      <w:numFmt w:val="decimal"/>
      <w:lvlText w:val="%1.%2.%3.%4.%5.%6.%7."/>
      <w:lvlJc w:val="left"/>
      <w:pPr>
        <w:tabs>
          <w:tab w:val="num" w:pos="3240"/>
        </w:tabs>
        <w:ind w:left="3240" w:hanging="1080"/>
      </w:pPr>
      <w:rPr>
        <w:rFonts w:ascii="Times New Roman" w:eastAsia="SimSun" w:hAnsi="Times New Roman" w:cs="Times New Roman"/>
      </w:rPr>
    </w:lvl>
    <w:lvl w:ilvl="7">
      <w:start w:val="1"/>
      <w:numFmt w:val="decimal"/>
      <w:lvlText w:val="%1.%2.%3.%4.%5.%6.%7.%8."/>
      <w:lvlJc w:val="left"/>
      <w:pPr>
        <w:tabs>
          <w:tab w:val="num" w:pos="3744"/>
        </w:tabs>
        <w:ind w:left="3744" w:hanging="1224"/>
      </w:pPr>
      <w:rPr>
        <w:rFonts w:ascii="Times New Roman" w:eastAsia="SimSun" w:hAnsi="Times New Roman" w:cs="Times New Roman"/>
      </w:rPr>
    </w:lvl>
    <w:lvl w:ilvl="8">
      <w:start w:val="1"/>
      <w:numFmt w:val="decimal"/>
      <w:lvlText w:val="%1.%2.%3.%4.%5.%6.%7.%8.%9."/>
      <w:lvlJc w:val="left"/>
      <w:pPr>
        <w:tabs>
          <w:tab w:val="num" w:pos="4320"/>
        </w:tabs>
        <w:ind w:left="4320" w:hanging="1440"/>
      </w:pPr>
      <w:rPr>
        <w:rFonts w:ascii="Times New Roman" w:eastAsia="SimSun" w:hAnsi="Times New Roman" w:cs="Times New Roman"/>
      </w:rPr>
    </w:lvl>
  </w:abstractNum>
  <w:abstractNum w:abstractNumId="65" w15:restartNumberingAfterBreak="0">
    <w:nsid w:val="1B4E25E9"/>
    <w:multiLevelType w:val="multilevel"/>
    <w:tmpl w:val="8534A42A"/>
    <w:lvl w:ilvl="0">
      <w:start w:val="1"/>
      <w:numFmt w:val="decimal"/>
      <w:lvlText w:val="%1."/>
      <w:lvlJc w:val="left"/>
      <w:pPr>
        <w:tabs>
          <w:tab w:val="num" w:pos="265"/>
        </w:tabs>
        <w:ind w:left="265" w:hanging="360"/>
      </w:pPr>
      <w:rPr>
        <w:rFonts w:ascii="Times New Roman" w:eastAsia="SimSun" w:hAnsi="Times New Roman" w:cs="Times New Roman"/>
      </w:rPr>
    </w:lvl>
    <w:lvl w:ilvl="1">
      <w:start w:val="4"/>
      <w:numFmt w:val="decimal"/>
      <w:isLgl/>
      <w:lvlText w:val="%1.%2"/>
      <w:lvlJc w:val="left"/>
      <w:pPr>
        <w:ind w:left="1440" w:hanging="360"/>
      </w:pPr>
      <w:rPr>
        <w:rFonts w:ascii="Times New Roman" w:eastAsia="SimSun" w:hAnsi="Times New Roman" w:cs="Times New Roman"/>
      </w:rPr>
    </w:lvl>
    <w:lvl w:ilvl="2">
      <w:start w:val="1"/>
      <w:numFmt w:val="decimal"/>
      <w:isLgl/>
      <w:lvlText w:val="%1.%2.%3"/>
      <w:lvlJc w:val="left"/>
      <w:pPr>
        <w:ind w:left="2975" w:hanging="720"/>
      </w:pPr>
      <w:rPr>
        <w:rFonts w:ascii="Times New Roman" w:eastAsia="SimSun" w:hAnsi="Times New Roman" w:cs="Times New Roman"/>
      </w:rPr>
    </w:lvl>
    <w:lvl w:ilvl="3">
      <w:start w:val="1"/>
      <w:numFmt w:val="decimal"/>
      <w:isLgl/>
      <w:lvlText w:val="%1.%2.%3.%4"/>
      <w:lvlJc w:val="left"/>
      <w:pPr>
        <w:ind w:left="4150" w:hanging="720"/>
      </w:pPr>
      <w:rPr>
        <w:rFonts w:ascii="Times New Roman" w:eastAsia="SimSun" w:hAnsi="Times New Roman" w:cs="Times New Roman"/>
      </w:rPr>
    </w:lvl>
    <w:lvl w:ilvl="4">
      <w:start w:val="1"/>
      <w:numFmt w:val="decimal"/>
      <w:isLgl/>
      <w:lvlText w:val="%1.%2.%3.%4.%5"/>
      <w:lvlJc w:val="left"/>
      <w:pPr>
        <w:ind w:left="5325" w:hanging="720"/>
      </w:pPr>
      <w:rPr>
        <w:rFonts w:ascii="Times New Roman" w:eastAsia="SimSun" w:hAnsi="Times New Roman" w:cs="Times New Roman"/>
      </w:rPr>
    </w:lvl>
    <w:lvl w:ilvl="5">
      <w:start w:val="1"/>
      <w:numFmt w:val="decimal"/>
      <w:isLgl/>
      <w:lvlText w:val="%1.%2.%3.%4.%5.%6"/>
      <w:lvlJc w:val="left"/>
      <w:pPr>
        <w:ind w:left="6860" w:hanging="1080"/>
      </w:pPr>
      <w:rPr>
        <w:rFonts w:ascii="Times New Roman" w:eastAsia="SimSun" w:hAnsi="Times New Roman" w:cs="Times New Roman"/>
      </w:rPr>
    </w:lvl>
    <w:lvl w:ilvl="6">
      <w:start w:val="1"/>
      <w:numFmt w:val="decimal"/>
      <w:isLgl/>
      <w:lvlText w:val="%1.%2.%3.%4.%5.%6.%7"/>
      <w:lvlJc w:val="left"/>
      <w:pPr>
        <w:ind w:left="8035" w:hanging="1080"/>
      </w:pPr>
      <w:rPr>
        <w:rFonts w:ascii="Times New Roman" w:eastAsia="SimSun" w:hAnsi="Times New Roman" w:cs="Times New Roman"/>
      </w:rPr>
    </w:lvl>
    <w:lvl w:ilvl="7">
      <w:start w:val="1"/>
      <w:numFmt w:val="decimal"/>
      <w:isLgl/>
      <w:lvlText w:val="%1.%2.%3.%4.%5.%6.%7.%8"/>
      <w:lvlJc w:val="left"/>
      <w:pPr>
        <w:ind w:left="9570" w:hanging="1440"/>
      </w:pPr>
      <w:rPr>
        <w:rFonts w:ascii="Times New Roman" w:eastAsia="SimSun" w:hAnsi="Times New Roman" w:cs="Times New Roman"/>
      </w:rPr>
    </w:lvl>
    <w:lvl w:ilvl="8">
      <w:start w:val="1"/>
      <w:numFmt w:val="decimal"/>
      <w:isLgl/>
      <w:lvlText w:val="%1.%2.%3.%4.%5.%6.%7.%8.%9"/>
      <w:lvlJc w:val="left"/>
      <w:pPr>
        <w:ind w:left="10745" w:hanging="1440"/>
      </w:pPr>
      <w:rPr>
        <w:rFonts w:ascii="Times New Roman" w:eastAsia="SimSun" w:hAnsi="Times New Roman" w:cs="Times New Roman"/>
      </w:rPr>
    </w:lvl>
  </w:abstractNum>
  <w:abstractNum w:abstractNumId="66" w15:restartNumberingAfterBreak="0">
    <w:nsid w:val="1BBD51B8"/>
    <w:multiLevelType w:val="multilevel"/>
    <w:tmpl w:val="723834CA"/>
    <w:lvl w:ilvl="0">
      <w:start w:val="1"/>
      <w:numFmt w:val="decimal"/>
      <w:lvlText w:val="%1."/>
      <w:lvlJc w:val="left"/>
      <w:pPr>
        <w:tabs>
          <w:tab w:val="num" w:pos="360"/>
        </w:tabs>
        <w:ind w:left="360" w:hanging="360"/>
      </w:pPr>
      <w:rPr>
        <w:rFonts w:ascii="Times New Roman" w:eastAsia="SimSun" w:hAnsi="Times New Roman" w:cs="Times New Roman"/>
      </w:rPr>
    </w:lvl>
    <w:lvl w:ilvl="1">
      <w:start w:val="1"/>
      <w:numFmt w:val="decimal"/>
      <w:lvlText w:val="%1.%2."/>
      <w:lvlJc w:val="left"/>
      <w:pPr>
        <w:tabs>
          <w:tab w:val="num" w:pos="792"/>
        </w:tabs>
        <w:ind w:left="792" w:hanging="432"/>
      </w:pPr>
      <w:rPr>
        <w:rFonts w:ascii="Times New Roman" w:eastAsia="SimSun" w:hAnsi="Times New Roman" w:cs="Times New Roman"/>
      </w:rPr>
    </w:lvl>
    <w:lvl w:ilvl="2">
      <w:start w:val="1"/>
      <w:numFmt w:val="decimal"/>
      <w:lvlText w:val="%1.%2.%3."/>
      <w:lvlJc w:val="left"/>
      <w:pPr>
        <w:tabs>
          <w:tab w:val="num" w:pos="1224"/>
        </w:tabs>
        <w:ind w:left="1224" w:hanging="504"/>
      </w:pPr>
      <w:rPr>
        <w:rFonts w:ascii="Times New Roman" w:eastAsia="SimSun" w:hAnsi="Times New Roman" w:cs="Times New Roman"/>
      </w:rPr>
    </w:lvl>
    <w:lvl w:ilvl="3">
      <w:start w:val="1"/>
      <w:numFmt w:val="decimal"/>
      <w:lvlText w:val="%1.%2.%3.%4."/>
      <w:lvlJc w:val="left"/>
      <w:pPr>
        <w:tabs>
          <w:tab w:val="num" w:pos="1728"/>
        </w:tabs>
        <w:ind w:left="1728" w:hanging="648"/>
      </w:pPr>
      <w:rPr>
        <w:rFonts w:ascii="Times New Roman" w:eastAsia="SimSun" w:hAnsi="Times New Roman" w:cs="Times New Roman"/>
      </w:rPr>
    </w:lvl>
    <w:lvl w:ilvl="4">
      <w:start w:val="1"/>
      <w:numFmt w:val="decimal"/>
      <w:lvlText w:val="%1.%2.%3.%4.%5."/>
      <w:lvlJc w:val="left"/>
      <w:pPr>
        <w:tabs>
          <w:tab w:val="num" w:pos="2232"/>
        </w:tabs>
        <w:ind w:left="2232" w:hanging="792"/>
      </w:pPr>
      <w:rPr>
        <w:rFonts w:ascii="Times New Roman" w:eastAsia="SimSun" w:hAnsi="Times New Roman" w:cs="Times New Roman"/>
      </w:rPr>
    </w:lvl>
    <w:lvl w:ilvl="5">
      <w:start w:val="1"/>
      <w:numFmt w:val="decimal"/>
      <w:lvlText w:val="%1.%2.%3.%4.%5.%6."/>
      <w:lvlJc w:val="left"/>
      <w:pPr>
        <w:tabs>
          <w:tab w:val="num" w:pos="2736"/>
        </w:tabs>
        <w:ind w:left="2736" w:hanging="936"/>
      </w:pPr>
      <w:rPr>
        <w:rFonts w:ascii="Times New Roman" w:eastAsia="SimSun" w:hAnsi="Times New Roman" w:cs="Times New Roman"/>
      </w:rPr>
    </w:lvl>
    <w:lvl w:ilvl="6">
      <w:start w:val="1"/>
      <w:numFmt w:val="decimal"/>
      <w:lvlText w:val="%1.%2.%3.%4.%5.%6.%7."/>
      <w:lvlJc w:val="left"/>
      <w:pPr>
        <w:tabs>
          <w:tab w:val="num" w:pos="3240"/>
        </w:tabs>
        <w:ind w:left="3240" w:hanging="1080"/>
      </w:pPr>
      <w:rPr>
        <w:rFonts w:ascii="Times New Roman" w:eastAsia="SimSun" w:hAnsi="Times New Roman" w:cs="Times New Roman"/>
      </w:rPr>
    </w:lvl>
    <w:lvl w:ilvl="7">
      <w:start w:val="1"/>
      <w:numFmt w:val="decimal"/>
      <w:lvlText w:val="%1.%2.%3.%4.%5.%6.%7.%8."/>
      <w:lvlJc w:val="left"/>
      <w:pPr>
        <w:tabs>
          <w:tab w:val="num" w:pos="3744"/>
        </w:tabs>
        <w:ind w:left="3744" w:hanging="1224"/>
      </w:pPr>
      <w:rPr>
        <w:rFonts w:ascii="Times New Roman" w:eastAsia="SimSun" w:hAnsi="Times New Roman" w:cs="Times New Roman"/>
      </w:rPr>
    </w:lvl>
    <w:lvl w:ilvl="8">
      <w:start w:val="1"/>
      <w:numFmt w:val="decimal"/>
      <w:lvlText w:val="%1.%2.%3.%4.%5.%6.%7.%8.%9."/>
      <w:lvlJc w:val="left"/>
      <w:pPr>
        <w:tabs>
          <w:tab w:val="num" w:pos="4320"/>
        </w:tabs>
        <w:ind w:left="4320" w:hanging="1440"/>
      </w:pPr>
      <w:rPr>
        <w:rFonts w:ascii="Times New Roman" w:eastAsia="SimSun" w:hAnsi="Times New Roman" w:cs="Times New Roman"/>
      </w:rPr>
    </w:lvl>
  </w:abstractNum>
  <w:abstractNum w:abstractNumId="67" w15:restartNumberingAfterBreak="0">
    <w:nsid w:val="1C5D4D89"/>
    <w:multiLevelType w:val="multilevel"/>
    <w:tmpl w:val="60B2FDC0"/>
    <w:lvl w:ilvl="0">
      <w:start w:val="1"/>
      <w:numFmt w:val="decimal"/>
      <w:lvlText w:val="%1."/>
      <w:lvlJc w:val="left"/>
      <w:pPr>
        <w:tabs>
          <w:tab w:val="num" w:pos="360"/>
        </w:tabs>
        <w:ind w:left="360" w:hanging="360"/>
      </w:pPr>
      <w:rPr>
        <w:rFonts w:ascii="Times New Roman" w:eastAsia="SimSun" w:hAnsi="Times New Roman" w:cs="Times New Roman"/>
      </w:rPr>
    </w:lvl>
    <w:lvl w:ilvl="1">
      <w:start w:val="1"/>
      <w:numFmt w:val="decimal"/>
      <w:lvlText w:val="%1.%2."/>
      <w:lvlJc w:val="left"/>
      <w:pPr>
        <w:tabs>
          <w:tab w:val="num" w:pos="792"/>
        </w:tabs>
        <w:ind w:left="792" w:hanging="432"/>
      </w:pPr>
      <w:rPr>
        <w:rFonts w:ascii="Times New Roman" w:eastAsia="SimSun" w:hAnsi="Times New Roman" w:cs="Times New Roman"/>
      </w:rPr>
    </w:lvl>
    <w:lvl w:ilvl="2">
      <w:start w:val="1"/>
      <w:numFmt w:val="decimal"/>
      <w:lvlText w:val="%1.%2.%3."/>
      <w:lvlJc w:val="left"/>
      <w:pPr>
        <w:tabs>
          <w:tab w:val="num" w:pos="1224"/>
        </w:tabs>
        <w:ind w:left="1224" w:hanging="504"/>
      </w:pPr>
      <w:rPr>
        <w:rFonts w:ascii="Times New Roman" w:eastAsia="SimSun" w:hAnsi="Times New Roman" w:cs="Times New Roman"/>
      </w:rPr>
    </w:lvl>
    <w:lvl w:ilvl="3">
      <w:start w:val="1"/>
      <w:numFmt w:val="decimal"/>
      <w:lvlText w:val="%1.%2.%3.%4."/>
      <w:lvlJc w:val="left"/>
      <w:pPr>
        <w:tabs>
          <w:tab w:val="num" w:pos="1728"/>
        </w:tabs>
        <w:ind w:left="1728" w:hanging="648"/>
      </w:pPr>
      <w:rPr>
        <w:rFonts w:ascii="Times New Roman" w:eastAsia="SimSun" w:hAnsi="Times New Roman" w:cs="Times New Roman"/>
      </w:rPr>
    </w:lvl>
    <w:lvl w:ilvl="4">
      <w:start w:val="1"/>
      <w:numFmt w:val="decimal"/>
      <w:lvlText w:val="%1.%2.%3.%4.%5."/>
      <w:lvlJc w:val="left"/>
      <w:pPr>
        <w:tabs>
          <w:tab w:val="num" w:pos="2232"/>
        </w:tabs>
        <w:ind w:left="2232" w:hanging="792"/>
      </w:pPr>
      <w:rPr>
        <w:rFonts w:ascii="Times New Roman" w:eastAsia="SimSun" w:hAnsi="Times New Roman" w:cs="Times New Roman"/>
      </w:rPr>
    </w:lvl>
    <w:lvl w:ilvl="5">
      <w:start w:val="1"/>
      <w:numFmt w:val="decimal"/>
      <w:lvlText w:val="%1.%2.%3.%4.%5.%6."/>
      <w:lvlJc w:val="left"/>
      <w:pPr>
        <w:tabs>
          <w:tab w:val="num" w:pos="2736"/>
        </w:tabs>
        <w:ind w:left="2736" w:hanging="936"/>
      </w:pPr>
      <w:rPr>
        <w:rFonts w:ascii="Times New Roman" w:eastAsia="SimSun" w:hAnsi="Times New Roman" w:cs="Times New Roman"/>
      </w:rPr>
    </w:lvl>
    <w:lvl w:ilvl="6">
      <w:start w:val="1"/>
      <w:numFmt w:val="decimal"/>
      <w:lvlText w:val="%1.%2.%3.%4.%5.%6.%7."/>
      <w:lvlJc w:val="left"/>
      <w:pPr>
        <w:tabs>
          <w:tab w:val="num" w:pos="3240"/>
        </w:tabs>
        <w:ind w:left="3240" w:hanging="1080"/>
      </w:pPr>
      <w:rPr>
        <w:rFonts w:ascii="Times New Roman" w:eastAsia="SimSun" w:hAnsi="Times New Roman" w:cs="Times New Roman"/>
      </w:rPr>
    </w:lvl>
    <w:lvl w:ilvl="7">
      <w:start w:val="1"/>
      <w:numFmt w:val="decimal"/>
      <w:lvlText w:val="%1.%2.%3.%4.%5.%6.%7.%8."/>
      <w:lvlJc w:val="left"/>
      <w:pPr>
        <w:tabs>
          <w:tab w:val="num" w:pos="3744"/>
        </w:tabs>
        <w:ind w:left="3744" w:hanging="1224"/>
      </w:pPr>
      <w:rPr>
        <w:rFonts w:ascii="Times New Roman" w:eastAsia="SimSun" w:hAnsi="Times New Roman" w:cs="Times New Roman"/>
      </w:rPr>
    </w:lvl>
    <w:lvl w:ilvl="8">
      <w:start w:val="1"/>
      <w:numFmt w:val="decimal"/>
      <w:lvlText w:val="%1.%2.%3.%4.%5.%6.%7.%8.%9."/>
      <w:lvlJc w:val="left"/>
      <w:pPr>
        <w:tabs>
          <w:tab w:val="num" w:pos="4320"/>
        </w:tabs>
        <w:ind w:left="4320" w:hanging="1440"/>
      </w:pPr>
      <w:rPr>
        <w:rFonts w:ascii="Times New Roman" w:eastAsia="SimSun" w:hAnsi="Times New Roman" w:cs="Times New Roman"/>
      </w:rPr>
    </w:lvl>
  </w:abstractNum>
  <w:abstractNum w:abstractNumId="68" w15:restartNumberingAfterBreak="0">
    <w:nsid w:val="1C5F27C0"/>
    <w:multiLevelType w:val="hybridMultilevel"/>
    <w:tmpl w:val="7AD6FEEE"/>
    <w:lvl w:ilvl="0" w:tplc="A2726C4A">
      <w:start w:val="1"/>
      <w:numFmt w:val="decimal"/>
      <w:lvlText w:val="%1."/>
      <w:lvlJc w:val="left"/>
      <w:pPr>
        <w:ind w:left="720" w:hanging="360"/>
      </w:pPr>
      <w:rPr>
        <w:rFonts w:ascii="Calibri" w:eastAsia="Times New Roman" w:hAnsi="Calibri" w:cs="Times New Roman"/>
        <w:b w:val="0"/>
      </w:rPr>
    </w:lvl>
    <w:lvl w:ilvl="1" w:tplc="FFFFFFFF">
      <w:start w:val="1"/>
      <w:numFmt w:val="lowerLetter"/>
      <w:lvlText w:val="%2."/>
      <w:lvlJc w:val="left"/>
      <w:pPr>
        <w:ind w:left="1440" w:hanging="360"/>
      </w:pPr>
      <w:rPr>
        <w:rFonts w:ascii="Times New Roman" w:eastAsia="SimSun" w:hAnsi="Times New Roman" w:cs="Times New Roman"/>
      </w:rPr>
    </w:lvl>
    <w:lvl w:ilvl="2" w:tplc="FFFFFFFF">
      <w:start w:val="1"/>
      <w:numFmt w:val="lowerRoman"/>
      <w:lvlText w:val="%3."/>
      <w:lvlJc w:val="right"/>
      <w:pPr>
        <w:ind w:left="2160" w:hanging="180"/>
      </w:pPr>
      <w:rPr>
        <w:rFonts w:ascii="Times New Roman" w:eastAsia="SimSun" w:hAnsi="Times New Roman" w:cs="Times New Roman"/>
      </w:rPr>
    </w:lvl>
    <w:lvl w:ilvl="3" w:tplc="FFFFFFFF">
      <w:start w:val="1"/>
      <w:numFmt w:val="decimal"/>
      <w:lvlText w:val="%4."/>
      <w:lvlJc w:val="left"/>
      <w:pPr>
        <w:ind w:left="2880" w:hanging="360"/>
      </w:pPr>
      <w:rPr>
        <w:rFonts w:ascii="Times New Roman" w:eastAsia="SimSun" w:hAnsi="Times New Roman" w:cs="Times New Roman"/>
      </w:rPr>
    </w:lvl>
    <w:lvl w:ilvl="4" w:tplc="FFFFFFFF">
      <w:start w:val="1"/>
      <w:numFmt w:val="lowerLetter"/>
      <w:lvlText w:val="%5."/>
      <w:lvlJc w:val="left"/>
      <w:pPr>
        <w:ind w:left="3600" w:hanging="360"/>
      </w:pPr>
      <w:rPr>
        <w:rFonts w:ascii="Times New Roman" w:eastAsia="SimSun" w:hAnsi="Times New Roman" w:cs="Times New Roman"/>
      </w:rPr>
    </w:lvl>
    <w:lvl w:ilvl="5" w:tplc="FFFFFFFF">
      <w:start w:val="1"/>
      <w:numFmt w:val="lowerRoman"/>
      <w:lvlText w:val="%6."/>
      <w:lvlJc w:val="right"/>
      <w:pPr>
        <w:ind w:left="4320" w:hanging="180"/>
      </w:pPr>
      <w:rPr>
        <w:rFonts w:ascii="Times New Roman" w:eastAsia="SimSun" w:hAnsi="Times New Roman" w:cs="Times New Roman"/>
      </w:rPr>
    </w:lvl>
    <w:lvl w:ilvl="6" w:tplc="FFFFFFFF">
      <w:start w:val="1"/>
      <w:numFmt w:val="decimal"/>
      <w:lvlText w:val="%7."/>
      <w:lvlJc w:val="left"/>
      <w:pPr>
        <w:ind w:left="5040" w:hanging="360"/>
      </w:pPr>
      <w:rPr>
        <w:rFonts w:ascii="Times New Roman" w:eastAsia="SimSun" w:hAnsi="Times New Roman" w:cs="Times New Roman"/>
      </w:rPr>
    </w:lvl>
    <w:lvl w:ilvl="7" w:tplc="FFFFFFFF">
      <w:start w:val="1"/>
      <w:numFmt w:val="lowerLetter"/>
      <w:lvlText w:val="%8."/>
      <w:lvlJc w:val="left"/>
      <w:pPr>
        <w:ind w:left="5760" w:hanging="360"/>
      </w:pPr>
      <w:rPr>
        <w:rFonts w:ascii="Times New Roman" w:eastAsia="SimSun" w:hAnsi="Times New Roman" w:cs="Times New Roman"/>
      </w:rPr>
    </w:lvl>
    <w:lvl w:ilvl="8" w:tplc="FFFFFFFF">
      <w:start w:val="1"/>
      <w:numFmt w:val="lowerRoman"/>
      <w:lvlText w:val="%9."/>
      <w:lvlJc w:val="right"/>
      <w:pPr>
        <w:ind w:left="6480" w:hanging="180"/>
      </w:pPr>
      <w:rPr>
        <w:rFonts w:ascii="Times New Roman" w:eastAsia="SimSun" w:hAnsi="Times New Roman" w:cs="Times New Roman"/>
      </w:rPr>
    </w:lvl>
  </w:abstractNum>
  <w:abstractNum w:abstractNumId="69" w15:restartNumberingAfterBreak="0">
    <w:nsid w:val="1CD843D2"/>
    <w:multiLevelType w:val="hybridMultilevel"/>
    <w:tmpl w:val="344E0414"/>
    <w:lvl w:ilvl="0" w:tplc="F6583FCA">
      <w:start w:val="1"/>
      <w:numFmt w:val="decimal"/>
      <w:lvlText w:val="%1."/>
      <w:lvlJc w:val="left"/>
      <w:pPr>
        <w:ind w:left="720" w:hanging="360"/>
      </w:pPr>
      <w:rPr>
        <w:rFonts w:ascii="Calibri" w:eastAsia="SimSun" w:hAnsi="Calibri" w:cs="Times New Roman"/>
      </w:rPr>
    </w:lvl>
    <w:lvl w:ilvl="1" w:tplc="FFFFFFFF">
      <w:start w:val="1"/>
      <w:numFmt w:val="lowerLetter"/>
      <w:lvlText w:val="%2."/>
      <w:lvlJc w:val="left"/>
      <w:pPr>
        <w:ind w:left="1440" w:hanging="360"/>
      </w:pPr>
      <w:rPr>
        <w:rFonts w:ascii="Times New Roman" w:eastAsia="SimSun" w:hAnsi="Times New Roman" w:cs="Times New Roman"/>
      </w:rPr>
    </w:lvl>
    <w:lvl w:ilvl="2" w:tplc="FFFFFFFF">
      <w:start w:val="1"/>
      <w:numFmt w:val="lowerRoman"/>
      <w:lvlText w:val="%3."/>
      <w:lvlJc w:val="right"/>
      <w:pPr>
        <w:ind w:left="2160" w:hanging="180"/>
      </w:pPr>
      <w:rPr>
        <w:rFonts w:ascii="Times New Roman" w:eastAsia="SimSun" w:hAnsi="Times New Roman" w:cs="Times New Roman"/>
      </w:rPr>
    </w:lvl>
    <w:lvl w:ilvl="3" w:tplc="FFFFFFFF">
      <w:start w:val="1"/>
      <w:numFmt w:val="decimal"/>
      <w:lvlText w:val="%4."/>
      <w:lvlJc w:val="left"/>
      <w:pPr>
        <w:ind w:left="2880" w:hanging="360"/>
      </w:pPr>
      <w:rPr>
        <w:rFonts w:ascii="Times New Roman" w:eastAsia="SimSun" w:hAnsi="Times New Roman" w:cs="Times New Roman"/>
      </w:rPr>
    </w:lvl>
    <w:lvl w:ilvl="4" w:tplc="FFFFFFFF">
      <w:start w:val="1"/>
      <w:numFmt w:val="lowerLetter"/>
      <w:lvlText w:val="%5."/>
      <w:lvlJc w:val="left"/>
      <w:pPr>
        <w:ind w:left="3600" w:hanging="360"/>
      </w:pPr>
      <w:rPr>
        <w:rFonts w:ascii="Times New Roman" w:eastAsia="SimSun" w:hAnsi="Times New Roman" w:cs="Times New Roman"/>
      </w:rPr>
    </w:lvl>
    <w:lvl w:ilvl="5" w:tplc="FFFFFFFF">
      <w:start w:val="1"/>
      <w:numFmt w:val="lowerRoman"/>
      <w:lvlText w:val="%6."/>
      <w:lvlJc w:val="right"/>
      <w:pPr>
        <w:ind w:left="4320" w:hanging="180"/>
      </w:pPr>
      <w:rPr>
        <w:rFonts w:ascii="Times New Roman" w:eastAsia="SimSun" w:hAnsi="Times New Roman" w:cs="Times New Roman"/>
      </w:rPr>
    </w:lvl>
    <w:lvl w:ilvl="6" w:tplc="FFFFFFFF">
      <w:start w:val="1"/>
      <w:numFmt w:val="decimal"/>
      <w:lvlText w:val="%7."/>
      <w:lvlJc w:val="left"/>
      <w:pPr>
        <w:ind w:left="5040" w:hanging="360"/>
      </w:pPr>
      <w:rPr>
        <w:rFonts w:ascii="Times New Roman" w:eastAsia="SimSun" w:hAnsi="Times New Roman" w:cs="Times New Roman"/>
      </w:rPr>
    </w:lvl>
    <w:lvl w:ilvl="7" w:tplc="FFFFFFFF">
      <w:start w:val="1"/>
      <w:numFmt w:val="lowerLetter"/>
      <w:lvlText w:val="%8."/>
      <w:lvlJc w:val="left"/>
      <w:pPr>
        <w:ind w:left="5760" w:hanging="360"/>
      </w:pPr>
      <w:rPr>
        <w:rFonts w:ascii="Times New Roman" w:eastAsia="SimSun" w:hAnsi="Times New Roman" w:cs="Times New Roman"/>
      </w:rPr>
    </w:lvl>
    <w:lvl w:ilvl="8" w:tplc="FFFFFFFF">
      <w:start w:val="1"/>
      <w:numFmt w:val="lowerRoman"/>
      <w:lvlText w:val="%9."/>
      <w:lvlJc w:val="right"/>
      <w:pPr>
        <w:ind w:left="6480" w:hanging="180"/>
      </w:pPr>
      <w:rPr>
        <w:rFonts w:ascii="Times New Roman" w:eastAsia="SimSun" w:hAnsi="Times New Roman" w:cs="Times New Roman"/>
      </w:rPr>
    </w:lvl>
  </w:abstractNum>
  <w:abstractNum w:abstractNumId="70" w15:restartNumberingAfterBreak="0">
    <w:nsid w:val="1D41052B"/>
    <w:multiLevelType w:val="multilevel"/>
    <w:tmpl w:val="8D20879A"/>
    <w:lvl w:ilvl="0">
      <w:start w:val="1"/>
      <w:numFmt w:val="decimal"/>
      <w:lvlText w:val="%1."/>
      <w:lvlJc w:val="left"/>
      <w:pPr>
        <w:tabs>
          <w:tab w:val="num" w:pos="360"/>
        </w:tabs>
        <w:ind w:left="360" w:hanging="360"/>
      </w:pPr>
      <w:rPr>
        <w:rFonts w:ascii="Times New Roman" w:eastAsia="SimSun" w:hAnsi="Times New Roman" w:cs="Times New Roman"/>
      </w:rPr>
    </w:lvl>
    <w:lvl w:ilvl="1">
      <w:start w:val="1"/>
      <w:numFmt w:val="decimal"/>
      <w:lvlText w:val="%1.%2."/>
      <w:lvlJc w:val="left"/>
      <w:pPr>
        <w:tabs>
          <w:tab w:val="num" w:pos="792"/>
        </w:tabs>
        <w:ind w:left="792" w:hanging="432"/>
      </w:pPr>
      <w:rPr>
        <w:rFonts w:ascii="Times New Roman" w:eastAsia="SimSun" w:hAnsi="Times New Roman" w:cs="Times New Roman"/>
      </w:rPr>
    </w:lvl>
    <w:lvl w:ilvl="2">
      <w:start w:val="1"/>
      <w:numFmt w:val="decimal"/>
      <w:lvlText w:val="%1.%2.%3."/>
      <w:lvlJc w:val="left"/>
      <w:pPr>
        <w:tabs>
          <w:tab w:val="num" w:pos="1224"/>
        </w:tabs>
        <w:ind w:left="1224" w:hanging="504"/>
      </w:pPr>
      <w:rPr>
        <w:rFonts w:ascii="Times New Roman" w:eastAsia="SimSun" w:hAnsi="Times New Roman" w:cs="Times New Roman"/>
      </w:rPr>
    </w:lvl>
    <w:lvl w:ilvl="3">
      <w:start w:val="1"/>
      <w:numFmt w:val="decimal"/>
      <w:lvlText w:val="%1.%2.%3.%4."/>
      <w:lvlJc w:val="left"/>
      <w:pPr>
        <w:tabs>
          <w:tab w:val="num" w:pos="1728"/>
        </w:tabs>
        <w:ind w:left="1728" w:hanging="648"/>
      </w:pPr>
      <w:rPr>
        <w:rFonts w:ascii="Times New Roman" w:eastAsia="SimSun" w:hAnsi="Times New Roman" w:cs="Times New Roman"/>
      </w:rPr>
    </w:lvl>
    <w:lvl w:ilvl="4">
      <w:start w:val="1"/>
      <w:numFmt w:val="decimal"/>
      <w:lvlText w:val="%1.%2.%3.%4.%5."/>
      <w:lvlJc w:val="left"/>
      <w:pPr>
        <w:tabs>
          <w:tab w:val="num" w:pos="2232"/>
        </w:tabs>
        <w:ind w:left="2232" w:hanging="792"/>
      </w:pPr>
      <w:rPr>
        <w:rFonts w:ascii="Times New Roman" w:eastAsia="SimSun" w:hAnsi="Times New Roman" w:cs="Times New Roman"/>
      </w:rPr>
    </w:lvl>
    <w:lvl w:ilvl="5">
      <w:start w:val="1"/>
      <w:numFmt w:val="decimal"/>
      <w:lvlText w:val="%1.%2.%3.%4.%5.%6."/>
      <w:lvlJc w:val="left"/>
      <w:pPr>
        <w:tabs>
          <w:tab w:val="num" w:pos="2736"/>
        </w:tabs>
        <w:ind w:left="2736" w:hanging="936"/>
      </w:pPr>
      <w:rPr>
        <w:rFonts w:ascii="Times New Roman" w:eastAsia="SimSun" w:hAnsi="Times New Roman" w:cs="Times New Roman"/>
      </w:rPr>
    </w:lvl>
    <w:lvl w:ilvl="6">
      <w:start w:val="1"/>
      <w:numFmt w:val="decimal"/>
      <w:lvlText w:val="%1.%2.%3.%4.%5.%6.%7."/>
      <w:lvlJc w:val="left"/>
      <w:pPr>
        <w:tabs>
          <w:tab w:val="num" w:pos="3240"/>
        </w:tabs>
        <w:ind w:left="3240" w:hanging="1080"/>
      </w:pPr>
      <w:rPr>
        <w:rFonts w:ascii="Times New Roman" w:eastAsia="SimSun" w:hAnsi="Times New Roman" w:cs="Times New Roman"/>
      </w:rPr>
    </w:lvl>
    <w:lvl w:ilvl="7">
      <w:start w:val="1"/>
      <w:numFmt w:val="decimal"/>
      <w:lvlText w:val="%1.%2.%3.%4.%5.%6.%7.%8."/>
      <w:lvlJc w:val="left"/>
      <w:pPr>
        <w:tabs>
          <w:tab w:val="num" w:pos="3744"/>
        </w:tabs>
        <w:ind w:left="3744" w:hanging="1224"/>
      </w:pPr>
      <w:rPr>
        <w:rFonts w:ascii="Times New Roman" w:eastAsia="SimSun" w:hAnsi="Times New Roman" w:cs="Times New Roman"/>
      </w:rPr>
    </w:lvl>
    <w:lvl w:ilvl="8">
      <w:start w:val="1"/>
      <w:numFmt w:val="decimal"/>
      <w:lvlText w:val="%1.%2.%3.%4.%5.%6.%7.%8.%9."/>
      <w:lvlJc w:val="left"/>
      <w:pPr>
        <w:tabs>
          <w:tab w:val="num" w:pos="4320"/>
        </w:tabs>
        <w:ind w:left="4320" w:hanging="1440"/>
      </w:pPr>
      <w:rPr>
        <w:rFonts w:ascii="Times New Roman" w:eastAsia="SimSun" w:hAnsi="Times New Roman" w:cs="Times New Roman"/>
      </w:rPr>
    </w:lvl>
  </w:abstractNum>
  <w:abstractNum w:abstractNumId="71" w15:restartNumberingAfterBreak="0">
    <w:nsid w:val="1ECC41BF"/>
    <w:multiLevelType w:val="hybridMultilevel"/>
    <w:tmpl w:val="1ECC41BF"/>
    <w:lvl w:ilvl="0" w:tplc="FFFFFFFF">
      <w:start w:val="1"/>
      <w:numFmt w:val="decimal"/>
      <w:lvlText w:val="%1."/>
      <w:lvlJc w:val="left"/>
      <w:pPr>
        <w:ind w:left="720" w:hanging="360"/>
      </w:pPr>
      <w:rPr>
        <w:rFonts w:ascii="Times New Roman" w:eastAsia="SimSun" w:hAnsi="Times New Roman" w:cs="Times New Roman"/>
      </w:rPr>
    </w:lvl>
    <w:lvl w:ilvl="1" w:tplc="FFFFFFFF">
      <w:start w:val="1"/>
      <w:numFmt w:val="lowerLetter"/>
      <w:lvlText w:val="%2."/>
      <w:lvlJc w:val="left"/>
      <w:pPr>
        <w:ind w:left="1440" w:hanging="360"/>
      </w:pPr>
      <w:rPr>
        <w:rFonts w:ascii="Times New Roman" w:eastAsia="SimSun" w:hAnsi="Times New Roman" w:cs="Times New Roman"/>
      </w:rPr>
    </w:lvl>
    <w:lvl w:ilvl="2" w:tplc="FFFFFFFF">
      <w:start w:val="1"/>
      <w:numFmt w:val="lowerRoman"/>
      <w:lvlText w:val="%3."/>
      <w:lvlJc w:val="right"/>
      <w:pPr>
        <w:ind w:left="2160" w:hanging="180"/>
      </w:pPr>
      <w:rPr>
        <w:rFonts w:ascii="Times New Roman" w:eastAsia="SimSun" w:hAnsi="Times New Roman" w:cs="Times New Roman"/>
      </w:rPr>
    </w:lvl>
    <w:lvl w:ilvl="3" w:tplc="FFFFFFFF">
      <w:start w:val="1"/>
      <w:numFmt w:val="decimal"/>
      <w:lvlText w:val="%4."/>
      <w:lvlJc w:val="left"/>
      <w:pPr>
        <w:ind w:left="2880" w:hanging="360"/>
      </w:pPr>
      <w:rPr>
        <w:rFonts w:ascii="Times New Roman" w:eastAsia="SimSun" w:hAnsi="Times New Roman" w:cs="Times New Roman"/>
      </w:rPr>
    </w:lvl>
    <w:lvl w:ilvl="4" w:tplc="FFFFFFFF">
      <w:start w:val="1"/>
      <w:numFmt w:val="lowerLetter"/>
      <w:lvlText w:val="%5."/>
      <w:lvlJc w:val="left"/>
      <w:pPr>
        <w:ind w:left="3600" w:hanging="360"/>
      </w:pPr>
      <w:rPr>
        <w:rFonts w:ascii="Times New Roman" w:eastAsia="SimSun" w:hAnsi="Times New Roman" w:cs="Times New Roman"/>
      </w:rPr>
    </w:lvl>
    <w:lvl w:ilvl="5" w:tplc="FFFFFFFF">
      <w:start w:val="1"/>
      <w:numFmt w:val="lowerRoman"/>
      <w:lvlText w:val="%6."/>
      <w:lvlJc w:val="right"/>
      <w:pPr>
        <w:ind w:left="4320" w:hanging="180"/>
      </w:pPr>
      <w:rPr>
        <w:rFonts w:ascii="Times New Roman" w:eastAsia="SimSun" w:hAnsi="Times New Roman" w:cs="Times New Roman"/>
      </w:rPr>
    </w:lvl>
    <w:lvl w:ilvl="6" w:tplc="FFFFFFFF">
      <w:start w:val="1"/>
      <w:numFmt w:val="decimal"/>
      <w:lvlText w:val="%7."/>
      <w:lvlJc w:val="left"/>
      <w:pPr>
        <w:ind w:left="5040" w:hanging="360"/>
      </w:pPr>
      <w:rPr>
        <w:rFonts w:ascii="Times New Roman" w:eastAsia="SimSun" w:hAnsi="Times New Roman" w:cs="Times New Roman"/>
      </w:rPr>
    </w:lvl>
    <w:lvl w:ilvl="7" w:tplc="FFFFFFFF">
      <w:start w:val="1"/>
      <w:numFmt w:val="lowerLetter"/>
      <w:lvlText w:val="%8."/>
      <w:lvlJc w:val="left"/>
      <w:pPr>
        <w:ind w:left="5760" w:hanging="360"/>
      </w:pPr>
      <w:rPr>
        <w:rFonts w:ascii="Times New Roman" w:eastAsia="SimSun" w:hAnsi="Times New Roman" w:cs="Times New Roman"/>
      </w:rPr>
    </w:lvl>
    <w:lvl w:ilvl="8" w:tplc="FFFFFFFF">
      <w:start w:val="1"/>
      <w:numFmt w:val="lowerRoman"/>
      <w:lvlText w:val="%9."/>
      <w:lvlJc w:val="right"/>
      <w:pPr>
        <w:ind w:left="6480" w:hanging="180"/>
      </w:pPr>
      <w:rPr>
        <w:rFonts w:ascii="Times New Roman" w:eastAsia="SimSun" w:hAnsi="Times New Roman" w:cs="Times New Roman"/>
      </w:rPr>
    </w:lvl>
  </w:abstractNum>
  <w:abstractNum w:abstractNumId="72" w15:restartNumberingAfterBreak="0">
    <w:nsid w:val="1F536F55"/>
    <w:multiLevelType w:val="multilevel"/>
    <w:tmpl w:val="B91C0270"/>
    <w:lvl w:ilvl="0">
      <w:start w:val="1"/>
      <w:numFmt w:val="decimal"/>
      <w:lvlText w:val="%1."/>
      <w:lvlJc w:val="left"/>
      <w:pPr>
        <w:tabs>
          <w:tab w:val="num" w:pos="360"/>
        </w:tabs>
        <w:ind w:left="360" w:hanging="360"/>
      </w:pPr>
      <w:rPr>
        <w:rFonts w:ascii="Times New Roman" w:eastAsia="SimSun" w:hAnsi="Times New Roman" w:cs="Times New Roman"/>
      </w:rPr>
    </w:lvl>
    <w:lvl w:ilvl="1">
      <w:start w:val="1"/>
      <w:numFmt w:val="decimal"/>
      <w:lvlText w:val="%1.%2."/>
      <w:lvlJc w:val="left"/>
      <w:pPr>
        <w:tabs>
          <w:tab w:val="num" w:pos="792"/>
        </w:tabs>
        <w:ind w:left="792" w:hanging="432"/>
      </w:pPr>
      <w:rPr>
        <w:rFonts w:ascii="Times New Roman" w:eastAsia="SimSun" w:hAnsi="Times New Roman" w:cs="Times New Roman"/>
      </w:rPr>
    </w:lvl>
    <w:lvl w:ilvl="2">
      <w:start w:val="1"/>
      <w:numFmt w:val="decimal"/>
      <w:lvlText w:val="%1.%2.%3."/>
      <w:lvlJc w:val="left"/>
      <w:pPr>
        <w:tabs>
          <w:tab w:val="num" w:pos="1224"/>
        </w:tabs>
        <w:ind w:left="1224" w:hanging="504"/>
      </w:pPr>
      <w:rPr>
        <w:rFonts w:ascii="Times New Roman" w:eastAsia="SimSun" w:hAnsi="Times New Roman" w:cs="Times New Roman"/>
      </w:rPr>
    </w:lvl>
    <w:lvl w:ilvl="3">
      <w:start w:val="1"/>
      <w:numFmt w:val="decimal"/>
      <w:lvlText w:val="%1.%2.%3.%4."/>
      <w:lvlJc w:val="left"/>
      <w:pPr>
        <w:tabs>
          <w:tab w:val="num" w:pos="1728"/>
        </w:tabs>
        <w:ind w:left="1728" w:hanging="648"/>
      </w:pPr>
      <w:rPr>
        <w:rFonts w:ascii="Times New Roman" w:eastAsia="SimSun" w:hAnsi="Times New Roman" w:cs="Times New Roman"/>
      </w:rPr>
    </w:lvl>
    <w:lvl w:ilvl="4">
      <w:start w:val="1"/>
      <w:numFmt w:val="decimal"/>
      <w:lvlText w:val="%1.%2.%3.%4.%5."/>
      <w:lvlJc w:val="left"/>
      <w:pPr>
        <w:tabs>
          <w:tab w:val="num" w:pos="2232"/>
        </w:tabs>
        <w:ind w:left="2232" w:hanging="792"/>
      </w:pPr>
      <w:rPr>
        <w:rFonts w:ascii="Times New Roman" w:eastAsia="SimSun" w:hAnsi="Times New Roman" w:cs="Times New Roman"/>
      </w:rPr>
    </w:lvl>
    <w:lvl w:ilvl="5">
      <w:start w:val="1"/>
      <w:numFmt w:val="decimal"/>
      <w:lvlText w:val="%1.%2.%3.%4.%5.%6."/>
      <w:lvlJc w:val="left"/>
      <w:pPr>
        <w:tabs>
          <w:tab w:val="num" w:pos="2736"/>
        </w:tabs>
        <w:ind w:left="2736" w:hanging="936"/>
      </w:pPr>
      <w:rPr>
        <w:rFonts w:ascii="Times New Roman" w:eastAsia="SimSun" w:hAnsi="Times New Roman" w:cs="Times New Roman"/>
      </w:rPr>
    </w:lvl>
    <w:lvl w:ilvl="6">
      <w:start w:val="1"/>
      <w:numFmt w:val="decimal"/>
      <w:lvlText w:val="%1.%2.%3.%4.%5.%6.%7."/>
      <w:lvlJc w:val="left"/>
      <w:pPr>
        <w:tabs>
          <w:tab w:val="num" w:pos="3240"/>
        </w:tabs>
        <w:ind w:left="3240" w:hanging="1080"/>
      </w:pPr>
      <w:rPr>
        <w:rFonts w:ascii="Times New Roman" w:eastAsia="SimSun" w:hAnsi="Times New Roman" w:cs="Times New Roman"/>
      </w:rPr>
    </w:lvl>
    <w:lvl w:ilvl="7">
      <w:start w:val="1"/>
      <w:numFmt w:val="decimal"/>
      <w:lvlText w:val="%1.%2.%3.%4.%5.%6.%7.%8."/>
      <w:lvlJc w:val="left"/>
      <w:pPr>
        <w:tabs>
          <w:tab w:val="num" w:pos="3744"/>
        </w:tabs>
        <w:ind w:left="3744" w:hanging="1224"/>
      </w:pPr>
      <w:rPr>
        <w:rFonts w:ascii="Times New Roman" w:eastAsia="SimSun" w:hAnsi="Times New Roman" w:cs="Times New Roman"/>
      </w:rPr>
    </w:lvl>
    <w:lvl w:ilvl="8">
      <w:start w:val="1"/>
      <w:numFmt w:val="decimal"/>
      <w:lvlText w:val="%1.%2.%3.%4.%5.%6.%7.%8.%9."/>
      <w:lvlJc w:val="left"/>
      <w:pPr>
        <w:tabs>
          <w:tab w:val="num" w:pos="4320"/>
        </w:tabs>
        <w:ind w:left="4320" w:hanging="1440"/>
      </w:pPr>
      <w:rPr>
        <w:rFonts w:ascii="Times New Roman" w:eastAsia="SimSun" w:hAnsi="Times New Roman" w:cs="Times New Roman"/>
      </w:rPr>
    </w:lvl>
  </w:abstractNum>
  <w:abstractNum w:abstractNumId="73" w15:restartNumberingAfterBreak="0">
    <w:nsid w:val="1F6A5172"/>
    <w:multiLevelType w:val="hybridMultilevel"/>
    <w:tmpl w:val="429A712E"/>
    <w:lvl w:ilvl="0" w:tplc="FFFFFFFF">
      <w:start w:val="1"/>
      <w:numFmt w:val="decimal"/>
      <w:lvlText w:val="%1."/>
      <w:lvlJc w:val="left"/>
      <w:pPr>
        <w:tabs>
          <w:tab w:val="num" w:pos="360"/>
        </w:tabs>
        <w:ind w:left="360" w:hanging="360"/>
      </w:pPr>
      <w:rPr>
        <w:rFonts w:ascii="Times New Roman" w:eastAsia="SimSun" w:hAnsi="Times New Roman" w:cs="Times New Roman"/>
      </w:rPr>
    </w:lvl>
    <w:lvl w:ilvl="1" w:tplc="FFFFFFFF">
      <w:start w:val="1"/>
      <w:numFmt w:val="decimal"/>
      <w:lvlText w:val="%2."/>
      <w:lvlJc w:val="left"/>
      <w:pPr>
        <w:tabs>
          <w:tab w:val="num" w:pos="1440"/>
        </w:tabs>
        <w:ind w:left="1440" w:hanging="360"/>
      </w:pPr>
      <w:rPr>
        <w:rFonts w:ascii="Times New Roman" w:eastAsia="SimSun" w:hAnsi="Times New Roman" w:cs="Times New Roman"/>
      </w:rPr>
    </w:lvl>
    <w:lvl w:ilvl="2" w:tplc="FFFFFFFF">
      <w:start w:val="1"/>
      <w:numFmt w:val="lowerRoman"/>
      <w:lvlText w:val="%3."/>
      <w:lvlJc w:val="right"/>
      <w:pPr>
        <w:tabs>
          <w:tab w:val="num" w:pos="2160"/>
        </w:tabs>
        <w:ind w:left="2160" w:hanging="180"/>
      </w:pPr>
      <w:rPr>
        <w:rFonts w:ascii="Times New Roman" w:eastAsia="SimSun" w:hAnsi="Times New Roman" w:cs="Times New Roman"/>
      </w:rPr>
    </w:lvl>
    <w:lvl w:ilvl="3" w:tplc="FFFFFFFF">
      <w:start w:val="1"/>
      <w:numFmt w:val="decimal"/>
      <w:lvlText w:val="%4."/>
      <w:lvlJc w:val="left"/>
      <w:pPr>
        <w:tabs>
          <w:tab w:val="num" w:pos="2880"/>
        </w:tabs>
        <w:ind w:left="2880" w:hanging="360"/>
      </w:pPr>
      <w:rPr>
        <w:rFonts w:ascii="Times New Roman" w:eastAsia="SimSun" w:hAnsi="Times New Roman" w:cs="Times New Roman"/>
      </w:rPr>
    </w:lvl>
    <w:lvl w:ilvl="4" w:tplc="FFFFFFFF">
      <w:start w:val="1"/>
      <w:numFmt w:val="lowerLetter"/>
      <w:lvlText w:val="%5."/>
      <w:lvlJc w:val="left"/>
      <w:pPr>
        <w:tabs>
          <w:tab w:val="num" w:pos="3600"/>
        </w:tabs>
        <w:ind w:left="3600" w:hanging="360"/>
      </w:pPr>
      <w:rPr>
        <w:rFonts w:ascii="Times New Roman" w:eastAsia="SimSun" w:hAnsi="Times New Roman" w:cs="Times New Roman"/>
      </w:rPr>
    </w:lvl>
    <w:lvl w:ilvl="5" w:tplc="FFFFFFFF">
      <w:start w:val="1"/>
      <w:numFmt w:val="lowerRoman"/>
      <w:lvlText w:val="%6."/>
      <w:lvlJc w:val="right"/>
      <w:pPr>
        <w:tabs>
          <w:tab w:val="num" w:pos="4320"/>
        </w:tabs>
        <w:ind w:left="4320" w:hanging="180"/>
      </w:pPr>
      <w:rPr>
        <w:rFonts w:ascii="Times New Roman" w:eastAsia="SimSun" w:hAnsi="Times New Roman" w:cs="Times New Roman"/>
      </w:rPr>
    </w:lvl>
    <w:lvl w:ilvl="6" w:tplc="FFFFFFFF">
      <w:start w:val="1"/>
      <w:numFmt w:val="decimal"/>
      <w:lvlText w:val="%7."/>
      <w:lvlJc w:val="left"/>
      <w:pPr>
        <w:tabs>
          <w:tab w:val="num" w:pos="5040"/>
        </w:tabs>
        <w:ind w:left="5040" w:hanging="360"/>
      </w:pPr>
      <w:rPr>
        <w:rFonts w:ascii="Times New Roman" w:eastAsia="SimSun" w:hAnsi="Times New Roman" w:cs="Times New Roman"/>
      </w:rPr>
    </w:lvl>
    <w:lvl w:ilvl="7" w:tplc="FFFFFFFF">
      <w:start w:val="1"/>
      <w:numFmt w:val="lowerLetter"/>
      <w:lvlText w:val="%8."/>
      <w:lvlJc w:val="left"/>
      <w:pPr>
        <w:tabs>
          <w:tab w:val="num" w:pos="5760"/>
        </w:tabs>
        <w:ind w:left="5760" w:hanging="360"/>
      </w:pPr>
      <w:rPr>
        <w:rFonts w:ascii="Times New Roman" w:eastAsia="SimSun" w:hAnsi="Times New Roman" w:cs="Times New Roman"/>
      </w:rPr>
    </w:lvl>
    <w:lvl w:ilvl="8" w:tplc="FFFFFFFF">
      <w:start w:val="1"/>
      <w:numFmt w:val="lowerRoman"/>
      <w:lvlText w:val="%9."/>
      <w:lvlJc w:val="right"/>
      <w:pPr>
        <w:tabs>
          <w:tab w:val="num" w:pos="6480"/>
        </w:tabs>
        <w:ind w:left="6480" w:hanging="180"/>
      </w:pPr>
      <w:rPr>
        <w:rFonts w:ascii="Times New Roman" w:eastAsia="SimSun" w:hAnsi="Times New Roman" w:cs="Times New Roman"/>
      </w:rPr>
    </w:lvl>
  </w:abstractNum>
  <w:abstractNum w:abstractNumId="74" w15:restartNumberingAfterBreak="0">
    <w:nsid w:val="20B739CC"/>
    <w:multiLevelType w:val="hybridMultilevel"/>
    <w:tmpl w:val="04433C8B"/>
    <w:lvl w:ilvl="0" w:tplc="FFFFFFFF">
      <w:start w:val="1"/>
      <w:numFmt w:val="decimal"/>
      <w:lvlText w:val="%1."/>
      <w:lvlJc w:val="left"/>
      <w:pPr>
        <w:ind w:left="720" w:hanging="360"/>
      </w:pPr>
      <w:rPr>
        <w:rFonts w:ascii="Times New Roman" w:eastAsia="SimSun" w:hAnsi="Times New Roman" w:cs="Times New Roman"/>
      </w:rPr>
    </w:lvl>
    <w:lvl w:ilvl="1" w:tplc="FFFFFFFF">
      <w:start w:val="1"/>
      <w:numFmt w:val="lowerLetter"/>
      <w:lvlText w:val="%2."/>
      <w:lvlJc w:val="left"/>
      <w:pPr>
        <w:ind w:left="1440" w:hanging="360"/>
      </w:pPr>
      <w:rPr>
        <w:rFonts w:ascii="Times New Roman" w:eastAsia="SimSun" w:hAnsi="Times New Roman" w:cs="Times New Roman"/>
      </w:rPr>
    </w:lvl>
    <w:lvl w:ilvl="2" w:tplc="FFFFFFFF">
      <w:start w:val="1"/>
      <w:numFmt w:val="lowerRoman"/>
      <w:lvlText w:val="%3."/>
      <w:lvlJc w:val="right"/>
      <w:pPr>
        <w:ind w:left="2160" w:hanging="180"/>
      </w:pPr>
      <w:rPr>
        <w:rFonts w:ascii="Times New Roman" w:eastAsia="SimSun" w:hAnsi="Times New Roman" w:cs="Times New Roman"/>
      </w:rPr>
    </w:lvl>
    <w:lvl w:ilvl="3" w:tplc="FFFFFFFF">
      <w:start w:val="1"/>
      <w:numFmt w:val="decimal"/>
      <w:lvlText w:val="%4."/>
      <w:lvlJc w:val="left"/>
      <w:pPr>
        <w:ind w:left="2880" w:hanging="360"/>
      </w:pPr>
      <w:rPr>
        <w:rFonts w:ascii="Times New Roman" w:eastAsia="SimSun" w:hAnsi="Times New Roman" w:cs="Times New Roman"/>
      </w:rPr>
    </w:lvl>
    <w:lvl w:ilvl="4" w:tplc="FFFFFFFF">
      <w:start w:val="1"/>
      <w:numFmt w:val="lowerLetter"/>
      <w:lvlText w:val="%5."/>
      <w:lvlJc w:val="left"/>
      <w:pPr>
        <w:ind w:left="3600" w:hanging="360"/>
      </w:pPr>
      <w:rPr>
        <w:rFonts w:ascii="Times New Roman" w:eastAsia="SimSun" w:hAnsi="Times New Roman" w:cs="Times New Roman"/>
      </w:rPr>
    </w:lvl>
    <w:lvl w:ilvl="5" w:tplc="FFFFFFFF">
      <w:start w:val="1"/>
      <w:numFmt w:val="lowerRoman"/>
      <w:lvlText w:val="%6."/>
      <w:lvlJc w:val="right"/>
      <w:pPr>
        <w:ind w:left="4320" w:hanging="180"/>
      </w:pPr>
      <w:rPr>
        <w:rFonts w:ascii="Times New Roman" w:eastAsia="SimSun" w:hAnsi="Times New Roman" w:cs="Times New Roman"/>
      </w:rPr>
    </w:lvl>
    <w:lvl w:ilvl="6" w:tplc="FFFFFFFF">
      <w:start w:val="1"/>
      <w:numFmt w:val="decimal"/>
      <w:lvlText w:val="%7."/>
      <w:lvlJc w:val="left"/>
      <w:pPr>
        <w:ind w:left="5040" w:hanging="360"/>
      </w:pPr>
      <w:rPr>
        <w:rFonts w:ascii="Times New Roman" w:eastAsia="SimSun" w:hAnsi="Times New Roman" w:cs="Times New Roman"/>
      </w:rPr>
    </w:lvl>
    <w:lvl w:ilvl="7" w:tplc="FFFFFFFF">
      <w:start w:val="1"/>
      <w:numFmt w:val="lowerLetter"/>
      <w:lvlText w:val="%8."/>
      <w:lvlJc w:val="left"/>
      <w:pPr>
        <w:ind w:left="5760" w:hanging="360"/>
      </w:pPr>
      <w:rPr>
        <w:rFonts w:ascii="Times New Roman" w:eastAsia="SimSun" w:hAnsi="Times New Roman" w:cs="Times New Roman"/>
      </w:rPr>
    </w:lvl>
    <w:lvl w:ilvl="8" w:tplc="FFFFFFFF">
      <w:start w:val="1"/>
      <w:numFmt w:val="lowerRoman"/>
      <w:lvlText w:val="%9."/>
      <w:lvlJc w:val="right"/>
      <w:pPr>
        <w:ind w:left="6480" w:hanging="180"/>
      </w:pPr>
      <w:rPr>
        <w:rFonts w:ascii="Times New Roman" w:eastAsia="SimSun" w:hAnsi="Times New Roman" w:cs="Times New Roman"/>
      </w:rPr>
    </w:lvl>
  </w:abstractNum>
  <w:abstractNum w:abstractNumId="75" w15:restartNumberingAfterBreak="0">
    <w:nsid w:val="20CF5664"/>
    <w:multiLevelType w:val="multilevel"/>
    <w:tmpl w:val="84845B9E"/>
    <w:lvl w:ilvl="0">
      <w:start w:val="1"/>
      <w:numFmt w:val="decimal"/>
      <w:lvlText w:val="%1."/>
      <w:lvlJc w:val="left"/>
      <w:pPr>
        <w:tabs>
          <w:tab w:val="num" w:pos="265"/>
        </w:tabs>
        <w:ind w:left="265" w:hanging="360"/>
      </w:pPr>
      <w:rPr>
        <w:rFonts w:ascii="Times New Roman" w:eastAsia="SimSun" w:hAnsi="Times New Roman" w:cs="Times New Roman"/>
      </w:rPr>
    </w:lvl>
    <w:lvl w:ilvl="1">
      <w:start w:val="10"/>
      <w:numFmt w:val="decimal"/>
      <w:isLgl/>
      <w:lvlText w:val="%1.%2"/>
      <w:lvlJc w:val="left"/>
      <w:pPr>
        <w:ind w:left="1152" w:hanging="360"/>
      </w:pPr>
      <w:rPr>
        <w:rFonts w:ascii="Times New Roman" w:eastAsia="SimSun" w:hAnsi="Times New Roman" w:cs="Times New Roman"/>
      </w:rPr>
    </w:lvl>
    <w:lvl w:ilvl="2">
      <w:start w:val="1"/>
      <w:numFmt w:val="decimal"/>
      <w:isLgl/>
      <w:lvlText w:val="%1.%2.%3"/>
      <w:lvlJc w:val="left"/>
      <w:pPr>
        <w:ind w:left="2399" w:hanging="720"/>
      </w:pPr>
      <w:rPr>
        <w:rFonts w:ascii="Times New Roman" w:eastAsia="SimSun" w:hAnsi="Times New Roman" w:cs="Times New Roman"/>
      </w:rPr>
    </w:lvl>
    <w:lvl w:ilvl="3">
      <w:start w:val="1"/>
      <w:numFmt w:val="decimal"/>
      <w:isLgl/>
      <w:lvlText w:val="%1.%2.%3.%4"/>
      <w:lvlJc w:val="left"/>
      <w:pPr>
        <w:ind w:left="3286" w:hanging="720"/>
      </w:pPr>
      <w:rPr>
        <w:rFonts w:ascii="Times New Roman" w:eastAsia="SimSun" w:hAnsi="Times New Roman" w:cs="Times New Roman"/>
      </w:rPr>
    </w:lvl>
    <w:lvl w:ilvl="4">
      <w:start w:val="1"/>
      <w:numFmt w:val="decimal"/>
      <w:isLgl/>
      <w:lvlText w:val="%1.%2.%3.%4.%5"/>
      <w:lvlJc w:val="left"/>
      <w:pPr>
        <w:ind w:left="4173" w:hanging="720"/>
      </w:pPr>
      <w:rPr>
        <w:rFonts w:ascii="Times New Roman" w:eastAsia="SimSun" w:hAnsi="Times New Roman" w:cs="Times New Roman"/>
      </w:rPr>
    </w:lvl>
    <w:lvl w:ilvl="5">
      <w:start w:val="1"/>
      <w:numFmt w:val="decimal"/>
      <w:isLgl/>
      <w:lvlText w:val="%1.%2.%3.%4.%5.%6"/>
      <w:lvlJc w:val="left"/>
      <w:pPr>
        <w:ind w:left="5420" w:hanging="1080"/>
      </w:pPr>
      <w:rPr>
        <w:rFonts w:ascii="Times New Roman" w:eastAsia="SimSun" w:hAnsi="Times New Roman" w:cs="Times New Roman"/>
      </w:rPr>
    </w:lvl>
    <w:lvl w:ilvl="6">
      <w:start w:val="1"/>
      <w:numFmt w:val="decimal"/>
      <w:isLgl/>
      <w:lvlText w:val="%1.%2.%3.%4.%5.%6.%7"/>
      <w:lvlJc w:val="left"/>
      <w:pPr>
        <w:ind w:left="6307" w:hanging="1080"/>
      </w:pPr>
      <w:rPr>
        <w:rFonts w:ascii="Times New Roman" w:eastAsia="SimSun" w:hAnsi="Times New Roman" w:cs="Times New Roman"/>
      </w:rPr>
    </w:lvl>
    <w:lvl w:ilvl="7">
      <w:start w:val="1"/>
      <w:numFmt w:val="decimal"/>
      <w:isLgl/>
      <w:lvlText w:val="%1.%2.%3.%4.%5.%6.%7.%8"/>
      <w:lvlJc w:val="left"/>
      <w:pPr>
        <w:ind w:left="7554" w:hanging="1440"/>
      </w:pPr>
      <w:rPr>
        <w:rFonts w:ascii="Times New Roman" w:eastAsia="SimSun" w:hAnsi="Times New Roman" w:cs="Times New Roman"/>
      </w:rPr>
    </w:lvl>
    <w:lvl w:ilvl="8">
      <w:start w:val="1"/>
      <w:numFmt w:val="decimal"/>
      <w:isLgl/>
      <w:lvlText w:val="%1.%2.%3.%4.%5.%6.%7.%8.%9"/>
      <w:lvlJc w:val="left"/>
      <w:pPr>
        <w:ind w:left="8441" w:hanging="1440"/>
      </w:pPr>
      <w:rPr>
        <w:rFonts w:ascii="Times New Roman" w:eastAsia="SimSun" w:hAnsi="Times New Roman" w:cs="Times New Roman"/>
      </w:rPr>
    </w:lvl>
  </w:abstractNum>
  <w:abstractNum w:abstractNumId="76" w15:restartNumberingAfterBreak="0">
    <w:nsid w:val="21863BAC"/>
    <w:multiLevelType w:val="multilevel"/>
    <w:tmpl w:val="E480BB50"/>
    <w:lvl w:ilvl="0">
      <w:start w:val="1"/>
      <w:numFmt w:val="decimal"/>
      <w:lvlText w:val="%1."/>
      <w:lvlJc w:val="left"/>
      <w:pPr>
        <w:tabs>
          <w:tab w:val="num" w:pos="360"/>
        </w:tabs>
        <w:ind w:left="360" w:hanging="360"/>
      </w:pPr>
      <w:rPr>
        <w:rFonts w:ascii="Times New Roman" w:eastAsia="SimSun" w:hAnsi="Times New Roman" w:cs="Times New Roman"/>
      </w:rPr>
    </w:lvl>
    <w:lvl w:ilvl="1">
      <w:start w:val="1"/>
      <w:numFmt w:val="decimal"/>
      <w:lvlText w:val="%1.%2."/>
      <w:lvlJc w:val="left"/>
      <w:pPr>
        <w:tabs>
          <w:tab w:val="num" w:pos="792"/>
        </w:tabs>
        <w:ind w:left="792" w:hanging="432"/>
      </w:pPr>
      <w:rPr>
        <w:rFonts w:asciiTheme="minorHAnsi" w:eastAsia="SimSun" w:hAnsiTheme="minorHAnsi" w:cs="Calibri" w:hint="default"/>
      </w:rPr>
    </w:lvl>
    <w:lvl w:ilvl="2">
      <w:start w:val="1"/>
      <w:numFmt w:val="decimal"/>
      <w:lvlText w:val="%1.%2.%3."/>
      <w:lvlJc w:val="left"/>
      <w:pPr>
        <w:tabs>
          <w:tab w:val="num" w:pos="1224"/>
        </w:tabs>
        <w:ind w:left="1224" w:hanging="504"/>
      </w:pPr>
      <w:rPr>
        <w:rFonts w:ascii="Times New Roman" w:eastAsia="SimSun" w:hAnsi="Times New Roman" w:cs="Times New Roman"/>
      </w:rPr>
    </w:lvl>
    <w:lvl w:ilvl="3">
      <w:start w:val="1"/>
      <w:numFmt w:val="decimal"/>
      <w:lvlText w:val="%1.%2.%3.%4."/>
      <w:lvlJc w:val="left"/>
      <w:pPr>
        <w:tabs>
          <w:tab w:val="num" w:pos="1728"/>
        </w:tabs>
        <w:ind w:left="1728" w:hanging="648"/>
      </w:pPr>
      <w:rPr>
        <w:rFonts w:ascii="Times New Roman" w:eastAsia="SimSun" w:hAnsi="Times New Roman" w:cs="Times New Roman"/>
      </w:rPr>
    </w:lvl>
    <w:lvl w:ilvl="4">
      <w:start w:val="1"/>
      <w:numFmt w:val="decimal"/>
      <w:lvlText w:val="%1.%2.%3.%4.%5."/>
      <w:lvlJc w:val="left"/>
      <w:pPr>
        <w:tabs>
          <w:tab w:val="num" w:pos="2232"/>
        </w:tabs>
        <w:ind w:left="2232" w:hanging="792"/>
      </w:pPr>
      <w:rPr>
        <w:rFonts w:ascii="Times New Roman" w:eastAsia="SimSun" w:hAnsi="Times New Roman" w:cs="Times New Roman"/>
      </w:rPr>
    </w:lvl>
    <w:lvl w:ilvl="5">
      <w:start w:val="1"/>
      <w:numFmt w:val="decimal"/>
      <w:lvlText w:val="%1.%2.%3.%4.%5.%6."/>
      <w:lvlJc w:val="left"/>
      <w:pPr>
        <w:tabs>
          <w:tab w:val="num" w:pos="2736"/>
        </w:tabs>
        <w:ind w:left="2736" w:hanging="936"/>
      </w:pPr>
      <w:rPr>
        <w:rFonts w:ascii="Times New Roman" w:eastAsia="SimSun" w:hAnsi="Times New Roman" w:cs="Times New Roman"/>
      </w:rPr>
    </w:lvl>
    <w:lvl w:ilvl="6">
      <w:start w:val="1"/>
      <w:numFmt w:val="decimal"/>
      <w:lvlText w:val="%1.%2.%3.%4.%5.%6.%7."/>
      <w:lvlJc w:val="left"/>
      <w:pPr>
        <w:tabs>
          <w:tab w:val="num" w:pos="3240"/>
        </w:tabs>
        <w:ind w:left="3240" w:hanging="1080"/>
      </w:pPr>
      <w:rPr>
        <w:rFonts w:ascii="Times New Roman" w:eastAsia="SimSun" w:hAnsi="Times New Roman" w:cs="Times New Roman"/>
      </w:rPr>
    </w:lvl>
    <w:lvl w:ilvl="7">
      <w:start w:val="1"/>
      <w:numFmt w:val="decimal"/>
      <w:lvlText w:val="%1.%2.%3.%4.%5.%6.%7.%8."/>
      <w:lvlJc w:val="left"/>
      <w:pPr>
        <w:tabs>
          <w:tab w:val="num" w:pos="3744"/>
        </w:tabs>
        <w:ind w:left="3744" w:hanging="1224"/>
      </w:pPr>
      <w:rPr>
        <w:rFonts w:ascii="Times New Roman" w:eastAsia="SimSun" w:hAnsi="Times New Roman" w:cs="Times New Roman"/>
      </w:rPr>
    </w:lvl>
    <w:lvl w:ilvl="8">
      <w:start w:val="1"/>
      <w:numFmt w:val="decimal"/>
      <w:lvlText w:val="%1.%2.%3.%4.%5.%6.%7.%8.%9."/>
      <w:lvlJc w:val="left"/>
      <w:pPr>
        <w:tabs>
          <w:tab w:val="num" w:pos="4320"/>
        </w:tabs>
        <w:ind w:left="4320" w:hanging="1440"/>
      </w:pPr>
      <w:rPr>
        <w:rFonts w:ascii="Times New Roman" w:eastAsia="SimSun" w:hAnsi="Times New Roman" w:cs="Times New Roman"/>
      </w:rPr>
    </w:lvl>
  </w:abstractNum>
  <w:abstractNum w:abstractNumId="77" w15:restartNumberingAfterBreak="0">
    <w:nsid w:val="21C11669"/>
    <w:multiLevelType w:val="hybridMultilevel"/>
    <w:tmpl w:val="21C11669"/>
    <w:lvl w:ilvl="0" w:tplc="FFFFFFFF">
      <w:start w:val="1"/>
      <w:numFmt w:val="decimal"/>
      <w:lvlText w:val="%1."/>
      <w:lvlJc w:val="left"/>
      <w:pPr>
        <w:tabs>
          <w:tab w:val="num" w:pos="720"/>
        </w:tabs>
        <w:ind w:left="720" w:hanging="360"/>
      </w:pPr>
      <w:rPr>
        <w:rFonts w:ascii="Times New Roman" w:eastAsia="SimSun" w:hAnsi="Times New Roman" w:cs="Times New Roman"/>
      </w:rPr>
    </w:lvl>
    <w:lvl w:ilvl="1" w:tplc="FFFFFFFF">
      <w:start w:val="1"/>
      <w:numFmt w:val="lowerLetter"/>
      <w:lvlText w:val="%2."/>
      <w:lvlJc w:val="left"/>
      <w:pPr>
        <w:tabs>
          <w:tab w:val="num" w:pos="1440"/>
        </w:tabs>
        <w:ind w:left="1440" w:hanging="360"/>
      </w:pPr>
      <w:rPr>
        <w:rFonts w:ascii="Times New Roman" w:eastAsia="SimSun" w:hAnsi="Times New Roman" w:cs="Times New Roman"/>
      </w:rPr>
    </w:lvl>
    <w:lvl w:ilvl="2" w:tplc="FFFFFFFF">
      <w:start w:val="1"/>
      <w:numFmt w:val="lowerRoman"/>
      <w:lvlText w:val="%3."/>
      <w:lvlJc w:val="right"/>
      <w:pPr>
        <w:tabs>
          <w:tab w:val="num" w:pos="2160"/>
        </w:tabs>
        <w:ind w:left="2160" w:hanging="180"/>
      </w:pPr>
      <w:rPr>
        <w:rFonts w:ascii="Times New Roman" w:eastAsia="SimSun" w:hAnsi="Times New Roman" w:cs="Times New Roman"/>
      </w:rPr>
    </w:lvl>
    <w:lvl w:ilvl="3" w:tplc="FFFFFFFF">
      <w:start w:val="1"/>
      <w:numFmt w:val="decimal"/>
      <w:lvlText w:val="%4."/>
      <w:lvlJc w:val="left"/>
      <w:pPr>
        <w:tabs>
          <w:tab w:val="num" w:pos="2880"/>
        </w:tabs>
        <w:ind w:left="2880" w:hanging="360"/>
      </w:pPr>
      <w:rPr>
        <w:rFonts w:ascii="Times New Roman" w:eastAsia="SimSun" w:hAnsi="Times New Roman" w:cs="Times New Roman"/>
      </w:rPr>
    </w:lvl>
    <w:lvl w:ilvl="4" w:tplc="FFFFFFFF">
      <w:start w:val="1"/>
      <w:numFmt w:val="lowerLetter"/>
      <w:lvlText w:val="%5."/>
      <w:lvlJc w:val="left"/>
      <w:pPr>
        <w:tabs>
          <w:tab w:val="num" w:pos="3600"/>
        </w:tabs>
        <w:ind w:left="3600" w:hanging="360"/>
      </w:pPr>
      <w:rPr>
        <w:rFonts w:ascii="Times New Roman" w:eastAsia="SimSun" w:hAnsi="Times New Roman" w:cs="Times New Roman"/>
      </w:rPr>
    </w:lvl>
    <w:lvl w:ilvl="5" w:tplc="FFFFFFFF">
      <w:start w:val="1"/>
      <w:numFmt w:val="lowerRoman"/>
      <w:lvlText w:val="%6."/>
      <w:lvlJc w:val="right"/>
      <w:pPr>
        <w:tabs>
          <w:tab w:val="num" w:pos="4320"/>
        </w:tabs>
        <w:ind w:left="4320" w:hanging="180"/>
      </w:pPr>
      <w:rPr>
        <w:rFonts w:ascii="Times New Roman" w:eastAsia="SimSun" w:hAnsi="Times New Roman" w:cs="Times New Roman"/>
      </w:rPr>
    </w:lvl>
    <w:lvl w:ilvl="6" w:tplc="FFFFFFFF">
      <w:start w:val="1"/>
      <w:numFmt w:val="decimal"/>
      <w:lvlText w:val="%7."/>
      <w:lvlJc w:val="left"/>
      <w:pPr>
        <w:tabs>
          <w:tab w:val="num" w:pos="5040"/>
        </w:tabs>
        <w:ind w:left="5040" w:hanging="360"/>
      </w:pPr>
      <w:rPr>
        <w:rFonts w:ascii="Times New Roman" w:eastAsia="SimSun" w:hAnsi="Times New Roman" w:cs="Times New Roman"/>
      </w:rPr>
    </w:lvl>
    <w:lvl w:ilvl="7" w:tplc="FFFFFFFF">
      <w:start w:val="1"/>
      <w:numFmt w:val="lowerLetter"/>
      <w:lvlText w:val="%8."/>
      <w:lvlJc w:val="left"/>
      <w:pPr>
        <w:tabs>
          <w:tab w:val="num" w:pos="5760"/>
        </w:tabs>
        <w:ind w:left="5760" w:hanging="360"/>
      </w:pPr>
      <w:rPr>
        <w:rFonts w:ascii="Times New Roman" w:eastAsia="SimSun" w:hAnsi="Times New Roman" w:cs="Times New Roman"/>
      </w:rPr>
    </w:lvl>
    <w:lvl w:ilvl="8" w:tplc="FFFFFFFF">
      <w:start w:val="1"/>
      <w:numFmt w:val="lowerRoman"/>
      <w:lvlText w:val="%9."/>
      <w:lvlJc w:val="right"/>
      <w:pPr>
        <w:tabs>
          <w:tab w:val="num" w:pos="6480"/>
        </w:tabs>
        <w:ind w:left="6480" w:hanging="180"/>
      </w:pPr>
      <w:rPr>
        <w:rFonts w:ascii="Times New Roman" w:eastAsia="SimSun" w:hAnsi="Times New Roman" w:cs="Times New Roman"/>
      </w:rPr>
    </w:lvl>
  </w:abstractNum>
  <w:abstractNum w:abstractNumId="78" w15:restartNumberingAfterBreak="0">
    <w:nsid w:val="21CD6001"/>
    <w:multiLevelType w:val="multilevel"/>
    <w:tmpl w:val="32FC67CE"/>
    <w:lvl w:ilvl="0">
      <w:start w:val="1"/>
      <w:numFmt w:val="decimal"/>
      <w:lvlText w:val="%1."/>
      <w:lvlJc w:val="left"/>
      <w:pPr>
        <w:tabs>
          <w:tab w:val="num" w:pos="265"/>
        </w:tabs>
        <w:ind w:left="265" w:hanging="360"/>
      </w:pPr>
      <w:rPr>
        <w:rFonts w:ascii="Times New Roman" w:eastAsia="SimSun" w:hAnsi="Times New Roman" w:cs="Times New Roman"/>
      </w:rPr>
    </w:lvl>
    <w:lvl w:ilvl="1">
      <w:start w:val="4"/>
      <w:numFmt w:val="decimal"/>
      <w:isLgl/>
      <w:lvlText w:val="%1.%2"/>
      <w:lvlJc w:val="left"/>
      <w:pPr>
        <w:ind w:left="1440" w:hanging="360"/>
      </w:pPr>
      <w:rPr>
        <w:rFonts w:ascii="Times New Roman" w:eastAsia="SimSun" w:hAnsi="Times New Roman" w:cs="Times New Roman"/>
      </w:rPr>
    </w:lvl>
    <w:lvl w:ilvl="2">
      <w:start w:val="1"/>
      <w:numFmt w:val="decimal"/>
      <w:isLgl/>
      <w:lvlText w:val="%1.%2.%3"/>
      <w:lvlJc w:val="left"/>
      <w:pPr>
        <w:ind w:left="2975" w:hanging="720"/>
      </w:pPr>
      <w:rPr>
        <w:rFonts w:ascii="Times New Roman" w:eastAsia="SimSun" w:hAnsi="Times New Roman" w:cs="Times New Roman"/>
      </w:rPr>
    </w:lvl>
    <w:lvl w:ilvl="3">
      <w:start w:val="1"/>
      <w:numFmt w:val="decimal"/>
      <w:isLgl/>
      <w:lvlText w:val="%1.%2.%3.%4"/>
      <w:lvlJc w:val="left"/>
      <w:pPr>
        <w:ind w:left="4150" w:hanging="720"/>
      </w:pPr>
      <w:rPr>
        <w:rFonts w:ascii="Times New Roman" w:eastAsia="SimSun" w:hAnsi="Times New Roman" w:cs="Times New Roman"/>
      </w:rPr>
    </w:lvl>
    <w:lvl w:ilvl="4">
      <w:start w:val="1"/>
      <w:numFmt w:val="decimal"/>
      <w:isLgl/>
      <w:lvlText w:val="%1.%2.%3.%4.%5"/>
      <w:lvlJc w:val="left"/>
      <w:pPr>
        <w:ind w:left="5325" w:hanging="720"/>
      </w:pPr>
      <w:rPr>
        <w:rFonts w:ascii="Times New Roman" w:eastAsia="SimSun" w:hAnsi="Times New Roman" w:cs="Times New Roman"/>
      </w:rPr>
    </w:lvl>
    <w:lvl w:ilvl="5">
      <w:start w:val="1"/>
      <w:numFmt w:val="decimal"/>
      <w:isLgl/>
      <w:lvlText w:val="%1.%2.%3.%4.%5.%6"/>
      <w:lvlJc w:val="left"/>
      <w:pPr>
        <w:ind w:left="6860" w:hanging="1080"/>
      </w:pPr>
      <w:rPr>
        <w:rFonts w:ascii="Times New Roman" w:eastAsia="SimSun" w:hAnsi="Times New Roman" w:cs="Times New Roman"/>
      </w:rPr>
    </w:lvl>
    <w:lvl w:ilvl="6">
      <w:start w:val="1"/>
      <w:numFmt w:val="decimal"/>
      <w:isLgl/>
      <w:lvlText w:val="%1.%2.%3.%4.%5.%6.%7"/>
      <w:lvlJc w:val="left"/>
      <w:pPr>
        <w:ind w:left="8035" w:hanging="1080"/>
      </w:pPr>
      <w:rPr>
        <w:rFonts w:ascii="Times New Roman" w:eastAsia="SimSun" w:hAnsi="Times New Roman" w:cs="Times New Roman"/>
      </w:rPr>
    </w:lvl>
    <w:lvl w:ilvl="7">
      <w:start w:val="1"/>
      <w:numFmt w:val="decimal"/>
      <w:isLgl/>
      <w:lvlText w:val="%1.%2.%3.%4.%5.%6.%7.%8"/>
      <w:lvlJc w:val="left"/>
      <w:pPr>
        <w:ind w:left="9570" w:hanging="1440"/>
      </w:pPr>
      <w:rPr>
        <w:rFonts w:ascii="Times New Roman" w:eastAsia="SimSun" w:hAnsi="Times New Roman" w:cs="Times New Roman"/>
      </w:rPr>
    </w:lvl>
    <w:lvl w:ilvl="8">
      <w:start w:val="1"/>
      <w:numFmt w:val="decimal"/>
      <w:isLgl/>
      <w:lvlText w:val="%1.%2.%3.%4.%5.%6.%7.%8.%9"/>
      <w:lvlJc w:val="left"/>
      <w:pPr>
        <w:ind w:left="10745" w:hanging="1440"/>
      </w:pPr>
      <w:rPr>
        <w:rFonts w:ascii="Times New Roman" w:eastAsia="SimSun" w:hAnsi="Times New Roman" w:cs="Times New Roman"/>
      </w:rPr>
    </w:lvl>
  </w:abstractNum>
  <w:abstractNum w:abstractNumId="79" w15:restartNumberingAfterBreak="0">
    <w:nsid w:val="223214FF"/>
    <w:multiLevelType w:val="hybridMultilevel"/>
    <w:tmpl w:val="223214FF"/>
    <w:lvl w:ilvl="0" w:tplc="FFFFFFFF">
      <w:start w:val="10"/>
      <w:numFmt w:val="upperLetter"/>
      <w:lvlText w:val="%1."/>
      <w:lvlJc w:val="left"/>
      <w:pPr>
        <w:ind w:left="1080" w:hanging="360"/>
      </w:pPr>
      <w:rPr>
        <w:rFonts w:ascii="Times New Roman" w:eastAsia="SimSun" w:hAnsi="Times New Roman" w:cs="Times New Roman"/>
      </w:rPr>
    </w:lvl>
    <w:lvl w:ilvl="1" w:tplc="FFFFFFFF">
      <w:start w:val="1"/>
      <w:numFmt w:val="lowerLetter"/>
      <w:lvlText w:val="%2."/>
      <w:lvlJc w:val="left"/>
      <w:pPr>
        <w:ind w:left="1800" w:hanging="360"/>
      </w:pPr>
      <w:rPr>
        <w:rFonts w:ascii="Times New Roman" w:eastAsia="SimSun" w:hAnsi="Times New Roman" w:cs="Times New Roman"/>
      </w:rPr>
    </w:lvl>
    <w:lvl w:ilvl="2" w:tplc="FFFFFFFF">
      <w:start w:val="1"/>
      <w:numFmt w:val="lowerRoman"/>
      <w:lvlText w:val="%3."/>
      <w:lvlJc w:val="right"/>
      <w:pPr>
        <w:ind w:left="2520" w:hanging="180"/>
      </w:pPr>
      <w:rPr>
        <w:rFonts w:ascii="Times New Roman" w:eastAsia="SimSun" w:hAnsi="Times New Roman" w:cs="Times New Roman"/>
      </w:rPr>
    </w:lvl>
    <w:lvl w:ilvl="3" w:tplc="FFFFFFFF">
      <w:start w:val="1"/>
      <w:numFmt w:val="decimal"/>
      <w:lvlText w:val="%4."/>
      <w:lvlJc w:val="left"/>
      <w:pPr>
        <w:ind w:left="3240" w:hanging="360"/>
      </w:pPr>
      <w:rPr>
        <w:rFonts w:ascii="Times New Roman" w:eastAsia="SimSun" w:hAnsi="Times New Roman" w:cs="Times New Roman"/>
      </w:rPr>
    </w:lvl>
    <w:lvl w:ilvl="4" w:tplc="FFFFFFFF">
      <w:start w:val="1"/>
      <w:numFmt w:val="lowerLetter"/>
      <w:lvlText w:val="%5."/>
      <w:lvlJc w:val="left"/>
      <w:pPr>
        <w:ind w:left="3960" w:hanging="360"/>
      </w:pPr>
      <w:rPr>
        <w:rFonts w:ascii="Times New Roman" w:eastAsia="SimSun" w:hAnsi="Times New Roman" w:cs="Times New Roman"/>
      </w:rPr>
    </w:lvl>
    <w:lvl w:ilvl="5" w:tplc="FFFFFFFF">
      <w:start w:val="1"/>
      <w:numFmt w:val="lowerRoman"/>
      <w:lvlText w:val="%6."/>
      <w:lvlJc w:val="right"/>
      <w:pPr>
        <w:ind w:left="4680" w:hanging="180"/>
      </w:pPr>
      <w:rPr>
        <w:rFonts w:ascii="Times New Roman" w:eastAsia="SimSun" w:hAnsi="Times New Roman" w:cs="Times New Roman"/>
      </w:rPr>
    </w:lvl>
    <w:lvl w:ilvl="6" w:tplc="FFFFFFFF">
      <w:start w:val="1"/>
      <w:numFmt w:val="decimal"/>
      <w:lvlText w:val="%7."/>
      <w:lvlJc w:val="left"/>
      <w:pPr>
        <w:ind w:left="5400" w:hanging="360"/>
      </w:pPr>
      <w:rPr>
        <w:rFonts w:ascii="Times New Roman" w:eastAsia="SimSun" w:hAnsi="Times New Roman" w:cs="Times New Roman"/>
      </w:rPr>
    </w:lvl>
    <w:lvl w:ilvl="7" w:tplc="FFFFFFFF">
      <w:start w:val="1"/>
      <w:numFmt w:val="lowerLetter"/>
      <w:lvlText w:val="%8."/>
      <w:lvlJc w:val="left"/>
      <w:pPr>
        <w:ind w:left="6120" w:hanging="360"/>
      </w:pPr>
      <w:rPr>
        <w:rFonts w:ascii="Times New Roman" w:eastAsia="SimSun" w:hAnsi="Times New Roman" w:cs="Times New Roman"/>
      </w:rPr>
    </w:lvl>
    <w:lvl w:ilvl="8" w:tplc="FFFFFFFF">
      <w:start w:val="1"/>
      <w:numFmt w:val="lowerRoman"/>
      <w:lvlText w:val="%9."/>
      <w:lvlJc w:val="right"/>
      <w:pPr>
        <w:ind w:left="6840" w:hanging="180"/>
      </w:pPr>
      <w:rPr>
        <w:rFonts w:ascii="Times New Roman" w:eastAsia="SimSun" w:hAnsi="Times New Roman" w:cs="Times New Roman"/>
      </w:rPr>
    </w:lvl>
  </w:abstractNum>
  <w:abstractNum w:abstractNumId="80" w15:restartNumberingAfterBreak="0">
    <w:nsid w:val="237B6B96"/>
    <w:multiLevelType w:val="multilevel"/>
    <w:tmpl w:val="B7002A9E"/>
    <w:lvl w:ilvl="0">
      <w:start w:val="1"/>
      <w:numFmt w:val="decimal"/>
      <w:pStyle w:val="NaslovKT"/>
      <w:lvlText w:val="%1."/>
      <w:lvlJc w:val="left"/>
      <w:pPr>
        <w:ind w:left="720" w:hanging="360"/>
      </w:pPr>
      <w:rPr>
        <w:rFonts w:cs="Times New Roman"/>
      </w:rPr>
    </w:lvl>
    <w:lvl w:ilvl="1">
      <w:start w:val="1"/>
      <w:numFmt w:val="decimal"/>
      <w:isLgl/>
      <w:lvlText w:val="%1.%2."/>
      <w:lvlJc w:val="left"/>
      <w:pPr>
        <w:ind w:left="750" w:hanging="39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1" w15:restartNumberingAfterBreak="0">
    <w:nsid w:val="23954E64"/>
    <w:multiLevelType w:val="hybridMultilevel"/>
    <w:tmpl w:val="47A6685F"/>
    <w:lvl w:ilvl="0" w:tplc="FFFFFFFF">
      <w:start w:val="1"/>
      <w:numFmt w:val="decimal"/>
      <w:lvlText w:val="%1."/>
      <w:lvlJc w:val="left"/>
      <w:pPr>
        <w:ind w:left="720" w:hanging="360"/>
      </w:pPr>
      <w:rPr>
        <w:rFonts w:ascii="Times New Roman" w:eastAsia="SimSun" w:hAnsi="Times New Roman" w:cs="Times New Roman"/>
      </w:rPr>
    </w:lvl>
    <w:lvl w:ilvl="1" w:tplc="FFFFFFFF">
      <w:start w:val="1"/>
      <w:numFmt w:val="lowerLetter"/>
      <w:lvlText w:val="%2."/>
      <w:lvlJc w:val="left"/>
      <w:pPr>
        <w:ind w:left="1440" w:hanging="360"/>
      </w:pPr>
      <w:rPr>
        <w:rFonts w:ascii="Times New Roman" w:eastAsia="SimSun" w:hAnsi="Times New Roman" w:cs="Times New Roman"/>
      </w:rPr>
    </w:lvl>
    <w:lvl w:ilvl="2" w:tplc="FFFFFFFF">
      <w:start w:val="1"/>
      <w:numFmt w:val="lowerRoman"/>
      <w:lvlText w:val="%3."/>
      <w:lvlJc w:val="right"/>
      <w:pPr>
        <w:ind w:left="2160" w:hanging="180"/>
      </w:pPr>
      <w:rPr>
        <w:rFonts w:ascii="Times New Roman" w:eastAsia="SimSun" w:hAnsi="Times New Roman" w:cs="Times New Roman"/>
      </w:rPr>
    </w:lvl>
    <w:lvl w:ilvl="3" w:tplc="FFFFFFFF">
      <w:start w:val="1"/>
      <w:numFmt w:val="decimal"/>
      <w:lvlText w:val="%4."/>
      <w:lvlJc w:val="left"/>
      <w:pPr>
        <w:ind w:left="2880" w:hanging="360"/>
      </w:pPr>
      <w:rPr>
        <w:rFonts w:ascii="Times New Roman" w:eastAsia="SimSun" w:hAnsi="Times New Roman" w:cs="Times New Roman"/>
      </w:rPr>
    </w:lvl>
    <w:lvl w:ilvl="4" w:tplc="FFFFFFFF">
      <w:start w:val="1"/>
      <w:numFmt w:val="lowerLetter"/>
      <w:lvlText w:val="%5."/>
      <w:lvlJc w:val="left"/>
      <w:pPr>
        <w:ind w:left="3600" w:hanging="360"/>
      </w:pPr>
      <w:rPr>
        <w:rFonts w:ascii="Times New Roman" w:eastAsia="SimSun" w:hAnsi="Times New Roman" w:cs="Times New Roman"/>
      </w:rPr>
    </w:lvl>
    <w:lvl w:ilvl="5" w:tplc="FFFFFFFF">
      <w:start w:val="1"/>
      <w:numFmt w:val="lowerRoman"/>
      <w:lvlText w:val="%6."/>
      <w:lvlJc w:val="right"/>
      <w:pPr>
        <w:ind w:left="4320" w:hanging="180"/>
      </w:pPr>
      <w:rPr>
        <w:rFonts w:ascii="Times New Roman" w:eastAsia="SimSun" w:hAnsi="Times New Roman" w:cs="Times New Roman"/>
      </w:rPr>
    </w:lvl>
    <w:lvl w:ilvl="6" w:tplc="FFFFFFFF">
      <w:start w:val="1"/>
      <w:numFmt w:val="decimal"/>
      <w:lvlText w:val="%7."/>
      <w:lvlJc w:val="left"/>
      <w:pPr>
        <w:ind w:left="5040" w:hanging="360"/>
      </w:pPr>
      <w:rPr>
        <w:rFonts w:ascii="Times New Roman" w:eastAsia="SimSun" w:hAnsi="Times New Roman" w:cs="Times New Roman"/>
      </w:rPr>
    </w:lvl>
    <w:lvl w:ilvl="7" w:tplc="FFFFFFFF">
      <w:start w:val="1"/>
      <w:numFmt w:val="lowerLetter"/>
      <w:lvlText w:val="%8."/>
      <w:lvlJc w:val="left"/>
      <w:pPr>
        <w:ind w:left="5760" w:hanging="360"/>
      </w:pPr>
      <w:rPr>
        <w:rFonts w:ascii="Times New Roman" w:eastAsia="SimSun" w:hAnsi="Times New Roman" w:cs="Times New Roman"/>
      </w:rPr>
    </w:lvl>
    <w:lvl w:ilvl="8" w:tplc="FFFFFFFF">
      <w:start w:val="1"/>
      <w:numFmt w:val="lowerRoman"/>
      <w:lvlText w:val="%9."/>
      <w:lvlJc w:val="right"/>
      <w:pPr>
        <w:ind w:left="6480" w:hanging="180"/>
      </w:pPr>
      <w:rPr>
        <w:rFonts w:ascii="Times New Roman" w:eastAsia="SimSun" w:hAnsi="Times New Roman" w:cs="Times New Roman"/>
      </w:rPr>
    </w:lvl>
  </w:abstractNum>
  <w:abstractNum w:abstractNumId="82" w15:restartNumberingAfterBreak="0">
    <w:nsid w:val="239F3D8A"/>
    <w:multiLevelType w:val="multilevel"/>
    <w:tmpl w:val="DD161C5A"/>
    <w:lvl w:ilvl="0">
      <w:start w:val="1"/>
      <w:numFmt w:val="decimal"/>
      <w:lvlText w:val="%1."/>
      <w:lvlJc w:val="left"/>
      <w:pPr>
        <w:tabs>
          <w:tab w:val="num" w:pos="265"/>
        </w:tabs>
        <w:ind w:left="265" w:hanging="360"/>
      </w:pPr>
      <w:rPr>
        <w:rFonts w:ascii="Times New Roman" w:eastAsia="SimSun" w:hAnsi="Times New Roman" w:cs="Times New Roman"/>
      </w:rPr>
    </w:lvl>
    <w:lvl w:ilvl="1">
      <w:start w:val="4"/>
      <w:numFmt w:val="decimal"/>
      <w:isLgl/>
      <w:lvlText w:val="%1.%2"/>
      <w:lvlJc w:val="left"/>
      <w:pPr>
        <w:ind w:left="1440" w:hanging="360"/>
      </w:pPr>
      <w:rPr>
        <w:rFonts w:ascii="Times New Roman" w:eastAsia="SimSun" w:hAnsi="Times New Roman" w:cs="Times New Roman"/>
      </w:rPr>
    </w:lvl>
    <w:lvl w:ilvl="2">
      <w:start w:val="1"/>
      <w:numFmt w:val="decimal"/>
      <w:isLgl/>
      <w:lvlText w:val="%1.%2.%3"/>
      <w:lvlJc w:val="left"/>
      <w:pPr>
        <w:ind w:left="2975" w:hanging="720"/>
      </w:pPr>
      <w:rPr>
        <w:rFonts w:ascii="Times New Roman" w:eastAsia="SimSun" w:hAnsi="Times New Roman" w:cs="Times New Roman"/>
      </w:rPr>
    </w:lvl>
    <w:lvl w:ilvl="3">
      <w:start w:val="1"/>
      <w:numFmt w:val="decimal"/>
      <w:isLgl/>
      <w:lvlText w:val="%1.%2.%3.%4"/>
      <w:lvlJc w:val="left"/>
      <w:pPr>
        <w:ind w:left="4150" w:hanging="720"/>
      </w:pPr>
      <w:rPr>
        <w:rFonts w:ascii="Times New Roman" w:eastAsia="SimSun" w:hAnsi="Times New Roman" w:cs="Times New Roman"/>
      </w:rPr>
    </w:lvl>
    <w:lvl w:ilvl="4">
      <w:start w:val="1"/>
      <w:numFmt w:val="decimal"/>
      <w:isLgl/>
      <w:lvlText w:val="%1.%2.%3.%4.%5"/>
      <w:lvlJc w:val="left"/>
      <w:pPr>
        <w:ind w:left="5325" w:hanging="720"/>
      </w:pPr>
      <w:rPr>
        <w:rFonts w:ascii="Times New Roman" w:eastAsia="SimSun" w:hAnsi="Times New Roman" w:cs="Times New Roman"/>
      </w:rPr>
    </w:lvl>
    <w:lvl w:ilvl="5">
      <w:start w:val="1"/>
      <w:numFmt w:val="decimal"/>
      <w:isLgl/>
      <w:lvlText w:val="%1.%2.%3.%4.%5.%6"/>
      <w:lvlJc w:val="left"/>
      <w:pPr>
        <w:ind w:left="6860" w:hanging="1080"/>
      </w:pPr>
      <w:rPr>
        <w:rFonts w:ascii="Times New Roman" w:eastAsia="SimSun" w:hAnsi="Times New Roman" w:cs="Times New Roman"/>
      </w:rPr>
    </w:lvl>
    <w:lvl w:ilvl="6">
      <w:start w:val="1"/>
      <w:numFmt w:val="decimal"/>
      <w:isLgl/>
      <w:lvlText w:val="%1.%2.%3.%4.%5.%6.%7"/>
      <w:lvlJc w:val="left"/>
      <w:pPr>
        <w:ind w:left="8035" w:hanging="1080"/>
      </w:pPr>
      <w:rPr>
        <w:rFonts w:ascii="Times New Roman" w:eastAsia="SimSun" w:hAnsi="Times New Roman" w:cs="Times New Roman"/>
      </w:rPr>
    </w:lvl>
    <w:lvl w:ilvl="7">
      <w:start w:val="1"/>
      <w:numFmt w:val="decimal"/>
      <w:isLgl/>
      <w:lvlText w:val="%1.%2.%3.%4.%5.%6.%7.%8"/>
      <w:lvlJc w:val="left"/>
      <w:pPr>
        <w:ind w:left="9570" w:hanging="1440"/>
      </w:pPr>
      <w:rPr>
        <w:rFonts w:ascii="Times New Roman" w:eastAsia="SimSun" w:hAnsi="Times New Roman" w:cs="Times New Roman"/>
      </w:rPr>
    </w:lvl>
    <w:lvl w:ilvl="8">
      <w:start w:val="1"/>
      <w:numFmt w:val="decimal"/>
      <w:isLgl/>
      <w:lvlText w:val="%1.%2.%3.%4.%5.%6.%7.%8.%9"/>
      <w:lvlJc w:val="left"/>
      <w:pPr>
        <w:ind w:left="10745" w:hanging="1440"/>
      </w:pPr>
      <w:rPr>
        <w:rFonts w:ascii="Times New Roman" w:eastAsia="SimSun" w:hAnsi="Times New Roman" w:cs="Times New Roman"/>
      </w:rPr>
    </w:lvl>
  </w:abstractNum>
  <w:abstractNum w:abstractNumId="83" w15:restartNumberingAfterBreak="0">
    <w:nsid w:val="24934AC3"/>
    <w:multiLevelType w:val="multilevel"/>
    <w:tmpl w:val="2AF43E3E"/>
    <w:lvl w:ilvl="0">
      <w:start w:val="1"/>
      <w:numFmt w:val="decimal"/>
      <w:lvlText w:val="%1."/>
      <w:lvlJc w:val="left"/>
      <w:pPr>
        <w:tabs>
          <w:tab w:val="num" w:pos="360"/>
        </w:tabs>
        <w:ind w:left="360" w:hanging="360"/>
      </w:pPr>
      <w:rPr>
        <w:rFonts w:ascii="Times New Roman" w:eastAsia="SimSun" w:hAnsi="Times New Roman" w:cs="Times New Roman"/>
      </w:rPr>
    </w:lvl>
    <w:lvl w:ilvl="1">
      <w:start w:val="1"/>
      <w:numFmt w:val="decimal"/>
      <w:lvlText w:val="%1.%2."/>
      <w:lvlJc w:val="left"/>
      <w:pPr>
        <w:tabs>
          <w:tab w:val="num" w:pos="792"/>
        </w:tabs>
        <w:ind w:left="792" w:hanging="432"/>
      </w:pPr>
      <w:rPr>
        <w:rFonts w:ascii="Times New Roman" w:eastAsia="SimSun" w:hAnsi="Times New Roman" w:cs="Times New Roman"/>
      </w:rPr>
    </w:lvl>
    <w:lvl w:ilvl="2">
      <w:start w:val="1"/>
      <w:numFmt w:val="decimal"/>
      <w:lvlText w:val="%1.%2.%3."/>
      <w:lvlJc w:val="left"/>
      <w:pPr>
        <w:tabs>
          <w:tab w:val="num" w:pos="1224"/>
        </w:tabs>
        <w:ind w:left="1224" w:hanging="504"/>
      </w:pPr>
      <w:rPr>
        <w:rFonts w:ascii="Times New Roman" w:eastAsia="SimSun" w:hAnsi="Times New Roman" w:cs="Times New Roman"/>
      </w:rPr>
    </w:lvl>
    <w:lvl w:ilvl="3">
      <w:start w:val="1"/>
      <w:numFmt w:val="decimal"/>
      <w:lvlText w:val="%1.%2.%3.%4."/>
      <w:lvlJc w:val="left"/>
      <w:pPr>
        <w:tabs>
          <w:tab w:val="num" w:pos="1728"/>
        </w:tabs>
        <w:ind w:left="1728" w:hanging="648"/>
      </w:pPr>
      <w:rPr>
        <w:rFonts w:ascii="Times New Roman" w:eastAsia="SimSun" w:hAnsi="Times New Roman" w:cs="Times New Roman"/>
      </w:rPr>
    </w:lvl>
    <w:lvl w:ilvl="4">
      <w:start w:val="1"/>
      <w:numFmt w:val="decimal"/>
      <w:lvlText w:val="%1.%2.%3.%4.%5."/>
      <w:lvlJc w:val="left"/>
      <w:pPr>
        <w:tabs>
          <w:tab w:val="num" w:pos="2232"/>
        </w:tabs>
        <w:ind w:left="2232" w:hanging="792"/>
      </w:pPr>
      <w:rPr>
        <w:rFonts w:ascii="Times New Roman" w:eastAsia="SimSun" w:hAnsi="Times New Roman" w:cs="Times New Roman"/>
      </w:rPr>
    </w:lvl>
    <w:lvl w:ilvl="5">
      <w:start w:val="1"/>
      <w:numFmt w:val="decimal"/>
      <w:lvlText w:val="%1.%2.%3.%4.%5.%6."/>
      <w:lvlJc w:val="left"/>
      <w:pPr>
        <w:tabs>
          <w:tab w:val="num" w:pos="2736"/>
        </w:tabs>
        <w:ind w:left="2736" w:hanging="936"/>
      </w:pPr>
      <w:rPr>
        <w:rFonts w:ascii="Times New Roman" w:eastAsia="SimSun" w:hAnsi="Times New Roman" w:cs="Times New Roman"/>
      </w:rPr>
    </w:lvl>
    <w:lvl w:ilvl="6">
      <w:start w:val="1"/>
      <w:numFmt w:val="decimal"/>
      <w:lvlText w:val="%1.%2.%3.%4.%5.%6.%7."/>
      <w:lvlJc w:val="left"/>
      <w:pPr>
        <w:tabs>
          <w:tab w:val="num" w:pos="3240"/>
        </w:tabs>
        <w:ind w:left="3240" w:hanging="1080"/>
      </w:pPr>
      <w:rPr>
        <w:rFonts w:ascii="Times New Roman" w:eastAsia="SimSun" w:hAnsi="Times New Roman" w:cs="Times New Roman"/>
      </w:rPr>
    </w:lvl>
    <w:lvl w:ilvl="7">
      <w:start w:val="1"/>
      <w:numFmt w:val="decimal"/>
      <w:lvlText w:val="%1.%2.%3.%4.%5.%6.%7.%8."/>
      <w:lvlJc w:val="left"/>
      <w:pPr>
        <w:tabs>
          <w:tab w:val="num" w:pos="3744"/>
        </w:tabs>
        <w:ind w:left="3744" w:hanging="1224"/>
      </w:pPr>
      <w:rPr>
        <w:rFonts w:ascii="Times New Roman" w:eastAsia="SimSun" w:hAnsi="Times New Roman" w:cs="Times New Roman"/>
      </w:rPr>
    </w:lvl>
    <w:lvl w:ilvl="8">
      <w:start w:val="1"/>
      <w:numFmt w:val="decimal"/>
      <w:lvlText w:val="%1.%2.%3.%4.%5.%6.%7.%8.%9."/>
      <w:lvlJc w:val="left"/>
      <w:pPr>
        <w:tabs>
          <w:tab w:val="num" w:pos="4320"/>
        </w:tabs>
        <w:ind w:left="4320" w:hanging="1440"/>
      </w:pPr>
      <w:rPr>
        <w:rFonts w:ascii="Times New Roman" w:eastAsia="SimSun" w:hAnsi="Times New Roman" w:cs="Times New Roman"/>
      </w:rPr>
    </w:lvl>
  </w:abstractNum>
  <w:abstractNum w:abstractNumId="84" w15:restartNumberingAfterBreak="0">
    <w:nsid w:val="252119CD"/>
    <w:multiLevelType w:val="multilevel"/>
    <w:tmpl w:val="25D84C1E"/>
    <w:lvl w:ilvl="0">
      <w:start w:val="1"/>
      <w:numFmt w:val="decimal"/>
      <w:lvlText w:val="%1."/>
      <w:lvlJc w:val="left"/>
      <w:pPr>
        <w:tabs>
          <w:tab w:val="num" w:pos="265"/>
        </w:tabs>
        <w:ind w:left="265" w:hanging="360"/>
      </w:pPr>
      <w:rPr>
        <w:rFonts w:ascii="Times New Roman" w:eastAsia="SimSun" w:hAnsi="Times New Roman" w:cs="Times New Roman"/>
      </w:rPr>
    </w:lvl>
    <w:lvl w:ilvl="1">
      <w:start w:val="4"/>
      <w:numFmt w:val="decimal"/>
      <w:isLgl/>
      <w:lvlText w:val="%1.%2"/>
      <w:lvlJc w:val="left"/>
      <w:pPr>
        <w:ind w:left="1440" w:hanging="360"/>
      </w:pPr>
      <w:rPr>
        <w:rFonts w:ascii="Times New Roman" w:eastAsia="SimSun" w:hAnsi="Times New Roman" w:cs="Times New Roman"/>
      </w:rPr>
    </w:lvl>
    <w:lvl w:ilvl="2">
      <w:start w:val="1"/>
      <w:numFmt w:val="decimal"/>
      <w:isLgl/>
      <w:lvlText w:val="%1.%2.%3"/>
      <w:lvlJc w:val="left"/>
      <w:pPr>
        <w:ind w:left="2975" w:hanging="720"/>
      </w:pPr>
      <w:rPr>
        <w:rFonts w:ascii="Times New Roman" w:eastAsia="SimSun" w:hAnsi="Times New Roman" w:cs="Times New Roman"/>
      </w:rPr>
    </w:lvl>
    <w:lvl w:ilvl="3">
      <w:start w:val="1"/>
      <w:numFmt w:val="decimal"/>
      <w:isLgl/>
      <w:lvlText w:val="%1.%2.%3.%4"/>
      <w:lvlJc w:val="left"/>
      <w:pPr>
        <w:ind w:left="4150" w:hanging="720"/>
      </w:pPr>
      <w:rPr>
        <w:rFonts w:ascii="Times New Roman" w:eastAsia="SimSun" w:hAnsi="Times New Roman" w:cs="Times New Roman"/>
      </w:rPr>
    </w:lvl>
    <w:lvl w:ilvl="4">
      <w:start w:val="1"/>
      <w:numFmt w:val="decimal"/>
      <w:isLgl/>
      <w:lvlText w:val="%1.%2.%3.%4.%5"/>
      <w:lvlJc w:val="left"/>
      <w:pPr>
        <w:ind w:left="5325" w:hanging="720"/>
      </w:pPr>
      <w:rPr>
        <w:rFonts w:ascii="Times New Roman" w:eastAsia="SimSun" w:hAnsi="Times New Roman" w:cs="Times New Roman"/>
      </w:rPr>
    </w:lvl>
    <w:lvl w:ilvl="5">
      <w:start w:val="1"/>
      <w:numFmt w:val="decimal"/>
      <w:isLgl/>
      <w:lvlText w:val="%1.%2.%3.%4.%5.%6"/>
      <w:lvlJc w:val="left"/>
      <w:pPr>
        <w:ind w:left="6860" w:hanging="1080"/>
      </w:pPr>
      <w:rPr>
        <w:rFonts w:ascii="Times New Roman" w:eastAsia="SimSun" w:hAnsi="Times New Roman" w:cs="Times New Roman"/>
      </w:rPr>
    </w:lvl>
    <w:lvl w:ilvl="6">
      <w:start w:val="1"/>
      <w:numFmt w:val="decimal"/>
      <w:isLgl/>
      <w:lvlText w:val="%1.%2.%3.%4.%5.%6.%7"/>
      <w:lvlJc w:val="left"/>
      <w:pPr>
        <w:ind w:left="8035" w:hanging="1080"/>
      </w:pPr>
      <w:rPr>
        <w:rFonts w:ascii="Times New Roman" w:eastAsia="SimSun" w:hAnsi="Times New Roman" w:cs="Times New Roman"/>
      </w:rPr>
    </w:lvl>
    <w:lvl w:ilvl="7">
      <w:start w:val="1"/>
      <w:numFmt w:val="decimal"/>
      <w:isLgl/>
      <w:lvlText w:val="%1.%2.%3.%4.%5.%6.%7.%8"/>
      <w:lvlJc w:val="left"/>
      <w:pPr>
        <w:ind w:left="9570" w:hanging="1440"/>
      </w:pPr>
      <w:rPr>
        <w:rFonts w:ascii="Times New Roman" w:eastAsia="SimSun" w:hAnsi="Times New Roman" w:cs="Times New Roman"/>
      </w:rPr>
    </w:lvl>
    <w:lvl w:ilvl="8">
      <w:start w:val="1"/>
      <w:numFmt w:val="decimal"/>
      <w:isLgl/>
      <w:lvlText w:val="%1.%2.%3.%4.%5.%6.%7.%8.%9"/>
      <w:lvlJc w:val="left"/>
      <w:pPr>
        <w:ind w:left="10745" w:hanging="1440"/>
      </w:pPr>
      <w:rPr>
        <w:rFonts w:ascii="Times New Roman" w:eastAsia="SimSun" w:hAnsi="Times New Roman" w:cs="Times New Roman"/>
      </w:rPr>
    </w:lvl>
  </w:abstractNum>
  <w:abstractNum w:abstractNumId="85" w15:restartNumberingAfterBreak="0">
    <w:nsid w:val="25A20379"/>
    <w:multiLevelType w:val="multilevel"/>
    <w:tmpl w:val="8696AEBC"/>
    <w:lvl w:ilvl="0">
      <w:start w:val="1"/>
      <w:numFmt w:val="decimal"/>
      <w:lvlText w:val="%1."/>
      <w:lvlJc w:val="left"/>
      <w:pPr>
        <w:tabs>
          <w:tab w:val="num" w:pos="265"/>
        </w:tabs>
        <w:ind w:left="265" w:hanging="360"/>
      </w:pPr>
      <w:rPr>
        <w:rFonts w:ascii="Times New Roman" w:eastAsia="SimSun" w:hAnsi="Times New Roman" w:cs="Times New Roman"/>
      </w:rPr>
    </w:lvl>
    <w:lvl w:ilvl="1">
      <w:start w:val="4"/>
      <w:numFmt w:val="decimal"/>
      <w:isLgl/>
      <w:lvlText w:val="%1.%2"/>
      <w:lvlJc w:val="left"/>
      <w:pPr>
        <w:ind w:left="1440" w:hanging="360"/>
      </w:pPr>
      <w:rPr>
        <w:rFonts w:ascii="Times New Roman" w:eastAsia="SimSun" w:hAnsi="Times New Roman" w:cs="Times New Roman"/>
      </w:rPr>
    </w:lvl>
    <w:lvl w:ilvl="2">
      <w:start w:val="1"/>
      <w:numFmt w:val="decimal"/>
      <w:isLgl/>
      <w:lvlText w:val="%1.%2.%3"/>
      <w:lvlJc w:val="left"/>
      <w:pPr>
        <w:ind w:left="2975" w:hanging="720"/>
      </w:pPr>
      <w:rPr>
        <w:rFonts w:ascii="Times New Roman" w:eastAsia="SimSun" w:hAnsi="Times New Roman" w:cs="Times New Roman"/>
      </w:rPr>
    </w:lvl>
    <w:lvl w:ilvl="3">
      <w:start w:val="1"/>
      <w:numFmt w:val="decimal"/>
      <w:isLgl/>
      <w:lvlText w:val="%1.%2.%3.%4"/>
      <w:lvlJc w:val="left"/>
      <w:pPr>
        <w:ind w:left="4150" w:hanging="720"/>
      </w:pPr>
      <w:rPr>
        <w:rFonts w:ascii="Times New Roman" w:eastAsia="SimSun" w:hAnsi="Times New Roman" w:cs="Times New Roman"/>
      </w:rPr>
    </w:lvl>
    <w:lvl w:ilvl="4">
      <w:start w:val="1"/>
      <w:numFmt w:val="decimal"/>
      <w:isLgl/>
      <w:lvlText w:val="%1.%2.%3.%4.%5"/>
      <w:lvlJc w:val="left"/>
      <w:pPr>
        <w:ind w:left="5325" w:hanging="720"/>
      </w:pPr>
      <w:rPr>
        <w:rFonts w:ascii="Times New Roman" w:eastAsia="SimSun" w:hAnsi="Times New Roman" w:cs="Times New Roman"/>
      </w:rPr>
    </w:lvl>
    <w:lvl w:ilvl="5">
      <w:start w:val="1"/>
      <w:numFmt w:val="decimal"/>
      <w:isLgl/>
      <w:lvlText w:val="%1.%2.%3.%4.%5.%6"/>
      <w:lvlJc w:val="left"/>
      <w:pPr>
        <w:ind w:left="6860" w:hanging="1080"/>
      </w:pPr>
      <w:rPr>
        <w:rFonts w:ascii="Times New Roman" w:eastAsia="SimSun" w:hAnsi="Times New Roman" w:cs="Times New Roman"/>
      </w:rPr>
    </w:lvl>
    <w:lvl w:ilvl="6">
      <w:start w:val="1"/>
      <w:numFmt w:val="decimal"/>
      <w:isLgl/>
      <w:lvlText w:val="%1.%2.%3.%4.%5.%6.%7"/>
      <w:lvlJc w:val="left"/>
      <w:pPr>
        <w:ind w:left="8035" w:hanging="1080"/>
      </w:pPr>
      <w:rPr>
        <w:rFonts w:ascii="Times New Roman" w:eastAsia="SimSun" w:hAnsi="Times New Roman" w:cs="Times New Roman"/>
      </w:rPr>
    </w:lvl>
    <w:lvl w:ilvl="7">
      <w:start w:val="1"/>
      <w:numFmt w:val="decimal"/>
      <w:isLgl/>
      <w:lvlText w:val="%1.%2.%3.%4.%5.%6.%7.%8"/>
      <w:lvlJc w:val="left"/>
      <w:pPr>
        <w:ind w:left="9570" w:hanging="1440"/>
      </w:pPr>
      <w:rPr>
        <w:rFonts w:ascii="Times New Roman" w:eastAsia="SimSun" w:hAnsi="Times New Roman" w:cs="Times New Roman"/>
      </w:rPr>
    </w:lvl>
    <w:lvl w:ilvl="8">
      <w:start w:val="1"/>
      <w:numFmt w:val="decimal"/>
      <w:isLgl/>
      <w:lvlText w:val="%1.%2.%3.%4.%5.%6.%7.%8.%9"/>
      <w:lvlJc w:val="left"/>
      <w:pPr>
        <w:ind w:left="10745" w:hanging="1440"/>
      </w:pPr>
      <w:rPr>
        <w:rFonts w:ascii="Times New Roman" w:eastAsia="SimSun" w:hAnsi="Times New Roman" w:cs="Times New Roman"/>
      </w:rPr>
    </w:lvl>
  </w:abstractNum>
  <w:abstractNum w:abstractNumId="86" w15:restartNumberingAfterBreak="0">
    <w:nsid w:val="263579E1"/>
    <w:multiLevelType w:val="multilevel"/>
    <w:tmpl w:val="CEB8FF48"/>
    <w:lvl w:ilvl="0">
      <w:start w:val="1"/>
      <w:numFmt w:val="decimal"/>
      <w:lvlText w:val="%1."/>
      <w:lvlJc w:val="left"/>
      <w:pPr>
        <w:tabs>
          <w:tab w:val="num" w:pos="265"/>
        </w:tabs>
        <w:ind w:left="265" w:hanging="360"/>
      </w:pPr>
      <w:rPr>
        <w:rFonts w:ascii="Times New Roman" w:eastAsia="SimSun" w:hAnsi="Times New Roman" w:cs="Times New Roman"/>
      </w:rPr>
    </w:lvl>
    <w:lvl w:ilvl="1">
      <w:start w:val="4"/>
      <w:numFmt w:val="decimal"/>
      <w:isLgl/>
      <w:lvlText w:val="%1.%2"/>
      <w:lvlJc w:val="left"/>
      <w:pPr>
        <w:ind w:left="1440" w:hanging="360"/>
      </w:pPr>
      <w:rPr>
        <w:rFonts w:ascii="Times New Roman" w:eastAsia="SimSun" w:hAnsi="Times New Roman" w:cs="Times New Roman"/>
      </w:rPr>
    </w:lvl>
    <w:lvl w:ilvl="2">
      <w:start w:val="1"/>
      <w:numFmt w:val="decimal"/>
      <w:isLgl/>
      <w:lvlText w:val="%1.%2.%3"/>
      <w:lvlJc w:val="left"/>
      <w:pPr>
        <w:ind w:left="2975" w:hanging="720"/>
      </w:pPr>
      <w:rPr>
        <w:rFonts w:ascii="Times New Roman" w:eastAsia="SimSun" w:hAnsi="Times New Roman" w:cs="Times New Roman"/>
      </w:rPr>
    </w:lvl>
    <w:lvl w:ilvl="3">
      <w:start w:val="1"/>
      <w:numFmt w:val="decimal"/>
      <w:isLgl/>
      <w:lvlText w:val="%1.%2.%3.%4"/>
      <w:lvlJc w:val="left"/>
      <w:pPr>
        <w:ind w:left="4150" w:hanging="720"/>
      </w:pPr>
      <w:rPr>
        <w:rFonts w:ascii="Times New Roman" w:eastAsia="SimSun" w:hAnsi="Times New Roman" w:cs="Times New Roman"/>
      </w:rPr>
    </w:lvl>
    <w:lvl w:ilvl="4">
      <w:start w:val="1"/>
      <w:numFmt w:val="decimal"/>
      <w:isLgl/>
      <w:lvlText w:val="%1.%2.%3.%4.%5"/>
      <w:lvlJc w:val="left"/>
      <w:pPr>
        <w:ind w:left="5325" w:hanging="720"/>
      </w:pPr>
      <w:rPr>
        <w:rFonts w:ascii="Times New Roman" w:eastAsia="SimSun" w:hAnsi="Times New Roman" w:cs="Times New Roman"/>
      </w:rPr>
    </w:lvl>
    <w:lvl w:ilvl="5">
      <w:start w:val="1"/>
      <w:numFmt w:val="decimal"/>
      <w:isLgl/>
      <w:lvlText w:val="%1.%2.%3.%4.%5.%6"/>
      <w:lvlJc w:val="left"/>
      <w:pPr>
        <w:ind w:left="6860" w:hanging="1080"/>
      </w:pPr>
      <w:rPr>
        <w:rFonts w:ascii="Times New Roman" w:eastAsia="SimSun" w:hAnsi="Times New Roman" w:cs="Times New Roman"/>
      </w:rPr>
    </w:lvl>
    <w:lvl w:ilvl="6">
      <w:start w:val="1"/>
      <w:numFmt w:val="decimal"/>
      <w:isLgl/>
      <w:lvlText w:val="%1.%2.%3.%4.%5.%6.%7"/>
      <w:lvlJc w:val="left"/>
      <w:pPr>
        <w:ind w:left="8035" w:hanging="1080"/>
      </w:pPr>
      <w:rPr>
        <w:rFonts w:ascii="Times New Roman" w:eastAsia="SimSun" w:hAnsi="Times New Roman" w:cs="Times New Roman"/>
      </w:rPr>
    </w:lvl>
    <w:lvl w:ilvl="7">
      <w:start w:val="1"/>
      <w:numFmt w:val="decimal"/>
      <w:isLgl/>
      <w:lvlText w:val="%1.%2.%3.%4.%5.%6.%7.%8"/>
      <w:lvlJc w:val="left"/>
      <w:pPr>
        <w:ind w:left="9570" w:hanging="1440"/>
      </w:pPr>
      <w:rPr>
        <w:rFonts w:ascii="Times New Roman" w:eastAsia="SimSun" w:hAnsi="Times New Roman" w:cs="Times New Roman"/>
      </w:rPr>
    </w:lvl>
    <w:lvl w:ilvl="8">
      <w:start w:val="1"/>
      <w:numFmt w:val="decimal"/>
      <w:isLgl/>
      <w:lvlText w:val="%1.%2.%3.%4.%5.%6.%7.%8.%9"/>
      <w:lvlJc w:val="left"/>
      <w:pPr>
        <w:ind w:left="10745" w:hanging="1440"/>
      </w:pPr>
      <w:rPr>
        <w:rFonts w:ascii="Times New Roman" w:eastAsia="SimSun" w:hAnsi="Times New Roman" w:cs="Times New Roman"/>
      </w:rPr>
    </w:lvl>
  </w:abstractNum>
  <w:abstractNum w:abstractNumId="87" w15:restartNumberingAfterBreak="0">
    <w:nsid w:val="26E55C6A"/>
    <w:multiLevelType w:val="multilevel"/>
    <w:tmpl w:val="3132D18E"/>
    <w:lvl w:ilvl="0">
      <w:start w:val="1"/>
      <w:numFmt w:val="decimal"/>
      <w:lvlText w:val="%1."/>
      <w:lvlJc w:val="left"/>
      <w:pPr>
        <w:tabs>
          <w:tab w:val="num" w:pos="265"/>
        </w:tabs>
        <w:ind w:left="265" w:hanging="360"/>
      </w:pPr>
      <w:rPr>
        <w:rFonts w:ascii="Times New Roman" w:eastAsia="SimSun" w:hAnsi="Times New Roman" w:cs="Times New Roman"/>
      </w:rPr>
    </w:lvl>
    <w:lvl w:ilvl="1">
      <w:start w:val="4"/>
      <w:numFmt w:val="decimal"/>
      <w:isLgl/>
      <w:lvlText w:val="%1.%2"/>
      <w:lvlJc w:val="left"/>
      <w:pPr>
        <w:ind w:left="1440" w:hanging="360"/>
      </w:pPr>
      <w:rPr>
        <w:rFonts w:ascii="Times New Roman" w:eastAsia="SimSun" w:hAnsi="Times New Roman" w:cs="Times New Roman"/>
      </w:rPr>
    </w:lvl>
    <w:lvl w:ilvl="2">
      <w:start w:val="1"/>
      <w:numFmt w:val="decimal"/>
      <w:isLgl/>
      <w:lvlText w:val="%1.%2.%3"/>
      <w:lvlJc w:val="left"/>
      <w:pPr>
        <w:ind w:left="2975" w:hanging="720"/>
      </w:pPr>
      <w:rPr>
        <w:rFonts w:ascii="Times New Roman" w:eastAsia="SimSun" w:hAnsi="Times New Roman" w:cs="Times New Roman"/>
      </w:rPr>
    </w:lvl>
    <w:lvl w:ilvl="3">
      <w:start w:val="1"/>
      <w:numFmt w:val="decimal"/>
      <w:isLgl/>
      <w:lvlText w:val="%1.%2.%3.%4"/>
      <w:lvlJc w:val="left"/>
      <w:pPr>
        <w:ind w:left="4150" w:hanging="720"/>
      </w:pPr>
      <w:rPr>
        <w:rFonts w:ascii="Times New Roman" w:eastAsia="SimSun" w:hAnsi="Times New Roman" w:cs="Times New Roman"/>
      </w:rPr>
    </w:lvl>
    <w:lvl w:ilvl="4">
      <w:start w:val="1"/>
      <w:numFmt w:val="decimal"/>
      <w:isLgl/>
      <w:lvlText w:val="%1.%2.%3.%4.%5"/>
      <w:lvlJc w:val="left"/>
      <w:pPr>
        <w:ind w:left="5325" w:hanging="720"/>
      </w:pPr>
      <w:rPr>
        <w:rFonts w:ascii="Times New Roman" w:eastAsia="SimSun" w:hAnsi="Times New Roman" w:cs="Times New Roman"/>
      </w:rPr>
    </w:lvl>
    <w:lvl w:ilvl="5">
      <w:start w:val="1"/>
      <w:numFmt w:val="decimal"/>
      <w:isLgl/>
      <w:lvlText w:val="%1.%2.%3.%4.%5.%6"/>
      <w:lvlJc w:val="left"/>
      <w:pPr>
        <w:ind w:left="6860" w:hanging="1080"/>
      </w:pPr>
      <w:rPr>
        <w:rFonts w:ascii="Times New Roman" w:eastAsia="SimSun" w:hAnsi="Times New Roman" w:cs="Times New Roman"/>
      </w:rPr>
    </w:lvl>
    <w:lvl w:ilvl="6">
      <w:start w:val="1"/>
      <w:numFmt w:val="decimal"/>
      <w:isLgl/>
      <w:lvlText w:val="%1.%2.%3.%4.%5.%6.%7"/>
      <w:lvlJc w:val="left"/>
      <w:pPr>
        <w:ind w:left="8035" w:hanging="1080"/>
      </w:pPr>
      <w:rPr>
        <w:rFonts w:ascii="Times New Roman" w:eastAsia="SimSun" w:hAnsi="Times New Roman" w:cs="Times New Roman"/>
      </w:rPr>
    </w:lvl>
    <w:lvl w:ilvl="7">
      <w:start w:val="1"/>
      <w:numFmt w:val="decimal"/>
      <w:isLgl/>
      <w:lvlText w:val="%1.%2.%3.%4.%5.%6.%7.%8"/>
      <w:lvlJc w:val="left"/>
      <w:pPr>
        <w:ind w:left="9570" w:hanging="1440"/>
      </w:pPr>
      <w:rPr>
        <w:rFonts w:ascii="Times New Roman" w:eastAsia="SimSun" w:hAnsi="Times New Roman" w:cs="Times New Roman"/>
      </w:rPr>
    </w:lvl>
    <w:lvl w:ilvl="8">
      <w:start w:val="1"/>
      <w:numFmt w:val="decimal"/>
      <w:isLgl/>
      <w:lvlText w:val="%1.%2.%3.%4.%5.%6.%7.%8.%9"/>
      <w:lvlJc w:val="left"/>
      <w:pPr>
        <w:ind w:left="10745" w:hanging="1440"/>
      </w:pPr>
      <w:rPr>
        <w:rFonts w:ascii="Times New Roman" w:eastAsia="SimSun" w:hAnsi="Times New Roman" w:cs="Times New Roman"/>
      </w:rPr>
    </w:lvl>
  </w:abstractNum>
  <w:abstractNum w:abstractNumId="88" w15:restartNumberingAfterBreak="0">
    <w:nsid w:val="27E95977"/>
    <w:multiLevelType w:val="hybridMultilevel"/>
    <w:tmpl w:val="27E95977"/>
    <w:lvl w:ilvl="0" w:tplc="FFFFFFFF">
      <w:numFmt w:val="bullet"/>
      <w:lvlText w:val="o"/>
      <w:lvlJc w:val="left"/>
      <w:pPr>
        <w:ind w:left="720" w:hanging="360"/>
      </w:pPr>
      <w:rPr>
        <w:rFonts w:ascii="Courier New" w:eastAsia="SimSun" w:hAnsi="Times New Roman"/>
      </w:rPr>
    </w:lvl>
    <w:lvl w:ilvl="1" w:tplc="FFFFFFFF">
      <w:numFmt w:val="bullet"/>
      <w:lvlText w:val="o"/>
      <w:lvlJc w:val="left"/>
      <w:pPr>
        <w:ind w:left="1440" w:hanging="360"/>
      </w:pPr>
      <w:rPr>
        <w:rFonts w:ascii="Courier New" w:eastAsia="SimSun" w:hAnsi="Times New Roman"/>
      </w:rPr>
    </w:lvl>
    <w:lvl w:ilvl="2" w:tplc="FFFFFFFF">
      <w:numFmt w:val="bullet"/>
      <w:lvlText w:val=""/>
      <w:lvlJc w:val="left"/>
      <w:pPr>
        <w:ind w:left="2160" w:hanging="360"/>
      </w:pPr>
      <w:rPr>
        <w:rFonts w:ascii="Wingdings" w:eastAsia="SimSun" w:hAnsi="Wingdings"/>
      </w:rPr>
    </w:lvl>
    <w:lvl w:ilvl="3" w:tplc="FFFFFFFF">
      <w:numFmt w:val="bullet"/>
      <w:lvlText w:val=""/>
      <w:lvlJc w:val="left"/>
      <w:pPr>
        <w:ind w:left="2880" w:hanging="360"/>
      </w:pPr>
      <w:rPr>
        <w:rFonts w:ascii="Symbol" w:eastAsia="SimSun" w:hAnsi="Symbol"/>
      </w:rPr>
    </w:lvl>
    <w:lvl w:ilvl="4" w:tplc="FFFFFFFF">
      <w:numFmt w:val="bullet"/>
      <w:lvlText w:val="o"/>
      <w:lvlJc w:val="left"/>
      <w:pPr>
        <w:ind w:left="3600" w:hanging="360"/>
      </w:pPr>
      <w:rPr>
        <w:rFonts w:ascii="Courier New" w:eastAsia="SimSun" w:hAnsi="Times New Roman"/>
      </w:rPr>
    </w:lvl>
    <w:lvl w:ilvl="5" w:tplc="FFFFFFFF">
      <w:numFmt w:val="bullet"/>
      <w:lvlText w:val=""/>
      <w:lvlJc w:val="left"/>
      <w:pPr>
        <w:ind w:left="4320" w:hanging="360"/>
      </w:pPr>
      <w:rPr>
        <w:rFonts w:ascii="Wingdings" w:eastAsia="SimSun" w:hAnsi="Wingdings"/>
      </w:rPr>
    </w:lvl>
    <w:lvl w:ilvl="6" w:tplc="FFFFFFFF">
      <w:numFmt w:val="bullet"/>
      <w:lvlText w:val=""/>
      <w:lvlJc w:val="left"/>
      <w:pPr>
        <w:ind w:left="5040" w:hanging="360"/>
      </w:pPr>
      <w:rPr>
        <w:rFonts w:ascii="Symbol" w:eastAsia="SimSun" w:hAnsi="Symbol"/>
      </w:rPr>
    </w:lvl>
    <w:lvl w:ilvl="7" w:tplc="FFFFFFFF">
      <w:numFmt w:val="bullet"/>
      <w:lvlText w:val="o"/>
      <w:lvlJc w:val="left"/>
      <w:pPr>
        <w:ind w:left="5760" w:hanging="360"/>
      </w:pPr>
      <w:rPr>
        <w:rFonts w:ascii="Courier New" w:eastAsia="SimSun" w:hAnsi="Times New Roman"/>
      </w:rPr>
    </w:lvl>
    <w:lvl w:ilvl="8" w:tplc="FFFFFFFF">
      <w:numFmt w:val="bullet"/>
      <w:lvlText w:val=""/>
      <w:lvlJc w:val="left"/>
      <w:pPr>
        <w:ind w:left="6480" w:hanging="360"/>
      </w:pPr>
      <w:rPr>
        <w:rFonts w:ascii="Wingdings" w:eastAsia="SimSun" w:hAnsi="Wingdings"/>
      </w:rPr>
    </w:lvl>
  </w:abstractNum>
  <w:abstractNum w:abstractNumId="89" w15:restartNumberingAfterBreak="0">
    <w:nsid w:val="284641C1"/>
    <w:multiLevelType w:val="multilevel"/>
    <w:tmpl w:val="B192D47A"/>
    <w:lvl w:ilvl="0">
      <w:start w:val="1"/>
      <w:numFmt w:val="decimal"/>
      <w:lvlText w:val="%1."/>
      <w:lvlJc w:val="left"/>
      <w:pPr>
        <w:tabs>
          <w:tab w:val="num" w:pos="265"/>
        </w:tabs>
        <w:ind w:left="265" w:hanging="360"/>
      </w:pPr>
      <w:rPr>
        <w:rFonts w:ascii="Times New Roman" w:eastAsia="SimSun" w:hAnsi="Times New Roman" w:cs="Times New Roman"/>
      </w:rPr>
    </w:lvl>
    <w:lvl w:ilvl="1">
      <w:start w:val="4"/>
      <w:numFmt w:val="decimal"/>
      <w:isLgl/>
      <w:lvlText w:val="%1.%2"/>
      <w:lvlJc w:val="left"/>
      <w:pPr>
        <w:ind w:left="1440" w:hanging="360"/>
      </w:pPr>
      <w:rPr>
        <w:rFonts w:ascii="Times New Roman" w:eastAsia="SimSun" w:hAnsi="Times New Roman" w:cs="Times New Roman"/>
      </w:rPr>
    </w:lvl>
    <w:lvl w:ilvl="2">
      <w:start w:val="1"/>
      <w:numFmt w:val="decimal"/>
      <w:isLgl/>
      <w:lvlText w:val="%1.%2.%3"/>
      <w:lvlJc w:val="left"/>
      <w:pPr>
        <w:ind w:left="2975" w:hanging="720"/>
      </w:pPr>
      <w:rPr>
        <w:rFonts w:ascii="Times New Roman" w:eastAsia="SimSun" w:hAnsi="Times New Roman" w:cs="Times New Roman"/>
      </w:rPr>
    </w:lvl>
    <w:lvl w:ilvl="3">
      <w:start w:val="1"/>
      <w:numFmt w:val="decimal"/>
      <w:isLgl/>
      <w:lvlText w:val="%1.%2.%3.%4"/>
      <w:lvlJc w:val="left"/>
      <w:pPr>
        <w:ind w:left="4150" w:hanging="720"/>
      </w:pPr>
      <w:rPr>
        <w:rFonts w:ascii="Times New Roman" w:eastAsia="SimSun" w:hAnsi="Times New Roman" w:cs="Times New Roman"/>
      </w:rPr>
    </w:lvl>
    <w:lvl w:ilvl="4">
      <w:start w:val="1"/>
      <w:numFmt w:val="decimal"/>
      <w:isLgl/>
      <w:lvlText w:val="%1.%2.%3.%4.%5"/>
      <w:lvlJc w:val="left"/>
      <w:pPr>
        <w:ind w:left="5325" w:hanging="720"/>
      </w:pPr>
      <w:rPr>
        <w:rFonts w:ascii="Times New Roman" w:eastAsia="SimSun" w:hAnsi="Times New Roman" w:cs="Times New Roman"/>
      </w:rPr>
    </w:lvl>
    <w:lvl w:ilvl="5">
      <w:start w:val="1"/>
      <w:numFmt w:val="decimal"/>
      <w:isLgl/>
      <w:lvlText w:val="%1.%2.%3.%4.%5.%6"/>
      <w:lvlJc w:val="left"/>
      <w:pPr>
        <w:ind w:left="6860" w:hanging="1080"/>
      </w:pPr>
      <w:rPr>
        <w:rFonts w:ascii="Times New Roman" w:eastAsia="SimSun" w:hAnsi="Times New Roman" w:cs="Times New Roman"/>
      </w:rPr>
    </w:lvl>
    <w:lvl w:ilvl="6">
      <w:start w:val="1"/>
      <w:numFmt w:val="decimal"/>
      <w:isLgl/>
      <w:lvlText w:val="%1.%2.%3.%4.%5.%6.%7"/>
      <w:lvlJc w:val="left"/>
      <w:pPr>
        <w:ind w:left="8035" w:hanging="1080"/>
      </w:pPr>
      <w:rPr>
        <w:rFonts w:ascii="Times New Roman" w:eastAsia="SimSun" w:hAnsi="Times New Roman" w:cs="Times New Roman"/>
      </w:rPr>
    </w:lvl>
    <w:lvl w:ilvl="7">
      <w:start w:val="1"/>
      <w:numFmt w:val="decimal"/>
      <w:isLgl/>
      <w:lvlText w:val="%1.%2.%3.%4.%5.%6.%7.%8"/>
      <w:lvlJc w:val="left"/>
      <w:pPr>
        <w:ind w:left="9570" w:hanging="1440"/>
      </w:pPr>
      <w:rPr>
        <w:rFonts w:ascii="Times New Roman" w:eastAsia="SimSun" w:hAnsi="Times New Roman" w:cs="Times New Roman"/>
      </w:rPr>
    </w:lvl>
    <w:lvl w:ilvl="8">
      <w:start w:val="1"/>
      <w:numFmt w:val="decimal"/>
      <w:isLgl/>
      <w:lvlText w:val="%1.%2.%3.%4.%5.%6.%7.%8.%9"/>
      <w:lvlJc w:val="left"/>
      <w:pPr>
        <w:ind w:left="10745" w:hanging="1440"/>
      </w:pPr>
      <w:rPr>
        <w:rFonts w:ascii="Times New Roman" w:eastAsia="SimSun" w:hAnsi="Times New Roman" w:cs="Times New Roman"/>
      </w:rPr>
    </w:lvl>
  </w:abstractNum>
  <w:abstractNum w:abstractNumId="90" w15:restartNumberingAfterBreak="0">
    <w:nsid w:val="29D2164D"/>
    <w:multiLevelType w:val="hybridMultilevel"/>
    <w:tmpl w:val="596955AD"/>
    <w:lvl w:ilvl="0" w:tplc="FFFFFFFF">
      <w:start w:val="1"/>
      <w:numFmt w:val="decimal"/>
      <w:lvlText w:val="%1."/>
      <w:lvlJc w:val="left"/>
      <w:pPr>
        <w:tabs>
          <w:tab w:val="num" w:pos="360"/>
        </w:tabs>
        <w:ind w:left="360" w:hanging="360"/>
      </w:pPr>
      <w:rPr>
        <w:rFonts w:ascii="Times New Roman" w:eastAsia="SimSun" w:hAnsi="Times New Roman" w:cs="Times New Roman"/>
      </w:rPr>
    </w:lvl>
    <w:lvl w:ilvl="1" w:tplc="FFFFFFFF">
      <w:start w:val="1"/>
      <w:numFmt w:val="lowerLetter"/>
      <w:lvlText w:val="%2."/>
      <w:lvlJc w:val="left"/>
      <w:pPr>
        <w:tabs>
          <w:tab w:val="num" w:pos="1440"/>
        </w:tabs>
        <w:ind w:left="1440" w:hanging="360"/>
      </w:pPr>
      <w:rPr>
        <w:rFonts w:ascii="Times New Roman" w:eastAsia="SimSun" w:hAnsi="Times New Roman" w:cs="Times New Roman"/>
      </w:rPr>
    </w:lvl>
    <w:lvl w:ilvl="2" w:tplc="FFFFFFFF">
      <w:start w:val="1"/>
      <w:numFmt w:val="lowerRoman"/>
      <w:lvlText w:val="%3."/>
      <w:lvlJc w:val="right"/>
      <w:pPr>
        <w:tabs>
          <w:tab w:val="num" w:pos="2160"/>
        </w:tabs>
        <w:ind w:left="2160" w:hanging="180"/>
      </w:pPr>
      <w:rPr>
        <w:rFonts w:ascii="Times New Roman" w:eastAsia="SimSun" w:hAnsi="Times New Roman" w:cs="Times New Roman"/>
      </w:rPr>
    </w:lvl>
    <w:lvl w:ilvl="3" w:tplc="FFFFFFFF">
      <w:start w:val="1"/>
      <w:numFmt w:val="decimal"/>
      <w:lvlText w:val="%4."/>
      <w:lvlJc w:val="left"/>
      <w:pPr>
        <w:tabs>
          <w:tab w:val="num" w:pos="2880"/>
        </w:tabs>
        <w:ind w:left="2880" w:hanging="360"/>
      </w:pPr>
      <w:rPr>
        <w:rFonts w:ascii="Times New Roman" w:eastAsia="SimSun" w:hAnsi="Times New Roman" w:cs="Times New Roman"/>
      </w:rPr>
    </w:lvl>
    <w:lvl w:ilvl="4" w:tplc="FFFFFFFF">
      <w:start w:val="1"/>
      <w:numFmt w:val="lowerLetter"/>
      <w:lvlText w:val="%5."/>
      <w:lvlJc w:val="left"/>
      <w:pPr>
        <w:tabs>
          <w:tab w:val="num" w:pos="3600"/>
        </w:tabs>
        <w:ind w:left="3600" w:hanging="360"/>
      </w:pPr>
      <w:rPr>
        <w:rFonts w:ascii="Times New Roman" w:eastAsia="SimSun" w:hAnsi="Times New Roman" w:cs="Times New Roman"/>
      </w:rPr>
    </w:lvl>
    <w:lvl w:ilvl="5" w:tplc="FFFFFFFF">
      <w:start w:val="1"/>
      <w:numFmt w:val="lowerRoman"/>
      <w:lvlText w:val="%6."/>
      <w:lvlJc w:val="right"/>
      <w:pPr>
        <w:tabs>
          <w:tab w:val="num" w:pos="4320"/>
        </w:tabs>
        <w:ind w:left="4320" w:hanging="180"/>
      </w:pPr>
      <w:rPr>
        <w:rFonts w:ascii="Times New Roman" w:eastAsia="SimSun" w:hAnsi="Times New Roman" w:cs="Times New Roman"/>
      </w:rPr>
    </w:lvl>
    <w:lvl w:ilvl="6" w:tplc="FFFFFFFF">
      <w:start w:val="1"/>
      <w:numFmt w:val="decimal"/>
      <w:lvlText w:val="%7."/>
      <w:lvlJc w:val="left"/>
      <w:pPr>
        <w:tabs>
          <w:tab w:val="num" w:pos="5040"/>
        </w:tabs>
        <w:ind w:left="5040" w:hanging="360"/>
      </w:pPr>
      <w:rPr>
        <w:rFonts w:ascii="Times New Roman" w:eastAsia="SimSun" w:hAnsi="Times New Roman" w:cs="Times New Roman"/>
      </w:rPr>
    </w:lvl>
    <w:lvl w:ilvl="7" w:tplc="FFFFFFFF">
      <w:start w:val="1"/>
      <w:numFmt w:val="lowerLetter"/>
      <w:lvlText w:val="%8."/>
      <w:lvlJc w:val="left"/>
      <w:pPr>
        <w:tabs>
          <w:tab w:val="num" w:pos="5760"/>
        </w:tabs>
        <w:ind w:left="5760" w:hanging="360"/>
      </w:pPr>
      <w:rPr>
        <w:rFonts w:ascii="Times New Roman" w:eastAsia="SimSun" w:hAnsi="Times New Roman" w:cs="Times New Roman"/>
      </w:rPr>
    </w:lvl>
    <w:lvl w:ilvl="8" w:tplc="FFFFFFFF">
      <w:start w:val="1"/>
      <w:numFmt w:val="lowerRoman"/>
      <w:lvlText w:val="%9."/>
      <w:lvlJc w:val="right"/>
      <w:pPr>
        <w:tabs>
          <w:tab w:val="num" w:pos="6480"/>
        </w:tabs>
        <w:ind w:left="6480" w:hanging="180"/>
      </w:pPr>
      <w:rPr>
        <w:rFonts w:ascii="Times New Roman" w:eastAsia="SimSun" w:hAnsi="Times New Roman" w:cs="Times New Roman"/>
      </w:rPr>
    </w:lvl>
  </w:abstractNum>
  <w:abstractNum w:abstractNumId="91" w15:restartNumberingAfterBreak="0">
    <w:nsid w:val="2A704197"/>
    <w:multiLevelType w:val="multilevel"/>
    <w:tmpl w:val="E2B611BC"/>
    <w:lvl w:ilvl="0">
      <w:start w:val="1"/>
      <w:numFmt w:val="decimal"/>
      <w:lvlText w:val="%1."/>
      <w:lvlJc w:val="left"/>
      <w:pPr>
        <w:tabs>
          <w:tab w:val="num" w:pos="265"/>
        </w:tabs>
        <w:ind w:left="265" w:hanging="360"/>
      </w:pPr>
      <w:rPr>
        <w:rFonts w:ascii="Times New Roman" w:eastAsia="SimSun" w:hAnsi="Times New Roman" w:cs="Times New Roman"/>
      </w:rPr>
    </w:lvl>
    <w:lvl w:ilvl="1">
      <w:start w:val="4"/>
      <w:numFmt w:val="decimal"/>
      <w:isLgl/>
      <w:lvlText w:val="%1.%2"/>
      <w:lvlJc w:val="left"/>
      <w:pPr>
        <w:ind w:left="1440" w:hanging="360"/>
      </w:pPr>
      <w:rPr>
        <w:rFonts w:ascii="Times New Roman" w:eastAsia="SimSun" w:hAnsi="Times New Roman" w:cs="Times New Roman"/>
      </w:rPr>
    </w:lvl>
    <w:lvl w:ilvl="2">
      <w:start w:val="1"/>
      <w:numFmt w:val="decimal"/>
      <w:isLgl/>
      <w:lvlText w:val="%1.%2.%3"/>
      <w:lvlJc w:val="left"/>
      <w:pPr>
        <w:ind w:left="2975" w:hanging="720"/>
      </w:pPr>
      <w:rPr>
        <w:rFonts w:ascii="Times New Roman" w:eastAsia="SimSun" w:hAnsi="Times New Roman" w:cs="Times New Roman"/>
      </w:rPr>
    </w:lvl>
    <w:lvl w:ilvl="3">
      <w:start w:val="1"/>
      <w:numFmt w:val="decimal"/>
      <w:isLgl/>
      <w:lvlText w:val="%1.%2.%3.%4"/>
      <w:lvlJc w:val="left"/>
      <w:pPr>
        <w:ind w:left="4150" w:hanging="720"/>
      </w:pPr>
      <w:rPr>
        <w:rFonts w:ascii="Times New Roman" w:eastAsia="SimSun" w:hAnsi="Times New Roman" w:cs="Times New Roman"/>
      </w:rPr>
    </w:lvl>
    <w:lvl w:ilvl="4">
      <w:start w:val="1"/>
      <w:numFmt w:val="decimal"/>
      <w:isLgl/>
      <w:lvlText w:val="%1.%2.%3.%4.%5"/>
      <w:lvlJc w:val="left"/>
      <w:pPr>
        <w:ind w:left="5325" w:hanging="720"/>
      </w:pPr>
      <w:rPr>
        <w:rFonts w:ascii="Times New Roman" w:eastAsia="SimSun" w:hAnsi="Times New Roman" w:cs="Times New Roman"/>
      </w:rPr>
    </w:lvl>
    <w:lvl w:ilvl="5">
      <w:start w:val="1"/>
      <w:numFmt w:val="decimal"/>
      <w:isLgl/>
      <w:lvlText w:val="%1.%2.%3.%4.%5.%6"/>
      <w:lvlJc w:val="left"/>
      <w:pPr>
        <w:ind w:left="6860" w:hanging="1080"/>
      </w:pPr>
      <w:rPr>
        <w:rFonts w:ascii="Times New Roman" w:eastAsia="SimSun" w:hAnsi="Times New Roman" w:cs="Times New Roman"/>
      </w:rPr>
    </w:lvl>
    <w:lvl w:ilvl="6">
      <w:start w:val="1"/>
      <w:numFmt w:val="decimal"/>
      <w:isLgl/>
      <w:lvlText w:val="%1.%2.%3.%4.%5.%6.%7"/>
      <w:lvlJc w:val="left"/>
      <w:pPr>
        <w:ind w:left="8035" w:hanging="1080"/>
      </w:pPr>
      <w:rPr>
        <w:rFonts w:ascii="Times New Roman" w:eastAsia="SimSun" w:hAnsi="Times New Roman" w:cs="Times New Roman"/>
      </w:rPr>
    </w:lvl>
    <w:lvl w:ilvl="7">
      <w:start w:val="1"/>
      <w:numFmt w:val="decimal"/>
      <w:isLgl/>
      <w:lvlText w:val="%1.%2.%3.%4.%5.%6.%7.%8"/>
      <w:lvlJc w:val="left"/>
      <w:pPr>
        <w:ind w:left="9570" w:hanging="1440"/>
      </w:pPr>
      <w:rPr>
        <w:rFonts w:ascii="Times New Roman" w:eastAsia="SimSun" w:hAnsi="Times New Roman" w:cs="Times New Roman"/>
      </w:rPr>
    </w:lvl>
    <w:lvl w:ilvl="8">
      <w:start w:val="1"/>
      <w:numFmt w:val="decimal"/>
      <w:isLgl/>
      <w:lvlText w:val="%1.%2.%3.%4.%5.%6.%7.%8.%9"/>
      <w:lvlJc w:val="left"/>
      <w:pPr>
        <w:ind w:left="10745" w:hanging="1440"/>
      </w:pPr>
      <w:rPr>
        <w:rFonts w:ascii="Times New Roman" w:eastAsia="SimSun" w:hAnsi="Times New Roman" w:cs="Times New Roman"/>
      </w:rPr>
    </w:lvl>
  </w:abstractNum>
  <w:abstractNum w:abstractNumId="92" w15:restartNumberingAfterBreak="0">
    <w:nsid w:val="2BE060F1"/>
    <w:multiLevelType w:val="multilevel"/>
    <w:tmpl w:val="CE121C06"/>
    <w:lvl w:ilvl="0">
      <w:start w:val="1"/>
      <w:numFmt w:val="decimal"/>
      <w:lvlText w:val="%1."/>
      <w:lvlJc w:val="left"/>
      <w:pPr>
        <w:tabs>
          <w:tab w:val="num" w:pos="360"/>
        </w:tabs>
        <w:ind w:left="360" w:hanging="360"/>
      </w:pPr>
      <w:rPr>
        <w:rFonts w:ascii="Times New Roman" w:eastAsia="SimSun" w:hAnsi="Times New Roman" w:cs="Times New Roman"/>
      </w:rPr>
    </w:lvl>
    <w:lvl w:ilvl="1">
      <w:start w:val="1"/>
      <w:numFmt w:val="decimal"/>
      <w:lvlText w:val="%1.%2."/>
      <w:lvlJc w:val="left"/>
      <w:pPr>
        <w:tabs>
          <w:tab w:val="num" w:pos="792"/>
        </w:tabs>
        <w:ind w:left="792" w:hanging="432"/>
      </w:pPr>
      <w:rPr>
        <w:rFonts w:ascii="Times New Roman" w:eastAsia="SimSun" w:hAnsi="Times New Roman" w:cs="Times New Roman"/>
      </w:rPr>
    </w:lvl>
    <w:lvl w:ilvl="2">
      <w:start w:val="1"/>
      <w:numFmt w:val="decimal"/>
      <w:lvlText w:val="%1.%2.%3."/>
      <w:lvlJc w:val="left"/>
      <w:pPr>
        <w:tabs>
          <w:tab w:val="num" w:pos="1224"/>
        </w:tabs>
        <w:ind w:left="1224" w:hanging="504"/>
      </w:pPr>
      <w:rPr>
        <w:rFonts w:ascii="Times New Roman" w:eastAsia="SimSun" w:hAnsi="Times New Roman" w:cs="Times New Roman"/>
      </w:rPr>
    </w:lvl>
    <w:lvl w:ilvl="3">
      <w:start w:val="1"/>
      <w:numFmt w:val="decimal"/>
      <w:lvlText w:val="%1.%2.%3.%4."/>
      <w:lvlJc w:val="left"/>
      <w:pPr>
        <w:tabs>
          <w:tab w:val="num" w:pos="1728"/>
        </w:tabs>
        <w:ind w:left="1728" w:hanging="648"/>
      </w:pPr>
      <w:rPr>
        <w:rFonts w:ascii="Times New Roman" w:eastAsia="SimSun" w:hAnsi="Times New Roman" w:cs="Times New Roman"/>
      </w:rPr>
    </w:lvl>
    <w:lvl w:ilvl="4">
      <w:start w:val="1"/>
      <w:numFmt w:val="decimal"/>
      <w:lvlText w:val="%1.%2.%3.%4.%5."/>
      <w:lvlJc w:val="left"/>
      <w:pPr>
        <w:tabs>
          <w:tab w:val="num" w:pos="2232"/>
        </w:tabs>
        <w:ind w:left="2232" w:hanging="792"/>
      </w:pPr>
      <w:rPr>
        <w:rFonts w:ascii="Times New Roman" w:eastAsia="SimSun" w:hAnsi="Times New Roman" w:cs="Times New Roman"/>
      </w:rPr>
    </w:lvl>
    <w:lvl w:ilvl="5">
      <w:start w:val="1"/>
      <w:numFmt w:val="decimal"/>
      <w:lvlText w:val="%1.%2.%3.%4.%5.%6."/>
      <w:lvlJc w:val="left"/>
      <w:pPr>
        <w:tabs>
          <w:tab w:val="num" w:pos="2736"/>
        </w:tabs>
        <w:ind w:left="2736" w:hanging="936"/>
      </w:pPr>
      <w:rPr>
        <w:rFonts w:ascii="Times New Roman" w:eastAsia="SimSun" w:hAnsi="Times New Roman" w:cs="Times New Roman"/>
      </w:rPr>
    </w:lvl>
    <w:lvl w:ilvl="6">
      <w:start w:val="1"/>
      <w:numFmt w:val="decimal"/>
      <w:lvlText w:val="%1.%2.%3.%4.%5.%6.%7."/>
      <w:lvlJc w:val="left"/>
      <w:pPr>
        <w:tabs>
          <w:tab w:val="num" w:pos="3240"/>
        </w:tabs>
        <w:ind w:left="3240" w:hanging="1080"/>
      </w:pPr>
      <w:rPr>
        <w:rFonts w:ascii="Times New Roman" w:eastAsia="SimSun" w:hAnsi="Times New Roman" w:cs="Times New Roman"/>
      </w:rPr>
    </w:lvl>
    <w:lvl w:ilvl="7">
      <w:start w:val="1"/>
      <w:numFmt w:val="decimal"/>
      <w:lvlText w:val="%1.%2.%3.%4.%5.%6.%7.%8."/>
      <w:lvlJc w:val="left"/>
      <w:pPr>
        <w:tabs>
          <w:tab w:val="num" w:pos="3744"/>
        </w:tabs>
        <w:ind w:left="3744" w:hanging="1224"/>
      </w:pPr>
      <w:rPr>
        <w:rFonts w:ascii="Times New Roman" w:eastAsia="SimSun" w:hAnsi="Times New Roman" w:cs="Times New Roman"/>
      </w:rPr>
    </w:lvl>
    <w:lvl w:ilvl="8">
      <w:start w:val="1"/>
      <w:numFmt w:val="decimal"/>
      <w:lvlText w:val="%1.%2.%3.%4.%5.%6.%7.%8.%9."/>
      <w:lvlJc w:val="left"/>
      <w:pPr>
        <w:tabs>
          <w:tab w:val="num" w:pos="4320"/>
        </w:tabs>
        <w:ind w:left="4320" w:hanging="1440"/>
      </w:pPr>
      <w:rPr>
        <w:rFonts w:ascii="Times New Roman" w:eastAsia="SimSun" w:hAnsi="Times New Roman" w:cs="Times New Roman"/>
      </w:rPr>
    </w:lvl>
  </w:abstractNum>
  <w:abstractNum w:abstractNumId="93" w15:restartNumberingAfterBreak="0">
    <w:nsid w:val="2EA07BF2"/>
    <w:multiLevelType w:val="hybridMultilevel"/>
    <w:tmpl w:val="2EA07BF2"/>
    <w:lvl w:ilvl="0" w:tplc="FFFFFFFF">
      <w:start w:val="1"/>
      <w:numFmt w:val="decimal"/>
      <w:lvlText w:val="%1."/>
      <w:lvlJc w:val="left"/>
      <w:pPr>
        <w:ind w:left="720" w:hanging="360"/>
      </w:pPr>
      <w:rPr>
        <w:rFonts w:ascii="Times New Roman" w:eastAsia="SimSun" w:hAnsi="Times New Roman" w:cs="Times New Roman"/>
      </w:rPr>
    </w:lvl>
    <w:lvl w:ilvl="1" w:tplc="FFFFFFFF">
      <w:start w:val="1"/>
      <w:numFmt w:val="lowerLetter"/>
      <w:lvlText w:val="%2."/>
      <w:lvlJc w:val="left"/>
      <w:pPr>
        <w:ind w:left="1440" w:hanging="360"/>
      </w:pPr>
      <w:rPr>
        <w:rFonts w:ascii="Times New Roman" w:eastAsia="SimSun" w:hAnsi="Times New Roman" w:cs="Times New Roman"/>
      </w:rPr>
    </w:lvl>
    <w:lvl w:ilvl="2" w:tplc="FFFFFFFF">
      <w:start w:val="1"/>
      <w:numFmt w:val="lowerRoman"/>
      <w:lvlText w:val="%3."/>
      <w:lvlJc w:val="right"/>
      <w:pPr>
        <w:ind w:left="2160" w:hanging="180"/>
      </w:pPr>
      <w:rPr>
        <w:rFonts w:ascii="Times New Roman" w:eastAsia="SimSun" w:hAnsi="Times New Roman" w:cs="Times New Roman"/>
      </w:rPr>
    </w:lvl>
    <w:lvl w:ilvl="3" w:tplc="FFFFFFFF">
      <w:start w:val="1"/>
      <w:numFmt w:val="decimal"/>
      <w:lvlText w:val="%4."/>
      <w:lvlJc w:val="left"/>
      <w:pPr>
        <w:ind w:left="2880" w:hanging="360"/>
      </w:pPr>
      <w:rPr>
        <w:rFonts w:ascii="Times New Roman" w:eastAsia="SimSun" w:hAnsi="Times New Roman" w:cs="Times New Roman"/>
      </w:rPr>
    </w:lvl>
    <w:lvl w:ilvl="4" w:tplc="FFFFFFFF">
      <w:start w:val="1"/>
      <w:numFmt w:val="lowerLetter"/>
      <w:lvlText w:val="%5."/>
      <w:lvlJc w:val="left"/>
      <w:pPr>
        <w:ind w:left="3600" w:hanging="360"/>
      </w:pPr>
      <w:rPr>
        <w:rFonts w:ascii="Times New Roman" w:eastAsia="SimSun" w:hAnsi="Times New Roman" w:cs="Times New Roman"/>
      </w:rPr>
    </w:lvl>
    <w:lvl w:ilvl="5" w:tplc="FFFFFFFF">
      <w:start w:val="1"/>
      <w:numFmt w:val="lowerRoman"/>
      <w:lvlText w:val="%6."/>
      <w:lvlJc w:val="right"/>
      <w:pPr>
        <w:ind w:left="4320" w:hanging="180"/>
      </w:pPr>
      <w:rPr>
        <w:rFonts w:ascii="Times New Roman" w:eastAsia="SimSun" w:hAnsi="Times New Roman" w:cs="Times New Roman"/>
      </w:rPr>
    </w:lvl>
    <w:lvl w:ilvl="6" w:tplc="FFFFFFFF">
      <w:start w:val="1"/>
      <w:numFmt w:val="decimal"/>
      <w:lvlText w:val="%7."/>
      <w:lvlJc w:val="left"/>
      <w:pPr>
        <w:ind w:left="5040" w:hanging="360"/>
      </w:pPr>
      <w:rPr>
        <w:rFonts w:ascii="Times New Roman" w:eastAsia="SimSun" w:hAnsi="Times New Roman" w:cs="Times New Roman"/>
      </w:rPr>
    </w:lvl>
    <w:lvl w:ilvl="7" w:tplc="FFFFFFFF">
      <w:start w:val="1"/>
      <w:numFmt w:val="lowerLetter"/>
      <w:lvlText w:val="%8."/>
      <w:lvlJc w:val="left"/>
      <w:pPr>
        <w:ind w:left="5760" w:hanging="360"/>
      </w:pPr>
      <w:rPr>
        <w:rFonts w:ascii="Times New Roman" w:eastAsia="SimSun" w:hAnsi="Times New Roman" w:cs="Times New Roman"/>
      </w:rPr>
    </w:lvl>
    <w:lvl w:ilvl="8" w:tplc="FFFFFFFF">
      <w:start w:val="1"/>
      <w:numFmt w:val="lowerRoman"/>
      <w:lvlText w:val="%9."/>
      <w:lvlJc w:val="right"/>
      <w:pPr>
        <w:ind w:left="6480" w:hanging="180"/>
      </w:pPr>
      <w:rPr>
        <w:rFonts w:ascii="Times New Roman" w:eastAsia="SimSun" w:hAnsi="Times New Roman" w:cs="Times New Roman"/>
      </w:rPr>
    </w:lvl>
  </w:abstractNum>
  <w:abstractNum w:abstractNumId="94" w15:restartNumberingAfterBreak="0">
    <w:nsid w:val="2F3F5073"/>
    <w:multiLevelType w:val="multilevel"/>
    <w:tmpl w:val="9AF409C2"/>
    <w:lvl w:ilvl="0">
      <w:start w:val="1"/>
      <w:numFmt w:val="decimal"/>
      <w:lvlText w:val="%1."/>
      <w:lvlJc w:val="left"/>
      <w:pPr>
        <w:tabs>
          <w:tab w:val="num" w:pos="265"/>
        </w:tabs>
        <w:ind w:left="265" w:hanging="360"/>
      </w:pPr>
      <w:rPr>
        <w:rFonts w:ascii="Times New Roman" w:eastAsia="SimSun" w:hAnsi="Times New Roman" w:cs="Times New Roman"/>
      </w:rPr>
    </w:lvl>
    <w:lvl w:ilvl="1">
      <w:start w:val="4"/>
      <w:numFmt w:val="decimal"/>
      <w:isLgl/>
      <w:lvlText w:val="%1.%2"/>
      <w:lvlJc w:val="left"/>
      <w:pPr>
        <w:ind w:left="1440" w:hanging="360"/>
      </w:pPr>
      <w:rPr>
        <w:rFonts w:ascii="Times New Roman" w:eastAsia="SimSun" w:hAnsi="Times New Roman" w:cs="Times New Roman"/>
      </w:rPr>
    </w:lvl>
    <w:lvl w:ilvl="2">
      <w:start w:val="1"/>
      <w:numFmt w:val="decimal"/>
      <w:isLgl/>
      <w:lvlText w:val="%1.%2.%3"/>
      <w:lvlJc w:val="left"/>
      <w:pPr>
        <w:ind w:left="2975" w:hanging="720"/>
      </w:pPr>
      <w:rPr>
        <w:rFonts w:ascii="Times New Roman" w:eastAsia="SimSun" w:hAnsi="Times New Roman" w:cs="Times New Roman"/>
      </w:rPr>
    </w:lvl>
    <w:lvl w:ilvl="3">
      <w:start w:val="1"/>
      <w:numFmt w:val="decimal"/>
      <w:isLgl/>
      <w:lvlText w:val="%1.%2.%3.%4"/>
      <w:lvlJc w:val="left"/>
      <w:pPr>
        <w:ind w:left="4150" w:hanging="720"/>
      </w:pPr>
      <w:rPr>
        <w:rFonts w:ascii="Times New Roman" w:eastAsia="SimSun" w:hAnsi="Times New Roman" w:cs="Times New Roman"/>
      </w:rPr>
    </w:lvl>
    <w:lvl w:ilvl="4">
      <w:start w:val="1"/>
      <w:numFmt w:val="decimal"/>
      <w:isLgl/>
      <w:lvlText w:val="%1.%2.%3.%4.%5"/>
      <w:lvlJc w:val="left"/>
      <w:pPr>
        <w:ind w:left="5325" w:hanging="720"/>
      </w:pPr>
      <w:rPr>
        <w:rFonts w:ascii="Times New Roman" w:eastAsia="SimSun" w:hAnsi="Times New Roman" w:cs="Times New Roman"/>
      </w:rPr>
    </w:lvl>
    <w:lvl w:ilvl="5">
      <w:start w:val="1"/>
      <w:numFmt w:val="decimal"/>
      <w:isLgl/>
      <w:lvlText w:val="%1.%2.%3.%4.%5.%6"/>
      <w:lvlJc w:val="left"/>
      <w:pPr>
        <w:ind w:left="6860" w:hanging="1080"/>
      </w:pPr>
      <w:rPr>
        <w:rFonts w:ascii="Times New Roman" w:eastAsia="SimSun" w:hAnsi="Times New Roman" w:cs="Times New Roman"/>
      </w:rPr>
    </w:lvl>
    <w:lvl w:ilvl="6">
      <w:start w:val="1"/>
      <w:numFmt w:val="decimal"/>
      <w:isLgl/>
      <w:lvlText w:val="%1.%2.%3.%4.%5.%6.%7"/>
      <w:lvlJc w:val="left"/>
      <w:pPr>
        <w:ind w:left="8035" w:hanging="1080"/>
      </w:pPr>
      <w:rPr>
        <w:rFonts w:ascii="Times New Roman" w:eastAsia="SimSun" w:hAnsi="Times New Roman" w:cs="Times New Roman"/>
      </w:rPr>
    </w:lvl>
    <w:lvl w:ilvl="7">
      <w:start w:val="1"/>
      <w:numFmt w:val="decimal"/>
      <w:isLgl/>
      <w:lvlText w:val="%1.%2.%3.%4.%5.%6.%7.%8"/>
      <w:lvlJc w:val="left"/>
      <w:pPr>
        <w:ind w:left="9570" w:hanging="1440"/>
      </w:pPr>
      <w:rPr>
        <w:rFonts w:ascii="Times New Roman" w:eastAsia="SimSun" w:hAnsi="Times New Roman" w:cs="Times New Roman"/>
      </w:rPr>
    </w:lvl>
    <w:lvl w:ilvl="8">
      <w:start w:val="1"/>
      <w:numFmt w:val="decimal"/>
      <w:isLgl/>
      <w:lvlText w:val="%1.%2.%3.%4.%5.%6.%7.%8.%9"/>
      <w:lvlJc w:val="left"/>
      <w:pPr>
        <w:ind w:left="10745" w:hanging="1440"/>
      </w:pPr>
      <w:rPr>
        <w:rFonts w:ascii="Times New Roman" w:eastAsia="SimSun" w:hAnsi="Times New Roman" w:cs="Times New Roman"/>
      </w:rPr>
    </w:lvl>
  </w:abstractNum>
  <w:abstractNum w:abstractNumId="95" w15:restartNumberingAfterBreak="0">
    <w:nsid w:val="301678FB"/>
    <w:multiLevelType w:val="multilevel"/>
    <w:tmpl w:val="B860BA22"/>
    <w:lvl w:ilvl="0">
      <w:start w:val="1"/>
      <w:numFmt w:val="decimal"/>
      <w:lvlText w:val="%1."/>
      <w:lvlJc w:val="left"/>
      <w:pPr>
        <w:tabs>
          <w:tab w:val="num" w:pos="265"/>
        </w:tabs>
        <w:ind w:left="265" w:hanging="360"/>
      </w:pPr>
      <w:rPr>
        <w:rFonts w:ascii="Times New Roman" w:eastAsia="SimSun" w:hAnsi="Times New Roman" w:cs="Times New Roman"/>
      </w:rPr>
    </w:lvl>
    <w:lvl w:ilvl="1">
      <w:start w:val="4"/>
      <w:numFmt w:val="decimal"/>
      <w:isLgl/>
      <w:lvlText w:val="%1.%2"/>
      <w:lvlJc w:val="left"/>
      <w:pPr>
        <w:ind w:left="1440" w:hanging="360"/>
      </w:pPr>
      <w:rPr>
        <w:rFonts w:ascii="Times New Roman" w:eastAsia="SimSun" w:hAnsi="Times New Roman" w:cs="Times New Roman"/>
      </w:rPr>
    </w:lvl>
    <w:lvl w:ilvl="2">
      <w:start w:val="1"/>
      <w:numFmt w:val="decimal"/>
      <w:isLgl/>
      <w:lvlText w:val="%1.%2.%3"/>
      <w:lvlJc w:val="left"/>
      <w:pPr>
        <w:ind w:left="2975" w:hanging="720"/>
      </w:pPr>
      <w:rPr>
        <w:rFonts w:ascii="Times New Roman" w:eastAsia="SimSun" w:hAnsi="Times New Roman" w:cs="Times New Roman"/>
      </w:rPr>
    </w:lvl>
    <w:lvl w:ilvl="3">
      <w:start w:val="1"/>
      <w:numFmt w:val="decimal"/>
      <w:isLgl/>
      <w:lvlText w:val="%1.%2.%3.%4"/>
      <w:lvlJc w:val="left"/>
      <w:pPr>
        <w:ind w:left="4150" w:hanging="720"/>
      </w:pPr>
      <w:rPr>
        <w:rFonts w:ascii="Times New Roman" w:eastAsia="SimSun" w:hAnsi="Times New Roman" w:cs="Times New Roman"/>
      </w:rPr>
    </w:lvl>
    <w:lvl w:ilvl="4">
      <w:start w:val="1"/>
      <w:numFmt w:val="decimal"/>
      <w:isLgl/>
      <w:lvlText w:val="%1.%2.%3.%4.%5"/>
      <w:lvlJc w:val="left"/>
      <w:pPr>
        <w:ind w:left="5325" w:hanging="720"/>
      </w:pPr>
      <w:rPr>
        <w:rFonts w:ascii="Times New Roman" w:eastAsia="SimSun" w:hAnsi="Times New Roman" w:cs="Times New Roman"/>
      </w:rPr>
    </w:lvl>
    <w:lvl w:ilvl="5">
      <w:start w:val="1"/>
      <w:numFmt w:val="decimal"/>
      <w:isLgl/>
      <w:lvlText w:val="%1.%2.%3.%4.%5.%6"/>
      <w:lvlJc w:val="left"/>
      <w:pPr>
        <w:ind w:left="6860" w:hanging="1080"/>
      </w:pPr>
      <w:rPr>
        <w:rFonts w:ascii="Times New Roman" w:eastAsia="SimSun" w:hAnsi="Times New Roman" w:cs="Times New Roman"/>
      </w:rPr>
    </w:lvl>
    <w:lvl w:ilvl="6">
      <w:start w:val="1"/>
      <w:numFmt w:val="decimal"/>
      <w:isLgl/>
      <w:lvlText w:val="%1.%2.%3.%4.%5.%6.%7"/>
      <w:lvlJc w:val="left"/>
      <w:pPr>
        <w:ind w:left="8035" w:hanging="1080"/>
      </w:pPr>
      <w:rPr>
        <w:rFonts w:ascii="Times New Roman" w:eastAsia="SimSun" w:hAnsi="Times New Roman" w:cs="Times New Roman"/>
      </w:rPr>
    </w:lvl>
    <w:lvl w:ilvl="7">
      <w:start w:val="1"/>
      <w:numFmt w:val="decimal"/>
      <w:isLgl/>
      <w:lvlText w:val="%1.%2.%3.%4.%5.%6.%7.%8"/>
      <w:lvlJc w:val="left"/>
      <w:pPr>
        <w:ind w:left="9570" w:hanging="1440"/>
      </w:pPr>
      <w:rPr>
        <w:rFonts w:ascii="Times New Roman" w:eastAsia="SimSun" w:hAnsi="Times New Roman" w:cs="Times New Roman"/>
      </w:rPr>
    </w:lvl>
    <w:lvl w:ilvl="8">
      <w:start w:val="1"/>
      <w:numFmt w:val="decimal"/>
      <w:isLgl/>
      <w:lvlText w:val="%1.%2.%3.%4.%5.%6.%7.%8.%9"/>
      <w:lvlJc w:val="left"/>
      <w:pPr>
        <w:ind w:left="10745" w:hanging="1440"/>
      </w:pPr>
      <w:rPr>
        <w:rFonts w:ascii="Times New Roman" w:eastAsia="SimSun" w:hAnsi="Times New Roman" w:cs="Times New Roman"/>
      </w:rPr>
    </w:lvl>
  </w:abstractNum>
  <w:abstractNum w:abstractNumId="96" w15:restartNumberingAfterBreak="0">
    <w:nsid w:val="301D7F65"/>
    <w:multiLevelType w:val="hybridMultilevel"/>
    <w:tmpl w:val="301D7F65"/>
    <w:lvl w:ilvl="0" w:tplc="FFFFFFFF">
      <w:start w:val="1"/>
      <w:numFmt w:val="decimal"/>
      <w:lvlText w:val="%1."/>
      <w:lvlJc w:val="left"/>
      <w:pPr>
        <w:ind w:left="720" w:hanging="360"/>
      </w:pPr>
      <w:rPr>
        <w:rFonts w:ascii="Times New Roman" w:eastAsia="SimSun" w:hAnsi="Times New Roman" w:cs="Times New Roman"/>
      </w:rPr>
    </w:lvl>
    <w:lvl w:ilvl="1" w:tplc="FFFFFFFF">
      <w:start w:val="1"/>
      <w:numFmt w:val="lowerLetter"/>
      <w:lvlText w:val="%2."/>
      <w:lvlJc w:val="left"/>
      <w:pPr>
        <w:ind w:left="1440" w:hanging="360"/>
      </w:pPr>
      <w:rPr>
        <w:rFonts w:ascii="Times New Roman" w:eastAsia="SimSun" w:hAnsi="Times New Roman" w:cs="Times New Roman"/>
      </w:rPr>
    </w:lvl>
    <w:lvl w:ilvl="2" w:tplc="FFFFFFFF">
      <w:start w:val="1"/>
      <w:numFmt w:val="lowerRoman"/>
      <w:lvlText w:val="%3."/>
      <w:lvlJc w:val="right"/>
      <w:pPr>
        <w:ind w:left="2160" w:hanging="180"/>
      </w:pPr>
      <w:rPr>
        <w:rFonts w:ascii="Times New Roman" w:eastAsia="SimSun" w:hAnsi="Times New Roman" w:cs="Times New Roman"/>
      </w:rPr>
    </w:lvl>
    <w:lvl w:ilvl="3" w:tplc="FFFFFFFF">
      <w:start w:val="1"/>
      <w:numFmt w:val="decimal"/>
      <w:lvlText w:val="%4."/>
      <w:lvlJc w:val="left"/>
      <w:pPr>
        <w:ind w:left="2880" w:hanging="360"/>
      </w:pPr>
      <w:rPr>
        <w:rFonts w:ascii="Times New Roman" w:eastAsia="SimSun" w:hAnsi="Times New Roman" w:cs="Times New Roman"/>
      </w:rPr>
    </w:lvl>
    <w:lvl w:ilvl="4" w:tplc="FFFFFFFF">
      <w:start w:val="1"/>
      <w:numFmt w:val="lowerLetter"/>
      <w:lvlText w:val="%5."/>
      <w:lvlJc w:val="left"/>
      <w:pPr>
        <w:ind w:left="3600" w:hanging="360"/>
      </w:pPr>
      <w:rPr>
        <w:rFonts w:ascii="Times New Roman" w:eastAsia="SimSun" w:hAnsi="Times New Roman" w:cs="Times New Roman"/>
      </w:rPr>
    </w:lvl>
    <w:lvl w:ilvl="5" w:tplc="FFFFFFFF">
      <w:start w:val="1"/>
      <w:numFmt w:val="lowerRoman"/>
      <w:lvlText w:val="%6."/>
      <w:lvlJc w:val="right"/>
      <w:pPr>
        <w:ind w:left="4320" w:hanging="180"/>
      </w:pPr>
      <w:rPr>
        <w:rFonts w:ascii="Times New Roman" w:eastAsia="SimSun" w:hAnsi="Times New Roman" w:cs="Times New Roman"/>
      </w:rPr>
    </w:lvl>
    <w:lvl w:ilvl="6" w:tplc="FFFFFFFF">
      <w:start w:val="1"/>
      <w:numFmt w:val="decimal"/>
      <w:lvlText w:val="%7."/>
      <w:lvlJc w:val="left"/>
      <w:pPr>
        <w:ind w:left="5040" w:hanging="360"/>
      </w:pPr>
      <w:rPr>
        <w:rFonts w:ascii="Times New Roman" w:eastAsia="SimSun" w:hAnsi="Times New Roman" w:cs="Times New Roman"/>
      </w:rPr>
    </w:lvl>
    <w:lvl w:ilvl="7" w:tplc="FFFFFFFF">
      <w:start w:val="1"/>
      <w:numFmt w:val="lowerLetter"/>
      <w:lvlText w:val="%8."/>
      <w:lvlJc w:val="left"/>
      <w:pPr>
        <w:ind w:left="5760" w:hanging="360"/>
      </w:pPr>
      <w:rPr>
        <w:rFonts w:ascii="Times New Roman" w:eastAsia="SimSun" w:hAnsi="Times New Roman" w:cs="Times New Roman"/>
      </w:rPr>
    </w:lvl>
    <w:lvl w:ilvl="8" w:tplc="FFFFFFFF">
      <w:start w:val="1"/>
      <w:numFmt w:val="lowerRoman"/>
      <w:lvlText w:val="%9."/>
      <w:lvlJc w:val="right"/>
      <w:pPr>
        <w:ind w:left="6480" w:hanging="180"/>
      </w:pPr>
      <w:rPr>
        <w:rFonts w:ascii="Times New Roman" w:eastAsia="SimSun" w:hAnsi="Times New Roman" w:cs="Times New Roman"/>
      </w:rPr>
    </w:lvl>
  </w:abstractNum>
  <w:abstractNum w:abstractNumId="97" w15:restartNumberingAfterBreak="0">
    <w:nsid w:val="30200101"/>
    <w:multiLevelType w:val="multilevel"/>
    <w:tmpl w:val="2A788EC0"/>
    <w:lvl w:ilvl="0">
      <w:start w:val="1"/>
      <w:numFmt w:val="decimal"/>
      <w:lvlText w:val="%1."/>
      <w:lvlJc w:val="left"/>
      <w:pPr>
        <w:tabs>
          <w:tab w:val="num" w:pos="360"/>
        </w:tabs>
        <w:ind w:left="360" w:hanging="360"/>
      </w:pPr>
      <w:rPr>
        <w:rFonts w:ascii="Times New Roman" w:eastAsia="SimSun" w:hAnsi="Times New Roman" w:cs="Times New Roman"/>
      </w:rPr>
    </w:lvl>
    <w:lvl w:ilvl="1">
      <w:start w:val="1"/>
      <w:numFmt w:val="decimal"/>
      <w:lvlText w:val="%1.%2."/>
      <w:lvlJc w:val="left"/>
      <w:pPr>
        <w:tabs>
          <w:tab w:val="num" w:pos="792"/>
        </w:tabs>
        <w:ind w:left="792" w:hanging="432"/>
      </w:pPr>
      <w:rPr>
        <w:rFonts w:ascii="Times New Roman" w:eastAsia="SimSun" w:hAnsi="Times New Roman" w:cs="Times New Roman"/>
      </w:rPr>
    </w:lvl>
    <w:lvl w:ilvl="2">
      <w:start w:val="1"/>
      <w:numFmt w:val="decimal"/>
      <w:lvlText w:val="%1.%2.%3."/>
      <w:lvlJc w:val="left"/>
      <w:pPr>
        <w:tabs>
          <w:tab w:val="num" w:pos="1224"/>
        </w:tabs>
        <w:ind w:left="1224" w:hanging="504"/>
      </w:pPr>
      <w:rPr>
        <w:rFonts w:ascii="Times New Roman" w:eastAsia="SimSun" w:hAnsi="Times New Roman" w:cs="Times New Roman"/>
      </w:rPr>
    </w:lvl>
    <w:lvl w:ilvl="3">
      <w:start w:val="1"/>
      <w:numFmt w:val="decimal"/>
      <w:lvlText w:val="%1.%2.%3.%4."/>
      <w:lvlJc w:val="left"/>
      <w:pPr>
        <w:tabs>
          <w:tab w:val="num" w:pos="1728"/>
        </w:tabs>
        <w:ind w:left="1728" w:hanging="648"/>
      </w:pPr>
      <w:rPr>
        <w:rFonts w:ascii="Times New Roman" w:eastAsia="SimSun" w:hAnsi="Times New Roman" w:cs="Times New Roman"/>
      </w:rPr>
    </w:lvl>
    <w:lvl w:ilvl="4">
      <w:start w:val="1"/>
      <w:numFmt w:val="decimal"/>
      <w:lvlText w:val="%1.%2.%3.%4.%5."/>
      <w:lvlJc w:val="left"/>
      <w:pPr>
        <w:tabs>
          <w:tab w:val="num" w:pos="2232"/>
        </w:tabs>
        <w:ind w:left="2232" w:hanging="792"/>
      </w:pPr>
      <w:rPr>
        <w:rFonts w:ascii="Times New Roman" w:eastAsia="SimSun" w:hAnsi="Times New Roman" w:cs="Times New Roman"/>
      </w:rPr>
    </w:lvl>
    <w:lvl w:ilvl="5">
      <w:start w:val="1"/>
      <w:numFmt w:val="decimal"/>
      <w:lvlText w:val="%1.%2.%3.%4.%5.%6."/>
      <w:lvlJc w:val="left"/>
      <w:pPr>
        <w:tabs>
          <w:tab w:val="num" w:pos="2736"/>
        </w:tabs>
        <w:ind w:left="2736" w:hanging="936"/>
      </w:pPr>
      <w:rPr>
        <w:rFonts w:ascii="Times New Roman" w:eastAsia="SimSun" w:hAnsi="Times New Roman" w:cs="Times New Roman"/>
      </w:rPr>
    </w:lvl>
    <w:lvl w:ilvl="6">
      <w:start w:val="1"/>
      <w:numFmt w:val="decimal"/>
      <w:lvlText w:val="%1.%2.%3.%4.%5.%6.%7."/>
      <w:lvlJc w:val="left"/>
      <w:pPr>
        <w:tabs>
          <w:tab w:val="num" w:pos="3240"/>
        </w:tabs>
        <w:ind w:left="3240" w:hanging="1080"/>
      </w:pPr>
      <w:rPr>
        <w:rFonts w:ascii="Times New Roman" w:eastAsia="SimSun" w:hAnsi="Times New Roman" w:cs="Times New Roman"/>
      </w:rPr>
    </w:lvl>
    <w:lvl w:ilvl="7">
      <w:start w:val="1"/>
      <w:numFmt w:val="decimal"/>
      <w:lvlText w:val="%1.%2.%3.%4.%5.%6.%7.%8."/>
      <w:lvlJc w:val="left"/>
      <w:pPr>
        <w:tabs>
          <w:tab w:val="num" w:pos="3744"/>
        </w:tabs>
        <w:ind w:left="3744" w:hanging="1224"/>
      </w:pPr>
      <w:rPr>
        <w:rFonts w:ascii="Times New Roman" w:eastAsia="SimSun" w:hAnsi="Times New Roman" w:cs="Times New Roman"/>
      </w:rPr>
    </w:lvl>
    <w:lvl w:ilvl="8">
      <w:start w:val="1"/>
      <w:numFmt w:val="decimal"/>
      <w:lvlText w:val="%1.%2.%3.%4.%5.%6.%7.%8.%9."/>
      <w:lvlJc w:val="left"/>
      <w:pPr>
        <w:tabs>
          <w:tab w:val="num" w:pos="4320"/>
        </w:tabs>
        <w:ind w:left="4320" w:hanging="1440"/>
      </w:pPr>
      <w:rPr>
        <w:rFonts w:ascii="Times New Roman" w:eastAsia="SimSun" w:hAnsi="Times New Roman" w:cs="Times New Roman"/>
      </w:rPr>
    </w:lvl>
  </w:abstractNum>
  <w:abstractNum w:abstractNumId="98" w15:restartNumberingAfterBreak="0">
    <w:nsid w:val="30817865"/>
    <w:multiLevelType w:val="multilevel"/>
    <w:tmpl w:val="C59810E4"/>
    <w:lvl w:ilvl="0">
      <w:start w:val="1"/>
      <w:numFmt w:val="decimal"/>
      <w:lvlText w:val="%1."/>
      <w:lvlJc w:val="left"/>
      <w:pPr>
        <w:ind w:left="720" w:hanging="360"/>
      </w:pPr>
      <w:rPr>
        <w:rFonts w:ascii="Times New Roman" w:eastAsia="SimSun" w:hAnsi="Times New Roman" w:cs="Times New Roman"/>
      </w:rPr>
    </w:lvl>
    <w:lvl w:ilvl="1">
      <w:start w:val="1"/>
      <w:numFmt w:val="decimal"/>
      <w:isLgl/>
      <w:lvlText w:val="%1.%2."/>
      <w:lvlJc w:val="left"/>
      <w:pPr>
        <w:ind w:left="720" w:hanging="360"/>
      </w:pPr>
      <w:rPr>
        <w:rFonts w:ascii="Times New Roman" w:eastAsia="SimSun" w:hAnsi="Times New Roman" w:cs="Times New Roman"/>
      </w:rPr>
    </w:lvl>
    <w:lvl w:ilvl="2">
      <w:start w:val="1"/>
      <w:numFmt w:val="decimal"/>
      <w:isLgl/>
      <w:lvlText w:val="%1.%2.%3."/>
      <w:lvlJc w:val="left"/>
      <w:pPr>
        <w:ind w:left="1080" w:hanging="720"/>
      </w:pPr>
      <w:rPr>
        <w:rFonts w:ascii="Times New Roman" w:eastAsia="SimSun" w:hAnsi="Times New Roman" w:cs="Times New Roman"/>
      </w:rPr>
    </w:lvl>
    <w:lvl w:ilvl="3">
      <w:start w:val="1"/>
      <w:numFmt w:val="decimal"/>
      <w:isLgl/>
      <w:lvlText w:val="%1.%2.%3.%4."/>
      <w:lvlJc w:val="left"/>
      <w:pPr>
        <w:ind w:left="1080" w:hanging="720"/>
      </w:pPr>
      <w:rPr>
        <w:rFonts w:ascii="Times New Roman" w:eastAsia="SimSun" w:hAnsi="Times New Roman" w:cs="Times New Roman"/>
      </w:rPr>
    </w:lvl>
    <w:lvl w:ilvl="4">
      <w:start w:val="1"/>
      <w:numFmt w:val="decimal"/>
      <w:isLgl/>
      <w:lvlText w:val="%1.%2.%3.%4.%5."/>
      <w:lvlJc w:val="left"/>
      <w:pPr>
        <w:ind w:left="1080" w:hanging="720"/>
      </w:pPr>
      <w:rPr>
        <w:rFonts w:ascii="Times New Roman" w:eastAsia="SimSun" w:hAnsi="Times New Roman" w:cs="Times New Roman"/>
      </w:rPr>
    </w:lvl>
    <w:lvl w:ilvl="5">
      <w:start w:val="1"/>
      <w:numFmt w:val="decimal"/>
      <w:isLgl/>
      <w:lvlText w:val="%1.%2.%3.%4.%5.%6."/>
      <w:lvlJc w:val="left"/>
      <w:pPr>
        <w:ind w:left="1440" w:hanging="1080"/>
      </w:pPr>
      <w:rPr>
        <w:rFonts w:ascii="Times New Roman" w:eastAsia="SimSun" w:hAnsi="Times New Roman" w:cs="Times New Roman"/>
      </w:rPr>
    </w:lvl>
    <w:lvl w:ilvl="6">
      <w:start w:val="1"/>
      <w:numFmt w:val="decimal"/>
      <w:isLgl/>
      <w:lvlText w:val="%1.%2.%3.%4.%5.%6.%7."/>
      <w:lvlJc w:val="left"/>
      <w:pPr>
        <w:ind w:left="1440" w:hanging="1080"/>
      </w:pPr>
      <w:rPr>
        <w:rFonts w:ascii="Times New Roman" w:eastAsia="SimSun" w:hAnsi="Times New Roman" w:cs="Times New Roman"/>
      </w:rPr>
    </w:lvl>
    <w:lvl w:ilvl="7">
      <w:start w:val="1"/>
      <w:numFmt w:val="decimal"/>
      <w:isLgl/>
      <w:lvlText w:val="%1.%2.%3.%4.%5.%6.%7.%8."/>
      <w:lvlJc w:val="left"/>
      <w:pPr>
        <w:ind w:left="1800" w:hanging="1440"/>
      </w:pPr>
      <w:rPr>
        <w:rFonts w:ascii="Times New Roman" w:eastAsia="SimSun" w:hAnsi="Times New Roman" w:cs="Times New Roman"/>
      </w:rPr>
    </w:lvl>
    <w:lvl w:ilvl="8">
      <w:start w:val="1"/>
      <w:numFmt w:val="decimal"/>
      <w:isLgl/>
      <w:lvlText w:val="%1.%2.%3.%4.%5.%6.%7.%8.%9."/>
      <w:lvlJc w:val="left"/>
      <w:pPr>
        <w:ind w:left="1800" w:hanging="1440"/>
      </w:pPr>
      <w:rPr>
        <w:rFonts w:ascii="Times New Roman" w:eastAsia="SimSun" w:hAnsi="Times New Roman" w:cs="Times New Roman"/>
      </w:rPr>
    </w:lvl>
  </w:abstractNum>
  <w:abstractNum w:abstractNumId="99" w15:restartNumberingAfterBreak="0">
    <w:nsid w:val="30E332D4"/>
    <w:multiLevelType w:val="multilevel"/>
    <w:tmpl w:val="76A289C0"/>
    <w:lvl w:ilvl="0">
      <w:start w:val="1"/>
      <w:numFmt w:val="decimal"/>
      <w:lvlText w:val="%1."/>
      <w:lvlJc w:val="left"/>
      <w:pPr>
        <w:tabs>
          <w:tab w:val="num" w:pos="360"/>
        </w:tabs>
        <w:ind w:left="360" w:hanging="360"/>
      </w:pPr>
      <w:rPr>
        <w:rFonts w:ascii="Times New Roman" w:eastAsia="SimSun" w:hAnsi="Times New Roman" w:cs="Times New Roman"/>
      </w:rPr>
    </w:lvl>
    <w:lvl w:ilvl="1">
      <w:start w:val="1"/>
      <w:numFmt w:val="decimal"/>
      <w:lvlText w:val="%1.%2."/>
      <w:lvlJc w:val="left"/>
      <w:pPr>
        <w:tabs>
          <w:tab w:val="num" w:pos="792"/>
        </w:tabs>
        <w:ind w:left="792" w:hanging="432"/>
      </w:pPr>
      <w:rPr>
        <w:rFonts w:ascii="Times New Roman" w:eastAsia="SimSun" w:hAnsi="Times New Roman" w:cs="Times New Roman"/>
      </w:rPr>
    </w:lvl>
    <w:lvl w:ilvl="2">
      <w:start w:val="1"/>
      <w:numFmt w:val="decimal"/>
      <w:lvlText w:val="%1.%2.%3."/>
      <w:lvlJc w:val="left"/>
      <w:pPr>
        <w:tabs>
          <w:tab w:val="num" w:pos="1224"/>
        </w:tabs>
        <w:ind w:left="1224" w:hanging="504"/>
      </w:pPr>
      <w:rPr>
        <w:rFonts w:ascii="Times New Roman" w:eastAsia="SimSun" w:hAnsi="Times New Roman" w:cs="Times New Roman"/>
      </w:rPr>
    </w:lvl>
    <w:lvl w:ilvl="3">
      <w:start w:val="1"/>
      <w:numFmt w:val="decimal"/>
      <w:lvlText w:val="%1.%2.%3.%4."/>
      <w:lvlJc w:val="left"/>
      <w:pPr>
        <w:tabs>
          <w:tab w:val="num" w:pos="1728"/>
        </w:tabs>
        <w:ind w:left="1728" w:hanging="648"/>
      </w:pPr>
      <w:rPr>
        <w:rFonts w:ascii="Times New Roman" w:eastAsia="SimSun" w:hAnsi="Times New Roman" w:cs="Times New Roman"/>
      </w:rPr>
    </w:lvl>
    <w:lvl w:ilvl="4">
      <w:start w:val="1"/>
      <w:numFmt w:val="decimal"/>
      <w:lvlText w:val="%1.%2.%3.%4.%5."/>
      <w:lvlJc w:val="left"/>
      <w:pPr>
        <w:tabs>
          <w:tab w:val="num" w:pos="2232"/>
        </w:tabs>
        <w:ind w:left="2232" w:hanging="792"/>
      </w:pPr>
      <w:rPr>
        <w:rFonts w:ascii="Times New Roman" w:eastAsia="SimSun" w:hAnsi="Times New Roman" w:cs="Times New Roman"/>
      </w:rPr>
    </w:lvl>
    <w:lvl w:ilvl="5">
      <w:start w:val="1"/>
      <w:numFmt w:val="decimal"/>
      <w:lvlText w:val="%1.%2.%3.%4.%5.%6."/>
      <w:lvlJc w:val="left"/>
      <w:pPr>
        <w:tabs>
          <w:tab w:val="num" w:pos="2736"/>
        </w:tabs>
        <w:ind w:left="2736" w:hanging="936"/>
      </w:pPr>
      <w:rPr>
        <w:rFonts w:ascii="Times New Roman" w:eastAsia="SimSun" w:hAnsi="Times New Roman" w:cs="Times New Roman"/>
      </w:rPr>
    </w:lvl>
    <w:lvl w:ilvl="6">
      <w:start w:val="1"/>
      <w:numFmt w:val="decimal"/>
      <w:lvlText w:val="%1.%2.%3.%4.%5.%6.%7."/>
      <w:lvlJc w:val="left"/>
      <w:pPr>
        <w:tabs>
          <w:tab w:val="num" w:pos="3240"/>
        </w:tabs>
        <w:ind w:left="3240" w:hanging="1080"/>
      </w:pPr>
      <w:rPr>
        <w:rFonts w:ascii="Times New Roman" w:eastAsia="SimSun" w:hAnsi="Times New Roman" w:cs="Times New Roman"/>
      </w:rPr>
    </w:lvl>
    <w:lvl w:ilvl="7">
      <w:start w:val="1"/>
      <w:numFmt w:val="decimal"/>
      <w:lvlText w:val="%1.%2.%3.%4.%5.%6.%7.%8."/>
      <w:lvlJc w:val="left"/>
      <w:pPr>
        <w:tabs>
          <w:tab w:val="num" w:pos="3744"/>
        </w:tabs>
        <w:ind w:left="3744" w:hanging="1224"/>
      </w:pPr>
      <w:rPr>
        <w:rFonts w:ascii="Times New Roman" w:eastAsia="SimSun" w:hAnsi="Times New Roman" w:cs="Times New Roman"/>
      </w:rPr>
    </w:lvl>
    <w:lvl w:ilvl="8">
      <w:start w:val="1"/>
      <w:numFmt w:val="decimal"/>
      <w:lvlText w:val="%1.%2.%3.%4.%5.%6.%7.%8.%9."/>
      <w:lvlJc w:val="left"/>
      <w:pPr>
        <w:tabs>
          <w:tab w:val="num" w:pos="4320"/>
        </w:tabs>
        <w:ind w:left="4320" w:hanging="1440"/>
      </w:pPr>
      <w:rPr>
        <w:rFonts w:ascii="Times New Roman" w:eastAsia="SimSun" w:hAnsi="Times New Roman" w:cs="Times New Roman"/>
      </w:rPr>
    </w:lvl>
  </w:abstractNum>
  <w:abstractNum w:abstractNumId="100" w15:restartNumberingAfterBreak="0">
    <w:nsid w:val="31AD07B9"/>
    <w:multiLevelType w:val="multilevel"/>
    <w:tmpl w:val="326220BA"/>
    <w:lvl w:ilvl="0">
      <w:start w:val="1"/>
      <w:numFmt w:val="decimal"/>
      <w:lvlText w:val="%1."/>
      <w:lvlJc w:val="left"/>
      <w:pPr>
        <w:tabs>
          <w:tab w:val="num" w:pos="360"/>
        </w:tabs>
        <w:ind w:left="360" w:hanging="360"/>
      </w:pPr>
      <w:rPr>
        <w:rFonts w:ascii="Times New Roman" w:eastAsia="SimSun" w:hAnsi="Times New Roman" w:cs="Times New Roman"/>
      </w:rPr>
    </w:lvl>
    <w:lvl w:ilvl="1">
      <w:start w:val="1"/>
      <w:numFmt w:val="decimal"/>
      <w:lvlText w:val="%1.%2."/>
      <w:lvlJc w:val="left"/>
      <w:pPr>
        <w:tabs>
          <w:tab w:val="num" w:pos="792"/>
        </w:tabs>
        <w:ind w:left="792" w:hanging="432"/>
      </w:pPr>
      <w:rPr>
        <w:rFonts w:ascii="Times New Roman" w:eastAsia="SimSun" w:hAnsi="Times New Roman" w:cs="Times New Roman"/>
      </w:rPr>
    </w:lvl>
    <w:lvl w:ilvl="2">
      <w:start w:val="1"/>
      <w:numFmt w:val="decimal"/>
      <w:lvlText w:val="%1.%2.%3."/>
      <w:lvlJc w:val="left"/>
      <w:pPr>
        <w:tabs>
          <w:tab w:val="num" w:pos="1224"/>
        </w:tabs>
        <w:ind w:left="1224" w:hanging="504"/>
      </w:pPr>
      <w:rPr>
        <w:rFonts w:ascii="Times New Roman" w:eastAsia="SimSun" w:hAnsi="Times New Roman" w:cs="Times New Roman"/>
      </w:rPr>
    </w:lvl>
    <w:lvl w:ilvl="3">
      <w:start w:val="1"/>
      <w:numFmt w:val="decimal"/>
      <w:lvlText w:val="%1.%2.%3.%4."/>
      <w:lvlJc w:val="left"/>
      <w:pPr>
        <w:tabs>
          <w:tab w:val="num" w:pos="1728"/>
        </w:tabs>
        <w:ind w:left="1728" w:hanging="648"/>
      </w:pPr>
      <w:rPr>
        <w:rFonts w:ascii="Times New Roman" w:eastAsia="SimSun" w:hAnsi="Times New Roman" w:cs="Times New Roman"/>
      </w:rPr>
    </w:lvl>
    <w:lvl w:ilvl="4">
      <w:start w:val="1"/>
      <w:numFmt w:val="decimal"/>
      <w:lvlText w:val="%1.%2.%3.%4.%5."/>
      <w:lvlJc w:val="left"/>
      <w:pPr>
        <w:tabs>
          <w:tab w:val="num" w:pos="2232"/>
        </w:tabs>
        <w:ind w:left="2232" w:hanging="792"/>
      </w:pPr>
      <w:rPr>
        <w:rFonts w:ascii="Times New Roman" w:eastAsia="SimSun" w:hAnsi="Times New Roman" w:cs="Times New Roman"/>
      </w:rPr>
    </w:lvl>
    <w:lvl w:ilvl="5">
      <w:start w:val="1"/>
      <w:numFmt w:val="decimal"/>
      <w:lvlText w:val="%1.%2.%3.%4.%5.%6."/>
      <w:lvlJc w:val="left"/>
      <w:pPr>
        <w:tabs>
          <w:tab w:val="num" w:pos="2736"/>
        </w:tabs>
        <w:ind w:left="2736" w:hanging="936"/>
      </w:pPr>
      <w:rPr>
        <w:rFonts w:ascii="Times New Roman" w:eastAsia="SimSun" w:hAnsi="Times New Roman" w:cs="Times New Roman"/>
      </w:rPr>
    </w:lvl>
    <w:lvl w:ilvl="6">
      <w:start w:val="1"/>
      <w:numFmt w:val="decimal"/>
      <w:lvlText w:val="%1.%2.%3.%4.%5.%6.%7."/>
      <w:lvlJc w:val="left"/>
      <w:pPr>
        <w:tabs>
          <w:tab w:val="num" w:pos="3240"/>
        </w:tabs>
        <w:ind w:left="3240" w:hanging="1080"/>
      </w:pPr>
      <w:rPr>
        <w:rFonts w:ascii="Times New Roman" w:eastAsia="SimSun" w:hAnsi="Times New Roman" w:cs="Times New Roman"/>
      </w:rPr>
    </w:lvl>
    <w:lvl w:ilvl="7">
      <w:start w:val="1"/>
      <w:numFmt w:val="decimal"/>
      <w:lvlText w:val="%1.%2.%3.%4.%5.%6.%7.%8."/>
      <w:lvlJc w:val="left"/>
      <w:pPr>
        <w:tabs>
          <w:tab w:val="num" w:pos="3744"/>
        </w:tabs>
        <w:ind w:left="3744" w:hanging="1224"/>
      </w:pPr>
      <w:rPr>
        <w:rFonts w:ascii="Times New Roman" w:eastAsia="SimSun" w:hAnsi="Times New Roman" w:cs="Times New Roman"/>
      </w:rPr>
    </w:lvl>
    <w:lvl w:ilvl="8">
      <w:start w:val="1"/>
      <w:numFmt w:val="decimal"/>
      <w:lvlText w:val="%1.%2.%3.%4.%5.%6.%7.%8.%9."/>
      <w:lvlJc w:val="left"/>
      <w:pPr>
        <w:tabs>
          <w:tab w:val="num" w:pos="4320"/>
        </w:tabs>
        <w:ind w:left="4320" w:hanging="1440"/>
      </w:pPr>
      <w:rPr>
        <w:rFonts w:ascii="Times New Roman" w:eastAsia="SimSun" w:hAnsi="Times New Roman" w:cs="Times New Roman"/>
      </w:rPr>
    </w:lvl>
  </w:abstractNum>
  <w:abstractNum w:abstractNumId="101" w15:restartNumberingAfterBreak="0">
    <w:nsid w:val="32565151"/>
    <w:multiLevelType w:val="multilevel"/>
    <w:tmpl w:val="0772F960"/>
    <w:lvl w:ilvl="0">
      <w:start w:val="1"/>
      <w:numFmt w:val="decimal"/>
      <w:lvlText w:val="%1."/>
      <w:lvlJc w:val="left"/>
      <w:pPr>
        <w:tabs>
          <w:tab w:val="num" w:pos="360"/>
        </w:tabs>
        <w:ind w:left="360" w:hanging="360"/>
      </w:pPr>
      <w:rPr>
        <w:rFonts w:ascii="Times New Roman" w:eastAsia="SimSun" w:hAnsi="Times New Roman" w:cs="Times New Roman"/>
      </w:rPr>
    </w:lvl>
    <w:lvl w:ilvl="1">
      <w:start w:val="1"/>
      <w:numFmt w:val="decimal"/>
      <w:lvlText w:val="%1.%2."/>
      <w:lvlJc w:val="left"/>
      <w:pPr>
        <w:tabs>
          <w:tab w:val="num" w:pos="792"/>
        </w:tabs>
        <w:ind w:left="792" w:hanging="432"/>
      </w:pPr>
      <w:rPr>
        <w:rFonts w:ascii="Times New Roman" w:eastAsia="SimSun" w:hAnsi="Times New Roman" w:cs="Times New Roman"/>
      </w:rPr>
    </w:lvl>
    <w:lvl w:ilvl="2">
      <w:start w:val="1"/>
      <w:numFmt w:val="decimal"/>
      <w:lvlText w:val="%1.%2.%3."/>
      <w:lvlJc w:val="left"/>
      <w:pPr>
        <w:tabs>
          <w:tab w:val="num" w:pos="1224"/>
        </w:tabs>
        <w:ind w:left="1224" w:hanging="504"/>
      </w:pPr>
      <w:rPr>
        <w:rFonts w:ascii="Times New Roman" w:eastAsia="SimSun" w:hAnsi="Times New Roman" w:cs="Times New Roman"/>
      </w:rPr>
    </w:lvl>
    <w:lvl w:ilvl="3">
      <w:start w:val="1"/>
      <w:numFmt w:val="decimal"/>
      <w:lvlText w:val="%1.%2.%3.%4."/>
      <w:lvlJc w:val="left"/>
      <w:pPr>
        <w:tabs>
          <w:tab w:val="num" w:pos="1728"/>
        </w:tabs>
        <w:ind w:left="1728" w:hanging="648"/>
      </w:pPr>
      <w:rPr>
        <w:rFonts w:ascii="Times New Roman" w:eastAsia="SimSun" w:hAnsi="Times New Roman" w:cs="Times New Roman"/>
      </w:rPr>
    </w:lvl>
    <w:lvl w:ilvl="4">
      <w:start w:val="1"/>
      <w:numFmt w:val="decimal"/>
      <w:lvlText w:val="%1.%2.%3.%4.%5."/>
      <w:lvlJc w:val="left"/>
      <w:pPr>
        <w:tabs>
          <w:tab w:val="num" w:pos="2232"/>
        </w:tabs>
        <w:ind w:left="2232" w:hanging="792"/>
      </w:pPr>
      <w:rPr>
        <w:rFonts w:ascii="Times New Roman" w:eastAsia="SimSun" w:hAnsi="Times New Roman" w:cs="Times New Roman"/>
      </w:rPr>
    </w:lvl>
    <w:lvl w:ilvl="5">
      <w:start w:val="1"/>
      <w:numFmt w:val="decimal"/>
      <w:lvlText w:val="%1.%2.%3.%4.%5.%6."/>
      <w:lvlJc w:val="left"/>
      <w:pPr>
        <w:tabs>
          <w:tab w:val="num" w:pos="2736"/>
        </w:tabs>
        <w:ind w:left="2736" w:hanging="936"/>
      </w:pPr>
      <w:rPr>
        <w:rFonts w:ascii="Times New Roman" w:eastAsia="SimSun" w:hAnsi="Times New Roman" w:cs="Times New Roman"/>
      </w:rPr>
    </w:lvl>
    <w:lvl w:ilvl="6">
      <w:start w:val="1"/>
      <w:numFmt w:val="decimal"/>
      <w:lvlText w:val="%1.%2.%3.%4.%5.%6.%7."/>
      <w:lvlJc w:val="left"/>
      <w:pPr>
        <w:tabs>
          <w:tab w:val="num" w:pos="3240"/>
        </w:tabs>
        <w:ind w:left="3240" w:hanging="1080"/>
      </w:pPr>
      <w:rPr>
        <w:rFonts w:ascii="Times New Roman" w:eastAsia="SimSun" w:hAnsi="Times New Roman" w:cs="Times New Roman"/>
      </w:rPr>
    </w:lvl>
    <w:lvl w:ilvl="7">
      <w:start w:val="1"/>
      <w:numFmt w:val="decimal"/>
      <w:lvlText w:val="%1.%2.%3.%4.%5.%6.%7.%8."/>
      <w:lvlJc w:val="left"/>
      <w:pPr>
        <w:tabs>
          <w:tab w:val="num" w:pos="3744"/>
        </w:tabs>
        <w:ind w:left="3744" w:hanging="1224"/>
      </w:pPr>
      <w:rPr>
        <w:rFonts w:ascii="Times New Roman" w:eastAsia="SimSun" w:hAnsi="Times New Roman" w:cs="Times New Roman"/>
      </w:rPr>
    </w:lvl>
    <w:lvl w:ilvl="8">
      <w:start w:val="1"/>
      <w:numFmt w:val="decimal"/>
      <w:lvlText w:val="%1.%2.%3.%4.%5.%6.%7.%8.%9."/>
      <w:lvlJc w:val="left"/>
      <w:pPr>
        <w:tabs>
          <w:tab w:val="num" w:pos="4320"/>
        </w:tabs>
        <w:ind w:left="4320" w:hanging="1440"/>
      </w:pPr>
      <w:rPr>
        <w:rFonts w:ascii="Times New Roman" w:eastAsia="SimSun" w:hAnsi="Times New Roman" w:cs="Times New Roman"/>
      </w:rPr>
    </w:lvl>
  </w:abstractNum>
  <w:abstractNum w:abstractNumId="102" w15:restartNumberingAfterBreak="0">
    <w:nsid w:val="32B20A89"/>
    <w:multiLevelType w:val="multilevel"/>
    <w:tmpl w:val="879E3080"/>
    <w:lvl w:ilvl="0">
      <w:start w:val="1"/>
      <w:numFmt w:val="decimal"/>
      <w:lvlText w:val="%1."/>
      <w:lvlJc w:val="left"/>
      <w:pPr>
        <w:tabs>
          <w:tab w:val="num" w:pos="265"/>
        </w:tabs>
        <w:ind w:left="265" w:hanging="360"/>
      </w:pPr>
      <w:rPr>
        <w:rFonts w:ascii="Times New Roman" w:eastAsia="SimSun" w:hAnsi="Times New Roman" w:cs="Times New Roman"/>
      </w:rPr>
    </w:lvl>
    <w:lvl w:ilvl="1">
      <w:start w:val="1"/>
      <w:numFmt w:val="decimal"/>
      <w:isLgl/>
      <w:lvlText w:val="%1.%2"/>
      <w:lvlJc w:val="left"/>
      <w:pPr>
        <w:ind w:left="1440" w:hanging="360"/>
      </w:pPr>
      <w:rPr>
        <w:rFonts w:ascii="Times New Roman" w:eastAsia="SimSun" w:hAnsi="Times New Roman" w:cs="Times New Roman"/>
      </w:rPr>
    </w:lvl>
    <w:lvl w:ilvl="2">
      <w:start w:val="1"/>
      <w:numFmt w:val="decimal"/>
      <w:isLgl/>
      <w:lvlText w:val="%1.%2.%3"/>
      <w:lvlJc w:val="left"/>
      <w:pPr>
        <w:ind w:left="2975" w:hanging="720"/>
      </w:pPr>
      <w:rPr>
        <w:rFonts w:ascii="Times New Roman" w:eastAsia="SimSun" w:hAnsi="Times New Roman" w:cs="Times New Roman"/>
      </w:rPr>
    </w:lvl>
    <w:lvl w:ilvl="3">
      <w:start w:val="1"/>
      <w:numFmt w:val="decimal"/>
      <w:isLgl/>
      <w:lvlText w:val="%1.%2.%3.%4"/>
      <w:lvlJc w:val="left"/>
      <w:pPr>
        <w:ind w:left="4150" w:hanging="720"/>
      </w:pPr>
      <w:rPr>
        <w:rFonts w:ascii="Times New Roman" w:eastAsia="SimSun" w:hAnsi="Times New Roman" w:cs="Times New Roman"/>
      </w:rPr>
    </w:lvl>
    <w:lvl w:ilvl="4">
      <w:start w:val="1"/>
      <w:numFmt w:val="decimal"/>
      <w:isLgl/>
      <w:lvlText w:val="%1.%2.%3.%4.%5"/>
      <w:lvlJc w:val="left"/>
      <w:pPr>
        <w:ind w:left="5325" w:hanging="720"/>
      </w:pPr>
      <w:rPr>
        <w:rFonts w:ascii="Times New Roman" w:eastAsia="SimSun" w:hAnsi="Times New Roman" w:cs="Times New Roman"/>
      </w:rPr>
    </w:lvl>
    <w:lvl w:ilvl="5">
      <w:start w:val="1"/>
      <w:numFmt w:val="decimal"/>
      <w:isLgl/>
      <w:lvlText w:val="%1.%2.%3.%4.%5.%6"/>
      <w:lvlJc w:val="left"/>
      <w:pPr>
        <w:ind w:left="6860" w:hanging="1080"/>
      </w:pPr>
      <w:rPr>
        <w:rFonts w:ascii="Times New Roman" w:eastAsia="SimSun" w:hAnsi="Times New Roman" w:cs="Times New Roman"/>
      </w:rPr>
    </w:lvl>
    <w:lvl w:ilvl="6">
      <w:start w:val="1"/>
      <w:numFmt w:val="decimal"/>
      <w:isLgl/>
      <w:lvlText w:val="%1.%2.%3.%4.%5.%6.%7"/>
      <w:lvlJc w:val="left"/>
      <w:pPr>
        <w:ind w:left="8035" w:hanging="1080"/>
      </w:pPr>
      <w:rPr>
        <w:rFonts w:ascii="Times New Roman" w:eastAsia="SimSun" w:hAnsi="Times New Roman" w:cs="Times New Roman"/>
      </w:rPr>
    </w:lvl>
    <w:lvl w:ilvl="7">
      <w:start w:val="1"/>
      <w:numFmt w:val="decimal"/>
      <w:isLgl/>
      <w:lvlText w:val="%1.%2.%3.%4.%5.%6.%7.%8"/>
      <w:lvlJc w:val="left"/>
      <w:pPr>
        <w:ind w:left="9570" w:hanging="1440"/>
      </w:pPr>
      <w:rPr>
        <w:rFonts w:ascii="Times New Roman" w:eastAsia="SimSun" w:hAnsi="Times New Roman" w:cs="Times New Roman"/>
      </w:rPr>
    </w:lvl>
    <w:lvl w:ilvl="8">
      <w:start w:val="1"/>
      <w:numFmt w:val="decimal"/>
      <w:isLgl/>
      <w:lvlText w:val="%1.%2.%3.%4.%5.%6.%7.%8.%9"/>
      <w:lvlJc w:val="left"/>
      <w:pPr>
        <w:ind w:left="10745" w:hanging="1440"/>
      </w:pPr>
      <w:rPr>
        <w:rFonts w:ascii="Times New Roman" w:eastAsia="SimSun" w:hAnsi="Times New Roman" w:cs="Times New Roman"/>
      </w:rPr>
    </w:lvl>
  </w:abstractNum>
  <w:abstractNum w:abstractNumId="103" w15:restartNumberingAfterBreak="0">
    <w:nsid w:val="335E5430"/>
    <w:multiLevelType w:val="hybridMultilevel"/>
    <w:tmpl w:val="335E5430"/>
    <w:lvl w:ilvl="0" w:tplc="FFFFFFFF">
      <w:start w:val="1"/>
      <w:numFmt w:val="decimal"/>
      <w:lvlText w:val="%1."/>
      <w:lvlJc w:val="left"/>
      <w:pPr>
        <w:ind w:left="720" w:hanging="360"/>
      </w:pPr>
      <w:rPr>
        <w:rFonts w:ascii="Times New Roman" w:eastAsia="SimSun" w:hAnsi="Times New Roman" w:cs="Times New Roman"/>
      </w:rPr>
    </w:lvl>
    <w:lvl w:ilvl="1" w:tplc="FFFFFFFF">
      <w:start w:val="1"/>
      <w:numFmt w:val="lowerLetter"/>
      <w:lvlText w:val="%2."/>
      <w:lvlJc w:val="left"/>
      <w:pPr>
        <w:ind w:left="1440" w:hanging="360"/>
      </w:pPr>
      <w:rPr>
        <w:rFonts w:ascii="Times New Roman" w:eastAsia="SimSun" w:hAnsi="Times New Roman" w:cs="Times New Roman"/>
      </w:rPr>
    </w:lvl>
    <w:lvl w:ilvl="2" w:tplc="FFFFFFFF">
      <w:start w:val="1"/>
      <w:numFmt w:val="lowerRoman"/>
      <w:lvlText w:val="%3."/>
      <w:lvlJc w:val="right"/>
      <w:pPr>
        <w:ind w:left="2160" w:hanging="180"/>
      </w:pPr>
      <w:rPr>
        <w:rFonts w:ascii="Times New Roman" w:eastAsia="SimSun" w:hAnsi="Times New Roman" w:cs="Times New Roman"/>
      </w:rPr>
    </w:lvl>
    <w:lvl w:ilvl="3" w:tplc="FFFFFFFF">
      <w:start w:val="1"/>
      <w:numFmt w:val="decimal"/>
      <w:lvlText w:val="%4."/>
      <w:lvlJc w:val="left"/>
      <w:pPr>
        <w:ind w:left="2880" w:hanging="360"/>
      </w:pPr>
      <w:rPr>
        <w:rFonts w:ascii="Times New Roman" w:eastAsia="SimSun" w:hAnsi="Times New Roman" w:cs="Times New Roman"/>
      </w:rPr>
    </w:lvl>
    <w:lvl w:ilvl="4" w:tplc="FFFFFFFF">
      <w:start w:val="1"/>
      <w:numFmt w:val="lowerLetter"/>
      <w:lvlText w:val="%5."/>
      <w:lvlJc w:val="left"/>
      <w:pPr>
        <w:ind w:left="3600" w:hanging="360"/>
      </w:pPr>
      <w:rPr>
        <w:rFonts w:ascii="Times New Roman" w:eastAsia="SimSun" w:hAnsi="Times New Roman" w:cs="Times New Roman"/>
      </w:rPr>
    </w:lvl>
    <w:lvl w:ilvl="5" w:tplc="FFFFFFFF">
      <w:start w:val="1"/>
      <w:numFmt w:val="lowerRoman"/>
      <w:lvlText w:val="%6."/>
      <w:lvlJc w:val="right"/>
      <w:pPr>
        <w:ind w:left="4320" w:hanging="180"/>
      </w:pPr>
      <w:rPr>
        <w:rFonts w:ascii="Times New Roman" w:eastAsia="SimSun" w:hAnsi="Times New Roman" w:cs="Times New Roman"/>
      </w:rPr>
    </w:lvl>
    <w:lvl w:ilvl="6" w:tplc="FFFFFFFF">
      <w:start w:val="1"/>
      <w:numFmt w:val="decimal"/>
      <w:lvlText w:val="%7."/>
      <w:lvlJc w:val="left"/>
      <w:pPr>
        <w:ind w:left="5040" w:hanging="360"/>
      </w:pPr>
      <w:rPr>
        <w:rFonts w:ascii="Times New Roman" w:eastAsia="SimSun" w:hAnsi="Times New Roman" w:cs="Times New Roman"/>
      </w:rPr>
    </w:lvl>
    <w:lvl w:ilvl="7" w:tplc="FFFFFFFF">
      <w:start w:val="1"/>
      <w:numFmt w:val="lowerLetter"/>
      <w:lvlText w:val="%8."/>
      <w:lvlJc w:val="left"/>
      <w:pPr>
        <w:ind w:left="5760" w:hanging="360"/>
      </w:pPr>
      <w:rPr>
        <w:rFonts w:ascii="Times New Roman" w:eastAsia="SimSun" w:hAnsi="Times New Roman" w:cs="Times New Roman"/>
      </w:rPr>
    </w:lvl>
    <w:lvl w:ilvl="8" w:tplc="FFFFFFFF">
      <w:start w:val="1"/>
      <w:numFmt w:val="lowerRoman"/>
      <w:lvlText w:val="%9."/>
      <w:lvlJc w:val="right"/>
      <w:pPr>
        <w:ind w:left="6480" w:hanging="180"/>
      </w:pPr>
      <w:rPr>
        <w:rFonts w:ascii="Times New Roman" w:eastAsia="SimSun" w:hAnsi="Times New Roman" w:cs="Times New Roman"/>
      </w:rPr>
    </w:lvl>
  </w:abstractNum>
  <w:abstractNum w:abstractNumId="104" w15:restartNumberingAfterBreak="0">
    <w:nsid w:val="34D46F83"/>
    <w:multiLevelType w:val="multilevel"/>
    <w:tmpl w:val="1836497E"/>
    <w:lvl w:ilvl="0">
      <w:start w:val="1"/>
      <w:numFmt w:val="decimal"/>
      <w:lvlText w:val="%1."/>
      <w:lvlJc w:val="left"/>
      <w:pPr>
        <w:tabs>
          <w:tab w:val="num" w:pos="265"/>
        </w:tabs>
        <w:ind w:left="265" w:hanging="360"/>
      </w:pPr>
      <w:rPr>
        <w:rFonts w:ascii="Times New Roman" w:eastAsia="SimSun" w:hAnsi="Times New Roman" w:cs="Times New Roman"/>
      </w:rPr>
    </w:lvl>
    <w:lvl w:ilvl="1">
      <w:start w:val="4"/>
      <w:numFmt w:val="decimal"/>
      <w:isLgl/>
      <w:lvlText w:val="%1.%2"/>
      <w:lvlJc w:val="left"/>
      <w:pPr>
        <w:ind w:left="1440" w:hanging="360"/>
      </w:pPr>
      <w:rPr>
        <w:rFonts w:ascii="Times New Roman" w:eastAsia="SimSun" w:hAnsi="Times New Roman" w:cs="Times New Roman"/>
      </w:rPr>
    </w:lvl>
    <w:lvl w:ilvl="2">
      <w:start w:val="1"/>
      <w:numFmt w:val="decimal"/>
      <w:isLgl/>
      <w:lvlText w:val="%1.%2.%3"/>
      <w:lvlJc w:val="left"/>
      <w:pPr>
        <w:ind w:left="2975" w:hanging="720"/>
      </w:pPr>
      <w:rPr>
        <w:rFonts w:ascii="Times New Roman" w:eastAsia="SimSun" w:hAnsi="Times New Roman" w:cs="Times New Roman"/>
      </w:rPr>
    </w:lvl>
    <w:lvl w:ilvl="3">
      <w:start w:val="1"/>
      <w:numFmt w:val="decimal"/>
      <w:isLgl/>
      <w:lvlText w:val="%1.%2.%3.%4"/>
      <w:lvlJc w:val="left"/>
      <w:pPr>
        <w:ind w:left="4150" w:hanging="720"/>
      </w:pPr>
      <w:rPr>
        <w:rFonts w:ascii="Times New Roman" w:eastAsia="SimSun" w:hAnsi="Times New Roman" w:cs="Times New Roman"/>
      </w:rPr>
    </w:lvl>
    <w:lvl w:ilvl="4">
      <w:start w:val="1"/>
      <w:numFmt w:val="decimal"/>
      <w:isLgl/>
      <w:lvlText w:val="%1.%2.%3.%4.%5"/>
      <w:lvlJc w:val="left"/>
      <w:pPr>
        <w:ind w:left="5325" w:hanging="720"/>
      </w:pPr>
      <w:rPr>
        <w:rFonts w:ascii="Times New Roman" w:eastAsia="SimSun" w:hAnsi="Times New Roman" w:cs="Times New Roman"/>
      </w:rPr>
    </w:lvl>
    <w:lvl w:ilvl="5">
      <w:start w:val="1"/>
      <w:numFmt w:val="decimal"/>
      <w:isLgl/>
      <w:lvlText w:val="%1.%2.%3.%4.%5.%6"/>
      <w:lvlJc w:val="left"/>
      <w:pPr>
        <w:ind w:left="6860" w:hanging="1080"/>
      </w:pPr>
      <w:rPr>
        <w:rFonts w:ascii="Times New Roman" w:eastAsia="SimSun" w:hAnsi="Times New Roman" w:cs="Times New Roman"/>
      </w:rPr>
    </w:lvl>
    <w:lvl w:ilvl="6">
      <w:start w:val="1"/>
      <w:numFmt w:val="decimal"/>
      <w:isLgl/>
      <w:lvlText w:val="%1.%2.%3.%4.%5.%6.%7"/>
      <w:lvlJc w:val="left"/>
      <w:pPr>
        <w:ind w:left="8035" w:hanging="1080"/>
      </w:pPr>
      <w:rPr>
        <w:rFonts w:ascii="Times New Roman" w:eastAsia="SimSun" w:hAnsi="Times New Roman" w:cs="Times New Roman"/>
      </w:rPr>
    </w:lvl>
    <w:lvl w:ilvl="7">
      <w:start w:val="1"/>
      <w:numFmt w:val="decimal"/>
      <w:isLgl/>
      <w:lvlText w:val="%1.%2.%3.%4.%5.%6.%7.%8"/>
      <w:lvlJc w:val="left"/>
      <w:pPr>
        <w:ind w:left="9570" w:hanging="1440"/>
      </w:pPr>
      <w:rPr>
        <w:rFonts w:ascii="Times New Roman" w:eastAsia="SimSun" w:hAnsi="Times New Roman" w:cs="Times New Roman"/>
      </w:rPr>
    </w:lvl>
    <w:lvl w:ilvl="8">
      <w:start w:val="1"/>
      <w:numFmt w:val="decimal"/>
      <w:isLgl/>
      <w:lvlText w:val="%1.%2.%3.%4.%5.%6.%7.%8.%9"/>
      <w:lvlJc w:val="left"/>
      <w:pPr>
        <w:ind w:left="10745" w:hanging="1440"/>
      </w:pPr>
      <w:rPr>
        <w:rFonts w:ascii="Times New Roman" w:eastAsia="SimSun" w:hAnsi="Times New Roman" w:cs="Times New Roman"/>
      </w:rPr>
    </w:lvl>
  </w:abstractNum>
  <w:abstractNum w:abstractNumId="105" w15:restartNumberingAfterBreak="0">
    <w:nsid w:val="34E86194"/>
    <w:multiLevelType w:val="multilevel"/>
    <w:tmpl w:val="E5BACA34"/>
    <w:lvl w:ilvl="0">
      <w:start w:val="1"/>
      <w:numFmt w:val="decimal"/>
      <w:lvlText w:val="%1."/>
      <w:lvlJc w:val="left"/>
      <w:pPr>
        <w:tabs>
          <w:tab w:val="num" w:pos="265"/>
        </w:tabs>
        <w:ind w:left="265" w:hanging="360"/>
      </w:pPr>
      <w:rPr>
        <w:rFonts w:ascii="Times New Roman" w:eastAsia="SimSun" w:hAnsi="Times New Roman" w:cs="Times New Roman"/>
      </w:rPr>
    </w:lvl>
    <w:lvl w:ilvl="1">
      <w:start w:val="4"/>
      <w:numFmt w:val="decimal"/>
      <w:isLgl/>
      <w:lvlText w:val="%1.%2"/>
      <w:lvlJc w:val="left"/>
      <w:pPr>
        <w:ind w:left="1440" w:hanging="360"/>
      </w:pPr>
      <w:rPr>
        <w:rFonts w:ascii="Times New Roman" w:eastAsia="SimSun" w:hAnsi="Times New Roman" w:cs="Times New Roman"/>
      </w:rPr>
    </w:lvl>
    <w:lvl w:ilvl="2">
      <w:start w:val="1"/>
      <w:numFmt w:val="decimal"/>
      <w:isLgl/>
      <w:lvlText w:val="%1.%2.%3"/>
      <w:lvlJc w:val="left"/>
      <w:pPr>
        <w:ind w:left="2975" w:hanging="720"/>
      </w:pPr>
      <w:rPr>
        <w:rFonts w:ascii="Times New Roman" w:eastAsia="SimSun" w:hAnsi="Times New Roman" w:cs="Times New Roman"/>
      </w:rPr>
    </w:lvl>
    <w:lvl w:ilvl="3">
      <w:start w:val="1"/>
      <w:numFmt w:val="decimal"/>
      <w:isLgl/>
      <w:lvlText w:val="%1.%2.%3.%4"/>
      <w:lvlJc w:val="left"/>
      <w:pPr>
        <w:ind w:left="4150" w:hanging="720"/>
      </w:pPr>
      <w:rPr>
        <w:rFonts w:ascii="Times New Roman" w:eastAsia="SimSun" w:hAnsi="Times New Roman" w:cs="Times New Roman"/>
      </w:rPr>
    </w:lvl>
    <w:lvl w:ilvl="4">
      <w:start w:val="1"/>
      <w:numFmt w:val="decimal"/>
      <w:isLgl/>
      <w:lvlText w:val="%1.%2.%3.%4.%5"/>
      <w:lvlJc w:val="left"/>
      <w:pPr>
        <w:ind w:left="5325" w:hanging="720"/>
      </w:pPr>
      <w:rPr>
        <w:rFonts w:ascii="Times New Roman" w:eastAsia="SimSun" w:hAnsi="Times New Roman" w:cs="Times New Roman"/>
      </w:rPr>
    </w:lvl>
    <w:lvl w:ilvl="5">
      <w:start w:val="1"/>
      <w:numFmt w:val="decimal"/>
      <w:isLgl/>
      <w:lvlText w:val="%1.%2.%3.%4.%5.%6"/>
      <w:lvlJc w:val="left"/>
      <w:pPr>
        <w:ind w:left="6860" w:hanging="1080"/>
      </w:pPr>
      <w:rPr>
        <w:rFonts w:ascii="Times New Roman" w:eastAsia="SimSun" w:hAnsi="Times New Roman" w:cs="Times New Roman"/>
      </w:rPr>
    </w:lvl>
    <w:lvl w:ilvl="6">
      <w:start w:val="1"/>
      <w:numFmt w:val="decimal"/>
      <w:isLgl/>
      <w:lvlText w:val="%1.%2.%3.%4.%5.%6.%7"/>
      <w:lvlJc w:val="left"/>
      <w:pPr>
        <w:ind w:left="8035" w:hanging="1080"/>
      </w:pPr>
      <w:rPr>
        <w:rFonts w:ascii="Times New Roman" w:eastAsia="SimSun" w:hAnsi="Times New Roman" w:cs="Times New Roman"/>
      </w:rPr>
    </w:lvl>
    <w:lvl w:ilvl="7">
      <w:start w:val="1"/>
      <w:numFmt w:val="decimal"/>
      <w:isLgl/>
      <w:lvlText w:val="%1.%2.%3.%4.%5.%6.%7.%8"/>
      <w:lvlJc w:val="left"/>
      <w:pPr>
        <w:ind w:left="9570" w:hanging="1440"/>
      </w:pPr>
      <w:rPr>
        <w:rFonts w:ascii="Times New Roman" w:eastAsia="SimSun" w:hAnsi="Times New Roman" w:cs="Times New Roman"/>
      </w:rPr>
    </w:lvl>
    <w:lvl w:ilvl="8">
      <w:start w:val="1"/>
      <w:numFmt w:val="decimal"/>
      <w:isLgl/>
      <w:lvlText w:val="%1.%2.%3.%4.%5.%6.%7.%8.%9"/>
      <w:lvlJc w:val="left"/>
      <w:pPr>
        <w:ind w:left="10745" w:hanging="1440"/>
      </w:pPr>
      <w:rPr>
        <w:rFonts w:ascii="Times New Roman" w:eastAsia="SimSun" w:hAnsi="Times New Roman" w:cs="Times New Roman"/>
      </w:rPr>
    </w:lvl>
  </w:abstractNum>
  <w:abstractNum w:abstractNumId="106" w15:restartNumberingAfterBreak="0">
    <w:nsid w:val="35438954"/>
    <w:multiLevelType w:val="hybridMultilevel"/>
    <w:tmpl w:val="35438954"/>
    <w:lvl w:ilvl="0" w:tplc="FFFFFFFF">
      <w:start w:val="1"/>
      <w:numFmt w:val="upperLetter"/>
      <w:suff w:val="space"/>
      <w:lvlText w:val="%1."/>
      <w:lvlJc w:val="left"/>
      <w:rPr>
        <w:rFonts w:cs="Times New Roman"/>
      </w:rPr>
    </w:lvl>
    <w:lvl w:ilvl="1" w:tplc="FFFFFFFF">
      <w:start w:val="1"/>
      <w:numFmt w:val="decimal"/>
      <w:lvlText w:val="."/>
      <w:lvlJc w:val="left"/>
      <w:rPr>
        <w:rFonts w:cs="Times New Roman"/>
      </w:rPr>
    </w:lvl>
    <w:lvl w:ilvl="2" w:tplc="FFFFFFFF">
      <w:start w:val="1"/>
      <w:numFmt w:val="decimal"/>
      <w:lvlText w:val="."/>
      <w:lvlJc w:val="left"/>
      <w:rPr>
        <w:rFonts w:cs="Times New Roman"/>
      </w:rPr>
    </w:lvl>
    <w:lvl w:ilvl="3" w:tplc="FFFFFFFF">
      <w:start w:val="1"/>
      <w:numFmt w:val="decimal"/>
      <w:lvlText w:val="."/>
      <w:lvlJc w:val="left"/>
      <w:rPr>
        <w:rFonts w:cs="Times New Roman"/>
      </w:rPr>
    </w:lvl>
    <w:lvl w:ilvl="4" w:tplc="FFFFFFFF">
      <w:start w:val="1"/>
      <w:numFmt w:val="decimal"/>
      <w:lvlText w:val="."/>
      <w:lvlJc w:val="left"/>
      <w:rPr>
        <w:rFonts w:cs="Times New Roman"/>
      </w:rPr>
    </w:lvl>
    <w:lvl w:ilvl="5" w:tplc="FFFFFFFF">
      <w:start w:val="1"/>
      <w:numFmt w:val="decimal"/>
      <w:lvlText w:val="."/>
      <w:lvlJc w:val="left"/>
      <w:rPr>
        <w:rFonts w:cs="Times New Roman"/>
      </w:rPr>
    </w:lvl>
    <w:lvl w:ilvl="6" w:tplc="FFFFFFFF">
      <w:start w:val="1"/>
      <w:numFmt w:val="decimal"/>
      <w:lvlText w:val="."/>
      <w:lvlJc w:val="left"/>
      <w:rPr>
        <w:rFonts w:cs="Times New Roman"/>
      </w:rPr>
    </w:lvl>
    <w:lvl w:ilvl="7" w:tplc="FFFFFFFF">
      <w:start w:val="1"/>
      <w:numFmt w:val="decimal"/>
      <w:lvlText w:val="."/>
      <w:lvlJc w:val="left"/>
      <w:rPr>
        <w:rFonts w:cs="Times New Roman"/>
      </w:rPr>
    </w:lvl>
    <w:lvl w:ilvl="8" w:tplc="FFFFFFFF">
      <w:start w:val="1"/>
      <w:numFmt w:val="decimal"/>
      <w:lvlText w:val="."/>
      <w:lvlJc w:val="left"/>
      <w:rPr>
        <w:rFonts w:cs="Times New Roman"/>
      </w:rPr>
    </w:lvl>
  </w:abstractNum>
  <w:abstractNum w:abstractNumId="107" w15:restartNumberingAfterBreak="0">
    <w:nsid w:val="35DD2FAC"/>
    <w:multiLevelType w:val="hybridMultilevel"/>
    <w:tmpl w:val="35DD2FAC"/>
    <w:lvl w:ilvl="0" w:tplc="FFFFFFFF">
      <w:start w:val="14"/>
      <w:numFmt w:val="upperLetter"/>
      <w:lvlText w:val="%1."/>
      <w:lvlJc w:val="left"/>
      <w:pPr>
        <w:ind w:left="720" w:hanging="360"/>
      </w:pPr>
      <w:rPr>
        <w:rFonts w:ascii="Times New Roman" w:eastAsia="SimSun" w:hAnsi="Times New Roman" w:cs="Times New Roman"/>
      </w:rPr>
    </w:lvl>
    <w:lvl w:ilvl="1" w:tplc="FFFFFFFF">
      <w:start w:val="1"/>
      <w:numFmt w:val="lowerLetter"/>
      <w:lvlText w:val="%2."/>
      <w:lvlJc w:val="left"/>
      <w:pPr>
        <w:ind w:left="1440" w:hanging="360"/>
      </w:pPr>
      <w:rPr>
        <w:rFonts w:ascii="Times New Roman" w:eastAsia="SimSun" w:hAnsi="Times New Roman" w:cs="Times New Roman"/>
      </w:rPr>
    </w:lvl>
    <w:lvl w:ilvl="2" w:tplc="FFFFFFFF">
      <w:start w:val="1"/>
      <w:numFmt w:val="lowerRoman"/>
      <w:lvlText w:val="%3."/>
      <w:lvlJc w:val="right"/>
      <w:pPr>
        <w:ind w:left="2160" w:hanging="180"/>
      </w:pPr>
      <w:rPr>
        <w:rFonts w:ascii="Times New Roman" w:eastAsia="SimSun" w:hAnsi="Times New Roman" w:cs="Times New Roman"/>
      </w:rPr>
    </w:lvl>
    <w:lvl w:ilvl="3" w:tplc="FFFFFFFF">
      <w:start w:val="1"/>
      <w:numFmt w:val="decimal"/>
      <w:lvlText w:val="%4."/>
      <w:lvlJc w:val="left"/>
      <w:pPr>
        <w:ind w:left="2880" w:hanging="360"/>
      </w:pPr>
      <w:rPr>
        <w:rFonts w:ascii="Times New Roman" w:eastAsia="SimSun" w:hAnsi="Times New Roman" w:cs="Times New Roman"/>
      </w:rPr>
    </w:lvl>
    <w:lvl w:ilvl="4" w:tplc="FFFFFFFF">
      <w:start w:val="1"/>
      <w:numFmt w:val="lowerLetter"/>
      <w:lvlText w:val="%5."/>
      <w:lvlJc w:val="left"/>
      <w:pPr>
        <w:ind w:left="3600" w:hanging="360"/>
      </w:pPr>
      <w:rPr>
        <w:rFonts w:ascii="Times New Roman" w:eastAsia="SimSun" w:hAnsi="Times New Roman" w:cs="Times New Roman"/>
      </w:rPr>
    </w:lvl>
    <w:lvl w:ilvl="5" w:tplc="FFFFFFFF">
      <w:start w:val="1"/>
      <w:numFmt w:val="lowerRoman"/>
      <w:lvlText w:val="%6."/>
      <w:lvlJc w:val="right"/>
      <w:pPr>
        <w:ind w:left="4320" w:hanging="180"/>
      </w:pPr>
      <w:rPr>
        <w:rFonts w:ascii="Times New Roman" w:eastAsia="SimSun" w:hAnsi="Times New Roman" w:cs="Times New Roman"/>
      </w:rPr>
    </w:lvl>
    <w:lvl w:ilvl="6" w:tplc="FFFFFFFF">
      <w:start w:val="1"/>
      <w:numFmt w:val="decimal"/>
      <w:lvlText w:val="%7."/>
      <w:lvlJc w:val="left"/>
      <w:pPr>
        <w:ind w:left="5040" w:hanging="360"/>
      </w:pPr>
      <w:rPr>
        <w:rFonts w:ascii="Times New Roman" w:eastAsia="SimSun" w:hAnsi="Times New Roman" w:cs="Times New Roman"/>
      </w:rPr>
    </w:lvl>
    <w:lvl w:ilvl="7" w:tplc="FFFFFFFF">
      <w:start w:val="1"/>
      <w:numFmt w:val="lowerLetter"/>
      <w:lvlText w:val="%8."/>
      <w:lvlJc w:val="left"/>
      <w:pPr>
        <w:ind w:left="5760" w:hanging="360"/>
      </w:pPr>
      <w:rPr>
        <w:rFonts w:ascii="Times New Roman" w:eastAsia="SimSun" w:hAnsi="Times New Roman" w:cs="Times New Roman"/>
      </w:rPr>
    </w:lvl>
    <w:lvl w:ilvl="8" w:tplc="FFFFFFFF">
      <w:start w:val="1"/>
      <w:numFmt w:val="lowerRoman"/>
      <w:lvlText w:val="%9."/>
      <w:lvlJc w:val="right"/>
      <w:pPr>
        <w:ind w:left="6480" w:hanging="180"/>
      </w:pPr>
      <w:rPr>
        <w:rFonts w:ascii="Times New Roman" w:eastAsia="SimSun" w:hAnsi="Times New Roman" w:cs="Times New Roman"/>
      </w:rPr>
    </w:lvl>
  </w:abstractNum>
  <w:abstractNum w:abstractNumId="108" w15:restartNumberingAfterBreak="0">
    <w:nsid w:val="35F35C6B"/>
    <w:multiLevelType w:val="hybridMultilevel"/>
    <w:tmpl w:val="596955AD"/>
    <w:lvl w:ilvl="0" w:tplc="FFFFFFFF">
      <w:start w:val="1"/>
      <w:numFmt w:val="decimal"/>
      <w:lvlText w:val="%1."/>
      <w:lvlJc w:val="left"/>
      <w:pPr>
        <w:tabs>
          <w:tab w:val="num" w:pos="360"/>
        </w:tabs>
        <w:ind w:left="360" w:hanging="360"/>
      </w:pPr>
      <w:rPr>
        <w:rFonts w:ascii="Times New Roman" w:eastAsia="SimSun" w:hAnsi="Times New Roman" w:cs="Times New Roman"/>
      </w:rPr>
    </w:lvl>
    <w:lvl w:ilvl="1" w:tplc="FFFFFFFF">
      <w:start w:val="1"/>
      <w:numFmt w:val="lowerLetter"/>
      <w:lvlText w:val="%2."/>
      <w:lvlJc w:val="left"/>
      <w:pPr>
        <w:tabs>
          <w:tab w:val="num" w:pos="1440"/>
        </w:tabs>
        <w:ind w:left="1440" w:hanging="360"/>
      </w:pPr>
      <w:rPr>
        <w:rFonts w:ascii="Times New Roman" w:eastAsia="SimSun" w:hAnsi="Times New Roman" w:cs="Times New Roman"/>
      </w:rPr>
    </w:lvl>
    <w:lvl w:ilvl="2" w:tplc="FFFFFFFF">
      <w:start w:val="1"/>
      <w:numFmt w:val="lowerRoman"/>
      <w:lvlText w:val="%3."/>
      <w:lvlJc w:val="right"/>
      <w:pPr>
        <w:tabs>
          <w:tab w:val="num" w:pos="2160"/>
        </w:tabs>
        <w:ind w:left="2160" w:hanging="180"/>
      </w:pPr>
      <w:rPr>
        <w:rFonts w:ascii="Times New Roman" w:eastAsia="SimSun" w:hAnsi="Times New Roman" w:cs="Times New Roman"/>
      </w:rPr>
    </w:lvl>
    <w:lvl w:ilvl="3" w:tplc="FFFFFFFF">
      <w:start w:val="1"/>
      <w:numFmt w:val="decimal"/>
      <w:lvlText w:val="%4."/>
      <w:lvlJc w:val="left"/>
      <w:pPr>
        <w:tabs>
          <w:tab w:val="num" w:pos="2880"/>
        </w:tabs>
        <w:ind w:left="2880" w:hanging="360"/>
      </w:pPr>
      <w:rPr>
        <w:rFonts w:ascii="Times New Roman" w:eastAsia="SimSun" w:hAnsi="Times New Roman" w:cs="Times New Roman"/>
      </w:rPr>
    </w:lvl>
    <w:lvl w:ilvl="4" w:tplc="FFFFFFFF">
      <w:start w:val="1"/>
      <w:numFmt w:val="lowerLetter"/>
      <w:lvlText w:val="%5."/>
      <w:lvlJc w:val="left"/>
      <w:pPr>
        <w:tabs>
          <w:tab w:val="num" w:pos="3600"/>
        </w:tabs>
        <w:ind w:left="3600" w:hanging="360"/>
      </w:pPr>
      <w:rPr>
        <w:rFonts w:ascii="Times New Roman" w:eastAsia="SimSun" w:hAnsi="Times New Roman" w:cs="Times New Roman"/>
      </w:rPr>
    </w:lvl>
    <w:lvl w:ilvl="5" w:tplc="FFFFFFFF">
      <w:start w:val="1"/>
      <w:numFmt w:val="lowerRoman"/>
      <w:lvlText w:val="%6."/>
      <w:lvlJc w:val="right"/>
      <w:pPr>
        <w:tabs>
          <w:tab w:val="num" w:pos="4320"/>
        </w:tabs>
        <w:ind w:left="4320" w:hanging="180"/>
      </w:pPr>
      <w:rPr>
        <w:rFonts w:ascii="Times New Roman" w:eastAsia="SimSun" w:hAnsi="Times New Roman" w:cs="Times New Roman"/>
      </w:rPr>
    </w:lvl>
    <w:lvl w:ilvl="6" w:tplc="FFFFFFFF">
      <w:start w:val="1"/>
      <w:numFmt w:val="decimal"/>
      <w:lvlText w:val="%7."/>
      <w:lvlJc w:val="left"/>
      <w:pPr>
        <w:tabs>
          <w:tab w:val="num" w:pos="5040"/>
        </w:tabs>
        <w:ind w:left="5040" w:hanging="360"/>
      </w:pPr>
      <w:rPr>
        <w:rFonts w:ascii="Times New Roman" w:eastAsia="SimSun" w:hAnsi="Times New Roman" w:cs="Times New Roman"/>
      </w:rPr>
    </w:lvl>
    <w:lvl w:ilvl="7" w:tplc="FFFFFFFF">
      <w:start w:val="1"/>
      <w:numFmt w:val="lowerLetter"/>
      <w:lvlText w:val="%8."/>
      <w:lvlJc w:val="left"/>
      <w:pPr>
        <w:tabs>
          <w:tab w:val="num" w:pos="5760"/>
        </w:tabs>
        <w:ind w:left="5760" w:hanging="360"/>
      </w:pPr>
      <w:rPr>
        <w:rFonts w:ascii="Times New Roman" w:eastAsia="SimSun" w:hAnsi="Times New Roman" w:cs="Times New Roman"/>
      </w:rPr>
    </w:lvl>
    <w:lvl w:ilvl="8" w:tplc="FFFFFFFF">
      <w:start w:val="1"/>
      <w:numFmt w:val="lowerRoman"/>
      <w:lvlText w:val="%9."/>
      <w:lvlJc w:val="right"/>
      <w:pPr>
        <w:tabs>
          <w:tab w:val="num" w:pos="6480"/>
        </w:tabs>
        <w:ind w:left="6480" w:hanging="180"/>
      </w:pPr>
      <w:rPr>
        <w:rFonts w:ascii="Times New Roman" w:eastAsia="SimSun" w:hAnsi="Times New Roman" w:cs="Times New Roman"/>
      </w:rPr>
    </w:lvl>
  </w:abstractNum>
  <w:abstractNum w:abstractNumId="109" w15:restartNumberingAfterBreak="0">
    <w:nsid w:val="36982B4E"/>
    <w:multiLevelType w:val="multilevel"/>
    <w:tmpl w:val="B91C0270"/>
    <w:lvl w:ilvl="0">
      <w:start w:val="1"/>
      <w:numFmt w:val="decimal"/>
      <w:lvlText w:val="%1."/>
      <w:lvlJc w:val="left"/>
      <w:pPr>
        <w:tabs>
          <w:tab w:val="num" w:pos="360"/>
        </w:tabs>
        <w:ind w:left="360" w:hanging="360"/>
      </w:pPr>
      <w:rPr>
        <w:rFonts w:ascii="Times New Roman" w:eastAsia="SimSun" w:hAnsi="Times New Roman" w:cs="Times New Roman"/>
      </w:rPr>
    </w:lvl>
    <w:lvl w:ilvl="1">
      <w:start w:val="1"/>
      <w:numFmt w:val="decimal"/>
      <w:lvlText w:val="%1.%2."/>
      <w:lvlJc w:val="left"/>
      <w:pPr>
        <w:tabs>
          <w:tab w:val="num" w:pos="792"/>
        </w:tabs>
        <w:ind w:left="792" w:hanging="432"/>
      </w:pPr>
      <w:rPr>
        <w:rFonts w:ascii="Times New Roman" w:eastAsia="SimSun" w:hAnsi="Times New Roman" w:cs="Times New Roman"/>
      </w:rPr>
    </w:lvl>
    <w:lvl w:ilvl="2">
      <w:start w:val="1"/>
      <w:numFmt w:val="decimal"/>
      <w:lvlText w:val="%1.%2.%3."/>
      <w:lvlJc w:val="left"/>
      <w:pPr>
        <w:tabs>
          <w:tab w:val="num" w:pos="1224"/>
        </w:tabs>
        <w:ind w:left="1224" w:hanging="504"/>
      </w:pPr>
      <w:rPr>
        <w:rFonts w:ascii="Times New Roman" w:eastAsia="SimSun" w:hAnsi="Times New Roman" w:cs="Times New Roman"/>
      </w:rPr>
    </w:lvl>
    <w:lvl w:ilvl="3">
      <w:start w:val="1"/>
      <w:numFmt w:val="decimal"/>
      <w:lvlText w:val="%1.%2.%3.%4."/>
      <w:lvlJc w:val="left"/>
      <w:pPr>
        <w:tabs>
          <w:tab w:val="num" w:pos="1728"/>
        </w:tabs>
        <w:ind w:left="1728" w:hanging="648"/>
      </w:pPr>
      <w:rPr>
        <w:rFonts w:ascii="Times New Roman" w:eastAsia="SimSun" w:hAnsi="Times New Roman" w:cs="Times New Roman"/>
      </w:rPr>
    </w:lvl>
    <w:lvl w:ilvl="4">
      <w:start w:val="1"/>
      <w:numFmt w:val="decimal"/>
      <w:lvlText w:val="%1.%2.%3.%4.%5."/>
      <w:lvlJc w:val="left"/>
      <w:pPr>
        <w:tabs>
          <w:tab w:val="num" w:pos="2232"/>
        </w:tabs>
        <w:ind w:left="2232" w:hanging="792"/>
      </w:pPr>
      <w:rPr>
        <w:rFonts w:ascii="Times New Roman" w:eastAsia="SimSun" w:hAnsi="Times New Roman" w:cs="Times New Roman"/>
      </w:rPr>
    </w:lvl>
    <w:lvl w:ilvl="5">
      <w:start w:val="1"/>
      <w:numFmt w:val="decimal"/>
      <w:lvlText w:val="%1.%2.%3.%4.%5.%6."/>
      <w:lvlJc w:val="left"/>
      <w:pPr>
        <w:tabs>
          <w:tab w:val="num" w:pos="2736"/>
        </w:tabs>
        <w:ind w:left="2736" w:hanging="936"/>
      </w:pPr>
      <w:rPr>
        <w:rFonts w:ascii="Times New Roman" w:eastAsia="SimSun" w:hAnsi="Times New Roman" w:cs="Times New Roman"/>
      </w:rPr>
    </w:lvl>
    <w:lvl w:ilvl="6">
      <w:start w:val="1"/>
      <w:numFmt w:val="decimal"/>
      <w:lvlText w:val="%1.%2.%3.%4.%5.%6.%7."/>
      <w:lvlJc w:val="left"/>
      <w:pPr>
        <w:tabs>
          <w:tab w:val="num" w:pos="3240"/>
        </w:tabs>
        <w:ind w:left="3240" w:hanging="1080"/>
      </w:pPr>
      <w:rPr>
        <w:rFonts w:ascii="Times New Roman" w:eastAsia="SimSun" w:hAnsi="Times New Roman" w:cs="Times New Roman"/>
      </w:rPr>
    </w:lvl>
    <w:lvl w:ilvl="7">
      <w:start w:val="1"/>
      <w:numFmt w:val="decimal"/>
      <w:lvlText w:val="%1.%2.%3.%4.%5.%6.%7.%8."/>
      <w:lvlJc w:val="left"/>
      <w:pPr>
        <w:tabs>
          <w:tab w:val="num" w:pos="3744"/>
        </w:tabs>
        <w:ind w:left="3744" w:hanging="1224"/>
      </w:pPr>
      <w:rPr>
        <w:rFonts w:ascii="Times New Roman" w:eastAsia="SimSun" w:hAnsi="Times New Roman" w:cs="Times New Roman"/>
      </w:rPr>
    </w:lvl>
    <w:lvl w:ilvl="8">
      <w:start w:val="1"/>
      <w:numFmt w:val="decimal"/>
      <w:lvlText w:val="%1.%2.%3.%4.%5.%6.%7.%8.%9."/>
      <w:lvlJc w:val="left"/>
      <w:pPr>
        <w:tabs>
          <w:tab w:val="num" w:pos="4320"/>
        </w:tabs>
        <w:ind w:left="4320" w:hanging="1440"/>
      </w:pPr>
      <w:rPr>
        <w:rFonts w:ascii="Times New Roman" w:eastAsia="SimSun" w:hAnsi="Times New Roman" w:cs="Times New Roman"/>
      </w:rPr>
    </w:lvl>
  </w:abstractNum>
  <w:abstractNum w:abstractNumId="110" w15:restartNumberingAfterBreak="0">
    <w:nsid w:val="36BE588E"/>
    <w:multiLevelType w:val="multilevel"/>
    <w:tmpl w:val="EDC651EA"/>
    <w:lvl w:ilvl="0">
      <w:start w:val="1"/>
      <w:numFmt w:val="decimal"/>
      <w:lvlText w:val="%1."/>
      <w:lvlJc w:val="left"/>
      <w:pPr>
        <w:tabs>
          <w:tab w:val="num" w:pos="265"/>
        </w:tabs>
        <w:ind w:left="265" w:hanging="360"/>
      </w:pPr>
      <w:rPr>
        <w:rFonts w:ascii="Times New Roman" w:eastAsia="SimSun" w:hAnsi="Times New Roman" w:cs="Times New Roman"/>
      </w:rPr>
    </w:lvl>
    <w:lvl w:ilvl="1">
      <w:start w:val="4"/>
      <w:numFmt w:val="decimal"/>
      <w:isLgl/>
      <w:lvlText w:val="%1.%2"/>
      <w:lvlJc w:val="left"/>
      <w:pPr>
        <w:ind w:left="1440" w:hanging="360"/>
      </w:pPr>
      <w:rPr>
        <w:rFonts w:ascii="Times New Roman" w:eastAsia="SimSun" w:hAnsi="Times New Roman" w:cs="Times New Roman"/>
      </w:rPr>
    </w:lvl>
    <w:lvl w:ilvl="2">
      <w:start w:val="1"/>
      <w:numFmt w:val="decimal"/>
      <w:isLgl/>
      <w:lvlText w:val="%1.%2.%3"/>
      <w:lvlJc w:val="left"/>
      <w:pPr>
        <w:ind w:left="2975" w:hanging="720"/>
      </w:pPr>
      <w:rPr>
        <w:rFonts w:ascii="Times New Roman" w:eastAsia="SimSun" w:hAnsi="Times New Roman" w:cs="Times New Roman"/>
      </w:rPr>
    </w:lvl>
    <w:lvl w:ilvl="3">
      <w:start w:val="1"/>
      <w:numFmt w:val="decimal"/>
      <w:isLgl/>
      <w:lvlText w:val="%1.%2.%3.%4"/>
      <w:lvlJc w:val="left"/>
      <w:pPr>
        <w:ind w:left="4150" w:hanging="720"/>
      </w:pPr>
      <w:rPr>
        <w:rFonts w:ascii="Times New Roman" w:eastAsia="SimSun" w:hAnsi="Times New Roman" w:cs="Times New Roman"/>
      </w:rPr>
    </w:lvl>
    <w:lvl w:ilvl="4">
      <w:start w:val="1"/>
      <w:numFmt w:val="decimal"/>
      <w:isLgl/>
      <w:lvlText w:val="%1.%2.%3.%4.%5"/>
      <w:lvlJc w:val="left"/>
      <w:pPr>
        <w:ind w:left="5325" w:hanging="720"/>
      </w:pPr>
      <w:rPr>
        <w:rFonts w:ascii="Times New Roman" w:eastAsia="SimSun" w:hAnsi="Times New Roman" w:cs="Times New Roman"/>
      </w:rPr>
    </w:lvl>
    <w:lvl w:ilvl="5">
      <w:start w:val="1"/>
      <w:numFmt w:val="decimal"/>
      <w:isLgl/>
      <w:lvlText w:val="%1.%2.%3.%4.%5.%6"/>
      <w:lvlJc w:val="left"/>
      <w:pPr>
        <w:ind w:left="6860" w:hanging="1080"/>
      </w:pPr>
      <w:rPr>
        <w:rFonts w:ascii="Times New Roman" w:eastAsia="SimSun" w:hAnsi="Times New Roman" w:cs="Times New Roman"/>
      </w:rPr>
    </w:lvl>
    <w:lvl w:ilvl="6">
      <w:start w:val="1"/>
      <w:numFmt w:val="decimal"/>
      <w:isLgl/>
      <w:lvlText w:val="%1.%2.%3.%4.%5.%6.%7"/>
      <w:lvlJc w:val="left"/>
      <w:pPr>
        <w:ind w:left="8035" w:hanging="1080"/>
      </w:pPr>
      <w:rPr>
        <w:rFonts w:ascii="Times New Roman" w:eastAsia="SimSun" w:hAnsi="Times New Roman" w:cs="Times New Roman"/>
      </w:rPr>
    </w:lvl>
    <w:lvl w:ilvl="7">
      <w:start w:val="1"/>
      <w:numFmt w:val="decimal"/>
      <w:isLgl/>
      <w:lvlText w:val="%1.%2.%3.%4.%5.%6.%7.%8"/>
      <w:lvlJc w:val="left"/>
      <w:pPr>
        <w:ind w:left="9570" w:hanging="1440"/>
      </w:pPr>
      <w:rPr>
        <w:rFonts w:ascii="Times New Roman" w:eastAsia="SimSun" w:hAnsi="Times New Roman" w:cs="Times New Roman"/>
      </w:rPr>
    </w:lvl>
    <w:lvl w:ilvl="8">
      <w:start w:val="1"/>
      <w:numFmt w:val="decimal"/>
      <w:isLgl/>
      <w:lvlText w:val="%1.%2.%3.%4.%5.%6.%7.%8.%9"/>
      <w:lvlJc w:val="left"/>
      <w:pPr>
        <w:ind w:left="10745" w:hanging="1440"/>
      </w:pPr>
      <w:rPr>
        <w:rFonts w:ascii="Times New Roman" w:eastAsia="SimSun" w:hAnsi="Times New Roman" w:cs="Times New Roman"/>
      </w:rPr>
    </w:lvl>
  </w:abstractNum>
  <w:abstractNum w:abstractNumId="111" w15:restartNumberingAfterBreak="0">
    <w:nsid w:val="376A12C1"/>
    <w:multiLevelType w:val="multilevel"/>
    <w:tmpl w:val="EA6E0216"/>
    <w:lvl w:ilvl="0">
      <w:start w:val="1"/>
      <w:numFmt w:val="decimal"/>
      <w:lvlText w:val="%1."/>
      <w:lvlJc w:val="left"/>
      <w:pPr>
        <w:tabs>
          <w:tab w:val="num" w:pos="265"/>
        </w:tabs>
        <w:ind w:left="265" w:hanging="360"/>
      </w:pPr>
      <w:rPr>
        <w:rFonts w:ascii="Times New Roman" w:eastAsia="SimSun" w:hAnsi="Times New Roman" w:cs="Times New Roman"/>
      </w:rPr>
    </w:lvl>
    <w:lvl w:ilvl="1">
      <w:start w:val="4"/>
      <w:numFmt w:val="decimal"/>
      <w:isLgl/>
      <w:lvlText w:val="%1.%2"/>
      <w:lvlJc w:val="left"/>
      <w:pPr>
        <w:ind w:left="1440" w:hanging="360"/>
      </w:pPr>
      <w:rPr>
        <w:rFonts w:ascii="Times New Roman" w:eastAsia="SimSun" w:hAnsi="Times New Roman" w:cs="Times New Roman"/>
      </w:rPr>
    </w:lvl>
    <w:lvl w:ilvl="2">
      <w:start w:val="1"/>
      <w:numFmt w:val="decimal"/>
      <w:isLgl/>
      <w:lvlText w:val="%1.%2.%3"/>
      <w:lvlJc w:val="left"/>
      <w:pPr>
        <w:ind w:left="2975" w:hanging="720"/>
      </w:pPr>
      <w:rPr>
        <w:rFonts w:ascii="Times New Roman" w:eastAsia="SimSun" w:hAnsi="Times New Roman" w:cs="Times New Roman"/>
      </w:rPr>
    </w:lvl>
    <w:lvl w:ilvl="3">
      <w:start w:val="1"/>
      <w:numFmt w:val="decimal"/>
      <w:isLgl/>
      <w:lvlText w:val="%1.%2.%3.%4"/>
      <w:lvlJc w:val="left"/>
      <w:pPr>
        <w:ind w:left="4150" w:hanging="720"/>
      </w:pPr>
      <w:rPr>
        <w:rFonts w:ascii="Times New Roman" w:eastAsia="SimSun" w:hAnsi="Times New Roman" w:cs="Times New Roman"/>
      </w:rPr>
    </w:lvl>
    <w:lvl w:ilvl="4">
      <w:start w:val="1"/>
      <w:numFmt w:val="decimal"/>
      <w:isLgl/>
      <w:lvlText w:val="%1.%2.%3.%4.%5"/>
      <w:lvlJc w:val="left"/>
      <w:pPr>
        <w:ind w:left="5325" w:hanging="720"/>
      </w:pPr>
      <w:rPr>
        <w:rFonts w:ascii="Times New Roman" w:eastAsia="SimSun" w:hAnsi="Times New Roman" w:cs="Times New Roman"/>
      </w:rPr>
    </w:lvl>
    <w:lvl w:ilvl="5">
      <w:start w:val="1"/>
      <w:numFmt w:val="decimal"/>
      <w:isLgl/>
      <w:lvlText w:val="%1.%2.%3.%4.%5.%6"/>
      <w:lvlJc w:val="left"/>
      <w:pPr>
        <w:ind w:left="6860" w:hanging="1080"/>
      </w:pPr>
      <w:rPr>
        <w:rFonts w:ascii="Times New Roman" w:eastAsia="SimSun" w:hAnsi="Times New Roman" w:cs="Times New Roman"/>
      </w:rPr>
    </w:lvl>
    <w:lvl w:ilvl="6">
      <w:start w:val="1"/>
      <w:numFmt w:val="decimal"/>
      <w:isLgl/>
      <w:lvlText w:val="%1.%2.%3.%4.%5.%6.%7"/>
      <w:lvlJc w:val="left"/>
      <w:pPr>
        <w:ind w:left="8035" w:hanging="1080"/>
      </w:pPr>
      <w:rPr>
        <w:rFonts w:ascii="Times New Roman" w:eastAsia="SimSun" w:hAnsi="Times New Roman" w:cs="Times New Roman"/>
      </w:rPr>
    </w:lvl>
    <w:lvl w:ilvl="7">
      <w:start w:val="1"/>
      <w:numFmt w:val="decimal"/>
      <w:isLgl/>
      <w:lvlText w:val="%1.%2.%3.%4.%5.%6.%7.%8"/>
      <w:lvlJc w:val="left"/>
      <w:pPr>
        <w:ind w:left="9570" w:hanging="1440"/>
      </w:pPr>
      <w:rPr>
        <w:rFonts w:ascii="Times New Roman" w:eastAsia="SimSun" w:hAnsi="Times New Roman" w:cs="Times New Roman"/>
      </w:rPr>
    </w:lvl>
    <w:lvl w:ilvl="8">
      <w:start w:val="1"/>
      <w:numFmt w:val="decimal"/>
      <w:isLgl/>
      <w:lvlText w:val="%1.%2.%3.%4.%5.%6.%7.%8.%9"/>
      <w:lvlJc w:val="left"/>
      <w:pPr>
        <w:ind w:left="10745" w:hanging="1440"/>
      </w:pPr>
      <w:rPr>
        <w:rFonts w:ascii="Times New Roman" w:eastAsia="SimSun" w:hAnsi="Times New Roman" w:cs="Times New Roman"/>
      </w:rPr>
    </w:lvl>
  </w:abstractNum>
  <w:abstractNum w:abstractNumId="112" w15:restartNumberingAfterBreak="0">
    <w:nsid w:val="37737C77"/>
    <w:multiLevelType w:val="multilevel"/>
    <w:tmpl w:val="5036859C"/>
    <w:lvl w:ilvl="0">
      <w:start w:val="1"/>
      <w:numFmt w:val="decimal"/>
      <w:lvlText w:val="%1."/>
      <w:lvlJc w:val="left"/>
      <w:pPr>
        <w:tabs>
          <w:tab w:val="num" w:pos="265"/>
        </w:tabs>
        <w:ind w:left="265" w:hanging="360"/>
      </w:pPr>
      <w:rPr>
        <w:rFonts w:ascii="Times New Roman" w:eastAsia="SimSun" w:hAnsi="Times New Roman" w:cs="Times New Roman"/>
      </w:rPr>
    </w:lvl>
    <w:lvl w:ilvl="1">
      <w:start w:val="1"/>
      <w:numFmt w:val="decimal"/>
      <w:isLgl/>
      <w:lvlText w:val="%1.%2"/>
      <w:lvlJc w:val="left"/>
      <w:pPr>
        <w:ind w:left="1440" w:hanging="360"/>
      </w:pPr>
      <w:rPr>
        <w:rFonts w:ascii="Times New Roman" w:eastAsia="SimSun" w:hAnsi="Times New Roman" w:cs="Times New Roman"/>
      </w:rPr>
    </w:lvl>
    <w:lvl w:ilvl="2">
      <w:start w:val="1"/>
      <w:numFmt w:val="decimal"/>
      <w:isLgl/>
      <w:lvlText w:val="%1.%2.%3"/>
      <w:lvlJc w:val="left"/>
      <w:pPr>
        <w:ind w:left="2975" w:hanging="720"/>
      </w:pPr>
      <w:rPr>
        <w:rFonts w:ascii="Times New Roman" w:eastAsia="SimSun" w:hAnsi="Times New Roman" w:cs="Times New Roman"/>
      </w:rPr>
    </w:lvl>
    <w:lvl w:ilvl="3">
      <w:start w:val="1"/>
      <w:numFmt w:val="decimal"/>
      <w:isLgl/>
      <w:lvlText w:val="%1.%2.%3.%4"/>
      <w:lvlJc w:val="left"/>
      <w:pPr>
        <w:ind w:left="4150" w:hanging="720"/>
      </w:pPr>
      <w:rPr>
        <w:rFonts w:ascii="Times New Roman" w:eastAsia="SimSun" w:hAnsi="Times New Roman" w:cs="Times New Roman"/>
      </w:rPr>
    </w:lvl>
    <w:lvl w:ilvl="4">
      <w:start w:val="1"/>
      <w:numFmt w:val="decimal"/>
      <w:isLgl/>
      <w:lvlText w:val="%1.%2.%3.%4.%5"/>
      <w:lvlJc w:val="left"/>
      <w:pPr>
        <w:ind w:left="5325" w:hanging="720"/>
      </w:pPr>
      <w:rPr>
        <w:rFonts w:ascii="Times New Roman" w:eastAsia="SimSun" w:hAnsi="Times New Roman" w:cs="Times New Roman"/>
      </w:rPr>
    </w:lvl>
    <w:lvl w:ilvl="5">
      <w:start w:val="1"/>
      <w:numFmt w:val="decimal"/>
      <w:isLgl/>
      <w:lvlText w:val="%1.%2.%3.%4.%5.%6"/>
      <w:lvlJc w:val="left"/>
      <w:pPr>
        <w:ind w:left="6860" w:hanging="1080"/>
      </w:pPr>
      <w:rPr>
        <w:rFonts w:ascii="Times New Roman" w:eastAsia="SimSun" w:hAnsi="Times New Roman" w:cs="Times New Roman"/>
      </w:rPr>
    </w:lvl>
    <w:lvl w:ilvl="6">
      <w:start w:val="1"/>
      <w:numFmt w:val="decimal"/>
      <w:isLgl/>
      <w:lvlText w:val="%1.%2.%3.%4.%5.%6.%7"/>
      <w:lvlJc w:val="left"/>
      <w:pPr>
        <w:ind w:left="8035" w:hanging="1080"/>
      </w:pPr>
      <w:rPr>
        <w:rFonts w:ascii="Times New Roman" w:eastAsia="SimSun" w:hAnsi="Times New Roman" w:cs="Times New Roman"/>
      </w:rPr>
    </w:lvl>
    <w:lvl w:ilvl="7">
      <w:start w:val="1"/>
      <w:numFmt w:val="decimal"/>
      <w:isLgl/>
      <w:lvlText w:val="%1.%2.%3.%4.%5.%6.%7.%8"/>
      <w:lvlJc w:val="left"/>
      <w:pPr>
        <w:ind w:left="9570" w:hanging="1440"/>
      </w:pPr>
      <w:rPr>
        <w:rFonts w:ascii="Times New Roman" w:eastAsia="SimSun" w:hAnsi="Times New Roman" w:cs="Times New Roman"/>
      </w:rPr>
    </w:lvl>
    <w:lvl w:ilvl="8">
      <w:start w:val="1"/>
      <w:numFmt w:val="decimal"/>
      <w:isLgl/>
      <w:lvlText w:val="%1.%2.%3.%4.%5.%6.%7.%8.%9"/>
      <w:lvlJc w:val="left"/>
      <w:pPr>
        <w:ind w:left="10745" w:hanging="1440"/>
      </w:pPr>
      <w:rPr>
        <w:rFonts w:ascii="Times New Roman" w:eastAsia="SimSun" w:hAnsi="Times New Roman" w:cs="Times New Roman"/>
      </w:rPr>
    </w:lvl>
  </w:abstractNum>
  <w:abstractNum w:abstractNumId="113" w15:restartNumberingAfterBreak="0">
    <w:nsid w:val="38486070"/>
    <w:multiLevelType w:val="multilevel"/>
    <w:tmpl w:val="E3000CC4"/>
    <w:lvl w:ilvl="0">
      <w:start w:val="1"/>
      <w:numFmt w:val="decimal"/>
      <w:lvlText w:val="%1."/>
      <w:lvlJc w:val="left"/>
      <w:pPr>
        <w:tabs>
          <w:tab w:val="num" w:pos="360"/>
        </w:tabs>
        <w:ind w:left="360" w:hanging="360"/>
      </w:pPr>
      <w:rPr>
        <w:rFonts w:ascii="Times New Roman" w:eastAsia="SimSun" w:hAnsi="Times New Roman" w:cs="Times New Roman"/>
      </w:rPr>
    </w:lvl>
    <w:lvl w:ilvl="1">
      <w:start w:val="1"/>
      <w:numFmt w:val="decimal"/>
      <w:lvlText w:val="%1.%2."/>
      <w:lvlJc w:val="left"/>
      <w:pPr>
        <w:tabs>
          <w:tab w:val="num" w:pos="792"/>
        </w:tabs>
        <w:ind w:left="792" w:hanging="432"/>
      </w:pPr>
      <w:rPr>
        <w:rFonts w:asciiTheme="minorHAnsi" w:eastAsia="SimSun" w:hAnsiTheme="minorHAnsi" w:cs="Calibri" w:hint="default"/>
        <w:b/>
        <w:i w:val="0"/>
      </w:rPr>
    </w:lvl>
    <w:lvl w:ilvl="2">
      <w:start w:val="1"/>
      <w:numFmt w:val="decimal"/>
      <w:lvlText w:val="%1.%2.%3."/>
      <w:lvlJc w:val="left"/>
      <w:pPr>
        <w:tabs>
          <w:tab w:val="num" w:pos="1224"/>
        </w:tabs>
        <w:ind w:left="1224" w:hanging="504"/>
      </w:pPr>
      <w:rPr>
        <w:rFonts w:ascii="Times New Roman" w:eastAsia="SimSun" w:hAnsi="Times New Roman" w:cs="Times New Roman"/>
      </w:rPr>
    </w:lvl>
    <w:lvl w:ilvl="3">
      <w:start w:val="1"/>
      <w:numFmt w:val="decimal"/>
      <w:lvlText w:val="%1.%2.%3.%4."/>
      <w:lvlJc w:val="left"/>
      <w:pPr>
        <w:tabs>
          <w:tab w:val="num" w:pos="1728"/>
        </w:tabs>
        <w:ind w:left="1728" w:hanging="648"/>
      </w:pPr>
      <w:rPr>
        <w:rFonts w:ascii="Times New Roman" w:eastAsia="SimSun" w:hAnsi="Times New Roman" w:cs="Times New Roman"/>
      </w:rPr>
    </w:lvl>
    <w:lvl w:ilvl="4">
      <w:start w:val="1"/>
      <w:numFmt w:val="decimal"/>
      <w:lvlText w:val="%1.%2.%3.%4.%5."/>
      <w:lvlJc w:val="left"/>
      <w:pPr>
        <w:tabs>
          <w:tab w:val="num" w:pos="2232"/>
        </w:tabs>
        <w:ind w:left="2232" w:hanging="792"/>
      </w:pPr>
      <w:rPr>
        <w:rFonts w:ascii="Times New Roman" w:eastAsia="SimSun" w:hAnsi="Times New Roman" w:cs="Times New Roman"/>
      </w:rPr>
    </w:lvl>
    <w:lvl w:ilvl="5">
      <w:start w:val="1"/>
      <w:numFmt w:val="decimal"/>
      <w:lvlText w:val="%1.%2.%3.%4.%5.%6."/>
      <w:lvlJc w:val="left"/>
      <w:pPr>
        <w:tabs>
          <w:tab w:val="num" w:pos="2736"/>
        </w:tabs>
        <w:ind w:left="2736" w:hanging="936"/>
      </w:pPr>
      <w:rPr>
        <w:rFonts w:ascii="Times New Roman" w:eastAsia="SimSun" w:hAnsi="Times New Roman" w:cs="Times New Roman"/>
      </w:rPr>
    </w:lvl>
    <w:lvl w:ilvl="6">
      <w:start w:val="1"/>
      <w:numFmt w:val="decimal"/>
      <w:lvlText w:val="%1.%2.%3.%4.%5.%6.%7."/>
      <w:lvlJc w:val="left"/>
      <w:pPr>
        <w:tabs>
          <w:tab w:val="num" w:pos="3240"/>
        </w:tabs>
        <w:ind w:left="3240" w:hanging="1080"/>
      </w:pPr>
      <w:rPr>
        <w:rFonts w:ascii="Times New Roman" w:eastAsia="SimSun" w:hAnsi="Times New Roman" w:cs="Times New Roman"/>
      </w:rPr>
    </w:lvl>
    <w:lvl w:ilvl="7">
      <w:start w:val="1"/>
      <w:numFmt w:val="decimal"/>
      <w:lvlText w:val="%1.%2.%3.%4.%5.%6.%7.%8."/>
      <w:lvlJc w:val="left"/>
      <w:pPr>
        <w:tabs>
          <w:tab w:val="num" w:pos="3744"/>
        </w:tabs>
        <w:ind w:left="3744" w:hanging="1224"/>
      </w:pPr>
      <w:rPr>
        <w:rFonts w:ascii="Times New Roman" w:eastAsia="SimSun" w:hAnsi="Times New Roman" w:cs="Times New Roman"/>
      </w:rPr>
    </w:lvl>
    <w:lvl w:ilvl="8">
      <w:start w:val="1"/>
      <w:numFmt w:val="decimal"/>
      <w:lvlText w:val="%1.%2.%3.%4.%5.%6.%7.%8.%9."/>
      <w:lvlJc w:val="left"/>
      <w:pPr>
        <w:tabs>
          <w:tab w:val="num" w:pos="4320"/>
        </w:tabs>
        <w:ind w:left="4320" w:hanging="1440"/>
      </w:pPr>
      <w:rPr>
        <w:rFonts w:ascii="Times New Roman" w:eastAsia="SimSun" w:hAnsi="Times New Roman" w:cs="Times New Roman"/>
      </w:rPr>
    </w:lvl>
  </w:abstractNum>
  <w:abstractNum w:abstractNumId="114" w15:restartNumberingAfterBreak="0">
    <w:nsid w:val="38B94F70"/>
    <w:multiLevelType w:val="hybridMultilevel"/>
    <w:tmpl w:val="38B94F70"/>
    <w:lvl w:ilvl="0" w:tplc="FFFFFFFF">
      <w:start w:val="1"/>
      <w:numFmt w:val="upperLetter"/>
      <w:lvlText w:val="%1."/>
      <w:lvlJc w:val="left"/>
      <w:pPr>
        <w:ind w:left="720" w:hanging="360"/>
      </w:pPr>
      <w:rPr>
        <w:rFonts w:ascii="Calibri" w:eastAsia="SimSun" w:hAnsi="Times New Roman" w:cs="Times New Roman"/>
      </w:rPr>
    </w:lvl>
    <w:lvl w:ilvl="1" w:tplc="FFFFFFFF">
      <w:start w:val="1"/>
      <w:numFmt w:val="lowerLetter"/>
      <w:lvlText w:val="%2."/>
      <w:lvlJc w:val="left"/>
      <w:pPr>
        <w:ind w:left="1440" w:hanging="360"/>
      </w:pPr>
      <w:rPr>
        <w:rFonts w:ascii="Times New Roman" w:eastAsia="SimSun" w:hAnsi="Times New Roman" w:cs="Times New Roman"/>
      </w:rPr>
    </w:lvl>
    <w:lvl w:ilvl="2" w:tplc="FFFFFFFF">
      <w:start w:val="1"/>
      <w:numFmt w:val="lowerRoman"/>
      <w:lvlText w:val="%3."/>
      <w:lvlJc w:val="right"/>
      <w:pPr>
        <w:ind w:left="2160" w:hanging="180"/>
      </w:pPr>
      <w:rPr>
        <w:rFonts w:ascii="Times New Roman" w:eastAsia="SimSun" w:hAnsi="Times New Roman" w:cs="Times New Roman"/>
      </w:rPr>
    </w:lvl>
    <w:lvl w:ilvl="3" w:tplc="FFFFFFFF">
      <w:start w:val="1"/>
      <w:numFmt w:val="decimal"/>
      <w:lvlText w:val="%4."/>
      <w:lvlJc w:val="left"/>
      <w:pPr>
        <w:ind w:left="2880" w:hanging="360"/>
      </w:pPr>
      <w:rPr>
        <w:rFonts w:ascii="Times New Roman" w:eastAsia="SimSun" w:hAnsi="Times New Roman" w:cs="Times New Roman"/>
      </w:rPr>
    </w:lvl>
    <w:lvl w:ilvl="4" w:tplc="FFFFFFFF">
      <w:start w:val="1"/>
      <w:numFmt w:val="lowerLetter"/>
      <w:lvlText w:val="%5."/>
      <w:lvlJc w:val="left"/>
      <w:pPr>
        <w:ind w:left="3600" w:hanging="360"/>
      </w:pPr>
      <w:rPr>
        <w:rFonts w:ascii="Times New Roman" w:eastAsia="SimSun" w:hAnsi="Times New Roman" w:cs="Times New Roman"/>
      </w:rPr>
    </w:lvl>
    <w:lvl w:ilvl="5" w:tplc="FFFFFFFF">
      <w:start w:val="1"/>
      <w:numFmt w:val="lowerRoman"/>
      <w:lvlText w:val="%6."/>
      <w:lvlJc w:val="right"/>
      <w:pPr>
        <w:ind w:left="4320" w:hanging="180"/>
      </w:pPr>
      <w:rPr>
        <w:rFonts w:ascii="Times New Roman" w:eastAsia="SimSun" w:hAnsi="Times New Roman" w:cs="Times New Roman"/>
      </w:rPr>
    </w:lvl>
    <w:lvl w:ilvl="6" w:tplc="FFFFFFFF">
      <w:start w:val="1"/>
      <w:numFmt w:val="decimal"/>
      <w:lvlText w:val="%7."/>
      <w:lvlJc w:val="left"/>
      <w:pPr>
        <w:ind w:left="5040" w:hanging="360"/>
      </w:pPr>
      <w:rPr>
        <w:rFonts w:ascii="Times New Roman" w:eastAsia="SimSun" w:hAnsi="Times New Roman" w:cs="Times New Roman"/>
      </w:rPr>
    </w:lvl>
    <w:lvl w:ilvl="7" w:tplc="FFFFFFFF">
      <w:start w:val="1"/>
      <w:numFmt w:val="lowerLetter"/>
      <w:lvlText w:val="%8."/>
      <w:lvlJc w:val="left"/>
      <w:pPr>
        <w:ind w:left="5760" w:hanging="360"/>
      </w:pPr>
      <w:rPr>
        <w:rFonts w:ascii="Times New Roman" w:eastAsia="SimSun" w:hAnsi="Times New Roman" w:cs="Times New Roman"/>
      </w:rPr>
    </w:lvl>
    <w:lvl w:ilvl="8" w:tplc="FFFFFFFF">
      <w:start w:val="1"/>
      <w:numFmt w:val="lowerRoman"/>
      <w:lvlText w:val="%9."/>
      <w:lvlJc w:val="right"/>
      <w:pPr>
        <w:ind w:left="6480" w:hanging="180"/>
      </w:pPr>
      <w:rPr>
        <w:rFonts w:ascii="Times New Roman" w:eastAsia="SimSun" w:hAnsi="Times New Roman" w:cs="Times New Roman"/>
      </w:rPr>
    </w:lvl>
  </w:abstractNum>
  <w:abstractNum w:abstractNumId="115" w15:restartNumberingAfterBreak="0">
    <w:nsid w:val="38CC2650"/>
    <w:multiLevelType w:val="hybridMultilevel"/>
    <w:tmpl w:val="38CC2650"/>
    <w:lvl w:ilvl="0" w:tplc="FFFFFFFF">
      <w:start w:val="1"/>
      <w:numFmt w:val="decimal"/>
      <w:lvlText w:val="%1."/>
      <w:lvlJc w:val="left"/>
      <w:pPr>
        <w:tabs>
          <w:tab w:val="num" w:pos="265"/>
        </w:tabs>
        <w:ind w:left="265" w:hanging="360"/>
      </w:pPr>
      <w:rPr>
        <w:rFonts w:ascii="Times New Roman" w:eastAsia="SimSun" w:hAnsi="Times New Roman" w:cs="Times New Roman"/>
      </w:rPr>
    </w:lvl>
    <w:lvl w:ilvl="1" w:tplc="FFFFFFFF">
      <w:start w:val="1"/>
      <w:numFmt w:val="lowerLetter"/>
      <w:lvlText w:val="%2."/>
      <w:lvlJc w:val="left"/>
      <w:pPr>
        <w:tabs>
          <w:tab w:val="num" w:pos="1440"/>
        </w:tabs>
        <w:ind w:left="1440" w:hanging="360"/>
      </w:pPr>
      <w:rPr>
        <w:rFonts w:ascii="Times New Roman" w:eastAsia="SimSun" w:hAnsi="Times New Roman" w:cs="Times New Roman"/>
      </w:rPr>
    </w:lvl>
    <w:lvl w:ilvl="2" w:tplc="FFFFFFFF">
      <w:start w:val="1"/>
      <w:numFmt w:val="lowerRoman"/>
      <w:lvlText w:val="%3."/>
      <w:lvlJc w:val="right"/>
      <w:pPr>
        <w:tabs>
          <w:tab w:val="num" w:pos="2160"/>
        </w:tabs>
        <w:ind w:left="2160" w:hanging="180"/>
      </w:pPr>
      <w:rPr>
        <w:rFonts w:ascii="Times New Roman" w:eastAsia="SimSun" w:hAnsi="Times New Roman" w:cs="Times New Roman"/>
      </w:rPr>
    </w:lvl>
    <w:lvl w:ilvl="3" w:tplc="FFFFFFFF">
      <w:start w:val="1"/>
      <w:numFmt w:val="decimal"/>
      <w:lvlText w:val="%4."/>
      <w:lvlJc w:val="left"/>
      <w:pPr>
        <w:tabs>
          <w:tab w:val="num" w:pos="2880"/>
        </w:tabs>
        <w:ind w:left="2880" w:hanging="360"/>
      </w:pPr>
      <w:rPr>
        <w:rFonts w:ascii="Times New Roman" w:eastAsia="SimSun" w:hAnsi="Times New Roman" w:cs="Times New Roman"/>
      </w:rPr>
    </w:lvl>
    <w:lvl w:ilvl="4" w:tplc="FFFFFFFF">
      <w:start w:val="1"/>
      <w:numFmt w:val="lowerLetter"/>
      <w:lvlText w:val="%5."/>
      <w:lvlJc w:val="left"/>
      <w:pPr>
        <w:tabs>
          <w:tab w:val="num" w:pos="3600"/>
        </w:tabs>
        <w:ind w:left="3600" w:hanging="360"/>
      </w:pPr>
      <w:rPr>
        <w:rFonts w:ascii="Times New Roman" w:eastAsia="SimSun" w:hAnsi="Times New Roman" w:cs="Times New Roman"/>
      </w:rPr>
    </w:lvl>
    <w:lvl w:ilvl="5" w:tplc="FFFFFFFF">
      <w:start w:val="1"/>
      <w:numFmt w:val="lowerRoman"/>
      <w:lvlText w:val="%6."/>
      <w:lvlJc w:val="right"/>
      <w:pPr>
        <w:tabs>
          <w:tab w:val="num" w:pos="4320"/>
        </w:tabs>
        <w:ind w:left="4320" w:hanging="180"/>
      </w:pPr>
      <w:rPr>
        <w:rFonts w:ascii="Times New Roman" w:eastAsia="SimSun" w:hAnsi="Times New Roman" w:cs="Times New Roman"/>
      </w:rPr>
    </w:lvl>
    <w:lvl w:ilvl="6" w:tplc="FFFFFFFF">
      <w:start w:val="1"/>
      <w:numFmt w:val="decimal"/>
      <w:lvlText w:val="%7."/>
      <w:lvlJc w:val="left"/>
      <w:pPr>
        <w:tabs>
          <w:tab w:val="num" w:pos="5040"/>
        </w:tabs>
        <w:ind w:left="5040" w:hanging="360"/>
      </w:pPr>
      <w:rPr>
        <w:rFonts w:ascii="Times New Roman" w:eastAsia="SimSun" w:hAnsi="Times New Roman" w:cs="Times New Roman"/>
      </w:rPr>
    </w:lvl>
    <w:lvl w:ilvl="7" w:tplc="FFFFFFFF">
      <w:start w:val="1"/>
      <w:numFmt w:val="lowerLetter"/>
      <w:lvlText w:val="%8."/>
      <w:lvlJc w:val="left"/>
      <w:pPr>
        <w:tabs>
          <w:tab w:val="num" w:pos="5760"/>
        </w:tabs>
        <w:ind w:left="5760" w:hanging="360"/>
      </w:pPr>
      <w:rPr>
        <w:rFonts w:ascii="Times New Roman" w:eastAsia="SimSun" w:hAnsi="Times New Roman" w:cs="Times New Roman"/>
      </w:rPr>
    </w:lvl>
    <w:lvl w:ilvl="8" w:tplc="FFFFFFFF">
      <w:start w:val="1"/>
      <w:numFmt w:val="lowerRoman"/>
      <w:lvlText w:val="%9."/>
      <w:lvlJc w:val="right"/>
      <w:pPr>
        <w:tabs>
          <w:tab w:val="num" w:pos="6480"/>
        </w:tabs>
        <w:ind w:left="6480" w:hanging="180"/>
      </w:pPr>
      <w:rPr>
        <w:rFonts w:ascii="Times New Roman" w:eastAsia="SimSun" w:hAnsi="Times New Roman" w:cs="Times New Roman"/>
      </w:rPr>
    </w:lvl>
  </w:abstractNum>
  <w:abstractNum w:abstractNumId="116" w15:restartNumberingAfterBreak="0">
    <w:nsid w:val="398B494F"/>
    <w:multiLevelType w:val="multilevel"/>
    <w:tmpl w:val="49C6BEF4"/>
    <w:lvl w:ilvl="0">
      <w:start w:val="1"/>
      <w:numFmt w:val="decimal"/>
      <w:lvlText w:val="%1."/>
      <w:lvlJc w:val="left"/>
      <w:pPr>
        <w:tabs>
          <w:tab w:val="num" w:pos="360"/>
        </w:tabs>
        <w:ind w:left="360" w:hanging="360"/>
      </w:pPr>
      <w:rPr>
        <w:rFonts w:ascii="Times New Roman" w:eastAsia="SimSun" w:hAnsi="Times New Roman" w:cs="Times New Roman"/>
      </w:rPr>
    </w:lvl>
    <w:lvl w:ilvl="1">
      <w:start w:val="1"/>
      <w:numFmt w:val="decimal"/>
      <w:lvlText w:val="%1.%2."/>
      <w:lvlJc w:val="left"/>
      <w:pPr>
        <w:tabs>
          <w:tab w:val="num" w:pos="792"/>
        </w:tabs>
        <w:ind w:left="792" w:hanging="432"/>
      </w:pPr>
      <w:rPr>
        <w:rFonts w:ascii="Times New Roman" w:eastAsia="SimSun" w:hAnsi="Times New Roman" w:cs="Times New Roman"/>
      </w:rPr>
    </w:lvl>
    <w:lvl w:ilvl="2">
      <w:start w:val="1"/>
      <w:numFmt w:val="decimal"/>
      <w:lvlText w:val="%1.%2.%3."/>
      <w:lvlJc w:val="left"/>
      <w:pPr>
        <w:tabs>
          <w:tab w:val="num" w:pos="1224"/>
        </w:tabs>
        <w:ind w:left="1224" w:hanging="504"/>
      </w:pPr>
      <w:rPr>
        <w:rFonts w:ascii="Times New Roman" w:eastAsia="SimSun" w:hAnsi="Times New Roman" w:cs="Times New Roman"/>
      </w:rPr>
    </w:lvl>
    <w:lvl w:ilvl="3">
      <w:start w:val="1"/>
      <w:numFmt w:val="decimal"/>
      <w:lvlText w:val="%1.%2.%3.%4."/>
      <w:lvlJc w:val="left"/>
      <w:pPr>
        <w:tabs>
          <w:tab w:val="num" w:pos="1728"/>
        </w:tabs>
        <w:ind w:left="1728" w:hanging="648"/>
      </w:pPr>
      <w:rPr>
        <w:rFonts w:ascii="Times New Roman" w:eastAsia="SimSun" w:hAnsi="Times New Roman" w:cs="Times New Roman"/>
      </w:rPr>
    </w:lvl>
    <w:lvl w:ilvl="4">
      <w:start w:val="1"/>
      <w:numFmt w:val="decimal"/>
      <w:lvlText w:val="%1.%2.%3.%4.%5."/>
      <w:lvlJc w:val="left"/>
      <w:pPr>
        <w:tabs>
          <w:tab w:val="num" w:pos="2232"/>
        </w:tabs>
        <w:ind w:left="2232" w:hanging="792"/>
      </w:pPr>
      <w:rPr>
        <w:rFonts w:ascii="Times New Roman" w:eastAsia="SimSun" w:hAnsi="Times New Roman" w:cs="Times New Roman"/>
      </w:rPr>
    </w:lvl>
    <w:lvl w:ilvl="5">
      <w:start w:val="1"/>
      <w:numFmt w:val="decimal"/>
      <w:lvlText w:val="%1.%2.%3.%4.%5.%6."/>
      <w:lvlJc w:val="left"/>
      <w:pPr>
        <w:tabs>
          <w:tab w:val="num" w:pos="2736"/>
        </w:tabs>
        <w:ind w:left="2736" w:hanging="936"/>
      </w:pPr>
      <w:rPr>
        <w:rFonts w:ascii="Times New Roman" w:eastAsia="SimSun" w:hAnsi="Times New Roman" w:cs="Times New Roman"/>
      </w:rPr>
    </w:lvl>
    <w:lvl w:ilvl="6">
      <w:start w:val="1"/>
      <w:numFmt w:val="decimal"/>
      <w:lvlText w:val="%1.%2.%3.%4.%5.%6.%7."/>
      <w:lvlJc w:val="left"/>
      <w:pPr>
        <w:tabs>
          <w:tab w:val="num" w:pos="3240"/>
        </w:tabs>
        <w:ind w:left="3240" w:hanging="1080"/>
      </w:pPr>
      <w:rPr>
        <w:rFonts w:ascii="Times New Roman" w:eastAsia="SimSun" w:hAnsi="Times New Roman" w:cs="Times New Roman"/>
      </w:rPr>
    </w:lvl>
    <w:lvl w:ilvl="7">
      <w:start w:val="1"/>
      <w:numFmt w:val="decimal"/>
      <w:lvlText w:val="%1.%2.%3.%4.%5.%6.%7.%8."/>
      <w:lvlJc w:val="left"/>
      <w:pPr>
        <w:tabs>
          <w:tab w:val="num" w:pos="3744"/>
        </w:tabs>
        <w:ind w:left="3744" w:hanging="1224"/>
      </w:pPr>
      <w:rPr>
        <w:rFonts w:ascii="Times New Roman" w:eastAsia="SimSun" w:hAnsi="Times New Roman" w:cs="Times New Roman"/>
      </w:rPr>
    </w:lvl>
    <w:lvl w:ilvl="8">
      <w:start w:val="1"/>
      <w:numFmt w:val="decimal"/>
      <w:lvlText w:val="%1.%2.%3.%4.%5.%6.%7.%8.%9."/>
      <w:lvlJc w:val="left"/>
      <w:pPr>
        <w:tabs>
          <w:tab w:val="num" w:pos="4320"/>
        </w:tabs>
        <w:ind w:left="4320" w:hanging="1440"/>
      </w:pPr>
      <w:rPr>
        <w:rFonts w:ascii="Times New Roman" w:eastAsia="SimSun" w:hAnsi="Times New Roman" w:cs="Times New Roman"/>
      </w:rPr>
    </w:lvl>
  </w:abstractNum>
  <w:abstractNum w:abstractNumId="117" w15:restartNumberingAfterBreak="0">
    <w:nsid w:val="3A532EE9"/>
    <w:multiLevelType w:val="multilevel"/>
    <w:tmpl w:val="CFACB3B4"/>
    <w:lvl w:ilvl="0">
      <w:start w:val="1"/>
      <w:numFmt w:val="decimal"/>
      <w:lvlText w:val="%1."/>
      <w:lvlJc w:val="left"/>
      <w:pPr>
        <w:tabs>
          <w:tab w:val="num" w:pos="360"/>
        </w:tabs>
        <w:ind w:left="360" w:hanging="360"/>
      </w:pPr>
      <w:rPr>
        <w:rFonts w:ascii="Times New Roman" w:eastAsia="SimSun" w:hAnsi="Times New Roman" w:cs="Times New Roman"/>
      </w:rPr>
    </w:lvl>
    <w:lvl w:ilvl="1">
      <w:start w:val="1"/>
      <w:numFmt w:val="decimal"/>
      <w:lvlText w:val="%1.%2."/>
      <w:lvlJc w:val="left"/>
      <w:pPr>
        <w:tabs>
          <w:tab w:val="num" w:pos="792"/>
        </w:tabs>
        <w:ind w:left="792" w:hanging="432"/>
      </w:pPr>
      <w:rPr>
        <w:rFonts w:ascii="Times New Roman" w:eastAsia="SimSun" w:hAnsi="Times New Roman" w:cs="Times New Roman"/>
      </w:rPr>
    </w:lvl>
    <w:lvl w:ilvl="2">
      <w:start w:val="1"/>
      <w:numFmt w:val="decimal"/>
      <w:lvlText w:val="%1.%2.%3."/>
      <w:lvlJc w:val="left"/>
      <w:pPr>
        <w:tabs>
          <w:tab w:val="num" w:pos="1224"/>
        </w:tabs>
        <w:ind w:left="1224" w:hanging="504"/>
      </w:pPr>
      <w:rPr>
        <w:rFonts w:ascii="Times New Roman" w:eastAsia="SimSun" w:hAnsi="Times New Roman" w:cs="Times New Roman"/>
      </w:rPr>
    </w:lvl>
    <w:lvl w:ilvl="3">
      <w:start w:val="1"/>
      <w:numFmt w:val="decimal"/>
      <w:lvlText w:val="%1.%2.%3.%4."/>
      <w:lvlJc w:val="left"/>
      <w:pPr>
        <w:tabs>
          <w:tab w:val="num" w:pos="1728"/>
        </w:tabs>
        <w:ind w:left="1728" w:hanging="648"/>
      </w:pPr>
      <w:rPr>
        <w:rFonts w:ascii="Times New Roman" w:eastAsia="SimSun" w:hAnsi="Times New Roman" w:cs="Times New Roman"/>
      </w:rPr>
    </w:lvl>
    <w:lvl w:ilvl="4">
      <w:start w:val="1"/>
      <w:numFmt w:val="decimal"/>
      <w:lvlText w:val="%1.%2.%3.%4.%5."/>
      <w:lvlJc w:val="left"/>
      <w:pPr>
        <w:tabs>
          <w:tab w:val="num" w:pos="2232"/>
        </w:tabs>
        <w:ind w:left="2232" w:hanging="792"/>
      </w:pPr>
      <w:rPr>
        <w:rFonts w:ascii="Times New Roman" w:eastAsia="SimSun" w:hAnsi="Times New Roman" w:cs="Times New Roman"/>
      </w:rPr>
    </w:lvl>
    <w:lvl w:ilvl="5">
      <w:start w:val="1"/>
      <w:numFmt w:val="decimal"/>
      <w:lvlText w:val="%1.%2.%3.%4.%5.%6."/>
      <w:lvlJc w:val="left"/>
      <w:pPr>
        <w:tabs>
          <w:tab w:val="num" w:pos="2736"/>
        </w:tabs>
        <w:ind w:left="2736" w:hanging="936"/>
      </w:pPr>
      <w:rPr>
        <w:rFonts w:ascii="Times New Roman" w:eastAsia="SimSun" w:hAnsi="Times New Roman" w:cs="Times New Roman"/>
      </w:rPr>
    </w:lvl>
    <w:lvl w:ilvl="6">
      <w:start w:val="1"/>
      <w:numFmt w:val="decimal"/>
      <w:lvlText w:val="%1.%2.%3.%4.%5.%6.%7."/>
      <w:lvlJc w:val="left"/>
      <w:pPr>
        <w:tabs>
          <w:tab w:val="num" w:pos="3240"/>
        </w:tabs>
        <w:ind w:left="3240" w:hanging="1080"/>
      </w:pPr>
      <w:rPr>
        <w:rFonts w:ascii="Times New Roman" w:eastAsia="SimSun" w:hAnsi="Times New Roman" w:cs="Times New Roman"/>
      </w:rPr>
    </w:lvl>
    <w:lvl w:ilvl="7">
      <w:start w:val="1"/>
      <w:numFmt w:val="decimal"/>
      <w:lvlText w:val="%1.%2.%3.%4.%5.%6.%7.%8."/>
      <w:lvlJc w:val="left"/>
      <w:pPr>
        <w:tabs>
          <w:tab w:val="num" w:pos="3744"/>
        </w:tabs>
        <w:ind w:left="3744" w:hanging="1224"/>
      </w:pPr>
      <w:rPr>
        <w:rFonts w:ascii="Times New Roman" w:eastAsia="SimSun" w:hAnsi="Times New Roman" w:cs="Times New Roman"/>
      </w:rPr>
    </w:lvl>
    <w:lvl w:ilvl="8">
      <w:start w:val="1"/>
      <w:numFmt w:val="decimal"/>
      <w:lvlText w:val="%1.%2.%3.%4.%5.%6.%7.%8.%9."/>
      <w:lvlJc w:val="left"/>
      <w:pPr>
        <w:tabs>
          <w:tab w:val="num" w:pos="4320"/>
        </w:tabs>
        <w:ind w:left="4320" w:hanging="1440"/>
      </w:pPr>
      <w:rPr>
        <w:rFonts w:ascii="Times New Roman" w:eastAsia="SimSun" w:hAnsi="Times New Roman" w:cs="Times New Roman"/>
      </w:rPr>
    </w:lvl>
  </w:abstractNum>
  <w:abstractNum w:abstractNumId="118" w15:restartNumberingAfterBreak="0">
    <w:nsid w:val="3AEE0A81"/>
    <w:multiLevelType w:val="multilevel"/>
    <w:tmpl w:val="A120C59E"/>
    <w:lvl w:ilvl="0">
      <w:start w:val="1"/>
      <w:numFmt w:val="decimal"/>
      <w:lvlText w:val="%1."/>
      <w:lvlJc w:val="left"/>
      <w:pPr>
        <w:tabs>
          <w:tab w:val="num" w:pos="360"/>
        </w:tabs>
        <w:ind w:left="360" w:hanging="360"/>
      </w:pPr>
      <w:rPr>
        <w:rFonts w:ascii="Times New Roman" w:eastAsia="SimSun" w:hAnsi="Times New Roman" w:cs="Times New Roman"/>
      </w:rPr>
    </w:lvl>
    <w:lvl w:ilvl="1">
      <w:start w:val="1"/>
      <w:numFmt w:val="decimal"/>
      <w:lvlText w:val="%1.%2."/>
      <w:lvlJc w:val="left"/>
      <w:pPr>
        <w:tabs>
          <w:tab w:val="num" w:pos="792"/>
        </w:tabs>
        <w:ind w:left="792" w:hanging="432"/>
      </w:pPr>
      <w:rPr>
        <w:rFonts w:ascii="Times New Roman" w:eastAsia="SimSun" w:hAnsi="Times New Roman" w:cs="Times New Roman"/>
      </w:rPr>
    </w:lvl>
    <w:lvl w:ilvl="2">
      <w:start w:val="1"/>
      <w:numFmt w:val="decimal"/>
      <w:lvlText w:val="%1.%2.%3."/>
      <w:lvlJc w:val="left"/>
      <w:pPr>
        <w:tabs>
          <w:tab w:val="num" w:pos="1224"/>
        </w:tabs>
        <w:ind w:left="1224" w:hanging="504"/>
      </w:pPr>
      <w:rPr>
        <w:rFonts w:ascii="Times New Roman" w:eastAsia="SimSun" w:hAnsi="Times New Roman" w:cs="Times New Roman"/>
      </w:rPr>
    </w:lvl>
    <w:lvl w:ilvl="3">
      <w:start w:val="1"/>
      <w:numFmt w:val="decimal"/>
      <w:lvlText w:val="%1.%2.%3.%4."/>
      <w:lvlJc w:val="left"/>
      <w:pPr>
        <w:tabs>
          <w:tab w:val="num" w:pos="1728"/>
        </w:tabs>
        <w:ind w:left="1728" w:hanging="648"/>
      </w:pPr>
      <w:rPr>
        <w:rFonts w:ascii="Times New Roman" w:eastAsia="SimSun" w:hAnsi="Times New Roman" w:cs="Times New Roman"/>
      </w:rPr>
    </w:lvl>
    <w:lvl w:ilvl="4">
      <w:start w:val="1"/>
      <w:numFmt w:val="decimal"/>
      <w:lvlText w:val="%1.%2.%3.%4.%5."/>
      <w:lvlJc w:val="left"/>
      <w:pPr>
        <w:tabs>
          <w:tab w:val="num" w:pos="2232"/>
        </w:tabs>
        <w:ind w:left="2232" w:hanging="792"/>
      </w:pPr>
      <w:rPr>
        <w:rFonts w:ascii="Times New Roman" w:eastAsia="SimSun" w:hAnsi="Times New Roman" w:cs="Times New Roman"/>
      </w:rPr>
    </w:lvl>
    <w:lvl w:ilvl="5">
      <w:start w:val="1"/>
      <w:numFmt w:val="decimal"/>
      <w:lvlText w:val="%1.%2.%3.%4.%5.%6."/>
      <w:lvlJc w:val="left"/>
      <w:pPr>
        <w:tabs>
          <w:tab w:val="num" w:pos="2736"/>
        </w:tabs>
        <w:ind w:left="2736" w:hanging="936"/>
      </w:pPr>
      <w:rPr>
        <w:rFonts w:ascii="Times New Roman" w:eastAsia="SimSun" w:hAnsi="Times New Roman" w:cs="Times New Roman"/>
      </w:rPr>
    </w:lvl>
    <w:lvl w:ilvl="6">
      <w:start w:val="1"/>
      <w:numFmt w:val="decimal"/>
      <w:lvlText w:val="%1.%2.%3.%4.%5.%6.%7."/>
      <w:lvlJc w:val="left"/>
      <w:pPr>
        <w:tabs>
          <w:tab w:val="num" w:pos="3240"/>
        </w:tabs>
        <w:ind w:left="3240" w:hanging="1080"/>
      </w:pPr>
      <w:rPr>
        <w:rFonts w:ascii="Times New Roman" w:eastAsia="SimSun" w:hAnsi="Times New Roman" w:cs="Times New Roman"/>
      </w:rPr>
    </w:lvl>
    <w:lvl w:ilvl="7">
      <w:start w:val="1"/>
      <w:numFmt w:val="decimal"/>
      <w:lvlText w:val="%1.%2.%3.%4.%5.%6.%7.%8."/>
      <w:lvlJc w:val="left"/>
      <w:pPr>
        <w:tabs>
          <w:tab w:val="num" w:pos="3744"/>
        </w:tabs>
        <w:ind w:left="3744" w:hanging="1224"/>
      </w:pPr>
      <w:rPr>
        <w:rFonts w:ascii="Times New Roman" w:eastAsia="SimSun" w:hAnsi="Times New Roman" w:cs="Times New Roman"/>
      </w:rPr>
    </w:lvl>
    <w:lvl w:ilvl="8">
      <w:start w:val="1"/>
      <w:numFmt w:val="decimal"/>
      <w:lvlText w:val="%1.%2.%3.%4.%5.%6.%7.%8.%9."/>
      <w:lvlJc w:val="left"/>
      <w:pPr>
        <w:tabs>
          <w:tab w:val="num" w:pos="4320"/>
        </w:tabs>
        <w:ind w:left="4320" w:hanging="1440"/>
      </w:pPr>
      <w:rPr>
        <w:rFonts w:ascii="Times New Roman" w:eastAsia="SimSun" w:hAnsi="Times New Roman" w:cs="Times New Roman"/>
      </w:rPr>
    </w:lvl>
  </w:abstractNum>
  <w:abstractNum w:abstractNumId="119" w15:restartNumberingAfterBreak="0">
    <w:nsid w:val="3B8F1B00"/>
    <w:multiLevelType w:val="hybridMultilevel"/>
    <w:tmpl w:val="0EA74112"/>
    <w:lvl w:ilvl="0" w:tplc="FFFFFFFF">
      <w:start w:val="1"/>
      <w:numFmt w:val="decimal"/>
      <w:lvlText w:val="%1."/>
      <w:lvlJc w:val="left"/>
      <w:pPr>
        <w:tabs>
          <w:tab w:val="num" w:pos="265"/>
        </w:tabs>
        <w:ind w:left="265" w:hanging="360"/>
      </w:pPr>
      <w:rPr>
        <w:rFonts w:ascii="Times New Roman" w:eastAsia="SimSun" w:hAnsi="Times New Roman" w:cs="Times New Roman"/>
      </w:rPr>
    </w:lvl>
    <w:lvl w:ilvl="1" w:tplc="FFFFFFFF">
      <w:start w:val="1"/>
      <w:numFmt w:val="lowerLetter"/>
      <w:lvlText w:val="%2."/>
      <w:lvlJc w:val="left"/>
      <w:pPr>
        <w:tabs>
          <w:tab w:val="num" w:pos="1440"/>
        </w:tabs>
        <w:ind w:left="1440" w:hanging="360"/>
      </w:pPr>
      <w:rPr>
        <w:rFonts w:ascii="Times New Roman" w:eastAsia="SimSun" w:hAnsi="Times New Roman" w:cs="Times New Roman"/>
      </w:rPr>
    </w:lvl>
    <w:lvl w:ilvl="2" w:tplc="FFFFFFFF">
      <w:start w:val="1"/>
      <w:numFmt w:val="lowerRoman"/>
      <w:lvlText w:val="%3."/>
      <w:lvlJc w:val="right"/>
      <w:pPr>
        <w:tabs>
          <w:tab w:val="num" w:pos="2160"/>
        </w:tabs>
        <w:ind w:left="2160" w:hanging="180"/>
      </w:pPr>
      <w:rPr>
        <w:rFonts w:ascii="Times New Roman" w:eastAsia="SimSun" w:hAnsi="Times New Roman" w:cs="Times New Roman"/>
      </w:rPr>
    </w:lvl>
    <w:lvl w:ilvl="3" w:tplc="FFFFFFFF">
      <w:start w:val="1"/>
      <w:numFmt w:val="decimal"/>
      <w:lvlText w:val="%4."/>
      <w:lvlJc w:val="left"/>
      <w:pPr>
        <w:tabs>
          <w:tab w:val="num" w:pos="2880"/>
        </w:tabs>
        <w:ind w:left="2880" w:hanging="360"/>
      </w:pPr>
      <w:rPr>
        <w:rFonts w:ascii="Times New Roman" w:eastAsia="SimSun" w:hAnsi="Times New Roman" w:cs="Times New Roman"/>
      </w:rPr>
    </w:lvl>
    <w:lvl w:ilvl="4" w:tplc="FFFFFFFF">
      <w:start w:val="1"/>
      <w:numFmt w:val="lowerLetter"/>
      <w:lvlText w:val="%5."/>
      <w:lvlJc w:val="left"/>
      <w:pPr>
        <w:tabs>
          <w:tab w:val="num" w:pos="3600"/>
        </w:tabs>
        <w:ind w:left="3600" w:hanging="360"/>
      </w:pPr>
      <w:rPr>
        <w:rFonts w:ascii="Times New Roman" w:eastAsia="SimSun" w:hAnsi="Times New Roman" w:cs="Times New Roman"/>
      </w:rPr>
    </w:lvl>
    <w:lvl w:ilvl="5" w:tplc="FFFFFFFF">
      <w:start w:val="1"/>
      <w:numFmt w:val="lowerRoman"/>
      <w:lvlText w:val="%6."/>
      <w:lvlJc w:val="right"/>
      <w:pPr>
        <w:tabs>
          <w:tab w:val="num" w:pos="4320"/>
        </w:tabs>
        <w:ind w:left="4320" w:hanging="180"/>
      </w:pPr>
      <w:rPr>
        <w:rFonts w:ascii="Times New Roman" w:eastAsia="SimSun" w:hAnsi="Times New Roman" w:cs="Times New Roman"/>
      </w:rPr>
    </w:lvl>
    <w:lvl w:ilvl="6" w:tplc="FFFFFFFF">
      <w:start w:val="1"/>
      <w:numFmt w:val="decimal"/>
      <w:lvlText w:val="%7."/>
      <w:lvlJc w:val="left"/>
      <w:pPr>
        <w:tabs>
          <w:tab w:val="num" w:pos="5040"/>
        </w:tabs>
        <w:ind w:left="5040" w:hanging="360"/>
      </w:pPr>
      <w:rPr>
        <w:rFonts w:ascii="Times New Roman" w:eastAsia="SimSun" w:hAnsi="Times New Roman" w:cs="Times New Roman"/>
      </w:rPr>
    </w:lvl>
    <w:lvl w:ilvl="7" w:tplc="FFFFFFFF">
      <w:start w:val="1"/>
      <w:numFmt w:val="lowerLetter"/>
      <w:lvlText w:val="%8."/>
      <w:lvlJc w:val="left"/>
      <w:pPr>
        <w:tabs>
          <w:tab w:val="num" w:pos="5760"/>
        </w:tabs>
        <w:ind w:left="5760" w:hanging="360"/>
      </w:pPr>
      <w:rPr>
        <w:rFonts w:ascii="Times New Roman" w:eastAsia="SimSun" w:hAnsi="Times New Roman" w:cs="Times New Roman"/>
      </w:rPr>
    </w:lvl>
    <w:lvl w:ilvl="8" w:tplc="FFFFFFFF">
      <w:start w:val="1"/>
      <w:numFmt w:val="lowerRoman"/>
      <w:lvlText w:val="%9."/>
      <w:lvlJc w:val="right"/>
      <w:pPr>
        <w:tabs>
          <w:tab w:val="num" w:pos="6480"/>
        </w:tabs>
        <w:ind w:left="6480" w:hanging="180"/>
      </w:pPr>
      <w:rPr>
        <w:rFonts w:ascii="Times New Roman" w:eastAsia="SimSun" w:hAnsi="Times New Roman" w:cs="Times New Roman"/>
      </w:rPr>
    </w:lvl>
  </w:abstractNum>
  <w:abstractNum w:abstractNumId="120" w15:restartNumberingAfterBreak="0">
    <w:nsid w:val="3C4C72BC"/>
    <w:multiLevelType w:val="multilevel"/>
    <w:tmpl w:val="0B10D344"/>
    <w:lvl w:ilvl="0">
      <w:start w:val="1"/>
      <w:numFmt w:val="decimal"/>
      <w:lvlText w:val="%1."/>
      <w:lvlJc w:val="left"/>
      <w:pPr>
        <w:tabs>
          <w:tab w:val="num" w:pos="360"/>
        </w:tabs>
        <w:ind w:left="360" w:hanging="360"/>
      </w:pPr>
      <w:rPr>
        <w:rFonts w:ascii="Times New Roman" w:eastAsia="SimSun" w:hAnsi="Times New Roman" w:cs="Times New Roman"/>
      </w:rPr>
    </w:lvl>
    <w:lvl w:ilvl="1">
      <w:start w:val="1"/>
      <w:numFmt w:val="decimal"/>
      <w:lvlText w:val="%1.%2."/>
      <w:lvlJc w:val="left"/>
      <w:pPr>
        <w:tabs>
          <w:tab w:val="num" w:pos="792"/>
        </w:tabs>
        <w:ind w:left="792" w:hanging="432"/>
      </w:pPr>
      <w:rPr>
        <w:rFonts w:ascii="Times New Roman" w:eastAsia="SimSun" w:hAnsi="Times New Roman" w:cs="Times New Roman"/>
      </w:rPr>
    </w:lvl>
    <w:lvl w:ilvl="2">
      <w:start w:val="1"/>
      <w:numFmt w:val="decimal"/>
      <w:lvlText w:val="%1.%2.%3."/>
      <w:lvlJc w:val="left"/>
      <w:pPr>
        <w:tabs>
          <w:tab w:val="num" w:pos="1224"/>
        </w:tabs>
        <w:ind w:left="1224" w:hanging="504"/>
      </w:pPr>
      <w:rPr>
        <w:rFonts w:ascii="Times New Roman" w:eastAsia="SimSun" w:hAnsi="Times New Roman" w:cs="Times New Roman"/>
      </w:rPr>
    </w:lvl>
    <w:lvl w:ilvl="3">
      <w:start w:val="1"/>
      <w:numFmt w:val="decimal"/>
      <w:lvlText w:val="%1.%2.%3.%4."/>
      <w:lvlJc w:val="left"/>
      <w:pPr>
        <w:tabs>
          <w:tab w:val="num" w:pos="1728"/>
        </w:tabs>
        <w:ind w:left="1728" w:hanging="648"/>
      </w:pPr>
      <w:rPr>
        <w:rFonts w:ascii="Times New Roman" w:eastAsia="SimSun" w:hAnsi="Times New Roman" w:cs="Times New Roman"/>
      </w:rPr>
    </w:lvl>
    <w:lvl w:ilvl="4">
      <w:start w:val="1"/>
      <w:numFmt w:val="decimal"/>
      <w:lvlText w:val="%1.%2.%3.%4.%5."/>
      <w:lvlJc w:val="left"/>
      <w:pPr>
        <w:tabs>
          <w:tab w:val="num" w:pos="2232"/>
        </w:tabs>
        <w:ind w:left="2232" w:hanging="792"/>
      </w:pPr>
      <w:rPr>
        <w:rFonts w:ascii="Times New Roman" w:eastAsia="SimSun" w:hAnsi="Times New Roman" w:cs="Times New Roman"/>
      </w:rPr>
    </w:lvl>
    <w:lvl w:ilvl="5">
      <w:start w:val="1"/>
      <w:numFmt w:val="decimal"/>
      <w:lvlText w:val="%1.%2.%3.%4.%5.%6."/>
      <w:lvlJc w:val="left"/>
      <w:pPr>
        <w:tabs>
          <w:tab w:val="num" w:pos="2736"/>
        </w:tabs>
        <w:ind w:left="2736" w:hanging="936"/>
      </w:pPr>
      <w:rPr>
        <w:rFonts w:ascii="Times New Roman" w:eastAsia="SimSun" w:hAnsi="Times New Roman" w:cs="Times New Roman"/>
      </w:rPr>
    </w:lvl>
    <w:lvl w:ilvl="6">
      <w:start w:val="1"/>
      <w:numFmt w:val="decimal"/>
      <w:lvlText w:val="%1.%2.%3.%4.%5.%6.%7."/>
      <w:lvlJc w:val="left"/>
      <w:pPr>
        <w:tabs>
          <w:tab w:val="num" w:pos="3240"/>
        </w:tabs>
        <w:ind w:left="3240" w:hanging="1080"/>
      </w:pPr>
      <w:rPr>
        <w:rFonts w:ascii="Times New Roman" w:eastAsia="SimSun" w:hAnsi="Times New Roman" w:cs="Times New Roman"/>
      </w:rPr>
    </w:lvl>
    <w:lvl w:ilvl="7">
      <w:start w:val="1"/>
      <w:numFmt w:val="decimal"/>
      <w:lvlText w:val="%1.%2.%3.%4.%5.%6.%7.%8."/>
      <w:lvlJc w:val="left"/>
      <w:pPr>
        <w:tabs>
          <w:tab w:val="num" w:pos="3744"/>
        </w:tabs>
        <w:ind w:left="3744" w:hanging="1224"/>
      </w:pPr>
      <w:rPr>
        <w:rFonts w:ascii="Times New Roman" w:eastAsia="SimSun" w:hAnsi="Times New Roman" w:cs="Times New Roman"/>
      </w:rPr>
    </w:lvl>
    <w:lvl w:ilvl="8">
      <w:start w:val="1"/>
      <w:numFmt w:val="decimal"/>
      <w:lvlText w:val="%1.%2.%3.%4.%5.%6.%7.%8.%9."/>
      <w:lvlJc w:val="left"/>
      <w:pPr>
        <w:tabs>
          <w:tab w:val="num" w:pos="4320"/>
        </w:tabs>
        <w:ind w:left="4320" w:hanging="1440"/>
      </w:pPr>
      <w:rPr>
        <w:rFonts w:ascii="Times New Roman" w:eastAsia="SimSun" w:hAnsi="Times New Roman" w:cs="Times New Roman"/>
      </w:rPr>
    </w:lvl>
  </w:abstractNum>
  <w:abstractNum w:abstractNumId="121" w15:restartNumberingAfterBreak="0">
    <w:nsid w:val="3C6D530B"/>
    <w:multiLevelType w:val="multilevel"/>
    <w:tmpl w:val="60B2FDC0"/>
    <w:lvl w:ilvl="0">
      <w:start w:val="1"/>
      <w:numFmt w:val="decimal"/>
      <w:lvlText w:val="%1."/>
      <w:lvlJc w:val="left"/>
      <w:pPr>
        <w:tabs>
          <w:tab w:val="num" w:pos="360"/>
        </w:tabs>
        <w:ind w:left="360" w:hanging="360"/>
      </w:pPr>
      <w:rPr>
        <w:rFonts w:ascii="Times New Roman" w:eastAsia="SimSun" w:hAnsi="Times New Roman" w:cs="Times New Roman"/>
      </w:rPr>
    </w:lvl>
    <w:lvl w:ilvl="1">
      <w:start w:val="1"/>
      <w:numFmt w:val="decimal"/>
      <w:lvlText w:val="%1.%2."/>
      <w:lvlJc w:val="left"/>
      <w:pPr>
        <w:tabs>
          <w:tab w:val="num" w:pos="792"/>
        </w:tabs>
        <w:ind w:left="792" w:hanging="432"/>
      </w:pPr>
      <w:rPr>
        <w:rFonts w:ascii="Times New Roman" w:eastAsia="SimSun" w:hAnsi="Times New Roman" w:cs="Times New Roman"/>
      </w:rPr>
    </w:lvl>
    <w:lvl w:ilvl="2">
      <w:start w:val="1"/>
      <w:numFmt w:val="decimal"/>
      <w:lvlText w:val="%1.%2.%3."/>
      <w:lvlJc w:val="left"/>
      <w:pPr>
        <w:tabs>
          <w:tab w:val="num" w:pos="1224"/>
        </w:tabs>
        <w:ind w:left="1224" w:hanging="504"/>
      </w:pPr>
      <w:rPr>
        <w:rFonts w:ascii="Times New Roman" w:eastAsia="SimSun" w:hAnsi="Times New Roman" w:cs="Times New Roman"/>
      </w:rPr>
    </w:lvl>
    <w:lvl w:ilvl="3">
      <w:start w:val="1"/>
      <w:numFmt w:val="decimal"/>
      <w:lvlText w:val="%1.%2.%3.%4."/>
      <w:lvlJc w:val="left"/>
      <w:pPr>
        <w:tabs>
          <w:tab w:val="num" w:pos="1728"/>
        </w:tabs>
        <w:ind w:left="1728" w:hanging="648"/>
      </w:pPr>
      <w:rPr>
        <w:rFonts w:ascii="Times New Roman" w:eastAsia="SimSun" w:hAnsi="Times New Roman" w:cs="Times New Roman"/>
      </w:rPr>
    </w:lvl>
    <w:lvl w:ilvl="4">
      <w:start w:val="1"/>
      <w:numFmt w:val="decimal"/>
      <w:lvlText w:val="%1.%2.%3.%4.%5."/>
      <w:lvlJc w:val="left"/>
      <w:pPr>
        <w:tabs>
          <w:tab w:val="num" w:pos="2232"/>
        </w:tabs>
        <w:ind w:left="2232" w:hanging="792"/>
      </w:pPr>
      <w:rPr>
        <w:rFonts w:ascii="Times New Roman" w:eastAsia="SimSun" w:hAnsi="Times New Roman" w:cs="Times New Roman"/>
      </w:rPr>
    </w:lvl>
    <w:lvl w:ilvl="5">
      <w:start w:val="1"/>
      <w:numFmt w:val="decimal"/>
      <w:lvlText w:val="%1.%2.%3.%4.%5.%6."/>
      <w:lvlJc w:val="left"/>
      <w:pPr>
        <w:tabs>
          <w:tab w:val="num" w:pos="2736"/>
        </w:tabs>
        <w:ind w:left="2736" w:hanging="936"/>
      </w:pPr>
      <w:rPr>
        <w:rFonts w:ascii="Times New Roman" w:eastAsia="SimSun" w:hAnsi="Times New Roman" w:cs="Times New Roman"/>
      </w:rPr>
    </w:lvl>
    <w:lvl w:ilvl="6">
      <w:start w:val="1"/>
      <w:numFmt w:val="decimal"/>
      <w:lvlText w:val="%1.%2.%3.%4.%5.%6.%7."/>
      <w:lvlJc w:val="left"/>
      <w:pPr>
        <w:tabs>
          <w:tab w:val="num" w:pos="3240"/>
        </w:tabs>
        <w:ind w:left="3240" w:hanging="1080"/>
      </w:pPr>
      <w:rPr>
        <w:rFonts w:ascii="Times New Roman" w:eastAsia="SimSun" w:hAnsi="Times New Roman" w:cs="Times New Roman"/>
      </w:rPr>
    </w:lvl>
    <w:lvl w:ilvl="7">
      <w:start w:val="1"/>
      <w:numFmt w:val="decimal"/>
      <w:lvlText w:val="%1.%2.%3.%4.%5.%6.%7.%8."/>
      <w:lvlJc w:val="left"/>
      <w:pPr>
        <w:tabs>
          <w:tab w:val="num" w:pos="3744"/>
        </w:tabs>
        <w:ind w:left="3744" w:hanging="1224"/>
      </w:pPr>
      <w:rPr>
        <w:rFonts w:ascii="Times New Roman" w:eastAsia="SimSun" w:hAnsi="Times New Roman" w:cs="Times New Roman"/>
      </w:rPr>
    </w:lvl>
    <w:lvl w:ilvl="8">
      <w:start w:val="1"/>
      <w:numFmt w:val="decimal"/>
      <w:lvlText w:val="%1.%2.%3.%4.%5.%6.%7.%8.%9."/>
      <w:lvlJc w:val="left"/>
      <w:pPr>
        <w:tabs>
          <w:tab w:val="num" w:pos="4320"/>
        </w:tabs>
        <w:ind w:left="4320" w:hanging="1440"/>
      </w:pPr>
      <w:rPr>
        <w:rFonts w:ascii="Times New Roman" w:eastAsia="SimSun" w:hAnsi="Times New Roman" w:cs="Times New Roman"/>
      </w:rPr>
    </w:lvl>
  </w:abstractNum>
  <w:abstractNum w:abstractNumId="122" w15:restartNumberingAfterBreak="0">
    <w:nsid w:val="3C722BC4"/>
    <w:multiLevelType w:val="multilevel"/>
    <w:tmpl w:val="42E0F01E"/>
    <w:lvl w:ilvl="0">
      <w:start w:val="1"/>
      <w:numFmt w:val="decimal"/>
      <w:lvlText w:val="%1."/>
      <w:lvlJc w:val="left"/>
      <w:pPr>
        <w:tabs>
          <w:tab w:val="num" w:pos="265"/>
        </w:tabs>
        <w:ind w:left="265" w:hanging="360"/>
      </w:pPr>
      <w:rPr>
        <w:rFonts w:ascii="Times New Roman" w:eastAsia="SimSun" w:hAnsi="Times New Roman" w:cs="Times New Roman"/>
      </w:rPr>
    </w:lvl>
    <w:lvl w:ilvl="1">
      <w:start w:val="4"/>
      <w:numFmt w:val="decimal"/>
      <w:isLgl/>
      <w:lvlText w:val="%1.%2"/>
      <w:lvlJc w:val="left"/>
      <w:pPr>
        <w:ind w:left="1440" w:hanging="360"/>
      </w:pPr>
      <w:rPr>
        <w:rFonts w:ascii="Times New Roman" w:eastAsia="SimSun" w:hAnsi="Times New Roman" w:cs="Times New Roman"/>
      </w:rPr>
    </w:lvl>
    <w:lvl w:ilvl="2">
      <w:start w:val="1"/>
      <w:numFmt w:val="decimal"/>
      <w:isLgl/>
      <w:lvlText w:val="%1.%2.%3"/>
      <w:lvlJc w:val="left"/>
      <w:pPr>
        <w:ind w:left="2975" w:hanging="720"/>
      </w:pPr>
      <w:rPr>
        <w:rFonts w:ascii="Times New Roman" w:eastAsia="SimSun" w:hAnsi="Times New Roman" w:cs="Times New Roman"/>
      </w:rPr>
    </w:lvl>
    <w:lvl w:ilvl="3">
      <w:start w:val="1"/>
      <w:numFmt w:val="decimal"/>
      <w:isLgl/>
      <w:lvlText w:val="%1.%2.%3.%4"/>
      <w:lvlJc w:val="left"/>
      <w:pPr>
        <w:ind w:left="4150" w:hanging="720"/>
      </w:pPr>
      <w:rPr>
        <w:rFonts w:ascii="Times New Roman" w:eastAsia="SimSun" w:hAnsi="Times New Roman" w:cs="Times New Roman"/>
      </w:rPr>
    </w:lvl>
    <w:lvl w:ilvl="4">
      <w:start w:val="1"/>
      <w:numFmt w:val="decimal"/>
      <w:isLgl/>
      <w:lvlText w:val="%1.%2.%3.%4.%5"/>
      <w:lvlJc w:val="left"/>
      <w:pPr>
        <w:ind w:left="5325" w:hanging="720"/>
      </w:pPr>
      <w:rPr>
        <w:rFonts w:ascii="Times New Roman" w:eastAsia="SimSun" w:hAnsi="Times New Roman" w:cs="Times New Roman"/>
      </w:rPr>
    </w:lvl>
    <w:lvl w:ilvl="5">
      <w:start w:val="1"/>
      <w:numFmt w:val="decimal"/>
      <w:isLgl/>
      <w:lvlText w:val="%1.%2.%3.%4.%5.%6"/>
      <w:lvlJc w:val="left"/>
      <w:pPr>
        <w:ind w:left="6860" w:hanging="1080"/>
      </w:pPr>
      <w:rPr>
        <w:rFonts w:ascii="Times New Roman" w:eastAsia="SimSun" w:hAnsi="Times New Roman" w:cs="Times New Roman"/>
      </w:rPr>
    </w:lvl>
    <w:lvl w:ilvl="6">
      <w:start w:val="1"/>
      <w:numFmt w:val="decimal"/>
      <w:isLgl/>
      <w:lvlText w:val="%1.%2.%3.%4.%5.%6.%7"/>
      <w:lvlJc w:val="left"/>
      <w:pPr>
        <w:ind w:left="8035" w:hanging="1080"/>
      </w:pPr>
      <w:rPr>
        <w:rFonts w:ascii="Times New Roman" w:eastAsia="SimSun" w:hAnsi="Times New Roman" w:cs="Times New Roman"/>
      </w:rPr>
    </w:lvl>
    <w:lvl w:ilvl="7">
      <w:start w:val="1"/>
      <w:numFmt w:val="decimal"/>
      <w:isLgl/>
      <w:lvlText w:val="%1.%2.%3.%4.%5.%6.%7.%8"/>
      <w:lvlJc w:val="left"/>
      <w:pPr>
        <w:ind w:left="9570" w:hanging="1440"/>
      </w:pPr>
      <w:rPr>
        <w:rFonts w:ascii="Times New Roman" w:eastAsia="SimSun" w:hAnsi="Times New Roman" w:cs="Times New Roman"/>
      </w:rPr>
    </w:lvl>
    <w:lvl w:ilvl="8">
      <w:start w:val="1"/>
      <w:numFmt w:val="decimal"/>
      <w:isLgl/>
      <w:lvlText w:val="%1.%2.%3.%4.%5.%6.%7.%8.%9"/>
      <w:lvlJc w:val="left"/>
      <w:pPr>
        <w:ind w:left="10745" w:hanging="1440"/>
      </w:pPr>
      <w:rPr>
        <w:rFonts w:ascii="Times New Roman" w:eastAsia="SimSun" w:hAnsi="Times New Roman" w:cs="Times New Roman"/>
      </w:rPr>
    </w:lvl>
  </w:abstractNum>
  <w:abstractNum w:abstractNumId="123" w15:restartNumberingAfterBreak="0">
    <w:nsid w:val="3CA53C61"/>
    <w:multiLevelType w:val="multilevel"/>
    <w:tmpl w:val="6834ECFE"/>
    <w:lvl w:ilvl="0">
      <w:start w:val="1"/>
      <w:numFmt w:val="decimal"/>
      <w:lvlText w:val="%1."/>
      <w:lvlJc w:val="left"/>
      <w:pPr>
        <w:tabs>
          <w:tab w:val="num" w:pos="265"/>
        </w:tabs>
        <w:ind w:left="265" w:hanging="360"/>
      </w:pPr>
      <w:rPr>
        <w:rFonts w:ascii="Times New Roman" w:eastAsia="SimSun" w:hAnsi="Times New Roman" w:cs="Times New Roman"/>
      </w:rPr>
    </w:lvl>
    <w:lvl w:ilvl="1">
      <w:start w:val="4"/>
      <w:numFmt w:val="decimal"/>
      <w:isLgl/>
      <w:lvlText w:val="%1.%2"/>
      <w:lvlJc w:val="left"/>
      <w:pPr>
        <w:ind w:left="1440" w:hanging="360"/>
      </w:pPr>
      <w:rPr>
        <w:rFonts w:ascii="Times New Roman" w:eastAsia="SimSun" w:hAnsi="Times New Roman" w:cs="Times New Roman"/>
      </w:rPr>
    </w:lvl>
    <w:lvl w:ilvl="2">
      <w:start w:val="1"/>
      <w:numFmt w:val="decimal"/>
      <w:isLgl/>
      <w:lvlText w:val="%1.%2.%3"/>
      <w:lvlJc w:val="left"/>
      <w:pPr>
        <w:ind w:left="2975" w:hanging="720"/>
      </w:pPr>
      <w:rPr>
        <w:rFonts w:ascii="Times New Roman" w:eastAsia="SimSun" w:hAnsi="Times New Roman" w:cs="Times New Roman"/>
      </w:rPr>
    </w:lvl>
    <w:lvl w:ilvl="3">
      <w:start w:val="1"/>
      <w:numFmt w:val="decimal"/>
      <w:isLgl/>
      <w:lvlText w:val="%1.%2.%3.%4"/>
      <w:lvlJc w:val="left"/>
      <w:pPr>
        <w:ind w:left="4150" w:hanging="720"/>
      </w:pPr>
      <w:rPr>
        <w:rFonts w:ascii="Times New Roman" w:eastAsia="SimSun" w:hAnsi="Times New Roman" w:cs="Times New Roman"/>
      </w:rPr>
    </w:lvl>
    <w:lvl w:ilvl="4">
      <w:start w:val="1"/>
      <w:numFmt w:val="decimal"/>
      <w:isLgl/>
      <w:lvlText w:val="%1.%2.%3.%4.%5"/>
      <w:lvlJc w:val="left"/>
      <w:pPr>
        <w:ind w:left="5325" w:hanging="720"/>
      </w:pPr>
      <w:rPr>
        <w:rFonts w:ascii="Times New Roman" w:eastAsia="SimSun" w:hAnsi="Times New Roman" w:cs="Times New Roman"/>
      </w:rPr>
    </w:lvl>
    <w:lvl w:ilvl="5">
      <w:start w:val="1"/>
      <w:numFmt w:val="decimal"/>
      <w:isLgl/>
      <w:lvlText w:val="%1.%2.%3.%4.%5.%6"/>
      <w:lvlJc w:val="left"/>
      <w:pPr>
        <w:ind w:left="6860" w:hanging="1080"/>
      </w:pPr>
      <w:rPr>
        <w:rFonts w:ascii="Times New Roman" w:eastAsia="SimSun" w:hAnsi="Times New Roman" w:cs="Times New Roman"/>
      </w:rPr>
    </w:lvl>
    <w:lvl w:ilvl="6">
      <w:start w:val="1"/>
      <w:numFmt w:val="decimal"/>
      <w:isLgl/>
      <w:lvlText w:val="%1.%2.%3.%4.%5.%6.%7"/>
      <w:lvlJc w:val="left"/>
      <w:pPr>
        <w:ind w:left="8035" w:hanging="1080"/>
      </w:pPr>
      <w:rPr>
        <w:rFonts w:ascii="Times New Roman" w:eastAsia="SimSun" w:hAnsi="Times New Roman" w:cs="Times New Roman"/>
      </w:rPr>
    </w:lvl>
    <w:lvl w:ilvl="7">
      <w:start w:val="1"/>
      <w:numFmt w:val="decimal"/>
      <w:isLgl/>
      <w:lvlText w:val="%1.%2.%3.%4.%5.%6.%7.%8"/>
      <w:lvlJc w:val="left"/>
      <w:pPr>
        <w:ind w:left="9570" w:hanging="1440"/>
      </w:pPr>
      <w:rPr>
        <w:rFonts w:ascii="Times New Roman" w:eastAsia="SimSun" w:hAnsi="Times New Roman" w:cs="Times New Roman"/>
      </w:rPr>
    </w:lvl>
    <w:lvl w:ilvl="8">
      <w:start w:val="1"/>
      <w:numFmt w:val="decimal"/>
      <w:isLgl/>
      <w:lvlText w:val="%1.%2.%3.%4.%5.%6.%7.%8.%9"/>
      <w:lvlJc w:val="left"/>
      <w:pPr>
        <w:ind w:left="10745" w:hanging="1440"/>
      </w:pPr>
      <w:rPr>
        <w:rFonts w:ascii="Times New Roman" w:eastAsia="SimSun" w:hAnsi="Times New Roman" w:cs="Times New Roman"/>
      </w:rPr>
    </w:lvl>
  </w:abstractNum>
  <w:abstractNum w:abstractNumId="124" w15:restartNumberingAfterBreak="0">
    <w:nsid w:val="3DFF1FC2"/>
    <w:multiLevelType w:val="multilevel"/>
    <w:tmpl w:val="53F098B0"/>
    <w:lvl w:ilvl="0">
      <w:start w:val="1"/>
      <w:numFmt w:val="decimal"/>
      <w:lvlText w:val="%1."/>
      <w:lvlJc w:val="left"/>
      <w:pPr>
        <w:tabs>
          <w:tab w:val="num" w:pos="360"/>
        </w:tabs>
        <w:ind w:left="360" w:hanging="360"/>
      </w:pPr>
      <w:rPr>
        <w:rFonts w:ascii="Times New Roman" w:eastAsia="SimSun" w:hAnsi="Times New Roman" w:cs="Times New Roman"/>
      </w:rPr>
    </w:lvl>
    <w:lvl w:ilvl="1">
      <w:start w:val="1"/>
      <w:numFmt w:val="decimal"/>
      <w:lvlText w:val="%1.%2."/>
      <w:lvlJc w:val="left"/>
      <w:pPr>
        <w:tabs>
          <w:tab w:val="num" w:pos="792"/>
        </w:tabs>
        <w:ind w:left="792" w:hanging="432"/>
      </w:pPr>
      <w:rPr>
        <w:rFonts w:ascii="Times New Roman" w:eastAsia="SimSun" w:hAnsi="Times New Roman" w:cs="Times New Roman"/>
      </w:rPr>
    </w:lvl>
    <w:lvl w:ilvl="2">
      <w:start w:val="1"/>
      <w:numFmt w:val="decimal"/>
      <w:lvlText w:val="%1.%2.%3."/>
      <w:lvlJc w:val="left"/>
      <w:pPr>
        <w:tabs>
          <w:tab w:val="num" w:pos="1224"/>
        </w:tabs>
        <w:ind w:left="1224" w:hanging="504"/>
      </w:pPr>
      <w:rPr>
        <w:rFonts w:ascii="Times New Roman" w:eastAsia="SimSun" w:hAnsi="Times New Roman" w:cs="Times New Roman"/>
      </w:rPr>
    </w:lvl>
    <w:lvl w:ilvl="3">
      <w:start w:val="1"/>
      <w:numFmt w:val="decimal"/>
      <w:lvlText w:val="%1.%2.%3.%4."/>
      <w:lvlJc w:val="left"/>
      <w:pPr>
        <w:tabs>
          <w:tab w:val="num" w:pos="1728"/>
        </w:tabs>
        <w:ind w:left="1728" w:hanging="648"/>
      </w:pPr>
      <w:rPr>
        <w:rFonts w:ascii="Times New Roman" w:eastAsia="SimSun" w:hAnsi="Times New Roman" w:cs="Times New Roman"/>
      </w:rPr>
    </w:lvl>
    <w:lvl w:ilvl="4">
      <w:start w:val="1"/>
      <w:numFmt w:val="decimal"/>
      <w:lvlText w:val="%1.%2.%3.%4.%5."/>
      <w:lvlJc w:val="left"/>
      <w:pPr>
        <w:tabs>
          <w:tab w:val="num" w:pos="2232"/>
        </w:tabs>
        <w:ind w:left="2232" w:hanging="792"/>
      </w:pPr>
      <w:rPr>
        <w:rFonts w:ascii="Times New Roman" w:eastAsia="SimSun" w:hAnsi="Times New Roman" w:cs="Times New Roman"/>
      </w:rPr>
    </w:lvl>
    <w:lvl w:ilvl="5">
      <w:start w:val="1"/>
      <w:numFmt w:val="decimal"/>
      <w:lvlText w:val="%1.%2.%3.%4.%5.%6."/>
      <w:lvlJc w:val="left"/>
      <w:pPr>
        <w:tabs>
          <w:tab w:val="num" w:pos="2736"/>
        </w:tabs>
        <w:ind w:left="2736" w:hanging="936"/>
      </w:pPr>
      <w:rPr>
        <w:rFonts w:ascii="Times New Roman" w:eastAsia="SimSun" w:hAnsi="Times New Roman" w:cs="Times New Roman"/>
      </w:rPr>
    </w:lvl>
    <w:lvl w:ilvl="6">
      <w:start w:val="1"/>
      <w:numFmt w:val="decimal"/>
      <w:lvlText w:val="%1.%2.%3.%4.%5.%6.%7."/>
      <w:lvlJc w:val="left"/>
      <w:pPr>
        <w:tabs>
          <w:tab w:val="num" w:pos="3240"/>
        </w:tabs>
        <w:ind w:left="3240" w:hanging="1080"/>
      </w:pPr>
      <w:rPr>
        <w:rFonts w:ascii="Times New Roman" w:eastAsia="SimSun" w:hAnsi="Times New Roman" w:cs="Times New Roman"/>
      </w:rPr>
    </w:lvl>
    <w:lvl w:ilvl="7">
      <w:start w:val="1"/>
      <w:numFmt w:val="decimal"/>
      <w:lvlText w:val="%1.%2.%3.%4.%5.%6.%7.%8."/>
      <w:lvlJc w:val="left"/>
      <w:pPr>
        <w:tabs>
          <w:tab w:val="num" w:pos="3744"/>
        </w:tabs>
        <w:ind w:left="3744" w:hanging="1224"/>
      </w:pPr>
      <w:rPr>
        <w:rFonts w:ascii="Times New Roman" w:eastAsia="SimSun" w:hAnsi="Times New Roman" w:cs="Times New Roman"/>
      </w:rPr>
    </w:lvl>
    <w:lvl w:ilvl="8">
      <w:start w:val="1"/>
      <w:numFmt w:val="decimal"/>
      <w:lvlText w:val="%1.%2.%3.%4.%5.%6.%7.%8.%9."/>
      <w:lvlJc w:val="left"/>
      <w:pPr>
        <w:tabs>
          <w:tab w:val="num" w:pos="4320"/>
        </w:tabs>
        <w:ind w:left="4320" w:hanging="1440"/>
      </w:pPr>
      <w:rPr>
        <w:rFonts w:ascii="Times New Roman" w:eastAsia="SimSun" w:hAnsi="Times New Roman" w:cs="Times New Roman"/>
      </w:rPr>
    </w:lvl>
  </w:abstractNum>
  <w:abstractNum w:abstractNumId="125" w15:restartNumberingAfterBreak="0">
    <w:nsid w:val="3E2677B6"/>
    <w:multiLevelType w:val="multilevel"/>
    <w:tmpl w:val="0C149B34"/>
    <w:lvl w:ilvl="0">
      <w:start w:val="1"/>
      <w:numFmt w:val="decimal"/>
      <w:lvlText w:val="%1."/>
      <w:lvlJc w:val="left"/>
      <w:pPr>
        <w:tabs>
          <w:tab w:val="num" w:pos="265"/>
        </w:tabs>
        <w:ind w:left="265" w:hanging="360"/>
      </w:pPr>
      <w:rPr>
        <w:rFonts w:ascii="Times New Roman" w:eastAsia="SimSun" w:hAnsi="Times New Roman" w:cs="Times New Roman"/>
      </w:rPr>
    </w:lvl>
    <w:lvl w:ilvl="1">
      <w:start w:val="4"/>
      <w:numFmt w:val="decimal"/>
      <w:isLgl/>
      <w:lvlText w:val="%1.%2"/>
      <w:lvlJc w:val="left"/>
      <w:pPr>
        <w:ind w:left="1440" w:hanging="360"/>
      </w:pPr>
      <w:rPr>
        <w:rFonts w:ascii="Times New Roman" w:eastAsia="SimSun" w:hAnsi="Times New Roman" w:cs="Times New Roman"/>
      </w:rPr>
    </w:lvl>
    <w:lvl w:ilvl="2">
      <w:start w:val="1"/>
      <w:numFmt w:val="decimal"/>
      <w:isLgl/>
      <w:lvlText w:val="%1.%2.%3"/>
      <w:lvlJc w:val="left"/>
      <w:pPr>
        <w:ind w:left="2975" w:hanging="720"/>
      </w:pPr>
      <w:rPr>
        <w:rFonts w:ascii="Times New Roman" w:eastAsia="SimSun" w:hAnsi="Times New Roman" w:cs="Times New Roman"/>
      </w:rPr>
    </w:lvl>
    <w:lvl w:ilvl="3">
      <w:start w:val="1"/>
      <w:numFmt w:val="decimal"/>
      <w:isLgl/>
      <w:lvlText w:val="%1.%2.%3.%4"/>
      <w:lvlJc w:val="left"/>
      <w:pPr>
        <w:ind w:left="4150" w:hanging="720"/>
      </w:pPr>
      <w:rPr>
        <w:rFonts w:ascii="Times New Roman" w:eastAsia="SimSun" w:hAnsi="Times New Roman" w:cs="Times New Roman"/>
      </w:rPr>
    </w:lvl>
    <w:lvl w:ilvl="4">
      <w:start w:val="1"/>
      <w:numFmt w:val="decimal"/>
      <w:isLgl/>
      <w:lvlText w:val="%1.%2.%3.%4.%5"/>
      <w:lvlJc w:val="left"/>
      <w:pPr>
        <w:ind w:left="5325" w:hanging="720"/>
      </w:pPr>
      <w:rPr>
        <w:rFonts w:ascii="Times New Roman" w:eastAsia="SimSun" w:hAnsi="Times New Roman" w:cs="Times New Roman"/>
      </w:rPr>
    </w:lvl>
    <w:lvl w:ilvl="5">
      <w:start w:val="1"/>
      <w:numFmt w:val="decimal"/>
      <w:isLgl/>
      <w:lvlText w:val="%1.%2.%3.%4.%5.%6"/>
      <w:lvlJc w:val="left"/>
      <w:pPr>
        <w:ind w:left="6860" w:hanging="1080"/>
      </w:pPr>
      <w:rPr>
        <w:rFonts w:ascii="Times New Roman" w:eastAsia="SimSun" w:hAnsi="Times New Roman" w:cs="Times New Roman"/>
      </w:rPr>
    </w:lvl>
    <w:lvl w:ilvl="6">
      <w:start w:val="1"/>
      <w:numFmt w:val="decimal"/>
      <w:isLgl/>
      <w:lvlText w:val="%1.%2.%3.%4.%5.%6.%7"/>
      <w:lvlJc w:val="left"/>
      <w:pPr>
        <w:ind w:left="8035" w:hanging="1080"/>
      </w:pPr>
      <w:rPr>
        <w:rFonts w:ascii="Times New Roman" w:eastAsia="SimSun" w:hAnsi="Times New Roman" w:cs="Times New Roman"/>
      </w:rPr>
    </w:lvl>
    <w:lvl w:ilvl="7">
      <w:start w:val="1"/>
      <w:numFmt w:val="decimal"/>
      <w:isLgl/>
      <w:lvlText w:val="%1.%2.%3.%4.%5.%6.%7.%8"/>
      <w:lvlJc w:val="left"/>
      <w:pPr>
        <w:ind w:left="9570" w:hanging="1440"/>
      </w:pPr>
      <w:rPr>
        <w:rFonts w:ascii="Times New Roman" w:eastAsia="SimSun" w:hAnsi="Times New Roman" w:cs="Times New Roman"/>
      </w:rPr>
    </w:lvl>
    <w:lvl w:ilvl="8">
      <w:start w:val="1"/>
      <w:numFmt w:val="decimal"/>
      <w:isLgl/>
      <w:lvlText w:val="%1.%2.%3.%4.%5.%6.%7.%8.%9"/>
      <w:lvlJc w:val="left"/>
      <w:pPr>
        <w:ind w:left="10745" w:hanging="1440"/>
      </w:pPr>
      <w:rPr>
        <w:rFonts w:ascii="Times New Roman" w:eastAsia="SimSun" w:hAnsi="Times New Roman" w:cs="Times New Roman"/>
      </w:rPr>
    </w:lvl>
  </w:abstractNum>
  <w:abstractNum w:abstractNumId="126" w15:restartNumberingAfterBreak="0">
    <w:nsid w:val="3E4B7BA7"/>
    <w:multiLevelType w:val="hybridMultilevel"/>
    <w:tmpl w:val="3E4B7BA7"/>
    <w:lvl w:ilvl="0" w:tplc="FFFFFFFF">
      <w:start w:val="1"/>
      <w:numFmt w:val="decimal"/>
      <w:lvlText w:val="%1."/>
      <w:lvlJc w:val="left"/>
      <w:pPr>
        <w:tabs>
          <w:tab w:val="num" w:pos="265"/>
        </w:tabs>
        <w:ind w:left="265" w:hanging="360"/>
      </w:pPr>
      <w:rPr>
        <w:rFonts w:ascii="Times New Roman" w:eastAsia="SimSun" w:hAnsi="Times New Roman" w:cs="Times New Roman"/>
      </w:rPr>
    </w:lvl>
    <w:lvl w:ilvl="1" w:tplc="FFFFFFFF">
      <w:start w:val="1"/>
      <w:numFmt w:val="lowerLetter"/>
      <w:lvlText w:val="%2."/>
      <w:lvlJc w:val="left"/>
      <w:pPr>
        <w:tabs>
          <w:tab w:val="num" w:pos="1440"/>
        </w:tabs>
        <w:ind w:left="1440" w:hanging="360"/>
      </w:pPr>
      <w:rPr>
        <w:rFonts w:ascii="Times New Roman" w:eastAsia="SimSun" w:hAnsi="Times New Roman" w:cs="Times New Roman"/>
      </w:rPr>
    </w:lvl>
    <w:lvl w:ilvl="2" w:tplc="FFFFFFFF">
      <w:start w:val="1"/>
      <w:numFmt w:val="lowerRoman"/>
      <w:lvlText w:val="%3."/>
      <w:lvlJc w:val="right"/>
      <w:pPr>
        <w:tabs>
          <w:tab w:val="num" w:pos="2160"/>
        </w:tabs>
        <w:ind w:left="2160" w:hanging="180"/>
      </w:pPr>
      <w:rPr>
        <w:rFonts w:ascii="Times New Roman" w:eastAsia="SimSun" w:hAnsi="Times New Roman" w:cs="Times New Roman"/>
      </w:rPr>
    </w:lvl>
    <w:lvl w:ilvl="3" w:tplc="FFFFFFFF">
      <w:start w:val="1"/>
      <w:numFmt w:val="decimal"/>
      <w:lvlText w:val="%4."/>
      <w:lvlJc w:val="left"/>
      <w:pPr>
        <w:tabs>
          <w:tab w:val="num" w:pos="2880"/>
        </w:tabs>
        <w:ind w:left="2880" w:hanging="360"/>
      </w:pPr>
      <w:rPr>
        <w:rFonts w:ascii="Times New Roman" w:eastAsia="SimSun" w:hAnsi="Times New Roman" w:cs="Times New Roman"/>
      </w:rPr>
    </w:lvl>
    <w:lvl w:ilvl="4" w:tplc="FFFFFFFF">
      <w:start w:val="1"/>
      <w:numFmt w:val="lowerLetter"/>
      <w:lvlText w:val="%5."/>
      <w:lvlJc w:val="left"/>
      <w:pPr>
        <w:tabs>
          <w:tab w:val="num" w:pos="3600"/>
        </w:tabs>
        <w:ind w:left="3600" w:hanging="360"/>
      </w:pPr>
      <w:rPr>
        <w:rFonts w:ascii="Times New Roman" w:eastAsia="SimSun" w:hAnsi="Times New Roman" w:cs="Times New Roman"/>
      </w:rPr>
    </w:lvl>
    <w:lvl w:ilvl="5" w:tplc="FFFFFFFF">
      <w:start w:val="1"/>
      <w:numFmt w:val="lowerRoman"/>
      <w:lvlText w:val="%6."/>
      <w:lvlJc w:val="right"/>
      <w:pPr>
        <w:tabs>
          <w:tab w:val="num" w:pos="4320"/>
        </w:tabs>
        <w:ind w:left="4320" w:hanging="180"/>
      </w:pPr>
      <w:rPr>
        <w:rFonts w:ascii="Times New Roman" w:eastAsia="SimSun" w:hAnsi="Times New Roman" w:cs="Times New Roman"/>
      </w:rPr>
    </w:lvl>
    <w:lvl w:ilvl="6" w:tplc="FFFFFFFF">
      <w:start w:val="1"/>
      <w:numFmt w:val="decimal"/>
      <w:lvlText w:val="%7."/>
      <w:lvlJc w:val="left"/>
      <w:pPr>
        <w:tabs>
          <w:tab w:val="num" w:pos="5040"/>
        </w:tabs>
        <w:ind w:left="5040" w:hanging="360"/>
      </w:pPr>
      <w:rPr>
        <w:rFonts w:ascii="Times New Roman" w:eastAsia="SimSun" w:hAnsi="Times New Roman" w:cs="Times New Roman"/>
      </w:rPr>
    </w:lvl>
    <w:lvl w:ilvl="7" w:tplc="FFFFFFFF">
      <w:start w:val="1"/>
      <w:numFmt w:val="lowerLetter"/>
      <w:lvlText w:val="%8."/>
      <w:lvlJc w:val="left"/>
      <w:pPr>
        <w:tabs>
          <w:tab w:val="num" w:pos="5760"/>
        </w:tabs>
        <w:ind w:left="5760" w:hanging="360"/>
      </w:pPr>
      <w:rPr>
        <w:rFonts w:ascii="Times New Roman" w:eastAsia="SimSun" w:hAnsi="Times New Roman" w:cs="Times New Roman"/>
      </w:rPr>
    </w:lvl>
    <w:lvl w:ilvl="8" w:tplc="FFFFFFFF">
      <w:start w:val="1"/>
      <w:numFmt w:val="lowerRoman"/>
      <w:lvlText w:val="%9."/>
      <w:lvlJc w:val="right"/>
      <w:pPr>
        <w:tabs>
          <w:tab w:val="num" w:pos="6480"/>
        </w:tabs>
        <w:ind w:left="6480" w:hanging="180"/>
      </w:pPr>
      <w:rPr>
        <w:rFonts w:ascii="Times New Roman" w:eastAsia="SimSun" w:hAnsi="Times New Roman" w:cs="Times New Roman"/>
      </w:rPr>
    </w:lvl>
  </w:abstractNum>
  <w:abstractNum w:abstractNumId="127" w15:restartNumberingAfterBreak="0">
    <w:nsid w:val="3E587E92"/>
    <w:multiLevelType w:val="multilevel"/>
    <w:tmpl w:val="9418D066"/>
    <w:lvl w:ilvl="0">
      <w:start w:val="1"/>
      <w:numFmt w:val="decimal"/>
      <w:lvlText w:val="%1."/>
      <w:lvlJc w:val="left"/>
      <w:pPr>
        <w:tabs>
          <w:tab w:val="num" w:pos="265"/>
        </w:tabs>
        <w:ind w:left="265" w:hanging="360"/>
      </w:pPr>
      <w:rPr>
        <w:rFonts w:ascii="Times New Roman" w:eastAsia="SimSun" w:hAnsi="Times New Roman" w:cs="Times New Roman"/>
      </w:rPr>
    </w:lvl>
    <w:lvl w:ilvl="1">
      <w:start w:val="4"/>
      <w:numFmt w:val="decimal"/>
      <w:isLgl/>
      <w:lvlText w:val="%1.%2"/>
      <w:lvlJc w:val="left"/>
      <w:pPr>
        <w:ind w:left="1440" w:hanging="360"/>
      </w:pPr>
      <w:rPr>
        <w:rFonts w:ascii="Times New Roman" w:eastAsia="SimSun" w:hAnsi="Times New Roman" w:cs="Times New Roman"/>
      </w:rPr>
    </w:lvl>
    <w:lvl w:ilvl="2">
      <w:start w:val="1"/>
      <w:numFmt w:val="decimal"/>
      <w:isLgl/>
      <w:lvlText w:val="%1.%2.%3"/>
      <w:lvlJc w:val="left"/>
      <w:pPr>
        <w:ind w:left="2975" w:hanging="720"/>
      </w:pPr>
      <w:rPr>
        <w:rFonts w:ascii="Times New Roman" w:eastAsia="SimSun" w:hAnsi="Times New Roman" w:cs="Times New Roman"/>
      </w:rPr>
    </w:lvl>
    <w:lvl w:ilvl="3">
      <w:start w:val="1"/>
      <w:numFmt w:val="decimal"/>
      <w:isLgl/>
      <w:lvlText w:val="%1.%2.%3.%4"/>
      <w:lvlJc w:val="left"/>
      <w:pPr>
        <w:ind w:left="4150" w:hanging="720"/>
      </w:pPr>
      <w:rPr>
        <w:rFonts w:ascii="Times New Roman" w:eastAsia="SimSun" w:hAnsi="Times New Roman" w:cs="Times New Roman"/>
      </w:rPr>
    </w:lvl>
    <w:lvl w:ilvl="4">
      <w:start w:val="1"/>
      <w:numFmt w:val="decimal"/>
      <w:isLgl/>
      <w:lvlText w:val="%1.%2.%3.%4.%5"/>
      <w:lvlJc w:val="left"/>
      <w:pPr>
        <w:ind w:left="5325" w:hanging="720"/>
      </w:pPr>
      <w:rPr>
        <w:rFonts w:ascii="Times New Roman" w:eastAsia="SimSun" w:hAnsi="Times New Roman" w:cs="Times New Roman"/>
      </w:rPr>
    </w:lvl>
    <w:lvl w:ilvl="5">
      <w:start w:val="1"/>
      <w:numFmt w:val="decimal"/>
      <w:isLgl/>
      <w:lvlText w:val="%1.%2.%3.%4.%5.%6"/>
      <w:lvlJc w:val="left"/>
      <w:pPr>
        <w:ind w:left="6860" w:hanging="1080"/>
      </w:pPr>
      <w:rPr>
        <w:rFonts w:ascii="Times New Roman" w:eastAsia="SimSun" w:hAnsi="Times New Roman" w:cs="Times New Roman"/>
      </w:rPr>
    </w:lvl>
    <w:lvl w:ilvl="6">
      <w:start w:val="1"/>
      <w:numFmt w:val="decimal"/>
      <w:isLgl/>
      <w:lvlText w:val="%1.%2.%3.%4.%5.%6.%7"/>
      <w:lvlJc w:val="left"/>
      <w:pPr>
        <w:ind w:left="8035" w:hanging="1080"/>
      </w:pPr>
      <w:rPr>
        <w:rFonts w:ascii="Times New Roman" w:eastAsia="SimSun" w:hAnsi="Times New Roman" w:cs="Times New Roman"/>
      </w:rPr>
    </w:lvl>
    <w:lvl w:ilvl="7">
      <w:start w:val="1"/>
      <w:numFmt w:val="decimal"/>
      <w:isLgl/>
      <w:lvlText w:val="%1.%2.%3.%4.%5.%6.%7.%8"/>
      <w:lvlJc w:val="left"/>
      <w:pPr>
        <w:ind w:left="9570" w:hanging="1440"/>
      </w:pPr>
      <w:rPr>
        <w:rFonts w:ascii="Times New Roman" w:eastAsia="SimSun" w:hAnsi="Times New Roman" w:cs="Times New Roman"/>
      </w:rPr>
    </w:lvl>
    <w:lvl w:ilvl="8">
      <w:start w:val="1"/>
      <w:numFmt w:val="decimal"/>
      <w:isLgl/>
      <w:lvlText w:val="%1.%2.%3.%4.%5.%6.%7.%8.%9"/>
      <w:lvlJc w:val="left"/>
      <w:pPr>
        <w:ind w:left="10745" w:hanging="1440"/>
      </w:pPr>
      <w:rPr>
        <w:rFonts w:ascii="Times New Roman" w:eastAsia="SimSun" w:hAnsi="Times New Roman" w:cs="Times New Roman"/>
      </w:rPr>
    </w:lvl>
  </w:abstractNum>
  <w:abstractNum w:abstractNumId="128" w15:restartNumberingAfterBreak="0">
    <w:nsid w:val="3EF75866"/>
    <w:multiLevelType w:val="multilevel"/>
    <w:tmpl w:val="97262D24"/>
    <w:lvl w:ilvl="0">
      <w:start w:val="1"/>
      <w:numFmt w:val="decimal"/>
      <w:lvlText w:val="%1."/>
      <w:lvlJc w:val="left"/>
      <w:pPr>
        <w:tabs>
          <w:tab w:val="num" w:pos="360"/>
        </w:tabs>
        <w:ind w:left="360" w:hanging="360"/>
      </w:pPr>
      <w:rPr>
        <w:rFonts w:ascii="Times New Roman" w:eastAsia="SimSun" w:hAnsi="Times New Roman" w:cs="Times New Roman"/>
      </w:rPr>
    </w:lvl>
    <w:lvl w:ilvl="1">
      <w:start w:val="1"/>
      <w:numFmt w:val="decimal"/>
      <w:lvlText w:val="%1.%2."/>
      <w:lvlJc w:val="left"/>
      <w:pPr>
        <w:tabs>
          <w:tab w:val="num" w:pos="792"/>
        </w:tabs>
        <w:ind w:left="792" w:hanging="432"/>
      </w:pPr>
      <w:rPr>
        <w:rFonts w:ascii="Times New Roman" w:eastAsia="SimSun" w:hAnsi="Times New Roman" w:cs="Times New Roman"/>
      </w:rPr>
    </w:lvl>
    <w:lvl w:ilvl="2">
      <w:start w:val="1"/>
      <w:numFmt w:val="decimal"/>
      <w:lvlText w:val="%1.%2.%3."/>
      <w:lvlJc w:val="left"/>
      <w:pPr>
        <w:tabs>
          <w:tab w:val="num" w:pos="1224"/>
        </w:tabs>
        <w:ind w:left="1224" w:hanging="504"/>
      </w:pPr>
      <w:rPr>
        <w:rFonts w:ascii="Times New Roman" w:eastAsia="SimSun" w:hAnsi="Times New Roman" w:cs="Times New Roman"/>
      </w:rPr>
    </w:lvl>
    <w:lvl w:ilvl="3">
      <w:start w:val="1"/>
      <w:numFmt w:val="decimal"/>
      <w:lvlText w:val="%1.%2.%3.%4."/>
      <w:lvlJc w:val="left"/>
      <w:pPr>
        <w:tabs>
          <w:tab w:val="num" w:pos="1728"/>
        </w:tabs>
        <w:ind w:left="1728" w:hanging="648"/>
      </w:pPr>
      <w:rPr>
        <w:rFonts w:ascii="Times New Roman" w:eastAsia="SimSun" w:hAnsi="Times New Roman" w:cs="Times New Roman"/>
      </w:rPr>
    </w:lvl>
    <w:lvl w:ilvl="4">
      <w:start w:val="1"/>
      <w:numFmt w:val="decimal"/>
      <w:lvlText w:val="%1.%2.%3.%4.%5."/>
      <w:lvlJc w:val="left"/>
      <w:pPr>
        <w:tabs>
          <w:tab w:val="num" w:pos="2232"/>
        </w:tabs>
        <w:ind w:left="2232" w:hanging="792"/>
      </w:pPr>
      <w:rPr>
        <w:rFonts w:ascii="Times New Roman" w:eastAsia="SimSun" w:hAnsi="Times New Roman" w:cs="Times New Roman"/>
      </w:rPr>
    </w:lvl>
    <w:lvl w:ilvl="5">
      <w:start w:val="1"/>
      <w:numFmt w:val="decimal"/>
      <w:lvlText w:val="%1.%2.%3.%4.%5.%6."/>
      <w:lvlJc w:val="left"/>
      <w:pPr>
        <w:tabs>
          <w:tab w:val="num" w:pos="2736"/>
        </w:tabs>
        <w:ind w:left="2736" w:hanging="936"/>
      </w:pPr>
      <w:rPr>
        <w:rFonts w:ascii="Times New Roman" w:eastAsia="SimSun" w:hAnsi="Times New Roman" w:cs="Times New Roman"/>
      </w:rPr>
    </w:lvl>
    <w:lvl w:ilvl="6">
      <w:start w:val="1"/>
      <w:numFmt w:val="decimal"/>
      <w:lvlText w:val="%1.%2.%3.%4.%5.%6.%7."/>
      <w:lvlJc w:val="left"/>
      <w:pPr>
        <w:tabs>
          <w:tab w:val="num" w:pos="3240"/>
        </w:tabs>
        <w:ind w:left="3240" w:hanging="1080"/>
      </w:pPr>
      <w:rPr>
        <w:rFonts w:ascii="Times New Roman" w:eastAsia="SimSun" w:hAnsi="Times New Roman" w:cs="Times New Roman"/>
      </w:rPr>
    </w:lvl>
    <w:lvl w:ilvl="7">
      <w:start w:val="1"/>
      <w:numFmt w:val="decimal"/>
      <w:lvlText w:val="%1.%2.%3.%4.%5.%6.%7.%8."/>
      <w:lvlJc w:val="left"/>
      <w:pPr>
        <w:tabs>
          <w:tab w:val="num" w:pos="3744"/>
        </w:tabs>
        <w:ind w:left="3744" w:hanging="1224"/>
      </w:pPr>
      <w:rPr>
        <w:rFonts w:ascii="Times New Roman" w:eastAsia="SimSun" w:hAnsi="Times New Roman" w:cs="Times New Roman"/>
      </w:rPr>
    </w:lvl>
    <w:lvl w:ilvl="8">
      <w:start w:val="1"/>
      <w:numFmt w:val="decimal"/>
      <w:lvlText w:val="%1.%2.%3.%4.%5.%6.%7.%8.%9."/>
      <w:lvlJc w:val="left"/>
      <w:pPr>
        <w:tabs>
          <w:tab w:val="num" w:pos="4320"/>
        </w:tabs>
        <w:ind w:left="4320" w:hanging="1440"/>
      </w:pPr>
      <w:rPr>
        <w:rFonts w:ascii="Times New Roman" w:eastAsia="SimSun" w:hAnsi="Times New Roman" w:cs="Times New Roman"/>
      </w:rPr>
    </w:lvl>
  </w:abstractNum>
  <w:abstractNum w:abstractNumId="129" w15:restartNumberingAfterBreak="0">
    <w:nsid w:val="3F210C5E"/>
    <w:multiLevelType w:val="multilevel"/>
    <w:tmpl w:val="3BA818C2"/>
    <w:lvl w:ilvl="0">
      <w:start w:val="1"/>
      <w:numFmt w:val="decimal"/>
      <w:lvlText w:val="%1."/>
      <w:lvlJc w:val="left"/>
      <w:pPr>
        <w:tabs>
          <w:tab w:val="num" w:pos="360"/>
        </w:tabs>
        <w:ind w:left="360" w:hanging="360"/>
      </w:pPr>
      <w:rPr>
        <w:rFonts w:ascii="Times New Roman" w:eastAsia="SimSun" w:hAnsi="Times New Roman" w:cs="Times New Roman"/>
      </w:rPr>
    </w:lvl>
    <w:lvl w:ilvl="1">
      <w:start w:val="1"/>
      <w:numFmt w:val="decimal"/>
      <w:lvlText w:val="%1.%2."/>
      <w:lvlJc w:val="left"/>
      <w:pPr>
        <w:tabs>
          <w:tab w:val="num" w:pos="792"/>
        </w:tabs>
        <w:ind w:left="792" w:hanging="432"/>
      </w:pPr>
      <w:rPr>
        <w:rFonts w:ascii="Times New Roman" w:eastAsia="SimSun" w:hAnsi="Times New Roman" w:cs="Times New Roman"/>
      </w:rPr>
    </w:lvl>
    <w:lvl w:ilvl="2">
      <w:start w:val="1"/>
      <w:numFmt w:val="decimal"/>
      <w:lvlText w:val="%1.%2.%3."/>
      <w:lvlJc w:val="left"/>
      <w:pPr>
        <w:tabs>
          <w:tab w:val="num" w:pos="1224"/>
        </w:tabs>
        <w:ind w:left="1224" w:hanging="504"/>
      </w:pPr>
      <w:rPr>
        <w:rFonts w:ascii="Times New Roman" w:eastAsia="SimSun" w:hAnsi="Times New Roman" w:cs="Times New Roman"/>
      </w:rPr>
    </w:lvl>
    <w:lvl w:ilvl="3">
      <w:start w:val="1"/>
      <w:numFmt w:val="decimal"/>
      <w:lvlText w:val="%1.%2.%3.%4."/>
      <w:lvlJc w:val="left"/>
      <w:pPr>
        <w:tabs>
          <w:tab w:val="num" w:pos="1728"/>
        </w:tabs>
        <w:ind w:left="1728" w:hanging="648"/>
      </w:pPr>
      <w:rPr>
        <w:rFonts w:ascii="Times New Roman" w:eastAsia="SimSun" w:hAnsi="Times New Roman" w:cs="Times New Roman"/>
      </w:rPr>
    </w:lvl>
    <w:lvl w:ilvl="4">
      <w:start w:val="1"/>
      <w:numFmt w:val="decimal"/>
      <w:lvlText w:val="%1.%2.%3.%4.%5."/>
      <w:lvlJc w:val="left"/>
      <w:pPr>
        <w:tabs>
          <w:tab w:val="num" w:pos="2232"/>
        </w:tabs>
        <w:ind w:left="2232" w:hanging="792"/>
      </w:pPr>
      <w:rPr>
        <w:rFonts w:ascii="Times New Roman" w:eastAsia="SimSun" w:hAnsi="Times New Roman" w:cs="Times New Roman"/>
      </w:rPr>
    </w:lvl>
    <w:lvl w:ilvl="5">
      <w:start w:val="1"/>
      <w:numFmt w:val="decimal"/>
      <w:lvlText w:val="%1.%2.%3.%4.%5.%6."/>
      <w:lvlJc w:val="left"/>
      <w:pPr>
        <w:tabs>
          <w:tab w:val="num" w:pos="2736"/>
        </w:tabs>
        <w:ind w:left="2736" w:hanging="936"/>
      </w:pPr>
      <w:rPr>
        <w:rFonts w:ascii="Times New Roman" w:eastAsia="SimSun" w:hAnsi="Times New Roman" w:cs="Times New Roman"/>
      </w:rPr>
    </w:lvl>
    <w:lvl w:ilvl="6">
      <w:start w:val="1"/>
      <w:numFmt w:val="decimal"/>
      <w:lvlText w:val="%1.%2.%3.%4.%5.%6.%7."/>
      <w:lvlJc w:val="left"/>
      <w:pPr>
        <w:tabs>
          <w:tab w:val="num" w:pos="3240"/>
        </w:tabs>
        <w:ind w:left="3240" w:hanging="1080"/>
      </w:pPr>
      <w:rPr>
        <w:rFonts w:ascii="Times New Roman" w:eastAsia="SimSun" w:hAnsi="Times New Roman" w:cs="Times New Roman"/>
      </w:rPr>
    </w:lvl>
    <w:lvl w:ilvl="7">
      <w:start w:val="1"/>
      <w:numFmt w:val="decimal"/>
      <w:lvlText w:val="%1.%2.%3.%4.%5.%6.%7.%8."/>
      <w:lvlJc w:val="left"/>
      <w:pPr>
        <w:tabs>
          <w:tab w:val="num" w:pos="3744"/>
        </w:tabs>
        <w:ind w:left="3744" w:hanging="1224"/>
      </w:pPr>
      <w:rPr>
        <w:rFonts w:ascii="Times New Roman" w:eastAsia="SimSun" w:hAnsi="Times New Roman" w:cs="Times New Roman"/>
      </w:rPr>
    </w:lvl>
    <w:lvl w:ilvl="8">
      <w:start w:val="1"/>
      <w:numFmt w:val="decimal"/>
      <w:lvlText w:val="%1.%2.%3.%4.%5.%6.%7.%8.%9."/>
      <w:lvlJc w:val="left"/>
      <w:pPr>
        <w:tabs>
          <w:tab w:val="num" w:pos="4320"/>
        </w:tabs>
        <w:ind w:left="4320" w:hanging="1440"/>
      </w:pPr>
      <w:rPr>
        <w:rFonts w:ascii="Times New Roman" w:eastAsia="SimSun" w:hAnsi="Times New Roman" w:cs="Times New Roman"/>
      </w:rPr>
    </w:lvl>
  </w:abstractNum>
  <w:abstractNum w:abstractNumId="130" w15:restartNumberingAfterBreak="0">
    <w:nsid w:val="3F2706B7"/>
    <w:multiLevelType w:val="multilevel"/>
    <w:tmpl w:val="2850DF50"/>
    <w:lvl w:ilvl="0">
      <w:start w:val="1"/>
      <w:numFmt w:val="decimal"/>
      <w:lvlText w:val="%1."/>
      <w:lvlJc w:val="left"/>
      <w:pPr>
        <w:tabs>
          <w:tab w:val="num" w:pos="360"/>
        </w:tabs>
        <w:ind w:left="360" w:hanging="360"/>
      </w:pPr>
      <w:rPr>
        <w:rFonts w:ascii="Times New Roman" w:eastAsia="SimSun" w:hAnsi="Times New Roman" w:cs="Times New Roman"/>
      </w:rPr>
    </w:lvl>
    <w:lvl w:ilvl="1">
      <w:start w:val="1"/>
      <w:numFmt w:val="decimal"/>
      <w:lvlText w:val="%1.%2."/>
      <w:lvlJc w:val="left"/>
      <w:pPr>
        <w:tabs>
          <w:tab w:val="num" w:pos="792"/>
        </w:tabs>
        <w:ind w:left="792" w:hanging="432"/>
      </w:pPr>
      <w:rPr>
        <w:rFonts w:ascii="Times New Roman" w:eastAsia="SimSun" w:hAnsi="Times New Roman" w:cs="Times New Roman"/>
      </w:rPr>
    </w:lvl>
    <w:lvl w:ilvl="2">
      <w:start w:val="1"/>
      <w:numFmt w:val="decimal"/>
      <w:lvlText w:val="%1.%2.%3."/>
      <w:lvlJc w:val="left"/>
      <w:pPr>
        <w:tabs>
          <w:tab w:val="num" w:pos="1224"/>
        </w:tabs>
        <w:ind w:left="1224" w:hanging="504"/>
      </w:pPr>
      <w:rPr>
        <w:rFonts w:ascii="Times New Roman" w:eastAsia="SimSun" w:hAnsi="Times New Roman" w:cs="Times New Roman"/>
      </w:rPr>
    </w:lvl>
    <w:lvl w:ilvl="3">
      <w:start w:val="1"/>
      <w:numFmt w:val="decimal"/>
      <w:lvlText w:val="%1.%2.%3.%4."/>
      <w:lvlJc w:val="left"/>
      <w:pPr>
        <w:tabs>
          <w:tab w:val="num" w:pos="1728"/>
        </w:tabs>
        <w:ind w:left="1728" w:hanging="648"/>
      </w:pPr>
      <w:rPr>
        <w:rFonts w:ascii="Times New Roman" w:eastAsia="SimSun" w:hAnsi="Times New Roman" w:cs="Times New Roman"/>
      </w:rPr>
    </w:lvl>
    <w:lvl w:ilvl="4">
      <w:start w:val="1"/>
      <w:numFmt w:val="decimal"/>
      <w:lvlText w:val="%1.%2.%3.%4.%5."/>
      <w:lvlJc w:val="left"/>
      <w:pPr>
        <w:tabs>
          <w:tab w:val="num" w:pos="2232"/>
        </w:tabs>
        <w:ind w:left="2232" w:hanging="792"/>
      </w:pPr>
      <w:rPr>
        <w:rFonts w:ascii="Times New Roman" w:eastAsia="SimSun" w:hAnsi="Times New Roman" w:cs="Times New Roman"/>
      </w:rPr>
    </w:lvl>
    <w:lvl w:ilvl="5">
      <w:start w:val="1"/>
      <w:numFmt w:val="decimal"/>
      <w:lvlText w:val="%1.%2.%3.%4.%5.%6."/>
      <w:lvlJc w:val="left"/>
      <w:pPr>
        <w:tabs>
          <w:tab w:val="num" w:pos="2736"/>
        </w:tabs>
        <w:ind w:left="2736" w:hanging="936"/>
      </w:pPr>
      <w:rPr>
        <w:rFonts w:ascii="Times New Roman" w:eastAsia="SimSun" w:hAnsi="Times New Roman" w:cs="Times New Roman"/>
      </w:rPr>
    </w:lvl>
    <w:lvl w:ilvl="6">
      <w:start w:val="1"/>
      <w:numFmt w:val="decimal"/>
      <w:lvlText w:val="%1.%2.%3.%4.%5.%6.%7."/>
      <w:lvlJc w:val="left"/>
      <w:pPr>
        <w:tabs>
          <w:tab w:val="num" w:pos="3240"/>
        </w:tabs>
        <w:ind w:left="3240" w:hanging="1080"/>
      </w:pPr>
      <w:rPr>
        <w:rFonts w:ascii="Times New Roman" w:eastAsia="SimSun" w:hAnsi="Times New Roman" w:cs="Times New Roman"/>
      </w:rPr>
    </w:lvl>
    <w:lvl w:ilvl="7">
      <w:start w:val="1"/>
      <w:numFmt w:val="decimal"/>
      <w:lvlText w:val="%1.%2.%3.%4.%5.%6.%7.%8."/>
      <w:lvlJc w:val="left"/>
      <w:pPr>
        <w:tabs>
          <w:tab w:val="num" w:pos="3744"/>
        </w:tabs>
        <w:ind w:left="3744" w:hanging="1224"/>
      </w:pPr>
      <w:rPr>
        <w:rFonts w:ascii="Times New Roman" w:eastAsia="SimSun" w:hAnsi="Times New Roman" w:cs="Times New Roman"/>
      </w:rPr>
    </w:lvl>
    <w:lvl w:ilvl="8">
      <w:start w:val="1"/>
      <w:numFmt w:val="decimal"/>
      <w:lvlText w:val="%1.%2.%3.%4.%5.%6.%7.%8.%9."/>
      <w:lvlJc w:val="left"/>
      <w:pPr>
        <w:tabs>
          <w:tab w:val="num" w:pos="4320"/>
        </w:tabs>
        <w:ind w:left="4320" w:hanging="1440"/>
      </w:pPr>
      <w:rPr>
        <w:rFonts w:ascii="Times New Roman" w:eastAsia="SimSun" w:hAnsi="Times New Roman" w:cs="Times New Roman"/>
      </w:rPr>
    </w:lvl>
  </w:abstractNum>
  <w:abstractNum w:abstractNumId="131" w15:restartNumberingAfterBreak="0">
    <w:nsid w:val="41BF70CE"/>
    <w:multiLevelType w:val="multilevel"/>
    <w:tmpl w:val="BD5E399A"/>
    <w:lvl w:ilvl="0">
      <w:start w:val="1"/>
      <w:numFmt w:val="decimal"/>
      <w:lvlText w:val="%1."/>
      <w:lvlJc w:val="left"/>
      <w:pPr>
        <w:tabs>
          <w:tab w:val="num" w:pos="360"/>
        </w:tabs>
        <w:ind w:left="360" w:hanging="360"/>
      </w:pPr>
      <w:rPr>
        <w:rFonts w:ascii="Times New Roman" w:eastAsia="SimSun" w:hAnsi="Times New Roman" w:cs="Times New Roman"/>
      </w:rPr>
    </w:lvl>
    <w:lvl w:ilvl="1">
      <w:start w:val="1"/>
      <w:numFmt w:val="decimal"/>
      <w:lvlText w:val="%1.%2."/>
      <w:lvlJc w:val="left"/>
      <w:pPr>
        <w:tabs>
          <w:tab w:val="num" w:pos="792"/>
        </w:tabs>
        <w:ind w:left="792" w:hanging="432"/>
      </w:pPr>
      <w:rPr>
        <w:rFonts w:ascii="Times New Roman" w:eastAsia="SimSun" w:hAnsi="Times New Roman" w:cs="Times New Roman"/>
      </w:rPr>
    </w:lvl>
    <w:lvl w:ilvl="2">
      <w:start w:val="1"/>
      <w:numFmt w:val="decimal"/>
      <w:lvlText w:val="%1.%2.%3."/>
      <w:lvlJc w:val="left"/>
      <w:pPr>
        <w:tabs>
          <w:tab w:val="num" w:pos="1224"/>
        </w:tabs>
        <w:ind w:left="1224" w:hanging="504"/>
      </w:pPr>
      <w:rPr>
        <w:rFonts w:ascii="Times New Roman" w:eastAsia="SimSun" w:hAnsi="Times New Roman" w:cs="Times New Roman"/>
      </w:rPr>
    </w:lvl>
    <w:lvl w:ilvl="3">
      <w:start w:val="1"/>
      <w:numFmt w:val="decimal"/>
      <w:lvlText w:val="%1.%2.%3.%4."/>
      <w:lvlJc w:val="left"/>
      <w:pPr>
        <w:tabs>
          <w:tab w:val="num" w:pos="1728"/>
        </w:tabs>
        <w:ind w:left="1728" w:hanging="648"/>
      </w:pPr>
      <w:rPr>
        <w:rFonts w:ascii="Times New Roman" w:eastAsia="SimSun" w:hAnsi="Times New Roman" w:cs="Times New Roman"/>
      </w:rPr>
    </w:lvl>
    <w:lvl w:ilvl="4">
      <w:start w:val="1"/>
      <w:numFmt w:val="decimal"/>
      <w:lvlText w:val="%1.%2.%3.%4.%5."/>
      <w:lvlJc w:val="left"/>
      <w:pPr>
        <w:tabs>
          <w:tab w:val="num" w:pos="2232"/>
        </w:tabs>
        <w:ind w:left="2232" w:hanging="792"/>
      </w:pPr>
      <w:rPr>
        <w:rFonts w:ascii="Times New Roman" w:eastAsia="SimSun" w:hAnsi="Times New Roman" w:cs="Times New Roman"/>
      </w:rPr>
    </w:lvl>
    <w:lvl w:ilvl="5">
      <w:start w:val="1"/>
      <w:numFmt w:val="decimal"/>
      <w:lvlText w:val="%1.%2.%3.%4.%5.%6."/>
      <w:lvlJc w:val="left"/>
      <w:pPr>
        <w:tabs>
          <w:tab w:val="num" w:pos="2736"/>
        </w:tabs>
        <w:ind w:left="2736" w:hanging="936"/>
      </w:pPr>
      <w:rPr>
        <w:rFonts w:ascii="Times New Roman" w:eastAsia="SimSun" w:hAnsi="Times New Roman" w:cs="Times New Roman"/>
      </w:rPr>
    </w:lvl>
    <w:lvl w:ilvl="6">
      <w:start w:val="1"/>
      <w:numFmt w:val="decimal"/>
      <w:lvlText w:val="%1.%2.%3.%4.%5.%6.%7."/>
      <w:lvlJc w:val="left"/>
      <w:pPr>
        <w:tabs>
          <w:tab w:val="num" w:pos="3240"/>
        </w:tabs>
        <w:ind w:left="3240" w:hanging="1080"/>
      </w:pPr>
      <w:rPr>
        <w:rFonts w:ascii="Times New Roman" w:eastAsia="SimSun" w:hAnsi="Times New Roman" w:cs="Times New Roman"/>
      </w:rPr>
    </w:lvl>
    <w:lvl w:ilvl="7">
      <w:start w:val="1"/>
      <w:numFmt w:val="decimal"/>
      <w:lvlText w:val="%1.%2.%3.%4.%5.%6.%7.%8."/>
      <w:lvlJc w:val="left"/>
      <w:pPr>
        <w:tabs>
          <w:tab w:val="num" w:pos="3744"/>
        </w:tabs>
        <w:ind w:left="3744" w:hanging="1224"/>
      </w:pPr>
      <w:rPr>
        <w:rFonts w:ascii="Times New Roman" w:eastAsia="SimSun" w:hAnsi="Times New Roman" w:cs="Times New Roman"/>
      </w:rPr>
    </w:lvl>
    <w:lvl w:ilvl="8">
      <w:start w:val="1"/>
      <w:numFmt w:val="decimal"/>
      <w:lvlText w:val="%1.%2.%3.%4.%5.%6.%7.%8.%9."/>
      <w:lvlJc w:val="left"/>
      <w:pPr>
        <w:tabs>
          <w:tab w:val="num" w:pos="4320"/>
        </w:tabs>
        <w:ind w:left="4320" w:hanging="1440"/>
      </w:pPr>
      <w:rPr>
        <w:rFonts w:ascii="Times New Roman" w:eastAsia="SimSun" w:hAnsi="Times New Roman" w:cs="Times New Roman"/>
      </w:rPr>
    </w:lvl>
  </w:abstractNum>
  <w:abstractNum w:abstractNumId="132" w15:restartNumberingAfterBreak="0">
    <w:nsid w:val="438D3DA1"/>
    <w:multiLevelType w:val="multilevel"/>
    <w:tmpl w:val="556A417C"/>
    <w:lvl w:ilvl="0">
      <w:start w:val="1"/>
      <w:numFmt w:val="decimal"/>
      <w:lvlText w:val="%1."/>
      <w:lvlJc w:val="left"/>
      <w:pPr>
        <w:ind w:left="360" w:hanging="360"/>
      </w:pPr>
      <w:rPr>
        <w:rFonts w:ascii="Times New Roman" w:eastAsia="SimSun" w:hAnsi="Times New Roman" w:cs="Times New Roman"/>
      </w:rPr>
    </w:lvl>
    <w:lvl w:ilvl="1">
      <w:start w:val="1"/>
      <w:numFmt w:val="decimal"/>
      <w:lvlText w:val="%1.%2."/>
      <w:lvlJc w:val="left"/>
      <w:pPr>
        <w:ind w:left="792" w:hanging="432"/>
      </w:pPr>
      <w:rPr>
        <w:rFonts w:ascii="Times New Roman" w:eastAsia="SimSun" w:hAnsi="Times New Roman" w:cs="Times New Roman"/>
      </w:rPr>
    </w:lvl>
    <w:lvl w:ilvl="2">
      <w:start w:val="1"/>
      <w:numFmt w:val="decimal"/>
      <w:lvlText w:val="%1.%2.%3."/>
      <w:lvlJc w:val="left"/>
      <w:pPr>
        <w:ind w:left="1224" w:hanging="504"/>
      </w:pPr>
      <w:rPr>
        <w:rFonts w:ascii="Times New Roman" w:eastAsia="SimSun" w:hAnsi="Times New Roman" w:cs="Times New Roman"/>
      </w:rPr>
    </w:lvl>
    <w:lvl w:ilvl="3">
      <w:start w:val="1"/>
      <w:numFmt w:val="decimal"/>
      <w:lvlText w:val="%1.%2.%3.%4."/>
      <w:lvlJc w:val="left"/>
      <w:pPr>
        <w:ind w:left="1728" w:hanging="648"/>
      </w:pPr>
      <w:rPr>
        <w:rFonts w:ascii="Times New Roman" w:eastAsia="SimSun" w:hAnsi="Times New Roman" w:cs="Times New Roman"/>
      </w:rPr>
    </w:lvl>
    <w:lvl w:ilvl="4">
      <w:start w:val="1"/>
      <w:numFmt w:val="decimal"/>
      <w:lvlText w:val="%1.%2.%3.%4.%5."/>
      <w:lvlJc w:val="left"/>
      <w:pPr>
        <w:ind w:left="2232" w:hanging="792"/>
      </w:pPr>
      <w:rPr>
        <w:rFonts w:ascii="Times New Roman" w:eastAsia="SimSun" w:hAnsi="Times New Roman" w:cs="Times New Roman"/>
      </w:rPr>
    </w:lvl>
    <w:lvl w:ilvl="5">
      <w:start w:val="1"/>
      <w:numFmt w:val="decimal"/>
      <w:lvlText w:val="%1.%2.%3.%4.%5.%6."/>
      <w:lvlJc w:val="left"/>
      <w:pPr>
        <w:ind w:left="2736" w:hanging="936"/>
      </w:pPr>
      <w:rPr>
        <w:rFonts w:ascii="Times New Roman" w:eastAsia="SimSun" w:hAnsi="Times New Roman" w:cs="Times New Roman"/>
      </w:rPr>
    </w:lvl>
    <w:lvl w:ilvl="6">
      <w:start w:val="1"/>
      <w:numFmt w:val="decimal"/>
      <w:lvlText w:val="%1.%2.%3.%4.%5.%6.%7."/>
      <w:lvlJc w:val="left"/>
      <w:pPr>
        <w:ind w:left="3240" w:hanging="1080"/>
      </w:pPr>
      <w:rPr>
        <w:rFonts w:ascii="Times New Roman" w:eastAsia="SimSun" w:hAnsi="Times New Roman" w:cs="Times New Roman"/>
      </w:rPr>
    </w:lvl>
    <w:lvl w:ilvl="7">
      <w:start w:val="1"/>
      <w:numFmt w:val="decimal"/>
      <w:lvlText w:val="%1.%2.%3.%4.%5.%6.%7.%8."/>
      <w:lvlJc w:val="left"/>
      <w:pPr>
        <w:ind w:left="3744" w:hanging="1224"/>
      </w:pPr>
      <w:rPr>
        <w:rFonts w:ascii="Times New Roman" w:eastAsia="SimSun" w:hAnsi="Times New Roman" w:cs="Times New Roman"/>
      </w:rPr>
    </w:lvl>
    <w:lvl w:ilvl="8">
      <w:start w:val="1"/>
      <w:numFmt w:val="decimal"/>
      <w:lvlText w:val="%1.%2.%3.%4.%5.%6.%7.%8.%9."/>
      <w:lvlJc w:val="left"/>
      <w:pPr>
        <w:ind w:left="4320" w:hanging="1440"/>
      </w:pPr>
      <w:rPr>
        <w:rFonts w:ascii="Times New Roman" w:eastAsia="SimSun" w:hAnsi="Times New Roman" w:cs="Times New Roman"/>
      </w:rPr>
    </w:lvl>
  </w:abstractNum>
  <w:abstractNum w:abstractNumId="133" w15:restartNumberingAfterBreak="0">
    <w:nsid w:val="43F97AC0"/>
    <w:multiLevelType w:val="hybridMultilevel"/>
    <w:tmpl w:val="43F97AC0"/>
    <w:lvl w:ilvl="0" w:tplc="FFFFFFFF">
      <w:start w:val="1"/>
      <w:numFmt w:val="decimal"/>
      <w:lvlText w:val="%1."/>
      <w:lvlJc w:val="left"/>
      <w:pPr>
        <w:ind w:left="720" w:hanging="360"/>
      </w:pPr>
      <w:rPr>
        <w:rFonts w:ascii="Times New Roman" w:eastAsia="SimSun" w:hAnsi="Times New Roman" w:cs="Times New Roman"/>
      </w:rPr>
    </w:lvl>
    <w:lvl w:ilvl="1" w:tplc="FFFFFFFF">
      <w:start w:val="1"/>
      <w:numFmt w:val="lowerLetter"/>
      <w:lvlText w:val="%2."/>
      <w:lvlJc w:val="left"/>
      <w:pPr>
        <w:ind w:left="1440" w:hanging="360"/>
      </w:pPr>
      <w:rPr>
        <w:rFonts w:ascii="Times New Roman" w:eastAsia="SimSun" w:hAnsi="Times New Roman" w:cs="Times New Roman"/>
      </w:rPr>
    </w:lvl>
    <w:lvl w:ilvl="2" w:tplc="FFFFFFFF">
      <w:start w:val="1"/>
      <w:numFmt w:val="lowerRoman"/>
      <w:lvlText w:val="%3."/>
      <w:lvlJc w:val="right"/>
      <w:pPr>
        <w:ind w:left="2160" w:hanging="180"/>
      </w:pPr>
      <w:rPr>
        <w:rFonts w:ascii="Times New Roman" w:eastAsia="SimSun" w:hAnsi="Times New Roman" w:cs="Times New Roman"/>
      </w:rPr>
    </w:lvl>
    <w:lvl w:ilvl="3" w:tplc="FFFFFFFF">
      <w:start w:val="1"/>
      <w:numFmt w:val="decimal"/>
      <w:lvlText w:val="%4."/>
      <w:lvlJc w:val="left"/>
      <w:pPr>
        <w:ind w:left="2880" w:hanging="360"/>
      </w:pPr>
      <w:rPr>
        <w:rFonts w:ascii="Times New Roman" w:eastAsia="SimSun" w:hAnsi="Times New Roman" w:cs="Times New Roman"/>
      </w:rPr>
    </w:lvl>
    <w:lvl w:ilvl="4" w:tplc="FFFFFFFF">
      <w:start w:val="1"/>
      <w:numFmt w:val="lowerLetter"/>
      <w:lvlText w:val="%5."/>
      <w:lvlJc w:val="left"/>
      <w:pPr>
        <w:ind w:left="3600" w:hanging="360"/>
      </w:pPr>
      <w:rPr>
        <w:rFonts w:ascii="Times New Roman" w:eastAsia="SimSun" w:hAnsi="Times New Roman" w:cs="Times New Roman"/>
      </w:rPr>
    </w:lvl>
    <w:lvl w:ilvl="5" w:tplc="FFFFFFFF">
      <w:start w:val="1"/>
      <w:numFmt w:val="lowerRoman"/>
      <w:lvlText w:val="%6."/>
      <w:lvlJc w:val="right"/>
      <w:pPr>
        <w:ind w:left="4320" w:hanging="180"/>
      </w:pPr>
      <w:rPr>
        <w:rFonts w:ascii="Times New Roman" w:eastAsia="SimSun" w:hAnsi="Times New Roman" w:cs="Times New Roman"/>
      </w:rPr>
    </w:lvl>
    <w:lvl w:ilvl="6" w:tplc="FFFFFFFF">
      <w:start w:val="1"/>
      <w:numFmt w:val="decimal"/>
      <w:lvlText w:val="%7."/>
      <w:lvlJc w:val="left"/>
      <w:pPr>
        <w:ind w:left="5040" w:hanging="360"/>
      </w:pPr>
      <w:rPr>
        <w:rFonts w:ascii="Times New Roman" w:eastAsia="SimSun" w:hAnsi="Times New Roman" w:cs="Times New Roman"/>
      </w:rPr>
    </w:lvl>
    <w:lvl w:ilvl="7" w:tplc="FFFFFFFF">
      <w:start w:val="1"/>
      <w:numFmt w:val="lowerLetter"/>
      <w:lvlText w:val="%8."/>
      <w:lvlJc w:val="left"/>
      <w:pPr>
        <w:ind w:left="5760" w:hanging="360"/>
      </w:pPr>
      <w:rPr>
        <w:rFonts w:ascii="Times New Roman" w:eastAsia="SimSun" w:hAnsi="Times New Roman" w:cs="Times New Roman"/>
      </w:rPr>
    </w:lvl>
    <w:lvl w:ilvl="8" w:tplc="FFFFFFFF">
      <w:start w:val="1"/>
      <w:numFmt w:val="lowerRoman"/>
      <w:lvlText w:val="%9."/>
      <w:lvlJc w:val="right"/>
      <w:pPr>
        <w:ind w:left="6480" w:hanging="180"/>
      </w:pPr>
      <w:rPr>
        <w:rFonts w:ascii="Times New Roman" w:eastAsia="SimSun" w:hAnsi="Times New Roman" w:cs="Times New Roman"/>
      </w:rPr>
    </w:lvl>
  </w:abstractNum>
  <w:abstractNum w:abstractNumId="134" w15:restartNumberingAfterBreak="0">
    <w:nsid w:val="443A2D4C"/>
    <w:multiLevelType w:val="multilevel"/>
    <w:tmpl w:val="A120C59E"/>
    <w:lvl w:ilvl="0">
      <w:start w:val="1"/>
      <w:numFmt w:val="decimal"/>
      <w:lvlText w:val="%1."/>
      <w:lvlJc w:val="left"/>
      <w:pPr>
        <w:tabs>
          <w:tab w:val="num" w:pos="360"/>
        </w:tabs>
        <w:ind w:left="360" w:hanging="360"/>
      </w:pPr>
      <w:rPr>
        <w:rFonts w:ascii="Times New Roman" w:eastAsia="SimSun" w:hAnsi="Times New Roman" w:cs="Times New Roman"/>
      </w:rPr>
    </w:lvl>
    <w:lvl w:ilvl="1">
      <w:start w:val="1"/>
      <w:numFmt w:val="decimal"/>
      <w:lvlText w:val="%1.%2."/>
      <w:lvlJc w:val="left"/>
      <w:pPr>
        <w:tabs>
          <w:tab w:val="num" w:pos="792"/>
        </w:tabs>
        <w:ind w:left="792" w:hanging="432"/>
      </w:pPr>
      <w:rPr>
        <w:rFonts w:ascii="Times New Roman" w:eastAsia="SimSun" w:hAnsi="Times New Roman" w:cs="Times New Roman"/>
      </w:rPr>
    </w:lvl>
    <w:lvl w:ilvl="2">
      <w:start w:val="1"/>
      <w:numFmt w:val="decimal"/>
      <w:lvlText w:val="%1.%2.%3."/>
      <w:lvlJc w:val="left"/>
      <w:pPr>
        <w:tabs>
          <w:tab w:val="num" w:pos="1224"/>
        </w:tabs>
        <w:ind w:left="1224" w:hanging="504"/>
      </w:pPr>
      <w:rPr>
        <w:rFonts w:ascii="Times New Roman" w:eastAsia="SimSun" w:hAnsi="Times New Roman" w:cs="Times New Roman"/>
      </w:rPr>
    </w:lvl>
    <w:lvl w:ilvl="3">
      <w:start w:val="1"/>
      <w:numFmt w:val="decimal"/>
      <w:lvlText w:val="%1.%2.%3.%4."/>
      <w:lvlJc w:val="left"/>
      <w:pPr>
        <w:tabs>
          <w:tab w:val="num" w:pos="1728"/>
        </w:tabs>
        <w:ind w:left="1728" w:hanging="648"/>
      </w:pPr>
      <w:rPr>
        <w:rFonts w:ascii="Times New Roman" w:eastAsia="SimSun" w:hAnsi="Times New Roman" w:cs="Times New Roman"/>
      </w:rPr>
    </w:lvl>
    <w:lvl w:ilvl="4">
      <w:start w:val="1"/>
      <w:numFmt w:val="decimal"/>
      <w:lvlText w:val="%1.%2.%3.%4.%5."/>
      <w:lvlJc w:val="left"/>
      <w:pPr>
        <w:tabs>
          <w:tab w:val="num" w:pos="2232"/>
        </w:tabs>
        <w:ind w:left="2232" w:hanging="792"/>
      </w:pPr>
      <w:rPr>
        <w:rFonts w:ascii="Times New Roman" w:eastAsia="SimSun" w:hAnsi="Times New Roman" w:cs="Times New Roman"/>
      </w:rPr>
    </w:lvl>
    <w:lvl w:ilvl="5">
      <w:start w:val="1"/>
      <w:numFmt w:val="decimal"/>
      <w:lvlText w:val="%1.%2.%3.%4.%5.%6."/>
      <w:lvlJc w:val="left"/>
      <w:pPr>
        <w:tabs>
          <w:tab w:val="num" w:pos="2736"/>
        </w:tabs>
        <w:ind w:left="2736" w:hanging="936"/>
      </w:pPr>
      <w:rPr>
        <w:rFonts w:ascii="Times New Roman" w:eastAsia="SimSun" w:hAnsi="Times New Roman" w:cs="Times New Roman"/>
      </w:rPr>
    </w:lvl>
    <w:lvl w:ilvl="6">
      <w:start w:val="1"/>
      <w:numFmt w:val="decimal"/>
      <w:lvlText w:val="%1.%2.%3.%4.%5.%6.%7."/>
      <w:lvlJc w:val="left"/>
      <w:pPr>
        <w:tabs>
          <w:tab w:val="num" w:pos="3240"/>
        </w:tabs>
        <w:ind w:left="3240" w:hanging="1080"/>
      </w:pPr>
      <w:rPr>
        <w:rFonts w:ascii="Times New Roman" w:eastAsia="SimSun" w:hAnsi="Times New Roman" w:cs="Times New Roman"/>
      </w:rPr>
    </w:lvl>
    <w:lvl w:ilvl="7">
      <w:start w:val="1"/>
      <w:numFmt w:val="decimal"/>
      <w:lvlText w:val="%1.%2.%3.%4.%5.%6.%7.%8."/>
      <w:lvlJc w:val="left"/>
      <w:pPr>
        <w:tabs>
          <w:tab w:val="num" w:pos="3744"/>
        </w:tabs>
        <w:ind w:left="3744" w:hanging="1224"/>
      </w:pPr>
      <w:rPr>
        <w:rFonts w:ascii="Times New Roman" w:eastAsia="SimSun" w:hAnsi="Times New Roman" w:cs="Times New Roman"/>
      </w:rPr>
    </w:lvl>
    <w:lvl w:ilvl="8">
      <w:start w:val="1"/>
      <w:numFmt w:val="decimal"/>
      <w:lvlText w:val="%1.%2.%3.%4.%5.%6.%7.%8.%9."/>
      <w:lvlJc w:val="left"/>
      <w:pPr>
        <w:tabs>
          <w:tab w:val="num" w:pos="4320"/>
        </w:tabs>
        <w:ind w:left="4320" w:hanging="1440"/>
      </w:pPr>
      <w:rPr>
        <w:rFonts w:ascii="Times New Roman" w:eastAsia="SimSun" w:hAnsi="Times New Roman" w:cs="Times New Roman"/>
      </w:rPr>
    </w:lvl>
  </w:abstractNum>
  <w:abstractNum w:abstractNumId="135" w15:restartNumberingAfterBreak="0">
    <w:nsid w:val="44745D9B"/>
    <w:multiLevelType w:val="hybridMultilevel"/>
    <w:tmpl w:val="44745D9B"/>
    <w:lvl w:ilvl="0" w:tplc="FFFFFFFF">
      <w:start w:val="1"/>
      <w:numFmt w:val="decimal"/>
      <w:lvlText w:val="%1."/>
      <w:lvlJc w:val="left"/>
      <w:pPr>
        <w:ind w:left="720" w:hanging="360"/>
      </w:pPr>
      <w:rPr>
        <w:rFonts w:ascii="Calibri" w:eastAsia="Times New Roman" w:hAnsi="Calibri" w:cs="Times New Roman"/>
      </w:rPr>
    </w:lvl>
    <w:lvl w:ilvl="1" w:tplc="FFFFFFFF">
      <w:start w:val="1"/>
      <w:numFmt w:val="lowerLetter"/>
      <w:lvlText w:val="%2."/>
      <w:lvlJc w:val="left"/>
      <w:pPr>
        <w:ind w:left="1440" w:hanging="360"/>
      </w:pPr>
      <w:rPr>
        <w:rFonts w:ascii="Times New Roman" w:eastAsia="SimSun" w:hAnsi="Times New Roman" w:cs="Times New Roman"/>
      </w:rPr>
    </w:lvl>
    <w:lvl w:ilvl="2" w:tplc="FFFFFFFF">
      <w:start w:val="1"/>
      <w:numFmt w:val="lowerRoman"/>
      <w:lvlText w:val="%3."/>
      <w:lvlJc w:val="right"/>
      <w:pPr>
        <w:ind w:left="2160" w:hanging="180"/>
      </w:pPr>
      <w:rPr>
        <w:rFonts w:ascii="Times New Roman" w:eastAsia="SimSun" w:hAnsi="Times New Roman" w:cs="Times New Roman"/>
      </w:rPr>
    </w:lvl>
    <w:lvl w:ilvl="3" w:tplc="FFFFFFFF">
      <w:start w:val="1"/>
      <w:numFmt w:val="decimal"/>
      <w:lvlText w:val="%4."/>
      <w:lvlJc w:val="left"/>
      <w:pPr>
        <w:ind w:left="2880" w:hanging="360"/>
      </w:pPr>
      <w:rPr>
        <w:rFonts w:ascii="Times New Roman" w:eastAsia="SimSun" w:hAnsi="Times New Roman" w:cs="Times New Roman"/>
      </w:rPr>
    </w:lvl>
    <w:lvl w:ilvl="4" w:tplc="FFFFFFFF">
      <w:start w:val="1"/>
      <w:numFmt w:val="lowerLetter"/>
      <w:lvlText w:val="%5."/>
      <w:lvlJc w:val="left"/>
      <w:pPr>
        <w:ind w:left="3600" w:hanging="360"/>
      </w:pPr>
      <w:rPr>
        <w:rFonts w:ascii="Times New Roman" w:eastAsia="SimSun" w:hAnsi="Times New Roman" w:cs="Times New Roman"/>
      </w:rPr>
    </w:lvl>
    <w:lvl w:ilvl="5" w:tplc="FFFFFFFF">
      <w:start w:val="1"/>
      <w:numFmt w:val="lowerRoman"/>
      <w:lvlText w:val="%6."/>
      <w:lvlJc w:val="right"/>
      <w:pPr>
        <w:ind w:left="4320" w:hanging="180"/>
      </w:pPr>
      <w:rPr>
        <w:rFonts w:ascii="Times New Roman" w:eastAsia="SimSun" w:hAnsi="Times New Roman" w:cs="Times New Roman"/>
      </w:rPr>
    </w:lvl>
    <w:lvl w:ilvl="6" w:tplc="FFFFFFFF">
      <w:start w:val="1"/>
      <w:numFmt w:val="decimal"/>
      <w:lvlText w:val="%7."/>
      <w:lvlJc w:val="left"/>
      <w:pPr>
        <w:ind w:left="5040" w:hanging="360"/>
      </w:pPr>
      <w:rPr>
        <w:rFonts w:ascii="Times New Roman" w:eastAsia="SimSun" w:hAnsi="Times New Roman" w:cs="Times New Roman"/>
      </w:rPr>
    </w:lvl>
    <w:lvl w:ilvl="7" w:tplc="FFFFFFFF">
      <w:start w:val="1"/>
      <w:numFmt w:val="lowerLetter"/>
      <w:lvlText w:val="%8."/>
      <w:lvlJc w:val="left"/>
      <w:pPr>
        <w:ind w:left="5760" w:hanging="360"/>
      </w:pPr>
      <w:rPr>
        <w:rFonts w:ascii="Times New Roman" w:eastAsia="SimSun" w:hAnsi="Times New Roman" w:cs="Times New Roman"/>
      </w:rPr>
    </w:lvl>
    <w:lvl w:ilvl="8" w:tplc="FFFFFFFF">
      <w:start w:val="1"/>
      <w:numFmt w:val="lowerRoman"/>
      <w:lvlText w:val="%9."/>
      <w:lvlJc w:val="right"/>
      <w:pPr>
        <w:ind w:left="6480" w:hanging="180"/>
      </w:pPr>
      <w:rPr>
        <w:rFonts w:ascii="Times New Roman" w:eastAsia="SimSun" w:hAnsi="Times New Roman" w:cs="Times New Roman"/>
      </w:rPr>
    </w:lvl>
  </w:abstractNum>
  <w:abstractNum w:abstractNumId="136" w15:restartNumberingAfterBreak="0">
    <w:nsid w:val="44E11DB4"/>
    <w:multiLevelType w:val="multilevel"/>
    <w:tmpl w:val="F79E102C"/>
    <w:lvl w:ilvl="0">
      <w:start w:val="1"/>
      <w:numFmt w:val="decimal"/>
      <w:lvlText w:val="%1."/>
      <w:lvlJc w:val="left"/>
      <w:pPr>
        <w:ind w:left="360" w:hanging="360"/>
      </w:pPr>
      <w:rPr>
        <w:rFonts w:ascii="Times New Roman" w:eastAsia="SimSun" w:hAnsi="Times New Roman" w:cs="Times New Roman"/>
      </w:rPr>
    </w:lvl>
    <w:lvl w:ilvl="1">
      <w:start w:val="1"/>
      <w:numFmt w:val="decimal"/>
      <w:lvlText w:val="%1.%2."/>
      <w:lvlJc w:val="left"/>
      <w:pPr>
        <w:ind w:left="792" w:hanging="432"/>
      </w:pPr>
      <w:rPr>
        <w:rFonts w:ascii="Times New Roman" w:eastAsia="SimSun" w:hAnsi="Times New Roman" w:cs="Times New Roman"/>
      </w:rPr>
    </w:lvl>
    <w:lvl w:ilvl="2">
      <w:start w:val="1"/>
      <w:numFmt w:val="decimal"/>
      <w:lvlText w:val="%1.%2.%3."/>
      <w:lvlJc w:val="left"/>
      <w:pPr>
        <w:ind w:left="1224" w:hanging="504"/>
      </w:pPr>
      <w:rPr>
        <w:rFonts w:ascii="Times New Roman" w:eastAsia="SimSun" w:hAnsi="Times New Roman" w:cs="Times New Roman"/>
      </w:rPr>
    </w:lvl>
    <w:lvl w:ilvl="3">
      <w:start w:val="1"/>
      <w:numFmt w:val="decimal"/>
      <w:lvlText w:val="%1.%2.%3.%4."/>
      <w:lvlJc w:val="left"/>
      <w:pPr>
        <w:ind w:left="1728" w:hanging="648"/>
      </w:pPr>
      <w:rPr>
        <w:rFonts w:ascii="Times New Roman" w:eastAsia="SimSun" w:hAnsi="Times New Roman" w:cs="Times New Roman"/>
      </w:rPr>
    </w:lvl>
    <w:lvl w:ilvl="4">
      <w:start w:val="1"/>
      <w:numFmt w:val="decimal"/>
      <w:lvlText w:val="%1.%2.%3.%4.%5."/>
      <w:lvlJc w:val="left"/>
      <w:pPr>
        <w:ind w:left="2232" w:hanging="792"/>
      </w:pPr>
      <w:rPr>
        <w:rFonts w:ascii="Times New Roman" w:eastAsia="SimSun" w:hAnsi="Times New Roman" w:cs="Times New Roman"/>
      </w:rPr>
    </w:lvl>
    <w:lvl w:ilvl="5">
      <w:start w:val="1"/>
      <w:numFmt w:val="decimal"/>
      <w:lvlText w:val="%1.%2.%3.%4.%5.%6."/>
      <w:lvlJc w:val="left"/>
      <w:pPr>
        <w:ind w:left="2736" w:hanging="936"/>
      </w:pPr>
      <w:rPr>
        <w:rFonts w:ascii="Times New Roman" w:eastAsia="SimSun" w:hAnsi="Times New Roman" w:cs="Times New Roman"/>
      </w:rPr>
    </w:lvl>
    <w:lvl w:ilvl="6">
      <w:start w:val="1"/>
      <w:numFmt w:val="decimal"/>
      <w:lvlText w:val="%1.%2.%3.%4.%5.%6.%7."/>
      <w:lvlJc w:val="left"/>
      <w:pPr>
        <w:ind w:left="3240" w:hanging="1080"/>
      </w:pPr>
      <w:rPr>
        <w:rFonts w:ascii="Times New Roman" w:eastAsia="SimSun" w:hAnsi="Times New Roman" w:cs="Times New Roman"/>
      </w:rPr>
    </w:lvl>
    <w:lvl w:ilvl="7">
      <w:start w:val="1"/>
      <w:numFmt w:val="decimal"/>
      <w:lvlText w:val="%1.%2.%3.%4.%5.%6.%7.%8."/>
      <w:lvlJc w:val="left"/>
      <w:pPr>
        <w:ind w:left="3744" w:hanging="1224"/>
      </w:pPr>
      <w:rPr>
        <w:rFonts w:ascii="Times New Roman" w:eastAsia="SimSun" w:hAnsi="Times New Roman" w:cs="Times New Roman"/>
      </w:rPr>
    </w:lvl>
    <w:lvl w:ilvl="8">
      <w:start w:val="1"/>
      <w:numFmt w:val="decimal"/>
      <w:lvlText w:val="%1.%2.%3.%4.%5.%6.%7.%8.%9."/>
      <w:lvlJc w:val="left"/>
      <w:pPr>
        <w:ind w:left="4320" w:hanging="1440"/>
      </w:pPr>
      <w:rPr>
        <w:rFonts w:ascii="Times New Roman" w:eastAsia="SimSun" w:hAnsi="Times New Roman" w:cs="Times New Roman"/>
      </w:rPr>
    </w:lvl>
  </w:abstractNum>
  <w:abstractNum w:abstractNumId="137" w15:restartNumberingAfterBreak="0">
    <w:nsid w:val="450A5B1C"/>
    <w:multiLevelType w:val="multilevel"/>
    <w:tmpl w:val="DB8E6C76"/>
    <w:lvl w:ilvl="0">
      <w:start w:val="1"/>
      <w:numFmt w:val="decimal"/>
      <w:lvlText w:val="%1."/>
      <w:lvlJc w:val="left"/>
      <w:pPr>
        <w:tabs>
          <w:tab w:val="num" w:pos="265"/>
        </w:tabs>
        <w:ind w:left="265" w:hanging="360"/>
      </w:pPr>
      <w:rPr>
        <w:rFonts w:ascii="Times New Roman" w:eastAsia="SimSun" w:hAnsi="Times New Roman" w:cs="Times New Roman"/>
      </w:rPr>
    </w:lvl>
    <w:lvl w:ilvl="1">
      <w:start w:val="4"/>
      <w:numFmt w:val="decimal"/>
      <w:isLgl/>
      <w:lvlText w:val="%1.%2"/>
      <w:lvlJc w:val="left"/>
      <w:pPr>
        <w:ind w:left="1440" w:hanging="360"/>
      </w:pPr>
      <w:rPr>
        <w:rFonts w:ascii="Times New Roman" w:eastAsia="SimSun" w:hAnsi="Times New Roman" w:cs="Times New Roman"/>
      </w:rPr>
    </w:lvl>
    <w:lvl w:ilvl="2">
      <w:start w:val="1"/>
      <w:numFmt w:val="decimal"/>
      <w:isLgl/>
      <w:lvlText w:val="%1.%2.%3"/>
      <w:lvlJc w:val="left"/>
      <w:pPr>
        <w:ind w:left="2975" w:hanging="720"/>
      </w:pPr>
      <w:rPr>
        <w:rFonts w:ascii="Times New Roman" w:eastAsia="SimSun" w:hAnsi="Times New Roman" w:cs="Times New Roman"/>
      </w:rPr>
    </w:lvl>
    <w:lvl w:ilvl="3">
      <w:start w:val="1"/>
      <w:numFmt w:val="decimal"/>
      <w:isLgl/>
      <w:lvlText w:val="%1.%2.%3.%4"/>
      <w:lvlJc w:val="left"/>
      <w:pPr>
        <w:ind w:left="4150" w:hanging="720"/>
      </w:pPr>
      <w:rPr>
        <w:rFonts w:ascii="Times New Roman" w:eastAsia="SimSun" w:hAnsi="Times New Roman" w:cs="Times New Roman"/>
      </w:rPr>
    </w:lvl>
    <w:lvl w:ilvl="4">
      <w:start w:val="1"/>
      <w:numFmt w:val="decimal"/>
      <w:isLgl/>
      <w:lvlText w:val="%1.%2.%3.%4.%5"/>
      <w:lvlJc w:val="left"/>
      <w:pPr>
        <w:ind w:left="5325" w:hanging="720"/>
      </w:pPr>
      <w:rPr>
        <w:rFonts w:ascii="Times New Roman" w:eastAsia="SimSun" w:hAnsi="Times New Roman" w:cs="Times New Roman"/>
      </w:rPr>
    </w:lvl>
    <w:lvl w:ilvl="5">
      <w:start w:val="1"/>
      <w:numFmt w:val="decimal"/>
      <w:isLgl/>
      <w:lvlText w:val="%1.%2.%3.%4.%5.%6"/>
      <w:lvlJc w:val="left"/>
      <w:pPr>
        <w:ind w:left="6860" w:hanging="1080"/>
      </w:pPr>
      <w:rPr>
        <w:rFonts w:ascii="Times New Roman" w:eastAsia="SimSun" w:hAnsi="Times New Roman" w:cs="Times New Roman"/>
      </w:rPr>
    </w:lvl>
    <w:lvl w:ilvl="6">
      <w:start w:val="1"/>
      <w:numFmt w:val="decimal"/>
      <w:isLgl/>
      <w:lvlText w:val="%1.%2.%3.%4.%5.%6.%7"/>
      <w:lvlJc w:val="left"/>
      <w:pPr>
        <w:ind w:left="8035" w:hanging="1080"/>
      </w:pPr>
      <w:rPr>
        <w:rFonts w:ascii="Times New Roman" w:eastAsia="SimSun" w:hAnsi="Times New Roman" w:cs="Times New Roman"/>
      </w:rPr>
    </w:lvl>
    <w:lvl w:ilvl="7">
      <w:start w:val="1"/>
      <w:numFmt w:val="decimal"/>
      <w:isLgl/>
      <w:lvlText w:val="%1.%2.%3.%4.%5.%6.%7.%8"/>
      <w:lvlJc w:val="left"/>
      <w:pPr>
        <w:ind w:left="9570" w:hanging="1440"/>
      </w:pPr>
      <w:rPr>
        <w:rFonts w:ascii="Times New Roman" w:eastAsia="SimSun" w:hAnsi="Times New Roman" w:cs="Times New Roman"/>
      </w:rPr>
    </w:lvl>
    <w:lvl w:ilvl="8">
      <w:start w:val="1"/>
      <w:numFmt w:val="decimal"/>
      <w:isLgl/>
      <w:lvlText w:val="%1.%2.%3.%4.%5.%6.%7.%8.%9"/>
      <w:lvlJc w:val="left"/>
      <w:pPr>
        <w:ind w:left="10745" w:hanging="1440"/>
      </w:pPr>
      <w:rPr>
        <w:rFonts w:ascii="Times New Roman" w:eastAsia="SimSun" w:hAnsi="Times New Roman" w:cs="Times New Roman"/>
      </w:rPr>
    </w:lvl>
  </w:abstractNum>
  <w:abstractNum w:abstractNumId="138" w15:restartNumberingAfterBreak="0">
    <w:nsid w:val="464A4D1F"/>
    <w:multiLevelType w:val="multilevel"/>
    <w:tmpl w:val="739A6972"/>
    <w:lvl w:ilvl="0">
      <w:start w:val="1"/>
      <w:numFmt w:val="decimal"/>
      <w:lvlText w:val="%1."/>
      <w:lvlJc w:val="left"/>
      <w:pPr>
        <w:tabs>
          <w:tab w:val="num" w:pos="360"/>
        </w:tabs>
        <w:ind w:left="360" w:hanging="360"/>
      </w:pPr>
      <w:rPr>
        <w:rFonts w:ascii="Times New Roman" w:eastAsia="SimSun" w:hAnsi="Times New Roman" w:cs="Times New Roman"/>
      </w:rPr>
    </w:lvl>
    <w:lvl w:ilvl="1">
      <w:start w:val="1"/>
      <w:numFmt w:val="decimal"/>
      <w:lvlText w:val="%1.%2."/>
      <w:lvlJc w:val="left"/>
      <w:pPr>
        <w:tabs>
          <w:tab w:val="num" w:pos="792"/>
        </w:tabs>
        <w:ind w:left="792" w:hanging="432"/>
      </w:pPr>
      <w:rPr>
        <w:rFonts w:ascii="Times New Roman" w:eastAsia="SimSun" w:hAnsi="Times New Roman" w:cs="Times New Roman"/>
      </w:rPr>
    </w:lvl>
    <w:lvl w:ilvl="2">
      <w:start w:val="1"/>
      <w:numFmt w:val="decimal"/>
      <w:lvlText w:val="%1.%2.%3."/>
      <w:lvlJc w:val="left"/>
      <w:pPr>
        <w:tabs>
          <w:tab w:val="num" w:pos="1224"/>
        </w:tabs>
        <w:ind w:left="1224" w:hanging="504"/>
      </w:pPr>
      <w:rPr>
        <w:rFonts w:ascii="Times New Roman" w:eastAsia="SimSun" w:hAnsi="Times New Roman" w:cs="Times New Roman"/>
      </w:rPr>
    </w:lvl>
    <w:lvl w:ilvl="3">
      <w:start w:val="1"/>
      <w:numFmt w:val="decimal"/>
      <w:lvlText w:val="%1.%2.%3.%4."/>
      <w:lvlJc w:val="left"/>
      <w:pPr>
        <w:tabs>
          <w:tab w:val="num" w:pos="1728"/>
        </w:tabs>
        <w:ind w:left="1728" w:hanging="648"/>
      </w:pPr>
      <w:rPr>
        <w:rFonts w:ascii="Times New Roman" w:eastAsia="SimSun" w:hAnsi="Times New Roman" w:cs="Times New Roman"/>
      </w:rPr>
    </w:lvl>
    <w:lvl w:ilvl="4">
      <w:start w:val="1"/>
      <w:numFmt w:val="decimal"/>
      <w:lvlText w:val="%1.%2.%3.%4.%5."/>
      <w:lvlJc w:val="left"/>
      <w:pPr>
        <w:tabs>
          <w:tab w:val="num" w:pos="2232"/>
        </w:tabs>
        <w:ind w:left="2232" w:hanging="792"/>
      </w:pPr>
      <w:rPr>
        <w:rFonts w:ascii="Times New Roman" w:eastAsia="SimSun" w:hAnsi="Times New Roman" w:cs="Times New Roman"/>
      </w:rPr>
    </w:lvl>
    <w:lvl w:ilvl="5">
      <w:start w:val="1"/>
      <w:numFmt w:val="decimal"/>
      <w:lvlText w:val="%1.%2.%3.%4.%5.%6."/>
      <w:lvlJc w:val="left"/>
      <w:pPr>
        <w:tabs>
          <w:tab w:val="num" w:pos="2736"/>
        </w:tabs>
        <w:ind w:left="2736" w:hanging="936"/>
      </w:pPr>
      <w:rPr>
        <w:rFonts w:ascii="Times New Roman" w:eastAsia="SimSun" w:hAnsi="Times New Roman" w:cs="Times New Roman"/>
      </w:rPr>
    </w:lvl>
    <w:lvl w:ilvl="6">
      <w:start w:val="1"/>
      <w:numFmt w:val="decimal"/>
      <w:lvlText w:val="%1.%2.%3.%4.%5.%6.%7."/>
      <w:lvlJc w:val="left"/>
      <w:pPr>
        <w:tabs>
          <w:tab w:val="num" w:pos="3240"/>
        </w:tabs>
        <w:ind w:left="3240" w:hanging="1080"/>
      </w:pPr>
      <w:rPr>
        <w:rFonts w:ascii="Times New Roman" w:eastAsia="SimSun" w:hAnsi="Times New Roman" w:cs="Times New Roman"/>
      </w:rPr>
    </w:lvl>
    <w:lvl w:ilvl="7">
      <w:start w:val="1"/>
      <w:numFmt w:val="decimal"/>
      <w:lvlText w:val="%1.%2.%3.%4.%5.%6.%7.%8."/>
      <w:lvlJc w:val="left"/>
      <w:pPr>
        <w:tabs>
          <w:tab w:val="num" w:pos="3744"/>
        </w:tabs>
        <w:ind w:left="3744" w:hanging="1224"/>
      </w:pPr>
      <w:rPr>
        <w:rFonts w:ascii="Times New Roman" w:eastAsia="SimSun" w:hAnsi="Times New Roman" w:cs="Times New Roman"/>
      </w:rPr>
    </w:lvl>
    <w:lvl w:ilvl="8">
      <w:start w:val="1"/>
      <w:numFmt w:val="decimal"/>
      <w:lvlText w:val="%1.%2.%3.%4.%5.%6.%7.%8.%9."/>
      <w:lvlJc w:val="left"/>
      <w:pPr>
        <w:tabs>
          <w:tab w:val="num" w:pos="4320"/>
        </w:tabs>
        <w:ind w:left="4320" w:hanging="1440"/>
      </w:pPr>
      <w:rPr>
        <w:rFonts w:ascii="Times New Roman" w:eastAsia="SimSun" w:hAnsi="Times New Roman" w:cs="Times New Roman"/>
      </w:rPr>
    </w:lvl>
  </w:abstractNum>
  <w:abstractNum w:abstractNumId="139" w15:restartNumberingAfterBreak="0">
    <w:nsid w:val="469F04D4"/>
    <w:multiLevelType w:val="multilevel"/>
    <w:tmpl w:val="D214C4E0"/>
    <w:lvl w:ilvl="0">
      <w:start w:val="1"/>
      <w:numFmt w:val="decimal"/>
      <w:lvlText w:val="%1."/>
      <w:lvlJc w:val="left"/>
      <w:pPr>
        <w:tabs>
          <w:tab w:val="num" w:pos="360"/>
        </w:tabs>
        <w:ind w:left="360" w:hanging="360"/>
      </w:pPr>
      <w:rPr>
        <w:rFonts w:ascii="Times New Roman" w:eastAsia="SimSun" w:hAnsi="Times New Roman" w:cs="Times New Roman"/>
      </w:rPr>
    </w:lvl>
    <w:lvl w:ilvl="1">
      <w:start w:val="1"/>
      <w:numFmt w:val="decimal"/>
      <w:lvlText w:val="%1.%2."/>
      <w:lvlJc w:val="left"/>
      <w:pPr>
        <w:tabs>
          <w:tab w:val="num" w:pos="792"/>
        </w:tabs>
        <w:ind w:left="792" w:hanging="432"/>
      </w:pPr>
      <w:rPr>
        <w:rFonts w:ascii="Times New Roman" w:eastAsia="SimSun" w:hAnsi="Times New Roman" w:cs="Times New Roman"/>
      </w:rPr>
    </w:lvl>
    <w:lvl w:ilvl="2">
      <w:start w:val="1"/>
      <w:numFmt w:val="decimal"/>
      <w:lvlText w:val="%1.%2.%3."/>
      <w:lvlJc w:val="left"/>
      <w:pPr>
        <w:tabs>
          <w:tab w:val="num" w:pos="1224"/>
        </w:tabs>
        <w:ind w:left="1224" w:hanging="504"/>
      </w:pPr>
      <w:rPr>
        <w:rFonts w:ascii="Times New Roman" w:eastAsia="SimSun" w:hAnsi="Times New Roman" w:cs="Times New Roman"/>
      </w:rPr>
    </w:lvl>
    <w:lvl w:ilvl="3">
      <w:start w:val="1"/>
      <w:numFmt w:val="decimal"/>
      <w:lvlText w:val="%1.%2.%3.%4."/>
      <w:lvlJc w:val="left"/>
      <w:pPr>
        <w:tabs>
          <w:tab w:val="num" w:pos="1728"/>
        </w:tabs>
        <w:ind w:left="1728" w:hanging="648"/>
      </w:pPr>
      <w:rPr>
        <w:rFonts w:ascii="Times New Roman" w:eastAsia="SimSun" w:hAnsi="Times New Roman" w:cs="Times New Roman"/>
      </w:rPr>
    </w:lvl>
    <w:lvl w:ilvl="4">
      <w:start w:val="1"/>
      <w:numFmt w:val="decimal"/>
      <w:lvlText w:val="%1.%2.%3.%4.%5."/>
      <w:lvlJc w:val="left"/>
      <w:pPr>
        <w:tabs>
          <w:tab w:val="num" w:pos="2232"/>
        </w:tabs>
        <w:ind w:left="2232" w:hanging="792"/>
      </w:pPr>
      <w:rPr>
        <w:rFonts w:ascii="Times New Roman" w:eastAsia="SimSun" w:hAnsi="Times New Roman" w:cs="Times New Roman"/>
      </w:rPr>
    </w:lvl>
    <w:lvl w:ilvl="5">
      <w:start w:val="1"/>
      <w:numFmt w:val="decimal"/>
      <w:lvlText w:val="%1.%2.%3.%4.%5.%6."/>
      <w:lvlJc w:val="left"/>
      <w:pPr>
        <w:tabs>
          <w:tab w:val="num" w:pos="2736"/>
        </w:tabs>
        <w:ind w:left="2736" w:hanging="936"/>
      </w:pPr>
      <w:rPr>
        <w:rFonts w:ascii="Times New Roman" w:eastAsia="SimSun" w:hAnsi="Times New Roman" w:cs="Times New Roman"/>
      </w:rPr>
    </w:lvl>
    <w:lvl w:ilvl="6">
      <w:start w:val="1"/>
      <w:numFmt w:val="decimal"/>
      <w:lvlText w:val="%1.%2.%3.%4.%5.%6.%7."/>
      <w:lvlJc w:val="left"/>
      <w:pPr>
        <w:tabs>
          <w:tab w:val="num" w:pos="3240"/>
        </w:tabs>
        <w:ind w:left="3240" w:hanging="1080"/>
      </w:pPr>
      <w:rPr>
        <w:rFonts w:ascii="Times New Roman" w:eastAsia="SimSun" w:hAnsi="Times New Roman" w:cs="Times New Roman"/>
      </w:rPr>
    </w:lvl>
    <w:lvl w:ilvl="7">
      <w:start w:val="1"/>
      <w:numFmt w:val="decimal"/>
      <w:lvlText w:val="%1.%2.%3.%4.%5.%6.%7.%8."/>
      <w:lvlJc w:val="left"/>
      <w:pPr>
        <w:tabs>
          <w:tab w:val="num" w:pos="3744"/>
        </w:tabs>
        <w:ind w:left="3744" w:hanging="1224"/>
      </w:pPr>
      <w:rPr>
        <w:rFonts w:ascii="Times New Roman" w:eastAsia="SimSun" w:hAnsi="Times New Roman" w:cs="Times New Roman"/>
      </w:rPr>
    </w:lvl>
    <w:lvl w:ilvl="8">
      <w:start w:val="1"/>
      <w:numFmt w:val="decimal"/>
      <w:lvlText w:val="%1.%2.%3.%4.%5.%6.%7.%8.%9."/>
      <w:lvlJc w:val="left"/>
      <w:pPr>
        <w:tabs>
          <w:tab w:val="num" w:pos="4320"/>
        </w:tabs>
        <w:ind w:left="4320" w:hanging="1440"/>
      </w:pPr>
      <w:rPr>
        <w:rFonts w:ascii="Times New Roman" w:eastAsia="SimSun" w:hAnsi="Times New Roman" w:cs="Times New Roman"/>
      </w:rPr>
    </w:lvl>
  </w:abstractNum>
  <w:abstractNum w:abstractNumId="140" w15:restartNumberingAfterBreak="0">
    <w:nsid w:val="469F12EA"/>
    <w:multiLevelType w:val="multilevel"/>
    <w:tmpl w:val="4D8A00A2"/>
    <w:lvl w:ilvl="0">
      <w:start w:val="1"/>
      <w:numFmt w:val="decimal"/>
      <w:lvlText w:val="%1."/>
      <w:lvlJc w:val="left"/>
      <w:pPr>
        <w:tabs>
          <w:tab w:val="num" w:pos="265"/>
        </w:tabs>
        <w:ind w:left="265" w:hanging="360"/>
      </w:pPr>
      <w:rPr>
        <w:rFonts w:ascii="Times New Roman" w:eastAsia="SimSun" w:hAnsi="Times New Roman" w:cs="Times New Roman"/>
      </w:rPr>
    </w:lvl>
    <w:lvl w:ilvl="1">
      <w:start w:val="4"/>
      <w:numFmt w:val="decimal"/>
      <w:isLgl/>
      <w:lvlText w:val="%1.%2"/>
      <w:lvlJc w:val="left"/>
      <w:pPr>
        <w:ind w:left="1440" w:hanging="360"/>
      </w:pPr>
      <w:rPr>
        <w:rFonts w:ascii="Times New Roman" w:eastAsia="SimSun" w:hAnsi="Times New Roman" w:cs="Times New Roman"/>
      </w:rPr>
    </w:lvl>
    <w:lvl w:ilvl="2">
      <w:start w:val="1"/>
      <w:numFmt w:val="decimal"/>
      <w:isLgl/>
      <w:lvlText w:val="%1.%2.%3"/>
      <w:lvlJc w:val="left"/>
      <w:pPr>
        <w:ind w:left="2975" w:hanging="720"/>
      </w:pPr>
      <w:rPr>
        <w:rFonts w:ascii="Times New Roman" w:eastAsia="SimSun" w:hAnsi="Times New Roman" w:cs="Times New Roman"/>
      </w:rPr>
    </w:lvl>
    <w:lvl w:ilvl="3">
      <w:start w:val="1"/>
      <w:numFmt w:val="decimal"/>
      <w:isLgl/>
      <w:lvlText w:val="%1.%2.%3.%4"/>
      <w:lvlJc w:val="left"/>
      <w:pPr>
        <w:ind w:left="4150" w:hanging="720"/>
      </w:pPr>
      <w:rPr>
        <w:rFonts w:ascii="Times New Roman" w:eastAsia="SimSun" w:hAnsi="Times New Roman" w:cs="Times New Roman"/>
      </w:rPr>
    </w:lvl>
    <w:lvl w:ilvl="4">
      <w:start w:val="1"/>
      <w:numFmt w:val="decimal"/>
      <w:isLgl/>
      <w:lvlText w:val="%1.%2.%3.%4.%5"/>
      <w:lvlJc w:val="left"/>
      <w:pPr>
        <w:ind w:left="5325" w:hanging="720"/>
      </w:pPr>
      <w:rPr>
        <w:rFonts w:ascii="Times New Roman" w:eastAsia="SimSun" w:hAnsi="Times New Roman" w:cs="Times New Roman"/>
      </w:rPr>
    </w:lvl>
    <w:lvl w:ilvl="5">
      <w:start w:val="1"/>
      <w:numFmt w:val="decimal"/>
      <w:isLgl/>
      <w:lvlText w:val="%1.%2.%3.%4.%5.%6"/>
      <w:lvlJc w:val="left"/>
      <w:pPr>
        <w:ind w:left="6860" w:hanging="1080"/>
      </w:pPr>
      <w:rPr>
        <w:rFonts w:ascii="Times New Roman" w:eastAsia="SimSun" w:hAnsi="Times New Roman" w:cs="Times New Roman"/>
      </w:rPr>
    </w:lvl>
    <w:lvl w:ilvl="6">
      <w:start w:val="1"/>
      <w:numFmt w:val="decimal"/>
      <w:isLgl/>
      <w:lvlText w:val="%1.%2.%3.%4.%5.%6.%7"/>
      <w:lvlJc w:val="left"/>
      <w:pPr>
        <w:ind w:left="8035" w:hanging="1080"/>
      </w:pPr>
      <w:rPr>
        <w:rFonts w:ascii="Times New Roman" w:eastAsia="SimSun" w:hAnsi="Times New Roman" w:cs="Times New Roman"/>
      </w:rPr>
    </w:lvl>
    <w:lvl w:ilvl="7">
      <w:start w:val="1"/>
      <w:numFmt w:val="decimal"/>
      <w:isLgl/>
      <w:lvlText w:val="%1.%2.%3.%4.%5.%6.%7.%8"/>
      <w:lvlJc w:val="left"/>
      <w:pPr>
        <w:ind w:left="9570" w:hanging="1440"/>
      </w:pPr>
      <w:rPr>
        <w:rFonts w:ascii="Times New Roman" w:eastAsia="SimSun" w:hAnsi="Times New Roman" w:cs="Times New Roman"/>
      </w:rPr>
    </w:lvl>
    <w:lvl w:ilvl="8">
      <w:start w:val="1"/>
      <w:numFmt w:val="decimal"/>
      <w:isLgl/>
      <w:lvlText w:val="%1.%2.%3.%4.%5.%6.%7.%8.%9"/>
      <w:lvlJc w:val="left"/>
      <w:pPr>
        <w:ind w:left="10745" w:hanging="1440"/>
      </w:pPr>
      <w:rPr>
        <w:rFonts w:ascii="Times New Roman" w:eastAsia="SimSun" w:hAnsi="Times New Roman" w:cs="Times New Roman"/>
      </w:rPr>
    </w:lvl>
  </w:abstractNum>
  <w:abstractNum w:abstractNumId="141" w15:restartNumberingAfterBreak="0">
    <w:nsid w:val="46BE210C"/>
    <w:multiLevelType w:val="multilevel"/>
    <w:tmpl w:val="C6BA578E"/>
    <w:lvl w:ilvl="0">
      <w:start w:val="1"/>
      <w:numFmt w:val="decimal"/>
      <w:lvlText w:val="%1."/>
      <w:lvlJc w:val="left"/>
      <w:pPr>
        <w:tabs>
          <w:tab w:val="num" w:pos="360"/>
        </w:tabs>
        <w:ind w:left="360" w:hanging="360"/>
      </w:pPr>
      <w:rPr>
        <w:rFonts w:ascii="Times New Roman" w:eastAsia="SimSun" w:hAnsi="Times New Roman" w:cs="Times New Roman"/>
      </w:rPr>
    </w:lvl>
    <w:lvl w:ilvl="1">
      <w:start w:val="1"/>
      <w:numFmt w:val="decimal"/>
      <w:lvlText w:val="%1.%2."/>
      <w:lvlJc w:val="left"/>
      <w:pPr>
        <w:tabs>
          <w:tab w:val="num" w:pos="792"/>
        </w:tabs>
        <w:ind w:left="792" w:hanging="432"/>
      </w:pPr>
      <w:rPr>
        <w:rFonts w:ascii="Times New Roman" w:eastAsia="SimSun" w:hAnsi="Times New Roman" w:cs="Times New Roman"/>
      </w:rPr>
    </w:lvl>
    <w:lvl w:ilvl="2">
      <w:start w:val="1"/>
      <w:numFmt w:val="decimal"/>
      <w:lvlText w:val="%1.%2.%3."/>
      <w:lvlJc w:val="left"/>
      <w:pPr>
        <w:tabs>
          <w:tab w:val="num" w:pos="1224"/>
        </w:tabs>
        <w:ind w:left="1224" w:hanging="504"/>
      </w:pPr>
      <w:rPr>
        <w:rFonts w:ascii="Times New Roman" w:eastAsia="SimSun" w:hAnsi="Times New Roman" w:cs="Times New Roman"/>
      </w:rPr>
    </w:lvl>
    <w:lvl w:ilvl="3">
      <w:start w:val="1"/>
      <w:numFmt w:val="decimal"/>
      <w:lvlText w:val="%1.%2.%3.%4."/>
      <w:lvlJc w:val="left"/>
      <w:pPr>
        <w:tabs>
          <w:tab w:val="num" w:pos="1728"/>
        </w:tabs>
        <w:ind w:left="1728" w:hanging="648"/>
      </w:pPr>
      <w:rPr>
        <w:rFonts w:ascii="Times New Roman" w:eastAsia="SimSun" w:hAnsi="Times New Roman" w:cs="Times New Roman"/>
      </w:rPr>
    </w:lvl>
    <w:lvl w:ilvl="4">
      <w:start w:val="1"/>
      <w:numFmt w:val="decimal"/>
      <w:lvlText w:val="%1.%2.%3.%4.%5."/>
      <w:lvlJc w:val="left"/>
      <w:pPr>
        <w:tabs>
          <w:tab w:val="num" w:pos="2232"/>
        </w:tabs>
        <w:ind w:left="2232" w:hanging="792"/>
      </w:pPr>
      <w:rPr>
        <w:rFonts w:ascii="Times New Roman" w:eastAsia="SimSun" w:hAnsi="Times New Roman" w:cs="Times New Roman"/>
      </w:rPr>
    </w:lvl>
    <w:lvl w:ilvl="5">
      <w:start w:val="1"/>
      <w:numFmt w:val="decimal"/>
      <w:lvlText w:val="%1.%2.%3.%4.%5.%6."/>
      <w:lvlJc w:val="left"/>
      <w:pPr>
        <w:tabs>
          <w:tab w:val="num" w:pos="2736"/>
        </w:tabs>
        <w:ind w:left="2736" w:hanging="936"/>
      </w:pPr>
      <w:rPr>
        <w:rFonts w:ascii="Times New Roman" w:eastAsia="SimSun" w:hAnsi="Times New Roman" w:cs="Times New Roman"/>
      </w:rPr>
    </w:lvl>
    <w:lvl w:ilvl="6">
      <w:start w:val="1"/>
      <w:numFmt w:val="decimal"/>
      <w:lvlText w:val="%1.%2.%3.%4.%5.%6.%7."/>
      <w:lvlJc w:val="left"/>
      <w:pPr>
        <w:tabs>
          <w:tab w:val="num" w:pos="3240"/>
        </w:tabs>
        <w:ind w:left="3240" w:hanging="1080"/>
      </w:pPr>
      <w:rPr>
        <w:rFonts w:ascii="Times New Roman" w:eastAsia="SimSun" w:hAnsi="Times New Roman" w:cs="Times New Roman"/>
      </w:rPr>
    </w:lvl>
    <w:lvl w:ilvl="7">
      <w:start w:val="1"/>
      <w:numFmt w:val="decimal"/>
      <w:lvlText w:val="%1.%2.%3.%4.%5.%6.%7.%8."/>
      <w:lvlJc w:val="left"/>
      <w:pPr>
        <w:tabs>
          <w:tab w:val="num" w:pos="3744"/>
        </w:tabs>
        <w:ind w:left="3744" w:hanging="1224"/>
      </w:pPr>
      <w:rPr>
        <w:rFonts w:ascii="Times New Roman" w:eastAsia="SimSun" w:hAnsi="Times New Roman" w:cs="Times New Roman"/>
      </w:rPr>
    </w:lvl>
    <w:lvl w:ilvl="8">
      <w:start w:val="1"/>
      <w:numFmt w:val="decimal"/>
      <w:lvlText w:val="%1.%2.%3.%4.%5.%6.%7.%8.%9."/>
      <w:lvlJc w:val="left"/>
      <w:pPr>
        <w:tabs>
          <w:tab w:val="num" w:pos="4320"/>
        </w:tabs>
        <w:ind w:left="4320" w:hanging="1440"/>
      </w:pPr>
      <w:rPr>
        <w:rFonts w:ascii="Times New Roman" w:eastAsia="SimSun" w:hAnsi="Times New Roman" w:cs="Times New Roman"/>
      </w:rPr>
    </w:lvl>
  </w:abstractNum>
  <w:abstractNum w:abstractNumId="142" w15:restartNumberingAfterBreak="0">
    <w:nsid w:val="471A7334"/>
    <w:multiLevelType w:val="multilevel"/>
    <w:tmpl w:val="5DE44E6A"/>
    <w:lvl w:ilvl="0">
      <w:start w:val="1"/>
      <w:numFmt w:val="decimal"/>
      <w:lvlText w:val="%1."/>
      <w:lvlJc w:val="left"/>
      <w:pPr>
        <w:tabs>
          <w:tab w:val="num" w:pos="265"/>
        </w:tabs>
        <w:ind w:left="265" w:hanging="360"/>
      </w:pPr>
      <w:rPr>
        <w:rFonts w:ascii="Times New Roman" w:eastAsia="SimSun" w:hAnsi="Times New Roman" w:cs="Times New Roman"/>
      </w:rPr>
    </w:lvl>
    <w:lvl w:ilvl="1">
      <w:start w:val="10"/>
      <w:numFmt w:val="decimal"/>
      <w:isLgl/>
      <w:lvlText w:val="%1.%2"/>
      <w:lvlJc w:val="left"/>
      <w:pPr>
        <w:ind w:left="1152" w:hanging="360"/>
      </w:pPr>
      <w:rPr>
        <w:rFonts w:ascii="Times New Roman" w:eastAsia="SimSun" w:hAnsi="Times New Roman" w:cs="Times New Roman"/>
      </w:rPr>
    </w:lvl>
    <w:lvl w:ilvl="2">
      <w:start w:val="1"/>
      <w:numFmt w:val="decimal"/>
      <w:isLgl/>
      <w:lvlText w:val="%1.%2.%3"/>
      <w:lvlJc w:val="left"/>
      <w:pPr>
        <w:ind w:left="2399" w:hanging="720"/>
      </w:pPr>
      <w:rPr>
        <w:rFonts w:ascii="Times New Roman" w:eastAsia="SimSun" w:hAnsi="Times New Roman" w:cs="Times New Roman"/>
      </w:rPr>
    </w:lvl>
    <w:lvl w:ilvl="3">
      <w:start w:val="1"/>
      <w:numFmt w:val="decimal"/>
      <w:isLgl/>
      <w:lvlText w:val="%1.%2.%3.%4"/>
      <w:lvlJc w:val="left"/>
      <w:pPr>
        <w:ind w:left="3286" w:hanging="720"/>
      </w:pPr>
      <w:rPr>
        <w:rFonts w:ascii="Times New Roman" w:eastAsia="SimSun" w:hAnsi="Times New Roman" w:cs="Times New Roman"/>
      </w:rPr>
    </w:lvl>
    <w:lvl w:ilvl="4">
      <w:start w:val="1"/>
      <w:numFmt w:val="decimal"/>
      <w:isLgl/>
      <w:lvlText w:val="%1.%2.%3.%4.%5"/>
      <w:lvlJc w:val="left"/>
      <w:pPr>
        <w:ind w:left="4173" w:hanging="720"/>
      </w:pPr>
      <w:rPr>
        <w:rFonts w:ascii="Times New Roman" w:eastAsia="SimSun" w:hAnsi="Times New Roman" w:cs="Times New Roman"/>
      </w:rPr>
    </w:lvl>
    <w:lvl w:ilvl="5">
      <w:start w:val="1"/>
      <w:numFmt w:val="decimal"/>
      <w:isLgl/>
      <w:lvlText w:val="%1.%2.%3.%4.%5.%6"/>
      <w:lvlJc w:val="left"/>
      <w:pPr>
        <w:ind w:left="5420" w:hanging="1080"/>
      </w:pPr>
      <w:rPr>
        <w:rFonts w:ascii="Times New Roman" w:eastAsia="SimSun" w:hAnsi="Times New Roman" w:cs="Times New Roman"/>
      </w:rPr>
    </w:lvl>
    <w:lvl w:ilvl="6">
      <w:start w:val="1"/>
      <w:numFmt w:val="decimal"/>
      <w:isLgl/>
      <w:lvlText w:val="%1.%2.%3.%4.%5.%6.%7"/>
      <w:lvlJc w:val="left"/>
      <w:pPr>
        <w:ind w:left="6307" w:hanging="1080"/>
      </w:pPr>
      <w:rPr>
        <w:rFonts w:ascii="Times New Roman" w:eastAsia="SimSun" w:hAnsi="Times New Roman" w:cs="Times New Roman"/>
      </w:rPr>
    </w:lvl>
    <w:lvl w:ilvl="7">
      <w:start w:val="1"/>
      <w:numFmt w:val="decimal"/>
      <w:isLgl/>
      <w:lvlText w:val="%1.%2.%3.%4.%5.%6.%7.%8"/>
      <w:lvlJc w:val="left"/>
      <w:pPr>
        <w:ind w:left="7554" w:hanging="1440"/>
      </w:pPr>
      <w:rPr>
        <w:rFonts w:ascii="Times New Roman" w:eastAsia="SimSun" w:hAnsi="Times New Roman" w:cs="Times New Roman"/>
      </w:rPr>
    </w:lvl>
    <w:lvl w:ilvl="8">
      <w:start w:val="1"/>
      <w:numFmt w:val="decimal"/>
      <w:isLgl/>
      <w:lvlText w:val="%1.%2.%3.%4.%5.%6.%7.%8.%9"/>
      <w:lvlJc w:val="left"/>
      <w:pPr>
        <w:ind w:left="8441" w:hanging="1440"/>
      </w:pPr>
      <w:rPr>
        <w:rFonts w:ascii="Times New Roman" w:eastAsia="SimSun" w:hAnsi="Times New Roman" w:cs="Times New Roman"/>
      </w:rPr>
    </w:lvl>
  </w:abstractNum>
  <w:abstractNum w:abstractNumId="143" w15:restartNumberingAfterBreak="0">
    <w:nsid w:val="472D573E"/>
    <w:multiLevelType w:val="multilevel"/>
    <w:tmpl w:val="8F423B82"/>
    <w:lvl w:ilvl="0">
      <w:start w:val="1"/>
      <w:numFmt w:val="decimal"/>
      <w:lvlText w:val="%1."/>
      <w:lvlJc w:val="left"/>
      <w:pPr>
        <w:tabs>
          <w:tab w:val="num" w:pos="360"/>
        </w:tabs>
        <w:ind w:left="360" w:hanging="360"/>
      </w:pPr>
      <w:rPr>
        <w:rFonts w:ascii="Times New Roman" w:eastAsia="SimSun" w:hAnsi="Times New Roman" w:cs="Times New Roman"/>
      </w:rPr>
    </w:lvl>
    <w:lvl w:ilvl="1">
      <w:start w:val="1"/>
      <w:numFmt w:val="decimal"/>
      <w:lvlText w:val="%1.%2."/>
      <w:lvlJc w:val="left"/>
      <w:pPr>
        <w:tabs>
          <w:tab w:val="num" w:pos="792"/>
        </w:tabs>
        <w:ind w:left="792" w:hanging="432"/>
      </w:pPr>
      <w:rPr>
        <w:rFonts w:ascii="Times New Roman" w:eastAsia="SimSun" w:hAnsi="Times New Roman" w:cs="Times New Roman"/>
      </w:rPr>
    </w:lvl>
    <w:lvl w:ilvl="2">
      <w:start w:val="1"/>
      <w:numFmt w:val="decimal"/>
      <w:lvlText w:val="%1.%2.%3."/>
      <w:lvlJc w:val="left"/>
      <w:pPr>
        <w:tabs>
          <w:tab w:val="num" w:pos="1224"/>
        </w:tabs>
        <w:ind w:left="1224" w:hanging="504"/>
      </w:pPr>
      <w:rPr>
        <w:rFonts w:ascii="Times New Roman" w:eastAsia="SimSun" w:hAnsi="Times New Roman" w:cs="Times New Roman"/>
      </w:rPr>
    </w:lvl>
    <w:lvl w:ilvl="3">
      <w:start w:val="1"/>
      <w:numFmt w:val="decimal"/>
      <w:lvlText w:val="%1.%2.%3.%4."/>
      <w:lvlJc w:val="left"/>
      <w:pPr>
        <w:tabs>
          <w:tab w:val="num" w:pos="1728"/>
        </w:tabs>
        <w:ind w:left="1728" w:hanging="648"/>
      </w:pPr>
      <w:rPr>
        <w:rFonts w:ascii="Times New Roman" w:eastAsia="SimSun" w:hAnsi="Times New Roman" w:cs="Times New Roman"/>
      </w:rPr>
    </w:lvl>
    <w:lvl w:ilvl="4">
      <w:start w:val="1"/>
      <w:numFmt w:val="decimal"/>
      <w:lvlText w:val="%1.%2.%3.%4.%5."/>
      <w:lvlJc w:val="left"/>
      <w:pPr>
        <w:tabs>
          <w:tab w:val="num" w:pos="2232"/>
        </w:tabs>
        <w:ind w:left="2232" w:hanging="792"/>
      </w:pPr>
      <w:rPr>
        <w:rFonts w:ascii="Times New Roman" w:eastAsia="SimSun" w:hAnsi="Times New Roman" w:cs="Times New Roman"/>
      </w:rPr>
    </w:lvl>
    <w:lvl w:ilvl="5">
      <w:start w:val="1"/>
      <w:numFmt w:val="decimal"/>
      <w:lvlText w:val="%1.%2.%3.%4.%5.%6."/>
      <w:lvlJc w:val="left"/>
      <w:pPr>
        <w:tabs>
          <w:tab w:val="num" w:pos="2736"/>
        </w:tabs>
        <w:ind w:left="2736" w:hanging="936"/>
      </w:pPr>
      <w:rPr>
        <w:rFonts w:ascii="Times New Roman" w:eastAsia="SimSun" w:hAnsi="Times New Roman" w:cs="Times New Roman"/>
      </w:rPr>
    </w:lvl>
    <w:lvl w:ilvl="6">
      <w:start w:val="1"/>
      <w:numFmt w:val="decimal"/>
      <w:lvlText w:val="%1.%2.%3.%4.%5.%6.%7."/>
      <w:lvlJc w:val="left"/>
      <w:pPr>
        <w:tabs>
          <w:tab w:val="num" w:pos="3240"/>
        </w:tabs>
        <w:ind w:left="3240" w:hanging="1080"/>
      </w:pPr>
      <w:rPr>
        <w:rFonts w:ascii="Times New Roman" w:eastAsia="SimSun" w:hAnsi="Times New Roman" w:cs="Times New Roman"/>
      </w:rPr>
    </w:lvl>
    <w:lvl w:ilvl="7">
      <w:start w:val="1"/>
      <w:numFmt w:val="decimal"/>
      <w:lvlText w:val="%1.%2.%3.%4.%5.%6.%7.%8."/>
      <w:lvlJc w:val="left"/>
      <w:pPr>
        <w:tabs>
          <w:tab w:val="num" w:pos="3744"/>
        </w:tabs>
        <w:ind w:left="3744" w:hanging="1224"/>
      </w:pPr>
      <w:rPr>
        <w:rFonts w:ascii="Times New Roman" w:eastAsia="SimSun" w:hAnsi="Times New Roman" w:cs="Times New Roman"/>
      </w:rPr>
    </w:lvl>
    <w:lvl w:ilvl="8">
      <w:start w:val="1"/>
      <w:numFmt w:val="decimal"/>
      <w:lvlText w:val="%1.%2.%3.%4.%5.%6.%7.%8.%9."/>
      <w:lvlJc w:val="left"/>
      <w:pPr>
        <w:tabs>
          <w:tab w:val="num" w:pos="4320"/>
        </w:tabs>
        <w:ind w:left="4320" w:hanging="1440"/>
      </w:pPr>
      <w:rPr>
        <w:rFonts w:ascii="Times New Roman" w:eastAsia="SimSun" w:hAnsi="Times New Roman" w:cs="Times New Roman"/>
      </w:rPr>
    </w:lvl>
  </w:abstractNum>
  <w:abstractNum w:abstractNumId="144" w15:restartNumberingAfterBreak="0">
    <w:nsid w:val="474327A2"/>
    <w:multiLevelType w:val="hybridMultilevel"/>
    <w:tmpl w:val="474327A2"/>
    <w:lvl w:ilvl="0" w:tplc="FFFFFFFF">
      <w:start w:val="1"/>
      <w:numFmt w:val="decimal"/>
      <w:lvlText w:val="%1."/>
      <w:lvlJc w:val="left"/>
      <w:pPr>
        <w:tabs>
          <w:tab w:val="num" w:pos="360"/>
        </w:tabs>
        <w:ind w:left="360" w:hanging="360"/>
      </w:pPr>
      <w:rPr>
        <w:rFonts w:ascii="Times New Roman" w:eastAsia="SimSun" w:hAnsi="Times New Roman" w:cs="Times New Roman"/>
      </w:rPr>
    </w:lvl>
    <w:lvl w:ilvl="1" w:tplc="FFFFFFFF">
      <w:start w:val="1"/>
      <w:numFmt w:val="lowerLetter"/>
      <w:lvlText w:val="%2."/>
      <w:lvlJc w:val="left"/>
      <w:pPr>
        <w:tabs>
          <w:tab w:val="num" w:pos="1440"/>
        </w:tabs>
        <w:ind w:left="1440" w:hanging="360"/>
      </w:pPr>
      <w:rPr>
        <w:rFonts w:ascii="Times New Roman" w:eastAsia="SimSun" w:hAnsi="Times New Roman" w:cs="Times New Roman"/>
      </w:rPr>
    </w:lvl>
    <w:lvl w:ilvl="2" w:tplc="FFFFFFFF">
      <w:start w:val="1"/>
      <w:numFmt w:val="lowerRoman"/>
      <w:lvlText w:val="%3."/>
      <w:lvlJc w:val="right"/>
      <w:pPr>
        <w:tabs>
          <w:tab w:val="num" w:pos="2160"/>
        </w:tabs>
        <w:ind w:left="2160" w:hanging="180"/>
      </w:pPr>
      <w:rPr>
        <w:rFonts w:ascii="Times New Roman" w:eastAsia="SimSun" w:hAnsi="Times New Roman" w:cs="Times New Roman"/>
      </w:rPr>
    </w:lvl>
    <w:lvl w:ilvl="3" w:tplc="FFFFFFFF">
      <w:start w:val="1"/>
      <w:numFmt w:val="decimal"/>
      <w:lvlText w:val="%4."/>
      <w:lvlJc w:val="left"/>
      <w:pPr>
        <w:tabs>
          <w:tab w:val="num" w:pos="2880"/>
        </w:tabs>
        <w:ind w:left="2880" w:hanging="360"/>
      </w:pPr>
      <w:rPr>
        <w:rFonts w:ascii="Times New Roman" w:eastAsia="SimSun" w:hAnsi="Times New Roman" w:cs="Times New Roman"/>
      </w:rPr>
    </w:lvl>
    <w:lvl w:ilvl="4" w:tplc="FFFFFFFF">
      <w:start w:val="1"/>
      <w:numFmt w:val="lowerLetter"/>
      <w:lvlText w:val="%5."/>
      <w:lvlJc w:val="left"/>
      <w:pPr>
        <w:tabs>
          <w:tab w:val="num" w:pos="3600"/>
        </w:tabs>
        <w:ind w:left="3600" w:hanging="360"/>
      </w:pPr>
      <w:rPr>
        <w:rFonts w:ascii="Times New Roman" w:eastAsia="SimSun" w:hAnsi="Times New Roman" w:cs="Times New Roman"/>
      </w:rPr>
    </w:lvl>
    <w:lvl w:ilvl="5" w:tplc="FFFFFFFF">
      <w:start w:val="1"/>
      <w:numFmt w:val="lowerRoman"/>
      <w:lvlText w:val="%6."/>
      <w:lvlJc w:val="right"/>
      <w:pPr>
        <w:tabs>
          <w:tab w:val="num" w:pos="4320"/>
        </w:tabs>
        <w:ind w:left="4320" w:hanging="180"/>
      </w:pPr>
      <w:rPr>
        <w:rFonts w:ascii="Times New Roman" w:eastAsia="SimSun" w:hAnsi="Times New Roman" w:cs="Times New Roman"/>
      </w:rPr>
    </w:lvl>
    <w:lvl w:ilvl="6" w:tplc="FFFFFFFF">
      <w:start w:val="1"/>
      <w:numFmt w:val="decimal"/>
      <w:lvlText w:val="%7."/>
      <w:lvlJc w:val="left"/>
      <w:pPr>
        <w:tabs>
          <w:tab w:val="num" w:pos="5040"/>
        </w:tabs>
        <w:ind w:left="5040" w:hanging="360"/>
      </w:pPr>
      <w:rPr>
        <w:rFonts w:ascii="Times New Roman" w:eastAsia="SimSun" w:hAnsi="Times New Roman" w:cs="Times New Roman"/>
      </w:rPr>
    </w:lvl>
    <w:lvl w:ilvl="7" w:tplc="FFFFFFFF">
      <w:start w:val="1"/>
      <w:numFmt w:val="lowerLetter"/>
      <w:lvlText w:val="%8."/>
      <w:lvlJc w:val="left"/>
      <w:pPr>
        <w:tabs>
          <w:tab w:val="num" w:pos="5760"/>
        </w:tabs>
        <w:ind w:left="5760" w:hanging="360"/>
      </w:pPr>
      <w:rPr>
        <w:rFonts w:ascii="Times New Roman" w:eastAsia="SimSun" w:hAnsi="Times New Roman" w:cs="Times New Roman"/>
      </w:rPr>
    </w:lvl>
    <w:lvl w:ilvl="8" w:tplc="FFFFFFFF">
      <w:start w:val="1"/>
      <w:numFmt w:val="lowerRoman"/>
      <w:lvlText w:val="%9."/>
      <w:lvlJc w:val="right"/>
      <w:pPr>
        <w:tabs>
          <w:tab w:val="num" w:pos="6480"/>
        </w:tabs>
        <w:ind w:left="6480" w:hanging="180"/>
      </w:pPr>
      <w:rPr>
        <w:rFonts w:ascii="Times New Roman" w:eastAsia="SimSun" w:hAnsi="Times New Roman" w:cs="Times New Roman"/>
      </w:rPr>
    </w:lvl>
  </w:abstractNum>
  <w:abstractNum w:abstractNumId="145" w15:restartNumberingAfterBreak="0">
    <w:nsid w:val="47A6685F"/>
    <w:multiLevelType w:val="hybridMultilevel"/>
    <w:tmpl w:val="47A6685F"/>
    <w:lvl w:ilvl="0" w:tplc="FFFFFFFF">
      <w:start w:val="1"/>
      <w:numFmt w:val="decimal"/>
      <w:lvlText w:val="%1."/>
      <w:lvlJc w:val="left"/>
      <w:pPr>
        <w:ind w:left="720" w:hanging="360"/>
      </w:pPr>
      <w:rPr>
        <w:rFonts w:ascii="Times New Roman" w:eastAsia="SimSun" w:hAnsi="Times New Roman" w:cs="Times New Roman"/>
      </w:rPr>
    </w:lvl>
    <w:lvl w:ilvl="1" w:tplc="FFFFFFFF">
      <w:start w:val="1"/>
      <w:numFmt w:val="lowerLetter"/>
      <w:lvlText w:val="%2."/>
      <w:lvlJc w:val="left"/>
      <w:pPr>
        <w:ind w:left="1440" w:hanging="360"/>
      </w:pPr>
      <w:rPr>
        <w:rFonts w:ascii="Times New Roman" w:eastAsia="SimSun" w:hAnsi="Times New Roman" w:cs="Times New Roman"/>
      </w:rPr>
    </w:lvl>
    <w:lvl w:ilvl="2" w:tplc="FFFFFFFF">
      <w:start w:val="1"/>
      <w:numFmt w:val="lowerRoman"/>
      <w:lvlText w:val="%3."/>
      <w:lvlJc w:val="right"/>
      <w:pPr>
        <w:ind w:left="2160" w:hanging="180"/>
      </w:pPr>
      <w:rPr>
        <w:rFonts w:ascii="Times New Roman" w:eastAsia="SimSun" w:hAnsi="Times New Roman" w:cs="Times New Roman"/>
      </w:rPr>
    </w:lvl>
    <w:lvl w:ilvl="3" w:tplc="FFFFFFFF">
      <w:start w:val="1"/>
      <w:numFmt w:val="decimal"/>
      <w:lvlText w:val="%4."/>
      <w:lvlJc w:val="left"/>
      <w:pPr>
        <w:ind w:left="2880" w:hanging="360"/>
      </w:pPr>
      <w:rPr>
        <w:rFonts w:ascii="Times New Roman" w:eastAsia="SimSun" w:hAnsi="Times New Roman" w:cs="Times New Roman"/>
      </w:rPr>
    </w:lvl>
    <w:lvl w:ilvl="4" w:tplc="FFFFFFFF">
      <w:start w:val="1"/>
      <w:numFmt w:val="lowerLetter"/>
      <w:lvlText w:val="%5."/>
      <w:lvlJc w:val="left"/>
      <w:pPr>
        <w:ind w:left="3600" w:hanging="360"/>
      </w:pPr>
      <w:rPr>
        <w:rFonts w:ascii="Times New Roman" w:eastAsia="SimSun" w:hAnsi="Times New Roman" w:cs="Times New Roman"/>
      </w:rPr>
    </w:lvl>
    <w:lvl w:ilvl="5" w:tplc="FFFFFFFF">
      <w:start w:val="1"/>
      <w:numFmt w:val="lowerRoman"/>
      <w:lvlText w:val="%6."/>
      <w:lvlJc w:val="right"/>
      <w:pPr>
        <w:ind w:left="4320" w:hanging="180"/>
      </w:pPr>
      <w:rPr>
        <w:rFonts w:ascii="Times New Roman" w:eastAsia="SimSun" w:hAnsi="Times New Roman" w:cs="Times New Roman"/>
      </w:rPr>
    </w:lvl>
    <w:lvl w:ilvl="6" w:tplc="FFFFFFFF">
      <w:start w:val="1"/>
      <w:numFmt w:val="decimal"/>
      <w:lvlText w:val="%7."/>
      <w:lvlJc w:val="left"/>
      <w:pPr>
        <w:ind w:left="5040" w:hanging="360"/>
      </w:pPr>
      <w:rPr>
        <w:rFonts w:ascii="Times New Roman" w:eastAsia="SimSun" w:hAnsi="Times New Roman" w:cs="Times New Roman"/>
      </w:rPr>
    </w:lvl>
    <w:lvl w:ilvl="7" w:tplc="FFFFFFFF">
      <w:start w:val="1"/>
      <w:numFmt w:val="lowerLetter"/>
      <w:lvlText w:val="%8."/>
      <w:lvlJc w:val="left"/>
      <w:pPr>
        <w:ind w:left="5760" w:hanging="360"/>
      </w:pPr>
      <w:rPr>
        <w:rFonts w:ascii="Times New Roman" w:eastAsia="SimSun" w:hAnsi="Times New Roman" w:cs="Times New Roman"/>
      </w:rPr>
    </w:lvl>
    <w:lvl w:ilvl="8" w:tplc="FFFFFFFF">
      <w:start w:val="1"/>
      <w:numFmt w:val="lowerRoman"/>
      <w:lvlText w:val="%9."/>
      <w:lvlJc w:val="right"/>
      <w:pPr>
        <w:ind w:left="6480" w:hanging="180"/>
      </w:pPr>
      <w:rPr>
        <w:rFonts w:ascii="Times New Roman" w:eastAsia="SimSun" w:hAnsi="Times New Roman" w:cs="Times New Roman"/>
      </w:rPr>
    </w:lvl>
  </w:abstractNum>
  <w:abstractNum w:abstractNumId="146" w15:restartNumberingAfterBreak="0">
    <w:nsid w:val="47FD7366"/>
    <w:multiLevelType w:val="multilevel"/>
    <w:tmpl w:val="64220BBC"/>
    <w:lvl w:ilvl="0">
      <w:start w:val="1"/>
      <w:numFmt w:val="decimal"/>
      <w:lvlText w:val="%1."/>
      <w:lvlJc w:val="left"/>
      <w:pPr>
        <w:tabs>
          <w:tab w:val="num" w:pos="360"/>
        </w:tabs>
        <w:ind w:left="360" w:hanging="360"/>
      </w:pPr>
      <w:rPr>
        <w:rFonts w:ascii="Times New Roman" w:eastAsia="SimSun" w:hAnsi="Times New Roman" w:cs="Times New Roman"/>
      </w:rPr>
    </w:lvl>
    <w:lvl w:ilvl="1">
      <w:start w:val="1"/>
      <w:numFmt w:val="decimal"/>
      <w:lvlText w:val="%1.%2."/>
      <w:lvlJc w:val="left"/>
      <w:pPr>
        <w:tabs>
          <w:tab w:val="num" w:pos="792"/>
        </w:tabs>
        <w:ind w:left="792" w:hanging="432"/>
      </w:pPr>
      <w:rPr>
        <w:rFonts w:ascii="Times New Roman" w:eastAsia="SimSun" w:hAnsi="Times New Roman" w:cs="Times New Roman"/>
      </w:rPr>
    </w:lvl>
    <w:lvl w:ilvl="2">
      <w:start w:val="1"/>
      <w:numFmt w:val="decimal"/>
      <w:lvlText w:val="%1.%2.%3."/>
      <w:lvlJc w:val="left"/>
      <w:pPr>
        <w:tabs>
          <w:tab w:val="num" w:pos="1224"/>
        </w:tabs>
        <w:ind w:left="1224" w:hanging="504"/>
      </w:pPr>
      <w:rPr>
        <w:rFonts w:ascii="Times New Roman" w:eastAsia="SimSun" w:hAnsi="Times New Roman" w:cs="Times New Roman"/>
      </w:rPr>
    </w:lvl>
    <w:lvl w:ilvl="3">
      <w:start w:val="1"/>
      <w:numFmt w:val="decimal"/>
      <w:lvlText w:val="%1.%2.%3.%4."/>
      <w:lvlJc w:val="left"/>
      <w:pPr>
        <w:tabs>
          <w:tab w:val="num" w:pos="1728"/>
        </w:tabs>
        <w:ind w:left="1728" w:hanging="648"/>
      </w:pPr>
      <w:rPr>
        <w:rFonts w:ascii="Times New Roman" w:eastAsia="SimSun" w:hAnsi="Times New Roman" w:cs="Times New Roman"/>
      </w:rPr>
    </w:lvl>
    <w:lvl w:ilvl="4">
      <w:start w:val="1"/>
      <w:numFmt w:val="decimal"/>
      <w:lvlText w:val="%1.%2.%3.%4.%5."/>
      <w:lvlJc w:val="left"/>
      <w:pPr>
        <w:tabs>
          <w:tab w:val="num" w:pos="2232"/>
        </w:tabs>
        <w:ind w:left="2232" w:hanging="792"/>
      </w:pPr>
      <w:rPr>
        <w:rFonts w:ascii="Times New Roman" w:eastAsia="SimSun" w:hAnsi="Times New Roman" w:cs="Times New Roman"/>
      </w:rPr>
    </w:lvl>
    <w:lvl w:ilvl="5">
      <w:start w:val="1"/>
      <w:numFmt w:val="decimal"/>
      <w:lvlText w:val="%1.%2.%3.%4.%5.%6."/>
      <w:lvlJc w:val="left"/>
      <w:pPr>
        <w:tabs>
          <w:tab w:val="num" w:pos="2736"/>
        </w:tabs>
        <w:ind w:left="2736" w:hanging="936"/>
      </w:pPr>
      <w:rPr>
        <w:rFonts w:ascii="Times New Roman" w:eastAsia="SimSun" w:hAnsi="Times New Roman" w:cs="Times New Roman"/>
      </w:rPr>
    </w:lvl>
    <w:lvl w:ilvl="6">
      <w:start w:val="1"/>
      <w:numFmt w:val="decimal"/>
      <w:lvlText w:val="%1.%2.%3.%4.%5.%6.%7."/>
      <w:lvlJc w:val="left"/>
      <w:pPr>
        <w:tabs>
          <w:tab w:val="num" w:pos="3240"/>
        </w:tabs>
        <w:ind w:left="3240" w:hanging="1080"/>
      </w:pPr>
      <w:rPr>
        <w:rFonts w:ascii="Times New Roman" w:eastAsia="SimSun" w:hAnsi="Times New Roman" w:cs="Times New Roman"/>
      </w:rPr>
    </w:lvl>
    <w:lvl w:ilvl="7">
      <w:start w:val="1"/>
      <w:numFmt w:val="decimal"/>
      <w:lvlText w:val="%1.%2.%3.%4.%5.%6.%7.%8."/>
      <w:lvlJc w:val="left"/>
      <w:pPr>
        <w:tabs>
          <w:tab w:val="num" w:pos="3744"/>
        </w:tabs>
        <w:ind w:left="3744" w:hanging="1224"/>
      </w:pPr>
      <w:rPr>
        <w:rFonts w:ascii="Times New Roman" w:eastAsia="SimSun" w:hAnsi="Times New Roman" w:cs="Times New Roman"/>
      </w:rPr>
    </w:lvl>
    <w:lvl w:ilvl="8">
      <w:start w:val="1"/>
      <w:numFmt w:val="decimal"/>
      <w:lvlText w:val="%1.%2.%3.%4.%5.%6.%7.%8.%9."/>
      <w:lvlJc w:val="left"/>
      <w:pPr>
        <w:tabs>
          <w:tab w:val="num" w:pos="4320"/>
        </w:tabs>
        <w:ind w:left="4320" w:hanging="1440"/>
      </w:pPr>
      <w:rPr>
        <w:rFonts w:ascii="Times New Roman" w:eastAsia="SimSun" w:hAnsi="Times New Roman" w:cs="Times New Roman"/>
      </w:rPr>
    </w:lvl>
  </w:abstractNum>
  <w:abstractNum w:abstractNumId="147" w15:restartNumberingAfterBreak="0">
    <w:nsid w:val="48273561"/>
    <w:multiLevelType w:val="hybridMultilevel"/>
    <w:tmpl w:val="48273561"/>
    <w:lvl w:ilvl="0" w:tplc="FFFFFFFF">
      <w:start w:val="14"/>
      <w:numFmt w:val="upperLetter"/>
      <w:lvlText w:val="%1."/>
      <w:lvlJc w:val="left"/>
      <w:pPr>
        <w:ind w:left="720" w:hanging="360"/>
      </w:pPr>
      <w:rPr>
        <w:rFonts w:ascii="Times New Roman" w:eastAsia="SimSun" w:hAnsi="Times New Roman" w:cs="Times New Roman"/>
      </w:rPr>
    </w:lvl>
    <w:lvl w:ilvl="1" w:tplc="FFFFFFFF">
      <w:start w:val="1"/>
      <w:numFmt w:val="lowerLetter"/>
      <w:lvlText w:val="%2."/>
      <w:lvlJc w:val="left"/>
      <w:pPr>
        <w:ind w:left="1440" w:hanging="360"/>
      </w:pPr>
      <w:rPr>
        <w:rFonts w:ascii="Times New Roman" w:eastAsia="SimSun" w:hAnsi="Times New Roman" w:cs="Times New Roman"/>
      </w:rPr>
    </w:lvl>
    <w:lvl w:ilvl="2" w:tplc="FFFFFFFF">
      <w:start w:val="1"/>
      <w:numFmt w:val="lowerRoman"/>
      <w:lvlText w:val="%3."/>
      <w:lvlJc w:val="right"/>
      <w:pPr>
        <w:ind w:left="2160" w:hanging="180"/>
      </w:pPr>
      <w:rPr>
        <w:rFonts w:ascii="Times New Roman" w:eastAsia="SimSun" w:hAnsi="Times New Roman" w:cs="Times New Roman"/>
      </w:rPr>
    </w:lvl>
    <w:lvl w:ilvl="3" w:tplc="FFFFFFFF">
      <w:start w:val="1"/>
      <w:numFmt w:val="decimal"/>
      <w:lvlText w:val="%4."/>
      <w:lvlJc w:val="left"/>
      <w:pPr>
        <w:ind w:left="2880" w:hanging="360"/>
      </w:pPr>
      <w:rPr>
        <w:rFonts w:ascii="Times New Roman" w:eastAsia="SimSun" w:hAnsi="Times New Roman" w:cs="Times New Roman"/>
      </w:rPr>
    </w:lvl>
    <w:lvl w:ilvl="4" w:tplc="FFFFFFFF">
      <w:start w:val="1"/>
      <w:numFmt w:val="lowerLetter"/>
      <w:lvlText w:val="%5."/>
      <w:lvlJc w:val="left"/>
      <w:pPr>
        <w:ind w:left="3600" w:hanging="360"/>
      </w:pPr>
      <w:rPr>
        <w:rFonts w:ascii="Times New Roman" w:eastAsia="SimSun" w:hAnsi="Times New Roman" w:cs="Times New Roman"/>
      </w:rPr>
    </w:lvl>
    <w:lvl w:ilvl="5" w:tplc="FFFFFFFF">
      <w:start w:val="1"/>
      <w:numFmt w:val="lowerRoman"/>
      <w:lvlText w:val="%6."/>
      <w:lvlJc w:val="right"/>
      <w:pPr>
        <w:ind w:left="4320" w:hanging="180"/>
      </w:pPr>
      <w:rPr>
        <w:rFonts w:ascii="Times New Roman" w:eastAsia="SimSun" w:hAnsi="Times New Roman" w:cs="Times New Roman"/>
      </w:rPr>
    </w:lvl>
    <w:lvl w:ilvl="6" w:tplc="FFFFFFFF">
      <w:start w:val="1"/>
      <w:numFmt w:val="decimal"/>
      <w:lvlText w:val="%7."/>
      <w:lvlJc w:val="left"/>
      <w:pPr>
        <w:ind w:left="5040" w:hanging="360"/>
      </w:pPr>
      <w:rPr>
        <w:rFonts w:ascii="Times New Roman" w:eastAsia="SimSun" w:hAnsi="Times New Roman" w:cs="Times New Roman"/>
      </w:rPr>
    </w:lvl>
    <w:lvl w:ilvl="7" w:tplc="FFFFFFFF">
      <w:start w:val="1"/>
      <w:numFmt w:val="lowerLetter"/>
      <w:lvlText w:val="%8."/>
      <w:lvlJc w:val="left"/>
      <w:pPr>
        <w:ind w:left="5760" w:hanging="360"/>
      </w:pPr>
      <w:rPr>
        <w:rFonts w:ascii="Times New Roman" w:eastAsia="SimSun" w:hAnsi="Times New Roman" w:cs="Times New Roman"/>
      </w:rPr>
    </w:lvl>
    <w:lvl w:ilvl="8" w:tplc="FFFFFFFF">
      <w:start w:val="1"/>
      <w:numFmt w:val="lowerRoman"/>
      <w:lvlText w:val="%9."/>
      <w:lvlJc w:val="right"/>
      <w:pPr>
        <w:ind w:left="6480" w:hanging="180"/>
      </w:pPr>
      <w:rPr>
        <w:rFonts w:ascii="Times New Roman" w:eastAsia="SimSun" w:hAnsi="Times New Roman" w:cs="Times New Roman"/>
      </w:rPr>
    </w:lvl>
  </w:abstractNum>
  <w:abstractNum w:abstractNumId="148" w15:restartNumberingAfterBreak="0">
    <w:nsid w:val="484D65E5"/>
    <w:multiLevelType w:val="multilevel"/>
    <w:tmpl w:val="7ACC72B4"/>
    <w:lvl w:ilvl="0">
      <w:start w:val="1"/>
      <w:numFmt w:val="decimal"/>
      <w:lvlText w:val="%1."/>
      <w:lvlJc w:val="left"/>
      <w:pPr>
        <w:tabs>
          <w:tab w:val="num" w:pos="265"/>
        </w:tabs>
        <w:ind w:left="265" w:hanging="360"/>
      </w:pPr>
      <w:rPr>
        <w:rFonts w:ascii="Times New Roman" w:eastAsia="SimSun" w:hAnsi="Times New Roman" w:cs="Times New Roman"/>
      </w:rPr>
    </w:lvl>
    <w:lvl w:ilvl="1">
      <w:start w:val="1"/>
      <w:numFmt w:val="decimal"/>
      <w:isLgl/>
      <w:lvlText w:val="%1.%2"/>
      <w:lvlJc w:val="left"/>
      <w:pPr>
        <w:ind w:left="1440" w:hanging="360"/>
      </w:pPr>
      <w:rPr>
        <w:rFonts w:ascii="Times New Roman" w:eastAsia="SimSun" w:hAnsi="Times New Roman" w:cs="Times New Roman"/>
      </w:rPr>
    </w:lvl>
    <w:lvl w:ilvl="2">
      <w:start w:val="1"/>
      <w:numFmt w:val="decimal"/>
      <w:isLgl/>
      <w:lvlText w:val="%1.%2.%3"/>
      <w:lvlJc w:val="left"/>
      <w:pPr>
        <w:ind w:left="2975" w:hanging="720"/>
      </w:pPr>
      <w:rPr>
        <w:rFonts w:ascii="Times New Roman" w:eastAsia="SimSun" w:hAnsi="Times New Roman" w:cs="Times New Roman"/>
      </w:rPr>
    </w:lvl>
    <w:lvl w:ilvl="3">
      <w:start w:val="1"/>
      <w:numFmt w:val="decimal"/>
      <w:isLgl/>
      <w:lvlText w:val="%1.%2.%3.%4"/>
      <w:lvlJc w:val="left"/>
      <w:pPr>
        <w:ind w:left="4150" w:hanging="720"/>
      </w:pPr>
      <w:rPr>
        <w:rFonts w:ascii="Times New Roman" w:eastAsia="SimSun" w:hAnsi="Times New Roman" w:cs="Times New Roman"/>
      </w:rPr>
    </w:lvl>
    <w:lvl w:ilvl="4">
      <w:start w:val="1"/>
      <w:numFmt w:val="decimal"/>
      <w:isLgl/>
      <w:lvlText w:val="%1.%2.%3.%4.%5"/>
      <w:lvlJc w:val="left"/>
      <w:pPr>
        <w:ind w:left="5325" w:hanging="720"/>
      </w:pPr>
      <w:rPr>
        <w:rFonts w:ascii="Times New Roman" w:eastAsia="SimSun" w:hAnsi="Times New Roman" w:cs="Times New Roman"/>
      </w:rPr>
    </w:lvl>
    <w:lvl w:ilvl="5">
      <w:start w:val="1"/>
      <w:numFmt w:val="decimal"/>
      <w:isLgl/>
      <w:lvlText w:val="%1.%2.%3.%4.%5.%6"/>
      <w:lvlJc w:val="left"/>
      <w:pPr>
        <w:ind w:left="6860" w:hanging="1080"/>
      </w:pPr>
      <w:rPr>
        <w:rFonts w:ascii="Times New Roman" w:eastAsia="SimSun" w:hAnsi="Times New Roman" w:cs="Times New Roman"/>
      </w:rPr>
    </w:lvl>
    <w:lvl w:ilvl="6">
      <w:start w:val="1"/>
      <w:numFmt w:val="decimal"/>
      <w:isLgl/>
      <w:lvlText w:val="%1.%2.%3.%4.%5.%6.%7"/>
      <w:lvlJc w:val="left"/>
      <w:pPr>
        <w:ind w:left="8035" w:hanging="1080"/>
      </w:pPr>
      <w:rPr>
        <w:rFonts w:ascii="Times New Roman" w:eastAsia="SimSun" w:hAnsi="Times New Roman" w:cs="Times New Roman"/>
      </w:rPr>
    </w:lvl>
    <w:lvl w:ilvl="7">
      <w:start w:val="1"/>
      <w:numFmt w:val="decimal"/>
      <w:isLgl/>
      <w:lvlText w:val="%1.%2.%3.%4.%5.%6.%7.%8"/>
      <w:lvlJc w:val="left"/>
      <w:pPr>
        <w:ind w:left="9570" w:hanging="1440"/>
      </w:pPr>
      <w:rPr>
        <w:rFonts w:ascii="Times New Roman" w:eastAsia="SimSun" w:hAnsi="Times New Roman" w:cs="Times New Roman"/>
      </w:rPr>
    </w:lvl>
    <w:lvl w:ilvl="8">
      <w:start w:val="1"/>
      <w:numFmt w:val="decimal"/>
      <w:isLgl/>
      <w:lvlText w:val="%1.%2.%3.%4.%5.%6.%7.%8.%9"/>
      <w:lvlJc w:val="left"/>
      <w:pPr>
        <w:ind w:left="10745" w:hanging="1440"/>
      </w:pPr>
      <w:rPr>
        <w:rFonts w:ascii="Times New Roman" w:eastAsia="SimSun" w:hAnsi="Times New Roman" w:cs="Times New Roman"/>
      </w:rPr>
    </w:lvl>
  </w:abstractNum>
  <w:abstractNum w:abstractNumId="149" w15:restartNumberingAfterBreak="0">
    <w:nsid w:val="48DD0881"/>
    <w:multiLevelType w:val="multilevel"/>
    <w:tmpl w:val="C27A7618"/>
    <w:lvl w:ilvl="0">
      <w:start w:val="1"/>
      <w:numFmt w:val="decimal"/>
      <w:lvlText w:val="%1"/>
      <w:lvlJc w:val="left"/>
      <w:pPr>
        <w:ind w:left="360" w:hanging="360"/>
      </w:pPr>
      <w:rPr>
        <w:rFonts w:cs="Times New Roman" w:hint="default"/>
      </w:rPr>
    </w:lvl>
    <w:lvl w:ilvl="1">
      <w:start w:val="5"/>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50" w15:restartNumberingAfterBreak="0">
    <w:nsid w:val="491E3871"/>
    <w:multiLevelType w:val="hybridMultilevel"/>
    <w:tmpl w:val="491E3871"/>
    <w:lvl w:ilvl="0" w:tplc="FFFFFFFF">
      <w:start w:val="1"/>
      <w:numFmt w:val="upperRoman"/>
      <w:lvlText w:val="%1."/>
      <w:lvlJc w:val="left"/>
      <w:pPr>
        <w:ind w:left="1080" w:hanging="720"/>
      </w:pPr>
      <w:rPr>
        <w:rFonts w:ascii="Calibri" w:eastAsia="SimSun" w:hAnsi="Times New Roman" w:cs="Times New Roman"/>
      </w:rPr>
    </w:lvl>
    <w:lvl w:ilvl="1" w:tplc="FFFFFFFF">
      <w:start w:val="1"/>
      <w:numFmt w:val="lowerLetter"/>
      <w:lvlText w:val="%2."/>
      <w:lvlJc w:val="left"/>
      <w:pPr>
        <w:ind w:left="1440" w:hanging="360"/>
      </w:pPr>
      <w:rPr>
        <w:rFonts w:ascii="Times New Roman" w:eastAsia="SimSun" w:hAnsi="Times New Roman" w:cs="Times New Roman"/>
      </w:rPr>
    </w:lvl>
    <w:lvl w:ilvl="2" w:tplc="FFFFFFFF">
      <w:start w:val="1"/>
      <w:numFmt w:val="lowerRoman"/>
      <w:lvlText w:val="%3."/>
      <w:lvlJc w:val="right"/>
      <w:pPr>
        <w:ind w:left="2160" w:hanging="180"/>
      </w:pPr>
      <w:rPr>
        <w:rFonts w:ascii="Times New Roman" w:eastAsia="SimSun" w:hAnsi="Times New Roman" w:cs="Times New Roman"/>
      </w:rPr>
    </w:lvl>
    <w:lvl w:ilvl="3" w:tplc="FFFFFFFF">
      <w:start w:val="1"/>
      <w:numFmt w:val="decimal"/>
      <w:lvlText w:val="%4."/>
      <w:lvlJc w:val="left"/>
      <w:pPr>
        <w:ind w:left="2880" w:hanging="360"/>
      </w:pPr>
      <w:rPr>
        <w:rFonts w:ascii="Times New Roman" w:eastAsia="SimSun" w:hAnsi="Times New Roman" w:cs="Times New Roman"/>
      </w:rPr>
    </w:lvl>
    <w:lvl w:ilvl="4" w:tplc="FFFFFFFF">
      <w:start w:val="1"/>
      <w:numFmt w:val="lowerLetter"/>
      <w:lvlText w:val="%5."/>
      <w:lvlJc w:val="left"/>
      <w:pPr>
        <w:ind w:left="3600" w:hanging="360"/>
      </w:pPr>
      <w:rPr>
        <w:rFonts w:ascii="Times New Roman" w:eastAsia="SimSun" w:hAnsi="Times New Roman" w:cs="Times New Roman"/>
      </w:rPr>
    </w:lvl>
    <w:lvl w:ilvl="5" w:tplc="FFFFFFFF">
      <w:start w:val="1"/>
      <w:numFmt w:val="lowerRoman"/>
      <w:lvlText w:val="%6."/>
      <w:lvlJc w:val="right"/>
      <w:pPr>
        <w:ind w:left="4320" w:hanging="180"/>
      </w:pPr>
      <w:rPr>
        <w:rFonts w:ascii="Times New Roman" w:eastAsia="SimSun" w:hAnsi="Times New Roman" w:cs="Times New Roman"/>
      </w:rPr>
    </w:lvl>
    <w:lvl w:ilvl="6" w:tplc="FFFFFFFF">
      <w:start w:val="1"/>
      <w:numFmt w:val="decimal"/>
      <w:lvlText w:val="%7."/>
      <w:lvlJc w:val="left"/>
      <w:pPr>
        <w:ind w:left="5040" w:hanging="360"/>
      </w:pPr>
      <w:rPr>
        <w:rFonts w:ascii="Times New Roman" w:eastAsia="SimSun" w:hAnsi="Times New Roman" w:cs="Times New Roman"/>
      </w:rPr>
    </w:lvl>
    <w:lvl w:ilvl="7" w:tplc="FFFFFFFF">
      <w:start w:val="1"/>
      <w:numFmt w:val="lowerLetter"/>
      <w:lvlText w:val="%8."/>
      <w:lvlJc w:val="left"/>
      <w:pPr>
        <w:ind w:left="5760" w:hanging="360"/>
      </w:pPr>
      <w:rPr>
        <w:rFonts w:ascii="Times New Roman" w:eastAsia="SimSun" w:hAnsi="Times New Roman" w:cs="Times New Roman"/>
      </w:rPr>
    </w:lvl>
    <w:lvl w:ilvl="8" w:tplc="FFFFFFFF">
      <w:start w:val="1"/>
      <w:numFmt w:val="lowerRoman"/>
      <w:lvlText w:val="%9."/>
      <w:lvlJc w:val="right"/>
      <w:pPr>
        <w:ind w:left="6480" w:hanging="180"/>
      </w:pPr>
      <w:rPr>
        <w:rFonts w:ascii="Times New Roman" w:eastAsia="SimSun" w:hAnsi="Times New Roman" w:cs="Times New Roman"/>
      </w:rPr>
    </w:lvl>
  </w:abstractNum>
  <w:abstractNum w:abstractNumId="151" w15:restartNumberingAfterBreak="0">
    <w:nsid w:val="496C7C0B"/>
    <w:multiLevelType w:val="multilevel"/>
    <w:tmpl w:val="F294CB46"/>
    <w:lvl w:ilvl="0">
      <w:start w:val="1"/>
      <w:numFmt w:val="decimal"/>
      <w:lvlText w:val="%1."/>
      <w:lvlJc w:val="left"/>
      <w:pPr>
        <w:tabs>
          <w:tab w:val="num" w:pos="360"/>
        </w:tabs>
        <w:ind w:left="360" w:hanging="360"/>
      </w:pPr>
      <w:rPr>
        <w:rFonts w:ascii="Times New Roman" w:eastAsia="SimSun" w:hAnsi="Times New Roman" w:cs="Times New Roman"/>
      </w:rPr>
    </w:lvl>
    <w:lvl w:ilvl="1">
      <w:start w:val="1"/>
      <w:numFmt w:val="decimal"/>
      <w:lvlText w:val="%1.%2."/>
      <w:lvlJc w:val="left"/>
      <w:pPr>
        <w:tabs>
          <w:tab w:val="num" w:pos="792"/>
        </w:tabs>
        <w:ind w:left="792" w:hanging="432"/>
      </w:pPr>
      <w:rPr>
        <w:rFonts w:ascii="Times New Roman" w:eastAsia="SimSun" w:hAnsi="Times New Roman" w:cs="Times New Roman"/>
      </w:rPr>
    </w:lvl>
    <w:lvl w:ilvl="2">
      <w:start w:val="1"/>
      <w:numFmt w:val="decimal"/>
      <w:lvlText w:val="%1.%2.%3."/>
      <w:lvlJc w:val="left"/>
      <w:pPr>
        <w:tabs>
          <w:tab w:val="num" w:pos="1224"/>
        </w:tabs>
        <w:ind w:left="1224" w:hanging="504"/>
      </w:pPr>
      <w:rPr>
        <w:rFonts w:ascii="Times New Roman" w:eastAsia="SimSun" w:hAnsi="Times New Roman" w:cs="Times New Roman"/>
      </w:rPr>
    </w:lvl>
    <w:lvl w:ilvl="3">
      <w:start w:val="1"/>
      <w:numFmt w:val="decimal"/>
      <w:lvlText w:val="%1.%2.%3.%4."/>
      <w:lvlJc w:val="left"/>
      <w:pPr>
        <w:tabs>
          <w:tab w:val="num" w:pos="1728"/>
        </w:tabs>
        <w:ind w:left="1728" w:hanging="648"/>
      </w:pPr>
      <w:rPr>
        <w:rFonts w:ascii="Times New Roman" w:eastAsia="SimSun" w:hAnsi="Times New Roman" w:cs="Times New Roman"/>
      </w:rPr>
    </w:lvl>
    <w:lvl w:ilvl="4">
      <w:start w:val="1"/>
      <w:numFmt w:val="decimal"/>
      <w:lvlText w:val="%1.%2.%3.%4.%5."/>
      <w:lvlJc w:val="left"/>
      <w:pPr>
        <w:tabs>
          <w:tab w:val="num" w:pos="2232"/>
        </w:tabs>
        <w:ind w:left="2232" w:hanging="792"/>
      </w:pPr>
      <w:rPr>
        <w:rFonts w:ascii="Times New Roman" w:eastAsia="SimSun" w:hAnsi="Times New Roman" w:cs="Times New Roman"/>
      </w:rPr>
    </w:lvl>
    <w:lvl w:ilvl="5">
      <w:start w:val="1"/>
      <w:numFmt w:val="decimal"/>
      <w:lvlText w:val="%1.%2.%3.%4.%5.%6."/>
      <w:lvlJc w:val="left"/>
      <w:pPr>
        <w:tabs>
          <w:tab w:val="num" w:pos="2736"/>
        </w:tabs>
        <w:ind w:left="2736" w:hanging="936"/>
      </w:pPr>
      <w:rPr>
        <w:rFonts w:ascii="Times New Roman" w:eastAsia="SimSun" w:hAnsi="Times New Roman" w:cs="Times New Roman"/>
      </w:rPr>
    </w:lvl>
    <w:lvl w:ilvl="6">
      <w:start w:val="1"/>
      <w:numFmt w:val="decimal"/>
      <w:lvlText w:val="%1.%2.%3.%4.%5.%6.%7."/>
      <w:lvlJc w:val="left"/>
      <w:pPr>
        <w:tabs>
          <w:tab w:val="num" w:pos="3240"/>
        </w:tabs>
        <w:ind w:left="3240" w:hanging="1080"/>
      </w:pPr>
      <w:rPr>
        <w:rFonts w:ascii="Times New Roman" w:eastAsia="SimSun" w:hAnsi="Times New Roman" w:cs="Times New Roman"/>
      </w:rPr>
    </w:lvl>
    <w:lvl w:ilvl="7">
      <w:start w:val="1"/>
      <w:numFmt w:val="decimal"/>
      <w:lvlText w:val="%1.%2.%3.%4.%5.%6.%7.%8."/>
      <w:lvlJc w:val="left"/>
      <w:pPr>
        <w:tabs>
          <w:tab w:val="num" w:pos="3744"/>
        </w:tabs>
        <w:ind w:left="3744" w:hanging="1224"/>
      </w:pPr>
      <w:rPr>
        <w:rFonts w:ascii="Times New Roman" w:eastAsia="SimSun" w:hAnsi="Times New Roman" w:cs="Times New Roman"/>
      </w:rPr>
    </w:lvl>
    <w:lvl w:ilvl="8">
      <w:start w:val="1"/>
      <w:numFmt w:val="decimal"/>
      <w:lvlText w:val="%1.%2.%3.%4.%5.%6.%7.%8.%9."/>
      <w:lvlJc w:val="left"/>
      <w:pPr>
        <w:tabs>
          <w:tab w:val="num" w:pos="4320"/>
        </w:tabs>
        <w:ind w:left="4320" w:hanging="1440"/>
      </w:pPr>
      <w:rPr>
        <w:rFonts w:ascii="Times New Roman" w:eastAsia="SimSun" w:hAnsi="Times New Roman" w:cs="Times New Roman"/>
      </w:rPr>
    </w:lvl>
  </w:abstractNum>
  <w:abstractNum w:abstractNumId="152" w15:restartNumberingAfterBreak="0">
    <w:nsid w:val="4A334EB3"/>
    <w:multiLevelType w:val="multilevel"/>
    <w:tmpl w:val="FA18EE74"/>
    <w:lvl w:ilvl="0">
      <w:start w:val="1"/>
      <w:numFmt w:val="decimal"/>
      <w:lvlText w:val="%1."/>
      <w:lvlJc w:val="left"/>
      <w:pPr>
        <w:tabs>
          <w:tab w:val="num" w:pos="265"/>
        </w:tabs>
        <w:ind w:left="265" w:hanging="360"/>
      </w:pPr>
      <w:rPr>
        <w:rFonts w:ascii="Times New Roman" w:eastAsia="SimSun" w:hAnsi="Times New Roman" w:cs="Times New Roman"/>
      </w:rPr>
    </w:lvl>
    <w:lvl w:ilvl="1">
      <w:start w:val="4"/>
      <w:numFmt w:val="decimal"/>
      <w:isLgl/>
      <w:lvlText w:val="%1.%2"/>
      <w:lvlJc w:val="left"/>
      <w:pPr>
        <w:ind w:left="1440" w:hanging="360"/>
      </w:pPr>
      <w:rPr>
        <w:rFonts w:ascii="Times New Roman" w:eastAsia="SimSun" w:hAnsi="Times New Roman" w:cs="Times New Roman"/>
      </w:rPr>
    </w:lvl>
    <w:lvl w:ilvl="2">
      <w:start w:val="1"/>
      <w:numFmt w:val="decimal"/>
      <w:isLgl/>
      <w:lvlText w:val="%1.%2.%3"/>
      <w:lvlJc w:val="left"/>
      <w:pPr>
        <w:ind w:left="2975" w:hanging="720"/>
      </w:pPr>
      <w:rPr>
        <w:rFonts w:ascii="Times New Roman" w:eastAsia="SimSun" w:hAnsi="Times New Roman" w:cs="Times New Roman"/>
      </w:rPr>
    </w:lvl>
    <w:lvl w:ilvl="3">
      <w:start w:val="1"/>
      <w:numFmt w:val="decimal"/>
      <w:isLgl/>
      <w:lvlText w:val="%1.%2.%3.%4"/>
      <w:lvlJc w:val="left"/>
      <w:pPr>
        <w:ind w:left="4150" w:hanging="720"/>
      </w:pPr>
      <w:rPr>
        <w:rFonts w:ascii="Times New Roman" w:eastAsia="SimSun" w:hAnsi="Times New Roman" w:cs="Times New Roman"/>
      </w:rPr>
    </w:lvl>
    <w:lvl w:ilvl="4">
      <w:start w:val="1"/>
      <w:numFmt w:val="decimal"/>
      <w:isLgl/>
      <w:lvlText w:val="%1.%2.%3.%4.%5"/>
      <w:lvlJc w:val="left"/>
      <w:pPr>
        <w:ind w:left="5325" w:hanging="720"/>
      </w:pPr>
      <w:rPr>
        <w:rFonts w:ascii="Times New Roman" w:eastAsia="SimSun" w:hAnsi="Times New Roman" w:cs="Times New Roman"/>
      </w:rPr>
    </w:lvl>
    <w:lvl w:ilvl="5">
      <w:start w:val="1"/>
      <w:numFmt w:val="decimal"/>
      <w:isLgl/>
      <w:lvlText w:val="%1.%2.%3.%4.%5.%6"/>
      <w:lvlJc w:val="left"/>
      <w:pPr>
        <w:ind w:left="6860" w:hanging="1080"/>
      </w:pPr>
      <w:rPr>
        <w:rFonts w:ascii="Times New Roman" w:eastAsia="SimSun" w:hAnsi="Times New Roman" w:cs="Times New Roman"/>
      </w:rPr>
    </w:lvl>
    <w:lvl w:ilvl="6">
      <w:start w:val="1"/>
      <w:numFmt w:val="decimal"/>
      <w:isLgl/>
      <w:lvlText w:val="%1.%2.%3.%4.%5.%6.%7"/>
      <w:lvlJc w:val="left"/>
      <w:pPr>
        <w:ind w:left="8035" w:hanging="1080"/>
      </w:pPr>
      <w:rPr>
        <w:rFonts w:ascii="Times New Roman" w:eastAsia="SimSun" w:hAnsi="Times New Roman" w:cs="Times New Roman"/>
      </w:rPr>
    </w:lvl>
    <w:lvl w:ilvl="7">
      <w:start w:val="1"/>
      <w:numFmt w:val="decimal"/>
      <w:isLgl/>
      <w:lvlText w:val="%1.%2.%3.%4.%5.%6.%7.%8"/>
      <w:lvlJc w:val="left"/>
      <w:pPr>
        <w:ind w:left="9570" w:hanging="1440"/>
      </w:pPr>
      <w:rPr>
        <w:rFonts w:ascii="Times New Roman" w:eastAsia="SimSun" w:hAnsi="Times New Roman" w:cs="Times New Roman"/>
      </w:rPr>
    </w:lvl>
    <w:lvl w:ilvl="8">
      <w:start w:val="1"/>
      <w:numFmt w:val="decimal"/>
      <w:isLgl/>
      <w:lvlText w:val="%1.%2.%3.%4.%5.%6.%7.%8.%9"/>
      <w:lvlJc w:val="left"/>
      <w:pPr>
        <w:ind w:left="10745" w:hanging="1440"/>
      </w:pPr>
      <w:rPr>
        <w:rFonts w:ascii="Times New Roman" w:eastAsia="SimSun" w:hAnsi="Times New Roman" w:cs="Times New Roman"/>
      </w:rPr>
    </w:lvl>
  </w:abstractNum>
  <w:abstractNum w:abstractNumId="153" w15:restartNumberingAfterBreak="0">
    <w:nsid w:val="4A7B1B98"/>
    <w:multiLevelType w:val="multilevel"/>
    <w:tmpl w:val="7950574A"/>
    <w:lvl w:ilvl="0">
      <w:start w:val="1"/>
      <w:numFmt w:val="decimal"/>
      <w:lvlText w:val="%1."/>
      <w:lvlJc w:val="left"/>
      <w:pPr>
        <w:tabs>
          <w:tab w:val="num" w:pos="265"/>
        </w:tabs>
        <w:ind w:left="265" w:hanging="360"/>
      </w:pPr>
      <w:rPr>
        <w:rFonts w:ascii="Times New Roman" w:eastAsia="SimSun" w:hAnsi="Times New Roman" w:cs="Times New Roman"/>
      </w:rPr>
    </w:lvl>
    <w:lvl w:ilvl="1">
      <w:start w:val="1"/>
      <w:numFmt w:val="decimal"/>
      <w:isLgl/>
      <w:lvlText w:val="%1.%2"/>
      <w:lvlJc w:val="left"/>
      <w:pPr>
        <w:ind w:left="1440" w:hanging="360"/>
      </w:pPr>
      <w:rPr>
        <w:rFonts w:ascii="Times New Roman" w:eastAsia="SimSun" w:hAnsi="Times New Roman" w:cs="Times New Roman"/>
      </w:rPr>
    </w:lvl>
    <w:lvl w:ilvl="2">
      <w:start w:val="1"/>
      <w:numFmt w:val="decimal"/>
      <w:isLgl/>
      <w:lvlText w:val="%1.%2.%3"/>
      <w:lvlJc w:val="left"/>
      <w:pPr>
        <w:ind w:left="2975" w:hanging="720"/>
      </w:pPr>
      <w:rPr>
        <w:rFonts w:ascii="Times New Roman" w:eastAsia="SimSun" w:hAnsi="Times New Roman" w:cs="Times New Roman"/>
      </w:rPr>
    </w:lvl>
    <w:lvl w:ilvl="3">
      <w:start w:val="1"/>
      <w:numFmt w:val="decimal"/>
      <w:isLgl/>
      <w:lvlText w:val="%1.%2.%3.%4"/>
      <w:lvlJc w:val="left"/>
      <w:pPr>
        <w:ind w:left="4150" w:hanging="720"/>
      </w:pPr>
      <w:rPr>
        <w:rFonts w:ascii="Times New Roman" w:eastAsia="SimSun" w:hAnsi="Times New Roman" w:cs="Times New Roman"/>
      </w:rPr>
    </w:lvl>
    <w:lvl w:ilvl="4">
      <w:start w:val="1"/>
      <w:numFmt w:val="decimal"/>
      <w:isLgl/>
      <w:lvlText w:val="%1.%2.%3.%4.%5"/>
      <w:lvlJc w:val="left"/>
      <w:pPr>
        <w:ind w:left="5325" w:hanging="720"/>
      </w:pPr>
      <w:rPr>
        <w:rFonts w:ascii="Times New Roman" w:eastAsia="SimSun" w:hAnsi="Times New Roman" w:cs="Times New Roman"/>
      </w:rPr>
    </w:lvl>
    <w:lvl w:ilvl="5">
      <w:start w:val="1"/>
      <w:numFmt w:val="decimal"/>
      <w:isLgl/>
      <w:lvlText w:val="%1.%2.%3.%4.%5.%6"/>
      <w:lvlJc w:val="left"/>
      <w:pPr>
        <w:ind w:left="6860" w:hanging="1080"/>
      </w:pPr>
      <w:rPr>
        <w:rFonts w:ascii="Times New Roman" w:eastAsia="SimSun" w:hAnsi="Times New Roman" w:cs="Times New Roman"/>
      </w:rPr>
    </w:lvl>
    <w:lvl w:ilvl="6">
      <w:start w:val="1"/>
      <w:numFmt w:val="decimal"/>
      <w:isLgl/>
      <w:lvlText w:val="%1.%2.%3.%4.%5.%6.%7"/>
      <w:lvlJc w:val="left"/>
      <w:pPr>
        <w:ind w:left="8035" w:hanging="1080"/>
      </w:pPr>
      <w:rPr>
        <w:rFonts w:ascii="Times New Roman" w:eastAsia="SimSun" w:hAnsi="Times New Roman" w:cs="Times New Roman"/>
      </w:rPr>
    </w:lvl>
    <w:lvl w:ilvl="7">
      <w:start w:val="1"/>
      <w:numFmt w:val="decimal"/>
      <w:isLgl/>
      <w:lvlText w:val="%1.%2.%3.%4.%5.%6.%7.%8"/>
      <w:lvlJc w:val="left"/>
      <w:pPr>
        <w:ind w:left="9570" w:hanging="1440"/>
      </w:pPr>
      <w:rPr>
        <w:rFonts w:ascii="Times New Roman" w:eastAsia="SimSun" w:hAnsi="Times New Roman" w:cs="Times New Roman"/>
      </w:rPr>
    </w:lvl>
    <w:lvl w:ilvl="8">
      <w:start w:val="1"/>
      <w:numFmt w:val="decimal"/>
      <w:isLgl/>
      <w:lvlText w:val="%1.%2.%3.%4.%5.%6.%7.%8.%9"/>
      <w:lvlJc w:val="left"/>
      <w:pPr>
        <w:ind w:left="10745" w:hanging="1440"/>
      </w:pPr>
      <w:rPr>
        <w:rFonts w:ascii="Times New Roman" w:eastAsia="SimSun" w:hAnsi="Times New Roman" w:cs="Times New Roman"/>
      </w:rPr>
    </w:lvl>
  </w:abstractNum>
  <w:abstractNum w:abstractNumId="154" w15:restartNumberingAfterBreak="0">
    <w:nsid w:val="4A8D552D"/>
    <w:multiLevelType w:val="multilevel"/>
    <w:tmpl w:val="4ABA52CC"/>
    <w:lvl w:ilvl="0">
      <w:start w:val="1"/>
      <w:numFmt w:val="decimal"/>
      <w:lvlText w:val="%1."/>
      <w:lvlJc w:val="left"/>
      <w:pPr>
        <w:tabs>
          <w:tab w:val="num" w:pos="360"/>
        </w:tabs>
        <w:ind w:left="360" w:hanging="360"/>
      </w:pPr>
      <w:rPr>
        <w:rFonts w:ascii="Times New Roman" w:eastAsia="SimSun" w:hAnsi="Times New Roman" w:cs="Times New Roman"/>
      </w:rPr>
    </w:lvl>
    <w:lvl w:ilvl="1">
      <w:start w:val="11"/>
      <w:numFmt w:val="decimal"/>
      <w:lvlText w:val="%1.%2."/>
      <w:lvlJc w:val="left"/>
      <w:pPr>
        <w:tabs>
          <w:tab w:val="num" w:pos="792"/>
        </w:tabs>
        <w:ind w:left="792" w:hanging="432"/>
      </w:pPr>
      <w:rPr>
        <w:rFonts w:ascii="Times New Roman" w:eastAsia="SimSun" w:hAnsi="Times New Roman" w:cs="Times New Roman"/>
      </w:rPr>
    </w:lvl>
    <w:lvl w:ilvl="2">
      <w:start w:val="1"/>
      <w:numFmt w:val="decimal"/>
      <w:lvlText w:val="%1.%2.%3."/>
      <w:lvlJc w:val="left"/>
      <w:pPr>
        <w:tabs>
          <w:tab w:val="num" w:pos="1224"/>
        </w:tabs>
        <w:ind w:left="1224" w:hanging="504"/>
      </w:pPr>
      <w:rPr>
        <w:rFonts w:ascii="Times New Roman" w:eastAsia="SimSun" w:hAnsi="Times New Roman" w:cs="Times New Roman"/>
      </w:rPr>
    </w:lvl>
    <w:lvl w:ilvl="3">
      <w:start w:val="1"/>
      <w:numFmt w:val="decimal"/>
      <w:lvlText w:val="%1.%2.%3.%4."/>
      <w:lvlJc w:val="left"/>
      <w:pPr>
        <w:tabs>
          <w:tab w:val="num" w:pos="1728"/>
        </w:tabs>
        <w:ind w:left="1728" w:hanging="648"/>
      </w:pPr>
      <w:rPr>
        <w:rFonts w:ascii="Times New Roman" w:eastAsia="SimSun" w:hAnsi="Times New Roman" w:cs="Times New Roman"/>
      </w:rPr>
    </w:lvl>
    <w:lvl w:ilvl="4">
      <w:start w:val="1"/>
      <w:numFmt w:val="decimal"/>
      <w:lvlText w:val="%1.%2.%3.%4.%5."/>
      <w:lvlJc w:val="left"/>
      <w:pPr>
        <w:tabs>
          <w:tab w:val="num" w:pos="2232"/>
        </w:tabs>
        <w:ind w:left="2232" w:hanging="792"/>
      </w:pPr>
      <w:rPr>
        <w:rFonts w:ascii="Times New Roman" w:eastAsia="SimSun" w:hAnsi="Times New Roman" w:cs="Times New Roman"/>
      </w:rPr>
    </w:lvl>
    <w:lvl w:ilvl="5">
      <w:start w:val="1"/>
      <w:numFmt w:val="decimal"/>
      <w:lvlText w:val="%1.%2.%3.%4.%5.%6."/>
      <w:lvlJc w:val="left"/>
      <w:pPr>
        <w:tabs>
          <w:tab w:val="num" w:pos="2736"/>
        </w:tabs>
        <w:ind w:left="2736" w:hanging="936"/>
      </w:pPr>
      <w:rPr>
        <w:rFonts w:ascii="Times New Roman" w:eastAsia="SimSun" w:hAnsi="Times New Roman" w:cs="Times New Roman"/>
      </w:rPr>
    </w:lvl>
    <w:lvl w:ilvl="6">
      <w:start w:val="1"/>
      <w:numFmt w:val="decimal"/>
      <w:lvlText w:val="%1.%2.%3.%4.%5.%6.%7."/>
      <w:lvlJc w:val="left"/>
      <w:pPr>
        <w:tabs>
          <w:tab w:val="num" w:pos="3240"/>
        </w:tabs>
        <w:ind w:left="3240" w:hanging="1080"/>
      </w:pPr>
      <w:rPr>
        <w:rFonts w:ascii="Times New Roman" w:eastAsia="SimSun" w:hAnsi="Times New Roman" w:cs="Times New Roman"/>
      </w:rPr>
    </w:lvl>
    <w:lvl w:ilvl="7">
      <w:start w:val="1"/>
      <w:numFmt w:val="decimal"/>
      <w:lvlText w:val="%1.%2.%3.%4.%5.%6.%7.%8."/>
      <w:lvlJc w:val="left"/>
      <w:pPr>
        <w:tabs>
          <w:tab w:val="num" w:pos="3744"/>
        </w:tabs>
        <w:ind w:left="3744" w:hanging="1224"/>
      </w:pPr>
      <w:rPr>
        <w:rFonts w:ascii="Times New Roman" w:eastAsia="SimSun" w:hAnsi="Times New Roman" w:cs="Times New Roman"/>
      </w:rPr>
    </w:lvl>
    <w:lvl w:ilvl="8">
      <w:start w:val="1"/>
      <w:numFmt w:val="decimal"/>
      <w:lvlText w:val="%1.%2.%3.%4.%5.%6.%7.%8.%9."/>
      <w:lvlJc w:val="left"/>
      <w:pPr>
        <w:tabs>
          <w:tab w:val="num" w:pos="4320"/>
        </w:tabs>
        <w:ind w:left="4320" w:hanging="1440"/>
      </w:pPr>
      <w:rPr>
        <w:rFonts w:ascii="Times New Roman" w:eastAsia="SimSun" w:hAnsi="Times New Roman" w:cs="Times New Roman"/>
      </w:rPr>
    </w:lvl>
  </w:abstractNum>
  <w:abstractNum w:abstractNumId="155" w15:restartNumberingAfterBreak="0">
    <w:nsid w:val="4A9D24A1"/>
    <w:multiLevelType w:val="multilevel"/>
    <w:tmpl w:val="ABC4F006"/>
    <w:lvl w:ilvl="0">
      <w:start w:val="1"/>
      <w:numFmt w:val="decimal"/>
      <w:lvlText w:val="%1."/>
      <w:lvlJc w:val="left"/>
      <w:pPr>
        <w:tabs>
          <w:tab w:val="num" w:pos="360"/>
        </w:tabs>
        <w:ind w:left="360" w:hanging="360"/>
      </w:pPr>
      <w:rPr>
        <w:rFonts w:ascii="Times New Roman" w:eastAsia="SimSun" w:hAnsi="Times New Roman" w:cs="Times New Roman"/>
      </w:rPr>
    </w:lvl>
    <w:lvl w:ilvl="1">
      <w:start w:val="1"/>
      <w:numFmt w:val="decimal"/>
      <w:lvlText w:val="%1.%2."/>
      <w:lvlJc w:val="left"/>
      <w:pPr>
        <w:tabs>
          <w:tab w:val="num" w:pos="792"/>
        </w:tabs>
        <w:ind w:left="792" w:hanging="432"/>
      </w:pPr>
      <w:rPr>
        <w:rFonts w:ascii="Times New Roman" w:eastAsia="SimSun" w:hAnsi="Times New Roman" w:cs="Times New Roman"/>
      </w:rPr>
    </w:lvl>
    <w:lvl w:ilvl="2">
      <w:start w:val="1"/>
      <w:numFmt w:val="decimal"/>
      <w:lvlText w:val="%1.%2.%3."/>
      <w:lvlJc w:val="left"/>
      <w:pPr>
        <w:tabs>
          <w:tab w:val="num" w:pos="1224"/>
        </w:tabs>
        <w:ind w:left="1224" w:hanging="504"/>
      </w:pPr>
      <w:rPr>
        <w:rFonts w:ascii="Times New Roman" w:eastAsia="SimSun" w:hAnsi="Times New Roman" w:cs="Times New Roman"/>
      </w:rPr>
    </w:lvl>
    <w:lvl w:ilvl="3">
      <w:start w:val="1"/>
      <w:numFmt w:val="decimal"/>
      <w:lvlText w:val="%1.%2.%3.%4."/>
      <w:lvlJc w:val="left"/>
      <w:pPr>
        <w:tabs>
          <w:tab w:val="num" w:pos="1728"/>
        </w:tabs>
        <w:ind w:left="1728" w:hanging="648"/>
      </w:pPr>
      <w:rPr>
        <w:rFonts w:ascii="Times New Roman" w:eastAsia="SimSun" w:hAnsi="Times New Roman" w:cs="Times New Roman"/>
      </w:rPr>
    </w:lvl>
    <w:lvl w:ilvl="4">
      <w:start w:val="1"/>
      <w:numFmt w:val="decimal"/>
      <w:lvlText w:val="%1.%2.%3.%4.%5."/>
      <w:lvlJc w:val="left"/>
      <w:pPr>
        <w:tabs>
          <w:tab w:val="num" w:pos="2232"/>
        </w:tabs>
        <w:ind w:left="2232" w:hanging="792"/>
      </w:pPr>
      <w:rPr>
        <w:rFonts w:ascii="Times New Roman" w:eastAsia="SimSun" w:hAnsi="Times New Roman" w:cs="Times New Roman"/>
      </w:rPr>
    </w:lvl>
    <w:lvl w:ilvl="5">
      <w:start w:val="1"/>
      <w:numFmt w:val="decimal"/>
      <w:lvlText w:val="%1.%2.%3.%4.%5.%6."/>
      <w:lvlJc w:val="left"/>
      <w:pPr>
        <w:tabs>
          <w:tab w:val="num" w:pos="2736"/>
        </w:tabs>
        <w:ind w:left="2736" w:hanging="936"/>
      </w:pPr>
      <w:rPr>
        <w:rFonts w:ascii="Times New Roman" w:eastAsia="SimSun" w:hAnsi="Times New Roman" w:cs="Times New Roman"/>
      </w:rPr>
    </w:lvl>
    <w:lvl w:ilvl="6">
      <w:start w:val="1"/>
      <w:numFmt w:val="decimal"/>
      <w:lvlText w:val="%1.%2.%3.%4.%5.%6.%7."/>
      <w:lvlJc w:val="left"/>
      <w:pPr>
        <w:tabs>
          <w:tab w:val="num" w:pos="3240"/>
        </w:tabs>
        <w:ind w:left="3240" w:hanging="1080"/>
      </w:pPr>
      <w:rPr>
        <w:rFonts w:ascii="Times New Roman" w:eastAsia="SimSun" w:hAnsi="Times New Roman" w:cs="Times New Roman"/>
      </w:rPr>
    </w:lvl>
    <w:lvl w:ilvl="7">
      <w:start w:val="1"/>
      <w:numFmt w:val="decimal"/>
      <w:lvlText w:val="%1.%2.%3.%4.%5.%6.%7.%8."/>
      <w:lvlJc w:val="left"/>
      <w:pPr>
        <w:tabs>
          <w:tab w:val="num" w:pos="3744"/>
        </w:tabs>
        <w:ind w:left="3744" w:hanging="1224"/>
      </w:pPr>
      <w:rPr>
        <w:rFonts w:ascii="Times New Roman" w:eastAsia="SimSun" w:hAnsi="Times New Roman" w:cs="Times New Roman"/>
      </w:rPr>
    </w:lvl>
    <w:lvl w:ilvl="8">
      <w:start w:val="1"/>
      <w:numFmt w:val="decimal"/>
      <w:lvlText w:val="%1.%2.%3.%4.%5.%6.%7.%8.%9."/>
      <w:lvlJc w:val="left"/>
      <w:pPr>
        <w:tabs>
          <w:tab w:val="num" w:pos="4320"/>
        </w:tabs>
        <w:ind w:left="4320" w:hanging="1440"/>
      </w:pPr>
      <w:rPr>
        <w:rFonts w:ascii="Times New Roman" w:eastAsia="SimSun" w:hAnsi="Times New Roman" w:cs="Times New Roman"/>
      </w:rPr>
    </w:lvl>
  </w:abstractNum>
  <w:abstractNum w:abstractNumId="156" w15:restartNumberingAfterBreak="0">
    <w:nsid w:val="4AAB33E5"/>
    <w:multiLevelType w:val="multilevel"/>
    <w:tmpl w:val="DF16E8FC"/>
    <w:lvl w:ilvl="0">
      <w:start w:val="1"/>
      <w:numFmt w:val="decimal"/>
      <w:lvlText w:val="%1."/>
      <w:lvlJc w:val="left"/>
      <w:pPr>
        <w:tabs>
          <w:tab w:val="num" w:pos="360"/>
        </w:tabs>
        <w:ind w:left="360" w:hanging="360"/>
      </w:pPr>
      <w:rPr>
        <w:rFonts w:ascii="Times New Roman" w:eastAsia="SimSun" w:hAnsi="Times New Roman" w:cs="Times New Roman"/>
      </w:rPr>
    </w:lvl>
    <w:lvl w:ilvl="1">
      <w:start w:val="1"/>
      <w:numFmt w:val="decimal"/>
      <w:lvlText w:val="%1.%2."/>
      <w:lvlJc w:val="left"/>
      <w:pPr>
        <w:tabs>
          <w:tab w:val="num" w:pos="792"/>
        </w:tabs>
        <w:ind w:left="792" w:hanging="432"/>
      </w:pPr>
      <w:rPr>
        <w:rFonts w:ascii="Times New Roman" w:eastAsia="SimSun" w:hAnsi="Times New Roman" w:cs="Times New Roman"/>
      </w:rPr>
    </w:lvl>
    <w:lvl w:ilvl="2">
      <w:start w:val="1"/>
      <w:numFmt w:val="decimal"/>
      <w:lvlText w:val="%1.%2.%3."/>
      <w:lvlJc w:val="left"/>
      <w:pPr>
        <w:tabs>
          <w:tab w:val="num" w:pos="1224"/>
        </w:tabs>
        <w:ind w:left="1224" w:hanging="504"/>
      </w:pPr>
      <w:rPr>
        <w:rFonts w:ascii="Times New Roman" w:eastAsia="SimSun" w:hAnsi="Times New Roman" w:cs="Times New Roman"/>
      </w:rPr>
    </w:lvl>
    <w:lvl w:ilvl="3">
      <w:start w:val="1"/>
      <w:numFmt w:val="decimal"/>
      <w:lvlText w:val="%1.%2.%3.%4."/>
      <w:lvlJc w:val="left"/>
      <w:pPr>
        <w:tabs>
          <w:tab w:val="num" w:pos="1728"/>
        </w:tabs>
        <w:ind w:left="1728" w:hanging="648"/>
      </w:pPr>
      <w:rPr>
        <w:rFonts w:ascii="Times New Roman" w:eastAsia="SimSun" w:hAnsi="Times New Roman" w:cs="Times New Roman"/>
      </w:rPr>
    </w:lvl>
    <w:lvl w:ilvl="4">
      <w:start w:val="1"/>
      <w:numFmt w:val="decimal"/>
      <w:lvlText w:val="%1.%2.%3.%4.%5."/>
      <w:lvlJc w:val="left"/>
      <w:pPr>
        <w:tabs>
          <w:tab w:val="num" w:pos="2232"/>
        </w:tabs>
        <w:ind w:left="2232" w:hanging="792"/>
      </w:pPr>
      <w:rPr>
        <w:rFonts w:ascii="Times New Roman" w:eastAsia="SimSun" w:hAnsi="Times New Roman" w:cs="Times New Roman"/>
      </w:rPr>
    </w:lvl>
    <w:lvl w:ilvl="5">
      <w:start w:val="1"/>
      <w:numFmt w:val="decimal"/>
      <w:lvlText w:val="%1.%2.%3.%4.%5.%6."/>
      <w:lvlJc w:val="left"/>
      <w:pPr>
        <w:tabs>
          <w:tab w:val="num" w:pos="2736"/>
        </w:tabs>
        <w:ind w:left="2736" w:hanging="936"/>
      </w:pPr>
      <w:rPr>
        <w:rFonts w:ascii="Times New Roman" w:eastAsia="SimSun" w:hAnsi="Times New Roman" w:cs="Times New Roman"/>
      </w:rPr>
    </w:lvl>
    <w:lvl w:ilvl="6">
      <w:start w:val="1"/>
      <w:numFmt w:val="decimal"/>
      <w:lvlText w:val="%1.%2.%3.%4.%5.%6.%7."/>
      <w:lvlJc w:val="left"/>
      <w:pPr>
        <w:tabs>
          <w:tab w:val="num" w:pos="3240"/>
        </w:tabs>
        <w:ind w:left="3240" w:hanging="1080"/>
      </w:pPr>
      <w:rPr>
        <w:rFonts w:ascii="Times New Roman" w:eastAsia="SimSun" w:hAnsi="Times New Roman" w:cs="Times New Roman"/>
      </w:rPr>
    </w:lvl>
    <w:lvl w:ilvl="7">
      <w:start w:val="1"/>
      <w:numFmt w:val="decimal"/>
      <w:lvlText w:val="%1.%2.%3.%4.%5.%6.%7.%8."/>
      <w:lvlJc w:val="left"/>
      <w:pPr>
        <w:tabs>
          <w:tab w:val="num" w:pos="3744"/>
        </w:tabs>
        <w:ind w:left="3744" w:hanging="1224"/>
      </w:pPr>
      <w:rPr>
        <w:rFonts w:ascii="Times New Roman" w:eastAsia="SimSun" w:hAnsi="Times New Roman" w:cs="Times New Roman"/>
      </w:rPr>
    </w:lvl>
    <w:lvl w:ilvl="8">
      <w:start w:val="1"/>
      <w:numFmt w:val="decimal"/>
      <w:lvlText w:val="%1.%2.%3.%4.%5.%6.%7.%8.%9."/>
      <w:lvlJc w:val="left"/>
      <w:pPr>
        <w:tabs>
          <w:tab w:val="num" w:pos="4320"/>
        </w:tabs>
        <w:ind w:left="4320" w:hanging="1440"/>
      </w:pPr>
      <w:rPr>
        <w:rFonts w:ascii="Times New Roman" w:eastAsia="SimSun" w:hAnsi="Times New Roman" w:cs="Times New Roman"/>
      </w:rPr>
    </w:lvl>
  </w:abstractNum>
  <w:abstractNum w:abstractNumId="157" w15:restartNumberingAfterBreak="0">
    <w:nsid w:val="4B5A0E5E"/>
    <w:multiLevelType w:val="multilevel"/>
    <w:tmpl w:val="A6660846"/>
    <w:lvl w:ilvl="0">
      <w:start w:val="1"/>
      <w:numFmt w:val="decimal"/>
      <w:lvlText w:val="%1."/>
      <w:lvlJc w:val="left"/>
      <w:pPr>
        <w:tabs>
          <w:tab w:val="num" w:pos="265"/>
        </w:tabs>
        <w:ind w:left="265" w:hanging="360"/>
      </w:pPr>
      <w:rPr>
        <w:rFonts w:ascii="Times New Roman" w:eastAsia="SimSun" w:hAnsi="Times New Roman" w:cs="Times New Roman"/>
      </w:rPr>
    </w:lvl>
    <w:lvl w:ilvl="1">
      <w:start w:val="4"/>
      <w:numFmt w:val="decimal"/>
      <w:isLgl/>
      <w:lvlText w:val="%1.%2"/>
      <w:lvlJc w:val="left"/>
      <w:pPr>
        <w:ind w:left="1440" w:hanging="360"/>
      </w:pPr>
      <w:rPr>
        <w:rFonts w:ascii="Times New Roman" w:eastAsia="SimSun" w:hAnsi="Times New Roman" w:cs="Times New Roman"/>
      </w:rPr>
    </w:lvl>
    <w:lvl w:ilvl="2">
      <w:start w:val="1"/>
      <w:numFmt w:val="decimal"/>
      <w:isLgl/>
      <w:lvlText w:val="%1.%2.%3"/>
      <w:lvlJc w:val="left"/>
      <w:pPr>
        <w:ind w:left="2975" w:hanging="720"/>
      </w:pPr>
      <w:rPr>
        <w:rFonts w:ascii="Times New Roman" w:eastAsia="SimSun" w:hAnsi="Times New Roman" w:cs="Times New Roman"/>
      </w:rPr>
    </w:lvl>
    <w:lvl w:ilvl="3">
      <w:start w:val="1"/>
      <w:numFmt w:val="decimal"/>
      <w:isLgl/>
      <w:lvlText w:val="%1.%2.%3.%4"/>
      <w:lvlJc w:val="left"/>
      <w:pPr>
        <w:ind w:left="4150" w:hanging="720"/>
      </w:pPr>
      <w:rPr>
        <w:rFonts w:ascii="Times New Roman" w:eastAsia="SimSun" w:hAnsi="Times New Roman" w:cs="Times New Roman"/>
      </w:rPr>
    </w:lvl>
    <w:lvl w:ilvl="4">
      <w:start w:val="1"/>
      <w:numFmt w:val="decimal"/>
      <w:isLgl/>
      <w:lvlText w:val="%1.%2.%3.%4.%5"/>
      <w:lvlJc w:val="left"/>
      <w:pPr>
        <w:ind w:left="5325" w:hanging="720"/>
      </w:pPr>
      <w:rPr>
        <w:rFonts w:ascii="Times New Roman" w:eastAsia="SimSun" w:hAnsi="Times New Roman" w:cs="Times New Roman"/>
      </w:rPr>
    </w:lvl>
    <w:lvl w:ilvl="5">
      <w:start w:val="1"/>
      <w:numFmt w:val="decimal"/>
      <w:isLgl/>
      <w:lvlText w:val="%1.%2.%3.%4.%5.%6"/>
      <w:lvlJc w:val="left"/>
      <w:pPr>
        <w:ind w:left="6860" w:hanging="1080"/>
      </w:pPr>
      <w:rPr>
        <w:rFonts w:ascii="Times New Roman" w:eastAsia="SimSun" w:hAnsi="Times New Roman" w:cs="Times New Roman"/>
      </w:rPr>
    </w:lvl>
    <w:lvl w:ilvl="6">
      <w:start w:val="1"/>
      <w:numFmt w:val="decimal"/>
      <w:isLgl/>
      <w:lvlText w:val="%1.%2.%3.%4.%5.%6.%7"/>
      <w:lvlJc w:val="left"/>
      <w:pPr>
        <w:ind w:left="8035" w:hanging="1080"/>
      </w:pPr>
      <w:rPr>
        <w:rFonts w:ascii="Times New Roman" w:eastAsia="SimSun" w:hAnsi="Times New Roman" w:cs="Times New Roman"/>
      </w:rPr>
    </w:lvl>
    <w:lvl w:ilvl="7">
      <w:start w:val="1"/>
      <w:numFmt w:val="decimal"/>
      <w:isLgl/>
      <w:lvlText w:val="%1.%2.%3.%4.%5.%6.%7.%8"/>
      <w:lvlJc w:val="left"/>
      <w:pPr>
        <w:ind w:left="9570" w:hanging="1440"/>
      </w:pPr>
      <w:rPr>
        <w:rFonts w:ascii="Times New Roman" w:eastAsia="SimSun" w:hAnsi="Times New Roman" w:cs="Times New Roman"/>
      </w:rPr>
    </w:lvl>
    <w:lvl w:ilvl="8">
      <w:start w:val="1"/>
      <w:numFmt w:val="decimal"/>
      <w:isLgl/>
      <w:lvlText w:val="%1.%2.%3.%4.%5.%6.%7.%8.%9"/>
      <w:lvlJc w:val="left"/>
      <w:pPr>
        <w:ind w:left="10745" w:hanging="1440"/>
      </w:pPr>
      <w:rPr>
        <w:rFonts w:ascii="Times New Roman" w:eastAsia="SimSun" w:hAnsi="Times New Roman" w:cs="Times New Roman"/>
      </w:rPr>
    </w:lvl>
  </w:abstractNum>
  <w:abstractNum w:abstractNumId="158" w15:restartNumberingAfterBreak="0">
    <w:nsid w:val="4DA922BE"/>
    <w:multiLevelType w:val="hybridMultilevel"/>
    <w:tmpl w:val="4DA922BE"/>
    <w:lvl w:ilvl="0" w:tplc="FFFFFFFF">
      <w:start w:val="1"/>
      <w:numFmt w:val="decimal"/>
      <w:lvlText w:val="%1."/>
      <w:lvlJc w:val="left"/>
      <w:pPr>
        <w:ind w:left="265" w:hanging="360"/>
      </w:pPr>
      <w:rPr>
        <w:rFonts w:ascii="Times New Roman" w:eastAsia="SimSun" w:hAnsi="Times New Roman" w:cs="Times New Roman"/>
      </w:rPr>
    </w:lvl>
    <w:lvl w:ilvl="1" w:tplc="FFFFFFFF">
      <w:start w:val="1"/>
      <w:numFmt w:val="lowerLetter"/>
      <w:lvlText w:val="%2."/>
      <w:lvlJc w:val="left"/>
      <w:pPr>
        <w:ind w:left="1440" w:hanging="360"/>
      </w:pPr>
      <w:rPr>
        <w:rFonts w:ascii="Times New Roman" w:eastAsia="SimSun" w:hAnsi="Times New Roman" w:cs="Times New Roman"/>
      </w:rPr>
    </w:lvl>
    <w:lvl w:ilvl="2" w:tplc="FFFFFFFF">
      <w:start w:val="1"/>
      <w:numFmt w:val="lowerRoman"/>
      <w:lvlText w:val="%3."/>
      <w:lvlJc w:val="right"/>
      <w:pPr>
        <w:ind w:left="2160" w:hanging="180"/>
      </w:pPr>
      <w:rPr>
        <w:rFonts w:ascii="Times New Roman" w:eastAsia="SimSun" w:hAnsi="Times New Roman" w:cs="Times New Roman"/>
      </w:rPr>
    </w:lvl>
    <w:lvl w:ilvl="3" w:tplc="FFFFFFFF">
      <w:start w:val="1"/>
      <w:numFmt w:val="decimal"/>
      <w:lvlText w:val="%4."/>
      <w:lvlJc w:val="left"/>
      <w:pPr>
        <w:ind w:left="2880" w:hanging="360"/>
      </w:pPr>
      <w:rPr>
        <w:rFonts w:ascii="Times New Roman" w:eastAsia="SimSun" w:hAnsi="Times New Roman" w:cs="Times New Roman"/>
      </w:rPr>
    </w:lvl>
    <w:lvl w:ilvl="4" w:tplc="FFFFFFFF">
      <w:start w:val="1"/>
      <w:numFmt w:val="lowerLetter"/>
      <w:lvlText w:val="%5."/>
      <w:lvlJc w:val="left"/>
      <w:pPr>
        <w:ind w:left="3600" w:hanging="360"/>
      </w:pPr>
      <w:rPr>
        <w:rFonts w:ascii="Times New Roman" w:eastAsia="SimSun" w:hAnsi="Times New Roman" w:cs="Times New Roman"/>
      </w:rPr>
    </w:lvl>
    <w:lvl w:ilvl="5" w:tplc="FFFFFFFF">
      <w:start w:val="1"/>
      <w:numFmt w:val="lowerRoman"/>
      <w:lvlText w:val="%6."/>
      <w:lvlJc w:val="right"/>
      <w:pPr>
        <w:ind w:left="4320" w:hanging="180"/>
      </w:pPr>
      <w:rPr>
        <w:rFonts w:ascii="Times New Roman" w:eastAsia="SimSun" w:hAnsi="Times New Roman" w:cs="Times New Roman"/>
      </w:rPr>
    </w:lvl>
    <w:lvl w:ilvl="6" w:tplc="FFFFFFFF">
      <w:start w:val="1"/>
      <w:numFmt w:val="decimal"/>
      <w:lvlText w:val="%7."/>
      <w:lvlJc w:val="left"/>
      <w:pPr>
        <w:ind w:left="5040" w:hanging="360"/>
      </w:pPr>
      <w:rPr>
        <w:rFonts w:ascii="Times New Roman" w:eastAsia="SimSun" w:hAnsi="Times New Roman" w:cs="Times New Roman"/>
      </w:rPr>
    </w:lvl>
    <w:lvl w:ilvl="7" w:tplc="FFFFFFFF">
      <w:start w:val="1"/>
      <w:numFmt w:val="lowerLetter"/>
      <w:lvlText w:val="%8."/>
      <w:lvlJc w:val="left"/>
      <w:pPr>
        <w:ind w:left="5760" w:hanging="360"/>
      </w:pPr>
      <w:rPr>
        <w:rFonts w:ascii="Times New Roman" w:eastAsia="SimSun" w:hAnsi="Times New Roman" w:cs="Times New Roman"/>
      </w:rPr>
    </w:lvl>
    <w:lvl w:ilvl="8" w:tplc="FFFFFFFF">
      <w:start w:val="1"/>
      <w:numFmt w:val="lowerRoman"/>
      <w:lvlText w:val="%9."/>
      <w:lvlJc w:val="right"/>
      <w:pPr>
        <w:ind w:left="6480" w:hanging="180"/>
      </w:pPr>
      <w:rPr>
        <w:rFonts w:ascii="Times New Roman" w:eastAsia="SimSun" w:hAnsi="Times New Roman" w:cs="Times New Roman"/>
      </w:rPr>
    </w:lvl>
  </w:abstractNum>
  <w:abstractNum w:abstractNumId="159" w15:restartNumberingAfterBreak="0">
    <w:nsid w:val="4E5E3307"/>
    <w:multiLevelType w:val="hybridMultilevel"/>
    <w:tmpl w:val="4E5E3307"/>
    <w:lvl w:ilvl="0" w:tplc="FFFFFFFF">
      <w:start w:val="1"/>
      <w:numFmt w:val="decimal"/>
      <w:lvlText w:val="%1."/>
      <w:lvlJc w:val="left"/>
      <w:pPr>
        <w:ind w:left="720" w:hanging="360"/>
      </w:pPr>
      <w:rPr>
        <w:rFonts w:ascii="Times New Roman" w:eastAsia="SimSun" w:hAnsi="Times New Roman" w:cs="Times New Roman"/>
      </w:rPr>
    </w:lvl>
    <w:lvl w:ilvl="1" w:tplc="FFFFFFFF">
      <w:start w:val="1"/>
      <w:numFmt w:val="lowerLetter"/>
      <w:lvlText w:val="%2."/>
      <w:lvlJc w:val="left"/>
      <w:pPr>
        <w:ind w:left="1440" w:hanging="360"/>
      </w:pPr>
      <w:rPr>
        <w:rFonts w:ascii="Times New Roman" w:eastAsia="SimSun" w:hAnsi="Times New Roman" w:cs="Times New Roman"/>
      </w:rPr>
    </w:lvl>
    <w:lvl w:ilvl="2" w:tplc="FFFFFFFF">
      <w:start w:val="1"/>
      <w:numFmt w:val="lowerRoman"/>
      <w:lvlText w:val="%3."/>
      <w:lvlJc w:val="right"/>
      <w:pPr>
        <w:ind w:left="2160" w:hanging="180"/>
      </w:pPr>
      <w:rPr>
        <w:rFonts w:ascii="Times New Roman" w:eastAsia="SimSun" w:hAnsi="Times New Roman" w:cs="Times New Roman"/>
      </w:rPr>
    </w:lvl>
    <w:lvl w:ilvl="3" w:tplc="FFFFFFFF">
      <w:start w:val="1"/>
      <w:numFmt w:val="decimal"/>
      <w:lvlText w:val="%4."/>
      <w:lvlJc w:val="left"/>
      <w:pPr>
        <w:ind w:left="2880" w:hanging="360"/>
      </w:pPr>
      <w:rPr>
        <w:rFonts w:ascii="Times New Roman" w:eastAsia="SimSun" w:hAnsi="Times New Roman" w:cs="Times New Roman"/>
      </w:rPr>
    </w:lvl>
    <w:lvl w:ilvl="4" w:tplc="FFFFFFFF">
      <w:start w:val="1"/>
      <w:numFmt w:val="lowerLetter"/>
      <w:lvlText w:val="%5."/>
      <w:lvlJc w:val="left"/>
      <w:pPr>
        <w:ind w:left="3600" w:hanging="360"/>
      </w:pPr>
      <w:rPr>
        <w:rFonts w:ascii="Times New Roman" w:eastAsia="SimSun" w:hAnsi="Times New Roman" w:cs="Times New Roman"/>
      </w:rPr>
    </w:lvl>
    <w:lvl w:ilvl="5" w:tplc="FFFFFFFF">
      <w:start w:val="1"/>
      <w:numFmt w:val="lowerRoman"/>
      <w:lvlText w:val="%6."/>
      <w:lvlJc w:val="right"/>
      <w:pPr>
        <w:ind w:left="4320" w:hanging="180"/>
      </w:pPr>
      <w:rPr>
        <w:rFonts w:ascii="Times New Roman" w:eastAsia="SimSun" w:hAnsi="Times New Roman" w:cs="Times New Roman"/>
      </w:rPr>
    </w:lvl>
    <w:lvl w:ilvl="6" w:tplc="FFFFFFFF">
      <w:start w:val="1"/>
      <w:numFmt w:val="decimal"/>
      <w:lvlText w:val="%7."/>
      <w:lvlJc w:val="left"/>
      <w:pPr>
        <w:ind w:left="5040" w:hanging="360"/>
      </w:pPr>
      <w:rPr>
        <w:rFonts w:ascii="Times New Roman" w:eastAsia="SimSun" w:hAnsi="Times New Roman" w:cs="Times New Roman"/>
      </w:rPr>
    </w:lvl>
    <w:lvl w:ilvl="7" w:tplc="FFFFFFFF">
      <w:start w:val="1"/>
      <w:numFmt w:val="lowerLetter"/>
      <w:lvlText w:val="%8."/>
      <w:lvlJc w:val="left"/>
      <w:pPr>
        <w:ind w:left="5760" w:hanging="360"/>
      </w:pPr>
      <w:rPr>
        <w:rFonts w:ascii="Times New Roman" w:eastAsia="SimSun" w:hAnsi="Times New Roman" w:cs="Times New Roman"/>
      </w:rPr>
    </w:lvl>
    <w:lvl w:ilvl="8" w:tplc="FFFFFFFF">
      <w:start w:val="1"/>
      <w:numFmt w:val="lowerRoman"/>
      <w:lvlText w:val="%9."/>
      <w:lvlJc w:val="right"/>
      <w:pPr>
        <w:ind w:left="6480" w:hanging="180"/>
      </w:pPr>
      <w:rPr>
        <w:rFonts w:ascii="Times New Roman" w:eastAsia="SimSun" w:hAnsi="Times New Roman" w:cs="Times New Roman"/>
      </w:rPr>
    </w:lvl>
  </w:abstractNum>
  <w:abstractNum w:abstractNumId="160" w15:restartNumberingAfterBreak="0">
    <w:nsid w:val="4E880703"/>
    <w:multiLevelType w:val="multilevel"/>
    <w:tmpl w:val="B6323E28"/>
    <w:lvl w:ilvl="0">
      <w:start w:val="1"/>
      <w:numFmt w:val="decimal"/>
      <w:lvlText w:val="%1."/>
      <w:lvlJc w:val="left"/>
      <w:pPr>
        <w:tabs>
          <w:tab w:val="num" w:pos="360"/>
        </w:tabs>
        <w:ind w:left="360" w:hanging="360"/>
      </w:pPr>
      <w:rPr>
        <w:rFonts w:ascii="Times New Roman" w:eastAsia="SimSun" w:hAnsi="Times New Roman" w:cs="Times New Roman"/>
      </w:rPr>
    </w:lvl>
    <w:lvl w:ilvl="1">
      <w:start w:val="1"/>
      <w:numFmt w:val="decimal"/>
      <w:lvlText w:val="%1.%2."/>
      <w:lvlJc w:val="left"/>
      <w:pPr>
        <w:tabs>
          <w:tab w:val="num" w:pos="792"/>
        </w:tabs>
        <w:ind w:left="792" w:hanging="432"/>
      </w:pPr>
      <w:rPr>
        <w:rFonts w:ascii="Times New Roman" w:eastAsia="SimSun" w:hAnsi="Times New Roman" w:cs="Times New Roman"/>
      </w:rPr>
    </w:lvl>
    <w:lvl w:ilvl="2">
      <w:start w:val="1"/>
      <w:numFmt w:val="decimal"/>
      <w:lvlText w:val="%1.%2.%3."/>
      <w:lvlJc w:val="left"/>
      <w:pPr>
        <w:tabs>
          <w:tab w:val="num" w:pos="1224"/>
        </w:tabs>
        <w:ind w:left="1224" w:hanging="504"/>
      </w:pPr>
      <w:rPr>
        <w:rFonts w:ascii="Times New Roman" w:eastAsia="SimSun" w:hAnsi="Times New Roman" w:cs="Times New Roman"/>
      </w:rPr>
    </w:lvl>
    <w:lvl w:ilvl="3">
      <w:start w:val="1"/>
      <w:numFmt w:val="decimal"/>
      <w:lvlText w:val="%1.%2.%3.%4."/>
      <w:lvlJc w:val="left"/>
      <w:pPr>
        <w:tabs>
          <w:tab w:val="num" w:pos="1728"/>
        </w:tabs>
        <w:ind w:left="1728" w:hanging="648"/>
      </w:pPr>
      <w:rPr>
        <w:rFonts w:ascii="Times New Roman" w:eastAsia="SimSun" w:hAnsi="Times New Roman" w:cs="Times New Roman"/>
      </w:rPr>
    </w:lvl>
    <w:lvl w:ilvl="4">
      <w:start w:val="1"/>
      <w:numFmt w:val="decimal"/>
      <w:lvlText w:val="%1.%2.%3.%4.%5."/>
      <w:lvlJc w:val="left"/>
      <w:pPr>
        <w:tabs>
          <w:tab w:val="num" w:pos="2232"/>
        </w:tabs>
        <w:ind w:left="2232" w:hanging="792"/>
      </w:pPr>
      <w:rPr>
        <w:rFonts w:ascii="Times New Roman" w:eastAsia="SimSun" w:hAnsi="Times New Roman" w:cs="Times New Roman"/>
      </w:rPr>
    </w:lvl>
    <w:lvl w:ilvl="5">
      <w:start w:val="1"/>
      <w:numFmt w:val="decimal"/>
      <w:lvlText w:val="%1.%2.%3.%4.%5.%6."/>
      <w:lvlJc w:val="left"/>
      <w:pPr>
        <w:tabs>
          <w:tab w:val="num" w:pos="2736"/>
        </w:tabs>
        <w:ind w:left="2736" w:hanging="936"/>
      </w:pPr>
      <w:rPr>
        <w:rFonts w:ascii="Times New Roman" w:eastAsia="SimSun" w:hAnsi="Times New Roman" w:cs="Times New Roman"/>
      </w:rPr>
    </w:lvl>
    <w:lvl w:ilvl="6">
      <w:start w:val="1"/>
      <w:numFmt w:val="decimal"/>
      <w:lvlText w:val="%1.%2.%3.%4.%5.%6.%7."/>
      <w:lvlJc w:val="left"/>
      <w:pPr>
        <w:tabs>
          <w:tab w:val="num" w:pos="3240"/>
        </w:tabs>
        <w:ind w:left="3240" w:hanging="1080"/>
      </w:pPr>
      <w:rPr>
        <w:rFonts w:ascii="Times New Roman" w:eastAsia="SimSun" w:hAnsi="Times New Roman" w:cs="Times New Roman"/>
      </w:rPr>
    </w:lvl>
    <w:lvl w:ilvl="7">
      <w:start w:val="1"/>
      <w:numFmt w:val="decimal"/>
      <w:lvlText w:val="%1.%2.%3.%4.%5.%6.%7.%8."/>
      <w:lvlJc w:val="left"/>
      <w:pPr>
        <w:tabs>
          <w:tab w:val="num" w:pos="3744"/>
        </w:tabs>
        <w:ind w:left="3744" w:hanging="1224"/>
      </w:pPr>
      <w:rPr>
        <w:rFonts w:ascii="Times New Roman" w:eastAsia="SimSun" w:hAnsi="Times New Roman" w:cs="Times New Roman"/>
      </w:rPr>
    </w:lvl>
    <w:lvl w:ilvl="8">
      <w:start w:val="1"/>
      <w:numFmt w:val="decimal"/>
      <w:lvlText w:val="%1.%2.%3.%4.%5.%6.%7.%8.%9."/>
      <w:lvlJc w:val="left"/>
      <w:pPr>
        <w:tabs>
          <w:tab w:val="num" w:pos="4320"/>
        </w:tabs>
        <w:ind w:left="4320" w:hanging="1440"/>
      </w:pPr>
      <w:rPr>
        <w:rFonts w:ascii="Times New Roman" w:eastAsia="SimSun" w:hAnsi="Times New Roman" w:cs="Times New Roman"/>
      </w:rPr>
    </w:lvl>
  </w:abstractNum>
  <w:abstractNum w:abstractNumId="161" w15:restartNumberingAfterBreak="0">
    <w:nsid w:val="4F941A29"/>
    <w:multiLevelType w:val="multilevel"/>
    <w:tmpl w:val="067C2BDE"/>
    <w:lvl w:ilvl="0">
      <w:start w:val="1"/>
      <w:numFmt w:val="decimal"/>
      <w:lvlText w:val="%1."/>
      <w:lvlJc w:val="left"/>
      <w:pPr>
        <w:tabs>
          <w:tab w:val="num" w:pos="265"/>
        </w:tabs>
        <w:ind w:left="265" w:hanging="360"/>
      </w:pPr>
      <w:rPr>
        <w:rFonts w:ascii="Times New Roman" w:eastAsia="SimSun" w:hAnsi="Times New Roman" w:cs="Times New Roman"/>
      </w:rPr>
    </w:lvl>
    <w:lvl w:ilvl="1">
      <w:start w:val="4"/>
      <w:numFmt w:val="decimal"/>
      <w:isLgl/>
      <w:lvlText w:val="%1.%2"/>
      <w:lvlJc w:val="left"/>
      <w:pPr>
        <w:ind w:left="1440" w:hanging="360"/>
      </w:pPr>
      <w:rPr>
        <w:rFonts w:ascii="Times New Roman" w:eastAsia="SimSun" w:hAnsi="Times New Roman" w:cs="Times New Roman"/>
      </w:rPr>
    </w:lvl>
    <w:lvl w:ilvl="2">
      <w:start w:val="1"/>
      <w:numFmt w:val="decimal"/>
      <w:isLgl/>
      <w:lvlText w:val="%1.%2.%3"/>
      <w:lvlJc w:val="left"/>
      <w:pPr>
        <w:ind w:left="2975" w:hanging="720"/>
      </w:pPr>
      <w:rPr>
        <w:rFonts w:ascii="Times New Roman" w:eastAsia="SimSun" w:hAnsi="Times New Roman" w:cs="Times New Roman"/>
      </w:rPr>
    </w:lvl>
    <w:lvl w:ilvl="3">
      <w:start w:val="1"/>
      <w:numFmt w:val="decimal"/>
      <w:isLgl/>
      <w:lvlText w:val="%1.%2.%3.%4"/>
      <w:lvlJc w:val="left"/>
      <w:pPr>
        <w:ind w:left="4150" w:hanging="720"/>
      </w:pPr>
      <w:rPr>
        <w:rFonts w:ascii="Times New Roman" w:eastAsia="SimSun" w:hAnsi="Times New Roman" w:cs="Times New Roman"/>
      </w:rPr>
    </w:lvl>
    <w:lvl w:ilvl="4">
      <w:start w:val="1"/>
      <w:numFmt w:val="decimal"/>
      <w:isLgl/>
      <w:lvlText w:val="%1.%2.%3.%4.%5"/>
      <w:lvlJc w:val="left"/>
      <w:pPr>
        <w:ind w:left="5325" w:hanging="720"/>
      </w:pPr>
      <w:rPr>
        <w:rFonts w:ascii="Times New Roman" w:eastAsia="SimSun" w:hAnsi="Times New Roman" w:cs="Times New Roman"/>
      </w:rPr>
    </w:lvl>
    <w:lvl w:ilvl="5">
      <w:start w:val="1"/>
      <w:numFmt w:val="decimal"/>
      <w:isLgl/>
      <w:lvlText w:val="%1.%2.%3.%4.%5.%6"/>
      <w:lvlJc w:val="left"/>
      <w:pPr>
        <w:ind w:left="6860" w:hanging="1080"/>
      </w:pPr>
      <w:rPr>
        <w:rFonts w:ascii="Times New Roman" w:eastAsia="SimSun" w:hAnsi="Times New Roman" w:cs="Times New Roman"/>
      </w:rPr>
    </w:lvl>
    <w:lvl w:ilvl="6">
      <w:start w:val="1"/>
      <w:numFmt w:val="decimal"/>
      <w:isLgl/>
      <w:lvlText w:val="%1.%2.%3.%4.%5.%6.%7"/>
      <w:lvlJc w:val="left"/>
      <w:pPr>
        <w:ind w:left="8035" w:hanging="1080"/>
      </w:pPr>
      <w:rPr>
        <w:rFonts w:ascii="Times New Roman" w:eastAsia="SimSun" w:hAnsi="Times New Roman" w:cs="Times New Roman"/>
      </w:rPr>
    </w:lvl>
    <w:lvl w:ilvl="7">
      <w:start w:val="1"/>
      <w:numFmt w:val="decimal"/>
      <w:isLgl/>
      <w:lvlText w:val="%1.%2.%3.%4.%5.%6.%7.%8"/>
      <w:lvlJc w:val="left"/>
      <w:pPr>
        <w:ind w:left="9570" w:hanging="1440"/>
      </w:pPr>
      <w:rPr>
        <w:rFonts w:ascii="Times New Roman" w:eastAsia="SimSun" w:hAnsi="Times New Roman" w:cs="Times New Roman"/>
      </w:rPr>
    </w:lvl>
    <w:lvl w:ilvl="8">
      <w:start w:val="1"/>
      <w:numFmt w:val="decimal"/>
      <w:isLgl/>
      <w:lvlText w:val="%1.%2.%3.%4.%5.%6.%7.%8.%9"/>
      <w:lvlJc w:val="left"/>
      <w:pPr>
        <w:ind w:left="10745" w:hanging="1440"/>
      </w:pPr>
      <w:rPr>
        <w:rFonts w:ascii="Times New Roman" w:eastAsia="SimSun" w:hAnsi="Times New Roman" w:cs="Times New Roman"/>
      </w:rPr>
    </w:lvl>
  </w:abstractNum>
  <w:abstractNum w:abstractNumId="162" w15:restartNumberingAfterBreak="0">
    <w:nsid w:val="515276B8"/>
    <w:multiLevelType w:val="hybridMultilevel"/>
    <w:tmpl w:val="515276B8"/>
    <w:lvl w:ilvl="0" w:tplc="FFFFFFFF">
      <w:start w:val="1"/>
      <w:numFmt w:val="decimal"/>
      <w:lvlText w:val="%1."/>
      <w:lvlJc w:val="left"/>
      <w:pPr>
        <w:ind w:left="720" w:hanging="360"/>
      </w:pPr>
      <w:rPr>
        <w:rFonts w:ascii="Times New Roman" w:eastAsia="SimSun" w:hAnsi="Times New Roman" w:cs="Times New Roman"/>
      </w:rPr>
    </w:lvl>
    <w:lvl w:ilvl="1" w:tplc="FFFFFFFF">
      <w:start w:val="1"/>
      <w:numFmt w:val="bullet"/>
      <w:lvlText w:val="o"/>
      <w:lvlJc w:val="left"/>
      <w:pPr>
        <w:ind w:left="1440" w:hanging="360"/>
      </w:pPr>
      <w:rPr>
        <w:rFonts w:ascii="Courier New" w:eastAsia="SimSun" w:hAnsi="Times New Roman"/>
      </w:rPr>
    </w:lvl>
    <w:lvl w:ilvl="2" w:tplc="FFFFFFFF">
      <w:start w:val="1"/>
      <w:numFmt w:val="bullet"/>
      <w:lvlText w:val=""/>
      <w:lvlJc w:val="left"/>
      <w:pPr>
        <w:ind w:left="2160" w:hanging="360"/>
      </w:pPr>
      <w:rPr>
        <w:rFonts w:ascii="Wingdings" w:eastAsia="SimSun" w:hAnsi="Wingdings"/>
      </w:rPr>
    </w:lvl>
    <w:lvl w:ilvl="3" w:tplc="FFFFFFFF">
      <w:start w:val="1"/>
      <w:numFmt w:val="bullet"/>
      <w:lvlText w:val=""/>
      <w:lvlJc w:val="left"/>
      <w:pPr>
        <w:ind w:left="2880" w:hanging="360"/>
      </w:pPr>
      <w:rPr>
        <w:rFonts w:ascii="Symbol" w:eastAsia="SimSun" w:hAnsi="Symbol"/>
      </w:rPr>
    </w:lvl>
    <w:lvl w:ilvl="4" w:tplc="FFFFFFFF">
      <w:start w:val="1"/>
      <w:numFmt w:val="bullet"/>
      <w:lvlText w:val="o"/>
      <w:lvlJc w:val="left"/>
      <w:pPr>
        <w:ind w:left="3600" w:hanging="360"/>
      </w:pPr>
      <w:rPr>
        <w:rFonts w:ascii="Courier New" w:eastAsia="SimSun" w:hAnsi="Times New Roman"/>
      </w:rPr>
    </w:lvl>
    <w:lvl w:ilvl="5" w:tplc="FFFFFFFF">
      <w:start w:val="1"/>
      <w:numFmt w:val="bullet"/>
      <w:lvlText w:val=""/>
      <w:lvlJc w:val="left"/>
      <w:pPr>
        <w:ind w:left="4320" w:hanging="360"/>
      </w:pPr>
      <w:rPr>
        <w:rFonts w:ascii="Wingdings" w:eastAsia="SimSun" w:hAnsi="Wingdings"/>
      </w:rPr>
    </w:lvl>
    <w:lvl w:ilvl="6" w:tplc="FFFFFFFF">
      <w:start w:val="1"/>
      <w:numFmt w:val="bullet"/>
      <w:lvlText w:val=""/>
      <w:lvlJc w:val="left"/>
      <w:pPr>
        <w:ind w:left="5040" w:hanging="360"/>
      </w:pPr>
      <w:rPr>
        <w:rFonts w:ascii="Symbol" w:eastAsia="SimSun" w:hAnsi="Symbol"/>
      </w:rPr>
    </w:lvl>
    <w:lvl w:ilvl="7" w:tplc="FFFFFFFF">
      <w:start w:val="1"/>
      <w:numFmt w:val="bullet"/>
      <w:lvlText w:val="o"/>
      <w:lvlJc w:val="left"/>
      <w:pPr>
        <w:ind w:left="5760" w:hanging="360"/>
      </w:pPr>
      <w:rPr>
        <w:rFonts w:ascii="Courier New" w:eastAsia="SimSun" w:hAnsi="Times New Roman"/>
      </w:rPr>
    </w:lvl>
    <w:lvl w:ilvl="8" w:tplc="FFFFFFFF">
      <w:start w:val="1"/>
      <w:numFmt w:val="bullet"/>
      <w:lvlText w:val=""/>
      <w:lvlJc w:val="left"/>
      <w:pPr>
        <w:ind w:left="6480" w:hanging="360"/>
      </w:pPr>
      <w:rPr>
        <w:rFonts w:ascii="Wingdings" w:eastAsia="SimSun" w:hAnsi="Wingdings"/>
      </w:rPr>
    </w:lvl>
  </w:abstractNum>
  <w:abstractNum w:abstractNumId="163" w15:restartNumberingAfterBreak="0">
    <w:nsid w:val="515A245C"/>
    <w:multiLevelType w:val="multilevel"/>
    <w:tmpl w:val="729C49D4"/>
    <w:lvl w:ilvl="0">
      <w:start w:val="1"/>
      <w:numFmt w:val="decimal"/>
      <w:lvlText w:val="%1."/>
      <w:lvlJc w:val="left"/>
      <w:pPr>
        <w:tabs>
          <w:tab w:val="num" w:pos="265"/>
        </w:tabs>
        <w:ind w:left="265" w:hanging="360"/>
      </w:pPr>
      <w:rPr>
        <w:rFonts w:ascii="Times New Roman" w:eastAsia="SimSun" w:hAnsi="Times New Roman" w:cs="Times New Roman"/>
      </w:rPr>
    </w:lvl>
    <w:lvl w:ilvl="1">
      <w:start w:val="4"/>
      <w:numFmt w:val="decimal"/>
      <w:isLgl/>
      <w:lvlText w:val="%1.%2"/>
      <w:lvlJc w:val="left"/>
      <w:pPr>
        <w:ind w:left="1440" w:hanging="360"/>
      </w:pPr>
      <w:rPr>
        <w:rFonts w:ascii="Times New Roman" w:eastAsia="SimSun" w:hAnsi="Times New Roman" w:cs="Times New Roman"/>
      </w:rPr>
    </w:lvl>
    <w:lvl w:ilvl="2">
      <w:start w:val="1"/>
      <w:numFmt w:val="decimal"/>
      <w:isLgl/>
      <w:lvlText w:val="%1.%2.%3"/>
      <w:lvlJc w:val="left"/>
      <w:pPr>
        <w:ind w:left="2975" w:hanging="720"/>
      </w:pPr>
      <w:rPr>
        <w:rFonts w:ascii="Times New Roman" w:eastAsia="SimSun" w:hAnsi="Times New Roman" w:cs="Times New Roman"/>
      </w:rPr>
    </w:lvl>
    <w:lvl w:ilvl="3">
      <w:start w:val="1"/>
      <w:numFmt w:val="decimal"/>
      <w:isLgl/>
      <w:lvlText w:val="%1.%2.%3.%4"/>
      <w:lvlJc w:val="left"/>
      <w:pPr>
        <w:ind w:left="4150" w:hanging="720"/>
      </w:pPr>
      <w:rPr>
        <w:rFonts w:ascii="Times New Roman" w:eastAsia="SimSun" w:hAnsi="Times New Roman" w:cs="Times New Roman"/>
      </w:rPr>
    </w:lvl>
    <w:lvl w:ilvl="4">
      <w:start w:val="1"/>
      <w:numFmt w:val="decimal"/>
      <w:isLgl/>
      <w:lvlText w:val="%1.%2.%3.%4.%5"/>
      <w:lvlJc w:val="left"/>
      <w:pPr>
        <w:ind w:left="5325" w:hanging="720"/>
      </w:pPr>
      <w:rPr>
        <w:rFonts w:ascii="Times New Roman" w:eastAsia="SimSun" w:hAnsi="Times New Roman" w:cs="Times New Roman"/>
      </w:rPr>
    </w:lvl>
    <w:lvl w:ilvl="5">
      <w:start w:val="1"/>
      <w:numFmt w:val="decimal"/>
      <w:isLgl/>
      <w:lvlText w:val="%1.%2.%3.%4.%5.%6"/>
      <w:lvlJc w:val="left"/>
      <w:pPr>
        <w:ind w:left="6860" w:hanging="1080"/>
      </w:pPr>
      <w:rPr>
        <w:rFonts w:ascii="Times New Roman" w:eastAsia="SimSun" w:hAnsi="Times New Roman" w:cs="Times New Roman"/>
      </w:rPr>
    </w:lvl>
    <w:lvl w:ilvl="6">
      <w:start w:val="1"/>
      <w:numFmt w:val="decimal"/>
      <w:isLgl/>
      <w:lvlText w:val="%1.%2.%3.%4.%5.%6.%7"/>
      <w:lvlJc w:val="left"/>
      <w:pPr>
        <w:ind w:left="8035" w:hanging="1080"/>
      </w:pPr>
      <w:rPr>
        <w:rFonts w:ascii="Times New Roman" w:eastAsia="SimSun" w:hAnsi="Times New Roman" w:cs="Times New Roman"/>
      </w:rPr>
    </w:lvl>
    <w:lvl w:ilvl="7">
      <w:start w:val="1"/>
      <w:numFmt w:val="decimal"/>
      <w:isLgl/>
      <w:lvlText w:val="%1.%2.%3.%4.%5.%6.%7.%8"/>
      <w:lvlJc w:val="left"/>
      <w:pPr>
        <w:ind w:left="9570" w:hanging="1440"/>
      </w:pPr>
      <w:rPr>
        <w:rFonts w:ascii="Times New Roman" w:eastAsia="SimSun" w:hAnsi="Times New Roman" w:cs="Times New Roman"/>
      </w:rPr>
    </w:lvl>
    <w:lvl w:ilvl="8">
      <w:start w:val="1"/>
      <w:numFmt w:val="decimal"/>
      <w:isLgl/>
      <w:lvlText w:val="%1.%2.%3.%4.%5.%6.%7.%8.%9"/>
      <w:lvlJc w:val="left"/>
      <w:pPr>
        <w:ind w:left="10745" w:hanging="1440"/>
      </w:pPr>
      <w:rPr>
        <w:rFonts w:ascii="Times New Roman" w:eastAsia="SimSun" w:hAnsi="Times New Roman" w:cs="Times New Roman"/>
      </w:rPr>
    </w:lvl>
  </w:abstractNum>
  <w:abstractNum w:abstractNumId="164" w15:restartNumberingAfterBreak="0">
    <w:nsid w:val="51882750"/>
    <w:multiLevelType w:val="multilevel"/>
    <w:tmpl w:val="B6DA7066"/>
    <w:lvl w:ilvl="0">
      <w:start w:val="1"/>
      <w:numFmt w:val="decimal"/>
      <w:lvlText w:val="%1."/>
      <w:lvlJc w:val="left"/>
      <w:pPr>
        <w:tabs>
          <w:tab w:val="num" w:pos="360"/>
        </w:tabs>
        <w:ind w:left="360" w:hanging="360"/>
      </w:pPr>
      <w:rPr>
        <w:rFonts w:ascii="Times New Roman" w:eastAsia="SimSun" w:hAnsi="Times New Roman" w:cs="Times New Roman"/>
      </w:rPr>
    </w:lvl>
    <w:lvl w:ilvl="1">
      <w:start w:val="1"/>
      <w:numFmt w:val="decimal"/>
      <w:lvlText w:val="%1.%2."/>
      <w:lvlJc w:val="left"/>
      <w:pPr>
        <w:tabs>
          <w:tab w:val="num" w:pos="792"/>
        </w:tabs>
        <w:ind w:left="792" w:hanging="432"/>
      </w:pPr>
      <w:rPr>
        <w:rFonts w:ascii="Times New Roman" w:eastAsia="SimSun" w:hAnsi="Times New Roman" w:cs="Times New Roman"/>
      </w:rPr>
    </w:lvl>
    <w:lvl w:ilvl="2">
      <w:start w:val="1"/>
      <w:numFmt w:val="decimal"/>
      <w:lvlText w:val="%1.%2.%3."/>
      <w:lvlJc w:val="left"/>
      <w:pPr>
        <w:tabs>
          <w:tab w:val="num" w:pos="1224"/>
        </w:tabs>
        <w:ind w:left="1224" w:hanging="504"/>
      </w:pPr>
      <w:rPr>
        <w:rFonts w:ascii="Times New Roman" w:eastAsia="SimSun" w:hAnsi="Times New Roman" w:cs="Times New Roman"/>
      </w:rPr>
    </w:lvl>
    <w:lvl w:ilvl="3">
      <w:start w:val="1"/>
      <w:numFmt w:val="decimal"/>
      <w:lvlText w:val="%1.%2.%3.%4."/>
      <w:lvlJc w:val="left"/>
      <w:pPr>
        <w:tabs>
          <w:tab w:val="num" w:pos="1728"/>
        </w:tabs>
        <w:ind w:left="1728" w:hanging="648"/>
      </w:pPr>
      <w:rPr>
        <w:rFonts w:ascii="Times New Roman" w:eastAsia="SimSun" w:hAnsi="Times New Roman" w:cs="Times New Roman"/>
      </w:rPr>
    </w:lvl>
    <w:lvl w:ilvl="4">
      <w:start w:val="1"/>
      <w:numFmt w:val="decimal"/>
      <w:lvlText w:val="%1.%2.%3.%4.%5."/>
      <w:lvlJc w:val="left"/>
      <w:pPr>
        <w:tabs>
          <w:tab w:val="num" w:pos="2232"/>
        </w:tabs>
        <w:ind w:left="2232" w:hanging="792"/>
      </w:pPr>
      <w:rPr>
        <w:rFonts w:ascii="Times New Roman" w:eastAsia="SimSun" w:hAnsi="Times New Roman" w:cs="Times New Roman"/>
      </w:rPr>
    </w:lvl>
    <w:lvl w:ilvl="5">
      <w:start w:val="1"/>
      <w:numFmt w:val="decimal"/>
      <w:lvlText w:val="%1.%2.%3.%4.%5.%6."/>
      <w:lvlJc w:val="left"/>
      <w:pPr>
        <w:tabs>
          <w:tab w:val="num" w:pos="2736"/>
        </w:tabs>
        <w:ind w:left="2736" w:hanging="936"/>
      </w:pPr>
      <w:rPr>
        <w:rFonts w:ascii="Times New Roman" w:eastAsia="SimSun" w:hAnsi="Times New Roman" w:cs="Times New Roman"/>
      </w:rPr>
    </w:lvl>
    <w:lvl w:ilvl="6">
      <w:start w:val="1"/>
      <w:numFmt w:val="decimal"/>
      <w:lvlText w:val="%1.%2.%3.%4.%5.%6.%7."/>
      <w:lvlJc w:val="left"/>
      <w:pPr>
        <w:tabs>
          <w:tab w:val="num" w:pos="3240"/>
        </w:tabs>
        <w:ind w:left="3240" w:hanging="1080"/>
      </w:pPr>
      <w:rPr>
        <w:rFonts w:ascii="Times New Roman" w:eastAsia="SimSun" w:hAnsi="Times New Roman" w:cs="Times New Roman"/>
      </w:rPr>
    </w:lvl>
    <w:lvl w:ilvl="7">
      <w:start w:val="1"/>
      <w:numFmt w:val="decimal"/>
      <w:lvlText w:val="%1.%2.%3.%4.%5.%6.%7.%8."/>
      <w:lvlJc w:val="left"/>
      <w:pPr>
        <w:tabs>
          <w:tab w:val="num" w:pos="3744"/>
        </w:tabs>
        <w:ind w:left="3744" w:hanging="1224"/>
      </w:pPr>
      <w:rPr>
        <w:rFonts w:ascii="Times New Roman" w:eastAsia="SimSun" w:hAnsi="Times New Roman" w:cs="Times New Roman"/>
      </w:rPr>
    </w:lvl>
    <w:lvl w:ilvl="8">
      <w:start w:val="1"/>
      <w:numFmt w:val="decimal"/>
      <w:lvlText w:val="%1.%2.%3.%4.%5.%6.%7.%8.%9."/>
      <w:lvlJc w:val="left"/>
      <w:pPr>
        <w:tabs>
          <w:tab w:val="num" w:pos="4320"/>
        </w:tabs>
        <w:ind w:left="4320" w:hanging="1440"/>
      </w:pPr>
      <w:rPr>
        <w:rFonts w:ascii="Times New Roman" w:eastAsia="SimSun" w:hAnsi="Times New Roman" w:cs="Times New Roman"/>
      </w:rPr>
    </w:lvl>
  </w:abstractNum>
  <w:abstractNum w:abstractNumId="165" w15:restartNumberingAfterBreak="0">
    <w:nsid w:val="51C1214A"/>
    <w:multiLevelType w:val="multilevel"/>
    <w:tmpl w:val="68561860"/>
    <w:lvl w:ilvl="0">
      <w:start w:val="1"/>
      <w:numFmt w:val="decimal"/>
      <w:lvlText w:val="%1."/>
      <w:lvlJc w:val="left"/>
      <w:pPr>
        <w:tabs>
          <w:tab w:val="num" w:pos="360"/>
        </w:tabs>
        <w:ind w:left="360" w:hanging="360"/>
      </w:pPr>
      <w:rPr>
        <w:rFonts w:ascii="Times New Roman" w:eastAsia="SimSun" w:hAnsi="Times New Roman" w:cs="Times New Roman"/>
      </w:rPr>
    </w:lvl>
    <w:lvl w:ilvl="1">
      <w:start w:val="1"/>
      <w:numFmt w:val="decimal"/>
      <w:lvlText w:val="%1.%2."/>
      <w:lvlJc w:val="left"/>
      <w:pPr>
        <w:tabs>
          <w:tab w:val="num" w:pos="792"/>
        </w:tabs>
        <w:ind w:left="792" w:hanging="432"/>
      </w:pPr>
      <w:rPr>
        <w:rFonts w:ascii="Times New Roman" w:eastAsia="SimSun" w:hAnsi="Times New Roman" w:cs="Times New Roman"/>
      </w:rPr>
    </w:lvl>
    <w:lvl w:ilvl="2">
      <w:start w:val="1"/>
      <w:numFmt w:val="decimal"/>
      <w:lvlText w:val="%1.%2.%3."/>
      <w:lvlJc w:val="left"/>
      <w:pPr>
        <w:tabs>
          <w:tab w:val="num" w:pos="1224"/>
        </w:tabs>
        <w:ind w:left="1224" w:hanging="504"/>
      </w:pPr>
      <w:rPr>
        <w:rFonts w:ascii="Times New Roman" w:eastAsia="SimSun" w:hAnsi="Times New Roman" w:cs="Times New Roman"/>
      </w:rPr>
    </w:lvl>
    <w:lvl w:ilvl="3">
      <w:start w:val="1"/>
      <w:numFmt w:val="decimal"/>
      <w:lvlText w:val="%1.%2.%3.%4."/>
      <w:lvlJc w:val="left"/>
      <w:pPr>
        <w:tabs>
          <w:tab w:val="num" w:pos="1728"/>
        </w:tabs>
        <w:ind w:left="1728" w:hanging="648"/>
      </w:pPr>
      <w:rPr>
        <w:rFonts w:ascii="Times New Roman" w:eastAsia="SimSun" w:hAnsi="Times New Roman" w:cs="Times New Roman"/>
      </w:rPr>
    </w:lvl>
    <w:lvl w:ilvl="4">
      <w:start w:val="1"/>
      <w:numFmt w:val="decimal"/>
      <w:lvlText w:val="%1.%2.%3.%4.%5."/>
      <w:lvlJc w:val="left"/>
      <w:pPr>
        <w:tabs>
          <w:tab w:val="num" w:pos="2232"/>
        </w:tabs>
        <w:ind w:left="2232" w:hanging="792"/>
      </w:pPr>
      <w:rPr>
        <w:rFonts w:ascii="Times New Roman" w:eastAsia="SimSun" w:hAnsi="Times New Roman" w:cs="Times New Roman"/>
      </w:rPr>
    </w:lvl>
    <w:lvl w:ilvl="5">
      <w:start w:val="1"/>
      <w:numFmt w:val="decimal"/>
      <w:lvlText w:val="%1.%2.%3.%4.%5.%6."/>
      <w:lvlJc w:val="left"/>
      <w:pPr>
        <w:tabs>
          <w:tab w:val="num" w:pos="2736"/>
        </w:tabs>
        <w:ind w:left="2736" w:hanging="936"/>
      </w:pPr>
      <w:rPr>
        <w:rFonts w:ascii="Times New Roman" w:eastAsia="SimSun" w:hAnsi="Times New Roman" w:cs="Times New Roman"/>
      </w:rPr>
    </w:lvl>
    <w:lvl w:ilvl="6">
      <w:start w:val="1"/>
      <w:numFmt w:val="decimal"/>
      <w:lvlText w:val="%1.%2.%3.%4.%5.%6.%7."/>
      <w:lvlJc w:val="left"/>
      <w:pPr>
        <w:tabs>
          <w:tab w:val="num" w:pos="3240"/>
        </w:tabs>
        <w:ind w:left="3240" w:hanging="1080"/>
      </w:pPr>
      <w:rPr>
        <w:rFonts w:ascii="Times New Roman" w:eastAsia="SimSun" w:hAnsi="Times New Roman" w:cs="Times New Roman"/>
      </w:rPr>
    </w:lvl>
    <w:lvl w:ilvl="7">
      <w:start w:val="1"/>
      <w:numFmt w:val="decimal"/>
      <w:lvlText w:val="%1.%2.%3.%4.%5.%6.%7.%8."/>
      <w:lvlJc w:val="left"/>
      <w:pPr>
        <w:tabs>
          <w:tab w:val="num" w:pos="3744"/>
        </w:tabs>
        <w:ind w:left="3744" w:hanging="1224"/>
      </w:pPr>
      <w:rPr>
        <w:rFonts w:ascii="Times New Roman" w:eastAsia="SimSun" w:hAnsi="Times New Roman" w:cs="Times New Roman"/>
      </w:rPr>
    </w:lvl>
    <w:lvl w:ilvl="8">
      <w:start w:val="1"/>
      <w:numFmt w:val="decimal"/>
      <w:lvlText w:val="%1.%2.%3.%4.%5.%6.%7.%8.%9."/>
      <w:lvlJc w:val="left"/>
      <w:pPr>
        <w:tabs>
          <w:tab w:val="num" w:pos="4320"/>
        </w:tabs>
        <w:ind w:left="4320" w:hanging="1440"/>
      </w:pPr>
      <w:rPr>
        <w:rFonts w:ascii="Times New Roman" w:eastAsia="SimSun" w:hAnsi="Times New Roman" w:cs="Times New Roman"/>
      </w:rPr>
    </w:lvl>
  </w:abstractNum>
  <w:abstractNum w:abstractNumId="166" w15:restartNumberingAfterBreak="0">
    <w:nsid w:val="527478CC"/>
    <w:multiLevelType w:val="multilevel"/>
    <w:tmpl w:val="7C542D20"/>
    <w:lvl w:ilvl="0">
      <w:start w:val="1"/>
      <w:numFmt w:val="decimal"/>
      <w:lvlText w:val="%1."/>
      <w:lvlJc w:val="left"/>
      <w:pPr>
        <w:tabs>
          <w:tab w:val="num" w:pos="265"/>
        </w:tabs>
        <w:ind w:left="265" w:hanging="360"/>
      </w:pPr>
      <w:rPr>
        <w:rFonts w:ascii="Times New Roman" w:eastAsia="SimSun" w:hAnsi="Times New Roman" w:cs="Times New Roman"/>
      </w:rPr>
    </w:lvl>
    <w:lvl w:ilvl="1">
      <w:start w:val="4"/>
      <w:numFmt w:val="decimal"/>
      <w:isLgl/>
      <w:lvlText w:val="%1.%2"/>
      <w:lvlJc w:val="left"/>
      <w:pPr>
        <w:ind w:left="1440" w:hanging="360"/>
      </w:pPr>
      <w:rPr>
        <w:rFonts w:ascii="Times New Roman" w:eastAsia="SimSun" w:hAnsi="Times New Roman" w:cs="Times New Roman"/>
      </w:rPr>
    </w:lvl>
    <w:lvl w:ilvl="2">
      <w:start w:val="1"/>
      <w:numFmt w:val="decimal"/>
      <w:isLgl/>
      <w:lvlText w:val="%1.%2.%3"/>
      <w:lvlJc w:val="left"/>
      <w:pPr>
        <w:ind w:left="2975" w:hanging="720"/>
      </w:pPr>
      <w:rPr>
        <w:rFonts w:ascii="Times New Roman" w:eastAsia="SimSun" w:hAnsi="Times New Roman" w:cs="Times New Roman"/>
      </w:rPr>
    </w:lvl>
    <w:lvl w:ilvl="3">
      <w:start w:val="1"/>
      <w:numFmt w:val="decimal"/>
      <w:isLgl/>
      <w:lvlText w:val="%1.%2.%3.%4"/>
      <w:lvlJc w:val="left"/>
      <w:pPr>
        <w:ind w:left="4150" w:hanging="720"/>
      </w:pPr>
      <w:rPr>
        <w:rFonts w:ascii="Times New Roman" w:eastAsia="SimSun" w:hAnsi="Times New Roman" w:cs="Times New Roman"/>
      </w:rPr>
    </w:lvl>
    <w:lvl w:ilvl="4">
      <w:start w:val="1"/>
      <w:numFmt w:val="decimal"/>
      <w:isLgl/>
      <w:lvlText w:val="%1.%2.%3.%4.%5"/>
      <w:lvlJc w:val="left"/>
      <w:pPr>
        <w:ind w:left="5325" w:hanging="720"/>
      </w:pPr>
      <w:rPr>
        <w:rFonts w:ascii="Times New Roman" w:eastAsia="SimSun" w:hAnsi="Times New Roman" w:cs="Times New Roman"/>
      </w:rPr>
    </w:lvl>
    <w:lvl w:ilvl="5">
      <w:start w:val="1"/>
      <w:numFmt w:val="decimal"/>
      <w:isLgl/>
      <w:lvlText w:val="%1.%2.%3.%4.%5.%6"/>
      <w:lvlJc w:val="left"/>
      <w:pPr>
        <w:ind w:left="6860" w:hanging="1080"/>
      </w:pPr>
      <w:rPr>
        <w:rFonts w:ascii="Times New Roman" w:eastAsia="SimSun" w:hAnsi="Times New Roman" w:cs="Times New Roman"/>
      </w:rPr>
    </w:lvl>
    <w:lvl w:ilvl="6">
      <w:start w:val="1"/>
      <w:numFmt w:val="decimal"/>
      <w:isLgl/>
      <w:lvlText w:val="%1.%2.%3.%4.%5.%6.%7"/>
      <w:lvlJc w:val="left"/>
      <w:pPr>
        <w:ind w:left="8035" w:hanging="1080"/>
      </w:pPr>
      <w:rPr>
        <w:rFonts w:ascii="Times New Roman" w:eastAsia="SimSun" w:hAnsi="Times New Roman" w:cs="Times New Roman"/>
      </w:rPr>
    </w:lvl>
    <w:lvl w:ilvl="7">
      <w:start w:val="1"/>
      <w:numFmt w:val="decimal"/>
      <w:isLgl/>
      <w:lvlText w:val="%1.%2.%3.%4.%5.%6.%7.%8"/>
      <w:lvlJc w:val="left"/>
      <w:pPr>
        <w:ind w:left="9570" w:hanging="1440"/>
      </w:pPr>
      <w:rPr>
        <w:rFonts w:ascii="Times New Roman" w:eastAsia="SimSun" w:hAnsi="Times New Roman" w:cs="Times New Roman"/>
      </w:rPr>
    </w:lvl>
    <w:lvl w:ilvl="8">
      <w:start w:val="1"/>
      <w:numFmt w:val="decimal"/>
      <w:isLgl/>
      <w:lvlText w:val="%1.%2.%3.%4.%5.%6.%7.%8.%9"/>
      <w:lvlJc w:val="left"/>
      <w:pPr>
        <w:ind w:left="10745" w:hanging="1440"/>
      </w:pPr>
      <w:rPr>
        <w:rFonts w:ascii="Times New Roman" w:eastAsia="SimSun" w:hAnsi="Times New Roman" w:cs="Times New Roman"/>
      </w:rPr>
    </w:lvl>
  </w:abstractNum>
  <w:abstractNum w:abstractNumId="167" w15:restartNumberingAfterBreak="0">
    <w:nsid w:val="527C2C26"/>
    <w:multiLevelType w:val="multilevel"/>
    <w:tmpl w:val="8DA475D6"/>
    <w:lvl w:ilvl="0">
      <w:start w:val="1"/>
      <w:numFmt w:val="decimal"/>
      <w:lvlText w:val="%1."/>
      <w:lvlJc w:val="left"/>
      <w:pPr>
        <w:tabs>
          <w:tab w:val="num" w:pos="265"/>
        </w:tabs>
        <w:ind w:left="265" w:hanging="360"/>
      </w:pPr>
      <w:rPr>
        <w:rFonts w:ascii="Times New Roman" w:eastAsia="SimSun" w:hAnsi="Times New Roman" w:cs="Times New Roman"/>
      </w:rPr>
    </w:lvl>
    <w:lvl w:ilvl="1">
      <w:start w:val="4"/>
      <w:numFmt w:val="decimal"/>
      <w:isLgl/>
      <w:lvlText w:val="%1.%2"/>
      <w:lvlJc w:val="left"/>
      <w:pPr>
        <w:ind w:left="1440" w:hanging="360"/>
      </w:pPr>
      <w:rPr>
        <w:rFonts w:ascii="Times New Roman" w:eastAsia="SimSun" w:hAnsi="Times New Roman" w:cs="Times New Roman"/>
      </w:rPr>
    </w:lvl>
    <w:lvl w:ilvl="2">
      <w:start w:val="1"/>
      <w:numFmt w:val="decimal"/>
      <w:isLgl/>
      <w:lvlText w:val="%1.%2.%3"/>
      <w:lvlJc w:val="left"/>
      <w:pPr>
        <w:ind w:left="2975" w:hanging="720"/>
      </w:pPr>
      <w:rPr>
        <w:rFonts w:ascii="Times New Roman" w:eastAsia="SimSun" w:hAnsi="Times New Roman" w:cs="Times New Roman"/>
      </w:rPr>
    </w:lvl>
    <w:lvl w:ilvl="3">
      <w:start w:val="1"/>
      <w:numFmt w:val="decimal"/>
      <w:isLgl/>
      <w:lvlText w:val="%1.%2.%3.%4"/>
      <w:lvlJc w:val="left"/>
      <w:pPr>
        <w:ind w:left="4150" w:hanging="720"/>
      </w:pPr>
      <w:rPr>
        <w:rFonts w:ascii="Times New Roman" w:eastAsia="SimSun" w:hAnsi="Times New Roman" w:cs="Times New Roman"/>
      </w:rPr>
    </w:lvl>
    <w:lvl w:ilvl="4">
      <w:start w:val="1"/>
      <w:numFmt w:val="decimal"/>
      <w:isLgl/>
      <w:lvlText w:val="%1.%2.%3.%4.%5"/>
      <w:lvlJc w:val="left"/>
      <w:pPr>
        <w:ind w:left="5325" w:hanging="720"/>
      </w:pPr>
      <w:rPr>
        <w:rFonts w:ascii="Times New Roman" w:eastAsia="SimSun" w:hAnsi="Times New Roman" w:cs="Times New Roman"/>
      </w:rPr>
    </w:lvl>
    <w:lvl w:ilvl="5">
      <w:start w:val="1"/>
      <w:numFmt w:val="decimal"/>
      <w:isLgl/>
      <w:lvlText w:val="%1.%2.%3.%4.%5.%6"/>
      <w:lvlJc w:val="left"/>
      <w:pPr>
        <w:ind w:left="6860" w:hanging="1080"/>
      </w:pPr>
      <w:rPr>
        <w:rFonts w:ascii="Times New Roman" w:eastAsia="SimSun" w:hAnsi="Times New Roman" w:cs="Times New Roman"/>
      </w:rPr>
    </w:lvl>
    <w:lvl w:ilvl="6">
      <w:start w:val="1"/>
      <w:numFmt w:val="decimal"/>
      <w:isLgl/>
      <w:lvlText w:val="%1.%2.%3.%4.%5.%6.%7"/>
      <w:lvlJc w:val="left"/>
      <w:pPr>
        <w:ind w:left="8035" w:hanging="1080"/>
      </w:pPr>
      <w:rPr>
        <w:rFonts w:ascii="Times New Roman" w:eastAsia="SimSun" w:hAnsi="Times New Roman" w:cs="Times New Roman"/>
      </w:rPr>
    </w:lvl>
    <w:lvl w:ilvl="7">
      <w:start w:val="1"/>
      <w:numFmt w:val="decimal"/>
      <w:isLgl/>
      <w:lvlText w:val="%1.%2.%3.%4.%5.%6.%7.%8"/>
      <w:lvlJc w:val="left"/>
      <w:pPr>
        <w:ind w:left="9570" w:hanging="1440"/>
      </w:pPr>
      <w:rPr>
        <w:rFonts w:ascii="Times New Roman" w:eastAsia="SimSun" w:hAnsi="Times New Roman" w:cs="Times New Roman"/>
      </w:rPr>
    </w:lvl>
    <w:lvl w:ilvl="8">
      <w:start w:val="1"/>
      <w:numFmt w:val="decimal"/>
      <w:isLgl/>
      <w:lvlText w:val="%1.%2.%3.%4.%5.%6.%7.%8.%9"/>
      <w:lvlJc w:val="left"/>
      <w:pPr>
        <w:ind w:left="10745" w:hanging="1440"/>
      </w:pPr>
      <w:rPr>
        <w:rFonts w:ascii="Times New Roman" w:eastAsia="SimSun" w:hAnsi="Times New Roman" w:cs="Times New Roman"/>
      </w:rPr>
    </w:lvl>
  </w:abstractNum>
  <w:abstractNum w:abstractNumId="168" w15:restartNumberingAfterBreak="0">
    <w:nsid w:val="53396C66"/>
    <w:multiLevelType w:val="multilevel"/>
    <w:tmpl w:val="128E3A38"/>
    <w:lvl w:ilvl="0">
      <w:start w:val="1"/>
      <w:numFmt w:val="decimal"/>
      <w:lvlText w:val="%1."/>
      <w:lvlJc w:val="left"/>
      <w:pPr>
        <w:tabs>
          <w:tab w:val="num" w:pos="360"/>
        </w:tabs>
        <w:ind w:left="360" w:hanging="360"/>
      </w:pPr>
      <w:rPr>
        <w:rFonts w:ascii="Times New Roman" w:eastAsia="SimSun" w:hAnsi="Times New Roman" w:cs="Times New Roman"/>
      </w:rPr>
    </w:lvl>
    <w:lvl w:ilvl="1">
      <w:start w:val="1"/>
      <w:numFmt w:val="decimal"/>
      <w:lvlText w:val="%1.%2."/>
      <w:lvlJc w:val="left"/>
      <w:pPr>
        <w:tabs>
          <w:tab w:val="num" w:pos="792"/>
        </w:tabs>
        <w:ind w:left="792" w:hanging="432"/>
      </w:pPr>
      <w:rPr>
        <w:rFonts w:ascii="Times New Roman" w:eastAsia="SimSun" w:hAnsi="Times New Roman" w:cs="Times New Roman"/>
      </w:rPr>
    </w:lvl>
    <w:lvl w:ilvl="2">
      <w:start w:val="1"/>
      <w:numFmt w:val="decimal"/>
      <w:lvlText w:val="%1.%2.%3."/>
      <w:lvlJc w:val="left"/>
      <w:pPr>
        <w:tabs>
          <w:tab w:val="num" w:pos="1224"/>
        </w:tabs>
        <w:ind w:left="1224" w:hanging="504"/>
      </w:pPr>
      <w:rPr>
        <w:rFonts w:ascii="Times New Roman" w:eastAsia="SimSun" w:hAnsi="Times New Roman" w:cs="Times New Roman"/>
      </w:rPr>
    </w:lvl>
    <w:lvl w:ilvl="3">
      <w:start w:val="1"/>
      <w:numFmt w:val="decimal"/>
      <w:lvlText w:val="%1.%2.%3.%4."/>
      <w:lvlJc w:val="left"/>
      <w:pPr>
        <w:tabs>
          <w:tab w:val="num" w:pos="1728"/>
        </w:tabs>
        <w:ind w:left="1728" w:hanging="648"/>
      </w:pPr>
      <w:rPr>
        <w:rFonts w:ascii="Times New Roman" w:eastAsia="SimSun" w:hAnsi="Times New Roman" w:cs="Times New Roman"/>
      </w:rPr>
    </w:lvl>
    <w:lvl w:ilvl="4">
      <w:start w:val="1"/>
      <w:numFmt w:val="decimal"/>
      <w:lvlText w:val="%1.%2.%3.%4.%5."/>
      <w:lvlJc w:val="left"/>
      <w:pPr>
        <w:tabs>
          <w:tab w:val="num" w:pos="2232"/>
        </w:tabs>
        <w:ind w:left="2232" w:hanging="792"/>
      </w:pPr>
      <w:rPr>
        <w:rFonts w:ascii="Times New Roman" w:eastAsia="SimSun" w:hAnsi="Times New Roman" w:cs="Times New Roman"/>
      </w:rPr>
    </w:lvl>
    <w:lvl w:ilvl="5">
      <w:start w:val="1"/>
      <w:numFmt w:val="decimal"/>
      <w:lvlText w:val="%1.%2.%3.%4.%5.%6."/>
      <w:lvlJc w:val="left"/>
      <w:pPr>
        <w:tabs>
          <w:tab w:val="num" w:pos="2736"/>
        </w:tabs>
        <w:ind w:left="2736" w:hanging="936"/>
      </w:pPr>
      <w:rPr>
        <w:rFonts w:ascii="Times New Roman" w:eastAsia="SimSun" w:hAnsi="Times New Roman" w:cs="Times New Roman"/>
      </w:rPr>
    </w:lvl>
    <w:lvl w:ilvl="6">
      <w:start w:val="1"/>
      <w:numFmt w:val="decimal"/>
      <w:lvlText w:val="%1.%2.%3.%4.%5.%6.%7."/>
      <w:lvlJc w:val="left"/>
      <w:pPr>
        <w:tabs>
          <w:tab w:val="num" w:pos="3240"/>
        </w:tabs>
        <w:ind w:left="3240" w:hanging="1080"/>
      </w:pPr>
      <w:rPr>
        <w:rFonts w:ascii="Times New Roman" w:eastAsia="SimSun" w:hAnsi="Times New Roman" w:cs="Times New Roman"/>
      </w:rPr>
    </w:lvl>
    <w:lvl w:ilvl="7">
      <w:start w:val="1"/>
      <w:numFmt w:val="decimal"/>
      <w:lvlText w:val="%1.%2.%3.%4.%5.%6.%7.%8."/>
      <w:lvlJc w:val="left"/>
      <w:pPr>
        <w:tabs>
          <w:tab w:val="num" w:pos="3744"/>
        </w:tabs>
        <w:ind w:left="3744" w:hanging="1224"/>
      </w:pPr>
      <w:rPr>
        <w:rFonts w:ascii="Times New Roman" w:eastAsia="SimSun" w:hAnsi="Times New Roman" w:cs="Times New Roman"/>
      </w:rPr>
    </w:lvl>
    <w:lvl w:ilvl="8">
      <w:start w:val="1"/>
      <w:numFmt w:val="decimal"/>
      <w:lvlText w:val="%1.%2.%3.%4.%5.%6.%7.%8.%9."/>
      <w:lvlJc w:val="left"/>
      <w:pPr>
        <w:tabs>
          <w:tab w:val="num" w:pos="4320"/>
        </w:tabs>
        <w:ind w:left="4320" w:hanging="1440"/>
      </w:pPr>
      <w:rPr>
        <w:rFonts w:ascii="Times New Roman" w:eastAsia="SimSun" w:hAnsi="Times New Roman" w:cs="Times New Roman"/>
      </w:rPr>
    </w:lvl>
  </w:abstractNum>
  <w:abstractNum w:abstractNumId="169" w15:restartNumberingAfterBreak="0">
    <w:nsid w:val="53FB1326"/>
    <w:multiLevelType w:val="multilevel"/>
    <w:tmpl w:val="E2EE5C54"/>
    <w:lvl w:ilvl="0">
      <w:start w:val="1"/>
      <w:numFmt w:val="decimal"/>
      <w:lvlText w:val="%1."/>
      <w:lvlJc w:val="left"/>
      <w:pPr>
        <w:tabs>
          <w:tab w:val="num" w:pos="265"/>
        </w:tabs>
        <w:ind w:left="265" w:hanging="360"/>
      </w:pPr>
      <w:rPr>
        <w:rFonts w:ascii="Times New Roman" w:eastAsia="SimSun" w:hAnsi="Times New Roman" w:cs="Times New Roman"/>
      </w:rPr>
    </w:lvl>
    <w:lvl w:ilvl="1">
      <w:start w:val="4"/>
      <w:numFmt w:val="decimal"/>
      <w:isLgl/>
      <w:lvlText w:val="%1.%2"/>
      <w:lvlJc w:val="left"/>
      <w:pPr>
        <w:ind w:left="1440" w:hanging="360"/>
      </w:pPr>
      <w:rPr>
        <w:rFonts w:ascii="Times New Roman" w:eastAsia="SimSun" w:hAnsi="Times New Roman" w:cs="Times New Roman"/>
      </w:rPr>
    </w:lvl>
    <w:lvl w:ilvl="2">
      <w:start w:val="1"/>
      <w:numFmt w:val="decimal"/>
      <w:isLgl/>
      <w:lvlText w:val="%1.%2.%3"/>
      <w:lvlJc w:val="left"/>
      <w:pPr>
        <w:ind w:left="2975" w:hanging="720"/>
      </w:pPr>
      <w:rPr>
        <w:rFonts w:ascii="Times New Roman" w:eastAsia="SimSun" w:hAnsi="Times New Roman" w:cs="Times New Roman"/>
      </w:rPr>
    </w:lvl>
    <w:lvl w:ilvl="3">
      <w:start w:val="1"/>
      <w:numFmt w:val="decimal"/>
      <w:isLgl/>
      <w:lvlText w:val="%1.%2.%3.%4"/>
      <w:lvlJc w:val="left"/>
      <w:pPr>
        <w:ind w:left="4150" w:hanging="720"/>
      </w:pPr>
      <w:rPr>
        <w:rFonts w:ascii="Times New Roman" w:eastAsia="SimSun" w:hAnsi="Times New Roman" w:cs="Times New Roman"/>
      </w:rPr>
    </w:lvl>
    <w:lvl w:ilvl="4">
      <w:start w:val="1"/>
      <w:numFmt w:val="decimal"/>
      <w:isLgl/>
      <w:lvlText w:val="%1.%2.%3.%4.%5"/>
      <w:lvlJc w:val="left"/>
      <w:pPr>
        <w:ind w:left="5325" w:hanging="720"/>
      </w:pPr>
      <w:rPr>
        <w:rFonts w:ascii="Times New Roman" w:eastAsia="SimSun" w:hAnsi="Times New Roman" w:cs="Times New Roman"/>
      </w:rPr>
    </w:lvl>
    <w:lvl w:ilvl="5">
      <w:start w:val="1"/>
      <w:numFmt w:val="decimal"/>
      <w:isLgl/>
      <w:lvlText w:val="%1.%2.%3.%4.%5.%6"/>
      <w:lvlJc w:val="left"/>
      <w:pPr>
        <w:ind w:left="6860" w:hanging="1080"/>
      </w:pPr>
      <w:rPr>
        <w:rFonts w:ascii="Times New Roman" w:eastAsia="SimSun" w:hAnsi="Times New Roman" w:cs="Times New Roman"/>
      </w:rPr>
    </w:lvl>
    <w:lvl w:ilvl="6">
      <w:start w:val="1"/>
      <w:numFmt w:val="decimal"/>
      <w:isLgl/>
      <w:lvlText w:val="%1.%2.%3.%4.%5.%6.%7"/>
      <w:lvlJc w:val="left"/>
      <w:pPr>
        <w:ind w:left="8035" w:hanging="1080"/>
      </w:pPr>
      <w:rPr>
        <w:rFonts w:ascii="Times New Roman" w:eastAsia="SimSun" w:hAnsi="Times New Roman" w:cs="Times New Roman"/>
      </w:rPr>
    </w:lvl>
    <w:lvl w:ilvl="7">
      <w:start w:val="1"/>
      <w:numFmt w:val="decimal"/>
      <w:isLgl/>
      <w:lvlText w:val="%1.%2.%3.%4.%5.%6.%7.%8"/>
      <w:lvlJc w:val="left"/>
      <w:pPr>
        <w:ind w:left="9570" w:hanging="1440"/>
      </w:pPr>
      <w:rPr>
        <w:rFonts w:ascii="Times New Roman" w:eastAsia="SimSun" w:hAnsi="Times New Roman" w:cs="Times New Roman"/>
      </w:rPr>
    </w:lvl>
    <w:lvl w:ilvl="8">
      <w:start w:val="1"/>
      <w:numFmt w:val="decimal"/>
      <w:isLgl/>
      <w:lvlText w:val="%1.%2.%3.%4.%5.%6.%7.%8.%9"/>
      <w:lvlJc w:val="left"/>
      <w:pPr>
        <w:ind w:left="10745" w:hanging="1440"/>
      </w:pPr>
      <w:rPr>
        <w:rFonts w:ascii="Times New Roman" w:eastAsia="SimSun" w:hAnsi="Times New Roman" w:cs="Times New Roman"/>
      </w:rPr>
    </w:lvl>
  </w:abstractNum>
  <w:abstractNum w:abstractNumId="170" w15:restartNumberingAfterBreak="0">
    <w:nsid w:val="543D0270"/>
    <w:multiLevelType w:val="multilevel"/>
    <w:tmpl w:val="8ADEEBEE"/>
    <w:lvl w:ilvl="0">
      <w:start w:val="1"/>
      <w:numFmt w:val="decimal"/>
      <w:lvlText w:val="%1."/>
      <w:lvlJc w:val="left"/>
      <w:pPr>
        <w:tabs>
          <w:tab w:val="num" w:pos="360"/>
        </w:tabs>
        <w:ind w:left="360" w:hanging="360"/>
      </w:pPr>
      <w:rPr>
        <w:rFonts w:ascii="Times New Roman" w:eastAsia="SimSun" w:hAnsi="Times New Roman" w:cs="Times New Roman"/>
      </w:rPr>
    </w:lvl>
    <w:lvl w:ilvl="1">
      <w:start w:val="1"/>
      <w:numFmt w:val="decimal"/>
      <w:lvlText w:val="%1.%2."/>
      <w:lvlJc w:val="left"/>
      <w:pPr>
        <w:tabs>
          <w:tab w:val="num" w:pos="792"/>
        </w:tabs>
        <w:ind w:left="792" w:hanging="432"/>
      </w:pPr>
      <w:rPr>
        <w:rFonts w:ascii="Times New Roman" w:eastAsia="SimSun" w:hAnsi="Times New Roman" w:cs="Times New Roman"/>
      </w:rPr>
    </w:lvl>
    <w:lvl w:ilvl="2">
      <w:start w:val="1"/>
      <w:numFmt w:val="decimal"/>
      <w:lvlText w:val="%1.%2.%3."/>
      <w:lvlJc w:val="left"/>
      <w:pPr>
        <w:tabs>
          <w:tab w:val="num" w:pos="1224"/>
        </w:tabs>
        <w:ind w:left="1224" w:hanging="504"/>
      </w:pPr>
      <w:rPr>
        <w:rFonts w:ascii="Times New Roman" w:eastAsia="SimSun" w:hAnsi="Times New Roman" w:cs="Times New Roman"/>
      </w:rPr>
    </w:lvl>
    <w:lvl w:ilvl="3">
      <w:start w:val="1"/>
      <w:numFmt w:val="decimal"/>
      <w:lvlText w:val="%1.%2.%3.%4."/>
      <w:lvlJc w:val="left"/>
      <w:pPr>
        <w:tabs>
          <w:tab w:val="num" w:pos="1728"/>
        </w:tabs>
        <w:ind w:left="1728" w:hanging="648"/>
      </w:pPr>
      <w:rPr>
        <w:rFonts w:ascii="Times New Roman" w:eastAsia="SimSun" w:hAnsi="Times New Roman" w:cs="Times New Roman"/>
      </w:rPr>
    </w:lvl>
    <w:lvl w:ilvl="4">
      <w:start w:val="1"/>
      <w:numFmt w:val="decimal"/>
      <w:lvlText w:val="%1.%2.%3.%4.%5."/>
      <w:lvlJc w:val="left"/>
      <w:pPr>
        <w:tabs>
          <w:tab w:val="num" w:pos="2232"/>
        </w:tabs>
        <w:ind w:left="2232" w:hanging="792"/>
      </w:pPr>
      <w:rPr>
        <w:rFonts w:ascii="Times New Roman" w:eastAsia="SimSun" w:hAnsi="Times New Roman" w:cs="Times New Roman"/>
      </w:rPr>
    </w:lvl>
    <w:lvl w:ilvl="5">
      <w:start w:val="1"/>
      <w:numFmt w:val="decimal"/>
      <w:lvlText w:val="%1.%2.%3.%4.%5.%6."/>
      <w:lvlJc w:val="left"/>
      <w:pPr>
        <w:tabs>
          <w:tab w:val="num" w:pos="2736"/>
        </w:tabs>
        <w:ind w:left="2736" w:hanging="936"/>
      </w:pPr>
      <w:rPr>
        <w:rFonts w:ascii="Times New Roman" w:eastAsia="SimSun" w:hAnsi="Times New Roman" w:cs="Times New Roman"/>
      </w:rPr>
    </w:lvl>
    <w:lvl w:ilvl="6">
      <w:start w:val="1"/>
      <w:numFmt w:val="decimal"/>
      <w:lvlText w:val="%1.%2.%3.%4.%5.%6.%7."/>
      <w:lvlJc w:val="left"/>
      <w:pPr>
        <w:tabs>
          <w:tab w:val="num" w:pos="3240"/>
        </w:tabs>
        <w:ind w:left="3240" w:hanging="1080"/>
      </w:pPr>
      <w:rPr>
        <w:rFonts w:ascii="Times New Roman" w:eastAsia="SimSun" w:hAnsi="Times New Roman" w:cs="Times New Roman"/>
      </w:rPr>
    </w:lvl>
    <w:lvl w:ilvl="7">
      <w:start w:val="1"/>
      <w:numFmt w:val="decimal"/>
      <w:lvlText w:val="%1.%2.%3.%4.%5.%6.%7.%8."/>
      <w:lvlJc w:val="left"/>
      <w:pPr>
        <w:tabs>
          <w:tab w:val="num" w:pos="3744"/>
        </w:tabs>
        <w:ind w:left="3744" w:hanging="1224"/>
      </w:pPr>
      <w:rPr>
        <w:rFonts w:ascii="Times New Roman" w:eastAsia="SimSun" w:hAnsi="Times New Roman" w:cs="Times New Roman"/>
      </w:rPr>
    </w:lvl>
    <w:lvl w:ilvl="8">
      <w:start w:val="1"/>
      <w:numFmt w:val="decimal"/>
      <w:lvlText w:val="%1.%2.%3.%4.%5.%6.%7.%8.%9."/>
      <w:lvlJc w:val="left"/>
      <w:pPr>
        <w:tabs>
          <w:tab w:val="num" w:pos="4320"/>
        </w:tabs>
        <w:ind w:left="4320" w:hanging="1440"/>
      </w:pPr>
      <w:rPr>
        <w:rFonts w:ascii="Times New Roman" w:eastAsia="SimSun" w:hAnsi="Times New Roman" w:cs="Times New Roman"/>
      </w:rPr>
    </w:lvl>
  </w:abstractNum>
  <w:abstractNum w:abstractNumId="171" w15:restartNumberingAfterBreak="0">
    <w:nsid w:val="596955AD"/>
    <w:multiLevelType w:val="hybridMultilevel"/>
    <w:tmpl w:val="596955AD"/>
    <w:lvl w:ilvl="0" w:tplc="FFFFFFFF">
      <w:start w:val="1"/>
      <w:numFmt w:val="decimal"/>
      <w:lvlText w:val="%1."/>
      <w:lvlJc w:val="left"/>
      <w:pPr>
        <w:tabs>
          <w:tab w:val="num" w:pos="360"/>
        </w:tabs>
        <w:ind w:left="360" w:hanging="360"/>
      </w:pPr>
      <w:rPr>
        <w:rFonts w:ascii="Times New Roman" w:eastAsia="SimSun" w:hAnsi="Times New Roman" w:cs="Times New Roman"/>
      </w:rPr>
    </w:lvl>
    <w:lvl w:ilvl="1" w:tplc="FFFFFFFF">
      <w:start w:val="1"/>
      <w:numFmt w:val="lowerLetter"/>
      <w:lvlText w:val="%2."/>
      <w:lvlJc w:val="left"/>
      <w:pPr>
        <w:tabs>
          <w:tab w:val="num" w:pos="1440"/>
        </w:tabs>
        <w:ind w:left="1440" w:hanging="360"/>
      </w:pPr>
      <w:rPr>
        <w:rFonts w:ascii="Times New Roman" w:eastAsia="SimSun" w:hAnsi="Times New Roman" w:cs="Times New Roman"/>
      </w:rPr>
    </w:lvl>
    <w:lvl w:ilvl="2" w:tplc="FFFFFFFF">
      <w:start w:val="1"/>
      <w:numFmt w:val="lowerRoman"/>
      <w:lvlText w:val="%3."/>
      <w:lvlJc w:val="right"/>
      <w:pPr>
        <w:tabs>
          <w:tab w:val="num" w:pos="2160"/>
        </w:tabs>
        <w:ind w:left="2160" w:hanging="180"/>
      </w:pPr>
      <w:rPr>
        <w:rFonts w:ascii="Times New Roman" w:eastAsia="SimSun" w:hAnsi="Times New Roman" w:cs="Times New Roman"/>
      </w:rPr>
    </w:lvl>
    <w:lvl w:ilvl="3" w:tplc="FFFFFFFF">
      <w:start w:val="1"/>
      <w:numFmt w:val="decimal"/>
      <w:lvlText w:val="%4."/>
      <w:lvlJc w:val="left"/>
      <w:pPr>
        <w:tabs>
          <w:tab w:val="num" w:pos="2880"/>
        </w:tabs>
        <w:ind w:left="2880" w:hanging="360"/>
      </w:pPr>
      <w:rPr>
        <w:rFonts w:ascii="Times New Roman" w:eastAsia="SimSun" w:hAnsi="Times New Roman" w:cs="Times New Roman"/>
      </w:rPr>
    </w:lvl>
    <w:lvl w:ilvl="4" w:tplc="FFFFFFFF">
      <w:start w:val="1"/>
      <w:numFmt w:val="lowerLetter"/>
      <w:lvlText w:val="%5."/>
      <w:lvlJc w:val="left"/>
      <w:pPr>
        <w:tabs>
          <w:tab w:val="num" w:pos="3600"/>
        </w:tabs>
        <w:ind w:left="3600" w:hanging="360"/>
      </w:pPr>
      <w:rPr>
        <w:rFonts w:ascii="Times New Roman" w:eastAsia="SimSun" w:hAnsi="Times New Roman" w:cs="Times New Roman"/>
      </w:rPr>
    </w:lvl>
    <w:lvl w:ilvl="5" w:tplc="FFFFFFFF">
      <w:start w:val="1"/>
      <w:numFmt w:val="lowerRoman"/>
      <w:lvlText w:val="%6."/>
      <w:lvlJc w:val="right"/>
      <w:pPr>
        <w:tabs>
          <w:tab w:val="num" w:pos="4320"/>
        </w:tabs>
        <w:ind w:left="4320" w:hanging="180"/>
      </w:pPr>
      <w:rPr>
        <w:rFonts w:ascii="Times New Roman" w:eastAsia="SimSun" w:hAnsi="Times New Roman" w:cs="Times New Roman"/>
      </w:rPr>
    </w:lvl>
    <w:lvl w:ilvl="6" w:tplc="FFFFFFFF">
      <w:start w:val="1"/>
      <w:numFmt w:val="decimal"/>
      <w:lvlText w:val="%7."/>
      <w:lvlJc w:val="left"/>
      <w:pPr>
        <w:tabs>
          <w:tab w:val="num" w:pos="5040"/>
        </w:tabs>
        <w:ind w:left="5040" w:hanging="360"/>
      </w:pPr>
      <w:rPr>
        <w:rFonts w:ascii="Times New Roman" w:eastAsia="SimSun" w:hAnsi="Times New Roman" w:cs="Times New Roman"/>
      </w:rPr>
    </w:lvl>
    <w:lvl w:ilvl="7" w:tplc="FFFFFFFF">
      <w:start w:val="1"/>
      <w:numFmt w:val="lowerLetter"/>
      <w:lvlText w:val="%8."/>
      <w:lvlJc w:val="left"/>
      <w:pPr>
        <w:tabs>
          <w:tab w:val="num" w:pos="5760"/>
        </w:tabs>
        <w:ind w:left="5760" w:hanging="360"/>
      </w:pPr>
      <w:rPr>
        <w:rFonts w:ascii="Times New Roman" w:eastAsia="SimSun" w:hAnsi="Times New Roman" w:cs="Times New Roman"/>
      </w:rPr>
    </w:lvl>
    <w:lvl w:ilvl="8" w:tplc="FFFFFFFF">
      <w:start w:val="1"/>
      <w:numFmt w:val="lowerRoman"/>
      <w:lvlText w:val="%9."/>
      <w:lvlJc w:val="right"/>
      <w:pPr>
        <w:tabs>
          <w:tab w:val="num" w:pos="6480"/>
        </w:tabs>
        <w:ind w:left="6480" w:hanging="180"/>
      </w:pPr>
      <w:rPr>
        <w:rFonts w:ascii="Times New Roman" w:eastAsia="SimSun" w:hAnsi="Times New Roman" w:cs="Times New Roman"/>
      </w:rPr>
    </w:lvl>
  </w:abstractNum>
  <w:abstractNum w:abstractNumId="172" w15:restartNumberingAfterBreak="0">
    <w:nsid w:val="59B7CF7D"/>
    <w:multiLevelType w:val="hybridMultilevel"/>
    <w:tmpl w:val="59B7CF7D"/>
    <w:lvl w:ilvl="0" w:tplc="FFFFFFFF">
      <w:start w:val="1"/>
      <w:numFmt w:val="decimal"/>
      <w:suff w:val="space"/>
      <w:lvlText w:val="%1."/>
      <w:lvlJc w:val="left"/>
      <w:rPr>
        <w:rFonts w:cs="Times New Roman"/>
      </w:rPr>
    </w:lvl>
    <w:lvl w:ilvl="1" w:tplc="FFFFFFFF">
      <w:start w:val="1"/>
      <w:numFmt w:val="decimal"/>
      <w:lvlText w:val="."/>
      <w:lvlJc w:val="left"/>
      <w:rPr>
        <w:rFonts w:cs="Times New Roman"/>
      </w:rPr>
    </w:lvl>
    <w:lvl w:ilvl="2" w:tplc="FFFFFFFF">
      <w:start w:val="1"/>
      <w:numFmt w:val="decimal"/>
      <w:lvlText w:val="."/>
      <w:lvlJc w:val="left"/>
      <w:rPr>
        <w:rFonts w:cs="Times New Roman"/>
      </w:rPr>
    </w:lvl>
    <w:lvl w:ilvl="3" w:tplc="FFFFFFFF">
      <w:start w:val="1"/>
      <w:numFmt w:val="decimal"/>
      <w:lvlText w:val="."/>
      <w:lvlJc w:val="left"/>
      <w:rPr>
        <w:rFonts w:cs="Times New Roman"/>
      </w:rPr>
    </w:lvl>
    <w:lvl w:ilvl="4" w:tplc="FFFFFFFF">
      <w:start w:val="1"/>
      <w:numFmt w:val="decimal"/>
      <w:lvlText w:val="."/>
      <w:lvlJc w:val="left"/>
      <w:rPr>
        <w:rFonts w:cs="Times New Roman"/>
      </w:rPr>
    </w:lvl>
    <w:lvl w:ilvl="5" w:tplc="FFFFFFFF">
      <w:start w:val="1"/>
      <w:numFmt w:val="decimal"/>
      <w:lvlText w:val="."/>
      <w:lvlJc w:val="left"/>
      <w:rPr>
        <w:rFonts w:cs="Times New Roman"/>
      </w:rPr>
    </w:lvl>
    <w:lvl w:ilvl="6" w:tplc="FFFFFFFF">
      <w:start w:val="1"/>
      <w:numFmt w:val="decimal"/>
      <w:lvlText w:val="."/>
      <w:lvlJc w:val="left"/>
      <w:rPr>
        <w:rFonts w:cs="Times New Roman"/>
      </w:rPr>
    </w:lvl>
    <w:lvl w:ilvl="7" w:tplc="FFFFFFFF">
      <w:start w:val="1"/>
      <w:numFmt w:val="decimal"/>
      <w:lvlText w:val="."/>
      <w:lvlJc w:val="left"/>
      <w:rPr>
        <w:rFonts w:cs="Times New Roman"/>
      </w:rPr>
    </w:lvl>
    <w:lvl w:ilvl="8" w:tplc="FFFFFFFF">
      <w:start w:val="1"/>
      <w:numFmt w:val="decimal"/>
      <w:lvlText w:val="."/>
      <w:lvlJc w:val="left"/>
      <w:rPr>
        <w:rFonts w:cs="Times New Roman"/>
      </w:rPr>
    </w:lvl>
  </w:abstractNum>
  <w:abstractNum w:abstractNumId="173" w15:restartNumberingAfterBreak="0">
    <w:nsid w:val="59CD5CB3"/>
    <w:multiLevelType w:val="hybridMultilevel"/>
    <w:tmpl w:val="59CD5CB3"/>
    <w:lvl w:ilvl="0" w:tplc="FFFFFFFF">
      <w:start w:val="1"/>
      <w:numFmt w:val="bullet"/>
      <w:lvlText w:val=""/>
      <w:lvlJc w:val="left"/>
      <w:pPr>
        <w:ind w:left="720" w:hanging="360"/>
      </w:pPr>
      <w:rPr>
        <w:rFonts w:ascii="Symbol" w:eastAsia="SimSun" w:hAnsi="Symbol"/>
      </w:rPr>
    </w:lvl>
    <w:lvl w:ilvl="1" w:tplc="FFFFFFFF">
      <w:start w:val="1"/>
      <w:numFmt w:val="bullet"/>
      <w:lvlText w:val="o"/>
      <w:lvlJc w:val="left"/>
      <w:pPr>
        <w:ind w:left="1440" w:hanging="360"/>
      </w:pPr>
      <w:rPr>
        <w:rFonts w:ascii="Courier New" w:eastAsia="SimSun" w:hAnsi="Times New Roman"/>
      </w:rPr>
    </w:lvl>
    <w:lvl w:ilvl="2" w:tplc="FFFFFFFF">
      <w:start w:val="1"/>
      <w:numFmt w:val="bullet"/>
      <w:lvlText w:val=""/>
      <w:lvlJc w:val="left"/>
      <w:pPr>
        <w:ind w:left="2160" w:hanging="360"/>
      </w:pPr>
      <w:rPr>
        <w:rFonts w:ascii="Wingdings" w:eastAsia="SimSun" w:hAnsi="Wingdings"/>
      </w:rPr>
    </w:lvl>
    <w:lvl w:ilvl="3" w:tplc="FFFFFFFF">
      <w:start w:val="1"/>
      <w:numFmt w:val="bullet"/>
      <w:lvlText w:val=""/>
      <w:lvlJc w:val="left"/>
      <w:pPr>
        <w:ind w:left="2880" w:hanging="360"/>
      </w:pPr>
      <w:rPr>
        <w:rFonts w:ascii="Symbol" w:eastAsia="SimSun" w:hAnsi="Symbol"/>
      </w:rPr>
    </w:lvl>
    <w:lvl w:ilvl="4" w:tplc="FFFFFFFF">
      <w:start w:val="1"/>
      <w:numFmt w:val="bullet"/>
      <w:lvlText w:val="o"/>
      <w:lvlJc w:val="left"/>
      <w:pPr>
        <w:ind w:left="3600" w:hanging="360"/>
      </w:pPr>
      <w:rPr>
        <w:rFonts w:ascii="Courier New" w:eastAsia="SimSun" w:hAnsi="Times New Roman"/>
      </w:rPr>
    </w:lvl>
    <w:lvl w:ilvl="5" w:tplc="FFFFFFFF">
      <w:start w:val="1"/>
      <w:numFmt w:val="bullet"/>
      <w:lvlText w:val=""/>
      <w:lvlJc w:val="left"/>
      <w:pPr>
        <w:ind w:left="4320" w:hanging="360"/>
      </w:pPr>
      <w:rPr>
        <w:rFonts w:ascii="Wingdings" w:eastAsia="SimSun" w:hAnsi="Wingdings"/>
      </w:rPr>
    </w:lvl>
    <w:lvl w:ilvl="6" w:tplc="FFFFFFFF">
      <w:start w:val="1"/>
      <w:numFmt w:val="bullet"/>
      <w:lvlText w:val=""/>
      <w:lvlJc w:val="left"/>
      <w:pPr>
        <w:ind w:left="5040" w:hanging="360"/>
      </w:pPr>
      <w:rPr>
        <w:rFonts w:ascii="Symbol" w:eastAsia="SimSun" w:hAnsi="Symbol"/>
      </w:rPr>
    </w:lvl>
    <w:lvl w:ilvl="7" w:tplc="FFFFFFFF">
      <w:start w:val="1"/>
      <w:numFmt w:val="bullet"/>
      <w:lvlText w:val="o"/>
      <w:lvlJc w:val="left"/>
      <w:pPr>
        <w:ind w:left="5760" w:hanging="360"/>
      </w:pPr>
      <w:rPr>
        <w:rFonts w:ascii="Courier New" w:eastAsia="SimSun" w:hAnsi="Times New Roman"/>
      </w:rPr>
    </w:lvl>
    <w:lvl w:ilvl="8" w:tplc="FFFFFFFF">
      <w:start w:val="1"/>
      <w:numFmt w:val="bullet"/>
      <w:lvlText w:val=""/>
      <w:lvlJc w:val="left"/>
      <w:pPr>
        <w:ind w:left="6480" w:hanging="360"/>
      </w:pPr>
      <w:rPr>
        <w:rFonts w:ascii="Wingdings" w:eastAsia="SimSun" w:hAnsi="Wingdings"/>
      </w:rPr>
    </w:lvl>
  </w:abstractNum>
  <w:abstractNum w:abstractNumId="174" w15:restartNumberingAfterBreak="0">
    <w:nsid w:val="5A5A6953"/>
    <w:multiLevelType w:val="hybridMultilevel"/>
    <w:tmpl w:val="5A5A6953"/>
    <w:lvl w:ilvl="0" w:tplc="FFFFFFFF">
      <w:start w:val="1"/>
      <w:numFmt w:val="decimal"/>
      <w:lvlText w:val="%1."/>
      <w:lvlJc w:val="left"/>
      <w:pPr>
        <w:tabs>
          <w:tab w:val="num" w:pos="265"/>
        </w:tabs>
        <w:ind w:left="265" w:hanging="360"/>
      </w:pPr>
      <w:rPr>
        <w:rFonts w:ascii="Times New Roman" w:eastAsia="SimSun" w:hAnsi="Times New Roman" w:cs="Times New Roman"/>
      </w:rPr>
    </w:lvl>
    <w:lvl w:ilvl="1" w:tplc="FFFFFFFF">
      <w:start w:val="1"/>
      <w:numFmt w:val="lowerLetter"/>
      <w:lvlText w:val="%2."/>
      <w:lvlJc w:val="left"/>
      <w:pPr>
        <w:tabs>
          <w:tab w:val="num" w:pos="1440"/>
        </w:tabs>
        <w:ind w:left="1440" w:hanging="360"/>
      </w:pPr>
      <w:rPr>
        <w:rFonts w:ascii="Times New Roman" w:eastAsia="SimSun" w:hAnsi="Times New Roman" w:cs="Times New Roman"/>
      </w:rPr>
    </w:lvl>
    <w:lvl w:ilvl="2" w:tplc="FFFFFFFF">
      <w:start w:val="1"/>
      <w:numFmt w:val="lowerRoman"/>
      <w:lvlText w:val="%3."/>
      <w:lvlJc w:val="right"/>
      <w:pPr>
        <w:tabs>
          <w:tab w:val="num" w:pos="2160"/>
        </w:tabs>
        <w:ind w:left="2160" w:hanging="180"/>
      </w:pPr>
      <w:rPr>
        <w:rFonts w:ascii="Times New Roman" w:eastAsia="SimSun" w:hAnsi="Times New Roman" w:cs="Times New Roman"/>
      </w:rPr>
    </w:lvl>
    <w:lvl w:ilvl="3" w:tplc="FFFFFFFF">
      <w:start w:val="1"/>
      <w:numFmt w:val="decimal"/>
      <w:lvlText w:val="%4."/>
      <w:lvlJc w:val="left"/>
      <w:pPr>
        <w:tabs>
          <w:tab w:val="num" w:pos="2880"/>
        </w:tabs>
        <w:ind w:left="2880" w:hanging="360"/>
      </w:pPr>
      <w:rPr>
        <w:rFonts w:ascii="Times New Roman" w:eastAsia="SimSun" w:hAnsi="Times New Roman" w:cs="Times New Roman"/>
      </w:rPr>
    </w:lvl>
    <w:lvl w:ilvl="4" w:tplc="FFFFFFFF">
      <w:start w:val="1"/>
      <w:numFmt w:val="lowerLetter"/>
      <w:lvlText w:val="%5."/>
      <w:lvlJc w:val="left"/>
      <w:pPr>
        <w:tabs>
          <w:tab w:val="num" w:pos="3600"/>
        </w:tabs>
        <w:ind w:left="3600" w:hanging="360"/>
      </w:pPr>
      <w:rPr>
        <w:rFonts w:ascii="Times New Roman" w:eastAsia="SimSun" w:hAnsi="Times New Roman" w:cs="Times New Roman"/>
      </w:rPr>
    </w:lvl>
    <w:lvl w:ilvl="5" w:tplc="FFFFFFFF">
      <w:start w:val="1"/>
      <w:numFmt w:val="lowerRoman"/>
      <w:lvlText w:val="%6."/>
      <w:lvlJc w:val="right"/>
      <w:pPr>
        <w:tabs>
          <w:tab w:val="num" w:pos="4320"/>
        </w:tabs>
        <w:ind w:left="4320" w:hanging="180"/>
      </w:pPr>
      <w:rPr>
        <w:rFonts w:ascii="Times New Roman" w:eastAsia="SimSun" w:hAnsi="Times New Roman" w:cs="Times New Roman"/>
      </w:rPr>
    </w:lvl>
    <w:lvl w:ilvl="6" w:tplc="FFFFFFFF">
      <w:start w:val="1"/>
      <w:numFmt w:val="decimal"/>
      <w:lvlText w:val="%7."/>
      <w:lvlJc w:val="left"/>
      <w:pPr>
        <w:tabs>
          <w:tab w:val="num" w:pos="5040"/>
        </w:tabs>
        <w:ind w:left="5040" w:hanging="360"/>
      </w:pPr>
      <w:rPr>
        <w:rFonts w:ascii="Times New Roman" w:eastAsia="SimSun" w:hAnsi="Times New Roman" w:cs="Times New Roman"/>
      </w:rPr>
    </w:lvl>
    <w:lvl w:ilvl="7" w:tplc="FFFFFFFF">
      <w:start w:val="1"/>
      <w:numFmt w:val="lowerLetter"/>
      <w:lvlText w:val="%8."/>
      <w:lvlJc w:val="left"/>
      <w:pPr>
        <w:tabs>
          <w:tab w:val="num" w:pos="5760"/>
        </w:tabs>
        <w:ind w:left="5760" w:hanging="360"/>
      </w:pPr>
      <w:rPr>
        <w:rFonts w:ascii="Times New Roman" w:eastAsia="SimSun" w:hAnsi="Times New Roman" w:cs="Times New Roman"/>
      </w:rPr>
    </w:lvl>
    <w:lvl w:ilvl="8" w:tplc="FFFFFFFF">
      <w:start w:val="1"/>
      <w:numFmt w:val="lowerRoman"/>
      <w:lvlText w:val="%9."/>
      <w:lvlJc w:val="right"/>
      <w:pPr>
        <w:tabs>
          <w:tab w:val="num" w:pos="6480"/>
        </w:tabs>
        <w:ind w:left="6480" w:hanging="180"/>
      </w:pPr>
      <w:rPr>
        <w:rFonts w:ascii="Times New Roman" w:eastAsia="SimSun" w:hAnsi="Times New Roman" w:cs="Times New Roman"/>
      </w:rPr>
    </w:lvl>
  </w:abstractNum>
  <w:abstractNum w:abstractNumId="175" w15:restartNumberingAfterBreak="0">
    <w:nsid w:val="5A5E0F1A"/>
    <w:multiLevelType w:val="multilevel"/>
    <w:tmpl w:val="CFACB3B4"/>
    <w:lvl w:ilvl="0">
      <w:start w:val="1"/>
      <w:numFmt w:val="decimal"/>
      <w:lvlText w:val="%1."/>
      <w:lvlJc w:val="left"/>
      <w:pPr>
        <w:tabs>
          <w:tab w:val="num" w:pos="360"/>
        </w:tabs>
        <w:ind w:left="360" w:hanging="360"/>
      </w:pPr>
      <w:rPr>
        <w:rFonts w:ascii="Times New Roman" w:eastAsia="SimSun" w:hAnsi="Times New Roman" w:cs="Times New Roman"/>
      </w:rPr>
    </w:lvl>
    <w:lvl w:ilvl="1">
      <w:start w:val="1"/>
      <w:numFmt w:val="decimal"/>
      <w:lvlText w:val="%1.%2."/>
      <w:lvlJc w:val="left"/>
      <w:pPr>
        <w:tabs>
          <w:tab w:val="num" w:pos="792"/>
        </w:tabs>
        <w:ind w:left="792" w:hanging="432"/>
      </w:pPr>
      <w:rPr>
        <w:rFonts w:ascii="Times New Roman" w:eastAsia="SimSun" w:hAnsi="Times New Roman" w:cs="Times New Roman"/>
      </w:rPr>
    </w:lvl>
    <w:lvl w:ilvl="2">
      <w:start w:val="1"/>
      <w:numFmt w:val="decimal"/>
      <w:lvlText w:val="%1.%2.%3."/>
      <w:lvlJc w:val="left"/>
      <w:pPr>
        <w:tabs>
          <w:tab w:val="num" w:pos="1224"/>
        </w:tabs>
        <w:ind w:left="1224" w:hanging="504"/>
      </w:pPr>
      <w:rPr>
        <w:rFonts w:ascii="Times New Roman" w:eastAsia="SimSun" w:hAnsi="Times New Roman" w:cs="Times New Roman"/>
      </w:rPr>
    </w:lvl>
    <w:lvl w:ilvl="3">
      <w:start w:val="1"/>
      <w:numFmt w:val="decimal"/>
      <w:lvlText w:val="%1.%2.%3.%4."/>
      <w:lvlJc w:val="left"/>
      <w:pPr>
        <w:tabs>
          <w:tab w:val="num" w:pos="1728"/>
        </w:tabs>
        <w:ind w:left="1728" w:hanging="648"/>
      </w:pPr>
      <w:rPr>
        <w:rFonts w:ascii="Times New Roman" w:eastAsia="SimSun" w:hAnsi="Times New Roman" w:cs="Times New Roman"/>
      </w:rPr>
    </w:lvl>
    <w:lvl w:ilvl="4">
      <w:start w:val="1"/>
      <w:numFmt w:val="decimal"/>
      <w:lvlText w:val="%1.%2.%3.%4.%5."/>
      <w:lvlJc w:val="left"/>
      <w:pPr>
        <w:tabs>
          <w:tab w:val="num" w:pos="2232"/>
        </w:tabs>
        <w:ind w:left="2232" w:hanging="792"/>
      </w:pPr>
      <w:rPr>
        <w:rFonts w:ascii="Times New Roman" w:eastAsia="SimSun" w:hAnsi="Times New Roman" w:cs="Times New Roman"/>
      </w:rPr>
    </w:lvl>
    <w:lvl w:ilvl="5">
      <w:start w:val="1"/>
      <w:numFmt w:val="decimal"/>
      <w:lvlText w:val="%1.%2.%3.%4.%5.%6."/>
      <w:lvlJc w:val="left"/>
      <w:pPr>
        <w:tabs>
          <w:tab w:val="num" w:pos="2736"/>
        </w:tabs>
        <w:ind w:left="2736" w:hanging="936"/>
      </w:pPr>
      <w:rPr>
        <w:rFonts w:ascii="Times New Roman" w:eastAsia="SimSun" w:hAnsi="Times New Roman" w:cs="Times New Roman"/>
      </w:rPr>
    </w:lvl>
    <w:lvl w:ilvl="6">
      <w:start w:val="1"/>
      <w:numFmt w:val="decimal"/>
      <w:lvlText w:val="%1.%2.%3.%4.%5.%6.%7."/>
      <w:lvlJc w:val="left"/>
      <w:pPr>
        <w:tabs>
          <w:tab w:val="num" w:pos="3240"/>
        </w:tabs>
        <w:ind w:left="3240" w:hanging="1080"/>
      </w:pPr>
      <w:rPr>
        <w:rFonts w:ascii="Times New Roman" w:eastAsia="SimSun" w:hAnsi="Times New Roman" w:cs="Times New Roman"/>
      </w:rPr>
    </w:lvl>
    <w:lvl w:ilvl="7">
      <w:start w:val="1"/>
      <w:numFmt w:val="decimal"/>
      <w:lvlText w:val="%1.%2.%3.%4.%5.%6.%7.%8."/>
      <w:lvlJc w:val="left"/>
      <w:pPr>
        <w:tabs>
          <w:tab w:val="num" w:pos="3744"/>
        </w:tabs>
        <w:ind w:left="3744" w:hanging="1224"/>
      </w:pPr>
      <w:rPr>
        <w:rFonts w:ascii="Times New Roman" w:eastAsia="SimSun" w:hAnsi="Times New Roman" w:cs="Times New Roman"/>
      </w:rPr>
    </w:lvl>
    <w:lvl w:ilvl="8">
      <w:start w:val="1"/>
      <w:numFmt w:val="decimal"/>
      <w:lvlText w:val="%1.%2.%3.%4.%5.%6.%7.%8.%9."/>
      <w:lvlJc w:val="left"/>
      <w:pPr>
        <w:tabs>
          <w:tab w:val="num" w:pos="4320"/>
        </w:tabs>
        <w:ind w:left="4320" w:hanging="1440"/>
      </w:pPr>
      <w:rPr>
        <w:rFonts w:ascii="Times New Roman" w:eastAsia="SimSun" w:hAnsi="Times New Roman" w:cs="Times New Roman"/>
      </w:rPr>
    </w:lvl>
  </w:abstractNum>
  <w:abstractNum w:abstractNumId="176" w15:restartNumberingAfterBreak="0">
    <w:nsid w:val="5B0C2484"/>
    <w:multiLevelType w:val="multilevel"/>
    <w:tmpl w:val="9056B2DA"/>
    <w:lvl w:ilvl="0">
      <w:start w:val="1"/>
      <w:numFmt w:val="decimal"/>
      <w:lvlText w:val="%1."/>
      <w:lvlJc w:val="left"/>
      <w:pPr>
        <w:tabs>
          <w:tab w:val="num" w:pos="265"/>
        </w:tabs>
        <w:ind w:left="265" w:hanging="360"/>
      </w:pPr>
      <w:rPr>
        <w:rFonts w:ascii="Times New Roman" w:eastAsia="SimSun" w:hAnsi="Times New Roman" w:cs="Times New Roman"/>
      </w:rPr>
    </w:lvl>
    <w:lvl w:ilvl="1">
      <w:start w:val="4"/>
      <w:numFmt w:val="decimal"/>
      <w:isLgl/>
      <w:lvlText w:val="%1.%2"/>
      <w:lvlJc w:val="left"/>
      <w:pPr>
        <w:ind w:left="1440" w:hanging="360"/>
      </w:pPr>
      <w:rPr>
        <w:rFonts w:ascii="Times New Roman" w:eastAsia="SimSun" w:hAnsi="Times New Roman" w:cs="Times New Roman"/>
      </w:rPr>
    </w:lvl>
    <w:lvl w:ilvl="2">
      <w:start w:val="1"/>
      <w:numFmt w:val="decimal"/>
      <w:isLgl/>
      <w:lvlText w:val="%1.%2.%3"/>
      <w:lvlJc w:val="left"/>
      <w:pPr>
        <w:ind w:left="2975" w:hanging="720"/>
      </w:pPr>
      <w:rPr>
        <w:rFonts w:ascii="Times New Roman" w:eastAsia="SimSun" w:hAnsi="Times New Roman" w:cs="Times New Roman"/>
      </w:rPr>
    </w:lvl>
    <w:lvl w:ilvl="3">
      <w:start w:val="1"/>
      <w:numFmt w:val="decimal"/>
      <w:isLgl/>
      <w:lvlText w:val="%1.%2.%3.%4"/>
      <w:lvlJc w:val="left"/>
      <w:pPr>
        <w:ind w:left="4150" w:hanging="720"/>
      </w:pPr>
      <w:rPr>
        <w:rFonts w:ascii="Times New Roman" w:eastAsia="SimSun" w:hAnsi="Times New Roman" w:cs="Times New Roman"/>
      </w:rPr>
    </w:lvl>
    <w:lvl w:ilvl="4">
      <w:start w:val="1"/>
      <w:numFmt w:val="decimal"/>
      <w:isLgl/>
      <w:lvlText w:val="%1.%2.%3.%4.%5"/>
      <w:lvlJc w:val="left"/>
      <w:pPr>
        <w:ind w:left="5325" w:hanging="720"/>
      </w:pPr>
      <w:rPr>
        <w:rFonts w:ascii="Times New Roman" w:eastAsia="SimSun" w:hAnsi="Times New Roman" w:cs="Times New Roman"/>
      </w:rPr>
    </w:lvl>
    <w:lvl w:ilvl="5">
      <w:start w:val="1"/>
      <w:numFmt w:val="decimal"/>
      <w:isLgl/>
      <w:lvlText w:val="%1.%2.%3.%4.%5.%6"/>
      <w:lvlJc w:val="left"/>
      <w:pPr>
        <w:ind w:left="6860" w:hanging="1080"/>
      </w:pPr>
      <w:rPr>
        <w:rFonts w:ascii="Times New Roman" w:eastAsia="SimSun" w:hAnsi="Times New Roman" w:cs="Times New Roman"/>
      </w:rPr>
    </w:lvl>
    <w:lvl w:ilvl="6">
      <w:start w:val="1"/>
      <w:numFmt w:val="decimal"/>
      <w:isLgl/>
      <w:lvlText w:val="%1.%2.%3.%4.%5.%6.%7"/>
      <w:lvlJc w:val="left"/>
      <w:pPr>
        <w:ind w:left="8035" w:hanging="1080"/>
      </w:pPr>
      <w:rPr>
        <w:rFonts w:ascii="Times New Roman" w:eastAsia="SimSun" w:hAnsi="Times New Roman" w:cs="Times New Roman"/>
      </w:rPr>
    </w:lvl>
    <w:lvl w:ilvl="7">
      <w:start w:val="1"/>
      <w:numFmt w:val="decimal"/>
      <w:isLgl/>
      <w:lvlText w:val="%1.%2.%3.%4.%5.%6.%7.%8"/>
      <w:lvlJc w:val="left"/>
      <w:pPr>
        <w:ind w:left="9570" w:hanging="1440"/>
      </w:pPr>
      <w:rPr>
        <w:rFonts w:ascii="Times New Roman" w:eastAsia="SimSun" w:hAnsi="Times New Roman" w:cs="Times New Roman"/>
      </w:rPr>
    </w:lvl>
    <w:lvl w:ilvl="8">
      <w:start w:val="1"/>
      <w:numFmt w:val="decimal"/>
      <w:isLgl/>
      <w:lvlText w:val="%1.%2.%3.%4.%5.%6.%7.%8.%9"/>
      <w:lvlJc w:val="left"/>
      <w:pPr>
        <w:ind w:left="10745" w:hanging="1440"/>
      </w:pPr>
      <w:rPr>
        <w:rFonts w:ascii="Times New Roman" w:eastAsia="SimSun" w:hAnsi="Times New Roman" w:cs="Times New Roman"/>
      </w:rPr>
    </w:lvl>
  </w:abstractNum>
  <w:abstractNum w:abstractNumId="177" w15:restartNumberingAfterBreak="0">
    <w:nsid w:val="5BDC4CF0"/>
    <w:multiLevelType w:val="multilevel"/>
    <w:tmpl w:val="E30CEC72"/>
    <w:lvl w:ilvl="0">
      <w:start w:val="1"/>
      <w:numFmt w:val="decimal"/>
      <w:lvlText w:val="%1."/>
      <w:lvlJc w:val="left"/>
      <w:pPr>
        <w:tabs>
          <w:tab w:val="num" w:pos="265"/>
        </w:tabs>
        <w:ind w:left="265" w:hanging="360"/>
      </w:pPr>
      <w:rPr>
        <w:rFonts w:ascii="Times New Roman" w:eastAsia="SimSun" w:hAnsi="Times New Roman" w:cs="Times New Roman"/>
      </w:rPr>
    </w:lvl>
    <w:lvl w:ilvl="1">
      <w:start w:val="4"/>
      <w:numFmt w:val="decimal"/>
      <w:isLgl/>
      <w:lvlText w:val="%1.%2"/>
      <w:lvlJc w:val="left"/>
      <w:pPr>
        <w:ind w:left="1440" w:hanging="360"/>
      </w:pPr>
      <w:rPr>
        <w:rFonts w:ascii="Times New Roman" w:eastAsia="SimSun" w:hAnsi="Times New Roman" w:cs="Times New Roman"/>
      </w:rPr>
    </w:lvl>
    <w:lvl w:ilvl="2">
      <w:start w:val="1"/>
      <w:numFmt w:val="decimal"/>
      <w:isLgl/>
      <w:lvlText w:val="%1.%2.%3"/>
      <w:lvlJc w:val="left"/>
      <w:pPr>
        <w:ind w:left="2975" w:hanging="720"/>
      </w:pPr>
      <w:rPr>
        <w:rFonts w:ascii="Times New Roman" w:eastAsia="SimSun" w:hAnsi="Times New Roman" w:cs="Times New Roman"/>
      </w:rPr>
    </w:lvl>
    <w:lvl w:ilvl="3">
      <w:start w:val="1"/>
      <w:numFmt w:val="decimal"/>
      <w:isLgl/>
      <w:lvlText w:val="%1.%2.%3.%4"/>
      <w:lvlJc w:val="left"/>
      <w:pPr>
        <w:ind w:left="4150" w:hanging="720"/>
      </w:pPr>
      <w:rPr>
        <w:rFonts w:ascii="Times New Roman" w:eastAsia="SimSun" w:hAnsi="Times New Roman" w:cs="Times New Roman"/>
      </w:rPr>
    </w:lvl>
    <w:lvl w:ilvl="4">
      <w:start w:val="1"/>
      <w:numFmt w:val="decimal"/>
      <w:isLgl/>
      <w:lvlText w:val="%1.%2.%3.%4.%5"/>
      <w:lvlJc w:val="left"/>
      <w:pPr>
        <w:ind w:left="5325" w:hanging="720"/>
      </w:pPr>
      <w:rPr>
        <w:rFonts w:ascii="Times New Roman" w:eastAsia="SimSun" w:hAnsi="Times New Roman" w:cs="Times New Roman"/>
      </w:rPr>
    </w:lvl>
    <w:lvl w:ilvl="5">
      <w:start w:val="1"/>
      <w:numFmt w:val="decimal"/>
      <w:isLgl/>
      <w:lvlText w:val="%1.%2.%3.%4.%5.%6"/>
      <w:lvlJc w:val="left"/>
      <w:pPr>
        <w:ind w:left="6860" w:hanging="1080"/>
      </w:pPr>
      <w:rPr>
        <w:rFonts w:ascii="Times New Roman" w:eastAsia="SimSun" w:hAnsi="Times New Roman" w:cs="Times New Roman"/>
      </w:rPr>
    </w:lvl>
    <w:lvl w:ilvl="6">
      <w:start w:val="1"/>
      <w:numFmt w:val="decimal"/>
      <w:isLgl/>
      <w:lvlText w:val="%1.%2.%3.%4.%5.%6.%7"/>
      <w:lvlJc w:val="left"/>
      <w:pPr>
        <w:ind w:left="8035" w:hanging="1080"/>
      </w:pPr>
      <w:rPr>
        <w:rFonts w:ascii="Times New Roman" w:eastAsia="SimSun" w:hAnsi="Times New Roman" w:cs="Times New Roman"/>
      </w:rPr>
    </w:lvl>
    <w:lvl w:ilvl="7">
      <w:start w:val="1"/>
      <w:numFmt w:val="decimal"/>
      <w:isLgl/>
      <w:lvlText w:val="%1.%2.%3.%4.%5.%6.%7.%8"/>
      <w:lvlJc w:val="left"/>
      <w:pPr>
        <w:ind w:left="9570" w:hanging="1440"/>
      </w:pPr>
      <w:rPr>
        <w:rFonts w:ascii="Times New Roman" w:eastAsia="SimSun" w:hAnsi="Times New Roman" w:cs="Times New Roman"/>
      </w:rPr>
    </w:lvl>
    <w:lvl w:ilvl="8">
      <w:start w:val="1"/>
      <w:numFmt w:val="decimal"/>
      <w:isLgl/>
      <w:lvlText w:val="%1.%2.%3.%4.%5.%6.%7.%8.%9"/>
      <w:lvlJc w:val="left"/>
      <w:pPr>
        <w:ind w:left="10745" w:hanging="1440"/>
      </w:pPr>
      <w:rPr>
        <w:rFonts w:ascii="Times New Roman" w:eastAsia="SimSun" w:hAnsi="Times New Roman" w:cs="Times New Roman"/>
      </w:rPr>
    </w:lvl>
  </w:abstractNum>
  <w:abstractNum w:abstractNumId="178" w15:restartNumberingAfterBreak="0">
    <w:nsid w:val="5C933CBD"/>
    <w:multiLevelType w:val="multilevel"/>
    <w:tmpl w:val="F23A27DA"/>
    <w:lvl w:ilvl="0">
      <w:start w:val="1"/>
      <w:numFmt w:val="decimal"/>
      <w:lvlText w:val="%1."/>
      <w:lvlJc w:val="left"/>
      <w:pPr>
        <w:tabs>
          <w:tab w:val="num" w:pos="360"/>
        </w:tabs>
        <w:ind w:left="360" w:hanging="360"/>
      </w:pPr>
      <w:rPr>
        <w:rFonts w:ascii="Times New Roman" w:eastAsia="SimSun" w:hAnsi="Times New Roman" w:cs="Times New Roman"/>
      </w:rPr>
    </w:lvl>
    <w:lvl w:ilvl="1">
      <w:start w:val="1"/>
      <w:numFmt w:val="decimal"/>
      <w:lvlText w:val="%1.%2."/>
      <w:lvlJc w:val="left"/>
      <w:pPr>
        <w:tabs>
          <w:tab w:val="num" w:pos="792"/>
        </w:tabs>
        <w:ind w:left="792" w:hanging="432"/>
      </w:pPr>
      <w:rPr>
        <w:rFonts w:ascii="Times New Roman" w:eastAsia="SimSun" w:hAnsi="Times New Roman" w:cs="Times New Roman"/>
      </w:rPr>
    </w:lvl>
    <w:lvl w:ilvl="2">
      <w:start w:val="1"/>
      <w:numFmt w:val="decimal"/>
      <w:lvlText w:val="%1.%2.%3."/>
      <w:lvlJc w:val="left"/>
      <w:pPr>
        <w:tabs>
          <w:tab w:val="num" w:pos="1224"/>
        </w:tabs>
        <w:ind w:left="1224" w:hanging="504"/>
      </w:pPr>
      <w:rPr>
        <w:rFonts w:ascii="Times New Roman" w:eastAsia="SimSun" w:hAnsi="Times New Roman" w:cs="Times New Roman"/>
      </w:rPr>
    </w:lvl>
    <w:lvl w:ilvl="3">
      <w:start w:val="1"/>
      <w:numFmt w:val="decimal"/>
      <w:lvlText w:val="%1.%2.%3.%4."/>
      <w:lvlJc w:val="left"/>
      <w:pPr>
        <w:tabs>
          <w:tab w:val="num" w:pos="1728"/>
        </w:tabs>
        <w:ind w:left="1728" w:hanging="648"/>
      </w:pPr>
      <w:rPr>
        <w:rFonts w:ascii="Times New Roman" w:eastAsia="SimSun" w:hAnsi="Times New Roman" w:cs="Times New Roman"/>
      </w:rPr>
    </w:lvl>
    <w:lvl w:ilvl="4">
      <w:start w:val="1"/>
      <w:numFmt w:val="decimal"/>
      <w:lvlText w:val="%1.%2.%3.%4.%5."/>
      <w:lvlJc w:val="left"/>
      <w:pPr>
        <w:tabs>
          <w:tab w:val="num" w:pos="2232"/>
        </w:tabs>
        <w:ind w:left="2232" w:hanging="792"/>
      </w:pPr>
      <w:rPr>
        <w:rFonts w:ascii="Times New Roman" w:eastAsia="SimSun" w:hAnsi="Times New Roman" w:cs="Times New Roman"/>
      </w:rPr>
    </w:lvl>
    <w:lvl w:ilvl="5">
      <w:start w:val="1"/>
      <w:numFmt w:val="decimal"/>
      <w:lvlText w:val="%1.%2.%3.%4.%5.%6."/>
      <w:lvlJc w:val="left"/>
      <w:pPr>
        <w:tabs>
          <w:tab w:val="num" w:pos="2736"/>
        </w:tabs>
        <w:ind w:left="2736" w:hanging="936"/>
      </w:pPr>
      <w:rPr>
        <w:rFonts w:ascii="Times New Roman" w:eastAsia="SimSun" w:hAnsi="Times New Roman" w:cs="Times New Roman"/>
      </w:rPr>
    </w:lvl>
    <w:lvl w:ilvl="6">
      <w:start w:val="1"/>
      <w:numFmt w:val="decimal"/>
      <w:lvlText w:val="%1.%2.%3.%4.%5.%6.%7."/>
      <w:lvlJc w:val="left"/>
      <w:pPr>
        <w:tabs>
          <w:tab w:val="num" w:pos="3240"/>
        </w:tabs>
        <w:ind w:left="3240" w:hanging="1080"/>
      </w:pPr>
      <w:rPr>
        <w:rFonts w:ascii="Times New Roman" w:eastAsia="SimSun" w:hAnsi="Times New Roman" w:cs="Times New Roman"/>
      </w:rPr>
    </w:lvl>
    <w:lvl w:ilvl="7">
      <w:start w:val="1"/>
      <w:numFmt w:val="decimal"/>
      <w:lvlText w:val="%1.%2.%3.%4.%5.%6.%7.%8."/>
      <w:lvlJc w:val="left"/>
      <w:pPr>
        <w:tabs>
          <w:tab w:val="num" w:pos="3744"/>
        </w:tabs>
        <w:ind w:left="3744" w:hanging="1224"/>
      </w:pPr>
      <w:rPr>
        <w:rFonts w:ascii="Times New Roman" w:eastAsia="SimSun" w:hAnsi="Times New Roman" w:cs="Times New Roman"/>
      </w:rPr>
    </w:lvl>
    <w:lvl w:ilvl="8">
      <w:start w:val="1"/>
      <w:numFmt w:val="decimal"/>
      <w:lvlText w:val="%1.%2.%3.%4.%5.%6.%7.%8.%9."/>
      <w:lvlJc w:val="left"/>
      <w:pPr>
        <w:tabs>
          <w:tab w:val="num" w:pos="4320"/>
        </w:tabs>
        <w:ind w:left="4320" w:hanging="1440"/>
      </w:pPr>
      <w:rPr>
        <w:rFonts w:ascii="Times New Roman" w:eastAsia="SimSun" w:hAnsi="Times New Roman" w:cs="Times New Roman"/>
      </w:rPr>
    </w:lvl>
  </w:abstractNum>
  <w:abstractNum w:abstractNumId="179" w15:restartNumberingAfterBreak="0">
    <w:nsid w:val="5DE2034C"/>
    <w:multiLevelType w:val="multilevel"/>
    <w:tmpl w:val="3984E70C"/>
    <w:lvl w:ilvl="0">
      <w:start w:val="1"/>
      <w:numFmt w:val="decimal"/>
      <w:lvlText w:val="%1."/>
      <w:lvlJc w:val="left"/>
      <w:pPr>
        <w:tabs>
          <w:tab w:val="num" w:pos="265"/>
        </w:tabs>
        <w:ind w:left="265" w:hanging="360"/>
      </w:pPr>
      <w:rPr>
        <w:rFonts w:ascii="Times New Roman" w:eastAsia="SimSun" w:hAnsi="Times New Roman" w:cs="Times New Roman"/>
      </w:rPr>
    </w:lvl>
    <w:lvl w:ilvl="1">
      <w:start w:val="4"/>
      <w:numFmt w:val="decimal"/>
      <w:isLgl/>
      <w:lvlText w:val="%1.%2"/>
      <w:lvlJc w:val="left"/>
      <w:pPr>
        <w:ind w:left="1440" w:hanging="360"/>
      </w:pPr>
      <w:rPr>
        <w:rFonts w:ascii="Times New Roman" w:eastAsia="SimSun" w:hAnsi="Times New Roman" w:cs="Times New Roman"/>
      </w:rPr>
    </w:lvl>
    <w:lvl w:ilvl="2">
      <w:start w:val="1"/>
      <w:numFmt w:val="decimal"/>
      <w:isLgl/>
      <w:lvlText w:val="%1.%2.%3"/>
      <w:lvlJc w:val="left"/>
      <w:pPr>
        <w:ind w:left="2975" w:hanging="720"/>
      </w:pPr>
      <w:rPr>
        <w:rFonts w:ascii="Times New Roman" w:eastAsia="SimSun" w:hAnsi="Times New Roman" w:cs="Times New Roman"/>
      </w:rPr>
    </w:lvl>
    <w:lvl w:ilvl="3">
      <w:start w:val="1"/>
      <w:numFmt w:val="decimal"/>
      <w:isLgl/>
      <w:lvlText w:val="%1.%2.%3.%4"/>
      <w:lvlJc w:val="left"/>
      <w:pPr>
        <w:ind w:left="4150" w:hanging="720"/>
      </w:pPr>
      <w:rPr>
        <w:rFonts w:ascii="Times New Roman" w:eastAsia="SimSun" w:hAnsi="Times New Roman" w:cs="Times New Roman"/>
      </w:rPr>
    </w:lvl>
    <w:lvl w:ilvl="4">
      <w:start w:val="1"/>
      <w:numFmt w:val="decimal"/>
      <w:isLgl/>
      <w:lvlText w:val="%1.%2.%3.%4.%5"/>
      <w:lvlJc w:val="left"/>
      <w:pPr>
        <w:ind w:left="5325" w:hanging="720"/>
      </w:pPr>
      <w:rPr>
        <w:rFonts w:ascii="Times New Roman" w:eastAsia="SimSun" w:hAnsi="Times New Roman" w:cs="Times New Roman"/>
      </w:rPr>
    </w:lvl>
    <w:lvl w:ilvl="5">
      <w:start w:val="1"/>
      <w:numFmt w:val="decimal"/>
      <w:isLgl/>
      <w:lvlText w:val="%1.%2.%3.%4.%5.%6"/>
      <w:lvlJc w:val="left"/>
      <w:pPr>
        <w:ind w:left="6860" w:hanging="1080"/>
      </w:pPr>
      <w:rPr>
        <w:rFonts w:ascii="Times New Roman" w:eastAsia="SimSun" w:hAnsi="Times New Roman" w:cs="Times New Roman"/>
      </w:rPr>
    </w:lvl>
    <w:lvl w:ilvl="6">
      <w:start w:val="1"/>
      <w:numFmt w:val="decimal"/>
      <w:isLgl/>
      <w:lvlText w:val="%1.%2.%3.%4.%5.%6.%7"/>
      <w:lvlJc w:val="left"/>
      <w:pPr>
        <w:ind w:left="8035" w:hanging="1080"/>
      </w:pPr>
      <w:rPr>
        <w:rFonts w:ascii="Times New Roman" w:eastAsia="SimSun" w:hAnsi="Times New Roman" w:cs="Times New Roman"/>
      </w:rPr>
    </w:lvl>
    <w:lvl w:ilvl="7">
      <w:start w:val="1"/>
      <w:numFmt w:val="decimal"/>
      <w:isLgl/>
      <w:lvlText w:val="%1.%2.%3.%4.%5.%6.%7.%8"/>
      <w:lvlJc w:val="left"/>
      <w:pPr>
        <w:ind w:left="9570" w:hanging="1440"/>
      </w:pPr>
      <w:rPr>
        <w:rFonts w:ascii="Times New Roman" w:eastAsia="SimSun" w:hAnsi="Times New Roman" w:cs="Times New Roman"/>
      </w:rPr>
    </w:lvl>
    <w:lvl w:ilvl="8">
      <w:start w:val="1"/>
      <w:numFmt w:val="decimal"/>
      <w:isLgl/>
      <w:lvlText w:val="%1.%2.%3.%4.%5.%6.%7.%8.%9"/>
      <w:lvlJc w:val="left"/>
      <w:pPr>
        <w:ind w:left="10745" w:hanging="1440"/>
      </w:pPr>
      <w:rPr>
        <w:rFonts w:ascii="Times New Roman" w:eastAsia="SimSun" w:hAnsi="Times New Roman" w:cs="Times New Roman"/>
      </w:rPr>
    </w:lvl>
  </w:abstractNum>
  <w:abstractNum w:abstractNumId="180" w15:restartNumberingAfterBreak="0">
    <w:nsid w:val="5EC03F0F"/>
    <w:multiLevelType w:val="multilevel"/>
    <w:tmpl w:val="BFEE86C2"/>
    <w:lvl w:ilvl="0">
      <w:start w:val="1"/>
      <w:numFmt w:val="decimal"/>
      <w:lvlText w:val="%1."/>
      <w:lvlJc w:val="left"/>
      <w:pPr>
        <w:tabs>
          <w:tab w:val="num" w:pos="360"/>
        </w:tabs>
        <w:ind w:left="360" w:hanging="360"/>
      </w:pPr>
      <w:rPr>
        <w:rFonts w:ascii="Times New Roman" w:eastAsia="SimSun" w:hAnsi="Times New Roman" w:cs="Times New Roman"/>
      </w:rPr>
    </w:lvl>
    <w:lvl w:ilvl="1">
      <w:start w:val="1"/>
      <w:numFmt w:val="decimal"/>
      <w:lvlText w:val="%1.%2."/>
      <w:lvlJc w:val="left"/>
      <w:pPr>
        <w:tabs>
          <w:tab w:val="num" w:pos="792"/>
        </w:tabs>
        <w:ind w:left="792" w:hanging="432"/>
      </w:pPr>
      <w:rPr>
        <w:rFonts w:ascii="Times New Roman" w:eastAsia="SimSun" w:hAnsi="Times New Roman" w:cs="Times New Roman"/>
      </w:rPr>
    </w:lvl>
    <w:lvl w:ilvl="2">
      <w:start w:val="1"/>
      <w:numFmt w:val="decimal"/>
      <w:lvlText w:val="%1.%2.%3."/>
      <w:lvlJc w:val="left"/>
      <w:pPr>
        <w:tabs>
          <w:tab w:val="num" w:pos="1224"/>
        </w:tabs>
        <w:ind w:left="1224" w:hanging="504"/>
      </w:pPr>
      <w:rPr>
        <w:rFonts w:ascii="Times New Roman" w:eastAsia="SimSun" w:hAnsi="Times New Roman" w:cs="Times New Roman"/>
      </w:rPr>
    </w:lvl>
    <w:lvl w:ilvl="3">
      <w:start w:val="1"/>
      <w:numFmt w:val="decimal"/>
      <w:lvlText w:val="%1.%2.%3.%4."/>
      <w:lvlJc w:val="left"/>
      <w:pPr>
        <w:tabs>
          <w:tab w:val="num" w:pos="1728"/>
        </w:tabs>
        <w:ind w:left="1728" w:hanging="648"/>
      </w:pPr>
      <w:rPr>
        <w:rFonts w:ascii="Times New Roman" w:eastAsia="SimSun" w:hAnsi="Times New Roman" w:cs="Times New Roman"/>
      </w:rPr>
    </w:lvl>
    <w:lvl w:ilvl="4">
      <w:start w:val="1"/>
      <w:numFmt w:val="decimal"/>
      <w:lvlText w:val="%1.%2.%3.%4.%5."/>
      <w:lvlJc w:val="left"/>
      <w:pPr>
        <w:tabs>
          <w:tab w:val="num" w:pos="2232"/>
        </w:tabs>
        <w:ind w:left="2232" w:hanging="792"/>
      </w:pPr>
      <w:rPr>
        <w:rFonts w:ascii="Times New Roman" w:eastAsia="SimSun" w:hAnsi="Times New Roman" w:cs="Times New Roman"/>
      </w:rPr>
    </w:lvl>
    <w:lvl w:ilvl="5">
      <w:start w:val="1"/>
      <w:numFmt w:val="decimal"/>
      <w:lvlText w:val="%1.%2.%3.%4.%5.%6."/>
      <w:lvlJc w:val="left"/>
      <w:pPr>
        <w:tabs>
          <w:tab w:val="num" w:pos="2736"/>
        </w:tabs>
        <w:ind w:left="2736" w:hanging="936"/>
      </w:pPr>
      <w:rPr>
        <w:rFonts w:ascii="Times New Roman" w:eastAsia="SimSun" w:hAnsi="Times New Roman" w:cs="Times New Roman"/>
      </w:rPr>
    </w:lvl>
    <w:lvl w:ilvl="6">
      <w:start w:val="1"/>
      <w:numFmt w:val="decimal"/>
      <w:lvlText w:val="%1.%2.%3.%4.%5.%6.%7."/>
      <w:lvlJc w:val="left"/>
      <w:pPr>
        <w:tabs>
          <w:tab w:val="num" w:pos="3240"/>
        </w:tabs>
        <w:ind w:left="3240" w:hanging="1080"/>
      </w:pPr>
      <w:rPr>
        <w:rFonts w:ascii="Times New Roman" w:eastAsia="SimSun" w:hAnsi="Times New Roman" w:cs="Times New Roman"/>
      </w:rPr>
    </w:lvl>
    <w:lvl w:ilvl="7">
      <w:start w:val="1"/>
      <w:numFmt w:val="decimal"/>
      <w:lvlText w:val="%1.%2.%3.%4.%5.%6.%7.%8."/>
      <w:lvlJc w:val="left"/>
      <w:pPr>
        <w:tabs>
          <w:tab w:val="num" w:pos="3744"/>
        </w:tabs>
        <w:ind w:left="3744" w:hanging="1224"/>
      </w:pPr>
      <w:rPr>
        <w:rFonts w:ascii="Times New Roman" w:eastAsia="SimSun" w:hAnsi="Times New Roman" w:cs="Times New Roman"/>
      </w:rPr>
    </w:lvl>
    <w:lvl w:ilvl="8">
      <w:start w:val="1"/>
      <w:numFmt w:val="decimal"/>
      <w:lvlText w:val="%1.%2.%3.%4.%5.%6.%7.%8.%9."/>
      <w:lvlJc w:val="left"/>
      <w:pPr>
        <w:tabs>
          <w:tab w:val="num" w:pos="4320"/>
        </w:tabs>
        <w:ind w:left="4320" w:hanging="1440"/>
      </w:pPr>
      <w:rPr>
        <w:rFonts w:ascii="Times New Roman" w:eastAsia="SimSun" w:hAnsi="Times New Roman" w:cs="Times New Roman"/>
      </w:rPr>
    </w:lvl>
  </w:abstractNum>
  <w:abstractNum w:abstractNumId="181" w15:restartNumberingAfterBreak="0">
    <w:nsid w:val="5F18664B"/>
    <w:multiLevelType w:val="multilevel"/>
    <w:tmpl w:val="62FA64BC"/>
    <w:lvl w:ilvl="0">
      <w:start w:val="1"/>
      <w:numFmt w:val="decimal"/>
      <w:lvlText w:val="%1."/>
      <w:lvlJc w:val="left"/>
      <w:pPr>
        <w:tabs>
          <w:tab w:val="num" w:pos="360"/>
        </w:tabs>
        <w:ind w:left="360" w:hanging="360"/>
      </w:pPr>
      <w:rPr>
        <w:rFonts w:ascii="Times New Roman" w:eastAsia="SimSun" w:hAnsi="Times New Roman" w:cs="Times New Roman"/>
      </w:rPr>
    </w:lvl>
    <w:lvl w:ilvl="1">
      <w:start w:val="1"/>
      <w:numFmt w:val="decimal"/>
      <w:lvlText w:val="%1.%2."/>
      <w:lvlJc w:val="left"/>
      <w:pPr>
        <w:tabs>
          <w:tab w:val="num" w:pos="792"/>
        </w:tabs>
        <w:ind w:left="792" w:hanging="432"/>
      </w:pPr>
      <w:rPr>
        <w:rFonts w:ascii="Times New Roman" w:eastAsia="SimSun" w:hAnsi="Times New Roman" w:cs="Times New Roman"/>
      </w:rPr>
    </w:lvl>
    <w:lvl w:ilvl="2">
      <w:start w:val="1"/>
      <w:numFmt w:val="decimal"/>
      <w:lvlText w:val="%1.%2.%3."/>
      <w:lvlJc w:val="left"/>
      <w:pPr>
        <w:tabs>
          <w:tab w:val="num" w:pos="1224"/>
        </w:tabs>
        <w:ind w:left="1224" w:hanging="504"/>
      </w:pPr>
      <w:rPr>
        <w:rFonts w:ascii="Times New Roman" w:eastAsia="SimSun" w:hAnsi="Times New Roman" w:cs="Times New Roman"/>
      </w:rPr>
    </w:lvl>
    <w:lvl w:ilvl="3">
      <w:start w:val="1"/>
      <w:numFmt w:val="decimal"/>
      <w:lvlText w:val="%1.%2.%3.%4."/>
      <w:lvlJc w:val="left"/>
      <w:pPr>
        <w:tabs>
          <w:tab w:val="num" w:pos="1728"/>
        </w:tabs>
        <w:ind w:left="1728" w:hanging="648"/>
      </w:pPr>
      <w:rPr>
        <w:rFonts w:ascii="Times New Roman" w:eastAsia="SimSun" w:hAnsi="Times New Roman" w:cs="Times New Roman"/>
      </w:rPr>
    </w:lvl>
    <w:lvl w:ilvl="4">
      <w:start w:val="1"/>
      <w:numFmt w:val="decimal"/>
      <w:lvlText w:val="%1.%2.%3.%4.%5."/>
      <w:lvlJc w:val="left"/>
      <w:pPr>
        <w:tabs>
          <w:tab w:val="num" w:pos="2232"/>
        </w:tabs>
        <w:ind w:left="2232" w:hanging="792"/>
      </w:pPr>
      <w:rPr>
        <w:rFonts w:ascii="Times New Roman" w:eastAsia="SimSun" w:hAnsi="Times New Roman" w:cs="Times New Roman"/>
      </w:rPr>
    </w:lvl>
    <w:lvl w:ilvl="5">
      <w:start w:val="1"/>
      <w:numFmt w:val="decimal"/>
      <w:lvlText w:val="%1.%2.%3.%4.%5.%6."/>
      <w:lvlJc w:val="left"/>
      <w:pPr>
        <w:tabs>
          <w:tab w:val="num" w:pos="2736"/>
        </w:tabs>
        <w:ind w:left="2736" w:hanging="936"/>
      </w:pPr>
      <w:rPr>
        <w:rFonts w:ascii="Times New Roman" w:eastAsia="SimSun" w:hAnsi="Times New Roman" w:cs="Times New Roman"/>
      </w:rPr>
    </w:lvl>
    <w:lvl w:ilvl="6">
      <w:start w:val="1"/>
      <w:numFmt w:val="decimal"/>
      <w:lvlText w:val="%1.%2.%3.%4.%5.%6.%7."/>
      <w:lvlJc w:val="left"/>
      <w:pPr>
        <w:tabs>
          <w:tab w:val="num" w:pos="3240"/>
        </w:tabs>
        <w:ind w:left="3240" w:hanging="1080"/>
      </w:pPr>
      <w:rPr>
        <w:rFonts w:ascii="Times New Roman" w:eastAsia="SimSun" w:hAnsi="Times New Roman" w:cs="Times New Roman"/>
      </w:rPr>
    </w:lvl>
    <w:lvl w:ilvl="7">
      <w:start w:val="1"/>
      <w:numFmt w:val="decimal"/>
      <w:lvlText w:val="%1.%2.%3.%4.%5.%6.%7.%8."/>
      <w:lvlJc w:val="left"/>
      <w:pPr>
        <w:tabs>
          <w:tab w:val="num" w:pos="3744"/>
        </w:tabs>
        <w:ind w:left="3744" w:hanging="1224"/>
      </w:pPr>
      <w:rPr>
        <w:rFonts w:ascii="Times New Roman" w:eastAsia="SimSun" w:hAnsi="Times New Roman" w:cs="Times New Roman"/>
      </w:rPr>
    </w:lvl>
    <w:lvl w:ilvl="8">
      <w:start w:val="1"/>
      <w:numFmt w:val="decimal"/>
      <w:lvlText w:val="%1.%2.%3.%4.%5.%6.%7.%8.%9."/>
      <w:lvlJc w:val="left"/>
      <w:pPr>
        <w:tabs>
          <w:tab w:val="num" w:pos="4320"/>
        </w:tabs>
        <w:ind w:left="4320" w:hanging="1440"/>
      </w:pPr>
      <w:rPr>
        <w:rFonts w:ascii="Times New Roman" w:eastAsia="SimSun" w:hAnsi="Times New Roman" w:cs="Times New Roman"/>
      </w:rPr>
    </w:lvl>
  </w:abstractNum>
  <w:abstractNum w:abstractNumId="182" w15:restartNumberingAfterBreak="0">
    <w:nsid w:val="5F69091F"/>
    <w:multiLevelType w:val="multilevel"/>
    <w:tmpl w:val="FA1002F0"/>
    <w:lvl w:ilvl="0">
      <w:start w:val="1"/>
      <w:numFmt w:val="decimal"/>
      <w:lvlText w:val="%1."/>
      <w:lvlJc w:val="left"/>
      <w:pPr>
        <w:tabs>
          <w:tab w:val="num" w:pos="265"/>
        </w:tabs>
        <w:ind w:left="265" w:hanging="360"/>
      </w:pPr>
      <w:rPr>
        <w:rFonts w:ascii="Times New Roman" w:eastAsia="SimSun" w:hAnsi="Times New Roman" w:cs="Times New Roman"/>
      </w:rPr>
    </w:lvl>
    <w:lvl w:ilvl="1">
      <w:start w:val="4"/>
      <w:numFmt w:val="decimal"/>
      <w:isLgl/>
      <w:lvlText w:val="%1.%2"/>
      <w:lvlJc w:val="left"/>
      <w:pPr>
        <w:ind w:left="1440" w:hanging="360"/>
      </w:pPr>
      <w:rPr>
        <w:rFonts w:ascii="Times New Roman" w:eastAsia="SimSun" w:hAnsi="Times New Roman" w:cs="Times New Roman"/>
      </w:rPr>
    </w:lvl>
    <w:lvl w:ilvl="2">
      <w:start w:val="1"/>
      <w:numFmt w:val="decimal"/>
      <w:isLgl/>
      <w:lvlText w:val="%1.%2.%3"/>
      <w:lvlJc w:val="left"/>
      <w:pPr>
        <w:ind w:left="2975" w:hanging="720"/>
      </w:pPr>
      <w:rPr>
        <w:rFonts w:ascii="Times New Roman" w:eastAsia="SimSun" w:hAnsi="Times New Roman" w:cs="Times New Roman"/>
      </w:rPr>
    </w:lvl>
    <w:lvl w:ilvl="3">
      <w:start w:val="1"/>
      <w:numFmt w:val="decimal"/>
      <w:isLgl/>
      <w:lvlText w:val="%1.%2.%3.%4"/>
      <w:lvlJc w:val="left"/>
      <w:pPr>
        <w:ind w:left="4150" w:hanging="720"/>
      </w:pPr>
      <w:rPr>
        <w:rFonts w:ascii="Times New Roman" w:eastAsia="SimSun" w:hAnsi="Times New Roman" w:cs="Times New Roman"/>
      </w:rPr>
    </w:lvl>
    <w:lvl w:ilvl="4">
      <w:start w:val="1"/>
      <w:numFmt w:val="decimal"/>
      <w:isLgl/>
      <w:lvlText w:val="%1.%2.%3.%4.%5"/>
      <w:lvlJc w:val="left"/>
      <w:pPr>
        <w:ind w:left="5325" w:hanging="720"/>
      </w:pPr>
      <w:rPr>
        <w:rFonts w:ascii="Times New Roman" w:eastAsia="SimSun" w:hAnsi="Times New Roman" w:cs="Times New Roman"/>
      </w:rPr>
    </w:lvl>
    <w:lvl w:ilvl="5">
      <w:start w:val="1"/>
      <w:numFmt w:val="decimal"/>
      <w:isLgl/>
      <w:lvlText w:val="%1.%2.%3.%4.%5.%6"/>
      <w:lvlJc w:val="left"/>
      <w:pPr>
        <w:ind w:left="6860" w:hanging="1080"/>
      </w:pPr>
      <w:rPr>
        <w:rFonts w:ascii="Times New Roman" w:eastAsia="SimSun" w:hAnsi="Times New Roman" w:cs="Times New Roman"/>
      </w:rPr>
    </w:lvl>
    <w:lvl w:ilvl="6">
      <w:start w:val="1"/>
      <w:numFmt w:val="decimal"/>
      <w:isLgl/>
      <w:lvlText w:val="%1.%2.%3.%4.%5.%6.%7"/>
      <w:lvlJc w:val="left"/>
      <w:pPr>
        <w:ind w:left="8035" w:hanging="1080"/>
      </w:pPr>
      <w:rPr>
        <w:rFonts w:ascii="Times New Roman" w:eastAsia="SimSun" w:hAnsi="Times New Roman" w:cs="Times New Roman"/>
      </w:rPr>
    </w:lvl>
    <w:lvl w:ilvl="7">
      <w:start w:val="1"/>
      <w:numFmt w:val="decimal"/>
      <w:isLgl/>
      <w:lvlText w:val="%1.%2.%3.%4.%5.%6.%7.%8"/>
      <w:lvlJc w:val="left"/>
      <w:pPr>
        <w:ind w:left="9570" w:hanging="1440"/>
      </w:pPr>
      <w:rPr>
        <w:rFonts w:ascii="Times New Roman" w:eastAsia="SimSun" w:hAnsi="Times New Roman" w:cs="Times New Roman"/>
      </w:rPr>
    </w:lvl>
    <w:lvl w:ilvl="8">
      <w:start w:val="1"/>
      <w:numFmt w:val="decimal"/>
      <w:isLgl/>
      <w:lvlText w:val="%1.%2.%3.%4.%5.%6.%7.%8.%9"/>
      <w:lvlJc w:val="left"/>
      <w:pPr>
        <w:ind w:left="10745" w:hanging="1440"/>
      </w:pPr>
      <w:rPr>
        <w:rFonts w:ascii="Times New Roman" w:eastAsia="SimSun" w:hAnsi="Times New Roman" w:cs="Times New Roman"/>
      </w:rPr>
    </w:lvl>
  </w:abstractNum>
  <w:abstractNum w:abstractNumId="183" w15:restartNumberingAfterBreak="0">
    <w:nsid w:val="5FFD3EEA"/>
    <w:multiLevelType w:val="multilevel"/>
    <w:tmpl w:val="FD8806EC"/>
    <w:lvl w:ilvl="0">
      <w:start w:val="1"/>
      <w:numFmt w:val="decimal"/>
      <w:lvlText w:val="%1."/>
      <w:lvlJc w:val="left"/>
      <w:pPr>
        <w:tabs>
          <w:tab w:val="num" w:pos="360"/>
        </w:tabs>
        <w:ind w:left="360" w:hanging="360"/>
      </w:pPr>
      <w:rPr>
        <w:rFonts w:ascii="Times New Roman" w:eastAsia="SimSun" w:hAnsi="Times New Roman" w:cs="Times New Roman"/>
      </w:rPr>
    </w:lvl>
    <w:lvl w:ilvl="1">
      <w:start w:val="1"/>
      <w:numFmt w:val="decimal"/>
      <w:lvlText w:val="%1.%2."/>
      <w:lvlJc w:val="left"/>
      <w:pPr>
        <w:tabs>
          <w:tab w:val="num" w:pos="792"/>
        </w:tabs>
        <w:ind w:left="792" w:hanging="432"/>
      </w:pPr>
      <w:rPr>
        <w:rFonts w:ascii="Times New Roman" w:eastAsia="SimSun" w:hAnsi="Times New Roman" w:cs="Times New Roman"/>
      </w:rPr>
    </w:lvl>
    <w:lvl w:ilvl="2">
      <w:start w:val="1"/>
      <w:numFmt w:val="decimal"/>
      <w:lvlText w:val="%1.%2.%3."/>
      <w:lvlJc w:val="left"/>
      <w:pPr>
        <w:tabs>
          <w:tab w:val="num" w:pos="1224"/>
        </w:tabs>
        <w:ind w:left="1224" w:hanging="504"/>
      </w:pPr>
      <w:rPr>
        <w:rFonts w:ascii="Times New Roman" w:eastAsia="SimSun" w:hAnsi="Times New Roman" w:cs="Times New Roman"/>
      </w:rPr>
    </w:lvl>
    <w:lvl w:ilvl="3">
      <w:start w:val="1"/>
      <w:numFmt w:val="decimal"/>
      <w:lvlText w:val="%1.%2.%3.%4."/>
      <w:lvlJc w:val="left"/>
      <w:pPr>
        <w:tabs>
          <w:tab w:val="num" w:pos="1728"/>
        </w:tabs>
        <w:ind w:left="1728" w:hanging="648"/>
      </w:pPr>
      <w:rPr>
        <w:rFonts w:ascii="Times New Roman" w:eastAsia="SimSun" w:hAnsi="Times New Roman" w:cs="Times New Roman"/>
      </w:rPr>
    </w:lvl>
    <w:lvl w:ilvl="4">
      <w:start w:val="1"/>
      <w:numFmt w:val="decimal"/>
      <w:lvlText w:val="%1.%2.%3.%4.%5."/>
      <w:lvlJc w:val="left"/>
      <w:pPr>
        <w:tabs>
          <w:tab w:val="num" w:pos="2232"/>
        </w:tabs>
        <w:ind w:left="2232" w:hanging="792"/>
      </w:pPr>
      <w:rPr>
        <w:rFonts w:ascii="Times New Roman" w:eastAsia="SimSun" w:hAnsi="Times New Roman" w:cs="Times New Roman"/>
      </w:rPr>
    </w:lvl>
    <w:lvl w:ilvl="5">
      <w:start w:val="1"/>
      <w:numFmt w:val="decimal"/>
      <w:lvlText w:val="%1.%2.%3.%4.%5.%6."/>
      <w:lvlJc w:val="left"/>
      <w:pPr>
        <w:tabs>
          <w:tab w:val="num" w:pos="2736"/>
        </w:tabs>
        <w:ind w:left="2736" w:hanging="936"/>
      </w:pPr>
      <w:rPr>
        <w:rFonts w:ascii="Times New Roman" w:eastAsia="SimSun" w:hAnsi="Times New Roman" w:cs="Times New Roman"/>
      </w:rPr>
    </w:lvl>
    <w:lvl w:ilvl="6">
      <w:start w:val="1"/>
      <w:numFmt w:val="decimal"/>
      <w:lvlText w:val="%1.%2.%3.%4.%5.%6.%7."/>
      <w:lvlJc w:val="left"/>
      <w:pPr>
        <w:tabs>
          <w:tab w:val="num" w:pos="3240"/>
        </w:tabs>
        <w:ind w:left="3240" w:hanging="1080"/>
      </w:pPr>
      <w:rPr>
        <w:rFonts w:ascii="Times New Roman" w:eastAsia="SimSun" w:hAnsi="Times New Roman" w:cs="Times New Roman"/>
      </w:rPr>
    </w:lvl>
    <w:lvl w:ilvl="7">
      <w:start w:val="1"/>
      <w:numFmt w:val="decimal"/>
      <w:lvlText w:val="%1.%2.%3.%4.%5.%6.%7.%8."/>
      <w:lvlJc w:val="left"/>
      <w:pPr>
        <w:tabs>
          <w:tab w:val="num" w:pos="3744"/>
        </w:tabs>
        <w:ind w:left="3744" w:hanging="1224"/>
      </w:pPr>
      <w:rPr>
        <w:rFonts w:ascii="Times New Roman" w:eastAsia="SimSun" w:hAnsi="Times New Roman" w:cs="Times New Roman"/>
      </w:rPr>
    </w:lvl>
    <w:lvl w:ilvl="8">
      <w:start w:val="1"/>
      <w:numFmt w:val="decimal"/>
      <w:lvlText w:val="%1.%2.%3.%4.%5.%6.%7.%8.%9."/>
      <w:lvlJc w:val="left"/>
      <w:pPr>
        <w:tabs>
          <w:tab w:val="num" w:pos="4320"/>
        </w:tabs>
        <w:ind w:left="4320" w:hanging="1440"/>
      </w:pPr>
      <w:rPr>
        <w:rFonts w:ascii="Times New Roman" w:eastAsia="SimSun" w:hAnsi="Times New Roman" w:cs="Times New Roman"/>
      </w:rPr>
    </w:lvl>
  </w:abstractNum>
  <w:abstractNum w:abstractNumId="184" w15:restartNumberingAfterBreak="0">
    <w:nsid w:val="607A7669"/>
    <w:multiLevelType w:val="multilevel"/>
    <w:tmpl w:val="E480BB50"/>
    <w:lvl w:ilvl="0">
      <w:start w:val="1"/>
      <w:numFmt w:val="decimal"/>
      <w:lvlText w:val="%1."/>
      <w:lvlJc w:val="left"/>
      <w:pPr>
        <w:tabs>
          <w:tab w:val="num" w:pos="360"/>
        </w:tabs>
        <w:ind w:left="360" w:hanging="360"/>
      </w:pPr>
      <w:rPr>
        <w:rFonts w:ascii="Times New Roman" w:eastAsia="SimSun" w:hAnsi="Times New Roman" w:cs="Times New Roman"/>
      </w:rPr>
    </w:lvl>
    <w:lvl w:ilvl="1">
      <w:start w:val="1"/>
      <w:numFmt w:val="decimal"/>
      <w:lvlText w:val="%1.%2."/>
      <w:lvlJc w:val="left"/>
      <w:pPr>
        <w:tabs>
          <w:tab w:val="num" w:pos="792"/>
        </w:tabs>
        <w:ind w:left="792" w:hanging="432"/>
      </w:pPr>
      <w:rPr>
        <w:rFonts w:asciiTheme="minorHAnsi" w:eastAsia="SimSun" w:hAnsiTheme="minorHAnsi" w:cs="Calibri" w:hint="default"/>
      </w:rPr>
    </w:lvl>
    <w:lvl w:ilvl="2">
      <w:start w:val="1"/>
      <w:numFmt w:val="decimal"/>
      <w:lvlText w:val="%1.%2.%3."/>
      <w:lvlJc w:val="left"/>
      <w:pPr>
        <w:tabs>
          <w:tab w:val="num" w:pos="1224"/>
        </w:tabs>
        <w:ind w:left="1224" w:hanging="504"/>
      </w:pPr>
      <w:rPr>
        <w:rFonts w:ascii="Times New Roman" w:eastAsia="SimSun" w:hAnsi="Times New Roman" w:cs="Times New Roman"/>
      </w:rPr>
    </w:lvl>
    <w:lvl w:ilvl="3">
      <w:start w:val="1"/>
      <w:numFmt w:val="decimal"/>
      <w:lvlText w:val="%1.%2.%3.%4."/>
      <w:lvlJc w:val="left"/>
      <w:pPr>
        <w:tabs>
          <w:tab w:val="num" w:pos="1728"/>
        </w:tabs>
        <w:ind w:left="1728" w:hanging="648"/>
      </w:pPr>
      <w:rPr>
        <w:rFonts w:ascii="Times New Roman" w:eastAsia="SimSun" w:hAnsi="Times New Roman" w:cs="Times New Roman"/>
      </w:rPr>
    </w:lvl>
    <w:lvl w:ilvl="4">
      <w:start w:val="1"/>
      <w:numFmt w:val="decimal"/>
      <w:lvlText w:val="%1.%2.%3.%4.%5."/>
      <w:lvlJc w:val="left"/>
      <w:pPr>
        <w:tabs>
          <w:tab w:val="num" w:pos="2232"/>
        </w:tabs>
        <w:ind w:left="2232" w:hanging="792"/>
      </w:pPr>
      <w:rPr>
        <w:rFonts w:ascii="Times New Roman" w:eastAsia="SimSun" w:hAnsi="Times New Roman" w:cs="Times New Roman"/>
      </w:rPr>
    </w:lvl>
    <w:lvl w:ilvl="5">
      <w:start w:val="1"/>
      <w:numFmt w:val="decimal"/>
      <w:lvlText w:val="%1.%2.%3.%4.%5.%6."/>
      <w:lvlJc w:val="left"/>
      <w:pPr>
        <w:tabs>
          <w:tab w:val="num" w:pos="2736"/>
        </w:tabs>
        <w:ind w:left="2736" w:hanging="936"/>
      </w:pPr>
      <w:rPr>
        <w:rFonts w:ascii="Times New Roman" w:eastAsia="SimSun" w:hAnsi="Times New Roman" w:cs="Times New Roman"/>
      </w:rPr>
    </w:lvl>
    <w:lvl w:ilvl="6">
      <w:start w:val="1"/>
      <w:numFmt w:val="decimal"/>
      <w:lvlText w:val="%1.%2.%3.%4.%5.%6.%7."/>
      <w:lvlJc w:val="left"/>
      <w:pPr>
        <w:tabs>
          <w:tab w:val="num" w:pos="3240"/>
        </w:tabs>
        <w:ind w:left="3240" w:hanging="1080"/>
      </w:pPr>
      <w:rPr>
        <w:rFonts w:ascii="Times New Roman" w:eastAsia="SimSun" w:hAnsi="Times New Roman" w:cs="Times New Roman"/>
      </w:rPr>
    </w:lvl>
    <w:lvl w:ilvl="7">
      <w:start w:val="1"/>
      <w:numFmt w:val="decimal"/>
      <w:lvlText w:val="%1.%2.%3.%4.%5.%6.%7.%8."/>
      <w:lvlJc w:val="left"/>
      <w:pPr>
        <w:tabs>
          <w:tab w:val="num" w:pos="3744"/>
        </w:tabs>
        <w:ind w:left="3744" w:hanging="1224"/>
      </w:pPr>
      <w:rPr>
        <w:rFonts w:ascii="Times New Roman" w:eastAsia="SimSun" w:hAnsi="Times New Roman" w:cs="Times New Roman"/>
      </w:rPr>
    </w:lvl>
    <w:lvl w:ilvl="8">
      <w:start w:val="1"/>
      <w:numFmt w:val="decimal"/>
      <w:lvlText w:val="%1.%2.%3.%4.%5.%6.%7.%8.%9."/>
      <w:lvlJc w:val="left"/>
      <w:pPr>
        <w:tabs>
          <w:tab w:val="num" w:pos="4320"/>
        </w:tabs>
        <w:ind w:left="4320" w:hanging="1440"/>
      </w:pPr>
      <w:rPr>
        <w:rFonts w:ascii="Times New Roman" w:eastAsia="SimSun" w:hAnsi="Times New Roman" w:cs="Times New Roman"/>
      </w:rPr>
    </w:lvl>
  </w:abstractNum>
  <w:abstractNum w:abstractNumId="185" w15:restartNumberingAfterBreak="0">
    <w:nsid w:val="60F278D8"/>
    <w:multiLevelType w:val="multilevel"/>
    <w:tmpl w:val="7BC4AD9A"/>
    <w:lvl w:ilvl="0">
      <w:start w:val="1"/>
      <w:numFmt w:val="decimal"/>
      <w:lvlText w:val="%1."/>
      <w:lvlJc w:val="left"/>
      <w:pPr>
        <w:tabs>
          <w:tab w:val="num" w:pos="265"/>
        </w:tabs>
        <w:ind w:left="265" w:hanging="360"/>
      </w:pPr>
      <w:rPr>
        <w:rFonts w:ascii="Times New Roman" w:eastAsia="SimSun" w:hAnsi="Times New Roman" w:cs="Times New Roman"/>
      </w:rPr>
    </w:lvl>
    <w:lvl w:ilvl="1">
      <w:start w:val="4"/>
      <w:numFmt w:val="decimal"/>
      <w:isLgl/>
      <w:lvlText w:val="%1.%2"/>
      <w:lvlJc w:val="left"/>
      <w:pPr>
        <w:ind w:left="1440" w:hanging="360"/>
      </w:pPr>
      <w:rPr>
        <w:rFonts w:ascii="Times New Roman" w:eastAsia="SimSun" w:hAnsi="Times New Roman" w:cs="Times New Roman"/>
      </w:rPr>
    </w:lvl>
    <w:lvl w:ilvl="2">
      <w:start w:val="1"/>
      <w:numFmt w:val="decimal"/>
      <w:isLgl/>
      <w:lvlText w:val="%1.%2.%3"/>
      <w:lvlJc w:val="left"/>
      <w:pPr>
        <w:ind w:left="2975" w:hanging="720"/>
      </w:pPr>
      <w:rPr>
        <w:rFonts w:ascii="Times New Roman" w:eastAsia="SimSun" w:hAnsi="Times New Roman" w:cs="Times New Roman"/>
      </w:rPr>
    </w:lvl>
    <w:lvl w:ilvl="3">
      <w:start w:val="1"/>
      <w:numFmt w:val="decimal"/>
      <w:isLgl/>
      <w:lvlText w:val="%1.%2.%3.%4"/>
      <w:lvlJc w:val="left"/>
      <w:pPr>
        <w:ind w:left="4150" w:hanging="720"/>
      </w:pPr>
      <w:rPr>
        <w:rFonts w:ascii="Times New Roman" w:eastAsia="SimSun" w:hAnsi="Times New Roman" w:cs="Times New Roman"/>
      </w:rPr>
    </w:lvl>
    <w:lvl w:ilvl="4">
      <w:start w:val="1"/>
      <w:numFmt w:val="decimal"/>
      <w:isLgl/>
      <w:lvlText w:val="%1.%2.%3.%4.%5"/>
      <w:lvlJc w:val="left"/>
      <w:pPr>
        <w:ind w:left="5325" w:hanging="720"/>
      </w:pPr>
      <w:rPr>
        <w:rFonts w:ascii="Times New Roman" w:eastAsia="SimSun" w:hAnsi="Times New Roman" w:cs="Times New Roman"/>
      </w:rPr>
    </w:lvl>
    <w:lvl w:ilvl="5">
      <w:start w:val="1"/>
      <w:numFmt w:val="decimal"/>
      <w:isLgl/>
      <w:lvlText w:val="%1.%2.%3.%4.%5.%6"/>
      <w:lvlJc w:val="left"/>
      <w:pPr>
        <w:ind w:left="6860" w:hanging="1080"/>
      </w:pPr>
      <w:rPr>
        <w:rFonts w:ascii="Times New Roman" w:eastAsia="SimSun" w:hAnsi="Times New Roman" w:cs="Times New Roman"/>
      </w:rPr>
    </w:lvl>
    <w:lvl w:ilvl="6">
      <w:start w:val="1"/>
      <w:numFmt w:val="decimal"/>
      <w:isLgl/>
      <w:lvlText w:val="%1.%2.%3.%4.%5.%6.%7"/>
      <w:lvlJc w:val="left"/>
      <w:pPr>
        <w:ind w:left="8035" w:hanging="1080"/>
      </w:pPr>
      <w:rPr>
        <w:rFonts w:ascii="Times New Roman" w:eastAsia="SimSun" w:hAnsi="Times New Roman" w:cs="Times New Roman"/>
      </w:rPr>
    </w:lvl>
    <w:lvl w:ilvl="7">
      <w:start w:val="1"/>
      <w:numFmt w:val="decimal"/>
      <w:isLgl/>
      <w:lvlText w:val="%1.%2.%3.%4.%5.%6.%7.%8"/>
      <w:lvlJc w:val="left"/>
      <w:pPr>
        <w:ind w:left="9570" w:hanging="1440"/>
      </w:pPr>
      <w:rPr>
        <w:rFonts w:ascii="Times New Roman" w:eastAsia="SimSun" w:hAnsi="Times New Roman" w:cs="Times New Roman"/>
      </w:rPr>
    </w:lvl>
    <w:lvl w:ilvl="8">
      <w:start w:val="1"/>
      <w:numFmt w:val="decimal"/>
      <w:isLgl/>
      <w:lvlText w:val="%1.%2.%3.%4.%5.%6.%7.%8.%9"/>
      <w:lvlJc w:val="left"/>
      <w:pPr>
        <w:ind w:left="10745" w:hanging="1440"/>
      </w:pPr>
      <w:rPr>
        <w:rFonts w:ascii="Times New Roman" w:eastAsia="SimSun" w:hAnsi="Times New Roman" w:cs="Times New Roman"/>
      </w:rPr>
    </w:lvl>
  </w:abstractNum>
  <w:abstractNum w:abstractNumId="186" w15:restartNumberingAfterBreak="0">
    <w:nsid w:val="613502DA"/>
    <w:multiLevelType w:val="hybridMultilevel"/>
    <w:tmpl w:val="344E0414"/>
    <w:lvl w:ilvl="0" w:tplc="F6583FCA">
      <w:start w:val="1"/>
      <w:numFmt w:val="decimal"/>
      <w:lvlText w:val="%1."/>
      <w:lvlJc w:val="left"/>
      <w:pPr>
        <w:ind w:left="720" w:hanging="360"/>
      </w:pPr>
      <w:rPr>
        <w:rFonts w:ascii="Calibri" w:eastAsia="SimSun" w:hAnsi="Calibri" w:cs="Times New Roman"/>
      </w:rPr>
    </w:lvl>
    <w:lvl w:ilvl="1" w:tplc="FFFFFFFF">
      <w:start w:val="1"/>
      <w:numFmt w:val="lowerLetter"/>
      <w:lvlText w:val="%2."/>
      <w:lvlJc w:val="left"/>
      <w:pPr>
        <w:ind w:left="1440" w:hanging="360"/>
      </w:pPr>
      <w:rPr>
        <w:rFonts w:ascii="Times New Roman" w:eastAsia="SimSun" w:hAnsi="Times New Roman" w:cs="Times New Roman"/>
      </w:rPr>
    </w:lvl>
    <w:lvl w:ilvl="2" w:tplc="FFFFFFFF">
      <w:start w:val="1"/>
      <w:numFmt w:val="lowerRoman"/>
      <w:lvlText w:val="%3."/>
      <w:lvlJc w:val="right"/>
      <w:pPr>
        <w:ind w:left="2160" w:hanging="180"/>
      </w:pPr>
      <w:rPr>
        <w:rFonts w:ascii="Times New Roman" w:eastAsia="SimSun" w:hAnsi="Times New Roman" w:cs="Times New Roman"/>
      </w:rPr>
    </w:lvl>
    <w:lvl w:ilvl="3" w:tplc="FFFFFFFF">
      <w:start w:val="1"/>
      <w:numFmt w:val="decimal"/>
      <w:lvlText w:val="%4."/>
      <w:lvlJc w:val="left"/>
      <w:pPr>
        <w:ind w:left="2880" w:hanging="360"/>
      </w:pPr>
      <w:rPr>
        <w:rFonts w:ascii="Times New Roman" w:eastAsia="SimSun" w:hAnsi="Times New Roman" w:cs="Times New Roman"/>
      </w:rPr>
    </w:lvl>
    <w:lvl w:ilvl="4" w:tplc="FFFFFFFF">
      <w:start w:val="1"/>
      <w:numFmt w:val="lowerLetter"/>
      <w:lvlText w:val="%5."/>
      <w:lvlJc w:val="left"/>
      <w:pPr>
        <w:ind w:left="3600" w:hanging="360"/>
      </w:pPr>
      <w:rPr>
        <w:rFonts w:ascii="Times New Roman" w:eastAsia="SimSun" w:hAnsi="Times New Roman" w:cs="Times New Roman"/>
      </w:rPr>
    </w:lvl>
    <w:lvl w:ilvl="5" w:tplc="FFFFFFFF">
      <w:start w:val="1"/>
      <w:numFmt w:val="lowerRoman"/>
      <w:lvlText w:val="%6."/>
      <w:lvlJc w:val="right"/>
      <w:pPr>
        <w:ind w:left="4320" w:hanging="180"/>
      </w:pPr>
      <w:rPr>
        <w:rFonts w:ascii="Times New Roman" w:eastAsia="SimSun" w:hAnsi="Times New Roman" w:cs="Times New Roman"/>
      </w:rPr>
    </w:lvl>
    <w:lvl w:ilvl="6" w:tplc="FFFFFFFF">
      <w:start w:val="1"/>
      <w:numFmt w:val="decimal"/>
      <w:lvlText w:val="%7."/>
      <w:lvlJc w:val="left"/>
      <w:pPr>
        <w:ind w:left="5040" w:hanging="360"/>
      </w:pPr>
      <w:rPr>
        <w:rFonts w:ascii="Times New Roman" w:eastAsia="SimSun" w:hAnsi="Times New Roman" w:cs="Times New Roman"/>
      </w:rPr>
    </w:lvl>
    <w:lvl w:ilvl="7" w:tplc="FFFFFFFF">
      <w:start w:val="1"/>
      <w:numFmt w:val="lowerLetter"/>
      <w:lvlText w:val="%8."/>
      <w:lvlJc w:val="left"/>
      <w:pPr>
        <w:ind w:left="5760" w:hanging="360"/>
      </w:pPr>
      <w:rPr>
        <w:rFonts w:ascii="Times New Roman" w:eastAsia="SimSun" w:hAnsi="Times New Roman" w:cs="Times New Roman"/>
      </w:rPr>
    </w:lvl>
    <w:lvl w:ilvl="8" w:tplc="FFFFFFFF">
      <w:start w:val="1"/>
      <w:numFmt w:val="lowerRoman"/>
      <w:lvlText w:val="%9."/>
      <w:lvlJc w:val="right"/>
      <w:pPr>
        <w:ind w:left="6480" w:hanging="180"/>
      </w:pPr>
      <w:rPr>
        <w:rFonts w:ascii="Times New Roman" w:eastAsia="SimSun" w:hAnsi="Times New Roman" w:cs="Times New Roman"/>
      </w:rPr>
    </w:lvl>
  </w:abstractNum>
  <w:abstractNum w:abstractNumId="187" w15:restartNumberingAfterBreak="0">
    <w:nsid w:val="61387CA1"/>
    <w:multiLevelType w:val="multilevel"/>
    <w:tmpl w:val="9D4C045C"/>
    <w:lvl w:ilvl="0">
      <w:start w:val="1"/>
      <w:numFmt w:val="decimal"/>
      <w:lvlText w:val="%1."/>
      <w:lvlJc w:val="left"/>
      <w:pPr>
        <w:tabs>
          <w:tab w:val="num" w:pos="360"/>
        </w:tabs>
        <w:ind w:left="360" w:hanging="360"/>
      </w:pPr>
      <w:rPr>
        <w:rFonts w:ascii="Times New Roman" w:eastAsia="SimSun" w:hAnsi="Times New Roman" w:cs="Times New Roman"/>
      </w:rPr>
    </w:lvl>
    <w:lvl w:ilvl="1">
      <w:start w:val="1"/>
      <w:numFmt w:val="decimal"/>
      <w:lvlText w:val="%1.%2."/>
      <w:lvlJc w:val="left"/>
      <w:pPr>
        <w:tabs>
          <w:tab w:val="num" w:pos="792"/>
        </w:tabs>
        <w:ind w:left="792" w:hanging="432"/>
      </w:pPr>
      <w:rPr>
        <w:rFonts w:ascii="Times New Roman" w:eastAsia="SimSun" w:hAnsi="Times New Roman" w:cs="Times New Roman"/>
      </w:rPr>
    </w:lvl>
    <w:lvl w:ilvl="2">
      <w:start w:val="1"/>
      <w:numFmt w:val="decimal"/>
      <w:lvlText w:val="%1.%2.%3."/>
      <w:lvlJc w:val="left"/>
      <w:pPr>
        <w:tabs>
          <w:tab w:val="num" w:pos="1224"/>
        </w:tabs>
        <w:ind w:left="1224" w:hanging="504"/>
      </w:pPr>
      <w:rPr>
        <w:rFonts w:ascii="Times New Roman" w:eastAsia="SimSun" w:hAnsi="Times New Roman" w:cs="Times New Roman"/>
      </w:rPr>
    </w:lvl>
    <w:lvl w:ilvl="3">
      <w:start w:val="1"/>
      <w:numFmt w:val="decimal"/>
      <w:lvlText w:val="%1.%2.%3.%4."/>
      <w:lvlJc w:val="left"/>
      <w:pPr>
        <w:tabs>
          <w:tab w:val="num" w:pos="1728"/>
        </w:tabs>
        <w:ind w:left="1728" w:hanging="648"/>
      </w:pPr>
      <w:rPr>
        <w:rFonts w:ascii="Times New Roman" w:eastAsia="SimSun" w:hAnsi="Times New Roman" w:cs="Times New Roman"/>
      </w:rPr>
    </w:lvl>
    <w:lvl w:ilvl="4">
      <w:start w:val="1"/>
      <w:numFmt w:val="decimal"/>
      <w:lvlText w:val="%1.%2.%3.%4.%5."/>
      <w:lvlJc w:val="left"/>
      <w:pPr>
        <w:tabs>
          <w:tab w:val="num" w:pos="2232"/>
        </w:tabs>
        <w:ind w:left="2232" w:hanging="792"/>
      </w:pPr>
      <w:rPr>
        <w:rFonts w:ascii="Times New Roman" w:eastAsia="SimSun" w:hAnsi="Times New Roman" w:cs="Times New Roman"/>
      </w:rPr>
    </w:lvl>
    <w:lvl w:ilvl="5">
      <w:start w:val="1"/>
      <w:numFmt w:val="decimal"/>
      <w:lvlText w:val="%1.%2.%3.%4.%5.%6."/>
      <w:lvlJc w:val="left"/>
      <w:pPr>
        <w:tabs>
          <w:tab w:val="num" w:pos="2736"/>
        </w:tabs>
        <w:ind w:left="2736" w:hanging="936"/>
      </w:pPr>
      <w:rPr>
        <w:rFonts w:ascii="Times New Roman" w:eastAsia="SimSun" w:hAnsi="Times New Roman" w:cs="Times New Roman"/>
      </w:rPr>
    </w:lvl>
    <w:lvl w:ilvl="6">
      <w:start w:val="1"/>
      <w:numFmt w:val="decimal"/>
      <w:lvlText w:val="%1.%2.%3.%4.%5.%6.%7."/>
      <w:lvlJc w:val="left"/>
      <w:pPr>
        <w:tabs>
          <w:tab w:val="num" w:pos="3240"/>
        </w:tabs>
        <w:ind w:left="3240" w:hanging="1080"/>
      </w:pPr>
      <w:rPr>
        <w:rFonts w:ascii="Times New Roman" w:eastAsia="SimSun" w:hAnsi="Times New Roman" w:cs="Times New Roman"/>
      </w:rPr>
    </w:lvl>
    <w:lvl w:ilvl="7">
      <w:start w:val="1"/>
      <w:numFmt w:val="decimal"/>
      <w:lvlText w:val="%1.%2.%3.%4.%5.%6.%7.%8."/>
      <w:lvlJc w:val="left"/>
      <w:pPr>
        <w:tabs>
          <w:tab w:val="num" w:pos="3744"/>
        </w:tabs>
        <w:ind w:left="3744" w:hanging="1224"/>
      </w:pPr>
      <w:rPr>
        <w:rFonts w:ascii="Times New Roman" w:eastAsia="SimSun" w:hAnsi="Times New Roman" w:cs="Times New Roman"/>
      </w:rPr>
    </w:lvl>
    <w:lvl w:ilvl="8">
      <w:start w:val="1"/>
      <w:numFmt w:val="decimal"/>
      <w:lvlText w:val="%1.%2.%3.%4.%5.%6.%7.%8.%9."/>
      <w:lvlJc w:val="left"/>
      <w:pPr>
        <w:tabs>
          <w:tab w:val="num" w:pos="4320"/>
        </w:tabs>
        <w:ind w:left="4320" w:hanging="1440"/>
      </w:pPr>
      <w:rPr>
        <w:rFonts w:ascii="Times New Roman" w:eastAsia="SimSun" w:hAnsi="Times New Roman" w:cs="Times New Roman"/>
      </w:rPr>
    </w:lvl>
  </w:abstractNum>
  <w:abstractNum w:abstractNumId="188" w15:restartNumberingAfterBreak="0">
    <w:nsid w:val="61DE4349"/>
    <w:multiLevelType w:val="multilevel"/>
    <w:tmpl w:val="9D0ED202"/>
    <w:lvl w:ilvl="0">
      <w:start w:val="1"/>
      <w:numFmt w:val="decimal"/>
      <w:lvlText w:val="%1."/>
      <w:lvlJc w:val="left"/>
      <w:pPr>
        <w:tabs>
          <w:tab w:val="num" w:pos="265"/>
        </w:tabs>
        <w:ind w:left="265" w:hanging="360"/>
      </w:pPr>
      <w:rPr>
        <w:rFonts w:ascii="Times New Roman" w:eastAsia="SimSun" w:hAnsi="Times New Roman" w:cs="Times New Roman"/>
      </w:rPr>
    </w:lvl>
    <w:lvl w:ilvl="1">
      <w:start w:val="4"/>
      <w:numFmt w:val="decimal"/>
      <w:isLgl/>
      <w:lvlText w:val="%1.%2"/>
      <w:lvlJc w:val="left"/>
      <w:pPr>
        <w:ind w:left="1440" w:hanging="360"/>
      </w:pPr>
      <w:rPr>
        <w:rFonts w:ascii="Times New Roman" w:eastAsia="SimSun" w:hAnsi="Times New Roman" w:cs="Times New Roman"/>
      </w:rPr>
    </w:lvl>
    <w:lvl w:ilvl="2">
      <w:start w:val="1"/>
      <w:numFmt w:val="decimal"/>
      <w:isLgl/>
      <w:lvlText w:val="%1.%2.%3"/>
      <w:lvlJc w:val="left"/>
      <w:pPr>
        <w:ind w:left="2975" w:hanging="720"/>
      </w:pPr>
      <w:rPr>
        <w:rFonts w:ascii="Times New Roman" w:eastAsia="SimSun" w:hAnsi="Times New Roman" w:cs="Times New Roman"/>
      </w:rPr>
    </w:lvl>
    <w:lvl w:ilvl="3">
      <w:start w:val="1"/>
      <w:numFmt w:val="decimal"/>
      <w:isLgl/>
      <w:lvlText w:val="%1.%2.%3.%4"/>
      <w:lvlJc w:val="left"/>
      <w:pPr>
        <w:ind w:left="4150" w:hanging="720"/>
      </w:pPr>
      <w:rPr>
        <w:rFonts w:ascii="Times New Roman" w:eastAsia="SimSun" w:hAnsi="Times New Roman" w:cs="Times New Roman"/>
      </w:rPr>
    </w:lvl>
    <w:lvl w:ilvl="4">
      <w:start w:val="1"/>
      <w:numFmt w:val="decimal"/>
      <w:isLgl/>
      <w:lvlText w:val="%1.%2.%3.%4.%5"/>
      <w:lvlJc w:val="left"/>
      <w:pPr>
        <w:ind w:left="5325" w:hanging="720"/>
      </w:pPr>
      <w:rPr>
        <w:rFonts w:ascii="Times New Roman" w:eastAsia="SimSun" w:hAnsi="Times New Roman" w:cs="Times New Roman"/>
      </w:rPr>
    </w:lvl>
    <w:lvl w:ilvl="5">
      <w:start w:val="1"/>
      <w:numFmt w:val="decimal"/>
      <w:isLgl/>
      <w:lvlText w:val="%1.%2.%3.%4.%5.%6"/>
      <w:lvlJc w:val="left"/>
      <w:pPr>
        <w:ind w:left="6860" w:hanging="1080"/>
      </w:pPr>
      <w:rPr>
        <w:rFonts w:ascii="Times New Roman" w:eastAsia="SimSun" w:hAnsi="Times New Roman" w:cs="Times New Roman"/>
      </w:rPr>
    </w:lvl>
    <w:lvl w:ilvl="6">
      <w:start w:val="1"/>
      <w:numFmt w:val="decimal"/>
      <w:isLgl/>
      <w:lvlText w:val="%1.%2.%3.%4.%5.%6.%7"/>
      <w:lvlJc w:val="left"/>
      <w:pPr>
        <w:ind w:left="8035" w:hanging="1080"/>
      </w:pPr>
      <w:rPr>
        <w:rFonts w:ascii="Times New Roman" w:eastAsia="SimSun" w:hAnsi="Times New Roman" w:cs="Times New Roman"/>
      </w:rPr>
    </w:lvl>
    <w:lvl w:ilvl="7">
      <w:start w:val="1"/>
      <w:numFmt w:val="decimal"/>
      <w:isLgl/>
      <w:lvlText w:val="%1.%2.%3.%4.%5.%6.%7.%8"/>
      <w:lvlJc w:val="left"/>
      <w:pPr>
        <w:ind w:left="9570" w:hanging="1440"/>
      </w:pPr>
      <w:rPr>
        <w:rFonts w:ascii="Times New Roman" w:eastAsia="SimSun" w:hAnsi="Times New Roman" w:cs="Times New Roman"/>
      </w:rPr>
    </w:lvl>
    <w:lvl w:ilvl="8">
      <w:start w:val="1"/>
      <w:numFmt w:val="decimal"/>
      <w:isLgl/>
      <w:lvlText w:val="%1.%2.%3.%4.%5.%6.%7.%8.%9"/>
      <w:lvlJc w:val="left"/>
      <w:pPr>
        <w:ind w:left="10745" w:hanging="1440"/>
      </w:pPr>
      <w:rPr>
        <w:rFonts w:ascii="Times New Roman" w:eastAsia="SimSun" w:hAnsi="Times New Roman" w:cs="Times New Roman"/>
      </w:rPr>
    </w:lvl>
  </w:abstractNum>
  <w:abstractNum w:abstractNumId="189" w15:restartNumberingAfterBreak="0">
    <w:nsid w:val="62994124"/>
    <w:multiLevelType w:val="multilevel"/>
    <w:tmpl w:val="51A48E84"/>
    <w:lvl w:ilvl="0">
      <w:start w:val="1"/>
      <w:numFmt w:val="decimal"/>
      <w:lvlText w:val="%1."/>
      <w:lvlJc w:val="left"/>
      <w:pPr>
        <w:tabs>
          <w:tab w:val="num" w:pos="360"/>
        </w:tabs>
        <w:ind w:left="360" w:hanging="360"/>
      </w:pPr>
      <w:rPr>
        <w:rFonts w:ascii="Times New Roman" w:eastAsia="SimSun" w:hAnsi="Times New Roman" w:cs="Times New Roman"/>
      </w:rPr>
    </w:lvl>
    <w:lvl w:ilvl="1">
      <w:start w:val="1"/>
      <w:numFmt w:val="decimal"/>
      <w:lvlText w:val="%1.%2."/>
      <w:lvlJc w:val="left"/>
      <w:pPr>
        <w:tabs>
          <w:tab w:val="num" w:pos="792"/>
        </w:tabs>
        <w:ind w:left="792" w:hanging="432"/>
      </w:pPr>
      <w:rPr>
        <w:rFonts w:ascii="Times New Roman" w:eastAsia="SimSun" w:hAnsi="Times New Roman" w:cs="Times New Roman"/>
      </w:rPr>
    </w:lvl>
    <w:lvl w:ilvl="2">
      <w:start w:val="1"/>
      <w:numFmt w:val="decimal"/>
      <w:lvlText w:val="%1.%2.%3."/>
      <w:lvlJc w:val="left"/>
      <w:pPr>
        <w:tabs>
          <w:tab w:val="num" w:pos="1224"/>
        </w:tabs>
        <w:ind w:left="1224" w:hanging="504"/>
      </w:pPr>
      <w:rPr>
        <w:rFonts w:ascii="Times New Roman" w:eastAsia="SimSun" w:hAnsi="Times New Roman" w:cs="Times New Roman"/>
      </w:rPr>
    </w:lvl>
    <w:lvl w:ilvl="3">
      <w:start w:val="1"/>
      <w:numFmt w:val="decimal"/>
      <w:lvlText w:val="%1.%2.%3.%4."/>
      <w:lvlJc w:val="left"/>
      <w:pPr>
        <w:tabs>
          <w:tab w:val="num" w:pos="1728"/>
        </w:tabs>
        <w:ind w:left="1728" w:hanging="648"/>
      </w:pPr>
      <w:rPr>
        <w:rFonts w:ascii="Times New Roman" w:eastAsia="SimSun" w:hAnsi="Times New Roman" w:cs="Times New Roman"/>
      </w:rPr>
    </w:lvl>
    <w:lvl w:ilvl="4">
      <w:start w:val="1"/>
      <w:numFmt w:val="decimal"/>
      <w:lvlText w:val="%1.%2.%3.%4.%5."/>
      <w:lvlJc w:val="left"/>
      <w:pPr>
        <w:tabs>
          <w:tab w:val="num" w:pos="2232"/>
        </w:tabs>
        <w:ind w:left="2232" w:hanging="792"/>
      </w:pPr>
      <w:rPr>
        <w:rFonts w:ascii="Times New Roman" w:eastAsia="SimSun" w:hAnsi="Times New Roman" w:cs="Times New Roman"/>
      </w:rPr>
    </w:lvl>
    <w:lvl w:ilvl="5">
      <w:start w:val="1"/>
      <w:numFmt w:val="decimal"/>
      <w:lvlText w:val="%1.%2.%3.%4.%5.%6."/>
      <w:lvlJc w:val="left"/>
      <w:pPr>
        <w:tabs>
          <w:tab w:val="num" w:pos="2736"/>
        </w:tabs>
        <w:ind w:left="2736" w:hanging="936"/>
      </w:pPr>
      <w:rPr>
        <w:rFonts w:ascii="Times New Roman" w:eastAsia="SimSun" w:hAnsi="Times New Roman" w:cs="Times New Roman"/>
      </w:rPr>
    </w:lvl>
    <w:lvl w:ilvl="6">
      <w:start w:val="1"/>
      <w:numFmt w:val="decimal"/>
      <w:lvlText w:val="%1.%2.%3.%4.%5.%6.%7."/>
      <w:lvlJc w:val="left"/>
      <w:pPr>
        <w:tabs>
          <w:tab w:val="num" w:pos="3240"/>
        </w:tabs>
        <w:ind w:left="3240" w:hanging="1080"/>
      </w:pPr>
      <w:rPr>
        <w:rFonts w:ascii="Times New Roman" w:eastAsia="SimSun" w:hAnsi="Times New Roman" w:cs="Times New Roman"/>
      </w:rPr>
    </w:lvl>
    <w:lvl w:ilvl="7">
      <w:start w:val="1"/>
      <w:numFmt w:val="decimal"/>
      <w:lvlText w:val="%1.%2.%3.%4.%5.%6.%7.%8."/>
      <w:lvlJc w:val="left"/>
      <w:pPr>
        <w:tabs>
          <w:tab w:val="num" w:pos="3744"/>
        </w:tabs>
        <w:ind w:left="3744" w:hanging="1224"/>
      </w:pPr>
      <w:rPr>
        <w:rFonts w:ascii="Times New Roman" w:eastAsia="SimSun" w:hAnsi="Times New Roman" w:cs="Times New Roman"/>
      </w:rPr>
    </w:lvl>
    <w:lvl w:ilvl="8">
      <w:start w:val="1"/>
      <w:numFmt w:val="decimal"/>
      <w:lvlText w:val="%1.%2.%3.%4.%5.%6.%7.%8.%9."/>
      <w:lvlJc w:val="left"/>
      <w:pPr>
        <w:tabs>
          <w:tab w:val="num" w:pos="4320"/>
        </w:tabs>
        <w:ind w:left="4320" w:hanging="1440"/>
      </w:pPr>
      <w:rPr>
        <w:rFonts w:ascii="Times New Roman" w:eastAsia="SimSun" w:hAnsi="Times New Roman" w:cs="Times New Roman"/>
      </w:rPr>
    </w:lvl>
  </w:abstractNum>
  <w:abstractNum w:abstractNumId="190" w15:restartNumberingAfterBreak="0">
    <w:nsid w:val="6358786E"/>
    <w:multiLevelType w:val="multilevel"/>
    <w:tmpl w:val="FAF6668A"/>
    <w:lvl w:ilvl="0">
      <w:start w:val="1"/>
      <w:numFmt w:val="decimal"/>
      <w:lvlText w:val="%1."/>
      <w:lvlJc w:val="left"/>
      <w:pPr>
        <w:tabs>
          <w:tab w:val="num" w:pos="360"/>
        </w:tabs>
        <w:ind w:left="360" w:hanging="360"/>
      </w:pPr>
      <w:rPr>
        <w:rFonts w:ascii="Times New Roman" w:eastAsia="SimSun" w:hAnsi="Times New Roman" w:cs="Times New Roman"/>
      </w:rPr>
    </w:lvl>
    <w:lvl w:ilvl="1">
      <w:start w:val="1"/>
      <w:numFmt w:val="decimal"/>
      <w:lvlText w:val="%1.%2."/>
      <w:lvlJc w:val="left"/>
      <w:pPr>
        <w:tabs>
          <w:tab w:val="num" w:pos="792"/>
        </w:tabs>
        <w:ind w:left="792" w:hanging="432"/>
      </w:pPr>
      <w:rPr>
        <w:rFonts w:ascii="Times New Roman" w:eastAsia="SimSun" w:hAnsi="Times New Roman" w:cs="Times New Roman"/>
      </w:rPr>
    </w:lvl>
    <w:lvl w:ilvl="2">
      <w:start w:val="1"/>
      <w:numFmt w:val="decimal"/>
      <w:lvlText w:val="%1.%2.%3."/>
      <w:lvlJc w:val="left"/>
      <w:pPr>
        <w:tabs>
          <w:tab w:val="num" w:pos="1224"/>
        </w:tabs>
        <w:ind w:left="1224" w:hanging="504"/>
      </w:pPr>
      <w:rPr>
        <w:rFonts w:ascii="Times New Roman" w:eastAsia="SimSun" w:hAnsi="Times New Roman" w:cs="Times New Roman"/>
      </w:rPr>
    </w:lvl>
    <w:lvl w:ilvl="3">
      <w:start w:val="1"/>
      <w:numFmt w:val="decimal"/>
      <w:lvlText w:val="%1.%2.%3.%4."/>
      <w:lvlJc w:val="left"/>
      <w:pPr>
        <w:tabs>
          <w:tab w:val="num" w:pos="1728"/>
        </w:tabs>
        <w:ind w:left="1728" w:hanging="648"/>
      </w:pPr>
      <w:rPr>
        <w:rFonts w:ascii="Times New Roman" w:eastAsia="SimSun" w:hAnsi="Times New Roman" w:cs="Times New Roman"/>
      </w:rPr>
    </w:lvl>
    <w:lvl w:ilvl="4">
      <w:start w:val="1"/>
      <w:numFmt w:val="decimal"/>
      <w:lvlText w:val="%1.%2.%3.%4.%5."/>
      <w:lvlJc w:val="left"/>
      <w:pPr>
        <w:tabs>
          <w:tab w:val="num" w:pos="2232"/>
        </w:tabs>
        <w:ind w:left="2232" w:hanging="792"/>
      </w:pPr>
      <w:rPr>
        <w:rFonts w:ascii="Times New Roman" w:eastAsia="SimSun" w:hAnsi="Times New Roman" w:cs="Times New Roman"/>
      </w:rPr>
    </w:lvl>
    <w:lvl w:ilvl="5">
      <w:start w:val="1"/>
      <w:numFmt w:val="decimal"/>
      <w:lvlText w:val="%1.%2.%3.%4.%5.%6."/>
      <w:lvlJc w:val="left"/>
      <w:pPr>
        <w:tabs>
          <w:tab w:val="num" w:pos="2736"/>
        </w:tabs>
        <w:ind w:left="2736" w:hanging="936"/>
      </w:pPr>
      <w:rPr>
        <w:rFonts w:ascii="Times New Roman" w:eastAsia="SimSun" w:hAnsi="Times New Roman" w:cs="Times New Roman"/>
      </w:rPr>
    </w:lvl>
    <w:lvl w:ilvl="6">
      <w:start w:val="1"/>
      <w:numFmt w:val="decimal"/>
      <w:lvlText w:val="%1.%2.%3.%4.%5.%6.%7."/>
      <w:lvlJc w:val="left"/>
      <w:pPr>
        <w:tabs>
          <w:tab w:val="num" w:pos="3240"/>
        </w:tabs>
        <w:ind w:left="3240" w:hanging="1080"/>
      </w:pPr>
      <w:rPr>
        <w:rFonts w:ascii="Times New Roman" w:eastAsia="SimSun" w:hAnsi="Times New Roman" w:cs="Times New Roman"/>
      </w:rPr>
    </w:lvl>
    <w:lvl w:ilvl="7">
      <w:start w:val="1"/>
      <w:numFmt w:val="decimal"/>
      <w:lvlText w:val="%1.%2.%3.%4.%5.%6.%7.%8."/>
      <w:lvlJc w:val="left"/>
      <w:pPr>
        <w:tabs>
          <w:tab w:val="num" w:pos="3744"/>
        </w:tabs>
        <w:ind w:left="3744" w:hanging="1224"/>
      </w:pPr>
      <w:rPr>
        <w:rFonts w:ascii="Times New Roman" w:eastAsia="SimSun" w:hAnsi="Times New Roman" w:cs="Times New Roman"/>
      </w:rPr>
    </w:lvl>
    <w:lvl w:ilvl="8">
      <w:start w:val="1"/>
      <w:numFmt w:val="decimal"/>
      <w:lvlText w:val="%1.%2.%3.%4.%5.%6.%7.%8.%9."/>
      <w:lvlJc w:val="left"/>
      <w:pPr>
        <w:tabs>
          <w:tab w:val="num" w:pos="4320"/>
        </w:tabs>
        <w:ind w:left="4320" w:hanging="1440"/>
      </w:pPr>
      <w:rPr>
        <w:rFonts w:ascii="Times New Roman" w:eastAsia="SimSun" w:hAnsi="Times New Roman" w:cs="Times New Roman"/>
      </w:rPr>
    </w:lvl>
  </w:abstractNum>
  <w:abstractNum w:abstractNumId="191" w15:restartNumberingAfterBreak="0">
    <w:nsid w:val="639C1C9D"/>
    <w:multiLevelType w:val="hybridMultilevel"/>
    <w:tmpl w:val="7BEC8978"/>
    <w:lvl w:ilvl="0" w:tplc="6B0ABCC6">
      <w:start w:val="1"/>
      <w:numFmt w:val="decimal"/>
      <w:lvlText w:val="%1."/>
      <w:lvlJc w:val="left"/>
      <w:pPr>
        <w:ind w:left="720" w:hanging="360"/>
      </w:pPr>
      <w:rPr>
        <w:rFonts w:ascii="Calibri" w:eastAsia="SimSun" w:hAnsi="Calibri" w:cs="Times New Roman"/>
      </w:rPr>
    </w:lvl>
    <w:lvl w:ilvl="1" w:tplc="FFFFFFFF">
      <w:start w:val="1"/>
      <w:numFmt w:val="bullet"/>
      <w:lvlText w:val="o"/>
      <w:lvlJc w:val="left"/>
      <w:pPr>
        <w:ind w:left="1440" w:hanging="360"/>
      </w:pPr>
      <w:rPr>
        <w:rFonts w:ascii="Courier New" w:eastAsia="SimSun" w:hAnsi="Times New Roman"/>
      </w:rPr>
    </w:lvl>
    <w:lvl w:ilvl="2" w:tplc="FFFFFFFF">
      <w:start w:val="1"/>
      <w:numFmt w:val="bullet"/>
      <w:lvlText w:val=""/>
      <w:lvlJc w:val="left"/>
      <w:pPr>
        <w:ind w:left="2160" w:hanging="360"/>
      </w:pPr>
      <w:rPr>
        <w:rFonts w:ascii="Wingdings" w:eastAsia="SimSun" w:hAnsi="Wingdings"/>
      </w:rPr>
    </w:lvl>
    <w:lvl w:ilvl="3" w:tplc="FFFFFFFF">
      <w:start w:val="1"/>
      <w:numFmt w:val="bullet"/>
      <w:lvlText w:val=""/>
      <w:lvlJc w:val="left"/>
      <w:pPr>
        <w:ind w:left="2880" w:hanging="360"/>
      </w:pPr>
      <w:rPr>
        <w:rFonts w:ascii="Symbol" w:eastAsia="SimSun" w:hAnsi="Symbol"/>
      </w:rPr>
    </w:lvl>
    <w:lvl w:ilvl="4" w:tplc="FFFFFFFF">
      <w:start w:val="1"/>
      <w:numFmt w:val="bullet"/>
      <w:lvlText w:val="o"/>
      <w:lvlJc w:val="left"/>
      <w:pPr>
        <w:ind w:left="3600" w:hanging="360"/>
      </w:pPr>
      <w:rPr>
        <w:rFonts w:ascii="Courier New" w:eastAsia="SimSun" w:hAnsi="Times New Roman"/>
      </w:rPr>
    </w:lvl>
    <w:lvl w:ilvl="5" w:tplc="FFFFFFFF">
      <w:start w:val="1"/>
      <w:numFmt w:val="bullet"/>
      <w:lvlText w:val=""/>
      <w:lvlJc w:val="left"/>
      <w:pPr>
        <w:ind w:left="4320" w:hanging="360"/>
      </w:pPr>
      <w:rPr>
        <w:rFonts w:ascii="Wingdings" w:eastAsia="SimSun" w:hAnsi="Wingdings"/>
      </w:rPr>
    </w:lvl>
    <w:lvl w:ilvl="6" w:tplc="FFFFFFFF">
      <w:start w:val="1"/>
      <w:numFmt w:val="bullet"/>
      <w:lvlText w:val=""/>
      <w:lvlJc w:val="left"/>
      <w:pPr>
        <w:ind w:left="5040" w:hanging="360"/>
      </w:pPr>
      <w:rPr>
        <w:rFonts w:ascii="Symbol" w:eastAsia="SimSun" w:hAnsi="Symbol"/>
      </w:rPr>
    </w:lvl>
    <w:lvl w:ilvl="7" w:tplc="FFFFFFFF">
      <w:start w:val="1"/>
      <w:numFmt w:val="bullet"/>
      <w:lvlText w:val="o"/>
      <w:lvlJc w:val="left"/>
      <w:pPr>
        <w:ind w:left="5760" w:hanging="360"/>
      </w:pPr>
      <w:rPr>
        <w:rFonts w:ascii="Courier New" w:eastAsia="SimSun" w:hAnsi="Times New Roman"/>
      </w:rPr>
    </w:lvl>
    <w:lvl w:ilvl="8" w:tplc="FFFFFFFF">
      <w:start w:val="1"/>
      <w:numFmt w:val="bullet"/>
      <w:lvlText w:val=""/>
      <w:lvlJc w:val="left"/>
      <w:pPr>
        <w:ind w:left="6480" w:hanging="360"/>
      </w:pPr>
      <w:rPr>
        <w:rFonts w:ascii="Wingdings" w:eastAsia="SimSun" w:hAnsi="Wingdings"/>
      </w:rPr>
    </w:lvl>
  </w:abstractNum>
  <w:abstractNum w:abstractNumId="192" w15:restartNumberingAfterBreak="0">
    <w:nsid w:val="63F27AD0"/>
    <w:multiLevelType w:val="multilevel"/>
    <w:tmpl w:val="53F8C06A"/>
    <w:lvl w:ilvl="0">
      <w:start w:val="1"/>
      <w:numFmt w:val="decimal"/>
      <w:lvlText w:val="%1."/>
      <w:lvlJc w:val="left"/>
      <w:pPr>
        <w:tabs>
          <w:tab w:val="num" w:pos="360"/>
        </w:tabs>
        <w:ind w:left="360" w:hanging="360"/>
      </w:pPr>
      <w:rPr>
        <w:rFonts w:ascii="Times New Roman" w:eastAsia="SimSun" w:hAnsi="Times New Roman" w:cs="Times New Roman"/>
      </w:rPr>
    </w:lvl>
    <w:lvl w:ilvl="1">
      <w:start w:val="1"/>
      <w:numFmt w:val="decimal"/>
      <w:lvlText w:val="%1.%2."/>
      <w:lvlJc w:val="left"/>
      <w:pPr>
        <w:tabs>
          <w:tab w:val="num" w:pos="792"/>
        </w:tabs>
        <w:ind w:left="792" w:hanging="432"/>
      </w:pPr>
      <w:rPr>
        <w:rFonts w:ascii="Times New Roman" w:eastAsia="SimSun" w:hAnsi="Times New Roman" w:cs="Times New Roman"/>
      </w:rPr>
    </w:lvl>
    <w:lvl w:ilvl="2">
      <w:start w:val="1"/>
      <w:numFmt w:val="decimal"/>
      <w:lvlText w:val="%1.%2.%3."/>
      <w:lvlJc w:val="left"/>
      <w:pPr>
        <w:tabs>
          <w:tab w:val="num" w:pos="1224"/>
        </w:tabs>
        <w:ind w:left="1224" w:hanging="504"/>
      </w:pPr>
      <w:rPr>
        <w:rFonts w:ascii="Times New Roman" w:eastAsia="SimSun" w:hAnsi="Times New Roman" w:cs="Times New Roman"/>
      </w:rPr>
    </w:lvl>
    <w:lvl w:ilvl="3">
      <w:start w:val="1"/>
      <w:numFmt w:val="decimal"/>
      <w:lvlText w:val="%1.%2.%3.%4."/>
      <w:lvlJc w:val="left"/>
      <w:pPr>
        <w:tabs>
          <w:tab w:val="num" w:pos="1728"/>
        </w:tabs>
        <w:ind w:left="1728" w:hanging="648"/>
      </w:pPr>
      <w:rPr>
        <w:rFonts w:ascii="Times New Roman" w:eastAsia="SimSun" w:hAnsi="Times New Roman" w:cs="Times New Roman"/>
      </w:rPr>
    </w:lvl>
    <w:lvl w:ilvl="4">
      <w:start w:val="1"/>
      <w:numFmt w:val="decimal"/>
      <w:lvlText w:val="%1.%2.%3.%4.%5."/>
      <w:lvlJc w:val="left"/>
      <w:pPr>
        <w:tabs>
          <w:tab w:val="num" w:pos="2232"/>
        </w:tabs>
        <w:ind w:left="2232" w:hanging="792"/>
      </w:pPr>
      <w:rPr>
        <w:rFonts w:ascii="Times New Roman" w:eastAsia="SimSun" w:hAnsi="Times New Roman" w:cs="Times New Roman"/>
      </w:rPr>
    </w:lvl>
    <w:lvl w:ilvl="5">
      <w:start w:val="1"/>
      <w:numFmt w:val="decimal"/>
      <w:lvlText w:val="%1.%2.%3.%4.%5.%6."/>
      <w:lvlJc w:val="left"/>
      <w:pPr>
        <w:tabs>
          <w:tab w:val="num" w:pos="2736"/>
        </w:tabs>
        <w:ind w:left="2736" w:hanging="936"/>
      </w:pPr>
      <w:rPr>
        <w:rFonts w:ascii="Times New Roman" w:eastAsia="SimSun" w:hAnsi="Times New Roman" w:cs="Times New Roman"/>
      </w:rPr>
    </w:lvl>
    <w:lvl w:ilvl="6">
      <w:start w:val="1"/>
      <w:numFmt w:val="decimal"/>
      <w:lvlText w:val="%1.%2.%3.%4.%5.%6.%7."/>
      <w:lvlJc w:val="left"/>
      <w:pPr>
        <w:tabs>
          <w:tab w:val="num" w:pos="3240"/>
        </w:tabs>
        <w:ind w:left="3240" w:hanging="1080"/>
      </w:pPr>
      <w:rPr>
        <w:rFonts w:ascii="Times New Roman" w:eastAsia="SimSun" w:hAnsi="Times New Roman" w:cs="Times New Roman"/>
      </w:rPr>
    </w:lvl>
    <w:lvl w:ilvl="7">
      <w:start w:val="1"/>
      <w:numFmt w:val="decimal"/>
      <w:lvlText w:val="%1.%2.%3.%4.%5.%6.%7.%8."/>
      <w:lvlJc w:val="left"/>
      <w:pPr>
        <w:tabs>
          <w:tab w:val="num" w:pos="3744"/>
        </w:tabs>
        <w:ind w:left="3744" w:hanging="1224"/>
      </w:pPr>
      <w:rPr>
        <w:rFonts w:ascii="Times New Roman" w:eastAsia="SimSun" w:hAnsi="Times New Roman" w:cs="Times New Roman"/>
      </w:rPr>
    </w:lvl>
    <w:lvl w:ilvl="8">
      <w:start w:val="1"/>
      <w:numFmt w:val="decimal"/>
      <w:lvlText w:val="%1.%2.%3.%4.%5.%6.%7.%8.%9."/>
      <w:lvlJc w:val="left"/>
      <w:pPr>
        <w:tabs>
          <w:tab w:val="num" w:pos="4320"/>
        </w:tabs>
        <w:ind w:left="4320" w:hanging="1440"/>
      </w:pPr>
      <w:rPr>
        <w:rFonts w:ascii="Times New Roman" w:eastAsia="SimSun" w:hAnsi="Times New Roman" w:cs="Times New Roman"/>
      </w:rPr>
    </w:lvl>
  </w:abstractNum>
  <w:abstractNum w:abstractNumId="193" w15:restartNumberingAfterBreak="0">
    <w:nsid w:val="64089833"/>
    <w:multiLevelType w:val="hybridMultilevel"/>
    <w:tmpl w:val="64089833"/>
    <w:lvl w:ilvl="0" w:tplc="FFFFFFFF">
      <w:start w:val="1"/>
      <w:numFmt w:val="upperLetter"/>
      <w:suff w:val="space"/>
      <w:lvlText w:val="%1."/>
      <w:lvlJc w:val="left"/>
      <w:rPr>
        <w:rFonts w:cs="Times New Roman"/>
      </w:rPr>
    </w:lvl>
    <w:lvl w:ilvl="1" w:tplc="FFFFFFFF">
      <w:start w:val="1"/>
      <w:numFmt w:val="decimal"/>
      <w:lvlText w:val="."/>
      <w:lvlJc w:val="left"/>
      <w:rPr>
        <w:rFonts w:cs="Times New Roman"/>
      </w:rPr>
    </w:lvl>
    <w:lvl w:ilvl="2" w:tplc="FFFFFFFF">
      <w:start w:val="1"/>
      <w:numFmt w:val="decimal"/>
      <w:lvlText w:val="."/>
      <w:lvlJc w:val="left"/>
      <w:rPr>
        <w:rFonts w:cs="Times New Roman"/>
      </w:rPr>
    </w:lvl>
    <w:lvl w:ilvl="3" w:tplc="FFFFFFFF">
      <w:start w:val="1"/>
      <w:numFmt w:val="decimal"/>
      <w:lvlText w:val="."/>
      <w:lvlJc w:val="left"/>
      <w:rPr>
        <w:rFonts w:cs="Times New Roman"/>
      </w:rPr>
    </w:lvl>
    <w:lvl w:ilvl="4" w:tplc="FFFFFFFF">
      <w:start w:val="1"/>
      <w:numFmt w:val="decimal"/>
      <w:lvlText w:val="."/>
      <w:lvlJc w:val="left"/>
      <w:rPr>
        <w:rFonts w:cs="Times New Roman"/>
      </w:rPr>
    </w:lvl>
    <w:lvl w:ilvl="5" w:tplc="FFFFFFFF">
      <w:start w:val="1"/>
      <w:numFmt w:val="decimal"/>
      <w:lvlText w:val="."/>
      <w:lvlJc w:val="left"/>
      <w:rPr>
        <w:rFonts w:cs="Times New Roman"/>
      </w:rPr>
    </w:lvl>
    <w:lvl w:ilvl="6" w:tplc="FFFFFFFF">
      <w:start w:val="1"/>
      <w:numFmt w:val="decimal"/>
      <w:lvlText w:val="."/>
      <w:lvlJc w:val="left"/>
      <w:rPr>
        <w:rFonts w:cs="Times New Roman"/>
      </w:rPr>
    </w:lvl>
    <w:lvl w:ilvl="7" w:tplc="FFFFFFFF">
      <w:start w:val="1"/>
      <w:numFmt w:val="decimal"/>
      <w:lvlText w:val="."/>
      <w:lvlJc w:val="left"/>
      <w:rPr>
        <w:rFonts w:cs="Times New Roman"/>
      </w:rPr>
    </w:lvl>
    <w:lvl w:ilvl="8" w:tplc="FFFFFFFF">
      <w:start w:val="1"/>
      <w:numFmt w:val="decimal"/>
      <w:lvlText w:val="."/>
      <w:lvlJc w:val="left"/>
      <w:rPr>
        <w:rFonts w:cs="Times New Roman"/>
      </w:rPr>
    </w:lvl>
  </w:abstractNum>
  <w:abstractNum w:abstractNumId="194" w15:restartNumberingAfterBreak="0">
    <w:nsid w:val="649B522F"/>
    <w:multiLevelType w:val="multilevel"/>
    <w:tmpl w:val="2EDAEC4C"/>
    <w:lvl w:ilvl="0">
      <w:start w:val="1"/>
      <w:numFmt w:val="decimal"/>
      <w:lvlText w:val="%1."/>
      <w:lvlJc w:val="left"/>
      <w:pPr>
        <w:tabs>
          <w:tab w:val="num" w:pos="360"/>
        </w:tabs>
        <w:ind w:left="360" w:hanging="360"/>
      </w:pPr>
      <w:rPr>
        <w:rFonts w:ascii="Times New Roman" w:eastAsia="SimSun" w:hAnsi="Times New Roman" w:cs="Times New Roman"/>
      </w:rPr>
    </w:lvl>
    <w:lvl w:ilvl="1">
      <w:start w:val="1"/>
      <w:numFmt w:val="decimal"/>
      <w:lvlText w:val="%1.%2."/>
      <w:lvlJc w:val="left"/>
      <w:pPr>
        <w:tabs>
          <w:tab w:val="num" w:pos="792"/>
        </w:tabs>
        <w:ind w:left="792" w:hanging="432"/>
      </w:pPr>
      <w:rPr>
        <w:rFonts w:ascii="Times New Roman" w:eastAsia="SimSun" w:hAnsi="Times New Roman" w:cs="Times New Roman"/>
      </w:rPr>
    </w:lvl>
    <w:lvl w:ilvl="2">
      <w:start w:val="1"/>
      <w:numFmt w:val="decimal"/>
      <w:lvlText w:val="%1.%2.%3."/>
      <w:lvlJc w:val="left"/>
      <w:pPr>
        <w:tabs>
          <w:tab w:val="num" w:pos="1224"/>
        </w:tabs>
        <w:ind w:left="1224" w:hanging="504"/>
      </w:pPr>
      <w:rPr>
        <w:rFonts w:ascii="Times New Roman" w:eastAsia="SimSun" w:hAnsi="Times New Roman" w:cs="Times New Roman"/>
      </w:rPr>
    </w:lvl>
    <w:lvl w:ilvl="3">
      <w:start w:val="1"/>
      <w:numFmt w:val="decimal"/>
      <w:lvlText w:val="%1.%2.%3.%4."/>
      <w:lvlJc w:val="left"/>
      <w:pPr>
        <w:tabs>
          <w:tab w:val="num" w:pos="1728"/>
        </w:tabs>
        <w:ind w:left="1728" w:hanging="648"/>
      </w:pPr>
      <w:rPr>
        <w:rFonts w:ascii="Times New Roman" w:eastAsia="SimSun" w:hAnsi="Times New Roman" w:cs="Times New Roman"/>
      </w:rPr>
    </w:lvl>
    <w:lvl w:ilvl="4">
      <w:start w:val="1"/>
      <w:numFmt w:val="decimal"/>
      <w:lvlText w:val="%1.%2.%3.%4.%5."/>
      <w:lvlJc w:val="left"/>
      <w:pPr>
        <w:tabs>
          <w:tab w:val="num" w:pos="2232"/>
        </w:tabs>
        <w:ind w:left="2232" w:hanging="792"/>
      </w:pPr>
      <w:rPr>
        <w:rFonts w:ascii="Times New Roman" w:eastAsia="SimSun" w:hAnsi="Times New Roman" w:cs="Times New Roman"/>
      </w:rPr>
    </w:lvl>
    <w:lvl w:ilvl="5">
      <w:start w:val="1"/>
      <w:numFmt w:val="decimal"/>
      <w:lvlText w:val="%1.%2.%3.%4.%5.%6."/>
      <w:lvlJc w:val="left"/>
      <w:pPr>
        <w:tabs>
          <w:tab w:val="num" w:pos="2736"/>
        </w:tabs>
        <w:ind w:left="2736" w:hanging="936"/>
      </w:pPr>
      <w:rPr>
        <w:rFonts w:ascii="Times New Roman" w:eastAsia="SimSun" w:hAnsi="Times New Roman" w:cs="Times New Roman"/>
      </w:rPr>
    </w:lvl>
    <w:lvl w:ilvl="6">
      <w:start w:val="1"/>
      <w:numFmt w:val="decimal"/>
      <w:lvlText w:val="%1.%2.%3.%4.%5.%6.%7."/>
      <w:lvlJc w:val="left"/>
      <w:pPr>
        <w:tabs>
          <w:tab w:val="num" w:pos="3240"/>
        </w:tabs>
        <w:ind w:left="3240" w:hanging="1080"/>
      </w:pPr>
      <w:rPr>
        <w:rFonts w:ascii="Times New Roman" w:eastAsia="SimSun" w:hAnsi="Times New Roman" w:cs="Times New Roman"/>
      </w:rPr>
    </w:lvl>
    <w:lvl w:ilvl="7">
      <w:start w:val="1"/>
      <w:numFmt w:val="decimal"/>
      <w:lvlText w:val="%1.%2.%3.%4.%5.%6.%7.%8."/>
      <w:lvlJc w:val="left"/>
      <w:pPr>
        <w:tabs>
          <w:tab w:val="num" w:pos="3744"/>
        </w:tabs>
        <w:ind w:left="3744" w:hanging="1224"/>
      </w:pPr>
      <w:rPr>
        <w:rFonts w:ascii="Times New Roman" w:eastAsia="SimSun" w:hAnsi="Times New Roman" w:cs="Times New Roman"/>
      </w:rPr>
    </w:lvl>
    <w:lvl w:ilvl="8">
      <w:start w:val="1"/>
      <w:numFmt w:val="decimal"/>
      <w:lvlText w:val="%1.%2.%3.%4.%5.%6.%7.%8.%9."/>
      <w:lvlJc w:val="left"/>
      <w:pPr>
        <w:tabs>
          <w:tab w:val="num" w:pos="4320"/>
        </w:tabs>
        <w:ind w:left="4320" w:hanging="1440"/>
      </w:pPr>
      <w:rPr>
        <w:rFonts w:ascii="Times New Roman" w:eastAsia="SimSun" w:hAnsi="Times New Roman" w:cs="Times New Roman"/>
      </w:rPr>
    </w:lvl>
  </w:abstractNum>
  <w:abstractNum w:abstractNumId="195" w15:restartNumberingAfterBreak="0">
    <w:nsid w:val="64EB5E2C"/>
    <w:multiLevelType w:val="multilevel"/>
    <w:tmpl w:val="B0E00C7A"/>
    <w:lvl w:ilvl="0">
      <w:start w:val="1"/>
      <w:numFmt w:val="decimal"/>
      <w:lvlText w:val="%1."/>
      <w:lvlJc w:val="left"/>
      <w:pPr>
        <w:tabs>
          <w:tab w:val="num" w:pos="265"/>
        </w:tabs>
        <w:ind w:left="265" w:hanging="360"/>
      </w:pPr>
      <w:rPr>
        <w:rFonts w:ascii="Times New Roman" w:eastAsia="SimSun" w:hAnsi="Times New Roman" w:cs="Times New Roman"/>
      </w:rPr>
    </w:lvl>
    <w:lvl w:ilvl="1">
      <w:start w:val="4"/>
      <w:numFmt w:val="decimal"/>
      <w:isLgl/>
      <w:lvlText w:val="%1.%2"/>
      <w:lvlJc w:val="left"/>
      <w:pPr>
        <w:ind w:left="1440" w:hanging="360"/>
      </w:pPr>
      <w:rPr>
        <w:rFonts w:ascii="Times New Roman" w:eastAsia="SimSun" w:hAnsi="Times New Roman" w:cs="Times New Roman"/>
      </w:rPr>
    </w:lvl>
    <w:lvl w:ilvl="2">
      <w:start w:val="1"/>
      <w:numFmt w:val="decimal"/>
      <w:isLgl/>
      <w:lvlText w:val="%1.%2.%3"/>
      <w:lvlJc w:val="left"/>
      <w:pPr>
        <w:ind w:left="2975" w:hanging="720"/>
      </w:pPr>
      <w:rPr>
        <w:rFonts w:ascii="Times New Roman" w:eastAsia="SimSun" w:hAnsi="Times New Roman" w:cs="Times New Roman"/>
      </w:rPr>
    </w:lvl>
    <w:lvl w:ilvl="3">
      <w:start w:val="1"/>
      <w:numFmt w:val="decimal"/>
      <w:isLgl/>
      <w:lvlText w:val="%1.%2.%3.%4"/>
      <w:lvlJc w:val="left"/>
      <w:pPr>
        <w:ind w:left="4150" w:hanging="720"/>
      </w:pPr>
      <w:rPr>
        <w:rFonts w:ascii="Times New Roman" w:eastAsia="SimSun" w:hAnsi="Times New Roman" w:cs="Times New Roman"/>
      </w:rPr>
    </w:lvl>
    <w:lvl w:ilvl="4">
      <w:start w:val="1"/>
      <w:numFmt w:val="decimal"/>
      <w:isLgl/>
      <w:lvlText w:val="%1.%2.%3.%4.%5"/>
      <w:lvlJc w:val="left"/>
      <w:pPr>
        <w:ind w:left="5325" w:hanging="720"/>
      </w:pPr>
      <w:rPr>
        <w:rFonts w:ascii="Times New Roman" w:eastAsia="SimSun" w:hAnsi="Times New Roman" w:cs="Times New Roman"/>
      </w:rPr>
    </w:lvl>
    <w:lvl w:ilvl="5">
      <w:start w:val="1"/>
      <w:numFmt w:val="decimal"/>
      <w:isLgl/>
      <w:lvlText w:val="%1.%2.%3.%4.%5.%6"/>
      <w:lvlJc w:val="left"/>
      <w:pPr>
        <w:ind w:left="6860" w:hanging="1080"/>
      </w:pPr>
      <w:rPr>
        <w:rFonts w:ascii="Times New Roman" w:eastAsia="SimSun" w:hAnsi="Times New Roman" w:cs="Times New Roman"/>
      </w:rPr>
    </w:lvl>
    <w:lvl w:ilvl="6">
      <w:start w:val="1"/>
      <w:numFmt w:val="decimal"/>
      <w:isLgl/>
      <w:lvlText w:val="%1.%2.%3.%4.%5.%6.%7"/>
      <w:lvlJc w:val="left"/>
      <w:pPr>
        <w:ind w:left="8035" w:hanging="1080"/>
      </w:pPr>
      <w:rPr>
        <w:rFonts w:ascii="Times New Roman" w:eastAsia="SimSun" w:hAnsi="Times New Roman" w:cs="Times New Roman"/>
      </w:rPr>
    </w:lvl>
    <w:lvl w:ilvl="7">
      <w:start w:val="1"/>
      <w:numFmt w:val="decimal"/>
      <w:isLgl/>
      <w:lvlText w:val="%1.%2.%3.%4.%5.%6.%7.%8"/>
      <w:lvlJc w:val="left"/>
      <w:pPr>
        <w:ind w:left="9570" w:hanging="1440"/>
      </w:pPr>
      <w:rPr>
        <w:rFonts w:ascii="Times New Roman" w:eastAsia="SimSun" w:hAnsi="Times New Roman" w:cs="Times New Roman"/>
      </w:rPr>
    </w:lvl>
    <w:lvl w:ilvl="8">
      <w:start w:val="1"/>
      <w:numFmt w:val="decimal"/>
      <w:isLgl/>
      <w:lvlText w:val="%1.%2.%3.%4.%5.%6.%7.%8.%9"/>
      <w:lvlJc w:val="left"/>
      <w:pPr>
        <w:ind w:left="10745" w:hanging="1440"/>
      </w:pPr>
      <w:rPr>
        <w:rFonts w:ascii="Times New Roman" w:eastAsia="SimSun" w:hAnsi="Times New Roman" w:cs="Times New Roman"/>
      </w:rPr>
    </w:lvl>
  </w:abstractNum>
  <w:abstractNum w:abstractNumId="196" w15:restartNumberingAfterBreak="0">
    <w:nsid w:val="650DDBEB"/>
    <w:multiLevelType w:val="hybridMultilevel"/>
    <w:tmpl w:val="650DDBEB"/>
    <w:lvl w:ilvl="0" w:tplc="FFFFFFFF">
      <w:start w:val="1"/>
      <w:numFmt w:val="decimal"/>
      <w:lvlText w:val="%1."/>
      <w:lvlJc w:val="left"/>
      <w:pPr>
        <w:tabs>
          <w:tab w:val="num" w:pos="312"/>
        </w:tabs>
      </w:pPr>
      <w:rPr>
        <w:rFonts w:cs="Times New Roman"/>
      </w:rPr>
    </w:lvl>
    <w:lvl w:ilvl="1" w:tplc="FFFFFFFF">
      <w:start w:val="1"/>
      <w:numFmt w:val="decimal"/>
      <w:lvlText w:val="."/>
      <w:lvlJc w:val="left"/>
      <w:rPr>
        <w:rFonts w:cs="Times New Roman"/>
      </w:rPr>
    </w:lvl>
    <w:lvl w:ilvl="2" w:tplc="FFFFFFFF">
      <w:start w:val="1"/>
      <w:numFmt w:val="decimal"/>
      <w:lvlText w:val="."/>
      <w:lvlJc w:val="left"/>
      <w:rPr>
        <w:rFonts w:cs="Times New Roman"/>
      </w:rPr>
    </w:lvl>
    <w:lvl w:ilvl="3" w:tplc="FFFFFFFF">
      <w:start w:val="1"/>
      <w:numFmt w:val="decimal"/>
      <w:lvlText w:val="."/>
      <w:lvlJc w:val="left"/>
      <w:rPr>
        <w:rFonts w:cs="Times New Roman"/>
      </w:rPr>
    </w:lvl>
    <w:lvl w:ilvl="4" w:tplc="FFFFFFFF">
      <w:start w:val="1"/>
      <w:numFmt w:val="decimal"/>
      <w:lvlText w:val="."/>
      <w:lvlJc w:val="left"/>
      <w:rPr>
        <w:rFonts w:cs="Times New Roman"/>
      </w:rPr>
    </w:lvl>
    <w:lvl w:ilvl="5" w:tplc="FFFFFFFF">
      <w:start w:val="1"/>
      <w:numFmt w:val="decimal"/>
      <w:lvlText w:val="."/>
      <w:lvlJc w:val="left"/>
      <w:rPr>
        <w:rFonts w:cs="Times New Roman"/>
      </w:rPr>
    </w:lvl>
    <w:lvl w:ilvl="6" w:tplc="FFFFFFFF">
      <w:start w:val="1"/>
      <w:numFmt w:val="decimal"/>
      <w:lvlText w:val="."/>
      <w:lvlJc w:val="left"/>
      <w:rPr>
        <w:rFonts w:cs="Times New Roman"/>
      </w:rPr>
    </w:lvl>
    <w:lvl w:ilvl="7" w:tplc="FFFFFFFF">
      <w:start w:val="1"/>
      <w:numFmt w:val="decimal"/>
      <w:lvlText w:val="."/>
      <w:lvlJc w:val="left"/>
      <w:rPr>
        <w:rFonts w:cs="Times New Roman"/>
      </w:rPr>
    </w:lvl>
    <w:lvl w:ilvl="8" w:tplc="FFFFFFFF">
      <w:start w:val="1"/>
      <w:numFmt w:val="decimal"/>
      <w:lvlText w:val="."/>
      <w:lvlJc w:val="left"/>
      <w:rPr>
        <w:rFonts w:cs="Times New Roman"/>
      </w:rPr>
    </w:lvl>
  </w:abstractNum>
  <w:abstractNum w:abstractNumId="197" w15:restartNumberingAfterBreak="0">
    <w:nsid w:val="653D1889"/>
    <w:multiLevelType w:val="hybridMultilevel"/>
    <w:tmpl w:val="653D1889"/>
    <w:lvl w:ilvl="0" w:tplc="FFFFFFFF">
      <w:start w:val="1"/>
      <w:numFmt w:val="decimal"/>
      <w:lvlText w:val="%1."/>
      <w:lvlJc w:val="left"/>
      <w:pPr>
        <w:ind w:left="720" w:hanging="360"/>
      </w:pPr>
      <w:rPr>
        <w:rFonts w:ascii="Times New Roman" w:eastAsia="SimSun" w:hAnsi="Times New Roman" w:cs="Times New Roman"/>
      </w:rPr>
    </w:lvl>
    <w:lvl w:ilvl="1" w:tplc="FFFFFFFF">
      <w:start w:val="1"/>
      <w:numFmt w:val="lowerLetter"/>
      <w:lvlText w:val="%2."/>
      <w:lvlJc w:val="left"/>
      <w:pPr>
        <w:ind w:left="1440" w:hanging="360"/>
      </w:pPr>
      <w:rPr>
        <w:rFonts w:ascii="Times New Roman" w:eastAsia="SimSun" w:hAnsi="Times New Roman" w:cs="Times New Roman"/>
      </w:rPr>
    </w:lvl>
    <w:lvl w:ilvl="2" w:tplc="FFFFFFFF">
      <w:start w:val="1"/>
      <w:numFmt w:val="lowerRoman"/>
      <w:lvlText w:val="%3."/>
      <w:lvlJc w:val="right"/>
      <w:pPr>
        <w:ind w:left="2160" w:hanging="180"/>
      </w:pPr>
      <w:rPr>
        <w:rFonts w:ascii="Times New Roman" w:eastAsia="SimSun" w:hAnsi="Times New Roman" w:cs="Times New Roman"/>
      </w:rPr>
    </w:lvl>
    <w:lvl w:ilvl="3" w:tplc="FFFFFFFF">
      <w:start w:val="1"/>
      <w:numFmt w:val="decimal"/>
      <w:lvlText w:val="%4."/>
      <w:lvlJc w:val="left"/>
      <w:pPr>
        <w:ind w:left="2880" w:hanging="360"/>
      </w:pPr>
      <w:rPr>
        <w:rFonts w:ascii="Times New Roman" w:eastAsia="SimSun" w:hAnsi="Times New Roman" w:cs="Times New Roman"/>
      </w:rPr>
    </w:lvl>
    <w:lvl w:ilvl="4" w:tplc="FFFFFFFF">
      <w:start w:val="1"/>
      <w:numFmt w:val="lowerLetter"/>
      <w:lvlText w:val="%5."/>
      <w:lvlJc w:val="left"/>
      <w:pPr>
        <w:ind w:left="3600" w:hanging="360"/>
      </w:pPr>
      <w:rPr>
        <w:rFonts w:ascii="Times New Roman" w:eastAsia="SimSun" w:hAnsi="Times New Roman" w:cs="Times New Roman"/>
      </w:rPr>
    </w:lvl>
    <w:lvl w:ilvl="5" w:tplc="FFFFFFFF">
      <w:start w:val="1"/>
      <w:numFmt w:val="lowerRoman"/>
      <w:lvlText w:val="%6."/>
      <w:lvlJc w:val="right"/>
      <w:pPr>
        <w:ind w:left="4320" w:hanging="180"/>
      </w:pPr>
      <w:rPr>
        <w:rFonts w:ascii="Times New Roman" w:eastAsia="SimSun" w:hAnsi="Times New Roman" w:cs="Times New Roman"/>
      </w:rPr>
    </w:lvl>
    <w:lvl w:ilvl="6" w:tplc="FFFFFFFF">
      <w:start w:val="1"/>
      <w:numFmt w:val="decimal"/>
      <w:lvlText w:val="%7."/>
      <w:lvlJc w:val="left"/>
      <w:pPr>
        <w:ind w:left="5040" w:hanging="360"/>
      </w:pPr>
      <w:rPr>
        <w:rFonts w:ascii="Times New Roman" w:eastAsia="SimSun" w:hAnsi="Times New Roman" w:cs="Times New Roman"/>
      </w:rPr>
    </w:lvl>
    <w:lvl w:ilvl="7" w:tplc="FFFFFFFF">
      <w:start w:val="1"/>
      <w:numFmt w:val="lowerLetter"/>
      <w:lvlText w:val="%8."/>
      <w:lvlJc w:val="left"/>
      <w:pPr>
        <w:ind w:left="5760" w:hanging="360"/>
      </w:pPr>
      <w:rPr>
        <w:rFonts w:ascii="Times New Roman" w:eastAsia="SimSun" w:hAnsi="Times New Roman" w:cs="Times New Roman"/>
      </w:rPr>
    </w:lvl>
    <w:lvl w:ilvl="8" w:tplc="FFFFFFFF">
      <w:start w:val="1"/>
      <w:numFmt w:val="lowerRoman"/>
      <w:lvlText w:val="%9."/>
      <w:lvlJc w:val="right"/>
      <w:pPr>
        <w:ind w:left="6480" w:hanging="180"/>
      </w:pPr>
      <w:rPr>
        <w:rFonts w:ascii="Times New Roman" w:eastAsia="SimSun" w:hAnsi="Times New Roman" w:cs="Times New Roman"/>
      </w:rPr>
    </w:lvl>
  </w:abstractNum>
  <w:abstractNum w:abstractNumId="198" w15:restartNumberingAfterBreak="0">
    <w:nsid w:val="655E01E6"/>
    <w:multiLevelType w:val="hybridMultilevel"/>
    <w:tmpl w:val="655E01E6"/>
    <w:lvl w:ilvl="0" w:tplc="FFFFFFFF">
      <w:start w:val="1"/>
      <w:numFmt w:val="decimal"/>
      <w:lvlText w:val="%1."/>
      <w:lvlJc w:val="left"/>
      <w:pPr>
        <w:tabs>
          <w:tab w:val="num" w:pos="360"/>
        </w:tabs>
        <w:ind w:left="360" w:hanging="360"/>
      </w:pPr>
      <w:rPr>
        <w:rFonts w:ascii="Times New Roman" w:eastAsia="SimSun" w:hAnsi="Times New Roman" w:cs="Times New Roman"/>
      </w:rPr>
    </w:lvl>
    <w:lvl w:ilvl="1" w:tplc="FFFFFFFF">
      <w:start w:val="1"/>
      <w:numFmt w:val="lowerLetter"/>
      <w:lvlText w:val="%2."/>
      <w:lvlJc w:val="left"/>
      <w:pPr>
        <w:tabs>
          <w:tab w:val="num" w:pos="1440"/>
        </w:tabs>
        <w:ind w:left="1440" w:hanging="360"/>
      </w:pPr>
      <w:rPr>
        <w:rFonts w:ascii="Times New Roman" w:eastAsia="SimSun" w:hAnsi="Times New Roman" w:cs="Times New Roman"/>
      </w:rPr>
    </w:lvl>
    <w:lvl w:ilvl="2" w:tplc="FFFFFFFF">
      <w:start w:val="1"/>
      <w:numFmt w:val="lowerRoman"/>
      <w:lvlText w:val="%3."/>
      <w:lvlJc w:val="right"/>
      <w:pPr>
        <w:tabs>
          <w:tab w:val="num" w:pos="2160"/>
        </w:tabs>
        <w:ind w:left="2160" w:hanging="180"/>
      </w:pPr>
      <w:rPr>
        <w:rFonts w:ascii="Times New Roman" w:eastAsia="SimSun" w:hAnsi="Times New Roman" w:cs="Times New Roman"/>
      </w:rPr>
    </w:lvl>
    <w:lvl w:ilvl="3" w:tplc="FFFFFFFF">
      <w:start w:val="1"/>
      <w:numFmt w:val="decimal"/>
      <w:lvlText w:val="%4."/>
      <w:lvlJc w:val="left"/>
      <w:pPr>
        <w:tabs>
          <w:tab w:val="num" w:pos="2880"/>
        </w:tabs>
        <w:ind w:left="2880" w:hanging="360"/>
      </w:pPr>
      <w:rPr>
        <w:rFonts w:ascii="Times New Roman" w:eastAsia="SimSun" w:hAnsi="Times New Roman" w:cs="Times New Roman"/>
      </w:rPr>
    </w:lvl>
    <w:lvl w:ilvl="4" w:tplc="FFFFFFFF">
      <w:start w:val="1"/>
      <w:numFmt w:val="lowerLetter"/>
      <w:lvlText w:val="%5."/>
      <w:lvlJc w:val="left"/>
      <w:pPr>
        <w:tabs>
          <w:tab w:val="num" w:pos="3600"/>
        </w:tabs>
        <w:ind w:left="3600" w:hanging="360"/>
      </w:pPr>
      <w:rPr>
        <w:rFonts w:ascii="Times New Roman" w:eastAsia="SimSun" w:hAnsi="Times New Roman" w:cs="Times New Roman"/>
      </w:rPr>
    </w:lvl>
    <w:lvl w:ilvl="5" w:tplc="FFFFFFFF">
      <w:start w:val="1"/>
      <w:numFmt w:val="lowerRoman"/>
      <w:lvlText w:val="%6."/>
      <w:lvlJc w:val="right"/>
      <w:pPr>
        <w:tabs>
          <w:tab w:val="num" w:pos="4320"/>
        </w:tabs>
        <w:ind w:left="4320" w:hanging="180"/>
      </w:pPr>
      <w:rPr>
        <w:rFonts w:ascii="Times New Roman" w:eastAsia="SimSun" w:hAnsi="Times New Roman" w:cs="Times New Roman"/>
      </w:rPr>
    </w:lvl>
    <w:lvl w:ilvl="6" w:tplc="FFFFFFFF">
      <w:start w:val="1"/>
      <w:numFmt w:val="decimal"/>
      <w:lvlText w:val="%7."/>
      <w:lvlJc w:val="left"/>
      <w:pPr>
        <w:tabs>
          <w:tab w:val="num" w:pos="5040"/>
        </w:tabs>
        <w:ind w:left="5040" w:hanging="360"/>
      </w:pPr>
      <w:rPr>
        <w:rFonts w:ascii="Times New Roman" w:eastAsia="SimSun" w:hAnsi="Times New Roman" w:cs="Times New Roman"/>
      </w:rPr>
    </w:lvl>
    <w:lvl w:ilvl="7" w:tplc="FFFFFFFF">
      <w:start w:val="1"/>
      <w:numFmt w:val="lowerLetter"/>
      <w:lvlText w:val="%8."/>
      <w:lvlJc w:val="left"/>
      <w:pPr>
        <w:tabs>
          <w:tab w:val="num" w:pos="5760"/>
        </w:tabs>
        <w:ind w:left="5760" w:hanging="360"/>
      </w:pPr>
      <w:rPr>
        <w:rFonts w:ascii="Times New Roman" w:eastAsia="SimSun" w:hAnsi="Times New Roman" w:cs="Times New Roman"/>
      </w:rPr>
    </w:lvl>
    <w:lvl w:ilvl="8" w:tplc="FFFFFFFF">
      <w:start w:val="1"/>
      <w:numFmt w:val="lowerRoman"/>
      <w:lvlText w:val="%9."/>
      <w:lvlJc w:val="right"/>
      <w:pPr>
        <w:tabs>
          <w:tab w:val="num" w:pos="6480"/>
        </w:tabs>
        <w:ind w:left="6480" w:hanging="180"/>
      </w:pPr>
      <w:rPr>
        <w:rFonts w:ascii="Times New Roman" w:eastAsia="SimSun" w:hAnsi="Times New Roman" w:cs="Times New Roman"/>
      </w:rPr>
    </w:lvl>
  </w:abstractNum>
  <w:abstractNum w:abstractNumId="199" w15:restartNumberingAfterBreak="0">
    <w:nsid w:val="67353A39"/>
    <w:multiLevelType w:val="hybridMultilevel"/>
    <w:tmpl w:val="596955AD"/>
    <w:lvl w:ilvl="0" w:tplc="FFFFFFFF">
      <w:start w:val="1"/>
      <w:numFmt w:val="decimal"/>
      <w:lvlText w:val="%1."/>
      <w:lvlJc w:val="left"/>
      <w:pPr>
        <w:tabs>
          <w:tab w:val="num" w:pos="360"/>
        </w:tabs>
        <w:ind w:left="360" w:hanging="360"/>
      </w:pPr>
      <w:rPr>
        <w:rFonts w:ascii="Times New Roman" w:eastAsia="SimSun" w:hAnsi="Times New Roman" w:cs="Times New Roman"/>
      </w:rPr>
    </w:lvl>
    <w:lvl w:ilvl="1" w:tplc="FFFFFFFF">
      <w:start w:val="1"/>
      <w:numFmt w:val="lowerLetter"/>
      <w:lvlText w:val="%2."/>
      <w:lvlJc w:val="left"/>
      <w:pPr>
        <w:tabs>
          <w:tab w:val="num" w:pos="1440"/>
        </w:tabs>
        <w:ind w:left="1440" w:hanging="360"/>
      </w:pPr>
      <w:rPr>
        <w:rFonts w:ascii="Times New Roman" w:eastAsia="SimSun" w:hAnsi="Times New Roman" w:cs="Times New Roman"/>
      </w:rPr>
    </w:lvl>
    <w:lvl w:ilvl="2" w:tplc="FFFFFFFF">
      <w:start w:val="1"/>
      <w:numFmt w:val="lowerRoman"/>
      <w:lvlText w:val="%3."/>
      <w:lvlJc w:val="right"/>
      <w:pPr>
        <w:tabs>
          <w:tab w:val="num" w:pos="2160"/>
        </w:tabs>
        <w:ind w:left="2160" w:hanging="180"/>
      </w:pPr>
      <w:rPr>
        <w:rFonts w:ascii="Times New Roman" w:eastAsia="SimSun" w:hAnsi="Times New Roman" w:cs="Times New Roman"/>
      </w:rPr>
    </w:lvl>
    <w:lvl w:ilvl="3" w:tplc="FFFFFFFF">
      <w:start w:val="1"/>
      <w:numFmt w:val="decimal"/>
      <w:lvlText w:val="%4."/>
      <w:lvlJc w:val="left"/>
      <w:pPr>
        <w:tabs>
          <w:tab w:val="num" w:pos="2880"/>
        </w:tabs>
        <w:ind w:left="2880" w:hanging="360"/>
      </w:pPr>
      <w:rPr>
        <w:rFonts w:ascii="Times New Roman" w:eastAsia="SimSun" w:hAnsi="Times New Roman" w:cs="Times New Roman"/>
      </w:rPr>
    </w:lvl>
    <w:lvl w:ilvl="4" w:tplc="FFFFFFFF">
      <w:start w:val="1"/>
      <w:numFmt w:val="lowerLetter"/>
      <w:lvlText w:val="%5."/>
      <w:lvlJc w:val="left"/>
      <w:pPr>
        <w:tabs>
          <w:tab w:val="num" w:pos="3600"/>
        </w:tabs>
        <w:ind w:left="3600" w:hanging="360"/>
      </w:pPr>
      <w:rPr>
        <w:rFonts w:ascii="Times New Roman" w:eastAsia="SimSun" w:hAnsi="Times New Roman" w:cs="Times New Roman"/>
      </w:rPr>
    </w:lvl>
    <w:lvl w:ilvl="5" w:tplc="FFFFFFFF">
      <w:start w:val="1"/>
      <w:numFmt w:val="lowerRoman"/>
      <w:lvlText w:val="%6."/>
      <w:lvlJc w:val="right"/>
      <w:pPr>
        <w:tabs>
          <w:tab w:val="num" w:pos="4320"/>
        </w:tabs>
        <w:ind w:left="4320" w:hanging="180"/>
      </w:pPr>
      <w:rPr>
        <w:rFonts w:ascii="Times New Roman" w:eastAsia="SimSun" w:hAnsi="Times New Roman" w:cs="Times New Roman"/>
      </w:rPr>
    </w:lvl>
    <w:lvl w:ilvl="6" w:tplc="FFFFFFFF">
      <w:start w:val="1"/>
      <w:numFmt w:val="decimal"/>
      <w:lvlText w:val="%7."/>
      <w:lvlJc w:val="left"/>
      <w:pPr>
        <w:tabs>
          <w:tab w:val="num" w:pos="5040"/>
        </w:tabs>
        <w:ind w:left="5040" w:hanging="360"/>
      </w:pPr>
      <w:rPr>
        <w:rFonts w:ascii="Times New Roman" w:eastAsia="SimSun" w:hAnsi="Times New Roman" w:cs="Times New Roman"/>
      </w:rPr>
    </w:lvl>
    <w:lvl w:ilvl="7" w:tplc="FFFFFFFF">
      <w:start w:val="1"/>
      <w:numFmt w:val="lowerLetter"/>
      <w:lvlText w:val="%8."/>
      <w:lvlJc w:val="left"/>
      <w:pPr>
        <w:tabs>
          <w:tab w:val="num" w:pos="5760"/>
        </w:tabs>
        <w:ind w:left="5760" w:hanging="360"/>
      </w:pPr>
      <w:rPr>
        <w:rFonts w:ascii="Times New Roman" w:eastAsia="SimSun" w:hAnsi="Times New Roman" w:cs="Times New Roman"/>
      </w:rPr>
    </w:lvl>
    <w:lvl w:ilvl="8" w:tplc="FFFFFFFF">
      <w:start w:val="1"/>
      <w:numFmt w:val="lowerRoman"/>
      <w:lvlText w:val="%9."/>
      <w:lvlJc w:val="right"/>
      <w:pPr>
        <w:tabs>
          <w:tab w:val="num" w:pos="6480"/>
        </w:tabs>
        <w:ind w:left="6480" w:hanging="180"/>
      </w:pPr>
      <w:rPr>
        <w:rFonts w:ascii="Times New Roman" w:eastAsia="SimSun" w:hAnsi="Times New Roman" w:cs="Times New Roman"/>
      </w:rPr>
    </w:lvl>
  </w:abstractNum>
  <w:abstractNum w:abstractNumId="200" w15:restartNumberingAfterBreak="0">
    <w:nsid w:val="679C189C"/>
    <w:multiLevelType w:val="multilevel"/>
    <w:tmpl w:val="0582C0D0"/>
    <w:lvl w:ilvl="0">
      <w:start w:val="1"/>
      <w:numFmt w:val="decimal"/>
      <w:lvlText w:val="%1."/>
      <w:lvlJc w:val="left"/>
      <w:pPr>
        <w:tabs>
          <w:tab w:val="num" w:pos="360"/>
        </w:tabs>
        <w:ind w:left="360" w:hanging="360"/>
      </w:pPr>
      <w:rPr>
        <w:rFonts w:ascii="Times New Roman" w:eastAsia="SimSun" w:hAnsi="Times New Roman" w:cs="Times New Roman"/>
      </w:rPr>
    </w:lvl>
    <w:lvl w:ilvl="1">
      <w:start w:val="1"/>
      <w:numFmt w:val="decimal"/>
      <w:lvlText w:val="%1.%2."/>
      <w:lvlJc w:val="left"/>
      <w:pPr>
        <w:tabs>
          <w:tab w:val="num" w:pos="792"/>
        </w:tabs>
        <w:ind w:left="792" w:hanging="432"/>
      </w:pPr>
      <w:rPr>
        <w:rFonts w:ascii="Times New Roman" w:eastAsia="SimSun" w:hAnsi="Times New Roman" w:cs="Times New Roman"/>
      </w:rPr>
    </w:lvl>
    <w:lvl w:ilvl="2">
      <w:start w:val="1"/>
      <w:numFmt w:val="decimal"/>
      <w:lvlText w:val="%1.%2.%3."/>
      <w:lvlJc w:val="left"/>
      <w:pPr>
        <w:tabs>
          <w:tab w:val="num" w:pos="1224"/>
        </w:tabs>
        <w:ind w:left="1224" w:hanging="504"/>
      </w:pPr>
      <w:rPr>
        <w:rFonts w:ascii="Times New Roman" w:eastAsia="SimSun" w:hAnsi="Times New Roman" w:cs="Times New Roman"/>
      </w:rPr>
    </w:lvl>
    <w:lvl w:ilvl="3">
      <w:start w:val="1"/>
      <w:numFmt w:val="decimal"/>
      <w:lvlText w:val="%1.%2.%3.%4."/>
      <w:lvlJc w:val="left"/>
      <w:pPr>
        <w:tabs>
          <w:tab w:val="num" w:pos="1728"/>
        </w:tabs>
        <w:ind w:left="1728" w:hanging="648"/>
      </w:pPr>
      <w:rPr>
        <w:rFonts w:ascii="Times New Roman" w:eastAsia="SimSun" w:hAnsi="Times New Roman" w:cs="Times New Roman"/>
      </w:rPr>
    </w:lvl>
    <w:lvl w:ilvl="4">
      <w:start w:val="1"/>
      <w:numFmt w:val="decimal"/>
      <w:lvlText w:val="%1.%2.%3.%4.%5."/>
      <w:lvlJc w:val="left"/>
      <w:pPr>
        <w:tabs>
          <w:tab w:val="num" w:pos="2232"/>
        </w:tabs>
        <w:ind w:left="2232" w:hanging="792"/>
      </w:pPr>
      <w:rPr>
        <w:rFonts w:ascii="Times New Roman" w:eastAsia="SimSun" w:hAnsi="Times New Roman" w:cs="Times New Roman"/>
      </w:rPr>
    </w:lvl>
    <w:lvl w:ilvl="5">
      <w:start w:val="1"/>
      <w:numFmt w:val="decimal"/>
      <w:lvlText w:val="%1.%2.%3.%4.%5.%6."/>
      <w:lvlJc w:val="left"/>
      <w:pPr>
        <w:tabs>
          <w:tab w:val="num" w:pos="2736"/>
        </w:tabs>
        <w:ind w:left="2736" w:hanging="936"/>
      </w:pPr>
      <w:rPr>
        <w:rFonts w:ascii="Times New Roman" w:eastAsia="SimSun" w:hAnsi="Times New Roman" w:cs="Times New Roman"/>
      </w:rPr>
    </w:lvl>
    <w:lvl w:ilvl="6">
      <w:start w:val="1"/>
      <w:numFmt w:val="decimal"/>
      <w:lvlText w:val="%1.%2.%3.%4.%5.%6.%7."/>
      <w:lvlJc w:val="left"/>
      <w:pPr>
        <w:tabs>
          <w:tab w:val="num" w:pos="3240"/>
        </w:tabs>
        <w:ind w:left="3240" w:hanging="1080"/>
      </w:pPr>
      <w:rPr>
        <w:rFonts w:ascii="Times New Roman" w:eastAsia="SimSun" w:hAnsi="Times New Roman" w:cs="Times New Roman"/>
      </w:rPr>
    </w:lvl>
    <w:lvl w:ilvl="7">
      <w:start w:val="1"/>
      <w:numFmt w:val="decimal"/>
      <w:lvlText w:val="%1.%2.%3.%4.%5.%6.%7.%8."/>
      <w:lvlJc w:val="left"/>
      <w:pPr>
        <w:tabs>
          <w:tab w:val="num" w:pos="3744"/>
        </w:tabs>
        <w:ind w:left="3744" w:hanging="1224"/>
      </w:pPr>
      <w:rPr>
        <w:rFonts w:ascii="Times New Roman" w:eastAsia="SimSun" w:hAnsi="Times New Roman" w:cs="Times New Roman"/>
      </w:rPr>
    </w:lvl>
    <w:lvl w:ilvl="8">
      <w:start w:val="1"/>
      <w:numFmt w:val="decimal"/>
      <w:lvlText w:val="%1.%2.%3.%4.%5.%6.%7.%8.%9."/>
      <w:lvlJc w:val="left"/>
      <w:pPr>
        <w:tabs>
          <w:tab w:val="num" w:pos="4320"/>
        </w:tabs>
        <w:ind w:left="4320" w:hanging="1440"/>
      </w:pPr>
      <w:rPr>
        <w:rFonts w:ascii="Times New Roman" w:eastAsia="SimSun" w:hAnsi="Times New Roman" w:cs="Times New Roman"/>
      </w:rPr>
    </w:lvl>
  </w:abstractNum>
  <w:abstractNum w:abstractNumId="201" w15:restartNumberingAfterBreak="0">
    <w:nsid w:val="67F8681C"/>
    <w:multiLevelType w:val="hybridMultilevel"/>
    <w:tmpl w:val="596955AD"/>
    <w:lvl w:ilvl="0" w:tplc="FFFFFFFF">
      <w:start w:val="1"/>
      <w:numFmt w:val="decimal"/>
      <w:lvlText w:val="%1."/>
      <w:lvlJc w:val="left"/>
      <w:pPr>
        <w:tabs>
          <w:tab w:val="num" w:pos="360"/>
        </w:tabs>
        <w:ind w:left="360" w:hanging="360"/>
      </w:pPr>
      <w:rPr>
        <w:rFonts w:ascii="Times New Roman" w:eastAsia="SimSun" w:hAnsi="Times New Roman" w:cs="Times New Roman"/>
      </w:rPr>
    </w:lvl>
    <w:lvl w:ilvl="1" w:tplc="FFFFFFFF">
      <w:start w:val="1"/>
      <w:numFmt w:val="lowerLetter"/>
      <w:lvlText w:val="%2."/>
      <w:lvlJc w:val="left"/>
      <w:pPr>
        <w:tabs>
          <w:tab w:val="num" w:pos="1440"/>
        </w:tabs>
        <w:ind w:left="1440" w:hanging="360"/>
      </w:pPr>
      <w:rPr>
        <w:rFonts w:ascii="Times New Roman" w:eastAsia="SimSun" w:hAnsi="Times New Roman" w:cs="Times New Roman"/>
      </w:rPr>
    </w:lvl>
    <w:lvl w:ilvl="2" w:tplc="FFFFFFFF">
      <w:start w:val="1"/>
      <w:numFmt w:val="lowerRoman"/>
      <w:lvlText w:val="%3."/>
      <w:lvlJc w:val="right"/>
      <w:pPr>
        <w:tabs>
          <w:tab w:val="num" w:pos="2160"/>
        </w:tabs>
        <w:ind w:left="2160" w:hanging="180"/>
      </w:pPr>
      <w:rPr>
        <w:rFonts w:ascii="Times New Roman" w:eastAsia="SimSun" w:hAnsi="Times New Roman" w:cs="Times New Roman"/>
      </w:rPr>
    </w:lvl>
    <w:lvl w:ilvl="3" w:tplc="FFFFFFFF">
      <w:start w:val="1"/>
      <w:numFmt w:val="decimal"/>
      <w:lvlText w:val="%4."/>
      <w:lvlJc w:val="left"/>
      <w:pPr>
        <w:tabs>
          <w:tab w:val="num" w:pos="2880"/>
        </w:tabs>
        <w:ind w:left="2880" w:hanging="360"/>
      </w:pPr>
      <w:rPr>
        <w:rFonts w:ascii="Times New Roman" w:eastAsia="SimSun" w:hAnsi="Times New Roman" w:cs="Times New Roman"/>
      </w:rPr>
    </w:lvl>
    <w:lvl w:ilvl="4" w:tplc="FFFFFFFF">
      <w:start w:val="1"/>
      <w:numFmt w:val="lowerLetter"/>
      <w:lvlText w:val="%5."/>
      <w:lvlJc w:val="left"/>
      <w:pPr>
        <w:tabs>
          <w:tab w:val="num" w:pos="3600"/>
        </w:tabs>
        <w:ind w:left="3600" w:hanging="360"/>
      </w:pPr>
      <w:rPr>
        <w:rFonts w:ascii="Times New Roman" w:eastAsia="SimSun" w:hAnsi="Times New Roman" w:cs="Times New Roman"/>
      </w:rPr>
    </w:lvl>
    <w:lvl w:ilvl="5" w:tplc="FFFFFFFF">
      <w:start w:val="1"/>
      <w:numFmt w:val="lowerRoman"/>
      <w:lvlText w:val="%6."/>
      <w:lvlJc w:val="right"/>
      <w:pPr>
        <w:tabs>
          <w:tab w:val="num" w:pos="4320"/>
        </w:tabs>
        <w:ind w:left="4320" w:hanging="180"/>
      </w:pPr>
      <w:rPr>
        <w:rFonts w:ascii="Times New Roman" w:eastAsia="SimSun" w:hAnsi="Times New Roman" w:cs="Times New Roman"/>
      </w:rPr>
    </w:lvl>
    <w:lvl w:ilvl="6" w:tplc="FFFFFFFF">
      <w:start w:val="1"/>
      <w:numFmt w:val="decimal"/>
      <w:lvlText w:val="%7."/>
      <w:lvlJc w:val="left"/>
      <w:pPr>
        <w:tabs>
          <w:tab w:val="num" w:pos="5040"/>
        </w:tabs>
        <w:ind w:left="5040" w:hanging="360"/>
      </w:pPr>
      <w:rPr>
        <w:rFonts w:ascii="Times New Roman" w:eastAsia="SimSun" w:hAnsi="Times New Roman" w:cs="Times New Roman"/>
      </w:rPr>
    </w:lvl>
    <w:lvl w:ilvl="7" w:tplc="FFFFFFFF">
      <w:start w:val="1"/>
      <w:numFmt w:val="lowerLetter"/>
      <w:lvlText w:val="%8."/>
      <w:lvlJc w:val="left"/>
      <w:pPr>
        <w:tabs>
          <w:tab w:val="num" w:pos="5760"/>
        </w:tabs>
        <w:ind w:left="5760" w:hanging="360"/>
      </w:pPr>
      <w:rPr>
        <w:rFonts w:ascii="Times New Roman" w:eastAsia="SimSun" w:hAnsi="Times New Roman" w:cs="Times New Roman"/>
      </w:rPr>
    </w:lvl>
    <w:lvl w:ilvl="8" w:tplc="FFFFFFFF">
      <w:start w:val="1"/>
      <w:numFmt w:val="lowerRoman"/>
      <w:lvlText w:val="%9."/>
      <w:lvlJc w:val="right"/>
      <w:pPr>
        <w:tabs>
          <w:tab w:val="num" w:pos="6480"/>
        </w:tabs>
        <w:ind w:left="6480" w:hanging="180"/>
      </w:pPr>
      <w:rPr>
        <w:rFonts w:ascii="Times New Roman" w:eastAsia="SimSun" w:hAnsi="Times New Roman" w:cs="Times New Roman"/>
      </w:rPr>
    </w:lvl>
  </w:abstractNum>
  <w:abstractNum w:abstractNumId="202" w15:restartNumberingAfterBreak="0">
    <w:nsid w:val="685133FD"/>
    <w:multiLevelType w:val="multilevel"/>
    <w:tmpl w:val="6BECCD7E"/>
    <w:lvl w:ilvl="0">
      <w:start w:val="1"/>
      <w:numFmt w:val="decimal"/>
      <w:lvlText w:val="%1."/>
      <w:lvlJc w:val="left"/>
      <w:pPr>
        <w:tabs>
          <w:tab w:val="num" w:pos="360"/>
        </w:tabs>
        <w:ind w:left="360" w:hanging="360"/>
      </w:pPr>
      <w:rPr>
        <w:rFonts w:ascii="Times New Roman" w:eastAsia="SimSun" w:hAnsi="Times New Roman" w:cs="Times New Roman"/>
      </w:rPr>
    </w:lvl>
    <w:lvl w:ilvl="1">
      <w:start w:val="1"/>
      <w:numFmt w:val="decimal"/>
      <w:lvlText w:val="%1.%2."/>
      <w:lvlJc w:val="left"/>
      <w:pPr>
        <w:tabs>
          <w:tab w:val="num" w:pos="792"/>
        </w:tabs>
        <w:ind w:left="792" w:hanging="432"/>
      </w:pPr>
      <w:rPr>
        <w:rFonts w:ascii="Times New Roman" w:eastAsia="SimSun" w:hAnsi="Times New Roman" w:cs="Times New Roman"/>
      </w:rPr>
    </w:lvl>
    <w:lvl w:ilvl="2">
      <w:start w:val="1"/>
      <w:numFmt w:val="decimal"/>
      <w:lvlText w:val="%1.%2.%3."/>
      <w:lvlJc w:val="left"/>
      <w:pPr>
        <w:tabs>
          <w:tab w:val="num" w:pos="1224"/>
        </w:tabs>
        <w:ind w:left="1224" w:hanging="504"/>
      </w:pPr>
      <w:rPr>
        <w:rFonts w:ascii="Times New Roman" w:eastAsia="SimSun" w:hAnsi="Times New Roman" w:cs="Times New Roman"/>
      </w:rPr>
    </w:lvl>
    <w:lvl w:ilvl="3">
      <w:start w:val="1"/>
      <w:numFmt w:val="decimal"/>
      <w:lvlText w:val="%1.%2.%3.%4."/>
      <w:lvlJc w:val="left"/>
      <w:pPr>
        <w:tabs>
          <w:tab w:val="num" w:pos="1728"/>
        </w:tabs>
        <w:ind w:left="1728" w:hanging="648"/>
      </w:pPr>
      <w:rPr>
        <w:rFonts w:ascii="Times New Roman" w:eastAsia="SimSun" w:hAnsi="Times New Roman" w:cs="Times New Roman"/>
      </w:rPr>
    </w:lvl>
    <w:lvl w:ilvl="4">
      <w:start w:val="1"/>
      <w:numFmt w:val="decimal"/>
      <w:lvlText w:val="%1.%2.%3.%4.%5."/>
      <w:lvlJc w:val="left"/>
      <w:pPr>
        <w:tabs>
          <w:tab w:val="num" w:pos="2232"/>
        </w:tabs>
        <w:ind w:left="2232" w:hanging="792"/>
      </w:pPr>
      <w:rPr>
        <w:rFonts w:ascii="Times New Roman" w:eastAsia="SimSun" w:hAnsi="Times New Roman" w:cs="Times New Roman"/>
      </w:rPr>
    </w:lvl>
    <w:lvl w:ilvl="5">
      <w:start w:val="1"/>
      <w:numFmt w:val="decimal"/>
      <w:lvlText w:val="%1.%2.%3.%4.%5.%6."/>
      <w:lvlJc w:val="left"/>
      <w:pPr>
        <w:tabs>
          <w:tab w:val="num" w:pos="2736"/>
        </w:tabs>
        <w:ind w:left="2736" w:hanging="936"/>
      </w:pPr>
      <w:rPr>
        <w:rFonts w:ascii="Times New Roman" w:eastAsia="SimSun" w:hAnsi="Times New Roman" w:cs="Times New Roman"/>
      </w:rPr>
    </w:lvl>
    <w:lvl w:ilvl="6">
      <w:start w:val="1"/>
      <w:numFmt w:val="decimal"/>
      <w:lvlText w:val="%1.%2.%3.%4.%5.%6.%7."/>
      <w:lvlJc w:val="left"/>
      <w:pPr>
        <w:tabs>
          <w:tab w:val="num" w:pos="3240"/>
        </w:tabs>
        <w:ind w:left="3240" w:hanging="1080"/>
      </w:pPr>
      <w:rPr>
        <w:rFonts w:ascii="Times New Roman" w:eastAsia="SimSun" w:hAnsi="Times New Roman" w:cs="Times New Roman"/>
      </w:rPr>
    </w:lvl>
    <w:lvl w:ilvl="7">
      <w:start w:val="1"/>
      <w:numFmt w:val="decimal"/>
      <w:lvlText w:val="%1.%2.%3.%4.%5.%6.%7.%8."/>
      <w:lvlJc w:val="left"/>
      <w:pPr>
        <w:tabs>
          <w:tab w:val="num" w:pos="3744"/>
        </w:tabs>
        <w:ind w:left="3744" w:hanging="1224"/>
      </w:pPr>
      <w:rPr>
        <w:rFonts w:ascii="Times New Roman" w:eastAsia="SimSun" w:hAnsi="Times New Roman" w:cs="Times New Roman"/>
      </w:rPr>
    </w:lvl>
    <w:lvl w:ilvl="8">
      <w:start w:val="1"/>
      <w:numFmt w:val="decimal"/>
      <w:lvlText w:val="%1.%2.%3.%4.%5.%6.%7.%8.%9."/>
      <w:lvlJc w:val="left"/>
      <w:pPr>
        <w:tabs>
          <w:tab w:val="num" w:pos="4320"/>
        </w:tabs>
        <w:ind w:left="4320" w:hanging="1440"/>
      </w:pPr>
      <w:rPr>
        <w:rFonts w:ascii="Times New Roman" w:eastAsia="SimSun" w:hAnsi="Times New Roman" w:cs="Times New Roman"/>
      </w:rPr>
    </w:lvl>
  </w:abstractNum>
  <w:abstractNum w:abstractNumId="203" w15:restartNumberingAfterBreak="0">
    <w:nsid w:val="68D468AA"/>
    <w:multiLevelType w:val="hybridMultilevel"/>
    <w:tmpl w:val="68D468AA"/>
    <w:lvl w:ilvl="0" w:tplc="FFFFFFFF">
      <w:start w:val="1"/>
      <w:numFmt w:val="decimal"/>
      <w:lvlText w:val="%1."/>
      <w:lvlJc w:val="left"/>
      <w:pPr>
        <w:ind w:left="720" w:hanging="360"/>
      </w:pPr>
      <w:rPr>
        <w:rFonts w:ascii="Times New Roman" w:eastAsia="SimSun" w:hAnsi="Times New Roman" w:cs="Times New Roman"/>
      </w:rPr>
    </w:lvl>
    <w:lvl w:ilvl="1" w:tplc="FFFFFFFF">
      <w:start w:val="1"/>
      <w:numFmt w:val="lowerLetter"/>
      <w:lvlText w:val="%2."/>
      <w:lvlJc w:val="left"/>
      <w:pPr>
        <w:ind w:left="1440" w:hanging="360"/>
      </w:pPr>
      <w:rPr>
        <w:rFonts w:ascii="Times New Roman" w:eastAsia="SimSun" w:hAnsi="Times New Roman" w:cs="Times New Roman"/>
      </w:rPr>
    </w:lvl>
    <w:lvl w:ilvl="2" w:tplc="FFFFFFFF">
      <w:start w:val="1"/>
      <w:numFmt w:val="lowerRoman"/>
      <w:lvlText w:val="%3."/>
      <w:lvlJc w:val="right"/>
      <w:pPr>
        <w:ind w:left="2160" w:hanging="180"/>
      </w:pPr>
      <w:rPr>
        <w:rFonts w:ascii="Times New Roman" w:eastAsia="SimSun" w:hAnsi="Times New Roman" w:cs="Times New Roman"/>
      </w:rPr>
    </w:lvl>
    <w:lvl w:ilvl="3" w:tplc="FFFFFFFF">
      <w:start w:val="1"/>
      <w:numFmt w:val="decimal"/>
      <w:lvlText w:val="%4."/>
      <w:lvlJc w:val="left"/>
      <w:pPr>
        <w:ind w:left="2880" w:hanging="360"/>
      </w:pPr>
      <w:rPr>
        <w:rFonts w:ascii="Times New Roman" w:eastAsia="SimSun" w:hAnsi="Times New Roman" w:cs="Times New Roman"/>
      </w:rPr>
    </w:lvl>
    <w:lvl w:ilvl="4" w:tplc="FFFFFFFF">
      <w:start w:val="1"/>
      <w:numFmt w:val="lowerLetter"/>
      <w:lvlText w:val="%5."/>
      <w:lvlJc w:val="left"/>
      <w:pPr>
        <w:ind w:left="3600" w:hanging="360"/>
      </w:pPr>
      <w:rPr>
        <w:rFonts w:ascii="Times New Roman" w:eastAsia="SimSun" w:hAnsi="Times New Roman" w:cs="Times New Roman"/>
      </w:rPr>
    </w:lvl>
    <w:lvl w:ilvl="5" w:tplc="FFFFFFFF">
      <w:start w:val="1"/>
      <w:numFmt w:val="lowerRoman"/>
      <w:lvlText w:val="%6."/>
      <w:lvlJc w:val="right"/>
      <w:pPr>
        <w:ind w:left="4320" w:hanging="180"/>
      </w:pPr>
      <w:rPr>
        <w:rFonts w:ascii="Times New Roman" w:eastAsia="SimSun" w:hAnsi="Times New Roman" w:cs="Times New Roman"/>
      </w:rPr>
    </w:lvl>
    <w:lvl w:ilvl="6" w:tplc="FFFFFFFF">
      <w:start w:val="1"/>
      <w:numFmt w:val="decimal"/>
      <w:lvlText w:val="%7."/>
      <w:lvlJc w:val="left"/>
      <w:pPr>
        <w:ind w:left="5040" w:hanging="360"/>
      </w:pPr>
      <w:rPr>
        <w:rFonts w:ascii="Times New Roman" w:eastAsia="SimSun" w:hAnsi="Times New Roman" w:cs="Times New Roman"/>
      </w:rPr>
    </w:lvl>
    <w:lvl w:ilvl="7" w:tplc="FFFFFFFF">
      <w:start w:val="1"/>
      <w:numFmt w:val="lowerLetter"/>
      <w:lvlText w:val="%8."/>
      <w:lvlJc w:val="left"/>
      <w:pPr>
        <w:ind w:left="5760" w:hanging="360"/>
      </w:pPr>
      <w:rPr>
        <w:rFonts w:ascii="Times New Roman" w:eastAsia="SimSun" w:hAnsi="Times New Roman" w:cs="Times New Roman"/>
      </w:rPr>
    </w:lvl>
    <w:lvl w:ilvl="8" w:tplc="FFFFFFFF">
      <w:start w:val="1"/>
      <w:numFmt w:val="lowerRoman"/>
      <w:lvlText w:val="%9."/>
      <w:lvlJc w:val="right"/>
      <w:pPr>
        <w:ind w:left="6480" w:hanging="180"/>
      </w:pPr>
      <w:rPr>
        <w:rFonts w:ascii="Times New Roman" w:eastAsia="SimSun" w:hAnsi="Times New Roman" w:cs="Times New Roman"/>
      </w:rPr>
    </w:lvl>
  </w:abstractNum>
  <w:abstractNum w:abstractNumId="204" w15:restartNumberingAfterBreak="0">
    <w:nsid w:val="68F66B97"/>
    <w:multiLevelType w:val="multilevel"/>
    <w:tmpl w:val="8D20879A"/>
    <w:lvl w:ilvl="0">
      <w:start w:val="1"/>
      <w:numFmt w:val="decimal"/>
      <w:lvlText w:val="%1."/>
      <w:lvlJc w:val="left"/>
      <w:pPr>
        <w:tabs>
          <w:tab w:val="num" w:pos="360"/>
        </w:tabs>
        <w:ind w:left="360" w:hanging="360"/>
      </w:pPr>
      <w:rPr>
        <w:rFonts w:ascii="Times New Roman" w:eastAsia="SimSun" w:hAnsi="Times New Roman" w:cs="Times New Roman"/>
      </w:rPr>
    </w:lvl>
    <w:lvl w:ilvl="1">
      <w:start w:val="1"/>
      <w:numFmt w:val="decimal"/>
      <w:lvlText w:val="%1.%2."/>
      <w:lvlJc w:val="left"/>
      <w:pPr>
        <w:tabs>
          <w:tab w:val="num" w:pos="792"/>
        </w:tabs>
        <w:ind w:left="792" w:hanging="432"/>
      </w:pPr>
      <w:rPr>
        <w:rFonts w:ascii="Times New Roman" w:eastAsia="SimSun" w:hAnsi="Times New Roman" w:cs="Times New Roman"/>
      </w:rPr>
    </w:lvl>
    <w:lvl w:ilvl="2">
      <w:start w:val="1"/>
      <w:numFmt w:val="decimal"/>
      <w:lvlText w:val="%1.%2.%3."/>
      <w:lvlJc w:val="left"/>
      <w:pPr>
        <w:tabs>
          <w:tab w:val="num" w:pos="1224"/>
        </w:tabs>
        <w:ind w:left="1224" w:hanging="504"/>
      </w:pPr>
      <w:rPr>
        <w:rFonts w:ascii="Times New Roman" w:eastAsia="SimSun" w:hAnsi="Times New Roman" w:cs="Times New Roman"/>
      </w:rPr>
    </w:lvl>
    <w:lvl w:ilvl="3">
      <w:start w:val="1"/>
      <w:numFmt w:val="decimal"/>
      <w:lvlText w:val="%1.%2.%3.%4."/>
      <w:lvlJc w:val="left"/>
      <w:pPr>
        <w:tabs>
          <w:tab w:val="num" w:pos="1728"/>
        </w:tabs>
        <w:ind w:left="1728" w:hanging="648"/>
      </w:pPr>
      <w:rPr>
        <w:rFonts w:ascii="Times New Roman" w:eastAsia="SimSun" w:hAnsi="Times New Roman" w:cs="Times New Roman"/>
      </w:rPr>
    </w:lvl>
    <w:lvl w:ilvl="4">
      <w:start w:val="1"/>
      <w:numFmt w:val="decimal"/>
      <w:lvlText w:val="%1.%2.%3.%4.%5."/>
      <w:lvlJc w:val="left"/>
      <w:pPr>
        <w:tabs>
          <w:tab w:val="num" w:pos="2232"/>
        </w:tabs>
        <w:ind w:left="2232" w:hanging="792"/>
      </w:pPr>
      <w:rPr>
        <w:rFonts w:ascii="Times New Roman" w:eastAsia="SimSun" w:hAnsi="Times New Roman" w:cs="Times New Roman"/>
      </w:rPr>
    </w:lvl>
    <w:lvl w:ilvl="5">
      <w:start w:val="1"/>
      <w:numFmt w:val="decimal"/>
      <w:lvlText w:val="%1.%2.%3.%4.%5.%6."/>
      <w:lvlJc w:val="left"/>
      <w:pPr>
        <w:tabs>
          <w:tab w:val="num" w:pos="2736"/>
        </w:tabs>
        <w:ind w:left="2736" w:hanging="936"/>
      </w:pPr>
      <w:rPr>
        <w:rFonts w:ascii="Times New Roman" w:eastAsia="SimSun" w:hAnsi="Times New Roman" w:cs="Times New Roman"/>
      </w:rPr>
    </w:lvl>
    <w:lvl w:ilvl="6">
      <w:start w:val="1"/>
      <w:numFmt w:val="decimal"/>
      <w:lvlText w:val="%1.%2.%3.%4.%5.%6.%7."/>
      <w:lvlJc w:val="left"/>
      <w:pPr>
        <w:tabs>
          <w:tab w:val="num" w:pos="3240"/>
        </w:tabs>
        <w:ind w:left="3240" w:hanging="1080"/>
      </w:pPr>
      <w:rPr>
        <w:rFonts w:ascii="Times New Roman" w:eastAsia="SimSun" w:hAnsi="Times New Roman" w:cs="Times New Roman"/>
      </w:rPr>
    </w:lvl>
    <w:lvl w:ilvl="7">
      <w:start w:val="1"/>
      <w:numFmt w:val="decimal"/>
      <w:lvlText w:val="%1.%2.%3.%4.%5.%6.%7.%8."/>
      <w:lvlJc w:val="left"/>
      <w:pPr>
        <w:tabs>
          <w:tab w:val="num" w:pos="3744"/>
        </w:tabs>
        <w:ind w:left="3744" w:hanging="1224"/>
      </w:pPr>
      <w:rPr>
        <w:rFonts w:ascii="Times New Roman" w:eastAsia="SimSun" w:hAnsi="Times New Roman" w:cs="Times New Roman"/>
      </w:rPr>
    </w:lvl>
    <w:lvl w:ilvl="8">
      <w:start w:val="1"/>
      <w:numFmt w:val="decimal"/>
      <w:lvlText w:val="%1.%2.%3.%4.%5.%6.%7.%8.%9."/>
      <w:lvlJc w:val="left"/>
      <w:pPr>
        <w:tabs>
          <w:tab w:val="num" w:pos="4320"/>
        </w:tabs>
        <w:ind w:left="4320" w:hanging="1440"/>
      </w:pPr>
      <w:rPr>
        <w:rFonts w:ascii="Times New Roman" w:eastAsia="SimSun" w:hAnsi="Times New Roman" w:cs="Times New Roman"/>
      </w:rPr>
    </w:lvl>
  </w:abstractNum>
  <w:abstractNum w:abstractNumId="205" w15:restartNumberingAfterBreak="0">
    <w:nsid w:val="68F82E65"/>
    <w:multiLevelType w:val="multilevel"/>
    <w:tmpl w:val="00540888"/>
    <w:lvl w:ilvl="0">
      <w:start w:val="1"/>
      <w:numFmt w:val="decimal"/>
      <w:lvlText w:val="%1."/>
      <w:lvlJc w:val="left"/>
      <w:pPr>
        <w:tabs>
          <w:tab w:val="num" w:pos="265"/>
        </w:tabs>
        <w:ind w:left="265" w:hanging="360"/>
      </w:pPr>
      <w:rPr>
        <w:rFonts w:ascii="Times New Roman" w:eastAsia="SimSun" w:hAnsi="Times New Roman" w:cs="Times New Roman"/>
      </w:rPr>
    </w:lvl>
    <w:lvl w:ilvl="1">
      <w:start w:val="4"/>
      <w:numFmt w:val="decimal"/>
      <w:isLgl/>
      <w:lvlText w:val="%1.%2"/>
      <w:lvlJc w:val="left"/>
      <w:pPr>
        <w:ind w:left="1440" w:hanging="360"/>
      </w:pPr>
      <w:rPr>
        <w:rFonts w:ascii="Times New Roman" w:eastAsia="SimSun" w:hAnsi="Times New Roman" w:cs="Times New Roman"/>
      </w:rPr>
    </w:lvl>
    <w:lvl w:ilvl="2">
      <w:start w:val="1"/>
      <w:numFmt w:val="decimal"/>
      <w:isLgl/>
      <w:lvlText w:val="%1.%2.%3"/>
      <w:lvlJc w:val="left"/>
      <w:pPr>
        <w:ind w:left="2975" w:hanging="720"/>
      </w:pPr>
      <w:rPr>
        <w:rFonts w:ascii="Times New Roman" w:eastAsia="SimSun" w:hAnsi="Times New Roman" w:cs="Times New Roman"/>
      </w:rPr>
    </w:lvl>
    <w:lvl w:ilvl="3">
      <w:start w:val="1"/>
      <w:numFmt w:val="decimal"/>
      <w:isLgl/>
      <w:lvlText w:val="%1.%2.%3.%4"/>
      <w:lvlJc w:val="left"/>
      <w:pPr>
        <w:ind w:left="4150" w:hanging="720"/>
      </w:pPr>
      <w:rPr>
        <w:rFonts w:ascii="Times New Roman" w:eastAsia="SimSun" w:hAnsi="Times New Roman" w:cs="Times New Roman"/>
      </w:rPr>
    </w:lvl>
    <w:lvl w:ilvl="4">
      <w:start w:val="1"/>
      <w:numFmt w:val="decimal"/>
      <w:isLgl/>
      <w:lvlText w:val="%1.%2.%3.%4.%5"/>
      <w:lvlJc w:val="left"/>
      <w:pPr>
        <w:ind w:left="5325" w:hanging="720"/>
      </w:pPr>
      <w:rPr>
        <w:rFonts w:ascii="Times New Roman" w:eastAsia="SimSun" w:hAnsi="Times New Roman" w:cs="Times New Roman"/>
      </w:rPr>
    </w:lvl>
    <w:lvl w:ilvl="5">
      <w:start w:val="1"/>
      <w:numFmt w:val="decimal"/>
      <w:isLgl/>
      <w:lvlText w:val="%1.%2.%3.%4.%5.%6"/>
      <w:lvlJc w:val="left"/>
      <w:pPr>
        <w:ind w:left="6860" w:hanging="1080"/>
      </w:pPr>
      <w:rPr>
        <w:rFonts w:ascii="Times New Roman" w:eastAsia="SimSun" w:hAnsi="Times New Roman" w:cs="Times New Roman"/>
      </w:rPr>
    </w:lvl>
    <w:lvl w:ilvl="6">
      <w:start w:val="1"/>
      <w:numFmt w:val="decimal"/>
      <w:isLgl/>
      <w:lvlText w:val="%1.%2.%3.%4.%5.%6.%7"/>
      <w:lvlJc w:val="left"/>
      <w:pPr>
        <w:ind w:left="8035" w:hanging="1080"/>
      </w:pPr>
      <w:rPr>
        <w:rFonts w:ascii="Times New Roman" w:eastAsia="SimSun" w:hAnsi="Times New Roman" w:cs="Times New Roman"/>
      </w:rPr>
    </w:lvl>
    <w:lvl w:ilvl="7">
      <w:start w:val="1"/>
      <w:numFmt w:val="decimal"/>
      <w:isLgl/>
      <w:lvlText w:val="%1.%2.%3.%4.%5.%6.%7.%8"/>
      <w:lvlJc w:val="left"/>
      <w:pPr>
        <w:ind w:left="9570" w:hanging="1440"/>
      </w:pPr>
      <w:rPr>
        <w:rFonts w:ascii="Times New Roman" w:eastAsia="SimSun" w:hAnsi="Times New Roman" w:cs="Times New Roman"/>
      </w:rPr>
    </w:lvl>
    <w:lvl w:ilvl="8">
      <w:start w:val="1"/>
      <w:numFmt w:val="decimal"/>
      <w:isLgl/>
      <w:lvlText w:val="%1.%2.%3.%4.%5.%6.%7.%8.%9"/>
      <w:lvlJc w:val="left"/>
      <w:pPr>
        <w:ind w:left="10745" w:hanging="1440"/>
      </w:pPr>
      <w:rPr>
        <w:rFonts w:ascii="Times New Roman" w:eastAsia="SimSun" w:hAnsi="Times New Roman" w:cs="Times New Roman"/>
      </w:rPr>
    </w:lvl>
  </w:abstractNum>
  <w:abstractNum w:abstractNumId="206" w15:restartNumberingAfterBreak="0">
    <w:nsid w:val="69163AEE"/>
    <w:multiLevelType w:val="multilevel"/>
    <w:tmpl w:val="A33E0654"/>
    <w:lvl w:ilvl="0">
      <w:start w:val="1"/>
      <w:numFmt w:val="decimal"/>
      <w:lvlText w:val="%1."/>
      <w:lvlJc w:val="left"/>
      <w:pPr>
        <w:tabs>
          <w:tab w:val="num" w:pos="360"/>
        </w:tabs>
        <w:ind w:left="360" w:hanging="360"/>
      </w:pPr>
      <w:rPr>
        <w:rFonts w:ascii="Times New Roman" w:eastAsia="SimSun" w:hAnsi="Times New Roman" w:cs="Times New Roman"/>
      </w:rPr>
    </w:lvl>
    <w:lvl w:ilvl="1">
      <w:start w:val="1"/>
      <w:numFmt w:val="decimal"/>
      <w:lvlText w:val="%1.%2."/>
      <w:lvlJc w:val="left"/>
      <w:pPr>
        <w:tabs>
          <w:tab w:val="num" w:pos="792"/>
        </w:tabs>
        <w:ind w:left="792" w:hanging="432"/>
      </w:pPr>
      <w:rPr>
        <w:rFonts w:ascii="Times New Roman" w:eastAsia="SimSun" w:hAnsi="Times New Roman" w:cs="Times New Roman"/>
      </w:rPr>
    </w:lvl>
    <w:lvl w:ilvl="2">
      <w:start w:val="1"/>
      <w:numFmt w:val="decimal"/>
      <w:lvlText w:val="%1.%2.%3."/>
      <w:lvlJc w:val="left"/>
      <w:pPr>
        <w:tabs>
          <w:tab w:val="num" w:pos="1224"/>
        </w:tabs>
        <w:ind w:left="1224" w:hanging="504"/>
      </w:pPr>
      <w:rPr>
        <w:rFonts w:ascii="Times New Roman" w:eastAsia="SimSun" w:hAnsi="Times New Roman" w:cs="Times New Roman"/>
      </w:rPr>
    </w:lvl>
    <w:lvl w:ilvl="3">
      <w:start w:val="1"/>
      <w:numFmt w:val="decimal"/>
      <w:lvlText w:val="%1.%2.%3.%4."/>
      <w:lvlJc w:val="left"/>
      <w:pPr>
        <w:tabs>
          <w:tab w:val="num" w:pos="1728"/>
        </w:tabs>
        <w:ind w:left="1728" w:hanging="648"/>
      </w:pPr>
      <w:rPr>
        <w:rFonts w:ascii="Times New Roman" w:eastAsia="SimSun" w:hAnsi="Times New Roman" w:cs="Times New Roman"/>
      </w:rPr>
    </w:lvl>
    <w:lvl w:ilvl="4">
      <w:start w:val="1"/>
      <w:numFmt w:val="decimal"/>
      <w:lvlText w:val="%1.%2.%3.%4.%5."/>
      <w:lvlJc w:val="left"/>
      <w:pPr>
        <w:tabs>
          <w:tab w:val="num" w:pos="2232"/>
        </w:tabs>
        <w:ind w:left="2232" w:hanging="792"/>
      </w:pPr>
      <w:rPr>
        <w:rFonts w:ascii="Times New Roman" w:eastAsia="SimSun" w:hAnsi="Times New Roman" w:cs="Times New Roman"/>
      </w:rPr>
    </w:lvl>
    <w:lvl w:ilvl="5">
      <w:start w:val="1"/>
      <w:numFmt w:val="decimal"/>
      <w:lvlText w:val="%1.%2.%3.%4.%5.%6."/>
      <w:lvlJc w:val="left"/>
      <w:pPr>
        <w:tabs>
          <w:tab w:val="num" w:pos="2736"/>
        </w:tabs>
        <w:ind w:left="2736" w:hanging="936"/>
      </w:pPr>
      <w:rPr>
        <w:rFonts w:ascii="Times New Roman" w:eastAsia="SimSun" w:hAnsi="Times New Roman" w:cs="Times New Roman"/>
      </w:rPr>
    </w:lvl>
    <w:lvl w:ilvl="6">
      <w:start w:val="1"/>
      <w:numFmt w:val="decimal"/>
      <w:lvlText w:val="%1.%2.%3.%4.%5.%6.%7."/>
      <w:lvlJc w:val="left"/>
      <w:pPr>
        <w:tabs>
          <w:tab w:val="num" w:pos="3240"/>
        </w:tabs>
        <w:ind w:left="3240" w:hanging="1080"/>
      </w:pPr>
      <w:rPr>
        <w:rFonts w:ascii="Times New Roman" w:eastAsia="SimSun" w:hAnsi="Times New Roman" w:cs="Times New Roman"/>
      </w:rPr>
    </w:lvl>
    <w:lvl w:ilvl="7">
      <w:start w:val="1"/>
      <w:numFmt w:val="decimal"/>
      <w:lvlText w:val="%1.%2.%3.%4.%5.%6.%7.%8."/>
      <w:lvlJc w:val="left"/>
      <w:pPr>
        <w:tabs>
          <w:tab w:val="num" w:pos="3744"/>
        </w:tabs>
        <w:ind w:left="3744" w:hanging="1224"/>
      </w:pPr>
      <w:rPr>
        <w:rFonts w:ascii="Times New Roman" w:eastAsia="SimSun" w:hAnsi="Times New Roman" w:cs="Times New Roman"/>
      </w:rPr>
    </w:lvl>
    <w:lvl w:ilvl="8">
      <w:start w:val="1"/>
      <w:numFmt w:val="decimal"/>
      <w:lvlText w:val="%1.%2.%3.%4.%5.%6.%7.%8.%9."/>
      <w:lvlJc w:val="left"/>
      <w:pPr>
        <w:tabs>
          <w:tab w:val="num" w:pos="4320"/>
        </w:tabs>
        <w:ind w:left="4320" w:hanging="1440"/>
      </w:pPr>
      <w:rPr>
        <w:rFonts w:ascii="Times New Roman" w:eastAsia="SimSun" w:hAnsi="Times New Roman" w:cs="Times New Roman"/>
      </w:rPr>
    </w:lvl>
  </w:abstractNum>
  <w:abstractNum w:abstractNumId="207" w15:restartNumberingAfterBreak="0">
    <w:nsid w:val="6AFB770C"/>
    <w:multiLevelType w:val="multilevel"/>
    <w:tmpl w:val="09A68FDE"/>
    <w:lvl w:ilvl="0">
      <w:start w:val="1"/>
      <w:numFmt w:val="decimal"/>
      <w:lvlText w:val="%1."/>
      <w:lvlJc w:val="left"/>
      <w:pPr>
        <w:tabs>
          <w:tab w:val="num" w:pos="265"/>
        </w:tabs>
        <w:ind w:left="265" w:hanging="360"/>
      </w:pPr>
      <w:rPr>
        <w:rFonts w:ascii="Times New Roman" w:eastAsia="SimSun" w:hAnsi="Times New Roman" w:cs="Times New Roman"/>
      </w:rPr>
    </w:lvl>
    <w:lvl w:ilvl="1">
      <w:start w:val="4"/>
      <w:numFmt w:val="decimal"/>
      <w:isLgl/>
      <w:lvlText w:val="%1.%2"/>
      <w:lvlJc w:val="left"/>
      <w:pPr>
        <w:ind w:left="1440" w:hanging="360"/>
      </w:pPr>
      <w:rPr>
        <w:rFonts w:ascii="Times New Roman" w:eastAsia="SimSun" w:hAnsi="Times New Roman" w:cs="Times New Roman"/>
      </w:rPr>
    </w:lvl>
    <w:lvl w:ilvl="2">
      <w:start w:val="1"/>
      <w:numFmt w:val="decimal"/>
      <w:isLgl/>
      <w:lvlText w:val="%1.%2.%3"/>
      <w:lvlJc w:val="left"/>
      <w:pPr>
        <w:ind w:left="2975" w:hanging="720"/>
      </w:pPr>
      <w:rPr>
        <w:rFonts w:ascii="Times New Roman" w:eastAsia="SimSun" w:hAnsi="Times New Roman" w:cs="Times New Roman"/>
      </w:rPr>
    </w:lvl>
    <w:lvl w:ilvl="3">
      <w:start w:val="1"/>
      <w:numFmt w:val="decimal"/>
      <w:isLgl/>
      <w:lvlText w:val="%1.%2.%3.%4"/>
      <w:lvlJc w:val="left"/>
      <w:pPr>
        <w:ind w:left="4150" w:hanging="720"/>
      </w:pPr>
      <w:rPr>
        <w:rFonts w:ascii="Times New Roman" w:eastAsia="SimSun" w:hAnsi="Times New Roman" w:cs="Times New Roman"/>
      </w:rPr>
    </w:lvl>
    <w:lvl w:ilvl="4">
      <w:start w:val="1"/>
      <w:numFmt w:val="decimal"/>
      <w:isLgl/>
      <w:lvlText w:val="%1.%2.%3.%4.%5"/>
      <w:lvlJc w:val="left"/>
      <w:pPr>
        <w:ind w:left="5325" w:hanging="720"/>
      </w:pPr>
      <w:rPr>
        <w:rFonts w:ascii="Times New Roman" w:eastAsia="SimSun" w:hAnsi="Times New Roman" w:cs="Times New Roman"/>
      </w:rPr>
    </w:lvl>
    <w:lvl w:ilvl="5">
      <w:start w:val="1"/>
      <w:numFmt w:val="decimal"/>
      <w:isLgl/>
      <w:lvlText w:val="%1.%2.%3.%4.%5.%6"/>
      <w:lvlJc w:val="left"/>
      <w:pPr>
        <w:ind w:left="6860" w:hanging="1080"/>
      </w:pPr>
      <w:rPr>
        <w:rFonts w:ascii="Times New Roman" w:eastAsia="SimSun" w:hAnsi="Times New Roman" w:cs="Times New Roman"/>
      </w:rPr>
    </w:lvl>
    <w:lvl w:ilvl="6">
      <w:start w:val="1"/>
      <w:numFmt w:val="decimal"/>
      <w:isLgl/>
      <w:lvlText w:val="%1.%2.%3.%4.%5.%6.%7"/>
      <w:lvlJc w:val="left"/>
      <w:pPr>
        <w:ind w:left="8035" w:hanging="1080"/>
      </w:pPr>
      <w:rPr>
        <w:rFonts w:ascii="Times New Roman" w:eastAsia="SimSun" w:hAnsi="Times New Roman" w:cs="Times New Roman"/>
      </w:rPr>
    </w:lvl>
    <w:lvl w:ilvl="7">
      <w:start w:val="1"/>
      <w:numFmt w:val="decimal"/>
      <w:isLgl/>
      <w:lvlText w:val="%1.%2.%3.%4.%5.%6.%7.%8"/>
      <w:lvlJc w:val="left"/>
      <w:pPr>
        <w:ind w:left="9570" w:hanging="1440"/>
      </w:pPr>
      <w:rPr>
        <w:rFonts w:ascii="Times New Roman" w:eastAsia="SimSun" w:hAnsi="Times New Roman" w:cs="Times New Roman"/>
      </w:rPr>
    </w:lvl>
    <w:lvl w:ilvl="8">
      <w:start w:val="1"/>
      <w:numFmt w:val="decimal"/>
      <w:isLgl/>
      <w:lvlText w:val="%1.%2.%3.%4.%5.%6.%7.%8.%9"/>
      <w:lvlJc w:val="left"/>
      <w:pPr>
        <w:ind w:left="10745" w:hanging="1440"/>
      </w:pPr>
      <w:rPr>
        <w:rFonts w:ascii="Times New Roman" w:eastAsia="SimSun" w:hAnsi="Times New Roman" w:cs="Times New Roman"/>
      </w:rPr>
    </w:lvl>
  </w:abstractNum>
  <w:abstractNum w:abstractNumId="208" w15:restartNumberingAfterBreak="0">
    <w:nsid w:val="6B322CB1"/>
    <w:multiLevelType w:val="multilevel"/>
    <w:tmpl w:val="E042CC04"/>
    <w:lvl w:ilvl="0">
      <w:start w:val="1"/>
      <w:numFmt w:val="decimal"/>
      <w:lvlText w:val="%1."/>
      <w:lvlJc w:val="left"/>
      <w:pPr>
        <w:tabs>
          <w:tab w:val="num" w:pos="265"/>
        </w:tabs>
        <w:ind w:left="265" w:hanging="360"/>
      </w:pPr>
      <w:rPr>
        <w:rFonts w:ascii="Times New Roman" w:eastAsia="SimSun" w:hAnsi="Times New Roman" w:cs="Times New Roman"/>
      </w:rPr>
    </w:lvl>
    <w:lvl w:ilvl="1">
      <w:start w:val="4"/>
      <w:numFmt w:val="decimal"/>
      <w:isLgl/>
      <w:lvlText w:val="%1.%2"/>
      <w:lvlJc w:val="left"/>
      <w:pPr>
        <w:ind w:left="1440" w:hanging="360"/>
      </w:pPr>
      <w:rPr>
        <w:rFonts w:ascii="Times New Roman" w:eastAsia="SimSun" w:hAnsi="Times New Roman" w:cs="Times New Roman"/>
      </w:rPr>
    </w:lvl>
    <w:lvl w:ilvl="2">
      <w:start w:val="1"/>
      <w:numFmt w:val="decimal"/>
      <w:isLgl/>
      <w:lvlText w:val="%1.%2.%3"/>
      <w:lvlJc w:val="left"/>
      <w:pPr>
        <w:ind w:left="2975" w:hanging="720"/>
      </w:pPr>
      <w:rPr>
        <w:rFonts w:ascii="Times New Roman" w:eastAsia="SimSun" w:hAnsi="Times New Roman" w:cs="Times New Roman"/>
      </w:rPr>
    </w:lvl>
    <w:lvl w:ilvl="3">
      <w:start w:val="1"/>
      <w:numFmt w:val="decimal"/>
      <w:isLgl/>
      <w:lvlText w:val="%1.%2.%3.%4"/>
      <w:lvlJc w:val="left"/>
      <w:pPr>
        <w:ind w:left="4150" w:hanging="720"/>
      </w:pPr>
      <w:rPr>
        <w:rFonts w:ascii="Times New Roman" w:eastAsia="SimSun" w:hAnsi="Times New Roman" w:cs="Times New Roman"/>
      </w:rPr>
    </w:lvl>
    <w:lvl w:ilvl="4">
      <w:start w:val="1"/>
      <w:numFmt w:val="decimal"/>
      <w:isLgl/>
      <w:lvlText w:val="%1.%2.%3.%4.%5"/>
      <w:lvlJc w:val="left"/>
      <w:pPr>
        <w:ind w:left="5325" w:hanging="720"/>
      </w:pPr>
      <w:rPr>
        <w:rFonts w:ascii="Times New Roman" w:eastAsia="SimSun" w:hAnsi="Times New Roman" w:cs="Times New Roman"/>
      </w:rPr>
    </w:lvl>
    <w:lvl w:ilvl="5">
      <w:start w:val="1"/>
      <w:numFmt w:val="decimal"/>
      <w:isLgl/>
      <w:lvlText w:val="%1.%2.%3.%4.%5.%6"/>
      <w:lvlJc w:val="left"/>
      <w:pPr>
        <w:ind w:left="6860" w:hanging="1080"/>
      </w:pPr>
      <w:rPr>
        <w:rFonts w:ascii="Times New Roman" w:eastAsia="SimSun" w:hAnsi="Times New Roman" w:cs="Times New Roman"/>
      </w:rPr>
    </w:lvl>
    <w:lvl w:ilvl="6">
      <w:start w:val="1"/>
      <w:numFmt w:val="decimal"/>
      <w:isLgl/>
      <w:lvlText w:val="%1.%2.%3.%4.%5.%6.%7"/>
      <w:lvlJc w:val="left"/>
      <w:pPr>
        <w:ind w:left="8035" w:hanging="1080"/>
      </w:pPr>
      <w:rPr>
        <w:rFonts w:ascii="Times New Roman" w:eastAsia="SimSun" w:hAnsi="Times New Roman" w:cs="Times New Roman"/>
      </w:rPr>
    </w:lvl>
    <w:lvl w:ilvl="7">
      <w:start w:val="1"/>
      <w:numFmt w:val="decimal"/>
      <w:isLgl/>
      <w:lvlText w:val="%1.%2.%3.%4.%5.%6.%7.%8"/>
      <w:lvlJc w:val="left"/>
      <w:pPr>
        <w:ind w:left="9570" w:hanging="1440"/>
      </w:pPr>
      <w:rPr>
        <w:rFonts w:ascii="Times New Roman" w:eastAsia="SimSun" w:hAnsi="Times New Roman" w:cs="Times New Roman"/>
      </w:rPr>
    </w:lvl>
    <w:lvl w:ilvl="8">
      <w:start w:val="1"/>
      <w:numFmt w:val="decimal"/>
      <w:isLgl/>
      <w:lvlText w:val="%1.%2.%3.%4.%5.%6.%7.%8.%9"/>
      <w:lvlJc w:val="left"/>
      <w:pPr>
        <w:ind w:left="10745" w:hanging="1440"/>
      </w:pPr>
      <w:rPr>
        <w:rFonts w:ascii="Times New Roman" w:eastAsia="SimSun" w:hAnsi="Times New Roman" w:cs="Times New Roman"/>
      </w:rPr>
    </w:lvl>
  </w:abstractNum>
  <w:abstractNum w:abstractNumId="209" w15:restartNumberingAfterBreak="0">
    <w:nsid w:val="6B46288F"/>
    <w:multiLevelType w:val="multilevel"/>
    <w:tmpl w:val="718EC308"/>
    <w:lvl w:ilvl="0">
      <w:start w:val="1"/>
      <w:numFmt w:val="decimal"/>
      <w:lvlText w:val="%1."/>
      <w:lvlJc w:val="left"/>
      <w:pPr>
        <w:tabs>
          <w:tab w:val="num" w:pos="265"/>
        </w:tabs>
        <w:ind w:left="265" w:hanging="360"/>
      </w:pPr>
      <w:rPr>
        <w:rFonts w:ascii="Times New Roman" w:eastAsia="SimSun" w:hAnsi="Times New Roman" w:cs="Times New Roman"/>
      </w:rPr>
    </w:lvl>
    <w:lvl w:ilvl="1">
      <w:start w:val="4"/>
      <w:numFmt w:val="decimal"/>
      <w:isLgl/>
      <w:lvlText w:val="%1.%2"/>
      <w:lvlJc w:val="left"/>
      <w:pPr>
        <w:ind w:left="1440" w:hanging="360"/>
      </w:pPr>
      <w:rPr>
        <w:rFonts w:ascii="Times New Roman" w:eastAsia="SimSun" w:hAnsi="Times New Roman" w:cs="Times New Roman"/>
      </w:rPr>
    </w:lvl>
    <w:lvl w:ilvl="2">
      <w:start w:val="1"/>
      <w:numFmt w:val="decimal"/>
      <w:isLgl/>
      <w:lvlText w:val="%1.%2.%3"/>
      <w:lvlJc w:val="left"/>
      <w:pPr>
        <w:ind w:left="2975" w:hanging="720"/>
      </w:pPr>
      <w:rPr>
        <w:rFonts w:ascii="Times New Roman" w:eastAsia="SimSun" w:hAnsi="Times New Roman" w:cs="Times New Roman"/>
      </w:rPr>
    </w:lvl>
    <w:lvl w:ilvl="3">
      <w:start w:val="1"/>
      <w:numFmt w:val="decimal"/>
      <w:isLgl/>
      <w:lvlText w:val="%1.%2.%3.%4"/>
      <w:lvlJc w:val="left"/>
      <w:pPr>
        <w:ind w:left="4150" w:hanging="720"/>
      </w:pPr>
      <w:rPr>
        <w:rFonts w:ascii="Times New Roman" w:eastAsia="SimSun" w:hAnsi="Times New Roman" w:cs="Times New Roman"/>
      </w:rPr>
    </w:lvl>
    <w:lvl w:ilvl="4">
      <w:start w:val="1"/>
      <w:numFmt w:val="decimal"/>
      <w:isLgl/>
      <w:lvlText w:val="%1.%2.%3.%4.%5"/>
      <w:lvlJc w:val="left"/>
      <w:pPr>
        <w:ind w:left="5325" w:hanging="720"/>
      </w:pPr>
      <w:rPr>
        <w:rFonts w:ascii="Times New Roman" w:eastAsia="SimSun" w:hAnsi="Times New Roman" w:cs="Times New Roman"/>
      </w:rPr>
    </w:lvl>
    <w:lvl w:ilvl="5">
      <w:start w:val="1"/>
      <w:numFmt w:val="decimal"/>
      <w:isLgl/>
      <w:lvlText w:val="%1.%2.%3.%4.%5.%6"/>
      <w:lvlJc w:val="left"/>
      <w:pPr>
        <w:ind w:left="6860" w:hanging="1080"/>
      </w:pPr>
      <w:rPr>
        <w:rFonts w:ascii="Times New Roman" w:eastAsia="SimSun" w:hAnsi="Times New Roman" w:cs="Times New Roman"/>
      </w:rPr>
    </w:lvl>
    <w:lvl w:ilvl="6">
      <w:start w:val="1"/>
      <w:numFmt w:val="decimal"/>
      <w:isLgl/>
      <w:lvlText w:val="%1.%2.%3.%4.%5.%6.%7"/>
      <w:lvlJc w:val="left"/>
      <w:pPr>
        <w:ind w:left="8035" w:hanging="1080"/>
      </w:pPr>
      <w:rPr>
        <w:rFonts w:ascii="Times New Roman" w:eastAsia="SimSun" w:hAnsi="Times New Roman" w:cs="Times New Roman"/>
      </w:rPr>
    </w:lvl>
    <w:lvl w:ilvl="7">
      <w:start w:val="1"/>
      <w:numFmt w:val="decimal"/>
      <w:isLgl/>
      <w:lvlText w:val="%1.%2.%3.%4.%5.%6.%7.%8"/>
      <w:lvlJc w:val="left"/>
      <w:pPr>
        <w:ind w:left="9570" w:hanging="1440"/>
      </w:pPr>
      <w:rPr>
        <w:rFonts w:ascii="Times New Roman" w:eastAsia="SimSun" w:hAnsi="Times New Roman" w:cs="Times New Roman"/>
      </w:rPr>
    </w:lvl>
    <w:lvl w:ilvl="8">
      <w:start w:val="1"/>
      <w:numFmt w:val="decimal"/>
      <w:isLgl/>
      <w:lvlText w:val="%1.%2.%3.%4.%5.%6.%7.%8.%9"/>
      <w:lvlJc w:val="left"/>
      <w:pPr>
        <w:ind w:left="10745" w:hanging="1440"/>
      </w:pPr>
      <w:rPr>
        <w:rFonts w:ascii="Times New Roman" w:eastAsia="SimSun" w:hAnsi="Times New Roman" w:cs="Times New Roman"/>
      </w:rPr>
    </w:lvl>
  </w:abstractNum>
  <w:abstractNum w:abstractNumId="210" w15:restartNumberingAfterBreak="0">
    <w:nsid w:val="6BA852E2"/>
    <w:multiLevelType w:val="multilevel"/>
    <w:tmpl w:val="B8BA456E"/>
    <w:lvl w:ilvl="0">
      <w:start w:val="1"/>
      <w:numFmt w:val="decimal"/>
      <w:lvlText w:val="%1."/>
      <w:lvlJc w:val="left"/>
      <w:pPr>
        <w:tabs>
          <w:tab w:val="num" w:pos="360"/>
        </w:tabs>
        <w:ind w:left="360" w:hanging="360"/>
      </w:pPr>
      <w:rPr>
        <w:rFonts w:ascii="Times New Roman" w:eastAsia="SimSun" w:hAnsi="Times New Roman" w:cs="Times New Roman"/>
      </w:rPr>
    </w:lvl>
    <w:lvl w:ilvl="1">
      <w:start w:val="1"/>
      <w:numFmt w:val="decimal"/>
      <w:lvlText w:val="%1.%2."/>
      <w:lvlJc w:val="left"/>
      <w:pPr>
        <w:tabs>
          <w:tab w:val="num" w:pos="792"/>
        </w:tabs>
        <w:ind w:left="792" w:hanging="432"/>
      </w:pPr>
      <w:rPr>
        <w:rFonts w:ascii="Times New Roman" w:eastAsia="SimSun" w:hAnsi="Times New Roman" w:cs="Times New Roman"/>
      </w:rPr>
    </w:lvl>
    <w:lvl w:ilvl="2">
      <w:start w:val="1"/>
      <w:numFmt w:val="decimal"/>
      <w:lvlText w:val="%1.%2.%3."/>
      <w:lvlJc w:val="left"/>
      <w:pPr>
        <w:tabs>
          <w:tab w:val="num" w:pos="1224"/>
        </w:tabs>
        <w:ind w:left="1224" w:hanging="504"/>
      </w:pPr>
      <w:rPr>
        <w:rFonts w:ascii="Times New Roman" w:eastAsia="SimSun" w:hAnsi="Times New Roman" w:cs="Times New Roman"/>
      </w:rPr>
    </w:lvl>
    <w:lvl w:ilvl="3">
      <w:start w:val="1"/>
      <w:numFmt w:val="decimal"/>
      <w:lvlText w:val="%1.%2.%3.%4."/>
      <w:lvlJc w:val="left"/>
      <w:pPr>
        <w:tabs>
          <w:tab w:val="num" w:pos="1728"/>
        </w:tabs>
        <w:ind w:left="1728" w:hanging="648"/>
      </w:pPr>
      <w:rPr>
        <w:rFonts w:ascii="Times New Roman" w:eastAsia="SimSun" w:hAnsi="Times New Roman" w:cs="Times New Roman"/>
      </w:rPr>
    </w:lvl>
    <w:lvl w:ilvl="4">
      <w:start w:val="1"/>
      <w:numFmt w:val="decimal"/>
      <w:lvlText w:val="%1.%2.%3.%4.%5."/>
      <w:lvlJc w:val="left"/>
      <w:pPr>
        <w:tabs>
          <w:tab w:val="num" w:pos="2232"/>
        </w:tabs>
        <w:ind w:left="2232" w:hanging="792"/>
      </w:pPr>
      <w:rPr>
        <w:rFonts w:ascii="Times New Roman" w:eastAsia="SimSun" w:hAnsi="Times New Roman" w:cs="Times New Roman"/>
      </w:rPr>
    </w:lvl>
    <w:lvl w:ilvl="5">
      <w:start w:val="1"/>
      <w:numFmt w:val="decimal"/>
      <w:lvlText w:val="%1.%2.%3.%4.%5.%6."/>
      <w:lvlJc w:val="left"/>
      <w:pPr>
        <w:tabs>
          <w:tab w:val="num" w:pos="2736"/>
        </w:tabs>
        <w:ind w:left="2736" w:hanging="936"/>
      </w:pPr>
      <w:rPr>
        <w:rFonts w:ascii="Times New Roman" w:eastAsia="SimSun" w:hAnsi="Times New Roman" w:cs="Times New Roman"/>
      </w:rPr>
    </w:lvl>
    <w:lvl w:ilvl="6">
      <w:start w:val="1"/>
      <w:numFmt w:val="decimal"/>
      <w:lvlText w:val="%1.%2.%3.%4.%5.%6.%7."/>
      <w:lvlJc w:val="left"/>
      <w:pPr>
        <w:tabs>
          <w:tab w:val="num" w:pos="3240"/>
        </w:tabs>
        <w:ind w:left="3240" w:hanging="1080"/>
      </w:pPr>
      <w:rPr>
        <w:rFonts w:ascii="Times New Roman" w:eastAsia="SimSun" w:hAnsi="Times New Roman" w:cs="Times New Roman"/>
      </w:rPr>
    </w:lvl>
    <w:lvl w:ilvl="7">
      <w:start w:val="1"/>
      <w:numFmt w:val="decimal"/>
      <w:lvlText w:val="%1.%2.%3.%4.%5.%6.%7.%8."/>
      <w:lvlJc w:val="left"/>
      <w:pPr>
        <w:tabs>
          <w:tab w:val="num" w:pos="3744"/>
        </w:tabs>
        <w:ind w:left="3744" w:hanging="1224"/>
      </w:pPr>
      <w:rPr>
        <w:rFonts w:ascii="Times New Roman" w:eastAsia="SimSun" w:hAnsi="Times New Roman" w:cs="Times New Roman"/>
      </w:rPr>
    </w:lvl>
    <w:lvl w:ilvl="8">
      <w:start w:val="1"/>
      <w:numFmt w:val="decimal"/>
      <w:lvlText w:val="%1.%2.%3.%4.%5.%6.%7.%8.%9."/>
      <w:lvlJc w:val="left"/>
      <w:pPr>
        <w:tabs>
          <w:tab w:val="num" w:pos="4320"/>
        </w:tabs>
        <w:ind w:left="4320" w:hanging="1440"/>
      </w:pPr>
      <w:rPr>
        <w:rFonts w:ascii="Times New Roman" w:eastAsia="SimSun" w:hAnsi="Times New Roman" w:cs="Times New Roman"/>
      </w:rPr>
    </w:lvl>
  </w:abstractNum>
  <w:abstractNum w:abstractNumId="211" w15:restartNumberingAfterBreak="0">
    <w:nsid w:val="6C2C17A3"/>
    <w:multiLevelType w:val="hybridMultilevel"/>
    <w:tmpl w:val="6C2C17A3"/>
    <w:lvl w:ilvl="0" w:tplc="FFFFFFFF">
      <w:start w:val="1"/>
      <w:numFmt w:val="decimal"/>
      <w:lvlText w:val="%1."/>
      <w:lvlJc w:val="left"/>
      <w:pPr>
        <w:tabs>
          <w:tab w:val="num" w:pos="265"/>
        </w:tabs>
        <w:ind w:left="265" w:hanging="360"/>
      </w:pPr>
      <w:rPr>
        <w:rFonts w:ascii="Times New Roman" w:eastAsia="SimSun" w:hAnsi="Times New Roman" w:cs="Times New Roman"/>
      </w:rPr>
    </w:lvl>
    <w:lvl w:ilvl="1" w:tplc="FFFFFFFF">
      <w:start w:val="1"/>
      <w:numFmt w:val="lowerLetter"/>
      <w:lvlText w:val="%2."/>
      <w:lvlJc w:val="left"/>
      <w:pPr>
        <w:tabs>
          <w:tab w:val="num" w:pos="1440"/>
        </w:tabs>
        <w:ind w:left="1440" w:hanging="360"/>
      </w:pPr>
      <w:rPr>
        <w:rFonts w:ascii="Times New Roman" w:eastAsia="SimSun" w:hAnsi="Times New Roman" w:cs="Times New Roman"/>
      </w:rPr>
    </w:lvl>
    <w:lvl w:ilvl="2" w:tplc="FFFFFFFF">
      <w:start w:val="1"/>
      <w:numFmt w:val="lowerRoman"/>
      <w:lvlText w:val="%3."/>
      <w:lvlJc w:val="right"/>
      <w:pPr>
        <w:tabs>
          <w:tab w:val="num" w:pos="2160"/>
        </w:tabs>
        <w:ind w:left="2160" w:hanging="180"/>
      </w:pPr>
      <w:rPr>
        <w:rFonts w:ascii="Times New Roman" w:eastAsia="SimSun" w:hAnsi="Times New Roman" w:cs="Times New Roman"/>
      </w:rPr>
    </w:lvl>
    <w:lvl w:ilvl="3" w:tplc="FFFFFFFF">
      <w:start w:val="1"/>
      <w:numFmt w:val="decimal"/>
      <w:lvlText w:val="%4."/>
      <w:lvlJc w:val="left"/>
      <w:pPr>
        <w:tabs>
          <w:tab w:val="num" w:pos="2880"/>
        </w:tabs>
        <w:ind w:left="2880" w:hanging="360"/>
      </w:pPr>
      <w:rPr>
        <w:rFonts w:ascii="Times New Roman" w:eastAsia="SimSun" w:hAnsi="Times New Roman" w:cs="Times New Roman"/>
      </w:rPr>
    </w:lvl>
    <w:lvl w:ilvl="4" w:tplc="FFFFFFFF">
      <w:start w:val="1"/>
      <w:numFmt w:val="lowerLetter"/>
      <w:lvlText w:val="%5."/>
      <w:lvlJc w:val="left"/>
      <w:pPr>
        <w:tabs>
          <w:tab w:val="num" w:pos="3600"/>
        </w:tabs>
        <w:ind w:left="3600" w:hanging="360"/>
      </w:pPr>
      <w:rPr>
        <w:rFonts w:ascii="Times New Roman" w:eastAsia="SimSun" w:hAnsi="Times New Roman" w:cs="Times New Roman"/>
      </w:rPr>
    </w:lvl>
    <w:lvl w:ilvl="5" w:tplc="FFFFFFFF">
      <w:start w:val="1"/>
      <w:numFmt w:val="lowerRoman"/>
      <w:lvlText w:val="%6."/>
      <w:lvlJc w:val="right"/>
      <w:pPr>
        <w:tabs>
          <w:tab w:val="num" w:pos="4320"/>
        </w:tabs>
        <w:ind w:left="4320" w:hanging="180"/>
      </w:pPr>
      <w:rPr>
        <w:rFonts w:ascii="Times New Roman" w:eastAsia="SimSun" w:hAnsi="Times New Roman" w:cs="Times New Roman"/>
      </w:rPr>
    </w:lvl>
    <w:lvl w:ilvl="6" w:tplc="FFFFFFFF">
      <w:start w:val="1"/>
      <w:numFmt w:val="decimal"/>
      <w:lvlText w:val="%7."/>
      <w:lvlJc w:val="left"/>
      <w:pPr>
        <w:tabs>
          <w:tab w:val="num" w:pos="5040"/>
        </w:tabs>
        <w:ind w:left="5040" w:hanging="360"/>
      </w:pPr>
      <w:rPr>
        <w:rFonts w:ascii="Times New Roman" w:eastAsia="SimSun" w:hAnsi="Times New Roman" w:cs="Times New Roman"/>
      </w:rPr>
    </w:lvl>
    <w:lvl w:ilvl="7" w:tplc="FFFFFFFF">
      <w:start w:val="1"/>
      <w:numFmt w:val="lowerLetter"/>
      <w:lvlText w:val="%8."/>
      <w:lvlJc w:val="left"/>
      <w:pPr>
        <w:tabs>
          <w:tab w:val="num" w:pos="5760"/>
        </w:tabs>
        <w:ind w:left="5760" w:hanging="360"/>
      </w:pPr>
      <w:rPr>
        <w:rFonts w:ascii="Times New Roman" w:eastAsia="SimSun" w:hAnsi="Times New Roman" w:cs="Times New Roman"/>
      </w:rPr>
    </w:lvl>
    <w:lvl w:ilvl="8" w:tplc="FFFFFFFF">
      <w:start w:val="1"/>
      <w:numFmt w:val="lowerRoman"/>
      <w:lvlText w:val="%9."/>
      <w:lvlJc w:val="right"/>
      <w:pPr>
        <w:tabs>
          <w:tab w:val="num" w:pos="6480"/>
        </w:tabs>
        <w:ind w:left="6480" w:hanging="180"/>
      </w:pPr>
      <w:rPr>
        <w:rFonts w:ascii="Times New Roman" w:eastAsia="SimSun" w:hAnsi="Times New Roman" w:cs="Times New Roman"/>
      </w:rPr>
    </w:lvl>
  </w:abstractNum>
  <w:abstractNum w:abstractNumId="212" w15:restartNumberingAfterBreak="0">
    <w:nsid w:val="6DC97783"/>
    <w:multiLevelType w:val="hybridMultilevel"/>
    <w:tmpl w:val="6DC97783"/>
    <w:lvl w:ilvl="0" w:tplc="FFFFFFFF">
      <w:start w:val="1"/>
      <w:numFmt w:val="decimal"/>
      <w:lvlText w:val="%1."/>
      <w:lvlJc w:val="left"/>
      <w:pPr>
        <w:ind w:left="720" w:hanging="360"/>
      </w:pPr>
      <w:rPr>
        <w:rFonts w:ascii="Times New Roman" w:eastAsia="SimSun" w:hAnsi="Times New Roman" w:cs="Times New Roman"/>
      </w:rPr>
    </w:lvl>
    <w:lvl w:ilvl="1" w:tplc="FFFFFFFF">
      <w:start w:val="1"/>
      <w:numFmt w:val="lowerLetter"/>
      <w:lvlText w:val="%2."/>
      <w:lvlJc w:val="left"/>
      <w:pPr>
        <w:ind w:left="1440" w:hanging="360"/>
      </w:pPr>
      <w:rPr>
        <w:rFonts w:ascii="Times New Roman" w:eastAsia="SimSun" w:hAnsi="Times New Roman" w:cs="Times New Roman"/>
      </w:rPr>
    </w:lvl>
    <w:lvl w:ilvl="2" w:tplc="FFFFFFFF">
      <w:start w:val="1"/>
      <w:numFmt w:val="lowerRoman"/>
      <w:lvlText w:val="%3."/>
      <w:lvlJc w:val="right"/>
      <w:pPr>
        <w:ind w:left="2160" w:hanging="180"/>
      </w:pPr>
      <w:rPr>
        <w:rFonts w:ascii="Times New Roman" w:eastAsia="SimSun" w:hAnsi="Times New Roman" w:cs="Times New Roman"/>
      </w:rPr>
    </w:lvl>
    <w:lvl w:ilvl="3" w:tplc="FFFFFFFF">
      <w:start w:val="1"/>
      <w:numFmt w:val="decimal"/>
      <w:lvlText w:val="%4."/>
      <w:lvlJc w:val="left"/>
      <w:pPr>
        <w:ind w:left="2880" w:hanging="360"/>
      </w:pPr>
      <w:rPr>
        <w:rFonts w:ascii="Times New Roman" w:eastAsia="SimSun" w:hAnsi="Times New Roman" w:cs="Times New Roman"/>
      </w:rPr>
    </w:lvl>
    <w:lvl w:ilvl="4" w:tplc="FFFFFFFF">
      <w:start w:val="1"/>
      <w:numFmt w:val="lowerLetter"/>
      <w:lvlText w:val="%5."/>
      <w:lvlJc w:val="left"/>
      <w:pPr>
        <w:ind w:left="3600" w:hanging="360"/>
      </w:pPr>
      <w:rPr>
        <w:rFonts w:ascii="Times New Roman" w:eastAsia="SimSun" w:hAnsi="Times New Roman" w:cs="Times New Roman"/>
      </w:rPr>
    </w:lvl>
    <w:lvl w:ilvl="5" w:tplc="FFFFFFFF">
      <w:start w:val="1"/>
      <w:numFmt w:val="lowerRoman"/>
      <w:lvlText w:val="%6."/>
      <w:lvlJc w:val="right"/>
      <w:pPr>
        <w:ind w:left="4320" w:hanging="180"/>
      </w:pPr>
      <w:rPr>
        <w:rFonts w:ascii="Times New Roman" w:eastAsia="SimSun" w:hAnsi="Times New Roman" w:cs="Times New Roman"/>
      </w:rPr>
    </w:lvl>
    <w:lvl w:ilvl="6" w:tplc="FFFFFFFF">
      <w:start w:val="1"/>
      <w:numFmt w:val="decimal"/>
      <w:lvlText w:val="%7."/>
      <w:lvlJc w:val="left"/>
      <w:pPr>
        <w:ind w:left="5040" w:hanging="360"/>
      </w:pPr>
      <w:rPr>
        <w:rFonts w:ascii="Times New Roman" w:eastAsia="SimSun" w:hAnsi="Times New Roman" w:cs="Times New Roman"/>
      </w:rPr>
    </w:lvl>
    <w:lvl w:ilvl="7" w:tplc="FFFFFFFF">
      <w:start w:val="1"/>
      <w:numFmt w:val="lowerLetter"/>
      <w:lvlText w:val="%8."/>
      <w:lvlJc w:val="left"/>
      <w:pPr>
        <w:ind w:left="5760" w:hanging="360"/>
      </w:pPr>
      <w:rPr>
        <w:rFonts w:ascii="Times New Roman" w:eastAsia="SimSun" w:hAnsi="Times New Roman" w:cs="Times New Roman"/>
      </w:rPr>
    </w:lvl>
    <w:lvl w:ilvl="8" w:tplc="FFFFFFFF">
      <w:start w:val="1"/>
      <w:numFmt w:val="lowerRoman"/>
      <w:lvlText w:val="%9."/>
      <w:lvlJc w:val="right"/>
      <w:pPr>
        <w:ind w:left="6480" w:hanging="180"/>
      </w:pPr>
      <w:rPr>
        <w:rFonts w:ascii="Times New Roman" w:eastAsia="SimSun" w:hAnsi="Times New Roman" w:cs="Times New Roman"/>
      </w:rPr>
    </w:lvl>
  </w:abstractNum>
  <w:abstractNum w:abstractNumId="213" w15:restartNumberingAfterBreak="0">
    <w:nsid w:val="6EBE3674"/>
    <w:multiLevelType w:val="multilevel"/>
    <w:tmpl w:val="0120AA62"/>
    <w:lvl w:ilvl="0">
      <w:start w:val="1"/>
      <w:numFmt w:val="decimal"/>
      <w:lvlText w:val="%1."/>
      <w:lvlJc w:val="left"/>
      <w:pPr>
        <w:tabs>
          <w:tab w:val="num" w:pos="265"/>
        </w:tabs>
        <w:ind w:left="265" w:hanging="360"/>
      </w:pPr>
      <w:rPr>
        <w:rFonts w:ascii="Times New Roman" w:eastAsia="SimSun" w:hAnsi="Times New Roman" w:cs="Times New Roman"/>
      </w:rPr>
    </w:lvl>
    <w:lvl w:ilvl="1">
      <w:start w:val="1"/>
      <w:numFmt w:val="decimal"/>
      <w:isLgl/>
      <w:lvlText w:val="%1.%2"/>
      <w:lvlJc w:val="left"/>
      <w:pPr>
        <w:ind w:left="1440" w:hanging="360"/>
      </w:pPr>
      <w:rPr>
        <w:rFonts w:ascii="Times New Roman" w:eastAsia="SimSun" w:hAnsi="Times New Roman" w:cs="Times New Roman"/>
      </w:rPr>
    </w:lvl>
    <w:lvl w:ilvl="2">
      <w:start w:val="1"/>
      <w:numFmt w:val="decimal"/>
      <w:isLgl/>
      <w:lvlText w:val="%1.%2.%3"/>
      <w:lvlJc w:val="left"/>
      <w:pPr>
        <w:ind w:left="2975" w:hanging="720"/>
      </w:pPr>
      <w:rPr>
        <w:rFonts w:ascii="Times New Roman" w:eastAsia="SimSun" w:hAnsi="Times New Roman" w:cs="Times New Roman"/>
      </w:rPr>
    </w:lvl>
    <w:lvl w:ilvl="3">
      <w:start w:val="1"/>
      <w:numFmt w:val="decimal"/>
      <w:isLgl/>
      <w:lvlText w:val="%1.%2.%3.%4"/>
      <w:lvlJc w:val="left"/>
      <w:pPr>
        <w:ind w:left="4150" w:hanging="720"/>
      </w:pPr>
      <w:rPr>
        <w:rFonts w:ascii="Times New Roman" w:eastAsia="SimSun" w:hAnsi="Times New Roman" w:cs="Times New Roman"/>
      </w:rPr>
    </w:lvl>
    <w:lvl w:ilvl="4">
      <w:start w:val="1"/>
      <w:numFmt w:val="decimal"/>
      <w:isLgl/>
      <w:lvlText w:val="%1.%2.%3.%4.%5"/>
      <w:lvlJc w:val="left"/>
      <w:pPr>
        <w:ind w:left="5325" w:hanging="720"/>
      </w:pPr>
      <w:rPr>
        <w:rFonts w:ascii="Times New Roman" w:eastAsia="SimSun" w:hAnsi="Times New Roman" w:cs="Times New Roman"/>
      </w:rPr>
    </w:lvl>
    <w:lvl w:ilvl="5">
      <w:start w:val="1"/>
      <w:numFmt w:val="decimal"/>
      <w:isLgl/>
      <w:lvlText w:val="%1.%2.%3.%4.%5.%6"/>
      <w:lvlJc w:val="left"/>
      <w:pPr>
        <w:ind w:left="6860" w:hanging="1080"/>
      </w:pPr>
      <w:rPr>
        <w:rFonts w:ascii="Times New Roman" w:eastAsia="SimSun" w:hAnsi="Times New Roman" w:cs="Times New Roman"/>
      </w:rPr>
    </w:lvl>
    <w:lvl w:ilvl="6">
      <w:start w:val="1"/>
      <w:numFmt w:val="decimal"/>
      <w:isLgl/>
      <w:lvlText w:val="%1.%2.%3.%4.%5.%6.%7"/>
      <w:lvlJc w:val="left"/>
      <w:pPr>
        <w:ind w:left="8035" w:hanging="1080"/>
      </w:pPr>
      <w:rPr>
        <w:rFonts w:ascii="Times New Roman" w:eastAsia="SimSun" w:hAnsi="Times New Roman" w:cs="Times New Roman"/>
      </w:rPr>
    </w:lvl>
    <w:lvl w:ilvl="7">
      <w:start w:val="1"/>
      <w:numFmt w:val="decimal"/>
      <w:isLgl/>
      <w:lvlText w:val="%1.%2.%3.%4.%5.%6.%7.%8"/>
      <w:lvlJc w:val="left"/>
      <w:pPr>
        <w:ind w:left="9570" w:hanging="1440"/>
      </w:pPr>
      <w:rPr>
        <w:rFonts w:ascii="Times New Roman" w:eastAsia="SimSun" w:hAnsi="Times New Roman" w:cs="Times New Roman"/>
      </w:rPr>
    </w:lvl>
    <w:lvl w:ilvl="8">
      <w:start w:val="1"/>
      <w:numFmt w:val="decimal"/>
      <w:isLgl/>
      <w:lvlText w:val="%1.%2.%3.%4.%5.%6.%7.%8.%9"/>
      <w:lvlJc w:val="left"/>
      <w:pPr>
        <w:ind w:left="10745" w:hanging="1440"/>
      </w:pPr>
      <w:rPr>
        <w:rFonts w:ascii="Times New Roman" w:eastAsia="SimSun" w:hAnsi="Times New Roman" w:cs="Times New Roman"/>
      </w:rPr>
    </w:lvl>
  </w:abstractNum>
  <w:abstractNum w:abstractNumId="214" w15:restartNumberingAfterBreak="0">
    <w:nsid w:val="6F14333D"/>
    <w:multiLevelType w:val="multilevel"/>
    <w:tmpl w:val="22C2E9FE"/>
    <w:lvl w:ilvl="0">
      <w:start w:val="1"/>
      <w:numFmt w:val="decimal"/>
      <w:lvlText w:val="%1."/>
      <w:lvlJc w:val="left"/>
      <w:pPr>
        <w:tabs>
          <w:tab w:val="num" w:pos="360"/>
        </w:tabs>
        <w:ind w:left="360" w:hanging="360"/>
      </w:pPr>
      <w:rPr>
        <w:rFonts w:ascii="Times New Roman" w:eastAsia="SimSun" w:hAnsi="Times New Roman" w:cs="Times New Roman"/>
      </w:rPr>
    </w:lvl>
    <w:lvl w:ilvl="1">
      <w:start w:val="1"/>
      <w:numFmt w:val="decimal"/>
      <w:lvlText w:val="%1.%2."/>
      <w:lvlJc w:val="left"/>
      <w:pPr>
        <w:tabs>
          <w:tab w:val="num" w:pos="792"/>
        </w:tabs>
        <w:ind w:left="792" w:hanging="432"/>
      </w:pPr>
      <w:rPr>
        <w:rFonts w:ascii="Times New Roman" w:eastAsia="SimSun" w:hAnsi="Times New Roman" w:cs="Times New Roman"/>
      </w:rPr>
    </w:lvl>
    <w:lvl w:ilvl="2">
      <w:start w:val="1"/>
      <w:numFmt w:val="decimal"/>
      <w:lvlText w:val="%1.%2.%3."/>
      <w:lvlJc w:val="left"/>
      <w:pPr>
        <w:tabs>
          <w:tab w:val="num" w:pos="1224"/>
        </w:tabs>
        <w:ind w:left="1224" w:hanging="504"/>
      </w:pPr>
      <w:rPr>
        <w:rFonts w:ascii="Times New Roman" w:eastAsia="SimSun" w:hAnsi="Times New Roman" w:cs="Times New Roman"/>
      </w:rPr>
    </w:lvl>
    <w:lvl w:ilvl="3">
      <w:start w:val="1"/>
      <w:numFmt w:val="decimal"/>
      <w:lvlText w:val="%1.%2.%3.%4."/>
      <w:lvlJc w:val="left"/>
      <w:pPr>
        <w:tabs>
          <w:tab w:val="num" w:pos="1728"/>
        </w:tabs>
        <w:ind w:left="1728" w:hanging="648"/>
      </w:pPr>
      <w:rPr>
        <w:rFonts w:ascii="Times New Roman" w:eastAsia="SimSun" w:hAnsi="Times New Roman" w:cs="Times New Roman"/>
      </w:rPr>
    </w:lvl>
    <w:lvl w:ilvl="4">
      <w:start w:val="1"/>
      <w:numFmt w:val="decimal"/>
      <w:lvlText w:val="%1.%2.%3.%4.%5."/>
      <w:lvlJc w:val="left"/>
      <w:pPr>
        <w:tabs>
          <w:tab w:val="num" w:pos="2232"/>
        </w:tabs>
        <w:ind w:left="2232" w:hanging="792"/>
      </w:pPr>
      <w:rPr>
        <w:rFonts w:ascii="Times New Roman" w:eastAsia="SimSun" w:hAnsi="Times New Roman" w:cs="Times New Roman"/>
      </w:rPr>
    </w:lvl>
    <w:lvl w:ilvl="5">
      <w:start w:val="1"/>
      <w:numFmt w:val="decimal"/>
      <w:lvlText w:val="%1.%2.%3.%4.%5.%6."/>
      <w:lvlJc w:val="left"/>
      <w:pPr>
        <w:tabs>
          <w:tab w:val="num" w:pos="2736"/>
        </w:tabs>
        <w:ind w:left="2736" w:hanging="936"/>
      </w:pPr>
      <w:rPr>
        <w:rFonts w:ascii="Times New Roman" w:eastAsia="SimSun" w:hAnsi="Times New Roman" w:cs="Times New Roman"/>
      </w:rPr>
    </w:lvl>
    <w:lvl w:ilvl="6">
      <w:start w:val="1"/>
      <w:numFmt w:val="decimal"/>
      <w:lvlText w:val="%1.%2.%3.%4.%5.%6.%7."/>
      <w:lvlJc w:val="left"/>
      <w:pPr>
        <w:tabs>
          <w:tab w:val="num" w:pos="3240"/>
        </w:tabs>
        <w:ind w:left="3240" w:hanging="1080"/>
      </w:pPr>
      <w:rPr>
        <w:rFonts w:ascii="Times New Roman" w:eastAsia="SimSun" w:hAnsi="Times New Roman" w:cs="Times New Roman"/>
      </w:rPr>
    </w:lvl>
    <w:lvl w:ilvl="7">
      <w:start w:val="1"/>
      <w:numFmt w:val="decimal"/>
      <w:lvlText w:val="%1.%2.%3.%4.%5.%6.%7.%8."/>
      <w:lvlJc w:val="left"/>
      <w:pPr>
        <w:tabs>
          <w:tab w:val="num" w:pos="3744"/>
        </w:tabs>
        <w:ind w:left="3744" w:hanging="1224"/>
      </w:pPr>
      <w:rPr>
        <w:rFonts w:ascii="Times New Roman" w:eastAsia="SimSun" w:hAnsi="Times New Roman" w:cs="Times New Roman"/>
      </w:rPr>
    </w:lvl>
    <w:lvl w:ilvl="8">
      <w:start w:val="1"/>
      <w:numFmt w:val="decimal"/>
      <w:lvlText w:val="%1.%2.%3.%4.%5.%6.%7.%8.%9."/>
      <w:lvlJc w:val="left"/>
      <w:pPr>
        <w:tabs>
          <w:tab w:val="num" w:pos="4320"/>
        </w:tabs>
        <w:ind w:left="4320" w:hanging="1440"/>
      </w:pPr>
      <w:rPr>
        <w:rFonts w:ascii="Times New Roman" w:eastAsia="SimSun" w:hAnsi="Times New Roman" w:cs="Times New Roman"/>
      </w:rPr>
    </w:lvl>
  </w:abstractNum>
  <w:abstractNum w:abstractNumId="215" w15:restartNumberingAfterBreak="0">
    <w:nsid w:val="6F3D3EAD"/>
    <w:multiLevelType w:val="multilevel"/>
    <w:tmpl w:val="69DED4FE"/>
    <w:lvl w:ilvl="0">
      <w:start w:val="1"/>
      <w:numFmt w:val="decimal"/>
      <w:lvlText w:val="%1."/>
      <w:lvlJc w:val="left"/>
      <w:pPr>
        <w:tabs>
          <w:tab w:val="num" w:pos="360"/>
        </w:tabs>
        <w:ind w:left="360" w:hanging="360"/>
      </w:pPr>
      <w:rPr>
        <w:rFonts w:ascii="Times New Roman" w:eastAsia="SimSun" w:hAnsi="Times New Roman" w:cs="Times New Roman"/>
      </w:rPr>
    </w:lvl>
    <w:lvl w:ilvl="1">
      <w:start w:val="1"/>
      <w:numFmt w:val="decimal"/>
      <w:lvlText w:val="%1.%2."/>
      <w:lvlJc w:val="left"/>
      <w:pPr>
        <w:tabs>
          <w:tab w:val="num" w:pos="792"/>
        </w:tabs>
        <w:ind w:left="792" w:hanging="432"/>
      </w:pPr>
      <w:rPr>
        <w:rFonts w:ascii="Times New Roman" w:eastAsia="SimSun" w:hAnsi="Times New Roman" w:cs="Times New Roman"/>
      </w:rPr>
    </w:lvl>
    <w:lvl w:ilvl="2">
      <w:start w:val="1"/>
      <w:numFmt w:val="decimal"/>
      <w:lvlText w:val="%1.%2.%3."/>
      <w:lvlJc w:val="left"/>
      <w:pPr>
        <w:tabs>
          <w:tab w:val="num" w:pos="1224"/>
        </w:tabs>
        <w:ind w:left="1224" w:hanging="504"/>
      </w:pPr>
      <w:rPr>
        <w:rFonts w:ascii="Times New Roman" w:eastAsia="SimSun" w:hAnsi="Times New Roman" w:cs="Times New Roman"/>
      </w:rPr>
    </w:lvl>
    <w:lvl w:ilvl="3">
      <w:start w:val="1"/>
      <w:numFmt w:val="decimal"/>
      <w:lvlText w:val="%1.%2.%3.%4."/>
      <w:lvlJc w:val="left"/>
      <w:pPr>
        <w:tabs>
          <w:tab w:val="num" w:pos="1728"/>
        </w:tabs>
        <w:ind w:left="1728" w:hanging="648"/>
      </w:pPr>
      <w:rPr>
        <w:rFonts w:ascii="Times New Roman" w:eastAsia="SimSun" w:hAnsi="Times New Roman" w:cs="Times New Roman"/>
      </w:rPr>
    </w:lvl>
    <w:lvl w:ilvl="4">
      <w:start w:val="1"/>
      <w:numFmt w:val="decimal"/>
      <w:lvlText w:val="%1.%2.%3.%4.%5."/>
      <w:lvlJc w:val="left"/>
      <w:pPr>
        <w:tabs>
          <w:tab w:val="num" w:pos="2232"/>
        </w:tabs>
        <w:ind w:left="2232" w:hanging="792"/>
      </w:pPr>
      <w:rPr>
        <w:rFonts w:ascii="Times New Roman" w:eastAsia="SimSun" w:hAnsi="Times New Roman" w:cs="Times New Roman"/>
      </w:rPr>
    </w:lvl>
    <w:lvl w:ilvl="5">
      <w:start w:val="1"/>
      <w:numFmt w:val="decimal"/>
      <w:lvlText w:val="%1.%2.%3.%4.%5.%6."/>
      <w:lvlJc w:val="left"/>
      <w:pPr>
        <w:tabs>
          <w:tab w:val="num" w:pos="2736"/>
        </w:tabs>
        <w:ind w:left="2736" w:hanging="936"/>
      </w:pPr>
      <w:rPr>
        <w:rFonts w:ascii="Times New Roman" w:eastAsia="SimSun" w:hAnsi="Times New Roman" w:cs="Times New Roman"/>
      </w:rPr>
    </w:lvl>
    <w:lvl w:ilvl="6">
      <w:start w:val="1"/>
      <w:numFmt w:val="decimal"/>
      <w:lvlText w:val="%1.%2.%3.%4.%5.%6.%7."/>
      <w:lvlJc w:val="left"/>
      <w:pPr>
        <w:tabs>
          <w:tab w:val="num" w:pos="3240"/>
        </w:tabs>
        <w:ind w:left="3240" w:hanging="1080"/>
      </w:pPr>
      <w:rPr>
        <w:rFonts w:ascii="Times New Roman" w:eastAsia="SimSun" w:hAnsi="Times New Roman" w:cs="Times New Roman"/>
      </w:rPr>
    </w:lvl>
    <w:lvl w:ilvl="7">
      <w:start w:val="1"/>
      <w:numFmt w:val="decimal"/>
      <w:lvlText w:val="%1.%2.%3.%4.%5.%6.%7.%8."/>
      <w:lvlJc w:val="left"/>
      <w:pPr>
        <w:tabs>
          <w:tab w:val="num" w:pos="3744"/>
        </w:tabs>
        <w:ind w:left="3744" w:hanging="1224"/>
      </w:pPr>
      <w:rPr>
        <w:rFonts w:ascii="Times New Roman" w:eastAsia="SimSun" w:hAnsi="Times New Roman" w:cs="Times New Roman"/>
      </w:rPr>
    </w:lvl>
    <w:lvl w:ilvl="8">
      <w:start w:val="1"/>
      <w:numFmt w:val="decimal"/>
      <w:lvlText w:val="%1.%2.%3.%4.%5.%6.%7.%8.%9."/>
      <w:lvlJc w:val="left"/>
      <w:pPr>
        <w:tabs>
          <w:tab w:val="num" w:pos="4320"/>
        </w:tabs>
        <w:ind w:left="4320" w:hanging="1440"/>
      </w:pPr>
      <w:rPr>
        <w:rFonts w:ascii="Times New Roman" w:eastAsia="SimSun" w:hAnsi="Times New Roman" w:cs="Times New Roman"/>
      </w:rPr>
    </w:lvl>
  </w:abstractNum>
  <w:abstractNum w:abstractNumId="216" w15:restartNumberingAfterBreak="0">
    <w:nsid w:val="6F4F7F66"/>
    <w:multiLevelType w:val="multilevel"/>
    <w:tmpl w:val="CCC89918"/>
    <w:lvl w:ilvl="0">
      <w:start w:val="1"/>
      <w:numFmt w:val="decimal"/>
      <w:lvlText w:val="%1."/>
      <w:lvlJc w:val="left"/>
      <w:pPr>
        <w:tabs>
          <w:tab w:val="num" w:pos="265"/>
        </w:tabs>
        <w:ind w:left="265" w:hanging="360"/>
      </w:pPr>
      <w:rPr>
        <w:rFonts w:ascii="Times New Roman" w:eastAsia="SimSun" w:hAnsi="Times New Roman" w:cs="Times New Roman"/>
      </w:rPr>
    </w:lvl>
    <w:lvl w:ilvl="1">
      <w:start w:val="4"/>
      <w:numFmt w:val="decimal"/>
      <w:isLgl/>
      <w:lvlText w:val="%1.%2"/>
      <w:lvlJc w:val="left"/>
      <w:pPr>
        <w:ind w:left="1440" w:hanging="360"/>
      </w:pPr>
      <w:rPr>
        <w:rFonts w:ascii="Times New Roman" w:eastAsia="SimSun" w:hAnsi="Times New Roman" w:cs="Times New Roman"/>
      </w:rPr>
    </w:lvl>
    <w:lvl w:ilvl="2">
      <w:start w:val="1"/>
      <w:numFmt w:val="decimal"/>
      <w:isLgl/>
      <w:lvlText w:val="%1.%2.%3"/>
      <w:lvlJc w:val="left"/>
      <w:pPr>
        <w:ind w:left="2975" w:hanging="720"/>
      </w:pPr>
      <w:rPr>
        <w:rFonts w:ascii="Times New Roman" w:eastAsia="SimSun" w:hAnsi="Times New Roman" w:cs="Times New Roman"/>
      </w:rPr>
    </w:lvl>
    <w:lvl w:ilvl="3">
      <w:start w:val="1"/>
      <w:numFmt w:val="decimal"/>
      <w:isLgl/>
      <w:lvlText w:val="%1.%2.%3.%4"/>
      <w:lvlJc w:val="left"/>
      <w:pPr>
        <w:ind w:left="4150" w:hanging="720"/>
      </w:pPr>
      <w:rPr>
        <w:rFonts w:ascii="Times New Roman" w:eastAsia="SimSun" w:hAnsi="Times New Roman" w:cs="Times New Roman"/>
      </w:rPr>
    </w:lvl>
    <w:lvl w:ilvl="4">
      <w:start w:val="1"/>
      <w:numFmt w:val="decimal"/>
      <w:isLgl/>
      <w:lvlText w:val="%1.%2.%3.%4.%5"/>
      <w:lvlJc w:val="left"/>
      <w:pPr>
        <w:ind w:left="5325" w:hanging="720"/>
      </w:pPr>
      <w:rPr>
        <w:rFonts w:ascii="Times New Roman" w:eastAsia="SimSun" w:hAnsi="Times New Roman" w:cs="Times New Roman"/>
      </w:rPr>
    </w:lvl>
    <w:lvl w:ilvl="5">
      <w:start w:val="1"/>
      <w:numFmt w:val="decimal"/>
      <w:isLgl/>
      <w:lvlText w:val="%1.%2.%3.%4.%5.%6"/>
      <w:lvlJc w:val="left"/>
      <w:pPr>
        <w:ind w:left="6860" w:hanging="1080"/>
      </w:pPr>
      <w:rPr>
        <w:rFonts w:ascii="Times New Roman" w:eastAsia="SimSun" w:hAnsi="Times New Roman" w:cs="Times New Roman"/>
      </w:rPr>
    </w:lvl>
    <w:lvl w:ilvl="6">
      <w:start w:val="1"/>
      <w:numFmt w:val="decimal"/>
      <w:isLgl/>
      <w:lvlText w:val="%1.%2.%3.%4.%5.%6.%7"/>
      <w:lvlJc w:val="left"/>
      <w:pPr>
        <w:ind w:left="8035" w:hanging="1080"/>
      </w:pPr>
      <w:rPr>
        <w:rFonts w:ascii="Times New Roman" w:eastAsia="SimSun" w:hAnsi="Times New Roman" w:cs="Times New Roman"/>
      </w:rPr>
    </w:lvl>
    <w:lvl w:ilvl="7">
      <w:start w:val="1"/>
      <w:numFmt w:val="decimal"/>
      <w:isLgl/>
      <w:lvlText w:val="%1.%2.%3.%4.%5.%6.%7.%8"/>
      <w:lvlJc w:val="left"/>
      <w:pPr>
        <w:ind w:left="9570" w:hanging="1440"/>
      </w:pPr>
      <w:rPr>
        <w:rFonts w:ascii="Times New Roman" w:eastAsia="SimSun" w:hAnsi="Times New Roman" w:cs="Times New Roman"/>
      </w:rPr>
    </w:lvl>
    <w:lvl w:ilvl="8">
      <w:start w:val="1"/>
      <w:numFmt w:val="decimal"/>
      <w:isLgl/>
      <w:lvlText w:val="%1.%2.%3.%4.%5.%6.%7.%8.%9"/>
      <w:lvlJc w:val="left"/>
      <w:pPr>
        <w:ind w:left="10745" w:hanging="1440"/>
      </w:pPr>
      <w:rPr>
        <w:rFonts w:ascii="Times New Roman" w:eastAsia="SimSun" w:hAnsi="Times New Roman" w:cs="Times New Roman"/>
      </w:rPr>
    </w:lvl>
  </w:abstractNum>
  <w:abstractNum w:abstractNumId="217" w15:restartNumberingAfterBreak="0">
    <w:nsid w:val="6F7F20D6"/>
    <w:multiLevelType w:val="multilevel"/>
    <w:tmpl w:val="BCF2039C"/>
    <w:lvl w:ilvl="0">
      <w:start w:val="1"/>
      <w:numFmt w:val="decimal"/>
      <w:lvlText w:val="%1."/>
      <w:lvlJc w:val="left"/>
      <w:pPr>
        <w:tabs>
          <w:tab w:val="num" w:pos="265"/>
        </w:tabs>
        <w:ind w:left="265" w:hanging="360"/>
      </w:pPr>
      <w:rPr>
        <w:rFonts w:ascii="Times New Roman" w:eastAsia="SimSun" w:hAnsi="Times New Roman" w:cs="Times New Roman"/>
      </w:rPr>
    </w:lvl>
    <w:lvl w:ilvl="1">
      <w:start w:val="4"/>
      <w:numFmt w:val="decimal"/>
      <w:isLgl/>
      <w:lvlText w:val="%1.%2"/>
      <w:lvlJc w:val="left"/>
      <w:pPr>
        <w:ind w:left="1440" w:hanging="360"/>
      </w:pPr>
      <w:rPr>
        <w:rFonts w:ascii="Times New Roman" w:eastAsia="SimSun" w:hAnsi="Times New Roman" w:cs="Times New Roman"/>
      </w:rPr>
    </w:lvl>
    <w:lvl w:ilvl="2">
      <w:start w:val="1"/>
      <w:numFmt w:val="decimal"/>
      <w:isLgl/>
      <w:lvlText w:val="%1.%2.%3"/>
      <w:lvlJc w:val="left"/>
      <w:pPr>
        <w:ind w:left="2975" w:hanging="720"/>
      </w:pPr>
      <w:rPr>
        <w:rFonts w:ascii="Times New Roman" w:eastAsia="SimSun" w:hAnsi="Times New Roman" w:cs="Times New Roman"/>
      </w:rPr>
    </w:lvl>
    <w:lvl w:ilvl="3">
      <w:start w:val="1"/>
      <w:numFmt w:val="decimal"/>
      <w:isLgl/>
      <w:lvlText w:val="%1.%2.%3.%4"/>
      <w:lvlJc w:val="left"/>
      <w:pPr>
        <w:ind w:left="4150" w:hanging="720"/>
      </w:pPr>
      <w:rPr>
        <w:rFonts w:ascii="Times New Roman" w:eastAsia="SimSun" w:hAnsi="Times New Roman" w:cs="Times New Roman"/>
      </w:rPr>
    </w:lvl>
    <w:lvl w:ilvl="4">
      <w:start w:val="1"/>
      <w:numFmt w:val="decimal"/>
      <w:isLgl/>
      <w:lvlText w:val="%1.%2.%3.%4.%5"/>
      <w:lvlJc w:val="left"/>
      <w:pPr>
        <w:ind w:left="5325" w:hanging="720"/>
      </w:pPr>
      <w:rPr>
        <w:rFonts w:ascii="Times New Roman" w:eastAsia="SimSun" w:hAnsi="Times New Roman" w:cs="Times New Roman"/>
      </w:rPr>
    </w:lvl>
    <w:lvl w:ilvl="5">
      <w:start w:val="1"/>
      <w:numFmt w:val="decimal"/>
      <w:isLgl/>
      <w:lvlText w:val="%1.%2.%3.%4.%5.%6"/>
      <w:lvlJc w:val="left"/>
      <w:pPr>
        <w:ind w:left="6860" w:hanging="1080"/>
      </w:pPr>
      <w:rPr>
        <w:rFonts w:ascii="Times New Roman" w:eastAsia="SimSun" w:hAnsi="Times New Roman" w:cs="Times New Roman"/>
      </w:rPr>
    </w:lvl>
    <w:lvl w:ilvl="6">
      <w:start w:val="1"/>
      <w:numFmt w:val="decimal"/>
      <w:isLgl/>
      <w:lvlText w:val="%1.%2.%3.%4.%5.%6.%7"/>
      <w:lvlJc w:val="left"/>
      <w:pPr>
        <w:ind w:left="8035" w:hanging="1080"/>
      </w:pPr>
      <w:rPr>
        <w:rFonts w:ascii="Times New Roman" w:eastAsia="SimSun" w:hAnsi="Times New Roman" w:cs="Times New Roman"/>
      </w:rPr>
    </w:lvl>
    <w:lvl w:ilvl="7">
      <w:start w:val="1"/>
      <w:numFmt w:val="decimal"/>
      <w:isLgl/>
      <w:lvlText w:val="%1.%2.%3.%4.%5.%6.%7.%8"/>
      <w:lvlJc w:val="left"/>
      <w:pPr>
        <w:ind w:left="9570" w:hanging="1440"/>
      </w:pPr>
      <w:rPr>
        <w:rFonts w:ascii="Times New Roman" w:eastAsia="SimSun" w:hAnsi="Times New Roman" w:cs="Times New Roman"/>
      </w:rPr>
    </w:lvl>
    <w:lvl w:ilvl="8">
      <w:start w:val="1"/>
      <w:numFmt w:val="decimal"/>
      <w:isLgl/>
      <w:lvlText w:val="%1.%2.%3.%4.%5.%6.%7.%8.%9"/>
      <w:lvlJc w:val="left"/>
      <w:pPr>
        <w:ind w:left="10745" w:hanging="1440"/>
      </w:pPr>
      <w:rPr>
        <w:rFonts w:ascii="Times New Roman" w:eastAsia="SimSun" w:hAnsi="Times New Roman" w:cs="Times New Roman"/>
      </w:rPr>
    </w:lvl>
  </w:abstractNum>
  <w:abstractNum w:abstractNumId="218" w15:restartNumberingAfterBreak="0">
    <w:nsid w:val="6FFB4672"/>
    <w:multiLevelType w:val="hybridMultilevel"/>
    <w:tmpl w:val="27401BD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9" w15:restartNumberingAfterBreak="0">
    <w:nsid w:val="70D26DFB"/>
    <w:multiLevelType w:val="hybridMultilevel"/>
    <w:tmpl w:val="211A691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0" w15:restartNumberingAfterBreak="0">
    <w:nsid w:val="71510DE0"/>
    <w:multiLevelType w:val="multilevel"/>
    <w:tmpl w:val="D01C7280"/>
    <w:lvl w:ilvl="0">
      <w:start w:val="1"/>
      <w:numFmt w:val="decimal"/>
      <w:lvlText w:val="%1."/>
      <w:lvlJc w:val="left"/>
      <w:pPr>
        <w:tabs>
          <w:tab w:val="num" w:pos="360"/>
        </w:tabs>
        <w:ind w:left="360" w:hanging="360"/>
      </w:pPr>
      <w:rPr>
        <w:rFonts w:ascii="Times New Roman" w:eastAsia="SimSun" w:hAnsi="Times New Roman" w:cs="Times New Roman"/>
      </w:rPr>
    </w:lvl>
    <w:lvl w:ilvl="1">
      <w:start w:val="1"/>
      <w:numFmt w:val="decimal"/>
      <w:lvlText w:val="%1.%2."/>
      <w:lvlJc w:val="left"/>
      <w:pPr>
        <w:tabs>
          <w:tab w:val="num" w:pos="792"/>
        </w:tabs>
        <w:ind w:left="792" w:hanging="432"/>
      </w:pPr>
      <w:rPr>
        <w:rFonts w:ascii="Times New Roman" w:eastAsia="SimSun" w:hAnsi="Times New Roman" w:cs="Times New Roman"/>
      </w:rPr>
    </w:lvl>
    <w:lvl w:ilvl="2">
      <w:start w:val="1"/>
      <w:numFmt w:val="decimal"/>
      <w:lvlText w:val="%1.%2.%3."/>
      <w:lvlJc w:val="left"/>
      <w:pPr>
        <w:tabs>
          <w:tab w:val="num" w:pos="1224"/>
        </w:tabs>
        <w:ind w:left="1224" w:hanging="504"/>
      </w:pPr>
      <w:rPr>
        <w:rFonts w:ascii="Times New Roman" w:eastAsia="SimSun" w:hAnsi="Times New Roman" w:cs="Times New Roman"/>
      </w:rPr>
    </w:lvl>
    <w:lvl w:ilvl="3">
      <w:start w:val="1"/>
      <w:numFmt w:val="decimal"/>
      <w:lvlText w:val="%1.%2.%3.%4."/>
      <w:lvlJc w:val="left"/>
      <w:pPr>
        <w:tabs>
          <w:tab w:val="num" w:pos="1728"/>
        </w:tabs>
        <w:ind w:left="1728" w:hanging="648"/>
      </w:pPr>
      <w:rPr>
        <w:rFonts w:ascii="Times New Roman" w:eastAsia="SimSun" w:hAnsi="Times New Roman" w:cs="Times New Roman"/>
      </w:rPr>
    </w:lvl>
    <w:lvl w:ilvl="4">
      <w:start w:val="1"/>
      <w:numFmt w:val="decimal"/>
      <w:lvlText w:val="%1.%2.%3.%4.%5."/>
      <w:lvlJc w:val="left"/>
      <w:pPr>
        <w:tabs>
          <w:tab w:val="num" w:pos="2232"/>
        </w:tabs>
        <w:ind w:left="2232" w:hanging="792"/>
      </w:pPr>
      <w:rPr>
        <w:rFonts w:ascii="Times New Roman" w:eastAsia="SimSun" w:hAnsi="Times New Roman" w:cs="Times New Roman"/>
      </w:rPr>
    </w:lvl>
    <w:lvl w:ilvl="5">
      <w:start w:val="1"/>
      <w:numFmt w:val="decimal"/>
      <w:lvlText w:val="%1.%2.%3.%4.%5.%6."/>
      <w:lvlJc w:val="left"/>
      <w:pPr>
        <w:tabs>
          <w:tab w:val="num" w:pos="2736"/>
        </w:tabs>
        <w:ind w:left="2736" w:hanging="936"/>
      </w:pPr>
      <w:rPr>
        <w:rFonts w:ascii="Times New Roman" w:eastAsia="SimSun" w:hAnsi="Times New Roman" w:cs="Times New Roman"/>
      </w:rPr>
    </w:lvl>
    <w:lvl w:ilvl="6">
      <w:start w:val="1"/>
      <w:numFmt w:val="decimal"/>
      <w:lvlText w:val="%1.%2.%3.%4.%5.%6.%7."/>
      <w:lvlJc w:val="left"/>
      <w:pPr>
        <w:tabs>
          <w:tab w:val="num" w:pos="3240"/>
        </w:tabs>
        <w:ind w:left="3240" w:hanging="1080"/>
      </w:pPr>
      <w:rPr>
        <w:rFonts w:ascii="Times New Roman" w:eastAsia="SimSun" w:hAnsi="Times New Roman" w:cs="Times New Roman"/>
      </w:rPr>
    </w:lvl>
    <w:lvl w:ilvl="7">
      <w:start w:val="1"/>
      <w:numFmt w:val="decimal"/>
      <w:lvlText w:val="%1.%2.%3.%4.%5.%6.%7.%8."/>
      <w:lvlJc w:val="left"/>
      <w:pPr>
        <w:tabs>
          <w:tab w:val="num" w:pos="3744"/>
        </w:tabs>
        <w:ind w:left="3744" w:hanging="1224"/>
      </w:pPr>
      <w:rPr>
        <w:rFonts w:ascii="Times New Roman" w:eastAsia="SimSun" w:hAnsi="Times New Roman" w:cs="Times New Roman"/>
      </w:rPr>
    </w:lvl>
    <w:lvl w:ilvl="8">
      <w:start w:val="1"/>
      <w:numFmt w:val="decimal"/>
      <w:lvlText w:val="%1.%2.%3.%4.%5.%6.%7.%8.%9."/>
      <w:lvlJc w:val="left"/>
      <w:pPr>
        <w:tabs>
          <w:tab w:val="num" w:pos="4320"/>
        </w:tabs>
        <w:ind w:left="4320" w:hanging="1440"/>
      </w:pPr>
      <w:rPr>
        <w:rFonts w:ascii="Times New Roman" w:eastAsia="SimSun" w:hAnsi="Times New Roman" w:cs="Times New Roman"/>
      </w:rPr>
    </w:lvl>
  </w:abstractNum>
  <w:abstractNum w:abstractNumId="221" w15:restartNumberingAfterBreak="0">
    <w:nsid w:val="725A267C"/>
    <w:multiLevelType w:val="hybridMultilevel"/>
    <w:tmpl w:val="725A267C"/>
    <w:lvl w:ilvl="0" w:tplc="FFFFFFFF">
      <w:start w:val="1"/>
      <w:numFmt w:val="decimal"/>
      <w:lvlText w:val="%1."/>
      <w:lvlJc w:val="left"/>
      <w:pPr>
        <w:ind w:left="720" w:hanging="360"/>
      </w:pPr>
      <w:rPr>
        <w:rFonts w:ascii="Times New Roman" w:eastAsia="SimSun" w:hAnsi="Times New Roman" w:cs="Times New Roman"/>
      </w:rPr>
    </w:lvl>
    <w:lvl w:ilvl="1" w:tplc="FFFFFFFF">
      <w:start w:val="1"/>
      <w:numFmt w:val="lowerLetter"/>
      <w:lvlText w:val="%2."/>
      <w:lvlJc w:val="left"/>
      <w:pPr>
        <w:ind w:left="1440" w:hanging="360"/>
      </w:pPr>
      <w:rPr>
        <w:rFonts w:ascii="Times New Roman" w:eastAsia="SimSun" w:hAnsi="Times New Roman" w:cs="Times New Roman"/>
      </w:rPr>
    </w:lvl>
    <w:lvl w:ilvl="2" w:tplc="FFFFFFFF">
      <w:start w:val="1"/>
      <w:numFmt w:val="lowerRoman"/>
      <w:lvlText w:val="%3."/>
      <w:lvlJc w:val="right"/>
      <w:pPr>
        <w:ind w:left="2160" w:hanging="180"/>
      </w:pPr>
      <w:rPr>
        <w:rFonts w:ascii="Times New Roman" w:eastAsia="SimSun" w:hAnsi="Times New Roman" w:cs="Times New Roman"/>
      </w:rPr>
    </w:lvl>
    <w:lvl w:ilvl="3" w:tplc="FFFFFFFF">
      <w:start w:val="1"/>
      <w:numFmt w:val="decimal"/>
      <w:lvlText w:val="%4."/>
      <w:lvlJc w:val="left"/>
      <w:pPr>
        <w:ind w:left="2880" w:hanging="360"/>
      </w:pPr>
      <w:rPr>
        <w:rFonts w:ascii="Times New Roman" w:eastAsia="SimSun" w:hAnsi="Times New Roman" w:cs="Times New Roman"/>
      </w:rPr>
    </w:lvl>
    <w:lvl w:ilvl="4" w:tplc="FFFFFFFF">
      <w:start w:val="1"/>
      <w:numFmt w:val="lowerLetter"/>
      <w:lvlText w:val="%5."/>
      <w:lvlJc w:val="left"/>
      <w:pPr>
        <w:ind w:left="3600" w:hanging="360"/>
      </w:pPr>
      <w:rPr>
        <w:rFonts w:ascii="Times New Roman" w:eastAsia="SimSun" w:hAnsi="Times New Roman" w:cs="Times New Roman"/>
      </w:rPr>
    </w:lvl>
    <w:lvl w:ilvl="5" w:tplc="FFFFFFFF">
      <w:start w:val="1"/>
      <w:numFmt w:val="lowerRoman"/>
      <w:lvlText w:val="%6."/>
      <w:lvlJc w:val="right"/>
      <w:pPr>
        <w:ind w:left="4320" w:hanging="180"/>
      </w:pPr>
      <w:rPr>
        <w:rFonts w:ascii="Times New Roman" w:eastAsia="SimSun" w:hAnsi="Times New Roman" w:cs="Times New Roman"/>
      </w:rPr>
    </w:lvl>
    <w:lvl w:ilvl="6" w:tplc="FFFFFFFF">
      <w:start w:val="1"/>
      <w:numFmt w:val="decimal"/>
      <w:lvlText w:val="%7."/>
      <w:lvlJc w:val="left"/>
      <w:pPr>
        <w:ind w:left="5040" w:hanging="360"/>
      </w:pPr>
      <w:rPr>
        <w:rFonts w:ascii="Times New Roman" w:eastAsia="SimSun" w:hAnsi="Times New Roman" w:cs="Times New Roman"/>
      </w:rPr>
    </w:lvl>
    <w:lvl w:ilvl="7" w:tplc="FFFFFFFF">
      <w:start w:val="1"/>
      <w:numFmt w:val="lowerLetter"/>
      <w:lvlText w:val="%8."/>
      <w:lvlJc w:val="left"/>
      <w:pPr>
        <w:ind w:left="5760" w:hanging="360"/>
      </w:pPr>
      <w:rPr>
        <w:rFonts w:ascii="Times New Roman" w:eastAsia="SimSun" w:hAnsi="Times New Roman" w:cs="Times New Roman"/>
      </w:rPr>
    </w:lvl>
    <w:lvl w:ilvl="8" w:tplc="FFFFFFFF">
      <w:start w:val="1"/>
      <w:numFmt w:val="lowerRoman"/>
      <w:lvlText w:val="%9."/>
      <w:lvlJc w:val="right"/>
      <w:pPr>
        <w:ind w:left="6480" w:hanging="180"/>
      </w:pPr>
      <w:rPr>
        <w:rFonts w:ascii="Times New Roman" w:eastAsia="SimSun" w:hAnsi="Times New Roman" w:cs="Times New Roman"/>
      </w:rPr>
    </w:lvl>
  </w:abstractNum>
  <w:abstractNum w:abstractNumId="222" w15:restartNumberingAfterBreak="0">
    <w:nsid w:val="742912E5"/>
    <w:multiLevelType w:val="multilevel"/>
    <w:tmpl w:val="B0D8DB64"/>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20" w:hanging="360"/>
      </w:pPr>
      <w:rPr>
        <w:rFonts w:ascii="Times New Roman" w:eastAsia="SimSun" w:hAnsi="Times New Roman" w:cs="Times New Roman"/>
      </w:rPr>
    </w:lvl>
    <w:lvl w:ilvl="2">
      <w:start w:val="1"/>
      <w:numFmt w:val="decimal"/>
      <w:isLgl/>
      <w:lvlText w:val="%1.%2.%3."/>
      <w:lvlJc w:val="left"/>
      <w:pPr>
        <w:ind w:left="1080" w:hanging="720"/>
      </w:pPr>
      <w:rPr>
        <w:rFonts w:ascii="Times New Roman" w:eastAsia="SimSun" w:hAnsi="Times New Roman" w:cs="Times New Roman"/>
      </w:rPr>
    </w:lvl>
    <w:lvl w:ilvl="3">
      <w:start w:val="1"/>
      <w:numFmt w:val="decimal"/>
      <w:isLgl/>
      <w:lvlText w:val="%1.%2.%3.%4."/>
      <w:lvlJc w:val="left"/>
      <w:pPr>
        <w:ind w:left="1080" w:hanging="720"/>
      </w:pPr>
      <w:rPr>
        <w:rFonts w:ascii="Times New Roman" w:eastAsia="SimSun" w:hAnsi="Times New Roman" w:cs="Times New Roman"/>
      </w:rPr>
    </w:lvl>
    <w:lvl w:ilvl="4">
      <w:start w:val="1"/>
      <w:numFmt w:val="decimal"/>
      <w:isLgl/>
      <w:lvlText w:val="%1.%2.%3.%4.%5."/>
      <w:lvlJc w:val="left"/>
      <w:pPr>
        <w:ind w:left="1080" w:hanging="720"/>
      </w:pPr>
      <w:rPr>
        <w:rFonts w:ascii="Times New Roman" w:eastAsia="SimSun" w:hAnsi="Times New Roman" w:cs="Times New Roman"/>
      </w:rPr>
    </w:lvl>
    <w:lvl w:ilvl="5">
      <w:start w:val="1"/>
      <w:numFmt w:val="decimal"/>
      <w:isLgl/>
      <w:lvlText w:val="%1.%2.%3.%4.%5.%6."/>
      <w:lvlJc w:val="left"/>
      <w:pPr>
        <w:ind w:left="1440" w:hanging="1080"/>
      </w:pPr>
      <w:rPr>
        <w:rFonts w:ascii="Times New Roman" w:eastAsia="SimSun" w:hAnsi="Times New Roman" w:cs="Times New Roman"/>
      </w:rPr>
    </w:lvl>
    <w:lvl w:ilvl="6">
      <w:start w:val="1"/>
      <w:numFmt w:val="decimal"/>
      <w:isLgl/>
      <w:lvlText w:val="%1.%2.%3.%4.%5.%6.%7."/>
      <w:lvlJc w:val="left"/>
      <w:pPr>
        <w:ind w:left="1440" w:hanging="1080"/>
      </w:pPr>
      <w:rPr>
        <w:rFonts w:ascii="Times New Roman" w:eastAsia="SimSun" w:hAnsi="Times New Roman" w:cs="Times New Roman"/>
      </w:rPr>
    </w:lvl>
    <w:lvl w:ilvl="7">
      <w:start w:val="1"/>
      <w:numFmt w:val="decimal"/>
      <w:isLgl/>
      <w:lvlText w:val="%1.%2.%3.%4.%5.%6.%7.%8."/>
      <w:lvlJc w:val="left"/>
      <w:pPr>
        <w:ind w:left="1800" w:hanging="1440"/>
      </w:pPr>
      <w:rPr>
        <w:rFonts w:ascii="Times New Roman" w:eastAsia="SimSun" w:hAnsi="Times New Roman" w:cs="Times New Roman"/>
      </w:rPr>
    </w:lvl>
    <w:lvl w:ilvl="8">
      <w:start w:val="1"/>
      <w:numFmt w:val="decimal"/>
      <w:isLgl/>
      <w:lvlText w:val="%1.%2.%3.%4.%5.%6.%7.%8.%9."/>
      <w:lvlJc w:val="left"/>
      <w:pPr>
        <w:ind w:left="1800" w:hanging="1440"/>
      </w:pPr>
      <w:rPr>
        <w:rFonts w:ascii="Times New Roman" w:eastAsia="SimSun" w:hAnsi="Times New Roman" w:cs="Times New Roman"/>
      </w:rPr>
    </w:lvl>
  </w:abstractNum>
  <w:abstractNum w:abstractNumId="223" w15:restartNumberingAfterBreak="0">
    <w:nsid w:val="749265EE"/>
    <w:multiLevelType w:val="hybridMultilevel"/>
    <w:tmpl w:val="749265EE"/>
    <w:lvl w:ilvl="0" w:tplc="FFFFFFFF">
      <w:start w:val="1"/>
      <w:numFmt w:val="upperRoman"/>
      <w:lvlText w:val="%1."/>
      <w:lvlJc w:val="left"/>
      <w:pPr>
        <w:ind w:left="720" w:hanging="360"/>
      </w:pPr>
      <w:rPr>
        <w:rFonts w:ascii="Arial Narrow" w:eastAsia="Times New Roman" w:hAnsi="Arial Narrow" w:cs="Times New Roman"/>
      </w:rPr>
    </w:lvl>
    <w:lvl w:ilvl="1" w:tplc="FFFFFFFF">
      <w:start w:val="1"/>
      <w:numFmt w:val="bullet"/>
      <w:lvlText w:val="o"/>
      <w:lvlJc w:val="left"/>
      <w:pPr>
        <w:ind w:left="1440" w:hanging="360"/>
      </w:pPr>
      <w:rPr>
        <w:rFonts w:ascii="Courier New" w:eastAsia="SimSun" w:hAnsi="Times New Roman"/>
      </w:rPr>
    </w:lvl>
    <w:lvl w:ilvl="2" w:tplc="FFFFFFFF">
      <w:start w:val="1"/>
      <w:numFmt w:val="bullet"/>
      <w:lvlText w:val=""/>
      <w:lvlJc w:val="left"/>
      <w:pPr>
        <w:ind w:left="2160" w:hanging="360"/>
      </w:pPr>
      <w:rPr>
        <w:rFonts w:ascii="Wingdings" w:eastAsia="SimSun" w:hAnsi="Wingdings"/>
      </w:rPr>
    </w:lvl>
    <w:lvl w:ilvl="3" w:tplc="FFFFFFFF">
      <w:start w:val="1"/>
      <w:numFmt w:val="bullet"/>
      <w:lvlText w:val=""/>
      <w:lvlJc w:val="left"/>
      <w:pPr>
        <w:ind w:left="2880" w:hanging="360"/>
      </w:pPr>
      <w:rPr>
        <w:rFonts w:ascii="Symbol" w:eastAsia="SimSun" w:hAnsi="Symbol"/>
      </w:rPr>
    </w:lvl>
    <w:lvl w:ilvl="4" w:tplc="FFFFFFFF">
      <w:start w:val="1"/>
      <w:numFmt w:val="bullet"/>
      <w:lvlText w:val="o"/>
      <w:lvlJc w:val="left"/>
      <w:pPr>
        <w:ind w:left="3600" w:hanging="360"/>
      </w:pPr>
      <w:rPr>
        <w:rFonts w:ascii="Courier New" w:eastAsia="SimSun" w:hAnsi="Times New Roman"/>
      </w:rPr>
    </w:lvl>
    <w:lvl w:ilvl="5" w:tplc="FFFFFFFF">
      <w:start w:val="1"/>
      <w:numFmt w:val="bullet"/>
      <w:lvlText w:val=""/>
      <w:lvlJc w:val="left"/>
      <w:pPr>
        <w:ind w:left="4320" w:hanging="360"/>
      </w:pPr>
      <w:rPr>
        <w:rFonts w:ascii="Wingdings" w:eastAsia="SimSun" w:hAnsi="Wingdings"/>
      </w:rPr>
    </w:lvl>
    <w:lvl w:ilvl="6" w:tplc="FFFFFFFF">
      <w:start w:val="1"/>
      <w:numFmt w:val="bullet"/>
      <w:lvlText w:val=""/>
      <w:lvlJc w:val="left"/>
      <w:pPr>
        <w:ind w:left="5040" w:hanging="360"/>
      </w:pPr>
      <w:rPr>
        <w:rFonts w:ascii="Symbol" w:eastAsia="SimSun" w:hAnsi="Symbol"/>
      </w:rPr>
    </w:lvl>
    <w:lvl w:ilvl="7" w:tplc="FFFFFFFF">
      <w:start w:val="1"/>
      <w:numFmt w:val="bullet"/>
      <w:lvlText w:val="o"/>
      <w:lvlJc w:val="left"/>
      <w:pPr>
        <w:ind w:left="5760" w:hanging="360"/>
      </w:pPr>
      <w:rPr>
        <w:rFonts w:ascii="Courier New" w:eastAsia="SimSun" w:hAnsi="Times New Roman"/>
      </w:rPr>
    </w:lvl>
    <w:lvl w:ilvl="8" w:tplc="FFFFFFFF">
      <w:start w:val="1"/>
      <w:numFmt w:val="bullet"/>
      <w:lvlText w:val=""/>
      <w:lvlJc w:val="left"/>
      <w:pPr>
        <w:ind w:left="6480" w:hanging="360"/>
      </w:pPr>
      <w:rPr>
        <w:rFonts w:ascii="Wingdings" w:eastAsia="SimSun" w:hAnsi="Wingdings"/>
      </w:rPr>
    </w:lvl>
  </w:abstractNum>
  <w:abstractNum w:abstractNumId="224" w15:restartNumberingAfterBreak="0">
    <w:nsid w:val="75411C76"/>
    <w:multiLevelType w:val="multilevel"/>
    <w:tmpl w:val="3284718A"/>
    <w:lvl w:ilvl="0">
      <w:start w:val="1"/>
      <w:numFmt w:val="decimal"/>
      <w:lvlText w:val="%1."/>
      <w:lvlJc w:val="left"/>
      <w:pPr>
        <w:tabs>
          <w:tab w:val="num" w:pos="360"/>
        </w:tabs>
        <w:ind w:left="360" w:hanging="360"/>
      </w:pPr>
      <w:rPr>
        <w:rFonts w:ascii="Times New Roman" w:eastAsia="SimSun" w:hAnsi="Times New Roman" w:cs="Times New Roman"/>
      </w:rPr>
    </w:lvl>
    <w:lvl w:ilvl="1">
      <w:start w:val="1"/>
      <w:numFmt w:val="decimal"/>
      <w:lvlText w:val="%1.%2."/>
      <w:lvlJc w:val="left"/>
      <w:pPr>
        <w:tabs>
          <w:tab w:val="num" w:pos="792"/>
        </w:tabs>
        <w:ind w:left="792" w:hanging="432"/>
      </w:pPr>
      <w:rPr>
        <w:rFonts w:ascii="Times New Roman" w:eastAsia="SimSun" w:hAnsi="Times New Roman" w:cs="Times New Roman"/>
      </w:rPr>
    </w:lvl>
    <w:lvl w:ilvl="2">
      <w:start w:val="1"/>
      <w:numFmt w:val="decimal"/>
      <w:lvlText w:val="%1.%2.%3."/>
      <w:lvlJc w:val="left"/>
      <w:pPr>
        <w:tabs>
          <w:tab w:val="num" w:pos="1224"/>
        </w:tabs>
        <w:ind w:left="1224" w:hanging="504"/>
      </w:pPr>
      <w:rPr>
        <w:rFonts w:ascii="Times New Roman" w:eastAsia="SimSun" w:hAnsi="Times New Roman" w:cs="Times New Roman"/>
      </w:rPr>
    </w:lvl>
    <w:lvl w:ilvl="3">
      <w:start w:val="1"/>
      <w:numFmt w:val="decimal"/>
      <w:lvlText w:val="%1.%2.%3.%4."/>
      <w:lvlJc w:val="left"/>
      <w:pPr>
        <w:tabs>
          <w:tab w:val="num" w:pos="1728"/>
        </w:tabs>
        <w:ind w:left="1728" w:hanging="648"/>
      </w:pPr>
      <w:rPr>
        <w:rFonts w:ascii="Times New Roman" w:eastAsia="SimSun" w:hAnsi="Times New Roman" w:cs="Times New Roman"/>
      </w:rPr>
    </w:lvl>
    <w:lvl w:ilvl="4">
      <w:start w:val="1"/>
      <w:numFmt w:val="decimal"/>
      <w:lvlText w:val="%1.%2.%3.%4.%5."/>
      <w:lvlJc w:val="left"/>
      <w:pPr>
        <w:tabs>
          <w:tab w:val="num" w:pos="2232"/>
        </w:tabs>
        <w:ind w:left="2232" w:hanging="792"/>
      </w:pPr>
      <w:rPr>
        <w:rFonts w:ascii="Times New Roman" w:eastAsia="SimSun" w:hAnsi="Times New Roman" w:cs="Times New Roman"/>
      </w:rPr>
    </w:lvl>
    <w:lvl w:ilvl="5">
      <w:start w:val="1"/>
      <w:numFmt w:val="decimal"/>
      <w:lvlText w:val="%1.%2.%3.%4.%5.%6."/>
      <w:lvlJc w:val="left"/>
      <w:pPr>
        <w:tabs>
          <w:tab w:val="num" w:pos="2736"/>
        </w:tabs>
        <w:ind w:left="2736" w:hanging="936"/>
      </w:pPr>
      <w:rPr>
        <w:rFonts w:ascii="Times New Roman" w:eastAsia="SimSun" w:hAnsi="Times New Roman" w:cs="Times New Roman"/>
      </w:rPr>
    </w:lvl>
    <w:lvl w:ilvl="6">
      <w:start w:val="1"/>
      <w:numFmt w:val="decimal"/>
      <w:lvlText w:val="%1.%2.%3.%4.%5.%6.%7."/>
      <w:lvlJc w:val="left"/>
      <w:pPr>
        <w:tabs>
          <w:tab w:val="num" w:pos="3240"/>
        </w:tabs>
        <w:ind w:left="3240" w:hanging="1080"/>
      </w:pPr>
      <w:rPr>
        <w:rFonts w:ascii="Times New Roman" w:eastAsia="SimSun" w:hAnsi="Times New Roman" w:cs="Times New Roman"/>
      </w:rPr>
    </w:lvl>
    <w:lvl w:ilvl="7">
      <w:start w:val="1"/>
      <w:numFmt w:val="decimal"/>
      <w:lvlText w:val="%1.%2.%3.%4.%5.%6.%7.%8."/>
      <w:lvlJc w:val="left"/>
      <w:pPr>
        <w:tabs>
          <w:tab w:val="num" w:pos="3744"/>
        </w:tabs>
        <w:ind w:left="3744" w:hanging="1224"/>
      </w:pPr>
      <w:rPr>
        <w:rFonts w:ascii="Times New Roman" w:eastAsia="SimSun" w:hAnsi="Times New Roman" w:cs="Times New Roman"/>
      </w:rPr>
    </w:lvl>
    <w:lvl w:ilvl="8">
      <w:start w:val="1"/>
      <w:numFmt w:val="decimal"/>
      <w:lvlText w:val="%1.%2.%3.%4.%5.%6.%7.%8.%9."/>
      <w:lvlJc w:val="left"/>
      <w:pPr>
        <w:tabs>
          <w:tab w:val="num" w:pos="4320"/>
        </w:tabs>
        <w:ind w:left="4320" w:hanging="1440"/>
      </w:pPr>
      <w:rPr>
        <w:rFonts w:ascii="Times New Roman" w:eastAsia="SimSun" w:hAnsi="Times New Roman" w:cs="Times New Roman"/>
      </w:rPr>
    </w:lvl>
  </w:abstractNum>
  <w:abstractNum w:abstractNumId="225" w15:restartNumberingAfterBreak="0">
    <w:nsid w:val="792E33E9"/>
    <w:multiLevelType w:val="multilevel"/>
    <w:tmpl w:val="4B985890"/>
    <w:lvl w:ilvl="0">
      <w:start w:val="1"/>
      <w:numFmt w:val="decimal"/>
      <w:lvlText w:val="%1."/>
      <w:lvlJc w:val="left"/>
      <w:pPr>
        <w:tabs>
          <w:tab w:val="num" w:pos="360"/>
        </w:tabs>
        <w:ind w:left="360" w:hanging="360"/>
      </w:pPr>
      <w:rPr>
        <w:rFonts w:ascii="Times New Roman" w:eastAsia="SimSun" w:hAnsi="Times New Roman" w:cs="Times New Roman"/>
      </w:rPr>
    </w:lvl>
    <w:lvl w:ilvl="1">
      <w:start w:val="1"/>
      <w:numFmt w:val="decimal"/>
      <w:lvlText w:val="%1.%2."/>
      <w:lvlJc w:val="left"/>
      <w:pPr>
        <w:tabs>
          <w:tab w:val="num" w:pos="792"/>
        </w:tabs>
        <w:ind w:left="792" w:hanging="432"/>
      </w:pPr>
      <w:rPr>
        <w:rFonts w:ascii="Times New Roman" w:eastAsia="SimSun" w:hAnsi="Times New Roman" w:cs="Times New Roman"/>
      </w:rPr>
    </w:lvl>
    <w:lvl w:ilvl="2">
      <w:start w:val="1"/>
      <w:numFmt w:val="decimal"/>
      <w:lvlText w:val="%1.%2.%3."/>
      <w:lvlJc w:val="left"/>
      <w:pPr>
        <w:tabs>
          <w:tab w:val="num" w:pos="1224"/>
        </w:tabs>
        <w:ind w:left="1224" w:hanging="504"/>
      </w:pPr>
      <w:rPr>
        <w:rFonts w:ascii="Times New Roman" w:eastAsia="SimSun" w:hAnsi="Times New Roman" w:cs="Times New Roman"/>
      </w:rPr>
    </w:lvl>
    <w:lvl w:ilvl="3">
      <w:start w:val="1"/>
      <w:numFmt w:val="decimal"/>
      <w:lvlText w:val="%1.%2.%3.%4."/>
      <w:lvlJc w:val="left"/>
      <w:pPr>
        <w:tabs>
          <w:tab w:val="num" w:pos="1728"/>
        </w:tabs>
        <w:ind w:left="1728" w:hanging="648"/>
      </w:pPr>
      <w:rPr>
        <w:rFonts w:ascii="Times New Roman" w:eastAsia="SimSun" w:hAnsi="Times New Roman" w:cs="Times New Roman"/>
      </w:rPr>
    </w:lvl>
    <w:lvl w:ilvl="4">
      <w:start w:val="1"/>
      <w:numFmt w:val="decimal"/>
      <w:lvlText w:val="%1.%2.%3.%4.%5."/>
      <w:lvlJc w:val="left"/>
      <w:pPr>
        <w:tabs>
          <w:tab w:val="num" w:pos="2232"/>
        </w:tabs>
        <w:ind w:left="2232" w:hanging="792"/>
      </w:pPr>
      <w:rPr>
        <w:rFonts w:ascii="Times New Roman" w:eastAsia="SimSun" w:hAnsi="Times New Roman" w:cs="Times New Roman"/>
      </w:rPr>
    </w:lvl>
    <w:lvl w:ilvl="5">
      <w:start w:val="1"/>
      <w:numFmt w:val="decimal"/>
      <w:lvlText w:val="%1.%2.%3.%4.%5.%6."/>
      <w:lvlJc w:val="left"/>
      <w:pPr>
        <w:tabs>
          <w:tab w:val="num" w:pos="2736"/>
        </w:tabs>
        <w:ind w:left="2736" w:hanging="936"/>
      </w:pPr>
      <w:rPr>
        <w:rFonts w:ascii="Times New Roman" w:eastAsia="SimSun" w:hAnsi="Times New Roman" w:cs="Times New Roman"/>
      </w:rPr>
    </w:lvl>
    <w:lvl w:ilvl="6">
      <w:start w:val="1"/>
      <w:numFmt w:val="decimal"/>
      <w:lvlText w:val="%1.%2.%3.%4.%5.%6.%7."/>
      <w:lvlJc w:val="left"/>
      <w:pPr>
        <w:tabs>
          <w:tab w:val="num" w:pos="3240"/>
        </w:tabs>
        <w:ind w:left="3240" w:hanging="1080"/>
      </w:pPr>
      <w:rPr>
        <w:rFonts w:ascii="Times New Roman" w:eastAsia="SimSun" w:hAnsi="Times New Roman" w:cs="Times New Roman"/>
      </w:rPr>
    </w:lvl>
    <w:lvl w:ilvl="7">
      <w:start w:val="1"/>
      <w:numFmt w:val="decimal"/>
      <w:lvlText w:val="%1.%2.%3.%4.%5.%6.%7.%8."/>
      <w:lvlJc w:val="left"/>
      <w:pPr>
        <w:tabs>
          <w:tab w:val="num" w:pos="3744"/>
        </w:tabs>
        <w:ind w:left="3744" w:hanging="1224"/>
      </w:pPr>
      <w:rPr>
        <w:rFonts w:ascii="Times New Roman" w:eastAsia="SimSun" w:hAnsi="Times New Roman" w:cs="Times New Roman"/>
      </w:rPr>
    </w:lvl>
    <w:lvl w:ilvl="8">
      <w:start w:val="1"/>
      <w:numFmt w:val="decimal"/>
      <w:lvlText w:val="%1.%2.%3.%4.%5.%6.%7.%8.%9."/>
      <w:lvlJc w:val="left"/>
      <w:pPr>
        <w:tabs>
          <w:tab w:val="num" w:pos="4320"/>
        </w:tabs>
        <w:ind w:left="4320" w:hanging="1440"/>
      </w:pPr>
      <w:rPr>
        <w:rFonts w:ascii="Times New Roman" w:eastAsia="SimSun" w:hAnsi="Times New Roman" w:cs="Times New Roman"/>
      </w:rPr>
    </w:lvl>
  </w:abstractNum>
  <w:abstractNum w:abstractNumId="226" w15:restartNumberingAfterBreak="0">
    <w:nsid w:val="7A056D7C"/>
    <w:multiLevelType w:val="multilevel"/>
    <w:tmpl w:val="21980D66"/>
    <w:lvl w:ilvl="0">
      <w:start w:val="1"/>
      <w:numFmt w:val="decimal"/>
      <w:lvlText w:val="%1."/>
      <w:lvlJc w:val="left"/>
      <w:pPr>
        <w:tabs>
          <w:tab w:val="num" w:pos="360"/>
        </w:tabs>
        <w:ind w:left="360" w:hanging="360"/>
      </w:pPr>
      <w:rPr>
        <w:rFonts w:ascii="Times New Roman" w:eastAsia="SimSun" w:hAnsi="Times New Roman" w:cs="Times New Roman"/>
      </w:rPr>
    </w:lvl>
    <w:lvl w:ilvl="1">
      <w:start w:val="1"/>
      <w:numFmt w:val="decimal"/>
      <w:lvlText w:val="%1.%2."/>
      <w:lvlJc w:val="left"/>
      <w:pPr>
        <w:tabs>
          <w:tab w:val="num" w:pos="792"/>
        </w:tabs>
        <w:ind w:left="792" w:hanging="432"/>
      </w:pPr>
      <w:rPr>
        <w:rFonts w:ascii="Times New Roman" w:eastAsia="SimSun" w:hAnsi="Times New Roman" w:cs="Times New Roman"/>
      </w:rPr>
    </w:lvl>
    <w:lvl w:ilvl="2">
      <w:start w:val="1"/>
      <w:numFmt w:val="decimal"/>
      <w:lvlText w:val="%1.%2.%3."/>
      <w:lvlJc w:val="left"/>
      <w:pPr>
        <w:tabs>
          <w:tab w:val="num" w:pos="1224"/>
        </w:tabs>
        <w:ind w:left="1224" w:hanging="504"/>
      </w:pPr>
      <w:rPr>
        <w:rFonts w:ascii="Times New Roman" w:eastAsia="SimSun" w:hAnsi="Times New Roman" w:cs="Times New Roman"/>
      </w:rPr>
    </w:lvl>
    <w:lvl w:ilvl="3">
      <w:start w:val="1"/>
      <w:numFmt w:val="decimal"/>
      <w:lvlText w:val="%1.%2.%3.%4."/>
      <w:lvlJc w:val="left"/>
      <w:pPr>
        <w:tabs>
          <w:tab w:val="num" w:pos="1728"/>
        </w:tabs>
        <w:ind w:left="1728" w:hanging="648"/>
      </w:pPr>
      <w:rPr>
        <w:rFonts w:ascii="Times New Roman" w:eastAsia="SimSun" w:hAnsi="Times New Roman" w:cs="Times New Roman"/>
      </w:rPr>
    </w:lvl>
    <w:lvl w:ilvl="4">
      <w:start w:val="1"/>
      <w:numFmt w:val="decimal"/>
      <w:lvlText w:val="%1.%2.%3.%4.%5."/>
      <w:lvlJc w:val="left"/>
      <w:pPr>
        <w:tabs>
          <w:tab w:val="num" w:pos="2232"/>
        </w:tabs>
        <w:ind w:left="2232" w:hanging="792"/>
      </w:pPr>
      <w:rPr>
        <w:rFonts w:ascii="Times New Roman" w:eastAsia="SimSun" w:hAnsi="Times New Roman" w:cs="Times New Roman"/>
      </w:rPr>
    </w:lvl>
    <w:lvl w:ilvl="5">
      <w:start w:val="1"/>
      <w:numFmt w:val="decimal"/>
      <w:lvlText w:val="%1.%2.%3.%4.%5.%6."/>
      <w:lvlJc w:val="left"/>
      <w:pPr>
        <w:tabs>
          <w:tab w:val="num" w:pos="2736"/>
        </w:tabs>
        <w:ind w:left="2736" w:hanging="936"/>
      </w:pPr>
      <w:rPr>
        <w:rFonts w:ascii="Times New Roman" w:eastAsia="SimSun" w:hAnsi="Times New Roman" w:cs="Times New Roman"/>
      </w:rPr>
    </w:lvl>
    <w:lvl w:ilvl="6">
      <w:start w:val="1"/>
      <w:numFmt w:val="decimal"/>
      <w:lvlText w:val="%1.%2.%3.%4.%5.%6.%7."/>
      <w:lvlJc w:val="left"/>
      <w:pPr>
        <w:tabs>
          <w:tab w:val="num" w:pos="3240"/>
        </w:tabs>
        <w:ind w:left="3240" w:hanging="1080"/>
      </w:pPr>
      <w:rPr>
        <w:rFonts w:ascii="Times New Roman" w:eastAsia="SimSun" w:hAnsi="Times New Roman" w:cs="Times New Roman"/>
      </w:rPr>
    </w:lvl>
    <w:lvl w:ilvl="7">
      <w:start w:val="1"/>
      <w:numFmt w:val="decimal"/>
      <w:lvlText w:val="%1.%2.%3.%4.%5.%6.%7.%8."/>
      <w:lvlJc w:val="left"/>
      <w:pPr>
        <w:tabs>
          <w:tab w:val="num" w:pos="3744"/>
        </w:tabs>
        <w:ind w:left="3744" w:hanging="1224"/>
      </w:pPr>
      <w:rPr>
        <w:rFonts w:ascii="Times New Roman" w:eastAsia="SimSun" w:hAnsi="Times New Roman" w:cs="Times New Roman"/>
      </w:rPr>
    </w:lvl>
    <w:lvl w:ilvl="8">
      <w:start w:val="1"/>
      <w:numFmt w:val="decimal"/>
      <w:lvlText w:val="%1.%2.%3.%4.%5.%6.%7.%8.%9."/>
      <w:lvlJc w:val="left"/>
      <w:pPr>
        <w:tabs>
          <w:tab w:val="num" w:pos="4320"/>
        </w:tabs>
        <w:ind w:left="4320" w:hanging="1440"/>
      </w:pPr>
      <w:rPr>
        <w:rFonts w:ascii="Times New Roman" w:eastAsia="SimSun" w:hAnsi="Times New Roman" w:cs="Times New Roman"/>
      </w:rPr>
    </w:lvl>
  </w:abstractNum>
  <w:abstractNum w:abstractNumId="227" w15:restartNumberingAfterBreak="0">
    <w:nsid w:val="7A0F67A4"/>
    <w:multiLevelType w:val="multilevel"/>
    <w:tmpl w:val="8D20879A"/>
    <w:lvl w:ilvl="0">
      <w:start w:val="1"/>
      <w:numFmt w:val="decimal"/>
      <w:lvlText w:val="%1."/>
      <w:lvlJc w:val="left"/>
      <w:pPr>
        <w:tabs>
          <w:tab w:val="num" w:pos="360"/>
        </w:tabs>
        <w:ind w:left="360" w:hanging="360"/>
      </w:pPr>
      <w:rPr>
        <w:rFonts w:ascii="Times New Roman" w:eastAsia="SimSun" w:hAnsi="Times New Roman" w:cs="Times New Roman"/>
      </w:rPr>
    </w:lvl>
    <w:lvl w:ilvl="1">
      <w:start w:val="1"/>
      <w:numFmt w:val="decimal"/>
      <w:lvlText w:val="%1.%2."/>
      <w:lvlJc w:val="left"/>
      <w:pPr>
        <w:tabs>
          <w:tab w:val="num" w:pos="792"/>
        </w:tabs>
        <w:ind w:left="792" w:hanging="432"/>
      </w:pPr>
      <w:rPr>
        <w:rFonts w:ascii="Times New Roman" w:eastAsia="SimSun" w:hAnsi="Times New Roman" w:cs="Times New Roman"/>
      </w:rPr>
    </w:lvl>
    <w:lvl w:ilvl="2">
      <w:start w:val="1"/>
      <w:numFmt w:val="decimal"/>
      <w:lvlText w:val="%1.%2.%3."/>
      <w:lvlJc w:val="left"/>
      <w:pPr>
        <w:tabs>
          <w:tab w:val="num" w:pos="1224"/>
        </w:tabs>
        <w:ind w:left="1224" w:hanging="504"/>
      </w:pPr>
      <w:rPr>
        <w:rFonts w:ascii="Times New Roman" w:eastAsia="SimSun" w:hAnsi="Times New Roman" w:cs="Times New Roman"/>
      </w:rPr>
    </w:lvl>
    <w:lvl w:ilvl="3">
      <w:start w:val="1"/>
      <w:numFmt w:val="decimal"/>
      <w:lvlText w:val="%1.%2.%3.%4."/>
      <w:lvlJc w:val="left"/>
      <w:pPr>
        <w:tabs>
          <w:tab w:val="num" w:pos="1728"/>
        </w:tabs>
        <w:ind w:left="1728" w:hanging="648"/>
      </w:pPr>
      <w:rPr>
        <w:rFonts w:ascii="Times New Roman" w:eastAsia="SimSun" w:hAnsi="Times New Roman" w:cs="Times New Roman"/>
      </w:rPr>
    </w:lvl>
    <w:lvl w:ilvl="4">
      <w:start w:val="1"/>
      <w:numFmt w:val="decimal"/>
      <w:lvlText w:val="%1.%2.%3.%4.%5."/>
      <w:lvlJc w:val="left"/>
      <w:pPr>
        <w:tabs>
          <w:tab w:val="num" w:pos="2232"/>
        </w:tabs>
        <w:ind w:left="2232" w:hanging="792"/>
      </w:pPr>
      <w:rPr>
        <w:rFonts w:ascii="Times New Roman" w:eastAsia="SimSun" w:hAnsi="Times New Roman" w:cs="Times New Roman"/>
      </w:rPr>
    </w:lvl>
    <w:lvl w:ilvl="5">
      <w:start w:val="1"/>
      <w:numFmt w:val="decimal"/>
      <w:lvlText w:val="%1.%2.%3.%4.%5.%6."/>
      <w:lvlJc w:val="left"/>
      <w:pPr>
        <w:tabs>
          <w:tab w:val="num" w:pos="2736"/>
        </w:tabs>
        <w:ind w:left="2736" w:hanging="936"/>
      </w:pPr>
      <w:rPr>
        <w:rFonts w:ascii="Times New Roman" w:eastAsia="SimSun" w:hAnsi="Times New Roman" w:cs="Times New Roman"/>
      </w:rPr>
    </w:lvl>
    <w:lvl w:ilvl="6">
      <w:start w:val="1"/>
      <w:numFmt w:val="decimal"/>
      <w:lvlText w:val="%1.%2.%3.%4.%5.%6.%7."/>
      <w:lvlJc w:val="left"/>
      <w:pPr>
        <w:tabs>
          <w:tab w:val="num" w:pos="3240"/>
        </w:tabs>
        <w:ind w:left="3240" w:hanging="1080"/>
      </w:pPr>
      <w:rPr>
        <w:rFonts w:ascii="Times New Roman" w:eastAsia="SimSun" w:hAnsi="Times New Roman" w:cs="Times New Roman"/>
      </w:rPr>
    </w:lvl>
    <w:lvl w:ilvl="7">
      <w:start w:val="1"/>
      <w:numFmt w:val="decimal"/>
      <w:lvlText w:val="%1.%2.%3.%4.%5.%6.%7.%8."/>
      <w:lvlJc w:val="left"/>
      <w:pPr>
        <w:tabs>
          <w:tab w:val="num" w:pos="3744"/>
        </w:tabs>
        <w:ind w:left="3744" w:hanging="1224"/>
      </w:pPr>
      <w:rPr>
        <w:rFonts w:ascii="Times New Roman" w:eastAsia="SimSun" w:hAnsi="Times New Roman" w:cs="Times New Roman"/>
      </w:rPr>
    </w:lvl>
    <w:lvl w:ilvl="8">
      <w:start w:val="1"/>
      <w:numFmt w:val="decimal"/>
      <w:lvlText w:val="%1.%2.%3.%4.%5.%6.%7.%8.%9."/>
      <w:lvlJc w:val="left"/>
      <w:pPr>
        <w:tabs>
          <w:tab w:val="num" w:pos="4320"/>
        </w:tabs>
        <w:ind w:left="4320" w:hanging="1440"/>
      </w:pPr>
      <w:rPr>
        <w:rFonts w:ascii="Times New Roman" w:eastAsia="SimSun" w:hAnsi="Times New Roman" w:cs="Times New Roman"/>
      </w:rPr>
    </w:lvl>
  </w:abstractNum>
  <w:abstractNum w:abstractNumId="228" w15:restartNumberingAfterBreak="0">
    <w:nsid w:val="7AA30CAD"/>
    <w:multiLevelType w:val="multilevel"/>
    <w:tmpl w:val="4BEC359E"/>
    <w:lvl w:ilvl="0">
      <w:start w:val="1"/>
      <w:numFmt w:val="decimal"/>
      <w:lvlText w:val="%1."/>
      <w:lvlJc w:val="left"/>
      <w:pPr>
        <w:tabs>
          <w:tab w:val="num" w:pos="360"/>
        </w:tabs>
        <w:ind w:left="360" w:hanging="360"/>
      </w:pPr>
      <w:rPr>
        <w:rFonts w:ascii="Times New Roman" w:eastAsia="SimSun" w:hAnsi="Times New Roman" w:cs="Times New Roman"/>
      </w:rPr>
    </w:lvl>
    <w:lvl w:ilvl="1">
      <w:start w:val="1"/>
      <w:numFmt w:val="decimal"/>
      <w:lvlText w:val="%1.%2."/>
      <w:lvlJc w:val="left"/>
      <w:pPr>
        <w:tabs>
          <w:tab w:val="num" w:pos="792"/>
        </w:tabs>
        <w:ind w:left="792" w:hanging="432"/>
      </w:pPr>
      <w:rPr>
        <w:rFonts w:ascii="Times New Roman" w:eastAsia="SimSun" w:hAnsi="Times New Roman" w:cs="Times New Roman"/>
      </w:rPr>
    </w:lvl>
    <w:lvl w:ilvl="2">
      <w:start w:val="1"/>
      <w:numFmt w:val="decimal"/>
      <w:lvlText w:val="%1.%2.%3."/>
      <w:lvlJc w:val="left"/>
      <w:pPr>
        <w:tabs>
          <w:tab w:val="num" w:pos="1224"/>
        </w:tabs>
        <w:ind w:left="1224" w:hanging="504"/>
      </w:pPr>
      <w:rPr>
        <w:rFonts w:ascii="Times New Roman" w:eastAsia="SimSun" w:hAnsi="Times New Roman" w:cs="Times New Roman"/>
      </w:rPr>
    </w:lvl>
    <w:lvl w:ilvl="3">
      <w:start w:val="1"/>
      <w:numFmt w:val="decimal"/>
      <w:lvlText w:val="%1.%2.%3.%4."/>
      <w:lvlJc w:val="left"/>
      <w:pPr>
        <w:tabs>
          <w:tab w:val="num" w:pos="1728"/>
        </w:tabs>
        <w:ind w:left="1728" w:hanging="648"/>
      </w:pPr>
      <w:rPr>
        <w:rFonts w:ascii="Times New Roman" w:eastAsia="SimSun" w:hAnsi="Times New Roman" w:cs="Times New Roman"/>
      </w:rPr>
    </w:lvl>
    <w:lvl w:ilvl="4">
      <w:start w:val="1"/>
      <w:numFmt w:val="decimal"/>
      <w:lvlText w:val="%1.%2.%3.%4.%5."/>
      <w:lvlJc w:val="left"/>
      <w:pPr>
        <w:tabs>
          <w:tab w:val="num" w:pos="2232"/>
        </w:tabs>
        <w:ind w:left="2232" w:hanging="792"/>
      </w:pPr>
      <w:rPr>
        <w:rFonts w:ascii="Times New Roman" w:eastAsia="SimSun" w:hAnsi="Times New Roman" w:cs="Times New Roman"/>
      </w:rPr>
    </w:lvl>
    <w:lvl w:ilvl="5">
      <w:start w:val="1"/>
      <w:numFmt w:val="decimal"/>
      <w:lvlText w:val="%1.%2.%3.%4.%5.%6."/>
      <w:lvlJc w:val="left"/>
      <w:pPr>
        <w:tabs>
          <w:tab w:val="num" w:pos="2736"/>
        </w:tabs>
        <w:ind w:left="2736" w:hanging="936"/>
      </w:pPr>
      <w:rPr>
        <w:rFonts w:ascii="Times New Roman" w:eastAsia="SimSun" w:hAnsi="Times New Roman" w:cs="Times New Roman"/>
      </w:rPr>
    </w:lvl>
    <w:lvl w:ilvl="6">
      <w:start w:val="1"/>
      <w:numFmt w:val="decimal"/>
      <w:lvlText w:val="%1.%2.%3.%4.%5.%6.%7."/>
      <w:lvlJc w:val="left"/>
      <w:pPr>
        <w:tabs>
          <w:tab w:val="num" w:pos="3240"/>
        </w:tabs>
        <w:ind w:left="3240" w:hanging="1080"/>
      </w:pPr>
      <w:rPr>
        <w:rFonts w:ascii="Times New Roman" w:eastAsia="SimSun" w:hAnsi="Times New Roman" w:cs="Times New Roman"/>
      </w:rPr>
    </w:lvl>
    <w:lvl w:ilvl="7">
      <w:start w:val="1"/>
      <w:numFmt w:val="decimal"/>
      <w:lvlText w:val="%1.%2.%3.%4.%5.%6.%7.%8."/>
      <w:lvlJc w:val="left"/>
      <w:pPr>
        <w:tabs>
          <w:tab w:val="num" w:pos="3744"/>
        </w:tabs>
        <w:ind w:left="3744" w:hanging="1224"/>
      </w:pPr>
      <w:rPr>
        <w:rFonts w:ascii="Times New Roman" w:eastAsia="SimSun" w:hAnsi="Times New Roman" w:cs="Times New Roman"/>
      </w:rPr>
    </w:lvl>
    <w:lvl w:ilvl="8">
      <w:start w:val="1"/>
      <w:numFmt w:val="decimal"/>
      <w:lvlText w:val="%1.%2.%3.%4.%5.%6.%7.%8.%9."/>
      <w:lvlJc w:val="left"/>
      <w:pPr>
        <w:tabs>
          <w:tab w:val="num" w:pos="4320"/>
        </w:tabs>
        <w:ind w:left="4320" w:hanging="1440"/>
      </w:pPr>
      <w:rPr>
        <w:rFonts w:ascii="Times New Roman" w:eastAsia="SimSun" w:hAnsi="Times New Roman" w:cs="Times New Roman"/>
      </w:rPr>
    </w:lvl>
  </w:abstractNum>
  <w:abstractNum w:abstractNumId="229" w15:restartNumberingAfterBreak="0">
    <w:nsid w:val="7B7B64B7"/>
    <w:multiLevelType w:val="hybridMultilevel"/>
    <w:tmpl w:val="357C4B4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0" w15:restartNumberingAfterBreak="0">
    <w:nsid w:val="7C4F3FA8"/>
    <w:multiLevelType w:val="multilevel"/>
    <w:tmpl w:val="377E3576"/>
    <w:lvl w:ilvl="0">
      <w:start w:val="1"/>
      <w:numFmt w:val="decimal"/>
      <w:lvlText w:val="%1."/>
      <w:lvlJc w:val="left"/>
      <w:pPr>
        <w:tabs>
          <w:tab w:val="num" w:pos="360"/>
        </w:tabs>
        <w:ind w:left="360" w:hanging="360"/>
      </w:pPr>
      <w:rPr>
        <w:rFonts w:ascii="Times New Roman" w:eastAsia="SimSun" w:hAnsi="Times New Roman" w:cs="Times New Roman"/>
      </w:rPr>
    </w:lvl>
    <w:lvl w:ilvl="1">
      <w:start w:val="1"/>
      <w:numFmt w:val="decimal"/>
      <w:lvlText w:val="%1.%2."/>
      <w:lvlJc w:val="left"/>
      <w:pPr>
        <w:tabs>
          <w:tab w:val="num" w:pos="792"/>
        </w:tabs>
        <w:ind w:left="792" w:hanging="432"/>
      </w:pPr>
      <w:rPr>
        <w:rFonts w:ascii="Times New Roman" w:eastAsia="SimSun" w:hAnsi="Times New Roman" w:cs="Times New Roman"/>
      </w:rPr>
    </w:lvl>
    <w:lvl w:ilvl="2">
      <w:start w:val="1"/>
      <w:numFmt w:val="decimal"/>
      <w:lvlText w:val="%1.%2.%3."/>
      <w:lvlJc w:val="left"/>
      <w:pPr>
        <w:tabs>
          <w:tab w:val="num" w:pos="1224"/>
        </w:tabs>
        <w:ind w:left="1224" w:hanging="504"/>
      </w:pPr>
      <w:rPr>
        <w:rFonts w:ascii="Times New Roman" w:eastAsia="SimSun" w:hAnsi="Times New Roman" w:cs="Times New Roman"/>
      </w:rPr>
    </w:lvl>
    <w:lvl w:ilvl="3">
      <w:start w:val="1"/>
      <w:numFmt w:val="decimal"/>
      <w:lvlText w:val="%1.%2.%3.%4."/>
      <w:lvlJc w:val="left"/>
      <w:pPr>
        <w:tabs>
          <w:tab w:val="num" w:pos="1728"/>
        </w:tabs>
        <w:ind w:left="1728" w:hanging="648"/>
      </w:pPr>
      <w:rPr>
        <w:rFonts w:ascii="Times New Roman" w:eastAsia="SimSun" w:hAnsi="Times New Roman" w:cs="Times New Roman"/>
      </w:rPr>
    </w:lvl>
    <w:lvl w:ilvl="4">
      <w:start w:val="1"/>
      <w:numFmt w:val="decimal"/>
      <w:lvlText w:val="%1.%2.%3.%4.%5."/>
      <w:lvlJc w:val="left"/>
      <w:pPr>
        <w:tabs>
          <w:tab w:val="num" w:pos="2232"/>
        </w:tabs>
        <w:ind w:left="2232" w:hanging="792"/>
      </w:pPr>
      <w:rPr>
        <w:rFonts w:ascii="Times New Roman" w:eastAsia="SimSun" w:hAnsi="Times New Roman" w:cs="Times New Roman"/>
      </w:rPr>
    </w:lvl>
    <w:lvl w:ilvl="5">
      <w:start w:val="1"/>
      <w:numFmt w:val="decimal"/>
      <w:lvlText w:val="%1.%2.%3.%4.%5.%6."/>
      <w:lvlJc w:val="left"/>
      <w:pPr>
        <w:tabs>
          <w:tab w:val="num" w:pos="2736"/>
        </w:tabs>
        <w:ind w:left="2736" w:hanging="936"/>
      </w:pPr>
      <w:rPr>
        <w:rFonts w:ascii="Times New Roman" w:eastAsia="SimSun" w:hAnsi="Times New Roman" w:cs="Times New Roman"/>
      </w:rPr>
    </w:lvl>
    <w:lvl w:ilvl="6">
      <w:start w:val="1"/>
      <w:numFmt w:val="decimal"/>
      <w:lvlText w:val="%1.%2.%3.%4.%5.%6.%7."/>
      <w:lvlJc w:val="left"/>
      <w:pPr>
        <w:tabs>
          <w:tab w:val="num" w:pos="3240"/>
        </w:tabs>
        <w:ind w:left="3240" w:hanging="1080"/>
      </w:pPr>
      <w:rPr>
        <w:rFonts w:ascii="Times New Roman" w:eastAsia="SimSun" w:hAnsi="Times New Roman" w:cs="Times New Roman"/>
      </w:rPr>
    </w:lvl>
    <w:lvl w:ilvl="7">
      <w:start w:val="1"/>
      <w:numFmt w:val="decimal"/>
      <w:lvlText w:val="%1.%2.%3.%4.%5.%6.%7.%8."/>
      <w:lvlJc w:val="left"/>
      <w:pPr>
        <w:tabs>
          <w:tab w:val="num" w:pos="3744"/>
        </w:tabs>
        <w:ind w:left="3744" w:hanging="1224"/>
      </w:pPr>
      <w:rPr>
        <w:rFonts w:ascii="Times New Roman" w:eastAsia="SimSun" w:hAnsi="Times New Roman" w:cs="Times New Roman"/>
      </w:rPr>
    </w:lvl>
    <w:lvl w:ilvl="8">
      <w:start w:val="1"/>
      <w:numFmt w:val="decimal"/>
      <w:lvlText w:val="%1.%2.%3.%4.%5.%6.%7.%8.%9."/>
      <w:lvlJc w:val="left"/>
      <w:pPr>
        <w:tabs>
          <w:tab w:val="num" w:pos="4320"/>
        </w:tabs>
        <w:ind w:left="4320" w:hanging="1440"/>
      </w:pPr>
      <w:rPr>
        <w:rFonts w:ascii="Times New Roman" w:eastAsia="SimSun" w:hAnsi="Times New Roman" w:cs="Times New Roman"/>
      </w:rPr>
    </w:lvl>
  </w:abstractNum>
  <w:abstractNum w:abstractNumId="231" w15:restartNumberingAfterBreak="0">
    <w:nsid w:val="7CE41A59"/>
    <w:multiLevelType w:val="multilevel"/>
    <w:tmpl w:val="3E269AFC"/>
    <w:lvl w:ilvl="0">
      <w:start w:val="1"/>
      <w:numFmt w:val="decimal"/>
      <w:lvlText w:val="%1."/>
      <w:lvlJc w:val="left"/>
      <w:pPr>
        <w:tabs>
          <w:tab w:val="num" w:pos="265"/>
        </w:tabs>
        <w:ind w:left="265" w:hanging="360"/>
      </w:pPr>
      <w:rPr>
        <w:rFonts w:ascii="Times New Roman" w:eastAsia="SimSun" w:hAnsi="Times New Roman" w:cs="Times New Roman"/>
      </w:rPr>
    </w:lvl>
    <w:lvl w:ilvl="1">
      <w:start w:val="4"/>
      <w:numFmt w:val="decimal"/>
      <w:isLgl/>
      <w:lvlText w:val="%1.%2"/>
      <w:lvlJc w:val="left"/>
      <w:pPr>
        <w:ind w:left="1440" w:hanging="360"/>
      </w:pPr>
      <w:rPr>
        <w:rFonts w:ascii="Times New Roman" w:eastAsia="SimSun" w:hAnsi="Times New Roman" w:cs="Times New Roman"/>
      </w:rPr>
    </w:lvl>
    <w:lvl w:ilvl="2">
      <w:start w:val="1"/>
      <w:numFmt w:val="decimal"/>
      <w:isLgl/>
      <w:lvlText w:val="%1.%2.%3"/>
      <w:lvlJc w:val="left"/>
      <w:pPr>
        <w:ind w:left="2975" w:hanging="720"/>
      </w:pPr>
      <w:rPr>
        <w:rFonts w:ascii="Times New Roman" w:eastAsia="SimSun" w:hAnsi="Times New Roman" w:cs="Times New Roman"/>
      </w:rPr>
    </w:lvl>
    <w:lvl w:ilvl="3">
      <w:start w:val="1"/>
      <w:numFmt w:val="decimal"/>
      <w:isLgl/>
      <w:lvlText w:val="%1.%2.%3.%4"/>
      <w:lvlJc w:val="left"/>
      <w:pPr>
        <w:ind w:left="4150" w:hanging="720"/>
      </w:pPr>
      <w:rPr>
        <w:rFonts w:ascii="Times New Roman" w:eastAsia="SimSun" w:hAnsi="Times New Roman" w:cs="Times New Roman"/>
      </w:rPr>
    </w:lvl>
    <w:lvl w:ilvl="4">
      <w:start w:val="1"/>
      <w:numFmt w:val="decimal"/>
      <w:isLgl/>
      <w:lvlText w:val="%1.%2.%3.%4.%5"/>
      <w:lvlJc w:val="left"/>
      <w:pPr>
        <w:ind w:left="5325" w:hanging="720"/>
      </w:pPr>
      <w:rPr>
        <w:rFonts w:ascii="Times New Roman" w:eastAsia="SimSun" w:hAnsi="Times New Roman" w:cs="Times New Roman"/>
      </w:rPr>
    </w:lvl>
    <w:lvl w:ilvl="5">
      <w:start w:val="1"/>
      <w:numFmt w:val="decimal"/>
      <w:isLgl/>
      <w:lvlText w:val="%1.%2.%3.%4.%5.%6"/>
      <w:lvlJc w:val="left"/>
      <w:pPr>
        <w:ind w:left="6860" w:hanging="1080"/>
      </w:pPr>
      <w:rPr>
        <w:rFonts w:ascii="Times New Roman" w:eastAsia="SimSun" w:hAnsi="Times New Roman" w:cs="Times New Roman"/>
      </w:rPr>
    </w:lvl>
    <w:lvl w:ilvl="6">
      <w:start w:val="1"/>
      <w:numFmt w:val="decimal"/>
      <w:isLgl/>
      <w:lvlText w:val="%1.%2.%3.%4.%5.%6.%7"/>
      <w:lvlJc w:val="left"/>
      <w:pPr>
        <w:ind w:left="8035" w:hanging="1080"/>
      </w:pPr>
      <w:rPr>
        <w:rFonts w:ascii="Times New Roman" w:eastAsia="SimSun" w:hAnsi="Times New Roman" w:cs="Times New Roman"/>
      </w:rPr>
    </w:lvl>
    <w:lvl w:ilvl="7">
      <w:start w:val="1"/>
      <w:numFmt w:val="decimal"/>
      <w:isLgl/>
      <w:lvlText w:val="%1.%2.%3.%4.%5.%6.%7.%8"/>
      <w:lvlJc w:val="left"/>
      <w:pPr>
        <w:ind w:left="9570" w:hanging="1440"/>
      </w:pPr>
      <w:rPr>
        <w:rFonts w:ascii="Times New Roman" w:eastAsia="SimSun" w:hAnsi="Times New Roman" w:cs="Times New Roman"/>
      </w:rPr>
    </w:lvl>
    <w:lvl w:ilvl="8">
      <w:start w:val="1"/>
      <w:numFmt w:val="decimal"/>
      <w:isLgl/>
      <w:lvlText w:val="%1.%2.%3.%4.%5.%6.%7.%8.%9"/>
      <w:lvlJc w:val="left"/>
      <w:pPr>
        <w:ind w:left="10745" w:hanging="1440"/>
      </w:pPr>
      <w:rPr>
        <w:rFonts w:ascii="Times New Roman" w:eastAsia="SimSun" w:hAnsi="Times New Roman" w:cs="Times New Roman"/>
      </w:rPr>
    </w:lvl>
  </w:abstractNum>
  <w:abstractNum w:abstractNumId="232" w15:restartNumberingAfterBreak="0">
    <w:nsid w:val="7DB609E5"/>
    <w:multiLevelType w:val="multilevel"/>
    <w:tmpl w:val="2696A852"/>
    <w:lvl w:ilvl="0">
      <w:start w:val="1"/>
      <w:numFmt w:val="decimal"/>
      <w:lvlText w:val="%1."/>
      <w:lvlJc w:val="left"/>
      <w:pPr>
        <w:ind w:left="360" w:hanging="360"/>
      </w:pPr>
      <w:rPr>
        <w:rFonts w:ascii="Times New Roman" w:eastAsia="SimSun" w:hAnsi="Times New Roman" w:cs="Times New Roman"/>
      </w:rPr>
    </w:lvl>
    <w:lvl w:ilvl="1">
      <w:start w:val="1"/>
      <w:numFmt w:val="decimal"/>
      <w:lvlText w:val="%1.%2."/>
      <w:lvlJc w:val="left"/>
      <w:pPr>
        <w:ind w:left="792" w:hanging="432"/>
      </w:pPr>
      <w:rPr>
        <w:rFonts w:ascii="Times New Roman" w:eastAsia="SimSun" w:hAnsi="Times New Roman" w:cs="Times New Roman"/>
      </w:rPr>
    </w:lvl>
    <w:lvl w:ilvl="2">
      <w:start w:val="1"/>
      <w:numFmt w:val="decimal"/>
      <w:lvlText w:val="%1.%2.%3."/>
      <w:lvlJc w:val="left"/>
      <w:pPr>
        <w:ind w:left="1224" w:hanging="504"/>
      </w:pPr>
      <w:rPr>
        <w:rFonts w:ascii="Times New Roman" w:eastAsia="SimSun" w:hAnsi="Times New Roman" w:cs="Times New Roman"/>
      </w:rPr>
    </w:lvl>
    <w:lvl w:ilvl="3">
      <w:start w:val="1"/>
      <w:numFmt w:val="decimal"/>
      <w:lvlText w:val="%1.%2.%3.%4."/>
      <w:lvlJc w:val="left"/>
      <w:pPr>
        <w:ind w:left="1728" w:hanging="648"/>
      </w:pPr>
      <w:rPr>
        <w:rFonts w:ascii="Times New Roman" w:eastAsia="SimSun" w:hAnsi="Times New Roman" w:cs="Times New Roman"/>
      </w:rPr>
    </w:lvl>
    <w:lvl w:ilvl="4">
      <w:start w:val="1"/>
      <w:numFmt w:val="decimal"/>
      <w:lvlText w:val="%1.%2.%3.%4.%5."/>
      <w:lvlJc w:val="left"/>
      <w:pPr>
        <w:ind w:left="2232" w:hanging="792"/>
      </w:pPr>
      <w:rPr>
        <w:rFonts w:ascii="Times New Roman" w:eastAsia="SimSun" w:hAnsi="Times New Roman" w:cs="Times New Roman"/>
      </w:rPr>
    </w:lvl>
    <w:lvl w:ilvl="5">
      <w:start w:val="1"/>
      <w:numFmt w:val="decimal"/>
      <w:lvlText w:val="%1.%2.%3.%4.%5.%6."/>
      <w:lvlJc w:val="left"/>
      <w:pPr>
        <w:ind w:left="2736" w:hanging="936"/>
      </w:pPr>
      <w:rPr>
        <w:rFonts w:ascii="Times New Roman" w:eastAsia="SimSun" w:hAnsi="Times New Roman" w:cs="Times New Roman"/>
      </w:rPr>
    </w:lvl>
    <w:lvl w:ilvl="6">
      <w:start w:val="1"/>
      <w:numFmt w:val="decimal"/>
      <w:lvlText w:val="%1.%2.%3.%4.%5.%6.%7."/>
      <w:lvlJc w:val="left"/>
      <w:pPr>
        <w:ind w:left="3240" w:hanging="1080"/>
      </w:pPr>
      <w:rPr>
        <w:rFonts w:ascii="Times New Roman" w:eastAsia="SimSun" w:hAnsi="Times New Roman" w:cs="Times New Roman"/>
      </w:rPr>
    </w:lvl>
    <w:lvl w:ilvl="7">
      <w:start w:val="1"/>
      <w:numFmt w:val="decimal"/>
      <w:lvlText w:val="%1.%2.%3.%4.%5.%6.%7.%8."/>
      <w:lvlJc w:val="left"/>
      <w:pPr>
        <w:ind w:left="3744" w:hanging="1224"/>
      </w:pPr>
      <w:rPr>
        <w:rFonts w:ascii="Times New Roman" w:eastAsia="SimSun" w:hAnsi="Times New Roman" w:cs="Times New Roman"/>
      </w:rPr>
    </w:lvl>
    <w:lvl w:ilvl="8">
      <w:start w:val="1"/>
      <w:numFmt w:val="decimal"/>
      <w:lvlText w:val="%1.%2.%3.%4.%5.%6.%7.%8.%9."/>
      <w:lvlJc w:val="left"/>
      <w:pPr>
        <w:ind w:left="4320" w:hanging="1440"/>
      </w:pPr>
      <w:rPr>
        <w:rFonts w:ascii="Times New Roman" w:eastAsia="SimSun" w:hAnsi="Times New Roman" w:cs="Times New Roman"/>
      </w:rPr>
    </w:lvl>
  </w:abstractNum>
  <w:abstractNum w:abstractNumId="233" w15:restartNumberingAfterBreak="0">
    <w:nsid w:val="7E4F7A1B"/>
    <w:multiLevelType w:val="hybridMultilevel"/>
    <w:tmpl w:val="44745D9B"/>
    <w:lvl w:ilvl="0" w:tplc="FFFFFFFF">
      <w:start w:val="1"/>
      <w:numFmt w:val="decimal"/>
      <w:lvlText w:val="%1."/>
      <w:lvlJc w:val="left"/>
      <w:pPr>
        <w:ind w:left="720" w:hanging="360"/>
      </w:pPr>
      <w:rPr>
        <w:rFonts w:ascii="Calibri" w:eastAsia="Times New Roman" w:hAnsi="Calibri" w:cs="Times New Roman"/>
      </w:rPr>
    </w:lvl>
    <w:lvl w:ilvl="1" w:tplc="FFFFFFFF">
      <w:start w:val="1"/>
      <w:numFmt w:val="lowerLetter"/>
      <w:lvlText w:val="%2."/>
      <w:lvlJc w:val="left"/>
      <w:pPr>
        <w:ind w:left="1440" w:hanging="360"/>
      </w:pPr>
      <w:rPr>
        <w:rFonts w:ascii="Times New Roman" w:eastAsia="SimSun" w:hAnsi="Times New Roman" w:cs="Times New Roman"/>
      </w:rPr>
    </w:lvl>
    <w:lvl w:ilvl="2" w:tplc="FFFFFFFF">
      <w:start w:val="1"/>
      <w:numFmt w:val="lowerRoman"/>
      <w:lvlText w:val="%3."/>
      <w:lvlJc w:val="right"/>
      <w:pPr>
        <w:ind w:left="2160" w:hanging="180"/>
      </w:pPr>
      <w:rPr>
        <w:rFonts w:ascii="Times New Roman" w:eastAsia="SimSun" w:hAnsi="Times New Roman" w:cs="Times New Roman"/>
      </w:rPr>
    </w:lvl>
    <w:lvl w:ilvl="3" w:tplc="FFFFFFFF">
      <w:start w:val="1"/>
      <w:numFmt w:val="decimal"/>
      <w:lvlText w:val="%4."/>
      <w:lvlJc w:val="left"/>
      <w:pPr>
        <w:ind w:left="2880" w:hanging="360"/>
      </w:pPr>
      <w:rPr>
        <w:rFonts w:ascii="Times New Roman" w:eastAsia="SimSun" w:hAnsi="Times New Roman" w:cs="Times New Roman"/>
      </w:rPr>
    </w:lvl>
    <w:lvl w:ilvl="4" w:tplc="FFFFFFFF">
      <w:start w:val="1"/>
      <w:numFmt w:val="lowerLetter"/>
      <w:lvlText w:val="%5."/>
      <w:lvlJc w:val="left"/>
      <w:pPr>
        <w:ind w:left="3600" w:hanging="360"/>
      </w:pPr>
      <w:rPr>
        <w:rFonts w:ascii="Times New Roman" w:eastAsia="SimSun" w:hAnsi="Times New Roman" w:cs="Times New Roman"/>
      </w:rPr>
    </w:lvl>
    <w:lvl w:ilvl="5" w:tplc="FFFFFFFF">
      <w:start w:val="1"/>
      <w:numFmt w:val="lowerRoman"/>
      <w:lvlText w:val="%6."/>
      <w:lvlJc w:val="right"/>
      <w:pPr>
        <w:ind w:left="4320" w:hanging="180"/>
      </w:pPr>
      <w:rPr>
        <w:rFonts w:ascii="Times New Roman" w:eastAsia="SimSun" w:hAnsi="Times New Roman" w:cs="Times New Roman"/>
      </w:rPr>
    </w:lvl>
    <w:lvl w:ilvl="6" w:tplc="FFFFFFFF">
      <w:start w:val="1"/>
      <w:numFmt w:val="decimal"/>
      <w:lvlText w:val="%7."/>
      <w:lvlJc w:val="left"/>
      <w:pPr>
        <w:ind w:left="5040" w:hanging="360"/>
      </w:pPr>
      <w:rPr>
        <w:rFonts w:ascii="Times New Roman" w:eastAsia="SimSun" w:hAnsi="Times New Roman" w:cs="Times New Roman"/>
      </w:rPr>
    </w:lvl>
    <w:lvl w:ilvl="7" w:tplc="FFFFFFFF">
      <w:start w:val="1"/>
      <w:numFmt w:val="lowerLetter"/>
      <w:lvlText w:val="%8."/>
      <w:lvlJc w:val="left"/>
      <w:pPr>
        <w:ind w:left="5760" w:hanging="360"/>
      </w:pPr>
      <w:rPr>
        <w:rFonts w:ascii="Times New Roman" w:eastAsia="SimSun" w:hAnsi="Times New Roman" w:cs="Times New Roman"/>
      </w:rPr>
    </w:lvl>
    <w:lvl w:ilvl="8" w:tplc="FFFFFFFF">
      <w:start w:val="1"/>
      <w:numFmt w:val="lowerRoman"/>
      <w:lvlText w:val="%9."/>
      <w:lvlJc w:val="right"/>
      <w:pPr>
        <w:ind w:left="6480" w:hanging="180"/>
      </w:pPr>
      <w:rPr>
        <w:rFonts w:ascii="Times New Roman" w:eastAsia="SimSun" w:hAnsi="Times New Roman" w:cs="Times New Roman"/>
      </w:rPr>
    </w:lvl>
  </w:abstractNum>
  <w:abstractNum w:abstractNumId="234" w15:restartNumberingAfterBreak="0">
    <w:nsid w:val="7E710069"/>
    <w:multiLevelType w:val="multilevel"/>
    <w:tmpl w:val="05BE9298"/>
    <w:lvl w:ilvl="0">
      <w:start w:val="1"/>
      <w:numFmt w:val="decimal"/>
      <w:lvlText w:val="%1."/>
      <w:lvlJc w:val="left"/>
      <w:pPr>
        <w:tabs>
          <w:tab w:val="num" w:pos="360"/>
        </w:tabs>
        <w:ind w:left="360" w:hanging="360"/>
      </w:pPr>
      <w:rPr>
        <w:rFonts w:ascii="Times New Roman" w:eastAsia="SimSun" w:hAnsi="Times New Roman" w:cs="Times New Roman"/>
      </w:rPr>
    </w:lvl>
    <w:lvl w:ilvl="1">
      <w:start w:val="1"/>
      <w:numFmt w:val="decimal"/>
      <w:lvlText w:val="%1.%2."/>
      <w:lvlJc w:val="left"/>
      <w:pPr>
        <w:tabs>
          <w:tab w:val="num" w:pos="792"/>
        </w:tabs>
        <w:ind w:left="792" w:hanging="432"/>
      </w:pPr>
      <w:rPr>
        <w:rFonts w:ascii="Times New Roman" w:eastAsia="SimSun" w:hAnsi="Times New Roman" w:cs="Times New Roman"/>
      </w:rPr>
    </w:lvl>
    <w:lvl w:ilvl="2">
      <w:start w:val="1"/>
      <w:numFmt w:val="decimal"/>
      <w:lvlText w:val="%1.%2.%3."/>
      <w:lvlJc w:val="left"/>
      <w:pPr>
        <w:tabs>
          <w:tab w:val="num" w:pos="1224"/>
        </w:tabs>
        <w:ind w:left="1224" w:hanging="504"/>
      </w:pPr>
      <w:rPr>
        <w:rFonts w:ascii="Times New Roman" w:eastAsia="SimSun" w:hAnsi="Times New Roman" w:cs="Times New Roman"/>
      </w:rPr>
    </w:lvl>
    <w:lvl w:ilvl="3">
      <w:start w:val="1"/>
      <w:numFmt w:val="decimal"/>
      <w:lvlText w:val="%1.%2.%3.%4."/>
      <w:lvlJc w:val="left"/>
      <w:pPr>
        <w:tabs>
          <w:tab w:val="num" w:pos="1728"/>
        </w:tabs>
        <w:ind w:left="1728" w:hanging="648"/>
      </w:pPr>
      <w:rPr>
        <w:rFonts w:ascii="Times New Roman" w:eastAsia="SimSun" w:hAnsi="Times New Roman" w:cs="Times New Roman"/>
      </w:rPr>
    </w:lvl>
    <w:lvl w:ilvl="4">
      <w:start w:val="1"/>
      <w:numFmt w:val="decimal"/>
      <w:lvlText w:val="%1.%2.%3.%4.%5."/>
      <w:lvlJc w:val="left"/>
      <w:pPr>
        <w:tabs>
          <w:tab w:val="num" w:pos="2232"/>
        </w:tabs>
        <w:ind w:left="2232" w:hanging="792"/>
      </w:pPr>
      <w:rPr>
        <w:rFonts w:ascii="Times New Roman" w:eastAsia="SimSun" w:hAnsi="Times New Roman" w:cs="Times New Roman"/>
      </w:rPr>
    </w:lvl>
    <w:lvl w:ilvl="5">
      <w:start w:val="1"/>
      <w:numFmt w:val="decimal"/>
      <w:lvlText w:val="%1.%2.%3.%4.%5.%6."/>
      <w:lvlJc w:val="left"/>
      <w:pPr>
        <w:tabs>
          <w:tab w:val="num" w:pos="2736"/>
        </w:tabs>
        <w:ind w:left="2736" w:hanging="936"/>
      </w:pPr>
      <w:rPr>
        <w:rFonts w:ascii="Times New Roman" w:eastAsia="SimSun" w:hAnsi="Times New Roman" w:cs="Times New Roman"/>
      </w:rPr>
    </w:lvl>
    <w:lvl w:ilvl="6">
      <w:start w:val="1"/>
      <w:numFmt w:val="decimal"/>
      <w:lvlText w:val="%1.%2.%3.%4.%5.%6.%7."/>
      <w:lvlJc w:val="left"/>
      <w:pPr>
        <w:tabs>
          <w:tab w:val="num" w:pos="3240"/>
        </w:tabs>
        <w:ind w:left="3240" w:hanging="1080"/>
      </w:pPr>
      <w:rPr>
        <w:rFonts w:ascii="Times New Roman" w:eastAsia="SimSun" w:hAnsi="Times New Roman" w:cs="Times New Roman"/>
      </w:rPr>
    </w:lvl>
    <w:lvl w:ilvl="7">
      <w:start w:val="1"/>
      <w:numFmt w:val="decimal"/>
      <w:lvlText w:val="%1.%2.%3.%4.%5.%6.%7.%8."/>
      <w:lvlJc w:val="left"/>
      <w:pPr>
        <w:tabs>
          <w:tab w:val="num" w:pos="3744"/>
        </w:tabs>
        <w:ind w:left="3744" w:hanging="1224"/>
      </w:pPr>
      <w:rPr>
        <w:rFonts w:ascii="Times New Roman" w:eastAsia="SimSun" w:hAnsi="Times New Roman" w:cs="Times New Roman"/>
      </w:rPr>
    </w:lvl>
    <w:lvl w:ilvl="8">
      <w:start w:val="1"/>
      <w:numFmt w:val="decimal"/>
      <w:lvlText w:val="%1.%2.%3.%4.%5.%6.%7.%8.%9."/>
      <w:lvlJc w:val="left"/>
      <w:pPr>
        <w:tabs>
          <w:tab w:val="num" w:pos="4320"/>
        </w:tabs>
        <w:ind w:left="4320" w:hanging="1440"/>
      </w:pPr>
      <w:rPr>
        <w:rFonts w:ascii="Times New Roman" w:eastAsia="SimSun" w:hAnsi="Times New Roman" w:cs="Times New Roman"/>
      </w:rPr>
    </w:lvl>
  </w:abstractNum>
  <w:num w:numId="1">
    <w:abstractNumId w:val="171"/>
  </w:num>
  <w:num w:numId="2">
    <w:abstractNumId w:val="184"/>
  </w:num>
  <w:num w:numId="3">
    <w:abstractNumId w:val="59"/>
  </w:num>
  <w:num w:numId="4">
    <w:abstractNumId w:val="32"/>
  </w:num>
  <w:num w:numId="5">
    <w:abstractNumId w:val="198"/>
  </w:num>
  <w:num w:numId="6">
    <w:abstractNumId w:val="190"/>
  </w:num>
  <w:num w:numId="7">
    <w:abstractNumId w:val="144"/>
  </w:num>
  <w:num w:numId="8">
    <w:abstractNumId w:val="22"/>
  </w:num>
  <w:num w:numId="9">
    <w:abstractNumId w:val="162"/>
  </w:num>
  <w:num w:numId="10">
    <w:abstractNumId w:val="38"/>
  </w:num>
  <w:num w:numId="11">
    <w:abstractNumId w:val="109"/>
  </w:num>
  <w:num w:numId="12">
    <w:abstractNumId w:val="0"/>
  </w:num>
  <w:num w:numId="13">
    <w:abstractNumId w:val="105"/>
  </w:num>
  <w:num w:numId="14">
    <w:abstractNumId w:val="101"/>
  </w:num>
  <w:num w:numId="15">
    <w:abstractNumId w:val="191"/>
  </w:num>
  <w:num w:numId="16">
    <w:abstractNumId w:val="84"/>
  </w:num>
  <w:num w:numId="17">
    <w:abstractNumId w:val="130"/>
  </w:num>
  <w:num w:numId="18">
    <w:abstractNumId w:val="196"/>
  </w:num>
  <w:num w:numId="19">
    <w:abstractNumId w:val="77"/>
  </w:num>
  <w:num w:numId="20">
    <w:abstractNumId w:val="193"/>
  </w:num>
  <w:num w:numId="21">
    <w:abstractNumId w:val="167"/>
  </w:num>
  <w:num w:numId="22">
    <w:abstractNumId w:val="143"/>
  </w:num>
  <w:num w:numId="23">
    <w:abstractNumId w:val="106"/>
  </w:num>
  <w:num w:numId="24">
    <w:abstractNumId w:val="50"/>
  </w:num>
  <w:num w:numId="25">
    <w:abstractNumId w:val="178"/>
  </w:num>
  <w:num w:numId="26">
    <w:abstractNumId w:val="27"/>
  </w:num>
  <w:num w:numId="27">
    <w:abstractNumId w:val="151"/>
  </w:num>
  <w:num w:numId="28">
    <w:abstractNumId w:val="94"/>
  </w:num>
  <w:num w:numId="29">
    <w:abstractNumId w:val="121"/>
  </w:num>
  <w:num w:numId="30">
    <w:abstractNumId w:val="91"/>
  </w:num>
  <w:num w:numId="31">
    <w:abstractNumId w:val="134"/>
  </w:num>
  <w:num w:numId="32">
    <w:abstractNumId w:val="41"/>
  </w:num>
  <w:num w:numId="33">
    <w:abstractNumId w:val="70"/>
  </w:num>
  <w:num w:numId="34">
    <w:abstractNumId w:val="174"/>
  </w:num>
  <w:num w:numId="35">
    <w:abstractNumId w:val="139"/>
  </w:num>
  <w:num w:numId="36">
    <w:abstractNumId w:val="18"/>
  </w:num>
  <w:num w:numId="37">
    <w:abstractNumId w:val="222"/>
  </w:num>
  <w:num w:numId="38">
    <w:abstractNumId w:val="98"/>
  </w:num>
  <w:num w:numId="39">
    <w:abstractNumId w:val="71"/>
  </w:num>
  <w:num w:numId="40">
    <w:abstractNumId w:val="43"/>
  </w:num>
  <w:num w:numId="41">
    <w:abstractNumId w:val="107"/>
  </w:num>
  <w:num w:numId="42">
    <w:abstractNumId w:val="114"/>
  </w:num>
  <w:num w:numId="43">
    <w:abstractNumId w:val="150"/>
  </w:num>
  <w:num w:numId="44">
    <w:abstractNumId w:val="223"/>
  </w:num>
  <w:num w:numId="45">
    <w:abstractNumId w:val="147"/>
  </w:num>
  <w:num w:numId="46">
    <w:abstractNumId w:val="209"/>
  </w:num>
  <w:num w:numId="47">
    <w:abstractNumId w:val="168"/>
  </w:num>
  <w:num w:numId="48">
    <w:abstractNumId w:val="135"/>
  </w:num>
  <w:num w:numId="49">
    <w:abstractNumId w:val="208"/>
  </w:num>
  <w:num w:numId="50">
    <w:abstractNumId w:val="25"/>
  </w:num>
  <w:num w:numId="51">
    <w:abstractNumId w:val="203"/>
  </w:num>
  <w:num w:numId="52">
    <w:abstractNumId w:val="163"/>
  </w:num>
  <w:num w:numId="53">
    <w:abstractNumId w:val="189"/>
  </w:num>
  <w:num w:numId="54">
    <w:abstractNumId w:val="159"/>
  </w:num>
  <w:num w:numId="55">
    <w:abstractNumId w:val="166"/>
  </w:num>
  <w:num w:numId="56">
    <w:abstractNumId w:val="181"/>
  </w:num>
  <w:num w:numId="57">
    <w:abstractNumId w:val="133"/>
  </w:num>
  <w:num w:numId="58">
    <w:abstractNumId w:val="13"/>
  </w:num>
  <w:num w:numId="59">
    <w:abstractNumId w:val="210"/>
  </w:num>
  <w:num w:numId="60">
    <w:abstractNumId w:val="161"/>
  </w:num>
  <w:num w:numId="61">
    <w:abstractNumId w:val="200"/>
  </w:num>
  <w:num w:numId="62">
    <w:abstractNumId w:val="172"/>
  </w:num>
  <w:num w:numId="63">
    <w:abstractNumId w:val="152"/>
  </w:num>
  <w:num w:numId="64">
    <w:abstractNumId w:val="224"/>
  </w:num>
  <w:num w:numId="65">
    <w:abstractNumId w:val="1"/>
  </w:num>
  <w:num w:numId="66">
    <w:abstractNumId w:val="231"/>
  </w:num>
  <w:num w:numId="67">
    <w:abstractNumId w:val="128"/>
  </w:num>
  <w:num w:numId="68">
    <w:abstractNumId w:val="29"/>
  </w:num>
  <w:num w:numId="69">
    <w:abstractNumId w:val="97"/>
  </w:num>
  <w:num w:numId="70">
    <w:abstractNumId w:val="56"/>
  </w:num>
  <w:num w:numId="71">
    <w:abstractNumId w:val="160"/>
  </w:num>
  <w:num w:numId="72">
    <w:abstractNumId w:val="197"/>
  </w:num>
  <w:num w:numId="73">
    <w:abstractNumId w:val="57"/>
  </w:num>
  <w:num w:numId="74">
    <w:abstractNumId w:val="52"/>
  </w:num>
  <w:num w:numId="75">
    <w:abstractNumId w:val="185"/>
  </w:num>
  <w:num w:numId="76">
    <w:abstractNumId w:val="165"/>
  </w:num>
  <w:num w:numId="77">
    <w:abstractNumId w:val="212"/>
  </w:num>
  <w:num w:numId="78">
    <w:abstractNumId w:val="158"/>
  </w:num>
  <w:num w:numId="79">
    <w:abstractNumId w:val="232"/>
  </w:num>
  <w:num w:numId="80">
    <w:abstractNumId w:val="88"/>
  </w:num>
  <w:num w:numId="81">
    <w:abstractNumId w:val="12"/>
  </w:num>
  <w:num w:numId="82">
    <w:abstractNumId w:val="132"/>
  </w:num>
  <w:num w:numId="83">
    <w:abstractNumId w:val="110"/>
  </w:num>
  <w:num w:numId="84">
    <w:abstractNumId w:val="225"/>
  </w:num>
  <w:num w:numId="85">
    <w:abstractNumId w:val="89"/>
  </w:num>
  <w:num w:numId="86">
    <w:abstractNumId w:val="66"/>
  </w:num>
  <w:num w:numId="87">
    <w:abstractNumId w:val="47"/>
  </w:num>
  <w:num w:numId="88">
    <w:abstractNumId w:val="220"/>
  </w:num>
  <w:num w:numId="89">
    <w:abstractNumId w:val="87"/>
  </w:num>
  <w:num w:numId="90">
    <w:abstractNumId w:val="215"/>
  </w:num>
  <w:num w:numId="91">
    <w:abstractNumId w:val="26"/>
  </w:num>
  <w:num w:numId="92">
    <w:abstractNumId w:val="146"/>
  </w:num>
  <w:num w:numId="93">
    <w:abstractNumId w:val="205"/>
  </w:num>
  <w:num w:numId="94">
    <w:abstractNumId w:val="164"/>
  </w:num>
  <w:num w:numId="95">
    <w:abstractNumId w:val="137"/>
  </w:num>
  <w:num w:numId="96">
    <w:abstractNumId w:val="64"/>
  </w:num>
  <w:num w:numId="97">
    <w:abstractNumId w:val="188"/>
  </w:num>
  <w:num w:numId="98">
    <w:abstractNumId w:val="120"/>
  </w:num>
  <w:num w:numId="99">
    <w:abstractNumId w:val="125"/>
  </w:num>
  <w:num w:numId="100">
    <w:abstractNumId w:val="170"/>
  </w:num>
  <w:num w:numId="101">
    <w:abstractNumId w:val="217"/>
  </w:num>
  <w:num w:numId="102">
    <w:abstractNumId w:val="54"/>
  </w:num>
  <w:num w:numId="103">
    <w:abstractNumId w:val="63"/>
  </w:num>
  <w:num w:numId="104">
    <w:abstractNumId w:val="182"/>
  </w:num>
  <w:num w:numId="105">
    <w:abstractNumId w:val="124"/>
  </w:num>
  <w:num w:numId="106">
    <w:abstractNumId w:val="85"/>
  </w:num>
  <w:num w:numId="107">
    <w:abstractNumId w:val="206"/>
  </w:num>
  <w:num w:numId="108">
    <w:abstractNumId w:val="44"/>
  </w:num>
  <w:num w:numId="109">
    <w:abstractNumId w:val="183"/>
  </w:num>
  <w:num w:numId="110">
    <w:abstractNumId w:val="179"/>
  </w:num>
  <w:num w:numId="111">
    <w:abstractNumId w:val="28"/>
  </w:num>
  <w:num w:numId="112">
    <w:abstractNumId w:val="216"/>
  </w:num>
  <w:num w:numId="113">
    <w:abstractNumId w:val="155"/>
  </w:num>
  <w:num w:numId="114">
    <w:abstractNumId w:val="95"/>
  </w:num>
  <w:num w:numId="115">
    <w:abstractNumId w:val="138"/>
  </w:num>
  <w:num w:numId="116">
    <w:abstractNumId w:val="61"/>
  </w:num>
  <w:num w:numId="117">
    <w:abstractNumId w:val="45"/>
  </w:num>
  <w:num w:numId="118">
    <w:abstractNumId w:val="173"/>
  </w:num>
  <w:num w:numId="119">
    <w:abstractNumId w:val="24"/>
  </w:num>
  <w:num w:numId="120">
    <w:abstractNumId w:val="53"/>
  </w:num>
  <w:num w:numId="121">
    <w:abstractNumId w:val="228"/>
  </w:num>
  <w:num w:numId="122">
    <w:abstractNumId w:val="122"/>
  </w:num>
  <w:num w:numId="123">
    <w:abstractNumId w:val="100"/>
  </w:num>
  <w:num w:numId="124">
    <w:abstractNumId w:val="82"/>
  </w:num>
  <w:num w:numId="125">
    <w:abstractNumId w:val="16"/>
  </w:num>
  <w:num w:numId="126">
    <w:abstractNumId w:val="127"/>
  </w:num>
  <w:num w:numId="127">
    <w:abstractNumId w:val="156"/>
  </w:num>
  <w:num w:numId="128">
    <w:abstractNumId w:val="96"/>
  </w:num>
  <w:num w:numId="129">
    <w:abstractNumId w:val="177"/>
  </w:num>
  <w:num w:numId="130">
    <w:abstractNumId w:val="33"/>
  </w:num>
  <w:num w:numId="131">
    <w:abstractNumId w:val="111"/>
  </w:num>
  <w:num w:numId="132">
    <w:abstractNumId w:val="46"/>
  </w:num>
  <w:num w:numId="133">
    <w:abstractNumId w:val="58"/>
  </w:num>
  <w:num w:numId="134">
    <w:abstractNumId w:val="19"/>
  </w:num>
  <w:num w:numId="135">
    <w:abstractNumId w:val="65"/>
  </w:num>
  <w:num w:numId="136">
    <w:abstractNumId w:val="60"/>
  </w:num>
  <w:num w:numId="137">
    <w:abstractNumId w:val="93"/>
  </w:num>
  <w:num w:numId="138">
    <w:abstractNumId w:val="169"/>
  </w:num>
  <w:num w:numId="139">
    <w:abstractNumId w:val="194"/>
  </w:num>
  <w:num w:numId="140">
    <w:abstractNumId w:val="69"/>
  </w:num>
  <w:num w:numId="141">
    <w:abstractNumId w:val="78"/>
  </w:num>
  <w:num w:numId="142">
    <w:abstractNumId w:val="180"/>
  </w:num>
  <w:num w:numId="143">
    <w:abstractNumId w:val="140"/>
  </w:num>
  <w:num w:numId="144">
    <w:abstractNumId w:val="116"/>
  </w:num>
  <w:num w:numId="145">
    <w:abstractNumId w:val="79"/>
  </w:num>
  <w:num w:numId="146">
    <w:abstractNumId w:val="34"/>
  </w:num>
  <w:num w:numId="147">
    <w:abstractNumId w:val="31"/>
  </w:num>
  <w:num w:numId="148">
    <w:abstractNumId w:val="136"/>
  </w:num>
  <w:num w:numId="149">
    <w:abstractNumId w:val="153"/>
  </w:num>
  <w:num w:numId="150">
    <w:abstractNumId w:val="202"/>
  </w:num>
  <w:num w:numId="151">
    <w:abstractNumId w:val="15"/>
  </w:num>
  <w:num w:numId="152">
    <w:abstractNumId w:val="187"/>
  </w:num>
  <w:num w:numId="153">
    <w:abstractNumId w:val="48"/>
  </w:num>
  <w:num w:numId="154">
    <w:abstractNumId w:val="192"/>
  </w:num>
  <w:num w:numId="155">
    <w:abstractNumId w:val="207"/>
  </w:num>
  <w:num w:numId="156">
    <w:abstractNumId w:val="129"/>
  </w:num>
  <w:num w:numId="157">
    <w:abstractNumId w:val="36"/>
  </w:num>
  <w:num w:numId="158">
    <w:abstractNumId w:val="226"/>
  </w:num>
  <w:num w:numId="159">
    <w:abstractNumId w:val="104"/>
  </w:num>
  <w:num w:numId="160">
    <w:abstractNumId w:val="230"/>
  </w:num>
  <w:num w:numId="161">
    <w:abstractNumId w:val="195"/>
  </w:num>
  <w:num w:numId="162">
    <w:abstractNumId w:val="42"/>
  </w:num>
  <w:num w:numId="163">
    <w:abstractNumId w:val="145"/>
  </w:num>
  <w:num w:numId="164">
    <w:abstractNumId w:val="86"/>
  </w:num>
  <w:num w:numId="165">
    <w:abstractNumId w:val="83"/>
  </w:num>
  <w:num w:numId="166">
    <w:abstractNumId w:val="157"/>
  </w:num>
  <w:num w:numId="167">
    <w:abstractNumId w:val="234"/>
  </w:num>
  <w:num w:numId="168">
    <w:abstractNumId w:val="176"/>
  </w:num>
  <w:num w:numId="169">
    <w:abstractNumId w:val="123"/>
  </w:num>
  <w:num w:numId="170">
    <w:abstractNumId w:val="30"/>
  </w:num>
  <w:num w:numId="171">
    <w:abstractNumId w:val="211"/>
  </w:num>
  <w:num w:numId="172">
    <w:abstractNumId w:val="92"/>
  </w:num>
  <w:num w:numId="173">
    <w:abstractNumId w:val="35"/>
  </w:num>
  <w:num w:numId="174">
    <w:abstractNumId w:val="115"/>
  </w:num>
  <w:num w:numId="175">
    <w:abstractNumId w:val="141"/>
  </w:num>
  <w:num w:numId="176">
    <w:abstractNumId w:val="154"/>
  </w:num>
  <w:num w:numId="177">
    <w:abstractNumId w:val="51"/>
  </w:num>
  <w:num w:numId="178">
    <w:abstractNumId w:val="99"/>
  </w:num>
  <w:num w:numId="179">
    <w:abstractNumId w:val="221"/>
  </w:num>
  <w:num w:numId="180">
    <w:abstractNumId w:val="126"/>
  </w:num>
  <w:num w:numId="181">
    <w:abstractNumId w:val="55"/>
  </w:num>
  <w:num w:numId="182">
    <w:abstractNumId w:val="103"/>
  </w:num>
  <w:num w:numId="183">
    <w:abstractNumId w:val="49"/>
  </w:num>
  <w:num w:numId="184">
    <w:abstractNumId w:val="148"/>
  </w:num>
  <w:num w:numId="185">
    <w:abstractNumId w:val="213"/>
  </w:num>
  <w:num w:numId="186">
    <w:abstractNumId w:val="75"/>
  </w:num>
  <w:num w:numId="187">
    <w:abstractNumId w:val="214"/>
  </w:num>
  <w:num w:numId="188">
    <w:abstractNumId w:val="142"/>
  </w:num>
  <w:num w:numId="189">
    <w:abstractNumId w:val="131"/>
  </w:num>
  <w:num w:numId="190">
    <w:abstractNumId w:val="102"/>
  </w:num>
  <w:num w:numId="191">
    <w:abstractNumId w:val="112"/>
  </w:num>
  <w:num w:numId="192">
    <w:abstractNumId w:val="72"/>
  </w:num>
  <w:num w:numId="193">
    <w:abstractNumId w:val="67"/>
  </w:num>
  <w:num w:numId="194">
    <w:abstractNumId w:val="118"/>
  </w:num>
  <w:num w:numId="195">
    <w:abstractNumId w:val="186"/>
  </w:num>
  <w:num w:numId="196">
    <w:abstractNumId w:val="81"/>
  </w:num>
  <w:num w:numId="197">
    <w:abstractNumId w:val="233"/>
  </w:num>
  <w:num w:numId="198">
    <w:abstractNumId w:val="175"/>
  </w:num>
  <w:num w:numId="199">
    <w:abstractNumId w:val="73"/>
  </w:num>
  <w:num w:numId="200">
    <w:abstractNumId w:val="117"/>
  </w:num>
  <w:num w:numId="201">
    <w:abstractNumId w:val="201"/>
  </w:num>
  <w:num w:numId="202">
    <w:abstractNumId w:val="17"/>
  </w:num>
  <w:num w:numId="203">
    <w:abstractNumId w:val="23"/>
  </w:num>
  <w:num w:numId="204">
    <w:abstractNumId w:val="108"/>
  </w:num>
  <w:num w:numId="205">
    <w:abstractNumId w:val="113"/>
  </w:num>
  <w:num w:numId="206">
    <w:abstractNumId w:val="68"/>
  </w:num>
  <w:num w:numId="207">
    <w:abstractNumId w:val="149"/>
  </w:num>
  <w:num w:numId="208">
    <w:abstractNumId w:val="40"/>
  </w:num>
  <w:num w:numId="209">
    <w:abstractNumId w:val="80"/>
  </w:num>
  <w:num w:numId="210">
    <w:abstractNumId w:val="218"/>
  </w:num>
  <w:num w:numId="211">
    <w:abstractNumId w:val="229"/>
  </w:num>
  <w:num w:numId="212">
    <w:abstractNumId w:val="20"/>
  </w:num>
  <w:num w:numId="213">
    <w:abstractNumId w:val="90"/>
  </w:num>
  <w:num w:numId="214">
    <w:abstractNumId w:val="76"/>
  </w:num>
  <w:num w:numId="215">
    <w:abstractNumId w:val="219"/>
  </w:num>
  <w:num w:numId="216">
    <w:abstractNumId w:val="37"/>
  </w:num>
  <w:num w:numId="217">
    <w:abstractNumId w:val="119"/>
  </w:num>
  <w:num w:numId="218">
    <w:abstractNumId w:val="227"/>
  </w:num>
  <w:num w:numId="219">
    <w:abstractNumId w:val="74"/>
  </w:num>
  <w:num w:numId="220">
    <w:abstractNumId w:val="204"/>
  </w:num>
  <w:num w:numId="221">
    <w:abstractNumId w:val="14"/>
  </w:num>
  <w:num w:numId="222">
    <w:abstractNumId w:val="62"/>
  </w:num>
  <w:num w:numId="223">
    <w:abstractNumId w:val="199"/>
  </w:num>
  <w:num w:numId="224">
    <w:abstractNumId w:val="39"/>
  </w:num>
  <w:num w:numId="225">
    <w:abstractNumId w:val="21"/>
  </w:num>
  <w:num w:numId="226">
    <w:abstractNumId w:val="10"/>
  </w:num>
  <w:num w:numId="227">
    <w:abstractNumId w:val="5"/>
  </w:num>
  <w:num w:numId="228">
    <w:abstractNumId w:val="4"/>
  </w:num>
  <w:num w:numId="229">
    <w:abstractNumId w:val="3"/>
  </w:num>
  <w:num w:numId="230">
    <w:abstractNumId w:val="2"/>
  </w:num>
  <w:num w:numId="231">
    <w:abstractNumId w:val="11"/>
  </w:num>
  <w:num w:numId="232">
    <w:abstractNumId w:val="9"/>
  </w:num>
  <w:num w:numId="233">
    <w:abstractNumId w:val="8"/>
  </w:num>
  <w:num w:numId="234">
    <w:abstractNumId w:val="7"/>
  </w:num>
  <w:num w:numId="235">
    <w:abstractNumId w:val="6"/>
  </w:num>
  <w:numIdMacAtCleanup w:val="2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defaultTabStop w:val="720"/>
  <w:hyphenationZone w:val="425"/>
  <w:drawingGridHorizontalSpacing w:val="0"/>
  <w:drawingGridVerticalSpacing w:val="0"/>
  <w:doNotUseMarginsForDrawingGridOrigin/>
  <w:drawingGridHorizontalOrigin w:val="0"/>
  <w:drawingGridVerticalOrigin w:val="0"/>
  <w:doNotShadeFormData/>
  <w:characterSpacingControl w:val="doNotCompress"/>
  <w:noLineBreaksAfter w:lang="ja-JP" w:val="([{·‘“〈《「『【〔〖（．［｛￡￥"/>
  <w:noLineBreaksBefore w:lang="ja-JP" w:val="!),.:;?]}¨·ˇˉ―‖’”…∶、。〃々〉》」』】〕〗！＂＇），．：；？］｀｜｝～￠"/>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06D"/>
    <w:rsid w:val="000168C4"/>
    <w:rsid w:val="00037E40"/>
    <w:rsid w:val="00040927"/>
    <w:rsid w:val="000503AB"/>
    <w:rsid w:val="0005043F"/>
    <w:rsid w:val="000645F5"/>
    <w:rsid w:val="0009019A"/>
    <w:rsid w:val="0009765A"/>
    <w:rsid w:val="000A1FD8"/>
    <w:rsid w:val="000A44E1"/>
    <w:rsid w:val="000A6305"/>
    <w:rsid w:val="000B0C26"/>
    <w:rsid w:val="000B3556"/>
    <w:rsid w:val="000E2E2B"/>
    <w:rsid w:val="000E7ACE"/>
    <w:rsid w:val="001115D6"/>
    <w:rsid w:val="001134CB"/>
    <w:rsid w:val="00163FB2"/>
    <w:rsid w:val="00177A9F"/>
    <w:rsid w:val="001808D8"/>
    <w:rsid w:val="001B381F"/>
    <w:rsid w:val="001B66D8"/>
    <w:rsid w:val="001B7F49"/>
    <w:rsid w:val="001C5907"/>
    <w:rsid w:val="001E1463"/>
    <w:rsid w:val="001E6E5A"/>
    <w:rsid w:val="001F5E00"/>
    <w:rsid w:val="001F6C00"/>
    <w:rsid w:val="0020264F"/>
    <w:rsid w:val="0020589D"/>
    <w:rsid w:val="00217258"/>
    <w:rsid w:val="00234978"/>
    <w:rsid w:val="00247BAC"/>
    <w:rsid w:val="00252B64"/>
    <w:rsid w:val="0025300A"/>
    <w:rsid w:val="00272CB3"/>
    <w:rsid w:val="002915FC"/>
    <w:rsid w:val="002A5B65"/>
    <w:rsid w:val="002C711C"/>
    <w:rsid w:val="002D72A5"/>
    <w:rsid w:val="002E7994"/>
    <w:rsid w:val="002F0374"/>
    <w:rsid w:val="002F76BE"/>
    <w:rsid w:val="00311C1C"/>
    <w:rsid w:val="003149BE"/>
    <w:rsid w:val="003308EB"/>
    <w:rsid w:val="00361775"/>
    <w:rsid w:val="003B6F93"/>
    <w:rsid w:val="003C0D54"/>
    <w:rsid w:val="003C3ACA"/>
    <w:rsid w:val="003D36C8"/>
    <w:rsid w:val="003D629B"/>
    <w:rsid w:val="003E56EA"/>
    <w:rsid w:val="00416E37"/>
    <w:rsid w:val="004429D3"/>
    <w:rsid w:val="0044556E"/>
    <w:rsid w:val="004510A6"/>
    <w:rsid w:val="004555A5"/>
    <w:rsid w:val="00462014"/>
    <w:rsid w:val="004740CE"/>
    <w:rsid w:val="004C2F02"/>
    <w:rsid w:val="004D2436"/>
    <w:rsid w:val="004D5225"/>
    <w:rsid w:val="004E0694"/>
    <w:rsid w:val="004E2CE2"/>
    <w:rsid w:val="004E4F11"/>
    <w:rsid w:val="00501269"/>
    <w:rsid w:val="00506409"/>
    <w:rsid w:val="005146F2"/>
    <w:rsid w:val="00536D59"/>
    <w:rsid w:val="00551881"/>
    <w:rsid w:val="0055200A"/>
    <w:rsid w:val="00567F7E"/>
    <w:rsid w:val="00591679"/>
    <w:rsid w:val="00594AD6"/>
    <w:rsid w:val="0059629E"/>
    <w:rsid w:val="005A50D2"/>
    <w:rsid w:val="005D2C8F"/>
    <w:rsid w:val="005E3A92"/>
    <w:rsid w:val="005F37BF"/>
    <w:rsid w:val="005F395F"/>
    <w:rsid w:val="005F3F46"/>
    <w:rsid w:val="00604579"/>
    <w:rsid w:val="00606885"/>
    <w:rsid w:val="00614778"/>
    <w:rsid w:val="00614992"/>
    <w:rsid w:val="00622E7C"/>
    <w:rsid w:val="006258BB"/>
    <w:rsid w:val="00631EC7"/>
    <w:rsid w:val="0063754D"/>
    <w:rsid w:val="00666825"/>
    <w:rsid w:val="00673FB3"/>
    <w:rsid w:val="00676C17"/>
    <w:rsid w:val="00685514"/>
    <w:rsid w:val="00694574"/>
    <w:rsid w:val="006A5DBE"/>
    <w:rsid w:val="006B13B7"/>
    <w:rsid w:val="006C0A09"/>
    <w:rsid w:val="006E402E"/>
    <w:rsid w:val="006E40F0"/>
    <w:rsid w:val="006E69E3"/>
    <w:rsid w:val="006F4040"/>
    <w:rsid w:val="00716B19"/>
    <w:rsid w:val="0073059E"/>
    <w:rsid w:val="00736DC2"/>
    <w:rsid w:val="007475DC"/>
    <w:rsid w:val="00752095"/>
    <w:rsid w:val="00797668"/>
    <w:rsid w:val="007E3C5E"/>
    <w:rsid w:val="007E6B0D"/>
    <w:rsid w:val="00801AC0"/>
    <w:rsid w:val="00804A89"/>
    <w:rsid w:val="0085655B"/>
    <w:rsid w:val="00870D62"/>
    <w:rsid w:val="0087502D"/>
    <w:rsid w:val="0088476C"/>
    <w:rsid w:val="00893A51"/>
    <w:rsid w:val="0089720B"/>
    <w:rsid w:val="008A5FF8"/>
    <w:rsid w:val="008B3F4A"/>
    <w:rsid w:val="008C38DC"/>
    <w:rsid w:val="008D725B"/>
    <w:rsid w:val="008F1F55"/>
    <w:rsid w:val="008F5AB3"/>
    <w:rsid w:val="00911D57"/>
    <w:rsid w:val="00932E2C"/>
    <w:rsid w:val="00950750"/>
    <w:rsid w:val="00955D7E"/>
    <w:rsid w:val="00956575"/>
    <w:rsid w:val="00982AAB"/>
    <w:rsid w:val="0098639E"/>
    <w:rsid w:val="009A5145"/>
    <w:rsid w:val="009B2178"/>
    <w:rsid w:val="009B43ED"/>
    <w:rsid w:val="009B73E3"/>
    <w:rsid w:val="009B750C"/>
    <w:rsid w:val="009C13F6"/>
    <w:rsid w:val="009D466F"/>
    <w:rsid w:val="009E15AF"/>
    <w:rsid w:val="009F14B5"/>
    <w:rsid w:val="00A4201F"/>
    <w:rsid w:val="00A81A58"/>
    <w:rsid w:val="00A901E9"/>
    <w:rsid w:val="00AA4833"/>
    <w:rsid w:val="00AA5140"/>
    <w:rsid w:val="00AA6E3F"/>
    <w:rsid w:val="00AB0F92"/>
    <w:rsid w:val="00AD359B"/>
    <w:rsid w:val="00AD793F"/>
    <w:rsid w:val="00AE03F8"/>
    <w:rsid w:val="00AF57DB"/>
    <w:rsid w:val="00AF6002"/>
    <w:rsid w:val="00B20AD1"/>
    <w:rsid w:val="00B24234"/>
    <w:rsid w:val="00B32702"/>
    <w:rsid w:val="00B36D39"/>
    <w:rsid w:val="00B43052"/>
    <w:rsid w:val="00BA35A1"/>
    <w:rsid w:val="00BA5862"/>
    <w:rsid w:val="00BC0022"/>
    <w:rsid w:val="00BC0760"/>
    <w:rsid w:val="00BE07FD"/>
    <w:rsid w:val="00BE0F68"/>
    <w:rsid w:val="00BF4F29"/>
    <w:rsid w:val="00BF6535"/>
    <w:rsid w:val="00C0663A"/>
    <w:rsid w:val="00C12D09"/>
    <w:rsid w:val="00C34129"/>
    <w:rsid w:val="00C4128A"/>
    <w:rsid w:val="00C42973"/>
    <w:rsid w:val="00C75EC3"/>
    <w:rsid w:val="00C9562F"/>
    <w:rsid w:val="00CC3713"/>
    <w:rsid w:val="00CD2E75"/>
    <w:rsid w:val="00CD3595"/>
    <w:rsid w:val="00CD59BE"/>
    <w:rsid w:val="00CD5E31"/>
    <w:rsid w:val="00CE3F83"/>
    <w:rsid w:val="00D0158B"/>
    <w:rsid w:val="00D31532"/>
    <w:rsid w:val="00D37AE2"/>
    <w:rsid w:val="00D62AD1"/>
    <w:rsid w:val="00D86F78"/>
    <w:rsid w:val="00DA6161"/>
    <w:rsid w:val="00DB3435"/>
    <w:rsid w:val="00DC6A03"/>
    <w:rsid w:val="00DD39DA"/>
    <w:rsid w:val="00DD4BCF"/>
    <w:rsid w:val="00DE7F13"/>
    <w:rsid w:val="00E11FFA"/>
    <w:rsid w:val="00E24550"/>
    <w:rsid w:val="00E34F9C"/>
    <w:rsid w:val="00E47B71"/>
    <w:rsid w:val="00E61745"/>
    <w:rsid w:val="00E62955"/>
    <w:rsid w:val="00E6349B"/>
    <w:rsid w:val="00E74B73"/>
    <w:rsid w:val="00E76E56"/>
    <w:rsid w:val="00E800DB"/>
    <w:rsid w:val="00E92051"/>
    <w:rsid w:val="00E94983"/>
    <w:rsid w:val="00EC476F"/>
    <w:rsid w:val="00ED0AE0"/>
    <w:rsid w:val="00ED7C35"/>
    <w:rsid w:val="00EE41E9"/>
    <w:rsid w:val="00F21AD0"/>
    <w:rsid w:val="00F2535F"/>
    <w:rsid w:val="00F26520"/>
    <w:rsid w:val="00F31E86"/>
    <w:rsid w:val="00F36E09"/>
    <w:rsid w:val="00F50C6E"/>
    <w:rsid w:val="00F5106D"/>
    <w:rsid w:val="00F52F8A"/>
    <w:rsid w:val="00F56B55"/>
    <w:rsid w:val="00F710A1"/>
    <w:rsid w:val="00F75787"/>
    <w:rsid w:val="00FC4947"/>
    <w:rsid w:val="00FD2DB7"/>
    <w:rsid w:val="00FD6EA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A9F3C77"/>
  <w14:defaultImageDpi w14:val="0"/>
  <w15:docId w15:val="{6944195F-15A5-4396-820C-C0E03E2D4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sz w:val="22"/>
        <w:szCs w:val="22"/>
        <w:lang w:val="hr-HR" w:eastAsia="hr-HR" w:bidi="ar-SA"/>
      </w:rPr>
    </w:rPrDefault>
    <w:pPrDefault>
      <w:pPr>
        <w:spacing w:after="160" w:line="259" w:lineRule="auto"/>
      </w:pPr>
    </w:pPrDefault>
  </w:docDefaults>
  <w:latentStyles w:defLockedState="0" w:defUIPriority="0" w:defSemiHidden="0" w:defUnhideWhenUsed="0" w:defQFormat="1" w:count="371">
    <w:lsdException w:name="heading 1" w:locked="1" w:uiPriority="99"/>
    <w:lsdException w:name="heading 2" w:uiPriority="99"/>
    <w:lsdException w:name="heading 3" w:locked="1" w:uiPriority="99"/>
    <w:lsdException w:name="heading 4" w:locked="1" w:uiPriority="99"/>
    <w:lsdException w:name="heading 5" w:locked="1" w:semiHidden="1" w:unhideWhenUsed="1"/>
    <w:lsdException w:name="heading 6" w:locked="1" w:uiPriority="99"/>
    <w:lsdException w:name="heading 7" w:locked="1" w:semiHidden="1" w:unhideWhenUsed="1"/>
    <w:lsdException w:name="heading 8" w:locked="1" w:semiHidden="1" w:unhideWhenUsed="1"/>
    <w:lsdException w:name="heading 9" w:locked="1" w:semiHidden="1" w:unhideWhenUsed="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uiPriority="99" w:unhideWhenUsed="1" w:qFormat="0"/>
    <w:lsdException w:name="annotation text" w:locked="1" w:uiPriority="99"/>
    <w:lsdException w:name="header" w:locked="1" w:uiPriority="99"/>
    <w:lsdException w:name="footer" w:locked="1" w:uiPriority="99" w:unhideWhenUsed="1" w:qFormat="0"/>
    <w:lsdException w:name="index heading" w:locked="1"/>
    <w:lsdException w:name="caption" w:locked="1" w:semiHidden="1" w:unhideWhenUsed="1"/>
    <w:lsdException w:name="table of figures" w:locked="1"/>
    <w:lsdException w:name="envelope address" w:locked="1"/>
    <w:lsdException w:name="envelope return" w:locked="1"/>
    <w:lsdException w:name="footnote reference" w:locked="1"/>
    <w:lsdException w:name="annotation reference" w:locked="1" w:uiPriority="99"/>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lsdException w:name="Closing" w:locked="1"/>
    <w:lsdException w:name="Signature" w:locked="1"/>
    <w:lsdException w:name="Default Paragraph Font" w:uiPriority="1" w:unhideWhenUsed="1" w:qFormat="0"/>
    <w:lsdException w:name="Body Text" w:locked="1" w:uiPriority="99" w:unhideWhenUsed="1" w:qFormat="0"/>
    <w:lsdException w:name="Body Text Indent" w:locked="1" w:uiPriority="99" w:unhideWhenUsed="1" w:qFormat="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unhideWhenUsed="1" w:qFormat="0"/>
    <w:lsdException w:name="FollowedHyperlink" w:locked="1"/>
    <w:lsdException w:name="Strong" w:locked="1" w:uiPriority="99"/>
    <w:lsdException w:name="Emphasis" w:locked="1" w:uiPriority="99"/>
    <w:lsdException w:name="Document Map" w:locked="1"/>
    <w:lsdException w:name="Plain Text" w:locked="1"/>
    <w:lsdException w:name="E-mail Signature" w:locked="1"/>
    <w:lsdException w:name="HTML Top of Form" w:uiPriority="99" w:qFormat="0"/>
    <w:lsdException w:name="HTML Bottom of Form" w:uiPriority="99" w:qFormat="0"/>
    <w:lsdException w:name="Normal (Web)" w:locked="1" w:uiPriority="99" w:unhideWhenUsed="1" w:qFormat="0"/>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semiHidden="1" w:unhideWhenUsed="1"/>
    <w:lsdException w:name="annotation subject" w:locked="1" w:uiPriority="99"/>
    <w:lsdException w:name="No List" w:semiHidden="1" w:uiPriority="99" w:unhideWhenUsed="1" w:qFormat="0"/>
    <w:lsdException w:name="Outline List 1" w:uiPriority="99" w:qFormat="0"/>
    <w:lsdException w:name="Outline List 2" w:uiPriority="99" w:qFormat="0"/>
    <w:lsdException w:name="Outline List 3" w:uiPriority="99" w:qFormat="0"/>
    <w:lsdException w:name="Table Simple 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uiPriority="99" w:unhideWhenUsed="1"/>
    <w:lsdException w:name="Table Grid" w:locked="1"/>
    <w:lsdException w:name="Table Theme" w:locked="1" w:semiHidden="1" w:unhideWhenUsed="1"/>
    <w:lsdException w:name="Placeholder Text" w:semiHidden="1" w:uiPriority="99" w:unhideWhenUsed="1" w:qFormat="0"/>
    <w:lsdException w:name="No Spacing" w:uiPriority="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99" w:qFormat="0"/>
    <w:lsdException w:name="List Paragraph" w:uiPriority="34"/>
    <w:lsdException w:name="Quote" w:uiPriority="99"/>
    <w:lsdException w:name="Intense Quote" w:uiPriority="99"/>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qFormat="0"/>
    <w:lsdException w:name="TOC Heading" w:semiHidden="1" w:uiPriority="39" w:unhideWhenUsed="1"/>
    <w:lsdException w:name="Plain Table 1" w:uiPriority="41" w:qFormat="0"/>
    <w:lsdException w:name="Plain Table 2" w:uiPriority="42" w:qFormat="0"/>
    <w:lsdException w:name="Plain Table 3" w:uiPriority="43" w:qFormat="0"/>
    <w:lsdException w:name="Plain Table 4" w:uiPriority="44" w:qFormat="0"/>
    <w:lsdException w:name="Plain Table 5" w:uiPriority="45" w:qFormat="0"/>
    <w:lsdException w:name="Grid Table Light" w:uiPriority="40" w:qFormat="0"/>
    <w:lsdException w:name="Grid Table 1 Light" w:uiPriority="46" w:qFormat="0"/>
    <w:lsdException w:name="Grid Table 2" w:uiPriority="47" w:qFormat="0"/>
    <w:lsdException w:name="Grid Table 3" w:uiPriority="48" w:qFormat="0"/>
    <w:lsdException w:name="Grid Table 4" w:uiPriority="49" w:qFormat="0"/>
    <w:lsdException w:name="Grid Table 5 Dark" w:uiPriority="50" w:qFormat="0"/>
    <w:lsdException w:name="Grid Table 6 Colorful" w:uiPriority="51" w:qFormat="0"/>
    <w:lsdException w:name="Grid Table 7 Colorful" w:uiPriority="52" w:qFormat="0"/>
    <w:lsdException w:name="Grid Table 1 Light Accent 1" w:uiPriority="46" w:qFormat="0"/>
    <w:lsdException w:name="Grid Table 2 Accent 1" w:uiPriority="47" w:qFormat="0"/>
    <w:lsdException w:name="Grid Table 3 Accent 1" w:uiPriority="48" w:qFormat="0"/>
    <w:lsdException w:name="Grid Table 4 Accent 1" w:uiPriority="49" w:qFormat="0"/>
    <w:lsdException w:name="Grid Table 5 Dark Accent 1" w:uiPriority="50" w:qFormat="0"/>
    <w:lsdException w:name="Grid Table 6 Colorful Accent 1" w:uiPriority="51" w:qFormat="0"/>
    <w:lsdException w:name="Grid Table 7 Colorful Accent 1" w:uiPriority="52" w:qFormat="0"/>
    <w:lsdException w:name="Grid Table 1 Light Accent 2" w:uiPriority="46" w:qFormat="0"/>
    <w:lsdException w:name="Grid Table 2 Accent 2" w:uiPriority="47" w:qFormat="0"/>
    <w:lsdException w:name="Grid Table 3 Accent 2" w:uiPriority="48" w:qFormat="0"/>
    <w:lsdException w:name="Grid Table 4 Accent 2" w:uiPriority="49" w:qFormat="0"/>
    <w:lsdException w:name="Grid Table 5 Dark Accent 2" w:uiPriority="50" w:qFormat="0"/>
    <w:lsdException w:name="Grid Table 6 Colorful Accent 2" w:uiPriority="51" w:qFormat="0"/>
    <w:lsdException w:name="Grid Table 7 Colorful Accent 2" w:uiPriority="52" w:qFormat="0"/>
    <w:lsdException w:name="Grid Table 1 Light Accent 3" w:uiPriority="46" w:qFormat="0"/>
    <w:lsdException w:name="Grid Table 2 Accent 3" w:uiPriority="47" w:qFormat="0"/>
    <w:lsdException w:name="Grid Table 3 Accent 3" w:uiPriority="48" w:qFormat="0"/>
    <w:lsdException w:name="Grid Table 4 Accent 3" w:uiPriority="49" w:qFormat="0"/>
    <w:lsdException w:name="Grid Table 5 Dark Accent 3" w:uiPriority="50" w:qFormat="0"/>
    <w:lsdException w:name="Grid Table 6 Colorful Accent 3" w:uiPriority="51" w:qFormat="0"/>
    <w:lsdException w:name="Grid Table 7 Colorful Accent 3" w:uiPriority="52" w:qFormat="0"/>
    <w:lsdException w:name="Grid Table 1 Light Accent 4" w:uiPriority="46" w:qFormat="0"/>
    <w:lsdException w:name="Grid Table 2 Accent 4" w:uiPriority="47" w:qFormat="0"/>
    <w:lsdException w:name="Grid Table 3 Accent 4" w:uiPriority="48" w:qFormat="0"/>
    <w:lsdException w:name="Grid Table 4 Accent 4" w:uiPriority="49" w:qFormat="0"/>
    <w:lsdException w:name="Grid Table 5 Dark Accent 4" w:uiPriority="50" w:qFormat="0"/>
    <w:lsdException w:name="Grid Table 6 Colorful Accent 4" w:uiPriority="51" w:qFormat="0"/>
    <w:lsdException w:name="Grid Table 7 Colorful Accent 4" w:uiPriority="52" w:qFormat="0"/>
    <w:lsdException w:name="Grid Table 1 Light Accent 5" w:uiPriority="46" w:qFormat="0"/>
    <w:lsdException w:name="Grid Table 2 Accent 5" w:uiPriority="47" w:qFormat="0"/>
    <w:lsdException w:name="Grid Table 3 Accent 5" w:uiPriority="48" w:qFormat="0"/>
    <w:lsdException w:name="Grid Table 4 Accent 5" w:uiPriority="49" w:qFormat="0"/>
    <w:lsdException w:name="Grid Table 5 Dark Accent 5" w:uiPriority="50" w:qFormat="0"/>
    <w:lsdException w:name="Grid Table 6 Colorful Accent 5" w:uiPriority="51" w:qFormat="0"/>
    <w:lsdException w:name="Grid Table 7 Colorful Accent 5" w:uiPriority="52" w:qFormat="0"/>
    <w:lsdException w:name="Grid Table 1 Light Accent 6" w:uiPriority="46" w:qFormat="0"/>
    <w:lsdException w:name="Grid Table 2 Accent 6" w:uiPriority="47" w:qFormat="0"/>
    <w:lsdException w:name="Grid Table 3 Accent 6" w:uiPriority="48" w:qFormat="0"/>
    <w:lsdException w:name="Grid Table 4 Accent 6" w:uiPriority="49" w:qFormat="0"/>
    <w:lsdException w:name="Grid Table 5 Dark Accent 6" w:uiPriority="50" w:qFormat="0"/>
    <w:lsdException w:name="Grid Table 6 Colorful Accent 6" w:uiPriority="51" w:qFormat="0"/>
    <w:lsdException w:name="Grid Table 7 Colorful Accent 6" w:uiPriority="52" w:qFormat="0"/>
    <w:lsdException w:name="List Table 1 Light" w:uiPriority="46" w:qFormat="0"/>
    <w:lsdException w:name="List Table 2" w:uiPriority="47" w:qFormat="0"/>
    <w:lsdException w:name="List Table 3" w:uiPriority="48" w:qFormat="0"/>
    <w:lsdException w:name="List Table 4" w:uiPriority="49" w:qFormat="0"/>
    <w:lsdException w:name="List Table 5 Dark" w:uiPriority="50" w:qFormat="0"/>
    <w:lsdException w:name="List Table 6 Colorful" w:uiPriority="51" w:qFormat="0"/>
    <w:lsdException w:name="List Table 7 Colorful" w:uiPriority="52" w:qFormat="0"/>
    <w:lsdException w:name="List Table 1 Light Accent 1" w:uiPriority="46" w:qFormat="0"/>
    <w:lsdException w:name="List Table 2 Accent 1" w:uiPriority="47" w:qFormat="0"/>
    <w:lsdException w:name="List Table 3 Accent 1" w:uiPriority="48" w:qFormat="0"/>
    <w:lsdException w:name="List Table 4 Accent 1" w:uiPriority="49" w:qFormat="0"/>
    <w:lsdException w:name="List Table 5 Dark Accent 1" w:uiPriority="50" w:qFormat="0"/>
    <w:lsdException w:name="List Table 6 Colorful Accent 1" w:uiPriority="51" w:qFormat="0"/>
    <w:lsdException w:name="List Table 7 Colorful Accent 1" w:uiPriority="52" w:qFormat="0"/>
    <w:lsdException w:name="List Table 1 Light Accent 2" w:uiPriority="46" w:qFormat="0"/>
    <w:lsdException w:name="List Table 2 Accent 2" w:uiPriority="47" w:qFormat="0"/>
    <w:lsdException w:name="List Table 3 Accent 2" w:uiPriority="48" w:qFormat="0"/>
    <w:lsdException w:name="List Table 4 Accent 2" w:uiPriority="49" w:qFormat="0"/>
    <w:lsdException w:name="List Table 5 Dark Accent 2" w:uiPriority="50" w:qFormat="0"/>
    <w:lsdException w:name="List Table 6 Colorful Accent 2" w:uiPriority="51" w:qFormat="0"/>
    <w:lsdException w:name="List Table 7 Colorful Accent 2" w:uiPriority="52" w:qFormat="0"/>
    <w:lsdException w:name="List Table 1 Light Accent 3" w:uiPriority="46" w:qFormat="0"/>
    <w:lsdException w:name="List Table 2 Accent 3" w:uiPriority="47" w:qFormat="0"/>
    <w:lsdException w:name="List Table 3 Accent 3" w:uiPriority="48" w:qFormat="0"/>
    <w:lsdException w:name="List Table 4 Accent 3" w:uiPriority="49" w:qFormat="0"/>
    <w:lsdException w:name="List Table 5 Dark Accent 3" w:uiPriority="50" w:qFormat="0"/>
    <w:lsdException w:name="List Table 6 Colorful Accent 3" w:uiPriority="51" w:qFormat="0"/>
    <w:lsdException w:name="List Table 7 Colorful Accent 3" w:uiPriority="52" w:qFormat="0"/>
    <w:lsdException w:name="List Table 1 Light Accent 4" w:uiPriority="46" w:qFormat="0"/>
    <w:lsdException w:name="List Table 2 Accent 4" w:uiPriority="47" w:qFormat="0"/>
    <w:lsdException w:name="List Table 3 Accent 4" w:uiPriority="48" w:qFormat="0"/>
    <w:lsdException w:name="List Table 4 Accent 4" w:uiPriority="49" w:qFormat="0"/>
    <w:lsdException w:name="List Table 5 Dark Accent 4" w:uiPriority="50" w:qFormat="0"/>
    <w:lsdException w:name="List Table 6 Colorful Accent 4" w:uiPriority="51" w:qFormat="0"/>
    <w:lsdException w:name="List Table 7 Colorful Accent 4" w:uiPriority="52" w:qFormat="0"/>
    <w:lsdException w:name="List Table 1 Light Accent 5" w:uiPriority="46" w:qFormat="0"/>
    <w:lsdException w:name="List Table 2 Accent 5" w:uiPriority="47" w:qFormat="0"/>
    <w:lsdException w:name="List Table 3 Accent 5" w:uiPriority="48" w:qFormat="0"/>
    <w:lsdException w:name="List Table 4 Accent 5" w:uiPriority="49" w:qFormat="0"/>
    <w:lsdException w:name="List Table 5 Dark Accent 5" w:uiPriority="50" w:qFormat="0"/>
    <w:lsdException w:name="List Table 6 Colorful Accent 5" w:uiPriority="51" w:qFormat="0"/>
    <w:lsdException w:name="List Table 7 Colorful Accent 5" w:uiPriority="52" w:qFormat="0"/>
    <w:lsdException w:name="List Table 1 Light Accent 6" w:uiPriority="46" w:qFormat="0"/>
    <w:lsdException w:name="List Table 2 Accent 6" w:uiPriority="47" w:qFormat="0"/>
    <w:lsdException w:name="List Table 3 Accent 6" w:uiPriority="48" w:qFormat="0"/>
    <w:lsdException w:name="List Table 4 Accent 6" w:uiPriority="49" w:qFormat="0"/>
    <w:lsdException w:name="List Table 5 Dark Accent 6" w:uiPriority="50" w:qFormat="0"/>
    <w:lsdException w:name="List Table 6 Colorful Accent 6" w:uiPriority="51" w:qFormat="0"/>
    <w:lsdException w:name="List Table 7 Colorful Accent 6" w:uiPriority="52" w:qFormat="0"/>
  </w:latentStyles>
  <w:style w:type="paragraph" w:default="1" w:styleId="Normal">
    <w:name w:val="Normal"/>
    <w:qFormat/>
    <w:pPr>
      <w:widowControl w:val="0"/>
      <w:autoSpaceDE w:val="0"/>
      <w:autoSpaceDN w:val="0"/>
      <w:adjustRightInd w:val="0"/>
      <w:spacing w:after="0" w:line="240" w:lineRule="auto"/>
    </w:pPr>
    <w:rPr>
      <w:rFonts w:ascii="Arial Narrow"/>
      <w:b/>
      <w:bCs/>
      <w:color w:val="000000"/>
      <w:lang w:val="en-US" w:eastAsia="en-US"/>
    </w:rPr>
  </w:style>
  <w:style w:type="paragraph" w:styleId="Naslov1">
    <w:name w:val="heading 1"/>
    <w:basedOn w:val="Normal"/>
    <w:next w:val="Normal"/>
    <w:link w:val="Naslov1Char"/>
    <w:uiPriority w:val="99"/>
    <w:qFormat/>
    <w:locked/>
    <w:pPr>
      <w:keepNext/>
      <w:spacing w:before="240" w:after="60"/>
      <w:outlineLvl w:val="0"/>
    </w:pPr>
    <w:rPr>
      <w:rFonts w:ascii="Cambria"/>
      <w:b w:val="0"/>
      <w:bCs w:val="0"/>
      <w:kern w:val="32"/>
      <w:sz w:val="32"/>
      <w:szCs w:val="24"/>
    </w:rPr>
  </w:style>
  <w:style w:type="paragraph" w:styleId="Naslov2">
    <w:name w:val="heading 2"/>
    <w:basedOn w:val="Normal"/>
    <w:next w:val="Body"/>
    <w:link w:val="Naslov2Char"/>
    <w:uiPriority w:val="99"/>
    <w:qFormat/>
    <w:pPr>
      <w:keepNext/>
      <w:outlineLvl w:val="1"/>
    </w:pPr>
    <w:rPr>
      <w:rFonts w:ascii="Helvetica"/>
      <w:b w:val="0"/>
      <w:bCs w:val="0"/>
      <w:sz w:val="24"/>
      <w:szCs w:val="24"/>
    </w:rPr>
  </w:style>
  <w:style w:type="paragraph" w:styleId="Naslov3">
    <w:name w:val="heading 3"/>
    <w:basedOn w:val="Normal"/>
    <w:next w:val="Normal"/>
    <w:link w:val="Naslov3Char"/>
    <w:uiPriority w:val="99"/>
    <w:qFormat/>
    <w:locked/>
    <w:pPr>
      <w:keepNext/>
      <w:spacing w:before="240" w:after="60"/>
      <w:outlineLvl w:val="2"/>
    </w:pPr>
    <w:rPr>
      <w:rFonts w:ascii="Cambria"/>
      <w:b w:val="0"/>
      <w:bCs w:val="0"/>
      <w:sz w:val="26"/>
      <w:szCs w:val="24"/>
    </w:rPr>
  </w:style>
  <w:style w:type="paragraph" w:styleId="Naslov4">
    <w:name w:val="heading 4"/>
    <w:basedOn w:val="Normal"/>
    <w:next w:val="Normal"/>
    <w:link w:val="Naslov4Char"/>
    <w:uiPriority w:val="99"/>
    <w:qFormat/>
    <w:locked/>
    <w:pPr>
      <w:keepNext/>
      <w:spacing w:before="240" w:after="60"/>
      <w:outlineLvl w:val="3"/>
    </w:pPr>
    <w:rPr>
      <w:b w:val="0"/>
      <w:bCs w:val="0"/>
      <w:sz w:val="28"/>
      <w:szCs w:val="24"/>
    </w:rPr>
  </w:style>
  <w:style w:type="paragraph" w:styleId="Naslov6">
    <w:name w:val="heading 6"/>
    <w:basedOn w:val="Normal"/>
    <w:next w:val="Normal"/>
    <w:link w:val="Naslov6Char"/>
    <w:uiPriority w:val="99"/>
    <w:qFormat/>
    <w:locked/>
    <w:pPr>
      <w:spacing w:before="240" w:after="60"/>
      <w:outlineLvl w:val="5"/>
    </w:pPr>
    <w:rPr>
      <w:b w:val="0"/>
      <w:bCs w:val="0"/>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unhideWhenUsed/>
    <w:locked/>
    <w:rPr>
      <w:rFonts w:ascii="Cambria" w:cs="Times New Roman"/>
      <w:b/>
      <w:color w:val="000000"/>
      <w:kern w:val="32"/>
      <w:sz w:val="32"/>
      <w:lang w:val="en-US" w:eastAsia="en-US"/>
    </w:rPr>
  </w:style>
  <w:style w:type="character" w:customStyle="1" w:styleId="Naslov2Char">
    <w:name w:val="Naslov 2 Char"/>
    <w:basedOn w:val="Zadanifontodlomka"/>
    <w:link w:val="Naslov2"/>
    <w:uiPriority w:val="99"/>
    <w:unhideWhenUsed/>
    <w:locked/>
    <w:rPr>
      <w:rFonts w:eastAsia="Times New Roman" w:hAnsi="Cambria" w:cs="Times New Roman"/>
      <w:b/>
      <w:i/>
      <w:color w:val="000000"/>
      <w:sz w:val="28"/>
      <w:lang w:val="en-US" w:eastAsia="en-US"/>
    </w:rPr>
  </w:style>
  <w:style w:type="character" w:customStyle="1" w:styleId="Naslov3Char">
    <w:name w:val="Naslov 3 Char"/>
    <w:basedOn w:val="Zadanifontodlomka"/>
    <w:link w:val="Naslov3"/>
    <w:uiPriority w:val="99"/>
    <w:unhideWhenUsed/>
    <w:locked/>
    <w:rPr>
      <w:rFonts w:ascii="Cambria" w:cs="Times New Roman"/>
      <w:b/>
      <w:color w:val="000000"/>
      <w:sz w:val="26"/>
      <w:lang w:val="en-US" w:eastAsia="en-US"/>
    </w:rPr>
  </w:style>
  <w:style w:type="character" w:customStyle="1" w:styleId="Naslov4Char">
    <w:name w:val="Naslov 4 Char"/>
    <w:basedOn w:val="Zadanifontodlomka"/>
    <w:link w:val="Naslov4"/>
    <w:uiPriority w:val="99"/>
    <w:unhideWhenUsed/>
    <w:locked/>
    <w:rPr>
      <w:rFonts w:ascii="Calibri" w:cs="Times New Roman"/>
      <w:b/>
      <w:color w:val="000000"/>
      <w:sz w:val="28"/>
      <w:lang w:val="en-US" w:eastAsia="en-US"/>
    </w:rPr>
  </w:style>
  <w:style w:type="character" w:customStyle="1" w:styleId="Naslov6Char">
    <w:name w:val="Naslov 6 Char"/>
    <w:basedOn w:val="Zadanifontodlomka"/>
    <w:link w:val="Naslov6"/>
    <w:uiPriority w:val="99"/>
    <w:unhideWhenUsed/>
    <w:locked/>
    <w:rPr>
      <w:rFonts w:ascii="Calibri" w:cs="Times New Roman"/>
      <w:b/>
      <w:color w:val="000000"/>
      <w:sz w:val="22"/>
      <w:lang w:val="en-US" w:eastAsia="en-US"/>
    </w:rPr>
  </w:style>
  <w:style w:type="paragraph" w:styleId="StandardWeb">
    <w:name w:val="Normal (Web)"/>
    <w:basedOn w:val="Normal"/>
    <w:uiPriority w:val="99"/>
    <w:unhideWhenUsed/>
    <w:locked/>
    <w:pPr>
      <w:spacing w:before="100" w:beforeAutospacing="1" w:after="100" w:afterAutospacing="1"/>
    </w:pPr>
    <w:rPr>
      <w:rFonts w:ascii="Times New Roman"/>
      <w:bCs w:val="0"/>
      <w:szCs w:val="24"/>
      <w:lang w:val="hr-HR" w:eastAsia="hr-HR"/>
    </w:rPr>
  </w:style>
  <w:style w:type="character" w:styleId="Naglaeno">
    <w:name w:val="Strong"/>
    <w:basedOn w:val="Zadanifontodlomka"/>
    <w:uiPriority w:val="99"/>
    <w:qFormat/>
    <w:locked/>
    <w:rPr>
      <w:rFonts w:cs="Times New Roman"/>
      <w:b/>
    </w:rPr>
  </w:style>
  <w:style w:type="character" w:customStyle="1" w:styleId="ptbrand">
    <w:name w:val="ptbrand"/>
    <w:unhideWhenUsed/>
  </w:style>
  <w:style w:type="character" w:customStyle="1" w:styleId="googqs-tidbit1">
    <w:name w:val="goog_qs-tidbit1"/>
    <w:uiPriority w:val="99"/>
    <w:unhideWhenUsed/>
  </w:style>
  <w:style w:type="character" w:customStyle="1" w:styleId="UvuenotijelotekstaChar1">
    <w:name w:val="Uvučeno tijelo teksta Char1"/>
    <w:basedOn w:val="Zadanifontodlomka"/>
    <w:link w:val="Uvuenotijeloteksta"/>
    <w:uiPriority w:val="99"/>
    <w:unhideWhenUsed/>
    <w:locked/>
    <w:rPr>
      <w:rFonts w:ascii="Calibri" w:cs="Times New Roman"/>
      <w:color w:val="000000"/>
      <w:lang w:val="en-US" w:eastAsia="en-US"/>
    </w:rPr>
  </w:style>
  <w:style w:type="character" w:customStyle="1" w:styleId="a-size-large">
    <w:name w:val="a-size-large"/>
    <w:unhideWhenUsed/>
  </w:style>
  <w:style w:type="character" w:customStyle="1" w:styleId="a-color-secondary">
    <w:name w:val="a-color-secondary"/>
    <w:unhideWhenUsed/>
  </w:style>
  <w:style w:type="character" w:styleId="Istaknuto">
    <w:name w:val="Emphasis"/>
    <w:basedOn w:val="Zadanifontodlomka"/>
    <w:uiPriority w:val="99"/>
    <w:qFormat/>
    <w:locked/>
    <w:rPr>
      <w:rFonts w:cs="Times New Roman"/>
      <w:i/>
    </w:rPr>
  </w:style>
  <w:style w:type="character" w:customStyle="1" w:styleId="TekstbaloniaChar1">
    <w:name w:val="Tekst balončića Char1"/>
    <w:basedOn w:val="Zadanifontodlomka"/>
    <w:link w:val="Tekstbalonia"/>
    <w:uiPriority w:val="99"/>
    <w:unhideWhenUsed/>
    <w:locked/>
    <w:rPr>
      <w:rFonts w:ascii="Tahoma" w:cs="Times New Roman"/>
      <w:b/>
      <w:color w:val="000000"/>
      <w:sz w:val="16"/>
      <w:lang w:val="en-US" w:eastAsia="en-US"/>
    </w:rPr>
  </w:style>
  <w:style w:type="character" w:customStyle="1" w:styleId="TekstfusnoteChar1">
    <w:name w:val="Tekst fusnote Char1"/>
    <w:basedOn w:val="Zadanifontodlomka"/>
    <w:link w:val="Tekstfusnote"/>
    <w:uiPriority w:val="99"/>
    <w:unhideWhenUsed/>
    <w:locked/>
    <w:rPr>
      <w:rFonts w:cs="Times New Roman"/>
      <w:lang w:val="en-US" w:eastAsia="x-none"/>
    </w:rPr>
  </w:style>
  <w:style w:type="character" w:styleId="Hiperveza">
    <w:name w:val="Hyperlink"/>
    <w:basedOn w:val="Zadanifontodlomka"/>
    <w:uiPriority w:val="99"/>
    <w:unhideWhenUsed/>
    <w:locked/>
    <w:rPr>
      <w:rFonts w:cs="Times New Roman"/>
      <w:color w:val="0000FF"/>
      <w:u w:val="single"/>
    </w:rPr>
  </w:style>
  <w:style w:type="character" w:customStyle="1" w:styleId="TijelotekstaChar1">
    <w:name w:val="Tijelo teksta Char1"/>
    <w:basedOn w:val="Zadanifontodlomka"/>
    <w:link w:val="Tijeloteksta"/>
    <w:uiPriority w:val="99"/>
    <w:unhideWhenUsed/>
    <w:locked/>
    <w:rPr>
      <w:rFonts w:cs="Times New Roman"/>
      <w:sz w:val="19"/>
      <w:lang w:val="en-US" w:eastAsia="x-none"/>
    </w:rPr>
  </w:style>
  <w:style w:type="character" w:customStyle="1" w:styleId="PodnojeChar1">
    <w:name w:val="Podnožje Char1"/>
    <w:basedOn w:val="Zadanifontodlomka"/>
    <w:link w:val="Podnoje"/>
    <w:uiPriority w:val="99"/>
    <w:unhideWhenUsed/>
    <w:locked/>
    <w:rPr>
      <w:rFonts w:cs="Times New Roman"/>
    </w:rPr>
  </w:style>
  <w:style w:type="character" w:customStyle="1" w:styleId="author">
    <w:name w:val="author"/>
    <w:unhideWhenUsed/>
  </w:style>
  <w:style w:type="paragraph" w:styleId="Uvuenotijeloteksta">
    <w:name w:val="Body Text Indent"/>
    <w:basedOn w:val="Normal"/>
    <w:link w:val="UvuenotijelotekstaChar1"/>
    <w:uiPriority w:val="99"/>
    <w:unhideWhenUsed/>
    <w:locked/>
    <w:pPr>
      <w:spacing w:after="120"/>
      <w:ind w:left="283"/>
    </w:pPr>
    <w:rPr>
      <w:bCs w:val="0"/>
      <w:szCs w:val="24"/>
    </w:rPr>
  </w:style>
  <w:style w:type="character" w:customStyle="1" w:styleId="UvuenotijelotekstaChar">
    <w:name w:val="Uvučeno tijelo teksta Char"/>
    <w:basedOn w:val="Zadanifontodlomka"/>
    <w:uiPriority w:val="99"/>
    <w:semiHidden/>
    <w:rPr>
      <w:rFonts w:ascii="Arial Narrow"/>
      <w:b/>
      <w:bCs/>
      <w:color w:val="000000"/>
      <w:lang w:val="en-US" w:eastAsia="en-US"/>
    </w:rPr>
  </w:style>
  <w:style w:type="character" w:customStyle="1" w:styleId="UvuenotijelotekstaChar19">
    <w:name w:val="Uvučeno tijelo teksta Char19"/>
    <w:basedOn w:val="Zadanifontodlomka"/>
    <w:uiPriority w:val="99"/>
    <w:semiHidden/>
    <w:rPr>
      <w:rFonts w:ascii="Arial Narrow" w:cs="Times New Roman"/>
      <w:b/>
      <w:bCs/>
      <w:color w:val="000000"/>
      <w:lang w:val="en-US" w:eastAsia="en-US"/>
    </w:rPr>
  </w:style>
  <w:style w:type="character" w:customStyle="1" w:styleId="UvuenotijelotekstaChar18">
    <w:name w:val="Uvučeno tijelo teksta Char18"/>
    <w:basedOn w:val="Zadanifontodlomka"/>
    <w:uiPriority w:val="99"/>
    <w:semiHidden/>
    <w:rPr>
      <w:rFonts w:ascii="Arial Narrow" w:cs="Times New Roman"/>
      <w:b/>
      <w:bCs/>
      <w:color w:val="000000"/>
      <w:lang w:val="en-US" w:eastAsia="en-US"/>
    </w:rPr>
  </w:style>
  <w:style w:type="character" w:customStyle="1" w:styleId="UvuenotijelotekstaChar17">
    <w:name w:val="Uvučeno tijelo teksta Char17"/>
    <w:basedOn w:val="Zadanifontodlomka"/>
    <w:uiPriority w:val="99"/>
    <w:semiHidden/>
    <w:rPr>
      <w:rFonts w:ascii="Arial Narrow" w:cs="Times New Roman"/>
      <w:b/>
      <w:bCs/>
      <w:color w:val="000000"/>
      <w:lang w:val="en-US" w:eastAsia="en-US"/>
    </w:rPr>
  </w:style>
  <w:style w:type="character" w:customStyle="1" w:styleId="UvuenotijelotekstaChar16">
    <w:name w:val="Uvučeno tijelo teksta Char16"/>
    <w:basedOn w:val="Zadanifontodlomka"/>
    <w:uiPriority w:val="99"/>
    <w:semiHidden/>
    <w:rPr>
      <w:rFonts w:ascii="Arial Narrow" w:cs="Times New Roman"/>
      <w:b/>
      <w:bCs/>
      <w:color w:val="000000"/>
      <w:lang w:val="en-US" w:eastAsia="en-US"/>
    </w:rPr>
  </w:style>
  <w:style w:type="character" w:customStyle="1" w:styleId="UvuenotijelotekstaChar15">
    <w:name w:val="Uvučeno tijelo teksta Char15"/>
    <w:basedOn w:val="Zadanifontodlomka"/>
    <w:uiPriority w:val="99"/>
    <w:semiHidden/>
    <w:rPr>
      <w:rFonts w:ascii="Arial Narrow" w:cs="Times New Roman"/>
      <w:b/>
      <w:bCs/>
      <w:color w:val="000000"/>
      <w:lang w:val="en-US" w:eastAsia="en-US"/>
    </w:rPr>
  </w:style>
  <w:style w:type="character" w:customStyle="1" w:styleId="UvuenotijelotekstaChar14">
    <w:name w:val="Uvučeno tijelo teksta Char14"/>
    <w:basedOn w:val="Zadanifontodlomka"/>
    <w:uiPriority w:val="99"/>
    <w:semiHidden/>
    <w:rPr>
      <w:rFonts w:ascii="Arial Narrow" w:cs="Times New Roman"/>
      <w:b/>
      <w:bCs/>
      <w:color w:val="000000"/>
      <w:lang w:val="en-US" w:eastAsia="en-US"/>
    </w:rPr>
  </w:style>
  <w:style w:type="character" w:customStyle="1" w:styleId="UvuenotijelotekstaChar13">
    <w:name w:val="Uvučeno tijelo teksta Char13"/>
    <w:basedOn w:val="Zadanifontodlomka"/>
    <w:uiPriority w:val="99"/>
    <w:semiHidden/>
    <w:rPr>
      <w:rFonts w:ascii="Arial Narrow" w:cs="Times New Roman"/>
      <w:b/>
      <w:bCs/>
      <w:color w:val="000000"/>
      <w:lang w:val="en-US" w:eastAsia="en-US"/>
    </w:rPr>
  </w:style>
  <w:style w:type="character" w:customStyle="1" w:styleId="UvuenotijelotekstaChar12">
    <w:name w:val="Uvučeno tijelo teksta Char12"/>
    <w:basedOn w:val="Zadanifontodlomka"/>
    <w:uiPriority w:val="99"/>
    <w:semiHidden/>
    <w:rPr>
      <w:rFonts w:ascii="Arial Narrow" w:cs="Times New Roman"/>
      <w:b/>
      <w:bCs/>
      <w:color w:val="000000"/>
      <w:lang w:val="en-US" w:eastAsia="en-US"/>
    </w:rPr>
  </w:style>
  <w:style w:type="character" w:customStyle="1" w:styleId="UvuenotijelotekstaChar11">
    <w:name w:val="Uvučeno tijelo teksta Char11"/>
    <w:basedOn w:val="Zadanifontodlomka"/>
    <w:uiPriority w:val="99"/>
    <w:semiHidden/>
    <w:rPr>
      <w:rFonts w:ascii="Arial Narrow" w:cs="Times New Roman"/>
      <w:b/>
      <w:bCs/>
      <w:color w:val="000000"/>
      <w:lang w:val="en-US" w:eastAsia="en-US"/>
    </w:rPr>
  </w:style>
  <w:style w:type="character" w:customStyle="1" w:styleId="UvuenotijelotekstaChar10">
    <w:name w:val="Uvučeno tijelo teksta Char10"/>
    <w:basedOn w:val="Zadanifontodlomka"/>
    <w:uiPriority w:val="99"/>
    <w:semiHidden/>
    <w:rPr>
      <w:rFonts w:ascii="Arial Narrow" w:cs="Times New Roman"/>
      <w:b/>
      <w:bCs/>
      <w:color w:val="000000"/>
      <w:lang w:val="en-US" w:eastAsia="en-US"/>
    </w:rPr>
  </w:style>
  <w:style w:type="character" w:customStyle="1" w:styleId="UvuenotijelotekstaChar9">
    <w:name w:val="Uvučeno tijelo teksta Char9"/>
    <w:basedOn w:val="Zadanifontodlomka"/>
    <w:uiPriority w:val="99"/>
    <w:semiHidden/>
    <w:rPr>
      <w:rFonts w:ascii="Arial Narrow" w:cs="Times New Roman"/>
      <w:b/>
      <w:bCs/>
      <w:color w:val="000000"/>
      <w:lang w:val="en-US" w:eastAsia="en-US"/>
    </w:rPr>
  </w:style>
  <w:style w:type="character" w:customStyle="1" w:styleId="UvuenotijelotekstaChar8">
    <w:name w:val="Uvučeno tijelo teksta Char8"/>
    <w:basedOn w:val="Zadanifontodlomka"/>
    <w:uiPriority w:val="99"/>
    <w:semiHidden/>
    <w:rPr>
      <w:rFonts w:ascii="Arial Narrow" w:cs="Times New Roman"/>
      <w:b/>
      <w:bCs/>
      <w:color w:val="000000"/>
      <w:lang w:val="en-US" w:eastAsia="en-US"/>
    </w:rPr>
  </w:style>
  <w:style w:type="character" w:customStyle="1" w:styleId="UvuenotijelotekstaChar7">
    <w:name w:val="Uvučeno tijelo teksta Char7"/>
    <w:basedOn w:val="Zadanifontodlomka"/>
    <w:uiPriority w:val="99"/>
    <w:semiHidden/>
    <w:rPr>
      <w:rFonts w:ascii="Arial Narrow" w:cs="Times New Roman"/>
      <w:b/>
      <w:bCs/>
      <w:color w:val="000000"/>
      <w:lang w:val="en-US" w:eastAsia="en-US"/>
    </w:rPr>
  </w:style>
  <w:style w:type="character" w:customStyle="1" w:styleId="UvuenotijelotekstaChar6">
    <w:name w:val="Uvučeno tijelo teksta Char6"/>
    <w:basedOn w:val="Zadanifontodlomka"/>
    <w:uiPriority w:val="99"/>
    <w:semiHidden/>
    <w:rPr>
      <w:rFonts w:ascii="Arial Narrow" w:cs="Times New Roman"/>
      <w:b/>
      <w:bCs/>
      <w:color w:val="000000"/>
      <w:lang w:val="en-US" w:eastAsia="en-US"/>
    </w:rPr>
  </w:style>
  <w:style w:type="character" w:customStyle="1" w:styleId="UvuenotijelotekstaChar5">
    <w:name w:val="Uvučeno tijelo teksta Char5"/>
    <w:basedOn w:val="Zadanifontodlomka"/>
    <w:uiPriority w:val="99"/>
    <w:semiHidden/>
    <w:rPr>
      <w:rFonts w:ascii="Arial Narrow" w:cs="Times New Roman"/>
      <w:b/>
      <w:bCs/>
      <w:color w:val="000000"/>
      <w:lang w:val="en-US" w:eastAsia="en-US"/>
    </w:rPr>
  </w:style>
  <w:style w:type="character" w:customStyle="1" w:styleId="UvuenotijelotekstaChar4">
    <w:name w:val="Uvučeno tijelo teksta Char4"/>
    <w:basedOn w:val="Zadanifontodlomka"/>
    <w:uiPriority w:val="99"/>
    <w:semiHidden/>
    <w:rPr>
      <w:rFonts w:ascii="Arial Narrow" w:cs="Times New Roman"/>
      <w:b/>
      <w:bCs/>
      <w:color w:val="000000"/>
      <w:lang w:val="en-US" w:eastAsia="en-US"/>
    </w:rPr>
  </w:style>
  <w:style w:type="character" w:customStyle="1" w:styleId="UvuenotijelotekstaChar3">
    <w:name w:val="Uvučeno tijelo teksta Char3"/>
    <w:basedOn w:val="Zadanifontodlomka"/>
    <w:uiPriority w:val="99"/>
    <w:semiHidden/>
    <w:rPr>
      <w:rFonts w:ascii="Arial Narrow" w:cs="Times New Roman"/>
      <w:b/>
      <w:bCs/>
      <w:color w:val="000000"/>
      <w:lang w:val="en-US" w:eastAsia="en-US"/>
    </w:rPr>
  </w:style>
  <w:style w:type="character" w:customStyle="1" w:styleId="UvuenotijelotekstaChar2">
    <w:name w:val="Uvučeno tijelo teksta Char2"/>
    <w:basedOn w:val="Zadanifontodlomka"/>
    <w:uiPriority w:val="99"/>
    <w:semiHidden/>
    <w:rPr>
      <w:rFonts w:ascii="Arial Narrow" w:cs="Times New Roman"/>
      <w:b/>
      <w:bCs/>
      <w:color w:val="000000"/>
      <w:lang w:val="en-US" w:eastAsia="en-US"/>
    </w:rPr>
  </w:style>
  <w:style w:type="paragraph" w:styleId="Tijeloteksta">
    <w:name w:val="Body Text"/>
    <w:basedOn w:val="Normal"/>
    <w:link w:val="TijelotekstaChar1"/>
    <w:uiPriority w:val="99"/>
    <w:unhideWhenUsed/>
    <w:locked/>
    <w:rPr>
      <w:rFonts w:ascii="Times New Roman"/>
      <w:b w:val="0"/>
      <w:bCs w:val="0"/>
      <w:sz w:val="19"/>
      <w:szCs w:val="24"/>
      <w:lang w:eastAsia="hr-HR"/>
    </w:rPr>
  </w:style>
  <w:style w:type="character" w:customStyle="1" w:styleId="TijelotekstaChar">
    <w:name w:val="Tijelo teksta Char"/>
    <w:basedOn w:val="Zadanifontodlomka"/>
    <w:uiPriority w:val="99"/>
    <w:semiHidden/>
    <w:rPr>
      <w:rFonts w:ascii="Arial Narrow"/>
      <w:b/>
      <w:bCs/>
      <w:color w:val="000000"/>
      <w:lang w:val="en-US" w:eastAsia="en-US"/>
    </w:rPr>
  </w:style>
  <w:style w:type="character" w:customStyle="1" w:styleId="TijelotekstaChar19">
    <w:name w:val="Tijelo teksta Char19"/>
    <w:basedOn w:val="Zadanifontodlomka"/>
    <w:uiPriority w:val="99"/>
    <w:semiHidden/>
    <w:rPr>
      <w:rFonts w:ascii="Arial Narrow" w:cs="Times New Roman"/>
      <w:b/>
      <w:bCs/>
      <w:color w:val="000000"/>
      <w:lang w:val="en-US" w:eastAsia="en-US"/>
    </w:rPr>
  </w:style>
  <w:style w:type="character" w:customStyle="1" w:styleId="TijelotekstaChar18">
    <w:name w:val="Tijelo teksta Char18"/>
    <w:basedOn w:val="Zadanifontodlomka"/>
    <w:uiPriority w:val="99"/>
    <w:semiHidden/>
    <w:rPr>
      <w:rFonts w:ascii="Arial Narrow" w:cs="Times New Roman"/>
      <w:b/>
      <w:bCs/>
      <w:color w:val="000000"/>
      <w:lang w:val="en-US" w:eastAsia="en-US"/>
    </w:rPr>
  </w:style>
  <w:style w:type="character" w:customStyle="1" w:styleId="TijelotekstaChar17">
    <w:name w:val="Tijelo teksta Char17"/>
    <w:basedOn w:val="Zadanifontodlomka"/>
    <w:uiPriority w:val="99"/>
    <w:semiHidden/>
    <w:rPr>
      <w:rFonts w:ascii="Arial Narrow" w:cs="Times New Roman"/>
      <w:b/>
      <w:bCs/>
      <w:color w:val="000000"/>
      <w:lang w:val="en-US" w:eastAsia="en-US"/>
    </w:rPr>
  </w:style>
  <w:style w:type="character" w:customStyle="1" w:styleId="TijelotekstaChar16">
    <w:name w:val="Tijelo teksta Char16"/>
    <w:basedOn w:val="Zadanifontodlomka"/>
    <w:uiPriority w:val="99"/>
    <w:semiHidden/>
    <w:rPr>
      <w:rFonts w:ascii="Arial Narrow" w:cs="Times New Roman"/>
      <w:b/>
      <w:bCs/>
      <w:color w:val="000000"/>
      <w:lang w:val="en-US" w:eastAsia="en-US"/>
    </w:rPr>
  </w:style>
  <w:style w:type="character" w:customStyle="1" w:styleId="TijelotekstaChar15">
    <w:name w:val="Tijelo teksta Char15"/>
    <w:basedOn w:val="Zadanifontodlomka"/>
    <w:uiPriority w:val="99"/>
    <w:semiHidden/>
    <w:rPr>
      <w:rFonts w:ascii="Arial Narrow" w:cs="Times New Roman"/>
      <w:b/>
      <w:bCs/>
      <w:color w:val="000000"/>
      <w:lang w:val="en-US" w:eastAsia="en-US"/>
    </w:rPr>
  </w:style>
  <w:style w:type="character" w:customStyle="1" w:styleId="TijelotekstaChar14">
    <w:name w:val="Tijelo teksta Char14"/>
    <w:basedOn w:val="Zadanifontodlomka"/>
    <w:uiPriority w:val="99"/>
    <w:semiHidden/>
    <w:rPr>
      <w:rFonts w:ascii="Arial Narrow" w:cs="Times New Roman"/>
      <w:b/>
      <w:bCs/>
      <w:color w:val="000000"/>
      <w:lang w:val="en-US" w:eastAsia="en-US"/>
    </w:rPr>
  </w:style>
  <w:style w:type="character" w:customStyle="1" w:styleId="TijelotekstaChar13">
    <w:name w:val="Tijelo teksta Char13"/>
    <w:basedOn w:val="Zadanifontodlomka"/>
    <w:uiPriority w:val="99"/>
    <w:semiHidden/>
    <w:rPr>
      <w:rFonts w:ascii="Arial Narrow" w:cs="Times New Roman"/>
      <w:b/>
      <w:bCs/>
      <w:color w:val="000000"/>
      <w:lang w:val="en-US" w:eastAsia="en-US"/>
    </w:rPr>
  </w:style>
  <w:style w:type="character" w:customStyle="1" w:styleId="TijelotekstaChar12">
    <w:name w:val="Tijelo teksta Char12"/>
    <w:basedOn w:val="Zadanifontodlomka"/>
    <w:uiPriority w:val="99"/>
    <w:semiHidden/>
    <w:rPr>
      <w:rFonts w:ascii="Arial Narrow" w:cs="Times New Roman"/>
      <w:b/>
      <w:bCs/>
      <w:color w:val="000000"/>
      <w:lang w:val="en-US" w:eastAsia="en-US"/>
    </w:rPr>
  </w:style>
  <w:style w:type="character" w:customStyle="1" w:styleId="TijelotekstaChar11">
    <w:name w:val="Tijelo teksta Char11"/>
    <w:basedOn w:val="Zadanifontodlomka"/>
    <w:uiPriority w:val="99"/>
    <w:semiHidden/>
    <w:rPr>
      <w:rFonts w:ascii="Arial Narrow" w:cs="Times New Roman"/>
      <w:b/>
      <w:bCs/>
      <w:color w:val="000000"/>
      <w:lang w:val="en-US" w:eastAsia="en-US"/>
    </w:rPr>
  </w:style>
  <w:style w:type="character" w:customStyle="1" w:styleId="TijelotekstaChar10">
    <w:name w:val="Tijelo teksta Char10"/>
    <w:basedOn w:val="Zadanifontodlomka"/>
    <w:uiPriority w:val="99"/>
    <w:semiHidden/>
    <w:rPr>
      <w:rFonts w:ascii="Arial Narrow" w:cs="Times New Roman"/>
      <w:b/>
      <w:bCs/>
      <w:color w:val="000000"/>
      <w:lang w:val="en-US" w:eastAsia="en-US"/>
    </w:rPr>
  </w:style>
  <w:style w:type="character" w:customStyle="1" w:styleId="TijelotekstaChar9">
    <w:name w:val="Tijelo teksta Char9"/>
    <w:basedOn w:val="Zadanifontodlomka"/>
    <w:uiPriority w:val="99"/>
    <w:semiHidden/>
    <w:rPr>
      <w:rFonts w:ascii="Arial Narrow" w:cs="Times New Roman"/>
      <w:b/>
      <w:bCs/>
      <w:color w:val="000000"/>
      <w:lang w:val="en-US" w:eastAsia="en-US"/>
    </w:rPr>
  </w:style>
  <w:style w:type="character" w:customStyle="1" w:styleId="TijelotekstaChar8">
    <w:name w:val="Tijelo teksta Char8"/>
    <w:basedOn w:val="Zadanifontodlomka"/>
    <w:uiPriority w:val="99"/>
    <w:semiHidden/>
    <w:rPr>
      <w:rFonts w:ascii="Arial Narrow" w:cs="Times New Roman"/>
      <w:b/>
      <w:bCs/>
      <w:color w:val="000000"/>
      <w:lang w:val="en-US" w:eastAsia="en-US"/>
    </w:rPr>
  </w:style>
  <w:style w:type="character" w:customStyle="1" w:styleId="TijelotekstaChar7">
    <w:name w:val="Tijelo teksta Char7"/>
    <w:basedOn w:val="Zadanifontodlomka"/>
    <w:uiPriority w:val="99"/>
    <w:semiHidden/>
    <w:rPr>
      <w:rFonts w:ascii="Arial Narrow" w:cs="Times New Roman"/>
      <w:b/>
      <w:bCs/>
      <w:color w:val="000000"/>
      <w:lang w:val="en-US" w:eastAsia="en-US"/>
    </w:rPr>
  </w:style>
  <w:style w:type="character" w:customStyle="1" w:styleId="TijelotekstaChar6">
    <w:name w:val="Tijelo teksta Char6"/>
    <w:basedOn w:val="Zadanifontodlomka"/>
    <w:uiPriority w:val="99"/>
    <w:semiHidden/>
    <w:rPr>
      <w:rFonts w:ascii="Arial Narrow" w:cs="Times New Roman"/>
      <w:b/>
      <w:bCs/>
      <w:color w:val="000000"/>
      <w:lang w:val="en-US" w:eastAsia="en-US"/>
    </w:rPr>
  </w:style>
  <w:style w:type="character" w:customStyle="1" w:styleId="TijelotekstaChar5">
    <w:name w:val="Tijelo teksta Char5"/>
    <w:basedOn w:val="Zadanifontodlomka"/>
    <w:uiPriority w:val="99"/>
    <w:semiHidden/>
    <w:rPr>
      <w:rFonts w:ascii="Arial Narrow" w:cs="Times New Roman"/>
      <w:b/>
      <w:bCs/>
      <w:color w:val="000000"/>
      <w:lang w:val="en-US" w:eastAsia="en-US"/>
    </w:rPr>
  </w:style>
  <w:style w:type="character" w:customStyle="1" w:styleId="TijelotekstaChar4">
    <w:name w:val="Tijelo teksta Char4"/>
    <w:basedOn w:val="Zadanifontodlomka"/>
    <w:uiPriority w:val="99"/>
    <w:semiHidden/>
    <w:rPr>
      <w:rFonts w:ascii="Arial Narrow" w:cs="Times New Roman"/>
      <w:b/>
      <w:bCs/>
      <w:color w:val="000000"/>
      <w:lang w:val="en-US" w:eastAsia="en-US"/>
    </w:rPr>
  </w:style>
  <w:style w:type="character" w:customStyle="1" w:styleId="TijelotekstaChar3">
    <w:name w:val="Tijelo teksta Char3"/>
    <w:basedOn w:val="Zadanifontodlomka"/>
    <w:uiPriority w:val="99"/>
    <w:semiHidden/>
    <w:rPr>
      <w:rFonts w:ascii="Arial Narrow" w:cs="Times New Roman"/>
      <w:b/>
      <w:bCs/>
      <w:color w:val="000000"/>
      <w:lang w:val="en-US" w:eastAsia="en-US"/>
    </w:rPr>
  </w:style>
  <w:style w:type="character" w:customStyle="1" w:styleId="TijelotekstaChar2">
    <w:name w:val="Tijelo teksta Char2"/>
    <w:basedOn w:val="Zadanifontodlomka"/>
    <w:uiPriority w:val="99"/>
    <w:semiHidden/>
    <w:rPr>
      <w:rFonts w:ascii="Arial Narrow" w:cs="Times New Roman"/>
      <w:b/>
      <w:bCs/>
      <w:color w:val="000000"/>
      <w:lang w:val="en-US" w:eastAsia="en-US"/>
    </w:rPr>
  </w:style>
  <w:style w:type="paragraph" w:styleId="Tekstbalonia">
    <w:name w:val="Balloon Text"/>
    <w:basedOn w:val="Normal"/>
    <w:link w:val="TekstbaloniaChar1"/>
    <w:uiPriority w:val="99"/>
    <w:unhideWhenUsed/>
    <w:qFormat/>
    <w:locked/>
    <w:rPr>
      <w:rFonts w:ascii="Tahoma"/>
      <w:bCs w:val="0"/>
      <w:sz w:val="16"/>
      <w:szCs w:val="24"/>
    </w:rPr>
  </w:style>
  <w:style w:type="character" w:customStyle="1" w:styleId="TekstbaloniaChar">
    <w:name w:val="Tekst balončića Char"/>
    <w:basedOn w:val="Zadanifontodlomka"/>
    <w:uiPriority w:val="99"/>
    <w:semiHidden/>
    <w:rPr>
      <w:rFonts w:ascii="Segoe UI" w:hAnsi="Segoe UI" w:cs="Segoe UI"/>
      <w:b/>
      <w:bCs/>
      <w:color w:val="000000"/>
      <w:sz w:val="18"/>
      <w:szCs w:val="18"/>
      <w:lang w:val="en-US" w:eastAsia="en-US"/>
    </w:rPr>
  </w:style>
  <w:style w:type="character" w:customStyle="1" w:styleId="TekstbaloniaChar19">
    <w:name w:val="Tekst balončića Char19"/>
    <w:basedOn w:val="Zadanifontodlomka"/>
    <w:uiPriority w:val="99"/>
    <w:semiHidden/>
    <w:rPr>
      <w:rFonts w:ascii="Segoe UI" w:hAnsi="Segoe UI" w:cs="Segoe UI"/>
      <w:b/>
      <w:bCs/>
      <w:color w:val="000000"/>
      <w:sz w:val="18"/>
      <w:szCs w:val="18"/>
      <w:lang w:val="en-US" w:eastAsia="en-US"/>
    </w:rPr>
  </w:style>
  <w:style w:type="character" w:customStyle="1" w:styleId="TekstbaloniaChar18">
    <w:name w:val="Tekst balončića Char18"/>
    <w:basedOn w:val="Zadanifontodlomka"/>
    <w:uiPriority w:val="99"/>
    <w:semiHidden/>
    <w:rPr>
      <w:rFonts w:ascii="Segoe UI" w:hAnsi="Segoe UI" w:cs="Segoe UI"/>
      <w:b/>
      <w:bCs/>
      <w:color w:val="000000"/>
      <w:sz w:val="18"/>
      <w:szCs w:val="18"/>
      <w:lang w:val="en-US" w:eastAsia="en-US"/>
    </w:rPr>
  </w:style>
  <w:style w:type="character" w:customStyle="1" w:styleId="TekstbaloniaChar17">
    <w:name w:val="Tekst balončića Char17"/>
    <w:basedOn w:val="Zadanifontodlomka"/>
    <w:uiPriority w:val="99"/>
    <w:semiHidden/>
    <w:rPr>
      <w:rFonts w:ascii="Segoe UI" w:hAnsi="Segoe UI" w:cs="Segoe UI"/>
      <w:b/>
      <w:bCs/>
      <w:color w:val="000000"/>
      <w:sz w:val="18"/>
      <w:szCs w:val="18"/>
      <w:lang w:val="en-US" w:eastAsia="en-US"/>
    </w:rPr>
  </w:style>
  <w:style w:type="character" w:customStyle="1" w:styleId="TekstbaloniaChar16">
    <w:name w:val="Tekst balončića Char16"/>
    <w:basedOn w:val="Zadanifontodlomka"/>
    <w:uiPriority w:val="99"/>
    <w:semiHidden/>
    <w:rPr>
      <w:rFonts w:ascii="Segoe UI" w:hAnsi="Segoe UI" w:cs="Segoe UI"/>
      <w:b/>
      <w:bCs/>
      <w:color w:val="000000"/>
      <w:sz w:val="18"/>
      <w:szCs w:val="18"/>
      <w:lang w:val="en-US" w:eastAsia="en-US"/>
    </w:rPr>
  </w:style>
  <w:style w:type="character" w:customStyle="1" w:styleId="TekstbaloniaChar15">
    <w:name w:val="Tekst balončića Char15"/>
    <w:basedOn w:val="Zadanifontodlomka"/>
    <w:uiPriority w:val="99"/>
    <w:semiHidden/>
    <w:rPr>
      <w:rFonts w:ascii="Segoe UI" w:hAnsi="Segoe UI" w:cs="Segoe UI"/>
      <w:b/>
      <w:bCs/>
      <w:color w:val="000000"/>
      <w:sz w:val="18"/>
      <w:szCs w:val="18"/>
      <w:lang w:val="en-US" w:eastAsia="en-US"/>
    </w:rPr>
  </w:style>
  <w:style w:type="character" w:customStyle="1" w:styleId="TekstbaloniaChar14">
    <w:name w:val="Tekst balončića Char14"/>
    <w:basedOn w:val="Zadanifontodlomka"/>
    <w:uiPriority w:val="99"/>
    <w:semiHidden/>
    <w:rPr>
      <w:rFonts w:ascii="Segoe UI" w:hAnsi="Segoe UI" w:cs="Segoe UI"/>
      <w:b/>
      <w:bCs/>
      <w:color w:val="000000"/>
      <w:sz w:val="18"/>
      <w:szCs w:val="18"/>
      <w:lang w:val="en-US" w:eastAsia="en-US"/>
    </w:rPr>
  </w:style>
  <w:style w:type="character" w:customStyle="1" w:styleId="TekstbaloniaChar13">
    <w:name w:val="Tekst balončića Char13"/>
    <w:basedOn w:val="Zadanifontodlomka"/>
    <w:uiPriority w:val="99"/>
    <w:semiHidden/>
    <w:rPr>
      <w:rFonts w:ascii="Segoe UI" w:hAnsi="Segoe UI" w:cs="Segoe UI"/>
      <w:b/>
      <w:bCs/>
      <w:color w:val="000000"/>
      <w:sz w:val="18"/>
      <w:szCs w:val="18"/>
      <w:lang w:val="en-US" w:eastAsia="en-US"/>
    </w:rPr>
  </w:style>
  <w:style w:type="character" w:customStyle="1" w:styleId="TekstbaloniaChar12">
    <w:name w:val="Tekst balončića Char12"/>
    <w:basedOn w:val="Zadanifontodlomka"/>
    <w:uiPriority w:val="99"/>
    <w:semiHidden/>
    <w:rPr>
      <w:rFonts w:ascii="Segoe UI" w:hAnsi="Segoe UI" w:cs="Segoe UI"/>
      <w:b/>
      <w:bCs/>
      <w:color w:val="000000"/>
      <w:sz w:val="18"/>
      <w:szCs w:val="18"/>
      <w:lang w:val="en-US" w:eastAsia="en-US"/>
    </w:rPr>
  </w:style>
  <w:style w:type="character" w:customStyle="1" w:styleId="TekstbaloniaChar11">
    <w:name w:val="Tekst balončića Char11"/>
    <w:basedOn w:val="Zadanifontodlomka"/>
    <w:uiPriority w:val="99"/>
    <w:semiHidden/>
    <w:rPr>
      <w:rFonts w:ascii="Segoe UI" w:hAnsi="Segoe UI" w:cs="Segoe UI"/>
      <w:b/>
      <w:bCs/>
      <w:color w:val="000000"/>
      <w:sz w:val="18"/>
      <w:szCs w:val="18"/>
      <w:lang w:val="en-US" w:eastAsia="en-US"/>
    </w:rPr>
  </w:style>
  <w:style w:type="character" w:customStyle="1" w:styleId="TekstbaloniaChar10">
    <w:name w:val="Tekst balončića Char10"/>
    <w:basedOn w:val="Zadanifontodlomka"/>
    <w:uiPriority w:val="99"/>
    <w:semiHidden/>
    <w:rPr>
      <w:rFonts w:ascii="Segoe UI" w:hAnsi="Segoe UI" w:cs="Segoe UI"/>
      <w:b/>
      <w:bCs/>
      <w:color w:val="000000"/>
      <w:sz w:val="18"/>
      <w:szCs w:val="18"/>
      <w:lang w:val="en-US" w:eastAsia="en-US"/>
    </w:rPr>
  </w:style>
  <w:style w:type="character" w:customStyle="1" w:styleId="TekstbaloniaChar9">
    <w:name w:val="Tekst balončića Char9"/>
    <w:basedOn w:val="Zadanifontodlomka"/>
    <w:uiPriority w:val="99"/>
    <w:semiHidden/>
    <w:rPr>
      <w:rFonts w:ascii="Segoe UI" w:hAnsi="Segoe UI" w:cs="Segoe UI"/>
      <w:b/>
      <w:bCs/>
      <w:color w:val="000000"/>
      <w:sz w:val="18"/>
      <w:szCs w:val="18"/>
      <w:lang w:val="en-US" w:eastAsia="en-US"/>
    </w:rPr>
  </w:style>
  <w:style w:type="character" w:customStyle="1" w:styleId="TekstbaloniaChar8">
    <w:name w:val="Tekst balončića Char8"/>
    <w:basedOn w:val="Zadanifontodlomka"/>
    <w:uiPriority w:val="99"/>
    <w:semiHidden/>
    <w:rPr>
      <w:rFonts w:ascii="Segoe UI" w:hAnsi="Segoe UI" w:cs="Segoe UI"/>
      <w:b/>
      <w:bCs/>
      <w:color w:val="000000"/>
      <w:sz w:val="18"/>
      <w:szCs w:val="18"/>
      <w:lang w:val="en-US" w:eastAsia="en-US"/>
    </w:rPr>
  </w:style>
  <w:style w:type="character" w:customStyle="1" w:styleId="TekstbaloniaChar7">
    <w:name w:val="Tekst balončića Char7"/>
    <w:basedOn w:val="Zadanifontodlomka"/>
    <w:uiPriority w:val="99"/>
    <w:semiHidden/>
    <w:rPr>
      <w:rFonts w:ascii="Segoe UI" w:hAnsi="Segoe UI" w:cs="Segoe UI"/>
      <w:b/>
      <w:bCs/>
      <w:color w:val="000000"/>
      <w:sz w:val="18"/>
      <w:szCs w:val="18"/>
      <w:lang w:val="en-US" w:eastAsia="en-US"/>
    </w:rPr>
  </w:style>
  <w:style w:type="character" w:customStyle="1" w:styleId="TekstbaloniaChar6">
    <w:name w:val="Tekst balončića Char6"/>
    <w:basedOn w:val="Zadanifontodlomka"/>
    <w:uiPriority w:val="99"/>
    <w:semiHidden/>
    <w:rPr>
      <w:rFonts w:ascii="Segoe UI" w:hAnsi="Segoe UI" w:cs="Segoe UI"/>
      <w:b/>
      <w:bCs/>
      <w:color w:val="000000"/>
      <w:sz w:val="18"/>
      <w:szCs w:val="18"/>
      <w:lang w:val="en-US" w:eastAsia="en-US"/>
    </w:rPr>
  </w:style>
  <w:style w:type="character" w:customStyle="1" w:styleId="TekstbaloniaChar5">
    <w:name w:val="Tekst balončića Char5"/>
    <w:basedOn w:val="Zadanifontodlomka"/>
    <w:uiPriority w:val="99"/>
    <w:semiHidden/>
    <w:rPr>
      <w:rFonts w:ascii="Segoe UI" w:hAnsi="Segoe UI" w:cs="Segoe UI"/>
      <w:b/>
      <w:bCs/>
      <w:color w:val="000000"/>
      <w:sz w:val="18"/>
      <w:szCs w:val="18"/>
      <w:lang w:val="en-US" w:eastAsia="en-US"/>
    </w:rPr>
  </w:style>
  <w:style w:type="character" w:customStyle="1" w:styleId="TekstbaloniaChar4">
    <w:name w:val="Tekst balončića Char4"/>
    <w:basedOn w:val="Zadanifontodlomka"/>
    <w:uiPriority w:val="99"/>
    <w:semiHidden/>
    <w:rPr>
      <w:rFonts w:ascii="Segoe UI" w:hAnsi="Segoe UI" w:cs="Segoe UI"/>
      <w:b/>
      <w:bCs/>
      <w:color w:val="000000"/>
      <w:sz w:val="18"/>
      <w:szCs w:val="18"/>
      <w:lang w:val="en-US" w:eastAsia="en-US"/>
    </w:rPr>
  </w:style>
  <w:style w:type="character" w:customStyle="1" w:styleId="TekstbaloniaChar3">
    <w:name w:val="Tekst balončića Char3"/>
    <w:basedOn w:val="Zadanifontodlomka"/>
    <w:uiPriority w:val="99"/>
    <w:semiHidden/>
    <w:rPr>
      <w:rFonts w:ascii="Segoe UI" w:hAnsi="Segoe UI" w:cs="Segoe UI"/>
      <w:b/>
      <w:bCs/>
      <w:color w:val="000000"/>
      <w:sz w:val="18"/>
      <w:szCs w:val="18"/>
      <w:lang w:val="en-US" w:eastAsia="en-US"/>
    </w:rPr>
  </w:style>
  <w:style w:type="character" w:customStyle="1" w:styleId="TekstbaloniaChar2">
    <w:name w:val="Tekst balončića Char2"/>
    <w:basedOn w:val="Zadanifontodlomka"/>
    <w:uiPriority w:val="99"/>
    <w:qFormat/>
    <w:rPr>
      <w:rFonts w:ascii="Segoe UI" w:hAnsi="Segoe UI" w:cs="Segoe UI"/>
      <w:b/>
      <w:bCs/>
      <w:color w:val="000000"/>
      <w:sz w:val="18"/>
      <w:szCs w:val="18"/>
      <w:lang w:val="en-US" w:eastAsia="en-US"/>
    </w:rPr>
  </w:style>
  <w:style w:type="paragraph" w:customStyle="1" w:styleId="Body">
    <w:name w:val="Body"/>
    <w:unhideWhenUsed/>
    <w:pPr>
      <w:spacing w:after="0" w:line="240" w:lineRule="auto"/>
    </w:pPr>
    <w:rPr>
      <w:rFonts w:ascii="Helvetica"/>
      <w:color w:val="000000"/>
      <w:sz w:val="24"/>
      <w:szCs w:val="24"/>
      <w:lang w:val="en-US" w:eastAsia="en-US"/>
    </w:rPr>
  </w:style>
  <w:style w:type="paragraph" w:styleId="Tekstfusnote">
    <w:name w:val="footnote text"/>
    <w:basedOn w:val="Normal"/>
    <w:link w:val="TekstfusnoteChar1"/>
    <w:uiPriority w:val="99"/>
    <w:unhideWhenUsed/>
    <w:locked/>
    <w:rPr>
      <w:rFonts w:ascii="Times New Roman"/>
      <w:b w:val="0"/>
      <w:bCs w:val="0"/>
      <w:sz w:val="20"/>
      <w:szCs w:val="24"/>
      <w:lang w:eastAsia="hr-HR"/>
    </w:rPr>
  </w:style>
  <w:style w:type="character" w:customStyle="1" w:styleId="TekstfusnoteChar">
    <w:name w:val="Tekst fusnote Char"/>
    <w:basedOn w:val="Zadanifontodlomka"/>
    <w:uiPriority w:val="99"/>
    <w:semiHidden/>
    <w:rPr>
      <w:rFonts w:ascii="Arial Narrow"/>
      <w:b/>
      <w:bCs/>
      <w:color w:val="000000"/>
      <w:sz w:val="20"/>
      <w:szCs w:val="20"/>
      <w:lang w:val="en-US" w:eastAsia="en-US"/>
    </w:rPr>
  </w:style>
  <w:style w:type="character" w:customStyle="1" w:styleId="TekstfusnoteChar19">
    <w:name w:val="Tekst fusnote Char19"/>
    <w:basedOn w:val="Zadanifontodlomka"/>
    <w:uiPriority w:val="99"/>
    <w:semiHidden/>
    <w:rPr>
      <w:rFonts w:ascii="Arial Narrow" w:cs="Times New Roman"/>
      <w:b/>
      <w:bCs/>
      <w:color w:val="000000"/>
      <w:sz w:val="20"/>
      <w:szCs w:val="20"/>
      <w:lang w:val="en-US" w:eastAsia="en-US"/>
    </w:rPr>
  </w:style>
  <w:style w:type="character" w:customStyle="1" w:styleId="TekstfusnoteChar18">
    <w:name w:val="Tekst fusnote Char18"/>
    <w:basedOn w:val="Zadanifontodlomka"/>
    <w:uiPriority w:val="99"/>
    <w:semiHidden/>
    <w:rPr>
      <w:rFonts w:ascii="Arial Narrow" w:cs="Times New Roman"/>
      <w:b/>
      <w:bCs/>
      <w:color w:val="000000"/>
      <w:sz w:val="20"/>
      <w:szCs w:val="20"/>
      <w:lang w:val="en-US" w:eastAsia="en-US"/>
    </w:rPr>
  </w:style>
  <w:style w:type="character" w:customStyle="1" w:styleId="TekstfusnoteChar17">
    <w:name w:val="Tekst fusnote Char17"/>
    <w:basedOn w:val="Zadanifontodlomka"/>
    <w:uiPriority w:val="99"/>
    <w:semiHidden/>
    <w:rPr>
      <w:rFonts w:ascii="Arial Narrow" w:cs="Times New Roman"/>
      <w:b/>
      <w:bCs/>
      <w:color w:val="000000"/>
      <w:sz w:val="20"/>
      <w:szCs w:val="20"/>
      <w:lang w:val="en-US" w:eastAsia="en-US"/>
    </w:rPr>
  </w:style>
  <w:style w:type="character" w:customStyle="1" w:styleId="TekstfusnoteChar16">
    <w:name w:val="Tekst fusnote Char16"/>
    <w:basedOn w:val="Zadanifontodlomka"/>
    <w:uiPriority w:val="99"/>
    <w:semiHidden/>
    <w:rPr>
      <w:rFonts w:ascii="Arial Narrow" w:cs="Times New Roman"/>
      <w:b/>
      <w:bCs/>
      <w:color w:val="000000"/>
      <w:sz w:val="20"/>
      <w:szCs w:val="20"/>
      <w:lang w:val="en-US" w:eastAsia="en-US"/>
    </w:rPr>
  </w:style>
  <w:style w:type="character" w:customStyle="1" w:styleId="TekstfusnoteChar15">
    <w:name w:val="Tekst fusnote Char15"/>
    <w:basedOn w:val="Zadanifontodlomka"/>
    <w:uiPriority w:val="99"/>
    <w:semiHidden/>
    <w:rPr>
      <w:rFonts w:ascii="Arial Narrow" w:cs="Times New Roman"/>
      <w:b/>
      <w:bCs/>
      <w:color w:val="000000"/>
      <w:sz w:val="20"/>
      <w:szCs w:val="20"/>
      <w:lang w:val="en-US" w:eastAsia="en-US"/>
    </w:rPr>
  </w:style>
  <w:style w:type="character" w:customStyle="1" w:styleId="TekstfusnoteChar14">
    <w:name w:val="Tekst fusnote Char14"/>
    <w:basedOn w:val="Zadanifontodlomka"/>
    <w:uiPriority w:val="99"/>
    <w:semiHidden/>
    <w:rPr>
      <w:rFonts w:ascii="Arial Narrow" w:cs="Times New Roman"/>
      <w:b/>
      <w:bCs/>
      <w:color w:val="000000"/>
      <w:sz w:val="20"/>
      <w:szCs w:val="20"/>
      <w:lang w:val="en-US" w:eastAsia="en-US"/>
    </w:rPr>
  </w:style>
  <w:style w:type="character" w:customStyle="1" w:styleId="TekstfusnoteChar13">
    <w:name w:val="Tekst fusnote Char13"/>
    <w:basedOn w:val="Zadanifontodlomka"/>
    <w:uiPriority w:val="99"/>
    <w:semiHidden/>
    <w:rPr>
      <w:rFonts w:ascii="Arial Narrow" w:cs="Times New Roman"/>
      <w:b/>
      <w:bCs/>
      <w:color w:val="000000"/>
      <w:sz w:val="20"/>
      <w:szCs w:val="20"/>
      <w:lang w:val="en-US" w:eastAsia="en-US"/>
    </w:rPr>
  </w:style>
  <w:style w:type="character" w:customStyle="1" w:styleId="TekstfusnoteChar12">
    <w:name w:val="Tekst fusnote Char12"/>
    <w:basedOn w:val="Zadanifontodlomka"/>
    <w:uiPriority w:val="99"/>
    <w:semiHidden/>
    <w:rPr>
      <w:rFonts w:ascii="Arial Narrow" w:cs="Times New Roman"/>
      <w:b/>
      <w:bCs/>
      <w:color w:val="000000"/>
      <w:sz w:val="20"/>
      <w:szCs w:val="20"/>
      <w:lang w:val="en-US" w:eastAsia="en-US"/>
    </w:rPr>
  </w:style>
  <w:style w:type="character" w:customStyle="1" w:styleId="TekstfusnoteChar11">
    <w:name w:val="Tekst fusnote Char11"/>
    <w:basedOn w:val="Zadanifontodlomka"/>
    <w:uiPriority w:val="99"/>
    <w:semiHidden/>
    <w:rPr>
      <w:rFonts w:ascii="Arial Narrow" w:cs="Times New Roman"/>
      <w:b/>
      <w:bCs/>
      <w:color w:val="000000"/>
      <w:sz w:val="20"/>
      <w:szCs w:val="20"/>
      <w:lang w:val="en-US" w:eastAsia="en-US"/>
    </w:rPr>
  </w:style>
  <w:style w:type="character" w:customStyle="1" w:styleId="TekstfusnoteChar10">
    <w:name w:val="Tekst fusnote Char10"/>
    <w:basedOn w:val="Zadanifontodlomka"/>
    <w:uiPriority w:val="99"/>
    <w:semiHidden/>
    <w:rPr>
      <w:rFonts w:ascii="Arial Narrow" w:cs="Times New Roman"/>
      <w:b/>
      <w:bCs/>
      <w:color w:val="000000"/>
      <w:sz w:val="20"/>
      <w:szCs w:val="20"/>
      <w:lang w:val="en-US" w:eastAsia="en-US"/>
    </w:rPr>
  </w:style>
  <w:style w:type="character" w:customStyle="1" w:styleId="TekstfusnoteChar9">
    <w:name w:val="Tekst fusnote Char9"/>
    <w:basedOn w:val="Zadanifontodlomka"/>
    <w:uiPriority w:val="99"/>
    <w:semiHidden/>
    <w:rPr>
      <w:rFonts w:ascii="Arial Narrow" w:cs="Times New Roman"/>
      <w:b/>
      <w:bCs/>
      <w:color w:val="000000"/>
      <w:sz w:val="20"/>
      <w:szCs w:val="20"/>
      <w:lang w:val="en-US" w:eastAsia="en-US"/>
    </w:rPr>
  </w:style>
  <w:style w:type="character" w:customStyle="1" w:styleId="TekstfusnoteChar8">
    <w:name w:val="Tekst fusnote Char8"/>
    <w:basedOn w:val="Zadanifontodlomka"/>
    <w:uiPriority w:val="99"/>
    <w:semiHidden/>
    <w:rPr>
      <w:rFonts w:ascii="Arial Narrow" w:cs="Times New Roman"/>
      <w:b/>
      <w:bCs/>
      <w:color w:val="000000"/>
      <w:sz w:val="20"/>
      <w:szCs w:val="20"/>
      <w:lang w:val="en-US" w:eastAsia="en-US"/>
    </w:rPr>
  </w:style>
  <w:style w:type="character" w:customStyle="1" w:styleId="TekstfusnoteChar7">
    <w:name w:val="Tekst fusnote Char7"/>
    <w:basedOn w:val="Zadanifontodlomka"/>
    <w:uiPriority w:val="99"/>
    <w:semiHidden/>
    <w:rPr>
      <w:rFonts w:ascii="Arial Narrow" w:cs="Times New Roman"/>
      <w:b/>
      <w:bCs/>
      <w:color w:val="000000"/>
      <w:sz w:val="20"/>
      <w:szCs w:val="20"/>
      <w:lang w:val="en-US" w:eastAsia="en-US"/>
    </w:rPr>
  </w:style>
  <w:style w:type="character" w:customStyle="1" w:styleId="TekstfusnoteChar6">
    <w:name w:val="Tekst fusnote Char6"/>
    <w:basedOn w:val="Zadanifontodlomka"/>
    <w:uiPriority w:val="99"/>
    <w:semiHidden/>
    <w:rPr>
      <w:rFonts w:ascii="Arial Narrow" w:cs="Times New Roman"/>
      <w:b/>
      <w:bCs/>
      <w:color w:val="000000"/>
      <w:sz w:val="20"/>
      <w:szCs w:val="20"/>
      <w:lang w:val="en-US" w:eastAsia="en-US"/>
    </w:rPr>
  </w:style>
  <w:style w:type="character" w:customStyle="1" w:styleId="TekstfusnoteChar5">
    <w:name w:val="Tekst fusnote Char5"/>
    <w:basedOn w:val="Zadanifontodlomka"/>
    <w:uiPriority w:val="99"/>
    <w:semiHidden/>
    <w:rPr>
      <w:rFonts w:ascii="Arial Narrow" w:cs="Times New Roman"/>
      <w:b/>
      <w:bCs/>
      <w:color w:val="000000"/>
      <w:sz w:val="20"/>
      <w:szCs w:val="20"/>
      <w:lang w:val="en-US" w:eastAsia="en-US"/>
    </w:rPr>
  </w:style>
  <w:style w:type="character" w:customStyle="1" w:styleId="TekstfusnoteChar4">
    <w:name w:val="Tekst fusnote Char4"/>
    <w:basedOn w:val="Zadanifontodlomka"/>
    <w:uiPriority w:val="99"/>
    <w:semiHidden/>
    <w:rPr>
      <w:rFonts w:ascii="Arial Narrow" w:cs="Times New Roman"/>
      <w:b/>
      <w:bCs/>
      <w:color w:val="000000"/>
      <w:sz w:val="20"/>
      <w:szCs w:val="20"/>
      <w:lang w:val="en-US" w:eastAsia="en-US"/>
    </w:rPr>
  </w:style>
  <w:style w:type="character" w:customStyle="1" w:styleId="TekstfusnoteChar3">
    <w:name w:val="Tekst fusnote Char3"/>
    <w:basedOn w:val="Zadanifontodlomka"/>
    <w:uiPriority w:val="99"/>
    <w:semiHidden/>
    <w:rPr>
      <w:rFonts w:ascii="Arial Narrow" w:cs="Times New Roman"/>
      <w:b/>
      <w:bCs/>
      <w:color w:val="000000"/>
      <w:sz w:val="20"/>
      <w:szCs w:val="20"/>
      <w:lang w:val="en-US" w:eastAsia="en-US"/>
    </w:rPr>
  </w:style>
  <w:style w:type="character" w:customStyle="1" w:styleId="TekstfusnoteChar2">
    <w:name w:val="Tekst fusnote Char2"/>
    <w:basedOn w:val="Zadanifontodlomka"/>
    <w:uiPriority w:val="99"/>
    <w:qFormat/>
    <w:rPr>
      <w:rFonts w:ascii="Arial Narrow" w:cs="Times New Roman"/>
      <w:b/>
      <w:bCs/>
      <w:color w:val="000000"/>
      <w:sz w:val="20"/>
      <w:szCs w:val="20"/>
      <w:lang w:val="en-US" w:eastAsia="en-US"/>
    </w:rPr>
  </w:style>
  <w:style w:type="paragraph" w:styleId="Podnoje">
    <w:name w:val="footer"/>
    <w:basedOn w:val="Normal"/>
    <w:link w:val="PodnojeChar1"/>
    <w:uiPriority w:val="99"/>
    <w:unhideWhenUsed/>
    <w:locked/>
    <w:pPr>
      <w:tabs>
        <w:tab w:val="center" w:pos="4536"/>
        <w:tab w:val="right" w:pos="9072"/>
      </w:tabs>
    </w:pPr>
    <w:rPr>
      <w:rFonts w:ascii="Times New Roman"/>
      <w:bCs w:val="0"/>
      <w:szCs w:val="24"/>
      <w:lang w:val="hr-HR" w:eastAsia="hr-HR"/>
    </w:rPr>
  </w:style>
  <w:style w:type="character" w:customStyle="1" w:styleId="PodnojeChar">
    <w:name w:val="Podnožje Char"/>
    <w:basedOn w:val="Zadanifontodlomka"/>
    <w:uiPriority w:val="99"/>
    <w:semiHidden/>
    <w:rPr>
      <w:rFonts w:ascii="Arial Narrow"/>
      <w:b/>
      <w:bCs/>
      <w:color w:val="000000"/>
      <w:lang w:val="en-US" w:eastAsia="en-US"/>
    </w:rPr>
  </w:style>
  <w:style w:type="character" w:customStyle="1" w:styleId="PodnojeChar19">
    <w:name w:val="Podnožje Char19"/>
    <w:basedOn w:val="Zadanifontodlomka"/>
    <w:uiPriority w:val="99"/>
    <w:semiHidden/>
    <w:rPr>
      <w:rFonts w:ascii="Arial Narrow" w:cs="Times New Roman"/>
      <w:b/>
      <w:bCs/>
      <w:color w:val="000000"/>
      <w:lang w:val="en-US" w:eastAsia="en-US"/>
    </w:rPr>
  </w:style>
  <w:style w:type="character" w:customStyle="1" w:styleId="PodnojeChar18">
    <w:name w:val="Podnožje Char18"/>
    <w:basedOn w:val="Zadanifontodlomka"/>
    <w:uiPriority w:val="99"/>
    <w:semiHidden/>
    <w:rPr>
      <w:rFonts w:ascii="Arial Narrow" w:cs="Times New Roman"/>
      <w:b/>
      <w:bCs/>
      <w:color w:val="000000"/>
      <w:lang w:val="en-US" w:eastAsia="en-US"/>
    </w:rPr>
  </w:style>
  <w:style w:type="character" w:customStyle="1" w:styleId="PodnojeChar17">
    <w:name w:val="Podnožje Char17"/>
    <w:basedOn w:val="Zadanifontodlomka"/>
    <w:uiPriority w:val="99"/>
    <w:semiHidden/>
    <w:rPr>
      <w:rFonts w:ascii="Arial Narrow" w:cs="Times New Roman"/>
      <w:b/>
      <w:bCs/>
      <w:color w:val="000000"/>
      <w:lang w:val="en-US" w:eastAsia="en-US"/>
    </w:rPr>
  </w:style>
  <w:style w:type="character" w:customStyle="1" w:styleId="PodnojeChar16">
    <w:name w:val="Podnožje Char16"/>
    <w:basedOn w:val="Zadanifontodlomka"/>
    <w:uiPriority w:val="99"/>
    <w:semiHidden/>
    <w:rPr>
      <w:rFonts w:ascii="Arial Narrow" w:cs="Times New Roman"/>
      <w:b/>
      <w:bCs/>
      <w:color w:val="000000"/>
      <w:lang w:val="en-US" w:eastAsia="en-US"/>
    </w:rPr>
  </w:style>
  <w:style w:type="character" w:customStyle="1" w:styleId="PodnojeChar15">
    <w:name w:val="Podnožje Char15"/>
    <w:basedOn w:val="Zadanifontodlomka"/>
    <w:uiPriority w:val="99"/>
    <w:semiHidden/>
    <w:rPr>
      <w:rFonts w:ascii="Arial Narrow" w:cs="Times New Roman"/>
      <w:b/>
      <w:bCs/>
      <w:color w:val="000000"/>
      <w:lang w:val="en-US" w:eastAsia="en-US"/>
    </w:rPr>
  </w:style>
  <w:style w:type="character" w:customStyle="1" w:styleId="PodnojeChar14">
    <w:name w:val="Podnožje Char14"/>
    <w:basedOn w:val="Zadanifontodlomka"/>
    <w:uiPriority w:val="99"/>
    <w:semiHidden/>
    <w:rPr>
      <w:rFonts w:ascii="Arial Narrow" w:cs="Times New Roman"/>
      <w:b/>
      <w:bCs/>
      <w:color w:val="000000"/>
      <w:lang w:val="en-US" w:eastAsia="en-US"/>
    </w:rPr>
  </w:style>
  <w:style w:type="character" w:customStyle="1" w:styleId="PodnojeChar13">
    <w:name w:val="Podnožje Char13"/>
    <w:basedOn w:val="Zadanifontodlomka"/>
    <w:uiPriority w:val="99"/>
    <w:semiHidden/>
    <w:rPr>
      <w:rFonts w:ascii="Arial Narrow" w:cs="Times New Roman"/>
      <w:b/>
      <w:bCs/>
      <w:color w:val="000000"/>
      <w:lang w:val="en-US" w:eastAsia="en-US"/>
    </w:rPr>
  </w:style>
  <w:style w:type="character" w:customStyle="1" w:styleId="PodnojeChar12">
    <w:name w:val="Podnožje Char12"/>
    <w:basedOn w:val="Zadanifontodlomka"/>
    <w:uiPriority w:val="99"/>
    <w:semiHidden/>
    <w:rPr>
      <w:rFonts w:ascii="Arial Narrow" w:cs="Times New Roman"/>
      <w:b/>
      <w:bCs/>
      <w:color w:val="000000"/>
      <w:lang w:val="en-US" w:eastAsia="en-US"/>
    </w:rPr>
  </w:style>
  <w:style w:type="character" w:customStyle="1" w:styleId="PodnojeChar11">
    <w:name w:val="Podnožje Char11"/>
    <w:basedOn w:val="Zadanifontodlomka"/>
    <w:uiPriority w:val="99"/>
    <w:semiHidden/>
    <w:rPr>
      <w:rFonts w:ascii="Arial Narrow" w:cs="Times New Roman"/>
      <w:b/>
      <w:bCs/>
      <w:color w:val="000000"/>
      <w:lang w:val="en-US" w:eastAsia="en-US"/>
    </w:rPr>
  </w:style>
  <w:style w:type="character" w:customStyle="1" w:styleId="PodnojeChar10">
    <w:name w:val="Podnožje Char10"/>
    <w:basedOn w:val="Zadanifontodlomka"/>
    <w:uiPriority w:val="99"/>
    <w:semiHidden/>
    <w:rPr>
      <w:rFonts w:ascii="Arial Narrow" w:cs="Times New Roman"/>
      <w:b/>
      <w:bCs/>
      <w:color w:val="000000"/>
      <w:lang w:val="en-US" w:eastAsia="en-US"/>
    </w:rPr>
  </w:style>
  <w:style w:type="character" w:customStyle="1" w:styleId="PodnojeChar9">
    <w:name w:val="Podnožje Char9"/>
    <w:basedOn w:val="Zadanifontodlomka"/>
    <w:uiPriority w:val="99"/>
    <w:semiHidden/>
    <w:rPr>
      <w:rFonts w:ascii="Arial Narrow" w:cs="Times New Roman"/>
      <w:b/>
      <w:bCs/>
      <w:color w:val="000000"/>
      <w:lang w:val="en-US" w:eastAsia="en-US"/>
    </w:rPr>
  </w:style>
  <w:style w:type="character" w:customStyle="1" w:styleId="PodnojeChar8">
    <w:name w:val="Podnožje Char8"/>
    <w:basedOn w:val="Zadanifontodlomka"/>
    <w:uiPriority w:val="99"/>
    <w:semiHidden/>
    <w:rPr>
      <w:rFonts w:ascii="Arial Narrow" w:cs="Times New Roman"/>
      <w:b/>
      <w:bCs/>
      <w:color w:val="000000"/>
      <w:lang w:val="en-US" w:eastAsia="en-US"/>
    </w:rPr>
  </w:style>
  <w:style w:type="character" w:customStyle="1" w:styleId="PodnojeChar7">
    <w:name w:val="Podnožje Char7"/>
    <w:basedOn w:val="Zadanifontodlomka"/>
    <w:uiPriority w:val="99"/>
    <w:semiHidden/>
    <w:rPr>
      <w:rFonts w:ascii="Arial Narrow" w:cs="Times New Roman"/>
      <w:b/>
      <w:bCs/>
      <w:color w:val="000000"/>
      <w:lang w:val="en-US" w:eastAsia="en-US"/>
    </w:rPr>
  </w:style>
  <w:style w:type="character" w:customStyle="1" w:styleId="PodnojeChar6">
    <w:name w:val="Podnožje Char6"/>
    <w:basedOn w:val="Zadanifontodlomka"/>
    <w:uiPriority w:val="99"/>
    <w:semiHidden/>
    <w:rPr>
      <w:rFonts w:ascii="Arial Narrow" w:cs="Times New Roman"/>
      <w:b/>
      <w:bCs/>
      <w:color w:val="000000"/>
      <w:lang w:val="en-US" w:eastAsia="en-US"/>
    </w:rPr>
  </w:style>
  <w:style w:type="character" w:customStyle="1" w:styleId="PodnojeChar5">
    <w:name w:val="Podnožje Char5"/>
    <w:basedOn w:val="Zadanifontodlomka"/>
    <w:uiPriority w:val="99"/>
    <w:semiHidden/>
    <w:rPr>
      <w:rFonts w:ascii="Arial Narrow" w:cs="Times New Roman"/>
      <w:b/>
      <w:bCs/>
      <w:color w:val="000000"/>
      <w:lang w:val="en-US" w:eastAsia="en-US"/>
    </w:rPr>
  </w:style>
  <w:style w:type="character" w:customStyle="1" w:styleId="PodnojeChar4">
    <w:name w:val="Podnožje Char4"/>
    <w:basedOn w:val="Zadanifontodlomka"/>
    <w:uiPriority w:val="99"/>
    <w:semiHidden/>
    <w:rPr>
      <w:rFonts w:ascii="Arial Narrow" w:cs="Times New Roman"/>
      <w:b/>
      <w:bCs/>
      <w:color w:val="000000"/>
      <w:lang w:val="en-US" w:eastAsia="en-US"/>
    </w:rPr>
  </w:style>
  <w:style w:type="character" w:customStyle="1" w:styleId="PodnojeChar3">
    <w:name w:val="Podnožje Char3"/>
    <w:basedOn w:val="Zadanifontodlomka"/>
    <w:uiPriority w:val="99"/>
    <w:semiHidden/>
    <w:rPr>
      <w:rFonts w:ascii="Arial Narrow" w:cs="Times New Roman"/>
      <w:b/>
      <w:bCs/>
      <w:color w:val="000000"/>
      <w:lang w:val="en-US" w:eastAsia="en-US"/>
    </w:rPr>
  </w:style>
  <w:style w:type="character" w:customStyle="1" w:styleId="PodnojeChar2">
    <w:name w:val="Podnožje Char2"/>
    <w:basedOn w:val="Zadanifontodlomka"/>
    <w:uiPriority w:val="99"/>
    <w:rPr>
      <w:rFonts w:ascii="Arial Narrow" w:cs="Times New Roman"/>
      <w:b/>
      <w:bCs/>
      <w:color w:val="000000"/>
      <w:lang w:val="en-US" w:eastAsia="en-US"/>
    </w:rPr>
  </w:style>
  <w:style w:type="paragraph" w:styleId="Bezproreda">
    <w:name w:val="No Spacing"/>
    <w:uiPriority w:val="1"/>
    <w:qFormat/>
    <w:pPr>
      <w:spacing w:after="0" w:line="240" w:lineRule="auto"/>
    </w:pPr>
    <w:rPr>
      <w:rFonts w:ascii="Calibri"/>
      <w:color w:val="000000"/>
      <w:sz w:val="24"/>
      <w:szCs w:val="24"/>
      <w:lang w:val="en-US" w:eastAsia="en-US"/>
    </w:rPr>
  </w:style>
  <w:style w:type="paragraph" w:customStyle="1" w:styleId="ListParagraph1">
    <w:name w:val="List Paragraph1"/>
    <w:basedOn w:val="Normal"/>
    <w:uiPriority w:val="99"/>
    <w:unhideWhenUsed/>
    <w:qFormat/>
    <w:pPr>
      <w:ind w:left="720"/>
    </w:pPr>
    <w:rPr>
      <w:bCs w:val="0"/>
      <w:szCs w:val="24"/>
      <w:lang w:val="hr-HR" w:eastAsia="hr-HR"/>
    </w:rPr>
  </w:style>
  <w:style w:type="paragraph" w:customStyle="1" w:styleId="FreeForm">
    <w:name w:val="Free Form"/>
    <w:unhideWhenUsed/>
    <w:qFormat/>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suppressAutoHyphens/>
      <w:spacing w:after="100" w:line="264" w:lineRule="auto"/>
    </w:pPr>
    <w:rPr>
      <w:rFonts w:ascii="Arial Narrow"/>
      <w:color w:val="000000"/>
      <w:szCs w:val="24"/>
      <w:lang w:val="en-US" w:eastAsia="en-US"/>
    </w:rPr>
  </w:style>
  <w:style w:type="paragraph" w:customStyle="1" w:styleId="HeaderFooter">
    <w:name w:val="Header &amp; Footer"/>
    <w:uiPriority w:val="99"/>
    <w:unhideWhenUsed/>
    <w:pPr>
      <w:tabs>
        <w:tab w:val="right" w:pos="9632"/>
      </w:tabs>
      <w:spacing w:after="0" w:line="240" w:lineRule="auto"/>
    </w:pPr>
    <w:rPr>
      <w:rFonts w:ascii="Helvetica"/>
      <w:color w:val="000000"/>
      <w:sz w:val="20"/>
      <w:szCs w:val="24"/>
      <w:lang w:val="en-US" w:eastAsia="en-US"/>
    </w:rPr>
  </w:style>
  <w:style w:type="paragraph" w:styleId="Odlomakpopisa">
    <w:name w:val="List Paragraph"/>
    <w:basedOn w:val="Normal"/>
    <w:link w:val="OdlomakpopisaChar"/>
    <w:uiPriority w:val="34"/>
    <w:qFormat/>
    <w:pPr>
      <w:ind w:left="720"/>
    </w:pPr>
    <w:rPr>
      <w:bCs w:val="0"/>
      <w:szCs w:val="24"/>
    </w:rPr>
  </w:style>
  <w:style w:type="paragraph" w:customStyle="1" w:styleId="FieldText">
    <w:name w:val="Field Text"/>
    <w:basedOn w:val="Normal"/>
    <w:unhideWhenUsed/>
    <w:rPr>
      <w:rFonts w:ascii="Times New Roman"/>
      <w:bCs w:val="0"/>
      <w:sz w:val="19"/>
      <w:szCs w:val="24"/>
      <w:lang w:eastAsia="hr-HR"/>
    </w:rPr>
  </w:style>
  <w:style w:type="paragraph" w:customStyle="1" w:styleId="Standard">
    <w:name w:val="Standard"/>
    <w:unhideWhenUsed/>
    <w:pPr>
      <w:suppressAutoHyphens/>
      <w:autoSpaceDN w:val="0"/>
      <w:spacing w:after="0"/>
      <w:textAlignment w:val="baseline"/>
    </w:pPr>
    <w:rPr>
      <w:rFonts w:ascii="Calibri"/>
      <w:kern w:val="3"/>
      <w:szCs w:val="24"/>
      <w:lang w:eastAsia="en-US"/>
    </w:rPr>
  </w:style>
  <w:style w:type="paragraph" w:styleId="Zaglavlje">
    <w:name w:val="header"/>
    <w:basedOn w:val="Normal"/>
    <w:link w:val="ZaglavljeChar"/>
    <w:uiPriority w:val="99"/>
    <w:qFormat/>
    <w:locked/>
    <w:rsid w:val="001B381F"/>
    <w:pPr>
      <w:tabs>
        <w:tab w:val="center" w:pos="4536"/>
        <w:tab w:val="right" w:pos="9072"/>
      </w:tabs>
    </w:pPr>
  </w:style>
  <w:style w:type="character" w:customStyle="1" w:styleId="ZaglavljeChar">
    <w:name w:val="Zaglavlje Char"/>
    <w:basedOn w:val="Zadanifontodlomka"/>
    <w:link w:val="Zaglavlje"/>
    <w:uiPriority w:val="99"/>
    <w:locked/>
    <w:rsid w:val="001B381F"/>
    <w:rPr>
      <w:rFonts w:ascii="Arial Narrow" w:cs="Times New Roman"/>
      <w:b/>
      <w:bCs/>
      <w:color w:val="000000"/>
      <w:lang w:val="en-US" w:eastAsia="en-US"/>
    </w:rPr>
  </w:style>
  <w:style w:type="character" w:customStyle="1" w:styleId="BodyTextChar">
    <w:name w:val="Body Text Char"/>
    <w:basedOn w:val="Zadanifontodlomka"/>
    <w:uiPriority w:val="99"/>
    <w:semiHidden/>
    <w:rsid w:val="009C13F6"/>
    <w:rPr>
      <w:rFonts w:ascii="Arial Narrow" w:cs="Times New Roman"/>
      <w:color w:val="000000"/>
      <w:lang w:val="hr-HR" w:eastAsia="x-none"/>
    </w:rPr>
  </w:style>
  <w:style w:type="character" w:customStyle="1" w:styleId="ZaglavljeChar2">
    <w:name w:val="Zaglavlje Char2"/>
    <w:basedOn w:val="Zadanifontodlomka"/>
    <w:uiPriority w:val="99"/>
    <w:unhideWhenUsed/>
    <w:locked/>
    <w:rsid w:val="009C13F6"/>
    <w:rPr>
      <w:rFonts w:eastAsia="Times New Roman" w:cs="Times New Roman"/>
      <w:color w:val="000000"/>
    </w:rPr>
  </w:style>
  <w:style w:type="character" w:styleId="Referencakomentara">
    <w:name w:val="annotation reference"/>
    <w:basedOn w:val="Zadanifontodlomka"/>
    <w:uiPriority w:val="99"/>
    <w:unhideWhenUsed/>
    <w:qFormat/>
    <w:locked/>
    <w:rsid w:val="009C13F6"/>
    <w:rPr>
      <w:rFonts w:cs="Times New Roman"/>
      <w:sz w:val="16"/>
    </w:rPr>
  </w:style>
  <w:style w:type="character" w:customStyle="1" w:styleId="OdlomakpopisaChar1">
    <w:name w:val="Odlomak popisa Char1"/>
    <w:uiPriority w:val="99"/>
    <w:unhideWhenUsed/>
    <w:locked/>
    <w:rsid w:val="009C13F6"/>
    <w:rPr>
      <w:lang w:val="en-GB" w:eastAsia="x-none"/>
    </w:rPr>
  </w:style>
  <w:style w:type="character" w:customStyle="1" w:styleId="fn">
    <w:name w:val="fn"/>
    <w:uiPriority w:val="99"/>
    <w:unhideWhenUsed/>
    <w:rsid w:val="009C13F6"/>
  </w:style>
  <w:style w:type="character" w:customStyle="1" w:styleId="lrzxr">
    <w:name w:val="lrzxr"/>
    <w:basedOn w:val="Zadanifontodlomka"/>
    <w:unhideWhenUsed/>
    <w:rsid w:val="009C13F6"/>
    <w:rPr>
      <w:rFonts w:cs="Times New Roman"/>
    </w:rPr>
  </w:style>
  <w:style w:type="character" w:customStyle="1" w:styleId="PredmetkomentaraChar2">
    <w:name w:val="Predmet komentara Char2"/>
    <w:basedOn w:val="TekstkomentaraChar2"/>
    <w:link w:val="Predmetkomentara"/>
    <w:uiPriority w:val="99"/>
    <w:unhideWhenUsed/>
    <w:qFormat/>
    <w:locked/>
    <w:rsid w:val="009C13F6"/>
    <w:rPr>
      <w:rFonts w:ascii="Calibri" w:cs="Times New Roman"/>
      <w:lang w:val="x-none" w:eastAsia="en-US"/>
    </w:rPr>
  </w:style>
  <w:style w:type="character" w:customStyle="1" w:styleId="TekstkomentaraChar2">
    <w:name w:val="Tekst komentara Char2"/>
    <w:basedOn w:val="Zadanifontodlomka"/>
    <w:link w:val="Tekstkomentara"/>
    <w:uiPriority w:val="99"/>
    <w:unhideWhenUsed/>
    <w:locked/>
    <w:rsid w:val="009C13F6"/>
    <w:rPr>
      <w:rFonts w:ascii="Calibri" w:cs="Times New Roman"/>
      <w:lang w:val="x-none" w:eastAsia="en-US"/>
    </w:rPr>
  </w:style>
  <w:style w:type="character" w:customStyle="1" w:styleId="OdlomakpopisaChar">
    <w:name w:val="Odlomak popisa Char"/>
    <w:link w:val="Odlomakpopisa"/>
    <w:uiPriority w:val="99"/>
    <w:unhideWhenUsed/>
    <w:locked/>
    <w:rsid w:val="009C13F6"/>
    <w:rPr>
      <w:rFonts w:ascii="Arial Narrow"/>
      <w:b/>
      <w:color w:val="000000"/>
      <w:sz w:val="24"/>
      <w:lang w:val="en-US" w:eastAsia="en-US"/>
    </w:rPr>
  </w:style>
  <w:style w:type="character" w:customStyle="1" w:styleId="BalloonTextChar">
    <w:name w:val="Balloon Text Char"/>
    <w:basedOn w:val="Zadanifontodlomka"/>
    <w:uiPriority w:val="99"/>
    <w:semiHidden/>
    <w:rsid w:val="009C13F6"/>
    <w:rPr>
      <w:rFonts w:ascii="Lucida Grande" w:hAnsi="Lucida Grande" w:cs="Lucida Grande"/>
      <w:color w:val="000000"/>
      <w:sz w:val="18"/>
      <w:szCs w:val="18"/>
      <w:lang w:val="hr-HR" w:eastAsia="x-none"/>
    </w:rPr>
  </w:style>
  <w:style w:type="paragraph" w:styleId="Tekstkomentara">
    <w:name w:val="annotation text"/>
    <w:basedOn w:val="Normal"/>
    <w:link w:val="TekstkomentaraChar2"/>
    <w:uiPriority w:val="99"/>
    <w:unhideWhenUsed/>
    <w:qFormat/>
    <w:locked/>
    <w:rsid w:val="009C13F6"/>
    <w:pPr>
      <w:widowControl/>
      <w:autoSpaceDE/>
      <w:autoSpaceDN/>
      <w:adjustRightInd/>
    </w:pPr>
    <w:rPr>
      <w:rFonts w:ascii="Calibri"/>
      <w:b w:val="0"/>
      <w:bCs w:val="0"/>
      <w:color w:val="auto"/>
      <w:lang w:val="hr-HR"/>
    </w:rPr>
  </w:style>
  <w:style w:type="character" w:customStyle="1" w:styleId="TekstkomentaraChar">
    <w:name w:val="Tekst komentara Char"/>
    <w:basedOn w:val="Zadanifontodlomka"/>
    <w:uiPriority w:val="99"/>
    <w:semiHidden/>
    <w:rPr>
      <w:rFonts w:ascii="Arial Narrow"/>
      <w:b/>
      <w:bCs/>
      <w:color w:val="000000"/>
      <w:sz w:val="20"/>
      <w:szCs w:val="20"/>
      <w:lang w:val="en-US" w:eastAsia="en-US"/>
    </w:rPr>
  </w:style>
  <w:style w:type="character" w:customStyle="1" w:styleId="TekstkomentaraChar10">
    <w:name w:val="Tekst komentara Char10"/>
    <w:basedOn w:val="Zadanifontodlomka"/>
    <w:uiPriority w:val="99"/>
    <w:semiHidden/>
    <w:rPr>
      <w:rFonts w:ascii="Arial Narrow" w:cs="Times New Roman"/>
      <w:b/>
      <w:bCs/>
      <w:color w:val="000000"/>
      <w:sz w:val="20"/>
      <w:szCs w:val="20"/>
      <w:lang w:val="en-US" w:eastAsia="en-US"/>
    </w:rPr>
  </w:style>
  <w:style w:type="character" w:customStyle="1" w:styleId="TekstkomentaraChar9">
    <w:name w:val="Tekst komentara Char9"/>
    <w:basedOn w:val="Zadanifontodlomka"/>
    <w:uiPriority w:val="99"/>
    <w:semiHidden/>
    <w:rPr>
      <w:rFonts w:ascii="Arial Narrow" w:cs="Times New Roman"/>
      <w:b/>
      <w:bCs/>
      <w:color w:val="000000"/>
      <w:sz w:val="20"/>
      <w:szCs w:val="20"/>
      <w:lang w:val="en-US" w:eastAsia="en-US"/>
    </w:rPr>
  </w:style>
  <w:style w:type="character" w:customStyle="1" w:styleId="TekstkomentaraChar8">
    <w:name w:val="Tekst komentara Char8"/>
    <w:basedOn w:val="Zadanifontodlomka"/>
    <w:uiPriority w:val="99"/>
    <w:semiHidden/>
    <w:rPr>
      <w:rFonts w:ascii="Arial Narrow" w:cs="Times New Roman"/>
      <w:b/>
      <w:bCs/>
      <w:color w:val="000000"/>
      <w:sz w:val="20"/>
      <w:szCs w:val="20"/>
      <w:lang w:val="en-US" w:eastAsia="en-US"/>
    </w:rPr>
  </w:style>
  <w:style w:type="character" w:customStyle="1" w:styleId="TekstkomentaraChar7">
    <w:name w:val="Tekst komentara Char7"/>
    <w:basedOn w:val="Zadanifontodlomka"/>
    <w:uiPriority w:val="99"/>
    <w:semiHidden/>
    <w:rPr>
      <w:rFonts w:ascii="Arial Narrow" w:cs="Times New Roman"/>
      <w:b/>
      <w:bCs/>
      <w:color w:val="000000"/>
      <w:sz w:val="20"/>
      <w:szCs w:val="20"/>
      <w:lang w:val="en-US" w:eastAsia="en-US"/>
    </w:rPr>
  </w:style>
  <w:style w:type="character" w:customStyle="1" w:styleId="TekstkomentaraChar6">
    <w:name w:val="Tekst komentara Char6"/>
    <w:basedOn w:val="Zadanifontodlomka"/>
    <w:uiPriority w:val="99"/>
    <w:semiHidden/>
    <w:rPr>
      <w:rFonts w:ascii="Arial Narrow" w:cs="Times New Roman"/>
      <w:b/>
      <w:bCs/>
      <w:color w:val="000000"/>
      <w:sz w:val="20"/>
      <w:szCs w:val="20"/>
      <w:lang w:val="en-US" w:eastAsia="en-US"/>
    </w:rPr>
  </w:style>
  <w:style w:type="character" w:customStyle="1" w:styleId="TekstkomentaraChar5">
    <w:name w:val="Tekst komentara Char5"/>
    <w:basedOn w:val="Zadanifontodlomka"/>
    <w:uiPriority w:val="99"/>
    <w:semiHidden/>
    <w:rPr>
      <w:rFonts w:ascii="Arial Narrow" w:cs="Times New Roman"/>
      <w:b/>
      <w:bCs/>
      <w:color w:val="000000"/>
      <w:sz w:val="20"/>
      <w:szCs w:val="20"/>
      <w:lang w:val="en-US" w:eastAsia="en-US"/>
    </w:rPr>
  </w:style>
  <w:style w:type="character" w:customStyle="1" w:styleId="TekstkomentaraChar4">
    <w:name w:val="Tekst komentara Char4"/>
    <w:basedOn w:val="Zadanifontodlomka"/>
    <w:uiPriority w:val="99"/>
    <w:rsid w:val="009C13F6"/>
    <w:rPr>
      <w:rFonts w:ascii="Arial Narrow" w:cs="Times New Roman"/>
      <w:b/>
      <w:bCs/>
      <w:color w:val="000000"/>
      <w:sz w:val="20"/>
      <w:szCs w:val="20"/>
      <w:lang w:val="en-US" w:eastAsia="en-US"/>
    </w:rPr>
  </w:style>
  <w:style w:type="character" w:customStyle="1" w:styleId="TekstkomentaraChar3">
    <w:name w:val="Tekst komentara Char3"/>
    <w:basedOn w:val="Zadanifontodlomka"/>
    <w:uiPriority w:val="99"/>
    <w:semiHidden/>
    <w:rsid w:val="009C13F6"/>
    <w:rPr>
      <w:rFonts w:ascii="Arial Narrow" w:cs="Times New Roman"/>
      <w:color w:val="000000"/>
      <w:sz w:val="20"/>
      <w:szCs w:val="20"/>
      <w:lang w:val="x-none" w:eastAsia="en-US"/>
    </w:rPr>
  </w:style>
  <w:style w:type="character" w:customStyle="1" w:styleId="CommentTextChar">
    <w:name w:val="Comment Text Char"/>
    <w:basedOn w:val="Zadanifontodlomka"/>
    <w:uiPriority w:val="99"/>
    <w:semiHidden/>
    <w:rsid w:val="009C13F6"/>
    <w:rPr>
      <w:rFonts w:ascii="Arial Narrow" w:cs="Times New Roman"/>
      <w:color w:val="000000"/>
      <w:sz w:val="24"/>
      <w:szCs w:val="24"/>
      <w:lang w:val="hr-HR" w:eastAsia="x-none"/>
    </w:rPr>
  </w:style>
  <w:style w:type="character" w:customStyle="1" w:styleId="TekstkomentaraChar1">
    <w:name w:val="Tekst komentara Char1"/>
    <w:basedOn w:val="Zadanifontodlomka"/>
    <w:uiPriority w:val="99"/>
    <w:semiHidden/>
    <w:rsid w:val="009C13F6"/>
    <w:rPr>
      <w:rFonts w:ascii="Arial Narrow" w:cs="Times New Roman"/>
      <w:color w:val="000000"/>
      <w:sz w:val="20"/>
      <w:szCs w:val="20"/>
      <w:lang w:val="x-none" w:eastAsia="en-US"/>
    </w:rPr>
  </w:style>
  <w:style w:type="paragraph" w:styleId="Predmetkomentara">
    <w:name w:val="annotation subject"/>
    <w:basedOn w:val="Tekstkomentara"/>
    <w:next w:val="Tekstkomentara"/>
    <w:link w:val="PredmetkomentaraChar2"/>
    <w:uiPriority w:val="99"/>
    <w:unhideWhenUsed/>
    <w:locked/>
    <w:rsid w:val="009C13F6"/>
  </w:style>
  <w:style w:type="character" w:customStyle="1" w:styleId="PredmetkomentaraChar">
    <w:name w:val="Predmet komentara Char"/>
    <w:basedOn w:val="TekstkomentaraChar2"/>
    <w:uiPriority w:val="99"/>
    <w:semiHidden/>
    <w:rPr>
      <w:rFonts w:ascii="Arial Narrow" w:cs="Times New Roman"/>
      <w:b/>
      <w:bCs/>
      <w:color w:val="000000"/>
      <w:sz w:val="20"/>
      <w:szCs w:val="20"/>
      <w:lang w:val="en-US" w:eastAsia="en-US"/>
    </w:rPr>
  </w:style>
  <w:style w:type="character" w:customStyle="1" w:styleId="PredmetkomentaraChar10">
    <w:name w:val="Predmet komentara Char10"/>
    <w:basedOn w:val="TekstkomentaraChar2"/>
    <w:uiPriority w:val="99"/>
    <w:semiHidden/>
    <w:rPr>
      <w:rFonts w:ascii="Arial Narrow" w:cs="Times New Roman"/>
      <w:b/>
      <w:bCs/>
      <w:color w:val="000000"/>
      <w:sz w:val="20"/>
      <w:szCs w:val="20"/>
      <w:lang w:val="en-US" w:eastAsia="en-US"/>
    </w:rPr>
  </w:style>
  <w:style w:type="character" w:customStyle="1" w:styleId="PredmetkomentaraChar9">
    <w:name w:val="Predmet komentara Char9"/>
    <w:basedOn w:val="TekstkomentaraChar2"/>
    <w:uiPriority w:val="99"/>
    <w:semiHidden/>
    <w:rPr>
      <w:rFonts w:ascii="Arial Narrow" w:cs="Times New Roman"/>
      <w:b/>
      <w:bCs/>
      <w:color w:val="000000"/>
      <w:sz w:val="20"/>
      <w:szCs w:val="20"/>
      <w:lang w:val="en-US" w:eastAsia="en-US"/>
    </w:rPr>
  </w:style>
  <w:style w:type="character" w:customStyle="1" w:styleId="PredmetkomentaraChar8">
    <w:name w:val="Predmet komentara Char8"/>
    <w:basedOn w:val="TekstkomentaraChar2"/>
    <w:uiPriority w:val="99"/>
    <w:semiHidden/>
    <w:rPr>
      <w:rFonts w:ascii="Arial Narrow" w:cs="Times New Roman"/>
      <w:b/>
      <w:bCs/>
      <w:color w:val="000000"/>
      <w:sz w:val="20"/>
      <w:szCs w:val="20"/>
      <w:lang w:val="en-US" w:eastAsia="en-US"/>
    </w:rPr>
  </w:style>
  <w:style w:type="character" w:customStyle="1" w:styleId="PredmetkomentaraChar7">
    <w:name w:val="Predmet komentara Char7"/>
    <w:basedOn w:val="TekstkomentaraChar2"/>
    <w:uiPriority w:val="99"/>
    <w:semiHidden/>
    <w:rPr>
      <w:rFonts w:ascii="Arial Narrow" w:cs="Times New Roman"/>
      <w:b/>
      <w:bCs/>
      <w:color w:val="000000"/>
      <w:sz w:val="20"/>
      <w:szCs w:val="20"/>
      <w:lang w:val="en-US" w:eastAsia="en-US"/>
    </w:rPr>
  </w:style>
  <w:style w:type="character" w:customStyle="1" w:styleId="PredmetkomentaraChar6">
    <w:name w:val="Predmet komentara Char6"/>
    <w:basedOn w:val="TekstkomentaraChar2"/>
    <w:uiPriority w:val="99"/>
    <w:semiHidden/>
    <w:rPr>
      <w:rFonts w:ascii="Arial Narrow" w:cs="Times New Roman"/>
      <w:b/>
      <w:bCs/>
      <w:color w:val="000000"/>
      <w:sz w:val="20"/>
      <w:szCs w:val="20"/>
      <w:lang w:val="en-US" w:eastAsia="en-US"/>
    </w:rPr>
  </w:style>
  <w:style w:type="character" w:customStyle="1" w:styleId="PredmetkomentaraChar5">
    <w:name w:val="Predmet komentara Char5"/>
    <w:basedOn w:val="TekstkomentaraChar2"/>
    <w:uiPriority w:val="99"/>
    <w:semiHidden/>
    <w:rPr>
      <w:rFonts w:ascii="Arial Narrow" w:cs="Times New Roman"/>
      <w:b/>
      <w:bCs/>
      <w:color w:val="000000"/>
      <w:sz w:val="20"/>
      <w:szCs w:val="20"/>
      <w:lang w:val="en-US" w:eastAsia="en-US"/>
    </w:rPr>
  </w:style>
  <w:style w:type="character" w:customStyle="1" w:styleId="PredmetkomentaraChar4">
    <w:name w:val="Predmet komentara Char4"/>
    <w:basedOn w:val="TekstkomentaraChar4"/>
    <w:uiPriority w:val="99"/>
    <w:rsid w:val="009C13F6"/>
    <w:rPr>
      <w:rFonts w:ascii="Arial Narrow" w:cs="Times New Roman"/>
      <w:b/>
      <w:bCs/>
      <w:color w:val="000000"/>
      <w:sz w:val="20"/>
      <w:szCs w:val="20"/>
      <w:lang w:val="en-US" w:eastAsia="en-US"/>
    </w:rPr>
  </w:style>
  <w:style w:type="character" w:customStyle="1" w:styleId="PredmetkomentaraChar3">
    <w:name w:val="Predmet komentara Char3"/>
    <w:basedOn w:val="TekstkomentaraChar2"/>
    <w:uiPriority w:val="99"/>
    <w:semiHidden/>
    <w:rsid w:val="009C13F6"/>
    <w:rPr>
      <w:rFonts w:ascii="Arial Narrow" w:cs="Times New Roman"/>
      <w:b/>
      <w:bCs/>
      <w:color w:val="000000"/>
      <w:sz w:val="20"/>
      <w:szCs w:val="20"/>
      <w:lang w:val="x-none" w:eastAsia="en-US"/>
    </w:rPr>
  </w:style>
  <w:style w:type="character" w:customStyle="1" w:styleId="CommentSubjectChar">
    <w:name w:val="Comment Subject Char"/>
    <w:basedOn w:val="TekstkomentaraChar2"/>
    <w:uiPriority w:val="99"/>
    <w:semiHidden/>
    <w:rsid w:val="009C13F6"/>
    <w:rPr>
      <w:rFonts w:ascii="Arial Narrow" w:cs="Times New Roman"/>
      <w:b/>
      <w:bCs/>
      <w:color w:val="000000"/>
      <w:sz w:val="20"/>
      <w:szCs w:val="20"/>
      <w:lang w:val="hr-HR" w:eastAsia="en-US"/>
    </w:rPr>
  </w:style>
  <w:style w:type="character" w:customStyle="1" w:styleId="PredmetkomentaraChar1">
    <w:name w:val="Predmet komentara Char1"/>
    <w:basedOn w:val="TekstkomentaraChar2"/>
    <w:uiPriority w:val="99"/>
    <w:semiHidden/>
    <w:rsid w:val="009C13F6"/>
    <w:rPr>
      <w:rFonts w:ascii="Arial Narrow" w:cs="Times New Roman"/>
      <w:b/>
      <w:bCs/>
      <w:color w:val="000000"/>
      <w:sz w:val="20"/>
      <w:szCs w:val="20"/>
      <w:lang w:val="x-none" w:eastAsia="en-US"/>
    </w:rPr>
  </w:style>
  <w:style w:type="character" w:customStyle="1" w:styleId="FooterChar">
    <w:name w:val="Footer Char"/>
    <w:basedOn w:val="Zadanifontodlomka"/>
    <w:uiPriority w:val="99"/>
    <w:semiHidden/>
    <w:rsid w:val="009C13F6"/>
    <w:rPr>
      <w:rFonts w:ascii="Arial Narrow" w:cs="Times New Roman"/>
      <w:color w:val="000000"/>
      <w:lang w:val="hr-HR" w:eastAsia="x-none"/>
    </w:rPr>
  </w:style>
  <w:style w:type="character" w:customStyle="1" w:styleId="FootnoteTextChar">
    <w:name w:val="Footnote Text Char"/>
    <w:basedOn w:val="Zadanifontodlomka"/>
    <w:uiPriority w:val="99"/>
    <w:semiHidden/>
    <w:rsid w:val="009C13F6"/>
    <w:rPr>
      <w:rFonts w:ascii="Arial Narrow" w:cs="Times New Roman"/>
      <w:color w:val="000000"/>
      <w:sz w:val="24"/>
      <w:szCs w:val="24"/>
      <w:lang w:val="hr-HR" w:eastAsia="x-none"/>
    </w:rPr>
  </w:style>
  <w:style w:type="character" w:customStyle="1" w:styleId="ZaglavljeChar3">
    <w:name w:val="Zaglavlje Char3"/>
    <w:basedOn w:val="Zadanifontodlomka"/>
    <w:uiPriority w:val="99"/>
    <w:semiHidden/>
    <w:rsid w:val="009C13F6"/>
    <w:rPr>
      <w:rFonts w:ascii="Arial Narrow" w:cs="Times New Roman"/>
      <w:color w:val="000000"/>
      <w:lang w:val="x-none" w:eastAsia="en-US"/>
    </w:rPr>
  </w:style>
  <w:style w:type="character" w:customStyle="1" w:styleId="HeaderChar">
    <w:name w:val="Header Char"/>
    <w:basedOn w:val="Zadanifontodlomka"/>
    <w:uiPriority w:val="99"/>
    <w:semiHidden/>
    <w:rsid w:val="009C13F6"/>
    <w:rPr>
      <w:rFonts w:ascii="Arial Narrow" w:cs="Times New Roman"/>
      <w:color w:val="000000"/>
      <w:lang w:val="hr-HR" w:eastAsia="x-none"/>
    </w:rPr>
  </w:style>
  <w:style w:type="character" w:customStyle="1" w:styleId="ZaglavljeChar1">
    <w:name w:val="Zaglavlje Char1"/>
    <w:basedOn w:val="Zadanifontodlomka"/>
    <w:uiPriority w:val="99"/>
    <w:semiHidden/>
    <w:rsid w:val="009C13F6"/>
    <w:rPr>
      <w:rFonts w:ascii="Arial Narrow" w:cs="Times New Roman"/>
      <w:color w:val="000000"/>
      <w:lang w:val="x-none" w:eastAsia="en-US"/>
    </w:rPr>
  </w:style>
  <w:style w:type="paragraph" w:customStyle="1" w:styleId="NoSpacing1">
    <w:name w:val="No Spacing1"/>
    <w:uiPriority w:val="99"/>
    <w:unhideWhenUsed/>
    <w:rsid w:val="009C13F6"/>
    <w:pPr>
      <w:spacing w:after="0" w:line="240" w:lineRule="auto"/>
    </w:pPr>
    <w:rPr>
      <w:rFonts w:ascii="Calibri"/>
      <w:szCs w:val="24"/>
      <w:lang w:eastAsia="en-US"/>
    </w:rPr>
  </w:style>
  <w:style w:type="paragraph" w:customStyle="1" w:styleId="yiv7435081188msonormal">
    <w:name w:val="yiv7435081188msonormal"/>
    <w:basedOn w:val="Normal"/>
    <w:unhideWhenUsed/>
    <w:rsid w:val="009C13F6"/>
    <w:pPr>
      <w:widowControl/>
      <w:autoSpaceDE/>
      <w:autoSpaceDN/>
      <w:adjustRightInd/>
      <w:spacing w:before="100" w:beforeAutospacing="1" w:after="100" w:afterAutospacing="1"/>
    </w:pPr>
    <w:rPr>
      <w:b w:val="0"/>
      <w:bCs w:val="0"/>
      <w:szCs w:val="24"/>
      <w:lang w:val="hr-HR" w:eastAsia="hr-HR"/>
    </w:rPr>
  </w:style>
  <w:style w:type="character" w:customStyle="1" w:styleId="TextKTChar">
    <w:name w:val="_Text KT Char"/>
    <w:link w:val="TextKT"/>
    <w:locked/>
    <w:rsid w:val="009C13F6"/>
    <w:rPr>
      <w:rFonts w:ascii="Calibri" w:hAnsi="Calibri"/>
      <w:color w:val="000000"/>
    </w:rPr>
  </w:style>
  <w:style w:type="paragraph" w:customStyle="1" w:styleId="TextKT">
    <w:name w:val="_Text KT"/>
    <w:basedOn w:val="Normal"/>
    <w:link w:val="TextKTChar"/>
    <w:qFormat/>
    <w:rsid w:val="009C13F6"/>
    <w:pPr>
      <w:widowControl/>
      <w:autoSpaceDE/>
      <w:autoSpaceDN/>
      <w:adjustRightInd/>
      <w:spacing w:before="120" w:after="120"/>
      <w:jc w:val="both"/>
    </w:pPr>
    <w:rPr>
      <w:rFonts w:ascii="Calibri" w:hAnsi="Calibri"/>
      <w:b w:val="0"/>
      <w:bCs w:val="0"/>
      <w:lang w:val="hr-HR" w:eastAsia="hr-HR"/>
    </w:rPr>
  </w:style>
  <w:style w:type="paragraph" w:customStyle="1" w:styleId="NaslovKT">
    <w:name w:val="_Naslov KT"/>
    <w:basedOn w:val="Normal"/>
    <w:link w:val="NaslovKTChar"/>
    <w:autoRedefine/>
    <w:qFormat/>
    <w:rsid w:val="009C13F6"/>
    <w:pPr>
      <w:widowControl/>
      <w:numPr>
        <w:numId w:val="209"/>
      </w:numPr>
      <w:shd w:val="clear" w:color="auto" w:fill="FFFFFF"/>
      <w:autoSpaceDE/>
      <w:autoSpaceDN/>
      <w:adjustRightInd/>
      <w:spacing w:after="720"/>
      <w:ind w:right="57"/>
      <w:contextualSpacing/>
    </w:pPr>
    <w:rPr>
      <w:rFonts w:ascii="Calibri" w:hAnsi="Calibri"/>
      <w:bCs w:val="0"/>
      <w:noProof/>
      <w:color w:val="auto"/>
      <w:sz w:val="28"/>
      <w:szCs w:val="20"/>
      <w:shd w:val="clear" w:color="auto" w:fill="FFFFFF"/>
      <w:lang w:val="hr-HR" w:eastAsia="hr-HR"/>
    </w:rPr>
  </w:style>
  <w:style w:type="character" w:customStyle="1" w:styleId="NaslovKTChar">
    <w:name w:val="_Naslov KT Char"/>
    <w:link w:val="NaslovKT"/>
    <w:locked/>
    <w:rsid w:val="009C13F6"/>
    <w:rPr>
      <w:rFonts w:ascii="Calibri" w:hAnsi="Calibri"/>
      <w:b/>
      <w:noProof/>
      <w:sz w:val="28"/>
      <w:szCs w:val="20"/>
      <w:shd w:val="clear" w:color="auto" w:fill="FFFFFF"/>
    </w:rPr>
  </w:style>
  <w:style w:type="paragraph" w:customStyle="1" w:styleId="PodnaslovKT">
    <w:name w:val="_Podnaslov KT"/>
    <w:basedOn w:val="Normal"/>
    <w:next w:val="TextKT"/>
    <w:link w:val="PodnaslovKTChar"/>
    <w:autoRedefine/>
    <w:qFormat/>
    <w:rsid w:val="009C13F6"/>
    <w:pPr>
      <w:widowControl/>
      <w:shd w:val="clear" w:color="auto" w:fill="FFFFFF"/>
      <w:tabs>
        <w:tab w:val="left" w:pos="1560"/>
      </w:tabs>
      <w:autoSpaceDE/>
      <w:autoSpaceDN/>
      <w:adjustRightInd/>
      <w:spacing w:before="480" w:after="240" w:line="276" w:lineRule="auto"/>
      <w:contextualSpacing/>
      <w:jc w:val="both"/>
    </w:pPr>
    <w:rPr>
      <w:rFonts w:ascii="Calibri" w:hAnsi="Calibri"/>
      <w:bCs w:val="0"/>
      <w:color w:val="auto"/>
      <w:lang w:val="hr-HR" w:eastAsia="hr-HR"/>
    </w:rPr>
  </w:style>
  <w:style w:type="character" w:customStyle="1" w:styleId="PodnaslovKTChar">
    <w:name w:val="_Podnaslov KT Char"/>
    <w:link w:val="PodnaslovKT"/>
    <w:locked/>
    <w:rsid w:val="009C13F6"/>
    <w:rPr>
      <w:rFonts w:ascii="Calibri" w:hAnsi="Calibri"/>
      <w:b/>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Amsterdam_University_Pres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University_of_California_Pres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n.wikipedia.org/wiki/Amsterdam_University_Press" TargetMode="External"/><Relationship Id="rId4" Type="http://schemas.openxmlformats.org/officeDocument/2006/relationships/settings" Target="settings.xml"/><Relationship Id="rId9" Type="http://schemas.openxmlformats.org/officeDocument/2006/relationships/hyperlink" Target="http://en.wikipedia.org/wiki/University_of_California_Pres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package" Target="embeddings/Dokument_programa_Microsoft_Word.docx"/><Relationship Id="rId1" Type="http://schemas.openxmlformats.org/officeDocument/2006/relationships/image" Target="media/image1.emf"/><Relationship Id="rId4" Type="http://schemas.openxmlformats.org/officeDocument/2006/relationships/package" Target="embeddings/Dokument_programa_Microsoft_Word1.docx"/></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3157D0-8A50-4460-A019-E55D9B997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248</Pages>
  <Words>72686</Words>
  <Characters>414312</Characters>
  <Application>Microsoft Office Word</Application>
  <DocSecurity>0</DocSecurity>
  <Lines>3452</Lines>
  <Paragraphs>972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486026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Mata</dc:creator>
  <cp:keywords/>
  <dc:description/>
  <cp:lastModifiedBy>Korisnik</cp:lastModifiedBy>
  <cp:revision>8</cp:revision>
  <dcterms:created xsi:type="dcterms:W3CDTF">2020-06-24T04:55:00Z</dcterms:created>
  <dcterms:modified xsi:type="dcterms:W3CDTF">2020-06-30T12:11:00Z</dcterms:modified>
</cp:coreProperties>
</file>